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7DD8" w:rsidRPr="00157DD8" w:rsidRDefault="00157DD8" w:rsidP="00157DD8">
      <w:pPr>
        <w:spacing w:after="0" w:line="240" w:lineRule="auto"/>
        <w:rPr>
          <w:rFonts w:ascii="Times New Roman" w:eastAsia="Times New Roman" w:hAnsi="Times New Roman" w:cs="Times New Roman"/>
          <w:sz w:val="24"/>
          <w:szCs w:val="24"/>
        </w:rPr>
      </w:pPr>
      <w:r w:rsidRPr="00157DD8">
        <w:rPr>
          <w:rFonts w:ascii="Times New Roman" w:eastAsia="Times New Roman" w:hAnsi="Times New Roman" w:cs="Times New Roman"/>
          <w:color w:val="000000"/>
          <w:sz w:val="27"/>
          <w:szCs w:val="27"/>
        </w:rPr>
        <w:t xml:space="preserve">Pubblicato </w:t>
      </w:r>
      <w:proofErr w:type="gramStart"/>
      <w:r w:rsidRPr="00157DD8">
        <w:rPr>
          <w:rFonts w:ascii="Times New Roman" w:eastAsia="Times New Roman" w:hAnsi="Times New Roman" w:cs="Times New Roman"/>
          <w:color w:val="000000"/>
          <w:sz w:val="27"/>
          <w:szCs w:val="27"/>
        </w:rPr>
        <w:t>il</w:t>
      </w:r>
      <w:proofErr w:type="gramEnd"/>
      <w:r w:rsidRPr="00157DD8">
        <w:rPr>
          <w:rFonts w:ascii="Times New Roman" w:eastAsia="Times New Roman" w:hAnsi="Times New Roman" w:cs="Times New Roman"/>
          <w:color w:val="000000"/>
          <w:sz w:val="27"/>
          <w:szCs w:val="27"/>
        </w:rPr>
        <w:t xml:space="preserve"> 19/12/2025</w:t>
      </w:r>
    </w:p>
    <w:p w:rsidR="00157DD8" w:rsidRPr="00157DD8" w:rsidRDefault="00157DD8" w:rsidP="00157DD8">
      <w:pPr>
        <w:spacing w:before="100" w:beforeAutospacing="1" w:after="100" w:afterAutospacing="1" w:line="0" w:lineRule="atLeast"/>
        <w:jc w:val="right"/>
        <w:rPr>
          <w:rFonts w:ascii="Times Nordic" w:eastAsia="Times New Roman" w:hAnsi="Times Nordic" w:cs="Times New Roman"/>
          <w:b/>
          <w:bCs/>
          <w:color w:val="000000"/>
        </w:rPr>
      </w:pPr>
      <w:proofErr w:type="gramStart"/>
      <w:r w:rsidRPr="00157DD8">
        <w:rPr>
          <w:rFonts w:ascii="Times Nordic" w:eastAsia="Times New Roman" w:hAnsi="Times Nordic" w:cs="Times New Roman"/>
          <w:b/>
          <w:bCs/>
          <w:color w:val="000000"/>
        </w:rPr>
        <w:t>N. 10126/2025REG.PROV.COLL.</w:t>
      </w:r>
      <w:proofErr w:type="gramEnd"/>
    </w:p>
    <w:p w:rsidR="00157DD8" w:rsidRPr="00157DD8" w:rsidRDefault="00157DD8" w:rsidP="00157DD8">
      <w:pPr>
        <w:spacing w:before="100" w:beforeAutospacing="1" w:after="100" w:afterAutospacing="1" w:line="0" w:lineRule="atLeast"/>
        <w:jc w:val="right"/>
        <w:rPr>
          <w:rFonts w:ascii="Times Nordic" w:eastAsia="Times New Roman" w:hAnsi="Times Nordic" w:cs="Times New Roman"/>
          <w:b/>
          <w:bCs/>
          <w:color w:val="000000"/>
        </w:rPr>
      </w:pPr>
      <w:r w:rsidRPr="00157DD8">
        <w:rPr>
          <w:rFonts w:ascii="Times Nordic" w:eastAsia="Times New Roman" w:hAnsi="Times Nordic" w:cs="Times New Roman"/>
          <w:b/>
          <w:bCs/>
          <w:color w:val="000000"/>
        </w:rPr>
        <w:t>N. 02797/2023 REG.RIC.</w:t>
      </w:r>
    </w:p>
    <w:p w:rsidR="00157DD8" w:rsidRPr="00157DD8" w:rsidRDefault="00157DD8" w:rsidP="00157DD8">
      <w:pPr>
        <w:spacing w:before="100" w:beforeAutospacing="1" w:after="100" w:afterAutospacing="1" w:line="240" w:lineRule="auto"/>
        <w:jc w:val="center"/>
        <w:rPr>
          <w:rFonts w:ascii="Garamond" w:eastAsia="Times New Roman" w:hAnsi="Garamond" w:cs="Times New Roman"/>
          <w:b/>
          <w:bCs/>
          <w:color w:val="000000"/>
          <w:spacing w:val="150"/>
          <w:sz w:val="27"/>
          <w:szCs w:val="27"/>
        </w:rPr>
      </w:pPr>
      <w:r>
        <w:rPr>
          <w:rFonts w:ascii="Garamond" w:eastAsia="Times New Roman" w:hAnsi="Garamond" w:cs="Times New Roman"/>
          <w:b/>
          <w:bCs/>
          <w:noProof/>
          <w:color w:val="000000"/>
          <w:spacing w:val="150"/>
          <w:sz w:val="27"/>
          <w:szCs w:val="27"/>
        </w:rPr>
        <w:drawing>
          <wp:inline distT="0" distB="0" distL="0" distR="0">
            <wp:extent cx="723900" cy="828675"/>
            <wp:effectExtent l="19050" t="0" r="0" b="0"/>
            <wp:docPr id="1" name="Picture 1" descr="https://mdp.giustizia-amministrativa.it/visualizza/stem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dp.giustizia-amministrativa.it/visualizza/stemma.jpg"/>
                    <pic:cNvPicPr>
                      <a:picLocks noChangeAspect="1" noChangeArrowheads="1"/>
                    </pic:cNvPicPr>
                  </pic:nvPicPr>
                  <pic:blipFill>
                    <a:blip r:embed="rId4" cstate="print"/>
                    <a:srcRect/>
                    <a:stretch>
                      <a:fillRect/>
                    </a:stretch>
                  </pic:blipFill>
                  <pic:spPr bwMode="auto">
                    <a:xfrm>
                      <a:off x="0" y="0"/>
                      <a:ext cx="723900" cy="828675"/>
                    </a:xfrm>
                    <a:prstGeom prst="rect">
                      <a:avLst/>
                    </a:prstGeom>
                    <a:noFill/>
                    <a:ln w="9525">
                      <a:noFill/>
                      <a:miter lim="800000"/>
                      <a:headEnd/>
                      <a:tailEnd/>
                    </a:ln>
                  </pic:spPr>
                </pic:pic>
              </a:graphicData>
            </a:graphic>
          </wp:inline>
        </w:drawing>
      </w:r>
    </w:p>
    <w:p w:rsidR="00157DD8" w:rsidRPr="00157DD8" w:rsidRDefault="00157DD8" w:rsidP="00157DD8">
      <w:pPr>
        <w:spacing w:before="100" w:beforeAutospacing="1" w:after="100" w:afterAutospacing="1" w:line="240" w:lineRule="auto"/>
        <w:jc w:val="center"/>
        <w:rPr>
          <w:rFonts w:ascii="Garamond" w:eastAsia="Times New Roman" w:hAnsi="Garamond" w:cs="Times New Roman"/>
          <w:b/>
          <w:bCs/>
          <w:color w:val="000000"/>
          <w:spacing w:val="150"/>
          <w:sz w:val="27"/>
          <w:szCs w:val="27"/>
        </w:rPr>
      </w:pPr>
      <w:r w:rsidRPr="00157DD8">
        <w:rPr>
          <w:rFonts w:ascii="Garamond" w:eastAsia="Times New Roman" w:hAnsi="Garamond" w:cs="Times New Roman"/>
          <w:b/>
          <w:bCs/>
          <w:color w:val="000000"/>
          <w:spacing w:val="150"/>
          <w:sz w:val="27"/>
          <w:szCs w:val="27"/>
        </w:rPr>
        <w:t>REPUBBLICA ITALIANA</w:t>
      </w:r>
    </w:p>
    <w:p w:rsidR="00157DD8" w:rsidRPr="00157DD8" w:rsidRDefault="00157DD8" w:rsidP="00157DD8">
      <w:pPr>
        <w:spacing w:before="100" w:beforeAutospacing="1" w:after="100" w:afterAutospacing="1" w:line="240" w:lineRule="auto"/>
        <w:jc w:val="center"/>
        <w:rPr>
          <w:rFonts w:ascii="Garamond" w:eastAsia="Times New Roman" w:hAnsi="Garamond" w:cs="Times New Roman"/>
          <w:b/>
          <w:bCs/>
          <w:color w:val="000000"/>
        </w:rPr>
      </w:pPr>
      <w:r w:rsidRPr="00157DD8">
        <w:rPr>
          <w:rFonts w:ascii="Garamond" w:eastAsia="Times New Roman" w:hAnsi="Garamond" w:cs="Times New Roman"/>
          <w:b/>
          <w:bCs/>
          <w:color w:val="000000"/>
        </w:rPr>
        <w:t>IN NOME DEL POPOLO ITALIANO</w:t>
      </w:r>
    </w:p>
    <w:p w:rsidR="00157DD8" w:rsidRPr="00157DD8" w:rsidRDefault="00157DD8" w:rsidP="00157DD8">
      <w:pPr>
        <w:spacing w:before="100" w:beforeAutospacing="1" w:after="100" w:afterAutospacing="1" w:line="240" w:lineRule="auto"/>
        <w:jc w:val="center"/>
        <w:rPr>
          <w:rFonts w:ascii="Garamond" w:eastAsia="Times New Roman" w:hAnsi="Garamond" w:cs="Times New Roman"/>
          <w:b/>
          <w:bCs/>
          <w:color w:val="000000"/>
          <w:sz w:val="26"/>
          <w:szCs w:val="26"/>
        </w:rPr>
      </w:pPr>
      <w:r w:rsidRPr="00157DD8">
        <w:rPr>
          <w:rFonts w:ascii="Garamond" w:eastAsia="Times New Roman" w:hAnsi="Garamond" w:cs="Times New Roman"/>
          <w:b/>
          <w:bCs/>
          <w:color w:val="000000"/>
          <w:sz w:val="26"/>
          <w:szCs w:val="26"/>
        </w:rPr>
        <w:t>Il Consiglio di Stato</w:t>
      </w:r>
    </w:p>
    <w:p w:rsidR="00157DD8" w:rsidRPr="00157DD8" w:rsidRDefault="00157DD8" w:rsidP="00157DD8">
      <w:pPr>
        <w:spacing w:before="100" w:beforeAutospacing="1" w:after="100" w:afterAutospacing="1" w:line="240" w:lineRule="auto"/>
        <w:jc w:val="center"/>
        <w:rPr>
          <w:rFonts w:ascii="Garamond" w:eastAsia="Times New Roman" w:hAnsi="Garamond" w:cs="Times New Roman"/>
          <w:b/>
          <w:bCs/>
          <w:color w:val="000000"/>
          <w:sz w:val="26"/>
          <w:szCs w:val="26"/>
        </w:rPr>
      </w:pPr>
      <w:proofErr w:type="gramStart"/>
      <w:r w:rsidRPr="00157DD8">
        <w:rPr>
          <w:rFonts w:ascii="Garamond" w:eastAsia="Times New Roman" w:hAnsi="Garamond" w:cs="Times New Roman"/>
          <w:b/>
          <w:bCs/>
          <w:color w:val="000000"/>
          <w:sz w:val="26"/>
          <w:szCs w:val="26"/>
        </w:rPr>
        <w:t>in</w:t>
      </w:r>
      <w:proofErr w:type="gramEnd"/>
      <w:r w:rsidRPr="00157DD8">
        <w:rPr>
          <w:rFonts w:ascii="Garamond" w:eastAsia="Times New Roman" w:hAnsi="Garamond" w:cs="Times New Roman"/>
          <w:b/>
          <w:bCs/>
          <w:color w:val="000000"/>
          <w:sz w:val="26"/>
          <w:szCs w:val="26"/>
        </w:rPr>
        <w:t xml:space="preserve"> sede giurisdizionale (Sezione Settima)</w:t>
      </w:r>
    </w:p>
    <w:p w:rsidR="00157DD8" w:rsidRPr="00157DD8" w:rsidRDefault="00157DD8" w:rsidP="00157DD8">
      <w:pPr>
        <w:spacing w:after="0" w:line="520" w:lineRule="atLeast"/>
        <w:ind w:firstLine="567"/>
        <w:rPr>
          <w:rFonts w:ascii="Garamond" w:eastAsia="Times New Roman" w:hAnsi="Garamond" w:cs="Times New Roman"/>
          <w:color w:val="000000"/>
          <w:sz w:val="30"/>
          <w:szCs w:val="30"/>
        </w:rPr>
      </w:pPr>
      <w:proofErr w:type="gramStart"/>
      <w:r w:rsidRPr="00157DD8">
        <w:rPr>
          <w:rFonts w:ascii="Garamond" w:eastAsia="Times New Roman" w:hAnsi="Garamond" w:cs="Times New Roman"/>
          <w:color w:val="000000"/>
          <w:sz w:val="30"/>
          <w:szCs w:val="30"/>
        </w:rPr>
        <w:t>ha</w:t>
      </w:r>
      <w:proofErr w:type="gramEnd"/>
      <w:r w:rsidRPr="00157DD8">
        <w:rPr>
          <w:rFonts w:ascii="Garamond" w:eastAsia="Times New Roman" w:hAnsi="Garamond" w:cs="Times New Roman"/>
          <w:color w:val="000000"/>
          <w:sz w:val="30"/>
          <w:szCs w:val="30"/>
        </w:rPr>
        <w:t xml:space="preserve"> pronunciato la presente</w:t>
      </w:r>
    </w:p>
    <w:p w:rsidR="00157DD8" w:rsidRPr="00157DD8" w:rsidRDefault="00157DD8" w:rsidP="00157DD8">
      <w:pPr>
        <w:spacing w:before="100" w:beforeAutospacing="1" w:after="100" w:afterAutospacing="1" w:line="240" w:lineRule="auto"/>
        <w:jc w:val="center"/>
        <w:rPr>
          <w:rFonts w:ascii="Garamond" w:eastAsia="Times New Roman" w:hAnsi="Garamond" w:cs="Times New Roman"/>
          <w:b/>
          <w:bCs/>
          <w:color w:val="000000"/>
          <w:sz w:val="26"/>
          <w:szCs w:val="26"/>
        </w:rPr>
      </w:pPr>
      <w:r w:rsidRPr="00157DD8">
        <w:rPr>
          <w:rFonts w:ascii="Garamond" w:eastAsia="Times New Roman" w:hAnsi="Garamond" w:cs="Times New Roman"/>
          <w:b/>
          <w:bCs/>
          <w:color w:val="000000"/>
          <w:sz w:val="26"/>
          <w:szCs w:val="26"/>
        </w:rPr>
        <w:t>SENTENZA</w:t>
      </w:r>
    </w:p>
    <w:p w:rsidR="00157DD8" w:rsidRPr="00157DD8" w:rsidRDefault="00157DD8" w:rsidP="00157DD8">
      <w:pPr>
        <w:spacing w:after="0" w:line="520" w:lineRule="atLeast"/>
        <w:jc w:val="both"/>
        <w:rPr>
          <w:rFonts w:ascii="Garamond" w:eastAsia="Times New Roman" w:hAnsi="Garamond" w:cs="Times New Roman"/>
          <w:color w:val="000000"/>
          <w:sz w:val="30"/>
          <w:szCs w:val="30"/>
        </w:rPr>
      </w:pPr>
      <w:r w:rsidRPr="00157DD8">
        <w:rPr>
          <w:rFonts w:ascii="Garamond" w:eastAsia="Times New Roman" w:hAnsi="Garamond" w:cs="Times New Roman"/>
          <w:color w:val="000000"/>
          <w:sz w:val="30"/>
          <w:szCs w:val="30"/>
        </w:rPr>
        <w:t>sul ricorso numero di registro generale 2797 del 2023, proposto dalla signora Annalisa Laforè, rappresentata e difesa dagli avvocati Serenella Eleonora Nicola ed Enrico Rabino, con domicilio digitale come da PEC da Registri di Giustizia,</w:t>
      </w:r>
    </w:p>
    <w:p w:rsidR="00157DD8" w:rsidRPr="00157DD8" w:rsidRDefault="00157DD8" w:rsidP="00157DD8">
      <w:pPr>
        <w:spacing w:after="0" w:line="520" w:lineRule="atLeast"/>
        <w:jc w:val="center"/>
        <w:rPr>
          <w:rFonts w:ascii="Garamond" w:eastAsia="Times New Roman" w:hAnsi="Garamond" w:cs="Times New Roman"/>
          <w:b/>
          <w:bCs/>
          <w:i/>
          <w:iCs/>
          <w:color w:val="000000"/>
          <w:sz w:val="30"/>
          <w:szCs w:val="30"/>
        </w:rPr>
      </w:pPr>
      <w:proofErr w:type="gramStart"/>
      <w:r w:rsidRPr="00157DD8">
        <w:rPr>
          <w:rFonts w:ascii="Garamond" w:eastAsia="Times New Roman" w:hAnsi="Garamond" w:cs="Times New Roman"/>
          <w:b/>
          <w:bCs/>
          <w:i/>
          <w:iCs/>
          <w:color w:val="000000"/>
          <w:sz w:val="30"/>
          <w:szCs w:val="30"/>
        </w:rPr>
        <w:t>contro</w:t>
      </w:r>
      <w:proofErr w:type="gramEnd"/>
    </w:p>
    <w:p w:rsidR="00157DD8" w:rsidRPr="00157DD8" w:rsidRDefault="00157DD8" w:rsidP="00157DD8">
      <w:pPr>
        <w:spacing w:after="0" w:line="520" w:lineRule="atLeast"/>
        <w:jc w:val="both"/>
        <w:rPr>
          <w:rFonts w:ascii="Garamond" w:eastAsia="Times New Roman" w:hAnsi="Garamond" w:cs="Times New Roman"/>
          <w:color w:val="000000"/>
          <w:sz w:val="30"/>
          <w:szCs w:val="30"/>
        </w:rPr>
      </w:pPr>
      <w:r w:rsidRPr="00157DD8">
        <w:rPr>
          <w:rFonts w:ascii="Garamond" w:eastAsia="Times New Roman" w:hAnsi="Garamond" w:cs="Times New Roman"/>
          <w:color w:val="000000"/>
          <w:sz w:val="30"/>
          <w:szCs w:val="30"/>
        </w:rPr>
        <w:t>il Comune di Asti, in persona del Sindaco </w:t>
      </w:r>
      <w:r w:rsidRPr="00157DD8">
        <w:rPr>
          <w:rFonts w:ascii="Garamond" w:eastAsia="Times New Roman" w:hAnsi="Garamond" w:cs="Times New Roman"/>
          <w:i/>
          <w:iCs/>
          <w:color w:val="000000"/>
          <w:sz w:val="30"/>
          <w:szCs w:val="30"/>
        </w:rPr>
        <w:t>pro tempore</w:t>
      </w:r>
      <w:r w:rsidRPr="00157DD8">
        <w:rPr>
          <w:rFonts w:ascii="Garamond" w:eastAsia="Times New Roman" w:hAnsi="Garamond" w:cs="Times New Roman"/>
          <w:color w:val="000000"/>
          <w:sz w:val="30"/>
          <w:szCs w:val="30"/>
        </w:rPr>
        <w:t>, rappresentato e difeso dagli avvocati Teresio Bosco e Francesca Tetto, con domicilio digitale come da PEC da Registri di Giustizia,</w:t>
      </w:r>
    </w:p>
    <w:p w:rsidR="00157DD8" w:rsidRPr="00157DD8" w:rsidRDefault="00157DD8" w:rsidP="00157DD8">
      <w:pPr>
        <w:spacing w:after="0" w:line="520" w:lineRule="atLeast"/>
        <w:jc w:val="center"/>
        <w:rPr>
          <w:rFonts w:ascii="Garamond" w:eastAsia="Times New Roman" w:hAnsi="Garamond" w:cs="Times New Roman"/>
          <w:b/>
          <w:bCs/>
          <w:i/>
          <w:iCs/>
          <w:color w:val="000000"/>
          <w:sz w:val="30"/>
          <w:szCs w:val="30"/>
        </w:rPr>
      </w:pPr>
      <w:proofErr w:type="gramStart"/>
      <w:r w:rsidRPr="00157DD8">
        <w:rPr>
          <w:rFonts w:ascii="Garamond" w:eastAsia="Times New Roman" w:hAnsi="Garamond" w:cs="Times New Roman"/>
          <w:b/>
          <w:bCs/>
          <w:i/>
          <w:iCs/>
          <w:color w:val="000000"/>
          <w:sz w:val="30"/>
          <w:szCs w:val="30"/>
        </w:rPr>
        <w:t>per</w:t>
      </w:r>
      <w:proofErr w:type="gramEnd"/>
      <w:r w:rsidRPr="00157DD8">
        <w:rPr>
          <w:rFonts w:ascii="Garamond" w:eastAsia="Times New Roman" w:hAnsi="Garamond" w:cs="Times New Roman"/>
          <w:b/>
          <w:bCs/>
          <w:i/>
          <w:iCs/>
          <w:color w:val="000000"/>
          <w:sz w:val="30"/>
          <w:szCs w:val="30"/>
        </w:rPr>
        <w:t xml:space="preserve"> la riforma</w:t>
      </w:r>
    </w:p>
    <w:p w:rsidR="00157DD8" w:rsidRPr="00157DD8" w:rsidRDefault="00157DD8" w:rsidP="00157DD8">
      <w:pPr>
        <w:spacing w:after="0" w:line="520" w:lineRule="atLeast"/>
        <w:jc w:val="both"/>
        <w:rPr>
          <w:rFonts w:ascii="Garamond" w:eastAsia="Times New Roman" w:hAnsi="Garamond" w:cs="Times New Roman"/>
          <w:color w:val="000000"/>
          <w:sz w:val="30"/>
          <w:szCs w:val="30"/>
        </w:rPr>
      </w:pPr>
      <w:r w:rsidRPr="00157DD8">
        <w:rPr>
          <w:rFonts w:ascii="Garamond" w:eastAsia="Times New Roman" w:hAnsi="Garamond" w:cs="Times New Roman"/>
          <w:color w:val="000000"/>
          <w:sz w:val="30"/>
          <w:szCs w:val="30"/>
        </w:rPr>
        <w:t>della sentenza del T.a.r. per il Piemonte, Sezione II, n. 709 del 17 agosto 2022, resa </w:t>
      </w:r>
      <w:r w:rsidRPr="00157DD8">
        <w:rPr>
          <w:rFonts w:ascii="Garamond" w:eastAsia="Times New Roman" w:hAnsi="Garamond" w:cs="Times New Roman"/>
          <w:i/>
          <w:iCs/>
          <w:color w:val="000000"/>
          <w:sz w:val="30"/>
          <w:szCs w:val="30"/>
        </w:rPr>
        <w:t>inter partes</w:t>
      </w:r>
      <w:r w:rsidRPr="00157DD8">
        <w:rPr>
          <w:rFonts w:ascii="Garamond" w:eastAsia="Times New Roman" w:hAnsi="Garamond" w:cs="Times New Roman"/>
          <w:color w:val="000000"/>
          <w:sz w:val="30"/>
          <w:szCs w:val="30"/>
        </w:rPr>
        <w:t>, concernente un provvedimento di demolizione di opere edilizie abusive.</w:t>
      </w:r>
    </w:p>
    <w:p w:rsidR="00157DD8" w:rsidRPr="00157DD8" w:rsidRDefault="00157DD8" w:rsidP="00157DD8">
      <w:pPr>
        <w:spacing w:after="0" w:line="240" w:lineRule="auto"/>
        <w:rPr>
          <w:rFonts w:ascii="Times New Roman" w:eastAsia="Times New Roman" w:hAnsi="Times New Roman" w:cs="Times New Roman"/>
          <w:sz w:val="24"/>
          <w:szCs w:val="24"/>
        </w:rPr>
      </w:pPr>
      <w:r w:rsidRPr="00157DD8">
        <w:rPr>
          <w:rFonts w:ascii="Times New Roman" w:eastAsia="Times New Roman" w:hAnsi="Times New Roman" w:cs="Times New Roman"/>
          <w:color w:val="000000"/>
          <w:sz w:val="27"/>
          <w:szCs w:val="27"/>
        </w:rPr>
        <w:lastRenderedPageBreak/>
        <w:br/>
      </w:r>
    </w:p>
    <w:p w:rsidR="00157DD8" w:rsidRPr="00157DD8" w:rsidRDefault="00157DD8" w:rsidP="00157DD8">
      <w:pPr>
        <w:spacing w:after="0" w:line="520" w:lineRule="atLeast"/>
        <w:jc w:val="both"/>
        <w:rPr>
          <w:rFonts w:ascii="Garamond" w:eastAsia="Times New Roman" w:hAnsi="Garamond" w:cs="Times New Roman"/>
          <w:color w:val="000000"/>
          <w:sz w:val="30"/>
          <w:szCs w:val="30"/>
        </w:rPr>
      </w:pPr>
      <w:r w:rsidRPr="00157DD8">
        <w:rPr>
          <w:rFonts w:ascii="Garamond" w:eastAsia="Times New Roman" w:hAnsi="Garamond" w:cs="Times New Roman"/>
          <w:color w:val="000000"/>
          <w:sz w:val="30"/>
          <w:szCs w:val="30"/>
        </w:rPr>
        <w:t xml:space="preserve">Visti </w:t>
      </w:r>
      <w:proofErr w:type="gramStart"/>
      <w:r w:rsidRPr="00157DD8">
        <w:rPr>
          <w:rFonts w:ascii="Garamond" w:eastAsia="Times New Roman" w:hAnsi="Garamond" w:cs="Times New Roman"/>
          <w:color w:val="000000"/>
          <w:sz w:val="30"/>
          <w:szCs w:val="30"/>
        </w:rPr>
        <w:t>il</w:t>
      </w:r>
      <w:proofErr w:type="gramEnd"/>
      <w:r w:rsidRPr="00157DD8">
        <w:rPr>
          <w:rFonts w:ascii="Garamond" w:eastAsia="Times New Roman" w:hAnsi="Garamond" w:cs="Times New Roman"/>
          <w:color w:val="000000"/>
          <w:sz w:val="30"/>
          <w:szCs w:val="30"/>
        </w:rPr>
        <w:t xml:space="preserve"> ricorso in appello e i relativi allegati;</w:t>
      </w:r>
    </w:p>
    <w:p w:rsidR="00157DD8" w:rsidRPr="00157DD8" w:rsidRDefault="00157DD8" w:rsidP="00157DD8">
      <w:pPr>
        <w:spacing w:after="0" w:line="520" w:lineRule="atLeast"/>
        <w:jc w:val="both"/>
        <w:rPr>
          <w:rFonts w:ascii="Garamond" w:eastAsia="Times New Roman" w:hAnsi="Garamond" w:cs="Times New Roman"/>
          <w:color w:val="000000"/>
          <w:sz w:val="30"/>
          <w:szCs w:val="30"/>
        </w:rPr>
      </w:pPr>
      <w:r w:rsidRPr="00157DD8">
        <w:rPr>
          <w:rFonts w:ascii="Garamond" w:eastAsia="Times New Roman" w:hAnsi="Garamond" w:cs="Times New Roman"/>
          <w:color w:val="000000"/>
          <w:sz w:val="30"/>
          <w:szCs w:val="30"/>
        </w:rPr>
        <w:t xml:space="preserve">Visto l’atto di costituzione in giudizio </w:t>
      </w:r>
      <w:proofErr w:type="gramStart"/>
      <w:r w:rsidRPr="00157DD8">
        <w:rPr>
          <w:rFonts w:ascii="Garamond" w:eastAsia="Times New Roman" w:hAnsi="Garamond" w:cs="Times New Roman"/>
          <w:color w:val="000000"/>
          <w:sz w:val="30"/>
          <w:szCs w:val="30"/>
        </w:rPr>
        <w:t>del</w:t>
      </w:r>
      <w:proofErr w:type="gramEnd"/>
      <w:r w:rsidRPr="00157DD8">
        <w:rPr>
          <w:rFonts w:ascii="Garamond" w:eastAsia="Times New Roman" w:hAnsi="Garamond" w:cs="Times New Roman"/>
          <w:color w:val="000000"/>
          <w:sz w:val="30"/>
          <w:szCs w:val="30"/>
        </w:rPr>
        <w:t xml:space="preserve"> Comune di Asti;</w:t>
      </w:r>
    </w:p>
    <w:p w:rsidR="00157DD8" w:rsidRPr="00157DD8" w:rsidRDefault="00157DD8" w:rsidP="00157DD8">
      <w:pPr>
        <w:spacing w:after="0" w:line="520" w:lineRule="atLeast"/>
        <w:jc w:val="both"/>
        <w:rPr>
          <w:rFonts w:ascii="Garamond" w:eastAsia="Times New Roman" w:hAnsi="Garamond" w:cs="Times New Roman"/>
          <w:color w:val="000000"/>
          <w:sz w:val="30"/>
          <w:szCs w:val="30"/>
        </w:rPr>
      </w:pPr>
      <w:r w:rsidRPr="00157DD8">
        <w:rPr>
          <w:rFonts w:ascii="Garamond" w:eastAsia="Times New Roman" w:hAnsi="Garamond" w:cs="Times New Roman"/>
          <w:color w:val="000000"/>
          <w:sz w:val="30"/>
          <w:szCs w:val="30"/>
        </w:rPr>
        <w:t xml:space="preserve">Visti tutti gli atti </w:t>
      </w:r>
      <w:proofErr w:type="gramStart"/>
      <w:r w:rsidRPr="00157DD8">
        <w:rPr>
          <w:rFonts w:ascii="Garamond" w:eastAsia="Times New Roman" w:hAnsi="Garamond" w:cs="Times New Roman"/>
          <w:color w:val="000000"/>
          <w:sz w:val="30"/>
          <w:szCs w:val="30"/>
        </w:rPr>
        <w:t>della</w:t>
      </w:r>
      <w:proofErr w:type="gramEnd"/>
      <w:r w:rsidRPr="00157DD8">
        <w:rPr>
          <w:rFonts w:ascii="Garamond" w:eastAsia="Times New Roman" w:hAnsi="Garamond" w:cs="Times New Roman"/>
          <w:color w:val="000000"/>
          <w:sz w:val="30"/>
          <w:szCs w:val="30"/>
        </w:rPr>
        <w:t xml:space="preserve"> causa;</w:t>
      </w:r>
    </w:p>
    <w:p w:rsidR="00157DD8" w:rsidRPr="00157DD8" w:rsidRDefault="00157DD8" w:rsidP="00157DD8">
      <w:pPr>
        <w:spacing w:after="0" w:line="520" w:lineRule="atLeast"/>
        <w:jc w:val="both"/>
        <w:rPr>
          <w:rFonts w:ascii="Garamond" w:eastAsia="Times New Roman" w:hAnsi="Garamond" w:cs="Times New Roman"/>
          <w:color w:val="000000"/>
          <w:sz w:val="30"/>
          <w:szCs w:val="30"/>
        </w:rPr>
      </w:pPr>
      <w:r w:rsidRPr="00157DD8">
        <w:rPr>
          <w:rFonts w:ascii="Garamond" w:eastAsia="Times New Roman" w:hAnsi="Garamond" w:cs="Times New Roman"/>
          <w:color w:val="000000"/>
          <w:sz w:val="30"/>
          <w:szCs w:val="30"/>
        </w:rPr>
        <w:t>Visto l’art. 87, comma 4-</w:t>
      </w:r>
      <w:r w:rsidRPr="00157DD8">
        <w:rPr>
          <w:rFonts w:ascii="Garamond" w:eastAsia="Times New Roman" w:hAnsi="Garamond" w:cs="Times New Roman"/>
          <w:i/>
          <w:iCs/>
          <w:color w:val="000000"/>
          <w:sz w:val="30"/>
          <w:szCs w:val="30"/>
        </w:rPr>
        <w:t>bis</w:t>
      </w:r>
      <w:r w:rsidRPr="00157DD8">
        <w:rPr>
          <w:rFonts w:ascii="Garamond" w:eastAsia="Times New Roman" w:hAnsi="Garamond" w:cs="Times New Roman"/>
          <w:color w:val="000000"/>
          <w:sz w:val="30"/>
          <w:szCs w:val="30"/>
        </w:rPr>
        <w:t>, c.p.a</w:t>
      </w:r>
      <w:proofErr w:type="gramStart"/>
      <w:r w:rsidRPr="00157DD8">
        <w:rPr>
          <w:rFonts w:ascii="Garamond" w:eastAsia="Times New Roman" w:hAnsi="Garamond" w:cs="Times New Roman"/>
          <w:color w:val="000000"/>
          <w:sz w:val="30"/>
          <w:szCs w:val="30"/>
        </w:rPr>
        <w:t>.;</w:t>
      </w:r>
      <w:proofErr w:type="gramEnd"/>
    </w:p>
    <w:p w:rsidR="00157DD8" w:rsidRPr="00157DD8" w:rsidRDefault="00157DD8" w:rsidP="00157DD8">
      <w:pPr>
        <w:spacing w:after="0" w:line="520" w:lineRule="atLeast"/>
        <w:jc w:val="both"/>
        <w:rPr>
          <w:rFonts w:ascii="Garamond" w:eastAsia="Times New Roman" w:hAnsi="Garamond" w:cs="Times New Roman"/>
          <w:color w:val="000000"/>
          <w:sz w:val="30"/>
          <w:szCs w:val="30"/>
        </w:rPr>
      </w:pPr>
      <w:r w:rsidRPr="00157DD8">
        <w:rPr>
          <w:rFonts w:ascii="Garamond" w:eastAsia="Times New Roman" w:hAnsi="Garamond" w:cs="Times New Roman"/>
          <w:color w:val="000000"/>
          <w:sz w:val="30"/>
          <w:szCs w:val="30"/>
        </w:rPr>
        <w:t>Relatore all’udienza straordinaria di smaltimento dell’arretrato del giorno 3 dicembre 2025 il consigliere Giovanni Sabbato e udito, per la parte appellata, l’avvocato Francesca Tetto;</w:t>
      </w:r>
    </w:p>
    <w:p w:rsidR="00157DD8" w:rsidRPr="00157DD8" w:rsidRDefault="00157DD8" w:rsidP="00157DD8">
      <w:pPr>
        <w:spacing w:after="0" w:line="520" w:lineRule="atLeast"/>
        <w:jc w:val="both"/>
        <w:rPr>
          <w:rFonts w:ascii="Garamond" w:eastAsia="Times New Roman" w:hAnsi="Garamond" w:cs="Times New Roman"/>
          <w:color w:val="000000"/>
          <w:sz w:val="30"/>
          <w:szCs w:val="30"/>
        </w:rPr>
      </w:pPr>
      <w:r w:rsidRPr="00157DD8">
        <w:rPr>
          <w:rFonts w:ascii="Garamond" w:eastAsia="Times New Roman" w:hAnsi="Garamond" w:cs="Times New Roman"/>
          <w:color w:val="000000"/>
          <w:sz w:val="30"/>
          <w:szCs w:val="30"/>
        </w:rPr>
        <w:t>Ritenuto e considerato in fatto e diritto quanto segue.</w:t>
      </w:r>
    </w:p>
    <w:p w:rsidR="00157DD8" w:rsidRPr="00157DD8" w:rsidRDefault="00157DD8" w:rsidP="00157DD8">
      <w:pPr>
        <w:spacing w:after="0" w:line="240" w:lineRule="auto"/>
        <w:rPr>
          <w:rFonts w:ascii="Times New Roman" w:eastAsia="Times New Roman" w:hAnsi="Times New Roman" w:cs="Times New Roman"/>
          <w:sz w:val="24"/>
          <w:szCs w:val="24"/>
        </w:rPr>
      </w:pPr>
      <w:r w:rsidRPr="00157DD8">
        <w:rPr>
          <w:rFonts w:ascii="Times New Roman" w:eastAsia="Times New Roman" w:hAnsi="Times New Roman" w:cs="Times New Roman"/>
          <w:color w:val="000000"/>
          <w:sz w:val="27"/>
          <w:szCs w:val="27"/>
        </w:rPr>
        <w:br/>
      </w:r>
    </w:p>
    <w:p w:rsidR="00157DD8" w:rsidRPr="00157DD8" w:rsidRDefault="00157DD8" w:rsidP="00157DD8">
      <w:pPr>
        <w:spacing w:after="0" w:line="540" w:lineRule="atLeast"/>
        <w:jc w:val="center"/>
        <w:rPr>
          <w:rFonts w:ascii="Garamond" w:eastAsia="Times New Roman" w:hAnsi="Garamond" w:cs="Times New Roman"/>
          <w:color w:val="000000"/>
          <w:sz w:val="30"/>
          <w:szCs w:val="30"/>
        </w:rPr>
      </w:pPr>
      <w:r w:rsidRPr="00157DD8">
        <w:rPr>
          <w:rFonts w:ascii="Garamond" w:eastAsia="Times New Roman" w:hAnsi="Garamond" w:cs="Times New Roman"/>
          <w:color w:val="000000"/>
          <w:sz w:val="30"/>
          <w:szCs w:val="30"/>
        </w:rPr>
        <w:t>FATTO e DIRITTO</w:t>
      </w:r>
    </w:p>
    <w:p w:rsidR="00157DD8" w:rsidRPr="00157DD8" w:rsidRDefault="00157DD8" w:rsidP="00157DD8">
      <w:pPr>
        <w:spacing w:after="0" w:line="520" w:lineRule="atLeast"/>
        <w:jc w:val="both"/>
        <w:rPr>
          <w:rFonts w:ascii="Garamond" w:eastAsia="Times New Roman" w:hAnsi="Garamond" w:cs="Times New Roman"/>
          <w:color w:val="000000"/>
          <w:sz w:val="30"/>
          <w:szCs w:val="30"/>
        </w:rPr>
      </w:pPr>
      <w:r w:rsidRPr="00157DD8">
        <w:rPr>
          <w:rFonts w:ascii="Garamond" w:eastAsia="Times New Roman" w:hAnsi="Garamond" w:cs="Times New Roman"/>
          <w:color w:val="000000"/>
          <w:sz w:val="30"/>
          <w:szCs w:val="30"/>
        </w:rPr>
        <w:t>1. Con ricorso n. 213/2018, proposto innanzi al T.a.r. Piemonte, la signora Annalisa Laforè aveva chiesto l’annullamento:</w:t>
      </w:r>
    </w:p>
    <w:p w:rsidR="00157DD8" w:rsidRPr="00157DD8" w:rsidRDefault="00157DD8" w:rsidP="00157DD8">
      <w:pPr>
        <w:spacing w:after="0" w:line="520" w:lineRule="atLeast"/>
        <w:jc w:val="both"/>
        <w:rPr>
          <w:rFonts w:ascii="Garamond" w:eastAsia="Times New Roman" w:hAnsi="Garamond" w:cs="Times New Roman"/>
          <w:color w:val="000000"/>
          <w:sz w:val="30"/>
          <w:szCs w:val="30"/>
        </w:rPr>
      </w:pPr>
      <w:r w:rsidRPr="00157DD8">
        <w:rPr>
          <w:rFonts w:ascii="Garamond" w:eastAsia="Times New Roman" w:hAnsi="Garamond" w:cs="Times New Roman"/>
          <w:i/>
          <w:iCs/>
          <w:color w:val="000000"/>
          <w:sz w:val="30"/>
          <w:szCs w:val="30"/>
        </w:rPr>
        <w:t>a</w:t>
      </w:r>
      <w:r w:rsidRPr="00157DD8">
        <w:rPr>
          <w:rFonts w:ascii="Garamond" w:eastAsia="Times New Roman" w:hAnsi="Garamond" w:cs="Times New Roman"/>
          <w:color w:val="000000"/>
          <w:sz w:val="30"/>
          <w:szCs w:val="30"/>
        </w:rPr>
        <w:t>) dell’ordinanza di demolizione n. 1178 adottata in data 28 novembre 2017 dal Dirigente del Settore Urbanistica e Attività Produttive del Comune di Asti, notificata il successivo 12 dicembre 2017, con la quale è stata ordinata la demolizione di opere non autorizzate ed asseritamente ritenute abusive;</w:t>
      </w:r>
    </w:p>
    <w:p w:rsidR="00157DD8" w:rsidRPr="00157DD8" w:rsidRDefault="00157DD8" w:rsidP="00157DD8">
      <w:pPr>
        <w:spacing w:after="0" w:line="520" w:lineRule="atLeast"/>
        <w:jc w:val="both"/>
        <w:rPr>
          <w:rFonts w:ascii="Garamond" w:eastAsia="Times New Roman" w:hAnsi="Garamond" w:cs="Times New Roman"/>
          <w:color w:val="000000"/>
          <w:sz w:val="30"/>
          <w:szCs w:val="30"/>
        </w:rPr>
      </w:pPr>
      <w:r w:rsidRPr="00157DD8">
        <w:rPr>
          <w:rFonts w:ascii="Garamond" w:eastAsia="Times New Roman" w:hAnsi="Garamond" w:cs="Times New Roman"/>
          <w:i/>
          <w:iCs/>
          <w:color w:val="000000"/>
          <w:sz w:val="30"/>
          <w:szCs w:val="30"/>
        </w:rPr>
        <w:t>b</w:t>
      </w:r>
      <w:r w:rsidRPr="00157DD8">
        <w:rPr>
          <w:rFonts w:ascii="Garamond" w:eastAsia="Times New Roman" w:hAnsi="Garamond" w:cs="Times New Roman"/>
          <w:color w:val="000000"/>
          <w:sz w:val="30"/>
          <w:szCs w:val="30"/>
        </w:rPr>
        <w:t xml:space="preserve">) </w:t>
      </w:r>
      <w:proofErr w:type="gramStart"/>
      <w:r w:rsidRPr="00157DD8">
        <w:rPr>
          <w:rFonts w:ascii="Garamond" w:eastAsia="Times New Roman" w:hAnsi="Garamond" w:cs="Times New Roman"/>
          <w:color w:val="000000"/>
          <w:sz w:val="30"/>
          <w:szCs w:val="30"/>
        </w:rPr>
        <w:t>degli</w:t>
      </w:r>
      <w:proofErr w:type="gramEnd"/>
      <w:r w:rsidRPr="00157DD8">
        <w:rPr>
          <w:rFonts w:ascii="Garamond" w:eastAsia="Times New Roman" w:hAnsi="Garamond" w:cs="Times New Roman"/>
          <w:color w:val="000000"/>
          <w:sz w:val="30"/>
          <w:szCs w:val="30"/>
        </w:rPr>
        <w:t xml:space="preserve"> atti tutti antecedenti, preordinati, consequenziali e comunque connessi del procedimento.</w:t>
      </w:r>
    </w:p>
    <w:p w:rsidR="00157DD8" w:rsidRPr="00157DD8" w:rsidRDefault="00157DD8" w:rsidP="00157DD8">
      <w:pPr>
        <w:spacing w:after="0" w:line="520" w:lineRule="atLeast"/>
        <w:jc w:val="both"/>
        <w:rPr>
          <w:rFonts w:ascii="Garamond" w:eastAsia="Times New Roman" w:hAnsi="Garamond" w:cs="Times New Roman"/>
          <w:color w:val="000000"/>
          <w:sz w:val="30"/>
          <w:szCs w:val="30"/>
        </w:rPr>
      </w:pPr>
      <w:r w:rsidRPr="00157DD8">
        <w:rPr>
          <w:rFonts w:ascii="Garamond" w:eastAsia="Times New Roman" w:hAnsi="Garamond" w:cs="Times New Roman"/>
          <w:color w:val="000000"/>
          <w:sz w:val="30"/>
          <w:szCs w:val="30"/>
        </w:rPr>
        <w:t xml:space="preserve">2. Ai fini </w:t>
      </w:r>
      <w:proofErr w:type="gramStart"/>
      <w:r w:rsidRPr="00157DD8">
        <w:rPr>
          <w:rFonts w:ascii="Garamond" w:eastAsia="Times New Roman" w:hAnsi="Garamond" w:cs="Times New Roman"/>
          <w:color w:val="000000"/>
          <w:sz w:val="30"/>
          <w:szCs w:val="30"/>
        </w:rPr>
        <w:t>della</w:t>
      </w:r>
      <w:proofErr w:type="gramEnd"/>
      <w:r w:rsidRPr="00157DD8">
        <w:rPr>
          <w:rFonts w:ascii="Garamond" w:eastAsia="Times New Roman" w:hAnsi="Garamond" w:cs="Times New Roman"/>
          <w:color w:val="000000"/>
          <w:sz w:val="30"/>
          <w:szCs w:val="30"/>
        </w:rPr>
        <w:t xml:space="preserve"> illustrazione dei fatti di causa si riporta quanto segue.</w:t>
      </w:r>
    </w:p>
    <w:p w:rsidR="00157DD8" w:rsidRPr="00157DD8" w:rsidRDefault="00157DD8" w:rsidP="00157DD8">
      <w:pPr>
        <w:spacing w:after="0" w:line="520" w:lineRule="atLeast"/>
        <w:jc w:val="both"/>
        <w:rPr>
          <w:rFonts w:ascii="Garamond" w:eastAsia="Times New Roman" w:hAnsi="Garamond" w:cs="Times New Roman"/>
          <w:color w:val="000000"/>
          <w:sz w:val="30"/>
          <w:szCs w:val="30"/>
        </w:rPr>
      </w:pPr>
      <w:r w:rsidRPr="00157DD8">
        <w:rPr>
          <w:rFonts w:ascii="Garamond" w:eastAsia="Times New Roman" w:hAnsi="Garamond" w:cs="Times New Roman"/>
          <w:color w:val="000000"/>
          <w:sz w:val="30"/>
          <w:szCs w:val="30"/>
        </w:rPr>
        <w:t xml:space="preserve">2.1. La signora Annalisa Laforè ha acquistato, con atto notarile del 12 luglio 2012, un immobile nel Comune di Asti, identificato catastalmente al foglio n. 76, mappale n. 1625. </w:t>
      </w:r>
      <w:proofErr w:type="gramStart"/>
      <w:r w:rsidRPr="00157DD8">
        <w:rPr>
          <w:rFonts w:ascii="Garamond" w:eastAsia="Times New Roman" w:hAnsi="Garamond" w:cs="Times New Roman"/>
          <w:color w:val="000000"/>
          <w:sz w:val="30"/>
          <w:szCs w:val="30"/>
        </w:rPr>
        <w:t>Il</w:t>
      </w:r>
      <w:proofErr w:type="gramEnd"/>
      <w:r w:rsidRPr="00157DD8">
        <w:rPr>
          <w:rFonts w:ascii="Garamond" w:eastAsia="Times New Roman" w:hAnsi="Garamond" w:cs="Times New Roman"/>
          <w:color w:val="000000"/>
          <w:sz w:val="30"/>
          <w:szCs w:val="30"/>
        </w:rPr>
        <w:t xml:space="preserve"> terreno era già stato oggetto di interventi edilizi da parte della precedente proprietaria, che aveva realizzato un basso fabbricato, un </w:t>
      </w:r>
      <w:r w:rsidRPr="00157DD8">
        <w:rPr>
          <w:rFonts w:ascii="Garamond" w:eastAsia="Times New Roman" w:hAnsi="Garamond" w:cs="Times New Roman"/>
          <w:color w:val="000000"/>
          <w:sz w:val="30"/>
          <w:szCs w:val="30"/>
        </w:rPr>
        <w:lastRenderedPageBreak/>
        <w:t>prefabbricato in lamiera, una tettoia metallica e due </w:t>
      </w:r>
      <w:r w:rsidRPr="00157DD8">
        <w:rPr>
          <w:rFonts w:ascii="Garamond" w:eastAsia="Times New Roman" w:hAnsi="Garamond" w:cs="Times New Roman"/>
          <w:i/>
          <w:iCs/>
          <w:color w:val="000000"/>
          <w:sz w:val="30"/>
          <w:szCs w:val="30"/>
        </w:rPr>
        <w:t>container</w:t>
      </w:r>
      <w:r w:rsidRPr="00157DD8">
        <w:rPr>
          <w:rFonts w:ascii="Garamond" w:eastAsia="Times New Roman" w:hAnsi="Garamond" w:cs="Times New Roman"/>
          <w:color w:val="000000"/>
          <w:sz w:val="30"/>
          <w:szCs w:val="30"/>
        </w:rPr>
        <w:t xml:space="preserve"> in lamiera, tutti privi di titolo. Successivamente all’acquisto, la ricorrente ha realizzato nuove opere, tra cui due fabbricati, tre tratti di muro in cemento armato, </w:t>
      </w:r>
      <w:proofErr w:type="gramStart"/>
      <w:r w:rsidRPr="00157DD8">
        <w:rPr>
          <w:rFonts w:ascii="Garamond" w:eastAsia="Times New Roman" w:hAnsi="Garamond" w:cs="Times New Roman"/>
          <w:color w:val="000000"/>
          <w:sz w:val="30"/>
          <w:szCs w:val="30"/>
        </w:rPr>
        <w:t>un</w:t>
      </w:r>
      <w:proofErr w:type="gramEnd"/>
      <w:r w:rsidRPr="00157DD8">
        <w:rPr>
          <w:rFonts w:ascii="Garamond" w:eastAsia="Times New Roman" w:hAnsi="Garamond" w:cs="Times New Roman"/>
          <w:color w:val="000000"/>
          <w:sz w:val="30"/>
          <w:szCs w:val="30"/>
        </w:rPr>
        <w:t xml:space="preserve"> altro basso fabbricato, una tettoia metallica, un container in lamiera, due tettoie in legno e un manufatto in muratura con tetto in legno, mentre ha rimosso il container in lamiera e il prefabbricato in lamiera precedentemente installati.</w:t>
      </w:r>
    </w:p>
    <w:p w:rsidR="00157DD8" w:rsidRPr="00157DD8" w:rsidRDefault="00157DD8" w:rsidP="00157DD8">
      <w:pPr>
        <w:spacing w:after="0" w:line="520" w:lineRule="atLeast"/>
        <w:jc w:val="both"/>
        <w:rPr>
          <w:rFonts w:ascii="Garamond" w:eastAsia="Times New Roman" w:hAnsi="Garamond" w:cs="Times New Roman"/>
          <w:color w:val="000000"/>
          <w:sz w:val="30"/>
          <w:szCs w:val="30"/>
        </w:rPr>
      </w:pPr>
      <w:r w:rsidRPr="00157DD8">
        <w:rPr>
          <w:rFonts w:ascii="Garamond" w:eastAsia="Times New Roman" w:hAnsi="Garamond" w:cs="Times New Roman"/>
          <w:color w:val="000000"/>
          <w:sz w:val="30"/>
          <w:szCs w:val="30"/>
        </w:rPr>
        <w:t xml:space="preserve">2.2. La signora Laforè, convinta che per questi interventi fosse sufficiente presentare le pratiche edilizie come D.I.A., S.C.I.A. o C.I.L.A., si aspettava che l’Amministrazione comunale, una volta realizzati i lavori, potesse al massimo applicare una sanzione pecuniaria. Tuttavia, inaspettatamente, ha ricevuto </w:t>
      </w:r>
      <w:proofErr w:type="gramStart"/>
      <w:r w:rsidRPr="00157DD8">
        <w:rPr>
          <w:rFonts w:ascii="Garamond" w:eastAsia="Times New Roman" w:hAnsi="Garamond" w:cs="Times New Roman"/>
          <w:color w:val="000000"/>
          <w:sz w:val="30"/>
          <w:szCs w:val="30"/>
        </w:rPr>
        <w:t>un</w:t>
      </w:r>
      <w:proofErr w:type="gramEnd"/>
      <w:r w:rsidRPr="00157DD8">
        <w:rPr>
          <w:rFonts w:ascii="Garamond" w:eastAsia="Times New Roman" w:hAnsi="Garamond" w:cs="Times New Roman"/>
          <w:color w:val="000000"/>
          <w:sz w:val="30"/>
          <w:szCs w:val="30"/>
        </w:rPr>
        <w:t xml:space="preserve"> provvedimento che ordinava la demolizione delle opere realizzate, motivando tale decisione con l’assenza del permesso di costruire per le stesse.</w:t>
      </w:r>
    </w:p>
    <w:p w:rsidR="00157DD8" w:rsidRPr="00157DD8" w:rsidRDefault="00157DD8" w:rsidP="00157DD8">
      <w:pPr>
        <w:spacing w:after="0" w:line="520" w:lineRule="atLeast"/>
        <w:jc w:val="both"/>
        <w:rPr>
          <w:rFonts w:ascii="Garamond" w:eastAsia="Times New Roman" w:hAnsi="Garamond" w:cs="Times New Roman"/>
          <w:color w:val="000000"/>
          <w:sz w:val="30"/>
          <w:szCs w:val="30"/>
        </w:rPr>
      </w:pPr>
      <w:r w:rsidRPr="00157DD8">
        <w:rPr>
          <w:rFonts w:ascii="Garamond" w:eastAsia="Times New Roman" w:hAnsi="Garamond" w:cs="Times New Roman"/>
          <w:color w:val="000000"/>
          <w:sz w:val="30"/>
          <w:szCs w:val="30"/>
        </w:rPr>
        <w:t xml:space="preserve">3. Nella resistenza </w:t>
      </w:r>
      <w:proofErr w:type="gramStart"/>
      <w:r w:rsidRPr="00157DD8">
        <w:rPr>
          <w:rFonts w:ascii="Garamond" w:eastAsia="Times New Roman" w:hAnsi="Garamond" w:cs="Times New Roman"/>
          <w:color w:val="000000"/>
          <w:sz w:val="30"/>
          <w:szCs w:val="30"/>
        </w:rPr>
        <w:t>del</w:t>
      </w:r>
      <w:proofErr w:type="gramEnd"/>
      <w:r w:rsidRPr="00157DD8">
        <w:rPr>
          <w:rFonts w:ascii="Garamond" w:eastAsia="Times New Roman" w:hAnsi="Garamond" w:cs="Times New Roman"/>
          <w:color w:val="000000"/>
          <w:sz w:val="30"/>
          <w:szCs w:val="30"/>
        </w:rPr>
        <w:t xml:space="preserve"> Comune di Asti, il Tribunale adìto (Sezione II) ha così deciso il gravame al suo esame:</w:t>
      </w:r>
    </w:p>
    <w:p w:rsidR="00157DD8" w:rsidRPr="00157DD8" w:rsidRDefault="00157DD8" w:rsidP="00157DD8">
      <w:pPr>
        <w:spacing w:after="0" w:line="520" w:lineRule="atLeast"/>
        <w:jc w:val="both"/>
        <w:rPr>
          <w:rFonts w:ascii="Garamond" w:eastAsia="Times New Roman" w:hAnsi="Garamond" w:cs="Times New Roman"/>
          <w:color w:val="000000"/>
          <w:sz w:val="30"/>
          <w:szCs w:val="30"/>
        </w:rPr>
      </w:pPr>
      <w:r w:rsidRPr="00157DD8">
        <w:rPr>
          <w:rFonts w:ascii="Garamond" w:eastAsia="Times New Roman" w:hAnsi="Garamond" w:cs="Times New Roman"/>
          <w:color w:val="000000"/>
          <w:sz w:val="30"/>
          <w:szCs w:val="30"/>
        </w:rPr>
        <w:t xml:space="preserve">- </w:t>
      </w:r>
      <w:proofErr w:type="gramStart"/>
      <w:r w:rsidRPr="00157DD8">
        <w:rPr>
          <w:rFonts w:ascii="Garamond" w:eastAsia="Times New Roman" w:hAnsi="Garamond" w:cs="Times New Roman"/>
          <w:color w:val="000000"/>
          <w:sz w:val="30"/>
          <w:szCs w:val="30"/>
        </w:rPr>
        <w:t>ha</w:t>
      </w:r>
      <w:proofErr w:type="gramEnd"/>
      <w:r w:rsidRPr="00157DD8">
        <w:rPr>
          <w:rFonts w:ascii="Garamond" w:eastAsia="Times New Roman" w:hAnsi="Garamond" w:cs="Times New Roman"/>
          <w:color w:val="000000"/>
          <w:sz w:val="30"/>
          <w:szCs w:val="30"/>
        </w:rPr>
        <w:t xml:space="preserve"> respinto il ricorso;</w:t>
      </w:r>
    </w:p>
    <w:p w:rsidR="00157DD8" w:rsidRPr="00157DD8" w:rsidRDefault="00157DD8" w:rsidP="00157DD8">
      <w:pPr>
        <w:spacing w:after="0" w:line="520" w:lineRule="atLeast"/>
        <w:jc w:val="both"/>
        <w:rPr>
          <w:rFonts w:ascii="Garamond" w:eastAsia="Times New Roman" w:hAnsi="Garamond" w:cs="Times New Roman"/>
          <w:color w:val="000000"/>
          <w:sz w:val="30"/>
          <w:szCs w:val="30"/>
        </w:rPr>
      </w:pPr>
      <w:r w:rsidRPr="00157DD8">
        <w:rPr>
          <w:rFonts w:ascii="Garamond" w:eastAsia="Times New Roman" w:hAnsi="Garamond" w:cs="Times New Roman"/>
          <w:color w:val="000000"/>
          <w:sz w:val="30"/>
          <w:szCs w:val="30"/>
        </w:rPr>
        <w:t xml:space="preserve">- </w:t>
      </w:r>
      <w:proofErr w:type="gramStart"/>
      <w:r w:rsidRPr="00157DD8">
        <w:rPr>
          <w:rFonts w:ascii="Garamond" w:eastAsia="Times New Roman" w:hAnsi="Garamond" w:cs="Times New Roman"/>
          <w:color w:val="000000"/>
          <w:sz w:val="30"/>
          <w:szCs w:val="30"/>
        </w:rPr>
        <w:t>ha</w:t>
      </w:r>
      <w:proofErr w:type="gramEnd"/>
      <w:r w:rsidRPr="00157DD8">
        <w:rPr>
          <w:rFonts w:ascii="Garamond" w:eastAsia="Times New Roman" w:hAnsi="Garamond" w:cs="Times New Roman"/>
          <w:color w:val="000000"/>
          <w:sz w:val="30"/>
          <w:szCs w:val="30"/>
        </w:rPr>
        <w:t xml:space="preserve"> condannato parte ricorrente alle spese di lite (€ 3.000 oltre iva ed accessori di legge).</w:t>
      </w:r>
    </w:p>
    <w:p w:rsidR="00157DD8" w:rsidRPr="00157DD8" w:rsidRDefault="00157DD8" w:rsidP="00157DD8">
      <w:pPr>
        <w:spacing w:after="0" w:line="520" w:lineRule="atLeast"/>
        <w:jc w:val="both"/>
        <w:rPr>
          <w:rFonts w:ascii="Garamond" w:eastAsia="Times New Roman" w:hAnsi="Garamond" w:cs="Times New Roman"/>
          <w:color w:val="000000"/>
          <w:sz w:val="30"/>
          <w:szCs w:val="30"/>
        </w:rPr>
      </w:pPr>
      <w:r w:rsidRPr="00157DD8">
        <w:rPr>
          <w:rFonts w:ascii="Garamond" w:eastAsia="Times New Roman" w:hAnsi="Garamond" w:cs="Times New Roman"/>
          <w:color w:val="000000"/>
          <w:sz w:val="30"/>
          <w:szCs w:val="30"/>
        </w:rPr>
        <w:t xml:space="preserve">4. In particolare, </w:t>
      </w:r>
      <w:proofErr w:type="gramStart"/>
      <w:r w:rsidRPr="00157DD8">
        <w:rPr>
          <w:rFonts w:ascii="Garamond" w:eastAsia="Times New Roman" w:hAnsi="Garamond" w:cs="Times New Roman"/>
          <w:color w:val="000000"/>
          <w:sz w:val="30"/>
          <w:szCs w:val="30"/>
        </w:rPr>
        <w:t>il</w:t>
      </w:r>
      <w:proofErr w:type="gramEnd"/>
      <w:r w:rsidRPr="00157DD8">
        <w:rPr>
          <w:rFonts w:ascii="Garamond" w:eastAsia="Times New Roman" w:hAnsi="Garamond" w:cs="Times New Roman"/>
          <w:color w:val="000000"/>
          <w:sz w:val="30"/>
          <w:szCs w:val="30"/>
        </w:rPr>
        <w:t xml:space="preserve"> Tribunale ha sottolineato che le opere oggetto dell’ordinanza di demolizione erano state realizzate in assenza di titolo edilizio e di autorizzazione paesaggistica, necessarie in quanto l’area è vincolata ai sensi del d.lgs. n. 42/2004. </w:t>
      </w:r>
      <w:proofErr w:type="gramStart"/>
      <w:r w:rsidRPr="00157DD8">
        <w:rPr>
          <w:rFonts w:ascii="Garamond" w:eastAsia="Times New Roman" w:hAnsi="Garamond" w:cs="Times New Roman"/>
          <w:color w:val="000000"/>
          <w:sz w:val="30"/>
          <w:szCs w:val="30"/>
        </w:rPr>
        <w:t>Inoltre ha preso atto che trattasi “</w:t>
      </w:r>
      <w:r w:rsidRPr="00157DD8">
        <w:rPr>
          <w:rFonts w:ascii="Garamond" w:eastAsia="Times New Roman" w:hAnsi="Garamond" w:cs="Times New Roman"/>
          <w:i/>
          <w:iCs/>
          <w:color w:val="000000"/>
          <w:sz w:val="30"/>
          <w:szCs w:val="30"/>
        </w:rPr>
        <w:t>di area soggetta a vincolo ex d.lgs.</w:t>
      </w:r>
      <w:proofErr w:type="gramEnd"/>
      <w:r w:rsidRPr="00157DD8">
        <w:rPr>
          <w:rFonts w:ascii="Garamond" w:eastAsia="Times New Roman" w:hAnsi="Garamond" w:cs="Times New Roman"/>
          <w:i/>
          <w:iCs/>
          <w:color w:val="000000"/>
          <w:sz w:val="30"/>
          <w:szCs w:val="30"/>
        </w:rPr>
        <w:t xml:space="preserve"> </w:t>
      </w:r>
      <w:proofErr w:type="gramStart"/>
      <w:r w:rsidRPr="00157DD8">
        <w:rPr>
          <w:rFonts w:ascii="Garamond" w:eastAsia="Times New Roman" w:hAnsi="Garamond" w:cs="Times New Roman"/>
          <w:i/>
          <w:iCs/>
          <w:color w:val="000000"/>
          <w:sz w:val="30"/>
          <w:szCs w:val="30"/>
        </w:rPr>
        <w:t>n</w:t>
      </w:r>
      <w:proofErr w:type="gramEnd"/>
      <w:r w:rsidRPr="00157DD8">
        <w:rPr>
          <w:rFonts w:ascii="Garamond" w:eastAsia="Times New Roman" w:hAnsi="Garamond" w:cs="Times New Roman"/>
          <w:i/>
          <w:iCs/>
          <w:color w:val="000000"/>
          <w:sz w:val="30"/>
          <w:szCs w:val="30"/>
        </w:rPr>
        <w:t>. 42/2004</w:t>
      </w:r>
      <w:r w:rsidRPr="00157DD8">
        <w:rPr>
          <w:rFonts w:ascii="Garamond" w:eastAsia="Times New Roman" w:hAnsi="Garamond" w:cs="Times New Roman"/>
          <w:color w:val="000000"/>
          <w:sz w:val="30"/>
          <w:szCs w:val="30"/>
        </w:rPr>
        <w:t xml:space="preserve">”. </w:t>
      </w:r>
      <w:proofErr w:type="gramStart"/>
      <w:r w:rsidRPr="00157DD8">
        <w:rPr>
          <w:rFonts w:ascii="Garamond" w:eastAsia="Times New Roman" w:hAnsi="Garamond" w:cs="Times New Roman"/>
          <w:color w:val="000000"/>
          <w:sz w:val="30"/>
          <w:szCs w:val="30"/>
        </w:rPr>
        <w:t>Il</w:t>
      </w:r>
      <w:proofErr w:type="gramEnd"/>
      <w:r w:rsidRPr="00157DD8">
        <w:rPr>
          <w:rFonts w:ascii="Garamond" w:eastAsia="Times New Roman" w:hAnsi="Garamond" w:cs="Times New Roman"/>
          <w:color w:val="000000"/>
          <w:sz w:val="30"/>
          <w:szCs w:val="30"/>
        </w:rPr>
        <w:t xml:space="preserve"> provvedimento impugnato precisa, inoltre, che la zona interessata è classificata dallo strumento urbanistico comunale come area ad alto rischio geomorfologico “</w:t>
      </w:r>
      <w:r w:rsidRPr="00157DD8">
        <w:rPr>
          <w:rFonts w:ascii="Garamond" w:eastAsia="Times New Roman" w:hAnsi="Garamond" w:cs="Times New Roman"/>
          <w:i/>
          <w:iCs/>
          <w:color w:val="000000"/>
          <w:sz w:val="30"/>
          <w:szCs w:val="30"/>
        </w:rPr>
        <w:t>legato all’esondazione dei corsi d’acqua</w:t>
      </w:r>
      <w:r w:rsidRPr="00157DD8">
        <w:rPr>
          <w:rFonts w:ascii="Garamond" w:eastAsia="Times New Roman" w:hAnsi="Garamond" w:cs="Times New Roman"/>
          <w:color w:val="000000"/>
          <w:sz w:val="30"/>
          <w:szCs w:val="30"/>
        </w:rPr>
        <w:t xml:space="preserve">”. Inoltre, la zona è </w:t>
      </w:r>
      <w:r w:rsidRPr="00157DD8">
        <w:rPr>
          <w:rFonts w:ascii="Garamond" w:eastAsia="Times New Roman" w:hAnsi="Garamond" w:cs="Times New Roman"/>
          <w:color w:val="000000"/>
          <w:sz w:val="30"/>
          <w:szCs w:val="30"/>
        </w:rPr>
        <w:lastRenderedPageBreak/>
        <w:t xml:space="preserve">classificata dal piano urbanistico comunale come ad alto rischio geomorfologico, inidonea per nuovi insediamenti, e le opere abusive si trovano in aree soggette a vincoli di rispetto per </w:t>
      </w:r>
      <w:proofErr w:type="gramStart"/>
      <w:r w:rsidRPr="00157DD8">
        <w:rPr>
          <w:rFonts w:ascii="Garamond" w:eastAsia="Times New Roman" w:hAnsi="Garamond" w:cs="Times New Roman"/>
          <w:color w:val="000000"/>
          <w:sz w:val="30"/>
          <w:szCs w:val="30"/>
        </w:rPr>
        <w:t>il</w:t>
      </w:r>
      <w:proofErr w:type="gramEnd"/>
      <w:r w:rsidRPr="00157DD8">
        <w:rPr>
          <w:rFonts w:ascii="Garamond" w:eastAsia="Times New Roman" w:hAnsi="Garamond" w:cs="Times New Roman"/>
          <w:color w:val="000000"/>
          <w:sz w:val="30"/>
          <w:szCs w:val="30"/>
        </w:rPr>
        <w:t xml:space="preserve"> Torrente Borbore e per la fascia stradale. Il Tribunale ha ribadito che, secondo la consolidata giurisprudenza, l’Amministrazione non ha discrezionalità nel caso di abusi edilizi e deve procedere con l'ordine di demolizione, anche in assenza di un’affermazione di “affidamento” da parte della ricorrente. </w:t>
      </w:r>
      <w:proofErr w:type="gramStart"/>
      <w:r w:rsidRPr="00157DD8">
        <w:rPr>
          <w:rFonts w:ascii="Garamond" w:eastAsia="Times New Roman" w:hAnsi="Garamond" w:cs="Times New Roman"/>
          <w:color w:val="000000"/>
          <w:sz w:val="30"/>
          <w:szCs w:val="30"/>
        </w:rPr>
        <w:t>È stato altresì ritenuto che la natura precaria o modesta delle opere non giustifichi l’assenza di autorizzazione, in particolare in un’area vincolata.</w:t>
      </w:r>
      <w:proofErr w:type="gramEnd"/>
      <w:r w:rsidRPr="00157DD8">
        <w:rPr>
          <w:rFonts w:ascii="Garamond" w:eastAsia="Times New Roman" w:hAnsi="Garamond" w:cs="Times New Roman"/>
          <w:color w:val="000000"/>
          <w:sz w:val="30"/>
          <w:szCs w:val="30"/>
        </w:rPr>
        <w:t xml:space="preserve"> </w:t>
      </w:r>
      <w:proofErr w:type="gramStart"/>
      <w:r w:rsidRPr="00157DD8">
        <w:rPr>
          <w:rFonts w:ascii="Garamond" w:eastAsia="Times New Roman" w:hAnsi="Garamond" w:cs="Times New Roman"/>
          <w:color w:val="000000"/>
          <w:sz w:val="30"/>
          <w:szCs w:val="30"/>
        </w:rPr>
        <w:t>Quanto argomentato da parte ricorrente, nel senso che la sanzione pecuniaria sarebbe da considerare equivalente all’autorizzazione paesaggistica, è stata respinta, anche perché la sanzione non è stata effettivamente applicata, ma semplicemente indicata come possibile in caso di mancata demolizione.</w:t>
      </w:r>
      <w:proofErr w:type="gramEnd"/>
    </w:p>
    <w:p w:rsidR="00157DD8" w:rsidRPr="00157DD8" w:rsidRDefault="00157DD8" w:rsidP="00157DD8">
      <w:pPr>
        <w:spacing w:after="0" w:line="520" w:lineRule="atLeast"/>
        <w:jc w:val="both"/>
        <w:rPr>
          <w:rFonts w:ascii="Garamond" w:eastAsia="Times New Roman" w:hAnsi="Garamond" w:cs="Times New Roman"/>
          <w:color w:val="000000"/>
          <w:sz w:val="30"/>
          <w:szCs w:val="30"/>
        </w:rPr>
      </w:pPr>
      <w:proofErr w:type="gramStart"/>
      <w:r w:rsidRPr="00157DD8">
        <w:rPr>
          <w:rFonts w:ascii="Garamond" w:eastAsia="Times New Roman" w:hAnsi="Garamond" w:cs="Times New Roman"/>
          <w:color w:val="000000"/>
          <w:sz w:val="30"/>
          <w:szCs w:val="30"/>
        </w:rPr>
        <w:t>Il</w:t>
      </w:r>
      <w:proofErr w:type="gramEnd"/>
      <w:r w:rsidRPr="00157DD8">
        <w:rPr>
          <w:rFonts w:ascii="Garamond" w:eastAsia="Times New Roman" w:hAnsi="Garamond" w:cs="Times New Roman"/>
          <w:color w:val="000000"/>
          <w:sz w:val="30"/>
          <w:szCs w:val="30"/>
        </w:rPr>
        <w:t xml:space="preserve"> ricorso è stato anche respinto riguardo alla presunta incostituzionalità dell’art. 31 </w:t>
      </w:r>
      <w:proofErr w:type="gramStart"/>
      <w:r w:rsidRPr="00157DD8">
        <w:rPr>
          <w:rFonts w:ascii="Garamond" w:eastAsia="Times New Roman" w:hAnsi="Garamond" w:cs="Times New Roman"/>
          <w:color w:val="000000"/>
          <w:sz w:val="30"/>
          <w:szCs w:val="30"/>
        </w:rPr>
        <w:t>del</w:t>
      </w:r>
      <w:proofErr w:type="gramEnd"/>
      <w:r w:rsidRPr="00157DD8">
        <w:rPr>
          <w:rFonts w:ascii="Garamond" w:eastAsia="Times New Roman" w:hAnsi="Garamond" w:cs="Times New Roman"/>
          <w:color w:val="000000"/>
          <w:sz w:val="30"/>
          <w:szCs w:val="30"/>
        </w:rPr>
        <w:t xml:space="preserve"> d.P.R. n. 380/2001, la cui sanzione pecuniaria non è alternativa alla demolizione, ma si applica qualora non venga ottemperato l’ordine di demolizione. Inoltre, l’area su cui sono stati realizzati i manufatti è vincolata dal piano regolatore comunale per motivi di sicurezza pubblica, essendo una zona ad </w:t>
      </w:r>
      <w:proofErr w:type="gramStart"/>
      <w:r w:rsidRPr="00157DD8">
        <w:rPr>
          <w:rFonts w:ascii="Garamond" w:eastAsia="Times New Roman" w:hAnsi="Garamond" w:cs="Times New Roman"/>
          <w:color w:val="000000"/>
          <w:sz w:val="30"/>
          <w:szCs w:val="30"/>
        </w:rPr>
        <w:t>alta</w:t>
      </w:r>
      <w:proofErr w:type="gramEnd"/>
      <w:r w:rsidRPr="00157DD8">
        <w:rPr>
          <w:rFonts w:ascii="Garamond" w:eastAsia="Times New Roman" w:hAnsi="Garamond" w:cs="Times New Roman"/>
          <w:color w:val="000000"/>
          <w:sz w:val="30"/>
          <w:szCs w:val="30"/>
        </w:rPr>
        <w:t xml:space="preserve"> pericolosità geomorfologica. Il Tribunale ha altresì respinto quanto dedotto a proposito </w:t>
      </w:r>
      <w:proofErr w:type="gramStart"/>
      <w:r w:rsidRPr="00157DD8">
        <w:rPr>
          <w:rFonts w:ascii="Garamond" w:eastAsia="Times New Roman" w:hAnsi="Garamond" w:cs="Times New Roman"/>
          <w:color w:val="000000"/>
          <w:sz w:val="30"/>
          <w:szCs w:val="30"/>
        </w:rPr>
        <w:t>del</w:t>
      </w:r>
      <w:proofErr w:type="gramEnd"/>
      <w:r w:rsidRPr="00157DD8">
        <w:rPr>
          <w:rFonts w:ascii="Garamond" w:eastAsia="Times New Roman" w:hAnsi="Garamond" w:cs="Times New Roman"/>
          <w:color w:val="000000"/>
          <w:sz w:val="30"/>
          <w:szCs w:val="30"/>
        </w:rPr>
        <w:t xml:space="preserve"> fatto che l’ordinanza di demolizione non ha indicato l’area esatta degli abusi, rammentando che tale individuazione può avvenire in successivi atti amministrativi.</w:t>
      </w:r>
    </w:p>
    <w:p w:rsidR="00157DD8" w:rsidRPr="00157DD8" w:rsidRDefault="00157DD8" w:rsidP="00157DD8">
      <w:pPr>
        <w:spacing w:after="0" w:line="520" w:lineRule="atLeast"/>
        <w:jc w:val="both"/>
        <w:rPr>
          <w:rFonts w:ascii="Garamond" w:eastAsia="Times New Roman" w:hAnsi="Garamond" w:cs="Times New Roman"/>
          <w:color w:val="000000"/>
          <w:sz w:val="30"/>
          <w:szCs w:val="30"/>
        </w:rPr>
      </w:pPr>
      <w:r w:rsidRPr="00157DD8">
        <w:rPr>
          <w:rFonts w:ascii="Garamond" w:eastAsia="Times New Roman" w:hAnsi="Garamond" w:cs="Times New Roman"/>
          <w:color w:val="000000"/>
          <w:sz w:val="30"/>
          <w:szCs w:val="30"/>
        </w:rPr>
        <w:t xml:space="preserve">5. Avverso tale pronuncia la signora Annalisa Laforè ha interposto l’appello in trattazione, notificato </w:t>
      </w:r>
      <w:proofErr w:type="gramStart"/>
      <w:r w:rsidRPr="00157DD8">
        <w:rPr>
          <w:rFonts w:ascii="Garamond" w:eastAsia="Times New Roman" w:hAnsi="Garamond" w:cs="Times New Roman"/>
          <w:color w:val="000000"/>
          <w:sz w:val="30"/>
          <w:szCs w:val="30"/>
        </w:rPr>
        <w:t>il</w:t>
      </w:r>
      <w:proofErr w:type="gramEnd"/>
      <w:r w:rsidRPr="00157DD8">
        <w:rPr>
          <w:rFonts w:ascii="Garamond" w:eastAsia="Times New Roman" w:hAnsi="Garamond" w:cs="Times New Roman"/>
          <w:color w:val="000000"/>
          <w:sz w:val="30"/>
          <w:szCs w:val="30"/>
        </w:rPr>
        <w:t xml:space="preserve"> 28/02/2023 e depositato il 27/03/2023, lamentando, attraverso n. 4 motivi di gravame (pagine 2-6), quanto di seguito sintetizzato:</w:t>
      </w:r>
    </w:p>
    <w:p w:rsidR="00157DD8" w:rsidRPr="00157DD8" w:rsidRDefault="00157DD8" w:rsidP="00157DD8">
      <w:pPr>
        <w:spacing w:after="0" w:line="520" w:lineRule="atLeast"/>
        <w:jc w:val="both"/>
        <w:rPr>
          <w:rFonts w:ascii="Garamond" w:eastAsia="Times New Roman" w:hAnsi="Garamond" w:cs="Times New Roman"/>
          <w:color w:val="000000"/>
          <w:sz w:val="30"/>
          <w:szCs w:val="30"/>
        </w:rPr>
      </w:pPr>
      <w:proofErr w:type="gramStart"/>
      <w:r w:rsidRPr="00157DD8">
        <w:rPr>
          <w:rFonts w:ascii="Garamond" w:eastAsia="Times New Roman" w:hAnsi="Garamond" w:cs="Times New Roman"/>
          <w:color w:val="000000"/>
          <w:sz w:val="30"/>
          <w:szCs w:val="30"/>
        </w:rPr>
        <w:lastRenderedPageBreak/>
        <w:t>I) </w:t>
      </w:r>
      <w:r w:rsidRPr="00157DD8">
        <w:rPr>
          <w:rFonts w:ascii="Garamond" w:eastAsia="Times New Roman" w:hAnsi="Garamond" w:cs="Times New Roman"/>
          <w:i/>
          <w:iCs/>
          <w:color w:val="000000"/>
          <w:sz w:val="30"/>
          <w:szCs w:val="30"/>
        </w:rPr>
        <w:t>Violazione di legge in relazione al d.lgs.</w:t>
      </w:r>
      <w:proofErr w:type="gramEnd"/>
      <w:r w:rsidRPr="00157DD8">
        <w:rPr>
          <w:rFonts w:ascii="Garamond" w:eastAsia="Times New Roman" w:hAnsi="Garamond" w:cs="Times New Roman"/>
          <w:i/>
          <w:iCs/>
          <w:color w:val="000000"/>
          <w:sz w:val="30"/>
          <w:szCs w:val="30"/>
        </w:rPr>
        <w:t xml:space="preserve"> 22 gennaio 2004 n. 42, alla legge regionale n. 45/1989, al d.m. 2 aprile 1968 n. 1444; eccesso di potere per difetto di istruttoria e di motivazione</w:t>
      </w:r>
      <w:r w:rsidRPr="00157DD8">
        <w:rPr>
          <w:rFonts w:ascii="Garamond" w:eastAsia="Times New Roman" w:hAnsi="Garamond" w:cs="Times New Roman"/>
          <w:color w:val="000000"/>
          <w:sz w:val="30"/>
          <w:szCs w:val="30"/>
        </w:rPr>
        <w:t>.</w:t>
      </w:r>
    </w:p>
    <w:p w:rsidR="00157DD8" w:rsidRPr="00157DD8" w:rsidRDefault="00157DD8" w:rsidP="00157DD8">
      <w:pPr>
        <w:spacing w:after="0" w:line="520" w:lineRule="atLeast"/>
        <w:jc w:val="both"/>
        <w:rPr>
          <w:rFonts w:ascii="Garamond" w:eastAsia="Times New Roman" w:hAnsi="Garamond" w:cs="Times New Roman"/>
          <w:color w:val="000000"/>
          <w:sz w:val="30"/>
          <w:szCs w:val="30"/>
        </w:rPr>
      </w:pPr>
      <w:r w:rsidRPr="00157DD8">
        <w:rPr>
          <w:rFonts w:ascii="Garamond" w:eastAsia="Times New Roman" w:hAnsi="Garamond" w:cs="Times New Roman"/>
          <w:color w:val="000000"/>
          <w:sz w:val="30"/>
          <w:szCs w:val="30"/>
        </w:rPr>
        <w:t xml:space="preserve">Il T.a.r. avrebbe erroneamente ritenuto che la mancata contestazione dell’esistenza </w:t>
      </w:r>
      <w:proofErr w:type="gramStart"/>
      <w:r w:rsidRPr="00157DD8">
        <w:rPr>
          <w:rFonts w:ascii="Garamond" w:eastAsia="Times New Roman" w:hAnsi="Garamond" w:cs="Times New Roman"/>
          <w:color w:val="000000"/>
          <w:sz w:val="30"/>
          <w:szCs w:val="30"/>
        </w:rPr>
        <w:t>del</w:t>
      </w:r>
      <w:proofErr w:type="gramEnd"/>
      <w:r w:rsidRPr="00157DD8">
        <w:rPr>
          <w:rFonts w:ascii="Garamond" w:eastAsia="Times New Roman" w:hAnsi="Garamond" w:cs="Times New Roman"/>
          <w:color w:val="000000"/>
          <w:sz w:val="30"/>
          <w:szCs w:val="30"/>
        </w:rPr>
        <w:t xml:space="preserve"> vincolo comporti la legittimità dell’ordinanza adottata, atteso che l’esercizio del potere repressivo costituisce atto dovuto che non richiede alcuna motivazione. Così non è, in quanto </w:t>
      </w:r>
      <w:proofErr w:type="gramStart"/>
      <w:r w:rsidRPr="00157DD8">
        <w:rPr>
          <w:rFonts w:ascii="Garamond" w:eastAsia="Times New Roman" w:hAnsi="Garamond" w:cs="Times New Roman"/>
          <w:color w:val="000000"/>
          <w:sz w:val="30"/>
          <w:szCs w:val="30"/>
        </w:rPr>
        <w:t>il</w:t>
      </w:r>
      <w:proofErr w:type="gramEnd"/>
      <w:r w:rsidRPr="00157DD8">
        <w:rPr>
          <w:rFonts w:ascii="Garamond" w:eastAsia="Times New Roman" w:hAnsi="Garamond" w:cs="Times New Roman"/>
          <w:color w:val="000000"/>
          <w:sz w:val="30"/>
          <w:szCs w:val="30"/>
        </w:rPr>
        <w:t xml:space="preserve"> semplice fatto dell’esistenza del vincolo non esonera l’Amministrazione dal fornire adeguata motivazione relativamente al fatto che le opere insistevano sulla proprietà della ricorrente da lungo tempo. Le opere contestate erano in parte già presenti alla data dei precedenti sopralluoghi, effettuati negli anni 2011 e 2012, e l’Amministrazione, dopo averne ordinato la demolizione, ha consentito il mantenimento delle predette: tale comportamento ha ingenerato la convinzione, in capo alla ricorrente, che le stesse ben potessero essere mantenute anche in assenza di autorizzazione ed anche in presenza dei vincoli anzidetti. Da ciò, sotto </w:t>
      </w:r>
      <w:proofErr w:type="gramStart"/>
      <w:r w:rsidRPr="00157DD8">
        <w:rPr>
          <w:rFonts w:ascii="Garamond" w:eastAsia="Times New Roman" w:hAnsi="Garamond" w:cs="Times New Roman"/>
          <w:color w:val="000000"/>
          <w:sz w:val="30"/>
          <w:szCs w:val="30"/>
        </w:rPr>
        <w:t>un</w:t>
      </w:r>
      <w:proofErr w:type="gramEnd"/>
      <w:r w:rsidRPr="00157DD8">
        <w:rPr>
          <w:rFonts w:ascii="Garamond" w:eastAsia="Times New Roman" w:hAnsi="Garamond" w:cs="Times New Roman"/>
          <w:color w:val="000000"/>
          <w:sz w:val="30"/>
          <w:szCs w:val="30"/>
        </w:rPr>
        <w:t xml:space="preserve"> primo profilo, l’erroneità della sentenza di primo grado.</w:t>
      </w:r>
    </w:p>
    <w:p w:rsidR="00157DD8" w:rsidRPr="00157DD8" w:rsidRDefault="00157DD8" w:rsidP="00157DD8">
      <w:pPr>
        <w:spacing w:after="0" w:line="520" w:lineRule="atLeast"/>
        <w:jc w:val="both"/>
        <w:rPr>
          <w:rFonts w:ascii="Garamond" w:eastAsia="Times New Roman" w:hAnsi="Garamond" w:cs="Times New Roman"/>
          <w:color w:val="000000"/>
          <w:sz w:val="30"/>
          <w:szCs w:val="30"/>
        </w:rPr>
      </w:pPr>
      <w:r w:rsidRPr="00157DD8">
        <w:rPr>
          <w:rFonts w:ascii="Garamond" w:eastAsia="Times New Roman" w:hAnsi="Garamond" w:cs="Times New Roman"/>
          <w:color w:val="000000"/>
          <w:sz w:val="30"/>
          <w:szCs w:val="30"/>
        </w:rPr>
        <w:t>II) </w:t>
      </w:r>
      <w:r w:rsidRPr="00157DD8">
        <w:rPr>
          <w:rFonts w:ascii="Garamond" w:eastAsia="Times New Roman" w:hAnsi="Garamond" w:cs="Times New Roman"/>
          <w:i/>
          <w:iCs/>
          <w:color w:val="000000"/>
          <w:sz w:val="30"/>
          <w:szCs w:val="30"/>
        </w:rPr>
        <w:t xml:space="preserve">Violazione di legge in relazione all’art. 31 </w:t>
      </w:r>
      <w:proofErr w:type="gramStart"/>
      <w:r w:rsidRPr="00157DD8">
        <w:rPr>
          <w:rFonts w:ascii="Garamond" w:eastAsia="Times New Roman" w:hAnsi="Garamond" w:cs="Times New Roman"/>
          <w:i/>
          <w:iCs/>
          <w:color w:val="000000"/>
          <w:sz w:val="30"/>
          <w:szCs w:val="30"/>
        </w:rPr>
        <w:t>del</w:t>
      </w:r>
      <w:proofErr w:type="gramEnd"/>
      <w:r w:rsidRPr="00157DD8">
        <w:rPr>
          <w:rFonts w:ascii="Garamond" w:eastAsia="Times New Roman" w:hAnsi="Garamond" w:cs="Times New Roman"/>
          <w:i/>
          <w:iCs/>
          <w:color w:val="000000"/>
          <w:sz w:val="30"/>
          <w:szCs w:val="30"/>
        </w:rPr>
        <w:t xml:space="preserve"> d.p.r. 6 giugno 2001 n. 380 ed all’art. 146 </w:t>
      </w:r>
      <w:proofErr w:type="gramStart"/>
      <w:r w:rsidRPr="00157DD8">
        <w:rPr>
          <w:rFonts w:ascii="Garamond" w:eastAsia="Times New Roman" w:hAnsi="Garamond" w:cs="Times New Roman"/>
          <w:i/>
          <w:iCs/>
          <w:color w:val="000000"/>
          <w:sz w:val="30"/>
          <w:szCs w:val="30"/>
        </w:rPr>
        <w:t>del</w:t>
      </w:r>
      <w:proofErr w:type="gramEnd"/>
      <w:r w:rsidRPr="00157DD8">
        <w:rPr>
          <w:rFonts w:ascii="Garamond" w:eastAsia="Times New Roman" w:hAnsi="Garamond" w:cs="Times New Roman"/>
          <w:i/>
          <w:iCs/>
          <w:color w:val="000000"/>
          <w:sz w:val="30"/>
          <w:szCs w:val="30"/>
        </w:rPr>
        <w:t xml:space="preserve"> decreto legislativo 22 gennaio 2004 n. 42; eccesso di potere per difetto di istruttoria e di motivazione</w:t>
      </w:r>
      <w:r w:rsidRPr="00157DD8">
        <w:rPr>
          <w:rFonts w:ascii="Garamond" w:eastAsia="Times New Roman" w:hAnsi="Garamond" w:cs="Times New Roman"/>
          <w:color w:val="000000"/>
          <w:sz w:val="30"/>
          <w:szCs w:val="30"/>
        </w:rPr>
        <w:t>.</w:t>
      </w:r>
    </w:p>
    <w:p w:rsidR="00157DD8" w:rsidRPr="00157DD8" w:rsidRDefault="00157DD8" w:rsidP="00157DD8">
      <w:pPr>
        <w:spacing w:after="0" w:line="520" w:lineRule="atLeast"/>
        <w:jc w:val="both"/>
        <w:rPr>
          <w:rFonts w:ascii="Garamond" w:eastAsia="Times New Roman" w:hAnsi="Garamond" w:cs="Times New Roman"/>
          <w:color w:val="000000"/>
          <w:sz w:val="30"/>
          <w:szCs w:val="30"/>
        </w:rPr>
      </w:pPr>
      <w:proofErr w:type="gramStart"/>
      <w:r w:rsidRPr="00157DD8">
        <w:rPr>
          <w:rFonts w:ascii="Garamond" w:eastAsia="Times New Roman" w:hAnsi="Garamond" w:cs="Times New Roman"/>
          <w:color w:val="000000"/>
          <w:sz w:val="30"/>
          <w:szCs w:val="30"/>
        </w:rPr>
        <w:t>Il T.a.r. avrebbe erroneamente ritenuto che l’ordinanza fosse legittima nonostante la precarietà e la modestia delle opere realizzate.</w:t>
      </w:r>
      <w:proofErr w:type="gramEnd"/>
      <w:r w:rsidRPr="00157DD8">
        <w:rPr>
          <w:rFonts w:ascii="Garamond" w:eastAsia="Times New Roman" w:hAnsi="Garamond" w:cs="Times New Roman"/>
          <w:color w:val="000000"/>
          <w:sz w:val="30"/>
          <w:szCs w:val="30"/>
        </w:rPr>
        <w:t xml:space="preserve"> </w:t>
      </w:r>
      <w:proofErr w:type="gramStart"/>
      <w:r w:rsidRPr="00157DD8">
        <w:rPr>
          <w:rFonts w:ascii="Garamond" w:eastAsia="Times New Roman" w:hAnsi="Garamond" w:cs="Times New Roman"/>
          <w:color w:val="000000"/>
          <w:sz w:val="30"/>
          <w:szCs w:val="30"/>
        </w:rPr>
        <w:t>Va</w:t>
      </w:r>
      <w:proofErr w:type="gramEnd"/>
      <w:r w:rsidRPr="00157DD8">
        <w:rPr>
          <w:rFonts w:ascii="Garamond" w:eastAsia="Times New Roman" w:hAnsi="Garamond" w:cs="Times New Roman"/>
          <w:color w:val="000000"/>
          <w:sz w:val="30"/>
          <w:szCs w:val="30"/>
        </w:rPr>
        <w:t xml:space="preserve"> al contrario evidenziato che tutti gli interventi contestati nell’ordinanza di demolizione sono opere prefabbricate, di modestissima entità e destinate a soddisfare esigenze precarie, per le quali non è richiesto alcun titolo. Da ciò l’illegittimità dell’ordine </w:t>
      </w:r>
      <w:r w:rsidRPr="00157DD8">
        <w:rPr>
          <w:rFonts w:ascii="Garamond" w:eastAsia="Times New Roman" w:hAnsi="Garamond" w:cs="Times New Roman"/>
          <w:color w:val="000000"/>
          <w:sz w:val="30"/>
          <w:szCs w:val="30"/>
        </w:rPr>
        <w:lastRenderedPageBreak/>
        <w:t xml:space="preserve">di demolizione, in quanto sanzione che può essere irrogata nel solo caso di realizzazione di opere in difformità o in assenza </w:t>
      </w:r>
      <w:proofErr w:type="gramStart"/>
      <w:r w:rsidRPr="00157DD8">
        <w:rPr>
          <w:rFonts w:ascii="Garamond" w:eastAsia="Times New Roman" w:hAnsi="Garamond" w:cs="Times New Roman"/>
          <w:color w:val="000000"/>
          <w:sz w:val="30"/>
          <w:szCs w:val="30"/>
        </w:rPr>
        <w:t>del</w:t>
      </w:r>
      <w:proofErr w:type="gramEnd"/>
      <w:r w:rsidRPr="00157DD8">
        <w:rPr>
          <w:rFonts w:ascii="Garamond" w:eastAsia="Times New Roman" w:hAnsi="Garamond" w:cs="Times New Roman"/>
          <w:color w:val="000000"/>
          <w:sz w:val="30"/>
          <w:szCs w:val="30"/>
        </w:rPr>
        <w:t xml:space="preserve"> permesso di costruire. </w:t>
      </w:r>
      <w:proofErr w:type="gramStart"/>
      <w:r w:rsidRPr="00157DD8">
        <w:rPr>
          <w:rFonts w:ascii="Garamond" w:eastAsia="Times New Roman" w:hAnsi="Garamond" w:cs="Times New Roman"/>
          <w:color w:val="000000"/>
          <w:sz w:val="30"/>
          <w:szCs w:val="30"/>
        </w:rPr>
        <w:t>L’Amministrazione parte dal presupposto che i manufatti rinvenuti </w:t>
      </w:r>
      <w:r w:rsidRPr="00157DD8">
        <w:rPr>
          <w:rFonts w:ascii="Garamond" w:eastAsia="Times New Roman" w:hAnsi="Garamond" w:cs="Times New Roman"/>
          <w:i/>
          <w:iCs/>
          <w:color w:val="000000"/>
          <w:sz w:val="30"/>
          <w:szCs w:val="30"/>
        </w:rPr>
        <w:t>in loco</w:t>
      </w:r>
      <w:r w:rsidRPr="00157DD8">
        <w:rPr>
          <w:rFonts w:ascii="Garamond" w:eastAsia="Times New Roman" w:hAnsi="Garamond" w:cs="Times New Roman"/>
          <w:color w:val="000000"/>
          <w:sz w:val="30"/>
          <w:szCs w:val="30"/>
        </w:rPr>
        <w:t> siano soggetti a permesso di costruire.</w:t>
      </w:r>
      <w:proofErr w:type="gramEnd"/>
      <w:r w:rsidRPr="00157DD8">
        <w:rPr>
          <w:rFonts w:ascii="Garamond" w:eastAsia="Times New Roman" w:hAnsi="Garamond" w:cs="Times New Roman"/>
          <w:color w:val="000000"/>
          <w:sz w:val="30"/>
          <w:szCs w:val="30"/>
        </w:rPr>
        <w:t xml:space="preserve"> </w:t>
      </w:r>
      <w:proofErr w:type="gramStart"/>
      <w:r w:rsidRPr="00157DD8">
        <w:rPr>
          <w:rFonts w:ascii="Garamond" w:eastAsia="Times New Roman" w:hAnsi="Garamond" w:cs="Times New Roman"/>
          <w:color w:val="000000"/>
          <w:sz w:val="30"/>
          <w:szCs w:val="30"/>
        </w:rPr>
        <w:t>In realtà, tutte le opere contestate sono assentibili mediante S.C.I.A. o C.I.L.A.</w:t>
      </w:r>
      <w:proofErr w:type="gramEnd"/>
      <w:r w:rsidRPr="00157DD8">
        <w:rPr>
          <w:rFonts w:ascii="Garamond" w:eastAsia="Times New Roman" w:hAnsi="Garamond" w:cs="Times New Roman"/>
          <w:color w:val="000000"/>
          <w:sz w:val="30"/>
          <w:szCs w:val="30"/>
        </w:rPr>
        <w:t xml:space="preserve"> In effetti, i manufatti di ridotte dimensioni quali tettoie, </w:t>
      </w:r>
      <w:r w:rsidRPr="00157DD8">
        <w:rPr>
          <w:rFonts w:ascii="Garamond" w:eastAsia="Times New Roman" w:hAnsi="Garamond" w:cs="Times New Roman"/>
          <w:i/>
          <w:iCs/>
          <w:color w:val="000000"/>
          <w:sz w:val="30"/>
          <w:szCs w:val="30"/>
        </w:rPr>
        <w:t>container</w:t>
      </w:r>
      <w:r w:rsidRPr="00157DD8">
        <w:rPr>
          <w:rFonts w:ascii="Garamond" w:eastAsia="Times New Roman" w:hAnsi="Garamond" w:cs="Times New Roman"/>
          <w:color w:val="000000"/>
          <w:sz w:val="30"/>
          <w:szCs w:val="30"/>
        </w:rPr>
        <w:t> oppure le strutture mobili che - come i prefabbricati, i </w:t>
      </w:r>
      <w:r w:rsidRPr="00157DD8">
        <w:rPr>
          <w:rFonts w:ascii="Garamond" w:eastAsia="Times New Roman" w:hAnsi="Garamond" w:cs="Times New Roman"/>
          <w:i/>
          <w:iCs/>
          <w:color w:val="000000"/>
          <w:sz w:val="30"/>
          <w:szCs w:val="30"/>
        </w:rPr>
        <w:t>bungalow</w:t>
      </w:r>
      <w:r w:rsidRPr="00157DD8">
        <w:rPr>
          <w:rFonts w:ascii="Garamond" w:eastAsia="Times New Roman" w:hAnsi="Garamond" w:cs="Times New Roman"/>
          <w:color w:val="000000"/>
          <w:sz w:val="30"/>
          <w:szCs w:val="30"/>
        </w:rPr>
        <w:t>, le </w:t>
      </w:r>
      <w:r w:rsidRPr="00157DD8">
        <w:rPr>
          <w:rFonts w:ascii="Garamond" w:eastAsia="Times New Roman" w:hAnsi="Garamond" w:cs="Times New Roman"/>
          <w:i/>
          <w:iCs/>
          <w:color w:val="000000"/>
          <w:sz w:val="30"/>
          <w:szCs w:val="30"/>
        </w:rPr>
        <w:t>roulotte</w:t>
      </w:r>
      <w:r w:rsidRPr="00157DD8">
        <w:rPr>
          <w:rFonts w:ascii="Garamond" w:eastAsia="Times New Roman" w:hAnsi="Garamond" w:cs="Times New Roman"/>
          <w:color w:val="000000"/>
          <w:sz w:val="30"/>
          <w:szCs w:val="30"/>
        </w:rPr>
        <w:t xml:space="preserve"> - sono solo provvisoriamente poggiate sul terreno non sono soggetti a concessione edilizia (ora permesso di costruire). Irrilevante sarebbe, poi, </w:t>
      </w:r>
      <w:proofErr w:type="gramStart"/>
      <w:r w:rsidRPr="00157DD8">
        <w:rPr>
          <w:rFonts w:ascii="Garamond" w:eastAsia="Times New Roman" w:hAnsi="Garamond" w:cs="Times New Roman"/>
          <w:color w:val="000000"/>
          <w:sz w:val="30"/>
          <w:szCs w:val="30"/>
        </w:rPr>
        <w:t>il</w:t>
      </w:r>
      <w:proofErr w:type="gramEnd"/>
      <w:r w:rsidRPr="00157DD8">
        <w:rPr>
          <w:rFonts w:ascii="Garamond" w:eastAsia="Times New Roman" w:hAnsi="Garamond" w:cs="Times New Roman"/>
          <w:color w:val="000000"/>
          <w:sz w:val="30"/>
          <w:szCs w:val="30"/>
        </w:rPr>
        <w:t xml:space="preserve"> fatto che le opere siano state poste in essere in area vincolata ai sensi del d.lgs. n. 42/2004. Il T.a.r. ha affermato che la presenza </w:t>
      </w:r>
      <w:proofErr w:type="gramStart"/>
      <w:r w:rsidRPr="00157DD8">
        <w:rPr>
          <w:rFonts w:ascii="Garamond" w:eastAsia="Times New Roman" w:hAnsi="Garamond" w:cs="Times New Roman"/>
          <w:color w:val="000000"/>
          <w:sz w:val="30"/>
          <w:szCs w:val="30"/>
        </w:rPr>
        <w:t>del</w:t>
      </w:r>
      <w:proofErr w:type="gramEnd"/>
      <w:r w:rsidRPr="00157DD8">
        <w:rPr>
          <w:rFonts w:ascii="Garamond" w:eastAsia="Times New Roman" w:hAnsi="Garamond" w:cs="Times New Roman"/>
          <w:color w:val="000000"/>
          <w:sz w:val="30"/>
          <w:szCs w:val="30"/>
        </w:rPr>
        <w:t xml:space="preserve"> vincolo ambientale e di quello idrogeologico sono sufficienti ad escludere nuovi insediamenti con la conseguente legittimità dell’ordine di demolizione. </w:t>
      </w:r>
      <w:proofErr w:type="gramStart"/>
      <w:r w:rsidRPr="00157DD8">
        <w:rPr>
          <w:rFonts w:ascii="Garamond" w:eastAsia="Times New Roman" w:hAnsi="Garamond" w:cs="Times New Roman"/>
          <w:color w:val="000000"/>
          <w:sz w:val="30"/>
          <w:szCs w:val="30"/>
        </w:rPr>
        <w:t>Tale motivazione sarebbe frutto di erronea interpretazione delle disposizioni di legge, per i motivi di seguito esposti.</w:t>
      </w:r>
      <w:proofErr w:type="gramEnd"/>
      <w:r w:rsidRPr="00157DD8">
        <w:rPr>
          <w:rFonts w:ascii="Garamond" w:eastAsia="Times New Roman" w:hAnsi="Garamond" w:cs="Times New Roman"/>
          <w:color w:val="000000"/>
          <w:sz w:val="30"/>
          <w:szCs w:val="30"/>
        </w:rPr>
        <w:t xml:space="preserve"> L’art. 181, comma 1 </w:t>
      </w:r>
      <w:r w:rsidRPr="00157DD8">
        <w:rPr>
          <w:rFonts w:ascii="Garamond" w:eastAsia="Times New Roman" w:hAnsi="Garamond" w:cs="Times New Roman"/>
          <w:i/>
          <w:iCs/>
          <w:color w:val="000000"/>
          <w:sz w:val="30"/>
          <w:szCs w:val="30"/>
        </w:rPr>
        <w:t>ter</w:t>
      </w:r>
      <w:r w:rsidRPr="00157DD8">
        <w:rPr>
          <w:rFonts w:ascii="Garamond" w:eastAsia="Times New Roman" w:hAnsi="Garamond" w:cs="Times New Roman"/>
          <w:color w:val="000000"/>
          <w:sz w:val="30"/>
          <w:szCs w:val="30"/>
        </w:rPr>
        <w:t xml:space="preserve">, del d.lgs n. 42/2004 prevede che, in caso di realizzazione di interventi senza o in difformità da autorizzazione, l’autorità amministrativa competente può accertare la compatibilità paesaggistica e che, in caso di positivo accertamento, non si applicano le sanzioni di cui al comma 1° (sanzioni penali) qualora i lavori non abbiano determinato la creazione o l’ampliamento di superfici utili o volumi. L’art. 181 anzidetto attiene alle conseguenze penali di interventi in aree vincolate che abbiano comportato aumento di superfici e di volumi; </w:t>
      </w:r>
      <w:proofErr w:type="gramStart"/>
      <w:r w:rsidRPr="00157DD8">
        <w:rPr>
          <w:rFonts w:ascii="Garamond" w:eastAsia="Times New Roman" w:hAnsi="Garamond" w:cs="Times New Roman"/>
          <w:color w:val="000000"/>
          <w:sz w:val="30"/>
          <w:szCs w:val="30"/>
        </w:rPr>
        <w:t>non</w:t>
      </w:r>
      <w:proofErr w:type="gramEnd"/>
      <w:r w:rsidRPr="00157DD8">
        <w:rPr>
          <w:rFonts w:ascii="Garamond" w:eastAsia="Times New Roman" w:hAnsi="Garamond" w:cs="Times New Roman"/>
          <w:color w:val="000000"/>
          <w:sz w:val="30"/>
          <w:szCs w:val="30"/>
        </w:rPr>
        <w:t xml:space="preserve"> preclude, però, la possibilità di accertamento della compatibilità paesaggistica in sede amministrativa con “conservazione” del bene. La giurisprudenza già prima di tale innovazione legislativa aveva stabilito che, in caso di opere eseguite senza </w:t>
      </w:r>
      <w:r w:rsidRPr="00157DD8">
        <w:rPr>
          <w:rFonts w:ascii="Garamond" w:eastAsia="Times New Roman" w:hAnsi="Garamond" w:cs="Times New Roman"/>
          <w:color w:val="000000"/>
          <w:sz w:val="30"/>
          <w:szCs w:val="30"/>
        </w:rPr>
        <w:lastRenderedPageBreak/>
        <w:t xml:space="preserve">autorizzazione in aree sottoposte a vincolo, è previsto </w:t>
      </w:r>
      <w:proofErr w:type="gramStart"/>
      <w:r w:rsidRPr="00157DD8">
        <w:rPr>
          <w:rFonts w:ascii="Garamond" w:eastAsia="Times New Roman" w:hAnsi="Garamond" w:cs="Times New Roman"/>
          <w:color w:val="000000"/>
          <w:sz w:val="30"/>
          <w:szCs w:val="30"/>
        </w:rPr>
        <w:t>il</w:t>
      </w:r>
      <w:proofErr w:type="gramEnd"/>
      <w:r w:rsidRPr="00157DD8">
        <w:rPr>
          <w:rFonts w:ascii="Garamond" w:eastAsia="Times New Roman" w:hAnsi="Garamond" w:cs="Times New Roman"/>
          <w:color w:val="000000"/>
          <w:sz w:val="30"/>
          <w:szCs w:val="30"/>
        </w:rPr>
        <w:t xml:space="preserve"> rilascio di parere dell’autorità preposta alla tutela del vincolo (T.a.r. Toscana, sez. </w:t>
      </w:r>
      <w:proofErr w:type="gramStart"/>
      <w:r w:rsidRPr="00157DD8">
        <w:rPr>
          <w:rFonts w:ascii="Garamond" w:eastAsia="Times New Roman" w:hAnsi="Garamond" w:cs="Times New Roman"/>
          <w:color w:val="000000"/>
          <w:sz w:val="30"/>
          <w:szCs w:val="30"/>
        </w:rPr>
        <w:t>III, 4 luglio 2006 n. 3001).</w:t>
      </w:r>
      <w:proofErr w:type="gramEnd"/>
      <w:r w:rsidRPr="00157DD8">
        <w:rPr>
          <w:rFonts w:ascii="Garamond" w:eastAsia="Times New Roman" w:hAnsi="Garamond" w:cs="Times New Roman"/>
          <w:color w:val="000000"/>
          <w:sz w:val="30"/>
          <w:szCs w:val="30"/>
        </w:rPr>
        <w:t xml:space="preserve"> Anche </w:t>
      </w:r>
      <w:proofErr w:type="gramStart"/>
      <w:r w:rsidRPr="00157DD8">
        <w:rPr>
          <w:rFonts w:ascii="Garamond" w:eastAsia="Times New Roman" w:hAnsi="Garamond" w:cs="Times New Roman"/>
          <w:color w:val="000000"/>
          <w:sz w:val="30"/>
          <w:szCs w:val="30"/>
        </w:rPr>
        <w:t>il</w:t>
      </w:r>
      <w:proofErr w:type="gramEnd"/>
      <w:r w:rsidRPr="00157DD8">
        <w:rPr>
          <w:rFonts w:ascii="Garamond" w:eastAsia="Times New Roman" w:hAnsi="Garamond" w:cs="Times New Roman"/>
          <w:color w:val="000000"/>
          <w:sz w:val="30"/>
          <w:szCs w:val="30"/>
        </w:rPr>
        <w:t xml:space="preserve"> nuovo codice ammette espressamente che opere realizzate in assenza di previa autorizzazione possano non essere demolite. La conseguenza è che l’irrogazione </w:t>
      </w:r>
      <w:proofErr w:type="gramStart"/>
      <w:r w:rsidRPr="00157DD8">
        <w:rPr>
          <w:rFonts w:ascii="Garamond" w:eastAsia="Times New Roman" w:hAnsi="Garamond" w:cs="Times New Roman"/>
          <w:color w:val="000000"/>
          <w:sz w:val="30"/>
          <w:szCs w:val="30"/>
        </w:rPr>
        <w:t>della</w:t>
      </w:r>
      <w:proofErr w:type="gramEnd"/>
      <w:r w:rsidRPr="00157DD8">
        <w:rPr>
          <w:rFonts w:ascii="Garamond" w:eastAsia="Times New Roman" w:hAnsi="Garamond" w:cs="Times New Roman"/>
          <w:color w:val="000000"/>
          <w:sz w:val="30"/>
          <w:szCs w:val="30"/>
        </w:rPr>
        <w:t xml:space="preserve"> sanzione pecuniaria deve essere considerata equipollente – quanto agli effetti conseguiti – all’autorizzazione paesistica. Da ciò l’illegittimità </w:t>
      </w:r>
      <w:proofErr w:type="gramStart"/>
      <w:r w:rsidRPr="00157DD8">
        <w:rPr>
          <w:rFonts w:ascii="Garamond" w:eastAsia="Times New Roman" w:hAnsi="Garamond" w:cs="Times New Roman"/>
          <w:color w:val="000000"/>
          <w:sz w:val="30"/>
          <w:szCs w:val="30"/>
        </w:rPr>
        <w:t>della</w:t>
      </w:r>
      <w:proofErr w:type="gramEnd"/>
      <w:r w:rsidRPr="00157DD8">
        <w:rPr>
          <w:rFonts w:ascii="Garamond" w:eastAsia="Times New Roman" w:hAnsi="Garamond" w:cs="Times New Roman"/>
          <w:color w:val="000000"/>
          <w:sz w:val="30"/>
          <w:szCs w:val="30"/>
        </w:rPr>
        <w:t xml:space="preserve"> pronuncia del T.a.r. sul punto.</w:t>
      </w:r>
    </w:p>
    <w:p w:rsidR="00157DD8" w:rsidRPr="00157DD8" w:rsidRDefault="00157DD8" w:rsidP="00157DD8">
      <w:pPr>
        <w:spacing w:after="0" w:line="520" w:lineRule="atLeast"/>
        <w:jc w:val="both"/>
        <w:rPr>
          <w:rFonts w:ascii="Garamond" w:eastAsia="Times New Roman" w:hAnsi="Garamond" w:cs="Times New Roman"/>
          <w:color w:val="000000"/>
          <w:sz w:val="30"/>
          <w:szCs w:val="30"/>
        </w:rPr>
      </w:pPr>
      <w:r w:rsidRPr="00157DD8">
        <w:rPr>
          <w:rFonts w:ascii="Garamond" w:eastAsia="Times New Roman" w:hAnsi="Garamond" w:cs="Times New Roman"/>
          <w:color w:val="000000"/>
          <w:sz w:val="30"/>
          <w:szCs w:val="30"/>
        </w:rPr>
        <w:t>III) </w:t>
      </w:r>
      <w:r w:rsidRPr="00157DD8">
        <w:rPr>
          <w:rFonts w:ascii="Garamond" w:eastAsia="Times New Roman" w:hAnsi="Garamond" w:cs="Times New Roman"/>
          <w:i/>
          <w:iCs/>
          <w:color w:val="000000"/>
          <w:sz w:val="30"/>
          <w:szCs w:val="30"/>
        </w:rPr>
        <w:t xml:space="preserve">Violazione di legge in relazione all’art. 31 </w:t>
      </w:r>
      <w:proofErr w:type="gramStart"/>
      <w:r w:rsidRPr="00157DD8">
        <w:rPr>
          <w:rFonts w:ascii="Garamond" w:eastAsia="Times New Roman" w:hAnsi="Garamond" w:cs="Times New Roman"/>
          <w:i/>
          <w:iCs/>
          <w:color w:val="000000"/>
          <w:sz w:val="30"/>
          <w:szCs w:val="30"/>
        </w:rPr>
        <w:t>del</w:t>
      </w:r>
      <w:proofErr w:type="gramEnd"/>
      <w:r w:rsidRPr="00157DD8">
        <w:rPr>
          <w:rFonts w:ascii="Garamond" w:eastAsia="Times New Roman" w:hAnsi="Garamond" w:cs="Times New Roman"/>
          <w:i/>
          <w:iCs/>
          <w:color w:val="000000"/>
          <w:sz w:val="30"/>
          <w:szCs w:val="30"/>
        </w:rPr>
        <w:t xml:space="preserve"> d.p.r. 6 giugno 2001 n. 380; eccesso di potere per travisamento dei fatti ed erronea valutazione dei presupposti; carenza e/o insufficienza di istruttoria e di motivazione; illogicità, contraddittorietà, sviamento</w:t>
      </w:r>
      <w:r w:rsidRPr="00157DD8">
        <w:rPr>
          <w:rFonts w:ascii="Garamond" w:eastAsia="Times New Roman" w:hAnsi="Garamond" w:cs="Times New Roman"/>
          <w:color w:val="000000"/>
          <w:sz w:val="30"/>
          <w:szCs w:val="30"/>
        </w:rPr>
        <w:t>.</w:t>
      </w:r>
    </w:p>
    <w:p w:rsidR="00157DD8" w:rsidRPr="00157DD8" w:rsidRDefault="00157DD8" w:rsidP="00157DD8">
      <w:pPr>
        <w:spacing w:after="0" w:line="520" w:lineRule="atLeast"/>
        <w:jc w:val="both"/>
        <w:rPr>
          <w:rFonts w:ascii="Garamond" w:eastAsia="Times New Roman" w:hAnsi="Garamond" w:cs="Times New Roman"/>
          <w:color w:val="000000"/>
          <w:sz w:val="30"/>
          <w:szCs w:val="30"/>
        </w:rPr>
      </w:pPr>
      <w:r w:rsidRPr="00157DD8">
        <w:rPr>
          <w:rFonts w:ascii="Garamond" w:eastAsia="Times New Roman" w:hAnsi="Garamond" w:cs="Times New Roman"/>
          <w:color w:val="000000"/>
          <w:sz w:val="30"/>
          <w:szCs w:val="30"/>
        </w:rPr>
        <w:t xml:space="preserve">Il T.a.r. avrebbe erroneamente ritenuto che la mancata indicazione nell’ordinanza di demolizione dell’area da acquisire non sia motivo di illegittimità </w:t>
      </w:r>
      <w:proofErr w:type="gramStart"/>
      <w:r w:rsidRPr="00157DD8">
        <w:rPr>
          <w:rFonts w:ascii="Garamond" w:eastAsia="Times New Roman" w:hAnsi="Garamond" w:cs="Times New Roman"/>
          <w:color w:val="000000"/>
          <w:sz w:val="30"/>
          <w:szCs w:val="30"/>
        </w:rPr>
        <w:t>della</w:t>
      </w:r>
      <w:proofErr w:type="gramEnd"/>
      <w:r w:rsidRPr="00157DD8">
        <w:rPr>
          <w:rFonts w:ascii="Garamond" w:eastAsia="Times New Roman" w:hAnsi="Garamond" w:cs="Times New Roman"/>
          <w:color w:val="000000"/>
          <w:sz w:val="30"/>
          <w:szCs w:val="30"/>
        </w:rPr>
        <w:t xml:space="preserve"> predetta. </w:t>
      </w:r>
      <w:proofErr w:type="gramStart"/>
      <w:r w:rsidRPr="00157DD8">
        <w:rPr>
          <w:rFonts w:ascii="Garamond" w:eastAsia="Times New Roman" w:hAnsi="Garamond" w:cs="Times New Roman"/>
          <w:color w:val="000000"/>
          <w:sz w:val="30"/>
          <w:szCs w:val="30"/>
        </w:rPr>
        <w:t>Così non è in quanto, a differenza di quanto previsto nell’art.</w:t>
      </w:r>
      <w:proofErr w:type="gramEnd"/>
      <w:r w:rsidRPr="00157DD8">
        <w:rPr>
          <w:rFonts w:ascii="Garamond" w:eastAsia="Times New Roman" w:hAnsi="Garamond" w:cs="Times New Roman"/>
          <w:color w:val="000000"/>
          <w:sz w:val="30"/>
          <w:szCs w:val="30"/>
        </w:rPr>
        <w:t xml:space="preserve"> 7 </w:t>
      </w:r>
      <w:proofErr w:type="gramStart"/>
      <w:r w:rsidRPr="00157DD8">
        <w:rPr>
          <w:rFonts w:ascii="Garamond" w:eastAsia="Times New Roman" w:hAnsi="Garamond" w:cs="Times New Roman"/>
          <w:color w:val="000000"/>
          <w:sz w:val="30"/>
          <w:szCs w:val="30"/>
        </w:rPr>
        <w:t>della</w:t>
      </w:r>
      <w:proofErr w:type="gramEnd"/>
      <w:r w:rsidRPr="00157DD8">
        <w:rPr>
          <w:rFonts w:ascii="Garamond" w:eastAsia="Times New Roman" w:hAnsi="Garamond" w:cs="Times New Roman"/>
          <w:color w:val="000000"/>
          <w:sz w:val="30"/>
          <w:szCs w:val="30"/>
        </w:rPr>
        <w:t xml:space="preserve"> legge 28 febbraio 1985 n. 47, l’art. 31 </w:t>
      </w:r>
      <w:proofErr w:type="gramStart"/>
      <w:r w:rsidRPr="00157DD8">
        <w:rPr>
          <w:rFonts w:ascii="Garamond" w:eastAsia="Times New Roman" w:hAnsi="Garamond" w:cs="Times New Roman"/>
          <w:color w:val="000000"/>
          <w:sz w:val="30"/>
          <w:szCs w:val="30"/>
        </w:rPr>
        <w:t>del</w:t>
      </w:r>
      <w:proofErr w:type="gramEnd"/>
      <w:r w:rsidRPr="00157DD8">
        <w:rPr>
          <w:rFonts w:ascii="Garamond" w:eastAsia="Times New Roman" w:hAnsi="Garamond" w:cs="Times New Roman"/>
          <w:color w:val="000000"/>
          <w:sz w:val="30"/>
          <w:szCs w:val="30"/>
        </w:rPr>
        <w:t xml:space="preserve"> d.P.R. n. 380/2001 prevede espressamente che le aree anzidette siano individuate (e con precisione) già nell’ordinanza di demolizione. </w:t>
      </w:r>
      <w:proofErr w:type="gramStart"/>
      <w:r w:rsidRPr="00157DD8">
        <w:rPr>
          <w:rFonts w:ascii="Garamond" w:eastAsia="Times New Roman" w:hAnsi="Garamond" w:cs="Times New Roman"/>
          <w:color w:val="000000"/>
          <w:sz w:val="30"/>
          <w:szCs w:val="30"/>
        </w:rPr>
        <w:t>Il</w:t>
      </w:r>
      <w:proofErr w:type="gramEnd"/>
      <w:r w:rsidRPr="00157DD8">
        <w:rPr>
          <w:rFonts w:ascii="Garamond" w:eastAsia="Times New Roman" w:hAnsi="Garamond" w:cs="Times New Roman"/>
          <w:color w:val="000000"/>
          <w:sz w:val="30"/>
          <w:szCs w:val="30"/>
        </w:rPr>
        <w:t xml:space="preserve"> secondo comma dell’art. 31, infatti, stabilisce: “</w:t>
      </w:r>
      <w:r w:rsidRPr="00157DD8">
        <w:rPr>
          <w:rFonts w:ascii="Garamond" w:eastAsia="Times New Roman" w:hAnsi="Garamond" w:cs="Times New Roman"/>
          <w:i/>
          <w:iCs/>
          <w:color w:val="000000"/>
          <w:sz w:val="30"/>
          <w:szCs w:val="30"/>
        </w:rPr>
        <w:t>il dirigente o il responsabile del competente ufficio comunale</w:t>
      </w:r>
      <w:r w:rsidRPr="00157DD8">
        <w:rPr>
          <w:rFonts w:ascii="Garamond" w:eastAsia="Times New Roman" w:hAnsi="Garamond" w:cs="Times New Roman"/>
          <w:color w:val="000000"/>
          <w:sz w:val="30"/>
          <w:szCs w:val="30"/>
        </w:rPr>
        <w:t> … </w:t>
      </w:r>
      <w:r w:rsidRPr="00157DD8">
        <w:rPr>
          <w:rFonts w:ascii="Garamond" w:eastAsia="Times New Roman" w:hAnsi="Garamond" w:cs="Times New Roman"/>
          <w:i/>
          <w:iCs/>
          <w:color w:val="000000"/>
          <w:sz w:val="30"/>
          <w:szCs w:val="30"/>
        </w:rPr>
        <w:t>ingiunge al proprietario o al responsabile dell’abuso la rimozione o la demolizione, indicando nel provvedimento l’area che viene acquisita di diritto, ai sensi del comma 3</w:t>
      </w:r>
      <w:r w:rsidRPr="00157DD8">
        <w:rPr>
          <w:rFonts w:ascii="Garamond" w:eastAsia="Times New Roman" w:hAnsi="Garamond" w:cs="Times New Roman"/>
          <w:color w:val="000000"/>
          <w:sz w:val="30"/>
          <w:szCs w:val="30"/>
        </w:rPr>
        <w:t xml:space="preserve">”. </w:t>
      </w:r>
      <w:proofErr w:type="gramStart"/>
      <w:r w:rsidRPr="00157DD8">
        <w:rPr>
          <w:rFonts w:ascii="Garamond" w:eastAsia="Times New Roman" w:hAnsi="Garamond" w:cs="Times New Roman"/>
          <w:color w:val="000000"/>
          <w:sz w:val="30"/>
          <w:szCs w:val="30"/>
        </w:rPr>
        <w:t>L’individuazione dell’area oggetto di provvedimento di acquisizione deve essere precisa, effettiva, puntuale già nell’ordinanza di demolizione.</w:t>
      </w:r>
      <w:proofErr w:type="gramEnd"/>
      <w:r w:rsidRPr="00157DD8">
        <w:rPr>
          <w:rFonts w:ascii="Garamond" w:eastAsia="Times New Roman" w:hAnsi="Garamond" w:cs="Times New Roman"/>
          <w:color w:val="000000"/>
          <w:sz w:val="30"/>
          <w:szCs w:val="30"/>
        </w:rPr>
        <w:t xml:space="preserve"> Una diversa interpretazione contrasterebbe con </w:t>
      </w:r>
      <w:proofErr w:type="gramStart"/>
      <w:r w:rsidRPr="00157DD8">
        <w:rPr>
          <w:rFonts w:ascii="Garamond" w:eastAsia="Times New Roman" w:hAnsi="Garamond" w:cs="Times New Roman"/>
          <w:color w:val="000000"/>
          <w:sz w:val="30"/>
          <w:szCs w:val="30"/>
        </w:rPr>
        <w:t>il</w:t>
      </w:r>
      <w:proofErr w:type="gramEnd"/>
      <w:r w:rsidRPr="00157DD8">
        <w:rPr>
          <w:rFonts w:ascii="Garamond" w:eastAsia="Times New Roman" w:hAnsi="Garamond" w:cs="Times New Roman"/>
          <w:color w:val="000000"/>
          <w:sz w:val="30"/>
          <w:szCs w:val="30"/>
        </w:rPr>
        <w:t xml:space="preserve"> tenore della norma sopra riportata. Da ciò, per </w:t>
      </w:r>
      <w:proofErr w:type="gramStart"/>
      <w:r w:rsidRPr="00157DD8">
        <w:rPr>
          <w:rFonts w:ascii="Garamond" w:eastAsia="Times New Roman" w:hAnsi="Garamond" w:cs="Times New Roman"/>
          <w:color w:val="000000"/>
          <w:sz w:val="30"/>
          <w:szCs w:val="30"/>
        </w:rPr>
        <w:t>un</w:t>
      </w:r>
      <w:proofErr w:type="gramEnd"/>
      <w:r w:rsidRPr="00157DD8">
        <w:rPr>
          <w:rFonts w:ascii="Garamond" w:eastAsia="Times New Roman" w:hAnsi="Garamond" w:cs="Times New Roman"/>
          <w:color w:val="000000"/>
          <w:sz w:val="30"/>
          <w:szCs w:val="30"/>
        </w:rPr>
        <w:t xml:space="preserve"> ulteriore motivo, l’illegittimità della sentenza impugnata.</w:t>
      </w:r>
    </w:p>
    <w:p w:rsidR="00157DD8" w:rsidRPr="00157DD8" w:rsidRDefault="00157DD8" w:rsidP="00157DD8">
      <w:pPr>
        <w:spacing w:after="0" w:line="520" w:lineRule="atLeast"/>
        <w:jc w:val="both"/>
        <w:rPr>
          <w:rFonts w:ascii="Garamond" w:eastAsia="Times New Roman" w:hAnsi="Garamond" w:cs="Times New Roman"/>
          <w:color w:val="000000"/>
          <w:sz w:val="30"/>
          <w:szCs w:val="30"/>
        </w:rPr>
      </w:pPr>
      <w:r w:rsidRPr="00157DD8">
        <w:rPr>
          <w:rFonts w:ascii="Garamond" w:eastAsia="Times New Roman" w:hAnsi="Garamond" w:cs="Times New Roman"/>
          <w:color w:val="000000"/>
          <w:sz w:val="30"/>
          <w:szCs w:val="30"/>
        </w:rPr>
        <w:lastRenderedPageBreak/>
        <w:t>IV) </w:t>
      </w:r>
      <w:r w:rsidRPr="00157DD8">
        <w:rPr>
          <w:rFonts w:ascii="Garamond" w:eastAsia="Times New Roman" w:hAnsi="Garamond" w:cs="Times New Roman"/>
          <w:i/>
          <w:iCs/>
          <w:color w:val="000000"/>
          <w:sz w:val="30"/>
          <w:szCs w:val="30"/>
        </w:rPr>
        <w:t xml:space="preserve">Illegittimità costituzionale, in relazione agli art. 3 e 97 </w:t>
      </w:r>
      <w:proofErr w:type="gramStart"/>
      <w:r w:rsidRPr="00157DD8">
        <w:rPr>
          <w:rFonts w:ascii="Garamond" w:eastAsia="Times New Roman" w:hAnsi="Garamond" w:cs="Times New Roman"/>
          <w:i/>
          <w:iCs/>
          <w:color w:val="000000"/>
          <w:sz w:val="30"/>
          <w:szCs w:val="30"/>
        </w:rPr>
        <w:t>della</w:t>
      </w:r>
      <w:proofErr w:type="gramEnd"/>
      <w:r w:rsidRPr="00157DD8">
        <w:rPr>
          <w:rFonts w:ascii="Garamond" w:eastAsia="Times New Roman" w:hAnsi="Garamond" w:cs="Times New Roman"/>
          <w:i/>
          <w:iCs/>
          <w:color w:val="000000"/>
          <w:sz w:val="30"/>
          <w:szCs w:val="30"/>
        </w:rPr>
        <w:t xml:space="preserve"> Costituzione, dell’art. 31 comma 4 bis del d.p.r. 6 giugno 2001 n. 380 e conseguente illegittimità del provvedimento in epigrafe impugnato nella parte in cui ha sanzionato con la sanzione amministrativa pecuniaria l’inosservanza dell’ordine di demolizione.</w:t>
      </w:r>
    </w:p>
    <w:p w:rsidR="00157DD8" w:rsidRPr="00157DD8" w:rsidRDefault="00157DD8" w:rsidP="00157DD8">
      <w:pPr>
        <w:spacing w:after="0" w:line="520" w:lineRule="atLeast"/>
        <w:jc w:val="both"/>
        <w:rPr>
          <w:rFonts w:ascii="Garamond" w:eastAsia="Times New Roman" w:hAnsi="Garamond" w:cs="Times New Roman"/>
          <w:color w:val="000000"/>
          <w:sz w:val="30"/>
          <w:szCs w:val="30"/>
        </w:rPr>
      </w:pPr>
      <w:r w:rsidRPr="00157DD8">
        <w:rPr>
          <w:rFonts w:ascii="Garamond" w:eastAsia="Times New Roman" w:hAnsi="Garamond" w:cs="Times New Roman"/>
          <w:color w:val="000000"/>
          <w:sz w:val="30"/>
          <w:szCs w:val="30"/>
        </w:rPr>
        <w:t xml:space="preserve">Si osserva che </w:t>
      </w:r>
      <w:proofErr w:type="gramStart"/>
      <w:r w:rsidRPr="00157DD8">
        <w:rPr>
          <w:rFonts w:ascii="Garamond" w:eastAsia="Times New Roman" w:hAnsi="Garamond" w:cs="Times New Roman"/>
          <w:color w:val="000000"/>
          <w:sz w:val="30"/>
          <w:szCs w:val="30"/>
        </w:rPr>
        <w:t>il</w:t>
      </w:r>
      <w:proofErr w:type="gramEnd"/>
      <w:r w:rsidRPr="00157DD8">
        <w:rPr>
          <w:rFonts w:ascii="Garamond" w:eastAsia="Times New Roman" w:hAnsi="Garamond" w:cs="Times New Roman"/>
          <w:color w:val="000000"/>
          <w:sz w:val="30"/>
          <w:szCs w:val="30"/>
        </w:rPr>
        <w:t xml:space="preserve"> T.a.r. nulla avrebbe osservato in ordine alla censura di costituzionalità formulata nei riguardi dell’art. 31, comma 4 </w:t>
      </w:r>
      <w:r w:rsidRPr="00157DD8">
        <w:rPr>
          <w:rFonts w:ascii="Garamond" w:eastAsia="Times New Roman" w:hAnsi="Garamond" w:cs="Times New Roman"/>
          <w:i/>
          <w:iCs/>
          <w:color w:val="000000"/>
          <w:sz w:val="30"/>
          <w:szCs w:val="30"/>
        </w:rPr>
        <w:t>bis</w:t>
      </w:r>
      <w:r w:rsidRPr="00157DD8">
        <w:rPr>
          <w:rFonts w:ascii="Garamond" w:eastAsia="Times New Roman" w:hAnsi="Garamond" w:cs="Times New Roman"/>
          <w:color w:val="000000"/>
          <w:sz w:val="30"/>
          <w:szCs w:val="30"/>
        </w:rPr>
        <w:t xml:space="preserve">, </w:t>
      </w:r>
      <w:proofErr w:type="gramStart"/>
      <w:r w:rsidRPr="00157DD8">
        <w:rPr>
          <w:rFonts w:ascii="Garamond" w:eastAsia="Times New Roman" w:hAnsi="Garamond" w:cs="Times New Roman"/>
          <w:color w:val="000000"/>
          <w:sz w:val="30"/>
          <w:szCs w:val="30"/>
        </w:rPr>
        <w:t>del</w:t>
      </w:r>
      <w:proofErr w:type="gramEnd"/>
      <w:r w:rsidRPr="00157DD8">
        <w:rPr>
          <w:rFonts w:ascii="Garamond" w:eastAsia="Times New Roman" w:hAnsi="Garamond" w:cs="Times New Roman"/>
          <w:color w:val="000000"/>
          <w:sz w:val="30"/>
          <w:szCs w:val="30"/>
        </w:rPr>
        <w:t xml:space="preserve"> d.P.R. n. 380/2001 laddove prevede che, nel caso di mancata demolizione, sia irrogata una sanzione pecuniaria amministrativa di importo compreso tra euro 2.000 ed euro 20.000. La </w:t>
      </w:r>
      <w:proofErr w:type="gramStart"/>
      <w:r w:rsidRPr="00157DD8">
        <w:rPr>
          <w:rFonts w:ascii="Garamond" w:eastAsia="Times New Roman" w:hAnsi="Garamond" w:cs="Times New Roman"/>
          <w:color w:val="000000"/>
          <w:sz w:val="30"/>
          <w:szCs w:val="30"/>
        </w:rPr>
        <w:t>norma</w:t>
      </w:r>
      <w:proofErr w:type="gramEnd"/>
      <w:r w:rsidRPr="00157DD8">
        <w:rPr>
          <w:rFonts w:ascii="Garamond" w:eastAsia="Times New Roman" w:hAnsi="Garamond" w:cs="Times New Roman"/>
          <w:color w:val="000000"/>
          <w:sz w:val="30"/>
          <w:szCs w:val="30"/>
        </w:rPr>
        <w:t xml:space="preserve"> anzidetta è da ritenere contraria ai principi del nostro ordinamento, in quanto la sanzione pecuniaria è alternativa a quella demolitoria. Anche in materia ambientale è previsto che, in caso di opera posta in essere in zona soggetta a vincolo </w:t>
      </w:r>
      <w:proofErr w:type="gramStart"/>
      <w:r w:rsidRPr="00157DD8">
        <w:rPr>
          <w:rFonts w:ascii="Garamond" w:eastAsia="Times New Roman" w:hAnsi="Garamond" w:cs="Times New Roman"/>
          <w:color w:val="000000"/>
          <w:sz w:val="30"/>
          <w:szCs w:val="30"/>
        </w:rPr>
        <w:t>ed</w:t>
      </w:r>
      <w:proofErr w:type="gramEnd"/>
      <w:r w:rsidRPr="00157DD8">
        <w:rPr>
          <w:rFonts w:ascii="Garamond" w:eastAsia="Times New Roman" w:hAnsi="Garamond" w:cs="Times New Roman"/>
          <w:color w:val="000000"/>
          <w:sz w:val="30"/>
          <w:szCs w:val="30"/>
        </w:rPr>
        <w:t xml:space="preserve"> in assenza di titolo, possa essere applicata la sanzione demolitoria solo dopo aver valutato la non possibilità di applicare la sanzione pecuniaria. Non solo, ma nel caso in esame la sanzione prevista per l’inottemperanza alla demolizione è rappresentata dall’acquisizione al patrimonio: sanzione, quest’ultima, ampiamente satisfattiva dell’inadempimento </w:t>
      </w:r>
      <w:proofErr w:type="gramStart"/>
      <w:r w:rsidRPr="00157DD8">
        <w:rPr>
          <w:rFonts w:ascii="Garamond" w:eastAsia="Times New Roman" w:hAnsi="Garamond" w:cs="Times New Roman"/>
          <w:color w:val="000000"/>
          <w:sz w:val="30"/>
          <w:szCs w:val="30"/>
        </w:rPr>
        <w:t>della</w:t>
      </w:r>
      <w:proofErr w:type="gramEnd"/>
      <w:r w:rsidRPr="00157DD8">
        <w:rPr>
          <w:rFonts w:ascii="Garamond" w:eastAsia="Times New Roman" w:hAnsi="Garamond" w:cs="Times New Roman"/>
          <w:color w:val="000000"/>
          <w:sz w:val="30"/>
          <w:szCs w:val="30"/>
        </w:rPr>
        <w:t xml:space="preserve"> parte di procedere a demolire il manufatto ritenuto abusivo. </w:t>
      </w:r>
      <w:proofErr w:type="gramStart"/>
      <w:r w:rsidRPr="00157DD8">
        <w:rPr>
          <w:rFonts w:ascii="Garamond" w:eastAsia="Times New Roman" w:hAnsi="Garamond" w:cs="Times New Roman"/>
          <w:color w:val="000000"/>
          <w:sz w:val="30"/>
          <w:szCs w:val="30"/>
        </w:rPr>
        <w:t>Da ciò la censura afferente al difetto di costituzionalità che viene espressamente riproposta in questa sede.</w:t>
      </w:r>
      <w:proofErr w:type="gramEnd"/>
    </w:p>
    <w:p w:rsidR="00157DD8" w:rsidRPr="00157DD8" w:rsidRDefault="00157DD8" w:rsidP="00157DD8">
      <w:pPr>
        <w:spacing w:after="0" w:line="520" w:lineRule="atLeast"/>
        <w:jc w:val="both"/>
        <w:rPr>
          <w:rFonts w:ascii="Garamond" w:eastAsia="Times New Roman" w:hAnsi="Garamond" w:cs="Times New Roman"/>
          <w:color w:val="000000"/>
          <w:sz w:val="30"/>
          <w:szCs w:val="30"/>
        </w:rPr>
      </w:pPr>
      <w:r w:rsidRPr="00157DD8">
        <w:rPr>
          <w:rFonts w:ascii="Garamond" w:eastAsia="Times New Roman" w:hAnsi="Garamond" w:cs="Times New Roman"/>
          <w:color w:val="000000"/>
          <w:sz w:val="30"/>
          <w:szCs w:val="30"/>
        </w:rPr>
        <w:t xml:space="preserve">6. L’appellante ha concluso chiedendo, in accoglimento </w:t>
      </w:r>
      <w:proofErr w:type="gramStart"/>
      <w:r w:rsidRPr="00157DD8">
        <w:rPr>
          <w:rFonts w:ascii="Garamond" w:eastAsia="Times New Roman" w:hAnsi="Garamond" w:cs="Times New Roman"/>
          <w:color w:val="000000"/>
          <w:sz w:val="30"/>
          <w:szCs w:val="30"/>
        </w:rPr>
        <w:t>del</w:t>
      </w:r>
      <w:proofErr w:type="gramEnd"/>
      <w:r w:rsidRPr="00157DD8">
        <w:rPr>
          <w:rFonts w:ascii="Garamond" w:eastAsia="Times New Roman" w:hAnsi="Garamond" w:cs="Times New Roman"/>
          <w:color w:val="000000"/>
          <w:sz w:val="30"/>
          <w:szCs w:val="30"/>
        </w:rPr>
        <w:t xml:space="preserve"> gravame la riforma dell’impugnata sentenza con vittoria di spese.</w:t>
      </w:r>
    </w:p>
    <w:p w:rsidR="00157DD8" w:rsidRPr="00157DD8" w:rsidRDefault="00157DD8" w:rsidP="00157DD8">
      <w:pPr>
        <w:spacing w:after="0" w:line="520" w:lineRule="atLeast"/>
        <w:jc w:val="both"/>
        <w:rPr>
          <w:rFonts w:ascii="Garamond" w:eastAsia="Times New Roman" w:hAnsi="Garamond" w:cs="Times New Roman"/>
          <w:color w:val="000000"/>
          <w:sz w:val="30"/>
          <w:szCs w:val="30"/>
        </w:rPr>
      </w:pPr>
      <w:r w:rsidRPr="00157DD8">
        <w:rPr>
          <w:rFonts w:ascii="Garamond" w:eastAsia="Times New Roman" w:hAnsi="Garamond" w:cs="Times New Roman"/>
          <w:color w:val="000000"/>
          <w:sz w:val="30"/>
          <w:szCs w:val="30"/>
        </w:rPr>
        <w:t xml:space="preserve">7. In data 21 aprile 2023 </w:t>
      </w:r>
      <w:proofErr w:type="gramStart"/>
      <w:r w:rsidRPr="00157DD8">
        <w:rPr>
          <w:rFonts w:ascii="Garamond" w:eastAsia="Times New Roman" w:hAnsi="Garamond" w:cs="Times New Roman"/>
          <w:color w:val="000000"/>
          <w:sz w:val="30"/>
          <w:szCs w:val="30"/>
        </w:rPr>
        <w:t>il</w:t>
      </w:r>
      <w:proofErr w:type="gramEnd"/>
      <w:r w:rsidRPr="00157DD8">
        <w:rPr>
          <w:rFonts w:ascii="Garamond" w:eastAsia="Times New Roman" w:hAnsi="Garamond" w:cs="Times New Roman"/>
          <w:color w:val="000000"/>
          <w:sz w:val="30"/>
          <w:szCs w:val="30"/>
        </w:rPr>
        <w:t xml:space="preserve"> Comune di Asti si è costituito in giudizio al fine di chiedere il rigetto dell’avverso gravame.</w:t>
      </w:r>
    </w:p>
    <w:p w:rsidR="00157DD8" w:rsidRPr="00157DD8" w:rsidRDefault="00157DD8" w:rsidP="00157DD8">
      <w:pPr>
        <w:spacing w:after="0" w:line="520" w:lineRule="atLeast"/>
        <w:jc w:val="both"/>
        <w:rPr>
          <w:rFonts w:ascii="Garamond" w:eastAsia="Times New Roman" w:hAnsi="Garamond" w:cs="Times New Roman"/>
          <w:color w:val="000000"/>
          <w:sz w:val="30"/>
          <w:szCs w:val="30"/>
        </w:rPr>
      </w:pPr>
      <w:r w:rsidRPr="00157DD8">
        <w:rPr>
          <w:rFonts w:ascii="Garamond" w:eastAsia="Times New Roman" w:hAnsi="Garamond" w:cs="Times New Roman"/>
          <w:color w:val="000000"/>
          <w:sz w:val="30"/>
          <w:szCs w:val="30"/>
        </w:rPr>
        <w:lastRenderedPageBreak/>
        <w:t xml:space="preserve">8. In data 27 ottobre 2025 parte appellata ha depositato memoria insistendo per </w:t>
      </w:r>
      <w:proofErr w:type="gramStart"/>
      <w:r w:rsidRPr="00157DD8">
        <w:rPr>
          <w:rFonts w:ascii="Garamond" w:eastAsia="Times New Roman" w:hAnsi="Garamond" w:cs="Times New Roman"/>
          <w:color w:val="000000"/>
          <w:sz w:val="30"/>
          <w:szCs w:val="30"/>
        </w:rPr>
        <w:t>il</w:t>
      </w:r>
      <w:proofErr w:type="gramEnd"/>
      <w:r w:rsidRPr="00157DD8">
        <w:rPr>
          <w:rFonts w:ascii="Garamond" w:eastAsia="Times New Roman" w:hAnsi="Garamond" w:cs="Times New Roman"/>
          <w:color w:val="000000"/>
          <w:sz w:val="30"/>
          <w:szCs w:val="30"/>
        </w:rPr>
        <w:t xml:space="preserve"> rigetto dell’avverso gravame.</w:t>
      </w:r>
    </w:p>
    <w:p w:rsidR="00157DD8" w:rsidRPr="00157DD8" w:rsidRDefault="00157DD8" w:rsidP="00157DD8">
      <w:pPr>
        <w:spacing w:after="0" w:line="520" w:lineRule="atLeast"/>
        <w:jc w:val="both"/>
        <w:rPr>
          <w:rFonts w:ascii="Garamond" w:eastAsia="Times New Roman" w:hAnsi="Garamond" w:cs="Times New Roman"/>
          <w:color w:val="000000"/>
          <w:sz w:val="30"/>
          <w:szCs w:val="30"/>
        </w:rPr>
      </w:pPr>
      <w:r w:rsidRPr="00157DD8">
        <w:rPr>
          <w:rFonts w:ascii="Garamond" w:eastAsia="Times New Roman" w:hAnsi="Garamond" w:cs="Times New Roman"/>
          <w:color w:val="000000"/>
          <w:sz w:val="30"/>
          <w:szCs w:val="30"/>
        </w:rPr>
        <w:t xml:space="preserve">9. La causa, chiamata per la discussione all’udienza telematica </w:t>
      </w:r>
      <w:proofErr w:type="gramStart"/>
      <w:r w:rsidRPr="00157DD8">
        <w:rPr>
          <w:rFonts w:ascii="Garamond" w:eastAsia="Times New Roman" w:hAnsi="Garamond" w:cs="Times New Roman"/>
          <w:color w:val="000000"/>
          <w:sz w:val="30"/>
          <w:szCs w:val="30"/>
        </w:rPr>
        <w:t>del</w:t>
      </w:r>
      <w:proofErr w:type="gramEnd"/>
      <w:r w:rsidRPr="00157DD8">
        <w:rPr>
          <w:rFonts w:ascii="Garamond" w:eastAsia="Times New Roman" w:hAnsi="Garamond" w:cs="Times New Roman"/>
          <w:color w:val="000000"/>
          <w:sz w:val="30"/>
          <w:szCs w:val="30"/>
        </w:rPr>
        <w:t xml:space="preserve"> 3 dicembre 2025, è stata trattenuta in decisione.</w:t>
      </w:r>
    </w:p>
    <w:p w:rsidR="00157DD8" w:rsidRPr="00157DD8" w:rsidRDefault="00157DD8" w:rsidP="00157DD8">
      <w:pPr>
        <w:spacing w:after="0" w:line="520" w:lineRule="atLeast"/>
        <w:jc w:val="both"/>
        <w:rPr>
          <w:rFonts w:ascii="Garamond" w:eastAsia="Times New Roman" w:hAnsi="Garamond" w:cs="Times New Roman"/>
          <w:color w:val="000000"/>
          <w:sz w:val="30"/>
          <w:szCs w:val="30"/>
        </w:rPr>
      </w:pPr>
      <w:r w:rsidRPr="00157DD8">
        <w:rPr>
          <w:rFonts w:ascii="Garamond" w:eastAsia="Times New Roman" w:hAnsi="Garamond" w:cs="Times New Roman"/>
          <w:color w:val="000000"/>
          <w:sz w:val="30"/>
          <w:szCs w:val="30"/>
        </w:rPr>
        <w:t>10. L’appello, per le ragioni di seguito esposte, è da reputare infondato.</w:t>
      </w:r>
    </w:p>
    <w:p w:rsidR="00157DD8" w:rsidRPr="00157DD8" w:rsidRDefault="00157DD8" w:rsidP="00157DD8">
      <w:pPr>
        <w:spacing w:after="0" w:line="520" w:lineRule="atLeast"/>
        <w:jc w:val="both"/>
        <w:rPr>
          <w:rFonts w:ascii="Garamond" w:eastAsia="Times New Roman" w:hAnsi="Garamond" w:cs="Times New Roman"/>
          <w:color w:val="000000"/>
          <w:sz w:val="30"/>
          <w:szCs w:val="30"/>
        </w:rPr>
      </w:pPr>
      <w:r w:rsidRPr="00157DD8">
        <w:rPr>
          <w:rFonts w:ascii="Garamond" w:eastAsia="Times New Roman" w:hAnsi="Garamond" w:cs="Times New Roman"/>
          <w:color w:val="000000"/>
          <w:sz w:val="30"/>
          <w:szCs w:val="30"/>
        </w:rPr>
        <w:t xml:space="preserve">11. Con </w:t>
      </w:r>
      <w:proofErr w:type="gramStart"/>
      <w:r w:rsidRPr="00157DD8">
        <w:rPr>
          <w:rFonts w:ascii="Garamond" w:eastAsia="Times New Roman" w:hAnsi="Garamond" w:cs="Times New Roman"/>
          <w:color w:val="000000"/>
          <w:sz w:val="30"/>
          <w:szCs w:val="30"/>
        </w:rPr>
        <w:t>il</w:t>
      </w:r>
      <w:proofErr w:type="gramEnd"/>
      <w:r w:rsidRPr="00157DD8">
        <w:rPr>
          <w:rFonts w:ascii="Garamond" w:eastAsia="Times New Roman" w:hAnsi="Garamond" w:cs="Times New Roman"/>
          <w:color w:val="000000"/>
          <w:sz w:val="30"/>
          <w:szCs w:val="30"/>
        </w:rPr>
        <w:t xml:space="preserve"> primo motivo la questione controversa verte sul carattere vincolato dell’ordinanza in considerazione del lungo lasso di tempo dall’esecuzione delle opere. Ritiene, in particolare, l’appellante che </w:t>
      </w:r>
      <w:proofErr w:type="gramStart"/>
      <w:r w:rsidRPr="00157DD8">
        <w:rPr>
          <w:rFonts w:ascii="Garamond" w:eastAsia="Times New Roman" w:hAnsi="Garamond" w:cs="Times New Roman"/>
          <w:color w:val="000000"/>
          <w:sz w:val="30"/>
          <w:szCs w:val="30"/>
        </w:rPr>
        <w:t>il</w:t>
      </w:r>
      <w:proofErr w:type="gramEnd"/>
      <w:r w:rsidRPr="00157DD8">
        <w:rPr>
          <w:rFonts w:ascii="Garamond" w:eastAsia="Times New Roman" w:hAnsi="Garamond" w:cs="Times New Roman"/>
          <w:color w:val="000000"/>
          <w:sz w:val="30"/>
          <w:szCs w:val="30"/>
        </w:rPr>
        <w:t xml:space="preserve"> T.a.r. sarebbe incorso in errore nel dare rilevanza alla sussistenza sull’area del vincolo paesaggistico in maniera da esonerare l’Amministrazione dall’onere motivazionale connesso al decorso di un lungo lasso di tempo dall’esecuzione delle opere.</w:t>
      </w:r>
    </w:p>
    <w:p w:rsidR="00157DD8" w:rsidRPr="00157DD8" w:rsidRDefault="00157DD8" w:rsidP="00157DD8">
      <w:pPr>
        <w:spacing w:after="0" w:line="520" w:lineRule="atLeast"/>
        <w:jc w:val="both"/>
        <w:rPr>
          <w:rFonts w:ascii="Garamond" w:eastAsia="Times New Roman" w:hAnsi="Garamond" w:cs="Times New Roman"/>
          <w:color w:val="000000"/>
          <w:sz w:val="30"/>
          <w:szCs w:val="30"/>
        </w:rPr>
      </w:pPr>
      <w:r w:rsidRPr="00157DD8">
        <w:rPr>
          <w:rFonts w:ascii="Garamond" w:eastAsia="Times New Roman" w:hAnsi="Garamond" w:cs="Times New Roman"/>
          <w:color w:val="000000"/>
          <w:sz w:val="30"/>
          <w:szCs w:val="30"/>
        </w:rPr>
        <w:t>Su tale problematica si registra un preciso orientamento di questo Consiglio, di segno contrario alle deduzioni di parte appellante, secondo cui “</w:t>
      </w:r>
      <w:r w:rsidRPr="00157DD8">
        <w:rPr>
          <w:rFonts w:ascii="Garamond" w:eastAsia="Times New Roman" w:hAnsi="Garamond" w:cs="Times New Roman"/>
          <w:i/>
          <w:iCs/>
          <w:color w:val="000000"/>
          <w:sz w:val="30"/>
          <w:szCs w:val="30"/>
        </w:rPr>
        <w:t>L'ingiunzione di demolizione ha natura di atto dovuto e rigorosamente vincolato e risulta sufficientemente motivato se contiene la descrizione delle opere abusive e le ragioni della loro abusività, non richiedendo alcuna ulteriore motivazione, basata su un interesse pubblico concreto e attuale al ripristino della legalità violata; il decorso del tempo non implica infatti un affidamento legittimo da parte dei proprietari dell'abuso, poiché la tutela del legittimo affidamento si riferisce a provvedimenti amministrativi che generano aspettative stabilite e rapporti giuridici certi, cosa che non si verifica nel caso in cui le opere abusive non abbiano i titoli prescritti” (ex multis</w:t>
      </w:r>
      <w:r w:rsidRPr="00157DD8">
        <w:rPr>
          <w:rFonts w:ascii="Garamond" w:eastAsia="Times New Roman" w:hAnsi="Garamond" w:cs="Times New Roman"/>
          <w:color w:val="000000"/>
          <w:sz w:val="30"/>
          <w:szCs w:val="30"/>
        </w:rPr>
        <w:t xml:space="preserve">, Cons. Stato, Sez. </w:t>
      </w:r>
      <w:proofErr w:type="gramStart"/>
      <w:r w:rsidRPr="00157DD8">
        <w:rPr>
          <w:rFonts w:ascii="Garamond" w:eastAsia="Times New Roman" w:hAnsi="Garamond" w:cs="Times New Roman"/>
          <w:color w:val="000000"/>
          <w:sz w:val="30"/>
          <w:szCs w:val="30"/>
        </w:rPr>
        <w:t>VI, 10 novembre 2025, n. 8721; Cons. Stato, Sez.</w:t>
      </w:r>
      <w:proofErr w:type="gramEnd"/>
      <w:r w:rsidRPr="00157DD8">
        <w:rPr>
          <w:rFonts w:ascii="Garamond" w:eastAsia="Times New Roman" w:hAnsi="Garamond" w:cs="Times New Roman"/>
          <w:color w:val="000000"/>
          <w:sz w:val="30"/>
          <w:szCs w:val="30"/>
        </w:rPr>
        <w:t xml:space="preserve"> </w:t>
      </w:r>
      <w:proofErr w:type="gramStart"/>
      <w:r w:rsidRPr="00157DD8">
        <w:rPr>
          <w:rFonts w:ascii="Garamond" w:eastAsia="Times New Roman" w:hAnsi="Garamond" w:cs="Times New Roman"/>
          <w:color w:val="000000"/>
          <w:sz w:val="30"/>
          <w:szCs w:val="30"/>
        </w:rPr>
        <w:t>III, 5 novembre 2024, n. 8793, secondo cui “</w:t>
      </w:r>
      <w:r w:rsidRPr="00157DD8">
        <w:rPr>
          <w:rFonts w:ascii="Garamond" w:eastAsia="Times New Roman" w:hAnsi="Garamond" w:cs="Times New Roman"/>
          <w:i/>
          <w:iCs/>
          <w:color w:val="000000"/>
          <w:sz w:val="30"/>
          <w:szCs w:val="30"/>
        </w:rPr>
        <w:t>L’art.</w:t>
      </w:r>
      <w:proofErr w:type="gramEnd"/>
      <w:r w:rsidRPr="00157DD8">
        <w:rPr>
          <w:rFonts w:ascii="Garamond" w:eastAsia="Times New Roman" w:hAnsi="Garamond" w:cs="Times New Roman"/>
          <w:i/>
          <w:iCs/>
          <w:color w:val="000000"/>
          <w:sz w:val="30"/>
          <w:szCs w:val="30"/>
        </w:rPr>
        <w:t xml:space="preserve"> 27 </w:t>
      </w:r>
      <w:proofErr w:type="gramStart"/>
      <w:r w:rsidRPr="00157DD8">
        <w:rPr>
          <w:rFonts w:ascii="Garamond" w:eastAsia="Times New Roman" w:hAnsi="Garamond" w:cs="Times New Roman"/>
          <w:i/>
          <w:iCs/>
          <w:color w:val="000000"/>
          <w:sz w:val="30"/>
          <w:szCs w:val="30"/>
        </w:rPr>
        <w:t>del</w:t>
      </w:r>
      <w:proofErr w:type="gramEnd"/>
      <w:r w:rsidRPr="00157DD8">
        <w:rPr>
          <w:rFonts w:ascii="Garamond" w:eastAsia="Times New Roman" w:hAnsi="Garamond" w:cs="Times New Roman"/>
          <w:i/>
          <w:iCs/>
          <w:color w:val="000000"/>
          <w:sz w:val="30"/>
          <w:szCs w:val="30"/>
        </w:rPr>
        <w:t xml:space="preserve"> d.P.R. n. 380/2001 impone di adottare un provvedimento di demolizione per tutte le opere che siano, comunque, costruite senza titolo in aree sottoposte a vincolo paesistico. </w:t>
      </w:r>
      <w:proofErr w:type="gramStart"/>
      <w:r w:rsidRPr="00157DD8">
        <w:rPr>
          <w:rFonts w:ascii="Garamond" w:eastAsia="Times New Roman" w:hAnsi="Garamond" w:cs="Times New Roman"/>
          <w:i/>
          <w:iCs/>
          <w:color w:val="000000"/>
          <w:sz w:val="30"/>
          <w:szCs w:val="30"/>
        </w:rPr>
        <w:t xml:space="preserve">Qualora l'abuso insista su area </w:t>
      </w:r>
      <w:r w:rsidRPr="00157DD8">
        <w:rPr>
          <w:rFonts w:ascii="Garamond" w:eastAsia="Times New Roman" w:hAnsi="Garamond" w:cs="Times New Roman"/>
          <w:i/>
          <w:iCs/>
          <w:color w:val="000000"/>
          <w:sz w:val="30"/>
          <w:szCs w:val="30"/>
        </w:rPr>
        <w:lastRenderedPageBreak/>
        <w:t>paesaggisticamente vincolata, tale circostanza fattuale legittima di per sé l'ordine di demolizione, che deve dunque ritenersi congruamente motivato mediante semplice indicazione delle opere abusive</w:t>
      </w:r>
      <w:r w:rsidRPr="00157DD8">
        <w:rPr>
          <w:rFonts w:ascii="Garamond" w:eastAsia="Times New Roman" w:hAnsi="Garamond" w:cs="Times New Roman"/>
          <w:color w:val="000000"/>
          <w:sz w:val="30"/>
          <w:szCs w:val="30"/>
        </w:rPr>
        <w:t>”.</w:t>
      </w:r>
      <w:proofErr w:type="gramEnd"/>
    </w:p>
    <w:p w:rsidR="00157DD8" w:rsidRPr="00157DD8" w:rsidRDefault="00157DD8" w:rsidP="00157DD8">
      <w:pPr>
        <w:spacing w:after="0" w:line="520" w:lineRule="atLeast"/>
        <w:jc w:val="both"/>
        <w:rPr>
          <w:rFonts w:ascii="Garamond" w:eastAsia="Times New Roman" w:hAnsi="Garamond" w:cs="Times New Roman"/>
          <w:color w:val="000000"/>
          <w:sz w:val="30"/>
          <w:szCs w:val="30"/>
        </w:rPr>
      </w:pPr>
      <w:r w:rsidRPr="00157DD8">
        <w:rPr>
          <w:rFonts w:ascii="Garamond" w:eastAsia="Times New Roman" w:hAnsi="Garamond" w:cs="Times New Roman"/>
          <w:color w:val="000000"/>
          <w:sz w:val="30"/>
          <w:szCs w:val="30"/>
        </w:rPr>
        <w:t xml:space="preserve">Da tanto deriva l’infondatezza di quanto dedotto non potendosi dare rilievo alla circostanza connessa al decorso di </w:t>
      </w:r>
      <w:proofErr w:type="gramStart"/>
      <w:r w:rsidRPr="00157DD8">
        <w:rPr>
          <w:rFonts w:ascii="Garamond" w:eastAsia="Times New Roman" w:hAnsi="Garamond" w:cs="Times New Roman"/>
          <w:color w:val="000000"/>
          <w:sz w:val="30"/>
          <w:szCs w:val="30"/>
        </w:rPr>
        <w:t>un</w:t>
      </w:r>
      <w:proofErr w:type="gramEnd"/>
      <w:r w:rsidRPr="00157DD8">
        <w:rPr>
          <w:rFonts w:ascii="Garamond" w:eastAsia="Times New Roman" w:hAnsi="Garamond" w:cs="Times New Roman"/>
          <w:color w:val="000000"/>
          <w:sz w:val="30"/>
          <w:szCs w:val="30"/>
        </w:rPr>
        <w:t xml:space="preserve"> lungo lasso di tempo dall’esecuzione delle opere contestate dall’ufficio.</w:t>
      </w:r>
    </w:p>
    <w:p w:rsidR="00157DD8" w:rsidRPr="00157DD8" w:rsidRDefault="00157DD8" w:rsidP="00157DD8">
      <w:pPr>
        <w:spacing w:after="0" w:line="520" w:lineRule="atLeast"/>
        <w:jc w:val="both"/>
        <w:rPr>
          <w:rFonts w:ascii="Garamond" w:eastAsia="Times New Roman" w:hAnsi="Garamond" w:cs="Times New Roman"/>
          <w:color w:val="000000"/>
          <w:sz w:val="30"/>
          <w:szCs w:val="30"/>
        </w:rPr>
      </w:pPr>
      <w:r w:rsidRPr="00157DD8">
        <w:rPr>
          <w:rFonts w:ascii="Garamond" w:eastAsia="Times New Roman" w:hAnsi="Garamond" w:cs="Times New Roman"/>
          <w:color w:val="000000"/>
          <w:sz w:val="30"/>
          <w:szCs w:val="30"/>
        </w:rPr>
        <w:t>12. Infondato è anche il secondo motivo, vertente sulla natura delle opere realizzate e l’incidenza del vincolo in quanto, come da preciso orientamento di questo Consiglio di Stato dal quale non vi è ragione di discostarsi in questa sede di giudizio, “</w:t>
      </w:r>
      <w:r w:rsidRPr="00157DD8">
        <w:rPr>
          <w:rFonts w:ascii="Garamond" w:eastAsia="Times New Roman" w:hAnsi="Garamond" w:cs="Times New Roman"/>
          <w:i/>
          <w:iCs/>
          <w:color w:val="000000"/>
          <w:sz w:val="30"/>
          <w:szCs w:val="30"/>
        </w:rPr>
        <w:t>Ai sensi dell'art. 3 del T.U. dell'edilizia, l'installazione di manufatti leggeri, anche prefabbricati, e di strutture di qualsiasi genere, quali roulotte, camper e case mobili, può ritenersi consentita in strutture ricettive all'aperto per la sosta e il soggiorno dei turisti, solo ove diretta a soddisfare esigenze meramente temporanee, non determinandosi una trasformazione irreversibile o permanente del territorio su cui insistono; laddove, diversamente, l'installazione stabile di mezzi (teoricamente) mobili di pernottamento determina una trasformazione irreversibile o permanente del territorio, con la conseguenza che per tali manufatti, equiparabili alle nuove costruzioni, necessita il permesso di costruire</w:t>
      </w:r>
      <w:r w:rsidRPr="00157DD8">
        <w:rPr>
          <w:rFonts w:ascii="Garamond" w:eastAsia="Times New Roman" w:hAnsi="Garamond" w:cs="Times New Roman"/>
          <w:color w:val="000000"/>
          <w:sz w:val="30"/>
          <w:szCs w:val="30"/>
        </w:rPr>
        <w:t xml:space="preserve">” (cfr. Cons. Stato, Sez. </w:t>
      </w:r>
      <w:proofErr w:type="gramStart"/>
      <w:r w:rsidRPr="00157DD8">
        <w:rPr>
          <w:rFonts w:ascii="Garamond" w:eastAsia="Times New Roman" w:hAnsi="Garamond" w:cs="Times New Roman"/>
          <w:color w:val="000000"/>
          <w:sz w:val="30"/>
          <w:szCs w:val="30"/>
        </w:rPr>
        <w:t>VI, 28 marzo 2025, n. 2597).</w:t>
      </w:r>
      <w:proofErr w:type="gramEnd"/>
    </w:p>
    <w:p w:rsidR="00157DD8" w:rsidRPr="00157DD8" w:rsidRDefault="00157DD8" w:rsidP="00157DD8">
      <w:pPr>
        <w:spacing w:after="0" w:line="520" w:lineRule="atLeast"/>
        <w:jc w:val="both"/>
        <w:rPr>
          <w:rFonts w:ascii="Garamond" w:eastAsia="Times New Roman" w:hAnsi="Garamond" w:cs="Times New Roman"/>
          <w:color w:val="000000"/>
          <w:sz w:val="30"/>
          <w:szCs w:val="30"/>
        </w:rPr>
      </w:pPr>
      <w:r w:rsidRPr="00157DD8">
        <w:rPr>
          <w:rFonts w:ascii="Garamond" w:eastAsia="Times New Roman" w:hAnsi="Garamond" w:cs="Times New Roman"/>
          <w:color w:val="000000"/>
          <w:sz w:val="30"/>
          <w:szCs w:val="30"/>
        </w:rPr>
        <w:t>Questo Consiglio si è altresì espresso nel senso che “</w:t>
      </w:r>
      <w:r w:rsidRPr="00157DD8">
        <w:rPr>
          <w:rFonts w:ascii="Garamond" w:eastAsia="Times New Roman" w:hAnsi="Garamond" w:cs="Times New Roman"/>
          <w:i/>
          <w:iCs/>
          <w:color w:val="000000"/>
          <w:sz w:val="30"/>
          <w:szCs w:val="30"/>
        </w:rPr>
        <w:t xml:space="preserve">… in ordine ai requisiti che deve avere un'opera edilizia per essere considerata precaria, possono essere ipotizzati in astratto due criteri discretivi: 1) criterio strutturale, in virtù del quale è precario ciò che non è stabilmente infisso al suolo; 2) il criterio funzionale, in virtù del quale è precario ciò che è destinato a soddisfare un'esigenza temporanea. La giurisprudenza è concorde nel senso che per individuare la natura precaria di un'opera si debba seguire non il criterio strutturale, ma il </w:t>
      </w:r>
      <w:r w:rsidRPr="00157DD8">
        <w:rPr>
          <w:rFonts w:ascii="Garamond" w:eastAsia="Times New Roman" w:hAnsi="Garamond" w:cs="Times New Roman"/>
          <w:i/>
          <w:iCs/>
          <w:color w:val="000000"/>
          <w:sz w:val="30"/>
          <w:szCs w:val="30"/>
        </w:rPr>
        <w:lastRenderedPageBreak/>
        <w:t>criterio funzionale, per cui un'opera può anche non essere stabilmente infissa al suolo, ma se essa presenta la caratteristica di essere realizzata per soddisfare esigenze non temporanee, non può beneficiare del regime delle opere precarie</w:t>
      </w:r>
      <w:r w:rsidRPr="00157DD8">
        <w:rPr>
          <w:rFonts w:ascii="Garamond" w:eastAsia="Times New Roman" w:hAnsi="Garamond" w:cs="Times New Roman"/>
          <w:color w:val="000000"/>
          <w:sz w:val="30"/>
          <w:szCs w:val="30"/>
        </w:rPr>
        <w:t xml:space="preserve">” (cfr. Cons. Stato, Sez. V, 27 marzo 2013, n. 1776; più recentemente, nello stesso senso: Cons. Stato, Sez. </w:t>
      </w:r>
      <w:proofErr w:type="gramStart"/>
      <w:r w:rsidRPr="00157DD8">
        <w:rPr>
          <w:rFonts w:ascii="Garamond" w:eastAsia="Times New Roman" w:hAnsi="Garamond" w:cs="Times New Roman"/>
          <w:color w:val="000000"/>
          <w:sz w:val="30"/>
          <w:szCs w:val="30"/>
        </w:rPr>
        <w:t>VI, 5 luglio 2024, n. 5977).</w:t>
      </w:r>
      <w:proofErr w:type="gramEnd"/>
    </w:p>
    <w:p w:rsidR="00157DD8" w:rsidRPr="00157DD8" w:rsidRDefault="00157DD8" w:rsidP="00157DD8">
      <w:pPr>
        <w:spacing w:after="0" w:line="520" w:lineRule="atLeast"/>
        <w:jc w:val="both"/>
        <w:rPr>
          <w:rFonts w:ascii="Garamond" w:eastAsia="Times New Roman" w:hAnsi="Garamond" w:cs="Times New Roman"/>
          <w:color w:val="000000"/>
          <w:sz w:val="30"/>
          <w:szCs w:val="30"/>
        </w:rPr>
      </w:pPr>
      <w:r w:rsidRPr="00157DD8">
        <w:rPr>
          <w:rFonts w:ascii="Garamond" w:eastAsia="Times New Roman" w:hAnsi="Garamond" w:cs="Times New Roman"/>
          <w:color w:val="000000"/>
          <w:sz w:val="30"/>
          <w:szCs w:val="30"/>
        </w:rPr>
        <w:t>Per quanto poi attiene alle conseguenze demolitorie derivanti dall’esecuzione dell’intervento abusivo, è suscettibile di conferma quanto sul punto osservato dal T.a.r. con la impugnata sentenza laddove osserva che “</w:t>
      </w:r>
      <w:r w:rsidRPr="00157DD8">
        <w:rPr>
          <w:rFonts w:ascii="Garamond" w:eastAsia="Times New Roman" w:hAnsi="Garamond" w:cs="Times New Roman"/>
          <w:i/>
          <w:iCs/>
          <w:color w:val="000000"/>
          <w:sz w:val="30"/>
          <w:szCs w:val="30"/>
        </w:rPr>
        <w:t xml:space="preserve">l’area di sedime dei manufatti abusivi non solo sia vincolata ex D.Lgs. n. 42/2004, ma risulti anche classificata dal PRG comunale come ad alta pericolosità geomorfologica – quale zona di esondazione – inidonea a nuovi insediamenti, per cui le costruzioni abusivamente realizzate si pongono in palese contrasto anche con le disposizioni dello strumento urbanistico comunale poste a tutela della sicurezza pubblica. Detta area, poi, ricade in parte su fascia di rispetto stradale e, in altra parte, all’interno della fascia di rispetto del Torrente Borbore, classificato come acqua pubblica, sul quale grava </w:t>
      </w:r>
      <w:proofErr w:type="gramStart"/>
      <w:r w:rsidRPr="00157DD8">
        <w:rPr>
          <w:rFonts w:ascii="Garamond" w:eastAsia="Times New Roman" w:hAnsi="Garamond" w:cs="Times New Roman"/>
          <w:i/>
          <w:iCs/>
          <w:color w:val="000000"/>
          <w:sz w:val="30"/>
          <w:szCs w:val="30"/>
        </w:rPr>
        <w:t>un</w:t>
      </w:r>
      <w:proofErr w:type="gramEnd"/>
      <w:r w:rsidRPr="00157DD8">
        <w:rPr>
          <w:rFonts w:ascii="Garamond" w:eastAsia="Times New Roman" w:hAnsi="Garamond" w:cs="Times New Roman"/>
          <w:i/>
          <w:iCs/>
          <w:color w:val="000000"/>
          <w:sz w:val="30"/>
          <w:szCs w:val="30"/>
        </w:rPr>
        <w:t xml:space="preserve"> vincolo di inedificabilità assoluta e inderogabile ai sensi dell’art. 96 </w:t>
      </w:r>
      <w:proofErr w:type="gramStart"/>
      <w:r w:rsidRPr="00157DD8">
        <w:rPr>
          <w:rFonts w:ascii="Garamond" w:eastAsia="Times New Roman" w:hAnsi="Garamond" w:cs="Times New Roman"/>
          <w:i/>
          <w:iCs/>
          <w:color w:val="000000"/>
          <w:sz w:val="30"/>
          <w:szCs w:val="30"/>
        </w:rPr>
        <w:t>del</w:t>
      </w:r>
      <w:proofErr w:type="gramEnd"/>
      <w:r w:rsidRPr="00157DD8">
        <w:rPr>
          <w:rFonts w:ascii="Garamond" w:eastAsia="Times New Roman" w:hAnsi="Garamond" w:cs="Times New Roman"/>
          <w:i/>
          <w:iCs/>
          <w:color w:val="000000"/>
          <w:sz w:val="30"/>
          <w:szCs w:val="30"/>
        </w:rPr>
        <w:t xml:space="preserve"> R.D. n. 523/1904, per cui nessuna opera può essere ivi realizzata o, se realizzata in violazione di detta norma, può essere sanata</w:t>
      </w:r>
      <w:r w:rsidRPr="00157DD8">
        <w:rPr>
          <w:rFonts w:ascii="Garamond" w:eastAsia="Times New Roman" w:hAnsi="Garamond" w:cs="Times New Roman"/>
          <w:color w:val="000000"/>
          <w:sz w:val="30"/>
          <w:szCs w:val="30"/>
        </w:rPr>
        <w:t xml:space="preserve">”. </w:t>
      </w:r>
      <w:proofErr w:type="gramStart"/>
      <w:r w:rsidRPr="00157DD8">
        <w:rPr>
          <w:rFonts w:ascii="Garamond" w:eastAsia="Times New Roman" w:hAnsi="Garamond" w:cs="Times New Roman"/>
          <w:color w:val="000000"/>
          <w:sz w:val="30"/>
          <w:szCs w:val="30"/>
        </w:rPr>
        <w:t>Non può essere utilmente valorizzata la previsione di cui all’art.</w:t>
      </w:r>
      <w:proofErr w:type="gramEnd"/>
      <w:r w:rsidRPr="00157DD8">
        <w:rPr>
          <w:rFonts w:ascii="Garamond" w:eastAsia="Times New Roman" w:hAnsi="Garamond" w:cs="Times New Roman"/>
          <w:color w:val="000000"/>
          <w:sz w:val="30"/>
          <w:szCs w:val="30"/>
        </w:rPr>
        <w:t xml:space="preserve"> 181, comma 1 </w:t>
      </w:r>
      <w:r w:rsidRPr="00157DD8">
        <w:rPr>
          <w:rFonts w:ascii="Garamond" w:eastAsia="Times New Roman" w:hAnsi="Garamond" w:cs="Times New Roman"/>
          <w:i/>
          <w:iCs/>
          <w:color w:val="000000"/>
          <w:sz w:val="30"/>
          <w:szCs w:val="30"/>
        </w:rPr>
        <w:t>ter</w:t>
      </w:r>
      <w:r w:rsidRPr="00157DD8">
        <w:rPr>
          <w:rFonts w:ascii="Garamond" w:eastAsia="Times New Roman" w:hAnsi="Garamond" w:cs="Times New Roman"/>
          <w:color w:val="000000"/>
          <w:sz w:val="30"/>
          <w:szCs w:val="30"/>
        </w:rPr>
        <w:t xml:space="preserve">, </w:t>
      </w:r>
      <w:proofErr w:type="gramStart"/>
      <w:r w:rsidRPr="00157DD8">
        <w:rPr>
          <w:rFonts w:ascii="Garamond" w:eastAsia="Times New Roman" w:hAnsi="Garamond" w:cs="Times New Roman"/>
          <w:color w:val="000000"/>
          <w:sz w:val="30"/>
          <w:szCs w:val="30"/>
        </w:rPr>
        <w:t>del</w:t>
      </w:r>
      <w:proofErr w:type="gramEnd"/>
      <w:r w:rsidRPr="00157DD8">
        <w:rPr>
          <w:rFonts w:ascii="Garamond" w:eastAsia="Times New Roman" w:hAnsi="Garamond" w:cs="Times New Roman"/>
          <w:color w:val="000000"/>
          <w:sz w:val="30"/>
          <w:szCs w:val="30"/>
        </w:rPr>
        <w:t xml:space="preserve"> d.lgs. </w:t>
      </w:r>
      <w:proofErr w:type="gramStart"/>
      <w:r w:rsidRPr="00157DD8">
        <w:rPr>
          <w:rFonts w:ascii="Garamond" w:eastAsia="Times New Roman" w:hAnsi="Garamond" w:cs="Times New Roman"/>
          <w:color w:val="000000"/>
          <w:sz w:val="30"/>
          <w:szCs w:val="30"/>
        </w:rPr>
        <w:t>n. 42/2004</w:t>
      </w:r>
      <w:proofErr w:type="gramEnd"/>
      <w:r w:rsidRPr="00157DD8">
        <w:rPr>
          <w:rFonts w:ascii="Garamond" w:eastAsia="Times New Roman" w:hAnsi="Garamond" w:cs="Times New Roman"/>
          <w:color w:val="000000"/>
          <w:sz w:val="30"/>
          <w:szCs w:val="30"/>
        </w:rPr>
        <w:t xml:space="preserve"> afferendo unicamente alle conseguenze penali derivanti dall’esecuzione di “</w:t>
      </w:r>
      <w:r w:rsidRPr="00157DD8">
        <w:rPr>
          <w:rFonts w:ascii="Garamond" w:eastAsia="Times New Roman" w:hAnsi="Garamond" w:cs="Times New Roman"/>
          <w:i/>
          <w:iCs/>
          <w:color w:val="000000"/>
          <w:sz w:val="30"/>
          <w:szCs w:val="30"/>
        </w:rPr>
        <w:t>Opere eseguite in assenza di autorizzazione o in difformità da essa</w:t>
      </w:r>
      <w:r w:rsidRPr="00157DD8">
        <w:rPr>
          <w:rFonts w:ascii="Garamond" w:eastAsia="Times New Roman" w:hAnsi="Garamond" w:cs="Times New Roman"/>
          <w:color w:val="000000"/>
          <w:sz w:val="30"/>
          <w:szCs w:val="30"/>
        </w:rPr>
        <w:t>”.</w:t>
      </w:r>
    </w:p>
    <w:p w:rsidR="00157DD8" w:rsidRPr="00157DD8" w:rsidRDefault="00157DD8" w:rsidP="00157DD8">
      <w:pPr>
        <w:spacing w:after="0" w:line="520" w:lineRule="atLeast"/>
        <w:jc w:val="both"/>
        <w:rPr>
          <w:rFonts w:ascii="Garamond" w:eastAsia="Times New Roman" w:hAnsi="Garamond" w:cs="Times New Roman"/>
          <w:color w:val="000000"/>
          <w:sz w:val="30"/>
          <w:szCs w:val="30"/>
        </w:rPr>
      </w:pPr>
      <w:r w:rsidRPr="00157DD8">
        <w:rPr>
          <w:rFonts w:ascii="Garamond" w:eastAsia="Times New Roman" w:hAnsi="Garamond" w:cs="Times New Roman"/>
          <w:color w:val="000000"/>
          <w:sz w:val="30"/>
          <w:szCs w:val="30"/>
        </w:rPr>
        <w:t xml:space="preserve">13. Nemmeno coglie nel segno </w:t>
      </w:r>
      <w:proofErr w:type="gramStart"/>
      <w:r w:rsidRPr="00157DD8">
        <w:rPr>
          <w:rFonts w:ascii="Garamond" w:eastAsia="Times New Roman" w:hAnsi="Garamond" w:cs="Times New Roman"/>
          <w:color w:val="000000"/>
          <w:sz w:val="30"/>
          <w:szCs w:val="30"/>
        </w:rPr>
        <w:t>il</w:t>
      </w:r>
      <w:proofErr w:type="gramEnd"/>
      <w:r w:rsidRPr="00157DD8">
        <w:rPr>
          <w:rFonts w:ascii="Garamond" w:eastAsia="Times New Roman" w:hAnsi="Garamond" w:cs="Times New Roman"/>
          <w:color w:val="000000"/>
          <w:sz w:val="30"/>
          <w:szCs w:val="30"/>
        </w:rPr>
        <w:t xml:space="preserve"> terzo motivo, vertente sulla mancata indicazione dell’area di sedime nell’ordinanza impugnata in prime cure.</w:t>
      </w:r>
    </w:p>
    <w:p w:rsidR="00157DD8" w:rsidRPr="00157DD8" w:rsidRDefault="00157DD8" w:rsidP="00157DD8">
      <w:pPr>
        <w:spacing w:after="0" w:line="520" w:lineRule="atLeast"/>
        <w:jc w:val="both"/>
        <w:rPr>
          <w:rFonts w:ascii="Garamond" w:eastAsia="Times New Roman" w:hAnsi="Garamond" w:cs="Times New Roman"/>
          <w:color w:val="000000"/>
          <w:sz w:val="30"/>
          <w:szCs w:val="30"/>
        </w:rPr>
      </w:pPr>
      <w:r w:rsidRPr="00157DD8">
        <w:rPr>
          <w:rFonts w:ascii="Garamond" w:eastAsia="Times New Roman" w:hAnsi="Garamond" w:cs="Times New Roman"/>
          <w:color w:val="000000"/>
          <w:sz w:val="30"/>
          <w:szCs w:val="30"/>
        </w:rPr>
        <w:t>Anche sul punto si registra un preciso orientamento di questo Consiglio, che denota l’infondatezza del rilievo, secondo cui “</w:t>
      </w:r>
      <w:r w:rsidRPr="00157DD8">
        <w:rPr>
          <w:rFonts w:ascii="Garamond" w:eastAsia="Times New Roman" w:hAnsi="Garamond" w:cs="Times New Roman"/>
          <w:i/>
          <w:iCs/>
          <w:color w:val="000000"/>
          <w:sz w:val="30"/>
          <w:szCs w:val="30"/>
        </w:rPr>
        <w:t xml:space="preserve">L'effetto acquisitivo costituisce una </w:t>
      </w:r>
      <w:r w:rsidRPr="00157DD8">
        <w:rPr>
          <w:rFonts w:ascii="Garamond" w:eastAsia="Times New Roman" w:hAnsi="Garamond" w:cs="Times New Roman"/>
          <w:i/>
          <w:iCs/>
          <w:color w:val="000000"/>
          <w:sz w:val="30"/>
          <w:szCs w:val="30"/>
        </w:rPr>
        <w:lastRenderedPageBreak/>
        <w:t>conseguenza fissata direttamente dalla legge, senza necessità dell'esercizio di alcun potere valutativo da parte dell'Autorità eccetto quello del mero accertamento dell'inottemperanza all'ordine di demolizione e di ripristino dello stato dei luoghi; per quanto invece riguarda l'indicazione dell'area da acquisire, il provvedimento con cui si ingiunge al responsabile della costruzione abusiva di provvedere alla sua distruzione nel termine fissato, non deve necessariamente contenere l'esatta indicazione dell'area di sedime che verrà acquisita gratuitamente al patrimonio del Comune in caso di inerzia, atteso che il provvedimento di ingiunzione di demolizione, i cui requisiti essenziali sono l'accertata esecuzione di opere abusive ed il conseguente ordine di demolizione, è distinto dal successivo ed eventuale provvedimento di acquisizione, nel quale, invece, è necessario che sia puntualmente specificata la portata delle sanzioni irrogate” (</w:t>
      </w:r>
      <w:r w:rsidRPr="00157DD8">
        <w:rPr>
          <w:rFonts w:ascii="Garamond" w:eastAsia="Times New Roman" w:hAnsi="Garamond" w:cs="Times New Roman"/>
          <w:color w:val="000000"/>
          <w:sz w:val="30"/>
          <w:szCs w:val="30"/>
        </w:rPr>
        <w:t xml:space="preserve">Cons. Stato, Sez. </w:t>
      </w:r>
      <w:proofErr w:type="gramStart"/>
      <w:r w:rsidRPr="00157DD8">
        <w:rPr>
          <w:rFonts w:ascii="Garamond" w:eastAsia="Times New Roman" w:hAnsi="Garamond" w:cs="Times New Roman"/>
          <w:color w:val="000000"/>
          <w:sz w:val="30"/>
          <w:szCs w:val="30"/>
        </w:rPr>
        <w:t>VI, 11 ottobre 2024, n. 8147; Cons. Stato, Sez.</w:t>
      </w:r>
      <w:proofErr w:type="gramEnd"/>
      <w:r w:rsidRPr="00157DD8">
        <w:rPr>
          <w:rFonts w:ascii="Garamond" w:eastAsia="Times New Roman" w:hAnsi="Garamond" w:cs="Times New Roman"/>
          <w:color w:val="000000"/>
          <w:sz w:val="30"/>
          <w:szCs w:val="30"/>
        </w:rPr>
        <w:t xml:space="preserve"> VI, 30/09/2024, n. 7863, secondo cui “</w:t>
      </w:r>
      <w:r w:rsidRPr="00157DD8">
        <w:rPr>
          <w:rFonts w:ascii="Garamond" w:eastAsia="Times New Roman" w:hAnsi="Garamond" w:cs="Times New Roman"/>
          <w:i/>
          <w:iCs/>
          <w:color w:val="000000"/>
          <w:sz w:val="30"/>
          <w:szCs w:val="30"/>
        </w:rPr>
        <w:t>In materia di abusi edilizi, l'individuazione dell'area di sedime, oggetto di eventuale, futura acquisizione in caso di inottemperanza all'ordine di demolizione, può intervenire anche successivamente con separato atto e la mancata indicazione nell'ordine demolitorio non può essere invocata quale vizio di legittimità del provvedimento demolitorio”).</w:t>
      </w:r>
    </w:p>
    <w:p w:rsidR="00157DD8" w:rsidRPr="00157DD8" w:rsidRDefault="00157DD8" w:rsidP="00157DD8">
      <w:pPr>
        <w:spacing w:after="0" w:line="520" w:lineRule="atLeast"/>
        <w:jc w:val="both"/>
        <w:rPr>
          <w:rFonts w:ascii="Garamond" w:eastAsia="Times New Roman" w:hAnsi="Garamond" w:cs="Times New Roman"/>
          <w:color w:val="000000"/>
          <w:sz w:val="30"/>
          <w:szCs w:val="30"/>
        </w:rPr>
      </w:pPr>
      <w:r w:rsidRPr="00157DD8">
        <w:rPr>
          <w:rFonts w:ascii="Garamond" w:eastAsia="Times New Roman" w:hAnsi="Garamond" w:cs="Times New Roman"/>
          <w:color w:val="000000"/>
          <w:sz w:val="30"/>
          <w:szCs w:val="30"/>
        </w:rPr>
        <w:t xml:space="preserve">14. Infondato è anche </w:t>
      </w:r>
      <w:proofErr w:type="gramStart"/>
      <w:r w:rsidRPr="00157DD8">
        <w:rPr>
          <w:rFonts w:ascii="Garamond" w:eastAsia="Times New Roman" w:hAnsi="Garamond" w:cs="Times New Roman"/>
          <w:color w:val="000000"/>
          <w:sz w:val="30"/>
          <w:szCs w:val="30"/>
        </w:rPr>
        <w:t>il</w:t>
      </w:r>
      <w:proofErr w:type="gramEnd"/>
      <w:r w:rsidRPr="00157DD8">
        <w:rPr>
          <w:rFonts w:ascii="Garamond" w:eastAsia="Times New Roman" w:hAnsi="Garamond" w:cs="Times New Roman"/>
          <w:color w:val="000000"/>
          <w:sz w:val="30"/>
          <w:szCs w:val="30"/>
        </w:rPr>
        <w:t xml:space="preserve"> quarto ed ultimo motivo di gravame, afferente alla sanzione pecuniaria conseguente all’inottemperanza, in quanto, come ribadito di recente da questo Consiglio, “</w:t>
      </w:r>
      <w:r w:rsidRPr="00157DD8">
        <w:rPr>
          <w:rFonts w:ascii="Garamond" w:eastAsia="Times New Roman" w:hAnsi="Garamond" w:cs="Times New Roman"/>
          <w:i/>
          <w:iCs/>
          <w:color w:val="000000"/>
          <w:sz w:val="30"/>
          <w:szCs w:val="30"/>
        </w:rPr>
        <w:t xml:space="preserve">In caso di inadempimento dell'ordine di demolizione, oltre all'acquisizione gratuita, è prevista l'irrogazione di una sanzione pecuniaria significativa, come stabilito dal comma 4-bis dell'art. 31 </w:t>
      </w:r>
      <w:proofErr w:type="gramStart"/>
      <w:r w:rsidRPr="00157DD8">
        <w:rPr>
          <w:rFonts w:ascii="Garamond" w:eastAsia="Times New Roman" w:hAnsi="Garamond" w:cs="Times New Roman"/>
          <w:i/>
          <w:iCs/>
          <w:color w:val="000000"/>
          <w:sz w:val="30"/>
          <w:szCs w:val="30"/>
        </w:rPr>
        <w:t>del</w:t>
      </w:r>
      <w:proofErr w:type="gramEnd"/>
      <w:r w:rsidRPr="00157DD8">
        <w:rPr>
          <w:rFonts w:ascii="Garamond" w:eastAsia="Times New Roman" w:hAnsi="Garamond" w:cs="Times New Roman"/>
          <w:i/>
          <w:iCs/>
          <w:color w:val="000000"/>
          <w:sz w:val="30"/>
          <w:szCs w:val="30"/>
        </w:rPr>
        <w:t xml:space="preserve"> D.P.R. n. 380 del 2001” </w:t>
      </w:r>
      <w:r w:rsidRPr="00157DD8">
        <w:rPr>
          <w:rFonts w:ascii="Garamond" w:eastAsia="Times New Roman" w:hAnsi="Garamond" w:cs="Times New Roman"/>
          <w:color w:val="000000"/>
          <w:sz w:val="30"/>
          <w:szCs w:val="30"/>
        </w:rPr>
        <w:t xml:space="preserve">(cfr. Cons. Stato, Sez. </w:t>
      </w:r>
      <w:proofErr w:type="gramStart"/>
      <w:r w:rsidRPr="00157DD8">
        <w:rPr>
          <w:rFonts w:ascii="Garamond" w:eastAsia="Times New Roman" w:hAnsi="Garamond" w:cs="Times New Roman"/>
          <w:color w:val="000000"/>
          <w:sz w:val="30"/>
          <w:szCs w:val="30"/>
        </w:rPr>
        <w:t>VII, 9 maggio 2025, n. 3990).</w:t>
      </w:r>
      <w:proofErr w:type="gramEnd"/>
      <w:r w:rsidRPr="00157DD8">
        <w:rPr>
          <w:rFonts w:ascii="Garamond" w:eastAsia="Times New Roman" w:hAnsi="Garamond" w:cs="Times New Roman"/>
          <w:color w:val="000000"/>
          <w:sz w:val="30"/>
          <w:szCs w:val="30"/>
        </w:rPr>
        <w:t xml:space="preserve"> La questione di costituzionalità sollevata deve quindi reputarsi manifestamente infondata.</w:t>
      </w:r>
    </w:p>
    <w:p w:rsidR="00157DD8" w:rsidRPr="00157DD8" w:rsidRDefault="00157DD8" w:rsidP="00157DD8">
      <w:pPr>
        <w:spacing w:after="0" w:line="520" w:lineRule="atLeast"/>
        <w:jc w:val="both"/>
        <w:rPr>
          <w:rFonts w:ascii="Garamond" w:eastAsia="Times New Roman" w:hAnsi="Garamond" w:cs="Times New Roman"/>
          <w:color w:val="000000"/>
          <w:sz w:val="30"/>
          <w:szCs w:val="30"/>
        </w:rPr>
      </w:pPr>
      <w:proofErr w:type="gramStart"/>
      <w:r w:rsidRPr="00157DD8">
        <w:rPr>
          <w:rFonts w:ascii="Garamond" w:eastAsia="Times New Roman" w:hAnsi="Garamond" w:cs="Times New Roman"/>
          <w:color w:val="000000"/>
          <w:sz w:val="30"/>
          <w:szCs w:val="30"/>
        </w:rPr>
        <w:lastRenderedPageBreak/>
        <w:t>Va</w:t>
      </w:r>
      <w:proofErr w:type="gramEnd"/>
      <w:r w:rsidRPr="00157DD8">
        <w:rPr>
          <w:rFonts w:ascii="Garamond" w:eastAsia="Times New Roman" w:hAnsi="Garamond" w:cs="Times New Roman"/>
          <w:color w:val="000000"/>
          <w:sz w:val="30"/>
          <w:szCs w:val="30"/>
        </w:rPr>
        <w:t xml:space="preserve"> conclusivamente rilevato che vengono in considerazione opere edilizie (fabbricato, prefabbricato, tettoia, </w:t>
      </w:r>
      <w:r w:rsidRPr="00157DD8">
        <w:rPr>
          <w:rFonts w:ascii="Garamond" w:eastAsia="Times New Roman" w:hAnsi="Garamond" w:cs="Times New Roman"/>
          <w:i/>
          <w:iCs/>
          <w:color w:val="000000"/>
          <w:sz w:val="30"/>
          <w:szCs w:val="30"/>
        </w:rPr>
        <w:t>container</w:t>
      </w:r>
      <w:r w:rsidRPr="00157DD8">
        <w:rPr>
          <w:rFonts w:ascii="Garamond" w:eastAsia="Times New Roman" w:hAnsi="Garamond" w:cs="Times New Roman"/>
          <w:color w:val="000000"/>
          <w:sz w:val="30"/>
          <w:szCs w:val="30"/>
        </w:rPr>
        <w:t>) realizzate in area vincolata di piena rilevanza planovolumetrica e, come tali, suscettibili di sanzione demolitoria.</w:t>
      </w:r>
    </w:p>
    <w:p w:rsidR="00157DD8" w:rsidRPr="00157DD8" w:rsidRDefault="00157DD8" w:rsidP="00157DD8">
      <w:pPr>
        <w:spacing w:after="0" w:line="520" w:lineRule="atLeast"/>
        <w:jc w:val="both"/>
        <w:rPr>
          <w:rFonts w:ascii="Garamond" w:eastAsia="Times New Roman" w:hAnsi="Garamond" w:cs="Times New Roman"/>
          <w:color w:val="000000"/>
          <w:sz w:val="30"/>
          <w:szCs w:val="30"/>
        </w:rPr>
      </w:pPr>
      <w:r w:rsidRPr="00157DD8">
        <w:rPr>
          <w:rFonts w:ascii="Garamond" w:eastAsia="Times New Roman" w:hAnsi="Garamond" w:cs="Times New Roman"/>
          <w:color w:val="000000"/>
          <w:sz w:val="30"/>
          <w:szCs w:val="30"/>
        </w:rPr>
        <w:t>14. Tanto premesso, l’appello deve essere respinto.</w:t>
      </w:r>
    </w:p>
    <w:p w:rsidR="00157DD8" w:rsidRPr="00157DD8" w:rsidRDefault="00157DD8" w:rsidP="00157DD8">
      <w:pPr>
        <w:spacing w:after="0" w:line="520" w:lineRule="atLeast"/>
        <w:jc w:val="both"/>
        <w:rPr>
          <w:rFonts w:ascii="Garamond" w:eastAsia="Times New Roman" w:hAnsi="Garamond" w:cs="Times New Roman"/>
          <w:color w:val="000000"/>
          <w:sz w:val="30"/>
          <w:szCs w:val="30"/>
        </w:rPr>
      </w:pPr>
      <w:r w:rsidRPr="00157DD8">
        <w:rPr>
          <w:rFonts w:ascii="Garamond" w:eastAsia="Times New Roman" w:hAnsi="Garamond" w:cs="Times New Roman"/>
          <w:color w:val="000000"/>
          <w:sz w:val="30"/>
          <w:szCs w:val="30"/>
        </w:rPr>
        <w:t xml:space="preserve">15. Le spese di giudizio, secondo </w:t>
      </w:r>
      <w:proofErr w:type="gramStart"/>
      <w:r w:rsidRPr="00157DD8">
        <w:rPr>
          <w:rFonts w:ascii="Garamond" w:eastAsia="Times New Roman" w:hAnsi="Garamond" w:cs="Times New Roman"/>
          <w:color w:val="000000"/>
          <w:sz w:val="30"/>
          <w:szCs w:val="30"/>
        </w:rPr>
        <w:t>il</w:t>
      </w:r>
      <w:proofErr w:type="gramEnd"/>
      <w:r w:rsidRPr="00157DD8">
        <w:rPr>
          <w:rFonts w:ascii="Garamond" w:eastAsia="Times New Roman" w:hAnsi="Garamond" w:cs="Times New Roman"/>
          <w:color w:val="000000"/>
          <w:sz w:val="30"/>
          <w:szCs w:val="30"/>
        </w:rPr>
        <w:t xml:space="preserve"> canone della soccombenza, sono da porre a carico di parte appellante nella misura stabilita in dispositivo.</w:t>
      </w:r>
    </w:p>
    <w:p w:rsidR="00157DD8" w:rsidRPr="00157DD8" w:rsidRDefault="00157DD8" w:rsidP="00157DD8">
      <w:pPr>
        <w:spacing w:after="0" w:line="540" w:lineRule="atLeast"/>
        <w:jc w:val="center"/>
        <w:rPr>
          <w:rFonts w:ascii="Garamond" w:eastAsia="Times New Roman" w:hAnsi="Garamond" w:cs="Times New Roman"/>
          <w:color w:val="000000"/>
          <w:sz w:val="30"/>
          <w:szCs w:val="30"/>
        </w:rPr>
      </w:pPr>
      <w:proofErr w:type="gramStart"/>
      <w:r w:rsidRPr="00157DD8">
        <w:rPr>
          <w:rFonts w:ascii="Garamond" w:eastAsia="Times New Roman" w:hAnsi="Garamond" w:cs="Times New Roman"/>
          <w:color w:val="000000"/>
          <w:sz w:val="30"/>
          <w:szCs w:val="30"/>
        </w:rPr>
        <w:t>P.Q.M.</w:t>
      </w:r>
      <w:proofErr w:type="gramEnd"/>
    </w:p>
    <w:p w:rsidR="00157DD8" w:rsidRPr="00157DD8" w:rsidRDefault="00157DD8" w:rsidP="00157DD8">
      <w:pPr>
        <w:spacing w:after="0" w:line="520" w:lineRule="atLeast"/>
        <w:jc w:val="both"/>
        <w:rPr>
          <w:rFonts w:ascii="Garamond" w:eastAsia="Times New Roman" w:hAnsi="Garamond" w:cs="Times New Roman"/>
          <w:color w:val="000000"/>
          <w:sz w:val="30"/>
          <w:szCs w:val="30"/>
        </w:rPr>
      </w:pPr>
      <w:r w:rsidRPr="00157DD8">
        <w:rPr>
          <w:rFonts w:ascii="Garamond" w:eastAsia="Times New Roman" w:hAnsi="Garamond" w:cs="Times New Roman"/>
          <w:color w:val="000000"/>
          <w:sz w:val="30"/>
          <w:szCs w:val="30"/>
        </w:rPr>
        <w:t>Il Consiglio di Stato in sede giurisdizionale (Sezione Settima), definitivamente pronunciando sull’appello, come in epigrafe proposto (n.r.g. 2797/2023), lo respinge.</w:t>
      </w:r>
    </w:p>
    <w:p w:rsidR="00157DD8" w:rsidRPr="00157DD8" w:rsidRDefault="00157DD8" w:rsidP="00157DD8">
      <w:pPr>
        <w:spacing w:after="0" w:line="520" w:lineRule="atLeast"/>
        <w:jc w:val="both"/>
        <w:rPr>
          <w:rFonts w:ascii="Garamond" w:eastAsia="Times New Roman" w:hAnsi="Garamond" w:cs="Times New Roman"/>
          <w:color w:val="000000"/>
          <w:sz w:val="30"/>
          <w:szCs w:val="30"/>
        </w:rPr>
      </w:pPr>
      <w:r w:rsidRPr="00157DD8">
        <w:rPr>
          <w:rFonts w:ascii="Garamond" w:eastAsia="Times New Roman" w:hAnsi="Garamond" w:cs="Times New Roman"/>
          <w:color w:val="000000"/>
          <w:sz w:val="30"/>
          <w:szCs w:val="30"/>
        </w:rPr>
        <w:t xml:space="preserve">Condanna parte appellante al rimborso, in favore </w:t>
      </w:r>
      <w:proofErr w:type="gramStart"/>
      <w:r w:rsidRPr="00157DD8">
        <w:rPr>
          <w:rFonts w:ascii="Garamond" w:eastAsia="Times New Roman" w:hAnsi="Garamond" w:cs="Times New Roman"/>
          <w:color w:val="000000"/>
          <w:sz w:val="30"/>
          <w:szCs w:val="30"/>
        </w:rPr>
        <w:t>del</w:t>
      </w:r>
      <w:proofErr w:type="gramEnd"/>
      <w:r w:rsidRPr="00157DD8">
        <w:rPr>
          <w:rFonts w:ascii="Garamond" w:eastAsia="Times New Roman" w:hAnsi="Garamond" w:cs="Times New Roman"/>
          <w:color w:val="000000"/>
          <w:sz w:val="30"/>
          <w:szCs w:val="30"/>
        </w:rPr>
        <w:t xml:space="preserve"> Comune di Asti, delle spese del presente grado di giudizio nell’importo di € 4.000,00 (quattromila/00) oltre accessori di legge se dovuti.</w:t>
      </w:r>
    </w:p>
    <w:p w:rsidR="00157DD8" w:rsidRPr="00157DD8" w:rsidRDefault="00157DD8" w:rsidP="00157DD8">
      <w:pPr>
        <w:spacing w:after="0" w:line="520" w:lineRule="atLeast"/>
        <w:jc w:val="both"/>
        <w:rPr>
          <w:rFonts w:ascii="Garamond" w:eastAsia="Times New Roman" w:hAnsi="Garamond" w:cs="Times New Roman"/>
          <w:color w:val="000000"/>
          <w:sz w:val="30"/>
          <w:szCs w:val="30"/>
        </w:rPr>
      </w:pPr>
      <w:proofErr w:type="gramStart"/>
      <w:r w:rsidRPr="00157DD8">
        <w:rPr>
          <w:rFonts w:ascii="Garamond" w:eastAsia="Times New Roman" w:hAnsi="Garamond" w:cs="Times New Roman"/>
          <w:color w:val="000000"/>
          <w:sz w:val="30"/>
          <w:szCs w:val="30"/>
        </w:rPr>
        <w:t>Ordina che la presente sentenza sia eseguita dall’autorità amministrativa.</w:t>
      </w:r>
      <w:proofErr w:type="gramEnd"/>
    </w:p>
    <w:p w:rsidR="00157DD8" w:rsidRPr="00157DD8" w:rsidRDefault="00157DD8" w:rsidP="00157DD8">
      <w:pPr>
        <w:spacing w:after="0" w:line="520" w:lineRule="atLeast"/>
        <w:jc w:val="both"/>
        <w:rPr>
          <w:rFonts w:ascii="Garamond" w:eastAsia="Times New Roman" w:hAnsi="Garamond" w:cs="Times New Roman"/>
          <w:color w:val="000000"/>
          <w:sz w:val="30"/>
          <w:szCs w:val="30"/>
        </w:rPr>
      </w:pPr>
      <w:r w:rsidRPr="00157DD8">
        <w:rPr>
          <w:rFonts w:ascii="Garamond" w:eastAsia="Times New Roman" w:hAnsi="Garamond" w:cs="Times New Roman"/>
          <w:color w:val="000000"/>
          <w:sz w:val="30"/>
          <w:szCs w:val="30"/>
        </w:rPr>
        <w:t xml:space="preserve">Così deciso in Roma nella camera di consiglio </w:t>
      </w:r>
      <w:proofErr w:type="gramStart"/>
      <w:r w:rsidRPr="00157DD8">
        <w:rPr>
          <w:rFonts w:ascii="Garamond" w:eastAsia="Times New Roman" w:hAnsi="Garamond" w:cs="Times New Roman"/>
          <w:color w:val="000000"/>
          <w:sz w:val="30"/>
          <w:szCs w:val="30"/>
        </w:rPr>
        <w:t>del</w:t>
      </w:r>
      <w:proofErr w:type="gramEnd"/>
      <w:r w:rsidRPr="00157DD8">
        <w:rPr>
          <w:rFonts w:ascii="Garamond" w:eastAsia="Times New Roman" w:hAnsi="Garamond" w:cs="Times New Roman"/>
          <w:color w:val="000000"/>
          <w:sz w:val="30"/>
          <w:szCs w:val="30"/>
        </w:rPr>
        <w:t xml:space="preserve"> 3 dicembre 2025, tenuta da remoto ai sensi dell’art. 17, comma 6, del d.l. 9 giugno 2021, n. 80, convertito con modificazioni dalla legge 6 agosto 2021, n. 113 con l’intervento dei magistrati:</w:t>
      </w:r>
    </w:p>
    <w:p w:rsidR="00157DD8" w:rsidRPr="00157DD8" w:rsidRDefault="00157DD8" w:rsidP="00157DD8">
      <w:pPr>
        <w:spacing w:after="0" w:line="520" w:lineRule="atLeast"/>
        <w:ind w:firstLine="567"/>
        <w:rPr>
          <w:rFonts w:ascii="Garamond" w:eastAsia="Times New Roman" w:hAnsi="Garamond" w:cs="Times New Roman"/>
          <w:color w:val="000000"/>
          <w:sz w:val="30"/>
          <w:szCs w:val="30"/>
        </w:rPr>
      </w:pPr>
      <w:r w:rsidRPr="00157DD8">
        <w:rPr>
          <w:rFonts w:ascii="Garamond" w:eastAsia="Times New Roman" w:hAnsi="Garamond" w:cs="Times New Roman"/>
          <w:color w:val="000000"/>
          <w:sz w:val="30"/>
          <w:szCs w:val="30"/>
        </w:rPr>
        <w:t>Fabio Franconiero, Presidente FF</w:t>
      </w:r>
    </w:p>
    <w:p w:rsidR="00157DD8" w:rsidRPr="00157DD8" w:rsidRDefault="00157DD8" w:rsidP="00157DD8">
      <w:pPr>
        <w:spacing w:after="0" w:line="520" w:lineRule="atLeast"/>
        <w:ind w:firstLine="567"/>
        <w:rPr>
          <w:rFonts w:ascii="Garamond" w:eastAsia="Times New Roman" w:hAnsi="Garamond" w:cs="Times New Roman"/>
          <w:color w:val="000000"/>
          <w:sz w:val="30"/>
          <w:szCs w:val="30"/>
        </w:rPr>
      </w:pPr>
      <w:r w:rsidRPr="00157DD8">
        <w:rPr>
          <w:rFonts w:ascii="Garamond" w:eastAsia="Times New Roman" w:hAnsi="Garamond" w:cs="Times New Roman"/>
          <w:color w:val="000000"/>
          <w:sz w:val="30"/>
          <w:szCs w:val="30"/>
        </w:rPr>
        <w:t>Giordano Lamberti, Consigliere</w:t>
      </w:r>
    </w:p>
    <w:p w:rsidR="00157DD8" w:rsidRPr="00157DD8" w:rsidRDefault="00157DD8" w:rsidP="00157DD8">
      <w:pPr>
        <w:spacing w:after="0" w:line="520" w:lineRule="atLeast"/>
        <w:ind w:firstLine="567"/>
        <w:rPr>
          <w:rFonts w:ascii="Garamond" w:eastAsia="Times New Roman" w:hAnsi="Garamond" w:cs="Times New Roman"/>
          <w:color w:val="000000"/>
          <w:sz w:val="30"/>
          <w:szCs w:val="30"/>
        </w:rPr>
      </w:pPr>
      <w:r w:rsidRPr="00157DD8">
        <w:rPr>
          <w:rFonts w:ascii="Garamond" w:eastAsia="Times New Roman" w:hAnsi="Garamond" w:cs="Times New Roman"/>
          <w:color w:val="000000"/>
          <w:sz w:val="30"/>
          <w:szCs w:val="30"/>
        </w:rPr>
        <w:t>Giovanni Sabbato, Consigliere, Estensore</w:t>
      </w:r>
    </w:p>
    <w:p w:rsidR="00157DD8" w:rsidRPr="00157DD8" w:rsidRDefault="00157DD8" w:rsidP="00157DD8">
      <w:pPr>
        <w:spacing w:after="0" w:line="520" w:lineRule="atLeast"/>
        <w:ind w:firstLine="567"/>
        <w:rPr>
          <w:rFonts w:ascii="Garamond" w:eastAsia="Times New Roman" w:hAnsi="Garamond" w:cs="Times New Roman"/>
          <w:color w:val="000000"/>
          <w:sz w:val="30"/>
          <w:szCs w:val="30"/>
        </w:rPr>
      </w:pPr>
      <w:r w:rsidRPr="00157DD8">
        <w:rPr>
          <w:rFonts w:ascii="Garamond" w:eastAsia="Times New Roman" w:hAnsi="Garamond" w:cs="Times New Roman"/>
          <w:color w:val="000000"/>
          <w:sz w:val="30"/>
          <w:szCs w:val="30"/>
        </w:rPr>
        <w:t>Sergio Zeuli, Consigliere</w:t>
      </w:r>
    </w:p>
    <w:p w:rsidR="00157DD8" w:rsidRPr="00157DD8" w:rsidRDefault="00157DD8" w:rsidP="00157DD8">
      <w:pPr>
        <w:spacing w:after="0" w:line="520" w:lineRule="atLeast"/>
        <w:ind w:firstLine="567"/>
        <w:rPr>
          <w:rFonts w:ascii="Garamond" w:eastAsia="Times New Roman" w:hAnsi="Garamond" w:cs="Times New Roman"/>
          <w:color w:val="000000"/>
          <w:sz w:val="30"/>
          <w:szCs w:val="30"/>
        </w:rPr>
      </w:pPr>
      <w:r w:rsidRPr="00157DD8">
        <w:rPr>
          <w:rFonts w:ascii="Garamond" w:eastAsia="Times New Roman" w:hAnsi="Garamond" w:cs="Times New Roman"/>
          <w:color w:val="000000"/>
          <w:sz w:val="30"/>
          <w:szCs w:val="30"/>
        </w:rPr>
        <w:t>Maria Grazia Vivarelli, Consigliere</w:t>
      </w:r>
    </w:p>
    <w:tbl>
      <w:tblPr>
        <w:tblW w:w="5000" w:type="pct"/>
        <w:tblCellMar>
          <w:top w:w="15" w:type="dxa"/>
          <w:left w:w="15" w:type="dxa"/>
          <w:bottom w:w="15" w:type="dxa"/>
          <w:right w:w="15" w:type="dxa"/>
        </w:tblCellMar>
        <w:tblLook w:val="04A0"/>
      </w:tblPr>
      <w:tblGrid>
        <w:gridCol w:w="4578"/>
        <w:gridCol w:w="75"/>
        <w:gridCol w:w="4737"/>
      </w:tblGrid>
      <w:tr w:rsidR="00157DD8" w:rsidRPr="00157DD8" w:rsidTr="00157DD8">
        <w:tc>
          <w:tcPr>
            <w:tcW w:w="0" w:type="auto"/>
            <w:vAlign w:val="center"/>
            <w:hideMark/>
          </w:tcPr>
          <w:p w:rsidR="00157DD8" w:rsidRPr="00157DD8" w:rsidRDefault="00157DD8" w:rsidP="00157DD8">
            <w:pPr>
              <w:spacing w:after="0" w:line="240" w:lineRule="auto"/>
              <w:jc w:val="center"/>
              <w:rPr>
                <w:rFonts w:ascii="Times New Roman" w:eastAsia="Times New Roman" w:hAnsi="Times New Roman" w:cs="Times New Roman"/>
                <w:b/>
                <w:bCs/>
                <w:sz w:val="28"/>
                <w:szCs w:val="28"/>
              </w:rPr>
            </w:pPr>
            <w:r w:rsidRPr="00157DD8">
              <w:rPr>
                <w:rFonts w:ascii="Times New Roman" w:eastAsia="Times New Roman" w:hAnsi="Times New Roman" w:cs="Times New Roman"/>
                <w:b/>
                <w:bCs/>
                <w:sz w:val="28"/>
                <w:szCs w:val="28"/>
              </w:rPr>
              <w:t> </w:t>
            </w:r>
          </w:p>
        </w:tc>
        <w:tc>
          <w:tcPr>
            <w:tcW w:w="0" w:type="auto"/>
            <w:vAlign w:val="center"/>
            <w:hideMark/>
          </w:tcPr>
          <w:p w:rsidR="00157DD8" w:rsidRPr="00157DD8" w:rsidRDefault="00157DD8" w:rsidP="00157DD8">
            <w:pPr>
              <w:spacing w:after="0" w:line="240" w:lineRule="auto"/>
              <w:jc w:val="center"/>
              <w:rPr>
                <w:rFonts w:ascii="Times New Roman" w:eastAsia="Times New Roman" w:hAnsi="Times New Roman" w:cs="Times New Roman"/>
                <w:b/>
                <w:bCs/>
                <w:sz w:val="28"/>
                <w:szCs w:val="28"/>
              </w:rPr>
            </w:pPr>
          </w:p>
        </w:tc>
        <w:tc>
          <w:tcPr>
            <w:tcW w:w="0" w:type="auto"/>
            <w:vAlign w:val="center"/>
            <w:hideMark/>
          </w:tcPr>
          <w:p w:rsidR="00157DD8" w:rsidRPr="00157DD8" w:rsidRDefault="00157DD8" w:rsidP="00157DD8">
            <w:pPr>
              <w:spacing w:after="0" w:line="240" w:lineRule="auto"/>
              <w:jc w:val="center"/>
              <w:rPr>
                <w:rFonts w:ascii="Times New Roman" w:eastAsia="Times New Roman" w:hAnsi="Times New Roman" w:cs="Times New Roman"/>
                <w:b/>
                <w:bCs/>
                <w:sz w:val="28"/>
                <w:szCs w:val="28"/>
              </w:rPr>
            </w:pPr>
          </w:p>
        </w:tc>
      </w:tr>
      <w:tr w:rsidR="00157DD8" w:rsidRPr="00157DD8" w:rsidTr="00157DD8">
        <w:tc>
          <w:tcPr>
            <w:tcW w:w="0" w:type="auto"/>
            <w:vAlign w:val="center"/>
            <w:hideMark/>
          </w:tcPr>
          <w:p w:rsidR="00157DD8" w:rsidRPr="00157DD8" w:rsidRDefault="00157DD8" w:rsidP="00157DD8">
            <w:pPr>
              <w:spacing w:after="0" w:line="240" w:lineRule="auto"/>
              <w:jc w:val="center"/>
              <w:rPr>
                <w:rFonts w:ascii="Times New Roman" w:eastAsia="Times New Roman" w:hAnsi="Times New Roman" w:cs="Times New Roman"/>
                <w:b/>
                <w:bCs/>
                <w:sz w:val="28"/>
                <w:szCs w:val="28"/>
              </w:rPr>
            </w:pPr>
            <w:r w:rsidRPr="00157DD8">
              <w:rPr>
                <w:rFonts w:ascii="Times New Roman" w:eastAsia="Times New Roman" w:hAnsi="Times New Roman" w:cs="Times New Roman"/>
                <w:b/>
                <w:bCs/>
                <w:sz w:val="28"/>
                <w:szCs w:val="28"/>
              </w:rPr>
              <w:t> </w:t>
            </w:r>
          </w:p>
        </w:tc>
        <w:tc>
          <w:tcPr>
            <w:tcW w:w="0" w:type="auto"/>
            <w:vAlign w:val="center"/>
            <w:hideMark/>
          </w:tcPr>
          <w:p w:rsidR="00157DD8" w:rsidRPr="00157DD8" w:rsidRDefault="00157DD8" w:rsidP="00157DD8">
            <w:pPr>
              <w:spacing w:after="0" w:line="240" w:lineRule="auto"/>
              <w:jc w:val="center"/>
              <w:rPr>
                <w:rFonts w:ascii="Times New Roman" w:eastAsia="Times New Roman" w:hAnsi="Times New Roman" w:cs="Times New Roman"/>
                <w:b/>
                <w:bCs/>
                <w:sz w:val="28"/>
                <w:szCs w:val="28"/>
              </w:rPr>
            </w:pPr>
          </w:p>
        </w:tc>
        <w:tc>
          <w:tcPr>
            <w:tcW w:w="0" w:type="auto"/>
            <w:vAlign w:val="center"/>
            <w:hideMark/>
          </w:tcPr>
          <w:p w:rsidR="00157DD8" w:rsidRPr="00157DD8" w:rsidRDefault="00157DD8" w:rsidP="00157DD8">
            <w:pPr>
              <w:spacing w:after="0" w:line="240" w:lineRule="auto"/>
              <w:jc w:val="center"/>
              <w:rPr>
                <w:rFonts w:ascii="Times New Roman" w:eastAsia="Times New Roman" w:hAnsi="Times New Roman" w:cs="Times New Roman"/>
                <w:b/>
                <w:bCs/>
                <w:sz w:val="28"/>
                <w:szCs w:val="28"/>
              </w:rPr>
            </w:pPr>
          </w:p>
        </w:tc>
      </w:tr>
      <w:tr w:rsidR="00157DD8" w:rsidRPr="00157DD8" w:rsidTr="00157DD8">
        <w:tc>
          <w:tcPr>
            <w:tcW w:w="0" w:type="auto"/>
            <w:vAlign w:val="center"/>
            <w:hideMark/>
          </w:tcPr>
          <w:p w:rsidR="00157DD8" w:rsidRPr="00157DD8" w:rsidRDefault="00157DD8" w:rsidP="00157DD8">
            <w:pPr>
              <w:spacing w:after="0" w:line="240" w:lineRule="auto"/>
              <w:jc w:val="center"/>
              <w:rPr>
                <w:rFonts w:ascii="Times New Roman" w:eastAsia="Times New Roman" w:hAnsi="Times New Roman" w:cs="Times New Roman"/>
                <w:b/>
                <w:bCs/>
                <w:sz w:val="28"/>
                <w:szCs w:val="28"/>
              </w:rPr>
            </w:pPr>
            <w:r w:rsidRPr="00157DD8">
              <w:rPr>
                <w:rFonts w:ascii="Times New Roman" w:eastAsia="Times New Roman" w:hAnsi="Times New Roman" w:cs="Times New Roman"/>
                <w:b/>
                <w:bCs/>
                <w:sz w:val="28"/>
                <w:szCs w:val="28"/>
              </w:rPr>
              <w:lastRenderedPageBreak/>
              <w:t>L'ESTENSORE</w:t>
            </w:r>
          </w:p>
        </w:tc>
        <w:tc>
          <w:tcPr>
            <w:tcW w:w="0" w:type="auto"/>
            <w:vAlign w:val="center"/>
            <w:hideMark/>
          </w:tcPr>
          <w:p w:rsidR="00157DD8" w:rsidRPr="00157DD8" w:rsidRDefault="00157DD8" w:rsidP="00157DD8">
            <w:pPr>
              <w:spacing w:after="0" w:line="240" w:lineRule="auto"/>
              <w:jc w:val="center"/>
              <w:rPr>
                <w:rFonts w:ascii="Times New Roman" w:eastAsia="Times New Roman" w:hAnsi="Times New Roman" w:cs="Times New Roman"/>
                <w:b/>
                <w:bCs/>
                <w:sz w:val="28"/>
                <w:szCs w:val="28"/>
              </w:rPr>
            </w:pPr>
          </w:p>
        </w:tc>
        <w:tc>
          <w:tcPr>
            <w:tcW w:w="0" w:type="auto"/>
            <w:vAlign w:val="center"/>
            <w:hideMark/>
          </w:tcPr>
          <w:p w:rsidR="00157DD8" w:rsidRPr="00157DD8" w:rsidRDefault="00157DD8" w:rsidP="00157DD8">
            <w:pPr>
              <w:spacing w:after="0" w:line="240" w:lineRule="auto"/>
              <w:jc w:val="center"/>
              <w:rPr>
                <w:rFonts w:ascii="Times New Roman" w:eastAsia="Times New Roman" w:hAnsi="Times New Roman" w:cs="Times New Roman"/>
                <w:b/>
                <w:bCs/>
                <w:sz w:val="28"/>
                <w:szCs w:val="28"/>
              </w:rPr>
            </w:pPr>
            <w:r w:rsidRPr="00157DD8">
              <w:rPr>
                <w:rFonts w:ascii="Times New Roman" w:eastAsia="Times New Roman" w:hAnsi="Times New Roman" w:cs="Times New Roman"/>
                <w:b/>
                <w:bCs/>
                <w:sz w:val="28"/>
                <w:szCs w:val="28"/>
              </w:rPr>
              <w:t>IL PRESIDENTE</w:t>
            </w:r>
          </w:p>
        </w:tc>
      </w:tr>
      <w:tr w:rsidR="00157DD8" w:rsidRPr="00157DD8" w:rsidTr="00157DD8">
        <w:tc>
          <w:tcPr>
            <w:tcW w:w="0" w:type="auto"/>
            <w:vAlign w:val="center"/>
            <w:hideMark/>
          </w:tcPr>
          <w:p w:rsidR="00157DD8" w:rsidRPr="00157DD8" w:rsidRDefault="00157DD8" w:rsidP="00157DD8">
            <w:pPr>
              <w:spacing w:after="0" w:line="240" w:lineRule="auto"/>
              <w:jc w:val="center"/>
              <w:rPr>
                <w:rFonts w:ascii="Times New Roman" w:eastAsia="Times New Roman" w:hAnsi="Times New Roman" w:cs="Times New Roman"/>
                <w:b/>
                <w:bCs/>
                <w:sz w:val="28"/>
                <w:szCs w:val="28"/>
              </w:rPr>
            </w:pPr>
            <w:r w:rsidRPr="00157DD8">
              <w:rPr>
                <w:rFonts w:ascii="Times New Roman" w:eastAsia="Times New Roman" w:hAnsi="Times New Roman" w:cs="Times New Roman"/>
                <w:b/>
                <w:bCs/>
                <w:sz w:val="28"/>
                <w:szCs w:val="28"/>
              </w:rPr>
              <w:t>Giovanni Sabbato</w:t>
            </w:r>
          </w:p>
        </w:tc>
        <w:tc>
          <w:tcPr>
            <w:tcW w:w="0" w:type="auto"/>
            <w:vAlign w:val="center"/>
            <w:hideMark/>
          </w:tcPr>
          <w:p w:rsidR="00157DD8" w:rsidRPr="00157DD8" w:rsidRDefault="00157DD8" w:rsidP="00157DD8">
            <w:pPr>
              <w:spacing w:after="0" w:line="240" w:lineRule="auto"/>
              <w:jc w:val="center"/>
              <w:rPr>
                <w:rFonts w:ascii="Times New Roman" w:eastAsia="Times New Roman" w:hAnsi="Times New Roman" w:cs="Times New Roman"/>
                <w:b/>
                <w:bCs/>
                <w:sz w:val="28"/>
                <w:szCs w:val="28"/>
              </w:rPr>
            </w:pPr>
          </w:p>
        </w:tc>
        <w:tc>
          <w:tcPr>
            <w:tcW w:w="0" w:type="auto"/>
            <w:vAlign w:val="center"/>
            <w:hideMark/>
          </w:tcPr>
          <w:p w:rsidR="00157DD8" w:rsidRPr="00157DD8" w:rsidRDefault="00157DD8" w:rsidP="00157DD8">
            <w:pPr>
              <w:spacing w:after="0" w:line="240" w:lineRule="auto"/>
              <w:jc w:val="center"/>
              <w:rPr>
                <w:rFonts w:ascii="Times New Roman" w:eastAsia="Times New Roman" w:hAnsi="Times New Roman" w:cs="Times New Roman"/>
                <w:b/>
                <w:bCs/>
                <w:sz w:val="28"/>
                <w:szCs w:val="28"/>
              </w:rPr>
            </w:pPr>
            <w:r w:rsidRPr="00157DD8">
              <w:rPr>
                <w:rFonts w:ascii="Times New Roman" w:eastAsia="Times New Roman" w:hAnsi="Times New Roman" w:cs="Times New Roman"/>
                <w:b/>
                <w:bCs/>
                <w:sz w:val="28"/>
                <w:szCs w:val="28"/>
              </w:rPr>
              <w:t>Fabio Franconiero</w:t>
            </w:r>
          </w:p>
        </w:tc>
      </w:tr>
      <w:tr w:rsidR="00157DD8" w:rsidRPr="00157DD8" w:rsidTr="00157DD8">
        <w:tc>
          <w:tcPr>
            <w:tcW w:w="0" w:type="auto"/>
            <w:vAlign w:val="center"/>
            <w:hideMark/>
          </w:tcPr>
          <w:p w:rsidR="00157DD8" w:rsidRPr="00157DD8" w:rsidRDefault="00157DD8" w:rsidP="00157DD8">
            <w:pPr>
              <w:spacing w:after="0" w:line="240" w:lineRule="auto"/>
              <w:jc w:val="center"/>
              <w:rPr>
                <w:rFonts w:ascii="Times New Roman" w:eastAsia="Times New Roman" w:hAnsi="Times New Roman" w:cs="Times New Roman"/>
                <w:b/>
                <w:bCs/>
                <w:sz w:val="28"/>
                <w:szCs w:val="28"/>
              </w:rPr>
            </w:pPr>
            <w:r w:rsidRPr="00157DD8">
              <w:rPr>
                <w:rFonts w:ascii="Times New Roman" w:eastAsia="Times New Roman" w:hAnsi="Times New Roman" w:cs="Times New Roman"/>
                <w:b/>
                <w:bCs/>
                <w:sz w:val="28"/>
                <w:szCs w:val="28"/>
              </w:rPr>
              <w:t> </w:t>
            </w:r>
          </w:p>
        </w:tc>
        <w:tc>
          <w:tcPr>
            <w:tcW w:w="0" w:type="auto"/>
            <w:vAlign w:val="center"/>
            <w:hideMark/>
          </w:tcPr>
          <w:p w:rsidR="00157DD8" w:rsidRPr="00157DD8" w:rsidRDefault="00157DD8" w:rsidP="00157DD8">
            <w:pPr>
              <w:spacing w:after="0" w:line="240" w:lineRule="auto"/>
              <w:jc w:val="center"/>
              <w:rPr>
                <w:rFonts w:ascii="Times New Roman" w:eastAsia="Times New Roman" w:hAnsi="Times New Roman" w:cs="Times New Roman"/>
                <w:b/>
                <w:bCs/>
                <w:sz w:val="28"/>
                <w:szCs w:val="28"/>
              </w:rPr>
            </w:pPr>
          </w:p>
        </w:tc>
        <w:tc>
          <w:tcPr>
            <w:tcW w:w="0" w:type="auto"/>
            <w:vAlign w:val="center"/>
            <w:hideMark/>
          </w:tcPr>
          <w:p w:rsidR="00157DD8" w:rsidRPr="00157DD8" w:rsidRDefault="00157DD8" w:rsidP="00157DD8">
            <w:pPr>
              <w:spacing w:after="0" w:line="240" w:lineRule="auto"/>
              <w:jc w:val="center"/>
              <w:rPr>
                <w:rFonts w:ascii="Times New Roman" w:eastAsia="Times New Roman" w:hAnsi="Times New Roman" w:cs="Times New Roman"/>
                <w:b/>
                <w:bCs/>
                <w:sz w:val="28"/>
                <w:szCs w:val="28"/>
              </w:rPr>
            </w:pPr>
          </w:p>
        </w:tc>
      </w:tr>
      <w:tr w:rsidR="00157DD8" w:rsidRPr="00157DD8" w:rsidTr="00157DD8">
        <w:tc>
          <w:tcPr>
            <w:tcW w:w="0" w:type="auto"/>
            <w:vAlign w:val="center"/>
            <w:hideMark/>
          </w:tcPr>
          <w:p w:rsidR="00157DD8" w:rsidRPr="00157DD8" w:rsidRDefault="00157DD8" w:rsidP="00157DD8">
            <w:pPr>
              <w:spacing w:after="0" w:line="240" w:lineRule="auto"/>
              <w:jc w:val="center"/>
              <w:rPr>
                <w:rFonts w:ascii="Times New Roman" w:eastAsia="Times New Roman" w:hAnsi="Times New Roman" w:cs="Times New Roman"/>
                <w:b/>
                <w:bCs/>
                <w:sz w:val="28"/>
                <w:szCs w:val="28"/>
              </w:rPr>
            </w:pPr>
            <w:r w:rsidRPr="00157DD8">
              <w:rPr>
                <w:rFonts w:ascii="Times New Roman" w:eastAsia="Times New Roman" w:hAnsi="Times New Roman" w:cs="Times New Roman"/>
                <w:b/>
                <w:bCs/>
                <w:sz w:val="28"/>
                <w:szCs w:val="28"/>
              </w:rPr>
              <w:t> </w:t>
            </w:r>
          </w:p>
        </w:tc>
        <w:tc>
          <w:tcPr>
            <w:tcW w:w="0" w:type="auto"/>
            <w:vAlign w:val="center"/>
            <w:hideMark/>
          </w:tcPr>
          <w:p w:rsidR="00157DD8" w:rsidRPr="00157DD8" w:rsidRDefault="00157DD8" w:rsidP="00157DD8">
            <w:pPr>
              <w:spacing w:after="0" w:line="240" w:lineRule="auto"/>
              <w:jc w:val="center"/>
              <w:rPr>
                <w:rFonts w:ascii="Times New Roman" w:eastAsia="Times New Roman" w:hAnsi="Times New Roman" w:cs="Times New Roman"/>
                <w:b/>
                <w:bCs/>
                <w:sz w:val="28"/>
                <w:szCs w:val="28"/>
              </w:rPr>
            </w:pPr>
          </w:p>
        </w:tc>
        <w:tc>
          <w:tcPr>
            <w:tcW w:w="0" w:type="auto"/>
            <w:vAlign w:val="center"/>
            <w:hideMark/>
          </w:tcPr>
          <w:p w:rsidR="00157DD8" w:rsidRPr="00157DD8" w:rsidRDefault="00157DD8" w:rsidP="00157DD8">
            <w:pPr>
              <w:spacing w:after="0" w:line="240" w:lineRule="auto"/>
              <w:jc w:val="center"/>
              <w:rPr>
                <w:rFonts w:ascii="Times New Roman" w:eastAsia="Times New Roman" w:hAnsi="Times New Roman" w:cs="Times New Roman"/>
                <w:b/>
                <w:bCs/>
                <w:sz w:val="28"/>
                <w:szCs w:val="28"/>
              </w:rPr>
            </w:pPr>
          </w:p>
        </w:tc>
      </w:tr>
      <w:tr w:rsidR="00157DD8" w:rsidRPr="00157DD8" w:rsidTr="00157DD8">
        <w:tc>
          <w:tcPr>
            <w:tcW w:w="0" w:type="auto"/>
            <w:vAlign w:val="center"/>
            <w:hideMark/>
          </w:tcPr>
          <w:p w:rsidR="00157DD8" w:rsidRPr="00157DD8" w:rsidRDefault="00157DD8" w:rsidP="00157DD8">
            <w:pPr>
              <w:spacing w:after="0" w:line="240" w:lineRule="auto"/>
              <w:jc w:val="center"/>
              <w:rPr>
                <w:rFonts w:ascii="Times New Roman" w:eastAsia="Times New Roman" w:hAnsi="Times New Roman" w:cs="Times New Roman"/>
                <w:b/>
                <w:bCs/>
                <w:sz w:val="28"/>
                <w:szCs w:val="28"/>
              </w:rPr>
            </w:pPr>
            <w:r w:rsidRPr="00157DD8">
              <w:rPr>
                <w:rFonts w:ascii="Times New Roman" w:eastAsia="Times New Roman" w:hAnsi="Times New Roman" w:cs="Times New Roman"/>
                <w:b/>
                <w:bCs/>
                <w:sz w:val="28"/>
                <w:szCs w:val="28"/>
              </w:rPr>
              <w:t> </w:t>
            </w:r>
          </w:p>
        </w:tc>
        <w:tc>
          <w:tcPr>
            <w:tcW w:w="0" w:type="auto"/>
            <w:vAlign w:val="center"/>
            <w:hideMark/>
          </w:tcPr>
          <w:p w:rsidR="00157DD8" w:rsidRPr="00157DD8" w:rsidRDefault="00157DD8" w:rsidP="00157DD8">
            <w:pPr>
              <w:spacing w:after="0" w:line="240" w:lineRule="auto"/>
              <w:jc w:val="center"/>
              <w:rPr>
                <w:rFonts w:ascii="Times New Roman" w:eastAsia="Times New Roman" w:hAnsi="Times New Roman" w:cs="Times New Roman"/>
                <w:b/>
                <w:bCs/>
                <w:sz w:val="28"/>
                <w:szCs w:val="28"/>
              </w:rPr>
            </w:pPr>
          </w:p>
        </w:tc>
        <w:tc>
          <w:tcPr>
            <w:tcW w:w="0" w:type="auto"/>
            <w:vAlign w:val="center"/>
            <w:hideMark/>
          </w:tcPr>
          <w:p w:rsidR="00157DD8" w:rsidRPr="00157DD8" w:rsidRDefault="00157DD8" w:rsidP="00157DD8">
            <w:pPr>
              <w:spacing w:after="0" w:line="240" w:lineRule="auto"/>
              <w:jc w:val="center"/>
              <w:rPr>
                <w:rFonts w:ascii="Times New Roman" w:eastAsia="Times New Roman" w:hAnsi="Times New Roman" w:cs="Times New Roman"/>
                <w:b/>
                <w:bCs/>
                <w:sz w:val="28"/>
                <w:szCs w:val="28"/>
              </w:rPr>
            </w:pPr>
          </w:p>
        </w:tc>
      </w:tr>
      <w:tr w:rsidR="00157DD8" w:rsidRPr="00157DD8" w:rsidTr="00157DD8">
        <w:tc>
          <w:tcPr>
            <w:tcW w:w="0" w:type="auto"/>
            <w:vAlign w:val="center"/>
            <w:hideMark/>
          </w:tcPr>
          <w:p w:rsidR="00157DD8" w:rsidRPr="00157DD8" w:rsidRDefault="00157DD8" w:rsidP="00157DD8">
            <w:pPr>
              <w:spacing w:after="0" w:line="240" w:lineRule="auto"/>
              <w:jc w:val="center"/>
              <w:rPr>
                <w:rFonts w:ascii="Times New Roman" w:eastAsia="Times New Roman" w:hAnsi="Times New Roman" w:cs="Times New Roman"/>
                <w:b/>
                <w:bCs/>
                <w:sz w:val="28"/>
                <w:szCs w:val="28"/>
              </w:rPr>
            </w:pPr>
            <w:r w:rsidRPr="00157DD8">
              <w:rPr>
                <w:rFonts w:ascii="Times New Roman" w:eastAsia="Times New Roman" w:hAnsi="Times New Roman" w:cs="Times New Roman"/>
                <w:b/>
                <w:bCs/>
                <w:sz w:val="28"/>
                <w:szCs w:val="28"/>
              </w:rPr>
              <w:t> </w:t>
            </w:r>
          </w:p>
        </w:tc>
        <w:tc>
          <w:tcPr>
            <w:tcW w:w="0" w:type="auto"/>
            <w:vAlign w:val="center"/>
            <w:hideMark/>
          </w:tcPr>
          <w:p w:rsidR="00157DD8" w:rsidRPr="00157DD8" w:rsidRDefault="00157DD8" w:rsidP="00157DD8">
            <w:pPr>
              <w:spacing w:after="0" w:line="240" w:lineRule="auto"/>
              <w:jc w:val="center"/>
              <w:rPr>
                <w:rFonts w:ascii="Times New Roman" w:eastAsia="Times New Roman" w:hAnsi="Times New Roman" w:cs="Times New Roman"/>
                <w:b/>
                <w:bCs/>
                <w:sz w:val="28"/>
                <w:szCs w:val="28"/>
              </w:rPr>
            </w:pPr>
          </w:p>
        </w:tc>
        <w:tc>
          <w:tcPr>
            <w:tcW w:w="0" w:type="auto"/>
            <w:vAlign w:val="center"/>
            <w:hideMark/>
          </w:tcPr>
          <w:p w:rsidR="00157DD8" w:rsidRPr="00157DD8" w:rsidRDefault="00157DD8" w:rsidP="00157DD8">
            <w:pPr>
              <w:spacing w:after="0" w:line="240" w:lineRule="auto"/>
              <w:jc w:val="center"/>
              <w:rPr>
                <w:rFonts w:ascii="Times New Roman" w:eastAsia="Times New Roman" w:hAnsi="Times New Roman" w:cs="Times New Roman"/>
                <w:b/>
                <w:bCs/>
                <w:sz w:val="28"/>
                <w:szCs w:val="28"/>
              </w:rPr>
            </w:pPr>
          </w:p>
        </w:tc>
      </w:tr>
      <w:tr w:rsidR="00157DD8" w:rsidRPr="00157DD8" w:rsidTr="00157DD8">
        <w:tc>
          <w:tcPr>
            <w:tcW w:w="0" w:type="auto"/>
            <w:vAlign w:val="center"/>
            <w:hideMark/>
          </w:tcPr>
          <w:p w:rsidR="00157DD8" w:rsidRPr="00157DD8" w:rsidRDefault="00157DD8" w:rsidP="00157DD8">
            <w:pPr>
              <w:spacing w:after="0" w:line="240" w:lineRule="auto"/>
              <w:jc w:val="center"/>
              <w:rPr>
                <w:rFonts w:ascii="Times New Roman" w:eastAsia="Times New Roman" w:hAnsi="Times New Roman" w:cs="Times New Roman"/>
                <w:b/>
                <w:bCs/>
                <w:sz w:val="28"/>
                <w:szCs w:val="28"/>
              </w:rPr>
            </w:pPr>
            <w:r w:rsidRPr="00157DD8">
              <w:rPr>
                <w:rFonts w:ascii="Times New Roman" w:eastAsia="Times New Roman" w:hAnsi="Times New Roman" w:cs="Times New Roman"/>
                <w:b/>
                <w:bCs/>
                <w:sz w:val="28"/>
                <w:szCs w:val="28"/>
              </w:rPr>
              <w:t> </w:t>
            </w:r>
          </w:p>
        </w:tc>
        <w:tc>
          <w:tcPr>
            <w:tcW w:w="0" w:type="auto"/>
            <w:vAlign w:val="center"/>
            <w:hideMark/>
          </w:tcPr>
          <w:p w:rsidR="00157DD8" w:rsidRPr="00157DD8" w:rsidRDefault="00157DD8" w:rsidP="00157DD8">
            <w:pPr>
              <w:spacing w:after="0" w:line="240" w:lineRule="auto"/>
              <w:jc w:val="center"/>
              <w:rPr>
                <w:rFonts w:ascii="Times New Roman" w:eastAsia="Times New Roman" w:hAnsi="Times New Roman" w:cs="Times New Roman"/>
                <w:b/>
                <w:bCs/>
                <w:sz w:val="28"/>
                <w:szCs w:val="28"/>
              </w:rPr>
            </w:pPr>
          </w:p>
        </w:tc>
        <w:tc>
          <w:tcPr>
            <w:tcW w:w="0" w:type="auto"/>
            <w:vAlign w:val="center"/>
            <w:hideMark/>
          </w:tcPr>
          <w:p w:rsidR="00157DD8" w:rsidRPr="00157DD8" w:rsidRDefault="00157DD8" w:rsidP="00157DD8">
            <w:pPr>
              <w:spacing w:after="0" w:line="240" w:lineRule="auto"/>
              <w:jc w:val="center"/>
              <w:rPr>
                <w:rFonts w:ascii="Times New Roman" w:eastAsia="Times New Roman" w:hAnsi="Times New Roman" w:cs="Times New Roman"/>
                <w:b/>
                <w:bCs/>
                <w:sz w:val="28"/>
                <w:szCs w:val="28"/>
              </w:rPr>
            </w:pPr>
          </w:p>
        </w:tc>
      </w:tr>
    </w:tbl>
    <w:p w:rsidR="00157DD8" w:rsidRPr="00157DD8" w:rsidRDefault="00157DD8" w:rsidP="00157DD8">
      <w:pPr>
        <w:spacing w:after="0" w:line="540" w:lineRule="atLeast"/>
        <w:jc w:val="center"/>
        <w:rPr>
          <w:rFonts w:ascii="Garamond" w:eastAsia="Times New Roman" w:hAnsi="Garamond" w:cs="Times New Roman"/>
          <w:color w:val="000000"/>
          <w:sz w:val="30"/>
          <w:szCs w:val="30"/>
        </w:rPr>
      </w:pPr>
      <w:r w:rsidRPr="00157DD8">
        <w:rPr>
          <w:rFonts w:ascii="Garamond" w:eastAsia="Times New Roman" w:hAnsi="Garamond" w:cs="Times New Roman"/>
          <w:color w:val="000000"/>
          <w:sz w:val="30"/>
          <w:szCs w:val="30"/>
        </w:rPr>
        <w:t>IL SEGRETARIO</w:t>
      </w:r>
    </w:p>
    <w:p w:rsidR="005E2469" w:rsidRDefault="005E2469"/>
    <w:sectPr w:rsidR="005E2469" w:rsidSect="005E246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ordic">
    <w:altName w:val="Times New Roman"/>
    <w:panose1 w:val="00000000000000000000"/>
    <w:charset w:val="00"/>
    <w:family w:val="roman"/>
    <w:notTrueType/>
    <w:pitch w:val="default"/>
    <w:sig w:usb0="00000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157DD8"/>
    <w:rsid w:val="00157DD8"/>
    <w:rsid w:val="005E24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46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gistri">
    <w:name w:val="registri"/>
    <w:basedOn w:val="Normal"/>
    <w:rsid w:val="00157D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pubblica">
    <w:name w:val="repubblica"/>
    <w:basedOn w:val="Normal"/>
    <w:rsid w:val="00157D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ome">
    <w:name w:val="innome"/>
    <w:basedOn w:val="Normal"/>
    <w:rsid w:val="00157D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zione">
    <w:name w:val="sezione"/>
    <w:basedOn w:val="Normal"/>
    <w:rsid w:val="00157D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ula">
    <w:name w:val="tabula"/>
    <w:basedOn w:val="Normal"/>
    <w:rsid w:val="00157D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olo">
    <w:name w:val="popolo"/>
    <w:basedOn w:val="Normal"/>
    <w:rsid w:val="00157D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ro">
    <w:name w:val="contro"/>
    <w:basedOn w:val="Normal"/>
    <w:rsid w:val="00157D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tto">
    <w:name w:val="fatto"/>
    <w:basedOn w:val="Normal"/>
    <w:rsid w:val="00157DD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57D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7DD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91487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3313</Words>
  <Characters>18886</Characters>
  <Application>Microsoft Office Word</Application>
  <DocSecurity>0</DocSecurity>
  <Lines>157</Lines>
  <Paragraphs>44</Paragraphs>
  <ScaleCrop>false</ScaleCrop>
  <Company/>
  <LinksUpToDate>false</LinksUpToDate>
  <CharactersWithSpaces>22155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dc:creator>
  <cp:lastModifiedBy>Denis</cp:lastModifiedBy>
  <cp:revision>1</cp:revision>
  <dcterms:created xsi:type="dcterms:W3CDTF">2025-12-22T10:28:00Z</dcterms:created>
  <dcterms:modified xsi:type="dcterms:W3CDTF">2025-12-22T10:35:00Z</dcterms:modified>
</cp:coreProperties>
</file>