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476" w:rsidRPr="005D7B26" w:rsidRDefault="00BD2476" w:rsidP="005D7B26">
      <w:pPr>
        <w:jc w:val="center"/>
        <w:rPr>
          <w:i/>
          <w:sz w:val="24"/>
          <w:szCs w:val="24"/>
          <w:lang w:val="sq-AL"/>
        </w:rPr>
      </w:pPr>
      <w:r w:rsidRPr="005D7B26">
        <w:rPr>
          <w:sz w:val="24"/>
          <w:szCs w:val="24"/>
          <w:lang w:val="sq-AL"/>
        </w:rPr>
        <w:object w:dxaOrig="6674" w:dyaOrig="100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5pt;height:42.1pt" o:ole="">
            <v:imagedata r:id="rId8" o:title=""/>
          </v:shape>
          <o:OLEObject Type="Embed" ProgID="MSPhotoEd.3" ShapeID="_x0000_i1025" DrawAspect="Content" ObjectID="_1835344226" r:id="rId9"/>
        </w:object>
      </w:r>
    </w:p>
    <w:p w:rsidR="00BD2476" w:rsidRPr="005D7B26" w:rsidRDefault="00BD2476" w:rsidP="005D7B26">
      <w:pPr>
        <w:jc w:val="center"/>
        <w:rPr>
          <w:b/>
          <w:bCs/>
          <w:iCs/>
          <w:sz w:val="24"/>
          <w:szCs w:val="24"/>
          <w:lang w:val="sq-AL"/>
        </w:rPr>
      </w:pPr>
      <w:r w:rsidRPr="005D7B26">
        <w:rPr>
          <w:b/>
          <w:bCs/>
          <w:iCs/>
          <w:sz w:val="24"/>
          <w:szCs w:val="24"/>
          <w:lang w:val="sq-AL"/>
        </w:rPr>
        <w:t>REPUBLIKA E SHQIPËRISË</w:t>
      </w:r>
    </w:p>
    <w:p w:rsidR="00BD2476" w:rsidRPr="005D7B26" w:rsidRDefault="00BD2476" w:rsidP="005D7B26">
      <w:pPr>
        <w:jc w:val="center"/>
        <w:rPr>
          <w:b/>
          <w:bCs/>
          <w:iCs/>
          <w:sz w:val="24"/>
          <w:szCs w:val="24"/>
          <w:lang w:val="sq-AL"/>
        </w:rPr>
      </w:pPr>
      <w:r w:rsidRPr="005D7B26">
        <w:rPr>
          <w:b/>
          <w:bCs/>
          <w:iCs/>
          <w:sz w:val="24"/>
          <w:szCs w:val="24"/>
          <w:lang w:val="sq-AL"/>
        </w:rPr>
        <w:t>GJYKATA E LARTË</w:t>
      </w:r>
    </w:p>
    <w:p w:rsidR="002E7390" w:rsidRPr="005D7B26" w:rsidRDefault="00BD2476" w:rsidP="005D7B26">
      <w:pPr>
        <w:pStyle w:val="Heading2"/>
        <w:spacing w:before="0"/>
        <w:jc w:val="center"/>
        <w:rPr>
          <w:rFonts w:ascii="Times New Roman" w:hAnsi="Times New Roman" w:cs="Times New Roman"/>
          <w:bCs w:val="0"/>
          <w:iCs/>
          <w:color w:val="auto"/>
          <w:sz w:val="24"/>
          <w:szCs w:val="24"/>
          <w:lang w:val="sq-AL"/>
        </w:rPr>
      </w:pPr>
      <w:r w:rsidRPr="005D7B26">
        <w:rPr>
          <w:rFonts w:ascii="Times New Roman" w:hAnsi="Times New Roman" w:cs="Times New Roman"/>
          <w:bCs w:val="0"/>
          <w:iCs/>
          <w:color w:val="auto"/>
          <w:sz w:val="24"/>
          <w:szCs w:val="24"/>
          <w:lang w:val="sq-AL"/>
        </w:rPr>
        <w:t xml:space="preserve">KOLEGJI </w:t>
      </w:r>
      <w:r w:rsidR="00763663" w:rsidRPr="005D7B26">
        <w:rPr>
          <w:rFonts w:ascii="Times New Roman" w:hAnsi="Times New Roman" w:cs="Times New Roman"/>
          <w:bCs w:val="0"/>
          <w:iCs/>
          <w:color w:val="auto"/>
          <w:sz w:val="24"/>
          <w:szCs w:val="24"/>
          <w:lang w:val="sq-AL"/>
        </w:rPr>
        <w:t>PENAL</w:t>
      </w:r>
    </w:p>
    <w:p w:rsidR="00FC48F7" w:rsidRPr="005D7B26" w:rsidRDefault="00FC48F7" w:rsidP="005D7B26">
      <w:pPr>
        <w:jc w:val="both"/>
        <w:rPr>
          <w:sz w:val="24"/>
          <w:szCs w:val="24"/>
          <w:lang w:val="sq-AL"/>
        </w:rPr>
      </w:pPr>
    </w:p>
    <w:p w:rsidR="002E7390" w:rsidRPr="005D7B26" w:rsidRDefault="002E7390" w:rsidP="005D7B26">
      <w:pPr>
        <w:jc w:val="both"/>
        <w:rPr>
          <w:rFonts w:eastAsia="Calibri"/>
          <w:b/>
          <w:sz w:val="24"/>
          <w:szCs w:val="24"/>
          <w:lang w:val="sq-AL"/>
        </w:rPr>
      </w:pPr>
      <w:r w:rsidRPr="005D7B26">
        <w:rPr>
          <w:rFonts w:eastAsia="Calibri"/>
          <w:b/>
          <w:bCs/>
          <w:sz w:val="24"/>
          <w:szCs w:val="24"/>
          <w:lang w:val="sq-AL"/>
        </w:rPr>
        <w:t>Nr.</w:t>
      </w:r>
      <w:r w:rsidRPr="005D7B26">
        <w:rPr>
          <w:rFonts w:eastAsia="Calibri"/>
          <w:bCs/>
          <w:sz w:val="24"/>
          <w:szCs w:val="24"/>
          <w:lang w:val="sq-AL"/>
        </w:rPr>
        <w:t xml:space="preserve"> </w:t>
      </w:r>
      <w:r w:rsidR="005D7B26" w:rsidRPr="005D7B26">
        <w:rPr>
          <w:rFonts w:eastAsia="Calibri"/>
          <w:b/>
          <w:bCs/>
          <w:sz w:val="24"/>
          <w:szCs w:val="24"/>
          <w:lang w:val="sq-AL"/>
        </w:rPr>
        <w:t>70007-00726-00-2025</w:t>
      </w:r>
      <w:r w:rsidR="003732B5" w:rsidRPr="005D7B26">
        <w:rPr>
          <w:rFonts w:eastAsia="Calibri"/>
          <w:b/>
          <w:bCs/>
          <w:sz w:val="24"/>
          <w:szCs w:val="24"/>
          <w:lang w:val="sq-AL"/>
        </w:rPr>
        <w:t xml:space="preserve"> </w:t>
      </w:r>
      <w:r w:rsidRPr="005D7B26">
        <w:rPr>
          <w:rFonts w:eastAsia="Calibri"/>
          <w:b/>
          <w:bCs/>
          <w:sz w:val="24"/>
          <w:szCs w:val="24"/>
          <w:lang w:val="sq-AL"/>
        </w:rPr>
        <w:t>i Regj. Themeltar</w:t>
      </w:r>
      <w:r w:rsidRPr="005D7B26">
        <w:rPr>
          <w:b/>
          <w:sz w:val="24"/>
          <w:szCs w:val="24"/>
          <w:lang w:val="sq-AL"/>
        </w:rPr>
        <w:t xml:space="preserve"> </w:t>
      </w:r>
    </w:p>
    <w:p w:rsidR="002E7390" w:rsidRPr="005D7B26" w:rsidRDefault="002E7390" w:rsidP="005D7B26">
      <w:pPr>
        <w:jc w:val="both"/>
        <w:rPr>
          <w:rFonts w:eastAsia="Calibri"/>
          <w:b/>
          <w:bCs/>
          <w:sz w:val="24"/>
          <w:szCs w:val="24"/>
          <w:lang w:val="sq-AL"/>
        </w:rPr>
      </w:pPr>
      <w:r w:rsidRPr="005D7B26">
        <w:rPr>
          <w:rFonts w:eastAsia="Calibri"/>
          <w:b/>
          <w:bCs/>
          <w:sz w:val="24"/>
          <w:szCs w:val="24"/>
          <w:lang w:val="sq-AL"/>
        </w:rPr>
        <w:t>Nr. 00-202</w:t>
      </w:r>
      <w:r w:rsidR="005D7B26" w:rsidRPr="005D7B26">
        <w:rPr>
          <w:rFonts w:eastAsia="Calibri"/>
          <w:b/>
          <w:bCs/>
          <w:sz w:val="24"/>
          <w:szCs w:val="24"/>
          <w:lang w:val="sq-AL"/>
        </w:rPr>
        <w:t>6</w:t>
      </w:r>
      <w:r w:rsidRPr="005D7B26">
        <w:rPr>
          <w:rFonts w:eastAsia="Calibri"/>
          <w:b/>
          <w:bCs/>
          <w:sz w:val="24"/>
          <w:szCs w:val="24"/>
          <w:lang w:val="sq-AL"/>
        </w:rPr>
        <w:t>-</w:t>
      </w:r>
      <w:r w:rsidR="00830AA7" w:rsidRPr="005D7B26">
        <w:rPr>
          <w:rFonts w:eastAsia="Calibri"/>
          <w:b/>
          <w:bCs/>
          <w:sz w:val="24"/>
          <w:szCs w:val="24"/>
          <w:lang w:val="sq-AL"/>
        </w:rPr>
        <w:t xml:space="preserve"> </w:t>
      </w:r>
      <w:r w:rsidR="005D7B26" w:rsidRPr="005D7B26">
        <w:rPr>
          <w:rFonts w:eastAsia="Calibri"/>
          <w:b/>
          <w:bCs/>
          <w:sz w:val="24"/>
          <w:szCs w:val="24"/>
          <w:lang w:val="sq-AL"/>
        </w:rPr>
        <w:t>26</w:t>
      </w:r>
      <w:r w:rsidR="00B72A12" w:rsidRPr="005D7B26">
        <w:rPr>
          <w:rFonts w:eastAsia="Calibri"/>
          <w:b/>
          <w:bCs/>
          <w:sz w:val="24"/>
          <w:szCs w:val="24"/>
          <w:lang w:val="sq-AL"/>
        </w:rPr>
        <w:t xml:space="preserve"> </w:t>
      </w:r>
      <w:r w:rsidRPr="005D7B26">
        <w:rPr>
          <w:rFonts w:eastAsia="Calibri"/>
          <w:b/>
          <w:bCs/>
          <w:sz w:val="24"/>
          <w:szCs w:val="24"/>
          <w:lang w:val="sq-AL"/>
        </w:rPr>
        <w:t>i Vendimit</w:t>
      </w:r>
      <w:r w:rsidR="00830AA7" w:rsidRPr="005D7B26">
        <w:rPr>
          <w:rFonts w:eastAsia="Calibri"/>
          <w:b/>
          <w:bCs/>
          <w:sz w:val="24"/>
          <w:szCs w:val="24"/>
          <w:lang w:val="sq-AL"/>
        </w:rPr>
        <w:t xml:space="preserve"> </w:t>
      </w:r>
      <w:r w:rsidR="005D7B26" w:rsidRPr="005D7B26">
        <w:rPr>
          <w:rFonts w:eastAsia="Calibri"/>
          <w:b/>
          <w:bCs/>
          <w:sz w:val="24"/>
          <w:szCs w:val="24"/>
          <w:lang w:val="sq-AL"/>
        </w:rPr>
        <w:t>(5)</w:t>
      </w:r>
    </w:p>
    <w:p w:rsidR="00AB2330" w:rsidRPr="005D7B26" w:rsidRDefault="00AB2330" w:rsidP="005D7B26">
      <w:pPr>
        <w:ind w:left="360"/>
        <w:jc w:val="both"/>
        <w:rPr>
          <w:b/>
          <w:bCs/>
          <w:sz w:val="24"/>
          <w:szCs w:val="24"/>
          <w:lang w:val="sq-AL"/>
        </w:rPr>
      </w:pPr>
    </w:p>
    <w:p w:rsidR="009C3EBF" w:rsidRPr="005D7B26" w:rsidRDefault="002E7390" w:rsidP="005D7B26">
      <w:pPr>
        <w:ind w:left="360"/>
        <w:jc w:val="center"/>
        <w:rPr>
          <w:b/>
          <w:bCs/>
          <w:sz w:val="24"/>
          <w:szCs w:val="24"/>
          <w:lang w:val="sq-AL"/>
        </w:rPr>
      </w:pPr>
      <w:r w:rsidRPr="005D7B26">
        <w:rPr>
          <w:b/>
          <w:bCs/>
          <w:sz w:val="24"/>
          <w:szCs w:val="24"/>
          <w:lang w:val="sq-AL"/>
        </w:rPr>
        <w:t>VENDIM</w:t>
      </w:r>
    </w:p>
    <w:p w:rsidR="009C3EBF" w:rsidRPr="005D7B26" w:rsidRDefault="009C3EBF" w:rsidP="005D7B26">
      <w:pPr>
        <w:ind w:left="360"/>
        <w:jc w:val="center"/>
        <w:rPr>
          <w:b/>
          <w:bCs/>
          <w:sz w:val="24"/>
          <w:szCs w:val="24"/>
          <w:lang w:val="sq-AL"/>
        </w:rPr>
      </w:pPr>
    </w:p>
    <w:p w:rsidR="009C3EBF" w:rsidRPr="005D7B26" w:rsidRDefault="009C3EBF" w:rsidP="005D7B26">
      <w:pPr>
        <w:ind w:left="360"/>
        <w:jc w:val="center"/>
        <w:rPr>
          <w:b/>
          <w:bCs/>
          <w:sz w:val="24"/>
          <w:szCs w:val="24"/>
          <w:lang w:val="sq-AL"/>
        </w:rPr>
      </w:pPr>
      <w:r w:rsidRPr="005D7B26">
        <w:rPr>
          <w:b/>
          <w:bCs/>
          <w:sz w:val="24"/>
          <w:szCs w:val="24"/>
          <w:lang w:val="sq-AL"/>
        </w:rPr>
        <w:t>N</w:t>
      </w:r>
      <w:r w:rsidR="00A60F5C" w:rsidRPr="005D7B26">
        <w:rPr>
          <w:b/>
          <w:bCs/>
          <w:sz w:val="24"/>
          <w:szCs w:val="24"/>
          <w:lang w:val="sq-AL"/>
        </w:rPr>
        <w:t>Ë</w:t>
      </w:r>
      <w:r w:rsidRPr="005D7B26">
        <w:rPr>
          <w:b/>
          <w:bCs/>
          <w:sz w:val="24"/>
          <w:szCs w:val="24"/>
          <w:lang w:val="sq-AL"/>
        </w:rPr>
        <w:t xml:space="preserve"> EM</w:t>
      </w:r>
      <w:r w:rsidR="00A60F5C" w:rsidRPr="005D7B26">
        <w:rPr>
          <w:b/>
          <w:bCs/>
          <w:sz w:val="24"/>
          <w:szCs w:val="24"/>
          <w:lang w:val="sq-AL"/>
        </w:rPr>
        <w:t>Ë</w:t>
      </w:r>
      <w:r w:rsidRPr="005D7B26">
        <w:rPr>
          <w:b/>
          <w:bCs/>
          <w:sz w:val="24"/>
          <w:szCs w:val="24"/>
          <w:lang w:val="sq-AL"/>
        </w:rPr>
        <w:t>R T</w:t>
      </w:r>
      <w:r w:rsidR="00A60F5C" w:rsidRPr="005D7B26">
        <w:rPr>
          <w:b/>
          <w:bCs/>
          <w:sz w:val="24"/>
          <w:szCs w:val="24"/>
          <w:lang w:val="sq-AL"/>
        </w:rPr>
        <w:t>Ë</w:t>
      </w:r>
      <w:r w:rsidRPr="005D7B26">
        <w:rPr>
          <w:b/>
          <w:bCs/>
          <w:sz w:val="24"/>
          <w:szCs w:val="24"/>
          <w:lang w:val="sq-AL"/>
        </w:rPr>
        <w:t xml:space="preserve"> REPUBLIK</w:t>
      </w:r>
      <w:r w:rsidR="00A60F5C" w:rsidRPr="005D7B26">
        <w:rPr>
          <w:b/>
          <w:bCs/>
          <w:sz w:val="24"/>
          <w:szCs w:val="24"/>
          <w:lang w:val="sq-AL"/>
        </w:rPr>
        <w:t>Ë</w:t>
      </w:r>
      <w:r w:rsidRPr="005D7B26">
        <w:rPr>
          <w:b/>
          <w:bCs/>
          <w:sz w:val="24"/>
          <w:szCs w:val="24"/>
          <w:lang w:val="sq-AL"/>
        </w:rPr>
        <w:t>S</w:t>
      </w:r>
    </w:p>
    <w:p w:rsidR="002E7390" w:rsidRPr="005D7B26" w:rsidRDefault="002E7390" w:rsidP="005D7B26">
      <w:pPr>
        <w:jc w:val="both"/>
        <w:rPr>
          <w:b/>
          <w:bCs/>
          <w:sz w:val="24"/>
          <w:szCs w:val="24"/>
          <w:lang w:val="sq-AL"/>
        </w:rPr>
      </w:pPr>
    </w:p>
    <w:p w:rsidR="002E7390" w:rsidRPr="005D7B26" w:rsidRDefault="002E7390" w:rsidP="005D7B26">
      <w:pPr>
        <w:jc w:val="both"/>
        <w:rPr>
          <w:sz w:val="24"/>
          <w:szCs w:val="24"/>
          <w:lang w:val="sq-AL"/>
        </w:rPr>
      </w:pPr>
      <w:r w:rsidRPr="005D7B26">
        <w:rPr>
          <w:sz w:val="24"/>
          <w:szCs w:val="24"/>
          <w:lang w:val="sq-AL"/>
        </w:rPr>
        <w:t>Kolegji Penal i Gjykatës së Lartë i përbërë nga gjyqtarët:</w:t>
      </w:r>
    </w:p>
    <w:p w:rsidR="002E7390" w:rsidRPr="005D7B26" w:rsidRDefault="002E7390" w:rsidP="005D7B26">
      <w:pPr>
        <w:jc w:val="both"/>
        <w:rPr>
          <w:sz w:val="24"/>
          <w:szCs w:val="24"/>
          <w:lang w:val="sq-AL"/>
        </w:rPr>
      </w:pPr>
    </w:p>
    <w:p w:rsidR="00FC4EBB" w:rsidRPr="005D7B26" w:rsidRDefault="00FC4EBB" w:rsidP="005D7B26">
      <w:pPr>
        <w:ind w:left="2880"/>
        <w:jc w:val="both"/>
        <w:rPr>
          <w:b/>
          <w:bCs/>
          <w:sz w:val="24"/>
          <w:szCs w:val="24"/>
          <w:lang w:val="sq-AL"/>
        </w:rPr>
      </w:pPr>
      <w:r w:rsidRPr="005D7B26">
        <w:rPr>
          <w:b/>
          <w:bCs/>
          <w:sz w:val="24"/>
          <w:szCs w:val="24"/>
          <w:lang w:val="sq-AL"/>
        </w:rPr>
        <w:t>Ilir PANDA</w:t>
      </w:r>
      <w:r w:rsidRPr="005D7B26">
        <w:rPr>
          <w:b/>
          <w:bCs/>
          <w:sz w:val="24"/>
          <w:szCs w:val="24"/>
          <w:lang w:val="sq-AL"/>
        </w:rPr>
        <w:tab/>
        <w:t xml:space="preserve">           Kryesues</w:t>
      </w:r>
    </w:p>
    <w:p w:rsidR="00FC4EBB" w:rsidRPr="005D7B26" w:rsidRDefault="00A00C16" w:rsidP="005D7B26">
      <w:pPr>
        <w:ind w:left="2880"/>
        <w:jc w:val="both"/>
        <w:rPr>
          <w:b/>
          <w:bCs/>
          <w:sz w:val="24"/>
          <w:szCs w:val="24"/>
          <w:lang w:val="sq-AL"/>
        </w:rPr>
      </w:pPr>
      <w:r w:rsidRPr="005D7B26">
        <w:rPr>
          <w:b/>
          <w:bCs/>
          <w:sz w:val="24"/>
          <w:szCs w:val="24"/>
          <w:lang w:val="sq-AL"/>
        </w:rPr>
        <w:t>Sokol BINAJ</w:t>
      </w:r>
      <w:r w:rsidR="004340E6" w:rsidRPr="005D7B26">
        <w:rPr>
          <w:b/>
          <w:bCs/>
          <w:sz w:val="24"/>
          <w:szCs w:val="24"/>
          <w:lang w:val="sq-AL"/>
        </w:rPr>
        <w:t xml:space="preserve">       </w:t>
      </w:r>
      <w:r w:rsidR="00983C1D" w:rsidRPr="005D7B26">
        <w:rPr>
          <w:b/>
          <w:bCs/>
          <w:sz w:val="24"/>
          <w:szCs w:val="24"/>
          <w:lang w:val="sq-AL"/>
        </w:rPr>
        <w:tab/>
      </w:r>
      <w:r w:rsidR="00FC4EBB" w:rsidRPr="005D7B26">
        <w:rPr>
          <w:b/>
          <w:bCs/>
          <w:sz w:val="24"/>
          <w:szCs w:val="24"/>
          <w:lang w:val="sq-AL"/>
        </w:rPr>
        <w:t>Anëtar</w:t>
      </w:r>
    </w:p>
    <w:p w:rsidR="00FC4EBB" w:rsidRPr="005D7B26" w:rsidRDefault="00A00C16" w:rsidP="005D7B26">
      <w:pPr>
        <w:ind w:left="2880"/>
        <w:jc w:val="both"/>
        <w:rPr>
          <w:b/>
          <w:bCs/>
          <w:sz w:val="24"/>
          <w:szCs w:val="24"/>
          <w:lang w:val="sq-AL"/>
        </w:rPr>
      </w:pPr>
      <w:r w:rsidRPr="005D7B26">
        <w:rPr>
          <w:b/>
          <w:bCs/>
          <w:sz w:val="24"/>
          <w:szCs w:val="24"/>
          <w:lang w:val="sq-AL"/>
        </w:rPr>
        <w:t xml:space="preserve">Sandër SIMONI       </w:t>
      </w:r>
      <w:r w:rsidR="0002687E" w:rsidRPr="005D7B26">
        <w:rPr>
          <w:b/>
          <w:bCs/>
          <w:sz w:val="24"/>
          <w:szCs w:val="24"/>
          <w:lang w:val="sq-AL"/>
        </w:rPr>
        <w:tab/>
      </w:r>
      <w:r w:rsidR="00FC4EBB" w:rsidRPr="005D7B26">
        <w:rPr>
          <w:b/>
          <w:bCs/>
          <w:sz w:val="24"/>
          <w:szCs w:val="24"/>
          <w:lang w:val="sq-AL"/>
        </w:rPr>
        <w:t>Anëtar</w:t>
      </w:r>
    </w:p>
    <w:p w:rsidR="00642B6E" w:rsidRPr="005D7B26" w:rsidRDefault="002E7390" w:rsidP="005D7B26">
      <w:pPr>
        <w:jc w:val="both"/>
        <w:rPr>
          <w:b/>
          <w:sz w:val="24"/>
          <w:szCs w:val="24"/>
          <w:lang w:val="sq-AL"/>
        </w:rPr>
      </w:pPr>
      <w:r w:rsidRPr="005D7B26">
        <w:rPr>
          <w:b/>
          <w:bCs/>
          <w:sz w:val="24"/>
          <w:szCs w:val="24"/>
          <w:lang w:val="sq-AL"/>
        </w:rPr>
        <w:tab/>
      </w:r>
      <w:r w:rsidRPr="005D7B26">
        <w:rPr>
          <w:b/>
          <w:bCs/>
          <w:sz w:val="24"/>
          <w:szCs w:val="24"/>
          <w:lang w:val="sq-AL"/>
        </w:rPr>
        <w:tab/>
      </w:r>
      <w:r w:rsidRPr="005D7B26">
        <w:rPr>
          <w:b/>
          <w:bCs/>
          <w:sz w:val="24"/>
          <w:szCs w:val="24"/>
          <w:lang w:val="sq-AL"/>
        </w:rPr>
        <w:tab/>
      </w:r>
      <w:r w:rsidRPr="005D7B26">
        <w:rPr>
          <w:b/>
          <w:sz w:val="24"/>
          <w:szCs w:val="24"/>
          <w:lang w:val="sq-AL"/>
        </w:rPr>
        <w:t xml:space="preserve"> </w:t>
      </w:r>
    </w:p>
    <w:p w:rsidR="002E7390" w:rsidRPr="005D7B26" w:rsidRDefault="00D64F7D" w:rsidP="005D7B26">
      <w:pPr>
        <w:jc w:val="both"/>
        <w:rPr>
          <w:sz w:val="24"/>
          <w:szCs w:val="24"/>
          <w:lang w:val="sq-AL"/>
        </w:rPr>
      </w:pPr>
      <w:r w:rsidRPr="005D7B26">
        <w:rPr>
          <w:sz w:val="24"/>
          <w:szCs w:val="24"/>
          <w:lang w:val="sq-AL"/>
        </w:rPr>
        <w:t>s</w:t>
      </w:r>
      <w:r w:rsidR="002E7390" w:rsidRPr="005D7B26">
        <w:rPr>
          <w:sz w:val="24"/>
          <w:szCs w:val="24"/>
          <w:lang w:val="sq-AL"/>
        </w:rPr>
        <w:t xml:space="preserve">ot në datë </w:t>
      </w:r>
      <w:r w:rsidR="005D7B26" w:rsidRPr="005D7B26">
        <w:rPr>
          <w:sz w:val="24"/>
          <w:szCs w:val="24"/>
          <w:lang w:val="sq-AL"/>
        </w:rPr>
        <w:t>20.01.2026</w:t>
      </w:r>
      <w:r w:rsidR="00D478FE" w:rsidRPr="005D7B26">
        <w:rPr>
          <w:sz w:val="24"/>
          <w:szCs w:val="24"/>
          <w:lang w:val="sq-AL"/>
        </w:rPr>
        <w:t>,</w:t>
      </w:r>
      <w:r w:rsidR="002E7390" w:rsidRPr="005D7B26">
        <w:rPr>
          <w:sz w:val="24"/>
          <w:szCs w:val="24"/>
          <w:lang w:val="sq-AL"/>
        </w:rPr>
        <w:t xml:space="preserve"> mori në shqyrtim në dhomë këshillimi, çështjen penale</w:t>
      </w:r>
      <w:r w:rsidR="00386E25" w:rsidRPr="005D7B26">
        <w:rPr>
          <w:sz w:val="24"/>
          <w:szCs w:val="24"/>
          <w:lang w:val="sq-AL"/>
        </w:rPr>
        <w:t xml:space="preserve"> nr</w:t>
      </w:r>
      <w:r w:rsidR="00A82B7F" w:rsidRPr="005D7B26">
        <w:rPr>
          <w:sz w:val="24"/>
          <w:szCs w:val="24"/>
          <w:lang w:val="sq-AL"/>
        </w:rPr>
        <w:t>.</w:t>
      </w:r>
      <w:r w:rsidR="00A00C16" w:rsidRPr="005D7B26">
        <w:rPr>
          <w:sz w:val="24"/>
          <w:szCs w:val="24"/>
          <w:lang w:val="sq-AL"/>
        </w:rPr>
        <w:t xml:space="preserve"> </w:t>
      </w:r>
      <w:r w:rsidR="005D7B26" w:rsidRPr="005D7B26">
        <w:rPr>
          <w:sz w:val="24"/>
          <w:szCs w:val="24"/>
          <w:lang w:val="sq-AL"/>
        </w:rPr>
        <w:t>70007-00726-00-2025</w:t>
      </w:r>
      <w:r w:rsidR="002E7390" w:rsidRPr="005D7B26">
        <w:rPr>
          <w:sz w:val="24"/>
          <w:szCs w:val="24"/>
          <w:lang w:val="sq-AL"/>
        </w:rPr>
        <w:t>, që i përket:</w:t>
      </w:r>
    </w:p>
    <w:p w:rsidR="00B9615E" w:rsidRPr="005D7B26" w:rsidRDefault="00B9615E" w:rsidP="005D7B26">
      <w:pPr>
        <w:jc w:val="both"/>
        <w:rPr>
          <w:sz w:val="24"/>
          <w:szCs w:val="24"/>
        </w:rPr>
      </w:pPr>
    </w:p>
    <w:p w:rsidR="005D7B26" w:rsidRPr="005D7B26" w:rsidRDefault="005D7B26" w:rsidP="005D7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jc w:val="both"/>
        <w:rPr>
          <w:sz w:val="24"/>
          <w:szCs w:val="24"/>
        </w:rPr>
      </w:pPr>
      <w:r w:rsidRPr="005D7B26">
        <w:rPr>
          <w:b/>
          <w:bCs/>
          <w:sz w:val="24"/>
          <w:szCs w:val="24"/>
        </w:rPr>
        <w:t>ANKUES:</w:t>
      </w:r>
      <w:r w:rsidRPr="005D7B26">
        <w:rPr>
          <w:sz w:val="24"/>
          <w:szCs w:val="24"/>
        </w:rPr>
        <w:t xml:space="preserve">             </w:t>
      </w:r>
      <w:r w:rsidRPr="005D7B26">
        <w:rPr>
          <w:sz w:val="24"/>
          <w:szCs w:val="24"/>
        </w:rPr>
        <w:tab/>
        <w:t xml:space="preserve">   </w:t>
      </w:r>
      <w:r w:rsidRPr="005D7B26">
        <w:rPr>
          <w:b/>
          <w:sz w:val="24"/>
          <w:szCs w:val="24"/>
        </w:rPr>
        <w:t xml:space="preserve"> </w:t>
      </w:r>
      <w:r w:rsidRPr="005D7B26">
        <w:rPr>
          <w:b/>
          <w:sz w:val="24"/>
          <w:szCs w:val="24"/>
        </w:rPr>
        <w:tab/>
      </w:r>
      <w:r w:rsidRPr="005D7B26">
        <w:rPr>
          <w:sz w:val="24"/>
          <w:szCs w:val="24"/>
        </w:rPr>
        <w:t xml:space="preserve">Elton </w:t>
      </w:r>
      <w:proofErr w:type="spellStart"/>
      <w:r w:rsidRPr="005D7B26">
        <w:rPr>
          <w:sz w:val="24"/>
          <w:szCs w:val="24"/>
        </w:rPr>
        <w:t>Qyno</w:t>
      </w:r>
      <w:proofErr w:type="spellEnd"/>
    </w:p>
    <w:p w:rsidR="005D7B26" w:rsidRPr="005D7B26" w:rsidRDefault="005D7B26" w:rsidP="005D7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520" w:hanging="2520"/>
        <w:jc w:val="both"/>
        <w:rPr>
          <w:b/>
          <w:sz w:val="24"/>
          <w:szCs w:val="24"/>
        </w:rPr>
      </w:pPr>
    </w:p>
    <w:p w:rsidR="005D7B26" w:rsidRPr="005D7B26" w:rsidRDefault="005D7B26" w:rsidP="005D7B26">
      <w:pPr>
        <w:tabs>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 w:val="left" w:pos="10080"/>
        </w:tabs>
        <w:ind w:left="2880" w:hanging="2880"/>
        <w:jc w:val="both"/>
        <w:rPr>
          <w:sz w:val="24"/>
          <w:szCs w:val="24"/>
        </w:rPr>
      </w:pPr>
      <w:proofErr w:type="spellStart"/>
      <w:r w:rsidRPr="005D7B26">
        <w:rPr>
          <w:b/>
          <w:sz w:val="24"/>
          <w:szCs w:val="24"/>
        </w:rPr>
        <w:t>Palë</w:t>
      </w:r>
      <w:proofErr w:type="spellEnd"/>
      <w:r w:rsidRPr="005D7B26">
        <w:rPr>
          <w:b/>
          <w:sz w:val="24"/>
          <w:szCs w:val="24"/>
        </w:rPr>
        <w:t xml:space="preserve"> e </w:t>
      </w:r>
      <w:proofErr w:type="spellStart"/>
      <w:r w:rsidRPr="005D7B26">
        <w:rPr>
          <w:b/>
          <w:sz w:val="24"/>
          <w:szCs w:val="24"/>
        </w:rPr>
        <w:t>interesuar</w:t>
      </w:r>
      <w:proofErr w:type="spellEnd"/>
      <w:r w:rsidRPr="005D7B26">
        <w:rPr>
          <w:b/>
          <w:sz w:val="24"/>
          <w:szCs w:val="24"/>
        </w:rPr>
        <w:t>:</w:t>
      </w:r>
      <w:r w:rsidRPr="005D7B26">
        <w:rPr>
          <w:b/>
          <w:sz w:val="24"/>
          <w:szCs w:val="24"/>
        </w:rPr>
        <w:tab/>
      </w:r>
      <w:r w:rsidRPr="005D7B26">
        <w:rPr>
          <w:b/>
          <w:sz w:val="24"/>
          <w:szCs w:val="24"/>
        </w:rPr>
        <w:tab/>
      </w:r>
      <w:r w:rsidRPr="005D7B26">
        <w:rPr>
          <w:sz w:val="24"/>
          <w:szCs w:val="24"/>
        </w:rPr>
        <w:t xml:space="preserve">       Prokuroria e </w:t>
      </w:r>
      <w:proofErr w:type="spellStart"/>
      <w:r w:rsidRPr="005D7B26">
        <w:rPr>
          <w:sz w:val="24"/>
          <w:szCs w:val="24"/>
        </w:rPr>
        <w:t>Posaçme</w:t>
      </w:r>
      <w:proofErr w:type="spellEnd"/>
      <w:r w:rsidRPr="005D7B26">
        <w:rPr>
          <w:sz w:val="24"/>
          <w:szCs w:val="24"/>
        </w:rPr>
        <w:t xml:space="preserve"> </w:t>
      </w:r>
      <w:proofErr w:type="spellStart"/>
      <w:r w:rsidRPr="005D7B26">
        <w:rPr>
          <w:sz w:val="24"/>
          <w:szCs w:val="24"/>
        </w:rPr>
        <w:t>kundër</w:t>
      </w:r>
      <w:proofErr w:type="spellEnd"/>
      <w:r w:rsidRPr="005D7B26">
        <w:rPr>
          <w:sz w:val="24"/>
          <w:szCs w:val="24"/>
        </w:rPr>
        <w:t xml:space="preserve"> </w:t>
      </w:r>
      <w:proofErr w:type="spellStart"/>
      <w:r w:rsidRPr="005D7B26">
        <w:rPr>
          <w:sz w:val="24"/>
          <w:szCs w:val="24"/>
        </w:rPr>
        <w:t>Korrupsionit</w:t>
      </w:r>
      <w:proofErr w:type="spellEnd"/>
      <w:r w:rsidRPr="005D7B26">
        <w:rPr>
          <w:sz w:val="24"/>
          <w:szCs w:val="24"/>
        </w:rPr>
        <w:t xml:space="preserve"> </w:t>
      </w:r>
      <w:proofErr w:type="spellStart"/>
      <w:r w:rsidRPr="005D7B26">
        <w:rPr>
          <w:sz w:val="24"/>
          <w:szCs w:val="24"/>
        </w:rPr>
        <w:t>dhe</w:t>
      </w:r>
      <w:proofErr w:type="spellEnd"/>
      <w:r w:rsidRPr="005D7B26">
        <w:rPr>
          <w:sz w:val="24"/>
          <w:szCs w:val="24"/>
        </w:rPr>
        <w:t xml:space="preserve"> </w:t>
      </w:r>
      <w:proofErr w:type="spellStart"/>
      <w:r w:rsidRPr="005D7B26">
        <w:rPr>
          <w:sz w:val="24"/>
          <w:szCs w:val="24"/>
        </w:rPr>
        <w:t>Krimit</w:t>
      </w:r>
      <w:proofErr w:type="spellEnd"/>
      <w:r w:rsidRPr="005D7B26">
        <w:rPr>
          <w:sz w:val="24"/>
          <w:szCs w:val="24"/>
        </w:rPr>
        <w:t xml:space="preserve"> </w:t>
      </w:r>
      <w:proofErr w:type="spellStart"/>
      <w:r w:rsidRPr="005D7B26">
        <w:rPr>
          <w:sz w:val="24"/>
          <w:szCs w:val="24"/>
        </w:rPr>
        <w:t>të</w:t>
      </w:r>
      <w:proofErr w:type="spellEnd"/>
      <w:r w:rsidRPr="005D7B26">
        <w:rPr>
          <w:sz w:val="24"/>
          <w:szCs w:val="24"/>
        </w:rPr>
        <w:t xml:space="preserve"> </w:t>
      </w:r>
      <w:proofErr w:type="spellStart"/>
      <w:r w:rsidRPr="005D7B26">
        <w:rPr>
          <w:sz w:val="24"/>
          <w:szCs w:val="24"/>
        </w:rPr>
        <w:t>Organizuar</w:t>
      </w:r>
      <w:proofErr w:type="spellEnd"/>
    </w:p>
    <w:p w:rsidR="005D7B26" w:rsidRPr="005D7B26" w:rsidRDefault="005D7B26" w:rsidP="005D7B26">
      <w:pPr>
        <w:tabs>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 w:val="left" w:pos="10080"/>
        </w:tabs>
        <w:rPr>
          <w:b/>
          <w:sz w:val="24"/>
          <w:szCs w:val="24"/>
        </w:rPr>
      </w:pPr>
    </w:p>
    <w:p w:rsidR="005D7B26" w:rsidRPr="005D7B26" w:rsidRDefault="005D7B26" w:rsidP="005D7B26">
      <w:pPr>
        <w:tabs>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2880" w:hanging="2880"/>
        <w:jc w:val="both"/>
        <w:rPr>
          <w:sz w:val="24"/>
          <w:szCs w:val="24"/>
        </w:rPr>
      </w:pPr>
      <w:r w:rsidRPr="005D7B26">
        <w:rPr>
          <w:b/>
          <w:sz w:val="24"/>
          <w:szCs w:val="24"/>
        </w:rPr>
        <w:t xml:space="preserve">OBJEKTI: </w:t>
      </w:r>
      <w:r w:rsidRPr="005D7B26">
        <w:rPr>
          <w:sz w:val="24"/>
          <w:szCs w:val="24"/>
        </w:rPr>
        <w:tab/>
      </w:r>
      <w:r w:rsidRPr="005D7B26">
        <w:rPr>
          <w:sz w:val="24"/>
          <w:szCs w:val="24"/>
        </w:rPr>
        <w:tab/>
      </w:r>
      <w:proofErr w:type="spellStart"/>
      <w:r w:rsidRPr="005D7B26">
        <w:rPr>
          <w:sz w:val="24"/>
          <w:szCs w:val="24"/>
        </w:rPr>
        <w:t>Ankim</w:t>
      </w:r>
      <w:proofErr w:type="spellEnd"/>
      <w:r w:rsidRPr="005D7B26">
        <w:rPr>
          <w:sz w:val="24"/>
          <w:szCs w:val="24"/>
        </w:rPr>
        <w:t xml:space="preserve"> </w:t>
      </w:r>
      <w:proofErr w:type="spellStart"/>
      <w:r w:rsidRPr="005D7B26">
        <w:rPr>
          <w:sz w:val="24"/>
          <w:szCs w:val="24"/>
        </w:rPr>
        <w:t>kundër</w:t>
      </w:r>
      <w:proofErr w:type="spellEnd"/>
      <w:r w:rsidRPr="005D7B26">
        <w:rPr>
          <w:sz w:val="24"/>
          <w:szCs w:val="24"/>
        </w:rPr>
        <w:t xml:space="preserve"> </w:t>
      </w:r>
      <w:proofErr w:type="spellStart"/>
      <w:r w:rsidRPr="005D7B26">
        <w:rPr>
          <w:sz w:val="24"/>
          <w:szCs w:val="24"/>
        </w:rPr>
        <w:t>vendimit</w:t>
      </w:r>
      <w:proofErr w:type="spellEnd"/>
      <w:r w:rsidRPr="005D7B26">
        <w:rPr>
          <w:sz w:val="24"/>
          <w:szCs w:val="24"/>
        </w:rPr>
        <w:t xml:space="preserve"> </w:t>
      </w:r>
      <w:proofErr w:type="spellStart"/>
      <w:r w:rsidRPr="005D7B26">
        <w:rPr>
          <w:sz w:val="24"/>
          <w:szCs w:val="24"/>
        </w:rPr>
        <w:t>datë</w:t>
      </w:r>
      <w:proofErr w:type="spellEnd"/>
      <w:r w:rsidRPr="005D7B26">
        <w:rPr>
          <w:sz w:val="24"/>
          <w:szCs w:val="24"/>
        </w:rPr>
        <w:t xml:space="preserve"> 09.08.2025 </w:t>
      </w:r>
      <w:proofErr w:type="spellStart"/>
      <w:r w:rsidRPr="005D7B26">
        <w:rPr>
          <w:sz w:val="24"/>
          <w:szCs w:val="24"/>
        </w:rPr>
        <w:t>të</w:t>
      </w:r>
      <w:proofErr w:type="spellEnd"/>
      <w:r w:rsidRPr="005D7B26">
        <w:rPr>
          <w:sz w:val="24"/>
          <w:szCs w:val="24"/>
        </w:rPr>
        <w:t xml:space="preserve"> </w:t>
      </w:r>
      <w:proofErr w:type="spellStart"/>
      <w:r w:rsidRPr="005D7B26">
        <w:rPr>
          <w:sz w:val="24"/>
          <w:szCs w:val="24"/>
        </w:rPr>
        <w:t>Prokurorisë</w:t>
      </w:r>
      <w:proofErr w:type="spellEnd"/>
      <w:r w:rsidRPr="005D7B26">
        <w:rPr>
          <w:sz w:val="24"/>
          <w:szCs w:val="24"/>
        </w:rPr>
        <w:t xml:space="preserve"> </w:t>
      </w:r>
      <w:proofErr w:type="spellStart"/>
      <w:r w:rsidRPr="005D7B26">
        <w:rPr>
          <w:sz w:val="24"/>
          <w:szCs w:val="24"/>
        </w:rPr>
        <w:t>së</w:t>
      </w:r>
      <w:proofErr w:type="spellEnd"/>
      <w:r w:rsidRPr="005D7B26">
        <w:rPr>
          <w:sz w:val="24"/>
          <w:szCs w:val="24"/>
        </w:rPr>
        <w:t xml:space="preserve"> </w:t>
      </w:r>
      <w:proofErr w:type="spellStart"/>
      <w:r w:rsidRPr="005D7B26">
        <w:rPr>
          <w:sz w:val="24"/>
          <w:szCs w:val="24"/>
        </w:rPr>
        <w:t>Posaçme</w:t>
      </w:r>
      <w:proofErr w:type="spellEnd"/>
      <w:r w:rsidRPr="005D7B26">
        <w:rPr>
          <w:sz w:val="24"/>
          <w:szCs w:val="24"/>
        </w:rPr>
        <w:t xml:space="preserve"> </w:t>
      </w:r>
      <w:proofErr w:type="spellStart"/>
      <w:r w:rsidRPr="005D7B26">
        <w:rPr>
          <w:sz w:val="24"/>
          <w:szCs w:val="24"/>
        </w:rPr>
        <w:t>kundër</w:t>
      </w:r>
      <w:proofErr w:type="spellEnd"/>
      <w:r w:rsidRPr="005D7B26">
        <w:rPr>
          <w:sz w:val="24"/>
          <w:szCs w:val="24"/>
        </w:rPr>
        <w:t xml:space="preserve"> </w:t>
      </w:r>
      <w:proofErr w:type="spellStart"/>
      <w:r w:rsidRPr="005D7B26">
        <w:rPr>
          <w:sz w:val="24"/>
          <w:szCs w:val="24"/>
        </w:rPr>
        <w:t>Korrupsionit</w:t>
      </w:r>
      <w:proofErr w:type="spellEnd"/>
      <w:r w:rsidRPr="005D7B26">
        <w:rPr>
          <w:sz w:val="24"/>
          <w:szCs w:val="24"/>
        </w:rPr>
        <w:t xml:space="preserve"> </w:t>
      </w:r>
      <w:proofErr w:type="spellStart"/>
      <w:r w:rsidRPr="005D7B26">
        <w:rPr>
          <w:sz w:val="24"/>
          <w:szCs w:val="24"/>
        </w:rPr>
        <w:t>dhe</w:t>
      </w:r>
      <w:proofErr w:type="spellEnd"/>
      <w:r w:rsidRPr="005D7B26">
        <w:rPr>
          <w:sz w:val="24"/>
          <w:szCs w:val="24"/>
        </w:rPr>
        <w:t xml:space="preserve"> </w:t>
      </w:r>
      <w:proofErr w:type="spellStart"/>
      <w:r w:rsidRPr="005D7B26">
        <w:rPr>
          <w:sz w:val="24"/>
          <w:szCs w:val="24"/>
        </w:rPr>
        <w:t>Krimit</w:t>
      </w:r>
      <w:proofErr w:type="spellEnd"/>
      <w:r w:rsidRPr="005D7B26">
        <w:rPr>
          <w:sz w:val="24"/>
          <w:szCs w:val="24"/>
        </w:rPr>
        <w:t xml:space="preserve"> </w:t>
      </w:r>
      <w:proofErr w:type="spellStart"/>
      <w:r w:rsidRPr="005D7B26">
        <w:rPr>
          <w:sz w:val="24"/>
          <w:szCs w:val="24"/>
        </w:rPr>
        <w:t>të</w:t>
      </w:r>
      <w:proofErr w:type="spellEnd"/>
      <w:r w:rsidRPr="005D7B26">
        <w:rPr>
          <w:sz w:val="24"/>
          <w:szCs w:val="24"/>
        </w:rPr>
        <w:t xml:space="preserve"> </w:t>
      </w:r>
      <w:proofErr w:type="spellStart"/>
      <w:r w:rsidRPr="005D7B26">
        <w:rPr>
          <w:sz w:val="24"/>
          <w:szCs w:val="24"/>
        </w:rPr>
        <w:t>Organizuar</w:t>
      </w:r>
      <w:proofErr w:type="spellEnd"/>
      <w:r w:rsidRPr="005D7B26">
        <w:rPr>
          <w:sz w:val="24"/>
          <w:szCs w:val="24"/>
        </w:rPr>
        <w:t>.</w:t>
      </w:r>
    </w:p>
    <w:p w:rsidR="005D7B26" w:rsidRPr="005D7B26" w:rsidRDefault="005D7B26" w:rsidP="005D7B26">
      <w:pPr>
        <w:tabs>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2880" w:hanging="2880"/>
        <w:jc w:val="both"/>
        <w:rPr>
          <w:b/>
          <w:sz w:val="24"/>
          <w:szCs w:val="24"/>
        </w:rPr>
      </w:pPr>
      <w:r w:rsidRPr="005D7B26">
        <w:rPr>
          <w:sz w:val="24"/>
          <w:szCs w:val="24"/>
        </w:rPr>
        <w:tab/>
      </w:r>
      <w:r w:rsidRPr="005D7B26">
        <w:rPr>
          <w:sz w:val="24"/>
          <w:szCs w:val="24"/>
        </w:rPr>
        <w:tab/>
      </w:r>
    </w:p>
    <w:p w:rsidR="005D7B26" w:rsidRPr="005D7B26" w:rsidRDefault="005D7B26" w:rsidP="005D7B26">
      <w:pPr>
        <w:ind w:left="1890" w:hanging="1890"/>
        <w:jc w:val="both"/>
        <w:rPr>
          <w:sz w:val="24"/>
          <w:szCs w:val="24"/>
        </w:rPr>
      </w:pPr>
      <w:r w:rsidRPr="005D7B26">
        <w:rPr>
          <w:b/>
          <w:sz w:val="24"/>
          <w:szCs w:val="24"/>
        </w:rPr>
        <w:t>BAZA LIGJORE:</w:t>
      </w:r>
      <w:r w:rsidRPr="005D7B26">
        <w:rPr>
          <w:sz w:val="24"/>
          <w:szCs w:val="24"/>
        </w:rPr>
        <w:t xml:space="preserve"> </w:t>
      </w:r>
      <w:r w:rsidRPr="005D7B26">
        <w:rPr>
          <w:sz w:val="24"/>
          <w:szCs w:val="24"/>
        </w:rPr>
        <w:tab/>
      </w:r>
      <w:r w:rsidRPr="005D7B26">
        <w:rPr>
          <w:sz w:val="24"/>
          <w:szCs w:val="24"/>
        </w:rPr>
        <w:tab/>
      </w:r>
      <w:proofErr w:type="spellStart"/>
      <w:r w:rsidRPr="005D7B26">
        <w:rPr>
          <w:sz w:val="24"/>
          <w:szCs w:val="24"/>
        </w:rPr>
        <w:t>Neni</w:t>
      </w:r>
      <w:proofErr w:type="spellEnd"/>
      <w:r w:rsidRPr="005D7B26">
        <w:rPr>
          <w:sz w:val="24"/>
          <w:szCs w:val="24"/>
        </w:rPr>
        <w:t xml:space="preserve"> 217 </w:t>
      </w:r>
      <w:proofErr w:type="spellStart"/>
      <w:r w:rsidRPr="005D7B26">
        <w:rPr>
          <w:sz w:val="24"/>
          <w:szCs w:val="24"/>
        </w:rPr>
        <w:t>i</w:t>
      </w:r>
      <w:proofErr w:type="spellEnd"/>
      <w:r w:rsidRPr="005D7B26">
        <w:rPr>
          <w:sz w:val="24"/>
          <w:szCs w:val="24"/>
        </w:rPr>
        <w:t xml:space="preserve"> </w:t>
      </w:r>
      <w:proofErr w:type="spellStart"/>
      <w:r w:rsidRPr="005D7B26">
        <w:rPr>
          <w:sz w:val="24"/>
          <w:szCs w:val="24"/>
        </w:rPr>
        <w:t>Kodit</w:t>
      </w:r>
      <w:proofErr w:type="spellEnd"/>
      <w:r w:rsidRPr="005D7B26">
        <w:rPr>
          <w:sz w:val="24"/>
          <w:szCs w:val="24"/>
        </w:rPr>
        <w:t xml:space="preserve"> </w:t>
      </w:r>
      <w:proofErr w:type="spellStart"/>
      <w:r w:rsidRPr="005D7B26">
        <w:rPr>
          <w:sz w:val="24"/>
          <w:szCs w:val="24"/>
        </w:rPr>
        <w:t>të</w:t>
      </w:r>
      <w:proofErr w:type="spellEnd"/>
      <w:r w:rsidRPr="005D7B26">
        <w:rPr>
          <w:sz w:val="24"/>
          <w:szCs w:val="24"/>
        </w:rPr>
        <w:t xml:space="preserve"> </w:t>
      </w:r>
      <w:proofErr w:type="spellStart"/>
      <w:r w:rsidRPr="005D7B26">
        <w:rPr>
          <w:sz w:val="24"/>
          <w:szCs w:val="24"/>
        </w:rPr>
        <w:t>Procedurës</w:t>
      </w:r>
      <w:proofErr w:type="spellEnd"/>
      <w:r w:rsidRPr="005D7B26">
        <w:rPr>
          <w:sz w:val="24"/>
          <w:szCs w:val="24"/>
        </w:rPr>
        <w:t xml:space="preserve"> </w:t>
      </w:r>
      <w:proofErr w:type="spellStart"/>
      <w:r w:rsidRPr="005D7B26">
        <w:rPr>
          <w:sz w:val="24"/>
          <w:szCs w:val="24"/>
        </w:rPr>
        <w:t>Penale</w:t>
      </w:r>
      <w:proofErr w:type="spellEnd"/>
      <w:r w:rsidRPr="005D7B26">
        <w:rPr>
          <w:sz w:val="24"/>
          <w:szCs w:val="24"/>
        </w:rPr>
        <w:t>.</w:t>
      </w:r>
    </w:p>
    <w:p w:rsidR="0014770A" w:rsidRPr="005D7B26" w:rsidRDefault="0014770A" w:rsidP="005D7B26">
      <w:pPr>
        <w:ind w:left="2160" w:hanging="2250"/>
        <w:jc w:val="both"/>
        <w:rPr>
          <w:rFonts w:eastAsia="MS Mincho"/>
          <w:sz w:val="24"/>
          <w:szCs w:val="24"/>
        </w:rPr>
      </w:pPr>
    </w:p>
    <w:p w:rsidR="00FC48F7" w:rsidRPr="005D7B26" w:rsidRDefault="00681A13" w:rsidP="005D7B26">
      <w:pPr>
        <w:tabs>
          <w:tab w:val="left" w:pos="2160"/>
        </w:tabs>
        <w:jc w:val="both"/>
        <w:rPr>
          <w:b/>
          <w:sz w:val="24"/>
          <w:szCs w:val="24"/>
          <w:lang w:val="sq-AL"/>
        </w:rPr>
      </w:pPr>
      <w:r w:rsidRPr="005D7B26">
        <w:rPr>
          <w:b/>
          <w:sz w:val="24"/>
          <w:szCs w:val="24"/>
          <w:lang w:val="sq-AL"/>
        </w:rPr>
        <w:t xml:space="preserve">    </w:t>
      </w:r>
      <w:r w:rsidR="00AD2095" w:rsidRPr="005D7B26">
        <w:rPr>
          <w:b/>
          <w:sz w:val="24"/>
          <w:szCs w:val="24"/>
          <w:lang w:val="sq-AL"/>
        </w:rPr>
        <w:tab/>
      </w:r>
      <w:r w:rsidR="009E4CE6" w:rsidRPr="005D7B26">
        <w:rPr>
          <w:b/>
          <w:sz w:val="24"/>
          <w:szCs w:val="24"/>
          <w:lang w:val="sq-AL"/>
        </w:rPr>
        <w:t xml:space="preserve"> </w:t>
      </w:r>
      <w:r w:rsidRPr="005D7B26">
        <w:rPr>
          <w:b/>
          <w:sz w:val="24"/>
          <w:szCs w:val="24"/>
          <w:lang w:val="sq-AL"/>
        </w:rPr>
        <w:t xml:space="preserve">  </w:t>
      </w:r>
      <w:r w:rsidR="00FC48F7" w:rsidRPr="005D7B26">
        <w:rPr>
          <w:b/>
          <w:sz w:val="24"/>
          <w:szCs w:val="24"/>
          <w:lang w:val="sq-AL"/>
        </w:rPr>
        <w:t>KOLEGJI PENAL I GJYKATËS SË LARTË</w:t>
      </w:r>
    </w:p>
    <w:p w:rsidR="00592389" w:rsidRPr="005D7B26" w:rsidRDefault="00592389" w:rsidP="005D7B26">
      <w:pPr>
        <w:tabs>
          <w:tab w:val="left" w:pos="2160"/>
        </w:tabs>
        <w:jc w:val="both"/>
        <w:rPr>
          <w:sz w:val="24"/>
          <w:szCs w:val="24"/>
          <w:lang w:val="sq-AL"/>
        </w:rPr>
      </w:pPr>
    </w:p>
    <w:p w:rsidR="00BE5D08" w:rsidRPr="005D7B26" w:rsidRDefault="00BE5D08" w:rsidP="005D7B26">
      <w:pPr>
        <w:ind w:firstLine="720"/>
        <w:jc w:val="both"/>
        <w:rPr>
          <w:sz w:val="24"/>
          <w:szCs w:val="24"/>
          <w:lang w:val="sq-AL"/>
        </w:rPr>
      </w:pPr>
      <w:r w:rsidRPr="005D7B26">
        <w:rPr>
          <w:sz w:val="24"/>
          <w:szCs w:val="24"/>
          <w:lang w:val="sq-AL"/>
        </w:rPr>
        <w:t xml:space="preserve">Pasi dëgjoi </w:t>
      </w:r>
      <w:proofErr w:type="spellStart"/>
      <w:r w:rsidRPr="005D7B26">
        <w:rPr>
          <w:sz w:val="24"/>
          <w:szCs w:val="24"/>
          <w:lang w:val="sq-AL"/>
        </w:rPr>
        <w:t>relatimin</w:t>
      </w:r>
      <w:proofErr w:type="spellEnd"/>
      <w:r w:rsidRPr="005D7B26">
        <w:rPr>
          <w:sz w:val="24"/>
          <w:szCs w:val="24"/>
          <w:lang w:val="sq-AL"/>
        </w:rPr>
        <w:t xml:space="preserve"> e gjyqtar</w:t>
      </w:r>
      <w:r w:rsidR="0075075D" w:rsidRPr="005D7B26">
        <w:rPr>
          <w:sz w:val="24"/>
          <w:szCs w:val="24"/>
          <w:lang w:val="sq-AL"/>
        </w:rPr>
        <w:t xml:space="preserve">it </w:t>
      </w:r>
      <w:r w:rsidR="009D1DDB" w:rsidRPr="005D7B26">
        <w:rPr>
          <w:sz w:val="24"/>
          <w:szCs w:val="24"/>
          <w:lang w:val="sq-AL"/>
        </w:rPr>
        <w:t>Sand</w:t>
      </w:r>
      <w:r w:rsidR="008C3C22" w:rsidRPr="005D7B26">
        <w:rPr>
          <w:sz w:val="24"/>
          <w:szCs w:val="24"/>
          <w:lang w:val="sq-AL"/>
        </w:rPr>
        <w:t>ë</w:t>
      </w:r>
      <w:r w:rsidR="009D1DDB" w:rsidRPr="005D7B26">
        <w:rPr>
          <w:sz w:val="24"/>
          <w:szCs w:val="24"/>
          <w:lang w:val="sq-AL"/>
        </w:rPr>
        <w:t>r Simoni</w:t>
      </w:r>
      <w:r w:rsidR="00B75206" w:rsidRPr="005D7B26">
        <w:rPr>
          <w:sz w:val="24"/>
          <w:szCs w:val="24"/>
          <w:lang w:val="sq-AL"/>
        </w:rPr>
        <w:t xml:space="preserve"> </w:t>
      </w:r>
      <w:r w:rsidRPr="005D7B26">
        <w:rPr>
          <w:sz w:val="24"/>
          <w:szCs w:val="24"/>
          <w:lang w:val="sq-AL"/>
        </w:rPr>
        <w:t>dhe bisedoi çështjen në tërësi,</w:t>
      </w:r>
    </w:p>
    <w:p w:rsidR="0001599F" w:rsidRPr="005D7B26" w:rsidRDefault="0001599F" w:rsidP="005D7B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sz w:val="24"/>
          <w:szCs w:val="24"/>
          <w:lang w:val="sq-AL"/>
        </w:rPr>
      </w:pPr>
    </w:p>
    <w:p w:rsidR="00BE5D08" w:rsidRPr="005D7B26" w:rsidRDefault="00BE5D08" w:rsidP="005D7B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b/>
          <w:sz w:val="24"/>
          <w:szCs w:val="24"/>
          <w:lang w:val="sq-AL"/>
        </w:rPr>
      </w:pPr>
      <w:r w:rsidRPr="005D7B26">
        <w:rPr>
          <w:b/>
          <w:sz w:val="24"/>
          <w:szCs w:val="24"/>
          <w:lang w:val="sq-AL"/>
        </w:rPr>
        <w:t>V</w:t>
      </w:r>
      <w:r w:rsidR="001A20D6" w:rsidRPr="005D7B26">
        <w:rPr>
          <w:b/>
          <w:sz w:val="24"/>
          <w:szCs w:val="24"/>
          <w:lang w:val="sq-AL"/>
        </w:rPr>
        <w:t>Ë</w:t>
      </w:r>
      <w:r w:rsidRPr="005D7B26">
        <w:rPr>
          <w:b/>
          <w:sz w:val="24"/>
          <w:szCs w:val="24"/>
          <w:lang w:val="sq-AL"/>
        </w:rPr>
        <w:t>REN SE:</w:t>
      </w:r>
    </w:p>
    <w:p w:rsidR="00BE5D08" w:rsidRPr="005D7B26" w:rsidRDefault="00BE5D08" w:rsidP="005D7B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sz w:val="24"/>
          <w:szCs w:val="24"/>
          <w:lang w:val="sq-AL"/>
        </w:rPr>
      </w:pPr>
    </w:p>
    <w:p w:rsidR="00EB3963" w:rsidRPr="005D7B26" w:rsidRDefault="00B61026" w:rsidP="005D7B26">
      <w:pPr>
        <w:numPr>
          <w:ilvl w:val="0"/>
          <w:numId w:val="1"/>
        </w:numPr>
        <w:jc w:val="both"/>
        <w:rPr>
          <w:b/>
          <w:sz w:val="24"/>
          <w:szCs w:val="24"/>
          <w:lang w:val="sq-AL"/>
        </w:rPr>
      </w:pPr>
      <w:r w:rsidRPr="005D7B26">
        <w:rPr>
          <w:b/>
          <w:sz w:val="24"/>
          <w:szCs w:val="24"/>
          <w:lang w:val="sq-AL"/>
        </w:rPr>
        <w:t>Rrethanat e çështjes</w:t>
      </w:r>
    </w:p>
    <w:p w:rsidR="000736EA" w:rsidRPr="005D7B26" w:rsidRDefault="000736EA" w:rsidP="005D7B26">
      <w:pPr>
        <w:ind w:left="1080"/>
        <w:jc w:val="both"/>
        <w:rPr>
          <w:b/>
          <w:sz w:val="24"/>
          <w:szCs w:val="24"/>
          <w:lang w:val="sq-AL"/>
        </w:rPr>
      </w:pPr>
    </w:p>
    <w:p w:rsidR="005D7B26" w:rsidRPr="005D7B26" w:rsidRDefault="005D7B26" w:rsidP="005D7B26">
      <w:pPr>
        <w:pStyle w:val="ListParagraph"/>
        <w:numPr>
          <w:ilvl w:val="0"/>
          <w:numId w:val="19"/>
        </w:numPr>
        <w:tabs>
          <w:tab w:val="left" w:pos="540"/>
        </w:tabs>
        <w:ind w:left="0" w:firstLine="180"/>
        <w:jc w:val="both"/>
        <w:rPr>
          <w:bCs/>
          <w:sz w:val="24"/>
          <w:szCs w:val="24"/>
          <w:lang w:val="sq-AL"/>
        </w:rPr>
      </w:pPr>
      <w:r w:rsidRPr="005D7B26">
        <w:rPr>
          <w:bCs/>
          <w:sz w:val="24"/>
          <w:szCs w:val="24"/>
          <w:lang w:val="sq-AL"/>
        </w:rPr>
        <w:t>Në datë 12.12.2023, mbi bazën e materialit referues të hetuesve të Byrosë Kombëtare të Hetimit, Prokuroria e Posaçme kundër Korrupsionit dhe Krimit të Organizuar (në vijim Prokuroria e Posaçme) regjistroi procedimin penal nr. 245/2023 për veprat penale “Zbulimi i akteve ose të dhënave sekrete” dhe “Ndalim i dhënies dhe i shpalljes së të dhënave në kundërshtim me ligjin”, parashikuar nga nenet 295/a/3 dhe 313/b/1 të Kodit Penal. I njëjti procedim u bashkua me procedimin penal nr. 75/2022 dhe më pas, me vendimin e datës 28.06.2024, u vendos ndarja e akteve në procedimin nr. 75/6 pa autor të njohur.</w:t>
      </w:r>
    </w:p>
    <w:p w:rsidR="005D7B26" w:rsidRPr="005D7B26" w:rsidRDefault="005D7B26" w:rsidP="005D7B26">
      <w:pPr>
        <w:pStyle w:val="ListParagraph"/>
        <w:numPr>
          <w:ilvl w:val="0"/>
          <w:numId w:val="19"/>
        </w:numPr>
        <w:tabs>
          <w:tab w:val="left" w:pos="540"/>
        </w:tabs>
        <w:ind w:left="0" w:firstLine="180"/>
        <w:jc w:val="both"/>
        <w:rPr>
          <w:bCs/>
          <w:sz w:val="24"/>
          <w:szCs w:val="24"/>
          <w:lang w:val="sq-AL"/>
        </w:rPr>
      </w:pPr>
      <w:r w:rsidRPr="005D7B26">
        <w:rPr>
          <w:bCs/>
          <w:sz w:val="24"/>
          <w:szCs w:val="24"/>
          <w:lang w:val="sq-AL"/>
        </w:rPr>
        <w:t xml:space="preserve">Në kuadër të këtij procedimi, me vendimet nr. 500 dhe nr. 502, datë 13.12.2023, Gjykata e Posaçme e Shkallës së Parë lejoi kontrollin në vendin e punës dhe në banesën e gazetarit </w:t>
      </w:r>
      <w:proofErr w:type="spellStart"/>
      <w:r w:rsidRPr="005D7B26">
        <w:rPr>
          <w:bCs/>
          <w:sz w:val="24"/>
          <w:szCs w:val="24"/>
          <w:lang w:val="sq-AL"/>
        </w:rPr>
        <w:t>Elton</w:t>
      </w:r>
      <w:proofErr w:type="spellEnd"/>
      <w:r w:rsidRPr="005D7B26">
        <w:rPr>
          <w:bCs/>
          <w:sz w:val="24"/>
          <w:szCs w:val="24"/>
          <w:lang w:val="sq-AL"/>
        </w:rPr>
        <w:t xml:space="preserve"> </w:t>
      </w:r>
      <w:proofErr w:type="spellStart"/>
      <w:r w:rsidRPr="005D7B26">
        <w:rPr>
          <w:bCs/>
          <w:sz w:val="24"/>
          <w:szCs w:val="24"/>
          <w:lang w:val="sq-AL"/>
        </w:rPr>
        <w:t>Qyno</w:t>
      </w:r>
      <w:proofErr w:type="spellEnd"/>
      <w:r w:rsidRPr="005D7B26">
        <w:rPr>
          <w:bCs/>
          <w:sz w:val="24"/>
          <w:szCs w:val="24"/>
          <w:lang w:val="sq-AL"/>
        </w:rPr>
        <w:t xml:space="preserve">, si dhe kontrollin personal të tij, me qëllim kërkimin, gjetjen dhe sekuestrimin e sendeve dhe provave materiale që lidhen me veprat penale nën hetim. Po në </w:t>
      </w:r>
      <w:r w:rsidRPr="005D7B26">
        <w:rPr>
          <w:bCs/>
          <w:sz w:val="24"/>
          <w:szCs w:val="24"/>
          <w:lang w:val="sq-AL"/>
        </w:rPr>
        <w:lastRenderedPageBreak/>
        <w:t>këtë datë, me vendimin nr. 501, u lejua sekuestrimi i të dhënave kompjuterike në sistemet kompjuterike në vendin e punës dhe në banesën e tij.</w:t>
      </w:r>
    </w:p>
    <w:p w:rsidR="005D7B26" w:rsidRPr="005D7B26" w:rsidRDefault="005D7B26" w:rsidP="005D7B26">
      <w:pPr>
        <w:pStyle w:val="ListParagraph"/>
        <w:numPr>
          <w:ilvl w:val="0"/>
          <w:numId w:val="19"/>
        </w:numPr>
        <w:tabs>
          <w:tab w:val="left" w:pos="540"/>
        </w:tabs>
        <w:ind w:left="0" w:firstLine="180"/>
        <w:jc w:val="both"/>
        <w:rPr>
          <w:bCs/>
          <w:sz w:val="24"/>
          <w:szCs w:val="24"/>
          <w:lang w:val="sq-AL"/>
        </w:rPr>
      </w:pPr>
      <w:r w:rsidRPr="005D7B26">
        <w:rPr>
          <w:bCs/>
          <w:sz w:val="24"/>
          <w:szCs w:val="24"/>
          <w:lang w:val="sq-AL"/>
        </w:rPr>
        <w:t xml:space="preserve">Më 13.12.2023, Prokuroria e Posaçme autorizoi përdorimin e pajisjes teknike gjurmuese (IMSI </w:t>
      </w:r>
      <w:proofErr w:type="spellStart"/>
      <w:r w:rsidRPr="005D7B26">
        <w:rPr>
          <w:bCs/>
          <w:sz w:val="24"/>
          <w:szCs w:val="24"/>
          <w:lang w:val="sq-AL"/>
        </w:rPr>
        <w:t>Catcher</w:t>
      </w:r>
      <w:proofErr w:type="spellEnd"/>
      <w:r w:rsidRPr="005D7B26">
        <w:rPr>
          <w:bCs/>
          <w:sz w:val="24"/>
          <w:szCs w:val="24"/>
          <w:lang w:val="sq-AL"/>
        </w:rPr>
        <w:t xml:space="preserve">) për lokalizimin e numrit celular në përdorim të shtetasit </w:t>
      </w:r>
      <w:proofErr w:type="spellStart"/>
      <w:r w:rsidRPr="005D7B26">
        <w:rPr>
          <w:bCs/>
          <w:sz w:val="24"/>
          <w:szCs w:val="24"/>
          <w:lang w:val="sq-AL"/>
        </w:rPr>
        <w:t>Elton</w:t>
      </w:r>
      <w:proofErr w:type="spellEnd"/>
      <w:r w:rsidRPr="005D7B26">
        <w:rPr>
          <w:bCs/>
          <w:sz w:val="24"/>
          <w:szCs w:val="24"/>
          <w:lang w:val="sq-AL"/>
        </w:rPr>
        <w:t xml:space="preserve"> </w:t>
      </w:r>
      <w:proofErr w:type="spellStart"/>
      <w:r w:rsidRPr="005D7B26">
        <w:rPr>
          <w:bCs/>
          <w:sz w:val="24"/>
          <w:szCs w:val="24"/>
          <w:lang w:val="sq-AL"/>
        </w:rPr>
        <w:t>Qyno</w:t>
      </w:r>
      <w:proofErr w:type="spellEnd"/>
      <w:r w:rsidRPr="005D7B26">
        <w:rPr>
          <w:bCs/>
          <w:sz w:val="24"/>
          <w:szCs w:val="24"/>
          <w:lang w:val="sq-AL"/>
        </w:rPr>
        <w:t>. Sipas procesverbalit të datës 14.12.2023, ora 00:05, në ambientin e Bar “</w:t>
      </w:r>
      <w:proofErr w:type="spellStart"/>
      <w:r w:rsidRPr="005D7B26">
        <w:rPr>
          <w:bCs/>
          <w:sz w:val="24"/>
          <w:szCs w:val="24"/>
          <w:lang w:val="sq-AL"/>
        </w:rPr>
        <w:t>Class</w:t>
      </w:r>
      <w:proofErr w:type="spellEnd"/>
      <w:r w:rsidRPr="005D7B26">
        <w:rPr>
          <w:bCs/>
          <w:sz w:val="24"/>
          <w:szCs w:val="24"/>
          <w:lang w:val="sq-AL"/>
        </w:rPr>
        <w:t xml:space="preserve">” u sekuestruan dy aparate celular </w:t>
      </w:r>
      <w:proofErr w:type="spellStart"/>
      <w:r w:rsidRPr="005D7B26">
        <w:rPr>
          <w:bCs/>
          <w:sz w:val="24"/>
          <w:szCs w:val="24"/>
          <w:lang w:val="sq-AL"/>
        </w:rPr>
        <w:t>Samsung</w:t>
      </w:r>
      <w:proofErr w:type="spellEnd"/>
      <w:r w:rsidRPr="005D7B26">
        <w:rPr>
          <w:bCs/>
          <w:sz w:val="24"/>
          <w:szCs w:val="24"/>
          <w:lang w:val="sq-AL"/>
        </w:rPr>
        <w:t>, sekuestrim i vlerësuar i ligjshëm nga Prokuroria e Posaçme.</w:t>
      </w:r>
    </w:p>
    <w:p w:rsidR="005D7B26" w:rsidRPr="005D7B26" w:rsidRDefault="005D7B26" w:rsidP="005D7B26">
      <w:pPr>
        <w:pStyle w:val="ListParagraph"/>
        <w:numPr>
          <w:ilvl w:val="0"/>
          <w:numId w:val="19"/>
        </w:numPr>
        <w:tabs>
          <w:tab w:val="left" w:pos="540"/>
        </w:tabs>
        <w:ind w:left="0" w:firstLine="180"/>
        <w:jc w:val="both"/>
        <w:rPr>
          <w:bCs/>
          <w:sz w:val="24"/>
          <w:szCs w:val="24"/>
          <w:lang w:val="sq-AL"/>
        </w:rPr>
      </w:pPr>
      <w:r w:rsidRPr="005D7B26">
        <w:rPr>
          <w:bCs/>
          <w:sz w:val="24"/>
          <w:szCs w:val="24"/>
          <w:lang w:val="sq-AL"/>
        </w:rPr>
        <w:t>Vendimi nr. 501/2023 u ankimua dhe u la në fuqi nga Gjykata e Posaçme e Apelit dhe nga Kolegji Penal i Gjykatës së Lartë. Megjithatë, me vendimin nr. 21, datë 22.04.2025, Gjykata Kushtetuese vendosi pranimin e pjesshëm të kërkesës, shfuqizimin e vendimeve nr. 501/2023, nr. 04/2024 të Gjykatës së Apelit dhe nr. 36/2024 të Gjykatës së Lartë, si dhe asgjësimin e të dhënave kompjuterike të sekuestruara me këto vendime, sipas arsyetimit të saj.</w:t>
      </w:r>
    </w:p>
    <w:p w:rsidR="005D7B26" w:rsidRPr="005D7B26" w:rsidRDefault="005D7B26" w:rsidP="005D7B26">
      <w:pPr>
        <w:pStyle w:val="ListParagraph"/>
        <w:numPr>
          <w:ilvl w:val="0"/>
          <w:numId w:val="19"/>
        </w:numPr>
        <w:tabs>
          <w:tab w:val="left" w:pos="540"/>
        </w:tabs>
        <w:ind w:left="0" w:firstLine="180"/>
        <w:jc w:val="both"/>
        <w:rPr>
          <w:bCs/>
          <w:sz w:val="24"/>
          <w:szCs w:val="24"/>
          <w:lang w:val="sq-AL"/>
        </w:rPr>
      </w:pPr>
      <w:r w:rsidRPr="005D7B26">
        <w:rPr>
          <w:bCs/>
          <w:sz w:val="24"/>
          <w:szCs w:val="24"/>
          <w:lang w:val="sq-AL"/>
        </w:rPr>
        <w:t xml:space="preserve">Në zbatim të këtij vendimi, me procesverbalet e datave 17.07.2025 dhe 18.07.2025, në prani të shtetasit </w:t>
      </w:r>
      <w:proofErr w:type="spellStart"/>
      <w:r w:rsidRPr="005D7B26">
        <w:rPr>
          <w:bCs/>
          <w:sz w:val="24"/>
          <w:szCs w:val="24"/>
          <w:lang w:val="sq-AL"/>
        </w:rPr>
        <w:t>Elton</w:t>
      </w:r>
      <w:proofErr w:type="spellEnd"/>
      <w:r w:rsidRPr="005D7B26">
        <w:rPr>
          <w:bCs/>
          <w:sz w:val="24"/>
          <w:szCs w:val="24"/>
          <w:lang w:val="sq-AL"/>
        </w:rPr>
        <w:t xml:space="preserve"> </w:t>
      </w:r>
      <w:proofErr w:type="spellStart"/>
      <w:r w:rsidRPr="005D7B26">
        <w:rPr>
          <w:bCs/>
          <w:sz w:val="24"/>
          <w:szCs w:val="24"/>
          <w:lang w:val="sq-AL"/>
        </w:rPr>
        <w:t>Qyno</w:t>
      </w:r>
      <w:proofErr w:type="spellEnd"/>
      <w:r w:rsidRPr="005D7B26">
        <w:rPr>
          <w:bCs/>
          <w:sz w:val="24"/>
          <w:szCs w:val="24"/>
          <w:lang w:val="sq-AL"/>
        </w:rPr>
        <w:t xml:space="preserve"> dhe ekspertëve, u krye asgjësimi i të dhënave kompjuterike të sekuestruara. Në procesverbalin e datës 17.07.2025 u pasqyrua pretendimi i </w:t>
      </w:r>
      <w:proofErr w:type="spellStart"/>
      <w:r w:rsidRPr="005D7B26">
        <w:rPr>
          <w:bCs/>
          <w:sz w:val="24"/>
          <w:szCs w:val="24"/>
          <w:lang w:val="sq-AL"/>
        </w:rPr>
        <w:t>Elton</w:t>
      </w:r>
      <w:proofErr w:type="spellEnd"/>
      <w:r w:rsidRPr="005D7B26">
        <w:rPr>
          <w:bCs/>
          <w:sz w:val="24"/>
          <w:szCs w:val="24"/>
          <w:lang w:val="sq-AL"/>
        </w:rPr>
        <w:t xml:space="preserve"> </w:t>
      </w:r>
      <w:proofErr w:type="spellStart"/>
      <w:r w:rsidRPr="005D7B26">
        <w:rPr>
          <w:bCs/>
          <w:sz w:val="24"/>
          <w:szCs w:val="24"/>
          <w:lang w:val="sq-AL"/>
        </w:rPr>
        <w:t>Qynos</w:t>
      </w:r>
      <w:proofErr w:type="spellEnd"/>
      <w:r w:rsidRPr="005D7B26">
        <w:rPr>
          <w:bCs/>
          <w:sz w:val="24"/>
          <w:szCs w:val="24"/>
          <w:lang w:val="sq-AL"/>
        </w:rPr>
        <w:t xml:space="preserve"> për asgjësimin edhe të </w:t>
      </w:r>
      <w:proofErr w:type="spellStart"/>
      <w:r w:rsidRPr="005D7B26">
        <w:rPr>
          <w:bCs/>
          <w:sz w:val="24"/>
          <w:szCs w:val="24"/>
          <w:lang w:val="sq-AL"/>
        </w:rPr>
        <w:t>të</w:t>
      </w:r>
      <w:proofErr w:type="spellEnd"/>
      <w:r w:rsidRPr="005D7B26">
        <w:rPr>
          <w:bCs/>
          <w:sz w:val="24"/>
          <w:szCs w:val="24"/>
          <w:lang w:val="sq-AL"/>
        </w:rPr>
        <w:t xml:space="preserve"> dhënave të përftuara nga dy telefonat celular të sekuestruar në Bar “</w:t>
      </w:r>
      <w:proofErr w:type="spellStart"/>
      <w:r w:rsidRPr="005D7B26">
        <w:rPr>
          <w:bCs/>
          <w:sz w:val="24"/>
          <w:szCs w:val="24"/>
          <w:lang w:val="sq-AL"/>
        </w:rPr>
        <w:t>Class</w:t>
      </w:r>
      <w:proofErr w:type="spellEnd"/>
      <w:r w:rsidRPr="005D7B26">
        <w:rPr>
          <w:bCs/>
          <w:sz w:val="24"/>
          <w:szCs w:val="24"/>
          <w:lang w:val="sq-AL"/>
        </w:rPr>
        <w:t>”.</w:t>
      </w:r>
    </w:p>
    <w:p w:rsidR="005D7B26" w:rsidRPr="005D7B26" w:rsidRDefault="005D7B26" w:rsidP="005D7B26">
      <w:pPr>
        <w:pStyle w:val="ListParagraph"/>
        <w:numPr>
          <w:ilvl w:val="0"/>
          <w:numId w:val="19"/>
        </w:numPr>
        <w:tabs>
          <w:tab w:val="left" w:pos="540"/>
        </w:tabs>
        <w:ind w:left="0" w:firstLine="180"/>
        <w:jc w:val="both"/>
        <w:rPr>
          <w:bCs/>
          <w:sz w:val="24"/>
          <w:szCs w:val="24"/>
          <w:lang w:val="sq-AL"/>
        </w:rPr>
      </w:pPr>
      <w:r w:rsidRPr="005D7B26">
        <w:rPr>
          <w:bCs/>
          <w:sz w:val="24"/>
          <w:szCs w:val="24"/>
          <w:lang w:val="sq-AL"/>
        </w:rPr>
        <w:t xml:space="preserve">Në datë 28.07.2025, </w:t>
      </w:r>
      <w:proofErr w:type="spellStart"/>
      <w:r w:rsidRPr="005D7B26">
        <w:rPr>
          <w:bCs/>
          <w:sz w:val="24"/>
          <w:szCs w:val="24"/>
          <w:lang w:val="sq-AL"/>
        </w:rPr>
        <w:t>Elton</w:t>
      </w:r>
      <w:proofErr w:type="spellEnd"/>
      <w:r w:rsidRPr="005D7B26">
        <w:rPr>
          <w:bCs/>
          <w:sz w:val="24"/>
          <w:szCs w:val="24"/>
          <w:lang w:val="sq-AL"/>
        </w:rPr>
        <w:t xml:space="preserve"> </w:t>
      </w:r>
      <w:proofErr w:type="spellStart"/>
      <w:r w:rsidRPr="005D7B26">
        <w:rPr>
          <w:bCs/>
          <w:sz w:val="24"/>
          <w:szCs w:val="24"/>
          <w:lang w:val="sq-AL"/>
        </w:rPr>
        <w:t>Qyno</w:t>
      </w:r>
      <w:proofErr w:type="spellEnd"/>
      <w:r w:rsidRPr="005D7B26">
        <w:rPr>
          <w:bCs/>
          <w:sz w:val="24"/>
          <w:szCs w:val="24"/>
          <w:lang w:val="sq-AL"/>
        </w:rPr>
        <w:t xml:space="preserve"> paraqiti </w:t>
      </w:r>
      <w:proofErr w:type="spellStart"/>
      <w:r w:rsidRPr="005D7B26">
        <w:rPr>
          <w:bCs/>
          <w:sz w:val="24"/>
          <w:szCs w:val="24"/>
          <w:lang w:val="sq-AL"/>
        </w:rPr>
        <w:t>memo</w:t>
      </w:r>
      <w:proofErr w:type="spellEnd"/>
      <w:r w:rsidRPr="005D7B26">
        <w:rPr>
          <w:bCs/>
          <w:sz w:val="24"/>
          <w:szCs w:val="24"/>
          <w:lang w:val="sq-AL"/>
        </w:rPr>
        <w:t>/kërkesë pranë Prokurorisë së Posaçme për asgjësimin e të gjitha të dhënave elektronike të marra nga telefonat e sekuestruar në Bar “</w:t>
      </w:r>
      <w:proofErr w:type="spellStart"/>
      <w:r w:rsidRPr="005D7B26">
        <w:rPr>
          <w:bCs/>
          <w:sz w:val="24"/>
          <w:szCs w:val="24"/>
          <w:lang w:val="sq-AL"/>
        </w:rPr>
        <w:t>Class</w:t>
      </w:r>
      <w:proofErr w:type="spellEnd"/>
      <w:r w:rsidRPr="005D7B26">
        <w:rPr>
          <w:bCs/>
          <w:sz w:val="24"/>
          <w:szCs w:val="24"/>
          <w:lang w:val="sq-AL"/>
        </w:rPr>
        <w:t xml:space="preserve">”, në çdo formë dhe </w:t>
      </w:r>
      <w:proofErr w:type="spellStart"/>
      <w:r w:rsidRPr="005D7B26">
        <w:rPr>
          <w:bCs/>
          <w:sz w:val="24"/>
          <w:szCs w:val="24"/>
          <w:lang w:val="sq-AL"/>
        </w:rPr>
        <w:t>suport</w:t>
      </w:r>
      <w:proofErr w:type="spellEnd"/>
      <w:r w:rsidRPr="005D7B26">
        <w:rPr>
          <w:bCs/>
          <w:sz w:val="24"/>
          <w:szCs w:val="24"/>
          <w:lang w:val="sq-AL"/>
        </w:rPr>
        <w:t xml:space="preserve"> ku ato ndodheshin, duke pretenduar se vendimi nr. 21/2025 i Gjykatës Kushtetuese ka efekt gjithëpërfshirës dhe nuk lejon ndarje sipas pajisjeve apo mënyrës së marrjes së të dhënave.</w:t>
      </w:r>
    </w:p>
    <w:p w:rsidR="005D7B26" w:rsidRPr="005D7B26" w:rsidRDefault="005D7B26" w:rsidP="005D7B26">
      <w:pPr>
        <w:pStyle w:val="ListParagraph"/>
        <w:numPr>
          <w:ilvl w:val="0"/>
          <w:numId w:val="19"/>
        </w:numPr>
        <w:tabs>
          <w:tab w:val="left" w:pos="540"/>
        </w:tabs>
        <w:ind w:left="0" w:firstLine="180"/>
        <w:jc w:val="both"/>
        <w:rPr>
          <w:bCs/>
          <w:sz w:val="24"/>
          <w:szCs w:val="24"/>
          <w:lang w:val="sq-AL"/>
        </w:rPr>
      </w:pPr>
      <w:r w:rsidRPr="005D7B26">
        <w:rPr>
          <w:bCs/>
          <w:sz w:val="24"/>
          <w:szCs w:val="24"/>
          <w:lang w:val="sq-AL"/>
        </w:rPr>
        <w:t xml:space="preserve">Me vendimin e datës 09.08.2025, Prokuroria e Posaçme refuzoi kërkesën, duke arsyetuar se vendimi i Gjykatës Kushtetuese ka përcaktuar asgjësimin vetëm të </w:t>
      </w:r>
      <w:proofErr w:type="spellStart"/>
      <w:r w:rsidRPr="005D7B26">
        <w:rPr>
          <w:bCs/>
          <w:sz w:val="24"/>
          <w:szCs w:val="24"/>
          <w:lang w:val="sq-AL"/>
        </w:rPr>
        <w:t>të</w:t>
      </w:r>
      <w:proofErr w:type="spellEnd"/>
      <w:r w:rsidRPr="005D7B26">
        <w:rPr>
          <w:bCs/>
          <w:sz w:val="24"/>
          <w:szCs w:val="24"/>
          <w:lang w:val="sq-AL"/>
        </w:rPr>
        <w:t xml:space="preserve"> dhënave të sekuestruara gjatë kontrollit të banesës dhe vendit të punës së kërkuesit, ndërsa telefonat celularë janë sekuestruar në ambientet e Bar “</w:t>
      </w:r>
      <w:proofErr w:type="spellStart"/>
      <w:r w:rsidRPr="005D7B26">
        <w:rPr>
          <w:bCs/>
          <w:sz w:val="24"/>
          <w:szCs w:val="24"/>
          <w:lang w:val="sq-AL"/>
        </w:rPr>
        <w:t>Class</w:t>
      </w:r>
      <w:proofErr w:type="spellEnd"/>
      <w:r w:rsidRPr="005D7B26">
        <w:rPr>
          <w:bCs/>
          <w:sz w:val="24"/>
          <w:szCs w:val="24"/>
          <w:lang w:val="sq-AL"/>
        </w:rPr>
        <w:t>” dhe nuk përfshihen në fushën e veprimit të vendimit kushtetues.</w:t>
      </w:r>
    </w:p>
    <w:p w:rsidR="005D7B26" w:rsidRPr="005D7B26" w:rsidRDefault="005D7B26" w:rsidP="005D7B26">
      <w:pPr>
        <w:pStyle w:val="ListParagraph"/>
        <w:numPr>
          <w:ilvl w:val="0"/>
          <w:numId w:val="19"/>
        </w:numPr>
        <w:tabs>
          <w:tab w:val="left" w:pos="540"/>
        </w:tabs>
        <w:ind w:left="0" w:firstLine="180"/>
        <w:jc w:val="both"/>
        <w:rPr>
          <w:bCs/>
          <w:sz w:val="24"/>
          <w:szCs w:val="24"/>
          <w:lang w:val="sq-AL"/>
        </w:rPr>
      </w:pPr>
      <w:r w:rsidRPr="005D7B26">
        <w:rPr>
          <w:bCs/>
          <w:sz w:val="24"/>
          <w:szCs w:val="24"/>
          <w:lang w:val="sq-AL"/>
        </w:rPr>
        <w:t xml:space="preserve">Kundër këtij refuzimi, </w:t>
      </w:r>
      <w:proofErr w:type="spellStart"/>
      <w:r w:rsidRPr="005D7B26">
        <w:rPr>
          <w:bCs/>
          <w:sz w:val="24"/>
          <w:szCs w:val="24"/>
          <w:lang w:val="sq-AL"/>
        </w:rPr>
        <w:t>Elton</w:t>
      </w:r>
      <w:proofErr w:type="spellEnd"/>
      <w:r w:rsidRPr="005D7B26">
        <w:rPr>
          <w:bCs/>
          <w:sz w:val="24"/>
          <w:szCs w:val="24"/>
          <w:lang w:val="sq-AL"/>
        </w:rPr>
        <w:t xml:space="preserve"> </w:t>
      </w:r>
      <w:proofErr w:type="spellStart"/>
      <w:r w:rsidRPr="005D7B26">
        <w:rPr>
          <w:bCs/>
          <w:sz w:val="24"/>
          <w:szCs w:val="24"/>
          <w:lang w:val="sq-AL"/>
        </w:rPr>
        <w:t>Qyno</w:t>
      </w:r>
      <w:proofErr w:type="spellEnd"/>
      <w:r w:rsidRPr="005D7B26">
        <w:rPr>
          <w:bCs/>
          <w:sz w:val="24"/>
          <w:szCs w:val="24"/>
          <w:lang w:val="sq-AL"/>
        </w:rPr>
        <w:t xml:space="preserve"> paraqiti ankim në Gjykatën e Posaçme të Shkallës së Parë, duke pretenduar se vendimi i prokurorisë është i pabazuar në ligj dhe në kundërshtim me vendimin e Gjykatës Kushtetuese, pasi dallimi ndërmjet sekuestrimit të telefonave si sende dhe sekuestrimit të </w:t>
      </w:r>
      <w:proofErr w:type="spellStart"/>
      <w:r w:rsidRPr="005D7B26">
        <w:rPr>
          <w:bCs/>
          <w:sz w:val="24"/>
          <w:szCs w:val="24"/>
          <w:lang w:val="sq-AL"/>
        </w:rPr>
        <w:t>të</w:t>
      </w:r>
      <w:proofErr w:type="spellEnd"/>
      <w:r w:rsidRPr="005D7B26">
        <w:rPr>
          <w:bCs/>
          <w:sz w:val="24"/>
          <w:szCs w:val="24"/>
          <w:lang w:val="sq-AL"/>
        </w:rPr>
        <w:t xml:space="preserve"> dhënave të tyre është artificial. Sipas ankuesit, të dhënat e përftuara nga telefonat duhet të jenë sekuestruar në bazë të vendimit nr. 501/2023 (i shpallur antikushtetues), ose përndryshe duhet të sqarohet baza ligjore e sekuestrimit të tyre. Ai argumenton se arsyetimi i Gjykatës Kushtetuese është gjithëpërfshirës, pasi konstatoi mungesën e </w:t>
      </w:r>
      <w:proofErr w:type="spellStart"/>
      <w:r w:rsidRPr="005D7B26">
        <w:rPr>
          <w:bCs/>
          <w:sz w:val="24"/>
          <w:szCs w:val="24"/>
          <w:lang w:val="sq-AL"/>
        </w:rPr>
        <w:t>proporcionalitetit</w:t>
      </w:r>
      <w:proofErr w:type="spellEnd"/>
      <w:r w:rsidRPr="005D7B26">
        <w:rPr>
          <w:bCs/>
          <w:sz w:val="24"/>
          <w:szCs w:val="24"/>
          <w:lang w:val="sq-AL"/>
        </w:rPr>
        <w:t xml:space="preserve">, ekzistencën e mjeteve alternative të hetimit, formulimin e gjerë të masës së sekuestrimit dhe cenimin e </w:t>
      </w:r>
      <w:proofErr w:type="spellStart"/>
      <w:r w:rsidRPr="005D7B26">
        <w:rPr>
          <w:bCs/>
          <w:sz w:val="24"/>
          <w:szCs w:val="24"/>
          <w:lang w:val="sq-AL"/>
        </w:rPr>
        <w:t>konfidencialitetit</w:t>
      </w:r>
      <w:proofErr w:type="spellEnd"/>
      <w:r w:rsidRPr="005D7B26">
        <w:rPr>
          <w:bCs/>
          <w:sz w:val="24"/>
          <w:szCs w:val="24"/>
          <w:lang w:val="sq-AL"/>
        </w:rPr>
        <w:t xml:space="preserve"> të burimeve gazetareske, duke e bërë antikushtetuese çdo ruajtje të </w:t>
      </w:r>
      <w:proofErr w:type="spellStart"/>
      <w:r w:rsidRPr="005D7B26">
        <w:rPr>
          <w:bCs/>
          <w:sz w:val="24"/>
          <w:szCs w:val="24"/>
          <w:lang w:val="sq-AL"/>
        </w:rPr>
        <w:t>të</w:t>
      </w:r>
      <w:proofErr w:type="spellEnd"/>
      <w:r w:rsidRPr="005D7B26">
        <w:rPr>
          <w:bCs/>
          <w:sz w:val="24"/>
          <w:szCs w:val="24"/>
          <w:lang w:val="sq-AL"/>
        </w:rPr>
        <w:t xml:space="preserve"> dhënave të përftuara në kuadër të </w:t>
      </w:r>
      <w:proofErr w:type="spellStart"/>
      <w:r w:rsidRPr="005D7B26">
        <w:rPr>
          <w:bCs/>
          <w:sz w:val="24"/>
          <w:szCs w:val="24"/>
          <w:lang w:val="sq-AL"/>
        </w:rPr>
        <w:t>të</w:t>
      </w:r>
      <w:proofErr w:type="spellEnd"/>
      <w:r w:rsidRPr="005D7B26">
        <w:rPr>
          <w:bCs/>
          <w:sz w:val="24"/>
          <w:szCs w:val="24"/>
          <w:lang w:val="sq-AL"/>
        </w:rPr>
        <w:t xml:space="preserve"> njëjtit episod hetimor. Sipas tij, çdo mbajtje e mëtejshme e këtyre të dhënave përbën moszbatim të vendimit përfundimtar të Gjykatës Kushtetuese dhe bie ndesh me nenin 132 të Kushtetutës.</w:t>
      </w:r>
    </w:p>
    <w:p w:rsidR="005D7B26" w:rsidRPr="005D7B26" w:rsidRDefault="005D7B26" w:rsidP="005D7B26">
      <w:pPr>
        <w:pStyle w:val="ListParagraph"/>
        <w:numPr>
          <w:ilvl w:val="0"/>
          <w:numId w:val="19"/>
        </w:numPr>
        <w:tabs>
          <w:tab w:val="left" w:pos="540"/>
        </w:tabs>
        <w:ind w:left="0" w:firstLine="180"/>
        <w:jc w:val="both"/>
        <w:rPr>
          <w:bCs/>
          <w:sz w:val="24"/>
          <w:szCs w:val="24"/>
          <w:lang w:val="sq-AL"/>
        </w:rPr>
      </w:pPr>
      <w:r w:rsidRPr="005D7B26">
        <w:rPr>
          <w:bCs/>
          <w:sz w:val="24"/>
          <w:szCs w:val="24"/>
          <w:lang w:val="sq-AL"/>
        </w:rPr>
        <w:t>Nga ana e saj, Prokuroria e Posaçme ka parashtruar se vendimet e niveleve gjyqësore janë zbatuar, procedimi penal është ndarë në nr. 75/6, telefonat celularë janë kthyer me vendim të Gjykatës së Lartë dhe vendimi i Gjykatës Kushtetuese është ekzekutuar me asgjësimin e të dhënave të përcaktuara prej tij, duke theksuar se Gjykata Kushtetuese ka përjashtuar sendet e sekuestruara në Bar “</w:t>
      </w:r>
      <w:proofErr w:type="spellStart"/>
      <w:r w:rsidRPr="005D7B26">
        <w:rPr>
          <w:bCs/>
          <w:sz w:val="24"/>
          <w:szCs w:val="24"/>
          <w:lang w:val="sq-AL"/>
        </w:rPr>
        <w:t>Class</w:t>
      </w:r>
      <w:proofErr w:type="spellEnd"/>
      <w:r w:rsidRPr="005D7B26">
        <w:rPr>
          <w:bCs/>
          <w:sz w:val="24"/>
          <w:szCs w:val="24"/>
          <w:lang w:val="sq-AL"/>
        </w:rPr>
        <w:t>”.</w:t>
      </w:r>
    </w:p>
    <w:p w:rsidR="005D7B26" w:rsidRPr="005D7B26" w:rsidRDefault="005D7B26" w:rsidP="005D7B26">
      <w:pPr>
        <w:pStyle w:val="ListParagraph"/>
        <w:numPr>
          <w:ilvl w:val="0"/>
          <w:numId w:val="19"/>
        </w:numPr>
        <w:tabs>
          <w:tab w:val="left" w:pos="540"/>
        </w:tabs>
        <w:ind w:left="0" w:firstLine="180"/>
        <w:jc w:val="both"/>
        <w:rPr>
          <w:bCs/>
          <w:sz w:val="24"/>
          <w:szCs w:val="24"/>
          <w:lang w:val="sq-AL"/>
        </w:rPr>
      </w:pPr>
      <w:r w:rsidRPr="005D7B26">
        <w:rPr>
          <w:b/>
          <w:sz w:val="24"/>
          <w:szCs w:val="24"/>
          <w:lang w:val="sq-AL"/>
        </w:rPr>
        <w:t>Gjykata e Posaçme e Shkallës së Parë për Korrupsionin dhe Krimin e Organizuar</w:t>
      </w:r>
      <w:r w:rsidRPr="005D7B26">
        <w:rPr>
          <w:bCs/>
          <w:sz w:val="24"/>
          <w:szCs w:val="24"/>
          <w:lang w:val="sq-AL"/>
        </w:rPr>
        <w:t>, me vendimin nr. 578, da</w:t>
      </w:r>
      <w:r w:rsidRPr="005D7B26">
        <w:rPr>
          <w:bCs/>
          <w:sz w:val="24"/>
          <w:szCs w:val="24"/>
          <w:lang w:val="sq-AL" w:eastAsia="sq-AL" w:bidi="sq-AL"/>
        </w:rPr>
        <w:t>të 15.09.2025</w:t>
      </w:r>
      <w:r w:rsidRPr="005D7B26">
        <w:rPr>
          <w:sz w:val="24"/>
          <w:szCs w:val="24"/>
          <w:lang w:val="sq-AL" w:eastAsia="sq-AL" w:bidi="sq-AL"/>
        </w:rPr>
        <w:t xml:space="preserve">, ka vendosur: </w:t>
      </w:r>
      <w:r w:rsidRPr="005D7B26">
        <w:rPr>
          <w:i/>
          <w:iCs/>
          <w:sz w:val="24"/>
          <w:szCs w:val="24"/>
          <w:lang w:val="sq-AL" w:eastAsia="sq-AL" w:bidi="sq-AL"/>
        </w:rPr>
        <w:t xml:space="preserve">“Rrëzimin e ankimit penal të shtetasit </w:t>
      </w:r>
      <w:proofErr w:type="spellStart"/>
      <w:r w:rsidRPr="005D7B26">
        <w:rPr>
          <w:i/>
          <w:iCs/>
          <w:sz w:val="24"/>
          <w:szCs w:val="24"/>
          <w:lang w:val="sq-AL" w:eastAsia="sq-AL" w:bidi="sq-AL"/>
        </w:rPr>
        <w:t>Elton</w:t>
      </w:r>
      <w:proofErr w:type="spellEnd"/>
      <w:r w:rsidRPr="005D7B26">
        <w:rPr>
          <w:i/>
          <w:iCs/>
          <w:sz w:val="24"/>
          <w:szCs w:val="24"/>
          <w:lang w:val="sq-AL" w:eastAsia="sq-AL" w:bidi="sq-AL"/>
        </w:rPr>
        <w:t xml:space="preserve"> </w:t>
      </w:r>
      <w:proofErr w:type="spellStart"/>
      <w:r w:rsidRPr="005D7B26">
        <w:rPr>
          <w:i/>
          <w:iCs/>
          <w:sz w:val="24"/>
          <w:szCs w:val="24"/>
          <w:lang w:val="sq-AL" w:eastAsia="sq-AL" w:bidi="sq-AL"/>
        </w:rPr>
        <w:t>Qyno</w:t>
      </w:r>
      <w:proofErr w:type="spellEnd"/>
      <w:r w:rsidRPr="005D7B26">
        <w:rPr>
          <w:i/>
          <w:iCs/>
          <w:sz w:val="24"/>
          <w:szCs w:val="24"/>
          <w:lang w:val="sq-AL" w:eastAsia="sq-AL" w:bidi="sq-AL"/>
        </w:rPr>
        <w:t>, si të pabazuar në ligj.”</w:t>
      </w:r>
    </w:p>
    <w:p w:rsidR="005D7B26" w:rsidRPr="005D7B26" w:rsidRDefault="005D7B26" w:rsidP="005D7B26">
      <w:pPr>
        <w:pStyle w:val="ListParagraph"/>
        <w:numPr>
          <w:ilvl w:val="0"/>
          <w:numId w:val="19"/>
        </w:numPr>
        <w:tabs>
          <w:tab w:val="left" w:pos="540"/>
        </w:tabs>
        <w:ind w:left="0" w:firstLine="180"/>
        <w:jc w:val="both"/>
        <w:rPr>
          <w:bCs/>
          <w:sz w:val="24"/>
          <w:szCs w:val="24"/>
          <w:lang w:val="sq-AL"/>
        </w:rPr>
      </w:pPr>
      <w:r w:rsidRPr="005D7B26">
        <w:rPr>
          <w:bCs/>
          <w:sz w:val="24"/>
          <w:szCs w:val="24"/>
          <w:lang w:val="sq-AL"/>
        </w:rPr>
        <w:t>Gjykata e Posaçme e Shkallës së Parë</w:t>
      </w:r>
      <w:r w:rsidRPr="005D7B26">
        <w:rPr>
          <w:sz w:val="24"/>
          <w:szCs w:val="24"/>
          <w:lang w:val="sq-AL"/>
        </w:rPr>
        <w:t>, ndër të tjera, ka arsy</w:t>
      </w:r>
      <w:r w:rsidR="00F05EFF">
        <w:rPr>
          <w:sz w:val="24"/>
          <w:szCs w:val="24"/>
          <w:lang w:val="sq-AL"/>
        </w:rPr>
        <w:t>etuar se: “Gjykata pasi analizoi</w:t>
      </w:r>
      <w:r w:rsidRPr="005D7B26">
        <w:rPr>
          <w:sz w:val="24"/>
          <w:szCs w:val="24"/>
          <w:lang w:val="sq-AL"/>
        </w:rPr>
        <w:t xml:space="preserve"> pretendimet e ankuesit në raport me aktet e administruara, ligjin e aplikueshëm dhe vendimin e Gjykatës Kushtetuese i gjen ato të pabazuara në ligj. Rezulton se thelbi i pretendimit të ankuesit lidhet me asgjësimin e të dhënave të përftuara nga dy telefonat e sekuestruara në ambientet e Bar </w:t>
      </w:r>
      <w:proofErr w:type="spellStart"/>
      <w:r w:rsidRPr="005D7B26">
        <w:rPr>
          <w:sz w:val="24"/>
          <w:szCs w:val="24"/>
          <w:lang w:val="sq-AL"/>
        </w:rPr>
        <w:t>Class</w:t>
      </w:r>
      <w:proofErr w:type="spellEnd"/>
      <w:r w:rsidRPr="005D7B26">
        <w:rPr>
          <w:sz w:val="24"/>
          <w:szCs w:val="24"/>
          <w:lang w:val="sq-AL"/>
        </w:rPr>
        <w:t xml:space="preserve"> më datë 14.12.2023. Pretendimet e tij ankuesi i </w:t>
      </w:r>
      <w:r w:rsidRPr="005D7B26">
        <w:rPr>
          <w:sz w:val="24"/>
          <w:szCs w:val="24"/>
          <w:lang w:val="sq-AL"/>
        </w:rPr>
        <w:lastRenderedPageBreak/>
        <w:t xml:space="preserve">mbështet </w:t>
      </w:r>
      <w:proofErr w:type="spellStart"/>
      <w:r w:rsidRPr="005D7B26">
        <w:rPr>
          <w:sz w:val="24"/>
          <w:szCs w:val="24"/>
          <w:lang w:val="sq-AL"/>
        </w:rPr>
        <w:t>thelbësisht</w:t>
      </w:r>
      <w:proofErr w:type="spellEnd"/>
      <w:r w:rsidRPr="005D7B26">
        <w:rPr>
          <w:sz w:val="24"/>
          <w:szCs w:val="24"/>
          <w:lang w:val="sq-AL"/>
        </w:rPr>
        <w:t xml:space="preserve"> në vendimin e Gjykatës Kushtetuese </w:t>
      </w:r>
      <w:proofErr w:type="spellStart"/>
      <w:r w:rsidRPr="005D7B26">
        <w:rPr>
          <w:sz w:val="24"/>
          <w:szCs w:val="24"/>
          <w:lang w:val="sq-AL"/>
        </w:rPr>
        <w:t>nr.21</w:t>
      </w:r>
      <w:proofErr w:type="spellEnd"/>
      <w:r w:rsidRPr="005D7B26">
        <w:rPr>
          <w:sz w:val="24"/>
          <w:szCs w:val="24"/>
          <w:lang w:val="sq-AL"/>
        </w:rPr>
        <w:t>, datë 22.04.2025 me të cilin është gjetur antikushtetues vendimi nr. 501, datë 13.12.2023 i Gjykatës së Posaçme si dhe vendimi i Gjykatës së Posaçme të Apelit dhe i Kolegjit Penal të Gjykatës së Lartë me të cilët është miratuar vendimi nr. 501. Nga aktet e administruara rezulton se telefonat celular</w:t>
      </w:r>
      <w:r w:rsidR="00F05EFF" w:rsidRPr="00F05EFF">
        <w:rPr>
          <w:sz w:val="24"/>
          <w:szCs w:val="24"/>
          <w:lang w:val="sq-AL"/>
        </w:rPr>
        <w:t>ë</w:t>
      </w:r>
      <w:r w:rsidRPr="005D7B26">
        <w:rPr>
          <w:sz w:val="24"/>
          <w:szCs w:val="24"/>
          <w:lang w:val="sq-AL"/>
        </w:rPr>
        <w:t xml:space="preserve"> të shtetasit </w:t>
      </w:r>
      <w:proofErr w:type="spellStart"/>
      <w:r w:rsidRPr="005D7B26">
        <w:rPr>
          <w:sz w:val="24"/>
          <w:szCs w:val="24"/>
          <w:lang w:val="sq-AL"/>
        </w:rPr>
        <w:t>Elton</w:t>
      </w:r>
      <w:proofErr w:type="spellEnd"/>
      <w:r w:rsidRPr="005D7B26">
        <w:rPr>
          <w:sz w:val="24"/>
          <w:szCs w:val="24"/>
          <w:lang w:val="sq-AL"/>
        </w:rPr>
        <w:t xml:space="preserve"> </w:t>
      </w:r>
      <w:proofErr w:type="spellStart"/>
      <w:r w:rsidRPr="005D7B26">
        <w:rPr>
          <w:sz w:val="24"/>
          <w:szCs w:val="24"/>
          <w:lang w:val="sq-AL"/>
        </w:rPr>
        <w:t>Qyno</w:t>
      </w:r>
      <w:proofErr w:type="spellEnd"/>
      <w:r w:rsidRPr="005D7B26">
        <w:rPr>
          <w:sz w:val="24"/>
          <w:szCs w:val="24"/>
          <w:lang w:val="sq-AL"/>
        </w:rPr>
        <w:t xml:space="preserve"> janë sekuestruar me procesverbalin "Për sekuestrimin e sendeve" datë 14.12.2023 nga hetuesit e Byrosë Kombëtare të Hetimit dhe sekuestrimi i tyre është vleftësuar i ligjshëm me vendimin e prokurorit të posaçëm më datë 14.12.2023. Po kështu, rezulton se telefonat celular</w:t>
      </w:r>
      <w:r w:rsidR="00F05EFF" w:rsidRPr="00F05EFF">
        <w:rPr>
          <w:sz w:val="24"/>
          <w:szCs w:val="24"/>
          <w:lang w:val="sq-AL"/>
        </w:rPr>
        <w:t>ë</w:t>
      </w:r>
      <w:r w:rsidR="00F05EFF">
        <w:rPr>
          <w:sz w:val="24"/>
          <w:szCs w:val="24"/>
          <w:lang w:val="sq-AL"/>
        </w:rPr>
        <w:t xml:space="preserve"> i</w:t>
      </w:r>
      <w:r w:rsidRPr="005D7B26">
        <w:rPr>
          <w:sz w:val="24"/>
          <w:szCs w:val="24"/>
          <w:lang w:val="sq-AL"/>
        </w:rPr>
        <w:t xml:space="preserve"> janë kthyer shtetasit </w:t>
      </w:r>
      <w:proofErr w:type="spellStart"/>
      <w:r w:rsidRPr="005D7B26">
        <w:rPr>
          <w:sz w:val="24"/>
          <w:szCs w:val="24"/>
          <w:lang w:val="sq-AL"/>
        </w:rPr>
        <w:t>Elton</w:t>
      </w:r>
      <w:proofErr w:type="spellEnd"/>
      <w:r w:rsidRPr="005D7B26">
        <w:rPr>
          <w:sz w:val="24"/>
          <w:szCs w:val="24"/>
          <w:lang w:val="sq-AL"/>
        </w:rPr>
        <w:t xml:space="preserve"> </w:t>
      </w:r>
      <w:proofErr w:type="spellStart"/>
      <w:r w:rsidRPr="005D7B26">
        <w:rPr>
          <w:sz w:val="24"/>
          <w:szCs w:val="24"/>
          <w:lang w:val="sq-AL"/>
        </w:rPr>
        <w:t>Qyno</w:t>
      </w:r>
      <w:proofErr w:type="spellEnd"/>
      <w:r w:rsidRPr="005D7B26">
        <w:rPr>
          <w:sz w:val="24"/>
          <w:szCs w:val="24"/>
          <w:lang w:val="sq-AL"/>
        </w:rPr>
        <w:t xml:space="preserve"> më datë 18 Shkurt 2025. Gjykata vlerëson se për t'i dhënë përgjigje pretendimeve të ankuesit duhet t'i referohet vendimit të gjykatës kushtetuese. (...) Pra sikurse, citohet në vendimin e gjykatës kushtetuese</w:t>
      </w:r>
      <w:r w:rsidR="00F05EFF">
        <w:rPr>
          <w:sz w:val="24"/>
          <w:szCs w:val="24"/>
          <w:lang w:val="sq-AL"/>
        </w:rPr>
        <w:t xml:space="preserve"> objekt i kontrollit kushtetues</w:t>
      </w:r>
      <w:r w:rsidRPr="005D7B26">
        <w:rPr>
          <w:sz w:val="24"/>
          <w:szCs w:val="24"/>
          <w:lang w:val="sq-AL"/>
        </w:rPr>
        <w:t xml:space="preserve"> ka qenë vetëm vendimi nr. 501, datë 13.12.2023 i Gjykatës së Posaçme dhe vendimet e Gjykatës së Apelit të Posaçëm e Gjykatës së Lartë që kanë miratuar vendimin nr. 501. Sikurse rezulton nga vendimi nr. 501, datë 13.12.2023 nëpërmjet tij referuar nenit 208/a të </w:t>
      </w:r>
      <w:proofErr w:type="spellStart"/>
      <w:r w:rsidRPr="005D7B26">
        <w:rPr>
          <w:sz w:val="24"/>
          <w:szCs w:val="24"/>
          <w:lang w:val="sq-AL"/>
        </w:rPr>
        <w:t>K.Pr</w:t>
      </w:r>
      <w:proofErr w:type="spellEnd"/>
      <w:r w:rsidRPr="005D7B26">
        <w:rPr>
          <w:sz w:val="24"/>
          <w:szCs w:val="24"/>
          <w:lang w:val="sq-AL"/>
        </w:rPr>
        <w:t xml:space="preserve">. Penale është lejuar sekuestrimi i të dhënave kompjuterike në sistemin kompjuterik në vendin e punës ku gazetari </w:t>
      </w:r>
      <w:proofErr w:type="spellStart"/>
      <w:r w:rsidRPr="005D7B26">
        <w:rPr>
          <w:sz w:val="24"/>
          <w:szCs w:val="24"/>
          <w:lang w:val="sq-AL"/>
        </w:rPr>
        <w:t>Elton</w:t>
      </w:r>
      <w:proofErr w:type="spellEnd"/>
      <w:r w:rsidRPr="005D7B26">
        <w:rPr>
          <w:sz w:val="24"/>
          <w:szCs w:val="24"/>
          <w:lang w:val="sq-AL"/>
        </w:rPr>
        <w:t xml:space="preserve"> </w:t>
      </w:r>
      <w:proofErr w:type="spellStart"/>
      <w:r w:rsidRPr="005D7B26">
        <w:rPr>
          <w:sz w:val="24"/>
          <w:szCs w:val="24"/>
          <w:lang w:val="sq-AL"/>
        </w:rPr>
        <w:t>Qyno</w:t>
      </w:r>
      <w:proofErr w:type="spellEnd"/>
      <w:r w:rsidRPr="005D7B26">
        <w:rPr>
          <w:sz w:val="24"/>
          <w:szCs w:val="24"/>
          <w:lang w:val="sq-AL"/>
        </w:rPr>
        <w:t xml:space="preserve"> ushtron detyrën e tij TV Ora </w:t>
      </w:r>
      <w:proofErr w:type="spellStart"/>
      <w:r w:rsidRPr="005D7B26">
        <w:rPr>
          <w:sz w:val="24"/>
          <w:szCs w:val="24"/>
          <w:lang w:val="sq-AL"/>
        </w:rPr>
        <w:t>Ne</w:t>
      </w:r>
      <w:r w:rsidR="00F05EFF">
        <w:rPr>
          <w:sz w:val="24"/>
          <w:szCs w:val="24"/>
          <w:lang w:val="sq-AL"/>
        </w:rPr>
        <w:t>w</w:t>
      </w:r>
      <w:r w:rsidRPr="005D7B26">
        <w:rPr>
          <w:sz w:val="24"/>
          <w:szCs w:val="24"/>
          <w:lang w:val="sq-AL"/>
        </w:rPr>
        <w:t>s</w:t>
      </w:r>
      <w:proofErr w:type="spellEnd"/>
      <w:r w:rsidRPr="005D7B26">
        <w:rPr>
          <w:sz w:val="24"/>
          <w:szCs w:val="24"/>
          <w:lang w:val="sq-AL"/>
        </w:rPr>
        <w:t>, dhe në banesë të tij, duke kërkuar, hyr</w:t>
      </w:r>
      <w:r w:rsidR="00F05EFF" w:rsidRPr="00F05EFF">
        <w:rPr>
          <w:sz w:val="24"/>
          <w:szCs w:val="24"/>
          <w:lang w:val="sq-AL"/>
        </w:rPr>
        <w:t>ë</w:t>
      </w:r>
      <w:r w:rsidRPr="005D7B26">
        <w:rPr>
          <w:sz w:val="24"/>
          <w:szCs w:val="24"/>
          <w:lang w:val="sq-AL"/>
        </w:rPr>
        <w:t>, nxjerrë dhe marrë të dhënat kompjuterike në sistemin kompjuterik, si dhe ndalimin për kryerjen e veprimeve të mëtejshme apo sigurimin e të dhënave ose të sistemit kompjuterik. Ky vendim si dhe vendimet e Apelit të Posaçëm dhe Kolegjit Penal që kanë miratuar atë janë shfuqizuar si antikushtetues nga Gjykata Kushtetuese. Ndërkaq rezulton se telefonat celular</w:t>
      </w:r>
      <w:r w:rsidR="00F05EFF" w:rsidRPr="00F05EFF">
        <w:rPr>
          <w:sz w:val="24"/>
          <w:szCs w:val="24"/>
          <w:lang w:val="sq-AL"/>
        </w:rPr>
        <w:t>ë</w:t>
      </w:r>
      <w:r w:rsidRPr="005D7B26">
        <w:rPr>
          <w:sz w:val="24"/>
          <w:szCs w:val="24"/>
          <w:lang w:val="sq-AL"/>
        </w:rPr>
        <w:t xml:space="preserve"> janë sekuestruar nga hetuesit e Byrosë Kombëtare të Hetimit dhe sekuestrimi është vleftësuar i ligjshëm nga prokurori i posaçëm. Po kështu, vendimi </w:t>
      </w:r>
      <w:proofErr w:type="spellStart"/>
      <w:r w:rsidRPr="005D7B26">
        <w:rPr>
          <w:sz w:val="24"/>
          <w:szCs w:val="24"/>
          <w:lang w:val="sq-AL"/>
        </w:rPr>
        <w:t>nr.501</w:t>
      </w:r>
      <w:proofErr w:type="spellEnd"/>
      <w:r w:rsidRPr="005D7B26">
        <w:rPr>
          <w:sz w:val="24"/>
          <w:szCs w:val="24"/>
          <w:lang w:val="sq-AL"/>
        </w:rPr>
        <w:t xml:space="preserve"> ka lejuar marrjen e të dhënave kompjuterike për pajisjet elektronike të gjetura në banesë dhe në zyrën e punës së ankuesit dhe nuk i referohet telefonave celular të sekuestruara nga organi procedues. Po kështu, lidhur me asgjësimin e të dhënave Gjykata Kushtetuese është shprehur në </w:t>
      </w:r>
      <w:proofErr w:type="spellStart"/>
      <w:r w:rsidRPr="005D7B26">
        <w:rPr>
          <w:sz w:val="24"/>
          <w:szCs w:val="24"/>
          <w:lang w:val="sq-AL"/>
        </w:rPr>
        <w:t>dispozitivin</w:t>
      </w:r>
      <w:proofErr w:type="spellEnd"/>
      <w:r w:rsidRPr="005D7B26">
        <w:rPr>
          <w:sz w:val="24"/>
          <w:szCs w:val="24"/>
          <w:lang w:val="sq-AL"/>
        </w:rPr>
        <w:t xml:space="preserve"> e vendimit se duhet të bëhet asgjësimi sipas pjesës arsyetuese të vendimit duke përcaktuar qartësisht në pjesën arsyetuese se: urdhëron asgjësimin e të dhënave kompjuterike të sekuestruara në provat materiale të sekuestruara gjatë kontrollit të banesës dhe vendit të punës së kërkuesit. Sa më sipër, nga zbatimi i përpiktë i vendimit të gjykatës kushtetuese vlerësohet se urdhërimi i saj për asgjësimin e të dhënave nuk shtrihet mbi ato të përftuara nga telefonat celular të sekuestruar. Nga aktet e administruara konstatohet se Prokuroria e Posaçme e ka zbatuar vendimin e Gjykatës Kushtetuese, pasi ka dokumentuar me procesverbalet përkatëse të administruar si provë në gjykim, asgjësimin e të dhënave kompjuterike të përftuara nga provat materiale të sekuestruara në banesë dhe vendin e punës së ankuesit. Gjykata vlerëson se pretendimi i ankuesit lidhur me asgjësimin e të dhënave të përftuara nga telefonat celular duke ju referuar vendimit të Gjykatës Kushtetuese, sikurse konstatohet nga objekti i kontrollit kushtetues dhe </w:t>
      </w:r>
      <w:proofErr w:type="spellStart"/>
      <w:r w:rsidRPr="005D7B26">
        <w:rPr>
          <w:sz w:val="24"/>
          <w:szCs w:val="24"/>
          <w:lang w:val="sq-AL"/>
        </w:rPr>
        <w:t>dispozitivi</w:t>
      </w:r>
      <w:proofErr w:type="spellEnd"/>
      <w:r w:rsidRPr="005D7B26">
        <w:rPr>
          <w:sz w:val="24"/>
          <w:szCs w:val="24"/>
          <w:lang w:val="sq-AL"/>
        </w:rPr>
        <w:t xml:space="preserve"> i vendimit, rezulton se del jashtë urdhërimit të disponuar nga kjo gjykatë.”</w:t>
      </w:r>
    </w:p>
    <w:p w:rsidR="005D7B26" w:rsidRPr="005D7B26" w:rsidRDefault="005D7B26" w:rsidP="005D7B26">
      <w:pPr>
        <w:pStyle w:val="ListParagraph"/>
        <w:numPr>
          <w:ilvl w:val="0"/>
          <w:numId w:val="19"/>
        </w:numPr>
        <w:tabs>
          <w:tab w:val="left" w:pos="540"/>
        </w:tabs>
        <w:ind w:left="0" w:firstLine="180"/>
        <w:jc w:val="both"/>
        <w:rPr>
          <w:bCs/>
          <w:sz w:val="24"/>
          <w:szCs w:val="24"/>
          <w:lang w:val="sq-AL"/>
        </w:rPr>
      </w:pPr>
      <w:r w:rsidRPr="005D7B26">
        <w:rPr>
          <w:bCs/>
          <w:sz w:val="24"/>
          <w:szCs w:val="24"/>
          <w:lang w:val="sq-AL"/>
        </w:rPr>
        <w:t>Kundër këtij vendimi,</w:t>
      </w:r>
      <w:r w:rsidRPr="005D7B26">
        <w:rPr>
          <w:b/>
          <w:sz w:val="24"/>
          <w:szCs w:val="24"/>
          <w:lang w:val="sq-AL"/>
        </w:rPr>
        <w:t xml:space="preserve"> </w:t>
      </w:r>
      <w:r w:rsidRPr="005D7B26">
        <w:rPr>
          <w:bCs/>
          <w:sz w:val="24"/>
          <w:szCs w:val="24"/>
          <w:lang w:val="sq-AL"/>
        </w:rPr>
        <w:t>ka paraqitur</w:t>
      </w:r>
      <w:r w:rsidRPr="005D7B26">
        <w:rPr>
          <w:b/>
          <w:sz w:val="24"/>
          <w:szCs w:val="24"/>
          <w:lang w:val="sq-AL"/>
        </w:rPr>
        <w:t xml:space="preserve"> </w:t>
      </w:r>
      <w:r w:rsidRPr="00F05EFF">
        <w:rPr>
          <w:sz w:val="24"/>
          <w:szCs w:val="24"/>
          <w:lang w:val="sq-AL"/>
        </w:rPr>
        <w:t>ankim</w:t>
      </w:r>
      <w:r w:rsidRPr="005D7B26">
        <w:rPr>
          <w:b/>
          <w:sz w:val="24"/>
          <w:szCs w:val="24"/>
          <w:lang w:val="sq-AL"/>
        </w:rPr>
        <w:t xml:space="preserve"> </w:t>
      </w:r>
      <w:proofErr w:type="spellStart"/>
      <w:r w:rsidRPr="005D7B26">
        <w:rPr>
          <w:bCs/>
          <w:sz w:val="24"/>
          <w:szCs w:val="24"/>
          <w:lang w:val="sq-AL"/>
        </w:rPr>
        <w:t>Elton</w:t>
      </w:r>
      <w:proofErr w:type="spellEnd"/>
      <w:r w:rsidRPr="005D7B26">
        <w:rPr>
          <w:bCs/>
          <w:sz w:val="24"/>
          <w:szCs w:val="24"/>
          <w:lang w:val="sq-AL"/>
        </w:rPr>
        <w:t xml:space="preserve"> </w:t>
      </w:r>
      <w:proofErr w:type="spellStart"/>
      <w:r w:rsidRPr="005D7B26">
        <w:rPr>
          <w:bCs/>
          <w:sz w:val="24"/>
          <w:szCs w:val="24"/>
          <w:lang w:val="sq-AL"/>
        </w:rPr>
        <w:t>Qyno</w:t>
      </w:r>
      <w:proofErr w:type="spellEnd"/>
      <w:r w:rsidRPr="005D7B26">
        <w:rPr>
          <w:bCs/>
          <w:sz w:val="24"/>
          <w:szCs w:val="24"/>
          <w:lang w:val="sq-AL"/>
        </w:rPr>
        <w:t>,</w:t>
      </w:r>
      <w:r w:rsidRPr="005D7B26">
        <w:rPr>
          <w:b/>
          <w:sz w:val="24"/>
          <w:szCs w:val="24"/>
          <w:lang w:val="sq-AL"/>
        </w:rPr>
        <w:t xml:space="preserve"> </w:t>
      </w:r>
      <w:r w:rsidRPr="005D7B26">
        <w:rPr>
          <w:bCs/>
          <w:sz w:val="24"/>
          <w:szCs w:val="24"/>
          <w:lang w:val="sq-AL"/>
        </w:rPr>
        <w:t xml:space="preserve">me anë të </w:t>
      </w:r>
      <w:proofErr w:type="spellStart"/>
      <w:r w:rsidRPr="005D7B26">
        <w:rPr>
          <w:bCs/>
          <w:sz w:val="24"/>
          <w:szCs w:val="24"/>
          <w:lang w:val="sq-AL"/>
        </w:rPr>
        <w:t>të</w:t>
      </w:r>
      <w:proofErr w:type="spellEnd"/>
      <w:r w:rsidRPr="005D7B26">
        <w:rPr>
          <w:bCs/>
          <w:sz w:val="24"/>
          <w:szCs w:val="24"/>
          <w:lang w:val="sq-AL"/>
        </w:rPr>
        <w:t xml:space="preserve"> cilit ka kërkuar: </w:t>
      </w:r>
      <w:r w:rsidRPr="005D7B26">
        <w:rPr>
          <w:bCs/>
          <w:i/>
          <w:iCs/>
          <w:sz w:val="24"/>
          <w:szCs w:val="24"/>
          <w:lang w:val="sq-AL"/>
        </w:rPr>
        <w:t xml:space="preserve">“Ndryshimin e vendimit nr. 578, datë 15.09.2025 të Gjykatës së Posaçme të Shkallës së Parë për Korrupsionin dhe Krimin e Organizuar, duke detyruar Prokurorinë e Posaçme kundër Korrupsionit dhe Krimit të Organizuar të marrë masat e menjëhershme të asgjësimit të </w:t>
      </w:r>
      <w:proofErr w:type="spellStart"/>
      <w:r w:rsidRPr="005D7B26">
        <w:rPr>
          <w:bCs/>
          <w:i/>
          <w:iCs/>
          <w:sz w:val="24"/>
          <w:szCs w:val="24"/>
          <w:lang w:val="sq-AL"/>
        </w:rPr>
        <w:t>të</w:t>
      </w:r>
      <w:proofErr w:type="spellEnd"/>
      <w:r w:rsidRPr="005D7B26">
        <w:rPr>
          <w:bCs/>
          <w:i/>
          <w:iCs/>
          <w:sz w:val="24"/>
          <w:szCs w:val="24"/>
          <w:lang w:val="sq-AL"/>
        </w:rPr>
        <w:t xml:space="preserve"> dhënave elektronike, në formë skedarësh dhe/ose imazhesh të memories, klone, apo çfarëdo formati tjetër, për të gjitha kopjet ku ato ndodhen, në </w:t>
      </w:r>
      <w:proofErr w:type="spellStart"/>
      <w:r w:rsidRPr="005D7B26">
        <w:rPr>
          <w:bCs/>
          <w:i/>
          <w:iCs/>
          <w:sz w:val="24"/>
          <w:szCs w:val="24"/>
          <w:lang w:val="sq-AL"/>
        </w:rPr>
        <w:t>suporte</w:t>
      </w:r>
      <w:proofErr w:type="spellEnd"/>
      <w:r w:rsidRPr="005D7B26">
        <w:rPr>
          <w:bCs/>
          <w:i/>
          <w:iCs/>
          <w:sz w:val="24"/>
          <w:szCs w:val="24"/>
          <w:lang w:val="sq-AL"/>
        </w:rPr>
        <w:t xml:space="preserve"> fizikë, makina virtuale, </w:t>
      </w:r>
      <w:proofErr w:type="spellStart"/>
      <w:r w:rsidRPr="005D7B26">
        <w:rPr>
          <w:bCs/>
          <w:i/>
          <w:iCs/>
          <w:sz w:val="24"/>
          <w:szCs w:val="24"/>
          <w:lang w:val="sq-AL"/>
        </w:rPr>
        <w:t>cloud</w:t>
      </w:r>
      <w:proofErr w:type="spellEnd"/>
      <w:r w:rsidRPr="005D7B26">
        <w:rPr>
          <w:bCs/>
          <w:i/>
          <w:iCs/>
          <w:sz w:val="24"/>
          <w:szCs w:val="24"/>
          <w:lang w:val="sq-AL"/>
        </w:rPr>
        <w:t xml:space="preserve">, etj., të marra nga telefonat e tij, të sekuestruara në Bar </w:t>
      </w:r>
      <w:proofErr w:type="spellStart"/>
      <w:r w:rsidRPr="005D7B26">
        <w:rPr>
          <w:bCs/>
          <w:i/>
          <w:iCs/>
          <w:sz w:val="24"/>
          <w:szCs w:val="24"/>
          <w:lang w:val="sq-AL"/>
        </w:rPr>
        <w:t>Class</w:t>
      </w:r>
      <w:proofErr w:type="spellEnd"/>
      <w:r w:rsidRPr="005D7B26">
        <w:rPr>
          <w:bCs/>
          <w:i/>
          <w:iCs/>
          <w:sz w:val="24"/>
          <w:szCs w:val="24"/>
          <w:lang w:val="sq-AL"/>
        </w:rPr>
        <w:t xml:space="preserve">, dhe që ruhen në </w:t>
      </w:r>
      <w:proofErr w:type="spellStart"/>
      <w:r w:rsidRPr="005D7B26">
        <w:rPr>
          <w:bCs/>
          <w:i/>
          <w:iCs/>
          <w:sz w:val="24"/>
          <w:szCs w:val="24"/>
          <w:lang w:val="sq-AL"/>
        </w:rPr>
        <w:t>folderin</w:t>
      </w:r>
      <w:proofErr w:type="spellEnd"/>
      <w:r w:rsidRPr="005D7B26">
        <w:rPr>
          <w:bCs/>
          <w:i/>
          <w:iCs/>
          <w:sz w:val="24"/>
          <w:szCs w:val="24"/>
          <w:lang w:val="sq-AL"/>
        </w:rPr>
        <w:t xml:space="preserve"> "Telefonat </w:t>
      </w:r>
      <w:proofErr w:type="spellStart"/>
      <w:r w:rsidRPr="005D7B26">
        <w:rPr>
          <w:bCs/>
          <w:i/>
          <w:iCs/>
          <w:sz w:val="24"/>
          <w:szCs w:val="24"/>
          <w:lang w:val="sq-AL"/>
        </w:rPr>
        <w:t>Elton</w:t>
      </w:r>
      <w:proofErr w:type="spellEnd"/>
      <w:r w:rsidRPr="005D7B26">
        <w:rPr>
          <w:bCs/>
          <w:i/>
          <w:iCs/>
          <w:sz w:val="24"/>
          <w:szCs w:val="24"/>
          <w:lang w:val="sq-AL"/>
        </w:rPr>
        <w:t xml:space="preserve"> </w:t>
      </w:r>
      <w:proofErr w:type="spellStart"/>
      <w:r w:rsidRPr="005D7B26">
        <w:rPr>
          <w:bCs/>
          <w:i/>
          <w:iCs/>
          <w:sz w:val="24"/>
          <w:szCs w:val="24"/>
          <w:lang w:val="sq-AL"/>
        </w:rPr>
        <w:t>Qyno</w:t>
      </w:r>
      <w:proofErr w:type="spellEnd"/>
      <w:r w:rsidRPr="005D7B26">
        <w:rPr>
          <w:bCs/>
          <w:i/>
          <w:iCs/>
          <w:sz w:val="24"/>
          <w:szCs w:val="24"/>
          <w:lang w:val="sq-AL"/>
        </w:rPr>
        <w:t>", apo kudo tjetër, të cilat nuk janë asgjësuar siç rezulton nga procesverbali i datës 17.07.2025.”</w:t>
      </w:r>
    </w:p>
    <w:p w:rsidR="005D7B26" w:rsidRPr="005D7B26" w:rsidRDefault="005D7B26" w:rsidP="005D7B26">
      <w:pPr>
        <w:pStyle w:val="ListParagraph"/>
        <w:numPr>
          <w:ilvl w:val="0"/>
          <w:numId w:val="19"/>
        </w:numPr>
        <w:tabs>
          <w:tab w:val="left" w:pos="540"/>
        </w:tabs>
        <w:ind w:left="0" w:firstLine="180"/>
        <w:jc w:val="both"/>
        <w:rPr>
          <w:bCs/>
          <w:sz w:val="24"/>
          <w:szCs w:val="24"/>
          <w:lang w:val="sq-AL"/>
        </w:rPr>
      </w:pPr>
      <w:r w:rsidRPr="005D7B26">
        <w:rPr>
          <w:b/>
          <w:sz w:val="24"/>
          <w:szCs w:val="24"/>
          <w:lang w:val="sq-AL"/>
        </w:rPr>
        <w:t>Gjykata e Posaçme e Apelit për Korrupsionin dhe Krimin e Organizuar</w:t>
      </w:r>
      <w:r w:rsidRPr="005D7B26">
        <w:rPr>
          <w:bCs/>
          <w:sz w:val="24"/>
          <w:szCs w:val="24"/>
          <w:lang w:val="sq-AL"/>
        </w:rPr>
        <w:t xml:space="preserve">, me vendimin nr. 226 (87-2025-358), datë 16.10.2025, ka vendosur: </w:t>
      </w:r>
      <w:r w:rsidRPr="005D7B26">
        <w:rPr>
          <w:bCs/>
          <w:i/>
          <w:iCs/>
          <w:sz w:val="24"/>
          <w:szCs w:val="24"/>
          <w:lang w:val="sq-AL"/>
        </w:rPr>
        <w:t>“</w:t>
      </w:r>
      <w:r w:rsidRPr="005D7B26">
        <w:rPr>
          <w:i/>
          <w:iCs/>
          <w:sz w:val="24"/>
          <w:szCs w:val="24"/>
          <w:lang w:val="sq-AL"/>
        </w:rPr>
        <w:t xml:space="preserve">Mospranimin e ankimit të paraqitur nga ankuesi </w:t>
      </w:r>
      <w:proofErr w:type="spellStart"/>
      <w:r w:rsidRPr="005D7B26">
        <w:rPr>
          <w:i/>
          <w:iCs/>
          <w:sz w:val="24"/>
          <w:szCs w:val="24"/>
          <w:lang w:val="sq-AL"/>
        </w:rPr>
        <w:t>Elton</w:t>
      </w:r>
      <w:proofErr w:type="spellEnd"/>
      <w:r w:rsidRPr="005D7B26">
        <w:rPr>
          <w:i/>
          <w:iCs/>
          <w:sz w:val="24"/>
          <w:szCs w:val="24"/>
          <w:lang w:val="sq-AL"/>
        </w:rPr>
        <w:t xml:space="preserve"> </w:t>
      </w:r>
      <w:proofErr w:type="spellStart"/>
      <w:r w:rsidRPr="005D7B26">
        <w:rPr>
          <w:i/>
          <w:iCs/>
          <w:sz w:val="24"/>
          <w:szCs w:val="24"/>
          <w:lang w:val="sq-AL"/>
        </w:rPr>
        <w:t>Qyno</w:t>
      </w:r>
      <w:proofErr w:type="spellEnd"/>
      <w:r w:rsidRPr="005D7B26">
        <w:rPr>
          <w:i/>
          <w:iCs/>
          <w:sz w:val="24"/>
          <w:szCs w:val="24"/>
          <w:lang w:val="sq-AL"/>
        </w:rPr>
        <w:t xml:space="preserve">, kundër vendimit </w:t>
      </w:r>
      <w:proofErr w:type="spellStart"/>
      <w:r w:rsidRPr="005D7B26">
        <w:rPr>
          <w:i/>
          <w:iCs/>
          <w:sz w:val="24"/>
          <w:szCs w:val="24"/>
          <w:lang w:val="sq-AL"/>
        </w:rPr>
        <w:t>nr.578</w:t>
      </w:r>
      <w:proofErr w:type="spellEnd"/>
      <w:r w:rsidRPr="005D7B26">
        <w:rPr>
          <w:i/>
          <w:iCs/>
          <w:sz w:val="24"/>
          <w:szCs w:val="24"/>
          <w:lang w:val="sq-AL"/>
        </w:rPr>
        <w:t>, datë 15.09.2025 të Gjykatës së Posaçme të Shkallës së Parë për Korrupsionin dhe Krimin e Organizuar.”</w:t>
      </w:r>
    </w:p>
    <w:p w:rsidR="005D7B26" w:rsidRPr="005D7B26" w:rsidRDefault="005D7B26" w:rsidP="005D7B26">
      <w:pPr>
        <w:pStyle w:val="ListParagraph"/>
        <w:numPr>
          <w:ilvl w:val="0"/>
          <w:numId w:val="19"/>
        </w:numPr>
        <w:tabs>
          <w:tab w:val="left" w:pos="540"/>
        </w:tabs>
        <w:ind w:left="0" w:firstLine="180"/>
        <w:jc w:val="both"/>
        <w:rPr>
          <w:bCs/>
          <w:sz w:val="24"/>
          <w:szCs w:val="24"/>
          <w:lang w:val="sq-AL"/>
        </w:rPr>
      </w:pPr>
      <w:r w:rsidRPr="005D7B26">
        <w:rPr>
          <w:sz w:val="24"/>
          <w:szCs w:val="24"/>
          <w:lang w:val="sq-AL"/>
        </w:rPr>
        <w:t xml:space="preserve">Gjykata e Posaçme e Apelit, ndër të tjera, ka arsyetuar se: “Ky kolegj i Gjykatës së Posaçme të Apelit, konstatoi se vendimi </w:t>
      </w:r>
      <w:proofErr w:type="spellStart"/>
      <w:r w:rsidRPr="005D7B26">
        <w:rPr>
          <w:sz w:val="24"/>
          <w:szCs w:val="24"/>
          <w:lang w:val="sq-AL"/>
        </w:rPr>
        <w:t>nr.578</w:t>
      </w:r>
      <w:proofErr w:type="spellEnd"/>
      <w:r w:rsidRPr="005D7B26">
        <w:rPr>
          <w:sz w:val="24"/>
          <w:szCs w:val="24"/>
          <w:lang w:val="sq-AL"/>
        </w:rPr>
        <w:t xml:space="preserve">, i datës 15/09/2025 i Gjykatës së Posaçme të Shkallës së Parë, objekt i ankimit të depozituar nga ankuesi, është një vendim i </w:t>
      </w:r>
      <w:proofErr w:type="spellStart"/>
      <w:r w:rsidRPr="005D7B26">
        <w:rPr>
          <w:sz w:val="24"/>
          <w:szCs w:val="24"/>
          <w:lang w:val="sq-AL"/>
        </w:rPr>
        <w:lastRenderedPageBreak/>
        <w:t>paankimueshëm</w:t>
      </w:r>
      <w:proofErr w:type="spellEnd"/>
      <w:r w:rsidRPr="005D7B26">
        <w:rPr>
          <w:sz w:val="24"/>
          <w:szCs w:val="24"/>
          <w:lang w:val="sq-AL"/>
        </w:rPr>
        <w:t xml:space="preserve">. Ligjvënësi ka normuar se, gjykata disponon me 'vendim' dhe me 'urdhër' (pika 1, neni 112 KPP). Në disiplinimin e ankimeve, ligjvënësi ka parashikuar shprehimisht se "Ligji cakton rastet në të cilat vendimet dhe urdhrat e gjykatës mund të ankimohen, si dhe mjetin e ankimit" (pika 1, neni 407 KPP). Në interpretim të këtyre dispozitave, ky kolegj vlerëson se, e drejta e ankimit (apel apo rekurs) duhet të parashikohet shprehimisht në ligj. Në ankimin e tij, ankuesi referon si bazë ligjore për paraqitjen e ankimit (ndër të tjera) nenin 217 të KPP, i cili përcakton se (citim): "1. Kur nuk është e nevojshme mbajtja e </w:t>
      </w:r>
      <w:proofErr w:type="spellStart"/>
      <w:r w:rsidRPr="005D7B26">
        <w:rPr>
          <w:sz w:val="24"/>
          <w:szCs w:val="24"/>
          <w:lang w:val="sq-AL"/>
        </w:rPr>
        <w:t>sekuestros</w:t>
      </w:r>
      <w:proofErr w:type="spellEnd"/>
      <w:r w:rsidRPr="005D7B26">
        <w:rPr>
          <w:sz w:val="24"/>
          <w:szCs w:val="24"/>
          <w:lang w:val="sq-AL"/>
        </w:rPr>
        <w:t xml:space="preserve"> për qëllime prove, sendet e sekuestruara i kthehen atij që i takojnë edhe para se të merret vendimi përfundimtar. Kur është e nevojshme, organi procedues urdhëron të sillen sendet e kthyera. 2. Gjykata mund të disponojë që kthimi i sendeve të mos bëhet kur, me kërkesën e prokurorit ose të paditësit civil, duhet të mbahet sekuestrimi për të siguruar padinë civile. 3. Pasi vendimi merr formë të prerë, sendet e sekuestruara i kthehen atij që i takojnë, përveç rasteve kur vendoset konfiskimi".</w:t>
      </w:r>
    </w:p>
    <w:p w:rsidR="005D7B26" w:rsidRPr="005D7B26" w:rsidRDefault="005D7B26" w:rsidP="005D7B26">
      <w:pPr>
        <w:pStyle w:val="ListParagraph"/>
        <w:numPr>
          <w:ilvl w:val="1"/>
          <w:numId w:val="19"/>
        </w:numPr>
        <w:tabs>
          <w:tab w:val="left" w:pos="540"/>
        </w:tabs>
        <w:ind w:left="0" w:firstLine="180"/>
        <w:jc w:val="both"/>
        <w:rPr>
          <w:bCs/>
          <w:sz w:val="24"/>
          <w:szCs w:val="24"/>
          <w:lang w:val="sq-AL"/>
        </w:rPr>
      </w:pPr>
      <w:r w:rsidRPr="005D7B26">
        <w:rPr>
          <w:sz w:val="24"/>
          <w:szCs w:val="24"/>
          <w:lang w:val="sq-AL"/>
        </w:rPr>
        <w:t xml:space="preserve">Ky kolegj në radhë të parë çmon se, duhet evidentuar që ligjvënësi ka bërë një dallim mes rastit kur kundërshtohet vendimi i sekuestrimit të sendit, sipas nenit 212 të KPP, nga rasti i parashikuar në nenin 218 të këtij kodi, ku janë përcaktuar rregullat për kthimin e sendeve të sekuestruara. Në rastin konkret, neni 217 i KPP përdorur si bazë ligjore nga ankuesi, përcakton rastin për kthimin e sendeve kur gjatë hetimeve të zhvilluara rezulton se sendi për të cilin është disponuar me sekuestrim nuk nevojitet më për qëllime prove. Neni 218/3 i KPP përcakton se: "Gjatë hetimeve paraprake, kthimi i sendeve të sekuestruara urdhërohet nga prokurori. Kundër këtij urdhri të interesuarit mund të bëjnë ankim në gjykate", pra në referim të përmbajtjes së kësaj </w:t>
      </w:r>
      <w:proofErr w:type="spellStart"/>
      <w:r w:rsidRPr="005D7B26">
        <w:rPr>
          <w:sz w:val="24"/>
          <w:szCs w:val="24"/>
          <w:lang w:val="sq-AL"/>
        </w:rPr>
        <w:t>dizpozite</w:t>
      </w:r>
      <w:proofErr w:type="spellEnd"/>
      <w:r w:rsidRPr="005D7B26">
        <w:rPr>
          <w:sz w:val="24"/>
          <w:szCs w:val="24"/>
          <w:lang w:val="sq-AL"/>
        </w:rPr>
        <w:t xml:space="preserve"> përcaktohet qartësisht se urdhri i prokurorit për kthimin/ose jo të sendit është objekt i kontrollit gjyqësor, duke u legjitimuar personi i interesuar për kundërshtimin e tij në gjykatë, në funksion të garantimit të </w:t>
      </w:r>
      <w:proofErr w:type="spellStart"/>
      <w:r w:rsidRPr="005D7B26">
        <w:rPr>
          <w:sz w:val="24"/>
          <w:szCs w:val="24"/>
          <w:lang w:val="sq-AL"/>
        </w:rPr>
        <w:t>të</w:t>
      </w:r>
      <w:proofErr w:type="spellEnd"/>
      <w:r w:rsidRPr="005D7B26">
        <w:rPr>
          <w:sz w:val="24"/>
          <w:szCs w:val="24"/>
          <w:lang w:val="sq-AL"/>
        </w:rPr>
        <w:t xml:space="preserve"> drejtave të personave të interesuar që kanë pretendime pronësie mbi sendin e sekuestruar. Në bazë të akteve pjesë e fashikullit rezulton se me procesverbalin e datës 18.02.2025, të dy aparatet telefonike </w:t>
      </w:r>
      <w:proofErr w:type="spellStart"/>
      <w:r w:rsidRPr="005D7B26">
        <w:rPr>
          <w:sz w:val="24"/>
          <w:szCs w:val="24"/>
          <w:lang w:val="sq-AL"/>
        </w:rPr>
        <w:t>Samsung</w:t>
      </w:r>
      <w:proofErr w:type="spellEnd"/>
      <w:r w:rsidRPr="005D7B26">
        <w:rPr>
          <w:sz w:val="24"/>
          <w:szCs w:val="24"/>
          <w:lang w:val="sq-AL"/>
        </w:rPr>
        <w:t xml:space="preserve"> model S22 dhe </w:t>
      </w:r>
      <w:proofErr w:type="spellStart"/>
      <w:r w:rsidRPr="005D7B26">
        <w:rPr>
          <w:sz w:val="24"/>
          <w:szCs w:val="24"/>
          <w:lang w:val="sq-AL"/>
        </w:rPr>
        <w:t>Samsung</w:t>
      </w:r>
      <w:proofErr w:type="spellEnd"/>
      <w:r w:rsidRPr="005D7B26">
        <w:rPr>
          <w:sz w:val="24"/>
          <w:szCs w:val="24"/>
          <w:lang w:val="sq-AL"/>
        </w:rPr>
        <w:t xml:space="preserve"> model SM-A750FN/DS, i janë kthyer ankuesit.</w:t>
      </w:r>
      <w:bookmarkStart w:id="0" w:name="_Hlk219382228"/>
      <w:r w:rsidRPr="005D7B26">
        <w:rPr>
          <w:sz w:val="24"/>
          <w:szCs w:val="24"/>
          <w:lang w:val="sq-AL"/>
        </w:rPr>
        <w:t xml:space="preserve"> Ankuesi i është drejtuar me një kërkesë organit procedues/Prokurorisë së Posaçme, duke kërkuar marrjen e masave të menjëhershme të </w:t>
      </w:r>
      <w:proofErr w:type="spellStart"/>
      <w:r w:rsidRPr="005D7B26">
        <w:rPr>
          <w:sz w:val="24"/>
          <w:szCs w:val="24"/>
          <w:lang w:val="sq-AL"/>
        </w:rPr>
        <w:t>asgjesimit</w:t>
      </w:r>
      <w:proofErr w:type="spellEnd"/>
      <w:r w:rsidRPr="005D7B26">
        <w:rPr>
          <w:sz w:val="24"/>
          <w:szCs w:val="24"/>
          <w:lang w:val="sq-AL"/>
        </w:rPr>
        <w:t xml:space="preserve"> të </w:t>
      </w:r>
      <w:proofErr w:type="spellStart"/>
      <w:r w:rsidRPr="005D7B26">
        <w:rPr>
          <w:sz w:val="24"/>
          <w:szCs w:val="24"/>
          <w:lang w:val="sq-AL"/>
        </w:rPr>
        <w:t>të</w:t>
      </w:r>
      <w:proofErr w:type="spellEnd"/>
      <w:r w:rsidRPr="005D7B26">
        <w:rPr>
          <w:sz w:val="24"/>
          <w:szCs w:val="24"/>
          <w:lang w:val="sq-AL"/>
        </w:rPr>
        <w:t xml:space="preserve"> dhënave elektronike, të marra nga telefonat e tij, të sekuestruar në Bar "</w:t>
      </w:r>
      <w:proofErr w:type="spellStart"/>
      <w:r w:rsidRPr="005D7B26">
        <w:rPr>
          <w:sz w:val="24"/>
          <w:szCs w:val="24"/>
          <w:lang w:val="sq-AL"/>
        </w:rPr>
        <w:t>Class</w:t>
      </w:r>
      <w:proofErr w:type="spellEnd"/>
      <w:r w:rsidRPr="005D7B26">
        <w:rPr>
          <w:sz w:val="24"/>
          <w:szCs w:val="24"/>
          <w:lang w:val="sq-AL"/>
        </w:rPr>
        <w:t>". Prokuroria e Posaçme pas njohjes me kërkesën në referim të nenit 110 të KPP, ka vlerësuar se në rastin konkret aparatet celularë janë sekuestruar në ambientet e Bar "</w:t>
      </w:r>
      <w:proofErr w:type="spellStart"/>
      <w:r w:rsidRPr="005D7B26">
        <w:rPr>
          <w:sz w:val="24"/>
          <w:szCs w:val="24"/>
          <w:lang w:val="sq-AL"/>
        </w:rPr>
        <w:t>Class</w:t>
      </w:r>
      <w:proofErr w:type="spellEnd"/>
      <w:r w:rsidRPr="005D7B26">
        <w:rPr>
          <w:sz w:val="24"/>
          <w:szCs w:val="24"/>
          <w:lang w:val="sq-AL"/>
        </w:rPr>
        <w:t>", dhe jo gjatë kontrollit të banesës dhe vendit të punës së kërkuesit ashtu sikurse përcaktohet në vendimin e Gjykatës Kushtetuese nr. 21, datë 22.04.2025. Në këto rrethana kërkesa për asgjësimin e të dhënave elektronike është konsideruar e pabazuar.</w:t>
      </w:r>
    </w:p>
    <w:p w:rsidR="005D7B26" w:rsidRPr="005D7B26" w:rsidRDefault="005D7B26" w:rsidP="005D7B26">
      <w:pPr>
        <w:pStyle w:val="ListParagraph"/>
        <w:numPr>
          <w:ilvl w:val="1"/>
          <w:numId w:val="19"/>
        </w:numPr>
        <w:tabs>
          <w:tab w:val="left" w:pos="540"/>
        </w:tabs>
        <w:ind w:left="0" w:firstLine="180"/>
        <w:jc w:val="both"/>
        <w:rPr>
          <w:bCs/>
          <w:sz w:val="24"/>
          <w:szCs w:val="24"/>
          <w:lang w:val="sq-AL"/>
        </w:rPr>
      </w:pPr>
      <w:r w:rsidRPr="005D7B26">
        <w:rPr>
          <w:sz w:val="24"/>
          <w:szCs w:val="24"/>
          <w:lang w:val="sq-AL"/>
        </w:rPr>
        <w:t xml:space="preserve">Ky kolegj konstaton se, ankuesi pretendon të legjitimohet në parashtrimin e këtij ankimi në gjykatë, duke referuar në ankimin e tij, si bazë ligjore nenin 217 të KPP me titull "Kthimi i sende të sekuestruara" kur qartësisht rezulton se të gjitha sendet që i janë sekuestruar, i janë kthyer ankuesit. Në lidhje me kërkimin e ankuesit për të detyruar Prokurorinë e Posaçme për të marr masat e menjëhershme të asgjësimit të </w:t>
      </w:r>
      <w:proofErr w:type="spellStart"/>
      <w:r w:rsidRPr="005D7B26">
        <w:rPr>
          <w:sz w:val="24"/>
          <w:szCs w:val="24"/>
          <w:lang w:val="sq-AL"/>
        </w:rPr>
        <w:t>të</w:t>
      </w:r>
      <w:proofErr w:type="spellEnd"/>
      <w:r w:rsidRPr="005D7B26">
        <w:rPr>
          <w:sz w:val="24"/>
          <w:szCs w:val="24"/>
          <w:lang w:val="sq-AL"/>
        </w:rPr>
        <w:t xml:space="preserve"> dhënave elektronike, të marra nga telefonat e sekuestruar në Bar "</w:t>
      </w:r>
      <w:proofErr w:type="spellStart"/>
      <w:r w:rsidRPr="005D7B26">
        <w:rPr>
          <w:sz w:val="24"/>
          <w:szCs w:val="24"/>
          <w:lang w:val="sq-AL"/>
        </w:rPr>
        <w:t>Class</w:t>
      </w:r>
      <w:proofErr w:type="spellEnd"/>
      <w:r w:rsidRPr="005D7B26">
        <w:rPr>
          <w:sz w:val="24"/>
          <w:szCs w:val="24"/>
          <w:lang w:val="sq-AL"/>
        </w:rPr>
        <w:t>", ky kolegj vlerëson se procedimi penal nr. 75/6 i vitit 2024, është në fazën e hetimit paraprak dhe organi procedues i cili mbart detyrimin e kthimit të përgjigjeve, në lidhje me kërkesat me shkrim të drejtuara nga palët është Prokuroria e Posaçme. Në bazë të akteve rezulton se mbi kërkesën e ankuesit, Prokuroria e Posaçme ka kthyer përgjigje sipas parashikimeve të nenit 110 të KPP.</w:t>
      </w:r>
    </w:p>
    <w:p w:rsidR="005D7B26" w:rsidRPr="005D7B26" w:rsidRDefault="005D7B26" w:rsidP="005D7B26">
      <w:pPr>
        <w:pStyle w:val="ListParagraph"/>
        <w:numPr>
          <w:ilvl w:val="1"/>
          <w:numId w:val="19"/>
        </w:numPr>
        <w:tabs>
          <w:tab w:val="left" w:pos="540"/>
        </w:tabs>
        <w:ind w:left="0" w:firstLine="180"/>
        <w:jc w:val="both"/>
        <w:rPr>
          <w:bCs/>
          <w:sz w:val="24"/>
          <w:szCs w:val="24"/>
          <w:lang w:val="sq-AL"/>
        </w:rPr>
      </w:pPr>
      <w:r w:rsidRPr="005D7B26">
        <w:rPr>
          <w:sz w:val="24"/>
          <w:szCs w:val="24"/>
          <w:lang w:val="sq-AL"/>
        </w:rPr>
        <w:t xml:space="preserve">Ky kolegj i Gjykatës së Posaçme të Apelit, duke ballafaquar kërkimin e ankuesit në raport me ligjin procedural penal, çmon se qartazi Kodi i Procedurës Penale në nenin 110 të tij, i njeh palëve të drejtën për të paraqitur kërkesa dhe organit procedues (në rastin objekt gjykimi organ procedues në fazën në të cilën ndodhet hetimi në lidhje me procedimin penal </w:t>
      </w:r>
      <w:proofErr w:type="spellStart"/>
      <w:r w:rsidRPr="005D7B26">
        <w:rPr>
          <w:sz w:val="24"/>
          <w:szCs w:val="24"/>
          <w:lang w:val="sq-AL"/>
        </w:rPr>
        <w:t>nr.75/6</w:t>
      </w:r>
      <w:proofErr w:type="spellEnd"/>
      <w:r w:rsidRPr="005D7B26">
        <w:rPr>
          <w:sz w:val="24"/>
          <w:szCs w:val="24"/>
          <w:lang w:val="sq-AL"/>
        </w:rPr>
        <w:t xml:space="preserve"> është Prokuroria e Posaçme) detyrimin për tu shprehur me vendim në lidhje me to, ky nen nuk parashikon të drejtën e ankimit në gjykatën e apelit, në lidhje me këtë </w:t>
      </w:r>
      <w:proofErr w:type="spellStart"/>
      <w:r w:rsidRPr="005D7B26">
        <w:rPr>
          <w:sz w:val="24"/>
          <w:szCs w:val="24"/>
          <w:lang w:val="sq-AL"/>
        </w:rPr>
        <w:t>disponim</w:t>
      </w:r>
      <w:proofErr w:type="spellEnd"/>
      <w:r w:rsidRPr="005D7B26">
        <w:rPr>
          <w:sz w:val="24"/>
          <w:szCs w:val="24"/>
          <w:lang w:val="sq-AL"/>
        </w:rPr>
        <w:t xml:space="preserve">. Në këto kushte, bazuar në arsyet e sipërcituara dhe në zbatim të shkronjës 'b', pika 1, të nenit 420 të Kodit të Procedurës Penale, që parashikon se 'ankimi nuk pranohet kur vendimi është i </w:t>
      </w:r>
      <w:proofErr w:type="spellStart"/>
      <w:r w:rsidRPr="005D7B26">
        <w:rPr>
          <w:sz w:val="24"/>
          <w:szCs w:val="24"/>
          <w:lang w:val="sq-AL"/>
        </w:rPr>
        <w:lastRenderedPageBreak/>
        <w:t>paankimueshëm</w:t>
      </w:r>
      <w:proofErr w:type="spellEnd"/>
      <w:r w:rsidRPr="005D7B26">
        <w:rPr>
          <w:sz w:val="24"/>
          <w:szCs w:val="24"/>
          <w:lang w:val="sq-AL"/>
        </w:rPr>
        <w:t>”, ky kolegj i Gjykatës së Posaçme të Apelit, kryesisht, vlerësoi se duhet vendosur mospranimi i ankimit të depozituar nga ankuesi.</w:t>
      </w:r>
      <w:bookmarkEnd w:id="0"/>
    </w:p>
    <w:p w:rsidR="005D7B26" w:rsidRPr="005D7B26" w:rsidRDefault="005D7B26" w:rsidP="005D7B26">
      <w:pPr>
        <w:pStyle w:val="ListParagraph"/>
        <w:numPr>
          <w:ilvl w:val="1"/>
          <w:numId w:val="19"/>
        </w:numPr>
        <w:tabs>
          <w:tab w:val="left" w:pos="540"/>
        </w:tabs>
        <w:ind w:left="0" w:firstLine="180"/>
        <w:jc w:val="both"/>
        <w:rPr>
          <w:bCs/>
          <w:sz w:val="24"/>
          <w:szCs w:val="24"/>
          <w:lang w:val="sq-AL"/>
        </w:rPr>
      </w:pPr>
      <w:r w:rsidRPr="005D7B26">
        <w:rPr>
          <w:sz w:val="24"/>
          <w:szCs w:val="24"/>
          <w:lang w:val="sq-AL"/>
        </w:rPr>
        <w:t>Ky kolegj i Gjykatës së Posaçme të Apelit, në lidhje me kërkesat e bëra gjatë fazës së hetimit paraprak (siç është dhe rasti konkret), vlerëson se ligjvënësi lidhur me fazën e hetimit paraprak ka lejuar të drejtën e ankimit për masat e sigurimit sipas parashikimeve të nenit 249 të KPP (apelimi në pikat '1' dhe '1/1' të nenit 249 të KPP). E drejta e ankimit është njohur/lejuar shprehimisht edhe në dispozita të veçanta që lidhen me masat e sigurimit siç është rasti kur pretendohet 'shuarja e masave të sigurimit'/neni 261 i KPP ose 'zgjatja e paraburgimit'/neni 264 i KPP; apo edhe në rastet e tjera të veprimeve të kryera nga prokurori si: lejimi i kontrollit, sekuestrimet e të tjera raste të parashikuara shprehimisht në ligjin procedural penal. Në këto kushte, ky kolegj thekson se, gjatë fazës së hetimit paraprak, ligjvënësi ka parashikuar shprehimisht rastet kur lejohet ankim, mes të cilëve nuk përfshihet kërkimi i ankuesit, i trajtuar nga organi procedues/ Prokuroria e Posaçme sipas nenit 110 të KPP titullar "Memoriet dhe kërkesat e palëve" lidhur me kërkesën për asgjësimin e të dhënave elektronike, të marra nga telefonat e ankuesit, të sekuestruara në Bar "</w:t>
      </w:r>
      <w:proofErr w:type="spellStart"/>
      <w:r w:rsidRPr="005D7B26">
        <w:rPr>
          <w:sz w:val="24"/>
          <w:szCs w:val="24"/>
          <w:lang w:val="sq-AL"/>
        </w:rPr>
        <w:t>Class</w:t>
      </w:r>
      <w:proofErr w:type="spellEnd"/>
      <w:r w:rsidRPr="005D7B26">
        <w:rPr>
          <w:sz w:val="24"/>
          <w:szCs w:val="24"/>
          <w:lang w:val="sq-AL"/>
        </w:rPr>
        <w:t xml:space="preserve">". Duke përdorur si argument parimin e ndarjes së pushteteve për të cilën gjyqtari nuk i drejtohet vullnetit të tij, por përkundrazi i drejtohet vullnetit të ligjit (besnikëria ndaj ligjit nga ana e gjyqtarit), si dhe bazuar në parimin </w:t>
      </w:r>
      <w:proofErr w:type="spellStart"/>
      <w:r w:rsidRPr="005D7B26">
        <w:rPr>
          <w:i/>
          <w:iCs/>
          <w:sz w:val="24"/>
          <w:szCs w:val="24"/>
          <w:lang w:val="sq-AL"/>
        </w:rPr>
        <w:t>Ubi</w:t>
      </w:r>
      <w:proofErr w:type="spellEnd"/>
      <w:r w:rsidRPr="005D7B26">
        <w:rPr>
          <w:i/>
          <w:iCs/>
          <w:sz w:val="24"/>
          <w:szCs w:val="24"/>
          <w:lang w:val="sq-AL"/>
        </w:rPr>
        <w:t xml:space="preserve"> </w:t>
      </w:r>
      <w:proofErr w:type="spellStart"/>
      <w:r w:rsidRPr="005D7B26">
        <w:rPr>
          <w:i/>
          <w:iCs/>
          <w:sz w:val="24"/>
          <w:szCs w:val="24"/>
          <w:lang w:val="sq-AL"/>
        </w:rPr>
        <w:t>lex</w:t>
      </w:r>
      <w:proofErr w:type="spellEnd"/>
      <w:r w:rsidRPr="005D7B26">
        <w:rPr>
          <w:i/>
          <w:iCs/>
          <w:sz w:val="24"/>
          <w:szCs w:val="24"/>
          <w:lang w:val="sq-AL"/>
        </w:rPr>
        <w:t xml:space="preserve"> </w:t>
      </w:r>
      <w:proofErr w:type="spellStart"/>
      <w:r w:rsidRPr="005D7B26">
        <w:rPr>
          <w:i/>
          <w:iCs/>
          <w:sz w:val="24"/>
          <w:szCs w:val="24"/>
          <w:lang w:val="sq-AL"/>
        </w:rPr>
        <w:t>voluit</w:t>
      </w:r>
      <w:proofErr w:type="spellEnd"/>
      <w:r w:rsidRPr="005D7B26">
        <w:rPr>
          <w:i/>
          <w:iCs/>
          <w:sz w:val="24"/>
          <w:szCs w:val="24"/>
          <w:lang w:val="sq-AL"/>
        </w:rPr>
        <w:t xml:space="preserve"> </w:t>
      </w:r>
      <w:proofErr w:type="spellStart"/>
      <w:r w:rsidRPr="005D7B26">
        <w:rPr>
          <w:i/>
          <w:iCs/>
          <w:sz w:val="24"/>
          <w:szCs w:val="24"/>
          <w:lang w:val="sq-AL"/>
        </w:rPr>
        <w:t>dixit</w:t>
      </w:r>
      <w:proofErr w:type="spellEnd"/>
      <w:r w:rsidRPr="005D7B26">
        <w:rPr>
          <w:i/>
          <w:iCs/>
          <w:sz w:val="24"/>
          <w:szCs w:val="24"/>
          <w:lang w:val="sq-AL"/>
        </w:rPr>
        <w:t xml:space="preserve">, </w:t>
      </w:r>
      <w:proofErr w:type="spellStart"/>
      <w:r w:rsidRPr="005D7B26">
        <w:rPr>
          <w:i/>
          <w:iCs/>
          <w:sz w:val="24"/>
          <w:szCs w:val="24"/>
          <w:lang w:val="sq-AL"/>
        </w:rPr>
        <w:t>ubi</w:t>
      </w:r>
      <w:proofErr w:type="spellEnd"/>
      <w:r w:rsidRPr="005D7B26">
        <w:rPr>
          <w:i/>
          <w:iCs/>
          <w:sz w:val="24"/>
          <w:szCs w:val="24"/>
          <w:lang w:val="sq-AL"/>
        </w:rPr>
        <w:t xml:space="preserve"> </w:t>
      </w:r>
      <w:proofErr w:type="spellStart"/>
      <w:r w:rsidRPr="005D7B26">
        <w:rPr>
          <w:i/>
          <w:iCs/>
          <w:sz w:val="24"/>
          <w:szCs w:val="24"/>
          <w:lang w:val="sq-AL"/>
        </w:rPr>
        <w:t>noluit</w:t>
      </w:r>
      <w:proofErr w:type="spellEnd"/>
      <w:r w:rsidRPr="005D7B26">
        <w:rPr>
          <w:i/>
          <w:iCs/>
          <w:sz w:val="24"/>
          <w:szCs w:val="24"/>
          <w:lang w:val="sq-AL"/>
        </w:rPr>
        <w:t xml:space="preserve"> </w:t>
      </w:r>
      <w:proofErr w:type="spellStart"/>
      <w:r w:rsidRPr="005D7B26">
        <w:rPr>
          <w:i/>
          <w:iCs/>
          <w:sz w:val="24"/>
          <w:szCs w:val="24"/>
          <w:lang w:val="sq-AL"/>
        </w:rPr>
        <w:t>tacuit</w:t>
      </w:r>
      <w:proofErr w:type="spellEnd"/>
      <w:r w:rsidRPr="005D7B26">
        <w:rPr>
          <w:sz w:val="24"/>
          <w:szCs w:val="24"/>
          <w:lang w:val="sq-AL"/>
        </w:rPr>
        <w:t xml:space="preserve">, (ku ligji ka dashur ka folur, atje ku nuk ka dashur ka heshtur), ky kolegj çmon se duke analizuar përmbajtjen e nenit 110 të KPP, ‘heshtja' e ligjvënësit në lidhje me parashikimin e mjetit të ankimit 'apel' në rastin konkret është shprehja e vullnetit të tij (ligjvënësit) </w:t>
      </w:r>
      <w:bookmarkStart w:id="1" w:name="_Hlk219457607"/>
      <w:r w:rsidRPr="005D7B26">
        <w:rPr>
          <w:sz w:val="24"/>
          <w:szCs w:val="24"/>
          <w:lang w:val="sq-AL"/>
        </w:rPr>
        <w:t xml:space="preserve">për të mos e parashikuar si rast të </w:t>
      </w:r>
      <w:proofErr w:type="spellStart"/>
      <w:r w:rsidRPr="005D7B26">
        <w:rPr>
          <w:sz w:val="24"/>
          <w:szCs w:val="24"/>
          <w:lang w:val="sq-AL"/>
        </w:rPr>
        <w:t>ankimueshëm</w:t>
      </w:r>
      <w:proofErr w:type="spellEnd"/>
      <w:r w:rsidRPr="005D7B26">
        <w:rPr>
          <w:sz w:val="24"/>
          <w:szCs w:val="24"/>
          <w:lang w:val="sq-AL"/>
        </w:rPr>
        <w:t xml:space="preserve"> </w:t>
      </w:r>
      <w:proofErr w:type="spellStart"/>
      <w:r w:rsidRPr="005D7B26">
        <w:rPr>
          <w:sz w:val="24"/>
          <w:szCs w:val="24"/>
          <w:lang w:val="sq-AL"/>
        </w:rPr>
        <w:t>disponimet</w:t>
      </w:r>
      <w:proofErr w:type="spellEnd"/>
      <w:r w:rsidRPr="005D7B26">
        <w:rPr>
          <w:sz w:val="24"/>
          <w:szCs w:val="24"/>
          <w:lang w:val="sq-AL"/>
        </w:rPr>
        <w:t xml:space="preserve"> sipas nenit 110 të KPP. </w:t>
      </w:r>
      <w:bookmarkEnd w:id="1"/>
      <w:r w:rsidRPr="005D7B26">
        <w:rPr>
          <w:sz w:val="24"/>
          <w:szCs w:val="24"/>
          <w:lang w:val="sq-AL"/>
        </w:rPr>
        <w:t xml:space="preserve">Në këto kushte, bazuar në arsyet e sipërcituara në zbatim të shkronjës 'b', pika 1, të nenit 420 të Kodit të Procedurës Penale, kjo gjykatë </w:t>
      </w:r>
      <w:proofErr w:type="spellStart"/>
      <w:r w:rsidRPr="005D7B26">
        <w:rPr>
          <w:sz w:val="24"/>
          <w:szCs w:val="24"/>
          <w:lang w:val="sq-AL"/>
        </w:rPr>
        <w:t>konkludon</w:t>
      </w:r>
      <w:proofErr w:type="spellEnd"/>
      <w:r w:rsidRPr="005D7B26">
        <w:rPr>
          <w:sz w:val="24"/>
          <w:szCs w:val="24"/>
          <w:lang w:val="sq-AL"/>
        </w:rPr>
        <w:t xml:space="preserve"> se ka vend që të vendoset mospranimi i ankimit.”</w:t>
      </w:r>
    </w:p>
    <w:p w:rsidR="005D7B26" w:rsidRPr="005D7B26" w:rsidRDefault="005D7B26" w:rsidP="005D7B26">
      <w:pPr>
        <w:pStyle w:val="ListParagraph"/>
        <w:numPr>
          <w:ilvl w:val="0"/>
          <w:numId w:val="19"/>
        </w:numPr>
        <w:tabs>
          <w:tab w:val="left" w:pos="-4770"/>
          <w:tab w:val="left" w:pos="540"/>
          <w:tab w:val="left" w:pos="1440"/>
        </w:tabs>
        <w:ind w:left="0" w:firstLine="180"/>
        <w:jc w:val="both"/>
        <w:rPr>
          <w:sz w:val="24"/>
          <w:szCs w:val="24"/>
          <w:lang w:val="sq-AL"/>
        </w:rPr>
      </w:pPr>
      <w:r w:rsidRPr="005D7B26">
        <w:rPr>
          <w:bCs/>
          <w:sz w:val="24"/>
          <w:szCs w:val="24"/>
          <w:lang w:val="sq-AL"/>
        </w:rPr>
        <w:t>Kundër këtij vendimi, më datë 10.11.2025,</w:t>
      </w:r>
      <w:r w:rsidRPr="005D7B26">
        <w:rPr>
          <w:b/>
          <w:sz w:val="24"/>
          <w:szCs w:val="24"/>
          <w:lang w:val="sq-AL"/>
        </w:rPr>
        <w:t xml:space="preserve"> </w:t>
      </w:r>
      <w:r w:rsidRPr="005D7B26">
        <w:rPr>
          <w:sz w:val="24"/>
          <w:szCs w:val="24"/>
          <w:lang w:val="sq-AL"/>
        </w:rPr>
        <w:t xml:space="preserve">ka paraqitur rekurs ankuesi </w:t>
      </w:r>
      <w:proofErr w:type="spellStart"/>
      <w:r w:rsidRPr="005D7B26">
        <w:rPr>
          <w:sz w:val="24"/>
          <w:szCs w:val="24"/>
          <w:lang w:val="sq-AL"/>
        </w:rPr>
        <w:t>Elton</w:t>
      </w:r>
      <w:proofErr w:type="spellEnd"/>
      <w:r w:rsidRPr="005D7B26">
        <w:rPr>
          <w:sz w:val="24"/>
          <w:szCs w:val="24"/>
          <w:lang w:val="sq-AL"/>
        </w:rPr>
        <w:t xml:space="preserve"> </w:t>
      </w:r>
      <w:proofErr w:type="spellStart"/>
      <w:r w:rsidRPr="005D7B26">
        <w:rPr>
          <w:sz w:val="24"/>
          <w:szCs w:val="24"/>
          <w:lang w:val="sq-AL"/>
        </w:rPr>
        <w:t>Qyno</w:t>
      </w:r>
      <w:proofErr w:type="spellEnd"/>
      <w:r w:rsidRPr="005D7B26">
        <w:rPr>
          <w:sz w:val="24"/>
          <w:szCs w:val="24"/>
          <w:lang w:val="sq-AL"/>
        </w:rPr>
        <w:t>,</w:t>
      </w:r>
      <w:r w:rsidRPr="005D7B26">
        <w:rPr>
          <w:b/>
          <w:sz w:val="24"/>
          <w:szCs w:val="24"/>
          <w:lang w:val="sq-AL"/>
        </w:rPr>
        <w:t xml:space="preserve"> </w:t>
      </w:r>
      <w:r w:rsidRPr="005D7B26">
        <w:rPr>
          <w:bCs/>
          <w:sz w:val="24"/>
          <w:szCs w:val="24"/>
          <w:lang w:val="sq-AL"/>
        </w:rPr>
        <w:t xml:space="preserve">me anë të </w:t>
      </w:r>
      <w:proofErr w:type="spellStart"/>
      <w:r w:rsidRPr="005D7B26">
        <w:rPr>
          <w:bCs/>
          <w:sz w:val="24"/>
          <w:szCs w:val="24"/>
          <w:lang w:val="sq-AL"/>
        </w:rPr>
        <w:t>të</w:t>
      </w:r>
      <w:proofErr w:type="spellEnd"/>
      <w:r w:rsidRPr="005D7B26">
        <w:rPr>
          <w:bCs/>
          <w:sz w:val="24"/>
          <w:szCs w:val="24"/>
          <w:lang w:val="sq-AL"/>
        </w:rPr>
        <w:t xml:space="preserve"> cilit ka kërkuar: </w:t>
      </w:r>
      <w:r w:rsidRPr="005D7B26">
        <w:rPr>
          <w:bCs/>
          <w:i/>
          <w:iCs/>
          <w:sz w:val="24"/>
          <w:szCs w:val="24"/>
          <w:lang w:val="sq-AL"/>
        </w:rPr>
        <w:t xml:space="preserve">“Prishjen e vendimit nr. 226 (87-2025-358), datë 16.10.2025, të Gjykatës së Posaçme të Apelit për Korrupsionin dhe Krimin e Organizuar dhe kthimin e çështjes për rigjykim në atë gjykatë GJKKO Apel me trup tjetër gjykues. Udhëzimin e gjykatës që gjatë rigjykimit të konsiderojë zbatimin drejtpërdrejt të Vendimit nr 21, datë 22.04.2025 të Gjykatës Kushtetuese, përfshirë edhe arsyetimin, bazuar në nenin 35/4 të Kushtetutës. </w:t>
      </w:r>
      <w:r w:rsidRPr="005D7B26">
        <w:rPr>
          <w:bCs/>
          <w:sz w:val="24"/>
          <w:szCs w:val="24"/>
          <w:lang w:val="sq-AL"/>
        </w:rPr>
        <w:t>Në rekurs, janë parashtruar si shkaqe:</w:t>
      </w:r>
    </w:p>
    <w:p w:rsidR="005D7B26" w:rsidRPr="005D7B26" w:rsidRDefault="005D7B26" w:rsidP="005D7B26">
      <w:pPr>
        <w:pStyle w:val="ListParagraph"/>
        <w:numPr>
          <w:ilvl w:val="1"/>
          <w:numId w:val="20"/>
        </w:numPr>
        <w:tabs>
          <w:tab w:val="left" w:pos="720"/>
          <w:tab w:val="left" w:pos="900"/>
          <w:tab w:val="left" w:pos="1170"/>
        </w:tabs>
        <w:ind w:left="630"/>
        <w:jc w:val="both"/>
        <w:rPr>
          <w:b/>
          <w:bCs/>
          <w:i/>
          <w:iCs/>
          <w:sz w:val="24"/>
          <w:szCs w:val="24"/>
          <w:u w:val="single"/>
          <w:lang w:val="sq-AL"/>
        </w:rPr>
      </w:pPr>
      <w:r w:rsidRPr="005D7B26">
        <w:rPr>
          <w:sz w:val="24"/>
          <w:szCs w:val="24"/>
          <w:lang w:val="sq-AL"/>
        </w:rPr>
        <w:t xml:space="preserve">Zbatim i gabuar i ligjit material ose procedural, me rëndësi për njësim/zhvillim praktike gjyqësore, për shkak të </w:t>
      </w:r>
      <w:proofErr w:type="spellStart"/>
      <w:r w:rsidRPr="005D7B26">
        <w:rPr>
          <w:sz w:val="24"/>
          <w:szCs w:val="24"/>
          <w:lang w:val="sq-AL"/>
        </w:rPr>
        <w:t>konfondimit</w:t>
      </w:r>
      <w:proofErr w:type="spellEnd"/>
      <w:r w:rsidRPr="005D7B26">
        <w:rPr>
          <w:sz w:val="24"/>
          <w:szCs w:val="24"/>
          <w:lang w:val="sq-AL"/>
        </w:rPr>
        <w:t xml:space="preserve"> të koncepteve "sende" dhe "të dhëna".</w:t>
      </w:r>
    </w:p>
    <w:p w:rsidR="005D7B26" w:rsidRPr="005D7B26" w:rsidRDefault="005D7B26" w:rsidP="005D7B26">
      <w:pPr>
        <w:pStyle w:val="ListParagraph"/>
        <w:numPr>
          <w:ilvl w:val="1"/>
          <w:numId w:val="20"/>
        </w:numPr>
        <w:tabs>
          <w:tab w:val="left" w:pos="720"/>
          <w:tab w:val="left" w:pos="900"/>
          <w:tab w:val="left" w:pos="1170"/>
        </w:tabs>
        <w:ind w:left="630"/>
        <w:jc w:val="both"/>
        <w:rPr>
          <w:b/>
          <w:bCs/>
          <w:i/>
          <w:iCs/>
          <w:sz w:val="24"/>
          <w:szCs w:val="24"/>
          <w:u w:val="single"/>
          <w:lang w:val="sq-AL"/>
        </w:rPr>
      </w:pPr>
      <w:r w:rsidRPr="005D7B26">
        <w:rPr>
          <w:sz w:val="24"/>
          <w:szCs w:val="24"/>
          <w:lang w:val="sq-AL"/>
        </w:rPr>
        <w:t xml:space="preserve">Gjykata e Posaçme e Apelit, me vendimin objekt rekursi, ka bërë një gabim themelor në kuptimin e fakteve, duke </w:t>
      </w:r>
      <w:proofErr w:type="spellStart"/>
      <w:r w:rsidRPr="005D7B26">
        <w:rPr>
          <w:sz w:val="24"/>
          <w:szCs w:val="24"/>
          <w:lang w:val="sq-AL"/>
        </w:rPr>
        <w:t>konfonduar</w:t>
      </w:r>
      <w:proofErr w:type="spellEnd"/>
      <w:r w:rsidRPr="005D7B26">
        <w:rPr>
          <w:sz w:val="24"/>
          <w:szCs w:val="24"/>
          <w:lang w:val="sq-AL"/>
        </w:rPr>
        <w:t xml:space="preserve"> konceptin e sekuestrimit të sendeve materiale (përfshirë telefonat) me sekuestrimin dhe ruajtjen e të dhënave elektronike që ato përmbajnë.</w:t>
      </w:r>
    </w:p>
    <w:p w:rsidR="005D7B26" w:rsidRPr="005D7B26" w:rsidRDefault="005D7B26" w:rsidP="005D7B26">
      <w:pPr>
        <w:pStyle w:val="ListParagraph"/>
        <w:numPr>
          <w:ilvl w:val="1"/>
          <w:numId w:val="20"/>
        </w:numPr>
        <w:tabs>
          <w:tab w:val="left" w:pos="720"/>
          <w:tab w:val="left" w:pos="900"/>
          <w:tab w:val="left" w:pos="1170"/>
        </w:tabs>
        <w:ind w:left="630"/>
        <w:jc w:val="both"/>
        <w:rPr>
          <w:b/>
          <w:bCs/>
          <w:i/>
          <w:iCs/>
          <w:sz w:val="24"/>
          <w:szCs w:val="24"/>
          <w:u w:val="single"/>
          <w:lang w:val="sq-AL"/>
        </w:rPr>
      </w:pPr>
      <w:r w:rsidRPr="005D7B26">
        <w:rPr>
          <w:sz w:val="24"/>
          <w:szCs w:val="24"/>
          <w:lang w:val="sq-AL"/>
        </w:rPr>
        <w:t xml:space="preserve">Ky </w:t>
      </w:r>
      <w:proofErr w:type="spellStart"/>
      <w:r w:rsidRPr="005D7B26">
        <w:rPr>
          <w:sz w:val="24"/>
          <w:szCs w:val="24"/>
          <w:lang w:val="sq-AL"/>
        </w:rPr>
        <w:t>konfondim</w:t>
      </w:r>
      <w:proofErr w:type="spellEnd"/>
      <w:r w:rsidRPr="005D7B26">
        <w:rPr>
          <w:sz w:val="24"/>
          <w:szCs w:val="24"/>
          <w:lang w:val="sq-AL"/>
        </w:rPr>
        <w:t xml:space="preserve"> e ka çuar gjykatën në përdorimin e nenit 110 KPP (memoriet dhe kërkesat e palëve) si bazë për të nisur logjikën që shpie të shpallja e vendimit të shkallës së parë si vendim i </w:t>
      </w:r>
      <w:proofErr w:type="spellStart"/>
      <w:r w:rsidRPr="005D7B26">
        <w:rPr>
          <w:sz w:val="24"/>
          <w:szCs w:val="24"/>
          <w:lang w:val="sq-AL"/>
        </w:rPr>
        <w:t>paankimueshëm</w:t>
      </w:r>
      <w:proofErr w:type="spellEnd"/>
      <w:r w:rsidRPr="005D7B26">
        <w:rPr>
          <w:sz w:val="24"/>
          <w:szCs w:val="24"/>
          <w:lang w:val="sq-AL"/>
        </w:rPr>
        <w:t>, në zbatim të nenit 420 pika 1, shkronja "b" të KPP.</w:t>
      </w:r>
    </w:p>
    <w:p w:rsidR="005D7B26" w:rsidRPr="005D7B26" w:rsidRDefault="005D7B26" w:rsidP="005D7B26">
      <w:pPr>
        <w:pStyle w:val="ListParagraph"/>
        <w:numPr>
          <w:ilvl w:val="1"/>
          <w:numId w:val="20"/>
        </w:numPr>
        <w:tabs>
          <w:tab w:val="left" w:pos="720"/>
          <w:tab w:val="left" w:pos="900"/>
          <w:tab w:val="left" w:pos="1170"/>
        </w:tabs>
        <w:ind w:left="630"/>
        <w:jc w:val="both"/>
        <w:rPr>
          <w:b/>
          <w:bCs/>
          <w:i/>
          <w:iCs/>
          <w:sz w:val="24"/>
          <w:szCs w:val="24"/>
          <w:u w:val="single"/>
          <w:lang w:val="sq-AL"/>
        </w:rPr>
      </w:pPr>
      <w:r w:rsidRPr="005D7B26">
        <w:rPr>
          <w:sz w:val="24"/>
          <w:szCs w:val="24"/>
          <w:lang w:val="sq-AL"/>
        </w:rPr>
        <w:t xml:space="preserve">Në realitet, objekti i ankimit nuk lidhej as me kthimin e sendeve, as me vlerësimin e veprimeve të hetimit paraprak, por me asgjësimin e të dhënave elektronike që ishin kopjuar dhe ruajtur në kundërshtim me vendimin nr. 21, datë 22.04.2025 të Gjykatës Kushtetuese, i cili urdhëronte "asgjësimin e të gjitha të dhënave kompjuterike të sekuestruara”, pa kriter </w:t>
      </w:r>
      <w:proofErr w:type="spellStart"/>
      <w:r w:rsidRPr="005D7B26">
        <w:rPr>
          <w:sz w:val="24"/>
          <w:szCs w:val="24"/>
          <w:lang w:val="sq-AL"/>
        </w:rPr>
        <w:t>selektiv</w:t>
      </w:r>
      <w:proofErr w:type="spellEnd"/>
      <w:r w:rsidRPr="005D7B26">
        <w:rPr>
          <w:sz w:val="24"/>
          <w:szCs w:val="24"/>
          <w:lang w:val="sq-AL"/>
        </w:rPr>
        <w:t>.</w:t>
      </w:r>
    </w:p>
    <w:p w:rsidR="005D7B26" w:rsidRPr="005D7B26" w:rsidRDefault="005D7B26" w:rsidP="005D7B26">
      <w:pPr>
        <w:pStyle w:val="ListParagraph"/>
        <w:numPr>
          <w:ilvl w:val="1"/>
          <w:numId w:val="20"/>
        </w:numPr>
        <w:tabs>
          <w:tab w:val="left" w:pos="720"/>
          <w:tab w:val="left" w:pos="900"/>
          <w:tab w:val="left" w:pos="1170"/>
        </w:tabs>
        <w:ind w:left="630"/>
        <w:jc w:val="both"/>
        <w:rPr>
          <w:b/>
          <w:bCs/>
          <w:i/>
          <w:iCs/>
          <w:sz w:val="24"/>
          <w:szCs w:val="24"/>
          <w:u w:val="single"/>
          <w:lang w:val="sq-AL"/>
        </w:rPr>
      </w:pPr>
      <w:r w:rsidRPr="005D7B26">
        <w:rPr>
          <w:sz w:val="24"/>
          <w:szCs w:val="24"/>
          <w:lang w:val="sq-AL"/>
        </w:rPr>
        <w:t>Në sistemin e Kodit të Procedurës Penale, sekuestrimi i sendeve dhe sekuestrimi i të dhënave elektronike trajtohen në mënyrë të veçantë:</w:t>
      </w:r>
    </w:p>
    <w:p w:rsidR="005D7B26" w:rsidRPr="005D7B26" w:rsidRDefault="005D7B26" w:rsidP="005D7B26">
      <w:pPr>
        <w:pStyle w:val="ListParagraph"/>
        <w:numPr>
          <w:ilvl w:val="1"/>
          <w:numId w:val="20"/>
        </w:numPr>
        <w:tabs>
          <w:tab w:val="left" w:pos="720"/>
          <w:tab w:val="left" w:pos="900"/>
          <w:tab w:val="left" w:pos="1170"/>
        </w:tabs>
        <w:ind w:left="630"/>
        <w:jc w:val="both"/>
        <w:rPr>
          <w:b/>
          <w:bCs/>
          <w:i/>
          <w:iCs/>
          <w:sz w:val="24"/>
          <w:szCs w:val="24"/>
          <w:u w:val="single"/>
          <w:lang w:val="sq-AL"/>
        </w:rPr>
      </w:pPr>
      <w:r w:rsidRPr="005D7B26">
        <w:rPr>
          <w:sz w:val="24"/>
          <w:szCs w:val="24"/>
          <w:lang w:val="sq-AL"/>
        </w:rPr>
        <w:t>Sendet, që sekuestrohen në bazë të nenit 208, kanë natyrë fizike dhe mund të kthehen me vendim gjykate (neni 217 KPP).</w:t>
      </w:r>
    </w:p>
    <w:p w:rsidR="005D7B26" w:rsidRPr="005D7B26" w:rsidRDefault="005D7B26" w:rsidP="005D7B26">
      <w:pPr>
        <w:pStyle w:val="ListParagraph"/>
        <w:numPr>
          <w:ilvl w:val="1"/>
          <w:numId w:val="20"/>
        </w:numPr>
        <w:tabs>
          <w:tab w:val="left" w:pos="720"/>
          <w:tab w:val="left" w:pos="900"/>
          <w:tab w:val="left" w:pos="1170"/>
        </w:tabs>
        <w:ind w:left="630"/>
        <w:jc w:val="both"/>
        <w:rPr>
          <w:b/>
          <w:bCs/>
          <w:i/>
          <w:iCs/>
          <w:sz w:val="24"/>
          <w:szCs w:val="24"/>
          <w:u w:val="single"/>
          <w:lang w:val="sq-AL"/>
        </w:rPr>
      </w:pPr>
      <w:r w:rsidRPr="005D7B26">
        <w:rPr>
          <w:sz w:val="24"/>
          <w:szCs w:val="24"/>
          <w:lang w:val="sq-AL"/>
        </w:rPr>
        <w:t>Të dhëna elektronike, që sekuestrohen në bazë të nenit 208/a KPP (me vendim gjykate dhe jo prokurori), kanë përmbajtje jo materiale, që mund të ekzistojnë në shumë kopje dhe nuk mund të konsiderohen "sende" për qëllime procedurale.</w:t>
      </w:r>
    </w:p>
    <w:p w:rsidR="005D7B26" w:rsidRPr="005D7B26" w:rsidRDefault="005D7B26" w:rsidP="005D7B26">
      <w:pPr>
        <w:pStyle w:val="ListParagraph"/>
        <w:numPr>
          <w:ilvl w:val="1"/>
          <w:numId w:val="20"/>
        </w:numPr>
        <w:tabs>
          <w:tab w:val="left" w:pos="720"/>
          <w:tab w:val="left" w:pos="900"/>
          <w:tab w:val="left" w:pos="1170"/>
        </w:tabs>
        <w:ind w:left="630"/>
        <w:jc w:val="both"/>
        <w:rPr>
          <w:i/>
          <w:iCs/>
          <w:sz w:val="24"/>
          <w:szCs w:val="24"/>
          <w:u w:val="single"/>
          <w:lang w:val="sq-AL"/>
        </w:rPr>
      </w:pPr>
      <w:r w:rsidRPr="005D7B26">
        <w:rPr>
          <w:sz w:val="24"/>
          <w:szCs w:val="24"/>
          <w:lang w:val="sq-AL"/>
        </w:rPr>
        <w:lastRenderedPageBreak/>
        <w:t xml:space="preserve">Gjykata e Apelit pranoi në vendimin e saj se telefonat janë kthyer që më 18.02.2025, por pavarësisht kësaj, ajo hodhi poshtë </w:t>
      </w:r>
      <w:proofErr w:type="spellStart"/>
      <w:r w:rsidRPr="005D7B26">
        <w:rPr>
          <w:sz w:val="24"/>
          <w:szCs w:val="24"/>
          <w:lang w:val="sq-AL"/>
        </w:rPr>
        <w:t>ankimimin</w:t>
      </w:r>
      <w:proofErr w:type="spellEnd"/>
      <w:r w:rsidRPr="005D7B26">
        <w:rPr>
          <w:sz w:val="24"/>
          <w:szCs w:val="24"/>
          <w:lang w:val="sq-AL"/>
        </w:rPr>
        <w:t xml:space="preserve"> me arsyetimin se "sendet janë kthyer" dhe, rrjedhimisht, ankimi është "i </w:t>
      </w:r>
      <w:proofErr w:type="spellStart"/>
      <w:r w:rsidRPr="005D7B26">
        <w:rPr>
          <w:sz w:val="24"/>
          <w:szCs w:val="24"/>
          <w:lang w:val="sq-AL"/>
        </w:rPr>
        <w:t>paankimueshëm</w:t>
      </w:r>
      <w:proofErr w:type="spellEnd"/>
      <w:r w:rsidRPr="005D7B26">
        <w:rPr>
          <w:sz w:val="24"/>
          <w:szCs w:val="24"/>
          <w:lang w:val="sq-AL"/>
        </w:rPr>
        <w:t>”. Në këtë mënyrë, gjykata ka ngatërruar objektin e ankimit (të dhënat) me mjetin përmes të cilit ato janë marrë (sende).</w:t>
      </w:r>
    </w:p>
    <w:p w:rsidR="005D7B26" w:rsidRPr="005D7B26" w:rsidRDefault="005D7B26" w:rsidP="005D7B26">
      <w:pPr>
        <w:pStyle w:val="ListParagraph"/>
        <w:numPr>
          <w:ilvl w:val="1"/>
          <w:numId w:val="20"/>
        </w:numPr>
        <w:tabs>
          <w:tab w:val="left" w:pos="720"/>
          <w:tab w:val="left" w:pos="900"/>
          <w:tab w:val="left" w:pos="1170"/>
        </w:tabs>
        <w:ind w:left="630"/>
        <w:jc w:val="both"/>
        <w:rPr>
          <w:b/>
          <w:bCs/>
          <w:i/>
          <w:iCs/>
          <w:sz w:val="24"/>
          <w:szCs w:val="24"/>
          <w:u w:val="single"/>
          <w:lang w:val="sq-AL"/>
        </w:rPr>
      </w:pPr>
      <w:r w:rsidRPr="005D7B26">
        <w:rPr>
          <w:sz w:val="24"/>
          <w:szCs w:val="24"/>
          <w:lang w:val="sq-AL"/>
        </w:rPr>
        <w:t xml:space="preserve">Ky gabim ka pasoja zinxhir: është aplikuar neni 110 i KPP që nuk ka lidhje me institutin e sekuestrimit të </w:t>
      </w:r>
      <w:proofErr w:type="spellStart"/>
      <w:r w:rsidRPr="005D7B26">
        <w:rPr>
          <w:sz w:val="24"/>
          <w:szCs w:val="24"/>
          <w:lang w:val="sq-AL"/>
        </w:rPr>
        <w:t>të</w:t>
      </w:r>
      <w:proofErr w:type="spellEnd"/>
      <w:r w:rsidRPr="005D7B26">
        <w:rPr>
          <w:sz w:val="24"/>
          <w:szCs w:val="24"/>
          <w:lang w:val="sq-AL"/>
        </w:rPr>
        <w:t xml:space="preserve"> dhënave që ngre ankuesi në këtë çështje; është shmangur kontrolli gjyqësor mbi veprimet që burojnë nga një vendim gjyqësor të shpallur antikushtetues; është </w:t>
      </w:r>
      <w:proofErr w:type="spellStart"/>
      <w:r w:rsidRPr="005D7B26">
        <w:rPr>
          <w:sz w:val="24"/>
          <w:szCs w:val="24"/>
          <w:lang w:val="sq-AL"/>
        </w:rPr>
        <w:t>cënuar</w:t>
      </w:r>
      <w:proofErr w:type="spellEnd"/>
      <w:r w:rsidRPr="005D7B26">
        <w:rPr>
          <w:sz w:val="24"/>
          <w:szCs w:val="24"/>
          <w:lang w:val="sq-AL"/>
        </w:rPr>
        <w:t xml:space="preserve"> e drejta kushtetuese e gazetarit për </w:t>
      </w:r>
      <w:proofErr w:type="spellStart"/>
      <w:r w:rsidRPr="005D7B26">
        <w:rPr>
          <w:sz w:val="24"/>
          <w:szCs w:val="24"/>
          <w:lang w:val="sq-AL"/>
        </w:rPr>
        <w:t>konfidencialitet</w:t>
      </w:r>
      <w:proofErr w:type="spellEnd"/>
      <w:r w:rsidRPr="005D7B26">
        <w:rPr>
          <w:sz w:val="24"/>
          <w:szCs w:val="24"/>
          <w:lang w:val="sq-AL"/>
        </w:rPr>
        <w:t xml:space="preserve"> të burimeve dhe për privatësi.</w:t>
      </w:r>
    </w:p>
    <w:p w:rsidR="005D7B26" w:rsidRPr="005D7B26" w:rsidRDefault="005D7B26" w:rsidP="005D7B26">
      <w:pPr>
        <w:pStyle w:val="ListParagraph"/>
        <w:numPr>
          <w:ilvl w:val="1"/>
          <w:numId w:val="20"/>
        </w:numPr>
        <w:tabs>
          <w:tab w:val="left" w:pos="720"/>
          <w:tab w:val="left" w:pos="900"/>
          <w:tab w:val="left" w:pos="1170"/>
        </w:tabs>
        <w:ind w:left="630"/>
        <w:jc w:val="both"/>
        <w:rPr>
          <w:b/>
          <w:bCs/>
          <w:i/>
          <w:iCs/>
          <w:sz w:val="24"/>
          <w:szCs w:val="24"/>
          <w:u w:val="single"/>
          <w:lang w:val="sq-AL"/>
        </w:rPr>
      </w:pPr>
      <w:r w:rsidRPr="005D7B26">
        <w:rPr>
          <w:sz w:val="24"/>
          <w:szCs w:val="24"/>
          <w:lang w:val="sq-AL"/>
        </w:rPr>
        <w:t>Vendimi nr. 501, datë 13.12.2023, i GJKKO të Shkallës së Parë, që lejoi sekuestrimin e të dhënave kompjuterike, përbën burimin e vetëm juridik nga i cili kanë dalë kopjet e të dhënave të telefonave.</w:t>
      </w:r>
    </w:p>
    <w:p w:rsidR="005D7B26" w:rsidRPr="005D7B26" w:rsidRDefault="005D7B26" w:rsidP="005D7B26">
      <w:pPr>
        <w:pStyle w:val="ListParagraph"/>
        <w:numPr>
          <w:ilvl w:val="1"/>
          <w:numId w:val="20"/>
        </w:numPr>
        <w:tabs>
          <w:tab w:val="left" w:pos="720"/>
          <w:tab w:val="left" w:pos="900"/>
          <w:tab w:val="left" w:pos="1170"/>
        </w:tabs>
        <w:ind w:left="630"/>
        <w:jc w:val="both"/>
        <w:rPr>
          <w:b/>
          <w:bCs/>
          <w:i/>
          <w:iCs/>
          <w:sz w:val="24"/>
          <w:szCs w:val="24"/>
          <w:u w:val="single"/>
          <w:lang w:val="sq-AL"/>
        </w:rPr>
      </w:pPr>
      <w:r w:rsidRPr="005D7B26">
        <w:rPr>
          <w:sz w:val="24"/>
          <w:szCs w:val="24"/>
          <w:lang w:val="sq-AL"/>
        </w:rPr>
        <w:t>Ky vendim u shfuqizua si antikushtetues nga Gjykata Kushtetuese me vendimin nr. 21, datë 22.04.2025, shoqëruar me një urdhëresë të qartë për asgjësimin e të gjitha të dhënave kompjuterike të marra në zbatim të tij.</w:t>
      </w:r>
    </w:p>
    <w:p w:rsidR="005D7B26" w:rsidRPr="005D7B26" w:rsidRDefault="005D7B26" w:rsidP="005D7B26">
      <w:pPr>
        <w:pStyle w:val="ListParagraph"/>
        <w:numPr>
          <w:ilvl w:val="1"/>
          <w:numId w:val="20"/>
        </w:numPr>
        <w:tabs>
          <w:tab w:val="left" w:pos="720"/>
          <w:tab w:val="left" w:pos="900"/>
          <w:tab w:val="left" w:pos="1170"/>
        </w:tabs>
        <w:ind w:left="630"/>
        <w:jc w:val="both"/>
        <w:rPr>
          <w:b/>
          <w:bCs/>
          <w:i/>
          <w:iCs/>
          <w:sz w:val="24"/>
          <w:szCs w:val="24"/>
          <w:u w:val="single"/>
          <w:lang w:val="sq-AL"/>
        </w:rPr>
      </w:pPr>
      <w:r w:rsidRPr="005D7B26">
        <w:rPr>
          <w:sz w:val="24"/>
          <w:szCs w:val="24"/>
          <w:lang w:val="sq-AL"/>
        </w:rPr>
        <w:t xml:space="preserve">Për rrjedhojë, ruajtja e të dhënave të telefonave të </w:t>
      </w:r>
      <w:proofErr w:type="spellStart"/>
      <w:r w:rsidRPr="005D7B26">
        <w:rPr>
          <w:sz w:val="24"/>
          <w:szCs w:val="24"/>
          <w:lang w:val="sq-AL"/>
        </w:rPr>
        <w:t>Elton</w:t>
      </w:r>
      <w:proofErr w:type="spellEnd"/>
      <w:r w:rsidRPr="005D7B26">
        <w:rPr>
          <w:sz w:val="24"/>
          <w:szCs w:val="24"/>
          <w:lang w:val="sq-AL"/>
        </w:rPr>
        <w:t xml:space="preserve"> </w:t>
      </w:r>
      <w:proofErr w:type="spellStart"/>
      <w:r w:rsidRPr="005D7B26">
        <w:rPr>
          <w:sz w:val="24"/>
          <w:szCs w:val="24"/>
          <w:lang w:val="sq-AL"/>
        </w:rPr>
        <w:t>Qynos</w:t>
      </w:r>
      <w:proofErr w:type="spellEnd"/>
      <w:r w:rsidRPr="005D7B26">
        <w:rPr>
          <w:sz w:val="24"/>
          <w:szCs w:val="24"/>
          <w:lang w:val="sq-AL"/>
        </w:rPr>
        <w:t>, pavarësisht kthimit të vetë telefonave, përbën vazhdim të një mase antikushtetuese dhe bie ndesh me efektet e vendimit kushtetues.</w:t>
      </w:r>
    </w:p>
    <w:p w:rsidR="005D7B26" w:rsidRPr="005D7B26" w:rsidRDefault="005D7B26" w:rsidP="005D7B26">
      <w:pPr>
        <w:pStyle w:val="ListParagraph"/>
        <w:numPr>
          <w:ilvl w:val="1"/>
          <w:numId w:val="20"/>
        </w:numPr>
        <w:tabs>
          <w:tab w:val="left" w:pos="720"/>
          <w:tab w:val="left" w:pos="900"/>
          <w:tab w:val="left" w:pos="1170"/>
        </w:tabs>
        <w:ind w:left="630"/>
        <w:jc w:val="both"/>
        <w:rPr>
          <w:b/>
          <w:bCs/>
          <w:i/>
          <w:iCs/>
          <w:sz w:val="24"/>
          <w:szCs w:val="24"/>
          <w:u w:val="single"/>
          <w:lang w:val="sq-AL"/>
        </w:rPr>
      </w:pPr>
      <w:r w:rsidRPr="005D7B26">
        <w:rPr>
          <w:sz w:val="24"/>
          <w:szCs w:val="24"/>
          <w:lang w:val="sq-AL"/>
        </w:rPr>
        <w:t xml:space="preserve">Në këtë aspekt, Gjykata e Apelit kishte detyrimin të shqyrtonte në thelb zbatimin e vendimit të Gjykatës Kushtetuese dhe jo të mbeste te forma e </w:t>
      </w:r>
      <w:proofErr w:type="spellStart"/>
      <w:r w:rsidRPr="005D7B26">
        <w:rPr>
          <w:sz w:val="24"/>
          <w:szCs w:val="24"/>
          <w:lang w:val="sq-AL"/>
        </w:rPr>
        <w:t>ankimimit</w:t>
      </w:r>
      <w:proofErr w:type="spellEnd"/>
      <w:r w:rsidRPr="005D7B26">
        <w:rPr>
          <w:sz w:val="24"/>
          <w:szCs w:val="24"/>
          <w:lang w:val="sq-AL"/>
        </w:rPr>
        <w:t>.</w:t>
      </w:r>
    </w:p>
    <w:p w:rsidR="005D7B26" w:rsidRPr="005D7B26" w:rsidRDefault="005D7B26" w:rsidP="005D7B26">
      <w:pPr>
        <w:pStyle w:val="ListParagraph"/>
        <w:numPr>
          <w:ilvl w:val="1"/>
          <w:numId w:val="20"/>
        </w:numPr>
        <w:tabs>
          <w:tab w:val="left" w:pos="720"/>
          <w:tab w:val="left" w:pos="900"/>
          <w:tab w:val="left" w:pos="1170"/>
        </w:tabs>
        <w:ind w:left="630"/>
        <w:jc w:val="both"/>
        <w:rPr>
          <w:b/>
          <w:bCs/>
          <w:i/>
          <w:iCs/>
          <w:sz w:val="24"/>
          <w:szCs w:val="24"/>
          <w:u w:val="single"/>
          <w:lang w:val="sq-AL"/>
        </w:rPr>
      </w:pPr>
      <w:r w:rsidRPr="005D7B26">
        <w:rPr>
          <w:sz w:val="24"/>
          <w:szCs w:val="24"/>
          <w:lang w:val="sq-AL"/>
        </w:rPr>
        <w:t>Nëse do të pranohej logjika e Gjykatës së Apelit, asnjë person nuk do të mund të kërkonte asgjësimin e të dhënave të paligjshme për shkak se ligji procedural nuk parashikon një formë të posaçme ankimi për to.</w:t>
      </w:r>
    </w:p>
    <w:p w:rsidR="005D7B26" w:rsidRPr="005D7B26" w:rsidRDefault="005D7B26" w:rsidP="005D7B26">
      <w:pPr>
        <w:pStyle w:val="ListParagraph"/>
        <w:numPr>
          <w:ilvl w:val="1"/>
          <w:numId w:val="20"/>
        </w:numPr>
        <w:tabs>
          <w:tab w:val="left" w:pos="720"/>
          <w:tab w:val="left" w:pos="900"/>
          <w:tab w:val="left" w:pos="1170"/>
        </w:tabs>
        <w:ind w:left="630"/>
        <w:jc w:val="both"/>
        <w:rPr>
          <w:b/>
          <w:bCs/>
          <w:i/>
          <w:iCs/>
          <w:sz w:val="24"/>
          <w:szCs w:val="24"/>
          <w:u w:val="single"/>
          <w:lang w:val="sq-AL"/>
        </w:rPr>
      </w:pPr>
      <w:r w:rsidRPr="005D7B26">
        <w:rPr>
          <w:sz w:val="24"/>
          <w:szCs w:val="24"/>
          <w:lang w:val="sq-AL"/>
        </w:rPr>
        <w:t>Një qasje e tillë bie ndesh me nenin 42 të Kushtetutës dhe nenin 13 të KEDNJ, që garantojnë mjet efektiv gjyqësor për mbrojtjen e të drejtave themelore, veçanërisht kur bëhet fjalë për të dhëna personale dhe burime gazetareske.</w:t>
      </w:r>
    </w:p>
    <w:p w:rsidR="005D7B26" w:rsidRPr="005D7B26" w:rsidRDefault="005D7B26" w:rsidP="005D7B26">
      <w:pPr>
        <w:pStyle w:val="ListParagraph"/>
        <w:numPr>
          <w:ilvl w:val="1"/>
          <w:numId w:val="20"/>
        </w:numPr>
        <w:tabs>
          <w:tab w:val="left" w:pos="720"/>
          <w:tab w:val="left" w:pos="900"/>
          <w:tab w:val="left" w:pos="1170"/>
        </w:tabs>
        <w:ind w:left="630"/>
        <w:jc w:val="both"/>
        <w:rPr>
          <w:b/>
          <w:bCs/>
          <w:i/>
          <w:iCs/>
          <w:sz w:val="24"/>
          <w:szCs w:val="24"/>
          <w:lang w:val="sq-AL"/>
        </w:rPr>
      </w:pPr>
      <w:r w:rsidRPr="005D7B26">
        <w:rPr>
          <w:sz w:val="24"/>
          <w:szCs w:val="24"/>
          <w:lang w:val="sq-AL"/>
        </w:rPr>
        <w:t>Në këtë rast, neni 208/a KPP është norma materiale e posaçme që legjitimon ndërhyrjen dhe sekuestrimin e të dhënave dhe rrjedhimisht, çdo veprim i mëvonshëm mbi ato të dhëna duhet të jetë subjekt i kontrollit gjyqësor.</w:t>
      </w:r>
    </w:p>
    <w:p w:rsidR="005D7B26" w:rsidRPr="005D7B26" w:rsidRDefault="005D7B26" w:rsidP="005D7B26">
      <w:pPr>
        <w:pStyle w:val="ListParagraph"/>
        <w:numPr>
          <w:ilvl w:val="1"/>
          <w:numId w:val="20"/>
        </w:numPr>
        <w:tabs>
          <w:tab w:val="left" w:pos="720"/>
          <w:tab w:val="left" w:pos="900"/>
          <w:tab w:val="left" w:pos="1170"/>
        </w:tabs>
        <w:ind w:left="630"/>
        <w:jc w:val="both"/>
        <w:rPr>
          <w:b/>
          <w:bCs/>
          <w:i/>
          <w:iCs/>
          <w:sz w:val="24"/>
          <w:szCs w:val="24"/>
          <w:u w:val="single"/>
          <w:lang w:val="sq-AL"/>
        </w:rPr>
      </w:pPr>
      <w:r w:rsidRPr="005D7B26">
        <w:rPr>
          <w:sz w:val="24"/>
          <w:szCs w:val="24"/>
          <w:lang w:val="sq-AL"/>
        </w:rPr>
        <w:t>Gjykata e Apelit, duke e quajtur çështjen si vendim për një “</w:t>
      </w:r>
      <w:proofErr w:type="spellStart"/>
      <w:r w:rsidRPr="005D7B26">
        <w:rPr>
          <w:sz w:val="24"/>
          <w:szCs w:val="24"/>
          <w:lang w:val="sq-AL"/>
        </w:rPr>
        <w:t>memorje</w:t>
      </w:r>
      <w:proofErr w:type="spellEnd"/>
      <w:r w:rsidRPr="005D7B26">
        <w:rPr>
          <w:sz w:val="24"/>
          <w:szCs w:val="24"/>
          <w:lang w:val="sq-AL"/>
        </w:rPr>
        <w:t xml:space="preserve">" të palës në kuadër të hetimeve paraprake dhe jo "vendim të </w:t>
      </w:r>
      <w:proofErr w:type="spellStart"/>
      <w:r w:rsidRPr="005D7B26">
        <w:rPr>
          <w:sz w:val="24"/>
          <w:szCs w:val="24"/>
          <w:lang w:val="sq-AL"/>
        </w:rPr>
        <w:t>ankimueshëm</w:t>
      </w:r>
      <w:proofErr w:type="spellEnd"/>
      <w:r w:rsidRPr="005D7B26">
        <w:rPr>
          <w:sz w:val="24"/>
          <w:szCs w:val="24"/>
          <w:lang w:val="sq-AL"/>
        </w:rPr>
        <w:t>", ka privuar ankuesin nga çdo kontroll gjyqësor, duke krijuar një precedent të rrezikshëm institucional, ku një vendim kushtetues që urdhëron asgjësim të dhënash mund të mbetet pa zbatim për mungesë të një "forme" ankimi ndaj mosveprimit të organit të akuzës.</w:t>
      </w:r>
    </w:p>
    <w:p w:rsidR="005D7B26" w:rsidRPr="005D7B26" w:rsidRDefault="005D7B26" w:rsidP="005D7B26">
      <w:pPr>
        <w:pStyle w:val="ListParagraph"/>
        <w:numPr>
          <w:ilvl w:val="1"/>
          <w:numId w:val="20"/>
        </w:numPr>
        <w:tabs>
          <w:tab w:val="left" w:pos="720"/>
          <w:tab w:val="left" w:pos="900"/>
          <w:tab w:val="left" w:pos="1170"/>
        </w:tabs>
        <w:ind w:left="630"/>
        <w:jc w:val="both"/>
        <w:rPr>
          <w:b/>
          <w:bCs/>
          <w:i/>
          <w:iCs/>
          <w:sz w:val="24"/>
          <w:szCs w:val="24"/>
          <w:u w:val="single"/>
          <w:lang w:val="sq-AL"/>
        </w:rPr>
      </w:pPr>
      <w:r w:rsidRPr="005D7B26">
        <w:rPr>
          <w:sz w:val="24"/>
          <w:szCs w:val="24"/>
          <w:lang w:val="sq-AL"/>
        </w:rPr>
        <w:t xml:space="preserve">Ky rast ngre një çështje të re për interpretim dhe unifikim nga Gjykata e Lartë. Deri më sot, jurisprudenca vendase nuk ka përcaktuar kufirin midis “sekuestrimit të sendeve” dhe "sekuestrimit të </w:t>
      </w:r>
      <w:proofErr w:type="spellStart"/>
      <w:r w:rsidRPr="005D7B26">
        <w:rPr>
          <w:sz w:val="24"/>
          <w:szCs w:val="24"/>
          <w:lang w:val="sq-AL"/>
        </w:rPr>
        <w:t>të</w:t>
      </w:r>
      <w:proofErr w:type="spellEnd"/>
      <w:r w:rsidRPr="005D7B26">
        <w:rPr>
          <w:sz w:val="24"/>
          <w:szCs w:val="24"/>
          <w:lang w:val="sq-AL"/>
        </w:rPr>
        <w:t xml:space="preserve"> dhënave" në kontekstin e dispozitave të reja të nenit 208/a KPP dhe të drejtës për mbrojtjen e të dhënave personale të mbledhura në kundërshtim me ligjin (neni 35/4 Kushtetutë).</w:t>
      </w:r>
    </w:p>
    <w:p w:rsidR="005D7B26" w:rsidRPr="005D7B26" w:rsidRDefault="005D7B26" w:rsidP="005D7B26">
      <w:pPr>
        <w:pStyle w:val="ListParagraph"/>
        <w:numPr>
          <w:ilvl w:val="1"/>
          <w:numId w:val="20"/>
        </w:numPr>
        <w:tabs>
          <w:tab w:val="left" w:pos="720"/>
          <w:tab w:val="left" w:pos="900"/>
          <w:tab w:val="left" w:pos="1170"/>
        </w:tabs>
        <w:ind w:left="630"/>
        <w:jc w:val="both"/>
        <w:rPr>
          <w:b/>
          <w:bCs/>
          <w:i/>
          <w:iCs/>
          <w:sz w:val="24"/>
          <w:szCs w:val="24"/>
          <w:u w:val="single"/>
          <w:lang w:val="sq-AL"/>
        </w:rPr>
      </w:pPr>
      <w:r w:rsidRPr="005D7B26">
        <w:rPr>
          <w:sz w:val="24"/>
          <w:szCs w:val="24"/>
          <w:lang w:val="sq-AL"/>
        </w:rPr>
        <w:t>Po ashtu, nuk ka ende një qëndrim të unifikuar mbi zbatimin e drejtpërdrejtë të vendimeve të Gjykatës Kushtetuese në nivel gjykatash të zakonshme kur ato urdhërojnë veprime konkrete (si asgjësim të dhënave) dhe organet e ngarkuara nuk zbatojnë urdhëresa konkrete të vendimeve të Gjykatës Kushtetuese.</w:t>
      </w:r>
    </w:p>
    <w:p w:rsidR="005D7B26" w:rsidRPr="005D7B26" w:rsidRDefault="005D7B26" w:rsidP="005D7B26">
      <w:pPr>
        <w:pStyle w:val="ListParagraph"/>
        <w:numPr>
          <w:ilvl w:val="1"/>
          <w:numId w:val="20"/>
        </w:numPr>
        <w:tabs>
          <w:tab w:val="left" w:pos="720"/>
          <w:tab w:val="left" w:pos="900"/>
          <w:tab w:val="left" w:pos="1170"/>
        </w:tabs>
        <w:ind w:left="630"/>
        <w:jc w:val="both"/>
        <w:rPr>
          <w:b/>
          <w:bCs/>
          <w:i/>
          <w:iCs/>
          <w:sz w:val="24"/>
          <w:szCs w:val="24"/>
          <w:u w:val="single"/>
          <w:lang w:val="sq-AL"/>
        </w:rPr>
      </w:pPr>
      <w:r w:rsidRPr="005D7B26">
        <w:rPr>
          <w:sz w:val="24"/>
          <w:szCs w:val="24"/>
          <w:lang w:val="sq-AL"/>
        </w:rPr>
        <w:t xml:space="preserve">Gjykata e Lartë, përmes këtij rekursi, ka mundësinë të orientojë praktikën gjyqësore mbi: raportin ndërmjet dispozitave procedurale të KPP dhe normave kushtetuese mbi mbrojtjen e të dhënave të mbledhura në kundërshtim me ligjin; kufijtë e efektit të vendimeve të Gjykatës Kushtetuese në veprime vazhduese procedurale; standardin e dallimit juridik ndërmjet sekuestrimit të sendeve dhe sekuestrimit të </w:t>
      </w:r>
      <w:proofErr w:type="spellStart"/>
      <w:r w:rsidRPr="005D7B26">
        <w:rPr>
          <w:sz w:val="24"/>
          <w:szCs w:val="24"/>
          <w:lang w:val="sq-AL"/>
        </w:rPr>
        <w:t>të</w:t>
      </w:r>
      <w:proofErr w:type="spellEnd"/>
      <w:r w:rsidRPr="005D7B26">
        <w:rPr>
          <w:sz w:val="24"/>
          <w:szCs w:val="24"/>
          <w:lang w:val="sq-AL"/>
        </w:rPr>
        <w:t xml:space="preserve"> dhënave elektronike.</w:t>
      </w:r>
    </w:p>
    <w:p w:rsidR="005D7B26" w:rsidRPr="005D7B26" w:rsidRDefault="005D7B26" w:rsidP="005D7B26">
      <w:pPr>
        <w:pStyle w:val="ListParagraph"/>
        <w:numPr>
          <w:ilvl w:val="1"/>
          <w:numId w:val="20"/>
        </w:numPr>
        <w:tabs>
          <w:tab w:val="left" w:pos="720"/>
          <w:tab w:val="left" w:pos="900"/>
          <w:tab w:val="left" w:pos="1170"/>
        </w:tabs>
        <w:ind w:left="630"/>
        <w:jc w:val="both"/>
        <w:rPr>
          <w:b/>
          <w:bCs/>
          <w:i/>
          <w:iCs/>
          <w:sz w:val="24"/>
          <w:szCs w:val="24"/>
          <w:u w:val="single"/>
          <w:lang w:val="sq-AL"/>
        </w:rPr>
      </w:pPr>
      <w:r w:rsidRPr="005D7B26">
        <w:rPr>
          <w:sz w:val="24"/>
          <w:szCs w:val="24"/>
          <w:lang w:val="sq-AL"/>
        </w:rPr>
        <w:t xml:space="preserve">Gjykata e Posaçme e Apelit, në vendimin objekt rekursi, shmangu zbatimin e drejtpërdrejtë të urdhrit të Gjykatës Kushtetuese që parashikonte asgjësimin e të gjitha të dhënave kompjuterike të marra në mënyrë antikushtetuese nga gazetari </w:t>
      </w:r>
      <w:proofErr w:type="spellStart"/>
      <w:r w:rsidRPr="005D7B26">
        <w:rPr>
          <w:sz w:val="24"/>
          <w:szCs w:val="24"/>
          <w:lang w:val="sq-AL"/>
        </w:rPr>
        <w:t>Elton</w:t>
      </w:r>
      <w:proofErr w:type="spellEnd"/>
      <w:r w:rsidRPr="005D7B26">
        <w:rPr>
          <w:sz w:val="24"/>
          <w:szCs w:val="24"/>
          <w:lang w:val="sq-AL"/>
        </w:rPr>
        <w:t xml:space="preserve"> </w:t>
      </w:r>
      <w:proofErr w:type="spellStart"/>
      <w:r w:rsidRPr="005D7B26">
        <w:rPr>
          <w:sz w:val="24"/>
          <w:szCs w:val="24"/>
          <w:lang w:val="sq-AL"/>
        </w:rPr>
        <w:t>Qyno</w:t>
      </w:r>
      <w:proofErr w:type="spellEnd"/>
      <w:r w:rsidRPr="005D7B26">
        <w:rPr>
          <w:sz w:val="24"/>
          <w:szCs w:val="24"/>
          <w:lang w:val="sq-AL"/>
        </w:rPr>
        <w:t xml:space="preserve">. </w:t>
      </w:r>
      <w:r w:rsidRPr="005D7B26">
        <w:rPr>
          <w:sz w:val="24"/>
          <w:szCs w:val="24"/>
          <w:lang w:val="sq-AL"/>
        </w:rPr>
        <w:lastRenderedPageBreak/>
        <w:t xml:space="preserve">Në vend që të zbatonte këtë urdhër me forcë ligjore, gjykata e reduktoi çështjen në një çështje formale procedurale duke e shpallur si ankim ndaj një vendimi të </w:t>
      </w:r>
      <w:proofErr w:type="spellStart"/>
      <w:r w:rsidRPr="005D7B26">
        <w:rPr>
          <w:sz w:val="24"/>
          <w:szCs w:val="24"/>
          <w:lang w:val="sq-AL"/>
        </w:rPr>
        <w:t>paankimueshëm</w:t>
      </w:r>
      <w:proofErr w:type="spellEnd"/>
      <w:r w:rsidRPr="005D7B26">
        <w:rPr>
          <w:sz w:val="24"/>
          <w:szCs w:val="24"/>
          <w:lang w:val="sq-AL"/>
        </w:rPr>
        <w:t>.</w:t>
      </w:r>
    </w:p>
    <w:p w:rsidR="005D7B26" w:rsidRPr="005D7B26" w:rsidRDefault="005D7B26" w:rsidP="005D7B26">
      <w:pPr>
        <w:pStyle w:val="ListParagraph"/>
        <w:numPr>
          <w:ilvl w:val="1"/>
          <w:numId w:val="20"/>
        </w:numPr>
        <w:tabs>
          <w:tab w:val="left" w:pos="720"/>
          <w:tab w:val="left" w:pos="900"/>
          <w:tab w:val="left" w:pos="1170"/>
        </w:tabs>
        <w:ind w:left="630"/>
        <w:jc w:val="both"/>
        <w:rPr>
          <w:b/>
          <w:bCs/>
          <w:i/>
          <w:iCs/>
          <w:sz w:val="24"/>
          <w:szCs w:val="24"/>
          <w:u w:val="single"/>
          <w:lang w:val="sq-AL"/>
        </w:rPr>
      </w:pPr>
      <w:r w:rsidRPr="005D7B26">
        <w:rPr>
          <w:sz w:val="24"/>
          <w:szCs w:val="24"/>
          <w:lang w:val="sq-AL"/>
        </w:rPr>
        <w:t>Kjo qasje bie ndesh me nenin 132 të Kushtetutës, i cili parashikon se organet shtetërore janë të detyruara të zbatojnë vendimet e Gjykatës Kushtetuese.</w:t>
      </w:r>
    </w:p>
    <w:p w:rsidR="005D7B26" w:rsidRPr="005D7B26" w:rsidRDefault="005D7B26" w:rsidP="005D7B26">
      <w:pPr>
        <w:pStyle w:val="ListParagraph"/>
        <w:numPr>
          <w:ilvl w:val="1"/>
          <w:numId w:val="20"/>
        </w:numPr>
        <w:tabs>
          <w:tab w:val="left" w:pos="720"/>
          <w:tab w:val="left" w:pos="900"/>
          <w:tab w:val="left" w:pos="1170"/>
        </w:tabs>
        <w:ind w:left="630"/>
        <w:jc w:val="both"/>
        <w:rPr>
          <w:b/>
          <w:bCs/>
          <w:i/>
          <w:iCs/>
          <w:sz w:val="24"/>
          <w:szCs w:val="24"/>
          <w:u w:val="single"/>
          <w:lang w:val="sq-AL"/>
        </w:rPr>
      </w:pPr>
      <w:r w:rsidRPr="005D7B26">
        <w:rPr>
          <w:sz w:val="24"/>
          <w:szCs w:val="24"/>
          <w:lang w:val="sq-AL"/>
        </w:rPr>
        <w:t xml:space="preserve">Gjykata Kushtetuese urdhëroi qartësisht asgjësimin e të gjitha të dhënave kompjuterike të sekuestruara në kuadër të vendimit nr. 501, datë 13.12.2023. Kjo urdhëresë ka efekt gjithëpërfshirës, pa dallim pajisjeje apo mënyre përftimi të </w:t>
      </w:r>
      <w:proofErr w:type="spellStart"/>
      <w:r w:rsidRPr="005D7B26">
        <w:rPr>
          <w:sz w:val="24"/>
          <w:szCs w:val="24"/>
          <w:lang w:val="sq-AL"/>
        </w:rPr>
        <w:t>të</w:t>
      </w:r>
      <w:proofErr w:type="spellEnd"/>
      <w:r w:rsidRPr="005D7B26">
        <w:rPr>
          <w:sz w:val="24"/>
          <w:szCs w:val="24"/>
          <w:lang w:val="sq-AL"/>
        </w:rPr>
        <w:t xml:space="preserve"> dhënave.</w:t>
      </w:r>
    </w:p>
    <w:p w:rsidR="005D7B26" w:rsidRPr="005D7B26" w:rsidRDefault="005D7B26" w:rsidP="005D7B26">
      <w:pPr>
        <w:pStyle w:val="ListParagraph"/>
        <w:numPr>
          <w:ilvl w:val="1"/>
          <w:numId w:val="20"/>
        </w:numPr>
        <w:tabs>
          <w:tab w:val="left" w:pos="720"/>
          <w:tab w:val="left" w:pos="900"/>
          <w:tab w:val="left" w:pos="1170"/>
        </w:tabs>
        <w:ind w:left="630"/>
        <w:jc w:val="both"/>
        <w:rPr>
          <w:b/>
          <w:bCs/>
          <w:i/>
          <w:iCs/>
          <w:sz w:val="24"/>
          <w:szCs w:val="24"/>
          <w:u w:val="single"/>
          <w:lang w:val="sq-AL"/>
        </w:rPr>
      </w:pPr>
      <w:r w:rsidRPr="005D7B26">
        <w:rPr>
          <w:sz w:val="24"/>
          <w:szCs w:val="24"/>
          <w:lang w:val="sq-AL"/>
        </w:rPr>
        <w:t xml:space="preserve">Vendimi nr. 21, datë 22.04.2025 i Gjykatës Kushtetuese nuk lë hapësirë për ndarje midis të dhënave të marra nga një pajisje apo tjetra, apo edhe midis mënyrave të ndryshme të marrjes së tyre. Vendimi urdhëron asgjësimin e të gjitha të dhënave kompjuterike të sekuestruara nga </w:t>
      </w:r>
      <w:proofErr w:type="spellStart"/>
      <w:r w:rsidRPr="005D7B26">
        <w:rPr>
          <w:sz w:val="24"/>
          <w:szCs w:val="24"/>
          <w:lang w:val="sq-AL"/>
        </w:rPr>
        <w:t>Elton</w:t>
      </w:r>
      <w:proofErr w:type="spellEnd"/>
      <w:r w:rsidRPr="005D7B26">
        <w:rPr>
          <w:sz w:val="24"/>
          <w:szCs w:val="24"/>
          <w:lang w:val="sq-AL"/>
        </w:rPr>
        <w:t xml:space="preserve"> </w:t>
      </w:r>
      <w:proofErr w:type="spellStart"/>
      <w:r w:rsidRPr="005D7B26">
        <w:rPr>
          <w:sz w:val="24"/>
          <w:szCs w:val="24"/>
          <w:lang w:val="sq-AL"/>
        </w:rPr>
        <w:t>Qyno</w:t>
      </w:r>
      <w:proofErr w:type="spellEnd"/>
      <w:r w:rsidRPr="005D7B26">
        <w:rPr>
          <w:sz w:val="24"/>
          <w:szCs w:val="24"/>
          <w:lang w:val="sq-AL"/>
        </w:rPr>
        <w:t xml:space="preserve"> si gazetar profesionist, pa kriter </w:t>
      </w:r>
      <w:proofErr w:type="spellStart"/>
      <w:r w:rsidRPr="005D7B26">
        <w:rPr>
          <w:sz w:val="24"/>
          <w:szCs w:val="24"/>
          <w:lang w:val="sq-AL"/>
        </w:rPr>
        <w:t>selektiv</w:t>
      </w:r>
      <w:proofErr w:type="spellEnd"/>
      <w:r w:rsidRPr="005D7B26">
        <w:rPr>
          <w:sz w:val="24"/>
          <w:szCs w:val="24"/>
          <w:lang w:val="sq-AL"/>
        </w:rPr>
        <w:t xml:space="preserve">. Arsyetimi është gjithëpërfshirës sepse, sido dhe ngado që janë marrë të dhënat elektronike, ato janë marrë në mënyrë antikushtetuese pasi: Prokuroria kishte në dispozicion mjete alternative për hetimin; vendimi kritikoi gjerësinë mënyrës së </w:t>
      </w:r>
      <w:proofErr w:type="spellStart"/>
      <w:r w:rsidRPr="005D7B26">
        <w:rPr>
          <w:sz w:val="24"/>
          <w:szCs w:val="24"/>
          <w:lang w:val="sq-AL"/>
        </w:rPr>
        <w:t>sekuestros</w:t>
      </w:r>
      <w:proofErr w:type="spellEnd"/>
      <w:r w:rsidRPr="005D7B26">
        <w:rPr>
          <w:sz w:val="24"/>
          <w:szCs w:val="24"/>
          <w:lang w:val="sq-AL"/>
        </w:rPr>
        <w:t xml:space="preserve">, i cili ishte "formuluar në terma të gjerë” dhe lejoi sekuestrimin e çdo pajisjeje elektronike, duke u mundësuar hetuesve të hyjnë pa kriter në të gjitha të dhënat; cenimi i </w:t>
      </w:r>
      <w:proofErr w:type="spellStart"/>
      <w:r w:rsidRPr="005D7B26">
        <w:rPr>
          <w:sz w:val="24"/>
          <w:szCs w:val="24"/>
          <w:lang w:val="sq-AL"/>
        </w:rPr>
        <w:t>konfidencialitetit</w:t>
      </w:r>
      <w:proofErr w:type="spellEnd"/>
      <w:r w:rsidRPr="005D7B26">
        <w:rPr>
          <w:sz w:val="24"/>
          <w:szCs w:val="24"/>
          <w:lang w:val="sq-AL"/>
        </w:rPr>
        <w:t xml:space="preserve"> të burimeve, e cila është e drejta konkrete e shkelur në lidhje me lirinë e shprehjes (e mbrojtur nga Kushtetuta) është i njëjtë, kudo ku ruhen burimet dhe sido që të jenë </w:t>
      </w:r>
      <w:proofErr w:type="spellStart"/>
      <w:r w:rsidRPr="005D7B26">
        <w:rPr>
          <w:sz w:val="24"/>
          <w:szCs w:val="24"/>
          <w:lang w:val="sq-AL"/>
        </w:rPr>
        <w:t>aksesuar</w:t>
      </w:r>
      <w:proofErr w:type="spellEnd"/>
      <w:r w:rsidRPr="005D7B26">
        <w:rPr>
          <w:sz w:val="24"/>
          <w:szCs w:val="24"/>
          <w:lang w:val="sq-AL"/>
        </w:rPr>
        <w:t xml:space="preserve"> ato. Gjykata Kushtetuese theksoi se </w:t>
      </w:r>
      <w:proofErr w:type="spellStart"/>
      <w:r w:rsidRPr="005D7B26">
        <w:rPr>
          <w:sz w:val="24"/>
          <w:szCs w:val="24"/>
          <w:lang w:val="sq-AL"/>
        </w:rPr>
        <w:t>konfidencialiteti</w:t>
      </w:r>
      <w:proofErr w:type="spellEnd"/>
      <w:r w:rsidRPr="005D7B26">
        <w:rPr>
          <w:sz w:val="24"/>
          <w:szCs w:val="24"/>
          <w:lang w:val="sq-AL"/>
        </w:rPr>
        <w:t xml:space="preserve"> i burimeve gazetareske mund të cenohet vetëm kur të gjitha mjetet e tjera janë shteruar; parimi i </w:t>
      </w:r>
      <w:proofErr w:type="spellStart"/>
      <w:r w:rsidRPr="005D7B26">
        <w:rPr>
          <w:sz w:val="24"/>
          <w:szCs w:val="24"/>
          <w:lang w:val="sq-AL"/>
        </w:rPr>
        <w:t>proporcionalitetit</w:t>
      </w:r>
      <w:proofErr w:type="spellEnd"/>
      <w:r w:rsidRPr="005D7B26">
        <w:rPr>
          <w:sz w:val="24"/>
          <w:szCs w:val="24"/>
          <w:lang w:val="sq-AL"/>
        </w:rPr>
        <w:t xml:space="preserve"> u shkel në tërësi dhe Gjykata Kushtetuese vlerësoi se sekuestrimi ka kufizuar lirinë e shtypit sepse synonte identifikimin e burimeve, me ndërhyrje </w:t>
      </w:r>
      <w:proofErr w:type="spellStart"/>
      <w:r w:rsidRPr="005D7B26">
        <w:rPr>
          <w:sz w:val="24"/>
          <w:szCs w:val="24"/>
          <w:lang w:val="sq-AL"/>
        </w:rPr>
        <w:t>joporpocionale</w:t>
      </w:r>
      <w:proofErr w:type="spellEnd"/>
      <w:r w:rsidRPr="005D7B26">
        <w:rPr>
          <w:sz w:val="24"/>
          <w:szCs w:val="24"/>
          <w:lang w:val="sq-AL"/>
        </w:rPr>
        <w:t xml:space="preserve">; standardi i forcës së ligjit i arsyetimit të Gjykatës Kushtetuese, siç e thekson vetë gjykata në vendimin nr. 20/2011, të sipërpërmendur, i imponohet të gjitha organeve publike dhe ka "forcën e ligjit, në kuptimin që në rastin konkret, çdo interpretim që synon të ruajë një pjesë të </w:t>
      </w:r>
      <w:proofErr w:type="spellStart"/>
      <w:r w:rsidRPr="005D7B26">
        <w:rPr>
          <w:sz w:val="24"/>
          <w:szCs w:val="24"/>
          <w:lang w:val="sq-AL"/>
        </w:rPr>
        <w:t>të</w:t>
      </w:r>
      <w:proofErr w:type="spellEnd"/>
      <w:r w:rsidRPr="005D7B26">
        <w:rPr>
          <w:sz w:val="24"/>
          <w:szCs w:val="24"/>
          <w:lang w:val="sq-AL"/>
        </w:rPr>
        <w:t xml:space="preserve"> dhënave të përftuara nga </w:t>
      </w:r>
      <w:proofErr w:type="spellStart"/>
      <w:r w:rsidRPr="005D7B26">
        <w:rPr>
          <w:sz w:val="24"/>
          <w:szCs w:val="24"/>
          <w:lang w:val="sq-AL"/>
        </w:rPr>
        <w:t>Elton</w:t>
      </w:r>
      <w:proofErr w:type="spellEnd"/>
      <w:r w:rsidRPr="005D7B26">
        <w:rPr>
          <w:sz w:val="24"/>
          <w:szCs w:val="24"/>
          <w:lang w:val="sq-AL"/>
        </w:rPr>
        <w:t xml:space="preserve"> </w:t>
      </w:r>
      <w:proofErr w:type="spellStart"/>
      <w:r w:rsidRPr="005D7B26">
        <w:rPr>
          <w:sz w:val="24"/>
          <w:szCs w:val="24"/>
          <w:lang w:val="sq-AL"/>
        </w:rPr>
        <w:t>Qyno</w:t>
      </w:r>
      <w:proofErr w:type="spellEnd"/>
      <w:r w:rsidRPr="005D7B26">
        <w:rPr>
          <w:sz w:val="24"/>
          <w:szCs w:val="24"/>
          <w:lang w:val="sq-AL"/>
        </w:rPr>
        <w:t xml:space="preserve"> është në vetvete me natyrë antikushtetuese dhe krijon precedent institucional të rrezikshëm.</w:t>
      </w:r>
    </w:p>
    <w:p w:rsidR="005D7B26" w:rsidRPr="005D7B26" w:rsidRDefault="005D7B26" w:rsidP="005D7B26">
      <w:pPr>
        <w:pStyle w:val="ListParagraph"/>
        <w:numPr>
          <w:ilvl w:val="1"/>
          <w:numId w:val="20"/>
        </w:numPr>
        <w:tabs>
          <w:tab w:val="left" w:pos="720"/>
          <w:tab w:val="left" w:pos="900"/>
          <w:tab w:val="left" w:pos="1170"/>
        </w:tabs>
        <w:ind w:left="630"/>
        <w:jc w:val="both"/>
        <w:rPr>
          <w:b/>
          <w:bCs/>
          <w:i/>
          <w:iCs/>
          <w:sz w:val="24"/>
          <w:szCs w:val="24"/>
          <w:u w:val="single"/>
          <w:lang w:val="sq-AL"/>
        </w:rPr>
      </w:pPr>
      <w:r w:rsidRPr="005D7B26">
        <w:rPr>
          <w:sz w:val="24"/>
          <w:szCs w:val="24"/>
          <w:lang w:val="sq-AL"/>
        </w:rPr>
        <w:t>Çdo përpjekje e prokurorisë për të mbajtur të dhëna që rrjedhin nga të njëjtat masa hetimore antikushtetuese përbën moszbatim të një vendimi përfundimtar kushtetues dhe bie ndesh me nenin 132 të Kushtetutës.</w:t>
      </w:r>
    </w:p>
    <w:p w:rsidR="005D7B26" w:rsidRPr="005D7B26" w:rsidRDefault="005D7B26" w:rsidP="005D7B26">
      <w:pPr>
        <w:pStyle w:val="ListParagraph"/>
        <w:numPr>
          <w:ilvl w:val="1"/>
          <w:numId w:val="20"/>
        </w:numPr>
        <w:tabs>
          <w:tab w:val="left" w:pos="720"/>
          <w:tab w:val="left" w:pos="900"/>
          <w:tab w:val="left" w:pos="1170"/>
        </w:tabs>
        <w:ind w:left="630"/>
        <w:jc w:val="both"/>
        <w:rPr>
          <w:b/>
          <w:bCs/>
          <w:i/>
          <w:iCs/>
          <w:sz w:val="24"/>
          <w:szCs w:val="24"/>
          <w:u w:val="single"/>
          <w:lang w:val="sq-AL"/>
        </w:rPr>
      </w:pPr>
      <w:r w:rsidRPr="005D7B26">
        <w:rPr>
          <w:sz w:val="24"/>
          <w:szCs w:val="24"/>
          <w:lang w:val="sq-AL"/>
        </w:rPr>
        <w:t xml:space="preserve">Në kundërshtim me parimet e mësipërme, gjykatat e faktit u mjaftuan të konstatonin se vendimi i Gjykatës Kushtetuese nuk përfshin të dhënat e </w:t>
      </w:r>
      <w:proofErr w:type="spellStart"/>
      <w:r w:rsidRPr="005D7B26">
        <w:rPr>
          <w:sz w:val="24"/>
          <w:szCs w:val="24"/>
          <w:lang w:val="sq-AL"/>
        </w:rPr>
        <w:t>sekustruara</w:t>
      </w:r>
      <w:proofErr w:type="spellEnd"/>
      <w:r w:rsidRPr="005D7B26">
        <w:rPr>
          <w:sz w:val="24"/>
          <w:szCs w:val="24"/>
          <w:lang w:val="sq-AL"/>
        </w:rPr>
        <w:t xml:space="preserve"> nga telefonat dhe se çështja e ngritur për asgjësimin e tyre nuk mund të gjykohej për shkak se ligji nuk parashikon ankim të tillë. Ky interpretim është i gabuar në dy aspekte:</w:t>
      </w:r>
    </w:p>
    <w:p w:rsidR="005D7B26" w:rsidRPr="005D7B26" w:rsidRDefault="005D7B26" w:rsidP="005D7B26">
      <w:pPr>
        <w:pStyle w:val="ListParagraph"/>
        <w:numPr>
          <w:ilvl w:val="1"/>
          <w:numId w:val="20"/>
        </w:numPr>
        <w:tabs>
          <w:tab w:val="left" w:pos="720"/>
          <w:tab w:val="left" w:pos="900"/>
          <w:tab w:val="left" w:pos="1170"/>
        </w:tabs>
        <w:ind w:left="630"/>
        <w:jc w:val="both"/>
        <w:rPr>
          <w:b/>
          <w:bCs/>
          <w:i/>
          <w:iCs/>
          <w:sz w:val="24"/>
          <w:szCs w:val="24"/>
          <w:u w:val="single"/>
          <w:lang w:val="sq-AL"/>
        </w:rPr>
      </w:pPr>
      <w:r w:rsidRPr="005D7B26">
        <w:rPr>
          <w:sz w:val="24"/>
          <w:szCs w:val="24"/>
          <w:lang w:val="sq-AL"/>
        </w:rPr>
        <w:t>Së pari, Gjykata Kushtetuese nuk ka bërë dallim midis pajisjeve, por ka urdhëruar asgjësimin e të dhënave kompjuterike të sekuestruara në kundërshtim me të drejtat kushtetuese;</w:t>
      </w:r>
    </w:p>
    <w:p w:rsidR="005D7B26" w:rsidRPr="005D7B26" w:rsidRDefault="005D7B26" w:rsidP="005D7B26">
      <w:pPr>
        <w:pStyle w:val="ListParagraph"/>
        <w:numPr>
          <w:ilvl w:val="1"/>
          <w:numId w:val="20"/>
        </w:numPr>
        <w:tabs>
          <w:tab w:val="left" w:pos="720"/>
          <w:tab w:val="left" w:pos="900"/>
          <w:tab w:val="left" w:pos="1170"/>
        </w:tabs>
        <w:ind w:left="630"/>
        <w:jc w:val="both"/>
        <w:rPr>
          <w:b/>
          <w:bCs/>
          <w:i/>
          <w:iCs/>
          <w:sz w:val="24"/>
          <w:szCs w:val="24"/>
          <w:u w:val="single"/>
          <w:lang w:val="sq-AL"/>
        </w:rPr>
      </w:pPr>
      <w:r w:rsidRPr="005D7B26">
        <w:rPr>
          <w:sz w:val="24"/>
          <w:szCs w:val="24"/>
          <w:lang w:val="sq-AL"/>
        </w:rPr>
        <w:t>Së dyti, detyrimi për ekzekutimin e vendimeve të GJK nuk varet nga ekzistenca e një procedure të posaçme ankimi, por është detyrim kushtetues me efekt të drejtpërdrejtë.</w:t>
      </w:r>
    </w:p>
    <w:p w:rsidR="005D7B26" w:rsidRPr="005D7B26" w:rsidRDefault="005D7B26" w:rsidP="005D7B26">
      <w:pPr>
        <w:pStyle w:val="ListParagraph"/>
        <w:numPr>
          <w:ilvl w:val="1"/>
          <w:numId w:val="20"/>
        </w:numPr>
        <w:tabs>
          <w:tab w:val="left" w:pos="720"/>
          <w:tab w:val="left" w:pos="900"/>
          <w:tab w:val="left" w:pos="1170"/>
        </w:tabs>
        <w:ind w:left="630"/>
        <w:jc w:val="both"/>
        <w:rPr>
          <w:b/>
          <w:bCs/>
          <w:i/>
          <w:iCs/>
          <w:sz w:val="24"/>
          <w:szCs w:val="24"/>
          <w:u w:val="single"/>
          <w:lang w:val="sq-AL"/>
        </w:rPr>
      </w:pPr>
      <w:r w:rsidRPr="005D7B26">
        <w:rPr>
          <w:sz w:val="24"/>
          <w:szCs w:val="24"/>
          <w:lang w:val="sq-AL"/>
        </w:rPr>
        <w:t xml:space="preserve">Ky rast paraqet nevojën për një standard </w:t>
      </w:r>
      <w:proofErr w:type="spellStart"/>
      <w:r w:rsidRPr="005D7B26">
        <w:rPr>
          <w:sz w:val="24"/>
          <w:szCs w:val="24"/>
          <w:lang w:val="sq-AL"/>
        </w:rPr>
        <w:t>unifikues</w:t>
      </w:r>
      <w:proofErr w:type="spellEnd"/>
      <w:r w:rsidRPr="005D7B26">
        <w:rPr>
          <w:sz w:val="24"/>
          <w:szCs w:val="24"/>
          <w:lang w:val="sq-AL"/>
        </w:rPr>
        <w:t xml:space="preserve"> të Gjykatës së Lartë.</w:t>
      </w:r>
    </w:p>
    <w:p w:rsidR="005D7B26" w:rsidRPr="005D7B26" w:rsidRDefault="005D7B26" w:rsidP="005D7B26">
      <w:pPr>
        <w:pStyle w:val="ListParagraph"/>
        <w:numPr>
          <w:ilvl w:val="1"/>
          <w:numId w:val="20"/>
        </w:numPr>
        <w:tabs>
          <w:tab w:val="left" w:pos="720"/>
          <w:tab w:val="left" w:pos="900"/>
          <w:tab w:val="left" w:pos="1170"/>
        </w:tabs>
        <w:ind w:left="630"/>
        <w:jc w:val="both"/>
        <w:rPr>
          <w:b/>
          <w:bCs/>
          <w:i/>
          <w:iCs/>
          <w:sz w:val="24"/>
          <w:szCs w:val="24"/>
          <w:u w:val="single"/>
          <w:lang w:val="sq-AL"/>
        </w:rPr>
      </w:pPr>
      <w:r w:rsidRPr="005D7B26">
        <w:rPr>
          <w:sz w:val="24"/>
          <w:szCs w:val="24"/>
          <w:lang w:val="sq-AL"/>
        </w:rPr>
        <w:t>Gjykatat nuk zbatuan drejtpërdrejt nenin 35/4, ndonëse të dhënat rezultojnë të marra në kundërshtim me ligjin (vendimi nr. 501 i shpallur antikushtetues) dhe ruajtja e tyre dokumentohet (p.sh. "</w:t>
      </w:r>
      <w:proofErr w:type="spellStart"/>
      <w:r w:rsidRPr="005D7B26">
        <w:rPr>
          <w:sz w:val="24"/>
          <w:szCs w:val="24"/>
          <w:lang w:val="sq-AL"/>
        </w:rPr>
        <w:t>folderi</w:t>
      </w:r>
      <w:proofErr w:type="spellEnd"/>
      <w:r w:rsidRPr="005D7B26">
        <w:rPr>
          <w:sz w:val="24"/>
          <w:szCs w:val="24"/>
          <w:lang w:val="sq-AL"/>
        </w:rPr>
        <w:t xml:space="preserve"> Telefonat </w:t>
      </w:r>
      <w:proofErr w:type="spellStart"/>
      <w:r w:rsidRPr="005D7B26">
        <w:rPr>
          <w:sz w:val="24"/>
          <w:szCs w:val="24"/>
          <w:lang w:val="sq-AL"/>
        </w:rPr>
        <w:t>Elton</w:t>
      </w:r>
      <w:proofErr w:type="spellEnd"/>
      <w:r w:rsidRPr="005D7B26">
        <w:rPr>
          <w:sz w:val="24"/>
          <w:szCs w:val="24"/>
          <w:lang w:val="sq-AL"/>
        </w:rPr>
        <w:t xml:space="preserve"> </w:t>
      </w:r>
      <w:proofErr w:type="spellStart"/>
      <w:r w:rsidRPr="005D7B26">
        <w:rPr>
          <w:sz w:val="24"/>
          <w:szCs w:val="24"/>
          <w:lang w:val="sq-AL"/>
        </w:rPr>
        <w:t>Qyno</w:t>
      </w:r>
      <w:proofErr w:type="spellEnd"/>
      <w:r w:rsidRPr="005D7B26">
        <w:rPr>
          <w:sz w:val="24"/>
          <w:szCs w:val="24"/>
          <w:lang w:val="sq-AL"/>
        </w:rPr>
        <w:t>").</w:t>
      </w:r>
    </w:p>
    <w:p w:rsidR="005D7B26" w:rsidRPr="005D7B26" w:rsidRDefault="005D7B26" w:rsidP="005D7B26">
      <w:pPr>
        <w:pStyle w:val="ListParagraph"/>
        <w:numPr>
          <w:ilvl w:val="1"/>
          <w:numId w:val="20"/>
        </w:numPr>
        <w:tabs>
          <w:tab w:val="left" w:pos="720"/>
          <w:tab w:val="left" w:pos="900"/>
          <w:tab w:val="left" w:pos="1170"/>
        </w:tabs>
        <w:ind w:left="630"/>
        <w:jc w:val="both"/>
        <w:rPr>
          <w:b/>
          <w:bCs/>
          <w:i/>
          <w:iCs/>
          <w:sz w:val="24"/>
          <w:szCs w:val="24"/>
          <w:u w:val="single"/>
          <w:lang w:val="sq-AL"/>
        </w:rPr>
      </w:pPr>
      <w:r w:rsidRPr="005D7B26">
        <w:rPr>
          <w:sz w:val="24"/>
          <w:szCs w:val="24"/>
          <w:lang w:val="sq-AL"/>
        </w:rPr>
        <w:t>Në seancën e datës 16.10.2025, përpara se gjykata të hynte në shqyrtimin e ankimit, përfaqësuesi i ankuesit paraqiti kërkesë për përjashtimin e gjyqtares në përputhje me nenin 19, pika 1 të KPP, që parashikon se kërkesa e tillë bëhet në seancë menjëherë pas legjitimimit të palëve.</w:t>
      </w:r>
    </w:p>
    <w:p w:rsidR="005D7B26" w:rsidRPr="005D7B26" w:rsidRDefault="005D7B26" w:rsidP="005D7B26">
      <w:pPr>
        <w:pStyle w:val="ListParagraph"/>
        <w:numPr>
          <w:ilvl w:val="1"/>
          <w:numId w:val="20"/>
        </w:numPr>
        <w:tabs>
          <w:tab w:val="left" w:pos="720"/>
          <w:tab w:val="left" w:pos="900"/>
          <w:tab w:val="left" w:pos="1170"/>
        </w:tabs>
        <w:ind w:left="630"/>
        <w:jc w:val="both"/>
        <w:rPr>
          <w:b/>
          <w:bCs/>
          <w:i/>
          <w:iCs/>
          <w:sz w:val="24"/>
          <w:szCs w:val="24"/>
          <w:u w:val="single"/>
          <w:lang w:val="sq-AL"/>
        </w:rPr>
      </w:pPr>
      <w:r w:rsidRPr="005D7B26">
        <w:rPr>
          <w:sz w:val="24"/>
          <w:szCs w:val="24"/>
          <w:lang w:val="sq-AL"/>
        </w:rPr>
        <w:t xml:space="preserve">Kjo kërkesë u bazua në faktin se gjyqtarja kishte qenë më parë pjesë e trupit gjykues </w:t>
      </w:r>
      <w:proofErr w:type="spellStart"/>
      <w:r w:rsidRPr="005D7B26">
        <w:rPr>
          <w:sz w:val="24"/>
          <w:szCs w:val="24"/>
          <w:lang w:val="sq-AL"/>
        </w:rPr>
        <w:t>monokratik</w:t>
      </w:r>
      <w:proofErr w:type="spellEnd"/>
      <w:r w:rsidRPr="005D7B26">
        <w:rPr>
          <w:sz w:val="24"/>
          <w:szCs w:val="24"/>
          <w:lang w:val="sq-AL"/>
        </w:rPr>
        <w:t xml:space="preserve"> që kishte miratuar sekuestrimin e të dhënave elektronike të gazetarit </w:t>
      </w:r>
      <w:proofErr w:type="spellStart"/>
      <w:r w:rsidRPr="005D7B26">
        <w:rPr>
          <w:sz w:val="24"/>
          <w:szCs w:val="24"/>
          <w:lang w:val="sq-AL"/>
        </w:rPr>
        <w:t>Elton</w:t>
      </w:r>
      <w:proofErr w:type="spellEnd"/>
      <w:r w:rsidRPr="005D7B26">
        <w:rPr>
          <w:sz w:val="24"/>
          <w:szCs w:val="24"/>
          <w:lang w:val="sq-AL"/>
        </w:rPr>
        <w:t xml:space="preserve"> </w:t>
      </w:r>
      <w:proofErr w:type="spellStart"/>
      <w:r w:rsidRPr="005D7B26">
        <w:rPr>
          <w:sz w:val="24"/>
          <w:szCs w:val="24"/>
          <w:lang w:val="sq-AL"/>
        </w:rPr>
        <w:t>Qyno</w:t>
      </w:r>
      <w:proofErr w:type="spellEnd"/>
      <w:r w:rsidRPr="005D7B26">
        <w:rPr>
          <w:sz w:val="24"/>
          <w:szCs w:val="24"/>
          <w:lang w:val="sq-AL"/>
        </w:rPr>
        <w:t>, me vendimin nr. 04, datë 06.01.2024, të shpallur më pas antikushtetues nga Gjykata Kushtetuese me vendimin nr. 21, dt. 22.04.2025.</w:t>
      </w:r>
    </w:p>
    <w:p w:rsidR="005D7B26" w:rsidRPr="005D7B26" w:rsidRDefault="005D7B26" w:rsidP="005D7B26">
      <w:pPr>
        <w:pStyle w:val="ListParagraph"/>
        <w:numPr>
          <w:ilvl w:val="1"/>
          <w:numId w:val="20"/>
        </w:numPr>
        <w:tabs>
          <w:tab w:val="left" w:pos="720"/>
          <w:tab w:val="left" w:pos="900"/>
          <w:tab w:val="left" w:pos="1170"/>
        </w:tabs>
        <w:ind w:left="630"/>
        <w:jc w:val="both"/>
        <w:rPr>
          <w:b/>
          <w:bCs/>
          <w:i/>
          <w:iCs/>
          <w:sz w:val="24"/>
          <w:szCs w:val="24"/>
          <w:u w:val="single"/>
          <w:lang w:val="sq-AL"/>
        </w:rPr>
      </w:pPr>
      <w:r w:rsidRPr="005D7B26">
        <w:rPr>
          <w:sz w:val="24"/>
          <w:szCs w:val="24"/>
          <w:lang w:val="sq-AL"/>
        </w:rPr>
        <w:lastRenderedPageBreak/>
        <w:t>Në këtë mënyrë, gjyqtarja kishte shfaqur mendim të mëparshëm mbi ligjshmërinë e sekuestrimit dhe, për pasojë, nuk mund të gjykonte sërish pasojat e të njëjtit veprim në një fazë tjetër procedurale.</w:t>
      </w:r>
    </w:p>
    <w:p w:rsidR="005D7B26" w:rsidRPr="005D7B26" w:rsidRDefault="005D7B26" w:rsidP="005D7B26">
      <w:pPr>
        <w:pStyle w:val="ListParagraph"/>
        <w:numPr>
          <w:ilvl w:val="1"/>
          <w:numId w:val="20"/>
        </w:numPr>
        <w:tabs>
          <w:tab w:val="left" w:pos="720"/>
          <w:tab w:val="left" w:pos="900"/>
          <w:tab w:val="left" w:pos="1170"/>
        </w:tabs>
        <w:ind w:left="630"/>
        <w:jc w:val="both"/>
        <w:rPr>
          <w:b/>
          <w:bCs/>
          <w:i/>
          <w:iCs/>
          <w:sz w:val="24"/>
          <w:szCs w:val="24"/>
          <w:u w:val="single"/>
          <w:lang w:val="sq-AL"/>
        </w:rPr>
      </w:pPr>
      <w:r w:rsidRPr="005D7B26">
        <w:rPr>
          <w:sz w:val="24"/>
          <w:szCs w:val="24"/>
          <w:lang w:val="sq-AL"/>
        </w:rPr>
        <w:t>Kjo situatë përbën rast të papajtueshmërisë dhe mungesës së paanshmërisë objektive, të parashikuar në nenet 15, 17, 18 dhe 19 KPP, si dhe të sanksionuar nga neni 42 i Kushtetutës dhe neni 6 i KEDNJ-së.</w:t>
      </w:r>
    </w:p>
    <w:p w:rsidR="005D7B26" w:rsidRPr="005D7B26" w:rsidRDefault="005D7B26" w:rsidP="005D7B26">
      <w:pPr>
        <w:pStyle w:val="ListParagraph"/>
        <w:numPr>
          <w:ilvl w:val="1"/>
          <w:numId w:val="20"/>
        </w:numPr>
        <w:tabs>
          <w:tab w:val="left" w:pos="720"/>
          <w:tab w:val="left" w:pos="900"/>
          <w:tab w:val="left" w:pos="1170"/>
        </w:tabs>
        <w:ind w:left="630"/>
        <w:jc w:val="both"/>
        <w:rPr>
          <w:b/>
          <w:bCs/>
          <w:i/>
          <w:iCs/>
          <w:sz w:val="24"/>
          <w:szCs w:val="24"/>
          <w:u w:val="single"/>
          <w:lang w:val="sq-AL"/>
        </w:rPr>
      </w:pPr>
      <w:r w:rsidRPr="005D7B26">
        <w:rPr>
          <w:sz w:val="24"/>
          <w:szCs w:val="24"/>
          <w:lang w:val="sq-AL"/>
        </w:rPr>
        <w:t>Në rastin konkret, gjykata nuk priti aspak shqyrtimin e kërkesës për përjashtim. Sipas procesverbalit të seancës (regjistrimit audio), kërkesa u paraqit menjëherë pas legjitimimit të palëve dhe u shoqërua me argumentim të plotë mbi mungesën e paanshmërisë objektive të gjyqtares. Pavarësisht kësaj, gjykata refuzoi të vijonte me procedurat e nevojshme, duke deklaruar se nuk ishte momenti për shqyrtim të kërkesës, me arsyetimin se po trajtoheshin fillimisht "kushtet formale të ankimit".</w:t>
      </w:r>
    </w:p>
    <w:p w:rsidR="005D7B26" w:rsidRPr="005D7B26" w:rsidRDefault="005D7B26" w:rsidP="005D7B26">
      <w:pPr>
        <w:pStyle w:val="ListParagraph"/>
        <w:numPr>
          <w:ilvl w:val="1"/>
          <w:numId w:val="20"/>
        </w:numPr>
        <w:tabs>
          <w:tab w:val="left" w:pos="720"/>
          <w:tab w:val="left" w:pos="900"/>
          <w:tab w:val="left" w:pos="1170"/>
        </w:tabs>
        <w:ind w:left="630"/>
        <w:jc w:val="both"/>
        <w:rPr>
          <w:b/>
          <w:bCs/>
          <w:i/>
          <w:iCs/>
          <w:sz w:val="24"/>
          <w:szCs w:val="24"/>
          <w:u w:val="single"/>
          <w:lang w:val="sq-AL"/>
        </w:rPr>
      </w:pPr>
      <w:r w:rsidRPr="005D7B26">
        <w:rPr>
          <w:sz w:val="24"/>
          <w:szCs w:val="24"/>
          <w:lang w:val="sq-AL"/>
        </w:rPr>
        <w:t xml:space="preserve">Ky veprim ka shkelur drejtpërdrejt nenin 42 të Kushtetutës, i cili garanton të drejtën për gjykim të paanshëm nga një gjykatë e pavarur dhe e caktuar me ligj, e cila nënkupton përbërjen e saj ligjore në momentin e marrjes së vendimit, që humbet nëse në trupin gjykues merr pjesë një gjyqtar që nuk mund të </w:t>
      </w:r>
      <w:proofErr w:type="spellStart"/>
      <w:r w:rsidRPr="005D7B26">
        <w:rPr>
          <w:sz w:val="24"/>
          <w:szCs w:val="24"/>
          <w:lang w:val="sq-AL"/>
        </w:rPr>
        <w:t>gjykonet</w:t>
      </w:r>
      <w:proofErr w:type="spellEnd"/>
      <w:r w:rsidRPr="005D7B26">
        <w:rPr>
          <w:sz w:val="24"/>
          <w:szCs w:val="24"/>
          <w:lang w:val="sq-AL"/>
        </w:rPr>
        <w:t xml:space="preserve"> për shkak të një pengese ligjore.</w:t>
      </w:r>
    </w:p>
    <w:p w:rsidR="005D7B26" w:rsidRPr="005D7B26" w:rsidRDefault="005D7B26" w:rsidP="005D7B26">
      <w:pPr>
        <w:jc w:val="both"/>
        <w:rPr>
          <w:bCs/>
          <w:sz w:val="24"/>
          <w:szCs w:val="24"/>
        </w:rPr>
      </w:pPr>
    </w:p>
    <w:p w:rsidR="005D7B26" w:rsidRPr="005D7B26" w:rsidRDefault="005D7B26" w:rsidP="005D7B26">
      <w:pPr>
        <w:pStyle w:val="ListParagraph"/>
        <w:numPr>
          <w:ilvl w:val="0"/>
          <w:numId w:val="20"/>
        </w:numPr>
        <w:jc w:val="both"/>
        <w:rPr>
          <w:bCs/>
          <w:noProof/>
          <w:sz w:val="24"/>
          <w:szCs w:val="24"/>
        </w:rPr>
      </w:pPr>
      <w:r w:rsidRPr="005D7B26">
        <w:rPr>
          <w:b/>
          <w:bCs/>
          <w:noProof/>
          <w:sz w:val="24"/>
          <w:szCs w:val="24"/>
        </w:rPr>
        <w:t>Vlerësimi i Kolegjit Penal të Gjykatës së Lartë:</w:t>
      </w:r>
    </w:p>
    <w:p w:rsidR="005D7B26" w:rsidRPr="005D7B26" w:rsidRDefault="005D7B26" w:rsidP="005D7B26">
      <w:pPr>
        <w:ind w:firstLine="720"/>
        <w:jc w:val="both"/>
        <w:rPr>
          <w:bCs/>
          <w:noProof/>
          <w:sz w:val="24"/>
          <w:szCs w:val="24"/>
        </w:rPr>
      </w:pPr>
    </w:p>
    <w:p w:rsidR="005D7B26" w:rsidRPr="005D7B26" w:rsidRDefault="005D7B26" w:rsidP="005D7B26">
      <w:pPr>
        <w:pStyle w:val="ListParagraph"/>
        <w:numPr>
          <w:ilvl w:val="0"/>
          <w:numId w:val="19"/>
        </w:numPr>
        <w:tabs>
          <w:tab w:val="left" w:pos="540"/>
          <w:tab w:val="left" w:pos="990"/>
        </w:tabs>
        <w:ind w:left="0" w:firstLine="180"/>
        <w:jc w:val="both"/>
        <w:rPr>
          <w:bCs/>
          <w:noProof/>
          <w:sz w:val="24"/>
          <w:szCs w:val="24"/>
          <w:lang w:val="sq-AL"/>
        </w:rPr>
      </w:pPr>
      <w:r w:rsidRPr="005D7B26">
        <w:rPr>
          <w:rFonts w:eastAsia="MS Mincho"/>
          <w:bCs/>
          <w:noProof/>
          <w:sz w:val="24"/>
          <w:szCs w:val="24"/>
          <w:lang w:val="sq-AL"/>
        </w:rPr>
        <w:t xml:space="preserve">Kolegji Penal i Gjykatës së Lartë (në vijim Kolegji) vlerëson se rekursi nga </w:t>
      </w:r>
      <w:r w:rsidRPr="005D7B26">
        <w:rPr>
          <w:rFonts w:eastAsia="MS Mincho"/>
          <w:sz w:val="24"/>
          <w:szCs w:val="24"/>
          <w:lang w:val="sq-AL"/>
        </w:rPr>
        <w:t xml:space="preserve">ankuesi </w:t>
      </w:r>
      <w:proofErr w:type="spellStart"/>
      <w:r w:rsidRPr="005D7B26">
        <w:rPr>
          <w:rFonts w:eastAsia="MS Mincho"/>
          <w:sz w:val="24"/>
          <w:szCs w:val="24"/>
          <w:lang w:val="sq-AL"/>
        </w:rPr>
        <w:t>Elton</w:t>
      </w:r>
      <w:proofErr w:type="spellEnd"/>
      <w:r w:rsidRPr="005D7B26">
        <w:rPr>
          <w:rFonts w:eastAsia="MS Mincho"/>
          <w:sz w:val="24"/>
          <w:szCs w:val="24"/>
          <w:lang w:val="sq-AL"/>
        </w:rPr>
        <w:t xml:space="preserve"> </w:t>
      </w:r>
      <w:proofErr w:type="spellStart"/>
      <w:r w:rsidRPr="005D7B26">
        <w:rPr>
          <w:rFonts w:eastAsia="MS Mincho"/>
          <w:sz w:val="24"/>
          <w:szCs w:val="24"/>
          <w:lang w:val="sq-AL"/>
        </w:rPr>
        <w:t>Qyno</w:t>
      </w:r>
      <w:proofErr w:type="spellEnd"/>
      <w:r w:rsidRPr="005D7B26">
        <w:rPr>
          <w:rFonts w:eastAsia="MS Mincho"/>
          <w:noProof/>
          <w:sz w:val="24"/>
          <w:szCs w:val="24"/>
          <w:lang w:val="sq-AL"/>
        </w:rPr>
        <w:t xml:space="preserve"> është paraqitur brenda afatit ligjor dhe në përputhje me formën e parashikuar në nenin 435 të Kodit të Procedurës Penale (në vijim KPP)</w:t>
      </w:r>
      <w:r w:rsidRPr="005D7B26">
        <w:rPr>
          <w:rFonts w:eastAsia="MS Mincho"/>
          <w:bCs/>
          <w:noProof/>
          <w:sz w:val="24"/>
          <w:szCs w:val="24"/>
          <w:lang w:val="sq-AL"/>
        </w:rPr>
        <w:t xml:space="preserve">. Prokuroria e Posaçme është njoftuar për rekursin e ankuesit dhe nuk ka paraqitur kundërrekurs. Për sa më sipër, rekursi plotëson kriteret formale për t’u pranuar për shqyrtim. </w:t>
      </w:r>
    </w:p>
    <w:p w:rsidR="005D7B26" w:rsidRPr="005D7B26" w:rsidRDefault="005D7B26" w:rsidP="005D7B26">
      <w:pPr>
        <w:pStyle w:val="ListParagraph"/>
        <w:numPr>
          <w:ilvl w:val="0"/>
          <w:numId w:val="19"/>
        </w:numPr>
        <w:tabs>
          <w:tab w:val="left" w:pos="540"/>
          <w:tab w:val="left" w:pos="990"/>
        </w:tabs>
        <w:ind w:left="0" w:firstLine="180"/>
        <w:jc w:val="both"/>
        <w:rPr>
          <w:bCs/>
          <w:noProof/>
          <w:sz w:val="24"/>
          <w:szCs w:val="24"/>
          <w:lang w:val="sq-AL"/>
        </w:rPr>
      </w:pPr>
      <w:r w:rsidRPr="005D7B26">
        <w:rPr>
          <w:rFonts w:eastAsia="MS Mincho"/>
          <w:bCs/>
          <w:noProof/>
          <w:sz w:val="24"/>
          <w:szCs w:val="24"/>
          <w:lang w:val="sq-AL"/>
        </w:rPr>
        <w:t xml:space="preserve">Shkaqet e rekursit në Gjykatën e Lartë parashikohen nga neni 432 i KPP. Kjo dispozitë, në pikën 1 të saj, parashikon se: </w:t>
      </w:r>
      <w:r w:rsidRPr="005D7B26">
        <w:rPr>
          <w:rFonts w:eastAsia="MS Mincho"/>
          <w:bCs/>
          <w:i/>
          <w:noProof/>
          <w:sz w:val="24"/>
          <w:szCs w:val="24"/>
          <w:lang w:val="sq-AL"/>
        </w:rPr>
        <w:t>“1. Rekursi në Gjykatën e Lartë kundër vendimeve të Gjykatës së Apelit mund të bëhet për këto shkaqe: a) për mosrespektimin ose zbatimin e gabuar të ligjit material ose procedural, me rëndësi për njësimin ose zhvillimin e praktikës gjyqësore; b) për mosrespektimin ose zbatimin e gabuar të ligjit procedural me pasojë pavlefshmërinë e vendimit, pavlefshmërinë absolute të akteve ose papërdorshmërinë e provave; c) kur vendimi i ankimuar vjen në kundërshtim me praktikën e Kolegjit Penal ose të Kolegjeve të Bashkuara të Gjykatës së Lartë”</w:t>
      </w:r>
      <w:r w:rsidRPr="005D7B26">
        <w:rPr>
          <w:rFonts w:eastAsia="MS Mincho"/>
          <w:bCs/>
          <w:iCs/>
          <w:noProof/>
          <w:sz w:val="24"/>
          <w:szCs w:val="24"/>
          <w:lang w:val="sq-AL"/>
        </w:rPr>
        <w:t xml:space="preserve">. Kolegji thekson se, </w:t>
      </w:r>
      <w:r w:rsidRPr="005D7B26">
        <w:rPr>
          <w:rFonts w:eastAsia="MS Mincho"/>
          <w:bCs/>
          <w:noProof/>
          <w:sz w:val="24"/>
          <w:szCs w:val="24"/>
          <w:lang w:val="sq-AL"/>
        </w:rPr>
        <w:t xml:space="preserve">Gjykata e Lartë është një gjykatë ligji, të cilës palët mund t’i drejtohen vetëm për shkaqet e përcaktuara në nenin 432 të KPP. Kolegji rithekson qëndrimin se pretendimet në lidhje me vlerësimin e gabuar të fakteve dhe provave, nuk merren në shqyrtim nga Gjykata e Lartë, pasi kjo është një çështje që del jashtë juridiksionit ekskluzivisht ligjor të saj. Pavarësisht se Gjykata e Lartë nuk i hyn vlerësimit të provave në çështjen objekt gjykimi, është në kompetencën e saj që të shqyrtojë nëse nga gjykatat më të ulëta është zbatuar drejt ligji penal material apo procedural, si dhe nëse vendimmarrja e tyre është në standardet e një vendimmarrjeje të arsyetuar, duke marrë për bazë edhe qëndrimin e mbajtur nga Gjykata e Lartë, Gjykata Kushtetuese dhe Gjykata Europiane e të Drejtave dhe Lirive të Njeriut. </w:t>
      </w:r>
    </w:p>
    <w:p w:rsidR="005D7B26" w:rsidRPr="005D7B26" w:rsidRDefault="005D7B26" w:rsidP="005D7B26">
      <w:pPr>
        <w:pStyle w:val="ListParagraph"/>
        <w:numPr>
          <w:ilvl w:val="0"/>
          <w:numId w:val="19"/>
        </w:numPr>
        <w:tabs>
          <w:tab w:val="left" w:pos="540"/>
          <w:tab w:val="left" w:pos="990"/>
        </w:tabs>
        <w:ind w:left="0" w:firstLine="180"/>
        <w:jc w:val="both"/>
        <w:rPr>
          <w:bCs/>
          <w:noProof/>
          <w:sz w:val="24"/>
          <w:szCs w:val="24"/>
          <w:lang w:val="sq-AL"/>
        </w:rPr>
      </w:pPr>
      <w:r w:rsidRPr="005D7B26">
        <w:rPr>
          <w:bCs/>
          <w:sz w:val="24"/>
          <w:szCs w:val="24"/>
          <w:lang w:val="sq-AL"/>
        </w:rPr>
        <w:t xml:space="preserve">Në rastin konkret, çështja thelbësore që shtrohet për shqyrtim lidhet me kufijtë e të drejtës së ankimit dhe me raportin ndërmjet parimit të </w:t>
      </w:r>
      <w:proofErr w:type="spellStart"/>
      <w:r w:rsidRPr="005D7B26">
        <w:rPr>
          <w:bCs/>
          <w:sz w:val="24"/>
          <w:szCs w:val="24"/>
          <w:lang w:val="sq-AL"/>
        </w:rPr>
        <w:t>taksativitetit</w:t>
      </w:r>
      <w:proofErr w:type="spellEnd"/>
      <w:r w:rsidRPr="005D7B26">
        <w:rPr>
          <w:bCs/>
          <w:sz w:val="24"/>
          <w:szCs w:val="24"/>
          <w:lang w:val="sq-AL"/>
        </w:rPr>
        <w:t xml:space="preserve"> të mjeteve të ankimit dhe garantimit të </w:t>
      </w:r>
      <w:proofErr w:type="spellStart"/>
      <w:r w:rsidRPr="005D7B26">
        <w:rPr>
          <w:bCs/>
          <w:sz w:val="24"/>
          <w:szCs w:val="24"/>
          <w:lang w:val="sq-AL"/>
        </w:rPr>
        <w:t>aksesit</w:t>
      </w:r>
      <w:proofErr w:type="spellEnd"/>
      <w:r w:rsidRPr="005D7B26">
        <w:rPr>
          <w:bCs/>
          <w:sz w:val="24"/>
          <w:szCs w:val="24"/>
          <w:lang w:val="sq-AL"/>
        </w:rPr>
        <w:t xml:space="preserve"> efektiv në gjykatë kur ngrihen pretendime me natyrë kushtetuese. Gjykata e Posaçme e Apelit ka vendosur mospranimin e ankimit, duke u mbështetur në nenin 420/1, shkronja “b” të KPP, me arsyetimin se vendimi i kundërshtuar nuk është i </w:t>
      </w:r>
      <w:proofErr w:type="spellStart"/>
      <w:r w:rsidRPr="005D7B26">
        <w:rPr>
          <w:bCs/>
          <w:sz w:val="24"/>
          <w:szCs w:val="24"/>
          <w:lang w:val="sq-AL"/>
        </w:rPr>
        <w:t>ankimueshëm</w:t>
      </w:r>
      <w:proofErr w:type="spellEnd"/>
      <w:r w:rsidRPr="005D7B26">
        <w:rPr>
          <w:bCs/>
          <w:sz w:val="24"/>
          <w:szCs w:val="24"/>
          <w:lang w:val="sq-AL"/>
        </w:rPr>
        <w:t>. Në thelb, ky konkluzion mbështetet në parimin sipas të cilit e drejta e ankimit nuk është absolute dhe ushtrohet vetëm në rastet e parashikuara shprehimisht nga ligji (</w:t>
      </w:r>
      <w:r w:rsidRPr="005D7B26">
        <w:rPr>
          <w:bCs/>
          <w:i/>
          <w:iCs/>
          <w:sz w:val="24"/>
          <w:szCs w:val="24"/>
          <w:lang w:val="sq-AL"/>
        </w:rPr>
        <w:t xml:space="preserve">parimi i </w:t>
      </w:r>
      <w:proofErr w:type="spellStart"/>
      <w:r w:rsidRPr="005D7B26">
        <w:rPr>
          <w:bCs/>
          <w:i/>
          <w:iCs/>
          <w:sz w:val="24"/>
          <w:szCs w:val="24"/>
          <w:lang w:val="sq-AL"/>
        </w:rPr>
        <w:t>taksativitetit</w:t>
      </w:r>
      <w:proofErr w:type="spellEnd"/>
      <w:r w:rsidRPr="005D7B26">
        <w:rPr>
          <w:bCs/>
          <w:i/>
          <w:iCs/>
          <w:sz w:val="24"/>
          <w:szCs w:val="24"/>
          <w:lang w:val="sq-AL"/>
        </w:rPr>
        <w:t>).</w:t>
      </w:r>
    </w:p>
    <w:p w:rsidR="005D7B26" w:rsidRPr="005D7B26" w:rsidRDefault="005D7B26" w:rsidP="005D7B26">
      <w:pPr>
        <w:pStyle w:val="ListParagraph"/>
        <w:numPr>
          <w:ilvl w:val="0"/>
          <w:numId w:val="19"/>
        </w:numPr>
        <w:tabs>
          <w:tab w:val="left" w:pos="540"/>
          <w:tab w:val="left" w:pos="990"/>
        </w:tabs>
        <w:ind w:left="0" w:firstLine="180"/>
        <w:jc w:val="both"/>
        <w:rPr>
          <w:bCs/>
          <w:noProof/>
          <w:sz w:val="24"/>
          <w:szCs w:val="24"/>
          <w:lang w:val="sq-AL"/>
        </w:rPr>
      </w:pPr>
      <w:r w:rsidRPr="005D7B26">
        <w:rPr>
          <w:bCs/>
          <w:sz w:val="24"/>
          <w:szCs w:val="24"/>
          <w:lang w:val="sq-AL"/>
        </w:rPr>
        <w:t xml:space="preserve">Megjithatë, Kolegji vlerëson se objekti konkret i kërkimit të ankuesit nuk lidhet më me kthimin e sendeve të sekuestruara, pasi telefonat celularë i janë kthyer, por me asgjësimin e të dhënave elektronike të përftuara prej tyre, të cilat ai pretendon se janë mbledhur në </w:t>
      </w:r>
      <w:r w:rsidRPr="005D7B26">
        <w:rPr>
          <w:bCs/>
          <w:sz w:val="24"/>
          <w:szCs w:val="24"/>
          <w:lang w:val="sq-AL"/>
        </w:rPr>
        <w:lastRenderedPageBreak/>
        <w:t xml:space="preserve">kundërshtim me Kushtetutën dhe me arsyetimin e vendimit nr. 21, datë 22.04.2025 të Gjykatës Kushtetuese. </w:t>
      </w:r>
    </w:p>
    <w:p w:rsidR="005D7B26" w:rsidRPr="005D7B26" w:rsidRDefault="005D7B26" w:rsidP="005D7B26">
      <w:pPr>
        <w:pStyle w:val="ListParagraph"/>
        <w:numPr>
          <w:ilvl w:val="0"/>
          <w:numId w:val="19"/>
        </w:numPr>
        <w:tabs>
          <w:tab w:val="left" w:pos="540"/>
          <w:tab w:val="left" w:pos="990"/>
        </w:tabs>
        <w:ind w:left="0" w:firstLine="180"/>
        <w:jc w:val="both"/>
        <w:rPr>
          <w:bCs/>
          <w:noProof/>
          <w:sz w:val="24"/>
          <w:szCs w:val="24"/>
          <w:lang w:val="sq-AL"/>
        </w:rPr>
      </w:pPr>
      <w:r w:rsidRPr="005D7B26">
        <w:rPr>
          <w:bCs/>
          <w:sz w:val="24"/>
          <w:szCs w:val="24"/>
          <w:lang w:val="sq-AL"/>
        </w:rPr>
        <w:t xml:space="preserve">Në këtë kuptim, thelbi i ankimit pavarësisht bazës juridike të referuar në ankim, nuk lidhet me pretendime për kthimin e sendit në kuptim të neneve 217 dhe 218 të KPP, por përbën një pretendim për </w:t>
      </w:r>
      <w:proofErr w:type="spellStart"/>
      <w:r w:rsidRPr="005D7B26">
        <w:rPr>
          <w:bCs/>
          <w:sz w:val="24"/>
          <w:szCs w:val="24"/>
          <w:lang w:val="sq-AL"/>
        </w:rPr>
        <w:t>cënim</w:t>
      </w:r>
      <w:proofErr w:type="spellEnd"/>
      <w:r w:rsidRPr="005D7B26">
        <w:rPr>
          <w:bCs/>
          <w:sz w:val="24"/>
          <w:szCs w:val="24"/>
          <w:lang w:val="sq-AL"/>
        </w:rPr>
        <w:t xml:space="preserve"> të </w:t>
      </w:r>
      <w:proofErr w:type="spellStart"/>
      <w:r w:rsidRPr="005D7B26">
        <w:rPr>
          <w:bCs/>
          <w:sz w:val="24"/>
          <w:szCs w:val="24"/>
          <w:lang w:val="sq-AL"/>
        </w:rPr>
        <w:t>të</w:t>
      </w:r>
      <w:proofErr w:type="spellEnd"/>
      <w:r w:rsidRPr="005D7B26">
        <w:rPr>
          <w:bCs/>
          <w:sz w:val="24"/>
          <w:szCs w:val="24"/>
          <w:lang w:val="sq-AL"/>
        </w:rPr>
        <w:t xml:space="preserve"> drejtave themelore me natyrë kushtetuese, konkretisht të së drejtës për mbrojtjen e jetës private dhe të </w:t>
      </w:r>
      <w:proofErr w:type="spellStart"/>
      <w:r w:rsidRPr="005D7B26">
        <w:rPr>
          <w:bCs/>
          <w:sz w:val="24"/>
          <w:szCs w:val="24"/>
          <w:lang w:val="sq-AL"/>
        </w:rPr>
        <w:t>të</w:t>
      </w:r>
      <w:proofErr w:type="spellEnd"/>
      <w:r w:rsidRPr="005D7B26">
        <w:rPr>
          <w:bCs/>
          <w:sz w:val="24"/>
          <w:szCs w:val="24"/>
          <w:lang w:val="sq-AL"/>
        </w:rPr>
        <w:t xml:space="preserve"> dhënave personale (neni 35 i Kushtetutës), si dhe të </w:t>
      </w:r>
      <w:proofErr w:type="spellStart"/>
      <w:r w:rsidRPr="005D7B26">
        <w:rPr>
          <w:bCs/>
          <w:sz w:val="24"/>
          <w:szCs w:val="24"/>
          <w:lang w:val="sq-AL"/>
        </w:rPr>
        <w:t>konfidencialitetit</w:t>
      </w:r>
      <w:proofErr w:type="spellEnd"/>
      <w:r w:rsidRPr="005D7B26">
        <w:rPr>
          <w:bCs/>
          <w:sz w:val="24"/>
          <w:szCs w:val="24"/>
          <w:lang w:val="sq-AL"/>
        </w:rPr>
        <w:t xml:space="preserve"> të burimeve gazetareske (neni 22 i Kushtetutës), pretendim i mbështetur në </w:t>
      </w:r>
      <w:proofErr w:type="spellStart"/>
      <w:r w:rsidRPr="005D7B26">
        <w:rPr>
          <w:bCs/>
          <w:sz w:val="24"/>
          <w:szCs w:val="24"/>
          <w:lang w:val="sq-AL"/>
        </w:rPr>
        <w:t>disponimin</w:t>
      </w:r>
      <w:proofErr w:type="spellEnd"/>
      <w:r w:rsidRPr="005D7B26">
        <w:rPr>
          <w:bCs/>
          <w:sz w:val="24"/>
          <w:szCs w:val="24"/>
          <w:lang w:val="sq-AL"/>
        </w:rPr>
        <w:t xml:space="preserve"> dhe arsyetimin e vendimit nr. 21, datë 22.04.2025 të Gjykatës Kushtetuese. </w:t>
      </w:r>
    </w:p>
    <w:p w:rsidR="005D7B26" w:rsidRPr="005D7B26" w:rsidRDefault="005D7B26" w:rsidP="005D7B26">
      <w:pPr>
        <w:pStyle w:val="ListParagraph"/>
        <w:numPr>
          <w:ilvl w:val="0"/>
          <w:numId w:val="19"/>
        </w:numPr>
        <w:tabs>
          <w:tab w:val="left" w:pos="540"/>
          <w:tab w:val="left" w:pos="990"/>
        </w:tabs>
        <w:ind w:left="0" w:firstLine="180"/>
        <w:jc w:val="both"/>
        <w:rPr>
          <w:bCs/>
          <w:noProof/>
          <w:sz w:val="24"/>
          <w:szCs w:val="24"/>
          <w:lang w:val="sq-AL"/>
        </w:rPr>
      </w:pPr>
      <w:r w:rsidRPr="005D7B26">
        <w:rPr>
          <w:bCs/>
          <w:sz w:val="24"/>
          <w:szCs w:val="24"/>
          <w:lang w:val="sq-AL"/>
        </w:rPr>
        <w:t xml:space="preserve">Në këto rrethana, Kolegji vlerëson se, Gjykata e Posaçme e Apelit nuk duhej të kufizohej në një interpretim formal të dispozitave procedurale, por duhej të analizonte natyrën dhe përmbajtjen reale/konkrete të ankimit. Jurisprudenca kushtetuese ka theksuar se gjatë shqyrtimit të akteve gjykata nuk kufizohet vetëm në analizën e bazës juridike të referuar, por vlerëson objektin dhe përmbajtjen e tyre. </w:t>
      </w:r>
      <w:r w:rsidRPr="005D7B26">
        <w:rPr>
          <w:bCs/>
          <w:i/>
          <w:iCs/>
          <w:noProof/>
          <w:sz w:val="24"/>
          <w:szCs w:val="24"/>
          <w:lang w:val="sq-AL"/>
        </w:rPr>
        <w:t xml:space="preserve">(shih vendimet nr. 4, datë 15.02.2021 dhe nr. 29, datë 02.07.2021 të Gjykatës Kushtetuese). </w:t>
      </w:r>
      <w:r w:rsidRPr="005D7B26">
        <w:rPr>
          <w:bCs/>
          <w:noProof/>
          <w:sz w:val="24"/>
          <w:szCs w:val="24"/>
          <w:lang w:val="sq-AL"/>
        </w:rPr>
        <w:t xml:space="preserve">Referuar jurisprudencës kushtetuese, e drejta e ankimit, e sanksionuar në nenin 43 të Kushtetutës, është një e drejtë procedurale që shërben për të mbrojtur një të drejtë substanciale. Kjo e drejtë bazohet në parimin se nuk mund të ekzistojë një e drejtë pa të drejtën e ankimit. Në funksion të ushtrimit efektiv të së drejtës së ankimit ka rëndësi të realizohet si aspekti formal/procedural, ashtu edhe ai substancial. </w:t>
      </w:r>
    </w:p>
    <w:p w:rsidR="005D7B26" w:rsidRPr="005D7B26" w:rsidRDefault="005D7B26" w:rsidP="005D7B26">
      <w:pPr>
        <w:pStyle w:val="ListParagraph"/>
        <w:numPr>
          <w:ilvl w:val="0"/>
          <w:numId w:val="19"/>
        </w:numPr>
        <w:tabs>
          <w:tab w:val="left" w:pos="540"/>
          <w:tab w:val="left" w:pos="990"/>
        </w:tabs>
        <w:ind w:left="0" w:firstLine="180"/>
        <w:jc w:val="both"/>
        <w:rPr>
          <w:bCs/>
          <w:noProof/>
          <w:sz w:val="24"/>
          <w:szCs w:val="24"/>
          <w:lang w:val="sq-AL"/>
        </w:rPr>
      </w:pPr>
      <w:r w:rsidRPr="005D7B26">
        <w:rPr>
          <w:bCs/>
          <w:sz w:val="24"/>
          <w:szCs w:val="24"/>
          <w:lang w:val="sq-AL"/>
        </w:rPr>
        <w:t xml:space="preserve">Në këtë kontekst rrethanash specifike të rastit konkret, Kolegji vlerëson se vendimmarrja objekt rekursi, ndonëse e mbështetur formalisht në nenet 110 dhe 420/1, shkronja “b” të KPP, në thelb përbën një kufizim </w:t>
      </w:r>
      <w:proofErr w:type="spellStart"/>
      <w:r w:rsidRPr="005D7B26">
        <w:rPr>
          <w:bCs/>
          <w:sz w:val="24"/>
          <w:szCs w:val="24"/>
          <w:lang w:val="sq-AL"/>
        </w:rPr>
        <w:t>joproporcional</w:t>
      </w:r>
      <w:proofErr w:type="spellEnd"/>
      <w:r w:rsidRPr="005D7B26">
        <w:rPr>
          <w:bCs/>
          <w:sz w:val="24"/>
          <w:szCs w:val="24"/>
          <w:lang w:val="sq-AL"/>
        </w:rPr>
        <w:t xml:space="preserve"> të së drejtës për shqyrtimin e ankimit, pasi mosmarrja në shqyrtim në themel e tij pengon analizimin dhe vlerësimin efektiv të pretendimeve që lidhen me cenimin e të drejtave substanciale me natyrë kushtetuese.</w:t>
      </w:r>
    </w:p>
    <w:p w:rsidR="005D7B26" w:rsidRPr="005D7B26" w:rsidRDefault="005D7B26" w:rsidP="005D7B26">
      <w:pPr>
        <w:pStyle w:val="ListParagraph"/>
        <w:numPr>
          <w:ilvl w:val="0"/>
          <w:numId w:val="19"/>
        </w:numPr>
        <w:tabs>
          <w:tab w:val="left" w:pos="540"/>
          <w:tab w:val="left" w:pos="990"/>
        </w:tabs>
        <w:ind w:left="0" w:firstLine="180"/>
        <w:jc w:val="both"/>
        <w:rPr>
          <w:bCs/>
          <w:noProof/>
          <w:sz w:val="24"/>
          <w:szCs w:val="24"/>
          <w:lang w:val="sq-AL"/>
        </w:rPr>
      </w:pPr>
      <w:r w:rsidRPr="005D7B26">
        <w:rPr>
          <w:bCs/>
          <w:sz w:val="24"/>
          <w:szCs w:val="24"/>
          <w:lang w:val="sq-AL"/>
        </w:rPr>
        <w:t xml:space="preserve">Parimi i </w:t>
      </w:r>
      <w:proofErr w:type="spellStart"/>
      <w:r w:rsidRPr="005D7B26">
        <w:rPr>
          <w:bCs/>
          <w:sz w:val="24"/>
          <w:szCs w:val="24"/>
          <w:lang w:val="sq-AL"/>
        </w:rPr>
        <w:t>taksativitetit</w:t>
      </w:r>
      <w:proofErr w:type="spellEnd"/>
      <w:r w:rsidRPr="005D7B26">
        <w:rPr>
          <w:bCs/>
          <w:sz w:val="24"/>
          <w:szCs w:val="24"/>
          <w:lang w:val="sq-AL"/>
        </w:rPr>
        <w:t xml:space="preserve"> të mjeteve të ankimit garanton siguri juridike dhe </w:t>
      </w:r>
      <w:proofErr w:type="spellStart"/>
      <w:r w:rsidRPr="005D7B26">
        <w:rPr>
          <w:bCs/>
          <w:sz w:val="24"/>
          <w:szCs w:val="24"/>
          <w:lang w:val="sq-AL"/>
        </w:rPr>
        <w:t>parashikueshmëri</w:t>
      </w:r>
      <w:proofErr w:type="spellEnd"/>
      <w:r w:rsidRPr="005D7B26">
        <w:rPr>
          <w:bCs/>
          <w:sz w:val="24"/>
          <w:szCs w:val="24"/>
          <w:lang w:val="sq-AL"/>
        </w:rPr>
        <w:t xml:space="preserve"> lidhur me zbatimin e ligjit procedural penal. Megjithatë, ai nuk mund të zbatohet në mënyrë të tillë që të përjashtojë çdo kontroll gjyqësor mbi pretendime që kanë si objekt </w:t>
      </w:r>
      <w:proofErr w:type="spellStart"/>
      <w:r w:rsidRPr="005D7B26">
        <w:rPr>
          <w:bCs/>
          <w:sz w:val="24"/>
          <w:szCs w:val="24"/>
          <w:lang w:val="sq-AL"/>
        </w:rPr>
        <w:t>cënimin</w:t>
      </w:r>
      <w:proofErr w:type="spellEnd"/>
      <w:r w:rsidRPr="005D7B26">
        <w:rPr>
          <w:bCs/>
          <w:sz w:val="24"/>
          <w:szCs w:val="24"/>
          <w:lang w:val="sq-AL"/>
        </w:rPr>
        <w:t xml:space="preserve"> e drejtpërdrejtë të </w:t>
      </w:r>
      <w:proofErr w:type="spellStart"/>
      <w:r w:rsidRPr="005D7B26">
        <w:rPr>
          <w:bCs/>
          <w:sz w:val="24"/>
          <w:szCs w:val="24"/>
          <w:lang w:val="sq-AL"/>
        </w:rPr>
        <w:t>të</w:t>
      </w:r>
      <w:proofErr w:type="spellEnd"/>
      <w:r w:rsidRPr="005D7B26">
        <w:rPr>
          <w:bCs/>
          <w:sz w:val="24"/>
          <w:szCs w:val="24"/>
          <w:lang w:val="sq-AL"/>
        </w:rPr>
        <w:t xml:space="preserve"> drejtave themelore, sidomos kur këto pretendime mbështeten në një vendim përfundimtar të Gjykatës Kushtetuese të dhënë mbi ankimin individual të </w:t>
      </w:r>
      <w:proofErr w:type="spellStart"/>
      <w:r w:rsidRPr="005D7B26">
        <w:rPr>
          <w:bCs/>
          <w:sz w:val="24"/>
          <w:szCs w:val="24"/>
          <w:lang w:val="sq-AL"/>
        </w:rPr>
        <w:t>të</w:t>
      </w:r>
      <w:proofErr w:type="spellEnd"/>
      <w:r w:rsidRPr="005D7B26">
        <w:rPr>
          <w:bCs/>
          <w:sz w:val="24"/>
          <w:szCs w:val="24"/>
          <w:lang w:val="sq-AL"/>
        </w:rPr>
        <w:t xml:space="preserve"> njëjtit subjekt. Fakti që Kodi i Procedurës Penale nuk parashikon shprehimisht ankim ndaj një vendimi të dhënë nga organi procedues (prokurori) mbi një kërkesë sipas nenit 110 të KPP nuk përbën, në vetvete, një ndalim të qartë dhe të shprehur të ankimit. </w:t>
      </w:r>
    </w:p>
    <w:p w:rsidR="005D7B26" w:rsidRPr="005D7B26" w:rsidRDefault="005D7B26" w:rsidP="005D7B26">
      <w:pPr>
        <w:pStyle w:val="ListParagraph"/>
        <w:numPr>
          <w:ilvl w:val="0"/>
          <w:numId w:val="19"/>
        </w:numPr>
        <w:tabs>
          <w:tab w:val="left" w:pos="540"/>
          <w:tab w:val="left" w:pos="990"/>
        </w:tabs>
        <w:ind w:left="0" w:firstLine="180"/>
        <w:jc w:val="both"/>
        <w:rPr>
          <w:bCs/>
          <w:noProof/>
          <w:sz w:val="24"/>
          <w:szCs w:val="24"/>
          <w:lang w:val="sq-AL"/>
        </w:rPr>
      </w:pPr>
      <w:r w:rsidRPr="005D7B26">
        <w:rPr>
          <w:bCs/>
          <w:sz w:val="24"/>
          <w:szCs w:val="24"/>
          <w:lang w:val="sq-AL"/>
        </w:rPr>
        <w:t xml:space="preserve">Në mungesë të një ndalimi eksplicit, gjykata duhet të vlerësojë nëse vendimi i kundërshtuar prodhon pasoja të drejtpërdrejta dhe potencialisht të pakthyeshme mbi të drejta substanciale me natyrë kushtetuese, siç janë privatësia dhe mbrojtja e të dhënave personale. Në rastin konkret, ruajtja e kopjeve të </w:t>
      </w:r>
      <w:proofErr w:type="spellStart"/>
      <w:r w:rsidRPr="005D7B26">
        <w:rPr>
          <w:bCs/>
          <w:sz w:val="24"/>
          <w:szCs w:val="24"/>
          <w:lang w:val="sq-AL"/>
        </w:rPr>
        <w:t>të</w:t>
      </w:r>
      <w:proofErr w:type="spellEnd"/>
      <w:r w:rsidRPr="005D7B26">
        <w:rPr>
          <w:bCs/>
          <w:sz w:val="24"/>
          <w:szCs w:val="24"/>
          <w:lang w:val="sq-AL"/>
        </w:rPr>
        <w:t xml:space="preserve"> dhënave elektronike, pavarësisht kthimit të telefonave celularë, sipas kërkuesit përbën një ndërhyrje të vazhdueshme në sferën e të drejtave të tij (ankuesit). Për këtë arsye, ekziston një interes aktual dhe konkret për shqyrtimin gjyqësor të kërkimit të tij.</w:t>
      </w:r>
    </w:p>
    <w:p w:rsidR="005D7B26" w:rsidRPr="005D7B26" w:rsidRDefault="005D7B26" w:rsidP="005D7B26">
      <w:pPr>
        <w:pStyle w:val="ListParagraph"/>
        <w:numPr>
          <w:ilvl w:val="0"/>
          <w:numId w:val="19"/>
        </w:numPr>
        <w:tabs>
          <w:tab w:val="left" w:pos="540"/>
          <w:tab w:val="left" w:pos="990"/>
        </w:tabs>
        <w:ind w:left="0" w:firstLine="180"/>
        <w:jc w:val="both"/>
        <w:rPr>
          <w:bCs/>
          <w:noProof/>
          <w:sz w:val="24"/>
          <w:szCs w:val="24"/>
          <w:lang w:val="sq-AL"/>
        </w:rPr>
      </w:pPr>
      <w:r w:rsidRPr="005D7B26">
        <w:rPr>
          <w:bCs/>
          <w:sz w:val="24"/>
          <w:szCs w:val="24"/>
          <w:lang w:val="sq-AL"/>
        </w:rPr>
        <w:t>Nga ana tjetër, pavarësisht kthimit të telefonave celular</w:t>
      </w:r>
      <w:r w:rsidR="00F05EFF" w:rsidRPr="00F05EFF">
        <w:rPr>
          <w:bCs/>
          <w:sz w:val="24"/>
          <w:szCs w:val="24"/>
          <w:lang w:val="sq-AL"/>
        </w:rPr>
        <w:t>ë</w:t>
      </w:r>
      <w:r w:rsidRPr="005D7B26">
        <w:rPr>
          <w:bCs/>
          <w:sz w:val="24"/>
          <w:szCs w:val="24"/>
          <w:lang w:val="sq-AL"/>
        </w:rPr>
        <w:t xml:space="preserve"> në të cilin janë përmbajtur të dhënat objekt ankimi, mbetet gjithsesi një interes për të kundërshtuar aktin e sekuestrimit, me qëllim verifikimin e ekzistencës së kushteve për zbatimin e tij. Megjithatë, ky interes, në çdo rast, duhet të jetë konkret dhe aktual, specifik dhe i vlerësueshëm objektivisht, mbi bazën e elementeve që tregojnë në mënyrë të qartë cenimin e interesave parësore si pasojë e pamundësisë për të disponuar informacionet e përmbajtura në të dhënat në fjalë, ekzistenca e të cilave duhet të provohet, pasi nuk mund të konsiderohen të mjaftueshme pretendimet e përgjithshme. Interesi lidhet me të drejtën për të pasur në mënyrë ekskluzive informacionet personale apo edhe </w:t>
      </w:r>
      <w:proofErr w:type="spellStart"/>
      <w:r w:rsidRPr="005D7B26">
        <w:rPr>
          <w:bCs/>
          <w:sz w:val="24"/>
          <w:szCs w:val="24"/>
          <w:lang w:val="sq-AL"/>
        </w:rPr>
        <w:t>moscenimin</w:t>
      </w:r>
      <w:proofErr w:type="spellEnd"/>
      <w:r w:rsidRPr="005D7B26">
        <w:rPr>
          <w:bCs/>
          <w:sz w:val="24"/>
          <w:szCs w:val="24"/>
          <w:lang w:val="sq-AL"/>
        </w:rPr>
        <w:t xml:space="preserve"> e të dhënave personale, të drejtës së privatësisë, informacion </w:t>
      </w:r>
      <w:proofErr w:type="spellStart"/>
      <w:r w:rsidRPr="005D7B26">
        <w:rPr>
          <w:bCs/>
          <w:sz w:val="24"/>
          <w:szCs w:val="24"/>
          <w:lang w:val="sq-AL"/>
        </w:rPr>
        <w:t>gazetareskt</w:t>
      </w:r>
      <w:proofErr w:type="spellEnd"/>
      <w:r w:rsidRPr="005D7B26">
        <w:rPr>
          <w:bCs/>
          <w:sz w:val="24"/>
          <w:szCs w:val="24"/>
          <w:lang w:val="sq-AL"/>
        </w:rPr>
        <w:t xml:space="preserve"> etj. Ky interes nuk mund të merret i mirëqenë, por duhet të vlerësohet konkretisht. Vetë telefoni si send nuk ka interes për organin e akuzës, por përmbajtja e tij ku përfshihen të dhënat personale dhe korrespondenca që gëzojnë mbrojtje të veçantë dhe </w:t>
      </w:r>
      <w:r w:rsidRPr="005D7B26">
        <w:rPr>
          <w:bCs/>
          <w:sz w:val="24"/>
          <w:szCs w:val="24"/>
          <w:lang w:val="sq-AL"/>
        </w:rPr>
        <w:lastRenderedPageBreak/>
        <w:t xml:space="preserve">kërkojnë kufizim të qartë, qëllim të përcaktuar, respektim të </w:t>
      </w:r>
      <w:proofErr w:type="spellStart"/>
      <w:r w:rsidRPr="005D7B26">
        <w:rPr>
          <w:bCs/>
          <w:sz w:val="24"/>
          <w:szCs w:val="24"/>
          <w:lang w:val="sq-AL"/>
        </w:rPr>
        <w:t>proporcionalitetit</w:t>
      </w:r>
      <w:proofErr w:type="spellEnd"/>
      <w:r w:rsidRPr="005D7B26">
        <w:rPr>
          <w:bCs/>
          <w:sz w:val="24"/>
          <w:szCs w:val="24"/>
          <w:lang w:val="sq-AL"/>
        </w:rPr>
        <w:t xml:space="preserve"> dhe garanci për mbrojtjen e tyre. </w:t>
      </w:r>
    </w:p>
    <w:p w:rsidR="005D7B26" w:rsidRPr="005D7B26" w:rsidRDefault="005D7B26" w:rsidP="005D7B26">
      <w:pPr>
        <w:pStyle w:val="ListParagraph"/>
        <w:numPr>
          <w:ilvl w:val="0"/>
          <w:numId w:val="19"/>
        </w:numPr>
        <w:tabs>
          <w:tab w:val="left" w:pos="540"/>
          <w:tab w:val="left" w:pos="990"/>
        </w:tabs>
        <w:ind w:left="0" w:firstLine="180"/>
        <w:jc w:val="both"/>
        <w:rPr>
          <w:bCs/>
          <w:noProof/>
          <w:sz w:val="24"/>
          <w:szCs w:val="24"/>
          <w:lang w:val="sq-AL"/>
        </w:rPr>
      </w:pPr>
      <w:r w:rsidRPr="005D7B26">
        <w:rPr>
          <w:bCs/>
          <w:sz w:val="24"/>
          <w:szCs w:val="24"/>
          <w:lang w:val="sq-AL"/>
        </w:rPr>
        <w:t>Sipas jurisprudencën kushtetuese</w:t>
      </w:r>
      <w:r w:rsidRPr="005D7B26">
        <w:rPr>
          <w:rStyle w:val="FootnoteReference"/>
          <w:rFonts w:eastAsiaTheme="majorEastAsia"/>
          <w:bCs/>
          <w:sz w:val="24"/>
          <w:szCs w:val="24"/>
          <w:lang w:val="sq-AL"/>
        </w:rPr>
        <w:footnoteReference w:id="1"/>
      </w:r>
      <w:r w:rsidRPr="005D7B26">
        <w:rPr>
          <w:bCs/>
          <w:sz w:val="24"/>
          <w:szCs w:val="24"/>
          <w:lang w:val="sq-AL"/>
        </w:rPr>
        <w:t xml:space="preserve">, </w:t>
      </w:r>
      <w:proofErr w:type="spellStart"/>
      <w:r w:rsidRPr="005D7B26">
        <w:rPr>
          <w:bCs/>
          <w:sz w:val="24"/>
          <w:szCs w:val="24"/>
          <w:lang w:val="sq-AL"/>
        </w:rPr>
        <w:t>aksesimi</w:t>
      </w:r>
      <w:proofErr w:type="spellEnd"/>
      <w:r w:rsidRPr="005D7B26">
        <w:rPr>
          <w:bCs/>
          <w:sz w:val="24"/>
          <w:szCs w:val="24"/>
          <w:lang w:val="sq-AL"/>
        </w:rPr>
        <w:t xml:space="preserve"> i pakufizuar i të gjitha të dhënave nuk lejohet, edhe në kuadër të një hetimi penal. Megjithatë, kjo çështje i përket shqyrtimit në themel të ankimit dhe, ndryshe nga sa pretendohet në rekurs, mbi bazën e parimit të shkallëve të gjykimit, nuk mund të zgjidhet nga ky Kolegj nëpërmjet dhënies së udhëzimeve për gjykatën e apelit në rigjykim, për sa kohë objekt i rekursit/shqyrtimit është vendimi për mospranimin e ankimit.</w:t>
      </w:r>
    </w:p>
    <w:p w:rsidR="005D7B26" w:rsidRPr="005D7B26" w:rsidRDefault="005D7B26" w:rsidP="005D7B26">
      <w:pPr>
        <w:pStyle w:val="ListParagraph"/>
        <w:numPr>
          <w:ilvl w:val="0"/>
          <w:numId w:val="19"/>
        </w:numPr>
        <w:tabs>
          <w:tab w:val="left" w:pos="540"/>
          <w:tab w:val="left" w:pos="990"/>
        </w:tabs>
        <w:ind w:left="0" w:firstLine="180"/>
        <w:jc w:val="both"/>
        <w:rPr>
          <w:bCs/>
          <w:noProof/>
          <w:sz w:val="24"/>
          <w:szCs w:val="24"/>
          <w:lang w:val="sq-AL"/>
        </w:rPr>
      </w:pPr>
      <w:r w:rsidRPr="005D7B26">
        <w:rPr>
          <w:bCs/>
          <w:sz w:val="24"/>
          <w:szCs w:val="24"/>
          <w:lang w:val="sq-AL"/>
        </w:rPr>
        <w:t xml:space="preserve">Në këtë kontekst, ndonëse </w:t>
      </w:r>
      <w:proofErr w:type="spellStart"/>
      <w:r w:rsidRPr="005D7B26">
        <w:rPr>
          <w:bCs/>
          <w:sz w:val="24"/>
          <w:szCs w:val="24"/>
          <w:lang w:val="sq-AL"/>
        </w:rPr>
        <w:t>disponimi</w:t>
      </w:r>
      <w:proofErr w:type="spellEnd"/>
      <w:r w:rsidRPr="005D7B26">
        <w:rPr>
          <w:bCs/>
          <w:sz w:val="24"/>
          <w:szCs w:val="24"/>
          <w:lang w:val="sq-AL"/>
        </w:rPr>
        <w:t xml:space="preserve"> sipas nenit 110 të KPP nuk parashikohet shprehimisht si i </w:t>
      </w:r>
      <w:proofErr w:type="spellStart"/>
      <w:r w:rsidRPr="005D7B26">
        <w:rPr>
          <w:bCs/>
          <w:sz w:val="24"/>
          <w:szCs w:val="24"/>
          <w:lang w:val="sq-AL"/>
        </w:rPr>
        <w:t>ankimueshëm</w:t>
      </w:r>
      <w:proofErr w:type="spellEnd"/>
      <w:r w:rsidRPr="005D7B26">
        <w:rPr>
          <w:bCs/>
          <w:sz w:val="24"/>
          <w:szCs w:val="24"/>
          <w:lang w:val="sq-AL"/>
        </w:rPr>
        <w:t xml:space="preserve">, gjykata e apelit, gjatë shqyrtimit të ankimit ndaj vendimit objekt ankimi, nuk duhet të kufizohet vetëm në bazën juridike të referuar në ankim, por të vlerësojë objektin dhe përmbajtjen reale të tij. Në rastin konkret, këto lidhen me pretendimet se marrja e të dhënave nga telefonat celularë është në kundërshtim me </w:t>
      </w:r>
      <w:proofErr w:type="spellStart"/>
      <w:r w:rsidRPr="005D7B26">
        <w:rPr>
          <w:bCs/>
          <w:sz w:val="24"/>
          <w:szCs w:val="24"/>
          <w:lang w:val="sq-AL"/>
        </w:rPr>
        <w:t>disponimin</w:t>
      </w:r>
      <w:proofErr w:type="spellEnd"/>
      <w:r w:rsidRPr="005D7B26">
        <w:rPr>
          <w:bCs/>
          <w:sz w:val="24"/>
          <w:szCs w:val="24"/>
          <w:lang w:val="sq-AL"/>
        </w:rPr>
        <w:t xml:space="preserve"> e vendimit nr. 81/2025 të Gjykatës Kushtetuese, të dhënë mbi ankimin individual të </w:t>
      </w:r>
      <w:proofErr w:type="spellStart"/>
      <w:r w:rsidRPr="005D7B26">
        <w:rPr>
          <w:bCs/>
          <w:sz w:val="24"/>
          <w:szCs w:val="24"/>
          <w:lang w:val="sq-AL"/>
        </w:rPr>
        <w:t>të</w:t>
      </w:r>
      <w:proofErr w:type="spellEnd"/>
      <w:r w:rsidRPr="005D7B26">
        <w:rPr>
          <w:bCs/>
          <w:sz w:val="24"/>
          <w:szCs w:val="24"/>
          <w:lang w:val="sq-AL"/>
        </w:rPr>
        <w:t xml:space="preserve"> njëjtit subjekt, ose, së paku, me arsyetimin e tij (vendimit). </w:t>
      </w:r>
    </w:p>
    <w:p w:rsidR="005D7B26" w:rsidRPr="005D7B26" w:rsidRDefault="005D7B26" w:rsidP="005D7B26">
      <w:pPr>
        <w:pStyle w:val="ListParagraph"/>
        <w:numPr>
          <w:ilvl w:val="0"/>
          <w:numId w:val="19"/>
        </w:numPr>
        <w:tabs>
          <w:tab w:val="left" w:pos="540"/>
          <w:tab w:val="left" w:pos="990"/>
        </w:tabs>
        <w:ind w:left="0" w:firstLine="180"/>
        <w:jc w:val="both"/>
        <w:rPr>
          <w:bCs/>
          <w:noProof/>
          <w:sz w:val="24"/>
          <w:szCs w:val="24"/>
          <w:lang w:val="sq-AL"/>
        </w:rPr>
      </w:pPr>
      <w:r w:rsidRPr="005D7B26">
        <w:rPr>
          <w:bCs/>
          <w:sz w:val="24"/>
          <w:szCs w:val="24"/>
          <w:lang w:val="sq-AL"/>
        </w:rPr>
        <w:t xml:space="preserve">Këto pretendime, të cilat janë rrëzuar në shkallë të parë, Kolegji vlerëson se meritonin të shqyrtoheshin edhe në apel, në mënyrë që ankuesit të mos i mohohej e drejta e </w:t>
      </w:r>
      <w:proofErr w:type="spellStart"/>
      <w:r w:rsidRPr="005D7B26">
        <w:rPr>
          <w:bCs/>
          <w:sz w:val="24"/>
          <w:szCs w:val="24"/>
          <w:lang w:val="sq-AL"/>
        </w:rPr>
        <w:t>aksesit</w:t>
      </w:r>
      <w:proofErr w:type="spellEnd"/>
      <w:r w:rsidRPr="005D7B26">
        <w:rPr>
          <w:bCs/>
          <w:sz w:val="24"/>
          <w:szCs w:val="24"/>
          <w:lang w:val="sq-AL"/>
        </w:rPr>
        <w:t xml:space="preserve"> në gjykatat më të larta. Për rrjedhojë, vendimi i Gjykatës së Posaçme të Apelit për mospranimin e ankimit, i mbështetur ekskluzivisht në nenet 110 dhe 420 të KPP, në një kohë kur si Prokuroria e Posaçme ashtu edhe gjykata e shkallës së parë kanë shqyrtuar në themel pretendimet e ankuesit, përbën një zbatim tepër formalist të ligjit procedural penal dhe kufizon në mënyrë </w:t>
      </w:r>
      <w:proofErr w:type="spellStart"/>
      <w:r w:rsidRPr="005D7B26">
        <w:rPr>
          <w:bCs/>
          <w:sz w:val="24"/>
          <w:szCs w:val="24"/>
          <w:lang w:val="sq-AL"/>
        </w:rPr>
        <w:t>joproporcionale</w:t>
      </w:r>
      <w:proofErr w:type="spellEnd"/>
      <w:r w:rsidRPr="005D7B26">
        <w:rPr>
          <w:bCs/>
          <w:sz w:val="24"/>
          <w:szCs w:val="24"/>
          <w:lang w:val="sq-AL"/>
        </w:rPr>
        <w:t xml:space="preserve"> të drejtën e ankuesit për </w:t>
      </w:r>
      <w:proofErr w:type="spellStart"/>
      <w:r w:rsidRPr="005D7B26">
        <w:rPr>
          <w:bCs/>
          <w:sz w:val="24"/>
          <w:szCs w:val="24"/>
          <w:lang w:val="sq-AL"/>
        </w:rPr>
        <w:t>akses</w:t>
      </w:r>
      <w:proofErr w:type="spellEnd"/>
      <w:r w:rsidRPr="005D7B26">
        <w:rPr>
          <w:bCs/>
          <w:sz w:val="24"/>
          <w:szCs w:val="24"/>
          <w:lang w:val="sq-AL"/>
        </w:rPr>
        <w:t xml:space="preserve"> efektiv në gjykatë, siç garantohet nga neni 43 i Kushtetutës.</w:t>
      </w:r>
    </w:p>
    <w:p w:rsidR="005D7B26" w:rsidRPr="005D7B26" w:rsidRDefault="005D7B26" w:rsidP="005D7B26">
      <w:pPr>
        <w:pStyle w:val="ListParagraph"/>
        <w:numPr>
          <w:ilvl w:val="0"/>
          <w:numId w:val="19"/>
        </w:numPr>
        <w:tabs>
          <w:tab w:val="left" w:pos="540"/>
          <w:tab w:val="left" w:pos="990"/>
        </w:tabs>
        <w:ind w:left="0" w:firstLine="180"/>
        <w:jc w:val="both"/>
        <w:rPr>
          <w:bCs/>
          <w:noProof/>
          <w:sz w:val="24"/>
          <w:szCs w:val="24"/>
          <w:lang w:val="sq-AL"/>
        </w:rPr>
      </w:pPr>
      <w:r w:rsidRPr="005D7B26">
        <w:rPr>
          <w:bCs/>
          <w:sz w:val="24"/>
          <w:szCs w:val="24"/>
          <w:lang w:val="sq-AL"/>
        </w:rPr>
        <w:t xml:space="preserve">Në këto kushte, Kolegji arrin në përfundimin se rekursi përmbush kriteret e nenit 432, pika 1, shkronja “a” të KPP, pasi çështja ka rëndësi për zhvillimin e praktikës gjyqësore në lidhje me kufijtë e të drejtës së ankimit dhe </w:t>
      </w:r>
      <w:proofErr w:type="spellStart"/>
      <w:r w:rsidRPr="005D7B26">
        <w:rPr>
          <w:bCs/>
          <w:sz w:val="24"/>
          <w:szCs w:val="24"/>
          <w:lang w:val="sq-AL"/>
        </w:rPr>
        <w:t>aksesit</w:t>
      </w:r>
      <w:proofErr w:type="spellEnd"/>
      <w:r w:rsidRPr="005D7B26">
        <w:rPr>
          <w:bCs/>
          <w:sz w:val="24"/>
          <w:szCs w:val="24"/>
          <w:lang w:val="sq-AL"/>
        </w:rPr>
        <w:t xml:space="preserve"> në gjykatë, në rastet kur ngrihen pretendime me natyrë kushtetuese dhe aq me shumë me referencë në një vendim përfundimtar të Gjykatës Kushtetuese të dhënë mbi ankimin individual të </w:t>
      </w:r>
      <w:proofErr w:type="spellStart"/>
      <w:r w:rsidRPr="005D7B26">
        <w:rPr>
          <w:bCs/>
          <w:sz w:val="24"/>
          <w:szCs w:val="24"/>
          <w:lang w:val="sq-AL"/>
        </w:rPr>
        <w:t>të</w:t>
      </w:r>
      <w:proofErr w:type="spellEnd"/>
      <w:r w:rsidRPr="005D7B26">
        <w:rPr>
          <w:bCs/>
          <w:sz w:val="24"/>
          <w:szCs w:val="24"/>
          <w:lang w:val="sq-AL"/>
        </w:rPr>
        <w:t xml:space="preserve"> njëjtit subjekt (</w:t>
      </w:r>
      <w:proofErr w:type="spellStart"/>
      <w:r w:rsidRPr="005D7B26">
        <w:rPr>
          <w:bCs/>
          <w:sz w:val="24"/>
          <w:szCs w:val="24"/>
          <w:lang w:val="sq-AL"/>
        </w:rPr>
        <w:t>Elton</w:t>
      </w:r>
      <w:proofErr w:type="spellEnd"/>
      <w:r w:rsidRPr="005D7B26">
        <w:rPr>
          <w:bCs/>
          <w:sz w:val="24"/>
          <w:szCs w:val="24"/>
          <w:lang w:val="sq-AL"/>
        </w:rPr>
        <w:t xml:space="preserve"> </w:t>
      </w:r>
      <w:proofErr w:type="spellStart"/>
      <w:r w:rsidRPr="005D7B26">
        <w:rPr>
          <w:bCs/>
          <w:sz w:val="24"/>
          <w:szCs w:val="24"/>
          <w:lang w:val="sq-AL"/>
        </w:rPr>
        <w:t>Qyno</w:t>
      </w:r>
      <w:proofErr w:type="spellEnd"/>
      <w:r w:rsidRPr="005D7B26">
        <w:rPr>
          <w:bCs/>
          <w:sz w:val="24"/>
          <w:szCs w:val="24"/>
          <w:lang w:val="sq-AL"/>
        </w:rPr>
        <w:t xml:space="preserve">). </w:t>
      </w:r>
    </w:p>
    <w:p w:rsidR="005D7B26" w:rsidRPr="005D7B26" w:rsidRDefault="005D7B26" w:rsidP="005D7B26">
      <w:pPr>
        <w:pStyle w:val="ListParagraph"/>
        <w:numPr>
          <w:ilvl w:val="0"/>
          <w:numId w:val="19"/>
        </w:numPr>
        <w:tabs>
          <w:tab w:val="left" w:pos="540"/>
          <w:tab w:val="left" w:pos="990"/>
        </w:tabs>
        <w:ind w:left="0" w:firstLine="180"/>
        <w:jc w:val="both"/>
        <w:rPr>
          <w:bCs/>
          <w:noProof/>
          <w:sz w:val="24"/>
          <w:szCs w:val="24"/>
          <w:lang w:val="sq-AL"/>
        </w:rPr>
      </w:pPr>
      <w:r w:rsidRPr="005D7B26">
        <w:rPr>
          <w:bCs/>
          <w:sz w:val="24"/>
          <w:szCs w:val="24"/>
          <w:lang w:val="sq-AL"/>
        </w:rPr>
        <w:t xml:space="preserve">Për arsyet e parashtruara më lart, vendimi objekt rekursi duhet të prishet dhe çështja t’i kthehet Gjykatës së Posaçme të Apelit (të njëjtit trup gjykues) për shqyrtim në themel, në mënyrë që të garantohet një vlerësim i plotë dhe efektiv i pretendimeve të ankuesit. </w:t>
      </w:r>
      <w:r w:rsidRPr="005D7B26">
        <w:rPr>
          <w:bCs/>
          <w:noProof/>
          <w:sz w:val="24"/>
          <w:szCs w:val="24"/>
          <w:lang w:val="sq-AL"/>
        </w:rPr>
        <w:t>Në kushtet kur Gjykata e Posaçme e Apelit nuk e ka shqyrtuar dhe as e ka zgjidhur çështjen në themel, vendimi duhet të prishet dhe çështja t’i kthehet për rigjykim të njëjtit trup gjykues të Gjykatës së Posaçme të Apelit.</w:t>
      </w:r>
    </w:p>
    <w:p w:rsidR="005D7B26" w:rsidRPr="005D7B26" w:rsidRDefault="005D7B26" w:rsidP="005D7B26">
      <w:pPr>
        <w:pStyle w:val="ListParagraph"/>
        <w:tabs>
          <w:tab w:val="left" w:pos="540"/>
          <w:tab w:val="left" w:pos="990"/>
        </w:tabs>
        <w:ind w:left="180"/>
        <w:jc w:val="both"/>
        <w:rPr>
          <w:bCs/>
          <w:noProof/>
          <w:sz w:val="24"/>
          <w:szCs w:val="24"/>
          <w:lang w:val="sq-AL"/>
        </w:rPr>
      </w:pPr>
    </w:p>
    <w:p w:rsidR="005D7B26" w:rsidRPr="005D7B26" w:rsidRDefault="005D7B26" w:rsidP="005D7B26">
      <w:pPr>
        <w:jc w:val="center"/>
        <w:rPr>
          <w:rFonts w:eastAsia="Calibri"/>
          <w:b/>
          <w:sz w:val="24"/>
          <w:szCs w:val="24"/>
        </w:rPr>
      </w:pPr>
      <w:r w:rsidRPr="005D7B26">
        <w:rPr>
          <w:rFonts w:eastAsia="Calibri"/>
          <w:b/>
          <w:sz w:val="24"/>
          <w:szCs w:val="24"/>
        </w:rPr>
        <w:t>PËR KËTO ARSYE,</w:t>
      </w:r>
    </w:p>
    <w:p w:rsidR="005D7B26" w:rsidRPr="005D7B26" w:rsidRDefault="005D7B26" w:rsidP="005D7B26">
      <w:pPr>
        <w:jc w:val="center"/>
        <w:rPr>
          <w:rFonts w:eastAsia="Calibri"/>
          <w:b/>
          <w:sz w:val="24"/>
          <w:szCs w:val="24"/>
        </w:rPr>
      </w:pPr>
    </w:p>
    <w:p w:rsidR="005D7B26" w:rsidRPr="005D7B26" w:rsidRDefault="005D7B26" w:rsidP="005D7B26">
      <w:pPr>
        <w:tabs>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sz w:val="24"/>
          <w:szCs w:val="24"/>
        </w:rPr>
      </w:pPr>
      <w:r w:rsidRPr="005D7B26">
        <w:rPr>
          <w:sz w:val="24"/>
          <w:szCs w:val="24"/>
        </w:rPr>
        <w:tab/>
      </w:r>
      <w:proofErr w:type="spellStart"/>
      <w:r w:rsidRPr="005D7B26">
        <w:rPr>
          <w:sz w:val="24"/>
          <w:szCs w:val="24"/>
        </w:rPr>
        <w:t>Kolegji</w:t>
      </w:r>
      <w:proofErr w:type="spellEnd"/>
      <w:r w:rsidRPr="005D7B26">
        <w:rPr>
          <w:sz w:val="24"/>
          <w:szCs w:val="24"/>
        </w:rPr>
        <w:t xml:space="preserve"> Penal </w:t>
      </w:r>
      <w:proofErr w:type="spellStart"/>
      <w:r w:rsidRPr="005D7B26">
        <w:rPr>
          <w:sz w:val="24"/>
          <w:szCs w:val="24"/>
        </w:rPr>
        <w:t>i</w:t>
      </w:r>
      <w:proofErr w:type="spellEnd"/>
      <w:r w:rsidRPr="005D7B26">
        <w:rPr>
          <w:sz w:val="24"/>
          <w:szCs w:val="24"/>
        </w:rPr>
        <w:t xml:space="preserve"> </w:t>
      </w:r>
      <w:proofErr w:type="spellStart"/>
      <w:r w:rsidRPr="005D7B26">
        <w:rPr>
          <w:sz w:val="24"/>
          <w:szCs w:val="24"/>
        </w:rPr>
        <w:t>Gjykatës</w:t>
      </w:r>
      <w:proofErr w:type="spellEnd"/>
      <w:r w:rsidRPr="005D7B26">
        <w:rPr>
          <w:sz w:val="24"/>
          <w:szCs w:val="24"/>
        </w:rPr>
        <w:t xml:space="preserve"> </w:t>
      </w:r>
      <w:proofErr w:type="spellStart"/>
      <w:r w:rsidRPr="005D7B26">
        <w:rPr>
          <w:sz w:val="24"/>
          <w:szCs w:val="24"/>
        </w:rPr>
        <w:t>së</w:t>
      </w:r>
      <w:proofErr w:type="spellEnd"/>
      <w:r w:rsidRPr="005D7B26">
        <w:rPr>
          <w:sz w:val="24"/>
          <w:szCs w:val="24"/>
        </w:rPr>
        <w:t xml:space="preserve"> </w:t>
      </w:r>
      <w:proofErr w:type="spellStart"/>
      <w:r w:rsidRPr="005D7B26">
        <w:rPr>
          <w:sz w:val="24"/>
          <w:szCs w:val="24"/>
        </w:rPr>
        <w:t>Lartë</w:t>
      </w:r>
      <w:proofErr w:type="spellEnd"/>
      <w:r w:rsidRPr="005D7B26">
        <w:rPr>
          <w:sz w:val="24"/>
          <w:szCs w:val="24"/>
        </w:rPr>
        <w:t xml:space="preserve">, </w:t>
      </w:r>
      <w:proofErr w:type="spellStart"/>
      <w:r w:rsidRPr="005D7B26">
        <w:rPr>
          <w:bCs/>
          <w:sz w:val="24"/>
          <w:szCs w:val="24"/>
        </w:rPr>
        <w:t>mbështetur</w:t>
      </w:r>
      <w:proofErr w:type="spellEnd"/>
      <w:r w:rsidRPr="005D7B26">
        <w:rPr>
          <w:bCs/>
          <w:sz w:val="24"/>
          <w:szCs w:val="24"/>
        </w:rPr>
        <w:t xml:space="preserve"> </w:t>
      </w:r>
      <w:proofErr w:type="spellStart"/>
      <w:r w:rsidRPr="005D7B26">
        <w:rPr>
          <w:bCs/>
          <w:sz w:val="24"/>
          <w:szCs w:val="24"/>
        </w:rPr>
        <w:t>në</w:t>
      </w:r>
      <w:proofErr w:type="spellEnd"/>
      <w:r w:rsidRPr="005D7B26">
        <w:rPr>
          <w:bCs/>
          <w:sz w:val="24"/>
          <w:szCs w:val="24"/>
        </w:rPr>
        <w:t xml:space="preserve"> </w:t>
      </w:r>
      <w:proofErr w:type="spellStart"/>
      <w:r w:rsidRPr="005D7B26">
        <w:rPr>
          <w:bCs/>
          <w:sz w:val="24"/>
          <w:szCs w:val="24"/>
        </w:rPr>
        <w:t>nenet</w:t>
      </w:r>
      <w:proofErr w:type="spellEnd"/>
      <w:r w:rsidRPr="005D7B26">
        <w:rPr>
          <w:bCs/>
          <w:sz w:val="24"/>
          <w:szCs w:val="24"/>
        </w:rPr>
        <w:t xml:space="preserve"> 432 </w:t>
      </w:r>
      <w:proofErr w:type="spellStart"/>
      <w:r w:rsidRPr="005D7B26">
        <w:rPr>
          <w:bCs/>
          <w:sz w:val="24"/>
          <w:szCs w:val="24"/>
        </w:rPr>
        <w:t>dhe</w:t>
      </w:r>
      <w:proofErr w:type="spellEnd"/>
      <w:r w:rsidRPr="005D7B26">
        <w:rPr>
          <w:bCs/>
          <w:sz w:val="24"/>
          <w:szCs w:val="24"/>
        </w:rPr>
        <w:t xml:space="preserve"> 441, </w:t>
      </w:r>
      <w:proofErr w:type="spellStart"/>
      <w:r w:rsidRPr="005D7B26">
        <w:rPr>
          <w:bCs/>
          <w:sz w:val="24"/>
          <w:szCs w:val="24"/>
        </w:rPr>
        <w:t>pika</w:t>
      </w:r>
      <w:proofErr w:type="spellEnd"/>
      <w:r w:rsidRPr="005D7B26">
        <w:rPr>
          <w:bCs/>
          <w:sz w:val="24"/>
          <w:szCs w:val="24"/>
        </w:rPr>
        <w:t xml:space="preserve"> 1, </w:t>
      </w:r>
      <w:proofErr w:type="spellStart"/>
      <w:r w:rsidRPr="005D7B26">
        <w:rPr>
          <w:bCs/>
          <w:sz w:val="24"/>
          <w:szCs w:val="24"/>
        </w:rPr>
        <w:t>shkronja</w:t>
      </w:r>
      <w:proofErr w:type="spellEnd"/>
      <w:r w:rsidRPr="005D7B26">
        <w:rPr>
          <w:bCs/>
          <w:sz w:val="24"/>
          <w:szCs w:val="24"/>
        </w:rPr>
        <w:t xml:space="preserve"> “c”, </w:t>
      </w:r>
      <w:proofErr w:type="spellStart"/>
      <w:r w:rsidRPr="005D7B26">
        <w:rPr>
          <w:bCs/>
          <w:sz w:val="24"/>
          <w:szCs w:val="24"/>
        </w:rPr>
        <w:t>të</w:t>
      </w:r>
      <w:proofErr w:type="spellEnd"/>
      <w:r w:rsidRPr="005D7B26">
        <w:rPr>
          <w:bCs/>
          <w:sz w:val="24"/>
          <w:szCs w:val="24"/>
        </w:rPr>
        <w:t xml:space="preserve"> </w:t>
      </w:r>
      <w:proofErr w:type="spellStart"/>
      <w:r w:rsidRPr="005D7B26">
        <w:rPr>
          <w:bCs/>
          <w:sz w:val="24"/>
          <w:szCs w:val="24"/>
        </w:rPr>
        <w:t>Kodit</w:t>
      </w:r>
      <w:proofErr w:type="spellEnd"/>
      <w:r w:rsidRPr="005D7B26">
        <w:rPr>
          <w:bCs/>
          <w:sz w:val="24"/>
          <w:szCs w:val="24"/>
        </w:rPr>
        <w:t xml:space="preserve"> </w:t>
      </w:r>
      <w:proofErr w:type="spellStart"/>
      <w:r w:rsidRPr="005D7B26">
        <w:rPr>
          <w:bCs/>
          <w:sz w:val="24"/>
          <w:szCs w:val="24"/>
        </w:rPr>
        <w:t>të</w:t>
      </w:r>
      <w:proofErr w:type="spellEnd"/>
      <w:r w:rsidRPr="005D7B26">
        <w:rPr>
          <w:bCs/>
          <w:sz w:val="24"/>
          <w:szCs w:val="24"/>
        </w:rPr>
        <w:t xml:space="preserve"> </w:t>
      </w:r>
      <w:proofErr w:type="spellStart"/>
      <w:r w:rsidRPr="005D7B26">
        <w:rPr>
          <w:bCs/>
          <w:sz w:val="24"/>
          <w:szCs w:val="24"/>
        </w:rPr>
        <w:t>Procedurës</w:t>
      </w:r>
      <w:proofErr w:type="spellEnd"/>
      <w:r w:rsidRPr="005D7B26">
        <w:rPr>
          <w:bCs/>
          <w:sz w:val="24"/>
          <w:szCs w:val="24"/>
        </w:rPr>
        <w:t xml:space="preserve"> </w:t>
      </w:r>
      <w:proofErr w:type="spellStart"/>
      <w:r w:rsidRPr="005D7B26">
        <w:rPr>
          <w:bCs/>
          <w:sz w:val="24"/>
          <w:szCs w:val="24"/>
        </w:rPr>
        <w:t>Penale</w:t>
      </w:r>
      <w:proofErr w:type="spellEnd"/>
      <w:r w:rsidRPr="005D7B26">
        <w:rPr>
          <w:bCs/>
          <w:sz w:val="24"/>
          <w:szCs w:val="24"/>
        </w:rPr>
        <w:t>,</w:t>
      </w:r>
    </w:p>
    <w:p w:rsidR="005D7B26" w:rsidRPr="005D7B26" w:rsidRDefault="005D7B26" w:rsidP="005D7B26">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b/>
          <w:bCs/>
          <w:sz w:val="24"/>
          <w:szCs w:val="24"/>
        </w:rPr>
      </w:pPr>
      <w:r w:rsidRPr="005D7B26">
        <w:rPr>
          <w:b/>
          <w:bCs/>
          <w:sz w:val="24"/>
          <w:szCs w:val="24"/>
        </w:rPr>
        <w:t>V E N D O S I</w:t>
      </w:r>
      <w:r>
        <w:rPr>
          <w:b/>
          <w:bCs/>
          <w:sz w:val="24"/>
          <w:szCs w:val="24"/>
        </w:rPr>
        <w:t>:</w:t>
      </w:r>
    </w:p>
    <w:p w:rsidR="005D7B26" w:rsidRPr="005D7B26" w:rsidRDefault="005D7B26" w:rsidP="005D7B26">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b/>
          <w:bCs/>
          <w:sz w:val="24"/>
          <w:szCs w:val="24"/>
        </w:rPr>
      </w:pPr>
    </w:p>
    <w:p w:rsidR="005D7B26" w:rsidRPr="005D7B26" w:rsidRDefault="005D7B26" w:rsidP="005D7B26">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360"/>
        <w:jc w:val="both"/>
        <w:rPr>
          <w:sz w:val="24"/>
          <w:szCs w:val="24"/>
        </w:rPr>
      </w:pPr>
      <w:bookmarkStart w:id="2" w:name="_Hlk148525761"/>
      <w:proofErr w:type="spellStart"/>
      <w:proofErr w:type="gramStart"/>
      <w:r w:rsidRPr="005D7B26">
        <w:rPr>
          <w:bCs/>
          <w:sz w:val="24"/>
          <w:szCs w:val="24"/>
        </w:rPr>
        <w:t>Prishjen</w:t>
      </w:r>
      <w:proofErr w:type="spellEnd"/>
      <w:r w:rsidRPr="005D7B26">
        <w:rPr>
          <w:bCs/>
          <w:sz w:val="24"/>
          <w:szCs w:val="24"/>
        </w:rPr>
        <w:t xml:space="preserve"> e </w:t>
      </w:r>
      <w:proofErr w:type="spellStart"/>
      <w:r w:rsidRPr="005D7B26">
        <w:rPr>
          <w:bCs/>
          <w:sz w:val="24"/>
          <w:szCs w:val="24"/>
        </w:rPr>
        <w:t>vendimit</w:t>
      </w:r>
      <w:proofErr w:type="spellEnd"/>
      <w:r w:rsidRPr="005D7B26">
        <w:rPr>
          <w:bCs/>
          <w:sz w:val="24"/>
          <w:szCs w:val="24"/>
        </w:rPr>
        <w:t xml:space="preserve"> </w:t>
      </w:r>
      <w:r w:rsidRPr="005D7B26">
        <w:rPr>
          <w:sz w:val="24"/>
          <w:szCs w:val="24"/>
        </w:rPr>
        <w:t>nr.</w:t>
      </w:r>
      <w:proofErr w:type="gramEnd"/>
      <w:r w:rsidRPr="005D7B26">
        <w:rPr>
          <w:sz w:val="24"/>
          <w:szCs w:val="24"/>
        </w:rPr>
        <w:t xml:space="preserve"> 226 (87-2025-358), </w:t>
      </w:r>
      <w:proofErr w:type="spellStart"/>
      <w:r w:rsidRPr="005D7B26">
        <w:rPr>
          <w:sz w:val="24"/>
          <w:szCs w:val="24"/>
        </w:rPr>
        <w:t>datë</w:t>
      </w:r>
      <w:proofErr w:type="spellEnd"/>
      <w:r w:rsidRPr="005D7B26">
        <w:rPr>
          <w:sz w:val="24"/>
          <w:szCs w:val="24"/>
        </w:rPr>
        <w:t xml:space="preserve"> 16.10.2025 </w:t>
      </w:r>
      <w:proofErr w:type="spellStart"/>
      <w:r w:rsidRPr="005D7B26">
        <w:rPr>
          <w:sz w:val="24"/>
          <w:szCs w:val="24"/>
        </w:rPr>
        <w:t>të</w:t>
      </w:r>
      <w:proofErr w:type="spellEnd"/>
      <w:r w:rsidRPr="005D7B26">
        <w:rPr>
          <w:sz w:val="24"/>
          <w:szCs w:val="24"/>
        </w:rPr>
        <w:t xml:space="preserve"> </w:t>
      </w:r>
      <w:proofErr w:type="spellStart"/>
      <w:r w:rsidRPr="005D7B26">
        <w:rPr>
          <w:sz w:val="24"/>
          <w:szCs w:val="24"/>
        </w:rPr>
        <w:t>Gjykatës</w:t>
      </w:r>
      <w:proofErr w:type="spellEnd"/>
      <w:r w:rsidRPr="005D7B26">
        <w:rPr>
          <w:sz w:val="24"/>
          <w:szCs w:val="24"/>
        </w:rPr>
        <w:t xml:space="preserve"> </w:t>
      </w:r>
      <w:proofErr w:type="spellStart"/>
      <w:r w:rsidRPr="005D7B26">
        <w:rPr>
          <w:sz w:val="24"/>
          <w:szCs w:val="24"/>
        </w:rPr>
        <w:t>së</w:t>
      </w:r>
      <w:proofErr w:type="spellEnd"/>
      <w:r w:rsidRPr="005D7B26">
        <w:rPr>
          <w:sz w:val="24"/>
          <w:szCs w:val="24"/>
        </w:rPr>
        <w:t xml:space="preserve"> </w:t>
      </w:r>
      <w:proofErr w:type="spellStart"/>
      <w:r w:rsidRPr="005D7B26">
        <w:rPr>
          <w:sz w:val="24"/>
          <w:szCs w:val="24"/>
        </w:rPr>
        <w:t>Posaçme</w:t>
      </w:r>
      <w:proofErr w:type="spellEnd"/>
      <w:r w:rsidRPr="005D7B26">
        <w:rPr>
          <w:sz w:val="24"/>
          <w:szCs w:val="24"/>
        </w:rPr>
        <w:t xml:space="preserve"> </w:t>
      </w:r>
      <w:proofErr w:type="spellStart"/>
      <w:r w:rsidRPr="005D7B26">
        <w:rPr>
          <w:sz w:val="24"/>
          <w:szCs w:val="24"/>
        </w:rPr>
        <w:t>të</w:t>
      </w:r>
      <w:proofErr w:type="spellEnd"/>
      <w:r w:rsidRPr="005D7B26">
        <w:rPr>
          <w:sz w:val="24"/>
          <w:szCs w:val="24"/>
        </w:rPr>
        <w:t xml:space="preserve"> </w:t>
      </w:r>
      <w:proofErr w:type="spellStart"/>
      <w:r w:rsidRPr="005D7B26">
        <w:rPr>
          <w:sz w:val="24"/>
          <w:szCs w:val="24"/>
        </w:rPr>
        <w:t>Apelit</w:t>
      </w:r>
      <w:proofErr w:type="spellEnd"/>
      <w:r w:rsidRPr="005D7B26">
        <w:rPr>
          <w:sz w:val="24"/>
          <w:szCs w:val="24"/>
        </w:rPr>
        <w:t xml:space="preserve"> </w:t>
      </w:r>
      <w:proofErr w:type="spellStart"/>
      <w:r w:rsidRPr="005D7B26">
        <w:rPr>
          <w:sz w:val="24"/>
          <w:szCs w:val="24"/>
        </w:rPr>
        <w:t>për</w:t>
      </w:r>
      <w:proofErr w:type="spellEnd"/>
      <w:r w:rsidRPr="005D7B26">
        <w:rPr>
          <w:sz w:val="24"/>
          <w:szCs w:val="24"/>
        </w:rPr>
        <w:t xml:space="preserve"> </w:t>
      </w:r>
      <w:proofErr w:type="spellStart"/>
      <w:r w:rsidRPr="005D7B26">
        <w:rPr>
          <w:sz w:val="24"/>
          <w:szCs w:val="24"/>
        </w:rPr>
        <w:t>Korrupsionin</w:t>
      </w:r>
      <w:proofErr w:type="spellEnd"/>
      <w:r w:rsidRPr="005D7B26">
        <w:rPr>
          <w:sz w:val="24"/>
          <w:szCs w:val="24"/>
        </w:rPr>
        <w:t xml:space="preserve"> </w:t>
      </w:r>
      <w:proofErr w:type="spellStart"/>
      <w:r w:rsidRPr="005D7B26">
        <w:rPr>
          <w:sz w:val="24"/>
          <w:szCs w:val="24"/>
        </w:rPr>
        <w:t>dhe</w:t>
      </w:r>
      <w:proofErr w:type="spellEnd"/>
      <w:r w:rsidRPr="005D7B26">
        <w:rPr>
          <w:sz w:val="24"/>
          <w:szCs w:val="24"/>
        </w:rPr>
        <w:t xml:space="preserve"> </w:t>
      </w:r>
      <w:proofErr w:type="spellStart"/>
      <w:r w:rsidRPr="005D7B26">
        <w:rPr>
          <w:sz w:val="24"/>
          <w:szCs w:val="24"/>
        </w:rPr>
        <w:t>Krimin</w:t>
      </w:r>
      <w:proofErr w:type="spellEnd"/>
      <w:r w:rsidRPr="005D7B26">
        <w:rPr>
          <w:sz w:val="24"/>
          <w:szCs w:val="24"/>
        </w:rPr>
        <w:t xml:space="preserve"> e </w:t>
      </w:r>
      <w:proofErr w:type="spellStart"/>
      <w:r w:rsidRPr="005D7B26">
        <w:rPr>
          <w:sz w:val="24"/>
          <w:szCs w:val="24"/>
        </w:rPr>
        <w:t>Organizuar</w:t>
      </w:r>
      <w:proofErr w:type="spellEnd"/>
      <w:r w:rsidRPr="005D7B26">
        <w:rPr>
          <w:sz w:val="24"/>
          <w:szCs w:val="24"/>
        </w:rPr>
        <w:t xml:space="preserve"> </w:t>
      </w:r>
      <w:r w:rsidRPr="005D7B26">
        <w:rPr>
          <w:noProof/>
          <w:sz w:val="24"/>
          <w:szCs w:val="24"/>
        </w:rPr>
        <w:t>dhe dërgimin e çështjes për rishqyrtim në këtë gjykatë me të njëjtin trup gjykues.</w:t>
      </w:r>
    </w:p>
    <w:bookmarkEnd w:id="2"/>
    <w:p w:rsidR="008E1EC6" w:rsidRPr="005D7B26" w:rsidRDefault="008E1EC6" w:rsidP="005D7B26">
      <w:pPr>
        <w:ind w:left="6480"/>
        <w:jc w:val="both"/>
        <w:rPr>
          <w:b/>
          <w:noProof/>
          <w:sz w:val="24"/>
          <w:szCs w:val="24"/>
          <w:lang w:val="sq-AL"/>
        </w:rPr>
      </w:pPr>
    </w:p>
    <w:p w:rsidR="00D04BCD" w:rsidRPr="005D7B26" w:rsidRDefault="009217E6" w:rsidP="005D7B26">
      <w:pPr>
        <w:ind w:left="6480"/>
        <w:jc w:val="both"/>
        <w:rPr>
          <w:b/>
          <w:noProof/>
          <w:sz w:val="24"/>
          <w:szCs w:val="24"/>
          <w:lang w:val="sq-AL"/>
        </w:rPr>
      </w:pPr>
      <w:r w:rsidRPr="005D7B26">
        <w:rPr>
          <w:b/>
          <w:noProof/>
          <w:sz w:val="24"/>
          <w:szCs w:val="24"/>
          <w:lang w:val="sq-AL"/>
        </w:rPr>
        <w:t>T</w:t>
      </w:r>
      <w:r w:rsidR="00D04BCD" w:rsidRPr="005D7B26">
        <w:rPr>
          <w:b/>
          <w:noProof/>
          <w:sz w:val="24"/>
          <w:szCs w:val="24"/>
          <w:lang w:val="sq-AL"/>
        </w:rPr>
        <w:t xml:space="preserve">iranë, më </w:t>
      </w:r>
      <w:r w:rsidR="005D7B26" w:rsidRPr="005D7B26">
        <w:rPr>
          <w:b/>
          <w:noProof/>
          <w:sz w:val="24"/>
          <w:szCs w:val="24"/>
          <w:lang w:val="sq-AL"/>
        </w:rPr>
        <w:t>20.01.2026</w:t>
      </w:r>
    </w:p>
    <w:p w:rsidR="00DB073C" w:rsidRPr="005D7B26" w:rsidRDefault="00DB073C" w:rsidP="005D7B26">
      <w:pPr>
        <w:jc w:val="both"/>
        <w:rPr>
          <w:noProof/>
          <w:sz w:val="24"/>
          <w:szCs w:val="24"/>
          <w:lang w:val="sq-AL"/>
        </w:rPr>
      </w:pPr>
    </w:p>
    <w:p w:rsidR="005D7B26" w:rsidRPr="005D7B26" w:rsidRDefault="005D7B26" w:rsidP="005D7B26">
      <w:pPr>
        <w:jc w:val="both"/>
        <w:rPr>
          <w:sz w:val="24"/>
          <w:szCs w:val="24"/>
          <w:lang w:val="sq-AL"/>
        </w:rPr>
      </w:pPr>
    </w:p>
    <w:p w:rsidR="00FC7224" w:rsidRDefault="00FC7224" w:rsidP="005D7B26">
      <w:pPr>
        <w:jc w:val="both"/>
        <w:rPr>
          <w:sz w:val="24"/>
          <w:szCs w:val="24"/>
          <w:lang w:val="sq-AL"/>
        </w:rPr>
      </w:pPr>
    </w:p>
    <w:p w:rsidR="00140353" w:rsidRDefault="00140353" w:rsidP="00D16518">
      <w:pPr>
        <w:tabs>
          <w:tab w:val="left" w:pos="10800"/>
          <w:tab w:val="left" w:pos="11520"/>
          <w:tab w:val="left" w:pos="12240"/>
          <w:tab w:val="left" w:pos="12960"/>
        </w:tabs>
        <w:jc w:val="center"/>
        <w:rPr>
          <w:b/>
          <w:noProof/>
          <w:color w:val="000000"/>
          <w:sz w:val="24"/>
          <w:szCs w:val="24"/>
        </w:rPr>
      </w:pPr>
    </w:p>
    <w:p w:rsidR="00140353" w:rsidRDefault="00140353" w:rsidP="00D16518">
      <w:pPr>
        <w:tabs>
          <w:tab w:val="left" w:pos="10800"/>
          <w:tab w:val="left" w:pos="11520"/>
          <w:tab w:val="left" w:pos="12240"/>
          <w:tab w:val="left" w:pos="12960"/>
        </w:tabs>
        <w:jc w:val="center"/>
        <w:rPr>
          <w:b/>
          <w:noProof/>
          <w:color w:val="000000"/>
          <w:sz w:val="24"/>
          <w:szCs w:val="24"/>
        </w:rPr>
      </w:pPr>
    </w:p>
    <w:p w:rsidR="00D16518" w:rsidRDefault="00D16518" w:rsidP="00D16518">
      <w:pPr>
        <w:tabs>
          <w:tab w:val="left" w:pos="10800"/>
          <w:tab w:val="left" w:pos="11520"/>
          <w:tab w:val="left" w:pos="12240"/>
          <w:tab w:val="left" w:pos="12960"/>
        </w:tabs>
        <w:jc w:val="center"/>
        <w:rPr>
          <w:b/>
          <w:noProof/>
          <w:color w:val="000000"/>
          <w:sz w:val="24"/>
          <w:szCs w:val="24"/>
        </w:rPr>
      </w:pPr>
      <w:r>
        <w:rPr>
          <w:b/>
          <w:noProof/>
          <w:color w:val="000000"/>
          <w:sz w:val="24"/>
          <w:szCs w:val="24"/>
        </w:rPr>
        <w:lastRenderedPageBreak/>
        <w:t>MENDIM KUNDËR</w:t>
      </w:r>
    </w:p>
    <w:p w:rsidR="00D16518" w:rsidRDefault="00D16518" w:rsidP="00D16518">
      <w:pPr>
        <w:tabs>
          <w:tab w:val="left" w:pos="10800"/>
          <w:tab w:val="left" w:pos="11520"/>
          <w:tab w:val="left" w:pos="12240"/>
          <w:tab w:val="left" w:pos="12960"/>
        </w:tabs>
        <w:jc w:val="center"/>
        <w:rPr>
          <w:b/>
          <w:noProof/>
          <w:color w:val="000000"/>
          <w:sz w:val="24"/>
          <w:szCs w:val="24"/>
        </w:rPr>
      </w:pPr>
    </w:p>
    <w:p w:rsidR="00D16518" w:rsidRDefault="00D16518" w:rsidP="00D16518">
      <w:pPr>
        <w:jc w:val="center"/>
        <w:rPr>
          <w:b/>
          <w:i/>
          <w:noProof/>
          <w:sz w:val="24"/>
          <w:szCs w:val="24"/>
        </w:rPr>
      </w:pPr>
      <w:r>
        <w:rPr>
          <w:b/>
          <w:noProof/>
          <w:sz w:val="24"/>
          <w:szCs w:val="24"/>
        </w:rPr>
        <w:t>“</w:t>
      </w:r>
      <w:r>
        <w:rPr>
          <w:b/>
          <w:i/>
          <w:noProof/>
          <w:sz w:val="24"/>
          <w:szCs w:val="24"/>
        </w:rPr>
        <w:t>Për motivet e kundërshtimit të vendimit të Kolegjit Penal, për</w:t>
      </w:r>
      <w:r>
        <w:rPr>
          <w:rFonts w:eastAsia="Calibri"/>
          <w:b/>
          <w:bCs/>
          <w:i/>
          <w:noProof/>
          <w:sz w:val="24"/>
          <w:szCs w:val="24"/>
        </w:rPr>
        <w:t xml:space="preserve"> çështjen nr.</w:t>
      </w:r>
      <w:r>
        <w:rPr>
          <w:b/>
          <w:noProof/>
          <w:sz w:val="24"/>
          <w:szCs w:val="24"/>
        </w:rPr>
        <w:t xml:space="preserve"> </w:t>
      </w:r>
      <w:r>
        <w:rPr>
          <w:b/>
          <w:bCs/>
          <w:i/>
          <w:iCs/>
          <w:noProof/>
          <w:sz w:val="24"/>
          <w:szCs w:val="24"/>
          <w:lang w:bidi="en-US"/>
        </w:rPr>
        <w:t>70007-00726-00-2025</w:t>
      </w:r>
      <w:r>
        <w:rPr>
          <w:rFonts w:eastAsia="Calibri"/>
          <w:b/>
          <w:bCs/>
          <w:i/>
          <w:noProof/>
          <w:color w:val="000000"/>
          <w:sz w:val="24"/>
          <w:szCs w:val="24"/>
        </w:rPr>
        <w:t>-</w:t>
      </w:r>
      <w:r>
        <w:rPr>
          <w:rFonts w:eastAsia="Calibri"/>
          <w:b/>
          <w:bCs/>
          <w:i/>
          <w:noProof/>
          <w:sz w:val="24"/>
          <w:szCs w:val="24"/>
        </w:rPr>
        <w:t>akti</w:t>
      </w:r>
      <w:r>
        <w:rPr>
          <w:b/>
          <w:i/>
          <w:noProof/>
          <w:sz w:val="24"/>
          <w:szCs w:val="24"/>
        </w:rPr>
        <w:t>”</w:t>
      </w:r>
    </w:p>
    <w:p w:rsidR="00D16518" w:rsidRDefault="00D16518" w:rsidP="00D16518">
      <w:pPr>
        <w:jc w:val="center"/>
        <w:rPr>
          <w:b/>
          <w:i/>
          <w:noProof/>
          <w:sz w:val="24"/>
          <w:szCs w:val="24"/>
        </w:rPr>
      </w:pPr>
    </w:p>
    <w:p w:rsidR="00D16518" w:rsidRDefault="00D16518" w:rsidP="00D16518">
      <w:pPr>
        <w:tabs>
          <w:tab w:val="left" w:pos="10800"/>
          <w:tab w:val="left" w:pos="11520"/>
          <w:tab w:val="left" w:pos="12240"/>
          <w:tab w:val="left" w:pos="12960"/>
        </w:tabs>
        <w:jc w:val="center"/>
        <w:rPr>
          <w:b/>
          <w:noProof/>
          <w:color w:val="000000"/>
          <w:sz w:val="24"/>
          <w:szCs w:val="24"/>
        </w:rPr>
      </w:pPr>
      <w:r>
        <w:rPr>
          <w:b/>
          <w:noProof/>
          <w:color w:val="000000"/>
          <w:sz w:val="24"/>
          <w:szCs w:val="24"/>
        </w:rPr>
        <w:t>(Gjyqtar – Sokol Binaj)</w:t>
      </w:r>
    </w:p>
    <w:p w:rsidR="00D16518" w:rsidRDefault="00D16518" w:rsidP="00D16518">
      <w:pPr>
        <w:tabs>
          <w:tab w:val="left" w:pos="10800"/>
          <w:tab w:val="left" w:pos="11520"/>
          <w:tab w:val="left" w:pos="12240"/>
          <w:tab w:val="left" w:pos="12960"/>
        </w:tabs>
        <w:jc w:val="center"/>
        <w:rPr>
          <w:noProof/>
          <w:color w:val="000000"/>
          <w:sz w:val="24"/>
          <w:szCs w:val="24"/>
        </w:rPr>
      </w:pPr>
    </w:p>
    <w:p w:rsidR="00D16518" w:rsidRDefault="00D16518" w:rsidP="00D16518">
      <w:pPr>
        <w:shd w:val="clear" w:color="auto" w:fill="FFFFFF"/>
        <w:spacing w:before="80"/>
        <w:ind w:firstLine="708"/>
        <w:jc w:val="both"/>
        <w:rPr>
          <w:noProof/>
          <w:color w:val="000000"/>
          <w:sz w:val="24"/>
          <w:szCs w:val="24"/>
          <w:lang w:eastAsia="en-GB"/>
        </w:rPr>
      </w:pPr>
      <w:r>
        <w:rPr>
          <w:noProof/>
          <w:color w:val="000000"/>
          <w:sz w:val="24"/>
          <w:szCs w:val="24"/>
        </w:rPr>
        <w:t>1. Kolegji Penal i Gjykatës së Lartë (në vijim Kolegji) ka marrë në shqyrtim në dhomë këshillimi rekursin e paraqitur nga</w:t>
      </w:r>
      <w:r>
        <w:rPr>
          <w:b/>
          <w:bCs/>
          <w:noProof/>
          <w:sz w:val="24"/>
          <w:szCs w:val="24"/>
          <w:lang w:eastAsia="sq-AL"/>
        </w:rPr>
        <w:t xml:space="preserve"> </w:t>
      </w:r>
      <w:r>
        <w:rPr>
          <w:noProof/>
          <w:sz w:val="24"/>
          <w:szCs w:val="24"/>
          <w:lang w:bidi="en-US"/>
        </w:rPr>
        <w:t xml:space="preserve">ankuesi Elton Qyno kundër vendimit </w:t>
      </w:r>
      <w:r>
        <w:rPr>
          <w:bCs/>
          <w:noProof/>
          <w:sz w:val="24"/>
          <w:szCs w:val="24"/>
        </w:rPr>
        <w:t>nr. 226 (87-2025-358), datë 16.10.2025,</w:t>
      </w:r>
      <w:r>
        <w:rPr>
          <w:noProof/>
          <w:sz w:val="24"/>
          <w:szCs w:val="24"/>
          <w:lang w:bidi="en-US"/>
        </w:rPr>
        <w:t xml:space="preserve"> të Gjykatës së Posaçme të Apelit për Korrupsionin dhe Krimin e Organizuar</w:t>
      </w:r>
      <w:r>
        <w:rPr>
          <w:noProof/>
          <w:color w:val="000000"/>
          <w:sz w:val="24"/>
          <w:szCs w:val="24"/>
          <w:lang w:eastAsia="en-GB"/>
        </w:rPr>
        <w:t xml:space="preserve">. </w:t>
      </w:r>
    </w:p>
    <w:p w:rsidR="00D16518" w:rsidRDefault="00D16518" w:rsidP="00D16518">
      <w:pPr>
        <w:shd w:val="clear" w:color="auto" w:fill="FFFFFF"/>
        <w:spacing w:before="80"/>
        <w:ind w:firstLine="708"/>
        <w:jc w:val="both"/>
        <w:rPr>
          <w:noProof/>
          <w:sz w:val="24"/>
          <w:szCs w:val="24"/>
        </w:rPr>
      </w:pPr>
      <w:r>
        <w:rPr>
          <w:noProof/>
          <w:sz w:val="24"/>
          <w:szCs w:val="24"/>
        </w:rPr>
        <w:t>2. Në mënyrë të përmbledhur, rezulton se në kuadër të një procedimi penal të regjistruar në Prokurorinë e Posaçme kundër Korrupsionit dhe Krimit të Organizuar, po hetohen veprat penale “Zbulimi i akteve ose të dhënave sekrete” dhe “Ndalim i dhënies dhe i shpalljes së të dhënave në kundërshtim me ligjin”, të parashikuara nga nenet 295/a/3 dhe 313/b/1 të Kodit Penal, pa emër autori të shënuar në regjistër.</w:t>
      </w:r>
    </w:p>
    <w:p w:rsidR="00D16518" w:rsidRDefault="00D16518" w:rsidP="00D16518">
      <w:pPr>
        <w:shd w:val="clear" w:color="auto" w:fill="FFFFFF"/>
        <w:spacing w:before="80"/>
        <w:ind w:firstLine="708"/>
        <w:jc w:val="both"/>
        <w:rPr>
          <w:noProof/>
          <w:sz w:val="24"/>
          <w:szCs w:val="24"/>
        </w:rPr>
      </w:pPr>
      <w:r>
        <w:rPr>
          <w:noProof/>
          <w:sz w:val="24"/>
          <w:szCs w:val="24"/>
        </w:rPr>
        <w:t>3. Në kuadër të këtij procedimi penal, ndaj ankuesit Elton Qyno është ushtruar kontroll në banesë, në vendin e punës dhe kontroll personal, duke u sekuestruar sende dhe prova materiale që lidhen me veprat penale nën hetim. Me vendim gjykate është lejuar edhe sekuestrimi i të dhënave kompjuterike në sistemet kompjuterike në vendin e punës dhe në banesën e tij. Ky vendim është ankimuar dhe është lënë në fuqi nga gjykatat më të larta, por më pas është shfuqizuar me vendimin nr. 21/2025 të Gjykatës Kushtetuese, e cila ka urdhëruar edhe asgjësimin e të dhënave kompjuterike të sekuestruara me këto vendime, sipas arsyetimit të saj.</w:t>
      </w:r>
    </w:p>
    <w:p w:rsidR="00D16518" w:rsidRDefault="00D16518" w:rsidP="00D16518">
      <w:pPr>
        <w:shd w:val="clear" w:color="auto" w:fill="FFFFFF"/>
        <w:spacing w:before="80"/>
        <w:ind w:firstLine="708"/>
        <w:jc w:val="both"/>
        <w:rPr>
          <w:noProof/>
          <w:sz w:val="24"/>
          <w:szCs w:val="24"/>
        </w:rPr>
      </w:pPr>
      <w:r>
        <w:rPr>
          <w:noProof/>
          <w:sz w:val="24"/>
          <w:szCs w:val="24"/>
        </w:rPr>
        <w:t>4. Në zbatim të këtij vendimi, në prani të ankuesit dhe ekspertëve, është kryer asgjësimi i të dhënave kompjuterike të sekuestruara. Në procesverbalin e datës 17.07.2025 është pasqyruar edhe pretendimi për asgjësimin e të dhënave të përftuara nga dy telefonat celularë që i ishin sekuestruar ankuesit Elton Qyno në ambientet e Bar “Class”.</w:t>
      </w:r>
    </w:p>
    <w:p w:rsidR="00D16518" w:rsidRDefault="00D16518" w:rsidP="00D16518">
      <w:pPr>
        <w:shd w:val="clear" w:color="auto" w:fill="FFFFFF"/>
        <w:spacing w:before="80"/>
        <w:ind w:firstLine="708"/>
        <w:jc w:val="both"/>
        <w:rPr>
          <w:noProof/>
          <w:sz w:val="24"/>
          <w:szCs w:val="24"/>
        </w:rPr>
      </w:pPr>
      <w:r>
        <w:rPr>
          <w:noProof/>
          <w:sz w:val="24"/>
          <w:szCs w:val="24"/>
        </w:rPr>
        <w:t>5. Në datë 28.07.2025, Elton Qyno paraqiti memo/kërkesë pranë Prokurorisë së Posaçme për asgjësimin e të gjitha të dhënave elektronike të marra nga telefonat e sekuestruar në Bar “Class”, në çdo formë dhe suport ku ato ndodheshin, duke pretenduar se vendimi nr. 21/2025 i Gjykatës Kushtetuese ka efekt gjithëpërfshirës dhe nuk lejon ndarje sipas pajisjeve apo mënyrës së marrjes së të dhënave.</w:t>
      </w:r>
    </w:p>
    <w:p w:rsidR="00D16518" w:rsidRDefault="00D16518" w:rsidP="00D16518">
      <w:pPr>
        <w:shd w:val="clear" w:color="auto" w:fill="FFFFFF"/>
        <w:spacing w:before="80"/>
        <w:ind w:firstLine="708"/>
        <w:jc w:val="both"/>
        <w:rPr>
          <w:noProof/>
          <w:sz w:val="24"/>
          <w:szCs w:val="24"/>
        </w:rPr>
      </w:pPr>
      <w:r>
        <w:rPr>
          <w:noProof/>
          <w:sz w:val="24"/>
          <w:szCs w:val="24"/>
        </w:rPr>
        <w:t xml:space="preserve">6. </w:t>
      </w:r>
      <w:r>
        <w:rPr>
          <w:bCs/>
          <w:noProof/>
          <w:sz w:val="24"/>
          <w:szCs w:val="24"/>
          <w:lang w:bidi="en-US"/>
        </w:rPr>
        <w:t>Me vendimin e datës 09.08.2025, Prokuroria e Posaçme refuzoi kërkesën, duke arsyetuar se vendimi i Gjykatës Kushtetuese ka përcaktuar asgjësimin vetëm të të dhënave të sekuestruara gjatë kontrollit të banesës dhe vendit të punës së kërkuesit, ndërsa telefonat celularë janë sekuestruar në ambientet e Bar “Class” dhe nuk përfshihen në fushën e veprimit të vendimit kushtetues.</w:t>
      </w:r>
    </w:p>
    <w:p w:rsidR="00D16518" w:rsidRDefault="00D16518" w:rsidP="00D16518">
      <w:pPr>
        <w:shd w:val="clear" w:color="auto" w:fill="FFFFFF"/>
        <w:spacing w:before="80"/>
        <w:ind w:firstLine="708"/>
        <w:jc w:val="both"/>
        <w:rPr>
          <w:noProof/>
          <w:sz w:val="24"/>
          <w:szCs w:val="24"/>
        </w:rPr>
      </w:pPr>
      <w:r>
        <w:rPr>
          <w:noProof/>
          <w:sz w:val="24"/>
          <w:szCs w:val="24"/>
        </w:rPr>
        <w:t>7. Kundër këtij refuzimi, Elton Qyno paraqiti ankim në Gjykatën e Posaçme të Shkallës së Parë, duke pretenduar se vendimi i prokurorisë është i pabazuar në ligj dhe në kundërshtim me vendimin e Gjykatës Kushtetuese, pasi dallimi ndërmjet sekuestrimit të telefonave si sende dhe sekuestrimit të të dhënave të tyre është artificial. Sipas ankuesit, të dhënat e përftuara nga telefonat duhet të jenë sekuestruar në bazë të vendimit nr. 501/2023 (i shpallur antikushtetues), ose përndryshe duhet të sqarohet baza ligjore e sekuestrimit të tyre</w:t>
      </w:r>
    </w:p>
    <w:p w:rsidR="00D16518" w:rsidRDefault="00D16518" w:rsidP="00D16518">
      <w:pPr>
        <w:shd w:val="clear" w:color="auto" w:fill="FFFFFF"/>
        <w:spacing w:before="80"/>
        <w:ind w:firstLine="708"/>
        <w:jc w:val="both"/>
        <w:rPr>
          <w:noProof/>
          <w:sz w:val="24"/>
          <w:szCs w:val="24"/>
        </w:rPr>
      </w:pPr>
      <w:r>
        <w:rPr>
          <w:noProof/>
          <w:sz w:val="24"/>
          <w:szCs w:val="24"/>
        </w:rPr>
        <w:t xml:space="preserve">8. </w:t>
      </w:r>
      <w:r>
        <w:rPr>
          <w:bCs/>
          <w:noProof/>
          <w:sz w:val="24"/>
          <w:szCs w:val="24"/>
          <w:lang w:bidi="en-US"/>
        </w:rPr>
        <w:t>Nga ana e saj, Prokuroria e Posaçme ka parashtruar se vendimet e niveleve gjyqësore janë zbatuar, procedimi penal është ndarë në nr. 75/6, telefonat celularë janë kthyer me vendim të Gjykatës së Lartë dhe vendimi i Gjykatës Kushtetuese është ekzekutuar me asgjësimin e të dhënave të përcaktuara prej tij, duke theksuar se Gjykata Kushtetuese ka përjashtuar sendet e sekuestruara në Bar “Class”.</w:t>
      </w:r>
    </w:p>
    <w:p w:rsidR="00D16518" w:rsidRDefault="00D16518" w:rsidP="00D16518">
      <w:pPr>
        <w:shd w:val="clear" w:color="auto" w:fill="FFFFFF"/>
        <w:spacing w:before="80"/>
        <w:ind w:firstLine="708"/>
        <w:jc w:val="both"/>
        <w:rPr>
          <w:noProof/>
          <w:sz w:val="24"/>
          <w:szCs w:val="24"/>
        </w:rPr>
      </w:pPr>
      <w:r>
        <w:rPr>
          <w:noProof/>
          <w:sz w:val="24"/>
          <w:szCs w:val="24"/>
        </w:rPr>
        <w:t xml:space="preserve">9. </w:t>
      </w:r>
      <w:r>
        <w:rPr>
          <w:bCs/>
          <w:noProof/>
          <w:sz w:val="24"/>
          <w:szCs w:val="24"/>
        </w:rPr>
        <w:t>Gjykata e Posaçme e Shkallës së Parë për Korrupsionin dhe Krimin e Organizuar, me vendimin nr. 578, da</w:t>
      </w:r>
      <w:r>
        <w:rPr>
          <w:bCs/>
          <w:noProof/>
          <w:sz w:val="24"/>
          <w:szCs w:val="24"/>
          <w:lang w:eastAsia="sq-AL" w:bidi="sq-AL"/>
        </w:rPr>
        <w:t>të 15.09.2025</w:t>
      </w:r>
      <w:r>
        <w:rPr>
          <w:noProof/>
          <w:sz w:val="24"/>
          <w:szCs w:val="24"/>
          <w:lang w:eastAsia="sq-AL" w:bidi="sq-AL"/>
        </w:rPr>
        <w:t xml:space="preserve">, ka vendosur: </w:t>
      </w:r>
      <w:r>
        <w:rPr>
          <w:i/>
          <w:iCs/>
          <w:noProof/>
          <w:sz w:val="24"/>
          <w:szCs w:val="24"/>
          <w:lang w:eastAsia="sq-AL" w:bidi="sq-AL"/>
        </w:rPr>
        <w:t xml:space="preserve">“Rrëzimin e ankimit penal të shtetasit </w:t>
      </w:r>
      <w:r>
        <w:rPr>
          <w:i/>
          <w:iCs/>
          <w:noProof/>
          <w:sz w:val="24"/>
          <w:szCs w:val="24"/>
          <w:lang w:eastAsia="sq-AL" w:bidi="sq-AL"/>
        </w:rPr>
        <w:lastRenderedPageBreak/>
        <w:t xml:space="preserve">Elton Qyno, si të pabazuar në ligj.”, </w:t>
      </w:r>
      <w:r>
        <w:rPr>
          <w:noProof/>
          <w:sz w:val="24"/>
          <w:szCs w:val="24"/>
          <w:lang w:eastAsia="sq-AL" w:bidi="sq-AL"/>
        </w:rPr>
        <w:t>me arsyetimin në thelb se,</w:t>
      </w:r>
      <w:r>
        <w:rPr>
          <w:i/>
          <w:iCs/>
          <w:noProof/>
          <w:sz w:val="24"/>
          <w:szCs w:val="24"/>
          <w:lang w:eastAsia="sq-AL" w:bidi="sq-AL"/>
        </w:rPr>
        <w:t xml:space="preserve"> </w:t>
      </w:r>
      <w:r>
        <w:rPr>
          <w:noProof/>
          <w:sz w:val="24"/>
          <w:szCs w:val="24"/>
        </w:rPr>
        <w:t>vendimi nr. 21/2025 i Gjykatës Kushtetuese ka shfuqizuar dhe urdhëruar asgjësimin vetëm të të dhënave kompjuterike të sekuestruara në banesë dhe në vendin e punës mbi bazën e vendimit nr. 501, ndërsa të dhënat e përftuara nga telefonat celularë të sekuestruar në Bar “Class” nuk përfshihen në objektin e këtij vendimi, ndaj pretendimi i ankuesit për asgjësimin e tyre është i pabazuar.</w:t>
      </w:r>
    </w:p>
    <w:p w:rsidR="00D16518" w:rsidRDefault="00D16518" w:rsidP="00D16518">
      <w:pPr>
        <w:shd w:val="clear" w:color="auto" w:fill="FFFFFF"/>
        <w:spacing w:before="80"/>
        <w:ind w:firstLine="708"/>
        <w:jc w:val="both"/>
        <w:rPr>
          <w:noProof/>
          <w:sz w:val="24"/>
          <w:szCs w:val="24"/>
        </w:rPr>
      </w:pPr>
      <w:r>
        <w:rPr>
          <w:noProof/>
          <w:sz w:val="24"/>
          <w:szCs w:val="24"/>
        </w:rPr>
        <w:t xml:space="preserve">10. Kundër këtij vendimi, ka paraqitur ankim Elton Qyno, me anë të të cilit ka kërkuar: </w:t>
      </w:r>
      <w:r>
        <w:rPr>
          <w:i/>
          <w:iCs/>
          <w:noProof/>
          <w:sz w:val="24"/>
          <w:szCs w:val="24"/>
        </w:rPr>
        <w:t>“Ndryshimin e vendimit nr. 578, datë 15.09.2025 të Gjykatës së Posaçme të Shkallës së Parë për Korrupsionin dhe Krimin e Organizuar, duke detyruar Prokurorinë e Posaçme kundër Korrupsionit dhe Krimit të Organizuar të marrë masat e menjëhershme të asgjësimit të të dhënave elektronike, në formë skedarësh dhe/ose imazhesh të memories, klone, apo çfarëdo formati tjetër, për të gjitha kopjet ku ato ndodhen, në suporte fizikë, makina virtuale, cloud, etj., të marra nga telefonat e tij, të sekuestruara në Bar Class, dhe që ruhen në folderin "Telefonat Elton Qyno", apo kudo tjetër, të cilat nuk janë asgjësuar siç rezulton nga procesverbali i datës 17.07.2025.”</w:t>
      </w:r>
    </w:p>
    <w:p w:rsidR="00D16518" w:rsidRDefault="00D16518" w:rsidP="00D16518">
      <w:pPr>
        <w:shd w:val="clear" w:color="auto" w:fill="FFFFFF"/>
        <w:spacing w:before="80"/>
        <w:ind w:firstLine="708"/>
        <w:jc w:val="both"/>
        <w:rPr>
          <w:noProof/>
          <w:sz w:val="24"/>
          <w:szCs w:val="24"/>
        </w:rPr>
      </w:pPr>
      <w:r>
        <w:rPr>
          <w:noProof/>
          <w:sz w:val="24"/>
          <w:szCs w:val="24"/>
        </w:rPr>
        <w:t xml:space="preserve">11. </w:t>
      </w:r>
      <w:r>
        <w:rPr>
          <w:bCs/>
          <w:noProof/>
          <w:sz w:val="24"/>
          <w:szCs w:val="24"/>
        </w:rPr>
        <w:t xml:space="preserve">Gjykata e Posaçme e Apelit për Korrupsionin dhe Krimin e Organizuar, me vendimin nr. 226 (87-2025-358), datë 16.10.2025, ka vendosur: </w:t>
      </w:r>
      <w:r>
        <w:rPr>
          <w:bCs/>
          <w:i/>
          <w:iCs/>
          <w:noProof/>
          <w:sz w:val="24"/>
          <w:szCs w:val="24"/>
        </w:rPr>
        <w:t>“</w:t>
      </w:r>
      <w:r>
        <w:rPr>
          <w:i/>
          <w:iCs/>
          <w:noProof/>
          <w:sz w:val="24"/>
          <w:szCs w:val="24"/>
        </w:rPr>
        <w:t xml:space="preserve">Mospranimin e ankimit të paraqitur nga ankuesi Elton Qyno, kundër vendimit nr.578, datë 15.09.2025 të Gjykatës së Posaçme të Shkallës së Parë për Korrupsionin dhe Krimin e Organizuar.”, </w:t>
      </w:r>
      <w:r>
        <w:rPr>
          <w:noProof/>
          <w:sz w:val="24"/>
          <w:szCs w:val="24"/>
        </w:rPr>
        <w:t xml:space="preserve">me arsyetimin në thelb se, </w:t>
      </w:r>
      <w:r>
        <w:rPr>
          <w:noProof/>
          <w:color w:val="000000"/>
          <w:sz w:val="24"/>
          <w:szCs w:val="24"/>
          <w:lang w:eastAsia="en-GB"/>
        </w:rPr>
        <w:t>ankimi i depozituar nga ankuesi nuk duhet të pranohet në bazë të nenit 420/1, shkronja “b” të KPP, si i paraqitur kundër një vendimi të paankimueshëm, pasi kërkesa për asgjësimin e të dhënave elektronike nga telefonat e sekuestruar në Bar "Class" i referohet nenit 110 të KPP, i cili nuk parashikon mjet ankimi në gjykatën e apelit, dhe të gjitha sendet e sekuestruara i janë kthyer ankuesit sipas ligjit.</w:t>
      </w:r>
    </w:p>
    <w:p w:rsidR="00D16518" w:rsidRDefault="00D16518" w:rsidP="00D16518">
      <w:pPr>
        <w:shd w:val="clear" w:color="auto" w:fill="FFFFFF"/>
        <w:spacing w:before="80"/>
        <w:ind w:firstLine="708"/>
        <w:jc w:val="both"/>
        <w:rPr>
          <w:noProof/>
          <w:sz w:val="24"/>
          <w:szCs w:val="24"/>
        </w:rPr>
      </w:pPr>
      <w:r>
        <w:rPr>
          <w:noProof/>
          <w:sz w:val="24"/>
          <w:szCs w:val="24"/>
        </w:rPr>
        <w:t xml:space="preserve">12. </w:t>
      </w:r>
      <w:r>
        <w:rPr>
          <w:bCs/>
          <w:noProof/>
          <w:sz w:val="24"/>
          <w:szCs w:val="24"/>
        </w:rPr>
        <w:t>Kundër këtij vendimi, më datë 10.11.2025,</w:t>
      </w:r>
      <w:r>
        <w:rPr>
          <w:b/>
          <w:noProof/>
          <w:sz w:val="24"/>
          <w:szCs w:val="24"/>
        </w:rPr>
        <w:t xml:space="preserve"> </w:t>
      </w:r>
      <w:r>
        <w:rPr>
          <w:bCs/>
          <w:noProof/>
          <w:sz w:val="24"/>
          <w:szCs w:val="24"/>
        </w:rPr>
        <w:t>ka paraqitur rekurs ankuesi Elton Qyno</w:t>
      </w:r>
      <w:r>
        <w:rPr>
          <w:b/>
          <w:noProof/>
          <w:sz w:val="24"/>
          <w:szCs w:val="24"/>
        </w:rPr>
        <w:t xml:space="preserve">, </w:t>
      </w:r>
      <w:r>
        <w:rPr>
          <w:bCs/>
          <w:noProof/>
          <w:sz w:val="24"/>
          <w:szCs w:val="24"/>
        </w:rPr>
        <w:t xml:space="preserve">me anë të të cilit ka kërkuar: </w:t>
      </w:r>
      <w:r>
        <w:rPr>
          <w:bCs/>
          <w:i/>
          <w:iCs/>
          <w:noProof/>
          <w:sz w:val="24"/>
          <w:szCs w:val="24"/>
        </w:rPr>
        <w:t xml:space="preserve">“Prishjen e vendimit nr. 226 (87-2025-358), datë 16.10.2025, të Gjykatës së Posaçme të Apelit për Korrupsionin dhe Krimin e Organizuar dhe kthimin e çështjes për rigjykim në atë gjykatë GJKKO Apel me trup tjetër gjykues. Udhëzimin e gjykatës që gjatë rigjykimit të konsiderojë zbatimin drejtpërdrejt të Vendimit nr 21, datë 22.04.2025 të Gjykatës Kushtetuese, përfshirë edhe arsyetimin, bazuar në nenin 35/4 të Kushtetutës.”, </w:t>
      </w:r>
      <w:r>
        <w:rPr>
          <w:bCs/>
          <w:noProof/>
          <w:sz w:val="24"/>
          <w:szCs w:val="24"/>
        </w:rPr>
        <w:t>duke ngritur pretendime për shkeljen e të drejtave të tij më natyrë kushtetuese, të konstatuara edhe nga Gjykata Kushtetuese me vendimin nr. 21/2025.</w:t>
      </w:r>
    </w:p>
    <w:p w:rsidR="00D16518" w:rsidRDefault="00D16518" w:rsidP="00D16518">
      <w:pPr>
        <w:shd w:val="clear" w:color="auto" w:fill="FFFFFF"/>
        <w:spacing w:before="80"/>
        <w:ind w:firstLine="708"/>
        <w:jc w:val="both"/>
        <w:rPr>
          <w:noProof/>
          <w:sz w:val="24"/>
          <w:szCs w:val="24"/>
        </w:rPr>
      </w:pPr>
      <w:r>
        <w:rPr>
          <w:noProof/>
          <w:sz w:val="24"/>
          <w:szCs w:val="24"/>
        </w:rPr>
        <w:t xml:space="preserve">13. </w:t>
      </w:r>
      <w:r>
        <w:rPr>
          <w:rFonts w:eastAsia="MS Mincho"/>
          <w:noProof/>
          <w:color w:val="000000"/>
          <w:sz w:val="24"/>
          <w:szCs w:val="24"/>
        </w:rPr>
        <w:t>Kolegji pasi ka shqyrtuar çështjen në dhomë këshillimi, në datë 20.01.2026, bazuar në nenin 441, pika 1, shkronja “c” të KPP, ka disponuar për</w:t>
      </w:r>
      <w:r>
        <w:rPr>
          <w:noProof/>
          <w:color w:val="000000"/>
          <w:sz w:val="24"/>
          <w:szCs w:val="24"/>
        </w:rPr>
        <w:t xml:space="preserve">: </w:t>
      </w:r>
      <w:r>
        <w:rPr>
          <w:i/>
          <w:iCs/>
          <w:noProof/>
          <w:color w:val="000000"/>
          <w:sz w:val="24"/>
          <w:szCs w:val="24"/>
        </w:rPr>
        <w:t>“</w:t>
      </w:r>
      <w:r>
        <w:rPr>
          <w:i/>
          <w:iCs/>
          <w:noProof/>
          <w:sz w:val="24"/>
          <w:szCs w:val="24"/>
          <w:lang w:bidi="en-US"/>
        </w:rPr>
        <w:t>Prishjen e vendimit nr. 226 (87-2025-358), datë 16.10.2025 të Gjykatës së Posaçme të Apelit për Korrupsionin dhe Krimin e Organizuar dhe dërgimin e çështjes për rishqyrtim në këtë gjykatë me të njëjtin trup gjykues</w:t>
      </w:r>
      <w:r>
        <w:rPr>
          <w:i/>
          <w:iCs/>
          <w:noProof/>
          <w:sz w:val="24"/>
          <w:szCs w:val="24"/>
          <w:lang w:eastAsia="en-GB"/>
        </w:rPr>
        <w:t>.”</w:t>
      </w:r>
      <w:r>
        <w:rPr>
          <w:noProof/>
          <w:sz w:val="24"/>
          <w:szCs w:val="24"/>
          <w:lang w:eastAsia="en-GB"/>
        </w:rPr>
        <w:t xml:space="preserve"> </w:t>
      </w:r>
      <w:r>
        <w:rPr>
          <w:rFonts w:eastAsia="MS Mincho"/>
          <w:noProof/>
          <w:color w:val="000000"/>
          <w:sz w:val="24"/>
          <w:szCs w:val="24"/>
        </w:rPr>
        <w:t>M</w:t>
      </w:r>
      <w:r>
        <w:rPr>
          <w:noProof/>
          <w:sz w:val="24"/>
          <w:szCs w:val="24"/>
        </w:rPr>
        <w:t>e këtë vendim të shumicës së anëtarëve të Kolegjit, u</w:t>
      </w:r>
      <w:r>
        <w:rPr>
          <w:noProof/>
          <w:color w:val="000000"/>
          <w:sz w:val="24"/>
          <w:szCs w:val="24"/>
        </w:rPr>
        <w:t>në gjyqtar Sokol Binaj,</w:t>
      </w:r>
      <w:r>
        <w:rPr>
          <w:noProof/>
          <w:sz w:val="24"/>
          <w:szCs w:val="24"/>
        </w:rPr>
        <w:t xml:space="preserve"> </w:t>
      </w:r>
      <w:r>
        <w:rPr>
          <w:i/>
          <w:noProof/>
          <w:sz w:val="24"/>
          <w:szCs w:val="24"/>
          <w:u w:val="single"/>
        </w:rPr>
        <w:t>jam kundër</w:t>
      </w:r>
      <w:r>
        <w:rPr>
          <w:noProof/>
          <w:sz w:val="24"/>
          <w:szCs w:val="24"/>
        </w:rPr>
        <w:t>, për arsyet në vijim.</w:t>
      </w:r>
    </w:p>
    <w:p w:rsidR="00D16518" w:rsidRDefault="00D16518" w:rsidP="00D16518">
      <w:pPr>
        <w:shd w:val="clear" w:color="auto" w:fill="FFFFFF"/>
        <w:spacing w:before="80"/>
        <w:ind w:firstLine="708"/>
        <w:jc w:val="both"/>
        <w:rPr>
          <w:bCs/>
          <w:noProof/>
          <w:sz w:val="24"/>
          <w:szCs w:val="24"/>
          <w:lang w:bidi="en-US"/>
        </w:rPr>
      </w:pPr>
      <w:r>
        <w:rPr>
          <w:noProof/>
          <w:sz w:val="24"/>
          <w:szCs w:val="24"/>
        </w:rPr>
        <w:t>14. Në rastin konkret, kam mendimin  në konformitet me nenet 433, 441/1, shkronja “a” të KPP duhet të ishte disponuar për</w:t>
      </w:r>
      <w:r>
        <w:rPr>
          <w:noProof/>
          <w:sz w:val="24"/>
          <w:szCs w:val="24"/>
          <w:lang w:bidi="en-US"/>
        </w:rPr>
        <w:t xml:space="preserve"> mospranimin e rekursit të paraqitur nga kërkuesi Elton Qyno kundër vendimit nr. 226 (87-2025-358), datë 16.10.2025 të Gjykatës së Posaçme të Apelit për Korrupsionin dhe Krimin e Organizuar.</w:t>
      </w:r>
      <w:r>
        <w:rPr>
          <w:noProof/>
          <w:sz w:val="24"/>
          <w:szCs w:val="24"/>
        </w:rPr>
        <w:t xml:space="preserve"> </w:t>
      </w:r>
      <w:r>
        <w:rPr>
          <w:bCs/>
          <w:noProof/>
          <w:sz w:val="24"/>
          <w:szCs w:val="24"/>
          <w:lang w:bidi="en-US"/>
        </w:rPr>
        <w:t xml:space="preserve">Përsa i përket shkaqeve të parashtruara nga ankuesi Elton Qyno në rekursin e paraqitur, konsideroj  se këto shkaqe janë të pabazuara në ligj dhe se vendimmarrja e Gjykatës së Posaçme Apelit për Korrupsionin dhe Krimin e Organizuar, është e arsyetuar mjaftueshëm lidhur me arsyet e mospranimit të ankimit dhe është në përputhje me parimet themelore të procedurës penale. Në këtë drejtim konsideroj  të rëndësishme disa parime thelbësore që ndikojnë në vlerësimin e drejtësisë së vendimit. Së pari, e drejta për ankim është një institucion i kufizuar dhe i rregulluar shprehimisht nga ligji. Ajo nuk është një e drejtë absolute që mund të ushtrohet sipas vullnetit të palëve, por një mekanizëm i përcaktuar dhe i kontrolluar ligjërisht. Ky kufizim pasqyron parimin e taksativitetit të mjeteve të ankimit, i cili garanton qartësi dhe siguri juridike, duke parandaluar zgjerimin arbitrar të mundësive të ankimit dhe duke siguruar që çdo vendim gjyqësor të </w:t>
      </w:r>
      <w:r>
        <w:rPr>
          <w:bCs/>
          <w:noProof/>
          <w:sz w:val="24"/>
          <w:szCs w:val="24"/>
          <w:lang w:bidi="en-US"/>
        </w:rPr>
        <w:lastRenderedPageBreak/>
        <w:t>shqyrtohet në përputhje të drejtë me dispozitat ligjore. Së dyti  konsideroj  se objekti i kërkesës së ankuesit, i paraqitur pranë Prokurorisë së Posaçme për asgjësimin e të gjitha të dhënave elektronike të marra nga telefonat e sekuestruar në Bar “Class”, në çdo formë dhe suport ku ato ndodheshin, i refuzuar me vendimin e asaj prokurorie, sipas nenit 110 të KPP, nuk përfshihet në kategoritë për të cilat ligji parashikon mundësinë e ankimit. Kjo është një shprehje e qartë e vullnetit të ligjvënësit për të kufizuar rastet në të cilat vendimet e gjykatës mund të jenë subjekt ankimi. Në këtë kontekst, çdo përpjekje për të zgjatur të drejtën e ankimit përtej kufijve të përcaktuar nga ligji do të cenonte parimin e sigurisë juridike dhe parimin e parashikueshmërisë së procedurës penale. Së treti, respektimi i parimeve që rregullojnë kompetencën e gjykatës dhe bazën ligjore të vendimeve, si dhe kufizimet mbi mjetet e ankimit, është thelbësor për ruajtjen e ekuilibrit midis kontrollit të veprimit gjyqësor dhe mbrojtjes së të drejtave të palëve. Vendimi i Gjykatës së Posaçme të Apelit pasqyron një interpretim të kujdesshëm dhe të drejtë të këtyre parimeve, duke respektuar qartë rolet e kufizuara të palëve procedurale dhe duke siguruar që procesi penal të zhvillohet në përputhje me ligjin.</w:t>
      </w:r>
    </w:p>
    <w:p w:rsidR="00D16518" w:rsidRDefault="00D16518" w:rsidP="00D16518">
      <w:pPr>
        <w:shd w:val="clear" w:color="auto" w:fill="FFFFFF"/>
        <w:spacing w:before="80"/>
        <w:ind w:firstLine="708"/>
        <w:jc w:val="both"/>
        <w:rPr>
          <w:bCs/>
          <w:noProof/>
          <w:sz w:val="24"/>
          <w:szCs w:val="24"/>
          <w:lang w:bidi="en-US"/>
        </w:rPr>
      </w:pPr>
      <w:r>
        <w:rPr>
          <w:bCs/>
          <w:noProof/>
          <w:sz w:val="24"/>
          <w:szCs w:val="24"/>
          <w:lang w:bidi="en-US"/>
        </w:rPr>
        <w:t>15. Pretendimin e ankuesit Elton Qyno për njësimin e praktikës gjyqësore lidhur me lejimin ose jo të apelimit ndaj vendimit të gjykatës së shkallës së parë, apo problematikat e tjera ligjore të përmendura në rekurs, e konsideroj të pabazuar në ligj, sepse e drejta e ankimit lejohet vetëm atëhere kur ligji e parashikon shprehimisht një gjë të tillë dhe për këtë çështje nuk janë konstatuar qëndrime të ndryshme.</w:t>
      </w:r>
    </w:p>
    <w:p w:rsidR="00D16518" w:rsidRDefault="00D16518" w:rsidP="00D16518">
      <w:pPr>
        <w:shd w:val="clear" w:color="auto" w:fill="FFFFFF"/>
        <w:spacing w:before="80"/>
        <w:ind w:firstLine="708"/>
        <w:jc w:val="both"/>
        <w:rPr>
          <w:bCs/>
          <w:noProof/>
          <w:sz w:val="24"/>
          <w:szCs w:val="24"/>
          <w:lang w:bidi="en-US"/>
        </w:rPr>
      </w:pPr>
      <w:r>
        <w:rPr>
          <w:bCs/>
          <w:noProof/>
          <w:sz w:val="24"/>
          <w:szCs w:val="24"/>
          <w:lang w:bidi="en-US"/>
        </w:rPr>
        <w:t xml:space="preserve">16. </w:t>
      </w:r>
      <w:r>
        <w:rPr>
          <w:noProof/>
          <w:color w:val="000000"/>
          <w:spacing w:val="1"/>
          <w:sz w:val="24"/>
          <w:szCs w:val="24"/>
        </w:rPr>
        <w:t xml:space="preserve">Në përfundim të parashtrimeve sa më sipër, </w:t>
      </w:r>
      <w:r>
        <w:rPr>
          <w:noProof/>
          <w:sz w:val="24"/>
          <w:szCs w:val="24"/>
        </w:rPr>
        <w:t>u</w:t>
      </w:r>
      <w:r>
        <w:rPr>
          <w:noProof/>
          <w:color w:val="000000"/>
          <w:sz w:val="24"/>
          <w:szCs w:val="24"/>
        </w:rPr>
        <w:t>në gjyqtar Sokol Binaj,</w:t>
      </w:r>
      <w:r>
        <w:rPr>
          <w:noProof/>
          <w:sz w:val="24"/>
          <w:szCs w:val="24"/>
        </w:rPr>
        <w:t xml:space="preserve"> shpreh votën time kundër vendimit të marrë në datë 20.01.2026 nga Kolegji Penal i Gjykatës së Lartë, në lidhje me rekursin e paraqitur nga ankuesi Elton Qyno. Në vlerësimin tim, Kolegji në konformitet me kërkesat e neneve 433 dhe 441, pika ‘1’, shkronja ‘a’ i KPP, duhet të dispononte:</w:t>
      </w:r>
      <w:r>
        <w:rPr>
          <w:i/>
          <w:noProof/>
          <w:sz w:val="24"/>
          <w:szCs w:val="24"/>
        </w:rPr>
        <w:t xml:space="preserve"> </w:t>
      </w:r>
      <w:r>
        <w:rPr>
          <w:i/>
          <w:iCs/>
          <w:noProof/>
          <w:sz w:val="24"/>
          <w:szCs w:val="24"/>
        </w:rPr>
        <w:t>“</w:t>
      </w:r>
      <w:r>
        <w:rPr>
          <w:i/>
          <w:iCs/>
          <w:noProof/>
          <w:sz w:val="24"/>
          <w:szCs w:val="24"/>
          <w:lang w:bidi="en-US"/>
        </w:rPr>
        <w:t>Mospranimin e rekursit të paraqitur nga kërkuesi Elton Qyno kundër vendimit nr. 226 (87-2025-358), datë 16.10.2025 të Gjykatës së Posaçme të Apelit për Korrupsionin dhe Krimin e Organizuar.</w:t>
      </w:r>
      <w:r>
        <w:rPr>
          <w:bCs/>
          <w:i/>
          <w:iCs/>
          <w:noProof/>
          <w:sz w:val="24"/>
          <w:szCs w:val="24"/>
          <w:lang w:bidi="en-US"/>
        </w:rPr>
        <w:t>”</w:t>
      </w:r>
    </w:p>
    <w:p w:rsidR="00D16518" w:rsidRDefault="00D16518" w:rsidP="00D16518">
      <w:pPr>
        <w:ind w:firstLine="708"/>
        <w:jc w:val="both"/>
        <w:rPr>
          <w:noProof/>
          <w:sz w:val="24"/>
          <w:szCs w:val="24"/>
        </w:rPr>
      </w:pPr>
    </w:p>
    <w:p w:rsidR="00D16518" w:rsidRDefault="00D16518" w:rsidP="00D16518">
      <w:pPr>
        <w:ind w:left="6480" w:firstLine="720"/>
        <w:jc w:val="center"/>
        <w:rPr>
          <w:b/>
          <w:noProof/>
          <w:sz w:val="24"/>
          <w:szCs w:val="24"/>
        </w:rPr>
      </w:pPr>
      <w:r>
        <w:rPr>
          <w:b/>
          <w:noProof/>
          <w:sz w:val="24"/>
          <w:szCs w:val="24"/>
        </w:rPr>
        <w:t xml:space="preserve">  GJYQTAR</w:t>
      </w:r>
    </w:p>
    <w:p w:rsidR="00D16518" w:rsidRDefault="00D16518" w:rsidP="00D16518">
      <w:pPr>
        <w:jc w:val="center"/>
        <w:rPr>
          <w:rFonts w:eastAsia="MS Mincho"/>
          <w:b/>
          <w:noProof/>
          <w:color w:val="000000"/>
          <w:sz w:val="24"/>
          <w:szCs w:val="24"/>
        </w:rPr>
      </w:pPr>
      <w:r>
        <w:rPr>
          <w:b/>
          <w:noProof/>
          <w:sz w:val="24"/>
          <w:szCs w:val="24"/>
        </w:rPr>
        <w:t xml:space="preserve">                                                                                                                         Sokol BINAJ</w:t>
      </w:r>
    </w:p>
    <w:p w:rsidR="00D16518" w:rsidRDefault="00D16518" w:rsidP="00D16518">
      <w:pPr>
        <w:autoSpaceDE w:val="0"/>
        <w:autoSpaceDN w:val="0"/>
        <w:adjustRightInd w:val="0"/>
        <w:ind w:firstLine="720"/>
        <w:jc w:val="both"/>
        <w:rPr>
          <w:rFonts w:eastAsia="Calibri"/>
          <w:noProof/>
          <w:sz w:val="24"/>
          <w:szCs w:val="24"/>
        </w:rPr>
      </w:pPr>
    </w:p>
    <w:p w:rsidR="00D16518" w:rsidRDefault="00D16518" w:rsidP="00D16518">
      <w:pPr>
        <w:rPr>
          <w:noProof/>
          <w:sz w:val="24"/>
          <w:szCs w:val="24"/>
        </w:rPr>
      </w:pPr>
      <w:r>
        <w:rPr>
          <w:noProof/>
          <w:sz w:val="24"/>
          <w:szCs w:val="24"/>
        </w:rPr>
        <w:t>Tiranë, më 20.01.2026</w:t>
      </w:r>
    </w:p>
    <w:p w:rsidR="00D16518" w:rsidRPr="005D7B26" w:rsidRDefault="00D16518" w:rsidP="005D7B26">
      <w:pPr>
        <w:jc w:val="both"/>
        <w:rPr>
          <w:sz w:val="24"/>
          <w:szCs w:val="24"/>
          <w:lang w:val="sq-AL"/>
        </w:rPr>
      </w:pPr>
    </w:p>
    <w:sectPr w:rsidR="00D16518" w:rsidRPr="005D7B26" w:rsidSect="005D7B26">
      <w:footerReference w:type="default" r:id="rId10"/>
      <w:pgSz w:w="11906" w:h="16838"/>
      <w:pgMar w:top="5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2CD" w:rsidRDefault="00DC02CD" w:rsidP="00540ACF">
      <w:r>
        <w:separator/>
      </w:r>
    </w:p>
  </w:endnote>
  <w:endnote w:type="continuationSeparator" w:id="0">
    <w:p w:rsidR="00DC02CD" w:rsidRDefault="00DC02CD" w:rsidP="00540A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64580"/>
      <w:docPartObj>
        <w:docPartGallery w:val="Page Numbers (Bottom of Page)"/>
        <w:docPartUnique/>
      </w:docPartObj>
    </w:sdtPr>
    <w:sdtContent>
      <w:p w:rsidR="00FC48F7" w:rsidRDefault="00706B94">
        <w:pPr>
          <w:pStyle w:val="Footer"/>
          <w:jc w:val="right"/>
        </w:pPr>
        <w:fldSimple w:instr=" PAGE   \* MERGEFORMAT ">
          <w:r w:rsidR="00140353">
            <w:rPr>
              <w:noProof/>
            </w:rPr>
            <w:t>10</w:t>
          </w:r>
        </w:fldSimple>
      </w:p>
    </w:sdtContent>
  </w:sdt>
  <w:p w:rsidR="00B0136B" w:rsidRPr="00B2518C" w:rsidRDefault="00B0136B">
    <w:pPr>
      <w:pStyle w:val="Foote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2CD" w:rsidRDefault="00DC02CD" w:rsidP="00540ACF">
      <w:r>
        <w:separator/>
      </w:r>
    </w:p>
  </w:footnote>
  <w:footnote w:type="continuationSeparator" w:id="0">
    <w:p w:rsidR="00DC02CD" w:rsidRDefault="00DC02CD" w:rsidP="00540ACF">
      <w:r>
        <w:continuationSeparator/>
      </w:r>
    </w:p>
  </w:footnote>
  <w:footnote w:id="1">
    <w:p w:rsidR="005D7B26" w:rsidRPr="00FB1C6E" w:rsidRDefault="005D7B26" w:rsidP="005D7B26">
      <w:pPr>
        <w:pStyle w:val="FootnoteText"/>
        <w:rPr>
          <w:noProof/>
          <w:lang w:val="sq-AL"/>
        </w:rPr>
      </w:pPr>
      <w:r w:rsidRPr="00FB1C6E">
        <w:rPr>
          <w:rStyle w:val="FootnoteReference"/>
          <w:rFonts w:eastAsiaTheme="majorEastAsia"/>
          <w:noProof/>
          <w:lang w:val="sq-AL"/>
        </w:rPr>
        <w:footnoteRef/>
      </w:r>
      <w:r w:rsidRPr="00FB1C6E">
        <w:rPr>
          <w:noProof/>
          <w:lang w:val="sq-AL"/>
        </w:rPr>
        <w:t xml:space="preserve"> Shih vendimin </w:t>
      </w:r>
      <w:r w:rsidRPr="00FB1C6E">
        <w:rPr>
          <w:bCs/>
          <w:noProof/>
          <w:lang w:val="sq-AL"/>
        </w:rPr>
        <w:t>nr. 44, datë 29.07.2025 të Gjykatës Kushtetuese.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152C9B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5C059D"/>
    <w:multiLevelType w:val="hybridMultilevel"/>
    <w:tmpl w:val="1F0695B8"/>
    <w:lvl w:ilvl="0" w:tplc="0BB452E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413914"/>
    <w:multiLevelType w:val="hybridMultilevel"/>
    <w:tmpl w:val="D03C15D6"/>
    <w:lvl w:ilvl="0" w:tplc="F55EA64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030CC2"/>
    <w:multiLevelType w:val="hybridMultilevel"/>
    <w:tmpl w:val="8FECD548"/>
    <w:lvl w:ilvl="0" w:tplc="0409000F">
      <w:start w:val="1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AE473A"/>
    <w:multiLevelType w:val="multilevel"/>
    <w:tmpl w:val="4EF470D0"/>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0E54C96"/>
    <w:multiLevelType w:val="hybridMultilevel"/>
    <w:tmpl w:val="0B982FD0"/>
    <w:lvl w:ilvl="0" w:tplc="6268A8A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A75842"/>
    <w:multiLevelType w:val="hybridMultilevel"/>
    <w:tmpl w:val="750CA774"/>
    <w:lvl w:ilvl="0" w:tplc="DDAEE7A2">
      <w:start w:val="1"/>
      <w:numFmt w:val="upperRoman"/>
      <w:lvlText w:val="%1."/>
      <w:lvlJc w:val="left"/>
      <w:pPr>
        <w:ind w:left="1080" w:hanging="720"/>
      </w:pPr>
      <w:rPr>
        <w:rFonts w:hint="default"/>
        <w:b/>
      </w:rPr>
    </w:lvl>
    <w:lvl w:ilvl="1" w:tplc="ACEA0C02">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start w:val="1"/>
      <w:numFmt w:val="decimal"/>
      <w:lvlText w:val="%4."/>
      <w:lvlJc w:val="left"/>
      <w:pPr>
        <w:ind w:left="50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F036BA"/>
    <w:multiLevelType w:val="hybridMultilevel"/>
    <w:tmpl w:val="52AAC900"/>
    <w:lvl w:ilvl="0" w:tplc="1234C35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183377"/>
    <w:multiLevelType w:val="multilevel"/>
    <w:tmpl w:val="D3E6D9A0"/>
    <w:lvl w:ilvl="0">
      <w:start w:val="12"/>
      <w:numFmt w:val="decimal"/>
      <w:lvlText w:val="%1"/>
      <w:lvlJc w:val="left"/>
      <w:pPr>
        <w:ind w:left="420" w:hanging="420"/>
      </w:pPr>
      <w:rPr>
        <w:rFonts w:eastAsiaTheme="minorEastAsia" w:hint="default"/>
        <w:b/>
      </w:rPr>
    </w:lvl>
    <w:lvl w:ilvl="1">
      <w:start w:val="1"/>
      <w:numFmt w:val="decimal"/>
      <w:lvlText w:val="%1.%2"/>
      <w:lvlJc w:val="left"/>
      <w:pPr>
        <w:ind w:left="780" w:hanging="420"/>
      </w:pPr>
      <w:rPr>
        <w:rFonts w:eastAsiaTheme="minorEastAsia" w:hint="default"/>
        <w:b w:val="0"/>
        <w:bCs/>
      </w:rPr>
    </w:lvl>
    <w:lvl w:ilvl="2">
      <w:start w:val="1"/>
      <w:numFmt w:val="decimal"/>
      <w:lvlText w:val="%1.%2.%3"/>
      <w:lvlJc w:val="left"/>
      <w:pPr>
        <w:ind w:left="1440" w:hanging="720"/>
      </w:pPr>
      <w:rPr>
        <w:rFonts w:eastAsiaTheme="minorEastAsia" w:hint="default"/>
        <w:b/>
      </w:rPr>
    </w:lvl>
    <w:lvl w:ilvl="3">
      <w:start w:val="1"/>
      <w:numFmt w:val="decimal"/>
      <w:lvlText w:val="%1.%2.%3.%4"/>
      <w:lvlJc w:val="left"/>
      <w:pPr>
        <w:ind w:left="1800" w:hanging="720"/>
      </w:pPr>
      <w:rPr>
        <w:rFonts w:eastAsiaTheme="minorEastAsia" w:hint="default"/>
        <w:b/>
      </w:rPr>
    </w:lvl>
    <w:lvl w:ilvl="4">
      <w:start w:val="1"/>
      <w:numFmt w:val="decimal"/>
      <w:lvlText w:val="%1.%2.%3.%4.%5"/>
      <w:lvlJc w:val="left"/>
      <w:pPr>
        <w:ind w:left="2520" w:hanging="1080"/>
      </w:pPr>
      <w:rPr>
        <w:rFonts w:eastAsiaTheme="minorEastAsia" w:hint="default"/>
        <w:b/>
      </w:rPr>
    </w:lvl>
    <w:lvl w:ilvl="5">
      <w:start w:val="1"/>
      <w:numFmt w:val="decimal"/>
      <w:lvlText w:val="%1.%2.%3.%4.%5.%6"/>
      <w:lvlJc w:val="left"/>
      <w:pPr>
        <w:ind w:left="2880" w:hanging="1080"/>
      </w:pPr>
      <w:rPr>
        <w:rFonts w:eastAsiaTheme="minorEastAsia" w:hint="default"/>
        <w:b/>
      </w:rPr>
    </w:lvl>
    <w:lvl w:ilvl="6">
      <w:start w:val="1"/>
      <w:numFmt w:val="decimal"/>
      <w:lvlText w:val="%1.%2.%3.%4.%5.%6.%7"/>
      <w:lvlJc w:val="left"/>
      <w:pPr>
        <w:ind w:left="3600" w:hanging="1440"/>
      </w:pPr>
      <w:rPr>
        <w:rFonts w:eastAsiaTheme="minorEastAsia" w:hint="default"/>
        <w:b/>
      </w:rPr>
    </w:lvl>
    <w:lvl w:ilvl="7">
      <w:start w:val="1"/>
      <w:numFmt w:val="decimal"/>
      <w:lvlText w:val="%1.%2.%3.%4.%5.%6.%7.%8"/>
      <w:lvlJc w:val="left"/>
      <w:pPr>
        <w:ind w:left="3960" w:hanging="1440"/>
      </w:pPr>
      <w:rPr>
        <w:rFonts w:eastAsiaTheme="minorEastAsia" w:hint="default"/>
        <w:b/>
      </w:rPr>
    </w:lvl>
    <w:lvl w:ilvl="8">
      <w:start w:val="1"/>
      <w:numFmt w:val="decimal"/>
      <w:lvlText w:val="%1.%2.%3.%4.%5.%6.%7.%8.%9"/>
      <w:lvlJc w:val="left"/>
      <w:pPr>
        <w:ind w:left="4680" w:hanging="1800"/>
      </w:pPr>
      <w:rPr>
        <w:rFonts w:eastAsiaTheme="minorEastAsia" w:hint="default"/>
        <w:b/>
      </w:rPr>
    </w:lvl>
  </w:abstractNum>
  <w:abstractNum w:abstractNumId="9">
    <w:nsid w:val="345D0818"/>
    <w:multiLevelType w:val="hybridMultilevel"/>
    <w:tmpl w:val="25266C24"/>
    <w:lvl w:ilvl="0" w:tplc="6ABAE358">
      <w:start w:val="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D57B5F"/>
    <w:multiLevelType w:val="hybridMultilevel"/>
    <w:tmpl w:val="F96E9330"/>
    <w:lvl w:ilvl="0" w:tplc="79A2B5E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D10FE7"/>
    <w:multiLevelType w:val="hybridMultilevel"/>
    <w:tmpl w:val="D2B642B2"/>
    <w:lvl w:ilvl="0" w:tplc="03CC1E9C">
      <w:numFmt w:val="bullet"/>
      <w:pStyle w:val="metushistyle"/>
      <w:lvlText w:val="-"/>
      <w:lvlJc w:val="left"/>
      <w:pPr>
        <w:ind w:left="720" w:hanging="360"/>
      </w:pPr>
      <w:rPr>
        <w:rFonts w:ascii="Times New Roman" w:eastAsia="Times New Roman" w:hAnsi="Times New Roman" w:cs="Times New Roman" w:hint="default"/>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2">
    <w:nsid w:val="3D60554E"/>
    <w:multiLevelType w:val="multilevel"/>
    <w:tmpl w:val="9D2C47E8"/>
    <w:lvl w:ilvl="0">
      <w:start w:val="1"/>
      <w:numFmt w:val="decimal"/>
      <w:lvlText w:val="%1."/>
      <w:lvlJc w:val="left"/>
      <w:pPr>
        <w:ind w:left="2070" w:hanging="360"/>
      </w:pPr>
      <w:rPr>
        <w:rFonts w:hint="default"/>
        <w:i w:val="0"/>
        <w:iCs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
    <w:nsid w:val="412D2408"/>
    <w:multiLevelType w:val="multilevel"/>
    <w:tmpl w:val="138C4574"/>
    <w:lvl w:ilvl="0">
      <w:start w:val="1"/>
      <w:numFmt w:val="decimal"/>
      <w:lvlText w:val="%1."/>
      <w:lvlJc w:val="left"/>
      <w:pPr>
        <w:ind w:left="720" w:hanging="360"/>
      </w:pPr>
      <w:rPr>
        <w:rFonts w:hint="default"/>
        <w:b w:val="0"/>
        <w:bCs w:val="0"/>
        <w:i w:val="0"/>
        <w:iCs w:val="0"/>
      </w:rPr>
    </w:lvl>
    <w:lvl w:ilvl="1">
      <w:start w:val="1"/>
      <w:numFmt w:val="decimal"/>
      <w:isLgl/>
      <w:lvlText w:val="%1.%2"/>
      <w:lvlJc w:val="left"/>
      <w:pPr>
        <w:ind w:left="780" w:hanging="420"/>
      </w:pPr>
      <w:rPr>
        <w:rFonts w:eastAsia="Calibri" w:hint="default"/>
        <w:b w:val="0"/>
        <w:bCs/>
        <w:color w:val="auto"/>
      </w:rPr>
    </w:lvl>
    <w:lvl w:ilvl="2">
      <w:start w:val="1"/>
      <w:numFmt w:val="decimal"/>
      <w:isLgl/>
      <w:lvlText w:val="%1.%2.%3"/>
      <w:lvlJc w:val="left"/>
      <w:pPr>
        <w:ind w:left="1080" w:hanging="720"/>
      </w:pPr>
      <w:rPr>
        <w:rFonts w:eastAsia="Calibri" w:hint="default"/>
        <w:b/>
        <w:color w:val="auto"/>
      </w:rPr>
    </w:lvl>
    <w:lvl w:ilvl="3">
      <w:start w:val="1"/>
      <w:numFmt w:val="decimal"/>
      <w:isLgl/>
      <w:lvlText w:val="%1.%2.%3.%4"/>
      <w:lvlJc w:val="left"/>
      <w:pPr>
        <w:ind w:left="1080" w:hanging="720"/>
      </w:pPr>
      <w:rPr>
        <w:rFonts w:eastAsia="Calibri" w:hint="default"/>
        <w:b/>
        <w:color w:val="auto"/>
      </w:rPr>
    </w:lvl>
    <w:lvl w:ilvl="4">
      <w:start w:val="1"/>
      <w:numFmt w:val="decimal"/>
      <w:isLgl/>
      <w:lvlText w:val="%1.%2.%3.%4.%5"/>
      <w:lvlJc w:val="left"/>
      <w:pPr>
        <w:ind w:left="1440" w:hanging="1080"/>
      </w:pPr>
      <w:rPr>
        <w:rFonts w:eastAsia="Calibri" w:hint="default"/>
        <w:b/>
        <w:color w:val="auto"/>
      </w:rPr>
    </w:lvl>
    <w:lvl w:ilvl="5">
      <w:start w:val="1"/>
      <w:numFmt w:val="decimal"/>
      <w:isLgl/>
      <w:lvlText w:val="%1.%2.%3.%4.%5.%6"/>
      <w:lvlJc w:val="left"/>
      <w:pPr>
        <w:ind w:left="1440" w:hanging="1080"/>
      </w:pPr>
      <w:rPr>
        <w:rFonts w:eastAsia="Calibri" w:hint="default"/>
        <w:b/>
        <w:color w:val="auto"/>
      </w:rPr>
    </w:lvl>
    <w:lvl w:ilvl="6">
      <w:start w:val="1"/>
      <w:numFmt w:val="decimal"/>
      <w:isLgl/>
      <w:lvlText w:val="%1.%2.%3.%4.%5.%6.%7"/>
      <w:lvlJc w:val="left"/>
      <w:pPr>
        <w:ind w:left="1800" w:hanging="1440"/>
      </w:pPr>
      <w:rPr>
        <w:rFonts w:eastAsia="Calibri" w:hint="default"/>
        <w:b/>
        <w:color w:val="auto"/>
      </w:rPr>
    </w:lvl>
    <w:lvl w:ilvl="7">
      <w:start w:val="1"/>
      <w:numFmt w:val="decimal"/>
      <w:isLgl/>
      <w:lvlText w:val="%1.%2.%3.%4.%5.%6.%7.%8"/>
      <w:lvlJc w:val="left"/>
      <w:pPr>
        <w:ind w:left="1800" w:hanging="1440"/>
      </w:pPr>
      <w:rPr>
        <w:rFonts w:eastAsia="Calibri" w:hint="default"/>
        <w:b/>
        <w:color w:val="auto"/>
      </w:rPr>
    </w:lvl>
    <w:lvl w:ilvl="8">
      <w:start w:val="1"/>
      <w:numFmt w:val="decimal"/>
      <w:isLgl/>
      <w:lvlText w:val="%1.%2.%3.%4.%5.%6.%7.%8.%9"/>
      <w:lvlJc w:val="left"/>
      <w:pPr>
        <w:ind w:left="2160" w:hanging="1800"/>
      </w:pPr>
      <w:rPr>
        <w:rFonts w:eastAsia="Calibri" w:hint="default"/>
        <w:b/>
        <w:color w:val="auto"/>
      </w:rPr>
    </w:lvl>
  </w:abstractNum>
  <w:abstractNum w:abstractNumId="14">
    <w:nsid w:val="47D16681"/>
    <w:multiLevelType w:val="hybridMultilevel"/>
    <w:tmpl w:val="1564EB3A"/>
    <w:lvl w:ilvl="0" w:tplc="01743044">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C72FA5"/>
    <w:multiLevelType w:val="multilevel"/>
    <w:tmpl w:val="385804F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59DC09F9"/>
    <w:multiLevelType w:val="hybridMultilevel"/>
    <w:tmpl w:val="83606F1E"/>
    <w:lvl w:ilvl="0" w:tplc="7AFEC0D6">
      <w:start w:val="1"/>
      <w:numFmt w:val="upperRoman"/>
      <w:lvlText w:val="%1."/>
      <w:lvlJc w:val="left"/>
      <w:pPr>
        <w:ind w:left="720" w:hanging="720"/>
      </w:pPr>
      <w:rPr>
        <w:rFonts w:hint="default"/>
      </w:rPr>
    </w:lvl>
    <w:lvl w:ilvl="1" w:tplc="389E649C">
      <w:start w:val="1"/>
      <w:numFmt w:val="bullet"/>
      <w:lvlText w:val="-"/>
      <w:lvlJc w:val="left"/>
      <w:pPr>
        <w:ind w:left="1080" w:hanging="360"/>
      </w:pPr>
      <w:rPr>
        <w:rFonts w:ascii="Times New Roman" w:eastAsia="Times New Roman" w:hAnsi="Times New Roman" w:cs="Times New Roman" w:hint="default"/>
        <w: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B9647D7"/>
    <w:multiLevelType w:val="multilevel"/>
    <w:tmpl w:val="D1E27E9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70326E2"/>
    <w:multiLevelType w:val="multilevel"/>
    <w:tmpl w:val="00565148"/>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77F67673"/>
    <w:multiLevelType w:val="hybridMultilevel"/>
    <w:tmpl w:val="383A7D98"/>
    <w:lvl w:ilvl="0" w:tplc="1874950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1"/>
  </w:num>
  <w:num w:numId="4">
    <w:abstractNumId w:val="15"/>
  </w:num>
  <w:num w:numId="5">
    <w:abstractNumId w:val="14"/>
  </w:num>
  <w:num w:numId="6">
    <w:abstractNumId w:val="7"/>
  </w:num>
  <w:num w:numId="7">
    <w:abstractNumId w:val="1"/>
  </w:num>
  <w:num w:numId="8">
    <w:abstractNumId w:val="4"/>
  </w:num>
  <w:num w:numId="9">
    <w:abstractNumId w:val="8"/>
  </w:num>
  <w:num w:numId="10">
    <w:abstractNumId w:val="3"/>
  </w:num>
  <w:num w:numId="11">
    <w:abstractNumId w:val="18"/>
  </w:num>
  <w:num w:numId="12">
    <w:abstractNumId w:val="5"/>
  </w:num>
  <w:num w:numId="13">
    <w:abstractNumId w:val="13"/>
  </w:num>
  <w:num w:numId="14">
    <w:abstractNumId w:val="9"/>
  </w:num>
  <w:num w:numId="15">
    <w:abstractNumId w:val="10"/>
  </w:num>
  <w:num w:numId="16">
    <w:abstractNumId w:val="12"/>
  </w:num>
  <w:num w:numId="17">
    <w:abstractNumId w:val="19"/>
  </w:num>
  <w:num w:numId="18">
    <w:abstractNumId w:val="2"/>
  </w:num>
  <w:num w:numId="19">
    <w:abstractNumId w:val="17"/>
  </w:num>
  <w:num w:numId="20">
    <w:abstractNumId w:val="1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hideSpellingErrors/>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3D69E0"/>
    <w:rsid w:val="00002A81"/>
    <w:rsid w:val="00003F4E"/>
    <w:rsid w:val="00005818"/>
    <w:rsid w:val="00011E5E"/>
    <w:rsid w:val="0001327D"/>
    <w:rsid w:val="00014F16"/>
    <w:rsid w:val="0001599F"/>
    <w:rsid w:val="000215A2"/>
    <w:rsid w:val="0002297D"/>
    <w:rsid w:val="00022CD5"/>
    <w:rsid w:val="00023003"/>
    <w:rsid w:val="00024E1A"/>
    <w:rsid w:val="00024FE8"/>
    <w:rsid w:val="0002687E"/>
    <w:rsid w:val="00026B7E"/>
    <w:rsid w:val="00026EB0"/>
    <w:rsid w:val="00030F65"/>
    <w:rsid w:val="000316D7"/>
    <w:rsid w:val="0003186E"/>
    <w:rsid w:val="00031DB7"/>
    <w:rsid w:val="00033894"/>
    <w:rsid w:val="00033A74"/>
    <w:rsid w:val="00033FA4"/>
    <w:rsid w:val="0003561C"/>
    <w:rsid w:val="00035851"/>
    <w:rsid w:val="00036A0C"/>
    <w:rsid w:val="00036B82"/>
    <w:rsid w:val="00037339"/>
    <w:rsid w:val="00037AD0"/>
    <w:rsid w:val="00037C5B"/>
    <w:rsid w:val="0004249A"/>
    <w:rsid w:val="00043C01"/>
    <w:rsid w:val="00045558"/>
    <w:rsid w:val="000461D8"/>
    <w:rsid w:val="0004781D"/>
    <w:rsid w:val="00050685"/>
    <w:rsid w:val="00051706"/>
    <w:rsid w:val="00051F39"/>
    <w:rsid w:val="00054786"/>
    <w:rsid w:val="00055A35"/>
    <w:rsid w:val="00057AA8"/>
    <w:rsid w:val="000606AC"/>
    <w:rsid w:val="00061876"/>
    <w:rsid w:val="000630F8"/>
    <w:rsid w:val="00063581"/>
    <w:rsid w:val="00064F0E"/>
    <w:rsid w:val="00067EFB"/>
    <w:rsid w:val="00070ED4"/>
    <w:rsid w:val="00071D08"/>
    <w:rsid w:val="000736EA"/>
    <w:rsid w:val="00074077"/>
    <w:rsid w:val="000745C4"/>
    <w:rsid w:val="00076083"/>
    <w:rsid w:val="0007610B"/>
    <w:rsid w:val="00076251"/>
    <w:rsid w:val="000773D9"/>
    <w:rsid w:val="000776E7"/>
    <w:rsid w:val="00080F1F"/>
    <w:rsid w:val="0008133B"/>
    <w:rsid w:val="00081E5B"/>
    <w:rsid w:val="000839DD"/>
    <w:rsid w:val="0008468C"/>
    <w:rsid w:val="0008473B"/>
    <w:rsid w:val="000856CA"/>
    <w:rsid w:val="00085EF8"/>
    <w:rsid w:val="000903C9"/>
    <w:rsid w:val="00090771"/>
    <w:rsid w:val="00093592"/>
    <w:rsid w:val="00094E0C"/>
    <w:rsid w:val="000A15BF"/>
    <w:rsid w:val="000A1D08"/>
    <w:rsid w:val="000A1DC2"/>
    <w:rsid w:val="000A2887"/>
    <w:rsid w:val="000A3608"/>
    <w:rsid w:val="000A375D"/>
    <w:rsid w:val="000A3783"/>
    <w:rsid w:val="000A7196"/>
    <w:rsid w:val="000A7C16"/>
    <w:rsid w:val="000A7F22"/>
    <w:rsid w:val="000B1C44"/>
    <w:rsid w:val="000B24A0"/>
    <w:rsid w:val="000B3121"/>
    <w:rsid w:val="000B5635"/>
    <w:rsid w:val="000C17DF"/>
    <w:rsid w:val="000C29B7"/>
    <w:rsid w:val="000C33BD"/>
    <w:rsid w:val="000C3A06"/>
    <w:rsid w:val="000C5D8B"/>
    <w:rsid w:val="000C7571"/>
    <w:rsid w:val="000D146E"/>
    <w:rsid w:val="000D18BB"/>
    <w:rsid w:val="000D3240"/>
    <w:rsid w:val="000D4E94"/>
    <w:rsid w:val="000D542A"/>
    <w:rsid w:val="000D63FE"/>
    <w:rsid w:val="000E2F14"/>
    <w:rsid w:val="000E3830"/>
    <w:rsid w:val="000E3980"/>
    <w:rsid w:val="000E4377"/>
    <w:rsid w:val="000E5C3A"/>
    <w:rsid w:val="000E62D5"/>
    <w:rsid w:val="000E6EF2"/>
    <w:rsid w:val="000F1073"/>
    <w:rsid w:val="000F2285"/>
    <w:rsid w:val="000F419F"/>
    <w:rsid w:val="000F50DF"/>
    <w:rsid w:val="000F554F"/>
    <w:rsid w:val="000F5DCC"/>
    <w:rsid w:val="000F6327"/>
    <w:rsid w:val="000F716F"/>
    <w:rsid w:val="000F74F1"/>
    <w:rsid w:val="000F7C0A"/>
    <w:rsid w:val="00101950"/>
    <w:rsid w:val="00102580"/>
    <w:rsid w:val="001046DD"/>
    <w:rsid w:val="00105D3D"/>
    <w:rsid w:val="001064C8"/>
    <w:rsid w:val="001064F8"/>
    <w:rsid w:val="00107FBC"/>
    <w:rsid w:val="001102DB"/>
    <w:rsid w:val="001102F0"/>
    <w:rsid w:val="001102FB"/>
    <w:rsid w:val="00110B13"/>
    <w:rsid w:val="00110D7E"/>
    <w:rsid w:val="001125DC"/>
    <w:rsid w:val="00114410"/>
    <w:rsid w:val="00115D11"/>
    <w:rsid w:val="001167BD"/>
    <w:rsid w:val="00116B30"/>
    <w:rsid w:val="00120691"/>
    <w:rsid w:val="001222E9"/>
    <w:rsid w:val="00122583"/>
    <w:rsid w:val="00122927"/>
    <w:rsid w:val="00122B5A"/>
    <w:rsid w:val="00122FB3"/>
    <w:rsid w:val="001233A8"/>
    <w:rsid w:val="00124C11"/>
    <w:rsid w:val="00124D92"/>
    <w:rsid w:val="001259B7"/>
    <w:rsid w:val="00125F71"/>
    <w:rsid w:val="001321B4"/>
    <w:rsid w:val="00133111"/>
    <w:rsid w:val="0013311E"/>
    <w:rsid w:val="00133B17"/>
    <w:rsid w:val="0013433A"/>
    <w:rsid w:val="00134F00"/>
    <w:rsid w:val="001365E0"/>
    <w:rsid w:val="001365EC"/>
    <w:rsid w:val="00137AF7"/>
    <w:rsid w:val="00140353"/>
    <w:rsid w:val="00143917"/>
    <w:rsid w:val="00143A47"/>
    <w:rsid w:val="00145080"/>
    <w:rsid w:val="00145C57"/>
    <w:rsid w:val="00146451"/>
    <w:rsid w:val="0014661F"/>
    <w:rsid w:val="0014770A"/>
    <w:rsid w:val="00151A84"/>
    <w:rsid w:val="00152583"/>
    <w:rsid w:val="00154A3E"/>
    <w:rsid w:val="00155212"/>
    <w:rsid w:val="001555CC"/>
    <w:rsid w:val="00155741"/>
    <w:rsid w:val="00155832"/>
    <w:rsid w:val="001563FC"/>
    <w:rsid w:val="0016011A"/>
    <w:rsid w:val="0016063F"/>
    <w:rsid w:val="00164347"/>
    <w:rsid w:val="001643CD"/>
    <w:rsid w:val="0016447A"/>
    <w:rsid w:val="001659CE"/>
    <w:rsid w:val="001661FE"/>
    <w:rsid w:val="00167CC2"/>
    <w:rsid w:val="001705B5"/>
    <w:rsid w:val="00170CED"/>
    <w:rsid w:val="00173795"/>
    <w:rsid w:val="00175360"/>
    <w:rsid w:val="00176199"/>
    <w:rsid w:val="00177222"/>
    <w:rsid w:val="0017792C"/>
    <w:rsid w:val="001803EB"/>
    <w:rsid w:val="001808E8"/>
    <w:rsid w:val="00181646"/>
    <w:rsid w:val="00181991"/>
    <w:rsid w:val="001819A2"/>
    <w:rsid w:val="00181F2B"/>
    <w:rsid w:val="0018241D"/>
    <w:rsid w:val="00184EF5"/>
    <w:rsid w:val="00185137"/>
    <w:rsid w:val="00186A17"/>
    <w:rsid w:val="00186EAB"/>
    <w:rsid w:val="00191074"/>
    <w:rsid w:val="00192AAC"/>
    <w:rsid w:val="00192B46"/>
    <w:rsid w:val="00196A10"/>
    <w:rsid w:val="001A1B86"/>
    <w:rsid w:val="001A1C02"/>
    <w:rsid w:val="001A20D6"/>
    <w:rsid w:val="001A4ADA"/>
    <w:rsid w:val="001A4B73"/>
    <w:rsid w:val="001A6013"/>
    <w:rsid w:val="001A70E1"/>
    <w:rsid w:val="001A7EE4"/>
    <w:rsid w:val="001B0674"/>
    <w:rsid w:val="001B0B1F"/>
    <w:rsid w:val="001B19FD"/>
    <w:rsid w:val="001B220D"/>
    <w:rsid w:val="001B3F06"/>
    <w:rsid w:val="001B6240"/>
    <w:rsid w:val="001B662D"/>
    <w:rsid w:val="001B6ADB"/>
    <w:rsid w:val="001C3A87"/>
    <w:rsid w:val="001C40B2"/>
    <w:rsid w:val="001C66C3"/>
    <w:rsid w:val="001C720D"/>
    <w:rsid w:val="001D07A2"/>
    <w:rsid w:val="001D233C"/>
    <w:rsid w:val="001D6485"/>
    <w:rsid w:val="001E06E8"/>
    <w:rsid w:val="001E19D5"/>
    <w:rsid w:val="001E35D3"/>
    <w:rsid w:val="001E3BFA"/>
    <w:rsid w:val="001F0548"/>
    <w:rsid w:val="001F2B14"/>
    <w:rsid w:val="001F38CE"/>
    <w:rsid w:val="001F4035"/>
    <w:rsid w:val="001F40F5"/>
    <w:rsid w:val="001F4241"/>
    <w:rsid w:val="001F500D"/>
    <w:rsid w:val="00200771"/>
    <w:rsid w:val="00201F37"/>
    <w:rsid w:val="00202105"/>
    <w:rsid w:val="0020246F"/>
    <w:rsid w:val="00203A35"/>
    <w:rsid w:val="00211EEC"/>
    <w:rsid w:val="00215DC1"/>
    <w:rsid w:val="0021637E"/>
    <w:rsid w:val="00216F62"/>
    <w:rsid w:val="002206D1"/>
    <w:rsid w:val="0022080B"/>
    <w:rsid w:val="00221796"/>
    <w:rsid w:val="002237B6"/>
    <w:rsid w:val="00224334"/>
    <w:rsid w:val="00224E32"/>
    <w:rsid w:val="002273F9"/>
    <w:rsid w:val="002305F2"/>
    <w:rsid w:val="002309BE"/>
    <w:rsid w:val="00230C48"/>
    <w:rsid w:val="00231C4D"/>
    <w:rsid w:val="0023270C"/>
    <w:rsid w:val="002348FC"/>
    <w:rsid w:val="00236706"/>
    <w:rsid w:val="00237FCB"/>
    <w:rsid w:val="00240BFE"/>
    <w:rsid w:val="00240D34"/>
    <w:rsid w:val="00243100"/>
    <w:rsid w:val="00244256"/>
    <w:rsid w:val="00244697"/>
    <w:rsid w:val="002456C2"/>
    <w:rsid w:val="0024694B"/>
    <w:rsid w:val="002478B4"/>
    <w:rsid w:val="00255AF8"/>
    <w:rsid w:val="002608A9"/>
    <w:rsid w:val="0026139D"/>
    <w:rsid w:val="00261B71"/>
    <w:rsid w:val="002627C8"/>
    <w:rsid w:val="00262B2D"/>
    <w:rsid w:val="0026309A"/>
    <w:rsid w:val="00267A6A"/>
    <w:rsid w:val="002702BB"/>
    <w:rsid w:val="0027117F"/>
    <w:rsid w:val="00273B9C"/>
    <w:rsid w:val="002768A9"/>
    <w:rsid w:val="00276B57"/>
    <w:rsid w:val="00276B94"/>
    <w:rsid w:val="00280D72"/>
    <w:rsid w:val="00283507"/>
    <w:rsid w:val="0028517D"/>
    <w:rsid w:val="00285684"/>
    <w:rsid w:val="002870F6"/>
    <w:rsid w:val="0028791E"/>
    <w:rsid w:val="00293480"/>
    <w:rsid w:val="0029470A"/>
    <w:rsid w:val="00296777"/>
    <w:rsid w:val="00297427"/>
    <w:rsid w:val="00297820"/>
    <w:rsid w:val="002A077A"/>
    <w:rsid w:val="002A1B44"/>
    <w:rsid w:val="002A241C"/>
    <w:rsid w:val="002A603B"/>
    <w:rsid w:val="002A76A1"/>
    <w:rsid w:val="002B1E03"/>
    <w:rsid w:val="002B2256"/>
    <w:rsid w:val="002B2EC8"/>
    <w:rsid w:val="002B3506"/>
    <w:rsid w:val="002B3789"/>
    <w:rsid w:val="002B4808"/>
    <w:rsid w:val="002B507A"/>
    <w:rsid w:val="002B6AC6"/>
    <w:rsid w:val="002B7507"/>
    <w:rsid w:val="002B7E5A"/>
    <w:rsid w:val="002C0319"/>
    <w:rsid w:val="002C117E"/>
    <w:rsid w:val="002C191D"/>
    <w:rsid w:val="002C2962"/>
    <w:rsid w:val="002C358C"/>
    <w:rsid w:val="002C4B63"/>
    <w:rsid w:val="002C6EDD"/>
    <w:rsid w:val="002D1543"/>
    <w:rsid w:val="002D28EB"/>
    <w:rsid w:val="002D39EE"/>
    <w:rsid w:val="002D3A41"/>
    <w:rsid w:val="002D3B50"/>
    <w:rsid w:val="002D4C1F"/>
    <w:rsid w:val="002D678E"/>
    <w:rsid w:val="002E0579"/>
    <w:rsid w:val="002E0D2F"/>
    <w:rsid w:val="002E1916"/>
    <w:rsid w:val="002E1D5B"/>
    <w:rsid w:val="002E689E"/>
    <w:rsid w:val="002E7390"/>
    <w:rsid w:val="002F0A6A"/>
    <w:rsid w:val="002F4ECC"/>
    <w:rsid w:val="002F5E36"/>
    <w:rsid w:val="002F7240"/>
    <w:rsid w:val="002F725F"/>
    <w:rsid w:val="00300C6B"/>
    <w:rsid w:val="00300D63"/>
    <w:rsid w:val="00301864"/>
    <w:rsid w:val="00304E41"/>
    <w:rsid w:val="00305E8F"/>
    <w:rsid w:val="003064E6"/>
    <w:rsid w:val="003067BD"/>
    <w:rsid w:val="003074E4"/>
    <w:rsid w:val="0031024A"/>
    <w:rsid w:val="00310733"/>
    <w:rsid w:val="003111CE"/>
    <w:rsid w:val="00312D52"/>
    <w:rsid w:val="00312F25"/>
    <w:rsid w:val="00313B59"/>
    <w:rsid w:val="0031483B"/>
    <w:rsid w:val="00326A3A"/>
    <w:rsid w:val="00326A90"/>
    <w:rsid w:val="003303D5"/>
    <w:rsid w:val="003308BB"/>
    <w:rsid w:val="00332814"/>
    <w:rsid w:val="0033388A"/>
    <w:rsid w:val="00334490"/>
    <w:rsid w:val="00336A15"/>
    <w:rsid w:val="00336FA5"/>
    <w:rsid w:val="003406D8"/>
    <w:rsid w:val="00340B31"/>
    <w:rsid w:val="00341C2F"/>
    <w:rsid w:val="003430F1"/>
    <w:rsid w:val="003434F5"/>
    <w:rsid w:val="00343AF8"/>
    <w:rsid w:val="00346B33"/>
    <w:rsid w:val="0035007A"/>
    <w:rsid w:val="00351318"/>
    <w:rsid w:val="00354D93"/>
    <w:rsid w:val="00355DC0"/>
    <w:rsid w:val="00356A15"/>
    <w:rsid w:val="00357597"/>
    <w:rsid w:val="00361384"/>
    <w:rsid w:val="00361AA8"/>
    <w:rsid w:val="00363FB7"/>
    <w:rsid w:val="003640C5"/>
    <w:rsid w:val="003663F5"/>
    <w:rsid w:val="00367B19"/>
    <w:rsid w:val="00372448"/>
    <w:rsid w:val="0037247C"/>
    <w:rsid w:val="00372993"/>
    <w:rsid w:val="003729D9"/>
    <w:rsid w:val="003732B5"/>
    <w:rsid w:val="00373932"/>
    <w:rsid w:val="0037454F"/>
    <w:rsid w:val="00374A8F"/>
    <w:rsid w:val="003757AE"/>
    <w:rsid w:val="00375BD4"/>
    <w:rsid w:val="00377492"/>
    <w:rsid w:val="00380BE4"/>
    <w:rsid w:val="00380EAC"/>
    <w:rsid w:val="00384635"/>
    <w:rsid w:val="00385476"/>
    <w:rsid w:val="00385AE4"/>
    <w:rsid w:val="0038643E"/>
    <w:rsid w:val="00386E25"/>
    <w:rsid w:val="00387185"/>
    <w:rsid w:val="00390DDE"/>
    <w:rsid w:val="00393214"/>
    <w:rsid w:val="003935B6"/>
    <w:rsid w:val="0039451A"/>
    <w:rsid w:val="00394B9F"/>
    <w:rsid w:val="00396EA9"/>
    <w:rsid w:val="00397259"/>
    <w:rsid w:val="00397B28"/>
    <w:rsid w:val="00397D0E"/>
    <w:rsid w:val="003A1645"/>
    <w:rsid w:val="003A1679"/>
    <w:rsid w:val="003A26ED"/>
    <w:rsid w:val="003A2B42"/>
    <w:rsid w:val="003A4D33"/>
    <w:rsid w:val="003A544F"/>
    <w:rsid w:val="003A5F4B"/>
    <w:rsid w:val="003A6BC0"/>
    <w:rsid w:val="003A754E"/>
    <w:rsid w:val="003B2E66"/>
    <w:rsid w:val="003B4369"/>
    <w:rsid w:val="003B4B41"/>
    <w:rsid w:val="003B5609"/>
    <w:rsid w:val="003B6624"/>
    <w:rsid w:val="003B6E2C"/>
    <w:rsid w:val="003B769C"/>
    <w:rsid w:val="003C0A0E"/>
    <w:rsid w:val="003C4285"/>
    <w:rsid w:val="003C64F4"/>
    <w:rsid w:val="003C76E5"/>
    <w:rsid w:val="003D2D25"/>
    <w:rsid w:val="003D58C7"/>
    <w:rsid w:val="003D5C23"/>
    <w:rsid w:val="003D6618"/>
    <w:rsid w:val="003D69E0"/>
    <w:rsid w:val="003D6DE9"/>
    <w:rsid w:val="003E0935"/>
    <w:rsid w:val="003E1084"/>
    <w:rsid w:val="003E177A"/>
    <w:rsid w:val="003E1F30"/>
    <w:rsid w:val="003E3228"/>
    <w:rsid w:val="003E3526"/>
    <w:rsid w:val="003E5A38"/>
    <w:rsid w:val="003E6201"/>
    <w:rsid w:val="003E66A7"/>
    <w:rsid w:val="003F1704"/>
    <w:rsid w:val="003F5534"/>
    <w:rsid w:val="003F6211"/>
    <w:rsid w:val="003F6303"/>
    <w:rsid w:val="003F6AD8"/>
    <w:rsid w:val="003F7037"/>
    <w:rsid w:val="00404621"/>
    <w:rsid w:val="0041084C"/>
    <w:rsid w:val="00410951"/>
    <w:rsid w:val="0041236C"/>
    <w:rsid w:val="00414FA4"/>
    <w:rsid w:val="00420D4B"/>
    <w:rsid w:val="00421A34"/>
    <w:rsid w:val="004247A7"/>
    <w:rsid w:val="0042564C"/>
    <w:rsid w:val="00425ABF"/>
    <w:rsid w:val="00426596"/>
    <w:rsid w:val="00426980"/>
    <w:rsid w:val="00430E39"/>
    <w:rsid w:val="004340E6"/>
    <w:rsid w:val="00434F98"/>
    <w:rsid w:val="004353DB"/>
    <w:rsid w:val="0043550C"/>
    <w:rsid w:val="00437ECF"/>
    <w:rsid w:val="00440845"/>
    <w:rsid w:val="0044284F"/>
    <w:rsid w:val="00442BC7"/>
    <w:rsid w:val="00443849"/>
    <w:rsid w:val="00445B0A"/>
    <w:rsid w:val="00447FAC"/>
    <w:rsid w:val="004516EE"/>
    <w:rsid w:val="0045227C"/>
    <w:rsid w:val="004526AC"/>
    <w:rsid w:val="00456489"/>
    <w:rsid w:val="00456739"/>
    <w:rsid w:val="00456807"/>
    <w:rsid w:val="00456BBE"/>
    <w:rsid w:val="004572B6"/>
    <w:rsid w:val="00457EE1"/>
    <w:rsid w:val="004625C3"/>
    <w:rsid w:val="00462ADC"/>
    <w:rsid w:val="00463145"/>
    <w:rsid w:val="00463359"/>
    <w:rsid w:val="00464FBF"/>
    <w:rsid w:val="004654BD"/>
    <w:rsid w:val="00466D85"/>
    <w:rsid w:val="004725CE"/>
    <w:rsid w:val="00473459"/>
    <w:rsid w:val="0047393A"/>
    <w:rsid w:val="0047475D"/>
    <w:rsid w:val="0047553D"/>
    <w:rsid w:val="00475C06"/>
    <w:rsid w:val="00480A2C"/>
    <w:rsid w:val="00480ED1"/>
    <w:rsid w:val="0048233D"/>
    <w:rsid w:val="00482809"/>
    <w:rsid w:val="00483A18"/>
    <w:rsid w:val="00484052"/>
    <w:rsid w:val="00485DD9"/>
    <w:rsid w:val="00486DBF"/>
    <w:rsid w:val="004906ED"/>
    <w:rsid w:val="00491A37"/>
    <w:rsid w:val="00491F13"/>
    <w:rsid w:val="0049236F"/>
    <w:rsid w:val="00492475"/>
    <w:rsid w:val="00492DBC"/>
    <w:rsid w:val="00493460"/>
    <w:rsid w:val="004936E1"/>
    <w:rsid w:val="00493D23"/>
    <w:rsid w:val="00493D2C"/>
    <w:rsid w:val="00494625"/>
    <w:rsid w:val="00495421"/>
    <w:rsid w:val="004958AC"/>
    <w:rsid w:val="00497D6B"/>
    <w:rsid w:val="004A07E4"/>
    <w:rsid w:val="004A08DC"/>
    <w:rsid w:val="004A09DA"/>
    <w:rsid w:val="004A0F40"/>
    <w:rsid w:val="004A2F12"/>
    <w:rsid w:val="004A3D62"/>
    <w:rsid w:val="004A5397"/>
    <w:rsid w:val="004A66C6"/>
    <w:rsid w:val="004A78C0"/>
    <w:rsid w:val="004B08C8"/>
    <w:rsid w:val="004B2D24"/>
    <w:rsid w:val="004B31A5"/>
    <w:rsid w:val="004B58A8"/>
    <w:rsid w:val="004B6BE9"/>
    <w:rsid w:val="004B7B75"/>
    <w:rsid w:val="004C1166"/>
    <w:rsid w:val="004C2820"/>
    <w:rsid w:val="004C38D3"/>
    <w:rsid w:val="004C3B14"/>
    <w:rsid w:val="004C4328"/>
    <w:rsid w:val="004C61A6"/>
    <w:rsid w:val="004D24B5"/>
    <w:rsid w:val="004D2926"/>
    <w:rsid w:val="004D2AFB"/>
    <w:rsid w:val="004D70BB"/>
    <w:rsid w:val="004D7B08"/>
    <w:rsid w:val="004D7FED"/>
    <w:rsid w:val="004E2D2C"/>
    <w:rsid w:val="004E3257"/>
    <w:rsid w:val="004E4507"/>
    <w:rsid w:val="004E4BCE"/>
    <w:rsid w:val="004E6A69"/>
    <w:rsid w:val="004F09EB"/>
    <w:rsid w:val="004F0F21"/>
    <w:rsid w:val="004F1BA6"/>
    <w:rsid w:val="004F27E3"/>
    <w:rsid w:val="004F3C07"/>
    <w:rsid w:val="004F62A1"/>
    <w:rsid w:val="004F7156"/>
    <w:rsid w:val="004F785C"/>
    <w:rsid w:val="00501CC7"/>
    <w:rsid w:val="00502576"/>
    <w:rsid w:val="005025B1"/>
    <w:rsid w:val="005028CC"/>
    <w:rsid w:val="0050445F"/>
    <w:rsid w:val="0050636E"/>
    <w:rsid w:val="0050669C"/>
    <w:rsid w:val="005105ED"/>
    <w:rsid w:val="0051269A"/>
    <w:rsid w:val="00512F0F"/>
    <w:rsid w:val="00514F11"/>
    <w:rsid w:val="005153DF"/>
    <w:rsid w:val="005172B1"/>
    <w:rsid w:val="00520059"/>
    <w:rsid w:val="005206E1"/>
    <w:rsid w:val="0052214A"/>
    <w:rsid w:val="00522ED0"/>
    <w:rsid w:val="00522F2F"/>
    <w:rsid w:val="005233AA"/>
    <w:rsid w:val="005242E1"/>
    <w:rsid w:val="00525BD6"/>
    <w:rsid w:val="00525DE8"/>
    <w:rsid w:val="00527386"/>
    <w:rsid w:val="005275CE"/>
    <w:rsid w:val="0052766B"/>
    <w:rsid w:val="00530096"/>
    <w:rsid w:val="00531314"/>
    <w:rsid w:val="00532275"/>
    <w:rsid w:val="0053329C"/>
    <w:rsid w:val="00533AEE"/>
    <w:rsid w:val="00536138"/>
    <w:rsid w:val="00537341"/>
    <w:rsid w:val="00540ACF"/>
    <w:rsid w:val="00543BEB"/>
    <w:rsid w:val="00543FDA"/>
    <w:rsid w:val="00545C8F"/>
    <w:rsid w:val="00546CB1"/>
    <w:rsid w:val="00547BB4"/>
    <w:rsid w:val="00555C12"/>
    <w:rsid w:val="00555CE9"/>
    <w:rsid w:val="0055687D"/>
    <w:rsid w:val="005576A2"/>
    <w:rsid w:val="005631CC"/>
    <w:rsid w:val="00565705"/>
    <w:rsid w:val="00565F64"/>
    <w:rsid w:val="005660B9"/>
    <w:rsid w:val="005662B5"/>
    <w:rsid w:val="005663E2"/>
    <w:rsid w:val="00572DF4"/>
    <w:rsid w:val="00573150"/>
    <w:rsid w:val="00577DE8"/>
    <w:rsid w:val="00580290"/>
    <w:rsid w:val="00582EA4"/>
    <w:rsid w:val="005847FF"/>
    <w:rsid w:val="00585D87"/>
    <w:rsid w:val="00586102"/>
    <w:rsid w:val="00587DEA"/>
    <w:rsid w:val="00590511"/>
    <w:rsid w:val="0059209D"/>
    <w:rsid w:val="00592389"/>
    <w:rsid w:val="00594609"/>
    <w:rsid w:val="00594FAA"/>
    <w:rsid w:val="00595173"/>
    <w:rsid w:val="005A008F"/>
    <w:rsid w:val="005A043D"/>
    <w:rsid w:val="005A112A"/>
    <w:rsid w:val="005A2583"/>
    <w:rsid w:val="005A7AE0"/>
    <w:rsid w:val="005B09AC"/>
    <w:rsid w:val="005B1358"/>
    <w:rsid w:val="005B1D48"/>
    <w:rsid w:val="005B2240"/>
    <w:rsid w:val="005B364A"/>
    <w:rsid w:val="005B4300"/>
    <w:rsid w:val="005B439E"/>
    <w:rsid w:val="005B4667"/>
    <w:rsid w:val="005B4E17"/>
    <w:rsid w:val="005B76D6"/>
    <w:rsid w:val="005C0568"/>
    <w:rsid w:val="005C1659"/>
    <w:rsid w:val="005C23E4"/>
    <w:rsid w:val="005C3FC3"/>
    <w:rsid w:val="005C4055"/>
    <w:rsid w:val="005C4834"/>
    <w:rsid w:val="005C514D"/>
    <w:rsid w:val="005C518D"/>
    <w:rsid w:val="005C698D"/>
    <w:rsid w:val="005C7A76"/>
    <w:rsid w:val="005D1ACB"/>
    <w:rsid w:val="005D22E0"/>
    <w:rsid w:val="005D4142"/>
    <w:rsid w:val="005D63C1"/>
    <w:rsid w:val="005D7B26"/>
    <w:rsid w:val="005E4831"/>
    <w:rsid w:val="005E525E"/>
    <w:rsid w:val="005E54B0"/>
    <w:rsid w:val="005E7896"/>
    <w:rsid w:val="005F16CA"/>
    <w:rsid w:val="005F1CDA"/>
    <w:rsid w:val="005F1DB7"/>
    <w:rsid w:val="005F3310"/>
    <w:rsid w:val="005F3958"/>
    <w:rsid w:val="006002A3"/>
    <w:rsid w:val="00602420"/>
    <w:rsid w:val="006027A4"/>
    <w:rsid w:val="006030D1"/>
    <w:rsid w:val="006048BA"/>
    <w:rsid w:val="0060499F"/>
    <w:rsid w:val="00605100"/>
    <w:rsid w:val="006056E9"/>
    <w:rsid w:val="006068AB"/>
    <w:rsid w:val="00610511"/>
    <w:rsid w:val="00610B3A"/>
    <w:rsid w:val="00611CA3"/>
    <w:rsid w:val="00611D0A"/>
    <w:rsid w:val="0061251C"/>
    <w:rsid w:val="0061714E"/>
    <w:rsid w:val="00617460"/>
    <w:rsid w:val="00617859"/>
    <w:rsid w:val="00617E9F"/>
    <w:rsid w:val="00621A81"/>
    <w:rsid w:val="00622757"/>
    <w:rsid w:val="00622F9A"/>
    <w:rsid w:val="00623285"/>
    <w:rsid w:val="00623422"/>
    <w:rsid w:val="00623824"/>
    <w:rsid w:val="00631241"/>
    <w:rsid w:val="006312E1"/>
    <w:rsid w:val="00632829"/>
    <w:rsid w:val="00637718"/>
    <w:rsid w:val="00642B6E"/>
    <w:rsid w:val="00642D75"/>
    <w:rsid w:val="0064361A"/>
    <w:rsid w:val="00643DAC"/>
    <w:rsid w:val="0064420F"/>
    <w:rsid w:val="00645421"/>
    <w:rsid w:val="00646D80"/>
    <w:rsid w:val="006509A6"/>
    <w:rsid w:val="006509D7"/>
    <w:rsid w:val="00652660"/>
    <w:rsid w:val="006559FA"/>
    <w:rsid w:val="006571CA"/>
    <w:rsid w:val="00657665"/>
    <w:rsid w:val="00660984"/>
    <w:rsid w:val="00660B8B"/>
    <w:rsid w:val="006618CE"/>
    <w:rsid w:val="00661CC5"/>
    <w:rsid w:val="00666E0B"/>
    <w:rsid w:val="006700D9"/>
    <w:rsid w:val="0067132E"/>
    <w:rsid w:val="00671933"/>
    <w:rsid w:val="00672861"/>
    <w:rsid w:val="00672906"/>
    <w:rsid w:val="00673684"/>
    <w:rsid w:val="00674241"/>
    <w:rsid w:val="0067774A"/>
    <w:rsid w:val="006809F3"/>
    <w:rsid w:val="0068150F"/>
    <w:rsid w:val="00681A13"/>
    <w:rsid w:val="00682793"/>
    <w:rsid w:val="00682D85"/>
    <w:rsid w:val="00685077"/>
    <w:rsid w:val="0068563F"/>
    <w:rsid w:val="00695480"/>
    <w:rsid w:val="00696D57"/>
    <w:rsid w:val="006973BE"/>
    <w:rsid w:val="006A0ACC"/>
    <w:rsid w:val="006A0C63"/>
    <w:rsid w:val="006A0D08"/>
    <w:rsid w:val="006A2A93"/>
    <w:rsid w:val="006A4E48"/>
    <w:rsid w:val="006A4E92"/>
    <w:rsid w:val="006A74A3"/>
    <w:rsid w:val="006A7BF5"/>
    <w:rsid w:val="006B002A"/>
    <w:rsid w:val="006B0C51"/>
    <w:rsid w:val="006B155E"/>
    <w:rsid w:val="006B2DC7"/>
    <w:rsid w:val="006B4D63"/>
    <w:rsid w:val="006B5090"/>
    <w:rsid w:val="006B600E"/>
    <w:rsid w:val="006C0C9F"/>
    <w:rsid w:val="006C1075"/>
    <w:rsid w:val="006C18CC"/>
    <w:rsid w:val="006C4951"/>
    <w:rsid w:val="006C54B0"/>
    <w:rsid w:val="006C754B"/>
    <w:rsid w:val="006D4303"/>
    <w:rsid w:val="006D56BD"/>
    <w:rsid w:val="006E1440"/>
    <w:rsid w:val="006E17C7"/>
    <w:rsid w:val="006E2191"/>
    <w:rsid w:val="006E35BF"/>
    <w:rsid w:val="006E40A5"/>
    <w:rsid w:val="006E434D"/>
    <w:rsid w:val="006E57AE"/>
    <w:rsid w:val="006E7778"/>
    <w:rsid w:val="006E7E2B"/>
    <w:rsid w:val="006E7F48"/>
    <w:rsid w:val="006F1895"/>
    <w:rsid w:val="006F4A51"/>
    <w:rsid w:val="006F73C9"/>
    <w:rsid w:val="00700218"/>
    <w:rsid w:val="007026C2"/>
    <w:rsid w:val="007028E4"/>
    <w:rsid w:val="00704D96"/>
    <w:rsid w:val="00706B94"/>
    <w:rsid w:val="00706C64"/>
    <w:rsid w:val="00710129"/>
    <w:rsid w:val="00714555"/>
    <w:rsid w:val="00714797"/>
    <w:rsid w:val="00715B80"/>
    <w:rsid w:val="007204EC"/>
    <w:rsid w:val="00720689"/>
    <w:rsid w:val="00721CA5"/>
    <w:rsid w:val="007258B0"/>
    <w:rsid w:val="00730213"/>
    <w:rsid w:val="00735A7A"/>
    <w:rsid w:val="007404F9"/>
    <w:rsid w:val="00740527"/>
    <w:rsid w:val="007408C8"/>
    <w:rsid w:val="00746320"/>
    <w:rsid w:val="00746A9E"/>
    <w:rsid w:val="00746B0D"/>
    <w:rsid w:val="0074782D"/>
    <w:rsid w:val="0074793F"/>
    <w:rsid w:val="00747C80"/>
    <w:rsid w:val="00750722"/>
    <w:rsid w:val="0075075D"/>
    <w:rsid w:val="0075201A"/>
    <w:rsid w:val="007531BC"/>
    <w:rsid w:val="007544A8"/>
    <w:rsid w:val="007601BC"/>
    <w:rsid w:val="00762C1E"/>
    <w:rsid w:val="00763663"/>
    <w:rsid w:val="007650B8"/>
    <w:rsid w:val="00765CFE"/>
    <w:rsid w:val="00767027"/>
    <w:rsid w:val="007676F2"/>
    <w:rsid w:val="00770AD0"/>
    <w:rsid w:val="00773B85"/>
    <w:rsid w:val="00773CBA"/>
    <w:rsid w:val="00782440"/>
    <w:rsid w:val="00784245"/>
    <w:rsid w:val="00787260"/>
    <w:rsid w:val="00787A23"/>
    <w:rsid w:val="00793C0C"/>
    <w:rsid w:val="00793F32"/>
    <w:rsid w:val="00794120"/>
    <w:rsid w:val="0079481B"/>
    <w:rsid w:val="00795CA5"/>
    <w:rsid w:val="007A576E"/>
    <w:rsid w:val="007A6C30"/>
    <w:rsid w:val="007C0090"/>
    <w:rsid w:val="007C0F95"/>
    <w:rsid w:val="007C46C0"/>
    <w:rsid w:val="007C5FCD"/>
    <w:rsid w:val="007C6490"/>
    <w:rsid w:val="007C7F38"/>
    <w:rsid w:val="007D0B31"/>
    <w:rsid w:val="007D0E1A"/>
    <w:rsid w:val="007D19B2"/>
    <w:rsid w:val="007D45E9"/>
    <w:rsid w:val="007D6B23"/>
    <w:rsid w:val="007D710B"/>
    <w:rsid w:val="007E02DC"/>
    <w:rsid w:val="007E0662"/>
    <w:rsid w:val="007E07FF"/>
    <w:rsid w:val="007E37F4"/>
    <w:rsid w:val="007E4DBD"/>
    <w:rsid w:val="007E5E34"/>
    <w:rsid w:val="007E6158"/>
    <w:rsid w:val="007E68D3"/>
    <w:rsid w:val="007E71CD"/>
    <w:rsid w:val="007E7CAC"/>
    <w:rsid w:val="007F0A9B"/>
    <w:rsid w:val="007F0F58"/>
    <w:rsid w:val="007F49C8"/>
    <w:rsid w:val="007F7BB1"/>
    <w:rsid w:val="0080065F"/>
    <w:rsid w:val="00803F9E"/>
    <w:rsid w:val="00804F42"/>
    <w:rsid w:val="00807415"/>
    <w:rsid w:val="00807549"/>
    <w:rsid w:val="00807734"/>
    <w:rsid w:val="008079B4"/>
    <w:rsid w:val="008102C6"/>
    <w:rsid w:val="00810BE2"/>
    <w:rsid w:val="00811015"/>
    <w:rsid w:val="0081226D"/>
    <w:rsid w:val="00812BDB"/>
    <w:rsid w:val="00814139"/>
    <w:rsid w:val="008150AB"/>
    <w:rsid w:val="00816E96"/>
    <w:rsid w:val="00817774"/>
    <w:rsid w:val="00820C61"/>
    <w:rsid w:val="00820F2E"/>
    <w:rsid w:val="0082296F"/>
    <w:rsid w:val="00827516"/>
    <w:rsid w:val="00827C8E"/>
    <w:rsid w:val="00830AA7"/>
    <w:rsid w:val="0083111E"/>
    <w:rsid w:val="00833178"/>
    <w:rsid w:val="00834D81"/>
    <w:rsid w:val="008355FA"/>
    <w:rsid w:val="0083605F"/>
    <w:rsid w:val="008360DA"/>
    <w:rsid w:val="008373B6"/>
    <w:rsid w:val="008422F4"/>
    <w:rsid w:val="008438BC"/>
    <w:rsid w:val="00844625"/>
    <w:rsid w:val="0084472A"/>
    <w:rsid w:val="0084489C"/>
    <w:rsid w:val="00845B5D"/>
    <w:rsid w:val="00847C81"/>
    <w:rsid w:val="0085105B"/>
    <w:rsid w:val="008535C6"/>
    <w:rsid w:val="008559EA"/>
    <w:rsid w:val="00855E04"/>
    <w:rsid w:val="00856FE5"/>
    <w:rsid w:val="0085763E"/>
    <w:rsid w:val="00857BF2"/>
    <w:rsid w:val="00862845"/>
    <w:rsid w:val="008639BF"/>
    <w:rsid w:val="00864DC5"/>
    <w:rsid w:val="0086541D"/>
    <w:rsid w:val="008667DE"/>
    <w:rsid w:val="008677A2"/>
    <w:rsid w:val="00867AD1"/>
    <w:rsid w:val="00870496"/>
    <w:rsid w:val="00871047"/>
    <w:rsid w:val="00871120"/>
    <w:rsid w:val="00872091"/>
    <w:rsid w:val="008724E6"/>
    <w:rsid w:val="00876539"/>
    <w:rsid w:val="00876976"/>
    <w:rsid w:val="00883124"/>
    <w:rsid w:val="00884F88"/>
    <w:rsid w:val="008861D4"/>
    <w:rsid w:val="00886DBC"/>
    <w:rsid w:val="008912BA"/>
    <w:rsid w:val="00891D3E"/>
    <w:rsid w:val="00891E64"/>
    <w:rsid w:val="00893ECA"/>
    <w:rsid w:val="00896C55"/>
    <w:rsid w:val="00897DAD"/>
    <w:rsid w:val="008A0ED3"/>
    <w:rsid w:val="008A10DB"/>
    <w:rsid w:val="008A45E7"/>
    <w:rsid w:val="008A5767"/>
    <w:rsid w:val="008A6789"/>
    <w:rsid w:val="008A67C3"/>
    <w:rsid w:val="008A6C37"/>
    <w:rsid w:val="008A76CB"/>
    <w:rsid w:val="008A7B39"/>
    <w:rsid w:val="008B0085"/>
    <w:rsid w:val="008B1093"/>
    <w:rsid w:val="008B190B"/>
    <w:rsid w:val="008B3C88"/>
    <w:rsid w:val="008B4871"/>
    <w:rsid w:val="008C0D7F"/>
    <w:rsid w:val="008C0DD1"/>
    <w:rsid w:val="008C3C22"/>
    <w:rsid w:val="008C54F7"/>
    <w:rsid w:val="008C5CA6"/>
    <w:rsid w:val="008D056B"/>
    <w:rsid w:val="008D20D7"/>
    <w:rsid w:val="008D24DA"/>
    <w:rsid w:val="008D5C62"/>
    <w:rsid w:val="008D654D"/>
    <w:rsid w:val="008D6E19"/>
    <w:rsid w:val="008E0C1A"/>
    <w:rsid w:val="008E1EC6"/>
    <w:rsid w:val="008E698A"/>
    <w:rsid w:val="008E6D41"/>
    <w:rsid w:val="008E7024"/>
    <w:rsid w:val="008E7061"/>
    <w:rsid w:val="008F3A59"/>
    <w:rsid w:val="008F734E"/>
    <w:rsid w:val="0090041E"/>
    <w:rsid w:val="009020C9"/>
    <w:rsid w:val="00910BA1"/>
    <w:rsid w:val="00911AED"/>
    <w:rsid w:val="00911FF1"/>
    <w:rsid w:val="00913B91"/>
    <w:rsid w:val="009217E6"/>
    <w:rsid w:val="009226C5"/>
    <w:rsid w:val="00922C20"/>
    <w:rsid w:val="0092404D"/>
    <w:rsid w:val="00924E7D"/>
    <w:rsid w:val="00926434"/>
    <w:rsid w:val="009275CC"/>
    <w:rsid w:val="00930591"/>
    <w:rsid w:val="009320BA"/>
    <w:rsid w:val="00933EEC"/>
    <w:rsid w:val="0093585E"/>
    <w:rsid w:val="00936C5A"/>
    <w:rsid w:val="00937EAE"/>
    <w:rsid w:val="009436C3"/>
    <w:rsid w:val="009441AB"/>
    <w:rsid w:val="009453C2"/>
    <w:rsid w:val="00946FD3"/>
    <w:rsid w:val="009479E4"/>
    <w:rsid w:val="0095080B"/>
    <w:rsid w:val="009552FD"/>
    <w:rsid w:val="00955B84"/>
    <w:rsid w:val="00955FED"/>
    <w:rsid w:val="0095630C"/>
    <w:rsid w:val="00956841"/>
    <w:rsid w:val="00956CCE"/>
    <w:rsid w:val="00957218"/>
    <w:rsid w:val="00957A68"/>
    <w:rsid w:val="00962C5B"/>
    <w:rsid w:val="00965870"/>
    <w:rsid w:val="00965F88"/>
    <w:rsid w:val="009661D0"/>
    <w:rsid w:val="00966703"/>
    <w:rsid w:val="00966726"/>
    <w:rsid w:val="00967ADA"/>
    <w:rsid w:val="00971BAF"/>
    <w:rsid w:val="00975993"/>
    <w:rsid w:val="00981016"/>
    <w:rsid w:val="00982565"/>
    <w:rsid w:val="009825F3"/>
    <w:rsid w:val="0098263A"/>
    <w:rsid w:val="00983C1D"/>
    <w:rsid w:val="0098470D"/>
    <w:rsid w:val="00985594"/>
    <w:rsid w:val="009870CB"/>
    <w:rsid w:val="00994075"/>
    <w:rsid w:val="0099408B"/>
    <w:rsid w:val="00995AD7"/>
    <w:rsid w:val="00995CBD"/>
    <w:rsid w:val="00997920"/>
    <w:rsid w:val="009A4183"/>
    <w:rsid w:val="009A4A3F"/>
    <w:rsid w:val="009B0090"/>
    <w:rsid w:val="009B3C92"/>
    <w:rsid w:val="009B4128"/>
    <w:rsid w:val="009B52C8"/>
    <w:rsid w:val="009B5436"/>
    <w:rsid w:val="009B7778"/>
    <w:rsid w:val="009B79C7"/>
    <w:rsid w:val="009C0FCA"/>
    <w:rsid w:val="009C2D0A"/>
    <w:rsid w:val="009C3EBF"/>
    <w:rsid w:val="009C6424"/>
    <w:rsid w:val="009D0691"/>
    <w:rsid w:val="009D0CC6"/>
    <w:rsid w:val="009D10AD"/>
    <w:rsid w:val="009D1DDB"/>
    <w:rsid w:val="009D3F74"/>
    <w:rsid w:val="009D46E5"/>
    <w:rsid w:val="009D4F89"/>
    <w:rsid w:val="009D5602"/>
    <w:rsid w:val="009D56CE"/>
    <w:rsid w:val="009D5967"/>
    <w:rsid w:val="009D69A0"/>
    <w:rsid w:val="009D6C80"/>
    <w:rsid w:val="009D744C"/>
    <w:rsid w:val="009E08BE"/>
    <w:rsid w:val="009E3D64"/>
    <w:rsid w:val="009E3F93"/>
    <w:rsid w:val="009E4CE6"/>
    <w:rsid w:val="009E5256"/>
    <w:rsid w:val="009E60E6"/>
    <w:rsid w:val="009E6A58"/>
    <w:rsid w:val="009E7656"/>
    <w:rsid w:val="009F17A0"/>
    <w:rsid w:val="009F2563"/>
    <w:rsid w:val="009F307B"/>
    <w:rsid w:val="009F3E74"/>
    <w:rsid w:val="009F414A"/>
    <w:rsid w:val="00A00C16"/>
    <w:rsid w:val="00A037BB"/>
    <w:rsid w:val="00A04173"/>
    <w:rsid w:val="00A0684B"/>
    <w:rsid w:val="00A06900"/>
    <w:rsid w:val="00A06B3C"/>
    <w:rsid w:val="00A11533"/>
    <w:rsid w:val="00A12066"/>
    <w:rsid w:val="00A124A2"/>
    <w:rsid w:val="00A13652"/>
    <w:rsid w:val="00A1411C"/>
    <w:rsid w:val="00A1432D"/>
    <w:rsid w:val="00A16866"/>
    <w:rsid w:val="00A16BC1"/>
    <w:rsid w:val="00A20064"/>
    <w:rsid w:val="00A20DE6"/>
    <w:rsid w:val="00A242AF"/>
    <w:rsid w:val="00A27B20"/>
    <w:rsid w:val="00A3039D"/>
    <w:rsid w:val="00A31CB8"/>
    <w:rsid w:val="00A31CCA"/>
    <w:rsid w:val="00A32119"/>
    <w:rsid w:val="00A33871"/>
    <w:rsid w:val="00A356BD"/>
    <w:rsid w:val="00A35C21"/>
    <w:rsid w:val="00A36D3D"/>
    <w:rsid w:val="00A36D60"/>
    <w:rsid w:val="00A36E80"/>
    <w:rsid w:val="00A37071"/>
    <w:rsid w:val="00A373EC"/>
    <w:rsid w:val="00A37865"/>
    <w:rsid w:val="00A403CD"/>
    <w:rsid w:val="00A412D8"/>
    <w:rsid w:val="00A43F08"/>
    <w:rsid w:val="00A45471"/>
    <w:rsid w:val="00A45B82"/>
    <w:rsid w:val="00A46FD8"/>
    <w:rsid w:val="00A477D3"/>
    <w:rsid w:val="00A51093"/>
    <w:rsid w:val="00A51F2E"/>
    <w:rsid w:val="00A52D75"/>
    <w:rsid w:val="00A5584B"/>
    <w:rsid w:val="00A56CBD"/>
    <w:rsid w:val="00A6017E"/>
    <w:rsid w:val="00A607AB"/>
    <w:rsid w:val="00A60F5C"/>
    <w:rsid w:val="00A62FD7"/>
    <w:rsid w:val="00A636B4"/>
    <w:rsid w:val="00A63DEC"/>
    <w:rsid w:val="00A63E59"/>
    <w:rsid w:val="00A64D3E"/>
    <w:rsid w:val="00A6513F"/>
    <w:rsid w:val="00A66BEC"/>
    <w:rsid w:val="00A671EA"/>
    <w:rsid w:val="00A673CE"/>
    <w:rsid w:val="00A70319"/>
    <w:rsid w:val="00A70B6B"/>
    <w:rsid w:val="00A71C81"/>
    <w:rsid w:val="00A72835"/>
    <w:rsid w:val="00A72C33"/>
    <w:rsid w:val="00A72FF7"/>
    <w:rsid w:val="00A7647C"/>
    <w:rsid w:val="00A77569"/>
    <w:rsid w:val="00A77FF4"/>
    <w:rsid w:val="00A80C98"/>
    <w:rsid w:val="00A81B16"/>
    <w:rsid w:val="00A82B7F"/>
    <w:rsid w:val="00A82BE8"/>
    <w:rsid w:val="00A82DC9"/>
    <w:rsid w:val="00A852FB"/>
    <w:rsid w:val="00A85577"/>
    <w:rsid w:val="00A86B05"/>
    <w:rsid w:val="00A912FC"/>
    <w:rsid w:val="00A933AA"/>
    <w:rsid w:val="00A95775"/>
    <w:rsid w:val="00A95C17"/>
    <w:rsid w:val="00A96458"/>
    <w:rsid w:val="00A96BF1"/>
    <w:rsid w:val="00A97A79"/>
    <w:rsid w:val="00AA05EF"/>
    <w:rsid w:val="00AA0D9D"/>
    <w:rsid w:val="00AA11C7"/>
    <w:rsid w:val="00AA1BCB"/>
    <w:rsid w:val="00AA38F3"/>
    <w:rsid w:val="00AA45F8"/>
    <w:rsid w:val="00AA47EA"/>
    <w:rsid w:val="00AA495D"/>
    <w:rsid w:val="00AA663F"/>
    <w:rsid w:val="00AA7D69"/>
    <w:rsid w:val="00AA7FB4"/>
    <w:rsid w:val="00AB0FB4"/>
    <w:rsid w:val="00AB1FEA"/>
    <w:rsid w:val="00AB2330"/>
    <w:rsid w:val="00AB55B4"/>
    <w:rsid w:val="00AB7441"/>
    <w:rsid w:val="00AB7D15"/>
    <w:rsid w:val="00AC1EAA"/>
    <w:rsid w:val="00AC3EE5"/>
    <w:rsid w:val="00AC5903"/>
    <w:rsid w:val="00AC65BC"/>
    <w:rsid w:val="00AC7349"/>
    <w:rsid w:val="00AC79BE"/>
    <w:rsid w:val="00AD04D2"/>
    <w:rsid w:val="00AD110B"/>
    <w:rsid w:val="00AD2095"/>
    <w:rsid w:val="00AD3039"/>
    <w:rsid w:val="00AD3934"/>
    <w:rsid w:val="00AD5194"/>
    <w:rsid w:val="00AD60C8"/>
    <w:rsid w:val="00AD6940"/>
    <w:rsid w:val="00AE3957"/>
    <w:rsid w:val="00AE4E9B"/>
    <w:rsid w:val="00AE51DC"/>
    <w:rsid w:val="00AE6667"/>
    <w:rsid w:val="00AE7D06"/>
    <w:rsid w:val="00AF1176"/>
    <w:rsid w:val="00AF2D17"/>
    <w:rsid w:val="00AF4891"/>
    <w:rsid w:val="00AF7914"/>
    <w:rsid w:val="00AF7BA2"/>
    <w:rsid w:val="00B0136B"/>
    <w:rsid w:val="00B01640"/>
    <w:rsid w:val="00B017B7"/>
    <w:rsid w:val="00B02238"/>
    <w:rsid w:val="00B02291"/>
    <w:rsid w:val="00B03D46"/>
    <w:rsid w:val="00B04713"/>
    <w:rsid w:val="00B06362"/>
    <w:rsid w:val="00B105EE"/>
    <w:rsid w:val="00B1094D"/>
    <w:rsid w:val="00B10F93"/>
    <w:rsid w:val="00B117CE"/>
    <w:rsid w:val="00B148B7"/>
    <w:rsid w:val="00B155DF"/>
    <w:rsid w:val="00B163F0"/>
    <w:rsid w:val="00B202F7"/>
    <w:rsid w:val="00B20688"/>
    <w:rsid w:val="00B21514"/>
    <w:rsid w:val="00B23C01"/>
    <w:rsid w:val="00B255FB"/>
    <w:rsid w:val="00B2590B"/>
    <w:rsid w:val="00B26158"/>
    <w:rsid w:val="00B27599"/>
    <w:rsid w:val="00B30362"/>
    <w:rsid w:val="00B30793"/>
    <w:rsid w:val="00B30FC8"/>
    <w:rsid w:val="00B31185"/>
    <w:rsid w:val="00B3359E"/>
    <w:rsid w:val="00B3433C"/>
    <w:rsid w:val="00B4002E"/>
    <w:rsid w:val="00B402A6"/>
    <w:rsid w:val="00B40425"/>
    <w:rsid w:val="00B406F6"/>
    <w:rsid w:val="00B41805"/>
    <w:rsid w:val="00B42227"/>
    <w:rsid w:val="00B426DB"/>
    <w:rsid w:val="00B433C5"/>
    <w:rsid w:val="00B44C4C"/>
    <w:rsid w:val="00B51EDA"/>
    <w:rsid w:val="00B5577F"/>
    <w:rsid w:val="00B559AE"/>
    <w:rsid w:val="00B55B5E"/>
    <w:rsid w:val="00B566D3"/>
    <w:rsid w:val="00B601FD"/>
    <w:rsid w:val="00B6070B"/>
    <w:rsid w:val="00B60C65"/>
    <w:rsid w:val="00B61026"/>
    <w:rsid w:val="00B6173C"/>
    <w:rsid w:val="00B631CA"/>
    <w:rsid w:val="00B63584"/>
    <w:rsid w:val="00B65030"/>
    <w:rsid w:val="00B665CD"/>
    <w:rsid w:val="00B72635"/>
    <w:rsid w:val="00B72A12"/>
    <w:rsid w:val="00B7426E"/>
    <w:rsid w:val="00B74729"/>
    <w:rsid w:val="00B74DD6"/>
    <w:rsid w:val="00B75206"/>
    <w:rsid w:val="00B75DA8"/>
    <w:rsid w:val="00B76BAC"/>
    <w:rsid w:val="00B771CF"/>
    <w:rsid w:val="00B80D4A"/>
    <w:rsid w:val="00B82298"/>
    <w:rsid w:val="00B83125"/>
    <w:rsid w:val="00B8533E"/>
    <w:rsid w:val="00B85488"/>
    <w:rsid w:val="00B90E33"/>
    <w:rsid w:val="00B910E8"/>
    <w:rsid w:val="00B92474"/>
    <w:rsid w:val="00B92974"/>
    <w:rsid w:val="00B937C8"/>
    <w:rsid w:val="00B9615E"/>
    <w:rsid w:val="00B962C7"/>
    <w:rsid w:val="00B9708F"/>
    <w:rsid w:val="00B976FF"/>
    <w:rsid w:val="00B97AC2"/>
    <w:rsid w:val="00B97AD4"/>
    <w:rsid w:val="00BA22CE"/>
    <w:rsid w:val="00BA2419"/>
    <w:rsid w:val="00BA3C45"/>
    <w:rsid w:val="00BA41A9"/>
    <w:rsid w:val="00BA48CA"/>
    <w:rsid w:val="00BA6042"/>
    <w:rsid w:val="00BA71B5"/>
    <w:rsid w:val="00BB1EA6"/>
    <w:rsid w:val="00BB2A90"/>
    <w:rsid w:val="00BB4DF7"/>
    <w:rsid w:val="00BB5E2B"/>
    <w:rsid w:val="00BB637F"/>
    <w:rsid w:val="00BC01F6"/>
    <w:rsid w:val="00BC0A42"/>
    <w:rsid w:val="00BC1396"/>
    <w:rsid w:val="00BC1989"/>
    <w:rsid w:val="00BC3427"/>
    <w:rsid w:val="00BC4AFD"/>
    <w:rsid w:val="00BC7C0B"/>
    <w:rsid w:val="00BD2476"/>
    <w:rsid w:val="00BD4258"/>
    <w:rsid w:val="00BD48CF"/>
    <w:rsid w:val="00BD5C95"/>
    <w:rsid w:val="00BE147A"/>
    <w:rsid w:val="00BE14DE"/>
    <w:rsid w:val="00BE2241"/>
    <w:rsid w:val="00BE4CEB"/>
    <w:rsid w:val="00BE5D08"/>
    <w:rsid w:val="00BE703C"/>
    <w:rsid w:val="00BE7165"/>
    <w:rsid w:val="00BE7D3C"/>
    <w:rsid w:val="00BF361B"/>
    <w:rsid w:val="00BF3D3B"/>
    <w:rsid w:val="00BF4A35"/>
    <w:rsid w:val="00BF4DF9"/>
    <w:rsid w:val="00BF511F"/>
    <w:rsid w:val="00BF6B82"/>
    <w:rsid w:val="00BF7FD5"/>
    <w:rsid w:val="00C00795"/>
    <w:rsid w:val="00C00F33"/>
    <w:rsid w:val="00C01F33"/>
    <w:rsid w:val="00C02FD1"/>
    <w:rsid w:val="00C0320A"/>
    <w:rsid w:val="00C03D33"/>
    <w:rsid w:val="00C073DB"/>
    <w:rsid w:val="00C10315"/>
    <w:rsid w:val="00C1037E"/>
    <w:rsid w:val="00C13314"/>
    <w:rsid w:val="00C14EC5"/>
    <w:rsid w:val="00C15627"/>
    <w:rsid w:val="00C23044"/>
    <w:rsid w:val="00C243A6"/>
    <w:rsid w:val="00C24C59"/>
    <w:rsid w:val="00C27F1D"/>
    <w:rsid w:val="00C310F4"/>
    <w:rsid w:val="00C329A5"/>
    <w:rsid w:val="00C33FF5"/>
    <w:rsid w:val="00C341A0"/>
    <w:rsid w:val="00C342D7"/>
    <w:rsid w:val="00C34693"/>
    <w:rsid w:val="00C35D5A"/>
    <w:rsid w:val="00C369B7"/>
    <w:rsid w:val="00C43009"/>
    <w:rsid w:val="00C435F0"/>
    <w:rsid w:val="00C45A37"/>
    <w:rsid w:val="00C466D3"/>
    <w:rsid w:val="00C46CA3"/>
    <w:rsid w:val="00C50094"/>
    <w:rsid w:val="00C51000"/>
    <w:rsid w:val="00C5248D"/>
    <w:rsid w:val="00C547FD"/>
    <w:rsid w:val="00C57102"/>
    <w:rsid w:val="00C57B48"/>
    <w:rsid w:val="00C60677"/>
    <w:rsid w:val="00C64410"/>
    <w:rsid w:val="00C64525"/>
    <w:rsid w:val="00C71243"/>
    <w:rsid w:val="00C7284D"/>
    <w:rsid w:val="00C72898"/>
    <w:rsid w:val="00C74034"/>
    <w:rsid w:val="00C8046D"/>
    <w:rsid w:val="00C817A1"/>
    <w:rsid w:val="00C82BFE"/>
    <w:rsid w:val="00C82F9B"/>
    <w:rsid w:val="00C8361E"/>
    <w:rsid w:val="00C83CD3"/>
    <w:rsid w:val="00C86CF5"/>
    <w:rsid w:val="00C904F3"/>
    <w:rsid w:val="00C9087A"/>
    <w:rsid w:val="00C90E35"/>
    <w:rsid w:val="00C91893"/>
    <w:rsid w:val="00C921D9"/>
    <w:rsid w:val="00C94073"/>
    <w:rsid w:val="00C9458C"/>
    <w:rsid w:val="00C94EEC"/>
    <w:rsid w:val="00C96444"/>
    <w:rsid w:val="00C96D9A"/>
    <w:rsid w:val="00C96E53"/>
    <w:rsid w:val="00CA2CCF"/>
    <w:rsid w:val="00CA369B"/>
    <w:rsid w:val="00CA5DCF"/>
    <w:rsid w:val="00CA6E40"/>
    <w:rsid w:val="00CA7D86"/>
    <w:rsid w:val="00CB1903"/>
    <w:rsid w:val="00CB532C"/>
    <w:rsid w:val="00CB59D6"/>
    <w:rsid w:val="00CB613D"/>
    <w:rsid w:val="00CB6E1D"/>
    <w:rsid w:val="00CB777E"/>
    <w:rsid w:val="00CB7C36"/>
    <w:rsid w:val="00CC0D20"/>
    <w:rsid w:val="00CC1C4A"/>
    <w:rsid w:val="00CC38C8"/>
    <w:rsid w:val="00CC3B19"/>
    <w:rsid w:val="00CC42D3"/>
    <w:rsid w:val="00CC4545"/>
    <w:rsid w:val="00CC4991"/>
    <w:rsid w:val="00CC5E73"/>
    <w:rsid w:val="00CD3B62"/>
    <w:rsid w:val="00CD5381"/>
    <w:rsid w:val="00CD5B3F"/>
    <w:rsid w:val="00CE0392"/>
    <w:rsid w:val="00CE3B8B"/>
    <w:rsid w:val="00CE3ED6"/>
    <w:rsid w:val="00CE4622"/>
    <w:rsid w:val="00CE5712"/>
    <w:rsid w:val="00CE75E9"/>
    <w:rsid w:val="00CE7D1B"/>
    <w:rsid w:val="00CF0060"/>
    <w:rsid w:val="00CF18B5"/>
    <w:rsid w:val="00CF2698"/>
    <w:rsid w:val="00CF75FE"/>
    <w:rsid w:val="00CF7A77"/>
    <w:rsid w:val="00D02CDF"/>
    <w:rsid w:val="00D02EDC"/>
    <w:rsid w:val="00D03BDF"/>
    <w:rsid w:val="00D04767"/>
    <w:rsid w:val="00D04BCD"/>
    <w:rsid w:val="00D06B62"/>
    <w:rsid w:val="00D0758F"/>
    <w:rsid w:val="00D0791F"/>
    <w:rsid w:val="00D1187A"/>
    <w:rsid w:val="00D12931"/>
    <w:rsid w:val="00D145D9"/>
    <w:rsid w:val="00D153B4"/>
    <w:rsid w:val="00D15DA1"/>
    <w:rsid w:val="00D16518"/>
    <w:rsid w:val="00D16975"/>
    <w:rsid w:val="00D16BEF"/>
    <w:rsid w:val="00D17B37"/>
    <w:rsid w:val="00D20125"/>
    <w:rsid w:val="00D25F65"/>
    <w:rsid w:val="00D301EF"/>
    <w:rsid w:val="00D31BE6"/>
    <w:rsid w:val="00D324F1"/>
    <w:rsid w:val="00D32E61"/>
    <w:rsid w:val="00D36BF3"/>
    <w:rsid w:val="00D40A3E"/>
    <w:rsid w:val="00D41FB2"/>
    <w:rsid w:val="00D42BCE"/>
    <w:rsid w:val="00D42CA8"/>
    <w:rsid w:val="00D47002"/>
    <w:rsid w:val="00D478FE"/>
    <w:rsid w:val="00D516DA"/>
    <w:rsid w:val="00D51F28"/>
    <w:rsid w:val="00D53F0D"/>
    <w:rsid w:val="00D60188"/>
    <w:rsid w:val="00D605E2"/>
    <w:rsid w:val="00D62F4B"/>
    <w:rsid w:val="00D635D0"/>
    <w:rsid w:val="00D64F7D"/>
    <w:rsid w:val="00D65A5F"/>
    <w:rsid w:val="00D67077"/>
    <w:rsid w:val="00D67B13"/>
    <w:rsid w:val="00D71082"/>
    <w:rsid w:val="00D73301"/>
    <w:rsid w:val="00D74BA4"/>
    <w:rsid w:val="00D7518A"/>
    <w:rsid w:val="00D77871"/>
    <w:rsid w:val="00D82ABF"/>
    <w:rsid w:val="00D82C8F"/>
    <w:rsid w:val="00D85F17"/>
    <w:rsid w:val="00D863A8"/>
    <w:rsid w:val="00D86803"/>
    <w:rsid w:val="00D8762F"/>
    <w:rsid w:val="00D8795B"/>
    <w:rsid w:val="00D93041"/>
    <w:rsid w:val="00D97209"/>
    <w:rsid w:val="00D97481"/>
    <w:rsid w:val="00DA0E6E"/>
    <w:rsid w:val="00DA1A0C"/>
    <w:rsid w:val="00DA2365"/>
    <w:rsid w:val="00DA2AE3"/>
    <w:rsid w:val="00DA31F3"/>
    <w:rsid w:val="00DA54E9"/>
    <w:rsid w:val="00DA6011"/>
    <w:rsid w:val="00DA6428"/>
    <w:rsid w:val="00DA6A5E"/>
    <w:rsid w:val="00DB073C"/>
    <w:rsid w:val="00DB1A84"/>
    <w:rsid w:val="00DB2E14"/>
    <w:rsid w:val="00DB672C"/>
    <w:rsid w:val="00DC02CD"/>
    <w:rsid w:val="00DC06AE"/>
    <w:rsid w:val="00DC147E"/>
    <w:rsid w:val="00DC232D"/>
    <w:rsid w:val="00DC3B93"/>
    <w:rsid w:val="00DC51F6"/>
    <w:rsid w:val="00DC57E2"/>
    <w:rsid w:val="00DD0994"/>
    <w:rsid w:val="00DD3D34"/>
    <w:rsid w:val="00DD4DAB"/>
    <w:rsid w:val="00DD55AF"/>
    <w:rsid w:val="00DD6635"/>
    <w:rsid w:val="00DE2779"/>
    <w:rsid w:val="00DE30F3"/>
    <w:rsid w:val="00DE4EF4"/>
    <w:rsid w:val="00DE6152"/>
    <w:rsid w:val="00DE7281"/>
    <w:rsid w:val="00DF01C1"/>
    <w:rsid w:val="00DF0480"/>
    <w:rsid w:val="00DF0850"/>
    <w:rsid w:val="00DF0AB6"/>
    <w:rsid w:val="00DF1059"/>
    <w:rsid w:val="00DF19B8"/>
    <w:rsid w:val="00DF2E7E"/>
    <w:rsid w:val="00DF398E"/>
    <w:rsid w:val="00DF47EF"/>
    <w:rsid w:val="00DF53DA"/>
    <w:rsid w:val="00DF5D16"/>
    <w:rsid w:val="00DF71ED"/>
    <w:rsid w:val="00E0248A"/>
    <w:rsid w:val="00E04500"/>
    <w:rsid w:val="00E0476C"/>
    <w:rsid w:val="00E04DD6"/>
    <w:rsid w:val="00E06858"/>
    <w:rsid w:val="00E10523"/>
    <w:rsid w:val="00E144AE"/>
    <w:rsid w:val="00E15122"/>
    <w:rsid w:val="00E15257"/>
    <w:rsid w:val="00E15790"/>
    <w:rsid w:val="00E163F0"/>
    <w:rsid w:val="00E17126"/>
    <w:rsid w:val="00E177A2"/>
    <w:rsid w:val="00E2380F"/>
    <w:rsid w:val="00E23B70"/>
    <w:rsid w:val="00E26036"/>
    <w:rsid w:val="00E27020"/>
    <w:rsid w:val="00E306FC"/>
    <w:rsid w:val="00E347DD"/>
    <w:rsid w:val="00E35B04"/>
    <w:rsid w:val="00E36DDC"/>
    <w:rsid w:val="00E3759E"/>
    <w:rsid w:val="00E37F35"/>
    <w:rsid w:val="00E41C9C"/>
    <w:rsid w:val="00E43592"/>
    <w:rsid w:val="00E45137"/>
    <w:rsid w:val="00E46B03"/>
    <w:rsid w:val="00E50EFC"/>
    <w:rsid w:val="00E536B1"/>
    <w:rsid w:val="00E53E8D"/>
    <w:rsid w:val="00E54889"/>
    <w:rsid w:val="00E562EB"/>
    <w:rsid w:val="00E564B2"/>
    <w:rsid w:val="00E5694A"/>
    <w:rsid w:val="00E613E1"/>
    <w:rsid w:val="00E639E0"/>
    <w:rsid w:val="00E6488D"/>
    <w:rsid w:val="00E64F0A"/>
    <w:rsid w:val="00E652E0"/>
    <w:rsid w:val="00E71291"/>
    <w:rsid w:val="00E71613"/>
    <w:rsid w:val="00E719F6"/>
    <w:rsid w:val="00E71C5D"/>
    <w:rsid w:val="00E71D87"/>
    <w:rsid w:val="00E74D7B"/>
    <w:rsid w:val="00E75CCD"/>
    <w:rsid w:val="00E775A5"/>
    <w:rsid w:val="00E77A1B"/>
    <w:rsid w:val="00E77FF2"/>
    <w:rsid w:val="00E80223"/>
    <w:rsid w:val="00E85844"/>
    <w:rsid w:val="00E8654F"/>
    <w:rsid w:val="00E86594"/>
    <w:rsid w:val="00E86E86"/>
    <w:rsid w:val="00E8715E"/>
    <w:rsid w:val="00E90497"/>
    <w:rsid w:val="00E9179E"/>
    <w:rsid w:val="00E91CCE"/>
    <w:rsid w:val="00E95BE9"/>
    <w:rsid w:val="00E978A8"/>
    <w:rsid w:val="00E97C1C"/>
    <w:rsid w:val="00E97F59"/>
    <w:rsid w:val="00EA2F25"/>
    <w:rsid w:val="00EA4FBB"/>
    <w:rsid w:val="00EA5A35"/>
    <w:rsid w:val="00EA5D41"/>
    <w:rsid w:val="00EA63BC"/>
    <w:rsid w:val="00EA6878"/>
    <w:rsid w:val="00EA716C"/>
    <w:rsid w:val="00EB12A0"/>
    <w:rsid w:val="00EB1974"/>
    <w:rsid w:val="00EB1F20"/>
    <w:rsid w:val="00EB3602"/>
    <w:rsid w:val="00EB377D"/>
    <w:rsid w:val="00EB3963"/>
    <w:rsid w:val="00EB4F38"/>
    <w:rsid w:val="00EB59A8"/>
    <w:rsid w:val="00EB5C35"/>
    <w:rsid w:val="00EB5D0A"/>
    <w:rsid w:val="00EC0CF5"/>
    <w:rsid w:val="00EC20F4"/>
    <w:rsid w:val="00EC24FA"/>
    <w:rsid w:val="00EC3497"/>
    <w:rsid w:val="00EC428B"/>
    <w:rsid w:val="00EC4E2A"/>
    <w:rsid w:val="00EC6188"/>
    <w:rsid w:val="00ED2032"/>
    <w:rsid w:val="00ED21C4"/>
    <w:rsid w:val="00ED2512"/>
    <w:rsid w:val="00ED465E"/>
    <w:rsid w:val="00ED475C"/>
    <w:rsid w:val="00ED6FDB"/>
    <w:rsid w:val="00EE068D"/>
    <w:rsid w:val="00EE1291"/>
    <w:rsid w:val="00EE198B"/>
    <w:rsid w:val="00EE1D16"/>
    <w:rsid w:val="00EE2580"/>
    <w:rsid w:val="00EE4E09"/>
    <w:rsid w:val="00EE526C"/>
    <w:rsid w:val="00EE5A14"/>
    <w:rsid w:val="00EF26A9"/>
    <w:rsid w:val="00EF45CE"/>
    <w:rsid w:val="00F00246"/>
    <w:rsid w:val="00F02EF0"/>
    <w:rsid w:val="00F0360B"/>
    <w:rsid w:val="00F038EB"/>
    <w:rsid w:val="00F05EFF"/>
    <w:rsid w:val="00F066BC"/>
    <w:rsid w:val="00F06E2A"/>
    <w:rsid w:val="00F07CA6"/>
    <w:rsid w:val="00F1378A"/>
    <w:rsid w:val="00F14F3E"/>
    <w:rsid w:val="00F158F3"/>
    <w:rsid w:val="00F159C1"/>
    <w:rsid w:val="00F16630"/>
    <w:rsid w:val="00F16769"/>
    <w:rsid w:val="00F177D8"/>
    <w:rsid w:val="00F214AD"/>
    <w:rsid w:val="00F23783"/>
    <w:rsid w:val="00F2491C"/>
    <w:rsid w:val="00F263AC"/>
    <w:rsid w:val="00F27D55"/>
    <w:rsid w:val="00F31BCE"/>
    <w:rsid w:val="00F32BFD"/>
    <w:rsid w:val="00F34E7C"/>
    <w:rsid w:val="00F360B6"/>
    <w:rsid w:val="00F37160"/>
    <w:rsid w:val="00F37B22"/>
    <w:rsid w:val="00F405CE"/>
    <w:rsid w:val="00F410EC"/>
    <w:rsid w:val="00F41F68"/>
    <w:rsid w:val="00F424AA"/>
    <w:rsid w:val="00F43DE1"/>
    <w:rsid w:val="00F43FD4"/>
    <w:rsid w:val="00F508FE"/>
    <w:rsid w:val="00F51D43"/>
    <w:rsid w:val="00F538E3"/>
    <w:rsid w:val="00F5483A"/>
    <w:rsid w:val="00F55CC9"/>
    <w:rsid w:val="00F56460"/>
    <w:rsid w:val="00F61589"/>
    <w:rsid w:val="00F61E8B"/>
    <w:rsid w:val="00F6635B"/>
    <w:rsid w:val="00F667DC"/>
    <w:rsid w:val="00F67E78"/>
    <w:rsid w:val="00F70566"/>
    <w:rsid w:val="00F7085F"/>
    <w:rsid w:val="00F71295"/>
    <w:rsid w:val="00F717A1"/>
    <w:rsid w:val="00F717D6"/>
    <w:rsid w:val="00F721E4"/>
    <w:rsid w:val="00F726C4"/>
    <w:rsid w:val="00F72CB8"/>
    <w:rsid w:val="00F73C01"/>
    <w:rsid w:val="00F73F87"/>
    <w:rsid w:val="00F773DD"/>
    <w:rsid w:val="00F82CAD"/>
    <w:rsid w:val="00F83E6C"/>
    <w:rsid w:val="00F845D4"/>
    <w:rsid w:val="00F84820"/>
    <w:rsid w:val="00F8501B"/>
    <w:rsid w:val="00F85698"/>
    <w:rsid w:val="00F87990"/>
    <w:rsid w:val="00F903C3"/>
    <w:rsid w:val="00F91460"/>
    <w:rsid w:val="00F93357"/>
    <w:rsid w:val="00F9490D"/>
    <w:rsid w:val="00F97201"/>
    <w:rsid w:val="00FA1DEA"/>
    <w:rsid w:val="00FA4B24"/>
    <w:rsid w:val="00FA54DD"/>
    <w:rsid w:val="00FA784A"/>
    <w:rsid w:val="00FB0062"/>
    <w:rsid w:val="00FB040B"/>
    <w:rsid w:val="00FB13B2"/>
    <w:rsid w:val="00FB1707"/>
    <w:rsid w:val="00FB34BA"/>
    <w:rsid w:val="00FB3846"/>
    <w:rsid w:val="00FB3DB2"/>
    <w:rsid w:val="00FB4D4B"/>
    <w:rsid w:val="00FB61DE"/>
    <w:rsid w:val="00FB626E"/>
    <w:rsid w:val="00FB62AB"/>
    <w:rsid w:val="00FB65B8"/>
    <w:rsid w:val="00FB7088"/>
    <w:rsid w:val="00FB7FA0"/>
    <w:rsid w:val="00FC2310"/>
    <w:rsid w:val="00FC2DE1"/>
    <w:rsid w:val="00FC2FA5"/>
    <w:rsid w:val="00FC398F"/>
    <w:rsid w:val="00FC48F7"/>
    <w:rsid w:val="00FC4EBB"/>
    <w:rsid w:val="00FC52FC"/>
    <w:rsid w:val="00FC5597"/>
    <w:rsid w:val="00FC639A"/>
    <w:rsid w:val="00FC668C"/>
    <w:rsid w:val="00FC67B4"/>
    <w:rsid w:val="00FC7224"/>
    <w:rsid w:val="00FD009C"/>
    <w:rsid w:val="00FD0309"/>
    <w:rsid w:val="00FD098B"/>
    <w:rsid w:val="00FD39ED"/>
    <w:rsid w:val="00FD3FC5"/>
    <w:rsid w:val="00FD4103"/>
    <w:rsid w:val="00FD4633"/>
    <w:rsid w:val="00FD73C7"/>
    <w:rsid w:val="00FE1951"/>
    <w:rsid w:val="00FE3785"/>
    <w:rsid w:val="00FE4827"/>
    <w:rsid w:val="00FE4A66"/>
    <w:rsid w:val="00FE7DD4"/>
    <w:rsid w:val="00FF1218"/>
    <w:rsid w:val="00FF25F4"/>
    <w:rsid w:val="00FF30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9E0"/>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F845D4"/>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sq-AL"/>
    </w:rPr>
  </w:style>
  <w:style w:type="paragraph" w:styleId="Heading2">
    <w:name w:val="heading 2"/>
    <w:basedOn w:val="Normal"/>
    <w:next w:val="Normal"/>
    <w:link w:val="Heading2Char"/>
    <w:uiPriority w:val="9"/>
    <w:unhideWhenUsed/>
    <w:qFormat/>
    <w:rsid w:val="00BD24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E7390"/>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6E40A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912FC"/>
    <w:pPr>
      <w:keepNext/>
      <w:keepLines/>
      <w:spacing w:before="200"/>
      <w:outlineLvl w:val="5"/>
    </w:pPr>
    <w:rPr>
      <w:rFonts w:asciiTheme="majorHAnsi" w:eastAsiaTheme="majorEastAsia" w:hAnsiTheme="majorHAnsi" w:cstheme="majorBidi"/>
      <w:i/>
      <w:iCs/>
      <w:color w:val="243F60" w:themeColor="accent1" w:themeShade="7F"/>
      <w:sz w:val="24"/>
      <w:szCs w:val="24"/>
      <w:lang w:val="sq-AL" w:bidi="en-US"/>
    </w:rPr>
  </w:style>
  <w:style w:type="paragraph" w:styleId="Heading8">
    <w:name w:val="heading 8"/>
    <w:basedOn w:val="Normal"/>
    <w:next w:val="Normal"/>
    <w:link w:val="Heading8Char"/>
    <w:uiPriority w:val="9"/>
    <w:semiHidden/>
    <w:unhideWhenUsed/>
    <w:qFormat/>
    <w:rsid w:val="00A912FC"/>
    <w:pPr>
      <w:keepNext/>
      <w:keepLines/>
      <w:spacing w:before="40"/>
      <w:outlineLvl w:val="7"/>
    </w:pPr>
    <w:rPr>
      <w:rFonts w:asciiTheme="majorHAnsi" w:eastAsiaTheme="majorEastAsia" w:hAnsiTheme="majorHAnsi" w:cstheme="majorBidi"/>
      <w:color w:val="272727" w:themeColor="text1" w:themeTint="D8"/>
      <w:sz w:val="21"/>
      <w:szCs w:val="21"/>
      <w:lang w:val="sq-AL"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3D69E0"/>
    <w:pPr>
      <w:jc w:val="center"/>
    </w:pPr>
    <w:rPr>
      <w:rFonts w:ascii="Bookman Old Style" w:hAnsi="Bookman Old Style"/>
      <w:b/>
      <w:bCs/>
      <w:noProof/>
      <w:sz w:val="28"/>
      <w:szCs w:val="24"/>
      <w:lang w:val="en-GB"/>
    </w:rPr>
  </w:style>
  <w:style w:type="paragraph" w:styleId="Title">
    <w:name w:val="Title"/>
    <w:basedOn w:val="Normal"/>
    <w:link w:val="TitleChar"/>
    <w:qFormat/>
    <w:rsid w:val="003D69E0"/>
    <w:pPr>
      <w:jc w:val="center"/>
    </w:pPr>
    <w:rPr>
      <w:sz w:val="28"/>
      <w:szCs w:val="28"/>
    </w:rPr>
  </w:style>
  <w:style w:type="character" w:customStyle="1" w:styleId="TitleChar">
    <w:name w:val="Title Char"/>
    <w:basedOn w:val="DefaultParagraphFont"/>
    <w:link w:val="Title"/>
    <w:rsid w:val="003D69E0"/>
    <w:rPr>
      <w:rFonts w:ascii="Times New Roman" w:eastAsia="Times New Roman" w:hAnsi="Times New Roman" w:cs="Times New Roman"/>
      <w:sz w:val="28"/>
      <w:szCs w:val="28"/>
      <w:lang w:val="en-US"/>
    </w:rPr>
  </w:style>
  <w:style w:type="paragraph" w:styleId="ListParagraph">
    <w:name w:val="List Paragraph"/>
    <w:aliases w:val="List Paragraph2,Normal 1,Dot pt,List Paragraph1,F5 List Paragraph,List Paragraph Char Char Char,Indicator Text,Colorful List - Accent 11,Numbered Para 1,Bullet 1,Bullet Points,MAIN CONTENT,Párrafo de lista,Recommendation,List Paragraph 1"/>
    <w:basedOn w:val="Normal"/>
    <w:link w:val="ListParagraphChar"/>
    <w:uiPriority w:val="34"/>
    <w:qFormat/>
    <w:rsid w:val="003D69E0"/>
    <w:pPr>
      <w:ind w:left="720"/>
      <w:contextualSpacing/>
    </w:pPr>
  </w:style>
  <w:style w:type="paragraph" w:customStyle="1" w:styleId="StyleStyleCentered">
    <w:name w:val="Style Style + Centered"/>
    <w:basedOn w:val="Normal"/>
    <w:qFormat/>
    <w:rsid w:val="003D69E0"/>
    <w:pPr>
      <w:widowControl w:val="0"/>
      <w:autoSpaceDE w:val="0"/>
      <w:autoSpaceDN w:val="0"/>
      <w:adjustRightInd w:val="0"/>
      <w:jc w:val="center"/>
    </w:pPr>
    <w:rPr>
      <w:sz w:val="24"/>
    </w:rPr>
  </w:style>
  <w:style w:type="paragraph" w:styleId="Footer">
    <w:name w:val="footer"/>
    <w:basedOn w:val="Normal"/>
    <w:link w:val="FooterChar"/>
    <w:uiPriority w:val="99"/>
    <w:unhideWhenUsed/>
    <w:rsid w:val="003D69E0"/>
    <w:pPr>
      <w:tabs>
        <w:tab w:val="center" w:pos="4513"/>
        <w:tab w:val="right" w:pos="9026"/>
      </w:tabs>
    </w:pPr>
  </w:style>
  <w:style w:type="character" w:customStyle="1" w:styleId="FooterChar">
    <w:name w:val="Footer Char"/>
    <w:basedOn w:val="DefaultParagraphFont"/>
    <w:link w:val="Footer"/>
    <w:uiPriority w:val="99"/>
    <w:rsid w:val="003D69E0"/>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3D69E0"/>
    <w:rPr>
      <w:rFonts w:ascii="Tahoma" w:hAnsi="Tahoma" w:cs="Tahoma"/>
      <w:sz w:val="16"/>
      <w:szCs w:val="16"/>
    </w:rPr>
  </w:style>
  <w:style w:type="character" w:customStyle="1" w:styleId="BalloonTextChar">
    <w:name w:val="Balloon Text Char"/>
    <w:basedOn w:val="DefaultParagraphFont"/>
    <w:link w:val="BalloonText"/>
    <w:uiPriority w:val="99"/>
    <w:semiHidden/>
    <w:rsid w:val="003D69E0"/>
    <w:rPr>
      <w:rFonts w:ascii="Tahoma" w:eastAsia="Times New Roman" w:hAnsi="Tahoma" w:cs="Tahoma"/>
      <w:sz w:val="16"/>
      <w:szCs w:val="16"/>
      <w:lang w:val="en-US"/>
    </w:rPr>
  </w:style>
  <w:style w:type="character" w:customStyle="1" w:styleId="Heading2Char">
    <w:name w:val="Heading 2 Char"/>
    <w:basedOn w:val="DefaultParagraphFont"/>
    <w:link w:val="Heading2"/>
    <w:uiPriority w:val="9"/>
    <w:rsid w:val="00BD2476"/>
    <w:rPr>
      <w:rFonts w:asciiTheme="majorHAnsi" w:eastAsiaTheme="majorEastAsia" w:hAnsiTheme="majorHAnsi" w:cstheme="majorBidi"/>
      <w:b/>
      <w:bCs/>
      <w:color w:val="4F81BD" w:themeColor="accent1"/>
      <w:sz w:val="26"/>
      <w:szCs w:val="26"/>
      <w:lang w:val="en-US"/>
    </w:rPr>
  </w:style>
  <w:style w:type="paragraph" w:customStyle="1" w:styleId="Style10">
    <w:name w:val="Style10"/>
    <w:basedOn w:val="Normal"/>
    <w:qFormat/>
    <w:rsid w:val="006E7E2B"/>
    <w:pPr>
      <w:ind w:left="4320" w:hanging="2520"/>
      <w:jc w:val="both"/>
    </w:pPr>
    <w:rPr>
      <w:sz w:val="24"/>
      <w:szCs w:val="24"/>
      <w:lang w:val="sq-AL"/>
    </w:rPr>
  </w:style>
  <w:style w:type="character" w:customStyle="1" w:styleId="Heading5Char">
    <w:name w:val="Heading 5 Char"/>
    <w:basedOn w:val="DefaultParagraphFont"/>
    <w:link w:val="Heading5"/>
    <w:uiPriority w:val="9"/>
    <w:rsid w:val="006E40A5"/>
    <w:rPr>
      <w:rFonts w:asciiTheme="majorHAnsi" w:eastAsiaTheme="majorEastAsia" w:hAnsiTheme="majorHAnsi" w:cstheme="majorBidi"/>
      <w:color w:val="243F60" w:themeColor="accent1" w:themeShade="7F"/>
      <w:sz w:val="20"/>
      <w:szCs w:val="20"/>
      <w:lang w:val="en-US"/>
    </w:rPr>
  </w:style>
  <w:style w:type="paragraph" w:customStyle="1" w:styleId="Style4">
    <w:name w:val="Style4"/>
    <w:basedOn w:val="Normal"/>
    <w:qFormat/>
    <w:rsid w:val="006E40A5"/>
    <w:pPr>
      <w:jc w:val="center"/>
    </w:pPr>
    <w:rPr>
      <w:sz w:val="24"/>
      <w:szCs w:val="24"/>
      <w:lang w:val="sq-AL"/>
    </w:rPr>
  </w:style>
  <w:style w:type="character" w:customStyle="1" w:styleId="ListParagraphChar">
    <w:name w:val="List Paragraph Char"/>
    <w:aliases w:val="List Paragraph2 Char,Normal 1 Char,Dot pt Char,List Paragraph1 Char,F5 List Paragraph Char,List Paragraph Char Char Char Char,Indicator Text Char,Colorful List - Accent 11 Char,Numbered Para 1 Char,Bullet 1 Char,Bullet Points Char"/>
    <w:basedOn w:val="DefaultParagraphFont"/>
    <w:link w:val="ListParagraph"/>
    <w:uiPriority w:val="34"/>
    <w:qFormat/>
    <w:locked/>
    <w:rsid w:val="00621A81"/>
    <w:rPr>
      <w:rFonts w:ascii="Times New Roman" w:eastAsia="Times New Roman" w:hAnsi="Times New Roman" w:cs="Times New Roman"/>
      <w:sz w:val="20"/>
      <w:szCs w:val="20"/>
      <w:lang w:val="en-US"/>
    </w:rPr>
  </w:style>
  <w:style w:type="paragraph" w:styleId="FootnoteText">
    <w:name w:val="footnote text"/>
    <w:aliases w:val="Footnote Text Char1 Char Char Char,Footnote Text Char Char Char Char Char,single space,footnote text,fn,FOOTNOTES,Footnote Text Char1,Footnote Text Char2 Char,Footnote Text Char1 Char Char,Footnote Text Char2 Char Char Char, Char Char,Char"/>
    <w:basedOn w:val="Normal"/>
    <w:link w:val="FootnoteTextChar"/>
    <w:uiPriority w:val="99"/>
    <w:unhideWhenUsed/>
    <w:qFormat/>
    <w:rsid w:val="002F0A6A"/>
  </w:style>
  <w:style w:type="character" w:customStyle="1" w:styleId="FootnoteTextChar">
    <w:name w:val="Footnote Text Char"/>
    <w:aliases w:val="Footnote Text Char1 Char Char Char Char,Footnote Text Char Char Char Char Char Char,single space Char,footnote text Char,fn Char,FOOTNOTES Char,Footnote Text Char1 Char,Footnote Text Char2 Char Char,Footnote Text Char1 Char Char Char1"/>
    <w:basedOn w:val="DefaultParagraphFont"/>
    <w:link w:val="FootnoteText"/>
    <w:uiPriority w:val="99"/>
    <w:rsid w:val="002F0A6A"/>
    <w:rPr>
      <w:rFonts w:ascii="Times New Roman" w:eastAsia="Times New Roman" w:hAnsi="Times New Roman" w:cs="Times New Roman"/>
      <w:sz w:val="20"/>
      <w:szCs w:val="20"/>
      <w:lang w:val="en-US"/>
    </w:rPr>
  </w:style>
  <w:style w:type="character" w:styleId="FootnoteReference">
    <w:name w:val="footnote reference"/>
    <w:aliases w:val="Rimando nota a piè di pagina2,BVI fnr,Footnote symbol,Footnote Reference Arial,Car Char Car Char Car Char Char Char Char Char Char Char,Footnote Refernece Char Char,Footnote Refernece Char,ftref,callout,fr,BVI fnr Char,titre, titre"/>
    <w:basedOn w:val="DefaultParagraphFont"/>
    <w:link w:val="Char2"/>
    <w:uiPriority w:val="99"/>
    <w:unhideWhenUsed/>
    <w:qFormat/>
    <w:rsid w:val="002F0A6A"/>
    <w:rPr>
      <w:vertAlign w:val="superscript"/>
    </w:rPr>
  </w:style>
  <w:style w:type="paragraph" w:customStyle="1" w:styleId="Default">
    <w:name w:val="Default"/>
    <w:rsid w:val="00122927"/>
    <w:pPr>
      <w:autoSpaceDE w:val="0"/>
      <w:autoSpaceDN w:val="0"/>
      <w:adjustRightInd w:val="0"/>
      <w:spacing w:after="0" w:line="240" w:lineRule="auto"/>
    </w:pPr>
    <w:rPr>
      <w:rFonts w:ascii="Garamond" w:eastAsia="Calibri" w:hAnsi="Garamond" w:cs="Garamond"/>
      <w:color w:val="000000"/>
      <w:sz w:val="24"/>
      <w:szCs w:val="24"/>
      <w:lang w:val="en-US"/>
    </w:rPr>
  </w:style>
  <w:style w:type="character" w:customStyle="1" w:styleId="Bodytext">
    <w:name w:val="Body text_"/>
    <w:basedOn w:val="DefaultParagraphFont"/>
    <w:link w:val="BodyText1"/>
    <w:rsid w:val="00122927"/>
    <w:rPr>
      <w:rFonts w:ascii="Bookman Old Style" w:eastAsia="Bookman Old Style" w:hAnsi="Bookman Old Style" w:cs="Bookman Old Style"/>
      <w:sz w:val="26"/>
      <w:szCs w:val="26"/>
      <w:shd w:val="clear" w:color="auto" w:fill="FFFFFF"/>
    </w:rPr>
  </w:style>
  <w:style w:type="paragraph" w:customStyle="1" w:styleId="BodyText1">
    <w:name w:val="Body Text1"/>
    <w:basedOn w:val="Normal"/>
    <w:link w:val="Bodytext"/>
    <w:qFormat/>
    <w:rsid w:val="00122927"/>
    <w:pPr>
      <w:widowControl w:val="0"/>
      <w:shd w:val="clear" w:color="auto" w:fill="FFFFFF"/>
      <w:spacing w:line="314" w:lineRule="exact"/>
      <w:ind w:hanging="400"/>
      <w:jc w:val="both"/>
    </w:pPr>
    <w:rPr>
      <w:rFonts w:ascii="Bookman Old Style" w:eastAsia="Bookman Old Style" w:hAnsi="Bookman Old Style" w:cs="Bookman Old Style"/>
      <w:sz w:val="26"/>
      <w:szCs w:val="26"/>
      <w:lang w:val="sq-AL"/>
    </w:rPr>
  </w:style>
  <w:style w:type="paragraph" w:styleId="BodyText0">
    <w:name w:val="Body Text"/>
    <w:basedOn w:val="Normal"/>
    <w:link w:val="BodyTextChar"/>
    <w:uiPriority w:val="99"/>
    <w:unhideWhenUsed/>
    <w:rsid w:val="002E7390"/>
    <w:pPr>
      <w:spacing w:after="120"/>
    </w:pPr>
    <w:rPr>
      <w:rFonts w:eastAsia="MS Mincho"/>
      <w:sz w:val="24"/>
      <w:szCs w:val="24"/>
    </w:rPr>
  </w:style>
  <w:style w:type="character" w:customStyle="1" w:styleId="BodyTextChar">
    <w:name w:val="Body Text Char"/>
    <w:basedOn w:val="DefaultParagraphFont"/>
    <w:link w:val="BodyText0"/>
    <w:uiPriority w:val="99"/>
    <w:rsid w:val="002E7390"/>
    <w:rPr>
      <w:rFonts w:ascii="Times New Roman" w:eastAsia="MS Mincho" w:hAnsi="Times New Roman" w:cs="Times New Roman"/>
      <w:sz w:val="24"/>
      <w:szCs w:val="24"/>
    </w:rPr>
  </w:style>
  <w:style w:type="character" w:customStyle="1" w:styleId="Heading3Char">
    <w:name w:val="Heading 3 Char"/>
    <w:basedOn w:val="DefaultParagraphFont"/>
    <w:link w:val="Heading3"/>
    <w:uiPriority w:val="9"/>
    <w:rsid w:val="002E7390"/>
    <w:rPr>
      <w:rFonts w:asciiTheme="majorHAnsi" w:eastAsiaTheme="majorEastAsia" w:hAnsiTheme="majorHAnsi" w:cstheme="majorBidi"/>
      <w:b/>
      <w:bCs/>
      <w:color w:val="4F81BD" w:themeColor="accent1"/>
      <w:sz w:val="20"/>
      <w:szCs w:val="20"/>
      <w:lang w:val="en-US"/>
    </w:rPr>
  </w:style>
  <w:style w:type="character" w:styleId="PlaceholderText">
    <w:name w:val="Placeholder Text"/>
    <w:basedOn w:val="DefaultParagraphFont"/>
    <w:uiPriority w:val="99"/>
    <w:semiHidden/>
    <w:rsid w:val="007C5FCD"/>
    <w:rPr>
      <w:color w:val="808080"/>
    </w:rPr>
  </w:style>
  <w:style w:type="paragraph" w:styleId="BodyTextIndent3">
    <w:name w:val="Body Text Indent 3"/>
    <w:basedOn w:val="Normal"/>
    <w:link w:val="BodyTextIndent3Char"/>
    <w:uiPriority w:val="99"/>
    <w:unhideWhenUsed/>
    <w:rsid w:val="00CD5B3F"/>
    <w:pPr>
      <w:spacing w:after="120"/>
      <w:ind w:left="360"/>
    </w:pPr>
    <w:rPr>
      <w:sz w:val="16"/>
      <w:szCs w:val="16"/>
    </w:rPr>
  </w:style>
  <w:style w:type="character" w:customStyle="1" w:styleId="BodyTextIndent3Char">
    <w:name w:val="Body Text Indent 3 Char"/>
    <w:basedOn w:val="DefaultParagraphFont"/>
    <w:link w:val="BodyTextIndent3"/>
    <w:uiPriority w:val="99"/>
    <w:rsid w:val="00CD5B3F"/>
    <w:rPr>
      <w:rFonts w:ascii="Times New Roman" w:eastAsia="Times New Roman" w:hAnsi="Times New Roman" w:cs="Times New Roman"/>
      <w:sz w:val="16"/>
      <w:szCs w:val="16"/>
      <w:lang w:val="en-US"/>
    </w:rPr>
  </w:style>
  <w:style w:type="paragraph" w:styleId="BodyTextIndent">
    <w:name w:val="Body Text Indent"/>
    <w:basedOn w:val="Normal"/>
    <w:link w:val="BodyTextIndentChar"/>
    <w:uiPriority w:val="99"/>
    <w:unhideWhenUsed/>
    <w:rsid w:val="00CD5B3F"/>
    <w:pPr>
      <w:spacing w:after="120"/>
      <w:ind w:left="360"/>
    </w:pPr>
  </w:style>
  <w:style w:type="character" w:customStyle="1" w:styleId="BodyTextIndentChar">
    <w:name w:val="Body Text Indent Char"/>
    <w:basedOn w:val="DefaultParagraphFont"/>
    <w:link w:val="BodyTextIndent"/>
    <w:uiPriority w:val="99"/>
    <w:rsid w:val="00CD5B3F"/>
    <w:rPr>
      <w:rFonts w:ascii="Times New Roman" w:eastAsia="Times New Roman" w:hAnsi="Times New Roman" w:cs="Times New Roman"/>
      <w:sz w:val="20"/>
      <w:szCs w:val="20"/>
      <w:lang w:val="en-US"/>
    </w:rPr>
  </w:style>
  <w:style w:type="character" w:customStyle="1" w:styleId="bodytext2">
    <w:name w:val="bodytext"/>
    <w:basedOn w:val="DefaultParagraphFont"/>
    <w:rsid w:val="00F508FE"/>
  </w:style>
  <w:style w:type="character" w:styleId="Strong">
    <w:name w:val="Strong"/>
    <w:basedOn w:val="DefaultParagraphFont"/>
    <w:uiPriority w:val="22"/>
    <w:qFormat/>
    <w:rsid w:val="00F508FE"/>
    <w:rPr>
      <w:b/>
      <w:bCs/>
    </w:rPr>
  </w:style>
  <w:style w:type="character" w:customStyle="1" w:styleId="FontStyle11">
    <w:name w:val="Font Style11"/>
    <w:basedOn w:val="DefaultParagraphFont"/>
    <w:uiPriority w:val="99"/>
    <w:rsid w:val="0055687D"/>
    <w:rPr>
      <w:b/>
      <w:bCs/>
    </w:rPr>
  </w:style>
  <w:style w:type="character" w:customStyle="1" w:styleId="FontStyle13">
    <w:name w:val="Font Style13"/>
    <w:basedOn w:val="DefaultParagraphFont"/>
    <w:uiPriority w:val="99"/>
    <w:rsid w:val="0055687D"/>
    <w:rPr>
      <w:sz w:val="18"/>
      <w:szCs w:val="18"/>
    </w:rPr>
  </w:style>
  <w:style w:type="character" w:customStyle="1" w:styleId="FontStyle19">
    <w:name w:val="Font Style19"/>
    <w:basedOn w:val="DefaultParagraphFont"/>
    <w:uiPriority w:val="99"/>
    <w:rsid w:val="0055687D"/>
    <w:rPr>
      <w:sz w:val="16"/>
      <w:szCs w:val="16"/>
    </w:rPr>
  </w:style>
  <w:style w:type="character" w:customStyle="1" w:styleId="FontStyle12">
    <w:name w:val="Font Style12"/>
    <w:basedOn w:val="DefaultParagraphFont"/>
    <w:uiPriority w:val="99"/>
    <w:rsid w:val="0055687D"/>
    <w:rPr>
      <w:b/>
      <w:bCs/>
      <w:sz w:val="18"/>
      <w:szCs w:val="18"/>
    </w:rPr>
  </w:style>
  <w:style w:type="paragraph" w:customStyle="1" w:styleId="Style2">
    <w:name w:val="Style2"/>
    <w:basedOn w:val="Normal"/>
    <w:uiPriority w:val="99"/>
    <w:rsid w:val="0055687D"/>
    <w:pPr>
      <w:autoSpaceDE w:val="0"/>
      <w:autoSpaceDN w:val="0"/>
      <w:adjustRightInd w:val="0"/>
      <w:spacing w:line="212" w:lineRule="exact"/>
      <w:jc w:val="both"/>
    </w:pPr>
    <w:rPr>
      <w:rFonts w:eastAsiaTheme="minorHAnsi"/>
      <w:sz w:val="24"/>
      <w:szCs w:val="24"/>
    </w:rPr>
  </w:style>
  <w:style w:type="character" w:customStyle="1" w:styleId="FontStyle16">
    <w:name w:val="Font Style16"/>
    <w:basedOn w:val="DefaultParagraphFont"/>
    <w:uiPriority w:val="99"/>
    <w:rsid w:val="0055687D"/>
    <w:rPr>
      <w:rFonts w:ascii="Book Antiqua" w:hAnsi="Book Antiqua" w:cs="Book Antiqua"/>
      <w:sz w:val="22"/>
      <w:szCs w:val="22"/>
    </w:rPr>
  </w:style>
  <w:style w:type="character" w:customStyle="1" w:styleId="a">
    <w:name w:val="a"/>
    <w:basedOn w:val="DefaultParagraphFont"/>
    <w:uiPriority w:val="99"/>
    <w:rsid w:val="0055687D"/>
  </w:style>
  <w:style w:type="character" w:customStyle="1" w:styleId="markedcontent">
    <w:name w:val="markedcontent"/>
    <w:basedOn w:val="DefaultParagraphFont"/>
    <w:rsid w:val="00DA2AE3"/>
  </w:style>
  <w:style w:type="paragraph" w:styleId="NoSpacing">
    <w:name w:val="No Spacing"/>
    <w:basedOn w:val="Normal"/>
    <w:link w:val="NoSpacingChar"/>
    <w:uiPriority w:val="1"/>
    <w:qFormat/>
    <w:rsid w:val="008B4871"/>
    <w:pPr>
      <w:spacing w:before="100" w:beforeAutospacing="1" w:after="100" w:afterAutospacing="1"/>
    </w:pPr>
    <w:rPr>
      <w:sz w:val="24"/>
      <w:szCs w:val="24"/>
      <w:lang w:val="sq-AL" w:eastAsia="sq-AL"/>
    </w:rPr>
  </w:style>
  <w:style w:type="character" w:customStyle="1" w:styleId="NoSpacingChar">
    <w:name w:val="No Spacing Char"/>
    <w:link w:val="NoSpacing"/>
    <w:uiPriority w:val="1"/>
    <w:locked/>
    <w:rsid w:val="008B4871"/>
    <w:rPr>
      <w:rFonts w:ascii="Times New Roman" w:eastAsia="Times New Roman" w:hAnsi="Times New Roman" w:cs="Times New Roman"/>
      <w:sz w:val="24"/>
      <w:szCs w:val="24"/>
      <w:lang w:eastAsia="sq-AL"/>
    </w:rPr>
  </w:style>
  <w:style w:type="paragraph" w:styleId="Header">
    <w:name w:val="header"/>
    <w:basedOn w:val="Normal"/>
    <w:link w:val="HeaderChar"/>
    <w:uiPriority w:val="99"/>
    <w:unhideWhenUsed/>
    <w:rsid w:val="00FC48F7"/>
    <w:pPr>
      <w:tabs>
        <w:tab w:val="center" w:pos="4680"/>
        <w:tab w:val="right" w:pos="9360"/>
      </w:tabs>
    </w:pPr>
  </w:style>
  <w:style w:type="character" w:customStyle="1" w:styleId="HeaderChar">
    <w:name w:val="Header Char"/>
    <w:basedOn w:val="DefaultParagraphFont"/>
    <w:link w:val="Header"/>
    <w:uiPriority w:val="99"/>
    <w:rsid w:val="00FC48F7"/>
    <w:rPr>
      <w:rFonts w:ascii="Times New Roman" w:eastAsia="Times New Roman" w:hAnsi="Times New Roman" w:cs="Times New Roman"/>
      <w:sz w:val="20"/>
      <w:szCs w:val="20"/>
      <w:lang w:val="en-US"/>
    </w:rPr>
  </w:style>
  <w:style w:type="character" w:customStyle="1" w:styleId="bodytext13bookmanoldstyle">
    <w:name w:val="bodytext13bookmanoldstyle"/>
    <w:basedOn w:val="DefaultParagraphFont"/>
    <w:rsid w:val="00386E25"/>
  </w:style>
  <w:style w:type="character" w:customStyle="1" w:styleId="BodytextExact">
    <w:name w:val="Body text Exact"/>
    <w:rsid w:val="00A124A2"/>
    <w:rPr>
      <w:rFonts w:ascii="Times New Roman" w:eastAsia="Times New Roman" w:hAnsi="Times New Roman" w:cs="Times New Roman"/>
      <w:b w:val="0"/>
      <w:bCs w:val="0"/>
      <w:i w:val="0"/>
      <w:iCs w:val="0"/>
      <w:smallCaps w:val="0"/>
      <w:strike w:val="0"/>
      <w:spacing w:val="3"/>
      <w:sz w:val="26"/>
      <w:szCs w:val="26"/>
      <w:u w:val="none"/>
      <w:lang w:val="it-IT" w:eastAsia="it-IT" w:bidi="it-IT"/>
    </w:rPr>
  </w:style>
  <w:style w:type="table" w:styleId="TableGrid">
    <w:name w:val="Table Grid"/>
    <w:basedOn w:val="TableNormal"/>
    <w:uiPriority w:val="39"/>
    <w:rsid w:val="00501CC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01CC7"/>
    <w:pPr>
      <w:spacing w:before="100" w:beforeAutospacing="1" w:after="100" w:afterAutospacing="1"/>
    </w:pPr>
    <w:rPr>
      <w:sz w:val="24"/>
      <w:szCs w:val="24"/>
    </w:rPr>
  </w:style>
  <w:style w:type="numbering" w:customStyle="1" w:styleId="NoList1">
    <w:name w:val="No List1"/>
    <w:next w:val="NoList"/>
    <w:uiPriority w:val="99"/>
    <w:semiHidden/>
    <w:unhideWhenUsed/>
    <w:rsid w:val="00501CC7"/>
  </w:style>
  <w:style w:type="numbering" w:customStyle="1" w:styleId="NoList11">
    <w:name w:val="No List11"/>
    <w:next w:val="NoList"/>
    <w:uiPriority w:val="99"/>
    <w:semiHidden/>
    <w:unhideWhenUsed/>
    <w:rsid w:val="00501CC7"/>
  </w:style>
  <w:style w:type="character" w:styleId="Hyperlink">
    <w:name w:val="Hyperlink"/>
    <w:basedOn w:val="DefaultParagraphFont"/>
    <w:uiPriority w:val="99"/>
    <w:unhideWhenUsed/>
    <w:rsid w:val="00501CC7"/>
    <w:rPr>
      <w:color w:val="0000FF"/>
      <w:u w:val="single"/>
    </w:rPr>
  </w:style>
  <w:style w:type="character" w:customStyle="1" w:styleId="ams">
    <w:name w:val="ams"/>
    <w:basedOn w:val="DefaultParagraphFont"/>
    <w:rsid w:val="00501CC7"/>
  </w:style>
  <w:style w:type="character" w:styleId="CommentReference">
    <w:name w:val="annotation reference"/>
    <w:basedOn w:val="DefaultParagraphFont"/>
    <w:uiPriority w:val="99"/>
    <w:semiHidden/>
    <w:unhideWhenUsed/>
    <w:rsid w:val="00501CC7"/>
    <w:rPr>
      <w:sz w:val="16"/>
      <w:szCs w:val="16"/>
    </w:rPr>
  </w:style>
  <w:style w:type="paragraph" w:styleId="CommentText">
    <w:name w:val="annotation text"/>
    <w:basedOn w:val="Normal"/>
    <w:link w:val="CommentTextChar"/>
    <w:uiPriority w:val="99"/>
    <w:unhideWhenUsed/>
    <w:rsid w:val="00501CC7"/>
    <w:pPr>
      <w:spacing w:after="160"/>
    </w:pPr>
    <w:rPr>
      <w:rFonts w:asciiTheme="minorHAnsi" w:eastAsiaTheme="minorHAnsi" w:hAnsiTheme="minorHAnsi" w:cstheme="minorBidi"/>
      <w:lang w:val="sq-AL"/>
    </w:rPr>
  </w:style>
  <w:style w:type="character" w:customStyle="1" w:styleId="CommentTextChar">
    <w:name w:val="Comment Text Char"/>
    <w:basedOn w:val="DefaultParagraphFont"/>
    <w:link w:val="CommentText"/>
    <w:uiPriority w:val="99"/>
    <w:rsid w:val="00501CC7"/>
    <w:rPr>
      <w:sz w:val="20"/>
      <w:szCs w:val="20"/>
    </w:rPr>
  </w:style>
  <w:style w:type="paragraph" w:styleId="CommentSubject">
    <w:name w:val="annotation subject"/>
    <w:basedOn w:val="CommentText"/>
    <w:next w:val="CommentText"/>
    <w:link w:val="CommentSubjectChar"/>
    <w:uiPriority w:val="99"/>
    <w:semiHidden/>
    <w:unhideWhenUsed/>
    <w:rsid w:val="00501CC7"/>
    <w:rPr>
      <w:b/>
      <w:bCs/>
    </w:rPr>
  </w:style>
  <w:style w:type="character" w:customStyle="1" w:styleId="CommentSubjectChar">
    <w:name w:val="Comment Subject Char"/>
    <w:basedOn w:val="CommentTextChar"/>
    <w:link w:val="CommentSubject"/>
    <w:uiPriority w:val="99"/>
    <w:semiHidden/>
    <w:rsid w:val="00501CC7"/>
    <w:rPr>
      <w:b/>
      <w:bCs/>
    </w:rPr>
  </w:style>
  <w:style w:type="character" w:customStyle="1" w:styleId="Heading1Char">
    <w:name w:val="Heading 1 Char"/>
    <w:basedOn w:val="DefaultParagraphFont"/>
    <w:link w:val="Heading1"/>
    <w:uiPriority w:val="9"/>
    <w:rsid w:val="00F845D4"/>
    <w:rPr>
      <w:rFonts w:asciiTheme="majorHAnsi" w:eastAsiaTheme="majorEastAsia" w:hAnsiTheme="majorHAnsi" w:cstheme="majorBidi"/>
      <w:color w:val="365F91" w:themeColor="accent1" w:themeShade="BF"/>
      <w:sz w:val="32"/>
      <w:szCs w:val="32"/>
    </w:rPr>
  </w:style>
  <w:style w:type="character" w:customStyle="1" w:styleId="UnresolvedMention">
    <w:name w:val="Unresolved Mention"/>
    <w:basedOn w:val="DefaultParagraphFont"/>
    <w:uiPriority w:val="99"/>
    <w:semiHidden/>
    <w:unhideWhenUsed/>
    <w:rsid w:val="00F845D4"/>
    <w:rPr>
      <w:color w:val="605E5C"/>
      <w:shd w:val="clear" w:color="auto" w:fill="E1DFDD"/>
    </w:rPr>
  </w:style>
  <w:style w:type="paragraph" w:customStyle="1" w:styleId="stylejustifiedleft025hanging025">
    <w:name w:val="stylejustifiedleft025hanging025"/>
    <w:basedOn w:val="Normal"/>
    <w:rsid w:val="00F845D4"/>
    <w:pPr>
      <w:spacing w:before="100" w:beforeAutospacing="1" w:after="100" w:afterAutospacing="1"/>
    </w:pPr>
    <w:rPr>
      <w:sz w:val="24"/>
      <w:szCs w:val="24"/>
    </w:rPr>
  </w:style>
  <w:style w:type="character" w:styleId="Emphasis">
    <w:name w:val="Emphasis"/>
    <w:basedOn w:val="DefaultParagraphFont"/>
    <w:uiPriority w:val="20"/>
    <w:qFormat/>
    <w:rsid w:val="00F845D4"/>
    <w:rPr>
      <w:i/>
      <w:iCs/>
    </w:rPr>
  </w:style>
  <w:style w:type="paragraph" w:customStyle="1" w:styleId="bodytext10">
    <w:name w:val="bodytext1"/>
    <w:basedOn w:val="Normal"/>
    <w:rsid w:val="00F845D4"/>
    <w:pPr>
      <w:spacing w:before="100" w:beforeAutospacing="1" w:after="100" w:afterAutospacing="1"/>
    </w:pPr>
    <w:rPr>
      <w:sz w:val="24"/>
      <w:szCs w:val="24"/>
    </w:rPr>
  </w:style>
  <w:style w:type="paragraph" w:customStyle="1" w:styleId="bodytext3">
    <w:name w:val="bodytext3"/>
    <w:basedOn w:val="Normal"/>
    <w:rsid w:val="00F845D4"/>
    <w:pPr>
      <w:spacing w:before="100" w:beforeAutospacing="1" w:after="100" w:afterAutospacing="1"/>
    </w:pPr>
    <w:rPr>
      <w:sz w:val="24"/>
      <w:szCs w:val="24"/>
    </w:rPr>
  </w:style>
  <w:style w:type="paragraph" w:customStyle="1" w:styleId="bodytext20">
    <w:name w:val="bodytext20"/>
    <w:basedOn w:val="Normal"/>
    <w:rsid w:val="00F845D4"/>
    <w:pPr>
      <w:spacing w:before="100" w:beforeAutospacing="1" w:after="100" w:afterAutospacing="1"/>
    </w:pPr>
    <w:rPr>
      <w:sz w:val="24"/>
      <w:szCs w:val="24"/>
    </w:rPr>
  </w:style>
  <w:style w:type="paragraph" w:styleId="ListBullet">
    <w:name w:val="List Bullet"/>
    <w:basedOn w:val="Normal"/>
    <w:uiPriority w:val="99"/>
    <w:unhideWhenUsed/>
    <w:rsid w:val="00F845D4"/>
    <w:pPr>
      <w:numPr>
        <w:numId w:val="2"/>
      </w:numPr>
      <w:contextualSpacing/>
    </w:pPr>
  </w:style>
  <w:style w:type="character" w:customStyle="1" w:styleId="Bodytext4">
    <w:name w:val="Body text (4)"/>
    <w:basedOn w:val="DefaultParagraphFont"/>
    <w:rsid w:val="00A82B7F"/>
    <w:rPr>
      <w:rFonts w:ascii="Times New Roman" w:eastAsia="Times New Roman" w:hAnsi="Times New Roman" w:cs="Times New Roman" w:hint="default"/>
      <w:b/>
      <w:bCs/>
      <w:i/>
      <w:iCs/>
      <w:smallCaps w:val="0"/>
      <w:color w:val="000000"/>
      <w:spacing w:val="0"/>
      <w:w w:val="100"/>
      <w:position w:val="0"/>
      <w:sz w:val="23"/>
      <w:szCs w:val="23"/>
      <w:u w:val="single"/>
      <w:lang w:val="sq-AL"/>
    </w:rPr>
  </w:style>
  <w:style w:type="character" w:customStyle="1" w:styleId="FontStyle32">
    <w:name w:val="Font Style32"/>
    <w:basedOn w:val="DefaultParagraphFont"/>
    <w:uiPriority w:val="99"/>
    <w:rsid w:val="007C0090"/>
    <w:rPr>
      <w:rFonts w:ascii="Times New Roman" w:hAnsi="Times New Roman" w:cs="Times New Roman"/>
      <w:sz w:val="22"/>
      <w:szCs w:val="22"/>
    </w:rPr>
  </w:style>
  <w:style w:type="paragraph" w:customStyle="1" w:styleId="BodyText21">
    <w:name w:val="Body Text2"/>
    <w:basedOn w:val="Normal"/>
    <w:rsid w:val="00ED2032"/>
    <w:pPr>
      <w:widowControl w:val="0"/>
      <w:shd w:val="clear" w:color="auto" w:fill="FFFFFF"/>
      <w:spacing w:before="60" w:after="180" w:line="320" w:lineRule="exact"/>
      <w:jc w:val="both"/>
    </w:pPr>
    <w:rPr>
      <w:sz w:val="23"/>
      <w:szCs w:val="23"/>
      <w:lang w:val="sq-AL"/>
    </w:rPr>
  </w:style>
  <w:style w:type="character" w:customStyle="1" w:styleId="BodytextBold">
    <w:name w:val="Body text + Bold"/>
    <w:aliases w:val="Italic,Spacing 1 pt,Body text + Times New Roman,11.5 pt,Spacing 0 pt,11 pt"/>
    <w:basedOn w:val="DefaultParagraphFont"/>
    <w:rsid w:val="00ED2032"/>
    <w:rPr>
      <w:rFonts w:ascii="Times New Roman" w:eastAsia="Times New Roman" w:hAnsi="Times New Roman" w:cs="Times New Roman"/>
      <w:b/>
      <w:bCs/>
      <w:color w:val="000000"/>
      <w:spacing w:val="0"/>
      <w:w w:val="100"/>
      <w:position w:val="0"/>
      <w:sz w:val="20"/>
      <w:szCs w:val="20"/>
      <w:shd w:val="clear" w:color="auto" w:fill="FFFFFF"/>
      <w:lang w:val="sq-AL"/>
    </w:rPr>
  </w:style>
  <w:style w:type="paragraph" w:customStyle="1" w:styleId="yiv7940849161msonormal">
    <w:name w:val="yiv7940849161msonormal"/>
    <w:basedOn w:val="Normal"/>
    <w:rsid w:val="00AF4891"/>
    <w:pPr>
      <w:spacing w:before="100" w:beforeAutospacing="1" w:after="100" w:afterAutospacing="1"/>
    </w:pPr>
    <w:rPr>
      <w:sz w:val="24"/>
      <w:szCs w:val="24"/>
      <w:lang w:val="sq-AL" w:eastAsia="sq-AL"/>
    </w:rPr>
  </w:style>
  <w:style w:type="paragraph" w:customStyle="1" w:styleId="yiv7940849161gmail-msonormal">
    <w:name w:val="yiv7940849161gmail-msonormal"/>
    <w:basedOn w:val="Normal"/>
    <w:rsid w:val="00AF4891"/>
    <w:pPr>
      <w:spacing w:before="100" w:beforeAutospacing="1" w:after="100" w:afterAutospacing="1"/>
    </w:pPr>
    <w:rPr>
      <w:sz w:val="24"/>
      <w:szCs w:val="24"/>
      <w:lang w:val="sq-AL" w:eastAsia="sq-AL"/>
    </w:rPr>
  </w:style>
  <w:style w:type="table" w:customStyle="1" w:styleId="TableGrid1">
    <w:name w:val="Table Grid1"/>
    <w:basedOn w:val="TableNormal"/>
    <w:uiPriority w:val="39"/>
    <w:rsid w:val="00AF4891"/>
    <w:pPr>
      <w:spacing w:after="0" w:line="240" w:lineRule="auto"/>
    </w:pPr>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2">
    <w:name w:val="Footnote (2)_"/>
    <w:basedOn w:val="DefaultParagraphFont"/>
    <w:link w:val="Footnote20"/>
    <w:uiPriority w:val="99"/>
    <w:rsid w:val="00AF4891"/>
    <w:rPr>
      <w:sz w:val="19"/>
      <w:szCs w:val="19"/>
      <w:shd w:val="clear" w:color="auto" w:fill="FFFFFF"/>
    </w:rPr>
  </w:style>
  <w:style w:type="character" w:customStyle="1" w:styleId="Footnote">
    <w:name w:val="Footnote_"/>
    <w:basedOn w:val="DefaultParagraphFont"/>
    <w:link w:val="Footnote1"/>
    <w:uiPriority w:val="99"/>
    <w:rsid w:val="00AF4891"/>
    <w:rPr>
      <w:i/>
      <w:iCs/>
      <w:sz w:val="19"/>
      <w:szCs w:val="19"/>
      <w:shd w:val="clear" w:color="auto" w:fill="FFFFFF"/>
    </w:rPr>
  </w:style>
  <w:style w:type="character" w:customStyle="1" w:styleId="FootnoteNotItalic">
    <w:name w:val="Footnote + Not Italic"/>
    <w:basedOn w:val="Footnote"/>
    <w:uiPriority w:val="99"/>
    <w:rsid w:val="00AF4891"/>
    <w:rPr>
      <w:i w:val="0"/>
      <w:iCs w:val="0"/>
    </w:rPr>
  </w:style>
  <w:style w:type="character" w:customStyle="1" w:styleId="Footnote0">
    <w:name w:val="Footnote"/>
    <w:basedOn w:val="Footnote"/>
    <w:uiPriority w:val="99"/>
    <w:rsid w:val="00AF4891"/>
  </w:style>
  <w:style w:type="character" w:customStyle="1" w:styleId="Footnote2Italic">
    <w:name w:val="Footnote (2) + Italic"/>
    <w:basedOn w:val="Footnote2"/>
    <w:uiPriority w:val="99"/>
    <w:rsid w:val="00AF4891"/>
    <w:rPr>
      <w:i/>
      <w:iCs/>
    </w:rPr>
  </w:style>
  <w:style w:type="character" w:customStyle="1" w:styleId="Footnote29pt">
    <w:name w:val="Footnote (2) + 9 pt"/>
    <w:basedOn w:val="Footnote2"/>
    <w:uiPriority w:val="99"/>
    <w:rsid w:val="00AF4891"/>
    <w:rPr>
      <w:sz w:val="18"/>
      <w:szCs w:val="18"/>
    </w:rPr>
  </w:style>
  <w:style w:type="character" w:customStyle="1" w:styleId="BodyTextChar1">
    <w:name w:val="Body Text Char1"/>
    <w:basedOn w:val="DefaultParagraphFont"/>
    <w:uiPriority w:val="99"/>
    <w:rsid w:val="00AF4891"/>
    <w:rPr>
      <w:rFonts w:ascii="Times New Roman" w:hAnsi="Times New Roman" w:cs="Times New Roman"/>
      <w:sz w:val="23"/>
      <w:szCs w:val="23"/>
      <w:u w:val="none"/>
    </w:rPr>
  </w:style>
  <w:style w:type="character" w:customStyle="1" w:styleId="BodytextGeorgia">
    <w:name w:val="Body text + Georgia"/>
    <w:aliases w:val="9.5 pt"/>
    <w:basedOn w:val="BodyTextChar1"/>
    <w:uiPriority w:val="99"/>
    <w:rsid w:val="00AF4891"/>
    <w:rPr>
      <w:rFonts w:ascii="Georgia" w:hAnsi="Georgia" w:cs="Georgia"/>
      <w:sz w:val="19"/>
      <w:szCs w:val="19"/>
    </w:rPr>
  </w:style>
  <w:style w:type="character" w:customStyle="1" w:styleId="BodytextItalic">
    <w:name w:val="Body text + Italic"/>
    <w:basedOn w:val="BodyTextChar1"/>
    <w:uiPriority w:val="99"/>
    <w:rsid w:val="00AF4891"/>
    <w:rPr>
      <w:i/>
      <w:iCs/>
    </w:rPr>
  </w:style>
  <w:style w:type="character" w:customStyle="1" w:styleId="Bodytext22">
    <w:name w:val="Body text (2)_"/>
    <w:basedOn w:val="DefaultParagraphFont"/>
    <w:link w:val="Bodytext210"/>
    <w:rsid w:val="00AF4891"/>
    <w:rPr>
      <w:i/>
      <w:iCs/>
      <w:sz w:val="23"/>
      <w:szCs w:val="23"/>
      <w:shd w:val="clear" w:color="auto" w:fill="FFFFFF"/>
    </w:rPr>
  </w:style>
  <w:style w:type="character" w:customStyle="1" w:styleId="Bodytext2NotItalic">
    <w:name w:val="Body text (2) + Not Italic"/>
    <w:basedOn w:val="Bodytext22"/>
    <w:uiPriority w:val="99"/>
    <w:rsid w:val="00AF4891"/>
    <w:rPr>
      <w:i w:val="0"/>
      <w:iCs w:val="0"/>
    </w:rPr>
  </w:style>
  <w:style w:type="character" w:customStyle="1" w:styleId="Bodytext23">
    <w:name w:val="Body text (2)"/>
    <w:basedOn w:val="Bodytext22"/>
    <w:uiPriority w:val="99"/>
    <w:rsid w:val="00AF4891"/>
    <w:rPr>
      <w:u w:val="single"/>
    </w:rPr>
  </w:style>
  <w:style w:type="character" w:customStyle="1" w:styleId="Bodytext2Georgia">
    <w:name w:val="Body text (2) + Georgia"/>
    <w:aliases w:val="9.5 pt3,Not Italic"/>
    <w:basedOn w:val="Bodytext22"/>
    <w:uiPriority w:val="99"/>
    <w:rsid w:val="00AF4891"/>
    <w:rPr>
      <w:rFonts w:ascii="Georgia" w:hAnsi="Georgia" w:cs="Georgia"/>
      <w:i w:val="0"/>
      <w:iCs w:val="0"/>
      <w:sz w:val="19"/>
      <w:szCs w:val="19"/>
    </w:rPr>
  </w:style>
  <w:style w:type="character" w:customStyle="1" w:styleId="Bodytext2NotItalic1">
    <w:name w:val="Body text (2) + Not Italic1"/>
    <w:basedOn w:val="Bodytext22"/>
    <w:uiPriority w:val="99"/>
    <w:rsid w:val="00AF4891"/>
    <w:rPr>
      <w:i w:val="0"/>
      <w:iCs w:val="0"/>
      <w:u w:val="single"/>
    </w:rPr>
  </w:style>
  <w:style w:type="character" w:customStyle="1" w:styleId="BodytextGeorgia2">
    <w:name w:val="Body text + Georgia2"/>
    <w:aliases w:val="9.5 pt2"/>
    <w:basedOn w:val="BodyTextChar1"/>
    <w:uiPriority w:val="99"/>
    <w:rsid w:val="00AF4891"/>
    <w:rPr>
      <w:rFonts w:ascii="Georgia" w:hAnsi="Georgia" w:cs="Georgia"/>
      <w:sz w:val="19"/>
      <w:szCs w:val="19"/>
    </w:rPr>
  </w:style>
  <w:style w:type="character" w:customStyle="1" w:styleId="BodytextItalic1">
    <w:name w:val="Body text + Italic1"/>
    <w:basedOn w:val="BodyTextChar1"/>
    <w:uiPriority w:val="99"/>
    <w:rsid w:val="00AF4891"/>
    <w:rPr>
      <w:i/>
      <w:iCs/>
    </w:rPr>
  </w:style>
  <w:style w:type="paragraph" w:customStyle="1" w:styleId="Footnote20">
    <w:name w:val="Footnote (2)"/>
    <w:basedOn w:val="Normal"/>
    <w:link w:val="Footnote2"/>
    <w:uiPriority w:val="99"/>
    <w:rsid w:val="00AF4891"/>
    <w:pPr>
      <w:widowControl w:val="0"/>
      <w:shd w:val="clear" w:color="auto" w:fill="FFFFFF"/>
      <w:spacing w:line="230" w:lineRule="exact"/>
    </w:pPr>
    <w:rPr>
      <w:rFonts w:asciiTheme="minorHAnsi" w:eastAsiaTheme="minorHAnsi" w:hAnsiTheme="minorHAnsi" w:cstheme="minorBidi"/>
      <w:sz w:val="19"/>
      <w:szCs w:val="19"/>
      <w:lang w:val="sq-AL"/>
    </w:rPr>
  </w:style>
  <w:style w:type="paragraph" w:customStyle="1" w:styleId="Footnote1">
    <w:name w:val="Footnote1"/>
    <w:basedOn w:val="Normal"/>
    <w:link w:val="Footnote"/>
    <w:uiPriority w:val="99"/>
    <w:rsid w:val="00AF4891"/>
    <w:pPr>
      <w:widowControl w:val="0"/>
      <w:shd w:val="clear" w:color="auto" w:fill="FFFFFF"/>
      <w:spacing w:line="230" w:lineRule="exact"/>
      <w:jc w:val="both"/>
    </w:pPr>
    <w:rPr>
      <w:rFonts w:asciiTheme="minorHAnsi" w:eastAsiaTheme="minorHAnsi" w:hAnsiTheme="minorHAnsi" w:cstheme="minorBidi"/>
      <w:i/>
      <w:iCs/>
      <w:sz w:val="19"/>
      <w:szCs w:val="19"/>
      <w:lang w:val="sq-AL"/>
    </w:rPr>
  </w:style>
  <w:style w:type="paragraph" w:customStyle="1" w:styleId="Bodytext210">
    <w:name w:val="Body text (2)1"/>
    <w:basedOn w:val="Normal"/>
    <w:link w:val="Bodytext22"/>
    <w:uiPriority w:val="99"/>
    <w:rsid w:val="00AF4891"/>
    <w:pPr>
      <w:widowControl w:val="0"/>
      <w:shd w:val="clear" w:color="auto" w:fill="FFFFFF"/>
      <w:spacing w:line="317" w:lineRule="exact"/>
      <w:jc w:val="both"/>
    </w:pPr>
    <w:rPr>
      <w:rFonts w:asciiTheme="minorHAnsi" w:eastAsiaTheme="minorHAnsi" w:hAnsiTheme="minorHAnsi" w:cstheme="minorBidi"/>
      <w:i/>
      <w:iCs/>
      <w:sz w:val="23"/>
      <w:szCs w:val="23"/>
      <w:lang w:val="sq-AL"/>
    </w:rPr>
  </w:style>
  <w:style w:type="paragraph" w:customStyle="1" w:styleId="metushistyle">
    <w:name w:val="metushi style"/>
    <w:basedOn w:val="NoSpacing"/>
    <w:qFormat/>
    <w:rsid w:val="00177222"/>
    <w:pPr>
      <w:numPr>
        <w:numId w:val="3"/>
      </w:numPr>
      <w:tabs>
        <w:tab w:val="num" w:pos="360"/>
      </w:tabs>
      <w:spacing w:before="0" w:beforeAutospacing="0" w:after="0" w:afterAutospacing="0"/>
      <w:ind w:left="426" w:firstLine="0"/>
      <w:jc w:val="both"/>
    </w:pPr>
    <w:rPr>
      <w:rFonts w:eastAsiaTheme="minorHAnsi"/>
      <w:szCs w:val="32"/>
      <w:lang w:eastAsia="en-US" w:bidi="en-US"/>
    </w:rPr>
  </w:style>
  <w:style w:type="character" w:customStyle="1" w:styleId="Bodytext40">
    <w:name w:val="Body text (4)_"/>
    <w:basedOn w:val="DefaultParagraphFont"/>
    <w:locked/>
    <w:rsid w:val="00462ADC"/>
    <w:rPr>
      <w:rFonts w:ascii="Times New Roman" w:eastAsia="Times New Roman" w:hAnsi="Times New Roman" w:cs="Times New Roman"/>
      <w:i/>
      <w:iCs/>
      <w:shd w:val="clear" w:color="auto" w:fill="FFFFFF"/>
    </w:rPr>
  </w:style>
  <w:style w:type="character" w:customStyle="1" w:styleId="Bodytext4NotItalic">
    <w:name w:val="Body text (4) + Not Italic"/>
    <w:basedOn w:val="Bodytext40"/>
    <w:rsid w:val="00462ADC"/>
    <w:rPr>
      <w:color w:val="000000"/>
      <w:spacing w:val="0"/>
      <w:w w:val="100"/>
      <w:position w:val="0"/>
      <w:lang w:val="it-IT" w:eastAsia="it-IT" w:bidi="it-IT"/>
    </w:rPr>
  </w:style>
  <w:style w:type="character" w:customStyle="1" w:styleId="Bodytext30">
    <w:name w:val="Body text (3)_"/>
    <w:basedOn w:val="DefaultParagraphFont"/>
    <w:link w:val="Bodytext31"/>
    <w:locked/>
    <w:rsid w:val="00EB12A0"/>
    <w:rPr>
      <w:rFonts w:ascii="Times New Roman" w:eastAsia="Times New Roman" w:hAnsi="Times New Roman" w:cs="Times New Roman"/>
      <w:b/>
      <w:bCs/>
      <w:shd w:val="clear" w:color="auto" w:fill="FFFFFF"/>
    </w:rPr>
  </w:style>
  <w:style w:type="paragraph" w:customStyle="1" w:styleId="Bodytext31">
    <w:name w:val="Body text (3)"/>
    <w:basedOn w:val="Normal"/>
    <w:link w:val="Bodytext30"/>
    <w:rsid w:val="00EB12A0"/>
    <w:pPr>
      <w:widowControl w:val="0"/>
      <w:shd w:val="clear" w:color="auto" w:fill="FFFFFF"/>
      <w:spacing w:line="298" w:lineRule="exact"/>
      <w:jc w:val="center"/>
    </w:pPr>
    <w:rPr>
      <w:b/>
      <w:bCs/>
      <w:sz w:val="22"/>
      <w:szCs w:val="22"/>
      <w:lang w:val="sq-AL"/>
    </w:rPr>
  </w:style>
  <w:style w:type="paragraph" w:customStyle="1" w:styleId="paragraph-point">
    <w:name w:val="paragraph-point"/>
    <w:basedOn w:val="Normal"/>
    <w:rsid w:val="00DA6A5E"/>
    <w:pPr>
      <w:spacing w:before="100" w:beforeAutospacing="1" w:after="100" w:afterAutospacing="1"/>
    </w:pPr>
    <w:rPr>
      <w:sz w:val="24"/>
      <w:szCs w:val="24"/>
    </w:rPr>
  </w:style>
  <w:style w:type="paragraph" w:customStyle="1" w:styleId="paragrafi">
    <w:name w:val="paragrafi"/>
    <w:basedOn w:val="Normal"/>
    <w:rsid w:val="00DA6A5E"/>
    <w:pPr>
      <w:spacing w:before="100" w:beforeAutospacing="1" w:after="100" w:afterAutospacing="1"/>
    </w:pPr>
    <w:rPr>
      <w:sz w:val="24"/>
      <w:szCs w:val="24"/>
    </w:rPr>
  </w:style>
  <w:style w:type="paragraph" w:customStyle="1" w:styleId="yiv9454664525gmail-msonormal">
    <w:name w:val="yiv9454664525gmail-msonormal"/>
    <w:basedOn w:val="Normal"/>
    <w:rsid w:val="00D36BF3"/>
    <w:pPr>
      <w:spacing w:before="100" w:beforeAutospacing="1" w:after="100" w:afterAutospacing="1"/>
    </w:pPr>
    <w:rPr>
      <w:sz w:val="24"/>
      <w:szCs w:val="24"/>
      <w:lang w:val="sq-AL" w:eastAsia="sq-AL"/>
    </w:rPr>
  </w:style>
  <w:style w:type="paragraph" w:customStyle="1" w:styleId="yiv9454664525msonormal">
    <w:name w:val="yiv9454664525msonormal"/>
    <w:basedOn w:val="Normal"/>
    <w:rsid w:val="00D36BF3"/>
    <w:pPr>
      <w:spacing w:before="100" w:beforeAutospacing="1" w:after="100" w:afterAutospacing="1"/>
    </w:pPr>
    <w:rPr>
      <w:sz w:val="24"/>
      <w:szCs w:val="24"/>
      <w:lang w:val="sq-AL" w:eastAsia="sq-AL"/>
    </w:rPr>
  </w:style>
  <w:style w:type="character" w:customStyle="1" w:styleId="bodytextspacing-1pt">
    <w:name w:val="bodytextspacing-1pt"/>
    <w:basedOn w:val="DefaultParagraphFont"/>
    <w:rsid w:val="00D36BF3"/>
  </w:style>
  <w:style w:type="paragraph" w:customStyle="1" w:styleId="Char2">
    <w:name w:val="Char2"/>
    <w:basedOn w:val="Normal"/>
    <w:link w:val="FootnoteReference"/>
    <w:uiPriority w:val="99"/>
    <w:rsid w:val="0002687E"/>
    <w:pPr>
      <w:spacing w:after="160" w:line="240" w:lineRule="exact"/>
    </w:pPr>
    <w:rPr>
      <w:rFonts w:asciiTheme="minorHAnsi" w:eastAsiaTheme="minorHAnsi" w:hAnsiTheme="minorHAnsi" w:cstheme="minorBidi"/>
      <w:sz w:val="22"/>
      <w:szCs w:val="22"/>
      <w:vertAlign w:val="superscript"/>
      <w:lang w:val="sq-AL"/>
    </w:rPr>
  </w:style>
  <w:style w:type="character" w:customStyle="1" w:styleId="Heading6Char">
    <w:name w:val="Heading 6 Char"/>
    <w:basedOn w:val="DefaultParagraphFont"/>
    <w:link w:val="Heading6"/>
    <w:uiPriority w:val="9"/>
    <w:semiHidden/>
    <w:rsid w:val="00A912FC"/>
    <w:rPr>
      <w:rFonts w:asciiTheme="majorHAnsi" w:eastAsiaTheme="majorEastAsia" w:hAnsiTheme="majorHAnsi" w:cstheme="majorBidi"/>
      <w:i/>
      <w:iCs/>
      <w:color w:val="243F60" w:themeColor="accent1" w:themeShade="7F"/>
      <w:sz w:val="24"/>
      <w:szCs w:val="24"/>
      <w:lang w:bidi="en-US"/>
    </w:rPr>
  </w:style>
  <w:style w:type="character" w:customStyle="1" w:styleId="Heading8Char">
    <w:name w:val="Heading 8 Char"/>
    <w:basedOn w:val="DefaultParagraphFont"/>
    <w:link w:val="Heading8"/>
    <w:uiPriority w:val="9"/>
    <w:semiHidden/>
    <w:rsid w:val="00A912FC"/>
    <w:rPr>
      <w:rFonts w:asciiTheme="majorHAnsi" w:eastAsiaTheme="majorEastAsia" w:hAnsiTheme="majorHAnsi" w:cstheme="majorBidi"/>
      <w:color w:val="272727" w:themeColor="text1" w:themeTint="D8"/>
      <w:sz w:val="21"/>
      <w:szCs w:val="21"/>
      <w:lang w:bidi="en-US"/>
    </w:rPr>
  </w:style>
  <w:style w:type="character" w:customStyle="1" w:styleId="UnresolvedMention1">
    <w:name w:val="Unresolved Mention1"/>
    <w:basedOn w:val="DefaultParagraphFont"/>
    <w:uiPriority w:val="99"/>
    <w:semiHidden/>
    <w:unhideWhenUsed/>
    <w:rsid w:val="00262B2D"/>
    <w:rPr>
      <w:color w:val="605E5C"/>
      <w:shd w:val="clear" w:color="auto" w:fill="E1DFDD"/>
    </w:rPr>
  </w:style>
  <w:style w:type="character" w:styleId="IntenseEmphasis">
    <w:name w:val="Intense Emphasis"/>
    <w:uiPriority w:val="21"/>
    <w:qFormat/>
    <w:rsid w:val="0095080B"/>
    <w:rPr>
      <w:rFonts w:cs="Times New Roman"/>
      <w:b/>
      <w:bCs/>
      <w:i/>
      <w:iCs/>
      <w:color w:val="4F81BD"/>
    </w:rPr>
  </w:style>
  <w:style w:type="character" w:customStyle="1" w:styleId="FontStyle46">
    <w:name w:val="Font Style46"/>
    <w:uiPriority w:val="99"/>
    <w:rsid w:val="0095080B"/>
    <w:rPr>
      <w:rFonts w:ascii="Bookman Old Style" w:hAnsi="Bookman Old Style" w:cs="Bookman Old Style"/>
      <w:sz w:val="20"/>
      <w:szCs w:val="20"/>
    </w:rPr>
  </w:style>
</w:styles>
</file>

<file path=word/webSettings.xml><?xml version="1.0" encoding="utf-8"?>
<w:webSettings xmlns:r="http://schemas.openxmlformats.org/officeDocument/2006/relationships" xmlns:w="http://schemas.openxmlformats.org/wordprocessingml/2006/main">
  <w:divs>
    <w:div w:id="1857959106">
      <w:bodyDiv w:val="1"/>
      <w:marLeft w:val="0"/>
      <w:marRight w:val="0"/>
      <w:marTop w:val="0"/>
      <w:marBottom w:val="0"/>
      <w:divBdr>
        <w:top w:val="none" w:sz="0" w:space="0" w:color="auto"/>
        <w:left w:val="none" w:sz="0" w:space="0" w:color="auto"/>
        <w:bottom w:val="none" w:sz="0" w:space="0" w:color="auto"/>
        <w:right w:val="none" w:sz="0" w:space="0" w:color="auto"/>
      </w:divBdr>
    </w:div>
    <w:div w:id="205122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E24F5C-A957-4B04-834F-E581E5457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7424</Words>
  <Characters>42323</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FLORJAN_</dc:creator>
  <cp:lastModifiedBy>ARKIVA</cp:lastModifiedBy>
  <cp:revision>3</cp:revision>
  <cp:lastPrinted>2026-02-04T09:01:00Z</cp:lastPrinted>
  <dcterms:created xsi:type="dcterms:W3CDTF">2026-03-18T11:21:00Z</dcterms:created>
  <dcterms:modified xsi:type="dcterms:W3CDTF">2026-03-18T12:04:00Z</dcterms:modified>
</cp:coreProperties>
</file>