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A1C2B" w14:textId="77777777" w:rsidR="00D2205E" w:rsidRPr="00EC1A38" w:rsidRDefault="00D2205E" w:rsidP="006D718A">
      <w:pPr>
        <w:pStyle w:val="NoSpacing"/>
        <w:spacing w:line="276" w:lineRule="auto"/>
        <w:jc w:val="center"/>
        <w:rPr>
          <w:rFonts w:ascii="Times New Roman" w:hAnsi="Times New Roman"/>
          <w:b/>
          <w:color w:val="000000" w:themeColor="text1"/>
          <w:szCs w:val="24"/>
          <w:lang w:val="sq-AL"/>
        </w:rPr>
      </w:pPr>
      <w:r w:rsidRPr="00EC1A38">
        <w:rPr>
          <w:rFonts w:ascii="Times New Roman" w:hAnsi="Times New Roman"/>
          <w:b/>
          <w:noProof/>
          <w:color w:val="000000" w:themeColor="text1"/>
          <w:szCs w:val="24"/>
          <w:lang w:val="en-US" w:eastAsia="en-US" w:bidi="ar-SA"/>
        </w:rPr>
        <w:drawing>
          <wp:inline distT="0" distB="0" distL="0" distR="0" wp14:anchorId="4A2F0BB3" wp14:editId="09E0A520">
            <wp:extent cx="4191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100" cy="457200"/>
                    </a:xfrm>
                    <a:prstGeom prst="rect">
                      <a:avLst/>
                    </a:prstGeom>
                    <a:noFill/>
                    <a:ln>
                      <a:noFill/>
                    </a:ln>
                  </pic:spPr>
                </pic:pic>
              </a:graphicData>
            </a:graphic>
          </wp:inline>
        </w:drawing>
      </w:r>
    </w:p>
    <w:p w14:paraId="51476BB2" w14:textId="77777777" w:rsidR="00D2205E" w:rsidRPr="00EC1A38" w:rsidRDefault="00D2205E" w:rsidP="006D718A">
      <w:pPr>
        <w:spacing w:line="276" w:lineRule="auto"/>
        <w:jc w:val="center"/>
        <w:rPr>
          <w:rFonts w:ascii="Times New Roman" w:hAnsi="Times New Roman"/>
          <w:b/>
          <w:color w:val="000000" w:themeColor="text1"/>
          <w:lang w:val="sq-AL"/>
        </w:rPr>
      </w:pPr>
      <w:r w:rsidRPr="00EC1A38">
        <w:rPr>
          <w:rFonts w:ascii="Times New Roman" w:hAnsi="Times New Roman"/>
          <w:b/>
          <w:color w:val="000000" w:themeColor="text1"/>
          <w:lang w:val="sq-AL"/>
        </w:rPr>
        <w:t>REPUBLIKA E SHQIPËRISË</w:t>
      </w:r>
    </w:p>
    <w:p w14:paraId="3BFB6FD8" w14:textId="77777777" w:rsidR="00D2205E" w:rsidRPr="00EC1A38" w:rsidRDefault="00D2205E" w:rsidP="006D718A">
      <w:pPr>
        <w:spacing w:line="276" w:lineRule="auto"/>
        <w:jc w:val="center"/>
        <w:rPr>
          <w:rFonts w:ascii="Times New Roman" w:hAnsi="Times New Roman"/>
          <w:b/>
          <w:color w:val="000000" w:themeColor="text1"/>
          <w:lang w:val="sq-AL"/>
        </w:rPr>
      </w:pPr>
      <w:r w:rsidRPr="00EC1A38">
        <w:rPr>
          <w:rFonts w:ascii="Times New Roman" w:hAnsi="Times New Roman"/>
          <w:b/>
          <w:color w:val="000000" w:themeColor="text1"/>
          <w:lang w:val="sq-AL"/>
        </w:rPr>
        <w:t>GJYKATA E LARTË</w:t>
      </w:r>
    </w:p>
    <w:p w14:paraId="37FE85B0" w14:textId="77777777" w:rsidR="00D2205E" w:rsidRPr="00EC1A38" w:rsidRDefault="00D2205E" w:rsidP="006D718A">
      <w:pPr>
        <w:spacing w:line="276" w:lineRule="auto"/>
        <w:jc w:val="center"/>
        <w:rPr>
          <w:rFonts w:ascii="Times New Roman" w:hAnsi="Times New Roman"/>
          <w:b/>
          <w:color w:val="000000" w:themeColor="text1"/>
          <w:lang w:val="sq-AL"/>
        </w:rPr>
      </w:pPr>
      <w:r w:rsidRPr="00EC1A38">
        <w:rPr>
          <w:rFonts w:ascii="Times New Roman" w:hAnsi="Times New Roman"/>
          <w:b/>
          <w:color w:val="000000" w:themeColor="text1"/>
          <w:lang w:val="sq-AL"/>
        </w:rPr>
        <w:t>KOLEGJI CIVIL</w:t>
      </w:r>
    </w:p>
    <w:p w14:paraId="3A5B9112" w14:textId="77777777" w:rsidR="00D2205E" w:rsidRPr="00EC1A38" w:rsidRDefault="00D2205E" w:rsidP="006D718A">
      <w:pPr>
        <w:spacing w:line="276" w:lineRule="auto"/>
        <w:rPr>
          <w:rFonts w:ascii="Times New Roman" w:hAnsi="Times New Roman"/>
          <w:b/>
          <w:color w:val="000000" w:themeColor="text1"/>
          <w:lang w:val="sq-AL"/>
        </w:rPr>
      </w:pPr>
    </w:p>
    <w:p w14:paraId="65D93B19" w14:textId="5F92F3A9" w:rsidR="00D2205E" w:rsidRPr="00EC1A38" w:rsidRDefault="00D2205E" w:rsidP="006D718A">
      <w:pPr>
        <w:autoSpaceDE w:val="0"/>
        <w:autoSpaceDN w:val="0"/>
        <w:adjustRightInd w:val="0"/>
        <w:spacing w:line="276" w:lineRule="auto"/>
        <w:jc w:val="both"/>
        <w:rPr>
          <w:rFonts w:ascii="Times New Roman" w:hAnsi="Times New Roman"/>
          <w:b/>
          <w:bCs/>
          <w:color w:val="000000" w:themeColor="text1"/>
          <w:lang w:val="sq-AL" w:bidi="ar-SA"/>
        </w:rPr>
      </w:pPr>
      <w:r w:rsidRPr="00EC1A38">
        <w:rPr>
          <w:rFonts w:ascii="Times New Roman" w:hAnsi="Times New Roman"/>
          <w:b/>
          <w:bCs/>
          <w:color w:val="000000" w:themeColor="text1"/>
          <w:lang w:val="sq-AL" w:bidi="ar-SA"/>
        </w:rPr>
        <w:t>Nr.11111-02004-00-2015 Regj.Themeltar</w:t>
      </w:r>
    </w:p>
    <w:p w14:paraId="59BD2CEF" w14:textId="4341321F" w:rsidR="00D2205E" w:rsidRPr="00EC1A38" w:rsidRDefault="00D2205E" w:rsidP="006D718A">
      <w:pPr>
        <w:autoSpaceDE w:val="0"/>
        <w:autoSpaceDN w:val="0"/>
        <w:adjustRightInd w:val="0"/>
        <w:spacing w:line="276" w:lineRule="auto"/>
        <w:jc w:val="both"/>
        <w:rPr>
          <w:rFonts w:ascii="Times New Roman" w:hAnsi="Times New Roman"/>
          <w:b/>
          <w:bCs/>
          <w:color w:val="000000" w:themeColor="text1"/>
          <w:lang w:val="sq-AL" w:bidi="ar-SA"/>
        </w:rPr>
      </w:pPr>
      <w:r w:rsidRPr="00EC1A38">
        <w:rPr>
          <w:rFonts w:ascii="Times New Roman" w:hAnsi="Times New Roman"/>
          <w:b/>
          <w:bCs/>
          <w:color w:val="000000" w:themeColor="text1"/>
          <w:lang w:val="sq-AL" w:bidi="ar-SA"/>
        </w:rPr>
        <w:t>Nr.00-2023-</w:t>
      </w:r>
      <w:r w:rsidR="00E1096B">
        <w:rPr>
          <w:rFonts w:ascii="Times New Roman" w:hAnsi="Times New Roman"/>
          <w:b/>
          <w:bCs/>
          <w:color w:val="000000" w:themeColor="text1"/>
          <w:lang w:val="sq-AL" w:bidi="ar-SA"/>
        </w:rPr>
        <w:t>4725</w:t>
      </w:r>
      <w:r w:rsidR="00AA3FC8" w:rsidRPr="00EC1A38">
        <w:rPr>
          <w:rFonts w:ascii="Times New Roman" w:hAnsi="Times New Roman"/>
          <w:b/>
          <w:bCs/>
          <w:color w:val="000000" w:themeColor="text1"/>
          <w:lang w:val="sq-AL" w:bidi="ar-SA"/>
        </w:rPr>
        <w:t xml:space="preserve"> </w:t>
      </w:r>
      <w:r w:rsidRPr="00EC1A38">
        <w:rPr>
          <w:rFonts w:ascii="Times New Roman" w:hAnsi="Times New Roman"/>
          <w:b/>
          <w:bCs/>
          <w:color w:val="000000" w:themeColor="text1"/>
          <w:lang w:val="sq-AL" w:bidi="ar-SA"/>
        </w:rPr>
        <w:t>i Vendimit</w:t>
      </w:r>
      <w:r w:rsidR="00E1096B">
        <w:rPr>
          <w:rFonts w:ascii="Times New Roman" w:hAnsi="Times New Roman"/>
          <w:b/>
          <w:bCs/>
          <w:color w:val="000000" w:themeColor="text1"/>
          <w:lang w:val="sq-AL" w:bidi="ar-SA"/>
        </w:rPr>
        <w:t xml:space="preserve"> (665)</w:t>
      </w:r>
    </w:p>
    <w:p w14:paraId="4971BA85" w14:textId="77777777" w:rsidR="00D2205E" w:rsidRPr="00EC1A38" w:rsidRDefault="00D2205E" w:rsidP="006D718A">
      <w:pPr>
        <w:autoSpaceDE w:val="0"/>
        <w:autoSpaceDN w:val="0"/>
        <w:adjustRightInd w:val="0"/>
        <w:spacing w:line="276" w:lineRule="auto"/>
        <w:jc w:val="center"/>
        <w:rPr>
          <w:rFonts w:ascii="Times New Roman" w:hAnsi="Times New Roman"/>
          <w:b/>
          <w:bCs/>
          <w:color w:val="000000" w:themeColor="text1"/>
          <w:lang w:val="sq-AL" w:bidi="ar-SA"/>
        </w:rPr>
      </w:pPr>
    </w:p>
    <w:p w14:paraId="2B0D5729" w14:textId="77777777" w:rsidR="00D2205E" w:rsidRPr="00EC1A38" w:rsidRDefault="00D2205E" w:rsidP="006D718A">
      <w:pPr>
        <w:autoSpaceDE w:val="0"/>
        <w:autoSpaceDN w:val="0"/>
        <w:adjustRightInd w:val="0"/>
        <w:spacing w:line="276" w:lineRule="auto"/>
        <w:jc w:val="center"/>
        <w:rPr>
          <w:rFonts w:ascii="Times New Roman" w:hAnsi="Times New Roman"/>
          <w:b/>
          <w:bCs/>
          <w:color w:val="000000" w:themeColor="text1"/>
          <w:lang w:val="sq-AL" w:bidi="ar-SA"/>
        </w:rPr>
      </w:pPr>
      <w:r w:rsidRPr="00EC1A38">
        <w:rPr>
          <w:rFonts w:ascii="Times New Roman" w:hAnsi="Times New Roman"/>
          <w:b/>
          <w:bCs/>
          <w:color w:val="000000" w:themeColor="text1"/>
          <w:lang w:val="sq-AL" w:bidi="ar-SA"/>
        </w:rPr>
        <w:t>V E N D I M</w:t>
      </w:r>
    </w:p>
    <w:p w14:paraId="39D58760" w14:textId="77777777" w:rsidR="00D2205E" w:rsidRPr="00EC1A38" w:rsidRDefault="00D2205E" w:rsidP="006D718A">
      <w:pPr>
        <w:autoSpaceDE w:val="0"/>
        <w:autoSpaceDN w:val="0"/>
        <w:adjustRightInd w:val="0"/>
        <w:spacing w:line="276" w:lineRule="auto"/>
        <w:jc w:val="center"/>
        <w:rPr>
          <w:rFonts w:ascii="Times New Roman" w:hAnsi="Times New Roman"/>
          <w:b/>
          <w:bCs/>
          <w:i/>
          <w:iCs/>
          <w:color w:val="000000" w:themeColor="text1"/>
          <w:lang w:val="sq-AL" w:bidi="ar-SA"/>
        </w:rPr>
      </w:pPr>
      <w:r w:rsidRPr="00EC1A38">
        <w:rPr>
          <w:rFonts w:ascii="Times New Roman" w:hAnsi="Times New Roman"/>
          <w:b/>
          <w:bCs/>
          <w:color w:val="000000" w:themeColor="text1"/>
          <w:lang w:val="sq-AL" w:bidi="ar-SA"/>
        </w:rPr>
        <w:t>NË EMËR TË REPUBLIKËS</w:t>
      </w:r>
    </w:p>
    <w:p w14:paraId="4FB752A7" w14:textId="77777777" w:rsidR="00D2205E" w:rsidRPr="00EC1A38" w:rsidRDefault="00D2205E" w:rsidP="006D718A">
      <w:pPr>
        <w:autoSpaceDE w:val="0"/>
        <w:autoSpaceDN w:val="0"/>
        <w:adjustRightInd w:val="0"/>
        <w:spacing w:line="276" w:lineRule="auto"/>
        <w:jc w:val="both"/>
        <w:rPr>
          <w:rFonts w:ascii="Times New Roman" w:hAnsi="Times New Roman"/>
          <w:color w:val="000000" w:themeColor="text1"/>
          <w:lang w:val="sq-AL" w:bidi="ar-SA"/>
        </w:rPr>
      </w:pPr>
    </w:p>
    <w:p w14:paraId="46EAB645" w14:textId="7DB3B3EE" w:rsidR="00D2205E" w:rsidRPr="00EC1A38" w:rsidRDefault="00D2205E" w:rsidP="006D718A">
      <w:pPr>
        <w:autoSpaceDE w:val="0"/>
        <w:autoSpaceDN w:val="0"/>
        <w:adjustRightInd w:val="0"/>
        <w:spacing w:line="276" w:lineRule="auto"/>
        <w:jc w:val="center"/>
        <w:rPr>
          <w:rFonts w:ascii="Times New Roman" w:hAnsi="Times New Roman"/>
          <w:color w:val="000000" w:themeColor="text1"/>
          <w:lang w:val="sq-AL" w:bidi="ar-SA"/>
        </w:rPr>
      </w:pPr>
      <w:r w:rsidRPr="00EC1A38">
        <w:rPr>
          <w:rFonts w:ascii="Times New Roman" w:hAnsi="Times New Roman"/>
          <w:color w:val="000000" w:themeColor="text1"/>
          <w:lang w:val="sq-AL" w:bidi="ar-SA"/>
        </w:rPr>
        <w:t>Ko</w:t>
      </w:r>
      <w:r w:rsidR="0045605D" w:rsidRPr="00EC1A38">
        <w:rPr>
          <w:rFonts w:ascii="Times New Roman" w:hAnsi="Times New Roman"/>
          <w:color w:val="000000" w:themeColor="text1"/>
          <w:lang w:val="sq-AL" w:bidi="ar-SA"/>
        </w:rPr>
        <w:t xml:space="preserve">legji Civil i Gjykatës së Lartë, </w:t>
      </w:r>
      <w:r w:rsidRPr="00EC1A38">
        <w:rPr>
          <w:rFonts w:ascii="Times New Roman" w:hAnsi="Times New Roman"/>
          <w:color w:val="000000" w:themeColor="text1"/>
          <w:lang w:val="sq-AL" w:bidi="ar-SA"/>
        </w:rPr>
        <w:t>i përbërë nga</w:t>
      </w:r>
      <w:r w:rsidR="0045605D" w:rsidRPr="00EC1A38">
        <w:rPr>
          <w:rFonts w:ascii="Times New Roman" w:hAnsi="Times New Roman"/>
          <w:color w:val="000000" w:themeColor="text1"/>
          <w:lang w:val="sq-AL" w:bidi="ar-SA"/>
        </w:rPr>
        <w:t xml:space="preserve"> gjyqtarët</w:t>
      </w:r>
      <w:r w:rsidR="004A312B" w:rsidRPr="00EC1A38">
        <w:rPr>
          <w:rFonts w:ascii="Times New Roman" w:hAnsi="Times New Roman"/>
          <w:color w:val="000000" w:themeColor="text1"/>
          <w:lang w:val="sq-AL" w:bidi="ar-SA"/>
        </w:rPr>
        <w:t xml:space="preserve">  </w:t>
      </w:r>
      <w:r w:rsidRPr="00EC1A38">
        <w:rPr>
          <w:rFonts w:ascii="Times New Roman" w:hAnsi="Times New Roman"/>
          <w:color w:val="000000" w:themeColor="text1"/>
          <w:lang w:val="sq-AL" w:bidi="ar-SA"/>
        </w:rPr>
        <w:t>:</w:t>
      </w:r>
    </w:p>
    <w:p w14:paraId="355F5A98" w14:textId="77777777" w:rsidR="00D2205E" w:rsidRPr="00EC1A38" w:rsidRDefault="00D2205E" w:rsidP="006D718A">
      <w:pPr>
        <w:autoSpaceDE w:val="0"/>
        <w:autoSpaceDN w:val="0"/>
        <w:adjustRightInd w:val="0"/>
        <w:spacing w:line="276" w:lineRule="auto"/>
        <w:rPr>
          <w:rFonts w:ascii="Times New Roman" w:hAnsi="Times New Roman"/>
          <w:b/>
          <w:bCs/>
          <w:color w:val="000000" w:themeColor="text1"/>
          <w:lang w:val="sq-AL" w:bidi="ar-SA"/>
        </w:rPr>
      </w:pPr>
    </w:p>
    <w:p w14:paraId="262357C8" w14:textId="487AE28C" w:rsidR="00D2205E" w:rsidRPr="00EC1A38" w:rsidRDefault="004A312B" w:rsidP="006D718A">
      <w:pPr>
        <w:spacing w:line="276" w:lineRule="auto"/>
        <w:ind w:left="2160" w:firstLine="720"/>
        <w:rPr>
          <w:rFonts w:ascii="Times New Roman" w:hAnsi="Times New Roman"/>
          <w:b/>
          <w:color w:val="000000" w:themeColor="text1"/>
          <w:lang w:val="sq-AL"/>
        </w:rPr>
      </w:pPr>
      <w:r w:rsidRPr="00EC1A38">
        <w:rPr>
          <w:rFonts w:ascii="Times New Roman" w:hAnsi="Times New Roman"/>
          <w:b/>
          <w:color w:val="000000" w:themeColor="text1"/>
          <w:lang w:val="sq-AL"/>
        </w:rPr>
        <w:t>Enton</w:t>
      </w:r>
      <w:r w:rsidR="00D2205E" w:rsidRPr="00EC1A38">
        <w:rPr>
          <w:rFonts w:ascii="Times New Roman" w:hAnsi="Times New Roman"/>
          <w:b/>
          <w:color w:val="000000" w:themeColor="text1"/>
          <w:lang w:val="sq-AL"/>
        </w:rPr>
        <w:t xml:space="preserve"> DHIMITRI </w:t>
      </w:r>
      <w:r w:rsidR="00D2205E" w:rsidRPr="00EC1A38">
        <w:rPr>
          <w:rFonts w:ascii="Times New Roman" w:hAnsi="Times New Roman"/>
          <w:b/>
          <w:color w:val="000000" w:themeColor="text1"/>
          <w:lang w:val="sq-AL"/>
        </w:rPr>
        <w:tab/>
      </w:r>
      <w:r w:rsidR="00AA3FC8" w:rsidRPr="00EC1A38">
        <w:rPr>
          <w:rFonts w:ascii="Times New Roman" w:hAnsi="Times New Roman"/>
          <w:b/>
          <w:color w:val="000000" w:themeColor="text1"/>
          <w:lang w:val="sq-AL"/>
        </w:rPr>
        <w:tab/>
        <w:t>-</w:t>
      </w:r>
      <w:r w:rsidR="00D2205E" w:rsidRPr="00EC1A38">
        <w:rPr>
          <w:rFonts w:ascii="Times New Roman" w:hAnsi="Times New Roman"/>
          <w:b/>
          <w:color w:val="000000" w:themeColor="text1"/>
          <w:lang w:val="sq-AL"/>
        </w:rPr>
        <w:t>Kryesues</w:t>
      </w:r>
    </w:p>
    <w:p w14:paraId="34EB4FF9" w14:textId="2D51FE96" w:rsidR="00D2205E" w:rsidRPr="00EC1A38" w:rsidRDefault="004A312B" w:rsidP="006D718A">
      <w:pPr>
        <w:spacing w:line="276" w:lineRule="auto"/>
        <w:ind w:left="2160" w:firstLine="720"/>
        <w:rPr>
          <w:rFonts w:ascii="Times New Roman" w:hAnsi="Times New Roman"/>
          <w:b/>
          <w:color w:val="000000" w:themeColor="text1"/>
          <w:lang w:val="sq-AL"/>
        </w:rPr>
      </w:pPr>
      <w:r w:rsidRPr="00EC1A38">
        <w:rPr>
          <w:rFonts w:ascii="Times New Roman" w:hAnsi="Times New Roman"/>
          <w:b/>
          <w:color w:val="000000" w:themeColor="text1"/>
          <w:lang w:val="sq-AL"/>
        </w:rPr>
        <w:t>Valbnon</w:t>
      </w:r>
      <w:r w:rsidR="00D2205E" w:rsidRPr="00EC1A38">
        <w:rPr>
          <w:rFonts w:ascii="Times New Roman" w:hAnsi="Times New Roman"/>
          <w:b/>
          <w:color w:val="000000" w:themeColor="text1"/>
          <w:lang w:val="sq-AL"/>
        </w:rPr>
        <w:t xml:space="preserve"> ÇEKREZI </w:t>
      </w:r>
      <w:r w:rsidR="00D2205E" w:rsidRPr="00EC1A38">
        <w:rPr>
          <w:rFonts w:ascii="Times New Roman" w:hAnsi="Times New Roman"/>
          <w:b/>
          <w:color w:val="000000" w:themeColor="text1"/>
          <w:lang w:val="sq-AL"/>
        </w:rPr>
        <w:tab/>
      </w:r>
      <w:r w:rsidR="00AA3FC8" w:rsidRPr="00EC1A38">
        <w:rPr>
          <w:rFonts w:ascii="Times New Roman" w:hAnsi="Times New Roman"/>
          <w:b/>
          <w:color w:val="000000" w:themeColor="text1"/>
          <w:lang w:val="sq-AL"/>
        </w:rPr>
        <w:tab/>
        <w:t>-</w:t>
      </w:r>
      <w:r w:rsidR="00D2205E" w:rsidRPr="00EC1A38">
        <w:rPr>
          <w:rFonts w:ascii="Times New Roman" w:hAnsi="Times New Roman"/>
          <w:b/>
          <w:color w:val="000000" w:themeColor="text1"/>
          <w:lang w:val="sq-AL"/>
        </w:rPr>
        <w:t>Anëtar</w:t>
      </w:r>
    </w:p>
    <w:p w14:paraId="4267E5C3" w14:textId="3DA07F48" w:rsidR="00D2205E" w:rsidRPr="00EC1A38" w:rsidRDefault="004A312B" w:rsidP="006D718A">
      <w:pPr>
        <w:spacing w:line="276" w:lineRule="auto"/>
        <w:ind w:left="2160" w:firstLine="720"/>
        <w:rPr>
          <w:rFonts w:ascii="Times New Roman" w:hAnsi="Times New Roman"/>
          <w:b/>
          <w:color w:val="000000" w:themeColor="text1"/>
          <w:lang w:val="sq-AL"/>
        </w:rPr>
      </w:pPr>
      <w:r w:rsidRPr="00EC1A38">
        <w:rPr>
          <w:rFonts w:ascii="Times New Roman" w:hAnsi="Times New Roman"/>
          <w:b/>
          <w:color w:val="000000" w:themeColor="text1"/>
          <w:lang w:val="sq-AL"/>
        </w:rPr>
        <w:t>Asim VOKSHI</w:t>
      </w:r>
      <w:r w:rsidRPr="00EC1A38">
        <w:rPr>
          <w:rFonts w:ascii="Times New Roman" w:hAnsi="Times New Roman"/>
          <w:b/>
          <w:color w:val="000000" w:themeColor="text1"/>
          <w:lang w:val="sq-AL"/>
        </w:rPr>
        <w:tab/>
      </w:r>
      <w:r w:rsidR="00AA3FC8" w:rsidRPr="00EC1A38">
        <w:rPr>
          <w:rFonts w:ascii="Times New Roman" w:hAnsi="Times New Roman"/>
          <w:b/>
          <w:color w:val="000000" w:themeColor="text1"/>
          <w:lang w:val="sq-AL"/>
        </w:rPr>
        <w:tab/>
        <w:t>-</w:t>
      </w:r>
      <w:r w:rsidR="00D2205E" w:rsidRPr="00EC1A38">
        <w:rPr>
          <w:rFonts w:ascii="Times New Roman" w:hAnsi="Times New Roman"/>
          <w:b/>
          <w:color w:val="000000" w:themeColor="text1"/>
          <w:lang w:val="sq-AL"/>
        </w:rPr>
        <w:t>Anëtar</w:t>
      </w:r>
    </w:p>
    <w:p w14:paraId="26E64FAB" w14:textId="77777777" w:rsidR="00D2205E" w:rsidRPr="00EC1A38" w:rsidRDefault="00D2205E" w:rsidP="006D718A">
      <w:pPr>
        <w:spacing w:line="276" w:lineRule="auto"/>
        <w:ind w:left="2160" w:firstLine="720"/>
        <w:rPr>
          <w:rFonts w:ascii="Times New Roman" w:hAnsi="Times New Roman"/>
          <w:b/>
          <w:color w:val="000000" w:themeColor="text1"/>
          <w:lang w:val="sq-AL"/>
        </w:rPr>
      </w:pPr>
      <w:r w:rsidRPr="00EC1A38">
        <w:rPr>
          <w:rFonts w:ascii="Times New Roman" w:hAnsi="Times New Roman"/>
          <w:b/>
          <w:color w:val="000000" w:themeColor="text1"/>
          <w:lang w:val="sq-AL"/>
        </w:rPr>
        <w:tab/>
      </w:r>
      <w:r w:rsidRPr="00EC1A38">
        <w:rPr>
          <w:rFonts w:ascii="Times New Roman" w:hAnsi="Times New Roman"/>
          <w:b/>
          <w:color w:val="000000" w:themeColor="text1"/>
          <w:lang w:val="sq-AL"/>
        </w:rPr>
        <w:tab/>
      </w:r>
    </w:p>
    <w:p w14:paraId="6C8B2730" w14:textId="513FCF3D" w:rsidR="00D2205E" w:rsidRPr="00EC1A38" w:rsidRDefault="00D2205E" w:rsidP="006D71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color w:val="000000" w:themeColor="text1"/>
          <w:lang w:val="sq-AL" w:bidi="ar-SA"/>
        </w:rPr>
      </w:pPr>
      <w:r w:rsidRPr="00EC1A38">
        <w:rPr>
          <w:rFonts w:ascii="Times New Roman" w:hAnsi="Times New Roman"/>
          <w:color w:val="000000" w:themeColor="text1"/>
          <w:lang w:val="sq-AL" w:bidi="ar-SA"/>
        </w:rPr>
        <w:tab/>
      </w:r>
      <w:r w:rsidR="00AA3FC8" w:rsidRPr="00EC1A38">
        <w:rPr>
          <w:rFonts w:ascii="Times New Roman" w:hAnsi="Times New Roman"/>
          <w:color w:val="000000" w:themeColor="text1"/>
          <w:lang w:val="sq-AL" w:bidi="ar-SA"/>
        </w:rPr>
        <w:t>s</w:t>
      </w:r>
      <w:r w:rsidRPr="00EC1A38">
        <w:rPr>
          <w:rFonts w:ascii="Times New Roman" w:hAnsi="Times New Roman"/>
          <w:color w:val="000000" w:themeColor="text1"/>
          <w:lang w:val="sq-AL" w:bidi="ar-SA"/>
        </w:rPr>
        <w:t>ot</w:t>
      </w:r>
      <w:r w:rsidR="00AA3FC8" w:rsidRPr="00EC1A38">
        <w:rPr>
          <w:rFonts w:ascii="Times New Roman" w:hAnsi="Times New Roman"/>
          <w:color w:val="000000" w:themeColor="text1"/>
          <w:lang w:val="sq-AL" w:bidi="ar-SA"/>
        </w:rPr>
        <w:t>,</w:t>
      </w:r>
      <w:r w:rsidRPr="00EC1A38">
        <w:rPr>
          <w:rFonts w:ascii="Times New Roman" w:hAnsi="Times New Roman"/>
          <w:color w:val="000000" w:themeColor="text1"/>
          <w:lang w:val="sq-AL" w:bidi="ar-SA"/>
        </w:rPr>
        <w:t xml:space="preserve"> në datën 15.11.</w:t>
      </w:r>
      <w:r w:rsidRPr="00EC1A38">
        <w:rPr>
          <w:rFonts w:ascii="Times New Roman" w:hAnsi="Times New Roman"/>
          <w:bCs/>
          <w:color w:val="000000" w:themeColor="text1"/>
          <w:lang w:val="sq-AL" w:bidi="ar-SA"/>
        </w:rPr>
        <w:t>2023</w:t>
      </w:r>
      <w:r w:rsidRPr="00EC1A38">
        <w:rPr>
          <w:rFonts w:ascii="Times New Roman" w:hAnsi="Times New Roman"/>
          <w:color w:val="000000" w:themeColor="text1"/>
          <w:lang w:val="sq-AL" w:bidi="ar-SA"/>
        </w:rPr>
        <w:t>, mori në shqyrtim</w:t>
      </w:r>
      <w:r w:rsidR="00AA3FC8" w:rsidRPr="00EC1A38">
        <w:rPr>
          <w:rFonts w:ascii="Times New Roman" w:hAnsi="Times New Roman"/>
          <w:color w:val="000000" w:themeColor="text1"/>
          <w:lang w:val="sq-AL" w:bidi="ar-SA"/>
        </w:rPr>
        <w:t>,</w:t>
      </w:r>
      <w:r w:rsidRPr="00EC1A38">
        <w:rPr>
          <w:rFonts w:ascii="Times New Roman" w:hAnsi="Times New Roman"/>
          <w:color w:val="000000" w:themeColor="text1"/>
          <w:lang w:val="sq-AL" w:bidi="ar-SA"/>
        </w:rPr>
        <w:t xml:space="preserve"> në dhomën e këshillimit</w:t>
      </w:r>
      <w:r w:rsidR="00AA3FC8" w:rsidRPr="00EC1A38">
        <w:rPr>
          <w:rFonts w:ascii="Times New Roman" w:hAnsi="Times New Roman"/>
          <w:color w:val="000000" w:themeColor="text1"/>
          <w:lang w:val="sq-AL" w:bidi="ar-SA"/>
        </w:rPr>
        <w:t>,</w:t>
      </w:r>
      <w:r w:rsidRPr="00EC1A38">
        <w:rPr>
          <w:rFonts w:ascii="Times New Roman" w:hAnsi="Times New Roman"/>
          <w:color w:val="000000" w:themeColor="text1"/>
          <w:lang w:val="sq-AL" w:bidi="ar-SA"/>
        </w:rPr>
        <w:t xml:space="preserve"> çështjen civile me </w:t>
      </w:r>
      <w:r w:rsidRPr="00EC1A38">
        <w:rPr>
          <w:rFonts w:ascii="Times New Roman" w:hAnsi="Times New Roman"/>
          <w:color w:val="000000" w:themeColor="text1"/>
          <w:lang w:val="sq-AL"/>
        </w:rPr>
        <w:t>nr.11111-02004-00-2015 Regjistri Themeltar, datë regjistrimi 17.</w:t>
      </w:r>
      <w:r w:rsidR="00AA3FC8" w:rsidRPr="00EC1A38">
        <w:rPr>
          <w:rFonts w:ascii="Times New Roman" w:hAnsi="Times New Roman"/>
          <w:color w:val="000000" w:themeColor="text1"/>
          <w:lang w:val="sq-AL"/>
        </w:rPr>
        <w:t>0</w:t>
      </w:r>
      <w:r w:rsidRPr="00EC1A38">
        <w:rPr>
          <w:rFonts w:ascii="Times New Roman" w:hAnsi="Times New Roman"/>
          <w:color w:val="000000" w:themeColor="text1"/>
          <w:lang w:val="sq-AL"/>
        </w:rPr>
        <w:t>6.2015, që i përket</w:t>
      </w:r>
      <w:r w:rsidRPr="00EC1A38">
        <w:rPr>
          <w:rFonts w:ascii="Times New Roman" w:hAnsi="Times New Roman"/>
          <w:color w:val="000000" w:themeColor="text1"/>
          <w:lang w:val="sq-AL" w:bidi="ar-SA"/>
        </w:rPr>
        <w:t xml:space="preserve">: </w:t>
      </w:r>
    </w:p>
    <w:p w14:paraId="4B0CFBAE" w14:textId="77777777" w:rsidR="00D2205E" w:rsidRPr="00EC1A38" w:rsidRDefault="00D2205E" w:rsidP="006D71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color w:val="000000" w:themeColor="text1"/>
          <w:lang w:val="sq-AL"/>
        </w:rPr>
      </w:pPr>
    </w:p>
    <w:p w14:paraId="04B50D07" w14:textId="77777777" w:rsidR="00D2205E" w:rsidRPr="00EC1A38" w:rsidRDefault="00D2205E" w:rsidP="006D718A">
      <w:pPr>
        <w:tabs>
          <w:tab w:val="left" w:pos="3330"/>
        </w:tabs>
        <w:spacing w:line="276" w:lineRule="auto"/>
        <w:ind w:left="2826" w:hanging="2376"/>
        <w:jc w:val="both"/>
        <w:rPr>
          <w:rFonts w:ascii="Times New Roman" w:hAnsi="Times New Roman"/>
          <w:color w:val="000000" w:themeColor="text1"/>
          <w:lang w:val="sq-AL"/>
        </w:rPr>
      </w:pPr>
      <w:r w:rsidRPr="00EC1A38">
        <w:rPr>
          <w:rFonts w:ascii="Times New Roman" w:hAnsi="Times New Roman"/>
          <w:b/>
          <w:color w:val="000000" w:themeColor="text1"/>
          <w:lang w:val="sq-AL"/>
        </w:rPr>
        <w:t xml:space="preserve">PADITËS:                             </w:t>
      </w:r>
      <w:r w:rsidRPr="00EC1A38">
        <w:rPr>
          <w:rFonts w:ascii="Times New Roman" w:hAnsi="Times New Roman"/>
          <w:color w:val="000000" w:themeColor="text1"/>
          <w:lang w:val="sq-AL"/>
        </w:rPr>
        <w:t>Endrit Qoqja</w:t>
      </w:r>
    </w:p>
    <w:p w14:paraId="30C1781F" w14:textId="00B05CCD" w:rsidR="00D2205E" w:rsidRPr="00EC1A38" w:rsidRDefault="00D2205E" w:rsidP="006D718A">
      <w:pPr>
        <w:tabs>
          <w:tab w:val="left" w:pos="3330"/>
        </w:tabs>
        <w:spacing w:line="276" w:lineRule="auto"/>
        <w:ind w:left="2826" w:hanging="2376"/>
        <w:jc w:val="both"/>
        <w:rPr>
          <w:rFonts w:ascii="Times New Roman" w:hAnsi="Times New Roman"/>
          <w:color w:val="000000" w:themeColor="text1"/>
          <w:lang w:val="sq-AL"/>
        </w:rPr>
      </w:pPr>
      <w:r w:rsidRPr="00EC1A38">
        <w:rPr>
          <w:rFonts w:ascii="Times New Roman" w:hAnsi="Times New Roman"/>
          <w:color w:val="000000" w:themeColor="text1"/>
          <w:lang w:val="sq-AL"/>
        </w:rPr>
        <w:t xml:space="preserve">                                                Liri Stermasi (Qoqja)</w:t>
      </w:r>
    </w:p>
    <w:p w14:paraId="092A080B" w14:textId="77777777" w:rsidR="00D2205E" w:rsidRPr="00EC1A38" w:rsidRDefault="00D2205E" w:rsidP="006D718A">
      <w:pPr>
        <w:spacing w:line="276" w:lineRule="auto"/>
        <w:ind w:left="2826" w:hanging="2376"/>
        <w:jc w:val="both"/>
        <w:rPr>
          <w:rFonts w:ascii="Times New Roman" w:hAnsi="Times New Roman"/>
          <w:color w:val="000000" w:themeColor="text1"/>
          <w:lang w:val="sq-AL"/>
        </w:rPr>
      </w:pPr>
    </w:p>
    <w:p w14:paraId="2C834C1D" w14:textId="77777777" w:rsidR="00D2205E" w:rsidRPr="00EC1A38" w:rsidRDefault="00D2205E" w:rsidP="006D718A">
      <w:pPr>
        <w:tabs>
          <w:tab w:val="left" w:pos="3240"/>
        </w:tabs>
        <w:spacing w:line="276" w:lineRule="auto"/>
        <w:ind w:left="2826" w:hanging="2376"/>
        <w:jc w:val="both"/>
        <w:rPr>
          <w:rFonts w:ascii="Times New Roman" w:hAnsi="Times New Roman"/>
          <w:color w:val="000000" w:themeColor="text1"/>
          <w:lang w:val="sq-AL"/>
        </w:rPr>
      </w:pPr>
      <w:r w:rsidRPr="00EC1A38">
        <w:rPr>
          <w:rFonts w:ascii="Times New Roman" w:hAnsi="Times New Roman"/>
          <w:b/>
          <w:color w:val="000000" w:themeColor="text1"/>
          <w:lang w:val="sq-AL"/>
        </w:rPr>
        <w:t>I PADITUR:</w:t>
      </w:r>
      <w:r w:rsidRPr="00EC1A38">
        <w:rPr>
          <w:rFonts w:ascii="Times New Roman" w:hAnsi="Times New Roman"/>
          <w:color w:val="000000" w:themeColor="text1"/>
          <w:lang w:val="sq-AL"/>
        </w:rPr>
        <w:tab/>
      </w:r>
      <w:r w:rsidRPr="00EC1A38">
        <w:rPr>
          <w:rFonts w:ascii="Times New Roman" w:hAnsi="Times New Roman"/>
          <w:color w:val="000000" w:themeColor="text1"/>
          <w:lang w:val="sq-AL"/>
        </w:rPr>
        <w:tab/>
        <w:t xml:space="preserve">  Qemal Qoqja</w:t>
      </w:r>
    </w:p>
    <w:p w14:paraId="440BBE44" w14:textId="77777777" w:rsidR="00D2205E" w:rsidRPr="00EC1A38" w:rsidRDefault="00D2205E" w:rsidP="006D718A">
      <w:pPr>
        <w:spacing w:line="276" w:lineRule="auto"/>
        <w:ind w:left="3546" w:hanging="720"/>
        <w:jc w:val="both"/>
        <w:rPr>
          <w:rFonts w:ascii="Times New Roman" w:hAnsi="Times New Roman"/>
          <w:color w:val="000000" w:themeColor="text1"/>
          <w:lang w:val="sq-AL"/>
        </w:rPr>
      </w:pPr>
      <w:r w:rsidRPr="00EC1A38">
        <w:rPr>
          <w:rFonts w:ascii="Times New Roman" w:hAnsi="Times New Roman"/>
          <w:color w:val="000000" w:themeColor="text1"/>
          <w:lang w:val="sq-AL"/>
        </w:rPr>
        <w:t xml:space="preserve">         Agim Qoqja</w:t>
      </w:r>
    </w:p>
    <w:p w14:paraId="118F065B" w14:textId="77777777" w:rsidR="00D2205E" w:rsidRPr="00EC1A38" w:rsidRDefault="00D2205E" w:rsidP="006D718A">
      <w:pPr>
        <w:spacing w:line="276" w:lineRule="auto"/>
        <w:ind w:left="3492" w:hanging="612"/>
        <w:jc w:val="both"/>
        <w:rPr>
          <w:rFonts w:ascii="Times New Roman" w:hAnsi="Times New Roman"/>
          <w:color w:val="000000" w:themeColor="text1"/>
          <w:lang w:val="sq-AL"/>
        </w:rPr>
      </w:pPr>
      <w:r w:rsidRPr="00EC1A38">
        <w:rPr>
          <w:rFonts w:ascii="Times New Roman" w:hAnsi="Times New Roman"/>
          <w:color w:val="000000" w:themeColor="text1"/>
          <w:lang w:val="sq-AL"/>
        </w:rPr>
        <w:t xml:space="preserve">        Qefsere Qesteri (Qoqja)</w:t>
      </w:r>
    </w:p>
    <w:p w14:paraId="36F387C2" w14:textId="77777777" w:rsidR="00D2205E" w:rsidRPr="00EC1A38" w:rsidRDefault="00D2205E" w:rsidP="006D718A">
      <w:pPr>
        <w:spacing w:line="276" w:lineRule="auto"/>
        <w:ind w:left="3438" w:hanging="558"/>
        <w:jc w:val="both"/>
        <w:rPr>
          <w:rFonts w:ascii="Times New Roman" w:hAnsi="Times New Roman"/>
          <w:color w:val="000000" w:themeColor="text1"/>
          <w:lang w:val="sq-AL"/>
        </w:rPr>
      </w:pPr>
      <w:r w:rsidRPr="00EC1A38">
        <w:rPr>
          <w:rFonts w:ascii="Times New Roman" w:hAnsi="Times New Roman"/>
          <w:color w:val="000000" w:themeColor="text1"/>
          <w:lang w:val="sq-AL"/>
        </w:rPr>
        <w:t xml:space="preserve">        Sulltane Uzeiri (Qoqja)</w:t>
      </w:r>
    </w:p>
    <w:p w14:paraId="37ABE7E2" w14:textId="77777777" w:rsidR="00D2205E" w:rsidRPr="00EC1A38" w:rsidRDefault="00D2205E" w:rsidP="006D718A">
      <w:pPr>
        <w:spacing w:line="276" w:lineRule="auto"/>
        <w:ind w:left="3384" w:hanging="504"/>
        <w:jc w:val="both"/>
        <w:rPr>
          <w:rFonts w:ascii="Times New Roman" w:hAnsi="Times New Roman"/>
          <w:color w:val="000000" w:themeColor="text1"/>
          <w:lang w:val="sq-AL"/>
        </w:rPr>
      </w:pPr>
      <w:r w:rsidRPr="00EC1A38">
        <w:rPr>
          <w:rFonts w:ascii="Times New Roman" w:hAnsi="Times New Roman"/>
          <w:color w:val="000000" w:themeColor="text1"/>
          <w:lang w:val="sq-AL"/>
        </w:rPr>
        <w:t xml:space="preserve">        Myzejen Masha (Qoqja)</w:t>
      </w:r>
    </w:p>
    <w:p w14:paraId="58EB8ABD" w14:textId="77777777" w:rsidR="00D2205E" w:rsidRPr="00EC1A38" w:rsidRDefault="00D2205E" w:rsidP="006D718A">
      <w:pPr>
        <w:spacing w:line="276" w:lineRule="auto"/>
        <w:ind w:left="3330" w:firstLine="54"/>
        <w:jc w:val="both"/>
        <w:rPr>
          <w:rFonts w:ascii="Times New Roman" w:hAnsi="Times New Roman"/>
          <w:color w:val="000000" w:themeColor="text1"/>
          <w:lang w:val="sq-AL"/>
        </w:rPr>
      </w:pPr>
      <w:r w:rsidRPr="00EC1A38">
        <w:rPr>
          <w:rFonts w:ascii="Times New Roman" w:hAnsi="Times New Roman"/>
          <w:color w:val="000000" w:themeColor="text1"/>
          <w:lang w:val="sq-AL"/>
        </w:rPr>
        <w:t>Bilal Qoqja</w:t>
      </w:r>
    </w:p>
    <w:p w14:paraId="5F3652FE" w14:textId="77777777" w:rsidR="00D2205E" w:rsidRPr="00EC1A38" w:rsidRDefault="00D2205E" w:rsidP="006D718A">
      <w:pPr>
        <w:spacing w:line="276" w:lineRule="auto"/>
        <w:ind w:left="2826" w:hanging="2376"/>
        <w:jc w:val="both"/>
        <w:rPr>
          <w:rFonts w:ascii="Times New Roman" w:hAnsi="Times New Roman"/>
          <w:color w:val="000000" w:themeColor="text1"/>
          <w:lang w:val="sq-AL"/>
        </w:rPr>
      </w:pPr>
    </w:p>
    <w:p w14:paraId="421ACE6A" w14:textId="77777777" w:rsidR="00D2205E" w:rsidRPr="00EC1A38" w:rsidRDefault="00D2205E" w:rsidP="006D718A">
      <w:pPr>
        <w:tabs>
          <w:tab w:val="left" w:pos="3240"/>
        </w:tabs>
        <w:spacing w:line="276" w:lineRule="auto"/>
        <w:ind w:left="3330" w:hanging="2880"/>
        <w:jc w:val="both"/>
        <w:rPr>
          <w:rFonts w:ascii="Times New Roman" w:hAnsi="Times New Roman"/>
          <w:color w:val="000000" w:themeColor="text1"/>
          <w:lang w:val="sq-AL"/>
        </w:rPr>
      </w:pPr>
      <w:r w:rsidRPr="00EC1A38">
        <w:rPr>
          <w:rFonts w:ascii="Times New Roman" w:hAnsi="Times New Roman"/>
          <w:b/>
          <w:color w:val="000000" w:themeColor="text1"/>
          <w:lang w:val="sq-AL"/>
        </w:rPr>
        <w:t>PERSON I TRETË:</w:t>
      </w:r>
      <w:r w:rsidRPr="00EC1A38">
        <w:rPr>
          <w:rFonts w:ascii="Times New Roman" w:hAnsi="Times New Roman"/>
          <w:color w:val="000000" w:themeColor="text1"/>
          <w:lang w:val="sq-AL"/>
        </w:rPr>
        <w:tab/>
      </w:r>
      <w:r w:rsidRPr="00EC1A38">
        <w:rPr>
          <w:rFonts w:ascii="Times New Roman" w:hAnsi="Times New Roman"/>
          <w:color w:val="000000" w:themeColor="text1"/>
          <w:lang w:val="sq-AL"/>
        </w:rPr>
        <w:tab/>
        <w:t>Agjencia Shtetërore e Kadastrës, Drejtoria Vendore Tiranë (ish-Zyra Vendore e Regjistrimit të Pasurive të Paluajtshme Tiranë).</w:t>
      </w:r>
    </w:p>
    <w:p w14:paraId="196D80D1" w14:textId="77777777" w:rsidR="00D2205E" w:rsidRPr="00EC1A38" w:rsidRDefault="00D2205E" w:rsidP="006D718A">
      <w:pPr>
        <w:spacing w:line="276" w:lineRule="auto"/>
        <w:ind w:left="2826" w:hanging="2376"/>
        <w:jc w:val="both"/>
        <w:rPr>
          <w:rFonts w:ascii="Times New Roman" w:hAnsi="Times New Roman"/>
          <w:color w:val="000000" w:themeColor="text1"/>
          <w:lang w:val="sq-AL"/>
        </w:rPr>
      </w:pPr>
    </w:p>
    <w:p w14:paraId="32F6F60C" w14:textId="0BB13155" w:rsidR="00D2205E" w:rsidRPr="00EC1A38" w:rsidRDefault="00D2205E" w:rsidP="006D718A">
      <w:pPr>
        <w:tabs>
          <w:tab w:val="left" w:pos="3330"/>
        </w:tabs>
        <w:spacing w:line="276" w:lineRule="auto"/>
        <w:ind w:left="3330" w:hanging="2880"/>
        <w:jc w:val="both"/>
        <w:rPr>
          <w:rFonts w:ascii="Times New Roman" w:hAnsi="Times New Roman"/>
          <w:color w:val="000000" w:themeColor="text1"/>
          <w:lang w:val="sq-AL"/>
        </w:rPr>
      </w:pPr>
      <w:r w:rsidRPr="00EC1A38">
        <w:rPr>
          <w:rFonts w:ascii="Times New Roman" w:hAnsi="Times New Roman"/>
          <w:b/>
          <w:color w:val="000000" w:themeColor="text1"/>
          <w:lang w:val="sq-AL"/>
        </w:rPr>
        <w:t>OBJEKTI:</w:t>
      </w:r>
      <w:r w:rsidRPr="00EC1A38">
        <w:rPr>
          <w:rFonts w:ascii="Times New Roman" w:hAnsi="Times New Roman"/>
          <w:color w:val="000000" w:themeColor="text1"/>
          <w:lang w:val="sq-AL"/>
        </w:rPr>
        <w:tab/>
        <w:t>Detyrimin e të paditurve të njohin pronarë paditësit Endrit Qoqja dhe Liri Stermasi (Qoqja), të pasurisë trashëgimore mbi një banesë një katëshe që ndodhet në Rrugën “Musa Agolli”, nr. 36, e regjistruar në Vërtetimin Hipotekor me nr. 1860, datë 13.7.1993, në emër të të paditurit Bilal Qoqja. Fshirjen e kësaj pjese pasurie në vërtetimin hipotekor me nr. 1860, datë 13.7.1993 në emër të të paditurit Bilal Qoqja dhe regjistrimin e saj në favorin e paditësve.</w:t>
      </w:r>
    </w:p>
    <w:p w14:paraId="4D624BF3" w14:textId="6C33221B" w:rsidR="00D2205E" w:rsidRPr="00EC1A38" w:rsidRDefault="00D2205E" w:rsidP="006D718A">
      <w:pPr>
        <w:spacing w:line="276" w:lineRule="auto"/>
        <w:ind w:left="3330" w:hanging="2880"/>
        <w:jc w:val="both"/>
        <w:rPr>
          <w:rFonts w:ascii="Times New Roman" w:hAnsi="Times New Roman"/>
          <w:b/>
          <w:bCs/>
          <w:color w:val="000000" w:themeColor="text1"/>
          <w:lang w:val="sq-AL"/>
        </w:rPr>
      </w:pPr>
      <w:r w:rsidRPr="00EC1A38">
        <w:rPr>
          <w:rFonts w:ascii="Times New Roman" w:hAnsi="Times New Roman"/>
          <w:b/>
          <w:color w:val="000000" w:themeColor="text1"/>
          <w:lang w:val="sq-AL"/>
        </w:rPr>
        <w:lastRenderedPageBreak/>
        <w:t>BAZA LIGJORE:</w:t>
      </w:r>
      <w:r w:rsidRPr="00EC1A38">
        <w:rPr>
          <w:rFonts w:ascii="Times New Roman" w:hAnsi="Times New Roman"/>
          <w:color w:val="000000" w:themeColor="text1"/>
          <w:lang w:val="sq-AL"/>
        </w:rPr>
        <w:tab/>
        <w:t>Nenet 154-158 e vijues të të Kodit të Procedurës Civile; Nenet 168, 169, 170, 350, 351, 352 e vijues të Kodit Civil.</w:t>
      </w:r>
      <w:r w:rsidRPr="00EC1A38">
        <w:rPr>
          <w:rFonts w:ascii="Times New Roman" w:hAnsi="Times New Roman"/>
          <w:b/>
          <w:bCs/>
          <w:color w:val="000000" w:themeColor="text1"/>
          <w:lang w:val="sq-AL"/>
        </w:rPr>
        <w:t xml:space="preserve"> </w:t>
      </w:r>
    </w:p>
    <w:p w14:paraId="2D608DF8" w14:textId="77777777" w:rsidR="00D2205E" w:rsidRPr="00EC1A38" w:rsidRDefault="00D2205E" w:rsidP="006D718A">
      <w:pPr>
        <w:autoSpaceDE w:val="0"/>
        <w:autoSpaceDN w:val="0"/>
        <w:adjustRightInd w:val="0"/>
        <w:spacing w:line="276" w:lineRule="auto"/>
        <w:jc w:val="center"/>
        <w:rPr>
          <w:rFonts w:ascii="Times New Roman" w:hAnsi="Times New Roman"/>
          <w:b/>
          <w:bCs/>
          <w:color w:val="000000" w:themeColor="text1"/>
          <w:lang w:val="sq-AL" w:bidi="ar-SA"/>
        </w:rPr>
      </w:pPr>
    </w:p>
    <w:p w14:paraId="4F0895B3" w14:textId="79A79734" w:rsidR="00D2205E" w:rsidRPr="00EC1A38" w:rsidRDefault="00D2205E" w:rsidP="006D718A">
      <w:pPr>
        <w:autoSpaceDE w:val="0"/>
        <w:autoSpaceDN w:val="0"/>
        <w:adjustRightInd w:val="0"/>
        <w:spacing w:line="276" w:lineRule="auto"/>
        <w:jc w:val="center"/>
        <w:rPr>
          <w:rFonts w:ascii="Times New Roman" w:hAnsi="Times New Roman"/>
          <w:b/>
          <w:bCs/>
          <w:color w:val="000000" w:themeColor="text1"/>
          <w:lang w:val="sq-AL" w:bidi="ar-SA"/>
        </w:rPr>
      </w:pPr>
      <w:r w:rsidRPr="00EC1A38">
        <w:rPr>
          <w:rFonts w:ascii="Times New Roman" w:hAnsi="Times New Roman"/>
          <w:b/>
          <w:bCs/>
          <w:color w:val="000000" w:themeColor="text1"/>
          <w:lang w:val="sq-AL" w:bidi="ar-SA"/>
        </w:rPr>
        <w:t xml:space="preserve">KOLEGJI CIVIL I GJYKATËS SË LARTË </w:t>
      </w:r>
    </w:p>
    <w:p w14:paraId="1763C780" w14:textId="77777777" w:rsidR="00D2205E" w:rsidRPr="00EC1A38" w:rsidRDefault="00D2205E" w:rsidP="006D718A">
      <w:pPr>
        <w:autoSpaceDE w:val="0"/>
        <w:autoSpaceDN w:val="0"/>
        <w:adjustRightInd w:val="0"/>
        <w:spacing w:line="276" w:lineRule="auto"/>
        <w:jc w:val="center"/>
        <w:rPr>
          <w:rFonts w:ascii="Times New Roman" w:hAnsi="Times New Roman"/>
          <w:b/>
          <w:bCs/>
          <w:color w:val="000000" w:themeColor="text1"/>
          <w:lang w:val="sq-AL" w:bidi="ar-SA"/>
        </w:rPr>
      </w:pPr>
    </w:p>
    <w:p w14:paraId="0C548E11" w14:textId="4719DA44" w:rsidR="00AA3FC8" w:rsidRPr="00EC1A38" w:rsidRDefault="00D2205E" w:rsidP="006D718A">
      <w:pPr>
        <w:autoSpaceDE w:val="0"/>
        <w:autoSpaceDN w:val="0"/>
        <w:adjustRightInd w:val="0"/>
        <w:spacing w:line="276" w:lineRule="auto"/>
        <w:ind w:firstLine="720"/>
        <w:jc w:val="both"/>
        <w:rPr>
          <w:rFonts w:ascii="Times New Roman" w:hAnsi="Times New Roman"/>
          <w:color w:val="000000" w:themeColor="text1"/>
          <w:lang w:val="sq-AL" w:bidi="ar-SA"/>
        </w:rPr>
      </w:pPr>
      <w:r w:rsidRPr="00EC1A38">
        <w:rPr>
          <w:rFonts w:ascii="Times New Roman" w:hAnsi="Times New Roman"/>
          <w:color w:val="000000" w:themeColor="text1"/>
          <w:lang w:val="sq-AL"/>
        </w:rPr>
        <w:t>pasi dëgjoi relatimin e gjyqtarit Enton Dhimitri dhe si shqyrtoi çështjen në dhomë këshillimi në tërësi</w:t>
      </w:r>
      <w:r w:rsidRPr="00EC1A38">
        <w:rPr>
          <w:rFonts w:ascii="Times New Roman" w:hAnsi="Times New Roman"/>
          <w:color w:val="000000" w:themeColor="text1"/>
          <w:lang w:val="sq-AL" w:bidi="ar-SA"/>
        </w:rPr>
        <w:t>,</w:t>
      </w:r>
    </w:p>
    <w:p w14:paraId="6ACAAE3B" w14:textId="77777777" w:rsidR="002542EA" w:rsidRPr="00EC1A38" w:rsidRDefault="002542EA" w:rsidP="006D718A">
      <w:pPr>
        <w:autoSpaceDE w:val="0"/>
        <w:autoSpaceDN w:val="0"/>
        <w:adjustRightInd w:val="0"/>
        <w:spacing w:line="276" w:lineRule="auto"/>
        <w:ind w:firstLine="720"/>
        <w:jc w:val="both"/>
        <w:rPr>
          <w:rFonts w:ascii="Times New Roman" w:hAnsi="Times New Roman"/>
          <w:color w:val="000000" w:themeColor="text1"/>
          <w:lang w:val="sq-AL" w:bidi="ar-SA"/>
        </w:rPr>
      </w:pPr>
    </w:p>
    <w:p w14:paraId="336EED79" w14:textId="22DACCE3" w:rsidR="00D2205E" w:rsidRPr="00EC1A38" w:rsidRDefault="00D2205E" w:rsidP="006D718A">
      <w:pPr>
        <w:autoSpaceDE w:val="0"/>
        <w:autoSpaceDN w:val="0"/>
        <w:adjustRightInd w:val="0"/>
        <w:spacing w:line="276" w:lineRule="auto"/>
        <w:jc w:val="center"/>
        <w:rPr>
          <w:rFonts w:ascii="Times New Roman" w:hAnsi="Times New Roman"/>
          <w:b/>
          <w:bCs/>
          <w:color w:val="000000" w:themeColor="text1"/>
          <w:lang w:val="sq-AL" w:bidi="ar-SA"/>
        </w:rPr>
      </w:pPr>
      <w:r w:rsidRPr="00EC1A38">
        <w:rPr>
          <w:rFonts w:ascii="Times New Roman" w:hAnsi="Times New Roman"/>
          <w:b/>
          <w:bCs/>
          <w:color w:val="000000" w:themeColor="text1"/>
          <w:lang w:val="sq-AL" w:bidi="ar-SA"/>
        </w:rPr>
        <w:t>V Ë R E N</w:t>
      </w:r>
    </w:p>
    <w:p w14:paraId="41990FB3" w14:textId="77777777" w:rsidR="00D2205E" w:rsidRPr="00EC1A38" w:rsidRDefault="00D2205E" w:rsidP="006D718A">
      <w:pPr>
        <w:spacing w:line="276" w:lineRule="auto"/>
        <w:rPr>
          <w:rFonts w:ascii="Times New Roman" w:hAnsi="Times New Roman"/>
          <w:color w:val="000000" w:themeColor="text1"/>
          <w:lang w:val="sq-AL"/>
        </w:rPr>
      </w:pPr>
    </w:p>
    <w:p w14:paraId="27FC3094" w14:textId="244559C3" w:rsidR="00D2205E" w:rsidRPr="00EC1A38" w:rsidRDefault="00D2205E" w:rsidP="006D718A">
      <w:pPr>
        <w:pStyle w:val="ListParagraph"/>
        <w:numPr>
          <w:ilvl w:val="0"/>
          <w:numId w:val="1"/>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76" w:lineRule="auto"/>
        <w:ind w:hanging="630"/>
        <w:rPr>
          <w:b/>
          <w:bCs/>
          <w:color w:val="000000" w:themeColor="text1"/>
          <w:sz w:val="24"/>
          <w:szCs w:val="24"/>
          <w:lang w:val="sq-AL"/>
        </w:rPr>
      </w:pPr>
      <w:r w:rsidRPr="00EC1A38">
        <w:rPr>
          <w:b/>
          <w:bCs/>
          <w:color w:val="000000" w:themeColor="text1"/>
          <w:sz w:val="24"/>
          <w:szCs w:val="24"/>
          <w:lang w:val="sq-AL"/>
        </w:rPr>
        <w:t xml:space="preserve">Rrethanat e çështjes </w:t>
      </w:r>
    </w:p>
    <w:p w14:paraId="13914CB5" w14:textId="77777777" w:rsidR="00D2205E" w:rsidRPr="00EC1A38" w:rsidRDefault="00D2205E" w:rsidP="006D718A">
      <w:pPr>
        <w:pStyle w:val="ListParagraph"/>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76" w:lineRule="auto"/>
        <w:ind w:left="1080"/>
        <w:rPr>
          <w:b/>
          <w:bCs/>
          <w:color w:val="000000" w:themeColor="text1"/>
          <w:sz w:val="24"/>
          <w:szCs w:val="24"/>
          <w:lang w:val="sq-AL"/>
        </w:rPr>
      </w:pPr>
    </w:p>
    <w:p w14:paraId="2D6179A7" w14:textId="5A3B4311" w:rsidR="00D2205E" w:rsidRPr="00EC1A38" w:rsidRDefault="00D2205E" w:rsidP="006D718A">
      <w:pPr>
        <w:pStyle w:val="ListParagraph"/>
        <w:numPr>
          <w:ilvl w:val="1"/>
          <w:numId w:val="10"/>
        </w:numPr>
        <w:tabs>
          <w:tab w:val="left" w:pos="10800"/>
          <w:tab w:val="left" w:pos="11520"/>
          <w:tab w:val="left" w:pos="12240"/>
          <w:tab w:val="left" w:pos="12960"/>
        </w:tabs>
        <w:spacing w:line="276" w:lineRule="auto"/>
        <w:ind w:left="0" w:firstLine="450"/>
        <w:jc w:val="both"/>
        <w:rPr>
          <w:bCs/>
          <w:color w:val="000000" w:themeColor="text1"/>
          <w:sz w:val="24"/>
          <w:szCs w:val="24"/>
          <w:lang w:val="sq-AL"/>
        </w:rPr>
      </w:pPr>
      <w:r w:rsidRPr="00EC1A38">
        <w:rPr>
          <w:bCs/>
          <w:color w:val="000000" w:themeColor="text1"/>
          <w:sz w:val="24"/>
          <w:szCs w:val="24"/>
          <w:lang w:val="sq-AL"/>
        </w:rPr>
        <w:t>Referuar vendimmarrjeve t</w:t>
      </w:r>
      <w:r w:rsidR="00001D1E" w:rsidRPr="00EC1A38">
        <w:rPr>
          <w:bCs/>
          <w:color w:val="000000" w:themeColor="text1"/>
          <w:sz w:val="24"/>
          <w:szCs w:val="24"/>
          <w:lang w:val="sq-AL"/>
        </w:rPr>
        <w:t>ë</w:t>
      </w:r>
      <w:r w:rsidRPr="00EC1A38">
        <w:rPr>
          <w:bCs/>
          <w:color w:val="000000" w:themeColor="text1"/>
          <w:sz w:val="24"/>
          <w:szCs w:val="24"/>
          <w:lang w:val="sq-AL"/>
        </w:rPr>
        <w:t xml:space="preserve"> gjykatave m</w:t>
      </w:r>
      <w:r w:rsidR="00001D1E" w:rsidRPr="00EC1A38">
        <w:rPr>
          <w:bCs/>
          <w:color w:val="000000" w:themeColor="text1"/>
          <w:sz w:val="24"/>
          <w:szCs w:val="24"/>
          <w:lang w:val="sq-AL"/>
        </w:rPr>
        <w:t>ë</w:t>
      </w:r>
      <w:r w:rsidRPr="00EC1A38">
        <w:rPr>
          <w:bCs/>
          <w:color w:val="000000" w:themeColor="text1"/>
          <w:sz w:val="24"/>
          <w:szCs w:val="24"/>
          <w:lang w:val="sq-AL"/>
        </w:rPr>
        <w:t xml:space="preserve"> t</w:t>
      </w:r>
      <w:r w:rsidR="00001D1E" w:rsidRPr="00EC1A38">
        <w:rPr>
          <w:bCs/>
          <w:color w:val="000000" w:themeColor="text1"/>
          <w:sz w:val="24"/>
          <w:szCs w:val="24"/>
          <w:lang w:val="sq-AL"/>
        </w:rPr>
        <w:t>ë</w:t>
      </w:r>
      <w:r w:rsidRPr="00EC1A38">
        <w:rPr>
          <w:bCs/>
          <w:color w:val="000000" w:themeColor="text1"/>
          <w:sz w:val="24"/>
          <w:szCs w:val="24"/>
          <w:lang w:val="sq-AL"/>
        </w:rPr>
        <w:t xml:space="preserve"> ul</w:t>
      </w:r>
      <w:r w:rsidR="00001D1E" w:rsidRPr="00EC1A38">
        <w:rPr>
          <w:bCs/>
          <w:color w:val="000000" w:themeColor="text1"/>
          <w:sz w:val="24"/>
          <w:szCs w:val="24"/>
          <w:lang w:val="sq-AL"/>
        </w:rPr>
        <w:t>ë</w:t>
      </w:r>
      <w:r w:rsidRPr="00EC1A38">
        <w:rPr>
          <w:bCs/>
          <w:color w:val="000000" w:themeColor="text1"/>
          <w:sz w:val="24"/>
          <w:szCs w:val="24"/>
          <w:lang w:val="sq-AL"/>
        </w:rPr>
        <w:t xml:space="preserve">ta ka rezultuar se, paditësit janë gjini e afërt me të paditurit dhe njëherësh janë trashëgimtarë ligjor të radhës së parë të të ndjerit Ali Ramazan Qoqja (gjyshi i paditësve dhe babai i të paditurve) dhe trashëgimtarë testamentarë të Haki Qoqja. Sipas paditësve, palët ndërgjyqëse kanë trashëguar nga i ndjeri Ali Ramazan Qoqja, pasuri të paluajtshme truall dhe shtëpi banimi, të cilat janë njohur në bazë të vendimeve të K.K.K.Pronave dhe për të cilat janë kryer dhe regjistrimet hipotekore përkatëse. </w:t>
      </w:r>
    </w:p>
    <w:p w14:paraId="0F84C613" w14:textId="55A5A53A" w:rsidR="00D2205E" w:rsidRPr="00EC1A38" w:rsidRDefault="00D2205E" w:rsidP="006D718A">
      <w:pPr>
        <w:pStyle w:val="ListParagraph"/>
        <w:numPr>
          <w:ilvl w:val="1"/>
          <w:numId w:val="10"/>
        </w:numPr>
        <w:tabs>
          <w:tab w:val="left" w:pos="10800"/>
          <w:tab w:val="left" w:pos="11520"/>
          <w:tab w:val="left" w:pos="12240"/>
          <w:tab w:val="left" w:pos="12960"/>
        </w:tabs>
        <w:spacing w:line="276" w:lineRule="auto"/>
        <w:ind w:left="0" w:firstLine="450"/>
        <w:jc w:val="both"/>
        <w:rPr>
          <w:bCs/>
          <w:color w:val="000000" w:themeColor="text1"/>
          <w:sz w:val="24"/>
          <w:szCs w:val="24"/>
          <w:lang w:val="sq-AL"/>
        </w:rPr>
      </w:pPr>
      <w:r w:rsidRPr="00EC1A38">
        <w:rPr>
          <w:bCs/>
          <w:color w:val="000000" w:themeColor="text1"/>
          <w:sz w:val="24"/>
          <w:szCs w:val="24"/>
          <w:lang w:val="sq-AL"/>
        </w:rPr>
        <w:t xml:space="preserve">Paditësit kanë pretenduar se prej mëse 30 vjetësh ata banojnë (mbajnë) pa ndërprerje </w:t>
      </w:r>
      <w:r w:rsidR="004A312B" w:rsidRPr="00EC1A38">
        <w:rPr>
          <w:bCs/>
          <w:color w:val="000000" w:themeColor="text1"/>
          <w:sz w:val="24"/>
          <w:szCs w:val="24"/>
          <w:lang w:val="sq-AL"/>
        </w:rPr>
        <w:t xml:space="preserve">në </w:t>
      </w:r>
      <w:r w:rsidRPr="00EC1A38">
        <w:rPr>
          <w:bCs/>
          <w:color w:val="000000" w:themeColor="text1"/>
          <w:sz w:val="24"/>
          <w:szCs w:val="24"/>
          <w:lang w:val="sq-AL"/>
        </w:rPr>
        <w:t xml:space="preserve">banesën një katëshe që ndodhet në rrugën “Musa Agolli”, nr.36, e regjistruar në Vërtetimin Hipotekor nr.1860, datë 13.7.1993, në emër të të paditurit Bilal Qoqja, e cila është trashëguar nga babai i të paditurve, i ndjeri Haki Qoqja. Ndërsa, banesa dykatëshe mbahet nga i padituri Bilal Qoqja, në një kohë që të dyja këto banesa janë regjistruar me regjistrimin hipotekor nr. 1869, datë 13.7.1993, në emër të të paditurit Bilal Qoqja, në bazë të kontratës së dhurimit me dhurues të ndjerin Ali Qoqja. </w:t>
      </w:r>
    </w:p>
    <w:p w14:paraId="73AF8889" w14:textId="77777777" w:rsidR="00D2205E" w:rsidRPr="00EC1A38" w:rsidRDefault="00D2205E" w:rsidP="006D718A">
      <w:pPr>
        <w:pStyle w:val="ListParagraph"/>
        <w:numPr>
          <w:ilvl w:val="1"/>
          <w:numId w:val="10"/>
        </w:numPr>
        <w:tabs>
          <w:tab w:val="left" w:pos="10800"/>
          <w:tab w:val="left" w:pos="11520"/>
          <w:tab w:val="left" w:pos="12240"/>
          <w:tab w:val="left" w:pos="12960"/>
        </w:tabs>
        <w:spacing w:line="276" w:lineRule="auto"/>
        <w:ind w:left="0" w:firstLine="450"/>
        <w:jc w:val="both"/>
        <w:rPr>
          <w:bCs/>
          <w:color w:val="000000" w:themeColor="text1"/>
          <w:sz w:val="24"/>
          <w:szCs w:val="24"/>
          <w:lang w:val="sq-AL"/>
        </w:rPr>
      </w:pPr>
      <w:r w:rsidRPr="00EC1A38">
        <w:rPr>
          <w:bCs/>
          <w:color w:val="000000" w:themeColor="text1"/>
          <w:sz w:val="24"/>
          <w:szCs w:val="24"/>
          <w:lang w:val="sq-AL"/>
        </w:rPr>
        <w:t>Po kështu në këtë padi pretendohet se vetë ndërgjyqësit, trashëgimtarët të Ali Ramazan Qoqja, kanë rënë në marrëveshje, të zgjidhin me mirëkuptim pasurinë trashëgimore të trashëguar nga babai i tyre. Sipas paditësit banesa që ai posedon qetësisht për mëse 30 viteve është rënë në marrëveshje të kalojë në pronësi të tij, përmes parashkrimit fitues. Është vetë pronari Bilal Qoqja, i cili ka rënë dakord që kjo banesë të kalojë në pronësinë e tij (paditësit), duke u fshirë nga pronësia e tij në pasurinë me nr.2/17 Zona Kadastrale nr.8360.</w:t>
      </w:r>
    </w:p>
    <w:p w14:paraId="3015F478" w14:textId="5DBE1F7A" w:rsidR="00D2205E" w:rsidRPr="00EC1A38" w:rsidRDefault="00D2205E" w:rsidP="006D718A">
      <w:pPr>
        <w:pStyle w:val="ListParagraph"/>
        <w:numPr>
          <w:ilvl w:val="1"/>
          <w:numId w:val="10"/>
        </w:numPr>
        <w:tabs>
          <w:tab w:val="left" w:pos="10800"/>
          <w:tab w:val="left" w:pos="11520"/>
          <w:tab w:val="left" w:pos="12240"/>
          <w:tab w:val="left" w:pos="12960"/>
        </w:tabs>
        <w:spacing w:line="276" w:lineRule="auto"/>
        <w:ind w:left="0" w:firstLine="450"/>
        <w:jc w:val="both"/>
        <w:rPr>
          <w:bCs/>
          <w:color w:val="000000" w:themeColor="text1"/>
          <w:sz w:val="24"/>
          <w:szCs w:val="24"/>
          <w:lang w:val="sq-AL"/>
        </w:rPr>
      </w:pPr>
      <w:r w:rsidRPr="00EC1A38">
        <w:rPr>
          <w:bCs/>
          <w:color w:val="000000" w:themeColor="text1"/>
          <w:sz w:val="24"/>
          <w:szCs w:val="24"/>
          <w:lang w:val="sq-AL"/>
        </w:rPr>
        <w:t>I padituri Bilal Qoqja ka pretenduar e prapësuar se ai është pronar legjitim i pronës objekt gjykimi dhe se prona ka një prejardhje dhe origjinë të ligjshme, duke qenë se vjen nga pronari i ligjshëm dhuruesi Ali Qoqja, referuar kontratës së dhurimit vërtetuar nga notere Shpresa Kurti më datë 7.12.1991. Sipas tij lidhur me pronën më sipër ai i është drejtuar Gjykatës së Rrethit Gjyqësor Tiranë, e cila me vendimin nr.1248, datë 7.3.2005 ka vendosur pranimin e padisë, duke bërë saktësimin e regjistrimit hipotekor përkatës dhe konkretisht atij me nr. 1869, datë 13.7.1993, ndodhur në Zonën Kadastrale 8360. Në këtë aspekt i padituri ka parashtruar se në kushtet kur ai është i vetmi pronar i pronës objekt gjykimi dhe kur nuk ka kryer asnjë vepri</w:t>
      </w:r>
      <w:r w:rsidR="004A312B" w:rsidRPr="00EC1A38">
        <w:rPr>
          <w:bCs/>
          <w:color w:val="000000" w:themeColor="text1"/>
          <w:sz w:val="24"/>
          <w:szCs w:val="24"/>
          <w:lang w:val="sq-AL"/>
        </w:rPr>
        <w:t>m juridik për kalimin e pronësisë</w:t>
      </w:r>
      <w:r w:rsidRPr="00EC1A38">
        <w:rPr>
          <w:bCs/>
          <w:color w:val="000000" w:themeColor="text1"/>
          <w:sz w:val="24"/>
          <w:szCs w:val="24"/>
          <w:lang w:val="sq-AL"/>
        </w:rPr>
        <w:t xml:space="preserve"> tek paditësit, porse vetëm për shkak vëllazërie i ka lejuar për qëndrim të përkohshëm, duke qenë të pastrehë, padia e ngritur duhet rrëzuar.  </w:t>
      </w:r>
    </w:p>
    <w:p w14:paraId="1A693254" w14:textId="5A295C10" w:rsidR="00D2205E" w:rsidRPr="00EC1A38" w:rsidRDefault="00D2205E" w:rsidP="006D718A">
      <w:pPr>
        <w:numPr>
          <w:ilvl w:val="1"/>
          <w:numId w:val="7"/>
        </w:numPr>
        <w:tabs>
          <w:tab w:val="left" w:pos="36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76" w:lineRule="auto"/>
        <w:ind w:left="0" w:firstLine="360"/>
        <w:jc w:val="both"/>
        <w:rPr>
          <w:rFonts w:ascii="Times New Roman" w:hAnsi="Times New Roman"/>
          <w:color w:val="000000" w:themeColor="text1"/>
          <w:lang w:val="sq-AL"/>
        </w:rPr>
      </w:pPr>
      <w:r w:rsidRPr="00EC1A38">
        <w:rPr>
          <w:rFonts w:ascii="Times New Roman" w:hAnsi="Times New Roman"/>
          <w:b/>
          <w:bCs/>
          <w:iCs/>
          <w:color w:val="000000" w:themeColor="text1"/>
          <w:lang w:val="sq-AL"/>
        </w:rPr>
        <w:t>Gjykata e Rrethit Gjyqëso</w:t>
      </w:r>
      <w:r w:rsidR="004A312B" w:rsidRPr="00EC1A38">
        <w:rPr>
          <w:rFonts w:ascii="Times New Roman" w:hAnsi="Times New Roman"/>
          <w:b/>
          <w:bCs/>
          <w:iCs/>
          <w:color w:val="000000" w:themeColor="text1"/>
          <w:lang w:val="sq-AL"/>
        </w:rPr>
        <w:t xml:space="preserve">r Tiranë, </w:t>
      </w:r>
      <w:r w:rsidRPr="00EC1A38">
        <w:rPr>
          <w:rFonts w:ascii="Times New Roman" w:hAnsi="Times New Roman"/>
          <w:b/>
          <w:bCs/>
          <w:iCs/>
          <w:color w:val="000000" w:themeColor="text1"/>
          <w:lang w:val="sq-AL"/>
        </w:rPr>
        <w:t xml:space="preserve">me vendimin nr. </w:t>
      </w:r>
      <w:r w:rsidRPr="00EC1A38">
        <w:rPr>
          <w:rFonts w:ascii="Times New Roman" w:hAnsi="Times New Roman"/>
          <w:b/>
          <w:color w:val="000000" w:themeColor="text1"/>
          <w:lang w:val="sq-AL"/>
        </w:rPr>
        <w:t>11244, datë 11.11.2013</w:t>
      </w:r>
      <w:r w:rsidR="004A312B" w:rsidRPr="00EC1A38">
        <w:rPr>
          <w:rFonts w:ascii="Times New Roman" w:hAnsi="Times New Roman"/>
          <w:b/>
          <w:color w:val="000000" w:themeColor="text1"/>
          <w:lang w:val="sq-AL"/>
        </w:rPr>
        <w:t>,</w:t>
      </w:r>
      <w:r w:rsidRPr="00EC1A38">
        <w:rPr>
          <w:rFonts w:ascii="Times New Roman" w:hAnsi="Times New Roman"/>
          <w:bCs/>
          <w:color w:val="000000" w:themeColor="text1"/>
          <w:lang w:val="sq-AL"/>
        </w:rPr>
        <w:t xml:space="preserve"> </w:t>
      </w:r>
      <w:r w:rsidRPr="00EC1A38">
        <w:rPr>
          <w:rFonts w:ascii="Times New Roman" w:hAnsi="Times New Roman"/>
          <w:color w:val="000000" w:themeColor="text1"/>
          <w:lang w:val="sq-AL"/>
        </w:rPr>
        <w:t xml:space="preserve">ka vendosur: </w:t>
      </w:r>
    </w:p>
    <w:p w14:paraId="50BC8047" w14:textId="77777777" w:rsidR="00D2205E" w:rsidRPr="00EC1A38" w:rsidRDefault="00D2205E" w:rsidP="006D718A">
      <w:pPr>
        <w:pStyle w:val="ListParagraph"/>
        <w:numPr>
          <w:ilvl w:val="0"/>
          <w:numId w:val="13"/>
        </w:numPr>
        <w:tabs>
          <w:tab w:val="left" w:pos="36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color w:val="000000" w:themeColor="text1"/>
          <w:sz w:val="24"/>
          <w:szCs w:val="24"/>
          <w:lang w:val="sq-AL"/>
        </w:rPr>
      </w:pPr>
      <w:r w:rsidRPr="00EC1A38">
        <w:rPr>
          <w:i/>
          <w:color w:val="000000" w:themeColor="text1"/>
          <w:sz w:val="24"/>
          <w:szCs w:val="24"/>
          <w:lang w:val="sq-AL"/>
        </w:rPr>
        <w:lastRenderedPageBreak/>
        <w:t>“</w:t>
      </w:r>
      <w:r w:rsidRPr="00EC1A38">
        <w:rPr>
          <w:bCs/>
          <w:i/>
          <w:iCs/>
          <w:color w:val="000000" w:themeColor="text1"/>
          <w:sz w:val="24"/>
          <w:szCs w:val="24"/>
          <w:lang w:val="sq-AL"/>
        </w:rPr>
        <w:t xml:space="preserve">Rrëzimin e padisë si të pabazuar në prova dhe në ligj. </w:t>
      </w:r>
    </w:p>
    <w:p w14:paraId="6A9213BC" w14:textId="77777777" w:rsidR="00D2205E" w:rsidRPr="00EC1A38" w:rsidRDefault="00D2205E" w:rsidP="006D718A">
      <w:pPr>
        <w:pStyle w:val="ListParagraph"/>
        <w:numPr>
          <w:ilvl w:val="0"/>
          <w:numId w:val="13"/>
        </w:numPr>
        <w:tabs>
          <w:tab w:val="left" w:pos="36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color w:val="000000" w:themeColor="text1"/>
          <w:sz w:val="24"/>
          <w:szCs w:val="24"/>
          <w:lang w:val="sq-AL"/>
        </w:rPr>
      </w:pPr>
      <w:r w:rsidRPr="00EC1A38">
        <w:rPr>
          <w:bCs/>
          <w:i/>
          <w:iCs/>
          <w:color w:val="000000" w:themeColor="text1"/>
          <w:sz w:val="24"/>
          <w:szCs w:val="24"/>
          <w:lang w:val="sq-AL"/>
        </w:rPr>
        <w:t xml:space="preserve">Shpenzimet gjyqësore në ngarkim të paditësve. </w:t>
      </w:r>
    </w:p>
    <w:p w14:paraId="010BFB60" w14:textId="77777777" w:rsidR="00D2205E" w:rsidRPr="00EC1A38" w:rsidRDefault="00D2205E" w:rsidP="006D718A">
      <w:pPr>
        <w:pStyle w:val="ListParagraph"/>
        <w:numPr>
          <w:ilvl w:val="0"/>
          <w:numId w:val="13"/>
        </w:numPr>
        <w:tabs>
          <w:tab w:val="left" w:pos="36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color w:val="000000" w:themeColor="text1"/>
          <w:sz w:val="24"/>
          <w:szCs w:val="24"/>
          <w:lang w:val="sq-AL"/>
        </w:rPr>
      </w:pPr>
      <w:r w:rsidRPr="00EC1A38">
        <w:rPr>
          <w:bCs/>
          <w:i/>
          <w:iCs/>
          <w:color w:val="000000" w:themeColor="text1"/>
          <w:sz w:val="24"/>
          <w:szCs w:val="24"/>
          <w:lang w:val="sq-AL"/>
        </w:rPr>
        <w:t>Kundër këtij vendimi mund të bëhet ankim në Gjykatën e Apelit Tiranë brenda 15 (pesëmbëdhjetë) ditëve nga marrja dijeni”.</w:t>
      </w:r>
    </w:p>
    <w:p w14:paraId="43B750D1" w14:textId="77777777" w:rsidR="00D2205E" w:rsidRPr="00EC1A38" w:rsidRDefault="00D2205E" w:rsidP="006D718A">
      <w:pPr>
        <w:numPr>
          <w:ilvl w:val="1"/>
          <w:numId w:val="7"/>
        </w:numPr>
        <w:tabs>
          <w:tab w:val="left" w:pos="36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76" w:lineRule="auto"/>
        <w:ind w:left="0" w:firstLine="360"/>
        <w:jc w:val="both"/>
        <w:rPr>
          <w:rFonts w:ascii="Times New Roman" w:hAnsi="Times New Roman"/>
          <w:color w:val="000000" w:themeColor="text1"/>
          <w:lang w:val="sq-AL"/>
        </w:rPr>
      </w:pPr>
      <w:r w:rsidRPr="00EC1A38">
        <w:rPr>
          <w:rFonts w:ascii="Times New Roman" w:hAnsi="Times New Roman"/>
          <w:bCs/>
          <w:color w:val="000000" w:themeColor="text1"/>
          <w:lang w:val="sq-AL"/>
        </w:rPr>
        <w:t>Në marrjen e këtij vendimi Gjykata e Rrethit Gjyqësor Tiranë ka arsyetuar ndër të tjera se:</w:t>
      </w:r>
    </w:p>
    <w:p w14:paraId="6AA42B94" w14:textId="40AFBA07" w:rsidR="00D2205E" w:rsidRPr="00EC1A38" w:rsidRDefault="00D2205E" w:rsidP="006D718A">
      <w:pPr>
        <w:pStyle w:val="ListParagraph"/>
        <w:numPr>
          <w:ilvl w:val="0"/>
          <w:numId w:val="9"/>
        </w:numPr>
        <w:shd w:val="clear" w:color="auto" w:fill="FFFFFF"/>
        <w:tabs>
          <w:tab w:val="num" w:pos="2160"/>
        </w:tabs>
        <w:spacing w:after="160" w:line="276" w:lineRule="auto"/>
        <w:ind w:left="810" w:hanging="270"/>
        <w:jc w:val="both"/>
        <w:rPr>
          <w:bCs/>
          <w:color w:val="000000" w:themeColor="text1"/>
          <w:sz w:val="24"/>
          <w:szCs w:val="24"/>
          <w:lang w:val="sq-AL"/>
        </w:rPr>
      </w:pPr>
      <w:r w:rsidRPr="00EC1A38">
        <w:rPr>
          <w:color w:val="000000" w:themeColor="text1"/>
          <w:sz w:val="24"/>
          <w:szCs w:val="24"/>
          <w:lang w:val="sq-AL"/>
        </w:rPr>
        <w:t xml:space="preserve">[...] </w:t>
      </w:r>
      <w:r w:rsidRPr="00EC1A38">
        <w:rPr>
          <w:iCs/>
          <w:color w:val="000000" w:themeColor="text1"/>
          <w:sz w:val="24"/>
          <w:szCs w:val="24"/>
          <w:lang w:val="sq-AL"/>
        </w:rPr>
        <w:t>Paditësi e bazon pretendimin e tij në institutin e parashkrimit fitues (neni 168 i Kodit Civil). Referuar dispozitë</w:t>
      </w:r>
      <w:r w:rsidR="004A312B" w:rsidRPr="00EC1A38">
        <w:rPr>
          <w:iCs/>
          <w:color w:val="000000" w:themeColor="text1"/>
          <w:sz w:val="24"/>
          <w:szCs w:val="24"/>
          <w:lang w:val="sq-AL"/>
        </w:rPr>
        <w:t xml:space="preserve">s ligjore, </w:t>
      </w:r>
      <w:r w:rsidRPr="00EC1A38">
        <w:rPr>
          <w:iCs/>
          <w:color w:val="000000" w:themeColor="text1"/>
          <w:sz w:val="24"/>
          <w:szCs w:val="24"/>
          <w:lang w:val="sq-AL"/>
        </w:rPr>
        <w:t>shkak padie</w:t>
      </w:r>
      <w:r w:rsidR="004A312B" w:rsidRPr="00EC1A38">
        <w:rPr>
          <w:iCs/>
          <w:color w:val="000000" w:themeColor="text1"/>
          <w:sz w:val="24"/>
          <w:szCs w:val="24"/>
          <w:lang w:val="sq-AL"/>
        </w:rPr>
        <w:t>,</w:t>
      </w:r>
      <w:r w:rsidRPr="00EC1A38">
        <w:rPr>
          <w:iCs/>
          <w:color w:val="000000" w:themeColor="text1"/>
          <w:sz w:val="24"/>
          <w:szCs w:val="24"/>
          <w:lang w:val="sq-AL"/>
        </w:rPr>
        <w:t xml:space="preserve"> si dhe doktrinës e praktikës gjyqësore, që një person të fitojë pronësinë me anë të parashkrimit fitues duhet të plotësohen në mënyrë kumulative katër kushte: 1) ekzistenca e një veprimi juridik që të ketë për qëllim kalimin e të drejtës së pronësisë dhe që të mos jetë i ndaluar nga ligji; 2) fituesi i sendit të ketë qenë në mirëbesim; 3) ekzistenca e posedimit të këtij sendi në mënyrë të pandërprerë për një afat mbi 10 vjet; 4) ekzistenca e një sendi të aftë për t’u fituar me parashkrim fitues.</w:t>
      </w:r>
      <w:r w:rsidRPr="00EC1A38">
        <w:rPr>
          <w:color w:val="000000" w:themeColor="text1"/>
          <w:sz w:val="24"/>
          <w:szCs w:val="24"/>
          <w:lang w:val="sq-AL"/>
        </w:rPr>
        <w:t xml:space="preserve"> </w:t>
      </w:r>
    </w:p>
    <w:p w14:paraId="3728C746" w14:textId="77777777" w:rsidR="00D2205E" w:rsidRPr="00EC1A38" w:rsidRDefault="00D2205E" w:rsidP="006D718A">
      <w:pPr>
        <w:pStyle w:val="ListParagraph"/>
        <w:numPr>
          <w:ilvl w:val="0"/>
          <w:numId w:val="9"/>
        </w:numPr>
        <w:shd w:val="clear" w:color="auto" w:fill="FFFFFF"/>
        <w:tabs>
          <w:tab w:val="num" w:pos="2160"/>
        </w:tabs>
        <w:spacing w:after="160" w:line="276" w:lineRule="auto"/>
        <w:ind w:left="810" w:hanging="270"/>
        <w:jc w:val="both"/>
        <w:rPr>
          <w:bCs/>
          <w:color w:val="000000" w:themeColor="text1"/>
          <w:sz w:val="24"/>
          <w:szCs w:val="24"/>
          <w:lang w:val="sq-AL"/>
        </w:rPr>
      </w:pPr>
      <w:r w:rsidRPr="00EC1A38">
        <w:rPr>
          <w:iCs/>
          <w:color w:val="000000" w:themeColor="text1"/>
          <w:sz w:val="24"/>
          <w:szCs w:val="24"/>
          <w:lang w:val="sq-AL"/>
        </w:rPr>
        <w:t xml:space="preserve">Hetimi gjyqësor i kësaj çështje, në kundërshtim mesa parashtruan paditësit, provoi se i padituri Bilal Qoqja është pronar legjitim i pronës objekt gjykimi dhe se ajo (prona) ka një prejardhje dhe origjinë të ligjshme, duke qenë se vjen nga pronari i ligjshëm, dhuruesi Ali Qoqja, referuar kontratës së dhurimit vërtetuar nga noteria Shpresa Kurti më datë 7.12.1991. </w:t>
      </w:r>
    </w:p>
    <w:p w14:paraId="3271A198" w14:textId="06D7F7CA" w:rsidR="00D2205E" w:rsidRPr="00EC1A38" w:rsidRDefault="00D2205E" w:rsidP="006D718A">
      <w:pPr>
        <w:pStyle w:val="ListParagraph"/>
        <w:numPr>
          <w:ilvl w:val="0"/>
          <w:numId w:val="9"/>
        </w:numPr>
        <w:shd w:val="clear" w:color="auto" w:fill="FFFFFF"/>
        <w:tabs>
          <w:tab w:val="num" w:pos="2160"/>
        </w:tabs>
        <w:spacing w:after="160" w:line="276" w:lineRule="auto"/>
        <w:ind w:left="810" w:hanging="270"/>
        <w:jc w:val="both"/>
        <w:rPr>
          <w:bCs/>
          <w:color w:val="000000" w:themeColor="text1"/>
          <w:sz w:val="24"/>
          <w:szCs w:val="24"/>
          <w:lang w:val="sq-AL"/>
        </w:rPr>
      </w:pPr>
      <w:r w:rsidRPr="00EC1A38">
        <w:rPr>
          <w:iCs/>
          <w:color w:val="000000" w:themeColor="text1"/>
          <w:sz w:val="24"/>
          <w:szCs w:val="24"/>
          <w:lang w:val="sq-AL"/>
        </w:rPr>
        <w:t xml:space="preserve">Po ashtu, rezulton se ky i paditur, lidhur me pronën si më sipër i është drejtuar dhe Gjykatës së Rrethit Gjyqësor Tiranë, e cila me vendimin nr.1248, datë 7.3.2005 ka vendosur pranimin e padisë, duke bërë saktësimin e regjistrimit hipotekor përkatës dhe konkretisht atij me Nr.1869, datë 13.07.1993, ndodhur në Zonën Kadastrale 8360. </w:t>
      </w:r>
    </w:p>
    <w:p w14:paraId="4C5123E7" w14:textId="4AC542B7" w:rsidR="00D2205E" w:rsidRPr="00EC1A38" w:rsidRDefault="00D2205E" w:rsidP="006D718A">
      <w:pPr>
        <w:pStyle w:val="ListParagraph"/>
        <w:numPr>
          <w:ilvl w:val="0"/>
          <w:numId w:val="9"/>
        </w:numPr>
        <w:shd w:val="clear" w:color="auto" w:fill="FFFFFF"/>
        <w:tabs>
          <w:tab w:val="num" w:pos="2160"/>
        </w:tabs>
        <w:spacing w:after="160" w:line="276" w:lineRule="auto"/>
        <w:ind w:left="810" w:hanging="270"/>
        <w:jc w:val="both"/>
        <w:rPr>
          <w:bCs/>
          <w:color w:val="000000" w:themeColor="text1"/>
          <w:sz w:val="24"/>
          <w:szCs w:val="24"/>
          <w:lang w:val="sq-AL"/>
        </w:rPr>
      </w:pPr>
      <w:r w:rsidRPr="00EC1A38">
        <w:rPr>
          <w:iCs/>
          <w:color w:val="000000" w:themeColor="text1"/>
          <w:sz w:val="24"/>
          <w:szCs w:val="24"/>
          <w:lang w:val="sq-AL"/>
        </w:rPr>
        <w:t>Në këtë aspekt, duke qenë se i padituri Bilal Qoqja është i vetmi pronar i pronës objekt gjykimi dhe se nga ana tjetër nuk ka kryer asnjë veprim juridik për kalimin e pronës tek paditësit (sikundër padre</w:t>
      </w:r>
      <w:r w:rsidR="004A312B" w:rsidRPr="00EC1A38">
        <w:rPr>
          <w:iCs/>
          <w:color w:val="000000" w:themeColor="text1"/>
          <w:sz w:val="24"/>
          <w:szCs w:val="24"/>
          <w:lang w:val="sq-AL"/>
        </w:rPr>
        <w:t>jtësisht pretendojnë paditësit),</w:t>
      </w:r>
      <w:r w:rsidRPr="00EC1A38">
        <w:rPr>
          <w:iCs/>
          <w:color w:val="000000" w:themeColor="text1"/>
          <w:sz w:val="24"/>
          <w:szCs w:val="24"/>
          <w:lang w:val="sq-AL"/>
        </w:rPr>
        <w:t xml:space="preserve"> gjykata vlerëson dhe çmon se, padia e ngritur referuar shkakut ligjor, duhet rrëzuar pasi nuk plotësohen kushtet për fitimin e pronësisë nëpërmjet këtij Instituti të së drejtës</w:t>
      </w:r>
      <w:r w:rsidRPr="00EC1A38">
        <w:rPr>
          <w:color w:val="000000" w:themeColor="text1"/>
          <w:sz w:val="24"/>
          <w:szCs w:val="24"/>
          <w:lang w:val="sq-AL"/>
        </w:rPr>
        <w:t>.</w:t>
      </w:r>
    </w:p>
    <w:p w14:paraId="5FDB2D08" w14:textId="77777777" w:rsidR="00D2205E" w:rsidRPr="00EC1A38" w:rsidRDefault="00D2205E" w:rsidP="006D718A">
      <w:pPr>
        <w:pStyle w:val="ListParagraph"/>
        <w:numPr>
          <w:ilvl w:val="1"/>
          <w:numId w:val="10"/>
        </w:numPr>
        <w:tabs>
          <w:tab w:val="num" w:pos="2160"/>
          <w:tab w:val="left" w:pos="10800"/>
          <w:tab w:val="left" w:pos="11520"/>
          <w:tab w:val="left" w:pos="12240"/>
          <w:tab w:val="left" w:pos="12960"/>
        </w:tabs>
        <w:spacing w:line="276" w:lineRule="auto"/>
        <w:ind w:left="0" w:firstLine="360"/>
        <w:jc w:val="both"/>
        <w:rPr>
          <w:bCs/>
          <w:color w:val="000000" w:themeColor="text1"/>
          <w:sz w:val="24"/>
          <w:szCs w:val="24"/>
          <w:lang w:val="sq-AL"/>
        </w:rPr>
      </w:pPr>
      <w:r w:rsidRPr="00EC1A38">
        <w:rPr>
          <w:color w:val="000000" w:themeColor="text1"/>
          <w:sz w:val="24"/>
          <w:szCs w:val="24"/>
          <w:lang w:val="sq-AL"/>
        </w:rPr>
        <w:t>Kundër vendimit të gjykatës së shkallës së parë ka</w:t>
      </w:r>
      <w:r w:rsidRPr="00EC1A38">
        <w:rPr>
          <w:bCs/>
          <w:color w:val="000000" w:themeColor="text1"/>
          <w:sz w:val="24"/>
          <w:szCs w:val="24"/>
          <w:lang w:val="sq-AL"/>
        </w:rPr>
        <w:t xml:space="preserve"> ushtruar ankim pala paditëse Endrit Qoqja dhe Liri Qoqja, duke kërkuar ndryshimin e vendimit dhe pranimin e padisë.  Në ankim pala paditëse ka pretenduar ndër të tjera se:</w:t>
      </w:r>
    </w:p>
    <w:p w14:paraId="2EDBF9B6" w14:textId="597C0BA7" w:rsidR="00D2205E" w:rsidRPr="00EC1A38" w:rsidRDefault="00D2205E" w:rsidP="006D718A">
      <w:pPr>
        <w:pStyle w:val="ListParagraph"/>
        <w:numPr>
          <w:ilvl w:val="0"/>
          <w:numId w:val="11"/>
        </w:numPr>
        <w:spacing w:line="276" w:lineRule="auto"/>
        <w:jc w:val="both"/>
        <w:rPr>
          <w:bCs/>
          <w:iCs/>
          <w:color w:val="000000" w:themeColor="text1"/>
          <w:sz w:val="24"/>
          <w:szCs w:val="24"/>
          <w:lang w:val="sq-AL"/>
        </w:rPr>
      </w:pPr>
      <w:r w:rsidRPr="00EC1A38">
        <w:rPr>
          <w:bCs/>
          <w:iCs/>
          <w:color w:val="000000" w:themeColor="text1"/>
          <w:sz w:val="24"/>
          <w:szCs w:val="24"/>
          <w:lang w:val="sq-AL"/>
        </w:rPr>
        <w:t>Vendimi i gjykatës është i pa bazuar në prova e në ligj.</w:t>
      </w:r>
      <w:r w:rsidR="00675A25" w:rsidRPr="00EC1A38">
        <w:rPr>
          <w:bCs/>
          <w:iCs/>
          <w:color w:val="000000" w:themeColor="text1"/>
          <w:sz w:val="24"/>
          <w:szCs w:val="24"/>
          <w:lang w:val="sq-AL"/>
        </w:rPr>
        <w:t xml:space="preserve"> </w:t>
      </w:r>
      <w:r w:rsidRPr="00EC1A38">
        <w:rPr>
          <w:bCs/>
          <w:iCs/>
          <w:color w:val="000000" w:themeColor="text1"/>
          <w:sz w:val="24"/>
          <w:szCs w:val="24"/>
          <w:lang w:val="sq-AL"/>
        </w:rPr>
        <w:t>Të gjithë trashëgimtarët e të ndjerit Ali Ramazan Qoqja, palë të paditura në këtë gjykim kanë rënë në marrëveshje ta zgjidhin me mirëkuptim pasurinë trashëgimore dhe banesa të cilën e ka në përdorim pa ndërprerje paditësi dhe familja e tij, prej mëse 30 vitesh do të kalojë në pronësinë e tij.</w:t>
      </w:r>
    </w:p>
    <w:p w14:paraId="480780E0" w14:textId="77777777" w:rsidR="00D2205E" w:rsidRPr="00EC1A38" w:rsidRDefault="00D2205E" w:rsidP="006D718A">
      <w:pPr>
        <w:pStyle w:val="ListParagraph"/>
        <w:numPr>
          <w:ilvl w:val="0"/>
          <w:numId w:val="11"/>
        </w:numPr>
        <w:spacing w:line="276" w:lineRule="auto"/>
        <w:jc w:val="both"/>
        <w:rPr>
          <w:bCs/>
          <w:iCs/>
          <w:color w:val="000000" w:themeColor="text1"/>
          <w:sz w:val="24"/>
          <w:szCs w:val="24"/>
          <w:lang w:val="sq-AL"/>
        </w:rPr>
      </w:pPr>
      <w:r w:rsidRPr="00EC1A38">
        <w:rPr>
          <w:bCs/>
          <w:iCs/>
          <w:color w:val="000000" w:themeColor="text1"/>
          <w:sz w:val="24"/>
          <w:szCs w:val="24"/>
          <w:lang w:val="sq-AL"/>
        </w:rPr>
        <w:t xml:space="preserve">Gjykata e keqinterpreton faktin kur thotë se pronar i ligjshëm është i padituri Bilal Qoqja i cili ka për origjinë kontratën e dhurimit datë 7.12.1991, pavarësisht se </w:t>
      </w:r>
      <w:bookmarkStart w:id="0" w:name="_Hlk150751074"/>
      <w:r w:rsidRPr="00EC1A38">
        <w:rPr>
          <w:bCs/>
          <w:iCs/>
          <w:color w:val="000000" w:themeColor="text1"/>
          <w:sz w:val="24"/>
          <w:szCs w:val="24"/>
          <w:lang w:val="sq-AL"/>
        </w:rPr>
        <w:t>pjesa që mbajnë pa ndërprerje paditësit trashëgimtarët e Haki Qoqja është ndërtuar me vendimin e lejes së dhënë nga organi kompetent.</w:t>
      </w:r>
    </w:p>
    <w:p w14:paraId="62E7EF55" w14:textId="77777777" w:rsidR="00D2205E" w:rsidRPr="00EC1A38" w:rsidRDefault="00D2205E" w:rsidP="006D718A">
      <w:pPr>
        <w:pStyle w:val="ListParagraph"/>
        <w:numPr>
          <w:ilvl w:val="0"/>
          <w:numId w:val="11"/>
        </w:numPr>
        <w:spacing w:line="276" w:lineRule="auto"/>
        <w:jc w:val="both"/>
        <w:rPr>
          <w:bCs/>
          <w:iCs/>
          <w:color w:val="000000" w:themeColor="text1"/>
          <w:sz w:val="24"/>
          <w:szCs w:val="24"/>
          <w:lang w:val="sq-AL"/>
        </w:rPr>
      </w:pPr>
      <w:r w:rsidRPr="00EC1A38">
        <w:rPr>
          <w:bCs/>
          <w:iCs/>
          <w:color w:val="000000" w:themeColor="text1"/>
          <w:sz w:val="24"/>
          <w:szCs w:val="24"/>
          <w:lang w:val="sq-AL"/>
        </w:rPr>
        <w:t>Vetë pronari i sotëm vëllai i paditësit Bilal Qoqja sipas marrëveshjes nr.207 rep., dhe nr.55 kol., datë 29.01.2010 ka rënë dakord që kjo banesë të kalojë në pronësinë e Haki Qoqja,</w:t>
      </w:r>
      <w:bookmarkEnd w:id="0"/>
      <w:r w:rsidRPr="00EC1A38">
        <w:rPr>
          <w:bCs/>
          <w:iCs/>
          <w:color w:val="000000" w:themeColor="text1"/>
          <w:sz w:val="24"/>
          <w:szCs w:val="24"/>
          <w:lang w:val="sq-AL"/>
        </w:rPr>
        <w:t xml:space="preserve"> qëndrim ky i mbajtur gjatë gjithë gjykimit dhe është ndryshuar pas vdekjes së vëllait, paditësit Haki Qoqja.</w:t>
      </w:r>
    </w:p>
    <w:p w14:paraId="76D58789" w14:textId="77777777" w:rsidR="00D2205E" w:rsidRPr="00EC1A38" w:rsidRDefault="00D2205E" w:rsidP="006D718A">
      <w:pPr>
        <w:pStyle w:val="ListParagraph"/>
        <w:numPr>
          <w:ilvl w:val="0"/>
          <w:numId w:val="11"/>
        </w:numPr>
        <w:spacing w:line="276" w:lineRule="auto"/>
        <w:jc w:val="both"/>
        <w:rPr>
          <w:bCs/>
          <w:iCs/>
          <w:color w:val="000000" w:themeColor="text1"/>
          <w:sz w:val="24"/>
          <w:szCs w:val="24"/>
          <w:lang w:val="sq-AL"/>
        </w:rPr>
      </w:pPr>
      <w:r w:rsidRPr="00EC1A38">
        <w:rPr>
          <w:bCs/>
          <w:iCs/>
          <w:color w:val="000000" w:themeColor="text1"/>
          <w:sz w:val="24"/>
          <w:szCs w:val="24"/>
          <w:lang w:val="sq-AL"/>
        </w:rPr>
        <w:lastRenderedPageBreak/>
        <w:t>Ne jemi kundër arsyetimit të vendimit të gjykatës kur thotë se padia e ngritur referuar shkakut ligjor të padisë, nuk plotëson kushtet për fitimin e pronësisë nëpërmjet institutit të parashkrimit fitues.</w:t>
      </w:r>
    </w:p>
    <w:p w14:paraId="78BD960A" w14:textId="1BBDAAD7" w:rsidR="00D2205E" w:rsidRPr="00EC1A38" w:rsidRDefault="00D2205E" w:rsidP="006D718A">
      <w:pPr>
        <w:numPr>
          <w:ilvl w:val="1"/>
          <w:numId w:val="7"/>
        </w:numPr>
        <w:tabs>
          <w:tab w:val="clear" w:pos="720"/>
          <w:tab w:val="left" w:pos="360"/>
          <w:tab w:val="left" w:pos="450"/>
          <w:tab w:val="left" w:pos="6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76" w:lineRule="auto"/>
        <w:ind w:left="0" w:firstLine="360"/>
        <w:jc w:val="both"/>
        <w:rPr>
          <w:rFonts w:ascii="Times New Roman" w:hAnsi="Times New Roman"/>
          <w:i/>
          <w:iCs/>
          <w:color w:val="000000" w:themeColor="text1"/>
          <w:lang w:val="sq-AL"/>
        </w:rPr>
      </w:pPr>
      <w:r w:rsidRPr="00EC1A38">
        <w:rPr>
          <w:rFonts w:ascii="Times New Roman" w:hAnsi="Times New Roman"/>
          <w:b/>
          <w:color w:val="000000" w:themeColor="text1"/>
          <w:lang w:val="sq-AL"/>
        </w:rPr>
        <w:t xml:space="preserve">  Gjykata e Apelit </w:t>
      </w:r>
      <w:r w:rsidRPr="00EC1A38">
        <w:rPr>
          <w:rFonts w:ascii="Times New Roman" w:hAnsi="Times New Roman"/>
          <w:b/>
          <w:bCs/>
          <w:iCs/>
          <w:color w:val="000000" w:themeColor="text1"/>
          <w:lang w:val="sq-AL"/>
        </w:rPr>
        <w:t>Tiranë</w:t>
      </w:r>
      <w:r w:rsidR="00675A25" w:rsidRPr="00EC1A38">
        <w:rPr>
          <w:rFonts w:ascii="Times New Roman" w:hAnsi="Times New Roman"/>
          <w:b/>
          <w:bCs/>
          <w:iCs/>
          <w:color w:val="000000" w:themeColor="text1"/>
          <w:lang w:val="sq-AL"/>
        </w:rPr>
        <w:t xml:space="preserve"> </w:t>
      </w:r>
      <w:r w:rsidRPr="00EC1A38">
        <w:rPr>
          <w:rFonts w:ascii="Times New Roman" w:hAnsi="Times New Roman"/>
          <w:b/>
          <w:color w:val="000000" w:themeColor="text1"/>
          <w:lang w:val="sq-AL"/>
        </w:rPr>
        <w:t xml:space="preserve">me vendimin </w:t>
      </w:r>
      <w:bookmarkStart w:id="1" w:name="_Hlk150749525"/>
      <w:r w:rsidRPr="00EC1A38">
        <w:rPr>
          <w:rFonts w:ascii="Times New Roman" w:hAnsi="Times New Roman"/>
          <w:b/>
          <w:color w:val="000000" w:themeColor="text1"/>
          <w:lang w:val="sq-AL"/>
        </w:rPr>
        <w:t>nr.</w:t>
      </w:r>
      <w:bookmarkStart w:id="2" w:name="_Hlk119316230"/>
      <w:bookmarkStart w:id="3" w:name="_Hlk119326049"/>
      <w:r w:rsidRPr="00EC1A38">
        <w:rPr>
          <w:rFonts w:ascii="Times New Roman" w:hAnsi="Times New Roman"/>
          <w:b/>
          <w:bCs/>
          <w:color w:val="000000" w:themeColor="text1"/>
          <w:lang w:val="sq-AL"/>
        </w:rPr>
        <w:t xml:space="preserve">3884, datë </w:t>
      </w:r>
      <w:bookmarkEnd w:id="2"/>
      <w:bookmarkEnd w:id="3"/>
      <w:r w:rsidRPr="00EC1A38">
        <w:rPr>
          <w:rFonts w:ascii="Times New Roman" w:hAnsi="Times New Roman"/>
          <w:b/>
          <w:bCs/>
          <w:color w:val="000000" w:themeColor="text1"/>
          <w:lang w:val="sq-AL"/>
        </w:rPr>
        <w:t>27.11.2014</w:t>
      </w:r>
      <w:bookmarkEnd w:id="1"/>
      <w:r w:rsidRPr="00EC1A38">
        <w:rPr>
          <w:rFonts w:ascii="Times New Roman" w:hAnsi="Times New Roman"/>
          <w:b/>
          <w:color w:val="000000" w:themeColor="text1"/>
          <w:lang w:val="sq-AL"/>
        </w:rPr>
        <w:t xml:space="preserve">, </w:t>
      </w:r>
      <w:r w:rsidRPr="00EC1A38">
        <w:rPr>
          <w:rFonts w:ascii="Times New Roman" w:hAnsi="Times New Roman"/>
          <w:color w:val="000000" w:themeColor="text1"/>
          <w:lang w:val="sq-AL"/>
        </w:rPr>
        <w:t>ka vendosur: “</w:t>
      </w:r>
      <w:r w:rsidRPr="00EC1A38">
        <w:rPr>
          <w:rFonts w:ascii="Times New Roman" w:hAnsi="Times New Roman"/>
          <w:i/>
          <w:iCs/>
          <w:color w:val="000000" w:themeColor="text1"/>
          <w:lang w:val="sq-AL"/>
        </w:rPr>
        <w:t>Ndryshimin e vendimit nr.11244, datë 11.11.2013 të Gjykatës së Rrethit Gjyqësor Tiranë në këtë mënyrë: Pranimin e kërkesë padisë. Detyrimin e të paditurve Qemal Qoqja, Agim Qoqja, Qefsere Qesteri (Qoqja), Sulltane Uzeiri (Qoqja), Myzejen Masha (Qoqja) e Bilal Qoqja të njohin pronarë paditësit Endrit Qoqja dhe Liri Stermasi (Qoqja) të pasurisë trashëgimore, banesë një katëshe të ndodhur në Rrugën “Musa Agolli”, nr.36 e regjistruar në regjistrin hipotekor me nr.1860, datë 13.7.1993 në emër të të paditurit Bilal Qoqja. Fshirjen e kësaj pjese pasurie në regjistrin hipotekor nr.1860, datë 13.7.1993 në emër të të paditurit Bilal Qoqja dhe regjistrimin e saj në emër të paditësve Endrit Qoqja dhe Liri Stermasi (Qoqja). Bashkëlidhur në zbatim të nenit 466/1 të K.Pr.Civile lëshohet “Urdhri i Ekzekutimit” për zbatimin e këtij vendimi. Kundër këtij vendimi lejohet të bëhet rekurs sipas ligjit në Gjykatën e Lartë”.</w:t>
      </w:r>
    </w:p>
    <w:p w14:paraId="1C3206D4" w14:textId="77777777" w:rsidR="00D2205E" w:rsidRPr="00EC1A38" w:rsidRDefault="00D2205E" w:rsidP="006D718A">
      <w:pPr>
        <w:numPr>
          <w:ilvl w:val="1"/>
          <w:numId w:val="7"/>
        </w:numPr>
        <w:tabs>
          <w:tab w:val="left" w:pos="360"/>
          <w:tab w:val="left" w:pos="45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76" w:lineRule="auto"/>
        <w:ind w:left="0" w:firstLine="360"/>
        <w:jc w:val="both"/>
        <w:rPr>
          <w:rFonts w:ascii="Times New Roman" w:hAnsi="Times New Roman"/>
          <w:color w:val="000000" w:themeColor="text1"/>
          <w:lang w:val="sq-AL"/>
        </w:rPr>
      </w:pPr>
      <w:r w:rsidRPr="00EC1A38">
        <w:rPr>
          <w:rFonts w:ascii="Times New Roman" w:hAnsi="Times New Roman"/>
          <w:color w:val="000000" w:themeColor="text1"/>
          <w:lang w:val="sq-AL"/>
        </w:rPr>
        <w:t>Në dhënien e këtij vendimi Gjykata e Apelit Tiranë ka arsyetuar sa më poshtë:</w:t>
      </w:r>
    </w:p>
    <w:p w14:paraId="463CBCF8" w14:textId="54830325" w:rsidR="00D2205E" w:rsidRPr="00EC1A38" w:rsidRDefault="00D2205E" w:rsidP="006D718A">
      <w:pPr>
        <w:pStyle w:val="ListParagraph"/>
        <w:numPr>
          <w:ilvl w:val="0"/>
          <w:numId w:val="8"/>
        </w:numPr>
        <w:tabs>
          <w:tab w:val="num" w:pos="2160"/>
        </w:tabs>
        <w:spacing w:after="160" w:line="276" w:lineRule="auto"/>
        <w:jc w:val="both"/>
        <w:rPr>
          <w:color w:val="000000" w:themeColor="text1"/>
          <w:sz w:val="24"/>
          <w:szCs w:val="24"/>
          <w:lang w:val="sq-AL"/>
        </w:rPr>
      </w:pPr>
      <w:r w:rsidRPr="00EC1A38">
        <w:rPr>
          <w:color w:val="000000" w:themeColor="text1"/>
          <w:sz w:val="24"/>
          <w:szCs w:val="24"/>
          <w:lang w:val="sq-AL"/>
        </w:rPr>
        <w:t>[...]</w:t>
      </w:r>
      <w:r w:rsidR="00675A25" w:rsidRPr="00EC1A38">
        <w:rPr>
          <w:color w:val="000000" w:themeColor="text1"/>
          <w:sz w:val="24"/>
          <w:szCs w:val="24"/>
          <w:lang w:val="sq-AL"/>
        </w:rPr>
        <w:t xml:space="preserve"> P</w:t>
      </w:r>
      <w:r w:rsidRPr="00EC1A38">
        <w:rPr>
          <w:color w:val="000000" w:themeColor="text1"/>
          <w:sz w:val="24"/>
          <w:szCs w:val="24"/>
          <w:lang w:val="sq-AL"/>
        </w:rPr>
        <w:t xml:space="preserve">adia e ngritur nga paditësit referuar shkakut ligjor të padisë, ndryshe nga sa ka konkluduar gjykata e shkallës së parë, plotëson kushtet për fitimin e pronësisë nëpërmjet institutit të parashkrimit fitues. Posedimi i banesës objekt parashkrimi fitues rezulton që të ketë qenë i qetë, pa ndërprerje dhe pa u shqetësuar nga të tretët ndërkohë që rezulton nga ana tjetër që pala paditëse të jetë sjellë ndaj kësaj banese njëlloj sikur të ishte pronare e saj. </w:t>
      </w:r>
    </w:p>
    <w:p w14:paraId="232A5AA6" w14:textId="77777777" w:rsidR="00D2205E" w:rsidRPr="00EC1A38" w:rsidRDefault="00D2205E" w:rsidP="006D718A">
      <w:pPr>
        <w:pStyle w:val="ListParagraph"/>
        <w:numPr>
          <w:ilvl w:val="0"/>
          <w:numId w:val="8"/>
        </w:numPr>
        <w:tabs>
          <w:tab w:val="num" w:pos="2160"/>
        </w:tabs>
        <w:spacing w:after="160" w:line="276" w:lineRule="auto"/>
        <w:jc w:val="both"/>
        <w:rPr>
          <w:color w:val="000000" w:themeColor="text1"/>
          <w:sz w:val="24"/>
          <w:szCs w:val="24"/>
          <w:lang w:val="sq-AL"/>
        </w:rPr>
      </w:pPr>
      <w:r w:rsidRPr="00EC1A38">
        <w:rPr>
          <w:color w:val="000000" w:themeColor="text1"/>
          <w:sz w:val="24"/>
          <w:szCs w:val="24"/>
          <w:lang w:val="sq-AL"/>
        </w:rPr>
        <w:t xml:space="preserve">Pra, siç shihet, në vështrim të nenit </w:t>
      </w:r>
      <w:r w:rsidRPr="00EC1A38">
        <w:rPr>
          <w:bCs/>
          <w:color w:val="000000" w:themeColor="text1"/>
          <w:sz w:val="24"/>
          <w:szCs w:val="24"/>
          <w:lang w:val="sq-AL"/>
        </w:rPr>
        <w:t>168 paragrafi i dytë të K.Civil</w:t>
      </w:r>
      <w:r w:rsidRPr="00EC1A38">
        <w:rPr>
          <w:color w:val="000000" w:themeColor="text1"/>
          <w:sz w:val="24"/>
          <w:szCs w:val="24"/>
          <w:lang w:val="sq-AL"/>
        </w:rPr>
        <w:t> pala paditëse ka një posedim të pandërprerë në total prej mëse 30 vjetësh. Po kështu provohet se posedimi i banesës objekt gjykimi nga pala paditëse ka vazhduar </w:t>
      </w:r>
      <w:r w:rsidRPr="00EC1A38">
        <w:rPr>
          <w:bCs/>
          <w:color w:val="000000" w:themeColor="text1"/>
          <w:sz w:val="24"/>
          <w:szCs w:val="24"/>
          <w:lang w:val="sq-AL"/>
        </w:rPr>
        <w:t>qetësisht dhe pa ndërprerje</w:t>
      </w:r>
      <w:r w:rsidRPr="00EC1A38">
        <w:rPr>
          <w:color w:val="000000" w:themeColor="text1"/>
          <w:sz w:val="24"/>
          <w:szCs w:val="24"/>
          <w:lang w:val="sq-AL"/>
        </w:rPr>
        <w:t>, duke u sjellë sikur të ishte pronare e saj përmbi 20 vjet (në rastin në gjykim siç thamë për mëse 30 vjet), çka do të thotë se në vështrim të </w:t>
      </w:r>
      <w:r w:rsidRPr="00EC1A38">
        <w:rPr>
          <w:bCs/>
          <w:color w:val="000000" w:themeColor="text1"/>
          <w:sz w:val="24"/>
          <w:szCs w:val="24"/>
          <w:lang w:val="sq-AL"/>
        </w:rPr>
        <w:t>nenit 169 të K.Civil</w:t>
      </w:r>
      <w:r w:rsidRPr="00EC1A38">
        <w:rPr>
          <w:color w:val="000000" w:themeColor="text1"/>
          <w:sz w:val="24"/>
          <w:szCs w:val="24"/>
          <w:lang w:val="sq-AL"/>
        </w:rPr>
        <w:t> pala paditëse është bërë pronare “</w:t>
      </w:r>
      <w:r w:rsidRPr="00EC1A38">
        <w:rPr>
          <w:bCs/>
          <w:i/>
          <w:color w:val="000000" w:themeColor="text1"/>
          <w:sz w:val="24"/>
          <w:szCs w:val="24"/>
          <w:lang w:val="sq-AL"/>
        </w:rPr>
        <w:t>ipso jure</w:t>
      </w:r>
      <w:r w:rsidRPr="00EC1A38">
        <w:rPr>
          <w:color w:val="000000" w:themeColor="text1"/>
          <w:sz w:val="24"/>
          <w:szCs w:val="24"/>
          <w:lang w:val="sq-AL"/>
        </w:rPr>
        <w:t xml:space="preserve">” e kësaj banese. </w:t>
      </w:r>
    </w:p>
    <w:p w14:paraId="2AE46301" w14:textId="77777777" w:rsidR="00D2205E" w:rsidRPr="00EC1A38" w:rsidRDefault="00D2205E" w:rsidP="006D718A">
      <w:pPr>
        <w:pStyle w:val="ListParagraph"/>
        <w:numPr>
          <w:ilvl w:val="0"/>
          <w:numId w:val="8"/>
        </w:numPr>
        <w:tabs>
          <w:tab w:val="num" w:pos="2160"/>
        </w:tabs>
        <w:spacing w:after="160" w:line="276" w:lineRule="auto"/>
        <w:jc w:val="both"/>
        <w:rPr>
          <w:color w:val="000000" w:themeColor="text1"/>
          <w:sz w:val="24"/>
          <w:szCs w:val="24"/>
          <w:lang w:val="sq-AL"/>
        </w:rPr>
      </w:pPr>
      <w:r w:rsidRPr="00EC1A38">
        <w:rPr>
          <w:color w:val="000000" w:themeColor="text1"/>
          <w:sz w:val="24"/>
          <w:szCs w:val="24"/>
          <w:lang w:val="sq-AL"/>
        </w:rPr>
        <w:t>Në këtë posedim si më lart të pandërprerë të banesës objekt gjykimi, rezulton që pala paditëse të mos jetë shqetësuar asnjëherë nga të tretët dhe konkretisht as nga organet e pushtetit lokal dhe po kështu as nga kufitarët e saj. Për rrjedhojë, Gjykata duke analizuar provat dhe faktet si më sipër, krijon bindjen e brendshme juridike se pala paditëse ka fituar pronësinë mbi banesën një katëshe të ndodhur në Rrugën “Musa Agolli”, nr.36 e regjistruar në regjistrin hipotekor me nr.1860, datë 13.7.1993 me anë të parashkrimit fitues të parashikuar nga </w:t>
      </w:r>
      <w:r w:rsidRPr="00EC1A38">
        <w:rPr>
          <w:bCs/>
          <w:color w:val="000000" w:themeColor="text1"/>
          <w:sz w:val="24"/>
          <w:szCs w:val="24"/>
          <w:lang w:val="sq-AL"/>
        </w:rPr>
        <w:t>neni 169 i K.Civil</w:t>
      </w:r>
      <w:r w:rsidRPr="00EC1A38">
        <w:rPr>
          <w:color w:val="000000" w:themeColor="text1"/>
          <w:sz w:val="24"/>
          <w:szCs w:val="24"/>
          <w:lang w:val="sq-AL"/>
        </w:rPr>
        <w:t xml:space="preserve">, mënyrë kjo fitimi origjinale e pronësisë, që çmohet nga kjo Gjykatë se duhet të respektohet  nga cilido subjekt i qarkullimit civil, për shkak sepse Kodi Civil është miratuar  me 3/5 e votave të anëtarëve të Kuvendit, çka do të thotë se ky Kod në hierarkinë e ligjeve të zakonshme qëndron më lart se këto të fundit dhe për rrjedhojë  ai ka fuqi shumë më të madhe se këto ligje të zakonshme, sikurse janë p.sh: ligji nr.8053, dt. 21.12.1995 “Për kalimin në pronësi pa shpërblim të tokës bujqësore”; ligji me nr.7843, dt.13.07.1994 “Për regjistrimin e pasurive të paluajtshme” (me ndryshimet e mëvonshme të tij), i cili në nenin 24/c të tij trajton gjithashtu në një formë tjetër kalimin e tokave të shtetit nga gjendja e “përdorimit” në “pronësi” të personave privatë apo ligji tjetër nr.7512, datë 10.8.1991 “Për sanksionimin  dhe mbrojtjen e pronës private…” (i cili në nenin 21/5 të tij </w:t>
      </w:r>
      <w:r w:rsidRPr="00EC1A38">
        <w:rPr>
          <w:color w:val="000000" w:themeColor="text1"/>
          <w:sz w:val="24"/>
          <w:szCs w:val="24"/>
          <w:lang w:val="sq-AL"/>
        </w:rPr>
        <w:lastRenderedPageBreak/>
        <w:t xml:space="preserve">gjithashtu  parashikon një formë tjetër të kalimit të tokave të shtetit, në pronësi të pronarëve të banesave private) etj. </w:t>
      </w:r>
    </w:p>
    <w:p w14:paraId="16B6E8E5" w14:textId="77777777" w:rsidR="00D2205E" w:rsidRPr="00EC1A38" w:rsidRDefault="00D2205E" w:rsidP="006D718A">
      <w:pPr>
        <w:pStyle w:val="ListParagraph"/>
        <w:numPr>
          <w:ilvl w:val="0"/>
          <w:numId w:val="8"/>
        </w:numPr>
        <w:tabs>
          <w:tab w:val="num" w:pos="2160"/>
        </w:tabs>
        <w:spacing w:after="160" w:line="276" w:lineRule="auto"/>
        <w:jc w:val="both"/>
        <w:rPr>
          <w:color w:val="000000" w:themeColor="text1"/>
          <w:sz w:val="24"/>
          <w:szCs w:val="24"/>
          <w:lang w:val="sq-AL"/>
        </w:rPr>
      </w:pPr>
      <w:r w:rsidRPr="00EC1A38">
        <w:rPr>
          <w:color w:val="000000" w:themeColor="text1"/>
          <w:sz w:val="24"/>
          <w:szCs w:val="24"/>
          <w:lang w:val="sq-AL"/>
        </w:rPr>
        <w:t>Ky konkluzion si më sipër i Gjykatës theksojmë se gjen mbështetje të plotë edhe në vendimin nr.2, datë 3.2.2010 të Gjykatës Kushtetuese, vendim ky, i cili qartësisht përcakton se: “</w:t>
      </w:r>
      <w:r w:rsidRPr="00EC1A38">
        <w:rPr>
          <w:bCs/>
          <w:i/>
          <w:color w:val="000000" w:themeColor="text1"/>
          <w:sz w:val="24"/>
          <w:szCs w:val="24"/>
          <w:lang w:val="sq-AL"/>
        </w:rPr>
        <w:t>Kushtetuta i jep ligjeve të përforcuara fuqi të veçantë juridike në krahasim me aktet e zakonshme të ligjvënësit. </w:t>
      </w:r>
      <w:r w:rsidRPr="00EC1A38">
        <w:rPr>
          <w:i/>
          <w:color w:val="000000" w:themeColor="text1"/>
          <w:sz w:val="24"/>
          <w:szCs w:val="24"/>
          <w:lang w:val="sq-AL"/>
        </w:rPr>
        <w:t>Për këtë arsye, </w:t>
      </w:r>
      <w:r w:rsidRPr="00EC1A38">
        <w:rPr>
          <w:bCs/>
          <w:i/>
          <w:color w:val="000000" w:themeColor="text1"/>
          <w:sz w:val="24"/>
          <w:szCs w:val="24"/>
          <w:lang w:val="sq-AL"/>
        </w:rPr>
        <w:t>në hierarkinë e akteve, ato renditen para ligjeve të zakonshme të Kuvendit. </w:t>
      </w:r>
      <w:r w:rsidRPr="00EC1A38">
        <w:rPr>
          <w:i/>
          <w:color w:val="000000" w:themeColor="text1"/>
          <w:sz w:val="24"/>
          <w:szCs w:val="24"/>
          <w:lang w:val="sq-AL"/>
        </w:rPr>
        <w:t>Respektimi i hierarkisë së akteve normative është një detyrim që rrjedh nga parimi i shtetit të së drejtës dhe i koherencës së sistemit ligjor</w:t>
      </w:r>
      <w:r w:rsidRPr="00EC1A38">
        <w:rPr>
          <w:color w:val="000000" w:themeColor="text1"/>
          <w:sz w:val="24"/>
          <w:szCs w:val="24"/>
          <w:lang w:val="sq-AL"/>
        </w:rPr>
        <w:t>. Për rrjedhojë, </w:t>
      </w:r>
      <w:r w:rsidRPr="00EC1A38">
        <w:rPr>
          <w:bCs/>
          <w:color w:val="000000" w:themeColor="text1"/>
          <w:sz w:val="24"/>
          <w:szCs w:val="24"/>
          <w:lang w:val="sq-AL"/>
        </w:rPr>
        <w:t>në rastet e konflikteve ndërmjet normave me fuqi të ndryshme juridike, norma me fuqi më të lartë ka epërsi në raport me normën tjetër. </w:t>
      </w:r>
    </w:p>
    <w:p w14:paraId="02115045" w14:textId="77777777" w:rsidR="00D2205E" w:rsidRPr="00EC1A38" w:rsidRDefault="00D2205E" w:rsidP="006D718A">
      <w:pPr>
        <w:pStyle w:val="ListParagraph"/>
        <w:numPr>
          <w:ilvl w:val="0"/>
          <w:numId w:val="8"/>
        </w:numPr>
        <w:tabs>
          <w:tab w:val="num" w:pos="2160"/>
        </w:tabs>
        <w:spacing w:after="160" w:line="276" w:lineRule="auto"/>
        <w:jc w:val="both"/>
        <w:rPr>
          <w:color w:val="000000" w:themeColor="text1"/>
          <w:sz w:val="24"/>
          <w:szCs w:val="24"/>
          <w:lang w:val="sq-AL"/>
        </w:rPr>
      </w:pPr>
      <w:r w:rsidRPr="00EC1A38">
        <w:rPr>
          <w:color w:val="000000" w:themeColor="text1"/>
          <w:sz w:val="24"/>
          <w:szCs w:val="24"/>
          <w:lang w:val="sq-AL"/>
        </w:rPr>
        <w:t>Në këtë aspekt, Gjykata vlerëson e çmon se ky rregull si më sipër, vlen në çdo rast qoftë kur ligji i përforcuar parashikon norma të përgjithshme dhe ligji i thjeshtë norma të posaçme (specifike), qoftë kur ndodh e kundërta, qoftë kur ligji i përforcuar ka hyrë në fuqi përpara ligjit të thjeshtë, qoftë kur ndodh e kundërta dhe këtu Gjykata ka parasysh gjithashtu përsëri vendimin e sipërcituar të Gjykatës Kushtetuese, vendim ky, në të cilin ajo Gjykatë ka tërhequr vëmendjen  shprehimisht se </w:t>
      </w:r>
      <w:r w:rsidRPr="00EC1A38">
        <w:rPr>
          <w:bCs/>
          <w:color w:val="000000" w:themeColor="text1"/>
          <w:sz w:val="24"/>
          <w:szCs w:val="24"/>
          <w:lang w:val="sq-AL"/>
        </w:rPr>
        <w:t>në raste të tilla nuk vepron </w:t>
      </w:r>
      <w:r w:rsidRPr="00EC1A38">
        <w:rPr>
          <w:color w:val="000000" w:themeColor="text1"/>
          <w:sz w:val="24"/>
          <w:szCs w:val="24"/>
          <w:lang w:val="sq-AL"/>
        </w:rPr>
        <w:t>parimi se</w:t>
      </w:r>
      <w:r w:rsidRPr="00EC1A38">
        <w:rPr>
          <w:bCs/>
          <w:color w:val="000000" w:themeColor="text1"/>
          <w:sz w:val="24"/>
          <w:szCs w:val="24"/>
          <w:lang w:val="sq-AL"/>
        </w:rPr>
        <w:t> “norma specifike ka përparësi nga norma e përgjithshme” </w:t>
      </w:r>
      <w:r w:rsidRPr="00EC1A38">
        <w:rPr>
          <w:color w:val="000000" w:themeColor="text1"/>
          <w:sz w:val="24"/>
          <w:szCs w:val="24"/>
          <w:lang w:val="sq-AL"/>
        </w:rPr>
        <w:t>dhe po kështu as parimi tjetër se “</w:t>
      </w:r>
      <w:r w:rsidRPr="00EC1A38">
        <w:rPr>
          <w:bCs/>
          <w:color w:val="000000" w:themeColor="text1"/>
          <w:sz w:val="24"/>
          <w:szCs w:val="24"/>
          <w:lang w:val="sq-AL"/>
        </w:rPr>
        <w:t>norma që ka hyrë në fuqi më vonë ka përparësi nga norma e mëparshme” </w:t>
      </w:r>
      <w:r w:rsidRPr="00EC1A38">
        <w:rPr>
          <w:color w:val="000000" w:themeColor="text1"/>
          <w:sz w:val="24"/>
          <w:szCs w:val="24"/>
          <w:lang w:val="sq-AL"/>
        </w:rPr>
        <w:t>çka do të thotë përfundimisht se në rastin në gjykim vepron mënyra e fitimit të pronësisë me anë të parashkrimit fitues të parashikuar nga neni 169 i K. Civil dhe jo format apo mënyrat e tjera që parashikohen nga ligje të zakonshme.</w:t>
      </w:r>
    </w:p>
    <w:p w14:paraId="72CCD8E3" w14:textId="03370C30" w:rsidR="00D2205E" w:rsidRPr="00EC1A38" w:rsidRDefault="00D2205E" w:rsidP="006D718A">
      <w:pPr>
        <w:numPr>
          <w:ilvl w:val="1"/>
          <w:numId w:val="7"/>
        </w:numPr>
        <w:tabs>
          <w:tab w:val="left" w:pos="360"/>
          <w:tab w:val="left" w:pos="63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76" w:lineRule="auto"/>
        <w:ind w:left="0" w:firstLine="360"/>
        <w:jc w:val="both"/>
        <w:rPr>
          <w:rFonts w:ascii="Times New Roman" w:hAnsi="Times New Roman"/>
          <w:color w:val="000000" w:themeColor="text1"/>
          <w:lang w:val="sq-AL"/>
        </w:rPr>
      </w:pPr>
      <w:r w:rsidRPr="00EC1A38">
        <w:rPr>
          <w:rFonts w:ascii="Times New Roman" w:hAnsi="Times New Roman"/>
          <w:color w:val="000000" w:themeColor="text1"/>
          <w:lang w:val="sq-AL"/>
        </w:rPr>
        <w:t xml:space="preserve">Kundër vendimit nr.3884, datë 27.11.2014 të Gjykatës së Apelit Tiranë ka ushtruar rekurs </w:t>
      </w:r>
      <w:r w:rsidR="00675A25" w:rsidRPr="00EC1A38">
        <w:rPr>
          <w:rFonts w:ascii="Times New Roman" w:hAnsi="Times New Roman"/>
          <w:color w:val="000000" w:themeColor="text1"/>
          <w:lang w:val="sq-AL"/>
        </w:rPr>
        <w:t>i</w:t>
      </w:r>
      <w:r w:rsidRPr="00EC1A38">
        <w:rPr>
          <w:rFonts w:ascii="Times New Roman" w:hAnsi="Times New Roman"/>
          <w:color w:val="000000" w:themeColor="text1"/>
          <w:lang w:val="sq-AL"/>
        </w:rPr>
        <w:t xml:space="preserve"> paditur</w:t>
      </w:r>
      <w:r w:rsidR="00675A25" w:rsidRPr="00EC1A38">
        <w:rPr>
          <w:rFonts w:ascii="Times New Roman" w:hAnsi="Times New Roman"/>
          <w:color w:val="000000" w:themeColor="text1"/>
          <w:lang w:val="sq-AL"/>
        </w:rPr>
        <w:t>i</w:t>
      </w:r>
      <w:r w:rsidRPr="00EC1A38">
        <w:rPr>
          <w:rFonts w:ascii="Times New Roman" w:hAnsi="Times New Roman"/>
          <w:color w:val="000000" w:themeColor="text1"/>
          <w:lang w:val="sq-AL"/>
        </w:rPr>
        <w:t xml:space="preserve"> Bilal Qoqja</w:t>
      </w:r>
      <w:r w:rsidR="00675A25" w:rsidRPr="00EC1A38">
        <w:rPr>
          <w:rFonts w:ascii="Times New Roman" w:hAnsi="Times New Roman"/>
          <w:color w:val="000000" w:themeColor="text1"/>
          <w:lang w:val="sq-AL"/>
        </w:rPr>
        <w:t xml:space="preserve">. </w:t>
      </w:r>
      <w:r w:rsidRPr="00EC1A38">
        <w:rPr>
          <w:rFonts w:ascii="Times New Roman" w:hAnsi="Times New Roman"/>
          <w:color w:val="000000" w:themeColor="text1"/>
          <w:lang w:val="sq-AL"/>
        </w:rPr>
        <w:t xml:space="preserve">Gjithashtu, </w:t>
      </w:r>
      <w:r w:rsidR="00675A25" w:rsidRPr="00EC1A38">
        <w:rPr>
          <w:rFonts w:ascii="Times New Roman" w:hAnsi="Times New Roman"/>
          <w:color w:val="000000" w:themeColor="text1"/>
          <w:lang w:val="sq-AL"/>
        </w:rPr>
        <w:t xml:space="preserve">i padituri </w:t>
      </w:r>
      <w:r w:rsidRPr="00EC1A38">
        <w:rPr>
          <w:rFonts w:ascii="Times New Roman" w:hAnsi="Times New Roman"/>
          <w:color w:val="000000" w:themeColor="text1"/>
          <w:lang w:val="sq-AL"/>
        </w:rPr>
        <w:t xml:space="preserve">i është drejtuar Gjykatës së Lartë me kërkesë për pezullimin e ekzekutimit dhe Kolegji Civil me vendimin nr.14, datë 9.3.2015 ka vendosur: </w:t>
      </w:r>
      <w:r w:rsidRPr="00EC1A38">
        <w:rPr>
          <w:rFonts w:ascii="Times New Roman" w:hAnsi="Times New Roman"/>
          <w:i/>
          <w:color w:val="000000" w:themeColor="text1"/>
          <w:lang w:val="sq-AL"/>
        </w:rPr>
        <w:t>“Pezullimin e ekzekutimit të vendimi</w:t>
      </w:r>
      <w:r w:rsidR="00AB6A95" w:rsidRPr="00EC1A38">
        <w:rPr>
          <w:rFonts w:ascii="Times New Roman" w:hAnsi="Times New Roman"/>
          <w:i/>
          <w:color w:val="000000" w:themeColor="text1"/>
          <w:lang w:val="sq-AL"/>
        </w:rPr>
        <w:t>t nr.11244, datë 11.11.2013 të Gjykatës së R</w:t>
      </w:r>
      <w:r w:rsidRPr="00EC1A38">
        <w:rPr>
          <w:rFonts w:ascii="Times New Roman" w:hAnsi="Times New Roman"/>
          <w:i/>
          <w:color w:val="000000" w:themeColor="text1"/>
          <w:lang w:val="sq-AL"/>
        </w:rPr>
        <w:t xml:space="preserve">rethit </w:t>
      </w:r>
      <w:r w:rsidR="00AB6A95" w:rsidRPr="00EC1A38">
        <w:rPr>
          <w:rFonts w:ascii="Times New Roman" w:hAnsi="Times New Roman"/>
          <w:i/>
          <w:color w:val="000000" w:themeColor="text1"/>
          <w:lang w:val="sq-AL"/>
        </w:rPr>
        <w:t>G</w:t>
      </w:r>
      <w:r w:rsidRPr="00EC1A38">
        <w:rPr>
          <w:rFonts w:ascii="Times New Roman" w:hAnsi="Times New Roman"/>
          <w:i/>
          <w:color w:val="000000" w:themeColor="text1"/>
          <w:lang w:val="sq-AL"/>
        </w:rPr>
        <w:t>jyqësor Tiranë, ndryshuar me vendimin nr.3884, datë 27.11.2014”.</w:t>
      </w:r>
    </w:p>
    <w:p w14:paraId="7D5414A5" w14:textId="074B949F" w:rsidR="00D2205E" w:rsidRPr="00EC1A38" w:rsidRDefault="00D2205E" w:rsidP="006D718A">
      <w:pPr>
        <w:numPr>
          <w:ilvl w:val="1"/>
          <w:numId w:val="7"/>
        </w:numPr>
        <w:tabs>
          <w:tab w:val="left" w:pos="360"/>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76" w:lineRule="auto"/>
        <w:ind w:left="0" w:firstLine="360"/>
        <w:jc w:val="both"/>
        <w:rPr>
          <w:rFonts w:ascii="Times New Roman" w:hAnsi="Times New Roman"/>
          <w:color w:val="000000" w:themeColor="text1"/>
          <w:lang w:val="sq-AL"/>
        </w:rPr>
      </w:pPr>
      <w:r w:rsidRPr="00EC1A38">
        <w:rPr>
          <w:rFonts w:ascii="Times New Roman" w:hAnsi="Times New Roman"/>
          <w:color w:val="000000" w:themeColor="text1"/>
          <w:lang w:val="sq-AL"/>
        </w:rPr>
        <w:t>Pala e paditur Bilal Qoqja në rekursin e paraqitur ka parashtruar, ndër të tjera, këto shkaqe:</w:t>
      </w:r>
    </w:p>
    <w:p w14:paraId="1DA8FEF8" w14:textId="77777777" w:rsidR="00D2205E" w:rsidRPr="00EC1A38" w:rsidRDefault="00D2205E" w:rsidP="006D718A">
      <w:pPr>
        <w:pStyle w:val="ListParagraph"/>
        <w:numPr>
          <w:ilvl w:val="0"/>
          <w:numId w:val="12"/>
        </w:numPr>
        <w:spacing w:line="276" w:lineRule="auto"/>
        <w:jc w:val="both"/>
        <w:rPr>
          <w:color w:val="000000" w:themeColor="text1"/>
          <w:sz w:val="24"/>
          <w:szCs w:val="24"/>
          <w:lang w:val="sq-AL"/>
        </w:rPr>
      </w:pPr>
      <w:r w:rsidRPr="00EC1A38">
        <w:rPr>
          <w:color w:val="000000" w:themeColor="text1"/>
          <w:sz w:val="24"/>
          <w:szCs w:val="24"/>
          <w:lang w:val="sq-AL"/>
        </w:rPr>
        <w:t>[...] Gjykata e Apelit Tiranë pa marrë parasysh provat shkresore që ndodhen në dosjen gjyqësore si edhe në kundërshtim të hapur me ligjin, vetëm me bindjen e saj të brendshme ka vendosur, që pala paditëse Endrit Qoqja, Liri Stermasi, ka fituar pronësinë mbi banesën një katëshe të ndodhur në rrugën “Musa Agolli”, nr. 36, e regjistruar në regjistrat hipotekor nr. 1860, datë 13.7.1993, me anë të parashkrimit fitues të parashikuar nga neni 168, 169 i K.Civil.</w:t>
      </w:r>
    </w:p>
    <w:p w14:paraId="774A41D6" w14:textId="77777777" w:rsidR="00D2205E" w:rsidRPr="00EC1A38" w:rsidRDefault="00D2205E" w:rsidP="006D718A">
      <w:pPr>
        <w:pStyle w:val="ListParagraph"/>
        <w:numPr>
          <w:ilvl w:val="0"/>
          <w:numId w:val="12"/>
        </w:numPr>
        <w:spacing w:line="276" w:lineRule="auto"/>
        <w:jc w:val="both"/>
        <w:rPr>
          <w:color w:val="000000" w:themeColor="text1"/>
          <w:sz w:val="24"/>
          <w:szCs w:val="24"/>
          <w:lang w:val="sq-AL"/>
        </w:rPr>
      </w:pPr>
      <w:r w:rsidRPr="00EC1A38">
        <w:rPr>
          <w:color w:val="000000" w:themeColor="text1"/>
          <w:sz w:val="24"/>
          <w:szCs w:val="24"/>
          <w:lang w:val="sq-AL"/>
        </w:rPr>
        <w:t xml:space="preserve">Referuar interpretimit të neneve 168 dhe 169 të Kodit Civil, pala paditëse nuk përmbush asnjë kusht për fitimin e pronësisë me parashkrim fitues. </w:t>
      </w:r>
    </w:p>
    <w:p w14:paraId="76CCB576" w14:textId="77777777" w:rsidR="00D2205E" w:rsidRPr="00EC1A38" w:rsidRDefault="00D2205E" w:rsidP="006D718A">
      <w:pPr>
        <w:pStyle w:val="ListParagraph"/>
        <w:numPr>
          <w:ilvl w:val="0"/>
          <w:numId w:val="12"/>
        </w:numPr>
        <w:spacing w:line="276" w:lineRule="auto"/>
        <w:jc w:val="both"/>
        <w:rPr>
          <w:color w:val="000000" w:themeColor="text1"/>
          <w:sz w:val="24"/>
          <w:szCs w:val="24"/>
          <w:lang w:val="sq-AL"/>
        </w:rPr>
      </w:pPr>
      <w:r w:rsidRPr="00EC1A38">
        <w:rPr>
          <w:color w:val="000000" w:themeColor="text1"/>
          <w:sz w:val="24"/>
          <w:szCs w:val="24"/>
          <w:lang w:val="sq-AL"/>
        </w:rPr>
        <w:t>Banesa nuk është nga ato që mund të jetë objekt i parashkrimit fitues, pasi paditësit kanë qenë në dijeni që banesa objekt gjykimi me vërtetim pronësie që prej vitit 1953 ka qenë në pronësi të Ali Qoqja dhe në vitin 1991 nëpërmjet kontratës se dhurimit ka qenë në pronësi të të paditurit Bilal Qoqja.</w:t>
      </w:r>
    </w:p>
    <w:p w14:paraId="265A607C" w14:textId="77777777" w:rsidR="00D2205E" w:rsidRPr="00EC1A38" w:rsidRDefault="00D2205E" w:rsidP="006D718A">
      <w:pPr>
        <w:pStyle w:val="ListParagraph"/>
        <w:numPr>
          <w:ilvl w:val="0"/>
          <w:numId w:val="12"/>
        </w:numPr>
        <w:spacing w:line="276" w:lineRule="auto"/>
        <w:jc w:val="both"/>
        <w:rPr>
          <w:color w:val="000000" w:themeColor="text1"/>
          <w:sz w:val="24"/>
          <w:szCs w:val="24"/>
          <w:lang w:val="sq-AL"/>
        </w:rPr>
      </w:pPr>
      <w:r w:rsidRPr="00EC1A38">
        <w:rPr>
          <w:color w:val="000000" w:themeColor="text1"/>
          <w:sz w:val="24"/>
          <w:szCs w:val="24"/>
          <w:lang w:val="sq-AL"/>
        </w:rPr>
        <w:t>Për këtë banesë palët nuk kanë kryer asnjë veprim juridik, kontratë shitje apo dhurimi në bazë të nenit 705 e vijues të K.Civil. Midis palëve ka pasur vetëm një marrëveshje që palët të rrinin në banesë derisa të krijonin kushtet e blerjes së një banese tjetër.</w:t>
      </w:r>
    </w:p>
    <w:p w14:paraId="74344F2F" w14:textId="77777777" w:rsidR="00D2205E" w:rsidRPr="00EC1A38" w:rsidRDefault="00D2205E" w:rsidP="006D718A">
      <w:pPr>
        <w:pStyle w:val="ListParagraph"/>
        <w:numPr>
          <w:ilvl w:val="0"/>
          <w:numId w:val="12"/>
        </w:numPr>
        <w:spacing w:line="276" w:lineRule="auto"/>
        <w:jc w:val="both"/>
        <w:rPr>
          <w:color w:val="000000" w:themeColor="text1"/>
          <w:sz w:val="24"/>
          <w:szCs w:val="24"/>
          <w:lang w:val="sq-AL"/>
        </w:rPr>
      </w:pPr>
      <w:r w:rsidRPr="00EC1A38">
        <w:rPr>
          <w:color w:val="000000" w:themeColor="text1"/>
          <w:sz w:val="24"/>
          <w:szCs w:val="24"/>
          <w:lang w:val="sq-AL"/>
        </w:rPr>
        <w:lastRenderedPageBreak/>
        <w:t>I padituri asnjëherë nuk e ka dorëzuar banesën objekt gjykimi paditësve, pra nuk i ka kaluar asnjë të drejtë reale mbi pronën e tij.</w:t>
      </w:r>
    </w:p>
    <w:p w14:paraId="15CEAB9F" w14:textId="77777777" w:rsidR="00D2205E" w:rsidRPr="00EC1A38" w:rsidRDefault="00D2205E" w:rsidP="006D718A">
      <w:pPr>
        <w:pStyle w:val="ListParagraph"/>
        <w:numPr>
          <w:ilvl w:val="0"/>
          <w:numId w:val="12"/>
        </w:numPr>
        <w:spacing w:line="276" w:lineRule="auto"/>
        <w:jc w:val="both"/>
        <w:rPr>
          <w:color w:val="000000" w:themeColor="text1"/>
          <w:sz w:val="24"/>
          <w:szCs w:val="24"/>
          <w:lang w:val="sq-AL"/>
        </w:rPr>
      </w:pPr>
      <w:r w:rsidRPr="00EC1A38">
        <w:rPr>
          <w:color w:val="000000" w:themeColor="text1"/>
          <w:sz w:val="24"/>
          <w:szCs w:val="24"/>
          <w:lang w:val="sq-AL"/>
        </w:rPr>
        <w:t>Gjykata arsyeton në vendimin e saj se paditësit bëhen pronarë me parashkrimin fitues, por në asnjë moment nuk ka përmendur se çfarë do të bëhet me veprimin juridik të ligjshëm si ajo e kontratës se dhurimit datë 7.12.1991, midis vullnetit të lirë të dhuruesit Ali Qoqja, pronar i banesës objekt gjykimi dhe pranuesit të dhurimit Bilal Qoqja.</w:t>
      </w:r>
    </w:p>
    <w:p w14:paraId="349ABBD1" w14:textId="77777777" w:rsidR="00D2205E" w:rsidRPr="00EC1A38" w:rsidRDefault="00D2205E" w:rsidP="006D718A">
      <w:pPr>
        <w:pStyle w:val="ListParagraph"/>
        <w:numPr>
          <w:ilvl w:val="0"/>
          <w:numId w:val="12"/>
        </w:numPr>
        <w:spacing w:line="276" w:lineRule="auto"/>
        <w:jc w:val="both"/>
        <w:rPr>
          <w:color w:val="000000" w:themeColor="text1"/>
          <w:sz w:val="24"/>
          <w:szCs w:val="24"/>
          <w:lang w:val="sq-AL"/>
        </w:rPr>
      </w:pPr>
      <w:r w:rsidRPr="00EC1A38">
        <w:rPr>
          <w:color w:val="000000" w:themeColor="text1"/>
          <w:sz w:val="24"/>
          <w:szCs w:val="24"/>
          <w:lang w:val="sq-AL"/>
        </w:rPr>
        <w:t>Pala paditëse pretendon se e posedon banesën objekt gjykim prej 30 vjetësh dhe e ka poseduar qetësisht atë në bazë të një marrëveshje midis palëve, por në dosje nuk rezulton që marrëveshja të jetë regjistruar në ZVRPP Tiranë apo ndonjë vendim gjyqësor për kalimin e pronës objekt gjykimi.</w:t>
      </w:r>
    </w:p>
    <w:p w14:paraId="2F241E96" w14:textId="77777777" w:rsidR="00D2205E" w:rsidRPr="00EC1A38" w:rsidRDefault="00D2205E" w:rsidP="006D718A">
      <w:pPr>
        <w:pStyle w:val="ListParagraph"/>
        <w:numPr>
          <w:ilvl w:val="0"/>
          <w:numId w:val="12"/>
        </w:numPr>
        <w:spacing w:line="276" w:lineRule="auto"/>
        <w:jc w:val="both"/>
        <w:rPr>
          <w:color w:val="000000" w:themeColor="text1"/>
          <w:sz w:val="24"/>
          <w:szCs w:val="24"/>
          <w:lang w:val="sq-AL"/>
        </w:rPr>
      </w:pPr>
      <w:r w:rsidRPr="00EC1A38">
        <w:rPr>
          <w:color w:val="000000" w:themeColor="text1"/>
          <w:sz w:val="24"/>
          <w:szCs w:val="24"/>
          <w:lang w:val="sq-AL"/>
        </w:rPr>
        <w:t>Theksoj faktin se, duke marrë parasysh pretendimin e paditësve se jetojnë prej 30 vjetësh në këtë banesë, baza ligjore në të cilën mbështet kërkimin e tij paditësi është e gabuar. Bazuar në legjislacionin e kohës në momentin e lindjes të së drejtës për përfitimin me parashkrim fitues të sendit të mësipërm, në rastin konkret duhet të ishte neni 91 i Kodit Civil të vitit 1982 dhe jo neni 168, 169 K.Civil.</w:t>
      </w:r>
    </w:p>
    <w:p w14:paraId="17B63C48" w14:textId="77777777" w:rsidR="00D2205E" w:rsidRPr="00EC1A38" w:rsidRDefault="00D2205E" w:rsidP="006D718A">
      <w:pPr>
        <w:pStyle w:val="ListParagraph"/>
        <w:numPr>
          <w:ilvl w:val="0"/>
          <w:numId w:val="12"/>
        </w:numPr>
        <w:spacing w:line="276" w:lineRule="auto"/>
        <w:jc w:val="both"/>
        <w:rPr>
          <w:color w:val="000000" w:themeColor="text1"/>
          <w:sz w:val="24"/>
          <w:szCs w:val="24"/>
          <w:lang w:val="sq-AL"/>
        </w:rPr>
      </w:pPr>
      <w:r w:rsidRPr="00EC1A38">
        <w:rPr>
          <w:color w:val="000000" w:themeColor="text1"/>
          <w:sz w:val="24"/>
          <w:szCs w:val="24"/>
          <w:lang w:val="sq-AL"/>
        </w:rPr>
        <w:t>Përfundimisht kërkohet prishja e vendimit nr. 3884 datë 27.11.2014 të gjykatës së apelit Tiranë dhe lënien në fuqi të vendimit nr. 11244, datë 11.11.2013, të Gjykatës së Rrethit Gjyqësor Tiranë.</w:t>
      </w:r>
    </w:p>
    <w:p w14:paraId="45335D30" w14:textId="5170EC3C" w:rsidR="00D2205E" w:rsidRPr="00EC1A38" w:rsidRDefault="00D2205E" w:rsidP="006D718A">
      <w:pPr>
        <w:numPr>
          <w:ilvl w:val="1"/>
          <w:numId w:val="7"/>
        </w:numPr>
        <w:tabs>
          <w:tab w:val="left" w:pos="360"/>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76" w:lineRule="auto"/>
        <w:ind w:left="0" w:firstLine="360"/>
        <w:jc w:val="both"/>
        <w:rPr>
          <w:rFonts w:ascii="Times New Roman" w:hAnsi="Times New Roman"/>
          <w:color w:val="000000" w:themeColor="text1"/>
          <w:lang w:val="sq-AL"/>
        </w:rPr>
      </w:pPr>
      <w:r w:rsidRPr="00EC1A38">
        <w:rPr>
          <w:rFonts w:ascii="Times New Roman" w:hAnsi="Times New Roman"/>
          <w:color w:val="000000" w:themeColor="text1"/>
          <w:lang w:val="sq-AL"/>
        </w:rPr>
        <w:t>Në datën 9.11.2023 pranë sekretarisë së Gjykatës së Lartë është protokolluar dokumenti i titulluar “Mendim”, i paraqitur nga paditësit Endrit Qoqja dhe Liri Stermasi (avokati përfaqësues</w:t>
      </w:r>
      <w:r w:rsidR="00675A25" w:rsidRPr="00EC1A38">
        <w:rPr>
          <w:rFonts w:ascii="Times New Roman" w:hAnsi="Times New Roman"/>
          <w:color w:val="000000" w:themeColor="text1"/>
          <w:lang w:val="sq-AL"/>
        </w:rPr>
        <w:t xml:space="preserve"> i tyre</w:t>
      </w:r>
      <w:r w:rsidRPr="00EC1A38">
        <w:rPr>
          <w:rFonts w:ascii="Times New Roman" w:hAnsi="Times New Roman"/>
          <w:color w:val="000000" w:themeColor="text1"/>
          <w:lang w:val="sq-AL"/>
        </w:rPr>
        <w:t>)</w:t>
      </w:r>
      <w:r w:rsidR="00675A25" w:rsidRPr="00EC1A38">
        <w:rPr>
          <w:rFonts w:ascii="Times New Roman" w:hAnsi="Times New Roman"/>
          <w:color w:val="000000" w:themeColor="text1"/>
          <w:lang w:val="sq-AL"/>
        </w:rPr>
        <w:t>,</w:t>
      </w:r>
      <w:r w:rsidRPr="00EC1A38">
        <w:rPr>
          <w:rFonts w:ascii="Times New Roman" w:hAnsi="Times New Roman"/>
          <w:color w:val="000000" w:themeColor="text1"/>
          <w:lang w:val="sq-AL"/>
        </w:rPr>
        <w:t xml:space="preserve"> në të cil</w:t>
      </w:r>
      <w:r w:rsidR="00675A25" w:rsidRPr="00EC1A38">
        <w:rPr>
          <w:rFonts w:ascii="Times New Roman" w:hAnsi="Times New Roman"/>
          <w:color w:val="000000" w:themeColor="text1"/>
          <w:lang w:val="sq-AL"/>
        </w:rPr>
        <w:t>i</w:t>
      </w:r>
      <w:r w:rsidRPr="00EC1A38">
        <w:rPr>
          <w:rFonts w:ascii="Times New Roman" w:hAnsi="Times New Roman"/>
          <w:color w:val="000000" w:themeColor="text1"/>
          <w:lang w:val="sq-AL"/>
        </w:rPr>
        <w:t>n janë parashtruar ndër të tjera:</w:t>
      </w:r>
    </w:p>
    <w:p w14:paraId="5E8ADBC5" w14:textId="77777777" w:rsidR="00D2205E" w:rsidRPr="00EC1A38" w:rsidRDefault="00D2205E" w:rsidP="006D718A">
      <w:pPr>
        <w:pStyle w:val="ListParagraph"/>
        <w:numPr>
          <w:ilvl w:val="0"/>
          <w:numId w:val="14"/>
        </w:numPr>
        <w:tabs>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76" w:lineRule="auto"/>
        <w:ind w:left="720"/>
        <w:jc w:val="both"/>
        <w:rPr>
          <w:color w:val="000000" w:themeColor="text1"/>
          <w:sz w:val="24"/>
          <w:szCs w:val="24"/>
          <w:lang w:val="sq-AL"/>
        </w:rPr>
      </w:pPr>
      <w:r w:rsidRPr="00EC1A38">
        <w:rPr>
          <w:color w:val="000000" w:themeColor="text1"/>
          <w:sz w:val="24"/>
          <w:szCs w:val="24"/>
          <w:lang w:val="sq-AL"/>
        </w:rPr>
        <w:t>[...] Për të provuar faktin se, jo vetëm prona objekt gjykimi mbahet pa ndërprerje prej mëse 35 viteve nga paditësi, por që një pjesë e saj është ndërtuar me kredi bankare, sjellim si provë vërtetimin e datës 27.4.1995, të lëshuar nga Njësia Administrative nr.8, me anën e të cilit vërtetohet se: Me vendimin nr.34, datë 30.7.1981 të ish-K.Ekz.Popullor të Lagjes nr.3, është vendosur:</w:t>
      </w:r>
      <w:r w:rsidRPr="00EC1A38">
        <w:rPr>
          <w:i/>
          <w:color w:val="000000" w:themeColor="text1"/>
          <w:sz w:val="24"/>
          <w:szCs w:val="24"/>
          <w:lang w:val="sq-AL"/>
        </w:rPr>
        <w:t xml:space="preserve"> “... Haki Qoqja banues në rrugën “Musa Agolli”, nr.36, disponon një dhomë dhe një korridor, me përbërje familjare burrë, grua dhe një fëmijë, kërkon të ndërtojë .... një kuzhinë ngjitur me banesën ekzistuese si dhe një VC”. </w:t>
      </w:r>
    </w:p>
    <w:p w14:paraId="101DEC89" w14:textId="77777777" w:rsidR="00D2205E" w:rsidRPr="00EC1A38" w:rsidRDefault="00D2205E" w:rsidP="006D718A">
      <w:pPr>
        <w:pStyle w:val="ListParagraph"/>
        <w:numPr>
          <w:ilvl w:val="0"/>
          <w:numId w:val="14"/>
        </w:numPr>
        <w:tabs>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76" w:lineRule="auto"/>
        <w:ind w:left="720"/>
        <w:jc w:val="both"/>
        <w:rPr>
          <w:color w:val="000000" w:themeColor="text1"/>
          <w:sz w:val="24"/>
          <w:szCs w:val="24"/>
          <w:lang w:val="sq-AL"/>
        </w:rPr>
      </w:pPr>
      <w:r w:rsidRPr="00EC1A38">
        <w:rPr>
          <w:color w:val="000000" w:themeColor="text1"/>
          <w:sz w:val="24"/>
          <w:szCs w:val="24"/>
          <w:lang w:val="sq-AL"/>
        </w:rPr>
        <w:t>Në vijim të provave tona tashmë pjesë të fashikullit të gjykimit, sjellim në vëmendjen Tuaj dhe vendimin e zbardhur të organit kompetent me nr.34, datë 30.7.1981, ku në pikën 10 të tij është emri i paditësit Haki Qoqja si dhe përshkrimi se çfarë do të ndërtojë ai sipas kësaj leje ndërtimi.</w:t>
      </w:r>
    </w:p>
    <w:p w14:paraId="670800AF" w14:textId="521EE991" w:rsidR="00D2205E" w:rsidRPr="00EC1A38" w:rsidRDefault="00D2205E" w:rsidP="006D718A">
      <w:pPr>
        <w:pStyle w:val="ListParagraph"/>
        <w:numPr>
          <w:ilvl w:val="0"/>
          <w:numId w:val="14"/>
        </w:numPr>
        <w:tabs>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76" w:lineRule="auto"/>
        <w:ind w:left="720"/>
        <w:jc w:val="both"/>
        <w:rPr>
          <w:color w:val="000000" w:themeColor="text1"/>
          <w:sz w:val="24"/>
          <w:szCs w:val="24"/>
          <w:lang w:val="sq-AL"/>
        </w:rPr>
      </w:pPr>
      <w:r w:rsidRPr="00EC1A38">
        <w:rPr>
          <w:color w:val="000000" w:themeColor="text1"/>
          <w:sz w:val="24"/>
          <w:szCs w:val="24"/>
          <w:lang w:val="sq-AL"/>
        </w:rPr>
        <w:t>Provë tjetër tashmë pjesë e fashikullit të gjykimit është vërtetimi i datës 24.2.2008 dhe praktika përkatëse e lëshuar nga Banka Kombëtare Tregtare që provon se kredia e marrë në emër të ish-pronarit Ali Qoqja, sipas vërtetimit hipotekor 1966-1970, sipas lejes së lëshuar në vitin 1965, planimetrisë shtesë të dy</w:t>
      </w:r>
      <w:r w:rsidR="00AB0509" w:rsidRPr="00EC1A38">
        <w:rPr>
          <w:color w:val="000000" w:themeColor="text1"/>
          <w:sz w:val="24"/>
          <w:szCs w:val="24"/>
          <w:lang w:val="sq-AL"/>
        </w:rPr>
        <w:t xml:space="preserve"> dhomave me përmasa përkatëse, ç</w:t>
      </w:r>
      <w:r w:rsidRPr="00EC1A38">
        <w:rPr>
          <w:color w:val="000000" w:themeColor="text1"/>
          <w:sz w:val="24"/>
          <w:szCs w:val="24"/>
          <w:lang w:val="sq-AL"/>
        </w:rPr>
        <w:t>ertifikatat e pasurisë me nr.47, datë 16.11.1966, në të cilën është përcaktuar regjistrimi hipotekor me nr.133, datë 22.7.1953 dhe përbërja e pronës dhe jo ajo e ndërtuar me leje ndërtimi nga vetë paditësi në vitin 1981.</w:t>
      </w:r>
    </w:p>
    <w:p w14:paraId="390F2D44" w14:textId="77777777" w:rsidR="00D2205E" w:rsidRPr="00EC1A38" w:rsidRDefault="00D2205E" w:rsidP="006D718A">
      <w:pPr>
        <w:pStyle w:val="ListParagraph"/>
        <w:numPr>
          <w:ilvl w:val="0"/>
          <w:numId w:val="14"/>
        </w:numPr>
        <w:tabs>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76" w:lineRule="auto"/>
        <w:ind w:left="720"/>
        <w:jc w:val="both"/>
        <w:rPr>
          <w:color w:val="000000" w:themeColor="text1"/>
          <w:sz w:val="24"/>
          <w:szCs w:val="24"/>
          <w:lang w:val="sq-AL"/>
        </w:rPr>
      </w:pPr>
      <w:r w:rsidRPr="00EC1A38">
        <w:rPr>
          <w:color w:val="000000" w:themeColor="text1"/>
          <w:sz w:val="24"/>
          <w:szCs w:val="24"/>
          <w:lang w:val="sq-AL"/>
        </w:rPr>
        <w:t xml:space="preserve">Së dyti, pala e paditur Bilal Qoqja në rekursin e tij pretendon me pa të drejtë se ai, si palë e paditur asnjëherë nuk e ka dorëzuar banesën objekt gjykimi paditësve, pra nuk i ka kaluar asnjë të drejtë reale mbi pronën. Në kundërshtim të këtij pretendimi referuar Marrëveshjes me nr. 207 Rep., dhe nr. 50 Kol., datë 29.1.2010 rekursuesi Bilal Qoqja </w:t>
      </w:r>
      <w:r w:rsidRPr="00EC1A38">
        <w:rPr>
          <w:color w:val="000000" w:themeColor="text1"/>
          <w:sz w:val="24"/>
          <w:szCs w:val="24"/>
          <w:lang w:val="sq-AL"/>
        </w:rPr>
        <w:lastRenderedPageBreak/>
        <w:t>me cilësinë e palës së parë, ka dhënë pëlqimin që nga prona e përcaktuar në vërtetimin hipotekor me nr. 1860, datë 13.7.1993 të heqë dorë nga sipërfaqja ndërtimore shtëpi banimi, në favor të palës paditëse Haki Qoqja, pasi mbahet pa ndërprerje prej më shumë se 35 vitesh.</w:t>
      </w:r>
    </w:p>
    <w:p w14:paraId="2F5378FA" w14:textId="77777777" w:rsidR="00D2205E" w:rsidRPr="00EC1A38" w:rsidRDefault="00D2205E" w:rsidP="006D718A">
      <w:pPr>
        <w:autoSpaceDE w:val="0"/>
        <w:autoSpaceDN w:val="0"/>
        <w:adjustRightInd w:val="0"/>
        <w:spacing w:line="276" w:lineRule="auto"/>
        <w:ind w:left="360"/>
        <w:jc w:val="both"/>
        <w:rPr>
          <w:rFonts w:ascii="Times New Roman" w:hAnsi="Times New Roman"/>
          <w:b/>
          <w:bCs/>
          <w:color w:val="000000" w:themeColor="text1"/>
          <w:lang w:val="sq-AL" w:bidi="ar-SA"/>
        </w:rPr>
      </w:pPr>
    </w:p>
    <w:p w14:paraId="6C72C7A2" w14:textId="2546FC8D" w:rsidR="00D2205E" w:rsidRPr="00EC1A38" w:rsidRDefault="00D2205E" w:rsidP="006D718A">
      <w:pPr>
        <w:autoSpaceDE w:val="0"/>
        <w:autoSpaceDN w:val="0"/>
        <w:adjustRightInd w:val="0"/>
        <w:spacing w:line="276" w:lineRule="auto"/>
        <w:ind w:left="360"/>
        <w:jc w:val="both"/>
        <w:rPr>
          <w:rFonts w:ascii="Times New Roman" w:hAnsi="Times New Roman"/>
          <w:b/>
          <w:bCs/>
          <w:color w:val="000000" w:themeColor="text1"/>
          <w:lang w:val="sq-AL" w:bidi="ar-SA"/>
        </w:rPr>
      </w:pPr>
      <w:r w:rsidRPr="00EC1A38">
        <w:rPr>
          <w:rFonts w:ascii="Times New Roman" w:hAnsi="Times New Roman"/>
          <w:b/>
          <w:bCs/>
          <w:color w:val="000000" w:themeColor="text1"/>
          <w:lang w:val="sq-AL" w:bidi="ar-SA"/>
        </w:rPr>
        <w:t>II.</w:t>
      </w:r>
      <w:r w:rsidRPr="00EC1A38">
        <w:rPr>
          <w:rFonts w:ascii="Times New Roman" w:hAnsi="Times New Roman"/>
          <w:b/>
          <w:bCs/>
          <w:color w:val="000000" w:themeColor="text1"/>
          <w:lang w:val="sq-AL" w:bidi="ar-SA"/>
        </w:rPr>
        <w:tab/>
        <w:t>Vlerësimi i Kolegjit Civil të Gjykatës së Lartë</w:t>
      </w:r>
    </w:p>
    <w:p w14:paraId="0A6191AF" w14:textId="77777777" w:rsidR="00D2205E" w:rsidRPr="00EC1A38" w:rsidRDefault="00D2205E" w:rsidP="006D718A">
      <w:pPr>
        <w:spacing w:line="276" w:lineRule="auto"/>
        <w:rPr>
          <w:rFonts w:ascii="Times New Roman" w:hAnsi="Times New Roman"/>
          <w:color w:val="000000" w:themeColor="text1"/>
          <w:lang w:val="sq-AL"/>
        </w:rPr>
      </w:pPr>
    </w:p>
    <w:p w14:paraId="5C1E958E" w14:textId="68889A72" w:rsidR="00D2205E" w:rsidRPr="00EC1A38" w:rsidRDefault="00D2205E" w:rsidP="006D718A">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b/>
          <w:color w:val="000000" w:themeColor="text1"/>
          <w:lang w:val="sq-AL"/>
        </w:rPr>
      </w:pPr>
      <w:r w:rsidRPr="00EC1A38">
        <w:rPr>
          <w:rFonts w:ascii="Times New Roman" w:hAnsi="Times New Roman"/>
          <w:color w:val="000000" w:themeColor="text1"/>
          <w:lang w:val="sq-AL"/>
        </w:rPr>
        <w:tab/>
        <w:t xml:space="preserve">13. </w:t>
      </w:r>
      <w:r w:rsidRPr="00EC1A38">
        <w:rPr>
          <w:rFonts w:ascii="Times New Roman" w:hAnsi="Times New Roman"/>
          <w:bCs/>
          <w:color w:val="000000" w:themeColor="text1"/>
          <w:lang w:val="sq-AL"/>
        </w:rPr>
        <w:t>Kolegji Civil i Gjykatës së Lartë (</w:t>
      </w:r>
      <w:r w:rsidRPr="00EC1A38">
        <w:rPr>
          <w:rFonts w:ascii="Times New Roman" w:hAnsi="Times New Roman"/>
          <w:bCs/>
          <w:i/>
          <w:color w:val="000000" w:themeColor="text1"/>
          <w:lang w:val="sq-AL"/>
        </w:rPr>
        <w:t>në vijim Kolegji</w:t>
      </w:r>
      <w:r w:rsidRPr="00EC1A38">
        <w:rPr>
          <w:rFonts w:ascii="Times New Roman" w:hAnsi="Times New Roman"/>
          <w:bCs/>
          <w:color w:val="000000" w:themeColor="text1"/>
          <w:lang w:val="sq-AL"/>
        </w:rPr>
        <w:t xml:space="preserve">), në analizë të vendimmarrjeve të gjykatave dhe referuar akteve që i janë nënshtruar hetimit gjyqësor, pa u ndalur në vlerësimin e tyre, çmon se rekursi i paraqitur nga pala e paditur </w:t>
      </w:r>
      <w:r w:rsidRPr="00EC1A38">
        <w:rPr>
          <w:rFonts w:ascii="Times New Roman" w:hAnsi="Times New Roman"/>
          <w:color w:val="000000" w:themeColor="text1"/>
          <w:lang w:val="sq-AL"/>
        </w:rPr>
        <w:t xml:space="preserve">përmban shkaqe nga ato të parashikuara në nenin 472 të Kodit të Procedurës Civile, të cilat e bëjnë të cenueshëm vendimin e Gjykatës së Apelit Tiranë, e për pasojë ky vendim duhet të </w:t>
      </w:r>
      <w:r w:rsidR="00675A25" w:rsidRPr="00EC1A38">
        <w:rPr>
          <w:rFonts w:ascii="Times New Roman" w:hAnsi="Times New Roman"/>
          <w:color w:val="000000" w:themeColor="text1"/>
          <w:lang w:val="sq-AL"/>
        </w:rPr>
        <w:t>prishet dhe çështja t</w:t>
      </w:r>
      <w:r w:rsidR="00001D1E" w:rsidRPr="00EC1A38">
        <w:rPr>
          <w:rFonts w:ascii="Times New Roman" w:hAnsi="Times New Roman"/>
          <w:color w:val="000000" w:themeColor="text1"/>
          <w:lang w:val="sq-AL"/>
        </w:rPr>
        <w:t>ë</w:t>
      </w:r>
      <w:r w:rsidR="00675A25" w:rsidRPr="00EC1A38">
        <w:rPr>
          <w:rFonts w:ascii="Times New Roman" w:hAnsi="Times New Roman"/>
          <w:color w:val="000000" w:themeColor="text1"/>
          <w:lang w:val="sq-AL"/>
        </w:rPr>
        <w:t xml:space="preserve"> kthehet p</w:t>
      </w:r>
      <w:r w:rsidR="00001D1E" w:rsidRPr="00EC1A38">
        <w:rPr>
          <w:rFonts w:ascii="Times New Roman" w:hAnsi="Times New Roman"/>
          <w:color w:val="000000" w:themeColor="text1"/>
          <w:lang w:val="sq-AL"/>
        </w:rPr>
        <w:t>ë</w:t>
      </w:r>
      <w:r w:rsidR="00675A25" w:rsidRPr="00EC1A38">
        <w:rPr>
          <w:rFonts w:ascii="Times New Roman" w:hAnsi="Times New Roman"/>
          <w:color w:val="000000" w:themeColor="text1"/>
          <w:lang w:val="sq-AL"/>
        </w:rPr>
        <w:t>r rigjykim</w:t>
      </w:r>
      <w:r w:rsidRPr="00EC1A38">
        <w:rPr>
          <w:rFonts w:ascii="Times New Roman" w:hAnsi="Times New Roman"/>
          <w:color w:val="000000" w:themeColor="text1"/>
          <w:lang w:val="sq-AL"/>
        </w:rPr>
        <w:t>.</w:t>
      </w:r>
    </w:p>
    <w:p w14:paraId="1C5C3E28" w14:textId="615672D9" w:rsidR="00D2205E" w:rsidRPr="00EC1A38" w:rsidRDefault="00D2205E" w:rsidP="006D718A">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color w:val="000000" w:themeColor="text1"/>
          <w:lang w:val="sq-AL"/>
        </w:rPr>
      </w:pPr>
      <w:r w:rsidRPr="00EC1A38">
        <w:rPr>
          <w:rFonts w:ascii="Times New Roman" w:hAnsi="Times New Roman"/>
          <w:b/>
          <w:color w:val="000000" w:themeColor="text1"/>
          <w:lang w:val="sq-AL"/>
        </w:rPr>
        <w:tab/>
      </w:r>
      <w:r w:rsidRPr="00EC1A38">
        <w:rPr>
          <w:rFonts w:ascii="Times New Roman" w:hAnsi="Times New Roman"/>
          <w:color w:val="000000" w:themeColor="text1"/>
          <w:lang w:val="sq-AL"/>
        </w:rPr>
        <w:t>14.</w:t>
      </w:r>
      <w:r w:rsidRPr="00EC1A38">
        <w:rPr>
          <w:rFonts w:ascii="Times New Roman" w:hAnsi="Times New Roman"/>
          <w:b/>
          <w:color w:val="000000" w:themeColor="text1"/>
          <w:lang w:val="sq-AL"/>
        </w:rPr>
        <w:t xml:space="preserve"> </w:t>
      </w:r>
      <w:r w:rsidRPr="00EC1A38">
        <w:rPr>
          <w:rFonts w:ascii="Times New Roman" w:hAnsi="Times New Roman"/>
          <w:color w:val="000000" w:themeColor="text1"/>
          <w:lang w:val="sq-AL"/>
        </w:rPr>
        <w:t xml:space="preserve">Gjatë kohës që kjo çështje ka qenë e regjistruar për shqyrtim pranë Gjykatës së Lartë, ka hyrë në fuqi ligji nr.111/2018 “Për Kadastrën”, me të cilin është krijuar Agjencia Shtetërore e Kadastrës, si bashkim i AITTP-së, ALUIZNI-t dhe ZRPP-së. Kjo e fundit është e organizuar në drejtori rajonale, të cilat administrojnë kadastrën e zonës/zonave të regjistrimit në kompetencë të tyre, si dhe janë përgjegjëse për zbatimin e procedurave të parashikuara në legjislacionin për çështje të pronësisë. Në zbatim të nenit 199 të Kodit të Procedurës Civile, Kolegji realizoi kalimin procedural të personit të tretë, nga Zyra Vendore e Regjistrimit të Pasurive të Paluajtshme </w:t>
      </w:r>
      <w:r w:rsidR="00675A25" w:rsidRPr="00EC1A38">
        <w:rPr>
          <w:rFonts w:ascii="Times New Roman" w:hAnsi="Times New Roman"/>
          <w:color w:val="000000" w:themeColor="text1"/>
          <w:lang w:val="sq-AL"/>
        </w:rPr>
        <w:t>Tiran</w:t>
      </w:r>
      <w:r w:rsidRPr="00EC1A38">
        <w:rPr>
          <w:rFonts w:ascii="Times New Roman" w:hAnsi="Times New Roman"/>
          <w:color w:val="000000" w:themeColor="text1"/>
          <w:lang w:val="sq-AL"/>
        </w:rPr>
        <w:t xml:space="preserve">ë në Agjencia Shtetërore e Kadastrës, Drejtoria Vendore </w:t>
      </w:r>
      <w:r w:rsidR="00675A25" w:rsidRPr="00EC1A38">
        <w:rPr>
          <w:rFonts w:ascii="Times New Roman" w:hAnsi="Times New Roman"/>
          <w:color w:val="000000" w:themeColor="text1"/>
          <w:lang w:val="sq-AL"/>
        </w:rPr>
        <w:t>Tiran</w:t>
      </w:r>
      <w:r w:rsidRPr="00EC1A38">
        <w:rPr>
          <w:rFonts w:ascii="Times New Roman" w:hAnsi="Times New Roman"/>
          <w:color w:val="000000" w:themeColor="text1"/>
          <w:lang w:val="sq-AL"/>
        </w:rPr>
        <w:t>ë.</w:t>
      </w:r>
    </w:p>
    <w:p w14:paraId="19C948A5" w14:textId="062F3931" w:rsidR="00D2205E" w:rsidRPr="00EC1A38" w:rsidRDefault="00D2205E" w:rsidP="006D718A">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b/>
          <w:color w:val="000000" w:themeColor="text1"/>
          <w:lang w:val="sq-AL"/>
        </w:rPr>
      </w:pPr>
      <w:r w:rsidRPr="00EC1A38">
        <w:rPr>
          <w:rFonts w:ascii="Times New Roman" w:hAnsi="Times New Roman"/>
          <w:color w:val="000000" w:themeColor="text1"/>
          <w:lang w:val="sq-AL"/>
        </w:rPr>
        <w:tab/>
        <w:t xml:space="preserve">15. Rekursi i palës së paditur </w:t>
      </w:r>
      <w:r w:rsidR="00675A25" w:rsidRPr="00EC1A38">
        <w:rPr>
          <w:rFonts w:ascii="Times New Roman" w:hAnsi="Times New Roman"/>
          <w:color w:val="000000" w:themeColor="text1"/>
          <w:lang w:val="sq-AL"/>
        </w:rPr>
        <w:t xml:space="preserve">Bilal Qoqja </w:t>
      </w:r>
      <w:r w:rsidRPr="00EC1A38">
        <w:rPr>
          <w:rFonts w:ascii="Times New Roman" w:hAnsi="Times New Roman"/>
          <w:color w:val="000000" w:themeColor="text1"/>
          <w:lang w:val="sq-AL"/>
        </w:rPr>
        <w:t>është</w:t>
      </w:r>
      <w:r w:rsidR="00675A25" w:rsidRPr="00EC1A38">
        <w:rPr>
          <w:rFonts w:ascii="Times New Roman" w:hAnsi="Times New Roman"/>
          <w:color w:val="000000" w:themeColor="text1"/>
          <w:lang w:val="sq-AL"/>
        </w:rPr>
        <w:t xml:space="preserve"> depozituar </w:t>
      </w:r>
      <w:r w:rsidR="00675A25" w:rsidRPr="00EC1A38">
        <w:rPr>
          <w:rFonts w:ascii="Times New Roman" w:hAnsi="Times New Roman"/>
          <w:bCs/>
          <w:color w:val="000000" w:themeColor="text1"/>
          <w:lang w:val="sq-AL"/>
        </w:rPr>
        <w:t xml:space="preserve">në datën 23.12.2014 (në datën 19.2.2015 rekursi i plotësuar) </w:t>
      </w:r>
      <w:r w:rsidR="00675A25" w:rsidRPr="00EC1A38">
        <w:rPr>
          <w:rFonts w:ascii="Times New Roman" w:hAnsi="Times New Roman"/>
          <w:color w:val="000000" w:themeColor="text1"/>
          <w:lang w:val="sq-AL"/>
        </w:rPr>
        <w:t>dhe është regjistruar në Gjykatën e Lartë në datën 17.6.2015</w:t>
      </w:r>
      <w:r w:rsidRPr="00EC1A38">
        <w:rPr>
          <w:rFonts w:ascii="Times New Roman" w:hAnsi="Times New Roman"/>
          <w:color w:val="000000" w:themeColor="text1"/>
          <w:lang w:val="sq-AL"/>
        </w:rPr>
        <w:t xml:space="preserve">. </w:t>
      </w:r>
      <w:r w:rsidRPr="00EC1A38">
        <w:rPr>
          <w:rFonts w:ascii="Times New Roman" w:hAnsi="Times New Roman"/>
          <w:bCs/>
          <w:color w:val="000000" w:themeColor="text1"/>
          <w:lang w:val="sq-AL"/>
        </w:rPr>
        <w:t>Fillimisht evidentohet fakti i ndryshimeve ligjore që ka pësuar Kodi i Procedurës Civile (referuar në vijim me akronimin “KPC”) me ligjin nr. 44/2021, të cilat kanë hyrë në fuqi në datën 29.5.2021. Në nenin 32 të ligjit nr. 44/2021, mbi dispozitat tranzitore parashikohet se: “</w:t>
      </w:r>
      <w:r w:rsidRPr="00EC1A38">
        <w:rPr>
          <w:rFonts w:ascii="Times New Roman" w:hAnsi="Times New Roman"/>
          <w:bCs/>
          <w:i/>
          <w:color w:val="000000" w:themeColor="text1"/>
          <w:lang w:val="sq-AL"/>
        </w:rPr>
        <w:t xml:space="preserve">[...] </w:t>
      </w:r>
      <w:r w:rsidRPr="00EC1A38">
        <w:rPr>
          <w:rFonts w:ascii="Times New Roman" w:hAnsi="Times New Roman"/>
          <w:i/>
          <w:color w:val="000000" w:themeColor="text1"/>
          <w:lang w:val="sq-AL"/>
        </w:rPr>
        <w:t>2. Rekurset e paraqitura, por ende të pashqyrtuara, konsiderohen të pranueshme nëse plotësojnë parashikimet e ligjit në fuqi në kohën e depozitimit të tyre</w:t>
      </w:r>
      <w:r w:rsidRPr="00EC1A38">
        <w:rPr>
          <w:rFonts w:ascii="Times New Roman" w:hAnsi="Times New Roman"/>
          <w:color w:val="000000" w:themeColor="text1"/>
          <w:lang w:val="sq-AL"/>
        </w:rPr>
        <w:t>”. Në rastin e rekurseve të cilat janë depozituar dhe regjistruar përpara datës së hyrjes në fuqi të këtyre ndryshimeve, në funksion edhe të garantimit të të drejtave të palëve ndërgjyqëse, për efektet e pranueshmërisë së rekursit mbahet parasysh ligji i kohës së regjistrimit të tyre.</w:t>
      </w:r>
    </w:p>
    <w:p w14:paraId="59F499B0" w14:textId="77777777" w:rsidR="00D2205E" w:rsidRPr="00EC1A38" w:rsidRDefault="00D2205E" w:rsidP="006D718A">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b/>
          <w:color w:val="000000" w:themeColor="text1"/>
          <w:lang w:val="sq-AL"/>
        </w:rPr>
      </w:pPr>
      <w:r w:rsidRPr="00EC1A38">
        <w:rPr>
          <w:rFonts w:ascii="Times New Roman" w:hAnsi="Times New Roman"/>
          <w:b/>
          <w:color w:val="000000" w:themeColor="text1"/>
          <w:lang w:val="sq-AL"/>
        </w:rPr>
        <w:tab/>
      </w:r>
      <w:r w:rsidRPr="00EC1A38">
        <w:rPr>
          <w:rFonts w:ascii="Times New Roman" w:hAnsi="Times New Roman"/>
          <w:color w:val="000000" w:themeColor="text1"/>
          <w:lang w:val="sq-AL"/>
        </w:rPr>
        <w:t>16.</w:t>
      </w:r>
      <w:r w:rsidRPr="00EC1A38">
        <w:rPr>
          <w:rFonts w:ascii="Times New Roman" w:hAnsi="Times New Roman"/>
          <w:b/>
          <w:color w:val="000000" w:themeColor="text1"/>
          <w:lang w:val="sq-AL"/>
        </w:rPr>
        <w:t xml:space="preserve"> </w:t>
      </w:r>
      <w:r w:rsidRPr="00EC1A38">
        <w:rPr>
          <w:rFonts w:ascii="Times New Roman" w:hAnsi="Times New Roman"/>
          <w:color w:val="000000" w:themeColor="text1"/>
          <w:lang w:val="sq-AL"/>
        </w:rPr>
        <w:t>Në rastin konkret, duke qenë se rekursi i palës së paditur është depozituar para hyrjes në fuqi të ndryshimeve të KPC me ligjin nr.38/2017 dhe atë nr. 44/2021, atëherë ky rekurs do të shqyrtohet duke iu nënshtruar dispozitave ligjore në fuqi në kohën e paraqitjes.</w:t>
      </w:r>
    </w:p>
    <w:p w14:paraId="17B8D42D" w14:textId="77777777" w:rsidR="00D2205E" w:rsidRPr="00EC1A38" w:rsidRDefault="00D2205E" w:rsidP="006D718A">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b/>
          <w:color w:val="000000" w:themeColor="text1"/>
          <w:lang w:val="sq-AL"/>
        </w:rPr>
      </w:pPr>
      <w:r w:rsidRPr="00EC1A38">
        <w:rPr>
          <w:rFonts w:ascii="Times New Roman" w:hAnsi="Times New Roman"/>
          <w:b/>
          <w:color w:val="000000" w:themeColor="text1"/>
          <w:lang w:val="sq-AL"/>
        </w:rPr>
        <w:tab/>
      </w:r>
      <w:r w:rsidRPr="00EC1A38">
        <w:rPr>
          <w:rFonts w:ascii="Times New Roman" w:hAnsi="Times New Roman"/>
          <w:color w:val="000000" w:themeColor="text1"/>
          <w:lang w:val="sq-AL"/>
        </w:rPr>
        <w:t>17.</w:t>
      </w:r>
      <w:r w:rsidRPr="00EC1A38">
        <w:rPr>
          <w:rFonts w:ascii="Times New Roman" w:hAnsi="Times New Roman"/>
          <w:b/>
          <w:color w:val="000000" w:themeColor="text1"/>
          <w:lang w:val="sq-AL"/>
        </w:rPr>
        <w:t xml:space="preserve"> </w:t>
      </w:r>
      <w:r w:rsidRPr="00EC1A38">
        <w:rPr>
          <w:rFonts w:ascii="Times New Roman" w:hAnsi="Times New Roman"/>
          <w:color w:val="000000" w:themeColor="text1"/>
          <w:lang w:val="sq-AL"/>
        </w:rPr>
        <w:t xml:space="preserve">Neni 472 i KPC-së, </w:t>
      </w:r>
      <w:r w:rsidRPr="00EC1A38">
        <w:rPr>
          <w:rFonts w:ascii="Times New Roman" w:hAnsi="Times New Roman"/>
          <w:i/>
          <w:color w:val="000000" w:themeColor="text1"/>
          <w:lang w:val="sq-AL"/>
        </w:rPr>
        <w:t xml:space="preserve">(me ndryshimet e fundit me ligjin nr.160/2013, përpara ndryshimeve të bëra me ligjin nr.38/2017), </w:t>
      </w:r>
      <w:r w:rsidRPr="00EC1A38">
        <w:rPr>
          <w:rFonts w:ascii="Times New Roman" w:hAnsi="Times New Roman"/>
          <w:color w:val="000000" w:themeColor="text1"/>
          <w:lang w:val="sq-AL"/>
        </w:rPr>
        <w:t xml:space="preserve">parashikonte: </w:t>
      </w:r>
      <w:r w:rsidRPr="00EC1A38">
        <w:rPr>
          <w:rFonts w:ascii="Times New Roman" w:hAnsi="Times New Roman"/>
          <w:i/>
          <w:iCs/>
          <w:color w:val="000000" w:themeColor="text1"/>
          <w:lang w:val="sq-AL"/>
        </w:rPr>
        <w:t>“Vendimet e shpallura nga gjykata e apelit dhe nga ato të gjykatës së shkallës së parë, në rastet që përcaktohen nga ky Kod, mund të ankimohen me rekurs në Gjykatën e Lartë, vetëm kur: a) nuk është respektuar ose është zbatuar keq ligji; b) ka shkelje të rënda të normave procedurale (neni 476 i këtij Kodi) c) shfuqizuar. Kundërshtimi i vendimit në Gjykatën e Lartë bëhet brenda 30 ditëve nga data e dhënies së vendimit. Kur palët janë në mungesë, ky afat fillon nga data e njoftimit”.</w:t>
      </w:r>
      <w:r w:rsidRPr="00EC1A38">
        <w:rPr>
          <w:rFonts w:ascii="Times New Roman" w:hAnsi="Times New Roman"/>
          <w:color w:val="000000" w:themeColor="text1"/>
          <w:lang w:val="sq-AL"/>
        </w:rPr>
        <w:t xml:space="preserve"> </w:t>
      </w:r>
    </w:p>
    <w:p w14:paraId="28B070A8" w14:textId="77777777" w:rsidR="00D2205E" w:rsidRPr="00EC1A38" w:rsidRDefault="00D2205E" w:rsidP="006D718A">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b/>
          <w:color w:val="000000" w:themeColor="text1"/>
          <w:lang w:val="sq-AL"/>
        </w:rPr>
      </w:pPr>
      <w:r w:rsidRPr="00EC1A38">
        <w:rPr>
          <w:rFonts w:ascii="Times New Roman" w:hAnsi="Times New Roman"/>
          <w:b/>
          <w:color w:val="000000" w:themeColor="text1"/>
          <w:lang w:val="sq-AL"/>
        </w:rPr>
        <w:tab/>
      </w:r>
      <w:r w:rsidRPr="00EC1A38">
        <w:rPr>
          <w:rFonts w:ascii="Times New Roman" w:hAnsi="Times New Roman"/>
          <w:color w:val="000000" w:themeColor="text1"/>
          <w:lang w:val="sq-AL"/>
        </w:rPr>
        <w:t>18.</w:t>
      </w:r>
      <w:r w:rsidRPr="00EC1A38">
        <w:rPr>
          <w:rFonts w:ascii="Times New Roman" w:hAnsi="Times New Roman"/>
          <w:b/>
          <w:color w:val="000000" w:themeColor="text1"/>
          <w:lang w:val="sq-AL"/>
        </w:rPr>
        <w:t xml:space="preserve"> </w:t>
      </w:r>
      <w:r w:rsidRPr="00EC1A38">
        <w:rPr>
          <w:rFonts w:ascii="Times New Roman" w:hAnsi="Times New Roman"/>
          <w:color w:val="000000" w:themeColor="text1"/>
          <w:lang w:val="sq-AL"/>
        </w:rPr>
        <w:t xml:space="preserve">Në kuptim të kësaj dispozite, kushtet dhe kriteret e pranueshmërisë së rekursit, si një mjet i zakonshëm i ankimit, përfshijnë </w:t>
      </w:r>
      <w:r w:rsidRPr="00EC1A38">
        <w:rPr>
          <w:rFonts w:ascii="Times New Roman" w:hAnsi="Times New Roman"/>
          <w:i/>
          <w:color w:val="000000" w:themeColor="text1"/>
          <w:u w:val="single"/>
          <w:lang w:val="sq-AL"/>
        </w:rPr>
        <w:t>së pari</w:t>
      </w:r>
      <w:r w:rsidRPr="00EC1A38">
        <w:rPr>
          <w:rFonts w:ascii="Times New Roman" w:hAnsi="Times New Roman"/>
          <w:color w:val="000000" w:themeColor="text1"/>
          <w:lang w:val="sq-AL"/>
        </w:rPr>
        <w:t xml:space="preserve">, respektimin e disa kërkesave formalo-ligjore të lidhura me subjektin që i drejtohet Gjykatës së Lartë, ndër të cilat, respektimin e afatit ligjor 30 ditor mbi depozitimin e rekursit, nënshkrimin e rekursit, dokumentet që domosdoshmërisht </w:t>
      </w:r>
      <w:r w:rsidRPr="00EC1A38">
        <w:rPr>
          <w:rFonts w:ascii="Times New Roman" w:hAnsi="Times New Roman"/>
          <w:color w:val="000000" w:themeColor="text1"/>
          <w:lang w:val="sq-AL"/>
        </w:rPr>
        <w:lastRenderedPageBreak/>
        <w:t xml:space="preserve">duhet t’i bashkëlidhen rekursit etj.; </w:t>
      </w:r>
      <w:r w:rsidRPr="00EC1A38">
        <w:rPr>
          <w:rFonts w:ascii="Times New Roman" w:hAnsi="Times New Roman"/>
          <w:i/>
          <w:color w:val="000000" w:themeColor="text1"/>
          <w:u w:val="single"/>
          <w:lang w:val="sq-AL"/>
        </w:rPr>
        <w:t>së dyti</w:t>
      </w:r>
      <w:r w:rsidRPr="00EC1A38">
        <w:rPr>
          <w:rFonts w:ascii="Times New Roman" w:hAnsi="Times New Roman"/>
          <w:color w:val="000000" w:themeColor="text1"/>
          <w:lang w:val="sq-AL"/>
        </w:rPr>
        <w:t xml:space="preserve">, kontrollin dhe verifikimin nga ana e Kolegjit të shkaqeve të prezantuara në rekurs, të cilat nënkuptojnë respektimin nga ana e gjykatave të normave procedurale, të cilat eventualisht mund të çojnë në pavlefshmërinë e vendimit gjyqësor apo të të gjithë procedurës së gjykimit (referuar parashikimeve të nenit 476 të KPC), respektimin e parimeve kushtetuese për një proces të rregullt ligjor, zbatimin e drejtë të ligjit material etj. </w:t>
      </w:r>
    </w:p>
    <w:p w14:paraId="13DE9A40" w14:textId="1BB106A6" w:rsidR="00D2205E" w:rsidRPr="00EC1A38" w:rsidRDefault="00D2205E" w:rsidP="006D718A">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b/>
          <w:color w:val="000000" w:themeColor="text1"/>
          <w:lang w:val="sq-AL"/>
        </w:rPr>
      </w:pPr>
      <w:r w:rsidRPr="00EC1A38">
        <w:rPr>
          <w:rFonts w:ascii="Times New Roman" w:hAnsi="Times New Roman"/>
          <w:b/>
          <w:color w:val="000000" w:themeColor="text1"/>
          <w:lang w:val="sq-AL"/>
        </w:rPr>
        <w:tab/>
      </w:r>
      <w:r w:rsidRPr="00EC1A38">
        <w:rPr>
          <w:rFonts w:ascii="Times New Roman" w:hAnsi="Times New Roman"/>
          <w:color w:val="000000" w:themeColor="text1"/>
          <w:lang w:val="sq-AL"/>
        </w:rPr>
        <w:t>19.</w:t>
      </w:r>
      <w:r w:rsidRPr="00EC1A38">
        <w:rPr>
          <w:rFonts w:ascii="Times New Roman" w:hAnsi="Times New Roman"/>
          <w:b/>
          <w:color w:val="000000" w:themeColor="text1"/>
          <w:lang w:val="sq-AL"/>
        </w:rPr>
        <w:t xml:space="preserve"> </w:t>
      </w:r>
      <w:r w:rsidRPr="00EC1A38">
        <w:rPr>
          <w:rFonts w:ascii="Times New Roman" w:hAnsi="Times New Roman"/>
          <w:bCs/>
          <w:i/>
          <w:iCs/>
          <w:color w:val="000000" w:themeColor="text1"/>
          <w:lang w:val="sq-AL"/>
        </w:rPr>
        <w:t>Lidhur me kërkesat formalo</w:t>
      </w:r>
      <w:r w:rsidRPr="00EC1A38">
        <w:rPr>
          <w:rFonts w:ascii="Times New Roman" w:hAnsi="Times New Roman"/>
          <w:b/>
          <w:bCs/>
          <w:iCs/>
          <w:color w:val="000000" w:themeColor="text1"/>
          <w:lang w:val="sq-AL"/>
        </w:rPr>
        <w:t>-</w:t>
      </w:r>
      <w:r w:rsidRPr="00EC1A38">
        <w:rPr>
          <w:rFonts w:ascii="Times New Roman" w:hAnsi="Times New Roman"/>
          <w:bCs/>
          <w:i/>
          <w:iCs/>
          <w:color w:val="000000" w:themeColor="text1"/>
          <w:lang w:val="sq-AL"/>
        </w:rPr>
        <w:t>ligjore të pranueshmërisë së rekursit</w:t>
      </w:r>
      <w:r w:rsidRPr="00EC1A38">
        <w:rPr>
          <w:rFonts w:ascii="Times New Roman" w:hAnsi="Times New Roman"/>
          <w:color w:val="000000" w:themeColor="text1"/>
          <w:highlight w:val="white"/>
          <w:lang w:val="sq-AL" w:bidi="ar-SA"/>
        </w:rPr>
        <w:t xml:space="preserve">, Kolegji konstaton </w:t>
      </w:r>
      <w:r w:rsidRPr="00EC1A38">
        <w:rPr>
          <w:rFonts w:ascii="Times New Roman" w:hAnsi="Times New Roman"/>
          <w:color w:val="000000" w:themeColor="text1"/>
          <w:lang w:val="sq-AL"/>
        </w:rPr>
        <w:t xml:space="preserve">se nga pikëpamja formale rekursi i paraqitur nga pala e paditur ka respektuar kërkesat ligjore procedurale të lidhura me afatin prej 30 ditësh. </w:t>
      </w:r>
      <w:r w:rsidR="00273B34" w:rsidRPr="00EC1A38">
        <w:rPr>
          <w:rFonts w:ascii="Times New Roman" w:hAnsi="Times New Roman"/>
          <w:bCs/>
          <w:color w:val="000000" w:themeColor="text1"/>
          <w:lang w:val="sq-AL"/>
        </w:rPr>
        <w:t xml:space="preserve">Vendimi i Gjykatës së Apelit Tiranë është shpallur në datën 27.11.2014. Rekursi i palës së paditur është paraqitur fillimisht si rekurs për zënie afati në datën </w:t>
      </w:r>
      <w:r w:rsidR="00273B34" w:rsidRPr="00EC1A38">
        <w:rPr>
          <w:rFonts w:ascii="Times New Roman" w:hAnsi="Times New Roman"/>
          <w:color w:val="000000" w:themeColor="text1"/>
          <w:lang w:val="sq-AL"/>
        </w:rPr>
        <w:t>23.12.2014 dhe më pas në datën 19.2.2015 është depozituar rekursi i plotë referuar shënimit të vendosur nga sekretaria gjyqësore</w:t>
      </w:r>
      <w:r w:rsidRPr="00EC1A38">
        <w:rPr>
          <w:rFonts w:ascii="Times New Roman" w:hAnsi="Times New Roman"/>
          <w:bCs/>
          <w:color w:val="000000" w:themeColor="text1"/>
          <w:lang w:val="sq-AL"/>
        </w:rPr>
        <w:t xml:space="preserve">. Referuar parashikimit të nenit 444 të KPC-së, përpara ndryshimeve me ligjin nr.38/2017, rezulton se </w:t>
      </w:r>
      <w:r w:rsidRPr="00EC1A38">
        <w:rPr>
          <w:rFonts w:ascii="Times New Roman" w:hAnsi="Times New Roman"/>
          <w:bCs/>
          <w:i/>
          <w:color w:val="000000" w:themeColor="text1"/>
          <w:lang w:val="sq-AL"/>
        </w:rPr>
        <w:t>“Afatet e caktuara në nenin e mësipërm janë të prerë dhe fillojnë nga dita e shpalljes së vendimit përfundimtar. Kur çështja është gjykuar nga gjykata e shkallës së parë në mungesë të njërës palë, ky afat fillon nga dita e njoftimit të vendimit. Afati për të ushtruar kërkesën për rishikim dhe afati i kundërshtimit i një të treti fillojnë nga dita kur janë zbuluar rrethanat për të cilën bëjnë fjalë dispozitat përkatëse”.</w:t>
      </w:r>
    </w:p>
    <w:p w14:paraId="1BA58415" w14:textId="4CFECAB6" w:rsidR="00273B34" w:rsidRPr="00EC1A38" w:rsidRDefault="00D2205E" w:rsidP="006D718A">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b/>
          <w:color w:val="000000" w:themeColor="text1"/>
          <w:lang w:val="sq-AL"/>
        </w:rPr>
      </w:pPr>
      <w:r w:rsidRPr="00EC1A38">
        <w:rPr>
          <w:rFonts w:ascii="Times New Roman" w:hAnsi="Times New Roman"/>
          <w:b/>
          <w:color w:val="000000" w:themeColor="text1"/>
          <w:lang w:val="sq-AL"/>
        </w:rPr>
        <w:tab/>
      </w:r>
      <w:r w:rsidRPr="00EC1A38">
        <w:rPr>
          <w:rFonts w:ascii="Times New Roman" w:hAnsi="Times New Roman"/>
          <w:color w:val="000000" w:themeColor="text1"/>
          <w:lang w:val="sq-AL"/>
        </w:rPr>
        <w:t>20.</w:t>
      </w:r>
      <w:r w:rsidRPr="00EC1A38">
        <w:rPr>
          <w:rFonts w:ascii="Times New Roman" w:hAnsi="Times New Roman"/>
          <w:b/>
          <w:color w:val="000000" w:themeColor="text1"/>
          <w:lang w:val="sq-AL"/>
        </w:rPr>
        <w:t xml:space="preserve"> </w:t>
      </w:r>
      <w:r w:rsidRPr="00EC1A38">
        <w:rPr>
          <w:rFonts w:ascii="Times New Roman" w:hAnsi="Times New Roman"/>
          <w:color w:val="000000" w:themeColor="text1"/>
          <w:lang w:val="sq-AL"/>
        </w:rPr>
        <w:t>Gjithashtu, rekursi plotëson kërkesat ligjore</w:t>
      </w:r>
      <w:r w:rsidRPr="00EC1A38">
        <w:rPr>
          <w:rFonts w:ascii="Times New Roman" w:hAnsi="Times New Roman"/>
          <w:b/>
          <w:color w:val="000000" w:themeColor="text1"/>
          <w:lang w:val="sq-AL"/>
        </w:rPr>
        <w:t>-</w:t>
      </w:r>
      <w:r w:rsidRPr="00EC1A38">
        <w:rPr>
          <w:rFonts w:ascii="Times New Roman" w:hAnsi="Times New Roman"/>
          <w:color w:val="000000" w:themeColor="text1"/>
          <w:lang w:val="sq-AL"/>
        </w:rPr>
        <w:t>formale</w:t>
      </w:r>
      <w:r w:rsidR="00001D1E" w:rsidRPr="00EC1A38">
        <w:rPr>
          <w:rFonts w:ascii="Times New Roman" w:hAnsi="Times New Roman"/>
          <w:color w:val="000000" w:themeColor="text1"/>
          <w:lang w:val="sq-AL"/>
        </w:rPr>
        <w:t xml:space="preserve"> (sipas ligjit të </w:t>
      </w:r>
      <w:r w:rsidR="00FF3AE8" w:rsidRPr="00EC1A38">
        <w:rPr>
          <w:rFonts w:ascii="Times New Roman" w:hAnsi="Times New Roman"/>
          <w:color w:val="000000" w:themeColor="text1"/>
          <w:lang w:val="sq-AL"/>
        </w:rPr>
        <w:t>kohës</w:t>
      </w:r>
      <w:r w:rsidR="00001D1E" w:rsidRPr="00EC1A38">
        <w:rPr>
          <w:rFonts w:ascii="Times New Roman" w:hAnsi="Times New Roman"/>
          <w:color w:val="000000" w:themeColor="text1"/>
          <w:lang w:val="sq-AL"/>
        </w:rPr>
        <w:t>)</w:t>
      </w:r>
      <w:r w:rsidRPr="00EC1A38">
        <w:rPr>
          <w:rFonts w:ascii="Times New Roman" w:hAnsi="Times New Roman"/>
          <w:color w:val="000000" w:themeColor="text1"/>
          <w:lang w:val="sq-AL"/>
        </w:rPr>
        <w:t xml:space="preserve"> lidhur me nënshkrimin e aktit. </w:t>
      </w:r>
      <w:r w:rsidR="00273B34" w:rsidRPr="00EC1A38">
        <w:rPr>
          <w:rFonts w:ascii="Times New Roman" w:hAnsi="Times New Roman"/>
          <w:bCs/>
          <w:color w:val="000000" w:themeColor="text1"/>
          <w:lang w:val="sq-AL"/>
        </w:rPr>
        <w:t>Rekursi është nënshkruar personalisht nga i padituri Bilal Qoqja. Nga aktet e dosjes rezulton se rekursi i është komunikuar palëve ndërgjyqëse</w:t>
      </w:r>
      <w:r w:rsidRPr="00EC1A38">
        <w:rPr>
          <w:rFonts w:ascii="Times New Roman" w:hAnsi="Times New Roman"/>
          <w:iCs/>
          <w:color w:val="000000" w:themeColor="text1"/>
          <w:lang w:val="sq-AL"/>
        </w:rPr>
        <w:t>.</w:t>
      </w:r>
    </w:p>
    <w:p w14:paraId="325FCD5A" w14:textId="269FF56B" w:rsidR="00273B34" w:rsidRPr="00EC1A38" w:rsidRDefault="00273B34" w:rsidP="006D718A">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b/>
          <w:color w:val="000000" w:themeColor="text1"/>
          <w:lang w:val="sq-AL"/>
        </w:rPr>
      </w:pPr>
      <w:r w:rsidRPr="00EC1A38">
        <w:rPr>
          <w:rFonts w:ascii="Times New Roman" w:hAnsi="Times New Roman"/>
          <w:color w:val="000000" w:themeColor="text1"/>
          <w:lang w:val="sq-AL"/>
        </w:rPr>
        <w:tab/>
      </w:r>
      <w:r w:rsidR="00D2205E" w:rsidRPr="00EC1A38">
        <w:rPr>
          <w:rFonts w:ascii="Times New Roman" w:hAnsi="Times New Roman"/>
          <w:color w:val="000000" w:themeColor="text1"/>
          <w:lang w:val="sq-AL"/>
        </w:rPr>
        <w:t>21.</w:t>
      </w:r>
      <w:r w:rsidR="00D2205E" w:rsidRPr="00EC1A38">
        <w:rPr>
          <w:rFonts w:ascii="Times New Roman" w:hAnsi="Times New Roman"/>
          <w:b/>
          <w:color w:val="000000" w:themeColor="text1"/>
          <w:lang w:val="sq-AL"/>
        </w:rPr>
        <w:t xml:space="preserve"> </w:t>
      </w:r>
      <w:r w:rsidR="00E56991" w:rsidRPr="00EC1A38">
        <w:rPr>
          <w:rFonts w:ascii="Times New Roman" w:hAnsi="Times New Roman"/>
          <w:bCs/>
          <w:i/>
          <w:iCs/>
          <w:color w:val="000000" w:themeColor="text1"/>
          <w:lang w:val="sq-AL"/>
        </w:rPr>
        <w:t>Lidhur me bazueshmërinë në përmbajtje</w:t>
      </w:r>
      <w:r w:rsidR="00D2205E" w:rsidRPr="00EC1A38">
        <w:rPr>
          <w:rFonts w:ascii="Times New Roman" w:hAnsi="Times New Roman"/>
          <w:bCs/>
          <w:i/>
          <w:iCs/>
          <w:color w:val="000000" w:themeColor="text1"/>
          <w:lang w:val="sq-AL"/>
        </w:rPr>
        <w:t xml:space="preserve"> të shkaqeve të rekursit të paraqitur nga pala e paditur</w:t>
      </w:r>
      <w:r w:rsidRPr="00EC1A38">
        <w:rPr>
          <w:rFonts w:ascii="Times New Roman" w:hAnsi="Times New Roman"/>
          <w:bCs/>
          <w:color w:val="000000" w:themeColor="text1"/>
          <w:lang w:val="sq-AL"/>
        </w:rPr>
        <w:t>, Kolegji konstaton se</w:t>
      </w:r>
      <w:r w:rsidRPr="00EC1A38">
        <w:rPr>
          <w:rFonts w:ascii="Times New Roman" w:hAnsi="Times New Roman"/>
          <w:color w:val="000000" w:themeColor="text1"/>
          <w:lang w:val="sq-AL" w:bidi="ar-SA"/>
        </w:rPr>
        <w:t xml:space="preserve"> në çështjen objekt gjykimi, kërkimet e padisë janë të natyrës juridike të njohjes dhe fitimit të së drejtës së pronësisë, bazuar në institutin e parashkrimit fitues. Duke analizuar formulimin e kërkimeve të padisë, shkakun ligjor të referuar, si dhe dy vendimmarrjet e ndryshme të gjykatave të faktit, rezulton se n</w:t>
      </w:r>
      <w:r w:rsidR="00001D1E" w:rsidRPr="00EC1A38">
        <w:rPr>
          <w:rFonts w:ascii="Times New Roman" w:hAnsi="Times New Roman"/>
          <w:color w:val="000000" w:themeColor="text1"/>
          <w:lang w:val="sq-AL" w:bidi="ar-SA"/>
        </w:rPr>
        <w:t>ë</w:t>
      </w:r>
      <w:r w:rsidRPr="00EC1A38">
        <w:rPr>
          <w:rFonts w:ascii="Times New Roman" w:hAnsi="Times New Roman"/>
          <w:color w:val="000000" w:themeColor="text1"/>
          <w:lang w:val="sq-AL" w:bidi="ar-SA"/>
        </w:rPr>
        <w:t xml:space="preserve"> rastin konkret nuk është individualizuar saktë nga ana e gjykatave shkaku i </w:t>
      </w:r>
      <w:r w:rsidR="00001D1E" w:rsidRPr="00EC1A38">
        <w:rPr>
          <w:rFonts w:ascii="Times New Roman" w:hAnsi="Times New Roman"/>
          <w:color w:val="000000" w:themeColor="text1"/>
          <w:lang w:val="sq-AL" w:bidi="ar-SA"/>
        </w:rPr>
        <w:t xml:space="preserve">kërkimit të </w:t>
      </w:r>
      <w:r w:rsidRPr="00EC1A38">
        <w:rPr>
          <w:rFonts w:ascii="Times New Roman" w:hAnsi="Times New Roman"/>
          <w:color w:val="000000" w:themeColor="text1"/>
          <w:lang w:val="sq-AL" w:bidi="ar-SA"/>
        </w:rPr>
        <w:t xml:space="preserve">padisë, nëse ajo ka si shkak fitimin e pronësisë me parashkrim fitues me titull apo atë pa titull. </w:t>
      </w:r>
    </w:p>
    <w:p w14:paraId="4AE8547C" w14:textId="77777777" w:rsidR="00273B34" w:rsidRPr="00EC1A38" w:rsidRDefault="00273B34" w:rsidP="006D718A">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b/>
          <w:color w:val="000000" w:themeColor="text1"/>
          <w:lang w:val="sq-AL"/>
        </w:rPr>
      </w:pPr>
      <w:r w:rsidRPr="00EC1A38">
        <w:rPr>
          <w:rFonts w:ascii="Times New Roman" w:hAnsi="Times New Roman"/>
          <w:b/>
          <w:color w:val="000000" w:themeColor="text1"/>
          <w:lang w:val="sq-AL"/>
        </w:rPr>
        <w:tab/>
      </w:r>
      <w:r w:rsidRPr="00EC1A38">
        <w:rPr>
          <w:rFonts w:ascii="Times New Roman" w:hAnsi="Times New Roman"/>
          <w:bCs/>
          <w:color w:val="000000" w:themeColor="text1"/>
          <w:lang w:val="sq-AL"/>
        </w:rPr>
        <w:t xml:space="preserve">22. </w:t>
      </w:r>
      <w:r w:rsidRPr="00EC1A38">
        <w:rPr>
          <w:rFonts w:ascii="Times New Roman" w:hAnsi="Times New Roman"/>
          <w:color w:val="000000" w:themeColor="text1"/>
          <w:lang w:val="sq-AL" w:bidi="ar-SA"/>
        </w:rPr>
        <w:t xml:space="preserve">Gjykata e Rrethit Gjyqësor Tiranë ka kanalizuar pretendimet e palës paditëse në kuadër të institutit të parashkrimit fitues me titull, duke konkluduar me vendimmarrje rrëzimin e padisë. Ndërkohë Gjykata e Apelit Tiranë ka disponuar pranimin e padisë, duke e trajtuar kërkimin e paditësit në kuadër të institutit të parashkrimit fitues pa titull. </w:t>
      </w:r>
    </w:p>
    <w:p w14:paraId="52DB1328" w14:textId="1930DAE5" w:rsidR="00B93A00" w:rsidRPr="00EC1A38" w:rsidRDefault="00273B34" w:rsidP="006D718A">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b/>
          <w:color w:val="000000" w:themeColor="text1"/>
          <w:lang w:val="sq-AL"/>
        </w:rPr>
      </w:pPr>
      <w:r w:rsidRPr="00EC1A38">
        <w:rPr>
          <w:rFonts w:ascii="Times New Roman" w:hAnsi="Times New Roman"/>
          <w:bCs/>
          <w:color w:val="000000" w:themeColor="text1"/>
          <w:lang w:val="sq-AL"/>
        </w:rPr>
        <w:tab/>
        <w:t xml:space="preserve">23. </w:t>
      </w:r>
      <w:r w:rsidRPr="00EC1A38">
        <w:rPr>
          <w:rFonts w:ascii="Times New Roman" w:hAnsi="Times New Roman"/>
          <w:bCs/>
          <w:iCs/>
          <w:color w:val="000000" w:themeColor="text1"/>
          <w:lang w:val="sq-AL" w:bidi="ar-SA"/>
        </w:rPr>
        <w:t xml:space="preserve">Kolegji </w:t>
      </w:r>
      <w:r w:rsidR="00B93A00" w:rsidRPr="00EC1A38">
        <w:rPr>
          <w:rFonts w:ascii="Times New Roman" w:hAnsi="Times New Roman"/>
          <w:bCs/>
          <w:iCs/>
          <w:color w:val="000000" w:themeColor="text1"/>
          <w:lang w:val="sq-AL" w:bidi="ar-SA"/>
        </w:rPr>
        <w:t>i referohet parashikimeve t</w:t>
      </w:r>
      <w:r w:rsidR="00001D1E" w:rsidRPr="00EC1A38">
        <w:rPr>
          <w:rFonts w:ascii="Times New Roman" w:hAnsi="Times New Roman"/>
          <w:bCs/>
          <w:iCs/>
          <w:color w:val="000000" w:themeColor="text1"/>
          <w:lang w:val="sq-AL" w:bidi="ar-SA"/>
        </w:rPr>
        <w:t>ë</w:t>
      </w:r>
      <w:r w:rsidR="00B93A00" w:rsidRPr="00EC1A38">
        <w:rPr>
          <w:rFonts w:ascii="Times New Roman" w:hAnsi="Times New Roman"/>
          <w:bCs/>
          <w:iCs/>
          <w:color w:val="000000" w:themeColor="text1"/>
          <w:lang w:val="sq-AL" w:bidi="ar-SA"/>
        </w:rPr>
        <w:t xml:space="preserve"> n</w:t>
      </w:r>
      <w:r w:rsidRPr="00EC1A38">
        <w:rPr>
          <w:rFonts w:ascii="Times New Roman" w:hAnsi="Times New Roman"/>
          <w:color w:val="000000" w:themeColor="text1"/>
          <w:lang w:val="sq-AL" w:bidi="ar-SA"/>
        </w:rPr>
        <w:t>eni</w:t>
      </w:r>
      <w:r w:rsidR="00B93A00" w:rsidRPr="00EC1A38">
        <w:rPr>
          <w:rFonts w:ascii="Times New Roman" w:hAnsi="Times New Roman"/>
          <w:color w:val="000000" w:themeColor="text1"/>
          <w:lang w:val="sq-AL" w:bidi="ar-SA"/>
        </w:rPr>
        <w:t>t</w:t>
      </w:r>
      <w:r w:rsidRPr="00EC1A38">
        <w:rPr>
          <w:rFonts w:ascii="Times New Roman" w:hAnsi="Times New Roman"/>
          <w:color w:val="000000" w:themeColor="text1"/>
          <w:lang w:val="sq-AL" w:bidi="ar-SA"/>
        </w:rPr>
        <w:t xml:space="preserve"> 168 </w:t>
      </w:r>
      <w:r w:rsidR="00B93A00" w:rsidRPr="00EC1A38">
        <w:rPr>
          <w:rFonts w:ascii="Times New Roman" w:hAnsi="Times New Roman"/>
          <w:color w:val="000000" w:themeColor="text1"/>
          <w:lang w:val="sq-AL" w:bidi="ar-SA"/>
        </w:rPr>
        <w:t>t</w:t>
      </w:r>
      <w:r w:rsidR="00001D1E" w:rsidRPr="00EC1A38">
        <w:rPr>
          <w:rFonts w:ascii="Times New Roman" w:hAnsi="Times New Roman"/>
          <w:color w:val="000000" w:themeColor="text1"/>
          <w:lang w:val="sq-AL" w:bidi="ar-SA"/>
        </w:rPr>
        <w:t>ë</w:t>
      </w:r>
      <w:r w:rsidRPr="00EC1A38">
        <w:rPr>
          <w:rFonts w:ascii="Times New Roman" w:hAnsi="Times New Roman"/>
          <w:color w:val="000000" w:themeColor="text1"/>
          <w:lang w:val="sq-AL" w:bidi="ar-SA"/>
        </w:rPr>
        <w:t xml:space="preserve"> Kodit Civil nën titullin “Parashkrimi fitues”</w:t>
      </w:r>
      <w:r w:rsidR="00B93A00" w:rsidRPr="00EC1A38">
        <w:rPr>
          <w:rFonts w:ascii="Times New Roman" w:hAnsi="Times New Roman"/>
          <w:color w:val="000000" w:themeColor="text1"/>
          <w:lang w:val="sq-AL" w:bidi="ar-SA"/>
        </w:rPr>
        <w:t>, i cili</w:t>
      </w:r>
      <w:r w:rsidRPr="00EC1A38">
        <w:rPr>
          <w:rFonts w:ascii="Times New Roman" w:hAnsi="Times New Roman"/>
          <w:color w:val="000000" w:themeColor="text1"/>
          <w:lang w:val="sq-AL" w:bidi="ar-SA"/>
        </w:rPr>
        <w:t xml:space="preserve"> parashikon se “</w:t>
      </w:r>
      <w:r w:rsidRPr="00EC1A38">
        <w:rPr>
          <w:rFonts w:ascii="Times New Roman" w:hAnsi="Times New Roman"/>
          <w:i/>
          <w:color w:val="000000" w:themeColor="text1"/>
          <w:lang w:val="sq-AL" w:bidi="ar-SA"/>
        </w:rPr>
        <w:t>Personi që ka fituar me mirëbesim një send, në bazë të një veprimi juridik për kalimin e pronësisë dhe që nuk është i ndaluar nga ligji, bëhet pronar i këtij sendi, pas një posedimi të pandërprerë prej pesë vjetësh kur sendi është i luajtshëm dhe prej dhjetë vjetësh kur ai është i paluajtshëm. Kur posedimi nuk është me mirëbesim, afatet e posedimit të pandërprerë dyfishohen. Posedimi konsiderohet i pandërprerë edhe kur fituesi i sendit ia ka dhënë posedimin një personi tjetër. Nuk mund të fitohet me parashkrim fitues një send që është pronë publike e patjetërsueshme.</w:t>
      </w:r>
      <w:r w:rsidRPr="00EC1A38">
        <w:rPr>
          <w:rFonts w:ascii="Times New Roman" w:hAnsi="Times New Roman"/>
          <w:color w:val="000000" w:themeColor="text1"/>
          <w:lang w:val="sq-AL" w:bidi="ar-SA"/>
        </w:rPr>
        <w:t xml:space="preserve">” Kjo dispozitë </w:t>
      </w:r>
      <w:r w:rsidR="00B93A00" w:rsidRPr="00EC1A38">
        <w:rPr>
          <w:rFonts w:ascii="Times New Roman" w:hAnsi="Times New Roman"/>
          <w:color w:val="000000" w:themeColor="text1"/>
          <w:lang w:val="sq-AL" w:bidi="ar-SA"/>
        </w:rPr>
        <w:t>sanksionon at</w:t>
      </w:r>
      <w:r w:rsidR="00001D1E" w:rsidRPr="00EC1A38">
        <w:rPr>
          <w:rFonts w:ascii="Times New Roman" w:hAnsi="Times New Roman"/>
          <w:color w:val="000000" w:themeColor="text1"/>
          <w:lang w:val="sq-AL" w:bidi="ar-SA"/>
        </w:rPr>
        <w:t>ë</w:t>
      </w:r>
      <w:r w:rsidRPr="00EC1A38">
        <w:rPr>
          <w:rFonts w:ascii="Times New Roman" w:hAnsi="Times New Roman"/>
          <w:color w:val="000000" w:themeColor="text1"/>
          <w:lang w:val="sq-AL" w:bidi="ar-SA"/>
        </w:rPr>
        <w:t xml:space="preserve"> mënyrë </w:t>
      </w:r>
      <w:r w:rsidR="00B93A00" w:rsidRPr="00EC1A38">
        <w:rPr>
          <w:rFonts w:ascii="Times New Roman" w:hAnsi="Times New Roman"/>
          <w:color w:val="000000" w:themeColor="text1"/>
          <w:lang w:val="sq-AL" w:bidi="ar-SA"/>
        </w:rPr>
        <w:t>t</w:t>
      </w:r>
      <w:r w:rsidR="00001D1E" w:rsidRPr="00EC1A38">
        <w:rPr>
          <w:rFonts w:ascii="Times New Roman" w:hAnsi="Times New Roman"/>
          <w:color w:val="000000" w:themeColor="text1"/>
          <w:lang w:val="sq-AL" w:bidi="ar-SA"/>
        </w:rPr>
        <w:t>ë</w:t>
      </w:r>
      <w:r w:rsidRPr="00EC1A38">
        <w:rPr>
          <w:rFonts w:ascii="Times New Roman" w:hAnsi="Times New Roman"/>
          <w:color w:val="000000" w:themeColor="text1"/>
          <w:lang w:val="sq-AL" w:bidi="ar-SA"/>
        </w:rPr>
        <w:t xml:space="preserve"> fitimit të pronësisë</w:t>
      </w:r>
      <w:r w:rsidR="00B93A00" w:rsidRPr="00EC1A38">
        <w:rPr>
          <w:rFonts w:ascii="Times New Roman" w:hAnsi="Times New Roman"/>
          <w:color w:val="000000" w:themeColor="text1"/>
          <w:lang w:val="sq-AL" w:bidi="ar-SA"/>
        </w:rPr>
        <w:t xml:space="preserve">, e cila </w:t>
      </w:r>
      <w:r w:rsidRPr="00EC1A38">
        <w:rPr>
          <w:rFonts w:ascii="Times New Roman" w:hAnsi="Times New Roman"/>
          <w:color w:val="000000" w:themeColor="text1"/>
          <w:lang w:val="sq-AL" w:bidi="ar-SA"/>
        </w:rPr>
        <w:t xml:space="preserve">në praktikën juridike njihet si “parashkrimi fitues me titull”. </w:t>
      </w:r>
    </w:p>
    <w:p w14:paraId="3B0A4992" w14:textId="74342EE3" w:rsidR="00B93A00" w:rsidRPr="00EC1A38" w:rsidRDefault="00B93A00" w:rsidP="006D718A">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b/>
          <w:color w:val="000000" w:themeColor="text1"/>
          <w:lang w:val="sq-AL"/>
        </w:rPr>
      </w:pPr>
      <w:r w:rsidRPr="00EC1A38">
        <w:rPr>
          <w:rFonts w:ascii="Times New Roman" w:hAnsi="Times New Roman"/>
          <w:b/>
          <w:color w:val="000000" w:themeColor="text1"/>
          <w:lang w:val="sq-AL"/>
        </w:rPr>
        <w:tab/>
      </w:r>
      <w:r w:rsidRPr="00EC1A38">
        <w:rPr>
          <w:rFonts w:ascii="Times New Roman" w:hAnsi="Times New Roman"/>
          <w:bCs/>
          <w:color w:val="000000" w:themeColor="text1"/>
          <w:lang w:val="sq-AL"/>
        </w:rPr>
        <w:t>2</w:t>
      </w:r>
      <w:r w:rsidR="00FF3AE8" w:rsidRPr="00EC1A38">
        <w:rPr>
          <w:rFonts w:ascii="Times New Roman" w:hAnsi="Times New Roman"/>
          <w:bCs/>
          <w:color w:val="000000" w:themeColor="text1"/>
          <w:lang w:val="sq-AL"/>
        </w:rPr>
        <w:t>4</w:t>
      </w:r>
      <w:r w:rsidRPr="00EC1A38">
        <w:rPr>
          <w:rFonts w:ascii="Times New Roman" w:hAnsi="Times New Roman"/>
          <w:bCs/>
          <w:color w:val="000000" w:themeColor="text1"/>
          <w:lang w:val="sq-AL"/>
        </w:rPr>
        <w:t xml:space="preserve">. </w:t>
      </w:r>
      <w:r w:rsidR="00273B34" w:rsidRPr="00EC1A38">
        <w:rPr>
          <w:rFonts w:ascii="Times New Roman" w:hAnsi="Times New Roman"/>
          <w:color w:val="000000" w:themeColor="text1"/>
          <w:lang w:val="sq-AL" w:bidi="ar-SA"/>
        </w:rPr>
        <w:t>Dispozit</w:t>
      </w:r>
      <w:r w:rsidRPr="00EC1A38">
        <w:rPr>
          <w:rFonts w:ascii="Times New Roman" w:hAnsi="Times New Roman"/>
          <w:color w:val="000000" w:themeColor="text1"/>
          <w:lang w:val="sq-AL" w:bidi="ar-SA"/>
        </w:rPr>
        <w:t xml:space="preserve">a </w:t>
      </w:r>
      <w:r w:rsidR="00273B34" w:rsidRPr="00EC1A38">
        <w:rPr>
          <w:rFonts w:ascii="Times New Roman" w:hAnsi="Times New Roman"/>
          <w:color w:val="000000" w:themeColor="text1"/>
          <w:lang w:val="sq-AL" w:bidi="ar-SA"/>
        </w:rPr>
        <w:t>parashikon disa kushte dhe premisa, duke nënkuptuar se pa provimin e ekzistencës së bashku e të njëkohshme të tyre, nuk mund të fitohet pronësia me parashkrim fitues (</w:t>
      </w:r>
      <w:r w:rsidRPr="00EC1A38">
        <w:rPr>
          <w:rFonts w:ascii="Times New Roman" w:hAnsi="Times New Roman"/>
          <w:i/>
          <w:iCs/>
          <w:color w:val="000000" w:themeColor="text1"/>
          <w:lang w:val="sq-AL" w:bidi="ar-SA"/>
        </w:rPr>
        <w:t>s</w:t>
      </w:r>
      <w:r w:rsidR="00273B34" w:rsidRPr="00EC1A38">
        <w:rPr>
          <w:rFonts w:ascii="Times New Roman" w:hAnsi="Times New Roman"/>
          <w:i/>
          <w:iCs/>
          <w:color w:val="000000" w:themeColor="text1"/>
          <w:lang w:val="sq-AL" w:bidi="ar-SA"/>
        </w:rPr>
        <w:t>hih vendimin e Kolegjit Civil të Gjykatës së Lartë nr.397, datë 4.4.2006</w:t>
      </w:r>
      <w:r w:rsidR="00273B34" w:rsidRPr="00EC1A38">
        <w:rPr>
          <w:rFonts w:ascii="Times New Roman" w:hAnsi="Times New Roman"/>
          <w:color w:val="000000" w:themeColor="text1"/>
          <w:lang w:val="sq-AL" w:bidi="ar-SA"/>
        </w:rPr>
        <w:t xml:space="preserve">). Në vështrim </w:t>
      </w:r>
      <w:r w:rsidR="00273B34" w:rsidRPr="00EC1A38">
        <w:rPr>
          <w:rFonts w:ascii="Times New Roman" w:hAnsi="Times New Roman"/>
          <w:color w:val="000000" w:themeColor="text1"/>
          <w:lang w:val="sq-AL" w:bidi="ar-SA"/>
        </w:rPr>
        <w:lastRenderedPageBreak/>
        <w:t xml:space="preserve">të përcaktimit ligjor të cituar më sipër, me qëllim që një person të fitojë pronësinë me anë të parashkrimit fitues me titull, duhet të konstatohen </w:t>
      </w:r>
      <w:r w:rsidRPr="00EC1A38">
        <w:rPr>
          <w:rFonts w:ascii="Times New Roman" w:hAnsi="Times New Roman"/>
          <w:color w:val="000000" w:themeColor="text1"/>
          <w:lang w:val="sq-AL" w:bidi="ar-SA"/>
        </w:rPr>
        <w:t>dhe v</w:t>
      </w:r>
      <w:r w:rsidR="00001D1E" w:rsidRPr="00EC1A38">
        <w:rPr>
          <w:rFonts w:ascii="Times New Roman" w:hAnsi="Times New Roman"/>
          <w:color w:val="000000" w:themeColor="text1"/>
          <w:lang w:val="sq-AL" w:bidi="ar-SA"/>
        </w:rPr>
        <w:t>ë</w:t>
      </w:r>
      <w:r w:rsidRPr="00EC1A38">
        <w:rPr>
          <w:rFonts w:ascii="Times New Roman" w:hAnsi="Times New Roman"/>
          <w:color w:val="000000" w:themeColor="text1"/>
          <w:lang w:val="sq-AL" w:bidi="ar-SA"/>
        </w:rPr>
        <w:t xml:space="preserve">rtetohen </w:t>
      </w:r>
      <w:r w:rsidR="00273B34" w:rsidRPr="00EC1A38">
        <w:rPr>
          <w:rFonts w:ascii="Times New Roman" w:hAnsi="Times New Roman"/>
          <w:color w:val="000000" w:themeColor="text1"/>
          <w:lang w:val="sq-AL" w:bidi="ar-SA"/>
        </w:rPr>
        <w:t>njëkohësisht këto elementë</w:t>
      </w:r>
      <w:r w:rsidR="00273B34" w:rsidRPr="00EC1A38">
        <w:rPr>
          <w:rFonts w:ascii="Times New Roman" w:hAnsi="Times New Roman"/>
          <w:i/>
          <w:color w:val="000000" w:themeColor="text1"/>
          <w:lang w:val="sq-AL" w:bidi="ar-SA"/>
        </w:rPr>
        <w:t xml:space="preserve">: (i) ekzistenca e një sendi të aftë për t’u tjetërsuar; (ii) ekzistenca e një veprimi juridik që të ketë për qëllim kalimin e të drejtës së pronësisë dhe që të mos jetë i ndaluar nga ligji; (iii) ekzistenca e faktit juridik të posedimit të këtij sendi në mënyrë të pandërprerë; (iv) ekzistenca e mirëbesimit të poseduesit dhe sjellja e tij me sendin sikur të jetë ai pronari; (v) kalimi i afatit prej 10 vjetësh </w:t>
      </w:r>
      <w:r w:rsidR="00273B34" w:rsidRPr="00EC1A38">
        <w:rPr>
          <w:rFonts w:ascii="Times New Roman" w:hAnsi="Times New Roman"/>
          <w:color w:val="000000" w:themeColor="text1"/>
          <w:lang w:val="sq-AL" w:bidi="ar-SA"/>
        </w:rPr>
        <w:t>(meqenëse në rastin në gjykim kemi të bëjmë me një send të paluajtshëm) (</w:t>
      </w:r>
      <w:r w:rsidR="00273B34" w:rsidRPr="00EC1A38">
        <w:rPr>
          <w:rFonts w:ascii="Times New Roman" w:hAnsi="Times New Roman"/>
          <w:i/>
          <w:color w:val="000000" w:themeColor="text1"/>
          <w:lang w:val="sq-AL" w:bidi="ar-SA"/>
        </w:rPr>
        <w:t xml:space="preserve">vendimi i </w:t>
      </w:r>
      <w:r w:rsidRPr="00EC1A38">
        <w:rPr>
          <w:rFonts w:ascii="Times New Roman" w:hAnsi="Times New Roman"/>
          <w:i/>
          <w:color w:val="000000" w:themeColor="text1"/>
          <w:lang w:val="sq-AL" w:bidi="ar-SA"/>
        </w:rPr>
        <w:t>Kolegjit Civil t</w:t>
      </w:r>
      <w:r w:rsidR="00001D1E" w:rsidRPr="00EC1A38">
        <w:rPr>
          <w:rFonts w:ascii="Times New Roman" w:hAnsi="Times New Roman"/>
          <w:i/>
          <w:color w:val="000000" w:themeColor="text1"/>
          <w:lang w:val="sq-AL" w:bidi="ar-SA"/>
        </w:rPr>
        <w:t>ë</w:t>
      </w:r>
      <w:r w:rsidRPr="00EC1A38">
        <w:rPr>
          <w:rFonts w:ascii="Times New Roman" w:hAnsi="Times New Roman"/>
          <w:i/>
          <w:color w:val="000000" w:themeColor="text1"/>
          <w:lang w:val="sq-AL" w:bidi="ar-SA"/>
        </w:rPr>
        <w:t xml:space="preserve"> </w:t>
      </w:r>
      <w:r w:rsidR="00273B34" w:rsidRPr="00EC1A38">
        <w:rPr>
          <w:rFonts w:ascii="Times New Roman" w:hAnsi="Times New Roman"/>
          <w:i/>
          <w:color w:val="000000" w:themeColor="text1"/>
          <w:lang w:val="sq-AL" w:bidi="ar-SA"/>
        </w:rPr>
        <w:t>Gjykatës së Lartë, nr. 307, datë 29.6.2010</w:t>
      </w:r>
      <w:r w:rsidR="00273B34" w:rsidRPr="00EC1A38">
        <w:rPr>
          <w:rFonts w:ascii="Times New Roman" w:hAnsi="Times New Roman"/>
          <w:color w:val="000000" w:themeColor="text1"/>
          <w:lang w:val="sq-AL" w:bidi="ar-SA"/>
        </w:rPr>
        <w:t>).</w:t>
      </w:r>
    </w:p>
    <w:p w14:paraId="78705B6A" w14:textId="477D38A9" w:rsidR="00B93A00" w:rsidRPr="00EC1A38" w:rsidRDefault="00B93A00" w:rsidP="006D718A">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b/>
          <w:color w:val="000000" w:themeColor="text1"/>
          <w:lang w:val="sq-AL"/>
        </w:rPr>
      </w:pPr>
      <w:r w:rsidRPr="00EC1A38">
        <w:rPr>
          <w:rFonts w:ascii="Times New Roman" w:hAnsi="Times New Roman"/>
          <w:b/>
          <w:color w:val="000000" w:themeColor="text1"/>
          <w:lang w:val="sq-AL"/>
        </w:rPr>
        <w:tab/>
      </w:r>
      <w:r w:rsidRPr="00EC1A38">
        <w:rPr>
          <w:rFonts w:ascii="Times New Roman" w:hAnsi="Times New Roman"/>
          <w:bCs/>
          <w:color w:val="000000" w:themeColor="text1"/>
          <w:lang w:val="sq-AL"/>
        </w:rPr>
        <w:t>2</w:t>
      </w:r>
      <w:r w:rsidR="00FF3AE8" w:rsidRPr="00EC1A38">
        <w:rPr>
          <w:rFonts w:ascii="Times New Roman" w:hAnsi="Times New Roman"/>
          <w:bCs/>
          <w:color w:val="000000" w:themeColor="text1"/>
          <w:lang w:val="sq-AL"/>
        </w:rPr>
        <w:t>5</w:t>
      </w:r>
      <w:r w:rsidRPr="00EC1A38">
        <w:rPr>
          <w:rFonts w:ascii="Times New Roman" w:hAnsi="Times New Roman"/>
          <w:bCs/>
          <w:color w:val="000000" w:themeColor="text1"/>
          <w:lang w:val="sq-AL"/>
        </w:rPr>
        <w:t xml:space="preserve">. </w:t>
      </w:r>
      <w:r w:rsidR="00273B34" w:rsidRPr="00EC1A38">
        <w:rPr>
          <w:rFonts w:ascii="Times New Roman" w:hAnsi="Times New Roman"/>
          <w:color w:val="000000" w:themeColor="text1"/>
          <w:lang w:val="sq-AL" w:bidi="ar-SA"/>
        </w:rPr>
        <w:t>Kjo mënyrë e fitimit të pronësisë ndahet në dy lloje kur bëhet fjalë për anën su</w:t>
      </w:r>
      <w:r w:rsidR="00E56991" w:rsidRPr="00EC1A38">
        <w:rPr>
          <w:rFonts w:ascii="Times New Roman" w:hAnsi="Times New Roman"/>
          <w:color w:val="000000" w:themeColor="text1"/>
          <w:lang w:val="sq-AL" w:bidi="ar-SA"/>
        </w:rPr>
        <w:t>bjektive të poseduesit, që janë</w:t>
      </w:r>
      <w:r w:rsidR="001B1081" w:rsidRPr="00EC1A38">
        <w:rPr>
          <w:rFonts w:ascii="Times New Roman" w:hAnsi="Times New Roman"/>
          <w:color w:val="000000" w:themeColor="text1"/>
          <w:lang w:val="sq-AL" w:bidi="ar-SA"/>
        </w:rPr>
        <w:t xml:space="preserve">: i) me mirëbesim; </w:t>
      </w:r>
      <w:r w:rsidR="00273B34" w:rsidRPr="00EC1A38">
        <w:rPr>
          <w:rFonts w:ascii="Times New Roman" w:hAnsi="Times New Roman"/>
          <w:color w:val="000000" w:themeColor="text1"/>
          <w:lang w:val="sq-AL" w:bidi="ar-SA"/>
        </w:rPr>
        <w:t xml:space="preserve"> </w:t>
      </w:r>
      <w:r w:rsidR="001B1081" w:rsidRPr="00EC1A38">
        <w:rPr>
          <w:rFonts w:ascii="Times New Roman" w:hAnsi="Times New Roman"/>
          <w:color w:val="000000" w:themeColor="text1"/>
          <w:lang w:val="sq-AL" w:bidi="ar-SA"/>
        </w:rPr>
        <w:t>ii) me keqbesim</w:t>
      </w:r>
      <w:r w:rsidR="00273B34" w:rsidRPr="00EC1A38">
        <w:rPr>
          <w:rFonts w:ascii="Times New Roman" w:hAnsi="Times New Roman"/>
          <w:color w:val="000000" w:themeColor="text1"/>
          <w:lang w:val="sq-AL" w:bidi="ar-SA"/>
        </w:rPr>
        <w:t>. Kur posedimi i pandërprerë ka qenë në mirëbesim, atëherë afati i posedimit të pasurisë duhet të jetë 10 vite. Ndërsa, kur posedimi i pandërprerë ka qenë në keqbesim atëherë afatet e posedimit do dyfishohen në 20 vjet. Pra, në kuptim të Kodit Civil (aktual) një nga elementët e institutit të parashkrimi fitues me titull, është pikërisht ekzistenca e titullit të aftë për të kaluar pronësinë. Një nga cilësitë që duhet të ketë titulli, me qëllim që të gjenerojë fitimi</w:t>
      </w:r>
      <w:r w:rsidRPr="00EC1A38">
        <w:rPr>
          <w:rFonts w:ascii="Times New Roman" w:hAnsi="Times New Roman"/>
          <w:color w:val="000000" w:themeColor="text1"/>
          <w:lang w:val="sq-AL" w:bidi="ar-SA"/>
        </w:rPr>
        <w:t>n</w:t>
      </w:r>
      <w:r w:rsidR="00273B34" w:rsidRPr="00EC1A38">
        <w:rPr>
          <w:rFonts w:ascii="Times New Roman" w:hAnsi="Times New Roman"/>
          <w:color w:val="000000" w:themeColor="text1"/>
          <w:lang w:val="sq-AL" w:bidi="ar-SA"/>
        </w:rPr>
        <w:t xml:space="preserve"> </w:t>
      </w:r>
      <w:r w:rsidRPr="00EC1A38">
        <w:rPr>
          <w:rFonts w:ascii="Times New Roman" w:hAnsi="Times New Roman"/>
          <w:color w:val="000000" w:themeColor="text1"/>
          <w:lang w:val="sq-AL" w:bidi="ar-SA"/>
        </w:rPr>
        <w:t>e</w:t>
      </w:r>
      <w:r w:rsidR="00273B34" w:rsidRPr="00EC1A38">
        <w:rPr>
          <w:rFonts w:ascii="Times New Roman" w:hAnsi="Times New Roman"/>
          <w:color w:val="000000" w:themeColor="text1"/>
          <w:lang w:val="sq-AL" w:bidi="ar-SA"/>
        </w:rPr>
        <w:t xml:space="preserve"> pronësisë me parashkrim fitues, është që titulli të mos jetë i ndaluar me ligj.  </w:t>
      </w:r>
    </w:p>
    <w:p w14:paraId="785D4A42" w14:textId="55F0A094" w:rsidR="00B93A00" w:rsidRPr="00EC1A38" w:rsidRDefault="00B93A00" w:rsidP="006D718A">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b/>
          <w:color w:val="000000" w:themeColor="text1"/>
          <w:lang w:val="sq-AL"/>
        </w:rPr>
      </w:pPr>
      <w:r w:rsidRPr="00EC1A38">
        <w:rPr>
          <w:rFonts w:ascii="Times New Roman" w:hAnsi="Times New Roman"/>
          <w:b/>
          <w:color w:val="000000" w:themeColor="text1"/>
          <w:lang w:val="sq-AL"/>
        </w:rPr>
        <w:tab/>
      </w:r>
      <w:r w:rsidRPr="00EC1A38">
        <w:rPr>
          <w:rFonts w:ascii="Times New Roman" w:hAnsi="Times New Roman"/>
          <w:bCs/>
          <w:color w:val="000000" w:themeColor="text1"/>
          <w:lang w:val="sq-AL"/>
        </w:rPr>
        <w:t>2</w:t>
      </w:r>
      <w:r w:rsidR="00FF3AE8" w:rsidRPr="00EC1A38">
        <w:rPr>
          <w:rFonts w:ascii="Times New Roman" w:hAnsi="Times New Roman"/>
          <w:bCs/>
          <w:color w:val="000000" w:themeColor="text1"/>
          <w:lang w:val="sq-AL"/>
        </w:rPr>
        <w:t>6</w:t>
      </w:r>
      <w:r w:rsidRPr="00EC1A38">
        <w:rPr>
          <w:rFonts w:ascii="Times New Roman" w:hAnsi="Times New Roman"/>
          <w:bCs/>
          <w:color w:val="000000" w:themeColor="text1"/>
          <w:lang w:val="sq-AL"/>
        </w:rPr>
        <w:t xml:space="preserve">. </w:t>
      </w:r>
      <w:r w:rsidR="00273B34" w:rsidRPr="00EC1A38">
        <w:rPr>
          <w:rFonts w:ascii="Times New Roman" w:hAnsi="Times New Roman"/>
          <w:color w:val="000000" w:themeColor="text1"/>
          <w:lang w:val="sq-AL" w:bidi="ar-SA"/>
        </w:rPr>
        <w:t>Në këtë drejtim Gjykata e Lartë me vendimin njësues nr. 393, datë 26.10.2022 ka arritur në këto konkluzione njësuese lidhur me veprimin juridik të ndaluar nga ligji:</w:t>
      </w:r>
      <w:r w:rsidR="001B1081" w:rsidRPr="00EC1A38">
        <w:rPr>
          <w:rFonts w:ascii="Times New Roman" w:hAnsi="Times New Roman"/>
          <w:i/>
          <w:color w:val="000000" w:themeColor="text1"/>
          <w:lang w:val="sq-AL" w:bidi="ar-SA"/>
        </w:rPr>
        <w:t xml:space="preserve"> “1.</w:t>
      </w:r>
      <w:r w:rsidR="00273B34" w:rsidRPr="00EC1A38">
        <w:rPr>
          <w:rFonts w:ascii="Times New Roman" w:hAnsi="Times New Roman"/>
          <w:i/>
          <w:color w:val="000000" w:themeColor="text1"/>
          <w:lang w:val="sq-AL" w:bidi="ar-SA"/>
        </w:rPr>
        <w:t>Me termin “veprim juridik që ka për qëllim kalimin e pronësisë” të përdorur në nenin 168 të Kodit Civil, do të kuptohen vetëm veprimet juridike sipas përkufizimit të dhënë në nenin 79 të Kodit Civil, duke përjashtuar nga zbatimi i kësaj dispozite, çdo titull tjetër të ndryshëm që përmban fitim</w:t>
      </w:r>
      <w:r w:rsidR="001B1081" w:rsidRPr="00EC1A38">
        <w:rPr>
          <w:rFonts w:ascii="Times New Roman" w:hAnsi="Times New Roman"/>
          <w:i/>
          <w:color w:val="000000" w:themeColor="text1"/>
          <w:lang w:val="sq-AL" w:bidi="ar-SA"/>
        </w:rPr>
        <w:t>in e një të drejte pronësie; 2.</w:t>
      </w:r>
      <w:r w:rsidR="00273B34" w:rsidRPr="00EC1A38">
        <w:rPr>
          <w:rFonts w:ascii="Times New Roman" w:hAnsi="Times New Roman"/>
          <w:i/>
          <w:color w:val="000000" w:themeColor="text1"/>
          <w:lang w:val="sq-AL" w:bidi="ar-SA"/>
        </w:rPr>
        <w:t>Nga fusha e zbatimit të nenit 168 të Kodit Civil janë të përjashtuara si rregull shkeljet që sipas këtij Kodi shkaktojnë pavlefshmëri relative të veprimit juridik; 3. Jo çdo shkelje e ligjit që shkakton pavlefshmëri absolute të veprimit juridik, përfshihet në konceptin e veprimit “të ndaluar nga ligji” sipas nenit 168 të Kodit Civil. Në këtë koncept do të përfshihen ato veprime juridike absolutisht të pavlefshme, në kundërshtim me një normë urdhëruese/ndaluese të ligjit e cila mbron një interes publik, në përputhje me kriteret e parashikuara në nenet 92 dhe 677 të Kodit Civil.</w:t>
      </w:r>
    </w:p>
    <w:p w14:paraId="3E9F60CB" w14:textId="3056468C" w:rsidR="00B93A00" w:rsidRPr="00EC1A38" w:rsidRDefault="00B93A00" w:rsidP="006D718A">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b/>
          <w:color w:val="000000" w:themeColor="text1"/>
          <w:lang w:val="sq-AL"/>
        </w:rPr>
      </w:pPr>
      <w:r w:rsidRPr="00EC1A38">
        <w:rPr>
          <w:rFonts w:ascii="Times New Roman" w:hAnsi="Times New Roman"/>
          <w:b/>
          <w:color w:val="000000" w:themeColor="text1"/>
          <w:lang w:val="sq-AL"/>
        </w:rPr>
        <w:tab/>
      </w:r>
      <w:r w:rsidRPr="00EC1A38">
        <w:rPr>
          <w:rFonts w:ascii="Times New Roman" w:hAnsi="Times New Roman"/>
          <w:bCs/>
          <w:color w:val="000000" w:themeColor="text1"/>
          <w:lang w:val="sq-AL"/>
        </w:rPr>
        <w:t>2</w:t>
      </w:r>
      <w:r w:rsidR="00FF3AE8" w:rsidRPr="00EC1A38">
        <w:rPr>
          <w:rFonts w:ascii="Times New Roman" w:hAnsi="Times New Roman"/>
          <w:bCs/>
          <w:color w:val="000000" w:themeColor="text1"/>
          <w:lang w:val="sq-AL"/>
        </w:rPr>
        <w:t>7</w:t>
      </w:r>
      <w:r w:rsidRPr="00EC1A38">
        <w:rPr>
          <w:rFonts w:ascii="Times New Roman" w:hAnsi="Times New Roman"/>
          <w:bCs/>
          <w:color w:val="000000" w:themeColor="text1"/>
          <w:lang w:val="sq-AL"/>
        </w:rPr>
        <w:t>. Sa i p</w:t>
      </w:r>
      <w:r w:rsidR="00001D1E" w:rsidRPr="00EC1A38">
        <w:rPr>
          <w:rFonts w:ascii="Times New Roman" w:hAnsi="Times New Roman"/>
          <w:bCs/>
          <w:color w:val="000000" w:themeColor="text1"/>
          <w:lang w:val="sq-AL"/>
        </w:rPr>
        <w:t>ë</w:t>
      </w:r>
      <w:r w:rsidRPr="00EC1A38">
        <w:rPr>
          <w:rFonts w:ascii="Times New Roman" w:hAnsi="Times New Roman"/>
          <w:bCs/>
          <w:color w:val="000000" w:themeColor="text1"/>
          <w:lang w:val="sq-AL"/>
        </w:rPr>
        <w:t>rket fitimit t</w:t>
      </w:r>
      <w:r w:rsidR="00001D1E" w:rsidRPr="00EC1A38">
        <w:rPr>
          <w:rFonts w:ascii="Times New Roman" w:hAnsi="Times New Roman"/>
          <w:bCs/>
          <w:color w:val="000000" w:themeColor="text1"/>
          <w:lang w:val="sq-AL"/>
        </w:rPr>
        <w:t>ë</w:t>
      </w:r>
      <w:r w:rsidRPr="00EC1A38">
        <w:rPr>
          <w:rFonts w:ascii="Times New Roman" w:hAnsi="Times New Roman"/>
          <w:bCs/>
          <w:color w:val="000000" w:themeColor="text1"/>
          <w:lang w:val="sq-AL"/>
        </w:rPr>
        <w:t xml:space="preserve"> </w:t>
      </w:r>
      <w:r w:rsidR="00273B34" w:rsidRPr="00EC1A38">
        <w:rPr>
          <w:rFonts w:ascii="Times New Roman" w:hAnsi="Times New Roman"/>
          <w:bCs/>
          <w:iCs/>
          <w:color w:val="000000" w:themeColor="text1"/>
          <w:lang w:val="sq-AL" w:bidi="ar-SA"/>
        </w:rPr>
        <w:t>pronësisë me parashkrim fitues pa titull</w:t>
      </w:r>
      <w:r w:rsidRPr="00EC1A38">
        <w:rPr>
          <w:rFonts w:ascii="Times New Roman" w:hAnsi="Times New Roman"/>
          <w:bCs/>
          <w:iCs/>
          <w:color w:val="000000" w:themeColor="text1"/>
          <w:lang w:val="sq-AL" w:bidi="ar-SA"/>
        </w:rPr>
        <w:t xml:space="preserve">, Kolegji i referohet </w:t>
      </w:r>
      <w:r w:rsidR="00273B34" w:rsidRPr="00EC1A38">
        <w:rPr>
          <w:rFonts w:ascii="Times New Roman" w:hAnsi="Times New Roman"/>
          <w:color w:val="000000" w:themeColor="text1"/>
          <w:lang w:val="sq-AL" w:bidi="ar-SA"/>
        </w:rPr>
        <w:t>përmbajtj</w:t>
      </w:r>
      <w:r w:rsidRPr="00EC1A38">
        <w:rPr>
          <w:rFonts w:ascii="Times New Roman" w:hAnsi="Times New Roman"/>
          <w:color w:val="000000" w:themeColor="text1"/>
          <w:lang w:val="sq-AL" w:bidi="ar-SA"/>
        </w:rPr>
        <w:t>es</w:t>
      </w:r>
      <w:r w:rsidR="00273B34" w:rsidRPr="00EC1A38">
        <w:rPr>
          <w:rFonts w:ascii="Times New Roman" w:hAnsi="Times New Roman"/>
          <w:color w:val="000000" w:themeColor="text1"/>
          <w:lang w:val="sq-AL" w:bidi="ar-SA"/>
        </w:rPr>
        <w:t xml:space="preserve"> </w:t>
      </w:r>
      <w:r w:rsidRPr="00EC1A38">
        <w:rPr>
          <w:rFonts w:ascii="Times New Roman" w:hAnsi="Times New Roman"/>
          <w:color w:val="000000" w:themeColor="text1"/>
          <w:lang w:val="sq-AL" w:bidi="ar-SA"/>
        </w:rPr>
        <w:t>s</w:t>
      </w:r>
      <w:r w:rsidR="00001D1E" w:rsidRPr="00EC1A38">
        <w:rPr>
          <w:rFonts w:ascii="Times New Roman" w:hAnsi="Times New Roman"/>
          <w:color w:val="000000" w:themeColor="text1"/>
          <w:lang w:val="sq-AL" w:bidi="ar-SA"/>
        </w:rPr>
        <w:t>ë</w:t>
      </w:r>
      <w:r w:rsidR="00273B34" w:rsidRPr="00EC1A38">
        <w:rPr>
          <w:rFonts w:ascii="Times New Roman" w:hAnsi="Times New Roman"/>
          <w:color w:val="000000" w:themeColor="text1"/>
          <w:lang w:val="sq-AL" w:bidi="ar-SA"/>
        </w:rPr>
        <w:t xml:space="preserve"> nenit 169 të Kodit Civil</w:t>
      </w:r>
      <w:r w:rsidRPr="00EC1A38">
        <w:rPr>
          <w:rFonts w:ascii="Times New Roman" w:hAnsi="Times New Roman"/>
          <w:color w:val="000000" w:themeColor="text1"/>
          <w:lang w:val="sq-AL" w:bidi="ar-SA"/>
        </w:rPr>
        <w:t>, nga i cili</w:t>
      </w:r>
      <w:r w:rsidR="00273B34" w:rsidRPr="00EC1A38">
        <w:rPr>
          <w:rFonts w:ascii="Times New Roman" w:hAnsi="Times New Roman"/>
          <w:color w:val="000000" w:themeColor="text1"/>
          <w:lang w:val="sq-AL" w:bidi="ar-SA"/>
        </w:rPr>
        <w:t xml:space="preserve"> kuptohet se për fitimin e pronës (sendit) me parashkrim fitues, përveç kushteve të sipërcituar kërkohet të plotësohen këto kushte: a) </w:t>
      </w:r>
      <w:r w:rsidRPr="00EC1A38">
        <w:rPr>
          <w:rFonts w:ascii="Times New Roman" w:hAnsi="Times New Roman"/>
          <w:color w:val="000000" w:themeColor="text1"/>
          <w:lang w:val="sq-AL" w:bidi="ar-SA"/>
        </w:rPr>
        <w:t>p</w:t>
      </w:r>
      <w:r w:rsidR="00273B34" w:rsidRPr="00EC1A38">
        <w:rPr>
          <w:rFonts w:ascii="Times New Roman" w:hAnsi="Times New Roman"/>
          <w:color w:val="000000" w:themeColor="text1"/>
          <w:lang w:val="sq-AL" w:bidi="ar-SA"/>
        </w:rPr>
        <w:t>osedimi i pron</w:t>
      </w:r>
      <w:r w:rsidR="00001D1E" w:rsidRPr="00EC1A38">
        <w:rPr>
          <w:rFonts w:ascii="Times New Roman" w:hAnsi="Times New Roman"/>
          <w:color w:val="000000" w:themeColor="text1"/>
          <w:lang w:val="sq-AL" w:bidi="ar-SA"/>
        </w:rPr>
        <w:t>ë</w:t>
      </w:r>
      <w:r w:rsidRPr="00EC1A38">
        <w:rPr>
          <w:rFonts w:ascii="Times New Roman" w:hAnsi="Times New Roman"/>
          <w:color w:val="000000" w:themeColor="text1"/>
          <w:lang w:val="sq-AL" w:bidi="ar-SA"/>
        </w:rPr>
        <w:t>s</w:t>
      </w:r>
      <w:r w:rsidR="00273B34" w:rsidRPr="00EC1A38">
        <w:rPr>
          <w:rFonts w:ascii="Times New Roman" w:hAnsi="Times New Roman"/>
          <w:color w:val="000000" w:themeColor="text1"/>
          <w:lang w:val="sq-AL" w:bidi="ar-SA"/>
        </w:rPr>
        <w:t xml:space="preserve"> </w:t>
      </w:r>
      <w:r w:rsidRPr="00EC1A38">
        <w:rPr>
          <w:rFonts w:ascii="Times New Roman" w:hAnsi="Times New Roman"/>
          <w:color w:val="000000" w:themeColor="text1"/>
          <w:lang w:val="sq-AL" w:bidi="ar-SA"/>
        </w:rPr>
        <w:t>s</w:t>
      </w:r>
      <w:r w:rsidR="00273B34" w:rsidRPr="00EC1A38">
        <w:rPr>
          <w:rFonts w:ascii="Times New Roman" w:hAnsi="Times New Roman"/>
          <w:color w:val="000000" w:themeColor="text1"/>
          <w:lang w:val="sq-AL" w:bidi="ar-SA"/>
        </w:rPr>
        <w:t xml:space="preserve">ë paluajtshme; b) </w:t>
      </w:r>
      <w:r w:rsidRPr="00EC1A38">
        <w:rPr>
          <w:rFonts w:ascii="Times New Roman" w:hAnsi="Times New Roman"/>
          <w:color w:val="000000" w:themeColor="text1"/>
          <w:lang w:val="sq-AL" w:bidi="ar-SA"/>
        </w:rPr>
        <w:t>k</w:t>
      </w:r>
      <w:r w:rsidR="00273B34" w:rsidRPr="00EC1A38">
        <w:rPr>
          <w:rFonts w:ascii="Times New Roman" w:hAnsi="Times New Roman"/>
          <w:color w:val="000000" w:themeColor="text1"/>
          <w:lang w:val="sq-AL" w:bidi="ar-SA"/>
        </w:rPr>
        <w:t>alimi i afati</w:t>
      </w:r>
      <w:r w:rsidRPr="00EC1A38">
        <w:rPr>
          <w:rFonts w:ascii="Times New Roman" w:hAnsi="Times New Roman"/>
          <w:color w:val="000000" w:themeColor="text1"/>
          <w:lang w:val="sq-AL" w:bidi="ar-SA"/>
        </w:rPr>
        <w:t>t</w:t>
      </w:r>
      <w:r w:rsidR="00273B34" w:rsidRPr="00EC1A38">
        <w:rPr>
          <w:rFonts w:ascii="Times New Roman" w:hAnsi="Times New Roman"/>
          <w:color w:val="000000" w:themeColor="text1"/>
          <w:lang w:val="sq-AL" w:bidi="ar-SA"/>
        </w:rPr>
        <w:t xml:space="preserve"> njëzet vjet. Që fituesi i pronës së paluajtshme të bëhet pronar i saj duhet që ai të posedojë pronën e paluajtshme. Për fitimin e pronave të paluajtshme me parashkrim fitues</w:t>
      </w:r>
      <w:r w:rsidRPr="00EC1A38">
        <w:rPr>
          <w:rFonts w:ascii="Times New Roman" w:hAnsi="Times New Roman"/>
          <w:color w:val="000000" w:themeColor="text1"/>
          <w:lang w:val="sq-AL" w:bidi="ar-SA"/>
        </w:rPr>
        <w:t xml:space="preserve"> pa titull,</w:t>
      </w:r>
      <w:r w:rsidR="00273B34" w:rsidRPr="00EC1A38">
        <w:rPr>
          <w:rFonts w:ascii="Times New Roman" w:hAnsi="Times New Roman"/>
          <w:color w:val="000000" w:themeColor="text1"/>
          <w:lang w:val="sq-AL" w:bidi="ar-SA"/>
        </w:rPr>
        <w:t xml:space="preserve"> nuk ka rëndësi sesi është fituar posedimi i sendit dhe as nëse posedimi është me mirëbesim ose me keqbesim.</w:t>
      </w:r>
    </w:p>
    <w:p w14:paraId="52C38368" w14:textId="48E7A08F" w:rsidR="00FF3AE8" w:rsidRPr="00EC1A38" w:rsidRDefault="00B93A00" w:rsidP="006D718A">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b/>
          <w:color w:val="000000" w:themeColor="text1"/>
          <w:lang w:val="sq-AL"/>
        </w:rPr>
      </w:pPr>
      <w:r w:rsidRPr="00EC1A38">
        <w:rPr>
          <w:rFonts w:ascii="Times New Roman" w:hAnsi="Times New Roman"/>
          <w:b/>
          <w:color w:val="000000" w:themeColor="text1"/>
          <w:lang w:val="sq-AL"/>
        </w:rPr>
        <w:tab/>
      </w:r>
      <w:r w:rsidRPr="00EC1A38">
        <w:rPr>
          <w:rFonts w:ascii="Times New Roman" w:hAnsi="Times New Roman"/>
          <w:bCs/>
          <w:color w:val="000000" w:themeColor="text1"/>
          <w:lang w:val="sq-AL"/>
        </w:rPr>
        <w:t>2</w:t>
      </w:r>
      <w:r w:rsidR="00FF3AE8" w:rsidRPr="00EC1A38">
        <w:rPr>
          <w:rFonts w:ascii="Times New Roman" w:hAnsi="Times New Roman"/>
          <w:bCs/>
          <w:color w:val="000000" w:themeColor="text1"/>
          <w:lang w:val="sq-AL"/>
        </w:rPr>
        <w:t>8</w:t>
      </w:r>
      <w:r w:rsidRPr="00EC1A38">
        <w:rPr>
          <w:rFonts w:ascii="Times New Roman" w:hAnsi="Times New Roman"/>
          <w:bCs/>
          <w:color w:val="000000" w:themeColor="text1"/>
          <w:lang w:val="sq-AL"/>
        </w:rPr>
        <w:t xml:space="preserve">. </w:t>
      </w:r>
      <w:r w:rsidR="00273B34" w:rsidRPr="00EC1A38">
        <w:rPr>
          <w:rFonts w:ascii="Times New Roman" w:hAnsi="Times New Roman"/>
          <w:color w:val="000000" w:themeColor="text1"/>
          <w:lang w:val="sq-AL" w:bidi="ar-SA"/>
        </w:rPr>
        <w:t xml:space="preserve">Duke iu rikthyer rastit konkret, </w:t>
      </w:r>
      <w:r w:rsidR="00FF3AE8" w:rsidRPr="00EC1A38">
        <w:rPr>
          <w:rFonts w:ascii="Times New Roman" w:hAnsi="Times New Roman"/>
          <w:color w:val="000000" w:themeColor="text1"/>
          <w:lang w:val="sq-AL" w:bidi="ar-SA"/>
        </w:rPr>
        <w:t>Kolegji konstaton se n</w:t>
      </w:r>
      <w:r w:rsidR="00FF3AE8" w:rsidRPr="00EC1A38">
        <w:rPr>
          <w:rFonts w:ascii="Times New Roman" w:hAnsi="Times New Roman"/>
          <w:bCs/>
          <w:color w:val="000000" w:themeColor="text1"/>
          <w:lang w:val="sq-AL"/>
        </w:rPr>
        <w:t>ëpërmjet padisë objekt gjykimi p</w:t>
      </w:r>
      <w:r w:rsidR="00FF3AE8" w:rsidRPr="00EC1A38">
        <w:rPr>
          <w:rFonts w:ascii="Times New Roman" w:hAnsi="Times New Roman"/>
          <w:color w:val="000000" w:themeColor="text1"/>
          <w:lang w:val="sq-AL" w:bidi="ar-SA"/>
        </w:rPr>
        <w:t xml:space="preserve">aditësit kanë pretenduar se </w:t>
      </w:r>
      <w:r w:rsidR="00FF3AE8" w:rsidRPr="00EC1A38">
        <w:rPr>
          <w:rFonts w:ascii="Times New Roman" w:hAnsi="Times New Roman"/>
          <w:bCs/>
          <w:color w:val="000000" w:themeColor="text1"/>
          <w:lang w:val="sq-AL" w:bidi="ar-SA"/>
        </w:rPr>
        <w:t>prej mëse 30 vjetësh ato</w:t>
      </w:r>
      <w:r w:rsidR="001B1081" w:rsidRPr="00EC1A38">
        <w:rPr>
          <w:rFonts w:ascii="Times New Roman" w:hAnsi="Times New Roman"/>
          <w:bCs/>
          <w:color w:val="000000" w:themeColor="text1"/>
          <w:lang w:val="sq-AL" w:bidi="ar-SA"/>
        </w:rPr>
        <w:t xml:space="preserve"> banojnë (mbajnë) pa ndërprerje </w:t>
      </w:r>
      <w:r w:rsidR="00FF3AE8" w:rsidRPr="00EC1A38">
        <w:rPr>
          <w:rFonts w:ascii="Times New Roman" w:hAnsi="Times New Roman"/>
          <w:bCs/>
          <w:color w:val="000000" w:themeColor="text1"/>
          <w:lang w:val="sq-AL" w:bidi="ar-SA"/>
        </w:rPr>
        <w:t xml:space="preserve">banesën një katëshe që ndodhet në rrugën “Musa </w:t>
      </w:r>
      <w:r w:rsidR="001B1081" w:rsidRPr="00EC1A38">
        <w:rPr>
          <w:rFonts w:ascii="Times New Roman" w:hAnsi="Times New Roman"/>
          <w:bCs/>
          <w:color w:val="000000" w:themeColor="text1"/>
          <w:lang w:val="sq-AL" w:bidi="ar-SA"/>
        </w:rPr>
        <w:t>Agolli”, nr.36, e regjistruar sipas vërtetimit h</w:t>
      </w:r>
      <w:r w:rsidR="00A766B0" w:rsidRPr="00EC1A38">
        <w:rPr>
          <w:rFonts w:ascii="Times New Roman" w:hAnsi="Times New Roman"/>
          <w:bCs/>
          <w:color w:val="000000" w:themeColor="text1"/>
          <w:lang w:val="sq-AL" w:bidi="ar-SA"/>
        </w:rPr>
        <w:t xml:space="preserve">     </w:t>
      </w:r>
      <w:r w:rsidR="00FF3AE8" w:rsidRPr="00EC1A38">
        <w:rPr>
          <w:rFonts w:ascii="Times New Roman" w:hAnsi="Times New Roman"/>
          <w:bCs/>
          <w:color w:val="000000" w:themeColor="text1"/>
          <w:lang w:val="sq-AL" w:bidi="ar-SA"/>
        </w:rPr>
        <w:t>ipotekor nr.1860, datë 13.7.1993, në emër të të paditurit Bilal Qoqja. Të drejtat mbi këtë banesë paditësve u kanë kaluar me titull trashëgimie (trashëgimi testamentare universale) nga babai i tyre i ndjeri Haki Qoqja. Ndërkohë ka rezultuar gjatë gjykimit se, banesa dykatëshe mbahet nga i padituri Bilal Qoqja, në një kohë që të dyja</w:t>
      </w:r>
      <w:r w:rsidR="001B1081" w:rsidRPr="00EC1A38">
        <w:rPr>
          <w:rFonts w:ascii="Times New Roman" w:hAnsi="Times New Roman"/>
          <w:bCs/>
          <w:color w:val="000000" w:themeColor="text1"/>
          <w:lang w:val="sq-AL" w:bidi="ar-SA"/>
        </w:rPr>
        <w:t xml:space="preserve"> këto banesa janë regjistruar në</w:t>
      </w:r>
      <w:r w:rsidR="00FF3AE8" w:rsidRPr="00EC1A38">
        <w:rPr>
          <w:rFonts w:ascii="Times New Roman" w:hAnsi="Times New Roman"/>
          <w:bCs/>
          <w:color w:val="000000" w:themeColor="text1"/>
          <w:lang w:val="sq-AL" w:bidi="ar-SA"/>
        </w:rPr>
        <w:t xml:space="preserve"> regjistrimin hipotekor nr. 1869, datë 13.7.1993, në emër të të paditurit Bilal Qoqja, në bazë të kontratës së dhurimit me dhurues të ndjerin Ali Qoqja. </w:t>
      </w:r>
    </w:p>
    <w:p w14:paraId="71AAEA08" w14:textId="77777777" w:rsidR="00FF3AE8" w:rsidRPr="00EC1A38" w:rsidRDefault="00FF3AE8" w:rsidP="006D718A">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b/>
          <w:color w:val="000000" w:themeColor="text1"/>
          <w:lang w:val="sq-AL"/>
        </w:rPr>
      </w:pPr>
      <w:r w:rsidRPr="00EC1A38">
        <w:rPr>
          <w:rFonts w:ascii="Times New Roman" w:hAnsi="Times New Roman"/>
          <w:b/>
          <w:color w:val="000000" w:themeColor="text1"/>
          <w:lang w:val="sq-AL"/>
        </w:rPr>
        <w:lastRenderedPageBreak/>
        <w:tab/>
      </w:r>
      <w:r w:rsidRPr="00EC1A38">
        <w:rPr>
          <w:rFonts w:ascii="Times New Roman" w:hAnsi="Times New Roman"/>
          <w:bCs/>
          <w:color w:val="000000" w:themeColor="text1"/>
          <w:lang w:val="sq-AL"/>
        </w:rPr>
        <w:t xml:space="preserve">29. Paditësit </w:t>
      </w:r>
      <w:r w:rsidRPr="00EC1A38">
        <w:rPr>
          <w:rFonts w:ascii="Times New Roman" w:hAnsi="Times New Roman"/>
          <w:color w:val="000000" w:themeColor="text1"/>
          <w:lang w:val="sq-AL" w:bidi="ar-SA"/>
        </w:rPr>
        <w:t>pretendojnë fitimin e pronësisë mbështetur në posedimin pa ndërprerje prej 30 vitesh, posedim i cili ka kaluar tek paditësit nga trashëgimtari i tyre i ndjeri Haki Qoqja. Gjithashtu, pala paditëse ka pretenduar se vetë pronari i sotëm, i padituri Bilal Qoqja (vëllai i Haki Qoqja) sipas marrëveshjes nr. 207 Rep., dhe nr.55 Kol., datë 29.1.2010, ka rënë dakord që kjo banesë të kalojë në pronësinë e Haki Qoqja.</w:t>
      </w:r>
    </w:p>
    <w:p w14:paraId="3BA5E14E" w14:textId="77777777" w:rsidR="00FF3AE8" w:rsidRPr="00EC1A38" w:rsidRDefault="00FF3AE8" w:rsidP="006D718A">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color w:val="000000" w:themeColor="text1"/>
          <w:lang w:val="sq-AL" w:bidi="ar-SA"/>
        </w:rPr>
      </w:pPr>
      <w:r w:rsidRPr="00EC1A38">
        <w:rPr>
          <w:rFonts w:ascii="Times New Roman" w:hAnsi="Times New Roman"/>
          <w:b/>
          <w:color w:val="000000" w:themeColor="text1"/>
          <w:lang w:val="sq-AL"/>
        </w:rPr>
        <w:tab/>
      </w:r>
      <w:r w:rsidRPr="00EC1A38">
        <w:rPr>
          <w:rFonts w:ascii="Times New Roman" w:hAnsi="Times New Roman"/>
          <w:bCs/>
          <w:color w:val="000000" w:themeColor="text1"/>
          <w:lang w:val="sq-AL"/>
        </w:rPr>
        <w:t xml:space="preserve">30. </w:t>
      </w:r>
      <w:r w:rsidR="00D326DA" w:rsidRPr="00EC1A38">
        <w:rPr>
          <w:rFonts w:ascii="Times New Roman" w:hAnsi="Times New Roman"/>
          <w:color w:val="000000" w:themeColor="text1"/>
          <w:lang w:val="sq-AL" w:bidi="ar-SA"/>
        </w:rPr>
        <w:t xml:space="preserve">Kolegji </w:t>
      </w:r>
      <w:r w:rsidRPr="00EC1A38">
        <w:rPr>
          <w:rFonts w:ascii="Times New Roman" w:hAnsi="Times New Roman"/>
          <w:color w:val="000000" w:themeColor="text1"/>
          <w:lang w:val="sq-AL" w:bidi="ar-SA"/>
        </w:rPr>
        <w:t xml:space="preserve">vlerëson </w:t>
      </w:r>
      <w:r w:rsidR="00D326DA" w:rsidRPr="00EC1A38">
        <w:rPr>
          <w:rFonts w:ascii="Times New Roman" w:hAnsi="Times New Roman"/>
          <w:color w:val="000000" w:themeColor="text1"/>
          <w:lang w:val="sq-AL" w:bidi="ar-SA"/>
        </w:rPr>
        <w:t>se nga gjykatat m</w:t>
      </w:r>
      <w:r w:rsidR="00001D1E" w:rsidRPr="00EC1A38">
        <w:rPr>
          <w:rFonts w:ascii="Times New Roman" w:hAnsi="Times New Roman"/>
          <w:color w:val="000000" w:themeColor="text1"/>
          <w:lang w:val="sq-AL" w:bidi="ar-SA"/>
        </w:rPr>
        <w:t>ë</w:t>
      </w:r>
      <w:r w:rsidR="00D326DA" w:rsidRPr="00EC1A38">
        <w:rPr>
          <w:rFonts w:ascii="Times New Roman" w:hAnsi="Times New Roman"/>
          <w:color w:val="000000" w:themeColor="text1"/>
          <w:lang w:val="sq-AL" w:bidi="ar-SA"/>
        </w:rPr>
        <w:t xml:space="preserve"> t</w:t>
      </w:r>
      <w:r w:rsidR="00001D1E" w:rsidRPr="00EC1A38">
        <w:rPr>
          <w:rFonts w:ascii="Times New Roman" w:hAnsi="Times New Roman"/>
          <w:color w:val="000000" w:themeColor="text1"/>
          <w:lang w:val="sq-AL" w:bidi="ar-SA"/>
        </w:rPr>
        <w:t>ë</w:t>
      </w:r>
      <w:r w:rsidR="00D326DA" w:rsidRPr="00EC1A38">
        <w:rPr>
          <w:rFonts w:ascii="Times New Roman" w:hAnsi="Times New Roman"/>
          <w:color w:val="000000" w:themeColor="text1"/>
          <w:lang w:val="sq-AL" w:bidi="ar-SA"/>
        </w:rPr>
        <w:t xml:space="preserve"> ul</w:t>
      </w:r>
      <w:r w:rsidR="00001D1E" w:rsidRPr="00EC1A38">
        <w:rPr>
          <w:rFonts w:ascii="Times New Roman" w:hAnsi="Times New Roman"/>
          <w:color w:val="000000" w:themeColor="text1"/>
          <w:lang w:val="sq-AL" w:bidi="ar-SA"/>
        </w:rPr>
        <w:t>ë</w:t>
      </w:r>
      <w:r w:rsidR="00D326DA" w:rsidRPr="00EC1A38">
        <w:rPr>
          <w:rFonts w:ascii="Times New Roman" w:hAnsi="Times New Roman"/>
          <w:color w:val="000000" w:themeColor="text1"/>
          <w:lang w:val="sq-AL" w:bidi="ar-SA"/>
        </w:rPr>
        <w:t xml:space="preserve">ta nuk </w:t>
      </w:r>
      <w:r w:rsidRPr="00EC1A38">
        <w:rPr>
          <w:rFonts w:ascii="Times New Roman" w:hAnsi="Times New Roman"/>
          <w:color w:val="000000" w:themeColor="text1"/>
          <w:lang w:val="sq-AL" w:bidi="ar-SA"/>
        </w:rPr>
        <w:t>është</w:t>
      </w:r>
      <w:r w:rsidR="00D326DA" w:rsidRPr="00EC1A38">
        <w:rPr>
          <w:rFonts w:ascii="Times New Roman" w:hAnsi="Times New Roman"/>
          <w:color w:val="000000" w:themeColor="text1"/>
          <w:lang w:val="sq-AL" w:bidi="ar-SA"/>
        </w:rPr>
        <w:t xml:space="preserve"> analizuar n</w:t>
      </w:r>
      <w:r w:rsidR="00001D1E" w:rsidRPr="00EC1A38">
        <w:rPr>
          <w:rFonts w:ascii="Times New Roman" w:hAnsi="Times New Roman"/>
          <w:color w:val="000000" w:themeColor="text1"/>
          <w:lang w:val="sq-AL" w:bidi="ar-SA"/>
        </w:rPr>
        <w:t>ë</w:t>
      </w:r>
      <w:r w:rsidR="00D326DA" w:rsidRPr="00EC1A38">
        <w:rPr>
          <w:rFonts w:ascii="Times New Roman" w:hAnsi="Times New Roman"/>
          <w:color w:val="000000" w:themeColor="text1"/>
          <w:lang w:val="sq-AL" w:bidi="ar-SA"/>
        </w:rPr>
        <w:t xml:space="preserve"> m</w:t>
      </w:r>
      <w:r w:rsidR="00001D1E" w:rsidRPr="00EC1A38">
        <w:rPr>
          <w:rFonts w:ascii="Times New Roman" w:hAnsi="Times New Roman"/>
          <w:color w:val="000000" w:themeColor="text1"/>
          <w:lang w:val="sq-AL" w:bidi="ar-SA"/>
        </w:rPr>
        <w:t>ë</w:t>
      </w:r>
      <w:r w:rsidR="00D326DA" w:rsidRPr="00EC1A38">
        <w:rPr>
          <w:rFonts w:ascii="Times New Roman" w:hAnsi="Times New Roman"/>
          <w:color w:val="000000" w:themeColor="text1"/>
          <w:lang w:val="sq-AL" w:bidi="ar-SA"/>
        </w:rPr>
        <w:t>nyr</w:t>
      </w:r>
      <w:r w:rsidR="00001D1E" w:rsidRPr="00EC1A38">
        <w:rPr>
          <w:rFonts w:ascii="Times New Roman" w:hAnsi="Times New Roman"/>
          <w:color w:val="000000" w:themeColor="text1"/>
          <w:lang w:val="sq-AL" w:bidi="ar-SA"/>
        </w:rPr>
        <w:t>ë</w:t>
      </w:r>
      <w:r w:rsidR="00D326DA" w:rsidRPr="00EC1A38">
        <w:rPr>
          <w:rFonts w:ascii="Times New Roman" w:hAnsi="Times New Roman"/>
          <w:color w:val="000000" w:themeColor="text1"/>
          <w:lang w:val="sq-AL" w:bidi="ar-SA"/>
        </w:rPr>
        <w:t>n e duhur shkaku i k</w:t>
      </w:r>
      <w:r w:rsidR="00001D1E" w:rsidRPr="00EC1A38">
        <w:rPr>
          <w:rFonts w:ascii="Times New Roman" w:hAnsi="Times New Roman"/>
          <w:color w:val="000000" w:themeColor="text1"/>
          <w:lang w:val="sq-AL" w:bidi="ar-SA"/>
        </w:rPr>
        <w:t>ë</w:t>
      </w:r>
      <w:r w:rsidR="00D326DA" w:rsidRPr="00EC1A38">
        <w:rPr>
          <w:rFonts w:ascii="Times New Roman" w:hAnsi="Times New Roman"/>
          <w:color w:val="000000" w:themeColor="text1"/>
          <w:lang w:val="sq-AL" w:bidi="ar-SA"/>
        </w:rPr>
        <w:t>rkimit t</w:t>
      </w:r>
      <w:r w:rsidR="00001D1E" w:rsidRPr="00EC1A38">
        <w:rPr>
          <w:rFonts w:ascii="Times New Roman" w:hAnsi="Times New Roman"/>
          <w:color w:val="000000" w:themeColor="text1"/>
          <w:lang w:val="sq-AL" w:bidi="ar-SA"/>
        </w:rPr>
        <w:t>ë</w:t>
      </w:r>
      <w:r w:rsidR="00D326DA" w:rsidRPr="00EC1A38">
        <w:rPr>
          <w:rFonts w:ascii="Times New Roman" w:hAnsi="Times New Roman"/>
          <w:color w:val="000000" w:themeColor="text1"/>
          <w:lang w:val="sq-AL" w:bidi="ar-SA"/>
        </w:rPr>
        <w:t xml:space="preserve"> padis</w:t>
      </w:r>
      <w:r w:rsidR="00001D1E" w:rsidRPr="00EC1A38">
        <w:rPr>
          <w:rFonts w:ascii="Times New Roman" w:hAnsi="Times New Roman"/>
          <w:color w:val="000000" w:themeColor="text1"/>
          <w:lang w:val="sq-AL" w:bidi="ar-SA"/>
        </w:rPr>
        <w:t>ë</w:t>
      </w:r>
      <w:r w:rsidR="00D326DA" w:rsidRPr="00EC1A38">
        <w:rPr>
          <w:rFonts w:ascii="Times New Roman" w:hAnsi="Times New Roman"/>
          <w:color w:val="000000" w:themeColor="text1"/>
          <w:lang w:val="sq-AL" w:bidi="ar-SA"/>
        </w:rPr>
        <w:t xml:space="preserve"> dhe natyra juridike e mosmarrëveshjes. Duke mos zhvilluar nj</w:t>
      </w:r>
      <w:r w:rsidR="00001D1E" w:rsidRPr="00EC1A38">
        <w:rPr>
          <w:rFonts w:ascii="Times New Roman" w:hAnsi="Times New Roman"/>
          <w:color w:val="000000" w:themeColor="text1"/>
          <w:lang w:val="sq-AL" w:bidi="ar-SA"/>
        </w:rPr>
        <w:t>ë</w:t>
      </w:r>
      <w:r w:rsidR="00D326DA" w:rsidRPr="00EC1A38">
        <w:rPr>
          <w:rFonts w:ascii="Times New Roman" w:hAnsi="Times New Roman"/>
          <w:color w:val="000000" w:themeColor="text1"/>
          <w:lang w:val="sq-AL" w:bidi="ar-SA"/>
        </w:rPr>
        <w:t xml:space="preserve"> hetim t</w:t>
      </w:r>
      <w:r w:rsidR="00001D1E" w:rsidRPr="00EC1A38">
        <w:rPr>
          <w:rFonts w:ascii="Times New Roman" w:hAnsi="Times New Roman"/>
          <w:color w:val="000000" w:themeColor="text1"/>
          <w:lang w:val="sq-AL" w:bidi="ar-SA"/>
        </w:rPr>
        <w:t>ë</w:t>
      </w:r>
      <w:r w:rsidR="00D326DA" w:rsidRPr="00EC1A38">
        <w:rPr>
          <w:rFonts w:ascii="Times New Roman" w:hAnsi="Times New Roman"/>
          <w:color w:val="000000" w:themeColor="text1"/>
          <w:lang w:val="sq-AL" w:bidi="ar-SA"/>
        </w:rPr>
        <w:t xml:space="preserve"> plot</w:t>
      </w:r>
      <w:r w:rsidR="00001D1E" w:rsidRPr="00EC1A38">
        <w:rPr>
          <w:rFonts w:ascii="Times New Roman" w:hAnsi="Times New Roman"/>
          <w:color w:val="000000" w:themeColor="text1"/>
          <w:lang w:val="sq-AL" w:bidi="ar-SA"/>
        </w:rPr>
        <w:t>ë</w:t>
      </w:r>
      <w:r w:rsidR="00D326DA" w:rsidRPr="00EC1A38">
        <w:rPr>
          <w:rFonts w:ascii="Times New Roman" w:hAnsi="Times New Roman"/>
          <w:color w:val="000000" w:themeColor="text1"/>
          <w:lang w:val="sq-AL" w:bidi="ar-SA"/>
        </w:rPr>
        <w:t xml:space="preserve"> dhe t</w:t>
      </w:r>
      <w:r w:rsidR="00001D1E" w:rsidRPr="00EC1A38">
        <w:rPr>
          <w:rFonts w:ascii="Times New Roman" w:hAnsi="Times New Roman"/>
          <w:color w:val="000000" w:themeColor="text1"/>
          <w:lang w:val="sq-AL" w:bidi="ar-SA"/>
        </w:rPr>
        <w:t>ë</w:t>
      </w:r>
      <w:r w:rsidR="00D326DA" w:rsidRPr="00EC1A38">
        <w:rPr>
          <w:rFonts w:ascii="Times New Roman" w:hAnsi="Times New Roman"/>
          <w:color w:val="000000" w:themeColor="text1"/>
          <w:lang w:val="sq-AL" w:bidi="ar-SA"/>
        </w:rPr>
        <w:t xml:space="preserve"> gjithansh</w:t>
      </w:r>
      <w:r w:rsidR="00001D1E" w:rsidRPr="00EC1A38">
        <w:rPr>
          <w:rFonts w:ascii="Times New Roman" w:hAnsi="Times New Roman"/>
          <w:color w:val="000000" w:themeColor="text1"/>
          <w:lang w:val="sq-AL" w:bidi="ar-SA"/>
        </w:rPr>
        <w:t>ë</w:t>
      </w:r>
      <w:r w:rsidR="00D326DA" w:rsidRPr="00EC1A38">
        <w:rPr>
          <w:rFonts w:ascii="Times New Roman" w:hAnsi="Times New Roman"/>
          <w:color w:val="000000" w:themeColor="text1"/>
          <w:lang w:val="sq-AL" w:bidi="ar-SA"/>
        </w:rPr>
        <w:t>m n</w:t>
      </w:r>
      <w:r w:rsidR="00001D1E" w:rsidRPr="00EC1A38">
        <w:rPr>
          <w:rFonts w:ascii="Times New Roman" w:hAnsi="Times New Roman"/>
          <w:color w:val="000000" w:themeColor="text1"/>
          <w:lang w:val="sq-AL" w:bidi="ar-SA"/>
        </w:rPr>
        <w:t>ë</w:t>
      </w:r>
      <w:r w:rsidR="00D326DA" w:rsidRPr="00EC1A38">
        <w:rPr>
          <w:rFonts w:ascii="Times New Roman" w:hAnsi="Times New Roman"/>
          <w:color w:val="000000" w:themeColor="text1"/>
          <w:lang w:val="sq-AL" w:bidi="ar-SA"/>
        </w:rPr>
        <w:t xml:space="preserve"> k</w:t>
      </w:r>
      <w:r w:rsidR="00001D1E" w:rsidRPr="00EC1A38">
        <w:rPr>
          <w:rFonts w:ascii="Times New Roman" w:hAnsi="Times New Roman"/>
          <w:color w:val="000000" w:themeColor="text1"/>
          <w:lang w:val="sq-AL" w:bidi="ar-SA"/>
        </w:rPr>
        <w:t>ë</w:t>
      </w:r>
      <w:r w:rsidR="00D326DA" w:rsidRPr="00EC1A38">
        <w:rPr>
          <w:rFonts w:ascii="Times New Roman" w:hAnsi="Times New Roman"/>
          <w:color w:val="000000" w:themeColor="text1"/>
          <w:lang w:val="sq-AL" w:bidi="ar-SA"/>
        </w:rPr>
        <w:t>t</w:t>
      </w:r>
      <w:r w:rsidR="00001D1E" w:rsidRPr="00EC1A38">
        <w:rPr>
          <w:rFonts w:ascii="Times New Roman" w:hAnsi="Times New Roman"/>
          <w:color w:val="000000" w:themeColor="text1"/>
          <w:lang w:val="sq-AL" w:bidi="ar-SA"/>
        </w:rPr>
        <w:t>ë</w:t>
      </w:r>
      <w:r w:rsidR="00D326DA" w:rsidRPr="00EC1A38">
        <w:rPr>
          <w:rFonts w:ascii="Times New Roman" w:hAnsi="Times New Roman"/>
          <w:color w:val="000000" w:themeColor="text1"/>
          <w:lang w:val="sq-AL" w:bidi="ar-SA"/>
        </w:rPr>
        <w:t xml:space="preserve"> drejtim gjykatat e dy shkallëve kanë arritur në konkluzione t</w:t>
      </w:r>
      <w:r w:rsidR="00001D1E" w:rsidRPr="00EC1A38">
        <w:rPr>
          <w:rFonts w:ascii="Times New Roman" w:hAnsi="Times New Roman"/>
          <w:color w:val="000000" w:themeColor="text1"/>
          <w:lang w:val="sq-AL" w:bidi="ar-SA"/>
        </w:rPr>
        <w:t>ë</w:t>
      </w:r>
      <w:r w:rsidR="00D326DA" w:rsidRPr="00EC1A38">
        <w:rPr>
          <w:rFonts w:ascii="Times New Roman" w:hAnsi="Times New Roman"/>
          <w:color w:val="000000" w:themeColor="text1"/>
          <w:lang w:val="sq-AL" w:bidi="ar-SA"/>
        </w:rPr>
        <w:t xml:space="preserve"> ndryshme lidhur me mënyr</w:t>
      </w:r>
      <w:r w:rsidR="00001D1E" w:rsidRPr="00EC1A38">
        <w:rPr>
          <w:rFonts w:ascii="Times New Roman" w:hAnsi="Times New Roman"/>
          <w:color w:val="000000" w:themeColor="text1"/>
          <w:lang w:val="sq-AL" w:bidi="ar-SA"/>
        </w:rPr>
        <w:t>ë</w:t>
      </w:r>
      <w:r w:rsidR="00D326DA" w:rsidRPr="00EC1A38">
        <w:rPr>
          <w:rFonts w:ascii="Times New Roman" w:hAnsi="Times New Roman"/>
          <w:color w:val="000000" w:themeColor="text1"/>
          <w:lang w:val="sq-AL" w:bidi="ar-SA"/>
        </w:rPr>
        <w:t xml:space="preserve">n e fitimit të pronësisë, konkluzione të cilat përjashtojnë njëri-tjetrin. </w:t>
      </w:r>
    </w:p>
    <w:p w14:paraId="292BC59B" w14:textId="41AA9CF7" w:rsidR="003E2E4E" w:rsidRPr="00EC1A38" w:rsidRDefault="00FF3AE8" w:rsidP="006D718A">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color w:val="000000" w:themeColor="text1"/>
          <w:lang w:val="sq-AL" w:bidi="ar-SA"/>
        </w:rPr>
      </w:pPr>
      <w:r w:rsidRPr="00EC1A38">
        <w:rPr>
          <w:rFonts w:ascii="Times New Roman" w:hAnsi="Times New Roman"/>
          <w:color w:val="000000" w:themeColor="text1"/>
          <w:lang w:val="sq-AL" w:bidi="ar-SA"/>
        </w:rPr>
        <w:tab/>
        <w:t xml:space="preserve">31. </w:t>
      </w:r>
      <w:r w:rsidR="00273B34" w:rsidRPr="00EC1A38">
        <w:rPr>
          <w:rFonts w:ascii="Times New Roman" w:hAnsi="Times New Roman"/>
          <w:color w:val="000000" w:themeColor="text1"/>
          <w:lang w:val="sq-AL" w:bidi="ar-SA"/>
        </w:rPr>
        <w:t>Gjykata e Apelit</w:t>
      </w:r>
      <w:r w:rsidR="00D326DA" w:rsidRPr="00EC1A38">
        <w:rPr>
          <w:rFonts w:ascii="Times New Roman" w:hAnsi="Times New Roman"/>
          <w:color w:val="000000" w:themeColor="text1"/>
          <w:lang w:val="sq-AL" w:bidi="ar-SA"/>
        </w:rPr>
        <w:t xml:space="preserve"> Tiran</w:t>
      </w:r>
      <w:r w:rsidR="00001D1E" w:rsidRPr="00EC1A38">
        <w:rPr>
          <w:rFonts w:ascii="Times New Roman" w:hAnsi="Times New Roman"/>
          <w:color w:val="000000" w:themeColor="text1"/>
          <w:lang w:val="sq-AL" w:bidi="ar-SA"/>
        </w:rPr>
        <w:t>ë</w:t>
      </w:r>
      <w:r w:rsidR="00273B34" w:rsidRPr="00EC1A38">
        <w:rPr>
          <w:rFonts w:ascii="Times New Roman" w:hAnsi="Times New Roman"/>
          <w:color w:val="000000" w:themeColor="text1"/>
          <w:lang w:val="sq-AL" w:bidi="ar-SA"/>
        </w:rPr>
        <w:t>,</w:t>
      </w:r>
      <w:r w:rsidR="00D326DA" w:rsidRPr="00EC1A38">
        <w:rPr>
          <w:rFonts w:ascii="Times New Roman" w:hAnsi="Times New Roman"/>
          <w:color w:val="000000" w:themeColor="text1"/>
          <w:lang w:val="sq-AL" w:bidi="ar-SA"/>
        </w:rPr>
        <w:t xml:space="preserve"> n</w:t>
      </w:r>
      <w:r w:rsidR="00001D1E" w:rsidRPr="00EC1A38">
        <w:rPr>
          <w:rFonts w:ascii="Times New Roman" w:hAnsi="Times New Roman"/>
          <w:color w:val="000000" w:themeColor="text1"/>
          <w:lang w:val="sq-AL" w:bidi="ar-SA"/>
        </w:rPr>
        <w:t>ë</w:t>
      </w:r>
      <w:r w:rsidR="00D326DA" w:rsidRPr="00EC1A38">
        <w:rPr>
          <w:rFonts w:ascii="Times New Roman" w:hAnsi="Times New Roman"/>
          <w:color w:val="000000" w:themeColor="text1"/>
          <w:lang w:val="sq-AL" w:bidi="ar-SA"/>
        </w:rPr>
        <w:t xml:space="preserve"> ndryshim nga Gjykata e Rrethit Gjyq</w:t>
      </w:r>
      <w:r w:rsidR="00001D1E" w:rsidRPr="00EC1A38">
        <w:rPr>
          <w:rFonts w:ascii="Times New Roman" w:hAnsi="Times New Roman"/>
          <w:color w:val="000000" w:themeColor="text1"/>
          <w:lang w:val="sq-AL" w:bidi="ar-SA"/>
        </w:rPr>
        <w:t>ë</w:t>
      </w:r>
      <w:r w:rsidR="00D326DA" w:rsidRPr="00EC1A38">
        <w:rPr>
          <w:rFonts w:ascii="Times New Roman" w:hAnsi="Times New Roman"/>
          <w:color w:val="000000" w:themeColor="text1"/>
          <w:lang w:val="sq-AL" w:bidi="ar-SA"/>
        </w:rPr>
        <w:t>sor Tiran</w:t>
      </w:r>
      <w:r w:rsidR="00001D1E" w:rsidRPr="00EC1A38">
        <w:rPr>
          <w:rFonts w:ascii="Times New Roman" w:hAnsi="Times New Roman"/>
          <w:color w:val="000000" w:themeColor="text1"/>
          <w:lang w:val="sq-AL" w:bidi="ar-SA"/>
        </w:rPr>
        <w:t>ë</w:t>
      </w:r>
      <w:r w:rsidR="00D326DA" w:rsidRPr="00EC1A38">
        <w:rPr>
          <w:rFonts w:ascii="Times New Roman" w:hAnsi="Times New Roman"/>
          <w:color w:val="000000" w:themeColor="text1"/>
          <w:lang w:val="sq-AL" w:bidi="ar-SA"/>
        </w:rPr>
        <w:t xml:space="preserve"> e ka </w:t>
      </w:r>
      <w:r w:rsidR="00273B34" w:rsidRPr="00EC1A38">
        <w:rPr>
          <w:rFonts w:ascii="Times New Roman" w:hAnsi="Times New Roman"/>
          <w:color w:val="000000" w:themeColor="text1"/>
          <w:lang w:val="sq-AL" w:bidi="ar-SA"/>
        </w:rPr>
        <w:t xml:space="preserve">identifikuar shkakun e kërkimit </w:t>
      </w:r>
      <w:r w:rsidR="00D326DA" w:rsidRPr="00EC1A38">
        <w:rPr>
          <w:rFonts w:ascii="Times New Roman" w:hAnsi="Times New Roman"/>
          <w:color w:val="000000" w:themeColor="text1"/>
          <w:lang w:val="sq-AL" w:bidi="ar-SA"/>
        </w:rPr>
        <w:t>t</w:t>
      </w:r>
      <w:r w:rsidR="00001D1E" w:rsidRPr="00EC1A38">
        <w:rPr>
          <w:rFonts w:ascii="Times New Roman" w:hAnsi="Times New Roman"/>
          <w:color w:val="000000" w:themeColor="text1"/>
          <w:lang w:val="sq-AL" w:bidi="ar-SA"/>
        </w:rPr>
        <w:t>ë</w:t>
      </w:r>
      <w:r w:rsidR="00D326DA" w:rsidRPr="00EC1A38">
        <w:rPr>
          <w:rFonts w:ascii="Times New Roman" w:hAnsi="Times New Roman"/>
          <w:color w:val="000000" w:themeColor="text1"/>
          <w:lang w:val="sq-AL" w:bidi="ar-SA"/>
        </w:rPr>
        <w:t xml:space="preserve"> padis</w:t>
      </w:r>
      <w:r w:rsidR="00001D1E" w:rsidRPr="00EC1A38">
        <w:rPr>
          <w:rFonts w:ascii="Times New Roman" w:hAnsi="Times New Roman"/>
          <w:color w:val="000000" w:themeColor="text1"/>
          <w:lang w:val="sq-AL" w:bidi="ar-SA"/>
        </w:rPr>
        <w:t>ë</w:t>
      </w:r>
      <w:r w:rsidR="00D326DA" w:rsidRPr="00EC1A38">
        <w:rPr>
          <w:rFonts w:ascii="Times New Roman" w:hAnsi="Times New Roman"/>
          <w:color w:val="000000" w:themeColor="text1"/>
          <w:lang w:val="sq-AL" w:bidi="ar-SA"/>
        </w:rPr>
        <w:t>, si t</w:t>
      </w:r>
      <w:r w:rsidR="00001D1E" w:rsidRPr="00EC1A38">
        <w:rPr>
          <w:rFonts w:ascii="Times New Roman" w:hAnsi="Times New Roman"/>
          <w:color w:val="000000" w:themeColor="text1"/>
          <w:lang w:val="sq-AL" w:bidi="ar-SA"/>
        </w:rPr>
        <w:t>ë</w:t>
      </w:r>
      <w:r w:rsidR="00D326DA" w:rsidRPr="00EC1A38">
        <w:rPr>
          <w:rFonts w:ascii="Times New Roman" w:hAnsi="Times New Roman"/>
          <w:color w:val="000000" w:themeColor="text1"/>
          <w:lang w:val="sq-AL" w:bidi="ar-SA"/>
        </w:rPr>
        <w:t xml:space="preserve"> bazuar n</w:t>
      </w:r>
      <w:r w:rsidR="00001D1E" w:rsidRPr="00EC1A38">
        <w:rPr>
          <w:rFonts w:ascii="Times New Roman" w:hAnsi="Times New Roman"/>
          <w:color w:val="000000" w:themeColor="text1"/>
          <w:lang w:val="sq-AL" w:bidi="ar-SA"/>
        </w:rPr>
        <w:t>ë</w:t>
      </w:r>
      <w:r w:rsidR="00D326DA" w:rsidRPr="00EC1A38">
        <w:rPr>
          <w:rFonts w:ascii="Times New Roman" w:hAnsi="Times New Roman"/>
          <w:color w:val="000000" w:themeColor="text1"/>
          <w:lang w:val="sq-AL" w:bidi="ar-SA"/>
        </w:rPr>
        <w:t xml:space="preserve"> institutin e </w:t>
      </w:r>
      <w:r w:rsidR="00273B34" w:rsidRPr="00EC1A38">
        <w:rPr>
          <w:rFonts w:ascii="Times New Roman" w:hAnsi="Times New Roman"/>
          <w:color w:val="000000" w:themeColor="text1"/>
          <w:lang w:val="sq-AL" w:bidi="ar-SA"/>
        </w:rPr>
        <w:t>parashkrim</w:t>
      </w:r>
      <w:r w:rsidR="00D326DA" w:rsidRPr="00EC1A38">
        <w:rPr>
          <w:rFonts w:ascii="Times New Roman" w:hAnsi="Times New Roman"/>
          <w:color w:val="000000" w:themeColor="text1"/>
          <w:lang w:val="sq-AL" w:bidi="ar-SA"/>
        </w:rPr>
        <w:t>it</w:t>
      </w:r>
      <w:r w:rsidR="00273B34" w:rsidRPr="00EC1A38">
        <w:rPr>
          <w:rFonts w:ascii="Times New Roman" w:hAnsi="Times New Roman"/>
          <w:color w:val="000000" w:themeColor="text1"/>
          <w:lang w:val="sq-AL" w:bidi="ar-SA"/>
        </w:rPr>
        <w:t xml:space="preserve"> fitues pa titull</w:t>
      </w:r>
      <w:r w:rsidR="00D326DA" w:rsidRPr="00EC1A38">
        <w:rPr>
          <w:rFonts w:ascii="Times New Roman" w:hAnsi="Times New Roman"/>
          <w:color w:val="000000" w:themeColor="text1"/>
          <w:lang w:val="sq-AL" w:bidi="ar-SA"/>
        </w:rPr>
        <w:t>. Kjo gjykat</w:t>
      </w:r>
      <w:r w:rsidR="00001D1E" w:rsidRPr="00EC1A38">
        <w:rPr>
          <w:rFonts w:ascii="Times New Roman" w:hAnsi="Times New Roman"/>
          <w:color w:val="000000" w:themeColor="text1"/>
          <w:lang w:val="sq-AL" w:bidi="ar-SA"/>
        </w:rPr>
        <w:t>ë</w:t>
      </w:r>
      <w:r w:rsidR="00D326DA" w:rsidRPr="00EC1A38">
        <w:rPr>
          <w:rFonts w:ascii="Times New Roman" w:hAnsi="Times New Roman"/>
          <w:color w:val="000000" w:themeColor="text1"/>
          <w:lang w:val="sq-AL" w:bidi="ar-SA"/>
        </w:rPr>
        <w:t xml:space="preserve"> </w:t>
      </w:r>
      <w:r w:rsidR="00273B34" w:rsidRPr="00EC1A38">
        <w:rPr>
          <w:rFonts w:ascii="Times New Roman" w:hAnsi="Times New Roman"/>
          <w:color w:val="000000" w:themeColor="text1"/>
          <w:lang w:val="sq-AL" w:bidi="ar-SA"/>
        </w:rPr>
        <w:t>ka anashkaluar pa i</w:t>
      </w:r>
      <w:r w:rsidR="004E3C94" w:rsidRPr="00EC1A38">
        <w:rPr>
          <w:rFonts w:ascii="Times New Roman" w:hAnsi="Times New Roman"/>
          <w:color w:val="000000" w:themeColor="text1"/>
          <w:lang w:val="sq-AL" w:bidi="ar-SA"/>
        </w:rPr>
        <w:t>a</w:t>
      </w:r>
      <w:r w:rsidR="00273B34" w:rsidRPr="00EC1A38">
        <w:rPr>
          <w:rFonts w:ascii="Times New Roman" w:hAnsi="Times New Roman"/>
          <w:color w:val="000000" w:themeColor="text1"/>
          <w:lang w:val="sq-AL" w:bidi="ar-SA"/>
        </w:rPr>
        <w:t xml:space="preserve"> nënshtruar hetimit gjyqësor </w:t>
      </w:r>
      <w:r w:rsidR="00D326DA" w:rsidRPr="00EC1A38">
        <w:rPr>
          <w:rFonts w:ascii="Times New Roman" w:hAnsi="Times New Roman"/>
          <w:color w:val="000000" w:themeColor="text1"/>
          <w:lang w:val="sq-AL" w:bidi="ar-SA"/>
        </w:rPr>
        <w:t>aktin</w:t>
      </w:r>
      <w:r w:rsidR="00273B34" w:rsidRPr="00EC1A38">
        <w:rPr>
          <w:rFonts w:ascii="Times New Roman" w:hAnsi="Times New Roman"/>
          <w:color w:val="000000" w:themeColor="text1"/>
          <w:lang w:val="sq-AL" w:bidi="ar-SA"/>
        </w:rPr>
        <w:t xml:space="preserve"> “Marrëveshje” nr. 207 Rep., nr. 55/1 Kol., datë 29.1.2010,</w:t>
      </w:r>
      <w:r w:rsidR="00D326DA" w:rsidRPr="00EC1A38">
        <w:rPr>
          <w:rFonts w:ascii="Times New Roman" w:hAnsi="Times New Roman"/>
          <w:color w:val="000000" w:themeColor="text1"/>
          <w:lang w:val="sq-AL" w:bidi="ar-SA"/>
        </w:rPr>
        <w:t xml:space="preserve"> t</w:t>
      </w:r>
      <w:r w:rsidR="00001D1E" w:rsidRPr="00EC1A38">
        <w:rPr>
          <w:rFonts w:ascii="Times New Roman" w:hAnsi="Times New Roman"/>
          <w:color w:val="000000" w:themeColor="text1"/>
          <w:lang w:val="sq-AL" w:bidi="ar-SA"/>
        </w:rPr>
        <w:t>ë</w:t>
      </w:r>
      <w:r w:rsidR="00D326DA" w:rsidRPr="00EC1A38">
        <w:rPr>
          <w:rFonts w:ascii="Times New Roman" w:hAnsi="Times New Roman"/>
          <w:color w:val="000000" w:themeColor="text1"/>
          <w:lang w:val="sq-AL" w:bidi="ar-SA"/>
        </w:rPr>
        <w:t xml:space="preserve"> lidhur midis shtetasve Bilal Qoqja, Haki Qoqja, Agim Qoqja, Sulltane Uzeiri (Qoqja), Qefsere Qesteri (Qoqja)</w:t>
      </w:r>
      <w:r w:rsidR="007B7A89" w:rsidRPr="00EC1A38">
        <w:rPr>
          <w:rFonts w:ascii="Times New Roman" w:hAnsi="Times New Roman"/>
          <w:color w:val="000000" w:themeColor="text1"/>
          <w:lang w:val="sq-AL" w:bidi="ar-SA"/>
        </w:rPr>
        <w:t xml:space="preserve"> dhe Myzejen Masha (Qoqja)</w:t>
      </w:r>
      <w:r w:rsidR="00D326DA" w:rsidRPr="00EC1A38">
        <w:rPr>
          <w:rFonts w:ascii="Times New Roman" w:hAnsi="Times New Roman"/>
          <w:color w:val="000000" w:themeColor="text1"/>
          <w:lang w:val="sq-AL" w:bidi="ar-SA"/>
        </w:rPr>
        <w:t>, nëpërmjet të cil</w:t>
      </w:r>
      <w:r w:rsidR="00001D1E" w:rsidRPr="00EC1A38">
        <w:rPr>
          <w:rFonts w:ascii="Times New Roman" w:hAnsi="Times New Roman"/>
          <w:color w:val="000000" w:themeColor="text1"/>
          <w:lang w:val="sq-AL" w:bidi="ar-SA"/>
        </w:rPr>
        <w:t>ë</w:t>
      </w:r>
      <w:r w:rsidR="00D326DA" w:rsidRPr="00EC1A38">
        <w:rPr>
          <w:rFonts w:ascii="Times New Roman" w:hAnsi="Times New Roman"/>
          <w:color w:val="000000" w:themeColor="text1"/>
          <w:lang w:val="sq-AL" w:bidi="ar-SA"/>
        </w:rPr>
        <w:t xml:space="preserve">s </w:t>
      </w:r>
      <w:r w:rsidR="007B7A89" w:rsidRPr="00EC1A38">
        <w:rPr>
          <w:rFonts w:ascii="Times New Roman" w:hAnsi="Times New Roman"/>
          <w:color w:val="000000" w:themeColor="text1"/>
          <w:lang w:val="sq-AL" w:bidi="ar-SA"/>
        </w:rPr>
        <w:t>ndër të tjera është shprehur vullneti i përbashkët</w:t>
      </w:r>
      <w:r w:rsidR="00D326DA" w:rsidRPr="00EC1A38">
        <w:rPr>
          <w:rFonts w:ascii="Times New Roman" w:hAnsi="Times New Roman"/>
          <w:color w:val="000000" w:themeColor="text1"/>
          <w:lang w:val="sq-AL" w:bidi="ar-SA"/>
        </w:rPr>
        <w:t xml:space="preserve"> se pala e parë Bilal Qoqja është dakord që nga vërtetimi hipotekor me nr.1860, datë 13.7.1993 të heqë nga tërësia e kësaj pasurie të paluajtshme</w:t>
      </w:r>
      <w:r w:rsidR="004E3C94" w:rsidRPr="00EC1A38">
        <w:rPr>
          <w:rFonts w:ascii="Times New Roman" w:hAnsi="Times New Roman"/>
          <w:color w:val="000000" w:themeColor="text1"/>
          <w:lang w:val="sq-AL" w:bidi="ar-SA"/>
        </w:rPr>
        <w:t>,</w:t>
      </w:r>
      <w:r w:rsidR="00D326DA" w:rsidRPr="00EC1A38">
        <w:rPr>
          <w:rFonts w:ascii="Times New Roman" w:hAnsi="Times New Roman"/>
          <w:color w:val="000000" w:themeColor="text1"/>
          <w:lang w:val="sq-AL" w:bidi="ar-SA"/>
        </w:rPr>
        <w:t xml:space="preserve"> shtëpi banimi, sipërfaqen ndërtimore që mbahet pa ndërprerje nga pala e dytë Haki Qoqja, duke e kaluar pronësinë e saj në favor të këtij të fundit</w:t>
      </w:r>
      <w:r w:rsidR="00D326DA" w:rsidRPr="00EC1A38">
        <w:rPr>
          <w:rFonts w:ascii="Times New Roman" w:hAnsi="Times New Roman"/>
          <w:i/>
          <w:color w:val="000000" w:themeColor="text1"/>
          <w:lang w:val="sq-AL" w:bidi="ar-SA"/>
        </w:rPr>
        <w:t xml:space="preserve">. </w:t>
      </w:r>
      <w:r w:rsidR="00D326DA" w:rsidRPr="00EC1A38">
        <w:rPr>
          <w:rFonts w:ascii="Times New Roman" w:hAnsi="Times New Roman"/>
          <w:color w:val="000000" w:themeColor="text1"/>
          <w:lang w:val="sq-AL" w:bidi="ar-SA"/>
        </w:rPr>
        <w:t>Gjykata e apelit nuk ka analizuar dhe vler</w:t>
      </w:r>
      <w:r w:rsidR="00001D1E" w:rsidRPr="00EC1A38">
        <w:rPr>
          <w:rFonts w:ascii="Times New Roman" w:hAnsi="Times New Roman"/>
          <w:color w:val="000000" w:themeColor="text1"/>
          <w:lang w:val="sq-AL" w:bidi="ar-SA"/>
        </w:rPr>
        <w:t>ë</w:t>
      </w:r>
      <w:r w:rsidR="00D326DA" w:rsidRPr="00EC1A38">
        <w:rPr>
          <w:rFonts w:ascii="Times New Roman" w:hAnsi="Times New Roman"/>
          <w:color w:val="000000" w:themeColor="text1"/>
          <w:lang w:val="sq-AL" w:bidi="ar-SA"/>
        </w:rPr>
        <w:t xml:space="preserve">suar </w:t>
      </w:r>
      <w:r w:rsidR="00273B34" w:rsidRPr="00EC1A38">
        <w:rPr>
          <w:rFonts w:ascii="Times New Roman" w:hAnsi="Times New Roman"/>
          <w:color w:val="000000" w:themeColor="text1"/>
          <w:lang w:val="sq-AL" w:bidi="ar-SA"/>
        </w:rPr>
        <w:t>nëse ky akt plotëson apo jo kushtet për t’u konsideruar në kuptim të nenit 168, titull i vlefshëm për fitim pronësie.</w:t>
      </w:r>
      <w:r w:rsidR="00D326DA" w:rsidRPr="00EC1A38">
        <w:rPr>
          <w:rFonts w:ascii="Times New Roman" w:hAnsi="Times New Roman"/>
          <w:color w:val="000000" w:themeColor="text1"/>
          <w:lang w:val="sq-AL" w:bidi="ar-SA"/>
        </w:rPr>
        <w:t xml:space="preserve"> </w:t>
      </w:r>
    </w:p>
    <w:p w14:paraId="2CCD7E93" w14:textId="5D8DAEB3" w:rsidR="00350C1B" w:rsidRPr="00EC1A38" w:rsidRDefault="003E2E4E" w:rsidP="006D718A">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b/>
          <w:color w:val="000000" w:themeColor="text1"/>
          <w:lang w:val="sq-AL"/>
        </w:rPr>
      </w:pPr>
      <w:r w:rsidRPr="00EC1A38">
        <w:rPr>
          <w:rFonts w:ascii="Times New Roman" w:hAnsi="Times New Roman"/>
          <w:color w:val="000000" w:themeColor="text1"/>
          <w:lang w:val="sq-AL" w:bidi="ar-SA"/>
        </w:rPr>
        <w:t xml:space="preserve">        32.</w:t>
      </w:r>
      <w:r w:rsidR="00D326DA" w:rsidRPr="00EC1A38">
        <w:rPr>
          <w:rFonts w:ascii="Times New Roman" w:hAnsi="Times New Roman"/>
          <w:color w:val="000000" w:themeColor="text1"/>
          <w:lang w:val="sq-AL" w:bidi="ar-SA"/>
        </w:rPr>
        <w:t>Nga ana tjet</w:t>
      </w:r>
      <w:r w:rsidR="00001D1E" w:rsidRPr="00EC1A38">
        <w:rPr>
          <w:rFonts w:ascii="Times New Roman" w:hAnsi="Times New Roman"/>
          <w:color w:val="000000" w:themeColor="text1"/>
          <w:lang w:val="sq-AL" w:bidi="ar-SA"/>
        </w:rPr>
        <w:t>ë</w:t>
      </w:r>
      <w:r w:rsidR="00D326DA" w:rsidRPr="00EC1A38">
        <w:rPr>
          <w:rFonts w:ascii="Times New Roman" w:hAnsi="Times New Roman"/>
          <w:color w:val="000000" w:themeColor="text1"/>
          <w:lang w:val="sq-AL" w:bidi="ar-SA"/>
        </w:rPr>
        <w:t>r</w:t>
      </w:r>
      <w:r w:rsidR="004E3C94" w:rsidRPr="00EC1A38">
        <w:rPr>
          <w:rFonts w:ascii="Times New Roman" w:hAnsi="Times New Roman"/>
          <w:color w:val="000000" w:themeColor="text1"/>
          <w:lang w:val="sq-AL" w:bidi="ar-SA"/>
        </w:rPr>
        <w:t>,</w:t>
      </w:r>
      <w:r w:rsidR="00D326DA" w:rsidRPr="00EC1A38">
        <w:rPr>
          <w:rFonts w:ascii="Times New Roman" w:hAnsi="Times New Roman"/>
          <w:color w:val="000000" w:themeColor="text1"/>
          <w:lang w:val="sq-AL" w:bidi="ar-SA"/>
        </w:rPr>
        <w:t xml:space="preserve"> Gjykata e Apelit Tiran</w:t>
      </w:r>
      <w:r w:rsidR="00001D1E" w:rsidRPr="00EC1A38">
        <w:rPr>
          <w:rFonts w:ascii="Times New Roman" w:hAnsi="Times New Roman"/>
          <w:color w:val="000000" w:themeColor="text1"/>
          <w:lang w:val="sq-AL" w:bidi="ar-SA"/>
        </w:rPr>
        <w:t>ë</w:t>
      </w:r>
      <w:r w:rsidR="00D326DA" w:rsidRPr="00EC1A38">
        <w:rPr>
          <w:rFonts w:ascii="Times New Roman" w:hAnsi="Times New Roman"/>
          <w:color w:val="000000" w:themeColor="text1"/>
          <w:lang w:val="sq-AL" w:bidi="ar-SA"/>
        </w:rPr>
        <w:t>, edhe pse ka arritur n</w:t>
      </w:r>
      <w:r w:rsidR="00001D1E" w:rsidRPr="00EC1A38">
        <w:rPr>
          <w:rFonts w:ascii="Times New Roman" w:hAnsi="Times New Roman"/>
          <w:color w:val="000000" w:themeColor="text1"/>
          <w:lang w:val="sq-AL" w:bidi="ar-SA"/>
        </w:rPr>
        <w:t>ë</w:t>
      </w:r>
      <w:r w:rsidR="00D326DA" w:rsidRPr="00EC1A38">
        <w:rPr>
          <w:rFonts w:ascii="Times New Roman" w:hAnsi="Times New Roman"/>
          <w:color w:val="000000" w:themeColor="text1"/>
          <w:lang w:val="sq-AL" w:bidi="ar-SA"/>
        </w:rPr>
        <w:t xml:space="preserve"> konkluzionin se n</w:t>
      </w:r>
      <w:r w:rsidR="00001D1E" w:rsidRPr="00EC1A38">
        <w:rPr>
          <w:rFonts w:ascii="Times New Roman" w:hAnsi="Times New Roman"/>
          <w:color w:val="000000" w:themeColor="text1"/>
          <w:lang w:val="sq-AL" w:bidi="ar-SA"/>
        </w:rPr>
        <w:t>ë</w:t>
      </w:r>
      <w:r w:rsidR="00D326DA" w:rsidRPr="00EC1A38">
        <w:rPr>
          <w:rFonts w:ascii="Times New Roman" w:hAnsi="Times New Roman"/>
          <w:color w:val="000000" w:themeColor="text1"/>
          <w:lang w:val="sq-AL" w:bidi="ar-SA"/>
        </w:rPr>
        <w:t xml:space="preserve"> rastin konkret jemi p</w:t>
      </w:r>
      <w:r w:rsidR="00001D1E" w:rsidRPr="00EC1A38">
        <w:rPr>
          <w:rFonts w:ascii="Times New Roman" w:hAnsi="Times New Roman"/>
          <w:color w:val="000000" w:themeColor="text1"/>
          <w:lang w:val="sq-AL" w:bidi="ar-SA"/>
        </w:rPr>
        <w:t>ë</w:t>
      </w:r>
      <w:r w:rsidR="00D326DA" w:rsidRPr="00EC1A38">
        <w:rPr>
          <w:rFonts w:ascii="Times New Roman" w:hAnsi="Times New Roman"/>
          <w:color w:val="000000" w:themeColor="text1"/>
          <w:lang w:val="sq-AL" w:bidi="ar-SA"/>
        </w:rPr>
        <w:t>rpara fitimit t</w:t>
      </w:r>
      <w:r w:rsidR="00001D1E" w:rsidRPr="00EC1A38">
        <w:rPr>
          <w:rFonts w:ascii="Times New Roman" w:hAnsi="Times New Roman"/>
          <w:color w:val="000000" w:themeColor="text1"/>
          <w:lang w:val="sq-AL" w:bidi="ar-SA"/>
        </w:rPr>
        <w:t>ë</w:t>
      </w:r>
      <w:r w:rsidR="00D326DA" w:rsidRPr="00EC1A38">
        <w:rPr>
          <w:rFonts w:ascii="Times New Roman" w:hAnsi="Times New Roman"/>
          <w:color w:val="000000" w:themeColor="text1"/>
          <w:lang w:val="sq-AL" w:bidi="ar-SA"/>
        </w:rPr>
        <w:t xml:space="preserve"> pron</w:t>
      </w:r>
      <w:r w:rsidR="00001D1E" w:rsidRPr="00EC1A38">
        <w:rPr>
          <w:rFonts w:ascii="Times New Roman" w:hAnsi="Times New Roman"/>
          <w:color w:val="000000" w:themeColor="text1"/>
          <w:lang w:val="sq-AL" w:bidi="ar-SA"/>
        </w:rPr>
        <w:t>ë</w:t>
      </w:r>
      <w:r w:rsidR="00D326DA" w:rsidRPr="00EC1A38">
        <w:rPr>
          <w:rFonts w:ascii="Times New Roman" w:hAnsi="Times New Roman"/>
          <w:color w:val="000000" w:themeColor="text1"/>
          <w:lang w:val="sq-AL" w:bidi="ar-SA"/>
        </w:rPr>
        <w:t>sis</w:t>
      </w:r>
      <w:r w:rsidR="00001D1E" w:rsidRPr="00EC1A38">
        <w:rPr>
          <w:rFonts w:ascii="Times New Roman" w:hAnsi="Times New Roman"/>
          <w:color w:val="000000" w:themeColor="text1"/>
          <w:lang w:val="sq-AL" w:bidi="ar-SA"/>
        </w:rPr>
        <w:t>ë</w:t>
      </w:r>
      <w:r w:rsidR="00D326DA" w:rsidRPr="00EC1A38">
        <w:rPr>
          <w:rFonts w:ascii="Times New Roman" w:hAnsi="Times New Roman"/>
          <w:color w:val="000000" w:themeColor="text1"/>
          <w:lang w:val="sq-AL" w:bidi="ar-SA"/>
        </w:rPr>
        <w:t xml:space="preserve"> me parashkrim fitues pa titull, n</w:t>
      </w:r>
      <w:r w:rsidR="00001D1E" w:rsidRPr="00EC1A38">
        <w:rPr>
          <w:rFonts w:ascii="Times New Roman" w:hAnsi="Times New Roman"/>
          <w:color w:val="000000" w:themeColor="text1"/>
          <w:lang w:val="sq-AL" w:bidi="ar-SA"/>
        </w:rPr>
        <w:t>ë</w:t>
      </w:r>
      <w:r w:rsidR="00D326DA" w:rsidRPr="00EC1A38">
        <w:rPr>
          <w:rFonts w:ascii="Times New Roman" w:hAnsi="Times New Roman"/>
          <w:color w:val="000000" w:themeColor="text1"/>
          <w:lang w:val="sq-AL" w:bidi="ar-SA"/>
        </w:rPr>
        <w:t xml:space="preserve"> vendimmarrjen e saj nuk ka analizuar dhe as identifikuar element</w:t>
      </w:r>
      <w:r w:rsidR="00001D1E" w:rsidRPr="00EC1A38">
        <w:rPr>
          <w:rFonts w:ascii="Times New Roman" w:hAnsi="Times New Roman"/>
          <w:color w:val="000000" w:themeColor="text1"/>
          <w:lang w:val="sq-AL" w:bidi="ar-SA"/>
        </w:rPr>
        <w:t>ë</w:t>
      </w:r>
      <w:r w:rsidR="00D326DA" w:rsidRPr="00EC1A38">
        <w:rPr>
          <w:rFonts w:ascii="Times New Roman" w:hAnsi="Times New Roman"/>
          <w:color w:val="000000" w:themeColor="text1"/>
          <w:lang w:val="sq-AL" w:bidi="ar-SA"/>
        </w:rPr>
        <w:t>t e institutit t</w:t>
      </w:r>
      <w:r w:rsidR="00001D1E" w:rsidRPr="00EC1A38">
        <w:rPr>
          <w:rFonts w:ascii="Times New Roman" w:hAnsi="Times New Roman"/>
          <w:color w:val="000000" w:themeColor="text1"/>
          <w:lang w:val="sq-AL" w:bidi="ar-SA"/>
        </w:rPr>
        <w:t>ë</w:t>
      </w:r>
      <w:r w:rsidR="00D326DA" w:rsidRPr="00EC1A38">
        <w:rPr>
          <w:rFonts w:ascii="Times New Roman" w:hAnsi="Times New Roman"/>
          <w:color w:val="000000" w:themeColor="text1"/>
          <w:lang w:val="sq-AL" w:bidi="ar-SA"/>
        </w:rPr>
        <w:t xml:space="preserve"> fitimit t</w:t>
      </w:r>
      <w:r w:rsidR="00001D1E" w:rsidRPr="00EC1A38">
        <w:rPr>
          <w:rFonts w:ascii="Times New Roman" w:hAnsi="Times New Roman"/>
          <w:color w:val="000000" w:themeColor="text1"/>
          <w:lang w:val="sq-AL" w:bidi="ar-SA"/>
        </w:rPr>
        <w:t>ë</w:t>
      </w:r>
      <w:r w:rsidR="00D326DA" w:rsidRPr="00EC1A38">
        <w:rPr>
          <w:rFonts w:ascii="Times New Roman" w:hAnsi="Times New Roman"/>
          <w:color w:val="000000" w:themeColor="text1"/>
          <w:lang w:val="sq-AL" w:bidi="ar-SA"/>
        </w:rPr>
        <w:t xml:space="preserve"> pron</w:t>
      </w:r>
      <w:r w:rsidR="00001D1E" w:rsidRPr="00EC1A38">
        <w:rPr>
          <w:rFonts w:ascii="Times New Roman" w:hAnsi="Times New Roman"/>
          <w:color w:val="000000" w:themeColor="text1"/>
          <w:lang w:val="sq-AL" w:bidi="ar-SA"/>
        </w:rPr>
        <w:t>ë</w:t>
      </w:r>
      <w:r w:rsidR="00D326DA" w:rsidRPr="00EC1A38">
        <w:rPr>
          <w:rFonts w:ascii="Times New Roman" w:hAnsi="Times New Roman"/>
          <w:color w:val="000000" w:themeColor="text1"/>
          <w:lang w:val="sq-AL" w:bidi="ar-SA"/>
        </w:rPr>
        <w:t>sis</w:t>
      </w:r>
      <w:r w:rsidR="00001D1E" w:rsidRPr="00EC1A38">
        <w:rPr>
          <w:rFonts w:ascii="Times New Roman" w:hAnsi="Times New Roman"/>
          <w:color w:val="000000" w:themeColor="text1"/>
          <w:lang w:val="sq-AL" w:bidi="ar-SA"/>
        </w:rPr>
        <w:t>ë</w:t>
      </w:r>
      <w:r w:rsidR="00D326DA" w:rsidRPr="00EC1A38">
        <w:rPr>
          <w:rFonts w:ascii="Times New Roman" w:hAnsi="Times New Roman"/>
          <w:color w:val="000000" w:themeColor="text1"/>
          <w:lang w:val="sq-AL" w:bidi="ar-SA"/>
        </w:rPr>
        <w:t xml:space="preserve"> me parashkrim fitues pa titull sipas nenit 169 t</w:t>
      </w:r>
      <w:r w:rsidR="00001D1E" w:rsidRPr="00EC1A38">
        <w:rPr>
          <w:rFonts w:ascii="Times New Roman" w:hAnsi="Times New Roman"/>
          <w:color w:val="000000" w:themeColor="text1"/>
          <w:lang w:val="sq-AL" w:bidi="ar-SA"/>
        </w:rPr>
        <w:t>ë</w:t>
      </w:r>
      <w:r w:rsidR="00D326DA" w:rsidRPr="00EC1A38">
        <w:rPr>
          <w:rFonts w:ascii="Times New Roman" w:hAnsi="Times New Roman"/>
          <w:color w:val="000000" w:themeColor="text1"/>
          <w:lang w:val="sq-AL" w:bidi="ar-SA"/>
        </w:rPr>
        <w:t xml:space="preserve"> Kodit Civil</w:t>
      </w:r>
      <w:r w:rsidR="00350C1B" w:rsidRPr="00EC1A38">
        <w:rPr>
          <w:rFonts w:ascii="Times New Roman" w:hAnsi="Times New Roman"/>
          <w:color w:val="000000" w:themeColor="text1"/>
          <w:lang w:val="sq-AL" w:bidi="ar-SA"/>
        </w:rPr>
        <w:t>, me q</w:t>
      </w:r>
      <w:r w:rsidR="00001D1E" w:rsidRPr="00EC1A38">
        <w:rPr>
          <w:rFonts w:ascii="Times New Roman" w:hAnsi="Times New Roman"/>
          <w:color w:val="000000" w:themeColor="text1"/>
          <w:lang w:val="sq-AL" w:bidi="ar-SA"/>
        </w:rPr>
        <w:t>ë</w:t>
      </w:r>
      <w:r w:rsidR="00350C1B" w:rsidRPr="00EC1A38">
        <w:rPr>
          <w:rFonts w:ascii="Times New Roman" w:hAnsi="Times New Roman"/>
          <w:color w:val="000000" w:themeColor="text1"/>
          <w:lang w:val="sq-AL" w:bidi="ar-SA"/>
        </w:rPr>
        <w:t>llim q</w:t>
      </w:r>
      <w:r w:rsidR="00001D1E" w:rsidRPr="00EC1A38">
        <w:rPr>
          <w:rFonts w:ascii="Times New Roman" w:hAnsi="Times New Roman"/>
          <w:color w:val="000000" w:themeColor="text1"/>
          <w:lang w:val="sq-AL" w:bidi="ar-SA"/>
        </w:rPr>
        <w:t>ë</w:t>
      </w:r>
      <w:r w:rsidR="00350C1B" w:rsidRPr="00EC1A38">
        <w:rPr>
          <w:rFonts w:ascii="Times New Roman" w:hAnsi="Times New Roman"/>
          <w:color w:val="000000" w:themeColor="text1"/>
          <w:lang w:val="sq-AL" w:bidi="ar-SA"/>
        </w:rPr>
        <w:t xml:space="preserve"> k</w:t>
      </w:r>
      <w:r w:rsidR="00001D1E" w:rsidRPr="00EC1A38">
        <w:rPr>
          <w:rFonts w:ascii="Times New Roman" w:hAnsi="Times New Roman"/>
          <w:color w:val="000000" w:themeColor="text1"/>
          <w:lang w:val="sq-AL" w:bidi="ar-SA"/>
        </w:rPr>
        <w:t>ë</w:t>
      </w:r>
      <w:r w:rsidR="00350C1B" w:rsidRPr="00EC1A38">
        <w:rPr>
          <w:rFonts w:ascii="Times New Roman" w:hAnsi="Times New Roman"/>
          <w:color w:val="000000" w:themeColor="text1"/>
          <w:lang w:val="sq-AL" w:bidi="ar-SA"/>
        </w:rPr>
        <w:t>to t</w:t>
      </w:r>
      <w:r w:rsidR="00001D1E" w:rsidRPr="00EC1A38">
        <w:rPr>
          <w:rFonts w:ascii="Times New Roman" w:hAnsi="Times New Roman"/>
          <w:color w:val="000000" w:themeColor="text1"/>
          <w:lang w:val="sq-AL" w:bidi="ar-SA"/>
        </w:rPr>
        <w:t>ë</w:t>
      </w:r>
      <w:r w:rsidR="00350C1B" w:rsidRPr="00EC1A38">
        <w:rPr>
          <w:rFonts w:ascii="Times New Roman" w:hAnsi="Times New Roman"/>
          <w:color w:val="000000" w:themeColor="text1"/>
          <w:lang w:val="sq-AL" w:bidi="ar-SA"/>
        </w:rPr>
        <w:t xml:space="preserve"> fundit t’i n</w:t>
      </w:r>
      <w:r w:rsidR="00001D1E" w:rsidRPr="00EC1A38">
        <w:rPr>
          <w:rFonts w:ascii="Times New Roman" w:hAnsi="Times New Roman"/>
          <w:color w:val="000000" w:themeColor="text1"/>
          <w:lang w:val="sq-AL" w:bidi="ar-SA"/>
        </w:rPr>
        <w:t>ë</w:t>
      </w:r>
      <w:r w:rsidR="00350C1B" w:rsidRPr="00EC1A38">
        <w:rPr>
          <w:rFonts w:ascii="Times New Roman" w:hAnsi="Times New Roman"/>
          <w:color w:val="000000" w:themeColor="text1"/>
          <w:lang w:val="sq-AL" w:bidi="ar-SA"/>
        </w:rPr>
        <w:t>nshtrohen nj</w:t>
      </w:r>
      <w:r w:rsidR="00001D1E" w:rsidRPr="00EC1A38">
        <w:rPr>
          <w:rFonts w:ascii="Times New Roman" w:hAnsi="Times New Roman"/>
          <w:color w:val="000000" w:themeColor="text1"/>
          <w:lang w:val="sq-AL" w:bidi="ar-SA"/>
        </w:rPr>
        <w:t>ë</w:t>
      </w:r>
      <w:r w:rsidR="00350C1B" w:rsidRPr="00EC1A38">
        <w:rPr>
          <w:rFonts w:ascii="Times New Roman" w:hAnsi="Times New Roman"/>
          <w:color w:val="000000" w:themeColor="text1"/>
          <w:lang w:val="sq-AL" w:bidi="ar-SA"/>
        </w:rPr>
        <w:t xml:space="preserve"> procesi hetimi gjyq</w:t>
      </w:r>
      <w:r w:rsidR="00001D1E" w:rsidRPr="00EC1A38">
        <w:rPr>
          <w:rFonts w:ascii="Times New Roman" w:hAnsi="Times New Roman"/>
          <w:color w:val="000000" w:themeColor="text1"/>
          <w:lang w:val="sq-AL" w:bidi="ar-SA"/>
        </w:rPr>
        <w:t>ë</w:t>
      </w:r>
      <w:r w:rsidR="00350C1B" w:rsidRPr="00EC1A38">
        <w:rPr>
          <w:rFonts w:ascii="Times New Roman" w:hAnsi="Times New Roman"/>
          <w:color w:val="000000" w:themeColor="text1"/>
          <w:lang w:val="sq-AL" w:bidi="ar-SA"/>
        </w:rPr>
        <w:t>sor bazuar n</w:t>
      </w:r>
      <w:r w:rsidR="00001D1E" w:rsidRPr="00EC1A38">
        <w:rPr>
          <w:rFonts w:ascii="Times New Roman" w:hAnsi="Times New Roman"/>
          <w:color w:val="000000" w:themeColor="text1"/>
          <w:lang w:val="sq-AL" w:bidi="ar-SA"/>
        </w:rPr>
        <w:t>ë</w:t>
      </w:r>
      <w:r w:rsidR="00350C1B" w:rsidRPr="00EC1A38">
        <w:rPr>
          <w:rFonts w:ascii="Times New Roman" w:hAnsi="Times New Roman"/>
          <w:color w:val="000000" w:themeColor="text1"/>
          <w:lang w:val="sq-AL" w:bidi="ar-SA"/>
        </w:rPr>
        <w:t xml:space="preserve"> parimet e disponibi</w:t>
      </w:r>
      <w:r w:rsidR="00692D9D" w:rsidRPr="00EC1A38">
        <w:rPr>
          <w:rFonts w:ascii="Times New Roman" w:hAnsi="Times New Roman"/>
          <w:color w:val="000000" w:themeColor="text1"/>
          <w:lang w:val="sq-AL" w:bidi="ar-SA"/>
        </w:rPr>
        <w:t>litetit dhe kontradiktoritetit.</w:t>
      </w:r>
      <w:r w:rsidRPr="00EC1A38">
        <w:rPr>
          <w:rFonts w:ascii="Times New Roman" w:hAnsi="Times New Roman"/>
          <w:color w:val="000000" w:themeColor="text1"/>
          <w:lang w:val="sq-AL" w:bidi="ar-SA"/>
        </w:rPr>
        <w:t>Ë</w:t>
      </w:r>
      <w:r w:rsidR="00692D9D" w:rsidRPr="00EC1A38">
        <w:rPr>
          <w:rFonts w:ascii="Times New Roman" w:hAnsi="Times New Roman"/>
          <w:color w:val="000000" w:themeColor="text1"/>
          <w:lang w:val="sq-AL" w:bidi="ar-SA"/>
        </w:rPr>
        <w:t>sht</w:t>
      </w:r>
      <w:r w:rsidRPr="00EC1A38">
        <w:rPr>
          <w:rFonts w:ascii="Times New Roman" w:hAnsi="Times New Roman"/>
          <w:color w:val="000000" w:themeColor="text1"/>
          <w:lang w:val="sq-AL" w:bidi="ar-SA"/>
        </w:rPr>
        <w:t>ë</w:t>
      </w:r>
      <w:r w:rsidR="00692D9D" w:rsidRPr="00EC1A38">
        <w:rPr>
          <w:rFonts w:ascii="Times New Roman" w:hAnsi="Times New Roman"/>
          <w:color w:val="000000" w:themeColor="text1"/>
          <w:lang w:val="sq-AL" w:bidi="ar-SA"/>
        </w:rPr>
        <w:t xml:space="preserve"> p</w:t>
      </w:r>
      <w:r w:rsidRPr="00EC1A38">
        <w:rPr>
          <w:rFonts w:ascii="Times New Roman" w:hAnsi="Times New Roman"/>
          <w:color w:val="000000" w:themeColor="text1"/>
          <w:lang w:val="sq-AL" w:bidi="ar-SA"/>
        </w:rPr>
        <w:t>ë</w:t>
      </w:r>
      <w:r w:rsidR="00692D9D" w:rsidRPr="00EC1A38">
        <w:rPr>
          <w:rFonts w:ascii="Times New Roman" w:hAnsi="Times New Roman"/>
          <w:color w:val="000000" w:themeColor="text1"/>
          <w:lang w:val="sq-AL" w:bidi="ar-SA"/>
        </w:rPr>
        <w:t>r tu theksua</w:t>
      </w:r>
      <w:r w:rsidRPr="00EC1A38">
        <w:rPr>
          <w:rFonts w:ascii="Times New Roman" w:hAnsi="Times New Roman"/>
          <w:color w:val="000000" w:themeColor="text1"/>
          <w:lang w:val="sq-AL" w:bidi="ar-SA"/>
        </w:rPr>
        <w:t>r në këtë drejtim</w:t>
      </w:r>
      <w:r w:rsidR="00692D9D" w:rsidRPr="00EC1A38">
        <w:rPr>
          <w:rFonts w:ascii="Times New Roman" w:hAnsi="Times New Roman"/>
          <w:color w:val="000000" w:themeColor="text1"/>
          <w:lang w:val="sq-AL" w:bidi="ar-SA"/>
        </w:rPr>
        <w:t xml:space="preserve"> mungesa e arsyetimit n</w:t>
      </w:r>
      <w:r w:rsidRPr="00EC1A38">
        <w:rPr>
          <w:rFonts w:ascii="Times New Roman" w:hAnsi="Times New Roman"/>
          <w:color w:val="000000" w:themeColor="text1"/>
          <w:lang w:val="sq-AL" w:bidi="ar-SA"/>
        </w:rPr>
        <w:t>ë</w:t>
      </w:r>
      <w:r w:rsidR="00692D9D" w:rsidRPr="00EC1A38">
        <w:rPr>
          <w:rFonts w:ascii="Times New Roman" w:hAnsi="Times New Roman"/>
          <w:color w:val="000000" w:themeColor="text1"/>
          <w:lang w:val="sq-AL" w:bidi="ar-SA"/>
        </w:rPr>
        <w:t xml:space="preserve"> lidhje me ligjin e zbatuesh</w:t>
      </w:r>
      <w:r w:rsidRPr="00EC1A38">
        <w:rPr>
          <w:rFonts w:ascii="Times New Roman" w:hAnsi="Times New Roman"/>
          <w:color w:val="000000" w:themeColor="text1"/>
          <w:lang w:val="sq-AL" w:bidi="ar-SA"/>
        </w:rPr>
        <w:t>ë</w:t>
      </w:r>
      <w:r w:rsidR="00692D9D" w:rsidRPr="00EC1A38">
        <w:rPr>
          <w:rFonts w:ascii="Times New Roman" w:hAnsi="Times New Roman"/>
          <w:color w:val="000000" w:themeColor="text1"/>
          <w:lang w:val="sq-AL" w:bidi="ar-SA"/>
        </w:rPr>
        <w:t>m dhe momentin e fillimit t</w:t>
      </w:r>
      <w:r w:rsidRPr="00EC1A38">
        <w:rPr>
          <w:rFonts w:ascii="Times New Roman" w:hAnsi="Times New Roman"/>
          <w:color w:val="000000" w:themeColor="text1"/>
          <w:lang w:val="sq-AL" w:bidi="ar-SA"/>
        </w:rPr>
        <w:t>ë</w:t>
      </w:r>
      <w:r w:rsidR="00692D9D" w:rsidRPr="00EC1A38">
        <w:rPr>
          <w:rFonts w:ascii="Times New Roman" w:hAnsi="Times New Roman"/>
          <w:color w:val="000000" w:themeColor="text1"/>
          <w:lang w:val="sq-AL" w:bidi="ar-SA"/>
        </w:rPr>
        <w:t xml:space="preserve"> llogaritjes s</w:t>
      </w:r>
      <w:r w:rsidRPr="00EC1A38">
        <w:rPr>
          <w:rFonts w:ascii="Times New Roman" w:hAnsi="Times New Roman"/>
          <w:color w:val="000000" w:themeColor="text1"/>
          <w:lang w:val="sq-AL" w:bidi="ar-SA"/>
        </w:rPr>
        <w:t>ë</w:t>
      </w:r>
      <w:r w:rsidR="00692D9D" w:rsidRPr="00EC1A38">
        <w:rPr>
          <w:rFonts w:ascii="Times New Roman" w:hAnsi="Times New Roman"/>
          <w:color w:val="000000" w:themeColor="text1"/>
          <w:lang w:val="sq-AL" w:bidi="ar-SA"/>
        </w:rPr>
        <w:t xml:space="preserve"> afatit 20 vjeçar t</w:t>
      </w:r>
      <w:r w:rsidRPr="00EC1A38">
        <w:rPr>
          <w:rFonts w:ascii="Times New Roman" w:hAnsi="Times New Roman"/>
          <w:color w:val="000000" w:themeColor="text1"/>
          <w:lang w:val="sq-AL" w:bidi="ar-SA"/>
        </w:rPr>
        <w:t>ë</w:t>
      </w:r>
      <w:r w:rsidR="00692D9D" w:rsidRPr="00EC1A38">
        <w:rPr>
          <w:rFonts w:ascii="Times New Roman" w:hAnsi="Times New Roman"/>
          <w:color w:val="000000" w:themeColor="text1"/>
          <w:lang w:val="sq-AL" w:bidi="ar-SA"/>
        </w:rPr>
        <w:t xml:space="preserve"> posedimit</w:t>
      </w:r>
      <w:r w:rsidR="007A04B5" w:rsidRPr="00EC1A38">
        <w:rPr>
          <w:rFonts w:ascii="Times New Roman" w:hAnsi="Times New Roman"/>
          <w:color w:val="000000" w:themeColor="text1"/>
          <w:lang w:val="sq-AL" w:bidi="ar-SA"/>
        </w:rPr>
        <w:t>,</w:t>
      </w:r>
      <w:r w:rsidR="00692D9D" w:rsidRPr="00EC1A38">
        <w:rPr>
          <w:rFonts w:ascii="Times New Roman" w:hAnsi="Times New Roman"/>
          <w:color w:val="000000" w:themeColor="text1"/>
          <w:lang w:val="sq-AL" w:bidi="ar-SA"/>
        </w:rPr>
        <w:t xml:space="preserve"> n</w:t>
      </w:r>
      <w:r w:rsidRPr="00EC1A38">
        <w:rPr>
          <w:rFonts w:ascii="Times New Roman" w:hAnsi="Times New Roman"/>
          <w:color w:val="000000" w:themeColor="text1"/>
          <w:lang w:val="sq-AL" w:bidi="ar-SA"/>
        </w:rPr>
        <w:t>ë</w:t>
      </w:r>
      <w:r w:rsidR="00692D9D" w:rsidRPr="00EC1A38">
        <w:rPr>
          <w:rFonts w:ascii="Times New Roman" w:hAnsi="Times New Roman"/>
          <w:color w:val="000000" w:themeColor="text1"/>
          <w:lang w:val="sq-AL" w:bidi="ar-SA"/>
        </w:rPr>
        <w:t xml:space="preserve"> r</w:t>
      </w:r>
      <w:r w:rsidRPr="00EC1A38">
        <w:rPr>
          <w:rFonts w:ascii="Times New Roman" w:hAnsi="Times New Roman"/>
          <w:color w:val="000000" w:themeColor="text1"/>
          <w:lang w:val="sq-AL" w:bidi="ar-SA"/>
        </w:rPr>
        <w:t>e</w:t>
      </w:r>
      <w:r w:rsidR="00692D9D" w:rsidRPr="00EC1A38">
        <w:rPr>
          <w:rFonts w:ascii="Times New Roman" w:hAnsi="Times New Roman"/>
          <w:color w:val="000000" w:themeColor="text1"/>
          <w:lang w:val="sq-AL" w:bidi="ar-SA"/>
        </w:rPr>
        <w:t>ferim t</w:t>
      </w:r>
      <w:r w:rsidRPr="00EC1A38">
        <w:rPr>
          <w:rFonts w:ascii="Times New Roman" w:hAnsi="Times New Roman"/>
          <w:color w:val="000000" w:themeColor="text1"/>
          <w:lang w:val="sq-AL" w:bidi="ar-SA"/>
        </w:rPr>
        <w:t>ë</w:t>
      </w:r>
      <w:r w:rsidR="00692D9D" w:rsidRPr="00EC1A38">
        <w:rPr>
          <w:rFonts w:ascii="Times New Roman" w:hAnsi="Times New Roman"/>
          <w:color w:val="000000" w:themeColor="text1"/>
          <w:lang w:val="sq-AL" w:bidi="ar-SA"/>
        </w:rPr>
        <w:t xml:space="preserve"> faktit q</w:t>
      </w:r>
      <w:r w:rsidRPr="00EC1A38">
        <w:rPr>
          <w:rFonts w:ascii="Times New Roman" w:hAnsi="Times New Roman"/>
          <w:color w:val="000000" w:themeColor="text1"/>
          <w:lang w:val="sq-AL" w:bidi="ar-SA"/>
        </w:rPr>
        <w:t>ë</w:t>
      </w:r>
      <w:r w:rsidR="00692D9D" w:rsidRPr="00EC1A38">
        <w:rPr>
          <w:rFonts w:ascii="Times New Roman" w:hAnsi="Times New Roman"/>
          <w:color w:val="000000" w:themeColor="text1"/>
          <w:lang w:val="sq-AL" w:bidi="ar-SA"/>
        </w:rPr>
        <w:t xml:space="preserve"> Kodi Civil aktual ka hyr</w:t>
      </w:r>
      <w:r w:rsidRPr="00EC1A38">
        <w:rPr>
          <w:rFonts w:ascii="Times New Roman" w:hAnsi="Times New Roman"/>
          <w:color w:val="000000" w:themeColor="text1"/>
          <w:lang w:val="sq-AL" w:bidi="ar-SA"/>
        </w:rPr>
        <w:t>ë</w:t>
      </w:r>
      <w:r w:rsidR="00692D9D" w:rsidRPr="00EC1A38">
        <w:rPr>
          <w:rFonts w:ascii="Times New Roman" w:hAnsi="Times New Roman"/>
          <w:color w:val="000000" w:themeColor="text1"/>
          <w:lang w:val="sq-AL" w:bidi="ar-SA"/>
        </w:rPr>
        <w:t xml:space="preserve"> n</w:t>
      </w:r>
      <w:r w:rsidRPr="00EC1A38">
        <w:rPr>
          <w:rFonts w:ascii="Times New Roman" w:hAnsi="Times New Roman"/>
          <w:color w:val="000000" w:themeColor="text1"/>
          <w:lang w:val="sq-AL" w:bidi="ar-SA"/>
        </w:rPr>
        <w:t>ë</w:t>
      </w:r>
      <w:r w:rsidR="00692D9D" w:rsidRPr="00EC1A38">
        <w:rPr>
          <w:rFonts w:ascii="Times New Roman" w:hAnsi="Times New Roman"/>
          <w:color w:val="000000" w:themeColor="text1"/>
          <w:lang w:val="sq-AL" w:bidi="ar-SA"/>
        </w:rPr>
        <w:t xml:space="preserve"> fuqi </w:t>
      </w:r>
      <w:r w:rsidRPr="00EC1A38">
        <w:rPr>
          <w:rFonts w:ascii="Times New Roman" w:hAnsi="Times New Roman"/>
          <w:color w:val="000000" w:themeColor="text1"/>
          <w:lang w:val="sq-AL" w:bidi="ar-SA"/>
        </w:rPr>
        <w:t>më datë</w:t>
      </w:r>
      <w:r w:rsidR="004E3C94" w:rsidRPr="00EC1A38">
        <w:rPr>
          <w:rFonts w:ascii="Times New Roman" w:hAnsi="Times New Roman"/>
          <w:color w:val="000000" w:themeColor="text1"/>
          <w:lang w:val="sq-AL" w:bidi="ar-SA"/>
        </w:rPr>
        <w:t xml:space="preserve"> 01.11.1994,</w:t>
      </w:r>
      <w:r w:rsidRPr="00EC1A38">
        <w:rPr>
          <w:rFonts w:ascii="Times New Roman" w:hAnsi="Times New Roman"/>
          <w:color w:val="000000" w:themeColor="text1"/>
          <w:lang w:val="sq-AL" w:bidi="ar-SA"/>
        </w:rPr>
        <w:t xml:space="preserve"> dhe se në r</w:t>
      </w:r>
      <w:r w:rsidR="00D048A0" w:rsidRPr="00EC1A38">
        <w:rPr>
          <w:rFonts w:ascii="Times New Roman" w:hAnsi="Times New Roman"/>
          <w:color w:val="000000" w:themeColor="text1"/>
          <w:lang w:val="sq-AL" w:bidi="ar-SA"/>
        </w:rPr>
        <w:t>e</w:t>
      </w:r>
      <w:r w:rsidR="007A04B5" w:rsidRPr="00EC1A38">
        <w:rPr>
          <w:rFonts w:ascii="Times New Roman" w:hAnsi="Times New Roman"/>
          <w:color w:val="000000" w:themeColor="text1"/>
          <w:lang w:val="sq-AL" w:bidi="ar-SA"/>
        </w:rPr>
        <w:t>ferim</w:t>
      </w:r>
      <w:r w:rsidRPr="00EC1A38">
        <w:rPr>
          <w:rFonts w:ascii="Times New Roman" w:hAnsi="Times New Roman"/>
          <w:color w:val="000000" w:themeColor="text1"/>
          <w:lang w:val="sq-AL" w:bidi="ar-SA"/>
        </w:rPr>
        <w:t xml:space="preserve"> të nenit 1164 të këtij kodi, dispozitat lidhur me posedimin zbatohen edhe për posedimet që kanë filluar pë</w:t>
      </w:r>
      <w:r w:rsidR="007A04B5" w:rsidRPr="00EC1A38">
        <w:rPr>
          <w:rFonts w:ascii="Times New Roman" w:hAnsi="Times New Roman"/>
          <w:color w:val="000000" w:themeColor="text1"/>
          <w:lang w:val="sq-AL" w:bidi="ar-SA"/>
        </w:rPr>
        <w:t>rpara</w:t>
      </w:r>
      <w:r w:rsidRPr="00EC1A38">
        <w:rPr>
          <w:rFonts w:ascii="Times New Roman" w:hAnsi="Times New Roman"/>
          <w:color w:val="000000" w:themeColor="text1"/>
          <w:lang w:val="sq-AL" w:bidi="ar-SA"/>
        </w:rPr>
        <w:t xml:space="preserve"> hyrjes së tij në fuqi.P</w:t>
      </w:r>
      <w:r w:rsidR="00A60095" w:rsidRPr="00EC1A38">
        <w:rPr>
          <w:rFonts w:ascii="Times New Roman" w:hAnsi="Times New Roman"/>
          <w:color w:val="000000" w:themeColor="text1"/>
          <w:lang w:val="sq-AL" w:bidi="ar-SA"/>
        </w:rPr>
        <w:t>ë</w:t>
      </w:r>
      <w:r w:rsidRPr="00EC1A38">
        <w:rPr>
          <w:rFonts w:ascii="Times New Roman" w:hAnsi="Times New Roman"/>
          <w:color w:val="000000" w:themeColor="text1"/>
          <w:lang w:val="sq-AL" w:bidi="ar-SA"/>
        </w:rPr>
        <w:t>rcaktimi i sakt</w:t>
      </w:r>
      <w:r w:rsidR="00A60095" w:rsidRPr="00EC1A38">
        <w:rPr>
          <w:rFonts w:ascii="Times New Roman" w:hAnsi="Times New Roman"/>
          <w:color w:val="000000" w:themeColor="text1"/>
          <w:lang w:val="sq-AL" w:bidi="ar-SA"/>
        </w:rPr>
        <w:t>ë</w:t>
      </w:r>
      <w:r w:rsidRPr="00EC1A38">
        <w:rPr>
          <w:rFonts w:ascii="Times New Roman" w:hAnsi="Times New Roman"/>
          <w:color w:val="000000" w:themeColor="text1"/>
          <w:lang w:val="sq-AL" w:bidi="ar-SA"/>
        </w:rPr>
        <w:t xml:space="preserve"> i ligjit t</w:t>
      </w:r>
      <w:r w:rsidR="00A60095" w:rsidRPr="00EC1A38">
        <w:rPr>
          <w:rFonts w:ascii="Times New Roman" w:hAnsi="Times New Roman"/>
          <w:color w:val="000000" w:themeColor="text1"/>
          <w:lang w:val="sq-AL" w:bidi="ar-SA"/>
        </w:rPr>
        <w:t>ë</w:t>
      </w:r>
      <w:r w:rsidR="007A04B5" w:rsidRPr="00EC1A38">
        <w:rPr>
          <w:rFonts w:ascii="Times New Roman" w:hAnsi="Times New Roman"/>
          <w:color w:val="000000" w:themeColor="text1"/>
          <w:lang w:val="sq-AL" w:bidi="ar-SA"/>
        </w:rPr>
        <w:t xml:space="preserve"> zbat</w:t>
      </w:r>
      <w:r w:rsidRPr="00EC1A38">
        <w:rPr>
          <w:rFonts w:ascii="Times New Roman" w:hAnsi="Times New Roman"/>
          <w:color w:val="000000" w:themeColor="text1"/>
          <w:lang w:val="sq-AL" w:bidi="ar-SA"/>
        </w:rPr>
        <w:t>uesh</w:t>
      </w:r>
      <w:r w:rsidR="00A60095" w:rsidRPr="00EC1A38">
        <w:rPr>
          <w:rFonts w:ascii="Times New Roman" w:hAnsi="Times New Roman"/>
          <w:color w:val="000000" w:themeColor="text1"/>
          <w:lang w:val="sq-AL" w:bidi="ar-SA"/>
        </w:rPr>
        <w:t>ë</w:t>
      </w:r>
      <w:r w:rsidRPr="00EC1A38">
        <w:rPr>
          <w:rFonts w:ascii="Times New Roman" w:hAnsi="Times New Roman"/>
          <w:color w:val="000000" w:themeColor="text1"/>
          <w:lang w:val="sq-AL" w:bidi="ar-SA"/>
        </w:rPr>
        <w:t>m</w:t>
      </w:r>
      <w:r w:rsidR="007A04B5" w:rsidRPr="00EC1A38">
        <w:rPr>
          <w:rFonts w:ascii="Times New Roman" w:hAnsi="Times New Roman"/>
          <w:color w:val="000000" w:themeColor="text1"/>
          <w:lang w:val="sq-AL" w:bidi="ar-SA"/>
        </w:rPr>
        <w:t xml:space="preserve"> nga ana e gjykatës së apelit</w:t>
      </w:r>
      <w:r w:rsidR="00D048A0" w:rsidRPr="00EC1A38">
        <w:rPr>
          <w:rFonts w:ascii="Times New Roman" w:hAnsi="Times New Roman"/>
          <w:color w:val="000000" w:themeColor="text1"/>
          <w:lang w:val="sq-AL" w:bidi="ar-SA"/>
        </w:rPr>
        <w:t xml:space="preserve"> do </w:t>
      </w:r>
      <w:r w:rsidR="004E3C94" w:rsidRPr="00EC1A38">
        <w:rPr>
          <w:rFonts w:ascii="Times New Roman" w:hAnsi="Times New Roman"/>
          <w:color w:val="000000" w:themeColor="text1"/>
          <w:lang w:val="sq-AL" w:bidi="ar-SA"/>
        </w:rPr>
        <w:t xml:space="preserve">të </w:t>
      </w:r>
      <w:r w:rsidR="00D048A0" w:rsidRPr="00EC1A38">
        <w:rPr>
          <w:rFonts w:ascii="Times New Roman" w:hAnsi="Times New Roman"/>
          <w:color w:val="000000" w:themeColor="text1"/>
          <w:lang w:val="sq-AL" w:bidi="ar-SA"/>
        </w:rPr>
        <w:t>kishte mund</w:t>
      </w:r>
      <w:r w:rsidR="00A60095" w:rsidRPr="00EC1A38">
        <w:rPr>
          <w:rFonts w:ascii="Times New Roman" w:hAnsi="Times New Roman"/>
          <w:color w:val="000000" w:themeColor="text1"/>
          <w:lang w:val="sq-AL" w:bidi="ar-SA"/>
        </w:rPr>
        <w:t>ë</w:t>
      </w:r>
      <w:r w:rsidR="00D048A0" w:rsidRPr="00EC1A38">
        <w:rPr>
          <w:rFonts w:ascii="Times New Roman" w:hAnsi="Times New Roman"/>
          <w:color w:val="000000" w:themeColor="text1"/>
          <w:lang w:val="sq-AL" w:bidi="ar-SA"/>
        </w:rPr>
        <w:t>suar n</w:t>
      </w:r>
      <w:r w:rsidR="00A60095" w:rsidRPr="00EC1A38">
        <w:rPr>
          <w:rFonts w:ascii="Times New Roman" w:hAnsi="Times New Roman"/>
          <w:color w:val="000000" w:themeColor="text1"/>
          <w:lang w:val="sq-AL" w:bidi="ar-SA"/>
        </w:rPr>
        <w:t>ë</w:t>
      </w:r>
      <w:r w:rsidR="00D048A0" w:rsidRPr="00EC1A38">
        <w:rPr>
          <w:rFonts w:ascii="Times New Roman" w:hAnsi="Times New Roman"/>
          <w:color w:val="000000" w:themeColor="text1"/>
          <w:lang w:val="sq-AL" w:bidi="ar-SA"/>
        </w:rPr>
        <w:t xml:space="preserve"> arritjen e nj</w:t>
      </w:r>
      <w:r w:rsidR="00A60095" w:rsidRPr="00EC1A38">
        <w:rPr>
          <w:rFonts w:ascii="Times New Roman" w:hAnsi="Times New Roman"/>
          <w:color w:val="000000" w:themeColor="text1"/>
          <w:lang w:val="sq-AL" w:bidi="ar-SA"/>
        </w:rPr>
        <w:t>ë</w:t>
      </w:r>
      <w:r w:rsidR="00D048A0" w:rsidRPr="00EC1A38">
        <w:rPr>
          <w:rFonts w:ascii="Times New Roman" w:hAnsi="Times New Roman"/>
          <w:color w:val="000000" w:themeColor="text1"/>
          <w:lang w:val="sq-AL" w:bidi="ar-SA"/>
        </w:rPr>
        <w:t xml:space="preserve"> p</w:t>
      </w:r>
      <w:r w:rsidR="00A60095" w:rsidRPr="00EC1A38">
        <w:rPr>
          <w:rFonts w:ascii="Times New Roman" w:hAnsi="Times New Roman"/>
          <w:color w:val="000000" w:themeColor="text1"/>
          <w:lang w:val="sq-AL" w:bidi="ar-SA"/>
        </w:rPr>
        <w:t>ë</w:t>
      </w:r>
      <w:r w:rsidR="00D048A0" w:rsidRPr="00EC1A38">
        <w:rPr>
          <w:rFonts w:ascii="Times New Roman" w:hAnsi="Times New Roman"/>
          <w:color w:val="000000" w:themeColor="text1"/>
          <w:lang w:val="sq-AL" w:bidi="ar-SA"/>
        </w:rPr>
        <w:t>rfundimi t</w:t>
      </w:r>
      <w:r w:rsidR="00A60095" w:rsidRPr="00EC1A38">
        <w:rPr>
          <w:rFonts w:ascii="Times New Roman" w:hAnsi="Times New Roman"/>
          <w:color w:val="000000" w:themeColor="text1"/>
          <w:lang w:val="sq-AL" w:bidi="ar-SA"/>
        </w:rPr>
        <w:t>ë</w:t>
      </w:r>
      <w:r w:rsidR="00D048A0" w:rsidRPr="00EC1A38">
        <w:rPr>
          <w:rFonts w:ascii="Times New Roman" w:hAnsi="Times New Roman"/>
          <w:color w:val="000000" w:themeColor="text1"/>
          <w:lang w:val="sq-AL" w:bidi="ar-SA"/>
        </w:rPr>
        <w:t xml:space="preserve"> dr</w:t>
      </w:r>
      <w:r w:rsidR="00A4382D" w:rsidRPr="00EC1A38">
        <w:rPr>
          <w:rFonts w:ascii="Times New Roman" w:hAnsi="Times New Roman"/>
          <w:color w:val="000000" w:themeColor="text1"/>
          <w:lang w:val="sq-AL" w:bidi="ar-SA"/>
        </w:rPr>
        <w:t>ej</w:t>
      </w:r>
      <w:r w:rsidR="00D048A0" w:rsidRPr="00EC1A38">
        <w:rPr>
          <w:rFonts w:ascii="Times New Roman" w:hAnsi="Times New Roman"/>
          <w:color w:val="000000" w:themeColor="text1"/>
          <w:lang w:val="sq-AL" w:bidi="ar-SA"/>
        </w:rPr>
        <w:t>t</w:t>
      </w:r>
      <w:r w:rsidR="00A60095" w:rsidRPr="00EC1A38">
        <w:rPr>
          <w:rFonts w:ascii="Times New Roman" w:hAnsi="Times New Roman"/>
          <w:color w:val="000000" w:themeColor="text1"/>
          <w:lang w:val="sq-AL" w:bidi="ar-SA"/>
        </w:rPr>
        <w:t>ë</w:t>
      </w:r>
      <w:r w:rsidR="00D048A0" w:rsidRPr="00EC1A38">
        <w:rPr>
          <w:rFonts w:ascii="Times New Roman" w:hAnsi="Times New Roman"/>
          <w:color w:val="000000" w:themeColor="text1"/>
          <w:lang w:val="sq-AL" w:bidi="ar-SA"/>
        </w:rPr>
        <w:t xml:space="preserve"> n</w:t>
      </w:r>
      <w:r w:rsidR="00A60095" w:rsidRPr="00EC1A38">
        <w:rPr>
          <w:rFonts w:ascii="Times New Roman" w:hAnsi="Times New Roman"/>
          <w:color w:val="000000" w:themeColor="text1"/>
          <w:lang w:val="sq-AL" w:bidi="ar-SA"/>
        </w:rPr>
        <w:t>ë</w:t>
      </w:r>
      <w:r w:rsidR="00D048A0" w:rsidRPr="00EC1A38">
        <w:rPr>
          <w:rFonts w:ascii="Times New Roman" w:hAnsi="Times New Roman"/>
          <w:color w:val="000000" w:themeColor="text1"/>
          <w:lang w:val="sq-AL" w:bidi="ar-SA"/>
        </w:rPr>
        <w:t xml:space="preserve"> lidhje me </w:t>
      </w:r>
      <w:r w:rsidR="00AF3903" w:rsidRPr="00EC1A38">
        <w:rPr>
          <w:rFonts w:ascii="Times New Roman" w:hAnsi="Times New Roman"/>
          <w:color w:val="000000" w:themeColor="text1"/>
          <w:lang w:val="sq-AL" w:bidi="ar-SA"/>
        </w:rPr>
        <w:t>fil</w:t>
      </w:r>
      <w:r w:rsidR="00A60095" w:rsidRPr="00EC1A38">
        <w:rPr>
          <w:rFonts w:ascii="Times New Roman" w:hAnsi="Times New Roman"/>
          <w:color w:val="000000" w:themeColor="text1"/>
          <w:lang w:val="sq-AL" w:bidi="ar-SA"/>
        </w:rPr>
        <w:t>limin e veprimit të</w:t>
      </w:r>
      <w:r w:rsidR="00D048A0" w:rsidRPr="00EC1A38">
        <w:rPr>
          <w:rFonts w:ascii="Times New Roman" w:hAnsi="Times New Roman"/>
          <w:color w:val="000000" w:themeColor="text1"/>
          <w:lang w:val="sq-AL" w:bidi="ar-SA"/>
        </w:rPr>
        <w:t xml:space="preserve"> in</w:t>
      </w:r>
      <w:r w:rsidR="00A60095" w:rsidRPr="00EC1A38">
        <w:rPr>
          <w:rFonts w:ascii="Times New Roman" w:hAnsi="Times New Roman"/>
          <w:color w:val="000000" w:themeColor="text1"/>
          <w:lang w:val="sq-AL" w:bidi="ar-SA"/>
        </w:rPr>
        <w:t>stitutit të</w:t>
      </w:r>
      <w:r w:rsidR="007A04B5" w:rsidRPr="00EC1A38">
        <w:rPr>
          <w:rFonts w:ascii="Times New Roman" w:hAnsi="Times New Roman"/>
          <w:color w:val="000000" w:themeColor="text1"/>
          <w:lang w:val="sq-AL" w:bidi="ar-SA"/>
        </w:rPr>
        <w:t xml:space="preserve"> para</w:t>
      </w:r>
      <w:r w:rsidR="00A60095" w:rsidRPr="00EC1A38">
        <w:rPr>
          <w:rFonts w:ascii="Times New Roman" w:hAnsi="Times New Roman"/>
          <w:color w:val="000000" w:themeColor="text1"/>
          <w:lang w:val="sq-AL" w:bidi="ar-SA"/>
        </w:rPr>
        <w:t>shkrimit fitues pa titull,</w:t>
      </w:r>
      <w:r w:rsidR="007A04B5" w:rsidRPr="00EC1A38">
        <w:rPr>
          <w:rFonts w:ascii="Times New Roman" w:hAnsi="Times New Roman"/>
          <w:color w:val="000000" w:themeColor="text1"/>
          <w:lang w:val="sq-AL" w:bidi="ar-SA"/>
        </w:rPr>
        <w:t xml:space="preserve"> </w:t>
      </w:r>
      <w:r w:rsidR="00A60095" w:rsidRPr="00EC1A38">
        <w:rPr>
          <w:rFonts w:ascii="Times New Roman" w:hAnsi="Times New Roman"/>
          <w:color w:val="000000" w:themeColor="text1"/>
          <w:lang w:val="sq-AL" w:bidi="ar-SA"/>
        </w:rPr>
        <w:t>sipas legjislacionit shqiptar, si</w:t>
      </w:r>
      <w:r w:rsidR="004E3C94" w:rsidRPr="00EC1A38">
        <w:rPr>
          <w:rFonts w:ascii="Times New Roman" w:hAnsi="Times New Roman"/>
          <w:color w:val="000000" w:themeColor="text1"/>
          <w:lang w:val="sq-AL" w:bidi="ar-SA"/>
        </w:rPr>
        <w:t xml:space="preserve"> dhe </w:t>
      </w:r>
      <w:r w:rsidR="00A60095" w:rsidRPr="00EC1A38">
        <w:rPr>
          <w:rFonts w:ascii="Times New Roman" w:hAnsi="Times New Roman"/>
          <w:color w:val="000000" w:themeColor="text1"/>
          <w:lang w:val="sq-AL" w:bidi="ar-SA"/>
        </w:rPr>
        <w:t>m</w:t>
      </w:r>
      <w:r w:rsidR="004E3C94" w:rsidRPr="00EC1A38">
        <w:rPr>
          <w:rFonts w:ascii="Times New Roman" w:hAnsi="Times New Roman"/>
          <w:color w:val="000000" w:themeColor="text1"/>
          <w:lang w:val="sq-AL" w:bidi="ar-SA"/>
        </w:rPr>
        <w:t>omentin kohor të fillimit të ecjes</w:t>
      </w:r>
      <w:r w:rsidR="00A60095" w:rsidRPr="00EC1A38">
        <w:rPr>
          <w:rFonts w:ascii="Times New Roman" w:hAnsi="Times New Roman"/>
          <w:color w:val="000000" w:themeColor="text1"/>
          <w:lang w:val="sq-AL" w:bidi="ar-SA"/>
        </w:rPr>
        <w:t xml:space="preserve"> së afatit të posedimit, si një prej kushteve të kë</w:t>
      </w:r>
      <w:r w:rsidR="004E3C94" w:rsidRPr="00EC1A38">
        <w:rPr>
          <w:rFonts w:ascii="Times New Roman" w:hAnsi="Times New Roman"/>
          <w:color w:val="000000" w:themeColor="text1"/>
          <w:lang w:val="sq-AL" w:bidi="ar-SA"/>
        </w:rPr>
        <w:t>rkuara</w:t>
      </w:r>
      <w:r w:rsidR="00A60095" w:rsidRPr="00EC1A38">
        <w:rPr>
          <w:rFonts w:ascii="Times New Roman" w:hAnsi="Times New Roman"/>
          <w:color w:val="000000" w:themeColor="text1"/>
          <w:lang w:val="sq-AL" w:bidi="ar-SA"/>
        </w:rPr>
        <w:t xml:space="preserve"> për fitimin e pronësisë sipas këtij instituti.</w:t>
      </w:r>
    </w:p>
    <w:p w14:paraId="4A2EDC1F" w14:textId="5B947326" w:rsidR="00350C1B" w:rsidRPr="00EC1A38" w:rsidRDefault="00350C1B" w:rsidP="006D718A">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color w:val="000000" w:themeColor="text1"/>
          <w:lang w:val="sq-AL" w:bidi="ar-SA"/>
        </w:rPr>
      </w:pPr>
      <w:r w:rsidRPr="00EC1A38">
        <w:rPr>
          <w:rFonts w:ascii="Times New Roman" w:hAnsi="Times New Roman"/>
          <w:color w:val="000000" w:themeColor="text1"/>
          <w:lang w:val="sq-AL" w:bidi="ar-SA"/>
        </w:rPr>
        <w:tab/>
        <w:t>3</w:t>
      </w:r>
      <w:r w:rsidR="007A04B5" w:rsidRPr="00EC1A38">
        <w:rPr>
          <w:rFonts w:ascii="Times New Roman" w:hAnsi="Times New Roman"/>
          <w:color w:val="000000" w:themeColor="text1"/>
          <w:lang w:val="sq-AL" w:bidi="ar-SA"/>
        </w:rPr>
        <w:t>3</w:t>
      </w:r>
      <w:r w:rsidRPr="00EC1A38">
        <w:rPr>
          <w:rFonts w:ascii="Times New Roman" w:hAnsi="Times New Roman"/>
          <w:color w:val="000000" w:themeColor="text1"/>
          <w:lang w:val="sq-AL" w:bidi="ar-SA"/>
        </w:rPr>
        <w:t xml:space="preserve">. </w:t>
      </w:r>
      <w:r w:rsidR="00273B34" w:rsidRPr="00EC1A38">
        <w:rPr>
          <w:rFonts w:ascii="Times New Roman" w:hAnsi="Times New Roman"/>
          <w:color w:val="000000" w:themeColor="text1"/>
          <w:lang w:val="sq-AL" w:bidi="ar-SA"/>
        </w:rPr>
        <w:t xml:space="preserve">Për sa më sipër </w:t>
      </w:r>
      <w:r w:rsidRPr="00EC1A38">
        <w:rPr>
          <w:rFonts w:ascii="Times New Roman" w:hAnsi="Times New Roman"/>
          <w:color w:val="000000" w:themeColor="text1"/>
          <w:lang w:val="sq-AL" w:bidi="ar-SA"/>
        </w:rPr>
        <w:t xml:space="preserve">Kolegji </w:t>
      </w:r>
      <w:r w:rsidR="00273B34" w:rsidRPr="00EC1A38">
        <w:rPr>
          <w:rFonts w:ascii="Times New Roman" w:hAnsi="Times New Roman"/>
          <w:color w:val="000000" w:themeColor="text1"/>
          <w:lang w:val="sq-AL" w:bidi="ar-SA"/>
        </w:rPr>
        <w:t>vlerëso</w:t>
      </w:r>
      <w:r w:rsidRPr="00EC1A38">
        <w:rPr>
          <w:rFonts w:ascii="Times New Roman" w:hAnsi="Times New Roman"/>
          <w:color w:val="000000" w:themeColor="text1"/>
          <w:lang w:val="sq-AL" w:bidi="ar-SA"/>
        </w:rPr>
        <w:t>n</w:t>
      </w:r>
      <w:r w:rsidR="00273B34" w:rsidRPr="00EC1A38">
        <w:rPr>
          <w:rFonts w:ascii="Times New Roman" w:hAnsi="Times New Roman"/>
          <w:color w:val="000000" w:themeColor="text1"/>
          <w:lang w:val="sq-AL" w:bidi="ar-SA"/>
        </w:rPr>
        <w:t xml:space="preserve"> se, në momentin që kërkimi i padisë nuk është plotësisht i qartë, </w:t>
      </w:r>
      <w:r w:rsidR="00001D1E" w:rsidRPr="00EC1A38">
        <w:rPr>
          <w:rFonts w:ascii="Times New Roman" w:hAnsi="Times New Roman"/>
          <w:color w:val="000000" w:themeColor="text1"/>
          <w:lang w:val="sq-AL" w:bidi="ar-SA"/>
        </w:rPr>
        <w:t>ë</w:t>
      </w:r>
      <w:r w:rsidRPr="00EC1A38">
        <w:rPr>
          <w:rFonts w:ascii="Times New Roman" w:hAnsi="Times New Roman"/>
          <w:color w:val="000000" w:themeColor="text1"/>
          <w:lang w:val="sq-AL" w:bidi="ar-SA"/>
        </w:rPr>
        <w:t>sht</w:t>
      </w:r>
      <w:r w:rsidR="00001D1E" w:rsidRPr="00EC1A38">
        <w:rPr>
          <w:rFonts w:ascii="Times New Roman" w:hAnsi="Times New Roman"/>
          <w:color w:val="000000" w:themeColor="text1"/>
          <w:lang w:val="sq-AL" w:bidi="ar-SA"/>
        </w:rPr>
        <w:t>ë</w:t>
      </w:r>
      <w:r w:rsidRPr="00EC1A38">
        <w:rPr>
          <w:rFonts w:ascii="Times New Roman" w:hAnsi="Times New Roman"/>
          <w:color w:val="000000" w:themeColor="text1"/>
          <w:lang w:val="sq-AL" w:bidi="ar-SA"/>
        </w:rPr>
        <w:t xml:space="preserve"> detyr</w:t>
      </w:r>
      <w:r w:rsidR="00001D1E" w:rsidRPr="00EC1A38">
        <w:rPr>
          <w:rFonts w:ascii="Times New Roman" w:hAnsi="Times New Roman"/>
          <w:color w:val="000000" w:themeColor="text1"/>
          <w:lang w:val="sq-AL" w:bidi="ar-SA"/>
        </w:rPr>
        <w:t>ë</w:t>
      </w:r>
      <w:r w:rsidRPr="00EC1A38">
        <w:rPr>
          <w:rFonts w:ascii="Times New Roman" w:hAnsi="Times New Roman"/>
          <w:color w:val="000000" w:themeColor="text1"/>
          <w:lang w:val="sq-AL" w:bidi="ar-SA"/>
        </w:rPr>
        <w:t xml:space="preserve"> e gjykatave t</w:t>
      </w:r>
      <w:r w:rsidR="00001D1E" w:rsidRPr="00EC1A38">
        <w:rPr>
          <w:rFonts w:ascii="Times New Roman" w:hAnsi="Times New Roman"/>
          <w:color w:val="000000" w:themeColor="text1"/>
          <w:lang w:val="sq-AL" w:bidi="ar-SA"/>
        </w:rPr>
        <w:t>ë</w:t>
      </w:r>
      <w:r w:rsidRPr="00EC1A38">
        <w:rPr>
          <w:rFonts w:ascii="Times New Roman" w:hAnsi="Times New Roman"/>
          <w:color w:val="000000" w:themeColor="text1"/>
          <w:lang w:val="sq-AL" w:bidi="ar-SA"/>
        </w:rPr>
        <w:t xml:space="preserve"> faktit q</w:t>
      </w:r>
      <w:r w:rsidR="00001D1E" w:rsidRPr="00EC1A38">
        <w:rPr>
          <w:rFonts w:ascii="Times New Roman" w:hAnsi="Times New Roman"/>
          <w:color w:val="000000" w:themeColor="text1"/>
          <w:lang w:val="sq-AL" w:bidi="ar-SA"/>
        </w:rPr>
        <w:t>ë</w:t>
      </w:r>
      <w:r w:rsidRPr="00EC1A38">
        <w:rPr>
          <w:rFonts w:ascii="Times New Roman" w:hAnsi="Times New Roman"/>
          <w:color w:val="000000" w:themeColor="text1"/>
          <w:lang w:val="sq-AL" w:bidi="ar-SA"/>
        </w:rPr>
        <w:t xml:space="preserve"> </w:t>
      </w:r>
      <w:r w:rsidR="007A04B5" w:rsidRPr="00EC1A38">
        <w:rPr>
          <w:rFonts w:ascii="Times New Roman" w:hAnsi="Times New Roman"/>
          <w:color w:val="000000" w:themeColor="text1"/>
          <w:lang w:val="sq-AL" w:bidi="ar-SA"/>
        </w:rPr>
        <w:t>në përputhje me përmbajtjen e vendimit unifikues nr.3, dat</w:t>
      </w:r>
      <w:r w:rsidR="00A4382D" w:rsidRPr="00EC1A38">
        <w:rPr>
          <w:rFonts w:ascii="Times New Roman" w:hAnsi="Times New Roman"/>
          <w:color w:val="000000" w:themeColor="text1"/>
          <w:lang w:val="sq-AL" w:bidi="ar-SA"/>
        </w:rPr>
        <w:t>ë</w:t>
      </w:r>
      <w:r w:rsidR="007A04B5" w:rsidRPr="00EC1A38">
        <w:rPr>
          <w:rFonts w:ascii="Times New Roman" w:hAnsi="Times New Roman"/>
          <w:color w:val="000000" w:themeColor="text1"/>
          <w:lang w:val="sq-AL" w:bidi="ar-SA"/>
        </w:rPr>
        <w:t xml:space="preserve"> 29.03.2012 t</w:t>
      </w:r>
      <w:r w:rsidR="00A4382D" w:rsidRPr="00EC1A38">
        <w:rPr>
          <w:rFonts w:ascii="Times New Roman" w:hAnsi="Times New Roman"/>
          <w:color w:val="000000" w:themeColor="text1"/>
          <w:lang w:val="sq-AL" w:bidi="ar-SA"/>
        </w:rPr>
        <w:t>ë</w:t>
      </w:r>
      <w:r w:rsidR="007A04B5" w:rsidRPr="00EC1A38">
        <w:rPr>
          <w:rFonts w:ascii="Times New Roman" w:hAnsi="Times New Roman"/>
          <w:color w:val="000000" w:themeColor="text1"/>
          <w:lang w:val="sq-AL" w:bidi="ar-SA"/>
        </w:rPr>
        <w:t xml:space="preserve"> Kolegjeve t</w:t>
      </w:r>
      <w:r w:rsidR="00A4382D" w:rsidRPr="00EC1A38">
        <w:rPr>
          <w:rFonts w:ascii="Times New Roman" w:hAnsi="Times New Roman"/>
          <w:color w:val="000000" w:themeColor="text1"/>
          <w:lang w:val="sq-AL" w:bidi="ar-SA"/>
        </w:rPr>
        <w:t>ë</w:t>
      </w:r>
      <w:r w:rsidR="007A04B5" w:rsidRPr="00EC1A38">
        <w:rPr>
          <w:rFonts w:ascii="Times New Roman" w:hAnsi="Times New Roman"/>
          <w:color w:val="000000" w:themeColor="text1"/>
          <w:lang w:val="sq-AL" w:bidi="ar-SA"/>
        </w:rPr>
        <w:t xml:space="preserve"> Bashkuara t</w:t>
      </w:r>
      <w:r w:rsidR="00A4382D" w:rsidRPr="00EC1A38">
        <w:rPr>
          <w:rFonts w:ascii="Times New Roman" w:hAnsi="Times New Roman"/>
          <w:color w:val="000000" w:themeColor="text1"/>
          <w:lang w:val="sq-AL" w:bidi="ar-SA"/>
        </w:rPr>
        <w:t>ë</w:t>
      </w:r>
      <w:r w:rsidR="007A04B5" w:rsidRPr="00EC1A38">
        <w:rPr>
          <w:rFonts w:ascii="Times New Roman" w:hAnsi="Times New Roman"/>
          <w:color w:val="000000" w:themeColor="text1"/>
          <w:lang w:val="sq-AL" w:bidi="ar-SA"/>
        </w:rPr>
        <w:t xml:space="preserve"> Gjykat</w:t>
      </w:r>
      <w:r w:rsidR="00A4382D" w:rsidRPr="00EC1A38">
        <w:rPr>
          <w:rFonts w:ascii="Times New Roman" w:hAnsi="Times New Roman"/>
          <w:color w:val="000000" w:themeColor="text1"/>
          <w:lang w:val="sq-AL" w:bidi="ar-SA"/>
        </w:rPr>
        <w:t>ë</w:t>
      </w:r>
      <w:r w:rsidR="007A04B5" w:rsidRPr="00EC1A38">
        <w:rPr>
          <w:rFonts w:ascii="Times New Roman" w:hAnsi="Times New Roman"/>
          <w:color w:val="000000" w:themeColor="text1"/>
          <w:lang w:val="sq-AL" w:bidi="ar-SA"/>
        </w:rPr>
        <w:t>s s</w:t>
      </w:r>
      <w:r w:rsidR="00A4382D" w:rsidRPr="00EC1A38">
        <w:rPr>
          <w:rFonts w:ascii="Times New Roman" w:hAnsi="Times New Roman"/>
          <w:color w:val="000000" w:themeColor="text1"/>
          <w:lang w:val="sq-AL" w:bidi="ar-SA"/>
        </w:rPr>
        <w:t>ë</w:t>
      </w:r>
      <w:r w:rsidR="007A04B5" w:rsidRPr="00EC1A38">
        <w:rPr>
          <w:rFonts w:ascii="Times New Roman" w:hAnsi="Times New Roman"/>
          <w:color w:val="000000" w:themeColor="text1"/>
          <w:lang w:val="sq-AL" w:bidi="ar-SA"/>
        </w:rPr>
        <w:t xml:space="preserve"> Lart</w:t>
      </w:r>
      <w:r w:rsidR="00A4382D" w:rsidRPr="00EC1A38">
        <w:rPr>
          <w:rFonts w:ascii="Times New Roman" w:hAnsi="Times New Roman"/>
          <w:color w:val="000000" w:themeColor="text1"/>
          <w:lang w:val="sq-AL" w:bidi="ar-SA"/>
        </w:rPr>
        <w:t>ë</w:t>
      </w:r>
      <w:r w:rsidR="007A04B5" w:rsidRPr="00EC1A38">
        <w:rPr>
          <w:rFonts w:ascii="Times New Roman" w:hAnsi="Times New Roman"/>
          <w:color w:val="000000" w:themeColor="text1"/>
          <w:lang w:val="sq-AL" w:bidi="ar-SA"/>
        </w:rPr>
        <w:t xml:space="preserve">, </w:t>
      </w:r>
      <w:r w:rsidR="00273B34" w:rsidRPr="00EC1A38">
        <w:rPr>
          <w:rFonts w:ascii="Times New Roman" w:hAnsi="Times New Roman"/>
          <w:color w:val="000000" w:themeColor="text1"/>
          <w:lang w:val="sq-AL" w:bidi="ar-SA"/>
        </w:rPr>
        <w:t xml:space="preserve"> </w:t>
      </w:r>
      <w:r w:rsidR="003634E4" w:rsidRPr="00EC1A38">
        <w:rPr>
          <w:rFonts w:ascii="Times New Roman" w:hAnsi="Times New Roman"/>
          <w:color w:val="000000" w:themeColor="text1"/>
          <w:lang w:val="sq-AL" w:bidi="ar-SA"/>
        </w:rPr>
        <w:t xml:space="preserve">të </w:t>
      </w:r>
      <w:r w:rsidR="00273B34" w:rsidRPr="00EC1A38">
        <w:rPr>
          <w:rFonts w:ascii="Times New Roman" w:hAnsi="Times New Roman"/>
          <w:color w:val="000000" w:themeColor="text1"/>
          <w:lang w:val="sq-AL" w:bidi="ar-SA"/>
        </w:rPr>
        <w:t>identifikoj</w:t>
      </w:r>
      <w:r w:rsidR="007A04B5" w:rsidRPr="00EC1A38">
        <w:rPr>
          <w:rFonts w:ascii="Times New Roman" w:hAnsi="Times New Roman"/>
          <w:color w:val="000000" w:themeColor="text1"/>
          <w:lang w:val="sq-AL" w:bidi="ar-SA"/>
        </w:rPr>
        <w:t>n</w:t>
      </w:r>
      <w:r w:rsidR="00273B34" w:rsidRPr="00EC1A38">
        <w:rPr>
          <w:rFonts w:ascii="Times New Roman" w:hAnsi="Times New Roman"/>
          <w:color w:val="000000" w:themeColor="text1"/>
          <w:lang w:val="sq-AL" w:bidi="ar-SA"/>
        </w:rPr>
        <w:t>ë</w:t>
      </w:r>
      <w:r w:rsidR="007A04B5" w:rsidRPr="00EC1A38">
        <w:rPr>
          <w:rFonts w:ascii="Times New Roman" w:hAnsi="Times New Roman"/>
          <w:color w:val="000000" w:themeColor="text1"/>
          <w:lang w:val="sq-AL" w:bidi="ar-SA"/>
        </w:rPr>
        <w:t xml:space="preserve"> n</w:t>
      </w:r>
      <w:r w:rsidR="00A4382D" w:rsidRPr="00EC1A38">
        <w:rPr>
          <w:rFonts w:ascii="Times New Roman" w:hAnsi="Times New Roman"/>
          <w:color w:val="000000" w:themeColor="text1"/>
          <w:lang w:val="sq-AL" w:bidi="ar-SA"/>
        </w:rPr>
        <w:t>ë</w:t>
      </w:r>
      <w:r w:rsidR="007A04B5" w:rsidRPr="00EC1A38">
        <w:rPr>
          <w:rFonts w:ascii="Times New Roman" w:hAnsi="Times New Roman"/>
          <w:color w:val="000000" w:themeColor="text1"/>
          <w:lang w:val="sq-AL" w:bidi="ar-SA"/>
        </w:rPr>
        <w:t xml:space="preserve"> m</w:t>
      </w:r>
      <w:r w:rsidR="00A4382D" w:rsidRPr="00EC1A38">
        <w:rPr>
          <w:rFonts w:ascii="Times New Roman" w:hAnsi="Times New Roman"/>
          <w:color w:val="000000" w:themeColor="text1"/>
          <w:lang w:val="sq-AL" w:bidi="ar-SA"/>
        </w:rPr>
        <w:t>ë</w:t>
      </w:r>
      <w:r w:rsidR="007A04B5" w:rsidRPr="00EC1A38">
        <w:rPr>
          <w:rFonts w:ascii="Times New Roman" w:hAnsi="Times New Roman"/>
          <w:color w:val="000000" w:themeColor="text1"/>
          <w:lang w:val="sq-AL" w:bidi="ar-SA"/>
        </w:rPr>
        <w:t>nyr</w:t>
      </w:r>
      <w:r w:rsidR="00A4382D" w:rsidRPr="00EC1A38">
        <w:rPr>
          <w:rFonts w:ascii="Times New Roman" w:hAnsi="Times New Roman"/>
          <w:color w:val="000000" w:themeColor="text1"/>
          <w:lang w:val="sq-AL" w:bidi="ar-SA"/>
        </w:rPr>
        <w:t>ë</w:t>
      </w:r>
      <w:r w:rsidR="007A04B5" w:rsidRPr="00EC1A38">
        <w:rPr>
          <w:rFonts w:ascii="Times New Roman" w:hAnsi="Times New Roman"/>
          <w:color w:val="000000" w:themeColor="text1"/>
          <w:lang w:val="sq-AL" w:bidi="ar-SA"/>
        </w:rPr>
        <w:t xml:space="preserve"> t</w:t>
      </w:r>
      <w:r w:rsidR="00A4382D" w:rsidRPr="00EC1A38">
        <w:rPr>
          <w:rFonts w:ascii="Times New Roman" w:hAnsi="Times New Roman"/>
          <w:color w:val="000000" w:themeColor="text1"/>
          <w:lang w:val="sq-AL" w:bidi="ar-SA"/>
        </w:rPr>
        <w:t>ë</w:t>
      </w:r>
      <w:r w:rsidR="007A04B5" w:rsidRPr="00EC1A38">
        <w:rPr>
          <w:rFonts w:ascii="Times New Roman" w:hAnsi="Times New Roman"/>
          <w:color w:val="000000" w:themeColor="text1"/>
          <w:lang w:val="sq-AL" w:bidi="ar-SA"/>
        </w:rPr>
        <w:t xml:space="preserve"> qart</w:t>
      </w:r>
      <w:r w:rsidR="00A4382D" w:rsidRPr="00EC1A38">
        <w:rPr>
          <w:rFonts w:ascii="Times New Roman" w:hAnsi="Times New Roman"/>
          <w:color w:val="000000" w:themeColor="text1"/>
          <w:lang w:val="sq-AL" w:bidi="ar-SA"/>
        </w:rPr>
        <w:t>ë</w:t>
      </w:r>
      <w:r w:rsidR="00273B34" w:rsidRPr="00EC1A38">
        <w:rPr>
          <w:rFonts w:ascii="Times New Roman" w:hAnsi="Times New Roman"/>
          <w:color w:val="000000" w:themeColor="text1"/>
          <w:lang w:val="sq-AL" w:bidi="ar-SA"/>
        </w:rPr>
        <w:t xml:space="preserve"> shkakun e padisë</w:t>
      </w:r>
      <w:r w:rsidR="007A04B5" w:rsidRPr="00EC1A38">
        <w:rPr>
          <w:rFonts w:ascii="Times New Roman" w:hAnsi="Times New Roman"/>
          <w:color w:val="000000" w:themeColor="text1"/>
          <w:lang w:val="sq-AL" w:bidi="ar-SA"/>
        </w:rPr>
        <w:t>, mbi baz</w:t>
      </w:r>
      <w:r w:rsidR="00A4382D" w:rsidRPr="00EC1A38">
        <w:rPr>
          <w:rFonts w:ascii="Times New Roman" w:hAnsi="Times New Roman"/>
          <w:color w:val="000000" w:themeColor="text1"/>
          <w:lang w:val="sq-AL" w:bidi="ar-SA"/>
        </w:rPr>
        <w:t>ë</w:t>
      </w:r>
      <w:r w:rsidR="007A04B5" w:rsidRPr="00EC1A38">
        <w:rPr>
          <w:rFonts w:ascii="Times New Roman" w:hAnsi="Times New Roman"/>
          <w:color w:val="000000" w:themeColor="text1"/>
          <w:lang w:val="sq-AL" w:bidi="ar-SA"/>
        </w:rPr>
        <w:t>n e leximit n</w:t>
      </w:r>
      <w:r w:rsidR="00A4382D" w:rsidRPr="00EC1A38">
        <w:rPr>
          <w:rFonts w:ascii="Times New Roman" w:hAnsi="Times New Roman"/>
          <w:color w:val="000000" w:themeColor="text1"/>
          <w:lang w:val="sq-AL" w:bidi="ar-SA"/>
        </w:rPr>
        <w:t>ë</w:t>
      </w:r>
      <w:r w:rsidR="007A04B5" w:rsidRPr="00EC1A38">
        <w:rPr>
          <w:rFonts w:ascii="Times New Roman" w:hAnsi="Times New Roman"/>
          <w:color w:val="000000" w:themeColor="text1"/>
          <w:lang w:val="sq-AL" w:bidi="ar-SA"/>
        </w:rPr>
        <w:t xml:space="preserve"> t</w:t>
      </w:r>
      <w:r w:rsidR="00A4382D" w:rsidRPr="00EC1A38">
        <w:rPr>
          <w:rFonts w:ascii="Times New Roman" w:hAnsi="Times New Roman"/>
          <w:color w:val="000000" w:themeColor="text1"/>
          <w:lang w:val="sq-AL" w:bidi="ar-SA"/>
        </w:rPr>
        <w:t>ë</w:t>
      </w:r>
      <w:r w:rsidR="007A04B5" w:rsidRPr="00EC1A38">
        <w:rPr>
          <w:rFonts w:ascii="Times New Roman" w:hAnsi="Times New Roman"/>
          <w:color w:val="000000" w:themeColor="text1"/>
          <w:lang w:val="sq-AL" w:bidi="ar-SA"/>
        </w:rPr>
        <w:t>r</w:t>
      </w:r>
      <w:r w:rsidR="00A4382D" w:rsidRPr="00EC1A38">
        <w:rPr>
          <w:rFonts w:ascii="Times New Roman" w:hAnsi="Times New Roman"/>
          <w:color w:val="000000" w:themeColor="text1"/>
          <w:lang w:val="sq-AL" w:bidi="ar-SA"/>
        </w:rPr>
        <w:t>ë</w:t>
      </w:r>
      <w:r w:rsidR="007A04B5" w:rsidRPr="00EC1A38">
        <w:rPr>
          <w:rFonts w:ascii="Times New Roman" w:hAnsi="Times New Roman"/>
          <w:color w:val="000000" w:themeColor="text1"/>
          <w:lang w:val="sq-AL" w:bidi="ar-SA"/>
        </w:rPr>
        <w:t>si t</w:t>
      </w:r>
      <w:r w:rsidR="00A4382D" w:rsidRPr="00EC1A38">
        <w:rPr>
          <w:rFonts w:ascii="Times New Roman" w:hAnsi="Times New Roman"/>
          <w:color w:val="000000" w:themeColor="text1"/>
          <w:lang w:val="sq-AL" w:bidi="ar-SA"/>
        </w:rPr>
        <w:t>ë</w:t>
      </w:r>
      <w:r w:rsidR="007A04B5" w:rsidRPr="00EC1A38">
        <w:rPr>
          <w:rFonts w:ascii="Times New Roman" w:hAnsi="Times New Roman"/>
          <w:color w:val="000000" w:themeColor="text1"/>
          <w:lang w:val="sq-AL" w:bidi="ar-SA"/>
        </w:rPr>
        <w:t xml:space="preserve"> k</w:t>
      </w:r>
      <w:r w:rsidR="00A4382D" w:rsidRPr="00EC1A38">
        <w:rPr>
          <w:rFonts w:ascii="Times New Roman" w:hAnsi="Times New Roman"/>
          <w:color w:val="000000" w:themeColor="text1"/>
          <w:lang w:val="sq-AL" w:bidi="ar-SA"/>
        </w:rPr>
        <w:t>ë</w:t>
      </w:r>
      <w:r w:rsidR="007A04B5" w:rsidRPr="00EC1A38">
        <w:rPr>
          <w:rFonts w:ascii="Times New Roman" w:hAnsi="Times New Roman"/>
          <w:color w:val="000000" w:themeColor="text1"/>
          <w:lang w:val="sq-AL" w:bidi="ar-SA"/>
        </w:rPr>
        <w:t>rkes</w:t>
      </w:r>
      <w:r w:rsidR="00A4382D" w:rsidRPr="00EC1A38">
        <w:rPr>
          <w:rFonts w:ascii="Times New Roman" w:hAnsi="Times New Roman"/>
          <w:color w:val="000000" w:themeColor="text1"/>
          <w:lang w:val="sq-AL" w:bidi="ar-SA"/>
        </w:rPr>
        <w:t>ë</w:t>
      </w:r>
      <w:r w:rsidR="007A04B5" w:rsidRPr="00EC1A38">
        <w:rPr>
          <w:rFonts w:ascii="Times New Roman" w:hAnsi="Times New Roman"/>
          <w:color w:val="000000" w:themeColor="text1"/>
          <w:lang w:val="sq-AL" w:bidi="ar-SA"/>
        </w:rPr>
        <w:t>padis</w:t>
      </w:r>
      <w:r w:rsidR="00A4382D" w:rsidRPr="00EC1A38">
        <w:rPr>
          <w:rFonts w:ascii="Times New Roman" w:hAnsi="Times New Roman"/>
          <w:color w:val="000000" w:themeColor="text1"/>
          <w:lang w:val="sq-AL" w:bidi="ar-SA"/>
        </w:rPr>
        <w:t>ë</w:t>
      </w:r>
      <w:r w:rsidR="00037B76" w:rsidRPr="00EC1A38">
        <w:rPr>
          <w:rFonts w:ascii="Times New Roman" w:hAnsi="Times New Roman"/>
          <w:color w:val="000000" w:themeColor="text1"/>
          <w:lang w:val="sq-AL" w:bidi="ar-SA"/>
        </w:rPr>
        <w:t xml:space="preserve"> si dhe mbi baz</w:t>
      </w:r>
      <w:r w:rsidR="00A4382D" w:rsidRPr="00EC1A38">
        <w:rPr>
          <w:rFonts w:ascii="Times New Roman" w:hAnsi="Times New Roman"/>
          <w:color w:val="000000" w:themeColor="text1"/>
          <w:lang w:val="sq-AL" w:bidi="ar-SA"/>
        </w:rPr>
        <w:t>ë</w:t>
      </w:r>
      <w:r w:rsidR="00037B76" w:rsidRPr="00EC1A38">
        <w:rPr>
          <w:rFonts w:ascii="Times New Roman" w:hAnsi="Times New Roman"/>
          <w:color w:val="000000" w:themeColor="text1"/>
          <w:lang w:val="sq-AL" w:bidi="ar-SA"/>
        </w:rPr>
        <w:t>n e cil</w:t>
      </w:r>
      <w:r w:rsidR="00A4382D" w:rsidRPr="00EC1A38">
        <w:rPr>
          <w:rFonts w:ascii="Times New Roman" w:hAnsi="Times New Roman"/>
          <w:color w:val="000000" w:themeColor="text1"/>
          <w:lang w:val="sq-AL" w:bidi="ar-SA"/>
        </w:rPr>
        <w:t>ë</w:t>
      </w:r>
      <w:r w:rsidR="00037B76" w:rsidRPr="00EC1A38">
        <w:rPr>
          <w:rFonts w:ascii="Times New Roman" w:hAnsi="Times New Roman"/>
          <w:color w:val="000000" w:themeColor="text1"/>
          <w:lang w:val="sq-AL" w:bidi="ar-SA"/>
        </w:rPr>
        <w:t>simit t</w:t>
      </w:r>
      <w:r w:rsidR="00A4382D" w:rsidRPr="00EC1A38">
        <w:rPr>
          <w:rFonts w:ascii="Times New Roman" w:hAnsi="Times New Roman"/>
          <w:color w:val="000000" w:themeColor="text1"/>
          <w:lang w:val="sq-AL" w:bidi="ar-SA"/>
        </w:rPr>
        <w:t>ë</w:t>
      </w:r>
      <w:r w:rsidR="00037B76" w:rsidRPr="00EC1A38">
        <w:rPr>
          <w:rFonts w:ascii="Times New Roman" w:hAnsi="Times New Roman"/>
          <w:color w:val="000000" w:themeColor="text1"/>
          <w:lang w:val="sq-AL" w:bidi="ar-SA"/>
        </w:rPr>
        <w:t xml:space="preserve"> sakt</w:t>
      </w:r>
      <w:r w:rsidR="00A4382D" w:rsidRPr="00EC1A38">
        <w:rPr>
          <w:rFonts w:ascii="Times New Roman" w:hAnsi="Times New Roman"/>
          <w:color w:val="000000" w:themeColor="text1"/>
          <w:lang w:val="sq-AL" w:bidi="ar-SA"/>
        </w:rPr>
        <w:t>ë</w:t>
      </w:r>
      <w:r w:rsidR="003634E4" w:rsidRPr="00EC1A38">
        <w:rPr>
          <w:rFonts w:ascii="Times New Roman" w:hAnsi="Times New Roman"/>
          <w:color w:val="000000" w:themeColor="text1"/>
          <w:lang w:val="sq-AL" w:bidi="ar-SA"/>
        </w:rPr>
        <w:t xml:space="preserve"> dhe të pavaruar nga vullneti i palëve</w:t>
      </w:r>
      <w:r w:rsidR="00037B76" w:rsidRPr="00EC1A38">
        <w:rPr>
          <w:rFonts w:ascii="Times New Roman" w:hAnsi="Times New Roman"/>
          <w:color w:val="000000" w:themeColor="text1"/>
          <w:lang w:val="sq-AL" w:bidi="ar-SA"/>
        </w:rPr>
        <w:t xml:space="preserve"> t</w:t>
      </w:r>
      <w:r w:rsidR="00A4382D" w:rsidRPr="00EC1A38">
        <w:rPr>
          <w:rFonts w:ascii="Times New Roman" w:hAnsi="Times New Roman"/>
          <w:color w:val="000000" w:themeColor="text1"/>
          <w:lang w:val="sq-AL" w:bidi="ar-SA"/>
        </w:rPr>
        <w:t>ë</w:t>
      </w:r>
      <w:r w:rsidR="003634E4" w:rsidRPr="00EC1A38">
        <w:rPr>
          <w:rFonts w:ascii="Times New Roman" w:hAnsi="Times New Roman"/>
          <w:color w:val="000000" w:themeColor="text1"/>
          <w:lang w:val="sq-AL" w:bidi="ar-SA"/>
        </w:rPr>
        <w:t xml:space="preserve"> fakteve dhe veprimeve </w:t>
      </w:r>
      <w:r w:rsidR="00037B76" w:rsidRPr="00EC1A38">
        <w:rPr>
          <w:rFonts w:ascii="Times New Roman" w:hAnsi="Times New Roman"/>
          <w:color w:val="000000" w:themeColor="text1"/>
          <w:lang w:val="sq-AL" w:bidi="ar-SA"/>
        </w:rPr>
        <w:t>q</w:t>
      </w:r>
      <w:r w:rsidR="00A4382D" w:rsidRPr="00EC1A38">
        <w:rPr>
          <w:rFonts w:ascii="Times New Roman" w:hAnsi="Times New Roman"/>
          <w:color w:val="000000" w:themeColor="text1"/>
          <w:lang w:val="sq-AL" w:bidi="ar-SA"/>
        </w:rPr>
        <w:t>ë</w:t>
      </w:r>
      <w:r w:rsidR="00037B76" w:rsidRPr="00EC1A38">
        <w:rPr>
          <w:rFonts w:ascii="Times New Roman" w:hAnsi="Times New Roman"/>
          <w:color w:val="000000" w:themeColor="text1"/>
          <w:lang w:val="sq-AL" w:bidi="ar-SA"/>
        </w:rPr>
        <w:t xml:space="preserve"> lidhen me mosmarr</w:t>
      </w:r>
      <w:r w:rsidR="00A4382D" w:rsidRPr="00EC1A38">
        <w:rPr>
          <w:rFonts w:ascii="Times New Roman" w:hAnsi="Times New Roman"/>
          <w:color w:val="000000" w:themeColor="text1"/>
          <w:lang w:val="sq-AL" w:bidi="ar-SA"/>
        </w:rPr>
        <w:t>ë</w:t>
      </w:r>
      <w:r w:rsidR="00037B76" w:rsidRPr="00EC1A38">
        <w:rPr>
          <w:rFonts w:ascii="Times New Roman" w:hAnsi="Times New Roman"/>
          <w:color w:val="000000" w:themeColor="text1"/>
          <w:lang w:val="sq-AL" w:bidi="ar-SA"/>
        </w:rPr>
        <w:t>veshjen,</w:t>
      </w:r>
      <w:r w:rsidR="003634E4" w:rsidRPr="00EC1A38">
        <w:rPr>
          <w:rFonts w:ascii="Times New Roman" w:hAnsi="Times New Roman"/>
          <w:color w:val="000000" w:themeColor="text1"/>
          <w:lang w:val="sq-AL" w:bidi="ar-SA"/>
        </w:rPr>
        <w:t xml:space="preserve"> të cilat duhen evidentuar nëpërmjet një hetimi hetimi gjyqësor</w:t>
      </w:r>
      <w:r w:rsidR="00037B76" w:rsidRPr="00EC1A38">
        <w:rPr>
          <w:rFonts w:ascii="Times New Roman" w:hAnsi="Times New Roman"/>
          <w:color w:val="000000" w:themeColor="text1"/>
          <w:lang w:val="sq-AL" w:bidi="ar-SA"/>
        </w:rPr>
        <w:t xml:space="preserve"> </w:t>
      </w:r>
      <w:r w:rsidR="003634E4" w:rsidRPr="00EC1A38">
        <w:rPr>
          <w:rFonts w:ascii="Times New Roman" w:hAnsi="Times New Roman"/>
          <w:color w:val="000000" w:themeColor="text1"/>
          <w:lang w:val="sq-AL" w:bidi="ar-SA"/>
        </w:rPr>
        <w:t>të plotë dhe të gjithanshëm.</w:t>
      </w:r>
      <w:r w:rsidR="00273B34" w:rsidRPr="00EC1A38">
        <w:rPr>
          <w:rFonts w:ascii="Times New Roman" w:hAnsi="Times New Roman"/>
          <w:color w:val="000000" w:themeColor="text1"/>
          <w:lang w:val="sq-AL" w:bidi="ar-SA"/>
        </w:rPr>
        <w:t xml:space="preserve">Në ndryshim nga dy gjykatat më të ulëta, Gjykata e Lartë ka për objekt gjykimi vetëm zbatimin e ligjit material e procedural nga ana e tyre, por pa patur të drejtën të zhvillojë hetimin gjyqësor në drejtim të marrjes së provave apo vlerësimin e atyre provave që janë vënë në bisedim nga gjykatat më të ulëta. </w:t>
      </w:r>
    </w:p>
    <w:p w14:paraId="59F281DB" w14:textId="7F07452F" w:rsidR="00721E58" w:rsidRPr="00EC1A38" w:rsidRDefault="00350C1B" w:rsidP="006D718A">
      <w:pPr>
        <w:tabs>
          <w:tab w:val="left" w:pos="360"/>
          <w:tab w:val="num" w:pos="72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color w:val="000000" w:themeColor="text1"/>
          <w:lang w:val="sq-AL" w:bidi="ar-SA"/>
        </w:rPr>
      </w:pPr>
      <w:r w:rsidRPr="00EC1A38">
        <w:rPr>
          <w:rFonts w:ascii="Times New Roman" w:hAnsi="Times New Roman"/>
          <w:color w:val="000000" w:themeColor="text1"/>
          <w:lang w:val="sq-AL" w:bidi="ar-SA"/>
        </w:rPr>
        <w:lastRenderedPageBreak/>
        <w:tab/>
        <w:t>3</w:t>
      </w:r>
      <w:r w:rsidR="003634E4" w:rsidRPr="00EC1A38">
        <w:rPr>
          <w:rFonts w:ascii="Times New Roman" w:hAnsi="Times New Roman"/>
          <w:color w:val="000000" w:themeColor="text1"/>
          <w:lang w:val="sq-AL" w:bidi="ar-SA"/>
        </w:rPr>
        <w:t>4</w:t>
      </w:r>
      <w:r w:rsidRPr="00EC1A38">
        <w:rPr>
          <w:rFonts w:ascii="Times New Roman" w:hAnsi="Times New Roman"/>
          <w:color w:val="000000" w:themeColor="text1"/>
          <w:lang w:val="sq-AL" w:bidi="ar-SA"/>
        </w:rPr>
        <w:t xml:space="preserve">. </w:t>
      </w:r>
      <w:r w:rsidR="00273B34" w:rsidRPr="00EC1A38">
        <w:rPr>
          <w:rFonts w:ascii="Times New Roman" w:hAnsi="Times New Roman"/>
          <w:color w:val="000000" w:themeColor="text1"/>
          <w:lang w:val="sq-AL" w:bidi="ar-SA"/>
        </w:rPr>
        <w:t xml:space="preserve">Gjykatat e faktit në të tilla gjykime sikundër ai për fitimin e pronësisë me parashkrim fitues, kanë detyrim t’u bëjnë të qartë palëve se është detyrë e secilës prej tyre që në përputhje me ligjin të paraqesin dokumentacionin e nevojshëm si dhe mjetet e duhura provuese, me qëllim arritjen e konkluzioneve të sakta dhe të qarta mbi çështjen. Të tilla mjete provuese janë dokumentacioni lidhur me provueshmërinë e posedimit të pandërprerë si faturat e konsumit të energjisë elektrike dhe ujit </w:t>
      </w:r>
      <w:r w:rsidRPr="00EC1A38">
        <w:rPr>
          <w:rFonts w:ascii="Times New Roman" w:hAnsi="Times New Roman"/>
          <w:color w:val="000000" w:themeColor="text1"/>
          <w:lang w:val="sq-AL" w:bidi="ar-SA"/>
        </w:rPr>
        <w:t>t</w:t>
      </w:r>
      <w:r w:rsidR="00001D1E" w:rsidRPr="00EC1A38">
        <w:rPr>
          <w:rFonts w:ascii="Times New Roman" w:hAnsi="Times New Roman"/>
          <w:color w:val="000000" w:themeColor="text1"/>
          <w:lang w:val="sq-AL" w:bidi="ar-SA"/>
        </w:rPr>
        <w:t>ë</w:t>
      </w:r>
      <w:r w:rsidRPr="00EC1A38">
        <w:rPr>
          <w:rFonts w:ascii="Times New Roman" w:hAnsi="Times New Roman"/>
          <w:color w:val="000000" w:themeColor="text1"/>
          <w:lang w:val="sq-AL" w:bidi="ar-SA"/>
        </w:rPr>
        <w:t xml:space="preserve"> pijsh</w:t>
      </w:r>
      <w:r w:rsidR="00001D1E" w:rsidRPr="00EC1A38">
        <w:rPr>
          <w:rFonts w:ascii="Times New Roman" w:hAnsi="Times New Roman"/>
          <w:color w:val="000000" w:themeColor="text1"/>
          <w:lang w:val="sq-AL" w:bidi="ar-SA"/>
        </w:rPr>
        <w:t>ë</w:t>
      </w:r>
      <w:r w:rsidRPr="00EC1A38">
        <w:rPr>
          <w:rFonts w:ascii="Times New Roman" w:hAnsi="Times New Roman"/>
          <w:color w:val="000000" w:themeColor="text1"/>
          <w:lang w:val="sq-AL" w:bidi="ar-SA"/>
        </w:rPr>
        <w:t xml:space="preserve">m </w:t>
      </w:r>
      <w:r w:rsidR="00273B34" w:rsidRPr="00EC1A38">
        <w:rPr>
          <w:rFonts w:ascii="Times New Roman" w:hAnsi="Times New Roman"/>
          <w:color w:val="000000" w:themeColor="text1"/>
          <w:lang w:val="sq-AL" w:bidi="ar-SA"/>
        </w:rPr>
        <w:t>apo pyetja e dëshmitarëve, me qëllim vërtetimin e posedimit efektiv e të pandërprerë. Gjithashtu,</w:t>
      </w:r>
      <w:r w:rsidRPr="00EC1A38">
        <w:rPr>
          <w:rFonts w:ascii="Times New Roman" w:hAnsi="Times New Roman"/>
          <w:color w:val="000000" w:themeColor="text1"/>
          <w:lang w:val="sq-AL" w:bidi="ar-SA"/>
        </w:rPr>
        <w:t xml:space="preserve"> Kolegji thekson se</w:t>
      </w:r>
      <w:r w:rsidR="00273B34" w:rsidRPr="00EC1A38">
        <w:rPr>
          <w:rFonts w:ascii="Times New Roman" w:hAnsi="Times New Roman"/>
          <w:color w:val="000000" w:themeColor="text1"/>
          <w:lang w:val="sq-AL" w:bidi="ar-SA"/>
        </w:rPr>
        <w:t xml:space="preserve"> në </w:t>
      </w:r>
      <w:r w:rsidRPr="00EC1A38">
        <w:rPr>
          <w:rFonts w:ascii="Times New Roman" w:hAnsi="Times New Roman"/>
          <w:color w:val="000000" w:themeColor="text1"/>
          <w:lang w:val="sq-AL" w:bidi="ar-SA"/>
        </w:rPr>
        <w:t xml:space="preserve">gjykime </w:t>
      </w:r>
      <w:r w:rsidR="00273B34" w:rsidRPr="00EC1A38">
        <w:rPr>
          <w:rFonts w:ascii="Times New Roman" w:hAnsi="Times New Roman"/>
          <w:color w:val="000000" w:themeColor="text1"/>
          <w:lang w:val="sq-AL" w:bidi="ar-SA"/>
        </w:rPr>
        <w:t>të kësaj natyre duhet treguar kujdes edhe sa i përket ndërgjyqësisë pasive, pasur parasysh që në rastin konkret janë thërritur disa persona të paditur dhe duhet verifikuar raporti i të drejtave të secilit prej tyre me pasurinë e cila pretendohet të fitohet me parashkrim fitues, i cili i legjitimon ata pasivisht.</w:t>
      </w:r>
    </w:p>
    <w:p w14:paraId="54D0D587" w14:textId="017F37EB" w:rsidR="00721E58" w:rsidRPr="00EC1A38" w:rsidRDefault="00721E58" w:rsidP="006D718A">
      <w:pPr>
        <w:tabs>
          <w:tab w:val="left" w:pos="360"/>
          <w:tab w:val="num" w:pos="72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color w:val="000000" w:themeColor="text1"/>
          <w:lang w:val="sq-AL" w:bidi="ar-SA"/>
        </w:rPr>
      </w:pPr>
      <w:r w:rsidRPr="00EC1A38">
        <w:rPr>
          <w:rFonts w:ascii="Times New Roman" w:hAnsi="Times New Roman"/>
          <w:color w:val="000000" w:themeColor="text1"/>
          <w:lang w:val="sq-AL" w:bidi="ar-SA"/>
        </w:rPr>
        <w:tab/>
      </w:r>
      <w:r w:rsidR="00D2205E" w:rsidRPr="00EC1A38">
        <w:rPr>
          <w:rFonts w:ascii="Times New Roman" w:hAnsi="Times New Roman"/>
          <w:bCs/>
          <w:color w:val="000000" w:themeColor="text1"/>
          <w:lang w:val="sq-AL"/>
        </w:rPr>
        <w:t>3</w:t>
      </w:r>
      <w:r w:rsidR="003634E4" w:rsidRPr="00EC1A38">
        <w:rPr>
          <w:rFonts w:ascii="Times New Roman" w:hAnsi="Times New Roman"/>
          <w:bCs/>
          <w:color w:val="000000" w:themeColor="text1"/>
          <w:lang w:val="sq-AL"/>
        </w:rPr>
        <w:t>5</w:t>
      </w:r>
      <w:r w:rsidR="00D2205E" w:rsidRPr="00EC1A38">
        <w:rPr>
          <w:rFonts w:ascii="Times New Roman" w:hAnsi="Times New Roman"/>
          <w:bCs/>
          <w:color w:val="000000" w:themeColor="text1"/>
          <w:lang w:val="sq-AL"/>
        </w:rPr>
        <w:t xml:space="preserve">. </w:t>
      </w:r>
      <w:r w:rsidRPr="00EC1A38">
        <w:rPr>
          <w:rFonts w:ascii="Times New Roman" w:hAnsi="Times New Roman"/>
          <w:color w:val="000000" w:themeColor="text1"/>
          <w:lang w:val="sq-AL" w:eastAsia="x-none" w:bidi="ar-SA"/>
        </w:rPr>
        <w:t>Mbi bazën e interpretimit si më lart të instituteve t</w:t>
      </w:r>
      <w:r w:rsidR="00001D1E" w:rsidRPr="00EC1A38">
        <w:rPr>
          <w:rFonts w:ascii="Times New Roman" w:hAnsi="Times New Roman"/>
          <w:color w:val="000000" w:themeColor="text1"/>
          <w:lang w:val="sq-AL" w:eastAsia="x-none" w:bidi="ar-SA"/>
        </w:rPr>
        <w:t>ë</w:t>
      </w:r>
      <w:r w:rsidRPr="00EC1A38">
        <w:rPr>
          <w:rFonts w:ascii="Times New Roman" w:hAnsi="Times New Roman"/>
          <w:color w:val="000000" w:themeColor="text1"/>
          <w:lang w:val="sq-AL" w:eastAsia="x-none" w:bidi="ar-SA"/>
        </w:rPr>
        <w:t xml:space="preserve"> parashkrimit fitues me dhe pa titull, si dhe në referim të akteve të dosjes gjyqësore, Kolegji çmon se Gjykata e Apelit Tiranë, në përputhje me kërkesat e normave materiale dhe procedurale, nuk ka kryer një hetim gjyqësor të plotë dhe të gjithanshëm të çështjes në përputhje me nenin 14 të KPC, si dhe nuk ka bërë një analizë tërësore dhe objektive të të gjitha provave të paraqitura nga palët, duke mos e zgjidhur mosmarrëveshjen në përputhje me dispozitat ligjore dhe normat e tjera në fuqi, që janë të detyrueshme të zbatohen prej saj, në referim të përcaktimeve të nenit 16 të KPC.</w:t>
      </w:r>
    </w:p>
    <w:p w14:paraId="49E05DB2" w14:textId="3B8093FA" w:rsidR="00721E58" w:rsidRPr="00EC1A38" w:rsidRDefault="00721E58" w:rsidP="006D718A">
      <w:pPr>
        <w:tabs>
          <w:tab w:val="left" w:pos="360"/>
          <w:tab w:val="num" w:pos="72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color w:val="000000" w:themeColor="text1"/>
          <w:lang w:val="sq-AL" w:bidi="ar-SA"/>
        </w:rPr>
      </w:pPr>
      <w:r w:rsidRPr="00EC1A38">
        <w:rPr>
          <w:rFonts w:ascii="Times New Roman" w:hAnsi="Times New Roman"/>
          <w:color w:val="000000" w:themeColor="text1"/>
          <w:lang w:val="sq-AL" w:bidi="ar-SA"/>
        </w:rPr>
        <w:tab/>
        <w:t>3</w:t>
      </w:r>
      <w:r w:rsidR="003634E4" w:rsidRPr="00EC1A38">
        <w:rPr>
          <w:rFonts w:ascii="Times New Roman" w:hAnsi="Times New Roman"/>
          <w:color w:val="000000" w:themeColor="text1"/>
          <w:lang w:val="sq-AL" w:bidi="ar-SA"/>
        </w:rPr>
        <w:t>6</w:t>
      </w:r>
      <w:r w:rsidRPr="00EC1A38">
        <w:rPr>
          <w:rFonts w:ascii="Times New Roman" w:hAnsi="Times New Roman"/>
          <w:color w:val="000000" w:themeColor="text1"/>
          <w:lang w:val="sq-AL" w:bidi="ar-SA"/>
        </w:rPr>
        <w:t xml:space="preserve">. </w:t>
      </w:r>
      <w:r w:rsidRPr="00EC1A38">
        <w:rPr>
          <w:rFonts w:ascii="Times New Roman" w:hAnsi="Times New Roman"/>
          <w:color w:val="000000" w:themeColor="text1"/>
          <w:lang w:val="sq-AL" w:eastAsia="x-none" w:bidi="ar-SA"/>
        </w:rPr>
        <w:t>Në vlerësim të natyrës juridike të mosmarrëveshjes objekt gjykimi dhe identifikimit t</w:t>
      </w:r>
      <w:r w:rsidR="00001D1E" w:rsidRPr="00EC1A38">
        <w:rPr>
          <w:rFonts w:ascii="Times New Roman" w:hAnsi="Times New Roman"/>
          <w:color w:val="000000" w:themeColor="text1"/>
          <w:lang w:val="sq-AL" w:eastAsia="x-none" w:bidi="ar-SA"/>
        </w:rPr>
        <w:t>ë</w:t>
      </w:r>
      <w:r w:rsidRPr="00EC1A38">
        <w:rPr>
          <w:rFonts w:ascii="Times New Roman" w:hAnsi="Times New Roman"/>
          <w:color w:val="000000" w:themeColor="text1"/>
          <w:lang w:val="sq-AL" w:eastAsia="x-none" w:bidi="ar-SA"/>
        </w:rPr>
        <w:t xml:space="preserve"> sakt</w:t>
      </w:r>
      <w:r w:rsidR="00001D1E" w:rsidRPr="00EC1A38">
        <w:rPr>
          <w:rFonts w:ascii="Times New Roman" w:hAnsi="Times New Roman"/>
          <w:color w:val="000000" w:themeColor="text1"/>
          <w:lang w:val="sq-AL" w:eastAsia="x-none" w:bidi="ar-SA"/>
        </w:rPr>
        <w:t>ë</w:t>
      </w:r>
      <w:r w:rsidRPr="00EC1A38">
        <w:rPr>
          <w:rFonts w:ascii="Times New Roman" w:hAnsi="Times New Roman"/>
          <w:color w:val="000000" w:themeColor="text1"/>
          <w:lang w:val="sq-AL" w:eastAsia="x-none" w:bidi="ar-SA"/>
        </w:rPr>
        <w:t xml:space="preserve"> t</w:t>
      </w:r>
      <w:r w:rsidR="00001D1E" w:rsidRPr="00EC1A38">
        <w:rPr>
          <w:rFonts w:ascii="Times New Roman" w:hAnsi="Times New Roman"/>
          <w:color w:val="000000" w:themeColor="text1"/>
          <w:lang w:val="sq-AL" w:eastAsia="x-none" w:bidi="ar-SA"/>
        </w:rPr>
        <w:t>ë</w:t>
      </w:r>
      <w:r w:rsidRPr="00EC1A38">
        <w:rPr>
          <w:rFonts w:ascii="Times New Roman" w:hAnsi="Times New Roman"/>
          <w:color w:val="000000" w:themeColor="text1"/>
          <w:lang w:val="sq-AL" w:eastAsia="x-none" w:bidi="ar-SA"/>
        </w:rPr>
        <w:t xml:space="preserve"> shkakut të lindjes së saj, në mbështetje të neneve 465, 486 e 493 të Kodit të Procedurës Civile, gjykata e apelit, duke mbajtur parasysh konkluzionet e Gjykatës së Lartë, duhet të përsërisë hetimin gjyqësor për t’iu dhënë përgjigje pretendimeve të palëve, duke i analizuar këto në raport me provat e paraqitura dhe të lejuara në gjykim.</w:t>
      </w:r>
    </w:p>
    <w:p w14:paraId="4B0E53D5" w14:textId="462ACB91" w:rsidR="00721E58" w:rsidRPr="00EC1A38" w:rsidRDefault="00721E58" w:rsidP="006D718A">
      <w:pPr>
        <w:tabs>
          <w:tab w:val="left" w:pos="360"/>
          <w:tab w:val="num" w:pos="72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color w:val="000000" w:themeColor="text1"/>
          <w:lang w:val="sq-AL" w:bidi="ar-SA"/>
        </w:rPr>
      </w:pPr>
      <w:r w:rsidRPr="00EC1A38">
        <w:rPr>
          <w:rFonts w:ascii="Times New Roman" w:hAnsi="Times New Roman"/>
          <w:color w:val="000000" w:themeColor="text1"/>
          <w:lang w:val="sq-AL" w:bidi="ar-SA"/>
        </w:rPr>
        <w:tab/>
        <w:t>3</w:t>
      </w:r>
      <w:r w:rsidR="003634E4" w:rsidRPr="00EC1A38">
        <w:rPr>
          <w:rFonts w:ascii="Times New Roman" w:hAnsi="Times New Roman"/>
          <w:color w:val="000000" w:themeColor="text1"/>
          <w:lang w:val="sq-AL" w:bidi="ar-SA"/>
        </w:rPr>
        <w:t>7</w:t>
      </w:r>
      <w:r w:rsidRPr="00EC1A38">
        <w:rPr>
          <w:rFonts w:ascii="Times New Roman" w:hAnsi="Times New Roman"/>
          <w:color w:val="000000" w:themeColor="text1"/>
          <w:lang w:val="sq-AL" w:bidi="ar-SA"/>
        </w:rPr>
        <w:t xml:space="preserve">. </w:t>
      </w:r>
      <w:r w:rsidRPr="00EC1A38">
        <w:rPr>
          <w:rFonts w:ascii="Times New Roman" w:hAnsi="Times New Roman"/>
          <w:color w:val="000000" w:themeColor="text1"/>
          <w:lang w:val="sq-AL" w:eastAsia="x-none" w:bidi="ar-SA"/>
        </w:rPr>
        <w:t>Gjykata e apelit, në funksion të shqyrtimit të pretendimeve në përmbajtje të ankimit dhe zgjidhjes së drejtë të çështjes, duhet të: i) zhvillojë një proces të rregullt ligjor, nëpërmjet garantimit të zhvillimit të një hetimi të plotë dhe të gjithanshëm, në zbatim të nenit 14 të KPC; ii) çmojë “provat e marra gjatë gjykimit të çështjes, sipas bindjes së saj të brendshme, të formuar nga shqyrtimi i të gjitha rrethanave të çështjes në tërësinë e tyre”, në respektim të neneve 29 dhe  309 të KPC; iii) zgjidhë mosmarrëveshjen në përputhje me dispozitat ligjore dhe normat e tjera në fuqi, që janë të detyrueshme të zbatohen prej saj, si një detyrim që buron nga neni 16 i KPC.</w:t>
      </w:r>
    </w:p>
    <w:p w14:paraId="2EC9D84B" w14:textId="3E3A73F4" w:rsidR="00721E58" w:rsidRPr="00EC1A38" w:rsidRDefault="00721E58" w:rsidP="006D718A">
      <w:pPr>
        <w:tabs>
          <w:tab w:val="left" w:pos="360"/>
          <w:tab w:val="num" w:pos="72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color w:val="000000" w:themeColor="text1"/>
          <w:lang w:val="sq-AL" w:bidi="ar-SA"/>
        </w:rPr>
      </w:pPr>
      <w:r w:rsidRPr="00EC1A38">
        <w:rPr>
          <w:rFonts w:ascii="Times New Roman" w:hAnsi="Times New Roman"/>
          <w:color w:val="000000" w:themeColor="text1"/>
          <w:lang w:val="sq-AL" w:bidi="ar-SA"/>
        </w:rPr>
        <w:tab/>
        <w:t>3</w:t>
      </w:r>
      <w:r w:rsidR="003634E4" w:rsidRPr="00EC1A38">
        <w:rPr>
          <w:rFonts w:ascii="Times New Roman" w:hAnsi="Times New Roman"/>
          <w:color w:val="000000" w:themeColor="text1"/>
          <w:lang w:val="sq-AL" w:bidi="ar-SA"/>
        </w:rPr>
        <w:t>8</w:t>
      </w:r>
      <w:r w:rsidRPr="00EC1A38">
        <w:rPr>
          <w:rFonts w:ascii="Times New Roman" w:hAnsi="Times New Roman"/>
          <w:color w:val="000000" w:themeColor="text1"/>
          <w:lang w:val="sq-AL" w:bidi="ar-SA"/>
        </w:rPr>
        <w:t xml:space="preserve">. </w:t>
      </w:r>
      <w:r w:rsidRPr="00EC1A38">
        <w:rPr>
          <w:rFonts w:ascii="Times New Roman" w:hAnsi="Times New Roman"/>
          <w:color w:val="000000" w:themeColor="text1"/>
          <w:lang w:val="sq-AL" w:eastAsia="x-none" w:bidi="ar-SA"/>
        </w:rPr>
        <w:t>Zbatimi i detyrimeve ligjore të mësipërme, si dhe e të tjerave që eventualisht mund të dalin gjatë rigjykimit, do ta lejojnë gjykatën e apelit, që në përputhje me kërkesat e ligjit procedural e atij material të mund të arrijë në përfundime të drejta dhe objektive, lidhur me zgjidhjen e çështjes.</w:t>
      </w:r>
    </w:p>
    <w:p w14:paraId="000C99A9" w14:textId="1E80B10D" w:rsidR="00350C1B" w:rsidRPr="00EC1A38" w:rsidRDefault="00721E58" w:rsidP="006D718A">
      <w:pPr>
        <w:tabs>
          <w:tab w:val="left" w:pos="360"/>
          <w:tab w:val="num" w:pos="72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color w:val="000000" w:themeColor="text1"/>
          <w:lang w:val="sq-AL" w:bidi="ar-SA"/>
        </w:rPr>
      </w:pPr>
      <w:r w:rsidRPr="00EC1A38">
        <w:rPr>
          <w:rFonts w:ascii="Times New Roman" w:hAnsi="Times New Roman"/>
          <w:color w:val="000000" w:themeColor="text1"/>
          <w:lang w:val="sq-AL" w:bidi="ar-SA"/>
        </w:rPr>
        <w:tab/>
        <w:t>3</w:t>
      </w:r>
      <w:r w:rsidR="003634E4" w:rsidRPr="00EC1A38">
        <w:rPr>
          <w:rFonts w:ascii="Times New Roman" w:hAnsi="Times New Roman"/>
          <w:color w:val="000000" w:themeColor="text1"/>
          <w:lang w:val="sq-AL" w:bidi="ar-SA"/>
        </w:rPr>
        <w:t>9</w:t>
      </w:r>
      <w:r w:rsidRPr="00EC1A38">
        <w:rPr>
          <w:rFonts w:ascii="Times New Roman" w:hAnsi="Times New Roman"/>
          <w:color w:val="000000" w:themeColor="text1"/>
          <w:lang w:val="sq-AL" w:bidi="ar-SA"/>
        </w:rPr>
        <w:t xml:space="preserve">. </w:t>
      </w:r>
      <w:r w:rsidR="00350C1B" w:rsidRPr="00EC1A38">
        <w:rPr>
          <w:rFonts w:ascii="Times New Roman" w:hAnsi="Times New Roman"/>
          <w:color w:val="000000" w:themeColor="text1"/>
          <w:lang w:val="sq-AL"/>
        </w:rPr>
        <w:t xml:space="preserve">Sa më sipër, Kolegji çmon se rekursi i paraqitur nga </w:t>
      </w:r>
      <w:r w:rsidRPr="00EC1A38">
        <w:rPr>
          <w:rFonts w:ascii="Times New Roman" w:hAnsi="Times New Roman"/>
          <w:color w:val="000000" w:themeColor="text1"/>
          <w:lang w:val="sq-AL"/>
        </w:rPr>
        <w:t>i padituri</w:t>
      </w:r>
      <w:r w:rsidR="00350C1B" w:rsidRPr="00EC1A38">
        <w:rPr>
          <w:rFonts w:ascii="Times New Roman" w:hAnsi="Times New Roman"/>
          <w:color w:val="000000" w:themeColor="text1"/>
          <w:lang w:val="sq-AL"/>
        </w:rPr>
        <w:t xml:space="preserve"> kundër vendimit </w:t>
      </w:r>
      <w:r w:rsidRPr="00EC1A38">
        <w:rPr>
          <w:rFonts w:ascii="Times New Roman" w:hAnsi="Times New Roman"/>
          <w:color w:val="000000" w:themeColor="text1"/>
          <w:lang w:val="sq-AL"/>
        </w:rPr>
        <w:t xml:space="preserve">nr.3884, datë 27.11.2014 </w:t>
      </w:r>
      <w:r w:rsidR="00350C1B" w:rsidRPr="00EC1A38">
        <w:rPr>
          <w:rFonts w:ascii="Times New Roman" w:hAnsi="Times New Roman"/>
          <w:color w:val="000000" w:themeColor="text1"/>
          <w:lang w:val="sq-AL"/>
        </w:rPr>
        <w:t xml:space="preserve">të Gjykatës së Apelit </w:t>
      </w:r>
      <w:r w:rsidRPr="00EC1A38">
        <w:rPr>
          <w:rFonts w:ascii="Times New Roman" w:hAnsi="Times New Roman"/>
          <w:color w:val="000000" w:themeColor="text1"/>
          <w:lang w:val="sq-AL"/>
        </w:rPr>
        <w:t>Tiran</w:t>
      </w:r>
      <w:r w:rsidR="00350C1B" w:rsidRPr="00EC1A38">
        <w:rPr>
          <w:rFonts w:ascii="Times New Roman" w:hAnsi="Times New Roman"/>
          <w:color w:val="000000" w:themeColor="text1"/>
          <w:lang w:val="sq-AL"/>
        </w:rPr>
        <w:t>ë përmban shkaqe nga at</w:t>
      </w:r>
      <w:r w:rsidR="00692D9D" w:rsidRPr="00EC1A38">
        <w:rPr>
          <w:rFonts w:ascii="Times New Roman" w:hAnsi="Times New Roman"/>
          <w:color w:val="000000" w:themeColor="text1"/>
          <w:lang w:val="sq-AL"/>
        </w:rPr>
        <w:t>o të parashikuara në nenin 472 të</w:t>
      </w:r>
      <w:r w:rsidR="00350C1B" w:rsidRPr="00EC1A38">
        <w:rPr>
          <w:rFonts w:ascii="Times New Roman" w:hAnsi="Times New Roman"/>
          <w:color w:val="000000" w:themeColor="text1"/>
          <w:lang w:val="sq-AL"/>
        </w:rPr>
        <w:t xml:space="preserve"> Kodit të Procedurës Civile, pasi </w:t>
      </w:r>
      <w:r w:rsidRPr="00EC1A38">
        <w:rPr>
          <w:rFonts w:ascii="Times New Roman" w:hAnsi="Times New Roman"/>
          <w:color w:val="000000" w:themeColor="text1"/>
          <w:lang w:val="sq-AL"/>
        </w:rPr>
        <w:t>g</w:t>
      </w:r>
      <w:r w:rsidR="00350C1B" w:rsidRPr="00EC1A38">
        <w:rPr>
          <w:rFonts w:ascii="Times New Roman" w:hAnsi="Times New Roman"/>
          <w:color w:val="000000" w:themeColor="text1"/>
          <w:lang w:val="sq-AL"/>
        </w:rPr>
        <w:t xml:space="preserve">jykata e </w:t>
      </w:r>
      <w:r w:rsidRPr="00EC1A38">
        <w:rPr>
          <w:rFonts w:ascii="Times New Roman" w:hAnsi="Times New Roman"/>
          <w:color w:val="000000" w:themeColor="text1"/>
          <w:lang w:val="sq-AL"/>
        </w:rPr>
        <w:t>a</w:t>
      </w:r>
      <w:r w:rsidR="00350C1B" w:rsidRPr="00EC1A38">
        <w:rPr>
          <w:rFonts w:ascii="Times New Roman" w:hAnsi="Times New Roman"/>
          <w:color w:val="000000" w:themeColor="text1"/>
          <w:lang w:val="sq-AL"/>
        </w:rPr>
        <w:t xml:space="preserve">pelit ka vepruar në shkelje të normave procedurale. Për rrjedhojë Kolegji vlerëson se rekursi duhet pranuar, duke disponuar prishjen e vendimit të Gjykatës së Apelit </w:t>
      </w:r>
      <w:r w:rsidRPr="00EC1A38">
        <w:rPr>
          <w:rFonts w:ascii="Times New Roman" w:hAnsi="Times New Roman"/>
          <w:color w:val="000000" w:themeColor="text1"/>
          <w:lang w:val="sq-AL"/>
        </w:rPr>
        <w:t>Tiran</w:t>
      </w:r>
      <w:r w:rsidR="00350C1B" w:rsidRPr="00EC1A38">
        <w:rPr>
          <w:rFonts w:ascii="Times New Roman" w:hAnsi="Times New Roman"/>
          <w:color w:val="000000" w:themeColor="text1"/>
          <w:lang w:val="sq-AL"/>
        </w:rPr>
        <w:t>ë dhe kthimin e çështjes për rishqyrtim.</w:t>
      </w:r>
    </w:p>
    <w:p w14:paraId="2E180A65" w14:textId="30CCF5B3" w:rsidR="00D2205E" w:rsidRPr="00EC1A38" w:rsidRDefault="003634E4" w:rsidP="006D718A">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bCs/>
          <w:color w:val="000000" w:themeColor="text1"/>
          <w:lang w:val="sq-AL"/>
        </w:rPr>
      </w:pPr>
      <w:r w:rsidRPr="00EC1A38">
        <w:rPr>
          <w:rFonts w:ascii="Times New Roman" w:hAnsi="Times New Roman"/>
          <w:color w:val="000000" w:themeColor="text1"/>
          <w:lang w:val="sq-AL"/>
        </w:rPr>
        <w:tab/>
        <w:t>40</w:t>
      </w:r>
      <w:r w:rsidR="00721E58" w:rsidRPr="00EC1A38">
        <w:rPr>
          <w:rFonts w:ascii="Times New Roman" w:hAnsi="Times New Roman"/>
          <w:color w:val="000000" w:themeColor="text1"/>
          <w:lang w:val="sq-AL"/>
        </w:rPr>
        <w:t xml:space="preserve">. </w:t>
      </w:r>
      <w:r w:rsidR="00350C1B" w:rsidRPr="00EC1A38">
        <w:rPr>
          <w:rFonts w:ascii="Times New Roman" w:hAnsi="Times New Roman"/>
          <w:color w:val="000000" w:themeColor="text1"/>
          <w:lang w:val="sq-AL"/>
        </w:rPr>
        <w:t>Në bazë dhe për zbatim të ligjit nr. 98/2016 “</w:t>
      </w:r>
      <w:r w:rsidR="00350C1B" w:rsidRPr="00EC1A38">
        <w:rPr>
          <w:rFonts w:ascii="Times New Roman" w:hAnsi="Times New Roman"/>
          <w:i/>
          <w:color w:val="000000" w:themeColor="text1"/>
          <w:lang w:val="sq-AL"/>
        </w:rPr>
        <w:t>Për organizimin e pushtetit gjyqësor në Republikën e Shqipërisë</w:t>
      </w:r>
      <w:r w:rsidR="00350C1B" w:rsidRPr="00EC1A38">
        <w:rPr>
          <w:rFonts w:ascii="Times New Roman" w:hAnsi="Times New Roman"/>
          <w:color w:val="000000" w:themeColor="text1"/>
          <w:lang w:val="sq-AL"/>
        </w:rPr>
        <w:t>”, i ndryshuar</w:t>
      </w:r>
      <w:r w:rsidR="00721E58" w:rsidRPr="00EC1A38">
        <w:rPr>
          <w:rFonts w:ascii="Times New Roman" w:hAnsi="Times New Roman"/>
          <w:color w:val="000000" w:themeColor="text1"/>
          <w:lang w:val="sq-AL"/>
        </w:rPr>
        <w:t xml:space="preserve">, </w:t>
      </w:r>
      <w:r w:rsidR="00350C1B" w:rsidRPr="00EC1A38">
        <w:rPr>
          <w:rFonts w:ascii="Times New Roman" w:hAnsi="Times New Roman"/>
          <w:color w:val="000000" w:themeColor="text1"/>
          <w:lang w:val="sq-AL"/>
        </w:rPr>
        <w:t>Vendimit të Këshillit të Ministrave nr. 495, datë 21.7.2022 “</w:t>
      </w:r>
      <w:r w:rsidR="00350C1B" w:rsidRPr="00EC1A38">
        <w:rPr>
          <w:rFonts w:ascii="Times New Roman" w:hAnsi="Times New Roman"/>
          <w:i/>
          <w:color w:val="000000" w:themeColor="text1"/>
          <w:lang w:val="sq-AL"/>
        </w:rPr>
        <w:t>Për riorganizimin e rretheve gjyqësore dhe kompetencave gjyqësore të gjykatave</w:t>
      </w:r>
      <w:r w:rsidR="00350C1B" w:rsidRPr="00EC1A38">
        <w:rPr>
          <w:rFonts w:ascii="Times New Roman" w:hAnsi="Times New Roman"/>
          <w:color w:val="000000" w:themeColor="text1"/>
          <w:lang w:val="sq-AL"/>
        </w:rPr>
        <w:t>”, si dhe Vendimit të Këshillit të Lartë Gjyqësor nr. 505, datë 21.11.2022 “</w:t>
      </w:r>
      <w:r w:rsidR="00350C1B" w:rsidRPr="00EC1A38">
        <w:rPr>
          <w:rFonts w:ascii="Times New Roman" w:hAnsi="Times New Roman"/>
          <w:i/>
          <w:color w:val="000000" w:themeColor="text1"/>
          <w:lang w:val="sq-AL"/>
        </w:rPr>
        <w:t>Për fillimin e funksionimit të gjykatës së apelit të juridiksionit të përgjithshëm</w:t>
      </w:r>
      <w:r w:rsidR="00350C1B" w:rsidRPr="00EC1A38">
        <w:rPr>
          <w:rFonts w:ascii="Times New Roman" w:hAnsi="Times New Roman"/>
          <w:color w:val="000000" w:themeColor="text1"/>
          <w:lang w:val="sq-AL"/>
        </w:rPr>
        <w:t xml:space="preserve">”, që prej datës 1 shkurt 2023 </w:t>
      </w:r>
      <w:r w:rsidR="00350C1B" w:rsidRPr="00EC1A38">
        <w:rPr>
          <w:rFonts w:ascii="Times New Roman" w:hAnsi="Times New Roman"/>
          <w:color w:val="000000" w:themeColor="text1"/>
          <w:lang w:val="sq-AL"/>
        </w:rPr>
        <w:lastRenderedPageBreak/>
        <w:t>ka nisur funksionimi i hartës së re gjyqësore përmes riorganizimit të gjykatave të apelit të juridiksionit të përgjithshëm. Duke nisur nga kjo datë Gjykata e Apelit Tiranë emërtohet Gjykata e Apelit të Juridiksionit të Përgjithshëm, me seli në Tiranë. Ndërsa Gjykatat e Apelit Durrës, Gjirokastër, Korçë, Shkodër dhe Vlorë, ndërpresin veprimtarinë më datë 31.01.2023.</w:t>
      </w:r>
      <w:r w:rsidR="00350C1B" w:rsidRPr="00EC1A38">
        <w:rPr>
          <w:rFonts w:ascii="Times New Roman" w:hAnsi="Times New Roman"/>
          <w:b/>
          <w:i/>
          <w:color w:val="000000" w:themeColor="text1"/>
          <w:lang w:val="sq-AL"/>
        </w:rPr>
        <w:t xml:space="preserve"> </w:t>
      </w:r>
      <w:r w:rsidR="00350C1B" w:rsidRPr="00EC1A38">
        <w:rPr>
          <w:rFonts w:ascii="Times New Roman" w:hAnsi="Times New Roman"/>
          <w:bCs/>
          <w:iCs/>
          <w:color w:val="000000" w:themeColor="text1"/>
          <w:lang w:val="sq-AL"/>
        </w:rPr>
        <w:t>P</w:t>
      </w:r>
      <w:r w:rsidR="00350C1B" w:rsidRPr="00EC1A38">
        <w:rPr>
          <w:rFonts w:ascii="Times New Roman" w:hAnsi="Times New Roman"/>
          <w:color w:val="000000" w:themeColor="text1"/>
          <w:lang w:val="sq-AL"/>
        </w:rPr>
        <w:t>ër këto arsye shqyrtimi i çështjes konkrete do të duhet të vijojë nga Gjykata e Apelit të Juridiksioni të Përgjithshëm</w:t>
      </w:r>
      <w:r w:rsidR="0032195B" w:rsidRPr="00EC1A38">
        <w:rPr>
          <w:rFonts w:ascii="Times New Roman" w:hAnsi="Times New Roman"/>
          <w:color w:val="000000" w:themeColor="text1"/>
          <w:lang w:val="sq-AL"/>
        </w:rPr>
        <w:t>.</w:t>
      </w:r>
    </w:p>
    <w:p w14:paraId="4F2A788E" w14:textId="2B5FBF32" w:rsidR="00FF3AE8" w:rsidRPr="00EC1A38" w:rsidRDefault="00FF3AE8" w:rsidP="006D718A">
      <w:pPr>
        <w:shd w:val="clear" w:color="auto" w:fill="FFFFFF"/>
        <w:tabs>
          <w:tab w:val="left" w:pos="426"/>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line="276" w:lineRule="auto"/>
        <w:jc w:val="both"/>
        <w:rPr>
          <w:rFonts w:ascii="Times New Roman" w:hAnsi="Times New Roman"/>
          <w:b/>
          <w:i/>
          <w:color w:val="000000" w:themeColor="text1"/>
          <w:lang w:val="sq-AL"/>
        </w:rPr>
      </w:pPr>
    </w:p>
    <w:p w14:paraId="01A7FC93" w14:textId="4936191F" w:rsidR="00D2205E" w:rsidRPr="00EC1A38" w:rsidRDefault="00D2205E" w:rsidP="009F44E5">
      <w:pPr>
        <w:tabs>
          <w:tab w:val="left" w:pos="902"/>
        </w:tabs>
        <w:autoSpaceDE w:val="0"/>
        <w:autoSpaceDN w:val="0"/>
        <w:adjustRightInd w:val="0"/>
        <w:spacing w:line="276" w:lineRule="auto"/>
        <w:jc w:val="center"/>
        <w:rPr>
          <w:rFonts w:ascii="Times New Roman" w:hAnsi="Times New Roman"/>
          <w:b/>
          <w:bCs/>
          <w:color w:val="000000" w:themeColor="text1"/>
          <w:highlight w:val="white"/>
          <w:lang w:val="sq-AL" w:bidi="ar-SA"/>
        </w:rPr>
      </w:pPr>
      <w:r w:rsidRPr="00EC1A38">
        <w:rPr>
          <w:rFonts w:ascii="Times New Roman" w:hAnsi="Times New Roman"/>
          <w:b/>
          <w:bCs/>
          <w:color w:val="000000" w:themeColor="text1"/>
          <w:highlight w:val="white"/>
          <w:lang w:val="sq-AL" w:bidi="ar-SA"/>
        </w:rPr>
        <w:t>PËR KËTO ARSYE,</w:t>
      </w:r>
    </w:p>
    <w:p w14:paraId="249142AF" w14:textId="77777777" w:rsidR="00D2205E" w:rsidRPr="00EC1A38" w:rsidRDefault="00D2205E" w:rsidP="006D718A">
      <w:pPr>
        <w:autoSpaceDE w:val="0"/>
        <w:autoSpaceDN w:val="0"/>
        <w:adjustRightInd w:val="0"/>
        <w:spacing w:line="276" w:lineRule="auto"/>
        <w:jc w:val="center"/>
        <w:rPr>
          <w:rFonts w:ascii="Times New Roman" w:hAnsi="Times New Roman"/>
          <w:b/>
          <w:bCs/>
          <w:color w:val="000000" w:themeColor="text1"/>
          <w:lang w:val="sq-AL" w:bidi="ar-SA"/>
        </w:rPr>
      </w:pPr>
    </w:p>
    <w:p w14:paraId="73B7FEA7" w14:textId="04C9F4CA" w:rsidR="00D2205E" w:rsidRPr="00EC1A38" w:rsidRDefault="00D2205E" w:rsidP="006D718A">
      <w:pPr>
        <w:autoSpaceDE w:val="0"/>
        <w:autoSpaceDN w:val="0"/>
        <w:adjustRightInd w:val="0"/>
        <w:spacing w:line="276" w:lineRule="auto"/>
        <w:ind w:firstLine="720"/>
        <w:jc w:val="both"/>
        <w:rPr>
          <w:rFonts w:ascii="Times New Roman" w:hAnsi="Times New Roman"/>
          <w:color w:val="000000" w:themeColor="text1"/>
          <w:lang w:val="sq-AL" w:bidi="ar-SA"/>
        </w:rPr>
      </w:pPr>
      <w:r w:rsidRPr="00EC1A38">
        <w:rPr>
          <w:rFonts w:ascii="Times New Roman" w:hAnsi="Times New Roman"/>
          <w:color w:val="000000" w:themeColor="text1"/>
          <w:lang w:val="sq-AL" w:bidi="ar-SA"/>
        </w:rPr>
        <w:t>Kolegji Civil i Gjykatës së Lartë, në bazë të nenit 485</w:t>
      </w:r>
      <w:r w:rsidR="004E3C94" w:rsidRPr="00EC1A38">
        <w:rPr>
          <w:rFonts w:ascii="Times New Roman" w:hAnsi="Times New Roman"/>
          <w:color w:val="000000" w:themeColor="text1"/>
          <w:lang w:val="sq-AL" w:bidi="ar-SA"/>
        </w:rPr>
        <w:t>/1, shkronja “c</w:t>
      </w:r>
      <w:r w:rsidRPr="00EC1A38">
        <w:rPr>
          <w:rFonts w:ascii="Times New Roman" w:hAnsi="Times New Roman"/>
          <w:color w:val="000000" w:themeColor="text1"/>
          <w:lang w:val="sq-AL" w:bidi="ar-SA"/>
        </w:rPr>
        <w:t>” të Kodit të Procedurës Civile,</w:t>
      </w:r>
    </w:p>
    <w:p w14:paraId="74B13228" w14:textId="77777777" w:rsidR="00D2205E" w:rsidRPr="00EC1A38" w:rsidRDefault="00D2205E" w:rsidP="006D718A">
      <w:pPr>
        <w:autoSpaceDE w:val="0"/>
        <w:autoSpaceDN w:val="0"/>
        <w:adjustRightInd w:val="0"/>
        <w:spacing w:line="276" w:lineRule="auto"/>
        <w:ind w:left="3600"/>
        <w:rPr>
          <w:rFonts w:ascii="Times New Roman" w:hAnsi="Times New Roman"/>
          <w:b/>
          <w:bCs/>
          <w:color w:val="000000" w:themeColor="text1"/>
          <w:lang w:val="sq-AL" w:bidi="ar-SA"/>
        </w:rPr>
      </w:pPr>
      <w:r w:rsidRPr="00EC1A38">
        <w:rPr>
          <w:rFonts w:ascii="Times New Roman" w:hAnsi="Times New Roman"/>
          <w:b/>
          <w:bCs/>
          <w:color w:val="000000" w:themeColor="text1"/>
          <w:lang w:val="sq-AL" w:bidi="ar-SA"/>
        </w:rPr>
        <w:t xml:space="preserve"> </w:t>
      </w:r>
    </w:p>
    <w:p w14:paraId="4CDE16E6" w14:textId="77777777" w:rsidR="00D2205E" w:rsidRPr="00EC1A38" w:rsidRDefault="00D2205E" w:rsidP="009F44E5">
      <w:pPr>
        <w:autoSpaceDE w:val="0"/>
        <w:autoSpaceDN w:val="0"/>
        <w:adjustRightInd w:val="0"/>
        <w:spacing w:line="276" w:lineRule="auto"/>
        <w:ind w:left="3600"/>
        <w:rPr>
          <w:rFonts w:ascii="Times New Roman" w:hAnsi="Times New Roman"/>
          <w:b/>
          <w:bCs/>
          <w:color w:val="000000" w:themeColor="text1"/>
          <w:lang w:val="sq-AL" w:bidi="ar-SA"/>
        </w:rPr>
      </w:pPr>
      <w:r w:rsidRPr="00EC1A38">
        <w:rPr>
          <w:rFonts w:ascii="Times New Roman" w:hAnsi="Times New Roman"/>
          <w:b/>
          <w:bCs/>
          <w:color w:val="000000" w:themeColor="text1"/>
          <w:lang w:val="sq-AL" w:bidi="ar-SA"/>
        </w:rPr>
        <w:t>V E N D O S I:</w:t>
      </w:r>
    </w:p>
    <w:p w14:paraId="7F2164D2" w14:textId="77777777" w:rsidR="00D2205E" w:rsidRPr="00EC1A38" w:rsidRDefault="00D2205E" w:rsidP="006D718A">
      <w:pPr>
        <w:autoSpaceDE w:val="0"/>
        <w:autoSpaceDN w:val="0"/>
        <w:adjustRightInd w:val="0"/>
        <w:spacing w:line="276" w:lineRule="auto"/>
        <w:rPr>
          <w:rFonts w:ascii="Times New Roman" w:hAnsi="Times New Roman"/>
          <w:bCs/>
          <w:color w:val="000000" w:themeColor="text1"/>
          <w:sz w:val="16"/>
          <w:szCs w:val="16"/>
          <w:lang w:val="sq-AL" w:bidi="ar-SA"/>
        </w:rPr>
      </w:pPr>
    </w:p>
    <w:p w14:paraId="3F25C260" w14:textId="7558540E" w:rsidR="00D2205E" w:rsidRPr="00EC1A38" w:rsidRDefault="00D2205E" w:rsidP="006D718A">
      <w:pPr>
        <w:tabs>
          <w:tab w:val="left" w:pos="540"/>
        </w:tabs>
        <w:autoSpaceDE w:val="0"/>
        <w:autoSpaceDN w:val="0"/>
        <w:adjustRightInd w:val="0"/>
        <w:spacing w:line="276" w:lineRule="auto"/>
        <w:jc w:val="both"/>
        <w:rPr>
          <w:rFonts w:ascii="Times New Roman" w:hAnsi="Times New Roman"/>
          <w:color w:val="000000" w:themeColor="text1"/>
          <w:lang w:val="sq-AL"/>
        </w:rPr>
      </w:pPr>
      <w:r w:rsidRPr="00EC1A38">
        <w:rPr>
          <w:rFonts w:ascii="Times New Roman" w:hAnsi="Times New Roman"/>
          <w:color w:val="000000" w:themeColor="text1"/>
          <w:lang w:val="sq-AL" w:bidi="ar-SA"/>
        </w:rPr>
        <w:tab/>
      </w:r>
      <w:r w:rsidRPr="00EC1A38">
        <w:rPr>
          <w:rFonts w:ascii="Times New Roman" w:hAnsi="Times New Roman"/>
          <w:color w:val="000000" w:themeColor="text1"/>
          <w:lang w:val="sq-AL" w:bidi="ar-SA"/>
        </w:rPr>
        <w:tab/>
      </w:r>
      <w:r w:rsidR="00001D1E" w:rsidRPr="00EC1A38">
        <w:rPr>
          <w:rFonts w:ascii="Times New Roman" w:hAnsi="Times New Roman"/>
          <w:color w:val="000000" w:themeColor="text1"/>
          <w:lang w:val="sq-AL"/>
        </w:rPr>
        <w:t>Prishjen e vendimit nr.3884 datë 27.11.2014, të Gjykatës së Apelit Tiranë dhe dërgimin e çështjes për rigjykim në Gjykatën e Apelit të Juridiksionit të Përgjithshëm, me tjetër trup gjykues</w:t>
      </w:r>
      <w:r w:rsidRPr="00EC1A38">
        <w:rPr>
          <w:rFonts w:ascii="Times New Roman" w:hAnsi="Times New Roman"/>
          <w:color w:val="000000" w:themeColor="text1"/>
          <w:lang w:val="sq-AL" w:bidi="ar-SA"/>
        </w:rPr>
        <w:t>.</w:t>
      </w:r>
    </w:p>
    <w:p w14:paraId="335B4A91" w14:textId="1A51A50C" w:rsidR="00D2205E" w:rsidRPr="00EC1A38" w:rsidRDefault="00D2205E" w:rsidP="006D718A">
      <w:pPr>
        <w:autoSpaceDE w:val="0"/>
        <w:autoSpaceDN w:val="0"/>
        <w:adjustRightInd w:val="0"/>
        <w:spacing w:line="276" w:lineRule="auto"/>
        <w:jc w:val="both"/>
        <w:rPr>
          <w:rFonts w:ascii="Times New Roman" w:hAnsi="Times New Roman"/>
          <w:color w:val="000000" w:themeColor="text1"/>
          <w:lang w:val="sq-AL"/>
        </w:rPr>
      </w:pPr>
      <w:r w:rsidRPr="00EC1A38">
        <w:rPr>
          <w:rFonts w:ascii="Times New Roman" w:hAnsi="Times New Roman"/>
          <w:color w:val="000000" w:themeColor="text1"/>
          <w:lang w:val="sq-AL"/>
        </w:rPr>
        <w:t xml:space="preserve">                                 </w:t>
      </w:r>
    </w:p>
    <w:p w14:paraId="50485EB0" w14:textId="77777777" w:rsidR="00D2205E" w:rsidRPr="00EC1A38" w:rsidRDefault="00D2205E" w:rsidP="006D718A">
      <w:pPr>
        <w:spacing w:line="276" w:lineRule="auto"/>
        <w:ind w:left="5760" w:firstLine="720"/>
        <w:jc w:val="both"/>
        <w:rPr>
          <w:rFonts w:ascii="Times New Roman" w:hAnsi="Times New Roman"/>
          <w:b/>
          <w:color w:val="000000" w:themeColor="text1"/>
          <w:spacing w:val="-3"/>
          <w:lang w:val="sq-AL"/>
        </w:rPr>
      </w:pPr>
      <w:r w:rsidRPr="00EC1A38">
        <w:rPr>
          <w:rFonts w:ascii="Times New Roman" w:hAnsi="Times New Roman"/>
          <w:b/>
          <w:color w:val="000000" w:themeColor="text1"/>
          <w:lang w:val="sq-AL"/>
        </w:rPr>
        <w:t xml:space="preserve">   </w:t>
      </w:r>
      <w:r w:rsidRPr="00EC1A38">
        <w:rPr>
          <w:rFonts w:ascii="Times New Roman" w:hAnsi="Times New Roman"/>
          <w:b/>
          <w:color w:val="000000" w:themeColor="text1"/>
          <w:spacing w:val="-3"/>
          <w:lang w:val="sq-AL"/>
        </w:rPr>
        <w:t>Tiranë, më 15.11.2023</w:t>
      </w:r>
    </w:p>
    <w:p w14:paraId="036560C1" w14:textId="77777777" w:rsidR="00D2205E" w:rsidRPr="00EC1A38" w:rsidRDefault="00D2205E" w:rsidP="006D718A">
      <w:pPr>
        <w:spacing w:line="276" w:lineRule="auto"/>
        <w:rPr>
          <w:color w:val="000000" w:themeColor="text1"/>
          <w:lang w:val="sq-AL"/>
        </w:rPr>
      </w:pPr>
    </w:p>
    <w:p w14:paraId="633D8548" w14:textId="77777777" w:rsidR="00D2205E" w:rsidRPr="00EC1A38" w:rsidRDefault="00D2205E" w:rsidP="006D718A">
      <w:pPr>
        <w:spacing w:line="276" w:lineRule="auto"/>
        <w:rPr>
          <w:color w:val="000000" w:themeColor="text1"/>
          <w:lang w:val="sq-AL"/>
        </w:rPr>
      </w:pPr>
    </w:p>
    <w:p w14:paraId="405424A1" w14:textId="40CE0CFF" w:rsidR="00AB6A95" w:rsidRPr="00EC1A38" w:rsidRDefault="00D60553" w:rsidP="006D718A">
      <w:pPr>
        <w:spacing w:line="276" w:lineRule="auto"/>
        <w:rPr>
          <w:color w:val="000000" w:themeColor="text1"/>
        </w:rPr>
      </w:pPr>
      <w:r>
        <w:rPr>
          <w:rFonts w:ascii="Times New Roman" w:hAnsi="Times New Roman"/>
          <w:b/>
          <w:color w:val="000000" w:themeColor="text1"/>
        </w:rPr>
        <w:t xml:space="preserve"> </w:t>
      </w:r>
    </w:p>
    <w:sectPr w:rsidR="00AB6A95" w:rsidRPr="00EC1A38" w:rsidSect="00153940">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C4EFE" w14:textId="77777777" w:rsidR="00153940" w:rsidRDefault="00153940" w:rsidP="00D2205E">
      <w:r>
        <w:separator/>
      </w:r>
    </w:p>
  </w:endnote>
  <w:endnote w:type="continuationSeparator" w:id="0">
    <w:p w14:paraId="00D9E485" w14:textId="77777777" w:rsidR="00153940" w:rsidRDefault="00153940" w:rsidP="00D22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5904165"/>
      <w:docPartObj>
        <w:docPartGallery w:val="Page Numbers (Bottom of Page)"/>
        <w:docPartUnique/>
      </w:docPartObj>
    </w:sdtPr>
    <w:sdtEndPr>
      <w:rPr>
        <w:noProof/>
      </w:rPr>
    </w:sdtEndPr>
    <w:sdtContent>
      <w:p w14:paraId="0A2B80F7" w14:textId="77777777" w:rsidR="00476091" w:rsidRDefault="00087EE7">
        <w:pPr>
          <w:pStyle w:val="Footer"/>
          <w:jc w:val="right"/>
        </w:pPr>
        <w:r>
          <w:fldChar w:fldCharType="begin"/>
        </w:r>
        <w:r>
          <w:instrText xml:space="preserve"> PAGE   \* MERGEFORMAT </w:instrText>
        </w:r>
        <w:r>
          <w:fldChar w:fldCharType="separate"/>
        </w:r>
        <w:r w:rsidR="00AB6A95">
          <w:rPr>
            <w:noProof/>
          </w:rPr>
          <w:t>12</w:t>
        </w:r>
        <w:r>
          <w:rPr>
            <w:noProof/>
          </w:rPr>
          <w:fldChar w:fldCharType="end"/>
        </w:r>
      </w:p>
    </w:sdtContent>
  </w:sdt>
  <w:p w14:paraId="41FF2A05" w14:textId="77777777" w:rsidR="00476091" w:rsidRDefault="00476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3C1DB" w14:textId="77777777" w:rsidR="00153940" w:rsidRDefault="00153940" w:rsidP="00D2205E">
      <w:r>
        <w:separator/>
      </w:r>
    </w:p>
  </w:footnote>
  <w:footnote w:type="continuationSeparator" w:id="0">
    <w:p w14:paraId="53C6442A" w14:textId="77777777" w:rsidR="00153940" w:rsidRDefault="00153940" w:rsidP="00D22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CD1"/>
    <w:multiLevelType w:val="hybridMultilevel"/>
    <w:tmpl w:val="A0A69AB4"/>
    <w:lvl w:ilvl="0" w:tplc="E7D8CCA4">
      <w:start w:val="1"/>
      <w:numFmt w:val="decimal"/>
      <w:lvlText w:val="%1."/>
      <w:lvlJc w:val="left"/>
      <w:pPr>
        <w:tabs>
          <w:tab w:val="num" w:pos="720"/>
        </w:tabs>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10C3C"/>
    <w:multiLevelType w:val="hybridMultilevel"/>
    <w:tmpl w:val="44445DF6"/>
    <w:lvl w:ilvl="0" w:tplc="55063DAC">
      <w:start w:val="16"/>
      <w:numFmt w:val="bullet"/>
      <w:lvlText w:val="-"/>
      <w:lvlJc w:val="left"/>
      <w:pPr>
        <w:ind w:left="720" w:hanging="360"/>
      </w:pPr>
      <w:rPr>
        <w:rFonts w:ascii="Times New Roman" w:eastAsia="Times New Roman" w:hAnsi="Times New Roman" w:cs="Times New Roman" w:hint="default"/>
        <w:sz w:val="24"/>
      </w:rPr>
    </w:lvl>
    <w:lvl w:ilvl="1" w:tplc="55063DAC">
      <w:start w:val="16"/>
      <w:numFmt w:val="bullet"/>
      <w:lvlText w:val="-"/>
      <w:lvlJc w:val="left"/>
      <w:pPr>
        <w:ind w:left="1440" w:hanging="360"/>
      </w:pPr>
      <w:rPr>
        <w:rFonts w:ascii="Times New Roman" w:eastAsia="Times New Roman" w:hAnsi="Times New Roman" w:cs="Times New Roman"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21C79"/>
    <w:multiLevelType w:val="hybridMultilevel"/>
    <w:tmpl w:val="7980B2E2"/>
    <w:lvl w:ilvl="0" w:tplc="13F2AE1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83642"/>
    <w:multiLevelType w:val="hybridMultilevel"/>
    <w:tmpl w:val="3B70C780"/>
    <w:lvl w:ilvl="0" w:tplc="BE3ED7B4">
      <w:start w:val="1"/>
      <w:numFmt w:val="bullet"/>
      <w:lvlText w:val=""/>
      <w:lvlJc w:val="left"/>
      <w:pPr>
        <w:ind w:left="721" w:hanging="720"/>
      </w:pPr>
      <w:rPr>
        <w:rFonts w:ascii="Symbol" w:hAnsi="Symbol" w:hint="default"/>
        <w:b/>
      </w:rPr>
    </w:lvl>
    <w:lvl w:ilvl="1" w:tplc="E7D8CCA4">
      <w:start w:val="1"/>
      <w:numFmt w:val="decimal"/>
      <w:lvlText w:val="%2."/>
      <w:lvlJc w:val="left"/>
      <w:pPr>
        <w:tabs>
          <w:tab w:val="num" w:pos="720"/>
        </w:tabs>
        <w:ind w:left="720" w:hanging="360"/>
      </w:pPr>
      <w:rPr>
        <w:b w:val="0"/>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55C2795"/>
    <w:multiLevelType w:val="hybridMultilevel"/>
    <w:tmpl w:val="953EDE66"/>
    <w:lvl w:ilvl="0" w:tplc="55063DAC">
      <w:start w:val="16"/>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9D59E8"/>
    <w:multiLevelType w:val="hybridMultilevel"/>
    <w:tmpl w:val="C40EDEDE"/>
    <w:lvl w:ilvl="0" w:tplc="E820C7D0">
      <w:start w:val="30"/>
      <w:numFmt w:val="bullet"/>
      <w:lvlText w:val="-"/>
      <w:lvlJc w:val="left"/>
      <w:pPr>
        <w:ind w:left="1080" w:hanging="360"/>
      </w:pPr>
      <w:rPr>
        <w:rFonts w:ascii="Times New Roman" w:eastAsia="Times New Roman" w:hAnsi="Times New Roman" w:cs="Times New Roman" w:hint="default"/>
        <w:color w:val="00000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5B7EC3"/>
    <w:multiLevelType w:val="hybridMultilevel"/>
    <w:tmpl w:val="C234F820"/>
    <w:lvl w:ilvl="0" w:tplc="DF80E9D6">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9CD5A97"/>
    <w:multiLevelType w:val="hybridMultilevel"/>
    <w:tmpl w:val="21563E22"/>
    <w:lvl w:ilvl="0" w:tplc="E820C7D0">
      <w:start w:val="30"/>
      <w:numFmt w:val="bullet"/>
      <w:lvlText w:val="-"/>
      <w:lvlJc w:val="left"/>
      <w:pPr>
        <w:ind w:left="720" w:hanging="360"/>
      </w:pPr>
      <w:rPr>
        <w:rFonts w:ascii="Times New Roman" w:eastAsia="Times New Roman" w:hAnsi="Times New Roman" w:cs="Times New Roman"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6B2ABD"/>
    <w:multiLevelType w:val="hybridMultilevel"/>
    <w:tmpl w:val="92CC18AC"/>
    <w:lvl w:ilvl="0" w:tplc="E7D8CCA4">
      <w:start w:val="1"/>
      <w:numFmt w:val="decimal"/>
      <w:lvlText w:val="%1."/>
      <w:lvlJc w:val="left"/>
      <w:pPr>
        <w:tabs>
          <w:tab w:val="num" w:pos="720"/>
        </w:tabs>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413492"/>
    <w:multiLevelType w:val="hybridMultilevel"/>
    <w:tmpl w:val="09344B84"/>
    <w:lvl w:ilvl="0" w:tplc="55063DAC">
      <w:start w:val="16"/>
      <w:numFmt w:val="bullet"/>
      <w:lvlText w:val="-"/>
      <w:lvlJc w:val="left"/>
      <w:pPr>
        <w:ind w:left="1080" w:hanging="360"/>
      </w:pPr>
      <w:rPr>
        <w:rFonts w:ascii="Times New Roman" w:eastAsia="Times New Roman" w:hAnsi="Times New Roman" w:cs="Times New Roman" w:hint="default"/>
        <w:sz w:val="24"/>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10" w15:restartNumberingAfterBreak="0">
    <w:nsid w:val="31B350D9"/>
    <w:multiLevelType w:val="hybridMultilevel"/>
    <w:tmpl w:val="7A441CEE"/>
    <w:lvl w:ilvl="0" w:tplc="32925FF8">
      <w:start w:val="1"/>
      <w:numFmt w:val="upperRoman"/>
      <w:lvlText w:val="%1."/>
      <w:lvlJc w:val="left"/>
      <w:pPr>
        <w:ind w:left="1080" w:hanging="72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07037F"/>
    <w:multiLevelType w:val="hybridMultilevel"/>
    <w:tmpl w:val="BE80D28E"/>
    <w:lvl w:ilvl="0" w:tplc="E820C7D0">
      <w:start w:val="30"/>
      <w:numFmt w:val="bullet"/>
      <w:lvlText w:val="-"/>
      <w:lvlJc w:val="left"/>
      <w:pPr>
        <w:ind w:left="720" w:hanging="360"/>
      </w:pPr>
      <w:rPr>
        <w:rFonts w:ascii="Times New Roman" w:eastAsia="Times New Roman" w:hAnsi="Times New Roman" w:cs="Times New Roman"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810368"/>
    <w:multiLevelType w:val="hybridMultilevel"/>
    <w:tmpl w:val="9DEE2CE4"/>
    <w:lvl w:ilvl="0" w:tplc="3BB892F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226218"/>
    <w:multiLevelType w:val="hybridMultilevel"/>
    <w:tmpl w:val="879CE252"/>
    <w:lvl w:ilvl="0" w:tplc="55063DAC">
      <w:start w:val="16"/>
      <w:numFmt w:val="bullet"/>
      <w:lvlText w:val="-"/>
      <w:lvlJc w:val="left"/>
      <w:pPr>
        <w:ind w:left="1080" w:hanging="360"/>
      </w:pPr>
      <w:rPr>
        <w:rFonts w:ascii="Times New Roman" w:eastAsia="Times New Roman" w:hAnsi="Times New Roman" w:cs="Times New Roman" w:hint="default"/>
        <w:sz w:val="24"/>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14" w15:restartNumberingAfterBreak="0">
    <w:nsid w:val="42323FE4"/>
    <w:multiLevelType w:val="multilevel"/>
    <w:tmpl w:val="CE483BDC"/>
    <w:lvl w:ilvl="0">
      <w:numFmt w:val="bullet"/>
      <w:lvlText w:val="-"/>
      <w:lvlJc w:val="left"/>
      <w:pPr>
        <w:ind w:left="786" w:hanging="360"/>
      </w:pPr>
      <w:rPr>
        <w:rFonts w:ascii="Times New Roman" w:eastAsia="Times New Roman" w:hAnsi="Times New Roman" w:cs="Times New Roman" w:hint="default"/>
        <w:b w:val="0"/>
        <w:bCs/>
        <w:i w:val="0"/>
        <w:iCs/>
      </w:rPr>
    </w:lvl>
    <w:lvl w:ilvl="1">
      <w:start w:val="16"/>
      <w:numFmt w:val="decimal"/>
      <w:lvlText w:val="%2."/>
      <w:lvlJc w:val="left"/>
      <w:pPr>
        <w:ind w:left="846" w:hanging="420"/>
      </w:pPr>
      <w:rPr>
        <w:rFonts w:hint="default"/>
        <w:b w:val="0"/>
        <w:i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146"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506" w:hanging="1080"/>
      </w:pPr>
      <w:rPr>
        <w:rFonts w:hint="default"/>
        <w:color w:val="auto"/>
      </w:rPr>
    </w:lvl>
    <w:lvl w:ilvl="6">
      <w:start w:val="1"/>
      <w:numFmt w:val="decimal"/>
      <w:isLgl/>
      <w:lvlText w:val="%1.%2.%3.%4.%5.%6.%7"/>
      <w:lvlJc w:val="left"/>
      <w:pPr>
        <w:ind w:left="1866" w:hanging="1440"/>
      </w:pPr>
      <w:rPr>
        <w:rFonts w:hint="default"/>
        <w:color w:val="auto"/>
      </w:rPr>
    </w:lvl>
    <w:lvl w:ilvl="7">
      <w:start w:val="1"/>
      <w:numFmt w:val="decimal"/>
      <w:isLgl/>
      <w:lvlText w:val="%1.%2.%3.%4.%5.%6.%7.%8"/>
      <w:lvlJc w:val="left"/>
      <w:pPr>
        <w:ind w:left="1866" w:hanging="1440"/>
      </w:pPr>
      <w:rPr>
        <w:rFonts w:hint="default"/>
        <w:color w:val="auto"/>
      </w:rPr>
    </w:lvl>
    <w:lvl w:ilvl="8">
      <w:start w:val="1"/>
      <w:numFmt w:val="decimal"/>
      <w:isLgl/>
      <w:lvlText w:val="%1.%2.%3.%4.%5.%6.%7.%8.%9"/>
      <w:lvlJc w:val="left"/>
      <w:pPr>
        <w:ind w:left="2226" w:hanging="1800"/>
      </w:pPr>
      <w:rPr>
        <w:rFonts w:hint="default"/>
        <w:color w:val="auto"/>
      </w:rPr>
    </w:lvl>
  </w:abstractNum>
  <w:abstractNum w:abstractNumId="15" w15:restartNumberingAfterBreak="0">
    <w:nsid w:val="7E555EE4"/>
    <w:multiLevelType w:val="hybridMultilevel"/>
    <w:tmpl w:val="4FA6F880"/>
    <w:lvl w:ilvl="0" w:tplc="E820C7D0">
      <w:start w:val="30"/>
      <w:numFmt w:val="bullet"/>
      <w:lvlText w:val="-"/>
      <w:lvlJc w:val="left"/>
      <w:pPr>
        <w:ind w:left="1080" w:hanging="360"/>
      </w:pPr>
      <w:rPr>
        <w:rFonts w:ascii="Times New Roman" w:eastAsia="Times New Roman" w:hAnsi="Times New Roman" w:cs="Times New Roman" w:hint="default"/>
        <w:color w:val="00000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57834042">
    <w:abstractNumId w:val="10"/>
  </w:num>
  <w:num w:numId="2" w16cid:durableId="1774981365">
    <w:abstractNumId w:val="5"/>
  </w:num>
  <w:num w:numId="3" w16cid:durableId="1234663488">
    <w:abstractNumId w:val="7"/>
  </w:num>
  <w:num w:numId="4" w16cid:durableId="379715946">
    <w:abstractNumId w:val="15"/>
  </w:num>
  <w:num w:numId="5" w16cid:durableId="966813861">
    <w:abstractNumId w:val="11"/>
  </w:num>
  <w:num w:numId="6" w16cid:durableId="1849633275">
    <w:abstractNumId w:val="2"/>
  </w:num>
  <w:num w:numId="7" w16cid:durableId="288050754">
    <w:abstractNumId w:val="3"/>
  </w:num>
  <w:num w:numId="8" w16cid:durableId="1018774895">
    <w:abstractNumId w:val="1"/>
  </w:num>
  <w:num w:numId="9" w16cid:durableId="175703060">
    <w:abstractNumId w:val="4"/>
  </w:num>
  <w:num w:numId="10" w16cid:durableId="8277480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3219555">
    <w:abstractNumId w:val="6"/>
  </w:num>
  <w:num w:numId="12" w16cid:durableId="205484436">
    <w:abstractNumId w:val="12"/>
  </w:num>
  <w:num w:numId="13" w16cid:durableId="159977226">
    <w:abstractNumId w:val="9"/>
  </w:num>
  <w:num w:numId="14" w16cid:durableId="1463306664">
    <w:abstractNumId w:val="13"/>
  </w:num>
  <w:num w:numId="15" w16cid:durableId="467090059">
    <w:abstractNumId w:val="8"/>
  </w:num>
  <w:num w:numId="16" w16cid:durableId="546571678">
    <w:abstractNumId w:val="0"/>
  </w:num>
  <w:num w:numId="17" w16cid:durableId="7278742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05E"/>
    <w:rsid w:val="00001D1E"/>
    <w:rsid w:val="00037B76"/>
    <w:rsid w:val="00087EE7"/>
    <w:rsid w:val="00114529"/>
    <w:rsid w:val="00153940"/>
    <w:rsid w:val="00161982"/>
    <w:rsid w:val="00186A9C"/>
    <w:rsid w:val="001B1081"/>
    <w:rsid w:val="002471BB"/>
    <w:rsid w:val="002542EA"/>
    <w:rsid w:val="00273B34"/>
    <w:rsid w:val="002B1EED"/>
    <w:rsid w:val="0032195B"/>
    <w:rsid w:val="00350C1B"/>
    <w:rsid w:val="003634E4"/>
    <w:rsid w:val="003E2E4E"/>
    <w:rsid w:val="0045605D"/>
    <w:rsid w:val="00476091"/>
    <w:rsid w:val="004A312B"/>
    <w:rsid w:val="004C56DC"/>
    <w:rsid w:val="004E3C94"/>
    <w:rsid w:val="004F5F33"/>
    <w:rsid w:val="00546CB4"/>
    <w:rsid w:val="005758FA"/>
    <w:rsid w:val="005D43EA"/>
    <w:rsid w:val="00675A25"/>
    <w:rsid w:val="00692D9D"/>
    <w:rsid w:val="006D718A"/>
    <w:rsid w:val="006E1E88"/>
    <w:rsid w:val="00721E58"/>
    <w:rsid w:val="007A04B5"/>
    <w:rsid w:val="007B7A89"/>
    <w:rsid w:val="00877A60"/>
    <w:rsid w:val="0098644A"/>
    <w:rsid w:val="009F44E5"/>
    <w:rsid w:val="00A4382D"/>
    <w:rsid w:val="00A60095"/>
    <w:rsid w:val="00A766B0"/>
    <w:rsid w:val="00A77553"/>
    <w:rsid w:val="00AA3FC8"/>
    <w:rsid w:val="00AB0509"/>
    <w:rsid w:val="00AB6A95"/>
    <w:rsid w:val="00AF3903"/>
    <w:rsid w:val="00B55CBA"/>
    <w:rsid w:val="00B93A00"/>
    <w:rsid w:val="00BA419E"/>
    <w:rsid w:val="00D048A0"/>
    <w:rsid w:val="00D2205E"/>
    <w:rsid w:val="00D326DA"/>
    <w:rsid w:val="00D60553"/>
    <w:rsid w:val="00DE4DC8"/>
    <w:rsid w:val="00E1096B"/>
    <w:rsid w:val="00E56991"/>
    <w:rsid w:val="00EB3E28"/>
    <w:rsid w:val="00EC1A38"/>
    <w:rsid w:val="00F30D4F"/>
    <w:rsid w:val="00FB4E55"/>
    <w:rsid w:val="00FF3A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57A69"/>
  <w15:chartTrackingRefBased/>
  <w15:docId w15:val="{39EB03AE-2273-4FBE-9316-E7D8A361B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05E"/>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99"/>
    <w:qFormat/>
    <w:rsid w:val="00D2205E"/>
    <w:rPr>
      <w:szCs w:val="32"/>
      <w:lang w:val="x-none" w:eastAsia="x-none"/>
    </w:rPr>
  </w:style>
  <w:style w:type="character" w:customStyle="1" w:styleId="NoSpacingChar">
    <w:name w:val="No Spacing Char"/>
    <w:link w:val="NoSpacing"/>
    <w:uiPriority w:val="99"/>
    <w:locked/>
    <w:rsid w:val="00D2205E"/>
    <w:rPr>
      <w:rFonts w:ascii="Calibri" w:eastAsia="Times New Roman" w:hAnsi="Calibri" w:cs="Times New Roman"/>
      <w:sz w:val="24"/>
      <w:szCs w:val="32"/>
      <w:lang w:val="x-none" w:eastAsia="x-none" w:bidi="en-US"/>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
    <w:basedOn w:val="Normal"/>
    <w:link w:val="ListParagraphChar"/>
    <w:uiPriority w:val="34"/>
    <w:qFormat/>
    <w:rsid w:val="00D2205E"/>
    <w:pPr>
      <w:ind w:left="720"/>
      <w:contextualSpacing/>
    </w:pPr>
    <w:rPr>
      <w:rFonts w:ascii="Times New Roman" w:hAnsi="Times New Roman"/>
      <w:sz w:val="20"/>
      <w:szCs w:val="20"/>
      <w:lang w:val="x-none" w:eastAsia="x-none" w:bidi="ar-SA"/>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D2205E"/>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D2205E"/>
    <w:pPr>
      <w:tabs>
        <w:tab w:val="center" w:pos="4513"/>
        <w:tab w:val="right" w:pos="9026"/>
      </w:tabs>
    </w:pPr>
  </w:style>
  <w:style w:type="character" w:customStyle="1" w:styleId="FooterChar">
    <w:name w:val="Footer Char"/>
    <w:basedOn w:val="DefaultParagraphFont"/>
    <w:link w:val="Footer"/>
    <w:uiPriority w:val="99"/>
    <w:rsid w:val="00D2205E"/>
    <w:rPr>
      <w:rFonts w:ascii="Calibri" w:eastAsia="Times New Roman" w:hAnsi="Calibri" w:cs="Times New Roman"/>
      <w:sz w:val="24"/>
      <w:szCs w:val="24"/>
      <w:lang w:bidi="en-US"/>
    </w:rPr>
  </w:style>
  <w:style w:type="paragraph" w:styleId="FootnoteText">
    <w:name w:val="footnote text"/>
    <w:basedOn w:val="Normal"/>
    <w:link w:val="FootnoteTextChar"/>
    <w:uiPriority w:val="99"/>
    <w:semiHidden/>
    <w:unhideWhenUsed/>
    <w:rsid w:val="00D2205E"/>
    <w:rPr>
      <w:sz w:val="20"/>
      <w:szCs w:val="20"/>
      <w:lang w:bidi="ar-SA"/>
    </w:rPr>
  </w:style>
  <w:style w:type="character" w:customStyle="1" w:styleId="FootnoteTextChar">
    <w:name w:val="Footnote Text Char"/>
    <w:basedOn w:val="DefaultParagraphFont"/>
    <w:link w:val="FootnoteText"/>
    <w:uiPriority w:val="99"/>
    <w:semiHidden/>
    <w:rsid w:val="00D2205E"/>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D220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12</Pages>
  <Words>5739</Words>
  <Characters>32715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ALDA SADIKU</dc:creator>
  <cp:keywords/>
  <dc:description/>
  <cp:lastModifiedBy>Ornela Kaja</cp:lastModifiedBy>
  <cp:revision>19</cp:revision>
  <dcterms:created xsi:type="dcterms:W3CDTF">2024-01-11T12:53:00Z</dcterms:created>
  <dcterms:modified xsi:type="dcterms:W3CDTF">2024-02-06T14:24:00Z</dcterms:modified>
</cp:coreProperties>
</file>