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13B1" w14:textId="77777777" w:rsidR="006562C5" w:rsidRPr="00706EE9" w:rsidRDefault="006562C5" w:rsidP="00F06933">
      <w:pPr>
        <w:pStyle w:val="Heading1"/>
        <w:tabs>
          <w:tab w:val="left" w:pos="2070"/>
        </w:tabs>
        <w:spacing w:line="276" w:lineRule="auto"/>
        <w:jc w:val="center"/>
        <w:rPr>
          <w:b/>
          <w:sz w:val="24"/>
          <w:szCs w:val="24"/>
        </w:rPr>
      </w:pPr>
      <w:r w:rsidRPr="00706EE9">
        <w:rPr>
          <w:b/>
          <w:sz w:val="24"/>
          <w:szCs w:val="24"/>
        </w:rPr>
        <w:object w:dxaOrig="6674" w:dyaOrig="10036" w14:anchorId="353A0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36.3pt" o:ole="">
            <v:imagedata r:id="rId7" o:title=""/>
          </v:shape>
          <o:OLEObject Type="Embed" ProgID="MSPhotoEd.3" ShapeID="_x0000_i1025" DrawAspect="Content" ObjectID="_1837679034" r:id="rId8"/>
        </w:object>
      </w:r>
    </w:p>
    <w:p w14:paraId="5E18159C" w14:textId="77777777" w:rsidR="006562C5" w:rsidRPr="00706EE9" w:rsidRDefault="006562C5" w:rsidP="00F06933">
      <w:pPr>
        <w:pStyle w:val="NoSpacing"/>
        <w:spacing w:line="276" w:lineRule="auto"/>
        <w:jc w:val="center"/>
        <w:rPr>
          <w:rFonts w:ascii="Times New Roman" w:hAnsi="Times New Roman" w:cs="Times New Roman"/>
          <w:b/>
          <w:sz w:val="24"/>
          <w:szCs w:val="24"/>
          <w:lang w:val="sq-AL"/>
        </w:rPr>
      </w:pPr>
      <w:r w:rsidRPr="00706EE9">
        <w:rPr>
          <w:rFonts w:ascii="Times New Roman" w:hAnsi="Times New Roman" w:cs="Times New Roman"/>
          <w:b/>
          <w:sz w:val="24"/>
          <w:szCs w:val="24"/>
          <w:lang w:val="sq-AL"/>
        </w:rPr>
        <w:t>REPUBLIKA E SHQIPËRISË</w:t>
      </w:r>
    </w:p>
    <w:p w14:paraId="5D01F73C" w14:textId="77777777" w:rsidR="006562C5" w:rsidRPr="00706EE9" w:rsidRDefault="006562C5" w:rsidP="00F06933">
      <w:pPr>
        <w:pStyle w:val="NoSpacing"/>
        <w:spacing w:line="276" w:lineRule="auto"/>
        <w:jc w:val="center"/>
        <w:rPr>
          <w:rFonts w:ascii="Times New Roman" w:hAnsi="Times New Roman" w:cs="Times New Roman"/>
          <w:b/>
          <w:sz w:val="24"/>
          <w:szCs w:val="24"/>
          <w:lang w:val="sq-AL"/>
        </w:rPr>
      </w:pPr>
      <w:r w:rsidRPr="00706EE9">
        <w:rPr>
          <w:rFonts w:ascii="Times New Roman" w:hAnsi="Times New Roman" w:cs="Times New Roman"/>
          <w:b/>
          <w:sz w:val="24"/>
          <w:szCs w:val="24"/>
          <w:lang w:val="sq-AL"/>
        </w:rPr>
        <w:t>GJYKATA E LARTË</w:t>
      </w:r>
    </w:p>
    <w:p w14:paraId="2F76926A" w14:textId="77777777" w:rsidR="006562C5" w:rsidRPr="00706EE9" w:rsidRDefault="006562C5" w:rsidP="00F06933">
      <w:pPr>
        <w:pStyle w:val="NoSpacing"/>
        <w:spacing w:line="276" w:lineRule="auto"/>
        <w:jc w:val="center"/>
        <w:rPr>
          <w:rFonts w:ascii="Times New Roman" w:hAnsi="Times New Roman" w:cs="Times New Roman"/>
          <w:b/>
          <w:sz w:val="24"/>
          <w:szCs w:val="24"/>
          <w:lang w:val="sq-AL"/>
        </w:rPr>
      </w:pPr>
      <w:r w:rsidRPr="00706EE9">
        <w:rPr>
          <w:rFonts w:ascii="Times New Roman" w:hAnsi="Times New Roman" w:cs="Times New Roman"/>
          <w:b/>
          <w:sz w:val="24"/>
          <w:szCs w:val="24"/>
          <w:lang w:val="sq-AL"/>
        </w:rPr>
        <w:t>KOLEGJI CIVIL</w:t>
      </w:r>
    </w:p>
    <w:p w14:paraId="72DBA946" w14:textId="77777777" w:rsidR="006562C5" w:rsidRPr="00706EE9" w:rsidRDefault="006562C5" w:rsidP="00F06933">
      <w:pPr>
        <w:pStyle w:val="NoSpacing"/>
        <w:spacing w:line="276" w:lineRule="auto"/>
        <w:jc w:val="center"/>
        <w:rPr>
          <w:rFonts w:ascii="Times New Roman" w:hAnsi="Times New Roman" w:cs="Times New Roman"/>
          <w:b/>
          <w:sz w:val="24"/>
          <w:szCs w:val="24"/>
          <w:lang w:val="sq-AL"/>
        </w:rPr>
      </w:pPr>
    </w:p>
    <w:p w14:paraId="6FF9C82E" w14:textId="16209518" w:rsidR="006562C5" w:rsidRPr="00706EE9" w:rsidRDefault="006562C5" w:rsidP="00F06933">
      <w:pPr>
        <w:spacing w:line="276" w:lineRule="auto"/>
        <w:jc w:val="both"/>
        <w:rPr>
          <w:b/>
        </w:rPr>
      </w:pPr>
      <w:r w:rsidRPr="00706EE9">
        <w:rPr>
          <w:b/>
          <w:bCs/>
        </w:rPr>
        <w:t xml:space="preserve">Nr. </w:t>
      </w:r>
      <w:r w:rsidR="00706EE9" w:rsidRPr="00706EE9">
        <w:rPr>
          <w:b/>
          <w:bCs/>
        </w:rPr>
        <w:t>11243-02436-00-2017</w:t>
      </w:r>
      <w:r w:rsidRPr="00706EE9">
        <w:rPr>
          <w:b/>
          <w:bCs/>
        </w:rPr>
        <w:t xml:space="preserve"> i </w:t>
      </w:r>
      <w:r w:rsidRPr="00706EE9">
        <w:rPr>
          <w:b/>
        </w:rPr>
        <w:t>Regjistrit Themeltar</w:t>
      </w:r>
    </w:p>
    <w:p w14:paraId="5C818053" w14:textId="4462332F" w:rsidR="006562C5" w:rsidRPr="00706EE9" w:rsidRDefault="006562C5" w:rsidP="00F06933">
      <w:pPr>
        <w:spacing w:line="276" w:lineRule="auto"/>
        <w:jc w:val="both"/>
        <w:rPr>
          <w:b/>
        </w:rPr>
      </w:pPr>
      <w:r w:rsidRPr="00706EE9">
        <w:rPr>
          <w:b/>
        </w:rPr>
        <w:t>Nr.</w:t>
      </w:r>
      <w:r w:rsidRPr="00706EE9">
        <w:t xml:space="preserve"> </w:t>
      </w:r>
      <w:r w:rsidR="006F1FE3" w:rsidRPr="006F1FE3">
        <w:rPr>
          <w:b/>
        </w:rPr>
        <w:t>00-2026-718</w:t>
      </w:r>
      <w:r w:rsidR="006F1FE3">
        <w:rPr>
          <w:b/>
        </w:rPr>
        <w:t xml:space="preserve"> </w:t>
      </w:r>
      <w:r w:rsidRPr="00706EE9">
        <w:rPr>
          <w:b/>
        </w:rPr>
        <w:t>i Vendimit</w:t>
      </w:r>
      <w:r w:rsidR="00500551">
        <w:rPr>
          <w:b/>
        </w:rPr>
        <w:t xml:space="preserve"> (</w:t>
      </w:r>
      <w:r w:rsidR="00D55665">
        <w:rPr>
          <w:b/>
        </w:rPr>
        <w:t>92</w:t>
      </w:r>
      <w:r w:rsidR="00500551">
        <w:rPr>
          <w:b/>
        </w:rPr>
        <w:t>)</w:t>
      </w:r>
    </w:p>
    <w:p w14:paraId="6F24D47B" w14:textId="77777777" w:rsidR="006562C5" w:rsidRPr="00706EE9" w:rsidRDefault="006562C5" w:rsidP="00F06933">
      <w:pPr>
        <w:spacing w:line="276" w:lineRule="auto"/>
        <w:jc w:val="both"/>
        <w:rPr>
          <w:b/>
          <w:bCs/>
        </w:rPr>
      </w:pPr>
    </w:p>
    <w:p w14:paraId="72F854D6" w14:textId="77777777" w:rsidR="006562C5" w:rsidRPr="00706EE9" w:rsidRDefault="006562C5" w:rsidP="00F06933">
      <w:pPr>
        <w:pStyle w:val="NoSpacing"/>
        <w:spacing w:line="276" w:lineRule="auto"/>
        <w:jc w:val="center"/>
        <w:rPr>
          <w:rFonts w:ascii="Times New Roman" w:hAnsi="Times New Roman" w:cs="Times New Roman"/>
          <w:b/>
          <w:sz w:val="24"/>
          <w:szCs w:val="24"/>
          <w:lang w:val="sq-AL"/>
        </w:rPr>
      </w:pPr>
      <w:r w:rsidRPr="00706EE9">
        <w:rPr>
          <w:rFonts w:ascii="Times New Roman" w:hAnsi="Times New Roman" w:cs="Times New Roman"/>
          <w:b/>
          <w:sz w:val="24"/>
          <w:szCs w:val="24"/>
          <w:lang w:val="sq-AL"/>
        </w:rPr>
        <w:t>VENDIM</w:t>
      </w:r>
    </w:p>
    <w:p w14:paraId="3BDB9426" w14:textId="77777777" w:rsidR="006562C5" w:rsidRPr="00706EE9" w:rsidRDefault="006562C5" w:rsidP="00F06933">
      <w:pPr>
        <w:pStyle w:val="NoSpacing"/>
        <w:spacing w:line="276" w:lineRule="auto"/>
        <w:jc w:val="center"/>
        <w:rPr>
          <w:rFonts w:ascii="Times New Roman" w:hAnsi="Times New Roman" w:cs="Times New Roman"/>
          <w:b/>
          <w:i/>
          <w:iCs/>
          <w:sz w:val="24"/>
          <w:szCs w:val="24"/>
          <w:lang w:val="sq-AL"/>
        </w:rPr>
      </w:pPr>
      <w:r w:rsidRPr="00706EE9">
        <w:rPr>
          <w:rFonts w:ascii="Times New Roman" w:hAnsi="Times New Roman" w:cs="Times New Roman"/>
          <w:b/>
          <w:sz w:val="24"/>
          <w:szCs w:val="24"/>
          <w:lang w:val="sq-AL"/>
        </w:rPr>
        <w:t>NË EMËR TË REPUBLIKËS</w:t>
      </w:r>
    </w:p>
    <w:p w14:paraId="71CF39C3" w14:textId="77777777" w:rsidR="006562C5" w:rsidRPr="00706EE9" w:rsidRDefault="006562C5" w:rsidP="00F06933">
      <w:pPr>
        <w:pStyle w:val="NoSpacing"/>
        <w:spacing w:line="276" w:lineRule="auto"/>
        <w:jc w:val="both"/>
        <w:rPr>
          <w:rFonts w:ascii="Times New Roman" w:hAnsi="Times New Roman" w:cs="Times New Roman"/>
          <w:bCs/>
          <w:sz w:val="24"/>
          <w:szCs w:val="24"/>
          <w:lang w:val="sq-AL"/>
        </w:rPr>
      </w:pPr>
    </w:p>
    <w:p w14:paraId="35E7E461" w14:textId="77777777" w:rsidR="006562C5" w:rsidRPr="00706EE9" w:rsidRDefault="006562C5" w:rsidP="00F06933">
      <w:pPr>
        <w:spacing w:line="276" w:lineRule="auto"/>
        <w:jc w:val="center"/>
        <w:rPr>
          <w:bCs/>
        </w:rPr>
      </w:pPr>
      <w:r w:rsidRPr="00706EE9">
        <w:rPr>
          <w:bCs/>
        </w:rPr>
        <w:t>Kolegji Civil i Gjykatës së Lartë i përbërë nga gjyqtarët:</w:t>
      </w:r>
    </w:p>
    <w:p w14:paraId="1C311E81" w14:textId="77777777" w:rsidR="006562C5" w:rsidRPr="00706EE9" w:rsidRDefault="006562C5" w:rsidP="00F06933">
      <w:pPr>
        <w:spacing w:line="276" w:lineRule="auto"/>
        <w:rPr>
          <w:b/>
        </w:rPr>
      </w:pPr>
    </w:p>
    <w:p w14:paraId="5C0CBF6D" w14:textId="77777777" w:rsidR="006562C5" w:rsidRPr="00706EE9" w:rsidRDefault="006562C5" w:rsidP="00F06933">
      <w:pPr>
        <w:spacing w:line="276" w:lineRule="auto"/>
        <w:ind w:left="1440" w:firstLine="1440"/>
        <w:jc w:val="both"/>
        <w:rPr>
          <w:b/>
        </w:rPr>
      </w:pPr>
      <w:r w:rsidRPr="00706EE9">
        <w:rPr>
          <w:b/>
        </w:rPr>
        <w:t>Valbon ÇEKREZI</w:t>
      </w:r>
      <w:r w:rsidRPr="00706EE9">
        <w:rPr>
          <w:b/>
        </w:rPr>
        <w:tab/>
        <w:t>- Kryesues</w:t>
      </w:r>
    </w:p>
    <w:p w14:paraId="7F0EA838" w14:textId="77777777" w:rsidR="006562C5" w:rsidRPr="00706EE9" w:rsidRDefault="006562C5" w:rsidP="00F06933">
      <w:pPr>
        <w:spacing w:line="276" w:lineRule="auto"/>
        <w:ind w:left="1440" w:firstLine="1440"/>
        <w:jc w:val="both"/>
        <w:rPr>
          <w:b/>
        </w:rPr>
      </w:pPr>
      <w:r w:rsidRPr="00706EE9">
        <w:rPr>
          <w:b/>
        </w:rPr>
        <w:t>Margarita BUHALI  - Anëtare</w:t>
      </w:r>
    </w:p>
    <w:p w14:paraId="401760FF" w14:textId="6A25BB7A" w:rsidR="006562C5" w:rsidRPr="00706EE9" w:rsidRDefault="006562C5" w:rsidP="00F06933">
      <w:pPr>
        <w:spacing w:line="276" w:lineRule="auto"/>
        <w:ind w:left="1440" w:firstLine="1440"/>
        <w:jc w:val="both"/>
        <w:rPr>
          <w:b/>
        </w:rPr>
      </w:pPr>
      <w:r w:rsidRPr="00706EE9">
        <w:rPr>
          <w:b/>
        </w:rPr>
        <w:t>Ervin PUPE</w:t>
      </w:r>
      <w:r w:rsidRPr="00706EE9">
        <w:rPr>
          <w:b/>
        </w:rPr>
        <w:tab/>
      </w:r>
      <w:r w:rsidRPr="00706EE9">
        <w:rPr>
          <w:b/>
        </w:rPr>
        <w:tab/>
      </w:r>
      <w:r w:rsidR="00494445" w:rsidRPr="00706EE9">
        <w:rPr>
          <w:b/>
        </w:rPr>
        <w:t xml:space="preserve"> </w:t>
      </w:r>
      <w:r w:rsidRPr="00706EE9">
        <w:rPr>
          <w:b/>
        </w:rPr>
        <w:t xml:space="preserve">- Anëtar </w:t>
      </w:r>
    </w:p>
    <w:p w14:paraId="0A185651" w14:textId="77777777" w:rsidR="006562C5" w:rsidRPr="00706EE9" w:rsidRDefault="006562C5" w:rsidP="00F06933">
      <w:pPr>
        <w:spacing w:line="276" w:lineRule="auto"/>
        <w:ind w:left="1440" w:firstLine="1440"/>
        <w:jc w:val="both"/>
        <w:rPr>
          <w:b/>
        </w:rPr>
      </w:pPr>
    </w:p>
    <w:p w14:paraId="38D8B6F8" w14:textId="77777777" w:rsidR="0035324D" w:rsidRPr="00706EE9" w:rsidRDefault="006562C5" w:rsidP="00F06933">
      <w:pPr>
        <w:pStyle w:val="Title"/>
        <w:spacing w:line="276" w:lineRule="auto"/>
        <w:ind w:firstLine="720"/>
        <w:jc w:val="both"/>
        <w:rPr>
          <w:b/>
          <w:bCs/>
          <w:sz w:val="24"/>
          <w:szCs w:val="24"/>
          <w:lang w:val="sq-AL"/>
        </w:rPr>
      </w:pPr>
      <w:r w:rsidRPr="00706EE9">
        <w:rPr>
          <w:sz w:val="24"/>
          <w:szCs w:val="24"/>
          <w:lang w:val="sq-AL"/>
        </w:rPr>
        <w:t xml:space="preserve">sot më datë </w:t>
      </w:r>
      <w:r w:rsidR="0035324D" w:rsidRPr="00706EE9">
        <w:rPr>
          <w:sz w:val="24"/>
          <w:szCs w:val="24"/>
          <w:lang w:val="sq-AL"/>
        </w:rPr>
        <w:t>19</w:t>
      </w:r>
      <w:r w:rsidRPr="00706EE9">
        <w:rPr>
          <w:sz w:val="24"/>
          <w:szCs w:val="24"/>
          <w:lang w:val="sq-AL"/>
        </w:rPr>
        <w:t xml:space="preserve">.2.2026, mori në shqyrtim në dhomë këshillimi çështjen gjyqësore me </w:t>
      </w:r>
      <w:r w:rsidR="0035324D" w:rsidRPr="00706EE9">
        <w:rPr>
          <w:sz w:val="24"/>
          <w:szCs w:val="24"/>
          <w:lang w:val="sq-AL"/>
        </w:rPr>
        <w:t xml:space="preserve">nr. 11243-02436-00-2017 </w:t>
      </w:r>
      <w:r w:rsidR="0035324D" w:rsidRPr="00706EE9">
        <w:rPr>
          <w:bCs/>
          <w:sz w:val="24"/>
          <w:szCs w:val="24"/>
          <w:lang w:val="sq-AL"/>
        </w:rPr>
        <w:t>akti, datë regjistrimi 14</w:t>
      </w:r>
      <w:r w:rsidR="0035324D" w:rsidRPr="00706EE9">
        <w:rPr>
          <w:color w:val="232323"/>
          <w:sz w:val="24"/>
          <w:szCs w:val="24"/>
          <w:lang w:val="sq-AL"/>
        </w:rPr>
        <w:t>.7.2017</w:t>
      </w:r>
      <w:r w:rsidR="0035324D" w:rsidRPr="00706EE9">
        <w:rPr>
          <w:bCs/>
          <w:sz w:val="24"/>
          <w:szCs w:val="24"/>
          <w:lang w:val="sq-AL"/>
        </w:rPr>
        <w:t>, që i përket:</w:t>
      </w:r>
    </w:p>
    <w:p w14:paraId="6CF02920" w14:textId="77777777" w:rsidR="0035324D" w:rsidRPr="00706EE9" w:rsidRDefault="0035324D" w:rsidP="00F06933">
      <w:pPr>
        <w:spacing w:line="276" w:lineRule="auto"/>
        <w:jc w:val="center"/>
        <w:rPr>
          <w:b/>
          <w:u w:val="single"/>
        </w:rPr>
      </w:pPr>
    </w:p>
    <w:p w14:paraId="54669314" w14:textId="449626E3" w:rsidR="0035324D" w:rsidRPr="00706EE9" w:rsidRDefault="0035324D" w:rsidP="00F06933">
      <w:pPr>
        <w:spacing w:line="276" w:lineRule="auto"/>
        <w:ind w:left="2160" w:hanging="1440"/>
        <w:jc w:val="both"/>
        <w:rPr>
          <w:lang w:eastAsia="en-GB"/>
        </w:rPr>
      </w:pPr>
      <w:r w:rsidRPr="00706EE9">
        <w:rPr>
          <w:b/>
          <w:bCs/>
          <w:color w:val="000000" w:themeColor="text1"/>
        </w:rPr>
        <w:t>PADITËS</w:t>
      </w:r>
      <w:r w:rsidR="00494445" w:rsidRPr="00706EE9">
        <w:rPr>
          <w:b/>
          <w:bCs/>
          <w:color w:val="000000" w:themeColor="text1"/>
        </w:rPr>
        <w:t>E</w:t>
      </w:r>
      <w:r w:rsidRPr="00706EE9">
        <w:rPr>
          <w:b/>
          <w:bCs/>
          <w:color w:val="000000" w:themeColor="text1"/>
        </w:rPr>
        <w:t xml:space="preserve">:         </w:t>
      </w:r>
      <w:r w:rsidRPr="00706EE9">
        <w:rPr>
          <w:b/>
          <w:bCs/>
          <w:color w:val="000000" w:themeColor="text1"/>
        </w:rPr>
        <w:tab/>
      </w:r>
      <w:r w:rsidRPr="00706EE9">
        <w:rPr>
          <w:b/>
          <w:bCs/>
          <w:color w:val="000000" w:themeColor="text1"/>
        </w:rPr>
        <w:tab/>
      </w:r>
      <w:r w:rsidRPr="00706EE9">
        <w:rPr>
          <w:color w:val="000000" w:themeColor="text1"/>
        </w:rPr>
        <w:t>Feride Arriku</w:t>
      </w:r>
    </w:p>
    <w:p w14:paraId="7E255A2D" w14:textId="77777777" w:rsidR="0035324D" w:rsidRPr="00706EE9" w:rsidRDefault="0035324D" w:rsidP="00F06933">
      <w:pPr>
        <w:spacing w:line="276" w:lineRule="auto"/>
        <w:ind w:left="2160" w:hanging="2160"/>
        <w:jc w:val="both"/>
        <w:rPr>
          <w:color w:val="000000" w:themeColor="text1"/>
        </w:rPr>
      </w:pPr>
      <w:r w:rsidRPr="00706EE9">
        <w:rPr>
          <w:b/>
          <w:bCs/>
          <w:color w:val="000000" w:themeColor="text1"/>
        </w:rPr>
        <w:tab/>
      </w:r>
      <w:r w:rsidRPr="00706EE9">
        <w:rPr>
          <w:b/>
          <w:bCs/>
          <w:color w:val="000000" w:themeColor="text1"/>
        </w:rPr>
        <w:tab/>
      </w:r>
      <w:r w:rsidRPr="00706EE9">
        <w:rPr>
          <w:b/>
          <w:bCs/>
          <w:color w:val="000000" w:themeColor="text1"/>
        </w:rPr>
        <w:tab/>
      </w:r>
      <w:r w:rsidRPr="00706EE9">
        <w:rPr>
          <w:b/>
          <w:bCs/>
          <w:color w:val="000000" w:themeColor="text1"/>
        </w:rPr>
        <w:tab/>
      </w:r>
    </w:p>
    <w:p w14:paraId="7A017079" w14:textId="77777777" w:rsidR="0035324D" w:rsidRPr="00706EE9" w:rsidRDefault="0035324D" w:rsidP="00F06933">
      <w:pPr>
        <w:spacing w:line="276" w:lineRule="auto"/>
        <w:ind w:left="3600" w:hanging="2880"/>
        <w:jc w:val="both"/>
        <w:rPr>
          <w:color w:val="000000" w:themeColor="text1"/>
        </w:rPr>
      </w:pPr>
      <w:r w:rsidRPr="00706EE9">
        <w:rPr>
          <w:b/>
          <w:bCs/>
          <w:color w:val="000000" w:themeColor="text1"/>
        </w:rPr>
        <w:t>TË PADITUR:</w:t>
      </w:r>
      <w:r w:rsidRPr="00706EE9">
        <w:rPr>
          <w:b/>
          <w:bCs/>
          <w:color w:val="000000" w:themeColor="text1"/>
        </w:rPr>
        <w:tab/>
      </w:r>
      <w:r w:rsidRPr="00706EE9">
        <w:rPr>
          <w:color w:val="000000" w:themeColor="text1"/>
        </w:rPr>
        <w:t>Ahmet Blloshmi</w:t>
      </w:r>
    </w:p>
    <w:p w14:paraId="2444C32D" w14:textId="77777777" w:rsidR="0035324D" w:rsidRPr="00706EE9" w:rsidRDefault="0035324D" w:rsidP="00F06933">
      <w:pPr>
        <w:spacing w:line="276" w:lineRule="auto"/>
        <w:ind w:left="3600" w:hanging="2880"/>
        <w:jc w:val="both"/>
        <w:rPr>
          <w:bCs/>
          <w:color w:val="000000" w:themeColor="text1"/>
        </w:rPr>
      </w:pPr>
      <w:r w:rsidRPr="00706EE9">
        <w:rPr>
          <w:b/>
          <w:bCs/>
          <w:color w:val="000000" w:themeColor="text1"/>
        </w:rPr>
        <w:tab/>
      </w:r>
      <w:r w:rsidRPr="00706EE9">
        <w:rPr>
          <w:bCs/>
          <w:color w:val="000000" w:themeColor="text1"/>
        </w:rPr>
        <w:t>Emiljano Blloshmi</w:t>
      </w:r>
    </w:p>
    <w:p w14:paraId="00C37A0E" w14:textId="77777777" w:rsidR="00F06933" w:rsidRPr="00706EE9" w:rsidRDefault="00F06933" w:rsidP="00F06933">
      <w:pPr>
        <w:spacing w:line="276" w:lineRule="auto"/>
        <w:ind w:left="3600" w:hanging="2880"/>
        <w:jc w:val="both"/>
        <w:rPr>
          <w:bCs/>
          <w:color w:val="000000" w:themeColor="text1"/>
        </w:rPr>
      </w:pPr>
    </w:p>
    <w:p w14:paraId="7D005A81" w14:textId="4F5EBE10" w:rsidR="0035324D" w:rsidRPr="00706EE9" w:rsidRDefault="0035324D" w:rsidP="00F06933">
      <w:pPr>
        <w:spacing w:line="276" w:lineRule="auto"/>
        <w:ind w:left="3600" w:hanging="2880"/>
        <w:jc w:val="both"/>
        <w:rPr>
          <w:bCs/>
          <w:color w:val="000000" w:themeColor="text1"/>
        </w:rPr>
      </w:pPr>
      <w:r w:rsidRPr="00706EE9">
        <w:rPr>
          <w:b/>
          <w:color w:val="000000" w:themeColor="text1"/>
        </w:rPr>
        <w:t>OBJEKTI:</w:t>
      </w:r>
      <w:r w:rsidRPr="00706EE9">
        <w:rPr>
          <w:bCs/>
          <w:color w:val="000000" w:themeColor="text1"/>
        </w:rPr>
        <w:tab/>
        <w:t>Pushimi i cenimit të pronësisë nga i padituri duke prishur ndërtimin pa leje të bërë nga i padituri</w:t>
      </w:r>
      <w:r w:rsidR="00494445" w:rsidRPr="00706EE9">
        <w:rPr>
          <w:bCs/>
          <w:color w:val="000000" w:themeColor="text1"/>
        </w:rPr>
        <w:t>,</w:t>
      </w:r>
      <w:r w:rsidRPr="00706EE9">
        <w:rPr>
          <w:bCs/>
          <w:color w:val="000000" w:themeColor="text1"/>
        </w:rPr>
        <w:t xml:space="preserve"> ngjitur me pronën e paditëses në adresën “Foto Janku”, nr. 12, Tiranë. Sigurimin e padisë duke pezulluar punimet në ndërtimin objekt gjykimi.</w:t>
      </w:r>
    </w:p>
    <w:p w14:paraId="119CF9CE" w14:textId="77777777" w:rsidR="0035324D" w:rsidRPr="00706EE9" w:rsidRDefault="0035324D" w:rsidP="00F06933">
      <w:pPr>
        <w:spacing w:line="276" w:lineRule="auto"/>
        <w:ind w:left="3600" w:hanging="2880"/>
        <w:jc w:val="both"/>
        <w:rPr>
          <w:bCs/>
          <w:color w:val="000000" w:themeColor="text1"/>
        </w:rPr>
      </w:pPr>
    </w:p>
    <w:p w14:paraId="4E281FE3" w14:textId="77777777" w:rsidR="0035324D" w:rsidRPr="00706EE9" w:rsidRDefault="0035324D" w:rsidP="00F06933">
      <w:pPr>
        <w:spacing w:line="276" w:lineRule="auto"/>
        <w:ind w:left="3600" w:hanging="2880"/>
        <w:jc w:val="both"/>
        <w:rPr>
          <w:color w:val="000000" w:themeColor="text1"/>
        </w:rPr>
      </w:pPr>
      <w:r w:rsidRPr="00706EE9">
        <w:rPr>
          <w:b/>
          <w:color w:val="000000" w:themeColor="text1"/>
        </w:rPr>
        <w:t>BAZA LIGJORE:</w:t>
      </w:r>
      <w:r w:rsidRPr="00706EE9">
        <w:rPr>
          <w:color w:val="000000" w:themeColor="text1"/>
        </w:rPr>
        <w:t xml:space="preserve"> </w:t>
      </w:r>
      <w:r w:rsidRPr="00706EE9">
        <w:rPr>
          <w:color w:val="000000" w:themeColor="text1"/>
        </w:rPr>
        <w:tab/>
        <w:t>Nenet 149, 153, 303 të Kodit Civil.</w:t>
      </w:r>
    </w:p>
    <w:p w14:paraId="745C2F50" w14:textId="77777777" w:rsidR="0035324D" w:rsidRPr="00706EE9" w:rsidRDefault="0035324D" w:rsidP="00F06933">
      <w:pPr>
        <w:spacing w:line="276" w:lineRule="auto"/>
        <w:ind w:left="3600"/>
        <w:jc w:val="both"/>
        <w:rPr>
          <w:color w:val="000000" w:themeColor="text1"/>
        </w:rPr>
      </w:pPr>
      <w:r w:rsidRPr="00706EE9">
        <w:rPr>
          <w:color w:val="000000" w:themeColor="text1"/>
        </w:rPr>
        <w:t>Neni 202 i Kodit të Procedurës Civile.</w:t>
      </w:r>
    </w:p>
    <w:p w14:paraId="6DD5716C" w14:textId="0F9006D4" w:rsidR="006562C5" w:rsidRPr="00706EE9" w:rsidRDefault="006562C5" w:rsidP="00F06933">
      <w:pPr>
        <w:spacing w:line="276" w:lineRule="auto"/>
        <w:ind w:firstLine="720"/>
        <w:jc w:val="both"/>
        <w:rPr>
          <w:shd w:val="clear" w:color="auto" w:fill="FFFFFF"/>
        </w:rPr>
      </w:pPr>
    </w:p>
    <w:p w14:paraId="306D1EEB" w14:textId="77777777" w:rsidR="006562C5" w:rsidRPr="00706EE9" w:rsidRDefault="006562C5" w:rsidP="00F06933">
      <w:pPr>
        <w:spacing w:line="276" w:lineRule="auto"/>
        <w:jc w:val="center"/>
        <w:rPr>
          <w:b/>
        </w:rPr>
      </w:pPr>
      <w:r w:rsidRPr="00706EE9">
        <w:rPr>
          <w:b/>
        </w:rPr>
        <w:t>KOLEGJI CIVIL I GJYKATËS SË LARTË</w:t>
      </w:r>
    </w:p>
    <w:p w14:paraId="6547D963" w14:textId="77777777" w:rsidR="006562C5" w:rsidRPr="00706EE9" w:rsidRDefault="006562C5" w:rsidP="00F06933">
      <w:pPr>
        <w:spacing w:line="276" w:lineRule="auto"/>
        <w:jc w:val="center"/>
        <w:rPr>
          <w:b/>
        </w:rPr>
      </w:pPr>
    </w:p>
    <w:p w14:paraId="106B97C4" w14:textId="6F605629" w:rsidR="006562C5" w:rsidRPr="00706EE9" w:rsidRDefault="006562C5" w:rsidP="00F06933">
      <w:pPr>
        <w:spacing w:line="276" w:lineRule="auto"/>
        <w:ind w:firstLine="720"/>
        <w:jc w:val="both"/>
        <w:rPr>
          <w:b/>
        </w:rPr>
      </w:pPr>
      <w:r w:rsidRPr="00706EE9">
        <w:t xml:space="preserve">Pasi dëgjoi relatimin e gjyqtarit </w:t>
      </w:r>
      <w:r w:rsidR="0035324D" w:rsidRPr="00706EE9">
        <w:t>Valbon Çekrezi</w:t>
      </w:r>
      <w:r w:rsidRPr="00706EE9">
        <w:t xml:space="preserve"> dhe diskutoi çështjen në tërësi në dhomë këshillimi,</w:t>
      </w:r>
    </w:p>
    <w:p w14:paraId="0AA9E3CB" w14:textId="77777777" w:rsidR="006562C5" w:rsidRPr="00706EE9" w:rsidRDefault="006562C5" w:rsidP="00F06933">
      <w:pPr>
        <w:spacing w:line="276" w:lineRule="auto"/>
        <w:jc w:val="center"/>
      </w:pPr>
    </w:p>
    <w:p w14:paraId="32948EF4" w14:textId="77777777" w:rsidR="006562C5" w:rsidRPr="00706EE9" w:rsidRDefault="006562C5" w:rsidP="00F06933">
      <w:pPr>
        <w:spacing w:line="276" w:lineRule="auto"/>
        <w:jc w:val="center"/>
        <w:rPr>
          <w:b/>
        </w:rPr>
      </w:pPr>
      <w:r w:rsidRPr="00706EE9">
        <w:rPr>
          <w:b/>
        </w:rPr>
        <w:t>VËREN:</w:t>
      </w:r>
    </w:p>
    <w:p w14:paraId="083D06ED" w14:textId="77777777" w:rsidR="006562C5" w:rsidRPr="00706EE9" w:rsidRDefault="006562C5" w:rsidP="00F06933">
      <w:pPr>
        <w:spacing w:line="276" w:lineRule="auto"/>
        <w:jc w:val="center"/>
        <w:rPr>
          <w:b/>
        </w:rPr>
      </w:pPr>
    </w:p>
    <w:p w14:paraId="283F753C" w14:textId="77777777" w:rsidR="006562C5" w:rsidRPr="00706EE9" w:rsidRDefault="006562C5" w:rsidP="00F06933">
      <w:pPr>
        <w:spacing w:line="276" w:lineRule="auto"/>
        <w:ind w:firstLine="270"/>
        <w:jc w:val="both"/>
        <w:rPr>
          <w:b/>
        </w:rPr>
      </w:pPr>
      <w:r w:rsidRPr="00706EE9">
        <w:rPr>
          <w:b/>
        </w:rPr>
        <w:t xml:space="preserve">  I.   Rrethanat e çështjes dhe ecuria procedurale</w:t>
      </w:r>
    </w:p>
    <w:p w14:paraId="0FFF8BCA" w14:textId="77777777" w:rsidR="00F06933" w:rsidRPr="00706EE9" w:rsidRDefault="006562C5" w:rsidP="00F06933">
      <w:pPr>
        <w:pStyle w:val="NormalWeb"/>
        <w:numPr>
          <w:ilvl w:val="0"/>
          <w:numId w:val="9"/>
        </w:numPr>
        <w:spacing w:line="276" w:lineRule="auto"/>
        <w:ind w:left="0" w:firstLine="360"/>
        <w:jc w:val="both"/>
        <w:rPr>
          <w:lang w:val="sq-AL"/>
        </w:rPr>
      </w:pPr>
      <w:bookmarkStart w:id="0" w:name="_Hlk100229444"/>
      <w:r w:rsidRPr="00706EE9">
        <w:rPr>
          <w:color w:val="000000"/>
          <w:lang w:val="sq-AL"/>
        </w:rPr>
        <w:lastRenderedPageBreak/>
        <w:t>Referuar rrethanave të faktit të pranuara nga të dyja shkallët e gjykimit ka rezultuar se</w:t>
      </w:r>
      <w:bookmarkEnd w:id="0"/>
      <w:r w:rsidRPr="00706EE9">
        <w:rPr>
          <w:color w:val="000000"/>
          <w:lang w:val="sq-AL"/>
        </w:rPr>
        <w:t>,</w:t>
      </w:r>
      <w:r w:rsidRPr="00706EE9">
        <w:rPr>
          <w:bCs/>
          <w:lang w:val="sq-AL"/>
        </w:rPr>
        <w:t xml:space="preserve"> </w:t>
      </w:r>
      <w:r w:rsidR="00F06933" w:rsidRPr="00706EE9">
        <w:rPr>
          <w:lang w:val="sq-AL"/>
        </w:rPr>
        <w:t>paditësja Feride Arriku ka pretenduar se nga ana e palëve të paditura, ngjitur me pronën e saj, në vitin 2011, ka filluar ndërtimi i një objekti, i cili ka vetëm 4 mure, por që bllokon 4 dritare të pronës së saj, si dhe në pjesën e lartësisë, e cila del mbi lartësinë e pronës së paditëses dhe futet në brendësi të pronës së saj. Sipas paditëses, ky ndërtim ka filluar pa leje gjatë kohës që paditësja me anëtarët e tjerë të familjes kanë qenë me pushime dhe herë pas here vazhdon nga i padituri.</w:t>
      </w:r>
    </w:p>
    <w:p w14:paraId="59A27935"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Paditësja ka bërë kërkesa dhe ankime në organet administrative, sikurse ALUIZNI dhe INUK i Bashkisë Tiranë.</w:t>
      </w:r>
    </w:p>
    <w:p w14:paraId="4910C244"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Sipas shkresës nr. 8465/1, datë 19.12.2011 të INU Bashkia Tiranë, drejtuar Policisë së Qarkut Tiranë, vërtetohet se nga INU Bashkia Tiranë është verifikuar situata në vend dhe është mbajtur procesverbal për ndërtim pa leje, pasi i padituri nuk ka paraqitur asnjë dokumentacion në lidhje me këtë ndërtim dhe se me vendimin nr. 5469, datë 27.9.2011, është vendosur prishja e këtij ndërtimi, por që ky vendim do të ekzekutohet sipas një plani pune.</w:t>
      </w:r>
    </w:p>
    <w:p w14:paraId="22F986A4"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Në këto rrethana, paditësja i është drejtuar gjykatës së rrethit për detyrimin e palës së paditur të pushojë cenimin e pronës së saj, duke kërkuar që gjykata të urdhërojë prishjen e këtij ndërtimi.</w:t>
      </w:r>
    </w:p>
    <w:p w14:paraId="59AF168C"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Paditësja e ka bazuar padinë e saj në nenin 303 të Kodit Civil. Të paditurit Ahmet dhe Emiljano Blloshmi kanë kërkuar rrëzimin e padisë, me arsyetimin se paditësja nuk është pronare e sendit që pretendon, pasi ajo këtë ndërtim e bazon vetëm në një vendim gjyqësor të vërtetimit të faktit dhe në vetëdeklarimin e saj pranë ALUIZNI-t.</w:t>
      </w:r>
    </w:p>
    <w:p w14:paraId="2D00D1F3"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Nga ana e palës së paditur, në seancë është pretenduar se paditësja nuk i vërteton gjykatës se është pronare e këtij sendi, bazuar në nenin 303 të Kodit Civil, pasi ajo e ka pronën e saj në proces legalizimi dhe me ndërtimin e saj të jashtëligjshëm ka cenuar të drejtat e pronësisë së të paditurit. Sipas të dhënave nga ZVRPP Tiranë, pasuria e paditëses është regjistruar në Regjistrin nr. 334, me nr. rendor 2548, datë 17.6.1997, në bazë të vendimit gjyqësor nr. 1484, datë 7.4.1997, të vërtetimit të faktit juridik.</w:t>
      </w:r>
    </w:p>
    <w:p w14:paraId="13832FFF"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Rezulton gjithashtu se edhe të paditurit, në vitin 1995, janë pajisur me vendimin nr. 2949, datë 19.5.1995 të Gjykatës së Rrethit Gjyqësor Tiranë, për vërtetim fakti juridik.</w:t>
      </w:r>
    </w:p>
    <w:p w14:paraId="2AD4FF83" w14:textId="72D294DC"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 xml:space="preserve">Gjatë hetimit gjyqësor, paditësja ka paraqitur si provë shkresën e Njësisë Bashkiake nr. 9 “Leje rikonstruksioni tarrace”, me nr. 621 prot., datë 27.4.2011, e cila përcakton punimet që do të kryhen, si rikonstruksioni i tarracës dhe suvatimi i mureve të jashtme me suva për të izoluar lagështirën. Në këtë leje rikonstruksioni përcaktohet qartë që paditësja </w:t>
      </w:r>
      <w:r w:rsidRPr="00706EE9">
        <w:rPr>
          <w:i/>
          <w:szCs w:val="24"/>
          <w:lang w:val="sq-AL" w:eastAsia="sq-AL"/>
        </w:rPr>
        <w:t>“duhet të ruhet kufiri i pronësisë si dhe duhet të zbatohen rigorozisht rregullat e sigurimit teknik</w:t>
      </w:r>
      <w:r w:rsidR="00706EE9">
        <w:rPr>
          <w:i/>
          <w:szCs w:val="24"/>
          <w:lang w:val="sq-AL" w:eastAsia="sq-AL"/>
        </w:rPr>
        <w:t xml:space="preserve"> [</w:t>
      </w:r>
      <w:r w:rsidRPr="00706EE9">
        <w:rPr>
          <w:i/>
          <w:szCs w:val="24"/>
          <w:lang w:val="sq-AL" w:eastAsia="sq-AL"/>
        </w:rPr>
        <w:t>...</w:t>
      </w:r>
      <w:r w:rsidR="00706EE9">
        <w:rPr>
          <w:i/>
          <w:szCs w:val="24"/>
          <w:lang w:val="sq-AL" w:eastAsia="sq-AL"/>
        </w:rPr>
        <w:t>]</w:t>
      </w:r>
      <w:r w:rsidRPr="00706EE9">
        <w:rPr>
          <w:i/>
          <w:szCs w:val="24"/>
          <w:lang w:val="sq-AL" w:eastAsia="sq-AL"/>
        </w:rPr>
        <w:t>”.</w:t>
      </w:r>
    </w:p>
    <w:p w14:paraId="485B0F12" w14:textId="77777777" w:rsidR="00F06933" w:rsidRPr="00706EE9" w:rsidRDefault="00F06933" w:rsidP="00F06933">
      <w:pPr>
        <w:pStyle w:val="ListParagraph"/>
        <w:numPr>
          <w:ilvl w:val="0"/>
          <w:numId w:val="9"/>
        </w:numPr>
        <w:spacing w:before="100" w:beforeAutospacing="1" w:after="100" w:afterAutospacing="1" w:line="276" w:lineRule="auto"/>
        <w:ind w:left="0" w:firstLine="360"/>
        <w:jc w:val="both"/>
        <w:rPr>
          <w:szCs w:val="24"/>
          <w:lang w:val="sq-AL" w:eastAsia="sq-AL"/>
        </w:rPr>
      </w:pPr>
      <w:r w:rsidRPr="00706EE9">
        <w:rPr>
          <w:szCs w:val="24"/>
          <w:lang w:val="sq-AL" w:eastAsia="sq-AL"/>
        </w:rPr>
        <w:t>Sipas të paditurve, paditësja këtë leje rikonstruksioni tarrace e ka përdorur dhe ka kryer ndërtime të paligjshme, ka bërë shtesa betonimi me gjatësi 15 metra dhe gjerësi 0.8 metra, duke u afruar pothuajse ngjitur me banesën e palës së paditur. Ndërsa, sipas të paditurve, ata kanë bërë ndërtime duke zbatuar të gjitha rregullat teknike dhe në tokën me të cilën i ka pajisur Këshilli Popullor i Lagjes i asaj kohe, sipas vërtetimit të datës 10.8.1991. Në bazë të kësaj leje, të paditurit kanë bërë këto ndërtime shumë vite përpara se paditësja të bënte këtë ndërtim të paligjshëm.</w:t>
      </w:r>
    </w:p>
    <w:p w14:paraId="685DEE24" w14:textId="25530B35" w:rsidR="00F06933" w:rsidRPr="00706EE9" w:rsidRDefault="00F06933" w:rsidP="00D66771">
      <w:pPr>
        <w:pStyle w:val="ListParagraph"/>
        <w:numPr>
          <w:ilvl w:val="0"/>
          <w:numId w:val="9"/>
        </w:numPr>
        <w:spacing w:before="100" w:beforeAutospacing="1" w:line="276" w:lineRule="auto"/>
        <w:ind w:left="0" w:firstLine="360"/>
        <w:jc w:val="both"/>
        <w:rPr>
          <w:szCs w:val="24"/>
          <w:lang w:val="sq-AL" w:eastAsia="sq-AL"/>
        </w:rPr>
      </w:pPr>
      <w:r w:rsidRPr="00706EE9">
        <w:rPr>
          <w:szCs w:val="24"/>
          <w:lang w:val="sq-AL" w:eastAsia="sq-AL"/>
        </w:rPr>
        <w:t xml:space="preserve">Gjithashtu, sipas të paditurve, paditësja ka bërë ndërtim të paligjshëm, për të cilin është bërë konflikt mes palëve edhe në çështje penale. Gjatë hetimit të çështjes penale, Prokuroria e Rrethit Gjyqësor Tiranë ka caktuar ekspert topograf gjeodet, ku janë </w:t>
      </w:r>
      <w:r w:rsidRPr="00706EE9">
        <w:rPr>
          <w:szCs w:val="24"/>
          <w:lang w:val="sq-AL" w:eastAsia="sq-AL"/>
        </w:rPr>
        <w:lastRenderedPageBreak/>
        <w:t xml:space="preserve">pasqyruar shkeljet në ndërtim që ka kryer paditësja Feride Arriku. Paditësja ka ndërtuar </w:t>
      </w:r>
      <w:r w:rsidR="00D66771" w:rsidRPr="00706EE9">
        <w:rPr>
          <w:szCs w:val="24"/>
          <w:lang w:val="sq-AL" w:eastAsia="sq-AL"/>
        </w:rPr>
        <w:t>soletën</w:t>
      </w:r>
      <w:r w:rsidRPr="00706EE9">
        <w:rPr>
          <w:szCs w:val="24"/>
          <w:lang w:val="sq-AL" w:eastAsia="sq-AL"/>
        </w:rPr>
        <w:t xml:space="preserve"> me gjatësi 12 metra dhe gjerësi 80 cm, duke u afruar pothuajse ngjitur me ndërtesën, dhe mbi një faqe të murit të banesës të të paditurve e përdor si faqe muri të dyqanit të saj.</w:t>
      </w:r>
    </w:p>
    <w:p w14:paraId="08488A2F" w14:textId="180C4D12" w:rsidR="00F06933" w:rsidRPr="00706EE9" w:rsidRDefault="00F06933" w:rsidP="00D66771">
      <w:pPr>
        <w:pStyle w:val="NormalWeb"/>
        <w:spacing w:before="0" w:beforeAutospacing="0" w:after="0" w:afterAutospacing="0" w:line="276" w:lineRule="auto"/>
        <w:ind w:firstLine="360"/>
        <w:jc w:val="both"/>
        <w:rPr>
          <w:lang w:val="sq-AL"/>
        </w:rPr>
      </w:pPr>
      <w:r w:rsidRPr="00706EE9">
        <w:rPr>
          <w:lang w:val="sq-AL"/>
        </w:rPr>
        <w:t xml:space="preserve">11. </w:t>
      </w:r>
      <w:r w:rsidRPr="00706EE9">
        <w:rPr>
          <w:b/>
          <w:lang w:val="sq-AL"/>
        </w:rPr>
        <w:t>Gjykata e Rrethit Gjyqësor Tiranë me vendimin nr. 305, datë 25.1.2016, ka vendosur:</w:t>
      </w:r>
    </w:p>
    <w:p w14:paraId="61E9F1EE" w14:textId="77777777" w:rsidR="00F06933" w:rsidRPr="00706EE9" w:rsidRDefault="00F06933" w:rsidP="00F06933">
      <w:pPr>
        <w:pStyle w:val="NormalWeb"/>
        <w:numPr>
          <w:ilvl w:val="0"/>
          <w:numId w:val="8"/>
        </w:numPr>
        <w:spacing w:before="0" w:beforeAutospacing="0" w:line="276" w:lineRule="auto"/>
        <w:jc w:val="both"/>
        <w:rPr>
          <w:i/>
          <w:lang w:val="sq-AL"/>
        </w:rPr>
      </w:pPr>
      <w:r w:rsidRPr="00706EE9">
        <w:rPr>
          <w:i/>
          <w:lang w:val="sq-AL"/>
        </w:rPr>
        <w:t>“Rrëzimin e padisë së paditëses Feride Arriku.</w:t>
      </w:r>
    </w:p>
    <w:p w14:paraId="66F334E4" w14:textId="77777777" w:rsidR="00F06933" w:rsidRPr="00706EE9" w:rsidRDefault="00F06933" w:rsidP="00F06933">
      <w:pPr>
        <w:pStyle w:val="NormalWeb"/>
        <w:numPr>
          <w:ilvl w:val="0"/>
          <w:numId w:val="8"/>
        </w:numPr>
        <w:spacing w:line="276" w:lineRule="auto"/>
        <w:jc w:val="both"/>
        <w:rPr>
          <w:i/>
          <w:lang w:val="sq-AL"/>
        </w:rPr>
      </w:pPr>
      <w:r w:rsidRPr="00706EE9">
        <w:rPr>
          <w:i/>
          <w:lang w:val="sq-AL"/>
        </w:rPr>
        <w:t>Shpenzimet gjyqësore i ngarkohen paditëses.</w:t>
      </w:r>
    </w:p>
    <w:p w14:paraId="1B40EB38" w14:textId="77777777" w:rsidR="00F06933" w:rsidRPr="00706EE9" w:rsidRDefault="00F06933" w:rsidP="00F06933">
      <w:pPr>
        <w:pStyle w:val="NormalWeb"/>
        <w:numPr>
          <w:ilvl w:val="0"/>
          <w:numId w:val="8"/>
        </w:numPr>
        <w:spacing w:line="276" w:lineRule="auto"/>
        <w:jc w:val="both"/>
        <w:rPr>
          <w:i/>
          <w:lang w:val="sq-AL"/>
        </w:rPr>
      </w:pPr>
      <w:r w:rsidRPr="00706EE9">
        <w:rPr>
          <w:i/>
          <w:lang w:val="sq-AL"/>
        </w:rPr>
        <w:t>Kundër këtij vendimi lejohet ankim në Gjykatën e Apelit Tiranë, brenda 15 ditëve duke filluar nga e nesërmja e shpalljes. Për palët në mungesë, ky afat fillon nga dita e nesërme e njoftimit të vendimit”.</w:t>
      </w:r>
    </w:p>
    <w:p w14:paraId="59FBCD6D" w14:textId="77777777" w:rsidR="00D66771" w:rsidRPr="00706EE9" w:rsidRDefault="00F06933" w:rsidP="00F06933">
      <w:pPr>
        <w:pStyle w:val="NormalWeb"/>
        <w:spacing w:after="0" w:afterAutospacing="0" w:line="276" w:lineRule="auto"/>
        <w:ind w:firstLine="360"/>
        <w:jc w:val="both"/>
        <w:rPr>
          <w:b/>
          <w:lang w:val="sq-AL"/>
        </w:rPr>
      </w:pPr>
      <w:r w:rsidRPr="00706EE9">
        <w:rPr>
          <w:bCs/>
          <w:lang w:val="sq-AL"/>
        </w:rPr>
        <w:t xml:space="preserve">11.1. </w:t>
      </w:r>
      <w:r w:rsidRPr="00706EE9">
        <w:rPr>
          <w:b/>
          <w:lang w:val="sq-AL"/>
        </w:rPr>
        <w:t xml:space="preserve">Gjykata e Rrethit Gjyqësor Tiranë ka arsyetuar: </w:t>
      </w:r>
    </w:p>
    <w:p w14:paraId="248C7566" w14:textId="7DE1C97D" w:rsidR="00F06933" w:rsidRPr="00706EE9" w:rsidRDefault="00F06933" w:rsidP="00494445">
      <w:pPr>
        <w:pStyle w:val="NormalWeb"/>
        <w:numPr>
          <w:ilvl w:val="0"/>
          <w:numId w:val="11"/>
        </w:numPr>
        <w:spacing w:before="0" w:beforeAutospacing="0" w:after="0" w:afterAutospacing="0" w:line="276" w:lineRule="auto"/>
        <w:jc w:val="both"/>
        <w:rPr>
          <w:lang w:val="sq-AL"/>
        </w:rPr>
      </w:pPr>
      <w:r w:rsidRPr="00706EE9">
        <w:rPr>
          <w:lang w:val="sq-AL"/>
        </w:rPr>
        <w:t>[...] Referuar përmbajtjes së nenit 303 të Kodit Civil, paditësja nuk provoi në këtë gjykim: Së pari, cilësinë e saj, si: 1. pronare, 2. mbajtëse e një të drejte tjetër reale apo 3. poseduese e sendit, të cilit pretendohet se i vjen dëm nga punimi i palës së paditur. Paditësja pretendoi se legjitimohet në këtë kërkim me cilësinë e pronares së sendit që i vjen dëm nga punimi i kallëzuar. Për të provuar se ajo ka titullin e pronarit të këtij sendi, paditësja pretendoi dhe paraqiti si provë vendimin gjyqësor të Gjykatës së Rrethit Gjyqësor Tiranë nr. 1484, datë 7.4.1997. Me këtë vendim është pranuar kërkesa e paditëses, me cilësinë e kërkueses, për të vërtetuar faktin juridik të ndërtimit të një shtëpie banimi, e ndodhur në rrugën “Mine Peza”.</w:t>
      </w:r>
    </w:p>
    <w:p w14:paraId="3B808A6B" w14:textId="77777777" w:rsidR="00F06933" w:rsidRPr="00706EE9" w:rsidRDefault="00F06933" w:rsidP="00D66771">
      <w:pPr>
        <w:pStyle w:val="ListParagraph"/>
        <w:numPr>
          <w:ilvl w:val="0"/>
          <w:numId w:val="11"/>
        </w:numPr>
        <w:spacing w:line="276" w:lineRule="auto"/>
        <w:jc w:val="both"/>
        <w:rPr>
          <w:szCs w:val="24"/>
          <w:lang w:val="sq-AL" w:eastAsia="sq-AL"/>
        </w:rPr>
      </w:pPr>
      <w:r w:rsidRPr="00706EE9">
        <w:rPr>
          <w:szCs w:val="24"/>
          <w:lang w:val="sq-AL" w:eastAsia="sq-AL"/>
        </w:rPr>
        <w:t>Ky vendim gjyqësor nuk provon faktin e pronësisë së paditëses mbi këtë ndërtim, pasi: (i) nuk vërteton faktin juridik të pronësisë, por faktin juridik të ndërtimit të një banese; (ii) edhe sikur të vërtetonte faktin juridik të pronësisë, sipas nenit 193/2 të Kodit Civil, ky vendim nuk regjistrohet; (iii) Kodi Civil përcakton mënyrat e fitimit të pronësisë dhe ky rast nuk është në asnjë prej tyre.</w:t>
      </w:r>
    </w:p>
    <w:p w14:paraId="4D4B05D5" w14:textId="77777777" w:rsidR="00F06933" w:rsidRPr="00706EE9" w:rsidRDefault="00F06933" w:rsidP="00D66771">
      <w:pPr>
        <w:pStyle w:val="ListParagraph"/>
        <w:numPr>
          <w:ilvl w:val="0"/>
          <w:numId w:val="11"/>
        </w:numPr>
        <w:spacing w:line="276" w:lineRule="auto"/>
        <w:jc w:val="both"/>
        <w:rPr>
          <w:szCs w:val="24"/>
          <w:lang w:val="sq-AL" w:eastAsia="sq-AL"/>
        </w:rPr>
      </w:pPr>
      <w:r w:rsidRPr="00706EE9">
        <w:rPr>
          <w:szCs w:val="24"/>
          <w:lang w:val="sq-AL" w:eastAsia="sq-AL"/>
        </w:rPr>
        <w:t xml:space="preserve">Ndërkohë, paditësja, me pohimet dhe provat e paraqitura prej saj, provon se jo vetëm që nuk ka titullin e pronësisë mbi këtë ndërtim, por ajo e vetëdeklaron atë të paligjshëm pranë ALUIZNI-t, me qëllim legalizimin e tij. </w:t>
      </w:r>
    </w:p>
    <w:p w14:paraId="522BA9D9" w14:textId="77777777" w:rsidR="00F06933" w:rsidRPr="00706EE9" w:rsidRDefault="00F06933" w:rsidP="00D66771">
      <w:pPr>
        <w:pStyle w:val="ListParagraph"/>
        <w:numPr>
          <w:ilvl w:val="0"/>
          <w:numId w:val="11"/>
        </w:numPr>
        <w:spacing w:line="276" w:lineRule="auto"/>
        <w:jc w:val="both"/>
        <w:rPr>
          <w:szCs w:val="24"/>
          <w:lang w:val="sq-AL" w:eastAsia="sq-AL"/>
        </w:rPr>
      </w:pPr>
      <w:r w:rsidRPr="00706EE9">
        <w:rPr>
          <w:szCs w:val="24"/>
          <w:lang w:val="sq-AL" w:eastAsia="sq-AL"/>
        </w:rPr>
        <w:t xml:space="preserve">Së dyti, paditësja nuk argumentoi në lidhje me legjitimimin pasiv material të padisë së saj. Në këtë padi dhe gjykim, paditësja nuk argumentoi dhe provoi se i padituri Emiljano Blloshmi është përgjegjës për punimin e kallëzuar prej saj dhe se ai është i vetmi, përveç të paditurit Ahmet Blloshmi. </w:t>
      </w:r>
    </w:p>
    <w:p w14:paraId="701FD221" w14:textId="77777777" w:rsidR="00F06933" w:rsidRPr="00706EE9" w:rsidRDefault="00F06933" w:rsidP="00D66771">
      <w:pPr>
        <w:pStyle w:val="ListParagraph"/>
        <w:numPr>
          <w:ilvl w:val="0"/>
          <w:numId w:val="11"/>
        </w:numPr>
        <w:spacing w:line="276" w:lineRule="auto"/>
        <w:jc w:val="both"/>
        <w:rPr>
          <w:szCs w:val="24"/>
          <w:lang w:val="sq-AL" w:eastAsia="sq-AL"/>
        </w:rPr>
      </w:pPr>
      <w:r w:rsidRPr="00706EE9">
        <w:rPr>
          <w:szCs w:val="24"/>
          <w:lang w:val="sq-AL" w:eastAsia="sq-AL"/>
        </w:rPr>
        <w:t xml:space="preserve">Së treti, paditësja jo vetëm që nuk provoi, por edhe nuk argumentoi dëmin që i vjen këtij sendi nga ndërtimi i kallëzuar. </w:t>
      </w:r>
    </w:p>
    <w:p w14:paraId="0FCD3633" w14:textId="00ABA36E" w:rsidR="00F06933" w:rsidRPr="00706EE9" w:rsidRDefault="00F06933" w:rsidP="00D66771">
      <w:pPr>
        <w:pStyle w:val="ListParagraph"/>
        <w:numPr>
          <w:ilvl w:val="0"/>
          <w:numId w:val="11"/>
        </w:numPr>
        <w:spacing w:line="276" w:lineRule="auto"/>
        <w:jc w:val="both"/>
        <w:rPr>
          <w:szCs w:val="24"/>
          <w:lang w:val="sq-AL" w:eastAsia="sq-AL"/>
        </w:rPr>
      </w:pPr>
      <w:r w:rsidRPr="00706EE9">
        <w:rPr>
          <w:szCs w:val="24"/>
          <w:lang w:val="sq-AL" w:eastAsia="sq-AL"/>
        </w:rPr>
        <w:t xml:space="preserve">Së katërti, paditësja duhet të provonte se punimi që kallëzon të mos ketë përfunduar ose të mos ketë kaluar një vit nga fillimi i tij. Në këtë gjykim, nga shpjegimet dhe provat e paraqitura nga vetë paditësja, rezultoi se: a) në shkresën nr. 3525/3 prot., datë 11.12.2013, drejtuar INU Bashkia Tiranë, INUK shprehet se Feride Arriku, </w:t>
      </w:r>
      <w:r w:rsidR="00076DA9" w:rsidRPr="00706EE9">
        <w:rPr>
          <w:szCs w:val="24"/>
          <w:lang w:val="sq-AL" w:eastAsia="sq-AL"/>
        </w:rPr>
        <w:t>m</w:t>
      </w:r>
      <w:r w:rsidRPr="00706EE9">
        <w:rPr>
          <w:szCs w:val="24"/>
          <w:lang w:val="sq-AL" w:eastAsia="sq-AL"/>
        </w:rPr>
        <w:t xml:space="preserve">ë 26.11.2013, ka bërë prezent pranë INUK ankesën e saj në lidhje me një ndërtim që po kryhet nga shtetasi Mehmet Blloshmi, ngjitur me banesën e saj të ndodhur në rrugën “Foto Janku”, Tiranë. Nga kjo shkresë rezulton i provuar fakti se punimi (ndërtimi) që kallëzon paditësja në këtë padi ka filluar para datës 26.11.2013. Nga kjo kohë deri në datën 17.2.2015, kur është paraqitur padia, kanë kaluar më shumë se një vit. Për më tepër, sipas shpjegimeve të </w:t>
      </w:r>
      <w:r w:rsidRPr="00706EE9">
        <w:rPr>
          <w:szCs w:val="24"/>
          <w:lang w:val="sq-AL" w:eastAsia="sq-AL"/>
        </w:rPr>
        <w:lastRenderedPageBreak/>
        <w:t>paditëses dhe pretendimeve të saj, ky ndërtim ka filluar që në vitin 2011. Nga shpjegimet e paditëses, si dhe nga akti i ekspertimit teknik i realizuar në këtë gjykim, rezultoi se punimi që kallëzon paditësja jo vetëm që ka filluar për më shumë se një vit para ngritjes së padisë, por edhe ka përfunduar. Në këtë gjykim provohet se punimi që kallëzon paditësja jo vetëm që, nga ngritja e padisë, ka më shumë se një vit që ka filluar, por ndërkohë edhe ka përfunduar.</w:t>
      </w:r>
    </w:p>
    <w:p w14:paraId="4EA4FFE5" w14:textId="47E56AAA" w:rsidR="00F06933" w:rsidRPr="00706EE9" w:rsidRDefault="00F06933" w:rsidP="00494445">
      <w:pPr>
        <w:pStyle w:val="NormalWeb"/>
        <w:spacing w:before="0" w:beforeAutospacing="0" w:after="0" w:afterAutospacing="0" w:line="276" w:lineRule="auto"/>
        <w:ind w:firstLine="360"/>
        <w:jc w:val="both"/>
        <w:rPr>
          <w:lang w:val="sq-AL"/>
        </w:rPr>
      </w:pPr>
      <w:r w:rsidRPr="00706EE9">
        <w:rPr>
          <w:lang w:val="sq-AL"/>
        </w:rPr>
        <w:t xml:space="preserve">12. </w:t>
      </w:r>
      <w:r w:rsidRPr="00706EE9">
        <w:rPr>
          <w:b/>
          <w:bCs/>
          <w:lang w:val="sq-AL"/>
        </w:rPr>
        <w:t>Kundër vendimit të gjykatës së shkallës së parë ka ushtruar ankim</w:t>
      </w:r>
      <w:r w:rsidRPr="00706EE9">
        <w:rPr>
          <w:lang w:val="sq-AL"/>
        </w:rPr>
        <w:t xml:space="preserve"> paditës</w:t>
      </w:r>
      <w:r w:rsidR="00076DA9" w:rsidRPr="00706EE9">
        <w:rPr>
          <w:lang w:val="sq-AL"/>
        </w:rPr>
        <w:t>ja</w:t>
      </w:r>
      <w:r w:rsidRPr="00706EE9">
        <w:rPr>
          <w:lang w:val="sq-AL"/>
        </w:rPr>
        <w:t xml:space="preserve"> Feride Arriku, për shkaqet vijuese:</w:t>
      </w:r>
    </w:p>
    <w:p w14:paraId="4B060A3A" w14:textId="343E5FCA" w:rsidR="00F06933" w:rsidRPr="00706EE9" w:rsidRDefault="00076DA9" w:rsidP="00076DA9">
      <w:pPr>
        <w:numPr>
          <w:ilvl w:val="0"/>
          <w:numId w:val="10"/>
        </w:numPr>
        <w:spacing w:after="100" w:afterAutospacing="1" w:line="276" w:lineRule="auto"/>
        <w:jc w:val="both"/>
        <w:rPr>
          <w:lang w:eastAsia="sq-AL"/>
        </w:rPr>
      </w:pPr>
      <w:r w:rsidRPr="00706EE9">
        <w:rPr>
          <w:lang w:eastAsia="sq-AL"/>
        </w:rPr>
        <w:t>Provuam</w:t>
      </w:r>
      <w:r w:rsidR="00F06933" w:rsidRPr="00706EE9">
        <w:rPr>
          <w:lang w:eastAsia="sq-AL"/>
        </w:rPr>
        <w:t xml:space="preserve"> para gjykatës se prona është vërtetuar me vendim gjykate dhe është regjistruar në ZVRPP, pavarësisht se më tej ky regjistrim është konsideruar si me probleme dhe jemi detyruar të aplikojmë pranë ALUIZNI-t.</w:t>
      </w:r>
    </w:p>
    <w:p w14:paraId="41C32C63" w14:textId="77777777" w:rsidR="00F06933" w:rsidRPr="00706EE9" w:rsidRDefault="00F06933" w:rsidP="00F06933">
      <w:pPr>
        <w:numPr>
          <w:ilvl w:val="0"/>
          <w:numId w:val="10"/>
        </w:numPr>
        <w:spacing w:before="100" w:beforeAutospacing="1" w:after="100" w:afterAutospacing="1" w:line="276" w:lineRule="auto"/>
        <w:jc w:val="both"/>
        <w:rPr>
          <w:lang w:eastAsia="sq-AL"/>
        </w:rPr>
      </w:pPr>
      <w:r w:rsidRPr="00706EE9">
        <w:rPr>
          <w:lang w:eastAsia="sq-AL"/>
        </w:rPr>
        <w:t>Paditësja ka marrë leje ndërtimi për këtë pronë, për rikonstruksion të tarracës së këtij objekti, që vërteton pronësinë e paditëses mbi objektin.</w:t>
      </w:r>
    </w:p>
    <w:p w14:paraId="778A9938" w14:textId="77777777" w:rsidR="00F06933" w:rsidRPr="00706EE9" w:rsidRDefault="00F06933" w:rsidP="00F06933">
      <w:pPr>
        <w:numPr>
          <w:ilvl w:val="0"/>
          <w:numId w:val="10"/>
        </w:numPr>
        <w:spacing w:before="100" w:beforeAutospacing="1" w:after="100" w:afterAutospacing="1" w:line="276" w:lineRule="auto"/>
        <w:jc w:val="both"/>
        <w:rPr>
          <w:lang w:eastAsia="sq-AL"/>
        </w:rPr>
      </w:pPr>
      <w:r w:rsidRPr="00706EE9">
        <w:rPr>
          <w:lang w:eastAsia="sq-AL"/>
        </w:rPr>
        <w:t>U vërtetua edhe nga konstatimet e ekspertit se kjo pronë ndodhej në posedim të paditëses.</w:t>
      </w:r>
    </w:p>
    <w:p w14:paraId="1B24EF95" w14:textId="77777777" w:rsidR="00F06933" w:rsidRPr="00706EE9" w:rsidRDefault="00F06933" w:rsidP="00F06933">
      <w:pPr>
        <w:numPr>
          <w:ilvl w:val="0"/>
          <w:numId w:val="10"/>
        </w:numPr>
        <w:spacing w:before="100" w:beforeAutospacing="1" w:after="100" w:afterAutospacing="1" w:line="276" w:lineRule="auto"/>
        <w:jc w:val="both"/>
        <w:rPr>
          <w:lang w:eastAsia="sq-AL"/>
        </w:rPr>
      </w:pPr>
      <w:r w:rsidRPr="00706EE9">
        <w:rPr>
          <w:lang w:eastAsia="sq-AL"/>
        </w:rPr>
        <w:t>Me shkresat e paraqitura nga institucionet përkatëse, kallëzime penale, deklarime dhe konstatimet e ekspertit, rezulton se prona e ndërtuar paligjshmërisht i përket të paditurve.</w:t>
      </w:r>
    </w:p>
    <w:p w14:paraId="7307F2E1" w14:textId="77777777" w:rsidR="00F06933" w:rsidRPr="00706EE9" w:rsidRDefault="00F06933" w:rsidP="00F06933">
      <w:pPr>
        <w:numPr>
          <w:ilvl w:val="0"/>
          <w:numId w:val="10"/>
        </w:numPr>
        <w:spacing w:before="100" w:beforeAutospacing="1" w:after="100" w:afterAutospacing="1" w:line="276" w:lineRule="auto"/>
        <w:jc w:val="both"/>
        <w:rPr>
          <w:lang w:eastAsia="sq-AL"/>
        </w:rPr>
      </w:pPr>
      <w:r w:rsidRPr="00706EE9">
        <w:rPr>
          <w:lang w:eastAsia="sq-AL"/>
        </w:rPr>
        <w:t>U vërtetua në gjykim se prona e të paditurit është ndërtuar shumë afër me pronën e paditëses, në kushtet që nuk mund të ndërtohet nëse nuk ka marrëveshje midis palëve, duke u ndërtuar në hapësirën ku mbulon dritaret e paditëses.</w:t>
      </w:r>
    </w:p>
    <w:p w14:paraId="12FD9415" w14:textId="77777777" w:rsidR="00F06933" w:rsidRPr="00706EE9" w:rsidRDefault="00F06933" w:rsidP="00F06933">
      <w:pPr>
        <w:numPr>
          <w:ilvl w:val="0"/>
          <w:numId w:val="10"/>
        </w:numPr>
        <w:spacing w:before="100" w:beforeAutospacing="1" w:after="100" w:afterAutospacing="1" w:line="276" w:lineRule="auto"/>
        <w:jc w:val="both"/>
        <w:rPr>
          <w:lang w:eastAsia="sq-AL"/>
        </w:rPr>
      </w:pPr>
      <w:r w:rsidRPr="00706EE9">
        <w:rPr>
          <w:lang w:eastAsia="sq-AL"/>
        </w:rPr>
        <w:t>Sa i përket kohës së ndërtimit, nuk kemi pretenduar se ka më pak se një vit që ka filluar, por se ky ndërtim nuk ka përfunduar.</w:t>
      </w:r>
    </w:p>
    <w:p w14:paraId="2526A44D" w14:textId="57ED8F44" w:rsidR="00F06933" w:rsidRPr="00706EE9" w:rsidRDefault="00F06933" w:rsidP="00F06933">
      <w:pPr>
        <w:pStyle w:val="NormalWeb"/>
        <w:spacing w:after="0" w:afterAutospacing="0" w:line="276" w:lineRule="auto"/>
        <w:ind w:firstLine="360"/>
        <w:jc w:val="both"/>
        <w:rPr>
          <w:lang w:val="sq-AL"/>
        </w:rPr>
      </w:pPr>
      <w:r w:rsidRPr="00706EE9">
        <w:rPr>
          <w:bCs/>
          <w:lang w:val="sq-AL"/>
        </w:rPr>
        <w:t xml:space="preserve">13. </w:t>
      </w:r>
      <w:r w:rsidRPr="00706EE9">
        <w:rPr>
          <w:b/>
          <w:lang w:val="sq-AL"/>
        </w:rPr>
        <w:t>Gjykata e Apelit Tiranë me</w:t>
      </w:r>
      <w:r w:rsidRPr="00706EE9">
        <w:rPr>
          <w:lang w:val="sq-AL"/>
        </w:rPr>
        <w:t xml:space="preserve"> </w:t>
      </w:r>
      <w:r w:rsidRPr="00706EE9">
        <w:rPr>
          <w:b/>
          <w:lang w:val="sq-AL"/>
        </w:rPr>
        <w:t xml:space="preserve">vendimin </w:t>
      </w:r>
      <w:bookmarkStart w:id="1" w:name="_Hlk212404161"/>
      <w:r w:rsidRPr="00706EE9">
        <w:rPr>
          <w:b/>
          <w:lang w:val="sq-AL"/>
        </w:rPr>
        <w:t>nr. 1304, datë 17.5.2017</w:t>
      </w:r>
      <w:r w:rsidRPr="00706EE9">
        <w:rPr>
          <w:lang w:val="sq-AL"/>
        </w:rPr>
        <w:t xml:space="preserve"> </w:t>
      </w:r>
      <w:bookmarkEnd w:id="1"/>
      <w:r w:rsidRPr="00706EE9">
        <w:rPr>
          <w:lang w:val="sq-AL"/>
        </w:rPr>
        <w:t>ka vendosur:</w:t>
      </w:r>
    </w:p>
    <w:p w14:paraId="5679DA10" w14:textId="77777777" w:rsidR="00F06933" w:rsidRPr="00706EE9" w:rsidRDefault="00F06933" w:rsidP="00F06933">
      <w:pPr>
        <w:pStyle w:val="NormalWeb"/>
        <w:numPr>
          <w:ilvl w:val="0"/>
          <w:numId w:val="7"/>
        </w:numPr>
        <w:spacing w:line="276" w:lineRule="auto"/>
        <w:jc w:val="both"/>
        <w:rPr>
          <w:i/>
          <w:lang w:val="sq-AL"/>
        </w:rPr>
      </w:pPr>
      <w:r w:rsidRPr="00706EE9">
        <w:rPr>
          <w:i/>
          <w:lang w:val="sq-AL"/>
        </w:rPr>
        <w:t>“Lënien në fuqi të vendimit nr. 305, datë 25.1.2016 të Gjykatës së Rrethit Gjyqësor Tiranë.</w:t>
      </w:r>
    </w:p>
    <w:p w14:paraId="1BAF8B94" w14:textId="77777777" w:rsidR="00F06933" w:rsidRPr="00706EE9" w:rsidRDefault="00F06933" w:rsidP="00F06933">
      <w:pPr>
        <w:pStyle w:val="NormalWeb"/>
        <w:numPr>
          <w:ilvl w:val="0"/>
          <w:numId w:val="7"/>
        </w:numPr>
        <w:spacing w:line="276" w:lineRule="auto"/>
        <w:jc w:val="both"/>
        <w:rPr>
          <w:i/>
          <w:lang w:val="sq-AL"/>
        </w:rPr>
      </w:pPr>
      <w:r w:rsidRPr="00706EE9">
        <w:rPr>
          <w:i/>
          <w:lang w:val="sq-AL"/>
        </w:rPr>
        <w:t>Kundër vendimit lejohet rekurs në Gjykatën e Lartë”.</w:t>
      </w:r>
    </w:p>
    <w:p w14:paraId="7A1D5A49" w14:textId="77777777" w:rsidR="00076DA9" w:rsidRPr="00706EE9" w:rsidRDefault="00F06933" w:rsidP="00F06933">
      <w:pPr>
        <w:pStyle w:val="NormalWeb"/>
        <w:spacing w:after="0" w:afterAutospacing="0" w:line="276" w:lineRule="auto"/>
        <w:ind w:firstLine="360"/>
        <w:jc w:val="both"/>
        <w:rPr>
          <w:b/>
          <w:lang w:val="sq-AL"/>
        </w:rPr>
      </w:pPr>
      <w:r w:rsidRPr="00706EE9">
        <w:rPr>
          <w:bCs/>
          <w:lang w:val="sq-AL"/>
        </w:rPr>
        <w:t xml:space="preserve">13.1. </w:t>
      </w:r>
      <w:r w:rsidRPr="00706EE9">
        <w:rPr>
          <w:b/>
          <w:lang w:val="sq-AL"/>
        </w:rPr>
        <w:t xml:space="preserve">Gjykata e Apelit Tiranë ka arsyetuar: </w:t>
      </w:r>
    </w:p>
    <w:p w14:paraId="388A7898" w14:textId="4F9DF719" w:rsidR="00F06933" w:rsidRPr="00706EE9" w:rsidRDefault="00F06933" w:rsidP="00494445">
      <w:pPr>
        <w:pStyle w:val="NormalWeb"/>
        <w:numPr>
          <w:ilvl w:val="0"/>
          <w:numId w:val="12"/>
        </w:numPr>
        <w:spacing w:before="0" w:beforeAutospacing="0" w:after="0" w:afterAutospacing="0" w:line="276" w:lineRule="auto"/>
        <w:jc w:val="both"/>
        <w:rPr>
          <w:lang w:val="sq-AL"/>
        </w:rPr>
      </w:pPr>
      <w:r w:rsidRPr="00706EE9">
        <w:rPr>
          <w:bCs/>
          <w:lang w:val="sq-AL"/>
        </w:rPr>
        <w:t xml:space="preserve">[...] </w:t>
      </w:r>
      <w:r w:rsidRPr="00706EE9">
        <w:rPr>
          <w:lang w:val="sq-AL"/>
        </w:rPr>
        <w:t>Paditësja e bazon ligjërisht padinë për kërkimin e saj në nenin 303 të Kodit Civil, në të cilin përcaktohet se, “</w:t>
      </w:r>
      <w:r w:rsidRPr="00706EE9">
        <w:rPr>
          <w:i/>
          <w:lang w:val="sq-AL"/>
        </w:rPr>
        <w:t>Pronari, personi që gëzon një të drejtë tjetër reale ose poseduesi, të cilët kanë arsye të shqetësohen se nga një punim i ri i filluar prej të tjerëve në tokën e tyre ose të tjetërkujt, mund t'i vijë dëm sendit në pronësi ose në posedimin e tij, mund t'i drejtohet gjykatës me kusht që ky punim të mos ketë përfunduar ose të mos ketë kaluar një vit nga fillimi i tij. Gjykata, sipas rastit, vendos ndalimin e punimit, shembjen ose pakësimin e tij dhe, kur është rasti, edhe shpërblimin e dëmit, ose rrëzon padinë duke urdhëruar shpërblimin e dëmit kur rezulton se punimi ka qenë ndaluar padrejtësisht”.</w:t>
      </w:r>
    </w:p>
    <w:p w14:paraId="3341322A" w14:textId="77777777" w:rsidR="00F06933" w:rsidRPr="00706EE9" w:rsidRDefault="00F06933" w:rsidP="00076DA9">
      <w:pPr>
        <w:pStyle w:val="NormalWeb"/>
        <w:numPr>
          <w:ilvl w:val="0"/>
          <w:numId w:val="12"/>
        </w:numPr>
        <w:spacing w:before="0" w:beforeAutospacing="0" w:after="0" w:afterAutospacing="0" w:line="276" w:lineRule="auto"/>
        <w:jc w:val="both"/>
        <w:rPr>
          <w:lang w:val="sq-AL"/>
        </w:rPr>
      </w:pPr>
      <w:r w:rsidRPr="00706EE9">
        <w:rPr>
          <w:lang w:val="sq-AL"/>
        </w:rPr>
        <w:t xml:space="preserve">Gjykata e apelit çmon se drejt Gjykata e Rrethit Gjyqësor Tiranë, referuar përmbajtjes së kësaj dispozite, arsyeton se paditësja nuk provoi në këtë gjykim cilësinë e saj si pronare, mbajtëse e një të drejte tjetër reale apo poseduese e sendit, të cilit pretendohet se i vjen dëm nga punimi i palës së paditur. Paditësja pretendoi se legjitimohet në këtë kërkim me cilësinë e pronares së sendit dhe paraqiti si provë vendimin gjyqësor të Gjykatës së Rrethit Gjyqësor Tiranë nr. 1484, datë </w:t>
      </w:r>
      <w:r w:rsidRPr="00706EE9">
        <w:rPr>
          <w:lang w:val="sq-AL"/>
        </w:rPr>
        <w:lastRenderedPageBreak/>
        <w:t>7.4.1997, me të cilin është vërtetuar fakti juridik i ndërtimit të një shtëpie banimi në rrugën “Mine Peza”.</w:t>
      </w:r>
    </w:p>
    <w:p w14:paraId="672E5204" w14:textId="77777777" w:rsidR="00F06933" w:rsidRPr="00706EE9" w:rsidRDefault="00F06933" w:rsidP="00076DA9">
      <w:pPr>
        <w:pStyle w:val="NormalWeb"/>
        <w:numPr>
          <w:ilvl w:val="0"/>
          <w:numId w:val="12"/>
        </w:numPr>
        <w:spacing w:before="0" w:beforeAutospacing="0" w:after="0" w:afterAutospacing="0" w:line="276" w:lineRule="auto"/>
        <w:jc w:val="both"/>
        <w:rPr>
          <w:lang w:val="sq-AL"/>
        </w:rPr>
      </w:pPr>
      <w:r w:rsidRPr="00706EE9">
        <w:rPr>
          <w:lang w:val="sq-AL"/>
        </w:rPr>
        <w:t>Gjykata e apelit vlerëson se drejt gjykata e rrethit ka çmuar se ky vendim gjyqësor nuk provon pronësinë e paditëses, por ai vërteton vetëm faktin juridik të ndërtimit të një banese në atë kohë dhe, sipas nenit 193/2 të Kodit Civil, ky vendim nuk regjistrohet. Ndërsa Kodi Civil përcakton mënyrat e fitimit të pronësisë dhe ky rast nuk është në asnjë prej tyre. Ndërkohë, paditësja, me pohimet dhe provat e paraqitura prej saj, pranon se nuk ka titull pronësie mbi këtë ndërtim, por ajo e ka vetë deklaruar atë si ndërtim të paligjshëm pranë ALUIZNI-t, me qëllim legalizimin e tij, sipas aplikimit të bërë me datë 15.8.2006.</w:t>
      </w:r>
    </w:p>
    <w:p w14:paraId="770D5EB5" w14:textId="77777777" w:rsidR="00F06933" w:rsidRPr="00706EE9" w:rsidRDefault="00F06933" w:rsidP="00076DA9">
      <w:pPr>
        <w:pStyle w:val="NormalWeb"/>
        <w:numPr>
          <w:ilvl w:val="0"/>
          <w:numId w:val="12"/>
        </w:numPr>
        <w:spacing w:before="0" w:beforeAutospacing="0" w:after="0" w:afterAutospacing="0" w:line="276" w:lineRule="auto"/>
        <w:jc w:val="both"/>
        <w:rPr>
          <w:lang w:val="sq-AL"/>
        </w:rPr>
      </w:pPr>
      <w:r w:rsidRPr="00706EE9">
        <w:rPr>
          <w:lang w:val="sq-AL"/>
        </w:rPr>
        <w:t>Drejtë ka arsyetuar Gjykata e Rrethit Gjyqësor  Tiranë se paditësja nuk provoi gjithashtu, sipas nenit 303 të Kodit Civil, se punimi që kallëzon të mos ketë përfunduar ose të mos ketë kaluar një vit nga fillimi i tij. Në bazë të provave të paraqitura nga vetë paditësja, sikurse shkresa nr. 3525/3 prot., datë 11.12.2013, drejtuar INU Bashkia Tiranë, INUK, rezulton se Feride Arriku, në dt. 26.11.2013, ka bërë prezent pranë INUK ankesën e saj në lidhje me një ndërtim që po kryhet nga shtetasi Mehmet Blloshmi, ngjitur me banesën e saj në rrugën “Foto Janku”, Tiranë. Pra, rezulton e provuar se punimi (ndërtimi) që kallëzon paditësja në këtë padi ka filluar para datës 26.11.2013, ndërsa padia objekt gjykimi është paraqitur në datë 17.2.2015, pas më shumë se një viti. Ndërsa, sipas shpjegimeve të paditëses në seancë, ky ndërtim ka filluar që në vitin 2011, ndërsa nga akti i ekspertimit teknik i kryer në këtë gjykim rezultoi se punimi që kallëzon paditësja jo vetëm që ka filluar për më shumë se një vit para ngritjes së padisë, por edhe ka përfunduar në fakt.</w:t>
      </w:r>
    </w:p>
    <w:p w14:paraId="56F73E3D" w14:textId="77777777" w:rsidR="00F06933" w:rsidRPr="00706EE9" w:rsidRDefault="00F06933" w:rsidP="00076DA9">
      <w:pPr>
        <w:pStyle w:val="NormalWeb"/>
        <w:numPr>
          <w:ilvl w:val="0"/>
          <w:numId w:val="12"/>
        </w:numPr>
        <w:spacing w:before="0" w:beforeAutospacing="0" w:after="0" w:afterAutospacing="0" w:line="276" w:lineRule="auto"/>
        <w:jc w:val="both"/>
        <w:rPr>
          <w:lang w:val="sq-AL"/>
        </w:rPr>
      </w:pPr>
      <w:r w:rsidRPr="00706EE9">
        <w:rPr>
          <w:lang w:val="sq-AL"/>
        </w:rPr>
        <w:t>Në këto kushte, gjykata e apelit vlerëson se gjykata e rrethit drejt ka çmuar se padia nuk është e bazuar në kërkesat e nenit 303 të K. Civil, pasi punimi që kallëzon paditësja jo vetëm që ka më shumë se një vit nga ngritja e padisë që ka filluar, por ndërkohë edhe ka përfunduar. Përveç sa më lart, gjatë gjykimit të çështjes në apel rezultoi se pala e paditur, për ndërtesën objekt gjykimi, së fundmi ka përfituar leje legalizimi me nr. 731070, datë 10.9.2015, regjistruar në ZVRPP më 8.1.2016, në emër të Ahmet Blloshmi, si dhe leje legalizimi me nr. 731069, datë 16.9.2015, regjistruar në ZVRPP me datë 29.3.2016, në emër të Emiljano Blloshmi.</w:t>
      </w:r>
    </w:p>
    <w:p w14:paraId="661B86FF" w14:textId="5CB55660" w:rsidR="00F06933" w:rsidRPr="00706EE9" w:rsidRDefault="00076DA9" w:rsidP="00076DA9">
      <w:pPr>
        <w:pStyle w:val="NormalWeb"/>
        <w:numPr>
          <w:ilvl w:val="0"/>
          <w:numId w:val="12"/>
        </w:numPr>
        <w:spacing w:before="0" w:beforeAutospacing="0" w:line="276" w:lineRule="auto"/>
        <w:jc w:val="both"/>
        <w:rPr>
          <w:lang w:val="sq-AL"/>
        </w:rPr>
      </w:pPr>
      <w:r w:rsidRPr="00706EE9">
        <w:rPr>
          <w:lang w:val="sq-AL"/>
        </w:rPr>
        <w:t>P</w:t>
      </w:r>
      <w:r w:rsidR="00F06933" w:rsidRPr="00706EE9">
        <w:rPr>
          <w:lang w:val="sq-AL"/>
        </w:rPr>
        <w:t>retendimet e ngritura në ankimin e palës paditëse nuk janë të bazuara në ligj e në prova dhe, si të tilla, nuk përbëjnë shkak për cenim të vendimit të dhënë. Në kushtet që të dy palët kanë kryer ndërtime në një zonë informale dhe janë në proces legalizimi, është pikërisht organi administrativ kompetent ALUIZNI që do të shqyrtojë fillimisht ligjshmërinë e ndërtimeve të kryera dhe lëshimin e lejeve përkatëse. Nëse në vijim palët shkelin lejen e dhënë, mund t’i drejtohen gjykatës në mbrojtje të të drejtave të tyre të ligjshme.</w:t>
      </w:r>
    </w:p>
    <w:p w14:paraId="08E3BC81" w14:textId="77777777" w:rsidR="00F06933" w:rsidRPr="00706EE9" w:rsidRDefault="00F06933" w:rsidP="00F06933">
      <w:pPr>
        <w:pStyle w:val="NormalWeb"/>
        <w:spacing w:after="0" w:afterAutospacing="0" w:line="276" w:lineRule="auto"/>
        <w:ind w:firstLine="360"/>
        <w:jc w:val="both"/>
        <w:rPr>
          <w:lang w:val="sq-AL"/>
        </w:rPr>
      </w:pPr>
      <w:r w:rsidRPr="00706EE9">
        <w:rPr>
          <w:bCs/>
          <w:lang w:val="sq-AL"/>
        </w:rPr>
        <w:t xml:space="preserve">14. </w:t>
      </w:r>
      <w:r w:rsidRPr="00706EE9">
        <w:rPr>
          <w:b/>
          <w:lang w:val="sq-AL"/>
        </w:rPr>
        <w:t>Kundër vendimit të Gjykatës së Apelit Tiranë ka paraqitur rekurs pala paditëse Feride Arriku, duke parashtruar këto shkaqe:</w:t>
      </w:r>
    </w:p>
    <w:p w14:paraId="23C357B6" w14:textId="77777777" w:rsidR="00F06933" w:rsidRPr="00706EE9" w:rsidRDefault="00F06933" w:rsidP="00B64E40">
      <w:pPr>
        <w:pStyle w:val="NormalWeb"/>
        <w:numPr>
          <w:ilvl w:val="0"/>
          <w:numId w:val="7"/>
        </w:numPr>
        <w:spacing w:before="0" w:beforeAutospacing="0" w:line="276" w:lineRule="auto"/>
        <w:jc w:val="both"/>
        <w:rPr>
          <w:lang w:val="sq-AL"/>
        </w:rPr>
      </w:pPr>
      <w:r w:rsidRPr="00706EE9">
        <w:rPr>
          <w:lang w:val="sq-AL"/>
        </w:rPr>
        <w:t>Vendimi i Gjykatës së Apelit Tiranë është një vendim i paarsyetuar, i cili përsërit pothuajse tërësisht arsyetimin e Gjykatës së Rrethit Gjyqësor Tiranë, ndonëse edhe ai vendim paraqet mungesë të theksuar arsyetimi.</w:t>
      </w:r>
    </w:p>
    <w:p w14:paraId="1808B976" w14:textId="77777777" w:rsidR="00F06933" w:rsidRPr="00706EE9" w:rsidRDefault="00F06933" w:rsidP="00F06933">
      <w:pPr>
        <w:pStyle w:val="NormalWeb"/>
        <w:numPr>
          <w:ilvl w:val="0"/>
          <w:numId w:val="7"/>
        </w:numPr>
        <w:spacing w:line="276" w:lineRule="auto"/>
        <w:jc w:val="both"/>
        <w:rPr>
          <w:lang w:val="sq-AL"/>
        </w:rPr>
      </w:pPr>
      <w:r w:rsidRPr="00706EE9">
        <w:rPr>
          <w:lang w:val="sq-AL"/>
        </w:rPr>
        <w:lastRenderedPageBreak/>
        <w:t xml:space="preserve">Në pjesën përfundimtare të arsyetimit, Gjykata e Apelit shton se, </w:t>
      </w:r>
      <w:r w:rsidRPr="00706EE9">
        <w:rPr>
          <w:i/>
          <w:iCs/>
          <w:lang w:val="sq-AL"/>
        </w:rPr>
        <w:t>“Përveç sa më sipër, gjatë gjykimit të çështjes në apel rezultoi se pala e paditur ka përfituar leje legalizimi për ndërtesën objekt gjykimi me nr. 731070, datë 10.9.2015, në emër të Ahmet Blloshmit, si dhe leje legalizimi me nr. 731069, datë 16.9.2015, në emër të Emiljano Blloshmit”</w:t>
      </w:r>
      <w:r w:rsidRPr="00706EE9">
        <w:rPr>
          <w:lang w:val="sq-AL"/>
        </w:rPr>
        <w:t>. Gjykata ka marrë në konsideratë prova të reja pa marrë më parë një vendim për ri-çeljen e hetimit gjyqësor, çka përbën një shkelje të rëndë procedurale.</w:t>
      </w:r>
    </w:p>
    <w:p w14:paraId="21BF9D44" w14:textId="77777777" w:rsidR="00F06933" w:rsidRPr="00706EE9" w:rsidRDefault="00F06933" w:rsidP="00F06933">
      <w:pPr>
        <w:pStyle w:val="NormalWeb"/>
        <w:numPr>
          <w:ilvl w:val="0"/>
          <w:numId w:val="7"/>
        </w:numPr>
        <w:spacing w:line="276" w:lineRule="auto"/>
        <w:jc w:val="both"/>
        <w:rPr>
          <w:lang w:val="sq-AL"/>
        </w:rPr>
      </w:pPr>
      <w:r w:rsidRPr="00706EE9">
        <w:rPr>
          <w:lang w:val="sq-AL"/>
        </w:rPr>
        <w:t>Edhe pse pala paditëse ka kërkuar shprehimisht, siç rezulton nga procesverbali, ri-çeljen e hetimit gjyqësor për paraqitjen e provave të reja, gjykata nuk e ka pranuar këtë kërkesë. Në seancën e datës 17.5.2017, kur pala paditëse pyeti nëse do të merreshin provat e saj, relatorja e çështjes e refuzoi menjëherë kërkesën.</w:t>
      </w:r>
    </w:p>
    <w:p w14:paraId="4F00F26C" w14:textId="77777777" w:rsidR="00F06933" w:rsidRPr="00706EE9" w:rsidRDefault="00F06933" w:rsidP="00F06933">
      <w:pPr>
        <w:pStyle w:val="NormalWeb"/>
        <w:numPr>
          <w:ilvl w:val="0"/>
          <w:numId w:val="7"/>
        </w:numPr>
        <w:spacing w:line="276" w:lineRule="auto"/>
        <w:jc w:val="both"/>
        <w:rPr>
          <w:lang w:val="sq-AL"/>
        </w:rPr>
      </w:pPr>
      <w:r w:rsidRPr="00706EE9">
        <w:rPr>
          <w:lang w:val="sq-AL"/>
        </w:rPr>
        <w:t>Gjykata nuk ka garantuar një proces të rregullt ligjor përmes zhvillimit të një hetimi të plotë dhe të gjithanshëm, në përputhje me nenin 14 të Kodit të Procedurës Civile, si dhe me nenin 6 të Konventës Evropiane për të Drejtat e Njeriut. Në fund të vendimit, gjykata arsyeton se organi administrativ kompetent, ALUIZNI, është institucioni që shqyrton ligjshmërinë e ndërtimeve dhe lëshimin e lejeve përkatëse.</w:t>
      </w:r>
    </w:p>
    <w:p w14:paraId="72610654" w14:textId="4D68E19A" w:rsidR="00F06933" w:rsidRPr="00706EE9" w:rsidRDefault="00F06933" w:rsidP="00F06933">
      <w:pPr>
        <w:pStyle w:val="NormalWeb"/>
        <w:numPr>
          <w:ilvl w:val="0"/>
          <w:numId w:val="7"/>
        </w:numPr>
        <w:spacing w:line="276" w:lineRule="auto"/>
        <w:jc w:val="both"/>
        <w:rPr>
          <w:lang w:val="sq-AL"/>
        </w:rPr>
      </w:pPr>
      <w:r w:rsidRPr="00706EE9">
        <w:rPr>
          <w:lang w:val="sq-AL"/>
        </w:rPr>
        <w:t xml:space="preserve">Në kundërshtim me këtë qëndrim, gjykata e apelit, megjithëse pranon kompetencën e ALUIZNI-t, nuk ka marrë në konsideratë vendimmarrjen e këtij organi lidhur me objektin konkret. Edhe nëse leja e legalizimit e paraqitur në seancë do të pranohej pas një vendimi për </w:t>
      </w:r>
      <w:r w:rsidR="00D35488" w:rsidRPr="00706EE9">
        <w:rPr>
          <w:lang w:val="sq-AL"/>
        </w:rPr>
        <w:t>ri-çelje</w:t>
      </w:r>
      <w:r w:rsidRPr="00706EE9">
        <w:rPr>
          <w:lang w:val="sq-AL"/>
        </w:rPr>
        <w:t xml:space="preserve"> të hetimit gjyqësor, si provë e re, ajo duhej të analizohej në mënyrë të plotë për të sqaruar nëse i përkiste realisht ndërtesës objekt gjykimi. Leja e paraqitur nuk i përket ndërtesës objekt shqyrtimi, pasi vetë ALUIZNI e ka përjashtuar këtë objekt nga procesi i legalizimit.</w:t>
      </w:r>
    </w:p>
    <w:p w14:paraId="0F3CB057" w14:textId="77777777" w:rsidR="00F06933" w:rsidRPr="00706EE9" w:rsidRDefault="00F06933" w:rsidP="00F06933">
      <w:pPr>
        <w:pStyle w:val="NormalWeb"/>
        <w:numPr>
          <w:ilvl w:val="0"/>
          <w:numId w:val="7"/>
        </w:numPr>
        <w:spacing w:line="276" w:lineRule="auto"/>
        <w:jc w:val="both"/>
        <w:rPr>
          <w:lang w:val="sq-AL"/>
        </w:rPr>
      </w:pPr>
      <w:r w:rsidRPr="00706EE9">
        <w:rPr>
          <w:lang w:val="sq-AL"/>
        </w:rPr>
        <w:t>Pala paditëse, në ankimin e saj, ka paraqitur argumente për të gjitha arsyet mbi të cilat Gjykata e Rrethit Gjyqësor Tiranë mbështeti rrëzimin e padisë. Gjykata e apelit nuk i është përgjigjur të gjitha pretendimeve të paraqitura, por vetëm dy prej tyre, duke riprodhuar të njëjtin arsyetim si gjykata e shkallës së parë. Kjo rezulton qartë nga krahasimi i vendimit nr. 305, datë 25.1.2016 të Gjykatës së Rrethit Gjyqësor Tiranë, ankimit të palës paditëse dhe vendimit nr. 1304, datë 17.5.2017 të Gjykatës së Apelit Tiranë.</w:t>
      </w:r>
    </w:p>
    <w:p w14:paraId="2645BBC5" w14:textId="77777777" w:rsidR="00F06933" w:rsidRPr="00706EE9" w:rsidRDefault="00F06933" w:rsidP="00F06933">
      <w:pPr>
        <w:pStyle w:val="NormalWeb"/>
        <w:numPr>
          <w:ilvl w:val="0"/>
          <w:numId w:val="7"/>
        </w:numPr>
        <w:spacing w:line="276" w:lineRule="auto"/>
        <w:jc w:val="both"/>
        <w:rPr>
          <w:lang w:val="sq-AL"/>
        </w:rPr>
      </w:pPr>
      <w:r w:rsidRPr="00706EE9">
        <w:rPr>
          <w:lang w:val="sq-AL"/>
        </w:rPr>
        <w:t>Neni 303 i Kodit Civil i njeh të drejtën si pronarit ashtu edhe poseduesit që t’i drejtohen gjykatës kur kanë arsye të shqetësohen se nga një punim i ri mund t’i vijë dëm sendit në pronësi ose posedim.</w:t>
      </w:r>
    </w:p>
    <w:p w14:paraId="5C4136F4" w14:textId="77777777" w:rsidR="00F06933" w:rsidRPr="00706EE9" w:rsidRDefault="00F06933" w:rsidP="00F06933">
      <w:pPr>
        <w:pStyle w:val="NormalWeb"/>
        <w:numPr>
          <w:ilvl w:val="0"/>
          <w:numId w:val="7"/>
        </w:numPr>
        <w:spacing w:line="276" w:lineRule="auto"/>
        <w:jc w:val="both"/>
        <w:rPr>
          <w:lang w:val="sq-AL"/>
        </w:rPr>
      </w:pPr>
      <w:r w:rsidRPr="00706EE9">
        <w:rPr>
          <w:lang w:val="sq-AL"/>
        </w:rPr>
        <w:t>Gjykata nuk ka zbatuar nenet 16 dhe 17 të Kodit të Procedurës Civile, si dhe Vendimin Unifikues nr. 3 të Kolegjeve të Bashkuara të Gjykatës së Lartë. Paditësja ka provuar përpara gjykatës se ka qenë poseduesja e banesës objekt gjykimi, përmes provave të paraqitura, përfshirë vendimin nr. 1484, datë 21.4.1997 të Gjykatës së Rrethit Gjyqësor Tiranë, me të cilin është vërtetuar fakti juridik i ndërtimit të banesës prej saj. Edhe pse ky vendim nuk e bën atë pronare, ai është i regjistruar dhe provon posedimin. Po ashtu, janë paraqitur deklarime pranë ALUIZNI-t për legalizim dhe dokumente të tjera që vërtetojnë posedimin mbi 20-vjeçar.</w:t>
      </w:r>
    </w:p>
    <w:p w14:paraId="4CE605EE" w14:textId="77777777" w:rsidR="00F06933" w:rsidRPr="00706EE9" w:rsidRDefault="00F06933" w:rsidP="00F06933">
      <w:pPr>
        <w:pStyle w:val="NormalWeb"/>
        <w:numPr>
          <w:ilvl w:val="0"/>
          <w:numId w:val="7"/>
        </w:numPr>
        <w:spacing w:line="276" w:lineRule="auto"/>
        <w:jc w:val="both"/>
        <w:rPr>
          <w:lang w:val="sq-AL"/>
        </w:rPr>
      </w:pPr>
      <w:r w:rsidRPr="00706EE9">
        <w:rPr>
          <w:lang w:val="sq-AL"/>
        </w:rPr>
        <w:t>Gjithashtu, paditësja përmbush kushtet për legalizim, pasi me VKM nr. 116, viti 2010, është vendosur kalimi i pronësisë së truallit në favor të saj, ndërsa procesi nuk ka përfunduar për shkak të ngarkesës administrative të ALUIZNI-t.</w:t>
      </w:r>
    </w:p>
    <w:p w14:paraId="2F7E6CC1" w14:textId="77777777" w:rsidR="00F06933" w:rsidRPr="00706EE9" w:rsidRDefault="00F06933" w:rsidP="00F06933">
      <w:pPr>
        <w:pStyle w:val="NormalWeb"/>
        <w:numPr>
          <w:ilvl w:val="0"/>
          <w:numId w:val="7"/>
        </w:numPr>
        <w:spacing w:line="276" w:lineRule="auto"/>
        <w:jc w:val="both"/>
        <w:rPr>
          <w:lang w:val="sq-AL"/>
        </w:rPr>
      </w:pPr>
      <w:r w:rsidRPr="00706EE9">
        <w:rPr>
          <w:lang w:val="sq-AL"/>
        </w:rPr>
        <w:lastRenderedPageBreak/>
        <w:t>Gjykata duhej të bënte një cilësim të saktë juridik të fakteve, pa ndryshuar shkakun ligjor të padisë dhe pa disponuar për diçka tjetër nga ajo që kërkonte paditësja.</w:t>
      </w:r>
    </w:p>
    <w:p w14:paraId="201EF42B" w14:textId="77777777" w:rsidR="00F06933" w:rsidRPr="00706EE9" w:rsidRDefault="00F06933" w:rsidP="00F06933">
      <w:pPr>
        <w:pStyle w:val="NormalWeb"/>
        <w:numPr>
          <w:ilvl w:val="0"/>
          <w:numId w:val="7"/>
        </w:numPr>
        <w:spacing w:line="276" w:lineRule="auto"/>
        <w:jc w:val="both"/>
        <w:rPr>
          <w:lang w:val="sq-AL"/>
        </w:rPr>
      </w:pPr>
      <w:r w:rsidRPr="00706EE9">
        <w:rPr>
          <w:lang w:val="sq-AL"/>
        </w:rPr>
        <w:t>Sa i përket legjitimimit pasiv, gjykata është shprehur se paditësja nuk e provoi atë. Ky arsyetim është i pabazuar, pasi janë paraqitur vetëdeklarime të të paditurve për ndërtesën në fjalë (nr. 893 prot., datë 19.7.2013 dhe nr. 4815 prot., datë 26.1.2015), të firmosura prej tyre, të cilat provojnë interesin dhe përfshirjen e tyre në ndërtim.</w:t>
      </w:r>
    </w:p>
    <w:p w14:paraId="5E89D71B" w14:textId="77777777" w:rsidR="00F06933" w:rsidRPr="00706EE9" w:rsidRDefault="00F06933" w:rsidP="00F06933">
      <w:pPr>
        <w:pStyle w:val="NormalWeb"/>
        <w:numPr>
          <w:ilvl w:val="0"/>
          <w:numId w:val="7"/>
        </w:numPr>
        <w:spacing w:line="276" w:lineRule="auto"/>
        <w:jc w:val="both"/>
        <w:rPr>
          <w:lang w:val="sq-AL"/>
        </w:rPr>
      </w:pPr>
      <w:r w:rsidRPr="00706EE9">
        <w:rPr>
          <w:lang w:val="sq-AL"/>
        </w:rPr>
        <w:t>Në lidhje me dëmin, gjykata ka pretenduar se paditësja nuk e provoi atë. Në fakt, janë paraqitur fotografi që tregojnë ndërtimin ngjitur me banesën e saj, bllokimin e ajrosjes dhe ndriçimit, si dhe lagështirën e krijuar. Akti i ekspertimit ka konfirmuar se objekti i paditëses është ndërtuar më parë dhe se objekti i të paditurve nuk lejohet të ndërtohet në atë afërsi pa marrëveshje. Gjykatat nuk kanë analizuar as provat fotografike, as aktin e ekspertimit në pjesën arsyetuese të vendimit. Edhe nëse do t’i konsideronin pa vlerë, ato kishin detyrimin të arsyetonin pse i rrëzonin.</w:t>
      </w:r>
    </w:p>
    <w:p w14:paraId="690E1D91" w14:textId="77777777" w:rsidR="00F06933" w:rsidRPr="00706EE9" w:rsidRDefault="00F06933" w:rsidP="00F06933">
      <w:pPr>
        <w:pStyle w:val="NormalWeb"/>
        <w:numPr>
          <w:ilvl w:val="0"/>
          <w:numId w:val="7"/>
        </w:numPr>
        <w:spacing w:line="276" w:lineRule="auto"/>
        <w:jc w:val="both"/>
        <w:rPr>
          <w:lang w:val="sq-AL"/>
        </w:rPr>
      </w:pPr>
      <w:r w:rsidRPr="00706EE9">
        <w:rPr>
          <w:lang w:val="sq-AL"/>
        </w:rPr>
        <w:t>Sa i përket afatit një vjeçar, paditësja nuk ka pretenduar se ndërtimi ishte brenda një viti nga fillimi, por ka provuar se punimi nuk ka përfunduar. Shkresa e ALUIZNI nr. 2378/1, datë 3.7.2014, konfirmon se ndërtimi rezulton si kat i pambuluar dhe jashtë fushës së legalizimit.</w:t>
      </w:r>
    </w:p>
    <w:p w14:paraId="5A90342F" w14:textId="55E1F575" w:rsidR="006562C5" w:rsidRPr="00706EE9" w:rsidRDefault="00F06933" w:rsidP="00B64E40">
      <w:pPr>
        <w:pStyle w:val="NormalWeb"/>
        <w:numPr>
          <w:ilvl w:val="0"/>
          <w:numId w:val="7"/>
        </w:numPr>
        <w:spacing w:line="276" w:lineRule="auto"/>
        <w:jc w:val="both"/>
        <w:rPr>
          <w:lang w:val="sq-AL"/>
        </w:rPr>
      </w:pPr>
      <w:r w:rsidRPr="00706EE9">
        <w:rPr>
          <w:lang w:val="sq-AL"/>
        </w:rPr>
        <w:t>Praktika e Gjykatës së Lartë (vendimi nr. 270, datë 22.5.2014) përcakton se padia për kallëzimin e punimit të ri mund të ngrihet brenda një viti nga fillimi ose për sa kohë punimi nuk ka përfunduar. Gjykata nuk ka analizuar momentin e përfundimit të ndërtimit.</w:t>
      </w:r>
      <w:r w:rsidR="00B64E40" w:rsidRPr="00706EE9">
        <w:rPr>
          <w:lang w:val="sq-AL"/>
        </w:rPr>
        <w:t xml:space="preserve"> </w:t>
      </w:r>
      <w:r w:rsidRPr="00706EE9">
        <w:rPr>
          <w:lang w:val="sq-AL"/>
        </w:rPr>
        <w:t>Në përfundim, të dy vendimet e kundërshtuara janë të paarsyetuara dhe në kundërshtim me detyrimin për zhvillimin e një procesi të rregullt ligjor. Gjykata e Apelit, nga njëra anë, pranon kompetencën e ALUIZNI-t për ligjshmërinë e ndërtimeve, ndërsa nga ana tjetër injoron vendimmarrjen e këtij organi që përjashton objektin konkret nga procesi i legalizimit.</w:t>
      </w:r>
    </w:p>
    <w:p w14:paraId="692EE529" w14:textId="540E87B9" w:rsidR="006562C5" w:rsidRPr="00706EE9" w:rsidRDefault="006562C5" w:rsidP="00F06933">
      <w:pPr>
        <w:spacing w:line="276" w:lineRule="auto"/>
        <w:ind w:firstLine="360"/>
        <w:jc w:val="both"/>
        <w:rPr>
          <w:b/>
        </w:rPr>
      </w:pPr>
      <w:r w:rsidRPr="00706EE9">
        <w:rPr>
          <w:b/>
        </w:rPr>
        <w:t xml:space="preserve"> II.  Vlerësimi i Kolegjit Civil </w:t>
      </w:r>
    </w:p>
    <w:p w14:paraId="471A39EC" w14:textId="77777777" w:rsidR="006562C5" w:rsidRPr="00706EE9" w:rsidRDefault="006562C5" w:rsidP="00F06933">
      <w:pPr>
        <w:shd w:val="clear" w:color="auto" w:fill="FFFFFF"/>
        <w:tabs>
          <w:tab w:val="left" w:pos="720"/>
          <w:tab w:val="left" w:pos="993"/>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b/>
        </w:rPr>
      </w:pPr>
    </w:p>
    <w:p w14:paraId="542CFF61" w14:textId="30DEB290" w:rsidR="006562C5" w:rsidRPr="00706EE9" w:rsidRDefault="006562C5" w:rsidP="00F06933">
      <w:pPr>
        <w:shd w:val="clear" w:color="auto" w:fill="FFFFFF"/>
        <w:tabs>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color w:val="000000"/>
        </w:rPr>
      </w:pPr>
      <w:r w:rsidRPr="00706EE9">
        <w:rPr>
          <w:b/>
        </w:rPr>
        <w:tab/>
        <w:t xml:space="preserve"> </w:t>
      </w:r>
      <w:r w:rsidRPr="00706EE9">
        <w:t>1</w:t>
      </w:r>
      <w:r w:rsidR="00B64E40" w:rsidRPr="00706EE9">
        <w:t>5</w:t>
      </w:r>
      <w:r w:rsidRPr="00706EE9">
        <w:t>.</w:t>
      </w:r>
      <w:r w:rsidRPr="00706EE9">
        <w:rPr>
          <w:bCs/>
        </w:rPr>
        <w:t xml:space="preserve"> Kolegji Civil i Gjykatës së Lartë (</w:t>
      </w:r>
      <w:r w:rsidRPr="00706EE9">
        <w:rPr>
          <w:bCs/>
          <w:i/>
        </w:rPr>
        <w:t>në vijim Kolegji</w:t>
      </w:r>
      <w:r w:rsidRPr="00706EE9">
        <w:rPr>
          <w:bCs/>
        </w:rPr>
        <w:t>), në analizë të vendimmarrjeve të gjykatave</w:t>
      </w:r>
      <w:r w:rsidR="00A40ECD" w:rsidRPr="00706EE9">
        <w:rPr>
          <w:bCs/>
        </w:rPr>
        <w:t xml:space="preserve"> të faktit</w:t>
      </w:r>
      <w:r w:rsidRPr="00706EE9">
        <w:rPr>
          <w:bCs/>
        </w:rPr>
        <w:t xml:space="preserve">, çmon se </w:t>
      </w:r>
      <w:r w:rsidR="00B64E40" w:rsidRPr="00706EE9">
        <w:rPr>
          <w:bCs/>
        </w:rPr>
        <w:t>për shkak të m</w:t>
      </w:r>
      <w:r w:rsidR="007F142F">
        <w:rPr>
          <w:bCs/>
        </w:rPr>
        <w:t>angësive në konstatimin dhe arsyetimin e gjykatave të faktit</w:t>
      </w:r>
      <w:r w:rsidR="00B64E40" w:rsidRPr="00706EE9">
        <w:rPr>
          <w:bCs/>
        </w:rPr>
        <w:t xml:space="preserve"> lidhur me cilësinë e palës paditëse si poseduese, si dhe për shkak të interpretimit të gabuar të konceptit të përfundimit të punimit dhe të dëmit potencial</w:t>
      </w:r>
      <w:r w:rsidR="000D29D5" w:rsidRPr="00706EE9">
        <w:rPr>
          <w:bCs/>
        </w:rPr>
        <w:t xml:space="preserve"> në kuadër të nenit 303 të Kodit Civil</w:t>
      </w:r>
      <w:r w:rsidR="00B64E40" w:rsidRPr="00706EE9">
        <w:rPr>
          <w:bCs/>
        </w:rPr>
        <w:t xml:space="preserve">, vendimi i Gjykatës së Apelit Tiranë </w:t>
      </w:r>
      <w:r w:rsidRPr="00706EE9">
        <w:t xml:space="preserve">duhet të prishet, si </w:t>
      </w:r>
      <w:r w:rsidR="00494445" w:rsidRPr="00706EE9">
        <w:t xml:space="preserve">një </w:t>
      </w:r>
      <w:r w:rsidR="00B64E40" w:rsidRPr="00706EE9">
        <w:t xml:space="preserve">vendim </w:t>
      </w:r>
      <w:r w:rsidRPr="00706EE9">
        <w:t>i pabazuar në ligj.</w:t>
      </w:r>
    </w:p>
    <w:p w14:paraId="1307AD48" w14:textId="77777777" w:rsidR="004A7904" w:rsidRPr="00706EE9" w:rsidRDefault="006562C5" w:rsidP="004A7904">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
        </w:rPr>
      </w:pPr>
      <w:r w:rsidRPr="00706EE9">
        <w:rPr>
          <w:color w:val="000000"/>
        </w:rPr>
        <w:tab/>
        <w:t>1</w:t>
      </w:r>
      <w:r w:rsidR="00B64E40" w:rsidRPr="00706EE9">
        <w:rPr>
          <w:color w:val="000000"/>
        </w:rPr>
        <w:t>6</w:t>
      </w:r>
      <w:r w:rsidRPr="00706EE9">
        <w:rPr>
          <w:color w:val="000000"/>
        </w:rPr>
        <w:t xml:space="preserve">. </w:t>
      </w:r>
      <w:r w:rsidR="00A40ECD" w:rsidRPr="00706EE9">
        <w:rPr>
          <w:color w:val="000000"/>
        </w:rPr>
        <w:t>Çështja është regjistruar në Gjykatën e Lartë në datën 14.7.2017 mbi bazën e rekursit të palës paditëse</w:t>
      </w:r>
      <w:r w:rsidRPr="00706EE9">
        <w:rPr>
          <w:color w:val="000000" w:themeColor="text1"/>
        </w:rPr>
        <w:t xml:space="preserve">. </w:t>
      </w:r>
      <w:r w:rsidRPr="00706EE9">
        <w:rPr>
          <w:color w:val="000000"/>
        </w:rPr>
        <w:t xml:space="preserve">Në kohën e depozitimit të </w:t>
      </w:r>
      <w:r w:rsidR="00A40ECD" w:rsidRPr="00706EE9">
        <w:rPr>
          <w:color w:val="000000"/>
        </w:rPr>
        <w:t>rekursit</w:t>
      </w:r>
      <w:r w:rsidRPr="00706EE9">
        <w:rPr>
          <w:color w:val="000000"/>
        </w:rPr>
        <w:t xml:space="preserve">, ishte në fuqi neni 472 i Kodit të Procedurës Civile, përpara ndryshimeve të bëra me ligjin nr. 38/2017, i cili parashikonte se vendimet e gjykatës së apelit mund të ankimohen me rekurs në Gjykatën e Lartë vetëm kur nuk është respektuar ose është zbatuar gabim ligji, si dhe kur janë konstatuar shkelje të rënda të normave procedurale. Në kuptim të kësaj dispozite, pranueshmëria e rekursit si mjet i zakonshëm ankimi kushtëzohet, </w:t>
      </w:r>
      <w:r w:rsidRPr="00706EE9">
        <w:rPr>
          <w:i/>
          <w:color w:val="000000"/>
        </w:rPr>
        <w:t>së pari</w:t>
      </w:r>
      <w:r w:rsidRPr="00706EE9">
        <w:rPr>
          <w:color w:val="000000"/>
        </w:rPr>
        <w:t xml:space="preserve">, nga plotësimi i kërkesave formale ligjore, përfshirë paraqitjen brenda afatit 30 (tridhjetë) ditor, nënshkrimin dhe shoqërimin me dokumentacionin përkatës dhe, </w:t>
      </w:r>
      <w:r w:rsidRPr="00706EE9">
        <w:rPr>
          <w:i/>
          <w:color w:val="000000"/>
        </w:rPr>
        <w:t>së dyti</w:t>
      </w:r>
      <w:r w:rsidRPr="00706EE9">
        <w:rPr>
          <w:color w:val="000000"/>
        </w:rPr>
        <w:t xml:space="preserve">, nga ekzistenca e </w:t>
      </w:r>
      <w:r w:rsidRPr="00706EE9">
        <w:rPr>
          <w:color w:val="000000"/>
        </w:rPr>
        <w:lastRenderedPageBreak/>
        <w:t>shkaqeve që lidhen me zbatimin e gabuar të ligjit material ose me shkelje procedurale që cenojnë vlefshmërinë e vendimit apo garancitë e një procesi të rregullt ligjor.</w:t>
      </w:r>
    </w:p>
    <w:p w14:paraId="708A5730" w14:textId="77777777" w:rsidR="004A7904" w:rsidRPr="00706EE9" w:rsidRDefault="004A7904" w:rsidP="004A7904">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
        </w:rPr>
      </w:pPr>
      <w:r w:rsidRPr="00706EE9">
        <w:rPr>
          <w:b/>
        </w:rPr>
        <w:tab/>
      </w:r>
      <w:r w:rsidR="006562C5" w:rsidRPr="00706EE9">
        <w:rPr>
          <w:color w:val="000000"/>
        </w:rPr>
        <w:t>1</w:t>
      </w:r>
      <w:r w:rsidR="00A40ECD" w:rsidRPr="00706EE9">
        <w:rPr>
          <w:color w:val="000000"/>
        </w:rPr>
        <w:t>7</w:t>
      </w:r>
      <w:r w:rsidR="006562C5" w:rsidRPr="00706EE9">
        <w:rPr>
          <w:color w:val="000000"/>
        </w:rPr>
        <w:t xml:space="preserve">. </w:t>
      </w:r>
      <w:r w:rsidR="006562C5" w:rsidRPr="00706EE9">
        <w:rPr>
          <w:bCs/>
          <w:i/>
          <w:iCs/>
        </w:rPr>
        <w:t>Lidhur me kërkesat formalo</w:t>
      </w:r>
      <w:r w:rsidR="006562C5" w:rsidRPr="00706EE9">
        <w:rPr>
          <w:bCs/>
          <w:i/>
        </w:rPr>
        <w:t>-</w:t>
      </w:r>
      <w:r w:rsidR="006562C5" w:rsidRPr="00706EE9">
        <w:rPr>
          <w:bCs/>
          <w:i/>
          <w:iCs/>
        </w:rPr>
        <w:t>ligjore të pranueshmërisë së rekurs</w:t>
      </w:r>
      <w:r w:rsidR="00BE0C2F" w:rsidRPr="00706EE9">
        <w:rPr>
          <w:bCs/>
          <w:i/>
          <w:iCs/>
        </w:rPr>
        <w:t>it</w:t>
      </w:r>
      <w:r w:rsidR="00BE0C2F" w:rsidRPr="00706EE9">
        <w:rPr>
          <w:highlight w:val="white"/>
        </w:rPr>
        <w:t>:</w:t>
      </w:r>
      <w:r w:rsidR="006562C5" w:rsidRPr="00706EE9">
        <w:rPr>
          <w:highlight w:val="white"/>
        </w:rPr>
        <w:t xml:space="preserve"> </w:t>
      </w:r>
      <w:r w:rsidR="00BE0C2F" w:rsidRPr="00706EE9">
        <w:rPr>
          <w:highlight w:val="white"/>
        </w:rPr>
        <w:t>N</w:t>
      </w:r>
      <w:r w:rsidR="006562C5" w:rsidRPr="00706EE9">
        <w:rPr>
          <w:highlight w:val="white"/>
        </w:rPr>
        <w:t>ga verifikimi i kohës së dorëzimit dhe elementëve të nënshkrimit, rekurs</w:t>
      </w:r>
      <w:r w:rsidR="00A40ECD" w:rsidRPr="00706EE9">
        <w:rPr>
          <w:highlight w:val="white"/>
        </w:rPr>
        <w:t>i i</w:t>
      </w:r>
      <w:r w:rsidR="006562C5" w:rsidRPr="00706EE9">
        <w:rPr>
          <w:highlight w:val="white"/>
        </w:rPr>
        <w:t xml:space="preserve"> paraqitur nga pal</w:t>
      </w:r>
      <w:r w:rsidR="00A40ECD" w:rsidRPr="00706EE9">
        <w:rPr>
          <w:highlight w:val="white"/>
        </w:rPr>
        <w:t xml:space="preserve">a paditëse </w:t>
      </w:r>
      <w:r w:rsidR="006562C5" w:rsidRPr="00706EE9">
        <w:rPr>
          <w:highlight w:val="white"/>
        </w:rPr>
        <w:t>plotëso</w:t>
      </w:r>
      <w:r w:rsidR="00A40ECD" w:rsidRPr="00706EE9">
        <w:rPr>
          <w:highlight w:val="white"/>
        </w:rPr>
        <w:t>n</w:t>
      </w:r>
      <w:r w:rsidR="006562C5" w:rsidRPr="00706EE9">
        <w:rPr>
          <w:highlight w:val="white"/>
        </w:rPr>
        <w:t xml:space="preserve"> kërkesat formale-ligjore lidhur me pranueshmërinë për shqyrtim</w:t>
      </w:r>
      <w:r w:rsidR="006562C5" w:rsidRPr="00706EE9">
        <w:rPr>
          <w:bCs/>
        </w:rPr>
        <w:t>.</w:t>
      </w:r>
    </w:p>
    <w:p w14:paraId="761B822A" w14:textId="0EC11763" w:rsidR="004A7904" w:rsidRPr="00706EE9" w:rsidRDefault="004A7904" w:rsidP="004A7904">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Cs/>
          <w:color w:val="000000" w:themeColor="text1"/>
        </w:rPr>
      </w:pPr>
      <w:r w:rsidRPr="00706EE9">
        <w:rPr>
          <w:b/>
        </w:rPr>
        <w:tab/>
      </w:r>
      <w:r w:rsidR="006562C5" w:rsidRPr="00706EE9">
        <w:rPr>
          <w:color w:val="000000" w:themeColor="text1"/>
        </w:rPr>
        <w:t>1</w:t>
      </w:r>
      <w:r w:rsidR="00A40ECD" w:rsidRPr="00706EE9">
        <w:rPr>
          <w:color w:val="000000" w:themeColor="text1"/>
        </w:rPr>
        <w:t>8</w:t>
      </w:r>
      <w:r w:rsidR="006562C5" w:rsidRPr="00706EE9">
        <w:rPr>
          <w:color w:val="000000" w:themeColor="text1"/>
        </w:rPr>
        <w:t xml:space="preserve">. </w:t>
      </w:r>
      <w:r w:rsidR="006562C5" w:rsidRPr="00706EE9">
        <w:rPr>
          <w:i/>
          <w:color w:val="000000" w:themeColor="text1"/>
        </w:rPr>
        <w:t xml:space="preserve">Lidhur me bazueshmërinë e </w:t>
      </w:r>
      <w:r w:rsidR="00BE0C2F" w:rsidRPr="00706EE9">
        <w:rPr>
          <w:i/>
          <w:color w:val="000000" w:themeColor="text1"/>
        </w:rPr>
        <w:t>shkaqeve të rekursit</w:t>
      </w:r>
      <w:r w:rsidR="00BE0C2F" w:rsidRPr="00706EE9">
        <w:rPr>
          <w:color w:val="000000" w:themeColor="text1"/>
        </w:rPr>
        <w:t>:</w:t>
      </w:r>
      <w:r w:rsidR="006562C5" w:rsidRPr="00706EE9">
        <w:rPr>
          <w:color w:val="000000" w:themeColor="text1"/>
        </w:rPr>
        <w:t xml:space="preserve"> </w:t>
      </w:r>
      <w:r w:rsidR="005E13B3" w:rsidRPr="00706EE9">
        <w:rPr>
          <w:bCs/>
          <w:color w:val="000000" w:themeColor="text1"/>
        </w:rPr>
        <w:t xml:space="preserve">Referuar vendimeve të gjykatave më të ulëta, Kolegji konstaton se në çështjen konkrete jemi përpara një padie për kallëzimin e një punimi të ri dhe dëmit të mundshëm. Nëpërmjet kësaj padie, paditësja Feride Arriku synon të mbrojë të drejtën e gëzimit dhe posedimit të banesës </w:t>
      </w:r>
      <w:r w:rsidR="00640676" w:rsidRPr="00706EE9">
        <w:rPr>
          <w:bCs/>
          <w:color w:val="000000" w:themeColor="text1"/>
        </w:rPr>
        <w:t>s</w:t>
      </w:r>
      <w:r w:rsidR="005E13B3" w:rsidRPr="00706EE9">
        <w:rPr>
          <w:bCs/>
          <w:color w:val="000000" w:themeColor="text1"/>
        </w:rPr>
        <w:t>ë saj, ndërkohë që gjendja që i kundërvihet kësaj të drejte lidhet me faktin se të paditurit Ahmet dhe Emiljano Blloshmi kanë ndërtuar pa leje një objekt ngjitur me banesën e</w:t>
      </w:r>
      <w:r w:rsidR="00640676" w:rsidRPr="00706EE9">
        <w:rPr>
          <w:bCs/>
          <w:color w:val="000000" w:themeColor="text1"/>
        </w:rPr>
        <w:t xml:space="preserve"> paditëse</w:t>
      </w:r>
      <w:r w:rsidR="00FC5624" w:rsidRPr="00706EE9">
        <w:rPr>
          <w:bCs/>
          <w:color w:val="000000" w:themeColor="text1"/>
        </w:rPr>
        <w:t>s</w:t>
      </w:r>
      <w:r w:rsidR="005E13B3" w:rsidRPr="00706EE9">
        <w:rPr>
          <w:bCs/>
          <w:color w:val="000000" w:themeColor="text1"/>
        </w:rPr>
        <w:t xml:space="preserve">, i cili </w:t>
      </w:r>
      <w:r w:rsidR="00640676" w:rsidRPr="00706EE9">
        <w:rPr>
          <w:bCs/>
          <w:color w:val="000000" w:themeColor="text1"/>
        </w:rPr>
        <w:t xml:space="preserve">e </w:t>
      </w:r>
      <w:r w:rsidR="005E13B3" w:rsidRPr="00706EE9">
        <w:rPr>
          <w:bCs/>
          <w:color w:val="000000" w:themeColor="text1"/>
        </w:rPr>
        <w:t xml:space="preserve">bllokon dhe </w:t>
      </w:r>
      <w:r w:rsidR="00640676" w:rsidRPr="00706EE9">
        <w:rPr>
          <w:bCs/>
          <w:color w:val="000000" w:themeColor="text1"/>
        </w:rPr>
        <w:t xml:space="preserve">e </w:t>
      </w:r>
      <w:r w:rsidR="005E13B3" w:rsidRPr="00706EE9">
        <w:rPr>
          <w:bCs/>
          <w:color w:val="000000" w:themeColor="text1"/>
        </w:rPr>
        <w:t>tejkalon në lartësi</w:t>
      </w:r>
      <w:r w:rsidR="00640676" w:rsidRPr="00706EE9">
        <w:rPr>
          <w:bCs/>
          <w:color w:val="000000" w:themeColor="text1"/>
        </w:rPr>
        <w:t>,</w:t>
      </w:r>
      <w:r w:rsidR="005E13B3" w:rsidRPr="00706EE9">
        <w:rPr>
          <w:bCs/>
          <w:color w:val="000000" w:themeColor="text1"/>
        </w:rPr>
        <w:t xml:space="preserve"> duke u futur në hapësirën e saj. </w:t>
      </w:r>
      <w:r w:rsidR="005E13B3" w:rsidRPr="00706EE9">
        <w:rPr>
          <w:color w:val="000000" w:themeColor="text1"/>
        </w:rPr>
        <w:t>Kjo situatë faktike përbën pikërisht rrethanën juridike që legjitimon padi</w:t>
      </w:r>
      <w:r w:rsidR="00640676" w:rsidRPr="00706EE9">
        <w:rPr>
          <w:color w:val="000000" w:themeColor="text1"/>
        </w:rPr>
        <w:t>n</w:t>
      </w:r>
      <w:r w:rsidR="005E13B3" w:rsidRPr="00706EE9">
        <w:rPr>
          <w:color w:val="000000" w:themeColor="text1"/>
        </w:rPr>
        <w:t>ë për kallëzimin e punimit të ri, si mjet mbrojtjeje i parashikuar nga legjislacioni civil.</w:t>
      </w:r>
    </w:p>
    <w:p w14:paraId="534840D5" w14:textId="20AAEEEF" w:rsidR="004A7904" w:rsidRPr="00706EE9" w:rsidRDefault="004A7904" w:rsidP="004A7904">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Cs/>
          <w:color w:val="000000" w:themeColor="text1"/>
        </w:rPr>
      </w:pPr>
      <w:r w:rsidRPr="00706EE9">
        <w:rPr>
          <w:bCs/>
          <w:color w:val="000000" w:themeColor="text1"/>
        </w:rPr>
        <w:tab/>
      </w:r>
      <w:r w:rsidR="005E13B3" w:rsidRPr="00706EE9">
        <w:rPr>
          <w:bCs/>
          <w:color w:val="000000" w:themeColor="text1"/>
        </w:rPr>
        <w:t xml:space="preserve">19. </w:t>
      </w:r>
      <w:r w:rsidR="00A40ECD" w:rsidRPr="00706EE9">
        <w:rPr>
          <w:color w:val="000000" w:themeColor="text1"/>
        </w:rPr>
        <w:t xml:space="preserve">Neni 303 i Kodit Civil parashikon se, </w:t>
      </w:r>
      <w:r w:rsidR="00A40ECD" w:rsidRPr="00706EE9">
        <w:rPr>
          <w:i/>
          <w:iCs/>
          <w:color w:val="000000" w:themeColor="text1"/>
        </w:rPr>
        <w:t xml:space="preserve">“Pronari, personi që gëzon një të drejtë tjetër reale ose poseduesi, të cilët kanë arsye të shqetësohen se nga një punim i ri i filluar prej të tjerëve në tokën e tyre ose të tjetërkujt, mund t’i vijë dëm sendit në pronësi ose në posedimin e tij, mund t’i drejtohet gjykatës me kusht që ky punim të mos ketë përfunduar ose të mos ketë kaluar një vit nga fillimi i tij. Gjykata sipas rastit vendos ndalimin e punimit, shembjen ose pakësimin e tij dhe kur është rasti edhe shpërblimin e dëmit ose rrëzon padinë duke urdhëruar shpërblimin e dëmit kur rezulton se punimi ka qenë ndaluar padrejtësisht”. </w:t>
      </w:r>
      <w:r w:rsidR="005E13B3" w:rsidRPr="00706EE9">
        <w:rPr>
          <w:bCs/>
          <w:iCs/>
          <w:color w:val="000000" w:themeColor="text1"/>
        </w:rPr>
        <w:t xml:space="preserve">Padia për </w:t>
      </w:r>
      <w:r w:rsidR="00A40ECD" w:rsidRPr="00706EE9">
        <w:rPr>
          <w:bCs/>
          <w:iCs/>
          <w:color w:val="000000" w:themeColor="text1"/>
        </w:rPr>
        <w:t>kallëzimin e një punimi të ri dhe dëmit të mundshëm</w:t>
      </w:r>
      <w:r w:rsidR="005E13B3" w:rsidRPr="00706EE9">
        <w:rPr>
          <w:bCs/>
          <w:iCs/>
          <w:color w:val="000000" w:themeColor="text1"/>
        </w:rPr>
        <w:t xml:space="preserve"> </w:t>
      </w:r>
      <w:r w:rsidR="00A40ECD" w:rsidRPr="00706EE9">
        <w:rPr>
          <w:bCs/>
          <w:color w:val="000000" w:themeColor="text1"/>
        </w:rPr>
        <w:t>ka për qëllim një mbrojtje të menjëhershme dhe të atypëratyshme të pronës, nga kushdo që gëzon një të drejtë reale në lidhje me të. Në parim, ajo ka natyrë parandaluese dhe siguruese, sepse synon parandalimin apo shmangien e një dëmi a një cenimi të mundshëm që mund të rrjedhë nga një send apo punim i ri, i kryer në tokën e kallëzuesit apo të tjetërkujt, ndaj sendit që përbën objektin e së drejtës së pronësisë, një të drejte tjetër reale apo posedimi. Veprimi i palës paditëse në mënyrë parandaluese dhe të shpejtë, në raport me ardhjen e dëmit apo me shkeljen e së drejtës së pretenduar prej tij, është elementi karakterizues i kësaj padie dhe kjo është arsyeja përse legjislatori ka parashikuar specifikisht që kjo padi duhet të ushtrohet pa mbaruar vepra, ose pa kaluar një vit nga fillimi i saj.</w:t>
      </w:r>
    </w:p>
    <w:p w14:paraId="1F95CF51" w14:textId="77777777" w:rsidR="004A7904" w:rsidRPr="00706EE9" w:rsidRDefault="004A7904" w:rsidP="004A7904">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Cs/>
          <w:i/>
          <w:color w:val="000000" w:themeColor="text1"/>
        </w:rPr>
      </w:pPr>
      <w:r w:rsidRPr="00706EE9">
        <w:rPr>
          <w:bCs/>
          <w:color w:val="000000" w:themeColor="text1"/>
        </w:rPr>
        <w:tab/>
      </w:r>
      <w:r w:rsidR="00305ED0" w:rsidRPr="00706EE9">
        <w:rPr>
          <w:bCs/>
          <w:color w:val="000000" w:themeColor="text1"/>
        </w:rPr>
        <w:t>20</w:t>
      </w:r>
      <w:r w:rsidR="00A40ECD" w:rsidRPr="00706EE9">
        <w:rPr>
          <w:bCs/>
          <w:color w:val="000000" w:themeColor="text1"/>
        </w:rPr>
        <w:t>.</w:t>
      </w:r>
      <w:r w:rsidR="00A40ECD" w:rsidRPr="00706EE9">
        <w:rPr>
          <w:bCs/>
          <w:iCs/>
          <w:color w:val="000000" w:themeColor="text1"/>
        </w:rPr>
        <w:t xml:space="preserve"> Objekt shqyrtimi dhe verifikimi nga gjykatat e faktit është vepra e re që po ndërtohet, nëse kjo është e tillë që mund t’i shkaktojë një dëm të mundshëm poseduesit apo pronarit të pronës kufitare. Verifikimi i ligjshmërisë së ndërtimit të ri nga gjykatat, sipas kondicioneve urbane, në këtë lloj gjykimi është i pavarur nga fakti nëse ky ndërtim formalisht është bazuar në një leje ndërtimi apo jo. Në këtë drejtim merr relevancë referimi në vendimin nr. 320, datë 15.10.2009 të Kolegjit Civil të Gjykatës së Lartë, ku, ndër të tjera është argumentuar se, </w:t>
      </w:r>
      <w:r w:rsidR="00A40ECD" w:rsidRPr="00706EE9">
        <w:rPr>
          <w:bCs/>
          <w:color w:val="000000" w:themeColor="text1"/>
        </w:rPr>
        <w:t>“</w:t>
      </w:r>
      <w:r w:rsidR="00A40ECD" w:rsidRPr="00706EE9">
        <w:rPr>
          <w:bCs/>
          <w:i/>
          <w:color w:val="000000" w:themeColor="text1"/>
        </w:rPr>
        <w:t xml:space="preserve">Në këtë lloj gjykimi, në nxjerrjen e përfundimeve të saj, gjykata nuk mund të mjaftohet vetëm me verifikimin e faktit nëse veprimet e pronarit kufitar në pronën e tij janë të mbështetura formalisht në një leje sheshi dhe ndërtimi, si dhe në respektimin e distancave të përcaktuara në këto akte administrative. Gjykata ka detyrimin ligjor të verifikojë edhe respektimin e dispozitave normative me fuqi detyruese të përgjithshme të vendosura për caktimin e distancave dhe kushteve ndërtimore, të cilat janë të detyrueshme e që duhet të respektohen e të gjejnë zbatim si nga organet kompetente që miratojnë punimet ndërtimore, ashtu edhe nga subjektet kërkuese, </w:t>
      </w:r>
      <w:r w:rsidR="00A40ECD" w:rsidRPr="00706EE9">
        <w:rPr>
          <w:bCs/>
          <w:i/>
          <w:color w:val="000000" w:themeColor="text1"/>
        </w:rPr>
        <w:lastRenderedPageBreak/>
        <w:t>zbatuese e përfituese të ndërtimit që realizohet. Qëndrimi i gjykatës, për sa i përket respektimit të ligjshmërisë, nuk mund të kushtëzohet nga disponimi që ka bërë organi administrativ që ka dhënë lejen për sheshin dhe realizimin e ndërtimit, pra gjykata nuk pengohet të verifikojë nëse vetë këto leje ndërtimi dhe zbatimi i tyre respektojnë ose jo kriteret dhe kushtet e vendosura nga ligji dhe aktet nënligjore normative përkatëse të zbatueshme për mosmarrëveshjen në gjykim</w:t>
      </w:r>
      <w:r w:rsidR="00305ED0" w:rsidRPr="00706EE9">
        <w:rPr>
          <w:bCs/>
          <w:i/>
          <w:color w:val="000000" w:themeColor="text1"/>
        </w:rPr>
        <w:t xml:space="preserve"> [</w:t>
      </w:r>
      <w:r w:rsidR="00A40ECD" w:rsidRPr="00706EE9">
        <w:rPr>
          <w:bCs/>
          <w:i/>
          <w:color w:val="000000" w:themeColor="text1"/>
        </w:rPr>
        <w:t>...</w:t>
      </w:r>
      <w:r w:rsidR="00305ED0" w:rsidRPr="00706EE9">
        <w:rPr>
          <w:bCs/>
          <w:i/>
          <w:color w:val="000000" w:themeColor="text1"/>
        </w:rPr>
        <w:t>]</w:t>
      </w:r>
      <w:r w:rsidR="00A40ECD" w:rsidRPr="00706EE9">
        <w:rPr>
          <w:bCs/>
          <w:i/>
          <w:color w:val="000000" w:themeColor="text1"/>
        </w:rPr>
        <w:t>”</w:t>
      </w:r>
      <w:r w:rsidRPr="00706EE9">
        <w:rPr>
          <w:bCs/>
          <w:i/>
          <w:color w:val="000000" w:themeColor="text1"/>
        </w:rPr>
        <w:t>.</w:t>
      </w:r>
    </w:p>
    <w:p w14:paraId="77A8B508" w14:textId="770F492C" w:rsidR="00A40ECD" w:rsidRPr="00706EE9" w:rsidRDefault="004A7904" w:rsidP="004A7904">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
        </w:rPr>
      </w:pPr>
      <w:r w:rsidRPr="00706EE9">
        <w:rPr>
          <w:bCs/>
          <w:i/>
          <w:color w:val="000000" w:themeColor="text1"/>
        </w:rPr>
        <w:tab/>
      </w:r>
      <w:r w:rsidR="00305ED0" w:rsidRPr="00706EE9">
        <w:rPr>
          <w:bCs/>
          <w:color w:val="000000" w:themeColor="text1"/>
        </w:rPr>
        <w:t>21</w:t>
      </w:r>
      <w:r w:rsidR="00A40ECD" w:rsidRPr="00706EE9">
        <w:rPr>
          <w:bCs/>
          <w:color w:val="000000" w:themeColor="text1"/>
        </w:rPr>
        <w:t xml:space="preserve">. Në çështjen objekt rekursi, </w:t>
      </w:r>
      <w:r w:rsidR="00305ED0" w:rsidRPr="00706EE9">
        <w:rPr>
          <w:bCs/>
          <w:color w:val="000000" w:themeColor="text1"/>
        </w:rPr>
        <w:t xml:space="preserve">konstatohet se </w:t>
      </w:r>
      <w:r w:rsidR="00A40ECD" w:rsidRPr="00706EE9">
        <w:rPr>
          <w:bCs/>
          <w:color w:val="000000" w:themeColor="text1"/>
        </w:rPr>
        <w:t xml:space="preserve">gjykatat e të dy shkallëve e kanë fokusuar analizën kryesisht tek mungesa e titullit të pronësisë së paditëses. Kjo qasje e gjykatave </w:t>
      </w:r>
      <w:r w:rsidR="00FC5624" w:rsidRPr="00706EE9">
        <w:rPr>
          <w:bCs/>
          <w:color w:val="000000" w:themeColor="text1"/>
        </w:rPr>
        <w:t xml:space="preserve">është e kufizuar dhe </w:t>
      </w:r>
      <w:r w:rsidR="00A40ECD" w:rsidRPr="00706EE9">
        <w:rPr>
          <w:bCs/>
          <w:color w:val="000000" w:themeColor="text1"/>
        </w:rPr>
        <w:t xml:space="preserve">nuk </w:t>
      </w:r>
      <w:r w:rsidR="00FC5624" w:rsidRPr="00706EE9">
        <w:rPr>
          <w:bCs/>
          <w:color w:val="000000" w:themeColor="text1"/>
        </w:rPr>
        <w:t>bazohet</w:t>
      </w:r>
      <w:r w:rsidR="00A40ECD" w:rsidRPr="00706EE9">
        <w:rPr>
          <w:bCs/>
          <w:color w:val="000000" w:themeColor="text1"/>
        </w:rPr>
        <w:t xml:space="preserve"> në nenin 303 të Kodit Civil, dispozitë e cila nuk “mbron” vetëm pronarin, por edhe personin që gëzon një të drejtë tjetër reale</w:t>
      </w:r>
      <w:r w:rsidR="00640676" w:rsidRPr="00706EE9">
        <w:rPr>
          <w:bCs/>
          <w:color w:val="000000" w:themeColor="text1"/>
        </w:rPr>
        <w:t xml:space="preserve"> mbi sendin </w:t>
      </w:r>
      <w:r w:rsidR="00FC5624" w:rsidRPr="00706EE9">
        <w:rPr>
          <w:bCs/>
          <w:color w:val="000000" w:themeColor="text1"/>
        </w:rPr>
        <w:t>apo</w:t>
      </w:r>
      <w:r w:rsidR="00640676" w:rsidRPr="00706EE9">
        <w:rPr>
          <w:bCs/>
          <w:color w:val="000000" w:themeColor="text1"/>
        </w:rPr>
        <w:t xml:space="preserve"> </w:t>
      </w:r>
      <w:r w:rsidR="00A40ECD" w:rsidRPr="00706EE9">
        <w:rPr>
          <w:bCs/>
          <w:color w:val="000000" w:themeColor="text1"/>
        </w:rPr>
        <w:t>dhe poseduesin</w:t>
      </w:r>
      <w:r w:rsidR="00640676" w:rsidRPr="00706EE9">
        <w:rPr>
          <w:bCs/>
          <w:color w:val="000000" w:themeColor="text1"/>
        </w:rPr>
        <w:t xml:space="preserve"> e tij</w:t>
      </w:r>
      <w:r w:rsidR="00A40ECD" w:rsidRPr="00706EE9">
        <w:rPr>
          <w:bCs/>
          <w:color w:val="000000" w:themeColor="text1"/>
        </w:rPr>
        <w:t xml:space="preserve">. Gjykatat </w:t>
      </w:r>
      <w:r w:rsidR="00640676" w:rsidRPr="00706EE9">
        <w:rPr>
          <w:bCs/>
          <w:color w:val="000000" w:themeColor="text1"/>
        </w:rPr>
        <w:t>e faktit k</w:t>
      </w:r>
      <w:r w:rsidR="00A40ECD" w:rsidRPr="00706EE9">
        <w:rPr>
          <w:bCs/>
          <w:color w:val="000000" w:themeColor="text1"/>
        </w:rPr>
        <w:t>anë analizuar pothuajse ekskluzivisht elementin e pronësisë</w:t>
      </w:r>
      <w:r w:rsidR="00640676" w:rsidRPr="00706EE9">
        <w:rPr>
          <w:bCs/>
          <w:color w:val="000000" w:themeColor="text1"/>
        </w:rPr>
        <w:t xml:space="preserve"> së paditëses</w:t>
      </w:r>
      <w:r w:rsidR="00A40ECD" w:rsidRPr="00706EE9">
        <w:rPr>
          <w:bCs/>
          <w:color w:val="000000" w:themeColor="text1"/>
        </w:rPr>
        <w:t>, pa zhvilluar një vlerësim të plotë mbi posedimin, edhe pse rezultojnë të dhëna provuese si: vendimi gjyqësor për vërtetimin e faktit juridik të ndërtimit; regjistrimi i pasurisë; prova mbi posedimin faktik dhe marrja e një lejeje rikonstruksioni</w:t>
      </w:r>
      <w:r w:rsidR="00640676" w:rsidRPr="00706EE9">
        <w:rPr>
          <w:bCs/>
          <w:color w:val="000000" w:themeColor="text1"/>
        </w:rPr>
        <w:t xml:space="preserve"> nga paditësja</w:t>
      </w:r>
      <w:r w:rsidR="00A40ECD" w:rsidRPr="00706EE9">
        <w:rPr>
          <w:bCs/>
          <w:color w:val="000000" w:themeColor="text1"/>
        </w:rPr>
        <w:t xml:space="preserve">. </w:t>
      </w:r>
      <w:r w:rsidR="00640676" w:rsidRPr="00706EE9">
        <w:rPr>
          <w:bCs/>
          <w:color w:val="000000" w:themeColor="text1"/>
        </w:rPr>
        <w:t>Në çmim të Kolegjit, e</w:t>
      </w:r>
      <w:r w:rsidR="00A40ECD" w:rsidRPr="00706EE9">
        <w:rPr>
          <w:bCs/>
          <w:color w:val="000000" w:themeColor="text1"/>
        </w:rPr>
        <w:t>dhe nëse këto</w:t>
      </w:r>
      <w:r w:rsidR="00640676" w:rsidRPr="00706EE9">
        <w:rPr>
          <w:bCs/>
          <w:color w:val="000000" w:themeColor="text1"/>
        </w:rPr>
        <w:t xml:space="preserve"> elementë</w:t>
      </w:r>
      <w:r w:rsidR="00A40ECD" w:rsidRPr="00706EE9">
        <w:rPr>
          <w:bCs/>
          <w:color w:val="000000" w:themeColor="text1"/>
        </w:rPr>
        <w:t xml:space="preserve"> nuk provojnë në mënyrë përfundimtare pronësinë, ato përbëjnë elementë </w:t>
      </w:r>
      <w:r w:rsidR="00FC5624" w:rsidRPr="00706EE9">
        <w:rPr>
          <w:bCs/>
          <w:color w:val="000000" w:themeColor="text1"/>
        </w:rPr>
        <w:t xml:space="preserve">relevantë </w:t>
      </w:r>
      <w:r w:rsidR="00A40ECD" w:rsidRPr="00706EE9">
        <w:rPr>
          <w:bCs/>
          <w:color w:val="000000" w:themeColor="text1"/>
        </w:rPr>
        <w:t>që</w:t>
      </w:r>
      <w:r w:rsidR="00640676" w:rsidRPr="00706EE9">
        <w:rPr>
          <w:bCs/>
          <w:color w:val="000000" w:themeColor="text1"/>
        </w:rPr>
        <w:t xml:space="preserve"> duhet të analizohen në kuadër të padisë për kallëzimin e një punimi të ri,</w:t>
      </w:r>
      <w:r w:rsidR="00A40ECD" w:rsidRPr="00706EE9">
        <w:rPr>
          <w:bCs/>
          <w:color w:val="000000" w:themeColor="text1"/>
        </w:rPr>
        <w:t xml:space="preserve"> për të konkluduar nëse pala paditëse gëzon apo jo një të drejtë posedimi mbi pasurinë. </w:t>
      </w:r>
    </w:p>
    <w:p w14:paraId="10AB3A2F" w14:textId="64EDE3B2" w:rsidR="00A40ECD" w:rsidRPr="00706EE9" w:rsidRDefault="00640676" w:rsidP="00A40ECD">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bCs/>
          <w:color w:val="000000" w:themeColor="text1"/>
        </w:rPr>
      </w:pPr>
      <w:r w:rsidRPr="00706EE9">
        <w:rPr>
          <w:bCs/>
          <w:color w:val="000000" w:themeColor="text1"/>
        </w:rPr>
        <w:tab/>
        <w:t xml:space="preserve">22. </w:t>
      </w:r>
      <w:r w:rsidR="00A40ECD" w:rsidRPr="00706EE9">
        <w:rPr>
          <w:bCs/>
          <w:color w:val="000000" w:themeColor="text1"/>
        </w:rPr>
        <w:t>Sa i përket afatit 1 (një) vjeçar dhe përfundimit të punimit,</w:t>
      </w:r>
      <w:r w:rsidRPr="00706EE9">
        <w:rPr>
          <w:bCs/>
          <w:color w:val="000000" w:themeColor="text1"/>
        </w:rPr>
        <w:t xml:space="preserve"> neni 303 i Kodi</w:t>
      </w:r>
      <w:r w:rsidR="00FC5624" w:rsidRPr="00706EE9">
        <w:rPr>
          <w:bCs/>
          <w:color w:val="000000" w:themeColor="text1"/>
        </w:rPr>
        <w:t xml:space="preserve">t Civil parashikon se, pronari, </w:t>
      </w:r>
      <w:r w:rsidRPr="00706EE9">
        <w:rPr>
          <w:bCs/>
          <w:color w:val="000000" w:themeColor="text1"/>
        </w:rPr>
        <w:t>personi që gëzon një të drejtë tjetër reale ose poseduesi, mund t’i drejtohen gjykatës me kusht që punimi i cili sjell shqetësim për pronën e tyre, të mos ketë përfunduar ose të mos ketë kaluar 1 (një) vit nga fillimi i tij.</w:t>
      </w:r>
      <w:r w:rsidR="00A40ECD" w:rsidRPr="00706EE9">
        <w:rPr>
          <w:bCs/>
          <w:color w:val="000000" w:themeColor="text1"/>
        </w:rPr>
        <w:t xml:space="preserve"> </w:t>
      </w:r>
      <w:r w:rsidRPr="00706EE9">
        <w:rPr>
          <w:bCs/>
          <w:color w:val="000000" w:themeColor="text1"/>
        </w:rPr>
        <w:t>G</w:t>
      </w:r>
      <w:r w:rsidR="00A40ECD" w:rsidRPr="00706EE9">
        <w:rPr>
          <w:bCs/>
          <w:color w:val="000000" w:themeColor="text1"/>
        </w:rPr>
        <w:t>jykatat</w:t>
      </w:r>
      <w:r w:rsidRPr="00706EE9">
        <w:rPr>
          <w:bCs/>
          <w:color w:val="000000" w:themeColor="text1"/>
        </w:rPr>
        <w:t xml:space="preserve"> më të ulëta</w:t>
      </w:r>
      <w:r w:rsidR="00A40ECD" w:rsidRPr="00706EE9">
        <w:rPr>
          <w:bCs/>
          <w:color w:val="000000" w:themeColor="text1"/>
        </w:rPr>
        <w:t xml:space="preserve"> kanë arsyetuar se ndërtimi </w:t>
      </w:r>
      <w:r w:rsidRPr="00706EE9">
        <w:rPr>
          <w:bCs/>
          <w:color w:val="000000" w:themeColor="text1"/>
        </w:rPr>
        <w:t xml:space="preserve">i të paditurve Ahmet dhe Emiljano Blloshmi </w:t>
      </w:r>
      <w:r w:rsidR="00A40ECD" w:rsidRPr="00706EE9">
        <w:rPr>
          <w:bCs/>
          <w:color w:val="000000" w:themeColor="text1"/>
        </w:rPr>
        <w:t xml:space="preserve">kishte filluar më shumë se </w:t>
      </w:r>
      <w:r w:rsidRPr="00706EE9">
        <w:rPr>
          <w:bCs/>
          <w:color w:val="000000" w:themeColor="text1"/>
        </w:rPr>
        <w:t>1 (</w:t>
      </w:r>
      <w:r w:rsidR="00A40ECD" w:rsidRPr="00706EE9">
        <w:rPr>
          <w:bCs/>
          <w:color w:val="000000" w:themeColor="text1"/>
        </w:rPr>
        <w:t>një</w:t>
      </w:r>
      <w:r w:rsidRPr="00706EE9">
        <w:rPr>
          <w:bCs/>
          <w:color w:val="000000" w:themeColor="text1"/>
        </w:rPr>
        <w:t>)</w:t>
      </w:r>
      <w:r w:rsidR="00A40ECD" w:rsidRPr="00706EE9">
        <w:rPr>
          <w:bCs/>
          <w:color w:val="000000" w:themeColor="text1"/>
        </w:rPr>
        <w:t xml:space="preserve"> vit para paraqitjes së padisë dhe se ai kishte përfunduar. Lidhur me këtë arsyetim të gjykatave evidentohen dy elementë: </w:t>
      </w:r>
      <w:r w:rsidR="00A40ECD" w:rsidRPr="00706EE9">
        <w:rPr>
          <w:bCs/>
          <w:i/>
          <w:iCs/>
          <w:color w:val="000000" w:themeColor="text1"/>
        </w:rPr>
        <w:t>Së pari</w:t>
      </w:r>
      <w:r w:rsidR="00A40ECD" w:rsidRPr="00706EE9">
        <w:rPr>
          <w:bCs/>
          <w:color w:val="000000" w:themeColor="text1"/>
        </w:rPr>
        <w:t xml:space="preserve">, padia e ngritur pas një viti nga fillimi i punimit </w:t>
      </w:r>
      <w:r w:rsidR="00FC5624" w:rsidRPr="00706EE9">
        <w:rPr>
          <w:bCs/>
          <w:color w:val="000000" w:themeColor="text1"/>
        </w:rPr>
        <w:t>nuk mund të qëndrojë</w:t>
      </w:r>
      <w:r w:rsidR="00A40ECD" w:rsidRPr="00706EE9">
        <w:rPr>
          <w:bCs/>
          <w:color w:val="000000" w:themeColor="text1"/>
        </w:rPr>
        <w:t xml:space="preserve"> vetëm nëse punimi ka përfunduar; në të kundërt, nëse punimi është ende në vazhdim, padia m</w:t>
      </w:r>
      <w:r w:rsidRPr="00706EE9">
        <w:rPr>
          <w:bCs/>
          <w:color w:val="000000" w:themeColor="text1"/>
        </w:rPr>
        <w:t>und të ngrihet</w:t>
      </w:r>
      <w:r w:rsidR="00A40ECD" w:rsidRPr="00706EE9">
        <w:rPr>
          <w:bCs/>
          <w:color w:val="000000" w:themeColor="text1"/>
        </w:rPr>
        <w:t xml:space="preserve"> edhe pas kalimit të këtij afati. Gjykatat e kanë lidhur analizën kryesisht me momentin e fillimit të punimeve, pa trajtuar në mënyrë të thelluar kuptimin juridik të “përfundimit” të tyre.</w:t>
      </w:r>
      <w:r w:rsidRPr="00706EE9">
        <w:rPr>
          <w:bCs/>
          <w:color w:val="000000" w:themeColor="text1"/>
        </w:rPr>
        <w:t xml:space="preserve"> </w:t>
      </w:r>
      <w:r w:rsidR="00A40ECD" w:rsidRPr="00706EE9">
        <w:rPr>
          <w:bCs/>
          <w:i/>
          <w:iCs/>
          <w:color w:val="000000" w:themeColor="text1"/>
        </w:rPr>
        <w:t>Së dyti</w:t>
      </w:r>
      <w:r w:rsidR="00A40ECD" w:rsidRPr="00706EE9">
        <w:rPr>
          <w:bCs/>
          <w:color w:val="000000" w:themeColor="text1"/>
        </w:rPr>
        <w:t>, nëse objekti rezulton i papërfunduar ose në proces legalizimi</w:t>
      </w:r>
      <w:r w:rsidR="00902D16" w:rsidRPr="00706EE9">
        <w:rPr>
          <w:bCs/>
          <w:color w:val="000000" w:themeColor="text1"/>
        </w:rPr>
        <w:t>,</w:t>
      </w:r>
      <w:r w:rsidR="00A40ECD" w:rsidRPr="00706EE9">
        <w:rPr>
          <w:bCs/>
          <w:color w:val="000000" w:themeColor="text1"/>
        </w:rPr>
        <w:t xml:space="preserve"> pikërisht për shkak të </w:t>
      </w:r>
      <w:r w:rsidR="00902D16" w:rsidRPr="00706EE9">
        <w:rPr>
          <w:bCs/>
          <w:color w:val="000000" w:themeColor="text1"/>
        </w:rPr>
        <w:t>mos</w:t>
      </w:r>
      <w:r w:rsidR="00A40ECD" w:rsidRPr="00706EE9">
        <w:rPr>
          <w:bCs/>
          <w:color w:val="000000" w:themeColor="text1"/>
        </w:rPr>
        <w:t xml:space="preserve"> përfundimit</w:t>
      </w:r>
      <w:r w:rsidR="00FC5624" w:rsidRPr="00706EE9">
        <w:rPr>
          <w:bCs/>
          <w:color w:val="000000" w:themeColor="text1"/>
        </w:rPr>
        <w:t xml:space="preserve"> të tij</w:t>
      </w:r>
      <w:r w:rsidR="00A40ECD" w:rsidRPr="00706EE9">
        <w:rPr>
          <w:bCs/>
          <w:color w:val="000000" w:themeColor="text1"/>
        </w:rPr>
        <w:t xml:space="preserve">, atëherë </w:t>
      </w:r>
      <w:r w:rsidR="00902D16" w:rsidRPr="00706EE9">
        <w:rPr>
          <w:bCs/>
          <w:color w:val="000000" w:themeColor="text1"/>
        </w:rPr>
        <w:t>gjykatat do të duhet të analizonin</w:t>
      </w:r>
      <w:r w:rsidR="00A40ECD" w:rsidRPr="00706EE9">
        <w:rPr>
          <w:bCs/>
          <w:color w:val="000000" w:themeColor="text1"/>
        </w:rPr>
        <w:t xml:space="preserve"> nëse një ndërtim i “paplotë” mund të konsiderohet</w:t>
      </w:r>
      <w:r w:rsidR="00902D16" w:rsidRPr="00706EE9">
        <w:rPr>
          <w:bCs/>
          <w:color w:val="000000" w:themeColor="text1"/>
        </w:rPr>
        <w:t xml:space="preserve"> apo jo</w:t>
      </w:r>
      <w:r w:rsidR="00A40ECD" w:rsidRPr="00706EE9">
        <w:rPr>
          <w:bCs/>
          <w:color w:val="000000" w:themeColor="text1"/>
        </w:rPr>
        <w:t xml:space="preserve"> juridikisht i përfunduar. </w:t>
      </w:r>
    </w:p>
    <w:p w14:paraId="59EAB8AD" w14:textId="77777777" w:rsidR="00B24BA7" w:rsidRPr="00706EE9" w:rsidRDefault="00A40ECD" w:rsidP="00A40ECD">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bCs/>
          <w:color w:val="000000" w:themeColor="text1"/>
        </w:rPr>
      </w:pPr>
      <w:r w:rsidRPr="00706EE9">
        <w:rPr>
          <w:bCs/>
          <w:color w:val="000000" w:themeColor="text1"/>
        </w:rPr>
        <w:tab/>
        <w:t>2</w:t>
      </w:r>
      <w:r w:rsidR="00902D16" w:rsidRPr="00706EE9">
        <w:rPr>
          <w:bCs/>
          <w:color w:val="000000" w:themeColor="text1"/>
        </w:rPr>
        <w:t>3</w:t>
      </w:r>
      <w:r w:rsidRPr="00706EE9">
        <w:rPr>
          <w:bCs/>
          <w:color w:val="000000" w:themeColor="text1"/>
        </w:rPr>
        <w:t>. Në lidhje me</w:t>
      </w:r>
      <w:r w:rsidR="00902D16" w:rsidRPr="00706EE9">
        <w:rPr>
          <w:bCs/>
          <w:color w:val="000000" w:themeColor="text1"/>
        </w:rPr>
        <w:t xml:space="preserve"> dëmin e shkaktuar nga punimi i ri, n</w:t>
      </w:r>
      <w:r w:rsidRPr="00706EE9">
        <w:rPr>
          <w:bCs/>
          <w:color w:val="000000" w:themeColor="text1"/>
        </w:rPr>
        <w:t>ë padinë e parashikuar nga neni 303</w:t>
      </w:r>
      <w:r w:rsidR="00902D16" w:rsidRPr="00706EE9">
        <w:rPr>
          <w:bCs/>
          <w:color w:val="000000" w:themeColor="text1"/>
        </w:rPr>
        <w:t xml:space="preserve"> i Kodit Civil</w:t>
      </w:r>
      <w:r w:rsidRPr="00706EE9">
        <w:rPr>
          <w:bCs/>
          <w:color w:val="000000" w:themeColor="text1"/>
        </w:rPr>
        <w:t xml:space="preserve"> nuk kërkohet domosdoshmërisht një dëm i realizuar</w:t>
      </w:r>
      <w:r w:rsidR="00902D16" w:rsidRPr="00706EE9">
        <w:rPr>
          <w:bCs/>
          <w:color w:val="000000" w:themeColor="text1"/>
        </w:rPr>
        <w:t>,</w:t>
      </w:r>
      <w:r w:rsidRPr="00706EE9">
        <w:rPr>
          <w:bCs/>
          <w:color w:val="000000" w:themeColor="text1"/>
        </w:rPr>
        <w:t xml:space="preserve"> mjafton ekzistenca e një arsyeje të bazuar për t’u shqetësuar se sendit mund t’i vijë dëm. Procesi i përdorimit të sendit përbën realizimin e vlerës së tij dhe nxjerrjen prej tij të dobive të caktuara, nisur nga natyra, cilësitë e tij dhe destinacioni të cilit sendi i shërben. Gjykata e Apelit Tiranë ka përdorur si argument shtesë faktin që të paditurit ishin </w:t>
      </w:r>
      <w:r w:rsidR="00902D16" w:rsidRPr="00706EE9">
        <w:rPr>
          <w:bCs/>
          <w:color w:val="000000" w:themeColor="text1"/>
        </w:rPr>
        <w:t xml:space="preserve">të </w:t>
      </w:r>
      <w:r w:rsidRPr="00706EE9">
        <w:rPr>
          <w:bCs/>
          <w:color w:val="000000" w:themeColor="text1"/>
        </w:rPr>
        <w:t>pajisur me leje legalizimi dhe ky fakt ishte vërtetuar gjatë gjykimit në apel.</w:t>
      </w:r>
      <w:r w:rsidR="00902D16" w:rsidRPr="00706EE9">
        <w:rPr>
          <w:bCs/>
          <w:color w:val="000000" w:themeColor="text1"/>
        </w:rPr>
        <w:t xml:space="preserve"> Në vlerësim të Kolegjit,</w:t>
      </w:r>
      <w:r w:rsidRPr="00706EE9">
        <w:rPr>
          <w:bCs/>
          <w:color w:val="000000" w:themeColor="text1"/>
        </w:rPr>
        <w:t xml:space="preserve"> legalizimi i mëvonshëm </w:t>
      </w:r>
      <w:r w:rsidR="00902D16" w:rsidRPr="00706EE9">
        <w:rPr>
          <w:bCs/>
          <w:color w:val="000000" w:themeColor="text1"/>
        </w:rPr>
        <w:t xml:space="preserve">i pasurisë </w:t>
      </w:r>
      <w:r w:rsidRPr="00706EE9">
        <w:rPr>
          <w:bCs/>
          <w:color w:val="000000" w:themeColor="text1"/>
        </w:rPr>
        <w:t xml:space="preserve">nuk shëron automatikisht cenimin e një të drejte civile </w:t>
      </w:r>
      <w:r w:rsidR="00902D16" w:rsidRPr="00706EE9">
        <w:rPr>
          <w:bCs/>
          <w:color w:val="000000" w:themeColor="text1"/>
        </w:rPr>
        <w:t xml:space="preserve">apo dëmin e pësuar </w:t>
      </w:r>
      <w:r w:rsidRPr="00706EE9">
        <w:rPr>
          <w:bCs/>
          <w:color w:val="000000" w:themeColor="text1"/>
        </w:rPr>
        <w:t>dhe</w:t>
      </w:r>
      <w:r w:rsidR="00902D16" w:rsidRPr="00706EE9">
        <w:rPr>
          <w:bCs/>
          <w:color w:val="000000" w:themeColor="text1"/>
        </w:rPr>
        <w:t xml:space="preserve"> mbi të gjitha</w:t>
      </w:r>
      <w:r w:rsidRPr="00706EE9">
        <w:rPr>
          <w:bCs/>
          <w:color w:val="000000" w:themeColor="text1"/>
        </w:rPr>
        <w:t xml:space="preserve"> nuk</w:t>
      </w:r>
      <w:r w:rsidR="00902D16" w:rsidRPr="00706EE9">
        <w:rPr>
          <w:bCs/>
          <w:color w:val="000000" w:themeColor="text1"/>
        </w:rPr>
        <w:t xml:space="preserve"> duhet të</w:t>
      </w:r>
      <w:r w:rsidRPr="00706EE9">
        <w:rPr>
          <w:bCs/>
          <w:color w:val="000000" w:themeColor="text1"/>
        </w:rPr>
        <w:t xml:space="preserve"> përjashto</w:t>
      </w:r>
      <w:r w:rsidR="00902D16" w:rsidRPr="00706EE9">
        <w:rPr>
          <w:bCs/>
          <w:color w:val="000000" w:themeColor="text1"/>
        </w:rPr>
        <w:t>jë</w:t>
      </w:r>
      <w:r w:rsidRPr="00706EE9">
        <w:rPr>
          <w:bCs/>
          <w:color w:val="000000" w:themeColor="text1"/>
        </w:rPr>
        <w:t xml:space="preserve"> kontrollin gjyqësor civil për cenime pronësore apo posedimore.</w:t>
      </w:r>
    </w:p>
    <w:p w14:paraId="677298B3" w14:textId="25F0DAEA" w:rsidR="00B24BA7" w:rsidRPr="00706EE9" w:rsidRDefault="00B24BA7" w:rsidP="00B24BA7">
      <w:pPr>
        <w:tabs>
          <w:tab w:val="left" w:pos="360"/>
        </w:tabs>
        <w:spacing w:line="276" w:lineRule="auto"/>
        <w:jc w:val="both"/>
        <w:rPr>
          <w:color w:val="000000"/>
        </w:rPr>
      </w:pPr>
      <w:r w:rsidRPr="00706EE9">
        <w:rPr>
          <w:bCs/>
          <w:color w:val="000000" w:themeColor="text1"/>
        </w:rPr>
        <w:tab/>
      </w:r>
      <w:r w:rsidR="006562C5" w:rsidRPr="00706EE9">
        <w:rPr>
          <w:color w:val="000000"/>
        </w:rPr>
        <w:t>2</w:t>
      </w:r>
      <w:r w:rsidR="00902D16" w:rsidRPr="00706EE9">
        <w:rPr>
          <w:color w:val="000000"/>
        </w:rPr>
        <w:t>4</w:t>
      </w:r>
      <w:r w:rsidR="006562C5" w:rsidRPr="00706EE9">
        <w:rPr>
          <w:color w:val="000000"/>
        </w:rPr>
        <w:t xml:space="preserve">. </w:t>
      </w:r>
      <w:r w:rsidRPr="00706EE9">
        <w:rPr>
          <w:iCs/>
        </w:rPr>
        <w:t xml:space="preserve">Për sa më sipër Kolegji vlerëson se, gjykatat e faktit nuk kanë kryer një hetim të plotë e të gjithanshëm të mosmarrëveshjes objekt gjykimi, </w:t>
      </w:r>
      <w:r w:rsidR="00A53F4B" w:rsidRPr="00706EE9">
        <w:rPr>
          <w:iCs/>
        </w:rPr>
        <w:t>në</w:t>
      </w:r>
      <w:r w:rsidR="000D29D5" w:rsidRPr="00706EE9">
        <w:rPr>
          <w:iCs/>
        </w:rPr>
        <w:t xml:space="preserve"> drejtim </w:t>
      </w:r>
      <w:r w:rsidR="00A53F4B" w:rsidRPr="00706EE9">
        <w:rPr>
          <w:iCs/>
        </w:rPr>
        <w:t>të</w:t>
      </w:r>
      <w:r w:rsidR="00774F55" w:rsidRPr="00706EE9">
        <w:rPr>
          <w:iCs/>
        </w:rPr>
        <w:t xml:space="preserve"> vlerësimit të</w:t>
      </w:r>
      <w:r w:rsidR="000D29D5" w:rsidRPr="00706EE9">
        <w:rPr>
          <w:iCs/>
        </w:rPr>
        <w:t xml:space="preserve"> </w:t>
      </w:r>
      <w:r w:rsidR="00A53F4B" w:rsidRPr="00706EE9">
        <w:rPr>
          <w:iCs/>
        </w:rPr>
        <w:t>elementëve</w:t>
      </w:r>
      <w:r w:rsidR="000D29D5" w:rsidRPr="00706EE9">
        <w:rPr>
          <w:iCs/>
        </w:rPr>
        <w:t xml:space="preserve"> </w:t>
      </w:r>
      <w:r w:rsidR="00A53F4B" w:rsidRPr="00706EE9">
        <w:rPr>
          <w:iCs/>
        </w:rPr>
        <w:t>të</w:t>
      </w:r>
      <w:r w:rsidR="000D29D5" w:rsidRPr="00706EE9">
        <w:rPr>
          <w:iCs/>
        </w:rPr>
        <w:t xml:space="preserve"> </w:t>
      </w:r>
      <w:r w:rsidR="00A53F4B" w:rsidRPr="00706EE9">
        <w:rPr>
          <w:iCs/>
        </w:rPr>
        <w:t>padisë</w:t>
      </w:r>
      <w:r w:rsidR="000D29D5" w:rsidRPr="00706EE9">
        <w:rPr>
          <w:iCs/>
        </w:rPr>
        <w:t xml:space="preserve"> </w:t>
      </w:r>
      <w:r w:rsidR="00A53F4B" w:rsidRPr="00706EE9">
        <w:rPr>
          <w:iCs/>
        </w:rPr>
        <w:t>për</w:t>
      </w:r>
      <w:r w:rsidR="000D29D5" w:rsidRPr="00706EE9">
        <w:rPr>
          <w:iCs/>
        </w:rPr>
        <w:t xml:space="preserve"> </w:t>
      </w:r>
      <w:r w:rsidR="00A53F4B" w:rsidRPr="00706EE9">
        <w:rPr>
          <w:iCs/>
        </w:rPr>
        <w:t>kallëzimin</w:t>
      </w:r>
      <w:r w:rsidR="000D29D5" w:rsidRPr="00706EE9">
        <w:rPr>
          <w:iCs/>
        </w:rPr>
        <w:t xml:space="preserve"> e </w:t>
      </w:r>
      <w:r w:rsidR="00774F55" w:rsidRPr="00706EE9">
        <w:rPr>
          <w:iCs/>
        </w:rPr>
        <w:t>një</w:t>
      </w:r>
      <w:r w:rsidR="000D29D5" w:rsidRPr="00706EE9">
        <w:rPr>
          <w:iCs/>
        </w:rPr>
        <w:t xml:space="preserve"> punimi </w:t>
      </w:r>
      <w:r w:rsidR="00774F55" w:rsidRPr="00706EE9">
        <w:rPr>
          <w:iCs/>
        </w:rPr>
        <w:t>të</w:t>
      </w:r>
      <w:r w:rsidR="000D29D5" w:rsidRPr="00706EE9">
        <w:rPr>
          <w:iCs/>
        </w:rPr>
        <w:t xml:space="preserve"> ri dhe </w:t>
      </w:r>
      <w:r w:rsidR="00774F55" w:rsidRPr="00706EE9">
        <w:rPr>
          <w:iCs/>
        </w:rPr>
        <w:t>dëmi</w:t>
      </w:r>
      <w:r w:rsidR="000D29D5" w:rsidRPr="00706EE9">
        <w:rPr>
          <w:iCs/>
        </w:rPr>
        <w:t xml:space="preserve"> </w:t>
      </w:r>
      <w:r w:rsidR="00774F55" w:rsidRPr="00706EE9">
        <w:rPr>
          <w:iCs/>
        </w:rPr>
        <w:t>të</w:t>
      </w:r>
      <w:r w:rsidR="000D29D5" w:rsidRPr="00706EE9">
        <w:rPr>
          <w:iCs/>
        </w:rPr>
        <w:t xml:space="preserve"> </w:t>
      </w:r>
      <w:r w:rsidR="00774F55" w:rsidRPr="00706EE9">
        <w:rPr>
          <w:iCs/>
        </w:rPr>
        <w:t xml:space="preserve">mundshëm, </w:t>
      </w:r>
      <w:r w:rsidR="00774F55" w:rsidRPr="00706EE9">
        <w:rPr>
          <w:bCs/>
        </w:rPr>
        <w:t xml:space="preserve">cilësinë e subjektit posedues në raport me këtë padi, si dhe konceptit të përfundimit të punimit dhe </w:t>
      </w:r>
      <w:r w:rsidR="00774F55" w:rsidRPr="00706EE9">
        <w:rPr>
          <w:bCs/>
        </w:rPr>
        <w:lastRenderedPageBreak/>
        <w:t>të dëmit potencial</w:t>
      </w:r>
      <w:r w:rsidRPr="00706EE9">
        <w:rPr>
          <w:color w:val="000000"/>
        </w:rPr>
        <w:t>.</w:t>
      </w:r>
      <w:r w:rsidRPr="00706EE9">
        <w:rPr>
          <w:bCs/>
          <w:color w:val="000000"/>
        </w:rPr>
        <w:t xml:space="preserve"> </w:t>
      </w:r>
      <w:r w:rsidR="000D29D5" w:rsidRPr="00706EE9">
        <w:rPr>
          <w:color w:val="000000"/>
          <w:lang w:eastAsia="x-none"/>
        </w:rPr>
        <w:t>Referuar</w:t>
      </w:r>
      <w:r w:rsidRPr="00706EE9">
        <w:rPr>
          <w:color w:val="000000"/>
          <w:lang w:eastAsia="x-none"/>
        </w:rPr>
        <w:t xml:space="preserve"> natyrës juridike të mosmarrëveshjes objekt gjykimi dhe identifikimit të saktë të shkakut të lindjes së saj, në mbështetje të neneve 465, 486 e 493 të Kodit të Procedurës Civile, gjykata e apelit, duke mbajtur parasysh </w:t>
      </w:r>
      <w:r w:rsidR="00774F55" w:rsidRPr="00706EE9">
        <w:rPr>
          <w:color w:val="000000"/>
          <w:lang w:eastAsia="x-none"/>
        </w:rPr>
        <w:t xml:space="preserve">analizën dhe </w:t>
      </w:r>
      <w:r w:rsidRPr="00706EE9">
        <w:rPr>
          <w:color w:val="000000"/>
          <w:lang w:eastAsia="x-none"/>
        </w:rPr>
        <w:t xml:space="preserve">konkluzionet e Gjykatës së Lartë, duhet të përsërisë hetimin gjyqësor dhe </w:t>
      </w:r>
      <w:r w:rsidRPr="00706EE9">
        <w:rPr>
          <w:color w:val="000000"/>
        </w:rPr>
        <w:t>duhet që në rigjykim</w:t>
      </w:r>
      <w:r w:rsidR="002B04FE">
        <w:rPr>
          <w:color w:val="000000"/>
        </w:rPr>
        <w:t>in e</w:t>
      </w:r>
      <w:r w:rsidRPr="00706EE9">
        <w:rPr>
          <w:color w:val="000000"/>
        </w:rPr>
        <w:t xml:space="preserve"> çështjes:</w:t>
      </w:r>
    </w:p>
    <w:p w14:paraId="18C38881" w14:textId="697A538E" w:rsidR="006847B2" w:rsidRPr="00706EE9" w:rsidRDefault="00C478ED" w:rsidP="006847B2">
      <w:pPr>
        <w:pStyle w:val="ListParagraph"/>
        <w:numPr>
          <w:ilvl w:val="0"/>
          <w:numId w:val="18"/>
        </w:numPr>
        <w:tabs>
          <w:tab w:val="left" w:pos="360"/>
        </w:tabs>
        <w:spacing w:line="276" w:lineRule="auto"/>
        <w:jc w:val="both"/>
        <w:rPr>
          <w:color w:val="000000"/>
          <w:lang w:val="sq-AL" w:eastAsia="x-none"/>
        </w:rPr>
      </w:pPr>
      <w:r w:rsidRPr="00706EE9">
        <w:rPr>
          <w:bCs/>
          <w:i/>
          <w:color w:val="000000"/>
          <w:lang w:val="sq-AL" w:eastAsia="x-none"/>
        </w:rPr>
        <w:t>Të përcaktojë saktë natyrën juridike të padisë</w:t>
      </w:r>
      <w:r w:rsidRPr="00706EE9">
        <w:rPr>
          <w:color w:val="000000"/>
          <w:lang w:val="sq-AL" w:eastAsia="x-none"/>
        </w:rPr>
        <w:t xml:space="preserve"> </w:t>
      </w:r>
      <w:r w:rsidRPr="00706EE9">
        <w:rPr>
          <w:i/>
          <w:color w:val="000000"/>
          <w:lang w:val="sq-AL" w:eastAsia="x-none"/>
        </w:rPr>
        <w:t>për kallëzimin e një punimi të ri dhe dëmit të mundshëm</w:t>
      </w:r>
      <w:r w:rsidRPr="00706EE9">
        <w:rPr>
          <w:color w:val="000000"/>
          <w:lang w:val="sq-AL" w:eastAsia="x-none"/>
        </w:rPr>
        <w:t xml:space="preserve">, </w:t>
      </w:r>
      <w:r w:rsidR="002E1ED6" w:rsidRPr="00706EE9">
        <w:rPr>
          <w:color w:val="000000"/>
          <w:lang w:val="sq-AL" w:eastAsia="x-none"/>
        </w:rPr>
        <w:t xml:space="preserve">si </w:t>
      </w:r>
      <w:r w:rsidR="006847B2" w:rsidRPr="00706EE9">
        <w:rPr>
          <w:color w:val="000000"/>
          <w:lang w:val="sq-AL" w:eastAsia="x-none"/>
        </w:rPr>
        <w:t>një</w:t>
      </w:r>
      <w:r w:rsidR="002E1ED6" w:rsidRPr="00706EE9">
        <w:rPr>
          <w:color w:val="000000"/>
          <w:lang w:val="sq-AL" w:eastAsia="x-none"/>
        </w:rPr>
        <w:t xml:space="preserve"> padi </w:t>
      </w:r>
      <w:r w:rsidRPr="00706EE9">
        <w:rPr>
          <w:color w:val="000000"/>
          <w:lang w:val="sq-AL" w:eastAsia="x-none"/>
        </w:rPr>
        <w:t>me karakter paranda</w:t>
      </w:r>
      <w:r w:rsidR="006847B2" w:rsidRPr="00706EE9">
        <w:rPr>
          <w:color w:val="000000"/>
          <w:lang w:val="sq-AL" w:eastAsia="x-none"/>
        </w:rPr>
        <w:t>lues dhe sigurues</w:t>
      </w:r>
      <w:r w:rsidRPr="00706EE9">
        <w:rPr>
          <w:color w:val="000000"/>
          <w:lang w:val="sq-AL" w:eastAsia="x-none"/>
        </w:rPr>
        <w:t xml:space="preserve"> </w:t>
      </w:r>
      <w:r w:rsidR="006847B2" w:rsidRPr="00706EE9">
        <w:rPr>
          <w:color w:val="000000"/>
          <w:lang w:val="sq-AL" w:eastAsia="x-none"/>
        </w:rPr>
        <w:t>dhe që nuk</w:t>
      </w:r>
      <w:r w:rsidRPr="00706EE9">
        <w:rPr>
          <w:color w:val="000000"/>
          <w:lang w:val="sq-AL" w:eastAsia="x-none"/>
        </w:rPr>
        <w:t xml:space="preserve"> kërkon domosdo</w:t>
      </w:r>
      <w:r w:rsidR="006847B2" w:rsidRPr="00706EE9">
        <w:rPr>
          <w:color w:val="000000"/>
          <w:lang w:val="sq-AL" w:eastAsia="x-none"/>
        </w:rPr>
        <w:t>shmërisht provimin e pronësisë;</w:t>
      </w:r>
    </w:p>
    <w:p w14:paraId="42F9077B" w14:textId="77777777" w:rsidR="000324D6" w:rsidRPr="00706EE9" w:rsidRDefault="00C478ED" w:rsidP="000324D6">
      <w:pPr>
        <w:pStyle w:val="ListParagraph"/>
        <w:numPr>
          <w:ilvl w:val="0"/>
          <w:numId w:val="18"/>
        </w:numPr>
        <w:tabs>
          <w:tab w:val="left" w:pos="360"/>
        </w:tabs>
        <w:spacing w:line="276" w:lineRule="auto"/>
        <w:jc w:val="both"/>
        <w:rPr>
          <w:color w:val="000000"/>
          <w:lang w:val="sq-AL" w:eastAsia="x-none"/>
        </w:rPr>
      </w:pPr>
      <w:r w:rsidRPr="00706EE9">
        <w:rPr>
          <w:bCs/>
          <w:i/>
          <w:color w:val="000000"/>
          <w:lang w:val="sq-AL" w:eastAsia="x-none"/>
        </w:rPr>
        <w:t>Të verifikojë dhe vlerësojë në mënyrë të plotë ekzistencën e posedimit të paditëses</w:t>
      </w:r>
      <w:r w:rsidRPr="00706EE9">
        <w:rPr>
          <w:color w:val="000000"/>
          <w:lang w:val="sq-AL" w:eastAsia="x-none"/>
        </w:rPr>
        <w:t>, duke analizuar të gjitha provat e admi</w:t>
      </w:r>
      <w:r w:rsidR="006847B2" w:rsidRPr="00706EE9">
        <w:rPr>
          <w:color w:val="000000"/>
          <w:lang w:val="sq-AL" w:eastAsia="x-none"/>
        </w:rPr>
        <w:t xml:space="preserve">nistruara në gjykim, përfshirë: </w:t>
      </w:r>
      <w:r w:rsidRPr="00706EE9">
        <w:rPr>
          <w:color w:val="000000"/>
          <w:lang w:val="sq-AL" w:eastAsia="x-none"/>
        </w:rPr>
        <w:t>vendimin gjyqësor për vërtetimin</w:t>
      </w:r>
      <w:r w:rsidR="006847B2" w:rsidRPr="00706EE9">
        <w:rPr>
          <w:color w:val="000000"/>
          <w:lang w:val="sq-AL" w:eastAsia="x-none"/>
        </w:rPr>
        <w:t xml:space="preserve"> e faktit juridik të ndërtimit; regjistrimin e pasurisë; provat mbi posedimin faktik; </w:t>
      </w:r>
      <w:r w:rsidRPr="00706EE9">
        <w:rPr>
          <w:color w:val="000000"/>
          <w:lang w:val="sq-AL" w:eastAsia="x-none"/>
        </w:rPr>
        <w:t>si dhe lejen e rikonstruksionit,</w:t>
      </w:r>
      <w:r w:rsidR="006847B2" w:rsidRPr="00706EE9">
        <w:rPr>
          <w:color w:val="000000"/>
          <w:lang w:val="sq-AL" w:eastAsia="x-none"/>
        </w:rPr>
        <w:t xml:space="preserve"> </w:t>
      </w:r>
      <w:r w:rsidRPr="00706EE9">
        <w:rPr>
          <w:color w:val="000000"/>
          <w:lang w:val="sq-AL" w:eastAsia="x-none"/>
        </w:rPr>
        <w:t>në funksion të konklu</w:t>
      </w:r>
      <w:r w:rsidR="006847B2" w:rsidRPr="00706EE9">
        <w:rPr>
          <w:color w:val="000000"/>
          <w:lang w:val="sq-AL" w:eastAsia="x-none"/>
        </w:rPr>
        <w:t>zionit</w:t>
      </w:r>
      <w:r w:rsidRPr="00706EE9">
        <w:rPr>
          <w:color w:val="000000"/>
          <w:lang w:val="sq-AL" w:eastAsia="x-none"/>
        </w:rPr>
        <w:t xml:space="preserve"> nëse paditësja gëzon një të drejtë posedimi që mbrohet nga neni 303 i Kodit Civil. </w:t>
      </w:r>
    </w:p>
    <w:p w14:paraId="566102EF" w14:textId="77777777" w:rsidR="000324D6" w:rsidRPr="00706EE9" w:rsidRDefault="00C478ED" w:rsidP="000324D6">
      <w:pPr>
        <w:pStyle w:val="ListParagraph"/>
        <w:numPr>
          <w:ilvl w:val="0"/>
          <w:numId w:val="18"/>
        </w:numPr>
        <w:tabs>
          <w:tab w:val="left" w:pos="360"/>
        </w:tabs>
        <w:spacing w:line="276" w:lineRule="auto"/>
        <w:jc w:val="both"/>
        <w:rPr>
          <w:color w:val="000000"/>
          <w:lang w:val="sq-AL" w:eastAsia="x-none"/>
        </w:rPr>
      </w:pPr>
      <w:r w:rsidRPr="00706EE9">
        <w:rPr>
          <w:bCs/>
          <w:i/>
          <w:color w:val="000000"/>
          <w:lang w:val="sq-AL" w:eastAsia="x-none"/>
        </w:rPr>
        <w:t>Të hetojë dhe vlerësojë në mënyrë të plotë natyrën dhe ndikimin e punimit të ri</w:t>
      </w:r>
      <w:r w:rsidRPr="00706EE9">
        <w:rPr>
          <w:i/>
          <w:color w:val="000000"/>
          <w:lang w:val="sq-AL" w:eastAsia="x-none"/>
        </w:rPr>
        <w:t xml:space="preserve">, </w:t>
      </w:r>
      <w:r w:rsidRPr="00706EE9">
        <w:rPr>
          <w:color w:val="000000"/>
          <w:lang w:val="sq-AL" w:eastAsia="x-none"/>
        </w:rPr>
        <w:t>duke verifikuar: nëse ndërtimi i kryer nga të paditurit është i tillë që mund të sjellë cenim apo dëm të mun</w:t>
      </w:r>
      <w:r w:rsidR="000324D6" w:rsidRPr="00706EE9">
        <w:rPr>
          <w:color w:val="000000"/>
          <w:lang w:val="sq-AL" w:eastAsia="x-none"/>
        </w:rPr>
        <w:t xml:space="preserve">dshëm për pasurinë e paditëses dhe </w:t>
      </w:r>
      <w:r w:rsidRPr="00706EE9">
        <w:rPr>
          <w:color w:val="000000"/>
          <w:lang w:val="sq-AL" w:eastAsia="x-none"/>
        </w:rPr>
        <w:t>nëse</w:t>
      </w:r>
      <w:r w:rsidR="000324D6" w:rsidRPr="00706EE9">
        <w:rPr>
          <w:color w:val="000000"/>
          <w:lang w:val="sq-AL" w:eastAsia="x-none"/>
        </w:rPr>
        <w:t xml:space="preserve"> </w:t>
      </w:r>
      <w:r w:rsidRPr="00706EE9">
        <w:rPr>
          <w:color w:val="000000"/>
          <w:lang w:val="sq-AL" w:eastAsia="x-none"/>
        </w:rPr>
        <w:t>ndikon në gëzimin normal të sendit.</w:t>
      </w:r>
    </w:p>
    <w:p w14:paraId="624F82A7" w14:textId="4C6011D8" w:rsidR="00C478ED" w:rsidRPr="00706EE9" w:rsidRDefault="00C478ED" w:rsidP="000324D6">
      <w:pPr>
        <w:pStyle w:val="ListParagraph"/>
        <w:numPr>
          <w:ilvl w:val="0"/>
          <w:numId w:val="18"/>
        </w:numPr>
        <w:tabs>
          <w:tab w:val="left" w:pos="360"/>
        </w:tabs>
        <w:spacing w:line="276" w:lineRule="auto"/>
        <w:jc w:val="both"/>
        <w:rPr>
          <w:color w:val="000000"/>
          <w:lang w:val="sq-AL" w:eastAsia="x-none"/>
        </w:rPr>
      </w:pPr>
      <w:r w:rsidRPr="00706EE9">
        <w:rPr>
          <w:bCs/>
          <w:i/>
          <w:color w:val="000000"/>
          <w:lang w:val="sq-AL" w:eastAsia="x-none"/>
        </w:rPr>
        <w:t>Të analizojë</w:t>
      </w:r>
      <w:r w:rsidR="000324D6" w:rsidRPr="00706EE9">
        <w:rPr>
          <w:bCs/>
          <w:i/>
          <w:color w:val="000000"/>
          <w:lang w:val="sq-AL" w:eastAsia="x-none"/>
        </w:rPr>
        <w:t xml:space="preserve"> dhe</w:t>
      </w:r>
      <w:r w:rsidR="00E019F2" w:rsidRPr="00706EE9">
        <w:rPr>
          <w:bCs/>
          <w:i/>
          <w:color w:val="000000"/>
          <w:lang w:val="sq-AL" w:eastAsia="x-none"/>
        </w:rPr>
        <w:t xml:space="preserve"> të</w:t>
      </w:r>
      <w:r w:rsidR="000324D6" w:rsidRPr="00706EE9">
        <w:rPr>
          <w:bCs/>
          <w:i/>
          <w:color w:val="000000"/>
          <w:lang w:val="sq-AL" w:eastAsia="x-none"/>
        </w:rPr>
        <w:t xml:space="preserve"> përcaktojë</w:t>
      </w:r>
      <w:r w:rsidR="000324D6" w:rsidRPr="00706EE9">
        <w:rPr>
          <w:b/>
          <w:bCs/>
          <w:color w:val="000000"/>
          <w:lang w:val="sq-AL" w:eastAsia="x-none"/>
        </w:rPr>
        <w:t xml:space="preserve"> </w:t>
      </w:r>
      <w:r w:rsidRPr="00706EE9">
        <w:rPr>
          <w:color w:val="000000"/>
          <w:lang w:val="sq-AL" w:eastAsia="x-none"/>
        </w:rPr>
        <w:t>m</w:t>
      </w:r>
      <w:r w:rsidR="0018125E" w:rsidRPr="00706EE9">
        <w:rPr>
          <w:color w:val="000000"/>
          <w:lang w:val="sq-AL" w:eastAsia="x-none"/>
        </w:rPr>
        <w:t>omentin e fillimit të punimeve dhe të përfundimit, si</w:t>
      </w:r>
      <w:r w:rsidR="00774F55" w:rsidRPr="00706EE9">
        <w:rPr>
          <w:color w:val="000000"/>
          <w:lang w:val="sq-AL" w:eastAsia="x-none"/>
        </w:rPr>
        <w:t xml:space="preserve"> dhe pasojat e këtij elementi në raport me kërkimin e padisë së kallëzimit </w:t>
      </w:r>
      <w:r w:rsidR="00E019F2" w:rsidRPr="00706EE9">
        <w:rPr>
          <w:color w:val="000000"/>
          <w:lang w:val="sq-AL" w:eastAsia="x-none"/>
        </w:rPr>
        <w:t>të</w:t>
      </w:r>
      <w:r w:rsidR="00774F55" w:rsidRPr="00706EE9">
        <w:rPr>
          <w:color w:val="000000"/>
          <w:lang w:val="sq-AL" w:eastAsia="x-none"/>
        </w:rPr>
        <w:t xml:space="preserve"> </w:t>
      </w:r>
      <w:r w:rsidR="00E019F2" w:rsidRPr="00706EE9">
        <w:rPr>
          <w:color w:val="000000"/>
          <w:lang w:val="sq-AL" w:eastAsia="x-none"/>
        </w:rPr>
        <w:t>një</w:t>
      </w:r>
      <w:r w:rsidR="00774F55" w:rsidRPr="00706EE9">
        <w:rPr>
          <w:color w:val="000000"/>
          <w:lang w:val="sq-AL" w:eastAsia="x-none"/>
        </w:rPr>
        <w:t xml:space="preserve"> punimi </w:t>
      </w:r>
      <w:r w:rsidR="00E019F2" w:rsidRPr="00706EE9">
        <w:rPr>
          <w:color w:val="000000"/>
          <w:lang w:val="sq-AL" w:eastAsia="x-none"/>
        </w:rPr>
        <w:t>të</w:t>
      </w:r>
      <w:r w:rsidR="00774F55" w:rsidRPr="00706EE9">
        <w:rPr>
          <w:color w:val="000000"/>
          <w:lang w:val="sq-AL" w:eastAsia="x-none"/>
        </w:rPr>
        <w:t xml:space="preserve"> ri.</w:t>
      </w:r>
    </w:p>
    <w:p w14:paraId="2641D2CB" w14:textId="45E9A8DE" w:rsidR="000324D6" w:rsidRPr="00706EE9" w:rsidRDefault="000324D6" w:rsidP="000324D6">
      <w:pPr>
        <w:tabs>
          <w:tab w:val="left" w:pos="360"/>
        </w:tabs>
        <w:spacing w:line="276" w:lineRule="auto"/>
        <w:jc w:val="both"/>
        <w:rPr>
          <w:color w:val="000000"/>
          <w:lang w:eastAsia="x-none"/>
        </w:rPr>
      </w:pPr>
      <w:r w:rsidRPr="00706EE9">
        <w:rPr>
          <w:color w:val="000000"/>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1DB2581E" w14:textId="34B6DFD0" w:rsidR="006562C5" w:rsidRDefault="006562C5" w:rsidP="00F06933">
      <w:pPr>
        <w:shd w:val="clear" w:color="auto" w:fill="FFFFFF"/>
        <w:tabs>
          <w:tab w:val="left" w:pos="360"/>
          <w:tab w:val="left" w:pos="450"/>
          <w:tab w:val="num" w:pos="720"/>
          <w:tab w:val="left" w:pos="7920"/>
          <w:tab w:val="left" w:pos="8640"/>
          <w:tab w:val="left" w:pos="9360"/>
          <w:tab w:val="left" w:pos="10080"/>
          <w:tab w:val="left" w:pos="10800"/>
          <w:tab w:val="left" w:pos="11520"/>
          <w:tab w:val="left" w:pos="12240"/>
          <w:tab w:val="left" w:pos="12960"/>
        </w:tabs>
        <w:spacing w:line="276" w:lineRule="auto"/>
        <w:jc w:val="both"/>
      </w:pPr>
      <w:r w:rsidRPr="00706EE9">
        <w:rPr>
          <w:color w:val="000000"/>
        </w:rPr>
        <w:tab/>
        <w:t>2</w:t>
      </w:r>
      <w:r w:rsidR="00E019F2" w:rsidRPr="00706EE9">
        <w:rPr>
          <w:color w:val="000000"/>
        </w:rPr>
        <w:t>5</w:t>
      </w:r>
      <w:r w:rsidRPr="00706EE9">
        <w:rPr>
          <w:color w:val="000000"/>
        </w:rPr>
        <w:t xml:space="preserve">. </w:t>
      </w:r>
      <w:r w:rsidR="00D35488" w:rsidRPr="00706EE9">
        <w:t xml:space="preserve">Sa më sipër, Kolegji çmon se rekursi i paraqitur nga </w:t>
      </w:r>
      <w:r w:rsidR="00706EE9" w:rsidRPr="00706EE9">
        <w:t>paditësja</w:t>
      </w:r>
      <w:r w:rsidR="00D35488" w:rsidRPr="00706EE9">
        <w:t xml:space="preserve"> Feride Arriku kundër vendimit </w:t>
      </w:r>
      <w:r w:rsidR="00706EE9" w:rsidRPr="00706EE9">
        <w:t>nr. 1304, datë 17.5.2017</w:t>
      </w:r>
      <w:r w:rsidR="00D35488" w:rsidRPr="00706EE9">
        <w:t xml:space="preserve"> të Gjykatës së Apelit Tiranë përmban shkaqe nga ato të parashikuara në nenin 472 i Kodit të Procedurës Civile. Për rrjedhojë Kolegji vlerëson se rekursi duhet pranuar, duke disponuar prishjen e vendimit të Gjykatës së Apelit Tiranë dhe kthimin e çështjes për rishqyrtim me tjetër trup gjykues.</w:t>
      </w:r>
    </w:p>
    <w:p w14:paraId="249CF6DA" w14:textId="77777777" w:rsidR="004570B4" w:rsidRPr="00706EE9" w:rsidRDefault="004570B4" w:rsidP="00F06933">
      <w:pPr>
        <w:shd w:val="clear" w:color="auto" w:fill="FFFFFF"/>
        <w:tabs>
          <w:tab w:val="left" w:pos="360"/>
          <w:tab w:val="left" w:pos="450"/>
          <w:tab w:val="num" w:pos="720"/>
          <w:tab w:val="left" w:pos="7920"/>
          <w:tab w:val="left" w:pos="8640"/>
          <w:tab w:val="left" w:pos="9360"/>
          <w:tab w:val="left" w:pos="10080"/>
          <w:tab w:val="left" w:pos="10800"/>
          <w:tab w:val="left" w:pos="11520"/>
          <w:tab w:val="left" w:pos="12240"/>
          <w:tab w:val="left" w:pos="12960"/>
        </w:tabs>
        <w:spacing w:line="276" w:lineRule="auto"/>
        <w:jc w:val="both"/>
        <w:rPr>
          <w:b/>
          <w:bCs/>
          <w:color w:val="000000"/>
        </w:rPr>
      </w:pPr>
    </w:p>
    <w:p w14:paraId="26855FD8" w14:textId="77777777" w:rsidR="006562C5" w:rsidRPr="00706EE9" w:rsidRDefault="006562C5" w:rsidP="00F06933">
      <w:pPr>
        <w:tabs>
          <w:tab w:val="left" w:pos="-720"/>
        </w:tabs>
        <w:suppressAutoHyphens/>
        <w:spacing w:line="276" w:lineRule="auto"/>
        <w:jc w:val="center"/>
        <w:rPr>
          <w:b/>
          <w:spacing w:val="-3"/>
        </w:rPr>
      </w:pPr>
      <w:r w:rsidRPr="00706EE9">
        <w:rPr>
          <w:b/>
          <w:spacing w:val="-3"/>
        </w:rPr>
        <w:t>PËR KËTO ARSYE,</w:t>
      </w:r>
    </w:p>
    <w:p w14:paraId="4518953F" w14:textId="77777777" w:rsidR="006562C5" w:rsidRPr="00706EE9" w:rsidRDefault="006562C5" w:rsidP="00F06933">
      <w:pPr>
        <w:tabs>
          <w:tab w:val="left" w:pos="-720"/>
        </w:tabs>
        <w:suppressAutoHyphens/>
        <w:spacing w:line="276" w:lineRule="auto"/>
        <w:jc w:val="center"/>
        <w:rPr>
          <w:spacing w:val="-3"/>
        </w:rPr>
      </w:pPr>
      <w:r w:rsidRPr="00706EE9">
        <w:rPr>
          <w:spacing w:val="-3"/>
        </w:rPr>
        <w:t>Kolegji Civil i Gjykatës së Lartë mbështetur në nenin 485, shkronja “c” të Kodit të Procedurës Civile</w:t>
      </w:r>
    </w:p>
    <w:p w14:paraId="5B226428" w14:textId="77777777" w:rsidR="006562C5" w:rsidRPr="00706EE9" w:rsidRDefault="006562C5" w:rsidP="00F06933">
      <w:pPr>
        <w:tabs>
          <w:tab w:val="left" w:pos="-720"/>
        </w:tabs>
        <w:suppressAutoHyphens/>
        <w:spacing w:line="276" w:lineRule="auto"/>
        <w:jc w:val="center"/>
        <w:rPr>
          <w:spacing w:val="-3"/>
        </w:rPr>
      </w:pPr>
    </w:p>
    <w:p w14:paraId="51693D4E" w14:textId="77777777" w:rsidR="006562C5" w:rsidRPr="00706EE9" w:rsidRDefault="006562C5" w:rsidP="00F06933">
      <w:pPr>
        <w:suppressAutoHyphens/>
        <w:spacing w:line="276" w:lineRule="auto"/>
        <w:jc w:val="center"/>
        <w:rPr>
          <w:spacing w:val="-3"/>
        </w:rPr>
      </w:pPr>
      <w:r w:rsidRPr="00706EE9">
        <w:rPr>
          <w:b/>
          <w:spacing w:val="-3"/>
        </w:rPr>
        <w:t>VENDOSI</w:t>
      </w:r>
      <w:r w:rsidRPr="00706EE9">
        <w:rPr>
          <w:spacing w:val="-3"/>
        </w:rPr>
        <w:t>:</w:t>
      </w:r>
    </w:p>
    <w:p w14:paraId="4D61ACF5" w14:textId="77777777" w:rsidR="006562C5" w:rsidRPr="00706EE9" w:rsidRDefault="006562C5" w:rsidP="00F06933">
      <w:pPr>
        <w:suppressAutoHyphens/>
        <w:spacing w:line="276" w:lineRule="auto"/>
        <w:ind w:left="720"/>
        <w:jc w:val="center"/>
        <w:rPr>
          <w:spacing w:val="-3"/>
        </w:rPr>
      </w:pPr>
    </w:p>
    <w:p w14:paraId="373501C1" w14:textId="147E7CFD" w:rsidR="006562C5" w:rsidRPr="00706EE9" w:rsidRDefault="006562C5" w:rsidP="00F06933">
      <w:pPr>
        <w:suppressAutoHyphens/>
        <w:spacing w:line="276" w:lineRule="auto"/>
        <w:ind w:firstLine="720"/>
        <w:jc w:val="both"/>
        <w:rPr>
          <w:spacing w:val="-3"/>
        </w:rPr>
      </w:pPr>
      <w:r w:rsidRPr="00706EE9">
        <w:rPr>
          <w:spacing w:val="-3"/>
        </w:rPr>
        <w:t xml:space="preserve">Prishjen e vendimit </w:t>
      </w:r>
      <w:r w:rsidR="00706EE9" w:rsidRPr="00706EE9">
        <w:rPr>
          <w:spacing w:val="-3"/>
        </w:rPr>
        <w:t xml:space="preserve">nr. 1304, datë 17.5.2017 </w:t>
      </w:r>
      <w:r w:rsidRPr="00706EE9">
        <w:rPr>
          <w:spacing w:val="-3"/>
        </w:rPr>
        <w:t xml:space="preserve">të Gjykatës së Apelit Tiranë dhe </w:t>
      </w:r>
      <w:r w:rsidR="00EC6224">
        <w:rPr>
          <w:spacing w:val="-3"/>
        </w:rPr>
        <w:t>dërgimin</w:t>
      </w:r>
      <w:r w:rsidRPr="00706EE9">
        <w:rPr>
          <w:spacing w:val="-3"/>
        </w:rPr>
        <w:t xml:space="preserve"> e çështjes për rishqyrtim në Gjykatën e Apelit të Juridiksionit të Përgjithshëm, me tjetër trup gjykues. </w:t>
      </w:r>
    </w:p>
    <w:p w14:paraId="6569E2A6" w14:textId="2BFE5601" w:rsidR="006562C5" w:rsidRPr="00706EE9" w:rsidRDefault="006562C5" w:rsidP="00F06933">
      <w:pPr>
        <w:spacing w:line="276" w:lineRule="auto"/>
        <w:jc w:val="right"/>
        <w:rPr>
          <w:b/>
        </w:rPr>
      </w:pPr>
      <w:r w:rsidRPr="00706EE9">
        <w:rPr>
          <w:b/>
        </w:rPr>
        <w:t>Tiranë, më 19.2.2026</w:t>
      </w:r>
    </w:p>
    <w:p w14:paraId="2A28DDD0" w14:textId="77777777" w:rsidR="006562C5" w:rsidRPr="00706EE9" w:rsidRDefault="006562C5" w:rsidP="00F06933">
      <w:pPr>
        <w:spacing w:line="276" w:lineRule="auto"/>
        <w:rPr>
          <w:b/>
        </w:rPr>
      </w:pPr>
    </w:p>
    <w:p w14:paraId="65671EAF" w14:textId="6159D809" w:rsidR="0035324D" w:rsidRPr="00706EE9" w:rsidRDefault="004570B4" w:rsidP="004570B4">
      <w:pPr>
        <w:spacing w:line="276" w:lineRule="auto"/>
        <w:jc w:val="both"/>
        <w:rPr>
          <w:b/>
        </w:rPr>
      </w:pPr>
      <w:r>
        <w:rPr>
          <w:b/>
        </w:rPr>
        <w:t xml:space="preserve">         </w:t>
      </w:r>
      <w:r w:rsidR="0035324D" w:rsidRPr="00706EE9">
        <w:rPr>
          <w:b/>
        </w:rPr>
        <w:t>A N Ë T A R E</w:t>
      </w:r>
      <w:r w:rsidR="0035324D" w:rsidRPr="00706EE9">
        <w:rPr>
          <w:b/>
        </w:rPr>
        <w:tab/>
        <w:t xml:space="preserve">              </w:t>
      </w:r>
      <w:r>
        <w:rPr>
          <w:b/>
        </w:rPr>
        <w:t xml:space="preserve">   </w:t>
      </w:r>
      <w:r w:rsidR="0035324D" w:rsidRPr="00706EE9">
        <w:rPr>
          <w:b/>
        </w:rPr>
        <w:t xml:space="preserve">    A N Ë T A R </w:t>
      </w:r>
      <w:r w:rsidR="0035324D" w:rsidRPr="00706EE9">
        <w:rPr>
          <w:b/>
        </w:rPr>
        <w:tab/>
        <w:t xml:space="preserve">                K R Y E S U E S </w:t>
      </w:r>
    </w:p>
    <w:p w14:paraId="44B737EC" w14:textId="494BFCAC" w:rsidR="0079317B" w:rsidRPr="00706EE9" w:rsidRDefault="004570B4" w:rsidP="004570B4">
      <w:pPr>
        <w:spacing w:line="276" w:lineRule="auto"/>
        <w:jc w:val="both"/>
      </w:pPr>
      <w:r>
        <w:rPr>
          <w:b/>
        </w:rPr>
        <w:t xml:space="preserve">      </w:t>
      </w:r>
      <w:r w:rsidR="0035324D" w:rsidRPr="00706EE9">
        <w:rPr>
          <w:b/>
        </w:rPr>
        <w:t xml:space="preserve">Margarita BUHALI </w:t>
      </w:r>
      <w:r w:rsidR="0035324D" w:rsidRPr="00706EE9">
        <w:rPr>
          <w:b/>
        </w:rPr>
        <w:tab/>
        <w:t xml:space="preserve">         Ervin PUPE</w:t>
      </w:r>
      <w:r w:rsidR="0035324D" w:rsidRPr="00706EE9">
        <w:rPr>
          <w:b/>
        </w:rPr>
        <w:tab/>
        <w:t xml:space="preserve">               Valbon ÇEKREZI</w:t>
      </w:r>
    </w:p>
    <w:sectPr w:rsidR="0079317B" w:rsidRPr="00706EE9" w:rsidSect="00C04B15">
      <w:footerReference w:type="default" r:id="rId9"/>
      <w:pgSz w:w="11906" w:h="16838" w:code="9"/>
      <w:pgMar w:top="1134" w:right="170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D26E" w14:textId="77777777" w:rsidR="002067D9" w:rsidRDefault="002067D9" w:rsidP="00B64E40">
      <w:r>
        <w:separator/>
      </w:r>
    </w:p>
  </w:endnote>
  <w:endnote w:type="continuationSeparator" w:id="0">
    <w:p w14:paraId="47AE861B" w14:textId="77777777" w:rsidR="002067D9" w:rsidRDefault="002067D9" w:rsidP="00B6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841865"/>
      <w:docPartObj>
        <w:docPartGallery w:val="Page Numbers (Bottom of Page)"/>
        <w:docPartUnique/>
      </w:docPartObj>
    </w:sdtPr>
    <w:sdtEndPr>
      <w:rPr>
        <w:noProof/>
      </w:rPr>
    </w:sdtEndPr>
    <w:sdtContent>
      <w:p w14:paraId="17DD9764" w14:textId="14A528D5" w:rsidR="00B64E40" w:rsidRDefault="00B64E40">
        <w:pPr>
          <w:pStyle w:val="Footer"/>
          <w:jc w:val="right"/>
        </w:pPr>
        <w:r>
          <w:fldChar w:fldCharType="begin"/>
        </w:r>
        <w:r>
          <w:instrText xml:space="preserve"> PAGE   \* MERGEFORMAT </w:instrText>
        </w:r>
        <w:r>
          <w:fldChar w:fldCharType="separate"/>
        </w:r>
        <w:r w:rsidR="009028E6">
          <w:rPr>
            <w:noProof/>
          </w:rPr>
          <w:t>11</w:t>
        </w:r>
        <w:r>
          <w:rPr>
            <w:noProof/>
          </w:rPr>
          <w:fldChar w:fldCharType="end"/>
        </w:r>
      </w:p>
    </w:sdtContent>
  </w:sdt>
  <w:p w14:paraId="7546A7EB" w14:textId="77777777" w:rsidR="00B64E40" w:rsidRDefault="00B6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5486" w14:textId="77777777" w:rsidR="002067D9" w:rsidRDefault="002067D9" w:rsidP="00B64E40">
      <w:r>
        <w:separator/>
      </w:r>
    </w:p>
  </w:footnote>
  <w:footnote w:type="continuationSeparator" w:id="0">
    <w:p w14:paraId="6F19C890" w14:textId="77777777" w:rsidR="002067D9" w:rsidRDefault="002067D9" w:rsidP="00B64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A4C"/>
    <w:multiLevelType w:val="multilevel"/>
    <w:tmpl w:val="1560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B9E"/>
    <w:multiLevelType w:val="hybridMultilevel"/>
    <w:tmpl w:val="812CD834"/>
    <w:lvl w:ilvl="0" w:tplc="DF80E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D66E0"/>
    <w:multiLevelType w:val="hybridMultilevel"/>
    <w:tmpl w:val="EA6CE4CC"/>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D8E3035"/>
    <w:multiLevelType w:val="hybridMultilevel"/>
    <w:tmpl w:val="47A2943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47D21EA"/>
    <w:multiLevelType w:val="multilevel"/>
    <w:tmpl w:val="6D7E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479CF"/>
    <w:multiLevelType w:val="hybridMultilevel"/>
    <w:tmpl w:val="97F29F78"/>
    <w:lvl w:ilvl="0" w:tplc="DF80E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24AB1"/>
    <w:multiLevelType w:val="hybridMultilevel"/>
    <w:tmpl w:val="349819CE"/>
    <w:lvl w:ilvl="0" w:tplc="041C000F">
      <w:start w:val="1"/>
      <w:numFmt w:val="decimal"/>
      <w:lvlText w:val="%1."/>
      <w:lvlJc w:val="left"/>
      <w:pPr>
        <w:ind w:left="720" w:hanging="360"/>
      </w:pPr>
    </w:lvl>
    <w:lvl w:ilvl="1" w:tplc="777A09C6">
      <w:start w:val="1"/>
      <w:numFmt w:val="lowerRoman"/>
      <w:lvlText w:val="(%2)"/>
      <w:lvlJc w:val="left"/>
      <w:pPr>
        <w:ind w:left="1800" w:hanging="72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D3B4511"/>
    <w:multiLevelType w:val="multilevel"/>
    <w:tmpl w:val="C26A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D436D"/>
    <w:multiLevelType w:val="hybridMultilevel"/>
    <w:tmpl w:val="F8F8D4CE"/>
    <w:lvl w:ilvl="0" w:tplc="A00C68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92404"/>
    <w:multiLevelType w:val="hybridMultilevel"/>
    <w:tmpl w:val="E5882D20"/>
    <w:lvl w:ilvl="0" w:tplc="770A475C">
      <w:numFmt w:val="bullet"/>
      <w:lvlText w:val="-"/>
      <w:lvlJc w:val="left"/>
      <w:pPr>
        <w:ind w:left="720" w:hanging="360"/>
      </w:pPr>
      <w:rPr>
        <w:rFonts w:ascii="Times New Roman" w:eastAsia="Times New Roman"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45B903EB"/>
    <w:multiLevelType w:val="hybridMultilevel"/>
    <w:tmpl w:val="FDC2B2DA"/>
    <w:lvl w:ilvl="0" w:tplc="50B48E38">
      <w:start w:val="1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536A5D7F"/>
    <w:multiLevelType w:val="hybridMultilevel"/>
    <w:tmpl w:val="3DE25D88"/>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A1C94"/>
    <w:multiLevelType w:val="multilevel"/>
    <w:tmpl w:val="3B8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D6D4F"/>
    <w:multiLevelType w:val="hybridMultilevel"/>
    <w:tmpl w:val="F65A8196"/>
    <w:lvl w:ilvl="0" w:tplc="394A2F6A">
      <w:start w:val="2"/>
      <w:numFmt w:val="bullet"/>
      <w:lvlText w:val="-"/>
      <w:lvlJc w:val="left"/>
      <w:pPr>
        <w:ind w:left="720" w:hanging="360"/>
      </w:pPr>
      <w:rPr>
        <w:rFonts w:ascii="Times New Roman" w:eastAsiaTheme="minorHAnsi" w:hAnsi="Times New Roman" w:cs="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5EA8227D"/>
    <w:multiLevelType w:val="hybridMultilevel"/>
    <w:tmpl w:val="99E09FDE"/>
    <w:lvl w:ilvl="0" w:tplc="770A475C">
      <w:numFmt w:val="bullet"/>
      <w:lvlText w:val="-"/>
      <w:lvlJc w:val="left"/>
      <w:pPr>
        <w:ind w:left="720" w:hanging="360"/>
      </w:pPr>
      <w:rPr>
        <w:rFonts w:ascii="Times New Roman" w:eastAsia="Times New Roman" w:hAnsi="Times New Roman" w:cs="Times New Roman"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47F6C00"/>
    <w:multiLevelType w:val="hybridMultilevel"/>
    <w:tmpl w:val="28161A8C"/>
    <w:lvl w:ilvl="0" w:tplc="A00C68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E12C7"/>
    <w:multiLevelType w:val="multilevel"/>
    <w:tmpl w:val="124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86DE0"/>
    <w:multiLevelType w:val="hybridMultilevel"/>
    <w:tmpl w:val="D556E052"/>
    <w:lvl w:ilvl="0" w:tplc="50FC4ED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7976510">
    <w:abstractNumId w:val="17"/>
  </w:num>
  <w:num w:numId="2" w16cid:durableId="1794862975">
    <w:abstractNumId w:val="11"/>
  </w:num>
  <w:num w:numId="3" w16cid:durableId="1585840230">
    <w:abstractNumId w:val="6"/>
  </w:num>
  <w:num w:numId="4" w16cid:durableId="1349453220">
    <w:abstractNumId w:val="2"/>
  </w:num>
  <w:num w:numId="5" w16cid:durableId="2067871250">
    <w:abstractNumId w:val="1"/>
  </w:num>
  <w:num w:numId="6" w16cid:durableId="940186441">
    <w:abstractNumId w:val="5"/>
  </w:num>
  <w:num w:numId="7" w16cid:durableId="476456667">
    <w:abstractNumId w:val="13"/>
  </w:num>
  <w:num w:numId="8" w16cid:durableId="425659683">
    <w:abstractNumId w:val="14"/>
  </w:num>
  <w:num w:numId="9" w16cid:durableId="904336642">
    <w:abstractNumId w:val="3"/>
  </w:num>
  <w:num w:numId="10" w16cid:durableId="537937958">
    <w:abstractNumId w:val="9"/>
  </w:num>
  <w:num w:numId="11" w16cid:durableId="914171133">
    <w:abstractNumId w:val="15"/>
  </w:num>
  <w:num w:numId="12" w16cid:durableId="1463883868">
    <w:abstractNumId w:val="8"/>
  </w:num>
  <w:num w:numId="13" w16cid:durableId="1446463719">
    <w:abstractNumId w:val="4"/>
  </w:num>
  <w:num w:numId="14" w16cid:durableId="1763909921">
    <w:abstractNumId w:val="0"/>
  </w:num>
  <w:num w:numId="15" w16cid:durableId="779836791">
    <w:abstractNumId w:val="16"/>
  </w:num>
  <w:num w:numId="16" w16cid:durableId="1859804897">
    <w:abstractNumId w:val="12"/>
  </w:num>
  <w:num w:numId="17" w16cid:durableId="96220980">
    <w:abstractNumId w:val="7"/>
  </w:num>
  <w:num w:numId="18" w16cid:durableId="1435979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C5"/>
    <w:rsid w:val="000324D6"/>
    <w:rsid w:val="00076DA9"/>
    <w:rsid w:val="000D29D5"/>
    <w:rsid w:val="000D66E2"/>
    <w:rsid w:val="00167754"/>
    <w:rsid w:val="0018125E"/>
    <w:rsid w:val="002067D9"/>
    <w:rsid w:val="002B04FE"/>
    <w:rsid w:val="002E1ED6"/>
    <w:rsid w:val="00305ED0"/>
    <w:rsid w:val="0035324D"/>
    <w:rsid w:val="0036690F"/>
    <w:rsid w:val="00381270"/>
    <w:rsid w:val="004570B4"/>
    <w:rsid w:val="00494445"/>
    <w:rsid w:val="004A7904"/>
    <w:rsid w:val="004F52C9"/>
    <w:rsid w:val="00500551"/>
    <w:rsid w:val="00534FD1"/>
    <w:rsid w:val="005D7FC1"/>
    <w:rsid w:val="005E13B3"/>
    <w:rsid w:val="00640676"/>
    <w:rsid w:val="006562C5"/>
    <w:rsid w:val="006847B2"/>
    <w:rsid w:val="006F1FE3"/>
    <w:rsid w:val="00706EE9"/>
    <w:rsid w:val="00754E73"/>
    <w:rsid w:val="00772AB7"/>
    <w:rsid w:val="00774F55"/>
    <w:rsid w:val="0079317B"/>
    <w:rsid w:val="007F142F"/>
    <w:rsid w:val="008E2ADB"/>
    <w:rsid w:val="009028E6"/>
    <w:rsid w:val="00902D16"/>
    <w:rsid w:val="009153B4"/>
    <w:rsid w:val="009254A6"/>
    <w:rsid w:val="00995975"/>
    <w:rsid w:val="00A34B59"/>
    <w:rsid w:val="00A40ECD"/>
    <w:rsid w:val="00A53F4B"/>
    <w:rsid w:val="00B20DBC"/>
    <w:rsid w:val="00B24BA7"/>
    <w:rsid w:val="00B64E40"/>
    <w:rsid w:val="00BE0C2F"/>
    <w:rsid w:val="00BE15B0"/>
    <w:rsid w:val="00C04B15"/>
    <w:rsid w:val="00C478ED"/>
    <w:rsid w:val="00C95226"/>
    <w:rsid w:val="00D35488"/>
    <w:rsid w:val="00D55665"/>
    <w:rsid w:val="00D66771"/>
    <w:rsid w:val="00E019F2"/>
    <w:rsid w:val="00E551DC"/>
    <w:rsid w:val="00EC6224"/>
    <w:rsid w:val="00F06933"/>
    <w:rsid w:val="00FC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174E"/>
  <w15:chartTrackingRefBased/>
  <w15:docId w15:val="{91F66AD1-1D90-4352-ABBC-130B2C15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C5"/>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6562C5"/>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2C5"/>
    <w:rPr>
      <w:rFonts w:ascii="Times New Roman" w:eastAsia="MS Mincho" w:hAnsi="Times New Roman" w:cs="Times New Roman"/>
      <w:sz w:val="28"/>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562C5"/>
    <w:pPr>
      <w:ind w:left="720"/>
      <w:contextualSpacing/>
    </w:pPr>
    <w:rPr>
      <w:rFonts w:eastAsia="Calibri"/>
      <w:szCs w:val="22"/>
      <w:lang w:val="en-CA"/>
    </w:rPr>
  </w:style>
  <w:style w:type="paragraph" w:styleId="NoSpacing">
    <w:name w:val="No Spacing"/>
    <w:link w:val="NoSpacingChar"/>
    <w:uiPriority w:val="99"/>
    <w:qFormat/>
    <w:rsid w:val="006562C5"/>
    <w:pPr>
      <w:spacing w:after="0" w:line="240" w:lineRule="auto"/>
    </w:pPr>
    <w:rPr>
      <w:rFonts w:eastAsiaTheme="minorEastAsi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6562C5"/>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6562C5"/>
    <w:rPr>
      <w:rFonts w:eastAsiaTheme="minorEastAsia"/>
    </w:rPr>
  </w:style>
  <w:style w:type="paragraph" w:styleId="NormalWeb">
    <w:name w:val="Normal (Web)"/>
    <w:basedOn w:val="Normal"/>
    <w:uiPriority w:val="99"/>
    <w:unhideWhenUsed/>
    <w:rsid w:val="006562C5"/>
    <w:pPr>
      <w:spacing w:before="100" w:beforeAutospacing="1" w:after="100" w:afterAutospacing="1"/>
    </w:pPr>
    <w:rPr>
      <w:rFonts w:eastAsia="Times New Roman"/>
      <w:lang w:val="en-US"/>
    </w:rPr>
  </w:style>
  <w:style w:type="paragraph" w:styleId="Title">
    <w:name w:val="Title"/>
    <w:basedOn w:val="Normal"/>
    <w:link w:val="TitleChar"/>
    <w:qFormat/>
    <w:rsid w:val="0035324D"/>
    <w:pPr>
      <w:jc w:val="center"/>
    </w:pPr>
    <w:rPr>
      <w:rFonts w:eastAsia="Times New Roman"/>
      <w:sz w:val="28"/>
      <w:szCs w:val="28"/>
      <w:lang w:val="en-US"/>
    </w:rPr>
  </w:style>
  <w:style w:type="character" w:customStyle="1" w:styleId="TitleChar">
    <w:name w:val="Title Char"/>
    <w:basedOn w:val="DefaultParagraphFont"/>
    <w:link w:val="Title"/>
    <w:rsid w:val="0035324D"/>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B64E40"/>
    <w:pPr>
      <w:tabs>
        <w:tab w:val="center" w:pos="4680"/>
        <w:tab w:val="right" w:pos="9360"/>
      </w:tabs>
    </w:pPr>
  </w:style>
  <w:style w:type="character" w:customStyle="1" w:styleId="HeaderChar">
    <w:name w:val="Header Char"/>
    <w:basedOn w:val="DefaultParagraphFont"/>
    <w:link w:val="Header"/>
    <w:uiPriority w:val="99"/>
    <w:rsid w:val="00B64E40"/>
    <w:rPr>
      <w:rFonts w:ascii="Times New Roman" w:eastAsia="MS Mincho" w:hAnsi="Times New Roman" w:cs="Times New Roman"/>
      <w:sz w:val="24"/>
      <w:szCs w:val="24"/>
      <w:lang w:val="sq-AL"/>
    </w:rPr>
  </w:style>
  <w:style w:type="paragraph" w:styleId="Footer">
    <w:name w:val="footer"/>
    <w:basedOn w:val="Normal"/>
    <w:link w:val="FooterChar"/>
    <w:uiPriority w:val="99"/>
    <w:unhideWhenUsed/>
    <w:rsid w:val="00B64E40"/>
    <w:pPr>
      <w:tabs>
        <w:tab w:val="center" w:pos="4680"/>
        <w:tab w:val="right" w:pos="9360"/>
      </w:tabs>
    </w:pPr>
  </w:style>
  <w:style w:type="character" w:customStyle="1" w:styleId="FooterChar">
    <w:name w:val="Footer Char"/>
    <w:basedOn w:val="DefaultParagraphFont"/>
    <w:link w:val="Footer"/>
    <w:uiPriority w:val="99"/>
    <w:rsid w:val="00B64E40"/>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4801">
      <w:bodyDiv w:val="1"/>
      <w:marLeft w:val="0"/>
      <w:marRight w:val="0"/>
      <w:marTop w:val="0"/>
      <w:marBottom w:val="0"/>
      <w:divBdr>
        <w:top w:val="none" w:sz="0" w:space="0" w:color="auto"/>
        <w:left w:val="none" w:sz="0" w:space="0" w:color="auto"/>
        <w:bottom w:val="none" w:sz="0" w:space="0" w:color="auto"/>
        <w:right w:val="none" w:sz="0" w:space="0" w:color="auto"/>
      </w:divBdr>
    </w:div>
    <w:div w:id="18554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Anxhela Prifti</cp:lastModifiedBy>
  <cp:revision>8</cp:revision>
  <cp:lastPrinted>2026-04-08T14:49:00Z</cp:lastPrinted>
  <dcterms:created xsi:type="dcterms:W3CDTF">2026-04-10T03:46:00Z</dcterms:created>
  <dcterms:modified xsi:type="dcterms:W3CDTF">2026-04-14T11:37:00Z</dcterms:modified>
</cp:coreProperties>
</file>