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636ED" w14:textId="77777777" w:rsidR="000E429E" w:rsidRPr="005D17C4" w:rsidRDefault="000E429E" w:rsidP="004D5217">
      <w:pPr>
        <w:jc w:val="center"/>
        <w:rPr>
          <w:b/>
          <w:sz w:val="24"/>
          <w:szCs w:val="24"/>
        </w:rPr>
      </w:pPr>
      <w:r w:rsidRPr="005D17C4">
        <w:rPr>
          <w:b/>
          <w:sz w:val="24"/>
          <w:szCs w:val="24"/>
        </w:rPr>
        <w:object w:dxaOrig="6674" w:dyaOrig="10036" w14:anchorId="014B5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36.3pt" o:ole="">
            <v:imagedata r:id="rId8" o:title=""/>
          </v:shape>
          <o:OLEObject Type="Embed" ProgID="MSPhotoEd.3" ShapeID="_x0000_i1025" DrawAspect="Content" ObjectID="_1851243210" r:id="rId9"/>
        </w:object>
      </w:r>
    </w:p>
    <w:p w14:paraId="2775FA24" w14:textId="77777777" w:rsidR="000E429E" w:rsidRPr="005D17C4" w:rsidRDefault="000E429E" w:rsidP="004D5217">
      <w:pPr>
        <w:jc w:val="center"/>
        <w:rPr>
          <w:b/>
          <w:sz w:val="24"/>
          <w:szCs w:val="24"/>
        </w:rPr>
      </w:pPr>
      <w:r w:rsidRPr="005D17C4">
        <w:rPr>
          <w:b/>
          <w:sz w:val="24"/>
          <w:szCs w:val="24"/>
        </w:rPr>
        <w:t>REPUBLIKA E SHQIPËRISË</w:t>
      </w:r>
    </w:p>
    <w:p w14:paraId="7409FAF6" w14:textId="77777777" w:rsidR="000E429E" w:rsidRPr="005D17C4" w:rsidRDefault="000E429E" w:rsidP="004D5217">
      <w:pPr>
        <w:jc w:val="center"/>
        <w:rPr>
          <w:b/>
          <w:sz w:val="24"/>
          <w:szCs w:val="24"/>
        </w:rPr>
      </w:pPr>
      <w:r w:rsidRPr="005D17C4">
        <w:rPr>
          <w:b/>
          <w:sz w:val="24"/>
          <w:szCs w:val="24"/>
        </w:rPr>
        <w:t>GJYKATA E LARTË</w:t>
      </w:r>
    </w:p>
    <w:p w14:paraId="3DED9EF0" w14:textId="77777777" w:rsidR="000E429E" w:rsidRPr="005D17C4" w:rsidRDefault="000E429E" w:rsidP="004D5217">
      <w:pPr>
        <w:jc w:val="center"/>
        <w:rPr>
          <w:b/>
          <w:sz w:val="24"/>
          <w:szCs w:val="24"/>
        </w:rPr>
      </w:pPr>
      <w:r w:rsidRPr="005D17C4">
        <w:rPr>
          <w:b/>
          <w:sz w:val="24"/>
          <w:szCs w:val="24"/>
        </w:rPr>
        <w:t>KOLEGJI PENAL</w:t>
      </w:r>
    </w:p>
    <w:p w14:paraId="5FF7227F" w14:textId="77777777" w:rsidR="000E429E" w:rsidRPr="005D17C4" w:rsidRDefault="000E429E" w:rsidP="004D5217">
      <w:pPr>
        <w:jc w:val="both"/>
        <w:rPr>
          <w:rFonts w:eastAsia="Calibri"/>
          <w:b/>
          <w:bCs/>
          <w:sz w:val="24"/>
          <w:szCs w:val="24"/>
        </w:rPr>
      </w:pPr>
    </w:p>
    <w:p w14:paraId="26F33CA7" w14:textId="6EF52BA4" w:rsidR="000E429E" w:rsidRPr="005D17C4" w:rsidRDefault="000E429E" w:rsidP="004D5217">
      <w:pPr>
        <w:jc w:val="both"/>
        <w:rPr>
          <w:rFonts w:eastAsia="Calibri"/>
          <w:b/>
          <w:sz w:val="24"/>
          <w:szCs w:val="24"/>
        </w:rPr>
      </w:pPr>
      <w:r w:rsidRPr="005D17C4">
        <w:rPr>
          <w:rFonts w:eastAsia="Calibri"/>
          <w:b/>
          <w:bCs/>
          <w:sz w:val="24"/>
          <w:szCs w:val="24"/>
        </w:rPr>
        <w:t xml:space="preserve">Nr. </w:t>
      </w:r>
      <w:bookmarkStart w:id="0" w:name="_Hlk186810189"/>
      <w:r w:rsidR="008971A5" w:rsidRPr="005D17C4">
        <w:rPr>
          <w:b/>
          <w:bCs/>
          <w:sz w:val="24"/>
          <w:szCs w:val="24"/>
        </w:rPr>
        <w:t>5</w:t>
      </w:r>
      <w:r w:rsidR="00DC05D7" w:rsidRPr="005D17C4">
        <w:rPr>
          <w:b/>
          <w:bCs/>
          <w:sz w:val="24"/>
          <w:szCs w:val="24"/>
        </w:rPr>
        <w:t>11</w:t>
      </w:r>
      <w:r w:rsidR="0024436F" w:rsidRPr="005D17C4">
        <w:rPr>
          <w:b/>
          <w:bCs/>
          <w:sz w:val="24"/>
          <w:szCs w:val="24"/>
        </w:rPr>
        <w:t>66</w:t>
      </w:r>
      <w:r w:rsidR="008971A5" w:rsidRPr="005D17C4">
        <w:rPr>
          <w:b/>
          <w:bCs/>
          <w:sz w:val="24"/>
          <w:szCs w:val="24"/>
        </w:rPr>
        <w:t>-00</w:t>
      </w:r>
      <w:r w:rsidR="0024436F" w:rsidRPr="005D17C4">
        <w:rPr>
          <w:b/>
          <w:bCs/>
          <w:sz w:val="24"/>
          <w:szCs w:val="24"/>
        </w:rPr>
        <w:t>186</w:t>
      </w:r>
      <w:r w:rsidR="008971A5" w:rsidRPr="005D17C4">
        <w:rPr>
          <w:b/>
          <w:bCs/>
          <w:sz w:val="24"/>
          <w:szCs w:val="24"/>
        </w:rPr>
        <w:t>-00-202</w:t>
      </w:r>
      <w:r w:rsidR="0024436F" w:rsidRPr="005D17C4">
        <w:rPr>
          <w:b/>
          <w:bCs/>
          <w:sz w:val="24"/>
          <w:szCs w:val="24"/>
        </w:rPr>
        <w:t>4</w:t>
      </w:r>
      <w:r w:rsidR="008971A5" w:rsidRPr="005D17C4">
        <w:rPr>
          <w:sz w:val="24"/>
          <w:szCs w:val="24"/>
        </w:rPr>
        <w:t xml:space="preserve"> </w:t>
      </w:r>
      <w:bookmarkEnd w:id="0"/>
      <w:r w:rsidRPr="005D17C4">
        <w:rPr>
          <w:rFonts w:eastAsia="Calibri"/>
          <w:b/>
          <w:bCs/>
          <w:sz w:val="24"/>
          <w:szCs w:val="24"/>
        </w:rPr>
        <w:t>i Regj. Themeltar</w:t>
      </w:r>
      <w:r w:rsidRPr="005D17C4">
        <w:rPr>
          <w:b/>
          <w:sz w:val="24"/>
          <w:szCs w:val="24"/>
        </w:rPr>
        <w:t xml:space="preserve"> </w:t>
      </w:r>
    </w:p>
    <w:p w14:paraId="5C6A9654" w14:textId="4587D22B" w:rsidR="000E429E" w:rsidRPr="005D17C4" w:rsidRDefault="000E429E" w:rsidP="004D5217">
      <w:pPr>
        <w:jc w:val="both"/>
        <w:rPr>
          <w:rFonts w:eastAsia="Calibri"/>
          <w:b/>
          <w:bCs/>
          <w:sz w:val="24"/>
          <w:szCs w:val="24"/>
        </w:rPr>
      </w:pPr>
      <w:r w:rsidRPr="005D17C4">
        <w:rPr>
          <w:rFonts w:eastAsia="Calibri"/>
          <w:b/>
          <w:bCs/>
          <w:sz w:val="24"/>
          <w:szCs w:val="24"/>
        </w:rPr>
        <w:t xml:space="preserve">Nr. </w:t>
      </w:r>
      <w:r w:rsidR="005F775F" w:rsidRPr="005F775F">
        <w:rPr>
          <w:rFonts w:eastAsia="Calibri"/>
          <w:b/>
          <w:bCs/>
          <w:sz w:val="24"/>
          <w:szCs w:val="24"/>
        </w:rPr>
        <w:t>00-2026-44</w:t>
      </w:r>
      <w:r w:rsidR="005F775F">
        <w:rPr>
          <w:rFonts w:eastAsia="Calibri"/>
          <w:b/>
          <w:bCs/>
          <w:sz w:val="24"/>
          <w:szCs w:val="24"/>
        </w:rPr>
        <w:t xml:space="preserve"> </w:t>
      </w:r>
      <w:r w:rsidRPr="005D17C4">
        <w:rPr>
          <w:rFonts w:eastAsia="Calibri"/>
          <w:b/>
          <w:bCs/>
          <w:sz w:val="24"/>
          <w:szCs w:val="24"/>
        </w:rPr>
        <w:t>i Vendimit</w:t>
      </w:r>
      <w:r w:rsidR="00887197" w:rsidRPr="005D17C4">
        <w:rPr>
          <w:rFonts w:eastAsia="Calibri"/>
          <w:b/>
          <w:bCs/>
          <w:sz w:val="24"/>
          <w:szCs w:val="24"/>
        </w:rPr>
        <w:t xml:space="preserve"> (7)</w:t>
      </w:r>
    </w:p>
    <w:p w14:paraId="0015EF2F" w14:textId="77777777" w:rsidR="000E429E" w:rsidRPr="005D17C4" w:rsidRDefault="000E429E" w:rsidP="004D5217">
      <w:pPr>
        <w:pStyle w:val="Heading2"/>
        <w:spacing w:before="0"/>
        <w:jc w:val="center"/>
        <w:rPr>
          <w:rFonts w:ascii="Times New Roman" w:hAnsi="Times New Roman" w:cs="Times New Roman"/>
          <w:i/>
          <w:color w:val="auto"/>
          <w:sz w:val="24"/>
          <w:szCs w:val="24"/>
        </w:rPr>
      </w:pPr>
    </w:p>
    <w:p w14:paraId="6485894E" w14:textId="77777777" w:rsidR="000E429E" w:rsidRPr="005D17C4" w:rsidRDefault="000E429E" w:rsidP="004D5217">
      <w:pPr>
        <w:rPr>
          <w:sz w:val="24"/>
          <w:szCs w:val="24"/>
        </w:rPr>
      </w:pPr>
    </w:p>
    <w:p w14:paraId="71F16E1E" w14:textId="77777777" w:rsidR="000E429E" w:rsidRPr="005D17C4" w:rsidRDefault="000E429E" w:rsidP="004D5217">
      <w:pPr>
        <w:pStyle w:val="Heading2"/>
        <w:spacing w:before="0"/>
        <w:jc w:val="center"/>
        <w:rPr>
          <w:rFonts w:ascii="Times New Roman" w:hAnsi="Times New Roman" w:cs="Times New Roman"/>
          <w:i/>
          <w:color w:val="auto"/>
          <w:sz w:val="24"/>
          <w:szCs w:val="24"/>
        </w:rPr>
      </w:pPr>
      <w:r w:rsidRPr="005D17C4">
        <w:rPr>
          <w:rFonts w:ascii="Times New Roman" w:hAnsi="Times New Roman" w:cs="Times New Roman"/>
          <w:color w:val="auto"/>
          <w:sz w:val="24"/>
          <w:szCs w:val="24"/>
        </w:rPr>
        <w:t>VENDIM</w:t>
      </w:r>
    </w:p>
    <w:p w14:paraId="561A7B3E" w14:textId="77777777" w:rsidR="000E429E" w:rsidRPr="005D17C4" w:rsidRDefault="000E429E" w:rsidP="004D5217">
      <w:pPr>
        <w:jc w:val="center"/>
        <w:rPr>
          <w:b/>
          <w:bCs/>
          <w:sz w:val="24"/>
          <w:szCs w:val="24"/>
        </w:rPr>
      </w:pPr>
      <w:r w:rsidRPr="005D17C4">
        <w:rPr>
          <w:b/>
          <w:bCs/>
          <w:sz w:val="24"/>
          <w:szCs w:val="24"/>
        </w:rPr>
        <w:t>NË EMËR TË REPUBLIKËS</w:t>
      </w:r>
    </w:p>
    <w:p w14:paraId="50F6ED96" w14:textId="77777777" w:rsidR="000E429E" w:rsidRPr="005D17C4" w:rsidRDefault="000E429E" w:rsidP="004D5217">
      <w:pPr>
        <w:jc w:val="both"/>
        <w:rPr>
          <w:b/>
          <w:bCs/>
          <w:sz w:val="24"/>
          <w:szCs w:val="24"/>
        </w:rPr>
      </w:pPr>
    </w:p>
    <w:p w14:paraId="32618EF2" w14:textId="77777777" w:rsidR="009A0AB7" w:rsidRPr="005D17C4" w:rsidRDefault="009A0AB7" w:rsidP="004D5217">
      <w:pPr>
        <w:jc w:val="center"/>
        <w:rPr>
          <w:sz w:val="24"/>
          <w:szCs w:val="24"/>
        </w:rPr>
      </w:pPr>
      <w:r w:rsidRPr="005D17C4">
        <w:rPr>
          <w:sz w:val="24"/>
          <w:szCs w:val="24"/>
        </w:rPr>
        <w:t>Kolegji Penal i Gjykatës së Lartë, me trup gjykues të përbërë nga gjyqtarët:</w:t>
      </w:r>
    </w:p>
    <w:p w14:paraId="63B59687" w14:textId="77777777" w:rsidR="009A0AB7" w:rsidRPr="005D17C4" w:rsidRDefault="009A0AB7" w:rsidP="004D5217">
      <w:pPr>
        <w:jc w:val="both"/>
        <w:rPr>
          <w:rFonts w:eastAsia="MS Mincho"/>
          <w:sz w:val="24"/>
          <w:szCs w:val="24"/>
        </w:rPr>
      </w:pPr>
    </w:p>
    <w:p w14:paraId="485CB739" w14:textId="77777777" w:rsidR="009A0AB7" w:rsidRPr="005D17C4" w:rsidRDefault="009A0AB7" w:rsidP="004D5217">
      <w:pPr>
        <w:ind w:left="2160" w:firstLine="720"/>
        <w:jc w:val="both"/>
        <w:rPr>
          <w:rFonts w:eastAsia="MS Mincho"/>
          <w:b/>
          <w:bCs/>
          <w:sz w:val="24"/>
          <w:szCs w:val="24"/>
        </w:rPr>
      </w:pPr>
      <w:r w:rsidRPr="005D17C4">
        <w:rPr>
          <w:rFonts w:eastAsia="MS Mincho"/>
          <w:b/>
          <w:bCs/>
          <w:sz w:val="24"/>
          <w:szCs w:val="24"/>
        </w:rPr>
        <w:t xml:space="preserve">       Ilir PANDA</w:t>
      </w:r>
      <w:r w:rsidRPr="005D17C4">
        <w:rPr>
          <w:rFonts w:eastAsia="MS Mincho"/>
          <w:b/>
          <w:bCs/>
          <w:sz w:val="24"/>
          <w:szCs w:val="24"/>
        </w:rPr>
        <w:tab/>
        <w:t>Kryesues</w:t>
      </w:r>
    </w:p>
    <w:p w14:paraId="27EDDB0D" w14:textId="77777777" w:rsidR="009A0AB7" w:rsidRPr="005D17C4" w:rsidRDefault="009A0AB7" w:rsidP="004D5217">
      <w:pPr>
        <w:jc w:val="both"/>
        <w:rPr>
          <w:rFonts w:eastAsia="MS Mincho"/>
          <w:b/>
          <w:bCs/>
          <w:sz w:val="24"/>
          <w:szCs w:val="24"/>
        </w:rPr>
      </w:pPr>
      <w:r w:rsidRPr="005D17C4">
        <w:rPr>
          <w:rFonts w:eastAsia="MS Mincho"/>
          <w:b/>
          <w:bCs/>
          <w:sz w:val="24"/>
          <w:szCs w:val="24"/>
        </w:rPr>
        <w:tab/>
      </w:r>
      <w:r w:rsidRPr="005D17C4">
        <w:rPr>
          <w:rFonts w:eastAsia="MS Mincho"/>
          <w:b/>
          <w:bCs/>
          <w:sz w:val="24"/>
          <w:szCs w:val="24"/>
        </w:rPr>
        <w:tab/>
      </w:r>
      <w:r w:rsidRPr="005D17C4">
        <w:rPr>
          <w:rFonts w:eastAsia="MS Mincho"/>
          <w:b/>
          <w:bCs/>
          <w:sz w:val="24"/>
          <w:szCs w:val="24"/>
        </w:rPr>
        <w:tab/>
      </w:r>
      <w:r w:rsidRPr="005D17C4">
        <w:rPr>
          <w:rFonts w:eastAsia="MS Mincho"/>
          <w:b/>
          <w:bCs/>
          <w:sz w:val="24"/>
          <w:szCs w:val="24"/>
        </w:rPr>
        <w:tab/>
        <w:t xml:space="preserve">       Albana BOKSI</w:t>
      </w:r>
      <w:r w:rsidRPr="005D17C4">
        <w:rPr>
          <w:rFonts w:eastAsia="MS Mincho"/>
          <w:b/>
          <w:bCs/>
          <w:sz w:val="24"/>
          <w:szCs w:val="24"/>
        </w:rPr>
        <w:tab/>
        <w:t>Anëtare</w:t>
      </w:r>
    </w:p>
    <w:p w14:paraId="6AF9574A" w14:textId="77777777" w:rsidR="009A0AB7" w:rsidRPr="005D17C4" w:rsidRDefault="009A0AB7" w:rsidP="004D5217">
      <w:pPr>
        <w:jc w:val="both"/>
        <w:rPr>
          <w:rFonts w:eastAsia="MS Mincho"/>
          <w:b/>
          <w:bCs/>
          <w:sz w:val="24"/>
          <w:szCs w:val="24"/>
        </w:rPr>
      </w:pPr>
      <w:r w:rsidRPr="005D17C4">
        <w:rPr>
          <w:rFonts w:eastAsia="MS Mincho"/>
          <w:b/>
          <w:bCs/>
          <w:sz w:val="24"/>
          <w:szCs w:val="24"/>
        </w:rPr>
        <w:tab/>
      </w:r>
      <w:r w:rsidRPr="005D17C4">
        <w:rPr>
          <w:rFonts w:eastAsia="MS Mincho"/>
          <w:b/>
          <w:bCs/>
          <w:sz w:val="24"/>
          <w:szCs w:val="24"/>
        </w:rPr>
        <w:tab/>
      </w:r>
      <w:r w:rsidRPr="005D17C4">
        <w:rPr>
          <w:rFonts w:eastAsia="MS Mincho"/>
          <w:b/>
          <w:bCs/>
          <w:sz w:val="24"/>
          <w:szCs w:val="24"/>
        </w:rPr>
        <w:tab/>
      </w:r>
      <w:r w:rsidRPr="005D17C4">
        <w:rPr>
          <w:rFonts w:eastAsia="MS Mincho"/>
          <w:b/>
          <w:bCs/>
          <w:sz w:val="24"/>
          <w:szCs w:val="24"/>
        </w:rPr>
        <w:tab/>
        <w:t xml:space="preserve">       Genti SHALA</w:t>
      </w:r>
      <w:r w:rsidRPr="005D17C4">
        <w:rPr>
          <w:rFonts w:eastAsia="MS Mincho"/>
          <w:b/>
          <w:bCs/>
          <w:sz w:val="24"/>
          <w:szCs w:val="24"/>
        </w:rPr>
        <w:tab/>
        <w:t>Anëtar</w:t>
      </w:r>
    </w:p>
    <w:p w14:paraId="7A969C5A" w14:textId="77777777" w:rsidR="009A0AB7" w:rsidRPr="005D17C4" w:rsidRDefault="009A0AB7" w:rsidP="004D5217">
      <w:pPr>
        <w:pStyle w:val="BodyText"/>
        <w:spacing w:after="0"/>
        <w:jc w:val="center"/>
      </w:pPr>
    </w:p>
    <w:p w14:paraId="5C57A21F" w14:textId="3A755EDB" w:rsidR="000E429E" w:rsidRPr="005D17C4" w:rsidRDefault="005D17C4" w:rsidP="004D5217">
      <w:pPr>
        <w:pStyle w:val="BodyText"/>
        <w:spacing w:after="0"/>
        <w:jc w:val="both"/>
      </w:pPr>
      <w:r w:rsidRPr="005D17C4">
        <w:t xml:space="preserve">sot </w:t>
      </w:r>
      <w:r w:rsidR="009A0AB7" w:rsidRPr="005D17C4">
        <w:t xml:space="preserve">në datë 22.01.2026, mori në shqyrtim në dhomë këshillimi, çështjen penale </w:t>
      </w:r>
      <w:r w:rsidR="000E429E" w:rsidRPr="005D17C4">
        <w:t>që i përket:</w:t>
      </w:r>
    </w:p>
    <w:p w14:paraId="1A634F7B" w14:textId="77777777" w:rsidR="000E429E" w:rsidRPr="005D17C4" w:rsidRDefault="000E429E" w:rsidP="004D5217">
      <w:pPr>
        <w:jc w:val="both"/>
        <w:rPr>
          <w:sz w:val="24"/>
          <w:szCs w:val="24"/>
        </w:rPr>
      </w:pPr>
    </w:p>
    <w:p w14:paraId="6EECF321" w14:textId="3CEC2F1B" w:rsidR="0063041E" w:rsidRPr="005D17C4" w:rsidRDefault="0063041E" w:rsidP="004D5217">
      <w:pPr>
        <w:jc w:val="both"/>
        <w:rPr>
          <w:sz w:val="24"/>
          <w:szCs w:val="24"/>
        </w:rPr>
      </w:pPr>
      <w:r w:rsidRPr="005D17C4">
        <w:rPr>
          <w:b/>
          <w:sz w:val="24"/>
          <w:szCs w:val="24"/>
        </w:rPr>
        <w:t>KËRKUES</w:t>
      </w:r>
      <w:r w:rsidR="009A0AB7" w:rsidRPr="005D17C4">
        <w:rPr>
          <w:b/>
          <w:sz w:val="24"/>
          <w:szCs w:val="24"/>
        </w:rPr>
        <w:t>E</w:t>
      </w:r>
      <w:r w:rsidRPr="005D17C4">
        <w:rPr>
          <w:b/>
          <w:sz w:val="24"/>
          <w:szCs w:val="24"/>
        </w:rPr>
        <w:t>:</w:t>
      </w:r>
      <w:r w:rsidRPr="005D17C4">
        <w:rPr>
          <w:b/>
          <w:sz w:val="24"/>
          <w:szCs w:val="24"/>
        </w:rPr>
        <w:tab/>
      </w:r>
      <w:r w:rsidRPr="005D17C4">
        <w:rPr>
          <w:sz w:val="24"/>
          <w:szCs w:val="24"/>
        </w:rPr>
        <w:tab/>
      </w:r>
      <w:r w:rsidR="008971A5" w:rsidRPr="005D17C4">
        <w:rPr>
          <w:sz w:val="24"/>
          <w:szCs w:val="24"/>
        </w:rPr>
        <w:t xml:space="preserve">Prokuroria </w:t>
      </w:r>
      <w:r w:rsidR="00E558C5" w:rsidRPr="005D17C4">
        <w:rPr>
          <w:sz w:val="24"/>
          <w:szCs w:val="24"/>
        </w:rPr>
        <w:t>pran</w:t>
      </w:r>
      <w:r w:rsidR="00B00085" w:rsidRPr="005D17C4">
        <w:rPr>
          <w:sz w:val="24"/>
          <w:szCs w:val="24"/>
        </w:rPr>
        <w:t>ë</w:t>
      </w:r>
      <w:r w:rsidR="00E558C5" w:rsidRPr="005D17C4">
        <w:rPr>
          <w:sz w:val="24"/>
          <w:szCs w:val="24"/>
        </w:rPr>
        <w:t xml:space="preserve"> Gjykat</w:t>
      </w:r>
      <w:r w:rsidR="00B00085" w:rsidRPr="005D17C4">
        <w:rPr>
          <w:sz w:val="24"/>
          <w:szCs w:val="24"/>
        </w:rPr>
        <w:t>ë</w:t>
      </w:r>
      <w:r w:rsidR="00E558C5" w:rsidRPr="005D17C4">
        <w:rPr>
          <w:sz w:val="24"/>
          <w:szCs w:val="24"/>
        </w:rPr>
        <w:t>s s</w:t>
      </w:r>
      <w:r w:rsidR="00B00085" w:rsidRPr="005D17C4">
        <w:rPr>
          <w:sz w:val="24"/>
          <w:szCs w:val="24"/>
        </w:rPr>
        <w:t>ë</w:t>
      </w:r>
      <w:r w:rsidR="00E558C5" w:rsidRPr="005D17C4">
        <w:rPr>
          <w:sz w:val="24"/>
          <w:szCs w:val="24"/>
        </w:rPr>
        <w:t xml:space="preserve"> Rrethit Gjyq</w:t>
      </w:r>
      <w:r w:rsidR="00B00085" w:rsidRPr="005D17C4">
        <w:rPr>
          <w:sz w:val="24"/>
          <w:szCs w:val="24"/>
        </w:rPr>
        <w:t>ë</w:t>
      </w:r>
      <w:r w:rsidR="00E558C5" w:rsidRPr="005D17C4">
        <w:rPr>
          <w:sz w:val="24"/>
          <w:szCs w:val="24"/>
        </w:rPr>
        <w:t xml:space="preserve">sor </w:t>
      </w:r>
      <w:r w:rsidR="00C56BBD" w:rsidRPr="005D17C4">
        <w:rPr>
          <w:sz w:val="24"/>
          <w:szCs w:val="24"/>
        </w:rPr>
        <w:t>Lushnjë</w:t>
      </w:r>
    </w:p>
    <w:p w14:paraId="133823D7" w14:textId="77777777" w:rsidR="0063041E" w:rsidRPr="005D17C4" w:rsidRDefault="0063041E" w:rsidP="004D5217">
      <w:pPr>
        <w:jc w:val="both"/>
        <w:rPr>
          <w:sz w:val="24"/>
          <w:szCs w:val="24"/>
        </w:rPr>
      </w:pPr>
    </w:p>
    <w:p w14:paraId="27920596" w14:textId="4BD80563" w:rsidR="002B32DA" w:rsidRPr="005D17C4" w:rsidRDefault="00242BE2" w:rsidP="004D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hanging="2160"/>
        <w:jc w:val="both"/>
        <w:rPr>
          <w:sz w:val="24"/>
          <w:szCs w:val="24"/>
        </w:rPr>
      </w:pPr>
      <w:r w:rsidRPr="005D17C4">
        <w:rPr>
          <w:b/>
          <w:sz w:val="24"/>
          <w:szCs w:val="24"/>
        </w:rPr>
        <w:t xml:space="preserve">I </w:t>
      </w:r>
      <w:r w:rsidR="009A0AB7" w:rsidRPr="005D17C4">
        <w:rPr>
          <w:b/>
          <w:sz w:val="24"/>
          <w:szCs w:val="24"/>
        </w:rPr>
        <w:t>GJYKUAR</w:t>
      </w:r>
      <w:r w:rsidRPr="005D17C4">
        <w:rPr>
          <w:b/>
          <w:sz w:val="24"/>
          <w:szCs w:val="24"/>
        </w:rPr>
        <w:t>:</w:t>
      </w:r>
      <w:r w:rsidRPr="005D17C4">
        <w:rPr>
          <w:sz w:val="24"/>
          <w:szCs w:val="24"/>
        </w:rPr>
        <w:tab/>
      </w:r>
      <w:r w:rsidR="009A0AB7" w:rsidRPr="005D17C4">
        <w:rPr>
          <w:sz w:val="24"/>
          <w:szCs w:val="24"/>
        </w:rPr>
        <w:tab/>
      </w:r>
      <w:r w:rsidR="00C56BBD" w:rsidRPr="005D17C4">
        <w:rPr>
          <w:sz w:val="24"/>
          <w:szCs w:val="24"/>
        </w:rPr>
        <w:t>Altin Durra</w:t>
      </w:r>
    </w:p>
    <w:p w14:paraId="0A2845CC" w14:textId="77777777" w:rsidR="00242BE2" w:rsidRPr="005D17C4" w:rsidRDefault="00242BE2" w:rsidP="004D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hanging="2160"/>
        <w:jc w:val="both"/>
        <w:rPr>
          <w:sz w:val="24"/>
          <w:szCs w:val="24"/>
        </w:rPr>
      </w:pPr>
      <w:r w:rsidRPr="005D17C4">
        <w:rPr>
          <w:sz w:val="24"/>
          <w:szCs w:val="24"/>
        </w:rPr>
        <w:tab/>
      </w:r>
      <w:r w:rsidRPr="005D17C4">
        <w:rPr>
          <w:sz w:val="24"/>
          <w:szCs w:val="24"/>
        </w:rPr>
        <w:tab/>
      </w:r>
      <w:r w:rsidRPr="005D17C4">
        <w:rPr>
          <w:sz w:val="24"/>
          <w:szCs w:val="24"/>
        </w:rPr>
        <w:tab/>
      </w:r>
    </w:p>
    <w:p w14:paraId="460A6AE4" w14:textId="3528ABAC" w:rsidR="00242BE2" w:rsidRPr="005D17C4" w:rsidRDefault="00242BE2" w:rsidP="004D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hanging="2160"/>
        <w:jc w:val="both"/>
        <w:rPr>
          <w:sz w:val="24"/>
          <w:szCs w:val="24"/>
        </w:rPr>
      </w:pPr>
      <w:r w:rsidRPr="005D17C4">
        <w:rPr>
          <w:b/>
          <w:sz w:val="24"/>
          <w:szCs w:val="24"/>
        </w:rPr>
        <w:t>AKUZUAR:</w:t>
      </w:r>
      <w:r w:rsidRPr="005D17C4">
        <w:rPr>
          <w:b/>
          <w:sz w:val="24"/>
          <w:szCs w:val="24"/>
        </w:rPr>
        <w:tab/>
      </w:r>
      <w:r w:rsidRPr="005D17C4">
        <w:rPr>
          <w:b/>
          <w:sz w:val="24"/>
          <w:szCs w:val="24"/>
        </w:rPr>
        <w:tab/>
      </w:r>
      <w:r w:rsidRPr="005D17C4">
        <w:rPr>
          <w:sz w:val="24"/>
          <w:szCs w:val="24"/>
        </w:rPr>
        <w:t xml:space="preserve">Për kryerjen e veprës penale të </w:t>
      </w:r>
      <w:r w:rsidR="007755FB" w:rsidRPr="005D17C4">
        <w:rPr>
          <w:sz w:val="24"/>
          <w:szCs w:val="24"/>
          <w:lang w:eastAsia="sq-AL"/>
        </w:rPr>
        <w:t>“Shkeljes së rregullave të qarkullimit rrugor”</w:t>
      </w:r>
      <w:r w:rsidR="007755FB" w:rsidRPr="005D17C4">
        <w:rPr>
          <w:i/>
          <w:iCs/>
          <w:sz w:val="24"/>
          <w:szCs w:val="24"/>
          <w:lang w:eastAsia="sq-AL"/>
        </w:rPr>
        <w:t>,</w:t>
      </w:r>
      <w:r w:rsidR="007755FB" w:rsidRPr="005D17C4">
        <w:rPr>
          <w:sz w:val="24"/>
          <w:szCs w:val="24"/>
          <w:lang w:eastAsia="sq-AL"/>
        </w:rPr>
        <w:t xml:space="preserve"> parashikuar nga neni 290/4 </w:t>
      </w:r>
      <w:r w:rsidR="002B32DA" w:rsidRPr="005D17C4">
        <w:rPr>
          <w:sz w:val="24"/>
          <w:szCs w:val="24"/>
          <w:lang w:eastAsia="sq-AL"/>
        </w:rPr>
        <w:t>i K</w:t>
      </w:r>
      <w:r w:rsidR="003D6CC8" w:rsidRPr="005D17C4">
        <w:rPr>
          <w:sz w:val="24"/>
          <w:szCs w:val="24"/>
          <w:lang w:eastAsia="sq-AL"/>
        </w:rPr>
        <w:t xml:space="preserve">odit </w:t>
      </w:r>
      <w:r w:rsidR="002B32DA" w:rsidRPr="005D17C4">
        <w:rPr>
          <w:sz w:val="24"/>
          <w:szCs w:val="24"/>
          <w:lang w:eastAsia="sq-AL"/>
        </w:rPr>
        <w:t>Penal</w:t>
      </w:r>
      <w:r w:rsidRPr="005D17C4">
        <w:rPr>
          <w:sz w:val="24"/>
          <w:szCs w:val="24"/>
        </w:rPr>
        <w:t xml:space="preserve">. </w:t>
      </w:r>
    </w:p>
    <w:p w14:paraId="51816FEA" w14:textId="77777777" w:rsidR="00242BE2" w:rsidRPr="005D17C4" w:rsidRDefault="00242BE2" w:rsidP="004D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sz w:val="24"/>
          <w:szCs w:val="24"/>
        </w:rPr>
      </w:pPr>
    </w:p>
    <w:p w14:paraId="7C360318" w14:textId="3F21A56E" w:rsidR="00EB258B" w:rsidRPr="005D17C4" w:rsidRDefault="001A0C44" w:rsidP="004D5217">
      <w:pPr>
        <w:ind w:left="2160" w:hanging="2160"/>
        <w:jc w:val="both"/>
        <w:rPr>
          <w:sz w:val="24"/>
          <w:szCs w:val="24"/>
        </w:rPr>
      </w:pPr>
      <w:r w:rsidRPr="005D17C4">
        <w:rPr>
          <w:b/>
          <w:sz w:val="24"/>
          <w:szCs w:val="24"/>
        </w:rPr>
        <w:t>VIKTIMA</w:t>
      </w:r>
      <w:r w:rsidR="000E2D34" w:rsidRPr="005D17C4">
        <w:rPr>
          <w:b/>
          <w:sz w:val="24"/>
          <w:szCs w:val="24"/>
        </w:rPr>
        <w:t>:</w:t>
      </w:r>
      <w:r w:rsidR="00EB258B" w:rsidRPr="005D17C4">
        <w:rPr>
          <w:b/>
          <w:sz w:val="24"/>
          <w:szCs w:val="24"/>
        </w:rPr>
        <w:tab/>
      </w:r>
      <w:r w:rsidR="000E2D34" w:rsidRPr="005D17C4">
        <w:rPr>
          <w:sz w:val="24"/>
          <w:szCs w:val="24"/>
        </w:rPr>
        <w:t>Edmond Durra,</w:t>
      </w:r>
    </w:p>
    <w:p w14:paraId="398556DC" w14:textId="62EB51B8" w:rsidR="000E2D34" w:rsidRPr="005D17C4" w:rsidRDefault="000E2D34" w:rsidP="004D5217">
      <w:pPr>
        <w:ind w:left="2160"/>
        <w:jc w:val="both"/>
        <w:rPr>
          <w:sz w:val="24"/>
          <w:szCs w:val="24"/>
        </w:rPr>
      </w:pPr>
      <w:r w:rsidRPr="005D17C4">
        <w:rPr>
          <w:sz w:val="24"/>
          <w:szCs w:val="24"/>
        </w:rPr>
        <w:t>E</w:t>
      </w:r>
      <w:r w:rsidR="006F14B3">
        <w:rPr>
          <w:sz w:val="24"/>
          <w:szCs w:val="24"/>
        </w:rPr>
        <w:t>.</w:t>
      </w:r>
      <w:bookmarkStart w:id="1" w:name="_GoBack"/>
      <w:bookmarkEnd w:id="1"/>
      <w:r w:rsidRPr="005D17C4">
        <w:rPr>
          <w:sz w:val="24"/>
          <w:szCs w:val="24"/>
        </w:rPr>
        <w:t>D,</w:t>
      </w:r>
    </w:p>
    <w:p w14:paraId="4B620A11" w14:textId="5B0E9FCD" w:rsidR="000E2D34" w:rsidRPr="005D17C4" w:rsidRDefault="000E2D34" w:rsidP="004D5217">
      <w:pPr>
        <w:pStyle w:val="NoSpacing"/>
        <w:jc w:val="both"/>
        <w:rPr>
          <w:rFonts w:ascii="Times New Roman" w:hAnsi="Times New Roman"/>
        </w:rPr>
      </w:pPr>
      <w:r w:rsidRPr="005D17C4">
        <w:rPr>
          <w:rFonts w:ascii="Times New Roman" w:hAnsi="Times New Roman"/>
        </w:rPr>
        <w:tab/>
      </w:r>
      <w:r w:rsidRPr="005D17C4">
        <w:rPr>
          <w:rFonts w:ascii="Times New Roman" w:hAnsi="Times New Roman"/>
        </w:rPr>
        <w:tab/>
      </w:r>
      <w:r w:rsidRPr="005D17C4">
        <w:rPr>
          <w:rFonts w:ascii="Times New Roman" w:hAnsi="Times New Roman"/>
        </w:rPr>
        <w:tab/>
        <w:t>Hatixhe Vrapi,</w:t>
      </w:r>
    </w:p>
    <w:p w14:paraId="239E3E57" w14:textId="20AAFF3E" w:rsidR="001A0C44" w:rsidRPr="005D17C4" w:rsidRDefault="000E2D34" w:rsidP="004D5217">
      <w:pPr>
        <w:ind w:left="2160" w:hanging="2160"/>
        <w:jc w:val="both"/>
        <w:rPr>
          <w:sz w:val="24"/>
          <w:szCs w:val="24"/>
          <w:lang w:eastAsia="sq-AL"/>
        </w:rPr>
      </w:pPr>
      <w:r w:rsidRPr="005D17C4">
        <w:rPr>
          <w:sz w:val="24"/>
          <w:szCs w:val="24"/>
          <w:lang w:eastAsia="sq-AL"/>
        </w:rPr>
        <w:tab/>
        <w:t>Artan Vrapi,</w:t>
      </w:r>
    </w:p>
    <w:p w14:paraId="7BBC1AC2" w14:textId="77777777" w:rsidR="000E2D34" w:rsidRPr="005D17C4" w:rsidRDefault="000E2D34" w:rsidP="004D5217">
      <w:pPr>
        <w:ind w:left="2160" w:hanging="2160"/>
        <w:jc w:val="both"/>
        <w:rPr>
          <w:b/>
          <w:sz w:val="24"/>
          <w:szCs w:val="24"/>
        </w:rPr>
      </w:pPr>
    </w:p>
    <w:p w14:paraId="0E88A84F" w14:textId="77777777" w:rsidR="000E429E" w:rsidRPr="005D17C4" w:rsidRDefault="000E429E" w:rsidP="004D5217">
      <w:pPr>
        <w:pStyle w:val="Heading2"/>
        <w:spacing w:before="0"/>
        <w:ind w:firstLine="720"/>
        <w:jc w:val="center"/>
        <w:rPr>
          <w:rFonts w:ascii="Times New Roman" w:hAnsi="Times New Roman" w:cs="Times New Roman"/>
          <w:i/>
          <w:color w:val="auto"/>
          <w:sz w:val="24"/>
          <w:szCs w:val="24"/>
        </w:rPr>
      </w:pPr>
      <w:r w:rsidRPr="005D17C4">
        <w:rPr>
          <w:rFonts w:ascii="Times New Roman" w:hAnsi="Times New Roman" w:cs="Times New Roman"/>
          <w:color w:val="auto"/>
          <w:sz w:val="24"/>
          <w:szCs w:val="24"/>
        </w:rPr>
        <w:t>KOLEGJI PENAL I GJYKATËS SË LARTË</w:t>
      </w:r>
    </w:p>
    <w:p w14:paraId="2BAD8943" w14:textId="77777777" w:rsidR="000E429E" w:rsidRPr="005D17C4" w:rsidRDefault="000E429E" w:rsidP="004D5217">
      <w:pPr>
        <w:rPr>
          <w:sz w:val="24"/>
          <w:szCs w:val="24"/>
        </w:rPr>
      </w:pPr>
    </w:p>
    <w:p w14:paraId="3B778969" w14:textId="6C0BAF95" w:rsidR="000E429E" w:rsidRPr="005D17C4" w:rsidRDefault="000E429E" w:rsidP="004D5217">
      <w:pPr>
        <w:ind w:firstLine="720"/>
        <w:jc w:val="center"/>
        <w:rPr>
          <w:sz w:val="24"/>
          <w:szCs w:val="24"/>
        </w:rPr>
      </w:pPr>
      <w:r w:rsidRPr="005D17C4">
        <w:rPr>
          <w:sz w:val="24"/>
          <w:szCs w:val="24"/>
        </w:rPr>
        <w:t>Pasi dëgjoi relatimin e gjyqtar</w:t>
      </w:r>
      <w:r w:rsidR="007755FB" w:rsidRPr="005D17C4">
        <w:rPr>
          <w:sz w:val="24"/>
          <w:szCs w:val="24"/>
        </w:rPr>
        <w:t>es</w:t>
      </w:r>
      <w:r w:rsidR="00665B3F" w:rsidRPr="005D17C4">
        <w:rPr>
          <w:sz w:val="24"/>
          <w:szCs w:val="24"/>
        </w:rPr>
        <w:t xml:space="preserve"> </w:t>
      </w:r>
      <w:r w:rsidR="007755FB" w:rsidRPr="005D17C4">
        <w:rPr>
          <w:sz w:val="24"/>
          <w:szCs w:val="24"/>
        </w:rPr>
        <w:t>Albana Boksi</w:t>
      </w:r>
      <w:r w:rsidRPr="005D17C4">
        <w:rPr>
          <w:sz w:val="24"/>
          <w:szCs w:val="24"/>
        </w:rPr>
        <w:t xml:space="preserve"> dhe shqyrtoi çështjen në tërësi,</w:t>
      </w:r>
    </w:p>
    <w:p w14:paraId="73DF5237" w14:textId="77777777" w:rsidR="000E429E" w:rsidRPr="005D17C4" w:rsidRDefault="000E429E" w:rsidP="004D5217">
      <w:pPr>
        <w:jc w:val="center"/>
        <w:rPr>
          <w:sz w:val="24"/>
          <w:szCs w:val="24"/>
        </w:rPr>
      </w:pPr>
    </w:p>
    <w:p w14:paraId="5961F659" w14:textId="04CA3219" w:rsidR="000E429E" w:rsidRPr="005D17C4" w:rsidRDefault="000E429E" w:rsidP="004D5217">
      <w:pPr>
        <w:pStyle w:val="Heading2"/>
        <w:spacing w:before="0"/>
        <w:jc w:val="center"/>
        <w:rPr>
          <w:rFonts w:ascii="Times New Roman" w:hAnsi="Times New Roman" w:cs="Times New Roman"/>
          <w:color w:val="auto"/>
          <w:sz w:val="24"/>
          <w:szCs w:val="24"/>
        </w:rPr>
      </w:pPr>
      <w:r w:rsidRPr="005D17C4">
        <w:rPr>
          <w:rFonts w:ascii="Times New Roman" w:hAnsi="Times New Roman" w:cs="Times New Roman"/>
          <w:color w:val="auto"/>
          <w:sz w:val="24"/>
          <w:szCs w:val="24"/>
        </w:rPr>
        <w:t>V Ë R E N</w:t>
      </w:r>
      <w:r w:rsidR="004D5217" w:rsidRPr="005D17C4">
        <w:rPr>
          <w:rFonts w:ascii="Times New Roman" w:hAnsi="Times New Roman" w:cs="Times New Roman"/>
          <w:color w:val="auto"/>
          <w:sz w:val="24"/>
          <w:szCs w:val="24"/>
        </w:rPr>
        <w:t>:</w:t>
      </w:r>
    </w:p>
    <w:p w14:paraId="1E34A39A" w14:textId="77777777" w:rsidR="000E429E" w:rsidRPr="005D17C4" w:rsidRDefault="000E429E" w:rsidP="004D5217">
      <w:pPr>
        <w:rPr>
          <w:sz w:val="24"/>
          <w:szCs w:val="24"/>
        </w:rPr>
      </w:pPr>
    </w:p>
    <w:p w14:paraId="64751AAB" w14:textId="06D1E288" w:rsidR="000E429E" w:rsidRPr="005D17C4" w:rsidRDefault="000E429E" w:rsidP="004D5217">
      <w:pPr>
        <w:numPr>
          <w:ilvl w:val="0"/>
          <w:numId w:val="1"/>
        </w:numPr>
        <w:ind w:hanging="360"/>
        <w:jc w:val="both"/>
        <w:rPr>
          <w:b/>
          <w:sz w:val="24"/>
          <w:szCs w:val="24"/>
        </w:rPr>
      </w:pPr>
      <w:r w:rsidRPr="005D17C4">
        <w:rPr>
          <w:b/>
          <w:sz w:val="24"/>
          <w:szCs w:val="24"/>
        </w:rPr>
        <w:t>Rrethanat e çështjes</w:t>
      </w:r>
    </w:p>
    <w:p w14:paraId="7B8CF626" w14:textId="77777777" w:rsidR="000E429E" w:rsidRPr="005D17C4" w:rsidRDefault="000E429E" w:rsidP="004D5217">
      <w:pPr>
        <w:ind w:left="1080"/>
        <w:jc w:val="both"/>
        <w:rPr>
          <w:b/>
          <w:sz w:val="24"/>
          <w:szCs w:val="24"/>
        </w:rPr>
      </w:pPr>
    </w:p>
    <w:p w14:paraId="731A8EE9" w14:textId="5D96B617" w:rsidR="00EB258B" w:rsidRPr="005D17C4" w:rsidRDefault="00EB258B" w:rsidP="004D5217">
      <w:pPr>
        <w:shd w:val="clear" w:color="auto" w:fill="FFFFFF"/>
        <w:ind w:firstLine="720"/>
        <w:jc w:val="both"/>
        <w:rPr>
          <w:sz w:val="24"/>
          <w:szCs w:val="24"/>
        </w:rPr>
      </w:pPr>
      <w:r w:rsidRPr="005D17C4">
        <w:rPr>
          <w:sz w:val="24"/>
          <w:szCs w:val="24"/>
        </w:rPr>
        <w:t xml:space="preserve">1. </w:t>
      </w:r>
      <w:r w:rsidR="0063041E" w:rsidRPr="005D17C4">
        <w:rPr>
          <w:sz w:val="24"/>
          <w:szCs w:val="24"/>
        </w:rPr>
        <w:t>Prokuroria</w:t>
      </w:r>
      <w:r w:rsidR="00962601" w:rsidRPr="005D17C4">
        <w:rPr>
          <w:sz w:val="24"/>
          <w:szCs w:val="24"/>
        </w:rPr>
        <w:t xml:space="preserve"> </w:t>
      </w:r>
      <w:r w:rsidR="00B00085" w:rsidRPr="005D17C4">
        <w:rPr>
          <w:sz w:val="24"/>
          <w:szCs w:val="24"/>
        </w:rPr>
        <w:t xml:space="preserve">pranë Gjykatës së Rrethit Gjyqësor </w:t>
      </w:r>
      <w:r w:rsidR="00C56BBD" w:rsidRPr="005D17C4">
        <w:rPr>
          <w:sz w:val="24"/>
          <w:szCs w:val="24"/>
        </w:rPr>
        <w:t>Lushnjë</w:t>
      </w:r>
      <w:r w:rsidR="00B00085" w:rsidRPr="005D17C4">
        <w:rPr>
          <w:sz w:val="24"/>
          <w:szCs w:val="24"/>
        </w:rPr>
        <w:t xml:space="preserve"> </w:t>
      </w:r>
      <w:r w:rsidR="0063041E" w:rsidRPr="005D17C4">
        <w:rPr>
          <w:sz w:val="24"/>
          <w:szCs w:val="24"/>
        </w:rPr>
        <w:t xml:space="preserve">ka dërguar për gjykim çështjen penale </w:t>
      </w:r>
      <w:r w:rsidR="005E10F1" w:rsidRPr="005D17C4">
        <w:rPr>
          <w:sz w:val="24"/>
          <w:szCs w:val="24"/>
        </w:rPr>
        <w:t>nr.</w:t>
      </w:r>
      <w:r w:rsidR="005164A2" w:rsidRPr="005D17C4">
        <w:rPr>
          <w:rFonts w:eastAsiaTheme="minorHAnsi"/>
          <w:sz w:val="24"/>
          <w:szCs w:val="24"/>
        </w:rPr>
        <w:t xml:space="preserve"> </w:t>
      </w:r>
      <w:r w:rsidR="000E2D34" w:rsidRPr="005D17C4">
        <w:rPr>
          <w:rFonts w:eastAsiaTheme="minorHAnsi"/>
          <w:sz w:val="24"/>
          <w:szCs w:val="24"/>
        </w:rPr>
        <w:t>667</w:t>
      </w:r>
      <w:r w:rsidR="00B00085" w:rsidRPr="005D17C4">
        <w:rPr>
          <w:rFonts w:eastAsiaTheme="minorHAnsi"/>
          <w:sz w:val="24"/>
          <w:szCs w:val="24"/>
        </w:rPr>
        <w:t>,</w:t>
      </w:r>
      <w:r w:rsidR="005E10F1" w:rsidRPr="005D17C4">
        <w:rPr>
          <w:sz w:val="24"/>
          <w:szCs w:val="24"/>
        </w:rPr>
        <w:t xml:space="preserve"> të vitit 20</w:t>
      </w:r>
      <w:r w:rsidR="00342D7C" w:rsidRPr="005D17C4">
        <w:rPr>
          <w:sz w:val="24"/>
          <w:szCs w:val="24"/>
        </w:rPr>
        <w:t>18</w:t>
      </w:r>
      <w:r w:rsidR="0063041E" w:rsidRPr="005D17C4">
        <w:rPr>
          <w:sz w:val="24"/>
          <w:szCs w:val="24"/>
        </w:rPr>
        <w:t>, në ngarkim të të pandehur</w:t>
      </w:r>
      <w:r w:rsidR="005E10F1" w:rsidRPr="005D17C4">
        <w:rPr>
          <w:sz w:val="24"/>
          <w:szCs w:val="24"/>
        </w:rPr>
        <w:t xml:space="preserve">it </w:t>
      </w:r>
      <w:r w:rsidR="00C56BBD" w:rsidRPr="005D17C4">
        <w:rPr>
          <w:sz w:val="24"/>
          <w:szCs w:val="24"/>
        </w:rPr>
        <w:t>Altin Durra</w:t>
      </w:r>
      <w:r w:rsidR="003D6CC8" w:rsidRPr="005D17C4">
        <w:rPr>
          <w:sz w:val="24"/>
          <w:szCs w:val="24"/>
        </w:rPr>
        <w:t xml:space="preserve"> </w:t>
      </w:r>
      <w:r w:rsidRPr="005D17C4">
        <w:rPr>
          <w:sz w:val="24"/>
          <w:szCs w:val="24"/>
        </w:rPr>
        <w:t xml:space="preserve">i akuzuar </w:t>
      </w:r>
      <w:r w:rsidR="0063041E" w:rsidRPr="005D17C4">
        <w:rPr>
          <w:sz w:val="24"/>
          <w:szCs w:val="24"/>
        </w:rPr>
        <w:t>për vepr</w:t>
      </w:r>
      <w:r w:rsidR="00D54ECE" w:rsidRPr="005D17C4">
        <w:rPr>
          <w:sz w:val="24"/>
          <w:szCs w:val="24"/>
        </w:rPr>
        <w:t>ë</w:t>
      </w:r>
      <w:r w:rsidR="00342D7C" w:rsidRPr="005D17C4">
        <w:rPr>
          <w:sz w:val="24"/>
          <w:szCs w:val="24"/>
        </w:rPr>
        <w:t>n</w:t>
      </w:r>
      <w:r w:rsidR="0063041E" w:rsidRPr="005D17C4">
        <w:rPr>
          <w:sz w:val="24"/>
          <w:szCs w:val="24"/>
        </w:rPr>
        <w:t xml:space="preserve"> penale </w:t>
      </w:r>
      <w:r w:rsidR="00342D7C" w:rsidRPr="005D17C4">
        <w:rPr>
          <w:sz w:val="24"/>
          <w:szCs w:val="24"/>
          <w:lang w:eastAsia="sq-AL"/>
        </w:rPr>
        <w:t>“Shkeljes së rregullave të qarkullimit rrugor”</w:t>
      </w:r>
      <w:r w:rsidR="00342D7C" w:rsidRPr="005D17C4">
        <w:rPr>
          <w:i/>
          <w:iCs/>
          <w:sz w:val="24"/>
          <w:szCs w:val="24"/>
          <w:lang w:eastAsia="sq-AL"/>
        </w:rPr>
        <w:t>,</w:t>
      </w:r>
      <w:r w:rsidR="00342D7C" w:rsidRPr="005D17C4">
        <w:rPr>
          <w:sz w:val="24"/>
          <w:szCs w:val="24"/>
          <w:lang w:eastAsia="sq-AL"/>
        </w:rPr>
        <w:t xml:space="preserve"> parashikuar nga neni 290/4 i Kodit Penal</w:t>
      </w:r>
      <w:r w:rsidRPr="005D17C4">
        <w:rPr>
          <w:sz w:val="24"/>
          <w:szCs w:val="24"/>
          <w:lang w:eastAsia="sq-AL"/>
        </w:rPr>
        <w:t xml:space="preserve"> (n</w:t>
      </w:r>
      <w:r w:rsidR="00665A30" w:rsidRPr="005D17C4">
        <w:rPr>
          <w:sz w:val="24"/>
          <w:szCs w:val="24"/>
          <w:lang w:eastAsia="sq-AL"/>
        </w:rPr>
        <w:t>ë</w:t>
      </w:r>
      <w:r w:rsidRPr="005D17C4">
        <w:rPr>
          <w:sz w:val="24"/>
          <w:szCs w:val="24"/>
          <w:lang w:eastAsia="sq-AL"/>
        </w:rPr>
        <w:t xml:space="preserve"> vijim KP)</w:t>
      </w:r>
      <w:r w:rsidR="001E2ED5" w:rsidRPr="005D17C4">
        <w:rPr>
          <w:sz w:val="24"/>
          <w:szCs w:val="24"/>
        </w:rPr>
        <w:t>.</w:t>
      </w:r>
      <w:r w:rsidRPr="005D17C4">
        <w:rPr>
          <w:sz w:val="24"/>
          <w:szCs w:val="24"/>
        </w:rPr>
        <w:t xml:space="preserve"> </w:t>
      </w:r>
      <w:r w:rsidR="00453B93" w:rsidRPr="005D17C4">
        <w:rPr>
          <w:rFonts w:eastAsiaTheme="minorHAnsi"/>
          <w:sz w:val="24"/>
          <w:szCs w:val="24"/>
        </w:rPr>
        <w:t>N</w:t>
      </w:r>
      <w:r w:rsidR="00445DAE" w:rsidRPr="005D17C4">
        <w:rPr>
          <w:rFonts w:eastAsiaTheme="minorHAnsi"/>
          <w:sz w:val="24"/>
          <w:szCs w:val="24"/>
        </w:rPr>
        <w:t xml:space="preserve">ga aktet e </w:t>
      </w:r>
      <w:r w:rsidRPr="005D17C4">
        <w:rPr>
          <w:rFonts w:eastAsiaTheme="minorHAnsi"/>
          <w:sz w:val="24"/>
          <w:szCs w:val="24"/>
        </w:rPr>
        <w:t xml:space="preserve">verifikuara </w:t>
      </w:r>
      <w:r w:rsidR="00445DAE" w:rsidRPr="005D17C4">
        <w:rPr>
          <w:rFonts w:eastAsiaTheme="minorHAnsi"/>
          <w:sz w:val="24"/>
          <w:szCs w:val="24"/>
        </w:rPr>
        <w:t xml:space="preserve">nga gjykatat e faktit </w:t>
      </w:r>
      <w:r w:rsidRPr="005D17C4">
        <w:rPr>
          <w:rFonts w:eastAsiaTheme="minorHAnsi"/>
          <w:sz w:val="24"/>
          <w:szCs w:val="24"/>
        </w:rPr>
        <w:t xml:space="preserve">ka </w:t>
      </w:r>
      <w:r w:rsidR="00445DAE" w:rsidRPr="005D17C4">
        <w:rPr>
          <w:rFonts w:eastAsiaTheme="minorHAnsi"/>
          <w:sz w:val="24"/>
          <w:szCs w:val="24"/>
        </w:rPr>
        <w:t>rezult</w:t>
      </w:r>
      <w:r w:rsidRPr="005D17C4">
        <w:rPr>
          <w:rFonts w:eastAsiaTheme="minorHAnsi"/>
          <w:sz w:val="24"/>
          <w:szCs w:val="24"/>
        </w:rPr>
        <w:t>uar</w:t>
      </w:r>
      <w:r w:rsidR="00445DAE" w:rsidRPr="005D17C4">
        <w:rPr>
          <w:rFonts w:eastAsiaTheme="minorHAnsi"/>
          <w:sz w:val="24"/>
          <w:szCs w:val="24"/>
        </w:rPr>
        <w:t xml:space="preserve"> se</w:t>
      </w:r>
      <w:r w:rsidR="00D24A8A" w:rsidRPr="005D17C4">
        <w:rPr>
          <w:sz w:val="24"/>
          <w:szCs w:val="24"/>
        </w:rPr>
        <w:t>,</w:t>
      </w:r>
      <w:r w:rsidR="004A2EAD" w:rsidRPr="005D17C4">
        <w:rPr>
          <w:sz w:val="24"/>
          <w:szCs w:val="24"/>
        </w:rPr>
        <w:t xml:space="preserve"> </w:t>
      </w:r>
      <w:r w:rsidR="000113D4" w:rsidRPr="005D17C4">
        <w:rPr>
          <w:sz w:val="24"/>
          <w:szCs w:val="24"/>
        </w:rPr>
        <w:t>m</w:t>
      </w:r>
      <w:r w:rsidR="00B1274F" w:rsidRPr="005D17C4">
        <w:rPr>
          <w:sz w:val="24"/>
          <w:szCs w:val="24"/>
        </w:rPr>
        <w:t>ë</w:t>
      </w:r>
      <w:r w:rsidR="000113D4" w:rsidRPr="005D17C4">
        <w:rPr>
          <w:sz w:val="24"/>
          <w:szCs w:val="24"/>
        </w:rPr>
        <w:t xml:space="preserve"> datë </w:t>
      </w:r>
      <w:r w:rsidR="00342D7C" w:rsidRPr="005D17C4">
        <w:rPr>
          <w:sz w:val="24"/>
          <w:szCs w:val="24"/>
        </w:rPr>
        <w:t xml:space="preserve">07.10.2018 në orët e paradites, salla operative e Komisariatit të Policisë Lushnjë është njoftuar për një aksident automobilistik të ndodhur në rrugën automobilistike Rrogozhinë-Lushnjë, në fshatin Konjat, pranë pompave. Për ketë ngjarje salla operative ka njoftuar </w:t>
      </w:r>
      <w:r w:rsidRPr="005D17C4">
        <w:rPr>
          <w:sz w:val="24"/>
          <w:szCs w:val="24"/>
        </w:rPr>
        <w:t>s</w:t>
      </w:r>
      <w:r w:rsidR="00342D7C" w:rsidRPr="005D17C4">
        <w:rPr>
          <w:sz w:val="24"/>
          <w:szCs w:val="24"/>
        </w:rPr>
        <w:t xml:space="preserve">hërbimet e </w:t>
      </w:r>
      <w:r w:rsidRPr="005D17C4">
        <w:rPr>
          <w:sz w:val="24"/>
          <w:szCs w:val="24"/>
        </w:rPr>
        <w:t>p</w:t>
      </w:r>
      <w:r w:rsidR="00342D7C" w:rsidRPr="005D17C4">
        <w:rPr>
          <w:sz w:val="24"/>
          <w:szCs w:val="24"/>
        </w:rPr>
        <w:t xml:space="preserve">olicisë </w:t>
      </w:r>
      <w:r w:rsidRPr="005D17C4">
        <w:rPr>
          <w:sz w:val="24"/>
          <w:szCs w:val="24"/>
        </w:rPr>
        <w:t>g</w:t>
      </w:r>
      <w:r w:rsidR="00342D7C" w:rsidRPr="005D17C4">
        <w:rPr>
          <w:sz w:val="24"/>
          <w:szCs w:val="24"/>
        </w:rPr>
        <w:t xml:space="preserve">jyqësore që kanë shkuar </w:t>
      </w:r>
      <w:r w:rsidR="00342D7C" w:rsidRPr="005D17C4">
        <w:rPr>
          <w:sz w:val="24"/>
          <w:szCs w:val="24"/>
        </w:rPr>
        <w:lastRenderedPageBreak/>
        <w:t>menjëherë në vendngjarje, kanë verifikuar informacionin dhe kanë filluar të kryejnë veprimet e para procedurale si</w:t>
      </w:r>
      <w:r w:rsidRPr="005D17C4">
        <w:rPr>
          <w:sz w:val="24"/>
          <w:szCs w:val="24"/>
        </w:rPr>
        <w:t>:</w:t>
      </w:r>
      <w:r w:rsidR="00342D7C" w:rsidRPr="005D17C4">
        <w:rPr>
          <w:sz w:val="24"/>
          <w:szCs w:val="24"/>
        </w:rPr>
        <w:t xml:space="preserve"> këqyrjen e vendngjarjes, sekuestrimin e provave materiale, marrjen e deklarimeve etj.</w:t>
      </w:r>
    </w:p>
    <w:p w14:paraId="2BB85393" w14:textId="0E7351E8" w:rsidR="00EB258B" w:rsidRPr="005D17C4" w:rsidRDefault="00EB258B" w:rsidP="004D5217">
      <w:pPr>
        <w:shd w:val="clear" w:color="auto" w:fill="FFFFFF"/>
        <w:ind w:firstLine="720"/>
        <w:jc w:val="both"/>
        <w:rPr>
          <w:sz w:val="24"/>
          <w:szCs w:val="24"/>
          <w:lang w:eastAsia="sq-AL"/>
        </w:rPr>
      </w:pPr>
      <w:r w:rsidRPr="005D17C4">
        <w:rPr>
          <w:sz w:val="24"/>
          <w:szCs w:val="24"/>
          <w:lang w:eastAsia="sq-AL"/>
        </w:rPr>
        <w:t xml:space="preserve">2. </w:t>
      </w:r>
      <w:r w:rsidR="00342D7C" w:rsidRPr="005D17C4">
        <w:rPr>
          <w:sz w:val="24"/>
          <w:szCs w:val="24"/>
          <w:lang w:eastAsia="sq-AL"/>
        </w:rPr>
        <w:t>Nga procesverbali i këqyrjes së vendit të ngjarjes rezulton se</w:t>
      </w:r>
      <w:r w:rsidRPr="005D17C4">
        <w:rPr>
          <w:sz w:val="24"/>
          <w:szCs w:val="24"/>
          <w:lang w:eastAsia="sq-AL"/>
        </w:rPr>
        <w:t>,</w:t>
      </w:r>
      <w:r w:rsidR="00342D7C" w:rsidRPr="005D17C4">
        <w:rPr>
          <w:sz w:val="24"/>
          <w:szCs w:val="24"/>
          <w:lang w:eastAsia="sq-AL"/>
        </w:rPr>
        <w:t xml:space="preserve"> </w:t>
      </w:r>
      <w:r w:rsidRPr="005D17C4">
        <w:rPr>
          <w:sz w:val="24"/>
          <w:szCs w:val="24"/>
          <w:lang w:eastAsia="sq-AL"/>
        </w:rPr>
        <w:t>aksidenti ka ndodhur pik</w:t>
      </w:r>
      <w:r w:rsidR="00665A30" w:rsidRPr="005D17C4">
        <w:rPr>
          <w:sz w:val="24"/>
          <w:szCs w:val="24"/>
          <w:lang w:eastAsia="sq-AL"/>
        </w:rPr>
        <w:t>ë</w:t>
      </w:r>
      <w:r w:rsidRPr="005D17C4">
        <w:rPr>
          <w:sz w:val="24"/>
          <w:szCs w:val="24"/>
          <w:lang w:eastAsia="sq-AL"/>
        </w:rPr>
        <w:t xml:space="preserve">risht </w:t>
      </w:r>
      <w:r w:rsidR="00342D7C" w:rsidRPr="005D17C4">
        <w:rPr>
          <w:sz w:val="24"/>
          <w:szCs w:val="24"/>
          <w:lang w:eastAsia="sq-AL"/>
        </w:rPr>
        <w:t>në aksin rrugor Rrogozhinë-Lushnjë, në fshatin Konjat, pranë pompave, në afërsi të banesave të shtetasve Shefqet dhe Gani Crraga. Rruga në vendngjarje është e shtruar me asfalt, në gjendje të mire dhe pa gropëzime. Ajo është me dy sens drejtimi, e ndare në mes me trafik ndarës betoni dhe me dy korsi lëvizje në çdo sens, ku gjerësia e dy korsive është 9.2 m. Në anë të rrugës ndodhet një bankinë me gjerësi 1.5 m dhe pas bankinës ndodhet një kanal. Sinjalistika në vendngjarje mungon.</w:t>
      </w:r>
      <w:r w:rsidRPr="005D17C4">
        <w:rPr>
          <w:sz w:val="24"/>
          <w:szCs w:val="24"/>
          <w:lang w:eastAsia="sq-AL"/>
        </w:rPr>
        <w:t xml:space="preserve"> </w:t>
      </w:r>
      <w:r w:rsidR="00342D7C" w:rsidRPr="005D17C4">
        <w:rPr>
          <w:sz w:val="24"/>
          <w:szCs w:val="24"/>
          <w:lang w:eastAsia="sq-AL"/>
        </w:rPr>
        <w:t xml:space="preserve">Si pike referimi në vendngjarje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Pr="005D17C4">
        <w:rPr>
          <w:sz w:val="24"/>
          <w:szCs w:val="24"/>
          <w:lang w:eastAsia="sq-AL"/>
        </w:rPr>
        <w:t xml:space="preserve"> marr</w:t>
      </w:r>
      <w:r w:rsidR="00665A30" w:rsidRPr="005D17C4">
        <w:rPr>
          <w:sz w:val="24"/>
          <w:szCs w:val="24"/>
          <w:lang w:eastAsia="sq-AL"/>
        </w:rPr>
        <w:t>ë</w:t>
      </w:r>
      <w:r w:rsidRPr="005D17C4">
        <w:rPr>
          <w:sz w:val="24"/>
          <w:szCs w:val="24"/>
          <w:lang w:eastAsia="sq-AL"/>
        </w:rPr>
        <w:t xml:space="preserve"> </w:t>
      </w:r>
      <w:r w:rsidR="00342D7C" w:rsidRPr="005D17C4">
        <w:rPr>
          <w:sz w:val="24"/>
          <w:szCs w:val="24"/>
          <w:lang w:eastAsia="sq-AL"/>
        </w:rPr>
        <w:t>muri që ndan pronat e shtetasve Shefqet dhe Gani Crraga. Në largësinë 9 m nga pika e referimit dhe 0.5 m nga buza anësore e asfaltit të rrugës, në krahun e djathtë</w:t>
      </w:r>
      <w:r w:rsidRPr="005D17C4">
        <w:rPr>
          <w:sz w:val="24"/>
          <w:szCs w:val="24"/>
          <w:lang w:eastAsia="sq-AL"/>
        </w:rPr>
        <w:t xml:space="preserve">,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00342D7C" w:rsidRPr="005D17C4">
        <w:rPr>
          <w:sz w:val="24"/>
          <w:szCs w:val="24"/>
          <w:lang w:eastAsia="sq-AL"/>
        </w:rPr>
        <w:t xml:space="preserve"> fiksua</w:t>
      </w:r>
      <w:r w:rsidRPr="005D17C4">
        <w:rPr>
          <w:sz w:val="24"/>
          <w:szCs w:val="24"/>
          <w:lang w:eastAsia="sq-AL"/>
        </w:rPr>
        <w:t>r</w:t>
      </w:r>
      <w:r w:rsidR="00342D7C" w:rsidRPr="005D17C4">
        <w:rPr>
          <w:sz w:val="24"/>
          <w:szCs w:val="24"/>
          <w:lang w:eastAsia="sq-AL"/>
        </w:rPr>
        <w:t xml:space="preserve"> fillimi i një gjurme fërkimi gome. Paralele me </w:t>
      </w:r>
      <w:r w:rsidRPr="005D17C4">
        <w:rPr>
          <w:sz w:val="24"/>
          <w:szCs w:val="24"/>
          <w:lang w:eastAsia="sq-AL"/>
        </w:rPr>
        <w:t>k</w:t>
      </w:r>
      <w:r w:rsidR="00665A30" w:rsidRPr="005D17C4">
        <w:rPr>
          <w:sz w:val="24"/>
          <w:szCs w:val="24"/>
          <w:lang w:eastAsia="sq-AL"/>
        </w:rPr>
        <w:t>ë</w:t>
      </w:r>
      <w:r w:rsidR="00342D7C" w:rsidRPr="005D17C4">
        <w:rPr>
          <w:sz w:val="24"/>
          <w:szCs w:val="24"/>
          <w:lang w:eastAsia="sq-AL"/>
        </w:rPr>
        <w:t>të</w:t>
      </w:r>
      <w:r w:rsidRPr="005D17C4">
        <w:rPr>
          <w:sz w:val="24"/>
          <w:szCs w:val="24"/>
          <w:lang w:eastAsia="sq-AL"/>
        </w:rPr>
        <w:t xml:space="preserve"> gjurm</w:t>
      </w:r>
      <w:r w:rsidR="00665A30" w:rsidRPr="005D17C4">
        <w:rPr>
          <w:sz w:val="24"/>
          <w:szCs w:val="24"/>
          <w:lang w:eastAsia="sq-AL"/>
        </w:rPr>
        <w:t>ë</w:t>
      </w:r>
      <w:r w:rsidR="00342D7C" w:rsidRPr="005D17C4">
        <w:rPr>
          <w:sz w:val="24"/>
          <w:szCs w:val="24"/>
          <w:lang w:eastAsia="sq-AL"/>
        </w:rPr>
        <w:t>, në asfalt vërehet edhe një gjurmë tjetër e tille që shkon në bankinë dhe me pas në gomat e pasme të një auto veture tip “</w:t>
      </w:r>
      <w:r w:rsidR="006D0B62" w:rsidRPr="005D17C4">
        <w:rPr>
          <w:sz w:val="24"/>
          <w:szCs w:val="24"/>
          <w:lang w:eastAsia="sq-AL"/>
        </w:rPr>
        <w:t>Volkswagen</w:t>
      </w:r>
      <w:r w:rsidR="00342D7C" w:rsidRPr="005D17C4">
        <w:rPr>
          <w:sz w:val="24"/>
          <w:szCs w:val="24"/>
          <w:lang w:eastAsia="sq-AL"/>
        </w:rPr>
        <w:t xml:space="preserve"> Polo”, me targa AA 931 DI</w:t>
      </w:r>
      <w:r w:rsidRPr="005D17C4">
        <w:rPr>
          <w:sz w:val="24"/>
          <w:szCs w:val="24"/>
          <w:lang w:eastAsia="sq-AL"/>
        </w:rPr>
        <w:t>,</w:t>
      </w:r>
      <w:r w:rsidR="00342D7C" w:rsidRPr="005D17C4">
        <w:rPr>
          <w:sz w:val="24"/>
          <w:szCs w:val="24"/>
          <w:lang w:eastAsia="sq-AL"/>
        </w:rPr>
        <w:t xml:space="preserve"> që ndodhet në kanalin e anës së djathtë të rrugës. Gjatësia e këtyre gjurmëve është 21.7 dhe 29.3 m. Në skarpatin e rrugës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Pr="005D17C4">
        <w:rPr>
          <w:sz w:val="24"/>
          <w:szCs w:val="24"/>
          <w:lang w:eastAsia="sq-AL"/>
        </w:rPr>
        <w:t xml:space="preserve"> </w:t>
      </w:r>
      <w:r w:rsidR="00342D7C" w:rsidRPr="005D17C4">
        <w:rPr>
          <w:sz w:val="24"/>
          <w:szCs w:val="24"/>
          <w:lang w:eastAsia="sq-AL"/>
        </w:rPr>
        <w:t>gje</w:t>
      </w:r>
      <w:r w:rsidRPr="005D17C4">
        <w:rPr>
          <w:sz w:val="24"/>
          <w:szCs w:val="24"/>
          <w:lang w:eastAsia="sq-AL"/>
        </w:rPr>
        <w:t xml:space="preserve">tur </w:t>
      </w:r>
      <w:r w:rsidR="00342D7C" w:rsidRPr="005D17C4">
        <w:rPr>
          <w:sz w:val="24"/>
          <w:szCs w:val="24"/>
          <w:lang w:eastAsia="sq-AL"/>
        </w:rPr>
        <w:t>i shkëputur parakolpi i këtij automjeti, pjesa fundore e të cilit është e dëmtuar dhe e shtypur, ku vërehen mbetje si ato të ferrës, barit dhe dheut. Tjetër gjë me interes për hetimin nuk është vërejtur.</w:t>
      </w:r>
    </w:p>
    <w:p w14:paraId="37E38E1F" w14:textId="77777777" w:rsidR="00EB258B" w:rsidRPr="005D17C4" w:rsidRDefault="00EB258B" w:rsidP="004D5217">
      <w:pPr>
        <w:shd w:val="clear" w:color="auto" w:fill="FFFFFF"/>
        <w:ind w:firstLine="720"/>
        <w:jc w:val="both"/>
        <w:rPr>
          <w:sz w:val="24"/>
          <w:szCs w:val="24"/>
          <w:lang w:eastAsia="sq-AL"/>
        </w:rPr>
      </w:pPr>
      <w:r w:rsidRPr="005D17C4">
        <w:rPr>
          <w:sz w:val="24"/>
          <w:szCs w:val="24"/>
          <w:lang w:eastAsia="sq-AL"/>
        </w:rPr>
        <w:t xml:space="preserve">3. </w:t>
      </w:r>
      <w:r w:rsidR="00342D7C" w:rsidRPr="005D17C4">
        <w:rPr>
          <w:sz w:val="24"/>
          <w:szCs w:val="24"/>
          <w:lang w:eastAsia="sq-AL"/>
        </w:rPr>
        <w:t xml:space="preserve">Nga procesverbali i këqyrjes se mjetit </w:t>
      </w:r>
      <w:r w:rsidRPr="005D17C4">
        <w:rPr>
          <w:sz w:val="24"/>
          <w:szCs w:val="24"/>
          <w:lang w:eastAsia="sq-AL"/>
        </w:rPr>
        <w:t xml:space="preserve">ka </w:t>
      </w:r>
      <w:r w:rsidR="00342D7C" w:rsidRPr="005D17C4">
        <w:rPr>
          <w:sz w:val="24"/>
          <w:szCs w:val="24"/>
          <w:lang w:eastAsia="sq-AL"/>
        </w:rPr>
        <w:t>rezult</w:t>
      </w:r>
      <w:r w:rsidRPr="005D17C4">
        <w:rPr>
          <w:sz w:val="24"/>
          <w:szCs w:val="24"/>
          <w:lang w:eastAsia="sq-AL"/>
        </w:rPr>
        <w:t>uar</w:t>
      </w:r>
      <w:r w:rsidR="00342D7C" w:rsidRPr="005D17C4">
        <w:rPr>
          <w:sz w:val="24"/>
          <w:szCs w:val="24"/>
          <w:lang w:eastAsia="sq-AL"/>
        </w:rPr>
        <w:t xml:space="preserve"> se në pjesën e përparme mungon maskarino, parakolpi është i rrezuar, fenerët ndriçues në anën e majtë të thyer, kofanoja dhe parafangot të shtypura. Xhami i përparme është i krisur dhe i ndotur me dhe. Xhamat e dyerve të krahut të djathtë janë të thyer. Edhe pjesa e pasme e prapa kolpit në anën e djathtë është e shtypur me drejtim nga prapa-përpara.</w:t>
      </w:r>
    </w:p>
    <w:p w14:paraId="4E8394C6" w14:textId="47FE528A" w:rsidR="00096C41" w:rsidRPr="005D17C4" w:rsidRDefault="00EB258B" w:rsidP="004D5217">
      <w:pPr>
        <w:shd w:val="clear" w:color="auto" w:fill="FFFFFF"/>
        <w:ind w:firstLine="720"/>
        <w:jc w:val="both"/>
        <w:rPr>
          <w:sz w:val="24"/>
          <w:szCs w:val="24"/>
          <w:lang w:eastAsia="sq-AL"/>
        </w:rPr>
      </w:pPr>
      <w:r w:rsidRPr="005D17C4">
        <w:rPr>
          <w:sz w:val="24"/>
          <w:szCs w:val="24"/>
          <w:lang w:eastAsia="sq-AL"/>
        </w:rPr>
        <w:t xml:space="preserve">4. </w:t>
      </w:r>
      <w:r w:rsidR="00342D7C" w:rsidRPr="005D17C4">
        <w:rPr>
          <w:sz w:val="24"/>
          <w:szCs w:val="24"/>
          <w:lang w:eastAsia="sq-AL"/>
        </w:rPr>
        <w:t xml:space="preserve">Nga raporti i shërbimi </w:t>
      </w:r>
      <w:r w:rsidRPr="005D17C4">
        <w:rPr>
          <w:sz w:val="24"/>
          <w:szCs w:val="24"/>
          <w:lang w:eastAsia="sq-AL"/>
        </w:rPr>
        <w:t xml:space="preserve">mbajtur nga </w:t>
      </w:r>
      <w:r w:rsidR="00342D7C" w:rsidRPr="005D17C4">
        <w:rPr>
          <w:sz w:val="24"/>
          <w:szCs w:val="24"/>
          <w:lang w:eastAsia="sq-AL"/>
        </w:rPr>
        <w:t>inspektor</w:t>
      </w:r>
      <w:r w:rsidR="00665A30" w:rsidRPr="005D17C4">
        <w:rPr>
          <w:sz w:val="24"/>
          <w:szCs w:val="24"/>
          <w:lang w:eastAsia="sq-AL"/>
        </w:rPr>
        <w:t>ë</w:t>
      </w:r>
      <w:r w:rsidRPr="005D17C4">
        <w:rPr>
          <w:sz w:val="24"/>
          <w:szCs w:val="24"/>
          <w:lang w:eastAsia="sq-AL"/>
        </w:rPr>
        <w:t xml:space="preserve">t e </w:t>
      </w:r>
      <w:r w:rsidR="00342D7C" w:rsidRPr="005D17C4">
        <w:rPr>
          <w:sz w:val="24"/>
          <w:szCs w:val="24"/>
          <w:lang w:eastAsia="sq-AL"/>
        </w:rPr>
        <w:t xml:space="preserve">policisë, Filip Shurdhi dhe </w:t>
      </w:r>
      <w:r w:rsidRPr="005D17C4">
        <w:rPr>
          <w:sz w:val="24"/>
          <w:szCs w:val="24"/>
          <w:lang w:eastAsia="sq-AL"/>
        </w:rPr>
        <w:t>Skënder</w:t>
      </w:r>
      <w:r w:rsidR="00342D7C" w:rsidRPr="005D17C4">
        <w:rPr>
          <w:sz w:val="24"/>
          <w:szCs w:val="24"/>
          <w:lang w:eastAsia="sq-AL"/>
        </w:rPr>
        <w:t xml:space="preserve"> Hoxha,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Pr="005D17C4">
        <w:rPr>
          <w:sz w:val="24"/>
          <w:szCs w:val="24"/>
          <w:lang w:eastAsia="sq-AL"/>
        </w:rPr>
        <w:t xml:space="preserve"> verifikuar se n</w:t>
      </w:r>
      <w:r w:rsidR="00665A30" w:rsidRPr="005D17C4">
        <w:rPr>
          <w:sz w:val="24"/>
          <w:szCs w:val="24"/>
          <w:lang w:eastAsia="sq-AL"/>
        </w:rPr>
        <w:t>ë</w:t>
      </w:r>
      <w:r w:rsidRPr="005D17C4">
        <w:rPr>
          <w:sz w:val="24"/>
          <w:szCs w:val="24"/>
          <w:lang w:eastAsia="sq-AL"/>
        </w:rPr>
        <w:t xml:space="preserve"> vendin e ngjarjes nuk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Pr="005D17C4">
        <w:rPr>
          <w:sz w:val="24"/>
          <w:szCs w:val="24"/>
          <w:lang w:eastAsia="sq-AL"/>
        </w:rPr>
        <w:t xml:space="preserve"> gjetur </w:t>
      </w:r>
      <w:r w:rsidR="00342D7C" w:rsidRPr="005D17C4">
        <w:rPr>
          <w:sz w:val="24"/>
          <w:szCs w:val="24"/>
          <w:lang w:eastAsia="sq-AL"/>
        </w:rPr>
        <w:t>asnjë person dhe nga informacionet e marra</w:t>
      </w:r>
      <w:r w:rsidRPr="005D17C4">
        <w:rPr>
          <w:sz w:val="24"/>
          <w:szCs w:val="24"/>
          <w:lang w:eastAsia="sq-AL"/>
        </w:rPr>
        <w:t>, kan</w:t>
      </w:r>
      <w:r w:rsidR="00665A30" w:rsidRPr="005D17C4">
        <w:rPr>
          <w:sz w:val="24"/>
          <w:szCs w:val="24"/>
          <w:lang w:eastAsia="sq-AL"/>
        </w:rPr>
        <w:t>ë</w:t>
      </w:r>
      <w:r w:rsidRPr="005D17C4">
        <w:rPr>
          <w:sz w:val="24"/>
          <w:szCs w:val="24"/>
          <w:lang w:eastAsia="sq-AL"/>
        </w:rPr>
        <w:t xml:space="preserve"> </w:t>
      </w:r>
      <w:r w:rsidR="00342D7C" w:rsidRPr="005D17C4">
        <w:rPr>
          <w:sz w:val="24"/>
          <w:szCs w:val="24"/>
          <w:lang w:eastAsia="sq-AL"/>
        </w:rPr>
        <w:t>mësua</w:t>
      </w:r>
      <w:r w:rsidRPr="005D17C4">
        <w:rPr>
          <w:sz w:val="24"/>
          <w:szCs w:val="24"/>
          <w:lang w:eastAsia="sq-AL"/>
        </w:rPr>
        <w:t>r</w:t>
      </w:r>
      <w:r w:rsidR="00342D7C" w:rsidRPr="005D17C4">
        <w:rPr>
          <w:sz w:val="24"/>
          <w:szCs w:val="24"/>
          <w:lang w:eastAsia="sq-AL"/>
        </w:rPr>
        <w:t xml:space="preserve"> se drejtuesi i mjetit dhe personat e tjerë </w:t>
      </w:r>
      <w:r w:rsidRPr="005D17C4">
        <w:rPr>
          <w:sz w:val="24"/>
          <w:szCs w:val="24"/>
          <w:lang w:eastAsia="sq-AL"/>
        </w:rPr>
        <w:t>jan</w:t>
      </w:r>
      <w:r w:rsidR="00665A30" w:rsidRPr="005D17C4">
        <w:rPr>
          <w:sz w:val="24"/>
          <w:szCs w:val="24"/>
          <w:lang w:eastAsia="sq-AL"/>
        </w:rPr>
        <w:t>ë</w:t>
      </w:r>
      <w:r w:rsidRPr="005D17C4">
        <w:rPr>
          <w:sz w:val="24"/>
          <w:szCs w:val="24"/>
          <w:lang w:eastAsia="sq-AL"/>
        </w:rPr>
        <w:t xml:space="preserve"> transportuar </w:t>
      </w:r>
      <w:r w:rsidR="00342D7C" w:rsidRPr="005D17C4">
        <w:rPr>
          <w:sz w:val="24"/>
          <w:szCs w:val="24"/>
          <w:lang w:eastAsia="sq-AL"/>
        </w:rPr>
        <w:t>në spital.</w:t>
      </w:r>
      <w:r w:rsidR="00E17F99" w:rsidRPr="005D17C4">
        <w:rPr>
          <w:sz w:val="24"/>
          <w:szCs w:val="24"/>
          <w:lang w:eastAsia="sq-AL"/>
        </w:rPr>
        <w:t xml:space="preserve"> </w:t>
      </w:r>
      <w:r w:rsidRPr="005D17C4">
        <w:rPr>
          <w:sz w:val="24"/>
          <w:szCs w:val="24"/>
          <w:lang w:eastAsia="sq-AL"/>
        </w:rPr>
        <w:t>N</w:t>
      </w:r>
      <w:r w:rsidR="00665A30" w:rsidRPr="005D17C4">
        <w:rPr>
          <w:sz w:val="24"/>
          <w:szCs w:val="24"/>
          <w:lang w:eastAsia="sq-AL"/>
        </w:rPr>
        <w:t>ë</w:t>
      </w:r>
      <w:r w:rsidRPr="005D17C4">
        <w:rPr>
          <w:sz w:val="24"/>
          <w:szCs w:val="24"/>
          <w:lang w:eastAsia="sq-AL"/>
        </w:rPr>
        <w:t xml:space="preserve"> vijim, ka r</w:t>
      </w:r>
      <w:r w:rsidR="00E17F99" w:rsidRPr="005D17C4">
        <w:rPr>
          <w:sz w:val="24"/>
          <w:szCs w:val="24"/>
          <w:lang w:eastAsia="sq-AL"/>
        </w:rPr>
        <w:t>ezult</w:t>
      </w:r>
      <w:r w:rsidRPr="005D17C4">
        <w:rPr>
          <w:sz w:val="24"/>
          <w:szCs w:val="24"/>
          <w:lang w:eastAsia="sq-AL"/>
        </w:rPr>
        <w:t>uar</w:t>
      </w:r>
      <w:r w:rsidR="00E17F99" w:rsidRPr="005D17C4">
        <w:rPr>
          <w:sz w:val="24"/>
          <w:szCs w:val="24"/>
          <w:lang w:eastAsia="sq-AL"/>
        </w:rPr>
        <w:t xml:space="preserve"> se të dëmtuarit, viktimat e veprës penale, nga Spitali Rajonal Lushnjë janë transportuar për ndihm</w:t>
      </w:r>
      <w:r w:rsidR="00D54ECE" w:rsidRPr="005D17C4">
        <w:rPr>
          <w:sz w:val="24"/>
          <w:szCs w:val="24"/>
          <w:lang w:eastAsia="sq-AL"/>
        </w:rPr>
        <w:t>ë</w:t>
      </w:r>
      <w:r w:rsidR="00E17F99" w:rsidRPr="005D17C4">
        <w:rPr>
          <w:sz w:val="24"/>
          <w:szCs w:val="24"/>
          <w:lang w:eastAsia="sq-AL"/>
        </w:rPr>
        <w:t xml:space="preserve"> m</w:t>
      </w:r>
      <w:r w:rsidR="00D54ECE" w:rsidRPr="005D17C4">
        <w:rPr>
          <w:sz w:val="24"/>
          <w:szCs w:val="24"/>
          <w:lang w:eastAsia="sq-AL"/>
        </w:rPr>
        <w:t>ë</w:t>
      </w:r>
      <w:r w:rsidR="00E17F99" w:rsidRPr="005D17C4">
        <w:rPr>
          <w:sz w:val="24"/>
          <w:szCs w:val="24"/>
          <w:lang w:eastAsia="sq-AL"/>
        </w:rPr>
        <w:t xml:space="preserve"> të kualifikuar mjekësore për në Spitalin e Traumës Tiranë. Shtetasja Marsela Durra (nusja e xhaxhait </w:t>
      </w:r>
      <w:r w:rsidRPr="005D17C4">
        <w:rPr>
          <w:sz w:val="24"/>
          <w:szCs w:val="24"/>
          <w:lang w:eastAsia="sq-AL"/>
        </w:rPr>
        <w:t>e</w:t>
      </w:r>
      <w:r w:rsidR="00E17F99" w:rsidRPr="005D17C4">
        <w:rPr>
          <w:sz w:val="24"/>
          <w:szCs w:val="24"/>
          <w:lang w:eastAsia="sq-AL"/>
        </w:rPr>
        <w:t xml:space="preserve"> të pandehurit</w:t>
      </w:r>
      <w:r w:rsidRPr="005D17C4">
        <w:rPr>
          <w:sz w:val="24"/>
          <w:szCs w:val="24"/>
          <w:lang w:eastAsia="sq-AL"/>
        </w:rPr>
        <w:t>)</w:t>
      </w:r>
      <w:r w:rsidR="00E17F99" w:rsidRPr="005D17C4">
        <w:rPr>
          <w:sz w:val="24"/>
          <w:szCs w:val="24"/>
          <w:lang w:eastAsia="sq-AL"/>
        </w:rPr>
        <w:t xml:space="preserve"> rezulton se ka ndërruar jetë.</w:t>
      </w:r>
      <w:r w:rsidRPr="005D17C4">
        <w:rPr>
          <w:sz w:val="24"/>
          <w:szCs w:val="24"/>
          <w:lang w:eastAsia="sq-AL"/>
        </w:rPr>
        <w:t xml:space="preserve"> </w:t>
      </w:r>
      <w:r w:rsidR="00342D7C" w:rsidRPr="005D17C4">
        <w:rPr>
          <w:sz w:val="24"/>
          <w:szCs w:val="24"/>
          <w:lang w:eastAsia="sq-AL"/>
        </w:rPr>
        <w:t xml:space="preserve">Nga </w:t>
      </w:r>
      <w:r w:rsidR="00096C41" w:rsidRPr="005D17C4">
        <w:rPr>
          <w:sz w:val="24"/>
          <w:szCs w:val="24"/>
          <w:lang w:eastAsia="sq-AL"/>
        </w:rPr>
        <w:t>p</w:t>
      </w:r>
      <w:r w:rsidR="00342D7C" w:rsidRPr="005D17C4">
        <w:rPr>
          <w:sz w:val="24"/>
          <w:szCs w:val="24"/>
          <w:lang w:eastAsia="sq-AL"/>
        </w:rPr>
        <w:t xml:space="preserve">olicia </w:t>
      </w:r>
      <w:r w:rsidR="00096C41" w:rsidRPr="005D17C4">
        <w:rPr>
          <w:sz w:val="24"/>
          <w:szCs w:val="24"/>
          <w:lang w:eastAsia="sq-AL"/>
        </w:rPr>
        <w:t>g</w:t>
      </w:r>
      <w:r w:rsidR="00342D7C" w:rsidRPr="005D17C4">
        <w:rPr>
          <w:sz w:val="24"/>
          <w:szCs w:val="24"/>
          <w:lang w:eastAsia="sq-AL"/>
        </w:rPr>
        <w:t>jyqësore është kryer testi për përdorimin e pijeve alkoolike drejtuesit të mjetit</w:t>
      </w:r>
      <w:r w:rsidR="00096C41" w:rsidRPr="005D17C4">
        <w:rPr>
          <w:sz w:val="24"/>
          <w:szCs w:val="24"/>
          <w:lang w:eastAsia="sq-AL"/>
        </w:rPr>
        <w:t>, sipas t</w:t>
      </w:r>
      <w:r w:rsidR="00665A30" w:rsidRPr="005D17C4">
        <w:rPr>
          <w:sz w:val="24"/>
          <w:szCs w:val="24"/>
          <w:lang w:eastAsia="sq-AL"/>
        </w:rPr>
        <w:t>ë</w:t>
      </w:r>
      <w:r w:rsidR="00096C41" w:rsidRPr="005D17C4">
        <w:rPr>
          <w:sz w:val="24"/>
          <w:szCs w:val="24"/>
          <w:lang w:eastAsia="sq-AL"/>
        </w:rPr>
        <w:t xml:space="preserve"> cilit </w:t>
      </w:r>
      <w:r w:rsidR="00665A30" w:rsidRPr="005D17C4">
        <w:rPr>
          <w:sz w:val="24"/>
          <w:szCs w:val="24"/>
          <w:lang w:eastAsia="sq-AL"/>
        </w:rPr>
        <w:t>ë</w:t>
      </w:r>
      <w:r w:rsidR="00096C41" w:rsidRPr="005D17C4">
        <w:rPr>
          <w:sz w:val="24"/>
          <w:szCs w:val="24"/>
          <w:lang w:eastAsia="sq-AL"/>
        </w:rPr>
        <w:t>sht</w:t>
      </w:r>
      <w:r w:rsidR="00665A30" w:rsidRPr="005D17C4">
        <w:rPr>
          <w:sz w:val="24"/>
          <w:szCs w:val="24"/>
          <w:lang w:eastAsia="sq-AL"/>
        </w:rPr>
        <w:t>ë</w:t>
      </w:r>
      <w:r w:rsidR="00096C41" w:rsidRPr="005D17C4">
        <w:rPr>
          <w:sz w:val="24"/>
          <w:szCs w:val="24"/>
          <w:lang w:eastAsia="sq-AL"/>
        </w:rPr>
        <w:t xml:space="preserve"> verifikuar se </w:t>
      </w:r>
      <w:r w:rsidR="00342D7C" w:rsidRPr="005D17C4">
        <w:rPr>
          <w:sz w:val="24"/>
          <w:szCs w:val="24"/>
          <w:lang w:eastAsia="sq-AL"/>
        </w:rPr>
        <w:t>ai nuk kishte konsumuar pije alkoolike, pasi sasia e alkoolit etilik në gjakun e tij ishte 0.00.</w:t>
      </w:r>
      <w:r w:rsidR="00096C41" w:rsidRPr="005D17C4">
        <w:rPr>
          <w:sz w:val="24"/>
          <w:szCs w:val="24"/>
          <w:lang w:eastAsia="sq-AL"/>
        </w:rPr>
        <w:t xml:space="preserve"> </w:t>
      </w:r>
    </w:p>
    <w:p w14:paraId="39AC97CB" w14:textId="63967D4C" w:rsidR="00096C41" w:rsidRPr="005D17C4" w:rsidRDefault="00096C41" w:rsidP="004D5217">
      <w:pPr>
        <w:shd w:val="clear" w:color="auto" w:fill="FFFFFF"/>
        <w:ind w:firstLine="720"/>
        <w:jc w:val="both"/>
        <w:rPr>
          <w:sz w:val="24"/>
          <w:szCs w:val="24"/>
          <w:lang w:eastAsia="sq-AL"/>
        </w:rPr>
      </w:pPr>
      <w:r w:rsidRPr="005D17C4">
        <w:rPr>
          <w:sz w:val="24"/>
          <w:szCs w:val="24"/>
          <w:lang w:eastAsia="sq-AL"/>
        </w:rPr>
        <w:t xml:space="preserve">5. </w:t>
      </w:r>
      <w:r w:rsidR="00342D7C" w:rsidRPr="005D17C4">
        <w:rPr>
          <w:sz w:val="24"/>
          <w:szCs w:val="24"/>
          <w:lang w:eastAsia="sq-AL"/>
        </w:rPr>
        <w:t xml:space="preserve">Me datë 07.10.2018, në orën 15.00 nga </w:t>
      </w:r>
      <w:r w:rsidRPr="005D17C4">
        <w:rPr>
          <w:sz w:val="24"/>
          <w:szCs w:val="24"/>
          <w:lang w:eastAsia="sq-AL"/>
        </w:rPr>
        <w:t>oficer</w:t>
      </w:r>
      <w:r w:rsidR="00665A30" w:rsidRPr="005D17C4">
        <w:rPr>
          <w:sz w:val="24"/>
          <w:szCs w:val="24"/>
          <w:lang w:eastAsia="sq-AL"/>
        </w:rPr>
        <w:t>ë</w:t>
      </w:r>
      <w:r w:rsidRPr="005D17C4">
        <w:rPr>
          <w:sz w:val="24"/>
          <w:szCs w:val="24"/>
          <w:lang w:eastAsia="sq-AL"/>
        </w:rPr>
        <w:t>ve t</w:t>
      </w:r>
      <w:r w:rsidR="00665A30" w:rsidRPr="005D17C4">
        <w:rPr>
          <w:sz w:val="24"/>
          <w:szCs w:val="24"/>
          <w:lang w:eastAsia="sq-AL"/>
        </w:rPr>
        <w:t>ë</w:t>
      </w:r>
      <w:r w:rsidRPr="005D17C4">
        <w:rPr>
          <w:sz w:val="24"/>
          <w:szCs w:val="24"/>
          <w:lang w:eastAsia="sq-AL"/>
        </w:rPr>
        <w:t xml:space="preserve"> policis</w:t>
      </w:r>
      <w:r w:rsidR="00665A30" w:rsidRPr="005D17C4">
        <w:rPr>
          <w:sz w:val="24"/>
          <w:szCs w:val="24"/>
          <w:lang w:eastAsia="sq-AL"/>
        </w:rPr>
        <w:t>ë</w:t>
      </w:r>
      <w:r w:rsidRPr="005D17C4">
        <w:rPr>
          <w:sz w:val="24"/>
          <w:szCs w:val="24"/>
          <w:lang w:eastAsia="sq-AL"/>
        </w:rPr>
        <w:t xml:space="preserve"> gjyq</w:t>
      </w:r>
      <w:r w:rsidR="00665A30" w:rsidRPr="005D17C4">
        <w:rPr>
          <w:sz w:val="24"/>
          <w:szCs w:val="24"/>
          <w:lang w:eastAsia="sq-AL"/>
        </w:rPr>
        <w:t>ë</w:t>
      </w:r>
      <w:r w:rsidRPr="005D17C4">
        <w:rPr>
          <w:sz w:val="24"/>
          <w:szCs w:val="24"/>
          <w:lang w:eastAsia="sq-AL"/>
        </w:rPr>
        <w:t>sore n</w:t>
      </w:r>
      <w:r w:rsidR="00342D7C" w:rsidRPr="005D17C4">
        <w:rPr>
          <w:sz w:val="24"/>
          <w:szCs w:val="24"/>
          <w:lang w:eastAsia="sq-AL"/>
        </w:rPr>
        <w:t>ë Drejtori</w:t>
      </w:r>
      <w:r w:rsidRPr="005D17C4">
        <w:rPr>
          <w:sz w:val="24"/>
          <w:szCs w:val="24"/>
          <w:lang w:eastAsia="sq-AL"/>
        </w:rPr>
        <w:t>n</w:t>
      </w:r>
      <w:r w:rsidR="00342D7C" w:rsidRPr="005D17C4">
        <w:rPr>
          <w:sz w:val="24"/>
          <w:szCs w:val="24"/>
          <w:lang w:eastAsia="sq-AL"/>
        </w:rPr>
        <w:t>ë Vendore të Policisë Fier është përpiluar procesverbali për arrestimin në flagrance të shtetasit Altin Durra, si i dyshuar për kryerjen e veprës penale të “Shkeljes se rregullave të qarkullimit rrugor”,</w:t>
      </w:r>
      <w:r w:rsidR="00342D7C" w:rsidRPr="005D17C4">
        <w:rPr>
          <w:i/>
          <w:iCs/>
          <w:sz w:val="24"/>
          <w:szCs w:val="24"/>
          <w:lang w:eastAsia="sq-AL"/>
        </w:rPr>
        <w:t xml:space="preserve"> </w:t>
      </w:r>
      <w:r w:rsidR="00342D7C" w:rsidRPr="005D17C4">
        <w:rPr>
          <w:sz w:val="24"/>
          <w:szCs w:val="24"/>
          <w:lang w:eastAsia="sq-AL"/>
        </w:rPr>
        <w:t>parashikuar nga neni 290 i KP.</w:t>
      </w:r>
      <w:r w:rsidRPr="005D17C4">
        <w:rPr>
          <w:sz w:val="24"/>
          <w:szCs w:val="24"/>
          <w:lang w:eastAsia="sq-AL"/>
        </w:rPr>
        <w:t xml:space="preserve"> I</w:t>
      </w:r>
      <w:r w:rsidR="00AA65D2" w:rsidRPr="005D17C4">
        <w:rPr>
          <w:sz w:val="24"/>
          <w:szCs w:val="24"/>
          <w:lang w:eastAsia="sq-AL"/>
        </w:rPr>
        <w:t xml:space="preserve"> pandehuri </w:t>
      </w:r>
      <w:r w:rsidR="00342D7C" w:rsidRPr="005D17C4">
        <w:rPr>
          <w:sz w:val="24"/>
          <w:szCs w:val="24"/>
          <w:lang w:eastAsia="sq-AL"/>
        </w:rPr>
        <w:t>Altin Durra</w:t>
      </w:r>
      <w:r w:rsidRPr="005D17C4">
        <w:rPr>
          <w:sz w:val="24"/>
          <w:szCs w:val="24"/>
          <w:lang w:eastAsia="sq-AL"/>
        </w:rPr>
        <w:t xml:space="preserve"> n</w:t>
      </w:r>
      <w:r w:rsidR="00665A30" w:rsidRPr="005D17C4">
        <w:rPr>
          <w:sz w:val="24"/>
          <w:szCs w:val="24"/>
          <w:lang w:eastAsia="sq-AL"/>
        </w:rPr>
        <w:t>ë</w:t>
      </w:r>
      <w:r w:rsidRPr="005D17C4">
        <w:rPr>
          <w:sz w:val="24"/>
          <w:szCs w:val="24"/>
          <w:lang w:eastAsia="sq-AL"/>
        </w:rPr>
        <w:t xml:space="preserve"> lidhje me </w:t>
      </w:r>
      <w:r w:rsidR="00990907" w:rsidRPr="005D17C4">
        <w:rPr>
          <w:sz w:val="24"/>
          <w:szCs w:val="24"/>
          <w:lang w:eastAsia="sq-AL"/>
        </w:rPr>
        <w:t>ngjarjen</w:t>
      </w:r>
      <w:r w:rsidRPr="005D17C4">
        <w:rPr>
          <w:sz w:val="24"/>
          <w:szCs w:val="24"/>
          <w:lang w:eastAsia="sq-AL"/>
        </w:rPr>
        <w:t xml:space="preserve"> ka deklaruar se</w:t>
      </w:r>
      <w:r w:rsidR="00342D7C" w:rsidRPr="005D17C4">
        <w:rPr>
          <w:sz w:val="24"/>
          <w:szCs w:val="24"/>
          <w:lang w:eastAsia="sq-AL"/>
        </w:rPr>
        <w:t xml:space="preserve">, </w:t>
      </w:r>
      <w:r w:rsidRPr="005D17C4">
        <w:rPr>
          <w:sz w:val="24"/>
          <w:szCs w:val="24"/>
          <w:lang w:eastAsia="sq-AL"/>
        </w:rPr>
        <w:t>n</w:t>
      </w:r>
      <w:r w:rsidR="00D54ECE" w:rsidRPr="005D17C4">
        <w:rPr>
          <w:sz w:val="24"/>
          <w:szCs w:val="24"/>
          <w:lang w:eastAsia="sq-AL"/>
        </w:rPr>
        <w:t>ë</w:t>
      </w:r>
      <w:r w:rsidR="00342D7C" w:rsidRPr="005D17C4">
        <w:rPr>
          <w:sz w:val="24"/>
          <w:szCs w:val="24"/>
          <w:lang w:eastAsia="sq-AL"/>
        </w:rPr>
        <w:t xml:space="preserve"> d</w:t>
      </w:r>
      <w:r w:rsidR="00AA65D2" w:rsidRPr="005D17C4">
        <w:rPr>
          <w:sz w:val="24"/>
          <w:szCs w:val="24"/>
          <w:lang w:eastAsia="sq-AL"/>
        </w:rPr>
        <w:t>at</w:t>
      </w:r>
      <w:r w:rsidR="00D54ECE" w:rsidRPr="005D17C4">
        <w:rPr>
          <w:sz w:val="24"/>
          <w:szCs w:val="24"/>
          <w:lang w:eastAsia="sq-AL"/>
        </w:rPr>
        <w:t>ë</w:t>
      </w:r>
      <w:r w:rsidR="00AA65D2" w:rsidRPr="005D17C4">
        <w:rPr>
          <w:sz w:val="24"/>
          <w:szCs w:val="24"/>
          <w:lang w:eastAsia="sq-AL"/>
        </w:rPr>
        <w:t xml:space="preserve"> </w:t>
      </w:r>
      <w:r w:rsidR="00342D7C" w:rsidRPr="005D17C4">
        <w:rPr>
          <w:sz w:val="24"/>
          <w:szCs w:val="24"/>
          <w:lang w:eastAsia="sq-AL"/>
        </w:rPr>
        <w:t>07.10.2018 në mëngjes, ai ishte nisur nga Tirana për të shkuar në shtëpinë e tij në fshatin Lapardha, Berat, duke drejtuar auto veturën tip “</w:t>
      </w:r>
      <w:r w:rsidR="006D0B62" w:rsidRPr="005D17C4">
        <w:rPr>
          <w:sz w:val="24"/>
          <w:szCs w:val="24"/>
          <w:lang w:eastAsia="sq-AL"/>
        </w:rPr>
        <w:t>Volkswagen</w:t>
      </w:r>
      <w:r w:rsidR="00342D7C" w:rsidRPr="005D17C4">
        <w:rPr>
          <w:sz w:val="24"/>
          <w:szCs w:val="24"/>
          <w:lang w:eastAsia="sq-AL"/>
        </w:rPr>
        <w:t xml:space="preserve"> Polo”, me targa AA 931 DI. Në autoveturë ai kishte hallën e tij, viktimën Hatixhe Vrapi, burrin e saj Artan Vrapi, nusen e xhaxhait, viktimën që ka ndërruar jetë Marsela Durra si dhe vajzën e xhaxhait, viktimën e mitur E</w:t>
      </w:r>
      <w:r w:rsidR="006F14B3">
        <w:rPr>
          <w:sz w:val="24"/>
          <w:szCs w:val="24"/>
          <w:lang w:eastAsia="sq-AL"/>
        </w:rPr>
        <w:t>.</w:t>
      </w:r>
      <w:r w:rsidR="00342D7C" w:rsidRPr="005D17C4">
        <w:rPr>
          <w:sz w:val="24"/>
          <w:szCs w:val="24"/>
          <w:lang w:eastAsia="sq-AL"/>
        </w:rPr>
        <w:t>D. Kur ndodhej në afërsi të Lushnjës dhe ishte në korsinë e shpejtësisë ka par</w:t>
      </w:r>
      <w:r w:rsidR="00D54ECE" w:rsidRPr="005D17C4">
        <w:rPr>
          <w:sz w:val="24"/>
          <w:szCs w:val="24"/>
          <w:lang w:eastAsia="sq-AL"/>
        </w:rPr>
        <w:t>ë</w:t>
      </w:r>
      <w:r w:rsidR="00342D7C" w:rsidRPr="005D17C4">
        <w:rPr>
          <w:sz w:val="24"/>
          <w:szCs w:val="24"/>
          <w:lang w:eastAsia="sq-AL"/>
        </w:rPr>
        <w:t xml:space="preserve"> në asfalt një segment me ujë dhe ka frenuar. Kur ka qenë në segmentin me ujë </w:t>
      </w:r>
      <w:r w:rsidRPr="005D17C4">
        <w:rPr>
          <w:sz w:val="24"/>
          <w:szCs w:val="24"/>
          <w:lang w:eastAsia="sq-AL"/>
        </w:rPr>
        <w:t xml:space="preserve">ka </w:t>
      </w:r>
      <w:r w:rsidR="00342D7C" w:rsidRPr="005D17C4">
        <w:rPr>
          <w:sz w:val="24"/>
          <w:szCs w:val="24"/>
          <w:lang w:eastAsia="sq-AL"/>
        </w:rPr>
        <w:t>fren</w:t>
      </w:r>
      <w:r w:rsidRPr="005D17C4">
        <w:rPr>
          <w:sz w:val="24"/>
          <w:szCs w:val="24"/>
          <w:lang w:eastAsia="sq-AL"/>
        </w:rPr>
        <w:t>uar</w:t>
      </w:r>
      <w:r w:rsidR="00342D7C" w:rsidRPr="005D17C4">
        <w:rPr>
          <w:sz w:val="24"/>
          <w:szCs w:val="24"/>
          <w:lang w:eastAsia="sq-AL"/>
        </w:rPr>
        <w:t xml:space="preserve"> përsëri dhe në atë çast ka humbur kontrollin e drejtimit të mjetit dhe ka dal</w:t>
      </w:r>
      <w:r w:rsidR="00D54ECE" w:rsidRPr="005D17C4">
        <w:rPr>
          <w:sz w:val="24"/>
          <w:szCs w:val="24"/>
          <w:lang w:eastAsia="sq-AL"/>
        </w:rPr>
        <w:t>ë</w:t>
      </w:r>
      <w:r w:rsidR="00342D7C" w:rsidRPr="005D17C4">
        <w:rPr>
          <w:sz w:val="24"/>
          <w:szCs w:val="24"/>
          <w:lang w:eastAsia="sq-AL"/>
        </w:rPr>
        <w:t xml:space="preserve"> jashtë rruge në krahun e djathtë në kanal. Kur në vendngjarje ka shkuar ambulanca ai ka shkuar me ambulancën në spital.</w:t>
      </w:r>
    </w:p>
    <w:p w14:paraId="40BE4D84" w14:textId="12520335" w:rsidR="00096C41" w:rsidRPr="005D17C4" w:rsidRDefault="00096C41" w:rsidP="004D5217">
      <w:pPr>
        <w:shd w:val="clear" w:color="auto" w:fill="FFFFFF"/>
        <w:ind w:firstLine="720"/>
        <w:jc w:val="both"/>
        <w:rPr>
          <w:sz w:val="24"/>
          <w:szCs w:val="24"/>
          <w:lang w:eastAsia="sq-AL"/>
        </w:rPr>
      </w:pPr>
      <w:r w:rsidRPr="005D17C4">
        <w:rPr>
          <w:sz w:val="24"/>
          <w:szCs w:val="24"/>
          <w:lang w:eastAsia="sq-AL"/>
        </w:rPr>
        <w:t xml:space="preserve">6. </w:t>
      </w:r>
      <w:r w:rsidR="00342D7C" w:rsidRPr="005D17C4">
        <w:rPr>
          <w:sz w:val="24"/>
          <w:szCs w:val="24"/>
          <w:lang w:eastAsia="sq-AL"/>
        </w:rPr>
        <w:t xml:space="preserve">Nga akti i ekspertimit autoteknik i kryer nga eksperti Dritan Veliu, </w:t>
      </w:r>
      <w:r w:rsidR="00665A30" w:rsidRPr="005D17C4">
        <w:rPr>
          <w:sz w:val="24"/>
          <w:szCs w:val="24"/>
          <w:lang w:eastAsia="sq-AL"/>
        </w:rPr>
        <w:t>ë</w:t>
      </w:r>
      <w:r w:rsidRPr="005D17C4">
        <w:rPr>
          <w:sz w:val="24"/>
          <w:szCs w:val="24"/>
          <w:lang w:eastAsia="sq-AL"/>
        </w:rPr>
        <w:t>sht</w:t>
      </w:r>
      <w:r w:rsidR="00665A30" w:rsidRPr="005D17C4">
        <w:rPr>
          <w:sz w:val="24"/>
          <w:szCs w:val="24"/>
          <w:lang w:eastAsia="sq-AL"/>
        </w:rPr>
        <w:t>ë</w:t>
      </w:r>
      <w:r w:rsidRPr="005D17C4">
        <w:rPr>
          <w:sz w:val="24"/>
          <w:szCs w:val="24"/>
          <w:lang w:eastAsia="sq-AL"/>
        </w:rPr>
        <w:t xml:space="preserve"> arritur n</w:t>
      </w:r>
      <w:r w:rsidR="00665A30" w:rsidRPr="005D17C4">
        <w:rPr>
          <w:sz w:val="24"/>
          <w:szCs w:val="24"/>
          <w:lang w:eastAsia="sq-AL"/>
        </w:rPr>
        <w:t>ë</w:t>
      </w:r>
      <w:r w:rsidRPr="005D17C4">
        <w:rPr>
          <w:sz w:val="24"/>
          <w:szCs w:val="24"/>
          <w:lang w:eastAsia="sq-AL"/>
        </w:rPr>
        <w:t xml:space="preserve"> konkluzionin se </w:t>
      </w:r>
      <w:r w:rsidR="00342D7C" w:rsidRPr="005D17C4">
        <w:rPr>
          <w:sz w:val="24"/>
          <w:szCs w:val="24"/>
          <w:lang w:eastAsia="sq-AL"/>
        </w:rPr>
        <w:t xml:space="preserve">shkak dhe faktor kryesor për ndodhjen e këtij aksidenti dhe ardhjen e pasojës është shkelja e normave dhe rregullave të </w:t>
      </w:r>
      <w:r w:rsidRPr="005D17C4">
        <w:rPr>
          <w:sz w:val="24"/>
          <w:szCs w:val="24"/>
          <w:lang w:eastAsia="sq-AL"/>
        </w:rPr>
        <w:t>l</w:t>
      </w:r>
      <w:r w:rsidR="00342D7C" w:rsidRPr="005D17C4">
        <w:rPr>
          <w:sz w:val="24"/>
          <w:szCs w:val="24"/>
          <w:lang w:eastAsia="sq-AL"/>
        </w:rPr>
        <w:t>igjit nr. 8378, datë 22.07.1998, ndryshe Kodi Rrugor i Republikës së Shqipërisë, i ndryshuar, dhe me saktësisht mos marrja e masave për kontrollin e shpejtësisë së lëvizjes dhe si pasoje humbja e kontrollit të drejtimit të mjetit me të cilin lëvizte dhe për me tepër në kushtet e një terreni të lagësh të sipërfaqes se asfaltit</w:t>
      </w:r>
      <w:r w:rsidRPr="005D17C4">
        <w:rPr>
          <w:sz w:val="24"/>
          <w:szCs w:val="24"/>
          <w:lang w:eastAsia="sq-AL"/>
        </w:rPr>
        <w:t>,</w:t>
      </w:r>
      <w:r w:rsidR="00342D7C" w:rsidRPr="005D17C4">
        <w:rPr>
          <w:sz w:val="24"/>
          <w:szCs w:val="24"/>
          <w:lang w:eastAsia="sq-AL"/>
        </w:rPr>
        <w:t xml:space="preserve"> por pa njolla apo pellgjesh uji mbi sipërfaqe apo lëngjesh të tjera</w:t>
      </w:r>
      <w:r w:rsidRPr="005D17C4">
        <w:rPr>
          <w:sz w:val="24"/>
          <w:szCs w:val="24"/>
          <w:lang w:eastAsia="sq-AL"/>
        </w:rPr>
        <w:t>.</w:t>
      </w:r>
      <w:r w:rsidR="00342D7C" w:rsidRPr="005D17C4">
        <w:rPr>
          <w:sz w:val="24"/>
          <w:szCs w:val="24"/>
          <w:lang w:eastAsia="sq-AL"/>
        </w:rPr>
        <w:t xml:space="preserve"> </w:t>
      </w:r>
      <w:r w:rsidRPr="005D17C4">
        <w:rPr>
          <w:sz w:val="24"/>
          <w:szCs w:val="24"/>
          <w:lang w:eastAsia="sq-AL"/>
        </w:rPr>
        <w:t>K</w:t>
      </w:r>
      <w:r w:rsidR="00665A30" w:rsidRPr="005D17C4">
        <w:rPr>
          <w:sz w:val="24"/>
          <w:szCs w:val="24"/>
          <w:lang w:eastAsia="sq-AL"/>
        </w:rPr>
        <w:t>ë</w:t>
      </w:r>
      <w:r w:rsidRPr="005D17C4">
        <w:rPr>
          <w:sz w:val="24"/>
          <w:szCs w:val="24"/>
          <w:lang w:eastAsia="sq-AL"/>
        </w:rPr>
        <w:t xml:space="preserve">to </w:t>
      </w:r>
      <w:r w:rsidR="00342D7C" w:rsidRPr="005D17C4">
        <w:rPr>
          <w:sz w:val="24"/>
          <w:szCs w:val="24"/>
          <w:lang w:eastAsia="sq-AL"/>
        </w:rPr>
        <w:t xml:space="preserve">shkelje të rregullave të qarkullimit rrugor </w:t>
      </w:r>
      <w:r w:rsidRPr="005D17C4">
        <w:rPr>
          <w:sz w:val="24"/>
          <w:szCs w:val="24"/>
          <w:lang w:eastAsia="sq-AL"/>
        </w:rPr>
        <w:t>jan</w:t>
      </w:r>
      <w:r w:rsidR="00342D7C" w:rsidRPr="005D17C4">
        <w:rPr>
          <w:sz w:val="24"/>
          <w:szCs w:val="24"/>
          <w:lang w:eastAsia="sq-AL"/>
        </w:rPr>
        <w:t xml:space="preserve">ë kryer nga ana e drejtuesit të mjetit tip autoveturë </w:t>
      </w:r>
      <w:r w:rsidRPr="005D17C4">
        <w:rPr>
          <w:sz w:val="24"/>
          <w:szCs w:val="24"/>
          <w:lang w:eastAsia="sq-AL"/>
        </w:rPr>
        <w:t>“</w:t>
      </w:r>
      <w:r w:rsidR="006D0B62" w:rsidRPr="005D17C4">
        <w:rPr>
          <w:sz w:val="24"/>
          <w:szCs w:val="24"/>
          <w:lang w:eastAsia="sq-AL"/>
        </w:rPr>
        <w:t>Volkswagen</w:t>
      </w:r>
      <w:r w:rsidR="00342D7C" w:rsidRPr="005D17C4">
        <w:rPr>
          <w:sz w:val="24"/>
          <w:szCs w:val="24"/>
          <w:lang w:eastAsia="sq-AL"/>
        </w:rPr>
        <w:t xml:space="preserve"> Polo Sedan”, me ngjyre gri, me targa AA931DI, shtetasit Altin Durra , të parashikuara në nenet 138/1</w:t>
      </w:r>
      <w:r w:rsidRPr="005D17C4">
        <w:rPr>
          <w:sz w:val="24"/>
          <w:szCs w:val="24"/>
          <w:lang w:eastAsia="sq-AL"/>
        </w:rPr>
        <w:t>,</w:t>
      </w:r>
      <w:r w:rsidR="00342D7C" w:rsidRPr="005D17C4">
        <w:rPr>
          <w:sz w:val="24"/>
          <w:szCs w:val="24"/>
          <w:lang w:eastAsia="sq-AL"/>
        </w:rPr>
        <w:t xml:space="preserve"> “Parimi baze i qarkullimit” dhe 139/1 dhe 3. “Shpejtësia” të Kodit Rrugor</w:t>
      </w:r>
      <w:r w:rsidRPr="005D17C4">
        <w:rPr>
          <w:sz w:val="24"/>
          <w:szCs w:val="24"/>
          <w:lang w:eastAsia="sq-AL"/>
        </w:rPr>
        <w:t>.</w:t>
      </w:r>
    </w:p>
    <w:p w14:paraId="44969031" w14:textId="50203C63" w:rsidR="00096C41" w:rsidRPr="005D17C4" w:rsidRDefault="00096C41" w:rsidP="004D5217">
      <w:pPr>
        <w:shd w:val="clear" w:color="auto" w:fill="FFFFFF"/>
        <w:ind w:firstLine="720"/>
        <w:jc w:val="both"/>
        <w:rPr>
          <w:sz w:val="24"/>
          <w:szCs w:val="24"/>
          <w:lang w:eastAsia="sq-AL"/>
        </w:rPr>
      </w:pPr>
      <w:r w:rsidRPr="005D17C4">
        <w:rPr>
          <w:sz w:val="24"/>
          <w:szCs w:val="24"/>
          <w:lang w:eastAsia="sq-AL"/>
        </w:rPr>
        <w:t xml:space="preserve">7. </w:t>
      </w:r>
      <w:r w:rsidR="00342D7C" w:rsidRPr="005D17C4">
        <w:rPr>
          <w:sz w:val="24"/>
          <w:szCs w:val="24"/>
          <w:lang w:eastAsia="sq-AL"/>
        </w:rPr>
        <w:t>Në baze të aktit të ekspertimit mjekoligjor nr. 536 të kryer në IML Tiranë rezulton se në trupin e kufomës së shtetases Marsela Durra</w:t>
      </w:r>
      <w:r w:rsidRPr="005D17C4">
        <w:rPr>
          <w:sz w:val="24"/>
          <w:szCs w:val="24"/>
          <w:lang w:eastAsia="sq-AL"/>
        </w:rPr>
        <w:t>,</w:t>
      </w:r>
      <w:r w:rsidR="00342D7C" w:rsidRPr="005D17C4">
        <w:rPr>
          <w:sz w:val="24"/>
          <w:szCs w:val="24"/>
          <w:lang w:eastAsia="sq-AL"/>
        </w:rPr>
        <w:t xml:space="preserve"> </w:t>
      </w:r>
      <w:r w:rsidRPr="005D17C4">
        <w:rPr>
          <w:sz w:val="24"/>
          <w:szCs w:val="24"/>
          <w:lang w:eastAsia="sq-AL"/>
        </w:rPr>
        <w:t>jan</w:t>
      </w:r>
      <w:r w:rsidR="00665A30" w:rsidRPr="005D17C4">
        <w:rPr>
          <w:sz w:val="24"/>
          <w:szCs w:val="24"/>
          <w:lang w:eastAsia="sq-AL"/>
        </w:rPr>
        <w:t>ë</w:t>
      </w:r>
      <w:r w:rsidR="00342D7C" w:rsidRPr="005D17C4">
        <w:rPr>
          <w:sz w:val="24"/>
          <w:szCs w:val="24"/>
          <w:lang w:eastAsia="sq-AL"/>
        </w:rPr>
        <w:t xml:space="preserve"> konstatua</w:t>
      </w:r>
      <w:r w:rsidRPr="005D17C4">
        <w:rPr>
          <w:sz w:val="24"/>
          <w:szCs w:val="24"/>
          <w:lang w:eastAsia="sq-AL"/>
        </w:rPr>
        <w:t>r</w:t>
      </w:r>
      <w:r w:rsidR="00342D7C" w:rsidRPr="005D17C4">
        <w:rPr>
          <w:sz w:val="24"/>
          <w:szCs w:val="24"/>
          <w:lang w:eastAsia="sq-AL"/>
        </w:rPr>
        <w:t xml:space="preserve"> nga jashtë plag</w:t>
      </w:r>
      <w:r w:rsidR="00665A30" w:rsidRPr="005D17C4">
        <w:rPr>
          <w:sz w:val="24"/>
          <w:szCs w:val="24"/>
          <w:lang w:eastAsia="sq-AL"/>
        </w:rPr>
        <w:t>ë</w:t>
      </w:r>
      <w:r w:rsidR="00342D7C" w:rsidRPr="005D17C4">
        <w:rPr>
          <w:sz w:val="24"/>
          <w:szCs w:val="24"/>
          <w:lang w:eastAsia="sq-AL"/>
        </w:rPr>
        <w:t xml:space="preserve"> në qafe majtas dhe në kyçin e dorës së majtë, dërrmishje në qafë, sup, shpinë dhe në anësitë, çarje e mëlçisë e shoqëruar me grumbullim gjaku në kavitetin e barkut, kontuzion i veshkës së majtë, grumbullim gjaku në llozhen renale të majtë, rupture e vezores e shoqëruar me grumbullim gjaku në kavitetin pelvik, thyerje e kockës së kofshës së majtë me lokalizimet dhe karakteristikat e shënuara në ketë akt. Këto dëmtime janë shkaktuar me mjet të fortë mbretës, karakteristikë edhe për traumat automobilistike.</w:t>
      </w:r>
      <w:r w:rsidR="00F620B3" w:rsidRPr="005D17C4">
        <w:rPr>
          <w:sz w:val="24"/>
          <w:szCs w:val="24"/>
          <w:lang w:eastAsia="sq-AL"/>
        </w:rPr>
        <w:t xml:space="preserve"> </w:t>
      </w:r>
      <w:r w:rsidR="00342D7C" w:rsidRPr="005D17C4">
        <w:rPr>
          <w:sz w:val="24"/>
          <w:szCs w:val="24"/>
          <w:lang w:eastAsia="sq-AL"/>
        </w:rPr>
        <w:t xml:space="preserve">Sipas këtij akti ekspertimi, </w:t>
      </w:r>
      <w:r w:rsidR="00342D7C" w:rsidRPr="005D17C4">
        <w:rPr>
          <w:i/>
          <w:iCs/>
          <w:sz w:val="24"/>
          <w:szCs w:val="24"/>
          <w:lang w:eastAsia="sq-AL"/>
        </w:rPr>
        <w:t>shkaku i vdekjes se shtetases Marsela Durra  ka qenë shoku hemorragjik-traumatik në terren të poli traumës</w:t>
      </w:r>
      <w:r w:rsidR="00342D7C" w:rsidRPr="005D17C4">
        <w:rPr>
          <w:sz w:val="24"/>
          <w:szCs w:val="24"/>
          <w:lang w:eastAsia="sq-AL"/>
        </w:rPr>
        <w:t>.</w:t>
      </w:r>
      <w:r w:rsidRPr="005D17C4">
        <w:rPr>
          <w:sz w:val="24"/>
          <w:szCs w:val="24"/>
          <w:lang w:eastAsia="sq-AL"/>
        </w:rPr>
        <w:t xml:space="preserve"> </w:t>
      </w:r>
      <w:r w:rsidR="00342D7C" w:rsidRPr="005D17C4">
        <w:rPr>
          <w:sz w:val="24"/>
          <w:szCs w:val="24"/>
          <w:lang w:eastAsia="sq-AL"/>
        </w:rPr>
        <w:t>Në baz</w:t>
      </w:r>
      <w:r w:rsidR="00D54ECE" w:rsidRPr="005D17C4">
        <w:rPr>
          <w:sz w:val="24"/>
          <w:szCs w:val="24"/>
          <w:lang w:eastAsia="sq-AL"/>
        </w:rPr>
        <w:t>ë</w:t>
      </w:r>
      <w:r w:rsidR="00342D7C" w:rsidRPr="005D17C4">
        <w:rPr>
          <w:sz w:val="24"/>
          <w:szCs w:val="24"/>
          <w:lang w:eastAsia="sq-AL"/>
        </w:rPr>
        <w:t xml:space="preserve"> të aktit të ekspertimit mjekoligjor nr.</w:t>
      </w:r>
      <w:r w:rsidRPr="005D17C4">
        <w:rPr>
          <w:sz w:val="24"/>
          <w:szCs w:val="24"/>
          <w:lang w:eastAsia="sq-AL"/>
        </w:rPr>
        <w:t xml:space="preserve"> </w:t>
      </w:r>
      <w:r w:rsidR="00342D7C" w:rsidRPr="005D17C4">
        <w:rPr>
          <w:sz w:val="24"/>
          <w:szCs w:val="24"/>
          <w:lang w:eastAsia="sq-AL"/>
        </w:rPr>
        <w:t>175, të kryer nga ekspertët e IML Tiranë, rezulton se nga shqyrtimi i kartelës klinike të shtetases Hatixhe Vrapi , janë konstatuar këto dëmtime: gjendje pas shembjes se indeve të buta të kokës dhe të trupit, plage shqyese-</w:t>
      </w:r>
      <w:r w:rsidRPr="005D17C4">
        <w:rPr>
          <w:sz w:val="24"/>
          <w:szCs w:val="24"/>
          <w:lang w:eastAsia="sq-AL"/>
        </w:rPr>
        <w:t>shtypëse</w:t>
      </w:r>
      <w:r w:rsidR="00342D7C" w:rsidRPr="005D17C4">
        <w:rPr>
          <w:sz w:val="24"/>
          <w:szCs w:val="24"/>
          <w:lang w:eastAsia="sq-AL"/>
        </w:rPr>
        <w:t xml:space="preserve"> në kok</w:t>
      </w:r>
      <w:r w:rsidR="00D54ECE" w:rsidRPr="005D17C4">
        <w:rPr>
          <w:sz w:val="24"/>
          <w:szCs w:val="24"/>
          <w:lang w:eastAsia="sq-AL"/>
        </w:rPr>
        <w:t>ë</w:t>
      </w:r>
      <w:r w:rsidR="00342D7C" w:rsidRPr="005D17C4">
        <w:rPr>
          <w:sz w:val="24"/>
          <w:szCs w:val="24"/>
          <w:lang w:eastAsia="sq-AL"/>
        </w:rPr>
        <w:t>, fytyr</w:t>
      </w:r>
      <w:r w:rsidR="00D54ECE" w:rsidRPr="005D17C4">
        <w:rPr>
          <w:sz w:val="24"/>
          <w:szCs w:val="24"/>
          <w:lang w:eastAsia="sq-AL"/>
        </w:rPr>
        <w:t>ë</w:t>
      </w:r>
      <w:r w:rsidR="00342D7C" w:rsidRPr="005D17C4">
        <w:rPr>
          <w:sz w:val="24"/>
          <w:szCs w:val="24"/>
          <w:lang w:eastAsia="sq-AL"/>
        </w:rPr>
        <w:t xml:space="preserve"> dhe veshin e majtë, thyerje e shpatullës së djathtë dhe e brinjës së parë të djathtë të kraharorit, me lokalizimet dhe karakteristikat e përmendura në akt.</w:t>
      </w:r>
      <w:r w:rsidR="006534C9" w:rsidRPr="005D17C4">
        <w:rPr>
          <w:sz w:val="24"/>
          <w:szCs w:val="24"/>
          <w:lang w:eastAsia="sq-AL"/>
        </w:rPr>
        <w:t xml:space="preserve"> </w:t>
      </w:r>
      <w:r w:rsidR="00342D7C" w:rsidRPr="005D17C4">
        <w:rPr>
          <w:sz w:val="24"/>
          <w:szCs w:val="24"/>
          <w:lang w:eastAsia="sq-AL"/>
        </w:rPr>
        <w:t>Sipas këtij akti këto dëmtime janë shkaktuar me mjet mbretës, me mekanizmin e përplasje-goditjes, karakteristikë edhe për traumat automobilistike. Dëmtimet e mësipërme nuk hyjnë në kategorinë e dëmtimeve të renda që kanë qenë të rrezikshme për jetën në çastin e shkaktimit të tyre dhe si të tilla kategorizohen në kategorinë e atyre dëmtimeve që shkaktojnë ulje të aftësisë së përkohshme në punë në masën mbi 9 (nëntë) ditë.</w:t>
      </w:r>
      <w:r w:rsidR="006534C9" w:rsidRPr="005D17C4">
        <w:rPr>
          <w:sz w:val="24"/>
          <w:szCs w:val="24"/>
          <w:lang w:eastAsia="sq-AL"/>
        </w:rPr>
        <w:t xml:space="preserve"> </w:t>
      </w:r>
      <w:r w:rsidR="00342D7C" w:rsidRPr="005D17C4">
        <w:rPr>
          <w:sz w:val="24"/>
          <w:szCs w:val="24"/>
          <w:lang w:eastAsia="sq-AL"/>
        </w:rPr>
        <w:t>Gjithashtu në këtë akt është përcaktuar se për të vlerësuar kriterin e shëmtimit të përhershëm të fytyrës është e domosdoshme paraqitja e të dëmtuarës pranë IML Tiranë pas një periudhë kohore prej tre-gjashtë muajsh nga momenti i dëmtimeve.</w:t>
      </w:r>
    </w:p>
    <w:p w14:paraId="4A110053" w14:textId="0F09C190" w:rsidR="00B304A1" w:rsidRPr="005D17C4" w:rsidRDefault="00B304A1" w:rsidP="004D5217">
      <w:pPr>
        <w:shd w:val="clear" w:color="auto" w:fill="FFFFFF"/>
        <w:ind w:firstLine="720"/>
        <w:jc w:val="both"/>
        <w:rPr>
          <w:sz w:val="24"/>
          <w:szCs w:val="24"/>
          <w:lang w:eastAsia="sq-AL"/>
        </w:rPr>
      </w:pPr>
      <w:r w:rsidRPr="005D17C4">
        <w:rPr>
          <w:sz w:val="24"/>
          <w:szCs w:val="24"/>
          <w:lang w:eastAsia="sq-AL"/>
        </w:rPr>
        <w:t xml:space="preserve">8. </w:t>
      </w:r>
      <w:r w:rsidR="00342D7C" w:rsidRPr="005D17C4">
        <w:rPr>
          <w:sz w:val="24"/>
          <w:szCs w:val="24"/>
          <w:lang w:eastAsia="sq-AL"/>
        </w:rPr>
        <w:t>Në baze të aktit të ri-ekspertimit mjekoligjor nr.</w:t>
      </w:r>
      <w:r w:rsidRPr="005D17C4">
        <w:rPr>
          <w:sz w:val="24"/>
          <w:szCs w:val="24"/>
          <w:lang w:eastAsia="sq-AL"/>
        </w:rPr>
        <w:t xml:space="preserve"> </w:t>
      </w:r>
      <w:r w:rsidR="00342D7C" w:rsidRPr="005D17C4">
        <w:rPr>
          <w:sz w:val="24"/>
          <w:szCs w:val="24"/>
          <w:lang w:eastAsia="sq-AL"/>
        </w:rPr>
        <w:t>1502, të kryer në IML Tiranë, ardhur dhe regjistruar në Prokurorinë e Rrethit Gjyqësor Lushnjë me nr. 3814.Prot, d</w:t>
      </w:r>
      <w:r w:rsidRPr="005D17C4">
        <w:rPr>
          <w:sz w:val="24"/>
          <w:szCs w:val="24"/>
          <w:lang w:eastAsia="sq-AL"/>
        </w:rPr>
        <w:t>at</w:t>
      </w:r>
      <w:r w:rsidR="00665A30" w:rsidRPr="005D17C4">
        <w:rPr>
          <w:sz w:val="24"/>
          <w:szCs w:val="24"/>
          <w:lang w:eastAsia="sq-AL"/>
        </w:rPr>
        <w:t>ë</w:t>
      </w:r>
      <w:r w:rsidRPr="005D17C4">
        <w:rPr>
          <w:sz w:val="24"/>
          <w:szCs w:val="24"/>
          <w:lang w:eastAsia="sq-AL"/>
        </w:rPr>
        <w:t xml:space="preserve"> </w:t>
      </w:r>
      <w:r w:rsidR="00342D7C" w:rsidRPr="005D17C4">
        <w:rPr>
          <w:sz w:val="24"/>
          <w:szCs w:val="24"/>
          <w:lang w:eastAsia="sq-AL"/>
        </w:rPr>
        <w:t>10.06.2019</w:t>
      </w:r>
      <w:r w:rsidRPr="005D17C4">
        <w:rPr>
          <w:sz w:val="24"/>
          <w:szCs w:val="24"/>
          <w:lang w:eastAsia="sq-AL"/>
        </w:rPr>
        <w:t>,</w:t>
      </w:r>
      <w:r w:rsidR="00342D7C" w:rsidRPr="005D17C4">
        <w:rPr>
          <w:sz w:val="24"/>
          <w:szCs w:val="24"/>
          <w:lang w:eastAsia="sq-AL"/>
        </w:rPr>
        <w:t xml:space="preserve"> </w:t>
      </w:r>
      <w:r w:rsidRPr="005D17C4">
        <w:rPr>
          <w:sz w:val="24"/>
          <w:szCs w:val="24"/>
          <w:lang w:eastAsia="sq-AL"/>
        </w:rPr>
        <w:t xml:space="preserve">ka </w:t>
      </w:r>
      <w:r w:rsidR="00342D7C" w:rsidRPr="005D17C4">
        <w:rPr>
          <w:sz w:val="24"/>
          <w:szCs w:val="24"/>
          <w:lang w:eastAsia="sq-AL"/>
        </w:rPr>
        <w:t>rezult</w:t>
      </w:r>
      <w:r w:rsidRPr="005D17C4">
        <w:rPr>
          <w:sz w:val="24"/>
          <w:szCs w:val="24"/>
          <w:lang w:eastAsia="sq-AL"/>
        </w:rPr>
        <w:t xml:space="preserve">uar </w:t>
      </w:r>
      <w:r w:rsidR="00342D7C" w:rsidRPr="005D17C4">
        <w:rPr>
          <w:sz w:val="24"/>
          <w:szCs w:val="24"/>
          <w:lang w:eastAsia="sq-AL"/>
        </w:rPr>
        <w:t>se: “</w:t>
      </w:r>
      <w:r w:rsidR="00342D7C" w:rsidRPr="005D17C4">
        <w:rPr>
          <w:i/>
          <w:iCs/>
          <w:sz w:val="24"/>
          <w:szCs w:val="24"/>
          <w:lang w:eastAsia="sq-AL"/>
        </w:rPr>
        <w:t>Duke u mbështetur në shqyrtimin e dokumentacionit mjekësor si dhe në ekzaminimin e shtetases Hatixhe Vrapi,</w:t>
      </w:r>
      <w:r w:rsidRPr="005D17C4">
        <w:rPr>
          <w:i/>
          <w:iCs/>
          <w:sz w:val="24"/>
          <w:szCs w:val="24"/>
          <w:lang w:eastAsia="sq-AL"/>
        </w:rPr>
        <w:t xml:space="preserve"> </w:t>
      </w:r>
      <w:r w:rsidR="00342D7C" w:rsidRPr="005D17C4">
        <w:rPr>
          <w:i/>
          <w:iCs/>
          <w:sz w:val="24"/>
          <w:szCs w:val="24"/>
          <w:lang w:eastAsia="sq-AL"/>
        </w:rPr>
        <w:t>nga ngjarja e datës ...</w:t>
      </w:r>
      <w:r w:rsidRPr="005D17C4">
        <w:rPr>
          <w:i/>
          <w:iCs/>
          <w:sz w:val="24"/>
          <w:szCs w:val="24"/>
          <w:lang w:eastAsia="sq-AL"/>
        </w:rPr>
        <w:t xml:space="preserve"> </w:t>
      </w:r>
      <w:r w:rsidR="00342D7C" w:rsidRPr="005D17C4">
        <w:rPr>
          <w:i/>
          <w:iCs/>
          <w:sz w:val="24"/>
          <w:szCs w:val="24"/>
          <w:lang w:eastAsia="sq-AL"/>
        </w:rPr>
        <w:t>janë shkaktuar këto dëmtime: vraje në fytyre (e shkaktuar nga plaga lacerocontuzive e trajtuar në spital), mungese e llapës së veshit të majtë. Në këtë akt ri ekspertimi m</w:t>
      </w:r>
      <w:r w:rsidR="006534C9" w:rsidRPr="005D17C4">
        <w:rPr>
          <w:i/>
          <w:iCs/>
          <w:sz w:val="24"/>
          <w:szCs w:val="24"/>
          <w:lang w:eastAsia="sq-AL"/>
        </w:rPr>
        <w:t>j</w:t>
      </w:r>
      <w:r w:rsidR="00342D7C" w:rsidRPr="005D17C4">
        <w:rPr>
          <w:i/>
          <w:iCs/>
          <w:sz w:val="24"/>
          <w:szCs w:val="24"/>
          <w:lang w:eastAsia="sq-AL"/>
        </w:rPr>
        <w:t>eko-ligjor është arritur në përfundimin se dëmtimet e mësipërme kanë shkaktuar shëmtim të përhershëm të fytyrës së shtetases Hatixhe Vrapi</w:t>
      </w:r>
      <w:r w:rsidR="00342D7C" w:rsidRPr="005D17C4">
        <w:rPr>
          <w:sz w:val="24"/>
          <w:szCs w:val="24"/>
          <w:lang w:eastAsia="sq-AL"/>
        </w:rPr>
        <w:t>.”</w:t>
      </w:r>
      <w:r w:rsidRPr="005D17C4">
        <w:rPr>
          <w:sz w:val="24"/>
          <w:szCs w:val="24"/>
          <w:lang w:eastAsia="sq-AL"/>
        </w:rPr>
        <w:t xml:space="preserve"> </w:t>
      </w:r>
      <w:r w:rsidR="00342D7C" w:rsidRPr="005D17C4">
        <w:rPr>
          <w:sz w:val="24"/>
          <w:szCs w:val="24"/>
          <w:lang w:eastAsia="sq-AL"/>
        </w:rPr>
        <w:t>Në baz</w:t>
      </w:r>
      <w:r w:rsidR="00D54ECE" w:rsidRPr="005D17C4">
        <w:rPr>
          <w:sz w:val="24"/>
          <w:szCs w:val="24"/>
          <w:lang w:eastAsia="sq-AL"/>
        </w:rPr>
        <w:t>ë</w:t>
      </w:r>
      <w:r w:rsidR="00342D7C" w:rsidRPr="005D17C4">
        <w:rPr>
          <w:sz w:val="24"/>
          <w:szCs w:val="24"/>
          <w:lang w:eastAsia="sq-AL"/>
        </w:rPr>
        <w:t xml:space="preserve"> të aktit të ekspertimit mjeko ligjor nr. 2645 të shtetasit Artan Vrapi, kryer në IML Tiranë, nga shqyrtimi i kartelës klinike të tij janë konstatuar këto dëmtime: gjendje pas sh</w:t>
      </w:r>
      <w:r w:rsidRPr="005D17C4">
        <w:rPr>
          <w:sz w:val="24"/>
          <w:szCs w:val="24"/>
          <w:lang w:eastAsia="sq-AL"/>
        </w:rPr>
        <w:t>e</w:t>
      </w:r>
      <w:r w:rsidR="00342D7C" w:rsidRPr="005D17C4">
        <w:rPr>
          <w:sz w:val="24"/>
          <w:szCs w:val="24"/>
          <w:lang w:eastAsia="sq-AL"/>
        </w:rPr>
        <w:t>mbjes s</w:t>
      </w:r>
      <w:r w:rsidR="00D54ECE" w:rsidRPr="005D17C4">
        <w:rPr>
          <w:sz w:val="24"/>
          <w:szCs w:val="24"/>
          <w:lang w:eastAsia="sq-AL"/>
        </w:rPr>
        <w:t>ë</w:t>
      </w:r>
      <w:r w:rsidR="00342D7C" w:rsidRPr="005D17C4">
        <w:rPr>
          <w:sz w:val="24"/>
          <w:szCs w:val="24"/>
          <w:lang w:eastAsia="sq-AL"/>
        </w:rPr>
        <w:t xml:space="preserve"> indeve të buta të kokës, pas tronditjes s</w:t>
      </w:r>
      <w:r w:rsidR="00D54ECE" w:rsidRPr="005D17C4">
        <w:rPr>
          <w:sz w:val="24"/>
          <w:szCs w:val="24"/>
          <w:lang w:eastAsia="sq-AL"/>
        </w:rPr>
        <w:t>ë</w:t>
      </w:r>
      <w:r w:rsidR="00342D7C" w:rsidRPr="005D17C4">
        <w:rPr>
          <w:sz w:val="24"/>
          <w:szCs w:val="24"/>
          <w:lang w:eastAsia="sq-AL"/>
        </w:rPr>
        <w:t xml:space="preserve"> lehtë të trurit, pas plagës në kok</w:t>
      </w:r>
      <w:r w:rsidR="00D54ECE" w:rsidRPr="005D17C4">
        <w:rPr>
          <w:sz w:val="24"/>
          <w:szCs w:val="24"/>
          <w:lang w:eastAsia="sq-AL"/>
        </w:rPr>
        <w:t>ë</w:t>
      </w:r>
      <w:r w:rsidR="00342D7C" w:rsidRPr="005D17C4">
        <w:rPr>
          <w:sz w:val="24"/>
          <w:szCs w:val="24"/>
          <w:lang w:eastAsia="sq-AL"/>
        </w:rPr>
        <w:t>, me lokalizimet dhe karakteristikat e përshkruara në ketë akt. Këto dëmtime janë shkaktuar me mjet të fortë mbretës me mekanizmin e përplasje-goditjes, karakteristikë edhe për traumat automobilistike. Në këtë akt ekspertimi është arritur në përfundimin se</w:t>
      </w:r>
      <w:r w:rsidRPr="005D17C4">
        <w:rPr>
          <w:sz w:val="24"/>
          <w:szCs w:val="24"/>
          <w:lang w:eastAsia="sq-AL"/>
        </w:rPr>
        <w:t>,</w:t>
      </w:r>
      <w:r w:rsidR="00342D7C" w:rsidRPr="005D17C4">
        <w:rPr>
          <w:sz w:val="24"/>
          <w:szCs w:val="24"/>
          <w:lang w:eastAsia="sq-AL"/>
        </w:rPr>
        <w:t xml:space="preserve"> </w:t>
      </w:r>
      <w:r w:rsidR="00342D7C" w:rsidRPr="005D17C4">
        <w:rPr>
          <w:i/>
          <w:iCs/>
          <w:sz w:val="24"/>
          <w:szCs w:val="24"/>
          <w:lang w:eastAsia="sq-AL"/>
        </w:rPr>
        <w:t>dëmtimet e mësipërme hyjnë në kategorinë e dëmtimeve që shkaktojnë humbje të aftësisë së përkohshme për punë në masën mbi 9 (nëntë) ditë</w:t>
      </w:r>
      <w:r w:rsidR="00342D7C" w:rsidRPr="005D17C4">
        <w:rPr>
          <w:sz w:val="24"/>
          <w:szCs w:val="24"/>
          <w:lang w:eastAsia="sq-AL"/>
        </w:rPr>
        <w:t>.</w:t>
      </w:r>
      <w:bookmarkStart w:id="2" w:name="_Hlk173922233"/>
    </w:p>
    <w:p w14:paraId="6D9E3432" w14:textId="44E37B63" w:rsidR="0063041E" w:rsidRPr="005D17C4" w:rsidRDefault="00B304A1" w:rsidP="004D5217">
      <w:pPr>
        <w:shd w:val="clear" w:color="auto" w:fill="FFFFFF"/>
        <w:ind w:firstLine="720"/>
        <w:jc w:val="both"/>
        <w:rPr>
          <w:spacing w:val="2"/>
          <w:sz w:val="24"/>
          <w:szCs w:val="24"/>
          <w:bdr w:val="none" w:sz="0" w:space="0" w:color="auto" w:frame="1"/>
        </w:rPr>
      </w:pPr>
      <w:r w:rsidRPr="005D17C4">
        <w:rPr>
          <w:sz w:val="24"/>
          <w:szCs w:val="24"/>
          <w:lang w:eastAsia="sq-AL"/>
        </w:rPr>
        <w:t xml:space="preserve">9. </w:t>
      </w:r>
      <w:r w:rsidR="0063041E" w:rsidRPr="005D17C4">
        <w:rPr>
          <w:b/>
          <w:bCs/>
          <w:sz w:val="24"/>
          <w:szCs w:val="24"/>
        </w:rPr>
        <w:t xml:space="preserve">Gjykata e </w:t>
      </w:r>
      <w:r w:rsidR="0003057C" w:rsidRPr="005D17C4">
        <w:rPr>
          <w:b/>
          <w:bCs/>
          <w:sz w:val="24"/>
          <w:szCs w:val="24"/>
        </w:rPr>
        <w:t>Rrethit Gjyq</w:t>
      </w:r>
      <w:r w:rsidR="00D54ECE" w:rsidRPr="005D17C4">
        <w:rPr>
          <w:b/>
          <w:bCs/>
          <w:sz w:val="24"/>
          <w:szCs w:val="24"/>
        </w:rPr>
        <w:t>ë</w:t>
      </w:r>
      <w:r w:rsidR="0003057C" w:rsidRPr="005D17C4">
        <w:rPr>
          <w:b/>
          <w:bCs/>
          <w:sz w:val="24"/>
          <w:szCs w:val="24"/>
        </w:rPr>
        <w:t xml:space="preserve">sor </w:t>
      </w:r>
      <w:r w:rsidR="00C56BBD" w:rsidRPr="005D17C4">
        <w:rPr>
          <w:b/>
          <w:bCs/>
          <w:sz w:val="24"/>
          <w:szCs w:val="24"/>
        </w:rPr>
        <w:t>Lushnjë</w:t>
      </w:r>
      <w:r w:rsidR="00BB3589" w:rsidRPr="005D17C4">
        <w:rPr>
          <w:b/>
          <w:bCs/>
          <w:sz w:val="24"/>
          <w:szCs w:val="24"/>
        </w:rPr>
        <w:t xml:space="preserve"> </w:t>
      </w:r>
      <w:r w:rsidR="004021AB" w:rsidRPr="005D17C4">
        <w:rPr>
          <w:bCs/>
          <w:sz w:val="24"/>
          <w:szCs w:val="24"/>
        </w:rPr>
        <w:t xml:space="preserve">me vendimin nr. </w:t>
      </w:r>
      <w:r w:rsidR="0003057C" w:rsidRPr="005D17C4">
        <w:rPr>
          <w:bCs/>
          <w:sz w:val="24"/>
          <w:szCs w:val="24"/>
        </w:rPr>
        <w:t>270</w:t>
      </w:r>
      <w:r w:rsidRPr="005D17C4">
        <w:rPr>
          <w:bCs/>
          <w:sz w:val="24"/>
          <w:szCs w:val="24"/>
        </w:rPr>
        <w:t xml:space="preserve"> </w:t>
      </w:r>
      <w:r w:rsidR="0003057C" w:rsidRPr="005D17C4">
        <w:rPr>
          <w:bCs/>
          <w:sz w:val="24"/>
          <w:szCs w:val="24"/>
        </w:rPr>
        <w:t>(2044), dat</w:t>
      </w:r>
      <w:r w:rsidR="00D54ECE" w:rsidRPr="005D17C4">
        <w:rPr>
          <w:bCs/>
          <w:sz w:val="24"/>
          <w:szCs w:val="24"/>
        </w:rPr>
        <w:t>ë</w:t>
      </w:r>
      <w:r w:rsidR="0003057C" w:rsidRPr="005D17C4">
        <w:rPr>
          <w:bCs/>
          <w:sz w:val="24"/>
          <w:szCs w:val="24"/>
        </w:rPr>
        <w:t xml:space="preserve"> 28.10.2020</w:t>
      </w:r>
      <w:r w:rsidR="00BB3589" w:rsidRPr="005D17C4">
        <w:rPr>
          <w:bCs/>
          <w:sz w:val="24"/>
          <w:szCs w:val="24"/>
        </w:rPr>
        <w:t xml:space="preserve">, </w:t>
      </w:r>
      <w:r w:rsidR="0063041E" w:rsidRPr="005D17C4">
        <w:rPr>
          <w:sz w:val="24"/>
          <w:szCs w:val="24"/>
        </w:rPr>
        <w:t>ka</w:t>
      </w:r>
      <w:r w:rsidR="0063041E" w:rsidRPr="005D17C4">
        <w:rPr>
          <w:b/>
          <w:sz w:val="24"/>
          <w:szCs w:val="24"/>
        </w:rPr>
        <w:t xml:space="preserve"> </w:t>
      </w:r>
      <w:r w:rsidR="0063041E" w:rsidRPr="005D17C4">
        <w:rPr>
          <w:sz w:val="24"/>
          <w:szCs w:val="24"/>
        </w:rPr>
        <w:t>vendosur:</w:t>
      </w:r>
    </w:p>
    <w:p w14:paraId="4A7EA8BC" w14:textId="350FE298" w:rsidR="0003057C" w:rsidRPr="005D17C4" w:rsidRDefault="0003057C" w:rsidP="004D5217">
      <w:pPr>
        <w:pStyle w:val="ListParagraph"/>
        <w:numPr>
          <w:ilvl w:val="0"/>
          <w:numId w:val="12"/>
        </w:numPr>
        <w:jc w:val="both"/>
        <w:rPr>
          <w:sz w:val="24"/>
          <w:szCs w:val="24"/>
          <w:lang w:eastAsia="sq-AL"/>
        </w:rPr>
      </w:pPr>
      <w:r w:rsidRPr="005D17C4">
        <w:rPr>
          <w:sz w:val="24"/>
          <w:szCs w:val="24"/>
        </w:rPr>
        <w:t>Të deklarojë fajtor të pandehurin Altin Durra për veprën penale të “Shkeljes së rregullave të qarkullimit rrugor”, parashikuar nga neni 290 paragrafi i katërt i K</w:t>
      </w:r>
      <w:r w:rsidR="00B304A1" w:rsidRPr="005D17C4">
        <w:rPr>
          <w:sz w:val="24"/>
          <w:szCs w:val="24"/>
        </w:rPr>
        <w:t>P</w:t>
      </w:r>
      <w:r w:rsidRPr="005D17C4">
        <w:rPr>
          <w:sz w:val="24"/>
          <w:szCs w:val="24"/>
        </w:rPr>
        <w:t>, dhe në baze të kësaj dispozite dënimin e këtij të pandehuri me 5 (pesë) vjet e 6 (gjashtë) muaj burgim.</w:t>
      </w:r>
    </w:p>
    <w:p w14:paraId="7FCBCB5A" w14:textId="77777777" w:rsidR="0003057C" w:rsidRPr="005D17C4" w:rsidRDefault="0003057C" w:rsidP="004D5217">
      <w:pPr>
        <w:pStyle w:val="ListParagraph"/>
        <w:numPr>
          <w:ilvl w:val="0"/>
          <w:numId w:val="12"/>
        </w:numPr>
        <w:jc w:val="both"/>
        <w:rPr>
          <w:sz w:val="24"/>
          <w:szCs w:val="24"/>
          <w:lang w:eastAsia="sq-AL"/>
        </w:rPr>
      </w:pPr>
      <w:r w:rsidRPr="005D17C4">
        <w:rPr>
          <w:sz w:val="24"/>
          <w:szCs w:val="24"/>
        </w:rPr>
        <w:t>Vuajtja e dënimit për të pandehurin Altin Durra fillon nga dita e ekzekutimit të vendimit përfundimtar të formës së prerë.</w:t>
      </w:r>
    </w:p>
    <w:p w14:paraId="76005E2B" w14:textId="77777777" w:rsidR="0003057C" w:rsidRPr="005D17C4" w:rsidRDefault="0003057C" w:rsidP="004D5217">
      <w:pPr>
        <w:pStyle w:val="ListParagraph"/>
        <w:numPr>
          <w:ilvl w:val="0"/>
          <w:numId w:val="12"/>
        </w:numPr>
        <w:jc w:val="both"/>
        <w:rPr>
          <w:sz w:val="24"/>
          <w:szCs w:val="24"/>
          <w:lang w:eastAsia="sq-AL"/>
        </w:rPr>
      </w:pPr>
      <w:r w:rsidRPr="005D17C4">
        <w:rPr>
          <w:sz w:val="24"/>
          <w:szCs w:val="24"/>
        </w:rPr>
        <w:t>Vuajtja e dënimit nga i pandehuri Altin Durra të kryhet në një burg të sigurisë së zakonshme.</w:t>
      </w:r>
    </w:p>
    <w:p w14:paraId="5BA0D57D" w14:textId="130793D0" w:rsidR="0003057C" w:rsidRPr="005D17C4" w:rsidRDefault="0003057C" w:rsidP="004D5217">
      <w:pPr>
        <w:pStyle w:val="ListParagraph"/>
        <w:numPr>
          <w:ilvl w:val="0"/>
          <w:numId w:val="12"/>
        </w:numPr>
        <w:jc w:val="both"/>
        <w:rPr>
          <w:sz w:val="24"/>
          <w:szCs w:val="24"/>
          <w:lang w:eastAsia="sq-AL"/>
        </w:rPr>
      </w:pPr>
      <w:r w:rsidRPr="005D17C4">
        <w:rPr>
          <w:sz w:val="24"/>
          <w:szCs w:val="24"/>
        </w:rPr>
        <w:t>Në bazë të neneve 30/3, 37 e 44/2 të K</w:t>
      </w:r>
      <w:r w:rsidR="00B304A1" w:rsidRPr="005D17C4">
        <w:rPr>
          <w:sz w:val="24"/>
          <w:szCs w:val="24"/>
        </w:rPr>
        <w:t>P</w:t>
      </w:r>
      <w:r w:rsidRPr="005D17C4">
        <w:rPr>
          <w:sz w:val="24"/>
          <w:szCs w:val="24"/>
        </w:rPr>
        <w:t xml:space="preserve"> dhënien e dënimit plotësues, heqjen e lejes së drejtimit për automjete për të pandehurin Altin Durra për 1 (një) vit e 6 (gjashtë) muaj.</w:t>
      </w:r>
    </w:p>
    <w:p w14:paraId="0C648133" w14:textId="179C20BE" w:rsidR="0003057C" w:rsidRPr="005D17C4" w:rsidRDefault="0003057C" w:rsidP="004D5217">
      <w:pPr>
        <w:pStyle w:val="ListParagraph"/>
        <w:numPr>
          <w:ilvl w:val="0"/>
          <w:numId w:val="12"/>
        </w:numPr>
        <w:jc w:val="both"/>
        <w:rPr>
          <w:sz w:val="24"/>
          <w:szCs w:val="24"/>
          <w:lang w:eastAsia="sq-AL"/>
        </w:rPr>
      </w:pPr>
      <w:r w:rsidRPr="005D17C4">
        <w:rPr>
          <w:sz w:val="24"/>
          <w:szCs w:val="24"/>
        </w:rPr>
        <w:t>Shpenzimet procedurale në fazën e hetimeve paraprake në shumën 28000 (njëzetetetë mije) lekë si dhe shpenzimet  gjyqësore në ngarkim të të pandehurit Altin Durra.</w:t>
      </w:r>
    </w:p>
    <w:p w14:paraId="1B487D64" w14:textId="50B77D81" w:rsidR="004021AB" w:rsidRPr="005D17C4" w:rsidRDefault="0003057C" w:rsidP="004D5217">
      <w:pPr>
        <w:pStyle w:val="ListParagraph"/>
        <w:numPr>
          <w:ilvl w:val="0"/>
          <w:numId w:val="12"/>
        </w:numPr>
        <w:jc w:val="both"/>
        <w:rPr>
          <w:sz w:val="24"/>
          <w:szCs w:val="24"/>
          <w:lang w:eastAsia="sq-AL"/>
        </w:rPr>
      </w:pPr>
      <w:r w:rsidRPr="005D17C4">
        <w:rPr>
          <w:sz w:val="24"/>
          <w:szCs w:val="24"/>
        </w:rPr>
        <w:t>Kundër këtij vendimi mund të bëhet ankim në Gjykatën e Apelit Vlor</w:t>
      </w:r>
      <w:r w:rsidR="00D54ECE" w:rsidRPr="005D17C4">
        <w:rPr>
          <w:sz w:val="24"/>
          <w:szCs w:val="24"/>
        </w:rPr>
        <w:t>ë</w:t>
      </w:r>
      <w:r w:rsidRPr="005D17C4">
        <w:rPr>
          <w:sz w:val="24"/>
          <w:szCs w:val="24"/>
        </w:rPr>
        <w:t xml:space="preserve"> sipas afatit ligjor 15 ditor</w:t>
      </w:r>
      <w:r w:rsidR="00187959" w:rsidRPr="005D17C4">
        <w:rPr>
          <w:rFonts w:eastAsia="Arial Unicode MS"/>
          <w:bCs/>
          <w:sz w:val="24"/>
          <w:szCs w:val="24"/>
          <w:lang w:eastAsia="it-IT" w:bidi="it-IT"/>
        </w:rPr>
        <w:t>.”</w:t>
      </w:r>
      <w:r w:rsidR="00EE5C3C" w:rsidRPr="005D17C4">
        <w:rPr>
          <w:sz w:val="24"/>
          <w:szCs w:val="24"/>
          <w:lang w:eastAsia="sq-AL"/>
        </w:rPr>
        <w:t>.</w:t>
      </w:r>
    </w:p>
    <w:p w14:paraId="421CD3A8" w14:textId="4CEBD572" w:rsidR="00B304A1" w:rsidRPr="005D17C4" w:rsidRDefault="00B304A1" w:rsidP="004D5217">
      <w:pPr>
        <w:pStyle w:val="NoSpacing"/>
        <w:ind w:firstLine="720"/>
        <w:jc w:val="both"/>
        <w:rPr>
          <w:rFonts w:ascii="Times New Roman" w:hAnsi="Times New Roman"/>
        </w:rPr>
      </w:pPr>
      <w:r w:rsidRPr="005D17C4">
        <w:rPr>
          <w:rFonts w:ascii="Times New Roman" w:hAnsi="Times New Roman"/>
          <w:lang w:eastAsia="it-IT" w:bidi="it-IT"/>
        </w:rPr>
        <w:t>9</w:t>
      </w:r>
      <w:r w:rsidR="0063041E" w:rsidRPr="005D17C4">
        <w:rPr>
          <w:rFonts w:ascii="Times New Roman" w:hAnsi="Times New Roman"/>
          <w:lang w:eastAsia="it-IT" w:bidi="it-IT"/>
        </w:rPr>
        <w:t xml:space="preserve">.1. Gjykata e </w:t>
      </w:r>
      <w:r w:rsidRPr="005D17C4">
        <w:rPr>
          <w:rFonts w:ascii="Times New Roman" w:hAnsi="Times New Roman"/>
          <w:lang w:eastAsia="it-IT" w:bidi="it-IT"/>
        </w:rPr>
        <w:t>s</w:t>
      </w:r>
      <w:r w:rsidR="004021AB" w:rsidRPr="005D17C4">
        <w:rPr>
          <w:rFonts w:ascii="Times New Roman" w:hAnsi="Times New Roman"/>
          <w:lang w:eastAsia="it-IT" w:bidi="it-IT"/>
        </w:rPr>
        <w:t>hkall</w:t>
      </w:r>
      <w:r w:rsidR="00DB2095" w:rsidRPr="005D17C4">
        <w:rPr>
          <w:rFonts w:ascii="Times New Roman" w:hAnsi="Times New Roman"/>
          <w:lang w:eastAsia="it-IT" w:bidi="it-IT"/>
        </w:rPr>
        <w:t>ë</w:t>
      </w:r>
      <w:r w:rsidR="004021AB" w:rsidRPr="005D17C4">
        <w:rPr>
          <w:rFonts w:ascii="Times New Roman" w:hAnsi="Times New Roman"/>
          <w:lang w:eastAsia="it-IT" w:bidi="it-IT"/>
        </w:rPr>
        <w:t>s s</w:t>
      </w:r>
      <w:r w:rsidR="00DB2095" w:rsidRPr="005D17C4">
        <w:rPr>
          <w:rFonts w:ascii="Times New Roman" w:hAnsi="Times New Roman"/>
          <w:lang w:eastAsia="it-IT" w:bidi="it-IT"/>
        </w:rPr>
        <w:t>ë</w:t>
      </w:r>
      <w:r w:rsidR="004021AB" w:rsidRPr="005D17C4">
        <w:rPr>
          <w:rFonts w:ascii="Times New Roman" w:hAnsi="Times New Roman"/>
          <w:lang w:eastAsia="it-IT" w:bidi="it-IT"/>
        </w:rPr>
        <w:t xml:space="preserve"> </w:t>
      </w:r>
      <w:r w:rsidRPr="005D17C4">
        <w:rPr>
          <w:rFonts w:ascii="Times New Roman" w:hAnsi="Times New Roman"/>
          <w:lang w:eastAsia="it-IT" w:bidi="it-IT"/>
        </w:rPr>
        <w:t>p</w:t>
      </w:r>
      <w:r w:rsidR="004021AB" w:rsidRPr="005D17C4">
        <w:rPr>
          <w:rFonts w:ascii="Times New Roman" w:hAnsi="Times New Roman"/>
          <w:lang w:eastAsia="it-IT" w:bidi="it-IT"/>
        </w:rPr>
        <w:t>ar</w:t>
      </w:r>
      <w:r w:rsidR="00DB2095" w:rsidRPr="005D17C4">
        <w:rPr>
          <w:rFonts w:ascii="Times New Roman" w:hAnsi="Times New Roman"/>
          <w:lang w:eastAsia="it-IT" w:bidi="it-IT"/>
        </w:rPr>
        <w:t>ë</w:t>
      </w:r>
      <w:r w:rsidR="002105C3" w:rsidRPr="005D17C4">
        <w:rPr>
          <w:rFonts w:ascii="Times New Roman" w:hAnsi="Times New Roman"/>
          <w:lang w:eastAsia="it-IT" w:bidi="it-IT"/>
        </w:rPr>
        <w:t xml:space="preserve"> </w:t>
      </w:r>
      <w:r w:rsidR="0063041E" w:rsidRPr="005D17C4">
        <w:rPr>
          <w:rFonts w:ascii="Times New Roman" w:hAnsi="Times New Roman"/>
          <w:lang w:eastAsia="it-IT" w:bidi="it-IT"/>
        </w:rPr>
        <w:t>n</w:t>
      </w:r>
      <w:r w:rsidR="00665A30" w:rsidRPr="005D17C4">
        <w:rPr>
          <w:rFonts w:ascii="Times New Roman" w:hAnsi="Times New Roman"/>
          <w:lang w:eastAsia="it-IT" w:bidi="it-IT"/>
        </w:rPr>
        <w:t>ë</w:t>
      </w:r>
      <w:r w:rsidRPr="005D17C4">
        <w:rPr>
          <w:rFonts w:ascii="Times New Roman" w:hAnsi="Times New Roman"/>
          <w:lang w:eastAsia="it-IT" w:bidi="it-IT"/>
        </w:rPr>
        <w:t xml:space="preserve"> marrjen e k</w:t>
      </w:r>
      <w:r w:rsidR="00665A30" w:rsidRPr="005D17C4">
        <w:rPr>
          <w:rFonts w:ascii="Times New Roman" w:hAnsi="Times New Roman"/>
          <w:lang w:eastAsia="it-IT" w:bidi="it-IT"/>
        </w:rPr>
        <w:t>ë</w:t>
      </w:r>
      <w:r w:rsidRPr="005D17C4">
        <w:rPr>
          <w:rFonts w:ascii="Times New Roman" w:hAnsi="Times New Roman"/>
          <w:lang w:eastAsia="it-IT" w:bidi="it-IT"/>
        </w:rPr>
        <w:t xml:space="preserve">tij vendimi </w:t>
      </w:r>
      <w:r w:rsidR="0063041E" w:rsidRPr="005D17C4">
        <w:rPr>
          <w:rFonts w:ascii="Times New Roman" w:hAnsi="Times New Roman"/>
          <w:lang w:eastAsia="it-IT" w:bidi="it-IT"/>
        </w:rPr>
        <w:t xml:space="preserve">ka arsyetuar se: </w:t>
      </w:r>
      <w:r w:rsidR="0063041E" w:rsidRPr="005D17C4">
        <w:rPr>
          <w:rFonts w:ascii="Times New Roman" w:hAnsi="Times New Roman"/>
          <w:iCs/>
          <w:lang w:eastAsia="it-IT" w:bidi="it-IT"/>
        </w:rPr>
        <w:t>“</w:t>
      </w:r>
      <w:r w:rsidR="0005326C" w:rsidRPr="005D17C4">
        <w:rPr>
          <w:rFonts w:ascii="Times New Roman" w:hAnsi="Times New Roman"/>
        </w:rPr>
        <w:t>(...)</w:t>
      </w:r>
      <w:r w:rsidRPr="005D17C4">
        <w:rPr>
          <w:rFonts w:ascii="Times New Roman" w:hAnsi="Times New Roman"/>
        </w:rPr>
        <w:t xml:space="preserve"> </w:t>
      </w:r>
      <w:r w:rsidR="00A16384" w:rsidRPr="005D17C4">
        <w:rPr>
          <w:rFonts w:ascii="Times New Roman" w:eastAsia="Times New Roman" w:hAnsi="Times New Roman"/>
        </w:rPr>
        <w:t>Nga tërësia e provave të administruara në gjykim si dhe nga qëndrimi i vetë të pandehurit në fazën e hetimit paraprak dhe gjatë gjykimit, konkludohet se i pandehuri Altin Durra ka konsumuar elementët e figurës së veprës penale të “Shkeljes së rregullave të qarkullimit rrugor”, parashikuar nga neni 290 paragrafi i katërt i KP.</w:t>
      </w:r>
      <w:r w:rsidRPr="005D17C4">
        <w:rPr>
          <w:rFonts w:ascii="Times New Roman" w:eastAsia="Times New Roman" w:hAnsi="Times New Roman"/>
        </w:rPr>
        <w:t xml:space="preserve"> </w:t>
      </w:r>
      <w:r w:rsidR="00A16384" w:rsidRPr="005D17C4">
        <w:rPr>
          <w:rFonts w:ascii="Times New Roman" w:hAnsi="Times New Roman"/>
        </w:rPr>
        <w:t>Akuza dhe fajësia në ngarkim të të pandehurit bazohet në të dhënat e marra nga burimet e provave të ndodhura në fashikullin penal nr. 667 të vitit 2018, nga thëniet e dëshmitarëve të pyetur në seancë gjyqësore si dhe nga pyetja e të pandehurit në gjykim.</w:t>
      </w:r>
      <w:r w:rsidRPr="005D17C4">
        <w:rPr>
          <w:rFonts w:ascii="Times New Roman" w:hAnsi="Times New Roman"/>
        </w:rPr>
        <w:t xml:space="preserve"> </w:t>
      </w:r>
      <w:r w:rsidR="00A16384" w:rsidRPr="005D17C4">
        <w:rPr>
          <w:rFonts w:ascii="Times New Roman" w:hAnsi="Times New Roman"/>
        </w:rPr>
        <w:t>Provat e administruara kanë fuqi të plotë provuese për akuzën dhe caktimin e fajësisë për të pandehurin. Ato janë në harmoni me njëra-tjetrën dhe nga çmuarja e tyre arrihet në konkluzionin se ato i përgjigjen të vërtetës.</w:t>
      </w:r>
    </w:p>
    <w:p w14:paraId="27C633DC" w14:textId="2D4C1929" w:rsidR="00B304A1" w:rsidRPr="005D17C4" w:rsidRDefault="00B304A1" w:rsidP="004D5217">
      <w:pPr>
        <w:pStyle w:val="NoSpacing"/>
        <w:ind w:firstLine="720"/>
        <w:jc w:val="both"/>
        <w:rPr>
          <w:rFonts w:ascii="Times New Roman" w:hAnsi="Times New Roman"/>
        </w:rPr>
      </w:pPr>
      <w:r w:rsidRPr="005D17C4">
        <w:rPr>
          <w:rFonts w:ascii="Times New Roman" w:hAnsi="Times New Roman"/>
        </w:rPr>
        <w:t>9</w:t>
      </w:r>
      <w:r w:rsidR="00372929" w:rsidRPr="005D17C4">
        <w:rPr>
          <w:rFonts w:ascii="Times New Roman" w:hAnsi="Times New Roman"/>
        </w:rPr>
        <w:t xml:space="preserve">.2 </w:t>
      </w:r>
      <w:r w:rsidR="00A16384" w:rsidRPr="005D17C4">
        <w:rPr>
          <w:rFonts w:ascii="Times New Roman" w:hAnsi="Times New Roman"/>
        </w:rPr>
        <w:t>Gjykata çmon se cilësimi juridik që prokurori i ka bërë veprimeve të të pandehurit është i drejtë dhe i bazuar në ligj dhe në prova për këto arsye:..</w:t>
      </w:r>
      <w:r w:rsidRPr="005D17C4">
        <w:rPr>
          <w:rFonts w:ascii="Times New Roman" w:hAnsi="Times New Roman"/>
        </w:rPr>
        <w:t xml:space="preserve"> </w:t>
      </w:r>
      <w:r w:rsidR="00A16384" w:rsidRPr="005D17C4">
        <w:rPr>
          <w:rFonts w:ascii="Times New Roman" w:hAnsi="Times New Roman"/>
        </w:rPr>
        <w:t>Me veprimet e kundraligjshme i pandehuri Altin Durra, ka cenuar marrëdhëniet juridike të vendosura për të siguruar veprimtarinë e rregullt në fushën e qarkullimit rrugor si dhe për të siguruar interesat mbi mbrojtjen e jetës dhe të shëndetit të personit nga rreziku që vjen nga fusha e kësaj veprimtarie, marrëdhënie këto të mbrojtura posaçërisht nga legjislacioni penal...vepra është kryer me veprime dhe mosveprime të kundraligjshme dhe shoqërisht të rrezikshme nga ana e të pandehurit.</w:t>
      </w:r>
      <w:r w:rsidR="00372929" w:rsidRPr="005D17C4">
        <w:rPr>
          <w:rFonts w:ascii="Times New Roman" w:hAnsi="Times New Roman"/>
        </w:rPr>
        <w:t xml:space="preserve"> </w:t>
      </w:r>
      <w:r w:rsidR="00A16384" w:rsidRPr="005D17C4">
        <w:rPr>
          <w:rFonts w:ascii="Times New Roman" w:hAnsi="Times New Roman"/>
        </w:rPr>
        <w:t>Konkretisht i pandehuri ka vepruar në kundërshtim me përcaktimet e neneve të specifikuar si me sipër të Kodit Rrugor. Mosrespektimi i këtyre neneve të Kodit Rrugor kanë qenë pikërisht dhe shkaku që ka sjelle pasojën, vdekjen e shtetases Marsela Durra , plagosjen e rëndë të viktimës Hatixhe Vrapi si dhe plagosjen e lehtë të viktimës Artan Vrapi</w:t>
      </w:r>
      <w:r w:rsidRPr="005D17C4">
        <w:rPr>
          <w:rFonts w:ascii="Times New Roman" w:hAnsi="Times New Roman"/>
        </w:rPr>
        <w:t>.</w:t>
      </w:r>
      <w:r w:rsidR="00A16384" w:rsidRPr="005D17C4">
        <w:rPr>
          <w:rFonts w:ascii="Times New Roman" w:hAnsi="Times New Roman"/>
        </w:rPr>
        <w:t xml:space="preserve"> ...</w:t>
      </w:r>
      <w:r w:rsidRPr="005D17C4">
        <w:rPr>
          <w:rFonts w:ascii="Times New Roman" w:hAnsi="Times New Roman"/>
        </w:rPr>
        <w:t xml:space="preserve"> </w:t>
      </w:r>
      <w:r w:rsidR="00A16384" w:rsidRPr="005D17C4">
        <w:rPr>
          <w:rFonts w:ascii="Times New Roman" w:hAnsi="Times New Roman"/>
        </w:rPr>
        <w:t>I pandehuri Altin Durra , e ka kryer veprimet e tij në lidhje me shkeljen e rregullave të qarkullimit rrugor nga pakujdesia e treguar nga i pandehuri në formën e vetëbesimit të tepruar.</w:t>
      </w:r>
      <w:r w:rsidRPr="005D17C4">
        <w:rPr>
          <w:rFonts w:ascii="Times New Roman" w:hAnsi="Times New Roman"/>
        </w:rPr>
        <w:t xml:space="preserve"> </w:t>
      </w:r>
      <w:r w:rsidR="00A16384" w:rsidRPr="005D17C4">
        <w:rPr>
          <w:rFonts w:ascii="Times New Roman" w:hAnsi="Times New Roman"/>
        </w:rPr>
        <w:t>(...)</w:t>
      </w:r>
      <w:bookmarkEnd w:id="2"/>
    </w:p>
    <w:p w14:paraId="6187949E" w14:textId="77777777" w:rsidR="00B304A1" w:rsidRPr="005D17C4" w:rsidRDefault="00B304A1" w:rsidP="004D5217">
      <w:pPr>
        <w:pStyle w:val="NoSpacing"/>
        <w:ind w:firstLine="720"/>
        <w:jc w:val="both"/>
        <w:rPr>
          <w:rFonts w:ascii="Times New Roman" w:hAnsi="Times New Roman"/>
        </w:rPr>
      </w:pPr>
    </w:p>
    <w:p w14:paraId="201C12E1" w14:textId="77777777" w:rsidR="00B304A1" w:rsidRPr="005D17C4" w:rsidRDefault="00B304A1" w:rsidP="004D5217">
      <w:pPr>
        <w:pStyle w:val="NoSpacing"/>
        <w:ind w:firstLine="720"/>
        <w:jc w:val="both"/>
        <w:rPr>
          <w:rFonts w:ascii="Times New Roman" w:hAnsi="Times New Roman"/>
        </w:rPr>
      </w:pPr>
      <w:r w:rsidRPr="005D17C4">
        <w:rPr>
          <w:rFonts w:ascii="Times New Roman" w:hAnsi="Times New Roman"/>
        </w:rPr>
        <w:t xml:space="preserve">10. </w:t>
      </w:r>
      <w:r w:rsidRPr="005D17C4">
        <w:rPr>
          <w:rFonts w:ascii="Times New Roman" w:hAnsi="Times New Roman"/>
          <w:lang w:eastAsia="it-IT" w:bidi="it-IT"/>
        </w:rPr>
        <w:t>N</w:t>
      </w:r>
      <w:r w:rsidR="0063041E" w:rsidRPr="005D17C4">
        <w:rPr>
          <w:rFonts w:ascii="Times New Roman" w:hAnsi="Times New Roman"/>
          <w:lang w:eastAsia="it-IT" w:bidi="it-IT"/>
        </w:rPr>
        <w:t xml:space="preserve">daj vendimit me </w:t>
      </w:r>
      <w:r w:rsidR="00DB2095" w:rsidRPr="005D17C4">
        <w:rPr>
          <w:rFonts w:ascii="Times New Roman" w:hAnsi="Times New Roman"/>
          <w:bCs/>
        </w:rPr>
        <w:t xml:space="preserve">nr. </w:t>
      </w:r>
      <w:r w:rsidR="00A16384" w:rsidRPr="005D17C4">
        <w:rPr>
          <w:rFonts w:ascii="Times New Roman" w:hAnsi="Times New Roman"/>
          <w:bCs/>
        </w:rPr>
        <w:t>270</w:t>
      </w:r>
      <w:r w:rsidRPr="005D17C4">
        <w:rPr>
          <w:rFonts w:ascii="Times New Roman" w:hAnsi="Times New Roman"/>
          <w:bCs/>
        </w:rPr>
        <w:t xml:space="preserve"> </w:t>
      </w:r>
      <w:r w:rsidR="00A16384" w:rsidRPr="005D17C4">
        <w:rPr>
          <w:rFonts w:ascii="Times New Roman" w:hAnsi="Times New Roman"/>
          <w:bCs/>
        </w:rPr>
        <w:t>(2044), dat</w:t>
      </w:r>
      <w:r w:rsidR="00D54ECE" w:rsidRPr="005D17C4">
        <w:rPr>
          <w:rFonts w:ascii="Times New Roman" w:hAnsi="Times New Roman"/>
          <w:bCs/>
        </w:rPr>
        <w:t>ë</w:t>
      </w:r>
      <w:r w:rsidR="00A16384" w:rsidRPr="005D17C4">
        <w:rPr>
          <w:rFonts w:ascii="Times New Roman" w:hAnsi="Times New Roman"/>
          <w:bCs/>
        </w:rPr>
        <w:t xml:space="preserve"> 28.10.2020</w:t>
      </w:r>
      <w:r w:rsidR="00DB2095" w:rsidRPr="005D17C4">
        <w:rPr>
          <w:rFonts w:ascii="Times New Roman" w:hAnsi="Times New Roman"/>
          <w:bCs/>
        </w:rPr>
        <w:t xml:space="preserve"> </w:t>
      </w:r>
      <w:r w:rsidR="0063041E" w:rsidRPr="005D17C4">
        <w:rPr>
          <w:rFonts w:ascii="Times New Roman" w:hAnsi="Times New Roman"/>
          <w:lang w:eastAsia="it-IT" w:bidi="it-IT"/>
        </w:rPr>
        <w:t xml:space="preserve">të Gjykatës së </w:t>
      </w:r>
      <w:r w:rsidR="00F1543C" w:rsidRPr="005D17C4">
        <w:rPr>
          <w:rFonts w:ascii="Times New Roman" w:hAnsi="Times New Roman"/>
          <w:lang w:eastAsia="it-IT" w:bidi="it-IT"/>
        </w:rPr>
        <w:t>Rrethit Gjyq</w:t>
      </w:r>
      <w:r w:rsidR="00486E17" w:rsidRPr="005D17C4">
        <w:rPr>
          <w:rFonts w:ascii="Times New Roman" w:hAnsi="Times New Roman"/>
          <w:lang w:eastAsia="it-IT" w:bidi="it-IT"/>
        </w:rPr>
        <w:t>ë</w:t>
      </w:r>
      <w:r w:rsidR="00F1543C" w:rsidRPr="005D17C4">
        <w:rPr>
          <w:rFonts w:ascii="Times New Roman" w:hAnsi="Times New Roman"/>
          <w:lang w:eastAsia="it-IT" w:bidi="it-IT"/>
        </w:rPr>
        <w:t xml:space="preserve">sor </w:t>
      </w:r>
      <w:r w:rsidR="00C56BBD" w:rsidRPr="005D17C4">
        <w:rPr>
          <w:rFonts w:ascii="Times New Roman" w:hAnsi="Times New Roman"/>
          <w:lang w:eastAsia="it-IT" w:bidi="it-IT"/>
        </w:rPr>
        <w:t>Lushnjë</w:t>
      </w:r>
      <w:r w:rsidR="0063041E" w:rsidRPr="005D17C4">
        <w:rPr>
          <w:rFonts w:ascii="Times New Roman" w:hAnsi="Times New Roman"/>
          <w:lang w:eastAsia="it-IT" w:bidi="it-IT"/>
        </w:rPr>
        <w:t xml:space="preserve">, ka ushtruar ankim </w:t>
      </w:r>
      <w:r w:rsidR="00A16384" w:rsidRPr="005D17C4">
        <w:rPr>
          <w:rFonts w:ascii="Times New Roman" w:hAnsi="Times New Roman"/>
          <w:lang w:eastAsia="it-IT" w:bidi="it-IT"/>
        </w:rPr>
        <w:t xml:space="preserve">i </w:t>
      </w:r>
      <w:r w:rsidR="00372929" w:rsidRPr="005D17C4">
        <w:rPr>
          <w:rFonts w:ascii="Times New Roman" w:hAnsi="Times New Roman"/>
          <w:lang w:eastAsia="it-IT" w:bidi="it-IT"/>
        </w:rPr>
        <w:t>pandehuri</w:t>
      </w:r>
      <w:r w:rsidR="00A16384" w:rsidRPr="005D17C4">
        <w:rPr>
          <w:rFonts w:ascii="Times New Roman" w:hAnsi="Times New Roman"/>
          <w:lang w:eastAsia="it-IT" w:bidi="it-IT"/>
        </w:rPr>
        <w:t xml:space="preserve"> Altin Durra</w:t>
      </w:r>
      <w:r w:rsidRPr="005D17C4">
        <w:rPr>
          <w:rFonts w:ascii="Times New Roman" w:hAnsi="Times New Roman"/>
          <w:lang w:eastAsia="it-IT" w:bidi="it-IT"/>
        </w:rPr>
        <w:t xml:space="preserve">, duke </w:t>
      </w:r>
      <w:r w:rsidR="0063041E" w:rsidRPr="005D17C4">
        <w:rPr>
          <w:rFonts w:ascii="Times New Roman" w:hAnsi="Times New Roman"/>
          <w:lang w:eastAsia="it-IT" w:bidi="it-IT"/>
        </w:rPr>
        <w:t>kërk</w:t>
      </w:r>
      <w:r w:rsidRPr="005D17C4">
        <w:rPr>
          <w:rFonts w:ascii="Times New Roman" w:hAnsi="Times New Roman"/>
          <w:lang w:eastAsia="it-IT" w:bidi="it-IT"/>
        </w:rPr>
        <w:t>uar</w:t>
      </w:r>
      <w:r w:rsidR="0063041E" w:rsidRPr="005D17C4">
        <w:rPr>
          <w:rFonts w:ascii="Times New Roman" w:hAnsi="Times New Roman"/>
          <w:lang w:eastAsia="it-IT" w:bidi="it-IT"/>
        </w:rPr>
        <w:t>:</w:t>
      </w:r>
      <w:r w:rsidR="0063041E" w:rsidRPr="005D17C4">
        <w:rPr>
          <w:rFonts w:ascii="Times New Roman" w:hAnsi="Times New Roman"/>
          <w:i/>
          <w:lang w:eastAsia="it-IT" w:bidi="it-IT"/>
        </w:rPr>
        <w:t xml:space="preserve"> </w:t>
      </w:r>
      <w:r w:rsidR="0063041E" w:rsidRPr="005D17C4">
        <w:rPr>
          <w:rFonts w:ascii="Times New Roman" w:hAnsi="Times New Roman"/>
          <w:iCs/>
        </w:rPr>
        <w:t>“</w:t>
      </w:r>
      <w:r w:rsidR="00F61F23" w:rsidRPr="005D17C4">
        <w:rPr>
          <w:rFonts w:ascii="Times New Roman" w:hAnsi="Times New Roman"/>
          <w:i/>
          <w:iCs/>
        </w:rPr>
        <w:t>Ndryshimin e vendimit nr.270</w:t>
      </w:r>
      <w:r w:rsidRPr="005D17C4">
        <w:rPr>
          <w:rFonts w:ascii="Times New Roman" w:hAnsi="Times New Roman"/>
          <w:i/>
          <w:iCs/>
        </w:rPr>
        <w:t>,</w:t>
      </w:r>
      <w:r w:rsidR="00F61F23" w:rsidRPr="005D17C4">
        <w:rPr>
          <w:rFonts w:ascii="Times New Roman" w:hAnsi="Times New Roman"/>
          <w:i/>
          <w:iCs/>
        </w:rPr>
        <w:t xml:space="preserve"> datë 27.10.2020 të Gjykatës së Rrethit Gjyqësor Lushnje, duke deklaruar të pandehurin Altin Durra të pafajshëm, ose </w:t>
      </w:r>
      <w:r w:rsidRPr="005D17C4">
        <w:rPr>
          <w:rFonts w:ascii="Times New Roman" w:hAnsi="Times New Roman"/>
          <w:i/>
          <w:iCs/>
        </w:rPr>
        <w:t>n</w:t>
      </w:r>
      <w:r w:rsidR="00F61F23" w:rsidRPr="005D17C4">
        <w:rPr>
          <w:rFonts w:ascii="Times New Roman" w:hAnsi="Times New Roman"/>
          <w:i/>
          <w:iCs/>
        </w:rPr>
        <w:t>ëse gjykata çmon se i pandehuri duhet të deklarohet fajtor kërkojmë të caktohet ndaj tij dënimi në minimale dhe në zbatim të nenit 59 të K</w:t>
      </w:r>
      <w:r w:rsidRPr="005D17C4">
        <w:rPr>
          <w:rFonts w:ascii="Times New Roman" w:hAnsi="Times New Roman"/>
          <w:i/>
          <w:iCs/>
        </w:rPr>
        <w:t>P</w:t>
      </w:r>
      <w:r w:rsidR="00F61F23" w:rsidRPr="005D17C4">
        <w:rPr>
          <w:rFonts w:ascii="Times New Roman" w:hAnsi="Times New Roman"/>
          <w:i/>
          <w:iCs/>
        </w:rPr>
        <w:t xml:space="preserve"> pezullimin e këtij dënimi</w:t>
      </w:r>
      <w:r w:rsidRPr="005D17C4">
        <w:rPr>
          <w:rFonts w:ascii="Times New Roman" w:hAnsi="Times New Roman"/>
          <w:i/>
          <w:iCs/>
        </w:rPr>
        <w:t>.</w:t>
      </w:r>
      <w:r w:rsidR="00F61F23" w:rsidRPr="005D17C4">
        <w:rPr>
          <w:rFonts w:ascii="Times New Roman" w:hAnsi="Times New Roman"/>
          <w:i/>
          <w:iCs/>
        </w:rPr>
        <w:t xml:space="preserve"> </w:t>
      </w:r>
      <w:r w:rsidRPr="005D17C4">
        <w:rPr>
          <w:rFonts w:ascii="Times New Roman" w:hAnsi="Times New Roman"/>
          <w:i/>
          <w:iCs/>
          <w:u w:val="single"/>
        </w:rPr>
        <w:t>O</w:t>
      </w:r>
      <w:r w:rsidR="00F61F23" w:rsidRPr="005D17C4">
        <w:rPr>
          <w:rFonts w:ascii="Times New Roman" w:hAnsi="Times New Roman"/>
          <w:i/>
          <w:iCs/>
          <w:u w:val="single"/>
        </w:rPr>
        <w:t>se në mënyrë alternative</w:t>
      </w:r>
      <w:r w:rsidR="00F61F23" w:rsidRPr="005D17C4">
        <w:rPr>
          <w:rFonts w:ascii="Times New Roman" w:hAnsi="Times New Roman"/>
          <w:i/>
          <w:iCs/>
        </w:rPr>
        <w:t>: Prishjen e vendimit nr. 270</w:t>
      </w:r>
      <w:r w:rsidRPr="005D17C4">
        <w:rPr>
          <w:rFonts w:ascii="Times New Roman" w:hAnsi="Times New Roman"/>
          <w:i/>
          <w:iCs/>
        </w:rPr>
        <w:t>,</w:t>
      </w:r>
      <w:r w:rsidR="00F61F23" w:rsidRPr="005D17C4">
        <w:rPr>
          <w:rFonts w:ascii="Times New Roman" w:hAnsi="Times New Roman"/>
          <w:i/>
          <w:iCs/>
        </w:rPr>
        <w:t xml:space="preserve"> datë 27.10.2020 të Gjykatës së Rrethit Gjyqësor Lushnje dhe dërgimin e çështjes për rigjykim, duke urdhëruar kryerjen e aktit të ekspertimit autoteknik</w:t>
      </w:r>
      <w:r w:rsidR="00F61F23" w:rsidRPr="005D17C4">
        <w:rPr>
          <w:rFonts w:ascii="Times New Roman" w:hAnsi="Times New Roman"/>
        </w:rPr>
        <w:t>.</w:t>
      </w:r>
      <w:r w:rsidR="00183055" w:rsidRPr="005D17C4">
        <w:rPr>
          <w:rFonts w:ascii="Times New Roman" w:hAnsi="Times New Roman"/>
        </w:rPr>
        <w:t>”</w:t>
      </w:r>
    </w:p>
    <w:p w14:paraId="37A72FD2" w14:textId="76264324" w:rsidR="00B304A1" w:rsidRPr="005D17C4" w:rsidRDefault="00B304A1" w:rsidP="004D5217">
      <w:pPr>
        <w:pStyle w:val="NoSpacing"/>
        <w:ind w:firstLine="720"/>
        <w:jc w:val="both"/>
        <w:rPr>
          <w:rFonts w:ascii="Times New Roman" w:hAnsi="Times New Roman"/>
          <w:spacing w:val="1"/>
        </w:rPr>
      </w:pPr>
      <w:r w:rsidRPr="005D17C4">
        <w:rPr>
          <w:rFonts w:ascii="Times New Roman" w:hAnsi="Times New Roman"/>
        </w:rPr>
        <w:t xml:space="preserve">11. </w:t>
      </w:r>
      <w:r w:rsidR="00E937A8" w:rsidRPr="005D17C4">
        <w:rPr>
          <w:rFonts w:ascii="Times New Roman" w:hAnsi="Times New Roman"/>
          <w:lang w:eastAsia="it-IT" w:bidi="it-IT"/>
        </w:rPr>
        <w:t xml:space="preserve">Ndaj vendimit me </w:t>
      </w:r>
      <w:r w:rsidR="00183055" w:rsidRPr="005D17C4">
        <w:rPr>
          <w:rFonts w:ascii="Times New Roman" w:hAnsi="Times New Roman"/>
          <w:bCs/>
        </w:rPr>
        <w:t>nr. 270</w:t>
      </w:r>
      <w:r w:rsidRPr="005D17C4">
        <w:rPr>
          <w:rFonts w:ascii="Times New Roman" w:hAnsi="Times New Roman"/>
          <w:bCs/>
        </w:rPr>
        <w:t xml:space="preserve"> </w:t>
      </w:r>
      <w:r w:rsidR="00183055" w:rsidRPr="005D17C4">
        <w:rPr>
          <w:rFonts w:ascii="Times New Roman" w:hAnsi="Times New Roman"/>
          <w:bCs/>
        </w:rPr>
        <w:t>(2044), dat</w:t>
      </w:r>
      <w:r w:rsidR="00D54ECE" w:rsidRPr="005D17C4">
        <w:rPr>
          <w:rFonts w:ascii="Times New Roman" w:hAnsi="Times New Roman"/>
          <w:bCs/>
        </w:rPr>
        <w:t>ë</w:t>
      </w:r>
      <w:r w:rsidR="00183055" w:rsidRPr="005D17C4">
        <w:rPr>
          <w:rFonts w:ascii="Times New Roman" w:hAnsi="Times New Roman"/>
          <w:bCs/>
        </w:rPr>
        <w:t xml:space="preserve"> 28.10.2020 </w:t>
      </w:r>
      <w:r w:rsidR="00E937A8" w:rsidRPr="005D17C4">
        <w:rPr>
          <w:rFonts w:ascii="Times New Roman" w:hAnsi="Times New Roman"/>
          <w:lang w:eastAsia="it-IT" w:bidi="it-IT"/>
        </w:rPr>
        <w:t xml:space="preserve">të Gjykatës së Rrethit Gjyqësor </w:t>
      </w:r>
      <w:r w:rsidR="00C56BBD" w:rsidRPr="005D17C4">
        <w:rPr>
          <w:rFonts w:ascii="Times New Roman" w:hAnsi="Times New Roman"/>
          <w:lang w:eastAsia="it-IT" w:bidi="it-IT"/>
        </w:rPr>
        <w:t>Lushnjë</w:t>
      </w:r>
      <w:r w:rsidR="00E937A8" w:rsidRPr="005D17C4">
        <w:rPr>
          <w:rFonts w:ascii="Times New Roman" w:hAnsi="Times New Roman"/>
          <w:lang w:eastAsia="it-IT" w:bidi="it-IT"/>
        </w:rPr>
        <w:t>, ka</w:t>
      </w:r>
      <w:r w:rsidRPr="005D17C4">
        <w:rPr>
          <w:rFonts w:ascii="Times New Roman" w:hAnsi="Times New Roman"/>
          <w:lang w:eastAsia="it-IT" w:bidi="it-IT"/>
        </w:rPr>
        <w:t>n</w:t>
      </w:r>
      <w:r w:rsidR="00665A30" w:rsidRPr="005D17C4">
        <w:rPr>
          <w:rFonts w:ascii="Times New Roman" w:hAnsi="Times New Roman"/>
          <w:lang w:eastAsia="it-IT" w:bidi="it-IT"/>
        </w:rPr>
        <w:t>ë</w:t>
      </w:r>
      <w:r w:rsidR="00E937A8" w:rsidRPr="005D17C4">
        <w:rPr>
          <w:rFonts w:ascii="Times New Roman" w:hAnsi="Times New Roman"/>
          <w:lang w:eastAsia="it-IT" w:bidi="it-IT"/>
        </w:rPr>
        <w:t xml:space="preserve"> ushtruar ankim </w:t>
      </w:r>
      <w:r w:rsidR="00183055" w:rsidRPr="005D17C4">
        <w:rPr>
          <w:rFonts w:ascii="Times New Roman" w:hAnsi="Times New Roman"/>
          <w:lang w:eastAsia="it-IT" w:bidi="it-IT"/>
        </w:rPr>
        <w:t>viktimat e vepr</w:t>
      </w:r>
      <w:r w:rsidR="00D54ECE" w:rsidRPr="005D17C4">
        <w:rPr>
          <w:rFonts w:ascii="Times New Roman" w:hAnsi="Times New Roman"/>
          <w:lang w:eastAsia="it-IT" w:bidi="it-IT"/>
        </w:rPr>
        <w:t>ë</w:t>
      </w:r>
      <w:r w:rsidR="00183055" w:rsidRPr="005D17C4">
        <w:rPr>
          <w:rFonts w:ascii="Times New Roman" w:hAnsi="Times New Roman"/>
          <w:lang w:eastAsia="it-IT" w:bidi="it-IT"/>
        </w:rPr>
        <w:t xml:space="preserve">s penale Hatixhe Vrapi, Artan Vrapi, </w:t>
      </w:r>
      <w:r w:rsidR="006757F5" w:rsidRPr="005D17C4">
        <w:rPr>
          <w:rFonts w:ascii="Times New Roman" w:hAnsi="Times New Roman"/>
          <w:lang w:eastAsia="it-IT" w:bidi="it-IT"/>
        </w:rPr>
        <w:t>Edmond Durra dhe E</w:t>
      </w:r>
      <w:r w:rsidR="006F14B3">
        <w:rPr>
          <w:rFonts w:ascii="Times New Roman" w:hAnsi="Times New Roman"/>
          <w:lang w:eastAsia="it-IT" w:bidi="it-IT"/>
        </w:rPr>
        <w:t>.</w:t>
      </w:r>
      <w:r w:rsidR="006757F5" w:rsidRPr="005D17C4">
        <w:rPr>
          <w:rFonts w:ascii="Times New Roman" w:hAnsi="Times New Roman"/>
          <w:lang w:eastAsia="it-IT" w:bidi="it-IT"/>
        </w:rPr>
        <w:t>D</w:t>
      </w:r>
      <w:r w:rsidRPr="005D17C4">
        <w:rPr>
          <w:rFonts w:ascii="Times New Roman" w:hAnsi="Times New Roman"/>
          <w:lang w:eastAsia="it-IT" w:bidi="it-IT"/>
        </w:rPr>
        <w:t>,</w:t>
      </w:r>
      <w:r w:rsidR="00E937A8" w:rsidRPr="005D17C4">
        <w:rPr>
          <w:rFonts w:ascii="Times New Roman" w:hAnsi="Times New Roman"/>
          <w:lang w:eastAsia="it-IT" w:bidi="it-IT"/>
        </w:rPr>
        <w:t xml:space="preserve"> </w:t>
      </w:r>
      <w:r w:rsidR="006757F5" w:rsidRPr="005D17C4">
        <w:rPr>
          <w:rFonts w:ascii="Times New Roman" w:hAnsi="Times New Roman"/>
          <w:lang w:eastAsia="it-IT" w:bidi="it-IT"/>
        </w:rPr>
        <w:t>t</w:t>
      </w:r>
      <w:r w:rsidR="00D54ECE" w:rsidRPr="005D17C4">
        <w:rPr>
          <w:rFonts w:ascii="Times New Roman" w:hAnsi="Times New Roman"/>
          <w:lang w:eastAsia="it-IT" w:bidi="it-IT"/>
        </w:rPr>
        <w:t>ë</w:t>
      </w:r>
      <w:r w:rsidR="00E937A8" w:rsidRPr="005D17C4">
        <w:rPr>
          <w:rFonts w:ascii="Times New Roman" w:hAnsi="Times New Roman"/>
          <w:lang w:eastAsia="it-IT" w:bidi="it-IT"/>
        </w:rPr>
        <w:t xml:space="preserve"> c</w:t>
      </w:r>
      <w:r w:rsidR="00372929" w:rsidRPr="005D17C4">
        <w:rPr>
          <w:rFonts w:ascii="Times New Roman" w:hAnsi="Times New Roman"/>
          <w:lang w:eastAsia="it-IT" w:bidi="it-IT"/>
        </w:rPr>
        <w:t>i</w:t>
      </w:r>
      <w:r w:rsidR="00E937A8" w:rsidRPr="005D17C4">
        <w:rPr>
          <w:rFonts w:ascii="Times New Roman" w:hAnsi="Times New Roman"/>
          <w:lang w:eastAsia="it-IT" w:bidi="it-IT"/>
        </w:rPr>
        <w:t>l</w:t>
      </w:r>
      <w:r w:rsidR="00D54ECE" w:rsidRPr="005D17C4">
        <w:rPr>
          <w:rFonts w:ascii="Times New Roman" w:hAnsi="Times New Roman"/>
          <w:lang w:eastAsia="it-IT" w:bidi="it-IT"/>
        </w:rPr>
        <w:t>ë</w:t>
      </w:r>
      <w:r w:rsidR="006757F5" w:rsidRPr="005D17C4">
        <w:rPr>
          <w:rFonts w:ascii="Times New Roman" w:hAnsi="Times New Roman"/>
          <w:lang w:eastAsia="it-IT" w:bidi="it-IT"/>
        </w:rPr>
        <w:t>t</w:t>
      </w:r>
      <w:r w:rsidR="00E937A8" w:rsidRPr="005D17C4">
        <w:rPr>
          <w:rFonts w:ascii="Times New Roman" w:hAnsi="Times New Roman"/>
          <w:lang w:eastAsia="it-IT" w:bidi="it-IT"/>
        </w:rPr>
        <w:t xml:space="preserve"> kërko</w:t>
      </w:r>
      <w:r w:rsidR="006757F5" w:rsidRPr="005D17C4">
        <w:rPr>
          <w:rFonts w:ascii="Times New Roman" w:hAnsi="Times New Roman"/>
          <w:lang w:eastAsia="it-IT" w:bidi="it-IT"/>
        </w:rPr>
        <w:t>j</w:t>
      </w:r>
      <w:r w:rsidR="00E937A8" w:rsidRPr="005D17C4">
        <w:rPr>
          <w:rFonts w:ascii="Times New Roman" w:hAnsi="Times New Roman"/>
          <w:lang w:eastAsia="it-IT" w:bidi="it-IT"/>
        </w:rPr>
        <w:t>n</w:t>
      </w:r>
      <w:r w:rsidR="00D54ECE" w:rsidRPr="005D17C4">
        <w:rPr>
          <w:rFonts w:ascii="Times New Roman" w:hAnsi="Times New Roman"/>
          <w:lang w:eastAsia="it-IT" w:bidi="it-IT"/>
        </w:rPr>
        <w:t>ë</w:t>
      </w:r>
      <w:r w:rsidR="00E937A8" w:rsidRPr="005D17C4">
        <w:rPr>
          <w:rFonts w:ascii="Times New Roman" w:hAnsi="Times New Roman"/>
          <w:lang w:eastAsia="it-IT" w:bidi="it-IT"/>
        </w:rPr>
        <w:t>:</w:t>
      </w:r>
      <w:r w:rsidR="00E937A8" w:rsidRPr="005D17C4">
        <w:rPr>
          <w:rFonts w:ascii="Times New Roman" w:hAnsi="Times New Roman"/>
          <w:i/>
          <w:lang w:eastAsia="it-IT" w:bidi="it-IT"/>
        </w:rPr>
        <w:t xml:space="preserve"> </w:t>
      </w:r>
      <w:r w:rsidR="00E937A8" w:rsidRPr="005D17C4">
        <w:rPr>
          <w:rFonts w:ascii="Times New Roman" w:hAnsi="Times New Roman"/>
          <w:iCs/>
        </w:rPr>
        <w:t>“</w:t>
      </w:r>
      <w:r w:rsidR="00022B05" w:rsidRPr="005D17C4">
        <w:rPr>
          <w:rFonts w:ascii="Times New Roman" w:hAnsi="Times New Roman"/>
          <w:spacing w:val="1"/>
        </w:rPr>
        <w:t>Prishjen e vendimit nr. 270</w:t>
      </w:r>
      <w:r w:rsidRPr="005D17C4">
        <w:rPr>
          <w:rFonts w:ascii="Times New Roman" w:hAnsi="Times New Roman"/>
          <w:spacing w:val="1"/>
        </w:rPr>
        <w:t>,</w:t>
      </w:r>
      <w:r w:rsidR="00022B05" w:rsidRPr="005D17C4">
        <w:rPr>
          <w:rFonts w:ascii="Times New Roman" w:hAnsi="Times New Roman"/>
          <w:spacing w:val="1"/>
        </w:rPr>
        <w:t xml:space="preserve"> datë 27.10.2020 të Gjykatës së Rrethit Gjyqësor Lushnje dhe dërgimin e çështjes për rigjykim, duke urdhëruar kryerjen e aktit të ekspertimit autoteknik.”</w:t>
      </w:r>
    </w:p>
    <w:p w14:paraId="314733F8" w14:textId="53092005" w:rsidR="0063041E" w:rsidRPr="005D17C4" w:rsidRDefault="00B304A1" w:rsidP="004D5217">
      <w:pPr>
        <w:pStyle w:val="NoSpacing"/>
        <w:ind w:firstLine="720"/>
        <w:jc w:val="both"/>
        <w:rPr>
          <w:rFonts w:ascii="Times New Roman" w:hAnsi="Times New Roman"/>
          <w:spacing w:val="1"/>
        </w:rPr>
      </w:pPr>
      <w:r w:rsidRPr="005D17C4">
        <w:rPr>
          <w:rFonts w:ascii="Times New Roman" w:hAnsi="Times New Roman"/>
          <w:spacing w:val="1"/>
        </w:rPr>
        <w:t xml:space="preserve">12. </w:t>
      </w:r>
      <w:r w:rsidR="0063041E" w:rsidRPr="005D17C4">
        <w:rPr>
          <w:rFonts w:ascii="Times New Roman" w:hAnsi="Times New Roman"/>
          <w:b/>
          <w:bCs/>
        </w:rPr>
        <w:t xml:space="preserve">Gjykata </w:t>
      </w:r>
      <w:r w:rsidR="007D5B9C" w:rsidRPr="005D17C4">
        <w:rPr>
          <w:rFonts w:ascii="Times New Roman" w:hAnsi="Times New Roman"/>
          <w:b/>
          <w:iCs/>
        </w:rPr>
        <w:t xml:space="preserve">e Apelit </w:t>
      </w:r>
      <w:r w:rsidR="00022B05" w:rsidRPr="005D17C4">
        <w:rPr>
          <w:rFonts w:ascii="Times New Roman" w:hAnsi="Times New Roman"/>
          <w:b/>
          <w:iCs/>
        </w:rPr>
        <w:t>Vlorë</w:t>
      </w:r>
      <w:r w:rsidR="0063041E" w:rsidRPr="005D17C4">
        <w:rPr>
          <w:rFonts w:ascii="Times New Roman" w:hAnsi="Times New Roman"/>
          <w:b/>
          <w:bCs/>
        </w:rPr>
        <w:t xml:space="preserve"> </w:t>
      </w:r>
      <w:r w:rsidR="00E37556" w:rsidRPr="005D17C4">
        <w:rPr>
          <w:rFonts w:ascii="Times New Roman" w:hAnsi="Times New Roman"/>
          <w:bCs/>
        </w:rPr>
        <w:t xml:space="preserve">me vendimin nr. </w:t>
      </w:r>
      <w:r w:rsidR="00022B05" w:rsidRPr="005D17C4">
        <w:rPr>
          <w:rFonts w:ascii="Times New Roman" w:hAnsi="Times New Roman"/>
          <w:bCs/>
        </w:rPr>
        <w:t>9</w:t>
      </w:r>
      <w:r w:rsidR="00ED16A4" w:rsidRPr="005D17C4">
        <w:rPr>
          <w:rFonts w:ascii="Times New Roman" w:hAnsi="Times New Roman"/>
          <w:bCs/>
        </w:rPr>
        <w:t>,</w:t>
      </w:r>
      <w:r w:rsidR="00E37556" w:rsidRPr="005D17C4">
        <w:rPr>
          <w:rFonts w:ascii="Times New Roman" w:hAnsi="Times New Roman"/>
          <w:bCs/>
        </w:rPr>
        <w:t xml:space="preserve"> datë </w:t>
      </w:r>
      <w:r w:rsidR="00022B05" w:rsidRPr="005D17C4">
        <w:rPr>
          <w:rFonts w:ascii="Times New Roman" w:hAnsi="Times New Roman"/>
          <w:bCs/>
        </w:rPr>
        <w:t>12.10.2021</w:t>
      </w:r>
      <w:r w:rsidRPr="005D17C4">
        <w:rPr>
          <w:rFonts w:ascii="Times New Roman" w:hAnsi="Times New Roman"/>
          <w:bCs/>
        </w:rPr>
        <w:t>,</w:t>
      </w:r>
      <w:r w:rsidR="00E37556" w:rsidRPr="005D17C4">
        <w:rPr>
          <w:rFonts w:ascii="Times New Roman" w:hAnsi="Times New Roman"/>
          <w:bCs/>
        </w:rPr>
        <w:t xml:space="preserve"> ka vendosur</w:t>
      </w:r>
      <w:r w:rsidR="0063041E" w:rsidRPr="005D17C4">
        <w:rPr>
          <w:rFonts w:ascii="Times New Roman" w:hAnsi="Times New Roman"/>
          <w:bCs/>
        </w:rPr>
        <w:t>:</w:t>
      </w:r>
    </w:p>
    <w:p w14:paraId="44059B83" w14:textId="0EF224D3" w:rsidR="00EB560F" w:rsidRPr="005D17C4" w:rsidRDefault="00EB560F" w:rsidP="004D5217">
      <w:pPr>
        <w:pStyle w:val="ListParagraph"/>
        <w:numPr>
          <w:ilvl w:val="0"/>
          <w:numId w:val="2"/>
        </w:numPr>
        <w:shd w:val="clear" w:color="auto" w:fill="FFFFFF"/>
        <w:jc w:val="both"/>
        <w:rPr>
          <w:sz w:val="24"/>
          <w:szCs w:val="24"/>
          <w:lang w:eastAsia="sq-AL"/>
        </w:rPr>
      </w:pPr>
      <w:r w:rsidRPr="005D17C4">
        <w:rPr>
          <w:sz w:val="24"/>
          <w:szCs w:val="24"/>
          <w:lang w:eastAsia="sq-AL"/>
        </w:rPr>
        <w:t xml:space="preserve">Prishjen e vendimit </w:t>
      </w:r>
      <w:r w:rsidR="00B304A1" w:rsidRPr="005D17C4">
        <w:rPr>
          <w:sz w:val="24"/>
          <w:szCs w:val="24"/>
          <w:lang w:eastAsia="sq-AL"/>
        </w:rPr>
        <w:t>n</w:t>
      </w:r>
      <w:r w:rsidRPr="005D17C4">
        <w:rPr>
          <w:sz w:val="24"/>
          <w:szCs w:val="24"/>
          <w:lang w:eastAsia="sq-AL"/>
        </w:rPr>
        <w:t>r.</w:t>
      </w:r>
      <w:r w:rsidR="00B304A1" w:rsidRPr="005D17C4">
        <w:rPr>
          <w:sz w:val="24"/>
          <w:szCs w:val="24"/>
          <w:lang w:eastAsia="sq-AL"/>
        </w:rPr>
        <w:t xml:space="preserve"> </w:t>
      </w:r>
      <w:r w:rsidRPr="005D17C4">
        <w:rPr>
          <w:sz w:val="24"/>
          <w:szCs w:val="24"/>
          <w:lang w:eastAsia="sq-AL"/>
        </w:rPr>
        <w:t>270</w:t>
      </w:r>
      <w:r w:rsidR="00B304A1" w:rsidRPr="005D17C4">
        <w:rPr>
          <w:sz w:val="24"/>
          <w:szCs w:val="24"/>
          <w:lang w:eastAsia="sq-AL"/>
        </w:rPr>
        <w:t>,</w:t>
      </w:r>
      <w:r w:rsidRPr="005D17C4">
        <w:rPr>
          <w:sz w:val="24"/>
          <w:szCs w:val="24"/>
          <w:lang w:eastAsia="sq-AL"/>
        </w:rPr>
        <w:t xml:space="preserve"> datë 28. 10. 2020 të Gjykatës së Shkall</w:t>
      </w:r>
      <w:r w:rsidR="00D54ECE" w:rsidRPr="005D17C4">
        <w:rPr>
          <w:sz w:val="24"/>
          <w:szCs w:val="24"/>
          <w:lang w:eastAsia="sq-AL"/>
        </w:rPr>
        <w:t>ë</w:t>
      </w:r>
      <w:r w:rsidRPr="005D17C4">
        <w:rPr>
          <w:sz w:val="24"/>
          <w:szCs w:val="24"/>
          <w:lang w:eastAsia="sq-AL"/>
        </w:rPr>
        <w:t>s Par</w:t>
      </w:r>
      <w:r w:rsidR="00D54ECE" w:rsidRPr="005D17C4">
        <w:rPr>
          <w:sz w:val="24"/>
          <w:szCs w:val="24"/>
          <w:lang w:eastAsia="sq-AL"/>
        </w:rPr>
        <w:t>ë</w:t>
      </w:r>
      <w:r w:rsidRPr="005D17C4">
        <w:rPr>
          <w:sz w:val="24"/>
          <w:szCs w:val="24"/>
          <w:lang w:eastAsia="sq-AL"/>
        </w:rPr>
        <w:t xml:space="preserve"> Lushnj</w:t>
      </w:r>
      <w:r w:rsidR="00D54ECE" w:rsidRPr="005D17C4">
        <w:rPr>
          <w:sz w:val="24"/>
          <w:szCs w:val="24"/>
          <w:lang w:eastAsia="sq-AL"/>
        </w:rPr>
        <w:t>ë</w:t>
      </w:r>
      <w:r w:rsidRPr="005D17C4">
        <w:rPr>
          <w:sz w:val="24"/>
          <w:szCs w:val="24"/>
          <w:lang w:eastAsia="sq-AL"/>
        </w:rPr>
        <w:t xml:space="preserve"> dhe pushimin e kësaj çështje penale.</w:t>
      </w:r>
    </w:p>
    <w:p w14:paraId="7B3AD606" w14:textId="0D7DF85A" w:rsidR="00EB560F" w:rsidRPr="005D17C4" w:rsidRDefault="00EB560F" w:rsidP="004D5217">
      <w:pPr>
        <w:pStyle w:val="ListParagraph"/>
        <w:numPr>
          <w:ilvl w:val="0"/>
          <w:numId w:val="2"/>
        </w:numPr>
        <w:shd w:val="clear" w:color="auto" w:fill="FFFFFF"/>
        <w:jc w:val="both"/>
        <w:rPr>
          <w:sz w:val="24"/>
          <w:szCs w:val="24"/>
          <w:lang w:eastAsia="sq-AL"/>
        </w:rPr>
      </w:pPr>
      <w:r w:rsidRPr="005D17C4">
        <w:rPr>
          <w:sz w:val="24"/>
          <w:szCs w:val="24"/>
          <w:lang w:eastAsia="sq-AL"/>
        </w:rPr>
        <w:t>Shpenzimet gjyqësore i ngarkohen organit procedues.</w:t>
      </w:r>
    </w:p>
    <w:p w14:paraId="2C381799" w14:textId="09449CA3" w:rsidR="008B6F4F" w:rsidRPr="005D17C4" w:rsidRDefault="00EB560F" w:rsidP="004D5217">
      <w:pPr>
        <w:pStyle w:val="ListParagraph"/>
        <w:numPr>
          <w:ilvl w:val="0"/>
          <w:numId w:val="2"/>
        </w:numPr>
        <w:shd w:val="clear" w:color="auto" w:fill="FFFFFF"/>
        <w:jc w:val="both"/>
        <w:rPr>
          <w:sz w:val="24"/>
          <w:szCs w:val="24"/>
          <w:lang w:eastAsia="sq-AL"/>
        </w:rPr>
      </w:pPr>
      <w:r w:rsidRPr="005D17C4">
        <w:rPr>
          <w:sz w:val="24"/>
          <w:szCs w:val="24"/>
          <w:lang w:eastAsia="sq-AL"/>
        </w:rPr>
        <w:t>Kundër vendimit lejohet rekurs n</w:t>
      </w:r>
      <w:r w:rsidR="00D54ECE" w:rsidRPr="005D17C4">
        <w:rPr>
          <w:sz w:val="24"/>
          <w:szCs w:val="24"/>
          <w:lang w:eastAsia="sq-AL"/>
        </w:rPr>
        <w:t>ë</w:t>
      </w:r>
      <w:r w:rsidRPr="005D17C4">
        <w:rPr>
          <w:sz w:val="24"/>
          <w:szCs w:val="24"/>
          <w:lang w:eastAsia="sq-AL"/>
        </w:rPr>
        <w:t xml:space="preserve"> Gjykat</w:t>
      </w:r>
      <w:r w:rsidR="00D54ECE" w:rsidRPr="005D17C4">
        <w:rPr>
          <w:sz w:val="24"/>
          <w:szCs w:val="24"/>
          <w:lang w:eastAsia="sq-AL"/>
        </w:rPr>
        <w:t>ë</w:t>
      </w:r>
      <w:r w:rsidRPr="005D17C4">
        <w:rPr>
          <w:sz w:val="24"/>
          <w:szCs w:val="24"/>
          <w:lang w:eastAsia="sq-AL"/>
        </w:rPr>
        <w:t>n e Lart</w:t>
      </w:r>
      <w:r w:rsidR="00D54ECE" w:rsidRPr="005D17C4">
        <w:rPr>
          <w:sz w:val="24"/>
          <w:szCs w:val="24"/>
          <w:lang w:eastAsia="sq-AL"/>
        </w:rPr>
        <w:t>ë</w:t>
      </w:r>
      <w:r w:rsidRPr="005D17C4">
        <w:rPr>
          <w:sz w:val="24"/>
          <w:szCs w:val="24"/>
          <w:lang w:eastAsia="sq-AL"/>
        </w:rPr>
        <w:t xml:space="preserve"> sipas ligjit.</w:t>
      </w:r>
    </w:p>
    <w:p w14:paraId="05EDAFC8" w14:textId="37869240" w:rsidR="00B92DB5" w:rsidRPr="005D17C4" w:rsidRDefault="00AE1FAD" w:rsidP="004D5217">
      <w:pPr>
        <w:ind w:firstLine="720"/>
        <w:jc w:val="both"/>
        <w:rPr>
          <w:sz w:val="24"/>
          <w:szCs w:val="24"/>
          <w:lang w:eastAsia="sq-AL"/>
        </w:rPr>
      </w:pPr>
      <w:r w:rsidRPr="005D17C4">
        <w:rPr>
          <w:iCs/>
          <w:sz w:val="24"/>
          <w:szCs w:val="24"/>
        </w:rPr>
        <w:t>1</w:t>
      </w:r>
      <w:r w:rsidR="00B304A1" w:rsidRPr="005D17C4">
        <w:rPr>
          <w:iCs/>
          <w:sz w:val="24"/>
          <w:szCs w:val="24"/>
        </w:rPr>
        <w:t>2</w:t>
      </w:r>
      <w:r w:rsidR="00957A1A" w:rsidRPr="005D17C4">
        <w:rPr>
          <w:sz w:val="24"/>
          <w:szCs w:val="24"/>
        </w:rPr>
        <w:t xml:space="preserve">.1 Gjykata e </w:t>
      </w:r>
      <w:r w:rsidR="00B304A1" w:rsidRPr="005D17C4">
        <w:rPr>
          <w:sz w:val="24"/>
          <w:szCs w:val="24"/>
        </w:rPr>
        <w:t>A</w:t>
      </w:r>
      <w:r w:rsidR="00957A1A" w:rsidRPr="005D17C4">
        <w:rPr>
          <w:sz w:val="24"/>
          <w:szCs w:val="24"/>
        </w:rPr>
        <w:t xml:space="preserve">pelit </w:t>
      </w:r>
      <w:r w:rsidR="00B304A1" w:rsidRPr="005D17C4">
        <w:rPr>
          <w:sz w:val="24"/>
          <w:szCs w:val="24"/>
        </w:rPr>
        <w:t>Vlor</w:t>
      </w:r>
      <w:r w:rsidR="00665A30" w:rsidRPr="005D17C4">
        <w:rPr>
          <w:sz w:val="24"/>
          <w:szCs w:val="24"/>
        </w:rPr>
        <w:t>ë</w:t>
      </w:r>
      <w:r w:rsidR="00B304A1" w:rsidRPr="005D17C4">
        <w:rPr>
          <w:sz w:val="24"/>
          <w:szCs w:val="24"/>
        </w:rPr>
        <w:t xml:space="preserve"> n</w:t>
      </w:r>
      <w:r w:rsidR="00665A30" w:rsidRPr="005D17C4">
        <w:rPr>
          <w:sz w:val="24"/>
          <w:szCs w:val="24"/>
        </w:rPr>
        <w:t>ë</w:t>
      </w:r>
      <w:r w:rsidR="00B304A1" w:rsidRPr="005D17C4">
        <w:rPr>
          <w:sz w:val="24"/>
          <w:szCs w:val="24"/>
        </w:rPr>
        <w:t xml:space="preserve"> marrjen e k</w:t>
      </w:r>
      <w:r w:rsidR="00665A30" w:rsidRPr="005D17C4">
        <w:rPr>
          <w:sz w:val="24"/>
          <w:szCs w:val="24"/>
        </w:rPr>
        <w:t>ë</w:t>
      </w:r>
      <w:r w:rsidR="00B304A1" w:rsidRPr="005D17C4">
        <w:rPr>
          <w:sz w:val="24"/>
          <w:szCs w:val="24"/>
        </w:rPr>
        <w:t xml:space="preserve">tij vendimi </w:t>
      </w:r>
      <w:r w:rsidR="00957A1A" w:rsidRPr="005D17C4">
        <w:rPr>
          <w:sz w:val="24"/>
          <w:szCs w:val="24"/>
        </w:rPr>
        <w:t xml:space="preserve">ka </w:t>
      </w:r>
      <w:r w:rsidR="00B304A1" w:rsidRPr="005D17C4">
        <w:rPr>
          <w:sz w:val="24"/>
          <w:szCs w:val="24"/>
        </w:rPr>
        <w:t xml:space="preserve">çmuar </w:t>
      </w:r>
      <w:r w:rsidR="00957A1A" w:rsidRPr="005D17C4">
        <w:rPr>
          <w:sz w:val="24"/>
          <w:szCs w:val="24"/>
        </w:rPr>
        <w:t xml:space="preserve">se: </w:t>
      </w:r>
      <w:r w:rsidR="00957A1A" w:rsidRPr="005D17C4">
        <w:rPr>
          <w:iCs/>
          <w:sz w:val="24"/>
          <w:szCs w:val="24"/>
        </w:rPr>
        <w:t>“</w:t>
      </w:r>
      <w:r w:rsidR="00FE78AE" w:rsidRPr="005D17C4">
        <w:rPr>
          <w:iCs/>
          <w:sz w:val="24"/>
          <w:szCs w:val="24"/>
        </w:rPr>
        <w:t>(</w:t>
      </w:r>
      <w:r w:rsidR="00957A1A" w:rsidRPr="005D17C4">
        <w:rPr>
          <w:iCs/>
          <w:sz w:val="24"/>
          <w:szCs w:val="24"/>
        </w:rPr>
        <w:t>...</w:t>
      </w:r>
      <w:r w:rsidR="00FE78AE" w:rsidRPr="005D17C4">
        <w:rPr>
          <w:iCs/>
          <w:sz w:val="24"/>
          <w:szCs w:val="24"/>
        </w:rPr>
        <w:t>)</w:t>
      </w:r>
      <w:r w:rsidR="00B304A1" w:rsidRPr="005D17C4">
        <w:rPr>
          <w:sz w:val="24"/>
          <w:szCs w:val="24"/>
          <w:lang w:eastAsia="sq-AL"/>
        </w:rPr>
        <w:t xml:space="preserve"> </w:t>
      </w:r>
      <w:r w:rsidR="00B92DB5" w:rsidRPr="005D17C4">
        <w:rPr>
          <w:sz w:val="24"/>
          <w:szCs w:val="24"/>
          <w:lang w:eastAsia="sq-AL"/>
        </w:rPr>
        <w:t xml:space="preserve">përfundimi i Gjykatës së Shkallës së Parë Lushnjë për deklarimin fajtor të pandehurin Altin Durra nuk është i drejtë, duke pranuar ankimin e të pandehurit për pafajësi, duke përsëritur pjesërisht shqyrtimin gjyqësor në gjykatën e apelit bazuar në parashikimet e nenit 427/1 të </w:t>
      </w:r>
      <w:r w:rsidR="00B304A1" w:rsidRPr="005D17C4">
        <w:rPr>
          <w:sz w:val="24"/>
          <w:szCs w:val="24"/>
          <w:lang w:eastAsia="sq-AL"/>
        </w:rPr>
        <w:t>Kodit t</w:t>
      </w:r>
      <w:r w:rsidR="00665A30" w:rsidRPr="005D17C4">
        <w:rPr>
          <w:sz w:val="24"/>
          <w:szCs w:val="24"/>
          <w:lang w:eastAsia="sq-AL"/>
        </w:rPr>
        <w:t>ë</w:t>
      </w:r>
      <w:r w:rsidR="00B304A1" w:rsidRPr="005D17C4">
        <w:rPr>
          <w:sz w:val="24"/>
          <w:szCs w:val="24"/>
          <w:lang w:eastAsia="sq-AL"/>
        </w:rPr>
        <w:t xml:space="preserve"> Procedur</w:t>
      </w:r>
      <w:r w:rsidR="00665A30" w:rsidRPr="005D17C4">
        <w:rPr>
          <w:sz w:val="24"/>
          <w:szCs w:val="24"/>
          <w:lang w:eastAsia="sq-AL"/>
        </w:rPr>
        <w:t>ë</w:t>
      </w:r>
      <w:r w:rsidR="00B304A1" w:rsidRPr="005D17C4">
        <w:rPr>
          <w:sz w:val="24"/>
          <w:szCs w:val="24"/>
          <w:lang w:eastAsia="sq-AL"/>
        </w:rPr>
        <w:t>s Penale (</w:t>
      </w:r>
      <w:r w:rsidR="00B92DB5" w:rsidRPr="005D17C4">
        <w:rPr>
          <w:sz w:val="24"/>
          <w:szCs w:val="24"/>
          <w:lang w:eastAsia="sq-AL"/>
        </w:rPr>
        <w:t>KPP</w:t>
      </w:r>
      <w:r w:rsidR="00B304A1" w:rsidRPr="005D17C4">
        <w:rPr>
          <w:sz w:val="24"/>
          <w:szCs w:val="24"/>
          <w:lang w:eastAsia="sq-AL"/>
        </w:rPr>
        <w:t>)</w:t>
      </w:r>
      <w:r w:rsidR="00B92DB5" w:rsidRPr="005D17C4">
        <w:rPr>
          <w:sz w:val="24"/>
          <w:szCs w:val="24"/>
          <w:lang w:eastAsia="sq-AL"/>
        </w:rPr>
        <w:t xml:space="preserve"> mbi kërkesën e mbrojtësit të të pandehurit, duke kryer akt “të riekspertimi autoteknik të vendit të ngjarjes” me grup ekspertësh të fushës së qarkullimit rrugor.</w:t>
      </w:r>
      <w:r w:rsidR="00B304A1" w:rsidRPr="005D17C4">
        <w:rPr>
          <w:sz w:val="24"/>
          <w:szCs w:val="24"/>
          <w:lang w:eastAsia="sq-AL"/>
        </w:rPr>
        <w:t xml:space="preserve"> </w:t>
      </w:r>
      <w:r w:rsidR="00B92DB5" w:rsidRPr="005D17C4">
        <w:rPr>
          <w:sz w:val="24"/>
          <w:szCs w:val="24"/>
          <w:lang w:eastAsia="sq-AL"/>
        </w:rPr>
        <w:t>Ky kolegj i kësaj gjykate çmon se lidhur me fajësinë që gjykata e faktit ka marrë për të pandehurin Altin Durra nuk është në përputhje me rrethanat e faktit dhe provat e administruara dhe, si e tillë, vendimi duhet të prishet dhe çështja duhet të pushohet. Në shkaqet e ngritura në ankim nga i pandehuri dhe mbrojtësi gjenden rrethana që të pasjellin cenimin e vendimit në lidhje me këtë disponim që ka të bëjë me fajësinë e të pandehurit për pafajësi</w:t>
      </w:r>
      <w:r w:rsidR="00C23BCF" w:rsidRPr="005D17C4">
        <w:rPr>
          <w:sz w:val="24"/>
          <w:szCs w:val="24"/>
          <w:lang w:eastAsia="sq-AL"/>
        </w:rPr>
        <w:t xml:space="preserve">. Shkaqet e pretenduara </w:t>
      </w:r>
      <w:r w:rsidR="0026344C" w:rsidRPr="005D17C4">
        <w:rPr>
          <w:sz w:val="24"/>
          <w:szCs w:val="24"/>
          <w:lang w:eastAsia="sq-AL"/>
        </w:rPr>
        <w:t>nga i pandehuri p</w:t>
      </w:r>
      <w:r w:rsidR="00D54ECE" w:rsidRPr="005D17C4">
        <w:rPr>
          <w:sz w:val="24"/>
          <w:szCs w:val="24"/>
          <w:lang w:eastAsia="sq-AL"/>
        </w:rPr>
        <w:t>ë</w:t>
      </w:r>
      <w:r w:rsidR="0026344C" w:rsidRPr="005D17C4">
        <w:rPr>
          <w:sz w:val="24"/>
          <w:szCs w:val="24"/>
          <w:lang w:eastAsia="sq-AL"/>
        </w:rPr>
        <w:t xml:space="preserve">r </w:t>
      </w:r>
      <w:r w:rsidR="00194C59" w:rsidRPr="005D17C4">
        <w:rPr>
          <w:sz w:val="24"/>
          <w:szCs w:val="24"/>
          <w:lang w:eastAsia="sq-AL"/>
        </w:rPr>
        <w:t>pafajësi</w:t>
      </w:r>
      <w:r w:rsidR="0026344C" w:rsidRPr="005D17C4">
        <w:rPr>
          <w:sz w:val="24"/>
          <w:szCs w:val="24"/>
          <w:lang w:eastAsia="sq-AL"/>
        </w:rPr>
        <w:t xml:space="preserve"> </w:t>
      </w:r>
      <w:r w:rsidR="00194C59" w:rsidRPr="005D17C4">
        <w:rPr>
          <w:sz w:val="24"/>
          <w:szCs w:val="24"/>
          <w:lang w:eastAsia="sq-AL"/>
        </w:rPr>
        <w:t>gjenden</w:t>
      </w:r>
      <w:r w:rsidR="0026344C" w:rsidRPr="005D17C4">
        <w:rPr>
          <w:sz w:val="24"/>
          <w:szCs w:val="24"/>
          <w:lang w:eastAsia="sq-AL"/>
        </w:rPr>
        <w:t xml:space="preserve"> t</w:t>
      </w:r>
      <w:r w:rsidR="00D54ECE" w:rsidRPr="005D17C4">
        <w:rPr>
          <w:sz w:val="24"/>
          <w:szCs w:val="24"/>
          <w:lang w:eastAsia="sq-AL"/>
        </w:rPr>
        <w:t>ë</w:t>
      </w:r>
      <w:r w:rsidR="0026344C" w:rsidRPr="005D17C4">
        <w:rPr>
          <w:sz w:val="24"/>
          <w:szCs w:val="24"/>
          <w:lang w:eastAsia="sq-AL"/>
        </w:rPr>
        <w:t xml:space="preserve"> bazuara</w:t>
      </w:r>
      <w:r w:rsidR="00B92DB5" w:rsidRPr="005D17C4">
        <w:rPr>
          <w:sz w:val="24"/>
          <w:szCs w:val="24"/>
          <w:lang w:eastAsia="sq-AL"/>
        </w:rPr>
        <w:t>.</w:t>
      </w:r>
    </w:p>
    <w:p w14:paraId="4DA4F53F" w14:textId="4046AD6F" w:rsidR="00531930" w:rsidRPr="005D17C4" w:rsidRDefault="00531930" w:rsidP="004D5217">
      <w:pPr>
        <w:ind w:firstLine="720"/>
        <w:jc w:val="both"/>
        <w:rPr>
          <w:sz w:val="24"/>
          <w:szCs w:val="24"/>
          <w:lang w:eastAsia="sq-AL"/>
        </w:rPr>
      </w:pPr>
      <w:r w:rsidRPr="005D17C4">
        <w:rPr>
          <w:sz w:val="24"/>
          <w:szCs w:val="24"/>
          <w:lang w:eastAsia="sq-AL"/>
        </w:rPr>
        <w:t xml:space="preserve">12.2 </w:t>
      </w:r>
      <w:r w:rsidR="00B92DB5" w:rsidRPr="005D17C4">
        <w:rPr>
          <w:sz w:val="24"/>
          <w:szCs w:val="24"/>
          <w:lang w:eastAsia="sq-AL"/>
        </w:rPr>
        <w:t>Ashtu sikundër ka rezultuar edhe nga materialet e dosjes gjyqësore, i pandehuri është akuzuar për veprën penale “Shkelja e rregullave të qarkullimit rrugor”, parashikuar përkatësisht nga neni 290/4 i KP. Gjatë këtij aksidenti i pandehuri ka shkaktuar vdekjen e shtetases Marsela Durra. Aksidenti ka ndodhur në rrugën nacionale Rrogozhinë–Lushnjë, në afërsi të fshatit Konjat Agim, Fier, ku i pandehuri drejtonte automjetin “</w:t>
      </w:r>
      <w:r w:rsidR="006D0B62" w:rsidRPr="005D17C4">
        <w:rPr>
          <w:sz w:val="24"/>
          <w:szCs w:val="24"/>
          <w:lang w:eastAsia="sq-AL"/>
        </w:rPr>
        <w:t>Volkswagen</w:t>
      </w:r>
      <w:r w:rsidR="00B92DB5" w:rsidRPr="005D17C4">
        <w:rPr>
          <w:sz w:val="24"/>
          <w:szCs w:val="24"/>
          <w:lang w:eastAsia="sq-AL"/>
        </w:rPr>
        <w:t xml:space="preserve"> Polo Sedan”, me targa AA 931 DI, duke dalë nga rruga, duke përfunduar në kanal.</w:t>
      </w:r>
      <w:r w:rsidRPr="005D17C4">
        <w:rPr>
          <w:sz w:val="24"/>
          <w:szCs w:val="24"/>
          <w:lang w:eastAsia="sq-AL"/>
        </w:rPr>
        <w:t xml:space="preserve"> </w:t>
      </w:r>
      <w:r w:rsidR="00B92DB5" w:rsidRPr="005D17C4">
        <w:rPr>
          <w:i/>
          <w:iCs/>
          <w:sz w:val="24"/>
          <w:szCs w:val="24"/>
          <w:lang w:eastAsia="sq-AL"/>
        </w:rPr>
        <w:t>Sipas gjykatës së faktit dhe më herët sipas akuzës, i pandehuri, si rezultat i shkeljes së rregullave të qarkullimit rrugor, kontrollin e shpejtësisë së lëvizjes dhe, si pasojë, humbja e kontrollit të drejtimit, mosmarrja e masave për mjetin me të cilin lëvizte dhe, për më tepër, në kushtet e një terreni të lagësht të sipërfaqes së asfaltit, por pa njolla apo pellgje uji mbi sipërfaqe apo lëngjesh të tjera, shkelje të rregullave të qarkullimit rrugor këto të kryera nga ana e drejtuesit të mjetit tip autoveturë “</w:t>
      </w:r>
      <w:r w:rsidR="006D0B62" w:rsidRPr="005D17C4">
        <w:rPr>
          <w:i/>
          <w:iCs/>
          <w:sz w:val="24"/>
          <w:szCs w:val="24"/>
          <w:lang w:eastAsia="sq-AL"/>
        </w:rPr>
        <w:t>Volkswagen</w:t>
      </w:r>
      <w:r w:rsidR="00B92DB5" w:rsidRPr="005D17C4">
        <w:rPr>
          <w:i/>
          <w:iCs/>
          <w:sz w:val="24"/>
          <w:szCs w:val="24"/>
          <w:lang w:eastAsia="sq-AL"/>
        </w:rPr>
        <w:t xml:space="preserve"> Polo Sedan”, me targa “AA 931 DI”, me drejtues shtetasin Altin Durra, të parashikuara në nenet 138/1 “Parimi bazë i qarkullimit” dhe 139/1 dhe 3 “Shpejtësia” të Kodit Rrugor, duke shkaktuar vdekjen e pasagjeres që kishte në automjet, që ishte halla e tij</w:t>
      </w:r>
      <w:r w:rsidR="00B92DB5" w:rsidRPr="005D17C4">
        <w:rPr>
          <w:sz w:val="24"/>
          <w:szCs w:val="24"/>
          <w:lang w:eastAsia="sq-AL"/>
        </w:rPr>
        <w:t>.</w:t>
      </w:r>
      <w:r w:rsidRPr="005D17C4">
        <w:rPr>
          <w:sz w:val="24"/>
          <w:szCs w:val="24"/>
          <w:lang w:eastAsia="sq-AL"/>
        </w:rPr>
        <w:t xml:space="preserve"> </w:t>
      </w:r>
    </w:p>
    <w:p w14:paraId="09C48E0F" w14:textId="77777777" w:rsidR="00531930" w:rsidRPr="005D17C4" w:rsidRDefault="00531930" w:rsidP="004D5217">
      <w:pPr>
        <w:ind w:firstLine="720"/>
        <w:jc w:val="both"/>
        <w:rPr>
          <w:sz w:val="24"/>
          <w:szCs w:val="24"/>
          <w:lang w:eastAsia="sq-AL"/>
        </w:rPr>
      </w:pPr>
      <w:r w:rsidRPr="005D17C4">
        <w:rPr>
          <w:sz w:val="24"/>
          <w:szCs w:val="24"/>
          <w:lang w:eastAsia="sq-AL"/>
        </w:rPr>
        <w:t xml:space="preserve">12.3 </w:t>
      </w:r>
      <w:r w:rsidR="00B92DB5" w:rsidRPr="005D17C4">
        <w:rPr>
          <w:sz w:val="24"/>
          <w:szCs w:val="24"/>
          <w:lang w:eastAsia="sq-AL"/>
        </w:rPr>
        <w:t>Pretendimet e ngritura në ankim nga i pandehuri se nuk është përcaktuar shpejtësia e lëvizjes së automjetit para aksidentit dhe në momentin e daljes nga rruga, por pa u përcaktuar shpejtësia e lëvizjes së përdoruesit të rrugës nuk mund të shpjegohet sjellja e tij para dhe pas aksidentit</w:t>
      </w:r>
      <w:r w:rsidRPr="005D17C4">
        <w:rPr>
          <w:sz w:val="24"/>
          <w:szCs w:val="24"/>
          <w:lang w:eastAsia="sq-AL"/>
        </w:rPr>
        <w:t xml:space="preserve">. </w:t>
      </w:r>
      <w:r w:rsidR="00B92DB5" w:rsidRPr="005D17C4">
        <w:rPr>
          <w:sz w:val="24"/>
          <w:szCs w:val="24"/>
          <w:lang w:eastAsia="sq-AL"/>
        </w:rPr>
        <w:t>Nuk është sqaruar asnjë element teknik i këtij segmenti rrugor në raport me karakteristikat tekniko-gjeometrike të segmentit rrugor, klasifikimit të tij, si edhe elementët e sigurisë rrugore që duhet të kishte ky segment, si edhe kushtet kur ka ndodhur aksidenti.</w:t>
      </w:r>
      <w:r w:rsidRPr="005D17C4">
        <w:rPr>
          <w:sz w:val="24"/>
          <w:szCs w:val="24"/>
          <w:lang w:eastAsia="sq-AL"/>
        </w:rPr>
        <w:t xml:space="preserve"> </w:t>
      </w:r>
      <w:r w:rsidR="00B92DB5" w:rsidRPr="005D17C4">
        <w:rPr>
          <w:sz w:val="24"/>
          <w:szCs w:val="24"/>
          <w:lang w:eastAsia="sq-AL"/>
        </w:rPr>
        <w:t>Nuk është saktësuar vendosja e elementëve të sigurisë rrugore për këtë segment rrugor, referuar klasifikimit të tij në bazë të nenit 2 të Kodit Rrugor, dhe në varësi të kësaj më pas të gjykohej mbi mundësinë e mungesës së elementëve të sigurisë rrugore.</w:t>
      </w:r>
      <w:r w:rsidRPr="005D17C4">
        <w:rPr>
          <w:sz w:val="24"/>
          <w:szCs w:val="24"/>
          <w:lang w:eastAsia="sq-AL"/>
        </w:rPr>
        <w:t xml:space="preserve"> </w:t>
      </w:r>
      <w:r w:rsidR="00B92DB5" w:rsidRPr="005D17C4">
        <w:rPr>
          <w:sz w:val="24"/>
          <w:szCs w:val="24"/>
          <w:lang w:eastAsia="sq-AL"/>
        </w:rPr>
        <w:t>Eksperti nuk ka llogaritur asnjë fazë të ndodhjes së aksidentit rrugor të protagonistit dhe, më pas, e kishte të pamundur, pa bërë llogaritjet matematiko</w:t>
      </w:r>
      <w:r w:rsidR="00194C59" w:rsidRPr="005D17C4">
        <w:rPr>
          <w:sz w:val="24"/>
          <w:szCs w:val="24"/>
          <w:lang w:eastAsia="sq-AL"/>
        </w:rPr>
        <w:t>-</w:t>
      </w:r>
      <w:r w:rsidR="00B92DB5" w:rsidRPr="005D17C4">
        <w:rPr>
          <w:sz w:val="24"/>
          <w:szCs w:val="24"/>
          <w:lang w:eastAsia="sq-AL"/>
        </w:rPr>
        <w:t>fizike, nëse dinte t’i bënte, për të shpjeguar mekanizmin e ngjarjes, si edhe sjelljen e tij në raport me gjeometrinë e segmentit rrugor dhe sinjalistikën vertikale dhe horizontale të ndodhur në vendin ku është vërtetuar aksidenti rrugor.</w:t>
      </w:r>
      <w:r w:rsidRPr="005D17C4">
        <w:rPr>
          <w:sz w:val="24"/>
          <w:szCs w:val="24"/>
          <w:lang w:eastAsia="sq-AL"/>
        </w:rPr>
        <w:t xml:space="preserve"> </w:t>
      </w:r>
      <w:r w:rsidR="00B92DB5" w:rsidRPr="005D17C4">
        <w:rPr>
          <w:sz w:val="24"/>
          <w:szCs w:val="24"/>
          <w:lang w:eastAsia="sq-AL"/>
        </w:rPr>
        <w:t>Nuk shqyrtohet dhe faza e parë e aksidentit, e cila është ajo që përcakton pozicionin reciprok të tij në momentin që përcakton burimin e rrezikut të shtuar, daljen nga rruga dhe arsyen pse doli.</w:t>
      </w:r>
      <w:r w:rsidRPr="005D17C4">
        <w:rPr>
          <w:sz w:val="24"/>
          <w:szCs w:val="24"/>
          <w:lang w:eastAsia="sq-AL"/>
        </w:rPr>
        <w:t xml:space="preserve"> </w:t>
      </w:r>
      <w:r w:rsidR="00B92DB5" w:rsidRPr="005D17C4">
        <w:rPr>
          <w:sz w:val="24"/>
          <w:szCs w:val="24"/>
          <w:lang w:eastAsia="sq-AL"/>
        </w:rPr>
        <w:t>Për këto pasaktësi në llogaritje, si dhe mangësi në llogaritjen e mekanizmit të ngjarjes, nga të cilat mund të rrjedhin interpretime të gabuara të sjelljes së përdoruesit të rrugës pjesëmarrës në aksident nga ana e ekspertit, nuk jemi dakord. Në këtë akt të ekspertimit teknik nuk është sqaruar asnjë element teknik për t’i dhënë drejtësisë elementët e nevojshëm për gjykimin e fajësisë dhe sjelljes së tij në këtë aksident.</w:t>
      </w:r>
    </w:p>
    <w:p w14:paraId="7B763512" w14:textId="77777777" w:rsidR="00531930" w:rsidRPr="005D17C4" w:rsidRDefault="00531930" w:rsidP="004D5217">
      <w:pPr>
        <w:ind w:firstLine="720"/>
        <w:jc w:val="both"/>
        <w:rPr>
          <w:sz w:val="24"/>
          <w:szCs w:val="24"/>
          <w:lang w:eastAsia="sq-AL"/>
        </w:rPr>
      </w:pPr>
      <w:r w:rsidRPr="005D17C4">
        <w:rPr>
          <w:sz w:val="24"/>
          <w:szCs w:val="24"/>
          <w:lang w:eastAsia="sq-AL"/>
        </w:rPr>
        <w:t xml:space="preserve">12.4 </w:t>
      </w:r>
      <w:r w:rsidR="00B92DB5" w:rsidRPr="005D17C4">
        <w:rPr>
          <w:sz w:val="24"/>
          <w:szCs w:val="24"/>
          <w:lang w:eastAsia="sq-AL"/>
        </w:rPr>
        <w:t>Gjithashtu, në aktin e ekspertimit të kryer, në fq. nr. 130 në fashikullin e prokurorisë, eksperti i referohet një ngjarjeje tjetër me protagonist tjetër, dhe jo të pandehurit Altin Durra. E njëjta gjë përsëritet edhe në fq. nr. 135 të aktit. Pra, jemi në kushtet e një akti ekspertimi të punuar “copy-paste” nga një punim i mëparshëm, dhe kjo na bën të dyshojmë se edhe ndonjë pjesë tjetër e përgjigjeve të dhëna në këtë akt t’i përkasin atij akti dhe të mos i përgjigjen situatës konkrete.</w:t>
      </w:r>
      <w:r w:rsidRPr="005D17C4">
        <w:rPr>
          <w:sz w:val="24"/>
          <w:szCs w:val="24"/>
          <w:lang w:eastAsia="sq-AL"/>
        </w:rPr>
        <w:t xml:space="preserve"> </w:t>
      </w:r>
      <w:r w:rsidR="00B92DB5" w:rsidRPr="005D17C4">
        <w:rPr>
          <w:sz w:val="24"/>
          <w:szCs w:val="24"/>
          <w:lang w:eastAsia="sq-AL"/>
        </w:rPr>
        <w:t>Pa argumentuar me asnjë shkak të ligjshëm, kjo kërkesë nuk është pranuar dhe gjykimi është vijuar e më pas vendimi është marrë pikërisht mbi këtë akt ekspertimi që paraqet pasaktësitë e sipërcituara, nuk jep një paraqitje të plotë të rrethanave të faktit me qëllim shmangien e çdo interpretimi të gabuar lidhur me sjelljen e përdoruesve të rrugës pjesëmarrës në aksident.</w:t>
      </w:r>
    </w:p>
    <w:p w14:paraId="56E14FFE" w14:textId="77777777" w:rsidR="00531930" w:rsidRPr="005D17C4" w:rsidRDefault="00531930" w:rsidP="004D5217">
      <w:pPr>
        <w:ind w:firstLine="720"/>
        <w:jc w:val="both"/>
        <w:rPr>
          <w:sz w:val="24"/>
          <w:szCs w:val="24"/>
          <w:lang w:eastAsia="sq-AL"/>
        </w:rPr>
      </w:pPr>
      <w:r w:rsidRPr="005D17C4">
        <w:rPr>
          <w:sz w:val="24"/>
          <w:szCs w:val="24"/>
          <w:lang w:eastAsia="sq-AL"/>
        </w:rPr>
        <w:t xml:space="preserve">12.5 </w:t>
      </w:r>
      <w:r w:rsidR="00B92DB5" w:rsidRPr="005D17C4">
        <w:rPr>
          <w:sz w:val="24"/>
          <w:szCs w:val="24"/>
          <w:lang w:eastAsia="sq-AL"/>
        </w:rPr>
        <w:t>Nisur nga këto pretendime të të pandehurit, gjykata e apelit pranoi kërkesën e tij për përsëritjen pjesërisht të hetimit gjyqësor, duke kryer një akt të ri ekspertimi autoteknik të vendit të ngjarjes me grup ekspertësh, siç dhe u evidentua edhe më lart në këtë arsyetim. Gjykata e apelit e pranoi kërkesën për kryerjen e një akti të ri ekspertimi autoteknik për shkak se ekspertiza autoteknike e kryer gjatë hetimeve ka mangësi të theksuara, jo vetëm që nuk i ka dhënë përgjigje pretendimeve të të pandehurit, por më tepër në aktin e ekspertimit që i është referuar gjykata e faktit, në fq. nr. 130 në fashikullin e prokurorisë, eksperti i referohet një ngjarjeje tjetër me protagonist tjetër dhe jo të pandehurit Altin Durra. E njëjta gjë përsëritet edhe në fq. nr. 135 të aktit të ekspertimit autoteknik, çka e bën këtë akt ekspertimi të papërdorshëm.</w:t>
      </w:r>
    </w:p>
    <w:p w14:paraId="01DE5A91" w14:textId="77777777" w:rsidR="00531930" w:rsidRPr="005D17C4" w:rsidRDefault="00531930" w:rsidP="004D5217">
      <w:pPr>
        <w:ind w:firstLine="720"/>
        <w:jc w:val="both"/>
        <w:rPr>
          <w:sz w:val="24"/>
          <w:szCs w:val="24"/>
          <w:lang w:eastAsia="sq-AL"/>
        </w:rPr>
      </w:pPr>
      <w:r w:rsidRPr="005D17C4">
        <w:rPr>
          <w:sz w:val="24"/>
          <w:szCs w:val="24"/>
          <w:lang w:eastAsia="sq-AL"/>
        </w:rPr>
        <w:t xml:space="preserve">12.6 </w:t>
      </w:r>
      <w:r w:rsidR="00B92DB5" w:rsidRPr="005D17C4">
        <w:rPr>
          <w:sz w:val="24"/>
          <w:szCs w:val="24"/>
          <w:lang w:eastAsia="sq-AL"/>
        </w:rPr>
        <w:t xml:space="preserve">Akti i ekspertimit autoteknik të vendit të ngjarjes i kryer me grup ekspertësh gjatë përsëritjes së shqyrtimit gjyqësor në gjykatën e apelit ka konkluduar se shkak determinant në ardhjen e pasojës nuk është shkelja e rregullave të qarkullimit rrugor nga i pandehuri Altin Durra, por gjendja teknike e rrugës si pasojë e pranisë së ujit në karrexhatë, si dhe mungesa e elementeve të sigurisë rrugore, si guardrail, janë thelbësore dhe kanë ndikuar në sjelljen e përdoruesit të rrugës dhe ardhjen e pasojës. Gjykata e </w:t>
      </w:r>
      <w:r w:rsidRPr="005D17C4">
        <w:rPr>
          <w:sz w:val="24"/>
          <w:szCs w:val="24"/>
          <w:lang w:eastAsia="sq-AL"/>
        </w:rPr>
        <w:t>a</w:t>
      </w:r>
      <w:r w:rsidR="00B92DB5" w:rsidRPr="005D17C4">
        <w:rPr>
          <w:sz w:val="24"/>
          <w:szCs w:val="24"/>
          <w:lang w:eastAsia="sq-AL"/>
        </w:rPr>
        <w:t>pelit, duke analizuar këtë akt ekspertimi autoteknik dhe elementët e kësaj vepre penale, konkludon se i pandehuri Altin Durra me veprimet e tij nuk ka cenuar marrëdhëniet juridike të vendosura për të siguruar qarkullimin e rregullt të automjeteve, i cili lidhet edhe me sigurinë e jetës dhe shëndetit të njerëzve.</w:t>
      </w:r>
      <w:r w:rsidRPr="005D17C4">
        <w:rPr>
          <w:sz w:val="24"/>
          <w:szCs w:val="24"/>
          <w:lang w:eastAsia="sq-AL"/>
        </w:rPr>
        <w:t xml:space="preserve"> </w:t>
      </w:r>
    </w:p>
    <w:p w14:paraId="6AB36D9E" w14:textId="77777777" w:rsidR="00531930" w:rsidRPr="005D17C4" w:rsidRDefault="00531930" w:rsidP="004D5217">
      <w:pPr>
        <w:ind w:firstLine="720"/>
        <w:jc w:val="both"/>
        <w:rPr>
          <w:sz w:val="24"/>
          <w:szCs w:val="24"/>
        </w:rPr>
      </w:pPr>
      <w:r w:rsidRPr="005D17C4">
        <w:rPr>
          <w:sz w:val="24"/>
          <w:szCs w:val="24"/>
          <w:lang w:eastAsia="sq-AL"/>
        </w:rPr>
        <w:t xml:space="preserve">12.7 </w:t>
      </w:r>
      <w:r w:rsidR="00B92DB5" w:rsidRPr="005D17C4">
        <w:rPr>
          <w:sz w:val="24"/>
          <w:szCs w:val="24"/>
          <w:lang w:eastAsia="sq-AL"/>
        </w:rPr>
        <w:t>Në rastin objekt gjykimi, gjykata e apelit vlerëson se i pandehuri Altin Durra, nisur nga akti i ekspertimit autoteknik të vendit të ngjarjes kryer me grup ekspertësh, nuk ka kryer veprën penale “Shkelja e rregullave të qarkullimit rrugor”, parashikuar nga neni 290/4 i KP, edhe pse ka shkaktuar humbjen e jetës së shtetases Marsela Durra.</w:t>
      </w:r>
      <w:r w:rsidRPr="005D17C4">
        <w:rPr>
          <w:sz w:val="24"/>
          <w:szCs w:val="24"/>
          <w:lang w:eastAsia="sq-AL"/>
        </w:rPr>
        <w:t xml:space="preserve"> </w:t>
      </w:r>
      <w:r w:rsidR="00B92DB5" w:rsidRPr="005D17C4">
        <w:rPr>
          <w:sz w:val="24"/>
          <w:szCs w:val="24"/>
          <w:lang w:eastAsia="sq-AL"/>
        </w:rPr>
        <w:t>Gjykata e apelit, nisur nga fakti se neni 290 i KP është një dispozitë blankete, e bardhë, që elementet e fajësisë të kësaj dispozite përcaktohen nga akti i ekspertimit autoteknik të ndodhjes së aksidentit, çmon se në rastin objekt shqyrtimi, nga akti i ekspertimit kryer me grup ekspertësh në shqyrtimin në gjykatën e apelit, rezulton se aksidenti ka ndodhur për shkak të të metave që ka pasur infrastruktura rrugore dhe arrin në përfundimin se i pandehuri nuk ka përgjegjësi penale për ngjarjen e ndodhur. Në këto kushte, duke qenë se procedimi i kësaj çështjeje penale ka filluar mbështetur në aktin e ekspertimit që nuk ngarkon me përgjegjësi të pandehurin, bazuar në parashikimet e nenit 387/1 të KPP, të lidhur me kërkesat e nenit 328/1, germa d, të KPP, duhet të pushojë këtë çështje penale.</w:t>
      </w:r>
      <w:r w:rsidRPr="005D17C4">
        <w:rPr>
          <w:sz w:val="24"/>
          <w:szCs w:val="24"/>
          <w:lang w:eastAsia="sq-AL"/>
        </w:rPr>
        <w:t xml:space="preserve"> </w:t>
      </w:r>
      <w:r w:rsidR="00470D87" w:rsidRPr="005D17C4">
        <w:rPr>
          <w:sz w:val="24"/>
          <w:szCs w:val="24"/>
        </w:rPr>
        <w:t>(...)</w:t>
      </w:r>
      <w:r w:rsidRPr="005D17C4">
        <w:rPr>
          <w:sz w:val="24"/>
          <w:szCs w:val="24"/>
        </w:rPr>
        <w:t>”</w:t>
      </w:r>
    </w:p>
    <w:p w14:paraId="77061B93" w14:textId="77777777" w:rsidR="00531930" w:rsidRPr="005D17C4" w:rsidRDefault="00531930" w:rsidP="004D5217">
      <w:pPr>
        <w:ind w:firstLine="720"/>
        <w:jc w:val="both"/>
        <w:rPr>
          <w:sz w:val="24"/>
          <w:szCs w:val="24"/>
        </w:rPr>
      </w:pPr>
    </w:p>
    <w:p w14:paraId="0D7E1368" w14:textId="1C291F9D" w:rsidR="0063041E" w:rsidRPr="005D17C4" w:rsidRDefault="00531930" w:rsidP="004D5217">
      <w:pPr>
        <w:ind w:firstLine="720"/>
        <w:jc w:val="both"/>
        <w:rPr>
          <w:spacing w:val="2"/>
          <w:sz w:val="24"/>
          <w:szCs w:val="24"/>
          <w:bdr w:val="none" w:sz="0" w:space="0" w:color="auto" w:frame="1"/>
        </w:rPr>
      </w:pPr>
      <w:r w:rsidRPr="005D17C4">
        <w:rPr>
          <w:sz w:val="24"/>
          <w:szCs w:val="24"/>
        </w:rPr>
        <w:t xml:space="preserve">13. </w:t>
      </w:r>
      <w:r w:rsidR="002C715D" w:rsidRPr="005D17C4">
        <w:rPr>
          <w:b/>
          <w:bCs/>
          <w:sz w:val="24"/>
          <w:szCs w:val="24"/>
          <w:lang w:eastAsia="it-IT" w:bidi="it-IT"/>
        </w:rPr>
        <w:t xml:space="preserve">Kundër </w:t>
      </w:r>
      <w:r w:rsidR="002C715D" w:rsidRPr="005D17C4">
        <w:rPr>
          <w:b/>
          <w:bCs/>
          <w:sz w:val="24"/>
          <w:szCs w:val="24"/>
        </w:rPr>
        <w:t>vendimit</w:t>
      </w:r>
      <w:r w:rsidR="002C715D" w:rsidRPr="005D17C4">
        <w:rPr>
          <w:b/>
          <w:sz w:val="24"/>
          <w:szCs w:val="24"/>
        </w:rPr>
        <w:t xml:space="preserve"> </w:t>
      </w:r>
      <w:bookmarkStart w:id="3" w:name="_Hlk165545059"/>
      <w:r w:rsidR="00D22C76" w:rsidRPr="005D17C4">
        <w:rPr>
          <w:b/>
          <w:sz w:val="24"/>
          <w:szCs w:val="24"/>
        </w:rPr>
        <w:t xml:space="preserve">nr. </w:t>
      </w:r>
      <w:r w:rsidR="00395BEA" w:rsidRPr="005D17C4">
        <w:rPr>
          <w:b/>
          <w:sz w:val="24"/>
          <w:szCs w:val="24"/>
        </w:rPr>
        <w:t>9</w:t>
      </w:r>
      <w:r w:rsidR="005054F6" w:rsidRPr="005D17C4">
        <w:rPr>
          <w:b/>
          <w:sz w:val="24"/>
          <w:szCs w:val="24"/>
        </w:rPr>
        <w:t>,</w:t>
      </w:r>
      <w:r w:rsidR="00D22C76" w:rsidRPr="005D17C4">
        <w:rPr>
          <w:b/>
          <w:sz w:val="24"/>
          <w:szCs w:val="24"/>
        </w:rPr>
        <w:t xml:space="preserve"> datë </w:t>
      </w:r>
      <w:r w:rsidR="00395BEA" w:rsidRPr="005D17C4">
        <w:rPr>
          <w:b/>
          <w:sz w:val="24"/>
          <w:szCs w:val="24"/>
        </w:rPr>
        <w:t>12.10.2021</w:t>
      </w:r>
      <w:r w:rsidR="00D22C76" w:rsidRPr="005D17C4">
        <w:rPr>
          <w:b/>
          <w:sz w:val="24"/>
          <w:szCs w:val="24"/>
        </w:rPr>
        <w:t xml:space="preserve"> </w:t>
      </w:r>
      <w:r w:rsidR="00D22C76" w:rsidRPr="005D17C4">
        <w:rPr>
          <w:b/>
          <w:bCs/>
          <w:sz w:val="24"/>
          <w:szCs w:val="24"/>
        </w:rPr>
        <w:t xml:space="preserve">të Gjykatës së Apelit </w:t>
      </w:r>
      <w:bookmarkEnd w:id="3"/>
      <w:r w:rsidR="00022B05" w:rsidRPr="005D17C4">
        <w:rPr>
          <w:b/>
          <w:bCs/>
          <w:sz w:val="24"/>
          <w:szCs w:val="24"/>
        </w:rPr>
        <w:t>Vlorë</w:t>
      </w:r>
      <w:r w:rsidR="005054F6" w:rsidRPr="005D17C4">
        <w:rPr>
          <w:b/>
          <w:bCs/>
          <w:sz w:val="24"/>
          <w:szCs w:val="24"/>
        </w:rPr>
        <w:t>, ka paraqitur rekurs</w:t>
      </w:r>
      <w:bookmarkStart w:id="4" w:name="_Hlk165545464"/>
      <w:r w:rsidR="008E323A" w:rsidRPr="005D17C4">
        <w:rPr>
          <w:b/>
          <w:bCs/>
          <w:sz w:val="24"/>
          <w:szCs w:val="24"/>
        </w:rPr>
        <w:t>,</w:t>
      </w:r>
      <w:r w:rsidR="00470D87" w:rsidRPr="005D17C4">
        <w:rPr>
          <w:b/>
          <w:bCs/>
          <w:sz w:val="24"/>
          <w:szCs w:val="24"/>
        </w:rPr>
        <w:t xml:space="preserve"> </w:t>
      </w:r>
      <w:r w:rsidR="008E323A" w:rsidRPr="005D17C4">
        <w:rPr>
          <w:b/>
          <w:bCs/>
          <w:sz w:val="24"/>
          <w:szCs w:val="24"/>
        </w:rPr>
        <w:t>n</w:t>
      </w:r>
      <w:r w:rsidR="00327133" w:rsidRPr="005D17C4">
        <w:rPr>
          <w:b/>
          <w:bCs/>
          <w:sz w:val="24"/>
          <w:szCs w:val="24"/>
        </w:rPr>
        <w:t>ë</w:t>
      </w:r>
      <w:r w:rsidR="008E323A" w:rsidRPr="005D17C4">
        <w:rPr>
          <w:b/>
          <w:bCs/>
          <w:sz w:val="24"/>
          <w:szCs w:val="24"/>
        </w:rPr>
        <w:t xml:space="preserve"> dat</w:t>
      </w:r>
      <w:r w:rsidR="00327133" w:rsidRPr="005D17C4">
        <w:rPr>
          <w:b/>
          <w:bCs/>
          <w:sz w:val="24"/>
          <w:szCs w:val="24"/>
        </w:rPr>
        <w:t>ë</w:t>
      </w:r>
      <w:r w:rsidR="008E323A" w:rsidRPr="005D17C4">
        <w:rPr>
          <w:b/>
          <w:bCs/>
          <w:sz w:val="24"/>
          <w:szCs w:val="24"/>
        </w:rPr>
        <w:t xml:space="preserve"> </w:t>
      </w:r>
      <w:r w:rsidR="00395BEA" w:rsidRPr="005D17C4">
        <w:rPr>
          <w:b/>
          <w:bCs/>
          <w:sz w:val="24"/>
          <w:szCs w:val="24"/>
        </w:rPr>
        <w:t>22.09.2022</w:t>
      </w:r>
      <w:r w:rsidR="008E323A" w:rsidRPr="005D17C4">
        <w:rPr>
          <w:b/>
          <w:bCs/>
          <w:sz w:val="24"/>
          <w:szCs w:val="24"/>
        </w:rPr>
        <w:t xml:space="preserve">, </w:t>
      </w:r>
      <w:r w:rsidR="00395BEA" w:rsidRPr="005D17C4">
        <w:rPr>
          <w:b/>
          <w:bCs/>
          <w:sz w:val="24"/>
          <w:szCs w:val="24"/>
        </w:rPr>
        <w:t>Prokuroria</w:t>
      </w:r>
      <w:bookmarkEnd w:id="4"/>
      <w:r w:rsidR="005A3C2B" w:rsidRPr="005D17C4">
        <w:rPr>
          <w:sz w:val="24"/>
          <w:szCs w:val="24"/>
        </w:rPr>
        <w:t>,</w:t>
      </w:r>
      <w:r w:rsidR="008645A7" w:rsidRPr="005D17C4">
        <w:rPr>
          <w:sz w:val="24"/>
          <w:szCs w:val="24"/>
        </w:rPr>
        <w:t xml:space="preserve"> </w:t>
      </w:r>
      <w:r w:rsidRPr="005D17C4">
        <w:rPr>
          <w:sz w:val="24"/>
          <w:szCs w:val="24"/>
        </w:rPr>
        <w:t>q</w:t>
      </w:r>
      <w:r w:rsidR="00665A30" w:rsidRPr="005D17C4">
        <w:rPr>
          <w:sz w:val="24"/>
          <w:szCs w:val="24"/>
        </w:rPr>
        <w:t>ë</w:t>
      </w:r>
      <w:r w:rsidR="001C5A75" w:rsidRPr="005D17C4">
        <w:rPr>
          <w:sz w:val="24"/>
          <w:szCs w:val="24"/>
        </w:rPr>
        <w:t xml:space="preserve"> ka marr</w:t>
      </w:r>
      <w:r w:rsidR="00665A30" w:rsidRPr="005D17C4">
        <w:rPr>
          <w:sz w:val="24"/>
          <w:szCs w:val="24"/>
        </w:rPr>
        <w:t>ë</w:t>
      </w:r>
      <w:r w:rsidR="001C5A75" w:rsidRPr="005D17C4">
        <w:rPr>
          <w:sz w:val="24"/>
          <w:szCs w:val="24"/>
        </w:rPr>
        <w:t xml:space="preserve"> dijeni p</w:t>
      </w:r>
      <w:r w:rsidR="00327133" w:rsidRPr="005D17C4">
        <w:rPr>
          <w:sz w:val="24"/>
          <w:szCs w:val="24"/>
        </w:rPr>
        <w:t>ë</w:t>
      </w:r>
      <w:r w:rsidR="001C5A75" w:rsidRPr="005D17C4">
        <w:rPr>
          <w:sz w:val="24"/>
          <w:szCs w:val="24"/>
        </w:rPr>
        <w:t>r vendimin e arsyetuar n</w:t>
      </w:r>
      <w:r w:rsidR="00327133" w:rsidRPr="005D17C4">
        <w:rPr>
          <w:sz w:val="24"/>
          <w:szCs w:val="24"/>
        </w:rPr>
        <w:t>ë</w:t>
      </w:r>
      <w:r w:rsidR="001C5A75" w:rsidRPr="005D17C4">
        <w:rPr>
          <w:sz w:val="24"/>
          <w:szCs w:val="24"/>
        </w:rPr>
        <w:t xml:space="preserve"> dat</w:t>
      </w:r>
      <w:r w:rsidR="00327133" w:rsidRPr="005D17C4">
        <w:rPr>
          <w:sz w:val="24"/>
          <w:szCs w:val="24"/>
        </w:rPr>
        <w:t>ë</w:t>
      </w:r>
      <w:r w:rsidR="001C5A75" w:rsidRPr="005D17C4">
        <w:rPr>
          <w:sz w:val="24"/>
          <w:szCs w:val="24"/>
        </w:rPr>
        <w:t xml:space="preserve"> </w:t>
      </w:r>
      <w:r w:rsidR="008C3CAA" w:rsidRPr="005D17C4">
        <w:rPr>
          <w:sz w:val="24"/>
          <w:szCs w:val="24"/>
        </w:rPr>
        <w:t>06.09.2022</w:t>
      </w:r>
      <w:r w:rsidR="001C5A75" w:rsidRPr="005D17C4">
        <w:rPr>
          <w:sz w:val="24"/>
          <w:szCs w:val="24"/>
        </w:rPr>
        <w:t xml:space="preserve">, </w:t>
      </w:r>
      <w:r w:rsidR="00F90FBC" w:rsidRPr="005D17C4">
        <w:rPr>
          <w:sz w:val="24"/>
          <w:szCs w:val="24"/>
        </w:rPr>
        <w:t>me t</w:t>
      </w:r>
      <w:r w:rsidR="00055191" w:rsidRPr="005D17C4">
        <w:rPr>
          <w:sz w:val="24"/>
          <w:szCs w:val="24"/>
        </w:rPr>
        <w:t>ë</w:t>
      </w:r>
      <w:r w:rsidR="00F90FBC" w:rsidRPr="005D17C4">
        <w:rPr>
          <w:sz w:val="24"/>
          <w:szCs w:val="24"/>
        </w:rPr>
        <w:t xml:space="preserve"> cilin ka </w:t>
      </w:r>
      <w:r w:rsidR="005A3C2B" w:rsidRPr="005D17C4">
        <w:rPr>
          <w:sz w:val="24"/>
          <w:szCs w:val="24"/>
        </w:rPr>
        <w:t>k</w:t>
      </w:r>
      <w:r w:rsidR="007C75B1" w:rsidRPr="005D17C4">
        <w:rPr>
          <w:sz w:val="24"/>
          <w:szCs w:val="24"/>
        </w:rPr>
        <w:t>ë</w:t>
      </w:r>
      <w:r w:rsidR="005A3C2B" w:rsidRPr="005D17C4">
        <w:rPr>
          <w:sz w:val="24"/>
          <w:szCs w:val="24"/>
        </w:rPr>
        <w:t>rkuar</w:t>
      </w:r>
      <w:r w:rsidRPr="005D17C4">
        <w:rPr>
          <w:sz w:val="24"/>
          <w:szCs w:val="24"/>
        </w:rPr>
        <w:t>:</w:t>
      </w:r>
      <w:r w:rsidR="00DF57DC" w:rsidRPr="005D17C4">
        <w:rPr>
          <w:sz w:val="24"/>
          <w:szCs w:val="24"/>
        </w:rPr>
        <w:t xml:space="preserve"> </w:t>
      </w:r>
      <w:r w:rsidRPr="005D17C4">
        <w:rPr>
          <w:sz w:val="24"/>
          <w:szCs w:val="24"/>
        </w:rPr>
        <w:t>“</w:t>
      </w:r>
      <w:r w:rsidR="00693230" w:rsidRPr="005D17C4">
        <w:rPr>
          <w:i/>
          <w:iCs/>
          <w:sz w:val="24"/>
          <w:szCs w:val="24"/>
        </w:rPr>
        <w:t>Prishjen e vendimit të Gjykatës së Apelit Vorë dhe lënien në fuqi të vendimit të Gjykatës së Rrethit Gjyqësor Lushnje, në ngarkim të gjykuarit Altin Durra</w:t>
      </w:r>
      <w:r w:rsidRPr="005D17C4">
        <w:rPr>
          <w:sz w:val="24"/>
          <w:szCs w:val="24"/>
        </w:rPr>
        <w:t>”.</w:t>
      </w:r>
      <w:r w:rsidR="0063041E" w:rsidRPr="005D17C4">
        <w:rPr>
          <w:sz w:val="24"/>
          <w:szCs w:val="24"/>
        </w:rPr>
        <w:t xml:space="preserve"> </w:t>
      </w:r>
      <w:r w:rsidRPr="005D17C4">
        <w:rPr>
          <w:sz w:val="24"/>
          <w:szCs w:val="24"/>
        </w:rPr>
        <w:t>N</w:t>
      </w:r>
      <w:r w:rsidR="0071278F" w:rsidRPr="005D17C4">
        <w:rPr>
          <w:sz w:val="24"/>
          <w:szCs w:val="24"/>
        </w:rPr>
        <w:t xml:space="preserve">ë mënyrë të përmbledhur, </w:t>
      </w:r>
      <w:r w:rsidRPr="005D17C4">
        <w:rPr>
          <w:sz w:val="24"/>
          <w:szCs w:val="24"/>
        </w:rPr>
        <w:t>n</w:t>
      </w:r>
      <w:r w:rsidR="00665A30" w:rsidRPr="005D17C4">
        <w:rPr>
          <w:sz w:val="24"/>
          <w:szCs w:val="24"/>
        </w:rPr>
        <w:t>ë</w:t>
      </w:r>
      <w:r w:rsidRPr="005D17C4">
        <w:rPr>
          <w:sz w:val="24"/>
          <w:szCs w:val="24"/>
        </w:rPr>
        <w:t xml:space="preserve"> rekurs </w:t>
      </w:r>
      <w:r w:rsidR="0071278F" w:rsidRPr="005D17C4">
        <w:rPr>
          <w:sz w:val="24"/>
          <w:szCs w:val="24"/>
        </w:rPr>
        <w:t>janë parashtruar këto shkaqe:</w:t>
      </w:r>
    </w:p>
    <w:p w14:paraId="02658FFD" w14:textId="77777777" w:rsidR="00693230" w:rsidRPr="005D17C4" w:rsidRDefault="00693230" w:rsidP="004D5217">
      <w:pPr>
        <w:pStyle w:val="ListParagraph"/>
        <w:numPr>
          <w:ilvl w:val="0"/>
          <w:numId w:val="2"/>
        </w:numPr>
        <w:jc w:val="both"/>
        <w:rPr>
          <w:sz w:val="24"/>
          <w:szCs w:val="24"/>
          <w14:ligatures w14:val="standardContextual"/>
        </w:rPr>
      </w:pPr>
      <w:bookmarkStart w:id="5" w:name="_Hlk186107638"/>
      <w:r w:rsidRPr="005D17C4">
        <w:rPr>
          <w:sz w:val="24"/>
          <w:szCs w:val="24"/>
          <w14:ligatures w14:val="standardContextual"/>
        </w:rPr>
        <w:t>Vendimi i Gjykatës së Apelit nuk është i bazuar në prova dhe në ligj.</w:t>
      </w:r>
    </w:p>
    <w:p w14:paraId="0D51945C" w14:textId="59CB9CC9"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Konkluzionet e aktit të ekspertimit të realizuara gjatë gjykimit në apel nuk pasqyrojnë interpretim të drejtë të normave të qarkullimit rrugor dhe një analizë objektive të fakteve, pasi:</w:t>
      </w:r>
    </w:p>
    <w:p w14:paraId="0DB550CA" w14:textId="777351B6"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Së pari, vetë ekspertët e thirrur nga ana e gjykatës, duke u përpjekur t'i japin përgjigje pyetjes së bërë nga gjykata dhe palët për përcaktimin e shpejtësisë së mjetit pretendim ky i ngritur nga mbrojtja në ankim që nëpërmjet tij kërkonte të shfajësohej, kanë përcaktuar se në momentin e aksidentit i pandehuri ka qenë duke udhëtuar me shpejtësi prej 92 km/ore, në një aks rrugor ku shpejtësia e lejuar ishte 90 km/ore.</w:t>
      </w:r>
    </w:p>
    <w:p w14:paraId="2CC1E198" w14:textId="5A542C50" w:rsidR="003C4CCB"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 xml:space="preserve">Së dyti, në </w:t>
      </w:r>
      <w:r w:rsidR="003C4CCB" w:rsidRPr="005D17C4">
        <w:rPr>
          <w:sz w:val="24"/>
          <w:szCs w:val="24"/>
          <w14:ligatures w14:val="standardContextual"/>
        </w:rPr>
        <w:t>deklarimet e dhëna nga i pandehuri Altin Durra mbas ngjarjes, te cituara me hollësi nga ekspertet ne akt, ky i fundit ka shpjeguar nder te tjera se</w:t>
      </w:r>
      <w:r w:rsidR="003C4CCB" w:rsidRPr="005D17C4">
        <w:rPr>
          <w:i/>
          <w:iCs/>
          <w:sz w:val="24"/>
          <w:szCs w:val="24"/>
          <w14:ligatures w14:val="standardContextual"/>
        </w:rPr>
        <w:t xml:space="preserve">: </w:t>
      </w:r>
      <w:r w:rsidR="00531930" w:rsidRPr="005D17C4">
        <w:rPr>
          <w:sz w:val="24"/>
          <w:szCs w:val="24"/>
          <w14:ligatures w14:val="standardContextual"/>
        </w:rPr>
        <w:t>“</w:t>
      </w:r>
      <w:r w:rsidR="003C4CCB" w:rsidRPr="005D17C4">
        <w:rPr>
          <w:i/>
          <w:iCs/>
          <w:sz w:val="24"/>
          <w:szCs w:val="24"/>
          <w14:ligatures w14:val="standardContextual"/>
        </w:rPr>
        <w:t xml:space="preserve">Ditën e ngjarjes moti ka qene me shi, ku here binte shi rrëmbyeshëm dhe here-here binte me pak shi. Në një moment nuk po binte shi i </w:t>
      </w:r>
      <w:r w:rsidR="00531930" w:rsidRPr="005D17C4">
        <w:rPr>
          <w:i/>
          <w:iCs/>
          <w:sz w:val="24"/>
          <w:szCs w:val="24"/>
          <w14:ligatures w14:val="standardContextual"/>
        </w:rPr>
        <w:t>vrullshëm</w:t>
      </w:r>
      <w:r w:rsidR="003C4CCB" w:rsidRPr="005D17C4">
        <w:rPr>
          <w:i/>
          <w:iCs/>
          <w:sz w:val="24"/>
          <w:szCs w:val="24"/>
          <w14:ligatures w14:val="standardContextual"/>
        </w:rPr>
        <w:t xml:space="preserve">. ishte mesatare dendësia e shiut qe binte. Kishte luhatje te asfaltit dhe në një moment ne bie uji i rrugës ne xham, ne timon. Ne atë moment isha ne korsinë e majte, gomat nuk kishin me kontakt me asfaltin. Po </w:t>
      </w:r>
      <w:r w:rsidR="00531930" w:rsidRPr="005D17C4">
        <w:rPr>
          <w:i/>
          <w:iCs/>
          <w:sz w:val="24"/>
          <w:szCs w:val="24"/>
          <w14:ligatures w14:val="standardContextual"/>
        </w:rPr>
        <w:t>rrëshqiste</w:t>
      </w:r>
      <w:r w:rsidR="003C4CCB" w:rsidRPr="005D17C4">
        <w:rPr>
          <w:i/>
          <w:iCs/>
          <w:sz w:val="24"/>
          <w:szCs w:val="24"/>
          <w14:ligatures w14:val="standardContextual"/>
        </w:rPr>
        <w:t xml:space="preserve"> makina sikur kishte akull. me pas makina kapi çakullin anës rrugës, u godit dhe ra në kanal.... Timoni iku menjëherë djathtas, pastaj u kthye për nga trafik ndarësja derisa harkoi djathtas për nga kanali. Sado q</w:t>
      </w:r>
      <w:r w:rsidR="00112BF6" w:rsidRPr="005D17C4">
        <w:rPr>
          <w:i/>
          <w:iCs/>
          <w:sz w:val="24"/>
          <w:szCs w:val="24"/>
          <w14:ligatures w14:val="standardContextual"/>
        </w:rPr>
        <w:t>ë</w:t>
      </w:r>
      <w:r w:rsidR="003C4CCB" w:rsidRPr="005D17C4">
        <w:rPr>
          <w:i/>
          <w:iCs/>
          <w:sz w:val="24"/>
          <w:szCs w:val="24"/>
          <w14:ligatures w14:val="standardContextual"/>
        </w:rPr>
        <w:t xml:space="preserve"> frenova un</w:t>
      </w:r>
      <w:r w:rsidR="00112BF6" w:rsidRPr="005D17C4">
        <w:rPr>
          <w:i/>
          <w:iCs/>
          <w:sz w:val="24"/>
          <w:szCs w:val="24"/>
          <w14:ligatures w14:val="standardContextual"/>
        </w:rPr>
        <w:t>ë</w:t>
      </w:r>
      <w:r w:rsidR="003C4CCB" w:rsidRPr="005D17C4">
        <w:rPr>
          <w:i/>
          <w:iCs/>
          <w:sz w:val="24"/>
          <w:szCs w:val="24"/>
          <w14:ligatures w14:val="standardContextual"/>
        </w:rPr>
        <w:t xml:space="preserve"> isha n</w:t>
      </w:r>
      <w:r w:rsidR="00112BF6" w:rsidRPr="005D17C4">
        <w:rPr>
          <w:i/>
          <w:iCs/>
          <w:sz w:val="24"/>
          <w:szCs w:val="24"/>
          <w14:ligatures w14:val="standardContextual"/>
        </w:rPr>
        <w:t>ë</w:t>
      </w:r>
      <w:r w:rsidR="003C4CCB" w:rsidRPr="005D17C4">
        <w:rPr>
          <w:i/>
          <w:iCs/>
          <w:sz w:val="24"/>
          <w:szCs w:val="24"/>
          <w14:ligatures w14:val="standardContextual"/>
        </w:rPr>
        <w:t xml:space="preserve"> an</w:t>
      </w:r>
      <w:r w:rsidR="00112BF6" w:rsidRPr="005D17C4">
        <w:rPr>
          <w:i/>
          <w:iCs/>
          <w:sz w:val="24"/>
          <w:szCs w:val="24"/>
          <w14:ligatures w14:val="standardContextual"/>
        </w:rPr>
        <w:t>ë</w:t>
      </w:r>
      <w:r w:rsidR="003C4CCB" w:rsidRPr="005D17C4">
        <w:rPr>
          <w:i/>
          <w:iCs/>
          <w:sz w:val="24"/>
          <w:szCs w:val="24"/>
          <w14:ligatures w14:val="standardContextual"/>
        </w:rPr>
        <w:t xml:space="preserve"> të rrugës</w:t>
      </w:r>
      <w:r w:rsidR="003C4CCB" w:rsidRPr="005D17C4">
        <w:rPr>
          <w:sz w:val="24"/>
          <w:szCs w:val="24"/>
          <w14:ligatures w14:val="standardContextual"/>
        </w:rPr>
        <w:t>...</w:t>
      </w:r>
      <w:r w:rsidR="00531930" w:rsidRPr="005D17C4">
        <w:rPr>
          <w:sz w:val="24"/>
          <w:szCs w:val="24"/>
          <w14:ligatures w14:val="standardContextual"/>
        </w:rPr>
        <w:t>”</w:t>
      </w:r>
      <w:r w:rsidR="003C4CCB" w:rsidRPr="005D17C4">
        <w:rPr>
          <w:sz w:val="24"/>
          <w:szCs w:val="24"/>
          <w14:ligatures w14:val="standardContextual"/>
        </w:rPr>
        <w:t>. Pra, nga sa rezulton me sipër, del se ditën e ngjarjes i pandehuri Altin Durra ka drejtuar mjetin ne prezence te shiut qe here binte rrëmbyeshëm, dhe her</w:t>
      </w:r>
      <w:r w:rsidR="00112BF6" w:rsidRPr="005D17C4">
        <w:rPr>
          <w:sz w:val="24"/>
          <w:szCs w:val="24"/>
          <w14:ligatures w14:val="standardContextual"/>
        </w:rPr>
        <w:t>ë</w:t>
      </w:r>
      <w:r w:rsidR="003C4CCB" w:rsidRPr="005D17C4">
        <w:rPr>
          <w:sz w:val="24"/>
          <w:szCs w:val="24"/>
          <w14:ligatures w14:val="standardContextual"/>
        </w:rPr>
        <w:t xml:space="preserve"> me fuqi mesatare.</w:t>
      </w:r>
    </w:p>
    <w:p w14:paraId="296A1C9B" w14:textId="5FBEFD61"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Së treti, i pyetur gjatë parashtrimit me goj</w:t>
      </w:r>
      <w:r w:rsidR="00D54ECE" w:rsidRPr="005D17C4">
        <w:rPr>
          <w:sz w:val="24"/>
          <w:szCs w:val="24"/>
          <w14:ligatures w14:val="standardContextual"/>
        </w:rPr>
        <w:t>ë</w:t>
      </w:r>
      <w:r w:rsidRPr="005D17C4">
        <w:rPr>
          <w:sz w:val="24"/>
          <w:szCs w:val="24"/>
          <w14:ligatures w14:val="standardContextual"/>
        </w:rPr>
        <w:t xml:space="preserve"> të konkluzioneve të aktit të ekspertimit, lidhur me sjelljen e drejtuesit të mjetit dhe shpejtësinë e lejuar në rast të prezencës së ujit në rrug</w:t>
      </w:r>
      <w:r w:rsidR="00D54ECE" w:rsidRPr="005D17C4">
        <w:rPr>
          <w:sz w:val="24"/>
          <w:szCs w:val="24"/>
          <w14:ligatures w14:val="standardContextual"/>
        </w:rPr>
        <w:t>ë</w:t>
      </w:r>
      <w:r w:rsidRPr="005D17C4">
        <w:rPr>
          <w:sz w:val="24"/>
          <w:szCs w:val="24"/>
          <w14:ligatures w14:val="standardContextual"/>
        </w:rPr>
        <w:t xml:space="preserve"> si pasoj</w:t>
      </w:r>
      <w:r w:rsidR="00D54ECE" w:rsidRPr="005D17C4">
        <w:rPr>
          <w:sz w:val="24"/>
          <w:szCs w:val="24"/>
          <w14:ligatures w14:val="standardContextual"/>
        </w:rPr>
        <w:t>ë</w:t>
      </w:r>
      <w:r w:rsidRPr="005D17C4">
        <w:rPr>
          <w:sz w:val="24"/>
          <w:szCs w:val="24"/>
          <w14:ligatures w14:val="standardContextual"/>
        </w:rPr>
        <w:t xml:space="preserve"> e shiut, njëri prej ekspertëve u shpreh se për rrugët e lagura shpejtësia e mjetit sugjerohet të jetë rreth 60 km/or</w:t>
      </w:r>
      <w:r w:rsidR="00D54ECE" w:rsidRPr="005D17C4">
        <w:rPr>
          <w:sz w:val="24"/>
          <w:szCs w:val="24"/>
          <w14:ligatures w14:val="standardContextual"/>
        </w:rPr>
        <w:t>ë</w:t>
      </w:r>
      <w:r w:rsidRPr="005D17C4">
        <w:rPr>
          <w:sz w:val="24"/>
          <w:szCs w:val="24"/>
          <w14:ligatures w14:val="standardContextual"/>
        </w:rPr>
        <w:t>. Pra rezulton se në momentin e aksidentit shpejtësia e mjetit ka qenë më e madhe se ajo e lejuar në kushtet normale, dhe gati 32 km/or</w:t>
      </w:r>
      <w:r w:rsidR="00D54ECE" w:rsidRPr="005D17C4">
        <w:rPr>
          <w:sz w:val="24"/>
          <w:szCs w:val="24"/>
          <w14:ligatures w14:val="standardContextual"/>
        </w:rPr>
        <w:t>ë</w:t>
      </w:r>
      <w:r w:rsidRPr="005D17C4">
        <w:rPr>
          <w:sz w:val="24"/>
          <w:szCs w:val="24"/>
          <w14:ligatures w14:val="standardContextual"/>
        </w:rPr>
        <w:t xml:space="preserve"> m</w:t>
      </w:r>
      <w:r w:rsidR="00D54ECE" w:rsidRPr="005D17C4">
        <w:rPr>
          <w:sz w:val="24"/>
          <w:szCs w:val="24"/>
          <w14:ligatures w14:val="standardContextual"/>
        </w:rPr>
        <w:t>ë</w:t>
      </w:r>
      <w:r w:rsidRPr="005D17C4">
        <w:rPr>
          <w:sz w:val="24"/>
          <w:szCs w:val="24"/>
          <w14:ligatures w14:val="standardContextual"/>
        </w:rPr>
        <w:t xml:space="preserve"> shum</w:t>
      </w:r>
      <w:r w:rsidR="00D54ECE" w:rsidRPr="005D17C4">
        <w:rPr>
          <w:sz w:val="24"/>
          <w:szCs w:val="24"/>
          <w14:ligatures w14:val="standardContextual"/>
        </w:rPr>
        <w:t>ë</w:t>
      </w:r>
      <w:r w:rsidRPr="005D17C4">
        <w:rPr>
          <w:sz w:val="24"/>
          <w:szCs w:val="24"/>
          <w14:ligatures w14:val="standardContextual"/>
        </w:rPr>
        <w:t xml:space="preserve"> se ajo e sugjeruar nga specialistët në rast të pranisë së ujit në rrug</w:t>
      </w:r>
      <w:r w:rsidR="00D54ECE" w:rsidRPr="005D17C4">
        <w:rPr>
          <w:sz w:val="24"/>
          <w:szCs w:val="24"/>
          <w14:ligatures w14:val="standardContextual"/>
        </w:rPr>
        <w:t>ë</w:t>
      </w:r>
      <w:r w:rsidRPr="005D17C4">
        <w:rPr>
          <w:sz w:val="24"/>
          <w:szCs w:val="24"/>
          <w14:ligatures w14:val="standardContextual"/>
        </w:rPr>
        <w:t>.</w:t>
      </w:r>
    </w:p>
    <w:p w14:paraId="4E7D1071" w14:textId="2F9548E2" w:rsidR="008F0444"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Së katërti, gjatë shpjegimeve të dhëna përpara trupit gjykues të Gjykatës s</w:t>
      </w:r>
      <w:r w:rsidR="00D54ECE" w:rsidRPr="005D17C4">
        <w:rPr>
          <w:sz w:val="24"/>
          <w:szCs w:val="24"/>
          <w14:ligatures w14:val="standardContextual"/>
        </w:rPr>
        <w:t>ë</w:t>
      </w:r>
      <w:r w:rsidRPr="005D17C4">
        <w:rPr>
          <w:sz w:val="24"/>
          <w:szCs w:val="24"/>
          <w14:ligatures w14:val="standardContextual"/>
        </w:rPr>
        <w:t xml:space="preserve"> Apelit, lidhur me trashësinë e ujit në rrug</w:t>
      </w:r>
      <w:r w:rsidR="00D54ECE" w:rsidRPr="005D17C4">
        <w:rPr>
          <w:sz w:val="24"/>
          <w:szCs w:val="24"/>
          <w14:ligatures w14:val="standardContextual"/>
        </w:rPr>
        <w:t>ë</w:t>
      </w:r>
      <w:r w:rsidRPr="005D17C4">
        <w:rPr>
          <w:sz w:val="24"/>
          <w:szCs w:val="24"/>
          <w14:ligatures w14:val="standardContextual"/>
        </w:rPr>
        <w:t>, në funksion të sqarimit të pretendimeve të të pandehurit se ai ishte ndeshur me mur uji, i cili i kishte renë mbi xham, eksperti u shpreh se bëhej fjalë për trashësi të ujit deri në 10 milimetra, e cila nuk konsiderohet pellg.</w:t>
      </w:r>
      <w:r w:rsidR="008F0444" w:rsidRPr="005D17C4">
        <w:rPr>
          <w:sz w:val="24"/>
          <w:szCs w:val="24"/>
          <w14:ligatures w14:val="standardContextual"/>
        </w:rPr>
        <w:t xml:space="preserve"> Ne perfundim, ne konkluzion te </w:t>
      </w:r>
      <w:r w:rsidR="00EC710A" w:rsidRPr="005D17C4">
        <w:rPr>
          <w:sz w:val="24"/>
          <w:szCs w:val="24"/>
          <w14:ligatures w14:val="standardContextual"/>
        </w:rPr>
        <w:t>analizës</w:t>
      </w:r>
      <w:r w:rsidR="008F0444" w:rsidRPr="005D17C4">
        <w:rPr>
          <w:sz w:val="24"/>
          <w:szCs w:val="24"/>
          <w14:ligatures w14:val="standardContextual"/>
        </w:rPr>
        <w:t xml:space="preserve"> s</w:t>
      </w:r>
      <w:r w:rsidR="00112BF6" w:rsidRPr="005D17C4">
        <w:rPr>
          <w:sz w:val="24"/>
          <w:szCs w:val="24"/>
          <w14:ligatures w14:val="standardContextual"/>
        </w:rPr>
        <w:t>ë</w:t>
      </w:r>
      <w:r w:rsidR="008F0444" w:rsidRPr="005D17C4">
        <w:rPr>
          <w:sz w:val="24"/>
          <w:szCs w:val="24"/>
          <w14:ligatures w14:val="standardContextual"/>
        </w:rPr>
        <w:t xml:space="preserve"> mekanizmit dhe t</w:t>
      </w:r>
      <w:r w:rsidR="00112BF6" w:rsidRPr="005D17C4">
        <w:rPr>
          <w:sz w:val="24"/>
          <w:szCs w:val="24"/>
          <w14:ligatures w14:val="standardContextual"/>
        </w:rPr>
        <w:t>ë</w:t>
      </w:r>
      <w:r w:rsidR="008F0444" w:rsidRPr="005D17C4">
        <w:rPr>
          <w:sz w:val="24"/>
          <w:szCs w:val="24"/>
          <w14:ligatures w14:val="standardContextual"/>
        </w:rPr>
        <w:t xml:space="preserve"> rrethanave t</w:t>
      </w:r>
      <w:r w:rsidR="00112BF6" w:rsidRPr="005D17C4">
        <w:rPr>
          <w:sz w:val="24"/>
          <w:szCs w:val="24"/>
          <w14:ligatures w14:val="standardContextual"/>
        </w:rPr>
        <w:t>ë</w:t>
      </w:r>
      <w:r w:rsidR="008F0444" w:rsidRPr="005D17C4">
        <w:rPr>
          <w:sz w:val="24"/>
          <w:szCs w:val="24"/>
          <w14:ligatures w14:val="standardContextual"/>
        </w:rPr>
        <w:t xml:space="preserve"> ngjarjes, n</w:t>
      </w:r>
      <w:r w:rsidR="00112BF6" w:rsidRPr="005D17C4">
        <w:rPr>
          <w:sz w:val="24"/>
          <w:szCs w:val="24"/>
          <w14:ligatures w14:val="standardContextual"/>
        </w:rPr>
        <w:t>ë</w:t>
      </w:r>
      <w:r w:rsidR="008F0444" w:rsidRPr="005D17C4">
        <w:rPr>
          <w:sz w:val="24"/>
          <w:szCs w:val="24"/>
          <w14:ligatures w14:val="standardContextual"/>
        </w:rPr>
        <w:t xml:space="preserve"> raport me shkeljet e evidentuara, prej grupit t</w:t>
      </w:r>
      <w:r w:rsidR="00112BF6" w:rsidRPr="005D17C4">
        <w:rPr>
          <w:sz w:val="24"/>
          <w:szCs w:val="24"/>
          <w14:ligatures w14:val="standardContextual"/>
        </w:rPr>
        <w:t>ë</w:t>
      </w:r>
      <w:r w:rsidR="008F0444" w:rsidRPr="005D17C4">
        <w:rPr>
          <w:sz w:val="24"/>
          <w:szCs w:val="24"/>
          <w14:ligatures w14:val="standardContextual"/>
        </w:rPr>
        <w:t xml:space="preserve"> ekspert</w:t>
      </w:r>
      <w:r w:rsidR="00112BF6" w:rsidRPr="005D17C4">
        <w:rPr>
          <w:sz w:val="24"/>
          <w:szCs w:val="24"/>
          <w14:ligatures w14:val="standardContextual"/>
        </w:rPr>
        <w:t>ë</w:t>
      </w:r>
      <w:r w:rsidR="008F0444" w:rsidRPr="005D17C4">
        <w:rPr>
          <w:sz w:val="24"/>
          <w:szCs w:val="24"/>
          <w14:ligatures w14:val="standardContextual"/>
        </w:rPr>
        <w:t xml:space="preserve">ve </w:t>
      </w:r>
      <w:r w:rsidR="00EC710A" w:rsidRPr="005D17C4">
        <w:rPr>
          <w:sz w:val="24"/>
          <w:szCs w:val="24"/>
          <w14:ligatures w14:val="standardContextual"/>
        </w:rPr>
        <w:t>është</w:t>
      </w:r>
      <w:r w:rsidR="008F0444" w:rsidRPr="005D17C4">
        <w:rPr>
          <w:sz w:val="24"/>
          <w:szCs w:val="24"/>
          <w14:ligatures w14:val="standardContextual"/>
        </w:rPr>
        <w:t xml:space="preserve"> arritur n</w:t>
      </w:r>
      <w:r w:rsidR="00112BF6" w:rsidRPr="005D17C4">
        <w:rPr>
          <w:sz w:val="24"/>
          <w:szCs w:val="24"/>
          <w14:ligatures w14:val="standardContextual"/>
        </w:rPr>
        <w:t>ë</w:t>
      </w:r>
      <w:r w:rsidR="008F0444" w:rsidRPr="005D17C4">
        <w:rPr>
          <w:sz w:val="24"/>
          <w:szCs w:val="24"/>
          <w14:ligatures w14:val="standardContextual"/>
        </w:rPr>
        <w:t xml:space="preserve"> konkluzionin se kan</w:t>
      </w:r>
      <w:r w:rsidR="00112BF6" w:rsidRPr="005D17C4">
        <w:rPr>
          <w:sz w:val="24"/>
          <w:szCs w:val="24"/>
          <w14:ligatures w14:val="standardContextual"/>
        </w:rPr>
        <w:t>ë</w:t>
      </w:r>
      <w:r w:rsidR="008F0444" w:rsidRPr="005D17C4">
        <w:rPr>
          <w:sz w:val="24"/>
          <w:szCs w:val="24"/>
          <w14:ligatures w14:val="standardContextual"/>
        </w:rPr>
        <w:t xml:space="preserve"> qen</w:t>
      </w:r>
      <w:r w:rsidR="00112BF6" w:rsidRPr="005D17C4">
        <w:rPr>
          <w:sz w:val="24"/>
          <w:szCs w:val="24"/>
          <w14:ligatures w14:val="standardContextual"/>
        </w:rPr>
        <w:t>ë</w:t>
      </w:r>
      <w:r w:rsidR="008F0444" w:rsidRPr="005D17C4">
        <w:rPr>
          <w:sz w:val="24"/>
          <w:szCs w:val="24"/>
          <w14:ligatures w14:val="standardContextual"/>
        </w:rPr>
        <w:t xml:space="preserve"> shkeljet e neneve 14 dhe 37 t</w:t>
      </w:r>
      <w:r w:rsidR="00112BF6" w:rsidRPr="005D17C4">
        <w:rPr>
          <w:sz w:val="24"/>
          <w:szCs w:val="24"/>
          <w14:ligatures w14:val="standardContextual"/>
        </w:rPr>
        <w:t>ë</w:t>
      </w:r>
      <w:r w:rsidR="008F0444" w:rsidRPr="005D17C4">
        <w:rPr>
          <w:sz w:val="24"/>
          <w:szCs w:val="24"/>
          <w14:ligatures w14:val="standardContextual"/>
        </w:rPr>
        <w:t xml:space="preserve"> Kodit Rrugor nga ana e Entit Pronar t</w:t>
      </w:r>
      <w:r w:rsidR="00112BF6" w:rsidRPr="005D17C4">
        <w:rPr>
          <w:sz w:val="24"/>
          <w:szCs w:val="24"/>
          <w14:ligatures w14:val="standardContextual"/>
        </w:rPr>
        <w:t>ë</w:t>
      </w:r>
      <w:r w:rsidR="008F0444" w:rsidRPr="005D17C4">
        <w:rPr>
          <w:sz w:val="24"/>
          <w:szCs w:val="24"/>
          <w14:ligatures w14:val="standardContextual"/>
        </w:rPr>
        <w:t xml:space="preserve"> rrug</w:t>
      </w:r>
      <w:r w:rsidR="00112BF6" w:rsidRPr="005D17C4">
        <w:rPr>
          <w:sz w:val="24"/>
          <w:szCs w:val="24"/>
          <w14:ligatures w14:val="standardContextual"/>
        </w:rPr>
        <w:t>ë</w:t>
      </w:r>
      <w:r w:rsidR="008F0444" w:rsidRPr="005D17C4">
        <w:rPr>
          <w:sz w:val="24"/>
          <w:szCs w:val="24"/>
          <w14:ligatures w14:val="standardContextual"/>
        </w:rPr>
        <w:t>ve, ato q</w:t>
      </w:r>
      <w:r w:rsidR="00112BF6" w:rsidRPr="005D17C4">
        <w:rPr>
          <w:sz w:val="24"/>
          <w:szCs w:val="24"/>
          <w14:ligatures w14:val="standardContextual"/>
        </w:rPr>
        <w:t>ë</w:t>
      </w:r>
      <w:r w:rsidR="008F0444" w:rsidRPr="005D17C4">
        <w:rPr>
          <w:sz w:val="24"/>
          <w:szCs w:val="24"/>
          <w14:ligatures w14:val="standardContextual"/>
        </w:rPr>
        <w:t xml:space="preserve"> kan</w:t>
      </w:r>
      <w:r w:rsidR="00112BF6" w:rsidRPr="005D17C4">
        <w:rPr>
          <w:sz w:val="24"/>
          <w:szCs w:val="24"/>
          <w14:ligatures w14:val="standardContextual"/>
        </w:rPr>
        <w:t>ë</w:t>
      </w:r>
      <w:r w:rsidR="008F0444" w:rsidRPr="005D17C4">
        <w:rPr>
          <w:sz w:val="24"/>
          <w:szCs w:val="24"/>
          <w14:ligatures w14:val="standardContextual"/>
        </w:rPr>
        <w:t xml:space="preserve"> qen</w:t>
      </w:r>
      <w:r w:rsidR="00112BF6" w:rsidRPr="005D17C4">
        <w:rPr>
          <w:sz w:val="24"/>
          <w:szCs w:val="24"/>
          <w14:ligatures w14:val="standardContextual"/>
        </w:rPr>
        <w:t>ë</w:t>
      </w:r>
      <w:r w:rsidR="008F0444" w:rsidRPr="005D17C4">
        <w:rPr>
          <w:sz w:val="24"/>
          <w:szCs w:val="24"/>
          <w14:ligatures w14:val="standardContextual"/>
        </w:rPr>
        <w:t xml:space="preserve"> edhe shkaku determinant i ndodhjes s</w:t>
      </w:r>
      <w:r w:rsidR="00112BF6" w:rsidRPr="005D17C4">
        <w:rPr>
          <w:sz w:val="24"/>
          <w:szCs w:val="24"/>
          <w14:ligatures w14:val="standardContextual"/>
        </w:rPr>
        <w:t>ë</w:t>
      </w:r>
      <w:r w:rsidR="008F0444" w:rsidRPr="005D17C4">
        <w:rPr>
          <w:sz w:val="24"/>
          <w:szCs w:val="24"/>
          <w14:ligatures w14:val="standardContextual"/>
        </w:rPr>
        <w:t xml:space="preserve"> aksidentit.</w:t>
      </w:r>
    </w:p>
    <w:p w14:paraId="0D44EFF8" w14:textId="77777777"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Së pesti, nga këqyrje e vendit të ngjarjes, e shoqëruar me tabele fotografike, ka rezultuar se segmenti i rrugës ku ka ndodhur aksidenti, është në gjendje shume të mire, pa dëmtime apo gropa në të, ku duket qartë se rruga nuk mbante ujë për shkak të problemeve të lidhura me defekte në ndërtim. Rezulton se për ekspertët është konsideruar si shkelje e ligjit mungesa e barrierave mbrojtëse apo sinjalistikës, dhe për çudi ky fakt është konsideruar edhe si shkaku determinant që ka ndikuar drejtpërdrejtë në ndodhjen e aksidentit dhe ardhjen e pasojave.</w:t>
      </w:r>
    </w:p>
    <w:p w14:paraId="28B6AE53" w14:textId="31D6D313"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Nga aktet e dosjes, si dhe vetë akti i ekspertimit auto teknik, nuk ka rezultuar që segmenti rrugor ku ndodhi ngjarja të jetë i evidentuar nga autoriteti rrugor si pikë rreziku, pasi nuk është e till</w:t>
      </w:r>
      <w:r w:rsidR="00112BF6" w:rsidRPr="005D17C4">
        <w:rPr>
          <w:sz w:val="24"/>
          <w:szCs w:val="24"/>
          <w14:ligatures w14:val="standardContextual"/>
        </w:rPr>
        <w:t>ë</w:t>
      </w:r>
      <w:r w:rsidRPr="005D17C4">
        <w:rPr>
          <w:sz w:val="24"/>
          <w:szCs w:val="24"/>
          <w14:ligatures w14:val="standardContextual"/>
        </w:rPr>
        <w:t>.</w:t>
      </w:r>
    </w:p>
    <w:p w14:paraId="034A6698" w14:textId="3F494AE1"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Në analiz</w:t>
      </w:r>
      <w:r w:rsidR="00112BF6" w:rsidRPr="005D17C4">
        <w:rPr>
          <w:sz w:val="24"/>
          <w:szCs w:val="24"/>
          <w14:ligatures w14:val="standardContextual"/>
        </w:rPr>
        <w:t>ë</w:t>
      </w:r>
      <w:r w:rsidRPr="005D17C4">
        <w:rPr>
          <w:sz w:val="24"/>
          <w:szCs w:val="24"/>
          <w14:ligatures w14:val="standardContextual"/>
        </w:rPr>
        <w:t xml:space="preserve"> të gjithë sa u parashtrua shkaku determinant dhe i vetmi që ka ndikuar drejtpërdrejtë në ndodhjen e aksidentit dhe ardhjen e pasojave të renda, ka qenë pikërisht shkelja nga ana e të gjykuarit Altin Durra të përcaktimeve të nenit 139/1 të </w:t>
      </w:r>
      <w:r w:rsidR="00531930" w:rsidRPr="005D17C4">
        <w:rPr>
          <w:sz w:val="24"/>
          <w:szCs w:val="24"/>
          <w14:ligatures w14:val="standardContextual"/>
        </w:rPr>
        <w:t>l</w:t>
      </w:r>
      <w:r w:rsidRPr="005D17C4">
        <w:rPr>
          <w:sz w:val="24"/>
          <w:szCs w:val="24"/>
          <w14:ligatures w14:val="standardContextual"/>
        </w:rPr>
        <w:t>igjit nr. 8378, datë 22.07.1998</w:t>
      </w:r>
      <w:r w:rsidR="00531930" w:rsidRPr="005D17C4">
        <w:rPr>
          <w:sz w:val="24"/>
          <w:szCs w:val="24"/>
          <w14:ligatures w14:val="standardContextual"/>
        </w:rPr>
        <w:t>,</w:t>
      </w:r>
      <w:r w:rsidRPr="005D17C4">
        <w:rPr>
          <w:sz w:val="24"/>
          <w:szCs w:val="24"/>
          <w14:ligatures w14:val="standardContextual"/>
        </w:rPr>
        <w:t xml:space="preserve"> Kodi Rrugor i Republikës së Shqipërisë.</w:t>
      </w:r>
    </w:p>
    <w:p w14:paraId="584E90C9" w14:textId="79CA7812"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Në përmbushje të normës ligjore për qarkullimin e mjeteve dhe shmangien e pasojave të mundshme, i pandehuri Altin Durra ka patur detyrimin primar që të rregullonte shpejtësinë e mjetit dhe të përshtaste atë me karakteristikat e rrugës, gjendjen e saj dhe veçanërisht kushtet klimatike që kishin të bënin me prezencën e lagështisë në rrug</w:t>
      </w:r>
      <w:r w:rsidR="00D54ECE" w:rsidRPr="005D17C4">
        <w:rPr>
          <w:sz w:val="24"/>
          <w:szCs w:val="24"/>
          <w14:ligatures w14:val="standardContextual"/>
        </w:rPr>
        <w:t>ë</w:t>
      </w:r>
      <w:r w:rsidRPr="005D17C4">
        <w:rPr>
          <w:sz w:val="24"/>
          <w:szCs w:val="24"/>
          <w14:ligatures w14:val="standardContextual"/>
        </w:rPr>
        <w:t xml:space="preserve"> si pasoj</w:t>
      </w:r>
      <w:r w:rsidR="00D54ECE" w:rsidRPr="005D17C4">
        <w:rPr>
          <w:sz w:val="24"/>
          <w:szCs w:val="24"/>
          <w14:ligatures w14:val="standardContextual"/>
        </w:rPr>
        <w:t>ë</w:t>
      </w:r>
      <w:r w:rsidRPr="005D17C4">
        <w:rPr>
          <w:sz w:val="24"/>
          <w:szCs w:val="24"/>
          <w14:ligatures w14:val="standardContextual"/>
        </w:rPr>
        <w:t xml:space="preserve"> e shiut.</w:t>
      </w:r>
    </w:p>
    <w:p w14:paraId="5915585F" w14:textId="0DDE7B14"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I gjykuara nuk ka respektuar detyrimet ligjore, pasi jo vetëm nuk a zbatuar sugjerimet e rregullores së qarkullimit rrugor lidhur me limitin e shpejtësisë së lejuar në mot me lagështi, por nga ana tjetër ka qenë duke e drejtuar mjetin edhe mbi limitin e lejuar prej 90 km/or</w:t>
      </w:r>
      <w:r w:rsidR="00D54ECE" w:rsidRPr="005D17C4">
        <w:rPr>
          <w:sz w:val="24"/>
          <w:szCs w:val="24"/>
          <w14:ligatures w14:val="standardContextual"/>
        </w:rPr>
        <w:t>ë</w:t>
      </w:r>
      <w:r w:rsidRPr="005D17C4">
        <w:rPr>
          <w:sz w:val="24"/>
          <w:szCs w:val="24"/>
          <w14:ligatures w14:val="standardContextual"/>
        </w:rPr>
        <w:t xml:space="preserve">, rrethanë kjo që ka pasjellë humbjen e kontrollit të mjetit dhe daljen e ujit nga rruga. </w:t>
      </w:r>
    </w:p>
    <w:p w14:paraId="22EC0DD4" w14:textId="77777777" w:rsidR="00693230"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Konkluzionet e aktit të ekspertimit auto teknik, të kryer nga eksperti i thirrur prej organit të Prokurorisë së Rrethit Gjyqësor Lushnjë gjatë fazës së hetimit paraprak, rezultojnë me bindëse dhe ligjore se ekspertiza e kryer gjatë shqyrtimit të çështjes në shkalle të dytë.</w:t>
      </w:r>
    </w:p>
    <w:p w14:paraId="0126164D" w14:textId="48190908" w:rsidR="00DF0E2E" w:rsidRPr="005D17C4" w:rsidRDefault="00693230" w:rsidP="004D5217">
      <w:pPr>
        <w:pStyle w:val="ListParagraph"/>
        <w:numPr>
          <w:ilvl w:val="0"/>
          <w:numId w:val="2"/>
        </w:numPr>
        <w:jc w:val="both"/>
        <w:rPr>
          <w:sz w:val="24"/>
          <w:szCs w:val="24"/>
          <w14:ligatures w14:val="standardContextual"/>
        </w:rPr>
      </w:pPr>
      <w:r w:rsidRPr="005D17C4">
        <w:rPr>
          <w:sz w:val="24"/>
          <w:szCs w:val="24"/>
          <w14:ligatures w14:val="standardContextual"/>
        </w:rPr>
        <w:t>Vendimi i Gjykatës së Apelit Vlorë është marrë në zbatim të gabuar të ligjit materiale dhe procedural penal.</w:t>
      </w:r>
    </w:p>
    <w:p w14:paraId="05377A8B" w14:textId="73288434" w:rsidR="00AB70FF" w:rsidRPr="005D17C4" w:rsidRDefault="00531930" w:rsidP="004D5217">
      <w:pPr>
        <w:ind w:firstLine="720"/>
        <w:jc w:val="both"/>
        <w:rPr>
          <w:sz w:val="24"/>
          <w:szCs w:val="24"/>
          <w14:ligatures w14:val="standardContextual"/>
        </w:rPr>
      </w:pPr>
      <w:r w:rsidRPr="005D17C4">
        <w:rPr>
          <w:sz w:val="24"/>
          <w:szCs w:val="24"/>
          <w14:ligatures w14:val="standardContextual"/>
        </w:rPr>
        <w:t xml:space="preserve">14. </w:t>
      </w:r>
      <w:r w:rsidR="00D441A0" w:rsidRPr="005D17C4">
        <w:rPr>
          <w:sz w:val="24"/>
          <w:szCs w:val="24"/>
          <w14:ligatures w14:val="standardContextual"/>
        </w:rPr>
        <w:t>Ndaj rekursit t</w:t>
      </w:r>
      <w:r w:rsidR="00112BF6" w:rsidRPr="005D17C4">
        <w:rPr>
          <w:sz w:val="24"/>
          <w:szCs w:val="24"/>
          <w14:ligatures w14:val="standardContextual"/>
        </w:rPr>
        <w:t>ë</w:t>
      </w:r>
      <w:r w:rsidR="00D441A0" w:rsidRPr="005D17C4">
        <w:rPr>
          <w:sz w:val="24"/>
          <w:szCs w:val="24"/>
          <w14:ligatures w14:val="standardContextual"/>
        </w:rPr>
        <w:t xml:space="preserve"> paraqitur prej prokuroris</w:t>
      </w:r>
      <w:r w:rsidR="00112BF6" w:rsidRPr="005D17C4">
        <w:rPr>
          <w:sz w:val="24"/>
          <w:szCs w:val="24"/>
          <w14:ligatures w14:val="standardContextual"/>
        </w:rPr>
        <w:t>ë</w:t>
      </w:r>
      <w:r w:rsidR="00D441A0" w:rsidRPr="005D17C4">
        <w:rPr>
          <w:sz w:val="24"/>
          <w:szCs w:val="24"/>
          <w14:ligatures w14:val="standardContextual"/>
        </w:rPr>
        <w:t xml:space="preserve">, </w:t>
      </w:r>
      <w:r w:rsidR="005E321C" w:rsidRPr="005D17C4">
        <w:rPr>
          <w:sz w:val="24"/>
          <w:szCs w:val="24"/>
          <w14:ligatures w14:val="standardContextual"/>
        </w:rPr>
        <w:t>pasi ka marr</w:t>
      </w:r>
      <w:r w:rsidR="00665A30" w:rsidRPr="005D17C4">
        <w:rPr>
          <w:sz w:val="24"/>
          <w:szCs w:val="24"/>
          <w14:ligatures w14:val="standardContextual"/>
        </w:rPr>
        <w:t>ë</w:t>
      </w:r>
      <w:r w:rsidR="005E321C" w:rsidRPr="005D17C4">
        <w:rPr>
          <w:sz w:val="24"/>
          <w:szCs w:val="24"/>
          <w14:ligatures w14:val="standardContextual"/>
        </w:rPr>
        <w:t xml:space="preserve"> dijeni n</w:t>
      </w:r>
      <w:r w:rsidR="00112BF6" w:rsidRPr="005D17C4">
        <w:rPr>
          <w:sz w:val="24"/>
          <w:szCs w:val="24"/>
          <w14:ligatures w14:val="standardContextual"/>
        </w:rPr>
        <w:t>ë</w:t>
      </w:r>
      <w:r w:rsidR="005E321C" w:rsidRPr="005D17C4">
        <w:rPr>
          <w:sz w:val="24"/>
          <w:szCs w:val="24"/>
          <w14:ligatures w14:val="standardContextual"/>
        </w:rPr>
        <w:t xml:space="preserve"> dat</w:t>
      </w:r>
      <w:r w:rsidR="00112BF6" w:rsidRPr="005D17C4">
        <w:rPr>
          <w:sz w:val="24"/>
          <w:szCs w:val="24"/>
          <w14:ligatures w14:val="standardContextual"/>
        </w:rPr>
        <w:t>ë</w:t>
      </w:r>
      <w:r w:rsidR="005E321C" w:rsidRPr="005D17C4">
        <w:rPr>
          <w:sz w:val="24"/>
          <w:szCs w:val="24"/>
          <w14:ligatures w14:val="standardContextual"/>
        </w:rPr>
        <w:t xml:space="preserve"> 31.10.2022, </w:t>
      </w:r>
      <w:r w:rsidRPr="005D17C4">
        <w:rPr>
          <w:sz w:val="24"/>
          <w:szCs w:val="24"/>
          <w14:ligatures w14:val="standardContextual"/>
        </w:rPr>
        <w:t xml:space="preserve">i </w:t>
      </w:r>
      <w:r w:rsidR="00D441A0" w:rsidRPr="005D17C4">
        <w:rPr>
          <w:sz w:val="24"/>
          <w:szCs w:val="24"/>
          <w14:ligatures w14:val="standardContextual"/>
        </w:rPr>
        <w:t xml:space="preserve">gjykuarit Altin Durra </w:t>
      </w:r>
      <w:r w:rsidRPr="005D17C4">
        <w:rPr>
          <w:sz w:val="24"/>
          <w:szCs w:val="24"/>
          <w14:ligatures w14:val="standardContextual"/>
        </w:rPr>
        <w:t>ka</w:t>
      </w:r>
      <w:r w:rsidR="00D441A0" w:rsidRPr="005D17C4">
        <w:rPr>
          <w:sz w:val="24"/>
          <w:szCs w:val="24"/>
          <w14:ligatures w14:val="standardContextual"/>
        </w:rPr>
        <w:t xml:space="preserve"> </w:t>
      </w:r>
      <w:r w:rsidRPr="005D17C4">
        <w:rPr>
          <w:sz w:val="24"/>
          <w:szCs w:val="24"/>
          <w14:ligatures w14:val="standardContextual"/>
        </w:rPr>
        <w:t xml:space="preserve">depozituar </w:t>
      </w:r>
      <w:r w:rsidR="00D441A0" w:rsidRPr="005D17C4">
        <w:rPr>
          <w:sz w:val="24"/>
          <w:szCs w:val="24"/>
          <w14:ligatures w14:val="standardContextual"/>
        </w:rPr>
        <w:t>ku</w:t>
      </w:r>
      <w:r w:rsidR="005E321C" w:rsidRPr="005D17C4">
        <w:rPr>
          <w:sz w:val="24"/>
          <w:szCs w:val="24"/>
          <w14:ligatures w14:val="standardContextual"/>
        </w:rPr>
        <w:t>n</w:t>
      </w:r>
      <w:r w:rsidR="00D441A0" w:rsidRPr="005D17C4">
        <w:rPr>
          <w:sz w:val="24"/>
          <w:szCs w:val="24"/>
          <w14:ligatures w14:val="standardContextual"/>
        </w:rPr>
        <w:t>d</w:t>
      </w:r>
      <w:r w:rsidR="00112BF6" w:rsidRPr="005D17C4">
        <w:rPr>
          <w:sz w:val="24"/>
          <w:szCs w:val="24"/>
          <w14:ligatures w14:val="standardContextual"/>
        </w:rPr>
        <w:t>ë</w:t>
      </w:r>
      <w:r w:rsidR="00D441A0" w:rsidRPr="005D17C4">
        <w:rPr>
          <w:sz w:val="24"/>
          <w:szCs w:val="24"/>
          <w14:ligatures w14:val="standardContextual"/>
        </w:rPr>
        <w:t>rrekurs</w:t>
      </w:r>
      <w:r w:rsidRPr="005D17C4">
        <w:rPr>
          <w:sz w:val="24"/>
          <w:szCs w:val="24"/>
          <w14:ligatures w14:val="standardContextual"/>
        </w:rPr>
        <w:t xml:space="preserve">, </w:t>
      </w:r>
      <w:r w:rsidR="00D441A0" w:rsidRPr="005D17C4">
        <w:rPr>
          <w:sz w:val="24"/>
          <w:szCs w:val="24"/>
          <w14:ligatures w14:val="standardContextual"/>
        </w:rPr>
        <w:t>n</w:t>
      </w:r>
      <w:r w:rsidR="00112BF6" w:rsidRPr="005D17C4">
        <w:rPr>
          <w:sz w:val="24"/>
          <w:szCs w:val="24"/>
          <w14:ligatures w14:val="standardContextual"/>
        </w:rPr>
        <w:t>ë</w:t>
      </w:r>
      <w:r w:rsidR="00D441A0" w:rsidRPr="005D17C4">
        <w:rPr>
          <w:sz w:val="24"/>
          <w:szCs w:val="24"/>
          <w14:ligatures w14:val="standardContextual"/>
        </w:rPr>
        <w:t xml:space="preserve"> dat</w:t>
      </w:r>
      <w:r w:rsidR="00112BF6" w:rsidRPr="005D17C4">
        <w:rPr>
          <w:sz w:val="24"/>
          <w:szCs w:val="24"/>
          <w14:ligatures w14:val="standardContextual"/>
        </w:rPr>
        <w:t>ë</w:t>
      </w:r>
      <w:r w:rsidR="00D441A0" w:rsidRPr="005D17C4">
        <w:rPr>
          <w:sz w:val="24"/>
          <w:szCs w:val="24"/>
          <w14:ligatures w14:val="standardContextual"/>
        </w:rPr>
        <w:t xml:space="preserve"> 14.11.20</w:t>
      </w:r>
      <w:r w:rsidR="005E321C" w:rsidRPr="005D17C4">
        <w:rPr>
          <w:sz w:val="24"/>
          <w:szCs w:val="24"/>
          <w14:ligatures w14:val="standardContextual"/>
        </w:rPr>
        <w:t xml:space="preserve">22, </w:t>
      </w:r>
      <w:r w:rsidRPr="005D17C4">
        <w:rPr>
          <w:sz w:val="24"/>
          <w:szCs w:val="24"/>
          <w14:ligatures w14:val="standardContextual"/>
        </w:rPr>
        <w:t xml:space="preserve">duke </w:t>
      </w:r>
      <w:r w:rsidR="005E321C" w:rsidRPr="005D17C4">
        <w:rPr>
          <w:sz w:val="24"/>
          <w:szCs w:val="24"/>
          <w14:ligatures w14:val="standardContextual"/>
        </w:rPr>
        <w:t>k</w:t>
      </w:r>
      <w:r w:rsidR="00112BF6" w:rsidRPr="005D17C4">
        <w:rPr>
          <w:sz w:val="24"/>
          <w:szCs w:val="24"/>
          <w14:ligatures w14:val="standardContextual"/>
        </w:rPr>
        <w:t>ë</w:t>
      </w:r>
      <w:r w:rsidR="005E321C" w:rsidRPr="005D17C4">
        <w:rPr>
          <w:sz w:val="24"/>
          <w:szCs w:val="24"/>
          <w14:ligatures w14:val="standardContextual"/>
        </w:rPr>
        <w:t>rk</w:t>
      </w:r>
      <w:r w:rsidRPr="005D17C4">
        <w:rPr>
          <w:sz w:val="24"/>
          <w:szCs w:val="24"/>
          <w14:ligatures w14:val="standardContextual"/>
        </w:rPr>
        <w:t>uar</w:t>
      </w:r>
      <w:r w:rsidR="005E321C" w:rsidRPr="005D17C4">
        <w:rPr>
          <w:sz w:val="24"/>
          <w:szCs w:val="24"/>
          <w14:ligatures w14:val="standardContextual"/>
        </w:rPr>
        <w:t xml:space="preserve">: </w:t>
      </w:r>
      <w:r w:rsidRPr="005D17C4">
        <w:rPr>
          <w:sz w:val="24"/>
          <w:szCs w:val="24"/>
          <w14:ligatures w14:val="standardContextual"/>
        </w:rPr>
        <w:t>“</w:t>
      </w:r>
      <w:r w:rsidR="00AB70FF" w:rsidRPr="005D17C4">
        <w:rPr>
          <w:sz w:val="24"/>
          <w:szCs w:val="24"/>
          <w14:ligatures w14:val="standardContextual"/>
        </w:rPr>
        <w:t>Referuar aktit të ekspertimit auto</w:t>
      </w:r>
      <w:r w:rsidR="006A487E" w:rsidRPr="005D17C4">
        <w:rPr>
          <w:sz w:val="24"/>
          <w:szCs w:val="24"/>
          <w14:ligatures w14:val="standardContextual"/>
        </w:rPr>
        <w:t>-</w:t>
      </w:r>
      <w:r w:rsidR="00AB70FF" w:rsidRPr="005D17C4">
        <w:rPr>
          <w:sz w:val="24"/>
          <w:szCs w:val="24"/>
          <w14:ligatures w14:val="standardContextual"/>
        </w:rPr>
        <w:t>teknik të bërë nga ekspertët Ing. Evald Jaho dhe Ing. Koço Simaku, rrethanave të faktit, provave të administruara nga Gjykata e Apelit Vlorë, çmojmë se ngjarja e ndodhur ka ardhur si rezultat i të metave që ka pasur infrastruktura rrugore dhe jo për shkak të shkeljes së rregullave të qarkullimit rrugor nga ana e të pandehurit Altin Durra</w:t>
      </w:r>
      <w:r w:rsidRPr="005D17C4">
        <w:rPr>
          <w:sz w:val="24"/>
          <w:szCs w:val="24"/>
          <w14:ligatures w14:val="standardContextual"/>
        </w:rPr>
        <w:t>”.</w:t>
      </w:r>
    </w:p>
    <w:bookmarkEnd w:id="5"/>
    <w:p w14:paraId="1BF890DF" w14:textId="77777777" w:rsidR="00827059" w:rsidRPr="005D17C4" w:rsidRDefault="00827059" w:rsidP="004D5217">
      <w:pPr>
        <w:ind w:left="630"/>
        <w:jc w:val="both"/>
        <w:rPr>
          <w:sz w:val="24"/>
          <w:szCs w:val="24"/>
        </w:rPr>
      </w:pPr>
    </w:p>
    <w:p w14:paraId="29DA7A07" w14:textId="77777777" w:rsidR="000E429E" w:rsidRPr="005D17C4" w:rsidRDefault="000E429E" w:rsidP="004D5217">
      <w:pPr>
        <w:numPr>
          <w:ilvl w:val="0"/>
          <w:numId w:val="3"/>
        </w:numPr>
        <w:ind w:left="1077" w:hanging="357"/>
        <w:contextualSpacing/>
        <w:jc w:val="both"/>
        <w:rPr>
          <w:b/>
          <w:sz w:val="24"/>
          <w:szCs w:val="24"/>
        </w:rPr>
      </w:pPr>
      <w:r w:rsidRPr="005D17C4">
        <w:rPr>
          <w:b/>
          <w:sz w:val="24"/>
          <w:szCs w:val="24"/>
        </w:rPr>
        <w:t>Vlerësimi i Kolegjit Penal të Gjykatës së Lartë</w:t>
      </w:r>
    </w:p>
    <w:p w14:paraId="3D882F2B" w14:textId="77777777" w:rsidR="000E429E" w:rsidRPr="005D17C4" w:rsidRDefault="000E429E" w:rsidP="004D5217">
      <w:pPr>
        <w:ind w:left="1077"/>
        <w:contextualSpacing/>
        <w:jc w:val="both"/>
        <w:rPr>
          <w:b/>
          <w:sz w:val="24"/>
          <w:szCs w:val="24"/>
        </w:rPr>
      </w:pPr>
    </w:p>
    <w:p w14:paraId="747C97FC" w14:textId="577478A5" w:rsidR="00665A30" w:rsidRPr="005D17C4" w:rsidRDefault="00531930" w:rsidP="004D5217">
      <w:pPr>
        <w:ind w:firstLine="720"/>
        <w:jc w:val="both"/>
        <w:rPr>
          <w:sz w:val="24"/>
          <w:szCs w:val="24"/>
        </w:rPr>
      </w:pPr>
      <w:r w:rsidRPr="005D17C4">
        <w:rPr>
          <w:sz w:val="24"/>
          <w:szCs w:val="24"/>
        </w:rPr>
        <w:t xml:space="preserve">15. </w:t>
      </w:r>
      <w:r w:rsidR="000E429E" w:rsidRPr="005D17C4">
        <w:rPr>
          <w:sz w:val="24"/>
          <w:szCs w:val="24"/>
        </w:rPr>
        <w:t xml:space="preserve">Kolegji </w:t>
      </w:r>
      <w:r w:rsidRPr="005D17C4">
        <w:rPr>
          <w:sz w:val="24"/>
          <w:szCs w:val="24"/>
        </w:rPr>
        <w:t>Penal i Gjykat</w:t>
      </w:r>
      <w:r w:rsidR="00665A30" w:rsidRPr="005D17C4">
        <w:rPr>
          <w:sz w:val="24"/>
          <w:szCs w:val="24"/>
        </w:rPr>
        <w:t>ë</w:t>
      </w:r>
      <w:r w:rsidRPr="005D17C4">
        <w:rPr>
          <w:sz w:val="24"/>
          <w:szCs w:val="24"/>
        </w:rPr>
        <w:t>s s</w:t>
      </w:r>
      <w:r w:rsidR="00665A30" w:rsidRPr="005D17C4">
        <w:rPr>
          <w:sz w:val="24"/>
          <w:szCs w:val="24"/>
        </w:rPr>
        <w:t>ë</w:t>
      </w:r>
      <w:r w:rsidRPr="005D17C4">
        <w:rPr>
          <w:sz w:val="24"/>
          <w:szCs w:val="24"/>
        </w:rPr>
        <w:t xml:space="preserve"> Lart</w:t>
      </w:r>
      <w:r w:rsidR="00665A30" w:rsidRPr="005D17C4">
        <w:rPr>
          <w:sz w:val="24"/>
          <w:szCs w:val="24"/>
        </w:rPr>
        <w:t>ë</w:t>
      </w:r>
      <w:r w:rsidRPr="005D17C4">
        <w:rPr>
          <w:sz w:val="24"/>
          <w:szCs w:val="24"/>
        </w:rPr>
        <w:t xml:space="preserve"> (n</w:t>
      </w:r>
      <w:r w:rsidR="00665A30" w:rsidRPr="005D17C4">
        <w:rPr>
          <w:sz w:val="24"/>
          <w:szCs w:val="24"/>
        </w:rPr>
        <w:t>ë</w:t>
      </w:r>
      <w:r w:rsidRPr="005D17C4">
        <w:rPr>
          <w:sz w:val="24"/>
          <w:szCs w:val="24"/>
        </w:rPr>
        <w:t xml:space="preserve"> vijim Kolegji) </w:t>
      </w:r>
      <w:r w:rsidR="000E429E" w:rsidRPr="005D17C4">
        <w:rPr>
          <w:sz w:val="24"/>
          <w:szCs w:val="24"/>
        </w:rPr>
        <w:t>vlerëson se rekursi i paraqitur nga</w:t>
      </w:r>
      <w:r w:rsidR="00357BED" w:rsidRPr="005D17C4">
        <w:rPr>
          <w:sz w:val="24"/>
          <w:szCs w:val="24"/>
        </w:rPr>
        <w:t xml:space="preserve"> </w:t>
      </w:r>
      <w:r w:rsidR="00A66639" w:rsidRPr="005D17C4">
        <w:rPr>
          <w:sz w:val="24"/>
          <w:szCs w:val="24"/>
        </w:rPr>
        <w:t>prokuroria</w:t>
      </w:r>
      <w:r w:rsidR="00665A30" w:rsidRPr="005D17C4">
        <w:rPr>
          <w:sz w:val="24"/>
          <w:szCs w:val="24"/>
        </w:rPr>
        <w:t xml:space="preserve"> </w:t>
      </w:r>
      <w:r w:rsidRPr="005D17C4">
        <w:rPr>
          <w:sz w:val="24"/>
          <w:szCs w:val="24"/>
        </w:rPr>
        <w:t>plot</w:t>
      </w:r>
      <w:r w:rsidR="00665A30" w:rsidRPr="005D17C4">
        <w:rPr>
          <w:sz w:val="24"/>
          <w:szCs w:val="24"/>
        </w:rPr>
        <w:t>ë</w:t>
      </w:r>
      <w:r w:rsidRPr="005D17C4">
        <w:rPr>
          <w:sz w:val="24"/>
          <w:szCs w:val="24"/>
        </w:rPr>
        <w:t>son kriteret formale t</w:t>
      </w:r>
      <w:r w:rsidR="00665A30" w:rsidRPr="005D17C4">
        <w:rPr>
          <w:sz w:val="24"/>
          <w:szCs w:val="24"/>
        </w:rPr>
        <w:t>ë</w:t>
      </w:r>
      <w:r w:rsidRPr="005D17C4">
        <w:rPr>
          <w:sz w:val="24"/>
          <w:szCs w:val="24"/>
        </w:rPr>
        <w:t xml:space="preserve"> pranueshm</w:t>
      </w:r>
      <w:r w:rsidR="00665A30" w:rsidRPr="005D17C4">
        <w:rPr>
          <w:sz w:val="24"/>
          <w:szCs w:val="24"/>
        </w:rPr>
        <w:t>ë</w:t>
      </w:r>
      <w:r w:rsidRPr="005D17C4">
        <w:rPr>
          <w:sz w:val="24"/>
          <w:szCs w:val="24"/>
        </w:rPr>
        <w:t>ris</w:t>
      </w:r>
      <w:r w:rsidR="00665A30" w:rsidRPr="005D17C4">
        <w:rPr>
          <w:sz w:val="24"/>
          <w:szCs w:val="24"/>
        </w:rPr>
        <w:t>ë</w:t>
      </w:r>
      <w:r w:rsidRPr="005D17C4">
        <w:rPr>
          <w:sz w:val="24"/>
          <w:szCs w:val="24"/>
        </w:rPr>
        <w:t xml:space="preserve"> dhe</w:t>
      </w:r>
      <w:r w:rsidR="000E429E" w:rsidRPr="005D17C4">
        <w:rPr>
          <w:sz w:val="24"/>
          <w:szCs w:val="24"/>
        </w:rPr>
        <w:t xml:space="preserve"> </w:t>
      </w:r>
      <w:r w:rsidR="00C93E5F" w:rsidRPr="005D17C4">
        <w:rPr>
          <w:sz w:val="24"/>
          <w:szCs w:val="24"/>
        </w:rPr>
        <w:t>është depozituar brenda afatit 45</w:t>
      </w:r>
      <w:r w:rsidR="000E429E" w:rsidRPr="005D17C4">
        <w:rPr>
          <w:sz w:val="24"/>
          <w:szCs w:val="24"/>
        </w:rPr>
        <w:t xml:space="preserve"> ditor të parashikuar në nenin 435 të K</w:t>
      </w:r>
      <w:r w:rsidR="00177514" w:rsidRPr="005D17C4">
        <w:rPr>
          <w:sz w:val="24"/>
          <w:szCs w:val="24"/>
        </w:rPr>
        <w:t xml:space="preserve">PP (sipas dispozitës në fuqi). </w:t>
      </w:r>
      <w:r w:rsidR="00665A30" w:rsidRPr="005D17C4">
        <w:rPr>
          <w:sz w:val="24"/>
          <w:szCs w:val="24"/>
        </w:rPr>
        <w:t>I gjykuari dhe trashëgimtarët/viktimat e veprës penale janë njoftuar lidhur me paraqitjen e rekursit,</w:t>
      </w:r>
      <w:r w:rsidR="000A560C" w:rsidRPr="005D17C4">
        <w:rPr>
          <w:rFonts w:eastAsia="MS Mincho"/>
          <w:sz w:val="24"/>
          <w:szCs w:val="24"/>
        </w:rPr>
        <w:t xml:space="preserve"> </w:t>
      </w:r>
      <w:r w:rsidR="00665A30" w:rsidRPr="005D17C4">
        <w:rPr>
          <w:rFonts w:eastAsia="MS Mincho"/>
          <w:sz w:val="24"/>
          <w:szCs w:val="24"/>
        </w:rPr>
        <w:t xml:space="preserve">përmes aktit </w:t>
      </w:r>
      <w:r w:rsidR="004129BF" w:rsidRPr="005D17C4">
        <w:rPr>
          <w:rFonts w:eastAsia="MS Mincho"/>
          <w:sz w:val="24"/>
          <w:szCs w:val="24"/>
        </w:rPr>
        <w:t>“d</w:t>
      </w:r>
      <w:r w:rsidR="006C2642" w:rsidRPr="005D17C4">
        <w:rPr>
          <w:rFonts w:eastAsia="MS Mincho"/>
          <w:sz w:val="24"/>
          <w:szCs w:val="24"/>
        </w:rPr>
        <w:t>ë</w:t>
      </w:r>
      <w:r w:rsidR="004129BF" w:rsidRPr="005D17C4">
        <w:rPr>
          <w:rFonts w:eastAsia="MS Mincho"/>
          <w:sz w:val="24"/>
          <w:szCs w:val="24"/>
        </w:rPr>
        <w:t>ftes</w:t>
      </w:r>
      <w:r w:rsidR="006C2642" w:rsidRPr="005D17C4">
        <w:rPr>
          <w:rFonts w:eastAsia="MS Mincho"/>
          <w:sz w:val="24"/>
          <w:szCs w:val="24"/>
        </w:rPr>
        <w:t>ë</w:t>
      </w:r>
      <w:r w:rsidR="004129BF" w:rsidRPr="005D17C4">
        <w:rPr>
          <w:rFonts w:eastAsia="MS Mincho"/>
          <w:sz w:val="24"/>
          <w:szCs w:val="24"/>
        </w:rPr>
        <w:t xml:space="preserve"> komunikimi”</w:t>
      </w:r>
      <w:r w:rsidR="00134758" w:rsidRPr="005D17C4">
        <w:rPr>
          <w:rFonts w:eastAsia="MS Mincho"/>
          <w:sz w:val="24"/>
          <w:szCs w:val="24"/>
        </w:rPr>
        <w:t>.</w:t>
      </w:r>
      <w:r w:rsidRPr="005D17C4">
        <w:rPr>
          <w:rFonts w:eastAsia="MS Mincho"/>
          <w:sz w:val="24"/>
          <w:szCs w:val="24"/>
        </w:rPr>
        <w:t xml:space="preserve"> </w:t>
      </w:r>
      <w:r w:rsidR="009B6E5D" w:rsidRPr="005D17C4">
        <w:rPr>
          <w:bCs/>
          <w:iCs/>
          <w:sz w:val="24"/>
          <w:szCs w:val="24"/>
        </w:rPr>
        <w:t>Shkaqet e rekursit në Gjykatën e Lartë parashikohen nga neni 432 i KPP. Kjo dispozitë në pikën 1 të saj, parashikon se rekursi kundër vendimit të gjykatës së apelit mund të bëhet</w:t>
      </w:r>
      <w:bookmarkStart w:id="6" w:name="_Hlk115537790"/>
      <w:r w:rsidR="009B6E5D" w:rsidRPr="005D17C4">
        <w:rPr>
          <w:i/>
          <w:sz w:val="24"/>
          <w:szCs w:val="24"/>
        </w:rPr>
        <w:t xml:space="preserve"> </w:t>
      </w:r>
      <w:r w:rsidR="009B6E5D" w:rsidRPr="005D17C4">
        <w:rPr>
          <w:sz w:val="24"/>
          <w:szCs w:val="24"/>
        </w:rPr>
        <w:t xml:space="preserve">a) për mosrespektimin ose zbatimin e gabuar të ligjit </w:t>
      </w:r>
      <w:r w:rsidR="00DC6F6E" w:rsidRPr="005D17C4">
        <w:rPr>
          <w:sz w:val="24"/>
          <w:szCs w:val="24"/>
        </w:rPr>
        <w:t>mat</w:t>
      </w:r>
      <w:r w:rsidR="004129BF" w:rsidRPr="005D17C4">
        <w:rPr>
          <w:sz w:val="24"/>
          <w:szCs w:val="24"/>
        </w:rPr>
        <w:t>e</w:t>
      </w:r>
      <w:r w:rsidR="00DC6F6E" w:rsidRPr="005D17C4">
        <w:rPr>
          <w:sz w:val="24"/>
          <w:szCs w:val="24"/>
        </w:rPr>
        <w:t>ria</w:t>
      </w:r>
      <w:r w:rsidR="009B6E5D" w:rsidRPr="005D17C4">
        <w:rPr>
          <w:sz w:val="24"/>
          <w:szCs w:val="24"/>
        </w:rPr>
        <w:t>l ose procedural, me rëndësi për njësimin ose zhvillimin e praktikës gjyqësore; b) për mosrespektimin ose zbatimin e gabuar të ligjit procedural me pasojë pavlefshmërinë e vendimit, pavlefshmërinë absolute të akteve ose papërdorshmërinë e provave; c) kur vendimi i ankimuar vjen në kundërshtim me praktikën e Kolegjit Penal ose të Kolegjeve të Bashkuara të Gjykatës së Lartë.</w:t>
      </w:r>
      <w:bookmarkEnd w:id="6"/>
    </w:p>
    <w:p w14:paraId="42A663F3" w14:textId="77777777" w:rsidR="00665A30" w:rsidRPr="005D17C4" w:rsidRDefault="00665A30" w:rsidP="004D5217">
      <w:pPr>
        <w:ind w:firstLine="720"/>
        <w:jc w:val="both"/>
        <w:rPr>
          <w:bCs/>
          <w:sz w:val="24"/>
          <w:szCs w:val="24"/>
        </w:rPr>
      </w:pPr>
      <w:r w:rsidRPr="005D17C4">
        <w:rPr>
          <w:sz w:val="24"/>
          <w:szCs w:val="24"/>
        </w:rPr>
        <w:t xml:space="preserve">16. </w:t>
      </w:r>
      <w:r w:rsidR="000E429E" w:rsidRPr="005D17C4">
        <w:rPr>
          <w:sz w:val="24"/>
          <w:szCs w:val="24"/>
        </w:rPr>
        <w:t xml:space="preserve">Kolegji vë në dukje se pjesa e pretendimeve në rekurs që ngre çështje të vlerësimit të provave </w:t>
      </w:r>
      <w:r w:rsidR="000E429E" w:rsidRPr="005D17C4">
        <w:rPr>
          <w:i/>
          <w:sz w:val="24"/>
          <w:szCs w:val="24"/>
        </w:rPr>
        <w:t>(të shqyrtuara nga gjykatat e faktit në zbatim të nenit 152 të KPP)</w:t>
      </w:r>
      <w:r w:rsidR="000E429E" w:rsidRPr="005D17C4">
        <w:rPr>
          <w:sz w:val="24"/>
          <w:szCs w:val="24"/>
        </w:rPr>
        <w:t xml:space="preserve">, del jashtë juridiksionit ekskluzivisht ligjor të Gjykatës së Lartë. </w:t>
      </w:r>
      <w:r w:rsidR="00B75A0F" w:rsidRPr="005D17C4">
        <w:rPr>
          <w:sz w:val="24"/>
          <w:szCs w:val="24"/>
        </w:rPr>
        <w:t>Kolegji çmon fillimisht të vërë në dukje se, Kolegji Penal nuk e shqyrton rekursin në drejtim të përcaktimit/provueshmërisë së fajësisë ose jo të të pandehurit në këtë gjykim, pasi kjo është një çështje që i përket gjykatave të faktit. Gjykata e Lartë referuar parashikimit të nenit 432 të KPP (</w:t>
      </w:r>
      <w:r w:rsidR="00B75A0F" w:rsidRPr="005D17C4">
        <w:rPr>
          <w:i/>
          <w:sz w:val="24"/>
          <w:szCs w:val="24"/>
        </w:rPr>
        <w:t>të sipërcituar</w:t>
      </w:r>
      <w:r w:rsidR="00B75A0F" w:rsidRPr="005D17C4">
        <w:rPr>
          <w:sz w:val="24"/>
          <w:szCs w:val="24"/>
        </w:rPr>
        <w:t>), nuk është gjykatë fakti, por është gjykatë ligji që kontrollon vendimet e gjykatave më të ulëta vetëm në drejtim të zbatimit të ligjit material apo procedural penal. Mënyra e vlerësimit të fakteve dhe provave, sipas qëndrimit të konsoliduar të Kolegjit Penal, është një çështje që del jashtë juridiksionit ekskluzivisht ligjor të Gjykatës së Lartë. Megjithatë, Kolegji ka detyrimin të shqyrtojë brenda kufijve të shkaqeve të ngritura në rekurs, nëse nga gjykatat më të ulëta është zbatuar drejt ligji material apo procedural penal, nëse janë lejuar shkelje procedurale që sjellin pavlefshmëri absolute të akteve, si dhe nëse vendimmarrja e tyre është në përputhje me praktikën e Kolegjit Penal ose praktikën e Kolegjeve të Bashkuara të Gjykatës së Lartë</w:t>
      </w:r>
      <w:r w:rsidR="00B75A0F" w:rsidRPr="005D17C4">
        <w:rPr>
          <w:bCs/>
          <w:sz w:val="24"/>
          <w:szCs w:val="24"/>
        </w:rPr>
        <w:t xml:space="preserve">. </w:t>
      </w:r>
    </w:p>
    <w:p w14:paraId="69F5D7E9" w14:textId="77777777" w:rsidR="00665A30" w:rsidRPr="005D17C4" w:rsidRDefault="00665A30" w:rsidP="004D5217">
      <w:pPr>
        <w:ind w:firstLine="720"/>
        <w:jc w:val="both"/>
        <w:rPr>
          <w:bCs/>
          <w:iCs/>
          <w:sz w:val="24"/>
          <w:szCs w:val="24"/>
        </w:rPr>
      </w:pPr>
      <w:r w:rsidRPr="005D17C4">
        <w:rPr>
          <w:bCs/>
          <w:sz w:val="24"/>
          <w:szCs w:val="24"/>
        </w:rPr>
        <w:t xml:space="preserve">17. </w:t>
      </w:r>
      <w:r w:rsidR="00B75A0F" w:rsidRPr="005D17C4">
        <w:rPr>
          <w:bCs/>
          <w:sz w:val="24"/>
          <w:szCs w:val="24"/>
        </w:rPr>
        <w:t>R</w:t>
      </w:r>
      <w:r w:rsidR="00B75A0F" w:rsidRPr="005D17C4">
        <w:rPr>
          <w:sz w:val="24"/>
          <w:szCs w:val="24"/>
        </w:rPr>
        <w:t xml:space="preserve">eferuar pretendimeve të ngritura në rekurs nga </w:t>
      </w:r>
      <w:r w:rsidR="000C7BDA" w:rsidRPr="005D17C4">
        <w:rPr>
          <w:sz w:val="24"/>
          <w:szCs w:val="24"/>
        </w:rPr>
        <w:t>prokuroria</w:t>
      </w:r>
      <w:r w:rsidR="00B75A0F" w:rsidRPr="005D17C4">
        <w:rPr>
          <w:iCs/>
          <w:sz w:val="24"/>
          <w:szCs w:val="24"/>
        </w:rPr>
        <w:t>,</w:t>
      </w:r>
      <w:r w:rsidR="00B75A0F" w:rsidRPr="005D17C4">
        <w:rPr>
          <w:sz w:val="24"/>
          <w:szCs w:val="24"/>
        </w:rPr>
        <w:t xml:space="preserve"> gjendjes së akteve të përfshira në fashikullin e gjykimit, si dhe urdhërimeve të ligjit penal (material e procedural), Kolegji vlerëson se rekur</w:t>
      </w:r>
      <w:r w:rsidR="00371365" w:rsidRPr="005D17C4">
        <w:rPr>
          <w:sz w:val="24"/>
          <w:szCs w:val="24"/>
        </w:rPr>
        <w:t>si</w:t>
      </w:r>
      <w:r w:rsidR="00B75A0F" w:rsidRPr="005D17C4">
        <w:rPr>
          <w:sz w:val="24"/>
          <w:szCs w:val="24"/>
        </w:rPr>
        <w:t xml:space="preserve"> objekt shqyrtimi referon </w:t>
      </w:r>
      <w:r w:rsidR="00B75A0F" w:rsidRPr="005D17C4">
        <w:rPr>
          <w:bCs/>
          <w:iCs/>
          <w:sz w:val="24"/>
          <w:szCs w:val="24"/>
        </w:rPr>
        <w:t xml:space="preserve">shkaqe nga ato të përcaktuara nga neni 432/1 i </w:t>
      </w:r>
      <w:r w:rsidR="00B75A0F" w:rsidRPr="005D17C4">
        <w:rPr>
          <w:sz w:val="24"/>
          <w:szCs w:val="24"/>
        </w:rPr>
        <w:t>KPP</w:t>
      </w:r>
      <w:r w:rsidR="00B75A0F" w:rsidRPr="005D17C4">
        <w:rPr>
          <w:bCs/>
          <w:iCs/>
          <w:sz w:val="24"/>
          <w:szCs w:val="24"/>
        </w:rPr>
        <w:t xml:space="preserve">, të tilla që e bëjnë vendimin e rekursuar të cenueshëm. </w:t>
      </w:r>
      <w:r w:rsidR="00B75A0F" w:rsidRPr="005D17C4">
        <w:rPr>
          <w:sz w:val="24"/>
          <w:szCs w:val="24"/>
        </w:rPr>
        <w:t>Një ndër shkaqet kryesore për të cilat lejohet rekursi është zbatimi i gabuar i ligjit penal material ose procedural (</w:t>
      </w:r>
      <w:r w:rsidR="00B75A0F" w:rsidRPr="005D17C4">
        <w:rPr>
          <w:i/>
          <w:sz w:val="24"/>
          <w:szCs w:val="24"/>
        </w:rPr>
        <w:t>errores in iudicando/errores in procedimendo</w:t>
      </w:r>
      <w:r w:rsidR="00B75A0F" w:rsidRPr="005D17C4">
        <w:rPr>
          <w:sz w:val="24"/>
          <w:szCs w:val="24"/>
        </w:rPr>
        <w:t>), që ka rëndësi në rastin konkret për praktikën gjyqësore. Qëllimi (</w:t>
      </w:r>
      <w:r w:rsidR="00B75A0F" w:rsidRPr="005D17C4">
        <w:rPr>
          <w:i/>
          <w:sz w:val="24"/>
          <w:szCs w:val="24"/>
        </w:rPr>
        <w:t>ratio</w:t>
      </w:r>
      <w:r w:rsidR="00B75A0F" w:rsidRPr="005D17C4">
        <w:rPr>
          <w:sz w:val="24"/>
          <w:szCs w:val="24"/>
        </w:rPr>
        <w:t>) i kësaj pjese të dispozitës është që të kushtëzojë proceduralisht ushtrimin e rekursit, vetëm për arsye të shkeljeve të ligjit material apo procedural penal që të mund të krijojë premisë për zhvillim të jurisprudencës dhe të drejtës gjyqësore në përgjithësi. GJEDNJ në disa vendime ka vlerësuar se uniformiteti i zbatimit të ligjit nga jurisprudenca përbën garanci për zbatimin e parimit të sigurisë juridike, që është elementi thelbësor i shtetit të së drejtës (</w:t>
      </w:r>
      <w:r w:rsidR="00B75A0F" w:rsidRPr="005D17C4">
        <w:rPr>
          <w:i/>
          <w:sz w:val="24"/>
          <w:szCs w:val="24"/>
        </w:rPr>
        <w:t>çështja Chapman v. United Kongdom, Vendimi i GJEDNJ datë 18.01.2001)</w:t>
      </w:r>
      <w:r w:rsidR="00B75A0F" w:rsidRPr="005D17C4">
        <w:rPr>
          <w:sz w:val="24"/>
          <w:szCs w:val="24"/>
        </w:rPr>
        <w:t>, duke patur lidhje të drejtpërdrejtë me garancitë e nenit 6 të KEDNJ</w:t>
      </w:r>
      <w:r w:rsidR="00B75A0F" w:rsidRPr="005D17C4">
        <w:rPr>
          <w:bCs/>
          <w:iCs/>
          <w:sz w:val="24"/>
          <w:szCs w:val="24"/>
        </w:rPr>
        <w:t>.</w:t>
      </w:r>
    </w:p>
    <w:p w14:paraId="584F7727" w14:textId="56CADF90" w:rsidR="00FF3C5D" w:rsidRPr="005D17C4" w:rsidRDefault="00665A30" w:rsidP="004D5217">
      <w:pPr>
        <w:ind w:firstLine="720"/>
        <w:jc w:val="both"/>
        <w:rPr>
          <w:sz w:val="24"/>
          <w:szCs w:val="24"/>
          <w:lang w:eastAsia="sq-AL"/>
        </w:rPr>
      </w:pPr>
      <w:r w:rsidRPr="005D17C4">
        <w:rPr>
          <w:sz w:val="24"/>
          <w:szCs w:val="24"/>
        </w:rPr>
        <w:t xml:space="preserve">18. </w:t>
      </w:r>
      <w:r w:rsidR="00B75A0F" w:rsidRPr="005D17C4">
        <w:rPr>
          <w:sz w:val="24"/>
          <w:szCs w:val="24"/>
        </w:rPr>
        <w:t xml:space="preserve">Nga shqyrtimi i akteve të dosjes gjyqësore dhe në veçanti shkaqeve të rekursit të paraqitur nga </w:t>
      </w:r>
      <w:r w:rsidR="00371365" w:rsidRPr="005D17C4">
        <w:rPr>
          <w:sz w:val="24"/>
          <w:szCs w:val="24"/>
        </w:rPr>
        <w:t>prokuroria</w:t>
      </w:r>
      <w:r w:rsidR="00B75A0F" w:rsidRPr="005D17C4">
        <w:rPr>
          <w:sz w:val="24"/>
          <w:szCs w:val="24"/>
        </w:rPr>
        <w:t>, Kolegji vlerëson se vendimi i gjykatës së apelit është i vesuar prej pavlefshmërisë së parashikuar nga paragrafi i dytë i nenit 383 të KPP, pasi konstatohen haptazi kontradikta midis arsyetimit të vendimit dhe dispozitivit. Dispozita e referuar parashikon: “...</w:t>
      </w:r>
      <w:r w:rsidR="00B75A0F" w:rsidRPr="005D17C4">
        <w:rPr>
          <w:bCs/>
          <w:i/>
          <w:iCs/>
          <w:sz w:val="24"/>
          <w:szCs w:val="24"/>
        </w:rPr>
        <w:t>2.Vendimi është i pavlefshëm kur mungon dispozitivi ose nënshkrimi i anëtarëve të trupit gjykues, si dhe kur ka haptazi kontradiktë mes arsyetimit dhe dispozitivit të tij</w:t>
      </w:r>
      <w:r w:rsidR="00B75A0F" w:rsidRPr="005D17C4">
        <w:rPr>
          <w:bCs/>
          <w:sz w:val="24"/>
          <w:szCs w:val="24"/>
        </w:rPr>
        <w:t>”.</w:t>
      </w:r>
      <w:r w:rsidRPr="005D17C4">
        <w:rPr>
          <w:bCs/>
          <w:sz w:val="24"/>
          <w:szCs w:val="24"/>
        </w:rPr>
        <w:t xml:space="preserve"> </w:t>
      </w:r>
      <w:r w:rsidR="00B75A0F" w:rsidRPr="005D17C4">
        <w:rPr>
          <w:sz w:val="24"/>
          <w:szCs w:val="24"/>
        </w:rPr>
        <w:t xml:space="preserve">Konkretisht, nga shqyrtimi i akteve të dosjes gjyqësore Kolegji konstaton se, Gjykata e Apelit </w:t>
      </w:r>
      <w:r w:rsidR="00465978" w:rsidRPr="005D17C4">
        <w:rPr>
          <w:sz w:val="24"/>
          <w:szCs w:val="24"/>
        </w:rPr>
        <w:t>Vlor</w:t>
      </w:r>
      <w:r w:rsidR="00B75A0F" w:rsidRPr="005D17C4">
        <w:rPr>
          <w:sz w:val="24"/>
          <w:szCs w:val="24"/>
        </w:rPr>
        <w:t xml:space="preserve">ë me vendimin nr. </w:t>
      </w:r>
      <w:r w:rsidR="00465978" w:rsidRPr="005D17C4">
        <w:rPr>
          <w:sz w:val="24"/>
          <w:szCs w:val="24"/>
        </w:rPr>
        <w:t>9</w:t>
      </w:r>
      <w:r w:rsidR="00B75A0F" w:rsidRPr="005D17C4">
        <w:rPr>
          <w:sz w:val="24"/>
          <w:szCs w:val="24"/>
        </w:rPr>
        <w:t xml:space="preserve">, datë </w:t>
      </w:r>
      <w:r w:rsidR="00465978" w:rsidRPr="005D17C4">
        <w:rPr>
          <w:sz w:val="24"/>
          <w:szCs w:val="24"/>
        </w:rPr>
        <w:t>12.10.2021</w:t>
      </w:r>
      <w:r w:rsidR="00B75A0F" w:rsidRPr="005D17C4">
        <w:rPr>
          <w:sz w:val="24"/>
          <w:szCs w:val="24"/>
        </w:rPr>
        <w:t xml:space="preserve">, </w:t>
      </w:r>
      <w:r w:rsidR="00465978" w:rsidRPr="005D17C4">
        <w:rPr>
          <w:sz w:val="24"/>
          <w:szCs w:val="24"/>
        </w:rPr>
        <w:t>ka disponuar p</w:t>
      </w:r>
      <w:r w:rsidR="00F71584" w:rsidRPr="005D17C4">
        <w:rPr>
          <w:sz w:val="24"/>
          <w:szCs w:val="24"/>
        </w:rPr>
        <w:t>ë</w:t>
      </w:r>
      <w:r w:rsidR="00465978" w:rsidRPr="005D17C4">
        <w:rPr>
          <w:sz w:val="24"/>
          <w:szCs w:val="24"/>
        </w:rPr>
        <w:t xml:space="preserve">r </w:t>
      </w:r>
      <w:r w:rsidR="00BA073D" w:rsidRPr="005D17C4">
        <w:rPr>
          <w:sz w:val="24"/>
          <w:szCs w:val="24"/>
        </w:rPr>
        <w:t>prishjen e vendimit nr.270, dat</w:t>
      </w:r>
      <w:r w:rsidR="00F71584" w:rsidRPr="005D17C4">
        <w:rPr>
          <w:sz w:val="24"/>
          <w:szCs w:val="24"/>
        </w:rPr>
        <w:t>ë</w:t>
      </w:r>
      <w:r w:rsidR="00BA073D" w:rsidRPr="005D17C4">
        <w:rPr>
          <w:sz w:val="24"/>
          <w:szCs w:val="24"/>
        </w:rPr>
        <w:t xml:space="preserve"> 28.10..2020 t</w:t>
      </w:r>
      <w:r w:rsidR="00F71584" w:rsidRPr="005D17C4">
        <w:rPr>
          <w:sz w:val="24"/>
          <w:szCs w:val="24"/>
        </w:rPr>
        <w:t>ë</w:t>
      </w:r>
      <w:r w:rsidR="00BA073D" w:rsidRPr="005D17C4">
        <w:rPr>
          <w:sz w:val="24"/>
          <w:szCs w:val="24"/>
        </w:rPr>
        <w:t xml:space="preserve"> Gjykat</w:t>
      </w:r>
      <w:r w:rsidR="00F71584" w:rsidRPr="005D17C4">
        <w:rPr>
          <w:sz w:val="24"/>
          <w:szCs w:val="24"/>
        </w:rPr>
        <w:t>ë</w:t>
      </w:r>
      <w:r w:rsidR="00BA073D" w:rsidRPr="005D17C4">
        <w:rPr>
          <w:sz w:val="24"/>
          <w:szCs w:val="24"/>
        </w:rPr>
        <w:t>s s</w:t>
      </w:r>
      <w:r w:rsidR="00F71584" w:rsidRPr="005D17C4">
        <w:rPr>
          <w:sz w:val="24"/>
          <w:szCs w:val="24"/>
        </w:rPr>
        <w:t>ë</w:t>
      </w:r>
      <w:r w:rsidR="00BA073D" w:rsidRPr="005D17C4">
        <w:rPr>
          <w:sz w:val="24"/>
          <w:szCs w:val="24"/>
        </w:rPr>
        <w:t xml:space="preserve"> Rrethit Gjyq</w:t>
      </w:r>
      <w:r w:rsidR="00F71584" w:rsidRPr="005D17C4">
        <w:rPr>
          <w:sz w:val="24"/>
          <w:szCs w:val="24"/>
        </w:rPr>
        <w:t>ë</w:t>
      </w:r>
      <w:r w:rsidR="00BA073D" w:rsidRPr="005D17C4">
        <w:rPr>
          <w:sz w:val="24"/>
          <w:szCs w:val="24"/>
        </w:rPr>
        <w:t>sor Lushnj</w:t>
      </w:r>
      <w:r w:rsidR="00F71584" w:rsidRPr="005D17C4">
        <w:rPr>
          <w:sz w:val="24"/>
          <w:szCs w:val="24"/>
        </w:rPr>
        <w:t>ë</w:t>
      </w:r>
      <w:r w:rsidR="00BA073D" w:rsidRPr="005D17C4">
        <w:rPr>
          <w:sz w:val="24"/>
          <w:szCs w:val="24"/>
        </w:rPr>
        <w:t xml:space="preserve"> dhe pushimin e </w:t>
      </w:r>
      <w:r w:rsidR="00786AC0" w:rsidRPr="005D17C4">
        <w:rPr>
          <w:sz w:val="24"/>
          <w:szCs w:val="24"/>
        </w:rPr>
        <w:t>çështjes</w:t>
      </w:r>
      <w:r w:rsidR="00BA073D" w:rsidRPr="005D17C4">
        <w:rPr>
          <w:sz w:val="24"/>
          <w:szCs w:val="24"/>
        </w:rPr>
        <w:t xml:space="preserve"> penale, n</w:t>
      </w:r>
      <w:r w:rsidR="00F71584" w:rsidRPr="005D17C4">
        <w:rPr>
          <w:sz w:val="24"/>
          <w:szCs w:val="24"/>
        </w:rPr>
        <w:t>ë</w:t>
      </w:r>
      <w:r w:rsidR="00BA073D" w:rsidRPr="005D17C4">
        <w:rPr>
          <w:sz w:val="24"/>
          <w:szCs w:val="24"/>
        </w:rPr>
        <w:t xml:space="preserve">n argumentin se </w:t>
      </w:r>
      <w:r w:rsidR="00FF7123" w:rsidRPr="005D17C4">
        <w:rPr>
          <w:sz w:val="24"/>
          <w:szCs w:val="24"/>
        </w:rPr>
        <w:t>“</w:t>
      </w:r>
      <w:r w:rsidR="00E00591" w:rsidRPr="005D17C4">
        <w:rPr>
          <w:sz w:val="24"/>
          <w:szCs w:val="24"/>
        </w:rPr>
        <w:t>...</w:t>
      </w:r>
      <w:r w:rsidR="00E00591" w:rsidRPr="005D17C4">
        <w:rPr>
          <w:sz w:val="24"/>
          <w:szCs w:val="24"/>
          <w:lang w:eastAsia="sq-AL"/>
        </w:rPr>
        <w:t xml:space="preserve"> </w:t>
      </w:r>
      <w:r w:rsidR="00E00591" w:rsidRPr="005D17C4">
        <w:rPr>
          <w:i/>
          <w:iCs/>
          <w:sz w:val="24"/>
          <w:szCs w:val="24"/>
          <w:lang w:eastAsia="sq-AL"/>
        </w:rPr>
        <w:t>shkak determinant në ardhjen e pasojës nuk është shkelja e rregullave të qarkullimit rrugor nga i pandehuri Altin Durra, por gjendja teknike e rrugës si pasojë e pranisë së ujit në karrexhatë, si dhe mungesa e elementeve të sigurisë rrugore, si guardrail, janë thelbësore dhe kanë ndikuar në sjelljen e përdoruesit të rrugës dhe ardhjen e pasojës.</w:t>
      </w:r>
      <w:r w:rsidR="00FF7123" w:rsidRPr="005D17C4">
        <w:rPr>
          <w:sz w:val="24"/>
          <w:szCs w:val="24"/>
          <w:lang w:eastAsia="sq-AL"/>
        </w:rPr>
        <w:t xml:space="preserve">” </w:t>
      </w:r>
      <w:r w:rsidR="00786AC0" w:rsidRPr="005D17C4">
        <w:rPr>
          <w:sz w:val="24"/>
          <w:szCs w:val="24"/>
          <w:lang w:eastAsia="sq-AL"/>
        </w:rPr>
        <w:t xml:space="preserve">Kolegji, konstaton se </w:t>
      </w:r>
      <w:r w:rsidRPr="005D17C4">
        <w:rPr>
          <w:sz w:val="24"/>
          <w:szCs w:val="24"/>
          <w:lang w:eastAsia="sq-AL"/>
        </w:rPr>
        <w:t>g</w:t>
      </w:r>
      <w:r w:rsidR="00786AC0" w:rsidRPr="005D17C4">
        <w:rPr>
          <w:sz w:val="24"/>
          <w:szCs w:val="24"/>
          <w:lang w:eastAsia="sq-AL"/>
        </w:rPr>
        <w:t xml:space="preserve">jykata e </w:t>
      </w:r>
      <w:r w:rsidRPr="005D17C4">
        <w:rPr>
          <w:sz w:val="24"/>
          <w:szCs w:val="24"/>
          <w:lang w:eastAsia="sq-AL"/>
        </w:rPr>
        <w:t>a</w:t>
      </w:r>
      <w:r w:rsidR="00786AC0" w:rsidRPr="005D17C4">
        <w:rPr>
          <w:sz w:val="24"/>
          <w:szCs w:val="24"/>
          <w:lang w:eastAsia="sq-AL"/>
        </w:rPr>
        <w:t>pelit</w:t>
      </w:r>
      <w:r w:rsidRPr="005D17C4">
        <w:rPr>
          <w:sz w:val="24"/>
          <w:szCs w:val="24"/>
          <w:lang w:eastAsia="sq-AL"/>
        </w:rPr>
        <w:t xml:space="preserve"> </w:t>
      </w:r>
      <w:r w:rsidR="00FF3C5D" w:rsidRPr="005D17C4">
        <w:rPr>
          <w:sz w:val="24"/>
          <w:szCs w:val="24"/>
          <w:lang w:eastAsia="sq-AL"/>
        </w:rPr>
        <w:t>ë</w:t>
      </w:r>
      <w:r w:rsidRPr="005D17C4">
        <w:rPr>
          <w:sz w:val="24"/>
          <w:szCs w:val="24"/>
          <w:lang w:eastAsia="sq-AL"/>
        </w:rPr>
        <w:t>sht</w:t>
      </w:r>
      <w:r w:rsidR="00FF3C5D" w:rsidRPr="005D17C4">
        <w:rPr>
          <w:sz w:val="24"/>
          <w:szCs w:val="24"/>
          <w:lang w:eastAsia="sq-AL"/>
        </w:rPr>
        <w:t>ë</w:t>
      </w:r>
      <w:r w:rsidRPr="005D17C4">
        <w:rPr>
          <w:sz w:val="24"/>
          <w:szCs w:val="24"/>
          <w:lang w:eastAsia="sq-AL"/>
        </w:rPr>
        <w:t xml:space="preserve"> bazuar n</w:t>
      </w:r>
      <w:r w:rsidR="00FF3C5D" w:rsidRPr="005D17C4">
        <w:rPr>
          <w:sz w:val="24"/>
          <w:szCs w:val="24"/>
          <w:lang w:eastAsia="sq-AL"/>
        </w:rPr>
        <w:t>ë</w:t>
      </w:r>
      <w:r w:rsidR="00786AC0" w:rsidRPr="005D17C4">
        <w:rPr>
          <w:sz w:val="24"/>
          <w:szCs w:val="24"/>
          <w:lang w:eastAsia="sq-AL"/>
        </w:rPr>
        <w:t xml:space="preserve"> akti</w:t>
      </w:r>
      <w:r w:rsidRPr="005D17C4">
        <w:rPr>
          <w:sz w:val="24"/>
          <w:szCs w:val="24"/>
          <w:lang w:eastAsia="sq-AL"/>
        </w:rPr>
        <w:t>n</w:t>
      </w:r>
      <w:r w:rsidR="00786AC0" w:rsidRPr="005D17C4">
        <w:rPr>
          <w:sz w:val="24"/>
          <w:szCs w:val="24"/>
          <w:lang w:eastAsia="sq-AL"/>
        </w:rPr>
        <w:t xml:space="preserve"> </w:t>
      </w:r>
      <w:r w:rsidRPr="005D17C4">
        <w:rPr>
          <w:sz w:val="24"/>
          <w:szCs w:val="24"/>
          <w:lang w:eastAsia="sq-AL"/>
        </w:rPr>
        <w:t>e</w:t>
      </w:r>
      <w:r w:rsidR="00786AC0" w:rsidRPr="005D17C4">
        <w:rPr>
          <w:sz w:val="24"/>
          <w:szCs w:val="24"/>
          <w:lang w:eastAsia="sq-AL"/>
        </w:rPr>
        <w:t xml:space="preserve"> ekspertimit t</w:t>
      </w:r>
      <w:r w:rsidR="00F71584" w:rsidRPr="005D17C4">
        <w:rPr>
          <w:sz w:val="24"/>
          <w:szCs w:val="24"/>
          <w:lang w:eastAsia="sq-AL"/>
        </w:rPr>
        <w:t>ë</w:t>
      </w:r>
      <w:r w:rsidR="00786AC0" w:rsidRPr="005D17C4">
        <w:rPr>
          <w:sz w:val="24"/>
          <w:szCs w:val="24"/>
          <w:lang w:eastAsia="sq-AL"/>
        </w:rPr>
        <w:t xml:space="preserve"> kryer gjat</w:t>
      </w:r>
      <w:r w:rsidR="00F71584" w:rsidRPr="005D17C4">
        <w:rPr>
          <w:sz w:val="24"/>
          <w:szCs w:val="24"/>
          <w:lang w:eastAsia="sq-AL"/>
        </w:rPr>
        <w:t>ë</w:t>
      </w:r>
      <w:r w:rsidR="00786AC0" w:rsidRPr="005D17C4">
        <w:rPr>
          <w:sz w:val="24"/>
          <w:szCs w:val="24"/>
          <w:lang w:eastAsia="sq-AL"/>
        </w:rPr>
        <w:t xml:space="preserve"> </w:t>
      </w:r>
      <w:r w:rsidR="004736E0" w:rsidRPr="005D17C4">
        <w:rPr>
          <w:sz w:val="24"/>
          <w:szCs w:val="24"/>
          <w:lang w:eastAsia="sq-AL"/>
        </w:rPr>
        <w:t>riçeljes</w:t>
      </w:r>
      <w:r w:rsidR="00786AC0" w:rsidRPr="005D17C4">
        <w:rPr>
          <w:sz w:val="24"/>
          <w:szCs w:val="24"/>
          <w:lang w:eastAsia="sq-AL"/>
        </w:rPr>
        <w:t xml:space="preserve"> s</w:t>
      </w:r>
      <w:r w:rsidR="00F71584" w:rsidRPr="005D17C4">
        <w:rPr>
          <w:sz w:val="24"/>
          <w:szCs w:val="24"/>
          <w:lang w:eastAsia="sq-AL"/>
        </w:rPr>
        <w:t>ë</w:t>
      </w:r>
      <w:r w:rsidR="00786AC0" w:rsidRPr="005D17C4">
        <w:rPr>
          <w:sz w:val="24"/>
          <w:szCs w:val="24"/>
          <w:lang w:eastAsia="sq-AL"/>
        </w:rPr>
        <w:t xml:space="preserve"> hetimit gjyq</w:t>
      </w:r>
      <w:r w:rsidR="00F71584" w:rsidRPr="005D17C4">
        <w:rPr>
          <w:sz w:val="24"/>
          <w:szCs w:val="24"/>
          <w:lang w:eastAsia="sq-AL"/>
        </w:rPr>
        <w:t>ë</w:t>
      </w:r>
      <w:r w:rsidR="00786AC0" w:rsidRPr="005D17C4">
        <w:rPr>
          <w:sz w:val="24"/>
          <w:szCs w:val="24"/>
          <w:lang w:eastAsia="sq-AL"/>
        </w:rPr>
        <w:t>sor</w:t>
      </w:r>
      <w:r w:rsidRPr="005D17C4">
        <w:rPr>
          <w:sz w:val="24"/>
          <w:szCs w:val="24"/>
          <w:lang w:eastAsia="sq-AL"/>
        </w:rPr>
        <w:t xml:space="preserve"> n</w:t>
      </w:r>
      <w:r w:rsidR="00FF3C5D" w:rsidRPr="005D17C4">
        <w:rPr>
          <w:sz w:val="24"/>
          <w:szCs w:val="24"/>
          <w:lang w:eastAsia="sq-AL"/>
        </w:rPr>
        <w:t>ë</w:t>
      </w:r>
      <w:r w:rsidRPr="005D17C4">
        <w:rPr>
          <w:sz w:val="24"/>
          <w:szCs w:val="24"/>
          <w:lang w:eastAsia="sq-AL"/>
        </w:rPr>
        <w:t xml:space="preserve"> apel</w:t>
      </w:r>
      <w:r w:rsidR="00786AC0" w:rsidRPr="005D17C4">
        <w:rPr>
          <w:sz w:val="24"/>
          <w:szCs w:val="24"/>
          <w:lang w:eastAsia="sq-AL"/>
        </w:rPr>
        <w:t xml:space="preserve">, </w:t>
      </w:r>
      <w:r w:rsidR="00946061" w:rsidRPr="005D17C4">
        <w:rPr>
          <w:sz w:val="24"/>
          <w:szCs w:val="24"/>
          <w:lang w:eastAsia="sq-AL"/>
        </w:rPr>
        <w:t>duke e mbivlerësuar at</w:t>
      </w:r>
      <w:r w:rsidR="00BD3FEE" w:rsidRPr="005D17C4">
        <w:rPr>
          <w:sz w:val="24"/>
          <w:szCs w:val="24"/>
          <w:lang w:eastAsia="sq-AL"/>
        </w:rPr>
        <w:t>ë</w:t>
      </w:r>
      <w:r w:rsidR="00946061" w:rsidRPr="005D17C4">
        <w:rPr>
          <w:sz w:val="24"/>
          <w:szCs w:val="24"/>
          <w:lang w:eastAsia="sq-AL"/>
        </w:rPr>
        <w:t xml:space="preserve"> n</w:t>
      </w:r>
      <w:r w:rsidR="00BD3FEE" w:rsidRPr="005D17C4">
        <w:rPr>
          <w:sz w:val="24"/>
          <w:szCs w:val="24"/>
          <w:lang w:eastAsia="sq-AL"/>
        </w:rPr>
        <w:t>ë</w:t>
      </w:r>
      <w:r w:rsidR="00946061" w:rsidRPr="005D17C4">
        <w:rPr>
          <w:sz w:val="24"/>
          <w:szCs w:val="24"/>
          <w:lang w:eastAsia="sq-AL"/>
        </w:rPr>
        <w:t xml:space="preserve"> raport me provat e tjera t</w:t>
      </w:r>
      <w:r w:rsidR="00BD3FEE" w:rsidRPr="005D17C4">
        <w:rPr>
          <w:sz w:val="24"/>
          <w:szCs w:val="24"/>
          <w:lang w:eastAsia="sq-AL"/>
        </w:rPr>
        <w:t>ë</w:t>
      </w:r>
      <w:r w:rsidR="00946061" w:rsidRPr="005D17C4">
        <w:rPr>
          <w:sz w:val="24"/>
          <w:szCs w:val="24"/>
          <w:lang w:eastAsia="sq-AL"/>
        </w:rPr>
        <w:t xml:space="preserve"> administruara n</w:t>
      </w:r>
      <w:r w:rsidR="00BD3FEE" w:rsidRPr="005D17C4">
        <w:rPr>
          <w:sz w:val="24"/>
          <w:szCs w:val="24"/>
          <w:lang w:eastAsia="sq-AL"/>
        </w:rPr>
        <w:t>ë</w:t>
      </w:r>
      <w:r w:rsidR="00946061" w:rsidRPr="005D17C4">
        <w:rPr>
          <w:sz w:val="24"/>
          <w:szCs w:val="24"/>
          <w:lang w:eastAsia="sq-AL"/>
        </w:rPr>
        <w:t xml:space="preserve"> gjykim</w:t>
      </w:r>
      <w:r w:rsidR="00F9372B" w:rsidRPr="005D17C4">
        <w:rPr>
          <w:sz w:val="24"/>
          <w:szCs w:val="24"/>
          <w:lang w:eastAsia="sq-AL"/>
        </w:rPr>
        <w:t xml:space="preserve">, duke </w:t>
      </w:r>
      <w:r w:rsidRPr="005D17C4">
        <w:rPr>
          <w:sz w:val="24"/>
          <w:szCs w:val="24"/>
          <w:lang w:eastAsia="sq-AL"/>
        </w:rPr>
        <w:t>cenuar</w:t>
      </w:r>
      <w:r w:rsidR="00F9372B" w:rsidRPr="005D17C4">
        <w:rPr>
          <w:sz w:val="24"/>
          <w:szCs w:val="24"/>
          <w:lang w:eastAsia="sq-AL"/>
        </w:rPr>
        <w:t xml:space="preserve"> k</w:t>
      </w:r>
      <w:r w:rsidR="00BD3FEE" w:rsidRPr="005D17C4">
        <w:rPr>
          <w:sz w:val="24"/>
          <w:szCs w:val="24"/>
          <w:lang w:eastAsia="sq-AL"/>
        </w:rPr>
        <w:t>ë</w:t>
      </w:r>
      <w:r w:rsidR="00F9372B" w:rsidRPr="005D17C4">
        <w:rPr>
          <w:sz w:val="24"/>
          <w:szCs w:val="24"/>
          <w:lang w:eastAsia="sq-AL"/>
        </w:rPr>
        <w:t>shtu rregullin e p</w:t>
      </w:r>
      <w:r w:rsidR="00BD3FEE" w:rsidRPr="005D17C4">
        <w:rPr>
          <w:sz w:val="24"/>
          <w:szCs w:val="24"/>
          <w:lang w:eastAsia="sq-AL"/>
        </w:rPr>
        <w:t>ë</w:t>
      </w:r>
      <w:r w:rsidR="00F9372B" w:rsidRPr="005D17C4">
        <w:rPr>
          <w:sz w:val="24"/>
          <w:szCs w:val="24"/>
          <w:lang w:eastAsia="sq-AL"/>
        </w:rPr>
        <w:t>rcaktuar n</w:t>
      </w:r>
      <w:r w:rsidR="00BD3FEE" w:rsidRPr="005D17C4">
        <w:rPr>
          <w:sz w:val="24"/>
          <w:szCs w:val="24"/>
          <w:lang w:eastAsia="sq-AL"/>
        </w:rPr>
        <w:t>ë</w:t>
      </w:r>
      <w:r w:rsidR="00F9372B" w:rsidRPr="005D17C4">
        <w:rPr>
          <w:sz w:val="24"/>
          <w:szCs w:val="24"/>
          <w:lang w:eastAsia="sq-AL"/>
        </w:rPr>
        <w:t xml:space="preserve"> nenin 152</w:t>
      </w:r>
      <w:r w:rsidR="004C3E5E" w:rsidRPr="005D17C4">
        <w:rPr>
          <w:sz w:val="24"/>
          <w:szCs w:val="24"/>
          <w:lang w:eastAsia="sq-AL"/>
        </w:rPr>
        <w:t>/</w:t>
      </w:r>
      <w:r w:rsidR="00F9372B" w:rsidRPr="005D17C4">
        <w:rPr>
          <w:sz w:val="24"/>
          <w:szCs w:val="24"/>
          <w:lang w:eastAsia="sq-AL"/>
        </w:rPr>
        <w:t>1 t</w:t>
      </w:r>
      <w:r w:rsidR="00BD3FEE" w:rsidRPr="005D17C4">
        <w:rPr>
          <w:sz w:val="24"/>
          <w:szCs w:val="24"/>
          <w:lang w:eastAsia="sq-AL"/>
        </w:rPr>
        <w:t>ë</w:t>
      </w:r>
      <w:r w:rsidR="00F9372B" w:rsidRPr="005D17C4">
        <w:rPr>
          <w:sz w:val="24"/>
          <w:szCs w:val="24"/>
          <w:lang w:eastAsia="sq-AL"/>
        </w:rPr>
        <w:t xml:space="preserve"> KPP, e cila p</w:t>
      </w:r>
      <w:r w:rsidR="00BD3FEE" w:rsidRPr="005D17C4">
        <w:rPr>
          <w:sz w:val="24"/>
          <w:szCs w:val="24"/>
          <w:lang w:eastAsia="sq-AL"/>
        </w:rPr>
        <w:t>ë</w:t>
      </w:r>
      <w:r w:rsidR="00F9372B" w:rsidRPr="005D17C4">
        <w:rPr>
          <w:sz w:val="24"/>
          <w:szCs w:val="24"/>
          <w:lang w:eastAsia="sq-AL"/>
        </w:rPr>
        <w:t xml:space="preserve">rcakton se gjykata </w:t>
      </w:r>
      <w:r w:rsidR="001B078D" w:rsidRPr="005D17C4">
        <w:rPr>
          <w:sz w:val="24"/>
          <w:szCs w:val="24"/>
          <w:lang w:eastAsia="sq-AL"/>
        </w:rPr>
        <w:t>pas shqyrtimit t</w:t>
      </w:r>
      <w:r w:rsidR="00BD3FEE" w:rsidRPr="005D17C4">
        <w:rPr>
          <w:sz w:val="24"/>
          <w:szCs w:val="24"/>
          <w:lang w:eastAsia="sq-AL"/>
        </w:rPr>
        <w:t>ë</w:t>
      </w:r>
      <w:r w:rsidR="001B078D" w:rsidRPr="005D17C4">
        <w:rPr>
          <w:sz w:val="24"/>
          <w:szCs w:val="24"/>
          <w:lang w:eastAsia="sq-AL"/>
        </w:rPr>
        <w:t xml:space="preserve"> provave n</w:t>
      </w:r>
      <w:r w:rsidR="00BD3FEE" w:rsidRPr="005D17C4">
        <w:rPr>
          <w:sz w:val="24"/>
          <w:szCs w:val="24"/>
          <w:lang w:eastAsia="sq-AL"/>
        </w:rPr>
        <w:t>ë</w:t>
      </w:r>
      <w:r w:rsidR="001B078D" w:rsidRPr="005D17C4">
        <w:rPr>
          <w:sz w:val="24"/>
          <w:szCs w:val="24"/>
          <w:lang w:eastAsia="sq-AL"/>
        </w:rPr>
        <w:t xml:space="preserve"> t</w:t>
      </w:r>
      <w:r w:rsidR="00BD3FEE" w:rsidRPr="005D17C4">
        <w:rPr>
          <w:sz w:val="24"/>
          <w:szCs w:val="24"/>
          <w:lang w:eastAsia="sq-AL"/>
        </w:rPr>
        <w:t>ë</w:t>
      </w:r>
      <w:r w:rsidR="001B078D" w:rsidRPr="005D17C4">
        <w:rPr>
          <w:sz w:val="24"/>
          <w:szCs w:val="24"/>
          <w:lang w:eastAsia="sq-AL"/>
        </w:rPr>
        <w:t>r</w:t>
      </w:r>
      <w:r w:rsidR="00BD3FEE" w:rsidRPr="005D17C4">
        <w:rPr>
          <w:sz w:val="24"/>
          <w:szCs w:val="24"/>
          <w:lang w:eastAsia="sq-AL"/>
        </w:rPr>
        <w:t>ë</w:t>
      </w:r>
      <w:r w:rsidR="001B078D" w:rsidRPr="005D17C4">
        <w:rPr>
          <w:sz w:val="24"/>
          <w:szCs w:val="24"/>
          <w:lang w:eastAsia="sq-AL"/>
        </w:rPr>
        <w:t xml:space="preserve">si, çmon </w:t>
      </w:r>
      <w:r w:rsidR="00BD3FEE" w:rsidRPr="005D17C4">
        <w:rPr>
          <w:sz w:val="24"/>
          <w:szCs w:val="24"/>
          <w:lang w:eastAsia="sq-AL"/>
        </w:rPr>
        <w:t>vërtetësinë</w:t>
      </w:r>
      <w:r w:rsidR="001B078D" w:rsidRPr="005D17C4">
        <w:rPr>
          <w:sz w:val="24"/>
          <w:szCs w:val="24"/>
          <w:lang w:eastAsia="sq-AL"/>
        </w:rPr>
        <w:t xml:space="preserve"> dhe fuqin</w:t>
      </w:r>
      <w:r w:rsidR="00BD3FEE" w:rsidRPr="005D17C4">
        <w:rPr>
          <w:sz w:val="24"/>
          <w:szCs w:val="24"/>
          <w:lang w:eastAsia="sq-AL"/>
        </w:rPr>
        <w:t>ë</w:t>
      </w:r>
      <w:r w:rsidR="001B078D" w:rsidRPr="005D17C4">
        <w:rPr>
          <w:sz w:val="24"/>
          <w:szCs w:val="24"/>
          <w:lang w:eastAsia="sq-AL"/>
        </w:rPr>
        <w:t xml:space="preserve"> provuese t</w:t>
      </w:r>
      <w:r w:rsidR="00BD3FEE" w:rsidRPr="005D17C4">
        <w:rPr>
          <w:sz w:val="24"/>
          <w:szCs w:val="24"/>
          <w:lang w:eastAsia="sq-AL"/>
        </w:rPr>
        <w:t>ë</w:t>
      </w:r>
      <w:r w:rsidR="001B078D" w:rsidRPr="005D17C4">
        <w:rPr>
          <w:sz w:val="24"/>
          <w:szCs w:val="24"/>
          <w:lang w:eastAsia="sq-AL"/>
        </w:rPr>
        <w:t xml:space="preserve"> tyre, duke argumentuar arsyet ku </w:t>
      </w:r>
      <w:r w:rsidR="00BD3FEE" w:rsidRPr="005D17C4">
        <w:rPr>
          <w:sz w:val="24"/>
          <w:szCs w:val="24"/>
          <w:lang w:eastAsia="sq-AL"/>
        </w:rPr>
        <w:t>ë</w:t>
      </w:r>
      <w:r w:rsidR="001B078D" w:rsidRPr="005D17C4">
        <w:rPr>
          <w:sz w:val="24"/>
          <w:szCs w:val="24"/>
          <w:lang w:eastAsia="sq-AL"/>
        </w:rPr>
        <w:t>sht</w:t>
      </w:r>
      <w:r w:rsidR="00BD3FEE" w:rsidRPr="005D17C4">
        <w:rPr>
          <w:sz w:val="24"/>
          <w:szCs w:val="24"/>
          <w:lang w:eastAsia="sq-AL"/>
        </w:rPr>
        <w:t>ë</w:t>
      </w:r>
      <w:r w:rsidR="001B078D" w:rsidRPr="005D17C4">
        <w:rPr>
          <w:sz w:val="24"/>
          <w:szCs w:val="24"/>
          <w:lang w:eastAsia="sq-AL"/>
        </w:rPr>
        <w:t xml:space="preserve"> mb</w:t>
      </w:r>
      <w:r w:rsidR="00BD3FEE" w:rsidRPr="005D17C4">
        <w:rPr>
          <w:sz w:val="24"/>
          <w:szCs w:val="24"/>
          <w:lang w:eastAsia="sq-AL"/>
        </w:rPr>
        <w:t>ë</w:t>
      </w:r>
      <w:r w:rsidR="001B078D" w:rsidRPr="005D17C4">
        <w:rPr>
          <w:sz w:val="24"/>
          <w:szCs w:val="24"/>
          <w:lang w:eastAsia="sq-AL"/>
        </w:rPr>
        <w:t>shtetur p</w:t>
      </w:r>
      <w:r w:rsidR="00BD3FEE" w:rsidRPr="005D17C4">
        <w:rPr>
          <w:sz w:val="24"/>
          <w:szCs w:val="24"/>
          <w:lang w:eastAsia="sq-AL"/>
        </w:rPr>
        <w:t>ë</w:t>
      </w:r>
      <w:r w:rsidR="001B078D" w:rsidRPr="005D17C4">
        <w:rPr>
          <w:sz w:val="24"/>
          <w:szCs w:val="24"/>
          <w:lang w:eastAsia="sq-AL"/>
        </w:rPr>
        <w:t>r t</w:t>
      </w:r>
      <w:r w:rsidR="00BD3FEE" w:rsidRPr="005D17C4">
        <w:rPr>
          <w:sz w:val="24"/>
          <w:szCs w:val="24"/>
          <w:lang w:eastAsia="sq-AL"/>
        </w:rPr>
        <w:t>ë</w:t>
      </w:r>
      <w:r w:rsidR="001B078D" w:rsidRPr="005D17C4">
        <w:rPr>
          <w:sz w:val="24"/>
          <w:szCs w:val="24"/>
          <w:lang w:eastAsia="sq-AL"/>
        </w:rPr>
        <w:t xml:space="preserve"> krijuar bindjen e saj. </w:t>
      </w:r>
    </w:p>
    <w:p w14:paraId="6D31D8C9" w14:textId="77777777" w:rsidR="00FF3C5D" w:rsidRPr="005D17C4" w:rsidRDefault="00FF3C5D" w:rsidP="004D5217">
      <w:pPr>
        <w:ind w:firstLine="720"/>
        <w:jc w:val="both"/>
        <w:rPr>
          <w:sz w:val="24"/>
          <w:szCs w:val="24"/>
          <w:lang w:eastAsia="sq-AL"/>
        </w:rPr>
      </w:pPr>
      <w:r w:rsidRPr="005D17C4">
        <w:rPr>
          <w:sz w:val="24"/>
          <w:szCs w:val="24"/>
          <w:lang w:eastAsia="sq-AL"/>
        </w:rPr>
        <w:t xml:space="preserve">19. </w:t>
      </w:r>
      <w:r w:rsidR="001B078D" w:rsidRPr="005D17C4">
        <w:rPr>
          <w:sz w:val="24"/>
          <w:szCs w:val="24"/>
          <w:lang w:eastAsia="sq-AL"/>
        </w:rPr>
        <w:t>N</w:t>
      </w:r>
      <w:r w:rsidR="00BD3FEE" w:rsidRPr="005D17C4">
        <w:rPr>
          <w:sz w:val="24"/>
          <w:szCs w:val="24"/>
          <w:lang w:eastAsia="sq-AL"/>
        </w:rPr>
        <w:t>ë</w:t>
      </w:r>
      <w:r w:rsidR="001B078D" w:rsidRPr="005D17C4">
        <w:rPr>
          <w:sz w:val="24"/>
          <w:szCs w:val="24"/>
          <w:lang w:eastAsia="sq-AL"/>
        </w:rPr>
        <w:t xml:space="preserve"> k</w:t>
      </w:r>
      <w:r w:rsidR="00BD3FEE" w:rsidRPr="005D17C4">
        <w:rPr>
          <w:sz w:val="24"/>
          <w:szCs w:val="24"/>
          <w:lang w:eastAsia="sq-AL"/>
        </w:rPr>
        <w:t>ë</w:t>
      </w:r>
      <w:r w:rsidR="001B078D" w:rsidRPr="005D17C4">
        <w:rPr>
          <w:sz w:val="24"/>
          <w:szCs w:val="24"/>
          <w:lang w:eastAsia="sq-AL"/>
        </w:rPr>
        <w:t>t</w:t>
      </w:r>
      <w:r w:rsidR="00BD3FEE" w:rsidRPr="005D17C4">
        <w:rPr>
          <w:sz w:val="24"/>
          <w:szCs w:val="24"/>
          <w:lang w:eastAsia="sq-AL"/>
        </w:rPr>
        <w:t>ë</w:t>
      </w:r>
      <w:r w:rsidR="001B078D" w:rsidRPr="005D17C4">
        <w:rPr>
          <w:sz w:val="24"/>
          <w:szCs w:val="24"/>
          <w:lang w:eastAsia="sq-AL"/>
        </w:rPr>
        <w:t xml:space="preserve"> kuad</w:t>
      </w:r>
      <w:r w:rsidR="00BD3FEE" w:rsidRPr="005D17C4">
        <w:rPr>
          <w:sz w:val="24"/>
          <w:szCs w:val="24"/>
          <w:lang w:eastAsia="sq-AL"/>
        </w:rPr>
        <w:t>ë</w:t>
      </w:r>
      <w:r w:rsidR="001B078D" w:rsidRPr="005D17C4">
        <w:rPr>
          <w:sz w:val="24"/>
          <w:szCs w:val="24"/>
          <w:lang w:eastAsia="sq-AL"/>
        </w:rPr>
        <w:t xml:space="preserve">r </w:t>
      </w:r>
      <w:r w:rsidR="00ED479F" w:rsidRPr="005D17C4">
        <w:rPr>
          <w:sz w:val="24"/>
          <w:szCs w:val="24"/>
          <w:lang w:eastAsia="sq-AL"/>
        </w:rPr>
        <w:t>pretendimet e ngritura nga prokuroria n</w:t>
      </w:r>
      <w:r w:rsidR="00BD3FEE" w:rsidRPr="005D17C4">
        <w:rPr>
          <w:sz w:val="24"/>
          <w:szCs w:val="24"/>
          <w:lang w:eastAsia="sq-AL"/>
        </w:rPr>
        <w:t>ë</w:t>
      </w:r>
      <w:r w:rsidR="00ED479F" w:rsidRPr="005D17C4">
        <w:rPr>
          <w:sz w:val="24"/>
          <w:szCs w:val="24"/>
          <w:lang w:eastAsia="sq-AL"/>
        </w:rPr>
        <w:t xml:space="preserve"> rekursin e saj se</w:t>
      </w:r>
      <w:r w:rsidR="00665A30" w:rsidRPr="005D17C4">
        <w:rPr>
          <w:sz w:val="24"/>
          <w:szCs w:val="24"/>
          <w:lang w:eastAsia="sq-AL"/>
        </w:rPr>
        <w:t>,</w:t>
      </w:r>
      <w:r w:rsidR="00ED479F" w:rsidRPr="005D17C4">
        <w:rPr>
          <w:sz w:val="24"/>
          <w:szCs w:val="24"/>
          <w:lang w:eastAsia="sq-AL"/>
        </w:rPr>
        <w:t xml:space="preserve"> n</w:t>
      </w:r>
      <w:r w:rsidR="00BD3FEE" w:rsidRPr="005D17C4">
        <w:rPr>
          <w:sz w:val="24"/>
          <w:szCs w:val="24"/>
          <w:lang w:eastAsia="sq-AL"/>
        </w:rPr>
        <w:t>ë</w:t>
      </w:r>
      <w:r w:rsidR="00ED479F" w:rsidRPr="005D17C4">
        <w:rPr>
          <w:sz w:val="24"/>
          <w:szCs w:val="24"/>
          <w:lang w:eastAsia="sq-AL"/>
        </w:rPr>
        <w:t xml:space="preserve"> vendimin e gjykat</w:t>
      </w:r>
      <w:r w:rsidR="00BD3FEE" w:rsidRPr="005D17C4">
        <w:rPr>
          <w:sz w:val="24"/>
          <w:szCs w:val="24"/>
          <w:lang w:eastAsia="sq-AL"/>
        </w:rPr>
        <w:t>ë</w:t>
      </w:r>
      <w:r w:rsidR="00ED479F" w:rsidRPr="005D17C4">
        <w:rPr>
          <w:sz w:val="24"/>
          <w:szCs w:val="24"/>
          <w:lang w:eastAsia="sq-AL"/>
        </w:rPr>
        <w:t>s s</w:t>
      </w:r>
      <w:r w:rsidR="00BD3FEE" w:rsidRPr="005D17C4">
        <w:rPr>
          <w:sz w:val="24"/>
          <w:szCs w:val="24"/>
          <w:lang w:eastAsia="sq-AL"/>
        </w:rPr>
        <w:t>ë</w:t>
      </w:r>
      <w:r w:rsidR="00ED479F" w:rsidRPr="005D17C4">
        <w:rPr>
          <w:sz w:val="24"/>
          <w:szCs w:val="24"/>
          <w:lang w:eastAsia="sq-AL"/>
        </w:rPr>
        <w:t xml:space="preserve"> apelit nuk gjenden t</w:t>
      </w:r>
      <w:r w:rsidR="00BD3FEE" w:rsidRPr="005D17C4">
        <w:rPr>
          <w:sz w:val="24"/>
          <w:szCs w:val="24"/>
          <w:lang w:eastAsia="sq-AL"/>
        </w:rPr>
        <w:t>ë</w:t>
      </w:r>
      <w:r w:rsidR="00ED479F" w:rsidRPr="005D17C4">
        <w:rPr>
          <w:sz w:val="24"/>
          <w:szCs w:val="24"/>
          <w:lang w:eastAsia="sq-AL"/>
        </w:rPr>
        <w:t xml:space="preserve"> pasqyruara n</w:t>
      </w:r>
      <w:r w:rsidR="00BD3FEE" w:rsidRPr="005D17C4">
        <w:rPr>
          <w:sz w:val="24"/>
          <w:szCs w:val="24"/>
          <w:lang w:eastAsia="sq-AL"/>
        </w:rPr>
        <w:t>ë</w:t>
      </w:r>
      <w:r w:rsidR="00ED479F" w:rsidRPr="005D17C4">
        <w:rPr>
          <w:sz w:val="24"/>
          <w:szCs w:val="24"/>
          <w:lang w:eastAsia="sq-AL"/>
        </w:rPr>
        <w:t xml:space="preserve"> raport me faktin penal edhe provat</w:t>
      </w:r>
      <w:r w:rsidR="00665A30" w:rsidRPr="005D17C4">
        <w:rPr>
          <w:sz w:val="24"/>
          <w:szCs w:val="24"/>
          <w:lang w:eastAsia="sq-AL"/>
        </w:rPr>
        <w:t xml:space="preserve"> e tjera</w:t>
      </w:r>
      <w:r w:rsidR="00ED479F" w:rsidRPr="005D17C4">
        <w:rPr>
          <w:sz w:val="24"/>
          <w:szCs w:val="24"/>
          <w:lang w:eastAsia="sq-AL"/>
        </w:rPr>
        <w:t xml:space="preserve"> s</w:t>
      </w:r>
      <w:r w:rsidR="00AB4DBA" w:rsidRPr="005D17C4">
        <w:rPr>
          <w:sz w:val="24"/>
          <w:szCs w:val="24"/>
          <w:lang w:eastAsia="sq-AL"/>
        </w:rPr>
        <w:t>i</w:t>
      </w:r>
      <w:r w:rsidR="00665A30" w:rsidRPr="005D17C4">
        <w:rPr>
          <w:sz w:val="24"/>
          <w:szCs w:val="24"/>
          <w:lang w:eastAsia="sq-AL"/>
        </w:rPr>
        <w:t>:</w:t>
      </w:r>
      <w:r w:rsidR="00AB4DBA" w:rsidRPr="005D17C4">
        <w:rPr>
          <w:sz w:val="24"/>
          <w:szCs w:val="24"/>
          <w:lang w:eastAsia="sq-AL"/>
        </w:rPr>
        <w:t xml:space="preserve"> deklarimet e para t</w:t>
      </w:r>
      <w:r w:rsidR="00BD3FEE" w:rsidRPr="005D17C4">
        <w:rPr>
          <w:sz w:val="24"/>
          <w:szCs w:val="24"/>
          <w:lang w:eastAsia="sq-AL"/>
        </w:rPr>
        <w:t>ë</w:t>
      </w:r>
      <w:r w:rsidR="00AB4DBA" w:rsidRPr="005D17C4">
        <w:rPr>
          <w:sz w:val="24"/>
          <w:szCs w:val="24"/>
          <w:lang w:eastAsia="sq-AL"/>
        </w:rPr>
        <w:t xml:space="preserve"> dh</w:t>
      </w:r>
      <w:r w:rsidR="00BD3FEE" w:rsidRPr="005D17C4">
        <w:rPr>
          <w:sz w:val="24"/>
          <w:szCs w:val="24"/>
          <w:lang w:eastAsia="sq-AL"/>
        </w:rPr>
        <w:t>ë</w:t>
      </w:r>
      <w:r w:rsidR="00AB4DBA" w:rsidRPr="005D17C4">
        <w:rPr>
          <w:sz w:val="24"/>
          <w:szCs w:val="24"/>
          <w:lang w:eastAsia="sq-AL"/>
        </w:rPr>
        <w:t>na menj</w:t>
      </w:r>
      <w:r w:rsidR="00BD3FEE" w:rsidRPr="005D17C4">
        <w:rPr>
          <w:sz w:val="24"/>
          <w:szCs w:val="24"/>
          <w:lang w:eastAsia="sq-AL"/>
        </w:rPr>
        <w:t>ë</w:t>
      </w:r>
      <w:r w:rsidR="00AB4DBA" w:rsidRPr="005D17C4">
        <w:rPr>
          <w:sz w:val="24"/>
          <w:szCs w:val="24"/>
          <w:lang w:eastAsia="sq-AL"/>
        </w:rPr>
        <w:t>her</w:t>
      </w:r>
      <w:r w:rsidR="00BD3FEE" w:rsidRPr="005D17C4">
        <w:rPr>
          <w:sz w:val="24"/>
          <w:szCs w:val="24"/>
          <w:lang w:eastAsia="sq-AL"/>
        </w:rPr>
        <w:t>ë</w:t>
      </w:r>
      <w:r w:rsidR="00AB4DBA" w:rsidRPr="005D17C4">
        <w:rPr>
          <w:sz w:val="24"/>
          <w:szCs w:val="24"/>
          <w:lang w:eastAsia="sq-AL"/>
        </w:rPr>
        <w:t xml:space="preserve"> pas ngjarjes prej t</w:t>
      </w:r>
      <w:r w:rsidR="00BD3FEE" w:rsidRPr="005D17C4">
        <w:rPr>
          <w:sz w:val="24"/>
          <w:szCs w:val="24"/>
          <w:lang w:eastAsia="sq-AL"/>
        </w:rPr>
        <w:t>ë</w:t>
      </w:r>
      <w:r w:rsidR="00AB4DBA" w:rsidRPr="005D17C4">
        <w:rPr>
          <w:sz w:val="24"/>
          <w:szCs w:val="24"/>
          <w:lang w:eastAsia="sq-AL"/>
        </w:rPr>
        <w:t xml:space="preserve"> pandehurit</w:t>
      </w:r>
      <w:r w:rsidR="00665A30" w:rsidRPr="005D17C4">
        <w:rPr>
          <w:sz w:val="24"/>
          <w:szCs w:val="24"/>
          <w:lang w:eastAsia="sq-AL"/>
        </w:rPr>
        <w:t>;</w:t>
      </w:r>
      <w:r w:rsidR="00AB4DBA" w:rsidRPr="005D17C4">
        <w:rPr>
          <w:sz w:val="24"/>
          <w:szCs w:val="24"/>
          <w:lang w:eastAsia="sq-AL"/>
        </w:rPr>
        <w:t xml:space="preserve"> t</w:t>
      </w:r>
      <w:r w:rsidR="00BD3FEE" w:rsidRPr="005D17C4">
        <w:rPr>
          <w:sz w:val="24"/>
          <w:szCs w:val="24"/>
          <w:lang w:eastAsia="sq-AL"/>
        </w:rPr>
        <w:t>ë</w:t>
      </w:r>
      <w:r w:rsidR="00AB4DBA" w:rsidRPr="005D17C4">
        <w:rPr>
          <w:sz w:val="24"/>
          <w:szCs w:val="24"/>
          <w:lang w:eastAsia="sq-AL"/>
        </w:rPr>
        <w:t xml:space="preserve"> dh</w:t>
      </w:r>
      <w:r w:rsidR="00BD3FEE" w:rsidRPr="005D17C4">
        <w:rPr>
          <w:sz w:val="24"/>
          <w:szCs w:val="24"/>
          <w:lang w:eastAsia="sq-AL"/>
        </w:rPr>
        <w:t>ë</w:t>
      </w:r>
      <w:r w:rsidR="00AB4DBA" w:rsidRPr="005D17C4">
        <w:rPr>
          <w:sz w:val="24"/>
          <w:szCs w:val="24"/>
          <w:lang w:eastAsia="sq-AL"/>
        </w:rPr>
        <w:t>nat e p</w:t>
      </w:r>
      <w:r w:rsidR="00BD3FEE" w:rsidRPr="005D17C4">
        <w:rPr>
          <w:sz w:val="24"/>
          <w:szCs w:val="24"/>
          <w:lang w:eastAsia="sq-AL"/>
        </w:rPr>
        <w:t>ë</w:t>
      </w:r>
      <w:r w:rsidR="00AB4DBA" w:rsidRPr="005D17C4">
        <w:rPr>
          <w:sz w:val="24"/>
          <w:szCs w:val="24"/>
          <w:lang w:eastAsia="sq-AL"/>
        </w:rPr>
        <w:t xml:space="preserve">rftuara nga </w:t>
      </w:r>
      <w:r w:rsidR="00BD3FEE" w:rsidRPr="005D17C4">
        <w:rPr>
          <w:sz w:val="24"/>
          <w:szCs w:val="24"/>
          <w:lang w:eastAsia="sq-AL"/>
        </w:rPr>
        <w:t>këqyrja</w:t>
      </w:r>
      <w:r w:rsidR="00AB4DBA" w:rsidRPr="005D17C4">
        <w:rPr>
          <w:sz w:val="24"/>
          <w:szCs w:val="24"/>
          <w:lang w:eastAsia="sq-AL"/>
        </w:rPr>
        <w:t xml:space="preserve"> e </w:t>
      </w:r>
      <w:r w:rsidR="00BD3FEE" w:rsidRPr="005D17C4">
        <w:rPr>
          <w:sz w:val="24"/>
          <w:szCs w:val="24"/>
          <w:lang w:eastAsia="sq-AL"/>
        </w:rPr>
        <w:t>vendit</w:t>
      </w:r>
      <w:r w:rsidR="00AB4DBA" w:rsidRPr="005D17C4">
        <w:rPr>
          <w:sz w:val="24"/>
          <w:szCs w:val="24"/>
          <w:lang w:eastAsia="sq-AL"/>
        </w:rPr>
        <w:t xml:space="preserve"> t</w:t>
      </w:r>
      <w:r w:rsidR="00BD3FEE" w:rsidRPr="005D17C4">
        <w:rPr>
          <w:sz w:val="24"/>
          <w:szCs w:val="24"/>
          <w:lang w:eastAsia="sq-AL"/>
        </w:rPr>
        <w:t>ë</w:t>
      </w:r>
      <w:r w:rsidR="00AB4DBA" w:rsidRPr="005D17C4">
        <w:rPr>
          <w:sz w:val="24"/>
          <w:szCs w:val="24"/>
          <w:lang w:eastAsia="sq-AL"/>
        </w:rPr>
        <w:t xml:space="preserve"> ngjarjes dhe tabela fotografike nga e cila dalin t</w:t>
      </w:r>
      <w:r w:rsidR="00BD3FEE" w:rsidRPr="005D17C4">
        <w:rPr>
          <w:sz w:val="24"/>
          <w:szCs w:val="24"/>
          <w:lang w:eastAsia="sq-AL"/>
        </w:rPr>
        <w:t>ë</w:t>
      </w:r>
      <w:r w:rsidR="00AB4DBA" w:rsidRPr="005D17C4">
        <w:rPr>
          <w:sz w:val="24"/>
          <w:szCs w:val="24"/>
          <w:lang w:eastAsia="sq-AL"/>
        </w:rPr>
        <w:t xml:space="preserve"> dh</w:t>
      </w:r>
      <w:r w:rsidR="00BD3FEE" w:rsidRPr="005D17C4">
        <w:rPr>
          <w:sz w:val="24"/>
          <w:szCs w:val="24"/>
          <w:lang w:eastAsia="sq-AL"/>
        </w:rPr>
        <w:t>ë</w:t>
      </w:r>
      <w:r w:rsidR="00AB4DBA" w:rsidRPr="005D17C4">
        <w:rPr>
          <w:sz w:val="24"/>
          <w:szCs w:val="24"/>
          <w:lang w:eastAsia="sq-AL"/>
        </w:rPr>
        <w:t>nat p</w:t>
      </w:r>
      <w:r w:rsidR="00BD3FEE" w:rsidRPr="005D17C4">
        <w:rPr>
          <w:sz w:val="24"/>
          <w:szCs w:val="24"/>
          <w:lang w:eastAsia="sq-AL"/>
        </w:rPr>
        <w:t>ë</w:t>
      </w:r>
      <w:r w:rsidR="00AB4DBA" w:rsidRPr="005D17C4">
        <w:rPr>
          <w:sz w:val="24"/>
          <w:szCs w:val="24"/>
          <w:lang w:eastAsia="sq-AL"/>
        </w:rPr>
        <w:t xml:space="preserve">r </w:t>
      </w:r>
      <w:r w:rsidR="00BD3FEE" w:rsidRPr="005D17C4">
        <w:rPr>
          <w:sz w:val="24"/>
          <w:szCs w:val="24"/>
          <w:lang w:eastAsia="sq-AL"/>
        </w:rPr>
        <w:t>gjendjen</w:t>
      </w:r>
      <w:r w:rsidR="00AB4DBA" w:rsidRPr="005D17C4">
        <w:rPr>
          <w:sz w:val="24"/>
          <w:szCs w:val="24"/>
          <w:lang w:eastAsia="sq-AL"/>
        </w:rPr>
        <w:t xml:space="preserve"> e rrug</w:t>
      </w:r>
      <w:r w:rsidR="00BD3FEE" w:rsidRPr="005D17C4">
        <w:rPr>
          <w:sz w:val="24"/>
          <w:szCs w:val="24"/>
          <w:lang w:eastAsia="sq-AL"/>
        </w:rPr>
        <w:t>ë</w:t>
      </w:r>
      <w:r w:rsidR="00AB4DBA" w:rsidRPr="005D17C4">
        <w:rPr>
          <w:sz w:val="24"/>
          <w:szCs w:val="24"/>
          <w:lang w:eastAsia="sq-AL"/>
        </w:rPr>
        <w:t>s</w:t>
      </w:r>
      <w:r w:rsidR="00665A30" w:rsidRPr="005D17C4">
        <w:rPr>
          <w:sz w:val="24"/>
          <w:szCs w:val="24"/>
          <w:lang w:eastAsia="sq-AL"/>
        </w:rPr>
        <w:t>;</w:t>
      </w:r>
      <w:r w:rsidR="00AB4DBA" w:rsidRPr="005D17C4">
        <w:rPr>
          <w:sz w:val="24"/>
          <w:szCs w:val="24"/>
          <w:lang w:eastAsia="sq-AL"/>
        </w:rPr>
        <w:t xml:space="preserve"> t</w:t>
      </w:r>
      <w:r w:rsidR="00BD3FEE" w:rsidRPr="005D17C4">
        <w:rPr>
          <w:sz w:val="24"/>
          <w:szCs w:val="24"/>
          <w:lang w:eastAsia="sq-AL"/>
        </w:rPr>
        <w:t>ë</w:t>
      </w:r>
      <w:r w:rsidR="00AB4DBA" w:rsidRPr="005D17C4">
        <w:rPr>
          <w:sz w:val="24"/>
          <w:szCs w:val="24"/>
          <w:lang w:eastAsia="sq-AL"/>
        </w:rPr>
        <w:t xml:space="preserve"> dh</w:t>
      </w:r>
      <w:r w:rsidR="00BD3FEE" w:rsidRPr="005D17C4">
        <w:rPr>
          <w:sz w:val="24"/>
          <w:szCs w:val="24"/>
          <w:lang w:eastAsia="sq-AL"/>
        </w:rPr>
        <w:t>ë</w:t>
      </w:r>
      <w:r w:rsidR="00AB4DBA" w:rsidRPr="005D17C4">
        <w:rPr>
          <w:sz w:val="24"/>
          <w:szCs w:val="24"/>
          <w:lang w:eastAsia="sq-AL"/>
        </w:rPr>
        <w:t>nat e p</w:t>
      </w:r>
      <w:r w:rsidR="00BD3FEE" w:rsidRPr="005D17C4">
        <w:rPr>
          <w:sz w:val="24"/>
          <w:szCs w:val="24"/>
          <w:lang w:eastAsia="sq-AL"/>
        </w:rPr>
        <w:t>ë</w:t>
      </w:r>
      <w:r w:rsidR="00AB4DBA" w:rsidRPr="005D17C4">
        <w:rPr>
          <w:sz w:val="24"/>
          <w:szCs w:val="24"/>
          <w:lang w:eastAsia="sq-AL"/>
        </w:rPr>
        <w:t>rftuara nga p</w:t>
      </w:r>
      <w:r w:rsidR="00BD3FEE" w:rsidRPr="005D17C4">
        <w:rPr>
          <w:sz w:val="24"/>
          <w:szCs w:val="24"/>
          <w:lang w:eastAsia="sq-AL"/>
        </w:rPr>
        <w:t>ë</w:t>
      </w:r>
      <w:r w:rsidR="00AB4DBA" w:rsidRPr="005D17C4">
        <w:rPr>
          <w:sz w:val="24"/>
          <w:szCs w:val="24"/>
          <w:lang w:eastAsia="sq-AL"/>
        </w:rPr>
        <w:t>rgjigjet e ekspert</w:t>
      </w:r>
      <w:r w:rsidR="00BD3FEE" w:rsidRPr="005D17C4">
        <w:rPr>
          <w:sz w:val="24"/>
          <w:szCs w:val="24"/>
          <w:lang w:eastAsia="sq-AL"/>
        </w:rPr>
        <w:t>ë</w:t>
      </w:r>
      <w:r w:rsidR="00AB4DBA" w:rsidRPr="005D17C4">
        <w:rPr>
          <w:sz w:val="24"/>
          <w:szCs w:val="24"/>
          <w:lang w:eastAsia="sq-AL"/>
        </w:rPr>
        <w:t>ve n</w:t>
      </w:r>
      <w:r w:rsidR="00BD3FEE" w:rsidRPr="005D17C4">
        <w:rPr>
          <w:sz w:val="24"/>
          <w:szCs w:val="24"/>
          <w:lang w:eastAsia="sq-AL"/>
        </w:rPr>
        <w:t>ë</w:t>
      </w:r>
      <w:r w:rsidR="00AB4DBA" w:rsidRPr="005D17C4">
        <w:rPr>
          <w:sz w:val="24"/>
          <w:szCs w:val="24"/>
          <w:lang w:eastAsia="sq-AL"/>
        </w:rPr>
        <w:t xml:space="preserve"> seanc</w:t>
      </w:r>
      <w:r w:rsidR="00BD3FEE" w:rsidRPr="005D17C4">
        <w:rPr>
          <w:sz w:val="24"/>
          <w:szCs w:val="24"/>
          <w:lang w:eastAsia="sq-AL"/>
        </w:rPr>
        <w:t>ë</w:t>
      </w:r>
      <w:r w:rsidR="00AB4DBA" w:rsidRPr="005D17C4">
        <w:rPr>
          <w:sz w:val="24"/>
          <w:szCs w:val="24"/>
          <w:lang w:eastAsia="sq-AL"/>
        </w:rPr>
        <w:t xml:space="preserve"> gjyq</w:t>
      </w:r>
      <w:r w:rsidR="00BD3FEE" w:rsidRPr="005D17C4">
        <w:rPr>
          <w:sz w:val="24"/>
          <w:szCs w:val="24"/>
          <w:lang w:eastAsia="sq-AL"/>
        </w:rPr>
        <w:t>ë</w:t>
      </w:r>
      <w:r w:rsidR="00AB4DBA" w:rsidRPr="005D17C4">
        <w:rPr>
          <w:sz w:val="24"/>
          <w:szCs w:val="24"/>
          <w:lang w:eastAsia="sq-AL"/>
        </w:rPr>
        <w:t>sore gjat</w:t>
      </w:r>
      <w:r w:rsidR="00BD3FEE" w:rsidRPr="005D17C4">
        <w:rPr>
          <w:sz w:val="24"/>
          <w:szCs w:val="24"/>
          <w:lang w:eastAsia="sq-AL"/>
        </w:rPr>
        <w:t>ë</w:t>
      </w:r>
      <w:r w:rsidR="00AB4DBA" w:rsidRPr="005D17C4">
        <w:rPr>
          <w:sz w:val="24"/>
          <w:szCs w:val="24"/>
          <w:lang w:eastAsia="sq-AL"/>
        </w:rPr>
        <w:t xml:space="preserve"> debatit t</w:t>
      </w:r>
      <w:r w:rsidR="00BD3FEE" w:rsidRPr="005D17C4">
        <w:rPr>
          <w:sz w:val="24"/>
          <w:szCs w:val="24"/>
          <w:lang w:eastAsia="sq-AL"/>
        </w:rPr>
        <w:t>ë</w:t>
      </w:r>
      <w:r w:rsidR="00AB4DBA" w:rsidRPr="005D17C4">
        <w:rPr>
          <w:sz w:val="24"/>
          <w:szCs w:val="24"/>
          <w:lang w:eastAsia="sq-AL"/>
        </w:rPr>
        <w:t xml:space="preserve"> aktit t</w:t>
      </w:r>
      <w:r w:rsidR="00BD3FEE" w:rsidRPr="005D17C4">
        <w:rPr>
          <w:sz w:val="24"/>
          <w:szCs w:val="24"/>
          <w:lang w:eastAsia="sq-AL"/>
        </w:rPr>
        <w:t>ë</w:t>
      </w:r>
      <w:r w:rsidR="00AB4DBA" w:rsidRPr="005D17C4">
        <w:rPr>
          <w:sz w:val="24"/>
          <w:szCs w:val="24"/>
          <w:lang w:eastAsia="sq-AL"/>
        </w:rPr>
        <w:t xml:space="preserve"> ekspertimit auto-teknik</w:t>
      </w:r>
      <w:r w:rsidR="00665A30" w:rsidRPr="005D17C4">
        <w:rPr>
          <w:sz w:val="24"/>
          <w:szCs w:val="24"/>
          <w:lang w:eastAsia="sq-AL"/>
        </w:rPr>
        <w:t>;</w:t>
      </w:r>
      <w:r w:rsidR="00605716" w:rsidRPr="005D17C4">
        <w:rPr>
          <w:sz w:val="24"/>
          <w:szCs w:val="24"/>
          <w:lang w:eastAsia="sq-AL"/>
        </w:rPr>
        <w:t xml:space="preserve"> si dhe detyrimet e drejtuesit t</w:t>
      </w:r>
      <w:r w:rsidR="00BD3FEE" w:rsidRPr="005D17C4">
        <w:rPr>
          <w:sz w:val="24"/>
          <w:szCs w:val="24"/>
          <w:lang w:eastAsia="sq-AL"/>
        </w:rPr>
        <w:t>ë</w:t>
      </w:r>
      <w:r w:rsidR="00605716" w:rsidRPr="005D17C4">
        <w:rPr>
          <w:sz w:val="24"/>
          <w:szCs w:val="24"/>
          <w:lang w:eastAsia="sq-AL"/>
        </w:rPr>
        <w:t xml:space="preserve"> mjetit q</w:t>
      </w:r>
      <w:r w:rsidR="00BD3FEE" w:rsidRPr="005D17C4">
        <w:rPr>
          <w:sz w:val="24"/>
          <w:szCs w:val="24"/>
          <w:lang w:eastAsia="sq-AL"/>
        </w:rPr>
        <w:t>ë</w:t>
      </w:r>
      <w:r w:rsidR="00605716" w:rsidRPr="005D17C4">
        <w:rPr>
          <w:sz w:val="24"/>
          <w:szCs w:val="24"/>
          <w:lang w:eastAsia="sq-AL"/>
        </w:rPr>
        <w:t xml:space="preserve"> burojn</w:t>
      </w:r>
      <w:r w:rsidR="00BD3FEE" w:rsidRPr="005D17C4">
        <w:rPr>
          <w:sz w:val="24"/>
          <w:szCs w:val="24"/>
          <w:lang w:eastAsia="sq-AL"/>
        </w:rPr>
        <w:t>ë</w:t>
      </w:r>
      <w:r w:rsidR="00605716" w:rsidRPr="005D17C4">
        <w:rPr>
          <w:sz w:val="24"/>
          <w:szCs w:val="24"/>
          <w:lang w:eastAsia="sq-AL"/>
        </w:rPr>
        <w:t xml:space="preserve"> nga neni 139/</w:t>
      </w:r>
      <w:r w:rsidR="00910E39" w:rsidRPr="005D17C4">
        <w:rPr>
          <w:sz w:val="24"/>
          <w:szCs w:val="24"/>
          <w:lang w:eastAsia="sq-AL"/>
        </w:rPr>
        <w:t>1</w:t>
      </w:r>
      <w:r w:rsidR="00605716" w:rsidRPr="005D17C4">
        <w:rPr>
          <w:sz w:val="24"/>
          <w:szCs w:val="24"/>
          <w:lang w:eastAsia="sq-AL"/>
        </w:rPr>
        <w:t xml:space="preserve"> t</w:t>
      </w:r>
      <w:r w:rsidR="00BD3FEE" w:rsidRPr="005D17C4">
        <w:rPr>
          <w:sz w:val="24"/>
          <w:szCs w:val="24"/>
          <w:lang w:eastAsia="sq-AL"/>
        </w:rPr>
        <w:t>ë</w:t>
      </w:r>
      <w:r w:rsidR="00605716" w:rsidRPr="005D17C4">
        <w:rPr>
          <w:sz w:val="24"/>
          <w:szCs w:val="24"/>
          <w:lang w:eastAsia="sq-AL"/>
        </w:rPr>
        <w:t xml:space="preserve"> Kodit Rrugor</w:t>
      </w:r>
      <w:r w:rsidR="00665A30" w:rsidRPr="005D17C4">
        <w:rPr>
          <w:sz w:val="24"/>
          <w:szCs w:val="24"/>
          <w:lang w:eastAsia="sq-AL"/>
        </w:rPr>
        <w:t>,</w:t>
      </w:r>
      <w:r w:rsidR="00910E39" w:rsidRPr="005D17C4">
        <w:rPr>
          <w:sz w:val="24"/>
          <w:szCs w:val="24"/>
          <w:lang w:eastAsia="sq-AL"/>
        </w:rPr>
        <w:t xml:space="preserve"> i cili ngarkon drejtuesin e mjetit me detyrim p</w:t>
      </w:r>
      <w:r w:rsidR="00BD3FEE" w:rsidRPr="005D17C4">
        <w:rPr>
          <w:sz w:val="24"/>
          <w:szCs w:val="24"/>
          <w:lang w:eastAsia="sq-AL"/>
        </w:rPr>
        <w:t>ë</w:t>
      </w:r>
      <w:r w:rsidR="00910E39" w:rsidRPr="005D17C4">
        <w:rPr>
          <w:sz w:val="24"/>
          <w:szCs w:val="24"/>
          <w:lang w:eastAsia="sq-AL"/>
        </w:rPr>
        <w:t>r t</w:t>
      </w:r>
      <w:r w:rsidR="00BD3FEE" w:rsidRPr="005D17C4">
        <w:rPr>
          <w:sz w:val="24"/>
          <w:szCs w:val="24"/>
          <w:lang w:eastAsia="sq-AL"/>
        </w:rPr>
        <w:t>ë</w:t>
      </w:r>
      <w:r w:rsidR="00910E39" w:rsidRPr="005D17C4">
        <w:rPr>
          <w:sz w:val="24"/>
          <w:szCs w:val="24"/>
          <w:lang w:eastAsia="sq-AL"/>
        </w:rPr>
        <w:t xml:space="preserve"> rregulluar shpejt</w:t>
      </w:r>
      <w:r w:rsidR="00BD3FEE" w:rsidRPr="005D17C4">
        <w:rPr>
          <w:sz w:val="24"/>
          <w:szCs w:val="24"/>
          <w:lang w:eastAsia="sq-AL"/>
        </w:rPr>
        <w:t>ë</w:t>
      </w:r>
      <w:r w:rsidR="00910E39" w:rsidRPr="005D17C4">
        <w:rPr>
          <w:sz w:val="24"/>
          <w:szCs w:val="24"/>
          <w:lang w:eastAsia="sq-AL"/>
        </w:rPr>
        <w:t>sin</w:t>
      </w:r>
      <w:r w:rsidR="00BD3FEE" w:rsidRPr="005D17C4">
        <w:rPr>
          <w:sz w:val="24"/>
          <w:szCs w:val="24"/>
          <w:lang w:eastAsia="sq-AL"/>
        </w:rPr>
        <w:t>ë</w:t>
      </w:r>
      <w:r w:rsidR="00910E39" w:rsidRPr="005D17C4">
        <w:rPr>
          <w:sz w:val="24"/>
          <w:szCs w:val="24"/>
          <w:lang w:eastAsia="sq-AL"/>
        </w:rPr>
        <w:t xml:space="preserve"> n</w:t>
      </w:r>
      <w:r w:rsidR="00BD3FEE" w:rsidRPr="005D17C4">
        <w:rPr>
          <w:sz w:val="24"/>
          <w:szCs w:val="24"/>
          <w:lang w:eastAsia="sq-AL"/>
        </w:rPr>
        <w:t>ë</w:t>
      </w:r>
      <w:r w:rsidR="00910E39" w:rsidRPr="005D17C4">
        <w:rPr>
          <w:sz w:val="24"/>
          <w:szCs w:val="24"/>
          <w:lang w:eastAsia="sq-AL"/>
        </w:rPr>
        <w:t xml:space="preserve"> raport me kushtet teknik</w:t>
      </w:r>
      <w:r w:rsidR="00665A30" w:rsidRPr="005D17C4">
        <w:rPr>
          <w:sz w:val="24"/>
          <w:szCs w:val="24"/>
          <w:lang w:eastAsia="sq-AL"/>
        </w:rPr>
        <w:t>e</w:t>
      </w:r>
      <w:r w:rsidR="00910E39" w:rsidRPr="005D17C4">
        <w:rPr>
          <w:sz w:val="24"/>
          <w:szCs w:val="24"/>
          <w:lang w:eastAsia="sq-AL"/>
        </w:rPr>
        <w:t xml:space="preserve"> t</w:t>
      </w:r>
      <w:r w:rsidR="00BD3FEE" w:rsidRPr="005D17C4">
        <w:rPr>
          <w:sz w:val="24"/>
          <w:szCs w:val="24"/>
          <w:lang w:eastAsia="sq-AL"/>
        </w:rPr>
        <w:t>ë</w:t>
      </w:r>
      <w:r w:rsidR="00910E39" w:rsidRPr="005D17C4">
        <w:rPr>
          <w:sz w:val="24"/>
          <w:szCs w:val="24"/>
          <w:lang w:eastAsia="sq-AL"/>
        </w:rPr>
        <w:t xml:space="preserve"> mjetit, rrug</w:t>
      </w:r>
      <w:r w:rsidR="00BD3FEE" w:rsidRPr="005D17C4">
        <w:rPr>
          <w:sz w:val="24"/>
          <w:szCs w:val="24"/>
          <w:lang w:eastAsia="sq-AL"/>
        </w:rPr>
        <w:t>ë</w:t>
      </w:r>
      <w:r w:rsidR="00910E39" w:rsidRPr="005D17C4">
        <w:rPr>
          <w:sz w:val="24"/>
          <w:szCs w:val="24"/>
          <w:lang w:eastAsia="sq-AL"/>
        </w:rPr>
        <w:t xml:space="preserve">s, </w:t>
      </w:r>
      <w:r w:rsidR="00C614B9" w:rsidRPr="005D17C4">
        <w:rPr>
          <w:sz w:val="24"/>
          <w:szCs w:val="24"/>
          <w:lang w:eastAsia="sq-AL"/>
        </w:rPr>
        <w:t xml:space="preserve">dhe </w:t>
      </w:r>
      <w:r w:rsidR="00BD3FEE" w:rsidRPr="005D17C4">
        <w:rPr>
          <w:sz w:val="24"/>
          <w:szCs w:val="24"/>
          <w:lang w:eastAsia="sq-AL"/>
        </w:rPr>
        <w:t>çdo</w:t>
      </w:r>
      <w:r w:rsidR="00C614B9" w:rsidRPr="005D17C4">
        <w:rPr>
          <w:sz w:val="24"/>
          <w:szCs w:val="24"/>
          <w:lang w:eastAsia="sq-AL"/>
        </w:rPr>
        <w:t xml:space="preserve"> rrethan</w:t>
      </w:r>
      <w:r w:rsidR="00BD3FEE" w:rsidRPr="005D17C4">
        <w:rPr>
          <w:sz w:val="24"/>
          <w:szCs w:val="24"/>
          <w:lang w:eastAsia="sq-AL"/>
        </w:rPr>
        <w:t>ë</w:t>
      </w:r>
      <w:r w:rsidR="00C614B9" w:rsidRPr="005D17C4">
        <w:rPr>
          <w:sz w:val="24"/>
          <w:szCs w:val="24"/>
          <w:lang w:eastAsia="sq-AL"/>
        </w:rPr>
        <w:t xml:space="preserve"> tjet</w:t>
      </w:r>
      <w:r w:rsidR="00BD3FEE" w:rsidRPr="005D17C4">
        <w:rPr>
          <w:sz w:val="24"/>
          <w:szCs w:val="24"/>
          <w:lang w:eastAsia="sq-AL"/>
        </w:rPr>
        <w:t>ë</w:t>
      </w:r>
      <w:r w:rsidR="00C614B9" w:rsidRPr="005D17C4">
        <w:rPr>
          <w:sz w:val="24"/>
          <w:szCs w:val="24"/>
          <w:lang w:eastAsia="sq-AL"/>
        </w:rPr>
        <w:t>r t</w:t>
      </w:r>
      <w:r w:rsidR="00BD3FEE" w:rsidRPr="005D17C4">
        <w:rPr>
          <w:sz w:val="24"/>
          <w:szCs w:val="24"/>
          <w:lang w:eastAsia="sq-AL"/>
        </w:rPr>
        <w:t>ë</w:t>
      </w:r>
      <w:r w:rsidR="00C614B9" w:rsidRPr="005D17C4">
        <w:rPr>
          <w:sz w:val="24"/>
          <w:szCs w:val="24"/>
          <w:lang w:eastAsia="sq-AL"/>
        </w:rPr>
        <w:t xml:space="preserve"> </w:t>
      </w:r>
      <w:r w:rsidR="00BD3FEE" w:rsidRPr="005D17C4">
        <w:rPr>
          <w:sz w:val="24"/>
          <w:szCs w:val="24"/>
          <w:lang w:eastAsia="sq-AL"/>
        </w:rPr>
        <w:t>çfarëdo</w:t>
      </w:r>
      <w:r w:rsidR="00C614B9" w:rsidRPr="005D17C4">
        <w:rPr>
          <w:sz w:val="24"/>
          <w:szCs w:val="24"/>
          <w:lang w:eastAsia="sq-AL"/>
        </w:rPr>
        <w:t xml:space="preserve"> natyre</w:t>
      </w:r>
      <w:r w:rsidR="00665A30" w:rsidRPr="005D17C4">
        <w:rPr>
          <w:sz w:val="24"/>
          <w:szCs w:val="24"/>
          <w:lang w:eastAsia="sq-AL"/>
        </w:rPr>
        <w:t xml:space="preserve"> </w:t>
      </w:r>
      <w:r w:rsidR="00C614B9" w:rsidRPr="005D17C4">
        <w:rPr>
          <w:sz w:val="24"/>
          <w:szCs w:val="24"/>
          <w:lang w:eastAsia="sq-AL"/>
        </w:rPr>
        <w:t>(q</w:t>
      </w:r>
      <w:r w:rsidR="00BD3FEE" w:rsidRPr="005D17C4">
        <w:rPr>
          <w:sz w:val="24"/>
          <w:szCs w:val="24"/>
          <w:lang w:eastAsia="sq-AL"/>
        </w:rPr>
        <w:t>ë</w:t>
      </w:r>
      <w:r w:rsidR="00C614B9" w:rsidRPr="005D17C4">
        <w:rPr>
          <w:sz w:val="24"/>
          <w:szCs w:val="24"/>
          <w:lang w:eastAsia="sq-AL"/>
        </w:rPr>
        <w:t xml:space="preserve"> duhet kuptuar edhe ato atmosferike)</w:t>
      </w:r>
      <w:r w:rsidR="00665A30" w:rsidRPr="005D17C4">
        <w:rPr>
          <w:sz w:val="24"/>
          <w:szCs w:val="24"/>
          <w:lang w:eastAsia="sq-AL"/>
        </w:rPr>
        <w:t>,</w:t>
      </w:r>
      <w:r w:rsidR="00C614B9" w:rsidRPr="005D17C4">
        <w:rPr>
          <w:sz w:val="24"/>
          <w:szCs w:val="24"/>
          <w:lang w:eastAsia="sq-AL"/>
        </w:rPr>
        <w:t xml:space="preserve"> duhet t</w:t>
      </w:r>
      <w:r w:rsidR="00BD3FEE" w:rsidRPr="005D17C4">
        <w:rPr>
          <w:sz w:val="24"/>
          <w:szCs w:val="24"/>
          <w:lang w:eastAsia="sq-AL"/>
        </w:rPr>
        <w:t>ë</w:t>
      </w:r>
      <w:r w:rsidR="00C614B9" w:rsidRPr="005D17C4">
        <w:rPr>
          <w:sz w:val="24"/>
          <w:szCs w:val="24"/>
          <w:lang w:eastAsia="sq-AL"/>
        </w:rPr>
        <w:t xml:space="preserve"> marr</w:t>
      </w:r>
      <w:r w:rsidRPr="005D17C4">
        <w:rPr>
          <w:sz w:val="24"/>
          <w:szCs w:val="24"/>
          <w:lang w:eastAsia="sq-AL"/>
        </w:rPr>
        <w:t>ë</w:t>
      </w:r>
      <w:r w:rsidR="00C614B9" w:rsidRPr="005D17C4">
        <w:rPr>
          <w:sz w:val="24"/>
          <w:szCs w:val="24"/>
          <w:lang w:eastAsia="sq-AL"/>
        </w:rPr>
        <w:t xml:space="preserve"> masat p</w:t>
      </w:r>
      <w:r w:rsidR="00BD3FEE" w:rsidRPr="005D17C4">
        <w:rPr>
          <w:sz w:val="24"/>
          <w:szCs w:val="24"/>
          <w:lang w:eastAsia="sq-AL"/>
        </w:rPr>
        <w:t>ë</w:t>
      </w:r>
      <w:r w:rsidR="00C614B9" w:rsidRPr="005D17C4">
        <w:rPr>
          <w:sz w:val="24"/>
          <w:szCs w:val="24"/>
          <w:lang w:eastAsia="sq-AL"/>
        </w:rPr>
        <w:t>r t</w:t>
      </w:r>
      <w:r w:rsidR="00BD3FEE" w:rsidRPr="005D17C4">
        <w:rPr>
          <w:sz w:val="24"/>
          <w:szCs w:val="24"/>
          <w:lang w:eastAsia="sq-AL"/>
        </w:rPr>
        <w:t>ë</w:t>
      </w:r>
      <w:r w:rsidR="00C614B9" w:rsidRPr="005D17C4">
        <w:rPr>
          <w:sz w:val="24"/>
          <w:szCs w:val="24"/>
          <w:lang w:eastAsia="sq-AL"/>
        </w:rPr>
        <w:t xml:space="preserve"> mënjanuar </w:t>
      </w:r>
      <w:r w:rsidR="00BD3FEE" w:rsidRPr="005D17C4">
        <w:rPr>
          <w:sz w:val="24"/>
          <w:szCs w:val="24"/>
          <w:lang w:eastAsia="sq-AL"/>
        </w:rPr>
        <w:t>çdo</w:t>
      </w:r>
      <w:r w:rsidR="00C614B9" w:rsidRPr="005D17C4">
        <w:rPr>
          <w:sz w:val="24"/>
          <w:szCs w:val="24"/>
          <w:lang w:eastAsia="sq-AL"/>
        </w:rPr>
        <w:t xml:space="preserve"> rrezik p</w:t>
      </w:r>
      <w:r w:rsidR="00BD3FEE" w:rsidRPr="005D17C4">
        <w:rPr>
          <w:sz w:val="24"/>
          <w:szCs w:val="24"/>
          <w:lang w:eastAsia="sq-AL"/>
        </w:rPr>
        <w:t>ë</w:t>
      </w:r>
      <w:r w:rsidR="00C614B9" w:rsidRPr="005D17C4">
        <w:rPr>
          <w:sz w:val="24"/>
          <w:szCs w:val="24"/>
          <w:lang w:eastAsia="sq-AL"/>
        </w:rPr>
        <w:t>r sigurin</w:t>
      </w:r>
      <w:r w:rsidR="00BD3FEE" w:rsidRPr="005D17C4">
        <w:rPr>
          <w:sz w:val="24"/>
          <w:szCs w:val="24"/>
          <w:lang w:eastAsia="sq-AL"/>
        </w:rPr>
        <w:t>ë</w:t>
      </w:r>
      <w:r w:rsidR="00C614B9" w:rsidRPr="005D17C4">
        <w:rPr>
          <w:sz w:val="24"/>
          <w:szCs w:val="24"/>
          <w:lang w:eastAsia="sq-AL"/>
        </w:rPr>
        <w:t xml:space="preserve"> e </w:t>
      </w:r>
      <w:r w:rsidR="001A40BC" w:rsidRPr="005D17C4">
        <w:rPr>
          <w:sz w:val="24"/>
          <w:szCs w:val="24"/>
          <w:lang w:eastAsia="sq-AL"/>
        </w:rPr>
        <w:t>njerëzve.</w:t>
      </w:r>
      <w:r w:rsidR="004948C4" w:rsidRPr="005D17C4">
        <w:rPr>
          <w:sz w:val="24"/>
          <w:szCs w:val="24"/>
          <w:lang w:eastAsia="sq-AL"/>
        </w:rPr>
        <w:t xml:space="preserve"> Mospasqyrimi i k</w:t>
      </w:r>
      <w:r w:rsidR="00806559" w:rsidRPr="005D17C4">
        <w:rPr>
          <w:sz w:val="24"/>
          <w:szCs w:val="24"/>
          <w:lang w:eastAsia="sq-AL"/>
        </w:rPr>
        <w:t>ë</w:t>
      </w:r>
      <w:r w:rsidR="004948C4" w:rsidRPr="005D17C4">
        <w:rPr>
          <w:sz w:val="24"/>
          <w:szCs w:val="24"/>
          <w:lang w:eastAsia="sq-AL"/>
        </w:rPr>
        <w:t>tyre rrethanave teknike dhe ligjore</w:t>
      </w:r>
      <w:r w:rsidR="00665A30" w:rsidRPr="005D17C4">
        <w:rPr>
          <w:sz w:val="24"/>
          <w:szCs w:val="24"/>
          <w:lang w:eastAsia="sq-AL"/>
        </w:rPr>
        <w:t xml:space="preserve"> e p</w:t>
      </w:r>
      <w:r w:rsidRPr="005D17C4">
        <w:rPr>
          <w:sz w:val="24"/>
          <w:szCs w:val="24"/>
          <w:lang w:eastAsia="sq-AL"/>
        </w:rPr>
        <w:t>ë</w:t>
      </w:r>
      <w:r w:rsidR="00665A30" w:rsidRPr="005D17C4">
        <w:rPr>
          <w:sz w:val="24"/>
          <w:szCs w:val="24"/>
          <w:lang w:eastAsia="sq-AL"/>
        </w:rPr>
        <w:t>r m</w:t>
      </w:r>
      <w:r w:rsidRPr="005D17C4">
        <w:rPr>
          <w:sz w:val="24"/>
          <w:szCs w:val="24"/>
          <w:lang w:eastAsia="sq-AL"/>
        </w:rPr>
        <w:t>ë</w:t>
      </w:r>
      <w:r w:rsidR="00665A30" w:rsidRPr="005D17C4">
        <w:rPr>
          <w:sz w:val="24"/>
          <w:szCs w:val="24"/>
          <w:lang w:eastAsia="sq-AL"/>
        </w:rPr>
        <w:t xml:space="preserve"> tep</w:t>
      </w:r>
      <w:r w:rsidRPr="005D17C4">
        <w:rPr>
          <w:sz w:val="24"/>
          <w:szCs w:val="24"/>
          <w:lang w:eastAsia="sq-AL"/>
        </w:rPr>
        <w:t>ë</w:t>
      </w:r>
      <w:r w:rsidR="00665A30" w:rsidRPr="005D17C4">
        <w:rPr>
          <w:sz w:val="24"/>
          <w:szCs w:val="24"/>
          <w:lang w:eastAsia="sq-AL"/>
        </w:rPr>
        <w:t>r verifikimi tyre n</w:t>
      </w:r>
      <w:r w:rsidRPr="005D17C4">
        <w:rPr>
          <w:sz w:val="24"/>
          <w:szCs w:val="24"/>
          <w:lang w:eastAsia="sq-AL"/>
        </w:rPr>
        <w:t>ë</w:t>
      </w:r>
      <w:r w:rsidR="00665A30" w:rsidRPr="005D17C4">
        <w:rPr>
          <w:sz w:val="24"/>
          <w:szCs w:val="24"/>
          <w:lang w:eastAsia="sq-AL"/>
        </w:rPr>
        <w:t xml:space="preserve"> raport me t</w:t>
      </w:r>
      <w:r w:rsidRPr="005D17C4">
        <w:rPr>
          <w:sz w:val="24"/>
          <w:szCs w:val="24"/>
          <w:lang w:eastAsia="sq-AL"/>
        </w:rPr>
        <w:t>ë</w:t>
      </w:r>
      <w:r w:rsidR="00665A30" w:rsidRPr="005D17C4">
        <w:rPr>
          <w:sz w:val="24"/>
          <w:szCs w:val="24"/>
          <w:lang w:eastAsia="sq-AL"/>
        </w:rPr>
        <w:t>r</w:t>
      </w:r>
      <w:r w:rsidRPr="005D17C4">
        <w:rPr>
          <w:sz w:val="24"/>
          <w:szCs w:val="24"/>
          <w:lang w:eastAsia="sq-AL"/>
        </w:rPr>
        <w:t>ë</w:t>
      </w:r>
      <w:r w:rsidR="00665A30" w:rsidRPr="005D17C4">
        <w:rPr>
          <w:sz w:val="24"/>
          <w:szCs w:val="24"/>
          <w:lang w:eastAsia="sq-AL"/>
        </w:rPr>
        <w:t>sin</w:t>
      </w:r>
      <w:r w:rsidRPr="005D17C4">
        <w:rPr>
          <w:sz w:val="24"/>
          <w:szCs w:val="24"/>
          <w:lang w:eastAsia="sq-AL"/>
        </w:rPr>
        <w:t>ë</w:t>
      </w:r>
      <w:r w:rsidR="00665A30" w:rsidRPr="005D17C4">
        <w:rPr>
          <w:sz w:val="24"/>
          <w:szCs w:val="24"/>
          <w:lang w:eastAsia="sq-AL"/>
        </w:rPr>
        <w:t xml:space="preserve"> e provave t</w:t>
      </w:r>
      <w:r w:rsidRPr="005D17C4">
        <w:rPr>
          <w:sz w:val="24"/>
          <w:szCs w:val="24"/>
          <w:lang w:eastAsia="sq-AL"/>
        </w:rPr>
        <w:t>ë</w:t>
      </w:r>
      <w:r w:rsidR="00665A30" w:rsidRPr="005D17C4">
        <w:rPr>
          <w:sz w:val="24"/>
          <w:szCs w:val="24"/>
          <w:lang w:eastAsia="sq-AL"/>
        </w:rPr>
        <w:t xml:space="preserve"> marra n</w:t>
      </w:r>
      <w:r w:rsidRPr="005D17C4">
        <w:rPr>
          <w:sz w:val="24"/>
          <w:szCs w:val="24"/>
          <w:lang w:eastAsia="sq-AL"/>
        </w:rPr>
        <w:t>ë</w:t>
      </w:r>
      <w:r w:rsidR="00665A30" w:rsidRPr="005D17C4">
        <w:rPr>
          <w:sz w:val="24"/>
          <w:szCs w:val="24"/>
          <w:lang w:eastAsia="sq-AL"/>
        </w:rPr>
        <w:t xml:space="preserve"> k</w:t>
      </w:r>
      <w:r w:rsidRPr="005D17C4">
        <w:rPr>
          <w:sz w:val="24"/>
          <w:szCs w:val="24"/>
          <w:lang w:eastAsia="sq-AL"/>
        </w:rPr>
        <w:t>ë</w:t>
      </w:r>
      <w:r w:rsidR="00665A30" w:rsidRPr="005D17C4">
        <w:rPr>
          <w:sz w:val="24"/>
          <w:szCs w:val="24"/>
          <w:lang w:eastAsia="sq-AL"/>
        </w:rPr>
        <w:t>t</w:t>
      </w:r>
      <w:r w:rsidRPr="005D17C4">
        <w:rPr>
          <w:sz w:val="24"/>
          <w:szCs w:val="24"/>
          <w:lang w:eastAsia="sq-AL"/>
        </w:rPr>
        <w:t>ë</w:t>
      </w:r>
      <w:r w:rsidR="00665A30" w:rsidRPr="005D17C4">
        <w:rPr>
          <w:sz w:val="24"/>
          <w:szCs w:val="24"/>
          <w:lang w:eastAsia="sq-AL"/>
        </w:rPr>
        <w:t xml:space="preserve"> gjykim,</w:t>
      </w:r>
      <w:r w:rsidR="004948C4" w:rsidRPr="005D17C4">
        <w:rPr>
          <w:sz w:val="24"/>
          <w:szCs w:val="24"/>
          <w:lang w:eastAsia="sq-AL"/>
        </w:rPr>
        <w:t xml:space="preserve"> kan</w:t>
      </w:r>
      <w:r w:rsidR="00806559" w:rsidRPr="005D17C4">
        <w:rPr>
          <w:sz w:val="24"/>
          <w:szCs w:val="24"/>
          <w:lang w:eastAsia="sq-AL"/>
        </w:rPr>
        <w:t>ë</w:t>
      </w:r>
      <w:r w:rsidR="004948C4" w:rsidRPr="005D17C4">
        <w:rPr>
          <w:sz w:val="24"/>
          <w:szCs w:val="24"/>
          <w:lang w:eastAsia="sq-AL"/>
        </w:rPr>
        <w:t xml:space="preserve"> </w:t>
      </w:r>
      <w:r w:rsidR="00806559" w:rsidRPr="005D17C4">
        <w:rPr>
          <w:sz w:val="24"/>
          <w:szCs w:val="24"/>
          <w:lang w:eastAsia="sq-AL"/>
        </w:rPr>
        <w:t>çuar</w:t>
      </w:r>
      <w:r w:rsidR="004948C4" w:rsidRPr="005D17C4">
        <w:rPr>
          <w:sz w:val="24"/>
          <w:szCs w:val="24"/>
          <w:lang w:eastAsia="sq-AL"/>
        </w:rPr>
        <w:t xml:space="preserve"> n</w:t>
      </w:r>
      <w:r w:rsidR="00806559" w:rsidRPr="005D17C4">
        <w:rPr>
          <w:sz w:val="24"/>
          <w:szCs w:val="24"/>
          <w:lang w:eastAsia="sq-AL"/>
        </w:rPr>
        <w:t>ë</w:t>
      </w:r>
      <w:r w:rsidR="004948C4" w:rsidRPr="005D17C4">
        <w:rPr>
          <w:sz w:val="24"/>
          <w:szCs w:val="24"/>
          <w:lang w:eastAsia="sq-AL"/>
        </w:rPr>
        <w:t xml:space="preserve"> mbivlerësimin e prov</w:t>
      </w:r>
      <w:r w:rsidR="00806559" w:rsidRPr="005D17C4">
        <w:rPr>
          <w:sz w:val="24"/>
          <w:szCs w:val="24"/>
          <w:lang w:eastAsia="sq-AL"/>
        </w:rPr>
        <w:t>ë</w:t>
      </w:r>
      <w:r w:rsidR="004948C4" w:rsidRPr="005D17C4">
        <w:rPr>
          <w:sz w:val="24"/>
          <w:szCs w:val="24"/>
          <w:lang w:eastAsia="sq-AL"/>
        </w:rPr>
        <w:t>s</w:t>
      </w:r>
      <w:r w:rsidR="00665A30" w:rsidRPr="005D17C4">
        <w:rPr>
          <w:sz w:val="24"/>
          <w:szCs w:val="24"/>
          <w:lang w:eastAsia="sq-AL"/>
        </w:rPr>
        <w:t>/aktit t</w:t>
      </w:r>
      <w:r w:rsidRPr="005D17C4">
        <w:rPr>
          <w:sz w:val="24"/>
          <w:szCs w:val="24"/>
          <w:lang w:eastAsia="sq-AL"/>
        </w:rPr>
        <w:t>ë</w:t>
      </w:r>
      <w:r w:rsidR="00665A30" w:rsidRPr="005D17C4">
        <w:rPr>
          <w:sz w:val="24"/>
          <w:szCs w:val="24"/>
          <w:lang w:eastAsia="sq-AL"/>
        </w:rPr>
        <w:t xml:space="preserve"> ekspertimit autoteknik, ndonëse </w:t>
      </w:r>
      <w:r w:rsidRPr="005D17C4">
        <w:rPr>
          <w:sz w:val="24"/>
          <w:szCs w:val="24"/>
          <w:lang w:eastAsia="sq-AL"/>
        </w:rPr>
        <w:t>ë</w:t>
      </w:r>
      <w:r w:rsidR="00665A30" w:rsidRPr="005D17C4">
        <w:rPr>
          <w:sz w:val="24"/>
          <w:szCs w:val="24"/>
          <w:lang w:eastAsia="sq-AL"/>
        </w:rPr>
        <w:t>sht</w:t>
      </w:r>
      <w:r w:rsidRPr="005D17C4">
        <w:rPr>
          <w:sz w:val="24"/>
          <w:szCs w:val="24"/>
          <w:lang w:eastAsia="sq-AL"/>
        </w:rPr>
        <w:t>ë</w:t>
      </w:r>
      <w:r w:rsidR="00665A30" w:rsidRPr="005D17C4">
        <w:rPr>
          <w:sz w:val="24"/>
          <w:szCs w:val="24"/>
          <w:lang w:eastAsia="sq-AL"/>
        </w:rPr>
        <w:t xml:space="preserve"> kryer me grup ekspert</w:t>
      </w:r>
      <w:r w:rsidRPr="005D17C4">
        <w:rPr>
          <w:sz w:val="24"/>
          <w:szCs w:val="24"/>
          <w:lang w:eastAsia="sq-AL"/>
        </w:rPr>
        <w:t>ë</w:t>
      </w:r>
      <w:r w:rsidR="00665A30" w:rsidRPr="005D17C4">
        <w:rPr>
          <w:sz w:val="24"/>
          <w:szCs w:val="24"/>
          <w:lang w:eastAsia="sq-AL"/>
        </w:rPr>
        <w:t xml:space="preserve">sh, </w:t>
      </w:r>
      <w:r w:rsidR="004948C4" w:rsidRPr="005D17C4">
        <w:rPr>
          <w:sz w:val="24"/>
          <w:szCs w:val="24"/>
          <w:lang w:eastAsia="sq-AL"/>
        </w:rPr>
        <w:t>e cila si nj</w:t>
      </w:r>
      <w:r w:rsidR="00806559" w:rsidRPr="005D17C4">
        <w:rPr>
          <w:sz w:val="24"/>
          <w:szCs w:val="24"/>
          <w:lang w:eastAsia="sq-AL"/>
        </w:rPr>
        <w:t>ë</w:t>
      </w:r>
      <w:r w:rsidR="004948C4" w:rsidRPr="005D17C4">
        <w:rPr>
          <w:sz w:val="24"/>
          <w:szCs w:val="24"/>
          <w:lang w:eastAsia="sq-AL"/>
        </w:rPr>
        <w:t xml:space="preserve"> prov</w:t>
      </w:r>
      <w:r w:rsidR="00806559" w:rsidRPr="005D17C4">
        <w:rPr>
          <w:sz w:val="24"/>
          <w:szCs w:val="24"/>
          <w:lang w:eastAsia="sq-AL"/>
        </w:rPr>
        <w:t>ë</w:t>
      </w:r>
      <w:r w:rsidR="004948C4" w:rsidRPr="005D17C4">
        <w:rPr>
          <w:sz w:val="24"/>
          <w:szCs w:val="24"/>
          <w:lang w:eastAsia="sq-AL"/>
        </w:rPr>
        <w:t xml:space="preserve"> e vetme nuk mund t</w:t>
      </w:r>
      <w:r w:rsidR="00806559" w:rsidRPr="005D17C4">
        <w:rPr>
          <w:sz w:val="24"/>
          <w:szCs w:val="24"/>
          <w:lang w:eastAsia="sq-AL"/>
        </w:rPr>
        <w:t>ë</w:t>
      </w:r>
      <w:r w:rsidR="004948C4" w:rsidRPr="005D17C4">
        <w:rPr>
          <w:sz w:val="24"/>
          <w:szCs w:val="24"/>
          <w:lang w:eastAsia="sq-AL"/>
        </w:rPr>
        <w:t xml:space="preserve"> jet</w:t>
      </w:r>
      <w:r w:rsidR="00806559" w:rsidRPr="005D17C4">
        <w:rPr>
          <w:sz w:val="24"/>
          <w:szCs w:val="24"/>
          <w:lang w:eastAsia="sq-AL"/>
        </w:rPr>
        <w:t>ë</w:t>
      </w:r>
      <w:r w:rsidR="004948C4" w:rsidRPr="005D17C4">
        <w:rPr>
          <w:sz w:val="24"/>
          <w:szCs w:val="24"/>
          <w:lang w:eastAsia="sq-AL"/>
        </w:rPr>
        <w:t xml:space="preserve"> p</w:t>
      </w:r>
      <w:r w:rsidR="00806559" w:rsidRPr="005D17C4">
        <w:rPr>
          <w:sz w:val="24"/>
          <w:szCs w:val="24"/>
          <w:lang w:eastAsia="sq-AL"/>
        </w:rPr>
        <w:t>ë</w:t>
      </w:r>
      <w:r w:rsidR="004948C4" w:rsidRPr="005D17C4">
        <w:rPr>
          <w:sz w:val="24"/>
          <w:szCs w:val="24"/>
          <w:lang w:eastAsia="sq-AL"/>
        </w:rPr>
        <w:t>rcaktuese p</w:t>
      </w:r>
      <w:r w:rsidR="00806559" w:rsidRPr="005D17C4">
        <w:rPr>
          <w:sz w:val="24"/>
          <w:szCs w:val="24"/>
          <w:lang w:eastAsia="sq-AL"/>
        </w:rPr>
        <w:t>ë</w:t>
      </w:r>
      <w:r w:rsidR="004948C4" w:rsidRPr="005D17C4">
        <w:rPr>
          <w:sz w:val="24"/>
          <w:szCs w:val="24"/>
          <w:lang w:eastAsia="sq-AL"/>
        </w:rPr>
        <w:t xml:space="preserve">r </w:t>
      </w:r>
      <w:r w:rsidR="00CE4A0B" w:rsidRPr="005D17C4">
        <w:rPr>
          <w:sz w:val="24"/>
          <w:szCs w:val="24"/>
          <w:lang w:eastAsia="sq-AL"/>
        </w:rPr>
        <w:t>identifikimin e</w:t>
      </w:r>
      <w:r w:rsidRPr="005D17C4">
        <w:rPr>
          <w:sz w:val="24"/>
          <w:szCs w:val="24"/>
          <w:lang w:eastAsia="sq-AL"/>
        </w:rPr>
        <w:t xml:space="preserve"> faktit penal dhe pasojës së ardhur. Ky konkluzion sjell si </w:t>
      </w:r>
      <w:r w:rsidR="00F162E8" w:rsidRPr="005D17C4">
        <w:rPr>
          <w:sz w:val="24"/>
          <w:szCs w:val="24"/>
          <w:lang w:eastAsia="sq-AL"/>
        </w:rPr>
        <w:t>pasoj</w:t>
      </w:r>
      <w:r w:rsidR="00E95224" w:rsidRPr="005D17C4">
        <w:rPr>
          <w:sz w:val="24"/>
          <w:szCs w:val="24"/>
          <w:lang w:eastAsia="sq-AL"/>
        </w:rPr>
        <w:t>ë</w:t>
      </w:r>
      <w:r w:rsidR="00F162E8" w:rsidRPr="005D17C4">
        <w:rPr>
          <w:sz w:val="24"/>
          <w:szCs w:val="24"/>
          <w:lang w:eastAsia="sq-AL"/>
        </w:rPr>
        <w:t xml:space="preserve"> c</w:t>
      </w:r>
      <w:r w:rsidR="00E95224" w:rsidRPr="005D17C4">
        <w:rPr>
          <w:sz w:val="24"/>
          <w:szCs w:val="24"/>
          <w:lang w:eastAsia="sq-AL"/>
        </w:rPr>
        <w:t>ë</w:t>
      </w:r>
      <w:r w:rsidR="00F162E8" w:rsidRPr="005D17C4">
        <w:rPr>
          <w:sz w:val="24"/>
          <w:szCs w:val="24"/>
          <w:lang w:eastAsia="sq-AL"/>
        </w:rPr>
        <w:t>nimin</w:t>
      </w:r>
      <w:r w:rsidRPr="005D17C4">
        <w:rPr>
          <w:sz w:val="24"/>
          <w:szCs w:val="24"/>
          <w:lang w:eastAsia="sq-AL"/>
        </w:rPr>
        <w:t xml:space="preserve"> </w:t>
      </w:r>
      <w:r w:rsidR="00F162E8" w:rsidRPr="005D17C4">
        <w:rPr>
          <w:sz w:val="24"/>
          <w:szCs w:val="24"/>
          <w:lang w:eastAsia="sq-AL"/>
        </w:rPr>
        <w:t>e vendimit t</w:t>
      </w:r>
      <w:r w:rsidR="00E95224" w:rsidRPr="005D17C4">
        <w:rPr>
          <w:sz w:val="24"/>
          <w:szCs w:val="24"/>
          <w:lang w:eastAsia="sq-AL"/>
        </w:rPr>
        <w:t>ë</w:t>
      </w:r>
      <w:r w:rsidR="00F162E8" w:rsidRPr="005D17C4">
        <w:rPr>
          <w:sz w:val="24"/>
          <w:szCs w:val="24"/>
          <w:lang w:eastAsia="sq-AL"/>
        </w:rPr>
        <w:t xml:space="preserve"> Gjykat</w:t>
      </w:r>
      <w:r w:rsidR="00E95224" w:rsidRPr="005D17C4">
        <w:rPr>
          <w:sz w:val="24"/>
          <w:szCs w:val="24"/>
          <w:lang w:eastAsia="sq-AL"/>
        </w:rPr>
        <w:t>ë</w:t>
      </w:r>
      <w:r w:rsidR="00F162E8" w:rsidRPr="005D17C4">
        <w:rPr>
          <w:sz w:val="24"/>
          <w:szCs w:val="24"/>
          <w:lang w:eastAsia="sq-AL"/>
        </w:rPr>
        <w:t>s s</w:t>
      </w:r>
      <w:r w:rsidR="00E95224" w:rsidRPr="005D17C4">
        <w:rPr>
          <w:sz w:val="24"/>
          <w:szCs w:val="24"/>
          <w:lang w:eastAsia="sq-AL"/>
        </w:rPr>
        <w:t>ë</w:t>
      </w:r>
      <w:r w:rsidR="00F162E8" w:rsidRPr="005D17C4">
        <w:rPr>
          <w:sz w:val="24"/>
          <w:szCs w:val="24"/>
          <w:lang w:eastAsia="sq-AL"/>
        </w:rPr>
        <w:t xml:space="preserve"> Apelit </w:t>
      </w:r>
      <w:r w:rsidRPr="005D17C4">
        <w:rPr>
          <w:sz w:val="24"/>
          <w:szCs w:val="24"/>
          <w:lang w:eastAsia="sq-AL"/>
        </w:rPr>
        <w:t xml:space="preserve">Vlorë, pasi është injoruar fakti i tejkalimit të shpejtësisë, kushtet atmosferike dhe rrethanat e tjera teknike, që mund të kenë apo jo ndikim në ardhjen e pasojës, prova këto që janë </w:t>
      </w:r>
      <w:r w:rsidR="006E4D44" w:rsidRPr="005D17C4">
        <w:rPr>
          <w:sz w:val="24"/>
          <w:szCs w:val="24"/>
          <w:lang w:eastAsia="sq-AL"/>
        </w:rPr>
        <w:t>pjes</w:t>
      </w:r>
      <w:r w:rsidR="00E95224" w:rsidRPr="005D17C4">
        <w:rPr>
          <w:sz w:val="24"/>
          <w:szCs w:val="24"/>
          <w:lang w:eastAsia="sq-AL"/>
        </w:rPr>
        <w:t>ë</w:t>
      </w:r>
      <w:r w:rsidR="006E4D44" w:rsidRPr="005D17C4">
        <w:rPr>
          <w:sz w:val="24"/>
          <w:szCs w:val="24"/>
          <w:lang w:eastAsia="sq-AL"/>
        </w:rPr>
        <w:t xml:space="preserve"> t</w:t>
      </w:r>
      <w:r w:rsidR="00E95224" w:rsidRPr="005D17C4">
        <w:rPr>
          <w:sz w:val="24"/>
          <w:szCs w:val="24"/>
          <w:lang w:eastAsia="sq-AL"/>
        </w:rPr>
        <w:t>ë</w:t>
      </w:r>
      <w:r w:rsidR="006E4D44" w:rsidRPr="005D17C4">
        <w:rPr>
          <w:sz w:val="24"/>
          <w:szCs w:val="24"/>
          <w:lang w:eastAsia="sq-AL"/>
        </w:rPr>
        <w:t xml:space="preserve"> fashikullit t</w:t>
      </w:r>
      <w:r w:rsidR="00E95224" w:rsidRPr="005D17C4">
        <w:rPr>
          <w:sz w:val="24"/>
          <w:szCs w:val="24"/>
          <w:lang w:eastAsia="sq-AL"/>
        </w:rPr>
        <w:t>ë</w:t>
      </w:r>
      <w:r w:rsidR="006E4D44" w:rsidRPr="005D17C4">
        <w:rPr>
          <w:sz w:val="24"/>
          <w:szCs w:val="24"/>
          <w:lang w:eastAsia="sq-AL"/>
        </w:rPr>
        <w:t xml:space="preserve"> gjykimit.</w:t>
      </w:r>
    </w:p>
    <w:p w14:paraId="6EDD5D3F" w14:textId="77777777" w:rsidR="00FF3C5D" w:rsidRPr="005D17C4" w:rsidRDefault="00FF3C5D" w:rsidP="004D5217">
      <w:pPr>
        <w:ind w:firstLine="720"/>
        <w:jc w:val="both"/>
        <w:rPr>
          <w:sz w:val="24"/>
          <w:szCs w:val="24"/>
        </w:rPr>
      </w:pPr>
      <w:r w:rsidRPr="005D17C4">
        <w:rPr>
          <w:sz w:val="24"/>
          <w:szCs w:val="24"/>
          <w:lang w:eastAsia="sq-AL"/>
        </w:rPr>
        <w:t xml:space="preserve">20. </w:t>
      </w:r>
      <w:r w:rsidR="00F162E8" w:rsidRPr="005D17C4">
        <w:rPr>
          <w:sz w:val="24"/>
          <w:szCs w:val="24"/>
        </w:rPr>
        <w:t xml:space="preserve">Kolegji sjell në vëmendje se, në jurisprudencën e Gjykatës Kushtetuese është theksuar domosdoshmëria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00F162E8" w:rsidRPr="005D17C4">
        <w:rPr>
          <w:i/>
          <w:sz w:val="24"/>
          <w:szCs w:val="24"/>
        </w:rPr>
        <w:t>(shih vendimet nr. 8, datë 16.03.2011; nr.23, datë 04.11.2008; nr. 11, datë 02.04.2008; nr. 7, datë 09.03.2009 të Gjykatës Kushtetuese)</w:t>
      </w:r>
      <w:r w:rsidR="00F162E8" w:rsidRPr="005D17C4">
        <w:rPr>
          <w:sz w:val="24"/>
          <w:szCs w:val="24"/>
        </w:rPr>
        <w:t>.</w:t>
      </w:r>
    </w:p>
    <w:p w14:paraId="2924EC66" w14:textId="77777777" w:rsidR="00FF3C5D" w:rsidRPr="005D17C4" w:rsidRDefault="00FF3C5D" w:rsidP="004D5217">
      <w:pPr>
        <w:ind w:firstLine="720"/>
        <w:jc w:val="both"/>
        <w:rPr>
          <w:i/>
          <w:sz w:val="24"/>
          <w:szCs w:val="24"/>
        </w:rPr>
      </w:pPr>
      <w:r w:rsidRPr="005D17C4">
        <w:rPr>
          <w:sz w:val="24"/>
          <w:szCs w:val="24"/>
        </w:rPr>
        <w:t xml:space="preserve">21. </w:t>
      </w:r>
      <w:r w:rsidR="00F162E8" w:rsidRPr="005D17C4">
        <w:rPr>
          <w:sz w:val="24"/>
          <w:szCs w:val="24"/>
        </w:rPr>
        <w:t xml:space="preserve">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00F162E8" w:rsidRPr="005D17C4">
        <w:rPr>
          <w:i/>
          <w:sz w:val="24"/>
          <w:szCs w:val="24"/>
        </w:rPr>
        <w:t>(shih vendimet nr. 3, datë 19.02.2013; nr. 20, datë 13.04.2012; nr. 38, datë 30.12.2010 të Gjykatës Kushtetuese).</w:t>
      </w:r>
    </w:p>
    <w:p w14:paraId="61C8B4DA" w14:textId="431A1A86" w:rsidR="00F162E8" w:rsidRPr="005D17C4" w:rsidRDefault="00FF3C5D" w:rsidP="004D5217">
      <w:pPr>
        <w:ind w:firstLine="720"/>
        <w:jc w:val="both"/>
        <w:rPr>
          <w:sz w:val="24"/>
          <w:szCs w:val="24"/>
        </w:rPr>
      </w:pPr>
      <w:r w:rsidRPr="005D17C4">
        <w:rPr>
          <w:iCs/>
          <w:sz w:val="24"/>
          <w:szCs w:val="24"/>
        </w:rPr>
        <w:t xml:space="preserve">22. </w:t>
      </w:r>
      <w:r w:rsidR="00F162E8" w:rsidRPr="005D17C4">
        <w:rPr>
          <w:sz w:val="24"/>
          <w:szCs w:val="24"/>
        </w:rPr>
        <w:t xml:space="preserve">Sa më sipër, Kolegji vlerëson se rekursi i paraqitur nga </w:t>
      </w:r>
      <w:r w:rsidRPr="005D17C4">
        <w:rPr>
          <w:sz w:val="24"/>
          <w:szCs w:val="24"/>
        </w:rPr>
        <w:t>p</w:t>
      </w:r>
      <w:r w:rsidR="00F162E8" w:rsidRPr="005D17C4">
        <w:rPr>
          <w:sz w:val="24"/>
          <w:szCs w:val="24"/>
        </w:rPr>
        <w:t>rokuroria përmban shkaqe nga ato të parashikuara nga neni 432 i KPP, pasi nga gjykata e apelit është zbatuar gabim legjislacioni procedural penal në lidhje me çmuarjen dhe vlerësimin e provave sipas nenit 152 të KPP. Gjykata e apelit, në rigjykimin e çështjes, duhet argumentojë vendimmarrjen e saj, duke marr</w:t>
      </w:r>
      <w:r w:rsidR="00F162E8" w:rsidRPr="005D17C4">
        <w:rPr>
          <w:sz w:val="24"/>
          <w:szCs w:val="24"/>
          <w:lang w:eastAsia="sq-AL"/>
        </w:rPr>
        <w:t>ë</w:t>
      </w:r>
      <w:r w:rsidR="00F162E8" w:rsidRPr="005D17C4">
        <w:rPr>
          <w:sz w:val="24"/>
          <w:szCs w:val="24"/>
        </w:rPr>
        <w:t xml:space="preserve"> në konsideratë p</w:t>
      </w:r>
      <w:r w:rsidR="00F162E8" w:rsidRPr="005D17C4">
        <w:rPr>
          <w:sz w:val="24"/>
          <w:szCs w:val="24"/>
          <w:lang w:eastAsia="sq-AL"/>
        </w:rPr>
        <w:t>ë</w:t>
      </w:r>
      <w:r w:rsidR="00F162E8" w:rsidRPr="005D17C4">
        <w:rPr>
          <w:sz w:val="24"/>
          <w:szCs w:val="24"/>
        </w:rPr>
        <w:t xml:space="preserve">r sa </w:t>
      </w:r>
      <w:r w:rsidR="00F162E8" w:rsidRPr="005D17C4">
        <w:rPr>
          <w:sz w:val="24"/>
          <w:szCs w:val="24"/>
          <w:lang w:eastAsia="sq-AL"/>
        </w:rPr>
        <w:t>ë</w:t>
      </w:r>
      <w:r w:rsidR="00F162E8" w:rsidRPr="005D17C4">
        <w:rPr>
          <w:sz w:val="24"/>
          <w:szCs w:val="24"/>
        </w:rPr>
        <w:t>sht</w:t>
      </w:r>
      <w:r w:rsidR="00F162E8" w:rsidRPr="005D17C4">
        <w:rPr>
          <w:sz w:val="24"/>
          <w:szCs w:val="24"/>
          <w:lang w:eastAsia="sq-AL"/>
        </w:rPr>
        <w:t>ë</w:t>
      </w:r>
      <w:r w:rsidR="00F162E8" w:rsidRPr="005D17C4">
        <w:rPr>
          <w:sz w:val="24"/>
          <w:szCs w:val="24"/>
        </w:rPr>
        <w:t xml:space="preserve"> konstatuar më lart prej këtij Kolegji.</w:t>
      </w:r>
      <w:r w:rsidRPr="005D17C4">
        <w:rPr>
          <w:sz w:val="24"/>
          <w:szCs w:val="24"/>
        </w:rPr>
        <w:t xml:space="preserve"> </w:t>
      </w:r>
      <w:r w:rsidR="00F162E8" w:rsidRPr="005D17C4">
        <w:rPr>
          <w:sz w:val="24"/>
          <w:szCs w:val="24"/>
        </w:rPr>
        <w:t xml:space="preserve">Në përfundim, Kolegji, mbështetur në nenin 441, pika 1, shkronja </w:t>
      </w:r>
      <w:r w:rsidRPr="005D17C4">
        <w:rPr>
          <w:sz w:val="24"/>
          <w:szCs w:val="24"/>
        </w:rPr>
        <w:t>“</w:t>
      </w:r>
      <w:r w:rsidR="00F162E8" w:rsidRPr="005D17C4">
        <w:rPr>
          <w:sz w:val="24"/>
          <w:szCs w:val="24"/>
        </w:rPr>
        <w:t xml:space="preserve">c” të KPP, çmon se, duhet disponuar për prishjen e vendimit nr. </w:t>
      </w:r>
      <w:r w:rsidR="00293BA8" w:rsidRPr="005D17C4">
        <w:rPr>
          <w:sz w:val="24"/>
          <w:szCs w:val="24"/>
        </w:rPr>
        <w:t>9</w:t>
      </w:r>
      <w:r w:rsidR="00F162E8" w:rsidRPr="005D17C4">
        <w:rPr>
          <w:sz w:val="24"/>
          <w:szCs w:val="24"/>
        </w:rPr>
        <w:t xml:space="preserve">, datë </w:t>
      </w:r>
      <w:r w:rsidR="00293BA8" w:rsidRPr="005D17C4">
        <w:rPr>
          <w:sz w:val="24"/>
          <w:szCs w:val="24"/>
        </w:rPr>
        <w:t>12.10.2021</w:t>
      </w:r>
      <w:r w:rsidR="00F162E8" w:rsidRPr="005D17C4">
        <w:rPr>
          <w:sz w:val="24"/>
          <w:szCs w:val="24"/>
        </w:rPr>
        <w:t xml:space="preserve">, të Gjykatës së Apelit Vlorë </w:t>
      </w:r>
      <w:r w:rsidR="00F162E8" w:rsidRPr="005D17C4">
        <w:rPr>
          <w:bCs/>
          <w:sz w:val="24"/>
          <w:szCs w:val="24"/>
        </w:rPr>
        <w:t>d</w:t>
      </w:r>
      <w:r w:rsidR="00F162E8" w:rsidRPr="005D17C4">
        <w:rPr>
          <w:sz w:val="24"/>
          <w:szCs w:val="24"/>
        </w:rPr>
        <w:t>he dërgimin e çështjes për rishqyrtim në Gjykatën e Apelit.</w:t>
      </w:r>
      <w:r w:rsidR="00F162E8" w:rsidRPr="005D17C4">
        <w:rPr>
          <w:rFonts w:eastAsia="Calibri"/>
          <w:sz w:val="24"/>
          <w:szCs w:val="24"/>
          <w:shd w:val="clear" w:color="auto" w:fill="FFFFFF"/>
        </w:rPr>
        <w:t xml:space="preserve"> Kolegji konstaton se, Këshilli i Ministrave, me vendimin nr. 495, datë 21.07.2022, “Për riorganizimin e rretheve gjyqësore dhe kompetencat tokësore të gjykatave”, ka vendosur që g</w:t>
      </w:r>
      <w:r w:rsidR="00F162E8" w:rsidRPr="005D17C4">
        <w:rPr>
          <w:sz w:val="24"/>
          <w:szCs w:val="24"/>
        </w:rPr>
        <w:t>jykatat e apelit të juridiksionit të përgjithshëm të riorganizohen në një Gjykatë Apeli të Juridiksionit të Përgjithshëm, që organizohet dhe funksionon në të gjithë territorin e Republikës së Shqipërisë, me seli në qytetin e Tiranës. Në vijim,</w:t>
      </w:r>
      <w:r w:rsidR="00F162E8" w:rsidRPr="005D17C4">
        <w:rPr>
          <w:rFonts w:eastAsia="Calibri"/>
          <w:sz w:val="24"/>
          <w:szCs w:val="24"/>
          <w:shd w:val="clear" w:color="auto" w:fill="FFFFFF"/>
        </w:rPr>
        <w:t xml:space="preserve"> Këshilli i Lartë Gjyqësor, me vendimin nr. 505, datë 21.11.2022, “Për fillimin e funksionimit të Gjykatës së Apelit të Juridiksionit të Përgjithshëm”, ka disponuar, ndër të tjera, që </w:t>
      </w:r>
      <w:r w:rsidR="00F162E8" w:rsidRPr="005D17C4">
        <w:rPr>
          <w:sz w:val="24"/>
          <w:szCs w:val="24"/>
        </w:rPr>
        <w:t xml:space="preserve">Gjykata e Apelit të Juridiksionit të Përgjithshëm fillon funksionimin më datë 01.02.2023, ndërsa </w:t>
      </w:r>
      <w:r w:rsidR="00F162E8" w:rsidRPr="005D17C4">
        <w:rPr>
          <w:rFonts w:eastAsia="Calibri"/>
          <w:sz w:val="24"/>
          <w:szCs w:val="24"/>
          <w:shd w:val="clear" w:color="auto" w:fill="FFFFFF"/>
        </w:rPr>
        <w:t>Gjykatat e Apelit Durrës, Gjirokastër, Korçë, Shkodër dhe Vlorë, ndërpresin veprimtarinë më datë 31.01.2023. Në këto rrethana, kjo çështje penale do të dërgohet për rishqyrtim në Gjykatën e Apelit të Juridiksionit të Përgjithshëm, me tjetër trup gjykues</w:t>
      </w:r>
      <w:r w:rsidR="00F162E8" w:rsidRPr="005D17C4">
        <w:rPr>
          <w:sz w:val="24"/>
          <w:szCs w:val="24"/>
        </w:rPr>
        <w:t>.</w:t>
      </w:r>
    </w:p>
    <w:p w14:paraId="53B880EC" w14:textId="5B785175" w:rsidR="000E429E" w:rsidRPr="005D17C4" w:rsidRDefault="000E429E" w:rsidP="004D5217">
      <w:pPr>
        <w:widowControl w:val="0"/>
        <w:shd w:val="clear" w:color="auto" w:fill="FFFFFF"/>
        <w:adjustRightInd w:val="0"/>
        <w:ind w:firstLine="360"/>
        <w:jc w:val="both"/>
        <w:rPr>
          <w:b/>
          <w:spacing w:val="-3"/>
          <w:sz w:val="24"/>
          <w:szCs w:val="24"/>
        </w:rPr>
      </w:pPr>
    </w:p>
    <w:p w14:paraId="6836CE0D" w14:textId="77777777" w:rsidR="000E429E" w:rsidRPr="005D17C4" w:rsidRDefault="000E429E" w:rsidP="004D5217">
      <w:pPr>
        <w:jc w:val="center"/>
        <w:rPr>
          <w:b/>
          <w:bCs/>
          <w:sz w:val="24"/>
          <w:szCs w:val="24"/>
        </w:rPr>
      </w:pPr>
      <w:r w:rsidRPr="005D17C4">
        <w:rPr>
          <w:b/>
          <w:bCs/>
          <w:sz w:val="24"/>
          <w:szCs w:val="24"/>
        </w:rPr>
        <w:t>PËR KËTO ARSYE</w:t>
      </w:r>
    </w:p>
    <w:p w14:paraId="198BAD47" w14:textId="77777777" w:rsidR="000E429E" w:rsidRPr="005D17C4" w:rsidRDefault="000E429E" w:rsidP="004D5217">
      <w:pPr>
        <w:rPr>
          <w:bCs/>
          <w:sz w:val="24"/>
          <w:szCs w:val="24"/>
        </w:rPr>
      </w:pPr>
    </w:p>
    <w:p w14:paraId="1E834D7E" w14:textId="2A476835" w:rsidR="000E429E" w:rsidRPr="005D17C4" w:rsidRDefault="000E429E" w:rsidP="004D5217">
      <w:pPr>
        <w:ind w:firstLine="720"/>
        <w:jc w:val="both"/>
        <w:rPr>
          <w:sz w:val="24"/>
          <w:szCs w:val="24"/>
        </w:rPr>
      </w:pPr>
      <w:r w:rsidRPr="005D17C4">
        <w:rPr>
          <w:sz w:val="24"/>
          <w:szCs w:val="24"/>
        </w:rPr>
        <w:t>Kolegji Penal i Gjykatës së Lartë, bazuar në nen</w:t>
      </w:r>
      <w:r w:rsidR="005924CE" w:rsidRPr="005D17C4">
        <w:rPr>
          <w:sz w:val="24"/>
          <w:szCs w:val="24"/>
        </w:rPr>
        <w:t>in</w:t>
      </w:r>
      <w:r w:rsidRPr="005D17C4">
        <w:rPr>
          <w:sz w:val="24"/>
          <w:szCs w:val="24"/>
        </w:rPr>
        <w:t xml:space="preserve"> 441</w:t>
      </w:r>
      <w:r w:rsidR="00EB4C99" w:rsidRPr="005D17C4">
        <w:rPr>
          <w:sz w:val="24"/>
          <w:szCs w:val="24"/>
        </w:rPr>
        <w:t xml:space="preserve">, pika </w:t>
      </w:r>
      <w:r w:rsidRPr="005D17C4">
        <w:rPr>
          <w:sz w:val="24"/>
          <w:szCs w:val="24"/>
        </w:rPr>
        <w:t>1</w:t>
      </w:r>
      <w:r w:rsidR="00EB4C99" w:rsidRPr="005D17C4">
        <w:rPr>
          <w:sz w:val="24"/>
          <w:szCs w:val="24"/>
        </w:rPr>
        <w:t>, shkronja "</w:t>
      </w:r>
      <w:r w:rsidR="005924CE" w:rsidRPr="005D17C4">
        <w:rPr>
          <w:sz w:val="24"/>
          <w:szCs w:val="24"/>
        </w:rPr>
        <w:t>c</w:t>
      </w:r>
      <w:r w:rsidR="00EB4C99" w:rsidRPr="005D17C4">
        <w:rPr>
          <w:sz w:val="24"/>
          <w:szCs w:val="24"/>
        </w:rPr>
        <w:t>"</w:t>
      </w:r>
      <w:r w:rsidRPr="005D17C4">
        <w:rPr>
          <w:sz w:val="24"/>
          <w:szCs w:val="24"/>
        </w:rPr>
        <w:t xml:space="preserve"> të Kodit të Procedurës Penale,</w:t>
      </w:r>
    </w:p>
    <w:p w14:paraId="2E40A64D" w14:textId="77777777" w:rsidR="000E429E" w:rsidRPr="005D17C4" w:rsidRDefault="000E429E" w:rsidP="004D5217">
      <w:pPr>
        <w:jc w:val="both"/>
        <w:rPr>
          <w:sz w:val="24"/>
          <w:szCs w:val="24"/>
        </w:rPr>
      </w:pPr>
    </w:p>
    <w:p w14:paraId="0138B56A" w14:textId="77777777" w:rsidR="000E429E" w:rsidRPr="005D17C4" w:rsidRDefault="000E429E" w:rsidP="004D5217">
      <w:pPr>
        <w:jc w:val="center"/>
        <w:rPr>
          <w:b/>
          <w:bCs/>
          <w:sz w:val="24"/>
          <w:szCs w:val="24"/>
        </w:rPr>
      </w:pPr>
      <w:r w:rsidRPr="005D17C4">
        <w:rPr>
          <w:b/>
          <w:bCs/>
          <w:sz w:val="24"/>
          <w:szCs w:val="24"/>
        </w:rPr>
        <w:t>V E N D O S I</w:t>
      </w:r>
    </w:p>
    <w:p w14:paraId="77944406" w14:textId="77777777" w:rsidR="000E429E" w:rsidRPr="005D17C4" w:rsidRDefault="000E429E" w:rsidP="004D5217">
      <w:pPr>
        <w:rPr>
          <w:sz w:val="24"/>
          <w:szCs w:val="24"/>
        </w:rPr>
      </w:pPr>
    </w:p>
    <w:p w14:paraId="0E0293F1" w14:textId="30DB8C5B" w:rsidR="000E429E" w:rsidRPr="005D17C4" w:rsidRDefault="005924CE" w:rsidP="004D5217">
      <w:pPr>
        <w:ind w:firstLine="720"/>
        <w:jc w:val="both"/>
        <w:rPr>
          <w:bCs/>
          <w:sz w:val="24"/>
          <w:szCs w:val="24"/>
        </w:rPr>
      </w:pPr>
      <w:r w:rsidRPr="005D17C4">
        <w:rPr>
          <w:sz w:val="24"/>
          <w:szCs w:val="24"/>
        </w:rPr>
        <w:t>Prishjen e vendimit nr</w:t>
      </w:r>
      <w:r w:rsidR="00BC4FAA" w:rsidRPr="005D17C4">
        <w:rPr>
          <w:bCs/>
          <w:sz w:val="24"/>
          <w:szCs w:val="24"/>
        </w:rPr>
        <w:t>. 9, datë 12.10.2021 të Gjykatës së Apelit Vlorë</w:t>
      </w:r>
      <w:r w:rsidRPr="005D17C4">
        <w:rPr>
          <w:bCs/>
          <w:sz w:val="24"/>
          <w:szCs w:val="24"/>
        </w:rPr>
        <w:t xml:space="preserve"> dhe d</w:t>
      </w:r>
      <w:r w:rsidR="00F71584" w:rsidRPr="005D17C4">
        <w:rPr>
          <w:bCs/>
          <w:sz w:val="24"/>
          <w:szCs w:val="24"/>
        </w:rPr>
        <w:t>ë</w:t>
      </w:r>
      <w:r w:rsidRPr="005D17C4">
        <w:rPr>
          <w:bCs/>
          <w:sz w:val="24"/>
          <w:szCs w:val="24"/>
        </w:rPr>
        <w:t xml:space="preserve">rgimin e </w:t>
      </w:r>
      <w:r w:rsidR="00293BA8" w:rsidRPr="005D17C4">
        <w:rPr>
          <w:bCs/>
          <w:sz w:val="24"/>
          <w:szCs w:val="24"/>
        </w:rPr>
        <w:t>çështjes</w:t>
      </w:r>
      <w:r w:rsidRPr="005D17C4">
        <w:rPr>
          <w:bCs/>
          <w:sz w:val="24"/>
          <w:szCs w:val="24"/>
        </w:rPr>
        <w:t xml:space="preserve"> p</w:t>
      </w:r>
      <w:r w:rsidR="00F71584" w:rsidRPr="005D17C4">
        <w:rPr>
          <w:bCs/>
          <w:sz w:val="24"/>
          <w:szCs w:val="24"/>
        </w:rPr>
        <w:t>ë</w:t>
      </w:r>
      <w:r w:rsidRPr="005D17C4">
        <w:rPr>
          <w:bCs/>
          <w:sz w:val="24"/>
          <w:szCs w:val="24"/>
        </w:rPr>
        <w:t>r rigjykim n</w:t>
      </w:r>
      <w:r w:rsidR="00F71584" w:rsidRPr="005D17C4">
        <w:rPr>
          <w:bCs/>
          <w:sz w:val="24"/>
          <w:szCs w:val="24"/>
        </w:rPr>
        <w:t>ë</w:t>
      </w:r>
      <w:r w:rsidRPr="005D17C4">
        <w:rPr>
          <w:bCs/>
          <w:sz w:val="24"/>
          <w:szCs w:val="24"/>
        </w:rPr>
        <w:t xml:space="preserve"> </w:t>
      </w:r>
      <w:r w:rsidR="00076695" w:rsidRPr="005D17C4">
        <w:rPr>
          <w:rFonts w:eastAsia="Calibri"/>
          <w:sz w:val="24"/>
          <w:szCs w:val="24"/>
          <w:shd w:val="clear" w:color="auto" w:fill="FFFFFF"/>
        </w:rPr>
        <w:t>Gjykatën e Apelit të Juridiksionit të Përgjithshëm,</w:t>
      </w:r>
      <w:r w:rsidRPr="005D17C4">
        <w:rPr>
          <w:bCs/>
          <w:sz w:val="24"/>
          <w:szCs w:val="24"/>
        </w:rPr>
        <w:t xml:space="preserve"> me tjet</w:t>
      </w:r>
      <w:r w:rsidR="00F71584" w:rsidRPr="005D17C4">
        <w:rPr>
          <w:bCs/>
          <w:sz w:val="24"/>
          <w:szCs w:val="24"/>
        </w:rPr>
        <w:t>ë</w:t>
      </w:r>
      <w:r w:rsidRPr="005D17C4">
        <w:rPr>
          <w:bCs/>
          <w:sz w:val="24"/>
          <w:szCs w:val="24"/>
        </w:rPr>
        <w:t>r trup gjykues</w:t>
      </w:r>
      <w:r w:rsidR="000E429E" w:rsidRPr="005D17C4">
        <w:rPr>
          <w:bCs/>
          <w:sz w:val="24"/>
          <w:szCs w:val="24"/>
        </w:rPr>
        <w:t xml:space="preserve">. </w:t>
      </w:r>
    </w:p>
    <w:p w14:paraId="13F24A03" w14:textId="77777777" w:rsidR="000E429E" w:rsidRPr="005D17C4" w:rsidRDefault="000E429E" w:rsidP="004D5217">
      <w:pPr>
        <w:jc w:val="both"/>
        <w:rPr>
          <w:sz w:val="24"/>
          <w:szCs w:val="24"/>
        </w:rPr>
      </w:pPr>
    </w:p>
    <w:p w14:paraId="510E172D" w14:textId="15376C37" w:rsidR="000E429E" w:rsidRPr="004347CA" w:rsidRDefault="000E429E" w:rsidP="004D5217">
      <w:pPr>
        <w:jc w:val="right"/>
        <w:rPr>
          <w:b/>
          <w:sz w:val="24"/>
          <w:szCs w:val="24"/>
        </w:rPr>
      </w:pPr>
      <w:r w:rsidRPr="004347CA">
        <w:rPr>
          <w:b/>
          <w:sz w:val="24"/>
          <w:szCs w:val="24"/>
        </w:rPr>
        <w:t xml:space="preserve">Tiranë, më </w:t>
      </w:r>
      <w:r w:rsidR="00BC4FAA" w:rsidRPr="004347CA">
        <w:rPr>
          <w:b/>
          <w:sz w:val="24"/>
          <w:szCs w:val="24"/>
        </w:rPr>
        <w:t>22.01</w:t>
      </w:r>
      <w:r w:rsidR="000D7517" w:rsidRPr="004347CA">
        <w:rPr>
          <w:b/>
          <w:sz w:val="24"/>
          <w:szCs w:val="24"/>
        </w:rPr>
        <w:t>.202</w:t>
      </w:r>
      <w:r w:rsidR="00BC4FAA" w:rsidRPr="004347CA">
        <w:rPr>
          <w:b/>
          <w:sz w:val="24"/>
          <w:szCs w:val="24"/>
        </w:rPr>
        <w:t>6</w:t>
      </w:r>
    </w:p>
    <w:p w14:paraId="5050FB87" w14:textId="77777777" w:rsidR="00FF3C5D" w:rsidRPr="005D17C4" w:rsidRDefault="00FF3C5D" w:rsidP="004D5217">
      <w:pPr>
        <w:ind w:left="5760"/>
        <w:jc w:val="both"/>
        <w:rPr>
          <w:rFonts w:eastAsia="MS Mincho"/>
          <w:i/>
          <w:sz w:val="24"/>
          <w:szCs w:val="24"/>
        </w:rPr>
      </w:pPr>
    </w:p>
    <w:p w14:paraId="4DCE54AA" w14:textId="77777777" w:rsidR="00FF3C5D" w:rsidRPr="005D17C4" w:rsidRDefault="00FF3C5D" w:rsidP="004D52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sz w:val="24"/>
          <w:szCs w:val="24"/>
        </w:rPr>
      </w:pPr>
    </w:p>
    <w:p w14:paraId="6E494C82" w14:textId="77777777" w:rsidR="00FF3C5D" w:rsidRPr="004D5217" w:rsidRDefault="00FF3C5D" w:rsidP="004D5217">
      <w:pPr>
        <w:rPr>
          <w:sz w:val="24"/>
          <w:szCs w:val="24"/>
        </w:rPr>
      </w:pPr>
    </w:p>
    <w:sectPr w:rsidR="00FF3C5D" w:rsidRPr="004D5217" w:rsidSect="004D5217">
      <w:footerReference w:type="default" r:id="rId10"/>
      <w:pgSz w:w="12240" w:h="15840" w:code="1"/>
      <w:pgMar w:top="990" w:right="1440" w:bottom="126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5DC1AE9" w16cex:dateUtc="2026-08-24T0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CB2E0B7" w16cid:durableId="65DC1AE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BECC6" w14:textId="77777777" w:rsidR="002F217A" w:rsidRDefault="002F217A" w:rsidP="003709A8">
      <w:r>
        <w:separator/>
      </w:r>
    </w:p>
  </w:endnote>
  <w:endnote w:type="continuationSeparator" w:id="0">
    <w:p w14:paraId="6C75A4A5" w14:textId="77777777" w:rsidR="002F217A" w:rsidRDefault="002F217A" w:rsidP="0037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38249"/>
      <w:docPartObj>
        <w:docPartGallery w:val="Page Numbers (Bottom of Page)"/>
        <w:docPartUnique/>
      </w:docPartObj>
    </w:sdtPr>
    <w:sdtEndPr>
      <w:rPr>
        <w:noProof/>
      </w:rPr>
    </w:sdtEndPr>
    <w:sdtContent>
      <w:p w14:paraId="52C364DE" w14:textId="5233D449" w:rsidR="00EB258B" w:rsidRDefault="00EB258B">
        <w:pPr>
          <w:pStyle w:val="Footer"/>
          <w:jc w:val="right"/>
        </w:pPr>
        <w:r>
          <w:fldChar w:fldCharType="begin"/>
        </w:r>
        <w:r>
          <w:instrText xml:space="preserve"> PAGE   \* MERGEFORMAT </w:instrText>
        </w:r>
        <w:r>
          <w:fldChar w:fldCharType="separate"/>
        </w:r>
        <w:r w:rsidR="002F217A">
          <w:rPr>
            <w:noProof/>
          </w:rPr>
          <w:t>1</w:t>
        </w:r>
        <w:r>
          <w:rPr>
            <w:noProof/>
          </w:rPr>
          <w:fldChar w:fldCharType="end"/>
        </w:r>
      </w:p>
    </w:sdtContent>
  </w:sdt>
  <w:p w14:paraId="74638F7A" w14:textId="77777777" w:rsidR="00EB258B" w:rsidRDefault="00EB25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A4066" w14:textId="77777777" w:rsidR="002F217A" w:rsidRDefault="002F217A" w:rsidP="003709A8">
      <w:r>
        <w:separator/>
      </w:r>
    </w:p>
  </w:footnote>
  <w:footnote w:type="continuationSeparator" w:id="0">
    <w:p w14:paraId="4CFC30DA" w14:textId="77777777" w:rsidR="002F217A" w:rsidRDefault="002F217A" w:rsidP="003709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38BD"/>
    <w:multiLevelType w:val="multilevel"/>
    <w:tmpl w:val="B7A23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14D67"/>
    <w:multiLevelType w:val="hybridMultilevel"/>
    <w:tmpl w:val="53347366"/>
    <w:lvl w:ilvl="0" w:tplc="786A1174">
      <w:start w:val="2"/>
      <w:numFmt w:val="bullet"/>
      <w:lvlText w:val="-"/>
      <w:lvlJc w:val="left"/>
      <w:pPr>
        <w:ind w:left="720" w:hanging="360"/>
      </w:pPr>
      <w:rPr>
        <w:rFonts w:ascii="Times New Roman" w:eastAsia="Times New Roman" w:hAnsi="Times New Roman" w:cs="Times New Roman" w:hint="default"/>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 w15:restartNumberingAfterBreak="0">
    <w:nsid w:val="0631274F"/>
    <w:multiLevelType w:val="hybridMultilevel"/>
    <w:tmpl w:val="9834A52E"/>
    <w:lvl w:ilvl="0" w:tplc="09A09E34">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B642B"/>
    <w:multiLevelType w:val="hybridMultilevel"/>
    <w:tmpl w:val="3C0ADA58"/>
    <w:lvl w:ilvl="0" w:tplc="89A2967E">
      <w:start w:val="5"/>
      <w:numFmt w:val="upperRoman"/>
      <w:lvlText w:val="%1."/>
      <w:lvlJc w:val="left"/>
      <w:pPr>
        <w:ind w:left="144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7DF6E56"/>
    <w:multiLevelType w:val="multilevel"/>
    <w:tmpl w:val="47AACF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16F3A"/>
    <w:multiLevelType w:val="hybridMultilevel"/>
    <w:tmpl w:val="5BFAF444"/>
    <w:lvl w:ilvl="0" w:tplc="1AC44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40AF3"/>
    <w:multiLevelType w:val="hybridMultilevel"/>
    <w:tmpl w:val="91726F38"/>
    <w:lvl w:ilvl="0" w:tplc="5A74A2DC">
      <w:start w:val="1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F180183"/>
    <w:multiLevelType w:val="multilevel"/>
    <w:tmpl w:val="34E24B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952980"/>
    <w:multiLevelType w:val="hybridMultilevel"/>
    <w:tmpl w:val="4CA236BA"/>
    <w:lvl w:ilvl="0" w:tplc="5C8026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E0E82"/>
    <w:multiLevelType w:val="hybridMultilevel"/>
    <w:tmpl w:val="A2B483AA"/>
    <w:lvl w:ilvl="0" w:tplc="D6AC12B0">
      <w:start w:val="2"/>
      <w:numFmt w:val="upperRoman"/>
      <w:lvlText w:val="%1."/>
      <w:lvlJc w:val="left"/>
      <w:pPr>
        <w:ind w:left="1080" w:hanging="72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0" w15:restartNumberingAfterBreak="0">
    <w:nsid w:val="29711A6A"/>
    <w:multiLevelType w:val="hybridMultilevel"/>
    <w:tmpl w:val="29CE27B6"/>
    <w:lvl w:ilvl="0" w:tplc="02BAF75E">
      <w:start w:val="9"/>
      <w:numFmt w:val="decimal"/>
      <w:lvlText w:val="%1."/>
      <w:lvlJc w:val="left"/>
      <w:pPr>
        <w:ind w:left="72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1" w15:restartNumberingAfterBreak="0">
    <w:nsid w:val="34EB4DE1"/>
    <w:multiLevelType w:val="hybridMultilevel"/>
    <w:tmpl w:val="E942191A"/>
    <w:lvl w:ilvl="0" w:tplc="2CB0E136">
      <w:start w:val="24"/>
      <w:numFmt w:val="decimal"/>
      <w:lvlText w:val="%1."/>
      <w:lvlJc w:val="left"/>
      <w:pPr>
        <w:ind w:left="72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5136575"/>
    <w:multiLevelType w:val="multilevel"/>
    <w:tmpl w:val="0ACC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B459B"/>
    <w:multiLevelType w:val="hybridMultilevel"/>
    <w:tmpl w:val="1876AFF8"/>
    <w:lvl w:ilvl="0" w:tplc="17D496A2">
      <w:start w:val="1"/>
      <w:numFmt w:val="decimal"/>
      <w:lvlText w:val="%1."/>
      <w:lvlJc w:val="left"/>
      <w:pPr>
        <w:ind w:left="4230" w:hanging="360"/>
      </w:pPr>
      <w:rPr>
        <w:rFonts w:hint="default"/>
        <w:b w:val="0"/>
        <w:i w:val="0"/>
        <w:sz w:val="24"/>
        <w:szCs w:val="24"/>
      </w:rPr>
    </w:lvl>
    <w:lvl w:ilvl="1" w:tplc="041C0019" w:tentative="1">
      <w:start w:val="1"/>
      <w:numFmt w:val="lowerLetter"/>
      <w:lvlText w:val="%2."/>
      <w:lvlJc w:val="left"/>
      <w:pPr>
        <w:ind w:left="4950" w:hanging="360"/>
      </w:pPr>
    </w:lvl>
    <w:lvl w:ilvl="2" w:tplc="041C001B" w:tentative="1">
      <w:start w:val="1"/>
      <w:numFmt w:val="lowerRoman"/>
      <w:lvlText w:val="%3."/>
      <w:lvlJc w:val="right"/>
      <w:pPr>
        <w:ind w:left="5670" w:hanging="180"/>
      </w:pPr>
    </w:lvl>
    <w:lvl w:ilvl="3" w:tplc="041C000F">
      <w:start w:val="1"/>
      <w:numFmt w:val="decimal"/>
      <w:lvlText w:val="%4."/>
      <w:lvlJc w:val="left"/>
      <w:pPr>
        <w:ind w:left="6390" w:hanging="360"/>
      </w:pPr>
    </w:lvl>
    <w:lvl w:ilvl="4" w:tplc="041C0019" w:tentative="1">
      <w:start w:val="1"/>
      <w:numFmt w:val="lowerLetter"/>
      <w:lvlText w:val="%5."/>
      <w:lvlJc w:val="left"/>
      <w:pPr>
        <w:ind w:left="7110" w:hanging="360"/>
      </w:pPr>
    </w:lvl>
    <w:lvl w:ilvl="5" w:tplc="041C001B" w:tentative="1">
      <w:start w:val="1"/>
      <w:numFmt w:val="lowerRoman"/>
      <w:lvlText w:val="%6."/>
      <w:lvlJc w:val="right"/>
      <w:pPr>
        <w:ind w:left="7830" w:hanging="180"/>
      </w:pPr>
    </w:lvl>
    <w:lvl w:ilvl="6" w:tplc="041C000F" w:tentative="1">
      <w:start w:val="1"/>
      <w:numFmt w:val="decimal"/>
      <w:lvlText w:val="%7."/>
      <w:lvlJc w:val="left"/>
      <w:pPr>
        <w:ind w:left="8550" w:hanging="360"/>
      </w:pPr>
    </w:lvl>
    <w:lvl w:ilvl="7" w:tplc="041C0019" w:tentative="1">
      <w:start w:val="1"/>
      <w:numFmt w:val="lowerLetter"/>
      <w:lvlText w:val="%8."/>
      <w:lvlJc w:val="left"/>
      <w:pPr>
        <w:ind w:left="9270" w:hanging="360"/>
      </w:pPr>
    </w:lvl>
    <w:lvl w:ilvl="8" w:tplc="041C001B" w:tentative="1">
      <w:start w:val="1"/>
      <w:numFmt w:val="lowerRoman"/>
      <w:lvlText w:val="%9."/>
      <w:lvlJc w:val="right"/>
      <w:pPr>
        <w:ind w:left="9990" w:hanging="180"/>
      </w:pPr>
    </w:lvl>
  </w:abstractNum>
  <w:abstractNum w:abstractNumId="14" w15:restartNumberingAfterBreak="0">
    <w:nsid w:val="36D11E10"/>
    <w:multiLevelType w:val="hybridMultilevel"/>
    <w:tmpl w:val="4260A756"/>
    <w:lvl w:ilvl="0" w:tplc="041C0015">
      <w:start w:val="1"/>
      <w:numFmt w:val="upperLetter"/>
      <w:lvlText w:val="%1."/>
      <w:lvlJc w:val="left"/>
      <w:pPr>
        <w:ind w:left="72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5" w15:restartNumberingAfterBreak="0">
    <w:nsid w:val="37492906"/>
    <w:multiLevelType w:val="multilevel"/>
    <w:tmpl w:val="79B8FAD0"/>
    <w:lvl w:ilvl="0">
      <w:start w:val="2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6" w15:restartNumberingAfterBreak="0">
    <w:nsid w:val="39720698"/>
    <w:multiLevelType w:val="multilevel"/>
    <w:tmpl w:val="58681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DD229E"/>
    <w:multiLevelType w:val="hybridMultilevel"/>
    <w:tmpl w:val="94146B08"/>
    <w:lvl w:ilvl="0" w:tplc="88BC2ABA">
      <w:numFmt w:val="bullet"/>
      <w:lvlText w:val="-"/>
      <w:lvlJc w:val="left"/>
      <w:pPr>
        <w:ind w:left="720" w:hanging="360"/>
      </w:pPr>
      <w:rPr>
        <w:rFonts w:ascii="Times New Roman" w:eastAsia="MS Mincho"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06F2360"/>
    <w:multiLevelType w:val="hybridMultilevel"/>
    <w:tmpl w:val="BA62DCDE"/>
    <w:lvl w:ilvl="0" w:tplc="0218BFC6">
      <w:start w:val="10"/>
      <w:numFmt w:val="decimal"/>
      <w:lvlText w:val="%1."/>
      <w:lvlJc w:val="left"/>
      <w:pPr>
        <w:ind w:left="72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2823C7B"/>
    <w:multiLevelType w:val="multilevel"/>
    <w:tmpl w:val="D8E2D692"/>
    <w:lvl w:ilvl="0">
      <w:start w:val="24"/>
      <w:numFmt w:val="decimal"/>
      <w:lvlText w:val="%1."/>
      <w:lvlJc w:val="left"/>
      <w:pPr>
        <w:ind w:left="1260" w:hanging="360"/>
      </w:pPr>
      <w:rPr>
        <w:rFonts w:hint="default"/>
        <w:b w:val="0"/>
        <w:i w:val="0"/>
      </w:rPr>
    </w:lvl>
    <w:lvl w:ilvl="1">
      <w:start w:val="1"/>
      <w:numFmt w:val="decimal"/>
      <w:isLgl/>
      <w:lvlText w:val="%1.%2"/>
      <w:lvlJc w:val="left"/>
      <w:pPr>
        <w:ind w:left="1260" w:hanging="360"/>
      </w:pPr>
      <w:rPr>
        <w:rFonts w:hint="default"/>
        <w:color w:val="000000"/>
      </w:rPr>
    </w:lvl>
    <w:lvl w:ilvl="2">
      <w:start w:val="1"/>
      <w:numFmt w:val="decimal"/>
      <w:isLgl/>
      <w:lvlText w:val="%1.%2.%3"/>
      <w:lvlJc w:val="left"/>
      <w:pPr>
        <w:ind w:left="1620" w:hanging="720"/>
      </w:pPr>
      <w:rPr>
        <w:rFonts w:hint="default"/>
        <w:color w:val="000000"/>
      </w:rPr>
    </w:lvl>
    <w:lvl w:ilvl="3">
      <w:start w:val="1"/>
      <w:numFmt w:val="decimal"/>
      <w:isLgl/>
      <w:lvlText w:val="%1.%2.%3.%4"/>
      <w:lvlJc w:val="left"/>
      <w:pPr>
        <w:ind w:left="1620" w:hanging="720"/>
      </w:pPr>
      <w:rPr>
        <w:rFonts w:hint="default"/>
        <w:color w:val="000000"/>
      </w:rPr>
    </w:lvl>
    <w:lvl w:ilvl="4">
      <w:start w:val="1"/>
      <w:numFmt w:val="decimal"/>
      <w:isLgl/>
      <w:lvlText w:val="%1.%2.%3.%4.%5"/>
      <w:lvlJc w:val="left"/>
      <w:pPr>
        <w:ind w:left="1980" w:hanging="1080"/>
      </w:pPr>
      <w:rPr>
        <w:rFonts w:hint="default"/>
        <w:color w:val="000000"/>
      </w:rPr>
    </w:lvl>
    <w:lvl w:ilvl="5">
      <w:start w:val="1"/>
      <w:numFmt w:val="decimal"/>
      <w:isLgl/>
      <w:lvlText w:val="%1.%2.%3.%4.%5.%6"/>
      <w:lvlJc w:val="left"/>
      <w:pPr>
        <w:ind w:left="1980" w:hanging="1080"/>
      </w:pPr>
      <w:rPr>
        <w:rFonts w:hint="default"/>
        <w:color w:val="000000"/>
      </w:rPr>
    </w:lvl>
    <w:lvl w:ilvl="6">
      <w:start w:val="1"/>
      <w:numFmt w:val="decimal"/>
      <w:isLgl/>
      <w:lvlText w:val="%1.%2.%3.%4.%5.%6.%7"/>
      <w:lvlJc w:val="left"/>
      <w:pPr>
        <w:ind w:left="2340" w:hanging="1440"/>
      </w:pPr>
      <w:rPr>
        <w:rFonts w:hint="default"/>
        <w:color w:val="000000"/>
      </w:rPr>
    </w:lvl>
    <w:lvl w:ilvl="7">
      <w:start w:val="1"/>
      <w:numFmt w:val="decimal"/>
      <w:isLgl/>
      <w:lvlText w:val="%1.%2.%3.%4.%5.%6.%7.%8"/>
      <w:lvlJc w:val="left"/>
      <w:pPr>
        <w:ind w:left="2340" w:hanging="1440"/>
      </w:pPr>
      <w:rPr>
        <w:rFonts w:hint="default"/>
        <w:color w:val="000000"/>
      </w:rPr>
    </w:lvl>
    <w:lvl w:ilvl="8">
      <w:start w:val="1"/>
      <w:numFmt w:val="decimal"/>
      <w:isLgl/>
      <w:lvlText w:val="%1.%2.%3.%4.%5.%6.%7.%8.%9"/>
      <w:lvlJc w:val="left"/>
      <w:pPr>
        <w:ind w:left="2700" w:hanging="1800"/>
      </w:pPr>
      <w:rPr>
        <w:rFonts w:hint="default"/>
        <w:color w:val="000000"/>
      </w:rPr>
    </w:lvl>
  </w:abstractNum>
  <w:abstractNum w:abstractNumId="20" w15:restartNumberingAfterBreak="0">
    <w:nsid w:val="42F158B0"/>
    <w:multiLevelType w:val="hybridMultilevel"/>
    <w:tmpl w:val="3028B706"/>
    <w:lvl w:ilvl="0" w:tplc="17CC6CF6">
      <w:start w:val="2"/>
      <w:numFmt w:val="upperRoman"/>
      <w:lvlText w:val="%1."/>
      <w:lvlJc w:val="left"/>
      <w:pPr>
        <w:ind w:left="1080" w:hanging="720"/>
      </w:pPr>
      <w:rPr>
        <w:i w:val="0"/>
      </w:r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21" w15:restartNumberingAfterBreak="0">
    <w:nsid w:val="453831E1"/>
    <w:multiLevelType w:val="multilevel"/>
    <w:tmpl w:val="E3142F86"/>
    <w:lvl w:ilvl="0">
      <w:start w:val="1"/>
      <w:numFmt w:val="decimal"/>
      <w:lvlText w:val="%1."/>
      <w:lvlJc w:val="left"/>
      <w:pPr>
        <w:ind w:left="660" w:hanging="360"/>
      </w:pPr>
      <w:rPr>
        <w:b w:val="0"/>
        <w:bCs w:val="0"/>
        <w:i w:val="0"/>
        <w:iCs/>
      </w:rPr>
    </w:lvl>
    <w:lvl w:ilvl="1">
      <w:start w:val="1"/>
      <w:numFmt w:val="decimal"/>
      <w:isLgl/>
      <w:lvlText w:val="%1.%2."/>
      <w:lvlJc w:val="left"/>
      <w:pPr>
        <w:ind w:left="1020" w:hanging="360"/>
      </w:pPr>
      <w:rPr>
        <w:rFonts w:hint="default"/>
        <w:b w:val="0"/>
        <w:bCs w:val="0"/>
        <w:i w:val="0"/>
      </w:rPr>
    </w:lvl>
    <w:lvl w:ilvl="2">
      <w:start w:val="1"/>
      <w:numFmt w:val="decimal"/>
      <w:isLgl/>
      <w:lvlText w:val="%1.%2.%3."/>
      <w:lvlJc w:val="left"/>
      <w:pPr>
        <w:ind w:left="1740" w:hanging="720"/>
      </w:pPr>
      <w:rPr>
        <w:rFonts w:hint="default"/>
        <w:b/>
        <w:i w:val="0"/>
      </w:rPr>
    </w:lvl>
    <w:lvl w:ilvl="3">
      <w:start w:val="1"/>
      <w:numFmt w:val="decimal"/>
      <w:isLgl/>
      <w:lvlText w:val="%1.%2.%3.%4."/>
      <w:lvlJc w:val="left"/>
      <w:pPr>
        <w:ind w:left="2100" w:hanging="720"/>
      </w:pPr>
      <w:rPr>
        <w:rFonts w:hint="default"/>
        <w:b/>
        <w:i w:val="0"/>
      </w:rPr>
    </w:lvl>
    <w:lvl w:ilvl="4">
      <w:start w:val="1"/>
      <w:numFmt w:val="decimal"/>
      <w:isLgl/>
      <w:lvlText w:val="%1.%2.%3.%4.%5."/>
      <w:lvlJc w:val="left"/>
      <w:pPr>
        <w:ind w:left="2820" w:hanging="1080"/>
      </w:pPr>
      <w:rPr>
        <w:rFonts w:hint="default"/>
        <w:b/>
        <w:i w:val="0"/>
      </w:rPr>
    </w:lvl>
    <w:lvl w:ilvl="5">
      <w:start w:val="1"/>
      <w:numFmt w:val="decimal"/>
      <w:isLgl/>
      <w:lvlText w:val="%1.%2.%3.%4.%5.%6."/>
      <w:lvlJc w:val="left"/>
      <w:pPr>
        <w:ind w:left="3180" w:hanging="1080"/>
      </w:pPr>
      <w:rPr>
        <w:rFonts w:hint="default"/>
        <w:b/>
        <w:i w:val="0"/>
      </w:rPr>
    </w:lvl>
    <w:lvl w:ilvl="6">
      <w:start w:val="1"/>
      <w:numFmt w:val="decimal"/>
      <w:isLgl/>
      <w:lvlText w:val="%1.%2.%3.%4.%5.%6.%7."/>
      <w:lvlJc w:val="left"/>
      <w:pPr>
        <w:ind w:left="3900" w:hanging="1440"/>
      </w:pPr>
      <w:rPr>
        <w:rFonts w:hint="default"/>
        <w:b/>
        <w:i w:val="0"/>
      </w:rPr>
    </w:lvl>
    <w:lvl w:ilvl="7">
      <w:start w:val="1"/>
      <w:numFmt w:val="decimal"/>
      <w:isLgl/>
      <w:lvlText w:val="%1.%2.%3.%4.%5.%6.%7.%8."/>
      <w:lvlJc w:val="left"/>
      <w:pPr>
        <w:ind w:left="4260" w:hanging="1440"/>
      </w:pPr>
      <w:rPr>
        <w:rFonts w:hint="default"/>
        <w:b/>
        <w:i w:val="0"/>
      </w:rPr>
    </w:lvl>
    <w:lvl w:ilvl="8">
      <w:start w:val="1"/>
      <w:numFmt w:val="decimal"/>
      <w:isLgl/>
      <w:lvlText w:val="%1.%2.%3.%4.%5.%6.%7.%8.%9."/>
      <w:lvlJc w:val="left"/>
      <w:pPr>
        <w:ind w:left="4980" w:hanging="1800"/>
      </w:pPr>
      <w:rPr>
        <w:rFonts w:hint="default"/>
        <w:b/>
        <w:i w:val="0"/>
      </w:rPr>
    </w:lvl>
  </w:abstractNum>
  <w:abstractNum w:abstractNumId="22" w15:restartNumberingAfterBreak="0">
    <w:nsid w:val="48A77740"/>
    <w:multiLevelType w:val="hybridMultilevel"/>
    <w:tmpl w:val="2402D122"/>
    <w:lvl w:ilvl="0" w:tplc="DD2EF2C8">
      <w:start w:val="1"/>
      <w:numFmt w:val="decimal"/>
      <w:lvlText w:val="%1."/>
      <w:lvlJc w:val="left"/>
      <w:pPr>
        <w:ind w:left="423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3AB1FC8"/>
    <w:multiLevelType w:val="hybridMultilevel"/>
    <w:tmpl w:val="08A28EE0"/>
    <w:lvl w:ilvl="0" w:tplc="A83EFC4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5D469B6"/>
    <w:multiLevelType w:val="hybridMultilevel"/>
    <w:tmpl w:val="F7A05254"/>
    <w:lvl w:ilvl="0" w:tplc="DE8E996A">
      <w:start w:val="1"/>
      <w:numFmt w:val="upperRoman"/>
      <w:lvlText w:val="%1."/>
      <w:lvlJc w:val="left"/>
      <w:pPr>
        <w:ind w:left="1440" w:hanging="720"/>
      </w:pPr>
      <w:rPr>
        <w:b/>
      </w:r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7E808AC"/>
    <w:multiLevelType w:val="hybridMultilevel"/>
    <w:tmpl w:val="98C2E644"/>
    <w:lvl w:ilvl="0" w:tplc="041C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782BD9"/>
    <w:multiLevelType w:val="hybridMultilevel"/>
    <w:tmpl w:val="DEA4D152"/>
    <w:lvl w:ilvl="0" w:tplc="34BA35FE">
      <w:start w:val="1"/>
      <w:numFmt w:val="decimal"/>
      <w:lvlText w:val="%1."/>
      <w:lvlJc w:val="left"/>
      <w:pPr>
        <w:ind w:left="423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B9F0F3C"/>
    <w:multiLevelType w:val="hybridMultilevel"/>
    <w:tmpl w:val="4176B7FA"/>
    <w:lvl w:ilvl="0" w:tplc="3F12FD88">
      <w:start w:val="2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1EF3AF9"/>
    <w:multiLevelType w:val="multilevel"/>
    <w:tmpl w:val="5FFA9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D3477F"/>
    <w:multiLevelType w:val="hybridMultilevel"/>
    <w:tmpl w:val="28FCABF0"/>
    <w:lvl w:ilvl="0" w:tplc="FBD84D68">
      <w:start w:val="21"/>
      <w:numFmt w:val="decimal"/>
      <w:lvlText w:val="%1."/>
      <w:lvlJc w:val="left"/>
      <w:pPr>
        <w:ind w:left="72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460572C"/>
    <w:multiLevelType w:val="hybridMultilevel"/>
    <w:tmpl w:val="E1B47316"/>
    <w:lvl w:ilvl="0" w:tplc="17F0AEDE">
      <w:start w:val="2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6236201"/>
    <w:multiLevelType w:val="hybridMultilevel"/>
    <w:tmpl w:val="2FB813F6"/>
    <w:lvl w:ilvl="0" w:tplc="42622552">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444626"/>
    <w:multiLevelType w:val="hybridMultilevel"/>
    <w:tmpl w:val="CB98FFA8"/>
    <w:lvl w:ilvl="0" w:tplc="AA7A9E06">
      <w:start w:val="1"/>
      <w:numFmt w:val="decimal"/>
      <w:lvlText w:val="%1."/>
      <w:lvlJc w:val="left"/>
      <w:pPr>
        <w:ind w:left="4230" w:hanging="360"/>
      </w:pPr>
      <w:rPr>
        <w:rFonts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9660221"/>
    <w:multiLevelType w:val="multilevel"/>
    <w:tmpl w:val="CB54D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971303"/>
    <w:multiLevelType w:val="multilevel"/>
    <w:tmpl w:val="F85ED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3"/>
  </w:num>
  <w:num w:numId="11">
    <w:abstractNumId w:val="3"/>
  </w:num>
  <w:num w:numId="12">
    <w:abstractNumId w:val="17"/>
  </w:num>
  <w:num w:numId="13">
    <w:abstractNumId w:val="18"/>
  </w:num>
  <w:num w:numId="14">
    <w:abstractNumId w:val="26"/>
  </w:num>
  <w:num w:numId="15">
    <w:abstractNumId w:val="6"/>
  </w:num>
  <w:num w:numId="16">
    <w:abstractNumId w:val="8"/>
  </w:num>
  <w:num w:numId="17">
    <w:abstractNumId w:val="22"/>
  </w:num>
  <w:num w:numId="18">
    <w:abstractNumId w:val="1"/>
  </w:num>
  <w:num w:numId="19">
    <w:abstractNumId w:val="14"/>
  </w:num>
  <w:num w:numId="20">
    <w:abstractNumId w:val="30"/>
  </w:num>
  <w:num w:numId="21">
    <w:abstractNumId w:val="25"/>
  </w:num>
  <w:num w:numId="22">
    <w:abstractNumId w:val="5"/>
  </w:num>
  <w:num w:numId="23">
    <w:abstractNumId w:val="2"/>
  </w:num>
  <w:num w:numId="24">
    <w:abstractNumId w:val="31"/>
  </w:num>
  <w:num w:numId="25">
    <w:abstractNumId w:val="16"/>
  </w:num>
  <w:num w:numId="26">
    <w:abstractNumId w:val="12"/>
  </w:num>
  <w:num w:numId="27">
    <w:abstractNumId w:val="33"/>
  </w:num>
  <w:num w:numId="28">
    <w:abstractNumId w:val="7"/>
  </w:num>
  <w:num w:numId="29">
    <w:abstractNumId w:val="4"/>
  </w:num>
  <w:num w:numId="30">
    <w:abstractNumId w:val="34"/>
  </w:num>
  <w:num w:numId="31">
    <w:abstractNumId w:val="28"/>
  </w:num>
  <w:num w:numId="32">
    <w:abstractNumId w:val="0"/>
  </w:num>
  <w:num w:numId="33">
    <w:abstractNumId w:val="32"/>
  </w:num>
  <w:num w:numId="34">
    <w:abstractNumId w:val="27"/>
  </w:num>
  <w:num w:numId="35">
    <w:abstractNumId w:val="29"/>
  </w:num>
  <w:num w:numId="36">
    <w:abstractNumId w:val="21"/>
  </w:num>
  <w:num w:numId="3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29E"/>
    <w:rsid w:val="0000393A"/>
    <w:rsid w:val="00003BE2"/>
    <w:rsid w:val="00005427"/>
    <w:rsid w:val="000060A0"/>
    <w:rsid w:val="00006126"/>
    <w:rsid w:val="00007C03"/>
    <w:rsid w:val="000113D4"/>
    <w:rsid w:val="00011599"/>
    <w:rsid w:val="000121CA"/>
    <w:rsid w:val="0001322F"/>
    <w:rsid w:val="00014244"/>
    <w:rsid w:val="0001697A"/>
    <w:rsid w:val="00017306"/>
    <w:rsid w:val="00022B05"/>
    <w:rsid w:val="0002451E"/>
    <w:rsid w:val="00024873"/>
    <w:rsid w:val="0003057C"/>
    <w:rsid w:val="00032B7B"/>
    <w:rsid w:val="0003369D"/>
    <w:rsid w:val="000337B7"/>
    <w:rsid w:val="0003457D"/>
    <w:rsid w:val="0003518C"/>
    <w:rsid w:val="00037120"/>
    <w:rsid w:val="00040851"/>
    <w:rsid w:val="00040CDB"/>
    <w:rsid w:val="0004250D"/>
    <w:rsid w:val="0004368C"/>
    <w:rsid w:val="00046409"/>
    <w:rsid w:val="0004673A"/>
    <w:rsid w:val="00047AB0"/>
    <w:rsid w:val="000513C0"/>
    <w:rsid w:val="00051F8C"/>
    <w:rsid w:val="0005326C"/>
    <w:rsid w:val="00055191"/>
    <w:rsid w:val="00063F57"/>
    <w:rsid w:val="00065821"/>
    <w:rsid w:val="00071E56"/>
    <w:rsid w:val="00073540"/>
    <w:rsid w:val="00073E99"/>
    <w:rsid w:val="00074674"/>
    <w:rsid w:val="00074D81"/>
    <w:rsid w:val="00075188"/>
    <w:rsid w:val="00076571"/>
    <w:rsid w:val="00076695"/>
    <w:rsid w:val="00077464"/>
    <w:rsid w:val="00077B93"/>
    <w:rsid w:val="0008060B"/>
    <w:rsid w:val="000816D6"/>
    <w:rsid w:val="00081A2B"/>
    <w:rsid w:val="0008241B"/>
    <w:rsid w:val="000846B4"/>
    <w:rsid w:val="00084FAF"/>
    <w:rsid w:val="0008601C"/>
    <w:rsid w:val="00090161"/>
    <w:rsid w:val="000911BB"/>
    <w:rsid w:val="00092DBD"/>
    <w:rsid w:val="0009353D"/>
    <w:rsid w:val="0009415E"/>
    <w:rsid w:val="000964B9"/>
    <w:rsid w:val="00096C41"/>
    <w:rsid w:val="0009757D"/>
    <w:rsid w:val="000A1A6B"/>
    <w:rsid w:val="000A41D7"/>
    <w:rsid w:val="000A44BF"/>
    <w:rsid w:val="000A560C"/>
    <w:rsid w:val="000A5E0F"/>
    <w:rsid w:val="000A6A64"/>
    <w:rsid w:val="000B2914"/>
    <w:rsid w:val="000B313F"/>
    <w:rsid w:val="000B3FC3"/>
    <w:rsid w:val="000B60C3"/>
    <w:rsid w:val="000B75FE"/>
    <w:rsid w:val="000B7FDF"/>
    <w:rsid w:val="000C02FF"/>
    <w:rsid w:val="000C0B3F"/>
    <w:rsid w:val="000C101D"/>
    <w:rsid w:val="000C3444"/>
    <w:rsid w:val="000C3948"/>
    <w:rsid w:val="000C4B03"/>
    <w:rsid w:val="000C6E84"/>
    <w:rsid w:val="000C7BDA"/>
    <w:rsid w:val="000C7CF2"/>
    <w:rsid w:val="000D0309"/>
    <w:rsid w:val="000D1672"/>
    <w:rsid w:val="000D2086"/>
    <w:rsid w:val="000D2689"/>
    <w:rsid w:val="000D3A2A"/>
    <w:rsid w:val="000D45D0"/>
    <w:rsid w:val="000D4BC6"/>
    <w:rsid w:val="000D4C4F"/>
    <w:rsid w:val="000D565B"/>
    <w:rsid w:val="000D56D4"/>
    <w:rsid w:val="000D685B"/>
    <w:rsid w:val="000D7517"/>
    <w:rsid w:val="000D7BD0"/>
    <w:rsid w:val="000E2506"/>
    <w:rsid w:val="000E2D34"/>
    <w:rsid w:val="000E3147"/>
    <w:rsid w:val="000E357F"/>
    <w:rsid w:val="000E375D"/>
    <w:rsid w:val="000E429E"/>
    <w:rsid w:val="000E4FB3"/>
    <w:rsid w:val="000F0E4A"/>
    <w:rsid w:val="000F178B"/>
    <w:rsid w:val="000F6F9C"/>
    <w:rsid w:val="000F72BE"/>
    <w:rsid w:val="001005A3"/>
    <w:rsid w:val="0010157D"/>
    <w:rsid w:val="00104C9D"/>
    <w:rsid w:val="0010585E"/>
    <w:rsid w:val="00106870"/>
    <w:rsid w:val="0011165A"/>
    <w:rsid w:val="00111767"/>
    <w:rsid w:val="0011192D"/>
    <w:rsid w:val="00112BF6"/>
    <w:rsid w:val="00115549"/>
    <w:rsid w:val="00117C05"/>
    <w:rsid w:val="00120592"/>
    <w:rsid w:val="00120FFF"/>
    <w:rsid w:val="00121E49"/>
    <w:rsid w:val="00121F3D"/>
    <w:rsid w:val="00122000"/>
    <w:rsid w:val="00123D2C"/>
    <w:rsid w:val="0012532E"/>
    <w:rsid w:val="00126079"/>
    <w:rsid w:val="00126D8C"/>
    <w:rsid w:val="001332EB"/>
    <w:rsid w:val="00134758"/>
    <w:rsid w:val="001349E8"/>
    <w:rsid w:val="0013691A"/>
    <w:rsid w:val="00144F41"/>
    <w:rsid w:val="001477AB"/>
    <w:rsid w:val="00147F4F"/>
    <w:rsid w:val="00150420"/>
    <w:rsid w:val="00150636"/>
    <w:rsid w:val="00153E6F"/>
    <w:rsid w:val="00154118"/>
    <w:rsid w:val="001557D4"/>
    <w:rsid w:val="001560FB"/>
    <w:rsid w:val="00156B6F"/>
    <w:rsid w:val="00156C9A"/>
    <w:rsid w:val="00161B6F"/>
    <w:rsid w:val="0016258E"/>
    <w:rsid w:val="00163505"/>
    <w:rsid w:val="00163D72"/>
    <w:rsid w:val="001647D9"/>
    <w:rsid w:val="00166A03"/>
    <w:rsid w:val="00167AED"/>
    <w:rsid w:val="00167B89"/>
    <w:rsid w:val="00170038"/>
    <w:rsid w:val="001711F4"/>
    <w:rsid w:val="001732B1"/>
    <w:rsid w:val="00177514"/>
    <w:rsid w:val="00180453"/>
    <w:rsid w:val="0018228C"/>
    <w:rsid w:val="00183055"/>
    <w:rsid w:val="00183136"/>
    <w:rsid w:val="0018543E"/>
    <w:rsid w:val="00185DCE"/>
    <w:rsid w:val="00187959"/>
    <w:rsid w:val="00187E1E"/>
    <w:rsid w:val="00194C59"/>
    <w:rsid w:val="00195BBD"/>
    <w:rsid w:val="00196C35"/>
    <w:rsid w:val="001971EA"/>
    <w:rsid w:val="00197FA1"/>
    <w:rsid w:val="001A0403"/>
    <w:rsid w:val="001A0468"/>
    <w:rsid w:val="001A04B5"/>
    <w:rsid w:val="001A0C44"/>
    <w:rsid w:val="001A387D"/>
    <w:rsid w:val="001A40BC"/>
    <w:rsid w:val="001A4A33"/>
    <w:rsid w:val="001A5E81"/>
    <w:rsid w:val="001A68F5"/>
    <w:rsid w:val="001A696E"/>
    <w:rsid w:val="001A7BCA"/>
    <w:rsid w:val="001B078D"/>
    <w:rsid w:val="001B146C"/>
    <w:rsid w:val="001B2CC1"/>
    <w:rsid w:val="001B3F70"/>
    <w:rsid w:val="001B684A"/>
    <w:rsid w:val="001C025D"/>
    <w:rsid w:val="001C1A14"/>
    <w:rsid w:val="001C5A75"/>
    <w:rsid w:val="001C6149"/>
    <w:rsid w:val="001C67A0"/>
    <w:rsid w:val="001C73A4"/>
    <w:rsid w:val="001D09B0"/>
    <w:rsid w:val="001D0F9F"/>
    <w:rsid w:val="001D4ED1"/>
    <w:rsid w:val="001D584B"/>
    <w:rsid w:val="001D5CEC"/>
    <w:rsid w:val="001E29A1"/>
    <w:rsid w:val="001E2ED5"/>
    <w:rsid w:val="001E4F7B"/>
    <w:rsid w:val="001E510D"/>
    <w:rsid w:val="001E51D9"/>
    <w:rsid w:val="001F218E"/>
    <w:rsid w:val="001F37FB"/>
    <w:rsid w:val="001F38BD"/>
    <w:rsid w:val="001F3F64"/>
    <w:rsid w:val="001F4622"/>
    <w:rsid w:val="001F50BF"/>
    <w:rsid w:val="001F6214"/>
    <w:rsid w:val="001F63D2"/>
    <w:rsid w:val="001F6F4B"/>
    <w:rsid w:val="001F75D7"/>
    <w:rsid w:val="0020151E"/>
    <w:rsid w:val="002026C7"/>
    <w:rsid w:val="00204E13"/>
    <w:rsid w:val="002100A8"/>
    <w:rsid w:val="002105C3"/>
    <w:rsid w:val="00211028"/>
    <w:rsid w:val="00211417"/>
    <w:rsid w:val="002115D2"/>
    <w:rsid w:val="002125B5"/>
    <w:rsid w:val="002133D0"/>
    <w:rsid w:val="00215912"/>
    <w:rsid w:val="00215DB6"/>
    <w:rsid w:val="00215F43"/>
    <w:rsid w:val="00220CC7"/>
    <w:rsid w:val="0022377C"/>
    <w:rsid w:val="00224FEA"/>
    <w:rsid w:val="002252E6"/>
    <w:rsid w:val="00226A2D"/>
    <w:rsid w:val="00227049"/>
    <w:rsid w:val="002270FC"/>
    <w:rsid w:val="00230EA2"/>
    <w:rsid w:val="00232862"/>
    <w:rsid w:val="0023498E"/>
    <w:rsid w:val="00236FB1"/>
    <w:rsid w:val="00237915"/>
    <w:rsid w:val="0023799D"/>
    <w:rsid w:val="00237C82"/>
    <w:rsid w:val="00240340"/>
    <w:rsid w:val="002422D9"/>
    <w:rsid w:val="00242BE2"/>
    <w:rsid w:val="002438BA"/>
    <w:rsid w:val="00244002"/>
    <w:rsid w:val="0024436F"/>
    <w:rsid w:val="002443CD"/>
    <w:rsid w:val="002447D4"/>
    <w:rsid w:val="00247034"/>
    <w:rsid w:val="002475CB"/>
    <w:rsid w:val="0025412F"/>
    <w:rsid w:val="00254B9A"/>
    <w:rsid w:val="00255A8C"/>
    <w:rsid w:val="00256E4A"/>
    <w:rsid w:val="0026051B"/>
    <w:rsid w:val="00262B9C"/>
    <w:rsid w:val="002630A9"/>
    <w:rsid w:val="0026344C"/>
    <w:rsid w:val="00264F19"/>
    <w:rsid w:val="002656A1"/>
    <w:rsid w:val="00273ECC"/>
    <w:rsid w:val="00274807"/>
    <w:rsid w:val="002760D7"/>
    <w:rsid w:val="0027731C"/>
    <w:rsid w:val="00283BC4"/>
    <w:rsid w:val="00284C7C"/>
    <w:rsid w:val="00286F51"/>
    <w:rsid w:val="002911E1"/>
    <w:rsid w:val="0029144C"/>
    <w:rsid w:val="00292056"/>
    <w:rsid w:val="002934EC"/>
    <w:rsid w:val="00293962"/>
    <w:rsid w:val="00293BA8"/>
    <w:rsid w:val="002949E5"/>
    <w:rsid w:val="002956A4"/>
    <w:rsid w:val="002A0D8B"/>
    <w:rsid w:val="002A1755"/>
    <w:rsid w:val="002A3615"/>
    <w:rsid w:val="002A4247"/>
    <w:rsid w:val="002A5313"/>
    <w:rsid w:val="002A5481"/>
    <w:rsid w:val="002A5691"/>
    <w:rsid w:val="002A58A4"/>
    <w:rsid w:val="002A5A8A"/>
    <w:rsid w:val="002A73FA"/>
    <w:rsid w:val="002B0591"/>
    <w:rsid w:val="002B07AA"/>
    <w:rsid w:val="002B32DA"/>
    <w:rsid w:val="002B3EAB"/>
    <w:rsid w:val="002B5185"/>
    <w:rsid w:val="002B578E"/>
    <w:rsid w:val="002B6EA9"/>
    <w:rsid w:val="002B7303"/>
    <w:rsid w:val="002C07C3"/>
    <w:rsid w:val="002C170F"/>
    <w:rsid w:val="002C2406"/>
    <w:rsid w:val="002C2CDB"/>
    <w:rsid w:val="002C3E8C"/>
    <w:rsid w:val="002C530C"/>
    <w:rsid w:val="002C6278"/>
    <w:rsid w:val="002C6972"/>
    <w:rsid w:val="002C715D"/>
    <w:rsid w:val="002D1F82"/>
    <w:rsid w:val="002D21EE"/>
    <w:rsid w:val="002D2316"/>
    <w:rsid w:val="002D4017"/>
    <w:rsid w:val="002D6051"/>
    <w:rsid w:val="002D74F2"/>
    <w:rsid w:val="002E1D66"/>
    <w:rsid w:val="002E240A"/>
    <w:rsid w:val="002E314B"/>
    <w:rsid w:val="002E3865"/>
    <w:rsid w:val="002E6F71"/>
    <w:rsid w:val="002E712F"/>
    <w:rsid w:val="002F10E9"/>
    <w:rsid w:val="002F217A"/>
    <w:rsid w:val="002F331C"/>
    <w:rsid w:val="002F3607"/>
    <w:rsid w:val="002F3BFB"/>
    <w:rsid w:val="002F490B"/>
    <w:rsid w:val="002F5BD7"/>
    <w:rsid w:val="002F77E9"/>
    <w:rsid w:val="003004AD"/>
    <w:rsid w:val="00300828"/>
    <w:rsid w:val="003017AE"/>
    <w:rsid w:val="00302E7D"/>
    <w:rsid w:val="00305A2D"/>
    <w:rsid w:val="0031135B"/>
    <w:rsid w:val="0031291C"/>
    <w:rsid w:val="003141D0"/>
    <w:rsid w:val="0031480D"/>
    <w:rsid w:val="00316EE6"/>
    <w:rsid w:val="00317D1C"/>
    <w:rsid w:val="00320F21"/>
    <w:rsid w:val="00322E9F"/>
    <w:rsid w:val="003235A0"/>
    <w:rsid w:val="0032488F"/>
    <w:rsid w:val="00325D5C"/>
    <w:rsid w:val="00327133"/>
    <w:rsid w:val="00332114"/>
    <w:rsid w:val="00332DD8"/>
    <w:rsid w:val="00336C21"/>
    <w:rsid w:val="003378AE"/>
    <w:rsid w:val="00342B6B"/>
    <w:rsid w:val="00342D7C"/>
    <w:rsid w:val="003433A9"/>
    <w:rsid w:val="00343752"/>
    <w:rsid w:val="003444C8"/>
    <w:rsid w:val="00350196"/>
    <w:rsid w:val="00352775"/>
    <w:rsid w:val="003548BA"/>
    <w:rsid w:val="00357BED"/>
    <w:rsid w:val="00364F9B"/>
    <w:rsid w:val="00365377"/>
    <w:rsid w:val="003672A8"/>
    <w:rsid w:val="003703BC"/>
    <w:rsid w:val="003709A8"/>
    <w:rsid w:val="00371365"/>
    <w:rsid w:val="00372929"/>
    <w:rsid w:val="00374C14"/>
    <w:rsid w:val="00374CD3"/>
    <w:rsid w:val="00375304"/>
    <w:rsid w:val="00375CE2"/>
    <w:rsid w:val="0038147F"/>
    <w:rsid w:val="00381EF7"/>
    <w:rsid w:val="003822D1"/>
    <w:rsid w:val="00382539"/>
    <w:rsid w:val="00383E96"/>
    <w:rsid w:val="003906C0"/>
    <w:rsid w:val="003907A6"/>
    <w:rsid w:val="00391B2A"/>
    <w:rsid w:val="00395BEA"/>
    <w:rsid w:val="003A09B6"/>
    <w:rsid w:val="003A22FF"/>
    <w:rsid w:val="003A252F"/>
    <w:rsid w:val="003A2F79"/>
    <w:rsid w:val="003A3702"/>
    <w:rsid w:val="003A63DD"/>
    <w:rsid w:val="003A66AB"/>
    <w:rsid w:val="003A6891"/>
    <w:rsid w:val="003B3489"/>
    <w:rsid w:val="003B5EE2"/>
    <w:rsid w:val="003B64BB"/>
    <w:rsid w:val="003C10F9"/>
    <w:rsid w:val="003C4CCB"/>
    <w:rsid w:val="003C5FDC"/>
    <w:rsid w:val="003C634D"/>
    <w:rsid w:val="003C7956"/>
    <w:rsid w:val="003C7B40"/>
    <w:rsid w:val="003D1718"/>
    <w:rsid w:val="003D581D"/>
    <w:rsid w:val="003D6CC8"/>
    <w:rsid w:val="003D73DE"/>
    <w:rsid w:val="003E237B"/>
    <w:rsid w:val="003E56AA"/>
    <w:rsid w:val="003E7521"/>
    <w:rsid w:val="003F1A0D"/>
    <w:rsid w:val="003F30E0"/>
    <w:rsid w:val="003F3269"/>
    <w:rsid w:val="003F3E66"/>
    <w:rsid w:val="003F48E5"/>
    <w:rsid w:val="003F4A2D"/>
    <w:rsid w:val="003F6CC1"/>
    <w:rsid w:val="003F6FC8"/>
    <w:rsid w:val="003F72B4"/>
    <w:rsid w:val="003F7670"/>
    <w:rsid w:val="003F7EA5"/>
    <w:rsid w:val="004000C8"/>
    <w:rsid w:val="0040160A"/>
    <w:rsid w:val="004021AB"/>
    <w:rsid w:val="004021BE"/>
    <w:rsid w:val="00407F03"/>
    <w:rsid w:val="00410B9B"/>
    <w:rsid w:val="004123E4"/>
    <w:rsid w:val="00412818"/>
    <w:rsid w:val="004129BF"/>
    <w:rsid w:val="004143DC"/>
    <w:rsid w:val="00415C40"/>
    <w:rsid w:val="00425CC8"/>
    <w:rsid w:val="00430C94"/>
    <w:rsid w:val="0043447B"/>
    <w:rsid w:val="004347CA"/>
    <w:rsid w:val="00434BC9"/>
    <w:rsid w:val="00434CE3"/>
    <w:rsid w:val="0043625D"/>
    <w:rsid w:val="00437EAB"/>
    <w:rsid w:val="0044116E"/>
    <w:rsid w:val="00442E02"/>
    <w:rsid w:val="00445B3B"/>
    <w:rsid w:val="00445DAE"/>
    <w:rsid w:val="00447392"/>
    <w:rsid w:val="0045167F"/>
    <w:rsid w:val="0045202D"/>
    <w:rsid w:val="00452617"/>
    <w:rsid w:val="00453B93"/>
    <w:rsid w:val="004543B7"/>
    <w:rsid w:val="00454ED1"/>
    <w:rsid w:val="00461627"/>
    <w:rsid w:val="0046184C"/>
    <w:rsid w:val="00462CFC"/>
    <w:rsid w:val="004630C0"/>
    <w:rsid w:val="00463D50"/>
    <w:rsid w:val="00464D24"/>
    <w:rsid w:val="00465978"/>
    <w:rsid w:val="00465AF0"/>
    <w:rsid w:val="004660FE"/>
    <w:rsid w:val="004665A8"/>
    <w:rsid w:val="00467925"/>
    <w:rsid w:val="00470D87"/>
    <w:rsid w:val="00471513"/>
    <w:rsid w:val="00471DC3"/>
    <w:rsid w:val="0047288E"/>
    <w:rsid w:val="004729F8"/>
    <w:rsid w:val="004736E0"/>
    <w:rsid w:val="00473903"/>
    <w:rsid w:val="00476CCD"/>
    <w:rsid w:val="00476EDE"/>
    <w:rsid w:val="00477054"/>
    <w:rsid w:val="00477CBD"/>
    <w:rsid w:val="00480A18"/>
    <w:rsid w:val="00483073"/>
    <w:rsid w:val="0048363F"/>
    <w:rsid w:val="004839D0"/>
    <w:rsid w:val="004857E1"/>
    <w:rsid w:val="004859A4"/>
    <w:rsid w:val="00486759"/>
    <w:rsid w:val="00486E17"/>
    <w:rsid w:val="00491D4F"/>
    <w:rsid w:val="00491E55"/>
    <w:rsid w:val="00492C71"/>
    <w:rsid w:val="00494218"/>
    <w:rsid w:val="004948C4"/>
    <w:rsid w:val="00497685"/>
    <w:rsid w:val="00497F8A"/>
    <w:rsid w:val="004A1F89"/>
    <w:rsid w:val="004A2476"/>
    <w:rsid w:val="004A2A1F"/>
    <w:rsid w:val="004A2EAD"/>
    <w:rsid w:val="004A50B7"/>
    <w:rsid w:val="004A5C91"/>
    <w:rsid w:val="004A6EF1"/>
    <w:rsid w:val="004A7C1C"/>
    <w:rsid w:val="004B060C"/>
    <w:rsid w:val="004B0D0F"/>
    <w:rsid w:val="004B17F9"/>
    <w:rsid w:val="004B398E"/>
    <w:rsid w:val="004B5B47"/>
    <w:rsid w:val="004C1BF1"/>
    <w:rsid w:val="004C22B6"/>
    <w:rsid w:val="004C3E5E"/>
    <w:rsid w:val="004C4AB3"/>
    <w:rsid w:val="004C530C"/>
    <w:rsid w:val="004C7750"/>
    <w:rsid w:val="004C7CFF"/>
    <w:rsid w:val="004C7FA0"/>
    <w:rsid w:val="004D0665"/>
    <w:rsid w:val="004D5217"/>
    <w:rsid w:val="004D564B"/>
    <w:rsid w:val="004D5C45"/>
    <w:rsid w:val="004D6300"/>
    <w:rsid w:val="004D63E2"/>
    <w:rsid w:val="004D66D5"/>
    <w:rsid w:val="004D6F2B"/>
    <w:rsid w:val="004E0F57"/>
    <w:rsid w:val="004E2B7A"/>
    <w:rsid w:val="004E2BB4"/>
    <w:rsid w:val="004E357D"/>
    <w:rsid w:val="004E5316"/>
    <w:rsid w:val="004E5EB3"/>
    <w:rsid w:val="004E6135"/>
    <w:rsid w:val="004F069C"/>
    <w:rsid w:val="004F1BB6"/>
    <w:rsid w:val="004F1CB7"/>
    <w:rsid w:val="004F35B4"/>
    <w:rsid w:val="004F7C6B"/>
    <w:rsid w:val="00500F06"/>
    <w:rsid w:val="005012E6"/>
    <w:rsid w:val="005014CD"/>
    <w:rsid w:val="00501672"/>
    <w:rsid w:val="00501B95"/>
    <w:rsid w:val="0050386A"/>
    <w:rsid w:val="005053D3"/>
    <w:rsid w:val="005054F6"/>
    <w:rsid w:val="0050711F"/>
    <w:rsid w:val="00507CFF"/>
    <w:rsid w:val="0051120F"/>
    <w:rsid w:val="005112C4"/>
    <w:rsid w:val="0051205D"/>
    <w:rsid w:val="00512A76"/>
    <w:rsid w:val="00512F9D"/>
    <w:rsid w:val="00513D75"/>
    <w:rsid w:val="00514392"/>
    <w:rsid w:val="0051646B"/>
    <w:rsid w:val="005164A2"/>
    <w:rsid w:val="005174BB"/>
    <w:rsid w:val="00520ACF"/>
    <w:rsid w:val="00521DB2"/>
    <w:rsid w:val="00522416"/>
    <w:rsid w:val="0052308A"/>
    <w:rsid w:val="00525410"/>
    <w:rsid w:val="00526B8C"/>
    <w:rsid w:val="005271C2"/>
    <w:rsid w:val="0053033B"/>
    <w:rsid w:val="00531930"/>
    <w:rsid w:val="005326BE"/>
    <w:rsid w:val="005329FA"/>
    <w:rsid w:val="00536CB0"/>
    <w:rsid w:val="00540A1F"/>
    <w:rsid w:val="00540F0A"/>
    <w:rsid w:val="00541507"/>
    <w:rsid w:val="00542BD4"/>
    <w:rsid w:val="005439AE"/>
    <w:rsid w:val="00543F31"/>
    <w:rsid w:val="00544D19"/>
    <w:rsid w:val="00546A89"/>
    <w:rsid w:val="005521D1"/>
    <w:rsid w:val="00553F4A"/>
    <w:rsid w:val="0055477B"/>
    <w:rsid w:val="00556FC3"/>
    <w:rsid w:val="005578C7"/>
    <w:rsid w:val="00557CC5"/>
    <w:rsid w:val="00557F6A"/>
    <w:rsid w:val="00561609"/>
    <w:rsid w:val="00561EB5"/>
    <w:rsid w:val="00562B13"/>
    <w:rsid w:val="00563153"/>
    <w:rsid w:val="0056407E"/>
    <w:rsid w:val="005668E0"/>
    <w:rsid w:val="00572194"/>
    <w:rsid w:val="005735E7"/>
    <w:rsid w:val="00573CA5"/>
    <w:rsid w:val="00573EFB"/>
    <w:rsid w:val="00574BD9"/>
    <w:rsid w:val="00574EA4"/>
    <w:rsid w:val="00574F3A"/>
    <w:rsid w:val="00580499"/>
    <w:rsid w:val="00580F13"/>
    <w:rsid w:val="00582A93"/>
    <w:rsid w:val="005832D5"/>
    <w:rsid w:val="00584543"/>
    <w:rsid w:val="005868BC"/>
    <w:rsid w:val="00587568"/>
    <w:rsid w:val="00590A70"/>
    <w:rsid w:val="005924CE"/>
    <w:rsid w:val="005946F4"/>
    <w:rsid w:val="0059477E"/>
    <w:rsid w:val="0059560D"/>
    <w:rsid w:val="005968DA"/>
    <w:rsid w:val="005A014B"/>
    <w:rsid w:val="005A36F7"/>
    <w:rsid w:val="005A393B"/>
    <w:rsid w:val="005A3C2B"/>
    <w:rsid w:val="005A4FAD"/>
    <w:rsid w:val="005A5A8D"/>
    <w:rsid w:val="005A632E"/>
    <w:rsid w:val="005B0FA0"/>
    <w:rsid w:val="005B1863"/>
    <w:rsid w:val="005B32A9"/>
    <w:rsid w:val="005B5521"/>
    <w:rsid w:val="005B5A23"/>
    <w:rsid w:val="005B60BE"/>
    <w:rsid w:val="005C1419"/>
    <w:rsid w:val="005C1811"/>
    <w:rsid w:val="005C1ACB"/>
    <w:rsid w:val="005C2999"/>
    <w:rsid w:val="005C2B7E"/>
    <w:rsid w:val="005C2E1C"/>
    <w:rsid w:val="005C2F1C"/>
    <w:rsid w:val="005C51B6"/>
    <w:rsid w:val="005C6504"/>
    <w:rsid w:val="005D0314"/>
    <w:rsid w:val="005D17C4"/>
    <w:rsid w:val="005D55A6"/>
    <w:rsid w:val="005E005D"/>
    <w:rsid w:val="005E0265"/>
    <w:rsid w:val="005E10F1"/>
    <w:rsid w:val="005E321C"/>
    <w:rsid w:val="005E324D"/>
    <w:rsid w:val="005E41AD"/>
    <w:rsid w:val="005E4203"/>
    <w:rsid w:val="005E44FC"/>
    <w:rsid w:val="005E4656"/>
    <w:rsid w:val="005E4843"/>
    <w:rsid w:val="005E5237"/>
    <w:rsid w:val="005E598B"/>
    <w:rsid w:val="005F2213"/>
    <w:rsid w:val="005F2DDC"/>
    <w:rsid w:val="005F3775"/>
    <w:rsid w:val="005F60A1"/>
    <w:rsid w:val="005F6AE2"/>
    <w:rsid w:val="005F775F"/>
    <w:rsid w:val="005F7DDE"/>
    <w:rsid w:val="00600C43"/>
    <w:rsid w:val="00601B6E"/>
    <w:rsid w:val="00603518"/>
    <w:rsid w:val="006043A7"/>
    <w:rsid w:val="006043B9"/>
    <w:rsid w:val="00605716"/>
    <w:rsid w:val="00606552"/>
    <w:rsid w:val="0060763B"/>
    <w:rsid w:val="006128E7"/>
    <w:rsid w:val="0061381F"/>
    <w:rsid w:val="0061399B"/>
    <w:rsid w:val="00613D1E"/>
    <w:rsid w:val="00614536"/>
    <w:rsid w:val="00616EB8"/>
    <w:rsid w:val="006173E7"/>
    <w:rsid w:val="0061787C"/>
    <w:rsid w:val="006212A4"/>
    <w:rsid w:val="00621E5E"/>
    <w:rsid w:val="00621F15"/>
    <w:rsid w:val="00624C27"/>
    <w:rsid w:val="006303E9"/>
    <w:rsid w:val="0063041E"/>
    <w:rsid w:val="00630C20"/>
    <w:rsid w:val="00631F8D"/>
    <w:rsid w:val="00632259"/>
    <w:rsid w:val="00634C65"/>
    <w:rsid w:val="006369FB"/>
    <w:rsid w:val="00636B95"/>
    <w:rsid w:val="0064228E"/>
    <w:rsid w:val="006423CF"/>
    <w:rsid w:val="00645150"/>
    <w:rsid w:val="0064564E"/>
    <w:rsid w:val="00647D18"/>
    <w:rsid w:val="00650B2E"/>
    <w:rsid w:val="00650B51"/>
    <w:rsid w:val="006510F3"/>
    <w:rsid w:val="00651673"/>
    <w:rsid w:val="00652CD3"/>
    <w:rsid w:val="006534C9"/>
    <w:rsid w:val="00653717"/>
    <w:rsid w:val="00653C8B"/>
    <w:rsid w:val="00655D7C"/>
    <w:rsid w:val="00656AEB"/>
    <w:rsid w:val="00657A3F"/>
    <w:rsid w:val="00661686"/>
    <w:rsid w:val="006631DF"/>
    <w:rsid w:val="006634B1"/>
    <w:rsid w:val="00665A30"/>
    <w:rsid w:val="00665B3F"/>
    <w:rsid w:val="00667143"/>
    <w:rsid w:val="006671C9"/>
    <w:rsid w:val="00670BCD"/>
    <w:rsid w:val="0067156A"/>
    <w:rsid w:val="006718CC"/>
    <w:rsid w:val="00671D49"/>
    <w:rsid w:val="00673A80"/>
    <w:rsid w:val="00673E80"/>
    <w:rsid w:val="006757F5"/>
    <w:rsid w:val="0067613B"/>
    <w:rsid w:val="00677060"/>
    <w:rsid w:val="00682FBC"/>
    <w:rsid w:val="006837D9"/>
    <w:rsid w:val="00686F4B"/>
    <w:rsid w:val="00690B5B"/>
    <w:rsid w:val="00691C3F"/>
    <w:rsid w:val="00691F18"/>
    <w:rsid w:val="00693230"/>
    <w:rsid w:val="00695480"/>
    <w:rsid w:val="00696843"/>
    <w:rsid w:val="00697527"/>
    <w:rsid w:val="00697788"/>
    <w:rsid w:val="006A1777"/>
    <w:rsid w:val="006A324B"/>
    <w:rsid w:val="006A44F4"/>
    <w:rsid w:val="006A487E"/>
    <w:rsid w:val="006B0B74"/>
    <w:rsid w:val="006B197C"/>
    <w:rsid w:val="006B1BBC"/>
    <w:rsid w:val="006B1E3A"/>
    <w:rsid w:val="006B46D0"/>
    <w:rsid w:val="006B5747"/>
    <w:rsid w:val="006B5E3B"/>
    <w:rsid w:val="006B790D"/>
    <w:rsid w:val="006B7D2F"/>
    <w:rsid w:val="006C0012"/>
    <w:rsid w:val="006C0A96"/>
    <w:rsid w:val="006C1BC2"/>
    <w:rsid w:val="006C2642"/>
    <w:rsid w:val="006C3ED0"/>
    <w:rsid w:val="006C5143"/>
    <w:rsid w:val="006C64A7"/>
    <w:rsid w:val="006D049F"/>
    <w:rsid w:val="006D0B62"/>
    <w:rsid w:val="006D11A8"/>
    <w:rsid w:val="006D53FE"/>
    <w:rsid w:val="006D7338"/>
    <w:rsid w:val="006D7796"/>
    <w:rsid w:val="006E0741"/>
    <w:rsid w:val="006E1310"/>
    <w:rsid w:val="006E1E88"/>
    <w:rsid w:val="006E20A3"/>
    <w:rsid w:val="006E49A5"/>
    <w:rsid w:val="006E4D44"/>
    <w:rsid w:val="006E550B"/>
    <w:rsid w:val="006E5893"/>
    <w:rsid w:val="006E6479"/>
    <w:rsid w:val="006E7403"/>
    <w:rsid w:val="006F0181"/>
    <w:rsid w:val="006F14B3"/>
    <w:rsid w:val="006F188E"/>
    <w:rsid w:val="006F1892"/>
    <w:rsid w:val="006F1E20"/>
    <w:rsid w:val="006F2972"/>
    <w:rsid w:val="006F4565"/>
    <w:rsid w:val="006F5BA3"/>
    <w:rsid w:val="006F6E2B"/>
    <w:rsid w:val="006F6E31"/>
    <w:rsid w:val="006F701A"/>
    <w:rsid w:val="00701B0A"/>
    <w:rsid w:val="00704B2C"/>
    <w:rsid w:val="00705DD7"/>
    <w:rsid w:val="00710EE3"/>
    <w:rsid w:val="00711E03"/>
    <w:rsid w:val="0071278F"/>
    <w:rsid w:val="0071321D"/>
    <w:rsid w:val="00715603"/>
    <w:rsid w:val="00716154"/>
    <w:rsid w:val="0071703B"/>
    <w:rsid w:val="00717D77"/>
    <w:rsid w:val="00721A6D"/>
    <w:rsid w:val="00723219"/>
    <w:rsid w:val="00723AD4"/>
    <w:rsid w:val="0072421D"/>
    <w:rsid w:val="0072463D"/>
    <w:rsid w:val="00725107"/>
    <w:rsid w:val="00730D2B"/>
    <w:rsid w:val="00731ED8"/>
    <w:rsid w:val="0073350C"/>
    <w:rsid w:val="007341B2"/>
    <w:rsid w:val="00734D61"/>
    <w:rsid w:val="00736EE4"/>
    <w:rsid w:val="0074056D"/>
    <w:rsid w:val="0074104A"/>
    <w:rsid w:val="00742267"/>
    <w:rsid w:val="00742E46"/>
    <w:rsid w:val="00743B7F"/>
    <w:rsid w:val="00746DBA"/>
    <w:rsid w:val="00750104"/>
    <w:rsid w:val="007526A3"/>
    <w:rsid w:val="00756A73"/>
    <w:rsid w:val="00756AA3"/>
    <w:rsid w:val="0075714B"/>
    <w:rsid w:val="007627B1"/>
    <w:rsid w:val="00762BA4"/>
    <w:rsid w:val="00763324"/>
    <w:rsid w:val="00764E42"/>
    <w:rsid w:val="007664C5"/>
    <w:rsid w:val="00770B2D"/>
    <w:rsid w:val="0077230E"/>
    <w:rsid w:val="0077482A"/>
    <w:rsid w:val="00774B51"/>
    <w:rsid w:val="007754BC"/>
    <w:rsid w:val="007755FB"/>
    <w:rsid w:val="00781229"/>
    <w:rsid w:val="00781F42"/>
    <w:rsid w:val="00782D00"/>
    <w:rsid w:val="00786AC0"/>
    <w:rsid w:val="007871C5"/>
    <w:rsid w:val="00790446"/>
    <w:rsid w:val="007911BC"/>
    <w:rsid w:val="00791F0C"/>
    <w:rsid w:val="007920B8"/>
    <w:rsid w:val="00793609"/>
    <w:rsid w:val="00793681"/>
    <w:rsid w:val="00795BBC"/>
    <w:rsid w:val="007965D3"/>
    <w:rsid w:val="00796EB5"/>
    <w:rsid w:val="007A14B4"/>
    <w:rsid w:val="007A32AB"/>
    <w:rsid w:val="007A336A"/>
    <w:rsid w:val="007A430A"/>
    <w:rsid w:val="007A4F1E"/>
    <w:rsid w:val="007A52E3"/>
    <w:rsid w:val="007A5F3A"/>
    <w:rsid w:val="007A62DC"/>
    <w:rsid w:val="007A7649"/>
    <w:rsid w:val="007B0C51"/>
    <w:rsid w:val="007B2F41"/>
    <w:rsid w:val="007B44BD"/>
    <w:rsid w:val="007C269F"/>
    <w:rsid w:val="007C3639"/>
    <w:rsid w:val="007C55AC"/>
    <w:rsid w:val="007C735B"/>
    <w:rsid w:val="007C75B1"/>
    <w:rsid w:val="007C75E5"/>
    <w:rsid w:val="007D1DE4"/>
    <w:rsid w:val="007D4B2D"/>
    <w:rsid w:val="007D50F4"/>
    <w:rsid w:val="007D5125"/>
    <w:rsid w:val="007D5B9C"/>
    <w:rsid w:val="007D5F24"/>
    <w:rsid w:val="007D7F2F"/>
    <w:rsid w:val="007E114D"/>
    <w:rsid w:val="007E1A72"/>
    <w:rsid w:val="007E1DFA"/>
    <w:rsid w:val="007E284B"/>
    <w:rsid w:val="007E2CAB"/>
    <w:rsid w:val="007E4BEA"/>
    <w:rsid w:val="007E69AE"/>
    <w:rsid w:val="007E7520"/>
    <w:rsid w:val="007F0279"/>
    <w:rsid w:val="007F1DAB"/>
    <w:rsid w:val="007F3214"/>
    <w:rsid w:val="007F40C0"/>
    <w:rsid w:val="007F6F7B"/>
    <w:rsid w:val="00800131"/>
    <w:rsid w:val="00800AB6"/>
    <w:rsid w:val="008011B6"/>
    <w:rsid w:val="00801251"/>
    <w:rsid w:val="008018E9"/>
    <w:rsid w:val="00801F5F"/>
    <w:rsid w:val="0080359B"/>
    <w:rsid w:val="00803F53"/>
    <w:rsid w:val="00804153"/>
    <w:rsid w:val="0080521C"/>
    <w:rsid w:val="008054C5"/>
    <w:rsid w:val="00806559"/>
    <w:rsid w:val="00807A6B"/>
    <w:rsid w:val="0081021F"/>
    <w:rsid w:val="00810665"/>
    <w:rsid w:val="008108A8"/>
    <w:rsid w:val="00812AE1"/>
    <w:rsid w:val="00813788"/>
    <w:rsid w:val="008146F8"/>
    <w:rsid w:val="00816328"/>
    <w:rsid w:val="008207CF"/>
    <w:rsid w:val="0082227E"/>
    <w:rsid w:val="008226D5"/>
    <w:rsid w:val="00823862"/>
    <w:rsid w:val="00823FB4"/>
    <w:rsid w:val="008266BF"/>
    <w:rsid w:val="00826FAE"/>
    <w:rsid w:val="00827059"/>
    <w:rsid w:val="0082717D"/>
    <w:rsid w:val="00827542"/>
    <w:rsid w:val="008308B2"/>
    <w:rsid w:val="00831EEA"/>
    <w:rsid w:val="00831F62"/>
    <w:rsid w:val="00832759"/>
    <w:rsid w:val="00837956"/>
    <w:rsid w:val="00840A45"/>
    <w:rsid w:val="00840A5C"/>
    <w:rsid w:val="0084140E"/>
    <w:rsid w:val="008414B0"/>
    <w:rsid w:val="00841868"/>
    <w:rsid w:val="00841F76"/>
    <w:rsid w:val="00842839"/>
    <w:rsid w:val="00842F00"/>
    <w:rsid w:val="0084341C"/>
    <w:rsid w:val="00844AF0"/>
    <w:rsid w:val="00844EEE"/>
    <w:rsid w:val="0084565C"/>
    <w:rsid w:val="0084573B"/>
    <w:rsid w:val="00846324"/>
    <w:rsid w:val="008465AB"/>
    <w:rsid w:val="008503DE"/>
    <w:rsid w:val="00851AD4"/>
    <w:rsid w:val="00851E26"/>
    <w:rsid w:val="0085210D"/>
    <w:rsid w:val="00854904"/>
    <w:rsid w:val="00855C58"/>
    <w:rsid w:val="00857C78"/>
    <w:rsid w:val="008609F3"/>
    <w:rsid w:val="008622A1"/>
    <w:rsid w:val="00862F9B"/>
    <w:rsid w:val="008645A7"/>
    <w:rsid w:val="0087033A"/>
    <w:rsid w:val="0087088E"/>
    <w:rsid w:val="00871A7C"/>
    <w:rsid w:val="00871F73"/>
    <w:rsid w:val="0087342A"/>
    <w:rsid w:val="00874AD0"/>
    <w:rsid w:val="00876BF2"/>
    <w:rsid w:val="00877592"/>
    <w:rsid w:val="0087779A"/>
    <w:rsid w:val="008802C9"/>
    <w:rsid w:val="00880AA7"/>
    <w:rsid w:val="00881243"/>
    <w:rsid w:val="008843C3"/>
    <w:rsid w:val="008846E3"/>
    <w:rsid w:val="00884E63"/>
    <w:rsid w:val="00885F09"/>
    <w:rsid w:val="00886C6E"/>
    <w:rsid w:val="00887197"/>
    <w:rsid w:val="0088775E"/>
    <w:rsid w:val="008903D9"/>
    <w:rsid w:val="00890B8C"/>
    <w:rsid w:val="00891B9D"/>
    <w:rsid w:val="00894EE8"/>
    <w:rsid w:val="00896D73"/>
    <w:rsid w:val="008971A5"/>
    <w:rsid w:val="008A00CF"/>
    <w:rsid w:val="008A0651"/>
    <w:rsid w:val="008A083A"/>
    <w:rsid w:val="008A18F8"/>
    <w:rsid w:val="008A2480"/>
    <w:rsid w:val="008A31C2"/>
    <w:rsid w:val="008A482C"/>
    <w:rsid w:val="008A51D9"/>
    <w:rsid w:val="008A6901"/>
    <w:rsid w:val="008A6FA0"/>
    <w:rsid w:val="008A75DA"/>
    <w:rsid w:val="008A7759"/>
    <w:rsid w:val="008B1310"/>
    <w:rsid w:val="008B1F02"/>
    <w:rsid w:val="008B2514"/>
    <w:rsid w:val="008B2EF1"/>
    <w:rsid w:val="008B4418"/>
    <w:rsid w:val="008B4871"/>
    <w:rsid w:val="008B4EE2"/>
    <w:rsid w:val="008B54DD"/>
    <w:rsid w:val="008B676A"/>
    <w:rsid w:val="008B67C8"/>
    <w:rsid w:val="008B6BBC"/>
    <w:rsid w:val="008B6F4F"/>
    <w:rsid w:val="008B71EC"/>
    <w:rsid w:val="008C13F5"/>
    <w:rsid w:val="008C1DB8"/>
    <w:rsid w:val="008C21A6"/>
    <w:rsid w:val="008C27CE"/>
    <w:rsid w:val="008C3CAA"/>
    <w:rsid w:val="008C4BAA"/>
    <w:rsid w:val="008C5F48"/>
    <w:rsid w:val="008D0CEB"/>
    <w:rsid w:val="008D1750"/>
    <w:rsid w:val="008D4320"/>
    <w:rsid w:val="008D4901"/>
    <w:rsid w:val="008D4C05"/>
    <w:rsid w:val="008D57E4"/>
    <w:rsid w:val="008D6CA3"/>
    <w:rsid w:val="008D7FF3"/>
    <w:rsid w:val="008E292E"/>
    <w:rsid w:val="008E323A"/>
    <w:rsid w:val="008E64FA"/>
    <w:rsid w:val="008E6E7F"/>
    <w:rsid w:val="008E73EF"/>
    <w:rsid w:val="008F0277"/>
    <w:rsid w:val="008F0444"/>
    <w:rsid w:val="008F0E80"/>
    <w:rsid w:val="008F1962"/>
    <w:rsid w:val="008F1EDF"/>
    <w:rsid w:val="008F1FA9"/>
    <w:rsid w:val="008F67E6"/>
    <w:rsid w:val="008F6D5B"/>
    <w:rsid w:val="008F7033"/>
    <w:rsid w:val="008F79D3"/>
    <w:rsid w:val="009043D2"/>
    <w:rsid w:val="009044B6"/>
    <w:rsid w:val="009045BC"/>
    <w:rsid w:val="009055A6"/>
    <w:rsid w:val="009102F2"/>
    <w:rsid w:val="00910E39"/>
    <w:rsid w:val="0091177A"/>
    <w:rsid w:val="0091492D"/>
    <w:rsid w:val="00915BC3"/>
    <w:rsid w:val="00922B94"/>
    <w:rsid w:val="00922E55"/>
    <w:rsid w:val="0092449F"/>
    <w:rsid w:val="009247E8"/>
    <w:rsid w:val="00931988"/>
    <w:rsid w:val="009325EC"/>
    <w:rsid w:val="0093398F"/>
    <w:rsid w:val="00935A8C"/>
    <w:rsid w:val="00937627"/>
    <w:rsid w:val="00940E2D"/>
    <w:rsid w:val="00943052"/>
    <w:rsid w:val="00943461"/>
    <w:rsid w:val="00943CEC"/>
    <w:rsid w:val="00946061"/>
    <w:rsid w:val="00950DA3"/>
    <w:rsid w:val="009536EB"/>
    <w:rsid w:val="00955E17"/>
    <w:rsid w:val="0095640D"/>
    <w:rsid w:val="00957799"/>
    <w:rsid w:val="00957A1A"/>
    <w:rsid w:val="00960EE5"/>
    <w:rsid w:val="00960F40"/>
    <w:rsid w:val="00961CC5"/>
    <w:rsid w:val="00962601"/>
    <w:rsid w:val="00963C08"/>
    <w:rsid w:val="00965DC7"/>
    <w:rsid w:val="00967045"/>
    <w:rsid w:val="00970AD7"/>
    <w:rsid w:val="00970E49"/>
    <w:rsid w:val="0097180A"/>
    <w:rsid w:val="00972B00"/>
    <w:rsid w:val="00975028"/>
    <w:rsid w:val="0097564D"/>
    <w:rsid w:val="00977842"/>
    <w:rsid w:val="00977EC6"/>
    <w:rsid w:val="0098128D"/>
    <w:rsid w:val="00981388"/>
    <w:rsid w:val="00984D1B"/>
    <w:rsid w:val="009873D4"/>
    <w:rsid w:val="00987E2F"/>
    <w:rsid w:val="00987FB8"/>
    <w:rsid w:val="00990907"/>
    <w:rsid w:val="00990C74"/>
    <w:rsid w:val="00993554"/>
    <w:rsid w:val="00993914"/>
    <w:rsid w:val="00995648"/>
    <w:rsid w:val="00995831"/>
    <w:rsid w:val="00997DA3"/>
    <w:rsid w:val="009A07AA"/>
    <w:rsid w:val="009A0AB7"/>
    <w:rsid w:val="009A0DDB"/>
    <w:rsid w:val="009A2038"/>
    <w:rsid w:val="009A2669"/>
    <w:rsid w:val="009A32D5"/>
    <w:rsid w:val="009A5877"/>
    <w:rsid w:val="009A5B1B"/>
    <w:rsid w:val="009B1391"/>
    <w:rsid w:val="009B1467"/>
    <w:rsid w:val="009B26EC"/>
    <w:rsid w:val="009B30A6"/>
    <w:rsid w:val="009B3EC5"/>
    <w:rsid w:val="009B4319"/>
    <w:rsid w:val="009B45FA"/>
    <w:rsid w:val="009B5FE6"/>
    <w:rsid w:val="009B65C8"/>
    <w:rsid w:val="009B6E5D"/>
    <w:rsid w:val="009B745D"/>
    <w:rsid w:val="009B7D2E"/>
    <w:rsid w:val="009C1D8A"/>
    <w:rsid w:val="009C398B"/>
    <w:rsid w:val="009C3CAE"/>
    <w:rsid w:val="009C4A42"/>
    <w:rsid w:val="009C5AF6"/>
    <w:rsid w:val="009C66C2"/>
    <w:rsid w:val="009C7E7A"/>
    <w:rsid w:val="009D002E"/>
    <w:rsid w:val="009D0162"/>
    <w:rsid w:val="009D198C"/>
    <w:rsid w:val="009D1CDC"/>
    <w:rsid w:val="009D2C07"/>
    <w:rsid w:val="009D4036"/>
    <w:rsid w:val="009D52CE"/>
    <w:rsid w:val="009D764D"/>
    <w:rsid w:val="009D787A"/>
    <w:rsid w:val="009E00EC"/>
    <w:rsid w:val="009F189C"/>
    <w:rsid w:val="009F1AB9"/>
    <w:rsid w:val="009F300F"/>
    <w:rsid w:val="009F3D03"/>
    <w:rsid w:val="009F49A9"/>
    <w:rsid w:val="00A00045"/>
    <w:rsid w:val="00A00B39"/>
    <w:rsid w:val="00A01C54"/>
    <w:rsid w:val="00A035EB"/>
    <w:rsid w:val="00A05341"/>
    <w:rsid w:val="00A05EFE"/>
    <w:rsid w:val="00A0624E"/>
    <w:rsid w:val="00A062DF"/>
    <w:rsid w:val="00A07A50"/>
    <w:rsid w:val="00A13ED4"/>
    <w:rsid w:val="00A146B4"/>
    <w:rsid w:val="00A16384"/>
    <w:rsid w:val="00A165E2"/>
    <w:rsid w:val="00A16991"/>
    <w:rsid w:val="00A20126"/>
    <w:rsid w:val="00A2153E"/>
    <w:rsid w:val="00A22B99"/>
    <w:rsid w:val="00A24845"/>
    <w:rsid w:val="00A24CE0"/>
    <w:rsid w:val="00A250BB"/>
    <w:rsid w:val="00A26413"/>
    <w:rsid w:val="00A26A60"/>
    <w:rsid w:val="00A27885"/>
    <w:rsid w:val="00A3011C"/>
    <w:rsid w:val="00A30C7E"/>
    <w:rsid w:val="00A31D36"/>
    <w:rsid w:val="00A324EA"/>
    <w:rsid w:val="00A33948"/>
    <w:rsid w:val="00A35FF2"/>
    <w:rsid w:val="00A369A7"/>
    <w:rsid w:val="00A37AEE"/>
    <w:rsid w:val="00A40F0E"/>
    <w:rsid w:val="00A41E48"/>
    <w:rsid w:val="00A41F04"/>
    <w:rsid w:val="00A4265C"/>
    <w:rsid w:val="00A43483"/>
    <w:rsid w:val="00A5018D"/>
    <w:rsid w:val="00A50DEB"/>
    <w:rsid w:val="00A52B68"/>
    <w:rsid w:val="00A52DC1"/>
    <w:rsid w:val="00A53D3F"/>
    <w:rsid w:val="00A54CF2"/>
    <w:rsid w:val="00A55222"/>
    <w:rsid w:val="00A55BD5"/>
    <w:rsid w:val="00A6091A"/>
    <w:rsid w:val="00A6371C"/>
    <w:rsid w:val="00A63A9D"/>
    <w:rsid w:val="00A6426A"/>
    <w:rsid w:val="00A64D9F"/>
    <w:rsid w:val="00A656F4"/>
    <w:rsid w:val="00A65E36"/>
    <w:rsid w:val="00A66639"/>
    <w:rsid w:val="00A66ABB"/>
    <w:rsid w:val="00A717E5"/>
    <w:rsid w:val="00A73093"/>
    <w:rsid w:val="00A735AA"/>
    <w:rsid w:val="00A73A9B"/>
    <w:rsid w:val="00A73AE6"/>
    <w:rsid w:val="00A73EA5"/>
    <w:rsid w:val="00A74880"/>
    <w:rsid w:val="00A74F0A"/>
    <w:rsid w:val="00A75F5F"/>
    <w:rsid w:val="00A76EB1"/>
    <w:rsid w:val="00A80C91"/>
    <w:rsid w:val="00A8239D"/>
    <w:rsid w:val="00A82F02"/>
    <w:rsid w:val="00A83437"/>
    <w:rsid w:val="00A84BA1"/>
    <w:rsid w:val="00A90173"/>
    <w:rsid w:val="00A9235B"/>
    <w:rsid w:val="00A925C4"/>
    <w:rsid w:val="00A9367A"/>
    <w:rsid w:val="00A9519D"/>
    <w:rsid w:val="00A952EE"/>
    <w:rsid w:val="00A959CA"/>
    <w:rsid w:val="00AA36CE"/>
    <w:rsid w:val="00AA460F"/>
    <w:rsid w:val="00AA5416"/>
    <w:rsid w:val="00AA5BF1"/>
    <w:rsid w:val="00AA65D2"/>
    <w:rsid w:val="00AA6612"/>
    <w:rsid w:val="00AA6C92"/>
    <w:rsid w:val="00AA7F15"/>
    <w:rsid w:val="00AB0EE9"/>
    <w:rsid w:val="00AB1237"/>
    <w:rsid w:val="00AB178E"/>
    <w:rsid w:val="00AB3B85"/>
    <w:rsid w:val="00AB47AC"/>
    <w:rsid w:val="00AB496C"/>
    <w:rsid w:val="00AB4DBA"/>
    <w:rsid w:val="00AB560A"/>
    <w:rsid w:val="00AB589A"/>
    <w:rsid w:val="00AB5FDA"/>
    <w:rsid w:val="00AB70FF"/>
    <w:rsid w:val="00AC0E05"/>
    <w:rsid w:val="00AC178C"/>
    <w:rsid w:val="00AC2F29"/>
    <w:rsid w:val="00AC35D2"/>
    <w:rsid w:val="00AC3C6E"/>
    <w:rsid w:val="00AC439B"/>
    <w:rsid w:val="00AC440B"/>
    <w:rsid w:val="00AC47A0"/>
    <w:rsid w:val="00AC4C99"/>
    <w:rsid w:val="00AC55FD"/>
    <w:rsid w:val="00AC6485"/>
    <w:rsid w:val="00AC6A39"/>
    <w:rsid w:val="00AC6A8D"/>
    <w:rsid w:val="00AC6DEE"/>
    <w:rsid w:val="00AD333C"/>
    <w:rsid w:val="00AD4F5C"/>
    <w:rsid w:val="00AD5417"/>
    <w:rsid w:val="00AD6D18"/>
    <w:rsid w:val="00AE0F9F"/>
    <w:rsid w:val="00AE1FAD"/>
    <w:rsid w:val="00AE2D06"/>
    <w:rsid w:val="00AE2DDD"/>
    <w:rsid w:val="00AE5554"/>
    <w:rsid w:val="00AE61BD"/>
    <w:rsid w:val="00AE6C84"/>
    <w:rsid w:val="00AE7844"/>
    <w:rsid w:val="00AF0459"/>
    <w:rsid w:val="00AF18ED"/>
    <w:rsid w:val="00AF2DB7"/>
    <w:rsid w:val="00AF2FCA"/>
    <w:rsid w:val="00AF4606"/>
    <w:rsid w:val="00AF4B15"/>
    <w:rsid w:val="00AF52CD"/>
    <w:rsid w:val="00AF545C"/>
    <w:rsid w:val="00AF559C"/>
    <w:rsid w:val="00B00085"/>
    <w:rsid w:val="00B0243C"/>
    <w:rsid w:val="00B0383C"/>
    <w:rsid w:val="00B05C15"/>
    <w:rsid w:val="00B06391"/>
    <w:rsid w:val="00B067DA"/>
    <w:rsid w:val="00B1075E"/>
    <w:rsid w:val="00B1274F"/>
    <w:rsid w:val="00B15A89"/>
    <w:rsid w:val="00B171C2"/>
    <w:rsid w:val="00B2194D"/>
    <w:rsid w:val="00B21A0D"/>
    <w:rsid w:val="00B22532"/>
    <w:rsid w:val="00B22CA4"/>
    <w:rsid w:val="00B272ED"/>
    <w:rsid w:val="00B304A1"/>
    <w:rsid w:val="00B3185E"/>
    <w:rsid w:val="00B3535B"/>
    <w:rsid w:val="00B40F1B"/>
    <w:rsid w:val="00B45578"/>
    <w:rsid w:val="00B468A5"/>
    <w:rsid w:val="00B5049A"/>
    <w:rsid w:val="00B50EC3"/>
    <w:rsid w:val="00B50FD7"/>
    <w:rsid w:val="00B521D8"/>
    <w:rsid w:val="00B528A8"/>
    <w:rsid w:val="00B5311B"/>
    <w:rsid w:val="00B5383E"/>
    <w:rsid w:val="00B55F8F"/>
    <w:rsid w:val="00B67691"/>
    <w:rsid w:val="00B70888"/>
    <w:rsid w:val="00B757E5"/>
    <w:rsid w:val="00B75A0F"/>
    <w:rsid w:val="00B76491"/>
    <w:rsid w:val="00B76DA7"/>
    <w:rsid w:val="00B80AF3"/>
    <w:rsid w:val="00B823EB"/>
    <w:rsid w:val="00B8267A"/>
    <w:rsid w:val="00B82A5E"/>
    <w:rsid w:val="00B82E1C"/>
    <w:rsid w:val="00B83934"/>
    <w:rsid w:val="00B857F4"/>
    <w:rsid w:val="00B86526"/>
    <w:rsid w:val="00B86C79"/>
    <w:rsid w:val="00B86E58"/>
    <w:rsid w:val="00B92DB5"/>
    <w:rsid w:val="00B94E6E"/>
    <w:rsid w:val="00B953F6"/>
    <w:rsid w:val="00B96BDA"/>
    <w:rsid w:val="00BA073D"/>
    <w:rsid w:val="00BA0DCC"/>
    <w:rsid w:val="00BA2601"/>
    <w:rsid w:val="00BA4180"/>
    <w:rsid w:val="00BA5BAE"/>
    <w:rsid w:val="00BA5DB0"/>
    <w:rsid w:val="00BA73B5"/>
    <w:rsid w:val="00BA7C49"/>
    <w:rsid w:val="00BB001F"/>
    <w:rsid w:val="00BB2796"/>
    <w:rsid w:val="00BB31B4"/>
    <w:rsid w:val="00BB347C"/>
    <w:rsid w:val="00BB3589"/>
    <w:rsid w:val="00BB3F94"/>
    <w:rsid w:val="00BB57DD"/>
    <w:rsid w:val="00BB59A3"/>
    <w:rsid w:val="00BB5A52"/>
    <w:rsid w:val="00BB6DF9"/>
    <w:rsid w:val="00BB7764"/>
    <w:rsid w:val="00BC1546"/>
    <w:rsid w:val="00BC3027"/>
    <w:rsid w:val="00BC35B4"/>
    <w:rsid w:val="00BC4FAA"/>
    <w:rsid w:val="00BC5E82"/>
    <w:rsid w:val="00BD0467"/>
    <w:rsid w:val="00BD0FAC"/>
    <w:rsid w:val="00BD0FAE"/>
    <w:rsid w:val="00BD3201"/>
    <w:rsid w:val="00BD3683"/>
    <w:rsid w:val="00BD39BE"/>
    <w:rsid w:val="00BD3D01"/>
    <w:rsid w:val="00BD3F8F"/>
    <w:rsid w:val="00BD3FEE"/>
    <w:rsid w:val="00BD4DB3"/>
    <w:rsid w:val="00BD56E8"/>
    <w:rsid w:val="00BE0F57"/>
    <w:rsid w:val="00BE2459"/>
    <w:rsid w:val="00BE34E6"/>
    <w:rsid w:val="00BE43BE"/>
    <w:rsid w:val="00BE5557"/>
    <w:rsid w:val="00BF064F"/>
    <w:rsid w:val="00BF0BBD"/>
    <w:rsid w:val="00BF0DAE"/>
    <w:rsid w:val="00BF2C23"/>
    <w:rsid w:val="00BF2C54"/>
    <w:rsid w:val="00BF41B4"/>
    <w:rsid w:val="00BF6443"/>
    <w:rsid w:val="00BF6EBD"/>
    <w:rsid w:val="00BF719F"/>
    <w:rsid w:val="00BF762F"/>
    <w:rsid w:val="00BF7D51"/>
    <w:rsid w:val="00C00B75"/>
    <w:rsid w:val="00C0263F"/>
    <w:rsid w:val="00C041C5"/>
    <w:rsid w:val="00C04973"/>
    <w:rsid w:val="00C04982"/>
    <w:rsid w:val="00C05DAF"/>
    <w:rsid w:val="00C107D7"/>
    <w:rsid w:val="00C1132F"/>
    <w:rsid w:val="00C1227A"/>
    <w:rsid w:val="00C12E1E"/>
    <w:rsid w:val="00C13F69"/>
    <w:rsid w:val="00C20734"/>
    <w:rsid w:val="00C20E24"/>
    <w:rsid w:val="00C23BCF"/>
    <w:rsid w:val="00C24756"/>
    <w:rsid w:val="00C27D16"/>
    <w:rsid w:val="00C31382"/>
    <w:rsid w:val="00C31B7D"/>
    <w:rsid w:val="00C3201E"/>
    <w:rsid w:val="00C329E5"/>
    <w:rsid w:val="00C32BD8"/>
    <w:rsid w:val="00C33F9F"/>
    <w:rsid w:val="00C364B3"/>
    <w:rsid w:val="00C36F27"/>
    <w:rsid w:val="00C40253"/>
    <w:rsid w:val="00C40D24"/>
    <w:rsid w:val="00C42DB9"/>
    <w:rsid w:val="00C4490F"/>
    <w:rsid w:val="00C45A32"/>
    <w:rsid w:val="00C47DDD"/>
    <w:rsid w:val="00C51C62"/>
    <w:rsid w:val="00C5288B"/>
    <w:rsid w:val="00C540B3"/>
    <w:rsid w:val="00C5438A"/>
    <w:rsid w:val="00C54CBF"/>
    <w:rsid w:val="00C552D9"/>
    <w:rsid w:val="00C55A9C"/>
    <w:rsid w:val="00C56139"/>
    <w:rsid w:val="00C56BBD"/>
    <w:rsid w:val="00C57452"/>
    <w:rsid w:val="00C57AF2"/>
    <w:rsid w:val="00C60266"/>
    <w:rsid w:val="00C60E5F"/>
    <w:rsid w:val="00C614B9"/>
    <w:rsid w:val="00C62895"/>
    <w:rsid w:val="00C631AB"/>
    <w:rsid w:val="00C6487E"/>
    <w:rsid w:val="00C64C93"/>
    <w:rsid w:val="00C65F86"/>
    <w:rsid w:val="00C7180B"/>
    <w:rsid w:val="00C71BDB"/>
    <w:rsid w:val="00C72F64"/>
    <w:rsid w:val="00C74BC4"/>
    <w:rsid w:val="00C76319"/>
    <w:rsid w:val="00C7634F"/>
    <w:rsid w:val="00C80ED2"/>
    <w:rsid w:val="00C8111E"/>
    <w:rsid w:val="00C813BD"/>
    <w:rsid w:val="00C82A4C"/>
    <w:rsid w:val="00C83348"/>
    <w:rsid w:val="00C85283"/>
    <w:rsid w:val="00C859F0"/>
    <w:rsid w:val="00C86855"/>
    <w:rsid w:val="00C91203"/>
    <w:rsid w:val="00C9140A"/>
    <w:rsid w:val="00C93E5F"/>
    <w:rsid w:val="00C942C1"/>
    <w:rsid w:val="00C94C5F"/>
    <w:rsid w:val="00C94D4C"/>
    <w:rsid w:val="00C956FF"/>
    <w:rsid w:val="00C95F2F"/>
    <w:rsid w:val="00CA1CDB"/>
    <w:rsid w:val="00CA2A96"/>
    <w:rsid w:val="00CA3704"/>
    <w:rsid w:val="00CA3750"/>
    <w:rsid w:val="00CA513E"/>
    <w:rsid w:val="00CA56F1"/>
    <w:rsid w:val="00CA5701"/>
    <w:rsid w:val="00CA585B"/>
    <w:rsid w:val="00CA585C"/>
    <w:rsid w:val="00CA6315"/>
    <w:rsid w:val="00CA7484"/>
    <w:rsid w:val="00CA7C87"/>
    <w:rsid w:val="00CB216D"/>
    <w:rsid w:val="00CB2D5E"/>
    <w:rsid w:val="00CB3FBF"/>
    <w:rsid w:val="00CB522F"/>
    <w:rsid w:val="00CC0B53"/>
    <w:rsid w:val="00CC2696"/>
    <w:rsid w:val="00CC26CB"/>
    <w:rsid w:val="00CC2B5C"/>
    <w:rsid w:val="00CC3C1B"/>
    <w:rsid w:val="00CC7078"/>
    <w:rsid w:val="00CC714A"/>
    <w:rsid w:val="00CC7600"/>
    <w:rsid w:val="00CD4E60"/>
    <w:rsid w:val="00CD6B8C"/>
    <w:rsid w:val="00CE0F02"/>
    <w:rsid w:val="00CE22C6"/>
    <w:rsid w:val="00CE324D"/>
    <w:rsid w:val="00CE4A0B"/>
    <w:rsid w:val="00CE517F"/>
    <w:rsid w:val="00CE7A6A"/>
    <w:rsid w:val="00CF2908"/>
    <w:rsid w:val="00CF5DF6"/>
    <w:rsid w:val="00CF6F84"/>
    <w:rsid w:val="00CF76D6"/>
    <w:rsid w:val="00D0128C"/>
    <w:rsid w:val="00D036E6"/>
    <w:rsid w:val="00D05899"/>
    <w:rsid w:val="00D058B5"/>
    <w:rsid w:val="00D05F58"/>
    <w:rsid w:val="00D06393"/>
    <w:rsid w:val="00D06C6D"/>
    <w:rsid w:val="00D07C6A"/>
    <w:rsid w:val="00D10659"/>
    <w:rsid w:val="00D14A2C"/>
    <w:rsid w:val="00D15F72"/>
    <w:rsid w:val="00D17449"/>
    <w:rsid w:val="00D20E89"/>
    <w:rsid w:val="00D21354"/>
    <w:rsid w:val="00D22C76"/>
    <w:rsid w:val="00D23BA1"/>
    <w:rsid w:val="00D2486E"/>
    <w:rsid w:val="00D24A8A"/>
    <w:rsid w:val="00D26A9F"/>
    <w:rsid w:val="00D305DA"/>
    <w:rsid w:val="00D3083E"/>
    <w:rsid w:val="00D30DD8"/>
    <w:rsid w:val="00D30F5C"/>
    <w:rsid w:val="00D33F75"/>
    <w:rsid w:val="00D3458E"/>
    <w:rsid w:val="00D34A33"/>
    <w:rsid w:val="00D411F0"/>
    <w:rsid w:val="00D43790"/>
    <w:rsid w:val="00D441A0"/>
    <w:rsid w:val="00D44D87"/>
    <w:rsid w:val="00D51B75"/>
    <w:rsid w:val="00D52665"/>
    <w:rsid w:val="00D52ECC"/>
    <w:rsid w:val="00D538E6"/>
    <w:rsid w:val="00D53ED0"/>
    <w:rsid w:val="00D54ECE"/>
    <w:rsid w:val="00D56125"/>
    <w:rsid w:val="00D621F6"/>
    <w:rsid w:val="00D63196"/>
    <w:rsid w:val="00D64697"/>
    <w:rsid w:val="00D65C3D"/>
    <w:rsid w:val="00D65CDD"/>
    <w:rsid w:val="00D67847"/>
    <w:rsid w:val="00D67EA9"/>
    <w:rsid w:val="00D7119C"/>
    <w:rsid w:val="00D72051"/>
    <w:rsid w:val="00D74205"/>
    <w:rsid w:val="00D74612"/>
    <w:rsid w:val="00D74F35"/>
    <w:rsid w:val="00D75447"/>
    <w:rsid w:val="00D7725D"/>
    <w:rsid w:val="00D7732C"/>
    <w:rsid w:val="00D777DA"/>
    <w:rsid w:val="00D7789D"/>
    <w:rsid w:val="00D84722"/>
    <w:rsid w:val="00D92D1D"/>
    <w:rsid w:val="00D94359"/>
    <w:rsid w:val="00D94917"/>
    <w:rsid w:val="00D94F91"/>
    <w:rsid w:val="00DA1D33"/>
    <w:rsid w:val="00DA256D"/>
    <w:rsid w:val="00DA2AA0"/>
    <w:rsid w:val="00DA3570"/>
    <w:rsid w:val="00DA3DD0"/>
    <w:rsid w:val="00DA4324"/>
    <w:rsid w:val="00DA4438"/>
    <w:rsid w:val="00DA4503"/>
    <w:rsid w:val="00DA4922"/>
    <w:rsid w:val="00DA68C9"/>
    <w:rsid w:val="00DB0BB6"/>
    <w:rsid w:val="00DB1BAE"/>
    <w:rsid w:val="00DB2095"/>
    <w:rsid w:val="00DB24AF"/>
    <w:rsid w:val="00DB401F"/>
    <w:rsid w:val="00DB5E9E"/>
    <w:rsid w:val="00DB6D63"/>
    <w:rsid w:val="00DC05D7"/>
    <w:rsid w:val="00DC0611"/>
    <w:rsid w:val="00DC1B53"/>
    <w:rsid w:val="00DC1ED1"/>
    <w:rsid w:val="00DC3014"/>
    <w:rsid w:val="00DC36F1"/>
    <w:rsid w:val="00DC49E1"/>
    <w:rsid w:val="00DC6F6E"/>
    <w:rsid w:val="00DD403E"/>
    <w:rsid w:val="00DD4A98"/>
    <w:rsid w:val="00DD5890"/>
    <w:rsid w:val="00DE1BBC"/>
    <w:rsid w:val="00DE3B7C"/>
    <w:rsid w:val="00DE66CD"/>
    <w:rsid w:val="00DE687B"/>
    <w:rsid w:val="00DE7976"/>
    <w:rsid w:val="00DF0E2E"/>
    <w:rsid w:val="00DF1435"/>
    <w:rsid w:val="00DF1486"/>
    <w:rsid w:val="00DF2793"/>
    <w:rsid w:val="00DF3CA2"/>
    <w:rsid w:val="00DF4F36"/>
    <w:rsid w:val="00DF57DC"/>
    <w:rsid w:val="00DF645B"/>
    <w:rsid w:val="00DF690B"/>
    <w:rsid w:val="00DF7A06"/>
    <w:rsid w:val="00E00591"/>
    <w:rsid w:val="00E013F4"/>
    <w:rsid w:val="00E02033"/>
    <w:rsid w:val="00E03ABA"/>
    <w:rsid w:val="00E04075"/>
    <w:rsid w:val="00E05648"/>
    <w:rsid w:val="00E06D86"/>
    <w:rsid w:val="00E1077A"/>
    <w:rsid w:val="00E1322A"/>
    <w:rsid w:val="00E14520"/>
    <w:rsid w:val="00E14E5B"/>
    <w:rsid w:val="00E14E7D"/>
    <w:rsid w:val="00E17F99"/>
    <w:rsid w:val="00E20214"/>
    <w:rsid w:val="00E258D2"/>
    <w:rsid w:val="00E2661F"/>
    <w:rsid w:val="00E279A1"/>
    <w:rsid w:val="00E30B9C"/>
    <w:rsid w:val="00E30CCA"/>
    <w:rsid w:val="00E31A07"/>
    <w:rsid w:val="00E32E2E"/>
    <w:rsid w:val="00E37556"/>
    <w:rsid w:val="00E44114"/>
    <w:rsid w:val="00E510A1"/>
    <w:rsid w:val="00E54476"/>
    <w:rsid w:val="00E544A6"/>
    <w:rsid w:val="00E54B2B"/>
    <w:rsid w:val="00E54E9B"/>
    <w:rsid w:val="00E558C5"/>
    <w:rsid w:val="00E569DF"/>
    <w:rsid w:val="00E5757A"/>
    <w:rsid w:val="00E60F6D"/>
    <w:rsid w:val="00E614F3"/>
    <w:rsid w:val="00E6317D"/>
    <w:rsid w:val="00E63BEE"/>
    <w:rsid w:val="00E6428B"/>
    <w:rsid w:val="00E643BD"/>
    <w:rsid w:val="00E6496D"/>
    <w:rsid w:val="00E65111"/>
    <w:rsid w:val="00E663BD"/>
    <w:rsid w:val="00E6640E"/>
    <w:rsid w:val="00E66818"/>
    <w:rsid w:val="00E67B79"/>
    <w:rsid w:val="00E701DE"/>
    <w:rsid w:val="00E70951"/>
    <w:rsid w:val="00E71BA7"/>
    <w:rsid w:val="00E728C1"/>
    <w:rsid w:val="00E74938"/>
    <w:rsid w:val="00E74F64"/>
    <w:rsid w:val="00E75A6A"/>
    <w:rsid w:val="00E770E7"/>
    <w:rsid w:val="00E8149D"/>
    <w:rsid w:val="00E82BE0"/>
    <w:rsid w:val="00E84811"/>
    <w:rsid w:val="00E861E5"/>
    <w:rsid w:val="00E8642C"/>
    <w:rsid w:val="00E8644D"/>
    <w:rsid w:val="00E9036B"/>
    <w:rsid w:val="00E92683"/>
    <w:rsid w:val="00E937A8"/>
    <w:rsid w:val="00E95224"/>
    <w:rsid w:val="00E958FD"/>
    <w:rsid w:val="00E96168"/>
    <w:rsid w:val="00E9749C"/>
    <w:rsid w:val="00EA0905"/>
    <w:rsid w:val="00EA09FB"/>
    <w:rsid w:val="00EA73A6"/>
    <w:rsid w:val="00EB0139"/>
    <w:rsid w:val="00EB0F21"/>
    <w:rsid w:val="00EB1362"/>
    <w:rsid w:val="00EB258B"/>
    <w:rsid w:val="00EB28DA"/>
    <w:rsid w:val="00EB2AFD"/>
    <w:rsid w:val="00EB3FCB"/>
    <w:rsid w:val="00EB4C99"/>
    <w:rsid w:val="00EB50D7"/>
    <w:rsid w:val="00EB560F"/>
    <w:rsid w:val="00EB7AAB"/>
    <w:rsid w:val="00EB7D8E"/>
    <w:rsid w:val="00EC1C56"/>
    <w:rsid w:val="00EC1C5C"/>
    <w:rsid w:val="00EC25C1"/>
    <w:rsid w:val="00EC31FB"/>
    <w:rsid w:val="00EC3ED3"/>
    <w:rsid w:val="00EC65E7"/>
    <w:rsid w:val="00EC710A"/>
    <w:rsid w:val="00EC72DE"/>
    <w:rsid w:val="00EC772F"/>
    <w:rsid w:val="00ED16A4"/>
    <w:rsid w:val="00ED1B25"/>
    <w:rsid w:val="00ED1C99"/>
    <w:rsid w:val="00ED311C"/>
    <w:rsid w:val="00ED3B5F"/>
    <w:rsid w:val="00ED479F"/>
    <w:rsid w:val="00ED6ACE"/>
    <w:rsid w:val="00ED7A7C"/>
    <w:rsid w:val="00EE0545"/>
    <w:rsid w:val="00EE18EB"/>
    <w:rsid w:val="00EE1CCD"/>
    <w:rsid w:val="00EE3824"/>
    <w:rsid w:val="00EE4AC4"/>
    <w:rsid w:val="00EE59B3"/>
    <w:rsid w:val="00EE5C3C"/>
    <w:rsid w:val="00EE6410"/>
    <w:rsid w:val="00EE6982"/>
    <w:rsid w:val="00EE6AEF"/>
    <w:rsid w:val="00EE74A9"/>
    <w:rsid w:val="00EF1322"/>
    <w:rsid w:val="00EF16FB"/>
    <w:rsid w:val="00EF23FE"/>
    <w:rsid w:val="00EF2978"/>
    <w:rsid w:val="00EF5FC6"/>
    <w:rsid w:val="00EF7F6E"/>
    <w:rsid w:val="00F01ADB"/>
    <w:rsid w:val="00F042CE"/>
    <w:rsid w:val="00F07A46"/>
    <w:rsid w:val="00F10104"/>
    <w:rsid w:val="00F10983"/>
    <w:rsid w:val="00F10A6F"/>
    <w:rsid w:val="00F11401"/>
    <w:rsid w:val="00F122F3"/>
    <w:rsid w:val="00F1543C"/>
    <w:rsid w:val="00F162E8"/>
    <w:rsid w:val="00F171D6"/>
    <w:rsid w:val="00F245E3"/>
    <w:rsid w:val="00F27018"/>
    <w:rsid w:val="00F30512"/>
    <w:rsid w:val="00F3052F"/>
    <w:rsid w:val="00F33A53"/>
    <w:rsid w:val="00F33B92"/>
    <w:rsid w:val="00F35FEC"/>
    <w:rsid w:val="00F364B9"/>
    <w:rsid w:val="00F43486"/>
    <w:rsid w:val="00F4391F"/>
    <w:rsid w:val="00F5362A"/>
    <w:rsid w:val="00F545D0"/>
    <w:rsid w:val="00F5542C"/>
    <w:rsid w:val="00F57FDA"/>
    <w:rsid w:val="00F60234"/>
    <w:rsid w:val="00F61F23"/>
    <w:rsid w:val="00F620B3"/>
    <w:rsid w:val="00F658AC"/>
    <w:rsid w:val="00F66DF3"/>
    <w:rsid w:val="00F67232"/>
    <w:rsid w:val="00F67BC9"/>
    <w:rsid w:val="00F71012"/>
    <w:rsid w:val="00F71294"/>
    <w:rsid w:val="00F71584"/>
    <w:rsid w:val="00F71DA0"/>
    <w:rsid w:val="00F7201B"/>
    <w:rsid w:val="00F72141"/>
    <w:rsid w:val="00F73D21"/>
    <w:rsid w:val="00F74AA2"/>
    <w:rsid w:val="00F75302"/>
    <w:rsid w:val="00F76A0A"/>
    <w:rsid w:val="00F76B0F"/>
    <w:rsid w:val="00F77C85"/>
    <w:rsid w:val="00F8009F"/>
    <w:rsid w:val="00F8204C"/>
    <w:rsid w:val="00F83357"/>
    <w:rsid w:val="00F85686"/>
    <w:rsid w:val="00F86E5C"/>
    <w:rsid w:val="00F8714E"/>
    <w:rsid w:val="00F87151"/>
    <w:rsid w:val="00F8764A"/>
    <w:rsid w:val="00F87F04"/>
    <w:rsid w:val="00F90774"/>
    <w:rsid w:val="00F909B4"/>
    <w:rsid w:val="00F90FBC"/>
    <w:rsid w:val="00F92C9D"/>
    <w:rsid w:val="00F9372B"/>
    <w:rsid w:val="00F93C5D"/>
    <w:rsid w:val="00F9443F"/>
    <w:rsid w:val="00F945FF"/>
    <w:rsid w:val="00FA2FCB"/>
    <w:rsid w:val="00FA58F4"/>
    <w:rsid w:val="00FA5BB8"/>
    <w:rsid w:val="00FA6DC7"/>
    <w:rsid w:val="00FB0383"/>
    <w:rsid w:val="00FB06A3"/>
    <w:rsid w:val="00FB2134"/>
    <w:rsid w:val="00FB24B9"/>
    <w:rsid w:val="00FB2BA6"/>
    <w:rsid w:val="00FB3867"/>
    <w:rsid w:val="00FB41C7"/>
    <w:rsid w:val="00FB697B"/>
    <w:rsid w:val="00FC337D"/>
    <w:rsid w:val="00FC457A"/>
    <w:rsid w:val="00FC5822"/>
    <w:rsid w:val="00FC5DCA"/>
    <w:rsid w:val="00FD17BC"/>
    <w:rsid w:val="00FD309E"/>
    <w:rsid w:val="00FD3A97"/>
    <w:rsid w:val="00FD4C37"/>
    <w:rsid w:val="00FD5BE7"/>
    <w:rsid w:val="00FD6FC7"/>
    <w:rsid w:val="00FE0472"/>
    <w:rsid w:val="00FE3233"/>
    <w:rsid w:val="00FE33D5"/>
    <w:rsid w:val="00FE4B24"/>
    <w:rsid w:val="00FE4D5D"/>
    <w:rsid w:val="00FE5AA5"/>
    <w:rsid w:val="00FE78AE"/>
    <w:rsid w:val="00FF2217"/>
    <w:rsid w:val="00FF3AED"/>
    <w:rsid w:val="00FF3C5D"/>
    <w:rsid w:val="00FF46A2"/>
    <w:rsid w:val="00FF47D0"/>
    <w:rsid w:val="00FF5C06"/>
    <w:rsid w:val="00FF7123"/>
    <w:rsid w:val="00FF74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62B17"/>
  <w15:docId w15:val="{9789FF88-57B7-4CAD-82D6-48127A1F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sq-AL"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58E"/>
    <w:pPr>
      <w:jc w:val="left"/>
    </w:pPr>
    <w:rPr>
      <w:rFonts w:eastAsia="Times New Roman"/>
      <w:sz w:val="20"/>
      <w:szCs w:val="20"/>
    </w:rPr>
  </w:style>
  <w:style w:type="paragraph" w:styleId="Heading1">
    <w:name w:val="heading 1"/>
    <w:basedOn w:val="Normal"/>
    <w:next w:val="Normal"/>
    <w:link w:val="Heading1Char"/>
    <w:uiPriority w:val="9"/>
    <w:qFormat/>
    <w:rsid w:val="00342D7C"/>
    <w:pPr>
      <w:keepNext/>
      <w:keepLines/>
      <w:spacing w:before="360" w:after="80" w:line="259"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E42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42D7C"/>
    <w:pPr>
      <w:keepNext/>
      <w:keepLines/>
      <w:spacing w:before="160" w:after="80" w:line="259" w:lineRule="auto"/>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42D7C"/>
    <w:pPr>
      <w:keepNext/>
      <w:keepLines/>
      <w:spacing w:before="80" w:after="40" w:line="259" w:lineRule="auto"/>
      <w:outlineLvl w:val="3"/>
    </w:pPr>
    <w:rPr>
      <w:rFonts w:asciiTheme="minorHAnsi" w:eastAsiaTheme="majorEastAsia" w:hAnsiTheme="minorHAnsi" w:cstheme="majorBidi"/>
      <w:i/>
      <w:iCs/>
      <w:color w:val="365F91" w:themeColor="accent1" w:themeShade="BF"/>
      <w:sz w:val="22"/>
      <w:szCs w:val="22"/>
    </w:rPr>
  </w:style>
  <w:style w:type="paragraph" w:styleId="Heading5">
    <w:name w:val="heading 5"/>
    <w:basedOn w:val="Normal"/>
    <w:next w:val="Normal"/>
    <w:link w:val="Heading5Char"/>
    <w:uiPriority w:val="9"/>
    <w:semiHidden/>
    <w:unhideWhenUsed/>
    <w:qFormat/>
    <w:rsid w:val="00342D7C"/>
    <w:pPr>
      <w:keepNext/>
      <w:keepLines/>
      <w:spacing w:before="80" w:after="40" w:line="259" w:lineRule="auto"/>
      <w:outlineLvl w:val="4"/>
    </w:pPr>
    <w:rPr>
      <w:rFonts w:asciiTheme="minorHAnsi" w:eastAsiaTheme="majorEastAsia" w:hAnsiTheme="minorHAnsi" w:cstheme="majorBidi"/>
      <w:color w:val="365F91" w:themeColor="accent1" w:themeShade="BF"/>
      <w:sz w:val="22"/>
      <w:szCs w:val="22"/>
    </w:rPr>
  </w:style>
  <w:style w:type="paragraph" w:styleId="Heading6">
    <w:name w:val="heading 6"/>
    <w:basedOn w:val="Normal"/>
    <w:next w:val="Normal"/>
    <w:link w:val="Heading6Char"/>
    <w:uiPriority w:val="9"/>
    <w:semiHidden/>
    <w:unhideWhenUsed/>
    <w:qFormat/>
    <w:rsid w:val="00342D7C"/>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342D7C"/>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342D7C"/>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342D7C"/>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429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E429E"/>
    <w:pPr>
      <w:spacing w:before="100" w:beforeAutospacing="1" w:after="100" w:afterAutospacing="1"/>
    </w:pPr>
    <w:rPr>
      <w:sz w:val="24"/>
      <w:szCs w:val="24"/>
      <w:lang w:eastAsia="sq-AL"/>
    </w:rPr>
  </w:style>
  <w:style w:type="paragraph" w:styleId="Title">
    <w:name w:val="Title"/>
    <w:basedOn w:val="Normal"/>
    <w:link w:val="TitleChar"/>
    <w:uiPriority w:val="10"/>
    <w:qFormat/>
    <w:rsid w:val="000E429E"/>
    <w:pPr>
      <w:jc w:val="center"/>
    </w:pPr>
    <w:rPr>
      <w:rFonts w:eastAsia="MS Mincho"/>
      <w:sz w:val="28"/>
      <w:lang w:val="en-US"/>
    </w:rPr>
  </w:style>
  <w:style w:type="character" w:customStyle="1" w:styleId="TitleChar">
    <w:name w:val="Title Char"/>
    <w:basedOn w:val="DefaultParagraphFont"/>
    <w:link w:val="Title"/>
    <w:uiPriority w:val="10"/>
    <w:rsid w:val="000E429E"/>
    <w:rPr>
      <w:rFonts w:eastAsia="MS Mincho"/>
      <w:sz w:val="28"/>
      <w:szCs w:val="20"/>
      <w:lang w:val="en-US"/>
    </w:rPr>
  </w:style>
  <w:style w:type="paragraph" w:styleId="BodyText">
    <w:name w:val="Body Text"/>
    <w:basedOn w:val="Normal"/>
    <w:link w:val="BodyTextChar"/>
    <w:uiPriority w:val="99"/>
    <w:semiHidden/>
    <w:unhideWhenUsed/>
    <w:rsid w:val="000E429E"/>
    <w:pPr>
      <w:spacing w:after="120"/>
    </w:pPr>
    <w:rPr>
      <w:rFonts w:eastAsia="MS Mincho"/>
      <w:sz w:val="24"/>
      <w:szCs w:val="24"/>
    </w:rPr>
  </w:style>
  <w:style w:type="character" w:customStyle="1" w:styleId="BodyTextChar">
    <w:name w:val="Body Text Char"/>
    <w:basedOn w:val="DefaultParagraphFont"/>
    <w:link w:val="BodyText"/>
    <w:uiPriority w:val="99"/>
    <w:semiHidden/>
    <w:rsid w:val="000E429E"/>
    <w:rPr>
      <w:rFonts w:eastAsia="MS Mincho"/>
      <w:sz w:val="24"/>
      <w:szCs w:val="24"/>
    </w:rPr>
  </w:style>
  <w:style w:type="character" w:customStyle="1" w:styleId="NoSpacingChar">
    <w:name w:val="No Spacing Char"/>
    <w:link w:val="NoSpacing"/>
    <w:uiPriority w:val="1"/>
    <w:locked/>
    <w:rsid w:val="000E429E"/>
    <w:rPr>
      <w:rFonts w:ascii="MS Mincho" w:eastAsia="MS Mincho" w:hAnsi="MS Mincho"/>
      <w:sz w:val="24"/>
      <w:szCs w:val="24"/>
      <w:lang w:eastAsia="sq-AL"/>
    </w:rPr>
  </w:style>
  <w:style w:type="paragraph" w:styleId="NoSpacing">
    <w:name w:val="No Spacing"/>
    <w:link w:val="NoSpacingChar"/>
    <w:uiPriority w:val="1"/>
    <w:qFormat/>
    <w:rsid w:val="000E429E"/>
    <w:pPr>
      <w:jc w:val="left"/>
    </w:pPr>
    <w:rPr>
      <w:rFonts w:ascii="MS Mincho" w:eastAsia="MS Mincho" w:hAnsi="MS Mincho"/>
      <w:sz w:val="24"/>
      <w:szCs w:val="24"/>
      <w:lang w:eastAsia="sq-AL"/>
    </w:rPr>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basedOn w:val="DefaultParagraphFont"/>
    <w:link w:val="ListParagraph"/>
    <w:uiPriority w:val="34"/>
    <w:qFormat/>
    <w:locked/>
    <w:rsid w:val="000E429E"/>
    <w:rPr>
      <w:rFonts w:eastAsia="Times New Roman"/>
      <w:sz w:val="20"/>
      <w:szCs w:val="20"/>
    </w:rPr>
  </w:style>
  <w:style w:type="paragraph" w:styleId="ListParagraph">
    <w:name w:val="List Paragraph"/>
    <w:aliases w:val="Normal 1,Dot pt,List Paragraph1,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0E429E"/>
    <w:pPr>
      <w:ind w:left="720"/>
      <w:contextualSpacing/>
    </w:pPr>
  </w:style>
  <w:style w:type="character" w:customStyle="1" w:styleId="fontstyle27">
    <w:name w:val="fontstyle27"/>
    <w:basedOn w:val="DefaultParagraphFont"/>
    <w:rsid w:val="0004673A"/>
  </w:style>
  <w:style w:type="paragraph" w:styleId="Header">
    <w:name w:val="header"/>
    <w:basedOn w:val="Normal"/>
    <w:link w:val="HeaderChar"/>
    <w:uiPriority w:val="99"/>
    <w:unhideWhenUsed/>
    <w:rsid w:val="00957799"/>
    <w:pPr>
      <w:tabs>
        <w:tab w:val="center" w:pos="4680"/>
        <w:tab w:val="right" w:pos="9360"/>
      </w:tabs>
    </w:pPr>
    <w:rPr>
      <w:lang w:val="en-US"/>
    </w:rPr>
  </w:style>
  <w:style w:type="character" w:customStyle="1" w:styleId="HeaderChar">
    <w:name w:val="Header Char"/>
    <w:basedOn w:val="DefaultParagraphFont"/>
    <w:link w:val="Header"/>
    <w:uiPriority w:val="99"/>
    <w:rsid w:val="00957799"/>
    <w:rPr>
      <w:rFonts w:eastAsia="Times New Roman"/>
      <w:sz w:val="20"/>
      <w:szCs w:val="20"/>
      <w:lang w:val="en-US"/>
    </w:rPr>
  </w:style>
  <w:style w:type="paragraph" w:customStyle="1" w:styleId="style8">
    <w:name w:val="style8"/>
    <w:basedOn w:val="Normal"/>
    <w:rsid w:val="002C07C3"/>
    <w:pPr>
      <w:spacing w:before="100" w:beforeAutospacing="1" w:after="100" w:afterAutospacing="1"/>
    </w:pPr>
    <w:rPr>
      <w:sz w:val="24"/>
      <w:szCs w:val="24"/>
      <w:lang w:val="en-US"/>
    </w:rPr>
  </w:style>
  <w:style w:type="paragraph" w:styleId="BalloonText">
    <w:name w:val="Balloon Text"/>
    <w:basedOn w:val="Normal"/>
    <w:link w:val="BalloonTextChar"/>
    <w:uiPriority w:val="99"/>
    <w:semiHidden/>
    <w:unhideWhenUsed/>
    <w:rsid w:val="00F545D0"/>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F545D0"/>
    <w:rPr>
      <w:rFonts w:ascii="Tahoma" w:eastAsia="Calibri" w:hAnsi="Tahoma" w:cs="Tahoma"/>
      <w:sz w:val="16"/>
      <w:szCs w:val="16"/>
      <w:lang w:val="en-US"/>
    </w:rPr>
  </w:style>
  <w:style w:type="numbering" w:customStyle="1" w:styleId="NoList1">
    <w:name w:val="No List1"/>
    <w:next w:val="NoList"/>
    <w:uiPriority w:val="99"/>
    <w:semiHidden/>
    <w:unhideWhenUsed/>
    <w:rsid w:val="00F545D0"/>
  </w:style>
  <w:style w:type="paragraph" w:customStyle="1" w:styleId="Footer1">
    <w:name w:val="Footer1"/>
    <w:basedOn w:val="Normal"/>
    <w:next w:val="Footer"/>
    <w:link w:val="FooterChar"/>
    <w:uiPriority w:val="99"/>
    <w:unhideWhenUsed/>
    <w:rsid w:val="00F545D0"/>
    <w:pPr>
      <w:tabs>
        <w:tab w:val="center" w:pos="4680"/>
        <w:tab w:val="right" w:pos="9360"/>
      </w:tabs>
    </w:pPr>
    <w:rPr>
      <w:sz w:val="22"/>
      <w:szCs w:val="22"/>
    </w:rPr>
  </w:style>
  <w:style w:type="character" w:customStyle="1" w:styleId="FooterChar">
    <w:name w:val="Footer Char"/>
    <w:basedOn w:val="DefaultParagraphFont"/>
    <w:link w:val="Footer1"/>
    <w:uiPriority w:val="99"/>
    <w:rsid w:val="00F545D0"/>
    <w:rPr>
      <w:rFonts w:eastAsia="Times New Roman"/>
    </w:rPr>
  </w:style>
  <w:style w:type="table" w:styleId="TableGrid">
    <w:name w:val="Table Grid"/>
    <w:basedOn w:val="TableNormal"/>
    <w:uiPriority w:val="39"/>
    <w:rsid w:val="00F545D0"/>
    <w:pPr>
      <w:jc w:val="left"/>
    </w:pPr>
    <w:rPr>
      <w:rFonts w:ascii="Calibri" w:eastAsia="SimSun"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unhideWhenUsed/>
    <w:rsid w:val="00F545D0"/>
    <w:pPr>
      <w:tabs>
        <w:tab w:val="center" w:pos="4513"/>
        <w:tab w:val="right" w:pos="9026"/>
      </w:tabs>
    </w:pPr>
  </w:style>
  <w:style w:type="character" w:customStyle="1" w:styleId="FooterChar1">
    <w:name w:val="Footer Char1"/>
    <w:basedOn w:val="DefaultParagraphFont"/>
    <w:link w:val="Footer"/>
    <w:uiPriority w:val="99"/>
    <w:semiHidden/>
    <w:rsid w:val="00F545D0"/>
    <w:rPr>
      <w:rFonts w:eastAsia="Times New Roman"/>
      <w:sz w:val="20"/>
      <w:szCs w:val="20"/>
    </w:rPr>
  </w:style>
  <w:style w:type="paragraph" w:styleId="FootnoteText">
    <w:name w:val="footnote text"/>
    <w:basedOn w:val="Normal"/>
    <w:link w:val="FootnoteTextChar"/>
    <w:uiPriority w:val="99"/>
    <w:semiHidden/>
    <w:unhideWhenUsed/>
    <w:rsid w:val="003709A8"/>
  </w:style>
  <w:style w:type="character" w:customStyle="1" w:styleId="FootnoteTextChar">
    <w:name w:val="Footnote Text Char"/>
    <w:basedOn w:val="DefaultParagraphFont"/>
    <w:link w:val="FootnoteText"/>
    <w:uiPriority w:val="99"/>
    <w:semiHidden/>
    <w:rsid w:val="003709A8"/>
    <w:rPr>
      <w:rFonts w:eastAsia="Times New Roman"/>
      <w:sz w:val="20"/>
      <w:szCs w:val="20"/>
    </w:rPr>
  </w:style>
  <w:style w:type="character" w:styleId="FootnoteReference">
    <w:name w:val="footnote reference"/>
    <w:basedOn w:val="DefaultParagraphFont"/>
    <w:uiPriority w:val="99"/>
    <w:semiHidden/>
    <w:unhideWhenUsed/>
    <w:rsid w:val="003709A8"/>
    <w:rPr>
      <w:vertAlign w:val="superscript"/>
    </w:rPr>
  </w:style>
  <w:style w:type="character" w:customStyle="1" w:styleId="Heading1Char">
    <w:name w:val="Heading 1 Char"/>
    <w:basedOn w:val="DefaultParagraphFont"/>
    <w:link w:val="Heading1"/>
    <w:uiPriority w:val="9"/>
    <w:rsid w:val="00342D7C"/>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342D7C"/>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42D7C"/>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342D7C"/>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342D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2D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2D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2D7C"/>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342D7C"/>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D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2D7C"/>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342D7C"/>
    <w:rPr>
      <w:rFonts w:asciiTheme="minorHAnsi" w:hAnsiTheme="minorHAnsi" w:cstheme="minorBidi"/>
      <w:i/>
      <w:iCs/>
      <w:color w:val="404040" w:themeColor="text1" w:themeTint="BF"/>
    </w:rPr>
  </w:style>
  <w:style w:type="character" w:styleId="IntenseEmphasis">
    <w:name w:val="Intense Emphasis"/>
    <w:basedOn w:val="DefaultParagraphFont"/>
    <w:uiPriority w:val="21"/>
    <w:qFormat/>
    <w:rsid w:val="00342D7C"/>
    <w:rPr>
      <w:i/>
      <w:iCs/>
      <w:color w:val="365F91" w:themeColor="accent1" w:themeShade="BF"/>
    </w:rPr>
  </w:style>
  <w:style w:type="paragraph" w:styleId="IntenseQuote">
    <w:name w:val="Intense Quote"/>
    <w:basedOn w:val="Normal"/>
    <w:next w:val="Normal"/>
    <w:link w:val="IntenseQuoteChar"/>
    <w:uiPriority w:val="30"/>
    <w:qFormat/>
    <w:rsid w:val="00342D7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 w:val="22"/>
      <w:szCs w:val="22"/>
    </w:rPr>
  </w:style>
  <w:style w:type="character" w:customStyle="1" w:styleId="IntenseQuoteChar">
    <w:name w:val="Intense Quote Char"/>
    <w:basedOn w:val="DefaultParagraphFont"/>
    <w:link w:val="IntenseQuote"/>
    <w:uiPriority w:val="30"/>
    <w:rsid w:val="00342D7C"/>
    <w:rPr>
      <w:rFonts w:asciiTheme="minorHAnsi" w:hAnsiTheme="minorHAnsi" w:cstheme="minorBidi"/>
      <w:i/>
      <w:iCs/>
      <w:color w:val="365F91" w:themeColor="accent1" w:themeShade="BF"/>
    </w:rPr>
  </w:style>
  <w:style w:type="character" w:styleId="IntenseReference">
    <w:name w:val="Intense Reference"/>
    <w:basedOn w:val="DefaultParagraphFont"/>
    <w:uiPriority w:val="32"/>
    <w:qFormat/>
    <w:rsid w:val="00342D7C"/>
    <w:rPr>
      <w:b/>
      <w:bCs/>
      <w:smallCaps/>
      <w:color w:val="365F91" w:themeColor="accent1" w:themeShade="BF"/>
      <w:spacing w:val="5"/>
    </w:rPr>
  </w:style>
  <w:style w:type="character" w:customStyle="1" w:styleId="fontstyle2">
    <w:name w:val="fontstyle2"/>
    <w:basedOn w:val="DefaultParagraphFont"/>
    <w:rsid w:val="00342D7C"/>
  </w:style>
  <w:style w:type="character" w:styleId="Strong">
    <w:name w:val="Strong"/>
    <w:basedOn w:val="DefaultParagraphFont"/>
    <w:uiPriority w:val="22"/>
    <w:qFormat/>
    <w:rsid w:val="00342D7C"/>
    <w:rPr>
      <w:b/>
      <w:bCs/>
    </w:rPr>
  </w:style>
  <w:style w:type="character" w:customStyle="1" w:styleId="fontstyle3">
    <w:name w:val="fontstyle3"/>
    <w:basedOn w:val="DefaultParagraphFont"/>
    <w:rsid w:val="00342D7C"/>
  </w:style>
  <w:style w:type="character" w:styleId="CommentReference">
    <w:name w:val="annotation reference"/>
    <w:basedOn w:val="DefaultParagraphFont"/>
    <w:uiPriority w:val="99"/>
    <w:semiHidden/>
    <w:unhideWhenUsed/>
    <w:rsid w:val="00096C41"/>
    <w:rPr>
      <w:sz w:val="16"/>
      <w:szCs w:val="16"/>
    </w:rPr>
  </w:style>
  <w:style w:type="paragraph" w:styleId="CommentText">
    <w:name w:val="annotation text"/>
    <w:basedOn w:val="Normal"/>
    <w:link w:val="CommentTextChar"/>
    <w:uiPriority w:val="99"/>
    <w:unhideWhenUsed/>
    <w:rsid w:val="00096C41"/>
  </w:style>
  <w:style w:type="character" w:customStyle="1" w:styleId="CommentTextChar">
    <w:name w:val="Comment Text Char"/>
    <w:basedOn w:val="DefaultParagraphFont"/>
    <w:link w:val="CommentText"/>
    <w:uiPriority w:val="99"/>
    <w:rsid w:val="00096C41"/>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096C41"/>
    <w:rPr>
      <w:b/>
      <w:bCs/>
    </w:rPr>
  </w:style>
  <w:style w:type="character" w:customStyle="1" w:styleId="CommentSubjectChar">
    <w:name w:val="Comment Subject Char"/>
    <w:basedOn w:val="CommentTextChar"/>
    <w:link w:val="CommentSubject"/>
    <w:uiPriority w:val="99"/>
    <w:semiHidden/>
    <w:rsid w:val="00096C41"/>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196393">
      <w:bodyDiv w:val="1"/>
      <w:marLeft w:val="0"/>
      <w:marRight w:val="0"/>
      <w:marTop w:val="0"/>
      <w:marBottom w:val="0"/>
      <w:divBdr>
        <w:top w:val="none" w:sz="0" w:space="0" w:color="auto"/>
        <w:left w:val="none" w:sz="0" w:space="0" w:color="auto"/>
        <w:bottom w:val="none" w:sz="0" w:space="0" w:color="auto"/>
        <w:right w:val="none" w:sz="0" w:space="0" w:color="auto"/>
      </w:divBdr>
    </w:div>
    <w:div w:id="1038816544">
      <w:bodyDiv w:val="1"/>
      <w:marLeft w:val="0"/>
      <w:marRight w:val="0"/>
      <w:marTop w:val="0"/>
      <w:marBottom w:val="0"/>
      <w:divBdr>
        <w:top w:val="none" w:sz="0" w:space="0" w:color="auto"/>
        <w:left w:val="none" w:sz="0" w:space="0" w:color="auto"/>
        <w:bottom w:val="none" w:sz="0" w:space="0" w:color="auto"/>
        <w:right w:val="none" w:sz="0" w:space="0" w:color="auto"/>
      </w:divBdr>
      <w:divsChild>
        <w:div w:id="465436697">
          <w:marLeft w:val="0"/>
          <w:marRight w:val="0"/>
          <w:marTop w:val="0"/>
          <w:marBottom w:val="0"/>
          <w:divBdr>
            <w:top w:val="none" w:sz="0" w:space="0" w:color="auto"/>
            <w:left w:val="none" w:sz="0" w:space="0" w:color="auto"/>
            <w:bottom w:val="none" w:sz="0" w:space="0" w:color="auto"/>
            <w:right w:val="none" w:sz="0" w:space="0" w:color="auto"/>
          </w:divBdr>
        </w:div>
        <w:div w:id="1132557559">
          <w:marLeft w:val="0"/>
          <w:marRight w:val="0"/>
          <w:marTop w:val="0"/>
          <w:marBottom w:val="0"/>
          <w:divBdr>
            <w:top w:val="none" w:sz="0" w:space="0" w:color="auto"/>
            <w:left w:val="none" w:sz="0" w:space="0" w:color="auto"/>
            <w:bottom w:val="none" w:sz="0" w:space="0" w:color="auto"/>
            <w:right w:val="none" w:sz="0" w:space="0" w:color="auto"/>
          </w:divBdr>
        </w:div>
        <w:div w:id="1510873680">
          <w:marLeft w:val="0"/>
          <w:marRight w:val="0"/>
          <w:marTop w:val="0"/>
          <w:marBottom w:val="0"/>
          <w:divBdr>
            <w:top w:val="none" w:sz="0" w:space="0" w:color="auto"/>
            <w:left w:val="none" w:sz="0" w:space="0" w:color="auto"/>
            <w:bottom w:val="none" w:sz="0" w:space="0" w:color="auto"/>
            <w:right w:val="none" w:sz="0" w:space="0" w:color="auto"/>
          </w:divBdr>
        </w:div>
        <w:div w:id="272830691">
          <w:marLeft w:val="0"/>
          <w:marRight w:val="0"/>
          <w:marTop w:val="0"/>
          <w:marBottom w:val="0"/>
          <w:divBdr>
            <w:top w:val="none" w:sz="0" w:space="0" w:color="auto"/>
            <w:left w:val="none" w:sz="0" w:space="0" w:color="auto"/>
            <w:bottom w:val="none" w:sz="0" w:space="0" w:color="auto"/>
            <w:right w:val="none" w:sz="0" w:space="0" w:color="auto"/>
          </w:divBdr>
        </w:div>
        <w:div w:id="1731995765">
          <w:marLeft w:val="0"/>
          <w:marRight w:val="0"/>
          <w:marTop w:val="0"/>
          <w:marBottom w:val="0"/>
          <w:divBdr>
            <w:top w:val="none" w:sz="0" w:space="0" w:color="auto"/>
            <w:left w:val="none" w:sz="0" w:space="0" w:color="auto"/>
            <w:bottom w:val="none" w:sz="0" w:space="0" w:color="auto"/>
            <w:right w:val="none" w:sz="0" w:space="0" w:color="auto"/>
          </w:divBdr>
        </w:div>
        <w:div w:id="699087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3C941C-B66C-4EDB-9EF7-327F8C26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5802</Words>
  <Characters>33073</Characters>
  <Application>Microsoft Office Word</Application>
  <DocSecurity>0</DocSecurity>
  <Lines>275</Lines>
  <Paragraphs>77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    VENDIM</vt:lpstr>
      <vt:lpstr>    KOLEGJI PENAL I GJYKATËS SË LARTË</vt:lpstr>
      <vt:lpstr>    V Ë R E N:</vt:lpstr>
    </vt:vector>
  </TitlesOfParts>
  <Company>Hewlett-Packard Company</Company>
  <LinksUpToDate>false</LinksUpToDate>
  <CharactersWithSpaces>38798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Metush</dc:creator>
  <cp:lastModifiedBy>User</cp:lastModifiedBy>
  <cp:revision>4</cp:revision>
  <cp:lastPrinted>2026-09-18T10:01:00Z</cp:lastPrinted>
  <dcterms:created xsi:type="dcterms:W3CDTF">2026-09-18T10:01:00Z</dcterms:created>
  <dcterms:modified xsi:type="dcterms:W3CDTF">2026-09-18T11:25:00Z</dcterms:modified>
</cp:coreProperties>
</file>