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8828341"/>
    <w:bookmarkStart w:id="1" w:name="_Hlk153785329"/>
    <w:p w14:paraId="5EBDACA7" w14:textId="517B7FB9" w:rsidR="009F0CE4" w:rsidRPr="009940B1" w:rsidRDefault="009F0CE4" w:rsidP="000D5F82">
      <w:pPr>
        <w:ind w:firstLine="360"/>
        <w:jc w:val="center"/>
        <w:rPr>
          <w:rFonts w:ascii="Times New Roman" w:hAnsi="Times New Roman"/>
          <w:b/>
          <w:color w:val="000000" w:themeColor="text1"/>
        </w:rPr>
      </w:pPr>
      <w:r w:rsidRPr="009940B1">
        <w:rPr>
          <w:rFonts w:ascii="Times New Roman" w:hAnsi="Times New Roman"/>
          <w:b/>
          <w:color w:val="000000" w:themeColor="text1"/>
        </w:rPr>
        <w:object w:dxaOrig="6674" w:dyaOrig="10036" w14:anchorId="7E2B50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39pt" o:ole="">
            <v:imagedata r:id="rId8" o:title=""/>
          </v:shape>
          <o:OLEObject Type="Embed" ProgID="MSPhotoEd.3" ShapeID="_x0000_i1025" DrawAspect="Content" ObjectID="_1838187915" r:id="rId9"/>
        </w:object>
      </w:r>
    </w:p>
    <w:p w14:paraId="2D955983" w14:textId="6B89D18E" w:rsidR="009F0CE4" w:rsidRPr="009940B1" w:rsidRDefault="009F0CE4" w:rsidP="000D5F82">
      <w:pPr>
        <w:ind w:firstLine="360"/>
        <w:jc w:val="center"/>
        <w:rPr>
          <w:rFonts w:ascii="Times New Roman" w:hAnsi="Times New Roman"/>
          <w:b/>
          <w:color w:val="000000" w:themeColor="text1"/>
        </w:rPr>
      </w:pPr>
      <w:r w:rsidRPr="009940B1">
        <w:rPr>
          <w:rFonts w:ascii="Times New Roman" w:hAnsi="Times New Roman"/>
          <w:b/>
          <w:color w:val="000000" w:themeColor="text1"/>
        </w:rPr>
        <w:t>REPUBLIKA E SHQIPËRISË</w:t>
      </w:r>
    </w:p>
    <w:p w14:paraId="5597BE12" w14:textId="77777777" w:rsidR="009F0CE4" w:rsidRPr="009940B1" w:rsidRDefault="009F0CE4" w:rsidP="000D5F82">
      <w:pPr>
        <w:ind w:firstLine="360"/>
        <w:jc w:val="center"/>
        <w:rPr>
          <w:rFonts w:ascii="Times New Roman" w:hAnsi="Times New Roman"/>
          <w:b/>
          <w:color w:val="000000" w:themeColor="text1"/>
        </w:rPr>
      </w:pPr>
      <w:r w:rsidRPr="009940B1">
        <w:rPr>
          <w:rFonts w:ascii="Times New Roman" w:hAnsi="Times New Roman"/>
          <w:b/>
          <w:color w:val="000000" w:themeColor="text1"/>
        </w:rPr>
        <w:t>GJYKATA E LARTË</w:t>
      </w:r>
    </w:p>
    <w:p w14:paraId="39639D51" w14:textId="77777777" w:rsidR="009F0CE4" w:rsidRPr="009940B1" w:rsidRDefault="009F0CE4" w:rsidP="000D5F82">
      <w:pPr>
        <w:ind w:firstLine="360"/>
        <w:jc w:val="center"/>
        <w:rPr>
          <w:rFonts w:ascii="Times New Roman" w:hAnsi="Times New Roman"/>
          <w:b/>
          <w:color w:val="000000" w:themeColor="text1"/>
        </w:rPr>
      </w:pPr>
      <w:r w:rsidRPr="009940B1">
        <w:rPr>
          <w:rFonts w:ascii="Times New Roman" w:hAnsi="Times New Roman"/>
          <w:b/>
          <w:color w:val="000000" w:themeColor="text1"/>
        </w:rPr>
        <w:t>KOLEGJI PENAL</w:t>
      </w:r>
    </w:p>
    <w:p w14:paraId="3D971207" w14:textId="77777777" w:rsidR="009F0CE4" w:rsidRPr="009940B1" w:rsidRDefault="009F0CE4" w:rsidP="000D5F82">
      <w:pPr>
        <w:ind w:firstLine="360"/>
        <w:jc w:val="both"/>
        <w:rPr>
          <w:rFonts w:ascii="Times New Roman" w:eastAsia="Calibri" w:hAnsi="Times New Roman"/>
          <w:b/>
          <w:bCs/>
          <w:color w:val="000000" w:themeColor="text1"/>
        </w:rPr>
      </w:pPr>
    </w:p>
    <w:p w14:paraId="679B7C12" w14:textId="3B11E477" w:rsidR="009F0CE4" w:rsidRPr="009940B1" w:rsidRDefault="009F0CE4" w:rsidP="000D5F82">
      <w:pPr>
        <w:jc w:val="both"/>
        <w:rPr>
          <w:rFonts w:ascii="Times New Roman" w:eastAsia="Calibri" w:hAnsi="Times New Roman"/>
          <w:b/>
          <w:bCs/>
          <w:color w:val="000000" w:themeColor="text1"/>
        </w:rPr>
      </w:pPr>
      <w:r w:rsidRPr="009940B1">
        <w:rPr>
          <w:rFonts w:ascii="Times New Roman" w:eastAsia="Calibri" w:hAnsi="Times New Roman"/>
          <w:b/>
          <w:bCs/>
          <w:color w:val="000000" w:themeColor="text1"/>
        </w:rPr>
        <w:t>Nr</w:t>
      </w:r>
      <w:r w:rsidRPr="009940B1">
        <w:rPr>
          <w:rFonts w:ascii="Times New Roman" w:hAnsi="Times New Roman"/>
          <w:b/>
          <w:bCs/>
          <w:iCs/>
          <w:color w:val="000000" w:themeColor="text1"/>
        </w:rPr>
        <w:t xml:space="preserve">. </w:t>
      </w:r>
      <w:r w:rsidR="004E1FEA" w:rsidRPr="009940B1">
        <w:rPr>
          <w:rFonts w:ascii="Times New Roman" w:hAnsi="Times New Roman"/>
          <w:b/>
          <w:bCs/>
          <w:color w:val="000000" w:themeColor="text1"/>
        </w:rPr>
        <w:t>70016-00092-00-2026</w:t>
      </w:r>
      <w:r w:rsidR="00C365D0">
        <w:rPr>
          <w:rFonts w:ascii="Times New Roman" w:hAnsi="Times New Roman"/>
          <w:b/>
          <w:bCs/>
          <w:color w:val="000000" w:themeColor="text1"/>
        </w:rPr>
        <w:t xml:space="preserve"> </w:t>
      </w:r>
      <w:r w:rsidRPr="009940B1">
        <w:rPr>
          <w:rFonts w:ascii="Times New Roman" w:eastAsia="Calibri" w:hAnsi="Times New Roman"/>
          <w:b/>
          <w:bCs/>
          <w:color w:val="000000" w:themeColor="text1"/>
        </w:rPr>
        <w:t>Regj. Themeltar</w:t>
      </w:r>
      <w:r w:rsidRPr="009940B1">
        <w:rPr>
          <w:rFonts w:ascii="Times New Roman" w:hAnsi="Times New Roman"/>
          <w:b/>
          <w:bCs/>
          <w:color w:val="000000" w:themeColor="text1"/>
        </w:rPr>
        <w:t xml:space="preserve"> </w:t>
      </w:r>
    </w:p>
    <w:p w14:paraId="52F39D19" w14:textId="15F8EE23" w:rsidR="009F0CE4" w:rsidRPr="009940B1" w:rsidRDefault="009F0CE4" w:rsidP="000D5F82">
      <w:pPr>
        <w:jc w:val="both"/>
        <w:rPr>
          <w:rFonts w:ascii="Times New Roman" w:eastAsia="Calibri" w:hAnsi="Times New Roman"/>
          <w:b/>
          <w:bCs/>
          <w:color w:val="000000" w:themeColor="text1"/>
        </w:rPr>
      </w:pPr>
      <w:r w:rsidRPr="009940B1">
        <w:rPr>
          <w:rFonts w:ascii="Times New Roman" w:eastAsia="Calibri" w:hAnsi="Times New Roman"/>
          <w:b/>
          <w:bCs/>
          <w:color w:val="000000" w:themeColor="text1"/>
        </w:rPr>
        <w:t>Nr.</w:t>
      </w:r>
      <w:r w:rsidR="009940B1" w:rsidRPr="009940B1">
        <w:rPr>
          <w:rFonts w:ascii="Times New Roman" w:eastAsia="Calibri" w:hAnsi="Times New Roman"/>
          <w:b/>
          <w:bCs/>
          <w:color w:val="000000" w:themeColor="text1"/>
        </w:rPr>
        <w:t xml:space="preserve"> </w:t>
      </w:r>
      <w:r w:rsidR="00AD0B18" w:rsidRPr="00AD0B18">
        <w:rPr>
          <w:rFonts w:ascii="Times New Roman" w:eastAsia="Calibri" w:hAnsi="Times New Roman"/>
          <w:b/>
          <w:bCs/>
          <w:color w:val="000000" w:themeColor="text1"/>
        </w:rPr>
        <w:t>00-2026-245</w:t>
      </w:r>
      <w:r w:rsidR="00AD0B18">
        <w:rPr>
          <w:rFonts w:ascii="Times New Roman" w:eastAsia="Calibri" w:hAnsi="Times New Roman"/>
          <w:b/>
          <w:bCs/>
          <w:color w:val="000000" w:themeColor="text1"/>
        </w:rPr>
        <w:t xml:space="preserve"> </w:t>
      </w:r>
      <w:r w:rsidRPr="009940B1">
        <w:rPr>
          <w:rFonts w:ascii="Times New Roman" w:eastAsia="Calibri" w:hAnsi="Times New Roman"/>
          <w:b/>
          <w:bCs/>
          <w:color w:val="000000" w:themeColor="text1"/>
        </w:rPr>
        <w:t>Vendimi</w:t>
      </w:r>
    </w:p>
    <w:p w14:paraId="2A0CE22B" w14:textId="77777777" w:rsidR="000C11D4" w:rsidRPr="009940B1" w:rsidRDefault="000C11D4" w:rsidP="000D5F82">
      <w:pPr>
        <w:pStyle w:val="Heading2"/>
        <w:spacing w:before="0" w:after="0"/>
        <w:ind w:firstLine="360"/>
        <w:jc w:val="center"/>
        <w:rPr>
          <w:rFonts w:ascii="Times New Roman" w:hAnsi="Times New Roman"/>
          <w:i w:val="0"/>
          <w:color w:val="000000" w:themeColor="text1"/>
          <w:sz w:val="24"/>
          <w:szCs w:val="24"/>
        </w:rPr>
      </w:pPr>
    </w:p>
    <w:p w14:paraId="72A1D864" w14:textId="77777777" w:rsidR="000C11D4" w:rsidRPr="009940B1" w:rsidRDefault="000C11D4" w:rsidP="000D5F82">
      <w:pPr>
        <w:pStyle w:val="Heading2"/>
        <w:spacing w:before="0" w:after="0"/>
        <w:ind w:firstLine="360"/>
        <w:jc w:val="center"/>
        <w:rPr>
          <w:rFonts w:ascii="Times New Roman" w:hAnsi="Times New Roman"/>
          <w:i w:val="0"/>
          <w:color w:val="000000" w:themeColor="text1"/>
          <w:sz w:val="24"/>
          <w:szCs w:val="24"/>
        </w:rPr>
      </w:pPr>
    </w:p>
    <w:p w14:paraId="66DEAAC3" w14:textId="4B4D617D" w:rsidR="009F0CE4" w:rsidRPr="009940B1" w:rsidRDefault="009F0CE4" w:rsidP="000D5F82">
      <w:pPr>
        <w:pStyle w:val="Heading2"/>
        <w:spacing w:before="0" w:after="0"/>
        <w:ind w:firstLine="360"/>
        <w:jc w:val="center"/>
        <w:rPr>
          <w:rFonts w:ascii="Times New Roman" w:hAnsi="Times New Roman"/>
          <w:i w:val="0"/>
          <w:color w:val="000000" w:themeColor="text1"/>
          <w:sz w:val="24"/>
          <w:szCs w:val="24"/>
        </w:rPr>
      </w:pPr>
      <w:r w:rsidRPr="009940B1">
        <w:rPr>
          <w:rFonts w:ascii="Times New Roman" w:hAnsi="Times New Roman"/>
          <w:i w:val="0"/>
          <w:color w:val="000000" w:themeColor="text1"/>
          <w:sz w:val="24"/>
          <w:szCs w:val="24"/>
        </w:rPr>
        <w:t>VENDIM</w:t>
      </w:r>
    </w:p>
    <w:p w14:paraId="37B5BA45" w14:textId="77777777" w:rsidR="009F0CE4" w:rsidRPr="009940B1" w:rsidRDefault="009F0CE4" w:rsidP="000D5F82">
      <w:pPr>
        <w:ind w:firstLine="360"/>
        <w:jc w:val="center"/>
        <w:rPr>
          <w:rFonts w:ascii="Times New Roman" w:hAnsi="Times New Roman"/>
          <w:b/>
          <w:bCs/>
          <w:color w:val="000000" w:themeColor="text1"/>
        </w:rPr>
      </w:pPr>
      <w:r w:rsidRPr="009940B1">
        <w:rPr>
          <w:rFonts w:ascii="Times New Roman" w:hAnsi="Times New Roman"/>
          <w:b/>
          <w:bCs/>
          <w:color w:val="000000" w:themeColor="text1"/>
        </w:rPr>
        <w:t>NË EMËR TË REPUBLIKËS</w:t>
      </w:r>
    </w:p>
    <w:p w14:paraId="51B7BD23" w14:textId="77777777" w:rsidR="009F0CE4" w:rsidRPr="009940B1" w:rsidRDefault="009F0CE4" w:rsidP="000D5F82">
      <w:pPr>
        <w:ind w:firstLine="360"/>
        <w:jc w:val="both"/>
        <w:rPr>
          <w:rFonts w:ascii="Times New Roman" w:hAnsi="Times New Roman"/>
          <w:b/>
          <w:bCs/>
          <w:color w:val="000000" w:themeColor="text1"/>
        </w:rPr>
      </w:pPr>
    </w:p>
    <w:p w14:paraId="37AE47E8" w14:textId="77777777" w:rsidR="000D5F82" w:rsidRPr="009940B1" w:rsidRDefault="000D5F82" w:rsidP="000D5F82">
      <w:pPr>
        <w:ind w:firstLine="720"/>
        <w:jc w:val="center"/>
        <w:rPr>
          <w:rFonts w:ascii="Times New Roman" w:hAnsi="Times New Roman"/>
          <w:color w:val="000000" w:themeColor="text1"/>
        </w:rPr>
      </w:pPr>
      <w:r w:rsidRPr="009940B1">
        <w:rPr>
          <w:rFonts w:ascii="Times New Roman" w:hAnsi="Times New Roman"/>
          <w:color w:val="000000" w:themeColor="text1"/>
        </w:rPr>
        <w:t xml:space="preserve">Kolegji Penal i Gjykatës së Lartë, </w:t>
      </w:r>
      <w:r w:rsidRPr="009940B1">
        <w:rPr>
          <w:rFonts w:ascii="Times New Roman" w:eastAsia="MS Mincho" w:hAnsi="Times New Roman"/>
          <w:color w:val="000000" w:themeColor="text1"/>
        </w:rPr>
        <w:t>me trup gjykues të përbërë nga gjyqtarët</w:t>
      </w:r>
      <w:r w:rsidRPr="009940B1">
        <w:rPr>
          <w:rFonts w:ascii="Times New Roman" w:hAnsi="Times New Roman"/>
          <w:color w:val="000000" w:themeColor="text1"/>
        </w:rPr>
        <w:t>:</w:t>
      </w:r>
    </w:p>
    <w:p w14:paraId="34096227" w14:textId="77777777" w:rsidR="000D5F82" w:rsidRPr="009940B1" w:rsidRDefault="000D5F82" w:rsidP="000D5F82">
      <w:pPr>
        <w:ind w:firstLine="360"/>
        <w:jc w:val="both"/>
        <w:rPr>
          <w:rFonts w:ascii="Times New Roman" w:hAnsi="Times New Roman"/>
          <w:color w:val="000000" w:themeColor="text1"/>
        </w:rPr>
      </w:pPr>
    </w:p>
    <w:p w14:paraId="670747F5" w14:textId="77777777" w:rsidR="000D5F82" w:rsidRPr="009940B1" w:rsidRDefault="000D5F82" w:rsidP="000D5F82">
      <w:pPr>
        <w:tabs>
          <w:tab w:val="left" w:pos="2070"/>
          <w:tab w:val="left" w:pos="2250"/>
          <w:tab w:val="left" w:pos="3150"/>
        </w:tabs>
        <w:ind w:firstLine="360"/>
        <w:jc w:val="both"/>
        <w:rPr>
          <w:rFonts w:ascii="Times New Roman" w:hAnsi="Times New Roman"/>
          <w:b/>
          <w:bCs/>
          <w:color w:val="000000" w:themeColor="text1"/>
        </w:rPr>
      </w:pPr>
      <w:r w:rsidRPr="009940B1">
        <w:rPr>
          <w:rFonts w:ascii="Times New Roman" w:hAnsi="Times New Roman"/>
          <w:b/>
          <w:bCs/>
          <w:color w:val="000000" w:themeColor="text1"/>
        </w:rPr>
        <w:tab/>
      </w:r>
      <w:r w:rsidRPr="009940B1">
        <w:rPr>
          <w:rFonts w:ascii="Times New Roman" w:hAnsi="Times New Roman"/>
          <w:b/>
          <w:bCs/>
          <w:color w:val="000000" w:themeColor="text1"/>
        </w:rPr>
        <w:tab/>
      </w:r>
      <w:r w:rsidRPr="009940B1">
        <w:rPr>
          <w:rFonts w:ascii="Times New Roman" w:hAnsi="Times New Roman"/>
          <w:b/>
          <w:bCs/>
          <w:color w:val="000000" w:themeColor="text1"/>
        </w:rPr>
        <w:tab/>
      </w:r>
      <w:r w:rsidRPr="009940B1">
        <w:rPr>
          <w:rFonts w:ascii="Times New Roman" w:hAnsi="Times New Roman"/>
          <w:b/>
          <w:bCs/>
          <w:color w:val="000000" w:themeColor="text1"/>
        </w:rPr>
        <w:tab/>
        <w:t>Ilir PANDA</w:t>
      </w:r>
      <w:r w:rsidRPr="009940B1">
        <w:rPr>
          <w:rFonts w:ascii="Times New Roman" w:hAnsi="Times New Roman"/>
          <w:b/>
          <w:bCs/>
          <w:color w:val="000000" w:themeColor="text1"/>
        </w:rPr>
        <w:tab/>
        <w:t xml:space="preserve">   </w:t>
      </w:r>
      <w:r w:rsidRPr="009940B1">
        <w:rPr>
          <w:rFonts w:ascii="Times New Roman" w:hAnsi="Times New Roman"/>
          <w:b/>
          <w:bCs/>
          <w:color w:val="000000" w:themeColor="text1"/>
        </w:rPr>
        <w:tab/>
        <w:t>Kryesues</w:t>
      </w:r>
    </w:p>
    <w:p w14:paraId="1D608162" w14:textId="77777777" w:rsidR="000D5F82" w:rsidRPr="009940B1" w:rsidRDefault="000D5F82" w:rsidP="000D5F82">
      <w:pPr>
        <w:tabs>
          <w:tab w:val="left" w:pos="2070"/>
          <w:tab w:val="left" w:pos="2250"/>
          <w:tab w:val="left" w:pos="3150"/>
        </w:tabs>
        <w:ind w:firstLine="360"/>
        <w:jc w:val="both"/>
        <w:rPr>
          <w:rFonts w:ascii="Times New Roman" w:hAnsi="Times New Roman"/>
          <w:b/>
          <w:bCs/>
          <w:color w:val="000000" w:themeColor="text1"/>
        </w:rPr>
      </w:pPr>
      <w:r w:rsidRPr="009940B1">
        <w:rPr>
          <w:rFonts w:ascii="Times New Roman" w:hAnsi="Times New Roman"/>
          <w:b/>
          <w:bCs/>
          <w:color w:val="000000" w:themeColor="text1"/>
        </w:rPr>
        <w:tab/>
      </w:r>
      <w:r w:rsidRPr="009940B1">
        <w:rPr>
          <w:rFonts w:ascii="Times New Roman" w:hAnsi="Times New Roman"/>
          <w:b/>
          <w:bCs/>
          <w:color w:val="000000" w:themeColor="text1"/>
        </w:rPr>
        <w:tab/>
      </w:r>
      <w:r w:rsidRPr="009940B1">
        <w:rPr>
          <w:rFonts w:ascii="Times New Roman" w:hAnsi="Times New Roman"/>
          <w:b/>
          <w:bCs/>
          <w:color w:val="000000" w:themeColor="text1"/>
        </w:rPr>
        <w:tab/>
      </w:r>
      <w:r w:rsidRPr="009940B1">
        <w:rPr>
          <w:rFonts w:ascii="Times New Roman" w:hAnsi="Times New Roman"/>
          <w:b/>
          <w:bCs/>
          <w:color w:val="000000" w:themeColor="text1"/>
        </w:rPr>
        <w:tab/>
      </w:r>
      <w:r w:rsidRPr="009940B1">
        <w:rPr>
          <w:rFonts w:ascii="Times New Roman" w:hAnsi="Times New Roman"/>
          <w:b/>
          <w:bCs/>
          <w:iCs/>
          <w:color w:val="000000" w:themeColor="text1"/>
        </w:rPr>
        <w:t>Albana BOKSI</w:t>
      </w:r>
      <w:r w:rsidRPr="009940B1">
        <w:rPr>
          <w:rFonts w:ascii="Times New Roman" w:hAnsi="Times New Roman"/>
          <w:b/>
          <w:bCs/>
          <w:iCs/>
          <w:color w:val="000000" w:themeColor="text1"/>
        </w:rPr>
        <w:tab/>
      </w:r>
      <w:r w:rsidRPr="009940B1">
        <w:rPr>
          <w:rFonts w:ascii="Times New Roman" w:hAnsi="Times New Roman"/>
          <w:b/>
          <w:bCs/>
          <w:color w:val="000000" w:themeColor="text1"/>
        </w:rPr>
        <w:t>Anëtare</w:t>
      </w:r>
    </w:p>
    <w:p w14:paraId="1A505E5A" w14:textId="77777777" w:rsidR="000D5F82" w:rsidRPr="009940B1" w:rsidRDefault="000D5F82" w:rsidP="000D5F82">
      <w:pPr>
        <w:tabs>
          <w:tab w:val="left" w:pos="2070"/>
          <w:tab w:val="left" w:pos="2250"/>
          <w:tab w:val="left" w:pos="3150"/>
        </w:tabs>
        <w:ind w:firstLine="360"/>
        <w:jc w:val="both"/>
        <w:rPr>
          <w:rFonts w:ascii="Times New Roman" w:hAnsi="Times New Roman"/>
          <w:b/>
          <w:bCs/>
          <w:color w:val="000000" w:themeColor="text1"/>
        </w:rPr>
      </w:pPr>
      <w:r w:rsidRPr="009940B1">
        <w:rPr>
          <w:rFonts w:ascii="Times New Roman" w:hAnsi="Times New Roman"/>
          <w:b/>
          <w:bCs/>
          <w:color w:val="000000" w:themeColor="text1"/>
        </w:rPr>
        <w:tab/>
      </w:r>
      <w:r w:rsidRPr="009940B1">
        <w:rPr>
          <w:rFonts w:ascii="Times New Roman" w:hAnsi="Times New Roman"/>
          <w:b/>
          <w:bCs/>
          <w:color w:val="000000" w:themeColor="text1"/>
        </w:rPr>
        <w:tab/>
      </w:r>
      <w:r w:rsidRPr="009940B1">
        <w:rPr>
          <w:rFonts w:ascii="Times New Roman" w:hAnsi="Times New Roman"/>
          <w:b/>
          <w:bCs/>
          <w:color w:val="000000" w:themeColor="text1"/>
        </w:rPr>
        <w:tab/>
      </w:r>
      <w:r w:rsidRPr="009940B1">
        <w:rPr>
          <w:rFonts w:ascii="Times New Roman" w:hAnsi="Times New Roman"/>
          <w:b/>
          <w:bCs/>
          <w:color w:val="000000" w:themeColor="text1"/>
        </w:rPr>
        <w:tab/>
      </w:r>
      <w:r w:rsidRPr="009940B1">
        <w:rPr>
          <w:rFonts w:ascii="Times New Roman" w:hAnsi="Times New Roman"/>
          <w:b/>
          <w:bCs/>
          <w:iCs/>
          <w:color w:val="000000" w:themeColor="text1"/>
        </w:rPr>
        <w:t>Genti SHALA</w:t>
      </w:r>
      <w:r w:rsidRPr="009940B1">
        <w:rPr>
          <w:rFonts w:ascii="Times New Roman" w:hAnsi="Times New Roman"/>
          <w:b/>
          <w:bCs/>
          <w:iCs/>
          <w:color w:val="000000" w:themeColor="text1"/>
        </w:rPr>
        <w:tab/>
      </w:r>
      <w:r w:rsidRPr="009940B1">
        <w:rPr>
          <w:rFonts w:ascii="Times New Roman" w:hAnsi="Times New Roman"/>
          <w:b/>
          <w:bCs/>
          <w:color w:val="000000" w:themeColor="text1"/>
        </w:rPr>
        <w:t>Anëtar</w:t>
      </w:r>
    </w:p>
    <w:p w14:paraId="18405CB1" w14:textId="77777777" w:rsidR="000D5F82" w:rsidRPr="009940B1" w:rsidRDefault="000D5F82" w:rsidP="000D5F82">
      <w:pPr>
        <w:tabs>
          <w:tab w:val="left" w:pos="2070"/>
          <w:tab w:val="left" w:pos="2250"/>
          <w:tab w:val="left" w:pos="3150"/>
        </w:tabs>
        <w:ind w:firstLine="360"/>
        <w:rPr>
          <w:rFonts w:ascii="Times New Roman" w:hAnsi="Times New Roman"/>
          <w:color w:val="000000" w:themeColor="text1"/>
        </w:rPr>
      </w:pPr>
      <w:r w:rsidRPr="009940B1">
        <w:rPr>
          <w:rFonts w:ascii="Times New Roman" w:hAnsi="Times New Roman"/>
          <w:color w:val="000000" w:themeColor="text1"/>
        </w:rPr>
        <w:t xml:space="preserve">  </w:t>
      </w:r>
    </w:p>
    <w:p w14:paraId="19736BF5" w14:textId="7830BC67" w:rsidR="00166FF5" w:rsidRPr="009940B1" w:rsidRDefault="000D5F82" w:rsidP="000D5F82">
      <w:pPr>
        <w:pStyle w:val="Title"/>
        <w:ind w:firstLine="360"/>
        <w:jc w:val="both"/>
        <w:rPr>
          <w:color w:val="000000" w:themeColor="text1"/>
          <w:sz w:val="24"/>
          <w:szCs w:val="24"/>
          <w:lang w:val="sq-AL" w:eastAsia="en-US"/>
        </w:rPr>
      </w:pPr>
      <w:r w:rsidRPr="009940B1">
        <w:rPr>
          <w:color w:val="000000" w:themeColor="text1"/>
          <w:sz w:val="24"/>
          <w:szCs w:val="24"/>
          <w:lang w:val="sq-AL"/>
        </w:rPr>
        <w:t>në datën 26.02.2026, mori në shqyrtim në dhomë këshillimi, çështjen penale, që i përket</w:t>
      </w:r>
      <w:r w:rsidR="00166FF5" w:rsidRPr="009940B1">
        <w:rPr>
          <w:color w:val="000000" w:themeColor="text1"/>
          <w:sz w:val="24"/>
          <w:szCs w:val="24"/>
          <w:lang w:val="sq-AL"/>
        </w:rPr>
        <w:t>:</w:t>
      </w:r>
    </w:p>
    <w:p w14:paraId="6C67D144" w14:textId="77777777" w:rsidR="009F0CE4" w:rsidRPr="009940B1" w:rsidRDefault="009F0CE4" w:rsidP="000D5F82">
      <w:pPr>
        <w:ind w:firstLine="360"/>
        <w:jc w:val="both"/>
        <w:rPr>
          <w:rFonts w:ascii="Times New Roman" w:hAnsi="Times New Roman"/>
          <w:color w:val="000000" w:themeColor="text1"/>
        </w:rPr>
      </w:pPr>
    </w:p>
    <w:bookmarkEnd w:id="0"/>
    <w:p w14:paraId="51377E01" w14:textId="70FE1F15" w:rsidR="001F26AD" w:rsidRPr="009940B1" w:rsidRDefault="001F26AD" w:rsidP="000D5F82">
      <w:pPr>
        <w:pStyle w:val="ListParagraph"/>
        <w:ind w:left="2880" w:hanging="2880"/>
        <w:jc w:val="both"/>
        <w:rPr>
          <w:rFonts w:ascii="Times New Roman" w:hAnsi="Times New Roman"/>
          <w:bCs/>
          <w:i/>
          <w:iCs/>
          <w:color w:val="000000" w:themeColor="text1"/>
          <w:lang w:val="sq-AL"/>
        </w:rPr>
      </w:pPr>
      <w:r w:rsidRPr="009940B1">
        <w:rPr>
          <w:rFonts w:ascii="Times New Roman" w:hAnsi="Times New Roman"/>
          <w:b/>
          <w:bCs/>
          <w:color w:val="000000" w:themeColor="text1"/>
          <w:lang w:val="sq-AL"/>
        </w:rPr>
        <w:t>KËRKUES:</w:t>
      </w:r>
      <w:r w:rsidR="000D5F82" w:rsidRPr="009940B1">
        <w:rPr>
          <w:rFonts w:ascii="Times New Roman" w:hAnsi="Times New Roman"/>
          <w:b/>
          <w:bCs/>
          <w:color w:val="000000" w:themeColor="text1"/>
          <w:lang w:val="sq-AL"/>
        </w:rPr>
        <w:tab/>
      </w:r>
      <w:r w:rsidRPr="009940B1">
        <w:rPr>
          <w:rFonts w:ascii="Times New Roman" w:hAnsi="Times New Roman"/>
          <w:color w:val="000000" w:themeColor="text1"/>
          <w:lang w:val="sq-AL"/>
        </w:rPr>
        <w:t xml:space="preserve">Gjykata e Shkallës së Parë të Juridiksionit të Përgjithshëm Sarandë, </w:t>
      </w:r>
      <w:r w:rsidRPr="009940B1">
        <w:rPr>
          <w:rFonts w:ascii="Times New Roman" w:hAnsi="Times New Roman"/>
          <w:i/>
          <w:iCs/>
          <w:color w:val="000000" w:themeColor="text1"/>
          <w:lang w:val="sq-AL"/>
        </w:rPr>
        <w:t xml:space="preserve">–(gjyqtare  </w:t>
      </w:r>
      <w:r w:rsidR="00044385" w:rsidRPr="009940B1">
        <w:rPr>
          <w:rFonts w:ascii="Times New Roman" w:hAnsi="Times New Roman"/>
          <w:i/>
          <w:iCs/>
          <w:color w:val="000000" w:themeColor="text1"/>
          <w:lang w:val="sq-AL"/>
        </w:rPr>
        <w:t xml:space="preserve"> </w:t>
      </w:r>
      <w:r w:rsidRPr="009940B1">
        <w:rPr>
          <w:rFonts w:ascii="Times New Roman" w:hAnsi="Times New Roman"/>
          <w:i/>
          <w:iCs/>
          <w:color w:val="000000" w:themeColor="text1"/>
          <w:lang w:val="sq-AL"/>
        </w:rPr>
        <w:t>E. Sh)</w:t>
      </w:r>
      <w:r w:rsidR="00544ADE" w:rsidRPr="009940B1">
        <w:rPr>
          <w:rFonts w:ascii="Times New Roman" w:hAnsi="Times New Roman"/>
          <w:i/>
          <w:iCs/>
          <w:color w:val="000000" w:themeColor="text1"/>
          <w:lang w:val="sq-AL"/>
        </w:rPr>
        <w:t>.</w:t>
      </w:r>
      <w:r w:rsidRPr="009940B1">
        <w:rPr>
          <w:rFonts w:ascii="Times New Roman" w:hAnsi="Times New Roman"/>
          <w:bCs/>
          <w:i/>
          <w:iCs/>
          <w:color w:val="000000" w:themeColor="text1"/>
          <w:lang w:val="sq-AL"/>
        </w:rPr>
        <w:t xml:space="preserve"> </w:t>
      </w:r>
    </w:p>
    <w:p w14:paraId="58E9DE1A" w14:textId="77777777" w:rsidR="001F26AD" w:rsidRPr="009940B1" w:rsidRDefault="001F26AD" w:rsidP="000D5F82">
      <w:pPr>
        <w:tabs>
          <w:tab w:val="left" w:pos="2880"/>
          <w:tab w:val="left" w:pos="306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s>
        <w:ind w:left="4320" w:hanging="4320"/>
        <w:jc w:val="both"/>
        <w:rPr>
          <w:rFonts w:ascii="Times New Roman" w:hAnsi="Times New Roman"/>
          <w:color w:val="000000" w:themeColor="text1"/>
        </w:rPr>
      </w:pPr>
      <w:r w:rsidRPr="009940B1">
        <w:rPr>
          <w:rFonts w:ascii="Times New Roman" w:hAnsi="Times New Roman"/>
          <w:b/>
          <w:bCs/>
          <w:color w:val="000000" w:themeColor="text1"/>
        </w:rPr>
        <w:tab/>
      </w:r>
      <w:r w:rsidRPr="009940B1">
        <w:rPr>
          <w:rFonts w:ascii="Times New Roman" w:hAnsi="Times New Roman"/>
          <w:b/>
          <w:bCs/>
          <w:color w:val="000000" w:themeColor="text1"/>
        </w:rPr>
        <w:tab/>
      </w:r>
      <w:r w:rsidRPr="009940B1">
        <w:rPr>
          <w:rFonts w:ascii="Times New Roman" w:hAnsi="Times New Roman"/>
          <w:b/>
          <w:bCs/>
          <w:color w:val="000000" w:themeColor="text1"/>
        </w:rPr>
        <w:tab/>
      </w:r>
      <w:r w:rsidRPr="009940B1">
        <w:rPr>
          <w:rFonts w:ascii="Times New Roman" w:hAnsi="Times New Roman"/>
          <w:b/>
          <w:bCs/>
          <w:color w:val="000000" w:themeColor="text1"/>
        </w:rPr>
        <w:tab/>
      </w:r>
      <w:r w:rsidRPr="009940B1">
        <w:rPr>
          <w:rFonts w:ascii="Times New Roman" w:hAnsi="Times New Roman"/>
          <w:b/>
          <w:bCs/>
          <w:color w:val="000000" w:themeColor="text1"/>
        </w:rPr>
        <w:tab/>
      </w:r>
    </w:p>
    <w:p w14:paraId="1EFA814F" w14:textId="4DF426DC" w:rsidR="001F26AD" w:rsidRPr="009940B1" w:rsidRDefault="001F26AD" w:rsidP="000D5F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jc w:val="both"/>
        <w:rPr>
          <w:rFonts w:ascii="Times New Roman" w:hAnsi="Times New Roman"/>
          <w:color w:val="000000" w:themeColor="text1"/>
        </w:rPr>
      </w:pPr>
      <w:r w:rsidRPr="009940B1">
        <w:rPr>
          <w:rFonts w:ascii="Times New Roman" w:hAnsi="Times New Roman"/>
          <w:b/>
          <w:color w:val="000000" w:themeColor="text1"/>
        </w:rPr>
        <w:t>OBJEKT:</w:t>
      </w:r>
      <w:r w:rsidRPr="009940B1">
        <w:rPr>
          <w:rFonts w:ascii="Times New Roman" w:hAnsi="Times New Roman"/>
          <w:color w:val="000000" w:themeColor="text1"/>
        </w:rPr>
        <w:tab/>
      </w:r>
      <w:r w:rsidR="000D5F82" w:rsidRPr="009940B1">
        <w:rPr>
          <w:rFonts w:ascii="Times New Roman" w:hAnsi="Times New Roman"/>
          <w:color w:val="000000" w:themeColor="text1"/>
        </w:rPr>
        <w:tab/>
      </w:r>
      <w:r w:rsidR="000D5F82" w:rsidRPr="009940B1">
        <w:rPr>
          <w:rFonts w:ascii="Times New Roman" w:hAnsi="Times New Roman"/>
          <w:color w:val="000000" w:themeColor="text1"/>
        </w:rPr>
        <w:tab/>
      </w:r>
      <w:r w:rsidRPr="009940B1">
        <w:rPr>
          <w:rFonts w:ascii="Times New Roman" w:hAnsi="Times New Roman"/>
          <w:color w:val="000000" w:themeColor="text1"/>
        </w:rPr>
        <w:t>Mosmarrëveshje kompetence,</w:t>
      </w:r>
    </w:p>
    <w:p w14:paraId="0B3F82D4" w14:textId="77777777" w:rsidR="001F26AD" w:rsidRPr="009940B1" w:rsidRDefault="001F26AD" w:rsidP="000D5F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520" w:hanging="2520"/>
        <w:jc w:val="both"/>
        <w:rPr>
          <w:rFonts w:ascii="Times New Roman" w:eastAsia="MS Mincho" w:hAnsi="Times New Roman"/>
          <w:color w:val="000000" w:themeColor="text1"/>
        </w:rPr>
      </w:pPr>
      <w:r w:rsidRPr="009940B1">
        <w:rPr>
          <w:rFonts w:ascii="Times New Roman" w:hAnsi="Times New Roman"/>
          <w:color w:val="000000" w:themeColor="text1"/>
        </w:rPr>
        <w:tab/>
      </w:r>
      <w:r w:rsidRPr="009940B1">
        <w:rPr>
          <w:rFonts w:ascii="Times New Roman" w:hAnsi="Times New Roman"/>
          <w:color w:val="000000" w:themeColor="text1"/>
        </w:rPr>
        <w:tab/>
      </w:r>
      <w:r w:rsidRPr="009940B1">
        <w:rPr>
          <w:rFonts w:ascii="Times New Roman" w:hAnsi="Times New Roman"/>
          <w:color w:val="000000" w:themeColor="text1"/>
        </w:rPr>
        <w:tab/>
      </w:r>
    </w:p>
    <w:p w14:paraId="1E8AAB4D" w14:textId="59AB630D" w:rsidR="001F26AD" w:rsidRPr="009940B1" w:rsidRDefault="001F26AD" w:rsidP="000D5F82">
      <w:pPr>
        <w:pStyle w:val="NoSpacing"/>
        <w:ind w:left="2880" w:hanging="2880"/>
        <w:jc w:val="both"/>
        <w:rPr>
          <w:rFonts w:ascii="Times New Roman" w:hAnsi="Times New Roman"/>
          <w:color w:val="000000" w:themeColor="text1"/>
          <w:lang w:val="sq-AL"/>
        </w:rPr>
      </w:pPr>
      <w:r w:rsidRPr="009940B1">
        <w:rPr>
          <w:rFonts w:ascii="Times New Roman" w:hAnsi="Times New Roman"/>
          <w:b/>
          <w:color w:val="000000" w:themeColor="text1"/>
          <w:lang w:val="sq-AL"/>
        </w:rPr>
        <w:t>BAZA LIGJORE:</w:t>
      </w:r>
      <w:r w:rsidRPr="009940B1">
        <w:rPr>
          <w:rFonts w:ascii="Times New Roman" w:hAnsi="Times New Roman"/>
          <w:color w:val="000000" w:themeColor="text1"/>
          <w:lang w:val="sq-AL"/>
        </w:rPr>
        <w:t xml:space="preserve">    </w:t>
      </w:r>
      <w:r w:rsidR="00544ADE" w:rsidRPr="009940B1">
        <w:rPr>
          <w:rFonts w:ascii="Times New Roman" w:hAnsi="Times New Roman"/>
          <w:color w:val="000000" w:themeColor="text1"/>
          <w:lang w:val="sq-AL"/>
        </w:rPr>
        <w:t xml:space="preserve">     </w:t>
      </w:r>
      <w:r w:rsidR="000D5F82" w:rsidRPr="009940B1">
        <w:rPr>
          <w:rFonts w:ascii="Times New Roman" w:hAnsi="Times New Roman"/>
          <w:color w:val="000000" w:themeColor="text1"/>
          <w:lang w:val="sq-AL"/>
        </w:rPr>
        <w:tab/>
      </w:r>
      <w:r w:rsidRPr="009940B1">
        <w:rPr>
          <w:rFonts w:ascii="Times New Roman" w:hAnsi="Times New Roman"/>
          <w:color w:val="000000" w:themeColor="text1"/>
          <w:lang w:val="sq-AL"/>
        </w:rPr>
        <w:t>Nenet 89 dhe  90 të Kodit të Procedurës Penale.</w:t>
      </w:r>
    </w:p>
    <w:p w14:paraId="48DA69DC" w14:textId="77777777" w:rsidR="001F26AD" w:rsidRPr="009940B1" w:rsidRDefault="001F26AD" w:rsidP="000D5F82">
      <w:pPr>
        <w:rPr>
          <w:rFonts w:ascii="Times New Roman" w:hAnsi="Times New Roman"/>
          <w:b/>
          <w:color w:val="000000" w:themeColor="text1"/>
        </w:rPr>
      </w:pPr>
    </w:p>
    <w:p w14:paraId="3FCFF624" w14:textId="63A08A98" w:rsidR="001F26AD" w:rsidRPr="009940B1" w:rsidRDefault="001F26AD" w:rsidP="000D5F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b/>
          <w:color w:val="000000" w:themeColor="text1"/>
          <w:u w:val="single"/>
        </w:rPr>
      </w:pPr>
      <w:r w:rsidRPr="009940B1">
        <w:rPr>
          <w:rFonts w:ascii="Times New Roman" w:hAnsi="Times New Roman"/>
          <w:i/>
          <w:color w:val="000000" w:themeColor="text1"/>
          <w:u w:val="single"/>
        </w:rPr>
        <w:t>Në lidhje me çështjen me palë</w:t>
      </w:r>
      <w:r w:rsidRPr="009940B1">
        <w:rPr>
          <w:rFonts w:ascii="Times New Roman" w:hAnsi="Times New Roman"/>
          <w:b/>
          <w:i/>
          <w:color w:val="000000" w:themeColor="text1"/>
          <w:u w:val="single"/>
        </w:rPr>
        <w:t>:</w:t>
      </w:r>
      <w:r w:rsidRPr="009940B1">
        <w:rPr>
          <w:rFonts w:ascii="Times New Roman" w:hAnsi="Times New Roman"/>
          <w:b/>
          <w:color w:val="000000" w:themeColor="text1"/>
          <w:u w:val="single"/>
        </w:rPr>
        <w:t xml:space="preserve">       </w:t>
      </w:r>
    </w:p>
    <w:p w14:paraId="774A974E" w14:textId="77777777" w:rsidR="001F26AD" w:rsidRPr="009940B1" w:rsidRDefault="001F26AD" w:rsidP="000D5F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b/>
          <w:color w:val="000000" w:themeColor="text1"/>
          <w:u w:val="single"/>
        </w:rPr>
      </w:pPr>
    </w:p>
    <w:p w14:paraId="2822A4A3" w14:textId="4829F83D" w:rsidR="001F26AD" w:rsidRPr="009940B1" w:rsidRDefault="001F26AD" w:rsidP="000D5F82">
      <w:pPr>
        <w:jc w:val="both"/>
        <w:rPr>
          <w:rFonts w:ascii="Times New Roman" w:eastAsiaTheme="minorHAnsi" w:hAnsi="Times New Roman"/>
          <w:color w:val="000000" w:themeColor="text1"/>
          <w:lang w:bidi="ar-SA"/>
        </w:rPr>
      </w:pPr>
      <w:r w:rsidRPr="009940B1">
        <w:rPr>
          <w:rFonts w:ascii="Times New Roman" w:eastAsiaTheme="minorHAnsi" w:hAnsi="Times New Roman"/>
          <w:b/>
          <w:bCs/>
          <w:color w:val="000000" w:themeColor="text1"/>
          <w:lang w:bidi="ar-SA"/>
        </w:rPr>
        <w:t xml:space="preserve">Ankues:           </w:t>
      </w:r>
      <w:r w:rsidR="00544ADE" w:rsidRPr="009940B1">
        <w:rPr>
          <w:rFonts w:ascii="Times New Roman" w:eastAsiaTheme="minorHAnsi" w:hAnsi="Times New Roman"/>
          <w:b/>
          <w:bCs/>
          <w:color w:val="000000" w:themeColor="text1"/>
          <w:lang w:bidi="ar-SA"/>
        </w:rPr>
        <w:t xml:space="preserve">  </w:t>
      </w:r>
      <w:r w:rsidR="00044385" w:rsidRPr="009940B1">
        <w:rPr>
          <w:rFonts w:ascii="Times New Roman" w:eastAsiaTheme="minorHAnsi" w:hAnsi="Times New Roman"/>
          <w:b/>
          <w:bCs/>
          <w:color w:val="000000" w:themeColor="text1"/>
          <w:lang w:bidi="ar-SA"/>
        </w:rPr>
        <w:t xml:space="preserve">  </w:t>
      </w:r>
      <w:r w:rsidRPr="009940B1">
        <w:rPr>
          <w:rFonts w:ascii="Times New Roman" w:eastAsiaTheme="minorHAnsi" w:hAnsi="Times New Roman"/>
          <w:color w:val="000000" w:themeColor="text1"/>
          <w:lang w:bidi="ar-SA"/>
        </w:rPr>
        <w:t xml:space="preserve">Orgito Brehama, </w:t>
      </w:r>
    </w:p>
    <w:p w14:paraId="5412C7B9" w14:textId="77777777" w:rsidR="001F26AD" w:rsidRPr="009940B1" w:rsidRDefault="001F26AD" w:rsidP="000D5F82">
      <w:pPr>
        <w:jc w:val="both"/>
        <w:rPr>
          <w:rFonts w:ascii="Times New Roman" w:eastAsiaTheme="minorHAnsi" w:hAnsi="Times New Roman"/>
          <w:b/>
          <w:bCs/>
          <w:color w:val="000000" w:themeColor="text1"/>
          <w:lang w:bidi="ar-SA"/>
        </w:rPr>
      </w:pPr>
    </w:p>
    <w:p w14:paraId="6F84DB1F" w14:textId="633CCA7F" w:rsidR="001F26AD" w:rsidRPr="009940B1" w:rsidRDefault="001F26AD" w:rsidP="000D5F82">
      <w:pPr>
        <w:ind w:left="1710" w:hanging="1710"/>
        <w:jc w:val="both"/>
        <w:rPr>
          <w:rFonts w:ascii="Times New Roman" w:eastAsiaTheme="minorHAnsi" w:hAnsi="Times New Roman"/>
          <w:color w:val="000000" w:themeColor="text1"/>
          <w:lang w:bidi="ar-SA"/>
        </w:rPr>
      </w:pPr>
      <w:r w:rsidRPr="009940B1">
        <w:rPr>
          <w:rFonts w:ascii="Times New Roman" w:eastAsiaTheme="minorHAnsi" w:hAnsi="Times New Roman"/>
          <w:b/>
          <w:bCs/>
          <w:color w:val="000000" w:themeColor="text1"/>
          <w:lang w:bidi="ar-SA"/>
        </w:rPr>
        <w:t xml:space="preserve">Objekti:            </w:t>
      </w:r>
      <w:r w:rsidRPr="009940B1">
        <w:rPr>
          <w:rFonts w:ascii="Times New Roman" w:eastAsiaTheme="minorHAnsi" w:hAnsi="Times New Roman"/>
          <w:color w:val="000000" w:themeColor="text1"/>
          <w:lang w:bidi="ar-SA"/>
        </w:rPr>
        <w:t>Ankim ndaj vendimit nr.2/250 Prot./ (H.M) të pushimit të procedimit penal, më datë 02.12.2025.</w:t>
      </w:r>
    </w:p>
    <w:p w14:paraId="56D72913" w14:textId="77777777" w:rsidR="001F26AD" w:rsidRPr="009940B1" w:rsidRDefault="001F26AD" w:rsidP="000D5F82">
      <w:pPr>
        <w:jc w:val="both"/>
        <w:rPr>
          <w:rFonts w:ascii="Times New Roman" w:eastAsiaTheme="minorHAnsi" w:hAnsi="Times New Roman"/>
          <w:color w:val="000000" w:themeColor="text1"/>
          <w:lang w:bidi="ar-SA"/>
        </w:rPr>
      </w:pPr>
    </w:p>
    <w:p w14:paraId="174F9EA3" w14:textId="0D251900" w:rsidR="001F26AD" w:rsidRPr="009940B1" w:rsidRDefault="001F26AD" w:rsidP="000D5F82">
      <w:pPr>
        <w:jc w:val="both"/>
        <w:rPr>
          <w:rFonts w:ascii="Times New Roman" w:eastAsiaTheme="minorHAnsi" w:hAnsi="Times New Roman"/>
          <w:color w:val="000000" w:themeColor="text1"/>
          <w:lang w:bidi="ar-SA"/>
        </w:rPr>
      </w:pPr>
      <w:r w:rsidRPr="009940B1">
        <w:rPr>
          <w:rFonts w:ascii="Times New Roman" w:eastAsiaTheme="minorHAnsi" w:hAnsi="Times New Roman"/>
          <w:b/>
          <w:bCs/>
          <w:color w:val="000000" w:themeColor="text1"/>
          <w:lang w:bidi="ar-SA"/>
        </w:rPr>
        <w:t xml:space="preserve">Baza ligjore:  </w:t>
      </w:r>
      <w:r w:rsidR="00544ADE" w:rsidRPr="009940B1">
        <w:rPr>
          <w:rFonts w:ascii="Times New Roman" w:eastAsiaTheme="minorHAnsi" w:hAnsi="Times New Roman"/>
          <w:b/>
          <w:bCs/>
          <w:color w:val="000000" w:themeColor="text1"/>
          <w:lang w:bidi="ar-SA"/>
        </w:rPr>
        <w:t xml:space="preserve">   </w:t>
      </w:r>
      <w:r w:rsidR="00044385" w:rsidRPr="009940B1">
        <w:rPr>
          <w:rFonts w:ascii="Times New Roman" w:eastAsiaTheme="minorHAnsi" w:hAnsi="Times New Roman"/>
          <w:b/>
          <w:bCs/>
          <w:color w:val="000000" w:themeColor="text1"/>
          <w:lang w:bidi="ar-SA"/>
        </w:rPr>
        <w:t xml:space="preserve"> </w:t>
      </w:r>
      <w:r w:rsidRPr="009940B1">
        <w:rPr>
          <w:rFonts w:ascii="Times New Roman" w:eastAsiaTheme="minorHAnsi" w:hAnsi="Times New Roman"/>
          <w:b/>
          <w:bCs/>
          <w:color w:val="000000" w:themeColor="text1"/>
          <w:lang w:bidi="ar-SA"/>
        </w:rPr>
        <w:t xml:space="preserve"> </w:t>
      </w:r>
      <w:r w:rsidRPr="009940B1">
        <w:rPr>
          <w:rFonts w:ascii="Times New Roman" w:eastAsiaTheme="minorHAnsi" w:hAnsi="Times New Roman"/>
          <w:color w:val="000000" w:themeColor="text1"/>
          <w:lang w:bidi="ar-SA"/>
        </w:rPr>
        <w:t>Neni 329/1, i Kodit të Procedurës Penale.</w:t>
      </w:r>
    </w:p>
    <w:p w14:paraId="01677D55" w14:textId="77777777" w:rsidR="001F26AD" w:rsidRPr="009940B1" w:rsidRDefault="001F26AD" w:rsidP="000D5F82">
      <w:pPr>
        <w:rPr>
          <w:rFonts w:ascii="Times New Roman" w:hAnsi="Times New Roman"/>
          <w:b/>
          <w:color w:val="000000" w:themeColor="text1"/>
        </w:rPr>
      </w:pPr>
    </w:p>
    <w:p w14:paraId="58ABCF70" w14:textId="499A307D" w:rsidR="0031088E" w:rsidRPr="009940B1" w:rsidRDefault="00855400" w:rsidP="000D5F82">
      <w:pPr>
        <w:ind w:firstLine="360"/>
        <w:jc w:val="center"/>
        <w:rPr>
          <w:rFonts w:ascii="Times New Roman" w:hAnsi="Times New Roman"/>
          <w:b/>
          <w:color w:val="000000" w:themeColor="text1"/>
        </w:rPr>
      </w:pPr>
      <w:r w:rsidRPr="009940B1">
        <w:rPr>
          <w:rFonts w:ascii="Times New Roman" w:hAnsi="Times New Roman"/>
          <w:b/>
          <w:color w:val="000000" w:themeColor="text1"/>
        </w:rPr>
        <w:t xml:space="preserve"> </w:t>
      </w:r>
      <w:r w:rsidR="0031088E" w:rsidRPr="009940B1">
        <w:rPr>
          <w:rFonts w:ascii="Times New Roman" w:hAnsi="Times New Roman"/>
          <w:b/>
          <w:color w:val="000000" w:themeColor="text1"/>
        </w:rPr>
        <w:t>KOLEGJI PENAL I GJYKATËS SË LARTË</w:t>
      </w:r>
    </w:p>
    <w:p w14:paraId="11010AB8" w14:textId="77777777" w:rsidR="009F0CE4" w:rsidRPr="009940B1" w:rsidRDefault="009F0CE4" w:rsidP="000D5F82">
      <w:pPr>
        <w:ind w:firstLine="360"/>
        <w:jc w:val="center"/>
        <w:rPr>
          <w:rFonts w:ascii="Times New Roman" w:hAnsi="Times New Roman"/>
          <w:b/>
          <w:color w:val="000000" w:themeColor="text1"/>
        </w:rPr>
      </w:pPr>
    </w:p>
    <w:p w14:paraId="75A4E0F1" w14:textId="667A9097" w:rsidR="003C7060" w:rsidRPr="009940B1" w:rsidRDefault="0073709C" w:rsidP="000D5F82">
      <w:pPr>
        <w:ind w:firstLine="360"/>
        <w:jc w:val="center"/>
        <w:rPr>
          <w:rFonts w:ascii="Times New Roman" w:hAnsi="Times New Roman"/>
          <w:bCs/>
          <w:color w:val="000000" w:themeColor="text1"/>
        </w:rPr>
      </w:pPr>
      <w:r w:rsidRPr="009940B1">
        <w:rPr>
          <w:rFonts w:ascii="Times New Roman" w:hAnsi="Times New Roman"/>
          <w:color w:val="000000" w:themeColor="text1"/>
        </w:rPr>
        <w:t>pasi dëgjoi relatimin e gjyqtar</w:t>
      </w:r>
      <w:r w:rsidR="00BA7159" w:rsidRPr="009940B1">
        <w:rPr>
          <w:rFonts w:ascii="Times New Roman" w:hAnsi="Times New Roman"/>
          <w:color w:val="000000" w:themeColor="text1"/>
        </w:rPr>
        <w:t>e</w:t>
      </w:r>
      <w:r w:rsidRPr="009940B1">
        <w:rPr>
          <w:rFonts w:ascii="Times New Roman" w:hAnsi="Times New Roman"/>
          <w:color w:val="000000" w:themeColor="text1"/>
        </w:rPr>
        <w:t xml:space="preserve"> </w:t>
      </w:r>
      <w:r w:rsidR="00BA7159" w:rsidRPr="009940B1">
        <w:rPr>
          <w:rFonts w:ascii="Times New Roman" w:hAnsi="Times New Roman"/>
          <w:color w:val="000000" w:themeColor="text1"/>
          <w:lang w:bidi="ar-SA"/>
        </w:rPr>
        <w:t>Albana Boksi</w:t>
      </w:r>
      <w:r w:rsidRPr="009940B1">
        <w:rPr>
          <w:rFonts w:ascii="Times New Roman" w:hAnsi="Times New Roman"/>
          <w:bCs/>
          <w:color w:val="000000" w:themeColor="text1"/>
        </w:rPr>
        <w:t xml:space="preserve"> dhe diskutoi çështjen në tërësi,</w:t>
      </w:r>
    </w:p>
    <w:p w14:paraId="717817F6" w14:textId="77777777" w:rsidR="00D6498D" w:rsidRPr="009940B1" w:rsidRDefault="00D6498D" w:rsidP="000D5F82">
      <w:pPr>
        <w:ind w:firstLine="360"/>
        <w:jc w:val="both"/>
        <w:rPr>
          <w:rFonts w:ascii="Times New Roman" w:hAnsi="Times New Roman"/>
          <w:bCs/>
          <w:color w:val="000000" w:themeColor="text1"/>
        </w:rPr>
      </w:pPr>
    </w:p>
    <w:p w14:paraId="4C765332" w14:textId="0F773B98" w:rsidR="003C7060" w:rsidRPr="009940B1" w:rsidRDefault="003C7060" w:rsidP="000D5F82">
      <w:pPr>
        <w:ind w:firstLine="360"/>
        <w:jc w:val="center"/>
        <w:rPr>
          <w:rFonts w:ascii="Times New Roman" w:eastAsia="Calibri" w:hAnsi="Times New Roman"/>
          <w:b/>
          <w:color w:val="000000" w:themeColor="text1"/>
          <w:lang w:bidi="ar-SA"/>
        </w:rPr>
      </w:pPr>
      <w:r w:rsidRPr="009940B1">
        <w:rPr>
          <w:rFonts w:ascii="Times New Roman" w:eastAsia="Calibri" w:hAnsi="Times New Roman"/>
          <w:b/>
          <w:color w:val="000000" w:themeColor="text1"/>
          <w:lang w:bidi="ar-SA"/>
        </w:rPr>
        <w:t>V Ë R E N</w:t>
      </w:r>
      <w:r w:rsidR="007853E3">
        <w:rPr>
          <w:rFonts w:ascii="Times New Roman" w:eastAsia="Calibri" w:hAnsi="Times New Roman"/>
          <w:b/>
          <w:color w:val="000000" w:themeColor="text1"/>
          <w:lang w:bidi="ar-SA"/>
        </w:rPr>
        <w:t xml:space="preserve"> :</w:t>
      </w:r>
    </w:p>
    <w:p w14:paraId="4C4A6B19" w14:textId="77777777" w:rsidR="00D6498D" w:rsidRPr="009940B1" w:rsidRDefault="00D6498D" w:rsidP="000D5F82">
      <w:pPr>
        <w:ind w:firstLine="360"/>
        <w:jc w:val="center"/>
        <w:rPr>
          <w:rFonts w:ascii="Times New Roman" w:eastAsia="Calibri" w:hAnsi="Times New Roman"/>
          <w:b/>
          <w:color w:val="000000" w:themeColor="text1"/>
          <w:lang w:bidi="ar-SA"/>
        </w:rPr>
      </w:pPr>
    </w:p>
    <w:p w14:paraId="7B807F43" w14:textId="0B9F20F5" w:rsidR="003C7060" w:rsidRPr="009940B1" w:rsidRDefault="003C7060" w:rsidP="000D5F82">
      <w:pPr>
        <w:pStyle w:val="ListParagraph"/>
        <w:numPr>
          <w:ilvl w:val="0"/>
          <w:numId w:val="10"/>
        </w:numPr>
        <w:ind w:left="900" w:hanging="360"/>
        <w:jc w:val="both"/>
        <w:rPr>
          <w:rFonts w:ascii="Times New Roman" w:hAnsi="Times New Roman"/>
          <w:bCs/>
          <w:color w:val="000000" w:themeColor="text1"/>
          <w:lang w:val="sq-AL"/>
        </w:rPr>
      </w:pPr>
      <w:r w:rsidRPr="009940B1">
        <w:rPr>
          <w:rFonts w:ascii="Times New Roman" w:eastAsia="Calibri" w:hAnsi="Times New Roman"/>
          <w:b/>
          <w:color w:val="000000" w:themeColor="text1"/>
          <w:lang w:val="sq-AL" w:bidi="ar-SA"/>
        </w:rPr>
        <w:t>Rrethanat e çështjes</w:t>
      </w:r>
    </w:p>
    <w:p w14:paraId="720E0A46" w14:textId="77777777" w:rsidR="001F26AD" w:rsidRPr="009940B1" w:rsidRDefault="001F26AD" w:rsidP="000D5F82">
      <w:pPr>
        <w:pStyle w:val="NoSpacing"/>
        <w:tabs>
          <w:tab w:val="left" w:pos="900"/>
        </w:tabs>
        <w:jc w:val="both"/>
        <w:rPr>
          <w:rFonts w:ascii="Times New Roman" w:hAnsi="Times New Roman"/>
          <w:color w:val="000000" w:themeColor="text1"/>
          <w:lang w:val="sq-AL"/>
        </w:rPr>
      </w:pPr>
    </w:p>
    <w:p w14:paraId="6D7128E2" w14:textId="0B67D09D" w:rsidR="001F26AD" w:rsidRPr="009940B1" w:rsidRDefault="001F26AD" w:rsidP="007C32D4">
      <w:pPr>
        <w:pStyle w:val="NoSpacing"/>
        <w:numPr>
          <w:ilvl w:val="0"/>
          <w:numId w:val="15"/>
        </w:numPr>
        <w:tabs>
          <w:tab w:val="left" w:pos="900"/>
        </w:tabs>
        <w:ind w:left="0" w:firstLine="540"/>
        <w:jc w:val="both"/>
        <w:rPr>
          <w:rFonts w:ascii="Times New Roman" w:hAnsi="Times New Roman"/>
          <w:color w:val="000000" w:themeColor="text1"/>
          <w:lang w:val="sq-AL"/>
        </w:rPr>
      </w:pPr>
      <w:r w:rsidRPr="009940B1">
        <w:rPr>
          <w:rFonts w:ascii="Times New Roman" w:hAnsi="Times New Roman"/>
          <w:color w:val="000000" w:themeColor="text1"/>
          <w:lang w:val="sq-AL"/>
        </w:rPr>
        <w:t xml:space="preserve">Ankuesi Orgito Brehama ka paraqitur ankim ndaj vendimit të prokurorit për pushimin e procedimit penal në lidhje me veprat penale </w:t>
      </w:r>
      <w:r w:rsidR="000D5F82" w:rsidRPr="009940B1">
        <w:rPr>
          <w:rFonts w:ascii="Times New Roman" w:hAnsi="Times New Roman"/>
          <w:color w:val="000000" w:themeColor="text1"/>
          <w:lang w:val="sq-AL"/>
        </w:rPr>
        <w:t>“</w:t>
      </w:r>
      <w:r w:rsidRPr="009940B1">
        <w:rPr>
          <w:rFonts w:ascii="Times New Roman" w:hAnsi="Times New Roman"/>
          <w:color w:val="000000" w:themeColor="text1"/>
          <w:lang w:val="sq-AL"/>
        </w:rPr>
        <w:t>Plagosja e lehtë</w:t>
      </w:r>
      <w:r w:rsidR="000D5F82" w:rsidRPr="009940B1">
        <w:rPr>
          <w:rFonts w:ascii="Times New Roman" w:hAnsi="Times New Roman"/>
          <w:color w:val="000000" w:themeColor="text1"/>
          <w:lang w:val="sq-AL"/>
        </w:rPr>
        <w:t>”</w:t>
      </w:r>
      <w:r w:rsidRPr="009940B1">
        <w:rPr>
          <w:rFonts w:ascii="Times New Roman" w:hAnsi="Times New Roman"/>
          <w:color w:val="000000" w:themeColor="text1"/>
          <w:lang w:val="sq-AL"/>
        </w:rPr>
        <w:t xml:space="preserve"> dhe </w:t>
      </w:r>
      <w:r w:rsidR="000D5F82" w:rsidRPr="009940B1">
        <w:rPr>
          <w:rFonts w:ascii="Times New Roman" w:hAnsi="Times New Roman"/>
          <w:color w:val="000000" w:themeColor="text1"/>
          <w:lang w:val="sq-AL"/>
        </w:rPr>
        <w:t>“</w:t>
      </w:r>
      <w:r w:rsidRPr="009940B1">
        <w:rPr>
          <w:rFonts w:ascii="Times New Roman" w:hAnsi="Times New Roman"/>
          <w:color w:val="000000" w:themeColor="text1"/>
          <w:lang w:val="sq-AL"/>
        </w:rPr>
        <w:t>Kanosja</w:t>
      </w:r>
      <w:r w:rsidR="000D5F82" w:rsidRPr="009940B1">
        <w:rPr>
          <w:rFonts w:ascii="Times New Roman" w:hAnsi="Times New Roman"/>
          <w:color w:val="000000" w:themeColor="text1"/>
          <w:lang w:val="sq-AL"/>
        </w:rPr>
        <w:t>”</w:t>
      </w:r>
      <w:r w:rsidRPr="009940B1">
        <w:rPr>
          <w:rFonts w:ascii="Times New Roman" w:hAnsi="Times New Roman"/>
          <w:color w:val="000000" w:themeColor="text1"/>
          <w:lang w:val="sq-AL"/>
        </w:rPr>
        <w:t>, parashikuar nga neni 89 i Kodit Penal, në ngarkim të shtetasve Mihal Sulejmani, Shemsho Sulejmani, Beqo Çeçko, Kejvi Sulejmani, Kristjan Xhaferi, të regjistruar në kuadër të procedimit penal nr.</w:t>
      </w:r>
      <w:r w:rsidR="000D5F82" w:rsidRPr="009940B1">
        <w:rPr>
          <w:rFonts w:ascii="Times New Roman" w:hAnsi="Times New Roman"/>
          <w:color w:val="000000" w:themeColor="text1"/>
          <w:lang w:val="sq-AL"/>
        </w:rPr>
        <w:t xml:space="preserve"> </w:t>
      </w:r>
      <w:r w:rsidRPr="009940B1">
        <w:rPr>
          <w:rFonts w:ascii="Times New Roman" w:hAnsi="Times New Roman"/>
          <w:color w:val="000000" w:themeColor="text1"/>
          <w:lang w:val="sq-AL"/>
        </w:rPr>
        <w:t xml:space="preserve">2/2025 të </w:t>
      </w:r>
      <w:r w:rsidRPr="009940B1">
        <w:rPr>
          <w:rFonts w:ascii="Times New Roman" w:hAnsi="Times New Roman"/>
          <w:color w:val="000000" w:themeColor="text1"/>
          <w:lang w:val="sq-AL"/>
        </w:rPr>
        <w:lastRenderedPageBreak/>
        <w:t xml:space="preserve">Prokurorisë pranë Gjykatës së Shkallës së Parë të Juridiksionit të </w:t>
      </w:r>
      <w:r w:rsidR="000D5F82" w:rsidRPr="009940B1">
        <w:rPr>
          <w:rFonts w:ascii="Times New Roman" w:hAnsi="Times New Roman"/>
          <w:color w:val="000000" w:themeColor="text1"/>
          <w:lang w:val="sq-AL"/>
        </w:rPr>
        <w:t>Përgjithshëm</w:t>
      </w:r>
      <w:r w:rsidRPr="009940B1">
        <w:rPr>
          <w:rFonts w:ascii="Times New Roman" w:hAnsi="Times New Roman"/>
          <w:color w:val="000000" w:themeColor="text1"/>
          <w:lang w:val="sq-AL"/>
        </w:rPr>
        <w:t xml:space="preserve"> Sarandë.</w:t>
      </w:r>
      <w:r w:rsidR="000D5F82" w:rsidRPr="009940B1">
        <w:rPr>
          <w:rFonts w:ascii="Times New Roman" w:hAnsi="Times New Roman"/>
          <w:color w:val="000000" w:themeColor="text1"/>
          <w:lang w:val="sq-AL"/>
        </w:rPr>
        <w:t xml:space="preserve"> </w:t>
      </w:r>
      <w:r w:rsidRPr="009940B1">
        <w:rPr>
          <w:rFonts w:ascii="Times New Roman" w:hAnsi="Times New Roman"/>
          <w:color w:val="000000" w:themeColor="text1"/>
          <w:lang w:val="sq-AL"/>
        </w:rPr>
        <w:t xml:space="preserve">Prokuroria pranë Gjykatës së Shkallës së Parë të Juridiksionit të Përgjithshëm Sarandë, mbi bazën e materialit të referuar nga Agjencia e Mbikëqyrjes Policore, ka regjistruar procedimin penal nr. 2 të vitit 2025, për veprat penale </w:t>
      </w:r>
      <w:r w:rsidR="000D5F82" w:rsidRPr="009940B1">
        <w:rPr>
          <w:rFonts w:ascii="Times New Roman" w:hAnsi="Times New Roman"/>
          <w:color w:val="000000" w:themeColor="text1"/>
          <w:lang w:val="sq-AL"/>
        </w:rPr>
        <w:t>“</w:t>
      </w:r>
      <w:r w:rsidRPr="009940B1">
        <w:rPr>
          <w:rFonts w:ascii="Times New Roman" w:hAnsi="Times New Roman"/>
          <w:color w:val="000000" w:themeColor="text1"/>
          <w:lang w:val="sq-AL"/>
        </w:rPr>
        <w:t>Vrasja me dashje</w:t>
      </w:r>
      <w:r w:rsidR="000D5F82" w:rsidRPr="009940B1">
        <w:rPr>
          <w:rFonts w:ascii="Times New Roman" w:hAnsi="Times New Roman"/>
          <w:color w:val="000000" w:themeColor="text1"/>
          <w:lang w:val="sq-AL"/>
        </w:rPr>
        <w:t>”</w:t>
      </w:r>
      <w:r w:rsidRPr="009940B1">
        <w:rPr>
          <w:rFonts w:ascii="Times New Roman" w:hAnsi="Times New Roman"/>
          <w:color w:val="000000" w:themeColor="text1"/>
          <w:lang w:val="sq-AL"/>
        </w:rPr>
        <w:t>, e mbetur në tentativë</w:t>
      </w:r>
      <w:r w:rsidR="000D5F82" w:rsidRPr="009940B1">
        <w:rPr>
          <w:rFonts w:ascii="Times New Roman" w:hAnsi="Times New Roman"/>
          <w:color w:val="000000" w:themeColor="text1"/>
          <w:lang w:val="sq-AL"/>
        </w:rPr>
        <w:t>,</w:t>
      </w:r>
      <w:r w:rsidRPr="009940B1">
        <w:rPr>
          <w:rFonts w:ascii="Times New Roman" w:hAnsi="Times New Roman"/>
          <w:color w:val="000000" w:themeColor="text1"/>
          <w:lang w:val="sq-AL"/>
        </w:rPr>
        <w:t xml:space="preserve"> </w:t>
      </w:r>
      <w:r w:rsidR="000D5F82" w:rsidRPr="009940B1">
        <w:rPr>
          <w:rFonts w:ascii="Times New Roman" w:hAnsi="Times New Roman"/>
          <w:color w:val="000000" w:themeColor="text1"/>
          <w:lang w:val="sq-AL"/>
        </w:rPr>
        <w:t>“</w:t>
      </w:r>
      <w:r w:rsidRPr="009940B1">
        <w:rPr>
          <w:rFonts w:ascii="Times New Roman" w:hAnsi="Times New Roman"/>
          <w:color w:val="000000" w:themeColor="text1"/>
          <w:lang w:val="sq-AL"/>
        </w:rPr>
        <w:t>Kanosja</w:t>
      </w:r>
      <w:r w:rsidR="000D5F82" w:rsidRPr="009940B1">
        <w:rPr>
          <w:rFonts w:ascii="Times New Roman" w:hAnsi="Times New Roman"/>
          <w:color w:val="000000" w:themeColor="text1"/>
          <w:lang w:val="sq-AL"/>
        </w:rPr>
        <w:t>”,</w:t>
      </w:r>
      <w:r w:rsidRPr="009940B1">
        <w:rPr>
          <w:rFonts w:ascii="Times New Roman" w:hAnsi="Times New Roman"/>
          <w:color w:val="000000" w:themeColor="text1"/>
          <w:lang w:val="sq-AL"/>
        </w:rPr>
        <w:t xml:space="preserve"> </w:t>
      </w:r>
      <w:r w:rsidR="000D5F82" w:rsidRPr="009940B1">
        <w:rPr>
          <w:rFonts w:ascii="Times New Roman" w:hAnsi="Times New Roman"/>
          <w:color w:val="000000" w:themeColor="text1"/>
          <w:lang w:val="sq-AL"/>
        </w:rPr>
        <w:t>“</w:t>
      </w:r>
      <w:r w:rsidRPr="009940B1">
        <w:rPr>
          <w:rFonts w:ascii="Times New Roman" w:hAnsi="Times New Roman"/>
          <w:color w:val="000000" w:themeColor="text1"/>
          <w:lang w:val="sq-AL"/>
        </w:rPr>
        <w:t>Plagosja e rëndë me dashje</w:t>
      </w:r>
      <w:r w:rsidR="000D5F82" w:rsidRPr="009940B1">
        <w:rPr>
          <w:rFonts w:ascii="Times New Roman" w:hAnsi="Times New Roman"/>
          <w:color w:val="000000" w:themeColor="text1"/>
          <w:lang w:val="sq-AL"/>
        </w:rPr>
        <w:t>”,</w:t>
      </w:r>
      <w:r w:rsidRPr="009940B1">
        <w:rPr>
          <w:rFonts w:ascii="Times New Roman" w:hAnsi="Times New Roman"/>
          <w:color w:val="000000" w:themeColor="text1"/>
          <w:lang w:val="sq-AL"/>
        </w:rPr>
        <w:t xml:space="preserve"> </w:t>
      </w:r>
      <w:r w:rsidR="000D5F82" w:rsidRPr="009940B1">
        <w:rPr>
          <w:rFonts w:ascii="Times New Roman" w:hAnsi="Times New Roman"/>
          <w:color w:val="000000" w:themeColor="text1"/>
          <w:lang w:val="sq-AL"/>
        </w:rPr>
        <w:t>“</w:t>
      </w:r>
      <w:r w:rsidRPr="009940B1">
        <w:rPr>
          <w:rFonts w:ascii="Times New Roman" w:hAnsi="Times New Roman"/>
          <w:color w:val="000000" w:themeColor="text1"/>
          <w:lang w:val="sq-AL"/>
        </w:rPr>
        <w:t>Plagosja e lehtë me dashje</w:t>
      </w:r>
      <w:r w:rsidR="000D5F82" w:rsidRPr="009940B1">
        <w:rPr>
          <w:rFonts w:ascii="Times New Roman" w:hAnsi="Times New Roman"/>
          <w:color w:val="000000" w:themeColor="text1"/>
          <w:lang w:val="sq-AL"/>
        </w:rPr>
        <w:t>”,</w:t>
      </w:r>
      <w:r w:rsidRPr="009940B1">
        <w:rPr>
          <w:rFonts w:ascii="Times New Roman" w:hAnsi="Times New Roman"/>
          <w:color w:val="000000" w:themeColor="text1"/>
          <w:lang w:val="sq-AL"/>
        </w:rPr>
        <w:t xml:space="preserve"> </w:t>
      </w:r>
      <w:r w:rsidR="000D5F82" w:rsidRPr="009940B1">
        <w:rPr>
          <w:rFonts w:ascii="Times New Roman" w:hAnsi="Times New Roman"/>
          <w:color w:val="000000" w:themeColor="text1"/>
          <w:lang w:val="sq-AL"/>
        </w:rPr>
        <w:t>“</w:t>
      </w:r>
      <w:r w:rsidRPr="009940B1">
        <w:rPr>
          <w:rFonts w:ascii="Times New Roman" w:hAnsi="Times New Roman"/>
          <w:color w:val="000000" w:themeColor="text1"/>
          <w:lang w:val="sq-AL"/>
        </w:rPr>
        <w:t>Shkatërrimi i pronës</w:t>
      </w:r>
      <w:r w:rsidR="000D5F82" w:rsidRPr="009940B1">
        <w:rPr>
          <w:rFonts w:ascii="Times New Roman" w:hAnsi="Times New Roman"/>
          <w:color w:val="000000" w:themeColor="text1"/>
          <w:lang w:val="sq-AL"/>
        </w:rPr>
        <w:t>”,</w:t>
      </w:r>
      <w:r w:rsidRPr="009940B1">
        <w:rPr>
          <w:rFonts w:ascii="Times New Roman" w:hAnsi="Times New Roman"/>
          <w:color w:val="000000" w:themeColor="text1"/>
          <w:lang w:val="sq-AL"/>
        </w:rPr>
        <w:t xml:space="preserve"> </w:t>
      </w:r>
      <w:r w:rsidR="000D5F82" w:rsidRPr="009940B1">
        <w:rPr>
          <w:rFonts w:ascii="Times New Roman" w:hAnsi="Times New Roman"/>
          <w:color w:val="000000" w:themeColor="text1"/>
          <w:lang w:val="sq-AL"/>
        </w:rPr>
        <w:t>“</w:t>
      </w:r>
      <w:r w:rsidRPr="009940B1">
        <w:rPr>
          <w:rFonts w:ascii="Times New Roman" w:hAnsi="Times New Roman"/>
          <w:color w:val="000000" w:themeColor="text1"/>
          <w:lang w:val="sq-AL"/>
        </w:rPr>
        <w:t>Mosbindja ndaj urdhrit të punonjësit të policisë së rendit publik</w:t>
      </w:r>
      <w:r w:rsidR="000D5F82" w:rsidRPr="009940B1">
        <w:rPr>
          <w:rFonts w:ascii="Times New Roman" w:hAnsi="Times New Roman"/>
          <w:color w:val="000000" w:themeColor="text1"/>
          <w:lang w:val="sq-AL"/>
        </w:rPr>
        <w:t>”,</w:t>
      </w:r>
      <w:r w:rsidRPr="009940B1">
        <w:rPr>
          <w:rFonts w:ascii="Times New Roman" w:hAnsi="Times New Roman"/>
          <w:color w:val="000000" w:themeColor="text1"/>
          <w:lang w:val="sq-AL"/>
        </w:rPr>
        <w:t xml:space="preserve"> </w:t>
      </w:r>
      <w:r w:rsidR="000D5F82" w:rsidRPr="009940B1">
        <w:rPr>
          <w:rFonts w:ascii="Times New Roman" w:hAnsi="Times New Roman"/>
          <w:color w:val="000000" w:themeColor="text1"/>
          <w:lang w:val="sq-AL"/>
        </w:rPr>
        <w:t>“</w:t>
      </w:r>
      <w:r w:rsidRPr="009940B1">
        <w:rPr>
          <w:rFonts w:ascii="Times New Roman" w:hAnsi="Times New Roman"/>
          <w:color w:val="000000" w:themeColor="text1"/>
          <w:lang w:val="sq-AL"/>
        </w:rPr>
        <w:t>Shpërdorimi i detyrës</w:t>
      </w:r>
      <w:r w:rsidR="000D5F82" w:rsidRPr="009940B1">
        <w:rPr>
          <w:rFonts w:ascii="Times New Roman" w:hAnsi="Times New Roman"/>
          <w:color w:val="000000" w:themeColor="text1"/>
          <w:lang w:val="sq-AL"/>
        </w:rPr>
        <w:t>”</w:t>
      </w:r>
      <w:r w:rsidRPr="009940B1">
        <w:rPr>
          <w:rFonts w:ascii="Times New Roman" w:hAnsi="Times New Roman"/>
          <w:color w:val="000000" w:themeColor="text1"/>
          <w:lang w:val="sq-AL"/>
        </w:rPr>
        <w:t xml:space="preserve"> dhe </w:t>
      </w:r>
      <w:r w:rsidR="000D5F82" w:rsidRPr="009940B1">
        <w:rPr>
          <w:rFonts w:ascii="Times New Roman" w:hAnsi="Times New Roman"/>
          <w:color w:val="000000" w:themeColor="text1"/>
          <w:lang w:val="sq-AL"/>
        </w:rPr>
        <w:t>“</w:t>
      </w:r>
      <w:r w:rsidRPr="009940B1">
        <w:rPr>
          <w:rFonts w:ascii="Times New Roman" w:hAnsi="Times New Roman"/>
          <w:color w:val="000000" w:themeColor="text1"/>
          <w:lang w:val="sq-AL"/>
        </w:rPr>
        <w:t>Veprime që pengojnë zbulimin e së vërtetës</w:t>
      </w:r>
      <w:r w:rsidR="000D5F82" w:rsidRPr="009940B1">
        <w:rPr>
          <w:rFonts w:ascii="Times New Roman" w:hAnsi="Times New Roman"/>
          <w:color w:val="000000" w:themeColor="text1"/>
          <w:lang w:val="sq-AL"/>
        </w:rPr>
        <w:t>”</w:t>
      </w:r>
      <w:r w:rsidRPr="009940B1">
        <w:rPr>
          <w:rFonts w:ascii="Times New Roman" w:hAnsi="Times New Roman"/>
          <w:color w:val="000000" w:themeColor="text1"/>
          <w:lang w:val="sq-AL"/>
        </w:rPr>
        <w:t>, të parashikuara respektivisht nga nenet 76 e 22, 84, 89, 150, 242, 248 dhe 301 të Kodit Penal. Ky procedim penal është regjistruar për shkak të një konflikti fizik me disa shtetas të përfshirë, ndodhur në fshatin Gjashtë, Sarandë.</w:t>
      </w:r>
    </w:p>
    <w:p w14:paraId="293A5BF7" w14:textId="23537A1B" w:rsidR="001F26AD" w:rsidRPr="009940B1" w:rsidRDefault="001F26AD" w:rsidP="000D5F82">
      <w:pPr>
        <w:pStyle w:val="NoSpacing"/>
        <w:numPr>
          <w:ilvl w:val="0"/>
          <w:numId w:val="15"/>
        </w:numPr>
        <w:tabs>
          <w:tab w:val="left" w:pos="900"/>
        </w:tabs>
        <w:ind w:left="0" w:firstLine="540"/>
        <w:jc w:val="both"/>
        <w:rPr>
          <w:rFonts w:ascii="Times New Roman" w:hAnsi="Times New Roman"/>
          <w:color w:val="000000" w:themeColor="text1"/>
          <w:lang w:val="sq-AL"/>
        </w:rPr>
      </w:pPr>
      <w:r w:rsidRPr="009940B1">
        <w:rPr>
          <w:rFonts w:ascii="Times New Roman" w:hAnsi="Times New Roman"/>
          <w:color w:val="000000" w:themeColor="text1"/>
          <w:lang w:val="sq-AL"/>
        </w:rPr>
        <w:t>Ankuesi Orgito Brehama ka cilësinë e viktimës në këtë procedim penal. Duke mos qenë dakord me vendimin e pushimit të çështjes në ngarkim të shtetasve Mihal Sulejmani, Shemsho Sulejmani, Beqo Çeçko, Kejvi Sulejmani, Kristjan Xhaferi ka paraqitur ankim ndaj kësaj vendimmarrje të organit të akuzës. Ankimi është regjistruar pranë Gjykatës së Shkallës së Parë të Juridiksionit të Përgjithshëm Sarandë, më datë 15.12.2025 dhe në sistem është regjistruar si çështja me nr.</w:t>
      </w:r>
      <w:r w:rsidR="000D5F82" w:rsidRPr="009940B1">
        <w:rPr>
          <w:rFonts w:ascii="Times New Roman" w:hAnsi="Times New Roman"/>
          <w:color w:val="000000" w:themeColor="text1"/>
          <w:lang w:val="sq-AL"/>
        </w:rPr>
        <w:t xml:space="preserve"> </w:t>
      </w:r>
      <w:r w:rsidRPr="009940B1">
        <w:rPr>
          <w:rFonts w:ascii="Times New Roman" w:hAnsi="Times New Roman"/>
          <w:color w:val="000000" w:themeColor="text1"/>
          <w:lang w:val="sq-AL"/>
        </w:rPr>
        <w:t>00981/233 regj.</w:t>
      </w:r>
      <w:r w:rsidR="000D5F82" w:rsidRPr="009940B1">
        <w:rPr>
          <w:rFonts w:ascii="Times New Roman" w:hAnsi="Times New Roman"/>
          <w:color w:val="000000" w:themeColor="text1"/>
          <w:lang w:val="sq-AL"/>
        </w:rPr>
        <w:t xml:space="preserve"> </w:t>
      </w:r>
      <w:r w:rsidRPr="009940B1">
        <w:rPr>
          <w:rFonts w:ascii="Times New Roman" w:hAnsi="Times New Roman"/>
          <w:color w:val="000000" w:themeColor="text1"/>
          <w:lang w:val="sq-AL"/>
        </w:rPr>
        <w:t>them.</w:t>
      </w:r>
    </w:p>
    <w:p w14:paraId="3EE6E1EE" w14:textId="36B0C168" w:rsidR="001F26AD" w:rsidRPr="009940B1" w:rsidRDefault="001F26AD" w:rsidP="000D5F82">
      <w:pPr>
        <w:pStyle w:val="NoSpacing"/>
        <w:numPr>
          <w:ilvl w:val="0"/>
          <w:numId w:val="15"/>
        </w:numPr>
        <w:tabs>
          <w:tab w:val="left" w:pos="900"/>
        </w:tabs>
        <w:ind w:left="0" w:firstLine="540"/>
        <w:jc w:val="both"/>
        <w:rPr>
          <w:rFonts w:ascii="Times New Roman" w:hAnsi="Times New Roman"/>
          <w:color w:val="000000" w:themeColor="text1"/>
          <w:lang w:val="sq-AL"/>
        </w:rPr>
      </w:pPr>
      <w:r w:rsidRPr="009940B1">
        <w:rPr>
          <w:rFonts w:ascii="Times New Roman" w:hAnsi="Times New Roman"/>
          <w:color w:val="000000" w:themeColor="text1"/>
          <w:lang w:val="sq-AL"/>
        </w:rPr>
        <w:t>Rezulton se pranë Gjykatës së Shkallës së Parë të Juridiksionit të Përgjithshëm Sarandë, më datë 15.12.2025 është regjistruar gjithashtu edhe çështja me nr.</w:t>
      </w:r>
      <w:r w:rsidR="000D5F82" w:rsidRPr="009940B1">
        <w:rPr>
          <w:rFonts w:ascii="Times New Roman" w:hAnsi="Times New Roman"/>
          <w:color w:val="000000" w:themeColor="text1"/>
          <w:lang w:val="sq-AL"/>
        </w:rPr>
        <w:t xml:space="preserve"> </w:t>
      </w:r>
      <w:r w:rsidRPr="009940B1">
        <w:rPr>
          <w:rFonts w:ascii="Times New Roman" w:hAnsi="Times New Roman"/>
          <w:color w:val="000000" w:themeColor="text1"/>
          <w:lang w:val="sq-AL"/>
        </w:rPr>
        <w:t>00979/231 regj.</w:t>
      </w:r>
      <w:r w:rsidR="000D5F82" w:rsidRPr="009940B1">
        <w:rPr>
          <w:rFonts w:ascii="Times New Roman" w:hAnsi="Times New Roman"/>
          <w:color w:val="000000" w:themeColor="text1"/>
          <w:lang w:val="sq-AL"/>
        </w:rPr>
        <w:t xml:space="preserve"> </w:t>
      </w:r>
      <w:r w:rsidRPr="009940B1">
        <w:rPr>
          <w:rFonts w:ascii="Times New Roman" w:hAnsi="Times New Roman"/>
          <w:color w:val="000000" w:themeColor="text1"/>
          <w:lang w:val="sq-AL"/>
        </w:rPr>
        <w:t xml:space="preserve">them, me ankues Enea Nexhipi me objekt </w:t>
      </w:r>
      <w:r w:rsidR="000D5F82" w:rsidRPr="009940B1">
        <w:rPr>
          <w:rFonts w:ascii="Times New Roman" w:hAnsi="Times New Roman"/>
          <w:color w:val="000000" w:themeColor="text1"/>
          <w:lang w:val="sq-AL"/>
        </w:rPr>
        <w:t>“</w:t>
      </w:r>
      <w:r w:rsidRPr="009940B1">
        <w:rPr>
          <w:rFonts w:ascii="Times New Roman" w:hAnsi="Times New Roman"/>
          <w:color w:val="000000" w:themeColor="text1"/>
          <w:lang w:val="sq-AL"/>
        </w:rPr>
        <w:t>ankim ndaj vendimit të pushimit</w:t>
      </w:r>
      <w:r w:rsidR="000D5F82" w:rsidRPr="009940B1">
        <w:rPr>
          <w:rFonts w:ascii="Times New Roman" w:hAnsi="Times New Roman"/>
          <w:color w:val="000000" w:themeColor="text1"/>
          <w:lang w:val="sq-AL"/>
        </w:rPr>
        <w:t>”, po</w:t>
      </w:r>
      <w:r w:rsidRPr="009940B1">
        <w:rPr>
          <w:rFonts w:ascii="Times New Roman" w:hAnsi="Times New Roman"/>
          <w:color w:val="000000" w:themeColor="text1"/>
          <w:lang w:val="sq-AL"/>
        </w:rPr>
        <w:t xml:space="preserve"> në kuadër të procedimit penal nr.</w:t>
      </w:r>
      <w:r w:rsidR="000D5F82" w:rsidRPr="009940B1">
        <w:rPr>
          <w:rFonts w:ascii="Times New Roman" w:hAnsi="Times New Roman"/>
          <w:color w:val="000000" w:themeColor="text1"/>
          <w:lang w:val="sq-AL"/>
        </w:rPr>
        <w:t xml:space="preserve"> </w:t>
      </w:r>
      <w:r w:rsidRPr="009940B1">
        <w:rPr>
          <w:rFonts w:ascii="Times New Roman" w:hAnsi="Times New Roman"/>
          <w:color w:val="000000" w:themeColor="text1"/>
          <w:lang w:val="sq-AL"/>
        </w:rPr>
        <w:t>2/2025. Për shqyrtimin e këtij ankimi, pas shortimit elektronik është caktuar gjyqtarja znj. E.Sh.</w:t>
      </w:r>
    </w:p>
    <w:p w14:paraId="3A764113" w14:textId="77777777" w:rsidR="001F26AD" w:rsidRPr="009940B1" w:rsidRDefault="001F26AD" w:rsidP="000D5F82">
      <w:pPr>
        <w:pStyle w:val="NoSpacing"/>
        <w:tabs>
          <w:tab w:val="left" w:pos="900"/>
        </w:tabs>
        <w:jc w:val="both"/>
        <w:rPr>
          <w:rFonts w:ascii="Times New Roman" w:hAnsi="Times New Roman"/>
          <w:color w:val="000000" w:themeColor="text1"/>
          <w:lang w:val="sq-AL"/>
        </w:rPr>
      </w:pPr>
    </w:p>
    <w:p w14:paraId="65AB5908" w14:textId="6E593DA7" w:rsidR="001F26AD" w:rsidRPr="009940B1" w:rsidRDefault="001F26AD" w:rsidP="000D5F82">
      <w:pPr>
        <w:pStyle w:val="NoSpacing"/>
        <w:numPr>
          <w:ilvl w:val="0"/>
          <w:numId w:val="15"/>
        </w:numPr>
        <w:tabs>
          <w:tab w:val="left" w:pos="900"/>
        </w:tabs>
        <w:ind w:left="0" w:firstLine="540"/>
        <w:jc w:val="both"/>
        <w:rPr>
          <w:rFonts w:ascii="Times New Roman" w:hAnsi="Times New Roman"/>
          <w:color w:val="000000" w:themeColor="text1"/>
          <w:lang w:val="sq-AL"/>
        </w:rPr>
      </w:pPr>
      <w:r w:rsidRPr="009940B1">
        <w:rPr>
          <w:rFonts w:ascii="Times New Roman" w:hAnsi="Times New Roman"/>
          <w:b/>
          <w:bCs/>
          <w:color w:val="000000" w:themeColor="text1"/>
          <w:lang w:val="sq-AL"/>
        </w:rPr>
        <w:t>Gjykata e Shkallës së Parë të Juridiksionit të Përgjithshëm Sarandë</w:t>
      </w:r>
      <w:r w:rsidRPr="009940B1">
        <w:rPr>
          <w:rFonts w:ascii="Times New Roman" w:hAnsi="Times New Roman"/>
          <w:color w:val="000000" w:themeColor="text1"/>
          <w:lang w:val="sq-AL"/>
        </w:rPr>
        <w:t xml:space="preserve"> </w:t>
      </w:r>
      <w:r w:rsidR="000D5F82" w:rsidRPr="009940B1">
        <w:rPr>
          <w:rFonts w:ascii="Times New Roman" w:hAnsi="Times New Roman"/>
          <w:color w:val="000000" w:themeColor="text1"/>
          <w:lang w:val="sq-AL"/>
        </w:rPr>
        <w:t>(</w:t>
      </w:r>
      <w:r w:rsidRPr="009940B1">
        <w:rPr>
          <w:rFonts w:ascii="Times New Roman" w:hAnsi="Times New Roman"/>
          <w:color w:val="000000" w:themeColor="text1"/>
          <w:lang w:val="sq-AL"/>
        </w:rPr>
        <w:t>gjyqtare E</w:t>
      </w:r>
      <w:r w:rsidR="000D5F82" w:rsidRPr="009940B1">
        <w:rPr>
          <w:rFonts w:ascii="Times New Roman" w:hAnsi="Times New Roman"/>
          <w:color w:val="000000" w:themeColor="text1"/>
          <w:lang w:val="sq-AL"/>
        </w:rPr>
        <w:t>.</w:t>
      </w:r>
      <w:r w:rsidRPr="009940B1">
        <w:rPr>
          <w:rFonts w:ascii="Times New Roman" w:hAnsi="Times New Roman"/>
          <w:color w:val="000000" w:themeColor="text1"/>
          <w:lang w:val="sq-AL"/>
        </w:rPr>
        <w:t xml:space="preserve"> V</w:t>
      </w:r>
      <w:r w:rsidR="000D5F82" w:rsidRPr="009940B1">
        <w:rPr>
          <w:rFonts w:ascii="Times New Roman" w:hAnsi="Times New Roman"/>
          <w:color w:val="000000" w:themeColor="text1"/>
          <w:lang w:val="sq-AL"/>
        </w:rPr>
        <w:t>.)</w:t>
      </w:r>
      <w:r w:rsidRPr="009940B1">
        <w:rPr>
          <w:rFonts w:ascii="Times New Roman" w:hAnsi="Times New Roman"/>
          <w:color w:val="000000" w:themeColor="text1"/>
          <w:lang w:val="sq-AL"/>
        </w:rPr>
        <w:t xml:space="preserve">, me vendimin nr. 23-2026-14, datë 12.01.2026, ka vendosur: </w:t>
      </w:r>
    </w:p>
    <w:p w14:paraId="79836DA8" w14:textId="08D9C7BC" w:rsidR="001F26AD" w:rsidRPr="009940B1" w:rsidRDefault="001F26AD" w:rsidP="000D5F82">
      <w:pPr>
        <w:pStyle w:val="NoSpacing"/>
        <w:numPr>
          <w:ilvl w:val="0"/>
          <w:numId w:val="17"/>
        </w:numPr>
        <w:tabs>
          <w:tab w:val="left" w:pos="900"/>
        </w:tabs>
        <w:ind w:left="540"/>
        <w:jc w:val="both"/>
        <w:rPr>
          <w:rFonts w:ascii="Times New Roman" w:hAnsi="Times New Roman"/>
          <w:color w:val="000000" w:themeColor="text1"/>
          <w:lang w:val="sq-AL"/>
        </w:rPr>
      </w:pPr>
      <w:r w:rsidRPr="009940B1">
        <w:rPr>
          <w:rFonts w:ascii="Times New Roman" w:hAnsi="Times New Roman"/>
          <w:color w:val="000000" w:themeColor="text1"/>
          <w:lang w:val="sq-AL"/>
        </w:rPr>
        <w:t>Konstatimin e moskompetencës së këtij trupi gjykues për gjykimin e kërkesës penale me nr.</w:t>
      </w:r>
      <w:r w:rsidR="000D5F82" w:rsidRPr="009940B1">
        <w:rPr>
          <w:rFonts w:ascii="Times New Roman" w:hAnsi="Times New Roman"/>
          <w:color w:val="000000" w:themeColor="text1"/>
          <w:lang w:val="sq-AL"/>
        </w:rPr>
        <w:t xml:space="preserve"> </w:t>
      </w:r>
      <w:r w:rsidRPr="009940B1">
        <w:rPr>
          <w:rFonts w:ascii="Times New Roman" w:hAnsi="Times New Roman"/>
          <w:color w:val="000000" w:themeColor="text1"/>
          <w:lang w:val="sq-AL"/>
        </w:rPr>
        <w:t>00981/233 regj.</w:t>
      </w:r>
      <w:r w:rsidR="000D5F82" w:rsidRPr="009940B1">
        <w:rPr>
          <w:rFonts w:ascii="Times New Roman" w:hAnsi="Times New Roman"/>
          <w:color w:val="000000" w:themeColor="text1"/>
          <w:lang w:val="sq-AL"/>
        </w:rPr>
        <w:t xml:space="preserve"> </w:t>
      </w:r>
      <w:r w:rsidRPr="009940B1">
        <w:rPr>
          <w:rFonts w:ascii="Times New Roman" w:hAnsi="Times New Roman"/>
          <w:color w:val="000000" w:themeColor="text1"/>
          <w:lang w:val="sq-AL"/>
        </w:rPr>
        <w:t>them., datë 15.12.2025 dhe dërgimin e akteve për gjykim, gjyqtarit të seancës paraprake (gjyqtares E</w:t>
      </w:r>
      <w:r w:rsidR="000D5F82" w:rsidRPr="009940B1">
        <w:rPr>
          <w:rFonts w:ascii="Times New Roman" w:hAnsi="Times New Roman"/>
          <w:color w:val="000000" w:themeColor="text1"/>
          <w:lang w:val="sq-AL"/>
        </w:rPr>
        <w:t>.</w:t>
      </w:r>
      <w:r w:rsidRPr="009940B1">
        <w:rPr>
          <w:rFonts w:ascii="Times New Roman" w:hAnsi="Times New Roman"/>
          <w:color w:val="000000" w:themeColor="text1"/>
          <w:lang w:val="sq-AL"/>
        </w:rPr>
        <w:t xml:space="preserve"> Sh</w:t>
      </w:r>
      <w:r w:rsidR="000D5F82" w:rsidRPr="009940B1">
        <w:rPr>
          <w:rFonts w:ascii="Times New Roman" w:hAnsi="Times New Roman"/>
          <w:color w:val="000000" w:themeColor="text1"/>
          <w:lang w:val="sq-AL"/>
        </w:rPr>
        <w:t>.</w:t>
      </w:r>
      <w:r w:rsidRPr="009940B1">
        <w:rPr>
          <w:rFonts w:ascii="Times New Roman" w:hAnsi="Times New Roman"/>
          <w:color w:val="000000" w:themeColor="text1"/>
          <w:lang w:val="sq-AL"/>
        </w:rPr>
        <w:t>).</w:t>
      </w:r>
    </w:p>
    <w:p w14:paraId="4212B97F" w14:textId="77777777" w:rsidR="001F26AD" w:rsidRPr="009940B1" w:rsidRDefault="001F26AD" w:rsidP="000D5F82">
      <w:pPr>
        <w:pStyle w:val="NoSpacing"/>
        <w:numPr>
          <w:ilvl w:val="0"/>
          <w:numId w:val="17"/>
        </w:numPr>
        <w:tabs>
          <w:tab w:val="left" w:pos="900"/>
        </w:tabs>
        <w:ind w:left="540"/>
        <w:jc w:val="both"/>
        <w:rPr>
          <w:rFonts w:ascii="Times New Roman" w:hAnsi="Times New Roman"/>
          <w:color w:val="000000" w:themeColor="text1"/>
          <w:lang w:val="sq-AL"/>
        </w:rPr>
      </w:pPr>
      <w:r w:rsidRPr="009940B1">
        <w:rPr>
          <w:rFonts w:ascii="Times New Roman" w:hAnsi="Times New Roman"/>
          <w:color w:val="000000" w:themeColor="text1"/>
          <w:lang w:val="sq-AL"/>
        </w:rPr>
        <w:t>Kundër këtij vendimi lejohet ankim së bashku me vendimin përfundimtar.</w:t>
      </w:r>
    </w:p>
    <w:p w14:paraId="0021C148" w14:textId="77777777" w:rsidR="00FF19A1" w:rsidRPr="009940B1" w:rsidRDefault="001F26AD" w:rsidP="000D5F82">
      <w:pPr>
        <w:pStyle w:val="NoSpacing"/>
        <w:numPr>
          <w:ilvl w:val="1"/>
          <w:numId w:val="15"/>
        </w:numPr>
        <w:tabs>
          <w:tab w:val="left" w:pos="990"/>
        </w:tabs>
        <w:ind w:left="0" w:firstLine="540"/>
        <w:jc w:val="both"/>
        <w:rPr>
          <w:rFonts w:ascii="Times New Roman" w:hAnsi="Times New Roman"/>
          <w:i/>
          <w:iCs/>
          <w:color w:val="000000" w:themeColor="text1"/>
          <w:lang w:val="sq-AL"/>
        </w:rPr>
      </w:pPr>
      <w:r w:rsidRPr="009940B1">
        <w:rPr>
          <w:rFonts w:ascii="Times New Roman" w:hAnsi="Times New Roman"/>
          <w:color w:val="000000" w:themeColor="text1"/>
          <w:lang w:val="sq-AL"/>
        </w:rPr>
        <w:t>Gjykata e Shkallës së Parë... (gjyqtare E.V), në mbështetje të vendimmarrjes ka arsyetuar se: “...</w:t>
      </w:r>
      <w:r w:rsidR="000D5F82" w:rsidRPr="009940B1">
        <w:rPr>
          <w:rFonts w:ascii="Times New Roman" w:hAnsi="Times New Roman"/>
          <w:color w:val="000000" w:themeColor="text1"/>
          <w:lang w:val="sq-AL"/>
        </w:rPr>
        <w:t xml:space="preserve"> </w:t>
      </w:r>
      <w:r w:rsidRPr="009940B1">
        <w:rPr>
          <w:rFonts w:ascii="Times New Roman" w:hAnsi="Times New Roman"/>
          <w:i/>
          <w:iCs/>
          <w:color w:val="000000" w:themeColor="text1"/>
          <w:lang w:val="sq-AL"/>
        </w:rPr>
        <w:t>Nga përqasja e dy ankimeve, rezulton se ankimi i shtetasit Enea Nexhipi është regjistruar i pari referuar numrit të regjistrit themeltar (nr.</w:t>
      </w:r>
      <w:r w:rsidR="000D5F82" w:rsidRPr="009940B1">
        <w:rPr>
          <w:rFonts w:ascii="Times New Roman" w:hAnsi="Times New Roman"/>
          <w:i/>
          <w:iCs/>
          <w:color w:val="000000" w:themeColor="text1"/>
          <w:lang w:val="sq-AL"/>
        </w:rPr>
        <w:t xml:space="preserve"> </w:t>
      </w:r>
      <w:r w:rsidRPr="009940B1">
        <w:rPr>
          <w:rFonts w:ascii="Times New Roman" w:hAnsi="Times New Roman"/>
          <w:i/>
          <w:iCs/>
          <w:color w:val="000000" w:themeColor="text1"/>
          <w:lang w:val="sq-AL"/>
        </w:rPr>
        <w:t>00979/231), ndërsa ankimi i shtetasit Orgito Brehama është regjistruar më pas (nr.</w:t>
      </w:r>
      <w:r w:rsidR="000D5F82" w:rsidRPr="009940B1">
        <w:rPr>
          <w:rFonts w:ascii="Times New Roman" w:hAnsi="Times New Roman"/>
          <w:i/>
          <w:iCs/>
          <w:color w:val="000000" w:themeColor="text1"/>
          <w:lang w:val="sq-AL"/>
        </w:rPr>
        <w:t xml:space="preserve"> </w:t>
      </w:r>
      <w:r w:rsidRPr="009940B1">
        <w:rPr>
          <w:rFonts w:ascii="Times New Roman" w:hAnsi="Times New Roman"/>
          <w:i/>
          <w:iCs/>
          <w:color w:val="000000" w:themeColor="text1"/>
          <w:lang w:val="sq-AL"/>
        </w:rPr>
        <w:t>00981/233 regj.</w:t>
      </w:r>
      <w:r w:rsidR="000D5F82" w:rsidRPr="009940B1">
        <w:rPr>
          <w:rFonts w:ascii="Times New Roman" w:hAnsi="Times New Roman"/>
          <w:i/>
          <w:iCs/>
          <w:color w:val="000000" w:themeColor="text1"/>
          <w:lang w:val="sq-AL"/>
        </w:rPr>
        <w:t xml:space="preserve"> </w:t>
      </w:r>
      <w:r w:rsidRPr="009940B1">
        <w:rPr>
          <w:rFonts w:ascii="Times New Roman" w:hAnsi="Times New Roman"/>
          <w:i/>
          <w:iCs/>
          <w:color w:val="000000" w:themeColor="text1"/>
          <w:lang w:val="sq-AL"/>
        </w:rPr>
        <w:t>them.)</w:t>
      </w:r>
      <w:r w:rsidRPr="009940B1">
        <w:rPr>
          <w:rFonts w:ascii="Times New Roman" w:hAnsi="Times New Roman"/>
          <w:b/>
          <w:bCs/>
          <w:i/>
          <w:iCs/>
          <w:color w:val="000000" w:themeColor="text1"/>
          <w:lang w:val="sq-AL"/>
        </w:rPr>
        <w:t xml:space="preserve"> </w:t>
      </w:r>
      <w:r w:rsidRPr="009940B1">
        <w:rPr>
          <w:rFonts w:ascii="Times New Roman" w:hAnsi="Times New Roman"/>
          <w:i/>
          <w:iCs/>
          <w:color w:val="000000" w:themeColor="text1"/>
          <w:lang w:val="sq-AL"/>
        </w:rPr>
        <w:t>Neni 329, paragrafi i parë i Kodit të Procedurës Penale (në vijim me akronimin K</w:t>
      </w:r>
      <w:r w:rsidR="00FF19A1" w:rsidRPr="009940B1">
        <w:rPr>
          <w:rFonts w:ascii="Times New Roman" w:hAnsi="Times New Roman"/>
          <w:i/>
          <w:iCs/>
          <w:color w:val="000000" w:themeColor="text1"/>
          <w:lang w:val="sq-AL"/>
        </w:rPr>
        <w:t>PP</w:t>
      </w:r>
      <w:r w:rsidRPr="009940B1">
        <w:rPr>
          <w:rFonts w:ascii="Times New Roman" w:hAnsi="Times New Roman"/>
          <w:i/>
          <w:iCs/>
          <w:color w:val="000000" w:themeColor="text1"/>
          <w:lang w:val="sq-AL"/>
        </w:rPr>
        <w:t>) përcakton se "Kundër vendimit të pushimit të akuzës ose çështjes mund të bëhet ankim brenda 10 ditëve nga marrja dijeni para gjyqtarit të seancës paraprake".</w:t>
      </w:r>
      <w:r w:rsidRPr="009940B1">
        <w:rPr>
          <w:rFonts w:ascii="Times New Roman" w:hAnsi="Times New Roman"/>
          <w:b/>
          <w:bCs/>
          <w:i/>
          <w:iCs/>
          <w:color w:val="000000" w:themeColor="text1"/>
          <w:lang w:val="sq-AL"/>
        </w:rPr>
        <w:t xml:space="preserve"> </w:t>
      </w:r>
      <w:r w:rsidRPr="009940B1">
        <w:rPr>
          <w:rFonts w:ascii="Times New Roman" w:hAnsi="Times New Roman"/>
          <w:i/>
          <w:iCs/>
          <w:color w:val="000000" w:themeColor="text1"/>
          <w:lang w:val="sq-AL"/>
        </w:rPr>
        <w:t>Nën dritën e të dhënave të mësipërme, vlerësoj se gjyqtari i seancës paraprake kompetent për shqyrtimin e ankimeve dhe çdo kërkesë tjetër në kuadër të procedimit penal nr.2/2025 është gjyqtarja znj. Esmeralda Shehu, konstituuar në momentin e regjistrimit të kërkesës së parë, për arsyet si vijon:</w:t>
      </w:r>
      <w:r w:rsidR="00FF19A1" w:rsidRPr="009940B1">
        <w:rPr>
          <w:rFonts w:ascii="Times New Roman" w:hAnsi="Times New Roman"/>
          <w:i/>
          <w:iCs/>
          <w:color w:val="000000" w:themeColor="text1"/>
          <w:lang w:val="sq-AL"/>
        </w:rPr>
        <w:t xml:space="preserve"> </w:t>
      </w:r>
      <w:r w:rsidRPr="009940B1">
        <w:rPr>
          <w:rFonts w:ascii="Times New Roman" w:hAnsi="Times New Roman"/>
          <w:i/>
          <w:iCs/>
          <w:color w:val="000000" w:themeColor="text1"/>
          <w:lang w:val="sq-AL"/>
        </w:rPr>
        <w:t>(...) Gjyqtari kompetent për shqyrtimin e një çështje përcaktohet nga shorti elektronik dhe çdo çështje ka një numër unik regjistri themeltar. Në rastin konkret rezulton se ankimi i paraqitur nga Endi Nexhipi pranë gjyqtares znj. E</w:t>
      </w:r>
      <w:r w:rsidR="00FF19A1" w:rsidRPr="009940B1">
        <w:rPr>
          <w:rFonts w:ascii="Times New Roman" w:hAnsi="Times New Roman"/>
          <w:i/>
          <w:iCs/>
          <w:color w:val="000000" w:themeColor="text1"/>
          <w:lang w:val="sq-AL"/>
        </w:rPr>
        <w:t>.</w:t>
      </w:r>
      <w:r w:rsidRPr="009940B1">
        <w:rPr>
          <w:rFonts w:ascii="Times New Roman" w:hAnsi="Times New Roman"/>
          <w:i/>
          <w:iCs/>
          <w:color w:val="000000" w:themeColor="text1"/>
          <w:lang w:val="sq-AL"/>
        </w:rPr>
        <w:t>Sh</w:t>
      </w:r>
      <w:r w:rsidR="00FF19A1" w:rsidRPr="009940B1">
        <w:rPr>
          <w:rFonts w:ascii="Times New Roman" w:hAnsi="Times New Roman"/>
          <w:i/>
          <w:iCs/>
          <w:color w:val="000000" w:themeColor="text1"/>
          <w:lang w:val="sq-AL"/>
        </w:rPr>
        <w:t>.</w:t>
      </w:r>
      <w:r w:rsidRPr="009940B1">
        <w:rPr>
          <w:rFonts w:ascii="Times New Roman" w:hAnsi="Times New Roman"/>
          <w:i/>
          <w:iCs/>
          <w:color w:val="000000" w:themeColor="text1"/>
          <w:lang w:val="sq-AL"/>
        </w:rPr>
        <w:t xml:space="preserve"> ka nr. 00979/231 ndërsa ankimi i paraqitur nga Orgito Brehama ka nr.</w:t>
      </w:r>
      <w:r w:rsidR="00FF19A1" w:rsidRPr="009940B1">
        <w:rPr>
          <w:rFonts w:ascii="Times New Roman" w:hAnsi="Times New Roman"/>
          <w:i/>
          <w:iCs/>
          <w:color w:val="000000" w:themeColor="text1"/>
          <w:lang w:val="sq-AL"/>
        </w:rPr>
        <w:t xml:space="preserve"> </w:t>
      </w:r>
      <w:r w:rsidRPr="009940B1">
        <w:rPr>
          <w:rFonts w:ascii="Times New Roman" w:hAnsi="Times New Roman"/>
          <w:i/>
          <w:iCs/>
          <w:color w:val="000000" w:themeColor="text1"/>
          <w:lang w:val="sq-AL"/>
        </w:rPr>
        <w:t xml:space="preserve">00981/233, pra është regjistruar më pas, ndonëse në të njëjtën datë kalendarike.  Në mbështetje të qëndrimit mbi gjyqtarin kompetent në rastin a quo, për analogji, </w:t>
      </w:r>
      <w:r w:rsidR="00FF19A1" w:rsidRPr="009940B1">
        <w:rPr>
          <w:rFonts w:ascii="Times New Roman" w:hAnsi="Times New Roman"/>
          <w:i/>
          <w:iCs/>
          <w:color w:val="000000" w:themeColor="text1"/>
          <w:lang w:val="sq-AL"/>
        </w:rPr>
        <w:t>g</w:t>
      </w:r>
      <w:r w:rsidRPr="009940B1">
        <w:rPr>
          <w:rFonts w:ascii="Times New Roman" w:hAnsi="Times New Roman"/>
          <w:i/>
          <w:iCs/>
          <w:color w:val="000000" w:themeColor="text1"/>
          <w:lang w:val="sq-AL"/>
        </w:rPr>
        <w:t xml:space="preserve">jykata i referohet edhe institutit të bashkimit të çështjeve penale², i cili ka për qëllim të sigurojë trajtimin uniform dhe të vazhdueshëm të çështjeve që kanë lidhje të drejtpërdrejtë me njëra-tjetrën. Ky institut, i parashikuar në Kodin e Procedurës Penale, lejon që çështje të ndryshme, por që kanë objekte ose çështje të lidhura, të shqyrtohen nga i njëjti gjyqtar, në mënyrë që të garantohet uniformiteti i vendimeve, duke parandaluar që i njëjti fakt ose provë të interpretohet ndryshe nga gjyqtarë të ndryshëm; të ruhet integriteti i procesit gjyqësor, duke shmangur rrezikun e kontradiktave procedurale dhe vonesave të panevojshme; të mbrohet e drejta e palëve për një gjykim të drejtë dhe të paanshëm, pasi gjyqtari që ka njohuri të mëparshme </w:t>
      </w:r>
      <w:r w:rsidRPr="009940B1">
        <w:rPr>
          <w:rFonts w:ascii="Times New Roman" w:hAnsi="Times New Roman"/>
          <w:i/>
          <w:iCs/>
          <w:color w:val="000000" w:themeColor="text1"/>
          <w:lang w:val="sq-AL"/>
        </w:rPr>
        <w:lastRenderedPageBreak/>
        <w:t xml:space="preserve">mbi çështjet e lidhura është më i qartë dhe ka njohuri më të plota për çështjen si dhe të sigurohet një administrim më i mirë dhe </w:t>
      </w:r>
      <w:r w:rsidR="00FF19A1" w:rsidRPr="009940B1">
        <w:rPr>
          <w:rFonts w:ascii="Times New Roman" w:hAnsi="Times New Roman"/>
          <w:i/>
          <w:iCs/>
          <w:color w:val="000000" w:themeColor="text1"/>
          <w:lang w:val="sq-AL"/>
        </w:rPr>
        <w:t>efiçent</w:t>
      </w:r>
      <w:r w:rsidRPr="009940B1">
        <w:rPr>
          <w:rFonts w:ascii="Times New Roman" w:hAnsi="Times New Roman"/>
          <w:i/>
          <w:iCs/>
          <w:color w:val="000000" w:themeColor="text1"/>
          <w:lang w:val="sq-AL"/>
        </w:rPr>
        <w:t xml:space="preserve"> i drejtësisë. </w:t>
      </w:r>
    </w:p>
    <w:p w14:paraId="63631387" w14:textId="40575BCF" w:rsidR="001F26AD" w:rsidRPr="009940B1" w:rsidRDefault="001F26AD" w:rsidP="000D5F82">
      <w:pPr>
        <w:pStyle w:val="NoSpacing"/>
        <w:numPr>
          <w:ilvl w:val="1"/>
          <w:numId w:val="15"/>
        </w:numPr>
        <w:tabs>
          <w:tab w:val="left" w:pos="990"/>
        </w:tabs>
        <w:ind w:left="0" w:firstLine="540"/>
        <w:jc w:val="both"/>
        <w:rPr>
          <w:rFonts w:ascii="Times New Roman" w:hAnsi="Times New Roman"/>
          <w:i/>
          <w:iCs/>
          <w:color w:val="000000" w:themeColor="text1"/>
          <w:lang w:val="sq-AL"/>
        </w:rPr>
      </w:pPr>
      <w:r w:rsidRPr="009940B1">
        <w:rPr>
          <w:rFonts w:ascii="Times New Roman" w:hAnsi="Times New Roman"/>
          <w:i/>
          <w:iCs/>
          <w:color w:val="000000" w:themeColor="text1"/>
          <w:lang w:val="sq-AL"/>
        </w:rPr>
        <w:t>Në rastin konkret kemi të bëjmë vetëm me një vendim pushimi të prokurorit, por ndaj këtij vendimi janë paraqitur dy ankime nga dy persona të dëmtuar të ndryshëm. Pra objekti i gjykimit është absolutisht i njëjtë: ligjshmëria dhe themeli i po atij vendimi të vetëm të pushimit. Pavarësisht se ankuesit janë dy, çështja në thelb është një dhe e pandashme, sepse gjykata nuk po shqyrton dy vendime të ndryshme, por një të vetëm. Nëse këto dy ankime ndaj të njëjtit vendim pushimi të prokurorit vazhdojnë të ecin veçmas, problemi nuk është thjesht teorik, por shumë praktik, pasi një gjyqtar mund ta pranojë ankimin dhe të prishë vendimin e pushimit, ndërsa tjetri mund ta lërë atë në fuqi. Lejimi i shqyrtimit të veçuar nga dy gjyqtarë të ndryshëm do të sillte rrezikun e nxjerrjes së dy vendimeve të ndryshme për të njëjtin vendim pushimi, në kundërshtim me parimin e sigurisë juridike dhe administrimin e duhur të drejtësisë. Në vazhdën e argumenteve të mësipërm, në bazë të rregullit të përparësisë në regjistrim, gjykata çmon se me regjistrimin e ankimit të parë, çështja ka kaluar tashmë në shqyrtim gjyqësor dhe është në kompetencën e gjyqtarit të seancës paraprake, znj. E</w:t>
      </w:r>
      <w:r w:rsidR="00FF19A1" w:rsidRPr="009940B1">
        <w:rPr>
          <w:rFonts w:ascii="Times New Roman" w:hAnsi="Times New Roman"/>
          <w:i/>
          <w:iCs/>
          <w:color w:val="000000" w:themeColor="text1"/>
          <w:lang w:val="sq-AL"/>
        </w:rPr>
        <w:t>.</w:t>
      </w:r>
      <w:r w:rsidRPr="009940B1">
        <w:rPr>
          <w:rFonts w:ascii="Times New Roman" w:hAnsi="Times New Roman"/>
          <w:i/>
          <w:iCs/>
          <w:color w:val="000000" w:themeColor="text1"/>
          <w:lang w:val="sq-AL"/>
        </w:rPr>
        <w:t>Sh. Ankimi i dytë nuk krijon një çështje të re, por lidhet plotësisht me të njëjtin objekt dhe, për këtë arsye, duhet të bashkëlidhet me çështjen e parë. Në këtë rast, është e qartë se shqyrtimi i ankimeve nga i njëjti gjyqtar siguron një përdorim më efikas edhe të burimeve të sistemit të drejtësisë. Nëse ankimet për një vendim të caktuar do të shpërndaheshin tek gjyqtarë të ndryshëm, kjo do të çonte patjetër në një punë të dyfishtë mbi të njëjtën dosje hetimore, duke kërkuar fotokopjimin e materialeve dhe rishikimin e dokumentacionit të njëjtë për secilin gjyqtar. Një gjë e tillë jo vetëm që ngarkon administratën dhe gjyqtarët me procedura të panevojshme, por rrit edhe rrezikun e mosnjohjes së plotë të kontekstit të çështjes, duke qenë se çdo gjyqtar do të duhet të rifillojë shqyrtimin nga fillimi. Pra, orientimi drejt shqyrtimit nga i njëjti gjyqtar nuk është vetëm një masë praktike, por edhe një masë e domosdoshme për të siguruar efikasitet, transparencë dhe një përdorim racional të burimeve të sistemit të drejtësisë. Për sa më sipër, pas përqasjes të situatës faktike dhe ligjore, gjykata çmon se ky trup gjykues nuk ka kompetencë funksionale për shqyrtimin e ankimit penal me nr.</w:t>
      </w:r>
      <w:r w:rsidR="00FF19A1" w:rsidRPr="009940B1">
        <w:rPr>
          <w:rFonts w:ascii="Times New Roman" w:hAnsi="Times New Roman"/>
          <w:i/>
          <w:iCs/>
          <w:color w:val="000000" w:themeColor="text1"/>
          <w:lang w:val="sq-AL"/>
        </w:rPr>
        <w:t xml:space="preserve"> </w:t>
      </w:r>
      <w:r w:rsidRPr="009940B1">
        <w:rPr>
          <w:rFonts w:ascii="Times New Roman" w:hAnsi="Times New Roman"/>
          <w:i/>
          <w:iCs/>
          <w:color w:val="000000" w:themeColor="text1"/>
          <w:lang w:val="sq-AL"/>
        </w:rPr>
        <w:t>00981/233 regj.</w:t>
      </w:r>
      <w:r w:rsidR="00FF19A1" w:rsidRPr="009940B1">
        <w:rPr>
          <w:rFonts w:ascii="Times New Roman" w:hAnsi="Times New Roman"/>
          <w:i/>
          <w:iCs/>
          <w:color w:val="000000" w:themeColor="text1"/>
          <w:lang w:val="sq-AL"/>
        </w:rPr>
        <w:t xml:space="preserve"> </w:t>
      </w:r>
      <w:r w:rsidRPr="009940B1">
        <w:rPr>
          <w:rFonts w:ascii="Times New Roman" w:hAnsi="Times New Roman"/>
          <w:i/>
          <w:iCs/>
          <w:color w:val="000000" w:themeColor="text1"/>
          <w:lang w:val="sq-AL"/>
        </w:rPr>
        <w:t>them, datë 15.12.2025, ndaj dosja e plotë duhet ti përcillet gjyqtarit kompetent të seancës paraprake, znj. E</w:t>
      </w:r>
      <w:r w:rsidR="00FF19A1" w:rsidRPr="009940B1">
        <w:rPr>
          <w:rFonts w:ascii="Times New Roman" w:hAnsi="Times New Roman"/>
          <w:i/>
          <w:iCs/>
          <w:color w:val="000000" w:themeColor="text1"/>
          <w:lang w:val="sq-AL"/>
        </w:rPr>
        <w:t>.</w:t>
      </w:r>
      <w:r w:rsidRPr="009940B1">
        <w:rPr>
          <w:rFonts w:ascii="Times New Roman" w:hAnsi="Times New Roman"/>
          <w:i/>
          <w:iCs/>
          <w:color w:val="000000" w:themeColor="text1"/>
          <w:lang w:val="sq-AL"/>
        </w:rPr>
        <w:t xml:space="preserve"> Sh.</w:t>
      </w:r>
    </w:p>
    <w:p w14:paraId="6AF10C70" w14:textId="77777777" w:rsidR="001F26AD" w:rsidRPr="009940B1" w:rsidRDefault="001F26AD" w:rsidP="000D5F82">
      <w:pPr>
        <w:pStyle w:val="NoSpacing"/>
        <w:tabs>
          <w:tab w:val="left" w:pos="900"/>
        </w:tabs>
        <w:ind w:left="540"/>
        <w:jc w:val="both"/>
        <w:rPr>
          <w:rFonts w:ascii="Times New Roman" w:hAnsi="Times New Roman"/>
          <w:i/>
          <w:iCs/>
          <w:color w:val="000000" w:themeColor="text1"/>
          <w:lang w:val="sq-AL"/>
        </w:rPr>
      </w:pPr>
    </w:p>
    <w:p w14:paraId="3C772231" w14:textId="26670C88" w:rsidR="001F26AD" w:rsidRPr="009940B1" w:rsidRDefault="001F26AD" w:rsidP="000D5F82">
      <w:pPr>
        <w:pStyle w:val="NoSpacing"/>
        <w:numPr>
          <w:ilvl w:val="0"/>
          <w:numId w:val="15"/>
        </w:numPr>
        <w:tabs>
          <w:tab w:val="left" w:pos="900"/>
        </w:tabs>
        <w:ind w:left="0" w:firstLine="540"/>
        <w:jc w:val="both"/>
        <w:rPr>
          <w:rFonts w:ascii="Times New Roman" w:hAnsi="Times New Roman"/>
          <w:color w:val="000000" w:themeColor="text1"/>
          <w:lang w:val="sq-AL"/>
        </w:rPr>
      </w:pPr>
      <w:r w:rsidRPr="009940B1">
        <w:rPr>
          <w:rFonts w:ascii="Times New Roman" w:hAnsi="Times New Roman"/>
          <w:b/>
          <w:color w:val="000000" w:themeColor="text1"/>
          <w:lang w:val="sq-AL"/>
        </w:rPr>
        <w:t xml:space="preserve">Gjykata e </w:t>
      </w:r>
      <w:r w:rsidRPr="009940B1">
        <w:rPr>
          <w:rFonts w:ascii="Times New Roman" w:hAnsi="Times New Roman"/>
          <w:b/>
          <w:bCs/>
          <w:color w:val="000000" w:themeColor="text1"/>
          <w:lang w:val="sq-AL"/>
        </w:rPr>
        <w:t>Shkallës së Parë të Juridiksionit të Përgjithshëm Sarand</w:t>
      </w:r>
      <w:r w:rsidR="00423ED4" w:rsidRPr="009940B1">
        <w:rPr>
          <w:rFonts w:ascii="Times New Roman" w:hAnsi="Times New Roman"/>
          <w:b/>
          <w:bCs/>
          <w:color w:val="000000" w:themeColor="text1"/>
          <w:lang w:val="sq-AL"/>
        </w:rPr>
        <w:t>ë</w:t>
      </w:r>
      <w:r w:rsidRPr="009940B1">
        <w:rPr>
          <w:rFonts w:ascii="Times New Roman" w:hAnsi="Times New Roman"/>
          <w:b/>
          <w:bCs/>
          <w:color w:val="000000" w:themeColor="text1"/>
          <w:lang w:val="sq-AL"/>
        </w:rPr>
        <w:t xml:space="preserve"> </w:t>
      </w:r>
      <w:r w:rsidR="00FF19A1" w:rsidRPr="009940B1">
        <w:rPr>
          <w:rFonts w:ascii="Times New Roman" w:hAnsi="Times New Roman"/>
          <w:color w:val="000000" w:themeColor="text1"/>
          <w:lang w:val="sq-AL"/>
        </w:rPr>
        <w:t>(</w:t>
      </w:r>
      <w:r w:rsidRPr="009940B1">
        <w:rPr>
          <w:rFonts w:ascii="Times New Roman" w:hAnsi="Times New Roman"/>
          <w:color w:val="000000" w:themeColor="text1"/>
          <w:lang w:val="sq-AL"/>
        </w:rPr>
        <w:t>gjyqtare E.Sh.</w:t>
      </w:r>
      <w:r w:rsidR="00FF19A1" w:rsidRPr="009940B1">
        <w:rPr>
          <w:rFonts w:ascii="Times New Roman" w:hAnsi="Times New Roman"/>
          <w:color w:val="000000" w:themeColor="text1"/>
          <w:lang w:val="sq-AL"/>
        </w:rPr>
        <w:t>)</w:t>
      </w:r>
      <w:r w:rsidRPr="009940B1">
        <w:rPr>
          <w:rFonts w:ascii="Times New Roman" w:hAnsi="Times New Roman"/>
          <w:color w:val="000000" w:themeColor="text1"/>
          <w:lang w:val="sq-AL"/>
        </w:rPr>
        <w:t>, me vendimin nr.</w:t>
      </w:r>
      <w:r w:rsidR="00FF19A1" w:rsidRPr="009940B1">
        <w:rPr>
          <w:rFonts w:ascii="Times New Roman" w:hAnsi="Times New Roman"/>
          <w:color w:val="000000" w:themeColor="text1"/>
          <w:lang w:val="sq-AL"/>
        </w:rPr>
        <w:t xml:space="preserve"> </w:t>
      </w:r>
      <w:r w:rsidRPr="009940B1">
        <w:rPr>
          <w:rFonts w:ascii="Times New Roman" w:hAnsi="Times New Roman"/>
          <w:color w:val="000000" w:themeColor="text1"/>
          <w:lang w:val="sq-AL"/>
        </w:rPr>
        <w:t>23-2026-80, datë 26.01.2026 ka vendosur:</w:t>
      </w:r>
    </w:p>
    <w:p w14:paraId="4167953B" w14:textId="17557F75" w:rsidR="001F26AD" w:rsidRPr="009940B1" w:rsidRDefault="001F26AD" w:rsidP="000D5F82">
      <w:pPr>
        <w:pStyle w:val="NoSpacing"/>
        <w:numPr>
          <w:ilvl w:val="0"/>
          <w:numId w:val="16"/>
        </w:numPr>
        <w:tabs>
          <w:tab w:val="left" w:pos="900"/>
        </w:tabs>
        <w:ind w:left="540"/>
        <w:jc w:val="both"/>
        <w:rPr>
          <w:rFonts w:ascii="Times New Roman" w:hAnsi="Times New Roman"/>
          <w:bCs/>
          <w:color w:val="000000" w:themeColor="text1"/>
          <w:lang w:val="sq-AL"/>
        </w:rPr>
      </w:pPr>
      <w:r w:rsidRPr="009940B1">
        <w:rPr>
          <w:rFonts w:ascii="Times New Roman" w:hAnsi="Times New Roman"/>
          <w:bCs/>
          <w:color w:val="000000" w:themeColor="text1"/>
          <w:lang w:val="sq-AL"/>
        </w:rPr>
        <w:t>Parashtrimin e mosmarrëveshjes së kompetencës lëndore/funksionale të gjykatës, me trup gjykues relator E</w:t>
      </w:r>
      <w:r w:rsidR="00FF19A1" w:rsidRPr="009940B1">
        <w:rPr>
          <w:rFonts w:ascii="Times New Roman" w:hAnsi="Times New Roman"/>
          <w:bCs/>
          <w:color w:val="000000" w:themeColor="text1"/>
          <w:lang w:val="sq-AL"/>
        </w:rPr>
        <w:t>.</w:t>
      </w:r>
      <w:r w:rsidRPr="009940B1">
        <w:rPr>
          <w:rFonts w:ascii="Times New Roman" w:hAnsi="Times New Roman"/>
          <w:bCs/>
          <w:color w:val="000000" w:themeColor="text1"/>
          <w:lang w:val="sq-AL"/>
        </w:rPr>
        <w:t xml:space="preserve"> V</w:t>
      </w:r>
      <w:r w:rsidR="00FF19A1" w:rsidRPr="009940B1">
        <w:rPr>
          <w:rFonts w:ascii="Times New Roman" w:hAnsi="Times New Roman"/>
          <w:bCs/>
          <w:color w:val="000000" w:themeColor="text1"/>
          <w:lang w:val="sq-AL"/>
        </w:rPr>
        <w:t>.</w:t>
      </w:r>
      <w:r w:rsidRPr="009940B1">
        <w:rPr>
          <w:rFonts w:ascii="Times New Roman" w:hAnsi="Times New Roman"/>
          <w:bCs/>
          <w:color w:val="000000" w:themeColor="text1"/>
          <w:lang w:val="sq-AL"/>
        </w:rPr>
        <w:t xml:space="preserve">, për shqyrtimin e </w:t>
      </w:r>
      <w:r w:rsidR="00FF19A1" w:rsidRPr="009940B1">
        <w:rPr>
          <w:rFonts w:ascii="Times New Roman" w:hAnsi="Times New Roman"/>
          <w:bCs/>
          <w:color w:val="000000" w:themeColor="text1"/>
          <w:lang w:val="sq-AL"/>
        </w:rPr>
        <w:t>çështjes</w:t>
      </w:r>
      <w:r w:rsidRPr="009940B1">
        <w:rPr>
          <w:rFonts w:ascii="Times New Roman" w:hAnsi="Times New Roman"/>
          <w:bCs/>
          <w:color w:val="000000" w:themeColor="text1"/>
          <w:lang w:val="sq-AL"/>
        </w:rPr>
        <w:t xml:space="preserve"> penale me nr. regj. them 70100- 00098-23-2026/72, datë 22.01.2026, pranë Gjykatës së Lartë të Republikës së Shqipërisë.</w:t>
      </w:r>
    </w:p>
    <w:p w14:paraId="3DD4D3B2" w14:textId="77777777" w:rsidR="001F26AD" w:rsidRPr="009940B1" w:rsidRDefault="001F26AD" w:rsidP="000D5F82">
      <w:pPr>
        <w:pStyle w:val="NoSpacing"/>
        <w:numPr>
          <w:ilvl w:val="0"/>
          <w:numId w:val="16"/>
        </w:numPr>
        <w:tabs>
          <w:tab w:val="left" w:pos="900"/>
        </w:tabs>
        <w:ind w:left="540"/>
        <w:jc w:val="both"/>
        <w:rPr>
          <w:rFonts w:ascii="Times New Roman" w:hAnsi="Times New Roman"/>
          <w:bCs/>
          <w:color w:val="000000" w:themeColor="text1"/>
          <w:lang w:val="sq-AL"/>
        </w:rPr>
      </w:pPr>
      <w:r w:rsidRPr="009940B1">
        <w:rPr>
          <w:rFonts w:ascii="Times New Roman" w:hAnsi="Times New Roman"/>
          <w:bCs/>
          <w:color w:val="000000" w:themeColor="text1"/>
          <w:lang w:val="sq-AL"/>
        </w:rPr>
        <w:t>Dërgimin e akteve Gjykatës së Lartë për të rregulluar kompetencën për gjykimin e kësaj çështjeje.</w:t>
      </w:r>
    </w:p>
    <w:p w14:paraId="4471B57E" w14:textId="7CECBC96" w:rsidR="002C5B56" w:rsidRPr="009940B1" w:rsidRDefault="001F26AD" w:rsidP="000D5F82">
      <w:pPr>
        <w:pStyle w:val="ListParagraph"/>
        <w:numPr>
          <w:ilvl w:val="1"/>
          <w:numId w:val="15"/>
        </w:numPr>
        <w:tabs>
          <w:tab w:val="left" w:pos="990"/>
          <w:tab w:val="left" w:pos="1170"/>
        </w:tabs>
        <w:ind w:left="0" w:firstLine="540"/>
        <w:jc w:val="both"/>
        <w:rPr>
          <w:rFonts w:ascii="Times New Roman" w:hAnsi="Times New Roman"/>
          <w:bCs/>
          <w:i/>
          <w:color w:val="000000" w:themeColor="text1"/>
          <w:lang w:val="sq-AL" w:eastAsia="sq-AL"/>
        </w:rPr>
      </w:pPr>
      <w:r w:rsidRPr="009940B1">
        <w:rPr>
          <w:rFonts w:ascii="Times New Roman" w:hAnsi="Times New Roman"/>
          <w:bCs/>
          <w:color w:val="000000" w:themeColor="text1"/>
          <w:lang w:val="sq-AL" w:eastAsia="sq-AL"/>
        </w:rPr>
        <w:t xml:space="preserve">Gjykata </w:t>
      </w:r>
      <w:r w:rsidRPr="009940B1">
        <w:rPr>
          <w:rFonts w:ascii="Times New Roman" w:hAnsi="Times New Roman"/>
          <w:bCs/>
          <w:color w:val="000000" w:themeColor="text1"/>
          <w:lang w:val="sq-AL"/>
        </w:rPr>
        <w:t>e Shkallës së Parë.., gjyqtare E.Sh</w:t>
      </w:r>
      <w:r w:rsidRPr="009940B1">
        <w:rPr>
          <w:rFonts w:ascii="Times New Roman" w:hAnsi="Times New Roman"/>
          <w:bCs/>
          <w:color w:val="000000" w:themeColor="text1"/>
          <w:lang w:val="sq-AL" w:eastAsia="sq-AL"/>
        </w:rPr>
        <w:t xml:space="preserve">, </w:t>
      </w:r>
      <w:r w:rsidRPr="009940B1">
        <w:rPr>
          <w:rFonts w:ascii="Times New Roman" w:hAnsi="Times New Roman"/>
          <w:bCs/>
          <w:color w:val="000000" w:themeColor="text1"/>
          <w:lang w:val="sq-AL"/>
        </w:rPr>
        <w:t xml:space="preserve">në mbështetje të </w:t>
      </w:r>
      <w:r w:rsidR="00FF19A1" w:rsidRPr="009940B1">
        <w:rPr>
          <w:rFonts w:ascii="Times New Roman" w:hAnsi="Times New Roman"/>
          <w:bCs/>
          <w:color w:val="000000" w:themeColor="text1"/>
          <w:lang w:val="sq-AL"/>
        </w:rPr>
        <w:t>k</w:t>
      </w:r>
      <w:r w:rsidR="002C5B56" w:rsidRPr="009940B1">
        <w:rPr>
          <w:rFonts w:ascii="Times New Roman" w:hAnsi="Times New Roman"/>
          <w:bCs/>
          <w:color w:val="000000" w:themeColor="text1"/>
          <w:lang w:val="sq-AL"/>
        </w:rPr>
        <w:t>ë</w:t>
      </w:r>
      <w:r w:rsidR="00FF19A1" w:rsidRPr="009940B1">
        <w:rPr>
          <w:rFonts w:ascii="Times New Roman" w:hAnsi="Times New Roman"/>
          <w:bCs/>
          <w:color w:val="000000" w:themeColor="text1"/>
          <w:lang w:val="sq-AL"/>
        </w:rPr>
        <w:t xml:space="preserve">tij parashtrimi </w:t>
      </w:r>
      <w:r w:rsidRPr="009940B1">
        <w:rPr>
          <w:rFonts w:ascii="Times New Roman" w:hAnsi="Times New Roman"/>
          <w:bCs/>
          <w:color w:val="000000" w:themeColor="text1"/>
          <w:lang w:val="sq-AL"/>
        </w:rPr>
        <w:t>ka arsyetuar:</w:t>
      </w:r>
      <w:r w:rsidRPr="009940B1">
        <w:rPr>
          <w:rFonts w:ascii="Times New Roman" w:hAnsi="Times New Roman"/>
          <w:bCs/>
          <w:i/>
          <w:color w:val="000000" w:themeColor="text1"/>
          <w:lang w:val="sq-AL"/>
        </w:rPr>
        <w:t xml:space="preserve"> </w:t>
      </w:r>
      <w:r w:rsidRPr="009940B1">
        <w:rPr>
          <w:rFonts w:ascii="Times New Roman" w:hAnsi="Times New Roman"/>
          <w:bCs/>
          <w:iCs/>
          <w:color w:val="000000" w:themeColor="text1"/>
          <w:lang w:val="sq-AL"/>
        </w:rPr>
        <w:t>“...</w:t>
      </w:r>
      <w:r w:rsidRPr="009940B1">
        <w:rPr>
          <w:rFonts w:ascii="Times New Roman" w:hAnsi="Times New Roman"/>
          <w:bCs/>
          <w:iCs/>
          <w:color w:val="000000" w:themeColor="text1"/>
          <w:lang w:val="sq-AL" w:eastAsia="sq-AL"/>
        </w:rPr>
        <w:t xml:space="preserve"> </w:t>
      </w:r>
      <w:r w:rsidRPr="009940B1">
        <w:rPr>
          <w:rFonts w:ascii="Times New Roman" w:hAnsi="Times New Roman"/>
          <w:bCs/>
          <w:i/>
          <w:color w:val="000000" w:themeColor="text1"/>
          <w:lang w:val="sq-AL" w:eastAsia="sq-AL"/>
        </w:rPr>
        <w:t>Duke mos qenë dakord me vendimin e pushimit me nr.</w:t>
      </w:r>
      <w:r w:rsidR="00FF19A1" w:rsidRPr="009940B1">
        <w:rPr>
          <w:rFonts w:ascii="Times New Roman" w:hAnsi="Times New Roman"/>
          <w:bCs/>
          <w:i/>
          <w:color w:val="000000" w:themeColor="text1"/>
          <w:lang w:val="sq-AL" w:eastAsia="sq-AL"/>
        </w:rPr>
        <w:t xml:space="preserve"> </w:t>
      </w:r>
      <w:r w:rsidRPr="009940B1">
        <w:rPr>
          <w:rFonts w:ascii="Times New Roman" w:hAnsi="Times New Roman"/>
          <w:bCs/>
          <w:i/>
          <w:color w:val="000000" w:themeColor="text1"/>
          <w:lang w:val="sq-AL" w:eastAsia="sq-AL"/>
        </w:rPr>
        <w:t>2/250 Prot., datë 02.12.2025, ankuesi Orgito Brehama ka paraqitur ankim ndaj kësaj vendimmarrje të organit të akuzës. Me shortin elektronik të datës 15.12.2025, ky ankim është regjistruar pranë Gjykatës së Shkallës së Parë të Juridiksionit të Përgjithshëm Sarandë, konkretisht gjyqtares E</w:t>
      </w:r>
      <w:r w:rsidR="00FF19A1" w:rsidRPr="009940B1">
        <w:rPr>
          <w:rFonts w:ascii="Times New Roman" w:hAnsi="Times New Roman"/>
          <w:bCs/>
          <w:i/>
          <w:color w:val="000000" w:themeColor="text1"/>
          <w:lang w:val="sq-AL" w:eastAsia="sq-AL"/>
        </w:rPr>
        <w:t>.</w:t>
      </w:r>
      <w:r w:rsidRPr="009940B1">
        <w:rPr>
          <w:rFonts w:ascii="Times New Roman" w:hAnsi="Times New Roman"/>
          <w:bCs/>
          <w:i/>
          <w:color w:val="000000" w:themeColor="text1"/>
          <w:lang w:val="sq-AL" w:eastAsia="sq-AL"/>
        </w:rPr>
        <w:t>V</w:t>
      </w:r>
      <w:r w:rsidR="00FF19A1" w:rsidRPr="009940B1">
        <w:rPr>
          <w:rFonts w:ascii="Times New Roman" w:hAnsi="Times New Roman"/>
          <w:bCs/>
          <w:i/>
          <w:color w:val="000000" w:themeColor="text1"/>
          <w:lang w:val="sq-AL" w:eastAsia="sq-AL"/>
        </w:rPr>
        <w:t>.</w:t>
      </w:r>
      <w:r w:rsidRPr="009940B1">
        <w:rPr>
          <w:rFonts w:ascii="Times New Roman" w:hAnsi="Times New Roman"/>
          <w:bCs/>
          <w:i/>
          <w:color w:val="000000" w:themeColor="text1"/>
          <w:lang w:val="sq-AL" w:eastAsia="sq-AL"/>
        </w:rPr>
        <w:t xml:space="preserve"> (në vijim gjyqtari referues) si çështja me nr.</w:t>
      </w:r>
      <w:r w:rsidR="00FF19A1" w:rsidRPr="009940B1">
        <w:rPr>
          <w:rFonts w:ascii="Times New Roman" w:hAnsi="Times New Roman"/>
          <w:bCs/>
          <w:i/>
          <w:color w:val="000000" w:themeColor="text1"/>
          <w:lang w:val="sq-AL" w:eastAsia="sq-AL"/>
        </w:rPr>
        <w:t xml:space="preserve"> </w:t>
      </w:r>
      <w:r w:rsidRPr="009940B1">
        <w:rPr>
          <w:rFonts w:ascii="Times New Roman" w:hAnsi="Times New Roman"/>
          <w:bCs/>
          <w:i/>
          <w:color w:val="000000" w:themeColor="text1"/>
          <w:lang w:val="sq-AL" w:eastAsia="sq-AL"/>
        </w:rPr>
        <w:t>00981/233 regj.</w:t>
      </w:r>
      <w:r w:rsidR="002C5B56" w:rsidRPr="009940B1">
        <w:rPr>
          <w:rFonts w:ascii="Times New Roman" w:hAnsi="Times New Roman"/>
          <w:bCs/>
          <w:i/>
          <w:color w:val="000000" w:themeColor="text1"/>
          <w:lang w:val="sq-AL" w:eastAsia="sq-AL"/>
        </w:rPr>
        <w:t xml:space="preserve"> </w:t>
      </w:r>
      <w:r w:rsidRPr="009940B1">
        <w:rPr>
          <w:rFonts w:ascii="Times New Roman" w:hAnsi="Times New Roman"/>
          <w:bCs/>
          <w:i/>
          <w:color w:val="000000" w:themeColor="text1"/>
          <w:lang w:val="sq-AL" w:eastAsia="sq-AL"/>
        </w:rPr>
        <w:t>them. Po më datë 15.12.2025, pranë Gjykatës së Shkallës së Parë të Juridiksionit të Përgjithshëm Sarandë është regjistruar çështja me nr.</w:t>
      </w:r>
      <w:r w:rsidR="002C5B56" w:rsidRPr="009940B1">
        <w:rPr>
          <w:rFonts w:ascii="Times New Roman" w:hAnsi="Times New Roman"/>
          <w:bCs/>
          <w:i/>
          <w:color w:val="000000" w:themeColor="text1"/>
          <w:lang w:val="sq-AL" w:eastAsia="sq-AL"/>
        </w:rPr>
        <w:t xml:space="preserve"> </w:t>
      </w:r>
      <w:r w:rsidRPr="009940B1">
        <w:rPr>
          <w:rFonts w:ascii="Times New Roman" w:hAnsi="Times New Roman"/>
          <w:bCs/>
          <w:i/>
          <w:color w:val="000000" w:themeColor="text1"/>
          <w:lang w:val="sq-AL" w:eastAsia="sq-AL"/>
        </w:rPr>
        <w:t>00979/231 regj.</w:t>
      </w:r>
      <w:r w:rsidR="002C5B56" w:rsidRPr="009940B1">
        <w:rPr>
          <w:rFonts w:ascii="Times New Roman" w:hAnsi="Times New Roman"/>
          <w:bCs/>
          <w:i/>
          <w:color w:val="000000" w:themeColor="text1"/>
          <w:lang w:val="sq-AL" w:eastAsia="sq-AL"/>
        </w:rPr>
        <w:t xml:space="preserve"> </w:t>
      </w:r>
      <w:r w:rsidRPr="009940B1">
        <w:rPr>
          <w:rFonts w:ascii="Times New Roman" w:hAnsi="Times New Roman"/>
          <w:bCs/>
          <w:i/>
          <w:color w:val="000000" w:themeColor="text1"/>
          <w:lang w:val="sq-AL" w:eastAsia="sq-AL"/>
        </w:rPr>
        <w:t xml:space="preserve">them, me ankues Enea Nexhipi, me objekt </w:t>
      </w:r>
      <w:r w:rsidR="002C5B56" w:rsidRPr="009940B1">
        <w:rPr>
          <w:rFonts w:ascii="Times New Roman" w:hAnsi="Times New Roman"/>
          <w:bCs/>
          <w:i/>
          <w:color w:val="000000" w:themeColor="text1"/>
          <w:lang w:val="sq-AL" w:eastAsia="sq-AL"/>
        </w:rPr>
        <w:t>“</w:t>
      </w:r>
      <w:r w:rsidRPr="009940B1">
        <w:rPr>
          <w:rFonts w:ascii="Times New Roman" w:hAnsi="Times New Roman"/>
          <w:bCs/>
          <w:i/>
          <w:color w:val="000000" w:themeColor="text1"/>
          <w:lang w:val="sq-AL" w:eastAsia="sq-AL"/>
        </w:rPr>
        <w:t>ankim ndaj vendimit të pushimit</w:t>
      </w:r>
      <w:r w:rsidR="002C5B56" w:rsidRPr="009940B1">
        <w:rPr>
          <w:rFonts w:ascii="Times New Roman" w:hAnsi="Times New Roman"/>
          <w:bCs/>
          <w:i/>
          <w:color w:val="000000" w:themeColor="text1"/>
          <w:lang w:val="sq-AL" w:eastAsia="sq-AL"/>
        </w:rPr>
        <w:t>”</w:t>
      </w:r>
      <w:r w:rsidRPr="009940B1">
        <w:rPr>
          <w:rFonts w:ascii="Times New Roman" w:hAnsi="Times New Roman"/>
          <w:bCs/>
          <w:i/>
          <w:color w:val="000000" w:themeColor="text1"/>
          <w:lang w:val="sq-AL" w:eastAsia="sq-AL"/>
        </w:rPr>
        <w:t xml:space="preserve"> në kuadër të procedimit penal nr.</w:t>
      </w:r>
      <w:r w:rsidR="002C5B56" w:rsidRPr="009940B1">
        <w:rPr>
          <w:rFonts w:ascii="Times New Roman" w:hAnsi="Times New Roman"/>
          <w:bCs/>
          <w:i/>
          <w:color w:val="000000" w:themeColor="text1"/>
          <w:lang w:val="sq-AL" w:eastAsia="sq-AL"/>
        </w:rPr>
        <w:t xml:space="preserve"> </w:t>
      </w:r>
      <w:r w:rsidRPr="009940B1">
        <w:rPr>
          <w:rFonts w:ascii="Times New Roman" w:hAnsi="Times New Roman"/>
          <w:bCs/>
          <w:i/>
          <w:color w:val="000000" w:themeColor="text1"/>
          <w:lang w:val="sq-AL" w:eastAsia="sq-AL"/>
        </w:rPr>
        <w:t>2/2025. Me shortin elektronik të datës 15.12.2025, për shqyrtimin e kësaj çështje është caktuar gjyqtarja E</w:t>
      </w:r>
      <w:r w:rsidR="002C5B56" w:rsidRPr="009940B1">
        <w:rPr>
          <w:rFonts w:ascii="Times New Roman" w:hAnsi="Times New Roman"/>
          <w:bCs/>
          <w:i/>
          <w:color w:val="000000" w:themeColor="text1"/>
          <w:lang w:val="sq-AL" w:eastAsia="sq-AL"/>
        </w:rPr>
        <w:t>.</w:t>
      </w:r>
      <w:r w:rsidRPr="009940B1">
        <w:rPr>
          <w:rFonts w:ascii="Times New Roman" w:hAnsi="Times New Roman"/>
          <w:bCs/>
          <w:i/>
          <w:color w:val="000000" w:themeColor="text1"/>
          <w:lang w:val="sq-AL" w:eastAsia="sq-AL"/>
        </w:rPr>
        <w:t>Sh. Edhe ankuesi Enea Nexhipi ka cilësinë e viktimës në procedimin nr.2/2025. Ndërkohë që, me shortin elektronik të datës 23.12.2025, pranë gjyqtarit të seancës paraprake E</w:t>
      </w:r>
      <w:r w:rsidR="002C5B56" w:rsidRPr="009940B1">
        <w:rPr>
          <w:rFonts w:ascii="Times New Roman" w:hAnsi="Times New Roman"/>
          <w:bCs/>
          <w:i/>
          <w:color w:val="000000" w:themeColor="text1"/>
          <w:lang w:val="sq-AL" w:eastAsia="sq-AL"/>
        </w:rPr>
        <w:t>.</w:t>
      </w:r>
      <w:r w:rsidRPr="009940B1">
        <w:rPr>
          <w:rFonts w:ascii="Times New Roman" w:hAnsi="Times New Roman"/>
          <w:bCs/>
          <w:i/>
          <w:color w:val="000000" w:themeColor="text1"/>
          <w:lang w:val="sq-AL" w:eastAsia="sq-AL"/>
        </w:rPr>
        <w:t>V</w:t>
      </w:r>
      <w:r w:rsidR="002C5B56" w:rsidRPr="009940B1">
        <w:rPr>
          <w:rFonts w:ascii="Times New Roman" w:hAnsi="Times New Roman"/>
          <w:bCs/>
          <w:i/>
          <w:color w:val="000000" w:themeColor="text1"/>
          <w:lang w:val="sq-AL" w:eastAsia="sq-AL"/>
        </w:rPr>
        <w:t>.</w:t>
      </w:r>
      <w:r w:rsidRPr="009940B1">
        <w:rPr>
          <w:rFonts w:ascii="Times New Roman" w:hAnsi="Times New Roman"/>
          <w:bCs/>
          <w:i/>
          <w:color w:val="000000" w:themeColor="text1"/>
          <w:lang w:val="sq-AL" w:eastAsia="sq-AL"/>
        </w:rPr>
        <w:t>, është regjistruar kërkesa për dërgimin në gjyq të procedimit penal nr.</w:t>
      </w:r>
      <w:r w:rsidR="002C5B56" w:rsidRPr="009940B1">
        <w:rPr>
          <w:rFonts w:ascii="Times New Roman" w:hAnsi="Times New Roman"/>
          <w:bCs/>
          <w:i/>
          <w:color w:val="000000" w:themeColor="text1"/>
          <w:lang w:val="sq-AL" w:eastAsia="sq-AL"/>
        </w:rPr>
        <w:t xml:space="preserve"> </w:t>
      </w:r>
      <w:r w:rsidRPr="009940B1">
        <w:rPr>
          <w:rFonts w:ascii="Times New Roman" w:hAnsi="Times New Roman"/>
          <w:bCs/>
          <w:i/>
          <w:color w:val="000000" w:themeColor="text1"/>
          <w:lang w:val="sq-AL" w:eastAsia="sq-AL"/>
        </w:rPr>
        <w:lastRenderedPageBreak/>
        <w:t xml:space="preserve">2/2025, në ngarkim të të pandehurve Alvaro Sulejmani, akuzuar për veprat penale </w:t>
      </w:r>
      <w:r w:rsidR="002C5B56" w:rsidRPr="009940B1">
        <w:rPr>
          <w:rFonts w:ascii="Times New Roman" w:hAnsi="Times New Roman"/>
          <w:bCs/>
          <w:i/>
          <w:color w:val="000000" w:themeColor="text1"/>
          <w:lang w:val="sq-AL" w:eastAsia="sq-AL"/>
        </w:rPr>
        <w:t>“</w:t>
      </w:r>
      <w:r w:rsidRPr="009940B1">
        <w:rPr>
          <w:rFonts w:ascii="Times New Roman" w:hAnsi="Times New Roman"/>
          <w:bCs/>
          <w:i/>
          <w:color w:val="000000" w:themeColor="text1"/>
          <w:lang w:val="sq-AL" w:eastAsia="sq-AL"/>
        </w:rPr>
        <w:t>Vrasja</w:t>
      </w:r>
      <w:r w:rsidR="002C5B56" w:rsidRPr="009940B1">
        <w:rPr>
          <w:rFonts w:ascii="Times New Roman" w:hAnsi="Times New Roman"/>
          <w:bCs/>
          <w:i/>
          <w:color w:val="000000" w:themeColor="text1"/>
          <w:lang w:val="sq-AL" w:eastAsia="sq-AL"/>
        </w:rPr>
        <w:t>”</w:t>
      </w:r>
      <w:r w:rsidRPr="009940B1">
        <w:rPr>
          <w:rFonts w:ascii="Times New Roman" w:hAnsi="Times New Roman"/>
          <w:bCs/>
          <w:i/>
          <w:color w:val="000000" w:themeColor="text1"/>
          <w:lang w:val="sq-AL" w:eastAsia="sq-AL"/>
        </w:rPr>
        <w:t xml:space="preserve"> e mbetur në tentativë, në dëm të shtetasit Albion Nexhipi, </w:t>
      </w:r>
      <w:r w:rsidR="002C5B56" w:rsidRPr="009940B1">
        <w:rPr>
          <w:rFonts w:ascii="Times New Roman" w:hAnsi="Times New Roman"/>
          <w:bCs/>
          <w:i/>
          <w:color w:val="000000" w:themeColor="text1"/>
          <w:lang w:val="sq-AL" w:eastAsia="sq-AL"/>
        </w:rPr>
        <w:t>“</w:t>
      </w:r>
      <w:r w:rsidRPr="009940B1">
        <w:rPr>
          <w:rFonts w:ascii="Times New Roman" w:hAnsi="Times New Roman"/>
          <w:bCs/>
          <w:i/>
          <w:color w:val="000000" w:themeColor="text1"/>
          <w:lang w:val="sq-AL" w:eastAsia="sq-AL"/>
        </w:rPr>
        <w:t>Shpërdorimi i detyrës</w:t>
      </w:r>
      <w:r w:rsidR="002C5B56" w:rsidRPr="009940B1">
        <w:rPr>
          <w:rFonts w:ascii="Times New Roman" w:hAnsi="Times New Roman"/>
          <w:bCs/>
          <w:i/>
          <w:color w:val="000000" w:themeColor="text1"/>
          <w:lang w:val="sq-AL" w:eastAsia="sq-AL"/>
        </w:rPr>
        <w:t>”</w:t>
      </w:r>
      <w:r w:rsidRPr="009940B1">
        <w:rPr>
          <w:rFonts w:ascii="Times New Roman" w:hAnsi="Times New Roman"/>
          <w:bCs/>
          <w:i/>
          <w:color w:val="000000" w:themeColor="text1"/>
          <w:lang w:val="sq-AL" w:eastAsia="sq-AL"/>
        </w:rPr>
        <w:t xml:space="preserve"> dhe </w:t>
      </w:r>
      <w:r w:rsidR="002C5B56" w:rsidRPr="009940B1">
        <w:rPr>
          <w:rFonts w:ascii="Times New Roman" w:hAnsi="Times New Roman"/>
          <w:bCs/>
          <w:i/>
          <w:color w:val="000000" w:themeColor="text1"/>
          <w:lang w:val="sq-AL" w:eastAsia="sq-AL"/>
        </w:rPr>
        <w:t>“</w:t>
      </w:r>
      <w:r w:rsidRPr="009940B1">
        <w:rPr>
          <w:rFonts w:ascii="Times New Roman" w:hAnsi="Times New Roman"/>
          <w:bCs/>
          <w:i/>
          <w:color w:val="000000" w:themeColor="text1"/>
          <w:lang w:val="sq-AL" w:eastAsia="sq-AL"/>
        </w:rPr>
        <w:t>Plagosja e lehtë me dashje</w:t>
      </w:r>
      <w:r w:rsidR="002C5B56" w:rsidRPr="009940B1">
        <w:rPr>
          <w:rFonts w:ascii="Times New Roman" w:hAnsi="Times New Roman"/>
          <w:bCs/>
          <w:i/>
          <w:color w:val="000000" w:themeColor="text1"/>
          <w:lang w:val="sq-AL" w:eastAsia="sq-AL"/>
        </w:rPr>
        <w:t>”</w:t>
      </w:r>
      <w:r w:rsidRPr="009940B1">
        <w:rPr>
          <w:rFonts w:ascii="Times New Roman" w:hAnsi="Times New Roman"/>
          <w:bCs/>
          <w:i/>
          <w:color w:val="000000" w:themeColor="text1"/>
          <w:lang w:val="sq-AL" w:eastAsia="sq-AL"/>
        </w:rPr>
        <w:t xml:space="preserve"> në dëm të shtetasit Orgito Brehama, parashikuar nga nenet 76 dhe 22 të K</w:t>
      </w:r>
      <w:r w:rsidR="002C5B56" w:rsidRPr="009940B1">
        <w:rPr>
          <w:rFonts w:ascii="Times New Roman" w:hAnsi="Times New Roman"/>
          <w:bCs/>
          <w:i/>
          <w:color w:val="000000" w:themeColor="text1"/>
          <w:lang w:val="sq-AL" w:eastAsia="sq-AL"/>
        </w:rPr>
        <w:t xml:space="preserve">odit </w:t>
      </w:r>
      <w:r w:rsidRPr="009940B1">
        <w:rPr>
          <w:rFonts w:ascii="Times New Roman" w:hAnsi="Times New Roman"/>
          <w:bCs/>
          <w:i/>
          <w:color w:val="000000" w:themeColor="text1"/>
          <w:lang w:val="sq-AL" w:eastAsia="sq-AL"/>
        </w:rPr>
        <w:t>Penal, 248 dhe 89 të K</w:t>
      </w:r>
      <w:r w:rsidR="002C5B56" w:rsidRPr="009940B1">
        <w:rPr>
          <w:rFonts w:ascii="Times New Roman" w:hAnsi="Times New Roman"/>
          <w:bCs/>
          <w:i/>
          <w:color w:val="000000" w:themeColor="text1"/>
          <w:lang w:val="sq-AL" w:eastAsia="sq-AL"/>
        </w:rPr>
        <w:t xml:space="preserve">odit </w:t>
      </w:r>
      <w:r w:rsidRPr="009940B1">
        <w:rPr>
          <w:rFonts w:ascii="Times New Roman" w:hAnsi="Times New Roman"/>
          <w:bCs/>
          <w:i/>
          <w:color w:val="000000" w:themeColor="text1"/>
          <w:lang w:val="sq-AL" w:eastAsia="sq-AL"/>
        </w:rPr>
        <w:t xml:space="preserve">Penal; Inklid Sulejmani, akuzuar për veprat penale </w:t>
      </w:r>
      <w:r w:rsidR="002C5B56" w:rsidRPr="009940B1">
        <w:rPr>
          <w:rFonts w:ascii="Times New Roman" w:hAnsi="Times New Roman"/>
          <w:bCs/>
          <w:i/>
          <w:color w:val="000000" w:themeColor="text1"/>
          <w:lang w:val="sq-AL" w:eastAsia="sq-AL"/>
        </w:rPr>
        <w:t>“</w:t>
      </w:r>
      <w:r w:rsidRPr="009940B1">
        <w:rPr>
          <w:rFonts w:ascii="Times New Roman" w:hAnsi="Times New Roman"/>
          <w:bCs/>
          <w:i/>
          <w:color w:val="000000" w:themeColor="text1"/>
          <w:lang w:val="sq-AL" w:eastAsia="sq-AL"/>
        </w:rPr>
        <w:t>Kanosja</w:t>
      </w:r>
      <w:r w:rsidR="002C5B56" w:rsidRPr="009940B1">
        <w:rPr>
          <w:rFonts w:ascii="Times New Roman" w:hAnsi="Times New Roman"/>
          <w:bCs/>
          <w:i/>
          <w:color w:val="000000" w:themeColor="text1"/>
          <w:lang w:val="sq-AL" w:eastAsia="sq-AL"/>
        </w:rPr>
        <w:t>”</w:t>
      </w:r>
      <w:r w:rsidRPr="009940B1">
        <w:rPr>
          <w:rFonts w:ascii="Times New Roman" w:hAnsi="Times New Roman"/>
          <w:bCs/>
          <w:i/>
          <w:color w:val="000000" w:themeColor="text1"/>
          <w:lang w:val="sq-AL" w:eastAsia="sq-AL"/>
        </w:rPr>
        <w:t xml:space="preserve">, </w:t>
      </w:r>
      <w:r w:rsidR="002C5B56" w:rsidRPr="009940B1">
        <w:rPr>
          <w:rFonts w:ascii="Times New Roman" w:hAnsi="Times New Roman"/>
          <w:bCs/>
          <w:i/>
          <w:color w:val="000000" w:themeColor="text1"/>
          <w:lang w:val="sq-AL" w:eastAsia="sq-AL"/>
        </w:rPr>
        <w:t>“P</w:t>
      </w:r>
      <w:r w:rsidRPr="009940B1">
        <w:rPr>
          <w:rFonts w:ascii="Times New Roman" w:hAnsi="Times New Roman"/>
          <w:bCs/>
          <w:i/>
          <w:color w:val="000000" w:themeColor="text1"/>
          <w:lang w:val="sq-AL" w:eastAsia="sq-AL"/>
        </w:rPr>
        <w:t>lagosja e lehtë me dashje</w:t>
      </w:r>
      <w:r w:rsidR="002C5B56" w:rsidRPr="009940B1">
        <w:rPr>
          <w:rFonts w:ascii="Times New Roman" w:hAnsi="Times New Roman"/>
          <w:bCs/>
          <w:i/>
          <w:color w:val="000000" w:themeColor="text1"/>
          <w:lang w:val="sq-AL" w:eastAsia="sq-AL"/>
        </w:rPr>
        <w:t>”</w:t>
      </w:r>
      <w:r w:rsidRPr="009940B1">
        <w:rPr>
          <w:rFonts w:ascii="Times New Roman" w:hAnsi="Times New Roman"/>
          <w:bCs/>
          <w:i/>
          <w:color w:val="000000" w:themeColor="text1"/>
          <w:lang w:val="sq-AL" w:eastAsia="sq-AL"/>
        </w:rPr>
        <w:t xml:space="preserve"> në dëm të shtetasit Enea Nexhipi dhe </w:t>
      </w:r>
      <w:r w:rsidR="002C5B56" w:rsidRPr="009940B1">
        <w:rPr>
          <w:rFonts w:ascii="Times New Roman" w:hAnsi="Times New Roman"/>
          <w:bCs/>
          <w:i/>
          <w:color w:val="000000" w:themeColor="text1"/>
          <w:lang w:val="sq-AL" w:eastAsia="sq-AL"/>
        </w:rPr>
        <w:t>“</w:t>
      </w:r>
      <w:r w:rsidRPr="009940B1">
        <w:rPr>
          <w:rFonts w:ascii="Times New Roman" w:hAnsi="Times New Roman"/>
          <w:bCs/>
          <w:i/>
          <w:color w:val="000000" w:themeColor="text1"/>
          <w:lang w:val="sq-AL" w:eastAsia="sq-AL"/>
        </w:rPr>
        <w:t>Shpërdorimi i detyrës</w:t>
      </w:r>
      <w:r w:rsidR="002C5B56" w:rsidRPr="009940B1">
        <w:rPr>
          <w:rFonts w:ascii="Times New Roman" w:hAnsi="Times New Roman"/>
          <w:bCs/>
          <w:i/>
          <w:color w:val="000000" w:themeColor="text1"/>
          <w:lang w:val="sq-AL" w:eastAsia="sq-AL"/>
        </w:rPr>
        <w:t>”</w:t>
      </w:r>
      <w:r w:rsidRPr="009940B1">
        <w:rPr>
          <w:rFonts w:ascii="Times New Roman" w:hAnsi="Times New Roman"/>
          <w:bCs/>
          <w:i/>
          <w:color w:val="000000" w:themeColor="text1"/>
          <w:lang w:val="sq-AL" w:eastAsia="sq-AL"/>
        </w:rPr>
        <w:t>, parashikuar nga nenet 84, 89 dhe 248 të K</w:t>
      </w:r>
      <w:r w:rsidR="002C5B56" w:rsidRPr="009940B1">
        <w:rPr>
          <w:rFonts w:ascii="Times New Roman" w:hAnsi="Times New Roman"/>
          <w:bCs/>
          <w:i/>
          <w:color w:val="000000" w:themeColor="text1"/>
          <w:lang w:val="sq-AL" w:eastAsia="sq-AL"/>
        </w:rPr>
        <w:t xml:space="preserve">odit </w:t>
      </w:r>
      <w:r w:rsidRPr="009940B1">
        <w:rPr>
          <w:rFonts w:ascii="Times New Roman" w:hAnsi="Times New Roman"/>
          <w:bCs/>
          <w:i/>
          <w:color w:val="000000" w:themeColor="text1"/>
          <w:lang w:val="sq-AL" w:eastAsia="sq-AL"/>
        </w:rPr>
        <w:t xml:space="preserve">Penal; Mihal Sulejmani, akuzuar për veprën penale </w:t>
      </w:r>
      <w:r w:rsidR="002C5B56" w:rsidRPr="009940B1">
        <w:rPr>
          <w:rFonts w:ascii="Times New Roman" w:hAnsi="Times New Roman"/>
          <w:bCs/>
          <w:i/>
          <w:color w:val="000000" w:themeColor="text1"/>
          <w:lang w:val="sq-AL" w:eastAsia="sq-AL"/>
        </w:rPr>
        <w:t>“</w:t>
      </w:r>
      <w:r w:rsidRPr="009940B1">
        <w:rPr>
          <w:rFonts w:ascii="Times New Roman" w:hAnsi="Times New Roman"/>
          <w:bCs/>
          <w:i/>
          <w:color w:val="000000" w:themeColor="text1"/>
          <w:lang w:val="sq-AL" w:eastAsia="sq-AL"/>
        </w:rPr>
        <w:t>Prodhimi, mbajtja, blerja apo shitja pa leje e armëve të ftohta</w:t>
      </w:r>
      <w:r w:rsidR="002C5B56" w:rsidRPr="009940B1">
        <w:rPr>
          <w:rFonts w:ascii="Times New Roman" w:hAnsi="Times New Roman"/>
          <w:bCs/>
          <w:i/>
          <w:color w:val="000000" w:themeColor="text1"/>
          <w:lang w:val="sq-AL" w:eastAsia="sq-AL"/>
        </w:rPr>
        <w:t>”</w:t>
      </w:r>
      <w:r w:rsidRPr="009940B1">
        <w:rPr>
          <w:rFonts w:ascii="Times New Roman" w:hAnsi="Times New Roman"/>
          <w:bCs/>
          <w:i/>
          <w:color w:val="000000" w:themeColor="text1"/>
          <w:lang w:val="sq-AL" w:eastAsia="sq-AL"/>
        </w:rPr>
        <w:t>, parashikuar nga neni 279/2 i K</w:t>
      </w:r>
      <w:r w:rsidR="002C5B56" w:rsidRPr="009940B1">
        <w:rPr>
          <w:rFonts w:ascii="Times New Roman" w:hAnsi="Times New Roman"/>
          <w:bCs/>
          <w:i/>
          <w:color w:val="000000" w:themeColor="text1"/>
          <w:lang w:val="sq-AL" w:eastAsia="sq-AL"/>
        </w:rPr>
        <w:t xml:space="preserve">odit </w:t>
      </w:r>
      <w:r w:rsidRPr="009940B1">
        <w:rPr>
          <w:rFonts w:ascii="Times New Roman" w:hAnsi="Times New Roman"/>
          <w:bCs/>
          <w:i/>
          <w:color w:val="000000" w:themeColor="text1"/>
          <w:lang w:val="sq-AL" w:eastAsia="sq-AL"/>
        </w:rPr>
        <w:t xml:space="preserve">Penal; Indi Nexhipi, akuzuar për veprën penale </w:t>
      </w:r>
      <w:r w:rsidR="002C5B56" w:rsidRPr="009940B1">
        <w:rPr>
          <w:rFonts w:ascii="Times New Roman" w:hAnsi="Times New Roman"/>
          <w:bCs/>
          <w:i/>
          <w:color w:val="000000" w:themeColor="text1"/>
          <w:lang w:val="sq-AL" w:eastAsia="sq-AL"/>
        </w:rPr>
        <w:t>“</w:t>
      </w:r>
      <w:r w:rsidRPr="009940B1">
        <w:rPr>
          <w:rFonts w:ascii="Times New Roman" w:hAnsi="Times New Roman"/>
          <w:bCs/>
          <w:i/>
          <w:color w:val="000000" w:themeColor="text1"/>
          <w:lang w:val="sq-AL" w:eastAsia="sq-AL"/>
        </w:rPr>
        <w:t>Shkatërrimi i pronës</w:t>
      </w:r>
      <w:r w:rsidR="002C5B56" w:rsidRPr="009940B1">
        <w:rPr>
          <w:rFonts w:ascii="Times New Roman" w:hAnsi="Times New Roman"/>
          <w:bCs/>
          <w:i/>
          <w:color w:val="000000" w:themeColor="text1"/>
          <w:lang w:val="sq-AL" w:eastAsia="sq-AL"/>
        </w:rPr>
        <w:t>”</w:t>
      </w:r>
      <w:r w:rsidRPr="009940B1">
        <w:rPr>
          <w:rFonts w:ascii="Times New Roman" w:hAnsi="Times New Roman"/>
          <w:bCs/>
          <w:i/>
          <w:color w:val="000000" w:themeColor="text1"/>
          <w:lang w:val="sq-AL" w:eastAsia="sq-AL"/>
        </w:rPr>
        <w:t>, në dëm të shtetasve Alvaro Sulejmani dhe Mihal Sulejmani, parashikuar nga neni 150 i K</w:t>
      </w:r>
      <w:r w:rsidR="002C5B56" w:rsidRPr="009940B1">
        <w:rPr>
          <w:rFonts w:ascii="Times New Roman" w:hAnsi="Times New Roman"/>
          <w:bCs/>
          <w:i/>
          <w:color w:val="000000" w:themeColor="text1"/>
          <w:lang w:val="sq-AL" w:eastAsia="sq-AL"/>
        </w:rPr>
        <w:t xml:space="preserve">odit </w:t>
      </w:r>
      <w:r w:rsidRPr="009940B1">
        <w:rPr>
          <w:rFonts w:ascii="Times New Roman" w:hAnsi="Times New Roman"/>
          <w:bCs/>
          <w:i/>
          <w:color w:val="000000" w:themeColor="text1"/>
          <w:lang w:val="sq-AL" w:eastAsia="sq-AL"/>
        </w:rPr>
        <w:t xml:space="preserve">Penal; Ergis Sulejmani, akuzuar për veprën penale </w:t>
      </w:r>
      <w:r w:rsidR="002C5B56" w:rsidRPr="009940B1">
        <w:rPr>
          <w:rFonts w:ascii="Times New Roman" w:hAnsi="Times New Roman"/>
          <w:bCs/>
          <w:i/>
          <w:color w:val="000000" w:themeColor="text1"/>
          <w:lang w:val="sq-AL" w:eastAsia="sq-AL"/>
        </w:rPr>
        <w:t>“</w:t>
      </w:r>
      <w:r w:rsidRPr="009940B1">
        <w:rPr>
          <w:rFonts w:ascii="Times New Roman" w:hAnsi="Times New Roman"/>
          <w:bCs/>
          <w:i/>
          <w:color w:val="000000" w:themeColor="text1"/>
          <w:lang w:val="sq-AL" w:eastAsia="sq-AL"/>
        </w:rPr>
        <w:t>Shpërdorimi i detyrës</w:t>
      </w:r>
      <w:r w:rsidR="002C5B56" w:rsidRPr="009940B1">
        <w:rPr>
          <w:rFonts w:ascii="Times New Roman" w:hAnsi="Times New Roman"/>
          <w:bCs/>
          <w:i/>
          <w:color w:val="000000" w:themeColor="text1"/>
          <w:lang w:val="sq-AL" w:eastAsia="sq-AL"/>
        </w:rPr>
        <w:t>”</w:t>
      </w:r>
      <w:r w:rsidRPr="009940B1">
        <w:rPr>
          <w:rFonts w:ascii="Times New Roman" w:hAnsi="Times New Roman"/>
          <w:bCs/>
          <w:i/>
          <w:color w:val="000000" w:themeColor="text1"/>
          <w:lang w:val="sq-AL" w:eastAsia="sq-AL"/>
        </w:rPr>
        <w:t>, parashikuar nga neni 248 i K</w:t>
      </w:r>
      <w:r w:rsidR="002C5B56" w:rsidRPr="009940B1">
        <w:rPr>
          <w:rFonts w:ascii="Times New Roman" w:hAnsi="Times New Roman"/>
          <w:bCs/>
          <w:i/>
          <w:color w:val="000000" w:themeColor="text1"/>
          <w:lang w:val="sq-AL" w:eastAsia="sq-AL"/>
        </w:rPr>
        <w:t xml:space="preserve">odit </w:t>
      </w:r>
      <w:r w:rsidRPr="009940B1">
        <w:rPr>
          <w:rFonts w:ascii="Times New Roman" w:hAnsi="Times New Roman"/>
          <w:bCs/>
          <w:i/>
          <w:color w:val="000000" w:themeColor="text1"/>
          <w:lang w:val="sq-AL" w:eastAsia="sq-AL"/>
        </w:rPr>
        <w:t xml:space="preserve">Penal. </w:t>
      </w:r>
    </w:p>
    <w:p w14:paraId="373714B1" w14:textId="6E614274" w:rsidR="002C5B56" w:rsidRPr="009940B1" w:rsidRDefault="001F26AD" w:rsidP="000D5F82">
      <w:pPr>
        <w:pStyle w:val="ListParagraph"/>
        <w:numPr>
          <w:ilvl w:val="1"/>
          <w:numId w:val="15"/>
        </w:numPr>
        <w:tabs>
          <w:tab w:val="left" w:pos="990"/>
          <w:tab w:val="left" w:pos="1170"/>
        </w:tabs>
        <w:ind w:left="0" w:firstLine="540"/>
        <w:jc w:val="both"/>
        <w:rPr>
          <w:rFonts w:ascii="Times New Roman" w:hAnsi="Times New Roman"/>
          <w:bCs/>
          <w:i/>
          <w:color w:val="000000" w:themeColor="text1"/>
          <w:lang w:val="sq-AL" w:eastAsia="sq-AL"/>
        </w:rPr>
      </w:pPr>
      <w:r w:rsidRPr="009940B1">
        <w:rPr>
          <w:rFonts w:ascii="Times New Roman" w:hAnsi="Times New Roman"/>
          <w:bCs/>
          <w:i/>
          <w:color w:val="000000" w:themeColor="text1"/>
          <w:lang w:val="sq-AL" w:eastAsia="sq-AL"/>
        </w:rPr>
        <w:t xml:space="preserve">Me vendimin nr.23-2026-14, datë 12.01.2026, gjyqtari referues ka shqyrtuar në dhomë këshillimi ankimin ndaj vendimit të prokurorit për pushimin e procedimit penal duke vendosur: </w:t>
      </w:r>
      <w:r w:rsidR="002C5B56" w:rsidRPr="009940B1">
        <w:rPr>
          <w:rFonts w:ascii="Times New Roman" w:hAnsi="Times New Roman"/>
          <w:bCs/>
          <w:i/>
          <w:color w:val="000000" w:themeColor="text1"/>
          <w:lang w:val="sq-AL" w:eastAsia="sq-AL"/>
        </w:rPr>
        <w:t>“</w:t>
      </w:r>
      <w:r w:rsidRPr="009940B1">
        <w:rPr>
          <w:rFonts w:ascii="Times New Roman" w:hAnsi="Times New Roman"/>
          <w:bCs/>
          <w:i/>
          <w:color w:val="000000" w:themeColor="text1"/>
          <w:lang w:val="sq-AL" w:eastAsia="sq-AL"/>
        </w:rPr>
        <w:t>Konstatimin e moskompetencës së këtij trupi gjykues për gjykimin e kërkesës penale me nr.</w:t>
      </w:r>
      <w:r w:rsidR="002C5B56" w:rsidRPr="009940B1">
        <w:rPr>
          <w:rFonts w:ascii="Times New Roman" w:hAnsi="Times New Roman"/>
          <w:bCs/>
          <w:i/>
          <w:color w:val="000000" w:themeColor="text1"/>
          <w:lang w:val="sq-AL" w:eastAsia="sq-AL"/>
        </w:rPr>
        <w:t xml:space="preserve"> </w:t>
      </w:r>
      <w:r w:rsidRPr="009940B1">
        <w:rPr>
          <w:rFonts w:ascii="Times New Roman" w:hAnsi="Times New Roman"/>
          <w:bCs/>
          <w:i/>
          <w:color w:val="000000" w:themeColor="text1"/>
          <w:lang w:val="sq-AL" w:eastAsia="sq-AL"/>
        </w:rPr>
        <w:t>00981/233 regj</w:t>
      </w:r>
      <w:r w:rsidR="002C5B56" w:rsidRPr="009940B1">
        <w:rPr>
          <w:rFonts w:ascii="Times New Roman" w:hAnsi="Times New Roman"/>
          <w:bCs/>
          <w:i/>
          <w:color w:val="000000" w:themeColor="text1"/>
          <w:lang w:val="sq-AL" w:eastAsia="sq-AL"/>
        </w:rPr>
        <w:t xml:space="preserve"> </w:t>
      </w:r>
      <w:r w:rsidRPr="009940B1">
        <w:rPr>
          <w:rFonts w:ascii="Times New Roman" w:hAnsi="Times New Roman"/>
          <w:bCs/>
          <w:i/>
          <w:color w:val="000000" w:themeColor="text1"/>
          <w:lang w:val="sq-AL" w:eastAsia="sq-AL"/>
        </w:rPr>
        <w:t>.them., datë 15.12.2025 dhe dërgimin e akteve për gjykim, gjyqtarit të seancës paraprake (gjyqtares Esmeralda Shehu)</w:t>
      </w:r>
      <w:r w:rsidR="002C5B56" w:rsidRPr="009940B1">
        <w:rPr>
          <w:rFonts w:ascii="Times New Roman" w:hAnsi="Times New Roman"/>
          <w:bCs/>
          <w:i/>
          <w:color w:val="000000" w:themeColor="text1"/>
          <w:lang w:val="sq-AL" w:eastAsia="sq-AL"/>
        </w:rPr>
        <w:t xml:space="preserve">” </w:t>
      </w:r>
      <w:r w:rsidRPr="009940B1">
        <w:rPr>
          <w:rFonts w:ascii="Times New Roman" w:hAnsi="Times New Roman"/>
          <w:bCs/>
          <w:i/>
          <w:color w:val="000000" w:themeColor="text1"/>
          <w:lang w:val="sq-AL" w:eastAsia="sq-AL"/>
        </w:rPr>
        <w:t>(...). Neni 329, paragrafi i parë i K</w:t>
      </w:r>
      <w:r w:rsidR="002C5B56" w:rsidRPr="009940B1">
        <w:rPr>
          <w:rFonts w:ascii="Times New Roman" w:hAnsi="Times New Roman"/>
          <w:bCs/>
          <w:i/>
          <w:color w:val="000000" w:themeColor="text1"/>
          <w:lang w:val="sq-AL" w:eastAsia="sq-AL"/>
        </w:rPr>
        <w:t xml:space="preserve">odit të </w:t>
      </w:r>
      <w:r w:rsidRPr="009940B1">
        <w:rPr>
          <w:rFonts w:ascii="Times New Roman" w:hAnsi="Times New Roman"/>
          <w:bCs/>
          <w:i/>
          <w:color w:val="000000" w:themeColor="text1"/>
          <w:lang w:val="sq-AL" w:eastAsia="sq-AL"/>
        </w:rPr>
        <w:t>Pr</w:t>
      </w:r>
      <w:r w:rsidR="002C5B56" w:rsidRPr="009940B1">
        <w:rPr>
          <w:rFonts w:ascii="Times New Roman" w:hAnsi="Times New Roman"/>
          <w:bCs/>
          <w:i/>
          <w:color w:val="000000" w:themeColor="text1"/>
          <w:lang w:val="sq-AL" w:eastAsia="sq-AL"/>
        </w:rPr>
        <w:t xml:space="preserve">ocedurës </w:t>
      </w:r>
      <w:r w:rsidRPr="009940B1">
        <w:rPr>
          <w:rFonts w:ascii="Times New Roman" w:hAnsi="Times New Roman"/>
          <w:bCs/>
          <w:i/>
          <w:color w:val="000000" w:themeColor="text1"/>
          <w:lang w:val="sq-AL" w:eastAsia="sq-AL"/>
        </w:rPr>
        <w:t>Penale përcakton se</w:t>
      </w:r>
      <w:r w:rsidR="002C5B56" w:rsidRPr="009940B1">
        <w:rPr>
          <w:rFonts w:ascii="Times New Roman" w:hAnsi="Times New Roman"/>
          <w:bCs/>
          <w:i/>
          <w:color w:val="000000" w:themeColor="text1"/>
          <w:lang w:val="sq-AL" w:eastAsia="sq-AL"/>
        </w:rPr>
        <w:t>,</w:t>
      </w:r>
      <w:r w:rsidRPr="009940B1">
        <w:rPr>
          <w:rFonts w:ascii="Times New Roman" w:hAnsi="Times New Roman"/>
          <w:bCs/>
          <w:i/>
          <w:color w:val="000000" w:themeColor="text1"/>
          <w:lang w:val="sq-AL" w:eastAsia="sq-AL"/>
        </w:rPr>
        <w:t xml:space="preserve"> </w:t>
      </w:r>
      <w:r w:rsidR="002C5B56" w:rsidRPr="009940B1">
        <w:rPr>
          <w:rFonts w:ascii="Times New Roman" w:hAnsi="Times New Roman"/>
          <w:bCs/>
          <w:i/>
          <w:color w:val="000000" w:themeColor="text1"/>
          <w:lang w:val="sq-AL" w:eastAsia="sq-AL"/>
        </w:rPr>
        <w:t>“</w:t>
      </w:r>
      <w:r w:rsidRPr="009940B1">
        <w:rPr>
          <w:rFonts w:ascii="Times New Roman" w:hAnsi="Times New Roman"/>
          <w:bCs/>
          <w:i/>
          <w:color w:val="000000" w:themeColor="text1"/>
          <w:lang w:val="sq-AL" w:eastAsia="sq-AL"/>
        </w:rPr>
        <w:t>Kundër vendimit të pushimit të akuzës ose çështjes mund të bëhet ankim brenda 10 ditëve nga marrja dijeni para gjyqtarit të seancës paraprak. Në rastet kur prokurori ka paraqitur kërkesë për dërgimin e çështjes në gjyq, por për njërën ose disa nga akuzat ka vendosur pushimin, ankimi ndaj vendimit të pushimit shqyrtohet bashkërisht me kërkesën për dërgimin e çështjes në gjyq.</w:t>
      </w:r>
      <w:r w:rsidR="002C5B56" w:rsidRPr="009940B1">
        <w:rPr>
          <w:rFonts w:ascii="Times New Roman" w:hAnsi="Times New Roman"/>
          <w:bCs/>
          <w:i/>
          <w:color w:val="000000" w:themeColor="text1"/>
          <w:lang w:val="sq-AL" w:eastAsia="sq-AL"/>
        </w:rPr>
        <w:t>”</w:t>
      </w:r>
      <w:r w:rsidRPr="009940B1">
        <w:rPr>
          <w:rFonts w:ascii="Times New Roman" w:hAnsi="Times New Roman"/>
          <w:bCs/>
          <w:i/>
          <w:color w:val="000000" w:themeColor="text1"/>
          <w:lang w:val="sq-AL" w:eastAsia="sq-AL"/>
        </w:rPr>
        <w:t xml:space="preserve"> Gjithashtu, edhe neni 329/a i K</w:t>
      </w:r>
      <w:r w:rsidR="002C5B56" w:rsidRPr="009940B1">
        <w:rPr>
          <w:rFonts w:ascii="Times New Roman" w:hAnsi="Times New Roman"/>
          <w:bCs/>
          <w:i/>
          <w:color w:val="000000" w:themeColor="text1"/>
          <w:lang w:val="sq-AL" w:eastAsia="sq-AL"/>
        </w:rPr>
        <w:t xml:space="preserve">odit të </w:t>
      </w:r>
      <w:r w:rsidRPr="009940B1">
        <w:rPr>
          <w:rFonts w:ascii="Times New Roman" w:hAnsi="Times New Roman"/>
          <w:bCs/>
          <w:i/>
          <w:color w:val="000000" w:themeColor="text1"/>
          <w:lang w:val="sq-AL" w:eastAsia="sq-AL"/>
        </w:rPr>
        <w:t>Pr</w:t>
      </w:r>
      <w:r w:rsidR="002C5B56" w:rsidRPr="009940B1">
        <w:rPr>
          <w:rFonts w:ascii="Times New Roman" w:hAnsi="Times New Roman"/>
          <w:bCs/>
          <w:i/>
          <w:color w:val="000000" w:themeColor="text1"/>
          <w:lang w:val="sq-AL" w:eastAsia="sq-AL"/>
        </w:rPr>
        <w:t xml:space="preserve">ocedurës </w:t>
      </w:r>
      <w:r w:rsidRPr="009940B1">
        <w:rPr>
          <w:rFonts w:ascii="Times New Roman" w:hAnsi="Times New Roman"/>
          <w:bCs/>
          <w:i/>
          <w:color w:val="000000" w:themeColor="text1"/>
          <w:lang w:val="sq-AL" w:eastAsia="sq-AL"/>
        </w:rPr>
        <w:t xml:space="preserve">Penale përcakton se: </w:t>
      </w:r>
      <w:r w:rsidR="002C5B56" w:rsidRPr="009940B1">
        <w:rPr>
          <w:rFonts w:ascii="Times New Roman" w:hAnsi="Times New Roman"/>
          <w:bCs/>
          <w:i/>
          <w:color w:val="000000" w:themeColor="text1"/>
          <w:lang w:val="sq-AL" w:eastAsia="sq-AL"/>
        </w:rPr>
        <w:t>“</w:t>
      </w:r>
      <w:r w:rsidRPr="009940B1">
        <w:rPr>
          <w:rFonts w:ascii="Times New Roman" w:hAnsi="Times New Roman"/>
          <w:bCs/>
          <w:i/>
          <w:color w:val="000000" w:themeColor="text1"/>
          <w:lang w:val="sq-AL" w:eastAsia="sq-AL"/>
        </w:rPr>
        <w:t>1. Në përfundim të hetimeve paraprake, kur procedohet për krime dhe kur është njëri nga rastet e parashikuara nga paragrafi 1, i nenit 328, të këtij Kodi, prokurori i kërkon gjyqtarit të seancës paraprake pushimin e akuzës ose çështjes. 2. Në rastet kur prokurori ka paraqitur kërkesë për dërgimin e çështjes në gjyq. kërkesa për pushimin e akuzës ose çështjes shqyrtohet bashkërisht me kërkesën për dërgimin e çështjes në gjyq.</w:t>
      </w:r>
      <w:r w:rsidR="002C5B56" w:rsidRPr="009940B1">
        <w:rPr>
          <w:rFonts w:ascii="Times New Roman" w:hAnsi="Times New Roman"/>
          <w:bCs/>
          <w:i/>
          <w:color w:val="000000" w:themeColor="text1"/>
          <w:lang w:val="sq-AL" w:eastAsia="sq-AL"/>
        </w:rPr>
        <w:t>”</w:t>
      </w:r>
      <w:r w:rsidRPr="009940B1">
        <w:rPr>
          <w:rFonts w:ascii="Times New Roman" w:hAnsi="Times New Roman"/>
          <w:bCs/>
          <w:i/>
          <w:color w:val="000000" w:themeColor="text1"/>
          <w:lang w:val="sq-AL" w:eastAsia="sq-AL"/>
        </w:rPr>
        <w:t xml:space="preserve"> Referuar parashikimeve të mësipërme ligjore, Kodi i Procedurës Penale ka përcaktuar në mënyrë të qartë kompetencën e Gjyqtarit të Seancës Paraprake për shqyrtimin edhe të kërkesës për pushimin e akuzës ose çështjes, pavarësisht faktit nëse akuza që pushohet është krim apo </w:t>
      </w:r>
      <w:r w:rsidR="002C5B56" w:rsidRPr="009940B1">
        <w:rPr>
          <w:rFonts w:ascii="Times New Roman" w:hAnsi="Times New Roman"/>
          <w:bCs/>
          <w:i/>
          <w:color w:val="000000" w:themeColor="text1"/>
          <w:lang w:val="sq-AL" w:eastAsia="sq-AL"/>
        </w:rPr>
        <w:t>kundërvajtje</w:t>
      </w:r>
      <w:r w:rsidRPr="009940B1">
        <w:rPr>
          <w:rFonts w:ascii="Times New Roman" w:hAnsi="Times New Roman"/>
          <w:bCs/>
          <w:i/>
          <w:color w:val="000000" w:themeColor="text1"/>
          <w:lang w:val="sq-AL" w:eastAsia="sq-AL"/>
        </w:rPr>
        <w:t xml:space="preserve"> penale. Legjislatori në këtë rast nuk ka bërë asnjë diferencim, duke përcaktuar se edhe në rastin kur prokurori pushon akuzën për një kundërvajtje penale, vendim i cili është atribut </w:t>
      </w:r>
      <w:r w:rsidR="002C5B56" w:rsidRPr="009940B1">
        <w:rPr>
          <w:rFonts w:ascii="Times New Roman" w:hAnsi="Times New Roman"/>
          <w:bCs/>
          <w:i/>
          <w:color w:val="000000" w:themeColor="text1"/>
          <w:lang w:val="sq-AL" w:eastAsia="sq-AL"/>
        </w:rPr>
        <w:t>ekskluziv</w:t>
      </w:r>
      <w:r w:rsidRPr="009940B1">
        <w:rPr>
          <w:rFonts w:ascii="Times New Roman" w:hAnsi="Times New Roman"/>
          <w:bCs/>
          <w:i/>
          <w:color w:val="000000" w:themeColor="text1"/>
          <w:lang w:val="sq-AL" w:eastAsia="sq-AL"/>
        </w:rPr>
        <w:t xml:space="preserve"> i prokurorit pa iu drejtuar gjykatës, ky ankim ndaj vendimit të pushimit do të shqyrtohet bashkërisht me kërkesën për dërgimin e çështjes në gjyq. </w:t>
      </w:r>
    </w:p>
    <w:p w14:paraId="28CA36A5" w14:textId="4BF55C79" w:rsidR="001F26AD" w:rsidRPr="009940B1" w:rsidRDefault="001F26AD" w:rsidP="000D5F82">
      <w:pPr>
        <w:pStyle w:val="ListParagraph"/>
        <w:numPr>
          <w:ilvl w:val="1"/>
          <w:numId w:val="15"/>
        </w:numPr>
        <w:tabs>
          <w:tab w:val="left" w:pos="990"/>
          <w:tab w:val="left" w:pos="1170"/>
        </w:tabs>
        <w:ind w:left="0" w:firstLine="540"/>
        <w:jc w:val="both"/>
        <w:rPr>
          <w:rFonts w:ascii="Times New Roman" w:hAnsi="Times New Roman"/>
          <w:bCs/>
          <w:i/>
          <w:color w:val="000000" w:themeColor="text1"/>
          <w:lang w:val="sq-AL" w:eastAsia="sq-AL"/>
        </w:rPr>
      </w:pPr>
      <w:r w:rsidRPr="009940B1">
        <w:rPr>
          <w:rFonts w:ascii="Times New Roman" w:hAnsi="Times New Roman"/>
          <w:bCs/>
          <w:i/>
          <w:color w:val="000000" w:themeColor="text1"/>
          <w:lang w:val="sq-AL" w:eastAsia="sq-AL"/>
        </w:rPr>
        <w:t xml:space="preserve">Gjykata vlerëson se </w:t>
      </w:r>
      <w:r w:rsidR="002C5B56" w:rsidRPr="009940B1">
        <w:rPr>
          <w:rFonts w:ascii="Times New Roman" w:hAnsi="Times New Roman"/>
          <w:bCs/>
          <w:i/>
          <w:color w:val="000000" w:themeColor="text1"/>
          <w:lang w:val="sq-AL" w:eastAsia="sq-AL"/>
        </w:rPr>
        <w:t>g</w:t>
      </w:r>
      <w:r w:rsidRPr="009940B1">
        <w:rPr>
          <w:rFonts w:ascii="Times New Roman" w:hAnsi="Times New Roman"/>
          <w:bCs/>
          <w:i/>
          <w:color w:val="000000" w:themeColor="text1"/>
          <w:lang w:val="sq-AL" w:eastAsia="sq-AL"/>
        </w:rPr>
        <w:t xml:space="preserve">jyqtari i </w:t>
      </w:r>
      <w:r w:rsidR="002C5B56" w:rsidRPr="009940B1">
        <w:rPr>
          <w:rFonts w:ascii="Times New Roman" w:hAnsi="Times New Roman"/>
          <w:bCs/>
          <w:i/>
          <w:color w:val="000000" w:themeColor="text1"/>
          <w:lang w:val="sq-AL" w:eastAsia="sq-AL"/>
        </w:rPr>
        <w:t>s</w:t>
      </w:r>
      <w:r w:rsidRPr="009940B1">
        <w:rPr>
          <w:rFonts w:ascii="Times New Roman" w:hAnsi="Times New Roman"/>
          <w:bCs/>
          <w:i/>
          <w:color w:val="000000" w:themeColor="text1"/>
          <w:lang w:val="sq-AL" w:eastAsia="sq-AL"/>
        </w:rPr>
        <w:t xml:space="preserve">eancës </w:t>
      </w:r>
      <w:r w:rsidR="002C5B56" w:rsidRPr="009940B1">
        <w:rPr>
          <w:rFonts w:ascii="Times New Roman" w:hAnsi="Times New Roman"/>
          <w:bCs/>
          <w:i/>
          <w:color w:val="000000" w:themeColor="text1"/>
          <w:lang w:val="sq-AL" w:eastAsia="sq-AL"/>
        </w:rPr>
        <w:t>p</w:t>
      </w:r>
      <w:r w:rsidRPr="009940B1">
        <w:rPr>
          <w:rFonts w:ascii="Times New Roman" w:hAnsi="Times New Roman"/>
          <w:bCs/>
          <w:i/>
          <w:color w:val="000000" w:themeColor="text1"/>
          <w:lang w:val="sq-AL" w:eastAsia="sq-AL"/>
        </w:rPr>
        <w:t xml:space="preserve">araprake </w:t>
      </w:r>
      <w:r w:rsidR="002C5B56" w:rsidRPr="009940B1">
        <w:rPr>
          <w:rFonts w:ascii="Times New Roman" w:hAnsi="Times New Roman"/>
          <w:bCs/>
          <w:i/>
          <w:color w:val="000000" w:themeColor="text1"/>
          <w:lang w:val="sq-AL" w:eastAsia="sq-AL"/>
        </w:rPr>
        <w:t>konstituohet</w:t>
      </w:r>
      <w:r w:rsidRPr="009940B1">
        <w:rPr>
          <w:rFonts w:ascii="Times New Roman" w:hAnsi="Times New Roman"/>
          <w:bCs/>
          <w:i/>
          <w:color w:val="000000" w:themeColor="text1"/>
          <w:lang w:val="sq-AL" w:eastAsia="sq-AL"/>
        </w:rPr>
        <w:t xml:space="preserve"> në momentin që regjistrohet në gjykatë, nëpërmjet procedurave të shortit, kërkesa për dërgimin në gjyq të një procedimi penal. Edhe vendimi nr. 554, datë 29.12.2022 i Këshillit të Lartë Gjyqësor </w:t>
      </w:r>
      <w:r w:rsidR="002C5B56" w:rsidRPr="009940B1">
        <w:rPr>
          <w:rFonts w:ascii="Times New Roman" w:hAnsi="Times New Roman"/>
          <w:bCs/>
          <w:i/>
          <w:color w:val="000000" w:themeColor="text1"/>
          <w:lang w:val="sq-AL" w:eastAsia="sq-AL"/>
        </w:rPr>
        <w:t>“</w:t>
      </w:r>
      <w:r w:rsidRPr="009940B1">
        <w:rPr>
          <w:rFonts w:ascii="Times New Roman" w:hAnsi="Times New Roman"/>
          <w:bCs/>
          <w:i/>
          <w:color w:val="000000" w:themeColor="text1"/>
          <w:lang w:val="sq-AL" w:eastAsia="sq-AL"/>
        </w:rPr>
        <w:t xml:space="preserve">Për ndarjen me short të </w:t>
      </w:r>
      <w:r w:rsidR="002C5B56" w:rsidRPr="009940B1">
        <w:rPr>
          <w:rFonts w:ascii="Times New Roman" w:hAnsi="Times New Roman"/>
          <w:bCs/>
          <w:i/>
          <w:color w:val="000000" w:themeColor="text1"/>
          <w:lang w:val="sq-AL" w:eastAsia="sq-AL"/>
        </w:rPr>
        <w:t>çështjeve</w:t>
      </w:r>
      <w:r w:rsidRPr="009940B1">
        <w:rPr>
          <w:rFonts w:ascii="Times New Roman" w:hAnsi="Times New Roman"/>
          <w:bCs/>
          <w:i/>
          <w:color w:val="000000" w:themeColor="text1"/>
          <w:lang w:val="sq-AL" w:eastAsia="sq-AL"/>
        </w:rPr>
        <w:t xml:space="preserve"> gjyqësore</w:t>
      </w:r>
      <w:r w:rsidR="002C5B56" w:rsidRPr="009940B1">
        <w:rPr>
          <w:rFonts w:ascii="Times New Roman" w:hAnsi="Times New Roman"/>
          <w:bCs/>
          <w:i/>
          <w:color w:val="000000" w:themeColor="text1"/>
          <w:lang w:val="sq-AL" w:eastAsia="sq-AL"/>
        </w:rPr>
        <w:t>”</w:t>
      </w:r>
      <w:r w:rsidRPr="009940B1">
        <w:rPr>
          <w:rFonts w:ascii="Times New Roman" w:hAnsi="Times New Roman"/>
          <w:bCs/>
          <w:i/>
          <w:color w:val="000000" w:themeColor="text1"/>
          <w:lang w:val="sq-AL" w:eastAsia="sq-AL"/>
        </w:rPr>
        <w:t xml:space="preserve">, në Kreun e tretë, në pikën 1 të tij, parashikon se: </w:t>
      </w:r>
      <w:r w:rsidR="002C5B56" w:rsidRPr="009940B1">
        <w:rPr>
          <w:rFonts w:ascii="Times New Roman" w:hAnsi="Times New Roman"/>
          <w:bCs/>
          <w:i/>
          <w:color w:val="000000" w:themeColor="text1"/>
          <w:lang w:val="sq-AL" w:eastAsia="sq-AL"/>
        </w:rPr>
        <w:t>“</w:t>
      </w:r>
      <w:r w:rsidRPr="009940B1">
        <w:rPr>
          <w:rFonts w:ascii="Times New Roman" w:hAnsi="Times New Roman"/>
          <w:bCs/>
          <w:i/>
          <w:color w:val="000000" w:themeColor="text1"/>
          <w:lang w:val="sq-AL" w:eastAsia="sq-AL"/>
        </w:rPr>
        <w:t>Çështjet gjyqësore, me paraqitjen në gjykatë, regjistrohen menjëherë në sistemin elektronik të menaxhimit të çështjeve nga sekretaria gjyqësore, sipas kategorive të sistemit, nën mbikëqyrjen e kryesekretarit dhe kancelarit.</w:t>
      </w:r>
      <w:r w:rsidR="002C5B56" w:rsidRPr="009940B1">
        <w:rPr>
          <w:rFonts w:ascii="Times New Roman" w:hAnsi="Times New Roman"/>
          <w:bCs/>
          <w:i/>
          <w:color w:val="000000" w:themeColor="text1"/>
          <w:lang w:val="sq-AL" w:eastAsia="sq-AL"/>
        </w:rPr>
        <w:t>”</w:t>
      </w:r>
      <w:r w:rsidRPr="009940B1">
        <w:rPr>
          <w:rFonts w:ascii="Times New Roman" w:hAnsi="Times New Roman"/>
          <w:bCs/>
          <w:i/>
          <w:color w:val="000000" w:themeColor="text1"/>
          <w:lang w:val="sq-AL"/>
        </w:rPr>
        <w:t xml:space="preserve"> </w:t>
      </w:r>
      <w:bookmarkStart w:id="2" w:name="_Hlk222736736"/>
      <w:r w:rsidRPr="009940B1">
        <w:rPr>
          <w:rFonts w:ascii="Times New Roman" w:hAnsi="Times New Roman"/>
          <w:bCs/>
          <w:i/>
          <w:color w:val="000000" w:themeColor="text1"/>
          <w:lang w:val="sq-AL" w:eastAsia="sq-AL"/>
        </w:rPr>
        <w:t xml:space="preserve">Në momentin që </w:t>
      </w:r>
      <w:r w:rsidR="002C5B56" w:rsidRPr="009940B1">
        <w:rPr>
          <w:rFonts w:ascii="Times New Roman" w:hAnsi="Times New Roman"/>
          <w:bCs/>
          <w:i/>
          <w:color w:val="000000" w:themeColor="text1"/>
          <w:lang w:val="sq-AL" w:eastAsia="sq-AL"/>
        </w:rPr>
        <w:t>konstituohet</w:t>
      </w:r>
      <w:r w:rsidRPr="009940B1">
        <w:rPr>
          <w:rFonts w:ascii="Times New Roman" w:hAnsi="Times New Roman"/>
          <w:bCs/>
          <w:i/>
          <w:color w:val="000000" w:themeColor="text1"/>
          <w:lang w:val="sq-AL" w:eastAsia="sq-AL"/>
        </w:rPr>
        <w:t xml:space="preserve"> Gjyqtari i Seancës Paraprake, ky i fundit ka në kompetencë të shqyrtojë edhe ankimin ndaj vendimit të pushimit, pavarësisht se kërkesa për dërgimin e çështjes në gjyq mund të jetë regjistruar më vonë në kohë se ankimi ndaj vendimit të pushimit. Neni 329 dhe 329/a i K</w:t>
      </w:r>
      <w:r w:rsidR="002C5B56" w:rsidRPr="009940B1">
        <w:rPr>
          <w:rFonts w:ascii="Times New Roman" w:hAnsi="Times New Roman"/>
          <w:bCs/>
          <w:i/>
          <w:color w:val="000000" w:themeColor="text1"/>
          <w:lang w:val="sq-AL" w:eastAsia="sq-AL"/>
        </w:rPr>
        <w:t xml:space="preserve">odit të </w:t>
      </w:r>
      <w:r w:rsidRPr="009940B1">
        <w:rPr>
          <w:rFonts w:ascii="Times New Roman" w:hAnsi="Times New Roman"/>
          <w:bCs/>
          <w:i/>
          <w:color w:val="000000" w:themeColor="text1"/>
          <w:lang w:val="sq-AL" w:eastAsia="sq-AL"/>
        </w:rPr>
        <w:t>Pr</w:t>
      </w:r>
      <w:r w:rsidR="002C5B56" w:rsidRPr="009940B1">
        <w:rPr>
          <w:rFonts w:ascii="Times New Roman" w:hAnsi="Times New Roman"/>
          <w:bCs/>
          <w:i/>
          <w:color w:val="000000" w:themeColor="text1"/>
          <w:lang w:val="sq-AL" w:eastAsia="sq-AL"/>
        </w:rPr>
        <w:t>ocedurës</w:t>
      </w:r>
      <w:r w:rsidRPr="009940B1">
        <w:rPr>
          <w:rFonts w:ascii="Times New Roman" w:hAnsi="Times New Roman"/>
          <w:bCs/>
          <w:i/>
          <w:color w:val="000000" w:themeColor="text1"/>
          <w:lang w:val="sq-AL" w:eastAsia="sq-AL"/>
        </w:rPr>
        <w:t xml:space="preserve"> Penale nuk vendos si kriter momentin kohor të regjistrimit të çështjeve, por përcakton </w:t>
      </w:r>
      <w:r w:rsidR="002C5B56" w:rsidRPr="009940B1">
        <w:rPr>
          <w:rFonts w:ascii="Times New Roman" w:hAnsi="Times New Roman"/>
          <w:bCs/>
          <w:i/>
          <w:color w:val="000000" w:themeColor="text1"/>
          <w:lang w:val="sq-AL" w:eastAsia="sq-AL"/>
        </w:rPr>
        <w:t>kriterin</w:t>
      </w:r>
      <w:r w:rsidRPr="009940B1">
        <w:rPr>
          <w:rFonts w:ascii="Times New Roman" w:hAnsi="Times New Roman"/>
          <w:bCs/>
          <w:i/>
          <w:color w:val="000000" w:themeColor="text1"/>
          <w:lang w:val="sq-AL" w:eastAsia="sq-AL"/>
        </w:rPr>
        <w:t xml:space="preserve"> e </w:t>
      </w:r>
      <w:r w:rsidR="002C5B56" w:rsidRPr="009940B1">
        <w:rPr>
          <w:rFonts w:ascii="Times New Roman" w:hAnsi="Times New Roman"/>
          <w:bCs/>
          <w:i/>
          <w:color w:val="000000" w:themeColor="text1"/>
          <w:lang w:val="sq-AL" w:eastAsia="sq-AL"/>
        </w:rPr>
        <w:t>konstituimit</w:t>
      </w:r>
      <w:r w:rsidRPr="009940B1">
        <w:rPr>
          <w:rFonts w:ascii="Times New Roman" w:hAnsi="Times New Roman"/>
          <w:bCs/>
          <w:i/>
          <w:color w:val="000000" w:themeColor="text1"/>
          <w:lang w:val="sq-AL" w:eastAsia="sq-AL"/>
        </w:rPr>
        <w:t xml:space="preserve"> të Gjyqtarit të Seancës Paraprake, </w:t>
      </w:r>
      <w:r w:rsidR="002C5B56" w:rsidRPr="009940B1">
        <w:rPr>
          <w:rFonts w:ascii="Times New Roman" w:hAnsi="Times New Roman"/>
          <w:bCs/>
          <w:i/>
          <w:color w:val="000000" w:themeColor="text1"/>
          <w:lang w:val="sq-AL" w:eastAsia="sq-AL"/>
        </w:rPr>
        <w:t>nëpërmjet</w:t>
      </w:r>
      <w:r w:rsidRPr="009940B1">
        <w:rPr>
          <w:rFonts w:ascii="Times New Roman" w:hAnsi="Times New Roman"/>
          <w:bCs/>
          <w:i/>
          <w:color w:val="000000" w:themeColor="text1"/>
          <w:lang w:val="sq-AL" w:eastAsia="sq-AL"/>
        </w:rPr>
        <w:t xml:space="preserve"> regjistrimit në gjykatë të kërkesës për dërgimin e çështjes në gjyq. Nga mënyra e formulimit të nenit 329 dhe 329/a të K</w:t>
      </w:r>
      <w:r w:rsidR="002C5B56" w:rsidRPr="009940B1">
        <w:rPr>
          <w:rFonts w:ascii="Times New Roman" w:hAnsi="Times New Roman"/>
          <w:bCs/>
          <w:i/>
          <w:color w:val="000000" w:themeColor="text1"/>
          <w:lang w:val="sq-AL" w:eastAsia="sq-AL"/>
        </w:rPr>
        <w:t xml:space="preserve">odit të </w:t>
      </w:r>
      <w:r w:rsidRPr="009940B1">
        <w:rPr>
          <w:rFonts w:ascii="Times New Roman" w:hAnsi="Times New Roman"/>
          <w:bCs/>
          <w:i/>
          <w:color w:val="000000" w:themeColor="text1"/>
          <w:lang w:val="sq-AL" w:eastAsia="sq-AL"/>
        </w:rPr>
        <w:t>Pr</w:t>
      </w:r>
      <w:r w:rsidR="002C5B56" w:rsidRPr="009940B1">
        <w:rPr>
          <w:rFonts w:ascii="Times New Roman" w:hAnsi="Times New Roman"/>
          <w:bCs/>
          <w:i/>
          <w:color w:val="000000" w:themeColor="text1"/>
          <w:lang w:val="sq-AL" w:eastAsia="sq-AL"/>
        </w:rPr>
        <w:t xml:space="preserve">ocedurës </w:t>
      </w:r>
      <w:r w:rsidRPr="009940B1">
        <w:rPr>
          <w:rFonts w:ascii="Times New Roman" w:hAnsi="Times New Roman"/>
          <w:bCs/>
          <w:i/>
          <w:color w:val="000000" w:themeColor="text1"/>
          <w:lang w:val="sq-AL" w:eastAsia="sq-AL"/>
        </w:rPr>
        <w:t xml:space="preserve">Penale, rezulton se ankimi ndaj vendimit të pushimit shqyrtohet bashkërisht me kërkesën për dërgimin e çështjes në gjyq dhe jo e </w:t>
      </w:r>
      <w:r w:rsidR="002C5B56" w:rsidRPr="009940B1">
        <w:rPr>
          <w:rFonts w:ascii="Times New Roman" w:hAnsi="Times New Roman"/>
          <w:bCs/>
          <w:i/>
          <w:color w:val="000000" w:themeColor="text1"/>
          <w:lang w:val="sq-AL" w:eastAsia="sq-AL"/>
        </w:rPr>
        <w:t>anasjelltas</w:t>
      </w:r>
      <w:r w:rsidRPr="009940B1">
        <w:rPr>
          <w:rFonts w:ascii="Times New Roman" w:hAnsi="Times New Roman"/>
          <w:bCs/>
          <w:i/>
          <w:color w:val="000000" w:themeColor="text1"/>
          <w:lang w:val="sq-AL" w:eastAsia="sq-AL"/>
        </w:rPr>
        <w:t xml:space="preserve">, që do të thotë që kërkesa për dërgimin e çështjes në gjyq të shqyrtohet bashkërisht me ankimin ndaj vendimit të pushimit. Prej këtij interpretimi arrihet në përfundimin se pavarësisht momentit kur është regjistruar ankimi ndaj vendimit të pushimit, kompetent për shqyrtimin e tij do </w:t>
      </w:r>
      <w:r w:rsidRPr="009940B1">
        <w:rPr>
          <w:rFonts w:ascii="Times New Roman" w:hAnsi="Times New Roman"/>
          <w:bCs/>
          <w:i/>
          <w:color w:val="000000" w:themeColor="text1"/>
          <w:lang w:val="sq-AL" w:eastAsia="sq-AL"/>
        </w:rPr>
        <w:lastRenderedPageBreak/>
        <w:t>të jetë Gjyqtari i Seancës Paraprake pranë të cilit është regjistruar kërkesa për dërgimin në gjyq</w:t>
      </w:r>
      <w:r w:rsidRPr="009940B1">
        <w:rPr>
          <w:rFonts w:ascii="Times New Roman" w:hAnsi="Times New Roman"/>
          <w:bCs/>
          <w:i/>
          <w:color w:val="000000" w:themeColor="text1"/>
          <w:lang w:val="sq-AL"/>
        </w:rPr>
        <w:t xml:space="preserve"> </w:t>
      </w:r>
      <w:bookmarkEnd w:id="2"/>
      <w:r w:rsidRPr="009940B1">
        <w:rPr>
          <w:rFonts w:ascii="Times New Roman" w:hAnsi="Times New Roman"/>
          <w:bCs/>
          <w:i/>
          <w:color w:val="000000" w:themeColor="text1"/>
          <w:lang w:val="sq-AL" w:eastAsia="sq-AL"/>
        </w:rPr>
        <w:t>(...), rastit konkret, gjykata vlerëson se, me regjistrimin e kërkesës për dërgimin në gjyq të procedimit penal nr.2/2025, me shortin elektronik të datës 23.12.2025, është konstituuar Gjyqtari i Seancës Paraprake (gjyqtari referues) për këtë procedim penal. Për rrjedhojë ky trup gjykues (gjyqtari referues) do të jetë kompetent për shqyrtimin e ankimit ndaj vendimit nr.</w:t>
      </w:r>
      <w:r w:rsidR="002C5B56" w:rsidRPr="009940B1">
        <w:rPr>
          <w:rFonts w:ascii="Times New Roman" w:hAnsi="Times New Roman"/>
          <w:bCs/>
          <w:i/>
          <w:color w:val="000000" w:themeColor="text1"/>
          <w:lang w:val="sq-AL" w:eastAsia="sq-AL"/>
        </w:rPr>
        <w:t xml:space="preserve"> </w:t>
      </w:r>
      <w:r w:rsidRPr="009940B1">
        <w:rPr>
          <w:rFonts w:ascii="Times New Roman" w:hAnsi="Times New Roman"/>
          <w:bCs/>
          <w:i/>
          <w:color w:val="000000" w:themeColor="text1"/>
          <w:lang w:val="sq-AL" w:eastAsia="sq-AL"/>
        </w:rPr>
        <w:t>2/250 Prot., datë 02.12.2025 të pushimit, të regjistruar në kuadër të procedimit penal nr.</w:t>
      </w:r>
      <w:r w:rsidR="002C5B56" w:rsidRPr="009940B1">
        <w:rPr>
          <w:rFonts w:ascii="Times New Roman" w:hAnsi="Times New Roman"/>
          <w:bCs/>
          <w:i/>
          <w:color w:val="000000" w:themeColor="text1"/>
          <w:lang w:val="sq-AL" w:eastAsia="sq-AL"/>
        </w:rPr>
        <w:t xml:space="preserve"> </w:t>
      </w:r>
      <w:r w:rsidRPr="009940B1">
        <w:rPr>
          <w:rFonts w:ascii="Times New Roman" w:hAnsi="Times New Roman"/>
          <w:bCs/>
          <w:i/>
          <w:color w:val="000000" w:themeColor="text1"/>
          <w:lang w:val="sq-AL" w:eastAsia="sq-AL"/>
        </w:rPr>
        <w:t xml:space="preserve">2/2025 të Prokurorisë pranë Gjykatës së Shkallës së Parë të Juridiksionit të </w:t>
      </w:r>
      <w:r w:rsidR="002C5B56" w:rsidRPr="009940B1">
        <w:rPr>
          <w:rFonts w:ascii="Times New Roman" w:hAnsi="Times New Roman"/>
          <w:bCs/>
          <w:i/>
          <w:color w:val="000000" w:themeColor="text1"/>
          <w:lang w:val="sq-AL" w:eastAsia="sq-AL"/>
        </w:rPr>
        <w:t>Përgjithshëm</w:t>
      </w:r>
      <w:r w:rsidRPr="009940B1">
        <w:rPr>
          <w:rFonts w:ascii="Times New Roman" w:hAnsi="Times New Roman"/>
          <w:bCs/>
          <w:i/>
          <w:color w:val="000000" w:themeColor="text1"/>
          <w:lang w:val="sq-AL" w:eastAsia="sq-AL"/>
        </w:rPr>
        <w:t xml:space="preserve"> Sarandë.</w:t>
      </w:r>
      <w:r w:rsidR="002C5B56" w:rsidRPr="009940B1">
        <w:rPr>
          <w:rFonts w:ascii="Times New Roman" w:hAnsi="Times New Roman"/>
          <w:bCs/>
          <w:i/>
          <w:color w:val="000000" w:themeColor="text1"/>
          <w:lang w:val="sq-AL" w:eastAsia="sq-AL"/>
        </w:rPr>
        <w:t xml:space="preserve"> </w:t>
      </w:r>
      <w:r w:rsidRPr="009940B1">
        <w:rPr>
          <w:rFonts w:ascii="Times New Roman" w:hAnsi="Times New Roman"/>
          <w:bCs/>
          <w:i/>
          <w:color w:val="000000" w:themeColor="text1"/>
          <w:lang w:val="sq-AL" w:eastAsia="sq-AL"/>
        </w:rPr>
        <w:t>Për sa më sipër, pas përqasjes të situatës faktike dhe ligjore, gjykata çmon se ky trup gjykues nuk ka kompetencë funksionale për shqyrtimin e ankimit penal me nr.00098/72 regj.</w:t>
      </w:r>
      <w:r w:rsidR="002C5B56" w:rsidRPr="009940B1">
        <w:rPr>
          <w:rFonts w:ascii="Times New Roman" w:hAnsi="Times New Roman"/>
          <w:bCs/>
          <w:i/>
          <w:color w:val="000000" w:themeColor="text1"/>
          <w:lang w:val="sq-AL" w:eastAsia="sq-AL"/>
        </w:rPr>
        <w:t xml:space="preserve"> </w:t>
      </w:r>
      <w:r w:rsidRPr="009940B1">
        <w:rPr>
          <w:rFonts w:ascii="Times New Roman" w:hAnsi="Times New Roman"/>
          <w:bCs/>
          <w:i/>
          <w:color w:val="000000" w:themeColor="text1"/>
          <w:lang w:val="sq-AL" w:eastAsia="sq-AL"/>
        </w:rPr>
        <w:t xml:space="preserve">them, datë 22.01.2026, ndaj po parashtron </w:t>
      </w:r>
      <w:r w:rsidR="002C5B56" w:rsidRPr="009940B1">
        <w:rPr>
          <w:rFonts w:ascii="Times New Roman" w:hAnsi="Times New Roman"/>
          <w:bCs/>
          <w:i/>
          <w:color w:val="000000" w:themeColor="text1"/>
          <w:lang w:val="sq-AL" w:eastAsia="sq-AL"/>
        </w:rPr>
        <w:t>mosmarrëveshjen</w:t>
      </w:r>
      <w:r w:rsidRPr="009940B1">
        <w:rPr>
          <w:rFonts w:ascii="Times New Roman" w:hAnsi="Times New Roman"/>
          <w:bCs/>
          <w:i/>
          <w:color w:val="000000" w:themeColor="text1"/>
          <w:lang w:val="sq-AL" w:eastAsia="sq-AL"/>
        </w:rPr>
        <w:t xml:space="preserve"> e kompetencës lëndore/funksionale të gjykatës pranë Gjykatës së Lartë të Republikës së Shqipërisë.</w:t>
      </w:r>
    </w:p>
    <w:p w14:paraId="12C4FB3E" w14:textId="77777777" w:rsidR="00DE12A1" w:rsidRPr="009940B1" w:rsidRDefault="00DE12A1" w:rsidP="000D5F82">
      <w:pPr>
        <w:tabs>
          <w:tab w:val="left" w:pos="540"/>
        </w:tabs>
        <w:jc w:val="both"/>
        <w:rPr>
          <w:rFonts w:ascii="Times New Roman" w:eastAsia="Calibri" w:hAnsi="Times New Roman"/>
          <w:i/>
          <w:iCs/>
          <w:color w:val="000000" w:themeColor="text1"/>
          <w:lang w:bidi="ar-SA"/>
        </w:rPr>
      </w:pPr>
    </w:p>
    <w:p w14:paraId="04249C5F" w14:textId="7F4B015E" w:rsidR="003C7060" w:rsidRPr="009940B1" w:rsidRDefault="003C7060" w:rsidP="002C5B56">
      <w:pPr>
        <w:pStyle w:val="ListParagraph"/>
        <w:numPr>
          <w:ilvl w:val="0"/>
          <w:numId w:val="10"/>
        </w:numPr>
        <w:ind w:left="900" w:hanging="360"/>
        <w:jc w:val="both"/>
        <w:rPr>
          <w:rFonts w:ascii="Times New Roman" w:hAnsi="Times New Roman"/>
          <w:bCs/>
          <w:color w:val="000000" w:themeColor="text1"/>
          <w:lang w:val="sq-AL"/>
        </w:rPr>
      </w:pPr>
      <w:r w:rsidRPr="009940B1">
        <w:rPr>
          <w:rFonts w:ascii="Times New Roman" w:hAnsi="Times New Roman"/>
          <w:b/>
          <w:color w:val="000000" w:themeColor="text1"/>
          <w:kern w:val="2"/>
          <w:lang w:val="sq-AL"/>
          <w14:ligatures w14:val="standardContextual"/>
        </w:rPr>
        <w:t xml:space="preserve">Vlerësimi i Kolegjit Penal </w:t>
      </w:r>
    </w:p>
    <w:p w14:paraId="363D9BA9" w14:textId="748962AE" w:rsidR="00DE12A1" w:rsidRPr="009940B1" w:rsidRDefault="00DE12A1" w:rsidP="000D5F82">
      <w:pPr>
        <w:ind w:firstLine="360"/>
        <w:jc w:val="both"/>
        <w:rPr>
          <w:rFonts w:ascii="Times New Roman" w:hAnsi="Times New Roman"/>
          <w:bCs/>
          <w:color w:val="000000" w:themeColor="text1"/>
        </w:rPr>
      </w:pPr>
    </w:p>
    <w:p w14:paraId="216ECDAD" w14:textId="6661DE6B" w:rsidR="00992A8E" w:rsidRPr="009940B1" w:rsidRDefault="00637A64" w:rsidP="00115764">
      <w:pPr>
        <w:pStyle w:val="ListParagraph"/>
        <w:numPr>
          <w:ilvl w:val="0"/>
          <w:numId w:val="15"/>
        </w:numPr>
        <w:tabs>
          <w:tab w:val="left" w:pos="540"/>
          <w:tab w:val="left" w:pos="900"/>
        </w:tabs>
        <w:ind w:left="0" w:firstLine="540"/>
        <w:jc w:val="both"/>
        <w:rPr>
          <w:rFonts w:ascii="Times New Roman" w:hAnsi="Times New Roman"/>
          <w:i/>
          <w:iCs/>
          <w:color w:val="000000" w:themeColor="text1"/>
          <w:lang w:val="sq-AL"/>
        </w:rPr>
      </w:pPr>
      <w:r w:rsidRPr="009940B1">
        <w:rPr>
          <w:rFonts w:ascii="Times New Roman" w:hAnsi="Times New Roman"/>
          <w:color w:val="000000" w:themeColor="text1"/>
          <w:lang w:val="sq-AL"/>
        </w:rPr>
        <w:t>Kolegji Penal i Gjykatës së Lartë (në vijim Kolegji) konstaton</w:t>
      </w:r>
      <w:r w:rsidR="006D00A3" w:rsidRPr="009940B1">
        <w:rPr>
          <w:rFonts w:ascii="Times New Roman" w:hAnsi="Times New Roman"/>
          <w:color w:val="000000" w:themeColor="text1"/>
          <w:lang w:val="sq-AL"/>
        </w:rPr>
        <w:t xml:space="preserve"> ekzistenc</w:t>
      </w:r>
      <w:r w:rsidR="00423ED4" w:rsidRPr="009940B1">
        <w:rPr>
          <w:rFonts w:ascii="Times New Roman" w:hAnsi="Times New Roman"/>
          <w:color w:val="000000" w:themeColor="text1"/>
          <w:lang w:val="sq-AL"/>
        </w:rPr>
        <w:t>ë</w:t>
      </w:r>
      <w:r w:rsidR="006D00A3" w:rsidRPr="009940B1">
        <w:rPr>
          <w:rFonts w:ascii="Times New Roman" w:hAnsi="Times New Roman"/>
          <w:color w:val="000000" w:themeColor="text1"/>
          <w:lang w:val="sq-AL"/>
        </w:rPr>
        <w:t>n e</w:t>
      </w:r>
      <w:r w:rsidRPr="009940B1">
        <w:rPr>
          <w:rFonts w:ascii="Times New Roman" w:hAnsi="Times New Roman"/>
          <w:color w:val="000000" w:themeColor="text1"/>
          <w:lang w:val="sq-AL"/>
        </w:rPr>
        <w:t xml:space="preserve"> </w:t>
      </w:r>
      <w:r w:rsidR="006D00A3" w:rsidRPr="009940B1">
        <w:rPr>
          <w:rFonts w:ascii="Times New Roman" w:hAnsi="Times New Roman"/>
          <w:bCs/>
          <w:color w:val="000000" w:themeColor="text1"/>
          <w:lang w:val="sq-AL"/>
        </w:rPr>
        <w:t>mosmarrëveshjes për kompetencë nd</w:t>
      </w:r>
      <w:r w:rsidR="00423ED4" w:rsidRPr="009940B1">
        <w:rPr>
          <w:rFonts w:ascii="Times New Roman" w:hAnsi="Times New Roman"/>
          <w:bCs/>
          <w:color w:val="000000" w:themeColor="text1"/>
          <w:lang w:val="sq-AL"/>
        </w:rPr>
        <w:t>ë</w:t>
      </w:r>
      <w:r w:rsidR="006D00A3" w:rsidRPr="009940B1">
        <w:rPr>
          <w:rFonts w:ascii="Times New Roman" w:hAnsi="Times New Roman"/>
          <w:bCs/>
          <w:color w:val="000000" w:themeColor="text1"/>
          <w:lang w:val="sq-AL"/>
        </w:rPr>
        <w:t xml:space="preserve">rmjet </w:t>
      </w:r>
      <w:r w:rsidRPr="009940B1">
        <w:rPr>
          <w:rFonts w:ascii="Times New Roman" w:hAnsi="Times New Roman"/>
          <w:color w:val="000000" w:themeColor="text1"/>
          <w:lang w:val="sq-AL"/>
        </w:rPr>
        <w:t>dy gjyqtarë</w:t>
      </w:r>
      <w:r w:rsidR="006D00A3" w:rsidRPr="009940B1">
        <w:rPr>
          <w:rFonts w:ascii="Times New Roman" w:hAnsi="Times New Roman"/>
          <w:color w:val="000000" w:themeColor="text1"/>
          <w:lang w:val="sq-AL"/>
        </w:rPr>
        <w:t>ve</w:t>
      </w:r>
      <w:r w:rsidRPr="009940B1">
        <w:rPr>
          <w:rFonts w:ascii="Times New Roman" w:hAnsi="Times New Roman"/>
          <w:color w:val="000000" w:themeColor="text1"/>
          <w:lang w:val="sq-AL"/>
        </w:rPr>
        <w:t xml:space="preserve"> </w:t>
      </w:r>
      <w:r w:rsidR="006D00A3" w:rsidRPr="009940B1">
        <w:rPr>
          <w:rFonts w:ascii="Times New Roman" w:hAnsi="Times New Roman"/>
          <w:color w:val="000000" w:themeColor="text1"/>
          <w:lang w:val="sq-AL"/>
        </w:rPr>
        <w:t>t</w:t>
      </w:r>
      <w:r w:rsidRPr="009940B1">
        <w:rPr>
          <w:rFonts w:ascii="Times New Roman" w:hAnsi="Times New Roman"/>
          <w:color w:val="000000" w:themeColor="text1"/>
          <w:lang w:val="sq-AL"/>
        </w:rPr>
        <w:t>ë Gjykatë</w:t>
      </w:r>
      <w:r w:rsidR="006D00A3" w:rsidRPr="009940B1">
        <w:rPr>
          <w:rFonts w:ascii="Times New Roman" w:hAnsi="Times New Roman"/>
          <w:color w:val="000000" w:themeColor="text1"/>
          <w:lang w:val="sq-AL"/>
        </w:rPr>
        <w:t>s</w:t>
      </w:r>
      <w:r w:rsidRPr="009940B1">
        <w:rPr>
          <w:rFonts w:ascii="Times New Roman" w:hAnsi="Times New Roman"/>
          <w:color w:val="000000" w:themeColor="text1"/>
          <w:lang w:val="sq-AL"/>
        </w:rPr>
        <w:t xml:space="preserve"> </w:t>
      </w:r>
      <w:r w:rsidR="006D00A3" w:rsidRPr="009940B1">
        <w:rPr>
          <w:rFonts w:ascii="Times New Roman" w:hAnsi="Times New Roman"/>
          <w:color w:val="000000" w:themeColor="text1"/>
          <w:lang w:val="sq-AL"/>
        </w:rPr>
        <w:t>s</w:t>
      </w:r>
      <w:r w:rsidR="00423ED4" w:rsidRPr="009940B1">
        <w:rPr>
          <w:rFonts w:ascii="Times New Roman" w:hAnsi="Times New Roman"/>
          <w:color w:val="000000" w:themeColor="text1"/>
          <w:lang w:val="sq-AL"/>
        </w:rPr>
        <w:t>ë</w:t>
      </w:r>
      <w:r w:rsidRPr="009940B1">
        <w:rPr>
          <w:rFonts w:ascii="Times New Roman" w:hAnsi="Times New Roman"/>
          <w:color w:val="000000" w:themeColor="text1"/>
          <w:lang w:val="sq-AL"/>
        </w:rPr>
        <w:t xml:space="preserve"> Shkallës së Parë të Juridiksionit të Përgjithshëm </w:t>
      </w:r>
      <w:r w:rsidR="001F26AD" w:rsidRPr="009940B1">
        <w:rPr>
          <w:rFonts w:ascii="Times New Roman" w:hAnsi="Times New Roman"/>
          <w:color w:val="000000" w:themeColor="text1"/>
          <w:lang w:val="sq-AL"/>
        </w:rPr>
        <w:t>Sarand</w:t>
      </w:r>
      <w:r w:rsidR="00423ED4" w:rsidRPr="009940B1">
        <w:rPr>
          <w:rFonts w:ascii="Times New Roman" w:hAnsi="Times New Roman"/>
          <w:color w:val="000000" w:themeColor="text1"/>
          <w:lang w:val="sq-AL"/>
        </w:rPr>
        <w:t>ë</w:t>
      </w:r>
      <w:r w:rsidR="006D00A3" w:rsidRPr="009940B1">
        <w:rPr>
          <w:rFonts w:ascii="Times New Roman" w:hAnsi="Times New Roman"/>
          <w:color w:val="000000" w:themeColor="text1"/>
          <w:lang w:val="sq-AL"/>
        </w:rPr>
        <w:t>,</w:t>
      </w:r>
      <w:r w:rsidR="006D00A3" w:rsidRPr="009940B1">
        <w:rPr>
          <w:rFonts w:ascii="Times New Roman" w:hAnsi="Times New Roman"/>
          <w:bCs/>
          <w:color w:val="000000" w:themeColor="text1"/>
          <w:lang w:val="sq-AL"/>
        </w:rPr>
        <w:t xml:space="preserve"> t</w:t>
      </w:r>
      <w:r w:rsidR="00423ED4" w:rsidRPr="009940B1">
        <w:rPr>
          <w:rFonts w:ascii="Times New Roman" w:hAnsi="Times New Roman"/>
          <w:bCs/>
          <w:color w:val="000000" w:themeColor="text1"/>
          <w:lang w:val="sq-AL"/>
        </w:rPr>
        <w:t>ë</w:t>
      </w:r>
      <w:r w:rsidR="006D00A3" w:rsidRPr="009940B1">
        <w:rPr>
          <w:rFonts w:ascii="Times New Roman" w:hAnsi="Times New Roman"/>
          <w:bCs/>
          <w:color w:val="000000" w:themeColor="text1"/>
          <w:lang w:val="sq-AL"/>
        </w:rPr>
        <w:t xml:space="preserve"> cil</w:t>
      </w:r>
      <w:r w:rsidR="00423ED4" w:rsidRPr="009940B1">
        <w:rPr>
          <w:rFonts w:ascii="Times New Roman" w:hAnsi="Times New Roman"/>
          <w:bCs/>
          <w:color w:val="000000" w:themeColor="text1"/>
          <w:lang w:val="sq-AL"/>
        </w:rPr>
        <w:t>ë</w:t>
      </w:r>
      <w:r w:rsidR="006D00A3" w:rsidRPr="009940B1">
        <w:rPr>
          <w:rFonts w:ascii="Times New Roman" w:hAnsi="Times New Roman"/>
          <w:bCs/>
          <w:color w:val="000000" w:themeColor="text1"/>
          <w:lang w:val="sq-AL"/>
        </w:rPr>
        <w:t>t kanë vënë në diskutim kompetencën funksionale për gjykimin e kërkesës/ç</w:t>
      </w:r>
      <w:r w:rsidR="006D00A3" w:rsidRPr="009940B1">
        <w:rPr>
          <w:rFonts w:ascii="Times New Roman" w:hAnsi="Times New Roman"/>
          <w:color w:val="000000" w:themeColor="text1"/>
          <w:shd w:val="clear" w:color="auto" w:fill="FFFFFF"/>
          <w:lang w:val="sq-AL"/>
        </w:rPr>
        <w:t>ështjes penale</w:t>
      </w:r>
      <w:r w:rsidR="006D00A3" w:rsidRPr="009940B1">
        <w:rPr>
          <w:rFonts w:ascii="Times New Roman" w:hAnsi="Times New Roman"/>
          <w:bCs/>
          <w:color w:val="000000" w:themeColor="text1"/>
          <w:lang w:val="sq-AL"/>
        </w:rPr>
        <w:t xml:space="preserve">, </w:t>
      </w:r>
      <w:r w:rsidR="006D00A3" w:rsidRPr="009940B1">
        <w:rPr>
          <w:rFonts w:ascii="Times New Roman" w:hAnsi="Times New Roman"/>
          <w:color w:val="000000" w:themeColor="text1"/>
          <w:lang w:val="sq-AL"/>
        </w:rPr>
        <w:t>me objekt: “Ankim ndaj vendimit nr.</w:t>
      </w:r>
      <w:r w:rsidR="002C5B56" w:rsidRPr="009940B1">
        <w:rPr>
          <w:rFonts w:ascii="Times New Roman" w:hAnsi="Times New Roman"/>
          <w:color w:val="000000" w:themeColor="text1"/>
          <w:lang w:val="sq-AL"/>
        </w:rPr>
        <w:t xml:space="preserve"> </w:t>
      </w:r>
      <w:r w:rsidR="006D00A3" w:rsidRPr="009940B1">
        <w:rPr>
          <w:rFonts w:ascii="Times New Roman" w:hAnsi="Times New Roman"/>
          <w:color w:val="000000" w:themeColor="text1"/>
          <w:lang w:val="sq-AL"/>
        </w:rPr>
        <w:t xml:space="preserve">2/250 Prot./ (H.M) të pushimit të procedimit penal, më datë 02.12.2025”, </w:t>
      </w:r>
      <w:r w:rsidRPr="009940B1">
        <w:rPr>
          <w:rFonts w:ascii="Times New Roman" w:hAnsi="Times New Roman"/>
          <w:color w:val="000000" w:themeColor="text1"/>
          <w:lang w:val="sq-AL"/>
        </w:rPr>
        <w:t>duke pretenduar</w:t>
      </w:r>
      <w:r w:rsidR="0091535E" w:rsidRPr="009940B1">
        <w:rPr>
          <w:rFonts w:ascii="Times New Roman" w:hAnsi="Times New Roman"/>
          <w:color w:val="000000" w:themeColor="text1"/>
          <w:lang w:val="sq-AL"/>
        </w:rPr>
        <w:t>/vler</w:t>
      </w:r>
      <w:r w:rsidR="00044385" w:rsidRPr="009940B1">
        <w:rPr>
          <w:rFonts w:ascii="Times New Roman" w:hAnsi="Times New Roman"/>
          <w:color w:val="000000" w:themeColor="text1"/>
          <w:lang w:val="sq-AL"/>
        </w:rPr>
        <w:t>ë</w:t>
      </w:r>
      <w:r w:rsidR="0091535E" w:rsidRPr="009940B1">
        <w:rPr>
          <w:rFonts w:ascii="Times New Roman" w:hAnsi="Times New Roman"/>
          <w:color w:val="000000" w:themeColor="text1"/>
          <w:lang w:val="sq-AL"/>
        </w:rPr>
        <w:t>suar</w:t>
      </w:r>
      <w:r w:rsidRPr="009940B1">
        <w:rPr>
          <w:rFonts w:ascii="Times New Roman" w:hAnsi="Times New Roman"/>
          <w:color w:val="000000" w:themeColor="text1"/>
          <w:lang w:val="sq-AL"/>
        </w:rPr>
        <w:t xml:space="preserve"> secili</w:t>
      </w:r>
      <w:r w:rsidR="006D00A3" w:rsidRPr="009940B1">
        <w:rPr>
          <w:rFonts w:ascii="Times New Roman" w:hAnsi="Times New Roman"/>
          <w:color w:val="000000" w:themeColor="text1"/>
          <w:lang w:val="sq-AL"/>
        </w:rPr>
        <w:t>,</w:t>
      </w:r>
      <w:r w:rsidRPr="009940B1">
        <w:rPr>
          <w:rFonts w:ascii="Times New Roman" w:hAnsi="Times New Roman"/>
          <w:color w:val="000000" w:themeColor="text1"/>
          <w:lang w:val="sq-AL"/>
        </w:rPr>
        <w:t xml:space="preserve"> se nuk ka</w:t>
      </w:r>
      <w:r w:rsidR="00816694" w:rsidRPr="009940B1">
        <w:rPr>
          <w:rFonts w:ascii="Times New Roman" w:hAnsi="Times New Roman"/>
          <w:color w:val="000000" w:themeColor="text1"/>
          <w:lang w:val="sq-AL"/>
        </w:rPr>
        <w:t xml:space="preserve"> </w:t>
      </w:r>
      <w:r w:rsidRPr="009940B1">
        <w:rPr>
          <w:rFonts w:ascii="Times New Roman" w:hAnsi="Times New Roman"/>
          <w:color w:val="000000" w:themeColor="text1"/>
          <w:lang w:val="sq-AL"/>
        </w:rPr>
        <w:t>kompetenc</w:t>
      </w:r>
      <w:r w:rsidR="00423ED4" w:rsidRPr="009940B1">
        <w:rPr>
          <w:rFonts w:ascii="Times New Roman" w:hAnsi="Times New Roman"/>
          <w:color w:val="000000" w:themeColor="text1"/>
          <w:lang w:val="sq-AL"/>
        </w:rPr>
        <w:t>ë</w:t>
      </w:r>
      <w:r w:rsidRPr="009940B1">
        <w:rPr>
          <w:rFonts w:ascii="Times New Roman" w:hAnsi="Times New Roman"/>
          <w:color w:val="000000" w:themeColor="text1"/>
          <w:lang w:val="sq-AL"/>
        </w:rPr>
        <w:t xml:space="preserve"> funksionale për vijimin e shqyrtimit të çështjes. </w:t>
      </w:r>
      <w:r w:rsidR="00992A8E" w:rsidRPr="009940B1">
        <w:rPr>
          <w:rFonts w:ascii="Times New Roman" w:hAnsi="Times New Roman"/>
          <w:color w:val="000000" w:themeColor="text1"/>
          <w:kern w:val="2"/>
          <w:lang w:val="sq-AL"/>
          <w14:ligatures w14:val="standardContextual"/>
        </w:rPr>
        <w:t xml:space="preserve">Kodi i Procedurës Penale (në vijim KPP), në Kreun II, seksionin V, i titulluar “Mosmarrëveshjet për kompetencat”, nenet 89, 90 dhe 91 të tij, ka parashikuar rastet e mosmarrëveshjeve (midis gjykatave), mënyrën e parashtrimit të tyre dhe zgjidhjen. Neni 89/1 i KPP parashikon: </w:t>
      </w:r>
      <w:r w:rsidR="00992A8E" w:rsidRPr="009940B1">
        <w:rPr>
          <w:rFonts w:ascii="Times New Roman" w:hAnsi="Times New Roman"/>
          <w:i/>
          <w:color w:val="000000" w:themeColor="text1"/>
          <w:kern w:val="2"/>
          <w:lang w:val="sq-AL"/>
          <w14:ligatures w14:val="standardContextual"/>
        </w:rPr>
        <w:t>“Ka mosmarrëveshje, në çdo gjendje a shkallë të procedimit, kur dy a më shumë gjykata, në të njëjtën kohë, marrin ose nuk pranojnë të marrin për shqyrtim të njëjtën akuzë, që i atribuohet të njëjtit person.”</w:t>
      </w:r>
      <w:r w:rsidR="00992A8E" w:rsidRPr="009940B1">
        <w:rPr>
          <w:rFonts w:ascii="Times New Roman" w:hAnsi="Times New Roman"/>
          <w:iCs/>
          <w:color w:val="000000" w:themeColor="text1"/>
          <w:kern w:val="2"/>
          <w:lang w:val="sq-AL"/>
          <w14:ligatures w14:val="standardContextual"/>
        </w:rPr>
        <w:t xml:space="preserve">. Neni 90 i këtij Kodi parashikon parashtrimin e mosmarrëveshjes në këtë mënyrë: </w:t>
      </w:r>
      <w:r w:rsidR="00992A8E" w:rsidRPr="009940B1">
        <w:rPr>
          <w:rFonts w:ascii="Times New Roman" w:hAnsi="Times New Roman"/>
          <w:i/>
          <w:color w:val="000000" w:themeColor="text1"/>
          <w:kern w:val="2"/>
          <w:lang w:val="sq-AL"/>
          <w14:ligatures w14:val="standardContextual"/>
        </w:rPr>
        <w:t xml:space="preserve">“Mosmarrëveshja mund të parashtrohet nga prokurori pranë njërës prej gjykatave në mosmarrëveshje ose nga i pandehuri dhe palët private. Parashtrimi paraqitet në sekretarinë e njërës prej gjykatave në mosmarrëveshje, me kërkesë të shkruar e të motivuar, të cilës i bashkohet dokumentacioni i nevojshëm. 2. Gjykata </w:t>
      </w:r>
      <w:bookmarkStart w:id="3" w:name="_Hlk222219013"/>
      <w:r w:rsidR="00992A8E" w:rsidRPr="009940B1">
        <w:rPr>
          <w:rFonts w:ascii="Times New Roman" w:hAnsi="Times New Roman"/>
          <w:i/>
          <w:color w:val="000000" w:themeColor="text1"/>
          <w:kern w:val="2"/>
          <w:lang w:val="sq-AL"/>
          <w14:ligatures w14:val="standardContextual"/>
        </w:rPr>
        <w:t>që ngre çështjen e mosmarrëveshjes</w:t>
      </w:r>
      <w:bookmarkEnd w:id="3"/>
      <w:r w:rsidR="00992A8E" w:rsidRPr="009940B1">
        <w:rPr>
          <w:rFonts w:ascii="Times New Roman" w:hAnsi="Times New Roman"/>
          <w:i/>
          <w:color w:val="000000" w:themeColor="text1"/>
          <w:kern w:val="2"/>
          <w:lang w:val="sq-AL"/>
          <w14:ligatures w14:val="standardContextual"/>
        </w:rPr>
        <w:t>, merr vendim, me të cilin i paraqet Gjykatës së Lartë kopjen e akteve të nevojshme për zgjidhjen e saj, duke treguar palët dhe mbrojtësit. 3. Gjykata që ka dhënë vendimin, njofton menjëherë gjykatën në mosmarrëveshje.”</w:t>
      </w:r>
      <w:r w:rsidR="00992A8E" w:rsidRPr="009940B1">
        <w:rPr>
          <w:rFonts w:ascii="Times New Roman" w:hAnsi="Times New Roman"/>
          <w:iCs/>
          <w:color w:val="000000" w:themeColor="text1"/>
          <w:kern w:val="2"/>
          <w:lang w:val="sq-AL"/>
          <w14:ligatures w14:val="standardContextual"/>
        </w:rPr>
        <w:t>. N</w:t>
      </w:r>
      <w:r w:rsidR="00792A2F" w:rsidRPr="009940B1">
        <w:rPr>
          <w:rFonts w:ascii="Times New Roman" w:hAnsi="Times New Roman"/>
          <w:iCs/>
          <w:color w:val="000000" w:themeColor="text1"/>
          <w:kern w:val="2"/>
          <w:lang w:val="sq-AL"/>
          <w14:ligatures w14:val="standardContextual"/>
        </w:rPr>
        <w:t>ë</w:t>
      </w:r>
      <w:r w:rsidR="002C5B56" w:rsidRPr="009940B1">
        <w:rPr>
          <w:rFonts w:ascii="Times New Roman" w:hAnsi="Times New Roman"/>
          <w:iCs/>
          <w:color w:val="000000" w:themeColor="text1"/>
          <w:kern w:val="2"/>
          <w:lang w:val="sq-AL"/>
          <w14:ligatures w14:val="standardContextual"/>
        </w:rPr>
        <w:t xml:space="preserve"> vijim, n</w:t>
      </w:r>
      <w:r w:rsidR="00992A8E" w:rsidRPr="009940B1">
        <w:rPr>
          <w:rFonts w:ascii="Times New Roman" w:hAnsi="Times New Roman"/>
          <w:iCs/>
          <w:color w:val="000000" w:themeColor="text1"/>
          <w:kern w:val="2"/>
          <w:lang w:val="sq-AL"/>
          <w14:ligatures w14:val="standardContextual"/>
        </w:rPr>
        <w:t xml:space="preserve">eni 91 i KPP parashikon: </w:t>
      </w:r>
      <w:r w:rsidR="00992A8E" w:rsidRPr="009940B1">
        <w:rPr>
          <w:rFonts w:ascii="Times New Roman" w:hAnsi="Times New Roman"/>
          <w:i/>
          <w:color w:val="000000" w:themeColor="text1"/>
          <w:kern w:val="2"/>
          <w:lang w:val="sq-AL"/>
          <w14:ligatures w14:val="standardContextual"/>
        </w:rPr>
        <w:t>“1. Mosmarrëveshjet zgjidhen nga Gjykata e Lartë me vendim. Gjykata merr të dhënat, aktet dhe dokumentet që i çmon të nevojshme. 2. Vendimi u komunikohet menjëherë gjykatave në mosmarrëveshje, prokurorive përkatëse, të pandehurit dhe palëve private</w:t>
      </w:r>
      <w:r w:rsidR="002C5B56" w:rsidRPr="009940B1">
        <w:rPr>
          <w:rFonts w:ascii="Times New Roman" w:hAnsi="Times New Roman"/>
          <w:i/>
          <w:color w:val="000000" w:themeColor="text1"/>
          <w:kern w:val="2"/>
          <w:lang w:val="sq-AL"/>
          <w14:ligatures w14:val="standardContextual"/>
        </w:rPr>
        <w:t>.</w:t>
      </w:r>
      <w:r w:rsidR="00992A8E" w:rsidRPr="009940B1">
        <w:rPr>
          <w:rFonts w:ascii="Times New Roman" w:hAnsi="Times New Roman"/>
          <w:i/>
          <w:color w:val="000000" w:themeColor="text1"/>
          <w:kern w:val="2"/>
          <w:lang w:val="sq-AL"/>
          <w14:ligatures w14:val="standardContextual"/>
        </w:rPr>
        <w:t>”</w:t>
      </w:r>
      <w:r w:rsidR="00992A8E" w:rsidRPr="009940B1">
        <w:rPr>
          <w:rFonts w:ascii="Times New Roman" w:hAnsi="Times New Roman"/>
          <w:iCs/>
          <w:color w:val="000000" w:themeColor="text1"/>
          <w:kern w:val="2"/>
          <w:lang w:val="sq-AL" w:bidi="ar-SA"/>
          <w14:ligatures w14:val="standardContextual"/>
        </w:rPr>
        <w:t xml:space="preserve"> N</w:t>
      </w:r>
      <w:r w:rsidR="002C5B56" w:rsidRPr="009940B1">
        <w:rPr>
          <w:rFonts w:ascii="Times New Roman" w:hAnsi="Times New Roman"/>
          <w:iCs/>
          <w:color w:val="000000" w:themeColor="text1"/>
          <w:kern w:val="2"/>
          <w:lang w:val="sq-AL" w:bidi="ar-SA"/>
          <w14:ligatures w14:val="standardContextual"/>
        </w:rPr>
        <w:t>d</w:t>
      </w:r>
      <w:r w:rsidR="00792A2F" w:rsidRPr="009940B1">
        <w:rPr>
          <w:rFonts w:ascii="Times New Roman" w:hAnsi="Times New Roman"/>
          <w:iCs/>
          <w:color w:val="000000" w:themeColor="text1"/>
          <w:kern w:val="2"/>
          <w:lang w:val="sq-AL" w:bidi="ar-SA"/>
          <w14:ligatures w14:val="standardContextual"/>
        </w:rPr>
        <w:t>ë</w:t>
      </w:r>
      <w:r w:rsidR="002C5B56" w:rsidRPr="009940B1">
        <w:rPr>
          <w:rFonts w:ascii="Times New Roman" w:hAnsi="Times New Roman"/>
          <w:iCs/>
          <w:color w:val="000000" w:themeColor="text1"/>
          <w:kern w:val="2"/>
          <w:lang w:val="sq-AL" w:bidi="ar-SA"/>
          <w14:ligatures w14:val="standardContextual"/>
        </w:rPr>
        <w:t>rkoh</w:t>
      </w:r>
      <w:r w:rsidR="00792A2F" w:rsidRPr="009940B1">
        <w:rPr>
          <w:rFonts w:ascii="Times New Roman" w:hAnsi="Times New Roman"/>
          <w:iCs/>
          <w:color w:val="000000" w:themeColor="text1"/>
          <w:kern w:val="2"/>
          <w:lang w:val="sq-AL" w:bidi="ar-SA"/>
          <w14:ligatures w14:val="standardContextual"/>
        </w:rPr>
        <w:t>ë</w:t>
      </w:r>
      <w:r w:rsidR="002C5B56" w:rsidRPr="009940B1">
        <w:rPr>
          <w:rFonts w:ascii="Times New Roman" w:hAnsi="Times New Roman"/>
          <w:iCs/>
          <w:color w:val="000000" w:themeColor="text1"/>
          <w:kern w:val="2"/>
          <w:lang w:val="sq-AL" w:bidi="ar-SA"/>
          <w14:ligatures w14:val="standardContextual"/>
        </w:rPr>
        <w:t xml:space="preserve"> q</w:t>
      </w:r>
      <w:r w:rsidR="00792A2F" w:rsidRPr="009940B1">
        <w:rPr>
          <w:rFonts w:ascii="Times New Roman" w:hAnsi="Times New Roman"/>
          <w:iCs/>
          <w:color w:val="000000" w:themeColor="text1"/>
          <w:kern w:val="2"/>
          <w:lang w:val="sq-AL" w:bidi="ar-SA"/>
          <w14:ligatures w14:val="standardContextual"/>
        </w:rPr>
        <w:t>ë</w:t>
      </w:r>
      <w:r w:rsidR="002C5B56" w:rsidRPr="009940B1">
        <w:rPr>
          <w:rFonts w:ascii="Times New Roman" w:hAnsi="Times New Roman"/>
          <w:iCs/>
          <w:color w:val="000000" w:themeColor="text1"/>
          <w:kern w:val="2"/>
          <w:lang w:val="sq-AL" w:bidi="ar-SA"/>
          <w14:ligatures w14:val="standardContextual"/>
        </w:rPr>
        <w:t xml:space="preserve"> n</w:t>
      </w:r>
      <w:r w:rsidR="00992A8E" w:rsidRPr="009940B1">
        <w:rPr>
          <w:rFonts w:ascii="Times New Roman" w:hAnsi="Times New Roman"/>
          <w:iCs/>
          <w:color w:val="000000" w:themeColor="text1"/>
          <w:kern w:val="2"/>
          <w:lang w:val="sq-AL" w:bidi="ar-SA"/>
          <w14:ligatures w14:val="standardContextual"/>
        </w:rPr>
        <w:t xml:space="preserve">eni 83 i KPP parashikon se: </w:t>
      </w:r>
      <w:r w:rsidR="002C5B56" w:rsidRPr="009940B1">
        <w:rPr>
          <w:rFonts w:ascii="Times New Roman" w:hAnsi="Times New Roman"/>
          <w:i/>
          <w:color w:val="000000" w:themeColor="text1"/>
          <w:kern w:val="2"/>
          <w:lang w:val="sq-AL" w:bidi="ar-SA"/>
          <w14:ligatures w14:val="standardContextual"/>
        </w:rPr>
        <w:t>“</w:t>
      </w:r>
      <w:r w:rsidR="00992A8E" w:rsidRPr="009940B1">
        <w:rPr>
          <w:rFonts w:ascii="Times New Roman" w:hAnsi="Times New Roman"/>
          <w:i/>
          <w:color w:val="000000" w:themeColor="text1"/>
          <w:kern w:val="2"/>
          <w:lang w:val="sq-AL" w:bidi="ar-SA"/>
          <w14:ligatures w14:val="standardContextual"/>
        </w:rPr>
        <w:t>1. Moskompetenca lëndore ngrihet edhe kryesisht, në çdo e gjendje dhe shkallë të procesit.”</w:t>
      </w:r>
    </w:p>
    <w:p w14:paraId="0191FA97" w14:textId="09590175" w:rsidR="002333AE" w:rsidRPr="009940B1" w:rsidRDefault="00747F9E" w:rsidP="000D5F82">
      <w:pPr>
        <w:pStyle w:val="ListParagraph"/>
        <w:numPr>
          <w:ilvl w:val="0"/>
          <w:numId w:val="15"/>
        </w:numPr>
        <w:tabs>
          <w:tab w:val="left" w:pos="990"/>
        </w:tabs>
        <w:ind w:left="0" w:firstLine="540"/>
        <w:jc w:val="both"/>
        <w:rPr>
          <w:rFonts w:ascii="Times New Roman" w:hAnsi="Times New Roman"/>
          <w:i/>
          <w:iCs/>
          <w:color w:val="000000" w:themeColor="text1"/>
          <w:lang w:val="sq-AL"/>
        </w:rPr>
      </w:pPr>
      <w:r w:rsidRPr="009940B1">
        <w:rPr>
          <w:rFonts w:ascii="Times New Roman" w:hAnsi="Times New Roman"/>
          <w:color w:val="000000" w:themeColor="text1"/>
          <w:lang w:val="sq-AL"/>
        </w:rPr>
        <w:t xml:space="preserve">Në rastin konkret, </w:t>
      </w:r>
      <w:r w:rsidR="006D00A3" w:rsidRPr="009940B1">
        <w:rPr>
          <w:rFonts w:ascii="Times New Roman" w:eastAsia="MS Mincho" w:hAnsi="Times New Roman"/>
          <w:color w:val="000000" w:themeColor="text1"/>
          <w:lang w:val="sq-AL"/>
        </w:rPr>
        <w:t>konstatohet se mosmarr</w:t>
      </w:r>
      <w:r w:rsidR="00423ED4" w:rsidRPr="009940B1">
        <w:rPr>
          <w:rFonts w:ascii="Times New Roman" w:eastAsia="MS Mincho" w:hAnsi="Times New Roman"/>
          <w:color w:val="000000" w:themeColor="text1"/>
          <w:lang w:val="sq-AL"/>
        </w:rPr>
        <w:t>ë</w:t>
      </w:r>
      <w:r w:rsidR="006D00A3" w:rsidRPr="009940B1">
        <w:rPr>
          <w:rFonts w:ascii="Times New Roman" w:eastAsia="MS Mincho" w:hAnsi="Times New Roman"/>
          <w:color w:val="000000" w:themeColor="text1"/>
          <w:lang w:val="sq-AL"/>
        </w:rPr>
        <w:t xml:space="preserve">veshja për kompetencën funksionale ka lindur pasi gjyqtari </w:t>
      </w:r>
      <w:r w:rsidR="006D00A3" w:rsidRPr="009940B1">
        <w:rPr>
          <w:rFonts w:ascii="Times New Roman" w:hAnsi="Times New Roman"/>
          <w:color w:val="000000" w:themeColor="text1"/>
          <w:shd w:val="clear" w:color="auto" w:fill="FFFFFF"/>
          <w:lang w:val="sq-AL"/>
        </w:rPr>
        <w:t>i seancës paraprake –(E.V)</w:t>
      </w:r>
      <w:r w:rsidR="006D00A3" w:rsidRPr="009940B1">
        <w:rPr>
          <w:rFonts w:ascii="Times New Roman" w:hAnsi="Times New Roman"/>
          <w:i/>
          <w:iCs/>
          <w:color w:val="000000" w:themeColor="text1"/>
          <w:shd w:val="clear" w:color="auto" w:fill="FFFFFF"/>
          <w:lang w:val="sq-AL"/>
        </w:rPr>
        <w:t>,</w:t>
      </w:r>
      <w:r w:rsidR="006D00A3" w:rsidRPr="009940B1">
        <w:rPr>
          <w:rFonts w:ascii="Times New Roman" w:hAnsi="Times New Roman"/>
          <w:color w:val="000000" w:themeColor="text1"/>
          <w:shd w:val="clear" w:color="auto" w:fill="FFFFFF"/>
          <w:lang w:val="sq-AL"/>
        </w:rPr>
        <w:t xml:space="preserve"> pranë Gjykatës së Shkallës së Parë të Juridiksionit të Përgjithshëm Sarandë, të cilit sipas shortit i ka kaluar për shqyrtim k</w:t>
      </w:r>
      <w:r w:rsidR="00423ED4" w:rsidRPr="009940B1">
        <w:rPr>
          <w:rFonts w:ascii="Times New Roman" w:hAnsi="Times New Roman"/>
          <w:color w:val="000000" w:themeColor="text1"/>
          <w:shd w:val="clear" w:color="auto" w:fill="FFFFFF"/>
          <w:lang w:val="sq-AL"/>
        </w:rPr>
        <w:t>ë</w:t>
      </w:r>
      <w:r w:rsidR="006D00A3" w:rsidRPr="009940B1">
        <w:rPr>
          <w:rFonts w:ascii="Times New Roman" w:hAnsi="Times New Roman"/>
          <w:color w:val="000000" w:themeColor="text1"/>
          <w:shd w:val="clear" w:color="auto" w:fill="FFFFFF"/>
          <w:lang w:val="sq-AL"/>
        </w:rPr>
        <w:t>rkesa e ankuesit Orgito Berhama, me objekt: “</w:t>
      </w:r>
      <w:r w:rsidR="006D00A3" w:rsidRPr="009940B1">
        <w:rPr>
          <w:rFonts w:ascii="Times New Roman" w:eastAsiaTheme="minorHAnsi" w:hAnsi="Times New Roman"/>
          <w:i/>
          <w:iCs/>
          <w:color w:val="000000" w:themeColor="text1"/>
          <w:lang w:val="sq-AL" w:bidi="ar-SA"/>
        </w:rPr>
        <w:t>Ankim ndaj vendimit nr.</w:t>
      </w:r>
      <w:r w:rsidR="002C5B56" w:rsidRPr="009940B1">
        <w:rPr>
          <w:rFonts w:ascii="Times New Roman" w:eastAsiaTheme="minorHAnsi" w:hAnsi="Times New Roman"/>
          <w:i/>
          <w:iCs/>
          <w:color w:val="000000" w:themeColor="text1"/>
          <w:lang w:val="sq-AL" w:bidi="ar-SA"/>
        </w:rPr>
        <w:t xml:space="preserve"> </w:t>
      </w:r>
      <w:r w:rsidR="006D00A3" w:rsidRPr="009940B1">
        <w:rPr>
          <w:rFonts w:ascii="Times New Roman" w:eastAsiaTheme="minorHAnsi" w:hAnsi="Times New Roman"/>
          <w:i/>
          <w:iCs/>
          <w:color w:val="000000" w:themeColor="text1"/>
          <w:lang w:val="sq-AL" w:bidi="ar-SA"/>
        </w:rPr>
        <w:t>2/250 Prot./ (H.M) të pushimit të procedimit penal, më datë 02.12.2025</w:t>
      </w:r>
      <w:r w:rsidR="006D00A3" w:rsidRPr="009940B1">
        <w:rPr>
          <w:rFonts w:ascii="Times New Roman" w:eastAsiaTheme="minorHAnsi" w:hAnsi="Times New Roman"/>
          <w:color w:val="000000" w:themeColor="text1"/>
          <w:lang w:val="sq-AL" w:bidi="ar-SA"/>
        </w:rPr>
        <w:t>”,</w:t>
      </w:r>
      <w:r w:rsidR="006D00A3" w:rsidRPr="009940B1">
        <w:rPr>
          <w:rFonts w:ascii="Times New Roman" w:hAnsi="Times New Roman"/>
          <w:color w:val="000000" w:themeColor="text1"/>
          <w:shd w:val="clear" w:color="auto" w:fill="FFFFFF"/>
          <w:lang w:val="sq-AL"/>
        </w:rPr>
        <w:t xml:space="preserve"> ka deklaruar moskompetenc</w:t>
      </w:r>
      <w:r w:rsidR="00423ED4" w:rsidRPr="009940B1">
        <w:rPr>
          <w:rFonts w:ascii="Times New Roman" w:hAnsi="Times New Roman"/>
          <w:color w:val="000000" w:themeColor="text1"/>
          <w:shd w:val="clear" w:color="auto" w:fill="FFFFFF"/>
          <w:lang w:val="sq-AL"/>
        </w:rPr>
        <w:t>ë</w:t>
      </w:r>
      <w:r w:rsidR="006D00A3" w:rsidRPr="009940B1">
        <w:rPr>
          <w:rFonts w:ascii="Times New Roman" w:hAnsi="Times New Roman"/>
          <w:color w:val="000000" w:themeColor="text1"/>
          <w:shd w:val="clear" w:color="auto" w:fill="FFFFFF"/>
          <w:lang w:val="sq-AL"/>
        </w:rPr>
        <w:t xml:space="preserve">n për gjykimin e saj, duke </w:t>
      </w:r>
      <w:r w:rsidR="002333AE" w:rsidRPr="009940B1">
        <w:rPr>
          <w:rFonts w:ascii="Times New Roman" w:hAnsi="Times New Roman"/>
          <w:color w:val="000000" w:themeColor="text1"/>
          <w:shd w:val="clear" w:color="auto" w:fill="FFFFFF"/>
          <w:lang w:val="sq-AL"/>
        </w:rPr>
        <w:t xml:space="preserve">arsyetuar </w:t>
      </w:r>
      <w:r w:rsidR="002C5B56" w:rsidRPr="009940B1">
        <w:rPr>
          <w:rFonts w:ascii="Times New Roman" w:hAnsi="Times New Roman"/>
          <w:color w:val="000000" w:themeColor="text1"/>
          <w:shd w:val="clear" w:color="auto" w:fill="FFFFFF"/>
          <w:lang w:val="sq-AL"/>
        </w:rPr>
        <w:t>n</w:t>
      </w:r>
      <w:r w:rsidR="00792A2F" w:rsidRPr="009940B1">
        <w:rPr>
          <w:rFonts w:ascii="Times New Roman" w:hAnsi="Times New Roman"/>
          <w:color w:val="000000" w:themeColor="text1"/>
          <w:shd w:val="clear" w:color="auto" w:fill="FFFFFF"/>
          <w:lang w:val="sq-AL"/>
        </w:rPr>
        <w:t>ë</w:t>
      </w:r>
      <w:r w:rsidR="002C5B56" w:rsidRPr="009940B1">
        <w:rPr>
          <w:rFonts w:ascii="Times New Roman" w:hAnsi="Times New Roman"/>
          <w:color w:val="000000" w:themeColor="text1"/>
          <w:shd w:val="clear" w:color="auto" w:fill="FFFFFF"/>
          <w:lang w:val="sq-AL"/>
        </w:rPr>
        <w:t xml:space="preserve"> thelb </w:t>
      </w:r>
      <w:r w:rsidR="002333AE" w:rsidRPr="009940B1">
        <w:rPr>
          <w:rFonts w:ascii="Times New Roman" w:hAnsi="Times New Roman"/>
          <w:color w:val="000000" w:themeColor="text1"/>
          <w:shd w:val="clear" w:color="auto" w:fill="FFFFFF"/>
          <w:lang w:val="sq-AL"/>
        </w:rPr>
        <w:t>se</w:t>
      </w:r>
      <w:r w:rsidR="002C5B56" w:rsidRPr="009940B1">
        <w:rPr>
          <w:rFonts w:ascii="Times New Roman" w:hAnsi="Times New Roman"/>
          <w:color w:val="000000" w:themeColor="text1"/>
          <w:shd w:val="clear" w:color="auto" w:fill="FFFFFF"/>
          <w:lang w:val="sq-AL"/>
        </w:rPr>
        <w:t xml:space="preserve">, </w:t>
      </w:r>
      <w:r w:rsidR="0091535E" w:rsidRPr="009940B1">
        <w:rPr>
          <w:rFonts w:ascii="Times New Roman" w:hAnsi="Times New Roman"/>
          <w:color w:val="000000" w:themeColor="text1"/>
          <w:shd w:val="clear" w:color="auto" w:fill="FFFFFF"/>
          <w:lang w:val="sq-AL"/>
        </w:rPr>
        <w:t>..</w:t>
      </w:r>
      <w:r w:rsidR="002C5B56" w:rsidRPr="009940B1">
        <w:rPr>
          <w:rFonts w:ascii="Times New Roman" w:hAnsi="Times New Roman"/>
          <w:color w:val="000000" w:themeColor="text1"/>
          <w:shd w:val="clear" w:color="auto" w:fill="FFFFFF"/>
          <w:lang w:val="sq-AL"/>
        </w:rPr>
        <w:t xml:space="preserve">. </w:t>
      </w:r>
      <w:r w:rsidR="002333AE" w:rsidRPr="009940B1">
        <w:rPr>
          <w:rFonts w:ascii="Times New Roman" w:hAnsi="Times New Roman"/>
          <w:color w:val="000000" w:themeColor="text1"/>
          <w:shd w:val="clear" w:color="auto" w:fill="FFFFFF"/>
          <w:lang w:val="sq-AL"/>
        </w:rPr>
        <w:t>referuar dy ankimeve t</w:t>
      </w:r>
      <w:r w:rsidR="00423ED4" w:rsidRPr="009940B1">
        <w:rPr>
          <w:rFonts w:ascii="Times New Roman" w:hAnsi="Times New Roman"/>
          <w:color w:val="000000" w:themeColor="text1"/>
          <w:shd w:val="clear" w:color="auto" w:fill="FFFFFF"/>
          <w:lang w:val="sq-AL"/>
        </w:rPr>
        <w:t>ë</w:t>
      </w:r>
      <w:r w:rsidR="002333AE" w:rsidRPr="009940B1">
        <w:rPr>
          <w:rFonts w:ascii="Times New Roman" w:hAnsi="Times New Roman"/>
          <w:color w:val="000000" w:themeColor="text1"/>
          <w:shd w:val="clear" w:color="auto" w:fill="FFFFFF"/>
          <w:lang w:val="sq-AL"/>
        </w:rPr>
        <w:t xml:space="preserve"> paraqitura n</w:t>
      </w:r>
      <w:r w:rsidR="00423ED4" w:rsidRPr="009940B1">
        <w:rPr>
          <w:rFonts w:ascii="Times New Roman" w:hAnsi="Times New Roman"/>
          <w:color w:val="000000" w:themeColor="text1"/>
          <w:shd w:val="clear" w:color="auto" w:fill="FFFFFF"/>
          <w:lang w:val="sq-AL"/>
        </w:rPr>
        <w:t>ë</w:t>
      </w:r>
      <w:r w:rsidR="002333AE" w:rsidRPr="009940B1">
        <w:rPr>
          <w:rFonts w:ascii="Times New Roman" w:hAnsi="Times New Roman"/>
          <w:color w:val="000000" w:themeColor="text1"/>
          <w:shd w:val="clear" w:color="auto" w:fill="FFFFFF"/>
          <w:lang w:val="sq-AL"/>
        </w:rPr>
        <w:t xml:space="preserve"> kuad</w:t>
      </w:r>
      <w:r w:rsidR="00423ED4" w:rsidRPr="009940B1">
        <w:rPr>
          <w:rFonts w:ascii="Times New Roman" w:hAnsi="Times New Roman"/>
          <w:color w:val="000000" w:themeColor="text1"/>
          <w:shd w:val="clear" w:color="auto" w:fill="FFFFFF"/>
          <w:lang w:val="sq-AL"/>
        </w:rPr>
        <w:t>ë</w:t>
      </w:r>
      <w:r w:rsidR="002333AE" w:rsidRPr="009940B1">
        <w:rPr>
          <w:rFonts w:ascii="Times New Roman" w:hAnsi="Times New Roman"/>
          <w:color w:val="000000" w:themeColor="text1"/>
          <w:shd w:val="clear" w:color="auto" w:fill="FFFFFF"/>
          <w:lang w:val="sq-AL"/>
        </w:rPr>
        <w:t>r t</w:t>
      </w:r>
      <w:r w:rsidR="00423ED4" w:rsidRPr="009940B1">
        <w:rPr>
          <w:rFonts w:ascii="Times New Roman" w:hAnsi="Times New Roman"/>
          <w:color w:val="000000" w:themeColor="text1"/>
          <w:shd w:val="clear" w:color="auto" w:fill="FFFFFF"/>
          <w:lang w:val="sq-AL"/>
        </w:rPr>
        <w:t>ë</w:t>
      </w:r>
      <w:r w:rsidR="002333AE" w:rsidRPr="009940B1">
        <w:rPr>
          <w:rFonts w:ascii="Times New Roman" w:hAnsi="Times New Roman"/>
          <w:color w:val="000000" w:themeColor="text1"/>
          <w:shd w:val="clear" w:color="auto" w:fill="FFFFFF"/>
          <w:lang w:val="sq-AL"/>
        </w:rPr>
        <w:t xml:space="preserve"> procedimit penal </w:t>
      </w:r>
      <w:r w:rsidR="002333AE" w:rsidRPr="009940B1">
        <w:rPr>
          <w:rFonts w:ascii="Times New Roman" w:hAnsi="Times New Roman"/>
          <w:color w:val="000000" w:themeColor="text1"/>
          <w:lang w:val="sq-AL"/>
        </w:rPr>
        <w:t>nr. 2/2025</w:t>
      </w:r>
      <w:r w:rsidR="002333AE" w:rsidRPr="009940B1">
        <w:rPr>
          <w:rFonts w:ascii="Times New Roman" w:hAnsi="Times New Roman"/>
          <w:color w:val="000000" w:themeColor="text1"/>
          <w:shd w:val="clear" w:color="auto" w:fill="FFFFFF"/>
          <w:lang w:val="sq-AL"/>
        </w:rPr>
        <w:t>,  rezulton se ankimi i shtetasit Enea Nexhipi është regjistruar i pari sipas numrit të regjistrit themeltar, ndërsa ankimi i shtetasit Orgito Brehama është regjistruar më pas. Në këto kushte, n</w:t>
      </w:r>
      <w:r w:rsidR="00423ED4" w:rsidRPr="009940B1">
        <w:rPr>
          <w:rFonts w:ascii="Times New Roman" w:hAnsi="Times New Roman"/>
          <w:color w:val="000000" w:themeColor="text1"/>
          <w:shd w:val="clear" w:color="auto" w:fill="FFFFFF"/>
          <w:lang w:val="sq-AL"/>
        </w:rPr>
        <w:t>ë</w:t>
      </w:r>
      <w:r w:rsidR="002333AE" w:rsidRPr="009940B1">
        <w:rPr>
          <w:rFonts w:ascii="Times New Roman" w:hAnsi="Times New Roman"/>
          <w:color w:val="000000" w:themeColor="text1"/>
          <w:shd w:val="clear" w:color="auto" w:fill="FFFFFF"/>
          <w:lang w:val="sq-AL"/>
        </w:rPr>
        <w:t xml:space="preserve"> referim t</w:t>
      </w:r>
      <w:r w:rsidR="00423ED4" w:rsidRPr="009940B1">
        <w:rPr>
          <w:rFonts w:ascii="Times New Roman" w:hAnsi="Times New Roman"/>
          <w:color w:val="000000" w:themeColor="text1"/>
          <w:shd w:val="clear" w:color="auto" w:fill="FFFFFF"/>
          <w:lang w:val="sq-AL"/>
        </w:rPr>
        <w:t>ë</w:t>
      </w:r>
      <w:r w:rsidR="002333AE" w:rsidRPr="009940B1">
        <w:rPr>
          <w:rFonts w:ascii="Times New Roman" w:hAnsi="Times New Roman"/>
          <w:color w:val="000000" w:themeColor="text1"/>
          <w:shd w:val="clear" w:color="auto" w:fill="FFFFFF"/>
          <w:lang w:val="sq-AL"/>
        </w:rPr>
        <w:t xml:space="preserve"> nenit 329 t</w:t>
      </w:r>
      <w:r w:rsidR="00423ED4" w:rsidRPr="009940B1">
        <w:rPr>
          <w:rFonts w:ascii="Times New Roman" w:hAnsi="Times New Roman"/>
          <w:color w:val="000000" w:themeColor="text1"/>
          <w:shd w:val="clear" w:color="auto" w:fill="FFFFFF"/>
          <w:lang w:val="sq-AL"/>
        </w:rPr>
        <w:t>ë</w:t>
      </w:r>
      <w:r w:rsidR="002333AE" w:rsidRPr="009940B1">
        <w:rPr>
          <w:rFonts w:ascii="Times New Roman" w:hAnsi="Times New Roman"/>
          <w:color w:val="000000" w:themeColor="text1"/>
          <w:shd w:val="clear" w:color="auto" w:fill="FFFFFF"/>
          <w:lang w:val="sq-AL"/>
        </w:rPr>
        <w:t xml:space="preserve"> KPP, vlerësohet se gjyqtari kompetent për shqyrtimin e ankimeve dhe çdo kërkese tjetër në kuadër të procedimit penal nr. 2/2025 është gjyqtari seanc</w:t>
      </w:r>
      <w:r w:rsidR="00423ED4" w:rsidRPr="009940B1">
        <w:rPr>
          <w:rFonts w:ascii="Times New Roman" w:hAnsi="Times New Roman"/>
          <w:color w:val="000000" w:themeColor="text1"/>
          <w:shd w:val="clear" w:color="auto" w:fill="FFFFFF"/>
          <w:lang w:val="sq-AL"/>
        </w:rPr>
        <w:t>ë</w:t>
      </w:r>
      <w:r w:rsidR="002333AE" w:rsidRPr="009940B1">
        <w:rPr>
          <w:rFonts w:ascii="Times New Roman" w:hAnsi="Times New Roman"/>
          <w:color w:val="000000" w:themeColor="text1"/>
          <w:shd w:val="clear" w:color="auto" w:fill="FFFFFF"/>
          <w:lang w:val="sq-AL"/>
        </w:rPr>
        <w:t xml:space="preserve">s paraprake </w:t>
      </w:r>
      <w:r w:rsidR="002333AE" w:rsidRPr="009940B1">
        <w:rPr>
          <w:rFonts w:ascii="Times New Roman" w:hAnsi="Times New Roman"/>
          <w:i/>
          <w:iCs/>
          <w:color w:val="000000" w:themeColor="text1"/>
          <w:lang w:val="sq-AL"/>
        </w:rPr>
        <w:t>-(gjyqtare E.Sh)</w:t>
      </w:r>
      <w:r w:rsidR="002333AE" w:rsidRPr="009940B1">
        <w:rPr>
          <w:rFonts w:ascii="Times New Roman" w:hAnsi="Times New Roman"/>
          <w:color w:val="000000" w:themeColor="text1"/>
          <w:shd w:val="clear" w:color="auto" w:fill="FFFFFF"/>
          <w:lang w:val="sq-AL"/>
        </w:rPr>
        <w:t xml:space="preserve">, i cili është konstituuar në momentin e regjistrimit të kërkesës së parë. Kompetenca përcaktohet nga shorti elektronik dhe numri unik i regjistrit themeltar, ku rezulton se ankimi i parë është ai i paraqitur </w:t>
      </w:r>
      <w:r w:rsidR="002333AE" w:rsidRPr="009940B1">
        <w:rPr>
          <w:rFonts w:ascii="Times New Roman" w:hAnsi="Times New Roman"/>
          <w:color w:val="000000" w:themeColor="text1"/>
          <w:shd w:val="clear" w:color="auto" w:fill="FFFFFF"/>
          <w:lang w:val="sq-AL"/>
        </w:rPr>
        <w:lastRenderedPageBreak/>
        <w:t>nga Endi Nexhipi, ndërsa ankimi i Orgito Brehama është regjistruar më pas, edhe pse në të njëjtën datë.</w:t>
      </w:r>
    </w:p>
    <w:p w14:paraId="5D8D2618" w14:textId="3EC518E3" w:rsidR="00CF0A44" w:rsidRPr="009940B1" w:rsidRDefault="006D00A3" w:rsidP="00792A2F">
      <w:pPr>
        <w:pStyle w:val="ListParagraph"/>
        <w:numPr>
          <w:ilvl w:val="1"/>
          <w:numId w:val="15"/>
        </w:numPr>
        <w:tabs>
          <w:tab w:val="left" w:pos="990"/>
        </w:tabs>
        <w:ind w:left="0" w:firstLine="540"/>
        <w:jc w:val="both"/>
        <w:rPr>
          <w:rFonts w:ascii="Times New Roman" w:hAnsi="Times New Roman"/>
          <w:i/>
          <w:color w:val="000000" w:themeColor="text1"/>
          <w:lang w:val="sq-AL"/>
        </w:rPr>
      </w:pPr>
      <w:r w:rsidRPr="009940B1">
        <w:rPr>
          <w:rFonts w:ascii="Times New Roman" w:hAnsi="Times New Roman"/>
          <w:color w:val="000000" w:themeColor="text1"/>
          <w:lang w:val="sq-AL"/>
        </w:rPr>
        <w:t xml:space="preserve">Nga ana tjetër, gjyqtari </w:t>
      </w:r>
      <w:r w:rsidR="00792A2F" w:rsidRPr="009940B1">
        <w:rPr>
          <w:rFonts w:ascii="Times New Roman" w:hAnsi="Times New Roman"/>
          <w:color w:val="000000" w:themeColor="text1"/>
          <w:lang w:val="sq-AL"/>
        </w:rPr>
        <w:t>i</w:t>
      </w:r>
      <w:r w:rsidRPr="009940B1">
        <w:rPr>
          <w:rFonts w:ascii="Times New Roman" w:hAnsi="Times New Roman"/>
          <w:color w:val="000000" w:themeColor="text1"/>
          <w:lang w:val="sq-AL"/>
        </w:rPr>
        <w:t xml:space="preserve"> seancës paraprake </w:t>
      </w:r>
      <w:r w:rsidRPr="009940B1">
        <w:rPr>
          <w:rFonts w:ascii="Times New Roman" w:hAnsi="Times New Roman"/>
          <w:i/>
          <w:iCs/>
          <w:color w:val="000000" w:themeColor="text1"/>
          <w:lang w:val="sq-AL"/>
        </w:rPr>
        <w:t>-(</w:t>
      </w:r>
      <w:r w:rsidR="002333AE" w:rsidRPr="009940B1">
        <w:rPr>
          <w:rFonts w:ascii="Times New Roman" w:hAnsi="Times New Roman"/>
          <w:i/>
          <w:iCs/>
          <w:color w:val="000000" w:themeColor="text1"/>
          <w:lang w:val="sq-AL"/>
        </w:rPr>
        <w:t xml:space="preserve">gjyqtare </w:t>
      </w:r>
      <w:r w:rsidRPr="009940B1">
        <w:rPr>
          <w:rFonts w:ascii="Times New Roman" w:hAnsi="Times New Roman"/>
          <w:i/>
          <w:iCs/>
          <w:color w:val="000000" w:themeColor="text1"/>
          <w:lang w:val="sq-AL"/>
        </w:rPr>
        <w:t>E</w:t>
      </w:r>
      <w:r w:rsidR="002333AE" w:rsidRPr="009940B1">
        <w:rPr>
          <w:rFonts w:ascii="Times New Roman" w:hAnsi="Times New Roman"/>
          <w:i/>
          <w:iCs/>
          <w:color w:val="000000" w:themeColor="text1"/>
          <w:lang w:val="sq-AL"/>
        </w:rPr>
        <w:t>.</w:t>
      </w:r>
      <w:r w:rsidRPr="009940B1">
        <w:rPr>
          <w:rFonts w:ascii="Times New Roman" w:hAnsi="Times New Roman"/>
          <w:i/>
          <w:iCs/>
          <w:color w:val="000000" w:themeColor="text1"/>
          <w:lang w:val="sq-AL"/>
        </w:rPr>
        <w:t>Sh),</w:t>
      </w:r>
      <w:r w:rsidRPr="009940B1">
        <w:rPr>
          <w:rFonts w:ascii="Times New Roman" w:hAnsi="Times New Roman"/>
          <w:color w:val="000000" w:themeColor="text1"/>
          <w:lang w:val="sq-AL"/>
        </w:rPr>
        <w:t xml:space="preserve"> që ka parashtruar për zgjidhje mosmarrëveshjen, ka </w:t>
      </w:r>
      <w:r w:rsidR="00A70696" w:rsidRPr="009940B1">
        <w:rPr>
          <w:rFonts w:ascii="Times New Roman" w:hAnsi="Times New Roman"/>
          <w:color w:val="000000" w:themeColor="text1"/>
          <w:lang w:val="sq-AL"/>
        </w:rPr>
        <w:t>vler</w:t>
      </w:r>
      <w:r w:rsidR="00423ED4" w:rsidRPr="009940B1">
        <w:rPr>
          <w:rFonts w:ascii="Times New Roman" w:hAnsi="Times New Roman"/>
          <w:color w:val="000000" w:themeColor="text1"/>
          <w:lang w:val="sq-AL"/>
        </w:rPr>
        <w:t>ë</w:t>
      </w:r>
      <w:r w:rsidR="00A70696" w:rsidRPr="009940B1">
        <w:rPr>
          <w:rFonts w:ascii="Times New Roman" w:hAnsi="Times New Roman"/>
          <w:color w:val="000000" w:themeColor="text1"/>
          <w:lang w:val="sq-AL"/>
        </w:rPr>
        <w:t>suar se</w:t>
      </w:r>
      <w:r w:rsidR="00792A2F" w:rsidRPr="009940B1">
        <w:rPr>
          <w:rFonts w:ascii="Times New Roman" w:hAnsi="Times New Roman"/>
          <w:color w:val="000000" w:themeColor="text1"/>
          <w:lang w:val="sq-AL"/>
        </w:rPr>
        <w:t xml:space="preserve"> </w:t>
      </w:r>
      <w:r w:rsidR="00423ED4" w:rsidRPr="009940B1">
        <w:rPr>
          <w:rFonts w:ascii="Times New Roman" w:hAnsi="Times New Roman"/>
          <w:color w:val="000000" w:themeColor="text1"/>
          <w:lang w:val="sq-AL"/>
        </w:rPr>
        <w:t xml:space="preserve">pavarësisht </w:t>
      </w:r>
      <w:r w:rsidR="00792A2F" w:rsidRPr="009940B1">
        <w:rPr>
          <w:rFonts w:ascii="Times New Roman" w:hAnsi="Times New Roman"/>
          <w:color w:val="000000" w:themeColor="text1"/>
          <w:lang w:val="sq-AL"/>
        </w:rPr>
        <w:t>faktit që</w:t>
      </w:r>
      <w:r w:rsidR="00423ED4" w:rsidRPr="009940B1">
        <w:rPr>
          <w:rFonts w:ascii="Times New Roman" w:hAnsi="Times New Roman"/>
          <w:color w:val="000000" w:themeColor="text1"/>
          <w:lang w:val="sq-AL"/>
        </w:rPr>
        <w:t xml:space="preserve"> ankimet e shtetas</w:t>
      </w:r>
      <w:r w:rsidR="00CF0A44" w:rsidRPr="009940B1">
        <w:rPr>
          <w:rFonts w:ascii="Times New Roman" w:hAnsi="Times New Roman"/>
          <w:color w:val="000000" w:themeColor="text1"/>
          <w:lang w:val="sq-AL"/>
        </w:rPr>
        <w:t xml:space="preserve">ve </w:t>
      </w:r>
      <w:r w:rsidR="00423ED4" w:rsidRPr="009940B1">
        <w:rPr>
          <w:rFonts w:ascii="Times New Roman" w:hAnsi="Times New Roman"/>
          <w:color w:val="000000" w:themeColor="text1"/>
          <w:lang w:val="sq-AL"/>
        </w:rPr>
        <w:t xml:space="preserve">Orgito Brehama dhe Enea Nexhipi kundër vendimit të pushimit nr. 2/250 Prot., datë 02.12.2025, janë regjistruar në gjykatë </w:t>
      </w:r>
      <w:r w:rsidR="00CF0A44" w:rsidRPr="009940B1">
        <w:rPr>
          <w:rFonts w:ascii="Times New Roman" w:hAnsi="Times New Roman"/>
          <w:color w:val="000000" w:themeColor="text1"/>
          <w:lang w:val="sq-AL"/>
        </w:rPr>
        <w:t>p</w:t>
      </w:r>
      <w:r w:rsidR="0091535E" w:rsidRPr="009940B1">
        <w:rPr>
          <w:rFonts w:ascii="Times New Roman" w:hAnsi="Times New Roman"/>
          <w:color w:val="000000" w:themeColor="text1"/>
          <w:lang w:val="sq-AL"/>
        </w:rPr>
        <w:t>ë</w:t>
      </w:r>
      <w:r w:rsidR="00CF0A44" w:rsidRPr="009940B1">
        <w:rPr>
          <w:rFonts w:ascii="Times New Roman" w:hAnsi="Times New Roman"/>
          <w:color w:val="000000" w:themeColor="text1"/>
          <w:lang w:val="sq-AL"/>
        </w:rPr>
        <w:t xml:space="preserve">rpara </w:t>
      </w:r>
      <w:r w:rsidR="00423ED4" w:rsidRPr="009940B1">
        <w:rPr>
          <w:rFonts w:ascii="Times New Roman" w:hAnsi="Times New Roman"/>
          <w:color w:val="000000" w:themeColor="text1"/>
          <w:lang w:val="sq-AL"/>
        </w:rPr>
        <w:t>dat</w:t>
      </w:r>
      <w:r w:rsidR="0091535E" w:rsidRPr="009940B1">
        <w:rPr>
          <w:rFonts w:ascii="Times New Roman" w:hAnsi="Times New Roman"/>
          <w:color w:val="000000" w:themeColor="text1"/>
          <w:lang w:val="sq-AL"/>
        </w:rPr>
        <w:t>ë</w:t>
      </w:r>
      <w:r w:rsidR="00CF0A44" w:rsidRPr="009940B1">
        <w:rPr>
          <w:rFonts w:ascii="Times New Roman" w:hAnsi="Times New Roman"/>
          <w:color w:val="000000" w:themeColor="text1"/>
          <w:lang w:val="sq-AL"/>
        </w:rPr>
        <w:t>s</w:t>
      </w:r>
      <w:r w:rsidR="00423ED4" w:rsidRPr="009940B1">
        <w:rPr>
          <w:rFonts w:ascii="Times New Roman" w:hAnsi="Times New Roman"/>
          <w:color w:val="000000" w:themeColor="text1"/>
          <w:lang w:val="sq-AL"/>
        </w:rPr>
        <w:t xml:space="preserve"> 23.12.2025, në të cilën është regjistruar kërkesa për dërgimin në gjyq të procedimit penal nr. 2/2025</w:t>
      </w:r>
      <w:r w:rsidR="00302E44" w:rsidRPr="009940B1">
        <w:rPr>
          <w:rFonts w:ascii="Times New Roman" w:hAnsi="Times New Roman"/>
          <w:color w:val="000000" w:themeColor="text1"/>
          <w:lang w:val="sq-AL"/>
        </w:rPr>
        <w:t xml:space="preserve">, e cila i </w:t>
      </w:r>
      <w:r w:rsidR="0091535E" w:rsidRPr="009940B1">
        <w:rPr>
          <w:rFonts w:ascii="Times New Roman" w:hAnsi="Times New Roman"/>
          <w:color w:val="000000" w:themeColor="text1"/>
          <w:lang w:val="sq-AL"/>
        </w:rPr>
        <w:t>ë</w:t>
      </w:r>
      <w:r w:rsidR="00302E44" w:rsidRPr="009940B1">
        <w:rPr>
          <w:rFonts w:ascii="Times New Roman" w:hAnsi="Times New Roman"/>
          <w:color w:val="000000" w:themeColor="text1"/>
          <w:lang w:val="sq-AL"/>
        </w:rPr>
        <w:t>sht</w:t>
      </w:r>
      <w:r w:rsidR="0091535E" w:rsidRPr="009940B1">
        <w:rPr>
          <w:rFonts w:ascii="Times New Roman" w:hAnsi="Times New Roman"/>
          <w:color w:val="000000" w:themeColor="text1"/>
          <w:lang w:val="sq-AL"/>
        </w:rPr>
        <w:t>ë</w:t>
      </w:r>
      <w:r w:rsidR="00302E44" w:rsidRPr="009940B1">
        <w:rPr>
          <w:rFonts w:ascii="Times New Roman" w:hAnsi="Times New Roman"/>
          <w:color w:val="000000" w:themeColor="text1"/>
          <w:lang w:val="sq-AL"/>
        </w:rPr>
        <w:t xml:space="preserve"> caktuar gjyqtares E.V.,</w:t>
      </w:r>
      <w:r w:rsidR="00423ED4" w:rsidRPr="009940B1">
        <w:rPr>
          <w:rFonts w:ascii="Times New Roman" w:hAnsi="Times New Roman"/>
          <w:color w:val="000000" w:themeColor="text1"/>
          <w:lang w:val="sq-AL"/>
        </w:rPr>
        <w:t xml:space="preserve"> </w:t>
      </w:r>
      <w:r w:rsidR="00CF0A44" w:rsidRPr="009940B1">
        <w:rPr>
          <w:rFonts w:ascii="Times New Roman" w:hAnsi="Times New Roman"/>
          <w:color w:val="000000" w:themeColor="text1"/>
          <w:lang w:val="sq-AL"/>
        </w:rPr>
        <w:t xml:space="preserve">gjyqtari i seancës paraprake konstituohet në momentin e regjistrimit në gjykatë të kërkesës për dërgimin në gjyq. Në këto kushte, </w:t>
      </w:r>
      <w:r w:rsidR="00302E44" w:rsidRPr="009940B1">
        <w:rPr>
          <w:rFonts w:ascii="Times New Roman" w:hAnsi="Times New Roman"/>
          <w:color w:val="000000" w:themeColor="text1"/>
          <w:lang w:val="sq-AL"/>
        </w:rPr>
        <w:t>ndon</w:t>
      </w:r>
      <w:r w:rsidR="0091535E" w:rsidRPr="009940B1">
        <w:rPr>
          <w:rFonts w:ascii="Times New Roman" w:hAnsi="Times New Roman"/>
          <w:color w:val="000000" w:themeColor="text1"/>
          <w:lang w:val="sq-AL"/>
        </w:rPr>
        <w:t>ë</w:t>
      </w:r>
      <w:r w:rsidR="00302E44" w:rsidRPr="009940B1">
        <w:rPr>
          <w:rFonts w:ascii="Times New Roman" w:hAnsi="Times New Roman"/>
          <w:color w:val="000000" w:themeColor="text1"/>
          <w:lang w:val="sq-AL"/>
        </w:rPr>
        <w:t xml:space="preserve">se </w:t>
      </w:r>
      <w:r w:rsidR="00CF0A44" w:rsidRPr="009940B1">
        <w:rPr>
          <w:rFonts w:ascii="Times New Roman" w:hAnsi="Times New Roman"/>
          <w:color w:val="000000" w:themeColor="text1"/>
          <w:lang w:val="sq-AL"/>
        </w:rPr>
        <w:t xml:space="preserve">se ankimet janë regjistruar më herët, kompetent për shqyrtimin e tyre është gjyqtari i seancës paraprake pranë të cilit është regjistruar kërkesa për dërgimin në gjyq, pra gjyqtarja E.V., pasi ligji nuk merr si kriter momentin kohor të regjistrimit të ankimit, por </w:t>
      </w:r>
      <w:r w:rsidR="00792A2F" w:rsidRPr="009940B1">
        <w:rPr>
          <w:rFonts w:ascii="Times New Roman" w:hAnsi="Times New Roman"/>
          <w:color w:val="000000" w:themeColor="text1"/>
          <w:lang w:val="sq-AL"/>
        </w:rPr>
        <w:t>kostituimin</w:t>
      </w:r>
      <w:r w:rsidR="00CF0A44" w:rsidRPr="009940B1">
        <w:rPr>
          <w:rFonts w:ascii="Times New Roman" w:hAnsi="Times New Roman"/>
          <w:color w:val="000000" w:themeColor="text1"/>
          <w:lang w:val="sq-AL"/>
        </w:rPr>
        <w:t xml:space="preserve"> e gjyqtarit përmes regjistrimit të kërkesës për dërgimin e çështjes në gjyq.</w:t>
      </w:r>
    </w:p>
    <w:p w14:paraId="4431FE8C" w14:textId="25C42667" w:rsidR="00302E44" w:rsidRPr="009940B1" w:rsidRDefault="00302E44" w:rsidP="007A6174">
      <w:pPr>
        <w:pStyle w:val="ListParagraph"/>
        <w:numPr>
          <w:ilvl w:val="0"/>
          <w:numId w:val="15"/>
        </w:numPr>
        <w:tabs>
          <w:tab w:val="left" w:pos="990"/>
        </w:tabs>
        <w:ind w:left="0" w:firstLine="540"/>
        <w:jc w:val="both"/>
        <w:rPr>
          <w:rFonts w:ascii="Times New Roman" w:hAnsi="Times New Roman"/>
          <w:color w:val="000000" w:themeColor="text1"/>
          <w:lang w:val="sq-AL"/>
        </w:rPr>
      </w:pPr>
      <w:r w:rsidRPr="009940B1">
        <w:rPr>
          <w:rFonts w:ascii="Times New Roman" w:hAnsi="Times New Roman"/>
          <w:color w:val="000000" w:themeColor="text1"/>
          <w:lang w:val="sq-AL"/>
        </w:rPr>
        <w:t>Sa më sipër, referuar qëndrime të gjykat</w:t>
      </w:r>
      <w:r w:rsidR="0091535E" w:rsidRPr="009940B1">
        <w:rPr>
          <w:rFonts w:ascii="Times New Roman" w:hAnsi="Times New Roman"/>
          <w:color w:val="000000" w:themeColor="text1"/>
          <w:lang w:val="sq-AL"/>
        </w:rPr>
        <w:t>ë</w:t>
      </w:r>
      <w:r w:rsidRPr="009940B1">
        <w:rPr>
          <w:rFonts w:ascii="Times New Roman" w:hAnsi="Times New Roman"/>
          <w:color w:val="000000" w:themeColor="text1"/>
          <w:lang w:val="sq-AL"/>
        </w:rPr>
        <w:t xml:space="preserve">s/gjyqtarëve të </w:t>
      </w:r>
      <w:r w:rsidR="00792A2F" w:rsidRPr="009940B1">
        <w:rPr>
          <w:rFonts w:ascii="Times New Roman" w:hAnsi="Times New Roman"/>
          <w:color w:val="000000" w:themeColor="text1"/>
          <w:lang w:val="sq-AL"/>
        </w:rPr>
        <w:t xml:space="preserve">caktuar gjatë </w:t>
      </w:r>
      <w:r w:rsidRPr="009940B1">
        <w:rPr>
          <w:rFonts w:ascii="Times New Roman" w:hAnsi="Times New Roman"/>
          <w:color w:val="000000" w:themeColor="text1"/>
          <w:lang w:val="sq-AL"/>
        </w:rPr>
        <w:t>seancës paraprake pranë</w:t>
      </w:r>
      <w:r w:rsidRPr="009940B1">
        <w:rPr>
          <w:rFonts w:ascii="Times New Roman" w:hAnsi="Times New Roman"/>
          <w:color w:val="000000" w:themeColor="text1"/>
          <w:shd w:val="clear" w:color="auto" w:fill="FFFFFF"/>
          <w:lang w:val="sq-AL"/>
        </w:rPr>
        <w:t xml:space="preserve"> Gjykatës së Shkallës së Parë të Juridiksionit të Përgjithshëm Sarandë,</w:t>
      </w:r>
      <w:r w:rsidRPr="009940B1">
        <w:rPr>
          <w:rFonts w:ascii="Times New Roman" w:hAnsi="Times New Roman"/>
          <w:color w:val="000000" w:themeColor="text1"/>
          <w:lang w:val="sq-AL"/>
        </w:rPr>
        <w:t xml:space="preserve"> si dhe në vlerësim të natyrës së mosmarrëveshjes të shtruar për zgjidhje, natyrës së çështjes, fazës procedurale në të cilën ajo ndodhet, Kolegji vlerëson se kërkesa/ankimi me objekt: “</w:t>
      </w:r>
      <w:r w:rsidRPr="009940B1">
        <w:rPr>
          <w:rFonts w:ascii="Times New Roman" w:hAnsi="Times New Roman"/>
          <w:i/>
          <w:iCs/>
          <w:color w:val="000000" w:themeColor="text1"/>
          <w:lang w:val="sq-AL"/>
        </w:rPr>
        <w:t>Ankim ndaj vendimit nr.2/250 Prot./ (H.M) të pushimit të procedimit penal, më datë 02.12.2025</w:t>
      </w:r>
      <w:r w:rsidRPr="009940B1">
        <w:rPr>
          <w:rFonts w:ascii="Times New Roman" w:hAnsi="Times New Roman"/>
          <w:color w:val="000000" w:themeColor="text1"/>
          <w:lang w:val="sq-AL"/>
        </w:rPr>
        <w:t xml:space="preserve">”, i paraqitur nga ankuesi Orgito Brehama duhet të shqyrtohet nga gjyqtari i seancës </w:t>
      </w:r>
      <w:r w:rsidR="00792A2F" w:rsidRPr="009940B1">
        <w:rPr>
          <w:rFonts w:ascii="Times New Roman" w:hAnsi="Times New Roman"/>
          <w:color w:val="000000" w:themeColor="text1"/>
          <w:lang w:val="sq-AL"/>
        </w:rPr>
        <w:t>paraprake</w:t>
      </w:r>
      <w:r w:rsidRPr="009940B1">
        <w:rPr>
          <w:rFonts w:ascii="Times New Roman" w:hAnsi="Times New Roman"/>
          <w:color w:val="000000" w:themeColor="text1"/>
          <w:lang w:val="sq-AL"/>
        </w:rPr>
        <w:t xml:space="preserve"> – </w:t>
      </w:r>
      <w:r w:rsidR="00544ADE" w:rsidRPr="009940B1">
        <w:rPr>
          <w:rFonts w:ascii="Times New Roman" w:hAnsi="Times New Roman"/>
          <w:color w:val="000000" w:themeColor="text1"/>
          <w:lang w:val="sq-AL"/>
        </w:rPr>
        <w:t xml:space="preserve">gjyqtarja </w:t>
      </w:r>
      <w:r w:rsidRPr="009940B1">
        <w:rPr>
          <w:rFonts w:ascii="Times New Roman" w:hAnsi="Times New Roman"/>
          <w:color w:val="000000" w:themeColor="text1"/>
          <w:lang w:val="sq-AL"/>
        </w:rPr>
        <w:t xml:space="preserve">E.Sh., si gjyqtari i seancës paraprake i konstituuar </w:t>
      </w:r>
      <w:r w:rsidRPr="009940B1">
        <w:rPr>
          <w:rFonts w:ascii="Times New Roman" w:hAnsi="Times New Roman"/>
          <w:i/>
          <w:iCs/>
          <w:color w:val="000000" w:themeColor="text1"/>
          <w:lang w:val="sq-AL"/>
        </w:rPr>
        <w:t>ipso lege</w:t>
      </w:r>
      <w:r w:rsidRPr="009940B1">
        <w:rPr>
          <w:rFonts w:ascii="Times New Roman" w:hAnsi="Times New Roman"/>
          <w:color w:val="000000" w:themeColor="text1"/>
          <w:lang w:val="sq-AL"/>
        </w:rPr>
        <w:t xml:space="preserve"> </w:t>
      </w:r>
      <w:r w:rsidRPr="009940B1">
        <w:rPr>
          <w:rFonts w:ascii="Times New Roman" w:hAnsi="Times New Roman"/>
          <w:color w:val="000000" w:themeColor="text1"/>
          <w:shd w:val="clear" w:color="auto" w:fill="FFFFFF"/>
          <w:lang w:val="sq-AL"/>
        </w:rPr>
        <w:t>në momentin e regjistrimit të kërkesës/ankimit t</w:t>
      </w:r>
      <w:r w:rsidR="0091535E" w:rsidRPr="009940B1">
        <w:rPr>
          <w:rFonts w:ascii="Times New Roman" w:hAnsi="Times New Roman"/>
          <w:color w:val="000000" w:themeColor="text1"/>
          <w:shd w:val="clear" w:color="auto" w:fill="FFFFFF"/>
          <w:lang w:val="sq-AL"/>
        </w:rPr>
        <w:t>ë</w:t>
      </w:r>
      <w:r w:rsidRPr="009940B1">
        <w:rPr>
          <w:rFonts w:ascii="Times New Roman" w:hAnsi="Times New Roman"/>
          <w:color w:val="000000" w:themeColor="text1"/>
          <w:shd w:val="clear" w:color="auto" w:fill="FFFFFF"/>
          <w:lang w:val="sq-AL"/>
        </w:rPr>
        <w:t xml:space="preserve"> par</w:t>
      </w:r>
      <w:r w:rsidR="0091535E" w:rsidRPr="009940B1">
        <w:rPr>
          <w:rFonts w:ascii="Times New Roman" w:hAnsi="Times New Roman"/>
          <w:color w:val="000000" w:themeColor="text1"/>
          <w:shd w:val="clear" w:color="auto" w:fill="FFFFFF"/>
          <w:lang w:val="sq-AL"/>
        </w:rPr>
        <w:t>ë</w:t>
      </w:r>
      <w:r w:rsidRPr="009940B1">
        <w:rPr>
          <w:rFonts w:ascii="Times New Roman" w:hAnsi="Times New Roman"/>
          <w:color w:val="000000" w:themeColor="text1"/>
          <w:shd w:val="clear" w:color="auto" w:fill="FFFFFF"/>
          <w:lang w:val="sq-AL"/>
        </w:rPr>
        <w:t xml:space="preserve">, </w:t>
      </w:r>
      <w:r w:rsidRPr="009940B1">
        <w:rPr>
          <w:rFonts w:ascii="Times New Roman" w:hAnsi="Times New Roman"/>
          <w:color w:val="000000" w:themeColor="text1"/>
          <w:lang w:val="sq-AL"/>
        </w:rPr>
        <w:t>me nr.</w:t>
      </w:r>
      <w:r w:rsidR="00792A2F" w:rsidRPr="009940B1">
        <w:rPr>
          <w:rFonts w:ascii="Times New Roman" w:hAnsi="Times New Roman"/>
          <w:color w:val="000000" w:themeColor="text1"/>
          <w:lang w:val="sq-AL"/>
        </w:rPr>
        <w:t xml:space="preserve"> </w:t>
      </w:r>
      <w:r w:rsidRPr="009940B1">
        <w:rPr>
          <w:rFonts w:ascii="Times New Roman" w:hAnsi="Times New Roman"/>
          <w:color w:val="000000" w:themeColor="text1"/>
          <w:lang w:val="sq-AL"/>
        </w:rPr>
        <w:t>00979/231 regj.</w:t>
      </w:r>
      <w:r w:rsidR="00792A2F" w:rsidRPr="009940B1">
        <w:rPr>
          <w:rFonts w:ascii="Times New Roman" w:hAnsi="Times New Roman"/>
          <w:color w:val="000000" w:themeColor="text1"/>
          <w:lang w:val="sq-AL"/>
        </w:rPr>
        <w:t xml:space="preserve"> </w:t>
      </w:r>
      <w:r w:rsidRPr="009940B1">
        <w:rPr>
          <w:rFonts w:ascii="Times New Roman" w:hAnsi="Times New Roman"/>
          <w:color w:val="000000" w:themeColor="text1"/>
          <w:lang w:val="sq-AL"/>
        </w:rPr>
        <w:t xml:space="preserve">them, me ankues Enea Nexhipi me objekt </w:t>
      </w:r>
      <w:r w:rsidR="00792A2F" w:rsidRPr="009940B1">
        <w:rPr>
          <w:rFonts w:ascii="Times New Roman" w:hAnsi="Times New Roman"/>
          <w:color w:val="000000" w:themeColor="text1"/>
          <w:lang w:val="sq-AL"/>
        </w:rPr>
        <w:t>“</w:t>
      </w:r>
      <w:r w:rsidRPr="009940B1">
        <w:rPr>
          <w:rFonts w:ascii="Times New Roman" w:hAnsi="Times New Roman"/>
          <w:i/>
          <w:iCs/>
          <w:color w:val="000000" w:themeColor="text1"/>
          <w:lang w:val="sq-AL"/>
        </w:rPr>
        <w:t>Ankim ndaj vendimit të pushimit</w:t>
      </w:r>
      <w:r w:rsidR="00792A2F" w:rsidRPr="009940B1">
        <w:rPr>
          <w:rFonts w:ascii="Times New Roman" w:hAnsi="Times New Roman"/>
          <w:color w:val="000000" w:themeColor="text1"/>
          <w:lang w:val="sq-AL"/>
        </w:rPr>
        <w:t>”</w:t>
      </w:r>
      <w:r w:rsidRPr="009940B1">
        <w:rPr>
          <w:rFonts w:ascii="Times New Roman" w:hAnsi="Times New Roman"/>
          <w:color w:val="000000" w:themeColor="text1"/>
          <w:lang w:val="sq-AL"/>
        </w:rPr>
        <w:t xml:space="preserve"> në kuadër të procedimit penal nr.</w:t>
      </w:r>
      <w:r w:rsidR="00792A2F" w:rsidRPr="009940B1">
        <w:rPr>
          <w:rFonts w:ascii="Times New Roman" w:hAnsi="Times New Roman"/>
          <w:color w:val="000000" w:themeColor="text1"/>
          <w:lang w:val="sq-AL"/>
        </w:rPr>
        <w:t xml:space="preserve"> </w:t>
      </w:r>
      <w:r w:rsidRPr="009940B1">
        <w:rPr>
          <w:rFonts w:ascii="Times New Roman" w:hAnsi="Times New Roman"/>
          <w:color w:val="000000" w:themeColor="text1"/>
          <w:lang w:val="sq-AL"/>
        </w:rPr>
        <w:t>2/2025.</w:t>
      </w:r>
      <w:r w:rsidR="00792A2F" w:rsidRPr="009940B1">
        <w:rPr>
          <w:rFonts w:ascii="Times New Roman" w:hAnsi="Times New Roman"/>
          <w:color w:val="000000" w:themeColor="text1"/>
          <w:lang w:val="sq-AL"/>
        </w:rPr>
        <w:t xml:space="preserve"> </w:t>
      </w:r>
      <w:r w:rsidRPr="009940B1">
        <w:rPr>
          <w:rFonts w:ascii="Times New Roman" w:hAnsi="Times New Roman"/>
          <w:color w:val="000000" w:themeColor="text1"/>
          <w:lang w:val="sq-AL"/>
        </w:rPr>
        <w:t xml:space="preserve">Referuar përmbledhtazi rrethanave juridike dhe fakteve të çështjes- </w:t>
      </w:r>
      <w:r w:rsidRPr="009940B1">
        <w:rPr>
          <w:rFonts w:ascii="Times New Roman" w:hAnsi="Times New Roman"/>
          <w:i/>
          <w:iCs/>
          <w:color w:val="000000" w:themeColor="text1"/>
          <w:lang w:val="sq-AL"/>
        </w:rPr>
        <w:t>(ashtu siç paraqiten n</w:t>
      </w:r>
      <w:r w:rsidR="0091535E" w:rsidRPr="009940B1">
        <w:rPr>
          <w:rFonts w:ascii="Times New Roman" w:hAnsi="Times New Roman"/>
          <w:i/>
          <w:iCs/>
          <w:color w:val="000000" w:themeColor="text1"/>
          <w:lang w:val="sq-AL"/>
        </w:rPr>
        <w:t>ë</w:t>
      </w:r>
      <w:r w:rsidR="002B1944" w:rsidRPr="009940B1">
        <w:rPr>
          <w:rFonts w:ascii="Times New Roman" w:hAnsi="Times New Roman"/>
          <w:i/>
          <w:iCs/>
          <w:color w:val="000000" w:themeColor="text1"/>
          <w:lang w:val="sq-AL"/>
        </w:rPr>
        <w:t xml:space="preserve"> vendimet e sip</w:t>
      </w:r>
      <w:r w:rsidR="0091535E" w:rsidRPr="009940B1">
        <w:rPr>
          <w:rFonts w:ascii="Times New Roman" w:hAnsi="Times New Roman"/>
          <w:i/>
          <w:iCs/>
          <w:color w:val="000000" w:themeColor="text1"/>
          <w:lang w:val="sq-AL"/>
        </w:rPr>
        <w:t>ë</w:t>
      </w:r>
      <w:r w:rsidR="002B1944" w:rsidRPr="009940B1">
        <w:rPr>
          <w:rFonts w:ascii="Times New Roman" w:hAnsi="Times New Roman"/>
          <w:i/>
          <w:iCs/>
          <w:color w:val="000000" w:themeColor="text1"/>
          <w:lang w:val="sq-AL"/>
        </w:rPr>
        <w:t>rcituara</w:t>
      </w:r>
      <w:r w:rsidRPr="009940B1">
        <w:rPr>
          <w:rFonts w:ascii="Times New Roman" w:hAnsi="Times New Roman"/>
          <w:i/>
          <w:iCs/>
          <w:color w:val="000000" w:themeColor="text1"/>
          <w:lang w:val="sq-AL"/>
        </w:rPr>
        <w:t>)</w:t>
      </w:r>
      <w:r w:rsidRPr="009940B1">
        <w:rPr>
          <w:rFonts w:ascii="Times New Roman" w:hAnsi="Times New Roman"/>
          <w:color w:val="000000" w:themeColor="text1"/>
          <w:lang w:val="sq-AL"/>
        </w:rPr>
        <w:t xml:space="preserve">, nga e cila ka </w:t>
      </w:r>
      <w:r w:rsidR="00792A2F" w:rsidRPr="009940B1">
        <w:rPr>
          <w:rFonts w:ascii="Times New Roman" w:hAnsi="Times New Roman"/>
          <w:color w:val="000000" w:themeColor="text1"/>
          <w:lang w:val="sq-AL"/>
        </w:rPr>
        <w:t xml:space="preserve">lindur </w:t>
      </w:r>
      <w:r w:rsidRPr="009940B1">
        <w:rPr>
          <w:rFonts w:ascii="Times New Roman" w:hAnsi="Times New Roman"/>
          <w:color w:val="000000" w:themeColor="text1"/>
          <w:lang w:val="sq-AL"/>
        </w:rPr>
        <w:t xml:space="preserve">edhe mosmarrëveshja ndërmjet </w:t>
      </w:r>
      <w:r w:rsidR="002B1944" w:rsidRPr="009940B1">
        <w:rPr>
          <w:rFonts w:ascii="Times New Roman" w:hAnsi="Times New Roman"/>
          <w:color w:val="000000" w:themeColor="text1"/>
          <w:lang w:val="sq-AL"/>
        </w:rPr>
        <w:t>gjykatave/</w:t>
      </w:r>
      <w:r w:rsidRPr="009940B1">
        <w:rPr>
          <w:rFonts w:ascii="Times New Roman" w:hAnsi="Times New Roman"/>
          <w:color w:val="000000" w:themeColor="text1"/>
          <w:lang w:val="sq-AL"/>
        </w:rPr>
        <w:t>gjyqtarëve të seancës paraprake pranë Gjykatës së Shkallës së Parë të Juridiksionit të Përgjithshëm</w:t>
      </w:r>
      <w:r w:rsidR="002B1944" w:rsidRPr="009940B1">
        <w:rPr>
          <w:rFonts w:ascii="Times New Roman" w:hAnsi="Times New Roman"/>
          <w:color w:val="000000" w:themeColor="text1"/>
          <w:lang w:val="sq-AL"/>
        </w:rPr>
        <w:t xml:space="preserve">, </w:t>
      </w:r>
      <w:r w:rsidRPr="009940B1">
        <w:rPr>
          <w:rFonts w:ascii="Times New Roman" w:hAnsi="Times New Roman"/>
          <w:color w:val="000000" w:themeColor="text1"/>
          <w:lang w:val="sq-AL"/>
        </w:rPr>
        <w:t xml:space="preserve">objekt i këtij shqyrtimi, rezulton se: </w:t>
      </w:r>
    </w:p>
    <w:p w14:paraId="3950C528" w14:textId="72CA4DAA" w:rsidR="00544ADE" w:rsidRPr="009940B1" w:rsidRDefault="00302E44" w:rsidP="00792A2F">
      <w:pPr>
        <w:pStyle w:val="ListParagraph"/>
        <w:numPr>
          <w:ilvl w:val="1"/>
          <w:numId w:val="15"/>
        </w:numPr>
        <w:tabs>
          <w:tab w:val="left" w:pos="990"/>
        </w:tabs>
        <w:ind w:left="0" w:firstLine="540"/>
        <w:jc w:val="both"/>
        <w:rPr>
          <w:rFonts w:ascii="Times New Roman" w:hAnsi="Times New Roman"/>
          <w:color w:val="000000" w:themeColor="text1"/>
          <w:lang w:val="sq-AL"/>
        </w:rPr>
      </w:pPr>
      <w:r w:rsidRPr="009940B1">
        <w:rPr>
          <w:rFonts w:ascii="Times New Roman" w:hAnsi="Times New Roman"/>
          <w:color w:val="000000" w:themeColor="text1"/>
          <w:lang w:val="sq-AL"/>
        </w:rPr>
        <w:t xml:space="preserve">Prokuroria pranë Gjykatës së Shkallës së Parë të Juridiksionit të Përgjithshëm Sarandë, ka regjistruar procedimin penal nr. 2 të vitit 2025, për veprat penale </w:t>
      </w:r>
      <w:r w:rsidR="00792A2F" w:rsidRPr="009940B1">
        <w:rPr>
          <w:rFonts w:ascii="Times New Roman" w:hAnsi="Times New Roman"/>
          <w:color w:val="000000" w:themeColor="text1"/>
          <w:lang w:val="sq-AL"/>
        </w:rPr>
        <w:t>“</w:t>
      </w:r>
      <w:r w:rsidRPr="009940B1">
        <w:rPr>
          <w:rFonts w:ascii="Times New Roman" w:hAnsi="Times New Roman"/>
          <w:color w:val="000000" w:themeColor="text1"/>
          <w:lang w:val="sq-AL"/>
        </w:rPr>
        <w:t>Vrasja me dashje</w:t>
      </w:r>
      <w:r w:rsidR="00792A2F" w:rsidRPr="009940B1">
        <w:rPr>
          <w:rFonts w:ascii="Times New Roman" w:hAnsi="Times New Roman"/>
          <w:color w:val="000000" w:themeColor="text1"/>
          <w:lang w:val="sq-AL"/>
        </w:rPr>
        <w:t>”</w:t>
      </w:r>
      <w:r w:rsidRPr="009940B1">
        <w:rPr>
          <w:rFonts w:ascii="Times New Roman" w:hAnsi="Times New Roman"/>
          <w:color w:val="000000" w:themeColor="text1"/>
          <w:lang w:val="sq-AL"/>
        </w:rPr>
        <w:t xml:space="preserve">, e mbetur në tentativë; </w:t>
      </w:r>
      <w:r w:rsidR="00792A2F" w:rsidRPr="009940B1">
        <w:rPr>
          <w:rFonts w:ascii="Times New Roman" w:hAnsi="Times New Roman"/>
          <w:color w:val="000000" w:themeColor="text1"/>
          <w:lang w:val="sq-AL"/>
        </w:rPr>
        <w:t>“</w:t>
      </w:r>
      <w:r w:rsidRPr="009940B1">
        <w:rPr>
          <w:rFonts w:ascii="Times New Roman" w:hAnsi="Times New Roman"/>
          <w:color w:val="000000" w:themeColor="text1"/>
          <w:lang w:val="sq-AL"/>
        </w:rPr>
        <w:t>Kanosja</w:t>
      </w:r>
      <w:r w:rsidR="00792A2F" w:rsidRPr="009940B1">
        <w:rPr>
          <w:rFonts w:ascii="Times New Roman" w:hAnsi="Times New Roman"/>
          <w:color w:val="000000" w:themeColor="text1"/>
          <w:lang w:val="sq-AL"/>
        </w:rPr>
        <w:t>”</w:t>
      </w:r>
      <w:r w:rsidRPr="009940B1">
        <w:rPr>
          <w:rFonts w:ascii="Times New Roman" w:hAnsi="Times New Roman"/>
          <w:color w:val="000000" w:themeColor="text1"/>
          <w:lang w:val="sq-AL"/>
        </w:rPr>
        <w:t xml:space="preserve">; </w:t>
      </w:r>
      <w:r w:rsidR="00792A2F" w:rsidRPr="009940B1">
        <w:rPr>
          <w:rFonts w:ascii="Times New Roman" w:hAnsi="Times New Roman"/>
          <w:color w:val="000000" w:themeColor="text1"/>
          <w:lang w:val="sq-AL"/>
        </w:rPr>
        <w:t>“</w:t>
      </w:r>
      <w:r w:rsidRPr="009940B1">
        <w:rPr>
          <w:rFonts w:ascii="Times New Roman" w:hAnsi="Times New Roman"/>
          <w:color w:val="000000" w:themeColor="text1"/>
          <w:lang w:val="sq-AL"/>
        </w:rPr>
        <w:t>Plagosja e rëndë me dashje</w:t>
      </w:r>
      <w:r w:rsidR="00792A2F" w:rsidRPr="009940B1">
        <w:rPr>
          <w:rFonts w:ascii="Times New Roman" w:hAnsi="Times New Roman"/>
          <w:color w:val="000000" w:themeColor="text1"/>
          <w:lang w:val="sq-AL"/>
        </w:rPr>
        <w:t>”</w:t>
      </w:r>
      <w:r w:rsidRPr="009940B1">
        <w:rPr>
          <w:rFonts w:ascii="Times New Roman" w:hAnsi="Times New Roman"/>
          <w:color w:val="000000" w:themeColor="text1"/>
          <w:lang w:val="sq-AL"/>
        </w:rPr>
        <w:t xml:space="preserve">; </w:t>
      </w:r>
      <w:r w:rsidR="00792A2F" w:rsidRPr="009940B1">
        <w:rPr>
          <w:rFonts w:ascii="Times New Roman" w:hAnsi="Times New Roman"/>
          <w:color w:val="000000" w:themeColor="text1"/>
          <w:lang w:val="sq-AL"/>
        </w:rPr>
        <w:t>“</w:t>
      </w:r>
      <w:r w:rsidRPr="009940B1">
        <w:rPr>
          <w:rFonts w:ascii="Times New Roman" w:hAnsi="Times New Roman"/>
          <w:color w:val="000000" w:themeColor="text1"/>
          <w:lang w:val="sq-AL"/>
        </w:rPr>
        <w:t>Plagosja e lehtë me dashje</w:t>
      </w:r>
      <w:r w:rsidR="00792A2F" w:rsidRPr="009940B1">
        <w:rPr>
          <w:rFonts w:ascii="Times New Roman" w:hAnsi="Times New Roman"/>
          <w:color w:val="000000" w:themeColor="text1"/>
          <w:lang w:val="sq-AL"/>
        </w:rPr>
        <w:t>”</w:t>
      </w:r>
      <w:r w:rsidRPr="009940B1">
        <w:rPr>
          <w:rFonts w:ascii="Times New Roman" w:hAnsi="Times New Roman"/>
          <w:color w:val="000000" w:themeColor="text1"/>
          <w:lang w:val="sq-AL"/>
        </w:rPr>
        <w:t xml:space="preserve">; </w:t>
      </w:r>
      <w:r w:rsidR="00792A2F" w:rsidRPr="009940B1">
        <w:rPr>
          <w:rFonts w:ascii="Times New Roman" w:hAnsi="Times New Roman"/>
          <w:color w:val="000000" w:themeColor="text1"/>
          <w:lang w:val="sq-AL"/>
        </w:rPr>
        <w:t>“</w:t>
      </w:r>
      <w:r w:rsidRPr="009940B1">
        <w:rPr>
          <w:rFonts w:ascii="Times New Roman" w:hAnsi="Times New Roman"/>
          <w:color w:val="000000" w:themeColor="text1"/>
          <w:lang w:val="sq-AL"/>
        </w:rPr>
        <w:t>Shkatërrimi i pronës</w:t>
      </w:r>
      <w:r w:rsidR="00792A2F" w:rsidRPr="009940B1">
        <w:rPr>
          <w:rFonts w:ascii="Times New Roman" w:hAnsi="Times New Roman"/>
          <w:color w:val="000000" w:themeColor="text1"/>
          <w:lang w:val="sq-AL"/>
        </w:rPr>
        <w:t>”</w:t>
      </w:r>
      <w:r w:rsidRPr="009940B1">
        <w:rPr>
          <w:rFonts w:ascii="Times New Roman" w:hAnsi="Times New Roman"/>
          <w:color w:val="000000" w:themeColor="text1"/>
          <w:lang w:val="sq-AL"/>
        </w:rPr>
        <w:t xml:space="preserve">; </w:t>
      </w:r>
      <w:r w:rsidR="00792A2F" w:rsidRPr="009940B1">
        <w:rPr>
          <w:rFonts w:ascii="Times New Roman" w:hAnsi="Times New Roman"/>
          <w:color w:val="000000" w:themeColor="text1"/>
          <w:lang w:val="sq-AL"/>
        </w:rPr>
        <w:t>“</w:t>
      </w:r>
      <w:r w:rsidRPr="009940B1">
        <w:rPr>
          <w:rFonts w:ascii="Times New Roman" w:hAnsi="Times New Roman"/>
          <w:color w:val="000000" w:themeColor="text1"/>
          <w:lang w:val="sq-AL"/>
        </w:rPr>
        <w:t>Mosbindja ndaj urdhrit të punonjësit të policisë së rendit publik</w:t>
      </w:r>
      <w:r w:rsidR="00792A2F" w:rsidRPr="009940B1">
        <w:rPr>
          <w:rFonts w:ascii="Times New Roman" w:hAnsi="Times New Roman"/>
          <w:color w:val="000000" w:themeColor="text1"/>
          <w:lang w:val="sq-AL"/>
        </w:rPr>
        <w:t>”</w:t>
      </w:r>
      <w:r w:rsidRPr="009940B1">
        <w:rPr>
          <w:rFonts w:ascii="Times New Roman" w:hAnsi="Times New Roman"/>
          <w:color w:val="000000" w:themeColor="text1"/>
          <w:lang w:val="sq-AL"/>
        </w:rPr>
        <w:t xml:space="preserve">; </w:t>
      </w:r>
      <w:r w:rsidR="00792A2F" w:rsidRPr="009940B1">
        <w:rPr>
          <w:rFonts w:ascii="Times New Roman" w:hAnsi="Times New Roman"/>
          <w:color w:val="000000" w:themeColor="text1"/>
          <w:lang w:val="sq-AL"/>
        </w:rPr>
        <w:t>“</w:t>
      </w:r>
      <w:r w:rsidRPr="009940B1">
        <w:rPr>
          <w:rFonts w:ascii="Times New Roman" w:hAnsi="Times New Roman"/>
          <w:color w:val="000000" w:themeColor="text1"/>
          <w:lang w:val="sq-AL"/>
        </w:rPr>
        <w:t>Shpërdorimi i detyrës</w:t>
      </w:r>
      <w:r w:rsidR="00792A2F" w:rsidRPr="009940B1">
        <w:rPr>
          <w:rFonts w:ascii="Times New Roman" w:hAnsi="Times New Roman"/>
          <w:color w:val="000000" w:themeColor="text1"/>
          <w:lang w:val="sq-AL"/>
        </w:rPr>
        <w:t>”</w:t>
      </w:r>
      <w:r w:rsidRPr="009940B1">
        <w:rPr>
          <w:rFonts w:ascii="Times New Roman" w:hAnsi="Times New Roman"/>
          <w:color w:val="000000" w:themeColor="text1"/>
          <w:lang w:val="sq-AL"/>
        </w:rPr>
        <w:t xml:space="preserve"> dhe </w:t>
      </w:r>
      <w:r w:rsidR="00792A2F" w:rsidRPr="009940B1">
        <w:rPr>
          <w:rFonts w:ascii="Times New Roman" w:hAnsi="Times New Roman"/>
          <w:color w:val="000000" w:themeColor="text1"/>
          <w:lang w:val="sq-AL"/>
        </w:rPr>
        <w:t>“</w:t>
      </w:r>
      <w:r w:rsidRPr="009940B1">
        <w:rPr>
          <w:rFonts w:ascii="Times New Roman" w:hAnsi="Times New Roman"/>
          <w:color w:val="000000" w:themeColor="text1"/>
          <w:lang w:val="sq-AL"/>
        </w:rPr>
        <w:t>Veprime që pengojnë zbulimin e së vërtetës</w:t>
      </w:r>
      <w:r w:rsidR="00792A2F" w:rsidRPr="009940B1">
        <w:rPr>
          <w:rFonts w:ascii="Times New Roman" w:hAnsi="Times New Roman"/>
          <w:color w:val="000000" w:themeColor="text1"/>
          <w:lang w:val="sq-AL"/>
        </w:rPr>
        <w:t>”</w:t>
      </w:r>
      <w:r w:rsidRPr="009940B1">
        <w:rPr>
          <w:rFonts w:ascii="Times New Roman" w:hAnsi="Times New Roman"/>
          <w:color w:val="000000" w:themeColor="text1"/>
          <w:lang w:val="sq-AL"/>
        </w:rPr>
        <w:t>, të parashikuara respektivisht nga nenet 76 e 22, 84, 89, 150, 242, 248 dhe 301 të Kodit Penal.</w:t>
      </w:r>
      <w:r w:rsidR="002B1944" w:rsidRPr="009940B1">
        <w:rPr>
          <w:rFonts w:ascii="Times New Roman" w:hAnsi="Times New Roman"/>
          <w:color w:val="000000" w:themeColor="text1"/>
          <w:lang w:val="sq-AL"/>
        </w:rPr>
        <w:t xml:space="preserve"> </w:t>
      </w:r>
      <w:r w:rsidRPr="009940B1">
        <w:rPr>
          <w:rFonts w:ascii="Times New Roman" w:hAnsi="Times New Roman"/>
          <w:color w:val="000000" w:themeColor="text1"/>
          <w:lang w:val="sq-AL"/>
        </w:rPr>
        <w:t>Gjatë ecurisë/zhvillimit të hetimeve për llogari të procedimit nr.</w:t>
      </w:r>
      <w:r w:rsidR="00792A2F" w:rsidRPr="009940B1">
        <w:rPr>
          <w:rFonts w:ascii="Times New Roman" w:hAnsi="Times New Roman"/>
          <w:color w:val="000000" w:themeColor="text1"/>
          <w:lang w:val="sq-AL"/>
        </w:rPr>
        <w:t xml:space="preserve"> </w:t>
      </w:r>
      <w:r w:rsidRPr="009940B1">
        <w:rPr>
          <w:rFonts w:ascii="Times New Roman" w:hAnsi="Times New Roman"/>
          <w:color w:val="000000" w:themeColor="text1"/>
          <w:lang w:val="sq-AL"/>
        </w:rPr>
        <w:t>2/2025</w:t>
      </w:r>
      <w:r w:rsidR="00792A2F" w:rsidRPr="009940B1">
        <w:rPr>
          <w:rFonts w:ascii="Times New Roman" w:hAnsi="Times New Roman"/>
          <w:color w:val="000000" w:themeColor="text1"/>
          <w:lang w:val="sq-AL"/>
        </w:rPr>
        <w:t>,</w:t>
      </w:r>
      <w:r w:rsidRPr="009940B1">
        <w:rPr>
          <w:rFonts w:ascii="Times New Roman" w:hAnsi="Times New Roman"/>
          <w:color w:val="000000" w:themeColor="text1"/>
          <w:lang w:val="sq-AL"/>
        </w:rPr>
        <w:t xml:space="preserve"> </w:t>
      </w:r>
      <w:r w:rsidR="00792A2F" w:rsidRPr="009940B1">
        <w:rPr>
          <w:rFonts w:ascii="Times New Roman" w:hAnsi="Times New Roman"/>
          <w:color w:val="000000" w:themeColor="text1"/>
          <w:lang w:val="sq-AL"/>
        </w:rPr>
        <w:t>p</w:t>
      </w:r>
      <w:r w:rsidRPr="009940B1">
        <w:rPr>
          <w:rFonts w:ascii="Times New Roman" w:hAnsi="Times New Roman"/>
          <w:color w:val="000000" w:themeColor="text1"/>
          <w:lang w:val="sq-AL"/>
        </w:rPr>
        <w:t xml:space="preserve">rokuroria ka disponuar për pushimin e çështjes – </w:t>
      </w:r>
      <w:r w:rsidRPr="009940B1">
        <w:rPr>
          <w:rFonts w:ascii="Times New Roman" w:hAnsi="Times New Roman"/>
          <w:i/>
          <w:iCs/>
          <w:color w:val="000000" w:themeColor="text1"/>
          <w:lang w:val="sq-AL"/>
        </w:rPr>
        <w:t>(pjesë e të njëjtit procedim penal nr. 2/2025)</w:t>
      </w:r>
      <w:r w:rsidRPr="009940B1">
        <w:rPr>
          <w:rFonts w:ascii="Times New Roman" w:hAnsi="Times New Roman"/>
          <w:color w:val="000000" w:themeColor="text1"/>
          <w:lang w:val="sq-AL"/>
        </w:rPr>
        <w:t>, në ngarkim të shtetasve Mihal Sulejmani, Shemsho Sulejmani, Beqo Çeçko, Kejvi Sulejmani, Kristjan Xhaferi.</w:t>
      </w:r>
      <w:r w:rsidR="002B1944" w:rsidRPr="009940B1">
        <w:rPr>
          <w:rFonts w:ascii="Times New Roman" w:hAnsi="Times New Roman"/>
          <w:color w:val="000000" w:themeColor="text1"/>
          <w:lang w:val="sq-AL"/>
        </w:rPr>
        <w:t xml:space="preserve"> </w:t>
      </w:r>
      <w:r w:rsidRPr="009940B1">
        <w:rPr>
          <w:rFonts w:ascii="Times New Roman" w:hAnsi="Times New Roman"/>
          <w:color w:val="000000" w:themeColor="text1"/>
          <w:lang w:val="sq-AL"/>
        </w:rPr>
        <w:t>Vendimi i prokurorisë si më</w:t>
      </w:r>
      <w:r w:rsidR="00792A2F" w:rsidRPr="009940B1">
        <w:rPr>
          <w:rFonts w:ascii="Times New Roman" w:hAnsi="Times New Roman"/>
          <w:color w:val="000000" w:themeColor="text1"/>
          <w:lang w:val="sq-AL"/>
        </w:rPr>
        <w:t xml:space="preserve"> </w:t>
      </w:r>
      <w:r w:rsidRPr="009940B1">
        <w:rPr>
          <w:rFonts w:ascii="Times New Roman" w:hAnsi="Times New Roman"/>
          <w:color w:val="000000" w:themeColor="text1"/>
          <w:lang w:val="sq-AL"/>
        </w:rPr>
        <w:t>sipër, për pushimin e çështjes është ankimuar në gjykatë në mënyrë të pavarur nga viktimat e veprës penale, konkretisht shtetasi</w:t>
      </w:r>
      <w:r w:rsidR="00544ADE" w:rsidRPr="009940B1">
        <w:rPr>
          <w:rFonts w:ascii="Times New Roman" w:hAnsi="Times New Roman"/>
          <w:color w:val="000000" w:themeColor="text1"/>
          <w:lang w:val="sq-AL"/>
        </w:rPr>
        <w:t xml:space="preserve"> Enea Nexhipi, ankimi i të cilit është regjistruar në gjykatë si çështja nr. 00979/231 regj.</w:t>
      </w:r>
      <w:r w:rsidR="00792A2F" w:rsidRPr="009940B1">
        <w:rPr>
          <w:rFonts w:ascii="Times New Roman" w:hAnsi="Times New Roman"/>
          <w:color w:val="000000" w:themeColor="text1"/>
          <w:lang w:val="sq-AL"/>
        </w:rPr>
        <w:t xml:space="preserve"> </w:t>
      </w:r>
      <w:r w:rsidR="00544ADE" w:rsidRPr="009940B1">
        <w:rPr>
          <w:rFonts w:ascii="Times New Roman" w:hAnsi="Times New Roman"/>
          <w:color w:val="000000" w:themeColor="text1"/>
          <w:lang w:val="sq-AL"/>
        </w:rPr>
        <w:t>them, datë 15.12.2025 dhe ankimi i shtetasit Orgito Berhama, i cili është regjistruar në gjykatë si çështja me nr. 00981/233 regj.</w:t>
      </w:r>
      <w:r w:rsidR="00792A2F" w:rsidRPr="009940B1">
        <w:rPr>
          <w:rFonts w:ascii="Times New Roman" w:hAnsi="Times New Roman"/>
          <w:color w:val="000000" w:themeColor="text1"/>
          <w:lang w:val="sq-AL"/>
        </w:rPr>
        <w:t xml:space="preserve"> </w:t>
      </w:r>
      <w:r w:rsidR="00544ADE" w:rsidRPr="009940B1">
        <w:rPr>
          <w:rFonts w:ascii="Times New Roman" w:hAnsi="Times New Roman"/>
          <w:color w:val="000000" w:themeColor="text1"/>
          <w:lang w:val="sq-AL"/>
        </w:rPr>
        <w:t>them</w:t>
      </w:r>
      <w:r w:rsidR="00792A2F" w:rsidRPr="009940B1">
        <w:rPr>
          <w:rFonts w:ascii="Times New Roman" w:hAnsi="Times New Roman"/>
          <w:color w:val="000000" w:themeColor="text1"/>
          <w:lang w:val="sq-AL"/>
        </w:rPr>
        <w:t>,</w:t>
      </w:r>
      <w:r w:rsidR="00544ADE" w:rsidRPr="009940B1">
        <w:rPr>
          <w:rFonts w:ascii="Times New Roman" w:hAnsi="Times New Roman"/>
          <w:color w:val="000000" w:themeColor="text1"/>
          <w:lang w:val="sq-AL"/>
        </w:rPr>
        <w:t xml:space="preserve"> datë 15.12.2025. Nga shortimi elektronik, ankimet e sipërcituara i janë kaluar/caktuar respektivisht gjyqtareve E.Sh., dhe E.V.</w:t>
      </w:r>
    </w:p>
    <w:p w14:paraId="1D808457" w14:textId="733D4E50" w:rsidR="002B1944" w:rsidRPr="009940B1" w:rsidRDefault="00544ADE" w:rsidP="00792A2F">
      <w:pPr>
        <w:pStyle w:val="ListParagraph"/>
        <w:numPr>
          <w:ilvl w:val="0"/>
          <w:numId w:val="15"/>
        </w:numPr>
        <w:tabs>
          <w:tab w:val="left" w:pos="900"/>
        </w:tabs>
        <w:ind w:left="0" w:firstLine="540"/>
        <w:jc w:val="both"/>
        <w:rPr>
          <w:rFonts w:ascii="Times New Roman" w:hAnsi="Times New Roman"/>
          <w:color w:val="000000" w:themeColor="text1"/>
          <w:lang w:val="sq-AL"/>
        </w:rPr>
      </w:pPr>
      <w:r w:rsidRPr="009940B1">
        <w:rPr>
          <w:rFonts w:ascii="Times New Roman" w:hAnsi="Times New Roman"/>
          <w:iCs/>
          <w:color w:val="000000" w:themeColor="text1"/>
          <w:lang w:val="sq-AL"/>
        </w:rPr>
        <w:t>P</w:t>
      </w:r>
      <w:r w:rsidR="00044385" w:rsidRPr="009940B1">
        <w:rPr>
          <w:rFonts w:ascii="Times New Roman" w:hAnsi="Times New Roman"/>
          <w:iCs/>
          <w:color w:val="000000" w:themeColor="text1"/>
          <w:lang w:val="sq-AL"/>
        </w:rPr>
        <w:t>ë</w:t>
      </w:r>
      <w:r w:rsidRPr="009940B1">
        <w:rPr>
          <w:rFonts w:ascii="Times New Roman" w:hAnsi="Times New Roman"/>
          <w:iCs/>
          <w:color w:val="000000" w:themeColor="text1"/>
          <w:lang w:val="sq-AL"/>
        </w:rPr>
        <w:t>r sa m</w:t>
      </w:r>
      <w:r w:rsidR="00044385" w:rsidRPr="009940B1">
        <w:rPr>
          <w:rFonts w:ascii="Times New Roman" w:hAnsi="Times New Roman"/>
          <w:iCs/>
          <w:color w:val="000000" w:themeColor="text1"/>
          <w:lang w:val="sq-AL"/>
        </w:rPr>
        <w:t>ë</w:t>
      </w:r>
      <w:r w:rsidRPr="009940B1">
        <w:rPr>
          <w:rFonts w:ascii="Times New Roman" w:hAnsi="Times New Roman"/>
          <w:iCs/>
          <w:color w:val="000000" w:themeColor="text1"/>
          <w:lang w:val="sq-AL"/>
        </w:rPr>
        <w:t xml:space="preserve"> sip</w:t>
      </w:r>
      <w:r w:rsidR="00044385" w:rsidRPr="009940B1">
        <w:rPr>
          <w:rFonts w:ascii="Times New Roman" w:hAnsi="Times New Roman"/>
          <w:iCs/>
          <w:color w:val="000000" w:themeColor="text1"/>
          <w:lang w:val="sq-AL"/>
        </w:rPr>
        <w:t>ë</w:t>
      </w:r>
      <w:r w:rsidRPr="009940B1">
        <w:rPr>
          <w:rFonts w:ascii="Times New Roman" w:hAnsi="Times New Roman"/>
          <w:iCs/>
          <w:color w:val="000000" w:themeColor="text1"/>
          <w:lang w:val="sq-AL"/>
        </w:rPr>
        <w:t>r, p</w:t>
      </w:r>
      <w:r w:rsidR="00302E44" w:rsidRPr="009940B1">
        <w:rPr>
          <w:rFonts w:ascii="Times New Roman" w:hAnsi="Times New Roman"/>
          <w:iCs/>
          <w:color w:val="000000" w:themeColor="text1"/>
          <w:lang w:val="sq-AL"/>
        </w:rPr>
        <w:t xml:space="preserve">ër zgjidhjen e </w:t>
      </w:r>
      <w:r w:rsidR="00302E44" w:rsidRPr="009940B1">
        <w:rPr>
          <w:rFonts w:ascii="Times New Roman" w:hAnsi="Times New Roman"/>
          <w:color w:val="000000" w:themeColor="text1"/>
          <w:lang w:val="sq-AL"/>
        </w:rPr>
        <w:t>ç</w:t>
      </w:r>
      <w:r w:rsidR="00302E44" w:rsidRPr="009940B1">
        <w:rPr>
          <w:rFonts w:ascii="Times New Roman" w:hAnsi="Times New Roman"/>
          <w:iCs/>
          <w:color w:val="000000" w:themeColor="text1"/>
          <w:lang w:val="sq-AL"/>
        </w:rPr>
        <w:t xml:space="preserve">ështjes, </w:t>
      </w:r>
      <w:r w:rsidR="002B1944" w:rsidRPr="009940B1">
        <w:rPr>
          <w:rFonts w:ascii="Times New Roman" w:hAnsi="Times New Roman"/>
          <w:iCs/>
          <w:color w:val="000000" w:themeColor="text1"/>
          <w:lang w:val="sq-AL"/>
        </w:rPr>
        <w:t xml:space="preserve">Kolegji </w:t>
      </w:r>
      <w:r w:rsidR="00302E44" w:rsidRPr="009940B1">
        <w:rPr>
          <w:rFonts w:ascii="Times New Roman" w:hAnsi="Times New Roman"/>
          <w:iCs/>
          <w:color w:val="000000" w:themeColor="text1"/>
          <w:lang w:val="sq-AL"/>
        </w:rPr>
        <w:t>vlerëso</w:t>
      </w:r>
      <w:r w:rsidR="002B1944" w:rsidRPr="009940B1">
        <w:rPr>
          <w:rFonts w:ascii="Times New Roman" w:hAnsi="Times New Roman"/>
          <w:iCs/>
          <w:color w:val="000000" w:themeColor="text1"/>
          <w:lang w:val="sq-AL"/>
        </w:rPr>
        <w:t>n</w:t>
      </w:r>
      <w:r w:rsidR="00302E44" w:rsidRPr="009940B1">
        <w:rPr>
          <w:rFonts w:ascii="Times New Roman" w:hAnsi="Times New Roman"/>
          <w:iCs/>
          <w:color w:val="000000" w:themeColor="text1"/>
          <w:lang w:val="sq-AL"/>
        </w:rPr>
        <w:t xml:space="preserve"> se dispozitat </w:t>
      </w:r>
      <w:r w:rsidR="002B1944" w:rsidRPr="009940B1">
        <w:rPr>
          <w:rFonts w:ascii="Times New Roman" w:hAnsi="Times New Roman"/>
          <w:iCs/>
          <w:color w:val="000000" w:themeColor="text1"/>
          <w:lang w:val="sq-AL"/>
        </w:rPr>
        <w:t>procedurale penale t</w:t>
      </w:r>
      <w:r w:rsidR="0091535E" w:rsidRPr="009940B1">
        <w:rPr>
          <w:rFonts w:ascii="Times New Roman" w:hAnsi="Times New Roman"/>
          <w:iCs/>
          <w:color w:val="000000" w:themeColor="text1"/>
          <w:lang w:val="sq-AL"/>
        </w:rPr>
        <w:t>ë</w:t>
      </w:r>
      <w:r w:rsidR="002B1944" w:rsidRPr="009940B1">
        <w:rPr>
          <w:rFonts w:ascii="Times New Roman" w:hAnsi="Times New Roman"/>
          <w:iCs/>
          <w:color w:val="000000" w:themeColor="text1"/>
          <w:lang w:val="sq-AL"/>
        </w:rPr>
        <w:t xml:space="preserve"> </w:t>
      </w:r>
      <w:r w:rsidR="00302E44" w:rsidRPr="009940B1">
        <w:rPr>
          <w:rFonts w:ascii="Times New Roman" w:hAnsi="Times New Roman"/>
          <w:iCs/>
          <w:color w:val="000000" w:themeColor="text1"/>
          <w:lang w:val="sq-AL"/>
        </w:rPr>
        <w:t xml:space="preserve">zbatueshme janë </w:t>
      </w:r>
      <w:r w:rsidR="002B1944" w:rsidRPr="009940B1">
        <w:rPr>
          <w:rFonts w:ascii="Times New Roman" w:hAnsi="Times New Roman"/>
          <w:color w:val="000000" w:themeColor="text1"/>
          <w:spacing w:val="-2"/>
          <w:lang w:val="sq-AL"/>
        </w:rPr>
        <w:t>n</w:t>
      </w:r>
      <w:r w:rsidR="00302E44" w:rsidRPr="009940B1">
        <w:rPr>
          <w:rFonts w:ascii="Times New Roman" w:hAnsi="Times New Roman"/>
          <w:color w:val="000000" w:themeColor="text1"/>
          <w:spacing w:val="-2"/>
          <w:lang w:val="sq-AL"/>
        </w:rPr>
        <w:t>en</w:t>
      </w:r>
      <w:r w:rsidR="002B1944" w:rsidRPr="009940B1">
        <w:rPr>
          <w:rFonts w:ascii="Times New Roman" w:hAnsi="Times New Roman"/>
          <w:color w:val="000000" w:themeColor="text1"/>
          <w:spacing w:val="-2"/>
          <w:lang w:val="sq-AL"/>
        </w:rPr>
        <w:t>et</w:t>
      </w:r>
      <w:r w:rsidR="00302E44" w:rsidRPr="009940B1">
        <w:rPr>
          <w:rFonts w:ascii="Times New Roman" w:hAnsi="Times New Roman"/>
          <w:color w:val="000000" w:themeColor="text1"/>
          <w:spacing w:val="-2"/>
          <w:lang w:val="sq-AL"/>
        </w:rPr>
        <w:t xml:space="preserve"> 328 </w:t>
      </w:r>
      <w:r w:rsidR="002B1944" w:rsidRPr="009940B1">
        <w:rPr>
          <w:rFonts w:ascii="Times New Roman" w:hAnsi="Times New Roman"/>
          <w:color w:val="000000" w:themeColor="text1"/>
          <w:spacing w:val="-2"/>
          <w:lang w:val="sq-AL"/>
        </w:rPr>
        <w:t>“</w:t>
      </w:r>
      <w:r w:rsidR="00302E44" w:rsidRPr="009940B1">
        <w:rPr>
          <w:rFonts w:ascii="Times New Roman" w:hAnsi="Times New Roman"/>
          <w:color w:val="000000" w:themeColor="text1"/>
          <w:spacing w:val="-2"/>
          <w:lang w:val="sq-AL"/>
        </w:rPr>
        <w:t>Pushimi i akuzës ose çështjes</w:t>
      </w:r>
      <w:r w:rsidR="002B1944" w:rsidRPr="009940B1">
        <w:rPr>
          <w:rFonts w:ascii="Times New Roman" w:hAnsi="Times New Roman"/>
          <w:color w:val="000000" w:themeColor="text1"/>
          <w:spacing w:val="-2"/>
          <w:lang w:val="sq-AL"/>
        </w:rPr>
        <w:t xml:space="preserve">”, neni 329 “Ankimi kundër vendimit të pushimit të akuzës ose çështjes”, neni 329/a “Kërkesa për pushimin e akuzës ose çështjes”, neni 331 “Kërkesa për dërgimin e çështjes në gjyq”. </w:t>
      </w:r>
      <w:r w:rsidR="00F72135" w:rsidRPr="009940B1">
        <w:rPr>
          <w:rFonts w:ascii="Times New Roman" w:hAnsi="Times New Roman"/>
          <w:iCs/>
          <w:color w:val="000000" w:themeColor="text1"/>
          <w:lang w:val="sq-AL" w:bidi="it-IT"/>
        </w:rPr>
        <w:t>N</w:t>
      </w:r>
      <w:r w:rsidRPr="009940B1">
        <w:rPr>
          <w:rFonts w:ascii="Times New Roman" w:hAnsi="Times New Roman"/>
          <w:iCs/>
          <w:color w:val="000000" w:themeColor="text1"/>
          <w:lang w:val="sq-AL" w:bidi="it-IT"/>
        </w:rPr>
        <w:t>ga</w:t>
      </w:r>
      <w:r w:rsidR="00F72135" w:rsidRPr="009940B1">
        <w:rPr>
          <w:rFonts w:ascii="Times New Roman" w:hAnsi="Times New Roman"/>
          <w:iCs/>
          <w:color w:val="000000" w:themeColor="text1"/>
          <w:lang w:val="sq-AL" w:bidi="it-IT"/>
        </w:rPr>
        <w:t xml:space="preserve"> interpretim</w:t>
      </w:r>
      <w:r w:rsidRPr="009940B1">
        <w:rPr>
          <w:rFonts w:ascii="Times New Roman" w:hAnsi="Times New Roman"/>
          <w:iCs/>
          <w:color w:val="000000" w:themeColor="text1"/>
          <w:lang w:val="sq-AL" w:bidi="it-IT"/>
        </w:rPr>
        <w:t>i</w:t>
      </w:r>
      <w:r w:rsidR="00F72135" w:rsidRPr="009940B1">
        <w:rPr>
          <w:rFonts w:ascii="Times New Roman" w:hAnsi="Times New Roman"/>
          <w:iCs/>
          <w:color w:val="000000" w:themeColor="text1"/>
          <w:lang w:val="sq-AL" w:bidi="it-IT"/>
        </w:rPr>
        <w:t xml:space="preserve"> sistematik</w:t>
      </w:r>
      <w:r w:rsidR="0091535E" w:rsidRPr="009940B1">
        <w:rPr>
          <w:rFonts w:ascii="Times New Roman" w:hAnsi="Times New Roman"/>
          <w:iCs/>
          <w:color w:val="000000" w:themeColor="text1"/>
          <w:lang w:val="sq-AL" w:bidi="it-IT"/>
        </w:rPr>
        <w:t>,</w:t>
      </w:r>
      <w:r w:rsidR="00F72135" w:rsidRPr="009940B1">
        <w:rPr>
          <w:rFonts w:ascii="Times New Roman" w:hAnsi="Times New Roman"/>
          <w:iCs/>
          <w:color w:val="000000" w:themeColor="text1"/>
          <w:lang w:val="sq-AL" w:bidi="it-IT"/>
        </w:rPr>
        <w:t xml:space="preserve"> litera</w:t>
      </w:r>
      <w:r w:rsidRPr="009940B1">
        <w:rPr>
          <w:rFonts w:ascii="Times New Roman" w:hAnsi="Times New Roman"/>
          <w:iCs/>
          <w:color w:val="000000" w:themeColor="text1"/>
          <w:lang w:val="sq-AL" w:bidi="it-IT"/>
        </w:rPr>
        <w:t>l</w:t>
      </w:r>
      <w:r w:rsidR="00F72135" w:rsidRPr="009940B1">
        <w:rPr>
          <w:rFonts w:ascii="Times New Roman" w:hAnsi="Times New Roman"/>
          <w:iCs/>
          <w:color w:val="000000" w:themeColor="text1"/>
          <w:lang w:val="sq-AL" w:bidi="it-IT"/>
        </w:rPr>
        <w:t xml:space="preserve"> dhe q</w:t>
      </w:r>
      <w:r w:rsidR="0091535E" w:rsidRPr="009940B1">
        <w:rPr>
          <w:rFonts w:ascii="Times New Roman" w:hAnsi="Times New Roman"/>
          <w:iCs/>
          <w:color w:val="000000" w:themeColor="text1"/>
          <w:lang w:val="sq-AL" w:bidi="it-IT"/>
        </w:rPr>
        <w:t>ë</w:t>
      </w:r>
      <w:r w:rsidR="00F72135" w:rsidRPr="009940B1">
        <w:rPr>
          <w:rFonts w:ascii="Times New Roman" w:hAnsi="Times New Roman"/>
          <w:iCs/>
          <w:color w:val="000000" w:themeColor="text1"/>
          <w:lang w:val="sq-AL" w:bidi="it-IT"/>
        </w:rPr>
        <w:t xml:space="preserve">llimor </w:t>
      </w:r>
      <w:r w:rsidR="00F72135" w:rsidRPr="009940B1">
        <w:rPr>
          <w:rFonts w:ascii="Times New Roman" w:hAnsi="Times New Roman"/>
          <w:color w:val="000000" w:themeColor="text1"/>
          <w:lang w:val="sq-AL"/>
        </w:rPr>
        <w:t>t</w:t>
      </w:r>
      <w:r w:rsidR="0091535E" w:rsidRPr="009940B1">
        <w:rPr>
          <w:rFonts w:ascii="Times New Roman" w:hAnsi="Times New Roman"/>
          <w:color w:val="000000" w:themeColor="text1"/>
          <w:lang w:val="sq-AL"/>
        </w:rPr>
        <w:t>ë</w:t>
      </w:r>
      <w:r w:rsidR="00F72135" w:rsidRPr="009940B1">
        <w:rPr>
          <w:rFonts w:ascii="Times New Roman" w:hAnsi="Times New Roman"/>
          <w:color w:val="000000" w:themeColor="text1"/>
          <w:lang w:val="sq-AL"/>
        </w:rPr>
        <w:t xml:space="preserve"> </w:t>
      </w:r>
      <w:r w:rsidR="00302E44" w:rsidRPr="009940B1">
        <w:rPr>
          <w:rFonts w:ascii="Times New Roman" w:hAnsi="Times New Roman"/>
          <w:color w:val="000000" w:themeColor="text1"/>
          <w:lang w:val="sq-AL"/>
        </w:rPr>
        <w:t>dispozitave</w:t>
      </w:r>
      <w:r w:rsidR="002B1944" w:rsidRPr="009940B1">
        <w:rPr>
          <w:rFonts w:ascii="Times New Roman" w:hAnsi="Times New Roman"/>
          <w:color w:val="000000" w:themeColor="text1"/>
          <w:lang w:val="sq-AL"/>
        </w:rPr>
        <w:t xml:space="preserve"> t</w:t>
      </w:r>
      <w:r w:rsidR="0091535E" w:rsidRPr="009940B1">
        <w:rPr>
          <w:rFonts w:ascii="Times New Roman" w:hAnsi="Times New Roman"/>
          <w:color w:val="000000" w:themeColor="text1"/>
          <w:lang w:val="sq-AL"/>
        </w:rPr>
        <w:t>ë</w:t>
      </w:r>
      <w:r w:rsidR="002B1944" w:rsidRPr="009940B1">
        <w:rPr>
          <w:rFonts w:ascii="Times New Roman" w:hAnsi="Times New Roman"/>
          <w:color w:val="000000" w:themeColor="text1"/>
          <w:lang w:val="sq-AL"/>
        </w:rPr>
        <w:t xml:space="preserve"> </w:t>
      </w:r>
      <w:r w:rsidR="00302E44" w:rsidRPr="009940B1">
        <w:rPr>
          <w:rFonts w:ascii="Times New Roman" w:hAnsi="Times New Roman"/>
          <w:color w:val="000000" w:themeColor="text1"/>
          <w:lang w:val="sq-AL"/>
        </w:rPr>
        <w:t>sipërcituara</w:t>
      </w:r>
      <w:r w:rsidR="002B1944" w:rsidRPr="009940B1">
        <w:rPr>
          <w:rFonts w:ascii="Times New Roman" w:hAnsi="Times New Roman"/>
          <w:color w:val="000000" w:themeColor="text1"/>
          <w:lang w:val="sq-AL"/>
        </w:rPr>
        <w:t xml:space="preserve"> t</w:t>
      </w:r>
      <w:r w:rsidR="0091535E" w:rsidRPr="009940B1">
        <w:rPr>
          <w:rFonts w:ascii="Times New Roman" w:hAnsi="Times New Roman"/>
          <w:color w:val="000000" w:themeColor="text1"/>
          <w:lang w:val="sq-AL"/>
        </w:rPr>
        <w:t>ë</w:t>
      </w:r>
      <w:r w:rsidR="002B1944" w:rsidRPr="009940B1">
        <w:rPr>
          <w:rFonts w:ascii="Times New Roman" w:hAnsi="Times New Roman"/>
          <w:color w:val="000000" w:themeColor="text1"/>
          <w:lang w:val="sq-AL"/>
        </w:rPr>
        <w:t xml:space="preserve"> KPP, Kolegji </w:t>
      </w:r>
      <w:r w:rsidR="00302E44" w:rsidRPr="009940B1">
        <w:rPr>
          <w:rFonts w:ascii="Times New Roman" w:hAnsi="Times New Roman"/>
          <w:color w:val="000000" w:themeColor="text1"/>
          <w:lang w:val="sq-AL"/>
        </w:rPr>
        <w:t>vlerëso</w:t>
      </w:r>
      <w:r w:rsidR="00F72135" w:rsidRPr="009940B1">
        <w:rPr>
          <w:rFonts w:ascii="Times New Roman" w:hAnsi="Times New Roman"/>
          <w:color w:val="000000" w:themeColor="text1"/>
          <w:lang w:val="sq-AL"/>
        </w:rPr>
        <w:t>n</w:t>
      </w:r>
      <w:r w:rsidR="00302E44" w:rsidRPr="009940B1">
        <w:rPr>
          <w:rFonts w:ascii="Times New Roman" w:hAnsi="Times New Roman"/>
          <w:color w:val="000000" w:themeColor="text1"/>
          <w:lang w:val="sq-AL"/>
        </w:rPr>
        <w:t xml:space="preserve"> se gjyqtari i seancës paraprake konstituohet në momentin </w:t>
      </w:r>
      <w:r w:rsidR="00F72135" w:rsidRPr="009940B1">
        <w:rPr>
          <w:rFonts w:ascii="Times New Roman" w:hAnsi="Times New Roman"/>
          <w:color w:val="000000" w:themeColor="text1"/>
          <w:lang w:val="sq-AL"/>
        </w:rPr>
        <w:t>e</w:t>
      </w:r>
      <w:r w:rsidR="00302E44" w:rsidRPr="009940B1">
        <w:rPr>
          <w:rFonts w:ascii="Times New Roman" w:hAnsi="Times New Roman"/>
          <w:color w:val="000000" w:themeColor="text1"/>
          <w:lang w:val="sq-AL"/>
        </w:rPr>
        <w:t xml:space="preserve"> cakt</w:t>
      </w:r>
      <w:r w:rsidR="00F72135" w:rsidRPr="009940B1">
        <w:rPr>
          <w:rFonts w:ascii="Times New Roman" w:hAnsi="Times New Roman"/>
          <w:color w:val="000000" w:themeColor="text1"/>
          <w:lang w:val="sq-AL"/>
        </w:rPr>
        <w:t xml:space="preserve">imit me </w:t>
      </w:r>
      <w:r w:rsidR="00302E44" w:rsidRPr="009940B1">
        <w:rPr>
          <w:rFonts w:ascii="Times New Roman" w:hAnsi="Times New Roman"/>
          <w:color w:val="000000" w:themeColor="text1"/>
          <w:lang w:val="sq-AL"/>
        </w:rPr>
        <w:t>short</w:t>
      </w:r>
      <w:r w:rsidR="00F72135" w:rsidRPr="009940B1">
        <w:rPr>
          <w:rFonts w:ascii="Times New Roman" w:hAnsi="Times New Roman"/>
          <w:color w:val="000000" w:themeColor="text1"/>
          <w:lang w:val="sq-AL"/>
        </w:rPr>
        <w:t>,</w:t>
      </w:r>
      <w:r w:rsidR="00302E44" w:rsidRPr="009940B1">
        <w:rPr>
          <w:rFonts w:ascii="Times New Roman" w:hAnsi="Times New Roman"/>
          <w:color w:val="000000" w:themeColor="text1"/>
          <w:lang w:val="sq-AL"/>
        </w:rPr>
        <w:t xml:space="preserve"> për të shqyrtuar një </w:t>
      </w:r>
      <w:r w:rsidRPr="009940B1">
        <w:rPr>
          <w:rFonts w:ascii="Times New Roman" w:hAnsi="Times New Roman"/>
          <w:color w:val="000000" w:themeColor="text1"/>
          <w:lang w:val="sq-AL"/>
        </w:rPr>
        <w:t xml:space="preserve">nga </w:t>
      </w:r>
      <w:r w:rsidR="00302E44" w:rsidRPr="009940B1">
        <w:rPr>
          <w:rFonts w:ascii="Times New Roman" w:hAnsi="Times New Roman"/>
          <w:color w:val="000000" w:themeColor="text1"/>
          <w:lang w:val="sq-AL"/>
        </w:rPr>
        <w:t>kërkesat si më poshtë:</w:t>
      </w:r>
      <w:r w:rsidR="002B1944" w:rsidRPr="009940B1">
        <w:rPr>
          <w:rFonts w:ascii="Times New Roman" w:hAnsi="Times New Roman"/>
          <w:color w:val="000000" w:themeColor="text1"/>
          <w:lang w:val="sq-AL"/>
        </w:rPr>
        <w:t xml:space="preserve"> </w:t>
      </w:r>
      <w:r w:rsidR="002B1944" w:rsidRPr="009940B1">
        <w:rPr>
          <w:rFonts w:ascii="Times New Roman" w:hAnsi="Times New Roman"/>
          <w:b/>
          <w:bCs/>
          <w:color w:val="000000" w:themeColor="text1"/>
          <w:lang w:val="sq-AL"/>
        </w:rPr>
        <w:t>i)</w:t>
      </w:r>
      <w:r w:rsidR="002B1944" w:rsidRPr="009940B1">
        <w:rPr>
          <w:rFonts w:ascii="Times New Roman" w:hAnsi="Times New Roman"/>
          <w:color w:val="000000" w:themeColor="text1"/>
          <w:lang w:val="sq-AL"/>
        </w:rPr>
        <w:t>-</w:t>
      </w:r>
      <w:r w:rsidR="002B1944" w:rsidRPr="009940B1">
        <w:rPr>
          <w:rFonts w:ascii="Times New Roman" w:hAnsi="Times New Roman"/>
          <w:i/>
          <w:iCs/>
          <w:color w:val="000000" w:themeColor="text1"/>
          <w:lang w:val="sq-AL"/>
        </w:rPr>
        <w:t xml:space="preserve"> </w:t>
      </w:r>
      <w:r w:rsidR="00302E44" w:rsidRPr="009940B1">
        <w:rPr>
          <w:rFonts w:ascii="Times New Roman" w:hAnsi="Times New Roman"/>
          <w:i/>
          <w:iCs/>
          <w:color w:val="000000" w:themeColor="text1"/>
          <w:lang w:val="sq-AL"/>
        </w:rPr>
        <w:t>Ankimin e paraqitur nga palët në proces – (i pandehuri, viktima, kallëzuesi...) kundër vendimit të prokurorit për pushimin e akuzës ose çështjes – (neni 329 të KPP)</w:t>
      </w:r>
      <w:r w:rsidR="002B1944" w:rsidRPr="009940B1">
        <w:rPr>
          <w:rFonts w:ascii="Times New Roman" w:hAnsi="Times New Roman"/>
          <w:i/>
          <w:iCs/>
          <w:color w:val="000000" w:themeColor="text1"/>
          <w:lang w:val="sq-AL"/>
        </w:rPr>
        <w:t xml:space="preserve">; </w:t>
      </w:r>
      <w:r w:rsidR="002B1944" w:rsidRPr="009940B1">
        <w:rPr>
          <w:rFonts w:ascii="Times New Roman" w:hAnsi="Times New Roman"/>
          <w:b/>
          <w:bCs/>
          <w:color w:val="000000" w:themeColor="text1"/>
          <w:lang w:val="sq-AL"/>
        </w:rPr>
        <w:t>ii)</w:t>
      </w:r>
      <w:r w:rsidR="002B1944" w:rsidRPr="009940B1">
        <w:rPr>
          <w:rFonts w:ascii="Times New Roman" w:hAnsi="Times New Roman"/>
          <w:i/>
          <w:iCs/>
          <w:color w:val="000000" w:themeColor="text1"/>
          <w:lang w:val="sq-AL"/>
        </w:rPr>
        <w:t xml:space="preserve">- </w:t>
      </w:r>
      <w:r w:rsidR="00302E44" w:rsidRPr="009940B1">
        <w:rPr>
          <w:rFonts w:ascii="Times New Roman" w:hAnsi="Times New Roman"/>
          <w:i/>
          <w:iCs/>
          <w:color w:val="000000" w:themeColor="text1"/>
          <w:lang w:val="sq-AL"/>
        </w:rPr>
        <w:t>Kërkesën e prokurorit për pushimin e akuzës ose çështjes – (neni 329/a, i KPP)</w:t>
      </w:r>
      <w:r w:rsidR="002B1944" w:rsidRPr="009940B1">
        <w:rPr>
          <w:rFonts w:ascii="Times New Roman" w:hAnsi="Times New Roman"/>
          <w:i/>
          <w:iCs/>
          <w:color w:val="000000" w:themeColor="text1"/>
          <w:lang w:val="sq-AL"/>
        </w:rPr>
        <w:t xml:space="preserve">; </w:t>
      </w:r>
      <w:r w:rsidR="002B1944" w:rsidRPr="009940B1">
        <w:rPr>
          <w:rFonts w:ascii="Times New Roman" w:hAnsi="Times New Roman"/>
          <w:b/>
          <w:bCs/>
          <w:color w:val="000000" w:themeColor="text1"/>
          <w:lang w:val="sq-AL"/>
        </w:rPr>
        <w:t>iii)-</w:t>
      </w:r>
      <w:r w:rsidR="002B1944" w:rsidRPr="009940B1">
        <w:rPr>
          <w:rFonts w:ascii="Times New Roman" w:hAnsi="Times New Roman"/>
          <w:i/>
          <w:iCs/>
          <w:color w:val="000000" w:themeColor="text1"/>
          <w:lang w:val="sq-AL"/>
        </w:rPr>
        <w:t xml:space="preserve"> </w:t>
      </w:r>
      <w:r w:rsidR="00302E44" w:rsidRPr="009940B1">
        <w:rPr>
          <w:rFonts w:ascii="Times New Roman" w:hAnsi="Times New Roman"/>
          <w:i/>
          <w:iCs/>
          <w:color w:val="000000" w:themeColor="text1"/>
          <w:lang w:val="sq-AL"/>
        </w:rPr>
        <w:t>Kërkesën e prokurorit për dërgimin e çështjes në gjyq – (neni 331 i KPP).</w:t>
      </w:r>
      <w:r w:rsidR="002B1944" w:rsidRPr="009940B1">
        <w:rPr>
          <w:rFonts w:ascii="Times New Roman" w:hAnsi="Times New Roman"/>
          <w:i/>
          <w:iCs/>
          <w:color w:val="000000" w:themeColor="text1"/>
          <w:lang w:val="sq-AL"/>
        </w:rPr>
        <w:t xml:space="preserve"> </w:t>
      </w:r>
      <w:r w:rsidR="00302E44" w:rsidRPr="009940B1">
        <w:rPr>
          <w:rFonts w:ascii="Times New Roman" w:hAnsi="Times New Roman"/>
          <w:color w:val="000000" w:themeColor="text1"/>
          <w:lang w:val="sq-AL"/>
        </w:rPr>
        <w:t xml:space="preserve">Pra, çasti i paraqitjes/regjistrimit ose/dhe shortimi i kryer i pari në radhë, për secilën nga kërkesat e sipërcituara, është momenti procedural në të cilin </w:t>
      </w:r>
      <w:r w:rsidR="00302E44" w:rsidRPr="009940B1">
        <w:rPr>
          <w:rFonts w:ascii="Times New Roman" w:hAnsi="Times New Roman"/>
          <w:color w:val="000000" w:themeColor="text1"/>
          <w:lang w:val="sq-AL"/>
        </w:rPr>
        <w:lastRenderedPageBreak/>
        <w:t xml:space="preserve">konstituohet gjyqtari i seancës paraprake. </w:t>
      </w:r>
      <w:r w:rsidR="002B1944" w:rsidRPr="009940B1">
        <w:rPr>
          <w:rFonts w:ascii="Times New Roman" w:hAnsi="Times New Roman"/>
          <w:color w:val="000000" w:themeColor="text1"/>
          <w:lang w:val="sq-AL"/>
        </w:rPr>
        <w:t>Me fjal</w:t>
      </w:r>
      <w:r w:rsidR="0091535E" w:rsidRPr="009940B1">
        <w:rPr>
          <w:rFonts w:ascii="Times New Roman" w:hAnsi="Times New Roman"/>
          <w:color w:val="000000" w:themeColor="text1"/>
          <w:lang w:val="sq-AL"/>
        </w:rPr>
        <w:t>ë</w:t>
      </w:r>
      <w:r w:rsidR="002B1944" w:rsidRPr="009940B1">
        <w:rPr>
          <w:rFonts w:ascii="Times New Roman" w:hAnsi="Times New Roman"/>
          <w:color w:val="000000" w:themeColor="text1"/>
          <w:lang w:val="sq-AL"/>
        </w:rPr>
        <w:t xml:space="preserve"> t</w:t>
      </w:r>
      <w:r w:rsidR="0091535E" w:rsidRPr="009940B1">
        <w:rPr>
          <w:rFonts w:ascii="Times New Roman" w:hAnsi="Times New Roman"/>
          <w:color w:val="000000" w:themeColor="text1"/>
          <w:lang w:val="sq-AL"/>
        </w:rPr>
        <w:t>ë</w:t>
      </w:r>
      <w:r w:rsidR="002B1944" w:rsidRPr="009940B1">
        <w:rPr>
          <w:rFonts w:ascii="Times New Roman" w:hAnsi="Times New Roman"/>
          <w:color w:val="000000" w:themeColor="text1"/>
          <w:lang w:val="sq-AL"/>
        </w:rPr>
        <w:t xml:space="preserve"> tjera</w:t>
      </w:r>
      <w:r w:rsidR="00302E44" w:rsidRPr="009940B1">
        <w:rPr>
          <w:rFonts w:ascii="Times New Roman" w:hAnsi="Times New Roman"/>
          <w:color w:val="000000" w:themeColor="text1"/>
          <w:lang w:val="sq-AL"/>
        </w:rPr>
        <w:t xml:space="preserve">, gjyqtari i parë </w:t>
      </w:r>
      <w:r w:rsidR="0091535E" w:rsidRPr="009940B1">
        <w:rPr>
          <w:rFonts w:ascii="Times New Roman" w:hAnsi="Times New Roman"/>
          <w:color w:val="000000" w:themeColor="text1"/>
          <w:lang w:val="sq-AL"/>
        </w:rPr>
        <w:t>q</w:t>
      </w:r>
      <w:r w:rsidR="00044385" w:rsidRPr="009940B1">
        <w:rPr>
          <w:rFonts w:ascii="Times New Roman" w:hAnsi="Times New Roman"/>
          <w:color w:val="000000" w:themeColor="text1"/>
          <w:lang w:val="sq-AL"/>
        </w:rPr>
        <w:t>ë</w:t>
      </w:r>
      <w:r w:rsidR="00302E44" w:rsidRPr="009940B1">
        <w:rPr>
          <w:rFonts w:ascii="Times New Roman" w:hAnsi="Times New Roman"/>
          <w:color w:val="000000" w:themeColor="text1"/>
          <w:lang w:val="sq-AL"/>
        </w:rPr>
        <w:t xml:space="preserve"> caktohet me short </w:t>
      </w:r>
      <w:r w:rsidR="0091535E" w:rsidRPr="009940B1">
        <w:rPr>
          <w:rFonts w:ascii="Times New Roman" w:hAnsi="Times New Roman"/>
          <w:color w:val="000000" w:themeColor="text1"/>
          <w:lang w:val="sq-AL"/>
        </w:rPr>
        <w:t>për të shqyrtuar një nga</w:t>
      </w:r>
      <w:r w:rsidR="00302E44" w:rsidRPr="009940B1">
        <w:rPr>
          <w:rFonts w:ascii="Times New Roman" w:hAnsi="Times New Roman"/>
          <w:color w:val="000000" w:themeColor="text1"/>
          <w:lang w:val="sq-AL"/>
        </w:rPr>
        <w:t xml:space="preserve"> kërkesat e sipërcituara është gjyqtari </w:t>
      </w:r>
      <w:r w:rsidR="0091535E" w:rsidRPr="009940B1">
        <w:rPr>
          <w:rFonts w:ascii="Times New Roman" w:hAnsi="Times New Roman"/>
          <w:color w:val="000000" w:themeColor="text1"/>
          <w:lang w:val="sq-AL"/>
        </w:rPr>
        <w:t>“</w:t>
      </w:r>
      <w:r w:rsidR="00302E44" w:rsidRPr="009940B1">
        <w:rPr>
          <w:rFonts w:ascii="Times New Roman" w:hAnsi="Times New Roman"/>
          <w:color w:val="000000" w:themeColor="text1"/>
          <w:lang w:val="sq-AL"/>
        </w:rPr>
        <w:t>natyral</w:t>
      </w:r>
      <w:r w:rsidR="0091535E" w:rsidRPr="009940B1">
        <w:rPr>
          <w:rFonts w:ascii="Times New Roman" w:hAnsi="Times New Roman"/>
          <w:color w:val="000000" w:themeColor="text1"/>
          <w:lang w:val="sq-AL"/>
        </w:rPr>
        <w:t>”</w:t>
      </w:r>
      <w:r w:rsidR="00302E44" w:rsidRPr="009940B1">
        <w:rPr>
          <w:rFonts w:ascii="Times New Roman" w:hAnsi="Times New Roman"/>
          <w:color w:val="000000" w:themeColor="text1"/>
          <w:lang w:val="sq-AL"/>
        </w:rPr>
        <w:t xml:space="preserve"> i seancës paraprake dhe, si i tillë, është ky gjyqtar që shqyrton çdo kërkesë të palëve në</w:t>
      </w:r>
      <w:r w:rsidR="0091535E" w:rsidRPr="009940B1">
        <w:rPr>
          <w:rFonts w:ascii="Times New Roman" w:hAnsi="Times New Roman"/>
          <w:color w:val="000000" w:themeColor="text1"/>
          <w:lang w:val="sq-AL"/>
        </w:rPr>
        <w:t xml:space="preserve"> këtë fazë të </w:t>
      </w:r>
      <w:r w:rsidR="00302E44" w:rsidRPr="009940B1">
        <w:rPr>
          <w:rFonts w:ascii="Times New Roman" w:hAnsi="Times New Roman"/>
          <w:color w:val="000000" w:themeColor="text1"/>
          <w:lang w:val="sq-AL"/>
        </w:rPr>
        <w:t>proces</w:t>
      </w:r>
      <w:r w:rsidR="0091535E" w:rsidRPr="009940B1">
        <w:rPr>
          <w:rFonts w:ascii="Times New Roman" w:hAnsi="Times New Roman"/>
          <w:color w:val="000000" w:themeColor="text1"/>
          <w:lang w:val="sq-AL"/>
        </w:rPr>
        <w:t>it</w:t>
      </w:r>
      <w:r w:rsidR="00302E44" w:rsidRPr="009940B1">
        <w:rPr>
          <w:rFonts w:ascii="Times New Roman" w:hAnsi="Times New Roman"/>
          <w:color w:val="000000" w:themeColor="text1"/>
          <w:lang w:val="sq-AL"/>
        </w:rPr>
        <w:t xml:space="preserve">, të ngritur/paraqitur </w:t>
      </w:r>
      <w:r w:rsidR="0091535E" w:rsidRPr="009940B1">
        <w:rPr>
          <w:rFonts w:ascii="Times New Roman" w:hAnsi="Times New Roman"/>
          <w:color w:val="000000" w:themeColor="text1"/>
          <w:lang w:val="sq-AL"/>
        </w:rPr>
        <w:t xml:space="preserve">prej tyre dhe që </w:t>
      </w:r>
      <w:r w:rsidR="00302E44" w:rsidRPr="009940B1">
        <w:rPr>
          <w:rFonts w:ascii="Times New Roman" w:hAnsi="Times New Roman"/>
          <w:color w:val="000000" w:themeColor="text1"/>
          <w:lang w:val="sq-AL"/>
        </w:rPr>
        <w:t>kanë lidhje</w:t>
      </w:r>
      <w:r w:rsidR="002B1944" w:rsidRPr="009940B1">
        <w:rPr>
          <w:rFonts w:ascii="Times New Roman" w:hAnsi="Times New Roman"/>
          <w:color w:val="000000" w:themeColor="text1"/>
          <w:lang w:val="sq-AL"/>
        </w:rPr>
        <w:t>/derivojn</w:t>
      </w:r>
      <w:r w:rsidR="0091535E" w:rsidRPr="009940B1">
        <w:rPr>
          <w:rFonts w:ascii="Times New Roman" w:hAnsi="Times New Roman"/>
          <w:color w:val="000000" w:themeColor="text1"/>
          <w:lang w:val="sq-AL"/>
        </w:rPr>
        <w:t>ë</w:t>
      </w:r>
      <w:r w:rsidR="002B1944" w:rsidRPr="009940B1">
        <w:rPr>
          <w:rFonts w:ascii="Times New Roman" w:hAnsi="Times New Roman"/>
          <w:color w:val="000000" w:themeColor="text1"/>
          <w:lang w:val="sq-AL"/>
        </w:rPr>
        <w:t xml:space="preserve"> nga i </w:t>
      </w:r>
      <w:r w:rsidR="00302E44" w:rsidRPr="009940B1">
        <w:rPr>
          <w:rFonts w:ascii="Times New Roman" w:hAnsi="Times New Roman"/>
          <w:color w:val="000000" w:themeColor="text1"/>
          <w:lang w:val="sq-AL"/>
        </w:rPr>
        <w:t>njëjti procedim penal.</w:t>
      </w:r>
    </w:p>
    <w:p w14:paraId="00024FF5" w14:textId="361EB457" w:rsidR="00302E44" w:rsidRPr="009940B1" w:rsidRDefault="00302E44" w:rsidP="00792A2F">
      <w:pPr>
        <w:pStyle w:val="ListParagraph"/>
        <w:numPr>
          <w:ilvl w:val="0"/>
          <w:numId w:val="15"/>
        </w:numPr>
        <w:tabs>
          <w:tab w:val="left" w:pos="990"/>
        </w:tabs>
        <w:ind w:left="0" w:firstLine="540"/>
        <w:jc w:val="both"/>
        <w:rPr>
          <w:rFonts w:ascii="Times New Roman" w:hAnsi="Times New Roman"/>
          <w:color w:val="000000" w:themeColor="text1"/>
          <w:lang w:val="sq-AL"/>
        </w:rPr>
      </w:pPr>
      <w:r w:rsidRPr="009940B1">
        <w:rPr>
          <w:rFonts w:ascii="Times New Roman" w:hAnsi="Times New Roman"/>
          <w:color w:val="000000" w:themeColor="text1"/>
          <w:lang w:val="sq-AL"/>
        </w:rPr>
        <w:t xml:space="preserve">Në rastin konkret, rezulton se gjykata - gjyqtari i seancës paraprake për herë të parë është </w:t>
      </w:r>
      <w:r w:rsidR="00F72135" w:rsidRPr="009940B1">
        <w:rPr>
          <w:rFonts w:ascii="Times New Roman" w:hAnsi="Times New Roman"/>
          <w:color w:val="000000" w:themeColor="text1"/>
          <w:lang w:val="sq-AL"/>
        </w:rPr>
        <w:t>aktivizuar</w:t>
      </w:r>
      <w:r w:rsidRPr="009940B1">
        <w:rPr>
          <w:rFonts w:ascii="Times New Roman" w:hAnsi="Times New Roman"/>
          <w:color w:val="000000" w:themeColor="text1"/>
          <w:lang w:val="sq-AL"/>
        </w:rPr>
        <w:t xml:space="preserve"> në gjykim nga kërkesat e paraqitura në të njëjtën datë 15.12.2025 - nga ankuesit Orgito Berhama</w:t>
      </w:r>
      <w:r w:rsidR="00F72135" w:rsidRPr="009940B1">
        <w:rPr>
          <w:rFonts w:ascii="Times New Roman" w:hAnsi="Times New Roman"/>
          <w:color w:val="000000" w:themeColor="text1"/>
          <w:lang w:val="sq-AL"/>
        </w:rPr>
        <w:t xml:space="preserve"> dhe</w:t>
      </w:r>
      <w:r w:rsidRPr="009940B1">
        <w:rPr>
          <w:rFonts w:ascii="Times New Roman" w:hAnsi="Times New Roman"/>
          <w:color w:val="000000" w:themeColor="text1"/>
          <w:lang w:val="sq-AL"/>
        </w:rPr>
        <w:t xml:space="preserve"> Enea Nexhipi, si ankime ndaj vendimit nr. 2/250 Prot./(H.M) të prokurorit, për pushimin e çështjes </w:t>
      </w:r>
      <w:r w:rsidRPr="009940B1">
        <w:rPr>
          <w:rFonts w:ascii="Times New Roman" w:hAnsi="Times New Roman"/>
          <w:i/>
          <w:iCs/>
          <w:color w:val="000000" w:themeColor="text1"/>
          <w:lang w:val="sq-AL"/>
        </w:rPr>
        <w:t xml:space="preserve">-(të hetuar në kuadër të të njëjtit procedim penal nr. 2 të vitit 2025). </w:t>
      </w:r>
      <w:r w:rsidRPr="009940B1">
        <w:rPr>
          <w:rFonts w:ascii="Times New Roman" w:hAnsi="Times New Roman"/>
          <w:color w:val="000000" w:themeColor="text1"/>
          <w:lang w:val="sq-AL"/>
        </w:rPr>
        <w:t>Ndërmjet këtyre dy kërkesave/ankimeve, duke konsideruar numrin rendor që ato kanë marrë pasi janë regjistruar në gjykatë</w:t>
      </w:r>
      <w:r w:rsidR="00544ADE" w:rsidRPr="009940B1">
        <w:rPr>
          <w:rFonts w:ascii="Times New Roman" w:hAnsi="Times New Roman"/>
          <w:color w:val="000000" w:themeColor="text1"/>
          <w:lang w:val="sq-AL"/>
        </w:rPr>
        <w:t xml:space="preserve"> n</w:t>
      </w:r>
      <w:r w:rsidR="00044385" w:rsidRPr="009940B1">
        <w:rPr>
          <w:rFonts w:ascii="Times New Roman" w:hAnsi="Times New Roman"/>
          <w:color w:val="000000" w:themeColor="text1"/>
          <w:lang w:val="sq-AL"/>
        </w:rPr>
        <w:t>ë</w:t>
      </w:r>
      <w:r w:rsidR="00544ADE" w:rsidRPr="009940B1">
        <w:rPr>
          <w:rFonts w:ascii="Times New Roman" w:hAnsi="Times New Roman"/>
          <w:color w:val="000000" w:themeColor="text1"/>
          <w:lang w:val="sq-AL"/>
        </w:rPr>
        <w:t xml:space="preserve"> t</w:t>
      </w:r>
      <w:r w:rsidR="00044385" w:rsidRPr="009940B1">
        <w:rPr>
          <w:rFonts w:ascii="Times New Roman" w:hAnsi="Times New Roman"/>
          <w:color w:val="000000" w:themeColor="text1"/>
          <w:lang w:val="sq-AL"/>
        </w:rPr>
        <w:t>ë</w:t>
      </w:r>
      <w:r w:rsidR="00544ADE" w:rsidRPr="009940B1">
        <w:rPr>
          <w:rFonts w:ascii="Times New Roman" w:hAnsi="Times New Roman"/>
          <w:color w:val="000000" w:themeColor="text1"/>
          <w:lang w:val="sq-AL"/>
        </w:rPr>
        <w:t xml:space="preserve"> nj</w:t>
      </w:r>
      <w:r w:rsidR="00044385" w:rsidRPr="009940B1">
        <w:rPr>
          <w:rFonts w:ascii="Times New Roman" w:hAnsi="Times New Roman"/>
          <w:color w:val="000000" w:themeColor="text1"/>
          <w:lang w:val="sq-AL"/>
        </w:rPr>
        <w:t>ë</w:t>
      </w:r>
      <w:r w:rsidR="00544ADE" w:rsidRPr="009940B1">
        <w:rPr>
          <w:rFonts w:ascii="Times New Roman" w:hAnsi="Times New Roman"/>
          <w:color w:val="000000" w:themeColor="text1"/>
          <w:lang w:val="sq-AL"/>
        </w:rPr>
        <w:t>jt</w:t>
      </w:r>
      <w:r w:rsidR="00044385" w:rsidRPr="009940B1">
        <w:rPr>
          <w:rFonts w:ascii="Times New Roman" w:hAnsi="Times New Roman"/>
          <w:color w:val="000000" w:themeColor="text1"/>
          <w:lang w:val="sq-AL"/>
        </w:rPr>
        <w:t>ë</w:t>
      </w:r>
      <w:r w:rsidR="00544ADE" w:rsidRPr="009940B1">
        <w:rPr>
          <w:rFonts w:ascii="Times New Roman" w:hAnsi="Times New Roman"/>
          <w:color w:val="000000" w:themeColor="text1"/>
          <w:lang w:val="sq-AL"/>
        </w:rPr>
        <w:t>n dat</w:t>
      </w:r>
      <w:r w:rsidR="00044385" w:rsidRPr="009940B1">
        <w:rPr>
          <w:rFonts w:ascii="Times New Roman" w:hAnsi="Times New Roman"/>
          <w:color w:val="000000" w:themeColor="text1"/>
          <w:lang w:val="sq-AL"/>
        </w:rPr>
        <w:t>ë</w:t>
      </w:r>
      <w:r w:rsidRPr="009940B1">
        <w:rPr>
          <w:rFonts w:ascii="Times New Roman" w:hAnsi="Times New Roman"/>
          <w:color w:val="000000" w:themeColor="text1"/>
          <w:lang w:val="sq-AL"/>
        </w:rPr>
        <w:t>, rezulton se kërkesa/ankimi nr. 00979/231 regj.</w:t>
      </w:r>
      <w:r w:rsidR="00792A2F" w:rsidRPr="009940B1">
        <w:rPr>
          <w:rFonts w:ascii="Times New Roman" w:hAnsi="Times New Roman"/>
          <w:color w:val="000000" w:themeColor="text1"/>
          <w:lang w:val="sq-AL"/>
        </w:rPr>
        <w:t xml:space="preserve"> </w:t>
      </w:r>
      <w:r w:rsidRPr="009940B1">
        <w:rPr>
          <w:rFonts w:ascii="Times New Roman" w:hAnsi="Times New Roman"/>
          <w:color w:val="000000" w:themeColor="text1"/>
          <w:lang w:val="sq-AL"/>
        </w:rPr>
        <w:t>them, paraqitur nga Enea Nexhipi, caktuar me short gjyqtares Esmeralda Shehu, është regjistruar më përpara se sa kërkesa/ankimi nr. 00981/233 regj.</w:t>
      </w:r>
      <w:r w:rsidR="00792A2F" w:rsidRPr="009940B1">
        <w:rPr>
          <w:rFonts w:ascii="Times New Roman" w:hAnsi="Times New Roman"/>
          <w:color w:val="000000" w:themeColor="text1"/>
          <w:lang w:val="sq-AL"/>
        </w:rPr>
        <w:t xml:space="preserve"> </w:t>
      </w:r>
      <w:r w:rsidRPr="009940B1">
        <w:rPr>
          <w:rFonts w:ascii="Times New Roman" w:hAnsi="Times New Roman"/>
          <w:color w:val="000000" w:themeColor="text1"/>
          <w:lang w:val="sq-AL"/>
        </w:rPr>
        <w:t>them, paraqitur nga Orgito Berhama, caktuar me short gjyqtares E</w:t>
      </w:r>
      <w:r w:rsidR="00792A2F" w:rsidRPr="009940B1">
        <w:rPr>
          <w:rFonts w:ascii="Times New Roman" w:hAnsi="Times New Roman"/>
          <w:color w:val="000000" w:themeColor="text1"/>
          <w:lang w:val="sq-AL"/>
        </w:rPr>
        <w:t>.</w:t>
      </w:r>
      <w:r w:rsidRPr="009940B1">
        <w:rPr>
          <w:rFonts w:ascii="Times New Roman" w:hAnsi="Times New Roman"/>
          <w:color w:val="000000" w:themeColor="text1"/>
          <w:lang w:val="sq-AL"/>
        </w:rPr>
        <w:t>V.</w:t>
      </w:r>
      <w:r w:rsidRPr="009940B1">
        <w:rPr>
          <w:rFonts w:ascii="Times New Roman" w:hAnsi="Times New Roman"/>
          <w:i/>
          <w:iCs/>
          <w:color w:val="000000" w:themeColor="text1"/>
          <w:lang w:val="sq-AL"/>
        </w:rPr>
        <w:t xml:space="preserve"> </w:t>
      </w:r>
      <w:r w:rsidRPr="009940B1">
        <w:rPr>
          <w:rFonts w:ascii="Times New Roman" w:hAnsi="Times New Roman"/>
          <w:color w:val="000000" w:themeColor="text1"/>
          <w:lang w:val="sq-AL"/>
        </w:rPr>
        <w:t xml:space="preserve">Në këto rrethana </w:t>
      </w:r>
      <w:r w:rsidR="00F72135" w:rsidRPr="009940B1">
        <w:rPr>
          <w:rFonts w:ascii="Times New Roman" w:hAnsi="Times New Roman"/>
          <w:color w:val="000000" w:themeColor="text1"/>
          <w:lang w:val="sq-AL"/>
        </w:rPr>
        <w:t xml:space="preserve">Kolegji </w:t>
      </w:r>
      <w:r w:rsidRPr="009940B1">
        <w:rPr>
          <w:rFonts w:ascii="Times New Roman" w:hAnsi="Times New Roman"/>
          <w:color w:val="000000" w:themeColor="text1"/>
          <w:lang w:val="sq-AL"/>
        </w:rPr>
        <w:t>vlerëso</w:t>
      </w:r>
      <w:r w:rsidR="00F72135" w:rsidRPr="009940B1">
        <w:rPr>
          <w:rFonts w:ascii="Times New Roman" w:hAnsi="Times New Roman"/>
          <w:color w:val="000000" w:themeColor="text1"/>
          <w:lang w:val="sq-AL"/>
        </w:rPr>
        <w:t xml:space="preserve">n </w:t>
      </w:r>
      <w:r w:rsidRPr="009940B1">
        <w:rPr>
          <w:rFonts w:ascii="Times New Roman" w:hAnsi="Times New Roman"/>
          <w:color w:val="000000" w:themeColor="text1"/>
          <w:lang w:val="sq-AL"/>
        </w:rPr>
        <w:t>se, në rastin konkret gjyqtari i seancës paraprake, që ka kompetencë funksionale për kërkesat e palëve, të paraqitura gjatë fazës së seancës paraprake, duke përfshirë edhe atë objekt të këtij shqyrtimi, është gjyqtar</w:t>
      </w:r>
      <w:r w:rsidR="00F72135" w:rsidRPr="009940B1">
        <w:rPr>
          <w:rFonts w:ascii="Times New Roman" w:hAnsi="Times New Roman"/>
          <w:color w:val="000000" w:themeColor="text1"/>
          <w:lang w:val="sq-AL"/>
        </w:rPr>
        <w:t>i</w:t>
      </w:r>
      <w:r w:rsidRPr="009940B1">
        <w:rPr>
          <w:rFonts w:ascii="Times New Roman" w:hAnsi="Times New Roman"/>
          <w:color w:val="000000" w:themeColor="text1"/>
          <w:lang w:val="sq-AL"/>
        </w:rPr>
        <w:t xml:space="preserve"> E</w:t>
      </w:r>
      <w:r w:rsidR="00F72135" w:rsidRPr="009940B1">
        <w:rPr>
          <w:rFonts w:ascii="Times New Roman" w:hAnsi="Times New Roman"/>
          <w:color w:val="000000" w:themeColor="text1"/>
          <w:lang w:val="sq-AL"/>
        </w:rPr>
        <w:t>.</w:t>
      </w:r>
      <w:r w:rsidRPr="009940B1">
        <w:rPr>
          <w:rFonts w:ascii="Times New Roman" w:hAnsi="Times New Roman"/>
          <w:color w:val="000000" w:themeColor="text1"/>
          <w:lang w:val="sq-AL"/>
        </w:rPr>
        <w:t>Sh</w:t>
      </w:r>
      <w:r w:rsidR="00F72135" w:rsidRPr="009940B1">
        <w:rPr>
          <w:rFonts w:ascii="Times New Roman" w:hAnsi="Times New Roman"/>
          <w:color w:val="000000" w:themeColor="text1"/>
          <w:lang w:val="sq-AL"/>
        </w:rPr>
        <w:t>., i konstituuar i pari në cilësinë e gjyqtarit të seancës paraprake</w:t>
      </w:r>
      <w:r w:rsidRPr="009940B1">
        <w:rPr>
          <w:rFonts w:ascii="Times New Roman" w:hAnsi="Times New Roman"/>
          <w:color w:val="000000" w:themeColor="text1"/>
          <w:lang w:val="sq-AL"/>
        </w:rPr>
        <w:t>, i caktuar me short për të gjykuar në këtë fazë të procesit kërkesat e palëve, të paraqitura në kuadër të procedimit penal nr. 2/2025.</w:t>
      </w:r>
    </w:p>
    <w:p w14:paraId="5CA1EE4E" w14:textId="55EF6999" w:rsidR="003C7060" w:rsidRPr="009940B1" w:rsidRDefault="00F72135" w:rsidP="000D5F82">
      <w:pPr>
        <w:pStyle w:val="NormalWeb"/>
        <w:numPr>
          <w:ilvl w:val="0"/>
          <w:numId w:val="15"/>
        </w:numPr>
        <w:tabs>
          <w:tab w:val="left" w:pos="990"/>
        </w:tabs>
        <w:spacing w:before="0" w:beforeAutospacing="0" w:after="0" w:afterAutospacing="0"/>
        <w:ind w:left="0" w:firstLine="540"/>
        <w:jc w:val="both"/>
        <w:rPr>
          <w:i/>
          <w:iCs/>
          <w:color w:val="000000" w:themeColor="text1"/>
          <w:lang w:val="sq-AL"/>
        </w:rPr>
      </w:pPr>
      <w:r w:rsidRPr="009940B1">
        <w:rPr>
          <w:color w:val="000000" w:themeColor="text1"/>
          <w:lang w:val="sq-AL"/>
        </w:rPr>
        <w:t>P</w:t>
      </w:r>
      <w:r w:rsidR="0091535E" w:rsidRPr="009940B1">
        <w:rPr>
          <w:color w:val="000000" w:themeColor="text1"/>
          <w:lang w:val="sq-AL"/>
        </w:rPr>
        <w:t>ë</w:t>
      </w:r>
      <w:r w:rsidRPr="009940B1">
        <w:rPr>
          <w:color w:val="000000" w:themeColor="text1"/>
          <w:lang w:val="sq-AL"/>
        </w:rPr>
        <w:t>r sa m</w:t>
      </w:r>
      <w:r w:rsidR="0091535E" w:rsidRPr="009940B1">
        <w:rPr>
          <w:color w:val="000000" w:themeColor="text1"/>
          <w:lang w:val="sq-AL"/>
        </w:rPr>
        <w:t>ë</w:t>
      </w:r>
      <w:r w:rsidRPr="009940B1">
        <w:rPr>
          <w:color w:val="000000" w:themeColor="text1"/>
          <w:lang w:val="sq-AL"/>
        </w:rPr>
        <w:t xml:space="preserve"> sip</w:t>
      </w:r>
      <w:r w:rsidR="0091535E" w:rsidRPr="009940B1">
        <w:rPr>
          <w:color w:val="000000" w:themeColor="text1"/>
          <w:lang w:val="sq-AL"/>
        </w:rPr>
        <w:t>ë</w:t>
      </w:r>
      <w:r w:rsidRPr="009940B1">
        <w:rPr>
          <w:color w:val="000000" w:themeColor="text1"/>
          <w:lang w:val="sq-AL"/>
        </w:rPr>
        <w:t>r Kolegji v</w:t>
      </w:r>
      <w:r w:rsidR="00302E44" w:rsidRPr="009940B1">
        <w:rPr>
          <w:color w:val="000000" w:themeColor="text1"/>
          <w:lang w:val="sq-AL"/>
        </w:rPr>
        <w:t>lerëso</w:t>
      </w:r>
      <w:r w:rsidRPr="009940B1">
        <w:rPr>
          <w:color w:val="000000" w:themeColor="text1"/>
          <w:lang w:val="sq-AL"/>
        </w:rPr>
        <w:t>n</w:t>
      </w:r>
      <w:r w:rsidR="00302E44" w:rsidRPr="009940B1">
        <w:rPr>
          <w:color w:val="000000" w:themeColor="text1"/>
          <w:lang w:val="sq-AL"/>
        </w:rPr>
        <w:t xml:space="preserve"> se, ankimi i paraqitur nga shtetasi Orgito Breham</w:t>
      </w:r>
      <w:r w:rsidR="00950206" w:rsidRPr="009940B1">
        <w:rPr>
          <w:color w:val="000000" w:themeColor="text1"/>
          <w:lang w:val="sq-AL"/>
        </w:rPr>
        <w:t>a</w:t>
      </w:r>
      <w:r w:rsidR="00302E44" w:rsidRPr="009940B1">
        <w:rPr>
          <w:color w:val="000000" w:themeColor="text1"/>
          <w:lang w:val="sq-AL"/>
        </w:rPr>
        <w:t xml:space="preserve">, me objekt: </w:t>
      </w:r>
      <w:r w:rsidR="00302E44" w:rsidRPr="009940B1">
        <w:rPr>
          <w:i/>
          <w:iCs/>
          <w:color w:val="000000" w:themeColor="text1"/>
          <w:lang w:val="sq-AL"/>
        </w:rPr>
        <w:t>“Ankim ndaj vendimit nr. 2/250 Prot./(H.M) të pushimit të procedimit penal, më datë 02.12.2025”,</w:t>
      </w:r>
      <w:r w:rsidR="00302E44" w:rsidRPr="009940B1">
        <w:rPr>
          <w:color w:val="000000" w:themeColor="text1"/>
          <w:lang w:val="sq-AL"/>
        </w:rPr>
        <w:t xml:space="preserve"> duhet të shqyrtohet/gjykohet nga gjyqtari i seancës paraprake E</w:t>
      </w:r>
      <w:r w:rsidRPr="009940B1">
        <w:rPr>
          <w:color w:val="000000" w:themeColor="text1"/>
          <w:lang w:val="sq-AL"/>
        </w:rPr>
        <w:t>.</w:t>
      </w:r>
      <w:r w:rsidR="00302E44" w:rsidRPr="009940B1">
        <w:rPr>
          <w:color w:val="000000" w:themeColor="text1"/>
          <w:lang w:val="sq-AL"/>
        </w:rPr>
        <w:t>Sh</w:t>
      </w:r>
      <w:r w:rsidRPr="009940B1">
        <w:rPr>
          <w:color w:val="000000" w:themeColor="text1"/>
          <w:lang w:val="sq-AL"/>
        </w:rPr>
        <w:t>.</w:t>
      </w:r>
      <w:r w:rsidR="00302E44" w:rsidRPr="009940B1">
        <w:rPr>
          <w:color w:val="000000" w:themeColor="text1"/>
          <w:lang w:val="sq-AL"/>
        </w:rPr>
        <w:t xml:space="preserve">, pranë Gjykatës së Shkallës së Parë të Juridiksionit të Përgjithshëm Sarandë, si gjyqtari i seancës paraprake, i caktuar i pari me short për të shqyrtuar </w:t>
      </w:r>
      <w:r w:rsidRPr="009940B1">
        <w:rPr>
          <w:color w:val="000000" w:themeColor="text1"/>
          <w:lang w:val="sq-AL"/>
        </w:rPr>
        <w:t>n</w:t>
      </w:r>
      <w:r w:rsidR="0091535E" w:rsidRPr="009940B1">
        <w:rPr>
          <w:color w:val="000000" w:themeColor="text1"/>
          <w:lang w:val="sq-AL"/>
        </w:rPr>
        <w:t>ë</w:t>
      </w:r>
      <w:r w:rsidRPr="009940B1">
        <w:rPr>
          <w:color w:val="000000" w:themeColor="text1"/>
          <w:lang w:val="sq-AL"/>
        </w:rPr>
        <w:t xml:space="preserve"> k</w:t>
      </w:r>
      <w:r w:rsidR="0091535E" w:rsidRPr="009940B1">
        <w:rPr>
          <w:color w:val="000000" w:themeColor="text1"/>
          <w:lang w:val="sq-AL"/>
        </w:rPr>
        <w:t>ë</w:t>
      </w:r>
      <w:r w:rsidRPr="009940B1">
        <w:rPr>
          <w:color w:val="000000" w:themeColor="text1"/>
          <w:lang w:val="sq-AL"/>
        </w:rPr>
        <w:t>t</w:t>
      </w:r>
      <w:r w:rsidR="0091535E" w:rsidRPr="009940B1">
        <w:rPr>
          <w:color w:val="000000" w:themeColor="text1"/>
          <w:lang w:val="sq-AL"/>
        </w:rPr>
        <w:t>ë</w:t>
      </w:r>
      <w:r w:rsidRPr="009940B1">
        <w:rPr>
          <w:color w:val="000000" w:themeColor="text1"/>
          <w:lang w:val="sq-AL"/>
        </w:rPr>
        <w:t xml:space="preserve"> faz</w:t>
      </w:r>
      <w:r w:rsidR="0091535E" w:rsidRPr="009940B1">
        <w:rPr>
          <w:color w:val="000000" w:themeColor="text1"/>
          <w:lang w:val="sq-AL"/>
        </w:rPr>
        <w:t>ë</w:t>
      </w:r>
      <w:r w:rsidRPr="009940B1">
        <w:rPr>
          <w:color w:val="000000" w:themeColor="text1"/>
          <w:lang w:val="sq-AL"/>
        </w:rPr>
        <w:t xml:space="preserve"> t</w:t>
      </w:r>
      <w:r w:rsidR="0091535E" w:rsidRPr="009940B1">
        <w:rPr>
          <w:color w:val="000000" w:themeColor="text1"/>
          <w:lang w:val="sq-AL"/>
        </w:rPr>
        <w:t>ë</w:t>
      </w:r>
      <w:r w:rsidRPr="009940B1">
        <w:rPr>
          <w:color w:val="000000" w:themeColor="text1"/>
          <w:lang w:val="sq-AL"/>
        </w:rPr>
        <w:t xml:space="preserve"> procesit penal</w:t>
      </w:r>
      <w:r w:rsidR="00302E44" w:rsidRPr="009940B1">
        <w:rPr>
          <w:color w:val="000000" w:themeColor="text1"/>
          <w:lang w:val="sq-AL"/>
        </w:rPr>
        <w:t xml:space="preserve"> kërkesat e palëve në kuadër të procedimit penal nr. 2 të vitit 2025, të regjistruar nga Prokuroria pranë Gjykatës së Shkallës së Parë të Juridiksionit të Përgjithshëm Sarandë</w:t>
      </w:r>
      <w:r w:rsidRPr="009940B1">
        <w:rPr>
          <w:color w:val="000000" w:themeColor="text1"/>
          <w:lang w:val="sq-AL"/>
        </w:rPr>
        <w:t>.</w:t>
      </w:r>
    </w:p>
    <w:p w14:paraId="3CFAD755" w14:textId="77777777" w:rsidR="00792A2F" w:rsidRPr="009940B1" w:rsidRDefault="00792A2F" w:rsidP="000D5F82">
      <w:pPr>
        <w:ind w:firstLine="360"/>
        <w:jc w:val="center"/>
        <w:rPr>
          <w:rFonts w:ascii="Times New Roman" w:eastAsia="Calibri" w:hAnsi="Times New Roman"/>
          <w:b/>
          <w:color w:val="000000" w:themeColor="text1"/>
          <w:lang w:bidi="ar-SA"/>
        </w:rPr>
      </w:pPr>
    </w:p>
    <w:p w14:paraId="23DF4DCF" w14:textId="52F931DD" w:rsidR="00C263EE" w:rsidRPr="009940B1" w:rsidRDefault="0031088E" w:rsidP="000D5F82">
      <w:pPr>
        <w:ind w:firstLine="360"/>
        <w:jc w:val="center"/>
        <w:rPr>
          <w:rFonts w:ascii="Times New Roman" w:eastAsia="Calibri" w:hAnsi="Times New Roman"/>
          <w:b/>
          <w:color w:val="000000" w:themeColor="text1"/>
          <w:lang w:bidi="ar-SA"/>
        </w:rPr>
      </w:pPr>
      <w:r w:rsidRPr="009940B1">
        <w:rPr>
          <w:rFonts w:ascii="Times New Roman" w:eastAsia="Calibri" w:hAnsi="Times New Roman"/>
          <w:b/>
          <w:color w:val="000000" w:themeColor="text1"/>
          <w:lang w:bidi="ar-SA"/>
        </w:rPr>
        <w:t>PËR KËTO ARSYE</w:t>
      </w:r>
      <w:bookmarkEnd w:id="1"/>
    </w:p>
    <w:p w14:paraId="40519862" w14:textId="77777777" w:rsidR="001058A4" w:rsidRPr="009940B1" w:rsidRDefault="001058A4" w:rsidP="000D5F82">
      <w:pPr>
        <w:ind w:firstLine="360"/>
        <w:jc w:val="center"/>
        <w:rPr>
          <w:rFonts w:ascii="Times New Roman" w:eastAsia="Calibri" w:hAnsi="Times New Roman"/>
          <w:b/>
          <w:color w:val="000000" w:themeColor="text1"/>
          <w:lang w:bidi="ar-SA"/>
        </w:rPr>
      </w:pPr>
    </w:p>
    <w:p w14:paraId="3ABFA379" w14:textId="1648F4A9" w:rsidR="00FA6ED7" w:rsidRPr="009940B1" w:rsidRDefault="003E4FC4" w:rsidP="00792A2F">
      <w:pPr>
        <w:tabs>
          <w:tab w:val="left" w:pos="3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color w:val="000000" w:themeColor="text1"/>
          <w:lang w:bidi="ar-SA"/>
        </w:rPr>
      </w:pPr>
      <w:r w:rsidRPr="009940B1">
        <w:rPr>
          <w:rFonts w:ascii="Times New Roman" w:hAnsi="Times New Roman"/>
          <w:color w:val="000000" w:themeColor="text1"/>
        </w:rPr>
        <w:t xml:space="preserve">Kolegji Penal i Gjykatës së Lartë, </w:t>
      </w:r>
      <w:r w:rsidRPr="009940B1">
        <w:rPr>
          <w:rFonts w:ascii="Times New Roman" w:hAnsi="Times New Roman"/>
          <w:bCs/>
          <w:color w:val="000000" w:themeColor="text1"/>
          <w:lang w:bidi="ar-SA"/>
        </w:rPr>
        <w:t xml:space="preserve">mbështetur në </w:t>
      </w:r>
      <w:r w:rsidR="00CF34A8" w:rsidRPr="009940B1">
        <w:rPr>
          <w:rFonts w:ascii="Times New Roman" w:hAnsi="Times New Roman"/>
          <w:bCs/>
          <w:color w:val="000000" w:themeColor="text1"/>
          <w:lang w:bidi="ar-SA"/>
        </w:rPr>
        <w:t>nenin 91</w:t>
      </w:r>
      <w:r w:rsidR="008B4DD3" w:rsidRPr="009940B1">
        <w:rPr>
          <w:rFonts w:ascii="Times New Roman" w:hAnsi="Times New Roman"/>
          <w:bCs/>
          <w:color w:val="000000" w:themeColor="text1"/>
          <w:lang w:bidi="ar-SA"/>
        </w:rPr>
        <w:t xml:space="preserve"> të Kodit të Procedurës Penale</w:t>
      </w:r>
      <w:r w:rsidRPr="009940B1">
        <w:rPr>
          <w:rFonts w:ascii="Times New Roman" w:hAnsi="Times New Roman"/>
          <w:bCs/>
          <w:color w:val="000000" w:themeColor="text1"/>
          <w:lang w:bidi="ar-SA"/>
        </w:rPr>
        <w:t>,</w:t>
      </w:r>
    </w:p>
    <w:p w14:paraId="73613E8A" w14:textId="77777777" w:rsidR="00CF34A8" w:rsidRPr="009940B1" w:rsidRDefault="00CF34A8" w:rsidP="000D5F82">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360"/>
        <w:jc w:val="center"/>
        <w:rPr>
          <w:rFonts w:ascii="Times New Roman" w:hAnsi="Times New Roman"/>
          <w:b/>
          <w:bCs/>
          <w:color w:val="000000" w:themeColor="text1"/>
          <w:lang w:bidi="ar-SA"/>
        </w:rPr>
      </w:pPr>
    </w:p>
    <w:p w14:paraId="3BB4F0EA" w14:textId="215C7780" w:rsidR="00056F9A" w:rsidRPr="009940B1" w:rsidRDefault="003E4FC4" w:rsidP="000D5F82">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360"/>
        <w:jc w:val="center"/>
        <w:rPr>
          <w:rFonts w:ascii="Times New Roman" w:hAnsi="Times New Roman"/>
          <w:b/>
          <w:bCs/>
          <w:color w:val="000000" w:themeColor="text1"/>
          <w:lang w:bidi="ar-SA"/>
        </w:rPr>
      </w:pPr>
      <w:r w:rsidRPr="009940B1">
        <w:rPr>
          <w:rFonts w:ascii="Times New Roman" w:hAnsi="Times New Roman"/>
          <w:b/>
          <w:bCs/>
          <w:color w:val="000000" w:themeColor="text1"/>
          <w:lang w:bidi="ar-SA"/>
        </w:rPr>
        <w:t>V E N D O S I</w:t>
      </w:r>
    </w:p>
    <w:p w14:paraId="29A9682D" w14:textId="77777777" w:rsidR="00475EF6" w:rsidRPr="009940B1" w:rsidRDefault="00475EF6" w:rsidP="000D5F82">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360"/>
        <w:jc w:val="center"/>
        <w:rPr>
          <w:rFonts w:ascii="Times New Roman" w:hAnsi="Times New Roman"/>
          <w:b/>
          <w:bCs/>
          <w:color w:val="000000" w:themeColor="text1"/>
          <w:lang w:bidi="ar-SA"/>
        </w:rPr>
      </w:pPr>
    </w:p>
    <w:p w14:paraId="47EADDA2" w14:textId="1F7B4B41" w:rsidR="0091535E" w:rsidRPr="009940B1" w:rsidRDefault="0091535E" w:rsidP="000D5F82">
      <w:pPr>
        <w:pStyle w:val="ListParagraph"/>
        <w:numPr>
          <w:ilvl w:val="0"/>
          <w:numId w:val="20"/>
        </w:numPr>
        <w:ind w:left="540"/>
        <w:jc w:val="both"/>
        <w:rPr>
          <w:rFonts w:ascii="Times New Roman" w:hAnsi="Times New Roman"/>
          <w:bCs/>
          <w:iCs/>
          <w:color w:val="000000" w:themeColor="text1"/>
          <w:lang w:val="sq-AL"/>
        </w:rPr>
      </w:pPr>
      <w:r w:rsidRPr="009940B1">
        <w:rPr>
          <w:rFonts w:ascii="Times New Roman" w:hAnsi="Times New Roman"/>
          <w:bCs/>
          <w:iCs/>
          <w:color w:val="000000" w:themeColor="text1"/>
          <w:lang w:val="sq-AL"/>
        </w:rPr>
        <w:t>Zgjidhjen e mosmarrëveshjes për kompetencë, duke përcaktuar se kërkesa penale e paraqitur nga ankuesi Orgito Breham</w:t>
      </w:r>
      <w:r w:rsidR="00950206" w:rsidRPr="009940B1">
        <w:rPr>
          <w:rFonts w:ascii="Times New Roman" w:hAnsi="Times New Roman"/>
          <w:bCs/>
          <w:iCs/>
          <w:color w:val="000000" w:themeColor="text1"/>
          <w:lang w:val="sq-AL"/>
        </w:rPr>
        <w:t>a</w:t>
      </w:r>
      <w:r w:rsidRPr="009940B1">
        <w:rPr>
          <w:rFonts w:ascii="Times New Roman" w:hAnsi="Times New Roman"/>
          <w:bCs/>
          <w:iCs/>
          <w:color w:val="000000" w:themeColor="text1"/>
          <w:lang w:val="sq-AL"/>
        </w:rPr>
        <w:t>, me objekt: "</w:t>
      </w:r>
      <w:r w:rsidRPr="009940B1">
        <w:rPr>
          <w:rFonts w:ascii="Times New Roman" w:hAnsi="Times New Roman"/>
          <w:bCs/>
          <w:i/>
          <w:color w:val="000000" w:themeColor="text1"/>
          <w:lang w:val="sq-AL"/>
        </w:rPr>
        <w:t>Ankim ndaj vendimit nr. 2/250 Prot./(H.M) të pushimit te procedimit penal, më datë 02.12.2025"</w:t>
      </w:r>
      <w:r w:rsidRPr="009940B1">
        <w:rPr>
          <w:rFonts w:ascii="Times New Roman" w:hAnsi="Times New Roman"/>
          <w:bCs/>
          <w:iCs/>
          <w:color w:val="000000" w:themeColor="text1"/>
          <w:lang w:val="sq-AL"/>
        </w:rPr>
        <w:t>, duhet të shqyrtohet/gjykohet nga gjyqtarja E.Sh., pranë Gjykatës së Shkallës së Parë të Juridiksionit të Përgjithshëm Sarandë, si gjyqtari i seancës paraprake, kompetent nga pikëpamja funksionale, i caktuar i pari me short për të shqyrtuar në këtë faze të procesit kërkesat e palëve të paraqitura në kuadër të procedimit penal nr. 2 të vitit 2025, te regjistruar nga Prokuroria pranë Gjykatës së Shkallës së Parë të Juridiksionit të Përgjithshëm Sarandë,</w:t>
      </w:r>
    </w:p>
    <w:p w14:paraId="3C899F3A" w14:textId="77777777" w:rsidR="0091535E" w:rsidRPr="009940B1" w:rsidRDefault="0091535E" w:rsidP="000D5F82">
      <w:pPr>
        <w:pStyle w:val="ListParagraph"/>
        <w:ind w:left="540"/>
        <w:jc w:val="both"/>
        <w:rPr>
          <w:rFonts w:ascii="Times New Roman" w:hAnsi="Times New Roman"/>
          <w:bCs/>
          <w:iCs/>
          <w:color w:val="000000" w:themeColor="text1"/>
          <w:lang w:val="sq-AL"/>
        </w:rPr>
      </w:pPr>
    </w:p>
    <w:p w14:paraId="027B675C" w14:textId="18457AED" w:rsidR="0091535E" w:rsidRPr="009940B1" w:rsidRDefault="0091535E" w:rsidP="000D5F82">
      <w:pPr>
        <w:pStyle w:val="ListParagraph"/>
        <w:numPr>
          <w:ilvl w:val="0"/>
          <w:numId w:val="20"/>
        </w:numPr>
        <w:ind w:left="540"/>
        <w:jc w:val="both"/>
        <w:rPr>
          <w:rFonts w:ascii="Times New Roman" w:hAnsi="Times New Roman"/>
          <w:bCs/>
          <w:iCs/>
          <w:color w:val="000000" w:themeColor="text1"/>
          <w:lang w:val="sq-AL"/>
        </w:rPr>
      </w:pPr>
      <w:r w:rsidRPr="009940B1">
        <w:rPr>
          <w:rFonts w:ascii="Times New Roman" w:hAnsi="Times New Roman"/>
          <w:bCs/>
          <w:iCs/>
          <w:color w:val="000000" w:themeColor="text1"/>
          <w:lang w:val="sq-AL"/>
        </w:rPr>
        <w:t>Vendimi t'u komunikohet gjykatave/gjyqtarëve në mosmarrëveshje.</w:t>
      </w:r>
    </w:p>
    <w:p w14:paraId="15938C76" w14:textId="77777777" w:rsidR="0091535E" w:rsidRPr="009940B1" w:rsidRDefault="0091535E" w:rsidP="000D5F82">
      <w:pPr>
        <w:pStyle w:val="ListParagraph"/>
        <w:ind w:left="540"/>
        <w:jc w:val="both"/>
        <w:rPr>
          <w:rFonts w:ascii="Times New Roman" w:hAnsi="Times New Roman"/>
          <w:bCs/>
          <w:iCs/>
          <w:color w:val="000000" w:themeColor="text1"/>
          <w:lang w:val="sq-AL"/>
        </w:rPr>
      </w:pPr>
    </w:p>
    <w:p w14:paraId="38F9F544" w14:textId="7662A633" w:rsidR="00A762DA" w:rsidRPr="009940B1" w:rsidRDefault="003E4FC4" w:rsidP="000D5F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360"/>
        <w:jc w:val="right"/>
        <w:rPr>
          <w:rFonts w:ascii="Times New Roman" w:hAnsi="Times New Roman"/>
          <w:b/>
          <w:color w:val="000000" w:themeColor="text1"/>
        </w:rPr>
      </w:pPr>
      <w:r w:rsidRPr="009940B1">
        <w:rPr>
          <w:rFonts w:ascii="Times New Roman" w:hAnsi="Times New Roman"/>
          <w:bCs/>
          <w:i/>
          <w:color w:val="000000" w:themeColor="text1"/>
        </w:rPr>
        <w:tab/>
      </w:r>
      <w:r w:rsidRPr="009940B1">
        <w:rPr>
          <w:rFonts w:ascii="Times New Roman" w:hAnsi="Times New Roman"/>
          <w:bCs/>
          <w:i/>
          <w:color w:val="000000" w:themeColor="text1"/>
        </w:rPr>
        <w:tab/>
      </w:r>
      <w:r w:rsidRPr="009940B1">
        <w:rPr>
          <w:rFonts w:ascii="Times New Roman" w:hAnsi="Times New Roman"/>
          <w:bCs/>
          <w:i/>
          <w:color w:val="000000" w:themeColor="text1"/>
        </w:rPr>
        <w:tab/>
      </w:r>
      <w:r w:rsidRPr="009940B1">
        <w:rPr>
          <w:rFonts w:ascii="Times New Roman" w:hAnsi="Times New Roman"/>
          <w:bCs/>
          <w:i/>
          <w:color w:val="000000" w:themeColor="text1"/>
        </w:rPr>
        <w:tab/>
      </w:r>
      <w:r w:rsidRPr="009940B1">
        <w:rPr>
          <w:rFonts w:ascii="Times New Roman" w:hAnsi="Times New Roman"/>
          <w:bCs/>
          <w:i/>
          <w:color w:val="000000" w:themeColor="text1"/>
        </w:rPr>
        <w:tab/>
      </w:r>
      <w:r w:rsidRPr="009940B1">
        <w:rPr>
          <w:rFonts w:ascii="Times New Roman" w:hAnsi="Times New Roman"/>
          <w:bCs/>
          <w:i/>
          <w:color w:val="000000" w:themeColor="text1"/>
        </w:rPr>
        <w:tab/>
      </w:r>
      <w:r w:rsidRPr="009940B1">
        <w:rPr>
          <w:rFonts w:ascii="Times New Roman" w:hAnsi="Times New Roman"/>
          <w:b/>
          <w:color w:val="000000" w:themeColor="text1"/>
        </w:rPr>
        <w:t xml:space="preserve">Tiranë, më </w:t>
      </w:r>
      <w:r w:rsidR="00B55A52" w:rsidRPr="009940B1">
        <w:rPr>
          <w:rFonts w:ascii="Times New Roman" w:hAnsi="Times New Roman"/>
          <w:b/>
          <w:color w:val="000000" w:themeColor="text1"/>
        </w:rPr>
        <w:t>26</w:t>
      </w:r>
      <w:r w:rsidR="00481D6F" w:rsidRPr="009940B1">
        <w:rPr>
          <w:rFonts w:ascii="Times New Roman" w:hAnsi="Times New Roman"/>
          <w:b/>
          <w:color w:val="000000" w:themeColor="text1"/>
        </w:rPr>
        <w:t>.02</w:t>
      </w:r>
      <w:r w:rsidR="00741FBD" w:rsidRPr="009940B1">
        <w:rPr>
          <w:rFonts w:ascii="Times New Roman" w:hAnsi="Times New Roman"/>
          <w:b/>
          <w:color w:val="000000" w:themeColor="text1"/>
        </w:rPr>
        <w:t>.202</w:t>
      </w:r>
      <w:r w:rsidR="00481D6F" w:rsidRPr="009940B1">
        <w:rPr>
          <w:rFonts w:ascii="Times New Roman" w:hAnsi="Times New Roman"/>
          <w:b/>
          <w:color w:val="000000" w:themeColor="text1"/>
        </w:rPr>
        <w:t>6</w:t>
      </w:r>
    </w:p>
    <w:p w14:paraId="4D90B815" w14:textId="77777777" w:rsidR="00532FEA" w:rsidRPr="009940B1" w:rsidRDefault="00532FEA" w:rsidP="000D5F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360"/>
        <w:jc w:val="right"/>
        <w:rPr>
          <w:rFonts w:ascii="Times New Roman" w:hAnsi="Times New Roman"/>
          <w:b/>
          <w:color w:val="000000" w:themeColor="text1"/>
        </w:rPr>
      </w:pPr>
    </w:p>
    <w:p w14:paraId="1035F3AF" w14:textId="77777777" w:rsidR="009940B1" w:rsidRDefault="008347B2" w:rsidP="000D5F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color w:val="000000" w:themeColor="text1"/>
          <w:lang w:bidi="ar-SA"/>
        </w:rPr>
      </w:pPr>
      <w:r w:rsidRPr="009940B1">
        <w:rPr>
          <w:rFonts w:ascii="Times New Roman" w:hAnsi="Times New Roman"/>
          <w:b/>
          <w:color w:val="000000" w:themeColor="text1"/>
          <w:lang w:bidi="ar-SA"/>
        </w:rPr>
        <w:t xml:space="preserve"> </w:t>
      </w:r>
    </w:p>
    <w:p w14:paraId="55A1768C" w14:textId="76D88A9A" w:rsidR="00481D6F" w:rsidRPr="009940B1" w:rsidRDefault="009940B1" w:rsidP="007853E3">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color w:val="000000" w:themeColor="text1"/>
          <w:lang w:bidi="ar-SA"/>
        </w:rPr>
      </w:pPr>
      <w:r>
        <w:rPr>
          <w:rFonts w:ascii="Times New Roman" w:hAnsi="Times New Roman"/>
          <w:b/>
          <w:color w:val="000000" w:themeColor="text1"/>
          <w:lang w:bidi="ar-SA"/>
        </w:rPr>
        <w:tab/>
      </w:r>
    </w:p>
    <w:p w14:paraId="2A8193FB" w14:textId="77777777" w:rsidR="00AC1B78" w:rsidRPr="009940B1" w:rsidRDefault="00AC1B78" w:rsidP="000D5F82">
      <w:pPr>
        <w:ind w:firstLine="360"/>
        <w:rPr>
          <w:rFonts w:ascii="Times New Roman" w:hAnsi="Times New Roman"/>
          <w:b/>
          <w:color w:val="000000" w:themeColor="text1"/>
        </w:rPr>
      </w:pPr>
    </w:p>
    <w:sectPr w:rsidR="00AC1B78" w:rsidRPr="009940B1" w:rsidSect="009940B1">
      <w:footerReference w:type="default" r:id="rId10"/>
      <w:pgSz w:w="12240" w:h="15840"/>
      <w:pgMar w:top="900" w:right="1260" w:bottom="1170" w:left="1620" w:header="720" w:footer="4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D9155" w14:textId="77777777" w:rsidR="002D05DA" w:rsidRDefault="002D05DA" w:rsidP="005C5C65">
      <w:r>
        <w:separator/>
      </w:r>
    </w:p>
  </w:endnote>
  <w:endnote w:type="continuationSeparator" w:id="0">
    <w:p w14:paraId="70293D11" w14:textId="77777777" w:rsidR="002D05DA" w:rsidRDefault="002D05DA" w:rsidP="005C5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rlito">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1546878"/>
      <w:docPartObj>
        <w:docPartGallery w:val="Page Numbers (Bottom of Page)"/>
        <w:docPartUnique/>
      </w:docPartObj>
    </w:sdtPr>
    <w:sdtEndPr>
      <w:rPr>
        <w:noProof/>
      </w:rPr>
    </w:sdtEndPr>
    <w:sdtContent>
      <w:p w14:paraId="3AF56374" w14:textId="256E091E" w:rsidR="0062493E" w:rsidRDefault="0062493E">
        <w:pPr>
          <w:pStyle w:val="Footer"/>
          <w:jc w:val="right"/>
        </w:pPr>
        <w:r>
          <w:fldChar w:fldCharType="begin"/>
        </w:r>
        <w:r>
          <w:instrText xml:space="preserve"> PAGE   \* MERGEFORMAT </w:instrText>
        </w:r>
        <w:r>
          <w:fldChar w:fldCharType="separate"/>
        </w:r>
        <w:r w:rsidR="006650AA">
          <w:rPr>
            <w:noProof/>
          </w:rPr>
          <w:t>1</w:t>
        </w:r>
        <w:r>
          <w:rPr>
            <w:noProof/>
          </w:rPr>
          <w:fldChar w:fldCharType="end"/>
        </w:r>
      </w:p>
    </w:sdtContent>
  </w:sdt>
  <w:p w14:paraId="6CE2122C" w14:textId="77777777" w:rsidR="008666BF" w:rsidRDefault="00866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79EA0" w14:textId="77777777" w:rsidR="002D05DA" w:rsidRDefault="002D05DA" w:rsidP="005C5C65">
      <w:r>
        <w:separator/>
      </w:r>
    </w:p>
  </w:footnote>
  <w:footnote w:type="continuationSeparator" w:id="0">
    <w:p w14:paraId="37A5E16C" w14:textId="77777777" w:rsidR="002D05DA" w:rsidRDefault="002D05DA" w:rsidP="005C5C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24D4D"/>
    <w:multiLevelType w:val="hybridMultilevel"/>
    <w:tmpl w:val="8D1E60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E6BD5"/>
    <w:multiLevelType w:val="hybridMultilevel"/>
    <w:tmpl w:val="27E62B40"/>
    <w:lvl w:ilvl="0" w:tplc="43E065C0">
      <w:start w:val="23"/>
      <w:numFmt w:val="bullet"/>
      <w:lvlText w:val="-"/>
      <w:lvlJc w:val="left"/>
      <w:pPr>
        <w:ind w:left="1260" w:hanging="360"/>
      </w:pPr>
      <w:rPr>
        <w:rFonts w:ascii="Times New Roman" w:eastAsiaTheme="minorHAnsi"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13D3446E"/>
    <w:multiLevelType w:val="hybridMultilevel"/>
    <w:tmpl w:val="84CAE0A6"/>
    <w:lvl w:ilvl="0" w:tplc="02283AA6">
      <w:start w:val="1"/>
      <w:numFmt w:val="upperRoman"/>
      <w:lvlText w:val="%1."/>
      <w:lvlJc w:val="left"/>
      <w:pPr>
        <w:ind w:left="1080" w:hanging="72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7C365D"/>
    <w:multiLevelType w:val="hybridMultilevel"/>
    <w:tmpl w:val="B47694CA"/>
    <w:lvl w:ilvl="0" w:tplc="AC282794">
      <w:start w:val="9"/>
      <w:numFmt w:val="bullet"/>
      <w:lvlText w:val="-"/>
      <w:lvlJc w:val="left"/>
      <w:pPr>
        <w:ind w:left="720" w:hanging="360"/>
      </w:pPr>
      <w:rPr>
        <w:rFonts w:ascii="Times New Roman" w:eastAsia="MS Mincho"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D10F1"/>
    <w:multiLevelType w:val="hybridMultilevel"/>
    <w:tmpl w:val="97D0972E"/>
    <w:lvl w:ilvl="0" w:tplc="5E986E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605D5B"/>
    <w:multiLevelType w:val="hybridMultilevel"/>
    <w:tmpl w:val="72E2DE1E"/>
    <w:lvl w:ilvl="0" w:tplc="271A6698">
      <w:start w:val="1"/>
      <w:numFmt w:val="upperRoman"/>
      <w:lvlText w:val="%1."/>
      <w:lvlJc w:val="left"/>
      <w:pPr>
        <w:ind w:left="1080" w:hanging="72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BD0F09"/>
    <w:multiLevelType w:val="hybridMultilevel"/>
    <w:tmpl w:val="4E265690"/>
    <w:lvl w:ilvl="0" w:tplc="599C3BF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3567DE"/>
    <w:multiLevelType w:val="hybridMultilevel"/>
    <w:tmpl w:val="9FA023F8"/>
    <w:lvl w:ilvl="0" w:tplc="19924208">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9A163D"/>
    <w:multiLevelType w:val="hybridMultilevel"/>
    <w:tmpl w:val="4B58F5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3511E6"/>
    <w:multiLevelType w:val="hybridMultilevel"/>
    <w:tmpl w:val="E17AC916"/>
    <w:lvl w:ilvl="0" w:tplc="F1CE07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7805BB"/>
    <w:multiLevelType w:val="hybridMultilevel"/>
    <w:tmpl w:val="11E00028"/>
    <w:lvl w:ilvl="0" w:tplc="3DFEBF18">
      <w:start w:val="1"/>
      <w:numFmt w:val="decimal"/>
      <w:lvlText w:val="%1."/>
      <w:lvlJc w:val="left"/>
      <w:pPr>
        <w:ind w:left="720" w:hanging="360"/>
      </w:pPr>
      <w:rPr>
        <w:rFonts w:hint="default"/>
        <w:b/>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E571F6"/>
    <w:multiLevelType w:val="hybridMultilevel"/>
    <w:tmpl w:val="75827DAC"/>
    <w:lvl w:ilvl="0" w:tplc="2C229494">
      <w:start w:val="4"/>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32139E"/>
    <w:multiLevelType w:val="hybridMultilevel"/>
    <w:tmpl w:val="ACB66E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841972"/>
    <w:multiLevelType w:val="hybridMultilevel"/>
    <w:tmpl w:val="321A82FE"/>
    <w:lvl w:ilvl="0" w:tplc="457E5464">
      <w:start w:val="1"/>
      <w:numFmt w:val="decimal"/>
      <w:lvlText w:val="%1."/>
      <w:lvlJc w:val="left"/>
      <w:pPr>
        <w:ind w:left="540" w:hanging="360"/>
      </w:pPr>
      <w:rPr>
        <w:rFonts w:hint="default"/>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59C11629"/>
    <w:multiLevelType w:val="multilevel"/>
    <w:tmpl w:val="C25CBB56"/>
    <w:lvl w:ilvl="0">
      <w:start w:val="1"/>
      <w:numFmt w:val="decimal"/>
      <w:lvlText w:val="%1."/>
      <w:lvlJc w:val="left"/>
      <w:pPr>
        <w:ind w:left="2520" w:hanging="360"/>
      </w:pPr>
      <w:rPr>
        <w:b w:val="0"/>
        <w:bCs w:val="0"/>
        <w:i w:val="0"/>
        <w:iCs/>
        <w:color w:val="auto"/>
      </w:rPr>
    </w:lvl>
    <w:lvl w:ilvl="1">
      <w:start w:val="1"/>
      <w:numFmt w:val="decimal"/>
      <w:isLgl/>
      <w:lvlText w:val="%1.%2."/>
      <w:lvlJc w:val="left"/>
      <w:pPr>
        <w:ind w:left="2790" w:hanging="360"/>
      </w:pPr>
      <w:rPr>
        <w:rFonts w:hint="default"/>
        <w:b w:val="0"/>
        <w:bCs w:val="0"/>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A872A48"/>
    <w:multiLevelType w:val="hybridMultilevel"/>
    <w:tmpl w:val="8FFADAB4"/>
    <w:lvl w:ilvl="0" w:tplc="041C000F">
      <w:start w:val="1"/>
      <w:numFmt w:val="decimal"/>
      <w:lvlText w:val="%1."/>
      <w:lvlJc w:val="left"/>
      <w:pPr>
        <w:ind w:left="720" w:hanging="360"/>
      </w:pPr>
      <w:rPr>
        <w:rFonts w:hint="default"/>
        <w:i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6" w15:restartNumberingAfterBreak="0">
    <w:nsid w:val="5C4339FA"/>
    <w:multiLevelType w:val="hybridMultilevel"/>
    <w:tmpl w:val="EEA26D12"/>
    <w:lvl w:ilvl="0" w:tplc="85A46D58">
      <w:numFmt w:val="bullet"/>
      <w:lvlText w:val="-"/>
      <w:lvlJc w:val="left"/>
      <w:pPr>
        <w:ind w:left="720" w:hanging="360"/>
      </w:pPr>
      <w:rPr>
        <w:rFonts w:ascii="Times New Roman" w:eastAsia="Times New Roman" w:hAnsi="Times New Roman" w:cs="Times New Roman" w:hint="default"/>
        <w:i w:val="0"/>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7" w15:restartNumberingAfterBreak="0">
    <w:nsid w:val="6A7E331C"/>
    <w:multiLevelType w:val="hybridMultilevel"/>
    <w:tmpl w:val="C9F697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664384"/>
    <w:multiLevelType w:val="multilevel"/>
    <w:tmpl w:val="7D2A2DEC"/>
    <w:lvl w:ilvl="0">
      <w:start w:val="1"/>
      <w:numFmt w:val="decimal"/>
      <w:lvlText w:val="%1."/>
      <w:lvlJc w:val="left"/>
      <w:pPr>
        <w:ind w:left="1350" w:hanging="360"/>
      </w:pPr>
      <w:rPr>
        <w:rFonts w:hint="default"/>
        <w:i w:val="0"/>
        <w:iCs w:val="0"/>
      </w:rPr>
    </w:lvl>
    <w:lvl w:ilvl="1">
      <w:start w:val="1"/>
      <w:numFmt w:val="decimal"/>
      <w:isLgl/>
      <w:lvlText w:val="%1.%2"/>
      <w:lvlJc w:val="left"/>
      <w:pPr>
        <w:ind w:left="720"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E4B7604"/>
    <w:multiLevelType w:val="hybridMultilevel"/>
    <w:tmpl w:val="015A54F8"/>
    <w:lvl w:ilvl="0" w:tplc="81701230">
      <w:start w:val="13"/>
      <w:numFmt w:val="bullet"/>
      <w:lvlText w:val="-"/>
      <w:lvlJc w:val="left"/>
      <w:pPr>
        <w:ind w:left="720" w:hanging="360"/>
      </w:pPr>
      <w:rPr>
        <w:rFonts w:ascii="Times New Roman" w:eastAsia="MS Mincho"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801A50"/>
    <w:multiLevelType w:val="multilevel"/>
    <w:tmpl w:val="C25CBB56"/>
    <w:lvl w:ilvl="0">
      <w:start w:val="1"/>
      <w:numFmt w:val="decimal"/>
      <w:lvlText w:val="%1."/>
      <w:lvlJc w:val="left"/>
      <w:pPr>
        <w:ind w:left="2520" w:hanging="360"/>
      </w:pPr>
      <w:rPr>
        <w:b w:val="0"/>
        <w:bCs w:val="0"/>
        <w:i w:val="0"/>
        <w:iCs/>
        <w:color w:val="auto"/>
      </w:rPr>
    </w:lvl>
    <w:lvl w:ilvl="1">
      <w:start w:val="1"/>
      <w:numFmt w:val="decimal"/>
      <w:isLgl/>
      <w:lvlText w:val="%1.%2."/>
      <w:lvlJc w:val="left"/>
      <w:pPr>
        <w:ind w:left="1350" w:hanging="360"/>
      </w:pPr>
      <w:rPr>
        <w:rFonts w:hint="default"/>
        <w:b w:val="0"/>
        <w:bCs w:val="0"/>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26317C3"/>
    <w:multiLevelType w:val="hybridMultilevel"/>
    <w:tmpl w:val="55C4D488"/>
    <w:lvl w:ilvl="0" w:tplc="E0D846E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777FF4"/>
    <w:multiLevelType w:val="hybridMultilevel"/>
    <w:tmpl w:val="34087012"/>
    <w:lvl w:ilvl="0" w:tplc="FEBABF5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1639988">
    <w:abstractNumId w:val="17"/>
  </w:num>
  <w:num w:numId="2" w16cid:durableId="54089566">
    <w:abstractNumId w:val="9"/>
  </w:num>
  <w:num w:numId="3" w16cid:durableId="1727993533">
    <w:abstractNumId w:val="6"/>
  </w:num>
  <w:num w:numId="4" w16cid:durableId="2140343563">
    <w:abstractNumId w:val="7"/>
  </w:num>
  <w:num w:numId="5" w16cid:durableId="854534880">
    <w:abstractNumId w:val="4"/>
  </w:num>
  <w:num w:numId="6" w16cid:durableId="1834174678">
    <w:abstractNumId w:val="21"/>
  </w:num>
  <w:num w:numId="7" w16cid:durableId="105927208">
    <w:abstractNumId w:val="3"/>
  </w:num>
  <w:num w:numId="8" w16cid:durableId="1815022392">
    <w:abstractNumId w:val="22"/>
  </w:num>
  <w:num w:numId="9" w16cid:durableId="1059596587">
    <w:abstractNumId w:val="19"/>
  </w:num>
  <w:num w:numId="10" w16cid:durableId="1129516394">
    <w:abstractNumId w:val="2"/>
  </w:num>
  <w:num w:numId="11" w16cid:durableId="747918047">
    <w:abstractNumId w:val="5"/>
  </w:num>
  <w:num w:numId="12" w16cid:durableId="1365205245">
    <w:abstractNumId w:val="18"/>
  </w:num>
  <w:num w:numId="13" w16cid:durableId="29383171">
    <w:abstractNumId w:val="13"/>
  </w:num>
  <w:num w:numId="14" w16cid:durableId="720830523">
    <w:abstractNumId w:val="10"/>
  </w:num>
  <w:num w:numId="15" w16cid:durableId="49499729">
    <w:abstractNumId w:val="20"/>
  </w:num>
  <w:num w:numId="16" w16cid:durableId="787771871">
    <w:abstractNumId w:val="1"/>
  </w:num>
  <w:num w:numId="17" w16cid:durableId="1036542755">
    <w:abstractNumId w:val="16"/>
  </w:num>
  <w:num w:numId="18" w16cid:durableId="861434576">
    <w:abstractNumId w:val="12"/>
  </w:num>
  <w:num w:numId="19" w16cid:durableId="1509952086">
    <w:abstractNumId w:val="14"/>
  </w:num>
  <w:num w:numId="20" w16cid:durableId="558445805">
    <w:abstractNumId w:val="15"/>
  </w:num>
  <w:num w:numId="21" w16cid:durableId="1458332965">
    <w:abstractNumId w:val="11"/>
  </w:num>
  <w:num w:numId="22" w16cid:durableId="1287932103">
    <w:abstractNumId w:val="0"/>
  </w:num>
  <w:num w:numId="23" w16cid:durableId="1730835915">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2E4"/>
    <w:rsid w:val="000036C0"/>
    <w:rsid w:val="00007795"/>
    <w:rsid w:val="00007E8F"/>
    <w:rsid w:val="00021DFF"/>
    <w:rsid w:val="000272F2"/>
    <w:rsid w:val="00032BF5"/>
    <w:rsid w:val="0003358F"/>
    <w:rsid w:val="00035817"/>
    <w:rsid w:val="000423EC"/>
    <w:rsid w:val="00044385"/>
    <w:rsid w:val="000469F5"/>
    <w:rsid w:val="00047CAD"/>
    <w:rsid w:val="00056F9A"/>
    <w:rsid w:val="00061222"/>
    <w:rsid w:val="000619FD"/>
    <w:rsid w:val="00061E38"/>
    <w:rsid w:val="00065BB1"/>
    <w:rsid w:val="00074C10"/>
    <w:rsid w:val="00076906"/>
    <w:rsid w:val="00080D4C"/>
    <w:rsid w:val="00082148"/>
    <w:rsid w:val="00087512"/>
    <w:rsid w:val="00091290"/>
    <w:rsid w:val="00095892"/>
    <w:rsid w:val="0009661B"/>
    <w:rsid w:val="000A580B"/>
    <w:rsid w:val="000A6AAA"/>
    <w:rsid w:val="000B4845"/>
    <w:rsid w:val="000B790C"/>
    <w:rsid w:val="000B7D1F"/>
    <w:rsid w:val="000C03B2"/>
    <w:rsid w:val="000C05B2"/>
    <w:rsid w:val="000C11D4"/>
    <w:rsid w:val="000C7102"/>
    <w:rsid w:val="000D2310"/>
    <w:rsid w:val="000D4B6B"/>
    <w:rsid w:val="000D5F82"/>
    <w:rsid w:val="000D7B3A"/>
    <w:rsid w:val="000E2AC1"/>
    <w:rsid w:val="000E49C6"/>
    <w:rsid w:val="000F1494"/>
    <w:rsid w:val="000F2DE1"/>
    <w:rsid w:val="00100AB7"/>
    <w:rsid w:val="00103F36"/>
    <w:rsid w:val="001058A4"/>
    <w:rsid w:val="0011142E"/>
    <w:rsid w:val="00112CB4"/>
    <w:rsid w:val="00122570"/>
    <w:rsid w:val="001257C7"/>
    <w:rsid w:val="00126431"/>
    <w:rsid w:val="00131399"/>
    <w:rsid w:val="0013343F"/>
    <w:rsid w:val="00134FF2"/>
    <w:rsid w:val="00135DBB"/>
    <w:rsid w:val="001361C2"/>
    <w:rsid w:val="00136910"/>
    <w:rsid w:val="00142C89"/>
    <w:rsid w:val="00143DB8"/>
    <w:rsid w:val="00143EC2"/>
    <w:rsid w:val="001456E8"/>
    <w:rsid w:val="00154B85"/>
    <w:rsid w:val="00154D03"/>
    <w:rsid w:val="001644B0"/>
    <w:rsid w:val="00166468"/>
    <w:rsid w:val="00166FF5"/>
    <w:rsid w:val="00167682"/>
    <w:rsid w:val="00170800"/>
    <w:rsid w:val="00171BD5"/>
    <w:rsid w:val="001741A9"/>
    <w:rsid w:val="0017566C"/>
    <w:rsid w:val="001803C2"/>
    <w:rsid w:val="001818E5"/>
    <w:rsid w:val="001851D7"/>
    <w:rsid w:val="00185AD8"/>
    <w:rsid w:val="001A39BF"/>
    <w:rsid w:val="001B2C62"/>
    <w:rsid w:val="001B56C2"/>
    <w:rsid w:val="001C28D4"/>
    <w:rsid w:val="001C497F"/>
    <w:rsid w:val="001C53A7"/>
    <w:rsid w:val="001C53DB"/>
    <w:rsid w:val="001D0E51"/>
    <w:rsid w:val="001D4EAA"/>
    <w:rsid w:val="001D54FD"/>
    <w:rsid w:val="001E013E"/>
    <w:rsid w:val="001E5102"/>
    <w:rsid w:val="001E793E"/>
    <w:rsid w:val="001F26AD"/>
    <w:rsid w:val="001F3001"/>
    <w:rsid w:val="00200D0B"/>
    <w:rsid w:val="0020776F"/>
    <w:rsid w:val="002113BF"/>
    <w:rsid w:val="00215ECD"/>
    <w:rsid w:val="00220DE0"/>
    <w:rsid w:val="002214C2"/>
    <w:rsid w:val="0022333A"/>
    <w:rsid w:val="00223DC1"/>
    <w:rsid w:val="00224450"/>
    <w:rsid w:val="00225A94"/>
    <w:rsid w:val="002333AE"/>
    <w:rsid w:val="00247B1F"/>
    <w:rsid w:val="0025265A"/>
    <w:rsid w:val="00252DD3"/>
    <w:rsid w:val="00253702"/>
    <w:rsid w:val="00262EAE"/>
    <w:rsid w:val="0026320B"/>
    <w:rsid w:val="0026788D"/>
    <w:rsid w:val="00272BEA"/>
    <w:rsid w:val="002918A7"/>
    <w:rsid w:val="00292119"/>
    <w:rsid w:val="00293744"/>
    <w:rsid w:val="0029484B"/>
    <w:rsid w:val="00297ABF"/>
    <w:rsid w:val="002A029B"/>
    <w:rsid w:val="002A2742"/>
    <w:rsid w:val="002A43EF"/>
    <w:rsid w:val="002B02B4"/>
    <w:rsid w:val="002B0C00"/>
    <w:rsid w:val="002B14B3"/>
    <w:rsid w:val="002B1944"/>
    <w:rsid w:val="002B33C4"/>
    <w:rsid w:val="002B42CC"/>
    <w:rsid w:val="002B43D9"/>
    <w:rsid w:val="002B584E"/>
    <w:rsid w:val="002B77C5"/>
    <w:rsid w:val="002C5B56"/>
    <w:rsid w:val="002C7893"/>
    <w:rsid w:val="002D05DA"/>
    <w:rsid w:val="002D4666"/>
    <w:rsid w:val="002E3D0A"/>
    <w:rsid w:val="003028B6"/>
    <w:rsid w:val="00302E44"/>
    <w:rsid w:val="00303E2E"/>
    <w:rsid w:val="00307FE7"/>
    <w:rsid w:val="0031088E"/>
    <w:rsid w:val="0032721D"/>
    <w:rsid w:val="00327E1B"/>
    <w:rsid w:val="00333D91"/>
    <w:rsid w:val="00335038"/>
    <w:rsid w:val="00337136"/>
    <w:rsid w:val="003416A5"/>
    <w:rsid w:val="003430F4"/>
    <w:rsid w:val="00345E46"/>
    <w:rsid w:val="00347AEC"/>
    <w:rsid w:val="00352553"/>
    <w:rsid w:val="00352F0D"/>
    <w:rsid w:val="0035386A"/>
    <w:rsid w:val="00353F24"/>
    <w:rsid w:val="00361E41"/>
    <w:rsid w:val="00362137"/>
    <w:rsid w:val="00362C53"/>
    <w:rsid w:val="00370195"/>
    <w:rsid w:val="0037089D"/>
    <w:rsid w:val="0037286A"/>
    <w:rsid w:val="00375119"/>
    <w:rsid w:val="00375CBF"/>
    <w:rsid w:val="00380948"/>
    <w:rsid w:val="003843D9"/>
    <w:rsid w:val="00387C2B"/>
    <w:rsid w:val="00394629"/>
    <w:rsid w:val="00394C6F"/>
    <w:rsid w:val="003A46CE"/>
    <w:rsid w:val="003A6806"/>
    <w:rsid w:val="003C0062"/>
    <w:rsid w:val="003C2323"/>
    <w:rsid w:val="003C7060"/>
    <w:rsid w:val="003D39BC"/>
    <w:rsid w:val="003E4FC4"/>
    <w:rsid w:val="003E60C2"/>
    <w:rsid w:val="003F123B"/>
    <w:rsid w:val="003F36BB"/>
    <w:rsid w:val="003F38AA"/>
    <w:rsid w:val="003F5DE6"/>
    <w:rsid w:val="003F631E"/>
    <w:rsid w:val="00404274"/>
    <w:rsid w:val="00404ADF"/>
    <w:rsid w:val="004171D0"/>
    <w:rsid w:val="004204E1"/>
    <w:rsid w:val="004208E3"/>
    <w:rsid w:val="00423ED4"/>
    <w:rsid w:val="00424149"/>
    <w:rsid w:val="00424A4B"/>
    <w:rsid w:val="0042696D"/>
    <w:rsid w:val="00430AB9"/>
    <w:rsid w:val="004320B2"/>
    <w:rsid w:val="00436143"/>
    <w:rsid w:val="00436573"/>
    <w:rsid w:val="0044414B"/>
    <w:rsid w:val="0044534C"/>
    <w:rsid w:val="0044736B"/>
    <w:rsid w:val="00447475"/>
    <w:rsid w:val="0045283C"/>
    <w:rsid w:val="0045551A"/>
    <w:rsid w:val="004714C1"/>
    <w:rsid w:val="00475EF6"/>
    <w:rsid w:val="00477D6C"/>
    <w:rsid w:val="00481C14"/>
    <w:rsid w:val="00481D6F"/>
    <w:rsid w:val="00484ABD"/>
    <w:rsid w:val="00496FDC"/>
    <w:rsid w:val="004A029E"/>
    <w:rsid w:val="004B0424"/>
    <w:rsid w:val="004B0FEC"/>
    <w:rsid w:val="004B1922"/>
    <w:rsid w:val="004B3FCB"/>
    <w:rsid w:val="004B7F88"/>
    <w:rsid w:val="004C2971"/>
    <w:rsid w:val="004D29D2"/>
    <w:rsid w:val="004D40B6"/>
    <w:rsid w:val="004D5557"/>
    <w:rsid w:val="004D64BC"/>
    <w:rsid w:val="004E1FEA"/>
    <w:rsid w:val="004F0BDE"/>
    <w:rsid w:val="004F382A"/>
    <w:rsid w:val="0050265F"/>
    <w:rsid w:val="005046EA"/>
    <w:rsid w:val="00504896"/>
    <w:rsid w:val="0051024C"/>
    <w:rsid w:val="005132A6"/>
    <w:rsid w:val="00517529"/>
    <w:rsid w:val="00517840"/>
    <w:rsid w:val="00521B98"/>
    <w:rsid w:val="005253FA"/>
    <w:rsid w:val="00530C24"/>
    <w:rsid w:val="00532316"/>
    <w:rsid w:val="00532FEA"/>
    <w:rsid w:val="00535811"/>
    <w:rsid w:val="00543748"/>
    <w:rsid w:val="00544916"/>
    <w:rsid w:val="00544ADE"/>
    <w:rsid w:val="00544AE5"/>
    <w:rsid w:val="00545304"/>
    <w:rsid w:val="00547F00"/>
    <w:rsid w:val="005501CD"/>
    <w:rsid w:val="00550C51"/>
    <w:rsid w:val="00560AC8"/>
    <w:rsid w:val="00561B8F"/>
    <w:rsid w:val="005759E3"/>
    <w:rsid w:val="00577C76"/>
    <w:rsid w:val="00585915"/>
    <w:rsid w:val="00586D51"/>
    <w:rsid w:val="00595744"/>
    <w:rsid w:val="005A1D5E"/>
    <w:rsid w:val="005A2CD7"/>
    <w:rsid w:val="005A6900"/>
    <w:rsid w:val="005C17D9"/>
    <w:rsid w:val="005C1878"/>
    <w:rsid w:val="005C5C65"/>
    <w:rsid w:val="005C635B"/>
    <w:rsid w:val="005D5FD1"/>
    <w:rsid w:val="005E196E"/>
    <w:rsid w:val="005F014B"/>
    <w:rsid w:val="005F18A1"/>
    <w:rsid w:val="005F2573"/>
    <w:rsid w:val="005F28A5"/>
    <w:rsid w:val="00600159"/>
    <w:rsid w:val="006007AC"/>
    <w:rsid w:val="00602E25"/>
    <w:rsid w:val="00605542"/>
    <w:rsid w:val="00605B83"/>
    <w:rsid w:val="0062401F"/>
    <w:rsid w:val="0062459C"/>
    <w:rsid w:val="0062493E"/>
    <w:rsid w:val="006249C4"/>
    <w:rsid w:val="00626ED5"/>
    <w:rsid w:val="0063078C"/>
    <w:rsid w:val="00630DCE"/>
    <w:rsid w:val="00633371"/>
    <w:rsid w:val="00636194"/>
    <w:rsid w:val="00637A64"/>
    <w:rsid w:val="00640EF0"/>
    <w:rsid w:val="006468E1"/>
    <w:rsid w:val="00656EBE"/>
    <w:rsid w:val="00657130"/>
    <w:rsid w:val="006650AA"/>
    <w:rsid w:val="00674B78"/>
    <w:rsid w:val="00682AD6"/>
    <w:rsid w:val="00686CAC"/>
    <w:rsid w:val="00691FF4"/>
    <w:rsid w:val="006A06CF"/>
    <w:rsid w:val="006A254C"/>
    <w:rsid w:val="006A5451"/>
    <w:rsid w:val="006A6E1A"/>
    <w:rsid w:val="006A757A"/>
    <w:rsid w:val="006A7CCE"/>
    <w:rsid w:val="006B0B84"/>
    <w:rsid w:val="006B1945"/>
    <w:rsid w:val="006B2AB8"/>
    <w:rsid w:val="006B4416"/>
    <w:rsid w:val="006B4A59"/>
    <w:rsid w:val="006B6E59"/>
    <w:rsid w:val="006B7C52"/>
    <w:rsid w:val="006C0636"/>
    <w:rsid w:val="006C07EB"/>
    <w:rsid w:val="006C57C7"/>
    <w:rsid w:val="006C7F4E"/>
    <w:rsid w:val="006D00A3"/>
    <w:rsid w:val="006D340A"/>
    <w:rsid w:val="006D57A3"/>
    <w:rsid w:val="006E4941"/>
    <w:rsid w:val="006F7B46"/>
    <w:rsid w:val="00722318"/>
    <w:rsid w:val="007254BB"/>
    <w:rsid w:val="00725C5A"/>
    <w:rsid w:val="007317FA"/>
    <w:rsid w:val="00735E72"/>
    <w:rsid w:val="00736C54"/>
    <w:rsid w:val="0073709C"/>
    <w:rsid w:val="00741FBD"/>
    <w:rsid w:val="00744CB9"/>
    <w:rsid w:val="00747361"/>
    <w:rsid w:val="00747F9E"/>
    <w:rsid w:val="00750787"/>
    <w:rsid w:val="007510BA"/>
    <w:rsid w:val="00760E6C"/>
    <w:rsid w:val="007649E3"/>
    <w:rsid w:val="00770FD6"/>
    <w:rsid w:val="0077186A"/>
    <w:rsid w:val="007778D0"/>
    <w:rsid w:val="007853E3"/>
    <w:rsid w:val="00791E1D"/>
    <w:rsid w:val="00792A2F"/>
    <w:rsid w:val="00794FCD"/>
    <w:rsid w:val="007973EF"/>
    <w:rsid w:val="007A4BAA"/>
    <w:rsid w:val="007A52AD"/>
    <w:rsid w:val="007B4BA1"/>
    <w:rsid w:val="007C0207"/>
    <w:rsid w:val="007C3E58"/>
    <w:rsid w:val="007C5F95"/>
    <w:rsid w:val="007C7A54"/>
    <w:rsid w:val="007D2317"/>
    <w:rsid w:val="007D4D18"/>
    <w:rsid w:val="007D714E"/>
    <w:rsid w:val="007E3411"/>
    <w:rsid w:val="007E3DED"/>
    <w:rsid w:val="007E3EF5"/>
    <w:rsid w:val="007E4BB7"/>
    <w:rsid w:val="007E5472"/>
    <w:rsid w:val="007F194E"/>
    <w:rsid w:val="007F4294"/>
    <w:rsid w:val="007F4FC3"/>
    <w:rsid w:val="007F53AC"/>
    <w:rsid w:val="007F7598"/>
    <w:rsid w:val="00806CA6"/>
    <w:rsid w:val="00812FC0"/>
    <w:rsid w:val="008130C5"/>
    <w:rsid w:val="008140DB"/>
    <w:rsid w:val="00816694"/>
    <w:rsid w:val="00821E34"/>
    <w:rsid w:val="0082658E"/>
    <w:rsid w:val="0082751B"/>
    <w:rsid w:val="00830181"/>
    <w:rsid w:val="008310AF"/>
    <w:rsid w:val="008347B2"/>
    <w:rsid w:val="00835F73"/>
    <w:rsid w:val="0084054F"/>
    <w:rsid w:val="008439AD"/>
    <w:rsid w:val="0084583C"/>
    <w:rsid w:val="00847BED"/>
    <w:rsid w:val="008501D1"/>
    <w:rsid w:val="00850C89"/>
    <w:rsid w:val="008535C9"/>
    <w:rsid w:val="00855400"/>
    <w:rsid w:val="00855CC2"/>
    <w:rsid w:val="00855FE7"/>
    <w:rsid w:val="008600F7"/>
    <w:rsid w:val="00863AE9"/>
    <w:rsid w:val="008666BF"/>
    <w:rsid w:val="00870D74"/>
    <w:rsid w:val="00871FAB"/>
    <w:rsid w:val="00872526"/>
    <w:rsid w:val="00874B46"/>
    <w:rsid w:val="00880EB8"/>
    <w:rsid w:val="00885E9F"/>
    <w:rsid w:val="00890D17"/>
    <w:rsid w:val="00895DFE"/>
    <w:rsid w:val="008A0295"/>
    <w:rsid w:val="008A107E"/>
    <w:rsid w:val="008A2A65"/>
    <w:rsid w:val="008B4DD3"/>
    <w:rsid w:val="008B6223"/>
    <w:rsid w:val="008B699C"/>
    <w:rsid w:val="008C0AAD"/>
    <w:rsid w:val="008C0EBF"/>
    <w:rsid w:val="008C0EDF"/>
    <w:rsid w:val="008C1FBA"/>
    <w:rsid w:val="008D5EBC"/>
    <w:rsid w:val="008D7DB6"/>
    <w:rsid w:val="008E158B"/>
    <w:rsid w:val="008E3C8A"/>
    <w:rsid w:val="008E4A58"/>
    <w:rsid w:val="008E4F28"/>
    <w:rsid w:val="008F13F0"/>
    <w:rsid w:val="009039AA"/>
    <w:rsid w:val="00906B00"/>
    <w:rsid w:val="00911331"/>
    <w:rsid w:val="00911702"/>
    <w:rsid w:val="00913C98"/>
    <w:rsid w:val="0091535E"/>
    <w:rsid w:val="00915486"/>
    <w:rsid w:val="00922AFA"/>
    <w:rsid w:val="00925915"/>
    <w:rsid w:val="0092607D"/>
    <w:rsid w:val="00932F50"/>
    <w:rsid w:val="009339A7"/>
    <w:rsid w:val="00940B47"/>
    <w:rsid w:val="00945AA0"/>
    <w:rsid w:val="00950206"/>
    <w:rsid w:val="009535EB"/>
    <w:rsid w:val="0095491B"/>
    <w:rsid w:val="0096185E"/>
    <w:rsid w:val="009646C3"/>
    <w:rsid w:val="00967978"/>
    <w:rsid w:val="00977970"/>
    <w:rsid w:val="0098480B"/>
    <w:rsid w:val="009860FF"/>
    <w:rsid w:val="00987485"/>
    <w:rsid w:val="00992437"/>
    <w:rsid w:val="00992A8E"/>
    <w:rsid w:val="00992C10"/>
    <w:rsid w:val="009940B1"/>
    <w:rsid w:val="009A54F1"/>
    <w:rsid w:val="009B6198"/>
    <w:rsid w:val="009B6A55"/>
    <w:rsid w:val="009B7DD1"/>
    <w:rsid w:val="009C1231"/>
    <w:rsid w:val="009C1240"/>
    <w:rsid w:val="009C1C94"/>
    <w:rsid w:val="009C5C90"/>
    <w:rsid w:val="009D2AF4"/>
    <w:rsid w:val="009D696B"/>
    <w:rsid w:val="009E55DA"/>
    <w:rsid w:val="009F0CE4"/>
    <w:rsid w:val="009F6625"/>
    <w:rsid w:val="00A0329D"/>
    <w:rsid w:val="00A06AF5"/>
    <w:rsid w:val="00A07046"/>
    <w:rsid w:val="00A2052E"/>
    <w:rsid w:val="00A206F5"/>
    <w:rsid w:val="00A22745"/>
    <w:rsid w:val="00A22B3B"/>
    <w:rsid w:val="00A23427"/>
    <w:rsid w:val="00A253BF"/>
    <w:rsid w:val="00A34CE1"/>
    <w:rsid w:val="00A4051E"/>
    <w:rsid w:val="00A419A8"/>
    <w:rsid w:val="00A42D5E"/>
    <w:rsid w:val="00A4609B"/>
    <w:rsid w:val="00A5077A"/>
    <w:rsid w:val="00A50CDB"/>
    <w:rsid w:val="00A51E78"/>
    <w:rsid w:val="00A55426"/>
    <w:rsid w:val="00A70696"/>
    <w:rsid w:val="00A70E9A"/>
    <w:rsid w:val="00A762DA"/>
    <w:rsid w:val="00A76AF5"/>
    <w:rsid w:val="00A83E17"/>
    <w:rsid w:val="00A8611E"/>
    <w:rsid w:val="00AA30D5"/>
    <w:rsid w:val="00AA3260"/>
    <w:rsid w:val="00AA591C"/>
    <w:rsid w:val="00AA6F34"/>
    <w:rsid w:val="00AB0D52"/>
    <w:rsid w:val="00AB0F39"/>
    <w:rsid w:val="00AB2CC8"/>
    <w:rsid w:val="00AB471D"/>
    <w:rsid w:val="00AB7C57"/>
    <w:rsid w:val="00AC11CA"/>
    <w:rsid w:val="00AC1B78"/>
    <w:rsid w:val="00AC20EA"/>
    <w:rsid w:val="00AC3247"/>
    <w:rsid w:val="00AC3FC1"/>
    <w:rsid w:val="00AC661E"/>
    <w:rsid w:val="00AD0694"/>
    <w:rsid w:val="00AD0B18"/>
    <w:rsid w:val="00AD18FE"/>
    <w:rsid w:val="00AD6E22"/>
    <w:rsid w:val="00AD734D"/>
    <w:rsid w:val="00AE3C59"/>
    <w:rsid w:val="00AF4C2F"/>
    <w:rsid w:val="00AF4F1C"/>
    <w:rsid w:val="00B01361"/>
    <w:rsid w:val="00B021F5"/>
    <w:rsid w:val="00B0781B"/>
    <w:rsid w:val="00B10F4A"/>
    <w:rsid w:val="00B117A8"/>
    <w:rsid w:val="00B12191"/>
    <w:rsid w:val="00B16403"/>
    <w:rsid w:val="00B23A71"/>
    <w:rsid w:val="00B24990"/>
    <w:rsid w:val="00B252F6"/>
    <w:rsid w:val="00B26184"/>
    <w:rsid w:val="00B26769"/>
    <w:rsid w:val="00B34929"/>
    <w:rsid w:val="00B36FC2"/>
    <w:rsid w:val="00B43C38"/>
    <w:rsid w:val="00B478E8"/>
    <w:rsid w:val="00B55A52"/>
    <w:rsid w:val="00B64C8A"/>
    <w:rsid w:val="00B738CF"/>
    <w:rsid w:val="00B770CC"/>
    <w:rsid w:val="00B77B81"/>
    <w:rsid w:val="00BA0D35"/>
    <w:rsid w:val="00BA27A2"/>
    <w:rsid w:val="00BA3F2F"/>
    <w:rsid w:val="00BA7159"/>
    <w:rsid w:val="00BB283B"/>
    <w:rsid w:val="00BB59EB"/>
    <w:rsid w:val="00BB636B"/>
    <w:rsid w:val="00BB7136"/>
    <w:rsid w:val="00BC0968"/>
    <w:rsid w:val="00BC342E"/>
    <w:rsid w:val="00BC4DE0"/>
    <w:rsid w:val="00BD2078"/>
    <w:rsid w:val="00BD6991"/>
    <w:rsid w:val="00BD7D10"/>
    <w:rsid w:val="00BE0D53"/>
    <w:rsid w:val="00BE14FD"/>
    <w:rsid w:val="00BE617A"/>
    <w:rsid w:val="00BF2565"/>
    <w:rsid w:val="00BF2FCA"/>
    <w:rsid w:val="00BF5117"/>
    <w:rsid w:val="00BF5E7E"/>
    <w:rsid w:val="00C01644"/>
    <w:rsid w:val="00C01F47"/>
    <w:rsid w:val="00C03140"/>
    <w:rsid w:val="00C110C6"/>
    <w:rsid w:val="00C14FA3"/>
    <w:rsid w:val="00C263EE"/>
    <w:rsid w:val="00C336BC"/>
    <w:rsid w:val="00C365D0"/>
    <w:rsid w:val="00C441D6"/>
    <w:rsid w:val="00C45D26"/>
    <w:rsid w:val="00C5540A"/>
    <w:rsid w:val="00C57645"/>
    <w:rsid w:val="00C62D66"/>
    <w:rsid w:val="00C66B97"/>
    <w:rsid w:val="00C7045A"/>
    <w:rsid w:val="00C71B1C"/>
    <w:rsid w:val="00C72236"/>
    <w:rsid w:val="00C7426F"/>
    <w:rsid w:val="00C74596"/>
    <w:rsid w:val="00C80101"/>
    <w:rsid w:val="00C81CCD"/>
    <w:rsid w:val="00C84B89"/>
    <w:rsid w:val="00C90D73"/>
    <w:rsid w:val="00C9444D"/>
    <w:rsid w:val="00C96BC7"/>
    <w:rsid w:val="00CA33DE"/>
    <w:rsid w:val="00CA62CA"/>
    <w:rsid w:val="00CB40CC"/>
    <w:rsid w:val="00CB75EC"/>
    <w:rsid w:val="00CB7DC3"/>
    <w:rsid w:val="00CC5685"/>
    <w:rsid w:val="00CC5693"/>
    <w:rsid w:val="00CD2155"/>
    <w:rsid w:val="00CD2A5D"/>
    <w:rsid w:val="00CE2374"/>
    <w:rsid w:val="00CE30C5"/>
    <w:rsid w:val="00CE3FD7"/>
    <w:rsid w:val="00CF0A44"/>
    <w:rsid w:val="00CF34A8"/>
    <w:rsid w:val="00CF69AE"/>
    <w:rsid w:val="00CF72B3"/>
    <w:rsid w:val="00D01927"/>
    <w:rsid w:val="00D03537"/>
    <w:rsid w:val="00D05802"/>
    <w:rsid w:val="00D35F04"/>
    <w:rsid w:val="00D426CA"/>
    <w:rsid w:val="00D46C61"/>
    <w:rsid w:val="00D4751C"/>
    <w:rsid w:val="00D531FA"/>
    <w:rsid w:val="00D55D72"/>
    <w:rsid w:val="00D5697C"/>
    <w:rsid w:val="00D61884"/>
    <w:rsid w:val="00D6218C"/>
    <w:rsid w:val="00D64569"/>
    <w:rsid w:val="00D6498D"/>
    <w:rsid w:val="00D65784"/>
    <w:rsid w:val="00D66A21"/>
    <w:rsid w:val="00D67730"/>
    <w:rsid w:val="00D67EB4"/>
    <w:rsid w:val="00D70CA0"/>
    <w:rsid w:val="00D73B67"/>
    <w:rsid w:val="00D77E4D"/>
    <w:rsid w:val="00D82939"/>
    <w:rsid w:val="00D83D1A"/>
    <w:rsid w:val="00D843E9"/>
    <w:rsid w:val="00D8453B"/>
    <w:rsid w:val="00D84BBE"/>
    <w:rsid w:val="00D84E44"/>
    <w:rsid w:val="00D86774"/>
    <w:rsid w:val="00D909BC"/>
    <w:rsid w:val="00D91CCE"/>
    <w:rsid w:val="00D9334C"/>
    <w:rsid w:val="00D9635B"/>
    <w:rsid w:val="00DA2D2B"/>
    <w:rsid w:val="00DB5E00"/>
    <w:rsid w:val="00DB73FD"/>
    <w:rsid w:val="00DC2549"/>
    <w:rsid w:val="00DC282E"/>
    <w:rsid w:val="00DC3216"/>
    <w:rsid w:val="00DD4F8D"/>
    <w:rsid w:val="00DE12A1"/>
    <w:rsid w:val="00DE7022"/>
    <w:rsid w:val="00DE7245"/>
    <w:rsid w:val="00DE757D"/>
    <w:rsid w:val="00DF0E32"/>
    <w:rsid w:val="00DF1FF9"/>
    <w:rsid w:val="00DF3E6E"/>
    <w:rsid w:val="00E01B48"/>
    <w:rsid w:val="00E11A1B"/>
    <w:rsid w:val="00E13C97"/>
    <w:rsid w:val="00E20F78"/>
    <w:rsid w:val="00E27BA6"/>
    <w:rsid w:val="00E30DA2"/>
    <w:rsid w:val="00E332FF"/>
    <w:rsid w:val="00E34FAD"/>
    <w:rsid w:val="00E42899"/>
    <w:rsid w:val="00E442E4"/>
    <w:rsid w:val="00E4533C"/>
    <w:rsid w:val="00E4586D"/>
    <w:rsid w:val="00E56074"/>
    <w:rsid w:val="00E5646D"/>
    <w:rsid w:val="00E637AC"/>
    <w:rsid w:val="00E651D3"/>
    <w:rsid w:val="00E7326F"/>
    <w:rsid w:val="00E74A2B"/>
    <w:rsid w:val="00E76448"/>
    <w:rsid w:val="00E91456"/>
    <w:rsid w:val="00E93287"/>
    <w:rsid w:val="00EA583E"/>
    <w:rsid w:val="00EB15D1"/>
    <w:rsid w:val="00EB214F"/>
    <w:rsid w:val="00EB256E"/>
    <w:rsid w:val="00EB584E"/>
    <w:rsid w:val="00EC3DAB"/>
    <w:rsid w:val="00ED0F8E"/>
    <w:rsid w:val="00ED4245"/>
    <w:rsid w:val="00ED61B3"/>
    <w:rsid w:val="00ED6F61"/>
    <w:rsid w:val="00EE1C2C"/>
    <w:rsid w:val="00EE79CE"/>
    <w:rsid w:val="00EF1A0F"/>
    <w:rsid w:val="00F035DB"/>
    <w:rsid w:val="00F03EA7"/>
    <w:rsid w:val="00F10357"/>
    <w:rsid w:val="00F11077"/>
    <w:rsid w:val="00F22DCC"/>
    <w:rsid w:val="00F25F95"/>
    <w:rsid w:val="00F3041F"/>
    <w:rsid w:val="00F3284F"/>
    <w:rsid w:val="00F329E9"/>
    <w:rsid w:val="00F35B04"/>
    <w:rsid w:val="00F405B2"/>
    <w:rsid w:val="00F411F3"/>
    <w:rsid w:val="00F4181F"/>
    <w:rsid w:val="00F41A82"/>
    <w:rsid w:val="00F47B01"/>
    <w:rsid w:val="00F50DAF"/>
    <w:rsid w:val="00F54528"/>
    <w:rsid w:val="00F6088C"/>
    <w:rsid w:val="00F64C63"/>
    <w:rsid w:val="00F64DFC"/>
    <w:rsid w:val="00F72135"/>
    <w:rsid w:val="00F7673A"/>
    <w:rsid w:val="00F81C03"/>
    <w:rsid w:val="00F90636"/>
    <w:rsid w:val="00F90BE7"/>
    <w:rsid w:val="00F90C1D"/>
    <w:rsid w:val="00F961E4"/>
    <w:rsid w:val="00F962D6"/>
    <w:rsid w:val="00F96EF7"/>
    <w:rsid w:val="00F97A68"/>
    <w:rsid w:val="00FA0BFF"/>
    <w:rsid w:val="00FA1A5A"/>
    <w:rsid w:val="00FA48C9"/>
    <w:rsid w:val="00FA6ED7"/>
    <w:rsid w:val="00FA78D2"/>
    <w:rsid w:val="00FA7AB4"/>
    <w:rsid w:val="00FB594A"/>
    <w:rsid w:val="00FB5F6E"/>
    <w:rsid w:val="00FB60C9"/>
    <w:rsid w:val="00FC1A36"/>
    <w:rsid w:val="00FC3EF8"/>
    <w:rsid w:val="00FC42A3"/>
    <w:rsid w:val="00FC4DA2"/>
    <w:rsid w:val="00FC692A"/>
    <w:rsid w:val="00FD2525"/>
    <w:rsid w:val="00FE1294"/>
    <w:rsid w:val="00FE51FF"/>
    <w:rsid w:val="00FE75FF"/>
    <w:rsid w:val="00FF105A"/>
    <w:rsid w:val="00FF19A1"/>
    <w:rsid w:val="00FF4DD9"/>
    <w:rsid w:val="00FF6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B6EFC"/>
  <w15:chartTrackingRefBased/>
  <w15:docId w15:val="{9548921C-DD23-4DD5-89CE-C183B045D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E25"/>
    <w:pPr>
      <w:spacing w:after="0" w:line="240" w:lineRule="auto"/>
    </w:pPr>
    <w:rPr>
      <w:rFonts w:ascii="Calibri" w:eastAsia="Times New Roman" w:hAnsi="Calibri" w:cs="Times New Roman"/>
      <w:sz w:val="24"/>
      <w:szCs w:val="24"/>
      <w:lang w:val="sq-AL" w:bidi="en-US"/>
    </w:rPr>
  </w:style>
  <w:style w:type="paragraph" w:styleId="Heading1">
    <w:name w:val="heading 1"/>
    <w:basedOn w:val="Normal"/>
    <w:next w:val="Normal"/>
    <w:link w:val="Heading1Char"/>
    <w:uiPriority w:val="9"/>
    <w:qFormat/>
    <w:rsid w:val="00223D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02E25"/>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02E25"/>
    <w:rPr>
      <w:rFonts w:ascii="Cambria" w:eastAsia="Times New Roman" w:hAnsi="Cambria" w:cs="Times New Roman"/>
      <w:b/>
      <w:bCs/>
      <w:i/>
      <w:iCs/>
      <w:sz w:val="28"/>
      <w:szCs w:val="28"/>
      <w:lang w:val="sq-AL" w:bidi="en-US"/>
    </w:rPr>
  </w:style>
  <w:style w:type="paragraph" w:styleId="Title">
    <w:name w:val="Title"/>
    <w:basedOn w:val="Normal"/>
    <w:link w:val="TitleChar"/>
    <w:qFormat/>
    <w:rsid w:val="00602E25"/>
    <w:pPr>
      <w:jc w:val="center"/>
    </w:pPr>
    <w:rPr>
      <w:rFonts w:ascii="Times New Roman" w:hAnsi="Times New Roman"/>
      <w:sz w:val="28"/>
      <w:szCs w:val="28"/>
      <w:lang w:val="en-US" w:eastAsia="x-none" w:bidi="ar-SA"/>
    </w:rPr>
  </w:style>
  <w:style w:type="character" w:customStyle="1" w:styleId="TitleChar">
    <w:name w:val="Title Char"/>
    <w:basedOn w:val="DefaultParagraphFont"/>
    <w:link w:val="Title"/>
    <w:rsid w:val="00602E25"/>
    <w:rPr>
      <w:rFonts w:ascii="Times New Roman" w:eastAsia="Times New Roman" w:hAnsi="Times New Roman" w:cs="Times New Roman"/>
      <w:sz w:val="28"/>
      <w:szCs w:val="28"/>
      <w:lang w:eastAsia="x-none"/>
    </w:rPr>
  </w:style>
  <w:style w:type="character" w:customStyle="1" w:styleId="NoSpacingChar">
    <w:name w:val="No Spacing Char"/>
    <w:link w:val="NoSpacing"/>
    <w:uiPriority w:val="1"/>
    <w:locked/>
    <w:rsid w:val="00602E25"/>
    <w:rPr>
      <w:rFonts w:ascii="Calibri" w:eastAsia="Times New Roman" w:hAnsi="Calibri" w:cs="Times New Roman"/>
      <w:sz w:val="24"/>
      <w:szCs w:val="24"/>
      <w:lang w:bidi="en-US"/>
    </w:rPr>
  </w:style>
  <w:style w:type="paragraph" w:styleId="NoSpacing">
    <w:name w:val="No Spacing"/>
    <w:link w:val="NoSpacingChar"/>
    <w:uiPriority w:val="1"/>
    <w:qFormat/>
    <w:rsid w:val="00602E25"/>
    <w:pPr>
      <w:spacing w:after="0" w:line="240" w:lineRule="auto"/>
    </w:pPr>
    <w:rPr>
      <w:rFonts w:ascii="Calibri" w:eastAsia="Times New Roman" w:hAnsi="Calibri" w:cs="Times New Roman"/>
      <w:sz w:val="24"/>
      <w:szCs w:val="24"/>
      <w:lang w:bidi="en-US"/>
    </w:rPr>
  </w:style>
  <w:style w:type="character" w:customStyle="1" w:styleId="ListParagraphChar">
    <w:name w:val="List Paragraph Char"/>
    <w:aliases w:val="List Paragraph2 Char,Normal 1 Char,Dot pt Char,List Paragraph1 Char,F5 List Paragraph Char,List Paragraph Char Char Char Char,Indicator Text Char,Colorful List - Accent 11 Char,Numbered Para 1 Char,Bullet 1 Char,Bullet Points Char"/>
    <w:basedOn w:val="DefaultParagraphFont"/>
    <w:link w:val="ListParagraph"/>
    <w:uiPriority w:val="34"/>
    <w:qFormat/>
    <w:locked/>
    <w:rsid w:val="00602E25"/>
    <w:rPr>
      <w:rFonts w:ascii="Calibri" w:eastAsia="Times New Roman" w:hAnsi="Calibri" w:cs="Times New Roman"/>
      <w:sz w:val="24"/>
      <w:szCs w:val="24"/>
      <w:lang w:bidi="en-US"/>
    </w:rPr>
  </w:style>
  <w:style w:type="paragraph" w:styleId="ListParagraph">
    <w:name w:val="List Paragraph"/>
    <w:aliases w:val="List Paragraph2,Normal 1,Dot pt,List Paragraph1,F5 List Paragraph,List Paragraph Char Char Char,Indicator Text,Colorful List - Accent 11,Numbered Para 1,Bullet 1,Bullet Points,MAIN CONTENT,Párrafo de lista,Recommendation,Bullets,l,L"/>
    <w:basedOn w:val="Normal"/>
    <w:link w:val="ListParagraphChar"/>
    <w:uiPriority w:val="34"/>
    <w:qFormat/>
    <w:rsid w:val="00602E25"/>
    <w:pPr>
      <w:ind w:left="720"/>
      <w:contextualSpacing/>
    </w:pPr>
    <w:rPr>
      <w:lang w:val="en-US"/>
    </w:rPr>
  </w:style>
  <w:style w:type="paragraph" w:styleId="BodyText">
    <w:name w:val="Body Text"/>
    <w:basedOn w:val="Normal"/>
    <w:link w:val="BodyTextChar"/>
    <w:uiPriority w:val="99"/>
    <w:unhideWhenUsed/>
    <w:rsid w:val="00DF0E32"/>
    <w:pPr>
      <w:spacing w:after="120"/>
    </w:pPr>
    <w:rPr>
      <w:rFonts w:ascii="Times New Roman" w:hAnsi="Times New Roman"/>
      <w:sz w:val="20"/>
      <w:szCs w:val="20"/>
      <w:lang w:val="x-none" w:eastAsia="x-none" w:bidi="ar-SA"/>
    </w:rPr>
  </w:style>
  <w:style w:type="character" w:customStyle="1" w:styleId="BodyTextChar">
    <w:name w:val="Body Text Char"/>
    <w:basedOn w:val="DefaultParagraphFont"/>
    <w:link w:val="BodyText"/>
    <w:uiPriority w:val="99"/>
    <w:rsid w:val="00DF0E32"/>
    <w:rPr>
      <w:rFonts w:ascii="Times New Roman" w:eastAsia="Times New Roman" w:hAnsi="Times New Roman" w:cs="Times New Roman"/>
      <w:sz w:val="20"/>
      <w:szCs w:val="20"/>
      <w:lang w:val="x-none" w:eastAsia="x-none"/>
    </w:rPr>
  </w:style>
  <w:style w:type="paragraph" w:styleId="FootnoteText">
    <w:name w:val="footnote text"/>
    <w:aliases w:val=" Char Char,Char,Footnote Text Char1 Char Char Char,Footnote Text Char Char Char Char Char,Car,single space,footnote text,fn,FOOTNOTES,Footnote Text Char1,Footnote Text Char2 Char,Footnote Text Char1 Char Char,Char1"/>
    <w:basedOn w:val="Normal"/>
    <w:link w:val="FootnoteTextChar"/>
    <w:uiPriority w:val="99"/>
    <w:unhideWhenUsed/>
    <w:qFormat/>
    <w:rsid w:val="005C5C65"/>
    <w:rPr>
      <w:rFonts w:ascii="Times New Roman" w:hAnsi="Times New Roman"/>
      <w:sz w:val="20"/>
      <w:szCs w:val="20"/>
      <w:lang w:val="en-US" w:eastAsia="x-none" w:bidi="ar-SA"/>
    </w:rPr>
  </w:style>
  <w:style w:type="character" w:customStyle="1" w:styleId="FootnoteTextChar">
    <w:name w:val="Footnote Text Char"/>
    <w:aliases w:val=" Char Char Char,Char Char,Footnote Text Char1 Char Char Char Char,Footnote Text Char Char Char Char Char Char,Car Char,single space Char,footnote text Char,fn Char,FOOTNOTES Char,Footnote Text Char1 Char,Footnote Text Char2 Char Char"/>
    <w:basedOn w:val="DefaultParagraphFont"/>
    <w:link w:val="FootnoteText"/>
    <w:uiPriority w:val="99"/>
    <w:qFormat/>
    <w:rsid w:val="005C5C65"/>
    <w:rPr>
      <w:rFonts w:ascii="Times New Roman" w:eastAsia="Times New Roman" w:hAnsi="Times New Roman" w:cs="Times New Roman"/>
      <w:sz w:val="20"/>
      <w:szCs w:val="20"/>
      <w:lang w:eastAsia="x-none"/>
    </w:rPr>
  </w:style>
  <w:style w:type="character" w:styleId="FootnoteReference">
    <w:name w:val="footnote reference"/>
    <w:aliases w:val="Rimando nota a piè di pagina2,BVI fnr,Footnote symbol,Footnote Reference Arial,Car Char Car Char Car Char Char Char Char Char Char Char,Footnote Refernece Char Char,Footnote Refernece Char,ftref,callout,BVI fnr Char,fr"/>
    <w:link w:val="Char2"/>
    <w:unhideWhenUsed/>
    <w:qFormat/>
    <w:rsid w:val="005C5C65"/>
    <w:rPr>
      <w:vertAlign w:val="superscript"/>
    </w:rPr>
  </w:style>
  <w:style w:type="paragraph" w:styleId="BalloonText">
    <w:name w:val="Balloon Text"/>
    <w:basedOn w:val="Normal"/>
    <w:link w:val="BalloonTextChar"/>
    <w:uiPriority w:val="99"/>
    <w:semiHidden/>
    <w:unhideWhenUsed/>
    <w:rsid w:val="002A27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742"/>
    <w:rPr>
      <w:rFonts w:ascii="Segoe UI" w:eastAsia="Times New Roman" w:hAnsi="Segoe UI" w:cs="Segoe UI"/>
      <w:sz w:val="18"/>
      <w:szCs w:val="18"/>
      <w:lang w:val="sq-AL" w:bidi="en-US"/>
    </w:rPr>
  </w:style>
  <w:style w:type="paragraph" w:styleId="Header">
    <w:name w:val="header"/>
    <w:basedOn w:val="Normal"/>
    <w:link w:val="HeaderChar"/>
    <w:uiPriority w:val="99"/>
    <w:unhideWhenUsed/>
    <w:rsid w:val="007510BA"/>
    <w:pPr>
      <w:tabs>
        <w:tab w:val="center" w:pos="4680"/>
        <w:tab w:val="right" w:pos="9360"/>
      </w:tabs>
    </w:pPr>
  </w:style>
  <w:style w:type="character" w:customStyle="1" w:styleId="HeaderChar">
    <w:name w:val="Header Char"/>
    <w:basedOn w:val="DefaultParagraphFont"/>
    <w:link w:val="Header"/>
    <w:uiPriority w:val="99"/>
    <w:rsid w:val="007510BA"/>
    <w:rPr>
      <w:rFonts w:ascii="Calibri" w:eastAsia="Times New Roman" w:hAnsi="Calibri" w:cs="Times New Roman"/>
      <w:sz w:val="24"/>
      <w:szCs w:val="24"/>
      <w:lang w:val="sq-AL" w:bidi="en-US"/>
    </w:rPr>
  </w:style>
  <w:style w:type="paragraph" w:styleId="Footer">
    <w:name w:val="footer"/>
    <w:basedOn w:val="Normal"/>
    <w:link w:val="FooterChar"/>
    <w:uiPriority w:val="99"/>
    <w:unhideWhenUsed/>
    <w:rsid w:val="007510BA"/>
    <w:pPr>
      <w:tabs>
        <w:tab w:val="center" w:pos="4680"/>
        <w:tab w:val="right" w:pos="9360"/>
      </w:tabs>
    </w:pPr>
  </w:style>
  <w:style w:type="character" w:customStyle="1" w:styleId="FooterChar">
    <w:name w:val="Footer Char"/>
    <w:basedOn w:val="DefaultParagraphFont"/>
    <w:link w:val="Footer"/>
    <w:uiPriority w:val="99"/>
    <w:rsid w:val="007510BA"/>
    <w:rPr>
      <w:rFonts w:ascii="Calibri" w:eastAsia="Times New Roman" w:hAnsi="Calibri" w:cs="Times New Roman"/>
      <w:sz w:val="24"/>
      <w:szCs w:val="24"/>
      <w:lang w:val="sq-AL" w:bidi="en-US"/>
    </w:rPr>
  </w:style>
  <w:style w:type="paragraph" w:styleId="NormalWeb">
    <w:name w:val="Normal (Web)"/>
    <w:basedOn w:val="Normal"/>
    <w:uiPriority w:val="99"/>
    <w:unhideWhenUsed/>
    <w:rsid w:val="008D5EBC"/>
    <w:pPr>
      <w:spacing w:before="100" w:beforeAutospacing="1" w:after="100" w:afterAutospacing="1"/>
    </w:pPr>
    <w:rPr>
      <w:rFonts w:ascii="Times New Roman" w:hAnsi="Times New Roman"/>
      <w:lang w:val="en-US" w:bidi="ar-SA"/>
    </w:rPr>
  </w:style>
  <w:style w:type="character" w:customStyle="1" w:styleId="fontstyle01">
    <w:name w:val="fontstyle01"/>
    <w:basedOn w:val="DefaultParagraphFont"/>
    <w:rsid w:val="00447475"/>
    <w:rPr>
      <w:rFonts w:ascii="Garamond" w:hAnsi="Garamond" w:hint="default"/>
      <w:b w:val="0"/>
      <w:bCs w:val="0"/>
      <w:i w:val="0"/>
      <w:iCs w:val="0"/>
      <w:color w:val="000000"/>
      <w:sz w:val="24"/>
      <w:szCs w:val="24"/>
    </w:rPr>
  </w:style>
  <w:style w:type="character" w:customStyle="1" w:styleId="fontstyle21">
    <w:name w:val="fontstyle21"/>
    <w:basedOn w:val="DefaultParagraphFont"/>
    <w:rsid w:val="002C7893"/>
    <w:rPr>
      <w:rFonts w:ascii="Carlito" w:hAnsi="Carlito" w:hint="default"/>
      <w:b w:val="0"/>
      <w:bCs w:val="0"/>
      <w:i w:val="0"/>
      <w:iCs w:val="0"/>
      <w:color w:val="000000"/>
      <w:sz w:val="22"/>
      <w:szCs w:val="22"/>
    </w:rPr>
  </w:style>
  <w:style w:type="character" w:customStyle="1" w:styleId="fontstyle31">
    <w:name w:val="fontstyle31"/>
    <w:basedOn w:val="DefaultParagraphFont"/>
    <w:rsid w:val="002C7893"/>
    <w:rPr>
      <w:rFonts w:ascii="Garamond" w:hAnsi="Garamond" w:hint="default"/>
      <w:b w:val="0"/>
      <w:bCs w:val="0"/>
      <w:i w:val="0"/>
      <w:iCs w:val="0"/>
      <w:color w:val="000000"/>
      <w:sz w:val="24"/>
      <w:szCs w:val="24"/>
    </w:rPr>
  </w:style>
  <w:style w:type="paragraph" w:customStyle="1" w:styleId="Char2">
    <w:name w:val="Char2"/>
    <w:basedOn w:val="Normal"/>
    <w:link w:val="FootnoteReference"/>
    <w:uiPriority w:val="99"/>
    <w:rsid w:val="0026788D"/>
    <w:pPr>
      <w:spacing w:after="160" w:line="240" w:lineRule="exact"/>
    </w:pPr>
    <w:rPr>
      <w:rFonts w:asciiTheme="minorHAnsi" w:eastAsiaTheme="minorHAnsi" w:hAnsiTheme="minorHAnsi" w:cstheme="minorBidi"/>
      <w:sz w:val="22"/>
      <w:szCs w:val="22"/>
      <w:vertAlign w:val="superscript"/>
      <w:lang w:val="en-US" w:bidi="ar-SA"/>
    </w:rPr>
  </w:style>
  <w:style w:type="character" w:styleId="Hyperlink">
    <w:name w:val="Hyperlink"/>
    <w:basedOn w:val="DefaultParagraphFont"/>
    <w:uiPriority w:val="99"/>
    <w:unhideWhenUsed/>
    <w:rsid w:val="003028B6"/>
    <w:rPr>
      <w:color w:val="0563C1" w:themeColor="hyperlink"/>
      <w:u w:val="single"/>
    </w:rPr>
  </w:style>
  <w:style w:type="paragraph" w:customStyle="1" w:styleId="FootnoteReferneceCharChar1">
    <w:name w:val="Footnote Refernece Char Char1"/>
    <w:aliases w:val="Car Char Car Char Car Char Char Char Char Char Char Char Char1"/>
    <w:basedOn w:val="Normal"/>
    <w:rsid w:val="00AB0F39"/>
    <w:pPr>
      <w:spacing w:after="160" w:line="240" w:lineRule="exact"/>
    </w:pPr>
    <w:rPr>
      <w:rFonts w:ascii="Times New Roman" w:eastAsia="Calibri" w:hAnsi="Times New Roman"/>
      <w:sz w:val="20"/>
      <w:szCs w:val="20"/>
      <w:vertAlign w:val="superscript"/>
      <w:lang w:val="x-none" w:eastAsia="x-none" w:bidi="ar-SA"/>
    </w:rPr>
  </w:style>
  <w:style w:type="character" w:customStyle="1" w:styleId="Style1Char">
    <w:name w:val="Style1 Char"/>
    <w:basedOn w:val="DefaultParagraphFont"/>
    <w:link w:val="Style1"/>
    <w:locked/>
    <w:rsid w:val="00223DC1"/>
    <w:rPr>
      <w:b/>
      <w:bCs/>
      <w:kern w:val="32"/>
      <w:sz w:val="24"/>
      <w:szCs w:val="24"/>
    </w:rPr>
  </w:style>
  <w:style w:type="paragraph" w:customStyle="1" w:styleId="Style1">
    <w:name w:val="Style1"/>
    <w:basedOn w:val="Heading1"/>
    <w:link w:val="Style1Char"/>
    <w:qFormat/>
    <w:rsid w:val="00223DC1"/>
    <w:pPr>
      <w:keepLines w:val="0"/>
      <w:spacing w:before="0"/>
      <w:jc w:val="center"/>
    </w:pPr>
    <w:rPr>
      <w:rFonts w:asciiTheme="minorHAnsi" w:eastAsiaTheme="minorHAnsi" w:hAnsiTheme="minorHAnsi" w:cstheme="minorBidi"/>
      <w:b/>
      <w:bCs/>
      <w:color w:val="auto"/>
      <w:kern w:val="32"/>
      <w:sz w:val="24"/>
      <w:szCs w:val="24"/>
      <w:lang w:val="en-US" w:bidi="ar-SA"/>
    </w:rPr>
  </w:style>
  <w:style w:type="character" w:customStyle="1" w:styleId="Heading1Char">
    <w:name w:val="Heading 1 Char"/>
    <w:basedOn w:val="DefaultParagraphFont"/>
    <w:link w:val="Heading1"/>
    <w:uiPriority w:val="9"/>
    <w:rsid w:val="00223DC1"/>
    <w:rPr>
      <w:rFonts w:asciiTheme="majorHAnsi" w:eastAsiaTheme="majorEastAsia" w:hAnsiTheme="majorHAnsi" w:cstheme="majorBidi"/>
      <w:color w:val="2E74B5" w:themeColor="accent1" w:themeShade="BF"/>
      <w:sz w:val="32"/>
      <w:szCs w:val="32"/>
      <w:lang w:val="sq-AL" w:bidi="en-US"/>
    </w:rPr>
  </w:style>
  <w:style w:type="character" w:styleId="Strong">
    <w:name w:val="Strong"/>
    <w:basedOn w:val="DefaultParagraphFont"/>
    <w:uiPriority w:val="22"/>
    <w:qFormat/>
    <w:rsid w:val="00AC1B78"/>
    <w:rPr>
      <w:b/>
      <w:bCs/>
    </w:rPr>
  </w:style>
  <w:style w:type="paragraph" w:customStyle="1" w:styleId="NoSpacing11">
    <w:name w:val="No Spacing11"/>
    <w:basedOn w:val="Normal"/>
    <w:next w:val="ListParagraph"/>
    <w:uiPriority w:val="34"/>
    <w:qFormat/>
    <w:rsid w:val="00BB636B"/>
    <w:pPr>
      <w:spacing w:after="200" w:line="276" w:lineRule="auto"/>
      <w:ind w:left="720"/>
      <w:contextualSpacing/>
    </w:pPr>
    <w:rPr>
      <w:sz w:val="22"/>
      <w:szCs w:val="22"/>
      <w:lang w:eastAsia="sq-A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647418">
      <w:bodyDiv w:val="1"/>
      <w:marLeft w:val="0"/>
      <w:marRight w:val="0"/>
      <w:marTop w:val="0"/>
      <w:marBottom w:val="0"/>
      <w:divBdr>
        <w:top w:val="none" w:sz="0" w:space="0" w:color="auto"/>
        <w:left w:val="none" w:sz="0" w:space="0" w:color="auto"/>
        <w:bottom w:val="none" w:sz="0" w:space="0" w:color="auto"/>
        <w:right w:val="none" w:sz="0" w:space="0" w:color="auto"/>
      </w:divBdr>
    </w:div>
    <w:div w:id="476185967">
      <w:bodyDiv w:val="1"/>
      <w:marLeft w:val="0"/>
      <w:marRight w:val="0"/>
      <w:marTop w:val="0"/>
      <w:marBottom w:val="0"/>
      <w:divBdr>
        <w:top w:val="none" w:sz="0" w:space="0" w:color="auto"/>
        <w:left w:val="none" w:sz="0" w:space="0" w:color="auto"/>
        <w:bottom w:val="none" w:sz="0" w:space="0" w:color="auto"/>
        <w:right w:val="none" w:sz="0" w:space="0" w:color="auto"/>
      </w:divBdr>
    </w:div>
    <w:div w:id="831067518">
      <w:bodyDiv w:val="1"/>
      <w:marLeft w:val="0"/>
      <w:marRight w:val="0"/>
      <w:marTop w:val="0"/>
      <w:marBottom w:val="0"/>
      <w:divBdr>
        <w:top w:val="none" w:sz="0" w:space="0" w:color="auto"/>
        <w:left w:val="none" w:sz="0" w:space="0" w:color="auto"/>
        <w:bottom w:val="none" w:sz="0" w:space="0" w:color="auto"/>
        <w:right w:val="none" w:sz="0" w:space="0" w:color="auto"/>
      </w:divBdr>
    </w:div>
    <w:div w:id="854420646">
      <w:bodyDiv w:val="1"/>
      <w:marLeft w:val="0"/>
      <w:marRight w:val="0"/>
      <w:marTop w:val="0"/>
      <w:marBottom w:val="0"/>
      <w:divBdr>
        <w:top w:val="none" w:sz="0" w:space="0" w:color="auto"/>
        <w:left w:val="none" w:sz="0" w:space="0" w:color="auto"/>
        <w:bottom w:val="none" w:sz="0" w:space="0" w:color="auto"/>
        <w:right w:val="none" w:sz="0" w:space="0" w:color="auto"/>
      </w:divBdr>
    </w:div>
    <w:div w:id="1108311188">
      <w:bodyDiv w:val="1"/>
      <w:marLeft w:val="0"/>
      <w:marRight w:val="0"/>
      <w:marTop w:val="0"/>
      <w:marBottom w:val="0"/>
      <w:divBdr>
        <w:top w:val="none" w:sz="0" w:space="0" w:color="auto"/>
        <w:left w:val="none" w:sz="0" w:space="0" w:color="auto"/>
        <w:bottom w:val="none" w:sz="0" w:space="0" w:color="auto"/>
        <w:right w:val="none" w:sz="0" w:space="0" w:color="auto"/>
      </w:divBdr>
    </w:div>
    <w:div w:id="1508473502">
      <w:bodyDiv w:val="1"/>
      <w:marLeft w:val="0"/>
      <w:marRight w:val="0"/>
      <w:marTop w:val="0"/>
      <w:marBottom w:val="0"/>
      <w:divBdr>
        <w:top w:val="none" w:sz="0" w:space="0" w:color="auto"/>
        <w:left w:val="none" w:sz="0" w:space="0" w:color="auto"/>
        <w:bottom w:val="none" w:sz="0" w:space="0" w:color="auto"/>
        <w:right w:val="none" w:sz="0" w:space="0" w:color="auto"/>
      </w:divBdr>
    </w:div>
    <w:div w:id="1563979780">
      <w:bodyDiv w:val="1"/>
      <w:marLeft w:val="0"/>
      <w:marRight w:val="0"/>
      <w:marTop w:val="0"/>
      <w:marBottom w:val="0"/>
      <w:divBdr>
        <w:top w:val="none" w:sz="0" w:space="0" w:color="auto"/>
        <w:left w:val="none" w:sz="0" w:space="0" w:color="auto"/>
        <w:bottom w:val="none" w:sz="0" w:space="0" w:color="auto"/>
        <w:right w:val="none" w:sz="0" w:space="0" w:color="auto"/>
      </w:divBdr>
    </w:div>
    <w:div w:id="1573587384">
      <w:bodyDiv w:val="1"/>
      <w:marLeft w:val="0"/>
      <w:marRight w:val="0"/>
      <w:marTop w:val="0"/>
      <w:marBottom w:val="0"/>
      <w:divBdr>
        <w:top w:val="none" w:sz="0" w:space="0" w:color="auto"/>
        <w:left w:val="none" w:sz="0" w:space="0" w:color="auto"/>
        <w:bottom w:val="none" w:sz="0" w:space="0" w:color="auto"/>
        <w:right w:val="none" w:sz="0" w:space="0" w:color="auto"/>
      </w:divBdr>
    </w:div>
    <w:div w:id="1719621089">
      <w:bodyDiv w:val="1"/>
      <w:marLeft w:val="0"/>
      <w:marRight w:val="0"/>
      <w:marTop w:val="0"/>
      <w:marBottom w:val="0"/>
      <w:divBdr>
        <w:top w:val="none" w:sz="0" w:space="0" w:color="auto"/>
        <w:left w:val="none" w:sz="0" w:space="0" w:color="auto"/>
        <w:bottom w:val="none" w:sz="0" w:space="0" w:color="auto"/>
        <w:right w:val="none" w:sz="0" w:space="0" w:color="auto"/>
      </w:divBdr>
    </w:div>
    <w:div w:id="1916282524">
      <w:bodyDiv w:val="1"/>
      <w:marLeft w:val="0"/>
      <w:marRight w:val="0"/>
      <w:marTop w:val="0"/>
      <w:marBottom w:val="0"/>
      <w:divBdr>
        <w:top w:val="none" w:sz="0" w:space="0" w:color="auto"/>
        <w:left w:val="none" w:sz="0" w:space="0" w:color="auto"/>
        <w:bottom w:val="none" w:sz="0" w:space="0" w:color="auto"/>
        <w:right w:val="none" w:sz="0" w:space="0" w:color="auto"/>
      </w:divBdr>
    </w:div>
    <w:div w:id="1967661200">
      <w:bodyDiv w:val="1"/>
      <w:marLeft w:val="0"/>
      <w:marRight w:val="0"/>
      <w:marTop w:val="0"/>
      <w:marBottom w:val="0"/>
      <w:divBdr>
        <w:top w:val="none" w:sz="0" w:space="0" w:color="auto"/>
        <w:left w:val="none" w:sz="0" w:space="0" w:color="auto"/>
        <w:bottom w:val="none" w:sz="0" w:space="0" w:color="auto"/>
        <w:right w:val="none" w:sz="0" w:space="0" w:color="auto"/>
      </w:divBdr>
      <w:divsChild>
        <w:div w:id="1150755097">
          <w:marLeft w:val="0"/>
          <w:marRight w:val="0"/>
          <w:marTop w:val="15"/>
          <w:marBottom w:val="0"/>
          <w:divBdr>
            <w:top w:val="none" w:sz="0" w:space="0" w:color="auto"/>
            <w:left w:val="none" w:sz="0" w:space="0" w:color="auto"/>
            <w:bottom w:val="none" w:sz="0" w:space="0" w:color="auto"/>
            <w:right w:val="none" w:sz="0" w:space="0" w:color="auto"/>
          </w:divBdr>
          <w:divsChild>
            <w:div w:id="8063535">
              <w:marLeft w:val="0"/>
              <w:marRight w:val="0"/>
              <w:marTop w:val="0"/>
              <w:marBottom w:val="0"/>
              <w:divBdr>
                <w:top w:val="single" w:sz="6" w:space="0" w:color="808080"/>
                <w:left w:val="single" w:sz="6" w:space="0" w:color="808080"/>
                <w:bottom w:val="single" w:sz="6" w:space="0" w:color="808080"/>
                <w:right w:val="single" w:sz="6" w:space="0" w:color="808080"/>
              </w:divBdr>
              <w:divsChild>
                <w:div w:id="835921796">
                  <w:marLeft w:val="0"/>
                  <w:marRight w:val="0"/>
                  <w:marTop w:val="0"/>
                  <w:marBottom w:val="0"/>
                  <w:divBdr>
                    <w:top w:val="none" w:sz="0" w:space="0" w:color="auto"/>
                    <w:left w:val="none" w:sz="0" w:space="0" w:color="auto"/>
                    <w:bottom w:val="none" w:sz="0" w:space="0" w:color="auto"/>
                    <w:right w:val="none" w:sz="0" w:space="0" w:color="auto"/>
                  </w:divBdr>
                </w:div>
                <w:div w:id="90780241">
                  <w:marLeft w:val="0"/>
                  <w:marRight w:val="0"/>
                  <w:marTop w:val="0"/>
                  <w:marBottom w:val="0"/>
                  <w:divBdr>
                    <w:top w:val="none" w:sz="0" w:space="0" w:color="auto"/>
                    <w:left w:val="none" w:sz="0" w:space="0" w:color="auto"/>
                    <w:bottom w:val="none" w:sz="0" w:space="0" w:color="auto"/>
                    <w:right w:val="none" w:sz="0" w:space="0" w:color="auto"/>
                  </w:divBdr>
                </w:div>
                <w:div w:id="1815297878">
                  <w:marLeft w:val="0"/>
                  <w:marRight w:val="0"/>
                  <w:marTop w:val="0"/>
                  <w:marBottom w:val="0"/>
                  <w:divBdr>
                    <w:top w:val="none" w:sz="0" w:space="0" w:color="auto"/>
                    <w:left w:val="none" w:sz="0" w:space="0" w:color="auto"/>
                    <w:bottom w:val="none" w:sz="0" w:space="0" w:color="auto"/>
                    <w:right w:val="none" w:sz="0" w:space="0" w:color="auto"/>
                  </w:divBdr>
                </w:div>
                <w:div w:id="1755084128">
                  <w:marLeft w:val="0"/>
                  <w:marRight w:val="0"/>
                  <w:marTop w:val="0"/>
                  <w:marBottom w:val="0"/>
                  <w:divBdr>
                    <w:top w:val="none" w:sz="0" w:space="0" w:color="auto"/>
                    <w:left w:val="none" w:sz="0" w:space="0" w:color="auto"/>
                    <w:bottom w:val="none" w:sz="0" w:space="0" w:color="auto"/>
                    <w:right w:val="none" w:sz="0" w:space="0" w:color="auto"/>
                  </w:divBdr>
                </w:div>
                <w:div w:id="36144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139388">
          <w:marLeft w:val="0"/>
          <w:marRight w:val="0"/>
          <w:marTop w:val="15"/>
          <w:marBottom w:val="0"/>
          <w:divBdr>
            <w:top w:val="none" w:sz="0" w:space="0" w:color="auto"/>
            <w:left w:val="none" w:sz="0" w:space="0" w:color="auto"/>
            <w:bottom w:val="none" w:sz="0" w:space="0" w:color="auto"/>
            <w:right w:val="none" w:sz="0" w:space="0" w:color="auto"/>
          </w:divBdr>
          <w:divsChild>
            <w:div w:id="1798987465">
              <w:marLeft w:val="0"/>
              <w:marRight w:val="0"/>
              <w:marTop w:val="0"/>
              <w:marBottom w:val="0"/>
              <w:divBdr>
                <w:top w:val="single" w:sz="6" w:space="0" w:color="808080"/>
                <w:left w:val="single" w:sz="6" w:space="0" w:color="808080"/>
                <w:bottom w:val="single" w:sz="6" w:space="0" w:color="808080"/>
                <w:right w:val="single" w:sz="6" w:space="0" w:color="808080"/>
              </w:divBdr>
              <w:divsChild>
                <w:div w:id="1523202761">
                  <w:marLeft w:val="0"/>
                  <w:marRight w:val="0"/>
                  <w:marTop w:val="0"/>
                  <w:marBottom w:val="0"/>
                  <w:divBdr>
                    <w:top w:val="none" w:sz="0" w:space="0" w:color="auto"/>
                    <w:left w:val="none" w:sz="0" w:space="0" w:color="auto"/>
                    <w:bottom w:val="none" w:sz="0" w:space="0" w:color="auto"/>
                    <w:right w:val="none" w:sz="0" w:space="0" w:color="auto"/>
                  </w:divBdr>
                </w:div>
                <w:div w:id="1366827982">
                  <w:marLeft w:val="0"/>
                  <w:marRight w:val="0"/>
                  <w:marTop w:val="0"/>
                  <w:marBottom w:val="0"/>
                  <w:divBdr>
                    <w:top w:val="none" w:sz="0" w:space="0" w:color="auto"/>
                    <w:left w:val="none" w:sz="0" w:space="0" w:color="auto"/>
                    <w:bottom w:val="none" w:sz="0" w:space="0" w:color="auto"/>
                    <w:right w:val="none" w:sz="0" w:space="0" w:color="auto"/>
                  </w:divBdr>
                </w:div>
                <w:div w:id="476151044">
                  <w:marLeft w:val="0"/>
                  <w:marRight w:val="0"/>
                  <w:marTop w:val="0"/>
                  <w:marBottom w:val="0"/>
                  <w:divBdr>
                    <w:top w:val="none" w:sz="0" w:space="0" w:color="auto"/>
                    <w:left w:val="none" w:sz="0" w:space="0" w:color="auto"/>
                    <w:bottom w:val="none" w:sz="0" w:space="0" w:color="auto"/>
                    <w:right w:val="none" w:sz="0" w:space="0" w:color="auto"/>
                  </w:divBdr>
                </w:div>
                <w:div w:id="785196013">
                  <w:marLeft w:val="0"/>
                  <w:marRight w:val="0"/>
                  <w:marTop w:val="0"/>
                  <w:marBottom w:val="0"/>
                  <w:divBdr>
                    <w:top w:val="none" w:sz="0" w:space="0" w:color="auto"/>
                    <w:left w:val="none" w:sz="0" w:space="0" w:color="auto"/>
                    <w:bottom w:val="none" w:sz="0" w:space="0" w:color="auto"/>
                    <w:right w:val="none" w:sz="0" w:space="0" w:color="auto"/>
                  </w:divBdr>
                </w:div>
                <w:div w:id="1344473999">
                  <w:marLeft w:val="0"/>
                  <w:marRight w:val="0"/>
                  <w:marTop w:val="0"/>
                  <w:marBottom w:val="0"/>
                  <w:divBdr>
                    <w:top w:val="none" w:sz="0" w:space="0" w:color="auto"/>
                    <w:left w:val="none" w:sz="0" w:space="0" w:color="auto"/>
                    <w:bottom w:val="none" w:sz="0" w:space="0" w:color="auto"/>
                    <w:right w:val="none" w:sz="0" w:space="0" w:color="auto"/>
                  </w:divBdr>
                </w:div>
                <w:div w:id="149834170">
                  <w:marLeft w:val="0"/>
                  <w:marRight w:val="0"/>
                  <w:marTop w:val="0"/>
                  <w:marBottom w:val="0"/>
                  <w:divBdr>
                    <w:top w:val="none" w:sz="0" w:space="0" w:color="auto"/>
                    <w:left w:val="none" w:sz="0" w:space="0" w:color="auto"/>
                    <w:bottom w:val="none" w:sz="0" w:space="0" w:color="auto"/>
                    <w:right w:val="none" w:sz="0" w:space="0" w:color="auto"/>
                  </w:divBdr>
                </w:div>
                <w:div w:id="2097048514">
                  <w:marLeft w:val="0"/>
                  <w:marRight w:val="0"/>
                  <w:marTop w:val="0"/>
                  <w:marBottom w:val="0"/>
                  <w:divBdr>
                    <w:top w:val="none" w:sz="0" w:space="0" w:color="auto"/>
                    <w:left w:val="none" w:sz="0" w:space="0" w:color="auto"/>
                    <w:bottom w:val="none" w:sz="0" w:space="0" w:color="auto"/>
                    <w:right w:val="none" w:sz="0" w:space="0" w:color="auto"/>
                  </w:divBdr>
                </w:div>
                <w:div w:id="193201027">
                  <w:marLeft w:val="0"/>
                  <w:marRight w:val="0"/>
                  <w:marTop w:val="0"/>
                  <w:marBottom w:val="0"/>
                  <w:divBdr>
                    <w:top w:val="none" w:sz="0" w:space="0" w:color="auto"/>
                    <w:left w:val="none" w:sz="0" w:space="0" w:color="auto"/>
                    <w:bottom w:val="none" w:sz="0" w:space="0" w:color="auto"/>
                    <w:right w:val="none" w:sz="0" w:space="0" w:color="auto"/>
                  </w:divBdr>
                </w:div>
                <w:div w:id="1331374442">
                  <w:marLeft w:val="0"/>
                  <w:marRight w:val="0"/>
                  <w:marTop w:val="0"/>
                  <w:marBottom w:val="0"/>
                  <w:divBdr>
                    <w:top w:val="none" w:sz="0" w:space="0" w:color="auto"/>
                    <w:left w:val="none" w:sz="0" w:space="0" w:color="auto"/>
                    <w:bottom w:val="none" w:sz="0" w:space="0" w:color="auto"/>
                    <w:right w:val="none" w:sz="0" w:space="0" w:color="auto"/>
                  </w:divBdr>
                </w:div>
                <w:div w:id="1249076966">
                  <w:marLeft w:val="0"/>
                  <w:marRight w:val="0"/>
                  <w:marTop w:val="0"/>
                  <w:marBottom w:val="0"/>
                  <w:divBdr>
                    <w:top w:val="none" w:sz="0" w:space="0" w:color="auto"/>
                    <w:left w:val="none" w:sz="0" w:space="0" w:color="auto"/>
                    <w:bottom w:val="none" w:sz="0" w:space="0" w:color="auto"/>
                    <w:right w:val="none" w:sz="0" w:space="0" w:color="auto"/>
                  </w:divBdr>
                </w:div>
                <w:div w:id="552277824">
                  <w:marLeft w:val="0"/>
                  <w:marRight w:val="0"/>
                  <w:marTop w:val="0"/>
                  <w:marBottom w:val="0"/>
                  <w:divBdr>
                    <w:top w:val="none" w:sz="0" w:space="0" w:color="auto"/>
                    <w:left w:val="none" w:sz="0" w:space="0" w:color="auto"/>
                    <w:bottom w:val="none" w:sz="0" w:space="0" w:color="auto"/>
                    <w:right w:val="none" w:sz="0" w:space="0" w:color="auto"/>
                  </w:divBdr>
                </w:div>
                <w:div w:id="1888762583">
                  <w:marLeft w:val="0"/>
                  <w:marRight w:val="0"/>
                  <w:marTop w:val="0"/>
                  <w:marBottom w:val="0"/>
                  <w:divBdr>
                    <w:top w:val="none" w:sz="0" w:space="0" w:color="auto"/>
                    <w:left w:val="none" w:sz="0" w:space="0" w:color="auto"/>
                    <w:bottom w:val="none" w:sz="0" w:space="0" w:color="auto"/>
                    <w:right w:val="none" w:sz="0" w:space="0" w:color="auto"/>
                  </w:divBdr>
                </w:div>
                <w:div w:id="1704164493">
                  <w:marLeft w:val="0"/>
                  <w:marRight w:val="0"/>
                  <w:marTop w:val="0"/>
                  <w:marBottom w:val="0"/>
                  <w:divBdr>
                    <w:top w:val="none" w:sz="0" w:space="0" w:color="auto"/>
                    <w:left w:val="none" w:sz="0" w:space="0" w:color="auto"/>
                    <w:bottom w:val="none" w:sz="0" w:space="0" w:color="auto"/>
                    <w:right w:val="none" w:sz="0" w:space="0" w:color="auto"/>
                  </w:divBdr>
                </w:div>
                <w:div w:id="174811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03CB4-4464-41CD-B9DC-DB3DFAFBD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3946</Words>
  <Characters>22493</Characters>
  <Application>Microsoft Office Word</Application>
  <DocSecurity>0</DocSecurity>
  <Lines>187</Lines>
  <Paragraphs>52</Paragraphs>
  <ScaleCrop>false</ScaleCrop>
  <HeadingPairs>
    <vt:vector size="6" baseType="variant">
      <vt:variant>
        <vt:lpstr>Title</vt:lpstr>
      </vt:variant>
      <vt:variant>
        <vt:i4>1</vt:i4>
      </vt:variant>
      <vt:variant>
        <vt:lpstr>Headings</vt:lpstr>
      </vt:variant>
      <vt:variant>
        <vt:i4>3</vt:i4>
      </vt:variant>
      <vt:variant>
        <vt:lpstr>Titull</vt:lpstr>
      </vt:variant>
      <vt:variant>
        <vt:i4>1</vt:i4>
      </vt:variant>
    </vt:vector>
  </HeadingPairs>
  <TitlesOfParts>
    <vt:vector size="5" baseType="lpstr">
      <vt:lpstr/>
      <vt:lpstr>    </vt:lpstr>
      <vt:lpstr>    </vt:lpstr>
      <vt:lpstr>    VENDIM</vt:lpstr>
      <vt:lpstr/>
    </vt:vector>
  </TitlesOfParts>
  <Company/>
  <LinksUpToDate>false</LinksUpToDate>
  <CharactersWithSpaces>26387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Planet</dc:creator>
  <cp:keywords/>
  <dc:description/>
  <cp:lastModifiedBy>Erjona Sinojmeri</cp:lastModifiedBy>
  <cp:revision>2</cp:revision>
  <cp:lastPrinted>2026-04-07T11:58:00Z</cp:lastPrinted>
  <dcterms:created xsi:type="dcterms:W3CDTF">2026-04-20T08:59:00Z</dcterms:created>
  <dcterms:modified xsi:type="dcterms:W3CDTF">2026-04-20T08:59:00Z</dcterms:modified>
</cp:coreProperties>
</file>