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8828341"/>
    <w:bookmarkStart w:id="1" w:name="_Hlk153785329"/>
    <w:p w14:paraId="5EBDACA7" w14:textId="517B7FB9" w:rsidR="009F0CE4" w:rsidRPr="009053F9" w:rsidRDefault="009F0CE4" w:rsidP="00855400">
      <w:pPr>
        <w:ind w:firstLine="360"/>
        <w:jc w:val="center"/>
        <w:rPr>
          <w:rFonts w:ascii="Times New Roman" w:hAnsi="Times New Roman"/>
          <w:b/>
          <w:color w:val="000000" w:themeColor="text1"/>
        </w:rPr>
      </w:pPr>
      <w:r w:rsidRPr="009053F9">
        <w:rPr>
          <w:rFonts w:ascii="Times New Roman" w:hAnsi="Times New Roman"/>
          <w:b/>
          <w:color w:val="000000" w:themeColor="text1"/>
        </w:rPr>
        <w:object w:dxaOrig="6674" w:dyaOrig="10036" w14:anchorId="7E2B5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8.25pt" o:ole="">
            <v:imagedata r:id="rId8" o:title=""/>
          </v:shape>
          <o:OLEObject Type="Embed" ProgID="MSPhotoEd.3" ShapeID="_x0000_i1025" DrawAspect="Content" ObjectID="_1838189112" r:id="rId9"/>
        </w:object>
      </w:r>
    </w:p>
    <w:p w14:paraId="2D955983" w14:textId="6B89D18E" w:rsidR="009F0CE4" w:rsidRPr="009053F9" w:rsidRDefault="009F0CE4" w:rsidP="00855400">
      <w:pPr>
        <w:ind w:firstLine="360"/>
        <w:jc w:val="center"/>
        <w:rPr>
          <w:rFonts w:ascii="Times New Roman" w:hAnsi="Times New Roman"/>
          <w:b/>
          <w:color w:val="000000" w:themeColor="text1"/>
        </w:rPr>
      </w:pPr>
      <w:r w:rsidRPr="009053F9">
        <w:rPr>
          <w:rFonts w:ascii="Times New Roman" w:hAnsi="Times New Roman"/>
          <w:b/>
          <w:color w:val="000000" w:themeColor="text1"/>
        </w:rPr>
        <w:t>REPUBLIKA E SHQIPËRISË</w:t>
      </w:r>
    </w:p>
    <w:p w14:paraId="5597BE12" w14:textId="77777777" w:rsidR="009F0CE4" w:rsidRPr="009053F9" w:rsidRDefault="009F0CE4" w:rsidP="00855400">
      <w:pPr>
        <w:ind w:firstLine="360"/>
        <w:jc w:val="center"/>
        <w:rPr>
          <w:rFonts w:ascii="Times New Roman" w:hAnsi="Times New Roman"/>
          <w:b/>
          <w:color w:val="000000" w:themeColor="text1"/>
        </w:rPr>
      </w:pPr>
      <w:r w:rsidRPr="009053F9">
        <w:rPr>
          <w:rFonts w:ascii="Times New Roman" w:hAnsi="Times New Roman"/>
          <w:b/>
          <w:color w:val="000000" w:themeColor="text1"/>
        </w:rPr>
        <w:t>GJYKATA E LARTË</w:t>
      </w:r>
    </w:p>
    <w:p w14:paraId="39639D51" w14:textId="77777777" w:rsidR="009F0CE4" w:rsidRPr="009053F9" w:rsidRDefault="009F0CE4" w:rsidP="00855400">
      <w:pPr>
        <w:ind w:firstLine="360"/>
        <w:jc w:val="center"/>
        <w:rPr>
          <w:rFonts w:ascii="Times New Roman" w:hAnsi="Times New Roman"/>
          <w:b/>
          <w:color w:val="000000" w:themeColor="text1"/>
        </w:rPr>
      </w:pPr>
      <w:r w:rsidRPr="009053F9">
        <w:rPr>
          <w:rFonts w:ascii="Times New Roman" w:hAnsi="Times New Roman"/>
          <w:b/>
          <w:color w:val="000000" w:themeColor="text1"/>
        </w:rPr>
        <w:t>KOLEGJI PENAL</w:t>
      </w:r>
    </w:p>
    <w:p w14:paraId="3D971207" w14:textId="77777777" w:rsidR="009F0CE4" w:rsidRPr="009053F9" w:rsidRDefault="009F0CE4" w:rsidP="00855400">
      <w:pPr>
        <w:ind w:firstLine="360"/>
        <w:jc w:val="both"/>
        <w:rPr>
          <w:rFonts w:ascii="Times New Roman" w:eastAsia="Calibri" w:hAnsi="Times New Roman"/>
          <w:b/>
          <w:bCs/>
          <w:color w:val="000000" w:themeColor="text1"/>
        </w:rPr>
      </w:pPr>
    </w:p>
    <w:p w14:paraId="679B7C12" w14:textId="2FF66D0C" w:rsidR="009F0CE4" w:rsidRPr="009053F9" w:rsidRDefault="009F0CE4" w:rsidP="00855400">
      <w:pPr>
        <w:ind w:firstLine="360"/>
        <w:jc w:val="both"/>
        <w:rPr>
          <w:rFonts w:ascii="Times New Roman" w:eastAsia="Calibri" w:hAnsi="Times New Roman"/>
          <w:b/>
          <w:color w:val="000000" w:themeColor="text1"/>
        </w:rPr>
      </w:pPr>
      <w:r w:rsidRPr="009053F9">
        <w:rPr>
          <w:rFonts w:ascii="Times New Roman" w:eastAsia="Calibri" w:hAnsi="Times New Roman"/>
          <w:b/>
          <w:bCs/>
          <w:color w:val="000000" w:themeColor="text1"/>
        </w:rPr>
        <w:t>Nr</w:t>
      </w:r>
      <w:r w:rsidRPr="009053F9">
        <w:rPr>
          <w:rFonts w:ascii="Times New Roman" w:hAnsi="Times New Roman"/>
          <w:b/>
          <w:iCs/>
          <w:color w:val="000000" w:themeColor="text1"/>
        </w:rPr>
        <w:t xml:space="preserve">. </w:t>
      </w:r>
      <w:r w:rsidR="00D70CA0" w:rsidRPr="009053F9">
        <w:rPr>
          <w:rFonts w:ascii="Times New Roman" w:hAnsi="Times New Roman"/>
          <w:b/>
          <w:bCs/>
          <w:color w:val="000000" w:themeColor="text1"/>
        </w:rPr>
        <w:t>61007-00082-00-2026</w:t>
      </w:r>
      <w:r w:rsidR="00FF4DD9" w:rsidRPr="009053F9">
        <w:rPr>
          <w:rFonts w:ascii="Times New Roman" w:hAnsi="Times New Roman"/>
          <w:b/>
          <w:bCs/>
          <w:color w:val="000000" w:themeColor="text1"/>
        </w:rPr>
        <w:t xml:space="preserve"> </w:t>
      </w:r>
      <w:r w:rsidRPr="009053F9">
        <w:rPr>
          <w:rFonts w:ascii="Times New Roman" w:eastAsia="Calibri" w:hAnsi="Times New Roman"/>
          <w:b/>
          <w:bCs/>
          <w:color w:val="000000" w:themeColor="text1"/>
        </w:rPr>
        <w:t>Regj. Themeltar</w:t>
      </w:r>
      <w:r w:rsidRPr="009053F9">
        <w:rPr>
          <w:rFonts w:ascii="Times New Roman" w:hAnsi="Times New Roman"/>
          <w:b/>
          <w:color w:val="000000" w:themeColor="text1"/>
        </w:rPr>
        <w:t xml:space="preserve"> </w:t>
      </w:r>
    </w:p>
    <w:p w14:paraId="52F39D19" w14:textId="745CF6CF" w:rsidR="009F0CE4" w:rsidRPr="009053F9" w:rsidRDefault="009F0CE4" w:rsidP="00855400">
      <w:pPr>
        <w:ind w:firstLine="360"/>
        <w:jc w:val="both"/>
        <w:rPr>
          <w:rFonts w:ascii="Times New Roman" w:eastAsia="Calibri" w:hAnsi="Times New Roman"/>
          <w:b/>
          <w:bCs/>
          <w:color w:val="000000" w:themeColor="text1"/>
        </w:rPr>
      </w:pPr>
      <w:r w:rsidRPr="009053F9">
        <w:rPr>
          <w:rFonts w:ascii="Times New Roman" w:eastAsia="Calibri" w:hAnsi="Times New Roman"/>
          <w:b/>
          <w:bCs/>
          <w:color w:val="000000" w:themeColor="text1"/>
        </w:rPr>
        <w:t xml:space="preserve">Nr. </w:t>
      </w:r>
      <w:r w:rsidR="000F4E20" w:rsidRPr="000F4E20">
        <w:rPr>
          <w:rFonts w:ascii="Times New Roman" w:eastAsia="Calibri" w:hAnsi="Times New Roman"/>
          <w:b/>
          <w:bCs/>
          <w:color w:val="000000" w:themeColor="text1"/>
        </w:rPr>
        <w:t>00-2026-219</w:t>
      </w:r>
      <w:r w:rsidR="000F4E20">
        <w:rPr>
          <w:rFonts w:ascii="Times New Roman" w:eastAsia="Calibri" w:hAnsi="Times New Roman"/>
          <w:b/>
          <w:bCs/>
          <w:color w:val="000000" w:themeColor="text1"/>
        </w:rPr>
        <w:t xml:space="preserve"> </w:t>
      </w:r>
      <w:r w:rsidRPr="009053F9">
        <w:rPr>
          <w:rFonts w:ascii="Times New Roman" w:eastAsia="Calibri" w:hAnsi="Times New Roman"/>
          <w:b/>
          <w:bCs/>
          <w:color w:val="000000" w:themeColor="text1"/>
        </w:rPr>
        <w:t>Vendimi</w:t>
      </w:r>
    </w:p>
    <w:p w14:paraId="2A0CE22B" w14:textId="77777777" w:rsidR="000C11D4" w:rsidRPr="009053F9" w:rsidRDefault="000C11D4" w:rsidP="00855400">
      <w:pPr>
        <w:pStyle w:val="Heading2"/>
        <w:spacing w:before="0" w:after="0"/>
        <w:ind w:firstLine="360"/>
        <w:jc w:val="center"/>
        <w:rPr>
          <w:rFonts w:ascii="Times New Roman" w:hAnsi="Times New Roman"/>
          <w:i w:val="0"/>
          <w:color w:val="000000" w:themeColor="text1"/>
          <w:sz w:val="24"/>
          <w:szCs w:val="24"/>
        </w:rPr>
      </w:pPr>
    </w:p>
    <w:p w14:paraId="72A1D864" w14:textId="77777777" w:rsidR="000C11D4" w:rsidRPr="009053F9" w:rsidRDefault="000C11D4" w:rsidP="00855400">
      <w:pPr>
        <w:pStyle w:val="Heading2"/>
        <w:spacing w:before="0" w:after="0"/>
        <w:ind w:firstLine="360"/>
        <w:jc w:val="center"/>
        <w:rPr>
          <w:rFonts w:ascii="Times New Roman" w:hAnsi="Times New Roman"/>
          <w:i w:val="0"/>
          <w:color w:val="000000" w:themeColor="text1"/>
          <w:sz w:val="24"/>
          <w:szCs w:val="24"/>
        </w:rPr>
      </w:pPr>
    </w:p>
    <w:p w14:paraId="66DEAAC3" w14:textId="4B4D617D" w:rsidR="009F0CE4" w:rsidRPr="009053F9" w:rsidRDefault="009F0CE4" w:rsidP="00855400">
      <w:pPr>
        <w:pStyle w:val="Heading2"/>
        <w:spacing w:before="0" w:after="0"/>
        <w:ind w:firstLine="360"/>
        <w:jc w:val="center"/>
        <w:rPr>
          <w:rFonts w:ascii="Times New Roman" w:hAnsi="Times New Roman"/>
          <w:i w:val="0"/>
          <w:color w:val="000000" w:themeColor="text1"/>
          <w:sz w:val="24"/>
          <w:szCs w:val="24"/>
        </w:rPr>
      </w:pPr>
      <w:r w:rsidRPr="009053F9">
        <w:rPr>
          <w:rFonts w:ascii="Times New Roman" w:hAnsi="Times New Roman"/>
          <w:i w:val="0"/>
          <w:color w:val="000000" w:themeColor="text1"/>
          <w:sz w:val="24"/>
          <w:szCs w:val="24"/>
        </w:rPr>
        <w:t>VENDIM</w:t>
      </w:r>
    </w:p>
    <w:p w14:paraId="37B5BA45" w14:textId="77777777" w:rsidR="009F0CE4" w:rsidRPr="009053F9" w:rsidRDefault="009F0CE4" w:rsidP="00855400">
      <w:pPr>
        <w:ind w:firstLine="360"/>
        <w:jc w:val="center"/>
        <w:rPr>
          <w:rFonts w:ascii="Times New Roman" w:hAnsi="Times New Roman"/>
          <w:b/>
          <w:bCs/>
          <w:color w:val="000000" w:themeColor="text1"/>
        </w:rPr>
      </w:pPr>
      <w:r w:rsidRPr="009053F9">
        <w:rPr>
          <w:rFonts w:ascii="Times New Roman" w:hAnsi="Times New Roman"/>
          <w:b/>
          <w:bCs/>
          <w:color w:val="000000" w:themeColor="text1"/>
        </w:rPr>
        <w:t>NË EMËR TË REPUBLIKËS</w:t>
      </w:r>
    </w:p>
    <w:p w14:paraId="51B7BD23" w14:textId="77777777" w:rsidR="009F0CE4" w:rsidRPr="009053F9" w:rsidRDefault="009F0CE4" w:rsidP="00855400">
      <w:pPr>
        <w:ind w:firstLine="360"/>
        <w:jc w:val="both"/>
        <w:rPr>
          <w:rFonts w:ascii="Times New Roman" w:hAnsi="Times New Roman"/>
          <w:b/>
          <w:bCs/>
          <w:color w:val="000000" w:themeColor="text1"/>
        </w:rPr>
      </w:pPr>
    </w:p>
    <w:p w14:paraId="10DFB9EA" w14:textId="53F7D4FE" w:rsidR="009F0CE4" w:rsidRPr="009053F9" w:rsidRDefault="009F0CE4" w:rsidP="00855400">
      <w:pPr>
        <w:ind w:firstLine="360"/>
        <w:jc w:val="center"/>
        <w:rPr>
          <w:rFonts w:ascii="Times New Roman" w:hAnsi="Times New Roman"/>
          <w:color w:val="000000" w:themeColor="text1"/>
        </w:rPr>
      </w:pPr>
      <w:r w:rsidRPr="009053F9">
        <w:rPr>
          <w:rFonts w:ascii="Times New Roman" w:hAnsi="Times New Roman"/>
          <w:color w:val="000000" w:themeColor="text1"/>
        </w:rPr>
        <w:t xml:space="preserve">Kolegji Penal i Gjykatës së Lartë, </w:t>
      </w:r>
      <w:r w:rsidRPr="009053F9">
        <w:rPr>
          <w:rFonts w:ascii="Times New Roman" w:eastAsia="MS Mincho" w:hAnsi="Times New Roman"/>
          <w:color w:val="000000" w:themeColor="text1"/>
        </w:rPr>
        <w:t>me trup gjykues të përbërë nga</w:t>
      </w:r>
      <w:r w:rsidR="000C11D4" w:rsidRPr="009053F9">
        <w:rPr>
          <w:rFonts w:ascii="Times New Roman" w:eastAsia="MS Mincho" w:hAnsi="Times New Roman"/>
          <w:color w:val="000000" w:themeColor="text1"/>
        </w:rPr>
        <w:t xml:space="preserve"> gjyqtar</w:t>
      </w:r>
      <w:r w:rsidR="0098480B" w:rsidRPr="009053F9">
        <w:rPr>
          <w:rFonts w:ascii="Times New Roman" w:eastAsia="MS Mincho" w:hAnsi="Times New Roman"/>
          <w:color w:val="000000" w:themeColor="text1"/>
        </w:rPr>
        <w:t>ë</w:t>
      </w:r>
      <w:r w:rsidR="000C11D4" w:rsidRPr="009053F9">
        <w:rPr>
          <w:rFonts w:ascii="Times New Roman" w:eastAsia="MS Mincho" w:hAnsi="Times New Roman"/>
          <w:color w:val="000000" w:themeColor="text1"/>
        </w:rPr>
        <w:t>t</w:t>
      </w:r>
      <w:r w:rsidRPr="009053F9">
        <w:rPr>
          <w:rFonts w:ascii="Times New Roman" w:hAnsi="Times New Roman"/>
          <w:color w:val="000000" w:themeColor="text1"/>
        </w:rPr>
        <w:t>:</w:t>
      </w:r>
    </w:p>
    <w:p w14:paraId="71EC0372" w14:textId="77777777" w:rsidR="009F0CE4" w:rsidRPr="009053F9" w:rsidRDefault="009F0CE4" w:rsidP="00855400">
      <w:pPr>
        <w:ind w:firstLine="360"/>
        <w:jc w:val="both"/>
        <w:rPr>
          <w:rFonts w:ascii="Times New Roman" w:hAnsi="Times New Roman"/>
          <w:color w:val="000000" w:themeColor="text1"/>
        </w:rPr>
      </w:pPr>
    </w:p>
    <w:p w14:paraId="7353AF72" w14:textId="1762EAB1" w:rsidR="00481D6F" w:rsidRPr="009053F9" w:rsidRDefault="00481D6F" w:rsidP="00855400">
      <w:pPr>
        <w:tabs>
          <w:tab w:val="left" w:pos="2070"/>
          <w:tab w:val="left" w:pos="2250"/>
          <w:tab w:val="left" w:pos="3150"/>
        </w:tabs>
        <w:ind w:firstLine="360"/>
        <w:rPr>
          <w:rFonts w:ascii="Times New Roman" w:hAnsi="Times New Roman"/>
          <w:b/>
          <w:bCs/>
          <w:color w:val="000000" w:themeColor="text1"/>
        </w:rPr>
      </w:pPr>
      <w:r w:rsidRPr="009053F9">
        <w:rPr>
          <w:rFonts w:ascii="Times New Roman" w:hAnsi="Times New Roman"/>
          <w:b/>
          <w:bCs/>
          <w:color w:val="000000" w:themeColor="text1"/>
        </w:rPr>
        <w:tab/>
      </w:r>
      <w:r w:rsidRPr="009053F9">
        <w:rPr>
          <w:rFonts w:ascii="Times New Roman" w:hAnsi="Times New Roman"/>
          <w:b/>
          <w:bCs/>
          <w:color w:val="000000" w:themeColor="text1"/>
        </w:rPr>
        <w:tab/>
      </w:r>
      <w:r w:rsidRPr="009053F9">
        <w:rPr>
          <w:rFonts w:ascii="Times New Roman" w:hAnsi="Times New Roman"/>
          <w:b/>
          <w:bCs/>
          <w:color w:val="000000" w:themeColor="text1"/>
        </w:rPr>
        <w:tab/>
        <w:t>Ilir PANDA</w:t>
      </w:r>
      <w:r w:rsidRPr="009053F9">
        <w:rPr>
          <w:rFonts w:ascii="Times New Roman" w:hAnsi="Times New Roman"/>
          <w:b/>
          <w:bCs/>
          <w:color w:val="000000" w:themeColor="text1"/>
        </w:rPr>
        <w:tab/>
        <w:t>Kryesues</w:t>
      </w:r>
    </w:p>
    <w:p w14:paraId="6C7EB008" w14:textId="7EC0B025" w:rsidR="00481D6F" w:rsidRPr="009053F9" w:rsidRDefault="00481D6F" w:rsidP="00855400">
      <w:pPr>
        <w:tabs>
          <w:tab w:val="left" w:pos="2070"/>
          <w:tab w:val="left" w:pos="2250"/>
          <w:tab w:val="left" w:pos="3150"/>
        </w:tabs>
        <w:ind w:firstLine="360"/>
        <w:rPr>
          <w:rFonts w:ascii="Times New Roman" w:hAnsi="Times New Roman"/>
          <w:b/>
          <w:bCs/>
          <w:color w:val="000000" w:themeColor="text1"/>
        </w:rPr>
      </w:pPr>
      <w:r w:rsidRPr="009053F9">
        <w:rPr>
          <w:rFonts w:ascii="Times New Roman" w:hAnsi="Times New Roman"/>
          <w:b/>
          <w:bCs/>
          <w:color w:val="000000" w:themeColor="text1"/>
        </w:rPr>
        <w:tab/>
      </w:r>
      <w:r w:rsidRPr="009053F9">
        <w:rPr>
          <w:rFonts w:ascii="Times New Roman" w:hAnsi="Times New Roman"/>
          <w:b/>
          <w:bCs/>
          <w:color w:val="000000" w:themeColor="text1"/>
        </w:rPr>
        <w:tab/>
      </w:r>
      <w:r w:rsidR="00D6498D" w:rsidRPr="009053F9">
        <w:rPr>
          <w:rFonts w:ascii="Times New Roman" w:hAnsi="Times New Roman"/>
          <w:b/>
          <w:bCs/>
          <w:color w:val="000000" w:themeColor="text1"/>
        </w:rPr>
        <w:tab/>
      </w:r>
      <w:r w:rsidRPr="009053F9">
        <w:rPr>
          <w:rFonts w:ascii="Times New Roman" w:hAnsi="Times New Roman"/>
          <w:b/>
          <w:bCs/>
          <w:iCs/>
          <w:color w:val="000000" w:themeColor="text1"/>
        </w:rPr>
        <w:t>Albana BOKSI</w:t>
      </w:r>
      <w:r w:rsidR="00D6498D" w:rsidRPr="009053F9">
        <w:rPr>
          <w:rFonts w:ascii="Times New Roman" w:hAnsi="Times New Roman"/>
          <w:b/>
          <w:bCs/>
          <w:iCs/>
          <w:color w:val="000000" w:themeColor="text1"/>
        </w:rPr>
        <w:tab/>
      </w:r>
      <w:r w:rsidRPr="009053F9">
        <w:rPr>
          <w:rFonts w:ascii="Times New Roman" w:hAnsi="Times New Roman"/>
          <w:b/>
          <w:bCs/>
          <w:color w:val="000000" w:themeColor="text1"/>
        </w:rPr>
        <w:t>Anëtare</w:t>
      </w:r>
    </w:p>
    <w:p w14:paraId="53341A6B" w14:textId="4F346E54" w:rsidR="00481D6F" w:rsidRPr="009053F9" w:rsidRDefault="00481D6F" w:rsidP="00855400">
      <w:pPr>
        <w:tabs>
          <w:tab w:val="left" w:pos="2070"/>
          <w:tab w:val="left" w:pos="2250"/>
          <w:tab w:val="left" w:pos="3150"/>
        </w:tabs>
        <w:ind w:firstLine="360"/>
        <w:rPr>
          <w:rFonts w:ascii="Times New Roman" w:hAnsi="Times New Roman"/>
          <w:b/>
          <w:bCs/>
          <w:color w:val="000000" w:themeColor="text1"/>
        </w:rPr>
      </w:pPr>
      <w:r w:rsidRPr="009053F9">
        <w:rPr>
          <w:rFonts w:ascii="Times New Roman" w:hAnsi="Times New Roman"/>
          <w:b/>
          <w:bCs/>
          <w:color w:val="000000" w:themeColor="text1"/>
        </w:rPr>
        <w:tab/>
      </w:r>
      <w:r w:rsidRPr="009053F9">
        <w:rPr>
          <w:rFonts w:ascii="Times New Roman" w:hAnsi="Times New Roman"/>
          <w:b/>
          <w:bCs/>
          <w:color w:val="000000" w:themeColor="text1"/>
        </w:rPr>
        <w:tab/>
      </w:r>
      <w:r w:rsidRPr="009053F9">
        <w:rPr>
          <w:rFonts w:ascii="Times New Roman" w:hAnsi="Times New Roman"/>
          <w:b/>
          <w:bCs/>
          <w:color w:val="000000" w:themeColor="text1"/>
        </w:rPr>
        <w:tab/>
      </w:r>
      <w:r w:rsidR="00BE617A" w:rsidRPr="009053F9">
        <w:rPr>
          <w:rFonts w:ascii="Times New Roman" w:hAnsi="Times New Roman"/>
          <w:b/>
          <w:bCs/>
          <w:iCs/>
          <w:color w:val="000000" w:themeColor="text1"/>
        </w:rPr>
        <w:t>Genti</w:t>
      </w:r>
      <w:r w:rsidRPr="009053F9">
        <w:rPr>
          <w:rFonts w:ascii="Times New Roman" w:hAnsi="Times New Roman"/>
          <w:b/>
          <w:bCs/>
          <w:iCs/>
          <w:color w:val="000000" w:themeColor="text1"/>
        </w:rPr>
        <w:t xml:space="preserve"> </w:t>
      </w:r>
      <w:r w:rsidR="00BE617A" w:rsidRPr="009053F9">
        <w:rPr>
          <w:rFonts w:ascii="Times New Roman" w:hAnsi="Times New Roman"/>
          <w:b/>
          <w:bCs/>
          <w:iCs/>
          <w:color w:val="000000" w:themeColor="text1"/>
        </w:rPr>
        <w:t>SHALA</w:t>
      </w:r>
      <w:r w:rsidR="00D6498D" w:rsidRPr="009053F9">
        <w:rPr>
          <w:rFonts w:ascii="Times New Roman" w:hAnsi="Times New Roman"/>
          <w:b/>
          <w:bCs/>
          <w:iCs/>
          <w:color w:val="000000" w:themeColor="text1"/>
        </w:rPr>
        <w:tab/>
      </w:r>
      <w:r w:rsidRPr="009053F9">
        <w:rPr>
          <w:rFonts w:ascii="Times New Roman" w:hAnsi="Times New Roman"/>
          <w:b/>
          <w:bCs/>
          <w:color w:val="000000" w:themeColor="text1"/>
        </w:rPr>
        <w:t>Anëtar</w:t>
      </w:r>
    </w:p>
    <w:p w14:paraId="00B22EE7" w14:textId="77777777" w:rsidR="009F0CE4" w:rsidRPr="009053F9" w:rsidRDefault="009F0CE4" w:rsidP="00855400">
      <w:pPr>
        <w:tabs>
          <w:tab w:val="left" w:pos="2070"/>
          <w:tab w:val="left" w:pos="2250"/>
          <w:tab w:val="left" w:pos="3150"/>
        </w:tabs>
        <w:ind w:firstLine="360"/>
        <w:rPr>
          <w:rFonts w:ascii="Times New Roman" w:hAnsi="Times New Roman"/>
          <w:color w:val="000000" w:themeColor="text1"/>
        </w:rPr>
      </w:pPr>
    </w:p>
    <w:p w14:paraId="19736BF5" w14:textId="55773327" w:rsidR="00166FF5" w:rsidRPr="009053F9" w:rsidRDefault="00D6498D" w:rsidP="00855400">
      <w:pPr>
        <w:pStyle w:val="Title"/>
        <w:ind w:firstLine="360"/>
        <w:jc w:val="both"/>
        <w:rPr>
          <w:color w:val="000000" w:themeColor="text1"/>
          <w:sz w:val="24"/>
          <w:szCs w:val="24"/>
          <w:lang w:val="sq-AL" w:eastAsia="en-US"/>
        </w:rPr>
      </w:pPr>
      <w:r w:rsidRPr="009053F9">
        <w:rPr>
          <w:color w:val="000000" w:themeColor="text1"/>
          <w:sz w:val="24"/>
          <w:szCs w:val="24"/>
          <w:lang w:val="sq-AL"/>
        </w:rPr>
        <w:t>n</w:t>
      </w:r>
      <w:r w:rsidR="00166FF5" w:rsidRPr="009053F9">
        <w:rPr>
          <w:color w:val="000000" w:themeColor="text1"/>
          <w:sz w:val="24"/>
          <w:szCs w:val="24"/>
          <w:lang w:val="sq-AL"/>
        </w:rPr>
        <w:t xml:space="preserve">ë datën </w:t>
      </w:r>
      <w:r w:rsidR="00481D6F" w:rsidRPr="009053F9">
        <w:rPr>
          <w:color w:val="000000" w:themeColor="text1"/>
          <w:sz w:val="24"/>
          <w:szCs w:val="24"/>
          <w:lang w:val="sq-AL"/>
        </w:rPr>
        <w:t>19.02.2026</w:t>
      </w:r>
      <w:r w:rsidR="00166FF5" w:rsidRPr="009053F9">
        <w:rPr>
          <w:color w:val="000000" w:themeColor="text1"/>
          <w:sz w:val="24"/>
          <w:szCs w:val="24"/>
          <w:lang w:val="sq-AL"/>
        </w:rPr>
        <w:t xml:space="preserve">, mori në shqyrtim në dhomë këshillimi, çështjen penale, që </w:t>
      </w:r>
      <w:r w:rsidRPr="009053F9">
        <w:rPr>
          <w:color w:val="000000" w:themeColor="text1"/>
          <w:sz w:val="24"/>
          <w:szCs w:val="24"/>
          <w:lang w:val="sq-AL"/>
        </w:rPr>
        <w:t>i</w:t>
      </w:r>
      <w:r w:rsidR="00166FF5" w:rsidRPr="009053F9">
        <w:rPr>
          <w:color w:val="000000" w:themeColor="text1"/>
          <w:sz w:val="24"/>
          <w:szCs w:val="24"/>
          <w:lang w:val="sq-AL"/>
        </w:rPr>
        <w:t xml:space="preserve"> përket:</w:t>
      </w:r>
    </w:p>
    <w:p w14:paraId="6C67D144" w14:textId="77777777" w:rsidR="009F0CE4" w:rsidRPr="009053F9" w:rsidRDefault="009F0CE4" w:rsidP="00855400">
      <w:pPr>
        <w:ind w:firstLine="360"/>
        <w:jc w:val="both"/>
        <w:rPr>
          <w:rFonts w:ascii="Times New Roman" w:hAnsi="Times New Roman"/>
          <w:color w:val="000000" w:themeColor="text1"/>
        </w:rPr>
      </w:pPr>
    </w:p>
    <w:bookmarkEnd w:id="0"/>
    <w:p w14:paraId="770EC5AC" w14:textId="502A97E0" w:rsidR="00CF34A8" w:rsidRPr="009053F9" w:rsidRDefault="00CF34A8" w:rsidP="00855400">
      <w:pPr>
        <w:jc w:val="both"/>
        <w:rPr>
          <w:rFonts w:ascii="Times New Roman" w:hAnsi="Times New Roman"/>
          <w:bCs/>
          <w:color w:val="000000" w:themeColor="text1"/>
        </w:rPr>
      </w:pPr>
      <w:r w:rsidRPr="009053F9">
        <w:rPr>
          <w:rFonts w:ascii="Times New Roman" w:hAnsi="Times New Roman"/>
          <w:b/>
          <w:bCs/>
          <w:color w:val="000000" w:themeColor="text1"/>
        </w:rPr>
        <w:t>KËRKUES</w:t>
      </w:r>
      <w:r w:rsidR="00D6498D" w:rsidRPr="009053F9">
        <w:rPr>
          <w:rFonts w:ascii="Times New Roman" w:hAnsi="Times New Roman"/>
          <w:b/>
          <w:bCs/>
          <w:color w:val="000000" w:themeColor="text1"/>
        </w:rPr>
        <w:t>E</w:t>
      </w:r>
      <w:r w:rsidRPr="009053F9">
        <w:rPr>
          <w:rFonts w:ascii="Times New Roman" w:hAnsi="Times New Roman"/>
          <w:b/>
          <w:bCs/>
          <w:color w:val="000000" w:themeColor="text1"/>
        </w:rPr>
        <w:t>:</w:t>
      </w:r>
      <w:r w:rsidRPr="009053F9">
        <w:rPr>
          <w:rFonts w:ascii="Times New Roman" w:hAnsi="Times New Roman"/>
          <w:b/>
          <w:bCs/>
          <w:color w:val="000000" w:themeColor="text1"/>
        </w:rPr>
        <w:tab/>
      </w:r>
      <w:r w:rsidR="00855400" w:rsidRPr="009053F9">
        <w:rPr>
          <w:rFonts w:ascii="Times New Roman" w:hAnsi="Times New Roman"/>
          <w:b/>
          <w:bCs/>
          <w:color w:val="000000" w:themeColor="text1"/>
        </w:rPr>
        <w:tab/>
      </w:r>
      <w:r w:rsidR="00855400" w:rsidRPr="009053F9">
        <w:rPr>
          <w:rFonts w:ascii="Times New Roman" w:hAnsi="Times New Roman"/>
          <w:b/>
          <w:bCs/>
          <w:color w:val="000000" w:themeColor="text1"/>
        </w:rPr>
        <w:tab/>
      </w:r>
      <w:r w:rsidRPr="009053F9">
        <w:rPr>
          <w:rFonts w:ascii="Times New Roman" w:hAnsi="Times New Roman"/>
          <w:color w:val="000000" w:themeColor="text1"/>
        </w:rPr>
        <w:t>Gjykata e Shkallës së Parë e Juridiksionit të Përgjithshëm Elbasan</w:t>
      </w:r>
    </w:p>
    <w:p w14:paraId="0CC25C09" w14:textId="77777777" w:rsidR="00CF34A8" w:rsidRPr="009053F9" w:rsidRDefault="00CF34A8" w:rsidP="00855400">
      <w:pPr>
        <w:tabs>
          <w:tab w:val="left" w:pos="2880"/>
          <w:tab w:val="left" w:pos="306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s>
        <w:ind w:left="4320" w:firstLine="360"/>
        <w:jc w:val="both"/>
        <w:rPr>
          <w:rFonts w:ascii="Times New Roman" w:hAnsi="Times New Roman"/>
          <w:color w:val="000000" w:themeColor="text1"/>
        </w:rPr>
      </w:pPr>
      <w:r w:rsidRPr="009053F9">
        <w:rPr>
          <w:rFonts w:ascii="Times New Roman" w:hAnsi="Times New Roman"/>
          <w:b/>
          <w:bCs/>
          <w:color w:val="000000" w:themeColor="text1"/>
        </w:rPr>
        <w:tab/>
      </w:r>
      <w:r w:rsidRPr="009053F9">
        <w:rPr>
          <w:rFonts w:ascii="Times New Roman" w:hAnsi="Times New Roman"/>
          <w:b/>
          <w:bCs/>
          <w:color w:val="000000" w:themeColor="text1"/>
        </w:rPr>
        <w:tab/>
      </w:r>
      <w:r w:rsidRPr="009053F9">
        <w:rPr>
          <w:rFonts w:ascii="Times New Roman" w:hAnsi="Times New Roman"/>
          <w:b/>
          <w:bCs/>
          <w:color w:val="000000" w:themeColor="text1"/>
        </w:rPr>
        <w:tab/>
      </w:r>
      <w:r w:rsidRPr="009053F9">
        <w:rPr>
          <w:rFonts w:ascii="Times New Roman" w:hAnsi="Times New Roman"/>
          <w:b/>
          <w:bCs/>
          <w:color w:val="000000" w:themeColor="text1"/>
        </w:rPr>
        <w:tab/>
      </w:r>
      <w:r w:rsidRPr="009053F9">
        <w:rPr>
          <w:rFonts w:ascii="Times New Roman" w:hAnsi="Times New Roman"/>
          <w:b/>
          <w:bCs/>
          <w:color w:val="000000" w:themeColor="text1"/>
        </w:rPr>
        <w:tab/>
      </w:r>
    </w:p>
    <w:p w14:paraId="17518530" w14:textId="0D114CD0" w:rsidR="00CF34A8" w:rsidRPr="009053F9" w:rsidRDefault="00CF34A8" w:rsidP="008554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rPr>
      </w:pPr>
      <w:r w:rsidRPr="009053F9">
        <w:rPr>
          <w:rFonts w:ascii="Times New Roman" w:hAnsi="Times New Roman"/>
          <w:b/>
          <w:color w:val="000000" w:themeColor="text1"/>
        </w:rPr>
        <w:t>OBJEKT:</w:t>
      </w:r>
      <w:r w:rsidRPr="009053F9">
        <w:rPr>
          <w:rFonts w:ascii="Times New Roman" w:hAnsi="Times New Roman"/>
          <w:color w:val="000000" w:themeColor="text1"/>
        </w:rPr>
        <w:tab/>
      </w:r>
      <w:r w:rsidR="00D6498D" w:rsidRPr="009053F9">
        <w:rPr>
          <w:rFonts w:ascii="Times New Roman" w:hAnsi="Times New Roman"/>
          <w:color w:val="000000" w:themeColor="text1"/>
        </w:rPr>
        <w:tab/>
      </w:r>
      <w:r w:rsidR="00855400" w:rsidRPr="009053F9">
        <w:rPr>
          <w:rFonts w:ascii="Times New Roman" w:hAnsi="Times New Roman"/>
          <w:color w:val="000000" w:themeColor="text1"/>
        </w:rPr>
        <w:tab/>
      </w:r>
      <w:r w:rsidRPr="009053F9">
        <w:rPr>
          <w:rFonts w:ascii="Times New Roman" w:hAnsi="Times New Roman"/>
          <w:color w:val="000000" w:themeColor="text1"/>
        </w:rPr>
        <w:t>Parashtrim mosmarrëveshje kompetence</w:t>
      </w:r>
    </w:p>
    <w:p w14:paraId="2D6F3398" w14:textId="77777777" w:rsidR="00CF34A8" w:rsidRPr="009053F9" w:rsidRDefault="00CF34A8" w:rsidP="008554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20" w:firstLine="360"/>
        <w:jc w:val="both"/>
        <w:rPr>
          <w:rFonts w:ascii="Times New Roman" w:eastAsia="MS Mincho" w:hAnsi="Times New Roman"/>
          <w:color w:val="000000" w:themeColor="text1"/>
        </w:rPr>
      </w:pPr>
      <w:r w:rsidRPr="009053F9">
        <w:rPr>
          <w:rFonts w:ascii="Times New Roman" w:hAnsi="Times New Roman"/>
          <w:color w:val="000000" w:themeColor="text1"/>
        </w:rPr>
        <w:tab/>
      </w:r>
      <w:r w:rsidRPr="009053F9">
        <w:rPr>
          <w:rFonts w:ascii="Times New Roman" w:hAnsi="Times New Roman"/>
          <w:color w:val="000000" w:themeColor="text1"/>
        </w:rPr>
        <w:tab/>
      </w:r>
      <w:r w:rsidRPr="009053F9">
        <w:rPr>
          <w:rFonts w:ascii="Times New Roman" w:hAnsi="Times New Roman"/>
          <w:color w:val="000000" w:themeColor="text1"/>
        </w:rPr>
        <w:tab/>
      </w:r>
    </w:p>
    <w:p w14:paraId="1E1B07B1" w14:textId="6BBC8946" w:rsidR="00CF34A8" w:rsidRPr="009053F9" w:rsidRDefault="00CF34A8" w:rsidP="008554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olor w:val="000000" w:themeColor="text1"/>
        </w:rPr>
      </w:pPr>
      <w:r w:rsidRPr="009053F9">
        <w:rPr>
          <w:rFonts w:ascii="Times New Roman" w:hAnsi="Times New Roman"/>
          <w:b/>
          <w:color w:val="000000" w:themeColor="text1"/>
        </w:rPr>
        <w:t>BAZA LIGJORE:</w:t>
      </w:r>
      <w:r w:rsidR="00D6498D" w:rsidRPr="009053F9">
        <w:rPr>
          <w:rFonts w:ascii="Times New Roman" w:hAnsi="Times New Roman"/>
          <w:color w:val="000000" w:themeColor="text1"/>
        </w:rPr>
        <w:tab/>
      </w:r>
      <w:r w:rsidR="00855400" w:rsidRPr="009053F9">
        <w:rPr>
          <w:rFonts w:ascii="Times New Roman" w:hAnsi="Times New Roman"/>
          <w:color w:val="000000" w:themeColor="text1"/>
        </w:rPr>
        <w:tab/>
      </w:r>
      <w:r w:rsidRPr="009053F9">
        <w:rPr>
          <w:rFonts w:ascii="Times New Roman" w:hAnsi="Times New Roman"/>
          <w:color w:val="000000" w:themeColor="text1"/>
        </w:rPr>
        <w:t>Neni 90 i Kodit të Procedurës Penale</w:t>
      </w:r>
    </w:p>
    <w:p w14:paraId="0E02D0FE" w14:textId="77777777" w:rsidR="00CF34A8" w:rsidRPr="009053F9" w:rsidRDefault="00CF34A8" w:rsidP="00855400">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4320" w:firstLine="360"/>
        <w:jc w:val="both"/>
        <w:rPr>
          <w:rFonts w:ascii="Times New Roman" w:hAnsi="Times New Roman"/>
          <w:color w:val="000000" w:themeColor="text1"/>
        </w:rPr>
      </w:pPr>
      <w:r w:rsidRPr="009053F9">
        <w:rPr>
          <w:rFonts w:ascii="Times New Roman" w:hAnsi="Times New Roman"/>
          <w:color w:val="000000" w:themeColor="text1"/>
        </w:rPr>
        <w:tab/>
      </w:r>
    </w:p>
    <w:p w14:paraId="1D1862E3" w14:textId="77777777" w:rsidR="00CF34A8" w:rsidRPr="009053F9" w:rsidRDefault="00CF34A8" w:rsidP="00855400">
      <w:pPr>
        <w:ind w:firstLine="360"/>
        <w:jc w:val="both"/>
        <w:rPr>
          <w:rFonts w:ascii="Times New Roman" w:hAnsi="Times New Roman"/>
          <w:i/>
          <w:color w:val="000000" w:themeColor="text1"/>
          <w:u w:val="single"/>
        </w:rPr>
      </w:pPr>
      <w:r w:rsidRPr="009053F9">
        <w:rPr>
          <w:rFonts w:ascii="Times New Roman" w:hAnsi="Times New Roman"/>
          <w:i/>
          <w:color w:val="000000" w:themeColor="text1"/>
          <w:u w:val="single"/>
        </w:rPr>
        <w:t xml:space="preserve">Në çështjen penale me palë:       </w:t>
      </w:r>
    </w:p>
    <w:p w14:paraId="4B96644C" w14:textId="77777777" w:rsidR="00CF34A8" w:rsidRPr="009053F9" w:rsidRDefault="00CF34A8" w:rsidP="00855400">
      <w:pPr>
        <w:ind w:firstLine="360"/>
        <w:jc w:val="both"/>
        <w:rPr>
          <w:rFonts w:ascii="Times New Roman" w:hAnsi="Times New Roman"/>
          <w:color w:val="000000" w:themeColor="text1"/>
        </w:rPr>
      </w:pPr>
    </w:p>
    <w:p w14:paraId="63929C89" w14:textId="047F2B63" w:rsidR="00CF34A8" w:rsidRPr="009053F9" w:rsidRDefault="00CF34A8" w:rsidP="00855400">
      <w:pPr>
        <w:jc w:val="both"/>
        <w:rPr>
          <w:rFonts w:ascii="Times New Roman" w:hAnsi="Times New Roman"/>
          <w:color w:val="000000" w:themeColor="text1"/>
        </w:rPr>
      </w:pPr>
      <w:r w:rsidRPr="009053F9">
        <w:rPr>
          <w:rFonts w:ascii="Times New Roman" w:hAnsi="Times New Roman"/>
          <w:b/>
          <w:color w:val="000000" w:themeColor="text1"/>
        </w:rPr>
        <w:t>Kërkues/personi nën hetim:</w:t>
      </w:r>
      <w:r w:rsidRPr="009053F9">
        <w:rPr>
          <w:rFonts w:ascii="Times New Roman" w:hAnsi="Times New Roman"/>
          <w:b/>
          <w:color w:val="000000" w:themeColor="text1"/>
        </w:rPr>
        <w:tab/>
      </w:r>
      <w:r w:rsidRPr="009053F9">
        <w:rPr>
          <w:rFonts w:ascii="Times New Roman" w:hAnsi="Times New Roman"/>
          <w:b/>
          <w:color w:val="000000" w:themeColor="text1"/>
        </w:rPr>
        <w:tab/>
      </w:r>
      <w:r w:rsidRPr="009053F9">
        <w:rPr>
          <w:rFonts w:ascii="Times New Roman" w:hAnsi="Times New Roman"/>
          <w:color w:val="000000" w:themeColor="text1"/>
        </w:rPr>
        <w:t>Arjan Topalli</w:t>
      </w:r>
    </w:p>
    <w:p w14:paraId="3DCCDEFC" w14:textId="77777777" w:rsidR="00CF34A8" w:rsidRPr="009053F9" w:rsidRDefault="00CF34A8" w:rsidP="00855400">
      <w:pPr>
        <w:ind w:firstLine="360"/>
        <w:jc w:val="both"/>
        <w:rPr>
          <w:rFonts w:ascii="Times New Roman" w:hAnsi="Times New Roman"/>
          <w:color w:val="000000" w:themeColor="text1"/>
        </w:rPr>
      </w:pPr>
    </w:p>
    <w:p w14:paraId="779348DA" w14:textId="3AEB27BC" w:rsidR="00CF34A8" w:rsidRPr="009053F9" w:rsidRDefault="00CF34A8" w:rsidP="00855400">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eastAsia="Calibri" w:hAnsi="Times New Roman"/>
          <w:color w:val="000000" w:themeColor="text1"/>
          <w:lang w:bidi="ar-SA"/>
        </w:rPr>
      </w:pPr>
      <w:r w:rsidRPr="009053F9">
        <w:rPr>
          <w:rFonts w:ascii="Times New Roman" w:hAnsi="Times New Roman"/>
          <w:b/>
          <w:color w:val="000000" w:themeColor="text1"/>
        </w:rPr>
        <w:t>Objekti:</w:t>
      </w:r>
      <w:r w:rsidRPr="009053F9">
        <w:rPr>
          <w:rFonts w:ascii="Times New Roman" w:hAnsi="Times New Roman"/>
          <w:color w:val="000000" w:themeColor="text1"/>
        </w:rPr>
        <w:tab/>
      </w:r>
      <w:r w:rsidRPr="009053F9">
        <w:rPr>
          <w:rFonts w:ascii="Times New Roman" w:eastAsia="Calibri" w:hAnsi="Times New Roman"/>
          <w:color w:val="000000" w:themeColor="text1"/>
          <w:lang w:bidi="ar-SA"/>
        </w:rPr>
        <w:t>Zëvendësim i masës së sigurimit personal</w:t>
      </w:r>
    </w:p>
    <w:p w14:paraId="685ED532" w14:textId="77777777" w:rsidR="00CF34A8" w:rsidRPr="009053F9" w:rsidRDefault="00CF34A8" w:rsidP="00855400">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880" w:firstLine="360"/>
        <w:jc w:val="both"/>
        <w:rPr>
          <w:rFonts w:ascii="Times New Roman" w:eastAsia="Calibri" w:hAnsi="Times New Roman"/>
          <w:color w:val="000000" w:themeColor="text1"/>
          <w:lang w:bidi="ar-SA"/>
        </w:rPr>
      </w:pPr>
    </w:p>
    <w:p w14:paraId="1925BEB3" w14:textId="6A6020F3" w:rsidR="00CF34A8" w:rsidRPr="009053F9" w:rsidRDefault="00CF34A8" w:rsidP="00855400">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olor w:val="000000" w:themeColor="text1"/>
        </w:rPr>
      </w:pPr>
      <w:r w:rsidRPr="009053F9">
        <w:rPr>
          <w:rFonts w:ascii="Times New Roman" w:eastAsia="Calibri" w:hAnsi="Times New Roman"/>
          <w:b/>
          <w:bCs/>
          <w:color w:val="000000" w:themeColor="text1"/>
          <w:lang w:bidi="ar-SA"/>
        </w:rPr>
        <w:t>Baza ligjore:</w:t>
      </w:r>
      <w:r w:rsidRPr="009053F9">
        <w:rPr>
          <w:rFonts w:ascii="Times New Roman" w:eastAsia="Calibri" w:hAnsi="Times New Roman"/>
          <w:color w:val="000000" w:themeColor="text1"/>
          <w:lang w:bidi="ar-SA"/>
        </w:rPr>
        <w:tab/>
        <w:t>Nenet 246/6 dhe 260 të Kodit të Procedurës Penale.</w:t>
      </w:r>
    </w:p>
    <w:p w14:paraId="6B32DD86" w14:textId="77777777" w:rsidR="00BE617A" w:rsidRPr="009053F9" w:rsidRDefault="00BE617A" w:rsidP="00855400">
      <w:pPr>
        <w:ind w:firstLine="360"/>
        <w:rPr>
          <w:rFonts w:ascii="Times New Roman" w:hAnsi="Times New Roman"/>
          <w:b/>
          <w:color w:val="000000" w:themeColor="text1"/>
        </w:rPr>
      </w:pPr>
    </w:p>
    <w:p w14:paraId="58ABCF70" w14:textId="499A307D" w:rsidR="0031088E" w:rsidRPr="009053F9" w:rsidRDefault="00855400" w:rsidP="00855400">
      <w:pPr>
        <w:ind w:firstLine="360"/>
        <w:jc w:val="center"/>
        <w:rPr>
          <w:rFonts w:ascii="Times New Roman" w:hAnsi="Times New Roman"/>
          <w:b/>
          <w:color w:val="000000" w:themeColor="text1"/>
        </w:rPr>
      </w:pPr>
      <w:r w:rsidRPr="009053F9">
        <w:rPr>
          <w:rFonts w:ascii="Times New Roman" w:hAnsi="Times New Roman"/>
          <w:b/>
          <w:color w:val="000000" w:themeColor="text1"/>
        </w:rPr>
        <w:t xml:space="preserve"> </w:t>
      </w:r>
      <w:r w:rsidR="0031088E" w:rsidRPr="009053F9">
        <w:rPr>
          <w:rFonts w:ascii="Times New Roman" w:hAnsi="Times New Roman"/>
          <w:b/>
          <w:color w:val="000000" w:themeColor="text1"/>
        </w:rPr>
        <w:t>KOLEGJI PENAL I GJYKATËS SË LARTË</w:t>
      </w:r>
    </w:p>
    <w:p w14:paraId="11010AB8" w14:textId="77777777" w:rsidR="009F0CE4" w:rsidRPr="009053F9" w:rsidRDefault="009F0CE4" w:rsidP="00855400">
      <w:pPr>
        <w:ind w:firstLine="360"/>
        <w:jc w:val="center"/>
        <w:rPr>
          <w:rFonts w:ascii="Times New Roman" w:hAnsi="Times New Roman"/>
          <w:b/>
          <w:color w:val="000000" w:themeColor="text1"/>
        </w:rPr>
      </w:pPr>
    </w:p>
    <w:p w14:paraId="75A4E0F1" w14:textId="3697D453" w:rsidR="003C7060" w:rsidRPr="009053F9" w:rsidRDefault="0073709C" w:rsidP="00855400">
      <w:pPr>
        <w:ind w:firstLine="360"/>
        <w:jc w:val="both"/>
        <w:rPr>
          <w:rFonts w:ascii="Times New Roman" w:hAnsi="Times New Roman"/>
          <w:bCs/>
          <w:color w:val="000000" w:themeColor="text1"/>
        </w:rPr>
      </w:pPr>
      <w:r w:rsidRPr="009053F9">
        <w:rPr>
          <w:rFonts w:ascii="Times New Roman" w:hAnsi="Times New Roman"/>
          <w:color w:val="000000" w:themeColor="text1"/>
        </w:rPr>
        <w:t>pasi dëgjoi relatimin e gjyqtar</w:t>
      </w:r>
      <w:r w:rsidR="00BA7159" w:rsidRPr="009053F9">
        <w:rPr>
          <w:rFonts w:ascii="Times New Roman" w:hAnsi="Times New Roman"/>
          <w:color w:val="000000" w:themeColor="text1"/>
        </w:rPr>
        <w:t>es</w:t>
      </w:r>
      <w:r w:rsidRPr="009053F9">
        <w:rPr>
          <w:rFonts w:ascii="Times New Roman" w:hAnsi="Times New Roman"/>
          <w:color w:val="000000" w:themeColor="text1"/>
        </w:rPr>
        <w:t xml:space="preserve"> </w:t>
      </w:r>
      <w:r w:rsidR="00BA7159" w:rsidRPr="009053F9">
        <w:rPr>
          <w:rFonts w:ascii="Times New Roman" w:hAnsi="Times New Roman"/>
          <w:color w:val="000000" w:themeColor="text1"/>
          <w:lang w:bidi="ar-SA"/>
        </w:rPr>
        <w:t>Albana Boksi</w:t>
      </w:r>
      <w:r w:rsidRPr="009053F9">
        <w:rPr>
          <w:rFonts w:ascii="Times New Roman" w:hAnsi="Times New Roman"/>
          <w:bCs/>
          <w:color w:val="000000" w:themeColor="text1"/>
        </w:rPr>
        <w:t xml:space="preserve"> dhe diskutoi në dhomë këshillimi çështjen në tërësi,</w:t>
      </w:r>
    </w:p>
    <w:p w14:paraId="717817F6" w14:textId="77777777" w:rsidR="00D6498D" w:rsidRPr="009053F9" w:rsidRDefault="00D6498D" w:rsidP="00855400">
      <w:pPr>
        <w:ind w:firstLine="360"/>
        <w:jc w:val="both"/>
        <w:rPr>
          <w:rFonts w:ascii="Times New Roman" w:hAnsi="Times New Roman"/>
          <w:bCs/>
          <w:color w:val="000000" w:themeColor="text1"/>
        </w:rPr>
      </w:pPr>
    </w:p>
    <w:p w14:paraId="4C765332" w14:textId="70902F1E" w:rsidR="003C7060" w:rsidRPr="009053F9" w:rsidRDefault="003C7060" w:rsidP="00855400">
      <w:pPr>
        <w:ind w:firstLine="360"/>
        <w:jc w:val="center"/>
        <w:rPr>
          <w:rFonts w:ascii="Times New Roman" w:eastAsia="Calibri" w:hAnsi="Times New Roman"/>
          <w:b/>
          <w:color w:val="000000" w:themeColor="text1"/>
          <w:lang w:bidi="ar-SA"/>
        </w:rPr>
      </w:pPr>
      <w:r w:rsidRPr="009053F9">
        <w:rPr>
          <w:rFonts w:ascii="Times New Roman" w:eastAsia="Calibri" w:hAnsi="Times New Roman"/>
          <w:b/>
          <w:color w:val="000000" w:themeColor="text1"/>
          <w:lang w:bidi="ar-SA"/>
        </w:rPr>
        <w:t>V Ë R E N</w:t>
      </w:r>
      <w:r w:rsidR="002D796D" w:rsidRPr="009053F9">
        <w:rPr>
          <w:rFonts w:ascii="Times New Roman" w:eastAsia="Calibri" w:hAnsi="Times New Roman"/>
          <w:b/>
          <w:color w:val="000000" w:themeColor="text1"/>
          <w:lang w:bidi="ar-SA"/>
        </w:rPr>
        <w:t>:</w:t>
      </w:r>
    </w:p>
    <w:p w14:paraId="4C4A6B19" w14:textId="77777777" w:rsidR="00D6498D" w:rsidRPr="009053F9" w:rsidRDefault="00D6498D" w:rsidP="00855400">
      <w:pPr>
        <w:ind w:firstLine="360"/>
        <w:jc w:val="center"/>
        <w:rPr>
          <w:rFonts w:ascii="Times New Roman" w:eastAsia="Calibri" w:hAnsi="Times New Roman"/>
          <w:b/>
          <w:color w:val="000000" w:themeColor="text1"/>
          <w:lang w:bidi="ar-SA"/>
        </w:rPr>
      </w:pPr>
    </w:p>
    <w:p w14:paraId="7B807F43" w14:textId="0B9F20F5" w:rsidR="003C7060" w:rsidRPr="009053F9" w:rsidRDefault="003C7060" w:rsidP="00855400">
      <w:pPr>
        <w:pStyle w:val="ListParagraph"/>
        <w:numPr>
          <w:ilvl w:val="0"/>
          <w:numId w:val="10"/>
        </w:numPr>
        <w:ind w:left="720" w:hanging="360"/>
        <w:jc w:val="both"/>
        <w:rPr>
          <w:rFonts w:ascii="Times New Roman" w:hAnsi="Times New Roman"/>
          <w:bCs/>
          <w:color w:val="000000" w:themeColor="text1"/>
          <w:lang w:val="sq-AL"/>
        </w:rPr>
      </w:pPr>
      <w:r w:rsidRPr="009053F9">
        <w:rPr>
          <w:rFonts w:ascii="Times New Roman" w:eastAsia="Calibri" w:hAnsi="Times New Roman"/>
          <w:b/>
          <w:color w:val="000000" w:themeColor="text1"/>
          <w:lang w:val="sq-AL" w:bidi="ar-SA"/>
        </w:rPr>
        <w:t>Rrethanat e çështjes</w:t>
      </w:r>
    </w:p>
    <w:p w14:paraId="14CC158C" w14:textId="74634FC8" w:rsidR="003C7060" w:rsidRPr="009053F9" w:rsidRDefault="003C7060" w:rsidP="00855400">
      <w:pPr>
        <w:ind w:firstLine="360"/>
        <w:jc w:val="both"/>
        <w:rPr>
          <w:rFonts w:ascii="Times New Roman" w:hAnsi="Times New Roman"/>
          <w:bCs/>
          <w:color w:val="000000" w:themeColor="text1"/>
        </w:rPr>
      </w:pPr>
    </w:p>
    <w:p w14:paraId="36F6FC62" w14:textId="7CB86E28" w:rsidR="003C7060" w:rsidRPr="009053F9" w:rsidRDefault="00D6498D" w:rsidP="00855400">
      <w:pPr>
        <w:pStyle w:val="ListParagraph"/>
        <w:numPr>
          <w:ilvl w:val="0"/>
          <w:numId w:val="12"/>
        </w:numPr>
        <w:tabs>
          <w:tab w:val="left" w:pos="540"/>
        </w:tabs>
        <w:ind w:left="0" w:firstLine="360"/>
        <w:jc w:val="both"/>
        <w:rPr>
          <w:rFonts w:ascii="Times New Roman" w:hAnsi="Times New Roman"/>
          <w:bCs/>
          <w:color w:val="000000" w:themeColor="text1"/>
          <w:lang w:val="sq-AL" w:bidi="ar-SA"/>
        </w:rPr>
      </w:pPr>
      <w:r w:rsidRPr="009053F9">
        <w:rPr>
          <w:rFonts w:ascii="Times New Roman" w:hAnsi="Times New Roman"/>
          <w:bCs/>
          <w:color w:val="000000" w:themeColor="text1"/>
          <w:lang w:val="sq-AL" w:bidi="ar-SA"/>
        </w:rPr>
        <w:t xml:space="preserve"> </w:t>
      </w:r>
      <w:r w:rsidR="003C7060" w:rsidRPr="009053F9">
        <w:rPr>
          <w:rFonts w:ascii="Times New Roman" w:hAnsi="Times New Roman"/>
          <w:bCs/>
          <w:color w:val="000000" w:themeColor="text1"/>
          <w:lang w:val="sq-AL" w:bidi="ar-SA"/>
        </w:rPr>
        <w:t>Gjykata e Shkallës së Parë e Juridiksionit të Përgjithshëm Elbasan (gjyqtari i hetimeve paraprake Th. R</w:t>
      </w:r>
      <w:r w:rsidR="00A8611E" w:rsidRPr="009053F9">
        <w:rPr>
          <w:rFonts w:ascii="Times New Roman" w:hAnsi="Times New Roman"/>
          <w:bCs/>
          <w:color w:val="000000" w:themeColor="text1"/>
          <w:lang w:val="sq-AL" w:bidi="ar-SA"/>
        </w:rPr>
        <w:t>.</w:t>
      </w:r>
      <w:r w:rsidR="003C7060" w:rsidRPr="009053F9">
        <w:rPr>
          <w:rFonts w:ascii="Times New Roman" w:hAnsi="Times New Roman"/>
          <w:bCs/>
          <w:color w:val="000000" w:themeColor="text1"/>
          <w:lang w:val="sq-AL" w:bidi="ar-SA"/>
        </w:rPr>
        <w:t>) me vendimin nr. 578 Regj. Them., datë 11.09.2025, ka caktuar ndaj kërkuesit Arjan Topalli masën e sigurimit personal të arrestit në burg. Kërkuesi Arjan Topalli është një ndër personat nën hetim në</w:t>
      </w:r>
      <w:r w:rsidR="00361E41" w:rsidRPr="009053F9">
        <w:rPr>
          <w:rFonts w:ascii="Times New Roman" w:hAnsi="Times New Roman"/>
          <w:bCs/>
          <w:color w:val="000000" w:themeColor="text1"/>
          <w:lang w:val="sq-AL" w:bidi="ar-SA"/>
        </w:rPr>
        <w:t xml:space="preserve"> kuad</w:t>
      </w:r>
      <w:r w:rsidR="0098480B" w:rsidRPr="009053F9">
        <w:rPr>
          <w:rFonts w:ascii="Times New Roman" w:hAnsi="Times New Roman"/>
          <w:bCs/>
          <w:color w:val="000000" w:themeColor="text1"/>
          <w:lang w:val="sq-AL" w:bidi="ar-SA"/>
        </w:rPr>
        <w:t>ë</w:t>
      </w:r>
      <w:r w:rsidR="00361E41" w:rsidRPr="009053F9">
        <w:rPr>
          <w:rFonts w:ascii="Times New Roman" w:hAnsi="Times New Roman"/>
          <w:bCs/>
          <w:color w:val="000000" w:themeColor="text1"/>
          <w:lang w:val="sq-AL" w:bidi="ar-SA"/>
        </w:rPr>
        <w:t>r t</w:t>
      </w:r>
      <w:r w:rsidR="0098480B" w:rsidRPr="009053F9">
        <w:rPr>
          <w:rFonts w:ascii="Times New Roman" w:hAnsi="Times New Roman"/>
          <w:bCs/>
          <w:color w:val="000000" w:themeColor="text1"/>
          <w:lang w:val="sq-AL" w:bidi="ar-SA"/>
        </w:rPr>
        <w:t>ë</w:t>
      </w:r>
      <w:r w:rsidR="003C7060" w:rsidRPr="009053F9">
        <w:rPr>
          <w:rFonts w:ascii="Times New Roman" w:hAnsi="Times New Roman"/>
          <w:bCs/>
          <w:color w:val="000000" w:themeColor="text1"/>
          <w:lang w:val="sq-AL" w:bidi="ar-SA"/>
        </w:rPr>
        <w:t xml:space="preserve"> procedimi</w:t>
      </w:r>
      <w:r w:rsidR="00361E41" w:rsidRPr="009053F9">
        <w:rPr>
          <w:rFonts w:ascii="Times New Roman" w:hAnsi="Times New Roman"/>
          <w:bCs/>
          <w:color w:val="000000" w:themeColor="text1"/>
          <w:lang w:val="sq-AL" w:bidi="ar-SA"/>
        </w:rPr>
        <w:t>t</w:t>
      </w:r>
      <w:r w:rsidR="003C7060" w:rsidRPr="009053F9">
        <w:rPr>
          <w:rFonts w:ascii="Times New Roman" w:hAnsi="Times New Roman"/>
          <w:bCs/>
          <w:color w:val="000000" w:themeColor="text1"/>
          <w:lang w:val="sq-AL" w:bidi="ar-SA"/>
        </w:rPr>
        <w:t xml:space="preserve"> penal nr. 1285</w:t>
      </w:r>
      <w:r w:rsidR="00361E41" w:rsidRPr="009053F9">
        <w:rPr>
          <w:rFonts w:ascii="Times New Roman" w:hAnsi="Times New Roman"/>
          <w:bCs/>
          <w:color w:val="000000" w:themeColor="text1"/>
          <w:lang w:val="sq-AL" w:bidi="ar-SA"/>
        </w:rPr>
        <w:t>,</w:t>
      </w:r>
      <w:r w:rsidR="003C7060" w:rsidRPr="009053F9">
        <w:rPr>
          <w:rFonts w:ascii="Times New Roman" w:hAnsi="Times New Roman"/>
          <w:bCs/>
          <w:color w:val="000000" w:themeColor="text1"/>
          <w:lang w:val="sq-AL" w:bidi="ar-SA"/>
        </w:rPr>
        <w:t xml:space="preserve"> të vitit 2023. Në datë </w:t>
      </w:r>
      <w:r w:rsidR="003C7060" w:rsidRPr="009053F9">
        <w:rPr>
          <w:rFonts w:ascii="Times New Roman" w:hAnsi="Times New Roman"/>
          <w:bCs/>
          <w:color w:val="000000" w:themeColor="text1"/>
          <w:lang w:val="sq-AL" w:bidi="ar-SA"/>
        </w:rPr>
        <w:lastRenderedPageBreak/>
        <w:t>05.01.2026</w:t>
      </w:r>
      <w:r w:rsidR="00361E41" w:rsidRPr="009053F9">
        <w:rPr>
          <w:rFonts w:ascii="Times New Roman" w:hAnsi="Times New Roman"/>
          <w:bCs/>
          <w:color w:val="000000" w:themeColor="text1"/>
          <w:lang w:val="sq-AL" w:bidi="ar-SA"/>
        </w:rPr>
        <w:t>,</w:t>
      </w:r>
      <w:r w:rsidR="003C7060" w:rsidRPr="009053F9">
        <w:rPr>
          <w:rFonts w:ascii="Times New Roman" w:hAnsi="Times New Roman"/>
          <w:bCs/>
          <w:color w:val="000000" w:themeColor="text1"/>
          <w:lang w:val="sq-AL" w:bidi="ar-SA"/>
        </w:rPr>
        <w:t xml:space="preserve"> është paraqitur në gjykatë kërkesa penale objekt shqyrtimi.</w:t>
      </w:r>
      <w:r w:rsidR="00A8611E" w:rsidRPr="009053F9">
        <w:rPr>
          <w:rFonts w:ascii="Times New Roman" w:hAnsi="Times New Roman"/>
          <w:bCs/>
          <w:color w:val="000000" w:themeColor="text1"/>
          <w:lang w:val="sq-AL" w:bidi="ar-SA"/>
        </w:rPr>
        <w:t xml:space="preserve"> K</w:t>
      </w:r>
      <w:r w:rsidR="00DF3E6E" w:rsidRPr="009053F9">
        <w:rPr>
          <w:rFonts w:ascii="Times New Roman" w:hAnsi="Times New Roman"/>
          <w:bCs/>
          <w:color w:val="000000" w:themeColor="text1"/>
          <w:lang w:val="sq-AL" w:bidi="ar-SA"/>
        </w:rPr>
        <w:t>ë</w:t>
      </w:r>
      <w:r w:rsidR="00A8611E" w:rsidRPr="009053F9">
        <w:rPr>
          <w:rFonts w:ascii="Times New Roman" w:hAnsi="Times New Roman"/>
          <w:bCs/>
          <w:color w:val="000000" w:themeColor="text1"/>
          <w:lang w:val="sq-AL" w:bidi="ar-SA"/>
        </w:rPr>
        <w:t>rkesa i ka kaluar p</w:t>
      </w:r>
      <w:r w:rsidR="00DF3E6E" w:rsidRPr="009053F9">
        <w:rPr>
          <w:rFonts w:ascii="Times New Roman" w:hAnsi="Times New Roman"/>
          <w:bCs/>
          <w:color w:val="000000" w:themeColor="text1"/>
          <w:lang w:val="sq-AL" w:bidi="ar-SA"/>
        </w:rPr>
        <w:t>ë</w:t>
      </w:r>
      <w:r w:rsidR="00A8611E" w:rsidRPr="009053F9">
        <w:rPr>
          <w:rFonts w:ascii="Times New Roman" w:hAnsi="Times New Roman"/>
          <w:bCs/>
          <w:color w:val="000000" w:themeColor="text1"/>
          <w:lang w:val="sq-AL" w:bidi="ar-SA"/>
        </w:rPr>
        <w:t>r shqyrtim gjyqtares I. H., me cil</w:t>
      </w:r>
      <w:r w:rsidR="00DF3E6E" w:rsidRPr="009053F9">
        <w:rPr>
          <w:rFonts w:ascii="Times New Roman" w:hAnsi="Times New Roman"/>
          <w:bCs/>
          <w:color w:val="000000" w:themeColor="text1"/>
          <w:lang w:val="sq-AL" w:bidi="ar-SA"/>
        </w:rPr>
        <w:t>ë</w:t>
      </w:r>
      <w:r w:rsidR="00A8611E" w:rsidRPr="009053F9">
        <w:rPr>
          <w:rFonts w:ascii="Times New Roman" w:hAnsi="Times New Roman"/>
          <w:bCs/>
          <w:color w:val="000000" w:themeColor="text1"/>
          <w:lang w:val="sq-AL" w:bidi="ar-SA"/>
        </w:rPr>
        <w:t>sin</w:t>
      </w:r>
      <w:r w:rsidR="00DF3E6E" w:rsidRPr="009053F9">
        <w:rPr>
          <w:rFonts w:ascii="Times New Roman" w:hAnsi="Times New Roman"/>
          <w:bCs/>
          <w:color w:val="000000" w:themeColor="text1"/>
          <w:lang w:val="sq-AL" w:bidi="ar-SA"/>
        </w:rPr>
        <w:t>ë</w:t>
      </w:r>
      <w:r w:rsidR="00A8611E" w:rsidRPr="009053F9">
        <w:rPr>
          <w:rFonts w:ascii="Times New Roman" w:hAnsi="Times New Roman"/>
          <w:bCs/>
          <w:color w:val="000000" w:themeColor="text1"/>
          <w:lang w:val="sq-AL" w:bidi="ar-SA"/>
        </w:rPr>
        <w:t xml:space="preserve"> e gjyqtarit q</w:t>
      </w:r>
      <w:r w:rsidR="00DF3E6E" w:rsidRPr="009053F9">
        <w:rPr>
          <w:rFonts w:ascii="Times New Roman" w:hAnsi="Times New Roman"/>
          <w:bCs/>
          <w:color w:val="000000" w:themeColor="text1"/>
          <w:lang w:val="sq-AL" w:bidi="ar-SA"/>
        </w:rPr>
        <w:t>ë</w:t>
      </w:r>
      <w:r w:rsidR="00A8611E" w:rsidRPr="009053F9">
        <w:rPr>
          <w:rFonts w:ascii="Times New Roman" w:hAnsi="Times New Roman"/>
          <w:bCs/>
          <w:color w:val="000000" w:themeColor="text1"/>
          <w:lang w:val="sq-AL" w:bidi="ar-SA"/>
        </w:rPr>
        <w:t xml:space="preserve"> ka shqyrtuar k</w:t>
      </w:r>
      <w:r w:rsidR="00DF3E6E" w:rsidRPr="009053F9">
        <w:rPr>
          <w:rFonts w:ascii="Times New Roman" w:hAnsi="Times New Roman"/>
          <w:bCs/>
          <w:color w:val="000000" w:themeColor="text1"/>
          <w:lang w:val="sq-AL" w:bidi="ar-SA"/>
        </w:rPr>
        <w:t>ë</w:t>
      </w:r>
      <w:r w:rsidR="00A8611E" w:rsidRPr="009053F9">
        <w:rPr>
          <w:rFonts w:ascii="Times New Roman" w:hAnsi="Times New Roman"/>
          <w:bCs/>
          <w:color w:val="000000" w:themeColor="text1"/>
          <w:lang w:val="sq-AL" w:bidi="ar-SA"/>
        </w:rPr>
        <w:t>rkesa t</w:t>
      </w:r>
      <w:r w:rsidR="00DF3E6E" w:rsidRPr="009053F9">
        <w:rPr>
          <w:rFonts w:ascii="Times New Roman" w:hAnsi="Times New Roman"/>
          <w:bCs/>
          <w:color w:val="000000" w:themeColor="text1"/>
          <w:lang w:val="sq-AL" w:bidi="ar-SA"/>
        </w:rPr>
        <w:t>ë</w:t>
      </w:r>
      <w:r w:rsidR="00A8611E" w:rsidRPr="009053F9">
        <w:rPr>
          <w:rFonts w:ascii="Times New Roman" w:hAnsi="Times New Roman"/>
          <w:bCs/>
          <w:color w:val="000000" w:themeColor="text1"/>
          <w:lang w:val="sq-AL" w:bidi="ar-SA"/>
        </w:rPr>
        <w:t xml:space="preserve"> pal</w:t>
      </w:r>
      <w:r w:rsidR="00DF3E6E" w:rsidRPr="009053F9">
        <w:rPr>
          <w:rFonts w:ascii="Times New Roman" w:hAnsi="Times New Roman"/>
          <w:bCs/>
          <w:color w:val="000000" w:themeColor="text1"/>
          <w:lang w:val="sq-AL" w:bidi="ar-SA"/>
        </w:rPr>
        <w:t>ë</w:t>
      </w:r>
      <w:r w:rsidR="00A8611E" w:rsidRPr="009053F9">
        <w:rPr>
          <w:rFonts w:ascii="Times New Roman" w:hAnsi="Times New Roman"/>
          <w:bCs/>
          <w:color w:val="000000" w:themeColor="text1"/>
          <w:lang w:val="sq-AL" w:bidi="ar-SA"/>
        </w:rPr>
        <w:t>ve n</w:t>
      </w:r>
      <w:r w:rsidR="00DF3E6E" w:rsidRPr="009053F9">
        <w:rPr>
          <w:rFonts w:ascii="Times New Roman" w:hAnsi="Times New Roman"/>
          <w:bCs/>
          <w:color w:val="000000" w:themeColor="text1"/>
          <w:lang w:val="sq-AL" w:bidi="ar-SA"/>
        </w:rPr>
        <w:t>ë</w:t>
      </w:r>
      <w:r w:rsidR="00A8611E" w:rsidRPr="009053F9">
        <w:rPr>
          <w:rFonts w:ascii="Times New Roman" w:hAnsi="Times New Roman"/>
          <w:bCs/>
          <w:color w:val="000000" w:themeColor="text1"/>
          <w:lang w:val="sq-AL" w:bidi="ar-SA"/>
        </w:rPr>
        <w:t xml:space="preserve"> faz</w:t>
      </w:r>
      <w:r w:rsidR="00DF3E6E" w:rsidRPr="009053F9">
        <w:rPr>
          <w:rFonts w:ascii="Times New Roman" w:hAnsi="Times New Roman"/>
          <w:bCs/>
          <w:color w:val="000000" w:themeColor="text1"/>
          <w:lang w:val="sq-AL" w:bidi="ar-SA"/>
        </w:rPr>
        <w:t>ë</w:t>
      </w:r>
      <w:r w:rsidR="00A8611E" w:rsidRPr="009053F9">
        <w:rPr>
          <w:rFonts w:ascii="Times New Roman" w:hAnsi="Times New Roman"/>
          <w:bCs/>
          <w:color w:val="000000" w:themeColor="text1"/>
          <w:lang w:val="sq-AL" w:bidi="ar-SA"/>
        </w:rPr>
        <w:t>n e hetimit paraprak, p</w:t>
      </w:r>
      <w:r w:rsidR="00DF3E6E" w:rsidRPr="009053F9">
        <w:rPr>
          <w:rFonts w:ascii="Times New Roman" w:hAnsi="Times New Roman"/>
          <w:bCs/>
          <w:color w:val="000000" w:themeColor="text1"/>
          <w:lang w:val="sq-AL" w:bidi="ar-SA"/>
        </w:rPr>
        <w:t>ë</w:t>
      </w:r>
      <w:r w:rsidR="00A8611E" w:rsidRPr="009053F9">
        <w:rPr>
          <w:rFonts w:ascii="Times New Roman" w:hAnsi="Times New Roman"/>
          <w:bCs/>
          <w:color w:val="000000" w:themeColor="text1"/>
          <w:lang w:val="sq-AL" w:bidi="ar-SA"/>
        </w:rPr>
        <w:t>r t</w:t>
      </w:r>
      <w:r w:rsidR="00DF3E6E" w:rsidRPr="009053F9">
        <w:rPr>
          <w:rFonts w:ascii="Times New Roman" w:hAnsi="Times New Roman"/>
          <w:bCs/>
          <w:color w:val="000000" w:themeColor="text1"/>
          <w:lang w:val="sq-AL" w:bidi="ar-SA"/>
        </w:rPr>
        <w:t>ë</w:t>
      </w:r>
      <w:r w:rsidR="00A8611E" w:rsidRPr="009053F9">
        <w:rPr>
          <w:rFonts w:ascii="Times New Roman" w:hAnsi="Times New Roman"/>
          <w:bCs/>
          <w:color w:val="000000" w:themeColor="text1"/>
          <w:lang w:val="sq-AL" w:bidi="ar-SA"/>
        </w:rPr>
        <w:t xml:space="preserve"> nj</w:t>
      </w:r>
      <w:r w:rsidR="00DF3E6E" w:rsidRPr="009053F9">
        <w:rPr>
          <w:rFonts w:ascii="Times New Roman" w:hAnsi="Times New Roman"/>
          <w:bCs/>
          <w:color w:val="000000" w:themeColor="text1"/>
          <w:lang w:val="sq-AL" w:bidi="ar-SA"/>
        </w:rPr>
        <w:t>ë</w:t>
      </w:r>
      <w:r w:rsidR="00A8611E" w:rsidRPr="009053F9">
        <w:rPr>
          <w:rFonts w:ascii="Times New Roman" w:hAnsi="Times New Roman"/>
          <w:bCs/>
          <w:color w:val="000000" w:themeColor="text1"/>
          <w:lang w:val="sq-AL" w:bidi="ar-SA"/>
        </w:rPr>
        <w:t>jtin procedim penal.</w:t>
      </w:r>
    </w:p>
    <w:p w14:paraId="3C3D1F55" w14:textId="06246325" w:rsidR="003C7060" w:rsidRPr="009053F9" w:rsidRDefault="00A0329D" w:rsidP="00855400">
      <w:pPr>
        <w:pStyle w:val="ListParagraph"/>
        <w:numPr>
          <w:ilvl w:val="0"/>
          <w:numId w:val="12"/>
        </w:numPr>
        <w:tabs>
          <w:tab w:val="left" w:pos="540"/>
        </w:tabs>
        <w:ind w:left="0" w:firstLine="360"/>
        <w:jc w:val="both"/>
        <w:rPr>
          <w:rFonts w:ascii="Times New Roman" w:hAnsi="Times New Roman"/>
          <w:bCs/>
          <w:i/>
          <w:iCs/>
          <w:color w:val="000000" w:themeColor="text1"/>
          <w:lang w:val="sq-AL" w:bidi="ar-SA"/>
        </w:rPr>
      </w:pPr>
      <w:r w:rsidRPr="009053F9">
        <w:rPr>
          <w:rFonts w:ascii="Times New Roman" w:hAnsi="Times New Roman"/>
          <w:b/>
          <w:color w:val="000000" w:themeColor="text1"/>
          <w:lang w:val="sq-AL" w:bidi="ar-SA"/>
        </w:rPr>
        <w:t xml:space="preserve"> </w:t>
      </w:r>
      <w:r w:rsidR="003C7060" w:rsidRPr="009053F9">
        <w:rPr>
          <w:rFonts w:ascii="Times New Roman" w:hAnsi="Times New Roman"/>
          <w:b/>
          <w:color w:val="000000" w:themeColor="text1"/>
          <w:lang w:val="sq-AL" w:bidi="ar-SA"/>
        </w:rPr>
        <w:t>Gjykata e Shkallës së Parë e Juridiksionit të Përgjithshëm Elbasan</w:t>
      </w:r>
      <w:r w:rsidR="0098480B" w:rsidRPr="009053F9">
        <w:rPr>
          <w:rFonts w:ascii="Times New Roman" w:hAnsi="Times New Roman"/>
          <w:b/>
          <w:color w:val="000000" w:themeColor="text1"/>
          <w:lang w:val="sq-AL" w:bidi="ar-SA"/>
        </w:rPr>
        <w:t xml:space="preserve"> (gjyqtare znj. I.H.)</w:t>
      </w:r>
      <w:r w:rsidR="00A8611E" w:rsidRPr="009053F9">
        <w:rPr>
          <w:rFonts w:ascii="Times New Roman" w:hAnsi="Times New Roman"/>
          <w:color w:val="000000" w:themeColor="text1"/>
          <w:lang w:val="sq-AL" w:bidi="ar-SA"/>
        </w:rPr>
        <w:t xml:space="preserve">, </w:t>
      </w:r>
      <w:r w:rsidR="003C7060" w:rsidRPr="009053F9">
        <w:rPr>
          <w:rFonts w:ascii="Times New Roman" w:hAnsi="Times New Roman"/>
          <w:color w:val="000000" w:themeColor="text1"/>
          <w:lang w:val="sq-AL" w:bidi="ar-SA"/>
        </w:rPr>
        <w:t>me vendimin nr. 05 (60005-00005-13) Regj. Them., datë 06.01.2026, ka vendosur: “</w:t>
      </w:r>
      <w:r w:rsidR="003C7060" w:rsidRPr="009053F9">
        <w:rPr>
          <w:rFonts w:ascii="Times New Roman" w:hAnsi="Times New Roman"/>
          <w:bCs/>
          <w:i/>
          <w:iCs/>
          <w:color w:val="000000" w:themeColor="text1"/>
          <w:lang w:val="sq-AL" w:bidi="ar-SA"/>
        </w:rPr>
        <w:t xml:space="preserve">1. Shpalljen e moskompetencës funksionale të Gjykatës së Shkallës së Parë të Juridiksionit të Përgjithshëm Elbasan, me trup gjykues të përbërë nga </w:t>
      </w:r>
      <w:r w:rsidRPr="009053F9">
        <w:rPr>
          <w:rFonts w:ascii="Times New Roman" w:hAnsi="Times New Roman"/>
          <w:bCs/>
          <w:i/>
          <w:iCs/>
          <w:color w:val="000000" w:themeColor="text1"/>
          <w:lang w:val="sq-AL" w:bidi="ar-SA"/>
        </w:rPr>
        <w:t>g</w:t>
      </w:r>
      <w:r w:rsidR="003C7060" w:rsidRPr="009053F9">
        <w:rPr>
          <w:rFonts w:ascii="Times New Roman" w:hAnsi="Times New Roman"/>
          <w:bCs/>
          <w:i/>
          <w:iCs/>
          <w:color w:val="000000" w:themeColor="text1"/>
          <w:lang w:val="sq-AL" w:bidi="ar-SA"/>
        </w:rPr>
        <w:t>jyqtare I</w:t>
      </w:r>
      <w:r w:rsidR="00A8611E" w:rsidRPr="009053F9">
        <w:rPr>
          <w:rFonts w:ascii="Times New Roman" w:hAnsi="Times New Roman"/>
          <w:bCs/>
          <w:i/>
          <w:iCs/>
          <w:color w:val="000000" w:themeColor="text1"/>
          <w:lang w:val="sq-AL" w:bidi="ar-SA"/>
        </w:rPr>
        <w:t>.</w:t>
      </w:r>
      <w:r w:rsidR="003C7060" w:rsidRPr="009053F9">
        <w:rPr>
          <w:rFonts w:ascii="Times New Roman" w:hAnsi="Times New Roman"/>
          <w:bCs/>
          <w:i/>
          <w:iCs/>
          <w:color w:val="000000" w:themeColor="text1"/>
          <w:lang w:val="sq-AL" w:bidi="ar-SA"/>
        </w:rPr>
        <w:t xml:space="preserve"> H</w:t>
      </w:r>
      <w:r w:rsidR="00A8611E" w:rsidRPr="009053F9">
        <w:rPr>
          <w:rFonts w:ascii="Times New Roman" w:hAnsi="Times New Roman"/>
          <w:bCs/>
          <w:i/>
          <w:iCs/>
          <w:color w:val="000000" w:themeColor="text1"/>
          <w:lang w:val="sq-AL" w:bidi="ar-SA"/>
        </w:rPr>
        <w:t>.</w:t>
      </w:r>
      <w:r w:rsidR="003C7060" w:rsidRPr="009053F9">
        <w:rPr>
          <w:rFonts w:ascii="Times New Roman" w:hAnsi="Times New Roman"/>
          <w:bCs/>
          <w:i/>
          <w:iCs/>
          <w:color w:val="000000" w:themeColor="text1"/>
          <w:lang w:val="sq-AL" w:bidi="ar-SA"/>
        </w:rPr>
        <w:t xml:space="preserve">, për gjykimin e çështjes penale nr.05 (60005-00005-13) regj. them., datë 05.01.2026 regjistrimi. 2. Dërgimin e akteve Gjykatës së Shkallës së Parë të Juridiksionit të Përgjithshëm Elbasan, për caktimin e </w:t>
      </w:r>
      <w:r w:rsidRPr="009053F9">
        <w:rPr>
          <w:rFonts w:ascii="Times New Roman" w:hAnsi="Times New Roman"/>
          <w:bCs/>
          <w:i/>
          <w:iCs/>
          <w:color w:val="000000" w:themeColor="text1"/>
          <w:lang w:val="sq-AL" w:bidi="ar-SA"/>
        </w:rPr>
        <w:t>g</w:t>
      </w:r>
      <w:r w:rsidR="003C7060" w:rsidRPr="009053F9">
        <w:rPr>
          <w:rFonts w:ascii="Times New Roman" w:hAnsi="Times New Roman"/>
          <w:bCs/>
          <w:i/>
          <w:iCs/>
          <w:color w:val="000000" w:themeColor="text1"/>
          <w:lang w:val="sq-AL" w:bidi="ar-SA"/>
        </w:rPr>
        <w:t xml:space="preserve">jyqtarit të </w:t>
      </w:r>
      <w:r w:rsidRPr="009053F9">
        <w:rPr>
          <w:rFonts w:ascii="Times New Roman" w:hAnsi="Times New Roman"/>
          <w:bCs/>
          <w:i/>
          <w:iCs/>
          <w:color w:val="000000" w:themeColor="text1"/>
          <w:lang w:val="sq-AL" w:bidi="ar-SA"/>
        </w:rPr>
        <w:t>h</w:t>
      </w:r>
      <w:r w:rsidR="003C7060" w:rsidRPr="009053F9">
        <w:rPr>
          <w:rFonts w:ascii="Times New Roman" w:hAnsi="Times New Roman"/>
          <w:bCs/>
          <w:i/>
          <w:iCs/>
          <w:color w:val="000000" w:themeColor="text1"/>
          <w:lang w:val="sq-AL" w:bidi="ar-SA"/>
        </w:rPr>
        <w:t xml:space="preserve">etimeve </w:t>
      </w:r>
      <w:r w:rsidRPr="009053F9">
        <w:rPr>
          <w:rFonts w:ascii="Times New Roman" w:hAnsi="Times New Roman"/>
          <w:bCs/>
          <w:i/>
          <w:iCs/>
          <w:color w:val="000000" w:themeColor="text1"/>
          <w:lang w:val="sq-AL" w:bidi="ar-SA"/>
        </w:rPr>
        <w:t>p</w:t>
      </w:r>
      <w:r w:rsidR="003C7060" w:rsidRPr="009053F9">
        <w:rPr>
          <w:rFonts w:ascii="Times New Roman" w:hAnsi="Times New Roman"/>
          <w:bCs/>
          <w:i/>
          <w:iCs/>
          <w:color w:val="000000" w:themeColor="text1"/>
          <w:lang w:val="sq-AL" w:bidi="ar-SA"/>
        </w:rPr>
        <w:t>araprake, si gjykate kompetente për gjykimin e kësaj çështje</w:t>
      </w:r>
      <w:r w:rsidR="003C7060" w:rsidRPr="009053F9">
        <w:rPr>
          <w:rFonts w:ascii="Times New Roman" w:hAnsi="Times New Roman"/>
          <w:bCs/>
          <w:color w:val="000000" w:themeColor="text1"/>
          <w:lang w:val="sq-AL" w:bidi="ar-SA"/>
        </w:rPr>
        <w:t>.”</w:t>
      </w:r>
    </w:p>
    <w:p w14:paraId="0FE7D0A8" w14:textId="1C6A4D17" w:rsidR="003C7060" w:rsidRPr="009053F9" w:rsidRDefault="00A0329D" w:rsidP="00855400">
      <w:pPr>
        <w:pStyle w:val="ListParagraph"/>
        <w:numPr>
          <w:ilvl w:val="0"/>
          <w:numId w:val="12"/>
        </w:numPr>
        <w:tabs>
          <w:tab w:val="left" w:pos="540"/>
        </w:tabs>
        <w:ind w:left="0" w:firstLine="360"/>
        <w:jc w:val="both"/>
        <w:rPr>
          <w:rFonts w:ascii="Times New Roman" w:eastAsia="Calibri" w:hAnsi="Times New Roman"/>
          <w:bCs/>
          <w:color w:val="000000" w:themeColor="text1"/>
          <w:lang w:val="sq-AL" w:bidi="ar-SA"/>
        </w:rPr>
      </w:pPr>
      <w:r w:rsidRPr="009053F9">
        <w:rPr>
          <w:rFonts w:ascii="Times New Roman" w:hAnsi="Times New Roman"/>
          <w:b/>
          <w:color w:val="000000" w:themeColor="text1"/>
          <w:lang w:val="sq-AL" w:bidi="ar-SA"/>
        </w:rPr>
        <w:t xml:space="preserve"> </w:t>
      </w:r>
      <w:r w:rsidR="003C7060" w:rsidRPr="009053F9">
        <w:rPr>
          <w:rFonts w:ascii="Times New Roman" w:hAnsi="Times New Roman"/>
          <w:b/>
          <w:color w:val="000000" w:themeColor="text1"/>
          <w:lang w:val="sq-AL" w:bidi="ar-SA"/>
        </w:rPr>
        <w:t>Gjykata</w:t>
      </w:r>
      <w:r w:rsidR="00A8611E" w:rsidRPr="009053F9">
        <w:rPr>
          <w:rFonts w:ascii="Times New Roman" w:hAnsi="Times New Roman"/>
          <w:b/>
          <w:color w:val="000000" w:themeColor="text1"/>
          <w:lang w:val="sq-AL" w:bidi="ar-SA"/>
        </w:rPr>
        <w:t xml:space="preserve"> </w:t>
      </w:r>
      <w:r w:rsidR="00A8611E" w:rsidRPr="009053F9">
        <w:rPr>
          <w:rFonts w:ascii="Times New Roman" w:hAnsi="Times New Roman"/>
          <w:bCs/>
          <w:color w:val="000000" w:themeColor="text1"/>
          <w:lang w:val="sq-AL" w:bidi="ar-SA"/>
        </w:rPr>
        <w:t>q</w:t>
      </w:r>
      <w:r w:rsidR="00DF3E6E" w:rsidRPr="009053F9">
        <w:rPr>
          <w:rFonts w:ascii="Times New Roman" w:hAnsi="Times New Roman"/>
          <w:bCs/>
          <w:color w:val="000000" w:themeColor="text1"/>
          <w:lang w:val="sq-AL" w:bidi="ar-SA"/>
        </w:rPr>
        <w:t>ë</w:t>
      </w:r>
      <w:r w:rsidR="00A8611E" w:rsidRPr="009053F9">
        <w:rPr>
          <w:rFonts w:ascii="Times New Roman" w:hAnsi="Times New Roman"/>
          <w:bCs/>
          <w:color w:val="000000" w:themeColor="text1"/>
          <w:lang w:val="sq-AL" w:bidi="ar-SA"/>
        </w:rPr>
        <w:t xml:space="preserve"> ka shpallur moskompetenc</w:t>
      </w:r>
      <w:r w:rsidR="00DF3E6E" w:rsidRPr="009053F9">
        <w:rPr>
          <w:rFonts w:ascii="Times New Roman" w:hAnsi="Times New Roman"/>
          <w:bCs/>
          <w:color w:val="000000" w:themeColor="text1"/>
          <w:lang w:val="sq-AL" w:bidi="ar-SA"/>
        </w:rPr>
        <w:t>ë</w:t>
      </w:r>
      <w:r w:rsidR="00A8611E" w:rsidRPr="009053F9">
        <w:rPr>
          <w:rFonts w:ascii="Times New Roman" w:hAnsi="Times New Roman"/>
          <w:bCs/>
          <w:color w:val="000000" w:themeColor="text1"/>
          <w:lang w:val="sq-AL" w:bidi="ar-SA"/>
        </w:rPr>
        <w:t>n</w:t>
      </w:r>
      <w:r w:rsidR="003C7060" w:rsidRPr="009053F9">
        <w:rPr>
          <w:rFonts w:ascii="Times New Roman" w:hAnsi="Times New Roman"/>
          <w:bCs/>
          <w:color w:val="000000" w:themeColor="text1"/>
          <w:lang w:val="sq-AL" w:bidi="ar-SA"/>
        </w:rPr>
        <w:t xml:space="preserve">, </w:t>
      </w:r>
      <w:r w:rsidR="00A8611E" w:rsidRPr="009053F9">
        <w:rPr>
          <w:rFonts w:ascii="Times New Roman" w:hAnsi="Times New Roman"/>
          <w:bCs/>
          <w:color w:val="000000" w:themeColor="text1"/>
          <w:lang w:val="sq-AL" w:bidi="ar-SA"/>
        </w:rPr>
        <w:t>nd</w:t>
      </w:r>
      <w:r w:rsidR="00DF3E6E" w:rsidRPr="009053F9">
        <w:rPr>
          <w:rFonts w:ascii="Times New Roman" w:hAnsi="Times New Roman"/>
          <w:bCs/>
          <w:color w:val="000000" w:themeColor="text1"/>
          <w:lang w:val="sq-AL" w:bidi="ar-SA"/>
        </w:rPr>
        <w:t>ë</w:t>
      </w:r>
      <w:r w:rsidR="00A8611E" w:rsidRPr="009053F9">
        <w:rPr>
          <w:rFonts w:ascii="Times New Roman" w:hAnsi="Times New Roman"/>
          <w:bCs/>
          <w:color w:val="000000" w:themeColor="text1"/>
          <w:lang w:val="sq-AL" w:bidi="ar-SA"/>
        </w:rPr>
        <w:t>r t</w:t>
      </w:r>
      <w:r w:rsidR="00DF3E6E" w:rsidRPr="009053F9">
        <w:rPr>
          <w:rFonts w:ascii="Times New Roman" w:hAnsi="Times New Roman"/>
          <w:bCs/>
          <w:color w:val="000000" w:themeColor="text1"/>
          <w:lang w:val="sq-AL" w:bidi="ar-SA"/>
        </w:rPr>
        <w:t>ë</w:t>
      </w:r>
      <w:r w:rsidR="00A8611E" w:rsidRPr="009053F9">
        <w:rPr>
          <w:rFonts w:ascii="Times New Roman" w:hAnsi="Times New Roman"/>
          <w:bCs/>
          <w:color w:val="000000" w:themeColor="text1"/>
          <w:lang w:val="sq-AL" w:bidi="ar-SA"/>
        </w:rPr>
        <w:t xml:space="preserve"> tjera, </w:t>
      </w:r>
      <w:r w:rsidR="003C7060" w:rsidRPr="009053F9">
        <w:rPr>
          <w:rFonts w:ascii="Times New Roman" w:hAnsi="Times New Roman"/>
          <w:bCs/>
          <w:color w:val="000000" w:themeColor="text1"/>
          <w:lang w:val="sq-AL" w:bidi="ar-SA"/>
        </w:rPr>
        <w:t xml:space="preserve">ka arsyetuar se: “(...) </w:t>
      </w:r>
      <w:r w:rsidR="003C7060" w:rsidRPr="009053F9">
        <w:rPr>
          <w:rFonts w:ascii="Times New Roman" w:eastAsia="Calibri" w:hAnsi="Times New Roman"/>
          <w:bCs/>
          <w:color w:val="000000" w:themeColor="text1"/>
          <w:lang w:val="sq-AL" w:bidi="ar-SA"/>
        </w:rPr>
        <w:t xml:space="preserve">4. Kërkuesi Arjan Topalli është një ndër personat nën hetim të procedimit penal nr.1285, të regjistruar nga Prokuroria pranë Gjykatës së Shkallës së Parë të Juridiksionit të Përgjithshëm Elbasan (më tej, referuar si </w:t>
      </w:r>
      <w:r w:rsidR="00361E41" w:rsidRPr="009053F9">
        <w:rPr>
          <w:rFonts w:ascii="Times New Roman" w:eastAsia="Calibri" w:hAnsi="Times New Roman"/>
          <w:bCs/>
          <w:color w:val="000000" w:themeColor="text1"/>
          <w:lang w:val="sq-AL" w:bidi="ar-SA"/>
        </w:rPr>
        <w:t>“</w:t>
      </w:r>
      <w:r w:rsidR="003C7060" w:rsidRPr="009053F9">
        <w:rPr>
          <w:rFonts w:ascii="Times New Roman" w:eastAsia="Calibri" w:hAnsi="Times New Roman"/>
          <w:bCs/>
          <w:color w:val="000000" w:themeColor="text1"/>
          <w:lang w:val="sq-AL" w:bidi="ar-SA"/>
        </w:rPr>
        <w:t>Prokuroria</w:t>
      </w:r>
      <w:r w:rsidR="00361E41" w:rsidRPr="009053F9">
        <w:rPr>
          <w:rFonts w:ascii="Times New Roman" w:eastAsia="Calibri" w:hAnsi="Times New Roman"/>
          <w:bCs/>
          <w:color w:val="000000" w:themeColor="text1"/>
          <w:lang w:val="sq-AL" w:bidi="ar-SA"/>
        </w:rPr>
        <w:t>”</w:t>
      </w:r>
      <w:r w:rsidR="003C7060" w:rsidRPr="009053F9">
        <w:rPr>
          <w:rFonts w:ascii="Times New Roman" w:eastAsia="Calibri" w:hAnsi="Times New Roman"/>
          <w:bCs/>
          <w:color w:val="000000" w:themeColor="text1"/>
          <w:lang w:val="sq-AL" w:bidi="ar-SA"/>
        </w:rPr>
        <w:t>) në vitin 2023. Kërkesa e parë penale që është paraqitur në Gjykatë lidhur me këtë procedim penal është kërkesa e datës 19.01.2024, e cila është caktuar për gjykim te gjyqtarja e gatshme Th</w:t>
      </w:r>
      <w:r w:rsidR="00A8611E" w:rsidRPr="009053F9">
        <w:rPr>
          <w:rFonts w:ascii="Times New Roman" w:eastAsia="Calibri" w:hAnsi="Times New Roman"/>
          <w:bCs/>
          <w:color w:val="000000" w:themeColor="text1"/>
          <w:lang w:val="sq-AL" w:bidi="ar-SA"/>
        </w:rPr>
        <w:t>.</w:t>
      </w:r>
      <w:r w:rsidR="003C7060" w:rsidRPr="009053F9">
        <w:rPr>
          <w:rFonts w:ascii="Times New Roman" w:eastAsia="Calibri" w:hAnsi="Times New Roman"/>
          <w:bCs/>
          <w:color w:val="000000" w:themeColor="text1"/>
          <w:lang w:val="sq-AL" w:bidi="ar-SA"/>
        </w:rPr>
        <w:t xml:space="preserve"> R. Në këto kushte, ajo u bë </w:t>
      </w:r>
      <w:r w:rsidR="00855400" w:rsidRPr="009053F9">
        <w:rPr>
          <w:rFonts w:ascii="Times New Roman" w:eastAsia="Calibri" w:hAnsi="Times New Roman"/>
          <w:bCs/>
          <w:color w:val="000000" w:themeColor="text1"/>
          <w:lang w:val="sq-AL" w:bidi="ar-SA"/>
        </w:rPr>
        <w:t>g</w:t>
      </w:r>
      <w:r w:rsidR="003C7060" w:rsidRPr="009053F9">
        <w:rPr>
          <w:rFonts w:ascii="Times New Roman" w:eastAsia="Calibri" w:hAnsi="Times New Roman"/>
          <w:bCs/>
          <w:color w:val="000000" w:themeColor="text1"/>
          <w:lang w:val="sq-AL" w:bidi="ar-SA"/>
        </w:rPr>
        <w:t xml:space="preserve">jyqtare e </w:t>
      </w:r>
      <w:r w:rsidR="00855400" w:rsidRPr="009053F9">
        <w:rPr>
          <w:rFonts w:ascii="Times New Roman" w:eastAsia="Calibri" w:hAnsi="Times New Roman"/>
          <w:bCs/>
          <w:color w:val="000000" w:themeColor="text1"/>
          <w:lang w:val="sq-AL" w:bidi="ar-SA"/>
        </w:rPr>
        <w:t>h</w:t>
      </w:r>
      <w:r w:rsidR="003C7060" w:rsidRPr="009053F9">
        <w:rPr>
          <w:rFonts w:ascii="Times New Roman" w:eastAsia="Calibri" w:hAnsi="Times New Roman"/>
          <w:bCs/>
          <w:color w:val="000000" w:themeColor="text1"/>
          <w:lang w:val="sq-AL" w:bidi="ar-SA"/>
        </w:rPr>
        <w:t xml:space="preserve">etimeve </w:t>
      </w:r>
      <w:r w:rsidR="00855400" w:rsidRPr="009053F9">
        <w:rPr>
          <w:rFonts w:ascii="Times New Roman" w:eastAsia="Calibri" w:hAnsi="Times New Roman"/>
          <w:bCs/>
          <w:color w:val="000000" w:themeColor="text1"/>
          <w:lang w:val="sq-AL" w:bidi="ar-SA"/>
        </w:rPr>
        <w:t>p</w:t>
      </w:r>
      <w:r w:rsidR="003C7060" w:rsidRPr="009053F9">
        <w:rPr>
          <w:rFonts w:ascii="Times New Roman" w:eastAsia="Calibri" w:hAnsi="Times New Roman"/>
          <w:bCs/>
          <w:color w:val="000000" w:themeColor="text1"/>
          <w:lang w:val="sq-AL" w:bidi="ar-SA"/>
        </w:rPr>
        <w:t>araprake për këtë çështje penale. Gjyqtare R</w:t>
      </w:r>
      <w:r w:rsidR="00A8611E" w:rsidRPr="009053F9">
        <w:rPr>
          <w:rFonts w:ascii="Times New Roman" w:eastAsia="Calibri" w:hAnsi="Times New Roman"/>
          <w:bCs/>
          <w:color w:val="000000" w:themeColor="text1"/>
          <w:lang w:val="sq-AL" w:bidi="ar-SA"/>
        </w:rPr>
        <w:t>.</w:t>
      </w:r>
      <w:r w:rsidR="003C7060" w:rsidRPr="009053F9">
        <w:rPr>
          <w:rFonts w:ascii="Times New Roman" w:eastAsia="Calibri" w:hAnsi="Times New Roman"/>
          <w:bCs/>
          <w:color w:val="000000" w:themeColor="text1"/>
          <w:lang w:val="sq-AL" w:bidi="ar-SA"/>
        </w:rPr>
        <w:t xml:space="preserve"> </w:t>
      </w:r>
      <w:r w:rsidR="0098480B" w:rsidRPr="009053F9">
        <w:rPr>
          <w:rFonts w:ascii="Times New Roman" w:eastAsia="Calibri" w:hAnsi="Times New Roman"/>
          <w:bCs/>
          <w:color w:val="000000" w:themeColor="text1"/>
          <w:lang w:val="sq-AL" w:bidi="ar-SA"/>
        </w:rPr>
        <w:t>ë</w:t>
      </w:r>
      <w:r w:rsidR="00361E41" w:rsidRPr="009053F9">
        <w:rPr>
          <w:rFonts w:ascii="Times New Roman" w:eastAsia="Calibri" w:hAnsi="Times New Roman"/>
          <w:bCs/>
          <w:color w:val="000000" w:themeColor="text1"/>
          <w:lang w:val="sq-AL" w:bidi="ar-SA"/>
        </w:rPr>
        <w:t>sht</w:t>
      </w:r>
      <w:r w:rsidR="0098480B" w:rsidRPr="009053F9">
        <w:rPr>
          <w:rFonts w:ascii="Times New Roman" w:eastAsia="Calibri" w:hAnsi="Times New Roman"/>
          <w:bCs/>
          <w:color w:val="000000" w:themeColor="text1"/>
          <w:lang w:val="sq-AL" w:bidi="ar-SA"/>
        </w:rPr>
        <w:t>ë</w:t>
      </w:r>
      <w:r w:rsidR="00361E41" w:rsidRPr="009053F9">
        <w:rPr>
          <w:rFonts w:ascii="Times New Roman" w:eastAsia="Calibri" w:hAnsi="Times New Roman"/>
          <w:bCs/>
          <w:color w:val="000000" w:themeColor="text1"/>
          <w:lang w:val="sq-AL" w:bidi="ar-SA"/>
        </w:rPr>
        <w:t xml:space="preserve"> </w:t>
      </w:r>
      <w:r w:rsidR="003C7060" w:rsidRPr="009053F9">
        <w:rPr>
          <w:rFonts w:ascii="Times New Roman" w:eastAsia="Calibri" w:hAnsi="Times New Roman"/>
          <w:bCs/>
          <w:color w:val="000000" w:themeColor="text1"/>
          <w:lang w:val="sq-AL" w:bidi="ar-SA"/>
        </w:rPr>
        <w:t xml:space="preserve">po ashtu edhe gjyqtarja që ka caktuar masën e sigurimit </w:t>
      </w:r>
      <w:r w:rsidR="00855400" w:rsidRPr="009053F9">
        <w:rPr>
          <w:rFonts w:ascii="Times New Roman" w:eastAsia="Calibri" w:hAnsi="Times New Roman"/>
          <w:bCs/>
          <w:color w:val="000000" w:themeColor="text1"/>
          <w:lang w:val="sq-AL" w:bidi="ar-SA"/>
        </w:rPr>
        <w:t>“</w:t>
      </w:r>
      <w:r w:rsidR="003C7060" w:rsidRPr="009053F9">
        <w:rPr>
          <w:rFonts w:ascii="Times New Roman" w:eastAsia="Calibri" w:hAnsi="Times New Roman"/>
          <w:bCs/>
          <w:color w:val="000000" w:themeColor="text1"/>
          <w:lang w:val="sq-AL" w:bidi="ar-SA"/>
        </w:rPr>
        <w:t>arrest në burg</w:t>
      </w:r>
      <w:r w:rsidR="00855400" w:rsidRPr="009053F9">
        <w:rPr>
          <w:rFonts w:ascii="Times New Roman" w:eastAsia="Calibri" w:hAnsi="Times New Roman"/>
          <w:bCs/>
          <w:color w:val="000000" w:themeColor="text1"/>
          <w:lang w:val="sq-AL" w:bidi="ar-SA"/>
        </w:rPr>
        <w:t>”</w:t>
      </w:r>
      <w:r w:rsidR="003C7060" w:rsidRPr="009053F9">
        <w:rPr>
          <w:rFonts w:ascii="Times New Roman" w:eastAsia="Calibri" w:hAnsi="Times New Roman"/>
          <w:bCs/>
          <w:color w:val="000000" w:themeColor="text1"/>
          <w:lang w:val="sq-AL" w:bidi="ar-SA"/>
        </w:rPr>
        <w:t xml:space="preserve"> ndaj të dyshuarit Arjan Topalli. Referuar informacionit të përftuar nga </w:t>
      </w:r>
      <w:r w:rsidR="00361E41" w:rsidRPr="009053F9">
        <w:rPr>
          <w:rFonts w:ascii="Times New Roman" w:eastAsia="Calibri" w:hAnsi="Times New Roman"/>
          <w:bCs/>
          <w:color w:val="000000" w:themeColor="text1"/>
          <w:lang w:val="sq-AL" w:bidi="ar-SA"/>
        </w:rPr>
        <w:t>s</w:t>
      </w:r>
      <w:r w:rsidR="003C7060" w:rsidRPr="009053F9">
        <w:rPr>
          <w:rFonts w:ascii="Times New Roman" w:eastAsia="Calibri" w:hAnsi="Times New Roman"/>
          <w:bCs/>
          <w:color w:val="000000" w:themeColor="text1"/>
          <w:lang w:val="sq-AL" w:bidi="ar-SA"/>
        </w:rPr>
        <w:t xml:space="preserve">istemi i </w:t>
      </w:r>
      <w:r w:rsidR="00361E41" w:rsidRPr="009053F9">
        <w:rPr>
          <w:rFonts w:ascii="Times New Roman" w:eastAsia="Calibri" w:hAnsi="Times New Roman"/>
          <w:bCs/>
          <w:color w:val="000000" w:themeColor="text1"/>
          <w:lang w:val="sq-AL" w:bidi="ar-SA"/>
        </w:rPr>
        <w:t>m</w:t>
      </w:r>
      <w:r w:rsidR="003C7060" w:rsidRPr="009053F9">
        <w:rPr>
          <w:rFonts w:ascii="Times New Roman" w:eastAsia="Calibri" w:hAnsi="Times New Roman"/>
          <w:bCs/>
          <w:color w:val="000000" w:themeColor="text1"/>
          <w:lang w:val="sq-AL" w:bidi="ar-SA"/>
        </w:rPr>
        <w:t xml:space="preserve">enaxhimit të </w:t>
      </w:r>
      <w:r w:rsidR="00361E41" w:rsidRPr="009053F9">
        <w:rPr>
          <w:rFonts w:ascii="Times New Roman" w:eastAsia="Calibri" w:hAnsi="Times New Roman"/>
          <w:bCs/>
          <w:color w:val="000000" w:themeColor="text1"/>
          <w:lang w:val="sq-AL" w:bidi="ar-SA"/>
        </w:rPr>
        <w:t>çështjeve</w:t>
      </w:r>
      <w:r w:rsidR="003C7060" w:rsidRPr="009053F9">
        <w:rPr>
          <w:rFonts w:ascii="Times New Roman" w:eastAsia="Calibri" w:hAnsi="Times New Roman"/>
          <w:bCs/>
          <w:color w:val="000000" w:themeColor="text1"/>
          <w:lang w:val="sq-AL" w:bidi="ar-SA"/>
        </w:rPr>
        <w:t>, ndër vite, kërkesa penale urgjente që i përkasin kësaj çështjeje penale janë gjykuar edhe nga gjyqtarë të tjerë të kësaj gjykate, të cilët kanë qenë të gatshëm në momentin e paraqitjes së tyre.</w:t>
      </w:r>
    </w:p>
    <w:p w14:paraId="4B6253A9" w14:textId="7DA64DF3" w:rsidR="003C7060" w:rsidRPr="009053F9" w:rsidRDefault="003C7060" w:rsidP="00855400">
      <w:pPr>
        <w:pStyle w:val="ListParagraph"/>
        <w:numPr>
          <w:ilvl w:val="1"/>
          <w:numId w:val="12"/>
        </w:numPr>
        <w:tabs>
          <w:tab w:val="left" w:pos="540"/>
        </w:tabs>
        <w:ind w:left="0" w:firstLine="360"/>
        <w:jc w:val="both"/>
        <w:rPr>
          <w:rFonts w:ascii="Times New Roman" w:eastAsia="Calibri" w:hAnsi="Times New Roman"/>
          <w:bCs/>
          <w:color w:val="000000" w:themeColor="text1"/>
          <w:lang w:val="sq-AL" w:bidi="ar-SA"/>
        </w:rPr>
      </w:pPr>
      <w:r w:rsidRPr="009053F9">
        <w:rPr>
          <w:rFonts w:ascii="Times New Roman" w:eastAsia="Calibri" w:hAnsi="Times New Roman"/>
          <w:bCs/>
          <w:color w:val="000000" w:themeColor="text1"/>
          <w:lang w:val="sq-AL" w:bidi="ar-SA"/>
        </w:rPr>
        <w:t xml:space="preserve">Gjyqtarja </w:t>
      </w:r>
      <w:r w:rsidR="00855400" w:rsidRPr="009053F9">
        <w:rPr>
          <w:rFonts w:ascii="Times New Roman" w:eastAsia="Calibri" w:hAnsi="Times New Roman"/>
          <w:bCs/>
          <w:color w:val="000000" w:themeColor="text1"/>
          <w:lang w:val="sq-AL" w:bidi="ar-SA"/>
        </w:rPr>
        <w:t>z</w:t>
      </w:r>
      <w:r w:rsidRPr="009053F9">
        <w:rPr>
          <w:rFonts w:ascii="Times New Roman" w:eastAsia="Calibri" w:hAnsi="Times New Roman"/>
          <w:bCs/>
          <w:color w:val="000000" w:themeColor="text1"/>
          <w:lang w:val="sq-AL" w:bidi="ar-SA"/>
        </w:rPr>
        <w:t>nj.</w:t>
      </w:r>
      <w:r w:rsidR="00855400" w:rsidRPr="009053F9">
        <w:rPr>
          <w:rFonts w:ascii="Times New Roman" w:eastAsia="Calibri" w:hAnsi="Times New Roman"/>
          <w:bCs/>
          <w:color w:val="000000" w:themeColor="text1"/>
          <w:lang w:val="sq-AL" w:bidi="ar-SA"/>
        </w:rPr>
        <w:t xml:space="preserve"> </w:t>
      </w:r>
      <w:r w:rsidRPr="009053F9">
        <w:rPr>
          <w:rFonts w:ascii="Times New Roman" w:eastAsia="Calibri" w:hAnsi="Times New Roman"/>
          <w:bCs/>
          <w:color w:val="000000" w:themeColor="text1"/>
          <w:lang w:val="sq-AL" w:bidi="ar-SA"/>
        </w:rPr>
        <w:t>R</w:t>
      </w:r>
      <w:r w:rsidR="00A8611E"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xml:space="preserve"> ka paraqitur kërkesë-padi në Gjykatën Administrative të Apelit për dhënien e lejes prindërore të papaguar me një afat pesë muaj. Lidhur me këtë kërkesë-padi, me vendimin nr.</w:t>
      </w:r>
      <w:r w:rsidR="006B0B84" w:rsidRPr="009053F9">
        <w:rPr>
          <w:rFonts w:ascii="Times New Roman" w:eastAsia="Calibri" w:hAnsi="Times New Roman"/>
          <w:bCs/>
          <w:color w:val="000000" w:themeColor="text1"/>
          <w:lang w:val="sq-AL" w:bidi="ar-SA"/>
        </w:rPr>
        <w:t xml:space="preserve"> </w:t>
      </w:r>
      <w:r w:rsidRPr="009053F9">
        <w:rPr>
          <w:rFonts w:ascii="Times New Roman" w:eastAsia="Calibri" w:hAnsi="Times New Roman"/>
          <w:bCs/>
          <w:color w:val="000000" w:themeColor="text1"/>
          <w:lang w:val="sq-AL" w:bidi="ar-SA"/>
        </w:rPr>
        <w:t xml:space="preserve">72 (860-2025-1441), datë 23.06.2025, Gjykata Administrative e Apelit ka vendosur: </w:t>
      </w:r>
      <w:r w:rsidR="00855400" w:rsidRPr="009053F9">
        <w:rPr>
          <w:rFonts w:ascii="Times New Roman" w:eastAsia="Calibri" w:hAnsi="Times New Roman"/>
          <w:bCs/>
          <w:color w:val="000000" w:themeColor="text1"/>
          <w:lang w:val="sq-AL" w:bidi="ar-SA"/>
        </w:rPr>
        <w:t>“</w:t>
      </w:r>
      <w:r w:rsidRPr="009053F9">
        <w:rPr>
          <w:rFonts w:ascii="Times New Roman" w:eastAsia="Calibri" w:hAnsi="Times New Roman"/>
          <w:bCs/>
          <w:i/>
          <w:iCs/>
          <w:color w:val="000000" w:themeColor="text1"/>
          <w:lang w:val="sq-AL" w:bidi="ar-SA"/>
        </w:rPr>
        <w:t>1.</w:t>
      </w:r>
      <w:r w:rsidR="006B0B84" w:rsidRPr="009053F9">
        <w:rPr>
          <w:rFonts w:ascii="Times New Roman" w:eastAsia="Calibri" w:hAnsi="Times New Roman"/>
          <w:bCs/>
          <w:i/>
          <w:iCs/>
          <w:color w:val="000000" w:themeColor="text1"/>
          <w:lang w:val="sq-AL" w:bidi="ar-SA"/>
        </w:rPr>
        <w:t xml:space="preserve"> </w:t>
      </w:r>
      <w:r w:rsidRPr="009053F9">
        <w:rPr>
          <w:rFonts w:ascii="Times New Roman" w:eastAsia="Calibri" w:hAnsi="Times New Roman"/>
          <w:bCs/>
          <w:i/>
          <w:iCs/>
          <w:color w:val="000000" w:themeColor="text1"/>
          <w:lang w:val="sq-AL" w:bidi="ar-SA"/>
        </w:rPr>
        <w:t xml:space="preserve">Pranimin pjesërisht të padisë. Ndryshimin e vendimit </w:t>
      </w:r>
      <w:r w:rsidR="00361E41" w:rsidRPr="009053F9">
        <w:rPr>
          <w:rFonts w:ascii="Times New Roman" w:eastAsia="Calibri" w:hAnsi="Times New Roman"/>
          <w:bCs/>
          <w:i/>
          <w:iCs/>
          <w:color w:val="000000" w:themeColor="text1"/>
          <w:lang w:val="sq-AL" w:bidi="ar-SA"/>
        </w:rPr>
        <w:t>n</w:t>
      </w:r>
      <w:r w:rsidRPr="009053F9">
        <w:rPr>
          <w:rFonts w:ascii="Times New Roman" w:eastAsia="Calibri" w:hAnsi="Times New Roman"/>
          <w:bCs/>
          <w:i/>
          <w:iCs/>
          <w:color w:val="000000" w:themeColor="text1"/>
          <w:lang w:val="sq-AL" w:bidi="ar-SA"/>
        </w:rPr>
        <w:t>r.31, datë 30.01.2025 të palës së paditur Këshilli i Lartë Gjyqësor. Dhënien e lejes së papaguar prindërore përkundrejt paditëses Th</w:t>
      </w:r>
      <w:r w:rsidR="00A8611E" w:rsidRPr="009053F9">
        <w:rPr>
          <w:rFonts w:ascii="Times New Roman" w:eastAsia="Calibri" w:hAnsi="Times New Roman"/>
          <w:bCs/>
          <w:i/>
          <w:iCs/>
          <w:color w:val="000000" w:themeColor="text1"/>
          <w:lang w:val="sq-AL" w:bidi="ar-SA"/>
        </w:rPr>
        <w:t>.</w:t>
      </w:r>
      <w:r w:rsidRPr="009053F9">
        <w:rPr>
          <w:rFonts w:ascii="Times New Roman" w:eastAsia="Calibri" w:hAnsi="Times New Roman"/>
          <w:bCs/>
          <w:i/>
          <w:iCs/>
          <w:color w:val="000000" w:themeColor="text1"/>
          <w:lang w:val="sq-AL" w:bidi="ar-SA"/>
        </w:rPr>
        <w:t xml:space="preserve"> R</w:t>
      </w:r>
      <w:r w:rsidR="00A8611E" w:rsidRPr="009053F9">
        <w:rPr>
          <w:rFonts w:ascii="Times New Roman" w:eastAsia="Calibri" w:hAnsi="Times New Roman"/>
          <w:bCs/>
          <w:i/>
          <w:iCs/>
          <w:color w:val="000000" w:themeColor="text1"/>
          <w:lang w:val="sq-AL" w:bidi="ar-SA"/>
        </w:rPr>
        <w:t>.</w:t>
      </w:r>
      <w:r w:rsidRPr="009053F9">
        <w:rPr>
          <w:rFonts w:ascii="Times New Roman" w:eastAsia="Calibri" w:hAnsi="Times New Roman"/>
          <w:bCs/>
          <w:i/>
          <w:iCs/>
          <w:color w:val="000000" w:themeColor="text1"/>
          <w:lang w:val="sq-AL" w:bidi="ar-SA"/>
        </w:rPr>
        <w:t xml:space="preserve"> për një afat 5 -</w:t>
      </w:r>
      <w:r w:rsidR="006B0B84" w:rsidRPr="009053F9">
        <w:rPr>
          <w:rFonts w:ascii="Times New Roman" w:eastAsia="Calibri" w:hAnsi="Times New Roman"/>
          <w:bCs/>
          <w:i/>
          <w:iCs/>
          <w:color w:val="000000" w:themeColor="text1"/>
          <w:lang w:val="sq-AL" w:bidi="ar-SA"/>
        </w:rPr>
        <w:t xml:space="preserve"> </w:t>
      </w:r>
      <w:r w:rsidRPr="009053F9">
        <w:rPr>
          <w:rFonts w:ascii="Times New Roman" w:eastAsia="Calibri" w:hAnsi="Times New Roman"/>
          <w:bCs/>
          <w:i/>
          <w:iCs/>
          <w:color w:val="000000" w:themeColor="text1"/>
          <w:lang w:val="sq-AL" w:bidi="ar-SA"/>
        </w:rPr>
        <w:t>muaj duke filluar efektet e saj nga data 24.12.2025. Rrëzimin e padisë për pjesën tjetër të padisë. Shpenzimet gjyqësore siç janë bërë. Ky vendim përbën titull ekzekutiv dhe është drejtpërdrejt i ekzekutueshëm nga shërbimi përmbarimor privat apo shtetëror</w:t>
      </w:r>
      <w:r w:rsidR="00855400"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w:t>
      </w:r>
      <w:r w:rsidR="00A8611E" w:rsidRPr="009053F9">
        <w:rPr>
          <w:rFonts w:ascii="Times New Roman" w:eastAsia="Calibri" w:hAnsi="Times New Roman"/>
          <w:bCs/>
          <w:i/>
          <w:iCs/>
          <w:color w:val="000000" w:themeColor="text1"/>
          <w:lang w:val="sq-AL" w:bidi="ar-SA"/>
        </w:rPr>
        <w:t xml:space="preserve"> </w:t>
      </w:r>
      <w:r w:rsidRPr="009053F9">
        <w:rPr>
          <w:rFonts w:ascii="Times New Roman" w:eastAsia="Calibri" w:hAnsi="Times New Roman"/>
          <w:bCs/>
          <w:color w:val="000000" w:themeColor="text1"/>
          <w:lang w:val="sq-AL" w:bidi="ar-SA"/>
        </w:rPr>
        <w:t xml:space="preserve">Kundër këtij vendimi ka ushtruar rekurs Këshilli i Lartë Gjyqësor, i cili është në gjykim nga Gjykata e Lartë. Lidhur me mënyrën e ekzekutimit të vendimit të sipërcituar të Gjykatës Administrative të Apelit, Këshilli i Lartë Gjyqësor </w:t>
      </w:r>
      <w:r w:rsidR="00361E41" w:rsidRPr="009053F9">
        <w:rPr>
          <w:rFonts w:ascii="Times New Roman" w:eastAsia="Calibri" w:hAnsi="Times New Roman"/>
          <w:bCs/>
          <w:color w:val="000000" w:themeColor="text1"/>
          <w:lang w:val="sq-AL" w:bidi="ar-SA"/>
        </w:rPr>
        <w:t xml:space="preserve">(KLGJ) </w:t>
      </w:r>
      <w:r w:rsidRPr="009053F9">
        <w:rPr>
          <w:rFonts w:ascii="Times New Roman" w:eastAsia="Calibri" w:hAnsi="Times New Roman"/>
          <w:bCs/>
          <w:color w:val="000000" w:themeColor="text1"/>
          <w:lang w:val="sq-AL" w:bidi="ar-SA"/>
        </w:rPr>
        <w:t>me shkresën nr.</w:t>
      </w:r>
      <w:r w:rsidR="00361E41" w:rsidRPr="009053F9">
        <w:rPr>
          <w:rFonts w:ascii="Times New Roman" w:eastAsia="Calibri" w:hAnsi="Times New Roman"/>
          <w:bCs/>
          <w:color w:val="000000" w:themeColor="text1"/>
          <w:lang w:val="sq-AL" w:bidi="ar-SA"/>
        </w:rPr>
        <w:t xml:space="preserve"> </w:t>
      </w:r>
      <w:r w:rsidRPr="009053F9">
        <w:rPr>
          <w:rFonts w:ascii="Times New Roman" w:eastAsia="Calibri" w:hAnsi="Times New Roman"/>
          <w:bCs/>
          <w:color w:val="000000" w:themeColor="text1"/>
          <w:lang w:val="sq-AL" w:bidi="ar-SA"/>
        </w:rPr>
        <w:t xml:space="preserve">6620/1 prot., datë 31.12.2025 ka sqaruar se: </w:t>
      </w:r>
      <w:r w:rsidR="00361E41" w:rsidRPr="009053F9">
        <w:rPr>
          <w:rFonts w:ascii="Times New Roman" w:eastAsia="Calibri" w:hAnsi="Times New Roman"/>
          <w:bCs/>
          <w:color w:val="000000" w:themeColor="text1"/>
          <w:lang w:val="sq-AL" w:bidi="ar-SA"/>
        </w:rPr>
        <w:t>“</w:t>
      </w:r>
      <w:r w:rsidRPr="009053F9">
        <w:rPr>
          <w:rFonts w:ascii="Times New Roman" w:eastAsia="Calibri" w:hAnsi="Times New Roman"/>
          <w:bCs/>
          <w:i/>
          <w:iCs/>
          <w:color w:val="000000" w:themeColor="text1"/>
          <w:lang w:val="sq-AL" w:bidi="ar-SA"/>
        </w:rPr>
        <w:t>Gjykata Administrative e Apelit ka disponuar me vendimin e mësipërm lidhur me çështjen ku jeni palë ndërgjyqëse dhe në kuptim të ligjit procedural civil, ky vendim është i formës së prerë e si i tillë, ai është i ekzekutueshëm dhe i detyrueshëm për palët në proces</w:t>
      </w:r>
      <w:r w:rsidR="00361E41"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w:t>
      </w:r>
      <w:r w:rsidR="00A8611E" w:rsidRPr="009053F9">
        <w:rPr>
          <w:rFonts w:ascii="Times New Roman" w:eastAsia="Calibri" w:hAnsi="Times New Roman"/>
          <w:bCs/>
          <w:color w:val="000000" w:themeColor="text1"/>
          <w:lang w:val="sq-AL" w:bidi="ar-SA"/>
        </w:rPr>
        <w:t xml:space="preserve"> </w:t>
      </w:r>
      <w:r w:rsidRPr="009053F9">
        <w:rPr>
          <w:rFonts w:ascii="Times New Roman" w:eastAsia="Calibri" w:hAnsi="Times New Roman"/>
          <w:bCs/>
          <w:color w:val="000000" w:themeColor="text1"/>
          <w:lang w:val="sq-AL" w:bidi="ar-SA"/>
        </w:rPr>
        <w:t xml:space="preserve">Në kushtet e miratimit të kërkesës për leje të papaguar me vendim të formës së prerë, </w:t>
      </w:r>
      <w:r w:rsidR="00361E41" w:rsidRPr="009053F9">
        <w:rPr>
          <w:rFonts w:ascii="Times New Roman" w:eastAsia="Calibri" w:hAnsi="Times New Roman"/>
          <w:bCs/>
          <w:color w:val="000000" w:themeColor="text1"/>
          <w:lang w:val="sq-AL" w:bidi="ar-SA"/>
        </w:rPr>
        <w:t>g</w:t>
      </w:r>
      <w:r w:rsidRPr="009053F9">
        <w:rPr>
          <w:rFonts w:ascii="Times New Roman" w:eastAsia="Calibri" w:hAnsi="Times New Roman"/>
          <w:bCs/>
          <w:color w:val="000000" w:themeColor="text1"/>
          <w:lang w:val="sq-AL" w:bidi="ar-SA"/>
        </w:rPr>
        <w:t>jyqtare Th</w:t>
      </w:r>
      <w:r w:rsidR="00A8611E"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xml:space="preserve"> R</w:t>
      </w:r>
      <w:r w:rsidR="00A8611E"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xml:space="preserve"> nuk mund të vijonte me gjykimin e çështjeve që ishin caktuar për gjykim pranë saj dhe, për pasojë, as të kërkesave të paraqitura në kuadër të hetimeve paraprake të procedimit penal konkret nr. 1285/2023.</w:t>
      </w:r>
    </w:p>
    <w:p w14:paraId="16304A45" w14:textId="28277982" w:rsidR="003C7060" w:rsidRPr="009053F9" w:rsidRDefault="003C7060" w:rsidP="00855400">
      <w:pPr>
        <w:pStyle w:val="ListParagraph"/>
        <w:numPr>
          <w:ilvl w:val="1"/>
          <w:numId w:val="12"/>
        </w:numPr>
        <w:tabs>
          <w:tab w:val="left" w:pos="540"/>
        </w:tabs>
        <w:ind w:left="0" w:firstLine="360"/>
        <w:jc w:val="both"/>
        <w:rPr>
          <w:rFonts w:ascii="Times New Roman" w:eastAsia="Calibri" w:hAnsi="Times New Roman"/>
          <w:bCs/>
          <w:i/>
          <w:iCs/>
          <w:color w:val="000000" w:themeColor="text1"/>
          <w:lang w:val="sq-AL" w:bidi="ar-SA"/>
        </w:rPr>
      </w:pPr>
      <w:r w:rsidRPr="009053F9">
        <w:rPr>
          <w:rFonts w:ascii="Times New Roman" w:eastAsia="Calibri" w:hAnsi="Times New Roman"/>
          <w:bCs/>
          <w:color w:val="000000" w:themeColor="text1"/>
          <w:lang w:val="sq-AL" w:bidi="ar-SA"/>
        </w:rPr>
        <w:t xml:space="preserve">Në datën 04.01.2026, </w:t>
      </w:r>
      <w:r w:rsidR="00361E41" w:rsidRPr="009053F9">
        <w:rPr>
          <w:rFonts w:ascii="Times New Roman" w:eastAsia="Calibri" w:hAnsi="Times New Roman"/>
          <w:bCs/>
          <w:color w:val="000000" w:themeColor="text1"/>
          <w:lang w:val="sq-AL" w:bidi="ar-SA"/>
        </w:rPr>
        <w:t>p</w:t>
      </w:r>
      <w:r w:rsidRPr="009053F9">
        <w:rPr>
          <w:rFonts w:ascii="Times New Roman" w:eastAsia="Calibri" w:hAnsi="Times New Roman"/>
          <w:bCs/>
          <w:color w:val="000000" w:themeColor="text1"/>
          <w:lang w:val="sq-AL" w:bidi="ar-SA"/>
        </w:rPr>
        <w:t xml:space="preserve">rokuroria paraqiti kërkesë për vleftësimin e ndalimit dhe caktimin e masës së sigurimit personal ndaj një tjetër të dyshuari të këtij procedimi penal. Duke qenë se në këtë datë, e gatshme për gjykimin e kërkesave urgjente sipas </w:t>
      </w:r>
      <w:r w:rsidR="00A8611E" w:rsidRPr="009053F9">
        <w:rPr>
          <w:rFonts w:ascii="Times New Roman" w:eastAsia="Calibri" w:hAnsi="Times New Roman"/>
          <w:bCs/>
          <w:color w:val="000000" w:themeColor="text1"/>
          <w:lang w:val="sq-AL" w:bidi="ar-SA"/>
        </w:rPr>
        <w:t>v</w:t>
      </w:r>
      <w:r w:rsidRPr="009053F9">
        <w:rPr>
          <w:rFonts w:ascii="Times New Roman" w:eastAsia="Calibri" w:hAnsi="Times New Roman"/>
          <w:bCs/>
          <w:color w:val="000000" w:themeColor="text1"/>
          <w:lang w:val="sq-AL" w:bidi="ar-SA"/>
        </w:rPr>
        <w:t xml:space="preserve">endimit të Zëvendëskryetarit të Gjykatës nr. 37, datë 03.11.2025 ishte </w:t>
      </w:r>
      <w:r w:rsidR="00855400" w:rsidRPr="009053F9">
        <w:rPr>
          <w:rFonts w:ascii="Times New Roman" w:eastAsia="Calibri" w:hAnsi="Times New Roman"/>
          <w:bCs/>
          <w:color w:val="000000" w:themeColor="text1"/>
          <w:lang w:val="sq-AL" w:bidi="ar-SA"/>
        </w:rPr>
        <w:t>g</w:t>
      </w:r>
      <w:r w:rsidRPr="009053F9">
        <w:rPr>
          <w:rFonts w:ascii="Times New Roman" w:eastAsia="Calibri" w:hAnsi="Times New Roman"/>
          <w:bCs/>
          <w:color w:val="000000" w:themeColor="text1"/>
          <w:lang w:val="sq-AL" w:bidi="ar-SA"/>
        </w:rPr>
        <w:t>jyqtare I</w:t>
      </w:r>
      <w:r w:rsidR="00A8611E"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xml:space="preserve"> H</w:t>
      </w:r>
      <w:r w:rsidR="00A8611E"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xml:space="preserve">, kërkesa në fjalë u caktua për gjykim pranë këtij trupi gjykues. Lidhur me këtë kërkesë, Gjykata e Shkallës së Parë të Juridiksionit të Përgjithshëm Elbasan me trup gjykues të përbërë nga </w:t>
      </w:r>
      <w:r w:rsidR="00361E41" w:rsidRPr="009053F9">
        <w:rPr>
          <w:rFonts w:ascii="Times New Roman" w:eastAsia="Calibri" w:hAnsi="Times New Roman"/>
          <w:bCs/>
          <w:color w:val="000000" w:themeColor="text1"/>
          <w:lang w:val="sq-AL" w:bidi="ar-SA"/>
        </w:rPr>
        <w:t>g</w:t>
      </w:r>
      <w:r w:rsidRPr="009053F9">
        <w:rPr>
          <w:rFonts w:ascii="Times New Roman" w:eastAsia="Calibri" w:hAnsi="Times New Roman"/>
          <w:bCs/>
          <w:color w:val="000000" w:themeColor="text1"/>
          <w:lang w:val="sq-AL" w:bidi="ar-SA"/>
        </w:rPr>
        <w:t>jyqtare I</w:t>
      </w:r>
      <w:r w:rsidR="00A8611E"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xml:space="preserve"> H</w:t>
      </w:r>
      <w:r w:rsidR="00A8611E"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me vendimin nr.</w:t>
      </w:r>
      <w:r w:rsidR="00361E41" w:rsidRPr="009053F9">
        <w:rPr>
          <w:rFonts w:ascii="Times New Roman" w:eastAsia="Calibri" w:hAnsi="Times New Roman"/>
          <w:bCs/>
          <w:color w:val="000000" w:themeColor="text1"/>
          <w:lang w:val="sq-AL" w:bidi="ar-SA"/>
        </w:rPr>
        <w:t xml:space="preserve"> </w:t>
      </w:r>
      <w:r w:rsidRPr="009053F9">
        <w:rPr>
          <w:rFonts w:ascii="Times New Roman" w:eastAsia="Calibri" w:hAnsi="Times New Roman"/>
          <w:bCs/>
          <w:color w:val="000000" w:themeColor="text1"/>
          <w:lang w:val="sq-AL" w:bidi="ar-SA"/>
        </w:rPr>
        <w:t xml:space="preserve">04 (13-2026-4), datë 05.01.2026 ka vendosur, ndër të tjera: </w:t>
      </w:r>
      <w:r w:rsidR="00855400" w:rsidRPr="009053F9">
        <w:rPr>
          <w:rFonts w:ascii="Times New Roman" w:eastAsia="Calibri" w:hAnsi="Times New Roman"/>
          <w:bCs/>
          <w:color w:val="000000" w:themeColor="text1"/>
          <w:lang w:val="sq-AL" w:bidi="ar-SA"/>
        </w:rPr>
        <w:t>“</w:t>
      </w:r>
      <w:r w:rsidRPr="009053F9">
        <w:rPr>
          <w:rFonts w:ascii="Times New Roman" w:eastAsia="Calibri" w:hAnsi="Times New Roman"/>
          <w:bCs/>
          <w:i/>
          <w:iCs/>
          <w:color w:val="000000" w:themeColor="text1"/>
          <w:lang w:val="sq-AL" w:bidi="ar-SA"/>
        </w:rPr>
        <w:t xml:space="preserve">... 4. Shpalljen e moskompetencës funksionale të Gjykatës së Shkallës së Parë të Juridiksionit të Përgjithshëm Elbasan me trup gjykues të përbërë nga </w:t>
      </w:r>
      <w:r w:rsidR="00855400" w:rsidRPr="009053F9">
        <w:rPr>
          <w:rFonts w:ascii="Times New Roman" w:eastAsia="Calibri" w:hAnsi="Times New Roman"/>
          <w:bCs/>
          <w:i/>
          <w:iCs/>
          <w:color w:val="000000" w:themeColor="text1"/>
          <w:lang w:val="sq-AL" w:bidi="ar-SA"/>
        </w:rPr>
        <w:t>g</w:t>
      </w:r>
      <w:r w:rsidRPr="009053F9">
        <w:rPr>
          <w:rFonts w:ascii="Times New Roman" w:eastAsia="Calibri" w:hAnsi="Times New Roman"/>
          <w:bCs/>
          <w:i/>
          <w:iCs/>
          <w:color w:val="000000" w:themeColor="text1"/>
          <w:lang w:val="sq-AL" w:bidi="ar-SA"/>
        </w:rPr>
        <w:t xml:space="preserve">jyqtare e </w:t>
      </w:r>
      <w:r w:rsidR="00855400" w:rsidRPr="009053F9">
        <w:rPr>
          <w:rFonts w:ascii="Times New Roman" w:eastAsia="Calibri" w:hAnsi="Times New Roman"/>
          <w:bCs/>
          <w:i/>
          <w:iCs/>
          <w:color w:val="000000" w:themeColor="text1"/>
          <w:lang w:val="sq-AL" w:bidi="ar-SA"/>
        </w:rPr>
        <w:t>g</w:t>
      </w:r>
      <w:r w:rsidRPr="009053F9">
        <w:rPr>
          <w:rFonts w:ascii="Times New Roman" w:eastAsia="Calibri" w:hAnsi="Times New Roman"/>
          <w:bCs/>
          <w:i/>
          <w:iCs/>
          <w:color w:val="000000" w:themeColor="text1"/>
          <w:lang w:val="sq-AL" w:bidi="ar-SA"/>
        </w:rPr>
        <w:t>atshme I</w:t>
      </w:r>
      <w:r w:rsidR="00A8611E" w:rsidRPr="009053F9">
        <w:rPr>
          <w:rFonts w:ascii="Times New Roman" w:eastAsia="Calibri" w:hAnsi="Times New Roman"/>
          <w:bCs/>
          <w:i/>
          <w:iCs/>
          <w:color w:val="000000" w:themeColor="text1"/>
          <w:lang w:val="sq-AL" w:bidi="ar-SA"/>
        </w:rPr>
        <w:t>.</w:t>
      </w:r>
      <w:r w:rsidRPr="009053F9">
        <w:rPr>
          <w:rFonts w:ascii="Times New Roman" w:eastAsia="Calibri" w:hAnsi="Times New Roman"/>
          <w:bCs/>
          <w:i/>
          <w:iCs/>
          <w:color w:val="000000" w:themeColor="text1"/>
          <w:lang w:val="sq-AL" w:bidi="ar-SA"/>
        </w:rPr>
        <w:t xml:space="preserve"> H</w:t>
      </w:r>
      <w:r w:rsidR="00A8611E" w:rsidRPr="009053F9">
        <w:rPr>
          <w:rFonts w:ascii="Times New Roman" w:eastAsia="Calibri" w:hAnsi="Times New Roman"/>
          <w:bCs/>
          <w:i/>
          <w:iCs/>
          <w:color w:val="000000" w:themeColor="text1"/>
          <w:lang w:val="sq-AL" w:bidi="ar-SA"/>
        </w:rPr>
        <w:t>.</w:t>
      </w:r>
      <w:r w:rsidRPr="009053F9">
        <w:rPr>
          <w:rFonts w:ascii="Times New Roman" w:eastAsia="Calibri" w:hAnsi="Times New Roman"/>
          <w:bCs/>
          <w:i/>
          <w:iCs/>
          <w:color w:val="000000" w:themeColor="text1"/>
          <w:lang w:val="sq-AL" w:bidi="ar-SA"/>
        </w:rPr>
        <w:t xml:space="preserve">, për gjykimin e kërkesave të tjera gjatë hetimeve </w:t>
      </w:r>
      <w:r w:rsidRPr="009053F9">
        <w:rPr>
          <w:rFonts w:ascii="Times New Roman" w:eastAsia="Calibri" w:hAnsi="Times New Roman"/>
          <w:bCs/>
          <w:i/>
          <w:iCs/>
          <w:color w:val="000000" w:themeColor="text1"/>
          <w:lang w:val="sq-AL" w:bidi="ar-SA"/>
        </w:rPr>
        <w:lastRenderedPageBreak/>
        <w:t xml:space="preserve">paraprake të procedimit penal nr. 1285, viti 2023 të Prokurorisë pranë Gjykatës së Shkallës së Parë të Juridiksionit të Përgjithshëm Elbasan. 5. Dërgimin e akteve Gjykatës së Shkallës së Parë të Juridiksionit të Përgjithshëm Elbasan për caktimin e </w:t>
      </w:r>
      <w:r w:rsidR="00855400" w:rsidRPr="009053F9">
        <w:rPr>
          <w:rFonts w:ascii="Times New Roman" w:eastAsia="Calibri" w:hAnsi="Times New Roman"/>
          <w:bCs/>
          <w:i/>
          <w:iCs/>
          <w:color w:val="000000" w:themeColor="text1"/>
          <w:lang w:val="sq-AL" w:bidi="ar-SA"/>
        </w:rPr>
        <w:t>g</w:t>
      </w:r>
      <w:r w:rsidRPr="009053F9">
        <w:rPr>
          <w:rFonts w:ascii="Times New Roman" w:eastAsia="Calibri" w:hAnsi="Times New Roman"/>
          <w:bCs/>
          <w:i/>
          <w:iCs/>
          <w:color w:val="000000" w:themeColor="text1"/>
          <w:lang w:val="sq-AL" w:bidi="ar-SA"/>
        </w:rPr>
        <w:t xml:space="preserve">jyqtarit të </w:t>
      </w:r>
      <w:r w:rsidR="00855400" w:rsidRPr="009053F9">
        <w:rPr>
          <w:rFonts w:ascii="Times New Roman" w:eastAsia="Calibri" w:hAnsi="Times New Roman"/>
          <w:bCs/>
          <w:i/>
          <w:iCs/>
          <w:color w:val="000000" w:themeColor="text1"/>
          <w:lang w:val="sq-AL" w:bidi="ar-SA"/>
        </w:rPr>
        <w:t>h</w:t>
      </w:r>
      <w:r w:rsidRPr="009053F9">
        <w:rPr>
          <w:rFonts w:ascii="Times New Roman" w:eastAsia="Calibri" w:hAnsi="Times New Roman"/>
          <w:bCs/>
          <w:i/>
          <w:iCs/>
          <w:color w:val="000000" w:themeColor="text1"/>
          <w:lang w:val="sq-AL" w:bidi="ar-SA"/>
        </w:rPr>
        <w:t xml:space="preserve">etimeve </w:t>
      </w:r>
      <w:r w:rsidR="00855400" w:rsidRPr="009053F9">
        <w:rPr>
          <w:rFonts w:ascii="Times New Roman" w:eastAsia="Calibri" w:hAnsi="Times New Roman"/>
          <w:bCs/>
          <w:i/>
          <w:iCs/>
          <w:color w:val="000000" w:themeColor="text1"/>
          <w:lang w:val="sq-AL" w:bidi="ar-SA"/>
        </w:rPr>
        <w:t>p</w:t>
      </w:r>
      <w:r w:rsidRPr="009053F9">
        <w:rPr>
          <w:rFonts w:ascii="Times New Roman" w:eastAsia="Calibri" w:hAnsi="Times New Roman"/>
          <w:bCs/>
          <w:i/>
          <w:iCs/>
          <w:color w:val="000000" w:themeColor="text1"/>
          <w:lang w:val="sq-AL" w:bidi="ar-SA"/>
        </w:rPr>
        <w:t xml:space="preserve">araprake si gjykate kompetente për gjykimin e kësaj çështje </w:t>
      </w:r>
      <w:r w:rsidRPr="009053F9">
        <w:rPr>
          <w:rFonts w:ascii="Times New Roman" w:eastAsia="Calibri" w:hAnsi="Times New Roman"/>
          <w:bCs/>
          <w:color w:val="000000" w:themeColor="text1"/>
          <w:lang w:val="sq-AL" w:bidi="ar-SA"/>
        </w:rPr>
        <w:t>...</w:t>
      </w:r>
      <w:r w:rsidR="00855400"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w:t>
      </w:r>
    </w:p>
    <w:p w14:paraId="559E04AB" w14:textId="1436DD41" w:rsidR="003C7060" w:rsidRPr="009053F9" w:rsidRDefault="003C7060" w:rsidP="00855400">
      <w:pPr>
        <w:pStyle w:val="ListParagraph"/>
        <w:numPr>
          <w:ilvl w:val="1"/>
          <w:numId w:val="12"/>
        </w:numPr>
        <w:tabs>
          <w:tab w:val="left" w:pos="540"/>
        </w:tabs>
        <w:ind w:left="0" w:firstLine="360"/>
        <w:jc w:val="both"/>
        <w:rPr>
          <w:rFonts w:ascii="Times New Roman" w:eastAsia="Calibri" w:hAnsi="Times New Roman"/>
          <w:bCs/>
          <w:i/>
          <w:iCs/>
          <w:color w:val="000000" w:themeColor="text1"/>
          <w:lang w:val="sq-AL" w:bidi="ar-SA"/>
        </w:rPr>
      </w:pPr>
      <w:r w:rsidRPr="009053F9">
        <w:rPr>
          <w:rFonts w:ascii="Times New Roman" w:eastAsia="Calibri" w:hAnsi="Times New Roman"/>
          <w:bCs/>
          <w:color w:val="000000" w:themeColor="text1"/>
          <w:lang w:val="sq-AL" w:bidi="ar-SA"/>
        </w:rPr>
        <w:t xml:space="preserve">Në datën 05.01.2026, në </w:t>
      </w:r>
      <w:r w:rsidR="00361E41" w:rsidRPr="009053F9">
        <w:rPr>
          <w:rFonts w:ascii="Times New Roman" w:eastAsia="Calibri" w:hAnsi="Times New Roman"/>
          <w:bCs/>
          <w:color w:val="000000" w:themeColor="text1"/>
          <w:lang w:val="sq-AL" w:bidi="ar-SA"/>
        </w:rPr>
        <w:t>g</w:t>
      </w:r>
      <w:r w:rsidRPr="009053F9">
        <w:rPr>
          <w:rFonts w:ascii="Times New Roman" w:eastAsia="Calibri" w:hAnsi="Times New Roman"/>
          <w:bCs/>
          <w:color w:val="000000" w:themeColor="text1"/>
          <w:lang w:val="sq-AL" w:bidi="ar-SA"/>
        </w:rPr>
        <w:t xml:space="preserve">jykatë është paraqitur kërkesa objekt shqyrtimi e personit nën hetim Arjan Topalli. Në këtë datë, gjyqtar i gatshëm ishte </w:t>
      </w:r>
      <w:r w:rsidR="00855400" w:rsidRPr="009053F9">
        <w:rPr>
          <w:rFonts w:ascii="Times New Roman" w:eastAsia="Calibri" w:hAnsi="Times New Roman"/>
          <w:bCs/>
          <w:color w:val="000000" w:themeColor="text1"/>
          <w:lang w:val="sq-AL" w:bidi="ar-SA"/>
        </w:rPr>
        <w:t>g</w:t>
      </w:r>
      <w:r w:rsidRPr="009053F9">
        <w:rPr>
          <w:rFonts w:ascii="Times New Roman" w:eastAsia="Calibri" w:hAnsi="Times New Roman"/>
          <w:bCs/>
          <w:color w:val="000000" w:themeColor="text1"/>
          <w:lang w:val="sq-AL" w:bidi="ar-SA"/>
        </w:rPr>
        <w:t xml:space="preserve">jyqtar A. K. Referuar </w:t>
      </w:r>
      <w:r w:rsidR="00361E41" w:rsidRPr="009053F9">
        <w:rPr>
          <w:rFonts w:ascii="Times New Roman" w:eastAsia="Calibri" w:hAnsi="Times New Roman"/>
          <w:bCs/>
          <w:color w:val="000000" w:themeColor="text1"/>
          <w:lang w:val="sq-AL" w:bidi="ar-SA"/>
        </w:rPr>
        <w:t>r</w:t>
      </w:r>
      <w:r w:rsidRPr="009053F9">
        <w:rPr>
          <w:rFonts w:ascii="Times New Roman" w:eastAsia="Calibri" w:hAnsi="Times New Roman"/>
          <w:bCs/>
          <w:color w:val="000000" w:themeColor="text1"/>
          <w:lang w:val="sq-AL" w:bidi="ar-SA"/>
        </w:rPr>
        <w:t xml:space="preserve">egjistrit të veprimeve, fillimisht, në orën 11:21:53 të po kësaj date, çështja është regjistruar për gjykim manualisht (pa short) pranë </w:t>
      </w:r>
      <w:r w:rsidR="00855400" w:rsidRPr="009053F9">
        <w:rPr>
          <w:rFonts w:ascii="Times New Roman" w:eastAsia="Calibri" w:hAnsi="Times New Roman"/>
          <w:bCs/>
          <w:color w:val="000000" w:themeColor="text1"/>
          <w:lang w:val="sq-AL" w:bidi="ar-SA"/>
        </w:rPr>
        <w:t>g</w:t>
      </w:r>
      <w:r w:rsidRPr="009053F9">
        <w:rPr>
          <w:rFonts w:ascii="Times New Roman" w:eastAsia="Calibri" w:hAnsi="Times New Roman"/>
          <w:bCs/>
          <w:color w:val="000000" w:themeColor="text1"/>
          <w:lang w:val="sq-AL" w:bidi="ar-SA"/>
        </w:rPr>
        <w:t xml:space="preserve">jyqtarit </w:t>
      </w:r>
      <w:r w:rsidR="002B14B3" w:rsidRPr="009053F9">
        <w:rPr>
          <w:rFonts w:ascii="Times New Roman" w:eastAsia="Calibri" w:hAnsi="Times New Roman"/>
          <w:bCs/>
          <w:color w:val="000000" w:themeColor="text1"/>
          <w:lang w:val="sq-AL" w:bidi="ar-SA"/>
        </w:rPr>
        <w:t>A</w:t>
      </w:r>
      <w:r w:rsidRPr="009053F9">
        <w:rPr>
          <w:rFonts w:ascii="Times New Roman" w:eastAsia="Calibri" w:hAnsi="Times New Roman"/>
          <w:bCs/>
          <w:color w:val="000000" w:themeColor="text1"/>
          <w:lang w:val="sq-AL" w:bidi="ar-SA"/>
        </w:rPr>
        <w:t>. K</w:t>
      </w:r>
      <w:r w:rsidR="00A8611E"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xml:space="preserve">, si gjyqtar i gatshëm për çështjet urgjente. Në orën 11:24:38 u bë kalimi i dosjes me objekt </w:t>
      </w:r>
      <w:r w:rsidR="00361E41"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xml:space="preserve">urgjent” te ky i fundit. Në orën 15:12:45, çështja u çregjistrua nga </w:t>
      </w:r>
      <w:r w:rsidR="00855400" w:rsidRPr="009053F9">
        <w:rPr>
          <w:rFonts w:ascii="Times New Roman" w:eastAsia="Calibri" w:hAnsi="Times New Roman"/>
          <w:bCs/>
          <w:color w:val="000000" w:themeColor="text1"/>
          <w:lang w:val="sq-AL" w:bidi="ar-SA"/>
        </w:rPr>
        <w:t>g</w:t>
      </w:r>
      <w:r w:rsidRPr="009053F9">
        <w:rPr>
          <w:rFonts w:ascii="Times New Roman" w:eastAsia="Calibri" w:hAnsi="Times New Roman"/>
          <w:bCs/>
          <w:color w:val="000000" w:themeColor="text1"/>
          <w:lang w:val="sq-AL" w:bidi="ar-SA"/>
        </w:rPr>
        <w:t>jyqtari A</w:t>
      </w:r>
      <w:r w:rsidR="00A8611E"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xml:space="preserve"> K</w:t>
      </w:r>
      <w:r w:rsidR="00A8611E"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xml:space="preserve"> dhe u caktua për gjykim manualisht (pa short) pranë </w:t>
      </w:r>
      <w:r w:rsidR="00855400" w:rsidRPr="009053F9">
        <w:rPr>
          <w:rFonts w:ascii="Times New Roman" w:eastAsia="Calibri" w:hAnsi="Times New Roman"/>
          <w:bCs/>
          <w:color w:val="000000" w:themeColor="text1"/>
          <w:lang w:val="sq-AL" w:bidi="ar-SA"/>
        </w:rPr>
        <w:t>g</w:t>
      </w:r>
      <w:r w:rsidRPr="009053F9">
        <w:rPr>
          <w:rFonts w:ascii="Times New Roman" w:eastAsia="Calibri" w:hAnsi="Times New Roman"/>
          <w:bCs/>
          <w:color w:val="000000" w:themeColor="text1"/>
          <w:lang w:val="sq-AL" w:bidi="ar-SA"/>
        </w:rPr>
        <w:t>jyqtare I</w:t>
      </w:r>
      <w:r w:rsidR="00855400"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H</w:t>
      </w:r>
      <w:r w:rsidR="00855400"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xml:space="preserve">, me arsyetimin: </w:t>
      </w:r>
      <w:r w:rsidR="00855400"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Për gjyqtare I</w:t>
      </w:r>
      <w:r w:rsidR="00A8611E"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xml:space="preserve"> H</w:t>
      </w:r>
      <w:r w:rsidR="00A8611E"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xml:space="preserve"> si gjyqtare e fazës së hetimit në lidhje me çështjen nr. sistemi 61300-00004-13-2025, që ka lidhje me të njëjtin procedim penal</w:t>
      </w:r>
      <w:r w:rsidR="00855400"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w:t>
      </w:r>
    </w:p>
    <w:p w14:paraId="0DBC15CF" w14:textId="0AEC0E03" w:rsidR="003C7060" w:rsidRPr="009053F9" w:rsidRDefault="003C7060" w:rsidP="00855400">
      <w:pPr>
        <w:pStyle w:val="ListParagraph"/>
        <w:numPr>
          <w:ilvl w:val="1"/>
          <w:numId w:val="12"/>
        </w:numPr>
        <w:tabs>
          <w:tab w:val="left" w:pos="540"/>
        </w:tabs>
        <w:ind w:left="0" w:firstLine="360"/>
        <w:jc w:val="both"/>
        <w:rPr>
          <w:rFonts w:ascii="Times New Roman" w:eastAsia="Calibri" w:hAnsi="Times New Roman"/>
          <w:bCs/>
          <w:i/>
          <w:iCs/>
          <w:color w:val="000000" w:themeColor="text1"/>
          <w:lang w:val="sq-AL" w:bidi="ar-SA"/>
        </w:rPr>
      </w:pPr>
      <w:r w:rsidRPr="009053F9">
        <w:rPr>
          <w:rFonts w:ascii="Times New Roman" w:eastAsia="Calibri" w:hAnsi="Times New Roman"/>
          <w:bCs/>
          <w:color w:val="000000" w:themeColor="text1"/>
          <w:lang w:val="sq-AL" w:bidi="ar-SA"/>
        </w:rPr>
        <w:t>Një gjyqtar i një gjykate që gëzon kompetencë lëndore për gjykimin e një çështje të caktuar gëzon kompetencë funksionale për gjykimin e saj, kur plotëson kushtet për qenien gjyqtar në çështjen në fjalë. Një ndër këto kushte është që në parim, ai të jetë caktuar si gjyqtar i çështjes përmes shortit elektronik të gjykatës, në përputhje me nenin 25, pika 1 të ligjit nr.</w:t>
      </w:r>
      <w:r w:rsidR="00361E41" w:rsidRPr="009053F9">
        <w:rPr>
          <w:rFonts w:ascii="Times New Roman" w:eastAsia="Calibri" w:hAnsi="Times New Roman"/>
          <w:bCs/>
          <w:color w:val="000000" w:themeColor="text1"/>
          <w:lang w:val="sq-AL" w:bidi="ar-SA"/>
        </w:rPr>
        <w:t xml:space="preserve"> </w:t>
      </w:r>
      <w:r w:rsidRPr="009053F9">
        <w:rPr>
          <w:rFonts w:ascii="Times New Roman" w:eastAsia="Calibri" w:hAnsi="Times New Roman"/>
          <w:bCs/>
          <w:color w:val="000000" w:themeColor="text1"/>
          <w:lang w:val="sq-AL" w:bidi="ar-SA"/>
        </w:rPr>
        <w:t>98/2016 “Për organizimin e pushtetit gjyqësor të Republikës së Shqipërisë” (më tej, referuar si “ligji nr.98/2016</w:t>
      </w:r>
      <w:r w:rsidR="00855400"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xml:space="preserve">). Përjashtim nga ky rregull bëjnë çështjet urgjente/të ngutshme. Në këto raste, natyra urgjente e çështjes prevalon ndaj rregullit të përgjithshëm për caktimin e gjyqtarit me short dhe çështja caktohet për gjykim të gjyqtari i gatshëm, sipas listës së gatishmërisë të miratuar nga Kryetari i Gjykatës sipas nenit 37, germa </w:t>
      </w:r>
      <w:r w:rsidR="00855400"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b</w:t>
      </w:r>
      <w:r w:rsidR="00855400"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xml:space="preserve"> të ligjit nr.</w:t>
      </w:r>
      <w:r w:rsidR="00855400" w:rsidRPr="009053F9">
        <w:rPr>
          <w:rFonts w:ascii="Times New Roman" w:eastAsia="Calibri" w:hAnsi="Times New Roman"/>
          <w:bCs/>
          <w:color w:val="000000" w:themeColor="text1"/>
          <w:lang w:val="sq-AL" w:bidi="ar-SA"/>
        </w:rPr>
        <w:t xml:space="preserve"> </w:t>
      </w:r>
      <w:r w:rsidRPr="009053F9">
        <w:rPr>
          <w:rFonts w:ascii="Times New Roman" w:eastAsia="Calibri" w:hAnsi="Times New Roman"/>
          <w:bCs/>
          <w:color w:val="000000" w:themeColor="text1"/>
          <w:lang w:val="sq-AL" w:bidi="ar-SA"/>
        </w:rPr>
        <w:t>98/2016.</w:t>
      </w:r>
      <w:r w:rsidR="00A8611E" w:rsidRPr="009053F9">
        <w:rPr>
          <w:rFonts w:ascii="Times New Roman" w:eastAsia="Calibri" w:hAnsi="Times New Roman"/>
          <w:bCs/>
          <w:color w:val="000000" w:themeColor="text1"/>
          <w:lang w:val="sq-AL" w:bidi="ar-SA"/>
        </w:rPr>
        <w:t xml:space="preserve"> </w:t>
      </w:r>
      <w:r w:rsidRPr="009053F9">
        <w:rPr>
          <w:rFonts w:ascii="Times New Roman" w:eastAsia="Calibri" w:hAnsi="Times New Roman"/>
          <w:bCs/>
          <w:color w:val="000000" w:themeColor="text1"/>
          <w:lang w:val="sq-AL" w:bidi="ar-SA"/>
        </w:rPr>
        <w:t>Në rastet e hetimeve paraprake, në varësi të natyrës së kërkesës së parë të paraqitur në gjykatë për një çështje konkrete (pra, urgjente apo jourgjente) do të përcaktohen edhe rregullat e aplikueshme mbi mënyrën e caktimit të gjyqtarit natyral të çështjes. Konkretisht, nëse kërkesa e parë e paraqitur nuk është urgjente, gjyqtari natyral do të caktohet përmes shortit elektronik, ndërsa nëse është urgjente, gjyqtar natyral do të jetë gjyqtari i gatshëm në datën e paraqitjes së saj.</w:t>
      </w:r>
    </w:p>
    <w:p w14:paraId="039D539C" w14:textId="07A39149" w:rsidR="003C7060" w:rsidRPr="009053F9" w:rsidRDefault="003C7060" w:rsidP="00855400">
      <w:pPr>
        <w:pStyle w:val="ListParagraph"/>
        <w:numPr>
          <w:ilvl w:val="1"/>
          <w:numId w:val="12"/>
        </w:numPr>
        <w:tabs>
          <w:tab w:val="left" w:pos="540"/>
        </w:tabs>
        <w:ind w:left="0" w:firstLine="360"/>
        <w:jc w:val="both"/>
        <w:rPr>
          <w:rFonts w:ascii="Times New Roman" w:eastAsia="Calibri" w:hAnsi="Times New Roman"/>
          <w:bCs/>
          <w:i/>
          <w:iCs/>
          <w:color w:val="000000" w:themeColor="text1"/>
          <w:lang w:val="sq-AL" w:bidi="ar-SA"/>
        </w:rPr>
      </w:pPr>
      <w:r w:rsidRPr="009053F9">
        <w:rPr>
          <w:rFonts w:ascii="Times New Roman" w:eastAsia="Calibri" w:hAnsi="Times New Roman"/>
          <w:bCs/>
          <w:color w:val="000000" w:themeColor="text1"/>
          <w:lang w:val="sq-AL" w:bidi="ar-SA"/>
        </w:rPr>
        <w:t xml:space="preserve">Me paraqitjen e kërkesës së parë penale krijohet çështja penale gjyqësore, konstituohet edhe </w:t>
      </w:r>
      <w:r w:rsidR="00855400" w:rsidRPr="009053F9">
        <w:rPr>
          <w:rFonts w:ascii="Times New Roman" w:eastAsia="Calibri" w:hAnsi="Times New Roman"/>
          <w:bCs/>
          <w:color w:val="000000" w:themeColor="text1"/>
          <w:lang w:val="sq-AL" w:bidi="ar-SA"/>
        </w:rPr>
        <w:t>g</w:t>
      </w:r>
      <w:r w:rsidRPr="009053F9">
        <w:rPr>
          <w:rFonts w:ascii="Times New Roman" w:eastAsia="Calibri" w:hAnsi="Times New Roman"/>
          <w:bCs/>
          <w:color w:val="000000" w:themeColor="text1"/>
          <w:lang w:val="sq-AL" w:bidi="ar-SA"/>
        </w:rPr>
        <w:t xml:space="preserve">jyqtari monokratik i </w:t>
      </w:r>
      <w:r w:rsidR="00855400" w:rsidRPr="009053F9">
        <w:rPr>
          <w:rFonts w:ascii="Times New Roman" w:eastAsia="Calibri" w:hAnsi="Times New Roman"/>
          <w:bCs/>
          <w:color w:val="000000" w:themeColor="text1"/>
          <w:lang w:val="sq-AL" w:bidi="ar-SA"/>
        </w:rPr>
        <w:t>h</w:t>
      </w:r>
      <w:r w:rsidRPr="009053F9">
        <w:rPr>
          <w:rFonts w:ascii="Times New Roman" w:eastAsia="Calibri" w:hAnsi="Times New Roman"/>
          <w:bCs/>
          <w:color w:val="000000" w:themeColor="text1"/>
          <w:lang w:val="sq-AL" w:bidi="ar-SA"/>
        </w:rPr>
        <w:t xml:space="preserve">etimeve </w:t>
      </w:r>
      <w:r w:rsidR="00855400" w:rsidRPr="009053F9">
        <w:rPr>
          <w:rFonts w:ascii="Times New Roman" w:eastAsia="Calibri" w:hAnsi="Times New Roman"/>
          <w:bCs/>
          <w:color w:val="000000" w:themeColor="text1"/>
          <w:lang w:val="sq-AL" w:bidi="ar-SA"/>
        </w:rPr>
        <w:t>p</w:t>
      </w:r>
      <w:r w:rsidRPr="009053F9">
        <w:rPr>
          <w:rFonts w:ascii="Times New Roman" w:eastAsia="Calibri" w:hAnsi="Times New Roman"/>
          <w:bCs/>
          <w:color w:val="000000" w:themeColor="text1"/>
          <w:lang w:val="sq-AL" w:bidi="ar-SA"/>
        </w:rPr>
        <w:t xml:space="preserve">araprake, si dhe lind marrëdhënia procedurale penale mes subjekteve të kësaj çështjeje. Gjyqtari i caktuar i </w:t>
      </w:r>
      <w:r w:rsidR="00855400" w:rsidRPr="009053F9">
        <w:rPr>
          <w:rFonts w:ascii="Times New Roman" w:eastAsia="Calibri" w:hAnsi="Times New Roman"/>
          <w:bCs/>
          <w:color w:val="000000" w:themeColor="text1"/>
          <w:lang w:val="sq-AL" w:bidi="ar-SA"/>
        </w:rPr>
        <w:t>h</w:t>
      </w:r>
      <w:r w:rsidRPr="009053F9">
        <w:rPr>
          <w:rFonts w:ascii="Times New Roman" w:eastAsia="Calibri" w:hAnsi="Times New Roman"/>
          <w:bCs/>
          <w:color w:val="000000" w:themeColor="text1"/>
          <w:lang w:val="sq-AL" w:bidi="ar-SA"/>
        </w:rPr>
        <w:t xml:space="preserve">etimeve </w:t>
      </w:r>
      <w:r w:rsidR="00855400" w:rsidRPr="009053F9">
        <w:rPr>
          <w:rFonts w:ascii="Times New Roman" w:eastAsia="Calibri" w:hAnsi="Times New Roman"/>
          <w:bCs/>
          <w:color w:val="000000" w:themeColor="text1"/>
          <w:lang w:val="sq-AL" w:bidi="ar-SA"/>
        </w:rPr>
        <w:t>p</w:t>
      </w:r>
      <w:r w:rsidRPr="009053F9">
        <w:rPr>
          <w:rFonts w:ascii="Times New Roman" w:eastAsia="Calibri" w:hAnsi="Times New Roman"/>
          <w:bCs/>
          <w:color w:val="000000" w:themeColor="text1"/>
          <w:lang w:val="sq-AL" w:bidi="ar-SA"/>
        </w:rPr>
        <w:t>araprake do të vijojë të jetë gjyqtari i çështjes penale gjatë fazës së hetimeve paraprake, duke qenë kështu kompetent për shqyrtimin e të gjitha kërkesave të palëve gjatë hetimeve paraprake, në përputhje me nenin 278, pika 2 të K</w:t>
      </w:r>
      <w:r w:rsidR="00855400" w:rsidRPr="009053F9">
        <w:rPr>
          <w:rFonts w:ascii="Times New Roman" w:eastAsia="Calibri" w:hAnsi="Times New Roman"/>
          <w:bCs/>
          <w:color w:val="000000" w:themeColor="text1"/>
          <w:lang w:val="sq-AL" w:bidi="ar-SA"/>
        </w:rPr>
        <w:t>odit t</w:t>
      </w:r>
      <w:r w:rsidR="0098480B" w:rsidRPr="009053F9">
        <w:rPr>
          <w:rFonts w:ascii="Times New Roman" w:eastAsia="Calibri" w:hAnsi="Times New Roman"/>
          <w:bCs/>
          <w:color w:val="000000" w:themeColor="text1"/>
          <w:lang w:val="sq-AL" w:bidi="ar-SA"/>
        </w:rPr>
        <w:t>ë</w:t>
      </w:r>
      <w:r w:rsidR="00855400" w:rsidRPr="009053F9">
        <w:rPr>
          <w:rFonts w:ascii="Times New Roman" w:eastAsia="Calibri" w:hAnsi="Times New Roman"/>
          <w:bCs/>
          <w:color w:val="000000" w:themeColor="text1"/>
          <w:lang w:val="sq-AL" w:bidi="ar-SA"/>
        </w:rPr>
        <w:t xml:space="preserve"> </w:t>
      </w:r>
      <w:r w:rsidRPr="009053F9">
        <w:rPr>
          <w:rFonts w:ascii="Times New Roman" w:eastAsia="Calibri" w:hAnsi="Times New Roman"/>
          <w:bCs/>
          <w:color w:val="000000" w:themeColor="text1"/>
          <w:lang w:val="sq-AL" w:bidi="ar-SA"/>
        </w:rPr>
        <w:t>Pr</w:t>
      </w:r>
      <w:r w:rsidR="00855400" w:rsidRPr="009053F9">
        <w:rPr>
          <w:rFonts w:ascii="Times New Roman" w:eastAsia="Calibri" w:hAnsi="Times New Roman"/>
          <w:bCs/>
          <w:color w:val="000000" w:themeColor="text1"/>
          <w:lang w:val="sq-AL" w:bidi="ar-SA"/>
        </w:rPr>
        <w:t>ocedur</w:t>
      </w:r>
      <w:r w:rsidR="0098480B" w:rsidRPr="009053F9">
        <w:rPr>
          <w:rFonts w:ascii="Times New Roman" w:eastAsia="Calibri" w:hAnsi="Times New Roman"/>
          <w:bCs/>
          <w:color w:val="000000" w:themeColor="text1"/>
          <w:lang w:val="sq-AL" w:bidi="ar-SA"/>
        </w:rPr>
        <w:t>ë</w:t>
      </w:r>
      <w:r w:rsidR="00855400" w:rsidRPr="009053F9">
        <w:rPr>
          <w:rFonts w:ascii="Times New Roman" w:eastAsia="Calibri" w:hAnsi="Times New Roman"/>
          <w:bCs/>
          <w:color w:val="000000" w:themeColor="text1"/>
          <w:lang w:val="sq-AL" w:bidi="ar-SA"/>
        </w:rPr>
        <w:t xml:space="preserve">s </w:t>
      </w:r>
      <w:r w:rsidRPr="009053F9">
        <w:rPr>
          <w:rFonts w:ascii="Times New Roman" w:eastAsia="Calibri" w:hAnsi="Times New Roman"/>
          <w:bCs/>
          <w:color w:val="000000" w:themeColor="text1"/>
          <w:lang w:val="sq-AL" w:bidi="ar-SA"/>
        </w:rPr>
        <w:t>Penale</w:t>
      </w:r>
      <w:r w:rsidR="002B14B3" w:rsidRPr="009053F9">
        <w:rPr>
          <w:rFonts w:ascii="Times New Roman" w:eastAsia="Calibri" w:hAnsi="Times New Roman"/>
          <w:bCs/>
          <w:color w:val="000000" w:themeColor="text1"/>
          <w:lang w:val="sq-AL" w:bidi="ar-SA"/>
        </w:rPr>
        <w:t xml:space="preserve"> (KPP)</w:t>
      </w:r>
      <w:r w:rsidRPr="009053F9">
        <w:rPr>
          <w:rFonts w:ascii="Times New Roman" w:eastAsia="Calibri" w:hAnsi="Times New Roman"/>
          <w:bCs/>
          <w:color w:val="000000" w:themeColor="text1"/>
          <w:lang w:val="sq-AL" w:bidi="ar-SA"/>
        </w:rPr>
        <w:t xml:space="preserve">, i cili parashikon se: </w:t>
      </w:r>
      <w:r w:rsidRPr="009053F9">
        <w:rPr>
          <w:rFonts w:ascii="Times New Roman" w:eastAsia="Calibri" w:hAnsi="Times New Roman"/>
          <w:bCs/>
          <w:i/>
          <w:iCs/>
          <w:color w:val="000000" w:themeColor="text1"/>
          <w:lang w:val="sq-AL" w:bidi="ar-SA"/>
        </w:rPr>
        <w:t>“2. Kërkesat e palëve gjatë hetimeve paraprake, sipas paragrafit 1, të këtij neni, shqyrtohen nga i njëjti gjyqtar”.</w:t>
      </w:r>
      <w:r w:rsidRPr="009053F9">
        <w:rPr>
          <w:rFonts w:ascii="Times New Roman" w:eastAsia="Calibri" w:hAnsi="Times New Roman"/>
          <w:bCs/>
          <w:color w:val="000000" w:themeColor="text1"/>
          <w:lang w:val="sq-AL" w:bidi="ar-SA"/>
        </w:rPr>
        <w:t xml:space="preserve"> Në interpretim të kësaj dispozite, Kolegji Penal i Gjykatës së Lartë, me vendimin nr.</w:t>
      </w:r>
      <w:r w:rsidR="00855400" w:rsidRPr="009053F9">
        <w:rPr>
          <w:rFonts w:ascii="Times New Roman" w:eastAsia="Calibri" w:hAnsi="Times New Roman"/>
          <w:bCs/>
          <w:color w:val="000000" w:themeColor="text1"/>
          <w:lang w:val="sq-AL" w:bidi="ar-SA"/>
        </w:rPr>
        <w:t xml:space="preserve"> </w:t>
      </w:r>
      <w:r w:rsidRPr="009053F9">
        <w:rPr>
          <w:rFonts w:ascii="Times New Roman" w:eastAsia="Calibri" w:hAnsi="Times New Roman"/>
          <w:bCs/>
          <w:color w:val="000000" w:themeColor="text1"/>
          <w:lang w:val="sq-AL" w:bidi="ar-SA"/>
        </w:rPr>
        <w:t xml:space="preserve">00-2025-1519, datë 14.10.2025 është shprehur se: </w:t>
      </w:r>
      <w:r w:rsidR="00855400" w:rsidRPr="009053F9">
        <w:rPr>
          <w:rFonts w:ascii="Times New Roman" w:eastAsia="Calibri" w:hAnsi="Times New Roman"/>
          <w:bCs/>
          <w:color w:val="000000" w:themeColor="text1"/>
          <w:lang w:val="sq-AL" w:bidi="ar-SA"/>
        </w:rPr>
        <w:t>“</w:t>
      </w:r>
      <w:r w:rsidRPr="009053F9">
        <w:rPr>
          <w:rFonts w:ascii="Times New Roman" w:eastAsia="Calibri" w:hAnsi="Times New Roman"/>
          <w:bCs/>
          <w:i/>
          <w:iCs/>
          <w:color w:val="000000" w:themeColor="text1"/>
          <w:lang w:val="sq-AL" w:bidi="ar-SA"/>
        </w:rPr>
        <w:t>... neni 278 paragrafi 2 i KPP, i cili parashikon që kërkesat e palëve gjatë hetimeve paraprake shqyrtohen nga i njëjti gjyqtar, nuk duhet interpretuar në mënyrë të ngushtë si i aplikueshëm vetëm brenda kufijve kohorë të hetimeve paraprake në shkallën e parë. Qëllimi i ligjvënësit me këtë dispozitë ka qenë garantimi i vazhdimësisë së kompetencës dhe sigurimi që gjyqtari i cili ka njohuri të plota mbi historikun e masave të sigurimit të mbetet gjyqtari kompetent për shqyrtimin e kërkesave të kësaj natyre. Shqyrtimi i kërkesave që lidhen me lirinë personale kërkon jo vetëm njohjen e dispozitave ligjore, por edhe njohjen e plotë të historikut të çështjes, elementë të cilët janë të pranishëm vetëm te gjyqtari që ka trajtuar më parë kërkesat e kësaj natyre</w:t>
      </w:r>
      <w:r w:rsidR="00855400"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w:t>
      </w:r>
    </w:p>
    <w:p w14:paraId="459D3DFF" w14:textId="15CD01A7" w:rsidR="003C7060" w:rsidRPr="009053F9" w:rsidRDefault="003C7060" w:rsidP="00855400">
      <w:pPr>
        <w:pStyle w:val="ListParagraph"/>
        <w:numPr>
          <w:ilvl w:val="1"/>
          <w:numId w:val="12"/>
        </w:numPr>
        <w:tabs>
          <w:tab w:val="left" w:pos="540"/>
        </w:tabs>
        <w:ind w:left="0" w:firstLine="360"/>
        <w:jc w:val="both"/>
        <w:rPr>
          <w:rFonts w:ascii="Times New Roman" w:eastAsia="Calibri" w:hAnsi="Times New Roman"/>
          <w:bCs/>
          <w:i/>
          <w:iCs/>
          <w:color w:val="000000" w:themeColor="text1"/>
          <w:lang w:val="sq-AL" w:bidi="ar-SA"/>
        </w:rPr>
      </w:pPr>
      <w:r w:rsidRPr="009053F9">
        <w:rPr>
          <w:rFonts w:ascii="Times New Roman" w:eastAsia="Calibri" w:hAnsi="Times New Roman"/>
          <w:bCs/>
          <w:color w:val="000000" w:themeColor="text1"/>
          <w:lang w:val="sq-AL" w:bidi="ar-SA"/>
        </w:rPr>
        <w:t>Në këtë pikë, vlen të theksohet se gjyqtari i gatshëm bëhet gjyqtar natyral i hetimeve paraprake jo për shkak të dispozitave të ligjit nr.</w:t>
      </w:r>
      <w:r w:rsidR="00A8611E" w:rsidRPr="009053F9">
        <w:rPr>
          <w:rFonts w:ascii="Times New Roman" w:eastAsia="Calibri" w:hAnsi="Times New Roman"/>
          <w:bCs/>
          <w:color w:val="000000" w:themeColor="text1"/>
          <w:lang w:val="sq-AL" w:bidi="ar-SA"/>
        </w:rPr>
        <w:t xml:space="preserve"> </w:t>
      </w:r>
      <w:r w:rsidRPr="009053F9">
        <w:rPr>
          <w:rFonts w:ascii="Times New Roman" w:eastAsia="Calibri" w:hAnsi="Times New Roman"/>
          <w:bCs/>
          <w:color w:val="000000" w:themeColor="text1"/>
          <w:lang w:val="sq-AL" w:bidi="ar-SA"/>
        </w:rPr>
        <w:t>98/2016, pasi si rregull ai do të duhet të ishte gjyqtar vetëm i kërkesës urgjente që i është caktuar për gjykim gjatë periudhës së gatishmërisë, por për shkak të operimit të nenit 278, pika 2 të K</w:t>
      </w:r>
      <w:r w:rsidR="002B14B3" w:rsidRPr="009053F9">
        <w:rPr>
          <w:rFonts w:ascii="Times New Roman" w:eastAsia="Calibri" w:hAnsi="Times New Roman"/>
          <w:bCs/>
          <w:color w:val="000000" w:themeColor="text1"/>
          <w:lang w:val="sq-AL" w:bidi="ar-SA"/>
        </w:rPr>
        <w:t>PP</w:t>
      </w:r>
      <w:r w:rsidRPr="009053F9">
        <w:rPr>
          <w:rFonts w:ascii="Times New Roman" w:eastAsia="Calibri" w:hAnsi="Times New Roman"/>
          <w:bCs/>
          <w:color w:val="000000" w:themeColor="text1"/>
          <w:lang w:val="sq-AL" w:bidi="ar-SA"/>
        </w:rPr>
        <w:t xml:space="preserve">, i cili imponon që kërkesat e palëve gjatë hetimeve paraprake të shqyrtohen nga i njëjti gjyqtar. Ky konkluzion mbështetet edhe nga faktet </w:t>
      </w:r>
      <w:r w:rsidRPr="009053F9">
        <w:rPr>
          <w:rFonts w:ascii="Times New Roman" w:eastAsia="Calibri" w:hAnsi="Times New Roman"/>
          <w:bCs/>
          <w:color w:val="000000" w:themeColor="text1"/>
          <w:lang w:val="sq-AL" w:bidi="ar-SA"/>
        </w:rPr>
        <w:lastRenderedPageBreak/>
        <w:t xml:space="preserve">e çështjes konkrete, ku ndër vite, pavarësisht se disa kërkesa urgjente të paraqitura në lidhje me këtë çështje janë gjykuar nga gjyqtarët e gatshëm, të gjitha kërkesat jourgjente kalonin për gjykim te </w:t>
      </w:r>
      <w:r w:rsidR="00361E41" w:rsidRPr="009053F9">
        <w:rPr>
          <w:rFonts w:ascii="Times New Roman" w:eastAsia="Calibri" w:hAnsi="Times New Roman"/>
          <w:bCs/>
          <w:color w:val="000000" w:themeColor="text1"/>
          <w:lang w:val="sq-AL" w:bidi="ar-SA"/>
        </w:rPr>
        <w:t>g</w:t>
      </w:r>
      <w:r w:rsidRPr="009053F9">
        <w:rPr>
          <w:rFonts w:ascii="Times New Roman" w:eastAsia="Calibri" w:hAnsi="Times New Roman"/>
          <w:bCs/>
          <w:color w:val="000000" w:themeColor="text1"/>
          <w:lang w:val="sq-AL" w:bidi="ar-SA"/>
        </w:rPr>
        <w:t xml:space="preserve">jyqtarja natyrale e </w:t>
      </w:r>
      <w:r w:rsidR="00361E41" w:rsidRPr="009053F9">
        <w:rPr>
          <w:rFonts w:ascii="Times New Roman" w:eastAsia="Calibri" w:hAnsi="Times New Roman"/>
          <w:bCs/>
          <w:color w:val="000000" w:themeColor="text1"/>
          <w:lang w:val="sq-AL" w:bidi="ar-SA"/>
        </w:rPr>
        <w:t>h</w:t>
      </w:r>
      <w:r w:rsidRPr="009053F9">
        <w:rPr>
          <w:rFonts w:ascii="Times New Roman" w:eastAsia="Calibri" w:hAnsi="Times New Roman"/>
          <w:bCs/>
          <w:color w:val="000000" w:themeColor="text1"/>
          <w:lang w:val="sq-AL" w:bidi="ar-SA"/>
        </w:rPr>
        <w:t xml:space="preserve">etimeve </w:t>
      </w:r>
      <w:r w:rsidR="00361E41" w:rsidRPr="009053F9">
        <w:rPr>
          <w:rFonts w:ascii="Times New Roman" w:eastAsia="Calibri" w:hAnsi="Times New Roman"/>
          <w:bCs/>
          <w:color w:val="000000" w:themeColor="text1"/>
          <w:lang w:val="sq-AL" w:bidi="ar-SA"/>
        </w:rPr>
        <w:t>p</w:t>
      </w:r>
      <w:r w:rsidRPr="009053F9">
        <w:rPr>
          <w:rFonts w:ascii="Times New Roman" w:eastAsia="Calibri" w:hAnsi="Times New Roman"/>
          <w:bCs/>
          <w:color w:val="000000" w:themeColor="text1"/>
          <w:lang w:val="sq-AL" w:bidi="ar-SA"/>
        </w:rPr>
        <w:t xml:space="preserve">araprake, </w:t>
      </w:r>
      <w:r w:rsidR="00361E41" w:rsidRPr="009053F9">
        <w:rPr>
          <w:rFonts w:ascii="Times New Roman" w:eastAsia="Calibri" w:hAnsi="Times New Roman"/>
          <w:bCs/>
          <w:color w:val="000000" w:themeColor="text1"/>
          <w:lang w:val="sq-AL" w:bidi="ar-SA"/>
        </w:rPr>
        <w:t>z</w:t>
      </w:r>
      <w:r w:rsidRPr="009053F9">
        <w:rPr>
          <w:rFonts w:ascii="Times New Roman" w:eastAsia="Calibri" w:hAnsi="Times New Roman"/>
          <w:bCs/>
          <w:color w:val="000000" w:themeColor="text1"/>
          <w:lang w:val="sq-AL" w:bidi="ar-SA"/>
        </w:rPr>
        <w:t>nj.</w:t>
      </w:r>
      <w:r w:rsidR="00361E41" w:rsidRPr="009053F9">
        <w:rPr>
          <w:rFonts w:ascii="Times New Roman" w:eastAsia="Calibri" w:hAnsi="Times New Roman"/>
          <w:bCs/>
          <w:color w:val="000000" w:themeColor="text1"/>
          <w:lang w:val="sq-AL" w:bidi="ar-SA"/>
        </w:rPr>
        <w:t xml:space="preserve"> Th. </w:t>
      </w:r>
      <w:r w:rsidRPr="009053F9">
        <w:rPr>
          <w:rFonts w:ascii="Times New Roman" w:eastAsia="Calibri" w:hAnsi="Times New Roman"/>
          <w:bCs/>
          <w:color w:val="000000" w:themeColor="text1"/>
          <w:lang w:val="sq-AL" w:bidi="ar-SA"/>
        </w:rPr>
        <w:t>R.</w:t>
      </w:r>
    </w:p>
    <w:p w14:paraId="3C602D90" w14:textId="0DA65F46" w:rsidR="003C7060" w:rsidRPr="009053F9" w:rsidRDefault="003C7060" w:rsidP="00855400">
      <w:pPr>
        <w:pStyle w:val="ListParagraph"/>
        <w:numPr>
          <w:ilvl w:val="1"/>
          <w:numId w:val="12"/>
        </w:numPr>
        <w:tabs>
          <w:tab w:val="left" w:pos="540"/>
        </w:tabs>
        <w:ind w:left="0" w:firstLine="360"/>
        <w:jc w:val="both"/>
        <w:rPr>
          <w:rFonts w:ascii="Times New Roman" w:eastAsia="Calibri" w:hAnsi="Times New Roman"/>
          <w:bCs/>
          <w:i/>
          <w:iCs/>
          <w:color w:val="000000" w:themeColor="text1"/>
          <w:lang w:val="sq-AL" w:bidi="ar-SA"/>
        </w:rPr>
      </w:pPr>
      <w:r w:rsidRPr="009053F9">
        <w:rPr>
          <w:rFonts w:ascii="Times New Roman" w:eastAsia="Calibri" w:hAnsi="Times New Roman"/>
          <w:bCs/>
          <w:color w:val="000000" w:themeColor="text1"/>
          <w:lang w:val="sq-AL" w:bidi="ar-SA"/>
        </w:rPr>
        <w:t>Mund të ndodhë që për shkaqe të përcaktuara në ligj apo në aktet nënligjore të K</w:t>
      </w:r>
      <w:r w:rsidR="0044736B" w:rsidRPr="009053F9">
        <w:rPr>
          <w:rFonts w:ascii="Times New Roman" w:eastAsia="Calibri" w:hAnsi="Times New Roman"/>
          <w:bCs/>
          <w:color w:val="000000" w:themeColor="text1"/>
          <w:lang w:val="sq-AL" w:bidi="ar-SA"/>
        </w:rPr>
        <w:t>LGJ</w:t>
      </w:r>
      <w:r w:rsidRPr="009053F9">
        <w:rPr>
          <w:rFonts w:ascii="Times New Roman" w:eastAsia="Calibri" w:hAnsi="Times New Roman"/>
          <w:bCs/>
          <w:color w:val="000000" w:themeColor="text1"/>
          <w:lang w:val="sq-AL" w:bidi="ar-SA"/>
        </w:rPr>
        <w:t xml:space="preserve"> të dala për zbatim të tij, </w:t>
      </w:r>
      <w:r w:rsidR="00361E41" w:rsidRPr="009053F9">
        <w:rPr>
          <w:rFonts w:ascii="Times New Roman" w:eastAsia="Calibri" w:hAnsi="Times New Roman"/>
          <w:bCs/>
          <w:color w:val="000000" w:themeColor="text1"/>
          <w:lang w:val="sq-AL" w:bidi="ar-SA"/>
        </w:rPr>
        <w:t>g</w:t>
      </w:r>
      <w:r w:rsidRPr="009053F9">
        <w:rPr>
          <w:rFonts w:ascii="Times New Roman" w:eastAsia="Calibri" w:hAnsi="Times New Roman"/>
          <w:bCs/>
          <w:color w:val="000000" w:themeColor="text1"/>
          <w:lang w:val="sq-AL" w:bidi="ar-SA"/>
        </w:rPr>
        <w:t xml:space="preserve">jyqtari i </w:t>
      </w:r>
      <w:r w:rsidR="00361E41" w:rsidRPr="009053F9">
        <w:rPr>
          <w:rFonts w:ascii="Times New Roman" w:eastAsia="Calibri" w:hAnsi="Times New Roman"/>
          <w:bCs/>
          <w:color w:val="000000" w:themeColor="text1"/>
          <w:lang w:val="sq-AL" w:bidi="ar-SA"/>
        </w:rPr>
        <w:t>h</w:t>
      </w:r>
      <w:r w:rsidRPr="009053F9">
        <w:rPr>
          <w:rFonts w:ascii="Times New Roman" w:eastAsia="Calibri" w:hAnsi="Times New Roman"/>
          <w:bCs/>
          <w:color w:val="000000" w:themeColor="text1"/>
          <w:lang w:val="sq-AL" w:bidi="ar-SA"/>
        </w:rPr>
        <w:t xml:space="preserve">etimeve </w:t>
      </w:r>
      <w:r w:rsidR="00361E41" w:rsidRPr="009053F9">
        <w:rPr>
          <w:rFonts w:ascii="Times New Roman" w:eastAsia="Calibri" w:hAnsi="Times New Roman"/>
          <w:bCs/>
          <w:color w:val="000000" w:themeColor="text1"/>
          <w:lang w:val="sq-AL" w:bidi="ar-SA"/>
        </w:rPr>
        <w:t>p</w:t>
      </w:r>
      <w:r w:rsidRPr="009053F9">
        <w:rPr>
          <w:rFonts w:ascii="Times New Roman" w:eastAsia="Calibri" w:hAnsi="Times New Roman"/>
          <w:bCs/>
          <w:color w:val="000000" w:themeColor="text1"/>
          <w:lang w:val="sq-AL" w:bidi="ar-SA"/>
        </w:rPr>
        <w:t xml:space="preserve">araprake të ndryshohet, rast në të cilin duhet të kryhet rindarja e dosjeve të tij dhe caktimi i </w:t>
      </w:r>
      <w:r w:rsidR="00361E41" w:rsidRPr="009053F9">
        <w:rPr>
          <w:rFonts w:ascii="Times New Roman" w:eastAsia="Calibri" w:hAnsi="Times New Roman"/>
          <w:bCs/>
          <w:color w:val="000000" w:themeColor="text1"/>
          <w:lang w:val="sq-AL" w:bidi="ar-SA"/>
        </w:rPr>
        <w:t>g</w:t>
      </w:r>
      <w:r w:rsidRPr="009053F9">
        <w:rPr>
          <w:rFonts w:ascii="Times New Roman" w:eastAsia="Calibri" w:hAnsi="Times New Roman"/>
          <w:bCs/>
          <w:color w:val="000000" w:themeColor="text1"/>
          <w:lang w:val="sq-AL" w:bidi="ar-SA"/>
        </w:rPr>
        <w:t xml:space="preserve">jyqtarit zëvendësues të </w:t>
      </w:r>
      <w:r w:rsidR="00361E41" w:rsidRPr="009053F9">
        <w:rPr>
          <w:rFonts w:ascii="Times New Roman" w:eastAsia="Calibri" w:hAnsi="Times New Roman"/>
          <w:bCs/>
          <w:color w:val="000000" w:themeColor="text1"/>
          <w:lang w:val="sq-AL" w:bidi="ar-SA"/>
        </w:rPr>
        <w:t>h</w:t>
      </w:r>
      <w:r w:rsidRPr="009053F9">
        <w:rPr>
          <w:rFonts w:ascii="Times New Roman" w:eastAsia="Calibri" w:hAnsi="Times New Roman"/>
          <w:bCs/>
          <w:color w:val="000000" w:themeColor="text1"/>
          <w:lang w:val="sq-AL" w:bidi="ar-SA"/>
        </w:rPr>
        <w:t xml:space="preserve">etimeve </w:t>
      </w:r>
      <w:r w:rsidR="00361E41" w:rsidRPr="009053F9">
        <w:rPr>
          <w:rFonts w:ascii="Times New Roman" w:eastAsia="Calibri" w:hAnsi="Times New Roman"/>
          <w:bCs/>
          <w:color w:val="000000" w:themeColor="text1"/>
          <w:lang w:val="sq-AL" w:bidi="ar-SA"/>
        </w:rPr>
        <w:t>p</w:t>
      </w:r>
      <w:r w:rsidRPr="009053F9">
        <w:rPr>
          <w:rFonts w:ascii="Times New Roman" w:eastAsia="Calibri" w:hAnsi="Times New Roman"/>
          <w:bCs/>
          <w:color w:val="000000" w:themeColor="text1"/>
          <w:lang w:val="sq-AL" w:bidi="ar-SA"/>
        </w:rPr>
        <w:t>araprake, që do të marrë këto atribute dhe kompetenca dhe do të vijojë t'i ushtrojë ato përgjatë hetimeve paraprake. Sikundër interpretuar nga ana e Kolegjit Penal të Gjykatës së Lartë në vendimin nr.</w:t>
      </w:r>
      <w:r w:rsidR="00A8611E" w:rsidRPr="009053F9">
        <w:rPr>
          <w:rFonts w:ascii="Times New Roman" w:eastAsia="Calibri" w:hAnsi="Times New Roman"/>
          <w:bCs/>
          <w:color w:val="000000" w:themeColor="text1"/>
          <w:lang w:val="sq-AL" w:bidi="ar-SA"/>
        </w:rPr>
        <w:t xml:space="preserve"> </w:t>
      </w:r>
      <w:r w:rsidRPr="009053F9">
        <w:rPr>
          <w:rFonts w:ascii="Times New Roman" w:eastAsia="Calibri" w:hAnsi="Times New Roman"/>
          <w:bCs/>
          <w:color w:val="000000" w:themeColor="text1"/>
          <w:lang w:val="sq-AL" w:bidi="ar-SA"/>
        </w:rPr>
        <w:t>00-2025-1570, datë 16.10.2025, rindarja e dosjeve kryhet vetëm në ato raste të parashikuara nga K</w:t>
      </w:r>
      <w:r w:rsidR="00361E41" w:rsidRPr="009053F9">
        <w:rPr>
          <w:rFonts w:ascii="Times New Roman" w:eastAsia="Calibri" w:hAnsi="Times New Roman"/>
          <w:bCs/>
          <w:color w:val="000000" w:themeColor="text1"/>
          <w:lang w:val="sq-AL" w:bidi="ar-SA"/>
        </w:rPr>
        <w:t>odit t</w:t>
      </w:r>
      <w:r w:rsidR="0098480B" w:rsidRPr="009053F9">
        <w:rPr>
          <w:rFonts w:ascii="Times New Roman" w:eastAsia="Calibri" w:hAnsi="Times New Roman"/>
          <w:bCs/>
          <w:color w:val="000000" w:themeColor="text1"/>
          <w:lang w:val="sq-AL" w:bidi="ar-SA"/>
        </w:rPr>
        <w:t>ë</w:t>
      </w:r>
      <w:r w:rsidR="00361E41" w:rsidRPr="009053F9">
        <w:rPr>
          <w:rFonts w:ascii="Times New Roman" w:eastAsia="Calibri" w:hAnsi="Times New Roman"/>
          <w:bCs/>
          <w:color w:val="000000" w:themeColor="text1"/>
          <w:lang w:val="sq-AL" w:bidi="ar-SA"/>
        </w:rPr>
        <w:t xml:space="preserve"> </w:t>
      </w:r>
      <w:r w:rsidRPr="009053F9">
        <w:rPr>
          <w:rFonts w:ascii="Times New Roman" w:eastAsia="Calibri" w:hAnsi="Times New Roman"/>
          <w:bCs/>
          <w:color w:val="000000" w:themeColor="text1"/>
          <w:lang w:val="sq-AL" w:bidi="ar-SA"/>
        </w:rPr>
        <w:t>Pr</w:t>
      </w:r>
      <w:r w:rsidR="00361E41" w:rsidRPr="009053F9">
        <w:rPr>
          <w:rFonts w:ascii="Times New Roman" w:eastAsia="Calibri" w:hAnsi="Times New Roman"/>
          <w:bCs/>
          <w:color w:val="000000" w:themeColor="text1"/>
          <w:lang w:val="sq-AL" w:bidi="ar-SA"/>
        </w:rPr>
        <w:t>ocedur</w:t>
      </w:r>
      <w:r w:rsidR="0098480B" w:rsidRPr="009053F9">
        <w:rPr>
          <w:rFonts w:ascii="Times New Roman" w:eastAsia="Calibri" w:hAnsi="Times New Roman"/>
          <w:bCs/>
          <w:color w:val="000000" w:themeColor="text1"/>
          <w:lang w:val="sq-AL" w:bidi="ar-SA"/>
        </w:rPr>
        <w:t>ë</w:t>
      </w:r>
      <w:r w:rsidR="00361E41" w:rsidRPr="009053F9">
        <w:rPr>
          <w:rFonts w:ascii="Times New Roman" w:eastAsia="Calibri" w:hAnsi="Times New Roman"/>
          <w:bCs/>
          <w:color w:val="000000" w:themeColor="text1"/>
          <w:lang w:val="sq-AL" w:bidi="ar-SA"/>
        </w:rPr>
        <w:t xml:space="preserve">s </w:t>
      </w:r>
      <w:r w:rsidRPr="009053F9">
        <w:rPr>
          <w:rFonts w:ascii="Times New Roman" w:eastAsia="Calibri" w:hAnsi="Times New Roman"/>
          <w:bCs/>
          <w:color w:val="000000" w:themeColor="text1"/>
          <w:lang w:val="sq-AL" w:bidi="ar-SA"/>
        </w:rPr>
        <w:t>Penale dhe vendimi nr.</w:t>
      </w:r>
      <w:r w:rsidR="00A8611E" w:rsidRPr="009053F9">
        <w:rPr>
          <w:rFonts w:ascii="Times New Roman" w:eastAsia="Calibri" w:hAnsi="Times New Roman"/>
          <w:bCs/>
          <w:color w:val="000000" w:themeColor="text1"/>
          <w:lang w:val="sq-AL" w:bidi="ar-SA"/>
        </w:rPr>
        <w:t xml:space="preserve"> </w:t>
      </w:r>
      <w:r w:rsidRPr="009053F9">
        <w:rPr>
          <w:rFonts w:ascii="Times New Roman" w:eastAsia="Calibri" w:hAnsi="Times New Roman"/>
          <w:bCs/>
          <w:color w:val="000000" w:themeColor="text1"/>
          <w:lang w:val="sq-AL" w:bidi="ar-SA"/>
        </w:rPr>
        <w:t xml:space="preserve">724, datë 07.12.2023 i KLGJ </w:t>
      </w:r>
      <w:r w:rsidR="00361E41"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Për rindarjen me short të çështjeve gjyqësore</w:t>
      </w:r>
      <w:r w:rsidR="00361E41"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xml:space="preserve">, i cili përcakton shprehimisht rastet kur është e lejuar rindarja e dosjeve, duke i kufizuar ato vetëm në situata të veçanta si: përfundimi i mandatit të gjyqtarit, largimi nga detyra, transferimi, pamundësia absolute shëndetësore ose përjashtimi për shkak të konfliktit të interesit apo për lejet e veçanta që jepen konform vendimit nr. 72, datë 20.05.2019 </w:t>
      </w:r>
      <w:r w:rsidR="00361E41"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xml:space="preserve">Mbi </w:t>
      </w:r>
      <w:r w:rsidR="002B14B3" w:rsidRPr="009053F9">
        <w:rPr>
          <w:rFonts w:ascii="Times New Roman" w:eastAsia="Calibri" w:hAnsi="Times New Roman"/>
          <w:bCs/>
          <w:color w:val="000000" w:themeColor="text1"/>
          <w:lang w:val="sq-AL" w:bidi="ar-SA"/>
        </w:rPr>
        <w:t>l</w:t>
      </w:r>
      <w:r w:rsidRPr="009053F9">
        <w:rPr>
          <w:rFonts w:ascii="Times New Roman" w:eastAsia="Calibri" w:hAnsi="Times New Roman"/>
          <w:bCs/>
          <w:color w:val="000000" w:themeColor="text1"/>
          <w:lang w:val="sq-AL" w:bidi="ar-SA"/>
        </w:rPr>
        <w:t xml:space="preserve">ejet e </w:t>
      </w:r>
      <w:r w:rsidR="002B14B3" w:rsidRPr="009053F9">
        <w:rPr>
          <w:rFonts w:ascii="Times New Roman" w:eastAsia="Calibri" w:hAnsi="Times New Roman"/>
          <w:bCs/>
          <w:color w:val="000000" w:themeColor="text1"/>
          <w:lang w:val="sq-AL" w:bidi="ar-SA"/>
        </w:rPr>
        <w:t>p</w:t>
      </w:r>
      <w:r w:rsidRPr="009053F9">
        <w:rPr>
          <w:rFonts w:ascii="Times New Roman" w:eastAsia="Calibri" w:hAnsi="Times New Roman"/>
          <w:bCs/>
          <w:color w:val="000000" w:themeColor="text1"/>
          <w:lang w:val="sq-AL" w:bidi="ar-SA"/>
        </w:rPr>
        <w:t xml:space="preserve">apaguara të </w:t>
      </w:r>
      <w:r w:rsidR="002B14B3" w:rsidRPr="009053F9">
        <w:rPr>
          <w:rFonts w:ascii="Times New Roman" w:eastAsia="Calibri" w:hAnsi="Times New Roman"/>
          <w:bCs/>
          <w:color w:val="000000" w:themeColor="text1"/>
          <w:lang w:val="sq-AL" w:bidi="ar-SA"/>
        </w:rPr>
        <w:t>g</w:t>
      </w:r>
      <w:r w:rsidRPr="009053F9">
        <w:rPr>
          <w:rFonts w:ascii="Times New Roman" w:eastAsia="Calibri" w:hAnsi="Times New Roman"/>
          <w:bCs/>
          <w:color w:val="000000" w:themeColor="text1"/>
          <w:lang w:val="sq-AL" w:bidi="ar-SA"/>
        </w:rPr>
        <w:t>jyqtarëve që jepen nga Këshilli i Lartë Gjyqësor</w:t>
      </w:r>
      <w:r w:rsidR="00361E41"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xml:space="preserve">. </w:t>
      </w:r>
    </w:p>
    <w:p w14:paraId="0E1AFB0D" w14:textId="3AA421D3" w:rsidR="003C7060" w:rsidRPr="009053F9" w:rsidRDefault="003C7060" w:rsidP="00855400">
      <w:pPr>
        <w:pStyle w:val="ListParagraph"/>
        <w:numPr>
          <w:ilvl w:val="1"/>
          <w:numId w:val="12"/>
        </w:numPr>
        <w:tabs>
          <w:tab w:val="left" w:pos="540"/>
        </w:tabs>
        <w:ind w:left="0" w:firstLine="360"/>
        <w:jc w:val="both"/>
        <w:rPr>
          <w:rFonts w:ascii="Times New Roman" w:eastAsia="Calibri" w:hAnsi="Times New Roman"/>
          <w:bCs/>
          <w:i/>
          <w:iCs/>
          <w:color w:val="000000" w:themeColor="text1"/>
          <w:lang w:val="sq-AL" w:bidi="ar-SA"/>
        </w:rPr>
      </w:pPr>
      <w:r w:rsidRPr="009053F9">
        <w:rPr>
          <w:rFonts w:ascii="Times New Roman" w:eastAsia="Calibri" w:hAnsi="Times New Roman"/>
          <w:bCs/>
          <w:color w:val="000000" w:themeColor="text1"/>
          <w:lang w:val="sq-AL" w:bidi="ar-SA"/>
        </w:rPr>
        <w:t xml:space="preserve">Në rastin konkret, plotësohen kushtet për rindarjen e kësaj çështjeje penale, pasi gjyqtarja e mëparshme e saj ka përfituar leje të veçantë konform vendimit nr. 72, datë 20.05.2019 </w:t>
      </w:r>
      <w:r w:rsidR="0044736B"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xml:space="preserve">Mbi </w:t>
      </w:r>
      <w:r w:rsidR="0044736B" w:rsidRPr="009053F9">
        <w:rPr>
          <w:rFonts w:ascii="Times New Roman" w:eastAsia="Calibri" w:hAnsi="Times New Roman"/>
          <w:bCs/>
          <w:color w:val="000000" w:themeColor="text1"/>
          <w:lang w:val="sq-AL" w:bidi="ar-SA"/>
        </w:rPr>
        <w:t>l</w:t>
      </w:r>
      <w:r w:rsidRPr="009053F9">
        <w:rPr>
          <w:rFonts w:ascii="Times New Roman" w:eastAsia="Calibri" w:hAnsi="Times New Roman"/>
          <w:bCs/>
          <w:color w:val="000000" w:themeColor="text1"/>
          <w:lang w:val="sq-AL" w:bidi="ar-SA"/>
        </w:rPr>
        <w:t xml:space="preserve">ejet e </w:t>
      </w:r>
      <w:r w:rsidR="0044736B" w:rsidRPr="009053F9">
        <w:rPr>
          <w:rFonts w:ascii="Times New Roman" w:eastAsia="Calibri" w:hAnsi="Times New Roman"/>
          <w:bCs/>
          <w:color w:val="000000" w:themeColor="text1"/>
          <w:lang w:val="sq-AL" w:bidi="ar-SA"/>
        </w:rPr>
        <w:t>p</w:t>
      </w:r>
      <w:r w:rsidRPr="009053F9">
        <w:rPr>
          <w:rFonts w:ascii="Times New Roman" w:eastAsia="Calibri" w:hAnsi="Times New Roman"/>
          <w:bCs/>
          <w:color w:val="000000" w:themeColor="text1"/>
          <w:lang w:val="sq-AL" w:bidi="ar-SA"/>
        </w:rPr>
        <w:t xml:space="preserve">apaguara të </w:t>
      </w:r>
      <w:r w:rsidR="0044736B" w:rsidRPr="009053F9">
        <w:rPr>
          <w:rFonts w:ascii="Times New Roman" w:eastAsia="Calibri" w:hAnsi="Times New Roman"/>
          <w:bCs/>
          <w:color w:val="000000" w:themeColor="text1"/>
          <w:lang w:val="sq-AL" w:bidi="ar-SA"/>
        </w:rPr>
        <w:t>g</w:t>
      </w:r>
      <w:r w:rsidRPr="009053F9">
        <w:rPr>
          <w:rFonts w:ascii="Times New Roman" w:eastAsia="Calibri" w:hAnsi="Times New Roman"/>
          <w:bCs/>
          <w:color w:val="000000" w:themeColor="text1"/>
          <w:lang w:val="sq-AL" w:bidi="ar-SA"/>
        </w:rPr>
        <w:t>jyqtarëve që jepen nga Këshilli i Lartë Gjyqësor</w:t>
      </w:r>
      <w:r w:rsidR="0044736B"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w:t>
      </w:r>
      <w:r w:rsidR="00A8611E" w:rsidRPr="009053F9">
        <w:rPr>
          <w:rFonts w:ascii="Times New Roman" w:eastAsia="Calibri" w:hAnsi="Times New Roman"/>
          <w:bCs/>
          <w:color w:val="000000" w:themeColor="text1"/>
          <w:lang w:val="sq-AL" w:bidi="ar-SA"/>
        </w:rPr>
        <w:t xml:space="preserve"> </w:t>
      </w:r>
      <w:r w:rsidRPr="009053F9">
        <w:rPr>
          <w:rFonts w:ascii="Times New Roman" w:eastAsia="Calibri" w:hAnsi="Times New Roman"/>
          <w:bCs/>
          <w:color w:val="000000" w:themeColor="text1"/>
          <w:lang w:val="sq-AL" w:bidi="ar-SA"/>
        </w:rPr>
        <w:t xml:space="preserve">Në mënyrë që të respektohet parimi i gjykatës së caktuar me ligj e për rrjedhojë, të garantohet zhvillimi i një gjykimi të vlefshëm dhe një procesi të rregullt ligjor, mënyra e caktimit të </w:t>
      </w:r>
      <w:r w:rsidR="0044736B" w:rsidRPr="009053F9">
        <w:rPr>
          <w:rFonts w:ascii="Times New Roman" w:eastAsia="Calibri" w:hAnsi="Times New Roman"/>
          <w:bCs/>
          <w:color w:val="000000" w:themeColor="text1"/>
          <w:lang w:val="sq-AL" w:bidi="ar-SA"/>
        </w:rPr>
        <w:t>g</w:t>
      </w:r>
      <w:r w:rsidRPr="009053F9">
        <w:rPr>
          <w:rFonts w:ascii="Times New Roman" w:eastAsia="Calibri" w:hAnsi="Times New Roman"/>
          <w:bCs/>
          <w:color w:val="000000" w:themeColor="text1"/>
          <w:lang w:val="sq-AL" w:bidi="ar-SA"/>
        </w:rPr>
        <w:t xml:space="preserve">jyqtarit zëvendësues (të ri) të </w:t>
      </w:r>
      <w:r w:rsidR="0044736B" w:rsidRPr="009053F9">
        <w:rPr>
          <w:rFonts w:ascii="Times New Roman" w:eastAsia="Calibri" w:hAnsi="Times New Roman"/>
          <w:bCs/>
          <w:color w:val="000000" w:themeColor="text1"/>
          <w:lang w:val="sq-AL" w:bidi="ar-SA"/>
        </w:rPr>
        <w:t>h</w:t>
      </w:r>
      <w:r w:rsidRPr="009053F9">
        <w:rPr>
          <w:rFonts w:ascii="Times New Roman" w:eastAsia="Calibri" w:hAnsi="Times New Roman"/>
          <w:bCs/>
          <w:color w:val="000000" w:themeColor="text1"/>
          <w:lang w:val="sq-AL" w:bidi="ar-SA"/>
        </w:rPr>
        <w:t xml:space="preserve">etimeve </w:t>
      </w:r>
      <w:r w:rsidR="0044736B" w:rsidRPr="009053F9">
        <w:rPr>
          <w:rFonts w:ascii="Times New Roman" w:eastAsia="Calibri" w:hAnsi="Times New Roman"/>
          <w:bCs/>
          <w:color w:val="000000" w:themeColor="text1"/>
          <w:lang w:val="sq-AL" w:bidi="ar-SA"/>
        </w:rPr>
        <w:t>p</w:t>
      </w:r>
      <w:r w:rsidRPr="009053F9">
        <w:rPr>
          <w:rFonts w:ascii="Times New Roman" w:eastAsia="Calibri" w:hAnsi="Times New Roman"/>
          <w:bCs/>
          <w:color w:val="000000" w:themeColor="text1"/>
          <w:lang w:val="sq-AL" w:bidi="ar-SA"/>
        </w:rPr>
        <w:t xml:space="preserve">araprake duhet të jetë e bazuar në ligj apo aktet nënligjore të dala në zbatim të tij. </w:t>
      </w:r>
    </w:p>
    <w:p w14:paraId="3C1DDABE" w14:textId="61BBE943" w:rsidR="003C7060" w:rsidRPr="009053F9" w:rsidRDefault="003C7060" w:rsidP="00855400">
      <w:pPr>
        <w:pStyle w:val="ListParagraph"/>
        <w:numPr>
          <w:ilvl w:val="1"/>
          <w:numId w:val="12"/>
        </w:numPr>
        <w:tabs>
          <w:tab w:val="left" w:pos="540"/>
        </w:tabs>
        <w:ind w:left="0" w:firstLine="360"/>
        <w:jc w:val="both"/>
        <w:rPr>
          <w:rFonts w:ascii="Times New Roman" w:eastAsia="Calibri" w:hAnsi="Times New Roman"/>
          <w:bCs/>
          <w:i/>
          <w:iCs/>
          <w:color w:val="000000" w:themeColor="text1"/>
          <w:lang w:val="sq-AL" w:bidi="ar-SA"/>
        </w:rPr>
      </w:pPr>
      <w:r w:rsidRPr="009053F9">
        <w:rPr>
          <w:rFonts w:ascii="Times New Roman" w:eastAsia="Calibri" w:hAnsi="Times New Roman"/>
          <w:bCs/>
          <w:color w:val="000000" w:themeColor="text1"/>
          <w:lang w:val="sq-AL" w:bidi="ar-SA"/>
        </w:rPr>
        <w:t>Ky është edhe qëndrimi i mbajtur nga Kolegjet e Bashkuara të Gjykatës së Lartë me vendimin unifikues nr.</w:t>
      </w:r>
      <w:r w:rsidR="0098480B" w:rsidRPr="009053F9">
        <w:rPr>
          <w:rFonts w:ascii="Times New Roman" w:eastAsia="Calibri" w:hAnsi="Times New Roman"/>
          <w:bCs/>
          <w:color w:val="000000" w:themeColor="text1"/>
          <w:lang w:val="sq-AL" w:bidi="ar-SA"/>
        </w:rPr>
        <w:t xml:space="preserve"> </w:t>
      </w:r>
      <w:r w:rsidRPr="009053F9">
        <w:rPr>
          <w:rFonts w:ascii="Times New Roman" w:eastAsia="Calibri" w:hAnsi="Times New Roman"/>
          <w:bCs/>
          <w:color w:val="000000" w:themeColor="text1"/>
          <w:lang w:val="sq-AL" w:bidi="ar-SA"/>
        </w:rPr>
        <w:t xml:space="preserve">2/2011, në të cilin, duke evidentuar paraprakisht se: </w:t>
      </w:r>
      <w:r w:rsidR="0044736B" w:rsidRPr="009053F9">
        <w:rPr>
          <w:rFonts w:ascii="Times New Roman" w:eastAsia="Calibri" w:hAnsi="Times New Roman"/>
          <w:bCs/>
          <w:color w:val="000000" w:themeColor="text1"/>
          <w:lang w:val="sq-AL" w:bidi="ar-SA"/>
        </w:rPr>
        <w:t>“</w:t>
      </w:r>
      <w:r w:rsidRPr="009053F9">
        <w:rPr>
          <w:rFonts w:ascii="Times New Roman" w:eastAsia="Calibri" w:hAnsi="Times New Roman"/>
          <w:bCs/>
          <w:i/>
          <w:iCs/>
          <w:color w:val="000000" w:themeColor="text1"/>
          <w:lang w:val="sq-AL" w:bidi="ar-SA"/>
        </w:rPr>
        <w:t>në Kodin e Procedurës Penale, ndërsa përmbahen rregullime konkrete lidhur me numrin e gjyqtarëve e kompetencën lëndore në varësi të natyrës së çështjes penale, si dhe mbi kompetencën tokësore, nuk parashikohen rregulla mbi mënyrën e formimit të gjykatës apo për caktimin e përbërjes nominative të saj</w:t>
      </w:r>
      <w:r w:rsidRPr="009053F9">
        <w:rPr>
          <w:rFonts w:ascii="Times New Roman" w:eastAsia="Calibri" w:hAnsi="Times New Roman"/>
          <w:bCs/>
          <w:color w:val="000000" w:themeColor="text1"/>
          <w:lang w:val="sq-AL" w:bidi="ar-SA"/>
        </w:rPr>
        <w:t xml:space="preserve">”, Kolegjet kanë njësuar praktikën gjyqësore si vijon: </w:t>
      </w:r>
      <w:r w:rsidRPr="009053F9">
        <w:rPr>
          <w:rFonts w:ascii="Times New Roman" w:eastAsia="Calibri" w:hAnsi="Times New Roman"/>
          <w:bCs/>
          <w:i/>
          <w:iCs/>
          <w:color w:val="000000" w:themeColor="text1"/>
          <w:lang w:val="sq-AL" w:bidi="ar-SA"/>
        </w:rPr>
        <w:t>“nisur nga dispozitat aktuale në fuqi të sipërcituara në këtë vendim, përbërja nominative e trupit gjykues në një gjykim penal konsiderohet e rregullt vetëm nëse, në varësi të natyrës dhe shkallës së gjykimit, rezulton se janë respektuar e zbatuar procedurat për përcaktimin nominativ të gjykatës monokratike apo të përbërjes së kolegjit që shqyrton një çështje konkrete, ato të përcaktimit periodik të përbërjes nominative të dhomave dhe kolegjeve penale për shqyrtimin e çështjeve penale në tërësi, si dhe ato të shortit për caktimin e gjyqtarit relator të çështjes konkrete apo për caktimin e gjyqtarit që zëvendëson anëtarin e trupës gjykuese që ka hequr dorë apo është përjashtuar nga gjykimi i çështjes konkrete”</w:t>
      </w:r>
      <w:r w:rsidRPr="009053F9">
        <w:rPr>
          <w:rFonts w:ascii="Times New Roman" w:eastAsia="Calibri" w:hAnsi="Times New Roman"/>
          <w:bCs/>
          <w:color w:val="000000" w:themeColor="text1"/>
          <w:lang w:val="sq-AL" w:bidi="ar-SA"/>
        </w:rPr>
        <w:t>. Ndonëse disa prej dispozitave të cilave iu referohet ky vendim kanë ndryshuar formulimin e tyre, në thelb ato mbeten të njëjta sa i takon mënyrës së caktimit të çështjeve për gjykim dhe, për pasojë, ky vendim unifikues nuk e ka humbur aktualitetin e tij dhe vijon të mbetet në fuqi për trajtimin e rasteve të njëjta.</w:t>
      </w:r>
    </w:p>
    <w:p w14:paraId="1D86F76C" w14:textId="77777777" w:rsidR="0098480B" w:rsidRPr="009053F9" w:rsidRDefault="0098480B" w:rsidP="008F6474">
      <w:pPr>
        <w:pStyle w:val="ListParagraph"/>
        <w:numPr>
          <w:ilvl w:val="1"/>
          <w:numId w:val="12"/>
        </w:numPr>
        <w:tabs>
          <w:tab w:val="left" w:pos="720"/>
          <w:tab w:val="left" w:pos="810"/>
        </w:tabs>
        <w:ind w:left="0" w:firstLine="360"/>
        <w:jc w:val="both"/>
        <w:rPr>
          <w:rFonts w:ascii="Times New Roman" w:eastAsia="Calibri" w:hAnsi="Times New Roman"/>
          <w:bCs/>
          <w:i/>
          <w:iCs/>
          <w:color w:val="000000" w:themeColor="text1"/>
          <w:lang w:val="sq-AL" w:bidi="ar-SA"/>
        </w:rPr>
      </w:pPr>
      <w:r w:rsidRPr="009053F9">
        <w:rPr>
          <w:rFonts w:ascii="Times New Roman" w:eastAsia="Calibri" w:hAnsi="Times New Roman"/>
          <w:bCs/>
          <w:color w:val="000000" w:themeColor="text1"/>
          <w:lang w:val="sq-AL" w:bidi="ar-SA"/>
        </w:rPr>
        <w:t xml:space="preserve"> </w:t>
      </w:r>
      <w:r w:rsidR="003C7060" w:rsidRPr="009053F9">
        <w:rPr>
          <w:rFonts w:ascii="Times New Roman" w:eastAsia="Calibri" w:hAnsi="Times New Roman"/>
          <w:bCs/>
          <w:color w:val="000000" w:themeColor="text1"/>
          <w:lang w:val="sq-AL" w:bidi="ar-SA"/>
        </w:rPr>
        <w:t xml:space="preserve">Gjykata vëren se aktualisht rregullat për rindarjen e çështjeve përcaktohen nga ligji nr.98/2016. Konkretisht, “rindarja” e çështjeve gjyqësore parashikohet si veprim vetëm në nenin 25, pika 3, germa “d” të këtij ligji, dispozitë e cila shprehimisht autorizon Këshillin e Lartë Gjyqësor të përcaktojë rregullat për rindarjen e çështjeve me short. Pra, nga interpretimi literal i kësaj dispozite është e dukshme se ligjvënësi ka patur qëllim që rindarja e çështjeve të kryhet vetëm me short, ndryshe nga rasti i ndarjes fillestare të çështjeve, e cila në rastin e hetimeve paraprake, në varësi të kërkesës përmes së cilës konstituohet trupi gjykues monokratik i </w:t>
      </w:r>
      <w:r w:rsidRPr="009053F9">
        <w:rPr>
          <w:rFonts w:ascii="Times New Roman" w:eastAsia="Calibri" w:hAnsi="Times New Roman"/>
          <w:bCs/>
          <w:color w:val="000000" w:themeColor="text1"/>
          <w:lang w:val="sq-AL" w:bidi="ar-SA"/>
        </w:rPr>
        <w:t>g</w:t>
      </w:r>
      <w:r w:rsidR="003C7060" w:rsidRPr="009053F9">
        <w:rPr>
          <w:rFonts w:ascii="Times New Roman" w:eastAsia="Calibri" w:hAnsi="Times New Roman"/>
          <w:bCs/>
          <w:color w:val="000000" w:themeColor="text1"/>
          <w:lang w:val="sq-AL" w:bidi="ar-SA"/>
        </w:rPr>
        <w:t xml:space="preserve">jyqtarit të </w:t>
      </w:r>
      <w:r w:rsidRPr="009053F9">
        <w:rPr>
          <w:rFonts w:ascii="Times New Roman" w:eastAsia="Calibri" w:hAnsi="Times New Roman"/>
          <w:bCs/>
          <w:color w:val="000000" w:themeColor="text1"/>
          <w:lang w:val="sq-AL" w:bidi="ar-SA"/>
        </w:rPr>
        <w:t>h</w:t>
      </w:r>
      <w:r w:rsidR="003C7060" w:rsidRPr="009053F9">
        <w:rPr>
          <w:rFonts w:ascii="Times New Roman" w:eastAsia="Calibri" w:hAnsi="Times New Roman"/>
          <w:bCs/>
          <w:color w:val="000000" w:themeColor="text1"/>
          <w:lang w:val="sq-AL" w:bidi="ar-SA"/>
        </w:rPr>
        <w:t xml:space="preserve">etimeve </w:t>
      </w:r>
      <w:r w:rsidRPr="009053F9">
        <w:rPr>
          <w:rFonts w:ascii="Times New Roman" w:eastAsia="Calibri" w:hAnsi="Times New Roman"/>
          <w:bCs/>
          <w:color w:val="000000" w:themeColor="text1"/>
          <w:lang w:val="sq-AL" w:bidi="ar-SA"/>
        </w:rPr>
        <w:t>p</w:t>
      </w:r>
      <w:r w:rsidR="003C7060" w:rsidRPr="009053F9">
        <w:rPr>
          <w:rFonts w:ascii="Times New Roman" w:eastAsia="Calibri" w:hAnsi="Times New Roman"/>
          <w:bCs/>
          <w:color w:val="000000" w:themeColor="text1"/>
          <w:lang w:val="sq-AL" w:bidi="ar-SA"/>
        </w:rPr>
        <w:t xml:space="preserve">araprake mund të kryhet në dy mënyra: a. me short (neni 25 i ligjit nr.98/2016), kur kërkesa nuk është urgjente, ose b. përmes caktimit të saj gjyqtarit të gatshëm (neni 37, germa </w:t>
      </w:r>
      <w:r w:rsidRPr="009053F9">
        <w:rPr>
          <w:rFonts w:ascii="Times New Roman" w:eastAsia="Calibri" w:hAnsi="Times New Roman"/>
          <w:bCs/>
          <w:color w:val="000000" w:themeColor="text1"/>
          <w:lang w:val="sq-AL" w:bidi="ar-SA"/>
        </w:rPr>
        <w:lastRenderedPageBreak/>
        <w:t>“</w:t>
      </w:r>
      <w:r w:rsidR="003C7060" w:rsidRPr="009053F9">
        <w:rPr>
          <w:rFonts w:ascii="Times New Roman" w:eastAsia="Calibri" w:hAnsi="Times New Roman"/>
          <w:bCs/>
          <w:color w:val="000000" w:themeColor="text1"/>
          <w:lang w:val="sq-AL" w:bidi="ar-SA"/>
        </w:rPr>
        <w:t>b</w:t>
      </w:r>
      <w:r w:rsidRPr="009053F9">
        <w:rPr>
          <w:rFonts w:ascii="Times New Roman" w:eastAsia="Calibri" w:hAnsi="Times New Roman"/>
          <w:bCs/>
          <w:color w:val="000000" w:themeColor="text1"/>
          <w:lang w:val="sq-AL" w:bidi="ar-SA"/>
        </w:rPr>
        <w:t>”</w:t>
      </w:r>
      <w:r w:rsidR="003C7060" w:rsidRPr="009053F9">
        <w:rPr>
          <w:rFonts w:ascii="Times New Roman" w:eastAsia="Calibri" w:hAnsi="Times New Roman"/>
          <w:bCs/>
          <w:color w:val="000000" w:themeColor="text1"/>
          <w:lang w:val="sq-AL" w:bidi="ar-SA"/>
        </w:rPr>
        <w:t xml:space="preserve"> e ligjit nr.98/2016), kur kërkesa është urgjente.</w:t>
      </w:r>
      <w:r w:rsidR="00A8611E" w:rsidRPr="009053F9">
        <w:rPr>
          <w:rFonts w:ascii="Times New Roman" w:eastAsia="Calibri" w:hAnsi="Times New Roman"/>
          <w:bCs/>
          <w:color w:val="000000" w:themeColor="text1"/>
          <w:lang w:val="sq-AL" w:bidi="ar-SA"/>
        </w:rPr>
        <w:t xml:space="preserve"> </w:t>
      </w:r>
      <w:r w:rsidR="003C7060" w:rsidRPr="009053F9">
        <w:rPr>
          <w:rFonts w:ascii="Times New Roman" w:eastAsia="Calibri" w:hAnsi="Times New Roman"/>
          <w:bCs/>
          <w:color w:val="000000" w:themeColor="text1"/>
          <w:lang w:val="sq-AL" w:bidi="ar-SA"/>
        </w:rPr>
        <w:t xml:space="preserve">Në rastet e ndryshimit të këtij gjyqtari për shkaqe objektive, siç është rasti konkret, situatë procedurale e cila imponon rindarjen e çështjeve të tij, atëherë </w:t>
      </w:r>
      <w:r w:rsidRPr="009053F9">
        <w:rPr>
          <w:rFonts w:ascii="Times New Roman" w:eastAsia="Calibri" w:hAnsi="Times New Roman"/>
          <w:bCs/>
          <w:color w:val="000000" w:themeColor="text1"/>
          <w:lang w:val="sq-AL" w:bidi="ar-SA"/>
        </w:rPr>
        <w:t>g</w:t>
      </w:r>
      <w:r w:rsidR="003C7060" w:rsidRPr="009053F9">
        <w:rPr>
          <w:rFonts w:ascii="Times New Roman" w:eastAsia="Calibri" w:hAnsi="Times New Roman"/>
          <w:bCs/>
          <w:color w:val="000000" w:themeColor="text1"/>
          <w:lang w:val="sq-AL" w:bidi="ar-SA"/>
        </w:rPr>
        <w:t xml:space="preserve">jyqtari i ri i </w:t>
      </w:r>
      <w:r w:rsidRPr="009053F9">
        <w:rPr>
          <w:rFonts w:ascii="Times New Roman" w:eastAsia="Calibri" w:hAnsi="Times New Roman"/>
          <w:bCs/>
          <w:color w:val="000000" w:themeColor="text1"/>
          <w:lang w:val="sq-AL" w:bidi="ar-SA"/>
        </w:rPr>
        <w:t>h</w:t>
      </w:r>
      <w:r w:rsidR="003C7060" w:rsidRPr="009053F9">
        <w:rPr>
          <w:rFonts w:ascii="Times New Roman" w:eastAsia="Calibri" w:hAnsi="Times New Roman"/>
          <w:bCs/>
          <w:color w:val="000000" w:themeColor="text1"/>
          <w:lang w:val="sq-AL" w:bidi="ar-SA"/>
        </w:rPr>
        <w:t xml:space="preserve">etimeve </w:t>
      </w:r>
      <w:r w:rsidRPr="009053F9">
        <w:rPr>
          <w:rFonts w:ascii="Times New Roman" w:eastAsia="Calibri" w:hAnsi="Times New Roman"/>
          <w:bCs/>
          <w:color w:val="000000" w:themeColor="text1"/>
          <w:lang w:val="sq-AL" w:bidi="ar-SA"/>
        </w:rPr>
        <w:t>p</w:t>
      </w:r>
      <w:r w:rsidR="003C7060" w:rsidRPr="009053F9">
        <w:rPr>
          <w:rFonts w:ascii="Times New Roman" w:eastAsia="Calibri" w:hAnsi="Times New Roman"/>
          <w:bCs/>
          <w:color w:val="000000" w:themeColor="text1"/>
          <w:lang w:val="sq-AL" w:bidi="ar-SA"/>
        </w:rPr>
        <w:t>araprake për çështjet penale që janë në fazën e hetimeve paraprake duhet dhe mund të kryhet vetëm përmes shortit, pasi ligjvënësi nuk ka parashikuar asnjë rast kur gjyqtari zëvendësues caktohet manualisht, apo përmes listës së gatishmërisë, si dhe nuk ka deleguar të drejtën për të kryer rregullime nënligjore për asnjë mënyrë tjetër rindarjeje çështjesh, përveç asaj me short.</w:t>
      </w:r>
    </w:p>
    <w:p w14:paraId="717905AF" w14:textId="77777777" w:rsidR="0098480B" w:rsidRPr="009053F9" w:rsidRDefault="003C7060" w:rsidP="007765CC">
      <w:pPr>
        <w:pStyle w:val="ListParagraph"/>
        <w:numPr>
          <w:ilvl w:val="1"/>
          <w:numId w:val="12"/>
        </w:numPr>
        <w:tabs>
          <w:tab w:val="left" w:pos="720"/>
          <w:tab w:val="left" w:pos="810"/>
        </w:tabs>
        <w:ind w:left="0" w:firstLine="360"/>
        <w:jc w:val="both"/>
        <w:rPr>
          <w:rFonts w:ascii="Times New Roman" w:eastAsia="Calibri" w:hAnsi="Times New Roman"/>
          <w:bCs/>
          <w:i/>
          <w:iCs/>
          <w:color w:val="000000" w:themeColor="text1"/>
          <w:lang w:val="sq-AL" w:bidi="ar-SA"/>
        </w:rPr>
      </w:pPr>
      <w:r w:rsidRPr="009053F9">
        <w:rPr>
          <w:rFonts w:ascii="Times New Roman" w:eastAsia="Calibri" w:hAnsi="Times New Roman"/>
          <w:bCs/>
          <w:color w:val="000000" w:themeColor="text1"/>
          <w:lang w:val="sq-AL" w:bidi="ar-SA"/>
        </w:rPr>
        <w:t xml:space="preserve">Përpos faktit, që sikundër arsyetuar më sipër, zëvendësimi i </w:t>
      </w:r>
      <w:r w:rsidR="0098480B" w:rsidRPr="009053F9">
        <w:rPr>
          <w:rFonts w:ascii="Times New Roman" w:eastAsia="Calibri" w:hAnsi="Times New Roman"/>
          <w:bCs/>
          <w:color w:val="000000" w:themeColor="text1"/>
          <w:lang w:val="sq-AL" w:bidi="ar-SA"/>
        </w:rPr>
        <w:t>g</w:t>
      </w:r>
      <w:r w:rsidRPr="009053F9">
        <w:rPr>
          <w:rFonts w:ascii="Times New Roman" w:eastAsia="Calibri" w:hAnsi="Times New Roman"/>
          <w:bCs/>
          <w:color w:val="000000" w:themeColor="text1"/>
          <w:lang w:val="sq-AL" w:bidi="ar-SA"/>
        </w:rPr>
        <w:t xml:space="preserve">jyqtarit të </w:t>
      </w:r>
      <w:r w:rsidR="0098480B" w:rsidRPr="009053F9">
        <w:rPr>
          <w:rFonts w:ascii="Times New Roman" w:eastAsia="Calibri" w:hAnsi="Times New Roman"/>
          <w:bCs/>
          <w:color w:val="000000" w:themeColor="text1"/>
          <w:lang w:val="sq-AL" w:bidi="ar-SA"/>
        </w:rPr>
        <w:t>h</w:t>
      </w:r>
      <w:r w:rsidRPr="009053F9">
        <w:rPr>
          <w:rFonts w:ascii="Times New Roman" w:eastAsia="Calibri" w:hAnsi="Times New Roman"/>
          <w:bCs/>
          <w:color w:val="000000" w:themeColor="text1"/>
          <w:lang w:val="sq-AL" w:bidi="ar-SA"/>
        </w:rPr>
        <w:t xml:space="preserve">etimeve </w:t>
      </w:r>
      <w:r w:rsidR="0098480B" w:rsidRPr="009053F9">
        <w:rPr>
          <w:rFonts w:ascii="Times New Roman" w:eastAsia="Calibri" w:hAnsi="Times New Roman"/>
          <w:bCs/>
          <w:color w:val="000000" w:themeColor="text1"/>
          <w:lang w:val="sq-AL" w:bidi="ar-SA"/>
        </w:rPr>
        <w:t>p</w:t>
      </w:r>
      <w:r w:rsidRPr="009053F9">
        <w:rPr>
          <w:rFonts w:ascii="Times New Roman" w:eastAsia="Calibri" w:hAnsi="Times New Roman"/>
          <w:bCs/>
          <w:color w:val="000000" w:themeColor="text1"/>
          <w:lang w:val="sq-AL" w:bidi="ar-SA"/>
        </w:rPr>
        <w:t xml:space="preserve">araprake përmes kalimit të çështjes ndaj gjyqtarit të gatshëm nuk gjen mbështetje ligjore, një situatë e tillë rrezikon të dëmtojë thelbësisht edhe interesin publik të dhënies së drejtësisë, pasi rrezikon të ndodhë fenomeni i </w:t>
      </w:r>
      <w:r w:rsidR="0098480B"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përzgjedhjes së gjykatës</w:t>
      </w:r>
      <w:r w:rsidR="0098480B"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xml:space="preserve"> (forum shopping), i dekurajuar në çdo shoqëri demokratike përfshirë Republikën e Shqipërisë. Kështu, radha e gatishmërisë është publike dhe e paracaktuar, pasi ajo përcaktohet në bazë të germës së parë të mbiemrit të çdo gjyqtari të trupës gjyqësore të një </w:t>
      </w:r>
      <w:r w:rsidR="0098480B" w:rsidRPr="009053F9">
        <w:rPr>
          <w:rFonts w:ascii="Times New Roman" w:eastAsia="Calibri" w:hAnsi="Times New Roman"/>
          <w:bCs/>
          <w:color w:val="000000" w:themeColor="text1"/>
          <w:lang w:val="sq-AL" w:bidi="ar-SA"/>
        </w:rPr>
        <w:t>g</w:t>
      </w:r>
      <w:r w:rsidRPr="009053F9">
        <w:rPr>
          <w:rFonts w:ascii="Times New Roman" w:eastAsia="Calibri" w:hAnsi="Times New Roman"/>
          <w:bCs/>
          <w:color w:val="000000" w:themeColor="text1"/>
          <w:lang w:val="sq-AL" w:bidi="ar-SA"/>
        </w:rPr>
        <w:t xml:space="preserve">jykate të caktuar. Rrjedha logjike e hetimeve paraprake, që nisur nga kërkesa e prokurorit për caktim mase sigurimi personal (ndër të tjera), kanë konstituuar </w:t>
      </w:r>
      <w:r w:rsidR="0098480B" w:rsidRPr="009053F9">
        <w:rPr>
          <w:rFonts w:ascii="Times New Roman" w:eastAsia="Calibri" w:hAnsi="Times New Roman"/>
          <w:bCs/>
          <w:color w:val="000000" w:themeColor="text1"/>
          <w:lang w:val="sq-AL" w:bidi="ar-SA"/>
        </w:rPr>
        <w:t>g</w:t>
      </w:r>
      <w:r w:rsidRPr="009053F9">
        <w:rPr>
          <w:rFonts w:ascii="Times New Roman" w:eastAsia="Calibri" w:hAnsi="Times New Roman"/>
          <w:bCs/>
          <w:color w:val="000000" w:themeColor="text1"/>
          <w:lang w:val="sq-AL" w:bidi="ar-SA"/>
        </w:rPr>
        <w:t xml:space="preserve">jyqtarin e </w:t>
      </w:r>
      <w:r w:rsidR="0098480B" w:rsidRPr="009053F9">
        <w:rPr>
          <w:rFonts w:ascii="Times New Roman" w:eastAsia="Calibri" w:hAnsi="Times New Roman"/>
          <w:bCs/>
          <w:color w:val="000000" w:themeColor="text1"/>
          <w:lang w:val="sq-AL" w:bidi="ar-SA"/>
        </w:rPr>
        <w:t>h</w:t>
      </w:r>
      <w:r w:rsidRPr="009053F9">
        <w:rPr>
          <w:rFonts w:ascii="Times New Roman" w:eastAsia="Calibri" w:hAnsi="Times New Roman"/>
          <w:bCs/>
          <w:color w:val="000000" w:themeColor="text1"/>
          <w:lang w:val="sq-AL" w:bidi="ar-SA"/>
        </w:rPr>
        <w:t xml:space="preserve">etimeve </w:t>
      </w:r>
      <w:r w:rsidR="0098480B" w:rsidRPr="009053F9">
        <w:rPr>
          <w:rFonts w:ascii="Times New Roman" w:eastAsia="Calibri" w:hAnsi="Times New Roman"/>
          <w:bCs/>
          <w:color w:val="000000" w:themeColor="text1"/>
          <w:lang w:val="sq-AL" w:bidi="ar-SA"/>
        </w:rPr>
        <w:t>p</w:t>
      </w:r>
      <w:r w:rsidRPr="009053F9">
        <w:rPr>
          <w:rFonts w:ascii="Times New Roman" w:eastAsia="Calibri" w:hAnsi="Times New Roman"/>
          <w:bCs/>
          <w:color w:val="000000" w:themeColor="text1"/>
          <w:lang w:val="sq-AL" w:bidi="ar-SA"/>
        </w:rPr>
        <w:t xml:space="preserve">araprake, është paraqitja e kërkesave nga mbrojtja për zëvendësimin apo revokimin e këtyre masave të sigurimit. Duke qenë se këto kërkesa mund të paraqiten në çdo kohë, mbrojtja mund të zgjedhë trupin gjykues përpara të cilit t'i paraqesë ato, përmes depozitimit të kërkesës në periudhën e gatishmërisë së një gjyqtari të caktuar. Nëse do të pranohet se zëvendësimi i </w:t>
      </w:r>
      <w:r w:rsidR="0098480B" w:rsidRPr="009053F9">
        <w:rPr>
          <w:rFonts w:ascii="Times New Roman" w:eastAsia="Calibri" w:hAnsi="Times New Roman"/>
          <w:bCs/>
          <w:color w:val="000000" w:themeColor="text1"/>
          <w:lang w:val="sq-AL" w:bidi="ar-SA"/>
        </w:rPr>
        <w:t>g</w:t>
      </w:r>
      <w:r w:rsidRPr="009053F9">
        <w:rPr>
          <w:rFonts w:ascii="Times New Roman" w:eastAsia="Calibri" w:hAnsi="Times New Roman"/>
          <w:bCs/>
          <w:color w:val="000000" w:themeColor="text1"/>
          <w:lang w:val="sq-AL" w:bidi="ar-SA"/>
        </w:rPr>
        <w:t xml:space="preserve">jyqtarit të </w:t>
      </w:r>
      <w:r w:rsidR="0098480B" w:rsidRPr="009053F9">
        <w:rPr>
          <w:rFonts w:ascii="Times New Roman" w:eastAsia="Calibri" w:hAnsi="Times New Roman"/>
          <w:bCs/>
          <w:color w:val="000000" w:themeColor="text1"/>
          <w:lang w:val="sq-AL" w:bidi="ar-SA"/>
        </w:rPr>
        <w:t>h</w:t>
      </w:r>
      <w:r w:rsidRPr="009053F9">
        <w:rPr>
          <w:rFonts w:ascii="Times New Roman" w:eastAsia="Calibri" w:hAnsi="Times New Roman"/>
          <w:bCs/>
          <w:color w:val="000000" w:themeColor="text1"/>
          <w:lang w:val="sq-AL" w:bidi="ar-SA"/>
        </w:rPr>
        <w:t xml:space="preserve">etimeve </w:t>
      </w:r>
      <w:r w:rsidR="0098480B" w:rsidRPr="009053F9">
        <w:rPr>
          <w:rFonts w:ascii="Times New Roman" w:eastAsia="Calibri" w:hAnsi="Times New Roman"/>
          <w:bCs/>
          <w:color w:val="000000" w:themeColor="text1"/>
          <w:lang w:val="sq-AL" w:bidi="ar-SA"/>
        </w:rPr>
        <w:t>p</w:t>
      </w:r>
      <w:r w:rsidRPr="009053F9">
        <w:rPr>
          <w:rFonts w:ascii="Times New Roman" w:eastAsia="Calibri" w:hAnsi="Times New Roman"/>
          <w:bCs/>
          <w:color w:val="000000" w:themeColor="text1"/>
          <w:lang w:val="sq-AL" w:bidi="ar-SA"/>
        </w:rPr>
        <w:t>araprake kryhet përmes caktimit në këtë funksion të gjyqtarit që ka qenë i gatshëm në momentin e paraqitjes së kërkesës së parë pas largimit të gjyqtarit të mëparshëm, atëherë do të rrezikohej që gjyqtari i hetimeve paraprake të mos caktohej në bazë të rregullave të ligjit nr.98/2016 dhe nenit 278, pika 2 të K</w:t>
      </w:r>
      <w:r w:rsidR="0098480B" w:rsidRPr="009053F9">
        <w:rPr>
          <w:rFonts w:ascii="Times New Roman" w:eastAsia="Calibri" w:hAnsi="Times New Roman"/>
          <w:bCs/>
          <w:color w:val="000000" w:themeColor="text1"/>
          <w:lang w:val="sq-AL" w:bidi="ar-SA"/>
        </w:rPr>
        <w:t>PP</w:t>
      </w:r>
      <w:r w:rsidRPr="009053F9">
        <w:rPr>
          <w:rFonts w:ascii="Times New Roman" w:eastAsia="Calibri" w:hAnsi="Times New Roman"/>
          <w:bCs/>
          <w:color w:val="000000" w:themeColor="text1"/>
          <w:lang w:val="sq-AL" w:bidi="ar-SA"/>
        </w:rPr>
        <w:t xml:space="preserve"> por de facto të caktohej njëanshmërisht nga palët.</w:t>
      </w:r>
    </w:p>
    <w:p w14:paraId="7E4BA84A" w14:textId="77777777" w:rsidR="0098480B" w:rsidRPr="009053F9" w:rsidRDefault="003C7060" w:rsidP="00DA3501">
      <w:pPr>
        <w:pStyle w:val="ListParagraph"/>
        <w:numPr>
          <w:ilvl w:val="1"/>
          <w:numId w:val="12"/>
        </w:numPr>
        <w:tabs>
          <w:tab w:val="left" w:pos="720"/>
          <w:tab w:val="left" w:pos="810"/>
        </w:tabs>
        <w:ind w:left="0" w:firstLine="360"/>
        <w:jc w:val="both"/>
        <w:rPr>
          <w:rFonts w:ascii="Times New Roman" w:eastAsia="Calibri" w:hAnsi="Times New Roman"/>
          <w:bCs/>
          <w:i/>
          <w:iCs/>
          <w:color w:val="000000" w:themeColor="text1"/>
          <w:lang w:val="sq-AL" w:bidi="ar-SA"/>
        </w:rPr>
      </w:pPr>
      <w:r w:rsidRPr="009053F9">
        <w:rPr>
          <w:rFonts w:ascii="Times New Roman" w:eastAsia="Calibri" w:hAnsi="Times New Roman"/>
          <w:bCs/>
          <w:color w:val="000000" w:themeColor="text1"/>
          <w:lang w:val="sq-AL" w:bidi="ar-SA"/>
        </w:rPr>
        <w:t xml:space="preserve">Në përfundim të të gjithë arsyetimit të mësipërm, </w:t>
      </w:r>
      <w:r w:rsidR="0098480B" w:rsidRPr="009053F9">
        <w:rPr>
          <w:rFonts w:ascii="Times New Roman" w:eastAsia="Calibri" w:hAnsi="Times New Roman"/>
          <w:bCs/>
          <w:color w:val="000000" w:themeColor="text1"/>
          <w:lang w:val="sq-AL" w:bidi="ar-SA"/>
        </w:rPr>
        <w:t>g</w:t>
      </w:r>
      <w:r w:rsidRPr="009053F9">
        <w:rPr>
          <w:rFonts w:ascii="Times New Roman" w:eastAsia="Calibri" w:hAnsi="Times New Roman"/>
          <w:bCs/>
          <w:color w:val="000000" w:themeColor="text1"/>
          <w:lang w:val="sq-AL" w:bidi="ar-SA"/>
        </w:rPr>
        <w:t xml:space="preserve">jykata çmon se </w:t>
      </w:r>
      <w:r w:rsidR="0098480B" w:rsidRPr="009053F9">
        <w:rPr>
          <w:rFonts w:ascii="Times New Roman" w:eastAsia="Calibri" w:hAnsi="Times New Roman"/>
          <w:bCs/>
          <w:color w:val="000000" w:themeColor="text1"/>
          <w:lang w:val="sq-AL" w:bidi="ar-SA"/>
        </w:rPr>
        <w:t>g</w:t>
      </w:r>
      <w:r w:rsidRPr="009053F9">
        <w:rPr>
          <w:rFonts w:ascii="Times New Roman" w:eastAsia="Calibri" w:hAnsi="Times New Roman"/>
          <w:bCs/>
          <w:color w:val="000000" w:themeColor="text1"/>
          <w:lang w:val="sq-AL" w:bidi="ar-SA"/>
        </w:rPr>
        <w:t xml:space="preserve">jyqtari zëvendësues i </w:t>
      </w:r>
      <w:r w:rsidR="0098480B" w:rsidRPr="009053F9">
        <w:rPr>
          <w:rFonts w:ascii="Times New Roman" w:eastAsia="Calibri" w:hAnsi="Times New Roman"/>
          <w:bCs/>
          <w:color w:val="000000" w:themeColor="text1"/>
          <w:lang w:val="sq-AL" w:bidi="ar-SA"/>
        </w:rPr>
        <w:t>h</w:t>
      </w:r>
      <w:r w:rsidRPr="009053F9">
        <w:rPr>
          <w:rFonts w:ascii="Times New Roman" w:eastAsia="Calibri" w:hAnsi="Times New Roman"/>
          <w:bCs/>
          <w:color w:val="000000" w:themeColor="text1"/>
          <w:lang w:val="sq-AL" w:bidi="ar-SA"/>
        </w:rPr>
        <w:t xml:space="preserve">etimeve </w:t>
      </w:r>
      <w:r w:rsidR="0098480B" w:rsidRPr="009053F9">
        <w:rPr>
          <w:rFonts w:ascii="Times New Roman" w:eastAsia="Calibri" w:hAnsi="Times New Roman"/>
          <w:bCs/>
          <w:color w:val="000000" w:themeColor="text1"/>
          <w:lang w:val="sq-AL" w:bidi="ar-SA"/>
        </w:rPr>
        <w:t>p</w:t>
      </w:r>
      <w:r w:rsidRPr="009053F9">
        <w:rPr>
          <w:rFonts w:ascii="Times New Roman" w:eastAsia="Calibri" w:hAnsi="Times New Roman"/>
          <w:bCs/>
          <w:color w:val="000000" w:themeColor="text1"/>
          <w:lang w:val="sq-AL" w:bidi="ar-SA"/>
        </w:rPr>
        <w:t>araprake në rast të ndryshimit të gjyqtarit të mëparshëm për shkaqe objektive mund të caktohet vetëm përmes shortit. Në kushtet kur trupi gjykues konkret nuk është caktuar përmes shortit për shqyrtimin e kësaj çështjeje, por është caktuar manualisht për shkak të gjykimit të një kërkese urgjente të mëparshme gjatë periudhës së gatishmërisë, që lidhej me të njëjtën çështje penale, ky trup gjykues nuk gëzon kompetencë funksionale për gjykimin e çështjes konkrete.</w:t>
      </w:r>
    </w:p>
    <w:p w14:paraId="644203CC" w14:textId="77777777" w:rsidR="0098480B" w:rsidRPr="009053F9" w:rsidRDefault="003C7060" w:rsidP="00DA3501">
      <w:pPr>
        <w:pStyle w:val="ListParagraph"/>
        <w:numPr>
          <w:ilvl w:val="1"/>
          <w:numId w:val="12"/>
        </w:numPr>
        <w:tabs>
          <w:tab w:val="left" w:pos="720"/>
          <w:tab w:val="left" w:pos="810"/>
        </w:tabs>
        <w:ind w:left="0" w:firstLine="360"/>
        <w:jc w:val="both"/>
        <w:rPr>
          <w:rFonts w:ascii="Times New Roman" w:eastAsia="Calibri" w:hAnsi="Times New Roman"/>
          <w:bCs/>
          <w:i/>
          <w:iCs/>
          <w:color w:val="000000" w:themeColor="text1"/>
          <w:lang w:val="sq-AL" w:bidi="ar-SA"/>
        </w:rPr>
      </w:pPr>
      <w:r w:rsidRPr="009053F9">
        <w:rPr>
          <w:rFonts w:ascii="Times New Roman" w:eastAsia="Calibri" w:hAnsi="Times New Roman"/>
          <w:bCs/>
          <w:color w:val="000000" w:themeColor="text1"/>
          <w:lang w:val="sq-AL" w:bidi="ar-SA"/>
        </w:rPr>
        <w:t>Konstatimi i moskompetencës rregullohet nga neni 85 i K</w:t>
      </w:r>
      <w:r w:rsidR="0098480B" w:rsidRPr="009053F9">
        <w:rPr>
          <w:rFonts w:ascii="Times New Roman" w:eastAsia="Calibri" w:hAnsi="Times New Roman"/>
          <w:bCs/>
          <w:color w:val="000000" w:themeColor="text1"/>
          <w:lang w:val="sq-AL" w:bidi="ar-SA"/>
        </w:rPr>
        <w:t>PP</w:t>
      </w:r>
      <w:r w:rsidRPr="009053F9">
        <w:rPr>
          <w:rFonts w:ascii="Times New Roman" w:eastAsia="Calibri" w:hAnsi="Times New Roman"/>
          <w:bCs/>
          <w:color w:val="000000" w:themeColor="text1"/>
          <w:lang w:val="sq-AL" w:bidi="ar-SA"/>
        </w:rPr>
        <w:t xml:space="preserve">, i cili parashikon se: </w:t>
      </w:r>
      <w:r w:rsidRPr="009053F9">
        <w:rPr>
          <w:rFonts w:ascii="Times New Roman" w:eastAsia="Calibri" w:hAnsi="Times New Roman"/>
          <w:bCs/>
          <w:i/>
          <w:iCs/>
          <w:color w:val="000000" w:themeColor="text1"/>
          <w:lang w:val="sq-AL" w:bidi="ar-SA"/>
        </w:rPr>
        <w:t>“Në qoftë se në gjykimin e shkallës së parë gjykata çmon se procedimi është në kompetencën e një gjykate tjetër, shpall me vendim moskompetencën e vet për çdo lloj shkaku dhe urdhëron dërgimin e akteve gjykatës kompetente</w:t>
      </w:r>
      <w:r w:rsidR="0098480B" w:rsidRPr="009053F9">
        <w:rPr>
          <w:rFonts w:ascii="Times New Roman" w:eastAsia="Calibri" w:hAnsi="Times New Roman"/>
          <w:bCs/>
          <w:i/>
          <w:iCs/>
          <w:color w:val="000000" w:themeColor="text1"/>
          <w:lang w:val="sq-AL" w:bidi="ar-SA"/>
        </w:rPr>
        <w:t>”</w:t>
      </w:r>
      <w:r w:rsidRPr="009053F9">
        <w:rPr>
          <w:rFonts w:ascii="Times New Roman" w:eastAsia="Calibri" w:hAnsi="Times New Roman"/>
          <w:bCs/>
          <w:color w:val="000000" w:themeColor="text1"/>
          <w:lang w:val="sq-AL" w:bidi="ar-SA"/>
        </w:rPr>
        <w:t>.</w:t>
      </w:r>
      <w:r w:rsidR="00A8611E" w:rsidRPr="009053F9">
        <w:rPr>
          <w:rFonts w:ascii="Times New Roman" w:eastAsia="Calibri" w:hAnsi="Times New Roman"/>
          <w:bCs/>
          <w:color w:val="000000" w:themeColor="text1"/>
          <w:lang w:val="sq-AL" w:bidi="ar-SA"/>
        </w:rPr>
        <w:t xml:space="preserve"> </w:t>
      </w:r>
      <w:r w:rsidRPr="009053F9">
        <w:rPr>
          <w:rFonts w:ascii="Times New Roman" w:eastAsia="Calibri" w:hAnsi="Times New Roman"/>
          <w:bCs/>
          <w:color w:val="000000" w:themeColor="text1"/>
          <w:lang w:val="sq-AL" w:bidi="ar-SA"/>
        </w:rPr>
        <w:t xml:space="preserve">I vetmi rast kur gjykata duhet të shprehet për një çështje edhe nëse ajo nuk është kompetente është rasti i çështjeve </w:t>
      </w:r>
      <w:r w:rsidR="0098480B"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urgjente</w:t>
      </w:r>
      <w:r w:rsidR="0098480B"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xml:space="preserve"> (sikundër ishte kërkesa penale e zgjidhur me vendimin e sipërcituar nr.</w:t>
      </w:r>
      <w:r w:rsidR="00A8611E" w:rsidRPr="009053F9">
        <w:rPr>
          <w:rFonts w:ascii="Times New Roman" w:eastAsia="Calibri" w:hAnsi="Times New Roman"/>
          <w:bCs/>
          <w:color w:val="000000" w:themeColor="text1"/>
          <w:lang w:val="sq-AL" w:bidi="ar-SA"/>
        </w:rPr>
        <w:t xml:space="preserve"> </w:t>
      </w:r>
      <w:r w:rsidRPr="009053F9">
        <w:rPr>
          <w:rFonts w:ascii="Times New Roman" w:eastAsia="Calibri" w:hAnsi="Times New Roman"/>
          <w:bCs/>
          <w:color w:val="000000" w:themeColor="text1"/>
          <w:lang w:val="sq-AL" w:bidi="ar-SA"/>
        </w:rPr>
        <w:t>04 (13-2026-4), datë 05.01.2026 nga ky trup gjykues), i parashikuar nga neni 244, pika 2 e K</w:t>
      </w:r>
      <w:r w:rsidR="0098480B" w:rsidRPr="009053F9">
        <w:rPr>
          <w:rFonts w:ascii="Times New Roman" w:eastAsia="Calibri" w:hAnsi="Times New Roman"/>
          <w:bCs/>
          <w:color w:val="000000" w:themeColor="text1"/>
          <w:lang w:val="sq-AL" w:bidi="ar-SA"/>
        </w:rPr>
        <w:t>PP</w:t>
      </w:r>
      <w:r w:rsidRPr="009053F9">
        <w:rPr>
          <w:rFonts w:ascii="Times New Roman" w:eastAsia="Calibri" w:hAnsi="Times New Roman"/>
          <w:bCs/>
          <w:color w:val="000000" w:themeColor="text1"/>
          <w:lang w:val="sq-AL" w:bidi="ar-SA"/>
        </w:rPr>
        <w:t xml:space="preserve">, i cili sanksionon se: </w:t>
      </w:r>
      <w:r w:rsidR="0098480B" w:rsidRPr="009053F9">
        <w:rPr>
          <w:rFonts w:ascii="Times New Roman" w:eastAsia="Calibri" w:hAnsi="Times New Roman"/>
          <w:bCs/>
          <w:color w:val="000000" w:themeColor="text1"/>
          <w:lang w:val="sq-AL" w:bidi="ar-SA"/>
        </w:rPr>
        <w:t>“</w:t>
      </w:r>
      <w:r w:rsidRPr="009053F9">
        <w:rPr>
          <w:rFonts w:ascii="Times New Roman" w:eastAsia="Calibri" w:hAnsi="Times New Roman"/>
          <w:bCs/>
          <w:i/>
          <w:iCs/>
          <w:color w:val="000000" w:themeColor="text1"/>
          <w:lang w:val="sq-AL" w:bidi="ar-SA"/>
        </w:rPr>
        <w:t>2. Edhe kur gjykata deklaron moskompetencën e vet për çdo lloj shkaku, në qoftë se janë kushtet dhe ekziston urgjenca për marrjen e masës ajo vendos marrjen e saj dhe i dërgon aktet gjykatës kompetente</w:t>
      </w:r>
      <w:r w:rsidR="0098480B"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Kjo dispozitë nuk është e aplikueshme në rastin konkret, pasi objekt i kërkesës në fjalë është zëvendësimi i masës së sigurimit të caktuar më parë. Pavarësisht afatit 5 (pesë) ditor për gjykimin e këtyre kërkesave, Kolegji Penal i Gjykatës së Lartë në vendimin nr.</w:t>
      </w:r>
      <w:r w:rsidR="0098480B" w:rsidRPr="009053F9">
        <w:rPr>
          <w:rFonts w:ascii="Times New Roman" w:eastAsia="Calibri" w:hAnsi="Times New Roman"/>
          <w:bCs/>
          <w:color w:val="000000" w:themeColor="text1"/>
          <w:lang w:val="sq-AL" w:bidi="ar-SA"/>
        </w:rPr>
        <w:t xml:space="preserve"> </w:t>
      </w:r>
      <w:r w:rsidRPr="009053F9">
        <w:rPr>
          <w:rFonts w:ascii="Times New Roman" w:eastAsia="Calibri" w:hAnsi="Times New Roman"/>
          <w:bCs/>
          <w:color w:val="000000" w:themeColor="text1"/>
          <w:lang w:val="sq-AL" w:bidi="ar-SA"/>
        </w:rPr>
        <w:t xml:space="preserve">00-2023-1935 (320), datë 21.11.2023, ka mbajtur qëndrimin se kërkesa për zëvendësimin e masës së sigurimit, ndërsa është prioritare, nuk ka karakter urgjent. Në këto kushte, ky trup gjykues nuk gjendet në kushtet e derogimit të përkohshëm të rregullave të kompetencës për shkak të urgjencës së çështjes. </w:t>
      </w:r>
    </w:p>
    <w:p w14:paraId="3D98EEEB" w14:textId="6845D417" w:rsidR="003C7060" w:rsidRPr="009053F9" w:rsidRDefault="003C7060" w:rsidP="00DA3501">
      <w:pPr>
        <w:pStyle w:val="ListParagraph"/>
        <w:numPr>
          <w:ilvl w:val="1"/>
          <w:numId w:val="12"/>
        </w:numPr>
        <w:tabs>
          <w:tab w:val="left" w:pos="720"/>
          <w:tab w:val="left" w:pos="810"/>
        </w:tabs>
        <w:ind w:left="0" w:firstLine="360"/>
        <w:jc w:val="both"/>
        <w:rPr>
          <w:rFonts w:ascii="Times New Roman" w:eastAsia="Calibri" w:hAnsi="Times New Roman"/>
          <w:bCs/>
          <w:i/>
          <w:iCs/>
          <w:color w:val="000000" w:themeColor="text1"/>
          <w:lang w:val="sq-AL" w:bidi="ar-SA"/>
        </w:rPr>
      </w:pPr>
      <w:r w:rsidRPr="009053F9">
        <w:rPr>
          <w:rFonts w:ascii="Times New Roman" w:eastAsia="Calibri" w:hAnsi="Times New Roman"/>
          <w:bCs/>
          <w:color w:val="000000" w:themeColor="text1"/>
          <w:lang w:val="sq-AL" w:bidi="ar-SA"/>
        </w:rPr>
        <w:t xml:space="preserve">Përpos arsyetimit të mësipërm, </w:t>
      </w:r>
      <w:r w:rsidR="0098480B" w:rsidRPr="009053F9">
        <w:rPr>
          <w:rFonts w:ascii="Times New Roman" w:eastAsia="Calibri" w:hAnsi="Times New Roman"/>
          <w:bCs/>
          <w:color w:val="000000" w:themeColor="text1"/>
          <w:lang w:val="sq-AL" w:bidi="ar-SA"/>
        </w:rPr>
        <w:t>g</w:t>
      </w:r>
      <w:r w:rsidRPr="009053F9">
        <w:rPr>
          <w:rFonts w:ascii="Times New Roman" w:eastAsia="Calibri" w:hAnsi="Times New Roman"/>
          <w:bCs/>
          <w:color w:val="000000" w:themeColor="text1"/>
          <w:lang w:val="sq-AL" w:bidi="ar-SA"/>
        </w:rPr>
        <w:t>jykata çmon se afati 5 (pesë) ditor është objektivisht i mundur për tu respektuar nga trupi gjykues kompetent, për arsyet si vijon:</w:t>
      </w:r>
      <w:r w:rsidR="00DE12A1" w:rsidRPr="009053F9">
        <w:rPr>
          <w:rFonts w:ascii="Times New Roman" w:eastAsia="Calibri" w:hAnsi="Times New Roman"/>
          <w:bCs/>
          <w:color w:val="000000" w:themeColor="text1"/>
          <w:lang w:val="sq-AL" w:bidi="ar-SA"/>
        </w:rPr>
        <w:t xml:space="preserve"> </w:t>
      </w:r>
      <w:r w:rsidR="0098480B" w:rsidRPr="009053F9">
        <w:rPr>
          <w:rFonts w:ascii="Times New Roman" w:eastAsia="Calibri" w:hAnsi="Times New Roman"/>
          <w:bCs/>
          <w:color w:val="000000" w:themeColor="text1"/>
          <w:lang w:val="sq-AL" w:bidi="ar-SA"/>
        </w:rPr>
        <w:t>s</w:t>
      </w:r>
      <w:r w:rsidRPr="009053F9">
        <w:rPr>
          <w:rFonts w:ascii="Times New Roman" w:eastAsia="Calibri" w:hAnsi="Times New Roman"/>
          <w:bCs/>
          <w:color w:val="000000" w:themeColor="text1"/>
          <w:lang w:val="sq-AL" w:bidi="ar-SA"/>
        </w:rPr>
        <w:t xml:space="preserve">ë pari, për sa kohë trupi gjykues kompetent ndodhet brenda së njëjtës </w:t>
      </w:r>
      <w:r w:rsidR="0098480B" w:rsidRPr="009053F9">
        <w:rPr>
          <w:rFonts w:ascii="Times New Roman" w:eastAsia="Calibri" w:hAnsi="Times New Roman"/>
          <w:bCs/>
          <w:color w:val="000000" w:themeColor="text1"/>
          <w:lang w:val="sq-AL" w:bidi="ar-SA"/>
        </w:rPr>
        <w:t>g</w:t>
      </w:r>
      <w:r w:rsidRPr="009053F9">
        <w:rPr>
          <w:rFonts w:ascii="Times New Roman" w:eastAsia="Calibri" w:hAnsi="Times New Roman"/>
          <w:bCs/>
          <w:color w:val="000000" w:themeColor="text1"/>
          <w:lang w:val="sq-AL" w:bidi="ar-SA"/>
        </w:rPr>
        <w:t xml:space="preserve">jykatë, atëherë dërgimi fizik i akteve nga </w:t>
      </w:r>
      <w:r w:rsidRPr="009053F9">
        <w:rPr>
          <w:rFonts w:ascii="Times New Roman" w:eastAsia="Calibri" w:hAnsi="Times New Roman"/>
          <w:bCs/>
          <w:color w:val="000000" w:themeColor="text1"/>
          <w:lang w:val="sq-AL" w:bidi="ar-SA"/>
        </w:rPr>
        <w:lastRenderedPageBreak/>
        <w:t>trupi gjykues jokompetent te ai kompetent nuk rrezikon të pengohet apo të vonohet për shkak të çështjeve administrative, që do të mund të ndodhnin nëse aktet do të dërgoheshin në një gjykatë tjetër, si p.sh. vonesat postare. Kjo për arsyen se dorëzimi i akteve bëhet dorazi te gjyqtari kompetent nga nëpunësit gjyqësorë brenda së njëjtës gjykatë.</w:t>
      </w:r>
      <w:r w:rsidR="00DE12A1" w:rsidRPr="009053F9">
        <w:rPr>
          <w:rFonts w:ascii="Times New Roman" w:eastAsia="Calibri" w:hAnsi="Times New Roman"/>
          <w:bCs/>
          <w:color w:val="000000" w:themeColor="text1"/>
          <w:lang w:val="sq-AL" w:bidi="ar-SA"/>
        </w:rPr>
        <w:t xml:space="preserve"> </w:t>
      </w:r>
      <w:r w:rsidRPr="009053F9">
        <w:rPr>
          <w:rFonts w:ascii="Times New Roman" w:eastAsia="Calibri" w:hAnsi="Times New Roman"/>
          <w:bCs/>
          <w:color w:val="000000" w:themeColor="text1"/>
          <w:lang w:val="sq-AL" w:bidi="ar-SA"/>
        </w:rPr>
        <w:t>Së dyti, marrë në konsideratë se kërkesa konkrete është dorëzuar pranë këtij trupi gjykues në datën 05.01.2026, ora 15:12:45 dhe ky vendim merret sot, në datën 06.01.2026, ora 14:00, më pak se 24 (njëzet e katër) orë nga marrja në dorëzim e akteve, atëherë shpallja e moskompetencës nuk rrezikon të shkaktojë vonesa të paarsyeshme në gjykimin e çështjes.</w:t>
      </w:r>
      <w:r w:rsidR="00DE12A1" w:rsidRPr="009053F9">
        <w:rPr>
          <w:rFonts w:ascii="Times New Roman" w:eastAsia="Calibri" w:hAnsi="Times New Roman"/>
          <w:bCs/>
          <w:color w:val="000000" w:themeColor="text1"/>
          <w:lang w:val="sq-AL" w:bidi="ar-SA"/>
        </w:rPr>
        <w:t xml:space="preserve"> </w:t>
      </w:r>
      <w:r w:rsidRPr="009053F9">
        <w:rPr>
          <w:rFonts w:ascii="Times New Roman" w:eastAsia="Calibri" w:hAnsi="Times New Roman"/>
          <w:bCs/>
          <w:color w:val="000000" w:themeColor="text1"/>
          <w:lang w:val="sq-AL" w:bidi="ar-SA"/>
        </w:rPr>
        <w:t>Për këto arsye, bazuar në nenin 85 të K</w:t>
      </w:r>
      <w:r w:rsidR="0098480B" w:rsidRPr="009053F9">
        <w:rPr>
          <w:rFonts w:ascii="Times New Roman" w:eastAsia="Calibri" w:hAnsi="Times New Roman"/>
          <w:bCs/>
          <w:color w:val="000000" w:themeColor="text1"/>
          <w:lang w:val="sq-AL" w:bidi="ar-SA"/>
        </w:rPr>
        <w:t>PP</w:t>
      </w:r>
      <w:r w:rsidRPr="009053F9">
        <w:rPr>
          <w:rFonts w:ascii="Times New Roman" w:eastAsia="Calibri" w:hAnsi="Times New Roman"/>
          <w:bCs/>
          <w:color w:val="000000" w:themeColor="text1"/>
          <w:lang w:val="sq-AL" w:bidi="ar-SA"/>
        </w:rPr>
        <w:t xml:space="preserve">, </w:t>
      </w:r>
      <w:r w:rsidR="0098480B" w:rsidRPr="009053F9">
        <w:rPr>
          <w:rFonts w:ascii="Times New Roman" w:eastAsia="Calibri" w:hAnsi="Times New Roman"/>
          <w:bCs/>
          <w:color w:val="000000" w:themeColor="text1"/>
          <w:lang w:val="sq-AL" w:bidi="ar-SA"/>
        </w:rPr>
        <w:t>g</w:t>
      </w:r>
      <w:r w:rsidRPr="009053F9">
        <w:rPr>
          <w:rFonts w:ascii="Times New Roman" w:eastAsia="Calibri" w:hAnsi="Times New Roman"/>
          <w:bCs/>
          <w:color w:val="000000" w:themeColor="text1"/>
          <w:lang w:val="sq-AL" w:bidi="ar-SA"/>
        </w:rPr>
        <w:t>jykata çmon të deklarojë moskompetencën funksionale për gjykimin e kësaj çështjeje dhe t'i dërgojë aktet gjykatës kompetente nga pikëpamja lëndore dhe funksionale, që është Gjykata e Shkallës së Parë të Juridiksionit të Përgjithshëm Elbasan -</w:t>
      </w:r>
      <w:r w:rsidR="0098480B" w:rsidRPr="009053F9">
        <w:rPr>
          <w:rFonts w:ascii="Times New Roman" w:eastAsia="Calibri" w:hAnsi="Times New Roman"/>
          <w:bCs/>
          <w:color w:val="000000" w:themeColor="text1"/>
          <w:lang w:val="sq-AL" w:bidi="ar-SA"/>
        </w:rPr>
        <w:t xml:space="preserve"> Gj</w:t>
      </w:r>
      <w:r w:rsidRPr="009053F9">
        <w:rPr>
          <w:rFonts w:ascii="Times New Roman" w:eastAsia="Calibri" w:hAnsi="Times New Roman"/>
          <w:bCs/>
          <w:color w:val="000000" w:themeColor="text1"/>
          <w:lang w:val="sq-AL" w:bidi="ar-SA"/>
        </w:rPr>
        <w:t>yqtari i Hetimeve Paraprake.</w:t>
      </w:r>
    </w:p>
    <w:p w14:paraId="7AE2BD33" w14:textId="77777777" w:rsidR="0098480B" w:rsidRPr="009053F9" w:rsidRDefault="0098480B" w:rsidP="0098480B">
      <w:pPr>
        <w:pStyle w:val="ListParagraph"/>
        <w:tabs>
          <w:tab w:val="left" w:pos="720"/>
          <w:tab w:val="left" w:pos="810"/>
        </w:tabs>
        <w:ind w:left="360"/>
        <w:jc w:val="both"/>
        <w:rPr>
          <w:rFonts w:ascii="Times New Roman" w:eastAsia="Calibri" w:hAnsi="Times New Roman"/>
          <w:bCs/>
          <w:i/>
          <w:iCs/>
          <w:color w:val="000000" w:themeColor="text1"/>
          <w:lang w:val="sq-AL" w:bidi="ar-SA"/>
        </w:rPr>
      </w:pPr>
    </w:p>
    <w:p w14:paraId="2F12712F" w14:textId="1922EA3F" w:rsidR="003C7060" w:rsidRPr="009053F9" w:rsidRDefault="0098480B" w:rsidP="00855400">
      <w:pPr>
        <w:pStyle w:val="ListParagraph"/>
        <w:numPr>
          <w:ilvl w:val="0"/>
          <w:numId w:val="12"/>
        </w:numPr>
        <w:tabs>
          <w:tab w:val="left" w:pos="540"/>
        </w:tabs>
        <w:ind w:left="0" w:firstLine="360"/>
        <w:jc w:val="both"/>
        <w:rPr>
          <w:rFonts w:ascii="Times New Roman" w:eastAsia="Calibri" w:hAnsi="Times New Roman"/>
          <w:bCs/>
          <w:i/>
          <w:iCs/>
          <w:color w:val="000000" w:themeColor="text1"/>
          <w:lang w:val="sq-AL" w:bidi="ar-SA"/>
        </w:rPr>
      </w:pPr>
      <w:r w:rsidRPr="009053F9">
        <w:rPr>
          <w:rFonts w:ascii="Times New Roman" w:hAnsi="Times New Roman"/>
          <w:b/>
          <w:color w:val="000000" w:themeColor="text1"/>
          <w:lang w:val="sq-AL" w:bidi="ar-SA"/>
        </w:rPr>
        <w:t xml:space="preserve"> </w:t>
      </w:r>
      <w:r w:rsidR="003C7060" w:rsidRPr="009053F9">
        <w:rPr>
          <w:rFonts w:ascii="Times New Roman" w:hAnsi="Times New Roman"/>
          <w:b/>
          <w:color w:val="000000" w:themeColor="text1"/>
          <w:lang w:val="sq-AL" w:bidi="ar-SA"/>
        </w:rPr>
        <w:t>Gjykata e Shkallës së Parë e Juridiksionit të Përgjithshëm Elbasan</w:t>
      </w:r>
      <w:r w:rsidR="003C7060" w:rsidRPr="009053F9">
        <w:rPr>
          <w:rFonts w:ascii="Times New Roman" w:hAnsi="Times New Roman"/>
          <w:color w:val="000000" w:themeColor="text1"/>
          <w:lang w:val="sq-AL" w:bidi="ar-SA"/>
        </w:rPr>
        <w:t xml:space="preserve"> (</w:t>
      </w:r>
      <w:r w:rsidR="00DE12A1" w:rsidRPr="009053F9">
        <w:rPr>
          <w:rFonts w:ascii="Times New Roman" w:hAnsi="Times New Roman"/>
          <w:color w:val="000000" w:themeColor="text1"/>
          <w:lang w:val="sq-AL" w:bidi="ar-SA"/>
        </w:rPr>
        <w:t xml:space="preserve">me gjyqtare </w:t>
      </w:r>
      <w:r w:rsidR="003C7060" w:rsidRPr="009053F9">
        <w:rPr>
          <w:rFonts w:ascii="Times New Roman" w:hAnsi="Times New Roman"/>
          <w:color w:val="000000" w:themeColor="text1"/>
          <w:lang w:val="sq-AL" w:bidi="ar-SA"/>
        </w:rPr>
        <w:t>E</w:t>
      </w:r>
      <w:r w:rsidR="00DE12A1" w:rsidRPr="009053F9">
        <w:rPr>
          <w:rFonts w:ascii="Times New Roman" w:hAnsi="Times New Roman"/>
          <w:color w:val="000000" w:themeColor="text1"/>
          <w:lang w:val="sq-AL" w:bidi="ar-SA"/>
        </w:rPr>
        <w:t>.</w:t>
      </w:r>
      <w:r w:rsidR="003C7060" w:rsidRPr="009053F9">
        <w:rPr>
          <w:rFonts w:ascii="Times New Roman" w:hAnsi="Times New Roman"/>
          <w:color w:val="000000" w:themeColor="text1"/>
          <w:lang w:val="sq-AL" w:bidi="ar-SA"/>
        </w:rPr>
        <w:t xml:space="preserve"> K</w:t>
      </w:r>
      <w:r w:rsidR="00DE12A1" w:rsidRPr="009053F9">
        <w:rPr>
          <w:rFonts w:ascii="Times New Roman" w:hAnsi="Times New Roman"/>
          <w:color w:val="000000" w:themeColor="text1"/>
          <w:lang w:val="sq-AL" w:bidi="ar-SA"/>
        </w:rPr>
        <w:t>.</w:t>
      </w:r>
      <w:r w:rsidR="003C7060" w:rsidRPr="009053F9">
        <w:rPr>
          <w:rFonts w:ascii="Times New Roman" w:hAnsi="Times New Roman"/>
          <w:color w:val="000000" w:themeColor="text1"/>
          <w:lang w:val="sq-AL" w:bidi="ar-SA"/>
        </w:rPr>
        <w:t>)</w:t>
      </w:r>
      <w:r w:rsidR="003C7060" w:rsidRPr="009053F9">
        <w:rPr>
          <w:rFonts w:ascii="Times New Roman" w:eastAsia="Calibri" w:hAnsi="Times New Roman"/>
          <w:bCs/>
          <w:color w:val="000000" w:themeColor="text1"/>
          <w:lang w:val="sq-AL" w:bidi="ar-SA"/>
        </w:rPr>
        <w:t xml:space="preserve"> me vendimin nr. 05 (13-2026-95), datë 20.01.2026, ka vendosur: </w:t>
      </w:r>
      <w:r w:rsidR="003C7060" w:rsidRPr="009053F9">
        <w:rPr>
          <w:rFonts w:ascii="Times New Roman" w:eastAsia="Calibri" w:hAnsi="Times New Roman"/>
          <w:bCs/>
          <w:i/>
          <w:iCs/>
          <w:color w:val="000000" w:themeColor="text1"/>
          <w:lang w:val="sq-AL" w:bidi="ar-SA"/>
        </w:rPr>
        <w:t xml:space="preserve">“1. Të parashtrojë përpara Gjykatës së Lartë qëndrimin e Gjykatës së Shkallës së Parë të Juridiksionit të Përgjithshëm Elbasan, për rregullimin e kompetencës lëndore funksionale, përsa i përket shqyrtimit të çështjes penale që i përket kërkuesit, personit nën hetim Arjan Topalli, me objekt </w:t>
      </w:r>
      <w:r w:rsidRPr="009053F9">
        <w:rPr>
          <w:rFonts w:ascii="Times New Roman" w:eastAsia="Calibri" w:hAnsi="Times New Roman"/>
          <w:bCs/>
          <w:i/>
          <w:iCs/>
          <w:color w:val="000000" w:themeColor="text1"/>
          <w:lang w:val="sq-AL" w:bidi="ar-SA"/>
        </w:rPr>
        <w:t>“</w:t>
      </w:r>
      <w:r w:rsidR="003C7060" w:rsidRPr="009053F9">
        <w:rPr>
          <w:rFonts w:ascii="Times New Roman" w:eastAsia="Calibri" w:hAnsi="Times New Roman"/>
          <w:bCs/>
          <w:i/>
          <w:iCs/>
          <w:color w:val="000000" w:themeColor="text1"/>
          <w:lang w:val="sq-AL" w:bidi="ar-SA"/>
        </w:rPr>
        <w:t>Zëvendësimin e masës së sigurimit</w:t>
      </w:r>
      <w:r w:rsidRPr="009053F9">
        <w:rPr>
          <w:rFonts w:ascii="Times New Roman" w:eastAsia="Calibri" w:hAnsi="Times New Roman"/>
          <w:bCs/>
          <w:i/>
          <w:iCs/>
          <w:color w:val="000000" w:themeColor="text1"/>
          <w:lang w:val="sq-AL" w:bidi="ar-SA"/>
        </w:rPr>
        <w:t>”</w:t>
      </w:r>
      <w:r w:rsidR="003C7060" w:rsidRPr="009053F9">
        <w:rPr>
          <w:rFonts w:ascii="Times New Roman" w:eastAsia="Calibri" w:hAnsi="Times New Roman"/>
          <w:bCs/>
          <w:i/>
          <w:iCs/>
          <w:color w:val="000000" w:themeColor="text1"/>
          <w:lang w:val="sq-AL" w:bidi="ar-SA"/>
        </w:rPr>
        <w:t>. 2. Të kërkojë nga Gjykata e Lartë prishjen e vendimit datë 06.01.2026, të dhënë nga gjyqtarja znj. I</w:t>
      </w:r>
      <w:r w:rsidRPr="009053F9">
        <w:rPr>
          <w:rFonts w:ascii="Times New Roman" w:eastAsia="Calibri" w:hAnsi="Times New Roman"/>
          <w:bCs/>
          <w:i/>
          <w:iCs/>
          <w:color w:val="000000" w:themeColor="text1"/>
          <w:lang w:val="sq-AL" w:bidi="ar-SA"/>
        </w:rPr>
        <w:t xml:space="preserve">. </w:t>
      </w:r>
      <w:r w:rsidR="003C7060" w:rsidRPr="009053F9">
        <w:rPr>
          <w:rFonts w:ascii="Times New Roman" w:eastAsia="Calibri" w:hAnsi="Times New Roman"/>
          <w:bCs/>
          <w:i/>
          <w:iCs/>
          <w:color w:val="000000" w:themeColor="text1"/>
          <w:lang w:val="sq-AL" w:bidi="ar-SA"/>
        </w:rPr>
        <w:t>H</w:t>
      </w:r>
      <w:r w:rsidRPr="009053F9">
        <w:rPr>
          <w:rFonts w:ascii="Times New Roman" w:eastAsia="Calibri" w:hAnsi="Times New Roman"/>
          <w:bCs/>
          <w:i/>
          <w:iCs/>
          <w:color w:val="000000" w:themeColor="text1"/>
          <w:lang w:val="sq-AL" w:bidi="ar-SA"/>
        </w:rPr>
        <w:t>.</w:t>
      </w:r>
      <w:r w:rsidR="003C7060" w:rsidRPr="009053F9">
        <w:rPr>
          <w:rFonts w:ascii="Times New Roman" w:eastAsia="Calibri" w:hAnsi="Times New Roman"/>
          <w:bCs/>
          <w:i/>
          <w:iCs/>
          <w:color w:val="000000" w:themeColor="text1"/>
          <w:lang w:val="sq-AL" w:bidi="ar-SA"/>
        </w:rPr>
        <w:t xml:space="preserve"> pranë kësaj gjykate dhe dërgimin e çështjes pranë trupit gjykues të përbërë nga gjyqtare znj. I</w:t>
      </w:r>
      <w:r w:rsidRPr="009053F9">
        <w:rPr>
          <w:rFonts w:ascii="Times New Roman" w:eastAsia="Calibri" w:hAnsi="Times New Roman"/>
          <w:bCs/>
          <w:i/>
          <w:iCs/>
          <w:color w:val="000000" w:themeColor="text1"/>
          <w:lang w:val="sq-AL" w:bidi="ar-SA"/>
        </w:rPr>
        <w:t xml:space="preserve">. </w:t>
      </w:r>
      <w:r w:rsidR="003C7060" w:rsidRPr="009053F9">
        <w:rPr>
          <w:rFonts w:ascii="Times New Roman" w:eastAsia="Calibri" w:hAnsi="Times New Roman"/>
          <w:bCs/>
          <w:i/>
          <w:iCs/>
          <w:color w:val="000000" w:themeColor="text1"/>
          <w:lang w:val="sq-AL" w:bidi="ar-SA"/>
        </w:rPr>
        <w:t>H</w:t>
      </w:r>
      <w:r w:rsidRPr="009053F9">
        <w:rPr>
          <w:rFonts w:ascii="Times New Roman" w:eastAsia="Calibri" w:hAnsi="Times New Roman"/>
          <w:bCs/>
          <w:i/>
          <w:iCs/>
          <w:color w:val="000000" w:themeColor="text1"/>
          <w:lang w:val="sq-AL" w:bidi="ar-SA"/>
        </w:rPr>
        <w:t>.</w:t>
      </w:r>
      <w:r w:rsidR="003C7060" w:rsidRPr="009053F9">
        <w:rPr>
          <w:rFonts w:ascii="Times New Roman" w:eastAsia="Calibri" w:hAnsi="Times New Roman"/>
          <w:bCs/>
          <w:i/>
          <w:iCs/>
          <w:color w:val="000000" w:themeColor="text1"/>
          <w:lang w:val="sq-AL" w:bidi="ar-SA"/>
        </w:rPr>
        <w:t>, në Gjykatën e Shkallës së Parë të Juridiksionit të Përgjithshëm Elbasan. 3. Të dërgojë në Gjykatën e Lartë një kopje të akteve që janë të nevojshme për zgjidhjen e mosmarrëveshjes. 4. Një kopje e këtij vendimi t'i komunikohet palës kërkuese personit nën hetim Arjan Topalli, Prokurorisë pranë Gjykatës së Shkallës së Parë të Juridiksionit të Përgjithshëm Elbasan, si dhe trupit gjykues të përbërë nga gjyqtare znj. I</w:t>
      </w:r>
      <w:r w:rsidRPr="009053F9">
        <w:rPr>
          <w:rFonts w:ascii="Times New Roman" w:eastAsia="Calibri" w:hAnsi="Times New Roman"/>
          <w:bCs/>
          <w:i/>
          <w:iCs/>
          <w:color w:val="000000" w:themeColor="text1"/>
          <w:lang w:val="sq-AL" w:bidi="ar-SA"/>
        </w:rPr>
        <w:t>.</w:t>
      </w:r>
      <w:r w:rsidR="003C7060" w:rsidRPr="009053F9">
        <w:rPr>
          <w:rFonts w:ascii="Times New Roman" w:eastAsia="Calibri" w:hAnsi="Times New Roman"/>
          <w:bCs/>
          <w:i/>
          <w:iCs/>
          <w:color w:val="000000" w:themeColor="text1"/>
          <w:lang w:val="sq-AL" w:bidi="ar-SA"/>
        </w:rPr>
        <w:t>H</w:t>
      </w:r>
      <w:r w:rsidRPr="009053F9">
        <w:rPr>
          <w:rFonts w:ascii="Times New Roman" w:eastAsia="Calibri" w:hAnsi="Times New Roman"/>
          <w:bCs/>
          <w:i/>
          <w:iCs/>
          <w:color w:val="000000" w:themeColor="text1"/>
          <w:lang w:val="sq-AL" w:bidi="ar-SA"/>
        </w:rPr>
        <w:t>.</w:t>
      </w:r>
      <w:r w:rsidR="003C7060" w:rsidRPr="009053F9">
        <w:rPr>
          <w:rFonts w:ascii="Times New Roman" w:eastAsia="Calibri" w:hAnsi="Times New Roman"/>
          <w:bCs/>
          <w:i/>
          <w:iCs/>
          <w:color w:val="000000" w:themeColor="text1"/>
          <w:lang w:val="sq-AL" w:bidi="ar-SA"/>
        </w:rPr>
        <w:t xml:space="preserve"> në Gjykatën e Shkallës së Parë të Juridiksionit të Përgjithshëm Elbasan.”</w:t>
      </w:r>
    </w:p>
    <w:p w14:paraId="77E6F52B" w14:textId="622D2D08" w:rsidR="003C7060" w:rsidRPr="009053F9" w:rsidRDefault="0098480B" w:rsidP="00855400">
      <w:pPr>
        <w:pStyle w:val="ListParagraph"/>
        <w:numPr>
          <w:ilvl w:val="0"/>
          <w:numId w:val="12"/>
        </w:numPr>
        <w:tabs>
          <w:tab w:val="left" w:pos="540"/>
        </w:tabs>
        <w:ind w:left="0" w:firstLine="360"/>
        <w:jc w:val="both"/>
        <w:rPr>
          <w:rFonts w:ascii="Times New Roman" w:eastAsia="Calibri" w:hAnsi="Times New Roman"/>
          <w:bCs/>
          <w:color w:val="000000" w:themeColor="text1"/>
          <w:lang w:val="sq-AL" w:bidi="ar-SA"/>
        </w:rPr>
      </w:pPr>
      <w:r w:rsidRPr="009053F9">
        <w:rPr>
          <w:rFonts w:ascii="Times New Roman" w:hAnsi="Times New Roman"/>
          <w:b/>
          <w:color w:val="000000" w:themeColor="text1"/>
          <w:lang w:val="sq-AL" w:bidi="ar-SA"/>
        </w:rPr>
        <w:t xml:space="preserve"> </w:t>
      </w:r>
      <w:r w:rsidR="003C7060" w:rsidRPr="009053F9">
        <w:rPr>
          <w:rFonts w:ascii="Times New Roman" w:hAnsi="Times New Roman"/>
          <w:b/>
          <w:color w:val="000000" w:themeColor="text1"/>
          <w:lang w:val="sq-AL" w:bidi="ar-SA"/>
        </w:rPr>
        <w:t xml:space="preserve">Gjykata </w:t>
      </w:r>
      <w:r w:rsidR="00DE12A1" w:rsidRPr="009053F9">
        <w:rPr>
          <w:rFonts w:ascii="Times New Roman" w:hAnsi="Times New Roman"/>
          <w:bCs/>
          <w:color w:val="000000" w:themeColor="text1"/>
          <w:lang w:val="sq-AL" w:bidi="ar-SA"/>
        </w:rPr>
        <w:t>referuese</w:t>
      </w:r>
      <w:r w:rsidR="003C7060" w:rsidRPr="009053F9">
        <w:rPr>
          <w:rFonts w:ascii="Times New Roman" w:eastAsia="Calibri" w:hAnsi="Times New Roman"/>
          <w:bCs/>
          <w:color w:val="000000" w:themeColor="text1"/>
          <w:lang w:val="sq-AL" w:bidi="ar-SA"/>
        </w:rPr>
        <w:t xml:space="preserve">, </w:t>
      </w:r>
      <w:r w:rsidR="00DE12A1" w:rsidRPr="009053F9">
        <w:rPr>
          <w:rFonts w:ascii="Times New Roman" w:eastAsia="Calibri" w:hAnsi="Times New Roman"/>
          <w:bCs/>
          <w:color w:val="000000" w:themeColor="text1"/>
          <w:lang w:val="sq-AL" w:bidi="ar-SA"/>
        </w:rPr>
        <w:t>nd</w:t>
      </w:r>
      <w:r w:rsidR="00DF3E6E" w:rsidRPr="009053F9">
        <w:rPr>
          <w:rFonts w:ascii="Times New Roman" w:eastAsia="Calibri" w:hAnsi="Times New Roman"/>
          <w:bCs/>
          <w:color w:val="000000" w:themeColor="text1"/>
          <w:lang w:val="sq-AL" w:bidi="ar-SA"/>
        </w:rPr>
        <w:t>ë</w:t>
      </w:r>
      <w:r w:rsidR="00DE12A1" w:rsidRPr="009053F9">
        <w:rPr>
          <w:rFonts w:ascii="Times New Roman" w:eastAsia="Calibri" w:hAnsi="Times New Roman"/>
          <w:bCs/>
          <w:color w:val="000000" w:themeColor="text1"/>
          <w:lang w:val="sq-AL" w:bidi="ar-SA"/>
        </w:rPr>
        <w:t>r t</w:t>
      </w:r>
      <w:r w:rsidR="00DF3E6E" w:rsidRPr="009053F9">
        <w:rPr>
          <w:rFonts w:ascii="Times New Roman" w:eastAsia="Calibri" w:hAnsi="Times New Roman"/>
          <w:bCs/>
          <w:color w:val="000000" w:themeColor="text1"/>
          <w:lang w:val="sq-AL" w:bidi="ar-SA"/>
        </w:rPr>
        <w:t>ë</w:t>
      </w:r>
      <w:r w:rsidR="00DE12A1" w:rsidRPr="009053F9">
        <w:rPr>
          <w:rFonts w:ascii="Times New Roman" w:eastAsia="Calibri" w:hAnsi="Times New Roman"/>
          <w:bCs/>
          <w:color w:val="000000" w:themeColor="text1"/>
          <w:lang w:val="sq-AL" w:bidi="ar-SA"/>
        </w:rPr>
        <w:t xml:space="preserve"> tjera, </w:t>
      </w:r>
      <w:r w:rsidR="003C7060" w:rsidRPr="009053F9">
        <w:rPr>
          <w:rFonts w:ascii="Times New Roman" w:eastAsia="Calibri" w:hAnsi="Times New Roman"/>
          <w:bCs/>
          <w:color w:val="000000" w:themeColor="text1"/>
          <w:lang w:val="sq-AL" w:bidi="ar-SA"/>
        </w:rPr>
        <w:t>ka arsyetuar</w:t>
      </w:r>
      <w:r w:rsidR="00DE12A1" w:rsidRPr="009053F9">
        <w:rPr>
          <w:rFonts w:ascii="Times New Roman" w:eastAsia="Calibri" w:hAnsi="Times New Roman"/>
          <w:bCs/>
          <w:color w:val="000000" w:themeColor="text1"/>
          <w:lang w:val="sq-AL" w:bidi="ar-SA"/>
        </w:rPr>
        <w:t xml:space="preserve"> se</w:t>
      </w:r>
      <w:r w:rsidR="003C7060" w:rsidRPr="009053F9">
        <w:rPr>
          <w:rFonts w:ascii="Times New Roman" w:eastAsia="Calibri" w:hAnsi="Times New Roman"/>
          <w:bCs/>
          <w:color w:val="000000" w:themeColor="text1"/>
          <w:lang w:val="sq-AL" w:bidi="ar-SA"/>
        </w:rPr>
        <w:t>: “</w:t>
      </w:r>
      <w:r w:rsidR="00DE12A1" w:rsidRPr="009053F9">
        <w:rPr>
          <w:rFonts w:ascii="Times New Roman" w:eastAsia="Calibri" w:hAnsi="Times New Roman"/>
          <w:bCs/>
          <w:color w:val="000000" w:themeColor="text1"/>
          <w:lang w:val="sq-AL" w:bidi="ar-SA"/>
        </w:rPr>
        <w:t xml:space="preserve">(...) </w:t>
      </w:r>
      <w:r w:rsidR="003C7060" w:rsidRPr="009053F9">
        <w:rPr>
          <w:rFonts w:ascii="Times New Roman" w:eastAsia="Calibri" w:hAnsi="Times New Roman"/>
          <w:bCs/>
          <w:color w:val="000000" w:themeColor="text1"/>
          <w:lang w:val="sq-AL" w:bidi="ar-SA"/>
        </w:rPr>
        <w:t>Pas ikjes së gjyqtares së hetimeve paraprake të këtij procedimi penal znj. Th</w:t>
      </w:r>
      <w:r w:rsidR="00DE12A1" w:rsidRPr="009053F9">
        <w:rPr>
          <w:rFonts w:ascii="Times New Roman" w:eastAsia="Calibri" w:hAnsi="Times New Roman"/>
          <w:bCs/>
          <w:color w:val="000000" w:themeColor="text1"/>
          <w:lang w:val="sq-AL" w:bidi="ar-SA"/>
        </w:rPr>
        <w:t>.</w:t>
      </w:r>
      <w:r w:rsidR="003C7060" w:rsidRPr="009053F9">
        <w:rPr>
          <w:rFonts w:ascii="Times New Roman" w:eastAsia="Calibri" w:hAnsi="Times New Roman"/>
          <w:bCs/>
          <w:color w:val="000000" w:themeColor="text1"/>
          <w:lang w:val="sq-AL" w:bidi="ar-SA"/>
        </w:rPr>
        <w:t xml:space="preserve"> R.</w:t>
      </w:r>
      <w:r w:rsidR="00DE12A1" w:rsidRPr="009053F9">
        <w:rPr>
          <w:rFonts w:ascii="Times New Roman" w:eastAsia="Calibri" w:hAnsi="Times New Roman"/>
          <w:bCs/>
          <w:color w:val="000000" w:themeColor="text1"/>
          <w:lang w:val="sq-AL" w:bidi="ar-SA"/>
        </w:rPr>
        <w:t>,</w:t>
      </w:r>
      <w:r w:rsidR="003C7060" w:rsidRPr="009053F9">
        <w:rPr>
          <w:rFonts w:ascii="Times New Roman" w:eastAsia="Calibri" w:hAnsi="Times New Roman"/>
          <w:bCs/>
          <w:color w:val="000000" w:themeColor="text1"/>
          <w:lang w:val="sq-AL" w:bidi="ar-SA"/>
        </w:rPr>
        <w:t xml:space="preserve"> nga verifikimet në sistemin e menaxhimit të çështjeve ka rezultuar se në datën 04.01.2026 është paraqitur një kërkesë që ka lidhje me këtë procedim penal, e cila i ka kaluar për shqyrtim gjyqtarit të gatshëm në këtë datë, znj. I</w:t>
      </w:r>
      <w:r w:rsidR="00DE12A1"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xml:space="preserve"> </w:t>
      </w:r>
      <w:r w:rsidR="003C7060" w:rsidRPr="009053F9">
        <w:rPr>
          <w:rFonts w:ascii="Times New Roman" w:eastAsia="Calibri" w:hAnsi="Times New Roman"/>
          <w:bCs/>
          <w:color w:val="000000" w:themeColor="text1"/>
          <w:lang w:val="sq-AL" w:bidi="ar-SA"/>
        </w:rPr>
        <w:t>H. Me vendimin nr. 04 (13-2026-4), datë 05.01.2026 të Gjykatës së Shkallës së Parë të Juridiksionit të Përgjithshëm Elbasan, trupi gjykues i përbërë nga gjyqtarja znj. I</w:t>
      </w:r>
      <w:r w:rsidR="00DE12A1" w:rsidRPr="009053F9">
        <w:rPr>
          <w:rFonts w:ascii="Times New Roman" w:eastAsia="Calibri" w:hAnsi="Times New Roman"/>
          <w:bCs/>
          <w:color w:val="000000" w:themeColor="text1"/>
          <w:lang w:val="sq-AL" w:bidi="ar-SA"/>
        </w:rPr>
        <w:t>.</w:t>
      </w:r>
      <w:r w:rsidR="003C7060" w:rsidRPr="009053F9">
        <w:rPr>
          <w:rFonts w:ascii="Times New Roman" w:eastAsia="Calibri" w:hAnsi="Times New Roman"/>
          <w:bCs/>
          <w:color w:val="000000" w:themeColor="text1"/>
          <w:lang w:val="sq-AL" w:bidi="ar-SA"/>
        </w:rPr>
        <w:t xml:space="preserve"> H</w:t>
      </w:r>
      <w:r w:rsidR="00DE12A1" w:rsidRPr="009053F9">
        <w:rPr>
          <w:rFonts w:ascii="Times New Roman" w:eastAsia="Calibri" w:hAnsi="Times New Roman"/>
          <w:bCs/>
          <w:color w:val="000000" w:themeColor="text1"/>
          <w:lang w:val="sq-AL" w:bidi="ar-SA"/>
        </w:rPr>
        <w:t>.</w:t>
      </w:r>
      <w:r w:rsidR="003C7060" w:rsidRPr="009053F9">
        <w:rPr>
          <w:rFonts w:ascii="Times New Roman" w:eastAsia="Calibri" w:hAnsi="Times New Roman"/>
          <w:bCs/>
          <w:color w:val="000000" w:themeColor="text1"/>
          <w:lang w:val="sq-AL" w:bidi="ar-SA"/>
        </w:rPr>
        <w:t xml:space="preserve">, ka disponuar, ndër të tjera, si vijon: </w:t>
      </w:r>
      <w:r w:rsidRPr="009053F9">
        <w:rPr>
          <w:rFonts w:ascii="Times New Roman" w:eastAsia="Calibri" w:hAnsi="Times New Roman"/>
          <w:bCs/>
          <w:color w:val="000000" w:themeColor="text1"/>
          <w:lang w:val="sq-AL" w:bidi="ar-SA"/>
        </w:rPr>
        <w:t>“</w:t>
      </w:r>
      <w:r w:rsidR="003C7060" w:rsidRPr="009053F9">
        <w:rPr>
          <w:rFonts w:ascii="Times New Roman" w:eastAsia="Calibri" w:hAnsi="Times New Roman"/>
          <w:bCs/>
          <w:i/>
          <w:iCs/>
          <w:color w:val="000000" w:themeColor="text1"/>
          <w:lang w:val="sq-AL" w:bidi="ar-SA"/>
        </w:rPr>
        <w:t xml:space="preserve">[...] 2. Vleftësimin si të ligjshëm të </w:t>
      </w:r>
      <w:r w:rsidRPr="009053F9">
        <w:rPr>
          <w:rFonts w:ascii="Times New Roman" w:eastAsia="Calibri" w:hAnsi="Times New Roman"/>
          <w:bCs/>
          <w:i/>
          <w:iCs/>
          <w:color w:val="000000" w:themeColor="text1"/>
          <w:lang w:val="sq-AL" w:bidi="ar-SA"/>
        </w:rPr>
        <w:t>“</w:t>
      </w:r>
      <w:r w:rsidR="003C7060" w:rsidRPr="009053F9">
        <w:rPr>
          <w:rFonts w:ascii="Times New Roman" w:eastAsia="Calibri" w:hAnsi="Times New Roman"/>
          <w:bCs/>
          <w:i/>
          <w:iCs/>
          <w:color w:val="000000" w:themeColor="text1"/>
          <w:lang w:val="sq-AL" w:bidi="ar-SA"/>
        </w:rPr>
        <w:t>ndalimit</w:t>
      </w:r>
      <w:r w:rsidRPr="009053F9">
        <w:rPr>
          <w:rFonts w:ascii="Times New Roman" w:eastAsia="Calibri" w:hAnsi="Times New Roman"/>
          <w:bCs/>
          <w:i/>
          <w:iCs/>
          <w:color w:val="000000" w:themeColor="text1"/>
          <w:lang w:val="sq-AL" w:bidi="ar-SA"/>
        </w:rPr>
        <w:t>”</w:t>
      </w:r>
      <w:r w:rsidR="003C7060" w:rsidRPr="009053F9">
        <w:rPr>
          <w:rFonts w:ascii="Times New Roman" w:eastAsia="Calibri" w:hAnsi="Times New Roman"/>
          <w:bCs/>
          <w:i/>
          <w:iCs/>
          <w:color w:val="000000" w:themeColor="text1"/>
          <w:lang w:val="sq-AL" w:bidi="ar-SA"/>
        </w:rPr>
        <w:t xml:space="preserve"> të personit nën hetim Tagio (Taku) Hoxha, i biri i Dashnor dhe Vita, lindur në Gramsh, më 06.07.1993 dhe banues në adresën: lagjja Sporti 2. ndërtesë private pranë Tregut të Fruta-Perimeve, Gramsh, me shtetësi shqiptare, me arsim të lartë, dega </w:t>
      </w:r>
      <w:r w:rsidRPr="009053F9">
        <w:rPr>
          <w:rFonts w:ascii="Times New Roman" w:eastAsia="Calibri" w:hAnsi="Times New Roman"/>
          <w:bCs/>
          <w:i/>
          <w:iCs/>
          <w:color w:val="000000" w:themeColor="text1"/>
          <w:lang w:val="sq-AL" w:bidi="ar-SA"/>
        </w:rPr>
        <w:t>“</w:t>
      </w:r>
      <w:r w:rsidR="003C7060" w:rsidRPr="009053F9">
        <w:rPr>
          <w:rFonts w:ascii="Times New Roman" w:eastAsia="Calibri" w:hAnsi="Times New Roman"/>
          <w:bCs/>
          <w:i/>
          <w:iCs/>
          <w:color w:val="000000" w:themeColor="text1"/>
          <w:lang w:val="sq-AL" w:bidi="ar-SA"/>
        </w:rPr>
        <w:t>Imazheri</w:t>
      </w:r>
      <w:r w:rsidRPr="009053F9">
        <w:rPr>
          <w:rFonts w:ascii="Times New Roman" w:eastAsia="Calibri" w:hAnsi="Times New Roman"/>
          <w:bCs/>
          <w:i/>
          <w:iCs/>
          <w:color w:val="000000" w:themeColor="text1"/>
          <w:lang w:val="sq-AL" w:bidi="ar-SA"/>
        </w:rPr>
        <w:t>”</w:t>
      </w:r>
      <w:r w:rsidR="003C7060" w:rsidRPr="009053F9">
        <w:rPr>
          <w:rFonts w:ascii="Times New Roman" w:eastAsia="Calibri" w:hAnsi="Times New Roman"/>
          <w:bCs/>
          <w:i/>
          <w:iCs/>
          <w:color w:val="000000" w:themeColor="text1"/>
          <w:lang w:val="sq-AL" w:bidi="ar-SA"/>
        </w:rPr>
        <w:t xml:space="preserve">, gjendja civile beqar, gjendja gjyqësore </w:t>
      </w:r>
      <w:r w:rsidRPr="009053F9">
        <w:rPr>
          <w:rFonts w:ascii="Times New Roman" w:eastAsia="Calibri" w:hAnsi="Times New Roman"/>
          <w:bCs/>
          <w:i/>
          <w:iCs/>
          <w:color w:val="000000" w:themeColor="text1"/>
          <w:lang w:val="sq-AL" w:bidi="ar-SA"/>
        </w:rPr>
        <w:t>“</w:t>
      </w:r>
      <w:r w:rsidR="003C7060" w:rsidRPr="009053F9">
        <w:rPr>
          <w:rFonts w:ascii="Times New Roman" w:eastAsia="Calibri" w:hAnsi="Times New Roman"/>
          <w:bCs/>
          <w:i/>
          <w:iCs/>
          <w:color w:val="000000" w:themeColor="text1"/>
          <w:lang w:val="sq-AL" w:bidi="ar-SA"/>
        </w:rPr>
        <w:t>i dënuar</w:t>
      </w:r>
      <w:r w:rsidRPr="009053F9">
        <w:rPr>
          <w:rFonts w:ascii="Times New Roman" w:eastAsia="Calibri" w:hAnsi="Times New Roman"/>
          <w:bCs/>
          <w:i/>
          <w:iCs/>
          <w:color w:val="000000" w:themeColor="text1"/>
          <w:lang w:val="sq-AL" w:bidi="ar-SA"/>
        </w:rPr>
        <w:t>”</w:t>
      </w:r>
      <w:r w:rsidR="003C7060" w:rsidRPr="009053F9">
        <w:rPr>
          <w:rFonts w:ascii="Times New Roman" w:eastAsia="Calibri" w:hAnsi="Times New Roman"/>
          <w:bCs/>
          <w:i/>
          <w:iCs/>
          <w:color w:val="000000" w:themeColor="text1"/>
          <w:lang w:val="sq-AL" w:bidi="ar-SA"/>
        </w:rPr>
        <w:t xml:space="preserve">. 3. Caktimin si masë sigurimi personal ndaj personit nën hetim Tagio (Taku) Hoxha, atë të </w:t>
      </w:r>
      <w:r w:rsidRPr="009053F9">
        <w:rPr>
          <w:rFonts w:ascii="Times New Roman" w:eastAsia="Calibri" w:hAnsi="Times New Roman"/>
          <w:bCs/>
          <w:i/>
          <w:iCs/>
          <w:color w:val="000000" w:themeColor="text1"/>
          <w:lang w:val="sq-AL" w:bidi="ar-SA"/>
        </w:rPr>
        <w:t>“</w:t>
      </w:r>
      <w:r w:rsidR="003C7060" w:rsidRPr="009053F9">
        <w:rPr>
          <w:rFonts w:ascii="Times New Roman" w:eastAsia="Calibri" w:hAnsi="Times New Roman"/>
          <w:bCs/>
          <w:i/>
          <w:iCs/>
          <w:color w:val="000000" w:themeColor="text1"/>
          <w:lang w:val="sq-AL" w:bidi="ar-SA"/>
        </w:rPr>
        <w:t>arrestit në burg</w:t>
      </w:r>
      <w:r w:rsidRPr="009053F9">
        <w:rPr>
          <w:rFonts w:ascii="Times New Roman" w:eastAsia="Calibri" w:hAnsi="Times New Roman"/>
          <w:bCs/>
          <w:i/>
          <w:iCs/>
          <w:color w:val="000000" w:themeColor="text1"/>
          <w:lang w:val="sq-AL" w:bidi="ar-SA"/>
        </w:rPr>
        <w:t>”</w:t>
      </w:r>
      <w:r w:rsidR="003C7060" w:rsidRPr="009053F9">
        <w:rPr>
          <w:rFonts w:ascii="Times New Roman" w:eastAsia="Calibri" w:hAnsi="Times New Roman"/>
          <w:bCs/>
          <w:i/>
          <w:iCs/>
          <w:color w:val="000000" w:themeColor="text1"/>
          <w:lang w:val="sq-AL" w:bidi="ar-SA"/>
        </w:rPr>
        <w:t>, parashikuar nga neni 238 i K</w:t>
      </w:r>
      <w:r w:rsidRPr="009053F9">
        <w:rPr>
          <w:rFonts w:ascii="Times New Roman" w:eastAsia="Calibri" w:hAnsi="Times New Roman"/>
          <w:bCs/>
          <w:i/>
          <w:iCs/>
          <w:color w:val="000000" w:themeColor="text1"/>
          <w:lang w:val="sq-AL" w:bidi="ar-SA"/>
        </w:rPr>
        <w:t>PP</w:t>
      </w:r>
      <w:r w:rsidR="003C7060" w:rsidRPr="009053F9">
        <w:rPr>
          <w:rFonts w:ascii="Times New Roman" w:eastAsia="Calibri" w:hAnsi="Times New Roman"/>
          <w:bCs/>
          <w:i/>
          <w:iCs/>
          <w:color w:val="000000" w:themeColor="text1"/>
          <w:lang w:val="sq-AL" w:bidi="ar-SA"/>
        </w:rPr>
        <w:t>. 4. Shpalljen e moskompetencës funksionale të Gjykatës së Shkallës së Parë të Juridiksionit të Përgjithshëm Elbasan, me trup gjykues të përbërë nga gjyqtare e gatshme I</w:t>
      </w:r>
      <w:r w:rsidR="00DE12A1" w:rsidRPr="009053F9">
        <w:rPr>
          <w:rFonts w:ascii="Times New Roman" w:eastAsia="Calibri" w:hAnsi="Times New Roman"/>
          <w:bCs/>
          <w:i/>
          <w:iCs/>
          <w:color w:val="000000" w:themeColor="text1"/>
          <w:lang w:val="sq-AL" w:bidi="ar-SA"/>
        </w:rPr>
        <w:t>.</w:t>
      </w:r>
      <w:r w:rsidR="003C7060" w:rsidRPr="009053F9">
        <w:rPr>
          <w:rFonts w:ascii="Times New Roman" w:eastAsia="Calibri" w:hAnsi="Times New Roman"/>
          <w:bCs/>
          <w:i/>
          <w:iCs/>
          <w:color w:val="000000" w:themeColor="text1"/>
          <w:lang w:val="sq-AL" w:bidi="ar-SA"/>
        </w:rPr>
        <w:t xml:space="preserve"> H</w:t>
      </w:r>
      <w:r w:rsidR="00DE12A1" w:rsidRPr="009053F9">
        <w:rPr>
          <w:rFonts w:ascii="Times New Roman" w:eastAsia="Calibri" w:hAnsi="Times New Roman"/>
          <w:bCs/>
          <w:i/>
          <w:iCs/>
          <w:color w:val="000000" w:themeColor="text1"/>
          <w:lang w:val="sq-AL" w:bidi="ar-SA"/>
        </w:rPr>
        <w:t>.</w:t>
      </w:r>
      <w:r w:rsidR="003C7060" w:rsidRPr="009053F9">
        <w:rPr>
          <w:rFonts w:ascii="Times New Roman" w:eastAsia="Calibri" w:hAnsi="Times New Roman"/>
          <w:bCs/>
          <w:i/>
          <w:iCs/>
          <w:color w:val="000000" w:themeColor="text1"/>
          <w:lang w:val="sq-AL" w:bidi="ar-SA"/>
        </w:rPr>
        <w:t>, për gjykimin e kërkesave të tjera gjatë hetimeve paraprake të procedimit penal nr. 1285, viti 2023, të Prokurorisë pranë Gjykatës së Shkallës së Parë të Juridiksionit të Përgjithshëm Elbasan</w:t>
      </w:r>
      <w:r w:rsidR="00DE12A1" w:rsidRPr="009053F9">
        <w:rPr>
          <w:rFonts w:ascii="Times New Roman" w:eastAsia="Calibri" w:hAnsi="Times New Roman"/>
          <w:bCs/>
          <w:color w:val="000000" w:themeColor="text1"/>
          <w:lang w:val="sq-AL" w:bidi="ar-SA"/>
        </w:rPr>
        <w:t xml:space="preserve"> (…)</w:t>
      </w:r>
      <w:r w:rsidRPr="009053F9">
        <w:rPr>
          <w:rFonts w:ascii="Times New Roman" w:eastAsia="Calibri" w:hAnsi="Times New Roman"/>
          <w:bCs/>
          <w:color w:val="000000" w:themeColor="text1"/>
          <w:lang w:val="sq-AL" w:bidi="ar-SA"/>
        </w:rPr>
        <w:t>”</w:t>
      </w:r>
    </w:p>
    <w:p w14:paraId="3B227707" w14:textId="6BAB7B5F" w:rsidR="00DE12A1" w:rsidRPr="009053F9" w:rsidRDefault="003C7060" w:rsidP="00855400">
      <w:pPr>
        <w:pStyle w:val="ListParagraph"/>
        <w:numPr>
          <w:ilvl w:val="1"/>
          <w:numId w:val="12"/>
        </w:numPr>
        <w:tabs>
          <w:tab w:val="left" w:pos="540"/>
        </w:tabs>
        <w:ind w:left="0" w:firstLine="360"/>
        <w:jc w:val="both"/>
        <w:rPr>
          <w:rFonts w:ascii="Times New Roman" w:eastAsia="Calibri" w:hAnsi="Times New Roman"/>
          <w:bCs/>
          <w:i/>
          <w:iCs/>
          <w:color w:val="000000" w:themeColor="text1"/>
          <w:lang w:val="sq-AL" w:bidi="ar-SA"/>
        </w:rPr>
      </w:pPr>
      <w:r w:rsidRPr="009053F9">
        <w:rPr>
          <w:rFonts w:ascii="Times New Roman" w:eastAsia="Calibri" w:hAnsi="Times New Roman"/>
          <w:bCs/>
          <w:color w:val="000000" w:themeColor="text1"/>
          <w:lang w:val="sq-AL" w:bidi="ar-SA"/>
        </w:rPr>
        <w:t xml:space="preserve">Në datën 15.01.2026, në mbledhjen e përgjithshme të gjyqtarëve të gjykatës, sipas nenit 40/c të ligjit nr. 98/2016 </w:t>
      </w:r>
      <w:r w:rsidR="0098480B"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Për organizimin e pushtetit gjyqësor në Republikën e Shqipërisë</w:t>
      </w:r>
      <w:r w:rsidR="0098480B"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i ndryshuar, u diskutua rreth mënyrës së si duhet të caktohet gjyqtari i hetimeve paraprake për çështjet në të cilat gjyqtare e hetimeve paraprake ka qenë gjyqtare znj. R. Në vijim të kësaj mbledhje, sipas diskutimit që u zhvillua, kërkesa penale me nr. 05 (60005-00005) në regjistrin themeltar, me datë regjistrimi 05.01.2026, i kaloi për gjykim trupit gjykues të përbërë nga gjyqtare E</w:t>
      </w:r>
      <w:r w:rsidR="00DE12A1"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xml:space="preserve"> K</w:t>
      </w:r>
      <w:r w:rsidR="00DE12A1"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duke qenë gjyqtare e gatshme në javën 12.01.2026</w:t>
      </w:r>
      <w:r w:rsidR="00DE12A1" w:rsidRPr="009053F9">
        <w:rPr>
          <w:rFonts w:ascii="Times New Roman" w:eastAsia="Calibri" w:hAnsi="Times New Roman"/>
          <w:bCs/>
          <w:color w:val="000000" w:themeColor="text1"/>
          <w:lang w:val="sq-AL" w:bidi="ar-SA"/>
        </w:rPr>
        <w:t xml:space="preserve"> </w:t>
      </w:r>
      <w:r w:rsidRPr="009053F9">
        <w:rPr>
          <w:rFonts w:ascii="Times New Roman" w:eastAsia="Calibri" w:hAnsi="Times New Roman"/>
          <w:bCs/>
          <w:color w:val="000000" w:themeColor="text1"/>
          <w:lang w:val="sq-AL" w:bidi="ar-SA"/>
        </w:rPr>
        <w:t>-</w:t>
      </w:r>
      <w:r w:rsidR="00DE12A1" w:rsidRPr="009053F9">
        <w:rPr>
          <w:rFonts w:ascii="Times New Roman" w:eastAsia="Calibri" w:hAnsi="Times New Roman"/>
          <w:bCs/>
          <w:color w:val="000000" w:themeColor="text1"/>
          <w:lang w:val="sq-AL" w:bidi="ar-SA"/>
        </w:rPr>
        <w:t xml:space="preserve"> </w:t>
      </w:r>
      <w:r w:rsidRPr="009053F9">
        <w:rPr>
          <w:rFonts w:ascii="Times New Roman" w:eastAsia="Calibri" w:hAnsi="Times New Roman"/>
          <w:bCs/>
          <w:color w:val="000000" w:themeColor="text1"/>
          <w:lang w:val="sq-AL" w:bidi="ar-SA"/>
        </w:rPr>
        <w:t xml:space="preserve">18.01.2026 sipas listës së </w:t>
      </w:r>
      <w:r w:rsidRPr="009053F9">
        <w:rPr>
          <w:rFonts w:ascii="Times New Roman" w:eastAsia="Calibri" w:hAnsi="Times New Roman"/>
          <w:bCs/>
          <w:color w:val="000000" w:themeColor="text1"/>
          <w:lang w:val="sq-AL" w:bidi="ar-SA"/>
        </w:rPr>
        <w:lastRenderedPageBreak/>
        <w:t xml:space="preserve">gatishmërisë të miratuar nga </w:t>
      </w:r>
      <w:r w:rsidR="0098480B" w:rsidRPr="009053F9">
        <w:rPr>
          <w:rFonts w:ascii="Times New Roman" w:eastAsia="Calibri" w:hAnsi="Times New Roman"/>
          <w:bCs/>
          <w:color w:val="000000" w:themeColor="text1"/>
          <w:lang w:val="sq-AL" w:bidi="ar-SA"/>
        </w:rPr>
        <w:t>ZV/</w:t>
      </w:r>
      <w:r w:rsidRPr="009053F9">
        <w:rPr>
          <w:rFonts w:ascii="Times New Roman" w:eastAsia="Calibri" w:hAnsi="Times New Roman"/>
          <w:bCs/>
          <w:color w:val="000000" w:themeColor="text1"/>
          <w:lang w:val="sq-AL" w:bidi="ar-SA"/>
        </w:rPr>
        <w:t>Kryetari i gjykatës me vendimin nr. 37, datë 03.11.2025.</w:t>
      </w:r>
      <w:r w:rsidR="00DE12A1" w:rsidRPr="009053F9">
        <w:rPr>
          <w:rFonts w:ascii="Times New Roman" w:eastAsia="Calibri" w:hAnsi="Times New Roman"/>
          <w:bCs/>
          <w:color w:val="000000" w:themeColor="text1"/>
          <w:lang w:val="sq-AL" w:bidi="ar-SA"/>
        </w:rPr>
        <w:t xml:space="preserve"> </w:t>
      </w:r>
      <w:r w:rsidRPr="009053F9">
        <w:rPr>
          <w:rFonts w:ascii="Times New Roman" w:eastAsia="Calibri" w:hAnsi="Times New Roman"/>
          <w:bCs/>
          <w:color w:val="000000" w:themeColor="text1"/>
          <w:lang w:val="sq-AL" w:bidi="ar-SA"/>
        </w:rPr>
        <w:t>Në vijim, gjykata është vënë në dijeni se për procedimin penal nr. 1285, viti 2023, pasi gjyqtarja znj. Th</w:t>
      </w:r>
      <w:r w:rsidR="00DE12A1"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xml:space="preserve"> R</w:t>
      </w:r>
      <w:r w:rsidR="00DE12A1"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xml:space="preserve"> është larguar për shkak të lejes së papaguar, janë regjistruar në Gjykatën e Shkallës së Parë të Juridiksionit të Përgjithshëm Elbasan, edhe disa kërkesa të tjera, përveç kërkesave me nr. 05 (60005-00005) në regj. them. dhe nr. 04 (61300-00004-13) në regj. them. Konkretisht:</w:t>
      </w:r>
      <w:r w:rsidR="00DE12A1" w:rsidRPr="009053F9">
        <w:rPr>
          <w:rFonts w:ascii="Times New Roman" w:eastAsia="Calibri" w:hAnsi="Times New Roman"/>
          <w:bCs/>
          <w:color w:val="000000" w:themeColor="text1"/>
          <w:lang w:val="sq-AL" w:bidi="ar-SA"/>
        </w:rPr>
        <w:t xml:space="preserve"> (…)</w:t>
      </w:r>
    </w:p>
    <w:p w14:paraId="65E62881" w14:textId="21E5B8BF" w:rsidR="003C7060" w:rsidRPr="009053F9" w:rsidRDefault="003C7060" w:rsidP="00855400">
      <w:pPr>
        <w:pStyle w:val="ListParagraph"/>
        <w:numPr>
          <w:ilvl w:val="1"/>
          <w:numId w:val="12"/>
        </w:numPr>
        <w:tabs>
          <w:tab w:val="left" w:pos="540"/>
        </w:tabs>
        <w:ind w:left="0" w:firstLine="360"/>
        <w:jc w:val="both"/>
        <w:rPr>
          <w:rFonts w:ascii="Times New Roman" w:eastAsia="Calibri" w:hAnsi="Times New Roman"/>
          <w:bCs/>
          <w:i/>
          <w:iCs/>
          <w:color w:val="000000" w:themeColor="text1"/>
          <w:lang w:val="sq-AL" w:bidi="ar-SA"/>
        </w:rPr>
      </w:pPr>
      <w:r w:rsidRPr="009053F9">
        <w:rPr>
          <w:rFonts w:ascii="Times New Roman" w:eastAsia="Calibri" w:hAnsi="Times New Roman"/>
          <w:bCs/>
          <w:color w:val="000000" w:themeColor="text1"/>
          <w:lang w:val="sq-AL" w:bidi="ar-SA"/>
        </w:rPr>
        <w:t>Bazuar në sa më sipër, gjykata vlerëson se ky trup gjykues nuk ka kompetencë funksionale për gjykimin e kërkesës penale me nr. 05 (60005-00005) në regj, them., datë regjistrimi 05.01.2026. Pas ikjes së përkohshme të gjyqtares znj. Th</w:t>
      </w:r>
      <w:r w:rsidR="00DE12A1"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xml:space="preserve"> R</w:t>
      </w:r>
      <w:r w:rsidR="00DE12A1"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gjyqtare e hetimeve paraprake e procedimit penal nr. 1285, të vitit 2023 është bërë gjyqtarja znj. I</w:t>
      </w:r>
      <w:r w:rsidR="00DE12A1"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xml:space="preserve"> H</w:t>
      </w:r>
      <w:r w:rsidR="00DE12A1"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sipas argumenteve vijuese.</w:t>
      </w:r>
    </w:p>
    <w:p w14:paraId="49ACD31A" w14:textId="5C42217A" w:rsidR="003C7060" w:rsidRPr="009053F9" w:rsidRDefault="003C7060" w:rsidP="00855400">
      <w:pPr>
        <w:pStyle w:val="ListParagraph"/>
        <w:numPr>
          <w:ilvl w:val="1"/>
          <w:numId w:val="12"/>
        </w:numPr>
        <w:tabs>
          <w:tab w:val="left" w:pos="540"/>
        </w:tabs>
        <w:ind w:left="0" w:firstLine="360"/>
        <w:jc w:val="both"/>
        <w:rPr>
          <w:rFonts w:ascii="Times New Roman" w:eastAsia="Calibri" w:hAnsi="Times New Roman"/>
          <w:bCs/>
          <w:i/>
          <w:iCs/>
          <w:color w:val="000000" w:themeColor="text1"/>
          <w:lang w:val="sq-AL" w:bidi="ar-SA"/>
        </w:rPr>
      </w:pPr>
      <w:r w:rsidRPr="009053F9">
        <w:rPr>
          <w:rFonts w:ascii="Times New Roman" w:eastAsia="Calibri" w:hAnsi="Times New Roman"/>
          <w:bCs/>
          <w:color w:val="000000" w:themeColor="text1"/>
          <w:lang w:val="sq-AL" w:bidi="ar-SA"/>
        </w:rPr>
        <w:t>Së pari, kërkesa e parë që është paraqitur në gjykatë në lidhje me procedimin penal nr. 1285, të vitit 2023, pas ikjes së gjyqtares znj. R</w:t>
      </w:r>
      <w:r w:rsidR="00DE12A1"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për të cilën gjykata ka pranuar kompetencën lëndore dhe funksionale është kërkesa me nr. 12 (62105-00012) në regjistrin themeltar, datë regjistrimi 04.01.2025. Për këtë kërkesë gjyqtarja znj. I</w:t>
      </w:r>
      <w:r w:rsidR="00DE12A1"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xml:space="preserve"> H</w:t>
      </w:r>
      <w:r w:rsidR="00DE12A1"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xml:space="preserve"> në vendimin nr. 04 (13- 2026-4), datë 05.01.2026, ka pranuar kompetencën lëndore dhe funksionale për marrjen në shqyrtim të kësaj kërkese, duke u konstituuar në këtë mënyrë si gjyqtare e hetimeve paraprake e procedimit penal nr. 1285, të vitit 2023, sipas nenit 278/2 i KPP. Referuar kësaj dispozite, rezulton se gjyqtari që shqyrton kërkesën e parë të një procedimi penal bëhet gjyqtari kompetent për të shqyrtuar të gjitha kërkesat e palëve gjatë hetimeve paraprake të të njëjtit procedim penal.</w:t>
      </w:r>
    </w:p>
    <w:p w14:paraId="062B580D" w14:textId="0E2E1AD4" w:rsidR="003C7060" w:rsidRPr="009053F9" w:rsidRDefault="003C7060" w:rsidP="00855400">
      <w:pPr>
        <w:pStyle w:val="ListParagraph"/>
        <w:numPr>
          <w:ilvl w:val="1"/>
          <w:numId w:val="12"/>
        </w:numPr>
        <w:tabs>
          <w:tab w:val="left" w:pos="540"/>
        </w:tabs>
        <w:ind w:left="0" w:firstLine="360"/>
        <w:jc w:val="both"/>
        <w:rPr>
          <w:rFonts w:ascii="Times New Roman" w:eastAsia="Calibri" w:hAnsi="Times New Roman"/>
          <w:bCs/>
          <w:i/>
          <w:iCs/>
          <w:color w:val="000000" w:themeColor="text1"/>
          <w:lang w:val="sq-AL" w:bidi="ar-SA"/>
        </w:rPr>
      </w:pPr>
      <w:r w:rsidRPr="009053F9">
        <w:rPr>
          <w:rFonts w:ascii="Times New Roman" w:eastAsia="Calibri" w:hAnsi="Times New Roman"/>
          <w:bCs/>
          <w:color w:val="000000" w:themeColor="text1"/>
          <w:lang w:val="sq-AL" w:bidi="ar-SA"/>
        </w:rPr>
        <w:t xml:space="preserve">Gjykata sqaron se si rregull, gjyqtari i fazës së hetimeve </w:t>
      </w:r>
      <w:r w:rsidR="0098480B" w:rsidRPr="009053F9">
        <w:rPr>
          <w:rFonts w:ascii="Times New Roman" w:eastAsia="Calibri" w:hAnsi="Times New Roman"/>
          <w:bCs/>
          <w:color w:val="000000" w:themeColor="text1"/>
          <w:lang w:val="sq-AL" w:bidi="ar-SA"/>
        </w:rPr>
        <w:t>paraprake</w:t>
      </w:r>
      <w:r w:rsidRPr="009053F9">
        <w:rPr>
          <w:rFonts w:ascii="Times New Roman" w:eastAsia="Calibri" w:hAnsi="Times New Roman"/>
          <w:bCs/>
          <w:color w:val="000000" w:themeColor="text1"/>
          <w:lang w:val="sq-AL" w:bidi="ar-SA"/>
        </w:rPr>
        <w:t xml:space="preserve"> përcaktohet përmes shortit elektronik të gjykatës, në përputhje me nenin 25, pikën 1 të ligjit nr. 98/2016, datë 06.10.2016. </w:t>
      </w:r>
      <w:r w:rsidR="0098480B"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Për organizimin e pushtetit gjyqësor në Republikën e Shqipërisë</w:t>
      </w:r>
      <w:r w:rsidR="0098480B"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i ndryshuar. I vetmi përjashtim nga ky rregull është rasti kur një çështje, për shkak të natyrës së ngutshme, nuk i caktohet gjyqtarëve me short, por sipas listës së gatishmërisë, të miratuar nga kryetari i gjykatës, në përputhje me nenin 37/b të ligjit nr. 98/2016, datë 06.10.2016, “Për organizimin e pushtetit gjyqësor në Republikën e Shqipërisë</w:t>
      </w:r>
      <w:r w:rsidR="0098480B"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xml:space="preserve">, i ndryshuar. Në këtë kuadër, Këshilli i Lartë Gjyqësor ka nxjerrë vendimin nr. 554, datë 29.12.2022, </w:t>
      </w:r>
      <w:r w:rsidR="00143DB8"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Për ndarjen me short të çështjeve gjyqësore</w:t>
      </w:r>
      <w:r w:rsidR="00143DB8"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Në kreun IV të këtij vendimi, nën titullin “Përjashtimi i çështjeve gjyqësore nga shorti</w:t>
      </w:r>
      <w:r w:rsidR="00143DB8"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xml:space="preserve">, ndër të tjera, parashikohet: </w:t>
      </w:r>
      <w:r w:rsidR="00143DB8" w:rsidRPr="009053F9">
        <w:rPr>
          <w:rFonts w:ascii="Times New Roman" w:eastAsia="Calibri" w:hAnsi="Times New Roman"/>
          <w:bCs/>
          <w:color w:val="000000" w:themeColor="text1"/>
          <w:lang w:val="sq-AL" w:bidi="ar-SA"/>
        </w:rPr>
        <w:t>“</w:t>
      </w:r>
      <w:r w:rsidRPr="009053F9">
        <w:rPr>
          <w:rFonts w:ascii="Times New Roman" w:eastAsia="Calibri" w:hAnsi="Times New Roman"/>
          <w:bCs/>
          <w:i/>
          <w:iCs/>
          <w:color w:val="000000" w:themeColor="text1"/>
          <w:lang w:val="sq-AL" w:bidi="ar-SA"/>
        </w:rPr>
        <w:t xml:space="preserve">1 Përjashtohen nga ndarja me short a) Kërkesat për të cilat ligji parashikon afate shqyrtimi, jo më shumë se 72 orë për gjykatën e shkallës së parë dhe jo më shumë se 10 ditë për gjykatën e apelit, të cilat shqyrtohen nga gjyqtarët e listës së </w:t>
      </w:r>
      <w:r w:rsidR="00143DB8" w:rsidRPr="009053F9">
        <w:rPr>
          <w:rFonts w:ascii="Times New Roman" w:eastAsia="Calibri" w:hAnsi="Times New Roman"/>
          <w:bCs/>
          <w:i/>
          <w:iCs/>
          <w:color w:val="000000" w:themeColor="text1"/>
          <w:lang w:val="sq-AL" w:bidi="ar-SA"/>
        </w:rPr>
        <w:t>gatishmërisë</w:t>
      </w:r>
      <w:r w:rsidRPr="009053F9">
        <w:rPr>
          <w:rFonts w:ascii="Times New Roman" w:eastAsia="Calibri" w:hAnsi="Times New Roman"/>
          <w:bCs/>
          <w:i/>
          <w:iCs/>
          <w:color w:val="000000" w:themeColor="text1"/>
          <w:lang w:val="sq-AL" w:bidi="ar-SA"/>
        </w:rPr>
        <w:t xml:space="preserve">, ne zbatim të </w:t>
      </w:r>
      <w:r w:rsidR="00143DB8" w:rsidRPr="009053F9">
        <w:rPr>
          <w:rFonts w:ascii="Times New Roman" w:eastAsia="Calibri" w:hAnsi="Times New Roman"/>
          <w:bCs/>
          <w:i/>
          <w:iCs/>
          <w:color w:val="000000" w:themeColor="text1"/>
          <w:lang w:val="sq-AL" w:bidi="ar-SA"/>
        </w:rPr>
        <w:t>shkronjës</w:t>
      </w:r>
      <w:r w:rsidRPr="009053F9">
        <w:rPr>
          <w:rFonts w:ascii="Times New Roman" w:eastAsia="Calibri" w:hAnsi="Times New Roman"/>
          <w:bCs/>
          <w:i/>
          <w:iCs/>
          <w:color w:val="000000" w:themeColor="text1"/>
          <w:lang w:val="sq-AL" w:bidi="ar-SA"/>
        </w:rPr>
        <w:t xml:space="preserve"> </w:t>
      </w:r>
      <w:r w:rsidR="00143DB8" w:rsidRPr="009053F9">
        <w:rPr>
          <w:rFonts w:ascii="Times New Roman" w:eastAsia="Calibri" w:hAnsi="Times New Roman"/>
          <w:bCs/>
          <w:i/>
          <w:iCs/>
          <w:color w:val="000000" w:themeColor="text1"/>
          <w:lang w:val="sq-AL" w:bidi="ar-SA"/>
        </w:rPr>
        <w:t>“b”</w:t>
      </w:r>
      <w:r w:rsidRPr="009053F9">
        <w:rPr>
          <w:rFonts w:ascii="Times New Roman" w:eastAsia="Calibri" w:hAnsi="Times New Roman"/>
          <w:bCs/>
          <w:i/>
          <w:iCs/>
          <w:color w:val="000000" w:themeColor="text1"/>
          <w:lang w:val="sq-AL" w:bidi="ar-SA"/>
        </w:rPr>
        <w:t xml:space="preserve">, të nenit 37, te Ligjit nr. 98/2016, </w:t>
      </w:r>
      <w:r w:rsidR="00143DB8" w:rsidRPr="009053F9">
        <w:rPr>
          <w:rFonts w:ascii="Times New Roman" w:eastAsia="Calibri" w:hAnsi="Times New Roman"/>
          <w:bCs/>
          <w:i/>
          <w:iCs/>
          <w:color w:val="000000" w:themeColor="text1"/>
          <w:lang w:val="sq-AL" w:bidi="ar-SA"/>
        </w:rPr>
        <w:t>“</w:t>
      </w:r>
      <w:r w:rsidRPr="009053F9">
        <w:rPr>
          <w:rFonts w:ascii="Times New Roman" w:eastAsia="Calibri" w:hAnsi="Times New Roman"/>
          <w:bCs/>
          <w:i/>
          <w:iCs/>
          <w:color w:val="000000" w:themeColor="text1"/>
          <w:lang w:val="sq-AL" w:bidi="ar-SA"/>
        </w:rPr>
        <w:t xml:space="preserve">Për organizimin e pushtetit gjyqësor në Republikën e </w:t>
      </w:r>
      <w:r w:rsidR="00143DB8" w:rsidRPr="009053F9">
        <w:rPr>
          <w:rFonts w:ascii="Times New Roman" w:eastAsia="Calibri" w:hAnsi="Times New Roman"/>
          <w:bCs/>
          <w:i/>
          <w:iCs/>
          <w:color w:val="000000" w:themeColor="text1"/>
          <w:lang w:val="sq-AL" w:bidi="ar-SA"/>
        </w:rPr>
        <w:t>Shqipërisë”</w:t>
      </w:r>
      <w:r w:rsidRPr="009053F9">
        <w:rPr>
          <w:rFonts w:ascii="Times New Roman" w:eastAsia="Calibri" w:hAnsi="Times New Roman"/>
          <w:bCs/>
          <w:i/>
          <w:iCs/>
          <w:color w:val="000000" w:themeColor="text1"/>
          <w:lang w:val="sq-AL" w:bidi="ar-SA"/>
        </w:rPr>
        <w:t xml:space="preserve"> i ndryshuar. (.), e) Çdo kërkesë apo çështje gjyqësore për të cilat ligji ka parashikuar shqyrtimin nga i </w:t>
      </w:r>
      <w:r w:rsidR="00143DB8" w:rsidRPr="009053F9">
        <w:rPr>
          <w:rFonts w:ascii="Times New Roman" w:eastAsia="Calibri" w:hAnsi="Times New Roman"/>
          <w:bCs/>
          <w:i/>
          <w:iCs/>
          <w:color w:val="000000" w:themeColor="text1"/>
          <w:lang w:val="sq-AL" w:bidi="ar-SA"/>
        </w:rPr>
        <w:t>njëjti</w:t>
      </w:r>
      <w:r w:rsidRPr="009053F9">
        <w:rPr>
          <w:rFonts w:ascii="Times New Roman" w:eastAsia="Calibri" w:hAnsi="Times New Roman"/>
          <w:bCs/>
          <w:i/>
          <w:iCs/>
          <w:color w:val="000000" w:themeColor="text1"/>
          <w:lang w:val="sq-AL" w:bidi="ar-SA"/>
        </w:rPr>
        <w:t xml:space="preserve"> trup gjykues</w:t>
      </w:r>
      <w:r w:rsidR="00143DB8"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xml:space="preserve"> Në zbatim të kësaj dispozite, kërkesat me objekt vleftësimin e ligjshëm të ndalimit dhe caktimin e masave të sigurimit personal konsiderohen si çështje me natyrë të ngutshme. Për këtë arsye, këto kërkesa përjashtohen nga shorti dhe u caktohen gjyqtarëve sipas listës së gatishmërisë, të miratuar nga kryetari i gjykatës, në përputhje me nenin 37. germën </w:t>
      </w:r>
      <w:r w:rsidR="00143DB8"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b</w:t>
      </w:r>
      <w:r w:rsidR="00143DB8"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xml:space="preserve"> të ligjit nr. 98/2016, datë 06.10.2016</w:t>
      </w:r>
      <w:r w:rsidR="00143DB8" w:rsidRPr="009053F9">
        <w:rPr>
          <w:rFonts w:ascii="Times New Roman" w:eastAsia="Calibri" w:hAnsi="Times New Roman"/>
          <w:bCs/>
          <w:color w:val="000000" w:themeColor="text1"/>
          <w:lang w:val="sq-AL" w:bidi="ar-SA"/>
        </w:rPr>
        <w:t xml:space="preserve"> “</w:t>
      </w:r>
      <w:r w:rsidRPr="009053F9">
        <w:rPr>
          <w:rFonts w:ascii="Times New Roman" w:eastAsia="Calibri" w:hAnsi="Times New Roman"/>
          <w:bCs/>
          <w:color w:val="000000" w:themeColor="text1"/>
          <w:lang w:val="sq-AL" w:bidi="ar-SA"/>
        </w:rPr>
        <w:t>Për organizimin e pushtetit gjyqësor në Republikën e Shqipërisë</w:t>
      </w:r>
      <w:r w:rsidR="00143DB8" w:rsidRPr="009053F9">
        <w:rPr>
          <w:rFonts w:ascii="Times New Roman" w:eastAsia="Calibri" w:hAnsi="Times New Roman"/>
          <w:bCs/>
          <w:color w:val="000000" w:themeColor="text1"/>
          <w:lang w:val="sq-AL" w:bidi="ar-SA"/>
        </w:rPr>
        <w:t>”</w:t>
      </w:r>
      <w:r w:rsidRPr="009053F9">
        <w:rPr>
          <w:rFonts w:ascii="Times New Roman" w:eastAsia="Calibri" w:hAnsi="Times New Roman"/>
          <w:bCs/>
          <w:color w:val="000000" w:themeColor="text1"/>
          <w:lang w:val="sq-AL" w:bidi="ar-SA"/>
        </w:rPr>
        <w:t>, i ndryshuar.</w:t>
      </w:r>
    </w:p>
    <w:p w14:paraId="47DDA8C3" w14:textId="77777777" w:rsidR="003C7060" w:rsidRPr="009053F9" w:rsidRDefault="003C7060" w:rsidP="00855400">
      <w:pPr>
        <w:pStyle w:val="ListParagraph"/>
        <w:numPr>
          <w:ilvl w:val="1"/>
          <w:numId w:val="12"/>
        </w:numPr>
        <w:tabs>
          <w:tab w:val="left" w:pos="540"/>
        </w:tabs>
        <w:ind w:left="0" w:firstLine="360"/>
        <w:jc w:val="both"/>
        <w:rPr>
          <w:rFonts w:ascii="Times New Roman" w:eastAsia="Calibri" w:hAnsi="Times New Roman"/>
          <w:bCs/>
          <w:i/>
          <w:iCs/>
          <w:color w:val="000000" w:themeColor="text1"/>
          <w:lang w:val="sq-AL" w:bidi="ar-SA"/>
        </w:rPr>
      </w:pPr>
      <w:r w:rsidRPr="009053F9">
        <w:rPr>
          <w:rFonts w:ascii="Times New Roman" w:eastAsia="Calibri" w:hAnsi="Times New Roman"/>
          <w:bCs/>
          <w:color w:val="000000" w:themeColor="text1"/>
          <w:lang w:val="sq-AL" w:bidi="ar-SA"/>
        </w:rPr>
        <w:t xml:space="preserve">Së dyti, në vlerësim të kësaj gjykate, gjyqtari i hetimeve paraprake i caktuar me ligj sipas nenit 278 të KPP nuk mund të heqë dorë nga kërkesat e tjera që do të vijnë në të ardhmen në lidhje me të njëjtin procedim penal, pasi kompetenca (funksionale) e gjyqtarit caktohet sipas ligjit. Gjykata sqaron se dispozitat mbi kompetencën përcaktojnë parimin e gjyqtarit natyral, të paracaktuar nga ligji. Asnjë organ ligjvënës, administrativ ose juridiksional nuk mund ta heqë një procedim të caktuar nga një gjyqtar, i cili sipas rregullave të kompetencës është konstituuar si gjyqtari natyral i atij procedimi. Kompetenca e gjyqtarit të hetimeve paraprake caktohet me ligj, në rastin konkret nga neni 278 i KPP dhe gjyqtari nuk mund të pranojë kompetencën </w:t>
      </w:r>
      <w:r w:rsidRPr="009053F9">
        <w:rPr>
          <w:rFonts w:ascii="Times New Roman" w:eastAsia="Calibri" w:hAnsi="Times New Roman"/>
          <w:bCs/>
          <w:color w:val="000000" w:themeColor="text1"/>
          <w:lang w:val="sq-AL" w:bidi="ar-SA"/>
        </w:rPr>
        <w:lastRenderedPageBreak/>
        <w:t>pjesërisht, pasi normat ligjore për kompetencën nuk lënë mundësi për zgjedhje diskrecionare të gjyqtarit. Përkundrazi, pavarësisht mënyrës së caktimit të gjyqtarit zëvendësues, pra me short elektronik apo gjyqtari i gatshëm, për aq kohë sa ky gjyqtar ka marrë në shqyrtim për herë të parë dhe ka pranuar kompetencën për shqyrtimin e kërkesës së parë, ai është krijuar si gjyqtar i hetimeve paraprake të atij procedimi penal, duke përfshirë edhe çdo kërkesë të ardhshme që ka lidhje me atë procedim penal, si gjyqtari natyral i çështjes. Standardi i gjyqtarit natyral të çështjes lidhet ngushtë me parimin e vazhdimësisë së kompetencës (</w:t>
      </w:r>
      <w:r w:rsidRPr="009053F9">
        <w:rPr>
          <w:rFonts w:ascii="Times New Roman" w:eastAsia="Calibri" w:hAnsi="Times New Roman"/>
          <w:bCs/>
          <w:i/>
          <w:iCs/>
          <w:color w:val="000000" w:themeColor="text1"/>
          <w:lang w:val="sq-AL" w:bidi="ar-SA"/>
        </w:rPr>
        <w:t>perpetuatio fori</w:t>
      </w:r>
      <w:r w:rsidRPr="009053F9">
        <w:rPr>
          <w:rFonts w:ascii="Times New Roman" w:eastAsia="Calibri" w:hAnsi="Times New Roman"/>
          <w:bCs/>
          <w:color w:val="000000" w:themeColor="text1"/>
          <w:lang w:val="sq-AL" w:bidi="ar-SA"/>
        </w:rPr>
        <w:t>). Sipas këtij parimi, një forum gjyqësor, në momentin që përcaktohet si kompetent, vazhdon të mbetet i tillë, pavarësisht ndryshimeve të faktit apo të ligjit. I vetmi përjashtim që bëhet në këtë rast është kur forumi në fjalë nuk ekziston më si i tillë.</w:t>
      </w:r>
    </w:p>
    <w:p w14:paraId="1DA029F7" w14:textId="066179FB" w:rsidR="003C7060" w:rsidRPr="009053F9" w:rsidRDefault="003C7060" w:rsidP="00855400">
      <w:pPr>
        <w:pStyle w:val="ListParagraph"/>
        <w:numPr>
          <w:ilvl w:val="1"/>
          <w:numId w:val="12"/>
        </w:numPr>
        <w:tabs>
          <w:tab w:val="left" w:pos="540"/>
        </w:tabs>
        <w:ind w:left="0" w:firstLine="360"/>
        <w:jc w:val="both"/>
        <w:rPr>
          <w:rFonts w:ascii="Times New Roman" w:eastAsia="Calibri" w:hAnsi="Times New Roman"/>
          <w:bCs/>
          <w:i/>
          <w:iCs/>
          <w:color w:val="000000" w:themeColor="text1"/>
          <w:lang w:val="sq-AL" w:bidi="ar-SA"/>
        </w:rPr>
      </w:pPr>
      <w:r w:rsidRPr="009053F9">
        <w:rPr>
          <w:rFonts w:ascii="Times New Roman" w:hAnsi="Times New Roman"/>
          <w:color w:val="000000" w:themeColor="text1"/>
          <w:lang w:val="sq-AL"/>
        </w:rPr>
        <w:t>Së treti, gjykata sqaron se kërkesa me nr. 05 (60005-00005) në regjistrin themeltar është regjistruar në gjykatë në datën 05.01.2026. Pas vendimit të gjyqtares znj. I</w:t>
      </w:r>
      <w:r w:rsidR="00DE12A1" w:rsidRPr="009053F9">
        <w:rPr>
          <w:rFonts w:ascii="Times New Roman" w:hAnsi="Times New Roman"/>
          <w:color w:val="000000" w:themeColor="text1"/>
          <w:lang w:val="sq-AL"/>
        </w:rPr>
        <w:t>.</w:t>
      </w:r>
      <w:r w:rsidRPr="009053F9">
        <w:rPr>
          <w:rFonts w:ascii="Times New Roman" w:hAnsi="Times New Roman"/>
          <w:color w:val="000000" w:themeColor="text1"/>
          <w:lang w:val="sq-AL"/>
        </w:rPr>
        <w:t xml:space="preserve"> H</w:t>
      </w:r>
      <w:r w:rsidR="00DE12A1" w:rsidRPr="009053F9">
        <w:rPr>
          <w:rFonts w:ascii="Times New Roman" w:hAnsi="Times New Roman"/>
          <w:color w:val="000000" w:themeColor="text1"/>
          <w:lang w:val="sq-AL"/>
        </w:rPr>
        <w:t>.,</w:t>
      </w:r>
      <w:r w:rsidRPr="009053F9">
        <w:rPr>
          <w:rFonts w:ascii="Times New Roman" w:hAnsi="Times New Roman"/>
          <w:color w:val="000000" w:themeColor="text1"/>
          <w:lang w:val="sq-AL"/>
        </w:rPr>
        <w:t xml:space="preserve"> në datën 06.01.2026, në datën 15.01.2026, pra 9 ditë më vonë, kërkesa i ka kaluar këtij trupi gjykues mbi bazën e diskutimit të zhvilluar në mbledhjen e gjyqtarëve të datës 15.01.2026 (referuar shënimit nr. 11 në Regjistrin e Veprimeve). Në lidhje me këtë mënyrë caktimi të gjyqtarit kompetent, gjykata sqaron se gjyqtari kompetent i hetimeve paraprake caktohet nga ligji, sikurse është sqaruar më sipër këtij vendimi. Mbledhja e gjyqtarëve të gjykatës është një organ pa të drejtë vendimmarrje, kompetencat e së cilit parashikohen në nenin 40 të ligjit nr. 98/2016 “Kompetencat e mbledhjes së përgjithshme të gjyqtarëve të gjykatës</w:t>
      </w:r>
      <w:r w:rsidR="00143DB8" w:rsidRPr="009053F9">
        <w:rPr>
          <w:rFonts w:ascii="Times New Roman" w:hAnsi="Times New Roman"/>
          <w:color w:val="000000" w:themeColor="text1"/>
          <w:lang w:val="sq-AL"/>
        </w:rPr>
        <w:t>”</w:t>
      </w:r>
      <w:r w:rsidRPr="009053F9">
        <w:rPr>
          <w:rFonts w:ascii="Times New Roman" w:hAnsi="Times New Roman"/>
          <w:color w:val="000000" w:themeColor="text1"/>
          <w:lang w:val="sq-AL"/>
        </w:rPr>
        <w:t>. Kjo do të thotë se gjyqtari i hetimit paraprak nuk mund të pranohet se u konstituua në datën 15.01.2026, në bazë të diskutimit të zhvilluar në mbledhjen e gjyqtarëve, në një kohë kur ka një vendim të mëparshëm nga gjyqtarja znj. I</w:t>
      </w:r>
      <w:r w:rsidR="00DE12A1" w:rsidRPr="009053F9">
        <w:rPr>
          <w:rFonts w:ascii="Times New Roman" w:hAnsi="Times New Roman"/>
          <w:color w:val="000000" w:themeColor="text1"/>
          <w:lang w:val="sq-AL"/>
        </w:rPr>
        <w:t>.</w:t>
      </w:r>
      <w:r w:rsidRPr="009053F9">
        <w:rPr>
          <w:rFonts w:ascii="Times New Roman" w:hAnsi="Times New Roman"/>
          <w:color w:val="000000" w:themeColor="text1"/>
          <w:lang w:val="sq-AL"/>
        </w:rPr>
        <w:t xml:space="preserve"> H</w:t>
      </w:r>
      <w:r w:rsidR="00DE12A1" w:rsidRPr="009053F9">
        <w:rPr>
          <w:rFonts w:ascii="Times New Roman" w:hAnsi="Times New Roman"/>
          <w:color w:val="000000" w:themeColor="text1"/>
          <w:lang w:val="sq-AL"/>
        </w:rPr>
        <w:t>.</w:t>
      </w:r>
      <w:r w:rsidRPr="009053F9">
        <w:rPr>
          <w:rFonts w:ascii="Times New Roman" w:hAnsi="Times New Roman"/>
          <w:color w:val="000000" w:themeColor="text1"/>
          <w:lang w:val="sq-AL"/>
        </w:rPr>
        <w:t>, e cila ka marrë në shqyrtim një kërkesë të ngutshme në lidhje me këtë procedim penal. Po ashtu, në datën e regjistrimit të kërkesës në gjykatë, pra në datën 05.01.2026, ky trup gjykues as nuk ka qenë gjyqtar i gatshëm, pasi i tillë ka qenë gjyqtari z. A</w:t>
      </w:r>
      <w:r w:rsidR="00DE12A1" w:rsidRPr="009053F9">
        <w:rPr>
          <w:rFonts w:ascii="Times New Roman" w:hAnsi="Times New Roman"/>
          <w:color w:val="000000" w:themeColor="text1"/>
          <w:lang w:val="sq-AL"/>
        </w:rPr>
        <w:t>.</w:t>
      </w:r>
      <w:r w:rsidRPr="009053F9">
        <w:rPr>
          <w:rFonts w:ascii="Times New Roman" w:hAnsi="Times New Roman"/>
          <w:color w:val="000000" w:themeColor="text1"/>
          <w:lang w:val="sq-AL"/>
        </w:rPr>
        <w:t xml:space="preserve"> K</w:t>
      </w:r>
      <w:r w:rsidR="00DE12A1" w:rsidRPr="009053F9">
        <w:rPr>
          <w:rFonts w:ascii="Times New Roman" w:hAnsi="Times New Roman"/>
          <w:color w:val="000000" w:themeColor="text1"/>
          <w:lang w:val="sq-AL"/>
        </w:rPr>
        <w:t>.</w:t>
      </w:r>
      <w:r w:rsidRPr="009053F9">
        <w:rPr>
          <w:rFonts w:ascii="Times New Roman" w:hAnsi="Times New Roman"/>
          <w:color w:val="000000" w:themeColor="text1"/>
          <w:lang w:val="sq-AL"/>
        </w:rPr>
        <w:t xml:space="preserve">, sipas listës së gatishmërisë të miratuar nga </w:t>
      </w:r>
      <w:r w:rsidR="00143DB8" w:rsidRPr="009053F9">
        <w:rPr>
          <w:rFonts w:ascii="Times New Roman" w:hAnsi="Times New Roman"/>
          <w:color w:val="000000" w:themeColor="text1"/>
          <w:lang w:val="sq-AL"/>
        </w:rPr>
        <w:t>ZV/</w:t>
      </w:r>
      <w:r w:rsidRPr="009053F9">
        <w:rPr>
          <w:rFonts w:ascii="Times New Roman" w:hAnsi="Times New Roman"/>
          <w:color w:val="000000" w:themeColor="text1"/>
          <w:lang w:val="sq-AL"/>
        </w:rPr>
        <w:t>Kryetari i gjykatës me vendimin nr. 37, datë 03.11.2025.</w:t>
      </w:r>
    </w:p>
    <w:p w14:paraId="2476BC81" w14:textId="6BBCFD60" w:rsidR="003C7060" w:rsidRPr="009053F9" w:rsidRDefault="003C7060" w:rsidP="00855400">
      <w:pPr>
        <w:pStyle w:val="ListParagraph"/>
        <w:numPr>
          <w:ilvl w:val="1"/>
          <w:numId w:val="12"/>
        </w:numPr>
        <w:tabs>
          <w:tab w:val="left" w:pos="540"/>
        </w:tabs>
        <w:ind w:left="0" w:firstLine="360"/>
        <w:jc w:val="both"/>
        <w:rPr>
          <w:rFonts w:ascii="Times New Roman" w:eastAsia="Calibri" w:hAnsi="Times New Roman"/>
          <w:bCs/>
          <w:i/>
          <w:iCs/>
          <w:color w:val="000000" w:themeColor="text1"/>
          <w:lang w:val="sq-AL" w:bidi="ar-SA"/>
        </w:rPr>
      </w:pPr>
      <w:r w:rsidRPr="009053F9">
        <w:rPr>
          <w:rFonts w:ascii="Times New Roman" w:hAnsi="Times New Roman"/>
          <w:color w:val="000000" w:themeColor="text1"/>
          <w:lang w:val="sq-AL"/>
        </w:rPr>
        <w:t xml:space="preserve">Së katërti, gjykata mban parasysh nenin 244/2 të KPP, i cili parashikon: </w:t>
      </w:r>
      <w:r w:rsidR="00143DB8" w:rsidRPr="009053F9">
        <w:rPr>
          <w:rFonts w:ascii="Times New Roman" w:hAnsi="Times New Roman"/>
          <w:color w:val="000000" w:themeColor="text1"/>
          <w:lang w:val="sq-AL"/>
        </w:rPr>
        <w:t>“</w:t>
      </w:r>
      <w:r w:rsidRPr="009053F9">
        <w:rPr>
          <w:rFonts w:ascii="Times New Roman" w:hAnsi="Times New Roman"/>
          <w:i/>
          <w:iCs/>
          <w:color w:val="000000" w:themeColor="text1"/>
          <w:lang w:val="sq-AL"/>
        </w:rPr>
        <w:t>2. Edhe kur gjykata deklaron moskompetencën e vet për çdo lloj shkaku, në qoftë se janë kushtet dhe ekziston urgjenca për marrjen e masës ajo vendos marrjen e saj dhe i dërgon aktet gjykatës kompetente</w:t>
      </w:r>
      <w:r w:rsidR="00143DB8" w:rsidRPr="009053F9">
        <w:rPr>
          <w:rFonts w:ascii="Times New Roman" w:hAnsi="Times New Roman"/>
          <w:color w:val="000000" w:themeColor="text1"/>
          <w:lang w:val="sq-AL"/>
        </w:rPr>
        <w:t>”</w:t>
      </w:r>
      <w:r w:rsidRPr="009053F9">
        <w:rPr>
          <w:rFonts w:ascii="Times New Roman" w:hAnsi="Times New Roman"/>
          <w:color w:val="000000" w:themeColor="text1"/>
          <w:lang w:val="sq-AL"/>
        </w:rPr>
        <w:t xml:space="preserve">. Në zbatim të këtij parashikimi, gjykata vlerëson se masa e sigurimit mund të jepet edhe nga gjykata jokompetente, e cila vazhdon të mbetet e tillë, pavarësisht faktit që merr në shqyrtim dhe vlerëson caktimin (ose jo) të masës së sigurimit për shkak të karakterit të ngutshëm të kësaj kërkese. Fakti që gjykata shprehet për masën e sigurimit, nuk do të thotë se ajo bëhet kompetente vetëm për atë kërkesë, pasi pika 2 e nenit 278 të KPP e parashikon qartë faktin se i njëjti gjyqtar do gjykojë edhe kërkesat e tjera në vijim. Në interpretim sistematik të nenit 244/2 të KPP dhe nenit 278 të KPP, rezulton se gjykata që vlerëson se nuk është kompetente për gjykimin e çështjes, por për shkak të karakterit urgjent merr në shqyrtim kërkesën për caktimin e masës së sigurimit, mbetet jokompetente, pavarësisht caktimit (ose jo) të masës së sigurimit. Ky konkluzion është në përputhje edhe me logjikën e nenit 88 të KPP, i cili parashikon: </w:t>
      </w:r>
      <w:r w:rsidR="00143DB8" w:rsidRPr="009053F9">
        <w:rPr>
          <w:rFonts w:ascii="Times New Roman" w:hAnsi="Times New Roman"/>
          <w:color w:val="000000" w:themeColor="text1"/>
          <w:lang w:val="sq-AL"/>
        </w:rPr>
        <w:t>“</w:t>
      </w:r>
      <w:r w:rsidRPr="009053F9">
        <w:rPr>
          <w:rFonts w:ascii="Times New Roman" w:hAnsi="Times New Roman"/>
          <w:i/>
          <w:iCs/>
          <w:color w:val="000000" w:themeColor="text1"/>
          <w:lang w:val="sq-AL"/>
        </w:rPr>
        <w:t>1. Masat e sigurimit të vendosura nga gjykata, e cila në të njëjtën kohë ose më vonë shpallet jokompetente për çdo lloj shkaku, i humbasin efektet, në qoftë se brenda dhjetë ditëve nga marrja e akteve, gjykata kompetente nuk vendos për masën e sigurimit</w:t>
      </w:r>
      <w:r w:rsidRPr="009053F9">
        <w:rPr>
          <w:rFonts w:ascii="Times New Roman" w:hAnsi="Times New Roman"/>
          <w:color w:val="000000" w:themeColor="text1"/>
          <w:lang w:val="sq-AL"/>
        </w:rPr>
        <w:t>.</w:t>
      </w:r>
      <w:r w:rsidR="00143DB8" w:rsidRPr="009053F9">
        <w:rPr>
          <w:rFonts w:ascii="Times New Roman" w:hAnsi="Times New Roman"/>
          <w:color w:val="000000" w:themeColor="text1"/>
          <w:lang w:val="sq-AL"/>
        </w:rPr>
        <w:t>”</w:t>
      </w:r>
      <w:r w:rsidRPr="009053F9">
        <w:rPr>
          <w:rFonts w:ascii="Times New Roman" w:hAnsi="Times New Roman"/>
          <w:color w:val="000000" w:themeColor="text1"/>
          <w:lang w:val="sq-AL"/>
        </w:rPr>
        <w:t xml:space="preserve"> Pra, gjykata që vendos masën e sigurimit duhet të shpallet jokompetente për gjykimin e asaj kërkese dhe vazhdon të mbetet e tillë, pavarësisht caktimit (ose jo) të masës së sigurimit. Në vijim të këtij arsyetimi, duke qenë se në vendimin nr. 04 (13-2026-4), datë 05.01.2026 gjyqtarja znj. I</w:t>
      </w:r>
      <w:r w:rsidR="00DE12A1" w:rsidRPr="009053F9">
        <w:rPr>
          <w:rFonts w:ascii="Times New Roman" w:hAnsi="Times New Roman"/>
          <w:color w:val="000000" w:themeColor="text1"/>
          <w:lang w:val="sq-AL"/>
        </w:rPr>
        <w:t>.</w:t>
      </w:r>
      <w:r w:rsidRPr="009053F9">
        <w:rPr>
          <w:rFonts w:ascii="Times New Roman" w:hAnsi="Times New Roman"/>
          <w:color w:val="000000" w:themeColor="text1"/>
          <w:lang w:val="sq-AL"/>
        </w:rPr>
        <w:t xml:space="preserve"> H</w:t>
      </w:r>
      <w:r w:rsidR="00DE12A1" w:rsidRPr="009053F9">
        <w:rPr>
          <w:rFonts w:ascii="Times New Roman" w:hAnsi="Times New Roman"/>
          <w:color w:val="000000" w:themeColor="text1"/>
          <w:lang w:val="sq-AL"/>
        </w:rPr>
        <w:t>.,</w:t>
      </w:r>
      <w:r w:rsidRPr="009053F9">
        <w:rPr>
          <w:rFonts w:ascii="Times New Roman" w:hAnsi="Times New Roman"/>
          <w:color w:val="000000" w:themeColor="text1"/>
          <w:lang w:val="sq-AL"/>
        </w:rPr>
        <w:t xml:space="preserve"> ka pranuar kompetencën funksionale për gjykimin e asaj kërkese, sipas nenit 244/2 të KPP, pra për shkak të karakterit urgjent të kërkesës, natyralisht është bërë gjyqtari zëvendësues i hetimeve paraprake për procedimin penal nr. 1285, të vitit 2023 dhe në bazë të parimit të vazhdimësisë së kompetencës, </w:t>
      </w:r>
      <w:r w:rsidRPr="009053F9">
        <w:rPr>
          <w:rFonts w:ascii="Times New Roman" w:hAnsi="Times New Roman"/>
          <w:color w:val="000000" w:themeColor="text1"/>
          <w:lang w:val="sq-AL"/>
        </w:rPr>
        <w:lastRenderedPageBreak/>
        <w:t>duhet të vazhdojë të mbetet e tillë edhe për kërkesat e tjera në të ardhmen për këtë procedim penal.</w:t>
      </w:r>
    </w:p>
    <w:p w14:paraId="7A2A572F" w14:textId="7D768162" w:rsidR="003C7060" w:rsidRPr="009053F9" w:rsidRDefault="003C7060" w:rsidP="00855400">
      <w:pPr>
        <w:pStyle w:val="ListParagraph"/>
        <w:numPr>
          <w:ilvl w:val="1"/>
          <w:numId w:val="12"/>
        </w:numPr>
        <w:tabs>
          <w:tab w:val="left" w:pos="540"/>
        </w:tabs>
        <w:ind w:left="0" w:firstLine="360"/>
        <w:jc w:val="both"/>
        <w:rPr>
          <w:rFonts w:ascii="Times New Roman" w:eastAsia="Calibri" w:hAnsi="Times New Roman"/>
          <w:bCs/>
          <w:i/>
          <w:iCs/>
          <w:color w:val="000000" w:themeColor="text1"/>
          <w:lang w:val="sq-AL" w:bidi="ar-SA"/>
        </w:rPr>
      </w:pPr>
      <w:r w:rsidRPr="009053F9">
        <w:rPr>
          <w:rFonts w:ascii="Times New Roman" w:hAnsi="Times New Roman"/>
          <w:color w:val="000000" w:themeColor="text1"/>
          <w:lang w:val="sq-AL"/>
        </w:rPr>
        <w:t>Së pesti, nga interpretimi i nenit 278 KPP, rezulton se bëhet fjalë për gjyqtarin e gatshëm tek i cili është paraqitur kërkesa e parë e të njëjtit procedim penal, pranë së cilit më pas do të shkojnë të gjitha kërkesat e tjera të së njëjtit procedim. Në vlerësim të kësaj gjykate është i pabazuar kalimi (manualisht) i kësaj çështje penale tek ky trup gjykues, si gjyqtarja e gatshme në javën 12.01.2026-18.01.2026, sipas diskutimit në mbledhjen e datës 15.01.2026. Duke qenë se gjyqtari i parë i gatshëm pranë së cilit është paraqitur kërkesa penale në lidhje me procedimin penal nr. 1285, të vitit 2023, për të cilën është pranuar kompetenca funksionale, ka qenë gjyqtarja znj. I</w:t>
      </w:r>
      <w:r w:rsidR="00DE12A1" w:rsidRPr="009053F9">
        <w:rPr>
          <w:rFonts w:ascii="Times New Roman" w:hAnsi="Times New Roman"/>
          <w:color w:val="000000" w:themeColor="text1"/>
          <w:lang w:val="sq-AL"/>
        </w:rPr>
        <w:t>.</w:t>
      </w:r>
      <w:r w:rsidRPr="009053F9">
        <w:rPr>
          <w:rFonts w:ascii="Times New Roman" w:hAnsi="Times New Roman"/>
          <w:color w:val="000000" w:themeColor="text1"/>
          <w:lang w:val="sq-AL"/>
        </w:rPr>
        <w:t>H</w:t>
      </w:r>
      <w:r w:rsidR="00DE12A1" w:rsidRPr="009053F9">
        <w:rPr>
          <w:rFonts w:ascii="Times New Roman" w:hAnsi="Times New Roman"/>
          <w:color w:val="000000" w:themeColor="text1"/>
          <w:lang w:val="sq-AL"/>
        </w:rPr>
        <w:t>.</w:t>
      </w:r>
      <w:r w:rsidRPr="009053F9">
        <w:rPr>
          <w:rFonts w:ascii="Times New Roman" w:hAnsi="Times New Roman"/>
          <w:color w:val="000000" w:themeColor="text1"/>
          <w:lang w:val="sq-AL"/>
        </w:rPr>
        <w:t xml:space="preserve">, të gjitha kërkesat e palëve në lidhje me procedimin penal nr. 1285, të vitit 2023, duhet ti kalojnë atij trupi gjykues. Vetëm në këtë mënyrë mund të zbatohet në mënyrë të drejtë parashikimi i nenit 278/2 të KPP, qëllimi i të cilit është garantimi i vazhdimësisë së kompetencës dhe sigurimi që gjyqtari i cili ka njohuri të plota mbi historikun e masave të sigurimit të mbetet gjyqtari kompetent për shqyrtimin e kërkesave të kësaj natyre </w:t>
      </w:r>
      <w:r w:rsidRPr="009053F9">
        <w:rPr>
          <w:rFonts w:ascii="Times New Roman" w:hAnsi="Times New Roman"/>
          <w:i/>
          <w:iCs/>
          <w:color w:val="000000" w:themeColor="text1"/>
          <w:lang w:val="sq-AL"/>
        </w:rPr>
        <w:t xml:space="preserve">(Vendimi </w:t>
      </w:r>
      <w:r w:rsidR="00143DB8" w:rsidRPr="009053F9">
        <w:rPr>
          <w:rFonts w:ascii="Times New Roman" w:hAnsi="Times New Roman"/>
          <w:i/>
          <w:iCs/>
          <w:color w:val="000000" w:themeColor="text1"/>
          <w:lang w:val="sq-AL"/>
        </w:rPr>
        <w:t>n</w:t>
      </w:r>
      <w:r w:rsidRPr="009053F9">
        <w:rPr>
          <w:rFonts w:ascii="Times New Roman" w:hAnsi="Times New Roman"/>
          <w:i/>
          <w:iCs/>
          <w:color w:val="000000" w:themeColor="text1"/>
          <w:lang w:val="sq-AL"/>
        </w:rPr>
        <w:t>r. 00-2025-1519, datë 14.10.2025, i Kolegjit Penal të Gjykatës së Lartë, pg. 23)</w:t>
      </w:r>
      <w:r w:rsidRPr="009053F9">
        <w:rPr>
          <w:rFonts w:ascii="Times New Roman" w:hAnsi="Times New Roman"/>
          <w:color w:val="000000" w:themeColor="text1"/>
          <w:lang w:val="sq-AL"/>
        </w:rPr>
        <w:t>.</w:t>
      </w:r>
    </w:p>
    <w:p w14:paraId="006EE0CE" w14:textId="602D0381" w:rsidR="003C7060" w:rsidRPr="009053F9" w:rsidRDefault="003C7060" w:rsidP="00855400">
      <w:pPr>
        <w:pStyle w:val="ListParagraph"/>
        <w:numPr>
          <w:ilvl w:val="1"/>
          <w:numId w:val="12"/>
        </w:numPr>
        <w:tabs>
          <w:tab w:val="left" w:pos="540"/>
        </w:tabs>
        <w:ind w:left="0" w:firstLine="360"/>
        <w:jc w:val="both"/>
        <w:rPr>
          <w:rFonts w:ascii="Times New Roman" w:eastAsia="Calibri" w:hAnsi="Times New Roman"/>
          <w:i/>
          <w:iCs/>
          <w:color w:val="000000" w:themeColor="text1"/>
          <w:lang w:val="sq-AL" w:bidi="ar-SA"/>
        </w:rPr>
      </w:pPr>
      <w:r w:rsidRPr="009053F9">
        <w:rPr>
          <w:rFonts w:ascii="Times New Roman" w:hAnsi="Times New Roman"/>
          <w:color w:val="000000" w:themeColor="text1"/>
          <w:lang w:val="sq-AL"/>
        </w:rPr>
        <w:t>Duke qenë se ndodhemi në rastet e një mosmarrëveshje në lidhje me kompetencën funksionale, gjykata vlerëson që t'i drejtohet Kolegjit Penal të Gjykatës së Lartë për të zgjidhur mosmarrëveshjen, duke caktuar përfundimisht se, pas ikjes së përkohshme të gjyqtares znj. Th</w:t>
      </w:r>
      <w:r w:rsidR="00DE12A1" w:rsidRPr="009053F9">
        <w:rPr>
          <w:rFonts w:ascii="Times New Roman" w:hAnsi="Times New Roman"/>
          <w:color w:val="000000" w:themeColor="text1"/>
          <w:lang w:val="sq-AL"/>
        </w:rPr>
        <w:t>.</w:t>
      </w:r>
      <w:r w:rsidRPr="009053F9">
        <w:rPr>
          <w:rFonts w:ascii="Times New Roman" w:hAnsi="Times New Roman"/>
          <w:color w:val="000000" w:themeColor="text1"/>
          <w:lang w:val="sq-AL"/>
        </w:rPr>
        <w:t xml:space="preserve"> R</w:t>
      </w:r>
      <w:r w:rsidR="00DE12A1" w:rsidRPr="009053F9">
        <w:rPr>
          <w:rFonts w:ascii="Times New Roman" w:hAnsi="Times New Roman"/>
          <w:color w:val="000000" w:themeColor="text1"/>
          <w:lang w:val="sq-AL"/>
        </w:rPr>
        <w:t>.</w:t>
      </w:r>
      <w:r w:rsidRPr="009053F9">
        <w:rPr>
          <w:rFonts w:ascii="Times New Roman" w:hAnsi="Times New Roman"/>
          <w:color w:val="000000" w:themeColor="text1"/>
          <w:lang w:val="sq-AL"/>
        </w:rPr>
        <w:t>, gjyqtare e hetimeve paraprake e procedimit penal nr. 1285, viti 2023, është trupi gjykues i përbërë nga gjyqtarja znj. I</w:t>
      </w:r>
      <w:r w:rsidR="00DE12A1" w:rsidRPr="009053F9">
        <w:rPr>
          <w:rFonts w:ascii="Times New Roman" w:hAnsi="Times New Roman"/>
          <w:color w:val="000000" w:themeColor="text1"/>
          <w:lang w:val="sq-AL"/>
        </w:rPr>
        <w:t>.</w:t>
      </w:r>
      <w:r w:rsidRPr="009053F9">
        <w:rPr>
          <w:rFonts w:ascii="Times New Roman" w:hAnsi="Times New Roman"/>
          <w:color w:val="000000" w:themeColor="text1"/>
          <w:lang w:val="sq-AL"/>
        </w:rPr>
        <w:t xml:space="preserve"> H</w:t>
      </w:r>
      <w:r w:rsidR="00DE12A1" w:rsidRPr="009053F9">
        <w:rPr>
          <w:rFonts w:ascii="Times New Roman" w:hAnsi="Times New Roman"/>
          <w:color w:val="000000" w:themeColor="text1"/>
          <w:lang w:val="sq-AL"/>
        </w:rPr>
        <w:t>.</w:t>
      </w:r>
      <w:r w:rsidRPr="009053F9">
        <w:rPr>
          <w:rFonts w:ascii="Times New Roman" w:hAnsi="Times New Roman"/>
          <w:color w:val="000000" w:themeColor="text1"/>
          <w:lang w:val="sq-AL"/>
        </w:rPr>
        <w:t>, pranë Gjykatës së Shkallës së Parë të Juridiksionit të Përgjithshëm Elbasan.</w:t>
      </w:r>
      <w:r w:rsidR="00DE12A1" w:rsidRPr="009053F9">
        <w:rPr>
          <w:rFonts w:ascii="Times New Roman" w:hAnsi="Times New Roman"/>
          <w:color w:val="000000" w:themeColor="text1"/>
          <w:lang w:val="sq-AL"/>
        </w:rPr>
        <w:t xml:space="preserve"> (...) </w:t>
      </w:r>
      <w:r w:rsidRPr="009053F9">
        <w:rPr>
          <w:rFonts w:ascii="Times New Roman" w:hAnsi="Times New Roman"/>
          <w:color w:val="000000" w:themeColor="text1"/>
          <w:lang w:val="sq-AL"/>
        </w:rPr>
        <w:t>Në rastin konkret, gjykata sqaron se kërkesa e personit nën hetim z. Arjan Topalli është regjistruar në gjykatë në datën 05.01.2026 dhe gjyqtarja znj. I</w:t>
      </w:r>
      <w:r w:rsidR="00DE12A1" w:rsidRPr="009053F9">
        <w:rPr>
          <w:rFonts w:ascii="Times New Roman" w:hAnsi="Times New Roman"/>
          <w:color w:val="000000" w:themeColor="text1"/>
          <w:lang w:val="sq-AL"/>
        </w:rPr>
        <w:t>.</w:t>
      </w:r>
      <w:r w:rsidRPr="009053F9">
        <w:rPr>
          <w:rFonts w:ascii="Times New Roman" w:hAnsi="Times New Roman"/>
          <w:color w:val="000000" w:themeColor="text1"/>
          <w:lang w:val="sq-AL"/>
        </w:rPr>
        <w:t xml:space="preserve"> H</w:t>
      </w:r>
      <w:r w:rsidR="00DE12A1" w:rsidRPr="009053F9">
        <w:rPr>
          <w:rFonts w:ascii="Times New Roman" w:hAnsi="Times New Roman"/>
          <w:color w:val="000000" w:themeColor="text1"/>
          <w:lang w:val="sq-AL"/>
        </w:rPr>
        <w:t>.,</w:t>
      </w:r>
      <w:r w:rsidRPr="009053F9">
        <w:rPr>
          <w:rFonts w:ascii="Times New Roman" w:hAnsi="Times New Roman"/>
          <w:color w:val="000000" w:themeColor="text1"/>
          <w:lang w:val="sq-AL"/>
        </w:rPr>
        <w:t xml:space="preserve"> ka disponuar me vendimin e saj në datën 06.01.2026. Nga kjo datë, deri në datën 15.01.2026, ora 15:13:15 (sipas pikës nr. 11 në RIV), kjo dosje gjyqësore nuk ka qenë e ngarkuar pranë asnjë trupi gjykues. Me marrjen e dosjes në këtë moment, kjo trupë gjykuese, duke marrë parasysh edhe kërkesat e tjera të ngutshme të ardhura gjatë gatishmërisë, e ka marrë në shqyrtim kërkesën në fjalë në datën 20.01.2026, ora 11:30, pra brenda afatit pesë ditor të përcaktuar nga neni 260/4 i KPP.</w:t>
      </w:r>
      <w:r w:rsidR="00143DB8" w:rsidRPr="009053F9">
        <w:rPr>
          <w:rFonts w:ascii="Times New Roman" w:hAnsi="Times New Roman"/>
          <w:color w:val="000000" w:themeColor="text1"/>
          <w:lang w:val="sq-AL"/>
        </w:rPr>
        <w:t xml:space="preserve"> (...)</w:t>
      </w:r>
      <w:r w:rsidR="00DE12A1" w:rsidRPr="009053F9">
        <w:rPr>
          <w:rFonts w:ascii="Times New Roman" w:hAnsi="Times New Roman"/>
          <w:color w:val="000000" w:themeColor="text1"/>
          <w:lang w:val="sq-AL"/>
        </w:rPr>
        <w:t>”</w:t>
      </w:r>
    </w:p>
    <w:p w14:paraId="12C4FB3E" w14:textId="77777777" w:rsidR="00DE12A1" w:rsidRPr="009053F9" w:rsidRDefault="00DE12A1" w:rsidP="00855400">
      <w:pPr>
        <w:pStyle w:val="ListParagraph"/>
        <w:tabs>
          <w:tab w:val="left" w:pos="540"/>
        </w:tabs>
        <w:ind w:left="180" w:firstLine="360"/>
        <w:jc w:val="both"/>
        <w:rPr>
          <w:rFonts w:ascii="Times New Roman" w:eastAsia="Calibri" w:hAnsi="Times New Roman"/>
          <w:i/>
          <w:iCs/>
          <w:color w:val="000000" w:themeColor="text1"/>
          <w:lang w:val="sq-AL" w:bidi="ar-SA"/>
        </w:rPr>
      </w:pPr>
    </w:p>
    <w:p w14:paraId="04249C5F" w14:textId="7F4B015E" w:rsidR="003C7060" w:rsidRPr="009053F9" w:rsidRDefault="003C7060" w:rsidP="00143DB8">
      <w:pPr>
        <w:pStyle w:val="ListParagraph"/>
        <w:numPr>
          <w:ilvl w:val="0"/>
          <w:numId w:val="10"/>
        </w:numPr>
        <w:ind w:left="720" w:hanging="360"/>
        <w:jc w:val="both"/>
        <w:rPr>
          <w:rFonts w:ascii="Times New Roman" w:hAnsi="Times New Roman"/>
          <w:bCs/>
          <w:color w:val="000000" w:themeColor="text1"/>
          <w:lang w:val="sq-AL"/>
        </w:rPr>
      </w:pPr>
      <w:r w:rsidRPr="009053F9">
        <w:rPr>
          <w:rFonts w:ascii="Times New Roman" w:hAnsi="Times New Roman"/>
          <w:b/>
          <w:color w:val="000000" w:themeColor="text1"/>
          <w:kern w:val="2"/>
          <w:lang w:val="sq-AL"/>
          <w14:ligatures w14:val="standardContextual"/>
        </w:rPr>
        <w:t xml:space="preserve">Vlerësimi i Kolegjit Penal </w:t>
      </w:r>
    </w:p>
    <w:p w14:paraId="363D9BA9" w14:textId="748962AE" w:rsidR="00DE12A1" w:rsidRPr="009053F9" w:rsidRDefault="00DE12A1" w:rsidP="00855400">
      <w:pPr>
        <w:ind w:firstLine="360"/>
        <w:jc w:val="both"/>
        <w:rPr>
          <w:rFonts w:ascii="Times New Roman" w:hAnsi="Times New Roman"/>
          <w:bCs/>
          <w:color w:val="000000" w:themeColor="text1"/>
        </w:rPr>
      </w:pPr>
    </w:p>
    <w:p w14:paraId="216ECDAD" w14:textId="6C5FA038" w:rsidR="00992A8E" w:rsidRPr="009053F9" w:rsidRDefault="00143DB8" w:rsidP="00855400">
      <w:pPr>
        <w:pStyle w:val="ListParagraph"/>
        <w:numPr>
          <w:ilvl w:val="0"/>
          <w:numId w:val="12"/>
        </w:numPr>
        <w:tabs>
          <w:tab w:val="left" w:pos="540"/>
        </w:tabs>
        <w:ind w:left="0" w:firstLine="360"/>
        <w:jc w:val="both"/>
        <w:rPr>
          <w:rFonts w:ascii="Times New Roman" w:hAnsi="Times New Roman"/>
          <w:iCs/>
          <w:color w:val="000000" w:themeColor="text1"/>
          <w:kern w:val="2"/>
          <w:lang w:val="sq-AL"/>
          <w14:ligatures w14:val="standardContextual"/>
        </w:rPr>
      </w:pPr>
      <w:r w:rsidRPr="009053F9">
        <w:rPr>
          <w:rFonts w:ascii="Times New Roman" w:hAnsi="Times New Roman"/>
          <w:color w:val="000000" w:themeColor="text1"/>
          <w:kern w:val="2"/>
          <w:lang w:val="sq-AL"/>
          <w14:ligatures w14:val="standardContextual"/>
        </w:rPr>
        <w:t xml:space="preserve"> </w:t>
      </w:r>
      <w:r w:rsidR="00637A64" w:rsidRPr="009053F9">
        <w:rPr>
          <w:rFonts w:ascii="Times New Roman" w:hAnsi="Times New Roman"/>
          <w:color w:val="000000" w:themeColor="text1"/>
          <w:lang w:val="sq-AL"/>
        </w:rPr>
        <w:t xml:space="preserve">Kolegji Penal i Gjykatës së Lartë (në vijim Kolegji) konstaton se dy gjyqtarë në Gjykatën e Shkallës së Parë të Juridiksionit të Përgjithshëm Elbasan, të caktuar në gjatë hetimit paraprak, nuk pranojnë të gjykojnë kërkesën e paraqitur nga i hetuari Arjan Topalli, të çështje, duke pretenduar secili se nuk kanë kompetence funksionale për vijimin e shqyrtimit të çështjes. </w:t>
      </w:r>
      <w:r w:rsidR="00992A8E" w:rsidRPr="009053F9">
        <w:rPr>
          <w:rFonts w:ascii="Times New Roman" w:hAnsi="Times New Roman"/>
          <w:color w:val="000000" w:themeColor="text1"/>
          <w:kern w:val="2"/>
          <w:lang w:val="sq-AL"/>
          <w14:ligatures w14:val="standardContextual"/>
        </w:rPr>
        <w:t xml:space="preserve">Kodi i Procedurës Penale (në vijim KPP), në Kreun II, seksionin V, i titulluar “Mosmarrëveshjet për kompetencat”, nenet 89, 90 dhe 91 të tij, ka parashikuar rastet e mosmarrëveshjeve (midis gjykatave), mënyrën e parashtrimit të tyre dhe zgjidhjen. Neni 89/1 i KPP parashikon se: </w:t>
      </w:r>
      <w:r w:rsidR="00992A8E" w:rsidRPr="009053F9">
        <w:rPr>
          <w:rFonts w:ascii="Times New Roman" w:hAnsi="Times New Roman"/>
          <w:i/>
          <w:color w:val="000000" w:themeColor="text1"/>
          <w:kern w:val="2"/>
          <w:lang w:val="sq-AL"/>
          <w14:ligatures w14:val="standardContextual"/>
        </w:rPr>
        <w:t>“Ka mosmarrëveshje, në çdo gjendje a shkallë të procedimit, kur dy a më shumë gjykata, në të njëjtën kohë, marrin ose nuk pranojnë të marrin për shqyrtim të njëjtën akuzë, që i atribuohet të njëjtit person.”</w:t>
      </w:r>
      <w:r w:rsidR="00992A8E" w:rsidRPr="009053F9">
        <w:rPr>
          <w:rFonts w:ascii="Times New Roman" w:hAnsi="Times New Roman"/>
          <w:iCs/>
          <w:color w:val="000000" w:themeColor="text1"/>
          <w:kern w:val="2"/>
          <w:lang w:val="sq-AL"/>
          <w14:ligatures w14:val="standardContextual"/>
        </w:rPr>
        <w:t xml:space="preserve">. Neni 90 i këtij Kodi parashikon parashtrimin e mosmarrëveshjes në këtë mënyrë: </w:t>
      </w:r>
      <w:r w:rsidR="00992A8E" w:rsidRPr="009053F9">
        <w:rPr>
          <w:rFonts w:ascii="Times New Roman" w:hAnsi="Times New Roman"/>
          <w:i/>
          <w:color w:val="000000" w:themeColor="text1"/>
          <w:kern w:val="2"/>
          <w:lang w:val="sq-AL"/>
          <w14:ligatures w14:val="standardContextual"/>
        </w:rPr>
        <w:t xml:space="preserve">“Mosmarrëveshja mund të parashtrohet nga prokurori pranë njërës prej gjykatave në mosmarrëveshje ose nga i pandehuri dhe palët private. Parashtrimi paraqitet në sekretarinë e njërës prej gjykatave në mosmarrëveshje, me kërkesë të shkruar e të motivuar, të cilës i bashkohet dokumentacioni i nevojshëm. 2. Gjykata </w:t>
      </w:r>
      <w:bookmarkStart w:id="2" w:name="_Hlk222219013"/>
      <w:r w:rsidR="00992A8E" w:rsidRPr="009053F9">
        <w:rPr>
          <w:rFonts w:ascii="Times New Roman" w:hAnsi="Times New Roman"/>
          <w:i/>
          <w:color w:val="000000" w:themeColor="text1"/>
          <w:kern w:val="2"/>
          <w:lang w:val="sq-AL"/>
          <w14:ligatures w14:val="standardContextual"/>
        </w:rPr>
        <w:t>që ngre çështjen e mosmarrëveshjes</w:t>
      </w:r>
      <w:bookmarkEnd w:id="2"/>
      <w:r w:rsidR="00992A8E" w:rsidRPr="009053F9">
        <w:rPr>
          <w:rFonts w:ascii="Times New Roman" w:hAnsi="Times New Roman"/>
          <w:i/>
          <w:color w:val="000000" w:themeColor="text1"/>
          <w:kern w:val="2"/>
          <w:lang w:val="sq-AL"/>
          <w14:ligatures w14:val="standardContextual"/>
        </w:rPr>
        <w:t>, merr vendim, me të cilin i paraqet Gjykatës së Lartë kopjen e akteve të nevojshme për zgjidhjen e saj, duke treguar palët dhe mbrojtësit. 3. Gjykata që ka dhënë vendimin, njofton menjëherë gjykatën në mosmarrëveshje.”</w:t>
      </w:r>
      <w:r w:rsidR="00992A8E" w:rsidRPr="009053F9">
        <w:rPr>
          <w:rFonts w:ascii="Times New Roman" w:hAnsi="Times New Roman"/>
          <w:iCs/>
          <w:color w:val="000000" w:themeColor="text1"/>
          <w:kern w:val="2"/>
          <w:lang w:val="sq-AL"/>
          <w14:ligatures w14:val="standardContextual"/>
        </w:rPr>
        <w:t xml:space="preserve">. Neni 91 i KPP parashikon se: </w:t>
      </w:r>
      <w:r w:rsidR="00992A8E" w:rsidRPr="009053F9">
        <w:rPr>
          <w:rFonts w:ascii="Times New Roman" w:hAnsi="Times New Roman"/>
          <w:i/>
          <w:color w:val="000000" w:themeColor="text1"/>
          <w:kern w:val="2"/>
          <w:lang w:val="sq-AL"/>
          <w14:ligatures w14:val="standardContextual"/>
        </w:rPr>
        <w:t xml:space="preserve">“1. Mosmarrëveshjet zgjidhen nga Gjykata e </w:t>
      </w:r>
      <w:r w:rsidR="00992A8E" w:rsidRPr="009053F9">
        <w:rPr>
          <w:rFonts w:ascii="Times New Roman" w:hAnsi="Times New Roman"/>
          <w:i/>
          <w:color w:val="000000" w:themeColor="text1"/>
          <w:kern w:val="2"/>
          <w:lang w:val="sq-AL"/>
          <w14:ligatures w14:val="standardContextual"/>
        </w:rPr>
        <w:lastRenderedPageBreak/>
        <w:t>Lartë me vendim. Gjykata merr të dhënat, aktet dhe dokumentet që i çmon të nevojshme. 2. Vendimi u komunikohet menjëherë gjykatave në mosmarrëveshje, prokurorive përkatëse, të pandehurit dhe palëve private.”</w:t>
      </w:r>
      <w:r w:rsidR="00992A8E" w:rsidRPr="009053F9">
        <w:rPr>
          <w:rFonts w:ascii="Times New Roman" w:hAnsi="Times New Roman"/>
          <w:iCs/>
          <w:color w:val="000000" w:themeColor="text1"/>
          <w:kern w:val="2"/>
          <w:lang w:val="sq-AL"/>
          <w14:ligatures w14:val="standardContextual"/>
        </w:rPr>
        <w:t>.</w:t>
      </w:r>
      <w:r w:rsidR="00992A8E" w:rsidRPr="009053F9">
        <w:rPr>
          <w:rFonts w:ascii="Times New Roman" w:hAnsi="Times New Roman"/>
          <w:iCs/>
          <w:color w:val="000000" w:themeColor="text1"/>
          <w:kern w:val="2"/>
          <w:lang w:val="sq-AL" w:bidi="ar-SA"/>
          <w14:ligatures w14:val="standardContextual"/>
        </w:rPr>
        <w:t xml:space="preserve"> Neni 83 i KPP parashikon se: </w:t>
      </w:r>
      <w:r w:rsidR="00992A8E" w:rsidRPr="009053F9">
        <w:rPr>
          <w:rFonts w:ascii="Times New Roman" w:hAnsi="Times New Roman"/>
          <w:i/>
          <w:color w:val="000000" w:themeColor="text1"/>
          <w:kern w:val="2"/>
          <w:lang w:val="sq-AL" w:bidi="ar-SA"/>
          <w14:ligatures w14:val="standardContextual"/>
        </w:rPr>
        <w:t>"1. Moskompetenca lëndore ngrihet edhe kryesisht, në çdo e gjendje dhe shkallë të procesit.”</w:t>
      </w:r>
    </w:p>
    <w:p w14:paraId="693EADD8" w14:textId="25514D86" w:rsidR="00992A8E" w:rsidRPr="009053F9" w:rsidRDefault="00143DB8" w:rsidP="00855400">
      <w:pPr>
        <w:pStyle w:val="ListParagraph"/>
        <w:numPr>
          <w:ilvl w:val="0"/>
          <w:numId w:val="12"/>
        </w:numPr>
        <w:tabs>
          <w:tab w:val="left" w:pos="540"/>
        </w:tabs>
        <w:ind w:left="0" w:firstLine="360"/>
        <w:jc w:val="both"/>
        <w:rPr>
          <w:rFonts w:ascii="Times New Roman" w:hAnsi="Times New Roman"/>
          <w:iCs/>
          <w:color w:val="000000" w:themeColor="text1"/>
          <w:kern w:val="2"/>
          <w:lang w:val="sq-AL"/>
          <w14:ligatures w14:val="standardContextual"/>
        </w:rPr>
      </w:pPr>
      <w:r w:rsidRPr="009053F9">
        <w:rPr>
          <w:rFonts w:ascii="Times New Roman" w:hAnsi="Times New Roman"/>
          <w:color w:val="000000" w:themeColor="text1"/>
          <w:lang w:val="sq-AL"/>
        </w:rPr>
        <w:t xml:space="preserve"> </w:t>
      </w:r>
      <w:r w:rsidR="00992A8E" w:rsidRPr="009053F9">
        <w:rPr>
          <w:rFonts w:ascii="Times New Roman" w:hAnsi="Times New Roman"/>
          <w:color w:val="000000" w:themeColor="text1"/>
          <w:lang w:val="sq-AL"/>
        </w:rPr>
        <w:t>Në rastin konkret, çështja në shqyrtim lidhet me kërkesën e datës 05.01.2026, të paraqitur nga personi nën hetim Arjan Topalli, me objekt zëvendësimin e masës së sigurimit personal të caktuar ndaj tij me vendimin nr. 578, datë 11.09.2025, nga gjyqtari i hetimit paraprak Th. R., në kuadër të procedimit penal nr. 1285, viti 2023. Kjo kërkesë i është kaluar gjyqtarit të gatshëm në këtë datë, A. K. Më tej, në të njëjtën datë (05.01.2026), çështja i është kaluar manualisht gjyqtares q</w:t>
      </w:r>
      <w:r w:rsidR="00DF3E6E" w:rsidRPr="009053F9">
        <w:rPr>
          <w:rFonts w:ascii="Times New Roman" w:hAnsi="Times New Roman"/>
          <w:color w:val="000000" w:themeColor="text1"/>
          <w:lang w:val="sq-AL"/>
        </w:rPr>
        <w:t>ë</w:t>
      </w:r>
      <w:r w:rsidR="00992A8E" w:rsidRPr="009053F9">
        <w:rPr>
          <w:rFonts w:ascii="Times New Roman" w:hAnsi="Times New Roman"/>
          <w:color w:val="000000" w:themeColor="text1"/>
          <w:lang w:val="sq-AL"/>
        </w:rPr>
        <w:t xml:space="preserve"> ka shpallur moskompetenc</w:t>
      </w:r>
      <w:r w:rsidR="00DF3E6E" w:rsidRPr="009053F9">
        <w:rPr>
          <w:rFonts w:ascii="Times New Roman" w:hAnsi="Times New Roman"/>
          <w:color w:val="000000" w:themeColor="text1"/>
          <w:lang w:val="sq-AL"/>
        </w:rPr>
        <w:t>ë</w:t>
      </w:r>
      <w:r w:rsidR="00992A8E" w:rsidRPr="009053F9">
        <w:rPr>
          <w:rFonts w:ascii="Times New Roman" w:hAnsi="Times New Roman"/>
          <w:color w:val="000000" w:themeColor="text1"/>
          <w:lang w:val="sq-AL"/>
        </w:rPr>
        <w:t xml:space="preserve">n funksionale I. H., në cilësinë e gjyqtares së fazës së hetimit paraprak, për shkak të disponimit të saj lidhur me një tjetër kërkesë penale në të njëjtin procedim penal. </w:t>
      </w:r>
    </w:p>
    <w:p w14:paraId="57D1CCC0" w14:textId="50006056" w:rsidR="00992A8E" w:rsidRPr="009053F9" w:rsidRDefault="00143DB8" w:rsidP="00855400">
      <w:pPr>
        <w:pStyle w:val="ListParagraph"/>
        <w:numPr>
          <w:ilvl w:val="0"/>
          <w:numId w:val="12"/>
        </w:numPr>
        <w:tabs>
          <w:tab w:val="left" w:pos="540"/>
        </w:tabs>
        <w:ind w:left="0" w:firstLine="360"/>
        <w:jc w:val="both"/>
        <w:rPr>
          <w:rFonts w:ascii="Times New Roman" w:hAnsi="Times New Roman"/>
          <w:iCs/>
          <w:color w:val="000000" w:themeColor="text1"/>
          <w:kern w:val="2"/>
          <w:lang w:val="sq-AL"/>
          <w14:ligatures w14:val="standardContextual"/>
        </w:rPr>
      </w:pPr>
      <w:r w:rsidRPr="009053F9">
        <w:rPr>
          <w:rFonts w:ascii="Times New Roman" w:hAnsi="Times New Roman"/>
          <w:color w:val="000000" w:themeColor="text1"/>
          <w:lang w:val="sq-AL"/>
        </w:rPr>
        <w:t xml:space="preserve"> </w:t>
      </w:r>
      <w:r w:rsidR="00992A8E" w:rsidRPr="009053F9">
        <w:rPr>
          <w:rFonts w:ascii="Times New Roman" w:hAnsi="Times New Roman"/>
          <w:color w:val="000000" w:themeColor="text1"/>
          <w:lang w:val="sq-AL"/>
        </w:rPr>
        <w:t>Me vendimin e datës 06.01.2026, gjyqtarja I. H., ka shpallur moskompetencën funksionale për shqyrtimin e kërkesës, duke argumentuar në thelb se vetëm për kërkesën e parë urgjente gjyqtari i hetimit paraprak përcaktohet sipas listës së gatishmërisë. Sipas saj, ndryshimi i këtij gjyqtari për arsye objektive, si në rastin konkret, imponon rindarjen e çështjeve të tij dhe për rrjedhojë, caktimi i gjyqtarit të ri të hetimit paraprak për çështjet penale që ndodhen në këtë fazë duhet dhe mund të kryhet vetëm përmes shortit. Gjyqtarja I. H. ka arsyetuar se</w:t>
      </w:r>
      <w:r w:rsidRPr="009053F9">
        <w:rPr>
          <w:rFonts w:ascii="Times New Roman" w:hAnsi="Times New Roman"/>
          <w:color w:val="000000" w:themeColor="text1"/>
          <w:lang w:val="sq-AL"/>
        </w:rPr>
        <w:t>,</w:t>
      </w:r>
      <w:r w:rsidR="00992A8E" w:rsidRPr="009053F9">
        <w:rPr>
          <w:rFonts w:ascii="Times New Roman" w:hAnsi="Times New Roman"/>
          <w:color w:val="000000" w:themeColor="text1"/>
          <w:lang w:val="sq-AL"/>
        </w:rPr>
        <w:t xml:space="preserve"> ligjvënësi nuk ka parashikuar asnjë rast kur gjyqtari zëvendësues caktohet manualisht apo përmes listës së gatishmërisë, si dhe nuk ka deleguar të drejtën për të kryer rregullime nënligjore për ndonjë mënyrë tjetër rindarjeje çështjesh, përveç asaj me short elektronik. Sipas gjyqtares, kalimi i çështjes te gjyqtari i gatshëm rrezikon interesin publik në dhënien e drejtësisë, pasi krijon mundësinë e fenomenit të përzgjedhjes së gjyqtarit. Në këto kushte, gjyqtarja I. H. ka vlerësuar se, për sa kohë ajo si trup gjykues konkret nuk është caktuar përmes shortit për shqyrtimin e kësaj çështjeje, por është caktuar manualisht për shkak të gjykimit të një kërkese urgjente të mëparshme gjatë periudhës së gatishmërisë, që lidhej me të njëjtin procedim penal, ky trup gjykues nuk gëzon kompetencë funksionale për gjykimin e çështjes konkrete. Referuar edhe praktikës së Kolegjit Penal (vendimi nr. 320/2023), sipas së cilës kërkesa për zëvendësimin e masës së sigurimit personal, ndonëse prioritare, nuk ka karakter urgjent, gjyqtarja ka arritur në përfundimin e mësipërm. Në përfundim, gjyqtarja I.</w:t>
      </w:r>
      <w:r w:rsidRPr="009053F9">
        <w:rPr>
          <w:rFonts w:ascii="Times New Roman" w:hAnsi="Times New Roman"/>
          <w:color w:val="000000" w:themeColor="text1"/>
          <w:lang w:val="sq-AL"/>
        </w:rPr>
        <w:t xml:space="preserve"> </w:t>
      </w:r>
      <w:r w:rsidR="00992A8E" w:rsidRPr="009053F9">
        <w:rPr>
          <w:rFonts w:ascii="Times New Roman" w:hAnsi="Times New Roman"/>
          <w:color w:val="000000" w:themeColor="text1"/>
          <w:lang w:val="sq-AL"/>
        </w:rPr>
        <w:t>H. ia ka kaluar aktet Gjykatës së Shkallës së Parë Elbasan, p</w:t>
      </w:r>
      <w:r w:rsidR="00DF3E6E" w:rsidRPr="009053F9">
        <w:rPr>
          <w:rFonts w:ascii="Times New Roman" w:hAnsi="Times New Roman"/>
          <w:color w:val="000000" w:themeColor="text1"/>
          <w:lang w:val="sq-AL"/>
        </w:rPr>
        <w:t>ë</w:t>
      </w:r>
      <w:r w:rsidR="00992A8E" w:rsidRPr="009053F9">
        <w:rPr>
          <w:rFonts w:ascii="Times New Roman" w:hAnsi="Times New Roman"/>
          <w:color w:val="000000" w:themeColor="text1"/>
          <w:lang w:val="sq-AL"/>
        </w:rPr>
        <w:t>r caktimin e gjyqtarit të hetimeve paraprake p</w:t>
      </w:r>
      <w:r w:rsidR="00DF3E6E" w:rsidRPr="009053F9">
        <w:rPr>
          <w:rFonts w:ascii="Times New Roman" w:hAnsi="Times New Roman"/>
          <w:color w:val="000000" w:themeColor="text1"/>
          <w:lang w:val="sq-AL"/>
        </w:rPr>
        <w:t>ë</w:t>
      </w:r>
      <w:r w:rsidR="00992A8E" w:rsidRPr="009053F9">
        <w:rPr>
          <w:rFonts w:ascii="Times New Roman" w:hAnsi="Times New Roman"/>
          <w:color w:val="000000" w:themeColor="text1"/>
          <w:lang w:val="sq-AL"/>
        </w:rPr>
        <w:t>r k</w:t>
      </w:r>
      <w:r w:rsidR="00DF3E6E" w:rsidRPr="009053F9">
        <w:rPr>
          <w:rFonts w:ascii="Times New Roman" w:hAnsi="Times New Roman"/>
          <w:color w:val="000000" w:themeColor="text1"/>
          <w:lang w:val="sq-AL"/>
        </w:rPr>
        <w:t>ë</w:t>
      </w:r>
      <w:r w:rsidR="00992A8E" w:rsidRPr="009053F9">
        <w:rPr>
          <w:rFonts w:ascii="Times New Roman" w:hAnsi="Times New Roman"/>
          <w:color w:val="000000" w:themeColor="text1"/>
          <w:lang w:val="sq-AL"/>
        </w:rPr>
        <w:t>t</w:t>
      </w:r>
      <w:r w:rsidR="00DF3E6E" w:rsidRPr="009053F9">
        <w:rPr>
          <w:rFonts w:ascii="Times New Roman" w:hAnsi="Times New Roman"/>
          <w:color w:val="000000" w:themeColor="text1"/>
          <w:lang w:val="sq-AL"/>
        </w:rPr>
        <w:t>ë</w:t>
      </w:r>
      <w:r w:rsidR="00992A8E" w:rsidRPr="009053F9">
        <w:rPr>
          <w:rFonts w:ascii="Times New Roman" w:hAnsi="Times New Roman"/>
          <w:color w:val="000000" w:themeColor="text1"/>
          <w:lang w:val="sq-AL"/>
        </w:rPr>
        <w:t xml:space="preserve"> k</w:t>
      </w:r>
      <w:r w:rsidR="00DF3E6E" w:rsidRPr="009053F9">
        <w:rPr>
          <w:rFonts w:ascii="Times New Roman" w:hAnsi="Times New Roman"/>
          <w:color w:val="000000" w:themeColor="text1"/>
          <w:lang w:val="sq-AL"/>
        </w:rPr>
        <w:t>ë</w:t>
      </w:r>
      <w:r w:rsidR="00992A8E" w:rsidRPr="009053F9">
        <w:rPr>
          <w:rFonts w:ascii="Times New Roman" w:hAnsi="Times New Roman"/>
          <w:color w:val="000000" w:themeColor="text1"/>
          <w:lang w:val="sq-AL"/>
        </w:rPr>
        <w:t>rkes</w:t>
      </w:r>
      <w:r w:rsidR="00DF3E6E" w:rsidRPr="009053F9">
        <w:rPr>
          <w:rFonts w:ascii="Times New Roman" w:hAnsi="Times New Roman"/>
          <w:color w:val="000000" w:themeColor="text1"/>
          <w:lang w:val="sq-AL"/>
        </w:rPr>
        <w:t>ë</w:t>
      </w:r>
      <w:r w:rsidR="00992A8E" w:rsidRPr="009053F9">
        <w:rPr>
          <w:rFonts w:ascii="Times New Roman" w:hAnsi="Times New Roman"/>
          <w:color w:val="000000" w:themeColor="text1"/>
          <w:lang w:val="sq-AL"/>
        </w:rPr>
        <w:t xml:space="preserve"> penale.</w:t>
      </w:r>
    </w:p>
    <w:p w14:paraId="395669BE" w14:textId="7FF8B9E3" w:rsidR="00375CBF" w:rsidRPr="009053F9" w:rsidRDefault="00143DB8" w:rsidP="00855400">
      <w:pPr>
        <w:pStyle w:val="NormalWeb"/>
        <w:numPr>
          <w:ilvl w:val="0"/>
          <w:numId w:val="12"/>
        </w:numPr>
        <w:tabs>
          <w:tab w:val="left" w:pos="540"/>
        </w:tabs>
        <w:spacing w:before="0" w:beforeAutospacing="0" w:after="0" w:afterAutospacing="0"/>
        <w:ind w:left="0" w:firstLine="360"/>
        <w:jc w:val="both"/>
        <w:rPr>
          <w:color w:val="000000" w:themeColor="text1"/>
          <w:lang w:val="sq-AL"/>
        </w:rPr>
      </w:pPr>
      <w:r w:rsidRPr="009053F9">
        <w:rPr>
          <w:color w:val="000000" w:themeColor="text1"/>
          <w:lang w:val="sq-AL" w:bidi="en-US"/>
        </w:rPr>
        <w:t xml:space="preserve"> </w:t>
      </w:r>
      <w:r w:rsidR="00375CBF" w:rsidRPr="009053F9">
        <w:rPr>
          <w:color w:val="000000" w:themeColor="text1"/>
          <w:lang w:val="sq-AL" w:bidi="en-US"/>
        </w:rPr>
        <w:t>Në vijim, sipas diskutimit të mbledhjes së gjyqtarëve të Gjykatës së Shkallës së Parë të Juridiksionit të Përgjithshëm Elbasan, të datës 15.01.2026, kërkesa penale e mësipërme i është kaluar për shqyrtim gjyqtarit të gatshëm n</w:t>
      </w:r>
      <w:r w:rsidR="00DF3E6E" w:rsidRPr="009053F9">
        <w:rPr>
          <w:color w:val="000000" w:themeColor="text1"/>
          <w:lang w:val="sq-AL" w:bidi="en-US"/>
        </w:rPr>
        <w:t>ë</w:t>
      </w:r>
      <w:r w:rsidR="00375CBF" w:rsidRPr="009053F9">
        <w:rPr>
          <w:color w:val="000000" w:themeColor="text1"/>
          <w:lang w:val="sq-AL" w:bidi="en-US"/>
        </w:rPr>
        <w:t xml:space="preserve"> kët</w:t>
      </w:r>
      <w:r w:rsidR="00DF3E6E" w:rsidRPr="009053F9">
        <w:rPr>
          <w:color w:val="000000" w:themeColor="text1"/>
          <w:lang w:val="sq-AL" w:bidi="en-US"/>
        </w:rPr>
        <w:t>ë</w:t>
      </w:r>
      <w:r w:rsidR="00375CBF" w:rsidRPr="009053F9">
        <w:rPr>
          <w:color w:val="000000" w:themeColor="text1"/>
          <w:lang w:val="sq-AL" w:bidi="en-US"/>
        </w:rPr>
        <w:t xml:space="preserve"> dat</w:t>
      </w:r>
      <w:r w:rsidR="00DF3E6E" w:rsidRPr="009053F9">
        <w:rPr>
          <w:color w:val="000000" w:themeColor="text1"/>
          <w:lang w:val="sq-AL" w:bidi="en-US"/>
        </w:rPr>
        <w:t>ë</w:t>
      </w:r>
      <w:r w:rsidR="00375CBF" w:rsidRPr="009053F9">
        <w:rPr>
          <w:color w:val="000000" w:themeColor="text1"/>
          <w:lang w:val="sq-AL" w:bidi="en-US"/>
        </w:rPr>
        <w:t>, E. K., në përputhje me listën e gatishmërisë të miratuar me vendimin nr. 37, datë 03.11.2025, të Zv/Kryetarit të kësaj gjykate, E. D</w:t>
      </w:r>
      <w:r w:rsidRPr="009053F9">
        <w:rPr>
          <w:color w:val="000000" w:themeColor="text1"/>
          <w:lang w:val="sq-AL" w:bidi="en-US"/>
        </w:rPr>
        <w:t>.</w:t>
      </w:r>
    </w:p>
    <w:p w14:paraId="45F32C3D" w14:textId="35D36666" w:rsidR="00375CBF" w:rsidRPr="009053F9" w:rsidRDefault="00992A8E" w:rsidP="00855400">
      <w:pPr>
        <w:pStyle w:val="NormalWeb"/>
        <w:numPr>
          <w:ilvl w:val="0"/>
          <w:numId w:val="12"/>
        </w:numPr>
        <w:tabs>
          <w:tab w:val="left" w:pos="540"/>
        </w:tabs>
        <w:spacing w:before="0" w:beforeAutospacing="0" w:after="0" w:afterAutospacing="0"/>
        <w:ind w:left="0" w:firstLine="360"/>
        <w:jc w:val="both"/>
        <w:rPr>
          <w:color w:val="000000" w:themeColor="text1"/>
          <w:lang w:val="sq-AL"/>
        </w:rPr>
      </w:pPr>
      <w:r w:rsidRPr="009053F9">
        <w:rPr>
          <w:bCs/>
          <w:color w:val="000000" w:themeColor="text1"/>
          <w:lang w:val="sq-AL"/>
        </w:rPr>
        <w:t>Gjykata referuese E.K., më datë 20.01.2026, ka parashtruar mosmarrëveshjen e kompetencës lëndore/funksionale për gjykimin e kërkesës penale me objekt zëvendësimin e masës së sigurimit personal, duke argumentuar në thelb, se, pas largimit të përkohshëm të gjyqtares së hetimeve paraprake Th</w:t>
      </w:r>
      <w:r w:rsidR="00375CBF" w:rsidRPr="009053F9">
        <w:rPr>
          <w:bCs/>
          <w:color w:val="000000" w:themeColor="text1"/>
          <w:lang w:val="sq-AL"/>
        </w:rPr>
        <w:t>.</w:t>
      </w:r>
      <w:r w:rsidRPr="009053F9">
        <w:rPr>
          <w:bCs/>
          <w:color w:val="000000" w:themeColor="text1"/>
          <w:lang w:val="sq-AL"/>
        </w:rPr>
        <w:t xml:space="preserve"> R</w:t>
      </w:r>
      <w:r w:rsidR="00375CBF" w:rsidRPr="009053F9">
        <w:rPr>
          <w:bCs/>
          <w:color w:val="000000" w:themeColor="text1"/>
          <w:lang w:val="sq-AL"/>
        </w:rPr>
        <w:t>.</w:t>
      </w:r>
      <w:r w:rsidRPr="009053F9">
        <w:rPr>
          <w:bCs/>
          <w:color w:val="000000" w:themeColor="text1"/>
          <w:lang w:val="sq-AL"/>
        </w:rPr>
        <w:t>, gjyqtarja I</w:t>
      </w:r>
      <w:r w:rsidR="00375CBF" w:rsidRPr="009053F9">
        <w:rPr>
          <w:bCs/>
          <w:color w:val="000000" w:themeColor="text1"/>
          <w:lang w:val="sq-AL"/>
        </w:rPr>
        <w:t>.</w:t>
      </w:r>
      <w:r w:rsidRPr="009053F9">
        <w:rPr>
          <w:bCs/>
          <w:color w:val="000000" w:themeColor="text1"/>
          <w:lang w:val="sq-AL"/>
        </w:rPr>
        <w:t xml:space="preserve"> H</w:t>
      </w:r>
      <w:r w:rsidR="00375CBF" w:rsidRPr="009053F9">
        <w:rPr>
          <w:bCs/>
          <w:color w:val="000000" w:themeColor="text1"/>
          <w:lang w:val="sq-AL"/>
        </w:rPr>
        <w:t>.</w:t>
      </w:r>
      <w:r w:rsidRPr="009053F9">
        <w:rPr>
          <w:bCs/>
          <w:color w:val="000000" w:themeColor="text1"/>
          <w:lang w:val="sq-AL"/>
        </w:rPr>
        <w:t>, e cila ka shqyrtuar dhe pranuar kompetencën për kërkesën e parë të paraqitur në kuadër të procedimit penal nr. 1285/2023 (edhe pse me karakter urgjent), është konstituuar si gjyqtare e hetimeve paraprake për këtë procedim në bazë të nenit 278/2 të KPP dhe parimit të vazhdimësisë së kompetencës (</w:t>
      </w:r>
      <w:r w:rsidRPr="009053F9">
        <w:rPr>
          <w:bCs/>
          <w:i/>
          <w:iCs/>
          <w:color w:val="000000" w:themeColor="text1"/>
          <w:lang w:val="sq-AL"/>
        </w:rPr>
        <w:t>perpetuatio fori</w:t>
      </w:r>
      <w:r w:rsidRPr="009053F9">
        <w:rPr>
          <w:bCs/>
          <w:color w:val="000000" w:themeColor="text1"/>
          <w:lang w:val="sq-AL"/>
        </w:rPr>
        <w:t>). Sipas gjykatës referuese, kompetenca funksionale përcaktohet me ligj dhe nuk mund të ndryshohet përmes diskutimeve në mbledhjen e gjyqtarëve apo kalimeve manuale të çështjeve</w:t>
      </w:r>
      <w:r w:rsidR="00143DB8" w:rsidRPr="009053F9">
        <w:rPr>
          <w:bCs/>
          <w:color w:val="000000" w:themeColor="text1"/>
          <w:lang w:val="sq-AL"/>
        </w:rPr>
        <w:t>.</w:t>
      </w:r>
      <w:r w:rsidRPr="009053F9">
        <w:rPr>
          <w:bCs/>
          <w:color w:val="000000" w:themeColor="text1"/>
          <w:lang w:val="sq-AL"/>
        </w:rPr>
        <w:t xml:space="preserve"> </w:t>
      </w:r>
      <w:r w:rsidR="00143DB8" w:rsidRPr="009053F9">
        <w:rPr>
          <w:bCs/>
          <w:color w:val="000000" w:themeColor="text1"/>
          <w:lang w:val="sq-AL"/>
        </w:rPr>
        <w:t>P</w:t>
      </w:r>
      <w:r w:rsidRPr="009053F9">
        <w:rPr>
          <w:bCs/>
          <w:color w:val="000000" w:themeColor="text1"/>
          <w:lang w:val="sq-AL"/>
        </w:rPr>
        <w:t>ër rrjedhojë, çdo kërkesë tjetër e lidhur me të njëjtin procedim penal duhet t’i kalojë të njëjtit gjyqtar. Duke qenë se gjyqtarja I</w:t>
      </w:r>
      <w:r w:rsidR="00375CBF" w:rsidRPr="009053F9">
        <w:rPr>
          <w:bCs/>
          <w:color w:val="000000" w:themeColor="text1"/>
          <w:lang w:val="sq-AL"/>
        </w:rPr>
        <w:t>.</w:t>
      </w:r>
      <w:r w:rsidRPr="009053F9">
        <w:rPr>
          <w:bCs/>
          <w:color w:val="000000" w:themeColor="text1"/>
          <w:lang w:val="sq-AL"/>
        </w:rPr>
        <w:t xml:space="preserve"> H</w:t>
      </w:r>
      <w:r w:rsidR="00375CBF" w:rsidRPr="009053F9">
        <w:rPr>
          <w:bCs/>
          <w:color w:val="000000" w:themeColor="text1"/>
          <w:lang w:val="sq-AL"/>
        </w:rPr>
        <w:t>.</w:t>
      </w:r>
      <w:r w:rsidRPr="009053F9">
        <w:rPr>
          <w:bCs/>
          <w:color w:val="000000" w:themeColor="text1"/>
          <w:lang w:val="sq-AL"/>
        </w:rPr>
        <w:t xml:space="preserve"> ka shpallur moskompetencën për kërkesat e mëpasshme, është krijuar një mosmarrëveshje për kompetencë funksionale ndërmjet gjyqtarëve të së njëjtës gjykatë, çka, sipas neneve 89 - 91 të KPP dhe praktikës së Kolegjit Penal, duhet të zgjidhet nga </w:t>
      </w:r>
      <w:r w:rsidRPr="009053F9">
        <w:rPr>
          <w:bCs/>
          <w:color w:val="000000" w:themeColor="text1"/>
          <w:lang w:val="sq-AL"/>
        </w:rPr>
        <w:lastRenderedPageBreak/>
        <w:t>Gjykata e Lartë, me qëllim garantimin e parimit të gjyqtarit natyral dhe të procesit të rregullt ligjor</w:t>
      </w:r>
      <w:r w:rsidR="00375CBF" w:rsidRPr="009053F9">
        <w:rPr>
          <w:bCs/>
          <w:color w:val="000000" w:themeColor="text1"/>
          <w:lang w:val="sq-AL"/>
        </w:rPr>
        <w:t>.</w:t>
      </w:r>
    </w:p>
    <w:p w14:paraId="4C13AD70" w14:textId="2B69A746" w:rsidR="0062493E" w:rsidRPr="009053F9" w:rsidRDefault="00375CBF" w:rsidP="00855400">
      <w:pPr>
        <w:pStyle w:val="NormalWeb"/>
        <w:numPr>
          <w:ilvl w:val="0"/>
          <w:numId w:val="12"/>
        </w:numPr>
        <w:tabs>
          <w:tab w:val="left" w:pos="540"/>
        </w:tabs>
        <w:spacing w:before="0" w:beforeAutospacing="0" w:after="0" w:afterAutospacing="0"/>
        <w:ind w:left="0" w:firstLine="360"/>
        <w:jc w:val="both"/>
        <w:rPr>
          <w:color w:val="000000" w:themeColor="text1"/>
          <w:lang w:val="sq-AL"/>
        </w:rPr>
      </w:pPr>
      <w:r w:rsidRPr="009053F9">
        <w:rPr>
          <w:bCs/>
          <w:color w:val="000000" w:themeColor="text1"/>
          <w:lang w:val="sq-AL"/>
        </w:rPr>
        <w:t>Nga arsyetimi i gjykatave rezulton se për procedimin penal nr. 1285/2023 janë paraqitur dhe trajtuar disa kërkesa, të cilat kanë kaluar në mënyrë të përsëritur ndërmjet gjyqtarëve të ndryshëm, kryesisht për shkak të shpalljes së moskompetencës dhe krijimit të mosmarrëveshjeve të kompetencës.</w:t>
      </w:r>
      <w:r w:rsidR="00A42D5E" w:rsidRPr="009053F9">
        <w:rPr>
          <w:color w:val="000000" w:themeColor="text1"/>
          <w:lang w:val="sq-AL"/>
        </w:rPr>
        <w:t xml:space="preserve"> </w:t>
      </w:r>
      <w:r w:rsidRPr="009053F9">
        <w:rPr>
          <w:bCs/>
          <w:color w:val="000000" w:themeColor="text1"/>
          <w:lang w:val="sq-AL"/>
        </w:rPr>
        <w:t>Konkretisht, kërkesat nr. 783 dhe nr. 792, të paraqitura në dhjetor 2025, fillimisht iu kaluan gjyqtarëve të gatshëm dhe më pas gjyqtarit të hetimit paraprak. Pas procedurave të mëtejshme, ato u shortuan elektronikisht te gjyqtarë të tjerë, të cilët shpallën moskompetencën dhe ia kaluan aktet gjyqtares I. H., e cila në të dy rastet parashtroi mosmarrëveshje kompetence.</w:t>
      </w:r>
      <w:r w:rsidRPr="009053F9">
        <w:rPr>
          <w:color w:val="000000" w:themeColor="text1"/>
          <w:lang w:val="sq-AL"/>
        </w:rPr>
        <w:t xml:space="preserve"> </w:t>
      </w:r>
      <w:r w:rsidRPr="009053F9">
        <w:rPr>
          <w:bCs/>
          <w:color w:val="000000" w:themeColor="text1"/>
          <w:lang w:val="sq-AL"/>
        </w:rPr>
        <w:t>Edhe kërkesa nr. 812, datë 29.12.2025, ndoqi një kronologji të ngjashme, duke kaluar fillimisht te një gjyqtar tjetër për shkak të një procedimi të bashkuar, e më pas te gjyqtarja e gatshme, e cila gjithashtu parashtroi mosmarrëveshje kompetence pas shpalljes së moskompetencës nga gjyqtari pararendës.</w:t>
      </w:r>
      <w:r w:rsidRPr="009053F9">
        <w:rPr>
          <w:color w:val="000000" w:themeColor="text1"/>
          <w:lang w:val="sq-AL"/>
        </w:rPr>
        <w:t xml:space="preserve"> </w:t>
      </w:r>
      <w:r w:rsidRPr="009053F9">
        <w:rPr>
          <w:bCs/>
          <w:color w:val="000000" w:themeColor="text1"/>
          <w:lang w:val="sq-AL"/>
        </w:rPr>
        <w:t>Ndërkohë, kërkesa nr. 04, datë 04.01.2026, për vleftësim ndalimi dhe caktim mase, u shqyrtua fillimisht nga gjyqtarja I. H., e cila caktoi masën e sigurimit, por shpalli moskompetencën për shqyrtimin e k</w:t>
      </w:r>
      <w:r w:rsidR="00DF3E6E" w:rsidRPr="009053F9">
        <w:rPr>
          <w:bCs/>
          <w:color w:val="000000" w:themeColor="text1"/>
          <w:lang w:val="sq-AL"/>
        </w:rPr>
        <w:t>ë</w:t>
      </w:r>
      <w:r w:rsidRPr="009053F9">
        <w:rPr>
          <w:bCs/>
          <w:color w:val="000000" w:themeColor="text1"/>
          <w:lang w:val="sq-AL"/>
        </w:rPr>
        <w:t>rkesave t</w:t>
      </w:r>
      <w:r w:rsidR="00DF3E6E" w:rsidRPr="009053F9">
        <w:rPr>
          <w:bCs/>
          <w:color w:val="000000" w:themeColor="text1"/>
          <w:lang w:val="sq-AL"/>
        </w:rPr>
        <w:t>ë</w:t>
      </w:r>
      <w:r w:rsidRPr="009053F9">
        <w:rPr>
          <w:bCs/>
          <w:color w:val="000000" w:themeColor="text1"/>
          <w:lang w:val="sq-AL"/>
        </w:rPr>
        <w:t xml:space="preserve"> tjera gjat</w:t>
      </w:r>
      <w:r w:rsidR="00DF3E6E" w:rsidRPr="009053F9">
        <w:rPr>
          <w:bCs/>
          <w:color w:val="000000" w:themeColor="text1"/>
          <w:lang w:val="sq-AL"/>
        </w:rPr>
        <w:t>ë</w:t>
      </w:r>
      <w:r w:rsidRPr="009053F9">
        <w:rPr>
          <w:bCs/>
          <w:color w:val="000000" w:themeColor="text1"/>
          <w:lang w:val="sq-AL"/>
        </w:rPr>
        <w:t xml:space="preserve"> hetimeve paraprake p</w:t>
      </w:r>
      <w:r w:rsidR="00DF3E6E" w:rsidRPr="009053F9">
        <w:rPr>
          <w:bCs/>
          <w:color w:val="000000" w:themeColor="text1"/>
          <w:lang w:val="sq-AL"/>
        </w:rPr>
        <w:t>ë</w:t>
      </w:r>
      <w:r w:rsidRPr="009053F9">
        <w:rPr>
          <w:bCs/>
          <w:color w:val="000000" w:themeColor="text1"/>
          <w:lang w:val="sq-AL"/>
        </w:rPr>
        <w:t>r t</w:t>
      </w:r>
      <w:r w:rsidR="00DF3E6E" w:rsidRPr="009053F9">
        <w:rPr>
          <w:bCs/>
          <w:color w:val="000000" w:themeColor="text1"/>
          <w:lang w:val="sq-AL"/>
        </w:rPr>
        <w:t>ë</w:t>
      </w:r>
      <w:r w:rsidRPr="009053F9">
        <w:rPr>
          <w:bCs/>
          <w:color w:val="000000" w:themeColor="text1"/>
          <w:lang w:val="sq-AL"/>
        </w:rPr>
        <w:t xml:space="preserve"> nj</w:t>
      </w:r>
      <w:r w:rsidR="00DF3E6E" w:rsidRPr="009053F9">
        <w:rPr>
          <w:bCs/>
          <w:color w:val="000000" w:themeColor="text1"/>
          <w:lang w:val="sq-AL"/>
        </w:rPr>
        <w:t>ë</w:t>
      </w:r>
      <w:r w:rsidRPr="009053F9">
        <w:rPr>
          <w:bCs/>
          <w:color w:val="000000" w:themeColor="text1"/>
          <w:lang w:val="sq-AL"/>
        </w:rPr>
        <w:t>jtin procedim penal dhe urdhëroi dërgimin e akteve për caktimin e gjyqtarit kompetent. Edhe në këtë rast, gjyqtarja e caktuar më pas parashtroi mosmarrëveshje kompetence.</w:t>
      </w:r>
      <w:r w:rsidR="00A42D5E" w:rsidRPr="009053F9">
        <w:rPr>
          <w:color w:val="000000" w:themeColor="text1"/>
          <w:lang w:val="sq-AL"/>
        </w:rPr>
        <w:t xml:space="preserve"> </w:t>
      </w:r>
      <w:r w:rsidRPr="009053F9">
        <w:rPr>
          <w:bCs/>
          <w:color w:val="000000" w:themeColor="text1"/>
          <w:lang w:val="sq-AL"/>
        </w:rPr>
        <w:t xml:space="preserve">Në të njëjtën linjë, kërkesa nr. 05, datë 05.01.2026, dhe kërkesa nr. 12, datë 07.01.2026, kaluan ndërmjet disa gjyqtarëve për shkak të shpalljeve të njëpasnjëshme të moskompetencës funksionale. Në të dy rastet, pas kalimeve përkatëse dhe caktimeve të reja, gjyqtarët kanë paraqitur mosmarrëveshje kompetence, duke </w:t>
      </w:r>
      <w:r w:rsidR="00A42D5E" w:rsidRPr="009053F9">
        <w:rPr>
          <w:bCs/>
          <w:color w:val="000000" w:themeColor="text1"/>
          <w:lang w:val="sq-AL"/>
        </w:rPr>
        <w:t>i</w:t>
      </w:r>
      <w:r w:rsidRPr="009053F9">
        <w:rPr>
          <w:bCs/>
          <w:color w:val="000000" w:themeColor="text1"/>
          <w:lang w:val="sq-AL"/>
        </w:rPr>
        <w:t xml:space="preserve"> bërë kët</w:t>
      </w:r>
      <w:r w:rsidR="00A42D5E" w:rsidRPr="009053F9">
        <w:rPr>
          <w:bCs/>
          <w:color w:val="000000" w:themeColor="text1"/>
          <w:lang w:val="sq-AL"/>
        </w:rPr>
        <w:t>o</w:t>
      </w:r>
      <w:r w:rsidRPr="009053F9">
        <w:rPr>
          <w:bCs/>
          <w:color w:val="000000" w:themeColor="text1"/>
          <w:lang w:val="sq-AL"/>
        </w:rPr>
        <w:t xml:space="preserve"> çështje objekt shqyrtimi</w:t>
      </w:r>
      <w:r w:rsidR="00A42D5E" w:rsidRPr="009053F9">
        <w:rPr>
          <w:bCs/>
          <w:color w:val="000000" w:themeColor="text1"/>
          <w:lang w:val="sq-AL"/>
        </w:rPr>
        <w:t xml:space="preserve"> n</w:t>
      </w:r>
      <w:r w:rsidR="00DF3E6E" w:rsidRPr="009053F9">
        <w:rPr>
          <w:bCs/>
          <w:color w:val="000000" w:themeColor="text1"/>
          <w:lang w:val="sq-AL"/>
        </w:rPr>
        <w:t>ë</w:t>
      </w:r>
      <w:r w:rsidR="00A42D5E" w:rsidRPr="009053F9">
        <w:rPr>
          <w:bCs/>
          <w:color w:val="000000" w:themeColor="text1"/>
          <w:lang w:val="sq-AL"/>
        </w:rPr>
        <w:t xml:space="preserve"> Gjykat</w:t>
      </w:r>
      <w:r w:rsidR="00DF3E6E" w:rsidRPr="009053F9">
        <w:rPr>
          <w:bCs/>
          <w:color w:val="000000" w:themeColor="text1"/>
          <w:lang w:val="sq-AL"/>
        </w:rPr>
        <w:t>ë</w:t>
      </w:r>
      <w:r w:rsidR="00A42D5E" w:rsidRPr="009053F9">
        <w:rPr>
          <w:bCs/>
          <w:color w:val="000000" w:themeColor="text1"/>
          <w:lang w:val="sq-AL"/>
        </w:rPr>
        <w:t>n e Lart</w:t>
      </w:r>
      <w:r w:rsidR="00DF3E6E" w:rsidRPr="009053F9">
        <w:rPr>
          <w:bCs/>
          <w:color w:val="000000" w:themeColor="text1"/>
          <w:lang w:val="sq-AL"/>
        </w:rPr>
        <w:t>ë</w:t>
      </w:r>
      <w:r w:rsidRPr="009053F9">
        <w:rPr>
          <w:bCs/>
          <w:color w:val="000000" w:themeColor="text1"/>
          <w:lang w:val="sq-AL"/>
        </w:rPr>
        <w:t>.</w:t>
      </w:r>
    </w:p>
    <w:p w14:paraId="5C4A5186" w14:textId="16D7F83F" w:rsidR="0062493E" w:rsidRPr="009053F9" w:rsidRDefault="0062493E" w:rsidP="00855400">
      <w:pPr>
        <w:pStyle w:val="NormalWeb"/>
        <w:numPr>
          <w:ilvl w:val="0"/>
          <w:numId w:val="12"/>
        </w:numPr>
        <w:tabs>
          <w:tab w:val="left" w:pos="540"/>
        </w:tabs>
        <w:spacing w:before="0" w:beforeAutospacing="0" w:after="0" w:afterAutospacing="0"/>
        <w:ind w:left="0" w:firstLine="360"/>
        <w:jc w:val="both"/>
        <w:rPr>
          <w:color w:val="000000" w:themeColor="text1"/>
          <w:lang w:val="sq-AL"/>
        </w:rPr>
      </w:pPr>
      <w:r w:rsidRPr="009053F9">
        <w:rPr>
          <w:bCs/>
          <w:color w:val="000000" w:themeColor="text1"/>
          <w:lang w:val="sq-AL"/>
        </w:rPr>
        <w:t>Së pari, Kolegji çmon të nevojshme t’u tërheqë vëmendjen gjykatave të faktit se, në ushtrimin e funksionit gjyqësor, përcaktimi i kompetencës funksionale nuk mund dhe nuk duhet të kthehet qëllim në vetvete. Qëllimi parësor i procesit penal është garantimi i një gjykimi efektiv dhe brenda afateve të arsyeshme, në funksion të dhënies së drejtësisë dhe mbrojtjes së të drejtave themelore të njeriut. Në mënyrë të veçantë, në rastet që lidhen me masat e sigurimit personal, ku kufizohet drejtpërdrejt liria individuale, gjykatat duhet të tregojnë kujdes të shtuar për të shmangur zvarritjet procedurale të panevojshme, të shkaktuara nga interpretime formale apo të ngushta të rregullave mbi kompetencën. Respektimi i afateve ligjore dhe sigurimi i një vendimmarrjeje të shpejtë e efektive përbën një detyrim thelbësor, i cili prevalon ndaj çdo qasjeje që vendos në plan të parë debatet formale t</w:t>
      </w:r>
      <w:r w:rsidR="00F3041F" w:rsidRPr="009053F9">
        <w:rPr>
          <w:bCs/>
          <w:color w:val="000000" w:themeColor="text1"/>
          <w:lang w:val="sq-AL"/>
        </w:rPr>
        <w:t>ë</w:t>
      </w:r>
      <w:r w:rsidRPr="009053F9">
        <w:rPr>
          <w:bCs/>
          <w:color w:val="000000" w:themeColor="text1"/>
          <w:lang w:val="sq-AL"/>
        </w:rPr>
        <w:t xml:space="preserve"> gjyqtar</w:t>
      </w:r>
      <w:r w:rsidR="00F3041F" w:rsidRPr="009053F9">
        <w:rPr>
          <w:bCs/>
          <w:color w:val="000000" w:themeColor="text1"/>
          <w:lang w:val="sq-AL"/>
        </w:rPr>
        <w:t>ë</w:t>
      </w:r>
      <w:r w:rsidRPr="009053F9">
        <w:rPr>
          <w:bCs/>
          <w:color w:val="000000" w:themeColor="text1"/>
          <w:lang w:val="sq-AL"/>
        </w:rPr>
        <w:t>ve mbi kompetencën, duke cenuar kështu thelbin e të drejtës për një proces të rregullt ligjor.</w:t>
      </w:r>
    </w:p>
    <w:p w14:paraId="029FA309" w14:textId="509F88BD" w:rsidR="0062493E" w:rsidRPr="009053F9" w:rsidRDefault="0062493E" w:rsidP="00855400">
      <w:pPr>
        <w:pStyle w:val="NormalWeb"/>
        <w:numPr>
          <w:ilvl w:val="0"/>
          <w:numId w:val="12"/>
        </w:numPr>
        <w:tabs>
          <w:tab w:val="left" w:pos="540"/>
        </w:tabs>
        <w:spacing w:before="0" w:beforeAutospacing="0" w:after="0" w:afterAutospacing="0"/>
        <w:ind w:left="0" w:firstLine="360"/>
        <w:jc w:val="both"/>
        <w:rPr>
          <w:color w:val="000000" w:themeColor="text1"/>
          <w:lang w:val="sq-AL"/>
        </w:rPr>
      </w:pPr>
      <w:r w:rsidRPr="009053F9">
        <w:rPr>
          <w:bCs/>
          <w:color w:val="000000" w:themeColor="text1"/>
          <w:lang w:val="sq-AL"/>
        </w:rPr>
        <w:t xml:space="preserve">Së dyti, Kolegji çmon të nevojshme t’i tërheqë vëmendjen zv/kryetarit të Gjykatës së Shkallës së Parë të Juridiksionit të Përgjithshëm Elbasan lidhur me mënyrën e administrimit dhe shpërndarjes së kërkesave në kuadër të këtij procedimi penal. Nga </w:t>
      </w:r>
      <w:r w:rsidR="00185AD8" w:rsidRPr="009053F9">
        <w:rPr>
          <w:bCs/>
          <w:color w:val="000000" w:themeColor="text1"/>
          <w:lang w:val="sq-AL"/>
        </w:rPr>
        <w:t>t</w:t>
      </w:r>
      <w:r w:rsidR="00F3041F" w:rsidRPr="009053F9">
        <w:rPr>
          <w:bCs/>
          <w:color w:val="000000" w:themeColor="text1"/>
          <w:lang w:val="sq-AL"/>
        </w:rPr>
        <w:t>ë</w:t>
      </w:r>
      <w:r w:rsidR="00185AD8" w:rsidRPr="009053F9">
        <w:rPr>
          <w:bCs/>
          <w:color w:val="000000" w:themeColor="text1"/>
          <w:lang w:val="sq-AL"/>
        </w:rPr>
        <w:t xml:space="preserve"> dh</w:t>
      </w:r>
      <w:r w:rsidR="00F3041F" w:rsidRPr="009053F9">
        <w:rPr>
          <w:bCs/>
          <w:color w:val="000000" w:themeColor="text1"/>
          <w:lang w:val="sq-AL"/>
        </w:rPr>
        <w:t>ë</w:t>
      </w:r>
      <w:r w:rsidR="00185AD8" w:rsidRPr="009053F9">
        <w:rPr>
          <w:bCs/>
          <w:color w:val="000000" w:themeColor="text1"/>
          <w:lang w:val="sq-AL"/>
        </w:rPr>
        <w:t xml:space="preserve">nat e </w:t>
      </w:r>
      <w:r w:rsidR="00F3041F" w:rsidRPr="009053F9">
        <w:rPr>
          <w:bCs/>
          <w:color w:val="000000" w:themeColor="text1"/>
          <w:lang w:val="sq-AL"/>
        </w:rPr>
        <w:t>çë</w:t>
      </w:r>
      <w:r w:rsidR="00185AD8" w:rsidRPr="009053F9">
        <w:rPr>
          <w:bCs/>
          <w:color w:val="000000" w:themeColor="text1"/>
          <w:lang w:val="sq-AL"/>
        </w:rPr>
        <w:t>shtjes</w:t>
      </w:r>
      <w:r w:rsidRPr="009053F9">
        <w:rPr>
          <w:bCs/>
          <w:color w:val="000000" w:themeColor="text1"/>
          <w:lang w:val="sq-AL"/>
        </w:rPr>
        <w:t xml:space="preserve"> konkrete rezulton një qasje jo e unifikuar dhe jo në përputhje të plotë me kuadrin ligjor, duke çuar në kalime të përsëritura të çështjeve ndërmjet gjyqtarëve, shpallje të njëpasnjëshme të moskompetencës dhe për rrjedhojë, në krijimin e mosmarrëveshjeve të panevojshme për kompetencën. Një mënyrë e tillë veprimi jo vetëm që cenon parimin e sigurisë juridike dhe atë të gjyqtarit të caktuar me ligj, por gjithashtu ndikon negativisht në efikasitetin e administrimit të drejtësisë. Në këtë kuadër, është e domosdoshme që organet drejtuese të gjykatës të sigurojnë zbatimin korrekt dhe të njëtrajtshëm të rregullave ligjore dhe nënligjore për caktimin e gjyqtarit kompetent, duke shmangur praktikat që krijojnë </w:t>
      </w:r>
      <w:r w:rsidR="00185AD8" w:rsidRPr="009053F9">
        <w:rPr>
          <w:bCs/>
          <w:color w:val="000000" w:themeColor="text1"/>
          <w:lang w:val="sq-AL"/>
        </w:rPr>
        <w:t>“kaos” apo “ngërç”</w:t>
      </w:r>
      <w:r w:rsidRPr="009053F9">
        <w:rPr>
          <w:bCs/>
          <w:color w:val="000000" w:themeColor="text1"/>
          <w:lang w:val="sq-AL"/>
        </w:rPr>
        <w:t xml:space="preserve"> procedural dhe vonesa në shqyrtimin e kërkesave, veçanërisht në çështje që lidhen me kufizimin e lirisë personale.</w:t>
      </w:r>
      <w:r w:rsidR="00637A64" w:rsidRPr="009053F9">
        <w:rPr>
          <w:bCs/>
          <w:color w:val="000000" w:themeColor="text1"/>
          <w:lang w:val="sq-AL"/>
        </w:rPr>
        <w:t xml:space="preserve"> </w:t>
      </w:r>
    </w:p>
    <w:p w14:paraId="3152DF7B" w14:textId="7CBEF733" w:rsidR="00DF3E6E" w:rsidRPr="009053F9" w:rsidRDefault="00185AD8" w:rsidP="00855400">
      <w:pPr>
        <w:pStyle w:val="NormalWeb"/>
        <w:numPr>
          <w:ilvl w:val="0"/>
          <w:numId w:val="12"/>
        </w:numPr>
        <w:tabs>
          <w:tab w:val="left" w:pos="540"/>
        </w:tabs>
        <w:spacing w:before="0" w:beforeAutospacing="0" w:after="0" w:afterAutospacing="0"/>
        <w:ind w:left="0" w:firstLine="360"/>
        <w:jc w:val="both"/>
        <w:rPr>
          <w:color w:val="000000" w:themeColor="text1"/>
          <w:lang w:val="sq-AL"/>
        </w:rPr>
      </w:pPr>
      <w:r w:rsidRPr="009053F9">
        <w:rPr>
          <w:bCs/>
          <w:color w:val="000000" w:themeColor="text1"/>
          <w:lang w:val="sq-AL"/>
        </w:rPr>
        <w:t>S</w:t>
      </w:r>
      <w:r w:rsidR="00F3041F" w:rsidRPr="009053F9">
        <w:rPr>
          <w:bCs/>
          <w:color w:val="000000" w:themeColor="text1"/>
          <w:lang w:val="sq-AL"/>
        </w:rPr>
        <w:t>ë</w:t>
      </w:r>
      <w:r w:rsidRPr="009053F9">
        <w:rPr>
          <w:bCs/>
          <w:color w:val="000000" w:themeColor="text1"/>
          <w:lang w:val="sq-AL"/>
        </w:rPr>
        <w:t xml:space="preserve"> treti, n</w:t>
      </w:r>
      <w:r w:rsidR="00992A8E" w:rsidRPr="009053F9">
        <w:rPr>
          <w:bCs/>
          <w:color w:val="000000" w:themeColor="text1"/>
          <w:lang w:val="sq-AL"/>
        </w:rPr>
        <w:t xml:space="preserve">ë rrethanat e rastit konkret, </w:t>
      </w:r>
      <w:r w:rsidR="00DF3E6E" w:rsidRPr="009053F9">
        <w:rPr>
          <w:bCs/>
          <w:color w:val="000000" w:themeColor="text1"/>
          <w:lang w:val="sq-AL"/>
        </w:rPr>
        <w:t xml:space="preserve">Kolegji </w:t>
      </w:r>
      <w:r w:rsidR="00992A8E" w:rsidRPr="009053F9">
        <w:rPr>
          <w:bCs/>
          <w:color w:val="000000" w:themeColor="text1"/>
          <w:lang w:val="sq-AL"/>
        </w:rPr>
        <w:t>vlerëso</w:t>
      </w:r>
      <w:r w:rsidR="00DF3E6E" w:rsidRPr="009053F9">
        <w:rPr>
          <w:bCs/>
          <w:color w:val="000000" w:themeColor="text1"/>
          <w:lang w:val="sq-AL"/>
        </w:rPr>
        <w:t>n</w:t>
      </w:r>
      <w:r w:rsidR="00992A8E" w:rsidRPr="009053F9">
        <w:rPr>
          <w:bCs/>
          <w:color w:val="000000" w:themeColor="text1"/>
          <w:lang w:val="sq-AL"/>
        </w:rPr>
        <w:t xml:space="preserve"> se argumentet e Gjykatës së Shkallës së Parë të Juridiksionit të Përgjithshëm Elbasan, gjyqtar</w:t>
      </w:r>
      <w:r w:rsidR="00637A64" w:rsidRPr="009053F9">
        <w:rPr>
          <w:bCs/>
          <w:color w:val="000000" w:themeColor="text1"/>
          <w:lang w:val="sq-AL"/>
        </w:rPr>
        <w:t>es</w:t>
      </w:r>
      <w:r w:rsidR="00992A8E" w:rsidRPr="009053F9">
        <w:rPr>
          <w:bCs/>
          <w:color w:val="000000" w:themeColor="text1"/>
          <w:lang w:val="sq-AL"/>
        </w:rPr>
        <w:t xml:space="preserve"> që ka parashtruar mosmarrëveshjen për kompetencën funksionale E</w:t>
      </w:r>
      <w:r w:rsidR="00DF3E6E" w:rsidRPr="009053F9">
        <w:rPr>
          <w:bCs/>
          <w:color w:val="000000" w:themeColor="text1"/>
          <w:lang w:val="sq-AL"/>
        </w:rPr>
        <w:t>.</w:t>
      </w:r>
      <w:r w:rsidR="00992A8E" w:rsidRPr="009053F9">
        <w:rPr>
          <w:bCs/>
          <w:color w:val="000000" w:themeColor="text1"/>
          <w:lang w:val="sq-AL"/>
        </w:rPr>
        <w:t xml:space="preserve"> K</w:t>
      </w:r>
      <w:r w:rsidR="00DF3E6E" w:rsidRPr="009053F9">
        <w:rPr>
          <w:bCs/>
          <w:color w:val="000000" w:themeColor="text1"/>
          <w:lang w:val="sq-AL"/>
        </w:rPr>
        <w:t>.,</w:t>
      </w:r>
      <w:r w:rsidR="00992A8E" w:rsidRPr="009053F9">
        <w:rPr>
          <w:bCs/>
          <w:color w:val="000000" w:themeColor="text1"/>
          <w:lang w:val="sq-AL"/>
        </w:rPr>
        <w:t xml:space="preserve"> janë të bazuara në ligj. Për rrjedhojë, </w:t>
      </w:r>
      <w:r w:rsidR="00992A8E" w:rsidRPr="009053F9">
        <w:rPr>
          <w:bCs/>
          <w:color w:val="000000" w:themeColor="text1"/>
          <w:lang w:val="sq-AL"/>
        </w:rPr>
        <w:lastRenderedPageBreak/>
        <w:t>zgjidhja e mosmarrëveshjes së kompetencës funksionale duhet të bëhet duke përcaktuar si gjykatë kompetente për shqyrtimin e çështjes</w:t>
      </w:r>
      <w:r w:rsidR="00C7045A" w:rsidRPr="009053F9">
        <w:rPr>
          <w:bCs/>
          <w:color w:val="000000" w:themeColor="text1"/>
          <w:lang w:val="sq-AL"/>
        </w:rPr>
        <w:t xml:space="preserve"> (kërkesave që lidhen me këtë procedim penal)</w:t>
      </w:r>
      <w:r w:rsidR="00992A8E" w:rsidRPr="009053F9">
        <w:rPr>
          <w:bCs/>
          <w:color w:val="000000" w:themeColor="text1"/>
          <w:lang w:val="sq-AL"/>
        </w:rPr>
        <w:t xml:space="preserve"> Gjykatën e Shkallës së Parë të Juridiksionit të Përgjithshëm Elbasan, konkretisht gjykatën që ka shpallur moskompetencën funksionale</w:t>
      </w:r>
      <w:r w:rsidR="00C7045A" w:rsidRPr="009053F9">
        <w:rPr>
          <w:bCs/>
          <w:color w:val="000000" w:themeColor="text1"/>
          <w:lang w:val="sq-AL"/>
        </w:rPr>
        <w:t>,</w:t>
      </w:r>
      <w:r w:rsidR="00992A8E" w:rsidRPr="009053F9">
        <w:rPr>
          <w:bCs/>
          <w:color w:val="000000" w:themeColor="text1"/>
          <w:lang w:val="sq-AL"/>
        </w:rPr>
        <w:t xml:space="preserve"> gjyqtare I</w:t>
      </w:r>
      <w:r w:rsidR="00DF3E6E" w:rsidRPr="009053F9">
        <w:rPr>
          <w:bCs/>
          <w:color w:val="000000" w:themeColor="text1"/>
          <w:lang w:val="sq-AL"/>
        </w:rPr>
        <w:t>.</w:t>
      </w:r>
      <w:r w:rsidR="00992A8E" w:rsidRPr="009053F9">
        <w:rPr>
          <w:bCs/>
          <w:color w:val="000000" w:themeColor="text1"/>
          <w:lang w:val="sq-AL"/>
        </w:rPr>
        <w:t xml:space="preserve"> H.</w:t>
      </w:r>
    </w:p>
    <w:p w14:paraId="01596599" w14:textId="79463AF6" w:rsidR="00992A8E" w:rsidRPr="009053F9" w:rsidRDefault="00992A8E" w:rsidP="00855400">
      <w:pPr>
        <w:pStyle w:val="NormalWeb"/>
        <w:numPr>
          <w:ilvl w:val="0"/>
          <w:numId w:val="12"/>
        </w:numPr>
        <w:tabs>
          <w:tab w:val="left" w:pos="540"/>
        </w:tabs>
        <w:spacing w:before="0" w:beforeAutospacing="0" w:after="0" w:afterAutospacing="0"/>
        <w:ind w:left="0" w:firstLine="360"/>
        <w:jc w:val="both"/>
        <w:rPr>
          <w:color w:val="000000" w:themeColor="text1"/>
          <w:lang w:val="sq-AL"/>
        </w:rPr>
      </w:pPr>
      <w:r w:rsidRPr="009053F9">
        <w:rPr>
          <w:color w:val="000000" w:themeColor="text1"/>
          <w:lang w:val="sq-AL"/>
        </w:rPr>
        <w:t xml:space="preserve">Neni 278 i KPP parashikon </w:t>
      </w:r>
      <w:r w:rsidR="00C7045A" w:rsidRPr="009053F9">
        <w:rPr>
          <w:color w:val="000000" w:themeColor="text1"/>
          <w:lang w:val="sq-AL"/>
        </w:rPr>
        <w:t xml:space="preserve">shprehimisht </w:t>
      </w:r>
      <w:r w:rsidRPr="009053F9">
        <w:rPr>
          <w:color w:val="000000" w:themeColor="text1"/>
          <w:lang w:val="sq-AL"/>
        </w:rPr>
        <w:t xml:space="preserve">se: </w:t>
      </w:r>
      <w:r w:rsidRPr="009053F9">
        <w:rPr>
          <w:i/>
          <w:iCs/>
          <w:color w:val="000000" w:themeColor="text1"/>
          <w:lang w:val="sq-AL"/>
        </w:rPr>
        <w:t>“1. Gjatë hetimeve paraprake, për rastet e parashikuara nga ligji, mbi kërkesën e prokurorit, të pandehurit, viktimës dhe palëve private, vendos gjykata. 2. Kërkesat e palëve gjatë hetimeve paraprake, sipas paragrafit 1, të këtij neni, shqyrtohen nga i njëjti gjyqtar.”</w:t>
      </w:r>
      <w:r w:rsidRPr="009053F9">
        <w:rPr>
          <w:color w:val="000000" w:themeColor="text1"/>
          <w:lang w:val="sq-AL"/>
        </w:rPr>
        <w:t xml:space="preserve"> Paragrafi i parë i parë i kësaj dispozite përcakton rolin e gjyqtarit në hetimet paraprake. </w:t>
      </w:r>
      <w:r w:rsidRPr="009053F9">
        <w:rPr>
          <w:iCs/>
          <w:color w:val="000000" w:themeColor="text1"/>
          <w:lang w:val="sq-AL" w:bidi="it-IT"/>
        </w:rPr>
        <w:t xml:space="preserve">Sipas këtij paragrafi, gjatë hetimeve paraprake, gjykata vendos mbi kërkesat e prokurorit, të pandehurit, viktimës dhe palëve private. Kjo nënkupton se gjyqtari i hetimeve paraprake ka kompetencë vendimmarrëse të drejtpërdrejtë për kërkesat që paraqiten në fazën e hetimit. Të gjitha aktet që kërkojnë një vendim gjyqësor, si caktimi </w:t>
      </w:r>
      <w:r w:rsidR="00C7045A" w:rsidRPr="009053F9">
        <w:rPr>
          <w:iCs/>
          <w:color w:val="000000" w:themeColor="text1"/>
          <w:lang w:val="sq-AL" w:bidi="it-IT"/>
        </w:rPr>
        <w:t xml:space="preserve">(apo edhe revokimi e zëvendësimi) </w:t>
      </w:r>
      <w:r w:rsidRPr="009053F9">
        <w:rPr>
          <w:iCs/>
          <w:color w:val="000000" w:themeColor="text1"/>
          <w:lang w:val="sq-AL" w:bidi="it-IT"/>
        </w:rPr>
        <w:t>i masës së sigurisë, kërkesat për sekuestro, kontrolle</w:t>
      </w:r>
      <w:r w:rsidR="00C7045A" w:rsidRPr="009053F9">
        <w:rPr>
          <w:iCs/>
          <w:color w:val="000000" w:themeColor="text1"/>
          <w:lang w:val="sq-AL" w:bidi="it-IT"/>
        </w:rPr>
        <w:t>,</w:t>
      </w:r>
      <w:r w:rsidRPr="009053F9">
        <w:rPr>
          <w:iCs/>
          <w:color w:val="000000" w:themeColor="text1"/>
          <w:lang w:val="sq-AL" w:bidi="it-IT"/>
        </w:rPr>
        <w:t xml:space="preserve"> etj., i nënshtrohen këtij gjyqtari. Ligji e përjashton mundësinë që ky gjyqtar mund të shqyrtojë vetëm kërkesat e veçanta ose të zgjedhura; gjykata vendos mbi çdo kërkesë të paraqitur nga palët. Ndërsa paragrafi i dytë parashikon vazhdueshmërinë e kompetencës të të njëjtit gjyqtar. Ky paragraf vendos një rregull shumë të qartë: të gjitha kërkesat e mëvonshme të palëve gjatë hetimeve paraprake shqyrtohen nga i njëjti gjyqtar. Kjo dispozitë ka për qëllim sigurimin e vazhdimësisë dhe njëllojshmërisë në hetimin penal. Në momentin që një gjyqtar shqyrton (vendos) kërkesën e parë urgjente për një procedim penal, ai bëhet automatikisht gjyqtari kompetent për të gjitha kërkesat e mëvonshme që </w:t>
      </w:r>
      <w:r w:rsidR="00DF3E6E" w:rsidRPr="009053F9">
        <w:rPr>
          <w:iCs/>
          <w:color w:val="000000" w:themeColor="text1"/>
          <w:lang w:val="sq-AL" w:bidi="it-IT"/>
        </w:rPr>
        <w:t>paraqiten gjat</w:t>
      </w:r>
      <w:r w:rsidR="0062493E" w:rsidRPr="009053F9">
        <w:rPr>
          <w:iCs/>
          <w:color w:val="000000" w:themeColor="text1"/>
          <w:lang w:val="sq-AL" w:bidi="it-IT"/>
        </w:rPr>
        <w:t>ë</w:t>
      </w:r>
      <w:r w:rsidR="00DF3E6E" w:rsidRPr="009053F9">
        <w:rPr>
          <w:iCs/>
          <w:color w:val="000000" w:themeColor="text1"/>
          <w:lang w:val="sq-AL" w:bidi="it-IT"/>
        </w:rPr>
        <w:t xml:space="preserve"> faz</w:t>
      </w:r>
      <w:r w:rsidR="0062493E" w:rsidRPr="009053F9">
        <w:rPr>
          <w:iCs/>
          <w:color w:val="000000" w:themeColor="text1"/>
          <w:lang w:val="sq-AL" w:bidi="it-IT"/>
        </w:rPr>
        <w:t>ë</w:t>
      </w:r>
      <w:r w:rsidR="00DF3E6E" w:rsidRPr="009053F9">
        <w:rPr>
          <w:iCs/>
          <w:color w:val="000000" w:themeColor="text1"/>
          <w:lang w:val="sq-AL" w:bidi="it-IT"/>
        </w:rPr>
        <w:t>s s</w:t>
      </w:r>
      <w:r w:rsidR="0062493E" w:rsidRPr="009053F9">
        <w:rPr>
          <w:iCs/>
          <w:color w:val="000000" w:themeColor="text1"/>
          <w:lang w:val="sq-AL" w:bidi="it-IT"/>
        </w:rPr>
        <w:t>ë</w:t>
      </w:r>
      <w:r w:rsidR="00DF3E6E" w:rsidRPr="009053F9">
        <w:rPr>
          <w:iCs/>
          <w:color w:val="000000" w:themeColor="text1"/>
          <w:lang w:val="sq-AL" w:bidi="it-IT"/>
        </w:rPr>
        <w:t xml:space="preserve"> hetimit paraprak</w:t>
      </w:r>
      <w:r w:rsidRPr="009053F9">
        <w:rPr>
          <w:iCs/>
          <w:color w:val="000000" w:themeColor="text1"/>
          <w:lang w:val="sq-AL" w:bidi="it-IT"/>
        </w:rPr>
        <w:t xml:space="preserve"> </w:t>
      </w:r>
      <w:r w:rsidR="00DF3E6E" w:rsidRPr="009053F9">
        <w:rPr>
          <w:iCs/>
          <w:color w:val="000000" w:themeColor="text1"/>
          <w:lang w:val="sq-AL" w:bidi="it-IT"/>
        </w:rPr>
        <w:t>p</w:t>
      </w:r>
      <w:r w:rsidR="0062493E" w:rsidRPr="009053F9">
        <w:rPr>
          <w:iCs/>
          <w:color w:val="000000" w:themeColor="text1"/>
          <w:lang w:val="sq-AL" w:bidi="it-IT"/>
        </w:rPr>
        <w:t>ë</w:t>
      </w:r>
      <w:r w:rsidR="00DF3E6E" w:rsidRPr="009053F9">
        <w:rPr>
          <w:iCs/>
          <w:color w:val="000000" w:themeColor="text1"/>
          <w:lang w:val="sq-AL" w:bidi="it-IT"/>
        </w:rPr>
        <w:t>r t</w:t>
      </w:r>
      <w:r w:rsidR="0062493E" w:rsidRPr="009053F9">
        <w:rPr>
          <w:iCs/>
          <w:color w:val="000000" w:themeColor="text1"/>
          <w:lang w:val="sq-AL" w:bidi="it-IT"/>
        </w:rPr>
        <w:t>ë</w:t>
      </w:r>
      <w:r w:rsidRPr="009053F9">
        <w:rPr>
          <w:iCs/>
          <w:color w:val="000000" w:themeColor="text1"/>
          <w:lang w:val="sq-AL" w:bidi="it-IT"/>
        </w:rPr>
        <w:t xml:space="preserve"> njëjti</w:t>
      </w:r>
      <w:r w:rsidR="00DF3E6E" w:rsidRPr="009053F9">
        <w:rPr>
          <w:iCs/>
          <w:color w:val="000000" w:themeColor="text1"/>
          <w:lang w:val="sq-AL" w:bidi="it-IT"/>
        </w:rPr>
        <w:t>n</w:t>
      </w:r>
      <w:r w:rsidRPr="009053F9">
        <w:rPr>
          <w:iCs/>
          <w:color w:val="000000" w:themeColor="text1"/>
          <w:lang w:val="sq-AL" w:bidi="it-IT"/>
        </w:rPr>
        <w:t xml:space="preserve"> procedim penal. </w:t>
      </w:r>
    </w:p>
    <w:p w14:paraId="3B7AD358" w14:textId="12299929" w:rsidR="00DF3E6E" w:rsidRPr="009053F9" w:rsidRDefault="00992A8E" w:rsidP="00855400">
      <w:pPr>
        <w:pStyle w:val="ListParagraph"/>
        <w:numPr>
          <w:ilvl w:val="0"/>
          <w:numId w:val="12"/>
        </w:numPr>
        <w:tabs>
          <w:tab w:val="left" w:pos="540"/>
        </w:tabs>
        <w:ind w:left="0" w:firstLine="360"/>
        <w:jc w:val="both"/>
        <w:rPr>
          <w:rFonts w:ascii="Times New Roman" w:hAnsi="Times New Roman"/>
          <w:color w:val="000000" w:themeColor="text1"/>
          <w:lang w:val="sq-AL" w:bidi="ar-SA"/>
        </w:rPr>
      </w:pPr>
      <w:r w:rsidRPr="009053F9">
        <w:rPr>
          <w:rFonts w:ascii="Times New Roman" w:hAnsi="Times New Roman"/>
          <w:iCs/>
          <w:color w:val="000000" w:themeColor="text1"/>
          <w:lang w:val="sq-AL" w:bidi="it-IT"/>
        </w:rPr>
        <w:t xml:space="preserve">Sipas nenit 278, pika 2 të KPP, kompetenca e gjyqtarit të hetimeve paraprake formohet në momentin që shqyrtohet kërkesa e parë për një procedim penal dhe </w:t>
      </w:r>
      <w:r w:rsidR="00DF3E6E" w:rsidRPr="009053F9">
        <w:rPr>
          <w:rFonts w:ascii="Times New Roman" w:hAnsi="Times New Roman"/>
          <w:iCs/>
          <w:color w:val="000000" w:themeColor="text1"/>
          <w:lang w:val="sq-AL" w:bidi="it-IT"/>
        </w:rPr>
        <w:t>vazhdon p</w:t>
      </w:r>
      <w:r w:rsidR="0062493E" w:rsidRPr="009053F9">
        <w:rPr>
          <w:rFonts w:ascii="Times New Roman" w:hAnsi="Times New Roman"/>
          <w:iCs/>
          <w:color w:val="000000" w:themeColor="text1"/>
          <w:lang w:val="sq-AL" w:bidi="it-IT"/>
        </w:rPr>
        <w:t>ë</w:t>
      </w:r>
      <w:r w:rsidR="00DF3E6E" w:rsidRPr="009053F9">
        <w:rPr>
          <w:rFonts w:ascii="Times New Roman" w:hAnsi="Times New Roman"/>
          <w:iCs/>
          <w:color w:val="000000" w:themeColor="text1"/>
          <w:lang w:val="sq-AL" w:bidi="it-IT"/>
        </w:rPr>
        <w:t>r</w:t>
      </w:r>
      <w:r w:rsidRPr="009053F9">
        <w:rPr>
          <w:rFonts w:ascii="Times New Roman" w:hAnsi="Times New Roman"/>
          <w:iCs/>
          <w:color w:val="000000" w:themeColor="text1"/>
          <w:lang w:val="sq-AL" w:bidi="it-IT"/>
        </w:rPr>
        <w:t xml:space="preserve"> të gjitha kërkesat e mëvonshme </w:t>
      </w:r>
      <w:r w:rsidR="00DF3E6E" w:rsidRPr="009053F9">
        <w:rPr>
          <w:rFonts w:ascii="Times New Roman" w:hAnsi="Times New Roman"/>
          <w:iCs/>
          <w:color w:val="000000" w:themeColor="text1"/>
          <w:lang w:val="sq-AL" w:bidi="it-IT"/>
        </w:rPr>
        <w:t>t</w:t>
      </w:r>
      <w:r w:rsidR="0062493E" w:rsidRPr="009053F9">
        <w:rPr>
          <w:rFonts w:ascii="Times New Roman" w:hAnsi="Times New Roman"/>
          <w:iCs/>
          <w:color w:val="000000" w:themeColor="text1"/>
          <w:lang w:val="sq-AL" w:bidi="it-IT"/>
        </w:rPr>
        <w:t>ë</w:t>
      </w:r>
      <w:r w:rsidR="00DF3E6E" w:rsidRPr="009053F9">
        <w:rPr>
          <w:rFonts w:ascii="Times New Roman" w:hAnsi="Times New Roman"/>
          <w:iCs/>
          <w:color w:val="000000" w:themeColor="text1"/>
          <w:lang w:val="sq-AL" w:bidi="it-IT"/>
        </w:rPr>
        <w:t xml:space="preserve"> paraqitura </w:t>
      </w:r>
      <w:r w:rsidRPr="009053F9">
        <w:rPr>
          <w:rFonts w:ascii="Times New Roman" w:hAnsi="Times New Roman"/>
          <w:iCs/>
          <w:color w:val="000000" w:themeColor="text1"/>
          <w:lang w:val="sq-AL" w:bidi="it-IT"/>
        </w:rPr>
        <w:t>gjatë hetimeve paraprake për të njëjtin procedim. Ky parashikim ka për qëllim të sigurojë vazhdimësi dhe njëllojshmëri në shqyrtimin e çështjeve brenda të njëjtit procedim penal. Në rastin konkret, gjykata që ka shpallur moskompetencën funksionale me gjyqtare I</w:t>
      </w:r>
      <w:r w:rsidR="00DF3E6E" w:rsidRPr="009053F9">
        <w:rPr>
          <w:rFonts w:ascii="Times New Roman" w:hAnsi="Times New Roman"/>
          <w:iCs/>
          <w:color w:val="000000" w:themeColor="text1"/>
          <w:lang w:val="sq-AL" w:bidi="it-IT"/>
        </w:rPr>
        <w:t>.</w:t>
      </w:r>
      <w:r w:rsidRPr="009053F9">
        <w:rPr>
          <w:rFonts w:ascii="Times New Roman" w:hAnsi="Times New Roman"/>
          <w:iCs/>
          <w:color w:val="000000" w:themeColor="text1"/>
          <w:lang w:val="sq-AL" w:bidi="it-IT"/>
        </w:rPr>
        <w:t xml:space="preserve"> H</w:t>
      </w:r>
      <w:r w:rsidR="00DF3E6E" w:rsidRPr="009053F9">
        <w:rPr>
          <w:rFonts w:ascii="Times New Roman" w:hAnsi="Times New Roman"/>
          <w:iCs/>
          <w:color w:val="000000" w:themeColor="text1"/>
          <w:lang w:val="sq-AL" w:bidi="it-IT"/>
        </w:rPr>
        <w:t>.,</w:t>
      </w:r>
      <w:r w:rsidRPr="009053F9">
        <w:rPr>
          <w:rFonts w:ascii="Times New Roman" w:hAnsi="Times New Roman"/>
          <w:iCs/>
          <w:color w:val="000000" w:themeColor="text1"/>
          <w:lang w:val="sq-AL" w:bidi="it-IT"/>
        </w:rPr>
        <w:t xml:space="preserve"> ka shqyrtuar dhe ka disponuar me vendim për kërkesën nr. 04, datë 04.01.2026 për të hetuarin T.H. në procedimin penal nr. 1285/2023. Kjo do të thotë që kompetenca për të gjitha kërkesat e tjera për të njëjtin procedim</w:t>
      </w:r>
      <w:r w:rsidR="00C7045A" w:rsidRPr="009053F9">
        <w:rPr>
          <w:rFonts w:ascii="Times New Roman" w:hAnsi="Times New Roman"/>
          <w:iCs/>
          <w:color w:val="000000" w:themeColor="text1"/>
          <w:lang w:val="sq-AL" w:bidi="it-IT"/>
        </w:rPr>
        <w:t xml:space="preserve"> penal</w:t>
      </w:r>
      <w:r w:rsidRPr="009053F9">
        <w:rPr>
          <w:rFonts w:ascii="Times New Roman" w:hAnsi="Times New Roman"/>
          <w:iCs/>
          <w:color w:val="000000" w:themeColor="text1"/>
          <w:lang w:val="sq-AL" w:bidi="it-IT"/>
        </w:rPr>
        <w:t xml:space="preserve"> i takon asaj, pavarësisht vendimeve të shpallura më pas për moskompetencë nga gjyqtarët e tjerë.</w:t>
      </w:r>
    </w:p>
    <w:p w14:paraId="415BB438" w14:textId="50ADBF4D" w:rsidR="00DF3E6E" w:rsidRPr="009053F9" w:rsidRDefault="00992A8E" w:rsidP="00855400">
      <w:pPr>
        <w:pStyle w:val="ListParagraph"/>
        <w:numPr>
          <w:ilvl w:val="0"/>
          <w:numId w:val="12"/>
        </w:numPr>
        <w:tabs>
          <w:tab w:val="left" w:pos="540"/>
        </w:tabs>
        <w:ind w:left="0" w:firstLine="360"/>
        <w:jc w:val="both"/>
        <w:rPr>
          <w:rFonts w:ascii="Times New Roman" w:hAnsi="Times New Roman"/>
          <w:color w:val="000000" w:themeColor="text1"/>
          <w:lang w:val="sq-AL" w:bidi="ar-SA"/>
        </w:rPr>
      </w:pPr>
      <w:r w:rsidRPr="009053F9">
        <w:rPr>
          <w:rFonts w:ascii="Times New Roman" w:hAnsi="Times New Roman"/>
          <w:iCs/>
          <w:color w:val="000000" w:themeColor="text1"/>
          <w:lang w:val="sq-AL" w:bidi="it-IT"/>
        </w:rPr>
        <w:t xml:space="preserve">Neni 260/4 i KPP parashikon se: </w:t>
      </w:r>
      <w:r w:rsidRPr="009053F9">
        <w:rPr>
          <w:rFonts w:ascii="Times New Roman" w:hAnsi="Times New Roman"/>
          <w:i/>
          <w:color w:val="000000" w:themeColor="text1"/>
          <w:lang w:val="sq-AL" w:bidi="it-IT"/>
        </w:rPr>
        <w:t xml:space="preserve">“4. Kërkesa e prokurorit ose e të pandehurit për revokimin, zëvendësimin ose bashkimin e masave të sigurimit shqyrtohet nga gjykata ku ndodhen aktet, brenda pesë ditëve nga depozitimi i saj. Kur është rasti, gjykata vendos edhe kryesisht revokimin ose zëvendësimin e masës së sigurimit gjatë marrjes në pyetje të personit të arrestuar, sipas nenit 248, të këtij Kodi, në rastet e parashikuara nga paragrafi 6, i nenit 246, të tij, gjatë procedimit për sigurimin e provës, gjatë seancës paraprake ose gjatë gjykimit.” </w:t>
      </w:r>
      <w:r w:rsidRPr="009053F9">
        <w:rPr>
          <w:rFonts w:ascii="Times New Roman" w:hAnsi="Times New Roman"/>
          <w:iCs/>
          <w:color w:val="000000" w:themeColor="text1"/>
          <w:lang w:val="sq-AL" w:bidi="it-IT"/>
        </w:rPr>
        <w:t xml:space="preserve">Kjo dispozitë parashikon se kërkesa për revokimin, zëvendësimin ose bashkimin e masave të sigurimit shqyrtohet nga “gjykata ku ndodhen aktet” brenda pesë ditëve nga depozitimi i saj. Në fazën e hetimeve paraprake, </w:t>
      </w:r>
      <w:r w:rsidR="00C7045A" w:rsidRPr="009053F9">
        <w:rPr>
          <w:rFonts w:ascii="Times New Roman" w:hAnsi="Times New Roman"/>
          <w:iCs/>
          <w:color w:val="000000" w:themeColor="text1"/>
          <w:lang w:val="sq-AL" w:bidi="it-IT"/>
        </w:rPr>
        <w:t>aktet disponohen nga prokurori q</w:t>
      </w:r>
      <w:r w:rsidR="008347B2" w:rsidRPr="009053F9">
        <w:rPr>
          <w:rFonts w:ascii="Times New Roman" w:hAnsi="Times New Roman"/>
          <w:iCs/>
          <w:color w:val="000000" w:themeColor="text1"/>
          <w:lang w:val="sq-AL" w:bidi="it-IT"/>
        </w:rPr>
        <w:t>ë</w:t>
      </w:r>
      <w:r w:rsidR="00C7045A" w:rsidRPr="009053F9">
        <w:rPr>
          <w:rFonts w:ascii="Times New Roman" w:hAnsi="Times New Roman"/>
          <w:iCs/>
          <w:color w:val="000000" w:themeColor="text1"/>
          <w:lang w:val="sq-AL" w:bidi="it-IT"/>
        </w:rPr>
        <w:t xml:space="preserve"> kryen hetimet mbi procedimin konkret, e si rrjedhoj</w:t>
      </w:r>
      <w:r w:rsidR="008347B2" w:rsidRPr="009053F9">
        <w:rPr>
          <w:rFonts w:ascii="Times New Roman" w:hAnsi="Times New Roman"/>
          <w:iCs/>
          <w:color w:val="000000" w:themeColor="text1"/>
          <w:lang w:val="sq-AL" w:bidi="it-IT"/>
        </w:rPr>
        <w:t>ë</w:t>
      </w:r>
      <w:r w:rsidR="00C7045A" w:rsidRPr="009053F9">
        <w:rPr>
          <w:rFonts w:ascii="Times New Roman" w:hAnsi="Times New Roman"/>
          <w:iCs/>
          <w:color w:val="000000" w:themeColor="text1"/>
          <w:lang w:val="sq-AL" w:bidi="it-IT"/>
        </w:rPr>
        <w:t xml:space="preserve"> </w:t>
      </w:r>
      <w:r w:rsidRPr="009053F9">
        <w:rPr>
          <w:rFonts w:ascii="Times New Roman" w:hAnsi="Times New Roman"/>
          <w:iCs/>
          <w:color w:val="000000" w:themeColor="text1"/>
          <w:lang w:val="sq-AL" w:bidi="it-IT"/>
        </w:rPr>
        <w:t>“gjykata ku ndodhen aktet” është pikërisht gjyqtari i hetimit paraprak që ushtron kompetencën për atë procedim penal. Kjo dispozitë nuk krijon një kompetencë të re apo alternative, por referon te gjykata</w:t>
      </w:r>
      <w:r w:rsidR="00C7045A" w:rsidRPr="009053F9">
        <w:rPr>
          <w:rFonts w:ascii="Times New Roman" w:hAnsi="Times New Roman"/>
          <w:iCs/>
          <w:color w:val="000000" w:themeColor="text1"/>
          <w:lang w:val="sq-AL" w:bidi="it-IT"/>
        </w:rPr>
        <w:t xml:space="preserve"> q</w:t>
      </w:r>
      <w:r w:rsidR="008347B2" w:rsidRPr="009053F9">
        <w:rPr>
          <w:rFonts w:ascii="Times New Roman" w:hAnsi="Times New Roman"/>
          <w:iCs/>
          <w:color w:val="000000" w:themeColor="text1"/>
          <w:lang w:val="sq-AL" w:bidi="it-IT"/>
        </w:rPr>
        <w:t>ë</w:t>
      </w:r>
      <w:r w:rsidR="00C7045A" w:rsidRPr="009053F9">
        <w:rPr>
          <w:rFonts w:ascii="Times New Roman" w:hAnsi="Times New Roman"/>
          <w:iCs/>
          <w:color w:val="000000" w:themeColor="text1"/>
          <w:lang w:val="sq-AL" w:bidi="it-IT"/>
        </w:rPr>
        <w:t xml:space="preserve"> ka </w:t>
      </w:r>
      <w:r w:rsidRPr="009053F9">
        <w:rPr>
          <w:rFonts w:ascii="Times New Roman" w:hAnsi="Times New Roman"/>
          <w:iCs/>
          <w:color w:val="000000" w:themeColor="text1"/>
          <w:lang w:val="sq-AL" w:bidi="it-IT"/>
        </w:rPr>
        <w:t>kompeten</w:t>
      </w:r>
      <w:r w:rsidR="00C7045A" w:rsidRPr="009053F9">
        <w:rPr>
          <w:rFonts w:ascii="Times New Roman" w:hAnsi="Times New Roman"/>
          <w:iCs/>
          <w:color w:val="000000" w:themeColor="text1"/>
          <w:lang w:val="sq-AL" w:bidi="it-IT"/>
        </w:rPr>
        <w:t>c</w:t>
      </w:r>
      <w:r w:rsidR="008347B2" w:rsidRPr="009053F9">
        <w:rPr>
          <w:rFonts w:ascii="Times New Roman" w:hAnsi="Times New Roman"/>
          <w:iCs/>
          <w:color w:val="000000" w:themeColor="text1"/>
          <w:lang w:val="sq-AL" w:bidi="it-IT"/>
        </w:rPr>
        <w:t>ë</w:t>
      </w:r>
      <w:r w:rsidR="00C7045A" w:rsidRPr="009053F9">
        <w:rPr>
          <w:rFonts w:ascii="Times New Roman" w:hAnsi="Times New Roman"/>
          <w:iCs/>
          <w:color w:val="000000" w:themeColor="text1"/>
          <w:lang w:val="sq-AL" w:bidi="it-IT"/>
        </w:rPr>
        <w:t xml:space="preserve">n funksionale </w:t>
      </w:r>
      <w:r w:rsidRPr="009053F9">
        <w:rPr>
          <w:rFonts w:ascii="Times New Roman" w:hAnsi="Times New Roman"/>
          <w:iCs/>
          <w:color w:val="000000" w:themeColor="text1"/>
          <w:lang w:val="sq-AL" w:bidi="it-IT"/>
        </w:rPr>
        <w:t>sipas rregullave të përgjithshme të nenit 278 të KPP.</w:t>
      </w:r>
    </w:p>
    <w:p w14:paraId="63400B2C" w14:textId="78F6C029" w:rsidR="00992A8E" w:rsidRPr="009053F9" w:rsidRDefault="00992A8E" w:rsidP="00855400">
      <w:pPr>
        <w:pStyle w:val="ListParagraph"/>
        <w:numPr>
          <w:ilvl w:val="0"/>
          <w:numId w:val="12"/>
        </w:numPr>
        <w:tabs>
          <w:tab w:val="left" w:pos="540"/>
        </w:tabs>
        <w:ind w:left="0" w:firstLine="360"/>
        <w:jc w:val="both"/>
        <w:rPr>
          <w:rFonts w:ascii="Times New Roman" w:hAnsi="Times New Roman"/>
          <w:color w:val="000000" w:themeColor="text1"/>
          <w:lang w:val="sq-AL" w:bidi="ar-SA"/>
        </w:rPr>
      </w:pPr>
      <w:r w:rsidRPr="009053F9">
        <w:rPr>
          <w:rFonts w:ascii="Times New Roman" w:hAnsi="Times New Roman"/>
          <w:iCs/>
          <w:color w:val="000000" w:themeColor="text1"/>
          <w:lang w:val="sq-AL" w:bidi="it-IT"/>
        </w:rPr>
        <w:t>Në interpretim sistematik të nenit 260/4 në lidhje me nenin 278/2 të KPP</w:t>
      </w:r>
      <w:r w:rsidR="00C7045A" w:rsidRPr="009053F9">
        <w:rPr>
          <w:rFonts w:ascii="Times New Roman" w:hAnsi="Times New Roman"/>
          <w:iCs/>
          <w:color w:val="000000" w:themeColor="text1"/>
          <w:lang w:val="sq-AL" w:bidi="it-IT"/>
        </w:rPr>
        <w:t>,</w:t>
      </w:r>
      <w:r w:rsidRPr="009053F9">
        <w:rPr>
          <w:rFonts w:ascii="Times New Roman" w:hAnsi="Times New Roman"/>
          <w:iCs/>
          <w:color w:val="000000" w:themeColor="text1"/>
          <w:lang w:val="sq-AL" w:bidi="it-IT"/>
        </w:rPr>
        <w:t xml:space="preserve"> arrihet në përfundimin se kërkesat për zëvendësim mase sigurimi janë pjesë e të njëjtës kompetencë që i takon të njëjtit gjyqtar të hetimeve paraprake. Pra, në momentin që një gjyqtar shqyrton dhe vendos mbi një kërkesë të parë në një procedim penal (siç ka ndodhur me kërkesën nr. 04, datë 04.01.2026</w:t>
      </w:r>
      <w:r w:rsidR="00C7045A" w:rsidRPr="009053F9">
        <w:rPr>
          <w:rFonts w:ascii="Times New Roman" w:hAnsi="Times New Roman"/>
          <w:iCs/>
          <w:color w:val="000000" w:themeColor="text1"/>
          <w:lang w:val="sq-AL" w:bidi="it-IT"/>
        </w:rPr>
        <w:t xml:space="preserve"> – k</w:t>
      </w:r>
      <w:r w:rsidR="008347B2" w:rsidRPr="009053F9">
        <w:rPr>
          <w:rFonts w:ascii="Times New Roman" w:hAnsi="Times New Roman"/>
          <w:iCs/>
          <w:color w:val="000000" w:themeColor="text1"/>
          <w:lang w:val="sq-AL" w:bidi="it-IT"/>
        </w:rPr>
        <w:t>ë</w:t>
      </w:r>
      <w:r w:rsidR="00C7045A" w:rsidRPr="009053F9">
        <w:rPr>
          <w:rFonts w:ascii="Times New Roman" w:hAnsi="Times New Roman"/>
          <w:iCs/>
          <w:color w:val="000000" w:themeColor="text1"/>
          <w:lang w:val="sq-AL" w:bidi="it-IT"/>
        </w:rPr>
        <w:t>rkesa e par</w:t>
      </w:r>
      <w:r w:rsidR="008347B2" w:rsidRPr="009053F9">
        <w:rPr>
          <w:rFonts w:ascii="Times New Roman" w:hAnsi="Times New Roman"/>
          <w:iCs/>
          <w:color w:val="000000" w:themeColor="text1"/>
          <w:lang w:val="sq-AL" w:bidi="it-IT"/>
        </w:rPr>
        <w:t>ë</w:t>
      </w:r>
      <w:r w:rsidR="00C7045A" w:rsidRPr="009053F9">
        <w:rPr>
          <w:rFonts w:ascii="Times New Roman" w:hAnsi="Times New Roman"/>
          <w:iCs/>
          <w:color w:val="000000" w:themeColor="text1"/>
          <w:lang w:val="sq-AL" w:bidi="it-IT"/>
        </w:rPr>
        <w:t xml:space="preserve"> e shqyrtuar pas fillimit t</w:t>
      </w:r>
      <w:r w:rsidR="008347B2" w:rsidRPr="009053F9">
        <w:rPr>
          <w:rFonts w:ascii="Times New Roman" w:hAnsi="Times New Roman"/>
          <w:iCs/>
          <w:color w:val="000000" w:themeColor="text1"/>
          <w:lang w:val="sq-AL" w:bidi="it-IT"/>
        </w:rPr>
        <w:t>ë</w:t>
      </w:r>
      <w:r w:rsidR="00C7045A" w:rsidRPr="009053F9">
        <w:rPr>
          <w:rFonts w:ascii="Times New Roman" w:hAnsi="Times New Roman"/>
          <w:iCs/>
          <w:color w:val="000000" w:themeColor="text1"/>
          <w:lang w:val="sq-AL" w:bidi="it-IT"/>
        </w:rPr>
        <w:t xml:space="preserve"> lejes s</w:t>
      </w:r>
      <w:r w:rsidR="008347B2" w:rsidRPr="009053F9">
        <w:rPr>
          <w:rFonts w:ascii="Times New Roman" w:hAnsi="Times New Roman"/>
          <w:iCs/>
          <w:color w:val="000000" w:themeColor="text1"/>
          <w:lang w:val="sq-AL" w:bidi="it-IT"/>
        </w:rPr>
        <w:t>ë</w:t>
      </w:r>
      <w:r w:rsidR="00C7045A" w:rsidRPr="009053F9">
        <w:rPr>
          <w:rFonts w:ascii="Times New Roman" w:hAnsi="Times New Roman"/>
          <w:iCs/>
          <w:color w:val="000000" w:themeColor="text1"/>
          <w:lang w:val="sq-AL" w:bidi="it-IT"/>
        </w:rPr>
        <w:t xml:space="preserve"> papaguar nga gjyqtare Th.R.</w:t>
      </w:r>
      <w:r w:rsidRPr="009053F9">
        <w:rPr>
          <w:rFonts w:ascii="Times New Roman" w:hAnsi="Times New Roman"/>
          <w:iCs/>
          <w:color w:val="000000" w:themeColor="text1"/>
          <w:lang w:val="sq-AL" w:bidi="it-IT"/>
        </w:rPr>
        <w:t xml:space="preserve">), ai </w:t>
      </w:r>
      <w:r w:rsidRPr="009053F9">
        <w:rPr>
          <w:rFonts w:ascii="Times New Roman" w:hAnsi="Times New Roman"/>
          <w:iCs/>
          <w:color w:val="000000" w:themeColor="text1"/>
          <w:lang w:val="sq-AL" w:bidi="it-IT"/>
        </w:rPr>
        <w:lastRenderedPageBreak/>
        <w:t>fiton kompetencë funksionale për të gjitha kërkesat e mëvonshme që paraqiten gjatë hetimeve paraprake, përfshirë edhe ato të parashikuara nga neni 260/4 të KPP, sikundër është rasti objekt mosmarrëveshje.</w:t>
      </w:r>
    </w:p>
    <w:p w14:paraId="2AF98774" w14:textId="7B755627" w:rsidR="00992A8E" w:rsidRPr="009053F9" w:rsidRDefault="00992A8E" w:rsidP="00855400">
      <w:pPr>
        <w:pStyle w:val="ListParagraph"/>
        <w:numPr>
          <w:ilvl w:val="0"/>
          <w:numId w:val="12"/>
        </w:numPr>
        <w:tabs>
          <w:tab w:val="left" w:pos="540"/>
        </w:tabs>
        <w:ind w:left="0" w:firstLine="360"/>
        <w:jc w:val="both"/>
        <w:rPr>
          <w:rFonts w:ascii="Times New Roman" w:hAnsi="Times New Roman"/>
          <w:color w:val="000000" w:themeColor="text1"/>
          <w:lang w:val="sq-AL" w:bidi="ar-SA"/>
        </w:rPr>
      </w:pPr>
      <w:r w:rsidRPr="009053F9">
        <w:rPr>
          <w:rFonts w:ascii="Times New Roman" w:hAnsi="Times New Roman"/>
          <w:iCs/>
          <w:color w:val="000000" w:themeColor="text1"/>
          <w:lang w:val="sq-AL" w:bidi="it-IT"/>
        </w:rPr>
        <w:t xml:space="preserve">Qëllimi i nenit 260/4 të KPP është të garantojë një shqyrtim të shpejtë dhe efektiv të kërkesave që lidhen me kufizimin e lirisë personale, duke vendosur një afat 5-ditor. Ky qëllim do të cenohej nëse çdo kërkesë për zëvendësim mase do të kërkonte një rindarje të re me short, duke krijuar pasiguri mbi gjyqtarin kompetent dhe duke zgjatur afatet </w:t>
      </w:r>
      <w:r w:rsidR="00DF3E6E" w:rsidRPr="009053F9">
        <w:rPr>
          <w:rFonts w:ascii="Times New Roman" w:hAnsi="Times New Roman"/>
          <w:iCs/>
          <w:color w:val="000000" w:themeColor="text1"/>
          <w:lang w:val="sq-AL" w:bidi="it-IT"/>
        </w:rPr>
        <w:t>e gjykimit</w:t>
      </w:r>
      <w:r w:rsidRPr="009053F9">
        <w:rPr>
          <w:rFonts w:ascii="Times New Roman" w:hAnsi="Times New Roman"/>
          <w:iCs/>
          <w:color w:val="000000" w:themeColor="text1"/>
          <w:lang w:val="sq-AL" w:bidi="it-IT"/>
        </w:rPr>
        <w:t>. Parimi i vazhdimësisë i sanksionuar në nenin 278/2 është pikërisht mekanizmi që shmang këto vonesa dhe garanton koherencë në vendimmarrje.</w:t>
      </w:r>
    </w:p>
    <w:p w14:paraId="41CE3945" w14:textId="37A8F6C6" w:rsidR="00992A8E" w:rsidRPr="009053F9" w:rsidRDefault="00992A8E" w:rsidP="00855400">
      <w:pPr>
        <w:pStyle w:val="ListParagraph"/>
        <w:numPr>
          <w:ilvl w:val="0"/>
          <w:numId w:val="12"/>
        </w:numPr>
        <w:tabs>
          <w:tab w:val="left" w:pos="540"/>
        </w:tabs>
        <w:ind w:left="0" w:firstLine="360"/>
        <w:jc w:val="both"/>
        <w:rPr>
          <w:rFonts w:ascii="Times New Roman" w:hAnsi="Times New Roman"/>
          <w:iCs/>
          <w:color w:val="000000" w:themeColor="text1"/>
          <w:lang w:val="sq-AL" w:bidi="it-IT"/>
        </w:rPr>
      </w:pPr>
      <w:r w:rsidRPr="009053F9">
        <w:rPr>
          <w:rFonts w:ascii="Times New Roman" w:hAnsi="Times New Roman"/>
          <w:iCs/>
          <w:color w:val="000000" w:themeColor="text1"/>
          <w:lang w:val="sq-AL" w:bidi="it-IT"/>
        </w:rPr>
        <w:t>Ndryshe nga sa argumenton gjykata që ka shpallur moskompetencën funksionale (gjyqtare I</w:t>
      </w:r>
      <w:r w:rsidR="00DF3E6E" w:rsidRPr="009053F9">
        <w:rPr>
          <w:rFonts w:ascii="Times New Roman" w:hAnsi="Times New Roman"/>
          <w:iCs/>
          <w:color w:val="000000" w:themeColor="text1"/>
          <w:lang w:val="sq-AL" w:bidi="it-IT"/>
        </w:rPr>
        <w:t>.</w:t>
      </w:r>
      <w:r w:rsidRPr="009053F9">
        <w:rPr>
          <w:rFonts w:ascii="Times New Roman" w:hAnsi="Times New Roman"/>
          <w:iCs/>
          <w:color w:val="000000" w:themeColor="text1"/>
          <w:lang w:val="sq-AL" w:bidi="it-IT"/>
        </w:rPr>
        <w:t xml:space="preserve"> H</w:t>
      </w:r>
      <w:r w:rsidR="00DF3E6E" w:rsidRPr="009053F9">
        <w:rPr>
          <w:rFonts w:ascii="Times New Roman" w:hAnsi="Times New Roman"/>
          <w:iCs/>
          <w:color w:val="000000" w:themeColor="text1"/>
          <w:lang w:val="sq-AL" w:bidi="it-IT"/>
        </w:rPr>
        <w:t>.</w:t>
      </w:r>
      <w:r w:rsidRPr="009053F9">
        <w:rPr>
          <w:rFonts w:ascii="Times New Roman" w:hAnsi="Times New Roman"/>
          <w:iCs/>
          <w:color w:val="000000" w:themeColor="text1"/>
          <w:lang w:val="sq-AL" w:bidi="it-IT"/>
        </w:rPr>
        <w:t xml:space="preserve">), disponimi me vendim për kërkesën e parë urgjente, do të thotë që edhe për kërkesat e tjera të mundshme në të ardhmen kompetenca funksionale </w:t>
      </w:r>
      <w:r w:rsidRPr="009053F9">
        <w:rPr>
          <w:rFonts w:ascii="Times New Roman" w:hAnsi="Times New Roman"/>
          <w:i/>
          <w:color w:val="000000" w:themeColor="text1"/>
          <w:lang w:val="sq-AL" w:bidi="it-IT"/>
        </w:rPr>
        <w:t>ipso iure</w:t>
      </w:r>
      <w:r w:rsidRPr="009053F9">
        <w:rPr>
          <w:rFonts w:ascii="Times New Roman" w:hAnsi="Times New Roman"/>
          <w:iCs/>
          <w:color w:val="000000" w:themeColor="text1"/>
          <w:lang w:val="sq-AL" w:bidi="it-IT"/>
        </w:rPr>
        <w:t xml:space="preserve">, sipas nenit 278/2 të KPP, i përket të njëjtit gjyqtar të hetimit paraprak që disponoi fillimisht për kërkesën e palës dhe nuk imponon rindarjen e çështjeve përmes shortit. Kompetenca, në këtë rast, është e detyrueshme dhe e pandashme nga shqyrtimi/disponimi i parë në këtë procedim pas largimit me leje të veçantë të gjyqtarit të hetimit paraprak </w:t>
      </w:r>
      <w:r w:rsidR="00DF3E6E" w:rsidRPr="009053F9">
        <w:rPr>
          <w:rFonts w:ascii="Times New Roman" w:hAnsi="Times New Roman"/>
          <w:iCs/>
          <w:color w:val="000000" w:themeColor="text1"/>
          <w:lang w:val="sq-AL" w:bidi="it-IT"/>
        </w:rPr>
        <w:t>t</w:t>
      </w:r>
      <w:r w:rsidR="0062493E" w:rsidRPr="009053F9">
        <w:rPr>
          <w:rFonts w:ascii="Times New Roman" w:hAnsi="Times New Roman"/>
          <w:iCs/>
          <w:color w:val="000000" w:themeColor="text1"/>
          <w:lang w:val="sq-AL" w:bidi="it-IT"/>
        </w:rPr>
        <w:t>ë</w:t>
      </w:r>
      <w:r w:rsidR="00DF3E6E" w:rsidRPr="009053F9">
        <w:rPr>
          <w:rFonts w:ascii="Times New Roman" w:hAnsi="Times New Roman"/>
          <w:iCs/>
          <w:color w:val="000000" w:themeColor="text1"/>
          <w:lang w:val="sq-AL" w:bidi="it-IT"/>
        </w:rPr>
        <w:t xml:space="preserve"> k</w:t>
      </w:r>
      <w:r w:rsidR="0062493E" w:rsidRPr="009053F9">
        <w:rPr>
          <w:rFonts w:ascii="Times New Roman" w:hAnsi="Times New Roman"/>
          <w:iCs/>
          <w:color w:val="000000" w:themeColor="text1"/>
          <w:lang w:val="sq-AL" w:bidi="it-IT"/>
        </w:rPr>
        <w:t>ë</w:t>
      </w:r>
      <w:r w:rsidR="00DF3E6E" w:rsidRPr="009053F9">
        <w:rPr>
          <w:rFonts w:ascii="Times New Roman" w:hAnsi="Times New Roman"/>
          <w:iCs/>
          <w:color w:val="000000" w:themeColor="text1"/>
          <w:lang w:val="sq-AL" w:bidi="it-IT"/>
        </w:rPr>
        <w:t xml:space="preserve">tij procedimi penal, </w:t>
      </w:r>
      <w:r w:rsidRPr="009053F9">
        <w:rPr>
          <w:rFonts w:ascii="Times New Roman" w:hAnsi="Times New Roman"/>
          <w:iCs/>
          <w:color w:val="000000" w:themeColor="text1"/>
          <w:lang w:val="sq-AL" w:bidi="it-IT"/>
        </w:rPr>
        <w:t>Th. R.</w:t>
      </w:r>
    </w:p>
    <w:p w14:paraId="1F77D486" w14:textId="09D74A9B" w:rsidR="00992A8E" w:rsidRPr="009053F9" w:rsidRDefault="00992A8E" w:rsidP="00855400">
      <w:pPr>
        <w:pStyle w:val="ListParagraph"/>
        <w:numPr>
          <w:ilvl w:val="0"/>
          <w:numId w:val="12"/>
        </w:numPr>
        <w:tabs>
          <w:tab w:val="left" w:pos="540"/>
        </w:tabs>
        <w:ind w:left="0" w:firstLine="360"/>
        <w:jc w:val="both"/>
        <w:rPr>
          <w:rFonts w:ascii="Times New Roman" w:hAnsi="Times New Roman"/>
          <w:color w:val="000000" w:themeColor="text1"/>
          <w:lang w:val="sq-AL" w:bidi="ar-SA"/>
        </w:rPr>
      </w:pPr>
      <w:r w:rsidRPr="009053F9">
        <w:rPr>
          <w:rFonts w:ascii="Times New Roman" w:hAnsi="Times New Roman"/>
          <w:iCs/>
          <w:color w:val="000000" w:themeColor="text1"/>
          <w:lang w:val="sq-AL" w:bidi="it-IT"/>
        </w:rPr>
        <w:t>Gjatë hetimeve paraprake të këtij procedimi penal, gjykata që ka shpallur moskompetencën funksionale I</w:t>
      </w:r>
      <w:r w:rsidR="00DF3E6E" w:rsidRPr="009053F9">
        <w:rPr>
          <w:rFonts w:ascii="Times New Roman" w:hAnsi="Times New Roman"/>
          <w:iCs/>
          <w:color w:val="000000" w:themeColor="text1"/>
          <w:lang w:val="sq-AL" w:bidi="it-IT"/>
        </w:rPr>
        <w:t>.</w:t>
      </w:r>
      <w:r w:rsidRPr="009053F9">
        <w:rPr>
          <w:rFonts w:ascii="Times New Roman" w:hAnsi="Times New Roman"/>
          <w:iCs/>
          <w:color w:val="000000" w:themeColor="text1"/>
          <w:lang w:val="sq-AL" w:bidi="it-IT"/>
        </w:rPr>
        <w:t xml:space="preserve"> H</w:t>
      </w:r>
      <w:r w:rsidR="00DF3E6E" w:rsidRPr="009053F9">
        <w:rPr>
          <w:rFonts w:ascii="Times New Roman" w:hAnsi="Times New Roman"/>
          <w:iCs/>
          <w:color w:val="000000" w:themeColor="text1"/>
          <w:lang w:val="sq-AL" w:bidi="it-IT"/>
        </w:rPr>
        <w:t>.,</w:t>
      </w:r>
      <w:r w:rsidRPr="009053F9">
        <w:rPr>
          <w:rFonts w:ascii="Times New Roman" w:hAnsi="Times New Roman"/>
          <w:iCs/>
          <w:color w:val="000000" w:themeColor="text1"/>
          <w:lang w:val="sq-AL" w:bidi="it-IT"/>
        </w:rPr>
        <w:t xml:space="preserve"> ka disponuar me vendimin nr. 04, datë 05.01.2026 për caktimin e masës për një nga të hetuarit (T.H) dhe për këtë shkak ajo ka fituar </w:t>
      </w:r>
      <w:r w:rsidRPr="009053F9">
        <w:rPr>
          <w:rFonts w:ascii="Times New Roman" w:hAnsi="Times New Roman"/>
          <w:i/>
          <w:color w:val="000000" w:themeColor="text1"/>
          <w:lang w:val="sq-AL" w:bidi="it-IT"/>
        </w:rPr>
        <w:t>ipso iure</w:t>
      </w:r>
      <w:r w:rsidRPr="009053F9">
        <w:rPr>
          <w:rFonts w:ascii="Times New Roman" w:hAnsi="Times New Roman"/>
          <w:iCs/>
          <w:color w:val="000000" w:themeColor="text1"/>
          <w:lang w:val="sq-AL" w:bidi="it-IT"/>
        </w:rPr>
        <w:t xml:space="preserve"> kompetencën funksionale si gjyqtar i hetimit paraprak për këtë procedim penal. Vendimi me të cilin ajo shpalli moskompetencën për kërkesën objekt shqyrtimi të paraqitur në të njëjtën datë (05.01.2026) në kuadër të të njëjtit procedim penal, nuk është në përputhje me nenin 278, pika 2 të KPP, pasi kompetenca nuk përcaktohet me short, sikundër ajo argumenton, por është përcaktuar ligjërisht nga shqyrtimi/disponimi i parë i kërkesës. Disponimi për të shpallur moskompetencë për kërkesën objekt shqyrtimi me argumentin se duhet të caktohet me short bie në kundërshtim me këtë dispozitë ligjore.</w:t>
      </w:r>
    </w:p>
    <w:p w14:paraId="5320E4F5" w14:textId="6789AA53" w:rsidR="00992A8E" w:rsidRPr="009053F9" w:rsidRDefault="00992A8E" w:rsidP="00855400">
      <w:pPr>
        <w:pStyle w:val="ListParagraph"/>
        <w:numPr>
          <w:ilvl w:val="0"/>
          <w:numId w:val="12"/>
        </w:numPr>
        <w:tabs>
          <w:tab w:val="left" w:pos="540"/>
        </w:tabs>
        <w:ind w:left="0" w:firstLine="360"/>
        <w:jc w:val="both"/>
        <w:rPr>
          <w:rFonts w:ascii="Times New Roman" w:hAnsi="Times New Roman"/>
          <w:color w:val="000000" w:themeColor="text1"/>
          <w:lang w:val="sq-AL" w:bidi="ar-SA"/>
        </w:rPr>
      </w:pPr>
      <w:r w:rsidRPr="009053F9">
        <w:rPr>
          <w:rFonts w:ascii="Times New Roman" w:hAnsi="Times New Roman"/>
          <w:color w:val="000000" w:themeColor="text1"/>
          <w:lang w:val="sq-AL" w:bidi="ar-SA"/>
        </w:rPr>
        <w:t xml:space="preserve">Si rregull, gjyqtari i fazës së hetimeve </w:t>
      </w:r>
      <w:r w:rsidR="00C7045A" w:rsidRPr="009053F9">
        <w:rPr>
          <w:rFonts w:ascii="Times New Roman" w:hAnsi="Times New Roman"/>
          <w:color w:val="000000" w:themeColor="text1"/>
          <w:lang w:val="sq-AL" w:bidi="ar-SA"/>
        </w:rPr>
        <w:t>paraprake</w:t>
      </w:r>
      <w:r w:rsidRPr="009053F9">
        <w:rPr>
          <w:rFonts w:ascii="Times New Roman" w:hAnsi="Times New Roman"/>
          <w:color w:val="000000" w:themeColor="text1"/>
          <w:lang w:val="sq-AL" w:bidi="ar-SA"/>
        </w:rPr>
        <w:t xml:space="preserve"> përcaktohet përmes shortit elektronik të gjykatës, në përputhje me nenin 25, pikën 1 të ligjit nr. 98/2016, datë 06.10.2016. </w:t>
      </w:r>
      <w:r w:rsidR="00C7045A" w:rsidRPr="009053F9">
        <w:rPr>
          <w:rFonts w:ascii="Times New Roman" w:hAnsi="Times New Roman"/>
          <w:color w:val="000000" w:themeColor="text1"/>
          <w:lang w:val="sq-AL" w:bidi="ar-SA"/>
        </w:rPr>
        <w:t>“</w:t>
      </w:r>
      <w:r w:rsidRPr="009053F9">
        <w:rPr>
          <w:rFonts w:ascii="Times New Roman" w:hAnsi="Times New Roman"/>
          <w:color w:val="000000" w:themeColor="text1"/>
          <w:lang w:val="sq-AL" w:bidi="ar-SA"/>
        </w:rPr>
        <w:t>Për organizimin e pushtetit gjyqësor në Republikën e Shqipërisë</w:t>
      </w:r>
      <w:r w:rsidR="00C7045A" w:rsidRPr="009053F9">
        <w:rPr>
          <w:rFonts w:ascii="Times New Roman" w:hAnsi="Times New Roman"/>
          <w:color w:val="000000" w:themeColor="text1"/>
          <w:lang w:val="sq-AL" w:bidi="ar-SA"/>
        </w:rPr>
        <w:t>”</w:t>
      </w:r>
      <w:r w:rsidRPr="009053F9">
        <w:rPr>
          <w:rFonts w:ascii="Times New Roman" w:hAnsi="Times New Roman"/>
          <w:color w:val="000000" w:themeColor="text1"/>
          <w:lang w:val="sq-AL" w:bidi="ar-SA"/>
        </w:rPr>
        <w:t>, i ndryshuar. I vetmi përjashtim nga ky rregull është rasti kur një çështje, për shkak të natyrës së ngutshme, nuk i caktohet gjyqtarëve me short, por sipas listës së gatishmërisë, të miratuar nga kryetari i gjykatës, në përputhje me nenin 37/b të ligjit nr. 98/2016, datë 06.10.2016, “Për organizimin e pushtetit gjyqësor në Republikën e Shqipërisë</w:t>
      </w:r>
      <w:r w:rsidR="00C7045A" w:rsidRPr="009053F9">
        <w:rPr>
          <w:rFonts w:ascii="Times New Roman" w:hAnsi="Times New Roman"/>
          <w:color w:val="000000" w:themeColor="text1"/>
          <w:lang w:val="sq-AL" w:bidi="ar-SA"/>
        </w:rPr>
        <w:t>”</w:t>
      </w:r>
      <w:r w:rsidRPr="009053F9">
        <w:rPr>
          <w:rFonts w:ascii="Times New Roman" w:hAnsi="Times New Roman"/>
          <w:color w:val="000000" w:themeColor="text1"/>
          <w:lang w:val="sq-AL" w:bidi="ar-SA"/>
        </w:rPr>
        <w:t xml:space="preserve">, i ndryshuar. Në këtë kuadër, Këshilli i Lartë Gjyqësor ka nxjerrë vendimin nr. 554, datë 29.12.2022, </w:t>
      </w:r>
      <w:r w:rsidR="00C7045A" w:rsidRPr="009053F9">
        <w:rPr>
          <w:rFonts w:ascii="Times New Roman" w:hAnsi="Times New Roman"/>
          <w:color w:val="000000" w:themeColor="text1"/>
          <w:lang w:val="sq-AL" w:bidi="ar-SA"/>
        </w:rPr>
        <w:t>“</w:t>
      </w:r>
      <w:r w:rsidRPr="009053F9">
        <w:rPr>
          <w:rFonts w:ascii="Times New Roman" w:hAnsi="Times New Roman"/>
          <w:color w:val="000000" w:themeColor="text1"/>
          <w:lang w:val="sq-AL" w:bidi="ar-SA"/>
        </w:rPr>
        <w:t>Për ndarjen me short të çështjeve gjyqësore”. Në kreun IV të këtij vendimi, nën titullin “Përjashtimi i çështjeve gjyqësore nga shorti</w:t>
      </w:r>
      <w:r w:rsidR="00C7045A" w:rsidRPr="009053F9">
        <w:rPr>
          <w:rFonts w:ascii="Times New Roman" w:hAnsi="Times New Roman"/>
          <w:color w:val="000000" w:themeColor="text1"/>
          <w:lang w:val="sq-AL" w:bidi="ar-SA"/>
        </w:rPr>
        <w:t>”</w:t>
      </w:r>
      <w:r w:rsidRPr="009053F9">
        <w:rPr>
          <w:rFonts w:ascii="Times New Roman" w:hAnsi="Times New Roman"/>
          <w:color w:val="000000" w:themeColor="text1"/>
          <w:lang w:val="sq-AL" w:bidi="ar-SA"/>
        </w:rPr>
        <w:t xml:space="preserve">, parashikohet: </w:t>
      </w:r>
      <w:r w:rsidR="00C7045A" w:rsidRPr="009053F9">
        <w:rPr>
          <w:rFonts w:ascii="Times New Roman" w:hAnsi="Times New Roman"/>
          <w:color w:val="000000" w:themeColor="text1"/>
          <w:lang w:val="sq-AL" w:bidi="ar-SA"/>
        </w:rPr>
        <w:t>“</w:t>
      </w:r>
      <w:r w:rsidRPr="009053F9">
        <w:rPr>
          <w:rFonts w:ascii="Times New Roman" w:hAnsi="Times New Roman"/>
          <w:i/>
          <w:iCs/>
          <w:color w:val="000000" w:themeColor="text1"/>
          <w:lang w:val="sq-AL" w:bidi="ar-SA"/>
        </w:rPr>
        <w:t xml:space="preserve">1 Përjashtohen nga ndarja me short a) Kërkesat për të cilat ligji parashikon afate shqyrtimi, jo më shumë se 72 orë për gjykatën e shkallës së parë dhe jo më shumë se 10 ditë për gjykatën e apelit, të cilat shqyrtohen nga gjyqtarët e listës së </w:t>
      </w:r>
      <w:r w:rsidR="00C7045A" w:rsidRPr="009053F9">
        <w:rPr>
          <w:rFonts w:ascii="Times New Roman" w:hAnsi="Times New Roman"/>
          <w:i/>
          <w:iCs/>
          <w:color w:val="000000" w:themeColor="text1"/>
          <w:lang w:val="sq-AL" w:bidi="ar-SA"/>
        </w:rPr>
        <w:t>gatishmërisë</w:t>
      </w:r>
      <w:r w:rsidRPr="009053F9">
        <w:rPr>
          <w:rFonts w:ascii="Times New Roman" w:hAnsi="Times New Roman"/>
          <w:i/>
          <w:iCs/>
          <w:color w:val="000000" w:themeColor="text1"/>
          <w:lang w:val="sq-AL" w:bidi="ar-SA"/>
        </w:rPr>
        <w:t xml:space="preserve">, ne zbatim të </w:t>
      </w:r>
      <w:r w:rsidR="00C7045A" w:rsidRPr="009053F9">
        <w:rPr>
          <w:rFonts w:ascii="Times New Roman" w:hAnsi="Times New Roman"/>
          <w:i/>
          <w:iCs/>
          <w:color w:val="000000" w:themeColor="text1"/>
          <w:lang w:val="sq-AL" w:bidi="ar-SA"/>
        </w:rPr>
        <w:t>shkronjës</w:t>
      </w:r>
      <w:r w:rsidRPr="009053F9">
        <w:rPr>
          <w:rFonts w:ascii="Times New Roman" w:hAnsi="Times New Roman"/>
          <w:i/>
          <w:iCs/>
          <w:color w:val="000000" w:themeColor="text1"/>
          <w:lang w:val="sq-AL" w:bidi="ar-SA"/>
        </w:rPr>
        <w:t xml:space="preserve"> </w:t>
      </w:r>
      <w:r w:rsidR="00C7045A" w:rsidRPr="009053F9">
        <w:rPr>
          <w:rFonts w:ascii="Times New Roman" w:hAnsi="Times New Roman"/>
          <w:i/>
          <w:iCs/>
          <w:color w:val="000000" w:themeColor="text1"/>
          <w:lang w:val="sq-AL" w:bidi="ar-SA"/>
        </w:rPr>
        <w:t>“</w:t>
      </w:r>
      <w:r w:rsidRPr="009053F9">
        <w:rPr>
          <w:rFonts w:ascii="Times New Roman" w:hAnsi="Times New Roman"/>
          <w:i/>
          <w:iCs/>
          <w:color w:val="000000" w:themeColor="text1"/>
          <w:lang w:val="sq-AL" w:bidi="ar-SA"/>
        </w:rPr>
        <w:t>b</w:t>
      </w:r>
      <w:r w:rsidR="00C7045A" w:rsidRPr="009053F9">
        <w:rPr>
          <w:rFonts w:ascii="Times New Roman" w:hAnsi="Times New Roman"/>
          <w:i/>
          <w:iCs/>
          <w:color w:val="000000" w:themeColor="text1"/>
          <w:lang w:val="sq-AL" w:bidi="ar-SA"/>
        </w:rPr>
        <w:t>”</w:t>
      </w:r>
      <w:r w:rsidRPr="009053F9">
        <w:rPr>
          <w:rFonts w:ascii="Times New Roman" w:hAnsi="Times New Roman"/>
          <w:i/>
          <w:iCs/>
          <w:color w:val="000000" w:themeColor="text1"/>
          <w:lang w:val="sq-AL" w:bidi="ar-SA"/>
        </w:rPr>
        <w:t xml:space="preserve">, të nenit 37, te </w:t>
      </w:r>
      <w:r w:rsidR="00C7045A" w:rsidRPr="009053F9">
        <w:rPr>
          <w:rFonts w:ascii="Times New Roman" w:hAnsi="Times New Roman"/>
          <w:i/>
          <w:iCs/>
          <w:color w:val="000000" w:themeColor="text1"/>
          <w:lang w:val="sq-AL" w:bidi="ar-SA"/>
        </w:rPr>
        <w:t>l</w:t>
      </w:r>
      <w:r w:rsidRPr="009053F9">
        <w:rPr>
          <w:rFonts w:ascii="Times New Roman" w:hAnsi="Times New Roman"/>
          <w:i/>
          <w:iCs/>
          <w:color w:val="000000" w:themeColor="text1"/>
          <w:lang w:val="sq-AL" w:bidi="ar-SA"/>
        </w:rPr>
        <w:t xml:space="preserve">igjit nr. 98/2016, </w:t>
      </w:r>
      <w:r w:rsidR="00C7045A" w:rsidRPr="009053F9">
        <w:rPr>
          <w:rFonts w:ascii="Times New Roman" w:hAnsi="Times New Roman"/>
          <w:i/>
          <w:iCs/>
          <w:color w:val="000000" w:themeColor="text1"/>
          <w:lang w:val="sq-AL" w:bidi="ar-SA"/>
        </w:rPr>
        <w:t>“</w:t>
      </w:r>
      <w:r w:rsidRPr="009053F9">
        <w:rPr>
          <w:rFonts w:ascii="Times New Roman" w:hAnsi="Times New Roman"/>
          <w:i/>
          <w:iCs/>
          <w:color w:val="000000" w:themeColor="text1"/>
          <w:lang w:val="sq-AL" w:bidi="ar-SA"/>
        </w:rPr>
        <w:t xml:space="preserve">Për organizimin e pushtetit gjyqësor në Republikën e </w:t>
      </w:r>
      <w:r w:rsidR="00C7045A" w:rsidRPr="009053F9">
        <w:rPr>
          <w:rFonts w:ascii="Times New Roman" w:hAnsi="Times New Roman"/>
          <w:i/>
          <w:iCs/>
          <w:color w:val="000000" w:themeColor="text1"/>
          <w:lang w:val="sq-AL" w:bidi="ar-SA"/>
        </w:rPr>
        <w:t>Shqipërisë”,</w:t>
      </w:r>
      <w:r w:rsidRPr="009053F9">
        <w:rPr>
          <w:rFonts w:ascii="Times New Roman" w:hAnsi="Times New Roman"/>
          <w:i/>
          <w:iCs/>
          <w:color w:val="000000" w:themeColor="text1"/>
          <w:lang w:val="sq-AL" w:bidi="ar-SA"/>
        </w:rPr>
        <w:t xml:space="preserve"> i ndryshuar. (</w:t>
      </w:r>
      <w:r w:rsidR="00C7045A" w:rsidRPr="009053F9">
        <w:rPr>
          <w:rFonts w:ascii="Times New Roman" w:hAnsi="Times New Roman"/>
          <w:i/>
          <w:iCs/>
          <w:color w:val="000000" w:themeColor="text1"/>
          <w:lang w:val="sq-AL" w:bidi="ar-SA"/>
        </w:rPr>
        <w:t>..</w:t>
      </w:r>
      <w:r w:rsidRPr="009053F9">
        <w:rPr>
          <w:rFonts w:ascii="Times New Roman" w:hAnsi="Times New Roman"/>
          <w:i/>
          <w:iCs/>
          <w:color w:val="000000" w:themeColor="text1"/>
          <w:lang w:val="sq-AL" w:bidi="ar-SA"/>
        </w:rPr>
        <w:t xml:space="preserve">.) e) Çdo kërkesë apo çështje gjyqësore për të cilat ligji ka parashikuar shqyrtimin nga i </w:t>
      </w:r>
      <w:r w:rsidR="00C7045A" w:rsidRPr="009053F9">
        <w:rPr>
          <w:rFonts w:ascii="Times New Roman" w:hAnsi="Times New Roman"/>
          <w:i/>
          <w:iCs/>
          <w:color w:val="000000" w:themeColor="text1"/>
          <w:lang w:val="sq-AL" w:bidi="ar-SA"/>
        </w:rPr>
        <w:t>njëjti</w:t>
      </w:r>
      <w:r w:rsidRPr="009053F9">
        <w:rPr>
          <w:rFonts w:ascii="Times New Roman" w:hAnsi="Times New Roman"/>
          <w:i/>
          <w:iCs/>
          <w:color w:val="000000" w:themeColor="text1"/>
          <w:lang w:val="sq-AL" w:bidi="ar-SA"/>
        </w:rPr>
        <w:t xml:space="preserve"> trup gjykues</w:t>
      </w:r>
      <w:r w:rsidRPr="009053F9">
        <w:rPr>
          <w:rFonts w:ascii="Times New Roman" w:hAnsi="Times New Roman"/>
          <w:color w:val="000000" w:themeColor="text1"/>
          <w:lang w:val="sq-AL" w:bidi="ar-SA"/>
        </w:rPr>
        <w:t>.</w:t>
      </w:r>
      <w:r w:rsidR="00C7045A" w:rsidRPr="009053F9">
        <w:rPr>
          <w:rFonts w:ascii="Times New Roman" w:hAnsi="Times New Roman"/>
          <w:color w:val="000000" w:themeColor="text1"/>
          <w:lang w:val="sq-AL" w:bidi="ar-SA"/>
        </w:rPr>
        <w:t>”</w:t>
      </w:r>
      <w:r w:rsidRPr="009053F9">
        <w:rPr>
          <w:rFonts w:ascii="Times New Roman" w:hAnsi="Times New Roman"/>
          <w:color w:val="000000" w:themeColor="text1"/>
          <w:lang w:val="sq-AL" w:bidi="ar-SA"/>
        </w:rPr>
        <w:t xml:space="preserve"> Në zbatim të kësaj dispozite, kërkesat me objekt vleftësimin e ligjshëm të ndalimit dhe caktimin e masave të sigurimit personal konsiderohen si çështje me natyrë të ngutshme</w:t>
      </w:r>
      <w:r w:rsidR="008347B2" w:rsidRPr="009053F9">
        <w:rPr>
          <w:rFonts w:ascii="Times New Roman" w:hAnsi="Times New Roman"/>
          <w:color w:val="000000" w:themeColor="text1"/>
          <w:lang w:val="sq-AL" w:bidi="ar-SA"/>
        </w:rPr>
        <w:t xml:space="preserve"> (për të cilat ligji parashikon një afat ligjor</w:t>
      </w:r>
      <w:r w:rsidR="00AF4C2F" w:rsidRPr="009053F9">
        <w:rPr>
          <w:rFonts w:ascii="Times New Roman" w:hAnsi="Times New Roman"/>
          <w:color w:val="000000" w:themeColor="text1"/>
          <w:lang w:val="sq-AL" w:bidi="ar-SA"/>
        </w:rPr>
        <w:t xml:space="preserve"> shqyrtimi</w:t>
      </w:r>
      <w:r w:rsidR="008347B2" w:rsidRPr="009053F9">
        <w:rPr>
          <w:rFonts w:ascii="Times New Roman" w:hAnsi="Times New Roman"/>
          <w:color w:val="000000" w:themeColor="text1"/>
          <w:lang w:val="sq-AL" w:bidi="ar-SA"/>
        </w:rPr>
        <w:t xml:space="preserve"> prej 48 orë)</w:t>
      </w:r>
      <w:r w:rsidRPr="009053F9">
        <w:rPr>
          <w:rFonts w:ascii="Times New Roman" w:hAnsi="Times New Roman"/>
          <w:color w:val="000000" w:themeColor="text1"/>
          <w:lang w:val="sq-AL" w:bidi="ar-SA"/>
        </w:rPr>
        <w:t xml:space="preserve">. Për këtë arsye, këto kërkesa përjashtohen nga shorti dhe u caktohen gjyqtarëve sipas listës së gatishmërisë, të miratuar nga kryetari i gjykatës, në përputhje me nenin 37, shkronjën </w:t>
      </w:r>
      <w:r w:rsidR="008347B2" w:rsidRPr="009053F9">
        <w:rPr>
          <w:rFonts w:ascii="Times New Roman" w:hAnsi="Times New Roman"/>
          <w:color w:val="000000" w:themeColor="text1"/>
          <w:lang w:val="sq-AL" w:bidi="ar-SA"/>
        </w:rPr>
        <w:t>“</w:t>
      </w:r>
      <w:r w:rsidRPr="009053F9">
        <w:rPr>
          <w:rFonts w:ascii="Times New Roman" w:hAnsi="Times New Roman"/>
          <w:color w:val="000000" w:themeColor="text1"/>
          <w:lang w:val="sq-AL" w:bidi="ar-SA"/>
        </w:rPr>
        <w:t>b</w:t>
      </w:r>
      <w:r w:rsidR="008347B2" w:rsidRPr="009053F9">
        <w:rPr>
          <w:rFonts w:ascii="Times New Roman" w:hAnsi="Times New Roman"/>
          <w:color w:val="000000" w:themeColor="text1"/>
          <w:lang w:val="sq-AL" w:bidi="ar-SA"/>
        </w:rPr>
        <w:t>”</w:t>
      </w:r>
      <w:r w:rsidRPr="009053F9">
        <w:rPr>
          <w:rFonts w:ascii="Times New Roman" w:hAnsi="Times New Roman"/>
          <w:color w:val="000000" w:themeColor="text1"/>
          <w:lang w:val="sq-AL" w:bidi="ar-SA"/>
        </w:rPr>
        <w:t xml:space="preserve"> të ligjit nr. 98/2016, datë 06.10.2016 </w:t>
      </w:r>
      <w:r w:rsidR="008347B2" w:rsidRPr="009053F9">
        <w:rPr>
          <w:rFonts w:ascii="Times New Roman" w:hAnsi="Times New Roman"/>
          <w:color w:val="000000" w:themeColor="text1"/>
          <w:lang w:val="sq-AL" w:bidi="ar-SA"/>
        </w:rPr>
        <w:t>“</w:t>
      </w:r>
      <w:r w:rsidRPr="009053F9">
        <w:rPr>
          <w:rFonts w:ascii="Times New Roman" w:hAnsi="Times New Roman"/>
          <w:color w:val="000000" w:themeColor="text1"/>
          <w:lang w:val="sq-AL" w:bidi="ar-SA"/>
        </w:rPr>
        <w:t>Për organizimin e pushtetit gjyqësor në Republikën e Shqipërisë</w:t>
      </w:r>
      <w:r w:rsidR="008347B2" w:rsidRPr="009053F9">
        <w:rPr>
          <w:rFonts w:ascii="Times New Roman" w:hAnsi="Times New Roman"/>
          <w:color w:val="000000" w:themeColor="text1"/>
          <w:lang w:val="sq-AL" w:bidi="ar-SA"/>
        </w:rPr>
        <w:t>’</w:t>
      </w:r>
      <w:r w:rsidRPr="009053F9">
        <w:rPr>
          <w:rFonts w:ascii="Times New Roman" w:hAnsi="Times New Roman"/>
          <w:color w:val="000000" w:themeColor="text1"/>
          <w:lang w:val="sq-AL" w:bidi="ar-SA"/>
        </w:rPr>
        <w:t>, i ndryshuar.</w:t>
      </w:r>
    </w:p>
    <w:p w14:paraId="2FFC6166" w14:textId="3DD39A3C" w:rsidR="00992A8E" w:rsidRPr="009053F9" w:rsidRDefault="00992A8E" w:rsidP="00855400">
      <w:pPr>
        <w:pStyle w:val="ListParagraph"/>
        <w:numPr>
          <w:ilvl w:val="0"/>
          <w:numId w:val="12"/>
        </w:numPr>
        <w:tabs>
          <w:tab w:val="left" w:pos="540"/>
        </w:tabs>
        <w:ind w:left="0" w:firstLine="360"/>
        <w:jc w:val="both"/>
        <w:rPr>
          <w:rFonts w:ascii="Times New Roman" w:hAnsi="Times New Roman"/>
          <w:color w:val="000000" w:themeColor="text1"/>
          <w:lang w:val="sq-AL" w:bidi="ar-SA"/>
        </w:rPr>
      </w:pPr>
      <w:r w:rsidRPr="009053F9">
        <w:rPr>
          <w:rFonts w:ascii="Times New Roman" w:hAnsi="Times New Roman"/>
          <w:color w:val="000000" w:themeColor="text1"/>
          <w:lang w:val="sq-AL" w:bidi="ar-SA"/>
        </w:rPr>
        <w:lastRenderedPageBreak/>
        <w:t>Përsa më sipër është e qartë se z</w:t>
      </w:r>
      <w:r w:rsidRPr="009053F9">
        <w:rPr>
          <w:rFonts w:ascii="Times New Roman" w:hAnsi="Times New Roman"/>
          <w:color w:val="000000" w:themeColor="text1"/>
          <w:lang w:val="sq-AL"/>
        </w:rPr>
        <w:t>batimi i rregullave të rindarjes me short elektronik, sipas ligjit nr. 98/2016 dhe akteve nënligjore të KLGJ-së, gjen zbatim vetëm në rastet kur çështja nuk paraqet karakter urgjent. Në rastin konkret, për shkak se gjyqtarja I</w:t>
      </w:r>
      <w:r w:rsidR="00DF3E6E" w:rsidRPr="009053F9">
        <w:rPr>
          <w:rFonts w:ascii="Times New Roman" w:hAnsi="Times New Roman"/>
          <w:color w:val="000000" w:themeColor="text1"/>
          <w:lang w:val="sq-AL"/>
        </w:rPr>
        <w:t>.</w:t>
      </w:r>
      <w:r w:rsidRPr="009053F9">
        <w:rPr>
          <w:rFonts w:ascii="Times New Roman" w:hAnsi="Times New Roman"/>
          <w:color w:val="000000" w:themeColor="text1"/>
          <w:lang w:val="sq-AL"/>
        </w:rPr>
        <w:t xml:space="preserve"> H</w:t>
      </w:r>
      <w:r w:rsidR="00DF3E6E" w:rsidRPr="009053F9">
        <w:rPr>
          <w:rFonts w:ascii="Times New Roman" w:hAnsi="Times New Roman"/>
          <w:color w:val="000000" w:themeColor="text1"/>
          <w:lang w:val="sq-AL"/>
        </w:rPr>
        <w:t>.,</w:t>
      </w:r>
      <w:r w:rsidRPr="009053F9">
        <w:rPr>
          <w:rFonts w:ascii="Times New Roman" w:hAnsi="Times New Roman"/>
          <w:color w:val="000000" w:themeColor="text1"/>
          <w:lang w:val="sq-AL"/>
        </w:rPr>
        <w:t xml:space="preserve"> ka ushtruar kompetencën e gjyqtarit të hetimit paraprak për procedimin penal nr. 1285/2023</w:t>
      </w:r>
      <w:r w:rsidR="00DF3E6E" w:rsidRPr="009053F9">
        <w:rPr>
          <w:rFonts w:ascii="Times New Roman" w:hAnsi="Times New Roman"/>
          <w:color w:val="000000" w:themeColor="text1"/>
          <w:lang w:val="sq-AL"/>
        </w:rPr>
        <w:t>,</w:t>
      </w:r>
      <w:r w:rsidRPr="009053F9">
        <w:rPr>
          <w:rFonts w:ascii="Times New Roman" w:hAnsi="Times New Roman"/>
          <w:color w:val="000000" w:themeColor="text1"/>
          <w:lang w:val="sq-AL"/>
        </w:rPr>
        <w:t xml:space="preserve"> me vendimin nr. 04, datë 05.01.2026, çdo kërkesë e paraqitur në kuadër të këtij procedimi, nga pikëpamja funksionale, ka si gjyqtar të hetimit paraprak pikërisht këtë gjyqtare. Të gjithë gjyqtarët e tjerë, përveç gjykatës që ka shpallur moskompetencën me gjyqtare I</w:t>
      </w:r>
      <w:r w:rsidR="00DF3E6E" w:rsidRPr="009053F9">
        <w:rPr>
          <w:rFonts w:ascii="Times New Roman" w:hAnsi="Times New Roman"/>
          <w:color w:val="000000" w:themeColor="text1"/>
          <w:lang w:val="sq-AL"/>
        </w:rPr>
        <w:t>.</w:t>
      </w:r>
      <w:r w:rsidRPr="009053F9">
        <w:rPr>
          <w:rFonts w:ascii="Times New Roman" w:hAnsi="Times New Roman"/>
          <w:color w:val="000000" w:themeColor="text1"/>
          <w:lang w:val="sq-AL"/>
        </w:rPr>
        <w:t xml:space="preserve"> H</w:t>
      </w:r>
      <w:r w:rsidR="00DF3E6E" w:rsidRPr="009053F9">
        <w:rPr>
          <w:rFonts w:ascii="Times New Roman" w:hAnsi="Times New Roman"/>
          <w:color w:val="000000" w:themeColor="text1"/>
          <w:lang w:val="sq-AL"/>
        </w:rPr>
        <w:t>.</w:t>
      </w:r>
      <w:r w:rsidRPr="009053F9">
        <w:rPr>
          <w:rFonts w:ascii="Times New Roman" w:hAnsi="Times New Roman"/>
          <w:color w:val="000000" w:themeColor="text1"/>
          <w:lang w:val="sq-AL"/>
        </w:rPr>
        <w:t>, nuk kanë disponuar me vendim mbi kërkesa të palëve gjatë hetimeve paraprake për këtë procedim penal, por janë mjaftuar, pas datës 05.01.2026, vetëm me shpalljen e moskompetencës funksionale. Për rrjedhojë, në këto kushte, nuk plotësohen kriteret ligjore për rindarje me short elektronik për çdo kërkesë që është paraqitur ose do të paraqitet në vijim të të njëjtit procedim penal.</w:t>
      </w:r>
    </w:p>
    <w:p w14:paraId="00314A18" w14:textId="4C0E9617" w:rsidR="00992A8E" w:rsidRPr="009053F9" w:rsidRDefault="00992A8E" w:rsidP="00855400">
      <w:pPr>
        <w:pStyle w:val="ListParagraph"/>
        <w:numPr>
          <w:ilvl w:val="0"/>
          <w:numId w:val="12"/>
        </w:numPr>
        <w:tabs>
          <w:tab w:val="left" w:pos="540"/>
        </w:tabs>
        <w:ind w:left="0" w:firstLine="360"/>
        <w:jc w:val="both"/>
        <w:rPr>
          <w:rFonts w:ascii="Times New Roman" w:hAnsi="Times New Roman"/>
          <w:color w:val="000000" w:themeColor="text1"/>
          <w:lang w:val="sq-AL" w:bidi="ar-SA"/>
        </w:rPr>
      </w:pPr>
      <w:r w:rsidRPr="009053F9">
        <w:rPr>
          <w:rFonts w:ascii="Times New Roman" w:hAnsi="Times New Roman"/>
          <w:color w:val="000000" w:themeColor="text1"/>
          <w:lang w:val="sq-AL"/>
        </w:rPr>
        <w:t>Duhet theksuar gjithashtu, në të kundërt me sa argumenton gjykata që ka shpallur moskompetencën funksionale I</w:t>
      </w:r>
      <w:r w:rsidR="00DF3E6E" w:rsidRPr="009053F9">
        <w:rPr>
          <w:rFonts w:ascii="Times New Roman" w:hAnsi="Times New Roman"/>
          <w:color w:val="000000" w:themeColor="text1"/>
          <w:lang w:val="sq-AL"/>
        </w:rPr>
        <w:t>.</w:t>
      </w:r>
      <w:r w:rsidRPr="009053F9">
        <w:rPr>
          <w:rFonts w:ascii="Times New Roman" w:hAnsi="Times New Roman"/>
          <w:color w:val="000000" w:themeColor="text1"/>
          <w:lang w:val="sq-AL"/>
        </w:rPr>
        <w:t xml:space="preserve"> H</w:t>
      </w:r>
      <w:r w:rsidR="00DF3E6E" w:rsidRPr="009053F9">
        <w:rPr>
          <w:rFonts w:ascii="Times New Roman" w:hAnsi="Times New Roman"/>
          <w:color w:val="000000" w:themeColor="text1"/>
          <w:lang w:val="sq-AL"/>
        </w:rPr>
        <w:t>.,</w:t>
      </w:r>
      <w:r w:rsidRPr="009053F9">
        <w:rPr>
          <w:rFonts w:ascii="Times New Roman" w:hAnsi="Times New Roman"/>
          <w:color w:val="000000" w:themeColor="text1"/>
          <w:lang w:val="sq-AL"/>
        </w:rPr>
        <w:t xml:space="preserve"> se në rast të largimit të një gjyqtari, me short rindahen vetëm çështjet që janë regjistruar në gjykatë</w:t>
      </w:r>
      <w:r w:rsidR="00A5077A" w:rsidRPr="009053F9">
        <w:rPr>
          <w:rFonts w:ascii="Times New Roman" w:hAnsi="Times New Roman"/>
          <w:color w:val="000000" w:themeColor="text1"/>
          <w:lang w:val="sq-AL"/>
        </w:rPr>
        <w:t xml:space="preserve"> (në përputhje me kërkesat e nenit 327, pika 6 të KPP)</w:t>
      </w:r>
      <w:r w:rsidRPr="009053F9">
        <w:rPr>
          <w:rFonts w:ascii="Times New Roman" w:hAnsi="Times New Roman"/>
          <w:color w:val="000000" w:themeColor="text1"/>
          <w:lang w:val="sq-AL"/>
        </w:rPr>
        <w:t>. Procedimi penal regjistrohet dhe zhvillohet në prokurori, ndërsa në gjykatë, gjatë fazës së hetimit paraprak, regjistrohen vetëm kërkesat e palëve të paraqitura në kuadër të atij procedimi penal. Këto kërkesa, pasi shqyrtohen për herë të parë nga një gjyqtar i caktuar sipas ligjit, e konstituojnë atë si gjyqtar të hetimeve paraprake për të gjitha kërkesat e mëpasshme që burojnë nga i njëjti procedim penal, duke përjashtuar mundësinë e rindarjes me short të çdo kërkese tjetër të lidhur me të njëjtin procedim (neni 278/2 KPP). Për rrjedhojë, nuk ka logjikë që, sikundër është pretenduar nga gjykata që ka shpallur moskompetencën, të caktohej me rishortim një gjyqtar i hetimeve paraprake për procedimin penal nr. 1285/2023, duke e trajtuar këtë procedim si një “çështje penale” të regjistruar në gjykatë nga gjyqtarja e larguar Th. R., pasi nuk shortohet procedimi penal si i tillë, por vetëm një çështje</w:t>
      </w:r>
      <w:r w:rsidR="008347B2" w:rsidRPr="009053F9">
        <w:rPr>
          <w:rFonts w:ascii="Times New Roman" w:hAnsi="Times New Roman"/>
          <w:color w:val="000000" w:themeColor="text1"/>
          <w:lang w:val="sq-AL"/>
        </w:rPr>
        <w:t>/kërkesë</w:t>
      </w:r>
      <w:r w:rsidRPr="009053F9">
        <w:rPr>
          <w:rFonts w:ascii="Times New Roman" w:hAnsi="Times New Roman"/>
          <w:color w:val="000000" w:themeColor="text1"/>
          <w:lang w:val="sq-AL"/>
        </w:rPr>
        <w:t xml:space="preserve"> konkrete e regjistruar në gjykatë. Ndërkohë, çështjet urgjente, si dhe ato që tashmë kanë një gjyqtar të hetimit paraprak të konstituuar sipas ligjit, nuk caktohen me short, por i kalojnë sipas rastit, gjyqtarit të gatshëm ose atij gjyqtari që ka disponuar më parë dhe është konstituuar si gjyqtar i hetimeve paraprake për atë procedim penal. </w:t>
      </w:r>
      <w:r w:rsidRPr="009053F9">
        <w:rPr>
          <w:rFonts w:ascii="Times New Roman" w:hAnsi="Times New Roman"/>
          <w:color w:val="000000" w:themeColor="text1"/>
          <w:lang w:val="sq-AL" w:bidi="ar-SA"/>
        </w:rPr>
        <w:t>Thënë ndryshe, procedimi penal nuk është “çështje gjyqësore e regjistruar” që rindahe</w:t>
      </w:r>
      <w:r w:rsidR="00DF3E6E" w:rsidRPr="009053F9">
        <w:rPr>
          <w:rFonts w:ascii="Times New Roman" w:hAnsi="Times New Roman"/>
          <w:color w:val="000000" w:themeColor="text1"/>
          <w:lang w:val="sq-AL" w:bidi="ar-SA"/>
        </w:rPr>
        <w:t>t</w:t>
      </w:r>
      <w:r w:rsidRPr="009053F9">
        <w:rPr>
          <w:rFonts w:ascii="Times New Roman" w:hAnsi="Times New Roman"/>
          <w:color w:val="000000" w:themeColor="text1"/>
          <w:lang w:val="sq-AL" w:bidi="ar-SA"/>
        </w:rPr>
        <w:t xml:space="preserve"> si </w:t>
      </w:r>
      <w:r w:rsidR="00DF3E6E" w:rsidRPr="009053F9">
        <w:rPr>
          <w:rFonts w:ascii="Times New Roman" w:hAnsi="Times New Roman"/>
          <w:color w:val="000000" w:themeColor="text1"/>
          <w:lang w:val="sq-AL" w:bidi="ar-SA"/>
        </w:rPr>
        <w:t>ç</w:t>
      </w:r>
      <w:r w:rsidR="0062493E" w:rsidRPr="009053F9">
        <w:rPr>
          <w:rFonts w:ascii="Times New Roman" w:hAnsi="Times New Roman"/>
          <w:color w:val="000000" w:themeColor="text1"/>
          <w:lang w:val="sq-AL" w:bidi="ar-SA"/>
        </w:rPr>
        <w:t>ë</w:t>
      </w:r>
      <w:r w:rsidR="00DF3E6E" w:rsidRPr="009053F9">
        <w:rPr>
          <w:rFonts w:ascii="Times New Roman" w:hAnsi="Times New Roman"/>
          <w:color w:val="000000" w:themeColor="text1"/>
          <w:lang w:val="sq-AL" w:bidi="ar-SA"/>
        </w:rPr>
        <w:t>shtje</w:t>
      </w:r>
      <w:r w:rsidRPr="009053F9">
        <w:rPr>
          <w:rFonts w:ascii="Times New Roman" w:hAnsi="Times New Roman"/>
          <w:color w:val="000000" w:themeColor="text1"/>
          <w:lang w:val="sq-AL" w:bidi="ar-SA"/>
        </w:rPr>
        <w:t xml:space="preserve"> civile apo penale. Në gjykatë regjistrohen vetëm kërkesat konkrete gjatë hetimeve paraprake. </w:t>
      </w:r>
      <w:r w:rsidR="008347B2" w:rsidRPr="009053F9">
        <w:rPr>
          <w:rFonts w:ascii="Times New Roman" w:hAnsi="Times New Roman"/>
          <w:color w:val="000000" w:themeColor="text1"/>
          <w:lang w:val="sq-AL" w:bidi="ar-SA"/>
        </w:rPr>
        <w:t>Kolegji rithekson se, s</w:t>
      </w:r>
      <w:r w:rsidRPr="009053F9">
        <w:rPr>
          <w:rFonts w:ascii="Times New Roman" w:hAnsi="Times New Roman"/>
          <w:color w:val="000000" w:themeColor="text1"/>
          <w:lang w:val="sq-AL" w:bidi="ar-SA"/>
        </w:rPr>
        <w:t xml:space="preserve">apo një gjyqtar shqyrton kërkesën e parë, ai bëhet gjyqtari kompetent për </w:t>
      </w:r>
      <w:r w:rsidR="008347B2" w:rsidRPr="009053F9">
        <w:rPr>
          <w:rFonts w:ascii="Times New Roman" w:hAnsi="Times New Roman"/>
          <w:color w:val="000000" w:themeColor="text1"/>
          <w:lang w:val="sq-AL" w:bidi="ar-SA"/>
        </w:rPr>
        <w:t xml:space="preserve">shqyrtimin e kërkesave në lidhje me </w:t>
      </w:r>
      <w:r w:rsidRPr="009053F9">
        <w:rPr>
          <w:rFonts w:ascii="Times New Roman" w:hAnsi="Times New Roman"/>
          <w:color w:val="000000" w:themeColor="text1"/>
          <w:lang w:val="sq-AL" w:bidi="ar-SA"/>
        </w:rPr>
        <w:t>procedimin në fjalë.</w:t>
      </w:r>
    </w:p>
    <w:p w14:paraId="7DF42B7E" w14:textId="198F0F58" w:rsidR="00992A8E" w:rsidRPr="009053F9" w:rsidRDefault="00992A8E" w:rsidP="00855400">
      <w:pPr>
        <w:pStyle w:val="ListParagraph"/>
        <w:numPr>
          <w:ilvl w:val="0"/>
          <w:numId w:val="12"/>
        </w:numPr>
        <w:tabs>
          <w:tab w:val="left" w:pos="540"/>
        </w:tabs>
        <w:ind w:left="0" w:firstLine="360"/>
        <w:jc w:val="both"/>
        <w:rPr>
          <w:rFonts w:ascii="Times New Roman" w:hAnsi="Times New Roman"/>
          <w:color w:val="000000" w:themeColor="text1"/>
          <w:lang w:val="sq-AL" w:bidi="ar-SA"/>
        </w:rPr>
      </w:pPr>
      <w:r w:rsidRPr="009053F9">
        <w:rPr>
          <w:rFonts w:ascii="Times New Roman" w:hAnsi="Times New Roman"/>
          <w:color w:val="000000" w:themeColor="text1"/>
          <w:lang w:val="sq-AL" w:bidi="ar-SA"/>
        </w:rPr>
        <w:t>Rregulli që kërkesat gjatë hetimeve paraprake shqyrtohen nga i njëjti gjyqtar (neni 278/2 i KPP) nuk përbën një normë me karakter organizativ, por materializon parimin e gjyqtarit të paracaktuar me ligj (gjyqtarit natyral). Në momentin që gjyqtarja I</w:t>
      </w:r>
      <w:r w:rsidR="00D01927" w:rsidRPr="009053F9">
        <w:rPr>
          <w:rFonts w:ascii="Times New Roman" w:hAnsi="Times New Roman"/>
          <w:color w:val="000000" w:themeColor="text1"/>
          <w:lang w:val="sq-AL" w:bidi="ar-SA"/>
        </w:rPr>
        <w:t>.</w:t>
      </w:r>
      <w:r w:rsidRPr="009053F9">
        <w:rPr>
          <w:rFonts w:ascii="Times New Roman" w:hAnsi="Times New Roman"/>
          <w:color w:val="000000" w:themeColor="text1"/>
          <w:lang w:val="sq-AL" w:bidi="ar-SA"/>
        </w:rPr>
        <w:t xml:space="preserve"> H</w:t>
      </w:r>
      <w:r w:rsidR="00D01927" w:rsidRPr="009053F9">
        <w:rPr>
          <w:rFonts w:ascii="Times New Roman" w:hAnsi="Times New Roman"/>
          <w:color w:val="000000" w:themeColor="text1"/>
          <w:lang w:val="sq-AL" w:bidi="ar-SA"/>
        </w:rPr>
        <w:t>.,</w:t>
      </w:r>
      <w:r w:rsidRPr="009053F9">
        <w:rPr>
          <w:rFonts w:ascii="Times New Roman" w:hAnsi="Times New Roman"/>
          <w:color w:val="000000" w:themeColor="text1"/>
          <w:lang w:val="sq-AL" w:bidi="ar-SA"/>
        </w:rPr>
        <w:t xml:space="preserve"> ka disponuar me vendim të datës 05.01.2026, ajo është konstituuar ligjërisht si gjyqtare e hetimit paraprak për procedimin penal nr. 1285/2023 dhe si e tillë ka kompetencë funksionale për të shqyrtuar edhe kërkesën objekt i këtij gjykimi me kërkues A</w:t>
      </w:r>
      <w:r w:rsidR="00D01927" w:rsidRPr="009053F9">
        <w:rPr>
          <w:rFonts w:ascii="Times New Roman" w:hAnsi="Times New Roman"/>
          <w:color w:val="000000" w:themeColor="text1"/>
          <w:lang w:val="sq-AL" w:bidi="ar-SA"/>
        </w:rPr>
        <w:t>rjan</w:t>
      </w:r>
      <w:r w:rsidRPr="009053F9">
        <w:rPr>
          <w:rFonts w:ascii="Times New Roman" w:hAnsi="Times New Roman"/>
          <w:color w:val="000000" w:themeColor="text1"/>
          <w:lang w:val="sq-AL" w:bidi="ar-SA"/>
        </w:rPr>
        <w:t xml:space="preserve"> Topalli. Ky </w:t>
      </w:r>
      <w:r w:rsidR="008347B2" w:rsidRPr="009053F9">
        <w:rPr>
          <w:rFonts w:ascii="Times New Roman" w:hAnsi="Times New Roman"/>
          <w:color w:val="000000" w:themeColor="text1"/>
          <w:lang w:val="sq-AL" w:bidi="ar-SA"/>
        </w:rPr>
        <w:t>konstituim</w:t>
      </w:r>
      <w:r w:rsidRPr="009053F9">
        <w:rPr>
          <w:rFonts w:ascii="Times New Roman" w:hAnsi="Times New Roman"/>
          <w:color w:val="000000" w:themeColor="text1"/>
          <w:lang w:val="sq-AL" w:bidi="ar-SA"/>
        </w:rPr>
        <w:t xml:space="preserve"> nuk buron dhe as nuk varet nga një akt administrativ i brendshëm, por drejtpërdrejt nga ligji (neni 278/2 KPP). Prandaj, çdo rindarje e mëvonshme me short apo veprim tjetër administrativ (kalim manualisht) </w:t>
      </w:r>
      <w:r w:rsidR="00D01927" w:rsidRPr="009053F9">
        <w:rPr>
          <w:rFonts w:ascii="Times New Roman" w:hAnsi="Times New Roman"/>
          <w:color w:val="000000" w:themeColor="text1"/>
          <w:lang w:val="sq-AL" w:bidi="ar-SA"/>
        </w:rPr>
        <w:t>p</w:t>
      </w:r>
      <w:r w:rsidR="0062493E" w:rsidRPr="009053F9">
        <w:rPr>
          <w:rFonts w:ascii="Times New Roman" w:hAnsi="Times New Roman"/>
          <w:color w:val="000000" w:themeColor="text1"/>
          <w:lang w:val="sq-AL" w:bidi="ar-SA"/>
        </w:rPr>
        <w:t>ë</w:t>
      </w:r>
      <w:r w:rsidR="00D01927" w:rsidRPr="009053F9">
        <w:rPr>
          <w:rFonts w:ascii="Times New Roman" w:hAnsi="Times New Roman"/>
          <w:color w:val="000000" w:themeColor="text1"/>
          <w:lang w:val="sq-AL" w:bidi="ar-SA"/>
        </w:rPr>
        <w:t>rb</w:t>
      </w:r>
      <w:r w:rsidR="0062493E" w:rsidRPr="009053F9">
        <w:rPr>
          <w:rFonts w:ascii="Times New Roman" w:hAnsi="Times New Roman"/>
          <w:color w:val="000000" w:themeColor="text1"/>
          <w:lang w:val="sq-AL" w:bidi="ar-SA"/>
        </w:rPr>
        <w:t>ë</w:t>
      </w:r>
      <w:r w:rsidR="00D01927" w:rsidRPr="009053F9">
        <w:rPr>
          <w:rFonts w:ascii="Times New Roman" w:hAnsi="Times New Roman"/>
          <w:color w:val="000000" w:themeColor="text1"/>
          <w:lang w:val="sq-AL" w:bidi="ar-SA"/>
        </w:rPr>
        <w:t>n</w:t>
      </w:r>
      <w:r w:rsidRPr="009053F9">
        <w:rPr>
          <w:rFonts w:ascii="Times New Roman" w:hAnsi="Times New Roman"/>
          <w:color w:val="000000" w:themeColor="text1"/>
          <w:lang w:val="sq-AL" w:bidi="ar-SA"/>
        </w:rPr>
        <w:t xml:space="preserve"> ndërhyrje në kompetencën tashmë të formuar ligjërisht, duke cenuar parimin e gjyqtarit të caktuar me ligj dhe sigurinë juridike të palëve. Fakti që kërkesa për zëvendësim mase </w:t>
      </w:r>
      <w:r w:rsidR="008347B2" w:rsidRPr="009053F9">
        <w:rPr>
          <w:rFonts w:ascii="Times New Roman" w:hAnsi="Times New Roman"/>
          <w:color w:val="000000" w:themeColor="text1"/>
          <w:lang w:val="sq-AL" w:bidi="ar-SA"/>
        </w:rPr>
        <w:t xml:space="preserve">sigurimi </w:t>
      </w:r>
      <w:r w:rsidRPr="009053F9">
        <w:rPr>
          <w:rFonts w:ascii="Times New Roman" w:hAnsi="Times New Roman"/>
          <w:color w:val="000000" w:themeColor="text1"/>
          <w:lang w:val="sq-AL" w:bidi="ar-SA"/>
        </w:rPr>
        <w:t>nuk ka karakter urgjent nuk ndikon në kompetencën funksionale</w:t>
      </w:r>
      <w:r w:rsidR="008347B2" w:rsidRPr="009053F9">
        <w:rPr>
          <w:rFonts w:ascii="Times New Roman" w:hAnsi="Times New Roman"/>
          <w:color w:val="000000" w:themeColor="text1"/>
          <w:lang w:val="sq-AL" w:bidi="ar-SA"/>
        </w:rPr>
        <w:t xml:space="preserve"> të gjyqtarit të hetimit paraprak</w:t>
      </w:r>
      <w:r w:rsidRPr="009053F9">
        <w:rPr>
          <w:rFonts w:ascii="Times New Roman" w:hAnsi="Times New Roman"/>
          <w:color w:val="000000" w:themeColor="text1"/>
          <w:lang w:val="sq-AL" w:bidi="ar-SA"/>
        </w:rPr>
        <w:t>. Karakteri jo urgjent mund të ndikojë në mënyrën e caktimit fillestar, por jo në vazhdimësinë e kompetencës së gjyqtarit tashmë të konstituuar sipas nenit 278/2 të KPP.</w:t>
      </w:r>
    </w:p>
    <w:p w14:paraId="1B358A7F" w14:textId="6AAF70CF" w:rsidR="00992A8E" w:rsidRPr="009053F9" w:rsidRDefault="00992A8E" w:rsidP="00855400">
      <w:pPr>
        <w:pStyle w:val="ListParagraph"/>
        <w:numPr>
          <w:ilvl w:val="0"/>
          <w:numId w:val="12"/>
        </w:numPr>
        <w:tabs>
          <w:tab w:val="left" w:pos="540"/>
        </w:tabs>
        <w:ind w:left="0" w:firstLine="360"/>
        <w:jc w:val="both"/>
        <w:rPr>
          <w:rFonts w:ascii="Times New Roman" w:hAnsi="Times New Roman"/>
          <w:color w:val="000000" w:themeColor="text1"/>
          <w:lang w:val="sq-AL" w:bidi="ar-SA"/>
        </w:rPr>
      </w:pPr>
      <w:r w:rsidRPr="009053F9">
        <w:rPr>
          <w:rFonts w:ascii="Times New Roman" w:hAnsi="Times New Roman"/>
          <w:color w:val="000000" w:themeColor="text1"/>
          <w:lang w:val="sq-AL" w:bidi="ar-SA"/>
        </w:rPr>
        <w:t>Për këto arsye, në përputhje me arsyetimin e mësipërm, kompetenca funksionale për shqyrtimin e kërkesës për zëvendësimin e masës së sigurimit i takon Gjykatës së Shkallës së Parë të Juridiksionit të Përgjithshëm Elbasan, konkretisht gjyqtares I</w:t>
      </w:r>
      <w:r w:rsidR="00D01927" w:rsidRPr="009053F9">
        <w:rPr>
          <w:rFonts w:ascii="Times New Roman" w:hAnsi="Times New Roman"/>
          <w:color w:val="000000" w:themeColor="text1"/>
          <w:lang w:val="sq-AL" w:bidi="ar-SA"/>
        </w:rPr>
        <w:t>.</w:t>
      </w:r>
      <w:r w:rsidRPr="009053F9">
        <w:rPr>
          <w:rFonts w:ascii="Times New Roman" w:hAnsi="Times New Roman"/>
          <w:color w:val="000000" w:themeColor="text1"/>
          <w:lang w:val="sq-AL" w:bidi="ar-SA"/>
        </w:rPr>
        <w:t xml:space="preserve"> H</w:t>
      </w:r>
      <w:r w:rsidR="00D01927" w:rsidRPr="009053F9">
        <w:rPr>
          <w:rFonts w:ascii="Times New Roman" w:hAnsi="Times New Roman"/>
          <w:color w:val="000000" w:themeColor="text1"/>
          <w:lang w:val="sq-AL" w:bidi="ar-SA"/>
        </w:rPr>
        <w:t>.</w:t>
      </w:r>
      <w:r w:rsidRPr="009053F9">
        <w:rPr>
          <w:rFonts w:ascii="Times New Roman" w:hAnsi="Times New Roman"/>
          <w:color w:val="000000" w:themeColor="text1"/>
          <w:lang w:val="sq-AL" w:bidi="ar-SA"/>
        </w:rPr>
        <w:t>, si gjyqtare e hetimit paraprak për procedimin penal nr. 1285/2023.</w:t>
      </w:r>
    </w:p>
    <w:p w14:paraId="5CA1EE4E" w14:textId="77777777" w:rsidR="003C7060" w:rsidRPr="009053F9" w:rsidRDefault="003C7060" w:rsidP="00855400">
      <w:pPr>
        <w:ind w:firstLine="360"/>
        <w:jc w:val="both"/>
        <w:rPr>
          <w:rFonts w:ascii="Times New Roman" w:hAnsi="Times New Roman"/>
          <w:bCs/>
          <w:color w:val="000000" w:themeColor="text1"/>
        </w:rPr>
      </w:pPr>
    </w:p>
    <w:p w14:paraId="23DF4DCF" w14:textId="52392581" w:rsidR="00C263EE" w:rsidRPr="009053F9" w:rsidRDefault="0031088E" w:rsidP="00855400">
      <w:pPr>
        <w:ind w:firstLine="360"/>
        <w:jc w:val="center"/>
        <w:rPr>
          <w:rFonts w:ascii="Times New Roman" w:eastAsia="Calibri" w:hAnsi="Times New Roman"/>
          <w:b/>
          <w:color w:val="000000" w:themeColor="text1"/>
          <w:lang w:bidi="ar-SA"/>
        </w:rPr>
      </w:pPr>
      <w:r w:rsidRPr="009053F9">
        <w:rPr>
          <w:rFonts w:ascii="Times New Roman" w:eastAsia="Calibri" w:hAnsi="Times New Roman"/>
          <w:b/>
          <w:color w:val="000000" w:themeColor="text1"/>
          <w:lang w:bidi="ar-SA"/>
        </w:rPr>
        <w:t>PËR KËTO ARSYE</w:t>
      </w:r>
      <w:bookmarkEnd w:id="1"/>
    </w:p>
    <w:p w14:paraId="40519862" w14:textId="77777777" w:rsidR="001058A4" w:rsidRPr="009053F9" w:rsidRDefault="001058A4" w:rsidP="00855400">
      <w:pPr>
        <w:ind w:firstLine="360"/>
        <w:jc w:val="center"/>
        <w:rPr>
          <w:rFonts w:ascii="Times New Roman" w:eastAsia="Calibri" w:hAnsi="Times New Roman"/>
          <w:b/>
          <w:color w:val="000000" w:themeColor="text1"/>
          <w:lang w:bidi="ar-SA"/>
        </w:rPr>
      </w:pPr>
    </w:p>
    <w:p w14:paraId="3ABFA379" w14:textId="1648F4A9" w:rsidR="00FA6ED7" w:rsidRPr="009053F9" w:rsidRDefault="003E4FC4" w:rsidP="00855400">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both"/>
        <w:rPr>
          <w:rFonts w:ascii="Times New Roman" w:hAnsi="Times New Roman"/>
          <w:bCs/>
          <w:color w:val="000000" w:themeColor="text1"/>
          <w:lang w:bidi="ar-SA"/>
        </w:rPr>
      </w:pPr>
      <w:r w:rsidRPr="009053F9">
        <w:rPr>
          <w:rFonts w:ascii="Times New Roman" w:hAnsi="Times New Roman"/>
          <w:color w:val="000000" w:themeColor="text1"/>
        </w:rPr>
        <w:t xml:space="preserve">Kolegji Penal i Gjykatës së Lartë, </w:t>
      </w:r>
      <w:r w:rsidRPr="009053F9">
        <w:rPr>
          <w:rFonts w:ascii="Times New Roman" w:hAnsi="Times New Roman"/>
          <w:bCs/>
          <w:color w:val="000000" w:themeColor="text1"/>
          <w:lang w:bidi="ar-SA"/>
        </w:rPr>
        <w:t xml:space="preserve">mbështetur në </w:t>
      </w:r>
      <w:r w:rsidR="00CF34A8" w:rsidRPr="009053F9">
        <w:rPr>
          <w:rFonts w:ascii="Times New Roman" w:hAnsi="Times New Roman"/>
          <w:bCs/>
          <w:color w:val="000000" w:themeColor="text1"/>
          <w:lang w:bidi="ar-SA"/>
        </w:rPr>
        <w:t>nenin 91</w:t>
      </w:r>
      <w:r w:rsidR="008B4DD3" w:rsidRPr="009053F9">
        <w:rPr>
          <w:rFonts w:ascii="Times New Roman" w:hAnsi="Times New Roman"/>
          <w:bCs/>
          <w:color w:val="000000" w:themeColor="text1"/>
          <w:lang w:bidi="ar-SA"/>
        </w:rPr>
        <w:t xml:space="preserve"> të Kodit të Procedurës Penale</w:t>
      </w:r>
      <w:r w:rsidRPr="009053F9">
        <w:rPr>
          <w:rFonts w:ascii="Times New Roman" w:hAnsi="Times New Roman"/>
          <w:bCs/>
          <w:color w:val="000000" w:themeColor="text1"/>
          <w:lang w:bidi="ar-SA"/>
        </w:rPr>
        <w:t>,</w:t>
      </w:r>
    </w:p>
    <w:p w14:paraId="73613E8A" w14:textId="77777777" w:rsidR="00CF34A8" w:rsidRPr="009053F9" w:rsidRDefault="00CF34A8" w:rsidP="00855400">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center"/>
        <w:rPr>
          <w:rFonts w:ascii="Times New Roman" w:hAnsi="Times New Roman"/>
          <w:b/>
          <w:bCs/>
          <w:color w:val="000000" w:themeColor="text1"/>
          <w:lang w:bidi="ar-SA"/>
        </w:rPr>
      </w:pPr>
    </w:p>
    <w:p w14:paraId="3BB4F0EA" w14:textId="215C7780" w:rsidR="00056F9A" w:rsidRPr="009053F9" w:rsidRDefault="003E4FC4" w:rsidP="00855400">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center"/>
        <w:rPr>
          <w:rFonts w:ascii="Times New Roman" w:hAnsi="Times New Roman"/>
          <w:b/>
          <w:bCs/>
          <w:color w:val="000000" w:themeColor="text1"/>
          <w:lang w:bidi="ar-SA"/>
        </w:rPr>
      </w:pPr>
      <w:r w:rsidRPr="009053F9">
        <w:rPr>
          <w:rFonts w:ascii="Times New Roman" w:hAnsi="Times New Roman"/>
          <w:b/>
          <w:bCs/>
          <w:color w:val="000000" w:themeColor="text1"/>
          <w:lang w:bidi="ar-SA"/>
        </w:rPr>
        <w:t>V E N D O S I</w:t>
      </w:r>
    </w:p>
    <w:p w14:paraId="29A9682D" w14:textId="77777777" w:rsidR="00475EF6" w:rsidRPr="009053F9" w:rsidRDefault="00475EF6" w:rsidP="00855400">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center"/>
        <w:rPr>
          <w:rFonts w:ascii="Times New Roman" w:hAnsi="Times New Roman"/>
          <w:b/>
          <w:bCs/>
          <w:color w:val="000000" w:themeColor="text1"/>
          <w:lang w:bidi="ar-SA"/>
        </w:rPr>
      </w:pPr>
    </w:p>
    <w:p w14:paraId="256CEF02" w14:textId="06FFDFA6" w:rsidR="00CF34A8" w:rsidRPr="009053F9" w:rsidRDefault="00CF34A8" w:rsidP="00855400">
      <w:pPr>
        <w:ind w:firstLine="360"/>
        <w:jc w:val="both"/>
        <w:rPr>
          <w:rFonts w:ascii="Times New Roman" w:hAnsi="Times New Roman"/>
          <w:bCs/>
          <w:color w:val="000000" w:themeColor="text1"/>
          <w:lang w:eastAsia="it-IT" w:bidi="it-IT"/>
        </w:rPr>
      </w:pPr>
      <w:r w:rsidRPr="009053F9">
        <w:rPr>
          <w:rFonts w:ascii="Times New Roman" w:hAnsi="Times New Roman"/>
          <w:bCs/>
          <w:iCs/>
          <w:color w:val="000000" w:themeColor="text1"/>
        </w:rPr>
        <w:t>1.</w:t>
      </w:r>
      <w:r w:rsidRPr="009053F9">
        <w:rPr>
          <w:rFonts w:ascii="Times New Roman" w:hAnsi="Times New Roman"/>
          <w:bCs/>
          <w:i/>
          <w:color w:val="000000" w:themeColor="text1"/>
        </w:rPr>
        <w:t xml:space="preserve"> </w:t>
      </w:r>
      <w:r w:rsidRPr="009053F9">
        <w:rPr>
          <w:rFonts w:ascii="Times New Roman" w:hAnsi="Times New Roman"/>
          <w:bCs/>
          <w:color w:val="000000" w:themeColor="text1"/>
          <w:lang w:eastAsia="it-IT" w:bidi="it-IT"/>
        </w:rPr>
        <w:t>Zgjidhjen e mosmarrëveshjes së kompetencës funksionale ndërmjet gjyqtarëve të Gjykatës së Shkallës së Parë të Juridiksionit të Përgjithshëm Elbasan, për gjykimin e çështjes objekt i kësaj mosmarrëveshje me nr. 05 (60005-00005-13-2026), datë 05.01.2026 të kërkuesit Arjan Topalli, konkretisht gjyqtares I</w:t>
      </w:r>
      <w:r w:rsidR="00DE12A1" w:rsidRPr="009053F9">
        <w:rPr>
          <w:rFonts w:ascii="Times New Roman" w:hAnsi="Times New Roman"/>
          <w:bCs/>
          <w:color w:val="000000" w:themeColor="text1"/>
          <w:lang w:eastAsia="it-IT" w:bidi="it-IT"/>
        </w:rPr>
        <w:t>.</w:t>
      </w:r>
      <w:r w:rsidRPr="009053F9">
        <w:rPr>
          <w:rFonts w:ascii="Times New Roman" w:hAnsi="Times New Roman"/>
          <w:bCs/>
          <w:color w:val="000000" w:themeColor="text1"/>
          <w:lang w:eastAsia="it-IT" w:bidi="it-IT"/>
        </w:rPr>
        <w:t xml:space="preserve"> H</w:t>
      </w:r>
      <w:r w:rsidR="00DE12A1" w:rsidRPr="009053F9">
        <w:rPr>
          <w:rFonts w:ascii="Times New Roman" w:hAnsi="Times New Roman"/>
          <w:bCs/>
          <w:color w:val="000000" w:themeColor="text1"/>
          <w:lang w:eastAsia="it-IT" w:bidi="it-IT"/>
        </w:rPr>
        <w:t>.,</w:t>
      </w:r>
      <w:r w:rsidRPr="009053F9">
        <w:rPr>
          <w:rFonts w:ascii="Times New Roman" w:hAnsi="Times New Roman"/>
          <w:bCs/>
          <w:color w:val="000000" w:themeColor="text1"/>
          <w:lang w:eastAsia="it-IT" w:bidi="it-IT"/>
        </w:rPr>
        <w:t xml:space="preserve"> dhe E</w:t>
      </w:r>
      <w:r w:rsidR="00DE12A1" w:rsidRPr="009053F9">
        <w:rPr>
          <w:rFonts w:ascii="Times New Roman" w:hAnsi="Times New Roman"/>
          <w:bCs/>
          <w:color w:val="000000" w:themeColor="text1"/>
          <w:lang w:eastAsia="it-IT" w:bidi="it-IT"/>
        </w:rPr>
        <w:t>.</w:t>
      </w:r>
      <w:r w:rsidRPr="009053F9">
        <w:rPr>
          <w:rFonts w:ascii="Times New Roman" w:hAnsi="Times New Roman"/>
          <w:bCs/>
          <w:color w:val="000000" w:themeColor="text1"/>
          <w:lang w:eastAsia="it-IT" w:bidi="it-IT"/>
        </w:rPr>
        <w:t xml:space="preserve"> K</w:t>
      </w:r>
      <w:r w:rsidR="00DE12A1" w:rsidRPr="009053F9">
        <w:rPr>
          <w:rFonts w:ascii="Times New Roman" w:hAnsi="Times New Roman"/>
          <w:bCs/>
          <w:color w:val="000000" w:themeColor="text1"/>
          <w:lang w:eastAsia="it-IT" w:bidi="it-IT"/>
        </w:rPr>
        <w:t>.</w:t>
      </w:r>
      <w:r w:rsidRPr="009053F9">
        <w:rPr>
          <w:rFonts w:ascii="Times New Roman" w:hAnsi="Times New Roman"/>
          <w:bCs/>
          <w:color w:val="000000" w:themeColor="text1"/>
          <w:lang w:eastAsia="it-IT" w:bidi="it-IT"/>
        </w:rPr>
        <w:t>, duke caktuar si gjyqtar</w:t>
      </w:r>
      <w:r w:rsidR="008347B2" w:rsidRPr="009053F9">
        <w:rPr>
          <w:rFonts w:ascii="Times New Roman" w:hAnsi="Times New Roman"/>
          <w:bCs/>
          <w:color w:val="000000" w:themeColor="text1"/>
          <w:lang w:eastAsia="it-IT" w:bidi="it-IT"/>
        </w:rPr>
        <w:t>e</w:t>
      </w:r>
      <w:r w:rsidRPr="009053F9">
        <w:rPr>
          <w:rFonts w:ascii="Times New Roman" w:hAnsi="Times New Roman"/>
          <w:bCs/>
          <w:color w:val="000000" w:themeColor="text1"/>
          <w:lang w:eastAsia="it-IT" w:bidi="it-IT"/>
        </w:rPr>
        <w:t xml:space="preserve"> kompetent</w:t>
      </w:r>
      <w:r w:rsidR="008347B2" w:rsidRPr="009053F9">
        <w:rPr>
          <w:rFonts w:ascii="Times New Roman" w:hAnsi="Times New Roman"/>
          <w:bCs/>
          <w:color w:val="000000" w:themeColor="text1"/>
          <w:lang w:eastAsia="it-IT" w:bidi="it-IT"/>
        </w:rPr>
        <w:t>e</w:t>
      </w:r>
      <w:r w:rsidRPr="009053F9">
        <w:rPr>
          <w:rFonts w:ascii="Times New Roman" w:hAnsi="Times New Roman"/>
          <w:bCs/>
          <w:color w:val="000000" w:themeColor="text1"/>
          <w:lang w:eastAsia="it-IT" w:bidi="it-IT"/>
        </w:rPr>
        <w:t xml:space="preserve"> për gjykimin e çështjes, gjyqtaren I</w:t>
      </w:r>
      <w:r w:rsidR="00DE12A1" w:rsidRPr="009053F9">
        <w:rPr>
          <w:rFonts w:ascii="Times New Roman" w:hAnsi="Times New Roman"/>
          <w:bCs/>
          <w:color w:val="000000" w:themeColor="text1"/>
          <w:lang w:eastAsia="it-IT" w:bidi="it-IT"/>
        </w:rPr>
        <w:t>.</w:t>
      </w:r>
      <w:r w:rsidRPr="009053F9">
        <w:rPr>
          <w:rFonts w:ascii="Times New Roman" w:hAnsi="Times New Roman"/>
          <w:bCs/>
          <w:color w:val="000000" w:themeColor="text1"/>
          <w:lang w:eastAsia="it-IT" w:bidi="it-IT"/>
        </w:rPr>
        <w:t xml:space="preserve"> H. </w:t>
      </w:r>
    </w:p>
    <w:p w14:paraId="1523E026" w14:textId="110A86AB" w:rsidR="00DC2549" w:rsidRPr="009053F9" w:rsidRDefault="00CF34A8" w:rsidP="00855400">
      <w:pPr>
        <w:ind w:firstLine="360"/>
        <w:jc w:val="both"/>
        <w:rPr>
          <w:rFonts w:ascii="Times New Roman" w:hAnsi="Times New Roman"/>
          <w:color w:val="000000" w:themeColor="text1"/>
          <w:lang w:eastAsia="it-IT"/>
        </w:rPr>
      </w:pPr>
      <w:r w:rsidRPr="009053F9">
        <w:rPr>
          <w:rFonts w:ascii="Times New Roman" w:hAnsi="Times New Roman"/>
          <w:color w:val="000000" w:themeColor="text1"/>
          <w:lang w:eastAsia="it-IT"/>
        </w:rPr>
        <w:t>2. Vendimi t’u komunikohet gjyqtarëve në mosmarrëveshje</w:t>
      </w:r>
      <w:r w:rsidRPr="009053F9">
        <w:rPr>
          <w:rFonts w:ascii="Times New Roman" w:hAnsi="Times New Roman"/>
          <w:bCs/>
          <w:color w:val="000000" w:themeColor="text1"/>
          <w:lang w:eastAsia="it-IT" w:bidi="it-IT"/>
        </w:rPr>
        <w:t xml:space="preserve"> të Gjykatës së Shkallës së Parë të Juridiksionit të Përgjithshëm Elbasan dhe gjykimi të vijojë menjëherë nga gjyqtarja I</w:t>
      </w:r>
      <w:r w:rsidR="00880EB8" w:rsidRPr="009053F9">
        <w:rPr>
          <w:rFonts w:ascii="Times New Roman" w:hAnsi="Times New Roman"/>
          <w:bCs/>
          <w:color w:val="000000" w:themeColor="text1"/>
          <w:lang w:eastAsia="it-IT" w:bidi="it-IT"/>
        </w:rPr>
        <w:t>.</w:t>
      </w:r>
      <w:r w:rsidRPr="009053F9">
        <w:rPr>
          <w:rFonts w:ascii="Times New Roman" w:hAnsi="Times New Roman"/>
          <w:bCs/>
          <w:color w:val="000000" w:themeColor="text1"/>
          <w:lang w:eastAsia="it-IT" w:bidi="it-IT"/>
        </w:rPr>
        <w:t xml:space="preserve"> H</w:t>
      </w:r>
      <w:r w:rsidR="00880EB8" w:rsidRPr="009053F9">
        <w:rPr>
          <w:rFonts w:ascii="Times New Roman" w:hAnsi="Times New Roman"/>
          <w:bCs/>
          <w:color w:val="000000" w:themeColor="text1"/>
          <w:lang w:eastAsia="it-IT" w:bidi="it-IT"/>
        </w:rPr>
        <w:t>.</w:t>
      </w:r>
      <w:r w:rsidRPr="009053F9">
        <w:rPr>
          <w:rFonts w:ascii="Times New Roman" w:hAnsi="Times New Roman"/>
          <w:bCs/>
          <w:color w:val="000000" w:themeColor="text1"/>
          <w:lang w:eastAsia="it-IT" w:bidi="it-IT"/>
        </w:rPr>
        <w:t>, sapo të merret ky njoftim</w:t>
      </w:r>
      <w:r w:rsidRPr="009053F9">
        <w:rPr>
          <w:rFonts w:ascii="Times New Roman" w:hAnsi="Times New Roman"/>
          <w:color w:val="000000" w:themeColor="text1"/>
          <w:lang w:eastAsia="it-IT"/>
        </w:rPr>
        <w:t xml:space="preserve">. </w:t>
      </w:r>
      <w:r w:rsidRPr="009053F9">
        <w:rPr>
          <w:rFonts w:ascii="Times New Roman" w:hAnsi="Times New Roman"/>
          <w:b/>
          <w:color w:val="000000" w:themeColor="text1"/>
        </w:rPr>
        <w:t xml:space="preserve">      </w:t>
      </w:r>
    </w:p>
    <w:p w14:paraId="48B2D5A7" w14:textId="77777777" w:rsidR="00BE617A" w:rsidRPr="009053F9" w:rsidRDefault="00BE617A" w:rsidP="00855400">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both"/>
        <w:rPr>
          <w:rFonts w:ascii="Times New Roman" w:hAnsi="Times New Roman"/>
          <w:color w:val="000000" w:themeColor="text1"/>
          <w:lang w:bidi="ar-SA"/>
        </w:rPr>
      </w:pPr>
    </w:p>
    <w:p w14:paraId="38F9F544" w14:textId="19221E22" w:rsidR="00A762DA" w:rsidRPr="009053F9" w:rsidRDefault="003E4FC4" w:rsidP="008554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jc w:val="right"/>
        <w:rPr>
          <w:rFonts w:ascii="Times New Roman" w:hAnsi="Times New Roman"/>
          <w:b/>
          <w:color w:val="000000" w:themeColor="text1"/>
        </w:rPr>
      </w:pPr>
      <w:r w:rsidRPr="009053F9">
        <w:rPr>
          <w:rFonts w:ascii="Times New Roman" w:hAnsi="Times New Roman"/>
          <w:bCs/>
          <w:i/>
          <w:color w:val="000000" w:themeColor="text1"/>
        </w:rPr>
        <w:tab/>
      </w:r>
      <w:r w:rsidRPr="009053F9">
        <w:rPr>
          <w:rFonts w:ascii="Times New Roman" w:hAnsi="Times New Roman"/>
          <w:bCs/>
          <w:i/>
          <w:color w:val="000000" w:themeColor="text1"/>
        </w:rPr>
        <w:tab/>
      </w:r>
      <w:r w:rsidRPr="009053F9">
        <w:rPr>
          <w:rFonts w:ascii="Times New Roman" w:hAnsi="Times New Roman"/>
          <w:bCs/>
          <w:i/>
          <w:color w:val="000000" w:themeColor="text1"/>
        </w:rPr>
        <w:tab/>
      </w:r>
      <w:r w:rsidRPr="009053F9">
        <w:rPr>
          <w:rFonts w:ascii="Times New Roman" w:hAnsi="Times New Roman"/>
          <w:bCs/>
          <w:i/>
          <w:color w:val="000000" w:themeColor="text1"/>
        </w:rPr>
        <w:tab/>
      </w:r>
      <w:r w:rsidRPr="009053F9">
        <w:rPr>
          <w:rFonts w:ascii="Times New Roman" w:hAnsi="Times New Roman"/>
          <w:bCs/>
          <w:i/>
          <w:color w:val="000000" w:themeColor="text1"/>
        </w:rPr>
        <w:tab/>
      </w:r>
      <w:r w:rsidRPr="009053F9">
        <w:rPr>
          <w:rFonts w:ascii="Times New Roman" w:hAnsi="Times New Roman"/>
          <w:bCs/>
          <w:i/>
          <w:color w:val="000000" w:themeColor="text1"/>
        </w:rPr>
        <w:tab/>
      </w:r>
      <w:r w:rsidRPr="009053F9">
        <w:rPr>
          <w:rFonts w:ascii="Times New Roman" w:hAnsi="Times New Roman"/>
          <w:b/>
          <w:color w:val="000000" w:themeColor="text1"/>
        </w:rPr>
        <w:t xml:space="preserve">Tiranë, më </w:t>
      </w:r>
      <w:r w:rsidR="00481D6F" w:rsidRPr="009053F9">
        <w:rPr>
          <w:rFonts w:ascii="Times New Roman" w:hAnsi="Times New Roman"/>
          <w:b/>
          <w:color w:val="000000" w:themeColor="text1"/>
        </w:rPr>
        <w:t>19.02</w:t>
      </w:r>
      <w:r w:rsidR="00741FBD" w:rsidRPr="009053F9">
        <w:rPr>
          <w:rFonts w:ascii="Times New Roman" w:hAnsi="Times New Roman"/>
          <w:b/>
          <w:color w:val="000000" w:themeColor="text1"/>
        </w:rPr>
        <w:t>.202</w:t>
      </w:r>
      <w:r w:rsidR="00481D6F" w:rsidRPr="009053F9">
        <w:rPr>
          <w:rFonts w:ascii="Times New Roman" w:hAnsi="Times New Roman"/>
          <w:b/>
          <w:color w:val="000000" w:themeColor="text1"/>
        </w:rPr>
        <w:t>6</w:t>
      </w:r>
    </w:p>
    <w:p w14:paraId="77706A56" w14:textId="62E598BB" w:rsidR="008347B2" w:rsidRDefault="008347B2" w:rsidP="008347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color w:val="000000" w:themeColor="text1"/>
        </w:rPr>
      </w:pPr>
    </w:p>
    <w:p w14:paraId="2A8193FB" w14:textId="77777777" w:rsidR="00AC1B78" w:rsidRPr="009053F9" w:rsidRDefault="00AC1B78" w:rsidP="00855400">
      <w:pPr>
        <w:ind w:firstLine="360"/>
        <w:rPr>
          <w:rFonts w:ascii="Times New Roman" w:hAnsi="Times New Roman"/>
          <w:b/>
          <w:color w:val="000000" w:themeColor="text1"/>
        </w:rPr>
      </w:pPr>
    </w:p>
    <w:sectPr w:rsidR="00AC1B78" w:rsidRPr="009053F9" w:rsidSect="009053F9">
      <w:footerReference w:type="default" r:id="rId10"/>
      <w:pgSz w:w="12240" w:h="15840"/>
      <w:pgMar w:top="990" w:right="1440" w:bottom="135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6986A" w14:textId="77777777" w:rsidR="003A0E2C" w:rsidRDefault="003A0E2C" w:rsidP="005C5C65">
      <w:r>
        <w:separator/>
      </w:r>
    </w:p>
  </w:endnote>
  <w:endnote w:type="continuationSeparator" w:id="0">
    <w:p w14:paraId="3C07F784" w14:textId="77777777" w:rsidR="003A0E2C" w:rsidRDefault="003A0E2C" w:rsidP="005C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rlit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218669"/>
      <w:docPartObj>
        <w:docPartGallery w:val="Page Numbers (Bottom of Page)"/>
        <w:docPartUnique/>
      </w:docPartObj>
    </w:sdtPr>
    <w:sdtEndPr>
      <w:rPr>
        <w:noProof/>
      </w:rPr>
    </w:sdtEndPr>
    <w:sdtContent>
      <w:p w14:paraId="3AF56374" w14:textId="2CE1218E" w:rsidR="0062493E" w:rsidRDefault="0062493E">
        <w:pPr>
          <w:pStyle w:val="Footer"/>
          <w:jc w:val="right"/>
        </w:pPr>
        <w:r>
          <w:fldChar w:fldCharType="begin"/>
        </w:r>
        <w:r>
          <w:instrText xml:space="preserve"> PAGE   \* MERGEFORMAT </w:instrText>
        </w:r>
        <w:r>
          <w:fldChar w:fldCharType="separate"/>
        </w:r>
        <w:r w:rsidR="00815E59">
          <w:rPr>
            <w:noProof/>
          </w:rPr>
          <w:t>1</w:t>
        </w:r>
        <w:r>
          <w:rPr>
            <w:noProof/>
          </w:rPr>
          <w:fldChar w:fldCharType="end"/>
        </w:r>
      </w:p>
    </w:sdtContent>
  </w:sdt>
  <w:p w14:paraId="6CE2122C" w14:textId="77777777" w:rsidR="008666BF" w:rsidRDefault="00866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8A23F" w14:textId="77777777" w:rsidR="003A0E2C" w:rsidRDefault="003A0E2C" w:rsidP="005C5C65">
      <w:r>
        <w:separator/>
      </w:r>
    </w:p>
  </w:footnote>
  <w:footnote w:type="continuationSeparator" w:id="0">
    <w:p w14:paraId="722924B5" w14:textId="77777777" w:rsidR="003A0E2C" w:rsidRDefault="003A0E2C" w:rsidP="005C5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3446E"/>
    <w:multiLevelType w:val="hybridMultilevel"/>
    <w:tmpl w:val="84CAE0A6"/>
    <w:lvl w:ilvl="0" w:tplc="02283AA6">
      <w:start w:val="1"/>
      <w:numFmt w:val="upperRoman"/>
      <w:lvlText w:val="%1."/>
      <w:lvlJc w:val="left"/>
      <w:pPr>
        <w:ind w:left="1080" w:hanging="72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C365D"/>
    <w:multiLevelType w:val="hybridMultilevel"/>
    <w:tmpl w:val="B47694CA"/>
    <w:lvl w:ilvl="0" w:tplc="AC282794">
      <w:start w:val="9"/>
      <w:numFmt w:val="bullet"/>
      <w:lvlText w:val="-"/>
      <w:lvlJc w:val="left"/>
      <w:pPr>
        <w:ind w:left="720" w:hanging="360"/>
      </w:pPr>
      <w:rPr>
        <w:rFonts w:ascii="Times New Roman" w:eastAsia="MS Mincho"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D10F1"/>
    <w:multiLevelType w:val="hybridMultilevel"/>
    <w:tmpl w:val="97D0972E"/>
    <w:lvl w:ilvl="0" w:tplc="5E986E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605D5B"/>
    <w:multiLevelType w:val="hybridMultilevel"/>
    <w:tmpl w:val="72E2DE1E"/>
    <w:lvl w:ilvl="0" w:tplc="271A6698">
      <w:start w:val="1"/>
      <w:numFmt w:val="upperRoman"/>
      <w:lvlText w:val="%1."/>
      <w:lvlJc w:val="left"/>
      <w:pPr>
        <w:ind w:left="1080" w:hanging="72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BD0F09"/>
    <w:multiLevelType w:val="hybridMultilevel"/>
    <w:tmpl w:val="4E265690"/>
    <w:lvl w:ilvl="0" w:tplc="599C3BF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3567DE"/>
    <w:multiLevelType w:val="hybridMultilevel"/>
    <w:tmpl w:val="9FA023F8"/>
    <w:lvl w:ilvl="0" w:tplc="19924208">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3511E6"/>
    <w:multiLevelType w:val="hybridMultilevel"/>
    <w:tmpl w:val="E17AC916"/>
    <w:lvl w:ilvl="0" w:tplc="F1CE07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805BB"/>
    <w:multiLevelType w:val="hybridMultilevel"/>
    <w:tmpl w:val="11E00028"/>
    <w:lvl w:ilvl="0" w:tplc="3DFEBF18">
      <w:start w:val="1"/>
      <w:numFmt w:val="decimal"/>
      <w:lvlText w:val="%1."/>
      <w:lvlJc w:val="left"/>
      <w:pPr>
        <w:ind w:left="720" w:hanging="36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841972"/>
    <w:multiLevelType w:val="hybridMultilevel"/>
    <w:tmpl w:val="321A82FE"/>
    <w:lvl w:ilvl="0" w:tplc="457E5464">
      <w:start w:val="1"/>
      <w:numFmt w:val="decimal"/>
      <w:lvlText w:val="%1."/>
      <w:lvlJc w:val="left"/>
      <w:pPr>
        <w:ind w:left="540" w:hanging="360"/>
      </w:pPr>
      <w:rPr>
        <w:rFonts w:hint="default"/>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6A7E331C"/>
    <w:multiLevelType w:val="hybridMultilevel"/>
    <w:tmpl w:val="C9F697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664384"/>
    <w:multiLevelType w:val="multilevel"/>
    <w:tmpl w:val="7D2A2DEC"/>
    <w:lvl w:ilvl="0">
      <w:start w:val="1"/>
      <w:numFmt w:val="decimal"/>
      <w:lvlText w:val="%1."/>
      <w:lvlJc w:val="left"/>
      <w:pPr>
        <w:ind w:left="1350" w:hanging="360"/>
      </w:pPr>
      <w:rPr>
        <w:rFonts w:hint="default"/>
        <w:i w:val="0"/>
        <w:iCs w:val="0"/>
      </w:r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E4B7604"/>
    <w:multiLevelType w:val="hybridMultilevel"/>
    <w:tmpl w:val="015A54F8"/>
    <w:lvl w:ilvl="0" w:tplc="81701230">
      <w:start w:val="13"/>
      <w:numFmt w:val="bullet"/>
      <w:lvlText w:val="-"/>
      <w:lvlJc w:val="left"/>
      <w:pPr>
        <w:ind w:left="720" w:hanging="360"/>
      </w:pPr>
      <w:rPr>
        <w:rFonts w:ascii="Times New Roman" w:eastAsia="MS Mincho"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6317C3"/>
    <w:multiLevelType w:val="hybridMultilevel"/>
    <w:tmpl w:val="55C4D488"/>
    <w:lvl w:ilvl="0" w:tplc="E0D846E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777FF4"/>
    <w:multiLevelType w:val="hybridMultilevel"/>
    <w:tmpl w:val="34087012"/>
    <w:lvl w:ilvl="0" w:tplc="FEBABF5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320275">
    <w:abstractNumId w:val="9"/>
  </w:num>
  <w:num w:numId="2" w16cid:durableId="1839882075">
    <w:abstractNumId w:val="6"/>
  </w:num>
  <w:num w:numId="3" w16cid:durableId="1196622676">
    <w:abstractNumId w:val="4"/>
  </w:num>
  <w:num w:numId="4" w16cid:durableId="919101623">
    <w:abstractNumId w:val="5"/>
  </w:num>
  <w:num w:numId="5" w16cid:durableId="1228802265">
    <w:abstractNumId w:val="2"/>
  </w:num>
  <w:num w:numId="6" w16cid:durableId="128910463">
    <w:abstractNumId w:val="12"/>
  </w:num>
  <w:num w:numId="7" w16cid:durableId="1152215506">
    <w:abstractNumId w:val="1"/>
  </w:num>
  <w:num w:numId="8" w16cid:durableId="281691895">
    <w:abstractNumId w:val="13"/>
  </w:num>
  <w:num w:numId="9" w16cid:durableId="327369991">
    <w:abstractNumId w:val="11"/>
  </w:num>
  <w:num w:numId="10" w16cid:durableId="1430277507">
    <w:abstractNumId w:val="0"/>
  </w:num>
  <w:num w:numId="11" w16cid:durableId="1926456445">
    <w:abstractNumId w:val="3"/>
  </w:num>
  <w:num w:numId="12" w16cid:durableId="1686245459">
    <w:abstractNumId w:val="10"/>
  </w:num>
  <w:num w:numId="13" w16cid:durableId="1777939428">
    <w:abstractNumId w:val="8"/>
  </w:num>
  <w:num w:numId="14" w16cid:durableId="6403765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2E4"/>
    <w:rsid w:val="000036C0"/>
    <w:rsid w:val="00007795"/>
    <w:rsid w:val="00007E8F"/>
    <w:rsid w:val="00021DFF"/>
    <w:rsid w:val="000272F2"/>
    <w:rsid w:val="00032BF5"/>
    <w:rsid w:val="0003358F"/>
    <w:rsid w:val="00035817"/>
    <w:rsid w:val="000423EC"/>
    <w:rsid w:val="000469F5"/>
    <w:rsid w:val="00047CAD"/>
    <w:rsid w:val="00056F9A"/>
    <w:rsid w:val="00061222"/>
    <w:rsid w:val="000619FD"/>
    <w:rsid w:val="00061E38"/>
    <w:rsid w:val="00065BB1"/>
    <w:rsid w:val="00074C10"/>
    <w:rsid w:val="00076906"/>
    <w:rsid w:val="00080D4C"/>
    <w:rsid w:val="00082148"/>
    <w:rsid w:val="000860B9"/>
    <w:rsid w:val="00087512"/>
    <w:rsid w:val="00091290"/>
    <w:rsid w:val="00095892"/>
    <w:rsid w:val="0009661B"/>
    <w:rsid w:val="000A580B"/>
    <w:rsid w:val="000A5BCE"/>
    <w:rsid w:val="000A6AAA"/>
    <w:rsid w:val="000B4845"/>
    <w:rsid w:val="000B790C"/>
    <w:rsid w:val="000B7D1F"/>
    <w:rsid w:val="000C03B2"/>
    <w:rsid w:val="000C05B2"/>
    <w:rsid w:val="000C11D4"/>
    <w:rsid w:val="000C7102"/>
    <w:rsid w:val="000D2310"/>
    <w:rsid w:val="000D4B6B"/>
    <w:rsid w:val="000D7B3A"/>
    <w:rsid w:val="000E2AC1"/>
    <w:rsid w:val="000E49C6"/>
    <w:rsid w:val="000F1494"/>
    <w:rsid w:val="000F2DE1"/>
    <w:rsid w:val="000F4E20"/>
    <w:rsid w:val="00100AB7"/>
    <w:rsid w:val="00103F36"/>
    <w:rsid w:val="001058A4"/>
    <w:rsid w:val="00112CB4"/>
    <w:rsid w:val="00122570"/>
    <w:rsid w:val="001257C7"/>
    <w:rsid w:val="00126431"/>
    <w:rsid w:val="00131399"/>
    <w:rsid w:val="0013343F"/>
    <w:rsid w:val="00134FF2"/>
    <w:rsid w:val="00135DBB"/>
    <w:rsid w:val="001361C2"/>
    <w:rsid w:val="00136910"/>
    <w:rsid w:val="00142C89"/>
    <w:rsid w:val="00143DB8"/>
    <w:rsid w:val="00143EC2"/>
    <w:rsid w:val="001456E8"/>
    <w:rsid w:val="00154B85"/>
    <w:rsid w:val="00154D03"/>
    <w:rsid w:val="001644B0"/>
    <w:rsid w:val="00166468"/>
    <w:rsid w:val="00166FF5"/>
    <w:rsid w:val="00167682"/>
    <w:rsid w:val="00170800"/>
    <w:rsid w:val="00171BD5"/>
    <w:rsid w:val="001741A9"/>
    <w:rsid w:val="0017566C"/>
    <w:rsid w:val="001818E5"/>
    <w:rsid w:val="001851D7"/>
    <w:rsid w:val="00185AD8"/>
    <w:rsid w:val="001A39BF"/>
    <w:rsid w:val="001B2C62"/>
    <w:rsid w:val="001B56C2"/>
    <w:rsid w:val="001C28D4"/>
    <w:rsid w:val="001C497F"/>
    <w:rsid w:val="001C53A7"/>
    <w:rsid w:val="001C53DB"/>
    <w:rsid w:val="001D0E51"/>
    <w:rsid w:val="001D4EAA"/>
    <w:rsid w:val="001D54FD"/>
    <w:rsid w:val="001E013E"/>
    <w:rsid w:val="001E5102"/>
    <w:rsid w:val="001E793E"/>
    <w:rsid w:val="00200D0B"/>
    <w:rsid w:val="0020776F"/>
    <w:rsid w:val="002113BF"/>
    <w:rsid w:val="00215ECD"/>
    <w:rsid w:val="00220DE0"/>
    <w:rsid w:val="002214C2"/>
    <w:rsid w:val="0022333A"/>
    <w:rsid w:val="00223DC1"/>
    <w:rsid w:val="00224450"/>
    <w:rsid w:val="00225A94"/>
    <w:rsid w:val="00247B1F"/>
    <w:rsid w:val="0025265A"/>
    <w:rsid w:val="00253702"/>
    <w:rsid w:val="00262EAE"/>
    <w:rsid w:val="0026320B"/>
    <w:rsid w:val="0026788D"/>
    <w:rsid w:val="00272BEA"/>
    <w:rsid w:val="002918A7"/>
    <w:rsid w:val="00292119"/>
    <w:rsid w:val="00293744"/>
    <w:rsid w:val="00297ABF"/>
    <w:rsid w:val="002A029B"/>
    <w:rsid w:val="002A2742"/>
    <w:rsid w:val="002A43EF"/>
    <w:rsid w:val="002B02B4"/>
    <w:rsid w:val="002B0C00"/>
    <w:rsid w:val="002B14B3"/>
    <w:rsid w:val="002B33C4"/>
    <w:rsid w:val="002B42CC"/>
    <w:rsid w:val="002B43D9"/>
    <w:rsid w:val="002C7893"/>
    <w:rsid w:val="002D4666"/>
    <w:rsid w:val="002D796D"/>
    <w:rsid w:val="002E3D0A"/>
    <w:rsid w:val="003028B6"/>
    <w:rsid w:val="00303E2E"/>
    <w:rsid w:val="00307FE7"/>
    <w:rsid w:val="0031088E"/>
    <w:rsid w:val="0032721D"/>
    <w:rsid w:val="00327E1B"/>
    <w:rsid w:val="00333D91"/>
    <w:rsid w:val="00337136"/>
    <w:rsid w:val="003416A5"/>
    <w:rsid w:val="003430F4"/>
    <w:rsid w:val="00345E46"/>
    <w:rsid w:val="00347AEC"/>
    <w:rsid w:val="00352553"/>
    <w:rsid w:val="0035386A"/>
    <w:rsid w:val="00353F24"/>
    <w:rsid w:val="00361E41"/>
    <w:rsid w:val="00362137"/>
    <w:rsid w:val="00362C53"/>
    <w:rsid w:val="00370195"/>
    <w:rsid w:val="0037286A"/>
    <w:rsid w:val="00375119"/>
    <w:rsid w:val="00375CBF"/>
    <w:rsid w:val="00380948"/>
    <w:rsid w:val="003843D9"/>
    <w:rsid w:val="00387C2B"/>
    <w:rsid w:val="00394629"/>
    <w:rsid w:val="00394C6F"/>
    <w:rsid w:val="003A0E2C"/>
    <w:rsid w:val="003A46CE"/>
    <w:rsid w:val="003A6806"/>
    <w:rsid w:val="003C0062"/>
    <w:rsid w:val="003C2323"/>
    <w:rsid w:val="003C7060"/>
    <w:rsid w:val="003D39BC"/>
    <w:rsid w:val="003E4FC4"/>
    <w:rsid w:val="003F123B"/>
    <w:rsid w:val="003F36BB"/>
    <w:rsid w:val="003F38AA"/>
    <w:rsid w:val="003F5DE6"/>
    <w:rsid w:val="003F631E"/>
    <w:rsid w:val="00404274"/>
    <w:rsid w:val="00404ADF"/>
    <w:rsid w:val="004171D0"/>
    <w:rsid w:val="004204E1"/>
    <w:rsid w:val="004208E3"/>
    <w:rsid w:val="00424149"/>
    <w:rsid w:val="00424A4B"/>
    <w:rsid w:val="0042696D"/>
    <w:rsid w:val="00430AB9"/>
    <w:rsid w:val="004320B2"/>
    <w:rsid w:val="00436143"/>
    <w:rsid w:val="00436573"/>
    <w:rsid w:val="0044414B"/>
    <w:rsid w:val="0044534C"/>
    <w:rsid w:val="0044736B"/>
    <w:rsid w:val="00447475"/>
    <w:rsid w:val="0045283C"/>
    <w:rsid w:val="0045551A"/>
    <w:rsid w:val="004714C1"/>
    <w:rsid w:val="00475EF6"/>
    <w:rsid w:val="00477D6C"/>
    <w:rsid w:val="00481C14"/>
    <w:rsid w:val="00481D6F"/>
    <w:rsid w:val="00484ABD"/>
    <w:rsid w:val="00496FDC"/>
    <w:rsid w:val="004A029E"/>
    <w:rsid w:val="004B0424"/>
    <w:rsid w:val="004B0FEC"/>
    <w:rsid w:val="004B1922"/>
    <w:rsid w:val="004B3FCB"/>
    <w:rsid w:val="004B7F88"/>
    <w:rsid w:val="004C2971"/>
    <w:rsid w:val="004D29D2"/>
    <w:rsid w:val="004D40B6"/>
    <w:rsid w:val="004D64BC"/>
    <w:rsid w:val="004F0BDE"/>
    <w:rsid w:val="004F0D05"/>
    <w:rsid w:val="004F382A"/>
    <w:rsid w:val="0050265F"/>
    <w:rsid w:val="005046EA"/>
    <w:rsid w:val="00504896"/>
    <w:rsid w:val="0051024C"/>
    <w:rsid w:val="005132A6"/>
    <w:rsid w:val="00517529"/>
    <w:rsid w:val="00517840"/>
    <w:rsid w:val="00521B98"/>
    <w:rsid w:val="005253FA"/>
    <w:rsid w:val="00530C24"/>
    <w:rsid w:val="00532316"/>
    <w:rsid w:val="00532FEA"/>
    <w:rsid w:val="00535811"/>
    <w:rsid w:val="00543748"/>
    <w:rsid w:val="00544916"/>
    <w:rsid w:val="00544AE5"/>
    <w:rsid w:val="00545304"/>
    <w:rsid w:val="00547F00"/>
    <w:rsid w:val="00550C51"/>
    <w:rsid w:val="00560AC8"/>
    <w:rsid w:val="00561B8F"/>
    <w:rsid w:val="005759E3"/>
    <w:rsid w:val="00577C76"/>
    <w:rsid w:val="00585915"/>
    <w:rsid w:val="00586D51"/>
    <w:rsid w:val="00595744"/>
    <w:rsid w:val="005A1D5E"/>
    <w:rsid w:val="005A2CD7"/>
    <w:rsid w:val="005A6900"/>
    <w:rsid w:val="005C17D9"/>
    <w:rsid w:val="005C1878"/>
    <w:rsid w:val="005C5C65"/>
    <w:rsid w:val="005C635B"/>
    <w:rsid w:val="005D5FD1"/>
    <w:rsid w:val="005E196E"/>
    <w:rsid w:val="005F014B"/>
    <w:rsid w:val="005F18A1"/>
    <w:rsid w:val="005F2573"/>
    <w:rsid w:val="005F28A5"/>
    <w:rsid w:val="00600159"/>
    <w:rsid w:val="006007AC"/>
    <w:rsid w:val="00602E25"/>
    <w:rsid w:val="00605542"/>
    <w:rsid w:val="00605B83"/>
    <w:rsid w:val="0062401F"/>
    <w:rsid w:val="0062459C"/>
    <w:rsid w:val="0062493E"/>
    <w:rsid w:val="006249C4"/>
    <w:rsid w:val="00626ED5"/>
    <w:rsid w:val="0063078C"/>
    <w:rsid w:val="00630DCE"/>
    <w:rsid w:val="00633371"/>
    <w:rsid w:val="00636194"/>
    <w:rsid w:val="00637A64"/>
    <w:rsid w:val="00640EF0"/>
    <w:rsid w:val="006468E1"/>
    <w:rsid w:val="00656EBE"/>
    <w:rsid w:val="00657130"/>
    <w:rsid w:val="00674B78"/>
    <w:rsid w:val="00682AD6"/>
    <w:rsid w:val="00686CAC"/>
    <w:rsid w:val="00691FF4"/>
    <w:rsid w:val="006A06CF"/>
    <w:rsid w:val="006A254C"/>
    <w:rsid w:val="006A5451"/>
    <w:rsid w:val="006A6E1A"/>
    <w:rsid w:val="006A757A"/>
    <w:rsid w:val="006A7CCE"/>
    <w:rsid w:val="006B0B84"/>
    <w:rsid w:val="006B1945"/>
    <w:rsid w:val="006B2AB8"/>
    <w:rsid w:val="006B4416"/>
    <w:rsid w:val="006B4A59"/>
    <w:rsid w:val="006B6E59"/>
    <w:rsid w:val="006B7C52"/>
    <w:rsid w:val="006C0636"/>
    <w:rsid w:val="006C07EB"/>
    <w:rsid w:val="006C57C7"/>
    <w:rsid w:val="006D340A"/>
    <w:rsid w:val="006D57A3"/>
    <w:rsid w:val="006E4941"/>
    <w:rsid w:val="006F7B46"/>
    <w:rsid w:val="00706F57"/>
    <w:rsid w:val="00722318"/>
    <w:rsid w:val="007254BB"/>
    <w:rsid w:val="00725C5A"/>
    <w:rsid w:val="007317FA"/>
    <w:rsid w:val="00735E72"/>
    <w:rsid w:val="00736C54"/>
    <w:rsid w:val="0073709C"/>
    <w:rsid w:val="00741FBD"/>
    <w:rsid w:val="00744CB9"/>
    <w:rsid w:val="00747361"/>
    <w:rsid w:val="00750787"/>
    <w:rsid w:val="007510BA"/>
    <w:rsid w:val="00760E6C"/>
    <w:rsid w:val="00762506"/>
    <w:rsid w:val="007649E3"/>
    <w:rsid w:val="00770FD6"/>
    <w:rsid w:val="0077186A"/>
    <w:rsid w:val="007778D0"/>
    <w:rsid w:val="00791E1D"/>
    <w:rsid w:val="00794FCD"/>
    <w:rsid w:val="007973EF"/>
    <w:rsid w:val="007A4BAA"/>
    <w:rsid w:val="007A52AD"/>
    <w:rsid w:val="007B4BA1"/>
    <w:rsid w:val="007C0207"/>
    <w:rsid w:val="007C3E58"/>
    <w:rsid w:val="007C5F95"/>
    <w:rsid w:val="007C7A54"/>
    <w:rsid w:val="007D2317"/>
    <w:rsid w:val="007D4D18"/>
    <w:rsid w:val="007D714E"/>
    <w:rsid w:val="007E3411"/>
    <w:rsid w:val="007E3DED"/>
    <w:rsid w:val="007E3EF5"/>
    <w:rsid w:val="007E4BB7"/>
    <w:rsid w:val="007E5472"/>
    <w:rsid w:val="007F194E"/>
    <w:rsid w:val="007F4294"/>
    <w:rsid w:val="007F4FC3"/>
    <w:rsid w:val="007F53AC"/>
    <w:rsid w:val="007F7598"/>
    <w:rsid w:val="00806CA6"/>
    <w:rsid w:val="00812FC0"/>
    <w:rsid w:val="008140DB"/>
    <w:rsid w:val="00815E59"/>
    <w:rsid w:val="00821E34"/>
    <w:rsid w:val="0082658E"/>
    <w:rsid w:val="0082751B"/>
    <w:rsid w:val="00830181"/>
    <w:rsid w:val="008310AF"/>
    <w:rsid w:val="008347B2"/>
    <w:rsid w:val="00835F73"/>
    <w:rsid w:val="0084054F"/>
    <w:rsid w:val="008439AD"/>
    <w:rsid w:val="0084583C"/>
    <w:rsid w:val="00847BED"/>
    <w:rsid w:val="008501D1"/>
    <w:rsid w:val="00850C89"/>
    <w:rsid w:val="008535C9"/>
    <w:rsid w:val="00855400"/>
    <w:rsid w:val="00855CC2"/>
    <w:rsid w:val="00855FE7"/>
    <w:rsid w:val="008600F7"/>
    <w:rsid w:val="00863AE9"/>
    <w:rsid w:val="008666BF"/>
    <w:rsid w:val="00870D74"/>
    <w:rsid w:val="00871FAB"/>
    <w:rsid w:val="00872526"/>
    <w:rsid w:val="00874B46"/>
    <w:rsid w:val="00880EB8"/>
    <w:rsid w:val="00885E9F"/>
    <w:rsid w:val="00890D17"/>
    <w:rsid w:val="00895DFE"/>
    <w:rsid w:val="008A0295"/>
    <w:rsid w:val="008A107E"/>
    <w:rsid w:val="008A2A65"/>
    <w:rsid w:val="008A6324"/>
    <w:rsid w:val="008B4DD3"/>
    <w:rsid w:val="008B6223"/>
    <w:rsid w:val="008B699C"/>
    <w:rsid w:val="008C0AAD"/>
    <w:rsid w:val="008C0EBF"/>
    <w:rsid w:val="008C0EDF"/>
    <w:rsid w:val="008C1FBA"/>
    <w:rsid w:val="008C7756"/>
    <w:rsid w:val="008D5EBC"/>
    <w:rsid w:val="008D7DB6"/>
    <w:rsid w:val="008E158B"/>
    <w:rsid w:val="008E3C8A"/>
    <w:rsid w:val="008E4A58"/>
    <w:rsid w:val="008E4F28"/>
    <w:rsid w:val="008F13F0"/>
    <w:rsid w:val="009039AA"/>
    <w:rsid w:val="009053F9"/>
    <w:rsid w:val="00906B00"/>
    <w:rsid w:val="00911331"/>
    <w:rsid w:val="00911702"/>
    <w:rsid w:val="00913C98"/>
    <w:rsid w:val="00915486"/>
    <w:rsid w:val="00922AFA"/>
    <w:rsid w:val="00925915"/>
    <w:rsid w:val="0092607D"/>
    <w:rsid w:val="00932F50"/>
    <w:rsid w:val="009339A7"/>
    <w:rsid w:val="00940B47"/>
    <w:rsid w:val="00945AA0"/>
    <w:rsid w:val="009535EB"/>
    <w:rsid w:val="0095491B"/>
    <w:rsid w:val="0096185E"/>
    <w:rsid w:val="009646C3"/>
    <w:rsid w:val="00967978"/>
    <w:rsid w:val="009751FD"/>
    <w:rsid w:val="00977970"/>
    <w:rsid w:val="0098480B"/>
    <w:rsid w:val="009860FF"/>
    <w:rsid w:val="00987485"/>
    <w:rsid w:val="00992437"/>
    <w:rsid w:val="00992A8E"/>
    <w:rsid w:val="00992C10"/>
    <w:rsid w:val="009A54F1"/>
    <w:rsid w:val="009B6198"/>
    <w:rsid w:val="009B6A55"/>
    <w:rsid w:val="009B7DD1"/>
    <w:rsid w:val="009C1231"/>
    <w:rsid w:val="009C1240"/>
    <w:rsid w:val="009C1C94"/>
    <w:rsid w:val="009C5C90"/>
    <w:rsid w:val="009D2AF4"/>
    <w:rsid w:val="009D696B"/>
    <w:rsid w:val="009E55DA"/>
    <w:rsid w:val="009F0CE4"/>
    <w:rsid w:val="009F6625"/>
    <w:rsid w:val="00A0329D"/>
    <w:rsid w:val="00A06AF5"/>
    <w:rsid w:val="00A07046"/>
    <w:rsid w:val="00A2052E"/>
    <w:rsid w:val="00A206F5"/>
    <w:rsid w:val="00A22745"/>
    <w:rsid w:val="00A22B3B"/>
    <w:rsid w:val="00A23427"/>
    <w:rsid w:val="00A253BF"/>
    <w:rsid w:val="00A34CE1"/>
    <w:rsid w:val="00A4051E"/>
    <w:rsid w:val="00A419A8"/>
    <w:rsid w:val="00A42D5E"/>
    <w:rsid w:val="00A4609B"/>
    <w:rsid w:val="00A5077A"/>
    <w:rsid w:val="00A50CDB"/>
    <w:rsid w:val="00A51E78"/>
    <w:rsid w:val="00A55426"/>
    <w:rsid w:val="00A70E9A"/>
    <w:rsid w:val="00A762DA"/>
    <w:rsid w:val="00A76AF5"/>
    <w:rsid w:val="00A83E17"/>
    <w:rsid w:val="00A8611E"/>
    <w:rsid w:val="00AA30D5"/>
    <w:rsid w:val="00AA3260"/>
    <w:rsid w:val="00AA591C"/>
    <w:rsid w:val="00AA6F34"/>
    <w:rsid w:val="00AB0D52"/>
    <w:rsid w:val="00AB0F39"/>
    <w:rsid w:val="00AB2CC8"/>
    <w:rsid w:val="00AB471D"/>
    <w:rsid w:val="00AB7C57"/>
    <w:rsid w:val="00AC11CA"/>
    <w:rsid w:val="00AC1B78"/>
    <w:rsid w:val="00AC20EA"/>
    <w:rsid w:val="00AC3247"/>
    <w:rsid w:val="00AC3FC1"/>
    <w:rsid w:val="00AC661E"/>
    <w:rsid w:val="00AD0694"/>
    <w:rsid w:val="00AD18FE"/>
    <w:rsid w:val="00AD6E22"/>
    <w:rsid w:val="00AD734D"/>
    <w:rsid w:val="00AE3C59"/>
    <w:rsid w:val="00AF4C2F"/>
    <w:rsid w:val="00AF4F1C"/>
    <w:rsid w:val="00B01361"/>
    <w:rsid w:val="00B021F5"/>
    <w:rsid w:val="00B117A8"/>
    <w:rsid w:val="00B12191"/>
    <w:rsid w:val="00B16403"/>
    <w:rsid w:val="00B24990"/>
    <w:rsid w:val="00B252F6"/>
    <w:rsid w:val="00B26184"/>
    <w:rsid w:val="00B26769"/>
    <w:rsid w:val="00B34929"/>
    <w:rsid w:val="00B36FC2"/>
    <w:rsid w:val="00B478E8"/>
    <w:rsid w:val="00B738CF"/>
    <w:rsid w:val="00B770CC"/>
    <w:rsid w:val="00B77B81"/>
    <w:rsid w:val="00B96B99"/>
    <w:rsid w:val="00BA0D35"/>
    <w:rsid w:val="00BA27A2"/>
    <w:rsid w:val="00BA3F2F"/>
    <w:rsid w:val="00BA7159"/>
    <w:rsid w:val="00BB283B"/>
    <w:rsid w:val="00BB59EB"/>
    <w:rsid w:val="00BB636B"/>
    <w:rsid w:val="00BB7136"/>
    <w:rsid w:val="00BC0968"/>
    <w:rsid w:val="00BC342E"/>
    <w:rsid w:val="00BC4DE0"/>
    <w:rsid w:val="00BD2078"/>
    <w:rsid w:val="00BD6991"/>
    <w:rsid w:val="00BD7D10"/>
    <w:rsid w:val="00BE0D53"/>
    <w:rsid w:val="00BE14FD"/>
    <w:rsid w:val="00BE617A"/>
    <w:rsid w:val="00BF2565"/>
    <w:rsid w:val="00BF5117"/>
    <w:rsid w:val="00BF5E7E"/>
    <w:rsid w:val="00C01644"/>
    <w:rsid w:val="00C01F47"/>
    <w:rsid w:val="00C03140"/>
    <w:rsid w:val="00C110C6"/>
    <w:rsid w:val="00C14FA3"/>
    <w:rsid w:val="00C263EE"/>
    <w:rsid w:val="00C336BC"/>
    <w:rsid w:val="00C441D6"/>
    <w:rsid w:val="00C45D26"/>
    <w:rsid w:val="00C57645"/>
    <w:rsid w:val="00C62D66"/>
    <w:rsid w:val="00C66B97"/>
    <w:rsid w:val="00C7045A"/>
    <w:rsid w:val="00C71B1C"/>
    <w:rsid w:val="00C72236"/>
    <w:rsid w:val="00C7426F"/>
    <w:rsid w:val="00C74596"/>
    <w:rsid w:val="00C81CCD"/>
    <w:rsid w:val="00C84B89"/>
    <w:rsid w:val="00C90D73"/>
    <w:rsid w:val="00C9444D"/>
    <w:rsid w:val="00C96BC7"/>
    <w:rsid w:val="00CA33DE"/>
    <w:rsid w:val="00CA62CA"/>
    <w:rsid w:val="00CB75EC"/>
    <w:rsid w:val="00CB7DC3"/>
    <w:rsid w:val="00CC2E0F"/>
    <w:rsid w:val="00CC5685"/>
    <w:rsid w:val="00CC5693"/>
    <w:rsid w:val="00CD2155"/>
    <w:rsid w:val="00CD2A5D"/>
    <w:rsid w:val="00CE2374"/>
    <w:rsid w:val="00CE30C5"/>
    <w:rsid w:val="00CE3FD7"/>
    <w:rsid w:val="00CF34A8"/>
    <w:rsid w:val="00CF69AE"/>
    <w:rsid w:val="00CF72B3"/>
    <w:rsid w:val="00D01927"/>
    <w:rsid w:val="00D03537"/>
    <w:rsid w:val="00D05802"/>
    <w:rsid w:val="00D12209"/>
    <w:rsid w:val="00D35F04"/>
    <w:rsid w:val="00D426CA"/>
    <w:rsid w:val="00D46C61"/>
    <w:rsid w:val="00D4751C"/>
    <w:rsid w:val="00D531FA"/>
    <w:rsid w:val="00D55D72"/>
    <w:rsid w:val="00D5697C"/>
    <w:rsid w:val="00D61884"/>
    <w:rsid w:val="00D6218C"/>
    <w:rsid w:val="00D64569"/>
    <w:rsid w:val="00D6498D"/>
    <w:rsid w:val="00D65784"/>
    <w:rsid w:val="00D66A21"/>
    <w:rsid w:val="00D67730"/>
    <w:rsid w:val="00D67EB4"/>
    <w:rsid w:val="00D70CA0"/>
    <w:rsid w:val="00D73B67"/>
    <w:rsid w:val="00D77E4D"/>
    <w:rsid w:val="00D82939"/>
    <w:rsid w:val="00D83D1A"/>
    <w:rsid w:val="00D843E9"/>
    <w:rsid w:val="00D8453B"/>
    <w:rsid w:val="00D84BBE"/>
    <w:rsid w:val="00D84E44"/>
    <w:rsid w:val="00D86774"/>
    <w:rsid w:val="00D909BC"/>
    <w:rsid w:val="00D91CCE"/>
    <w:rsid w:val="00D93A5F"/>
    <w:rsid w:val="00D9635B"/>
    <w:rsid w:val="00DA2D2B"/>
    <w:rsid w:val="00DB5E00"/>
    <w:rsid w:val="00DB73FD"/>
    <w:rsid w:val="00DC2549"/>
    <w:rsid w:val="00DC282E"/>
    <w:rsid w:val="00DC3216"/>
    <w:rsid w:val="00DD4F8D"/>
    <w:rsid w:val="00DE12A1"/>
    <w:rsid w:val="00DE7022"/>
    <w:rsid w:val="00DE7245"/>
    <w:rsid w:val="00DE757D"/>
    <w:rsid w:val="00DF0E32"/>
    <w:rsid w:val="00DF3E6E"/>
    <w:rsid w:val="00E01B48"/>
    <w:rsid w:val="00E11A1B"/>
    <w:rsid w:val="00E20F78"/>
    <w:rsid w:val="00E27BA6"/>
    <w:rsid w:val="00E30DA2"/>
    <w:rsid w:val="00E332FF"/>
    <w:rsid w:val="00E42899"/>
    <w:rsid w:val="00E442E4"/>
    <w:rsid w:val="00E4533C"/>
    <w:rsid w:val="00E56074"/>
    <w:rsid w:val="00E5646D"/>
    <w:rsid w:val="00E637AC"/>
    <w:rsid w:val="00E74A2B"/>
    <w:rsid w:val="00E76448"/>
    <w:rsid w:val="00E91456"/>
    <w:rsid w:val="00E93287"/>
    <w:rsid w:val="00EA583E"/>
    <w:rsid w:val="00EB15D1"/>
    <w:rsid w:val="00EB214F"/>
    <w:rsid w:val="00EB256E"/>
    <w:rsid w:val="00EB584E"/>
    <w:rsid w:val="00EC3DAB"/>
    <w:rsid w:val="00ED0F8E"/>
    <w:rsid w:val="00ED4245"/>
    <w:rsid w:val="00ED61B3"/>
    <w:rsid w:val="00ED6F61"/>
    <w:rsid w:val="00EE1C2C"/>
    <w:rsid w:val="00EE79CE"/>
    <w:rsid w:val="00EF1A0F"/>
    <w:rsid w:val="00F03EA7"/>
    <w:rsid w:val="00F10357"/>
    <w:rsid w:val="00F11077"/>
    <w:rsid w:val="00F25F95"/>
    <w:rsid w:val="00F3041F"/>
    <w:rsid w:val="00F3284F"/>
    <w:rsid w:val="00F329E9"/>
    <w:rsid w:val="00F35B04"/>
    <w:rsid w:val="00F405B2"/>
    <w:rsid w:val="00F411F3"/>
    <w:rsid w:val="00F4181F"/>
    <w:rsid w:val="00F41A82"/>
    <w:rsid w:val="00F47B01"/>
    <w:rsid w:val="00F50DAF"/>
    <w:rsid w:val="00F54528"/>
    <w:rsid w:val="00F6088C"/>
    <w:rsid w:val="00F64C63"/>
    <w:rsid w:val="00F64DFC"/>
    <w:rsid w:val="00F7673A"/>
    <w:rsid w:val="00F81C03"/>
    <w:rsid w:val="00F90636"/>
    <w:rsid w:val="00F90BE7"/>
    <w:rsid w:val="00F90C1D"/>
    <w:rsid w:val="00F961E4"/>
    <w:rsid w:val="00F962D6"/>
    <w:rsid w:val="00F96EF7"/>
    <w:rsid w:val="00F97A68"/>
    <w:rsid w:val="00FA0BFF"/>
    <w:rsid w:val="00FA1A5A"/>
    <w:rsid w:val="00FA48C9"/>
    <w:rsid w:val="00FA6ED7"/>
    <w:rsid w:val="00FA78D2"/>
    <w:rsid w:val="00FA7AB4"/>
    <w:rsid w:val="00FB594A"/>
    <w:rsid w:val="00FB5F6E"/>
    <w:rsid w:val="00FB60C9"/>
    <w:rsid w:val="00FC1A36"/>
    <w:rsid w:val="00FC3EF8"/>
    <w:rsid w:val="00FC42A3"/>
    <w:rsid w:val="00FC4DA2"/>
    <w:rsid w:val="00FC692A"/>
    <w:rsid w:val="00FD2525"/>
    <w:rsid w:val="00FE1294"/>
    <w:rsid w:val="00FE51FF"/>
    <w:rsid w:val="00FE75FF"/>
    <w:rsid w:val="00FF105A"/>
    <w:rsid w:val="00FF4DD9"/>
    <w:rsid w:val="00FF6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B6EFC"/>
  <w15:chartTrackingRefBased/>
  <w15:docId w15:val="{9548921C-DD23-4DD5-89CE-C183B045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E25"/>
    <w:pPr>
      <w:spacing w:after="0" w:line="240" w:lineRule="auto"/>
    </w:pPr>
    <w:rPr>
      <w:rFonts w:ascii="Calibri" w:eastAsia="Times New Roman" w:hAnsi="Calibri" w:cs="Times New Roman"/>
      <w:sz w:val="24"/>
      <w:szCs w:val="24"/>
      <w:lang w:val="sq-AL" w:bidi="en-US"/>
    </w:rPr>
  </w:style>
  <w:style w:type="paragraph" w:styleId="Heading1">
    <w:name w:val="heading 1"/>
    <w:basedOn w:val="Normal"/>
    <w:next w:val="Normal"/>
    <w:link w:val="Heading1Char"/>
    <w:uiPriority w:val="9"/>
    <w:qFormat/>
    <w:rsid w:val="00223D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2E2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2E25"/>
    <w:rPr>
      <w:rFonts w:ascii="Cambria" w:eastAsia="Times New Roman" w:hAnsi="Cambria" w:cs="Times New Roman"/>
      <w:b/>
      <w:bCs/>
      <w:i/>
      <w:iCs/>
      <w:sz w:val="28"/>
      <w:szCs w:val="28"/>
      <w:lang w:val="sq-AL" w:bidi="en-US"/>
    </w:rPr>
  </w:style>
  <w:style w:type="paragraph" w:styleId="Title">
    <w:name w:val="Title"/>
    <w:basedOn w:val="Normal"/>
    <w:link w:val="TitleChar"/>
    <w:qFormat/>
    <w:rsid w:val="00602E25"/>
    <w:pPr>
      <w:jc w:val="center"/>
    </w:pPr>
    <w:rPr>
      <w:rFonts w:ascii="Times New Roman" w:hAnsi="Times New Roman"/>
      <w:sz w:val="28"/>
      <w:szCs w:val="28"/>
      <w:lang w:val="en-US" w:eastAsia="x-none" w:bidi="ar-SA"/>
    </w:rPr>
  </w:style>
  <w:style w:type="character" w:customStyle="1" w:styleId="TitleChar">
    <w:name w:val="Title Char"/>
    <w:basedOn w:val="DefaultParagraphFont"/>
    <w:link w:val="Title"/>
    <w:rsid w:val="00602E25"/>
    <w:rPr>
      <w:rFonts w:ascii="Times New Roman" w:eastAsia="Times New Roman" w:hAnsi="Times New Roman" w:cs="Times New Roman"/>
      <w:sz w:val="28"/>
      <w:szCs w:val="28"/>
      <w:lang w:eastAsia="x-none"/>
    </w:rPr>
  </w:style>
  <w:style w:type="character" w:customStyle="1" w:styleId="NoSpacingChar">
    <w:name w:val="No Spacing Char"/>
    <w:link w:val="NoSpacing"/>
    <w:uiPriority w:val="1"/>
    <w:locked/>
    <w:rsid w:val="00602E25"/>
    <w:rPr>
      <w:rFonts w:ascii="Calibri" w:eastAsia="Times New Roman" w:hAnsi="Calibri" w:cs="Times New Roman"/>
      <w:sz w:val="24"/>
      <w:szCs w:val="24"/>
      <w:lang w:bidi="en-US"/>
    </w:rPr>
  </w:style>
  <w:style w:type="paragraph" w:styleId="NoSpacing">
    <w:name w:val="No Spacing"/>
    <w:link w:val="NoSpacingChar"/>
    <w:uiPriority w:val="1"/>
    <w:qFormat/>
    <w:rsid w:val="00602E25"/>
    <w:pPr>
      <w:spacing w:after="0" w:line="240" w:lineRule="auto"/>
    </w:pPr>
    <w:rPr>
      <w:rFonts w:ascii="Calibri" w:eastAsia="Times New Roman" w:hAnsi="Calibri" w:cs="Times New Roman"/>
      <w:sz w:val="24"/>
      <w:szCs w:val="24"/>
      <w:lang w:bidi="en-US"/>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uiPriority w:val="34"/>
    <w:qFormat/>
    <w:locked/>
    <w:rsid w:val="00602E25"/>
    <w:rPr>
      <w:rFonts w:ascii="Calibri" w:eastAsia="Times New Roman" w:hAnsi="Calibri" w:cs="Times New Roman"/>
      <w:sz w:val="24"/>
      <w:szCs w:val="24"/>
      <w:lang w:bidi="en-US"/>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602E25"/>
    <w:pPr>
      <w:ind w:left="720"/>
      <w:contextualSpacing/>
    </w:pPr>
    <w:rPr>
      <w:lang w:val="en-US"/>
    </w:rPr>
  </w:style>
  <w:style w:type="paragraph" w:styleId="BodyText">
    <w:name w:val="Body Text"/>
    <w:basedOn w:val="Normal"/>
    <w:link w:val="BodyTextChar"/>
    <w:uiPriority w:val="99"/>
    <w:unhideWhenUsed/>
    <w:rsid w:val="00DF0E32"/>
    <w:pPr>
      <w:spacing w:after="120"/>
    </w:pPr>
    <w:rPr>
      <w:rFonts w:ascii="Times New Roman" w:hAnsi="Times New Roman"/>
      <w:sz w:val="20"/>
      <w:szCs w:val="20"/>
      <w:lang w:val="x-none" w:eastAsia="x-none" w:bidi="ar-SA"/>
    </w:rPr>
  </w:style>
  <w:style w:type="character" w:customStyle="1" w:styleId="BodyTextChar">
    <w:name w:val="Body Text Char"/>
    <w:basedOn w:val="DefaultParagraphFont"/>
    <w:link w:val="BodyText"/>
    <w:uiPriority w:val="99"/>
    <w:rsid w:val="00DF0E32"/>
    <w:rPr>
      <w:rFonts w:ascii="Times New Roman" w:eastAsia="Times New Roman" w:hAnsi="Times New Roman" w:cs="Times New Roman"/>
      <w:sz w:val="20"/>
      <w:szCs w:val="20"/>
      <w:lang w:val="x-none" w:eastAsia="x-none"/>
    </w:rPr>
  </w:style>
  <w:style w:type="paragraph" w:styleId="FootnoteText">
    <w:name w:val="footnote text"/>
    <w:aliases w:val=" Char Char,Char,Footnote Text Char1 Char Char Char,Footnote Text Char Char Char Char Char,Car,single space,footnote text,fn,FOOTNOTES,Footnote Text Char1,Footnote Text Char2 Char,Footnote Text Char1 Char Char,Char Char Char Char"/>
    <w:basedOn w:val="Normal"/>
    <w:link w:val="FootnoteTextChar"/>
    <w:uiPriority w:val="99"/>
    <w:unhideWhenUsed/>
    <w:qFormat/>
    <w:rsid w:val="005C5C65"/>
    <w:rPr>
      <w:rFonts w:ascii="Times New Roman" w:hAnsi="Times New Roman"/>
      <w:sz w:val="20"/>
      <w:szCs w:val="20"/>
      <w:lang w:val="en-US" w:eastAsia="x-none" w:bidi="ar-SA"/>
    </w:rPr>
  </w:style>
  <w:style w:type="character" w:customStyle="1" w:styleId="FootnoteTextChar">
    <w:name w:val="Footnote Text Char"/>
    <w:aliases w:val=" Char Char Char,Char Char,Footnote Text Char1 Char Char Char Char,Footnote Text Char Char Char Char Char Char,Car Char,single space Char,footnote text Char,fn Char,FOOTNOTES Char,Footnote Text Char1 Char,Footnote Text Char2 Char Char"/>
    <w:basedOn w:val="DefaultParagraphFont"/>
    <w:link w:val="FootnoteText"/>
    <w:uiPriority w:val="99"/>
    <w:rsid w:val="005C5C65"/>
    <w:rPr>
      <w:rFonts w:ascii="Times New Roman" w:eastAsia="Times New Roman" w:hAnsi="Times New Roman" w:cs="Times New Roman"/>
      <w:sz w:val="20"/>
      <w:szCs w:val="20"/>
      <w:lang w:eastAsia="x-none"/>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BVI fnr Char"/>
    <w:link w:val="Char2"/>
    <w:unhideWhenUsed/>
    <w:qFormat/>
    <w:rsid w:val="005C5C65"/>
    <w:rPr>
      <w:vertAlign w:val="superscript"/>
    </w:rPr>
  </w:style>
  <w:style w:type="paragraph" w:styleId="BalloonText">
    <w:name w:val="Balloon Text"/>
    <w:basedOn w:val="Normal"/>
    <w:link w:val="BalloonTextChar"/>
    <w:uiPriority w:val="99"/>
    <w:semiHidden/>
    <w:unhideWhenUsed/>
    <w:rsid w:val="002A27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742"/>
    <w:rPr>
      <w:rFonts w:ascii="Segoe UI" w:eastAsia="Times New Roman" w:hAnsi="Segoe UI" w:cs="Segoe UI"/>
      <w:sz w:val="18"/>
      <w:szCs w:val="18"/>
      <w:lang w:val="sq-AL" w:bidi="en-US"/>
    </w:rPr>
  </w:style>
  <w:style w:type="paragraph" w:styleId="Header">
    <w:name w:val="header"/>
    <w:basedOn w:val="Normal"/>
    <w:link w:val="HeaderChar"/>
    <w:uiPriority w:val="99"/>
    <w:unhideWhenUsed/>
    <w:rsid w:val="007510BA"/>
    <w:pPr>
      <w:tabs>
        <w:tab w:val="center" w:pos="4680"/>
        <w:tab w:val="right" w:pos="9360"/>
      </w:tabs>
    </w:pPr>
  </w:style>
  <w:style w:type="character" w:customStyle="1" w:styleId="HeaderChar">
    <w:name w:val="Header Char"/>
    <w:basedOn w:val="DefaultParagraphFont"/>
    <w:link w:val="Header"/>
    <w:uiPriority w:val="99"/>
    <w:rsid w:val="007510BA"/>
    <w:rPr>
      <w:rFonts w:ascii="Calibri" w:eastAsia="Times New Roman" w:hAnsi="Calibri" w:cs="Times New Roman"/>
      <w:sz w:val="24"/>
      <w:szCs w:val="24"/>
      <w:lang w:val="sq-AL" w:bidi="en-US"/>
    </w:rPr>
  </w:style>
  <w:style w:type="paragraph" w:styleId="Footer">
    <w:name w:val="footer"/>
    <w:basedOn w:val="Normal"/>
    <w:link w:val="FooterChar"/>
    <w:uiPriority w:val="99"/>
    <w:unhideWhenUsed/>
    <w:rsid w:val="007510BA"/>
    <w:pPr>
      <w:tabs>
        <w:tab w:val="center" w:pos="4680"/>
        <w:tab w:val="right" w:pos="9360"/>
      </w:tabs>
    </w:pPr>
  </w:style>
  <w:style w:type="character" w:customStyle="1" w:styleId="FooterChar">
    <w:name w:val="Footer Char"/>
    <w:basedOn w:val="DefaultParagraphFont"/>
    <w:link w:val="Footer"/>
    <w:uiPriority w:val="99"/>
    <w:rsid w:val="007510BA"/>
    <w:rPr>
      <w:rFonts w:ascii="Calibri" w:eastAsia="Times New Roman" w:hAnsi="Calibri" w:cs="Times New Roman"/>
      <w:sz w:val="24"/>
      <w:szCs w:val="24"/>
      <w:lang w:val="sq-AL" w:bidi="en-US"/>
    </w:rPr>
  </w:style>
  <w:style w:type="paragraph" w:styleId="NormalWeb">
    <w:name w:val="Normal (Web)"/>
    <w:basedOn w:val="Normal"/>
    <w:uiPriority w:val="99"/>
    <w:unhideWhenUsed/>
    <w:rsid w:val="008D5EBC"/>
    <w:pPr>
      <w:spacing w:before="100" w:beforeAutospacing="1" w:after="100" w:afterAutospacing="1"/>
    </w:pPr>
    <w:rPr>
      <w:rFonts w:ascii="Times New Roman" w:hAnsi="Times New Roman"/>
      <w:lang w:val="en-US" w:bidi="ar-SA"/>
    </w:rPr>
  </w:style>
  <w:style w:type="character" w:customStyle="1" w:styleId="fontstyle01">
    <w:name w:val="fontstyle01"/>
    <w:basedOn w:val="DefaultParagraphFont"/>
    <w:rsid w:val="00447475"/>
    <w:rPr>
      <w:rFonts w:ascii="Garamond" w:hAnsi="Garamond" w:hint="default"/>
      <w:b w:val="0"/>
      <w:bCs w:val="0"/>
      <w:i w:val="0"/>
      <w:iCs w:val="0"/>
      <w:color w:val="000000"/>
      <w:sz w:val="24"/>
      <w:szCs w:val="24"/>
    </w:rPr>
  </w:style>
  <w:style w:type="character" w:customStyle="1" w:styleId="fontstyle21">
    <w:name w:val="fontstyle21"/>
    <w:basedOn w:val="DefaultParagraphFont"/>
    <w:rsid w:val="002C7893"/>
    <w:rPr>
      <w:rFonts w:ascii="Carlito" w:hAnsi="Carlito" w:hint="default"/>
      <w:b w:val="0"/>
      <w:bCs w:val="0"/>
      <w:i w:val="0"/>
      <w:iCs w:val="0"/>
      <w:color w:val="000000"/>
      <w:sz w:val="22"/>
      <w:szCs w:val="22"/>
    </w:rPr>
  </w:style>
  <w:style w:type="character" w:customStyle="1" w:styleId="fontstyle31">
    <w:name w:val="fontstyle31"/>
    <w:basedOn w:val="DefaultParagraphFont"/>
    <w:rsid w:val="002C7893"/>
    <w:rPr>
      <w:rFonts w:ascii="Garamond" w:hAnsi="Garamond" w:hint="default"/>
      <w:b w:val="0"/>
      <w:bCs w:val="0"/>
      <w:i w:val="0"/>
      <w:iCs w:val="0"/>
      <w:color w:val="000000"/>
      <w:sz w:val="24"/>
      <w:szCs w:val="24"/>
    </w:rPr>
  </w:style>
  <w:style w:type="paragraph" w:customStyle="1" w:styleId="Char2">
    <w:name w:val="Char2"/>
    <w:basedOn w:val="Normal"/>
    <w:link w:val="FootnoteReference"/>
    <w:uiPriority w:val="99"/>
    <w:rsid w:val="0026788D"/>
    <w:pPr>
      <w:spacing w:after="160" w:line="240" w:lineRule="exact"/>
    </w:pPr>
    <w:rPr>
      <w:rFonts w:asciiTheme="minorHAnsi" w:eastAsiaTheme="minorHAnsi" w:hAnsiTheme="minorHAnsi" w:cstheme="minorBidi"/>
      <w:sz w:val="22"/>
      <w:szCs w:val="22"/>
      <w:vertAlign w:val="superscript"/>
      <w:lang w:val="en-US" w:bidi="ar-SA"/>
    </w:rPr>
  </w:style>
  <w:style w:type="character" w:styleId="Hyperlink">
    <w:name w:val="Hyperlink"/>
    <w:basedOn w:val="DefaultParagraphFont"/>
    <w:uiPriority w:val="99"/>
    <w:unhideWhenUsed/>
    <w:rsid w:val="003028B6"/>
    <w:rPr>
      <w:color w:val="0563C1" w:themeColor="hyperlink"/>
      <w:u w:val="single"/>
    </w:rPr>
  </w:style>
  <w:style w:type="paragraph" w:customStyle="1" w:styleId="FootnoteReferneceCharChar1">
    <w:name w:val="Footnote Refernece Char Char1"/>
    <w:aliases w:val="Car Char Car Char Car Char Char Char Char Char Char Char Char1"/>
    <w:basedOn w:val="Normal"/>
    <w:rsid w:val="00AB0F39"/>
    <w:pPr>
      <w:spacing w:after="160" w:line="240" w:lineRule="exact"/>
    </w:pPr>
    <w:rPr>
      <w:rFonts w:ascii="Times New Roman" w:eastAsia="Calibri" w:hAnsi="Times New Roman"/>
      <w:sz w:val="20"/>
      <w:szCs w:val="20"/>
      <w:vertAlign w:val="superscript"/>
      <w:lang w:val="x-none" w:eastAsia="x-none" w:bidi="ar-SA"/>
    </w:rPr>
  </w:style>
  <w:style w:type="character" w:customStyle="1" w:styleId="Style1Char">
    <w:name w:val="Style1 Char"/>
    <w:basedOn w:val="DefaultParagraphFont"/>
    <w:link w:val="Style1"/>
    <w:locked/>
    <w:rsid w:val="00223DC1"/>
    <w:rPr>
      <w:b/>
      <w:bCs/>
      <w:kern w:val="32"/>
      <w:sz w:val="24"/>
      <w:szCs w:val="24"/>
    </w:rPr>
  </w:style>
  <w:style w:type="paragraph" w:customStyle="1" w:styleId="Style1">
    <w:name w:val="Style1"/>
    <w:basedOn w:val="Heading1"/>
    <w:link w:val="Style1Char"/>
    <w:qFormat/>
    <w:rsid w:val="00223DC1"/>
    <w:pPr>
      <w:keepLines w:val="0"/>
      <w:spacing w:before="0"/>
      <w:jc w:val="center"/>
    </w:pPr>
    <w:rPr>
      <w:rFonts w:asciiTheme="minorHAnsi" w:eastAsiaTheme="minorHAnsi" w:hAnsiTheme="minorHAnsi" w:cstheme="minorBidi"/>
      <w:b/>
      <w:bCs/>
      <w:color w:val="auto"/>
      <w:kern w:val="32"/>
      <w:sz w:val="24"/>
      <w:szCs w:val="24"/>
      <w:lang w:val="en-US" w:bidi="ar-SA"/>
    </w:rPr>
  </w:style>
  <w:style w:type="character" w:customStyle="1" w:styleId="Heading1Char">
    <w:name w:val="Heading 1 Char"/>
    <w:basedOn w:val="DefaultParagraphFont"/>
    <w:link w:val="Heading1"/>
    <w:uiPriority w:val="9"/>
    <w:rsid w:val="00223DC1"/>
    <w:rPr>
      <w:rFonts w:asciiTheme="majorHAnsi" w:eastAsiaTheme="majorEastAsia" w:hAnsiTheme="majorHAnsi" w:cstheme="majorBidi"/>
      <w:color w:val="2E74B5" w:themeColor="accent1" w:themeShade="BF"/>
      <w:sz w:val="32"/>
      <w:szCs w:val="32"/>
      <w:lang w:val="sq-AL" w:bidi="en-US"/>
    </w:rPr>
  </w:style>
  <w:style w:type="character" w:styleId="Strong">
    <w:name w:val="Strong"/>
    <w:basedOn w:val="DefaultParagraphFont"/>
    <w:uiPriority w:val="22"/>
    <w:qFormat/>
    <w:rsid w:val="00AC1B78"/>
    <w:rPr>
      <w:b/>
      <w:bCs/>
    </w:rPr>
  </w:style>
  <w:style w:type="paragraph" w:customStyle="1" w:styleId="NoSpacing11">
    <w:name w:val="No Spacing11"/>
    <w:basedOn w:val="Normal"/>
    <w:next w:val="ListParagraph"/>
    <w:uiPriority w:val="34"/>
    <w:qFormat/>
    <w:rsid w:val="00BB636B"/>
    <w:pPr>
      <w:spacing w:after="200" w:line="276" w:lineRule="auto"/>
      <w:ind w:left="720"/>
      <w:contextualSpacing/>
    </w:pPr>
    <w:rPr>
      <w:sz w:val="22"/>
      <w:szCs w:val="22"/>
      <w:lang w:eastAsia="sq-A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647418">
      <w:bodyDiv w:val="1"/>
      <w:marLeft w:val="0"/>
      <w:marRight w:val="0"/>
      <w:marTop w:val="0"/>
      <w:marBottom w:val="0"/>
      <w:divBdr>
        <w:top w:val="none" w:sz="0" w:space="0" w:color="auto"/>
        <w:left w:val="none" w:sz="0" w:space="0" w:color="auto"/>
        <w:bottom w:val="none" w:sz="0" w:space="0" w:color="auto"/>
        <w:right w:val="none" w:sz="0" w:space="0" w:color="auto"/>
      </w:divBdr>
    </w:div>
    <w:div w:id="476185967">
      <w:bodyDiv w:val="1"/>
      <w:marLeft w:val="0"/>
      <w:marRight w:val="0"/>
      <w:marTop w:val="0"/>
      <w:marBottom w:val="0"/>
      <w:divBdr>
        <w:top w:val="none" w:sz="0" w:space="0" w:color="auto"/>
        <w:left w:val="none" w:sz="0" w:space="0" w:color="auto"/>
        <w:bottom w:val="none" w:sz="0" w:space="0" w:color="auto"/>
        <w:right w:val="none" w:sz="0" w:space="0" w:color="auto"/>
      </w:divBdr>
    </w:div>
    <w:div w:id="831067518">
      <w:bodyDiv w:val="1"/>
      <w:marLeft w:val="0"/>
      <w:marRight w:val="0"/>
      <w:marTop w:val="0"/>
      <w:marBottom w:val="0"/>
      <w:divBdr>
        <w:top w:val="none" w:sz="0" w:space="0" w:color="auto"/>
        <w:left w:val="none" w:sz="0" w:space="0" w:color="auto"/>
        <w:bottom w:val="none" w:sz="0" w:space="0" w:color="auto"/>
        <w:right w:val="none" w:sz="0" w:space="0" w:color="auto"/>
      </w:divBdr>
    </w:div>
    <w:div w:id="854420646">
      <w:bodyDiv w:val="1"/>
      <w:marLeft w:val="0"/>
      <w:marRight w:val="0"/>
      <w:marTop w:val="0"/>
      <w:marBottom w:val="0"/>
      <w:divBdr>
        <w:top w:val="none" w:sz="0" w:space="0" w:color="auto"/>
        <w:left w:val="none" w:sz="0" w:space="0" w:color="auto"/>
        <w:bottom w:val="none" w:sz="0" w:space="0" w:color="auto"/>
        <w:right w:val="none" w:sz="0" w:space="0" w:color="auto"/>
      </w:divBdr>
    </w:div>
    <w:div w:id="1108311188">
      <w:bodyDiv w:val="1"/>
      <w:marLeft w:val="0"/>
      <w:marRight w:val="0"/>
      <w:marTop w:val="0"/>
      <w:marBottom w:val="0"/>
      <w:divBdr>
        <w:top w:val="none" w:sz="0" w:space="0" w:color="auto"/>
        <w:left w:val="none" w:sz="0" w:space="0" w:color="auto"/>
        <w:bottom w:val="none" w:sz="0" w:space="0" w:color="auto"/>
        <w:right w:val="none" w:sz="0" w:space="0" w:color="auto"/>
      </w:divBdr>
    </w:div>
    <w:div w:id="1508473502">
      <w:bodyDiv w:val="1"/>
      <w:marLeft w:val="0"/>
      <w:marRight w:val="0"/>
      <w:marTop w:val="0"/>
      <w:marBottom w:val="0"/>
      <w:divBdr>
        <w:top w:val="none" w:sz="0" w:space="0" w:color="auto"/>
        <w:left w:val="none" w:sz="0" w:space="0" w:color="auto"/>
        <w:bottom w:val="none" w:sz="0" w:space="0" w:color="auto"/>
        <w:right w:val="none" w:sz="0" w:space="0" w:color="auto"/>
      </w:divBdr>
    </w:div>
    <w:div w:id="1563979780">
      <w:bodyDiv w:val="1"/>
      <w:marLeft w:val="0"/>
      <w:marRight w:val="0"/>
      <w:marTop w:val="0"/>
      <w:marBottom w:val="0"/>
      <w:divBdr>
        <w:top w:val="none" w:sz="0" w:space="0" w:color="auto"/>
        <w:left w:val="none" w:sz="0" w:space="0" w:color="auto"/>
        <w:bottom w:val="none" w:sz="0" w:space="0" w:color="auto"/>
        <w:right w:val="none" w:sz="0" w:space="0" w:color="auto"/>
      </w:divBdr>
    </w:div>
    <w:div w:id="1573587384">
      <w:bodyDiv w:val="1"/>
      <w:marLeft w:val="0"/>
      <w:marRight w:val="0"/>
      <w:marTop w:val="0"/>
      <w:marBottom w:val="0"/>
      <w:divBdr>
        <w:top w:val="none" w:sz="0" w:space="0" w:color="auto"/>
        <w:left w:val="none" w:sz="0" w:space="0" w:color="auto"/>
        <w:bottom w:val="none" w:sz="0" w:space="0" w:color="auto"/>
        <w:right w:val="none" w:sz="0" w:space="0" w:color="auto"/>
      </w:divBdr>
    </w:div>
    <w:div w:id="1719621089">
      <w:bodyDiv w:val="1"/>
      <w:marLeft w:val="0"/>
      <w:marRight w:val="0"/>
      <w:marTop w:val="0"/>
      <w:marBottom w:val="0"/>
      <w:divBdr>
        <w:top w:val="none" w:sz="0" w:space="0" w:color="auto"/>
        <w:left w:val="none" w:sz="0" w:space="0" w:color="auto"/>
        <w:bottom w:val="none" w:sz="0" w:space="0" w:color="auto"/>
        <w:right w:val="none" w:sz="0" w:space="0" w:color="auto"/>
      </w:divBdr>
    </w:div>
    <w:div w:id="1916282524">
      <w:bodyDiv w:val="1"/>
      <w:marLeft w:val="0"/>
      <w:marRight w:val="0"/>
      <w:marTop w:val="0"/>
      <w:marBottom w:val="0"/>
      <w:divBdr>
        <w:top w:val="none" w:sz="0" w:space="0" w:color="auto"/>
        <w:left w:val="none" w:sz="0" w:space="0" w:color="auto"/>
        <w:bottom w:val="none" w:sz="0" w:space="0" w:color="auto"/>
        <w:right w:val="none" w:sz="0" w:space="0" w:color="auto"/>
      </w:divBdr>
    </w:div>
    <w:div w:id="1967661200">
      <w:bodyDiv w:val="1"/>
      <w:marLeft w:val="0"/>
      <w:marRight w:val="0"/>
      <w:marTop w:val="0"/>
      <w:marBottom w:val="0"/>
      <w:divBdr>
        <w:top w:val="none" w:sz="0" w:space="0" w:color="auto"/>
        <w:left w:val="none" w:sz="0" w:space="0" w:color="auto"/>
        <w:bottom w:val="none" w:sz="0" w:space="0" w:color="auto"/>
        <w:right w:val="none" w:sz="0" w:space="0" w:color="auto"/>
      </w:divBdr>
      <w:divsChild>
        <w:div w:id="1150755097">
          <w:marLeft w:val="0"/>
          <w:marRight w:val="0"/>
          <w:marTop w:val="15"/>
          <w:marBottom w:val="0"/>
          <w:divBdr>
            <w:top w:val="none" w:sz="0" w:space="0" w:color="auto"/>
            <w:left w:val="none" w:sz="0" w:space="0" w:color="auto"/>
            <w:bottom w:val="none" w:sz="0" w:space="0" w:color="auto"/>
            <w:right w:val="none" w:sz="0" w:space="0" w:color="auto"/>
          </w:divBdr>
          <w:divsChild>
            <w:div w:id="8063535">
              <w:marLeft w:val="0"/>
              <w:marRight w:val="0"/>
              <w:marTop w:val="0"/>
              <w:marBottom w:val="0"/>
              <w:divBdr>
                <w:top w:val="single" w:sz="6" w:space="0" w:color="808080"/>
                <w:left w:val="single" w:sz="6" w:space="0" w:color="808080"/>
                <w:bottom w:val="single" w:sz="6" w:space="0" w:color="808080"/>
                <w:right w:val="single" w:sz="6" w:space="0" w:color="808080"/>
              </w:divBdr>
              <w:divsChild>
                <w:div w:id="835921796">
                  <w:marLeft w:val="0"/>
                  <w:marRight w:val="0"/>
                  <w:marTop w:val="0"/>
                  <w:marBottom w:val="0"/>
                  <w:divBdr>
                    <w:top w:val="none" w:sz="0" w:space="0" w:color="auto"/>
                    <w:left w:val="none" w:sz="0" w:space="0" w:color="auto"/>
                    <w:bottom w:val="none" w:sz="0" w:space="0" w:color="auto"/>
                    <w:right w:val="none" w:sz="0" w:space="0" w:color="auto"/>
                  </w:divBdr>
                </w:div>
                <w:div w:id="90780241">
                  <w:marLeft w:val="0"/>
                  <w:marRight w:val="0"/>
                  <w:marTop w:val="0"/>
                  <w:marBottom w:val="0"/>
                  <w:divBdr>
                    <w:top w:val="none" w:sz="0" w:space="0" w:color="auto"/>
                    <w:left w:val="none" w:sz="0" w:space="0" w:color="auto"/>
                    <w:bottom w:val="none" w:sz="0" w:space="0" w:color="auto"/>
                    <w:right w:val="none" w:sz="0" w:space="0" w:color="auto"/>
                  </w:divBdr>
                </w:div>
                <w:div w:id="1815297878">
                  <w:marLeft w:val="0"/>
                  <w:marRight w:val="0"/>
                  <w:marTop w:val="0"/>
                  <w:marBottom w:val="0"/>
                  <w:divBdr>
                    <w:top w:val="none" w:sz="0" w:space="0" w:color="auto"/>
                    <w:left w:val="none" w:sz="0" w:space="0" w:color="auto"/>
                    <w:bottom w:val="none" w:sz="0" w:space="0" w:color="auto"/>
                    <w:right w:val="none" w:sz="0" w:space="0" w:color="auto"/>
                  </w:divBdr>
                </w:div>
                <w:div w:id="1755084128">
                  <w:marLeft w:val="0"/>
                  <w:marRight w:val="0"/>
                  <w:marTop w:val="0"/>
                  <w:marBottom w:val="0"/>
                  <w:divBdr>
                    <w:top w:val="none" w:sz="0" w:space="0" w:color="auto"/>
                    <w:left w:val="none" w:sz="0" w:space="0" w:color="auto"/>
                    <w:bottom w:val="none" w:sz="0" w:space="0" w:color="auto"/>
                    <w:right w:val="none" w:sz="0" w:space="0" w:color="auto"/>
                  </w:divBdr>
                </w:div>
                <w:div w:id="36144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39388">
          <w:marLeft w:val="0"/>
          <w:marRight w:val="0"/>
          <w:marTop w:val="15"/>
          <w:marBottom w:val="0"/>
          <w:divBdr>
            <w:top w:val="none" w:sz="0" w:space="0" w:color="auto"/>
            <w:left w:val="none" w:sz="0" w:space="0" w:color="auto"/>
            <w:bottom w:val="none" w:sz="0" w:space="0" w:color="auto"/>
            <w:right w:val="none" w:sz="0" w:space="0" w:color="auto"/>
          </w:divBdr>
          <w:divsChild>
            <w:div w:id="1798987465">
              <w:marLeft w:val="0"/>
              <w:marRight w:val="0"/>
              <w:marTop w:val="0"/>
              <w:marBottom w:val="0"/>
              <w:divBdr>
                <w:top w:val="single" w:sz="6" w:space="0" w:color="808080"/>
                <w:left w:val="single" w:sz="6" w:space="0" w:color="808080"/>
                <w:bottom w:val="single" w:sz="6" w:space="0" w:color="808080"/>
                <w:right w:val="single" w:sz="6" w:space="0" w:color="808080"/>
              </w:divBdr>
              <w:divsChild>
                <w:div w:id="1523202761">
                  <w:marLeft w:val="0"/>
                  <w:marRight w:val="0"/>
                  <w:marTop w:val="0"/>
                  <w:marBottom w:val="0"/>
                  <w:divBdr>
                    <w:top w:val="none" w:sz="0" w:space="0" w:color="auto"/>
                    <w:left w:val="none" w:sz="0" w:space="0" w:color="auto"/>
                    <w:bottom w:val="none" w:sz="0" w:space="0" w:color="auto"/>
                    <w:right w:val="none" w:sz="0" w:space="0" w:color="auto"/>
                  </w:divBdr>
                </w:div>
                <w:div w:id="1366827982">
                  <w:marLeft w:val="0"/>
                  <w:marRight w:val="0"/>
                  <w:marTop w:val="0"/>
                  <w:marBottom w:val="0"/>
                  <w:divBdr>
                    <w:top w:val="none" w:sz="0" w:space="0" w:color="auto"/>
                    <w:left w:val="none" w:sz="0" w:space="0" w:color="auto"/>
                    <w:bottom w:val="none" w:sz="0" w:space="0" w:color="auto"/>
                    <w:right w:val="none" w:sz="0" w:space="0" w:color="auto"/>
                  </w:divBdr>
                </w:div>
                <w:div w:id="476151044">
                  <w:marLeft w:val="0"/>
                  <w:marRight w:val="0"/>
                  <w:marTop w:val="0"/>
                  <w:marBottom w:val="0"/>
                  <w:divBdr>
                    <w:top w:val="none" w:sz="0" w:space="0" w:color="auto"/>
                    <w:left w:val="none" w:sz="0" w:space="0" w:color="auto"/>
                    <w:bottom w:val="none" w:sz="0" w:space="0" w:color="auto"/>
                    <w:right w:val="none" w:sz="0" w:space="0" w:color="auto"/>
                  </w:divBdr>
                </w:div>
                <w:div w:id="785196013">
                  <w:marLeft w:val="0"/>
                  <w:marRight w:val="0"/>
                  <w:marTop w:val="0"/>
                  <w:marBottom w:val="0"/>
                  <w:divBdr>
                    <w:top w:val="none" w:sz="0" w:space="0" w:color="auto"/>
                    <w:left w:val="none" w:sz="0" w:space="0" w:color="auto"/>
                    <w:bottom w:val="none" w:sz="0" w:space="0" w:color="auto"/>
                    <w:right w:val="none" w:sz="0" w:space="0" w:color="auto"/>
                  </w:divBdr>
                </w:div>
                <w:div w:id="1344473999">
                  <w:marLeft w:val="0"/>
                  <w:marRight w:val="0"/>
                  <w:marTop w:val="0"/>
                  <w:marBottom w:val="0"/>
                  <w:divBdr>
                    <w:top w:val="none" w:sz="0" w:space="0" w:color="auto"/>
                    <w:left w:val="none" w:sz="0" w:space="0" w:color="auto"/>
                    <w:bottom w:val="none" w:sz="0" w:space="0" w:color="auto"/>
                    <w:right w:val="none" w:sz="0" w:space="0" w:color="auto"/>
                  </w:divBdr>
                </w:div>
                <w:div w:id="149834170">
                  <w:marLeft w:val="0"/>
                  <w:marRight w:val="0"/>
                  <w:marTop w:val="0"/>
                  <w:marBottom w:val="0"/>
                  <w:divBdr>
                    <w:top w:val="none" w:sz="0" w:space="0" w:color="auto"/>
                    <w:left w:val="none" w:sz="0" w:space="0" w:color="auto"/>
                    <w:bottom w:val="none" w:sz="0" w:space="0" w:color="auto"/>
                    <w:right w:val="none" w:sz="0" w:space="0" w:color="auto"/>
                  </w:divBdr>
                </w:div>
                <w:div w:id="2097048514">
                  <w:marLeft w:val="0"/>
                  <w:marRight w:val="0"/>
                  <w:marTop w:val="0"/>
                  <w:marBottom w:val="0"/>
                  <w:divBdr>
                    <w:top w:val="none" w:sz="0" w:space="0" w:color="auto"/>
                    <w:left w:val="none" w:sz="0" w:space="0" w:color="auto"/>
                    <w:bottom w:val="none" w:sz="0" w:space="0" w:color="auto"/>
                    <w:right w:val="none" w:sz="0" w:space="0" w:color="auto"/>
                  </w:divBdr>
                </w:div>
                <w:div w:id="193201027">
                  <w:marLeft w:val="0"/>
                  <w:marRight w:val="0"/>
                  <w:marTop w:val="0"/>
                  <w:marBottom w:val="0"/>
                  <w:divBdr>
                    <w:top w:val="none" w:sz="0" w:space="0" w:color="auto"/>
                    <w:left w:val="none" w:sz="0" w:space="0" w:color="auto"/>
                    <w:bottom w:val="none" w:sz="0" w:space="0" w:color="auto"/>
                    <w:right w:val="none" w:sz="0" w:space="0" w:color="auto"/>
                  </w:divBdr>
                </w:div>
                <w:div w:id="1331374442">
                  <w:marLeft w:val="0"/>
                  <w:marRight w:val="0"/>
                  <w:marTop w:val="0"/>
                  <w:marBottom w:val="0"/>
                  <w:divBdr>
                    <w:top w:val="none" w:sz="0" w:space="0" w:color="auto"/>
                    <w:left w:val="none" w:sz="0" w:space="0" w:color="auto"/>
                    <w:bottom w:val="none" w:sz="0" w:space="0" w:color="auto"/>
                    <w:right w:val="none" w:sz="0" w:space="0" w:color="auto"/>
                  </w:divBdr>
                </w:div>
                <w:div w:id="1249076966">
                  <w:marLeft w:val="0"/>
                  <w:marRight w:val="0"/>
                  <w:marTop w:val="0"/>
                  <w:marBottom w:val="0"/>
                  <w:divBdr>
                    <w:top w:val="none" w:sz="0" w:space="0" w:color="auto"/>
                    <w:left w:val="none" w:sz="0" w:space="0" w:color="auto"/>
                    <w:bottom w:val="none" w:sz="0" w:space="0" w:color="auto"/>
                    <w:right w:val="none" w:sz="0" w:space="0" w:color="auto"/>
                  </w:divBdr>
                </w:div>
                <w:div w:id="552277824">
                  <w:marLeft w:val="0"/>
                  <w:marRight w:val="0"/>
                  <w:marTop w:val="0"/>
                  <w:marBottom w:val="0"/>
                  <w:divBdr>
                    <w:top w:val="none" w:sz="0" w:space="0" w:color="auto"/>
                    <w:left w:val="none" w:sz="0" w:space="0" w:color="auto"/>
                    <w:bottom w:val="none" w:sz="0" w:space="0" w:color="auto"/>
                    <w:right w:val="none" w:sz="0" w:space="0" w:color="auto"/>
                  </w:divBdr>
                </w:div>
                <w:div w:id="1888762583">
                  <w:marLeft w:val="0"/>
                  <w:marRight w:val="0"/>
                  <w:marTop w:val="0"/>
                  <w:marBottom w:val="0"/>
                  <w:divBdr>
                    <w:top w:val="none" w:sz="0" w:space="0" w:color="auto"/>
                    <w:left w:val="none" w:sz="0" w:space="0" w:color="auto"/>
                    <w:bottom w:val="none" w:sz="0" w:space="0" w:color="auto"/>
                    <w:right w:val="none" w:sz="0" w:space="0" w:color="auto"/>
                  </w:divBdr>
                </w:div>
                <w:div w:id="1704164493">
                  <w:marLeft w:val="0"/>
                  <w:marRight w:val="0"/>
                  <w:marTop w:val="0"/>
                  <w:marBottom w:val="0"/>
                  <w:divBdr>
                    <w:top w:val="none" w:sz="0" w:space="0" w:color="auto"/>
                    <w:left w:val="none" w:sz="0" w:space="0" w:color="auto"/>
                    <w:bottom w:val="none" w:sz="0" w:space="0" w:color="auto"/>
                    <w:right w:val="none" w:sz="0" w:space="0" w:color="auto"/>
                  </w:divBdr>
                </w:div>
                <w:div w:id="17481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87097-46B6-40E4-95B3-1C78AE661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8668</Words>
  <Characters>49411</Characters>
  <Application>Microsoft Office Word</Application>
  <DocSecurity>0</DocSecurity>
  <Lines>411</Lines>
  <Paragraphs>115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vt:lpstr>
      <vt:lpstr>    VENDIM</vt:lpstr>
    </vt:vector>
  </TitlesOfParts>
  <Company/>
  <LinksUpToDate>false</LinksUpToDate>
  <CharactersWithSpaces>57964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Planet</dc:creator>
  <cp:keywords/>
  <dc:description/>
  <cp:lastModifiedBy>Erjona Sinojmeri</cp:lastModifiedBy>
  <cp:revision>2</cp:revision>
  <cp:lastPrinted>2026-04-07T12:13:00Z</cp:lastPrinted>
  <dcterms:created xsi:type="dcterms:W3CDTF">2026-04-20T09:19:00Z</dcterms:created>
  <dcterms:modified xsi:type="dcterms:W3CDTF">2026-04-20T09:19:00Z</dcterms:modified>
</cp:coreProperties>
</file>