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BCE2F" w14:textId="77777777" w:rsidR="00FE6796" w:rsidRDefault="0080287B" w:rsidP="00FB1120">
      <w:pPr>
        <w:ind w:left="3600" w:firstLine="720"/>
        <w:rPr>
          <w:rFonts w:ascii="Times New Roman" w:hAnsi="Times New Roman"/>
          <w:b/>
          <w:noProof/>
        </w:rPr>
      </w:pPr>
      <w:r w:rsidRPr="00FB1120">
        <w:rPr>
          <w:rFonts w:ascii="Times New Roman" w:hAnsi="Times New Roman"/>
          <w:b/>
          <w:noProof/>
        </w:rPr>
        <w:t xml:space="preserve">  </w:t>
      </w:r>
    </w:p>
    <w:p w14:paraId="1B61A2F0" w14:textId="77777777" w:rsidR="00FE6796" w:rsidRDefault="00FE6796" w:rsidP="00FB1120">
      <w:pPr>
        <w:ind w:left="3600" w:firstLine="720"/>
        <w:rPr>
          <w:rFonts w:ascii="Times New Roman" w:hAnsi="Times New Roman"/>
          <w:b/>
          <w:noProof/>
        </w:rPr>
      </w:pPr>
    </w:p>
    <w:p w14:paraId="0BB49E11" w14:textId="77777777" w:rsidR="00B214E4" w:rsidRDefault="00B214E4" w:rsidP="00B214E4">
      <w:pPr>
        <w:ind w:left="3600" w:firstLine="720"/>
        <w:rPr>
          <w:rFonts w:ascii="Times New Roman" w:hAnsi="Times New Roman"/>
          <w:b/>
          <w:noProof/>
        </w:rPr>
      </w:pPr>
    </w:p>
    <w:p w14:paraId="2B20B397" w14:textId="77777777" w:rsidR="00B214E4" w:rsidRPr="00FB1120" w:rsidRDefault="0080287B" w:rsidP="00B214E4">
      <w:pPr>
        <w:ind w:left="3600" w:firstLine="720"/>
        <w:rPr>
          <w:rFonts w:ascii="Times New Roman" w:hAnsi="Times New Roman"/>
          <w:b/>
          <w:noProof/>
        </w:rPr>
      </w:pPr>
      <w:r w:rsidRPr="00FB1120">
        <w:rPr>
          <w:rFonts w:ascii="Times New Roman" w:hAnsi="Times New Roman"/>
          <w:b/>
          <w:noProof/>
        </w:rPr>
        <w:object w:dxaOrig="645" w:dyaOrig="720" w14:anchorId="571D85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36pt" o:ole="">
            <v:imagedata r:id="rId8" o:title=""/>
          </v:shape>
          <o:OLEObject Type="Embed" ProgID="MSPhotoEd.3" ShapeID="_x0000_i1025" DrawAspect="Content" ObjectID="_1818397212" r:id="rId9"/>
        </w:object>
      </w:r>
    </w:p>
    <w:p w14:paraId="2096714A" w14:textId="77777777" w:rsidR="0080287B" w:rsidRPr="00FB1120" w:rsidRDefault="0080287B" w:rsidP="00FB1120">
      <w:pPr>
        <w:jc w:val="center"/>
        <w:rPr>
          <w:rFonts w:ascii="Times New Roman" w:hAnsi="Times New Roman"/>
          <w:b/>
          <w:noProof/>
        </w:rPr>
      </w:pPr>
      <w:r w:rsidRPr="00FB1120">
        <w:rPr>
          <w:rFonts w:ascii="Times New Roman" w:hAnsi="Times New Roman"/>
          <w:b/>
          <w:noProof/>
        </w:rPr>
        <w:t xml:space="preserve">    REPUBLIKA E SHQIPËRISË</w:t>
      </w:r>
    </w:p>
    <w:p w14:paraId="4684D7A8" w14:textId="77777777" w:rsidR="0080287B" w:rsidRPr="00FB1120" w:rsidRDefault="0080287B" w:rsidP="00FB1120">
      <w:pPr>
        <w:jc w:val="center"/>
        <w:rPr>
          <w:rFonts w:ascii="Times New Roman" w:hAnsi="Times New Roman"/>
          <w:b/>
          <w:noProof/>
        </w:rPr>
      </w:pPr>
      <w:r w:rsidRPr="00FB1120">
        <w:rPr>
          <w:rFonts w:ascii="Times New Roman" w:hAnsi="Times New Roman"/>
          <w:b/>
          <w:noProof/>
        </w:rPr>
        <w:t>GJYKATA E LARTË</w:t>
      </w:r>
    </w:p>
    <w:p w14:paraId="71523593" w14:textId="77777777" w:rsidR="0080287B" w:rsidRPr="00FB1120" w:rsidRDefault="0080287B" w:rsidP="00FB1120">
      <w:pPr>
        <w:jc w:val="center"/>
        <w:rPr>
          <w:rFonts w:ascii="Times New Roman" w:hAnsi="Times New Roman"/>
          <w:b/>
          <w:noProof/>
        </w:rPr>
      </w:pPr>
      <w:r w:rsidRPr="00FB1120">
        <w:rPr>
          <w:rFonts w:ascii="Times New Roman" w:hAnsi="Times New Roman"/>
          <w:b/>
          <w:noProof/>
        </w:rPr>
        <w:t>KOLEGJI PENAL</w:t>
      </w:r>
    </w:p>
    <w:p w14:paraId="79DE37AB" w14:textId="77777777" w:rsidR="0080287B" w:rsidRPr="00FB1120" w:rsidRDefault="0080287B" w:rsidP="00FB1120">
      <w:pPr>
        <w:jc w:val="both"/>
        <w:rPr>
          <w:rFonts w:ascii="Times New Roman" w:eastAsia="Calibri" w:hAnsi="Times New Roman"/>
          <w:b/>
          <w:bCs/>
          <w:noProof/>
        </w:rPr>
      </w:pPr>
    </w:p>
    <w:p w14:paraId="5D0A9148" w14:textId="77777777" w:rsidR="0080287B" w:rsidRPr="00FB1120" w:rsidRDefault="0080287B" w:rsidP="00FB1120">
      <w:pPr>
        <w:jc w:val="both"/>
        <w:rPr>
          <w:rFonts w:ascii="Times New Roman" w:eastAsia="Calibri" w:hAnsi="Times New Roman"/>
          <w:b/>
          <w:noProof/>
        </w:rPr>
      </w:pPr>
      <w:r w:rsidRPr="00FB1120">
        <w:rPr>
          <w:rFonts w:ascii="Times New Roman" w:eastAsia="Calibri" w:hAnsi="Times New Roman"/>
          <w:b/>
          <w:bCs/>
          <w:noProof/>
        </w:rPr>
        <w:t>Nr</w:t>
      </w:r>
      <w:r w:rsidRPr="00FB1120">
        <w:rPr>
          <w:rFonts w:ascii="Times New Roman" w:hAnsi="Times New Roman"/>
          <w:b/>
          <w:iCs/>
        </w:rPr>
        <w:t xml:space="preserve">. </w:t>
      </w:r>
      <w:r w:rsidR="00CC38F7" w:rsidRPr="00FB1120">
        <w:rPr>
          <w:rFonts w:ascii="Times New Roman" w:hAnsi="Times New Roman"/>
          <w:b/>
        </w:rPr>
        <w:t>70017-00568-00-2024</w:t>
      </w:r>
      <w:r w:rsidR="00FD26C7" w:rsidRPr="00FB1120">
        <w:rPr>
          <w:rFonts w:ascii="Times New Roman" w:hAnsi="Times New Roman"/>
          <w:b/>
          <w:bCs/>
          <w:lang w:bidi="ar-SA"/>
        </w:rPr>
        <w:t xml:space="preserve"> </w:t>
      </w:r>
      <w:r w:rsidR="00FB1120">
        <w:rPr>
          <w:rFonts w:ascii="Times New Roman" w:hAnsi="Times New Roman"/>
          <w:b/>
          <w:bCs/>
          <w:lang w:bidi="ar-SA"/>
        </w:rPr>
        <w:t xml:space="preserve">i </w:t>
      </w:r>
      <w:r w:rsidRPr="00FB1120">
        <w:rPr>
          <w:rFonts w:ascii="Times New Roman" w:eastAsia="Calibri" w:hAnsi="Times New Roman"/>
          <w:b/>
          <w:bCs/>
          <w:noProof/>
        </w:rPr>
        <w:t>Regj. Themeltar</w:t>
      </w:r>
      <w:r w:rsidRPr="00FB1120">
        <w:rPr>
          <w:rFonts w:ascii="Times New Roman" w:hAnsi="Times New Roman"/>
          <w:b/>
          <w:noProof/>
        </w:rPr>
        <w:t xml:space="preserve"> </w:t>
      </w:r>
    </w:p>
    <w:p w14:paraId="7974623A" w14:textId="7782EDE5" w:rsidR="0080287B" w:rsidRDefault="0080287B" w:rsidP="00FB1120">
      <w:pPr>
        <w:jc w:val="both"/>
        <w:rPr>
          <w:rFonts w:ascii="Times New Roman" w:eastAsia="Calibri" w:hAnsi="Times New Roman"/>
          <w:b/>
          <w:bCs/>
          <w:noProof/>
        </w:rPr>
      </w:pPr>
      <w:r w:rsidRPr="00FB1120">
        <w:rPr>
          <w:rFonts w:ascii="Times New Roman" w:eastAsia="Calibri" w:hAnsi="Times New Roman"/>
          <w:b/>
          <w:bCs/>
          <w:noProof/>
        </w:rPr>
        <w:t xml:space="preserve">Nr. </w:t>
      </w:r>
      <w:r w:rsidR="00FE6796">
        <w:rPr>
          <w:rFonts w:ascii="Times New Roman" w:eastAsia="Calibri" w:hAnsi="Times New Roman"/>
          <w:b/>
          <w:bCs/>
          <w:noProof/>
        </w:rPr>
        <w:t xml:space="preserve">00 – 2025 </w:t>
      </w:r>
      <w:r w:rsidR="0092545F">
        <w:rPr>
          <w:rFonts w:ascii="Times New Roman" w:eastAsia="Calibri" w:hAnsi="Times New Roman"/>
          <w:b/>
          <w:bCs/>
          <w:noProof/>
        </w:rPr>
        <w:t>–</w:t>
      </w:r>
      <w:r w:rsidR="00FE6796">
        <w:rPr>
          <w:rFonts w:ascii="Times New Roman" w:eastAsia="Calibri" w:hAnsi="Times New Roman"/>
          <w:b/>
          <w:bCs/>
          <w:noProof/>
        </w:rPr>
        <w:t xml:space="preserve"> </w:t>
      </w:r>
      <w:r w:rsidR="0092545F">
        <w:rPr>
          <w:rFonts w:ascii="Times New Roman" w:eastAsia="Calibri" w:hAnsi="Times New Roman"/>
          <w:b/>
          <w:bCs/>
          <w:noProof/>
        </w:rPr>
        <w:t xml:space="preserve">894 </w:t>
      </w:r>
      <w:r w:rsidR="00FB1120">
        <w:rPr>
          <w:rFonts w:ascii="Times New Roman" w:eastAsia="Calibri" w:hAnsi="Times New Roman"/>
          <w:b/>
          <w:bCs/>
          <w:noProof/>
        </w:rPr>
        <w:t xml:space="preserve">i </w:t>
      </w:r>
      <w:r w:rsidRPr="00FB1120">
        <w:rPr>
          <w:rFonts w:ascii="Times New Roman" w:eastAsia="Calibri" w:hAnsi="Times New Roman"/>
          <w:b/>
          <w:bCs/>
          <w:noProof/>
        </w:rPr>
        <w:t>Vendimi</w:t>
      </w:r>
      <w:r w:rsidR="00FB1120">
        <w:rPr>
          <w:rFonts w:ascii="Times New Roman" w:eastAsia="Calibri" w:hAnsi="Times New Roman"/>
          <w:b/>
          <w:bCs/>
          <w:noProof/>
        </w:rPr>
        <w:t>t</w:t>
      </w:r>
      <w:r w:rsidR="00B00F80">
        <w:rPr>
          <w:rFonts w:ascii="Times New Roman" w:eastAsia="Calibri" w:hAnsi="Times New Roman"/>
          <w:b/>
          <w:bCs/>
          <w:noProof/>
        </w:rPr>
        <w:t xml:space="preserve"> ( 13</w:t>
      </w:r>
      <w:r w:rsidR="00F12397">
        <w:rPr>
          <w:rFonts w:ascii="Times New Roman" w:eastAsia="Calibri" w:hAnsi="Times New Roman"/>
          <w:b/>
          <w:bCs/>
          <w:noProof/>
        </w:rPr>
        <w:t>8</w:t>
      </w:r>
      <w:r w:rsidR="00B00F80">
        <w:rPr>
          <w:rFonts w:ascii="Times New Roman" w:eastAsia="Calibri" w:hAnsi="Times New Roman"/>
          <w:b/>
          <w:bCs/>
          <w:noProof/>
        </w:rPr>
        <w:t xml:space="preserve"> )</w:t>
      </w:r>
    </w:p>
    <w:p w14:paraId="00E93A91" w14:textId="77777777" w:rsidR="00FB1120" w:rsidRPr="00FB1120" w:rsidRDefault="00FB1120" w:rsidP="00FB1120">
      <w:pPr>
        <w:jc w:val="both"/>
        <w:rPr>
          <w:rFonts w:ascii="Times New Roman" w:eastAsia="Calibri" w:hAnsi="Times New Roman"/>
          <w:b/>
          <w:bCs/>
          <w:noProof/>
        </w:rPr>
      </w:pPr>
    </w:p>
    <w:p w14:paraId="0E788AF2" w14:textId="77777777" w:rsidR="0080287B" w:rsidRPr="00FB1120" w:rsidRDefault="0080287B" w:rsidP="00FB1120">
      <w:pPr>
        <w:keepNext/>
        <w:jc w:val="center"/>
        <w:outlineLvl w:val="1"/>
        <w:rPr>
          <w:rFonts w:ascii="Times New Roman" w:hAnsi="Times New Roman"/>
          <w:b/>
          <w:bCs/>
          <w:iCs/>
          <w:noProof/>
        </w:rPr>
      </w:pPr>
      <w:r w:rsidRPr="00FB1120">
        <w:rPr>
          <w:rFonts w:ascii="Times New Roman" w:hAnsi="Times New Roman"/>
          <w:b/>
          <w:bCs/>
          <w:iCs/>
          <w:noProof/>
        </w:rPr>
        <w:t>VENDIM</w:t>
      </w:r>
    </w:p>
    <w:p w14:paraId="41771738" w14:textId="77777777" w:rsidR="0080287B" w:rsidRPr="00FB1120" w:rsidRDefault="0080287B" w:rsidP="00FB1120">
      <w:pPr>
        <w:rPr>
          <w:rFonts w:ascii="Times New Roman" w:hAnsi="Times New Roman"/>
        </w:rPr>
      </w:pPr>
    </w:p>
    <w:p w14:paraId="10C29241" w14:textId="77777777" w:rsidR="0080287B" w:rsidRPr="00FB1120" w:rsidRDefault="0080287B" w:rsidP="00FB1120">
      <w:pPr>
        <w:jc w:val="center"/>
        <w:rPr>
          <w:rFonts w:ascii="Times New Roman" w:hAnsi="Times New Roman"/>
          <w:b/>
          <w:bCs/>
          <w:noProof/>
        </w:rPr>
      </w:pPr>
      <w:r w:rsidRPr="00FB1120">
        <w:rPr>
          <w:rFonts w:ascii="Times New Roman" w:hAnsi="Times New Roman"/>
          <w:b/>
          <w:bCs/>
          <w:noProof/>
        </w:rPr>
        <w:t>NË EMËR TË REPUBLIKËS</w:t>
      </w:r>
    </w:p>
    <w:p w14:paraId="13718DC0" w14:textId="77777777" w:rsidR="0080287B" w:rsidRPr="00FB1120" w:rsidRDefault="0080287B" w:rsidP="00FB1120">
      <w:pPr>
        <w:jc w:val="both"/>
        <w:rPr>
          <w:rFonts w:ascii="Times New Roman" w:hAnsi="Times New Roman"/>
          <w:b/>
          <w:bCs/>
          <w:noProof/>
        </w:rPr>
      </w:pPr>
    </w:p>
    <w:p w14:paraId="0657B2D4" w14:textId="77777777" w:rsidR="0080287B" w:rsidRPr="00FB1120" w:rsidRDefault="0080287B" w:rsidP="00FB1120">
      <w:pPr>
        <w:jc w:val="center"/>
        <w:rPr>
          <w:rFonts w:ascii="Times New Roman" w:hAnsi="Times New Roman"/>
          <w:noProof/>
        </w:rPr>
      </w:pPr>
      <w:r w:rsidRPr="00FB1120">
        <w:rPr>
          <w:rFonts w:ascii="Times New Roman" w:hAnsi="Times New Roman"/>
          <w:noProof/>
        </w:rPr>
        <w:t>Kolegji Penal i Gjykatës së Lartë, i përbërë nga gjyqtarët:</w:t>
      </w:r>
    </w:p>
    <w:p w14:paraId="6D742BB5" w14:textId="77777777" w:rsidR="0080287B" w:rsidRPr="00FB1120" w:rsidRDefault="0080287B" w:rsidP="00FB1120">
      <w:pPr>
        <w:jc w:val="both"/>
        <w:rPr>
          <w:rFonts w:ascii="Times New Roman" w:hAnsi="Times New Roman"/>
          <w:noProof/>
        </w:rPr>
      </w:pPr>
    </w:p>
    <w:p w14:paraId="1CBD9D8A" w14:textId="77777777" w:rsidR="0080287B" w:rsidRPr="00FB1120" w:rsidRDefault="0080287B" w:rsidP="00FB1120">
      <w:pPr>
        <w:tabs>
          <w:tab w:val="left" w:pos="2070"/>
          <w:tab w:val="left" w:pos="2250"/>
          <w:tab w:val="left" w:pos="3150"/>
        </w:tabs>
        <w:rPr>
          <w:rFonts w:ascii="Times New Roman" w:hAnsi="Times New Roman"/>
          <w:b/>
          <w:bCs/>
        </w:rPr>
      </w:pPr>
      <w:r w:rsidRPr="00FB1120">
        <w:rPr>
          <w:rFonts w:ascii="Times New Roman" w:hAnsi="Times New Roman"/>
          <w:b/>
          <w:bCs/>
        </w:rPr>
        <w:tab/>
      </w:r>
      <w:r w:rsidRPr="00FB1120">
        <w:rPr>
          <w:rFonts w:ascii="Times New Roman" w:hAnsi="Times New Roman"/>
          <w:b/>
          <w:bCs/>
        </w:rPr>
        <w:tab/>
      </w:r>
      <w:r w:rsidRPr="00FB1120">
        <w:rPr>
          <w:rFonts w:ascii="Times New Roman" w:hAnsi="Times New Roman"/>
          <w:b/>
          <w:bCs/>
        </w:rPr>
        <w:tab/>
        <w:t>Ilir PANDA</w:t>
      </w:r>
      <w:r w:rsidRPr="00FB1120">
        <w:rPr>
          <w:rFonts w:ascii="Times New Roman" w:hAnsi="Times New Roman"/>
          <w:b/>
          <w:bCs/>
        </w:rPr>
        <w:tab/>
        <w:t xml:space="preserve">   </w:t>
      </w:r>
      <w:r w:rsidR="00FE6796">
        <w:rPr>
          <w:rFonts w:ascii="Times New Roman" w:hAnsi="Times New Roman"/>
          <w:b/>
          <w:bCs/>
        </w:rPr>
        <w:t xml:space="preserve">- </w:t>
      </w:r>
      <w:r w:rsidRPr="00FB1120">
        <w:rPr>
          <w:rFonts w:ascii="Times New Roman" w:hAnsi="Times New Roman"/>
          <w:b/>
          <w:bCs/>
        </w:rPr>
        <w:t>Kryesues</w:t>
      </w:r>
    </w:p>
    <w:p w14:paraId="3151886E" w14:textId="77777777" w:rsidR="0080287B" w:rsidRPr="00FB1120" w:rsidRDefault="0080287B" w:rsidP="00FB1120">
      <w:pPr>
        <w:tabs>
          <w:tab w:val="left" w:pos="2070"/>
          <w:tab w:val="left" w:pos="2250"/>
          <w:tab w:val="left" w:pos="3150"/>
        </w:tabs>
        <w:rPr>
          <w:rFonts w:ascii="Times New Roman" w:hAnsi="Times New Roman"/>
          <w:b/>
          <w:bCs/>
        </w:rPr>
      </w:pPr>
      <w:r w:rsidRPr="00FB1120">
        <w:rPr>
          <w:rFonts w:ascii="Times New Roman" w:hAnsi="Times New Roman"/>
          <w:b/>
          <w:bCs/>
        </w:rPr>
        <w:tab/>
      </w:r>
      <w:r w:rsidRPr="00FB1120">
        <w:rPr>
          <w:rFonts w:ascii="Times New Roman" w:hAnsi="Times New Roman"/>
          <w:b/>
          <w:bCs/>
        </w:rPr>
        <w:tab/>
        <w:t xml:space="preserve">               </w:t>
      </w:r>
      <w:r w:rsidRPr="00FB1120">
        <w:rPr>
          <w:rFonts w:ascii="Times New Roman" w:hAnsi="Times New Roman"/>
          <w:b/>
          <w:bCs/>
          <w:iCs/>
        </w:rPr>
        <w:t>Albana BOKSI</w:t>
      </w:r>
      <w:r w:rsidRPr="00FB1120">
        <w:rPr>
          <w:rFonts w:ascii="Times New Roman" w:hAnsi="Times New Roman"/>
          <w:b/>
          <w:bCs/>
        </w:rPr>
        <w:t xml:space="preserve">        </w:t>
      </w:r>
      <w:r w:rsidR="00FE6796">
        <w:rPr>
          <w:rFonts w:ascii="Times New Roman" w:hAnsi="Times New Roman"/>
          <w:b/>
          <w:bCs/>
        </w:rPr>
        <w:t xml:space="preserve">- </w:t>
      </w:r>
      <w:r w:rsidRPr="00FB1120">
        <w:rPr>
          <w:rFonts w:ascii="Times New Roman" w:hAnsi="Times New Roman"/>
          <w:b/>
          <w:bCs/>
        </w:rPr>
        <w:t>Anëtare</w:t>
      </w:r>
    </w:p>
    <w:p w14:paraId="1FEBC0E0" w14:textId="77777777" w:rsidR="0080287B" w:rsidRPr="00FB1120" w:rsidRDefault="0080287B" w:rsidP="00FB1120">
      <w:pPr>
        <w:tabs>
          <w:tab w:val="left" w:pos="2070"/>
          <w:tab w:val="left" w:pos="2250"/>
          <w:tab w:val="left" w:pos="3150"/>
        </w:tabs>
        <w:rPr>
          <w:rFonts w:ascii="Times New Roman" w:hAnsi="Times New Roman"/>
          <w:b/>
          <w:bCs/>
        </w:rPr>
      </w:pPr>
      <w:r w:rsidRPr="00FB1120">
        <w:rPr>
          <w:rFonts w:ascii="Times New Roman" w:hAnsi="Times New Roman"/>
          <w:b/>
          <w:bCs/>
        </w:rPr>
        <w:tab/>
      </w:r>
      <w:r w:rsidRPr="00FB1120">
        <w:rPr>
          <w:rFonts w:ascii="Times New Roman" w:hAnsi="Times New Roman"/>
          <w:b/>
          <w:bCs/>
        </w:rPr>
        <w:tab/>
      </w:r>
      <w:r w:rsidRPr="00FB1120">
        <w:rPr>
          <w:rFonts w:ascii="Times New Roman" w:hAnsi="Times New Roman"/>
          <w:b/>
          <w:bCs/>
        </w:rPr>
        <w:tab/>
      </w:r>
      <w:r w:rsidRPr="00FB1120">
        <w:rPr>
          <w:rFonts w:ascii="Times New Roman" w:hAnsi="Times New Roman"/>
          <w:b/>
          <w:bCs/>
          <w:iCs/>
        </w:rPr>
        <w:t xml:space="preserve">Medi BICI       </w:t>
      </w:r>
      <w:r w:rsidRPr="00FB1120">
        <w:rPr>
          <w:rFonts w:ascii="Times New Roman" w:hAnsi="Times New Roman"/>
        </w:rPr>
        <w:tab/>
        <w:t xml:space="preserve">   </w:t>
      </w:r>
      <w:r w:rsidR="00FE6796">
        <w:rPr>
          <w:rFonts w:ascii="Times New Roman" w:hAnsi="Times New Roman"/>
        </w:rPr>
        <w:t xml:space="preserve">- </w:t>
      </w:r>
      <w:r w:rsidRPr="00FB1120">
        <w:rPr>
          <w:rFonts w:ascii="Times New Roman" w:hAnsi="Times New Roman"/>
          <w:b/>
          <w:bCs/>
        </w:rPr>
        <w:t>Anëtar</w:t>
      </w:r>
    </w:p>
    <w:p w14:paraId="32530DD8" w14:textId="77777777" w:rsidR="0080287B" w:rsidRPr="00FB1120" w:rsidRDefault="0080287B" w:rsidP="00FB1120">
      <w:pPr>
        <w:ind w:firstLine="720"/>
        <w:jc w:val="both"/>
        <w:rPr>
          <w:rFonts w:ascii="Times New Roman" w:hAnsi="Times New Roman"/>
          <w:noProof/>
        </w:rPr>
      </w:pPr>
    </w:p>
    <w:p w14:paraId="3746E159" w14:textId="77777777" w:rsidR="008E3C8A" w:rsidRPr="00FB1120" w:rsidRDefault="0080287B" w:rsidP="00FB1120">
      <w:pPr>
        <w:pStyle w:val="Title"/>
        <w:tabs>
          <w:tab w:val="left" w:pos="360"/>
        </w:tabs>
        <w:rPr>
          <w:sz w:val="24"/>
          <w:szCs w:val="24"/>
          <w:lang w:val="sq-AL"/>
        </w:rPr>
      </w:pPr>
      <w:r w:rsidRPr="00FB1120">
        <w:rPr>
          <w:sz w:val="24"/>
          <w:szCs w:val="24"/>
          <w:lang w:val="sq-AL"/>
        </w:rPr>
        <w:t xml:space="preserve">në datën </w:t>
      </w:r>
      <w:r w:rsidR="00525707" w:rsidRPr="00FB1120">
        <w:rPr>
          <w:sz w:val="24"/>
          <w:szCs w:val="24"/>
          <w:lang w:val="sq-AL"/>
        </w:rPr>
        <w:t>29.05</w:t>
      </w:r>
      <w:r w:rsidR="00147BE7" w:rsidRPr="00FB1120">
        <w:rPr>
          <w:sz w:val="24"/>
          <w:szCs w:val="24"/>
          <w:lang w:val="sq-AL"/>
        </w:rPr>
        <w:t>.2025</w:t>
      </w:r>
      <w:r w:rsidRPr="00FB1120">
        <w:rPr>
          <w:sz w:val="24"/>
          <w:szCs w:val="24"/>
          <w:lang w:val="sq-AL"/>
        </w:rPr>
        <w:t xml:space="preserve">, mori në shqyrtim në dhomë këshillimi, </w:t>
      </w:r>
      <w:r w:rsidRPr="00FB1120">
        <w:rPr>
          <w:noProof/>
          <w:sz w:val="24"/>
          <w:szCs w:val="24"/>
          <w:lang w:val="sq-AL"/>
        </w:rPr>
        <w:t>çështjen penale, që i</w:t>
      </w:r>
      <w:r w:rsidR="00F345F2">
        <w:rPr>
          <w:noProof/>
          <w:sz w:val="24"/>
          <w:szCs w:val="24"/>
          <w:lang w:val="sq-AL"/>
        </w:rPr>
        <w:t>’u</w:t>
      </w:r>
      <w:r w:rsidRPr="00FB1120">
        <w:rPr>
          <w:noProof/>
          <w:sz w:val="24"/>
          <w:szCs w:val="24"/>
          <w:lang w:val="sq-AL"/>
        </w:rPr>
        <w:t xml:space="preserve"> përket</w:t>
      </w:r>
      <w:r w:rsidRPr="00FB1120">
        <w:rPr>
          <w:sz w:val="24"/>
          <w:szCs w:val="24"/>
          <w:lang w:val="sq-AL"/>
        </w:rPr>
        <w:t>:</w:t>
      </w:r>
    </w:p>
    <w:p w14:paraId="353FF0EB" w14:textId="77777777" w:rsidR="008E4F28" w:rsidRPr="00FB1120" w:rsidRDefault="00602E25" w:rsidP="00FB1120">
      <w:pPr>
        <w:pStyle w:val="Title"/>
        <w:tabs>
          <w:tab w:val="left" w:pos="360"/>
          <w:tab w:val="left" w:pos="720"/>
          <w:tab w:val="left" w:pos="1440"/>
          <w:tab w:val="left" w:pos="2160"/>
          <w:tab w:val="left" w:pos="2880"/>
          <w:tab w:val="left" w:pos="3600"/>
          <w:tab w:val="center" w:pos="4680"/>
        </w:tabs>
        <w:jc w:val="both"/>
        <w:rPr>
          <w:b/>
          <w:sz w:val="24"/>
          <w:szCs w:val="24"/>
          <w:lang w:val="sq-AL"/>
        </w:rPr>
      </w:pPr>
      <w:r w:rsidRPr="00FB1120">
        <w:rPr>
          <w:b/>
          <w:sz w:val="24"/>
          <w:szCs w:val="24"/>
          <w:lang w:val="sq-AL"/>
        </w:rPr>
        <w:tab/>
      </w:r>
      <w:r w:rsidRPr="00FB1120">
        <w:rPr>
          <w:b/>
          <w:sz w:val="24"/>
          <w:szCs w:val="24"/>
          <w:lang w:val="sq-AL"/>
        </w:rPr>
        <w:tab/>
      </w:r>
      <w:r w:rsidRPr="00FB1120">
        <w:rPr>
          <w:b/>
          <w:bCs/>
          <w:sz w:val="24"/>
          <w:szCs w:val="24"/>
          <w:lang w:val="sq-AL"/>
        </w:rPr>
        <w:tab/>
      </w:r>
      <w:r w:rsidRPr="00FB1120">
        <w:rPr>
          <w:b/>
          <w:bCs/>
          <w:sz w:val="24"/>
          <w:szCs w:val="24"/>
          <w:lang w:val="sq-AL"/>
        </w:rPr>
        <w:tab/>
      </w:r>
      <w:r w:rsidRPr="00FB1120">
        <w:rPr>
          <w:b/>
          <w:bCs/>
          <w:sz w:val="24"/>
          <w:szCs w:val="24"/>
          <w:lang w:val="sq-AL"/>
        </w:rPr>
        <w:tab/>
      </w:r>
      <w:r w:rsidR="000D5DCF" w:rsidRPr="00FB1120">
        <w:rPr>
          <w:b/>
          <w:bCs/>
          <w:sz w:val="24"/>
          <w:szCs w:val="24"/>
          <w:lang w:val="sq-AL"/>
        </w:rPr>
        <w:tab/>
      </w:r>
    </w:p>
    <w:p w14:paraId="710A3C30" w14:textId="77777777" w:rsidR="00CC38F7" w:rsidRPr="00FB1120" w:rsidRDefault="00CC38F7" w:rsidP="00FB11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2160" w:hanging="2160"/>
        <w:jc w:val="both"/>
        <w:rPr>
          <w:rFonts w:ascii="Times New Roman" w:hAnsi="Times New Roman"/>
          <w:lang w:bidi="ar-SA"/>
        </w:rPr>
      </w:pPr>
      <w:bookmarkStart w:id="0" w:name="_Hlk151389791"/>
      <w:r w:rsidRPr="00FB1120">
        <w:rPr>
          <w:rFonts w:ascii="Times New Roman" w:hAnsi="Times New Roman"/>
          <w:b/>
          <w:lang w:bidi="ar-SA"/>
        </w:rPr>
        <w:t>KËRKUES:</w:t>
      </w:r>
      <w:r w:rsidRPr="00FB1120">
        <w:rPr>
          <w:rFonts w:ascii="Times New Roman" w:hAnsi="Times New Roman"/>
          <w:lang w:bidi="ar-SA"/>
        </w:rPr>
        <w:tab/>
      </w:r>
      <w:r w:rsidRPr="00FB1120">
        <w:rPr>
          <w:rFonts w:ascii="Times New Roman" w:hAnsi="Times New Roman"/>
          <w:lang w:bidi="ar-SA"/>
        </w:rPr>
        <w:tab/>
      </w:r>
      <w:r w:rsidRPr="00FB1120">
        <w:rPr>
          <w:rFonts w:ascii="Times New Roman" w:hAnsi="Times New Roman"/>
          <w:lang w:bidi="ar-SA"/>
        </w:rPr>
        <w:tab/>
        <w:t xml:space="preserve">Prokuroria pranë Gjykatës së Rrethit Gjyqësor Shkodër  </w:t>
      </w:r>
    </w:p>
    <w:p w14:paraId="30B3EEF5" w14:textId="77777777" w:rsidR="00CC38F7" w:rsidRPr="00FB1120" w:rsidRDefault="00CC38F7" w:rsidP="00FB11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imes New Roman" w:hAnsi="Times New Roman"/>
          <w:lang w:bidi="ar-SA"/>
        </w:rPr>
      </w:pPr>
    </w:p>
    <w:p w14:paraId="01E2E7AD" w14:textId="77777777" w:rsidR="00CC38F7" w:rsidRPr="00FB1120" w:rsidRDefault="00CC38F7" w:rsidP="00FB1120">
      <w:pPr>
        <w:ind w:left="2880" w:hanging="2880"/>
        <w:jc w:val="both"/>
        <w:rPr>
          <w:rFonts w:ascii="Times New Roman" w:hAnsi="Times New Roman"/>
        </w:rPr>
      </w:pPr>
      <w:r w:rsidRPr="00FB1120">
        <w:rPr>
          <w:rFonts w:ascii="Times New Roman" w:hAnsi="Times New Roman"/>
          <w:b/>
          <w:lang w:bidi="ar-SA"/>
        </w:rPr>
        <w:t>OBJEKTI:</w:t>
      </w:r>
      <w:r w:rsidRPr="00FB1120">
        <w:rPr>
          <w:rFonts w:ascii="Times New Roman" w:hAnsi="Times New Roman"/>
          <w:b/>
          <w:lang w:bidi="ar-SA"/>
        </w:rPr>
        <w:tab/>
      </w:r>
      <w:bookmarkEnd w:id="0"/>
      <w:r w:rsidR="00D73B9F" w:rsidRPr="00FB1120">
        <w:rPr>
          <w:rFonts w:ascii="Times New Roman" w:hAnsi="Times New Roman"/>
          <w:bCs/>
          <w:lang w:bidi="ar-SA"/>
        </w:rPr>
        <w:t>1.</w:t>
      </w:r>
      <w:r w:rsidR="00D73B9F" w:rsidRPr="00FB1120">
        <w:rPr>
          <w:rFonts w:ascii="Times New Roman" w:hAnsi="Times New Roman"/>
          <w:b/>
          <w:lang w:bidi="ar-SA"/>
        </w:rPr>
        <w:t xml:space="preserve"> </w:t>
      </w:r>
      <w:r w:rsidRPr="00FB1120">
        <w:rPr>
          <w:rFonts w:ascii="Times New Roman" w:hAnsi="Times New Roman"/>
        </w:rPr>
        <w:t>Pushimin e procedimit penal nr. 1656, të</w:t>
      </w:r>
      <w:r w:rsidR="00FB1120">
        <w:rPr>
          <w:rFonts w:ascii="Times New Roman" w:hAnsi="Times New Roman"/>
        </w:rPr>
        <w:t xml:space="preserve"> vitit 2016, për veprat penale “</w:t>
      </w:r>
      <w:r w:rsidRPr="00FB1120">
        <w:rPr>
          <w:rFonts w:ascii="Times New Roman" w:hAnsi="Times New Roman"/>
        </w:rPr>
        <w:t>Falsifikimi i dokumentave</w:t>
      </w:r>
      <w:r w:rsidR="00FB1120">
        <w:rPr>
          <w:rFonts w:ascii="Times New Roman" w:hAnsi="Times New Roman"/>
        </w:rPr>
        <w:t>”</w:t>
      </w:r>
      <w:r w:rsidRPr="00FB1120">
        <w:rPr>
          <w:rFonts w:ascii="Times New Roman" w:hAnsi="Times New Roman"/>
        </w:rPr>
        <w:t>, parashikuar nga neni 186 i Kodit Penal.</w:t>
      </w:r>
    </w:p>
    <w:p w14:paraId="78DE93F0" w14:textId="77777777" w:rsidR="00CC38F7" w:rsidRPr="00FB1120" w:rsidRDefault="00D73B9F" w:rsidP="00FB1120">
      <w:pPr>
        <w:ind w:left="2880"/>
        <w:jc w:val="both"/>
        <w:rPr>
          <w:rFonts w:ascii="Times New Roman" w:hAnsi="Times New Roman"/>
        </w:rPr>
      </w:pPr>
      <w:r w:rsidRPr="00FB1120">
        <w:rPr>
          <w:rFonts w:ascii="Times New Roman" w:hAnsi="Times New Roman"/>
        </w:rPr>
        <w:t xml:space="preserve">2. </w:t>
      </w:r>
      <w:r w:rsidR="00CC38F7" w:rsidRPr="00FB1120">
        <w:rPr>
          <w:rFonts w:ascii="Times New Roman" w:hAnsi="Times New Roman"/>
        </w:rPr>
        <w:t>K</w:t>
      </w:r>
      <w:r w:rsidR="00FB1120">
        <w:rPr>
          <w:rFonts w:ascii="Times New Roman" w:hAnsi="Times New Roman"/>
        </w:rPr>
        <w:t>onstatimin e pavlefshmërisë së “</w:t>
      </w:r>
      <w:r w:rsidR="00CC38F7" w:rsidRPr="00FB1120">
        <w:rPr>
          <w:rFonts w:ascii="Times New Roman" w:hAnsi="Times New Roman"/>
        </w:rPr>
        <w:t>Mandat Arkëtimi</w:t>
      </w:r>
      <w:r w:rsidR="00F345F2">
        <w:rPr>
          <w:rFonts w:ascii="Times New Roman" w:hAnsi="Times New Roman"/>
        </w:rPr>
        <w:t>t</w:t>
      </w:r>
      <w:r w:rsidR="00FB1120">
        <w:rPr>
          <w:rFonts w:ascii="Times New Roman" w:hAnsi="Times New Roman"/>
        </w:rPr>
        <w:t>”</w:t>
      </w:r>
      <w:r w:rsidR="00CC38F7" w:rsidRPr="00FB1120">
        <w:rPr>
          <w:rFonts w:ascii="Times New Roman" w:hAnsi="Times New Roman"/>
        </w:rPr>
        <w:t>, n</w:t>
      </w:r>
      <w:r w:rsidR="00FB1120">
        <w:rPr>
          <w:rFonts w:ascii="Times New Roman" w:hAnsi="Times New Roman"/>
        </w:rPr>
        <w:t xml:space="preserve">r. </w:t>
      </w:r>
      <w:r w:rsidR="00CC38F7" w:rsidRPr="00FB1120">
        <w:rPr>
          <w:rFonts w:ascii="Times New Roman" w:hAnsi="Times New Roman"/>
        </w:rPr>
        <w:t>383 (nr. serie 362347), datë 28.09.1991, lës</w:t>
      </w:r>
      <w:r w:rsidR="00FB1120">
        <w:rPr>
          <w:rFonts w:ascii="Times New Roman" w:hAnsi="Times New Roman"/>
        </w:rPr>
        <w:t>huar nga Bashkia Shkodër dhe “</w:t>
      </w:r>
      <w:r w:rsidR="00CC38F7" w:rsidRPr="00FB1120">
        <w:rPr>
          <w:rFonts w:ascii="Times New Roman" w:hAnsi="Times New Roman"/>
        </w:rPr>
        <w:t>Fletë leje e ndërtimit me nr. 310 prot., datë 17.07.1991 në emër të shtetasit Ilir Mesi</w:t>
      </w:r>
      <w:r w:rsidR="00FB1120">
        <w:rPr>
          <w:rFonts w:ascii="Times New Roman" w:hAnsi="Times New Roman"/>
        </w:rPr>
        <w:t>”</w:t>
      </w:r>
      <w:r w:rsidR="00CC38F7" w:rsidRPr="00FB1120">
        <w:rPr>
          <w:rFonts w:ascii="Times New Roman" w:hAnsi="Times New Roman"/>
        </w:rPr>
        <w:t>, si dhe asgjësimin e tyre.</w:t>
      </w:r>
    </w:p>
    <w:p w14:paraId="0DDE51F5" w14:textId="77777777" w:rsidR="00CC38F7" w:rsidRPr="00FB1120" w:rsidRDefault="00CC38F7" w:rsidP="00FB1120">
      <w:pPr>
        <w:ind w:left="2880" w:hanging="2880"/>
        <w:jc w:val="both"/>
        <w:rPr>
          <w:rFonts w:ascii="Times New Roman" w:hAnsi="Times New Roman"/>
          <w:lang w:bidi="ar-SA"/>
        </w:rPr>
      </w:pPr>
    </w:p>
    <w:p w14:paraId="24FAE079" w14:textId="77777777" w:rsidR="0080287B" w:rsidRPr="00FB1120" w:rsidRDefault="00CC38F7" w:rsidP="00FB1120">
      <w:pPr>
        <w:ind w:left="2160" w:hanging="2160"/>
        <w:jc w:val="both"/>
        <w:rPr>
          <w:rFonts w:ascii="Times New Roman" w:hAnsi="Times New Roman"/>
        </w:rPr>
      </w:pPr>
      <w:r w:rsidRPr="00FB1120">
        <w:rPr>
          <w:rFonts w:ascii="Times New Roman" w:hAnsi="Times New Roman"/>
          <w:b/>
          <w:lang w:bidi="ar-SA"/>
        </w:rPr>
        <w:t>BAZA LIGJORE</w:t>
      </w:r>
      <w:r w:rsidRPr="00FB1120">
        <w:rPr>
          <w:rFonts w:ascii="Times New Roman" w:hAnsi="Times New Roman"/>
          <w:lang w:bidi="ar-SA"/>
        </w:rPr>
        <w:t>:</w:t>
      </w:r>
      <w:r w:rsidRPr="00FB1120">
        <w:rPr>
          <w:rFonts w:ascii="Times New Roman" w:hAnsi="Times New Roman"/>
          <w:lang w:bidi="ar-SA"/>
        </w:rPr>
        <w:tab/>
      </w:r>
      <w:r w:rsidRPr="00FB1120">
        <w:rPr>
          <w:rFonts w:ascii="Times New Roman" w:hAnsi="Times New Roman"/>
          <w:lang w:bidi="ar-SA"/>
        </w:rPr>
        <w:tab/>
      </w:r>
      <w:r w:rsidRPr="00FB1120">
        <w:rPr>
          <w:rFonts w:ascii="Times New Roman" w:hAnsi="Times New Roman"/>
        </w:rPr>
        <w:t xml:space="preserve">Nenet 328/1, shkronja “d” </w:t>
      </w:r>
      <w:r w:rsidR="004B0860">
        <w:rPr>
          <w:rFonts w:ascii="Times New Roman" w:hAnsi="Times New Roman"/>
        </w:rPr>
        <w:t xml:space="preserve">dhe 329/a </w:t>
      </w:r>
      <w:r w:rsidRPr="00FB1120">
        <w:rPr>
          <w:rFonts w:ascii="Times New Roman" w:hAnsi="Times New Roman"/>
        </w:rPr>
        <w:t>të Kodit të Procedurës Penale</w:t>
      </w:r>
      <w:r w:rsidR="00935D97" w:rsidRPr="00FB1120">
        <w:rPr>
          <w:rFonts w:ascii="Times New Roman" w:hAnsi="Times New Roman"/>
        </w:rPr>
        <w:t>.</w:t>
      </w:r>
    </w:p>
    <w:p w14:paraId="47824BD6" w14:textId="77777777" w:rsidR="00663BF0" w:rsidRPr="00FB1120" w:rsidRDefault="00663BF0" w:rsidP="00FB1120">
      <w:pPr>
        <w:ind w:left="2160" w:hanging="2160"/>
        <w:jc w:val="both"/>
        <w:rPr>
          <w:rFonts w:ascii="Times New Roman" w:hAnsi="Times New Roman"/>
          <w:shd w:val="clear" w:color="auto" w:fill="FFFFFF"/>
        </w:rPr>
      </w:pPr>
    </w:p>
    <w:p w14:paraId="6CA42E53" w14:textId="77777777" w:rsidR="0080287B" w:rsidRPr="00FB1120" w:rsidRDefault="0080287B" w:rsidP="00FB1120">
      <w:pPr>
        <w:jc w:val="center"/>
        <w:rPr>
          <w:rFonts w:ascii="Times New Roman" w:hAnsi="Times New Roman"/>
          <w:b/>
          <w:noProof/>
        </w:rPr>
      </w:pPr>
      <w:r w:rsidRPr="00FB1120">
        <w:rPr>
          <w:rFonts w:ascii="Times New Roman" w:hAnsi="Times New Roman"/>
          <w:b/>
          <w:noProof/>
        </w:rPr>
        <w:t>KOLEGJI PENAL I GJYKATËS SË LARTË</w:t>
      </w:r>
    </w:p>
    <w:p w14:paraId="71922155" w14:textId="77777777" w:rsidR="003D265D" w:rsidRPr="00FB1120" w:rsidRDefault="003D265D" w:rsidP="00FB1120">
      <w:pPr>
        <w:jc w:val="center"/>
        <w:rPr>
          <w:rFonts w:ascii="Times New Roman" w:hAnsi="Times New Roman"/>
          <w:b/>
          <w:noProof/>
        </w:rPr>
      </w:pPr>
    </w:p>
    <w:p w14:paraId="0E15AB66" w14:textId="77777777" w:rsidR="00C82D99" w:rsidRPr="00FB1120" w:rsidRDefault="0080287B" w:rsidP="00F345F2">
      <w:pPr>
        <w:jc w:val="center"/>
        <w:rPr>
          <w:rFonts w:ascii="Times New Roman" w:hAnsi="Times New Roman"/>
          <w:bCs/>
        </w:rPr>
      </w:pPr>
      <w:r w:rsidRPr="00FB1120">
        <w:rPr>
          <w:rFonts w:ascii="Times New Roman" w:hAnsi="Times New Roman"/>
        </w:rPr>
        <w:t>Pasi dëgjoi relatimin e gjyqtar</w:t>
      </w:r>
      <w:r w:rsidR="00914FB6" w:rsidRPr="00FB1120">
        <w:rPr>
          <w:rFonts w:ascii="Times New Roman" w:hAnsi="Times New Roman"/>
        </w:rPr>
        <w:t>it</w:t>
      </w:r>
      <w:r w:rsidRPr="00FB1120">
        <w:rPr>
          <w:rFonts w:ascii="Times New Roman" w:hAnsi="Times New Roman"/>
        </w:rPr>
        <w:t xml:space="preserve"> </w:t>
      </w:r>
      <w:r w:rsidR="00663BF0" w:rsidRPr="00FB1120">
        <w:rPr>
          <w:rFonts w:ascii="Times New Roman" w:hAnsi="Times New Roman"/>
          <w:iCs/>
        </w:rPr>
        <w:t>Medi Bici</w:t>
      </w:r>
      <w:r w:rsidR="00914FB6" w:rsidRPr="00FB1120">
        <w:rPr>
          <w:rFonts w:ascii="Times New Roman" w:hAnsi="Times New Roman"/>
          <w:bCs/>
        </w:rPr>
        <w:t xml:space="preserve"> </w:t>
      </w:r>
      <w:r w:rsidRPr="00FB1120">
        <w:rPr>
          <w:rFonts w:ascii="Times New Roman" w:hAnsi="Times New Roman"/>
          <w:bCs/>
        </w:rPr>
        <w:t>dhe e bisedoi çështjen në tërësi, në përfundim;</w:t>
      </w:r>
    </w:p>
    <w:p w14:paraId="705D22B9" w14:textId="77777777" w:rsidR="0006587D" w:rsidRPr="00FB1120" w:rsidRDefault="0006587D" w:rsidP="00FB1120">
      <w:pPr>
        <w:rPr>
          <w:rFonts w:ascii="Times New Roman" w:eastAsia="Calibri" w:hAnsi="Times New Roman"/>
          <w:b/>
          <w:lang w:bidi="ar-SA"/>
        </w:rPr>
      </w:pPr>
    </w:p>
    <w:p w14:paraId="4009F5AA" w14:textId="77777777" w:rsidR="00C010B5" w:rsidRPr="00FB1120" w:rsidRDefault="00C010B5" w:rsidP="00FB1120">
      <w:pPr>
        <w:pStyle w:val="Heading2"/>
        <w:tabs>
          <w:tab w:val="left" w:pos="360"/>
        </w:tabs>
        <w:spacing w:before="0" w:after="0"/>
        <w:jc w:val="center"/>
        <w:rPr>
          <w:rFonts w:ascii="Times New Roman" w:hAnsi="Times New Roman"/>
          <w:i w:val="0"/>
          <w:noProof/>
          <w:sz w:val="24"/>
          <w:szCs w:val="24"/>
        </w:rPr>
      </w:pPr>
      <w:r w:rsidRPr="00FB1120">
        <w:rPr>
          <w:rFonts w:ascii="Times New Roman" w:hAnsi="Times New Roman"/>
          <w:i w:val="0"/>
          <w:noProof/>
          <w:sz w:val="24"/>
          <w:szCs w:val="24"/>
        </w:rPr>
        <w:t>V Ë R E N</w:t>
      </w:r>
      <w:r w:rsidR="00F345F2">
        <w:rPr>
          <w:rFonts w:ascii="Times New Roman" w:hAnsi="Times New Roman"/>
          <w:i w:val="0"/>
          <w:noProof/>
          <w:sz w:val="24"/>
          <w:szCs w:val="24"/>
        </w:rPr>
        <w:t>:</w:t>
      </w:r>
    </w:p>
    <w:p w14:paraId="5922484F" w14:textId="77777777" w:rsidR="00C010B5" w:rsidRPr="00FB1120" w:rsidRDefault="00C010B5" w:rsidP="00FE6796">
      <w:pPr>
        <w:pStyle w:val="ListParagraph"/>
        <w:numPr>
          <w:ilvl w:val="0"/>
          <w:numId w:val="1"/>
        </w:numPr>
        <w:ind w:left="360" w:hanging="360"/>
        <w:jc w:val="both"/>
        <w:rPr>
          <w:rFonts w:ascii="Times New Roman" w:hAnsi="Times New Roman"/>
          <w:bCs/>
          <w:lang w:val="sq-AL"/>
        </w:rPr>
      </w:pPr>
      <w:r w:rsidRPr="00FB1120">
        <w:rPr>
          <w:rFonts w:ascii="Times New Roman" w:hAnsi="Times New Roman"/>
          <w:b/>
          <w:bCs/>
          <w:iCs/>
          <w:lang w:val="sq-AL"/>
        </w:rPr>
        <w:t>Rrethanat e çështjes</w:t>
      </w:r>
      <w:r w:rsidR="00FB1120">
        <w:rPr>
          <w:rFonts w:ascii="Times New Roman" w:hAnsi="Times New Roman"/>
          <w:b/>
          <w:bCs/>
          <w:iCs/>
          <w:lang w:val="sq-AL"/>
        </w:rPr>
        <w:t>:</w:t>
      </w:r>
    </w:p>
    <w:p w14:paraId="133CD877" w14:textId="77777777" w:rsidR="003D265D" w:rsidRPr="00FB1120" w:rsidRDefault="003D265D" w:rsidP="00FB1120">
      <w:pPr>
        <w:rPr>
          <w:rFonts w:ascii="Times New Roman" w:eastAsia="Calibri" w:hAnsi="Times New Roman"/>
          <w:b/>
          <w:lang w:bidi="ar-SA"/>
        </w:rPr>
      </w:pPr>
    </w:p>
    <w:p w14:paraId="204917F0" w14:textId="77777777" w:rsidR="008C0A09" w:rsidRPr="00FB1120" w:rsidRDefault="00F506B1" w:rsidP="00FE6796">
      <w:pPr>
        <w:pStyle w:val="ListParagraph"/>
        <w:numPr>
          <w:ilvl w:val="0"/>
          <w:numId w:val="2"/>
        </w:numPr>
        <w:tabs>
          <w:tab w:val="left" w:pos="360"/>
        </w:tabs>
        <w:ind w:left="0" w:firstLine="360"/>
        <w:jc w:val="both"/>
        <w:rPr>
          <w:rFonts w:ascii="Times New Roman" w:hAnsi="Times New Roman"/>
          <w:lang w:val="sq-AL" w:bidi="ar-SA"/>
        </w:rPr>
      </w:pPr>
      <w:r w:rsidRPr="00FB1120">
        <w:rPr>
          <w:rFonts w:ascii="Times New Roman" w:hAnsi="Times New Roman"/>
          <w:lang w:val="sq-AL" w:bidi="ar-SA"/>
        </w:rPr>
        <w:t>M</w:t>
      </w:r>
      <w:r w:rsidR="00296467">
        <w:rPr>
          <w:rFonts w:ascii="Times New Roman" w:hAnsi="Times New Roman"/>
          <w:lang w:val="sq-AL" w:bidi="ar-SA"/>
        </w:rPr>
        <w:t xml:space="preserve">ë datë </w:t>
      </w:r>
      <w:r w:rsidR="00C010B5" w:rsidRPr="00FB1120">
        <w:rPr>
          <w:rFonts w:ascii="Times New Roman" w:hAnsi="Times New Roman"/>
          <w:lang w:val="sq-AL" w:bidi="ar-SA"/>
        </w:rPr>
        <w:t xml:space="preserve">17.05.2016, Prokuroria pranë Gjykatës së Rrethit Gjyqësor Shkodër ka </w:t>
      </w:r>
      <w:r w:rsidR="00BD4B72">
        <w:rPr>
          <w:rFonts w:ascii="Times New Roman" w:hAnsi="Times New Roman"/>
          <w:lang w:val="sq-AL" w:bidi="ar-SA"/>
        </w:rPr>
        <w:t>r</w:t>
      </w:r>
      <w:r w:rsidR="00C010B5" w:rsidRPr="00FB1120">
        <w:rPr>
          <w:rFonts w:ascii="Times New Roman" w:hAnsi="Times New Roman"/>
          <w:lang w:val="sq-AL" w:bidi="ar-SA"/>
        </w:rPr>
        <w:t>regjistruar kallëzimin penal nr. 1117</w:t>
      </w:r>
      <w:r w:rsidRPr="00FB1120">
        <w:rPr>
          <w:rFonts w:ascii="Times New Roman" w:hAnsi="Times New Roman"/>
          <w:lang w:val="sq-AL" w:bidi="ar-SA"/>
        </w:rPr>
        <w:t xml:space="preserve"> p</w:t>
      </w:r>
      <w:r w:rsidR="00E267BC" w:rsidRPr="00FB1120">
        <w:rPr>
          <w:rFonts w:ascii="Times New Roman" w:hAnsi="Times New Roman"/>
          <w:lang w:val="sq-AL" w:bidi="ar-SA"/>
        </w:rPr>
        <w:t>ë</w:t>
      </w:r>
      <w:r w:rsidRPr="00FB1120">
        <w:rPr>
          <w:rFonts w:ascii="Times New Roman" w:hAnsi="Times New Roman"/>
          <w:lang w:val="sq-AL" w:bidi="ar-SA"/>
        </w:rPr>
        <w:t xml:space="preserve">r </w:t>
      </w:r>
      <w:r w:rsidR="00C010B5" w:rsidRPr="00FB1120">
        <w:rPr>
          <w:rFonts w:ascii="Times New Roman" w:hAnsi="Times New Roman"/>
          <w:lang w:val="sq-AL" w:bidi="ar-SA"/>
        </w:rPr>
        <w:t>veprën penale “Falsifikimi i dokument</w:t>
      </w:r>
      <w:r w:rsidRPr="00FB1120">
        <w:rPr>
          <w:rFonts w:ascii="Times New Roman" w:hAnsi="Times New Roman"/>
          <w:lang w:val="sq-AL" w:bidi="ar-SA"/>
        </w:rPr>
        <w:t>e</w:t>
      </w:r>
      <w:r w:rsidR="00C010B5" w:rsidRPr="00FB1120">
        <w:rPr>
          <w:rFonts w:ascii="Times New Roman" w:hAnsi="Times New Roman"/>
          <w:lang w:val="sq-AL" w:bidi="ar-SA"/>
        </w:rPr>
        <w:t xml:space="preserve">ve”, parashikuar nga neni 186 i Kodit Penal. </w:t>
      </w:r>
      <w:r w:rsidRPr="00FB1120">
        <w:rPr>
          <w:rFonts w:ascii="Times New Roman" w:hAnsi="Times New Roman"/>
          <w:lang w:val="sq-AL" w:bidi="ar-SA"/>
        </w:rPr>
        <w:t>P</w:t>
      </w:r>
      <w:r w:rsidR="00E267BC" w:rsidRPr="00FB1120">
        <w:rPr>
          <w:rFonts w:ascii="Times New Roman" w:hAnsi="Times New Roman"/>
          <w:lang w:val="sq-AL" w:bidi="ar-SA"/>
        </w:rPr>
        <w:t>ë</w:t>
      </w:r>
      <w:r w:rsidRPr="00FB1120">
        <w:rPr>
          <w:rFonts w:ascii="Times New Roman" w:hAnsi="Times New Roman"/>
          <w:lang w:val="sq-AL" w:bidi="ar-SA"/>
        </w:rPr>
        <w:t>r k</w:t>
      </w:r>
      <w:r w:rsidR="00E267BC" w:rsidRPr="00FB1120">
        <w:rPr>
          <w:rFonts w:ascii="Times New Roman" w:hAnsi="Times New Roman"/>
          <w:lang w:val="sq-AL" w:bidi="ar-SA"/>
        </w:rPr>
        <w:t>ë</w:t>
      </w:r>
      <w:r w:rsidRPr="00FB1120">
        <w:rPr>
          <w:rFonts w:ascii="Times New Roman" w:hAnsi="Times New Roman"/>
          <w:lang w:val="sq-AL" w:bidi="ar-SA"/>
        </w:rPr>
        <w:t>t</w:t>
      </w:r>
      <w:r w:rsidR="00E267BC" w:rsidRPr="00FB1120">
        <w:rPr>
          <w:rFonts w:ascii="Times New Roman" w:hAnsi="Times New Roman"/>
          <w:lang w:val="sq-AL" w:bidi="ar-SA"/>
        </w:rPr>
        <w:t>ë</w:t>
      </w:r>
      <w:r w:rsidRPr="00FB1120">
        <w:rPr>
          <w:rFonts w:ascii="Times New Roman" w:hAnsi="Times New Roman"/>
          <w:lang w:val="sq-AL" w:bidi="ar-SA"/>
        </w:rPr>
        <w:t xml:space="preserve"> kall</w:t>
      </w:r>
      <w:r w:rsidR="00E267BC" w:rsidRPr="00FB1120">
        <w:rPr>
          <w:rFonts w:ascii="Times New Roman" w:hAnsi="Times New Roman"/>
          <w:lang w:val="sq-AL" w:bidi="ar-SA"/>
        </w:rPr>
        <w:t>ë</w:t>
      </w:r>
      <w:r w:rsidRPr="00FB1120">
        <w:rPr>
          <w:rFonts w:ascii="Times New Roman" w:hAnsi="Times New Roman"/>
          <w:lang w:val="sq-AL" w:bidi="ar-SA"/>
        </w:rPr>
        <w:t>zim prokurori ka</w:t>
      </w:r>
      <w:r w:rsidR="00C010B5" w:rsidRPr="00FB1120">
        <w:rPr>
          <w:rFonts w:ascii="Times New Roman" w:hAnsi="Times New Roman"/>
          <w:lang w:val="sq-AL" w:bidi="ar-SA"/>
        </w:rPr>
        <w:t xml:space="preserve"> vendosur </w:t>
      </w:r>
      <w:r w:rsidRPr="00FB1120">
        <w:rPr>
          <w:rFonts w:ascii="Times New Roman" w:hAnsi="Times New Roman"/>
          <w:lang w:val="sq-AL" w:bidi="ar-SA"/>
        </w:rPr>
        <w:t>m</w:t>
      </w:r>
      <w:r w:rsidR="00C010B5" w:rsidRPr="00FB1120">
        <w:rPr>
          <w:rFonts w:ascii="Times New Roman" w:hAnsi="Times New Roman"/>
          <w:lang w:val="sq-AL" w:bidi="ar-SA"/>
        </w:rPr>
        <w:t>osfillimi</w:t>
      </w:r>
      <w:r w:rsidRPr="00FB1120">
        <w:rPr>
          <w:rFonts w:ascii="Times New Roman" w:hAnsi="Times New Roman"/>
          <w:lang w:val="sq-AL" w:bidi="ar-SA"/>
        </w:rPr>
        <w:t>n</w:t>
      </w:r>
      <w:r w:rsidR="00C010B5" w:rsidRPr="00FB1120">
        <w:rPr>
          <w:rFonts w:ascii="Times New Roman" w:hAnsi="Times New Roman"/>
          <w:lang w:val="sq-AL" w:bidi="ar-SA"/>
        </w:rPr>
        <w:t xml:space="preserve"> </w:t>
      </w:r>
      <w:r w:rsidRPr="00FB1120">
        <w:rPr>
          <w:rFonts w:ascii="Times New Roman" w:hAnsi="Times New Roman"/>
          <w:lang w:val="sq-AL" w:bidi="ar-SA"/>
        </w:rPr>
        <w:t>e</w:t>
      </w:r>
      <w:r w:rsidR="00C010B5" w:rsidRPr="00FB1120">
        <w:rPr>
          <w:rFonts w:ascii="Times New Roman" w:hAnsi="Times New Roman"/>
          <w:lang w:val="sq-AL" w:bidi="ar-SA"/>
        </w:rPr>
        <w:t xml:space="preserve"> procedimit penal, </w:t>
      </w:r>
      <w:r w:rsidRPr="00FB1120">
        <w:rPr>
          <w:rFonts w:ascii="Times New Roman" w:hAnsi="Times New Roman"/>
          <w:lang w:val="sq-AL" w:bidi="ar-SA"/>
        </w:rPr>
        <w:t>me argumentin</w:t>
      </w:r>
      <w:r w:rsidR="00C010B5" w:rsidRPr="00FB1120">
        <w:rPr>
          <w:rFonts w:ascii="Times New Roman" w:hAnsi="Times New Roman"/>
          <w:lang w:val="sq-AL" w:bidi="ar-SA"/>
        </w:rPr>
        <w:t xml:space="preserve"> se fakti nuk përbën vepër penale.</w:t>
      </w:r>
      <w:r w:rsidRPr="00FB1120">
        <w:rPr>
          <w:rFonts w:ascii="Times New Roman" w:hAnsi="Times New Roman"/>
          <w:lang w:val="sq-AL" w:bidi="ar-SA"/>
        </w:rPr>
        <w:t xml:space="preserve"> Ky vendim </w:t>
      </w:r>
      <w:r w:rsidR="00E267BC" w:rsidRPr="00FB1120">
        <w:rPr>
          <w:rFonts w:ascii="Times New Roman" w:hAnsi="Times New Roman"/>
          <w:lang w:val="sq-AL" w:bidi="ar-SA"/>
        </w:rPr>
        <w:t>ë</w:t>
      </w:r>
      <w:r w:rsidRPr="00FB1120">
        <w:rPr>
          <w:rFonts w:ascii="Times New Roman" w:hAnsi="Times New Roman"/>
          <w:lang w:val="sq-AL" w:bidi="ar-SA"/>
        </w:rPr>
        <w:t>sht</w:t>
      </w:r>
      <w:r w:rsidR="00E267BC" w:rsidRPr="00FB1120">
        <w:rPr>
          <w:rFonts w:ascii="Times New Roman" w:hAnsi="Times New Roman"/>
          <w:lang w:val="sq-AL" w:bidi="ar-SA"/>
        </w:rPr>
        <w:t>ë</w:t>
      </w:r>
      <w:r w:rsidRPr="00FB1120">
        <w:rPr>
          <w:rFonts w:ascii="Times New Roman" w:hAnsi="Times New Roman"/>
          <w:lang w:val="sq-AL" w:bidi="ar-SA"/>
        </w:rPr>
        <w:t xml:space="preserve"> shfuqizuar nga gjykata, e cila ka l</w:t>
      </w:r>
      <w:r w:rsidR="00E267BC" w:rsidRPr="00FB1120">
        <w:rPr>
          <w:rFonts w:ascii="Times New Roman" w:hAnsi="Times New Roman"/>
          <w:lang w:val="sq-AL" w:bidi="ar-SA"/>
        </w:rPr>
        <w:t>ë</w:t>
      </w:r>
      <w:r w:rsidRPr="00FB1120">
        <w:rPr>
          <w:rFonts w:ascii="Times New Roman" w:hAnsi="Times New Roman"/>
          <w:lang w:val="sq-AL" w:bidi="ar-SA"/>
        </w:rPr>
        <w:t>n</w:t>
      </w:r>
      <w:r w:rsidR="00E267BC" w:rsidRPr="00FB1120">
        <w:rPr>
          <w:rFonts w:ascii="Times New Roman" w:hAnsi="Times New Roman"/>
          <w:lang w:val="sq-AL" w:bidi="ar-SA"/>
        </w:rPr>
        <w:t>ë</w:t>
      </w:r>
      <w:r w:rsidRPr="00FB1120">
        <w:rPr>
          <w:rFonts w:ascii="Times New Roman" w:hAnsi="Times New Roman"/>
          <w:lang w:val="sq-AL" w:bidi="ar-SA"/>
        </w:rPr>
        <w:t xml:space="preserve"> detyra p</w:t>
      </w:r>
      <w:r w:rsidR="00E267BC" w:rsidRPr="00FB1120">
        <w:rPr>
          <w:rFonts w:ascii="Times New Roman" w:hAnsi="Times New Roman"/>
          <w:lang w:val="sq-AL" w:bidi="ar-SA"/>
        </w:rPr>
        <w:t>ë</w:t>
      </w:r>
      <w:r w:rsidRPr="00FB1120">
        <w:rPr>
          <w:rFonts w:ascii="Times New Roman" w:hAnsi="Times New Roman"/>
          <w:lang w:val="sq-AL" w:bidi="ar-SA"/>
        </w:rPr>
        <w:t>r organin e prokuroris</w:t>
      </w:r>
      <w:r w:rsidR="00E267BC" w:rsidRPr="00FB1120">
        <w:rPr>
          <w:rFonts w:ascii="Times New Roman" w:hAnsi="Times New Roman"/>
          <w:lang w:val="sq-AL" w:bidi="ar-SA"/>
        </w:rPr>
        <w:t>ë</w:t>
      </w:r>
      <w:r w:rsidRPr="00FB1120">
        <w:rPr>
          <w:rFonts w:ascii="Times New Roman" w:hAnsi="Times New Roman"/>
          <w:lang w:val="sq-AL" w:bidi="ar-SA"/>
        </w:rPr>
        <w:t xml:space="preserve"> lidhur me drejtimin e hetimeve. </w:t>
      </w:r>
      <w:r w:rsidR="00C010B5" w:rsidRPr="00FB1120">
        <w:rPr>
          <w:rFonts w:ascii="Times New Roman" w:hAnsi="Times New Roman"/>
          <w:lang w:val="sq-AL" w:bidi="ar-SA"/>
        </w:rPr>
        <w:lastRenderedPageBreak/>
        <w:t xml:space="preserve">Ndodhur në këto kushte, </w:t>
      </w:r>
      <w:r w:rsidRPr="00FB1120">
        <w:rPr>
          <w:rFonts w:ascii="Times New Roman" w:hAnsi="Times New Roman"/>
          <w:lang w:val="sq-AL" w:bidi="ar-SA"/>
        </w:rPr>
        <w:t>organi i prokuroris</w:t>
      </w:r>
      <w:r w:rsidR="00E267BC" w:rsidRPr="00FB1120">
        <w:rPr>
          <w:rFonts w:ascii="Times New Roman" w:hAnsi="Times New Roman"/>
          <w:lang w:val="sq-AL" w:bidi="ar-SA"/>
        </w:rPr>
        <w:t>ë</w:t>
      </w:r>
      <w:r w:rsidR="00C010B5" w:rsidRPr="00FB1120">
        <w:rPr>
          <w:rFonts w:ascii="Times New Roman" w:hAnsi="Times New Roman"/>
          <w:lang w:val="sq-AL" w:bidi="ar-SA"/>
        </w:rPr>
        <w:t xml:space="preserve"> ka </w:t>
      </w:r>
      <w:r w:rsidR="00BD4B72">
        <w:rPr>
          <w:rFonts w:ascii="Times New Roman" w:hAnsi="Times New Roman"/>
          <w:lang w:val="sq-AL" w:bidi="ar-SA"/>
        </w:rPr>
        <w:t>r</w:t>
      </w:r>
      <w:r w:rsidR="00C010B5" w:rsidRPr="00FB1120">
        <w:rPr>
          <w:rFonts w:ascii="Times New Roman" w:hAnsi="Times New Roman"/>
          <w:lang w:val="sq-AL" w:bidi="ar-SA"/>
        </w:rPr>
        <w:t>regjistruar procedimin penal nr. 1656 të vitit 2016 për veprën penale “Falsifikimi i dokumenteve”</w:t>
      </w:r>
      <w:r w:rsidR="00FB1120">
        <w:rPr>
          <w:rFonts w:ascii="Times New Roman" w:hAnsi="Times New Roman"/>
          <w:lang w:val="sq-AL" w:bidi="ar-SA"/>
        </w:rPr>
        <w:t xml:space="preserve">, </w:t>
      </w:r>
      <w:r w:rsidR="00C010B5" w:rsidRPr="00FB1120">
        <w:rPr>
          <w:rFonts w:ascii="Times New Roman" w:hAnsi="Times New Roman"/>
          <w:lang w:val="sq-AL" w:bidi="ar-SA"/>
        </w:rPr>
        <w:t>parashikuar nga neni 186 i Kodit Penal. Në përfundim të hetimeve, nga prokurorët e çështjes, në mënyrë të përsëritur, është kërkuar pushimi i hetimeve në gjykatë, për shkak të parashkrimit të ndjekjes penale. Së fundmi, me shkresë të datës 02.10.2020, në gjykatë është paraqitur sërish kërkesë për pushimin e çështjes, nën të njëjtin arsyetim ligjor, atë të parashkrimit të ndjekjes penale.</w:t>
      </w:r>
      <w:r w:rsidRPr="00FB1120">
        <w:rPr>
          <w:rFonts w:ascii="Times New Roman" w:hAnsi="Times New Roman"/>
          <w:lang w:val="sq-AL" w:bidi="ar-SA"/>
        </w:rPr>
        <w:t xml:space="preserve"> Gjykata e Rrethit Gjyq</w:t>
      </w:r>
      <w:r w:rsidR="00E267BC" w:rsidRPr="00FB1120">
        <w:rPr>
          <w:rFonts w:ascii="Times New Roman" w:hAnsi="Times New Roman"/>
          <w:lang w:val="sq-AL" w:bidi="ar-SA"/>
        </w:rPr>
        <w:t>ë</w:t>
      </w:r>
      <w:r w:rsidRPr="00FB1120">
        <w:rPr>
          <w:rFonts w:ascii="Times New Roman" w:hAnsi="Times New Roman"/>
          <w:lang w:val="sq-AL" w:bidi="ar-SA"/>
        </w:rPr>
        <w:t>sor Shkod</w:t>
      </w:r>
      <w:r w:rsidR="00E267BC" w:rsidRPr="00FB1120">
        <w:rPr>
          <w:rFonts w:ascii="Times New Roman" w:hAnsi="Times New Roman"/>
          <w:lang w:val="sq-AL" w:bidi="ar-SA"/>
        </w:rPr>
        <w:t>ë</w:t>
      </w:r>
      <w:r w:rsidRPr="00FB1120">
        <w:rPr>
          <w:rFonts w:ascii="Times New Roman" w:hAnsi="Times New Roman"/>
          <w:lang w:val="sq-AL" w:bidi="ar-SA"/>
        </w:rPr>
        <w:t>r m</w:t>
      </w:r>
      <w:r w:rsidR="00C010B5" w:rsidRPr="00FB1120">
        <w:rPr>
          <w:rFonts w:ascii="Times New Roman" w:hAnsi="Times New Roman"/>
          <w:lang w:val="sq-AL" w:bidi="ar-SA"/>
        </w:rPr>
        <w:t xml:space="preserve">e vendimin nr. 51-2021-1004, datë 17.02.2021, </w:t>
      </w:r>
      <w:r w:rsidRPr="00FB1120">
        <w:rPr>
          <w:rFonts w:ascii="Times New Roman" w:hAnsi="Times New Roman"/>
          <w:lang w:val="sq-AL" w:bidi="ar-SA"/>
        </w:rPr>
        <w:t>nuk e ka pranuar k</w:t>
      </w:r>
      <w:r w:rsidR="00E267BC" w:rsidRPr="00FB1120">
        <w:rPr>
          <w:rFonts w:ascii="Times New Roman" w:hAnsi="Times New Roman"/>
          <w:lang w:val="sq-AL" w:bidi="ar-SA"/>
        </w:rPr>
        <w:t>ë</w:t>
      </w:r>
      <w:r w:rsidRPr="00FB1120">
        <w:rPr>
          <w:rFonts w:ascii="Times New Roman" w:hAnsi="Times New Roman"/>
          <w:lang w:val="sq-AL" w:bidi="ar-SA"/>
        </w:rPr>
        <w:t>rkes</w:t>
      </w:r>
      <w:r w:rsidR="00E267BC" w:rsidRPr="00FB1120">
        <w:rPr>
          <w:rFonts w:ascii="Times New Roman" w:hAnsi="Times New Roman"/>
          <w:lang w:val="sq-AL" w:bidi="ar-SA"/>
        </w:rPr>
        <w:t>ë</w:t>
      </w:r>
      <w:r w:rsidRPr="00FB1120">
        <w:rPr>
          <w:rFonts w:ascii="Times New Roman" w:hAnsi="Times New Roman"/>
          <w:lang w:val="sq-AL" w:bidi="ar-SA"/>
        </w:rPr>
        <w:t>n dhe i ka kthyer aktet prokuroris</w:t>
      </w:r>
      <w:r w:rsidR="00E267BC" w:rsidRPr="00FB1120">
        <w:rPr>
          <w:rFonts w:ascii="Times New Roman" w:hAnsi="Times New Roman"/>
          <w:lang w:val="sq-AL" w:bidi="ar-SA"/>
        </w:rPr>
        <w:t>ë</w:t>
      </w:r>
      <w:r w:rsidRPr="00FB1120">
        <w:rPr>
          <w:rFonts w:ascii="Times New Roman" w:hAnsi="Times New Roman"/>
          <w:lang w:val="sq-AL" w:bidi="ar-SA"/>
        </w:rPr>
        <w:t xml:space="preserve"> p</w:t>
      </w:r>
      <w:r w:rsidR="00E267BC" w:rsidRPr="00FB1120">
        <w:rPr>
          <w:rFonts w:ascii="Times New Roman" w:hAnsi="Times New Roman"/>
          <w:lang w:val="sq-AL" w:bidi="ar-SA"/>
        </w:rPr>
        <w:t>ë</w:t>
      </w:r>
      <w:r w:rsidRPr="00FB1120">
        <w:rPr>
          <w:rFonts w:ascii="Times New Roman" w:hAnsi="Times New Roman"/>
          <w:lang w:val="sq-AL" w:bidi="ar-SA"/>
        </w:rPr>
        <w:t>r plot</w:t>
      </w:r>
      <w:r w:rsidR="00E267BC" w:rsidRPr="00FB1120">
        <w:rPr>
          <w:rFonts w:ascii="Times New Roman" w:hAnsi="Times New Roman"/>
          <w:lang w:val="sq-AL" w:bidi="ar-SA"/>
        </w:rPr>
        <w:t>ë</w:t>
      </w:r>
      <w:r w:rsidRPr="00FB1120">
        <w:rPr>
          <w:rFonts w:ascii="Times New Roman" w:hAnsi="Times New Roman"/>
          <w:lang w:val="sq-AL" w:bidi="ar-SA"/>
        </w:rPr>
        <w:t>simin e hetimeve.</w:t>
      </w:r>
      <w:r w:rsidR="008C0A09" w:rsidRPr="00FB1120">
        <w:rPr>
          <w:rFonts w:ascii="Times New Roman" w:hAnsi="Times New Roman"/>
          <w:lang w:val="sq-AL" w:bidi="ar-SA"/>
        </w:rPr>
        <w:t xml:space="preserve"> Pas kryerjes s</w:t>
      </w:r>
      <w:r w:rsidR="00E267BC" w:rsidRPr="00FB1120">
        <w:rPr>
          <w:rFonts w:ascii="Times New Roman" w:hAnsi="Times New Roman"/>
          <w:lang w:val="sq-AL" w:bidi="ar-SA"/>
        </w:rPr>
        <w:t>ë</w:t>
      </w:r>
      <w:r w:rsidR="008C0A09" w:rsidRPr="00FB1120">
        <w:rPr>
          <w:rFonts w:ascii="Times New Roman" w:hAnsi="Times New Roman"/>
          <w:lang w:val="sq-AL" w:bidi="ar-SA"/>
        </w:rPr>
        <w:t xml:space="preserve"> hetimeve, prokuroria ka pushimin e </w:t>
      </w:r>
      <w:r w:rsidR="00E267BC" w:rsidRPr="00FB1120">
        <w:rPr>
          <w:rFonts w:ascii="Times New Roman" w:hAnsi="Times New Roman"/>
          <w:lang w:val="sq-AL" w:bidi="ar-SA"/>
        </w:rPr>
        <w:t>çë</w:t>
      </w:r>
      <w:r w:rsidR="008C0A09" w:rsidRPr="00FB1120">
        <w:rPr>
          <w:rFonts w:ascii="Times New Roman" w:hAnsi="Times New Roman"/>
          <w:lang w:val="sq-AL" w:bidi="ar-SA"/>
        </w:rPr>
        <w:t>shtjes</w:t>
      </w:r>
      <w:r w:rsidR="00C010B5" w:rsidRPr="00FB1120">
        <w:rPr>
          <w:rFonts w:ascii="Times New Roman" w:hAnsi="Times New Roman"/>
          <w:lang w:val="sq-AL" w:bidi="ar-SA"/>
        </w:rPr>
        <w:t xml:space="preserve">, kërkesë e cila sërish është rrëzuar nga gjykata </w:t>
      </w:r>
      <w:r w:rsidR="008C0A09" w:rsidRPr="00FB1120">
        <w:rPr>
          <w:rFonts w:ascii="Times New Roman" w:hAnsi="Times New Roman"/>
          <w:lang w:val="sq-AL" w:bidi="ar-SA"/>
        </w:rPr>
        <w:t>me vendimin</w:t>
      </w:r>
      <w:r w:rsidR="00C010B5" w:rsidRPr="00FB1120">
        <w:rPr>
          <w:rFonts w:ascii="Times New Roman" w:hAnsi="Times New Roman"/>
          <w:lang w:val="sq-AL" w:bidi="ar-SA"/>
        </w:rPr>
        <w:t xml:space="preserve"> nr. 158, datë 24</w:t>
      </w:r>
      <w:r w:rsidR="008C0A09" w:rsidRPr="00FB1120">
        <w:rPr>
          <w:rFonts w:ascii="Times New Roman" w:hAnsi="Times New Roman"/>
          <w:lang w:val="sq-AL" w:bidi="ar-SA"/>
        </w:rPr>
        <w:t>.09.</w:t>
      </w:r>
      <w:r w:rsidR="00C010B5" w:rsidRPr="00FB1120">
        <w:rPr>
          <w:rFonts w:ascii="Times New Roman" w:hAnsi="Times New Roman"/>
          <w:lang w:val="sq-AL" w:bidi="ar-SA"/>
        </w:rPr>
        <w:t xml:space="preserve">2018, lënë në fuqi nga </w:t>
      </w:r>
      <w:r w:rsidR="008C0A09" w:rsidRPr="00FB1120">
        <w:rPr>
          <w:rFonts w:ascii="Times New Roman" w:hAnsi="Times New Roman"/>
          <w:lang w:val="sq-AL" w:bidi="ar-SA"/>
        </w:rPr>
        <w:t xml:space="preserve">gjykata e apelit. </w:t>
      </w:r>
      <w:r w:rsidR="00C010B5" w:rsidRPr="00FB1120">
        <w:rPr>
          <w:rFonts w:ascii="Times New Roman" w:hAnsi="Times New Roman"/>
          <w:lang w:val="sq-AL" w:bidi="ar-SA"/>
        </w:rPr>
        <w:t xml:space="preserve">Pas kryerjes së veprimeve hetimore, organi i akuzës i është drejtuar sërish gjykatës me </w:t>
      </w:r>
      <w:r w:rsidR="008C0A09" w:rsidRPr="00FB1120">
        <w:rPr>
          <w:rFonts w:ascii="Times New Roman" w:hAnsi="Times New Roman"/>
          <w:lang w:val="sq-AL" w:bidi="ar-SA"/>
        </w:rPr>
        <w:t>k</w:t>
      </w:r>
      <w:r w:rsidR="00C010B5" w:rsidRPr="00FB1120">
        <w:rPr>
          <w:rFonts w:ascii="Times New Roman" w:hAnsi="Times New Roman"/>
          <w:lang w:val="sq-AL" w:bidi="ar-SA"/>
        </w:rPr>
        <w:t>ërkesë për pushimin e çështjes. Kërkesa në fjalë sërish nuk është pranuar nga ana e gjykatës, e cila me vendimin nr. 51-2021-1004</w:t>
      </w:r>
      <w:r w:rsidR="008C0A09" w:rsidRPr="00FB1120">
        <w:rPr>
          <w:rFonts w:ascii="Times New Roman" w:hAnsi="Times New Roman"/>
          <w:lang w:val="sq-AL" w:bidi="ar-SA"/>
        </w:rPr>
        <w:t xml:space="preserve"> </w:t>
      </w:r>
      <w:r w:rsidR="00C010B5" w:rsidRPr="00FB1120">
        <w:rPr>
          <w:rFonts w:ascii="Times New Roman" w:hAnsi="Times New Roman"/>
          <w:lang w:val="sq-AL" w:bidi="ar-SA"/>
        </w:rPr>
        <w:t xml:space="preserve">ka vendosur mospranimin e kërkesës së </w:t>
      </w:r>
      <w:r w:rsidR="008C0A09" w:rsidRPr="00FB1120">
        <w:rPr>
          <w:rFonts w:ascii="Times New Roman" w:hAnsi="Times New Roman"/>
          <w:lang w:val="sq-AL" w:bidi="ar-SA"/>
        </w:rPr>
        <w:t>p</w:t>
      </w:r>
      <w:r w:rsidR="00C010B5" w:rsidRPr="00FB1120">
        <w:rPr>
          <w:rFonts w:ascii="Times New Roman" w:hAnsi="Times New Roman"/>
          <w:lang w:val="sq-AL" w:bidi="ar-SA"/>
        </w:rPr>
        <w:t xml:space="preserve">rokurorit, si dhe kthimin e procedimit penal </w:t>
      </w:r>
      <w:r w:rsidR="008C0A09" w:rsidRPr="00FB1120">
        <w:rPr>
          <w:rFonts w:ascii="Times New Roman" w:hAnsi="Times New Roman"/>
          <w:lang w:val="sq-AL" w:bidi="ar-SA"/>
        </w:rPr>
        <w:t xml:space="preserve">nr. </w:t>
      </w:r>
      <w:r w:rsidR="00C010B5" w:rsidRPr="00FB1120">
        <w:rPr>
          <w:rFonts w:ascii="Times New Roman" w:hAnsi="Times New Roman"/>
          <w:lang w:val="sq-AL" w:bidi="ar-SA"/>
        </w:rPr>
        <w:t>1656/2016 në Prokurorinë e Rrethit Gjyqësor Shkodër për plotësimin e hetimeve.</w:t>
      </w:r>
    </w:p>
    <w:p w14:paraId="2F280956" w14:textId="77777777" w:rsidR="00606D18" w:rsidRPr="00FB1120" w:rsidRDefault="008C0A09" w:rsidP="00FB1120">
      <w:pPr>
        <w:pStyle w:val="ListParagraph"/>
        <w:numPr>
          <w:ilvl w:val="0"/>
          <w:numId w:val="2"/>
        </w:numPr>
        <w:ind w:left="0" w:firstLine="360"/>
        <w:jc w:val="both"/>
        <w:rPr>
          <w:rFonts w:ascii="Times New Roman" w:hAnsi="Times New Roman"/>
          <w:lang w:val="sq-AL" w:bidi="ar-SA"/>
        </w:rPr>
      </w:pPr>
      <w:r w:rsidRPr="00FB1120">
        <w:rPr>
          <w:rFonts w:ascii="Times New Roman" w:hAnsi="Times New Roman"/>
          <w:lang w:val="sq-AL" w:bidi="ar-SA"/>
        </w:rPr>
        <w:t>Pas kryerjes s</w:t>
      </w:r>
      <w:r w:rsidR="00E267BC" w:rsidRPr="00FB1120">
        <w:rPr>
          <w:rFonts w:ascii="Times New Roman" w:hAnsi="Times New Roman"/>
          <w:lang w:val="sq-AL" w:bidi="ar-SA"/>
        </w:rPr>
        <w:t>ë</w:t>
      </w:r>
      <w:r w:rsidRPr="00FB1120">
        <w:rPr>
          <w:rFonts w:ascii="Times New Roman" w:hAnsi="Times New Roman"/>
          <w:lang w:val="sq-AL" w:bidi="ar-SA"/>
        </w:rPr>
        <w:t xml:space="preserve"> hetimeve, b</w:t>
      </w:r>
      <w:r w:rsidR="00C010B5" w:rsidRPr="00FB1120">
        <w:rPr>
          <w:rFonts w:ascii="Times New Roman" w:hAnsi="Times New Roman"/>
          <w:lang w:val="sq-AL" w:bidi="ar-SA"/>
        </w:rPr>
        <w:t>azuar në aktet dhe provat e administruara në kuadër të këtij procedimi penal nga prokuroria është vlerësuar se në rastin konkret janë konsumuar element</w:t>
      </w:r>
      <w:r w:rsidRPr="00FB1120">
        <w:rPr>
          <w:rFonts w:ascii="Times New Roman" w:hAnsi="Times New Roman"/>
          <w:lang w:val="sq-AL" w:bidi="ar-SA"/>
        </w:rPr>
        <w:t>e</w:t>
      </w:r>
      <w:r w:rsidR="00C010B5" w:rsidRPr="00FB1120">
        <w:rPr>
          <w:rFonts w:ascii="Times New Roman" w:hAnsi="Times New Roman"/>
          <w:lang w:val="sq-AL" w:bidi="ar-SA"/>
        </w:rPr>
        <w:t>t e figurës së veprës penale “Falsifikimi i dokument</w:t>
      </w:r>
      <w:r w:rsidRPr="00FB1120">
        <w:rPr>
          <w:rFonts w:ascii="Times New Roman" w:hAnsi="Times New Roman"/>
          <w:lang w:val="sq-AL" w:bidi="ar-SA"/>
        </w:rPr>
        <w:t>e</w:t>
      </w:r>
      <w:r w:rsidR="00C010B5" w:rsidRPr="00FB1120">
        <w:rPr>
          <w:rFonts w:ascii="Times New Roman" w:hAnsi="Times New Roman"/>
          <w:lang w:val="sq-AL" w:bidi="ar-SA"/>
        </w:rPr>
        <w:t>ve”, parashikuar nga neni 186 i Kodit Penal. Në këto kushte, bazuar në nenin 66 të K.Penal, shkronjat “c”</w:t>
      </w:r>
      <w:r w:rsidR="004A2EB7" w:rsidRPr="00FB1120">
        <w:rPr>
          <w:rFonts w:ascii="Times New Roman" w:hAnsi="Times New Roman"/>
          <w:lang w:val="sq-AL" w:bidi="ar-SA"/>
        </w:rPr>
        <w:t xml:space="preserve"> </w:t>
      </w:r>
      <w:r w:rsidR="00C010B5" w:rsidRPr="00FB1120">
        <w:rPr>
          <w:rFonts w:ascii="Times New Roman" w:hAnsi="Times New Roman"/>
          <w:lang w:val="sq-AL" w:bidi="ar-SA"/>
        </w:rPr>
        <w:t xml:space="preserve">dhe “ç”, ndjekja penale si në rastin e personit që e ka falsifikuar dokumentin, qoftë ky person privat apo zyrtar që ka pasur për detyrë lëshimin e dokumentit, ashtu dhe në rastin e personit që e ka përdorur dokumentin e </w:t>
      </w:r>
      <w:r w:rsidR="00C010B5" w:rsidRPr="009E1D45">
        <w:rPr>
          <w:rFonts w:ascii="Times New Roman" w:hAnsi="Times New Roman"/>
          <w:lang w:val="sq-AL" w:bidi="ar-SA"/>
        </w:rPr>
        <w:t>falsifikuar, është parashkruar, pasi momenti i fundit i përdorimit të dokumenteve të falsifikuara</w:t>
      </w:r>
      <w:r w:rsidR="00C010B5" w:rsidRPr="00FB1120">
        <w:rPr>
          <w:rFonts w:ascii="Times New Roman" w:hAnsi="Times New Roman"/>
          <w:lang w:val="sq-AL" w:bidi="ar-SA"/>
        </w:rPr>
        <w:t xml:space="preserve"> nga ana e shtetasit Ilir Mesi është me datë 20 Maj 2009, mbi 10 vite më parë, ndërsa data e fabrikimit të këtyre dokumenteve logjikisht është e mëparshme në kohë. Për këto arsye, bazuar në nenin 328/1/</w:t>
      </w:r>
      <w:r w:rsidRPr="00FB1120">
        <w:rPr>
          <w:rFonts w:ascii="Times New Roman" w:hAnsi="Times New Roman"/>
          <w:lang w:val="sq-AL" w:bidi="ar-SA"/>
        </w:rPr>
        <w:t>d të</w:t>
      </w:r>
      <w:r w:rsidR="00C010B5" w:rsidRPr="00FB1120">
        <w:rPr>
          <w:rFonts w:ascii="Times New Roman" w:hAnsi="Times New Roman"/>
          <w:lang w:val="sq-AL" w:bidi="ar-SA"/>
        </w:rPr>
        <w:t xml:space="preserve"> Kodit të Procedurës Penale</w:t>
      </w:r>
      <w:r w:rsidRPr="00FB1120">
        <w:rPr>
          <w:rFonts w:ascii="Times New Roman" w:hAnsi="Times New Roman"/>
          <w:lang w:val="sq-AL" w:bidi="ar-SA"/>
        </w:rPr>
        <w:t>,</w:t>
      </w:r>
      <w:r w:rsidR="00C010B5" w:rsidRPr="00FB1120">
        <w:rPr>
          <w:rFonts w:ascii="Times New Roman" w:hAnsi="Times New Roman"/>
          <w:lang w:val="sq-AL" w:bidi="ar-SA"/>
        </w:rPr>
        <w:t xml:space="preserve"> prokurori ka kërkuar pranë gjyqtarit të seancës paraprake pushimin e çështjes.</w:t>
      </w:r>
    </w:p>
    <w:p w14:paraId="2DFAF618" w14:textId="77777777" w:rsidR="00FB1120" w:rsidRDefault="00C010B5" w:rsidP="00FB1120">
      <w:pPr>
        <w:pStyle w:val="ListParagraph"/>
        <w:numPr>
          <w:ilvl w:val="0"/>
          <w:numId w:val="2"/>
        </w:numPr>
        <w:ind w:left="0" w:firstLine="360"/>
        <w:jc w:val="both"/>
        <w:rPr>
          <w:rFonts w:ascii="Times New Roman" w:hAnsi="Times New Roman"/>
          <w:lang w:val="sq-AL" w:bidi="ar-SA"/>
        </w:rPr>
      </w:pPr>
      <w:r w:rsidRPr="00FB1120">
        <w:rPr>
          <w:rFonts w:ascii="Times New Roman" w:hAnsi="Times New Roman"/>
          <w:b/>
          <w:lang w:val="sq-AL" w:bidi="ar-SA"/>
        </w:rPr>
        <w:t>Gjykata e Rrethit Gjyqësor Shkodër</w:t>
      </w:r>
      <w:r w:rsidR="008C0A09" w:rsidRPr="00FB1120">
        <w:rPr>
          <w:rFonts w:ascii="Times New Roman" w:hAnsi="Times New Roman"/>
          <w:bCs/>
          <w:lang w:val="sq-AL" w:bidi="ar-SA"/>
        </w:rPr>
        <w:t>,</w:t>
      </w:r>
      <w:r w:rsidR="008C0A09" w:rsidRPr="00FB1120">
        <w:rPr>
          <w:rFonts w:ascii="Times New Roman" w:hAnsi="Times New Roman"/>
          <w:b/>
          <w:lang w:val="sq-AL" w:bidi="ar-SA"/>
        </w:rPr>
        <w:t xml:space="preserve"> </w:t>
      </w:r>
      <w:r w:rsidRPr="00FB1120">
        <w:rPr>
          <w:rFonts w:ascii="Times New Roman" w:hAnsi="Times New Roman"/>
          <w:bCs/>
          <w:lang w:val="sq-AL" w:bidi="ar-SA"/>
        </w:rPr>
        <w:t xml:space="preserve">me vendimin nr. 1216 (4183), datë 17.10.2022 ka vendosur: </w:t>
      </w:r>
    </w:p>
    <w:p w14:paraId="0FBFC5FF" w14:textId="77777777" w:rsidR="00FB1120" w:rsidRDefault="00FB1120" w:rsidP="00FB1120">
      <w:pPr>
        <w:jc w:val="both"/>
        <w:rPr>
          <w:rFonts w:ascii="Times New Roman" w:hAnsi="Times New Roman"/>
          <w:bCs/>
        </w:rPr>
      </w:pPr>
      <w:r>
        <w:rPr>
          <w:rFonts w:ascii="Times New Roman" w:hAnsi="Times New Roman"/>
          <w:bCs/>
        </w:rPr>
        <w:t xml:space="preserve">- </w:t>
      </w:r>
      <w:r w:rsidR="00606D18" w:rsidRPr="00FB1120">
        <w:rPr>
          <w:rFonts w:ascii="Times New Roman" w:hAnsi="Times New Roman"/>
          <w:bCs/>
        </w:rPr>
        <w:t>Pranimin e kërkesës së Prokurorisë pranë Gjykatës së Rrethit Gjyqësor Shkodër.</w:t>
      </w:r>
      <w:r>
        <w:rPr>
          <w:rFonts w:ascii="Times New Roman" w:hAnsi="Times New Roman"/>
          <w:bCs/>
        </w:rPr>
        <w:t xml:space="preserve"> </w:t>
      </w:r>
      <w:r w:rsidR="00606D18" w:rsidRPr="00FB1120">
        <w:rPr>
          <w:rFonts w:ascii="Times New Roman" w:hAnsi="Times New Roman"/>
          <w:bCs/>
        </w:rPr>
        <w:t>Pushimin e çështjes që lidhet me procedimin penal nr. 1656</w:t>
      </w:r>
      <w:r>
        <w:rPr>
          <w:rFonts w:ascii="Times New Roman" w:hAnsi="Times New Roman"/>
          <w:bCs/>
        </w:rPr>
        <w:t xml:space="preserve">, </w:t>
      </w:r>
      <w:r w:rsidR="00606D18" w:rsidRPr="00FB1120">
        <w:rPr>
          <w:rFonts w:ascii="Times New Roman" w:hAnsi="Times New Roman"/>
          <w:bCs/>
        </w:rPr>
        <w:t>të vitit 2016 të Prokurorisë pranë Gjykatës së Rrethit Gjyqësor Shkodër për veprat penale “Falsifikimi i dokumentave”, parashikuar nga neni 186 i Kodit Penal.</w:t>
      </w:r>
      <w:r>
        <w:rPr>
          <w:rFonts w:ascii="Times New Roman" w:hAnsi="Times New Roman"/>
          <w:bCs/>
        </w:rPr>
        <w:t xml:space="preserve"> </w:t>
      </w:r>
      <w:r w:rsidR="00606D18" w:rsidRPr="00FB1120">
        <w:rPr>
          <w:rFonts w:ascii="Times New Roman" w:hAnsi="Times New Roman"/>
          <w:bCs/>
        </w:rPr>
        <w:t>Në aplikim të nenit 190, g</w:t>
      </w:r>
      <w:r>
        <w:rPr>
          <w:rFonts w:ascii="Times New Roman" w:hAnsi="Times New Roman"/>
          <w:bCs/>
        </w:rPr>
        <w:t>e</w:t>
      </w:r>
      <w:r w:rsidR="00606D18" w:rsidRPr="00FB1120">
        <w:rPr>
          <w:rFonts w:ascii="Times New Roman" w:hAnsi="Times New Roman"/>
          <w:bCs/>
        </w:rPr>
        <w:t>rma “c” të K.Pr.Penale, provat materiale dhe konkretisht “Mandat Arkëtimi”, n</w:t>
      </w:r>
      <w:r>
        <w:rPr>
          <w:rFonts w:ascii="Times New Roman" w:hAnsi="Times New Roman"/>
          <w:bCs/>
        </w:rPr>
        <w:t xml:space="preserve">r. </w:t>
      </w:r>
      <w:r w:rsidR="00606D18" w:rsidRPr="00FB1120">
        <w:rPr>
          <w:rFonts w:ascii="Times New Roman" w:hAnsi="Times New Roman"/>
          <w:bCs/>
        </w:rPr>
        <w:t>383 (nr. serie 362347), datë 28.09.1991, lëshuar nga Bashkia Shkodër dhe “Fletë leje e ndërtimit me nr. 310 prot., datë 17.07.1991 në emër të shtetasit Ilir Mesi”, dokumente të falsifikuara të asgj</w:t>
      </w:r>
      <w:r w:rsidR="00583528">
        <w:rPr>
          <w:rFonts w:ascii="Times New Roman" w:hAnsi="Times New Roman"/>
          <w:bCs/>
        </w:rPr>
        <w:t>ë</w:t>
      </w:r>
      <w:r w:rsidR="00606D18" w:rsidRPr="00FB1120">
        <w:rPr>
          <w:rFonts w:ascii="Times New Roman" w:hAnsi="Times New Roman"/>
          <w:bCs/>
        </w:rPr>
        <w:t>sohe</w:t>
      </w:r>
      <w:r w:rsidR="0010409C">
        <w:rPr>
          <w:rFonts w:ascii="Times New Roman" w:hAnsi="Times New Roman"/>
          <w:bCs/>
        </w:rPr>
        <w:t>n</w:t>
      </w:r>
      <w:r>
        <w:rPr>
          <w:rFonts w:ascii="Times New Roman" w:hAnsi="Times New Roman"/>
          <w:bCs/>
        </w:rPr>
        <w:t xml:space="preserve">, </w:t>
      </w:r>
      <w:r w:rsidR="00606D18" w:rsidRPr="00FB1120">
        <w:rPr>
          <w:rFonts w:ascii="Times New Roman" w:hAnsi="Times New Roman"/>
          <w:bCs/>
        </w:rPr>
        <w:t xml:space="preserve">pasi vendimi gjyqësor të marrë formë të </w:t>
      </w:r>
      <w:r>
        <w:rPr>
          <w:rFonts w:ascii="Times New Roman" w:hAnsi="Times New Roman"/>
          <w:bCs/>
        </w:rPr>
        <w:t>prer</w:t>
      </w:r>
      <w:r w:rsidR="00583528">
        <w:rPr>
          <w:rFonts w:ascii="Times New Roman" w:hAnsi="Times New Roman"/>
          <w:bCs/>
        </w:rPr>
        <w:t>ë</w:t>
      </w:r>
      <w:r>
        <w:rPr>
          <w:rFonts w:ascii="Times New Roman" w:hAnsi="Times New Roman"/>
          <w:bCs/>
        </w:rPr>
        <w:t>....</w:t>
      </w:r>
    </w:p>
    <w:p w14:paraId="4B1B81DB" w14:textId="77777777" w:rsidR="00606D18" w:rsidRPr="009E1D45" w:rsidRDefault="00FB1120" w:rsidP="00FB1120">
      <w:pPr>
        <w:jc w:val="both"/>
        <w:rPr>
          <w:rFonts w:ascii="Times New Roman" w:hAnsi="Times New Roman"/>
          <w:i/>
          <w:lang w:bidi="ar-SA"/>
        </w:rPr>
      </w:pPr>
      <w:r w:rsidRPr="00FB1120">
        <w:rPr>
          <w:rFonts w:ascii="Times New Roman" w:hAnsi="Times New Roman"/>
          <w:bCs/>
        </w:rPr>
        <w:t xml:space="preserve">      4. Gj</w:t>
      </w:r>
      <w:r w:rsidR="00C010B5" w:rsidRPr="00FB1120">
        <w:rPr>
          <w:rFonts w:ascii="Times New Roman" w:hAnsi="Times New Roman"/>
          <w:lang w:bidi="ar-SA"/>
        </w:rPr>
        <w:t xml:space="preserve">ykata e </w:t>
      </w:r>
      <w:r>
        <w:rPr>
          <w:rFonts w:ascii="Times New Roman" w:hAnsi="Times New Roman"/>
          <w:lang w:bidi="ar-SA"/>
        </w:rPr>
        <w:t>shkall</w:t>
      </w:r>
      <w:r w:rsidR="00583528">
        <w:rPr>
          <w:rFonts w:ascii="Times New Roman" w:hAnsi="Times New Roman"/>
          <w:lang w:bidi="ar-SA"/>
        </w:rPr>
        <w:t>ë</w:t>
      </w:r>
      <w:r>
        <w:rPr>
          <w:rFonts w:ascii="Times New Roman" w:hAnsi="Times New Roman"/>
          <w:lang w:bidi="ar-SA"/>
        </w:rPr>
        <w:t>s s</w:t>
      </w:r>
      <w:r w:rsidR="00583528">
        <w:rPr>
          <w:rFonts w:ascii="Times New Roman" w:hAnsi="Times New Roman"/>
          <w:lang w:bidi="ar-SA"/>
        </w:rPr>
        <w:t>ë</w:t>
      </w:r>
      <w:r>
        <w:rPr>
          <w:rFonts w:ascii="Times New Roman" w:hAnsi="Times New Roman"/>
          <w:lang w:bidi="ar-SA"/>
        </w:rPr>
        <w:t xml:space="preserve"> par</w:t>
      </w:r>
      <w:r w:rsidR="00583528">
        <w:rPr>
          <w:rFonts w:ascii="Times New Roman" w:hAnsi="Times New Roman"/>
          <w:lang w:bidi="ar-SA"/>
        </w:rPr>
        <w:t>ë</w:t>
      </w:r>
      <w:r>
        <w:rPr>
          <w:rFonts w:ascii="Times New Roman" w:hAnsi="Times New Roman"/>
          <w:lang w:bidi="ar-SA"/>
        </w:rPr>
        <w:t xml:space="preserve"> </w:t>
      </w:r>
      <w:r w:rsidR="00C010B5" w:rsidRPr="00FB1120">
        <w:rPr>
          <w:rFonts w:ascii="Times New Roman" w:hAnsi="Times New Roman"/>
          <w:iCs/>
        </w:rPr>
        <w:t>ka arsyetuar se</w:t>
      </w:r>
      <w:r>
        <w:rPr>
          <w:rFonts w:ascii="Times New Roman" w:hAnsi="Times New Roman"/>
          <w:iCs/>
        </w:rPr>
        <w:t>:</w:t>
      </w:r>
      <w:r w:rsidR="00C010B5" w:rsidRPr="00FB1120">
        <w:rPr>
          <w:rFonts w:ascii="Times New Roman" w:hAnsi="Times New Roman"/>
          <w:iCs/>
        </w:rPr>
        <w:t xml:space="preserve"> </w:t>
      </w:r>
      <w:r w:rsidR="00001A21" w:rsidRPr="00FB1120">
        <w:rPr>
          <w:rFonts w:ascii="Times New Roman" w:hAnsi="Times New Roman"/>
          <w:iCs/>
        </w:rPr>
        <w:t xml:space="preserve">... </w:t>
      </w:r>
      <w:r w:rsidRPr="009E1D45">
        <w:rPr>
          <w:rFonts w:ascii="Times New Roman" w:hAnsi="Times New Roman"/>
          <w:i/>
        </w:rPr>
        <w:t>Ç</w:t>
      </w:r>
      <w:r w:rsidR="00C010B5" w:rsidRPr="009E1D45">
        <w:rPr>
          <w:rFonts w:ascii="Times New Roman" w:hAnsi="Times New Roman"/>
          <w:i/>
        </w:rPr>
        <w:t>ështja duhet të pushohet, pasi bazuar në aktet dhe provat e administruara në kuadër të procedimit penal vlerësohet se në rastin konkret janë konsumuar elementët e figurës së veprës penale “Falsifikimi i dokumentave”, parashikuar nga neni 186 i Kodit Penal, por vepra është parashkruar, pasi momenti i fundit i përdorimit të dokumenteve të falsifikuara nga ana e shtetasit Ilir Mesi është më datë 20 Maj 2009, mbi 10 vite më parë, ndërsa data e fabrikimit të këtyre dokumenteve logjikisht është e mëparshme në kohë dhe referuar nenit 66/c të Kodit Penal personi konkret që ka hartuar këto listëpagesa të falsifikuara nuk mund të merret në përgjegjësi penale për këto vepra penale dhe për rrjedhojë hetimet për këto vepra penale nuk mund të vazhdojnë.</w:t>
      </w:r>
    </w:p>
    <w:p w14:paraId="79518D91" w14:textId="77777777" w:rsidR="00C010B5" w:rsidRPr="009E1D45" w:rsidRDefault="009E1D45" w:rsidP="009E1D45">
      <w:pPr>
        <w:jc w:val="both"/>
        <w:rPr>
          <w:rFonts w:ascii="Times New Roman" w:hAnsi="Times New Roman"/>
          <w:lang w:bidi="ar-SA"/>
        </w:rPr>
      </w:pPr>
      <w:r>
        <w:rPr>
          <w:rFonts w:ascii="Times New Roman" w:hAnsi="Times New Roman"/>
          <w:lang w:bidi="ar-SA"/>
        </w:rPr>
        <w:t xml:space="preserve">      </w:t>
      </w:r>
      <w:r w:rsidRPr="009E1D45">
        <w:rPr>
          <w:rFonts w:ascii="Times New Roman" w:hAnsi="Times New Roman"/>
          <w:lang w:bidi="ar-SA"/>
        </w:rPr>
        <w:t xml:space="preserve">5. </w:t>
      </w:r>
      <w:r w:rsidR="00C010B5" w:rsidRPr="009E1D45">
        <w:rPr>
          <w:rFonts w:ascii="Times New Roman" w:hAnsi="Times New Roman"/>
          <w:lang w:bidi="ar-SA"/>
        </w:rPr>
        <w:t>Kundër këtij vendimi,</w:t>
      </w:r>
      <w:r w:rsidR="00C010B5" w:rsidRPr="009E1D45">
        <w:rPr>
          <w:rFonts w:ascii="Times New Roman" w:hAnsi="Times New Roman"/>
          <w:bCs/>
          <w:lang w:bidi="ar-SA"/>
        </w:rPr>
        <w:t xml:space="preserve"> ka paraqitur ankim</w:t>
      </w:r>
      <w:r w:rsidR="008C0A09" w:rsidRPr="009E1D45">
        <w:rPr>
          <w:rFonts w:ascii="Times New Roman" w:hAnsi="Times New Roman"/>
          <w:bCs/>
          <w:lang w:bidi="ar-SA"/>
        </w:rPr>
        <w:t xml:space="preserve"> </w:t>
      </w:r>
      <w:r w:rsidR="00C010B5" w:rsidRPr="009E1D45">
        <w:rPr>
          <w:rFonts w:ascii="Times New Roman" w:hAnsi="Times New Roman"/>
          <w:bCs/>
          <w:lang w:bidi="ar-SA"/>
        </w:rPr>
        <w:t xml:space="preserve">shtetasi Ilir Mesi, </w:t>
      </w:r>
      <w:r w:rsidR="00C010B5" w:rsidRPr="009E1D45">
        <w:rPr>
          <w:rFonts w:ascii="Times New Roman" w:hAnsi="Times New Roman"/>
          <w:lang w:bidi="ar-SA"/>
        </w:rPr>
        <w:t>me anë të të cilit ka kërkuar prishjen e vendimit dhe kthimin e çështjes për rigjykim</w:t>
      </w:r>
      <w:r>
        <w:rPr>
          <w:rFonts w:ascii="Times New Roman" w:hAnsi="Times New Roman"/>
          <w:lang w:bidi="ar-SA"/>
        </w:rPr>
        <w:t>...</w:t>
      </w:r>
    </w:p>
    <w:p w14:paraId="48B0D9CE" w14:textId="77777777" w:rsidR="00C010B5" w:rsidRPr="009E1D45" w:rsidRDefault="009E1D45" w:rsidP="009E1D45">
      <w:pPr>
        <w:jc w:val="both"/>
        <w:rPr>
          <w:rFonts w:ascii="Times New Roman" w:hAnsi="Times New Roman"/>
          <w:lang w:bidi="ar-SA"/>
        </w:rPr>
      </w:pPr>
      <w:r>
        <w:rPr>
          <w:rFonts w:ascii="Times New Roman" w:hAnsi="Times New Roman"/>
        </w:rPr>
        <w:t xml:space="preserve">     </w:t>
      </w:r>
      <w:r w:rsidRPr="009E1D45">
        <w:rPr>
          <w:rFonts w:ascii="Times New Roman" w:hAnsi="Times New Roman"/>
        </w:rPr>
        <w:t xml:space="preserve">6. </w:t>
      </w:r>
      <w:r w:rsidR="00C010B5" w:rsidRPr="009E1D45">
        <w:rPr>
          <w:rFonts w:ascii="Times New Roman" w:hAnsi="Times New Roman"/>
        </w:rPr>
        <w:t>Kundër ankimit</w:t>
      </w:r>
      <w:r w:rsidR="00C010B5" w:rsidRPr="009E1D45">
        <w:rPr>
          <w:rFonts w:ascii="Times New Roman" w:hAnsi="Times New Roman"/>
          <w:bCs/>
        </w:rPr>
        <w:t xml:space="preserve"> ka paraqitur apel kundërshtues kallëzuesja Zamira Mesi</w:t>
      </w:r>
      <w:r w:rsidR="00C010B5" w:rsidRPr="009E1D45">
        <w:rPr>
          <w:rFonts w:ascii="Times New Roman" w:hAnsi="Times New Roman"/>
        </w:rPr>
        <w:t>, me anë të të cilit ka kërkuar lënien e vendimit në fuqi</w:t>
      </w:r>
      <w:r>
        <w:rPr>
          <w:rFonts w:ascii="Times New Roman" w:hAnsi="Times New Roman"/>
        </w:rPr>
        <w:t>....</w:t>
      </w:r>
    </w:p>
    <w:p w14:paraId="43A07D7E" w14:textId="77777777" w:rsidR="009E1D45" w:rsidRDefault="009E1D45" w:rsidP="009E1D45">
      <w:pPr>
        <w:tabs>
          <w:tab w:val="left" w:pos="720"/>
          <w:tab w:val="left" w:pos="15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bCs/>
          <w:shd w:val="clear" w:color="auto" w:fill="FFFFFF"/>
          <w:lang w:bidi="ar-SA"/>
        </w:rPr>
      </w:pPr>
      <w:r>
        <w:rPr>
          <w:rFonts w:ascii="Times New Roman" w:hAnsi="Times New Roman"/>
          <w:shd w:val="clear" w:color="auto" w:fill="FFFFFF"/>
          <w:lang w:bidi="ar-SA"/>
        </w:rPr>
        <w:t xml:space="preserve">       </w:t>
      </w:r>
      <w:r w:rsidRPr="009E1D45">
        <w:rPr>
          <w:rFonts w:ascii="Times New Roman" w:hAnsi="Times New Roman"/>
          <w:shd w:val="clear" w:color="auto" w:fill="FFFFFF"/>
          <w:lang w:bidi="ar-SA"/>
        </w:rPr>
        <w:t>7.</w:t>
      </w:r>
      <w:r>
        <w:rPr>
          <w:rFonts w:ascii="Times New Roman" w:hAnsi="Times New Roman"/>
          <w:b/>
          <w:shd w:val="clear" w:color="auto" w:fill="FFFFFF"/>
          <w:lang w:bidi="ar-SA"/>
        </w:rPr>
        <w:t xml:space="preserve"> </w:t>
      </w:r>
      <w:r w:rsidR="00C010B5" w:rsidRPr="009E1D45">
        <w:rPr>
          <w:rFonts w:ascii="Times New Roman" w:hAnsi="Times New Roman"/>
          <w:b/>
          <w:shd w:val="clear" w:color="auto" w:fill="FFFFFF"/>
          <w:lang w:bidi="ar-SA"/>
        </w:rPr>
        <w:t>Gjykata e Apelit të Juridiksionit të Përgjithshëm</w:t>
      </w:r>
      <w:r w:rsidR="00C010B5" w:rsidRPr="009E1D45">
        <w:rPr>
          <w:rFonts w:ascii="Times New Roman" w:hAnsi="Times New Roman"/>
          <w:bCs/>
          <w:shd w:val="clear" w:color="auto" w:fill="FFFFFF"/>
          <w:lang w:bidi="ar-SA"/>
        </w:rPr>
        <w:t>,</w:t>
      </w:r>
      <w:r w:rsidR="00C010B5" w:rsidRPr="009E1D45">
        <w:rPr>
          <w:rFonts w:ascii="Times New Roman" w:hAnsi="Times New Roman"/>
          <w:b/>
          <w:shd w:val="clear" w:color="auto" w:fill="FFFFFF"/>
          <w:lang w:bidi="ar-SA"/>
        </w:rPr>
        <w:t xml:space="preserve"> </w:t>
      </w:r>
      <w:r w:rsidR="00C010B5" w:rsidRPr="009E1D45">
        <w:rPr>
          <w:rFonts w:ascii="Times New Roman" w:hAnsi="Times New Roman"/>
          <w:bCs/>
          <w:shd w:val="clear" w:color="auto" w:fill="FFFFFF"/>
          <w:lang w:bidi="ar-SA"/>
        </w:rPr>
        <w:t>me vendimin nr. 1974, datë 23.11.2023</w:t>
      </w:r>
      <w:r w:rsidR="00C010B5" w:rsidRPr="009E1D45">
        <w:rPr>
          <w:rFonts w:ascii="Times New Roman" w:hAnsi="Times New Roman"/>
          <w:b/>
          <w:shd w:val="clear" w:color="auto" w:fill="FFFFFF"/>
          <w:lang w:bidi="ar-SA"/>
        </w:rPr>
        <w:t xml:space="preserve"> </w:t>
      </w:r>
      <w:r w:rsidR="00C010B5" w:rsidRPr="009E1D45">
        <w:rPr>
          <w:rFonts w:ascii="Times New Roman" w:hAnsi="Times New Roman"/>
          <w:bCs/>
          <w:shd w:val="clear" w:color="auto" w:fill="FFFFFF"/>
          <w:lang w:bidi="ar-SA"/>
        </w:rPr>
        <w:t xml:space="preserve">ka vendosur: </w:t>
      </w:r>
    </w:p>
    <w:p w14:paraId="7EFB1373" w14:textId="77777777" w:rsidR="00C010B5" w:rsidRPr="009E1D45" w:rsidRDefault="00C010B5" w:rsidP="009E1D45">
      <w:pPr>
        <w:tabs>
          <w:tab w:val="left" w:pos="720"/>
          <w:tab w:val="left" w:pos="15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iCs/>
        </w:rPr>
      </w:pPr>
      <w:r w:rsidRPr="009E1D45">
        <w:rPr>
          <w:rFonts w:ascii="Times New Roman" w:hAnsi="Times New Roman"/>
          <w:bCs/>
          <w:shd w:val="clear" w:color="auto" w:fill="FFFFFF"/>
          <w:lang w:bidi="ar-SA"/>
        </w:rPr>
        <w:lastRenderedPageBreak/>
        <w:t>“</w:t>
      </w:r>
      <w:r w:rsidRPr="009E1D45">
        <w:rPr>
          <w:rFonts w:ascii="Times New Roman" w:eastAsia="Calibri" w:hAnsi="Times New Roman"/>
          <w:lang w:bidi="ar-SA"/>
        </w:rPr>
        <w:t>Lënien në fuqi të vendimit nr. 1216 (4183)</w:t>
      </w:r>
      <w:r w:rsidR="009E1D45">
        <w:rPr>
          <w:rFonts w:ascii="Times New Roman" w:eastAsia="Calibri" w:hAnsi="Times New Roman"/>
          <w:lang w:bidi="ar-SA"/>
        </w:rPr>
        <w:t xml:space="preserve">, </w:t>
      </w:r>
      <w:r w:rsidRPr="009E1D45">
        <w:rPr>
          <w:rFonts w:ascii="Times New Roman" w:eastAsia="Calibri" w:hAnsi="Times New Roman"/>
          <w:lang w:bidi="ar-SA"/>
        </w:rPr>
        <w:t>datë 17.10.2022 të Gjykatës së Rrethit Gjyqësor Shkodër.”</w:t>
      </w:r>
    </w:p>
    <w:p w14:paraId="01262A54" w14:textId="77777777" w:rsidR="00C010B5" w:rsidRPr="00FC537F" w:rsidRDefault="009E1D45" w:rsidP="00FC537F">
      <w:pPr>
        <w:tabs>
          <w:tab w:val="left" w:pos="720"/>
          <w:tab w:val="left" w:pos="15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i/>
          <w:iCs/>
        </w:rPr>
      </w:pPr>
      <w:r w:rsidRPr="00FC537F">
        <w:rPr>
          <w:rFonts w:ascii="Times New Roman" w:hAnsi="Times New Roman"/>
          <w:shd w:val="clear" w:color="auto" w:fill="FFFFFF"/>
          <w:lang w:bidi="ar-SA"/>
        </w:rPr>
        <w:t xml:space="preserve">       8. </w:t>
      </w:r>
      <w:r w:rsidR="00C010B5" w:rsidRPr="00FC537F">
        <w:rPr>
          <w:rFonts w:ascii="Times New Roman" w:hAnsi="Times New Roman"/>
          <w:shd w:val="clear" w:color="auto" w:fill="FFFFFF"/>
          <w:lang w:bidi="ar-SA"/>
        </w:rPr>
        <w:t xml:space="preserve">Gjykata e </w:t>
      </w:r>
      <w:r w:rsidR="00FC537F">
        <w:rPr>
          <w:rFonts w:ascii="Times New Roman" w:hAnsi="Times New Roman"/>
          <w:shd w:val="clear" w:color="auto" w:fill="FFFFFF"/>
          <w:lang w:bidi="ar-SA"/>
        </w:rPr>
        <w:t xml:space="preserve">apelit </w:t>
      </w:r>
      <w:r w:rsidR="00C010B5" w:rsidRPr="00FC537F">
        <w:rPr>
          <w:rFonts w:ascii="Times New Roman" w:hAnsi="Times New Roman"/>
          <w:bCs/>
          <w:shd w:val="clear" w:color="auto" w:fill="FFFFFF"/>
          <w:lang w:bidi="ar-SA"/>
        </w:rPr>
        <w:t>ka arsyetuar se</w:t>
      </w:r>
      <w:r w:rsidR="00FC537F">
        <w:rPr>
          <w:rFonts w:ascii="Times New Roman" w:hAnsi="Times New Roman"/>
          <w:bCs/>
          <w:shd w:val="clear" w:color="auto" w:fill="FFFFFF"/>
          <w:lang w:bidi="ar-SA"/>
        </w:rPr>
        <w:t>:....</w:t>
      </w:r>
      <w:r w:rsidR="00FC537F" w:rsidRPr="00FC537F">
        <w:rPr>
          <w:rFonts w:ascii="Times New Roman" w:hAnsi="Times New Roman"/>
          <w:bCs/>
          <w:i/>
          <w:shd w:val="clear" w:color="auto" w:fill="FFFFFF"/>
          <w:lang w:bidi="ar-SA"/>
        </w:rPr>
        <w:t>P</w:t>
      </w:r>
      <w:r w:rsidR="00C010B5" w:rsidRPr="00FC537F">
        <w:rPr>
          <w:rFonts w:ascii="Times New Roman" w:hAnsi="Times New Roman"/>
          <w:i/>
          <w:lang w:bidi="ar-SA"/>
        </w:rPr>
        <w:t>rokuroria si autoriteti përgjegjës i pro</w:t>
      </w:r>
      <w:r w:rsidR="0010409C">
        <w:rPr>
          <w:rFonts w:ascii="Times New Roman" w:hAnsi="Times New Roman"/>
          <w:i/>
          <w:lang w:bidi="ar-SA"/>
        </w:rPr>
        <w:t>c</w:t>
      </w:r>
      <w:r w:rsidR="00C010B5" w:rsidRPr="00FC537F">
        <w:rPr>
          <w:rFonts w:ascii="Times New Roman" w:hAnsi="Times New Roman"/>
          <w:i/>
          <w:lang w:bidi="ar-SA"/>
        </w:rPr>
        <w:t>esit të hetimit ka përgjegjësinë për ushtrimin e të drejtës së pro</w:t>
      </w:r>
      <w:r w:rsidR="0010409C">
        <w:rPr>
          <w:rFonts w:ascii="Times New Roman" w:hAnsi="Times New Roman"/>
          <w:i/>
          <w:lang w:bidi="ar-SA"/>
        </w:rPr>
        <w:t>c</w:t>
      </w:r>
      <w:r w:rsidR="00C010B5" w:rsidRPr="00FC537F">
        <w:rPr>
          <w:rFonts w:ascii="Times New Roman" w:hAnsi="Times New Roman"/>
          <w:i/>
          <w:lang w:bidi="ar-SA"/>
        </w:rPr>
        <w:t>edimit penal</w:t>
      </w:r>
      <w:r w:rsidR="0010409C">
        <w:rPr>
          <w:rFonts w:ascii="Times New Roman" w:hAnsi="Times New Roman"/>
          <w:i/>
          <w:lang w:bidi="ar-SA"/>
        </w:rPr>
        <w:t xml:space="preserve">, </w:t>
      </w:r>
      <w:r w:rsidR="00C010B5" w:rsidRPr="00FC537F">
        <w:rPr>
          <w:rFonts w:ascii="Times New Roman" w:hAnsi="Times New Roman"/>
          <w:i/>
          <w:lang w:bidi="ar-SA"/>
        </w:rPr>
        <w:t>duke zhvilluar një hetim të plotë. Në këtë kontekst ajo duhet të kryejë të gjitha veprimet e mundshme hetimore për të provuar </w:t>
      </w:r>
      <w:r w:rsidR="00C010B5" w:rsidRPr="00FC537F">
        <w:rPr>
          <w:rFonts w:ascii="Times New Roman" w:hAnsi="Times New Roman"/>
          <w:b/>
          <w:bCs/>
          <w:i/>
          <w:iCs/>
          <w:lang w:bidi="ar-SA"/>
        </w:rPr>
        <w:t>a)</w:t>
      </w:r>
      <w:r w:rsidR="00C010B5" w:rsidRPr="00FC537F">
        <w:rPr>
          <w:rFonts w:ascii="Times New Roman" w:hAnsi="Times New Roman"/>
          <w:i/>
          <w:lang w:bidi="ar-SA"/>
        </w:rPr>
        <w:t> ekzistencën e faktit penal dhe </w:t>
      </w:r>
      <w:r w:rsidR="00C010B5" w:rsidRPr="00FC537F">
        <w:rPr>
          <w:rFonts w:ascii="Times New Roman" w:hAnsi="Times New Roman"/>
          <w:b/>
          <w:bCs/>
          <w:i/>
          <w:iCs/>
          <w:lang w:bidi="ar-SA"/>
        </w:rPr>
        <w:t>b)</w:t>
      </w:r>
      <w:r w:rsidR="00C010B5" w:rsidRPr="00FC537F">
        <w:rPr>
          <w:rFonts w:ascii="Times New Roman" w:hAnsi="Times New Roman"/>
          <w:i/>
          <w:lang w:bidi="ar-SA"/>
        </w:rPr>
        <w:t xml:space="preserve"> autorin e veprës penale. Mbasi të ketë sqaruar këta elementë të hetimit dhe të ketë konkluduar, duhet të analizojë nëse ka shkaqe dënueshmërie ose padënueshmërie. Gjykata e </w:t>
      </w:r>
      <w:r w:rsidR="0010409C">
        <w:rPr>
          <w:rFonts w:ascii="Times New Roman" w:hAnsi="Times New Roman"/>
          <w:i/>
          <w:lang w:bidi="ar-SA"/>
        </w:rPr>
        <w:t>a</w:t>
      </w:r>
      <w:r w:rsidR="00C010B5" w:rsidRPr="00FC537F">
        <w:rPr>
          <w:rFonts w:ascii="Times New Roman" w:hAnsi="Times New Roman"/>
          <w:i/>
          <w:lang w:bidi="ar-SA"/>
        </w:rPr>
        <w:t>pelit i gjen të pabazuara në ligj dhe në prova pretendimet e ngritura në ankim, kanë marrë përgjigje në arsyetimin e vendimit e si të tilla nuk duhet të pranohen për sa më poshtë: Drejt arsyetohet nga gjykata e shkallës së parë lidhur me aspektin e plotshmërisë dhe gjithanshmërisë së hetimeve paraprake. Verifikimi i respektimit të këtij parimi procedurial, bëhet du</w:t>
      </w:r>
      <w:r w:rsidR="0010409C">
        <w:rPr>
          <w:rFonts w:ascii="Times New Roman" w:hAnsi="Times New Roman"/>
          <w:i/>
          <w:lang w:bidi="ar-SA"/>
        </w:rPr>
        <w:t>k</w:t>
      </w:r>
      <w:r w:rsidR="00C010B5" w:rsidRPr="00FC537F">
        <w:rPr>
          <w:rFonts w:ascii="Times New Roman" w:hAnsi="Times New Roman"/>
          <w:i/>
          <w:lang w:bidi="ar-SA"/>
        </w:rPr>
        <w:t>e u bazuar në tërësinë e veprimeve hetimore të kryera, në funksion të zbardhjes së plotë të rrethanave të faktit dhe nëse ekzistojnë elemente të paligjshmërisë.</w:t>
      </w:r>
      <w:r w:rsidR="00FC537F" w:rsidRPr="00FC537F">
        <w:rPr>
          <w:rFonts w:ascii="Times New Roman" w:hAnsi="Times New Roman"/>
          <w:i/>
          <w:lang w:bidi="ar-SA"/>
        </w:rPr>
        <w:t xml:space="preserve"> </w:t>
      </w:r>
      <w:r w:rsidR="00C010B5" w:rsidRPr="00FC537F">
        <w:rPr>
          <w:rFonts w:ascii="Times New Roman" w:hAnsi="Times New Roman"/>
          <w:i/>
          <w:lang w:bidi="ar-SA"/>
        </w:rPr>
        <w:t>Nga tërësia e akteve të fashikullit të hetimeve paraprake rezulton se organi i Prokurorisë ka marrë vendimin për</w:t>
      </w:r>
      <w:r w:rsidR="00C010B5" w:rsidRPr="00FC537F">
        <w:rPr>
          <w:rFonts w:ascii="Times New Roman" w:hAnsi="Times New Roman"/>
          <w:b/>
          <w:bCs/>
          <w:i/>
          <w:lang w:bidi="ar-SA"/>
        </w:rPr>
        <w:t> </w:t>
      </w:r>
      <w:r w:rsidR="00C010B5" w:rsidRPr="00FC537F">
        <w:rPr>
          <w:rFonts w:ascii="Times New Roman" w:hAnsi="Times New Roman"/>
          <w:i/>
          <w:lang w:bidi="ar-SA"/>
        </w:rPr>
        <w:t>pushimin e hetimeve për procedimin penal nr. 1656, të v</w:t>
      </w:r>
      <w:r w:rsidR="0010409C">
        <w:rPr>
          <w:rFonts w:ascii="Times New Roman" w:hAnsi="Times New Roman"/>
          <w:i/>
          <w:lang w:bidi="ar-SA"/>
        </w:rPr>
        <w:t>itit 2016 për veprën penale të “</w:t>
      </w:r>
      <w:r w:rsidR="00C010B5" w:rsidRPr="00FC537F">
        <w:rPr>
          <w:rFonts w:ascii="Times New Roman" w:hAnsi="Times New Roman"/>
          <w:i/>
          <w:lang w:bidi="ar-SA"/>
        </w:rPr>
        <w:t>Falsifikimi i dokumentave”</w:t>
      </w:r>
      <w:r w:rsidR="00296467">
        <w:rPr>
          <w:rFonts w:ascii="Times New Roman" w:hAnsi="Times New Roman"/>
          <w:i/>
          <w:lang w:bidi="ar-SA"/>
        </w:rPr>
        <w:t xml:space="preserve">, </w:t>
      </w:r>
      <w:r w:rsidR="00C010B5" w:rsidRPr="00FC537F">
        <w:rPr>
          <w:rFonts w:ascii="Times New Roman" w:hAnsi="Times New Roman"/>
          <w:i/>
          <w:lang w:bidi="ar-SA"/>
        </w:rPr>
        <w:t>parashikuar nga neni 186/1 i K.Penal, në zbatim të nenit 66/ç të Kodit Penal, pasi vepra penale është parashkruar.</w:t>
      </w:r>
      <w:r w:rsidR="00C010B5" w:rsidRPr="00FC537F">
        <w:rPr>
          <w:rFonts w:ascii="Times New Roman" w:hAnsi="Times New Roman"/>
          <w:b/>
          <w:bCs/>
          <w:i/>
          <w:lang w:bidi="ar-SA"/>
        </w:rPr>
        <w:t xml:space="preserve"> </w:t>
      </w:r>
      <w:r w:rsidR="00C010B5" w:rsidRPr="00FC537F">
        <w:rPr>
          <w:rFonts w:ascii="Times New Roman" w:hAnsi="Times New Roman"/>
          <w:i/>
          <w:lang w:bidi="ar-SA"/>
        </w:rPr>
        <w:t>Drejt arsyetohet nga gjykata e rrethit se, organi i Prokurorisë ka kryer hetime në funksion t</w:t>
      </w:r>
      <w:r w:rsidR="0009793A" w:rsidRPr="00FC537F">
        <w:rPr>
          <w:rFonts w:ascii="Times New Roman" w:hAnsi="Times New Roman"/>
          <w:i/>
          <w:lang w:bidi="ar-SA"/>
        </w:rPr>
        <w:t>ë</w:t>
      </w:r>
      <w:r w:rsidR="00C010B5" w:rsidRPr="00FC537F">
        <w:rPr>
          <w:rFonts w:ascii="Times New Roman" w:hAnsi="Times New Roman"/>
          <w:i/>
          <w:lang w:bidi="ar-SA"/>
        </w:rPr>
        <w:t xml:space="preserve"> zbulimit të rrethanave të kallëzimit penal dhe vendimi i organit të Prokurorisë për pushimin e çështjes penale për veprën penale të “Falsifikim i dokumentave”</w:t>
      </w:r>
      <w:r w:rsidR="00296467">
        <w:rPr>
          <w:rFonts w:ascii="Times New Roman" w:hAnsi="Times New Roman"/>
          <w:i/>
          <w:lang w:bidi="ar-SA"/>
        </w:rPr>
        <w:t xml:space="preserve">, </w:t>
      </w:r>
      <w:r w:rsidR="00C010B5" w:rsidRPr="00FC537F">
        <w:rPr>
          <w:rFonts w:ascii="Times New Roman" w:hAnsi="Times New Roman"/>
          <w:i/>
          <w:lang w:bidi="ar-SA"/>
        </w:rPr>
        <w:t>parashikuar nga neni 180 i  Kodit Penal</w:t>
      </w:r>
      <w:r w:rsidR="00C010B5" w:rsidRPr="00FC537F">
        <w:rPr>
          <w:rFonts w:ascii="Times New Roman" w:hAnsi="Times New Roman"/>
          <w:b/>
          <w:bCs/>
          <w:i/>
          <w:lang w:bidi="ar-SA"/>
        </w:rPr>
        <w:t> </w:t>
      </w:r>
      <w:r w:rsidR="00C010B5" w:rsidRPr="00FC537F">
        <w:rPr>
          <w:rFonts w:ascii="Times New Roman" w:hAnsi="Times New Roman"/>
          <w:i/>
          <w:lang w:bidi="ar-SA"/>
        </w:rPr>
        <w:t>është sintezë e veprimeve të plota hetimore. Objekti i kësaj vepre penale janë marrëdhëniet juridike të vendosura për të siguruar qarkullimin juridik të dokumentancionit, në mënyrë të rregullt, për të siguruar veprimtarinë e rregullt të veprimtarisë së organeve shtetërore, të personave juridike, fizike. Nga ana objektive kjo vepër penale kryhet me dy forma: a) prodhimin e falsifikuar të dokumentit, b) përdorimin e dokumentit të falsifikuar. Falsifikimi ka si efekt që të tjetërsojë të dhënat që ekzistojnë në të vërtetë, duke prezantuar të dhëna që nuk i përgjigjen realitetit. Edhe pse ana subjektive nuk është parashikuar si element i domosdoshëm i përgjegjësisë penale, qëllimi, për të pasur përgjegjësi penale personi duhet të ketë një përfitim konkret, material ose jo material. Në rast se kjo ka ardhur nga pakujdesia kjo nuk pasjell përgjegjësi penale.</w:t>
      </w:r>
      <w:r w:rsidR="009341E6" w:rsidRPr="00FC537F">
        <w:rPr>
          <w:rFonts w:ascii="Times New Roman" w:hAnsi="Times New Roman"/>
          <w:i/>
          <w:lang w:bidi="ar-SA"/>
        </w:rPr>
        <w:t xml:space="preserve"> </w:t>
      </w:r>
      <w:r w:rsidR="00C010B5" w:rsidRPr="00FC537F">
        <w:rPr>
          <w:rFonts w:ascii="Times New Roman" w:hAnsi="Times New Roman"/>
          <w:i/>
          <w:lang w:bidi="ar-SA"/>
        </w:rPr>
        <w:t>Objekt i këtij procedimi penal kanë qenë: 1. “Mandat Arkëtimi”, numër 383 (nr. serie 362347), datë 28.09.1991, lëshuar nga Bashkia Shkodër; 2. “Fletë leje e ndërtimit me nr. 310 prot., datë 17.07.1991 në emër të shtetasit Ilir Mesi”.</w:t>
      </w:r>
    </w:p>
    <w:p w14:paraId="30327C42" w14:textId="77777777" w:rsidR="00C010B5" w:rsidRPr="00FC537F" w:rsidRDefault="00FC537F" w:rsidP="00FC537F">
      <w:pPr>
        <w:tabs>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i/>
          <w:iCs/>
        </w:rPr>
      </w:pPr>
      <w:r w:rsidRPr="00FC537F">
        <w:rPr>
          <w:rFonts w:ascii="Times New Roman" w:hAnsi="Times New Roman"/>
          <w:i/>
          <w:lang w:bidi="ar-SA"/>
        </w:rPr>
        <w:t xml:space="preserve">         </w:t>
      </w:r>
      <w:r w:rsidRPr="0010409C">
        <w:rPr>
          <w:rFonts w:ascii="Times New Roman" w:hAnsi="Times New Roman"/>
          <w:lang w:bidi="ar-SA"/>
        </w:rPr>
        <w:t>8.1</w:t>
      </w:r>
      <w:r w:rsidRPr="00FC537F">
        <w:rPr>
          <w:rFonts w:ascii="Times New Roman" w:hAnsi="Times New Roman"/>
          <w:i/>
          <w:lang w:bidi="ar-SA"/>
        </w:rPr>
        <w:t xml:space="preserve"> </w:t>
      </w:r>
      <w:r w:rsidR="00C010B5" w:rsidRPr="00FC537F">
        <w:rPr>
          <w:rFonts w:ascii="Times New Roman" w:hAnsi="Times New Roman"/>
          <w:i/>
          <w:lang w:bidi="ar-SA"/>
        </w:rPr>
        <w:t>Konkretisht, rezultoi e provuar se</w:t>
      </w:r>
      <w:r w:rsidR="00C010B5" w:rsidRPr="00FC537F">
        <w:rPr>
          <w:rFonts w:ascii="Times New Roman" w:hAnsi="Times New Roman"/>
          <w:i/>
          <w:iCs/>
          <w:lang w:bidi="ar-SA"/>
        </w:rPr>
        <w:t> </w:t>
      </w:r>
      <w:r w:rsidR="00C010B5" w:rsidRPr="00FC537F">
        <w:rPr>
          <w:rFonts w:ascii="Times New Roman" w:hAnsi="Times New Roman"/>
          <w:i/>
          <w:lang w:bidi="ar-SA"/>
        </w:rPr>
        <w:t>në periudhën në fjalë, në pozicionin e arkëtares ka qenë shtetasja Ana Ljarja, por ndërkohë, në bazë të aktit të mësipërm të ekspertimit konkludohet se: “</w:t>
      </w:r>
      <w:r w:rsidR="00C010B5" w:rsidRPr="00FC537F">
        <w:rPr>
          <w:rFonts w:ascii="Times New Roman" w:hAnsi="Times New Roman"/>
          <w:i/>
          <w:iCs/>
          <w:lang w:bidi="ar-SA"/>
        </w:rPr>
        <w:t>Teksti dorëshkim (me shkronja dhe shifra) dhe dy nënshkrimet e ndodhura në mandatin e arkëtimit nr. 383 (nr. serie 362347), datë 28 Shtator 1991, lëshuar nga Bashkia Shkodër nuk janë shkruar nga shtetasja Ana Ljarja, dhe se nënshkrimi i ndodhur në rubrikën “Arkëtari” në mandatin e arkëtimit nr. 383 (nr. serie 362347), datë 28 Shtator 1991 lëshuar nga Bashkia Shkodër nuk përjashtohet mundësia të jenë shkruar nga Lindita Kastrati, po ashtu dhe teksti dorëshkim (me shkronja dhe shifra) dhe dy nënshkrimet e ndodhura në mandatin e arkëtimit nr. 383 (nr. serie 362347), datë 28 Shtator 1991 lëshuar nga Bashkia Shkodër duhet të jenë shkruar nga shtetasja Lindita Kastrati.”</w:t>
      </w:r>
      <w:r w:rsidR="009341E6" w:rsidRPr="00FC537F">
        <w:rPr>
          <w:rFonts w:ascii="Times New Roman" w:hAnsi="Times New Roman"/>
          <w:i/>
          <w:iCs/>
          <w:lang w:bidi="ar-SA"/>
        </w:rPr>
        <w:t xml:space="preserve"> </w:t>
      </w:r>
      <w:r w:rsidR="00C010B5" w:rsidRPr="00FC537F">
        <w:rPr>
          <w:rFonts w:ascii="Times New Roman" w:hAnsi="Times New Roman"/>
          <w:i/>
          <w:lang w:bidi="ar-SA"/>
        </w:rPr>
        <w:t>Referuar deklarimeve të dëshmitarëve, inicialet në mandat arkëtimin objekt hetimi janë P.K.R, dom</w:t>
      </w:r>
      <w:r w:rsidR="00296467">
        <w:rPr>
          <w:rFonts w:ascii="Times New Roman" w:hAnsi="Times New Roman"/>
          <w:i/>
          <w:lang w:bidi="ar-SA"/>
        </w:rPr>
        <w:t>e</w:t>
      </w:r>
      <w:r w:rsidR="00C010B5" w:rsidRPr="00FC537F">
        <w:rPr>
          <w:rFonts w:ascii="Times New Roman" w:hAnsi="Times New Roman"/>
          <w:i/>
          <w:lang w:bidi="ar-SA"/>
        </w:rPr>
        <w:t xml:space="preserve">thënien e të cilave nuk e dinë, por nuk janë P.K.P (për kalim pronësie) siç është pretenduar nga i kallëzuari. Pavarësisht faktit se nuk provohet shkencërisht që shtetasja Lindita Kastrati, të jetë pikërisht personi që ka plotësuar apo nënshkruar mandatin e arkëtimit objekt hetimi (për shkak se konkluzionet e akteve të ekspertimeve nuk janë kategorike), e po ashtu nuk provohet qëllimi apo objekti konkret i marrëdhënies për të cilën është lëshuar ky mandat, nga të gjitha të dhënat e tjera përshkruara më lart rezulton e provuar se në periudhën në fjalë, ndërmarrja Komunale-Banesa nuk ka pasur </w:t>
      </w:r>
      <w:r w:rsidR="00C010B5" w:rsidRPr="00FC537F">
        <w:rPr>
          <w:rFonts w:ascii="Times New Roman" w:hAnsi="Times New Roman"/>
          <w:i/>
          <w:lang w:bidi="ar-SA"/>
        </w:rPr>
        <w:lastRenderedPageBreak/>
        <w:t xml:space="preserve">tagër të shesë trojet, por vetëm banesat shtetërore dhe se ligji që ka lejuar shitjen e trojeve është miratuar më datë 27.07.1995 (nr. 7980) dhe është botuar në </w:t>
      </w:r>
      <w:r w:rsidR="00296467">
        <w:rPr>
          <w:rFonts w:ascii="Times New Roman" w:hAnsi="Times New Roman"/>
          <w:i/>
          <w:lang w:bidi="ar-SA"/>
        </w:rPr>
        <w:t>F</w:t>
      </w:r>
      <w:r w:rsidR="00C010B5" w:rsidRPr="00FC537F">
        <w:rPr>
          <w:rFonts w:ascii="Times New Roman" w:hAnsi="Times New Roman"/>
          <w:i/>
          <w:lang w:bidi="ar-SA"/>
        </w:rPr>
        <w:t xml:space="preserve">letoren </w:t>
      </w:r>
      <w:r w:rsidR="00296467">
        <w:rPr>
          <w:rFonts w:ascii="Times New Roman" w:hAnsi="Times New Roman"/>
          <w:i/>
          <w:lang w:bidi="ar-SA"/>
        </w:rPr>
        <w:t>Z</w:t>
      </w:r>
      <w:r w:rsidR="00C010B5" w:rsidRPr="00FC537F">
        <w:rPr>
          <w:rFonts w:ascii="Times New Roman" w:hAnsi="Times New Roman"/>
          <w:i/>
          <w:lang w:bidi="ar-SA"/>
        </w:rPr>
        <w:t>yrtare nr. 18, të vitit 1995. Pra, shumë kohë pas datës së mandatit në fjalë.</w:t>
      </w:r>
      <w:r w:rsidRPr="00FC537F">
        <w:rPr>
          <w:rFonts w:ascii="Times New Roman" w:hAnsi="Times New Roman"/>
          <w:i/>
          <w:lang w:bidi="ar-SA"/>
        </w:rPr>
        <w:t xml:space="preserve"> </w:t>
      </w:r>
      <w:r w:rsidR="00C010B5" w:rsidRPr="00FC537F">
        <w:rPr>
          <w:rFonts w:ascii="Times New Roman" w:hAnsi="Times New Roman"/>
          <w:i/>
          <w:lang w:bidi="ar-SA"/>
        </w:rPr>
        <w:t>Lidhur me lejen e ndërtimit me nr. 310 prot., datë 17.07.1991 rezultoi tërësisht e falsifikuar. Fakti i parë evident që konstatohet është që kjo leje ndërtimi mban datë më të hershme se mandati i arkëtimit me të cilin pretendohet se është blerë trualli (28.09.1991), pra rezulton e lëshuar mbi dy muaj para mandatit në fjalë. Gjithashtu, referuar hetimeve të kryera për verifikimin e ekzistencës së kësaj leje ka rezultuar e provuar se një akt i tillë nuk ekziston në praktikën e Bashkisë Shkodër. Ky akt mban datën 17.07.1991 dhe sipas përmbajtjes së tij i referohet vendimit të d</w:t>
      </w:r>
      <w:r w:rsidR="0010409C">
        <w:rPr>
          <w:rFonts w:ascii="Times New Roman" w:hAnsi="Times New Roman"/>
          <w:i/>
          <w:lang w:bidi="ar-SA"/>
        </w:rPr>
        <w:t>at</w:t>
      </w:r>
      <w:r w:rsidR="004E45FA">
        <w:rPr>
          <w:rFonts w:ascii="Times New Roman" w:hAnsi="Times New Roman"/>
          <w:i/>
          <w:lang w:bidi="ar-SA"/>
        </w:rPr>
        <w:t>ë</w:t>
      </w:r>
      <w:r w:rsidR="0010409C">
        <w:rPr>
          <w:rFonts w:ascii="Times New Roman" w:hAnsi="Times New Roman"/>
          <w:i/>
          <w:lang w:bidi="ar-SA"/>
        </w:rPr>
        <w:t xml:space="preserve">s </w:t>
      </w:r>
      <w:r w:rsidR="00C010B5" w:rsidRPr="00FC537F">
        <w:rPr>
          <w:rFonts w:ascii="Times New Roman" w:hAnsi="Times New Roman"/>
          <w:i/>
          <w:lang w:bidi="ar-SA"/>
        </w:rPr>
        <w:t>01.06.1991 të Komitetit Ekzekutiv, por ndërkohë rezulton se me këtë vendim ky institucion nuk ka disponuar për ndonjë kërkesë për leje ndërtimi të shtetasit Ilir Mesi.</w:t>
      </w:r>
    </w:p>
    <w:p w14:paraId="1BD5BC1B" w14:textId="77777777" w:rsidR="00C010B5" w:rsidRPr="00FC537F" w:rsidRDefault="00FC537F" w:rsidP="00FC537F">
      <w:pPr>
        <w:tabs>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i/>
          <w:iCs/>
        </w:rPr>
      </w:pPr>
      <w:r w:rsidRPr="00FC537F">
        <w:rPr>
          <w:rFonts w:ascii="Times New Roman" w:hAnsi="Times New Roman"/>
          <w:i/>
          <w:lang w:bidi="ar-SA"/>
        </w:rPr>
        <w:t xml:space="preserve">        </w:t>
      </w:r>
      <w:r w:rsidRPr="0010409C">
        <w:rPr>
          <w:rFonts w:ascii="Times New Roman" w:hAnsi="Times New Roman"/>
          <w:lang w:bidi="ar-SA"/>
        </w:rPr>
        <w:t>8.2</w:t>
      </w:r>
      <w:r w:rsidRPr="00FC537F">
        <w:rPr>
          <w:rFonts w:ascii="Times New Roman" w:hAnsi="Times New Roman"/>
          <w:i/>
          <w:lang w:bidi="ar-SA"/>
        </w:rPr>
        <w:t xml:space="preserve"> </w:t>
      </w:r>
      <w:r w:rsidR="00C010B5" w:rsidRPr="00FC537F">
        <w:rPr>
          <w:rFonts w:ascii="Times New Roman" w:hAnsi="Times New Roman"/>
          <w:i/>
          <w:lang w:bidi="ar-SA"/>
        </w:rPr>
        <w:t>Gjykata e apelit ashtu si gjykata e shkallës së parë, vlerëson të bazuar qëndrimin e prokurorisë, se pavarësisht sa më sipër, autori i kësaj vepre penale, ai nuk mund të merret në përgjegjësi penale, pasi kanë kaluar afatet e parashkrimit, konform nenit 66/ç te Kodit Penal, ku parashikohet se për veprat penale që dënohen deri në pesë vjet burgim afati i parashkrimit të ndjekjes penale është pesë vjet. Vepra penale “Falsifikim i dokumentave” parashikuar nga neni 186 i Kodit Penal, dënohet me burgim deri në tre vjet dhe rrjedhimisht afati i parashkrimit është pesë vjet, afat i cili fillon nga momenti që është kryer vepra penale. Në rastin konkret, rezultoi e provuar se shtetasi Ilir Mesi i ka përdorur për herë të fundit dokumentat në fjalë më datë 20 Maj 2009, të administruara me vendimin e ndërmjetëm të datës 20.05.2009 në dosjen civile nr. 299/875 (844) Regj.Them., datë 09.12.2008 të Gjykatës së Apelit Shkodër”. Më konkretisht, rezulton se shtetasi në fjalë ka përdorur këto dokumenta: Mandat Arkëtimi”, n</w:t>
      </w:r>
      <w:r w:rsidR="00296467">
        <w:rPr>
          <w:rFonts w:ascii="Times New Roman" w:hAnsi="Times New Roman"/>
          <w:i/>
          <w:lang w:bidi="ar-SA"/>
        </w:rPr>
        <w:t xml:space="preserve">r. </w:t>
      </w:r>
      <w:r w:rsidR="00C010B5" w:rsidRPr="00FC537F">
        <w:rPr>
          <w:rFonts w:ascii="Times New Roman" w:hAnsi="Times New Roman"/>
          <w:i/>
          <w:lang w:bidi="ar-SA"/>
        </w:rPr>
        <w:t>383 (nr. serie 362347), datë 28.09.1991 lëshuar nga Bashkia Shkodër; Fletë leje e ndërtimit me nr. 310 prot., datë 17.07.1991 në emër të shtetasit Ilir Mesi dhe Fatura nr. 63/H., datë 18.06.1991. Në rrethanat si më sipër me të drejtë arsyetohet në vendimin e pushimit të çështjes nga prokuroria se, vepra penale është parashkruar.</w:t>
      </w:r>
      <w:r w:rsidR="00606D18" w:rsidRPr="00FC537F">
        <w:rPr>
          <w:rFonts w:ascii="Times New Roman" w:hAnsi="Times New Roman"/>
          <w:i/>
          <w:lang w:bidi="ar-SA"/>
        </w:rPr>
        <w:t xml:space="preserve"> </w:t>
      </w:r>
      <w:r w:rsidR="00C010B5" w:rsidRPr="00FC537F">
        <w:rPr>
          <w:rFonts w:ascii="Times New Roman" w:hAnsi="Times New Roman"/>
          <w:i/>
          <w:lang w:bidi="ar-SA"/>
        </w:rPr>
        <w:t>Gjykata e apelit e gjen konform nenit 190/1 të K.Pr.Penale disponimin e gjykatës së shkall</w:t>
      </w:r>
      <w:r w:rsidR="0009793A" w:rsidRPr="00FC537F">
        <w:rPr>
          <w:rFonts w:ascii="Times New Roman" w:hAnsi="Times New Roman"/>
          <w:i/>
          <w:lang w:bidi="ar-SA"/>
        </w:rPr>
        <w:t>ë</w:t>
      </w:r>
      <w:r w:rsidR="00C010B5" w:rsidRPr="00FC537F">
        <w:rPr>
          <w:rFonts w:ascii="Times New Roman" w:hAnsi="Times New Roman"/>
          <w:i/>
          <w:lang w:bidi="ar-SA"/>
        </w:rPr>
        <w:t>s së parë përsa i përket provave materiale: “Mandat Arkëtimi”, n</w:t>
      </w:r>
      <w:r w:rsidR="00296467">
        <w:rPr>
          <w:rFonts w:ascii="Times New Roman" w:hAnsi="Times New Roman"/>
          <w:i/>
          <w:lang w:bidi="ar-SA"/>
        </w:rPr>
        <w:t xml:space="preserve">r. </w:t>
      </w:r>
      <w:r w:rsidR="00C010B5" w:rsidRPr="00FC537F">
        <w:rPr>
          <w:rFonts w:ascii="Times New Roman" w:hAnsi="Times New Roman"/>
          <w:i/>
          <w:lang w:bidi="ar-SA"/>
        </w:rPr>
        <w:t>383 (nr. serie 362347), datë 28.09.1991, lëshuar nga Bashkia Shkodër dhe “Fletë leje e ndërtimit me nr. 310 prot., datë 17.07.1991 në emër të shtetasit Ilir Mesi”, të cilat për sa më sipër u arsyetua deklarohen dokument i falsifikuar, ndaj duhet të asgjësohen.</w:t>
      </w:r>
      <w:r w:rsidRPr="00FC537F">
        <w:rPr>
          <w:rFonts w:ascii="Times New Roman" w:hAnsi="Times New Roman"/>
          <w:i/>
          <w:lang w:bidi="ar-SA"/>
        </w:rPr>
        <w:t xml:space="preserve"> </w:t>
      </w:r>
      <w:r w:rsidR="00C010B5" w:rsidRPr="00FC537F">
        <w:rPr>
          <w:rFonts w:ascii="Times New Roman" w:hAnsi="Times New Roman"/>
          <w:i/>
          <w:lang w:bidi="ar-SA"/>
        </w:rPr>
        <w:t>Në lidhje me shkakun e ankimit të shtetasit Ilir Mesi se atij nuk i janë respektuar të drejtat pasi nuk është njoftuar, referuar </w:t>
      </w:r>
      <w:r w:rsidR="00296467">
        <w:rPr>
          <w:rFonts w:ascii="Times New Roman" w:hAnsi="Times New Roman"/>
          <w:i/>
          <w:lang w:bidi="ar-SA"/>
        </w:rPr>
        <w:t>n</w:t>
      </w:r>
      <w:r w:rsidR="00C010B5" w:rsidRPr="00FC537F">
        <w:rPr>
          <w:rFonts w:ascii="Times New Roman" w:hAnsi="Times New Roman"/>
          <w:i/>
          <w:lang w:bidi="ar-SA"/>
        </w:rPr>
        <w:t>enit 329/b i K.Pr.Penale parashikon:</w:t>
      </w:r>
      <w:r w:rsidR="00A20FF0">
        <w:rPr>
          <w:rFonts w:ascii="Times New Roman" w:hAnsi="Times New Roman"/>
          <w:i/>
          <w:iCs/>
          <w:lang w:bidi="ar-SA"/>
        </w:rPr>
        <w:t xml:space="preserve">  “</w:t>
      </w:r>
      <w:r w:rsidR="00C010B5" w:rsidRPr="00FC537F">
        <w:rPr>
          <w:rFonts w:ascii="Times New Roman" w:hAnsi="Times New Roman"/>
          <w:i/>
          <w:iCs/>
          <w:lang w:bidi="ar-SA"/>
        </w:rPr>
        <w:t>1.</w:t>
      </w:r>
      <w:r w:rsidR="00A20FF0">
        <w:rPr>
          <w:rFonts w:ascii="Times New Roman" w:hAnsi="Times New Roman"/>
          <w:i/>
          <w:iCs/>
          <w:lang w:bidi="ar-SA"/>
        </w:rPr>
        <w:t xml:space="preserve"> </w:t>
      </w:r>
      <w:r w:rsidR="00C010B5" w:rsidRPr="00FC537F">
        <w:rPr>
          <w:rFonts w:ascii="Times New Roman" w:hAnsi="Times New Roman"/>
          <w:i/>
          <w:iCs/>
          <w:lang w:bidi="ar-SA"/>
        </w:rPr>
        <w:t>Brenda pesë ditëve nga depozitimi i kërkesës, gjykata njofton të pandehurin, mbrojtësin e tij, viktimën ose trashëgimtarët e saj kur identiteti dhe vendbanimi i tyre rezultojnë nga aktet e procedimit, si dhe personin që ka bërë kallëzim ose ankim, për datën dhe orën e gjykimit.”, </w:t>
      </w:r>
      <w:r w:rsidR="00C010B5" w:rsidRPr="00FC537F">
        <w:rPr>
          <w:rFonts w:ascii="Times New Roman" w:hAnsi="Times New Roman"/>
          <w:i/>
          <w:lang w:bidi="ar-SA"/>
        </w:rPr>
        <w:t>ky shkak nuk qëndron sipas parashikimeve ligjore. Rezulton se shtetasi Ilir mesi nuk ka qenë i pandehur dhe gjykata nuk ka pasur asnjë detyrim për njoftim. Në këtë konkluzion ka arritur edhe Gjykata e Lartë në vendimet e saj e cila nuk e parashikon si subjekt procedurial me qëllim që të njoftohet të kallëzuarin por vetëm kall</w:t>
      </w:r>
      <w:r w:rsidR="00296467">
        <w:rPr>
          <w:rFonts w:ascii="Times New Roman" w:hAnsi="Times New Roman"/>
          <w:i/>
          <w:lang w:bidi="ar-SA"/>
        </w:rPr>
        <w:t>ë</w:t>
      </w:r>
      <w:r w:rsidR="00C010B5" w:rsidRPr="00FC537F">
        <w:rPr>
          <w:rFonts w:ascii="Times New Roman" w:hAnsi="Times New Roman"/>
          <w:i/>
          <w:lang w:bidi="ar-SA"/>
        </w:rPr>
        <w:t>zuesin, i cili edhe më tej ka të drejtën e ankimit ndaj vendimmarrjes së gjykatës së shkallës së parë në rastet e pranimit të kërkesës për pushimin e procedimit.</w:t>
      </w:r>
      <w:r w:rsidRPr="00FC537F">
        <w:rPr>
          <w:rFonts w:ascii="Times New Roman" w:hAnsi="Times New Roman"/>
          <w:i/>
          <w:lang w:bidi="ar-SA"/>
        </w:rPr>
        <w:t xml:space="preserve"> </w:t>
      </w:r>
      <w:r w:rsidR="00C010B5" w:rsidRPr="00FC537F">
        <w:rPr>
          <w:rFonts w:ascii="Times New Roman" w:hAnsi="Times New Roman"/>
          <w:i/>
          <w:lang w:bidi="ar-SA"/>
        </w:rPr>
        <w:t>Në lidhje me shkakun tjetër të pretendimit për papajtueshmërinë e prokurorit gjatë hetimeve dhe kërkesës për pushim, kjo gjykatë i vë në vëmendje shtetasit Ilir Mesi se pretendime të tilla ngrihen pranë Drejtuesit të prokurorisë ende pa u dërguar çështja pranë gjyqtarit të seancës paraprake. Nuk është gjykata e cila vlerëson nëse prokurori si përfaqësues i akuzës në gjykim është në mungesë të garancive proceduriale. Shkaqet e papajtueshmërisë i vlerëson vetë përfaqësuesi i akuzës dhe Drejtuesit të saj.</w:t>
      </w:r>
    </w:p>
    <w:p w14:paraId="719E2BC3" w14:textId="77777777" w:rsidR="00FC537F" w:rsidRDefault="00FC537F" w:rsidP="00FC537F">
      <w:pPr>
        <w:tabs>
          <w:tab w:val="left" w:pos="720"/>
          <w:tab w:val="left" w:pos="15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bCs/>
          <w:shd w:val="clear" w:color="auto" w:fill="FFFFFF"/>
          <w:lang w:bidi="ar-SA"/>
        </w:rPr>
      </w:pPr>
      <w:r>
        <w:rPr>
          <w:rFonts w:ascii="Times New Roman" w:hAnsi="Times New Roman"/>
          <w:bCs/>
          <w:shd w:val="clear" w:color="auto" w:fill="FFFFFF"/>
          <w:lang w:bidi="ar-SA"/>
        </w:rPr>
        <w:t xml:space="preserve">        9. </w:t>
      </w:r>
      <w:r w:rsidR="00C010B5" w:rsidRPr="00FC537F">
        <w:rPr>
          <w:rFonts w:ascii="Times New Roman" w:hAnsi="Times New Roman"/>
          <w:b/>
          <w:bCs/>
          <w:shd w:val="clear" w:color="auto" w:fill="FFFFFF"/>
          <w:lang w:bidi="ar-SA"/>
        </w:rPr>
        <w:t>Kundër vendimi</w:t>
      </w:r>
      <w:r w:rsidR="00A20FF0">
        <w:rPr>
          <w:rFonts w:ascii="Times New Roman" w:hAnsi="Times New Roman"/>
          <w:b/>
          <w:bCs/>
          <w:shd w:val="clear" w:color="auto" w:fill="FFFFFF"/>
          <w:lang w:bidi="ar-SA"/>
        </w:rPr>
        <w:t>t t</w:t>
      </w:r>
      <w:r w:rsidR="004E45FA">
        <w:rPr>
          <w:rFonts w:ascii="Times New Roman" w:hAnsi="Times New Roman"/>
          <w:b/>
          <w:bCs/>
          <w:shd w:val="clear" w:color="auto" w:fill="FFFFFF"/>
          <w:lang w:bidi="ar-SA"/>
        </w:rPr>
        <w:t>ë</w:t>
      </w:r>
      <w:r w:rsidR="00A20FF0">
        <w:rPr>
          <w:rFonts w:ascii="Times New Roman" w:hAnsi="Times New Roman"/>
          <w:b/>
          <w:bCs/>
          <w:shd w:val="clear" w:color="auto" w:fill="FFFFFF"/>
          <w:lang w:bidi="ar-SA"/>
        </w:rPr>
        <w:t xml:space="preserve"> Gjykat</w:t>
      </w:r>
      <w:r w:rsidR="004E45FA">
        <w:rPr>
          <w:rFonts w:ascii="Times New Roman" w:hAnsi="Times New Roman"/>
          <w:b/>
          <w:bCs/>
          <w:shd w:val="clear" w:color="auto" w:fill="FFFFFF"/>
          <w:lang w:bidi="ar-SA"/>
        </w:rPr>
        <w:t>ë</w:t>
      </w:r>
      <w:r w:rsidR="00A20FF0">
        <w:rPr>
          <w:rFonts w:ascii="Times New Roman" w:hAnsi="Times New Roman"/>
          <w:b/>
          <w:bCs/>
          <w:shd w:val="clear" w:color="auto" w:fill="FFFFFF"/>
          <w:lang w:bidi="ar-SA"/>
        </w:rPr>
        <w:t>s s</w:t>
      </w:r>
      <w:r w:rsidR="004E45FA">
        <w:rPr>
          <w:rFonts w:ascii="Times New Roman" w:hAnsi="Times New Roman"/>
          <w:b/>
          <w:bCs/>
          <w:shd w:val="clear" w:color="auto" w:fill="FFFFFF"/>
          <w:lang w:bidi="ar-SA"/>
        </w:rPr>
        <w:t>ë</w:t>
      </w:r>
      <w:r w:rsidR="00A20FF0">
        <w:rPr>
          <w:rFonts w:ascii="Times New Roman" w:hAnsi="Times New Roman"/>
          <w:b/>
          <w:bCs/>
          <w:shd w:val="clear" w:color="auto" w:fill="FFFFFF"/>
          <w:lang w:bidi="ar-SA"/>
        </w:rPr>
        <w:t xml:space="preserve"> Apelit t</w:t>
      </w:r>
      <w:r w:rsidR="004E45FA">
        <w:rPr>
          <w:rFonts w:ascii="Times New Roman" w:hAnsi="Times New Roman"/>
          <w:b/>
          <w:bCs/>
          <w:shd w:val="clear" w:color="auto" w:fill="FFFFFF"/>
          <w:lang w:bidi="ar-SA"/>
        </w:rPr>
        <w:t>ë</w:t>
      </w:r>
      <w:r w:rsidR="00A20FF0">
        <w:rPr>
          <w:rFonts w:ascii="Times New Roman" w:hAnsi="Times New Roman"/>
          <w:b/>
          <w:bCs/>
          <w:shd w:val="clear" w:color="auto" w:fill="FFFFFF"/>
          <w:lang w:bidi="ar-SA"/>
        </w:rPr>
        <w:t xml:space="preserve"> Juridiksionit t</w:t>
      </w:r>
      <w:r w:rsidR="004E45FA">
        <w:rPr>
          <w:rFonts w:ascii="Times New Roman" w:hAnsi="Times New Roman"/>
          <w:b/>
          <w:bCs/>
          <w:shd w:val="clear" w:color="auto" w:fill="FFFFFF"/>
          <w:lang w:bidi="ar-SA"/>
        </w:rPr>
        <w:t>ë</w:t>
      </w:r>
      <w:r w:rsidR="00A20FF0">
        <w:rPr>
          <w:rFonts w:ascii="Times New Roman" w:hAnsi="Times New Roman"/>
          <w:b/>
          <w:bCs/>
          <w:shd w:val="clear" w:color="auto" w:fill="FFFFFF"/>
          <w:lang w:bidi="ar-SA"/>
        </w:rPr>
        <w:t xml:space="preserve"> P</w:t>
      </w:r>
      <w:r w:rsidR="004E45FA">
        <w:rPr>
          <w:rFonts w:ascii="Times New Roman" w:hAnsi="Times New Roman"/>
          <w:b/>
          <w:bCs/>
          <w:shd w:val="clear" w:color="auto" w:fill="FFFFFF"/>
          <w:lang w:bidi="ar-SA"/>
        </w:rPr>
        <w:t>ë</w:t>
      </w:r>
      <w:r w:rsidR="00A20FF0">
        <w:rPr>
          <w:rFonts w:ascii="Times New Roman" w:hAnsi="Times New Roman"/>
          <w:b/>
          <w:bCs/>
          <w:shd w:val="clear" w:color="auto" w:fill="FFFFFF"/>
          <w:lang w:bidi="ar-SA"/>
        </w:rPr>
        <w:t>rgjithsh</w:t>
      </w:r>
      <w:r w:rsidR="004E45FA">
        <w:rPr>
          <w:rFonts w:ascii="Times New Roman" w:hAnsi="Times New Roman"/>
          <w:b/>
          <w:bCs/>
          <w:shd w:val="clear" w:color="auto" w:fill="FFFFFF"/>
          <w:lang w:bidi="ar-SA"/>
        </w:rPr>
        <w:t>ë</w:t>
      </w:r>
      <w:r w:rsidR="00A20FF0">
        <w:rPr>
          <w:rFonts w:ascii="Times New Roman" w:hAnsi="Times New Roman"/>
          <w:b/>
          <w:bCs/>
          <w:shd w:val="clear" w:color="auto" w:fill="FFFFFF"/>
          <w:lang w:bidi="ar-SA"/>
        </w:rPr>
        <w:t>m</w:t>
      </w:r>
      <w:r w:rsidR="00C010B5" w:rsidRPr="00FC537F">
        <w:rPr>
          <w:rFonts w:ascii="Times New Roman" w:hAnsi="Times New Roman"/>
          <w:b/>
          <w:bCs/>
          <w:shd w:val="clear" w:color="auto" w:fill="FFFFFF"/>
          <w:lang w:bidi="ar-SA"/>
        </w:rPr>
        <w:t>, më datë 30.07.2024,</w:t>
      </w:r>
      <w:r w:rsidR="00C010B5" w:rsidRPr="00FC537F">
        <w:rPr>
          <w:rFonts w:ascii="Times New Roman" w:hAnsi="Times New Roman"/>
          <w:b/>
          <w:shd w:val="clear" w:color="auto" w:fill="FFFFFF"/>
          <w:lang w:bidi="ar-SA"/>
        </w:rPr>
        <w:t xml:space="preserve"> ka paraqitur rekurs</w:t>
      </w:r>
      <w:r w:rsidR="00606D18" w:rsidRPr="00FC537F">
        <w:rPr>
          <w:rFonts w:ascii="Times New Roman" w:hAnsi="Times New Roman"/>
          <w:b/>
          <w:bCs/>
          <w:shd w:val="clear" w:color="auto" w:fill="FFFFFF"/>
          <w:lang w:bidi="ar-SA"/>
        </w:rPr>
        <w:t xml:space="preserve"> </w:t>
      </w:r>
      <w:r w:rsidR="00C010B5" w:rsidRPr="00FC537F">
        <w:rPr>
          <w:rFonts w:ascii="Times New Roman" w:hAnsi="Times New Roman"/>
          <w:b/>
          <w:shd w:val="clear" w:color="auto" w:fill="FFFFFF"/>
          <w:lang w:bidi="ar-SA"/>
        </w:rPr>
        <w:t>shtetasi Ilir Mesi</w:t>
      </w:r>
      <w:r w:rsidR="00C010B5" w:rsidRPr="00FC537F">
        <w:rPr>
          <w:rFonts w:ascii="Times New Roman" w:hAnsi="Times New Roman"/>
          <w:b/>
          <w:bCs/>
          <w:shd w:val="clear" w:color="auto" w:fill="FFFFFF"/>
          <w:lang w:bidi="ar-SA"/>
        </w:rPr>
        <w:t>, me të cilin ka kërkuar</w:t>
      </w:r>
      <w:r>
        <w:rPr>
          <w:rFonts w:ascii="Times New Roman" w:hAnsi="Times New Roman"/>
          <w:bCs/>
          <w:shd w:val="clear" w:color="auto" w:fill="FFFFFF"/>
          <w:lang w:bidi="ar-SA"/>
        </w:rPr>
        <w:t>:.....P</w:t>
      </w:r>
      <w:r w:rsidR="00C010B5" w:rsidRPr="00FC537F">
        <w:rPr>
          <w:rFonts w:ascii="Times New Roman" w:hAnsi="Times New Roman"/>
          <w:bCs/>
          <w:shd w:val="clear" w:color="auto" w:fill="FFFFFF"/>
          <w:lang w:bidi="ar-SA"/>
        </w:rPr>
        <w:t xml:space="preserve">rishjen e dy </w:t>
      </w:r>
      <w:r w:rsidR="00C010B5" w:rsidRPr="00FC537F">
        <w:rPr>
          <w:rFonts w:ascii="Times New Roman" w:hAnsi="Times New Roman"/>
          <w:bCs/>
          <w:shd w:val="clear" w:color="auto" w:fill="FFFFFF"/>
          <w:lang w:bidi="ar-SA"/>
        </w:rPr>
        <w:lastRenderedPageBreak/>
        <w:t>vendimeve dhe kthimin e çështjes për rigjykim në gjykatën e shkallës së parë ose në alternativë prishjen e dy vendimeve dhe kthimin e çështjes për hetime në prokurori.</w:t>
      </w:r>
      <w:r w:rsidR="00606D18" w:rsidRPr="00FC537F">
        <w:rPr>
          <w:rFonts w:ascii="Times New Roman" w:hAnsi="Times New Roman"/>
          <w:bCs/>
          <w:shd w:val="clear" w:color="auto" w:fill="FFFFFF"/>
          <w:lang w:bidi="ar-SA"/>
        </w:rPr>
        <w:t xml:space="preserve"> </w:t>
      </w:r>
    </w:p>
    <w:p w14:paraId="5C01D921" w14:textId="77777777" w:rsidR="00C010B5" w:rsidRPr="00FC537F" w:rsidRDefault="00FC537F" w:rsidP="00FC537F">
      <w:pPr>
        <w:tabs>
          <w:tab w:val="left" w:pos="720"/>
          <w:tab w:val="left" w:pos="15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bCs/>
          <w:iCs/>
        </w:rPr>
      </w:pPr>
      <w:r>
        <w:rPr>
          <w:rFonts w:ascii="Times New Roman" w:hAnsi="Times New Roman"/>
          <w:bCs/>
          <w:shd w:val="clear" w:color="auto" w:fill="FFFFFF"/>
          <w:lang w:bidi="ar-SA"/>
        </w:rPr>
        <w:t xml:space="preserve">      10. </w:t>
      </w:r>
      <w:r w:rsidR="00C010B5" w:rsidRPr="00FC537F">
        <w:rPr>
          <w:rFonts w:ascii="Times New Roman" w:hAnsi="Times New Roman"/>
          <w:bCs/>
          <w:shd w:val="clear" w:color="auto" w:fill="FFFFFF"/>
          <w:lang w:bidi="ar-SA"/>
        </w:rPr>
        <w:t xml:space="preserve">Në rekurs, </w:t>
      </w:r>
      <w:r w:rsidR="00A20FF0">
        <w:rPr>
          <w:rFonts w:ascii="Times New Roman" w:hAnsi="Times New Roman"/>
          <w:bCs/>
          <w:shd w:val="clear" w:color="auto" w:fill="FFFFFF"/>
          <w:lang w:bidi="ar-SA"/>
        </w:rPr>
        <w:t xml:space="preserve">shtetasi </w:t>
      </w:r>
      <w:r w:rsidR="00C010B5" w:rsidRPr="00FC537F">
        <w:rPr>
          <w:rFonts w:ascii="Times New Roman" w:hAnsi="Times New Roman"/>
          <w:bCs/>
          <w:shd w:val="clear" w:color="auto" w:fill="FFFFFF"/>
          <w:lang w:bidi="ar-SA"/>
        </w:rPr>
        <w:t>Ilir Mesi, ka paraqitur këto shkaqe:</w:t>
      </w:r>
    </w:p>
    <w:p w14:paraId="4DF39DD4" w14:textId="77777777" w:rsidR="00C010B5" w:rsidRPr="00FC537F" w:rsidRDefault="000D4726" w:rsidP="00FC537F">
      <w:pPr>
        <w:tabs>
          <w:tab w:val="left" w:pos="360"/>
          <w:tab w:val="left" w:pos="540"/>
        </w:tabs>
        <w:jc w:val="both"/>
        <w:rPr>
          <w:rFonts w:ascii="Times New Roman" w:eastAsia="MS Mincho" w:hAnsi="Times New Roman"/>
          <w:bCs/>
          <w:lang w:bidi="ar-SA"/>
        </w:rPr>
      </w:pPr>
      <w:r>
        <w:rPr>
          <w:rFonts w:ascii="Times New Roman" w:eastAsia="MS Mincho" w:hAnsi="Times New Roman"/>
          <w:bCs/>
          <w:lang w:bidi="ar-SA"/>
        </w:rPr>
        <w:t xml:space="preserve">- </w:t>
      </w:r>
      <w:r w:rsidR="00C010B5" w:rsidRPr="00FC537F">
        <w:rPr>
          <w:rFonts w:ascii="Times New Roman" w:eastAsia="MS Mincho" w:hAnsi="Times New Roman"/>
          <w:bCs/>
          <w:lang w:bidi="ar-SA"/>
        </w:rPr>
        <w:t>Trashëgimtarët e shtetasit Xhemal Mesi, një prej të cilëve është shtetasja Zamira Mesi (kall</w:t>
      </w:r>
      <w:r w:rsidR="00296467">
        <w:rPr>
          <w:rFonts w:ascii="Times New Roman" w:eastAsia="MS Mincho" w:hAnsi="Times New Roman"/>
          <w:bCs/>
          <w:lang w:bidi="ar-SA"/>
        </w:rPr>
        <w:t>ë</w:t>
      </w:r>
      <w:r w:rsidR="00C010B5" w:rsidRPr="00FC537F">
        <w:rPr>
          <w:rFonts w:ascii="Times New Roman" w:eastAsia="MS Mincho" w:hAnsi="Times New Roman"/>
          <w:bCs/>
          <w:lang w:bidi="ar-SA"/>
        </w:rPr>
        <w:t>zuesja në këtë proces penal), së bashku me persona të tjerë, ndodhen prej më shumë se 20 vjetësh në një konflikt civil pronësie me shtetasin Ilir Mesi, për të cilin janë zhvilluar disa procese gjyqësore civile.</w:t>
      </w:r>
    </w:p>
    <w:p w14:paraId="15FABBDD" w14:textId="77777777" w:rsidR="00C010B5" w:rsidRPr="00FC537F" w:rsidRDefault="000D4726" w:rsidP="00FC537F">
      <w:pPr>
        <w:tabs>
          <w:tab w:val="left" w:pos="360"/>
          <w:tab w:val="left" w:pos="540"/>
        </w:tabs>
        <w:jc w:val="both"/>
        <w:rPr>
          <w:rFonts w:ascii="Times New Roman" w:eastAsia="MS Mincho" w:hAnsi="Times New Roman"/>
          <w:bCs/>
          <w:lang w:bidi="ar-SA"/>
        </w:rPr>
      </w:pPr>
      <w:r>
        <w:rPr>
          <w:rFonts w:ascii="Times New Roman" w:eastAsia="MS Mincho" w:hAnsi="Times New Roman"/>
          <w:bCs/>
          <w:lang w:bidi="ar-SA"/>
        </w:rPr>
        <w:t xml:space="preserve">- </w:t>
      </w:r>
      <w:r w:rsidR="00C010B5" w:rsidRPr="00FC537F">
        <w:rPr>
          <w:rFonts w:ascii="Times New Roman" w:eastAsia="MS Mincho" w:hAnsi="Times New Roman"/>
          <w:bCs/>
          <w:lang w:bidi="ar-SA"/>
        </w:rPr>
        <w:t xml:space="preserve">Gjykata e </w:t>
      </w:r>
      <w:r>
        <w:rPr>
          <w:rFonts w:ascii="Times New Roman" w:eastAsia="MS Mincho" w:hAnsi="Times New Roman"/>
          <w:bCs/>
          <w:lang w:bidi="ar-SA"/>
        </w:rPr>
        <w:t>a</w:t>
      </w:r>
      <w:r w:rsidR="00C010B5" w:rsidRPr="00FC537F">
        <w:rPr>
          <w:rFonts w:ascii="Times New Roman" w:eastAsia="MS Mincho" w:hAnsi="Times New Roman"/>
          <w:bCs/>
          <w:lang w:bidi="ar-SA"/>
        </w:rPr>
        <w:t>pelit ka pasqyruar në vendimi pothuajse të gjitha pretendimet e paraqitura në ankim duke anashkaluar disa prej tyre, të cilat do trajtohen më poshtë. Por pavarësisht pasqyrimit të tyre, gjykata nuk ka dhënë përgjigje ose ka konkluduar në mënyrë të gabuar për të gjitha pretendimet që kanë të bëjnë me shkeljet e rënda procedurale të kryera nga gjykata e shkallës së parë dhe organi i akuzës. Ky qëndrim i gjykatës së apelit e bën të cënueshëm vendimin e saj, ashtu si edhe vendimi i gjykatës së shkallës së parë.</w:t>
      </w:r>
    </w:p>
    <w:p w14:paraId="4F05CBB3" w14:textId="77777777" w:rsidR="00C010B5" w:rsidRPr="00FC537F" w:rsidRDefault="000D4726" w:rsidP="00FC537F">
      <w:pPr>
        <w:tabs>
          <w:tab w:val="left" w:pos="360"/>
          <w:tab w:val="left" w:pos="540"/>
        </w:tabs>
        <w:jc w:val="both"/>
        <w:rPr>
          <w:rFonts w:ascii="Times New Roman" w:eastAsia="MS Mincho" w:hAnsi="Times New Roman"/>
          <w:bCs/>
          <w:lang w:bidi="ar-SA"/>
        </w:rPr>
      </w:pPr>
      <w:r>
        <w:rPr>
          <w:rFonts w:ascii="Times New Roman" w:eastAsia="MS Mincho" w:hAnsi="Times New Roman"/>
          <w:bCs/>
          <w:lang w:bidi="ar-SA"/>
        </w:rPr>
        <w:t xml:space="preserve">- </w:t>
      </w:r>
      <w:r w:rsidR="00C010B5" w:rsidRPr="00FC537F">
        <w:rPr>
          <w:rFonts w:ascii="Times New Roman" w:eastAsia="MS Mincho" w:hAnsi="Times New Roman"/>
          <w:bCs/>
          <w:lang w:bidi="ar-SA"/>
        </w:rPr>
        <w:t>Personi të cilit i atribuohet vepra penale nuk është konsideruar fare si palë në gjykim dhe për rrjedhojë nuk është njoftuar dhe as ka marrë pjesë në gjykim personalisht ose nëpërmjet mbrojtësit të tij ligjor.</w:t>
      </w:r>
    </w:p>
    <w:p w14:paraId="2C6477A2" w14:textId="77777777" w:rsidR="00C010B5" w:rsidRPr="00FC537F" w:rsidRDefault="000D4726" w:rsidP="00FC537F">
      <w:pPr>
        <w:tabs>
          <w:tab w:val="left" w:pos="360"/>
          <w:tab w:val="left" w:pos="540"/>
        </w:tabs>
        <w:jc w:val="both"/>
        <w:rPr>
          <w:rFonts w:ascii="Times New Roman" w:eastAsia="MS Mincho" w:hAnsi="Times New Roman"/>
          <w:bCs/>
          <w:lang w:bidi="ar-SA"/>
        </w:rPr>
      </w:pPr>
      <w:r>
        <w:rPr>
          <w:rFonts w:ascii="Times New Roman" w:eastAsia="MS Mincho" w:hAnsi="Times New Roman"/>
          <w:bCs/>
          <w:lang w:bidi="ar-SA"/>
        </w:rPr>
        <w:t xml:space="preserve">- </w:t>
      </w:r>
      <w:r w:rsidR="00C010B5" w:rsidRPr="00FC537F">
        <w:rPr>
          <w:rFonts w:ascii="Times New Roman" w:eastAsia="MS Mincho" w:hAnsi="Times New Roman"/>
          <w:bCs/>
          <w:lang w:bidi="ar-SA"/>
        </w:rPr>
        <w:t>Gjykata e apelit e ka pasqyruar pjesërisht në vendimin e saj</w:t>
      </w:r>
      <w:r>
        <w:rPr>
          <w:rFonts w:ascii="Times New Roman" w:eastAsia="MS Mincho" w:hAnsi="Times New Roman"/>
          <w:bCs/>
          <w:lang w:bidi="ar-SA"/>
        </w:rPr>
        <w:t xml:space="preserve">, </w:t>
      </w:r>
      <w:r w:rsidR="00C010B5" w:rsidRPr="00FC537F">
        <w:rPr>
          <w:rFonts w:ascii="Times New Roman" w:eastAsia="MS Mincho" w:hAnsi="Times New Roman"/>
          <w:bCs/>
          <w:lang w:bidi="ar-SA"/>
        </w:rPr>
        <w:t>duke mos paraqitur faktin e rëndësishëm që mbrojtësi i personit të kallëzuar është thirrur dhe ka marrë pjesë në të gjitha gjykimet e mëparshme dhe se në gjykimin e fundit gjyqtari që nuk e ka thirrur në gjykim është po i njëjti gjyqtar që e ka thirrur në një nga gjykimet e mëparshme.</w:t>
      </w:r>
    </w:p>
    <w:p w14:paraId="254E4105" w14:textId="77777777" w:rsidR="00C010B5" w:rsidRPr="00FC537F" w:rsidRDefault="000D4726" w:rsidP="00FC537F">
      <w:pPr>
        <w:tabs>
          <w:tab w:val="left" w:pos="360"/>
          <w:tab w:val="left" w:pos="540"/>
        </w:tabs>
        <w:jc w:val="both"/>
        <w:rPr>
          <w:rFonts w:ascii="Times New Roman" w:eastAsia="MS Mincho" w:hAnsi="Times New Roman"/>
          <w:bCs/>
          <w:lang w:bidi="ar-SA"/>
        </w:rPr>
      </w:pPr>
      <w:r>
        <w:rPr>
          <w:rFonts w:ascii="Times New Roman" w:eastAsia="MS Mincho" w:hAnsi="Times New Roman"/>
          <w:bCs/>
          <w:lang w:bidi="ar-SA"/>
        </w:rPr>
        <w:t xml:space="preserve">- </w:t>
      </w:r>
      <w:r w:rsidR="00C010B5" w:rsidRPr="00FC537F">
        <w:rPr>
          <w:rFonts w:ascii="Times New Roman" w:eastAsia="MS Mincho" w:hAnsi="Times New Roman"/>
          <w:bCs/>
          <w:lang w:bidi="ar-SA"/>
        </w:rPr>
        <w:t xml:space="preserve">Në procedimin nr. 1656/2016 shtetasi Ilir Mesi është në cilësinë e personit të kallëzuar, të cilit i atribuohet vepra penale e falsifikimit të dokumentave. Pavarësisht faktit që gjatë hetimeve dhe në gjykim shtetasi Ilir Mesi nuk ka qenë në pozitën procedurale të të pandehurit, por personit të cilit i atribuohet vepra penale, ai ka të njëjtat të drejta dhe garanci me të pandehurin. Neni 34/a, pg. 3 i K.Pr. Penale përcakton se: </w:t>
      </w:r>
      <w:r>
        <w:rPr>
          <w:rFonts w:ascii="Times New Roman" w:eastAsia="MS Mincho" w:hAnsi="Times New Roman"/>
          <w:bCs/>
          <w:i/>
          <w:iCs/>
          <w:lang w:bidi="ar-SA"/>
        </w:rPr>
        <w:t>“</w:t>
      </w:r>
      <w:r w:rsidR="00C010B5" w:rsidRPr="00FC537F">
        <w:rPr>
          <w:rFonts w:ascii="Times New Roman" w:eastAsia="MS Mincho" w:hAnsi="Times New Roman"/>
          <w:bCs/>
          <w:i/>
          <w:iCs/>
          <w:lang w:bidi="ar-SA"/>
        </w:rPr>
        <w:t>Të drejtat dhe garancitë e parashikuara për të pandehurin zbatohen edhe për personin nën hetim dhe personin, të cilit i atribuohet vepra penale, me përjashtim të rasteve kur ky Kod parashikon ndryshe</w:t>
      </w:r>
      <w:r>
        <w:rPr>
          <w:rFonts w:ascii="Times New Roman" w:eastAsia="MS Mincho" w:hAnsi="Times New Roman"/>
          <w:bCs/>
          <w:i/>
          <w:iCs/>
          <w:lang w:bidi="ar-SA"/>
        </w:rPr>
        <w:t>”</w:t>
      </w:r>
      <w:r w:rsidR="00C010B5" w:rsidRPr="00FC537F">
        <w:rPr>
          <w:rFonts w:ascii="Times New Roman" w:eastAsia="MS Mincho" w:hAnsi="Times New Roman"/>
          <w:bCs/>
          <w:lang w:bidi="ar-SA"/>
        </w:rPr>
        <w:t>. Duke u thirrur për të marrë pjesë në gjykim, personi të cilit i atribuohet vepra penale ose mbrojtësi i tij ushtrojnë të gjitha të drejtat që kanë edhe palët e tjera në gjykim, veçanërisht lidhur me respektimin e të drejtave themelore, të cilat garantojnë një proces të rregullt ligjor.</w:t>
      </w:r>
    </w:p>
    <w:p w14:paraId="46211503" w14:textId="77777777" w:rsidR="00F93C15" w:rsidRDefault="000D4726" w:rsidP="00FC537F">
      <w:pPr>
        <w:tabs>
          <w:tab w:val="left" w:pos="360"/>
          <w:tab w:val="left" w:pos="540"/>
        </w:tabs>
        <w:jc w:val="both"/>
        <w:rPr>
          <w:rFonts w:ascii="Times New Roman" w:eastAsia="MS Mincho" w:hAnsi="Times New Roman"/>
          <w:bCs/>
          <w:lang w:bidi="ar-SA"/>
        </w:rPr>
      </w:pPr>
      <w:r>
        <w:rPr>
          <w:rFonts w:ascii="Times New Roman" w:eastAsia="MS Mincho" w:hAnsi="Times New Roman"/>
          <w:bCs/>
          <w:lang w:bidi="ar-SA"/>
        </w:rPr>
        <w:t xml:space="preserve">- </w:t>
      </w:r>
      <w:r w:rsidR="00C010B5" w:rsidRPr="00FC537F">
        <w:rPr>
          <w:rFonts w:ascii="Times New Roman" w:eastAsia="MS Mincho" w:hAnsi="Times New Roman"/>
          <w:bCs/>
          <w:lang w:bidi="ar-SA"/>
        </w:rPr>
        <w:t xml:space="preserve">Në çështjen objekt i këtij ankimi, gjykata e shkallës së parë nuk e ka përfshirë fare personin të cilit i atribuohet vepra penale dhe/ose mbrojtësin e tij si palë në proces dhe nuk e ka njoftuar për gjykimin e çështjes, duke i hequr në këtë mënyrë mundësinë që të marrë pjesë në gjykim për të mbrojtur të drejtat e tij. Ky qëndrim tërësisht i gabuar i gjykatës së faktit është shkelje e rëndë e dispozitave procedurale, të cituara më lart, por në radhë të pare është në kundërshtim me nenet 31 dhe 42/2 të Kushtetutës së RSH si dhe nenin 6/1 të KEDNJ. </w:t>
      </w:r>
    </w:p>
    <w:p w14:paraId="7E2FF6C4" w14:textId="77777777" w:rsidR="00C010B5" w:rsidRDefault="00F93C15" w:rsidP="00FC537F">
      <w:pPr>
        <w:tabs>
          <w:tab w:val="left" w:pos="360"/>
          <w:tab w:val="left" w:pos="540"/>
        </w:tabs>
        <w:jc w:val="both"/>
        <w:rPr>
          <w:rFonts w:ascii="Times New Roman" w:eastAsia="MS Mincho" w:hAnsi="Times New Roman"/>
          <w:bCs/>
          <w:lang w:bidi="ar-SA"/>
        </w:rPr>
      </w:pPr>
      <w:r>
        <w:rPr>
          <w:rFonts w:ascii="Times New Roman" w:eastAsia="MS Mincho" w:hAnsi="Times New Roman"/>
          <w:bCs/>
          <w:lang w:bidi="ar-SA"/>
        </w:rPr>
        <w:t xml:space="preserve">- </w:t>
      </w:r>
      <w:r w:rsidR="00C010B5" w:rsidRPr="00FC537F">
        <w:rPr>
          <w:rFonts w:ascii="Times New Roman" w:eastAsia="MS Mincho" w:hAnsi="Times New Roman"/>
          <w:bCs/>
          <w:lang w:bidi="ar-SA"/>
        </w:rPr>
        <w:t>Gjithashtu, duke mos u përfshirë si palë në proces dhe duke mos u njoftuar dhe thirrur në gjykim, shtetasit Ilir Mesi, si person i kallzuar të cilit i atribuohet vepra penale i është cënuar rëndë edhe e drejta e ankimit kundër një vendimi gjyqësor, që krijon pasoja për të, e drejtë kjo e garantuar nga neni 43 i Kushtetutës së RSH. Siç kemi theksuar edhe në ankimin drejtuar gjykatës së apelit, gjykata e shkallës së parë nuk na ka vënë në dispozicion kopje origjinale të vendimit objekt i këtij ankimi, por vetëm fotokopje, me arsyetimin se Ilir Mesi nuk është palë në gjykim.</w:t>
      </w:r>
    </w:p>
    <w:p w14:paraId="111AC5E0" w14:textId="77777777" w:rsidR="000D4726" w:rsidRPr="00FC537F" w:rsidRDefault="000D4726" w:rsidP="00FC537F">
      <w:pPr>
        <w:tabs>
          <w:tab w:val="left" w:pos="360"/>
          <w:tab w:val="left" w:pos="540"/>
        </w:tabs>
        <w:jc w:val="both"/>
        <w:rPr>
          <w:rFonts w:ascii="Times New Roman" w:eastAsia="MS Mincho" w:hAnsi="Times New Roman"/>
          <w:bCs/>
          <w:lang w:bidi="ar-SA"/>
        </w:rPr>
      </w:pPr>
    </w:p>
    <w:p w14:paraId="4B25E1D7" w14:textId="77777777" w:rsidR="00C010B5" w:rsidRPr="00FC537F" w:rsidRDefault="000D4726" w:rsidP="00FC537F">
      <w:pPr>
        <w:tabs>
          <w:tab w:val="left" w:pos="360"/>
          <w:tab w:val="left" w:pos="540"/>
        </w:tabs>
        <w:jc w:val="both"/>
        <w:rPr>
          <w:rFonts w:ascii="Times New Roman" w:eastAsia="MS Mincho" w:hAnsi="Times New Roman"/>
          <w:bCs/>
          <w:lang w:bidi="ar-SA"/>
        </w:rPr>
      </w:pPr>
      <w:r>
        <w:rPr>
          <w:rFonts w:ascii="Times New Roman" w:eastAsia="MS Mincho" w:hAnsi="Times New Roman"/>
          <w:bCs/>
          <w:lang w:bidi="ar-SA"/>
        </w:rPr>
        <w:t xml:space="preserve">- </w:t>
      </w:r>
      <w:r w:rsidR="00C010B5" w:rsidRPr="00FC537F">
        <w:rPr>
          <w:rFonts w:ascii="Times New Roman" w:eastAsia="MS Mincho" w:hAnsi="Times New Roman"/>
          <w:bCs/>
          <w:lang w:bidi="ar-SA"/>
        </w:rPr>
        <w:t>Ky qëndrim i gjykatës së faktit është gjithashtu në kundërshtim edhe me praktikën e mëparshme të gjykimit të kësaj çështje. Siç është evidentuar më lart, në këtë rekurs, por edhe nga vetë dosja gjyqësore, në të gjitha gjykimet e mëparshme, shtetasi Ilir Mesi, si personi i kall</w:t>
      </w:r>
      <w:r w:rsidR="00583528">
        <w:rPr>
          <w:rFonts w:ascii="Times New Roman" w:eastAsia="MS Mincho" w:hAnsi="Times New Roman"/>
          <w:bCs/>
          <w:lang w:bidi="ar-SA"/>
        </w:rPr>
        <w:t>ë</w:t>
      </w:r>
      <w:r w:rsidR="00C010B5" w:rsidRPr="00FC537F">
        <w:rPr>
          <w:rFonts w:ascii="Times New Roman" w:eastAsia="MS Mincho" w:hAnsi="Times New Roman"/>
          <w:bCs/>
          <w:lang w:bidi="ar-SA"/>
        </w:rPr>
        <w:t xml:space="preserve">zuar të cilit i atribuohet vepra penale dhe/ose mbrojtësi i tij janë përfshirë si palë në proces, janë njoftuar dhe kanë marrë pjesë në çdo gjykim të çështjes (me përjashtim të një rasti kur nuk janë njoftuar, për të cilin kanë bërë edhe ankim). Gjithashtu, mbrojtësi i personit të cilit i atribuohet </w:t>
      </w:r>
      <w:r w:rsidR="00C010B5" w:rsidRPr="00FC537F">
        <w:rPr>
          <w:rFonts w:ascii="Times New Roman" w:eastAsia="MS Mincho" w:hAnsi="Times New Roman"/>
          <w:bCs/>
          <w:lang w:bidi="ar-SA"/>
        </w:rPr>
        <w:lastRenderedPageBreak/>
        <w:t>vepra penale ka paraqitur ankimet përkatëse në gjykatën e apelit, të cilat janë shqyrtuar nga kjo e fundit, pavarësisht faktit nëse janë</w:t>
      </w:r>
      <w:r>
        <w:rPr>
          <w:rFonts w:ascii="Times New Roman" w:eastAsia="MS Mincho" w:hAnsi="Times New Roman"/>
          <w:bCs/>
          <w:lang w:bidi="ar-SA"/>
        </w:rPr>
        <w:t xml:space="preserve"> pranuar ose jo (</w:t>
      </w:r>
      <w:r w:rsidR="00C010B5" w:rsidRPr="00FC537F">
        <w:rPr>
          <w:rFonts w:ascii="Times New Roman" w:eastAsia="MS Mincho" w:hAnsi="Times New Roman"/>
          <w:bCs/>
          <w:lang w:bidi="ar-SA"/>
        </w:rPr>
        <w:t>shih §§ 10</w:t>
      </w:r>
      <w:r>
        <w:rPr>
          <w:rFonts w:ascii="Times New Roman" w:eastAsia="MS Mincho" w:hAnsi="Times New Roman"/>
          <w:bCs/>
          <w:lang w:bidi="ar-SA"/>
        </w:rPr>
        <w:t>-</w:t>
      </w:r>
      <w:r w:rsidR="00C010B5" w:rsidRPr="00FC537F">
        <w:rPr>
          <w:rFonts w:ascii="Times New Roman" w:eastAsia="MS Mincho" w:hAnsi="Times New Roman"/>
          <w:bCs/>
          <w:lang w:bidi="ar-SA"/>
        </w:rPr>
        <w:t>13 më lart). Pra, në të gjitha këto gjykime, personi i kall</w:t>
      </w:r>
      <w:r w:rsidR="00583528">
        <w:rPr>
          <w:rFonts w:ascii="Times New Roman" w:eastAsia="MS Mincho" w:hAnsi="Times New Roman"/>
          <w:bCs/>
          <w:lang w:bidi="ar-SA"/>
        </w:rPr>
        <w:t>ë</w:t>
      </w:r>
      <w:r w:rsidR="00C010B5" w:rsidRPr="00FC537F">
        <w:rPr>
          <w:rFonts w:ascii="Times New Roman" w:eastAsia="MS Mincho" w:hAnsi="Times New Roman"/>
          <w:bCs/>
          <w:lang w:bidi="ar-SA"/>
        </w:rPr>
        <w:t>zuar, të cilit i atribuohet vepra penale është legjitimuar si palë në procesin gjyqësor penal ku ka parashtruar qëndrimet dhe ka mbrojtur të drejtat e tij.</w:t>
      </w:r>
    </w:p>
    <w:p w14:paraId="0755C92E" w14:textId="77777777" w:rsidR="00C010B5" w:rsidRPr="00FC537F" w:rsidRDefault="000D4726" w:rsidP="00FC537F">
      <w:pPr>
        <w:tabs>
          <w:tab w:val="left" w:pos="360"/>
          <w:tab w:val="left" w:pos="540"/>
        </w:tabs>
        <w:jc w:val="both"/>
        <w:rPr>
          <w:rFonts w:ascii="Times New Roman" w:eastAsia="MS Mincho" w:hAnsi="Times New Roman"/>
          <w:bCs/>
          <w:lang w:bidi="ar-SA"/>
        </w:rPr>
      </w:pPr>
      <w:r>
        <w:rPr>
          <w:rFonts w:ascii="Times New Roman" w:eastAsia="MS Mincho" w:hAnsi="Times New Roman"/>
          <w:bCs/>
          <w:lang w:bidi="ar-SA"/>
        </w:rPr>
        <w:t xml:space="preserve">- </w:t>
      </w:r>
      <w:r w:rsidR="00C010B5" w:rsidRPr="00FC537F">
        <w:rPr>
          <w:rFonts w:ascii="Times New Roman" w:eastAsia="MS Mincho" w:hAnsi="Times New Roman"/>
          <w:bCs/>
          <w:lang w:bidi="ar-SA"/>
        </w:rPr>
        <w:t xml:space="preserve">Qëndrimi i gjykatës së apelit, por edhe i gjykatës së shkallës së parë vijnë në kundërshtim edhe me praktikën e Gjykatës së Lartë, </w:t>
      </w:r>
      <w:r>
        <w:rPr>
          <w:rFonts w:ascii="Times New Roman" w:eastAsia="MS Mincho" w:hAnsi="Times New Roman"/>
          <w:bCs/>
          <w:lang w:bidi="ar-SA"/>
        </w:rPr>
        <w:t>v</w:t>
      </w:r>
      <w:r w:rsidR="00C010B5" w:rsidRPr="00FC537F">
        <w:rPr>
          <w:rFonts w:ascii="Times New Roman" w:eastAsia="MS Mincho" w:hAnsi="Times New Roman"/>
          <w:bCs/>
          <w:lang w:bidi="ar-SA"/>
        </w:rPr>
        <w:t xml:space="preserve">endimin </w:t>
      </w:r>
      <w:r>
        <w:rPr>
          <w:rFonts w:ascii="Times New Roman" w:eastAsia="MS Mincho" w:hAnsi="Times New Roman"/>
          <w:bCs/>
          <w:lang w:bidi="ar-SA"/>
        </w:rPr>
        <w:t>u</w:t>
      </w:r>
      <w:r w:rsidR="00C010B5" w:rsidRPr="00FC537F">
        <w:rPr>
          <w:rFonts w:ascii="Times New Roman" w:eastAsia="MS Mincho" w:hAnsi="Times New Roman"/>
          <w:bCs/>
          <w:lang w:bidi="ar-SA"/>
        </w:rPr>
        <w:t>nifikues të Kolegjeve të Bashkuara të Gjykatës së Lartë (VUKBGJL) nr.</w:t>
      </w:r>
      <w:r>
        <w:rPr>
          <w:rFonts w:ascii="Times New Roman" w:eastAsia="MS Mincho" w:hAnsi="Times New Roman"/>
          <w:bCs/>
          <w:lang w:bidi="ar-SA"/>
        </w:rPr>
        <w:t xml:space="preserve"> </w:t>
      </w:r>
      <w:r w:rsidR="00C010B5" w:rsidRPr="00FC537F">
        <w:rPr>
          <w:rFonts w:ascii="Times New Roman" w:eastAsia="MS Mincho" w:hAnsi="Times New Roman"/>
          <w:bCs/>
          <w:lang w:bidi="ar-SA"/>
        </w:rPr>
        <w:t>2</w:t>
      </w:r>
      <w:r>
        <w:rPr>
          <w:rFonts w:ascii="Times New Roman" w:eastAsia="MS Mincho" w:hAnsi="Times New Roman"/>
          <w:bCs/>
          <w:lang w:bidi="ar-SA"/>
        </w:rPr>
        <w:t xml:space="preserve">, </w:t>
      </w:r>
      <w:r w:rsidR="00C010B5" w:rsidRPr="00FC537F">
        <w:rPr>
          <w:rFonts w:ascii="Times New Roman" w:eastAsia="MS Mincho" w:hAnsi="Times New Roman"/>
          <w:bCs/>
          <w:lang w:bidi="ar-SA"/>
        </w:rPr>
        <w:t>datë 20.</w:t>
      </w:r>
      <w:r>
        <w:rPr>
          <w:rFonts w:ascii="Times New Roman" w:eastAsia="MS Mincho" w:hAnsi="Times New Roman"/>
          <w:bCs/>
          <w:lang w:bidi="ar-SA"/>
        </w:rPr>
        <w:t>0</w:t>
      </w:r>
      <w:r w:rsidR="00C010B5" w:rsidRPr="00FC537F">
        <w:rPr>
          <w:rFonts w:ascii="Times New Roman" w:eastAsia="MS Mincho" w:hAnsi="Times New Roman"/>
          <w:bCs/>
          <w:lang w:bidi="ar-SA"/>
        </w:rPr>
        <w:t>6.2013. Edhe pse ndryshimet në Kodin e Procedurës Penale të vitit 2017, kanë ndarë mënyrën se si procedohet për pushimin e çështjes në rastet e krimeve dhe të kundërvajtjeve penale, qëndrimi i VUKBGJL të cituar më lart, është i zbatueshëm edhe pas këtyre ndryshimeve. Qëndrimi i mbajtur në këtë vendim i njeh personit të cilit i atribuohet vepra penale të drejtën e ankimit dhe pjesëmarrjes si palë në proces, në gjykimin e çështjeve për pushimin e procedimit penal, si në rastet e krimeve ashtu edhe të kundërvajtjeve penale, procedurë që ishte brenda një dispozite procedurale të vetme. Fakti që aktualisht kjo procedurë është e ndarë në dispozita të veçanta, nuk e zhvlerëson qëndrimin e mbajtur nga Kolegjet e Bashkuara, i cili në momentin e dhënies së këtij vendimi i përfshin të dy rastet.</w:t>
      </w:r>
    </w:p>
    <w:p w14:paraId="0113958C" w14:textId="77777777" w:rsidR="00C010B5" w:rsidRPr="00FC537F" w:rsidRDefault="000D4726" w:rsidP="00FC537F">
      <w:pPr>
        <w:tabs>
          <w:tab w:val="left" w:pos="360"/>
          <w:tab w:val="left" w:pos="540"/>
        </w:tabs>
        <w:jc w:val="both"/>
        <w:rPr>
          <w:rFonts w:ascii="Times New Roman" w:eastAsia="MS Mincho" w:hAnsi="Times New Roman"/>
          <w:bCs/>
          <w:lang w:bidi="ar-SA"/>
        </w:rPr>
      </w:pPr>
      <w:r>
        <w:rPr>
          <w:rFonts w:ascii="Times New Roman" w:eastAsia="MS Mincho" w:hAnsi="Times New Roman"/>
          <w:bCs/>
          <w:lang w:bidi="ar-SA"/>
        </w:rPr>
        <w:t xml:space="preserve">- </w:t>
      </w:r>
      <w:r w:rsidR="00C010B5" w:rsidRPr="00FC537F">
        <w:rPr>
          <w:rFonts w:ascii="Times New Roman" w:eastAsia="MS Mincho" w:hAnsi="Times New Roman"/>
          <w:bCs/>
          <w:lang w:bidi="ar-SA"/>
        </w:rPr>
        <w:t>Zhvillimi i seancës gjyqësore pa përfshirë si palë dhe pa njoftuar për pjes</w:t>
      </w:r>
      <w:r w:rsidR="00583528">
        <w:rPr>
          <w:rFonts w:ascii="Times New Roman" w:eastAsia="MS Mincho" w:hAnsi="Times New Roman"/>
          <w:bCs/>
          <w:lang w:bidi="ar-SA"/>
        </w:rPr>
        <w:t>ë</w:t>
      </w:r>
      <w:r w:rsidR="00C010B5" w:rsidRPr="00FC537F">
        <w:rPr>
          <w:rFonts w:ascii="Times New Roman" w:eastAsia="MS Mincho" w:hAnsi="Times New Roman"/>
          <w:bCs/>
          <w:lang w:bidi="ar-SA"/>
        </w:rPr>
        <w:t>marrjen në gjykim të personit të cilit i atribuohet vepra penale, refe</w:t>
      </w:r>
      <w:r>
        <w:rPr>
          <w:rFonts w:ascii="Times New Roman" w:eastAsia="MS Mincho" w:hAnsi="Times New Roman"/>
          <w:bCs/>
          <w:lang w:bidi="ar-SA"/>
        </w:rPr>
        <w:t>ruar nenit 128/a, pg. 1, gërma “</w:t>
      </w:r>
      <w:r w:rsidR="00C010B5" w:rsidRPr="00FC537F">
        <w:rPr>
          <w:rFonts w:ascii="Times New Roman" w:eastAsia="MS Mincho" w:hAnsi="Times New Roman"/>
          <w:bCs/>
          <w:lang w:bidi="ar-SA"/>
        </w:rPr>
        <w:t>c</w:t>
      </w:r>
      <w:r>
        <w:rPr>
          <w:rFonts w:ascii="Times New Roman" w:eastAsia="MS Mincho" w:hAnsi="Times New Roman"/>
          <w:bCs/>
          <w:lang w:bidi="ar-SA"/>
        </w:rPr>
        <w:t>”</w:t>
      </w:r>
      <w:r w:rsidR="00C010B5" w:rsidRPr="00FC537F">
        <w:rPr>
          <w:rFonts w:ascii="Times New Roman" w:eastAsia="MS Mincho" w:hAnsi="Times New Roman"/>
          <w:bCs/>
          <w:lang w:bidi="ar-SA"/>
        </w:rPr>
        <w:t xml:space="preserve"> të K.Pr. Penale bën absolutisht të pavlefshme aktet e gjykatës së shkallës së parë të marra në seancë gjyqësore dhe veçanërisht vendimin e dhënë. Kjo shkelje e rëndë procedurale përbën shkak që referuar nenit 428, § 1, gërma “ç” të K.Pr.Penale, edhe vendimi i dhënë nga gjykata e shkallës së parë duhet të prishet dhe çështja të kthehet për rigjykim në atë gjykatë.</w:t>
      </w:r>
      <w:r>
        <w:rPr>
          <w:rFonts w:ascii="Times New Roman" w:eastAsia="MS Mincho" w:hAnsi="Times New Roman"/>
          <w:bCs/>
          <w:lang w:bidi="ar-SA"/>
        </w:rPr>
        <w:t xml:space="preserve"> </w:t>
      </w:r>
      <w:r w:rsidR="00C010B5" w:rsidRPr="00FC537F">
        <w:rPr>
          <w:rFonts w:ascii="Times New Roman" w:eastAsia="MS Mincho" w:hAnsi="Times New Roman"/>
          <w:bCs/>
          <w:lang w:bidi="ar-SA"/>
        </w:rPr>
        <w:t>Gjykata e ka shqyrtuar çështjen në mënyrë formale pa verifikuar nëse ishin kryer detyrat e lëna nga gjykimi i mëparshëm.</w:t>
      </w:r>
    </w:p>
    <w:p w14:paraId="675CD94C" w14:textId="77777777" w:rsidR="00C010B5" w:rsidRPr="00FC537F" w:rsidRDefault="000D4726" w:rsidP="00FC537F">
      <w:pPr>
        <w:tabs>
          <w:tab w:val="left" w:pos="360"/>
          <w:tab w:val="left" w:pos="540"/>
        </w:tabs>
        <w:jc w:val="both"/>
        <w:rPr>
          <w:rFonts w:ascii="Times New Roman" w:eastAsia="MS Mincho" w:hAnsi="Times New Roman"/>
          <w:bCs/>
          <w:lang w:bidi="ar-SA"/>
        </w:rPr>
      </w:pPr>
      <w:r>
        <w:rPr>
          <w:rFonts w:ascii="Times New Roman" w:eastAsia="MS Mincho" w:hAnsi="Times New Roman"/>
          <w:bCs/>
          <w:lang w:bidi="ar-SA"/>
        </w:rPr>
        <w:t xml:space="preserve">- </w:t>
      </w:r>
      <w:r w:rsidR="00C010B5" w:rsidRPr="00FC537F">
        <w:rPr>
          <w:rFonts w:ascii="Times New Roman" w:eastAsia="MS Mincho" w:hAnsi="Times New Roman"/>
          <w:bCs/>
          <w:lang w:bidi="ar-SA"/>
        </w:rPr>
        <w:t>Në ankimin e paraqitur në gjykatën e apelit kemi paraqitur argumenta dhe fakte që gjykata e shkallës së parë ka shqyrtua</w:t>
      </w:r>
      <w:r>
        <w:rPr>
          <w:rFonts w:ascii="Times New Roman" w:eastAsia="MS Mincho" w:hAnsi="Times New Roman"/>
          <w:bCs/>
          <w:lang w:bidi="ar-SA"/>
        </w:rPr>
        <w:t xml:space="preserve">r çështjen në mënyrë formale pa </w:t>
      </w:r>
      <w:r w:rsidR="00C010B5" w:rsidRPr="00FC537F">
        <w:rPr>
          <w:rFonts w:ascii="Times New Roman" w:eastAsia="MS Mincho" w:hAnsi="Times New Roman"/>
          <w:bCs/>
          <w:lang w:bidi="ar-SA"/>
        </w:rPr>
        <w:t>verifikuar nëse nga ana e prokurorisë ishin kryer detyrat e lëna nga gjykimi i mëparshëm. Por, gjykata e apelit, megjithëse e ka pasqyruar në vendimin këtë pretendim të ankuesit, nuk e ka marrë fare në shqyrtim.</w:t>
      </w:r>
    </w:p>
    <w:p w14:paraId="700936B6" w14:textId="77777777" w:rsidR="00C010B5" w:rsidRPr="00FC537F" w:rsidRDefault="000D4726" w:rsidP="00FC537F">
      <w:pPr>
        <w:tabs>
          <w:tab w:val="left" w:pos="360"/>
          <w:tab w:val="left" w:pos="540"/>
        </w:tabs>
        <w:jc w:val="both"/>
        <w:rPr>
          <w:rFonts w:ascii="Times New Roman" w:eastAsia="MS Mincho" w:hAnsi="Times New Roman"/>
          <w:bCs/>
          <w:lang w:bidi="ar-SA"/>
        </w:rPr>
      </w:pPr>
      <w:r>
        <w:rPr>
          <w:rFonts w:ascii="Times New Roman" w:eastAsia="MS Mincho" w:hAnsi="Times New Roman"/>
          <w:bCs/>
          <w:lang w:bidi="ar-SA"/>
        </w:rPr>
        <w:t xml:space="preserve">- </w:t>
      </w:r>
      <w:r w:rsidR="00C010B5" w:rsidRPr="00FC537F">
        <w:rPr>
          <w:rFonts w:ascii="Times New Roman" w:eastAsia="MS Mincho" w:hAnsi="Times New Roman"/>
          <w:bCs/>
          <w:lang w:bidi="ar-SA"/>
        </w:rPr>
        <w:t>Në gjykimin e mëparshëm, me vendimin nr.</w:t>
      </w:r>
      <w:r w:rsidR="00CE4CE9">
        <w:rPr>
          <w:rFonts w:ascii="Times New Roman" w:eastAsia="MS Mincho" w:hAnsi="Times New Roman"/>
          <w:bCs/>
          <w:lang w:bidi="ar-SA"/>
        </w:rPr>
        <w:t xml:space="preserve"> </w:t>
      </w:r>
      <w:r w:rsidR="00C010B5" w:rsidRPr="00FC537F">
        <w:rPr>
          <w:rFonts w:ascii="Times New Roman" w:eastAsia="MS Mincho" w:hAnsi="Times New Roman"/>
          <w:bCs/>
          <w:lang w:bidi="ar-SA"/>
        </w:rPr>
        <w:t>766</w:t>
      </w:r>
      <w:r>
        <w:rPr>
          <w:rFonts w:ascii="Times New Roman" w:eastAsia="MS Mincho" w:hAnsi="Times New Roman"/>
          <w:bCs/>
          <w:lang w:bidi="ar-SA"/>
        </w:rPr>
        <w:t xml:space="preserve">, </w:t>
      </w:r>
      <w:r w:rsidR="00C010B5" w:rsidRPr="00FC537F">
        <w:rPr>
          <w:rFonts w:ascii="Times New Roman" w:eastAsia="MS Mincho" w:hAnsi="Times New Roman"/>
          <w:bCs/>
          <w:lang w:bidi="ar-SA"/>
        </w:rPr>
        <w:t xml:space="preserve">datë 17.02.2021, gjykata e faktit kur ka kthyer çështjen për plotësim hetimesh, midis të tjerave ka lënë si detyrë që të zbatohen detyrat e lëna nga </w:t>
      </w:r>
      <w:r>
        <w:rPr>
          <w:rFonts w:ascii="Times New Roman" w:eastAsia="MS Mincho" w:hAnsi="Times New Roman"/>
          <w:bCs/>
          <w:lang w:bidi="ar-SA"/>
        </w:rPr>
        <w:t>g</w:t>
      </w:r>
      <w:r w:rsidR="00C010B5" w:rsidRPr="00FC537F">
        <w:rPr>
          <w:rFonts w:ascii="Times New Roman" w:eastAsia="MS Mincho" w:hAnsi="Times New Roman"/>
          <w:bCs/>
          <w:lang w:bidi="ar-SA"/>
        </w:rPr>
        <w:t xml:space="preserve">jykata e </w:t>
      </w:r>
      <w:r>
        <w:rPr>
          <w:rFonts w:ascii="Times New Roman" w:eastAsia="MS Mincho" w:hAnsi="Times New Roman"/>
          <w:bCs/>
          <w:lang w:bidi="ar-SA"/>
        </w:rPr>
        <w:t>a</w:t>
      </w:r>
      <w:r w:rsidR="00C010B5" w:rsidRPr="00FC537F">
        <w:rPr>
          <w:rFonts w:ascii="Times New Roman" w:eastAsia="MS Mincho" w:hAnsi="Times New Roman"/>
          <w:bCs/>
          <w:lang w:bidi="ar-SA"/>
        </w:rPr>
        <w:t>pelit me vendimin nr.</w:t>
      </w:r>
      <w:r>
        <w:rPr>
          <w:rFonts w:ascii="Times New Roman" w:eastAsia="MS Mincho" w:hAnsi="Times New Roman"/>
          <w:bCs/>
          <w:lang w:bidi="ar-SA"/>
        </w:rPr>
        <w:t xml:space="preserve"> </w:t>
      </w:r>
      <w:r w:rsidR="00C010B5" w:rsidRPr="00FC537F">
        <w:rPr>
          <w:rFonts w:ascii="Times New Roman" w:eastAsia="MS Mincho" w:hAnsi="Times New Roman"/>
          <w:bCs/>
          <w:lang w:bidi="ar-SA"/>
        </w:rPr>
        <w:t>332</w:t>
      </w:r>
      <w:r>
        <w:rPr>
          <w:rFonts w:ascii="Times New Roman" w:eastAsia="MS Mincho" w:hAnsi="Times New Roman"/>
          <w:bCs/>
          <w:lang w:bidi="ar-SA"/>
        </w:rPr>
        <w:t xml:space="preserve">, </w:t>
      </w:r>
      <w:r w:rsidR="00C010B5" w:rsidRPr="00FC537F">
        <w:rPr>
          <w:rFonts w:ascii="Times New Roman" w:eastAsia="MS Mincho" w:hAnsi="Times New Roman"/>
          <w:bCs/>
          <w:lang w:bidi="ar-SA"/>
        </w:rPr>
        <w:t xml:space="preserve">datë 06.12.2019 e konkretisht: </w:t>
      </w:r>
      <w:r>
        <w:rPr>
          <w:rFonts w:ascii="Times New Roman" w:eastAsia="MS Mincho" w:hAnsi="Times New Roman"/>
          <w:bCs/>
          <w:i/>
          <w:iCs/>
          <w:lang w:bidi="ar-SA"/>
        </w:rPr>
        <w:t>“</w:t>
      </w:r>
      <w:r w:rsidR="00C010B5" w:rsidRPr="00FC537F">
        <w:rPr>
          <w:rFonts w:ascii="Times New Roman" w:eastAsia="MS Mincho" w:hAnsi="Times New Roman"/>
          <w:bCs/>
          <w:i/>
          <w:iCs/>
          <w:lang w:bidi="ar-SA"/>
        </w:rPr>
        <w:t>....për të administruar të gjitha vendimet civile ku gjykata ka disponuar lidhur me vendimin nr.</w:t>
      </w:r>
      <w:r>
        <w:rPr>
          <w:rFonts w:ascii="Times New Roman" w:eastAsia="MS Mincho" w:hAnsi="Times New Roman"/>
          <w:bCs/>
          <w:i/>
          <w:iCs/>
          <w:lang w:bidi="ar-SA"/>
        </w:rPr>
        <w:t xml:space="preserve"> </w:t>
      </w:r>
      <w:r w:rsidR="00C010B5" w:rsidRPr="00FC537F">
        <w:rPr>
          <w:rFonts w:ascii="Times New Roman" w:eastAsia="MS Mincho" w:hAnsi="Times New Roman"/>
          <w:bCs/>
          <w:i/>
          <w:iCs/>
          <w:lang w:bidi="ar-SA"/>
        </w:rPr>
        <w:t>44</w:t>
      </w:r>
      <w:r>
        <w:rPr>
          <w:rFonts w:ascii="Times New Roman" w:eastAsia="MS Mincho" w:hAnsi="Times New Roman"/>
          <w:bCs/>
          <w:i/>
          <w:iCs/>
          <w:lang w:bidi="ar-SA"/>
        </w:rPr>
        <w:t xml:space="preserve">, </w:t>
      </w:r>
      <w:r w:rsidR="00C010B5" w:rsidRPr="00FC537F">
        <w:rPr>
          <w:rFonts w:ascii="Times New Roman" w:eastAsia="MS Mincho" w:hAnsi="Times New Roman"/>
          <w:bCs/>
          <w:i/>
          <w:iCs/>
          <w:lang w:bidi="ar-SA"/>
        </w:rPr>
        <w:t>datë 01.06.1991 të ish Komitetit Ekzekutiv të K.P</w:t>
      </w:r>
      <w:r>
        <w:rPr>
          <w:rFonts w:ascii="Times New Roman" w:eastAsia="MS Mincho" w:hAnsi="Times New Roman"/>
          <w:bCs/>
          <w:i/>
          <w:iCs/>
          <w:lang w:bidi="ar-SA"/>
        </w:rPr>
        <w:t xml:space="preserve"> </w:t>
      </w:r>
      <w:r w:rsidR="00C010B5" w:rsidRPr="00FC537F">
        <w:rPr>
          <w:rFonts w:ascii="Times New Roman" w:eastAsia="MS Mincho" w:hAnsi="Times New Roman"/>
          <w:bCs/>
          <w:i/>
          <w:iCs/>
          <w:lang w:bidi="ar-SA"/>
        </w:rPr>
        <w:t>Shkodër, Fletë Lejen nr.</w:t>
      </w:r>
      <w:r w:rsidR="00CE4CE9">
        <w:rPr>
          <w:rFonts w:ascii="Times New Roman" w:eastAsia="MS Mincho" w:hAnsi="Times New Roman"/>
          <w:bCs/>
          <w:i/>
          <w:iCs/>
          <w:lang w:bidi="ar-SA"/>
        </w:rPr>
        <w:t xml:space="preserve"> </w:t>
      </w:r>
      <w:r w:rsidR="00C010B5" w:rsidRPr="00FC537F">
        <w:rPr>
          <w:rFonts w:ascii="Times New Roman" w:eastAsia="MS Mincho" w:hAnsi="Times New Roman"/>
          <w:bCs/>
          <w:i/>
          <w:iCs/>
          <w:lang w:bidi="ar-SA"/>
        </w:rPr>
        <w:t>310</w:t>
      </w:r>
      <w:r w:rsidR="00CE4CE9">
        <w:rPr>
          <w:rFonts w:ascii="Times New Roman" w:eastAsia="MS Mincho" w:hAnsi="Times New Roman"/>
          <w:bCs/>
          <w:i/>
          <w:iCs/>
          <w:lang w:bidi="ar-SA"/>
        </w:rPr>
        <w:t xml:space="preserve">, </w:t>
      </w:r>
      <w:r w:rsidR="00C010B5" w:rsidRPr="00FC537F">
        <w:rPr>
          <w:rFonts w:ascii="Times New Roman" w:eastAsia="MS Mincho" w:hAnsi="Times New Roman"/>
          <w:bCs/>
          <w:i/>
          <w:iCs/>
          <w:lang w:bidi="ar-SA"/>
        </w:rPr>
        <w:t>datë 17.07.1991 si dhe Mandat Arkëtimin nr.</w:t>
      </w:r>
      <w:r w:rsidR="00CE4CE9">
        <w:rPr>
          <w:rFonts w:ascii="Times New Roman" w:eastAsia="MS Mincho" w:hAnsi="Times New Roman"/>
          <w:bCs/>
          <w:i/>
          <w:iCs/>
          <w:lang w:bidi="ar-SA"/>
        </w:rPr>
        <w:t xml:space="preserve"> </w:t>
      </w:r>
      <w:r w:rsidR="00C010B5" w:rsidRPr="00FC537F">
        <w:rPr>
          <w:rFonts w:ascii="Times New Roman" w:eastAsia="MS Mincho" w:hAnsi="Times New Roman"/>
          <w:bCs/>
          <w:i/>
          <w:iCs/>
          <w:lang w:bidi="ar-SA"/>
        </w:rPr>
        <w:t>383</w:t>
      </w:r>
      <w:r w:rsidR="00CE4CE9">
        <w:rPr>
          <w:rFonts w:ascii="Times New Roman" w:eastAsia="MS Mincho" w:hAnsi="Times New Roman"/>
          <w:bCs/>
          <w:i/>
          <w:iCs/>
          <w:lang w:bidi="ar-SA"/>
        </w:rPr>
        <w:t xml:space="preserve">, </w:t>
      </w:r>
      <w:r w:rsidR="00C010B5" w:rsidRPr="00FC537F">
        <w:rPr>
          <w:rFonts w:ascii="Times New Roman" w:eastAsia="MS Mincho" w:hAnsi="Times New Roman"/>
          <w:bCs/>
          <w:i/>
          <w:iCs/>
          <w:lang w:bidi="ar-SA"/>
        </w:rPr>
        <w:t>datë 28.09.1991 dhe për të marrë të dhëna për përdorimin e këtyre akteve dhe vendimmarrjen e gjykatave në proceset civile..</w:t>
      </w:r>
      <w:r w:rsidR="00CE4CE9">
        <w:rPr>
          <w:rFonts w:ascii="Times New Roman" w:eastAsia="MS Mincho" w:hAnsi="Times New Roman"/>
          <w:bCs/>
          <w:i/>
          <w:iCs/>
          <w:lang w:bidi="ar-SA"/>
        </w:rPr>
        <w:t>”</w:t>
      </w:r>
      <w:r w:rsidR="00C010B5" w:rsidRPr="00FC537F">
        <w:rPr>
          <w:rFonts w:ascii="Times New Roman" w:eastAsia="MS Mincho" w:hAnsi="Times New Roman"/>
          <w:bCs/>
          <w:lang w:bidi="ar-SA"/>
        </w:rPr>
        <w:t xml:space="preserve">. Gjithashtu, në këtë vendim të gjykatës së </w:t>
      </w:r>
      <w:r w:rsidR="00CE4CE9">
        <w:rPr>
          <w:rFonts w:ascii="Times New Roman" w:eastAsia="MS Mincho" w:hAnsi="Times New Roman"/>
          <w:bCs/>
          <w:lang w:bidi="ar-SA"/>
        </w:rPr>
        <w:t>a</w:t>
      </w:r>
      <w:r w:rsidR="00C010B5" w:rsidRPr="00FC537F">
        <w:rPr>
          <w:rFonts w:ascii="Times New Roman" w:eastAsia="MS Mincho" w:hAnsi="Times New Roman"/>
          <w:bCs/>
          <w:lang w:bidi="ar-SA"/>
        </w:rPr>
        <w:t>pelit, është lënë si detyrë për organin e akuzës edhe thirrja dhe pyetja e personave të tjerë punonjës të Bashkisë, lidhur me procedurat e ndjekura në vitin 1991 për ndërtimet dhe shitjen e trojeve.</w:t>
      </w:r>
    </w:p>
    <w:p w14:paraId="2C84E452" w14:textId="77777777" w:rsidR="00C010B5" w:rsidRPr="00FC537F" w:rsidRDefault="00CE4CE9" w:rsidP="00FC537F">
      <w:pPr>
        <w:tabs>
          <w:tab w:val="left" w:pos="360"/>
          <w:tab w:val="left" w:pos="540"/>
        </w:tabs>
        <w:jc w:val="both"/>
        <w:rPr>
          <w:rFonts w:ascii="Times New Roman" w:eastAsia="MS Mincho" w:hAnsi="Times New Roman"/>
          <w:bCs/>
          <w:lang w:bidi="ar-SA"/>
        </w:rPr>
      </w:pPr>
      <w:r>
        <w:rPr>
          <w:rFonts w:ascii="Times New Roman" w:eastAsia="MS Mincho" w:hAnsi="Times New Roman"/>
          <w:bCs/>
          <w:lang w:bidi="ar-SA"/>
        </w:rPr>
        <w:t xml:space="preserve">- </w:t>
      </w:r>
      <w:r w:rsidR="00C010B5" w:rsidRPr="00FC537F">
        <w:rPr>
          <w:rFonts w:ascii="Times New Roman" w:eastAsia="MS Mincho" w:hAnsi="Times New Roman"/>
          <w:bCs/>
          <w:lang w:bidi="ar-SA"/>
        </w:rPr>
        <w:t>Nga dosja gjyqësore rezulton se në gjykimin e fundit në shkallë të parë, gjykata është mjaftuar vetëm me faktin që prokuroria ka bashkuar me dosjen penale një kopje të dosjes civile, por nuk ka verifikuar dhe analizuar se çfarë provash ka veçuar dhe shqyrtuar prokuroria nga dosja civile dhe vendimet gjyqësore civile që përfshihen në këtë dosje. Kujtojmë se dosja civile e plotë përmban katër vendime gjyqësore që i përkasin katër gjykimeve në të gjitha shkallët e gjyqësorit (shih § 7 më lart) dhe veçanërisht në dosjet që i përkasin vendimit nr.</w:t>
      </w:r>
      <w:r>
        <w:rPr>
          <w:rFonts w:ascii="Times New Roman" w:eastAsia="MS Mincho" w:hAnsi="Times New Roman"/>
          <w:bCs/>
          <w:lang w:bidi="ar-SA"/>
        </w:rPr>
        <w:t xml:space="preserve"> </w:t>
      </w:r>
      <w:r w:rsidR="00C010B5" w:rsidRPr="00FC537F">
        <w:rPr>
          <w:rFonts w:ascii="Times New Roman" w:eastAsia="MS Mincho" w:hAnsi="Times New Roman"/>
          <w:bCs/>
          <w:lang w:bidi="ar-SA"/>
        </w:rPr>
        <w:t>335</w:t>
      </w:r>
      <w:r>
        <w:rPr>
          <w:rFonts w:ascii="Times New Roman" w:eastAsia="MS Mincho" w:hAnsi="Times New Roman"/>
          <w:bCs/>
          <w:lang w:bidi="ar-SA"/>
        </w:rPr>
        <w:t xml:space="preserve">, </w:t>
      </w:r>
      <w:r w:rsidR="00C010B5" w:rsidRPr="00FC537F">
        <w:rPr>
          <w:rFonts w:ascii="Times New Roman" w:eastAsia="MS Mincho" w:hAnsi="Times New Roman"/>
          <w:bCs/>
          <w:lang w:bidi="ar-SA"/>
        </w:rPr>
        <w:t>datë 10.6.2009 të Gjykatës së Apelit Shkodër dhe vendimit nr. 1667 (4872)</w:t>
      </w:r>
      <w:r>
        <w:rPr>
          <w:rFonts w:ascii="Times New Roman" w:eastAsia="MS Mincho" w:hAnsi="Times New Roman"/>
          <w:bCs/>
          <w:lang w:bidi="ar-SA"/>
        </w:rPr>
        <w:t xml:space="preserve">, </w:t>
      </w:r>
      <w:r w:rsidR="00C010B5" w:rsidRPr="00FC537F">
        <w:rPr>
          <w:rFonts w:ascii="Times New Roman" w:eastAsia="MS Mincho" w:hAnsi="Times New Roman"/>
          <w:bCs/>
          <w:lang w:bidi="ar-SA"/>
        </w:rPr>
        <w:t>datë 26.11.2015 të Gjykatës së Rrethit Gjyqësor Shkodër janë administruar prova thelbësore të rëndësishme për çështjen, të cilat nuk i janë nënshtruar as hetimit nga organi i akuzës dhe as hetimit gjyqësor.</w:t>
      </w:r>
    </w:p>
    <w:p w14:paraId="0137EF8A" w14:textId="77777777" w:rsidR="00C010B5" w:rsidRPr="00FC537F" w:rsidRDefault="00CE4CE9" w:rsidP="00FC537F">
      <w:pPr>
        <w:tabs>
          <w:tab w:val="left" w:pos="360"/>
          <w:tab w:val="left" w:pos="540"/>
        </w:tabs>
        <w:jc w:val="both"/>
        <w:rPr>
          <w:rFonts w:ascii="Times New Roman" w:eastAsia="MS Mincho" w:hAnsi="Times New Roman"/>
          <w:bCs/>
          <w:lang w:bidi="ar-SA"/>
        </w:rPr>
      </w:pPr>
      <w:r>
        <w:rPr>
          <w:rFonts w:ascii="Times New Roman" w:eastAsia="MS Mincho" w:hAnsi="Times New Roman"/>
          <w:bCs/>
          <w:lang w:bidi="ar-SA"/>
        </w:rPr>
        <w:t xml:space="preserve">- </w:t>
      </w:r>
      <w:r w:rsidR="00C010B5" w:rsidRPr="00FC537F">
        <w:rPr>
          <w:rFonts w:ascii="Times New Roman" w:eastAsia="MS Mincho" w:hAnsi="Times New Roman"/>
          <w:bCs/>
          <w:lang w:bidi="ar-SA"/>
        </w:rPr>
        <w:t xml:space="preserve">Në fashikullin e dërguar për gjykim, nuk rezulton asnjë akt procedural i organit të akuzës për pyetjen e personave të tjerë, përveç atyre të pyetur më parë apo marrjen e provave të tjera. Gjykata, por edhe prokuroria mjafton të kishin analizuar dosjen civile dhe do të konstatonin se në gjykimin civil ishin pyetur disa persona, ish-drejtues të pushtetit lokal, të </w:t>
      </w:r>
      <w:r>
        <w:rPr>
          <w:rFonts w:ascii="Times New Roman" w:eastAsia="MS Mincho" w:hAnsi="Times New Roman"/>
          <w:bCs/>
          <w:lang w:bidi="ar-SA"/>
        </w:rPr>
        <w:t>periudhës 1991-</w:t>
      </w:r>
      <w:r w:rsidR="00C010B5" w:rsidRPr="00FC537F">
        <w:rPr>
          <w:rFonts w:ascii="Times New Roman" w:eastAsia="MS Mincho" w:hAnsi="Times New Roman"/>
          <w:bCs/>
          <w:lang w:bidi="ar-SA"/>
        </w:rPr>
        <w:t xml:space="preserve">1992, </w:t>
      </w:r>
      <w:r w:rsidR="00C010B5" w:rsidRPr="00FC537F">
        <w:rPr>
          <w:rFonts w:ascii="Times New Roman" w:eastAsia="MS Mincho" w:hAnsi="Times New Roman"/>
          <w:bCs/>
          <w:lang w:bidi="ar-SA"/>
        </w:rPr>
        <w:lastRenderedPageBreak/>
        <w:t>të cilët kanë bërë deklarime thelbësore për këtë çështje. Këta persona duhej të ripyeteshin nga organi i akuzës ose të administroheshin thëniet e tyre në procesin e mëparshëm civil. Gjithashtu, në këto dosje janë administruar prova shkresore, të cilat i shërbejnë zgjidhjes së atyre detyrave të lëna nga gjykata, por që nuk janë realizuar nga organi i akuzës. Duke u administruar në mënyrë efektive këto prova, qoftë organi i akuzës, qoftë gjykata do të dilnin në konkluzione tërësisht të ndryshme.</w:t>
      </w:r>
    </w:p>
    <w:p w14:paraId="59ED3B20" w14:textId="77777777" w:rsidR="00C010B5" w:rsidRPr="00FC537F" w:rsidRDefault="00CE4CE9" w:rsidP="00FC537F">
      <w:pPr>
        <w:tabs>
          <w:tab w:val="left" w:pos="360"/>
          <w:tab w:val="left" w:pos="540"/>
        </w:tabs>
        <w:jc w:val="both"/>
        <w:rPr>
          <w:rFonts w:ascii="Times New Roman" w:eastAsia="MS Mincho" w:hAnsi="Times New Roman"/>
          <w:bCs/>
          <w:lang w:bidi="ar-SA"/>
        </w:rPr>
      </w:pPr>
      <w:r>
        <w:rPr>
          <w:rFonts w:ascii="Times New Roman" w:eastAsia="MS Mincho" w:hAnsi="Times New Roman"/>
          <w:bCs/>
          <w:lang w:bidi="ar-SA"/>
        </w:rPr>
        <w:t xml:space="preserve">- </w:t>
      </w:r>
      <w:r w:rsidR="00C010B5" w:rsidRPr="00FC537F">
        <w:rPr>
          <w:rFonts w:ascii="Times New Roman" w:eastAsia="MS Mincho" w:hAnsi="Times New Roman"/>
          <w:bCs/>
          <w:lang w:bidi="ar-SA"/>
        </w:rPr>
        <w:t>Referuar fakteve dhe argumentave të mësipërme rezulton se si gjykata e apelit ashtu edhe gjykata e shkallës së parë kane zhvilluar një hetim gjyqësor formal pa vlerësuar nëse nga organi i akuzës është kryer një hetim i plotë, i gjithanshëm dhe objektiv duke kryer të gjitha detyrat e lëna në gjykimet e mëparshme.</w:t>
      </w:r>
      <w:r>
        <w:rPr>
          <w:rFonts w:ascii="Times New Roman" w:eastAsia="MS Mincho" w:hAnsi="Times New Roman"/>
          <w:bCs/>
          <w:lang w:bidi="ar-SA"/>
        </w:rPr>
        <w:t xml:space="preserve"> </w:t>
      </w:r>
      <w:r w:rsidR="00C010B5" w:rsidRPr="00FC537F">
        <w:rPr>
          <w:rFonts w:ascii="Times New Roman" w:eastAsia="MS Mincho" w:hAnsi="Times New Roman"/>
          <w:bCs/>
          <w:lang w:bidi="ar-SA"/>
        </w:rPr>
        <w:t>Gjykata e apelit ka dhënë një vendim të paarsyetuar duke mos i dhënë përgjigje pretendimeve të ankuesit.</w:t>
      </w:r>
      <w:r>
        <w:rPr>
          <w:rFonts w:ascii="Times New Roman" w:eastAsia="MS Mincho" w:hAnsi="Times New Roman"/>
          <w:bCs/>
          <w:lang w:bidi="ar-SA"/>
        </w:rPr>
        <w:t xml:space="preserve"> </w:t>
      </w:r>
      <w:r w:rsidR="00C010B5" w:rsidRPr="00FC537F">
        <w:rPr>
          <w:rFonts w:ascii="Times New Roman" w:eastAsia="MS Mincho" w:hAnsi="Times New Roman"/>
          <w:bCs/>
          <w:lang w:bidi="ar-SA"/>
        </w:rPr>
        <w:t>Gjykata nuk ka shqyrtuar dhe arsyetuar faktin e thirrjes dhe pjesmarrjes së ankuesit si palë në gjykimet e mëparshme, në ndryshim me mosthirrjen e tij në gjykimin e fundit, të cilin e ka quajtur të drejtë.</w:t>
      </w:r>
      <w:r>
        <w:rPr>
          <w:rFonts w:ascii="Times New Roman" w:eastAsia="MS Mincho" w:hAnsi="Times New Roman"/>
          <w:bCs/>
          <w:lang w:bidi="ar-SA"/>
        </w:rPr>
        <w:t xml:space="preserve"> </w:t>
      </w:r>
      <w:r w:rsidR="00C010B5" w:rsidRPr="00FC537F">
        <w:rPr>
          <w:rFonts w:ascii="Times New Roman" w:eastAsia="MS Mincho" w:hAnsi="Times New Roman"/>
          <w:bCs/>
          <w:lang w:bidi="ar-SA"/>
        </w:rPr>
        <w:t>Gjykata nuk ka shqyrtuar dhe arsyetuar mosrealizimin e detyrave të lëna për organin e akuzës nga gjykata e mëparshme, veçanërisht lidhur me marrjen e provave që rezultonin nga vendimet gjyqësore civile.</w:t>
      </w:r>
    </w:p>
    <w:p w14:paraId="7D022B17" w14:textId="77777777" w:rsidR="00C010B5" w:rsidRPr="00FC537F" w:rsidRDefault="00CE4CE9" w:rsidP="00FC537F">
      <w:pPr>
        <w:tabs>
          <w:tab w:val="left" w:pos="360"/>
          <w:tab w:val="left" w:pos="540"/>
        </w:tabs>
        <w:jc w:val="both"/>
        <w:rPr>
          <w:rFonts w:ascii="Times New Roman" w:eastAsia="MS Mincho" w:hAnsi="Times New Roman"/>
          <w:bCs/>
          <w:lang w:bidi="ar-SA"/>
        </w:rPr>
      </w:pPr>
      <w:r>
        <w:rPr>
          <w:rFonts w:ascii="Times New Roman" w:eastAsia="MS Mincho" w:hAnsi="Times New Roman"/>
          <w:bCs/>
          <w:lang w:bidi="ar-SA"/>
        </w:rPr>
        <w:t xml:space="preserve">- </w:t>
      </w:r>
      <w:r w:rsidR="00C010B5" w:rsidRPr="00FC537F">
        <w:rPr>
          <w:rFonts w:ascii="Times New Roman" w:eastAsia="MS Mincho" w:hAnsi="Times New Roman"/>
          <w:bCs/>
          <w:lang w:bidi="ar-SA"/>
        </w:rPr>
        <w:t>Gjykata ka marrë të mirëqenë dhe ka pranuar arsyetimin e prokurorisë lidhur me falsitetin e Mandat Arkëtimit nr.</w:t>
      </w:r>
      <w:r>
        <w:rPr>
          <w:rFonts w:ascii="Times New Roman" w:eastAsia="MS Mincho" w:hAnsi="Times New Roman"/>
          <w:bCs/>
          <w:lang w:bidi="ar-SA"/>
        </w:rPr>
        <w:t xml:space="preserve"> </w:t>
      </w:r>
      <w:r w:rsidR="00C010B5" w:rsidRPr="00FC537F">
        <w:rPr>
          <w:rFonts w:ascii="Times New Roman" w:eastAsia="MS Mincho" w:hAnsi="Times New Roman"/>
          <w:bCs/>
          <w:lang w:bidi="ar-SA"/>
        </w:rPr>
        <w:t>383</w:t>
      </w:r>
      <w:r>
        <w:rPr>
          <w:rFonts w:ascii="Times New Roman" w:eastAsia="MS Mincho" w:hAnsi="Times New Roman"/>
          <w:bCs/>
          <w:lang w:bidi="ar-SA"/>
        </w:rPr>
        <w:t xml:space="preserve">, </w:t>
      </w:r>
      <w:r w:rsidR="00C010B5" w:rsidRPr="00FC537F">
        <w:rPr>
          <w:rFonts w:ascii="Times New Roman" w:eastAsia="MS Mincho" w:hAnsi="Times New Roman"/>
          <w:bCs/>
          <w:lang w:bidi="ar-SA"/>
        </w:rPr>
        <w:t>datë 28.09.1991 dhe Fletë Lejes nr.</w:t>
      </w:r>
      <w:r>
        <w:rPr>
          <w:rFonts w:ascii="Times New Roman" w:eastAsia="MS Mincho" w:hAnsi="Times New Roman"/>
          <w:bCs/>
          <w:lang w:bidi="ar-SA"/>
        </w:rPr>
        <w:t xml:space="preserve"> </w:t>
      </w:r>
      <w:r w:rsidR="00C010B5" w:rsidRPr="00FC537F">
        <w:rPr>
          <w:rFonts w:ascii="Times New Roman" w:eastAsia="MS Mincho" w:hAnsi="Times New Roman"/>
          <w:bCs/>
          <w:lang w:bidi="ar-SA"/>
        </w:rPr>
        <w:t>310</w:t>
      </w:r>
      <w:r>
        <w:rPr>
          <w:rFonts w:ascii="Times New Roman" w:eastAsia="MS Mincho" w:hAnsi="Times New Roman"/>
          <w:bCs/>
          <w:lang w:bidi="ar-SA"/>
        </w:rPr>
        <w:t xml:space="preserve">, </w:t>
      </w:r>
      <w:r w:rsidR="00C010B5" w:rsidRPr="00FC537F">
        <w:rPr>
          <w:rFonts w:ascii="Times New Roman" w:eastAsia="MS Mincho" w:hAnsi="Times New Roman"/>
          <w:bCs/>
          <w:lang w:bidi="ar-SA"/>
        </w:rPr>
        <w:t>datë 17.07.1991, por nuk ka marrë në shqyrtim faktet dhe argumentat kundërshtues të paraqitura në ankim, lidhur me saktësinë dhe vërtetësinë e këtyre dokumentave, të cilat duhej të ballafaqoheshin me argumentat e organit të akuzës duke arsyetuar shkakun e rrëzimit të tyre.</w:t>
      </w:r>
      <w:r>
        <w:rPr>
          <w:rFonts w:ascii="Times New Roman" w:eastAsia="MS Mincho" w:hAnsi="Times New Roman"/>
          <w:bCs/>
          <w:lang w:bidi="ar-SA"/>
        </w:rPr>
        <w:t xml:space="preserve"> </w:t>
      </w:r>
      <w:r w:rsidR="00C010B5" w:rsidRPr="00FC537F">
        <w:rPr>
          <w:rFonts w:ascii="Times New Roman" w:eastAsia="MS Mincho" w:hAnsi="Times New Roman"/>
          <w:bCs/>
          <w:lang w:bidi="ar-SA"/>
        </w:rPr>
        <w:t>Megjithëse e ka pasqyruar si pretendim, gjykata nuk ka shqyrtuar dhe arsyetuar faktin që ankuesi si person të ciilit i atribuohet vepra penale nuk është njoftuar dhe nuk është njohur me kërkesën e prokurorisë për pushimin e procedimit penal dhe as nuk është njohur me provat e fashikullit të prokurorisë.</w:t>
      </w:r>
    </w:p>
    <w:p w14:paraId="573C0F4F" w14:textId="77777777" w:rsidR="00C010B5" w:rsidRPr="00FC537F" w:rsidRDefault="00CE4CE9" w:rsidP="00FC537F">
      <w:pPr>
        <w:tabs>
          <w:tab w:val="left" w:pos="360"/>
          <w:tab w:val="left" w:pos="540"/>
        </w:tabs>
        <w:jc w:val="both"/>
        <w:rPr>
          <w:rFonts w:ascii="Times New Roman" w:eastAsia="MS Mincho" w:hAnsi="Times New Roman"/>
          <w:bCs/>
          <w:lang w:bidi="ar-SA"/>
        </w:rPr>
      </w:pPr>
      <w:r>
        <w:rPr>
          <w:rFonts w:ascii="Times New Roman" w:eastAsia="MS Mincho" w:hAnsi="Times New Roman"/>
          <w:bCs/>
          <w:lang w:bidi="ar-SA"/>
        </w:rPr>
        <w:t xml:space="preserve">- </w:t>
      </w:r>
      <w:r w:rsidR="00C010B5" w:rsidRPr="00FC537F">
        <w:rPr>
          <w:rFonts w:ascii="Times New Roman" w:eastAsia="MS Mincho" w:hAnsi="Times New Roman"/>
          <w:bCs/>
          <w:lang w:bidi="ar-SA"/>
        </w:rPr>
        <w:t>Në procesin e hetimit:</w:t>
      </w:r>
      <w:r>
        <w:rPr>
          <w:rFonts w:ascii="Times New Roman" w:eastAsia="MS Mincho" w:hAnsi="Times New Roman"/>
          <w:bCs/>
          <w:lang w:bidi="ar-SA"/>
        </w:rPr>
        <w:t xml:space="preserve"> </w:t>
      </w:r>
      <w:r w:rsidR="00C010B5" w:rsidRPr="00FC537F">
        <w:rPr>
          <w:rFonts w:ascii="Times New Roman" w:eastAsia="MS Mincho" w:hAnsi="Times New Roman"/>
          <w:bCs/>
          <w:lang w:bidi="ar-SA"/>
        </w:rPr>
        <w:t>Prokuroria nuk ka njoftuar personin e kallëzuar, të cilit i atribuohet vepra penale për përfundimin e hetimeve. Kjo shkelje e rëndë procedurale, që sjell si pasojë pavlefshmërinë e këtij akti, jo vetëm nuk është konstatuar nga gjykata e faktit, por nuk është marrë në konsideratë as nga gjykata e apelit. Kjo e fundit, edhe pse e ka cituar në vendimin si pretendim të ankuesit, nuk e ka marrë fare në shqyrtim</w:t>
      </w:r>
      <w:r>
        <w:rPr>
          <w:rFonts w:ascii="Times New Roman" w:eastAsia="MS Mincho" w:hAnsi="Times New Roman"/>
          <w:bCs/>
          <w:lang w:bidi="ar-SA"/>
        </w:rPr>
        <w:t>.</w:t>
      </w:r>
    </w:p>
    <w:p w14:paraId="36243094" w14:textId="77777777" w:rsidR="00C010B5" w:rsidRPr="00FC537F" w:rsidRDefault="00CE4CE9" w:rsidP="00FC537F">
      <w:pPr>
        <w:tabs>
          <w:tab w:val="left" w:pos="360"/>
          <w:tab w:val="left" w:pos="540"/>
        </w:tabs>
        <w:jc w:val="both"/>
        <w:rPr>
          <w:rFonts w:ascii="Times New Roman" w:eastAsia="MS Mincho" w:hAnsi="Times New Roman"/>
          <w:bCs/>
          <w:lang w:bidi="ar-SA"/>
        </w:rPr>
      </w:pPr>
      <w:r>
        <w:rPr>
          <w:rFonts w:ascii="Times New Roman" w:eastAsia="MS Mincho" w:hAnsi="Times New Roman"/>
          <w:bCs/>
          <w:lang w:bidi="ar-SA"/>
        </w:rPr>
        <w:t xml:space="preserve">- </w:t>
      </w:r>
      <w:r w:rsidR="00C010B5" w:rsidRPr="00FC537F">
        <w:rPr>
          <w:rFonts w:ascii="Times New Roman" w:eastAsia="MS Mincho" w:hAnsi="Times New Roman"/>
          <w:bCs/>
          <w:lang w:bidi="ar-SA"/>
        </w:rPr>
        <w:t>Në organin e akuzës, çështja është hetuar nga një prokuror që ka qenë në kushte papajtueshmërie. Rikthimi i një prokurori të dorëhequr do të ishte kundërshtuar që në fazën e hetimeve, por Ilir Mesi, si person i kall</w:t>
      </w:r>
      <w:r w:rsidR="00583528">
        <w:rPr>
          <w:rFonts w:ascii="Times New Roman" w:eastAsia="MS Mincho" w:hAnsi="Times New Roman"/>
          <w:bCs/>
          <w:lang w:bidi="ar-SA"/>
        </w:rPr>
        <w:t>ë</w:t>
      </w:r>
      <w:r w:rsidR="00C010B5" w:rsidRPr="00FC537F">
        <w:rPr>
          <w:rFonts w:ascii="Times New Roman" w:eastAsia="MS Mincho" w:hAnsi="Times New Roman"/>
          <w:bCs/>
          <w:lang w:bidi="ar-SA"/>
        </w:rPr>
        <w:t>zuar, të cilit i atribuohet vepra penale është thirrur për t'u pyetur në prokurori vetëm një herë përpara 8 vjetësh kur ka filluar procedimi penal.</w:t>
      </w:r>
    </w:p>
    <w:p w14:paraId="2568604E" w14:textId="77777777" w:rsidR="00C010B5" w:rsidRPr="00FC537F" w:rsidRDefault="00CE4CE9" w:rsidP="00FC537F">
      <w:pPr>
        <w:tabs>
          <w:tab w:val="left" w:pos="360"/>
          <w:tab w:val="left" w:pos="540"/>
        </w:tabs>
        <w:jc w:val="both"/>
        <w:rPr>
          <w:rFonts w:ascii="Times New Roman" w:eastAsia="MS Mincho" w:hAnsi="Times New Roman"/>
          <w:bCs/>
          <w:lang w:bidi="ar-SA"/>
        </w:rPr>
      </w:pPr>
      <w:r>
        <w:rPr>
          <w:rFonts w:ascii="Times New Roman" w:eastAsia="MS Mincho" w:hAnsi="Times New Roman"/>
          <w:bCs/>
          <w:lang w:bidi="ar-SA"/>
        </w:rPr>
        <w:t xml:space="preserve">- </w:t>
      </w:r>
      <w:r w:rsidR="00C010B5" w:rsidRPr="00FC537F">
        <w:rPr>
          <w:rFonts w:ascii="Times New Roman" w:eastAsia="MS Mincho" w:hAnsi="Times New Roman"/>
          <w:bCs/>
          <w:lang w:bidi="ar-SA"/>
        </w:rPr>
        <w:t>Prokuroria nuk ka kryer asnjë hetim shtesë në funksion të realizimit të detyrave të lëna nga gjykata</w:t>
      </w:r>
      <w:r>
        <w:rPr>
          <w:rFonts w:ascii="Times New Roman" w:eastAsia="MS Mincho" w:hAnsi="Times New Roman"/>
          <w:bCs/>
          <w:lang w:bidi="ar-SA"/>
        </w:rPr>
        <w:t xml:space="preserve">, </w:t>
      </w:r>
      <w:r w:rsidR="00C010B5" w:rsidRPr="00FC537F">
        <w:rPr>
          <w:rFonts w:ascii="Times New Roman" w:eastAsia="MS Mincho" w:hAnsi="Times New Roman"/>
          <w:bCs/>
          <w:lang w:bidi="ar-SA"/>
        </w:rPr>
        <w:t>duke dalë edhe me konkluzione për çështje të pahetuara fare prej saj. Duke konkluduar se vepra penale e falsifikimit ekziston, prokuroria kishte detyrimin që ta thërriste përsëri personin e kall</w:t>
      </w:r>
      <w:r w:rsidR="00583528">
        <w:rPr>
          <w:rFonts w:ascii="Times New Roman" w:eastAsia="MS Mincho" w:hAnsi="Times New Roman"/>
          <w:bCs/>
          <w:lang w:bidi="ar-SA"/>
        </w:rPr>
        <w:t>ë</w:t>
      </w:r>
      <w:r w:rsidR="00C010B5" w:rsidRPr="00FC537F">
        <w:rPr>
          <w:rFonts w:ascii="Times New Roman" w:eastAsia="MS Mincho" w:hAnsi="Times New Roman"/>
          <w:bCs/>
          <w:lang w:bidi="ar-SA"/>
        </w:rPr>
        <w:t xml:space="preserve">zuar Ilir Mesi, pas pyetjes së tij të parë dhe të vetme 8 vite më parë, për të kërkuar shpjegime, për t'i kërkuar atij paraqitjen e provave që mund të kundërshtonin dyshimin se ato dokumenta ishin të falsifikuara, etj. </w:t>
      </w:r>
    </w:p>
    <w:p w14:paraId="30434F34" w14:textId="77777777" w:rsidR="00C010B5" w:rsidRPr="00FC537F" w:rsidRDefault="00CE4CE9" w:rsidP="00FC537F">
      <w:pPr>
        <w:tabs>
          <w:tab w:val="left" w:pos="360"/>
          <w:tab w:val="left" w:pos="540"/>
        </w:tabs>
        <w:jc w:val="both"/>
        <w:rPr>
          <w:rFonts w:ascii="Times New Roman" w:eastAsia="MS Mincho" w:hAnsi="Times New Roman"/>
          <w:bCs/>
          <w:lang w:bidi="ar-SA"/>
        </w:rPr>
      </w:pPr>
      <w:r>
        <w:rPr>
          <w:rFonts w:ascii="Times New Roman" w:eastAsia="MS Mincho" w:hAnsi="Times New Roman"/>
          <w:bCs/>
          <w:lang w:bidi="ar-SA"/>
        </w:rPr>
        <w:t xml:space="preserve">- </w:t>
      </w:r>
      <w:r w:rsidR="00C010B5" w:rsidRPr="00FC537F">
        <w:rPr>
          <w:rFonts w:ascii="Times New Roman" w:eastAsia="MS Mincho" w:hAnsi="Times New Roman"/>
          <w:bCs/>
          <w:lang w:bidi="ar-SA"/>
        </w:rPr>
        <w:t>Nga ana tjetër, siç rezulton nga kërkesa e prokurorisë dhe vendimi gjyqësor, në datë 13.05.2022, prokuroria ka rithirrur kallëzuesen Zamira Mesi, të cilës i ka marrë prova shtesë në funksion të pretendimeve të saj. Pra, organi i akuzës, thërret dhe pranon prova nga kall</w:t>
      </w:r>
      <w:r w:rsidR="00583528">
        <w:rPr>
          <w:rFonts w:ascii="Times New Roman" w:eastAsia="MS Mincho" w:hAnsi="Times New Roman"/>
          <w:bCs/>
          <w:lang w:bidi="ar-SA"/>
        </w:rPr>
        <w:t>ë</w:t>
      </w:r>
      <w:r w:rsidR="00C010B5" w:rsidRPr="00FC537F">
        <w:rPr>
          <w:rFonts w:ascii="Times New Roman" w:eastAsia="MS Mincho" w:hAnsi="Times New Roman"/>
          <w:bCs/>
          <w:lang w:bidi="ar-SA"/>
        </w:rPr>
        <w:t>zuesi dhe anashkalon personin e kall</w:t>
      </w:r>
      <w:r w:rsidR="00D73B9F" w:rsidRPr="00FC537F">
        <w:rPr>
          <w:rFonts w:ascii="Times New Roman" w:eastAsia="MS Mincho" w:hAnsi="Times New Roman"/>
          <w:bCs/>
          <w:lang w:bidi="ar-SA"/>
        </w:rPr>
        <w:t>ë</w:t>
      </w:r>
      <w:r w:rsidR="00C010B5" w:rsidRPr="00FC537F">
        <w:rPr>
          <w:rFonts w:ascii="Times New Roman" w:eastAsia="MS Mincho" w:hAnsi="Times New Roman"/>
          <w:bCs/>
          <w:lang w:bidi="ar-SA"/>
        </w:rPr>
        <w:t>zuar, aq më shumë kur konkludon se ai ka përdorur dokument</w:t>
      </w:r>
      <w:r w:rsidR="00D84439" w:rsidRPr="00FC537F">
        <w:rPr>
          <w:rFonts w:ascii="Times New Roman" w:eastAsia="MS Mincho" w:hAnsi="Times New Roman"/>
          <w:bCs/>
          <w:lang w:bidi="ar-SA"/>
        </w:rPr>
        <w:t>e</w:t>
      </w:r>
      <w:r w:rsidR="00C010B5" w:rsidRPr="00FC537F">
        <w:rPr>
          <w:rFonts w:ascii="Times New Roman" w:eastAsia="MS Mincho" w:hAnsi="Times New Roman"/>
          <w:bCs/>
          <w:lang w:bidi="ar-SA"/>
        </w:rPr>
        <w:t xml:space="preserve"> të falsifikuara, të cilat duhet të asgjësohen. Ky qëndrim c</w:t>
      </w:r>
      <w:r w:rsidR="00D84439" w:rsidRPr="00FC537F">
        <w:rPr>
          <w:rFonts w:ascii="Times New Roman" w:eastAsia="MS Mincho" w:hAnsi="Times New Roman"/>
          <w:bCs/>
          <w:lang w:bidi="ar-SA"/>
        </w:rPr>
        <w:t>e</w:t>
      </w:r>
      <w:r w:rsidR="00C010B5" w:rsidRPr="00FC537F">
        <w:rPr>
          <w:rFonts w:ascii="Times New Roman" w:eastAsia="MS Mincho" w:hAnsi="Times New Roman"/>
          <w:bCs/>
          <w:lang w:bidi="ar-SA"/>
        </w:rPr>
        <w:t>non rëndë të drejtat procedurale të personit të kall</w:t>
      </w:r>
      <w:r w:rsidR="00D73B9F" w:rsidRPr="00FC537F">
        <w:rPr>
          <w:rFonts w:ascii="Times New Roman" w:eastAsia="MS Mincho" w:hAnsi="Times New Roman"/>
          <w:bCs/>
          <w:lang w:bidi="ar-SA"/>
        </w:rPr>
        <w:t>ë</w:t>
      </w:r>
      <w:r w:rsidR="00C010B5" w:rsidRPr="00FC537F">
        <w:rPr>
          <w:rFonts w:ascii="Times New Roman" w:eastAsia="MS Mincho" w:hAnsi="Times New Roman"/>
          <w:bCs/>
          <w:lang w:bidi="ar-SA"/>
        </w:rPr>
        <w:t>zuar Ilir Mesi, por gjithashtu edhe të drejtat dhe interesat e tij pasurore pasi këto dokumenta janë përdorur prej tij dhe janë thelbësore për zgjidhjen e konfliktit civil shumëvjeçar me kall</w:t>
      </w:r>
      <w:r w:rsidR="00D73B9F" w:rsidRPr="00FC537F">
        <w:rPr>
          <w:rFonts w:ascii="Times New Roman" w:eastAsia="MS Mincho" w:hAnsi="Times New Roman"/>
          <w:bCs/>
          <w:lang w:bidi="ar-SA"/>
        </w:rPr>
        <w:t>ë</w:t>
      </w:r>
      <w:r w:rsidR="00C010B5" w:rsidRPr="00FC537F">
        <w:rPr>
          <w:rFonts w:ascii="Times New Roman" w:eastAsia="MS Mincho" w:hAnsi="Times New Roman"/>
          <w:bCs/>
          <w:lang w:bidi="ar-SA"/>
        </w:rPr>
        <w:t xml:space="preserve">zuesen </w:t>
      </w:r>
      <w:r>
        <w:rPr>
          <w:rFonts w:ascii="Times New Roman" w:eastAsia="MS Mincho" w:hAnsi="Times New Roman"/>
          <w:bCs/>
          <w:lang w:bidi="ar-SA"/>
        </w:rPr>
        <w:t>z</w:t>
      </w:r>
      <w:r w:rsidR="00C010B5" w:rsidRPr="00FC537F">
        <w:rPr>
          <w:rFonts w:ascii="Times New Roman" w:eastAsia="MS Mincho" w:hAnsi="Times New Roman"/>
          <w:bCs/>
          <w:lang w:bidi="ar-SA"/>
        </w:rPr>
        <w:t xml:space="preserve">. Mesi. </w:t>
      </w:r>
    </w:p>
    <w:p w14:paraId="21424094" w14:textId="77777777" w:rsidR="00C010B5" w:rsidRPr="00FC537F" w:rsidRDefault="00CE4CE9" w:rsidP="00FC537F">
      <w:pPr>
        <w:tabs>
          <w:tab w:val="left" w:pos="360"/>
          <w:tab w:val="left" w:pos="540"/>
        </w:tabs>
        <w:jc w:val="both"/>
        <w:rPr>
          <w:rFonts w:ascii="Times New Roman" w:eastAsia="MS Mincho" w:hAnsi="Times New Roman"/>
          <w:bCs/>
          <w:lang w:bidi="ar-SA"/>
        </w:rPr>
      </w:pPr>
      <w:r>
        <w:rPr>
          <w:rFonts w:ascii="Times New Roman" w:eastAsia="MS Mincho" w:hAnsi="Times New Roman"/>
          <w:bCs/>
          <w:lang w:bidi="ar-SA"/>
        </w:rPr>
        <w:t xml:space="preserve">- </w:t>
      </w:r>
      <w:r w:rsidR="00C010B5" w:rsidRPr="00FC537F">
        <w:rPr>
          <w:rFonts w:ascii="Times New Roman" w:eastAsia="MS Mincho" w:hAnsi="Times New Roman"/>
          <w:bCs/>
          <w:lang w:bidi="ar-SA"/>
        </w:rPr>
        <w:t xml:space="preserve">Gjithashtu organi i akuzës, në kushtet kur dispononte dy akte ekspertimi që japin konkluzione të mundshme për plotësimin dhe nënshkrimin e mandatit të arkëtimit nga ish-punonjëset e </w:t>
      </w:r>
      <w:r w:rsidR="00C010B5" w:rsidRPr="00FC537F">
        <w:rPr>
          <w:rFonts w:ascii="Times New Roman" w:eastAsia="MS Mincho" w:hAnsi="Times New Roman"/>
          <w:bCs/>
          <w:lang w:bidi="ar-SA"/>
        </w:rPr>
        <w:lastRenderedPageBreak/>
        <w:t xml:space="preserve">Ndërmarrjes Komunale Banesa, të cilat e mohojnë këtë fakt dhe nga ana tjetër ka thëniet e personit të kallëzuar Ilir Mesi, kishte detyrimin që të realizonte ballafaqimin ndërmjet tyre. </w:t>
      </w:r>
    </w:p>
    <w:p w14:paraId="05B43A92" w14:textId="77777777" w:rsidR="00CE4CE9" w:rsidRDefault="00CE4CE9" w:rsidP="00FC537F">
      <w:pPr>
        <w:tabs>
          <w:tab w:val="left" w:pos="360"/>
          <w:tab w:val="left" w:pos="540"/>
        </w:tabs>
        <w:jc w:val="both"/>
        <w:rPr>
          <w:rFonts w:ascii="Times New Roman" w:eastAsia="MS Mincho" w:hAnsi="Times New Roman"/>
          <w:bCs/>
          <w:lang w:bidi="ar-SA"/>
        </w:rPr>
      </w:pPr>
      <w:r>
        <w:rPr>
          <w:rFonts w:ascii="Times New Roman" w:eastAsia="MS Mincho" w:hAnsi="Times New Roman"/>
          <w:bCs/>
          <w:lang w:bidi="ar-SA"/>
        </w:rPr>
        <w:t xml:space="preserve">- </w:t>
      </w:r>
      <w:r w:rsidR="00C010B5" w:rsidRPr="00FC537F">
        <w:rPr>
          <w:rFonts w:ascii="Times New Roman" w:eastAsia="MS Mincho" w:hAnsi="Times New Roman"/>
          <w:bCs/>
          <w:lang w:bidi="ar-SA"/>
        </w:rPr>
        <w:t>Dosja civile, që ndodhet e pezulluar në Gjykatën e Apelit është rrjedhojë e një gjykimi të mëparshëm në të tre shkallët e gjyqësorit dhe rigjykimit të çështjes në gjykatën e shkallës së parë (shih § 7 më lart). Pra janë katër gjykime të çështjes, në të cilat janë administruar prova të shumta, janë pyetur dëshmitarë, etj, prova të cilat duhej të ishin shqyrtuar dhe vlerësuar në radhë të parë nga prokuroria dhe në vijim nga gjykata</w:t>
      </w:r>
      <w:r w:rsidR="007D20C4">
        <w:rPr>
          <w:rFonts w:ascii="Times New Roman" w:eastAsia="MS Mincho" w:hAnsi="Times New Roman"/>
          <w:bCs/>
          <w:lang w:bidi="ar-SA"/>
        </w:rPr>
        <w:t xml:space="preserve">, </w:t>
      </w:r>
      <w:r w:rsidR="00C010B5" w:rsidRPr="00FC537F">
        <w:rPr>
          <w:rFonts w:ascii="Times New Roman" w:eastAsia="MS Mincho" w:hAnsi="Times New Roman"/>
          <w:bCs/>
          <w:lang w:bidi="ar-SA"/>
        </w:rPr>
        <w:t xml:space="preserve">duke ju bashkangjitur si prova dosjes hetimore dhe për rrjedhojë edhe dosjes gjyqësore.  </w:t>
      </w:r>
    </w:p>
    <w:p w14:paraId="6E37AD7B" w14:textId="77777777" w:rsidR="00C010B5" w:rsidRPr="00FC537F" w:rsidRDefault="00CE4CE9" w:rsidP="00FC537F">
      <w:pPr>
        <w:tabs>
          <w:tab w:val="left" w:pos="360"/>
          <w:tab w:val="left" w:pos="540"/>
        </w:tabs>
        <w:jc w:val="both"/>
        <w:rPr>
          <w:rFonts w:ascii="Times New Roman" w:eastAsia="MS Mincho" w:hAnsi="Times New Roman"/>
          <w:bCs/>
          <w:lang w:bidi="ar-SA"/>
        </w:rPr>
      </w:pPr>
      <w:r>
        <w:rPr>
          <w:rFonts w:ascii="Times New Roman" w:eastAsia="MS Mincho" w:hAnsi="Times New Roman"/>
          <w:bCs/>
          <w:lang w:bidi="ar-SA"/>
        </w:rPr>
        <w:t xml:space="preserve">- </w:t>
      </w:r>
      <w:r w:rsidR="00C010B5" w:rsidRPr="00FC537F">
        <w:rPr>
          <w:rFonts w:ascii="Times New Roman" w:eastAsia="MS Mincho" w:hAnsi="Times New Roman"/>
          <w:bCs/>
          <w:lang w:bidi="ar-SA"/>
        </w:rPr>
        <w:t>Nga analiza e kërkesës së prokurorisë për pushimin e procedimit penal paraqitur në gjykatë, nuk rezulton asnjë provë e re, por vetëm një riinterpretim i fakteve dhe provave të mëparshme, por me një qëndrim dhe konkluzion të ndryshëm nga katër kërkesat e mëparshme. Ky qëndrim i organit të akuzës, që nuk ka realizuar detyrat e lëna nga gjykata, fatkeqësisht është mbështetur edhe nga gjykata e shkallës së parë dhe nga gjykata e apelit.</w:t>
      </w:r>
    </w:p>
    <w:p w14:paraId="69073B98" w14:textId="77777777" w:rsidR="00C010B5" w:rsidRPr="00FC537F" w:rsidRDefault="00CE4CE9" w:rsidP="00FC537F">
      <w:pPr>
        <w:tabs>
          <w:tab w:val="left" w:pos="360"/>
          <w:tab w:val="left" w:pos="540"/>
        </w:tabs>
        <w:jc w:val="both"/>
        <w:rPr>
          <w:rFonts w:ascii="Times New Roman" w:eastAsia="MS Mincho" w:hAnsi="Times New Roman"/>
          <w:bCs/>
          <w:lang w:bidi="ar-SA"/>
        </w:rPr>
      </w:pPr>
      <w:r>
        <w:rPr>
          <w:rFonts w:ascii="Times New Roman" w:eastAsia="MS Mincho" w:hAnsi="Times New Roman"/>
          <w:bCs/>
          <w:lang w:bidi="ar-SA"/>
        </w:rPr>
        <w:t xml:space="preserve">- </w:t>
      </w:r>
      <w:r w:rsidR="00C010B5" w:rsidRPr="00FC537F">
        <w:rPr>
          <w:rFonts w:ascii="Times New Roman" w:eastAsia="MS Mincho" w:hAnsi="Times New Roman"/>
          <w:bCs/>
          <w:lang w:bidi="ar-SA"/>
        </w:rPr>
        <w:t>Gjykata e apelit dhe gjykata e shkallës së parë kanë pranuar argument</w:t>
      </w:r>
      <w:r w:rsidR="00D73B9F" w:rsidRPr="00FC537F">
        <w:rPr>
          <w:rFonts w:ascii="Times New Roman" w:eastAsia="MS Mincho" w:hAnsi="Times New Roman"/>
          <w:bCs/>
          <w:lang w:bidi="ar-SA"/>
        </w:rPr>
        <w:t>e</w:t>
      </w:r>
      <w:r w:rsidR="00C010B5" w:rsidRPr="00FC537F">
        <w:rPr>
          <w:rFonts w:ascii="Times New Roman" w:eastAsia="MS Mincho" w:hAnsi="Times New Roman"/>
          <w:bCs/>
          <w:lang w:bidi="ar-SA"/>
        </w:rPr>
        <w:t>t dhe konkluzionin e prokurorisë se Mandat Arkëtimi nr.</w:t>
      </w:r>
      <w:r>
        <w:rPr>
          <w:rFonts w:ascii="Times New Roman" w:eastAsia="MS Mincho" w:hAnsi="Times New Roman"/>
          <w:bCs/>
          <w:lang w:bidi="ar-SA"/>
        </w:rPr>
        <w:t xml:space="preserve"> </w:t>
      </w:r>
      <w:r w:rsidR="00C010B5" w:rsidRPr="00FC537F">
        <w:rPr>
          <w:rFonts w:ascii="Times New Roman" w:eastAsia="MS Mincho" w:hAnsi="Times New Roman"/>
          <w:bCs/>
          <w:lang w:bidi="ar-SA"/>
        </w:rPr>
        <w:t>383</w:t>
      </w:r>
      <w:r>
        <w:rPr>
          <w:rFonts w:ascii="Times New Roman" w:eastAsia="MS Mincho" w:hAnsi="Times New Roman"/>
          <w:bCs/>
          <w:lang w:bidi="ar-SA"/>
        </w:rPr>
        <w:t xml:space="preserve">, </w:t>
      </w:r>
      <w:r w:rsidR="00C010B5" w:rsidRPr="00FC537F">
        <w:rPr>
          <w:rFonts w:ascii="Times New Roman" w:eastAsia="MS Mincho" w:hAnsi="Times New Roman"/>
          <w:bCs/>
          <w:lang w:bidi="ar-SA"/>
        </w:rPr>
        <w:t>datë 28.09.1991 dhe Fletë Leja nr.</w:t>
      </w:r>
      <w:r>
        <w:rPr>
          <w:rFonts w:ascii="Times New Roman" w:eastAsia="MS Mincho" w:hAnsi="Times New Roman"/>
          <w:bCs/>
          <w:lang w:bidi="ar-SA"/>
        </w:rPr>
        <w:t xml:space="preserve"> </w:t>
      </w:r>
      <w:r w:rsidR="00C010B5" w:rsidRPr="00FC537F">
        <w:rPr>
          <w:rFonts w:ascii="Times New Roman" w:eastAsia="MS Mincho" w:hAnsi="Times New Roman"/>
          <w:bCs/>
          <w:lang w:bidi="ar-SA"/>
        </w:rPr>
        <w:t>310</w:t>
      </w:r>
      <w:r>
        <w:rPr>
          <w:rFonts w:ascii="Times New Roman" w:eastAsia="MS Mincho" w:hAnsi="Times New Roman"/>
          <w:bCs/>
          <w:lang w:bidi="ar-SA"/>
        </w:rPr>
        <w:t xml:space="preserve">, </w:t>
      </w:r>
      <w:r w:rsidR="00C010B5" w:rsidRPr="00FC537F">
        <w:rPr>
          <w:rFonts w:ascii="Times New Roman" w:eastAsia="MS Mincho" w:hAnsi="Times New Roman"/>
          <w:bCs/>
          <w:lang w:bidi="ar-SA"/>
        </w:rPr>
        <w:t>datë 17.07.1991 janë të falsifikuara dhe për këtë arsye duhet të asgjësohen. Në vendimin e gjykatës së apelit thuhet se objekt i këtij procedimi penal ka qenë edhe Fletë Leja e ndërtimit nr.</w:t>
      </w:r>
      <w:r>
        <w:rPr>
          <w:rFonts w:ascii="Times New Roman" w:eastAsia="MS Mincho" w:hAnsi="Times New Roman"/>
          <w:bCs/>
          <w:lang w:bidi="ar-SA"/>
        </w:rPr>
        <w:t xml:space="preserve"> </w:t>
      </w:r>
      <w:r w:rsidR="00C010B5" w:rsidRPr="00FC537F">
        <w:rPr>
          <w:rFonts w:ascii="Times New Roman" w:eastAsia="MS Mincho" w:hAnsi="Times New Roman"/>
          <w:bCs/>
          <w:lang w:bidi="ar-SA"/>
        </w:rPr>
        <w:t>310</w:t>
      </w:r>
      <w:r>
        <w:rPr>
          <w:rFonts w:ascii="Times New Roman" w:eastAsia="MS Mincho" w:hAnsi="Times New Roman"/>
          <w:bCs/>
          <w:lang w:bidi="ar-SA"/>
        </w:rPr>
        <w:t xml:space="preserve">, </w:t>
      </w:r>
      <w:r w:rsidR="00C010B5" w:rsidRPr="00FC537F">
        <w:rPr>
          <w:rFonts w:ascii="Times New Roman" w:eastAsia="MS Mincho" w:hAnsi="Times New Roman"/>
          <w:bCs/>
          <w:lang w:bidi="ar-SA"/>
        </w:rPr>
        <w:t>datë 17.07.1991 (paragrafi i parë faqe 33 e vendimit). Ky konkluzion është tërësisht i pavërtetë</w:t>
      </w:r>
      <w:r>
        <w:rPr>
          <w:rFonts w:ascii="Times New Roman" w:eastAsia="MS Mincho" w:hAnsi="Times New Roman"/>
          <w:bCs/>
          <w:lang w:bidi="ar-SA"/>
        </w:rPr>
        <w:t xml:space="preserve">, </w:t>
      </w:r>
      <w:r w:rsidR="00C010B5" w:rsidRPr="00FC537F">
        <w:rPr>
          <w:rFonts w:ascii="Times New Roman" w:eastAsia="MS Mincho" w:hAnsi="Times New Roman"/>
          <w:bCs/>
          <w:lang w:bidi="ar-SA"/>
        </w:rPr>
        <w:t>sepse si nga fashikulli i prokurorisë</w:t>
      </w:r>
      <w:r>
        <w:rPr>
          <w:rFonts w:ascii="Times New Roman" w:eastAsia="MS Mincho" w:hAnsi="Times New Roman"/>
          <w:bCs/>
          <w:lang w:bidi="ar-SA"/>
        </w:rPr>
        <w:t xml:space="preserve">, </w:t>
      </w:r>
      <w:r w:rsidR="00C010B5" w:rsidRPr="00FC537F">
        <w:rPr>
          <w:rFonts w:ascii="Times New Roman" w:eastAsia="MS Mincho" w:hAnsi="Times New Roman"/>
          <w:bCs/>
          <w:lang w:bidi="ar-SA"/>
        </w:rPr>
        <w:t>ashtu edhe nga dosja gjyqësore rezulton se vërtetësia dhe vlefshmëria e Lejes së Ndërtimit nr.</w:t>
      </w:r>
      <w:r>
        <w:rPr>
          <w:rFonts w:ascii="Times New Roman" w:eastAsia="MS Mincho" w:hAnsi="Times New Roman"/>
          <w:bCs/>
          <w:lang w:bidi="ar-SA"/>
        </w:rPr>
        <w:t xml:space="preserve"> </w:t>
      </w:r>
      <w:r w:rsidR="00C010B5" w:rsidRPr="00FC537F">
        <w:rPr>
          <w:rFonts w:ascii="Times New Roman" w:eastAsia="MS Mincho" w:hAnsi="Times New Roman"/>
          <w:bCs/>
          <w:lang w:bidi="ar-SA"/>
        </w:rPr>
        <w:t>310</w:t>
      </w:r>
      <w:r>
        <w:rPr>
          <w:rFonts w:ascii="Times New Roman" w:eastAsia="MS Mincho" w:hAnsi="Times New Roman"/>
          <w:bCs/>
          <w:lang w:bidi="ar-SA"/>
        </w:rPr>
        <w:t xml:space="preserve">, </w:t>
      </w:r>
      <w:r w:rsidR="00C010B5" w:rsidRPr="00FC537F">
        <w:rPr>
          <w:rFonts w:ascii="Times New Roman" w:eastAsia="MS Mincho" w:hAnsi="Times New Roman"/>
          <w:bCs/>
          <w:lang w:bidi="ar-SA"/>
        </w:rPr>
        <w:t>datë 17.07.1991 nuk ka qenë asnjëherë pjesë e hetimit paraprak dhe hetimit gjyqësor.</w:t>
      </w:r>
    </w:p>
    <w:p w14:paraId="5586366C" w14:textId="77777777" w:rsidR="00C010B5" w:rsidRPr="00FC537F" w:rsidRDefault="00CE4CE9" w:rsidP="00FC537F">
      <w:pPr>
        <w:tabs>
          <w:tab w:val="left" w:pos="360"/>
          <w:tab w:val="left" w:pos="540"/>
        </w:tabs>
        <w:jc w:val="both"/>
        <w:rPr>
          <w:rFonts w:ascii="Times New Roman" w:eastAsia="MS Mincho" w:hAnsi="Times New Roman"/>
          <w:bCs/>
          <w:lang w:bidi="ar-SA"/>
        </w:rPr>
      </w:pPr>
      <w:r>
        <w:rPr>
          <w:rFonts w:ascii="Times New Roman" w:eastAsia="MS Mincho" w:hAnsi="Times New Roman"/>
          <w:bCs/>
          <w:lang w:bidi="ar-SA"/>
        </w:rPr>
        <w:t xml:space="preserve">- </w:t>
      </w:r>
      <w:r w:rsidR="00C010B5" w:rsidRPr="00FC537F">
        <w:rPr>
          <w:rFonts w:ascii="Times New Roman" w:eastAsia="MS Mincho" w:hAnsi="Times New Roman"/>
          <w:bCs/>
          <w:lang w:bidi="ar-SA"/>
        </w:rPr>
        <w:t>Konflikti ndërmjet palëve ka lindur për shkak të truallit të blerë nga Ilir Mesi, që ndodhet brenda truallit të kthyer nga KKKP Shkodër në favor të trashëgimlënësit të kall</w:t>
      </w:r>
      <w:r w:rsidR="00583528">
        <w:rPr>
          <w:rFonts w:ascii="Times New Roman" w:eastAsia="MS Mincho" w:hAnsi="Times New Roman"/>
          <w:bCs/>
          <w:lang w:bidi="ar-SA"/>
        </w:rPr>
        <w:t>ë</w:t>
      </w:r>
      <w:r w:rsidR="00C010B5" w:rsidRPr="00FC537F">
        <w:rPr>
          <w:rFonts w:ascii="Times New Roman" w:eastAsia="MS Mincho" w:hAnsi="Times New Roman"/>
          <w:bCs/>
          <w:lang w:bidi="ar-SA"/>
        </w:rPr>
        <w:t xml:space="preserve">zueses </w:t>
      </w:r>
      <w:r>
        <w:rPr>
          <w:rFonts w:ascii="Times New Roman" w:eastAsia="MS Mincho" w:hAnsi="Times New Roman"/>
          <w:bCs/>
          <w:lang w:bidi="ar-SA"/>
        </w:rPr>
        <w:t>z</w:t>
      </w:r>
      <w:r w:rsidR="00C010B5" w:rsidRPr="00FC537F">
        <w:rPr>
          <w:rFonts w:ascii="Times New Roman" w:eastAsia="MS Mincho" w:hAnsi="Times New Roman"/>
          <w:bCs/>
          <w:lang w:bidi="ar-SA"/>
        </w:rPr>
        <w:t xml:space="preserve">.Mesi. Për rrjedhojë, nga kallëzuesja është pretenduar vetëm falsiteti i Mandat Arkëtimit për blerjen e truallit dhe asnjëherë vërtetësia e </w:t>
      </w:r>
      <w:r w:rsidR="00D73B9F" w:rsidRPr="00FC537F">
        <w:rPr>
          <w:rFonts w:ascii="Times New Roman" w:eastAsia="MS Mincho" w:hAnsi="Times New Roman"/>
          <w:bCs/>
          <w:lang w:bidi="ar-SA"/>
        </w:rPr>
        <w:t>f</w:t>
      </w:r>
      <w:r w:rsidR="00C010B5" w:rsidRPr="00FC537F">
        <w:rPr>
          <w:rFonts w:ascii="Times New Roman" w:eastAsia="MS Mincho" w:hAnsi="Times New Roman"/>
          <w:bCs/>
          <w:lang w:bidi="ar-SA"/>
        </w:rPr>
        <w:t xml:space="preserve">letë </w:t>
      </w:r>
      <w:r w:rsidR="00D73B9F" w:rsidRPr="00FC537F">
        <w:rPr>
          <w:rFonts w:ascii="Times New Roman" w:eastAsia="MS Mincho" w:hAnsi="Times New Roman"/>
          <w:bCs/>
          <w:lang w:bidi="ar-SA"/>
        </w:rPr>
        <w:t>l</w:t>
      </w:r>
      <w:r w:rsidR="00C010B5" w:rsidRPr="00FC537F">
        <w:rPr>
          <w:rFonts w:ascii="Times New Roman" w:eastAsia="MS Mincho" w:hAnsi="Times New Roman"/>
          <w:bCs/>
          <w:lang w:bidi="ar-SA"/>
        </w:rPr>
        <w:t xml:space="preserve">ejes së ndërtimit. Për këtë arsye, nga organi akuzës nuk është zhvilluar asnjë hetim për vërtetësinë e këtij dokumenti dhe po kështu as në të gjitha proceset gjyqësore nuk është vënë në diskutim ky dokument. Për deklarimin e një akti si të falsifikuar, në radhë të parë duhej të bëhej një ekspertim tekniko-grafik, siç është vepruar edhe për </w:t>
      </w:r>
      <w:r w:rsidR="00D73B9F" w:rsidRPr="00FC537F">
        <w:rPr>
          <w:rFonts w:ascii="Times New Roman" w:eastAsia="MS Mincho" w:hAnsi="Times New Roman"/>
          <w:bCs/>
          <w:lang w:bidi="ar-SA"/>
        </w:rPr>
        <w:t>m</w:t>
      </w:r>
      <w:r w:rsidR="00C010B5" w:rsidRPr="00FC537F">
        <w:rPr>
          <w:rFonts w:ascii="Times New Roman" w:eastAsia="MS Mincho" w:hAnsi="Times New Roman"/>
          <w:bCs/>
          <w:lang w:bidi="ar-SA"/>
        </w:rPr>
        <w:t xml:space="preserve">andatin e </w:t>
      </w:r>
      <w:r w:rsidR="00D73B9F" w:rsidRPr="00FC537F">
        <w:rPr>
          <w:rFonts w:ascii="Times New Roman" w:eastAsia="MS Mincho" w:hAnsi="Times New Roman"/>
          <w:bCs/>
          <w:lang w:bidi="ar-SA"/>
        </w:rPr>
        <w:t>a</w:t>
      </w:r>
      <w:r w:rsidR="00C010B5" w:rsidRPr="00FC537F">
        <w:rPr>
          <w:rFonts w:ascii="Times New Roman" w:eastAsia="MS Mincho" w:hAnsi="Times New Roman"/>
          <w:bCs/>
          <w:lang w:bidi="ar-SA"/>
        </w:rPr>
        <w:t>rkëtimit nr.</w:t>
      </w:r>
      <w:r>
        <w:rPr>
          <w:rFonts w:ascii="Times New Roman" w:eastAsia="MS Mincho" w:hAnsi="Times New Roman"/>
          <w:bCs/>
          <w:lang w:bidi="ar-SA"/>
        </w:rPr>
        <w:t xml:space="preserve"> </w:t>
      </w:r>
      <w:r w:rsidR="00C010B5" w:rsidRPr="00FC537F">
        <w:rPr>
          <w:rFonts w:ascii="Times New Roman" w:eastAsia="MS Mincho" w:hAnsi="Times New Roman"/>
          <w:bCs/>
          <w:lang w:bidi="ar-SA"/>
        </w:rPr>
        <w:t>383</w:t>
      </w:r>
      <w:r>
        <w:rPr>
          <w:rFonts w:ascii="Times New Roman" w:eastAsia="MS Mincho" w:hAnsi="Times New Roman"/>
          <w:bCs/>
          <w:lang w:bidi="ar-SA"/>
        </w:rPr>
        <w:t xml:space="preserve">, </w:t>
      </w:r>
      <w:r w:rsidR="00C010B5" w:rsidRPr="00FC537F">
        <w:rPr>
          <w:rFonts w:ascii="Times New Roman" w:eastAsia="MS Mincho" w:hAnsi="Times New Roman"/>
          <w:bCs/>
          <w:lang w:bidi="ar-SA"/>
        </w:rPr>
        <w:t>datë 28.09.1991, por një veprim i tillë nuk është bërë.</w:t>
      </w:r>
    </w:p>
    <w:p w14:paraId="18E29EE9" w14:textId="77777777" w:rsidR="00583528" w:rsidRPr="00FC537F" w:rsidRDefault="00CE4CE9" w:rsidP="00FC537F">
      <w:pPr>
        <w:tabs>
          <w:tab w:val="left" w:pos="360"/>
          <w:tab w:val="left" w:pos="540"/>
        </w:tabs>
        <w:jc w:val="both"/>
        <w:rPr>
          <w:rFonts w:ascii="Times New Roman" w:eastAsia="MS Mincho" w:hAnsi="Times New Roman"/>
          <w:bCs/>
          <w:lang w:bidi="ar-SA"/>
        </w:rPr>
      </w:pPr>
      <w:r>
        <w:rPr>
          <w:rFonts w:ascii="Times New Roman" w:eastAsia="MS Mincho" w:hAnsi="Times New Roman"/>
          <w:bCs/>
          <w:lang w:bidi="ar-SA"/>
        </w:rPr>
        <w:t xml:space="preserve">- </w:t>
      </w:r>
      <w:r w:rsidR="00C010B5" w:rsidRPr="00FC537F">
        <w:rPr>
          <w:rFonts w:ascii="Times New Roman" w:eastAsia="MS Mincho" w:hAnsi="Times New Roman"/>
          <w:bCs/>
          <w:lang w:bidi="ar-SA"/>
        </w:rPr>
        <w:t>Duhej të ishte administruar veçanërisht vendimi gjyqësor nr. 335</w:t>
      </w:r>
      <w:r>
        <w:rPr>
          <w:rFonts w:ascii="Times New Roman" w:eastAsia="MS Mincho" w:hAnsi="Times New Roman"/>
          <w:bCs/>
          <w:lang w:bidi="ar-SA"/>
        </w:rPr>
        <w:t xml:space="preserve">, </w:t>
      </w:r>
      <w:r w:rsidR="00C010B5" w:rsidRPr="00FC537F">
        <w:rPr>
          <w:rFonts w:ascii="Times New Roman" w:eastAsia="MS Mincho" w:hAnsi="Times New Roman"/>
          <w:bCs/>
          <w:lang w:bidi="ar-SA"/>
        </w:rPr>
        <w:t>datë 10.06.2009 i Gjykatës së Apelit Shkodër sipas të cilit në atë proces gjyqësor janë pyetur disa ish-drejtues të institucioneve të asaj periudhe, të cilët në gjykimin civil kanë konfirmuar ekzistencën dhe firmosjen prej tyre të Fletë Lejes nr.</w:t>
      </w:r>
      <w:r w:rsidR="00583528">
        <w:rPr>
          <w:rFonts w:ascii="Times New Roman" w:eastAsia="MS Mincho" w:hAnsi="Times New Roman"/>
          <w:bCs/>
          <w:lang w:bidi="ar-SA"/>
        </w:rPr>
        <w:t xml:space="preserve"> </w:t>
      </w:r>
      <w:r w:rsidR="00C010B5" w:rsidRPr="00FC537F">
        <w:rPr>
          <w:rFonts w:ascii="Times New Roman" w:eastAsia="MS Mincho" w:hAnsi="Times New Roman"/>
          <w:bCs/>
          <w:lang w:bidi="ar-SA"/>
        </w:rPr>
        <w:t>310</w:t>
      </w:r>
      <w:r w:rsidR="00583528">
        <w:rPr>
          <w:rFonts w:ascii="Times New Roman" w:eastAsia="MS Mincho" w:hAnsi="Times New Roman"/>
          <w:bCs/>
          <w:lang w:bidi="ar-SA"/>
        </w:rPr>
        <w:t xml:space="preserve">, </w:t>
      </w:r>
      <w:r w:rsidR="00C010B5" w:rsidRPr="00FC537F">
        <w:rPr>
          <w:rFonts w:ascii="Times New Roman" w:eastAsia="MS Mincho" w:hAnsi="Times New Roman"/>
          <w:bCs/>
          <w:lang w:bidi="ar-SA"/>
        </w:rPr>
        <w:t>datë 17.07.1991 dhe të akteve të tjera që i përkasin kësaj praktike (shtetasit Brahim Huti, Luigj Shala, Merzuk Hoxha, Enver Zalefi).</w:t>
      </w:r>
    </w:p>
    <w:p w14:paraId="48F703AC" w14:textId="77777777" w:rsidR="00C010B5" w:rsidRPr="00FC537F" w:rsidRDefault="00583528" w:rsidP="00FC537F">
      <w:pPr>
        <w:tabs>
          <w:tab w:val="left" w:pos="360"/>
          <w:tab w:val="left" w:pos="540"/>
        </w:tabs>
        <w:jc w:val="both"/>
        <w:rPr>
          <w:rFonts w:ascii="Times New Roman" w:eastAsia="MS Mincho" w:hAnsi="Times New Roman"/>
          <w:bCs/>
          <w:lang w:bidi="ar-SA"/>
        </w:rPr>
      </w:pPr>
      <w:r>
        <w:rPr>
          <w:rFonts w:ascii="Times New Roman" w:eastAsia="MS Mincho" w:hAnsi="Times New Roman"/>
          <w:bCs/>
          <w:lang w:bidi="ar-SA"/>
        </w:rPr>
        <w:t xml:space="preserve">- </w:t>
      </w:r>
      <w:r w:rsidR="00C010B5" w:rsidRPr="00FC537F">
        <w:rPr>
          <w:rFonts w:ascii="Times New Roman" w:eastAsia="MS Mincho" w:hAnsi="Times New Roman"/>
          <w:bCs/>
          <w:lang w:bidi="ar-SA"/>
        </w:rPr>
        <w:t>Organi i prokurorisë duhej t'i kishte rithirrur këta persona në cilësinë e personave që kanë dijeni për veprën penale ose minimalisht duhej të kishte administruar thëniet e tyre në atë proces gjyqësor civil, të evidentuara në vendimin gjyqësor nr.</w:t>
      </w:r>
      <w:r>
        <w:rPr>
          <w:rFonts w:ascii="Times New Roman" w:eastAsia="MS Mincho" w:hAnsi="Times New Roman"/>
          <w:bCs/>
          <w:lang w:bidi="ar-SA"/>
        </w:rPr>
        <w:t xml:space="preserve"> </w:t>
      </w:r>
      <w:r w:rsidR="00C010B5" w:rsidRPr="00FC537F">
        <w:rPr>
          <w:rFonts w:ascii="Times New Roman" w:eastAsia="MS Mincho" w:hAnsi="Times New Roman"/>
          <w:bCs/>
          <w:lang w:bidi="ar-SA"/>
        </w:rPr>
        <w:t>335</w:t>
      </w:r>
      <w:r>
        <w:rPr>
          <w:rFonts w:ascii="Times New Roman" w:eastAsia="MS Mincho" w:hAnsi="Times New Roman"/>
          <w:bCs/>
          <w:lang w:bidi="ar-SA"/>
        </w:rPr>
        <w:t xml:space="preserve">, </w:t>
      </w:r>
      <w:r w:rsidR="00C010B5" w:rsidRPr="00FC537F">
        <w:rPr>
          <w:rFonts w:ascii="Times New Roman" w:eastAsia="MS Mincho" w:hAnsi="Times New Roman"/>
          <w:bCs/>
          <w:lang w:bidi="ar-SA"/>
        </w:rPr>
        <w:t>datë 10.06.2009 të Gjykatës së Apelit. Thëniet e këtyre shtetasve që janë marrë në një proces gjyqësor civil në rrugë të rregullt procedurale, janë të vlefshme për t'u vlerësuar si nga prokuroria ashtu edhe nga gjykata në një proces tjetër, qoftë ky edhe procedim penal.</w:t>
      </w:r>
      <w:r>
        <w:rPr>
          <w:rFonts w:ascii="Times New Roman" w:eastAsia="MS Mincho" w:hAnsi="Times New Roman"/>
          <w:bCs/>
          <w:lang w:bidi="ar-SA"/>
        </w:rPr>
        <w:t xml:space="preserve"> </w:t>
      </w:r>
      <w:r w:rsidR="00C010B5" w:rsidRPr="00FC537F">
        <w:rPr>
          <w:rFonts w:ascii="Times New Roman" w:eastAsia="MS Mincho" w:hAnsi="Times New Roman"/>
          <w:bCs/>
          <w:lang w:bidi="ar-SA"/>
        </w:rPr>
        <w:t>Nëse prokuroria dhe gjykatat do të kishin marrë në shqyrtim të gjitha provat e administruara në dosjen gjyqësore civile siç edhe ishte lënë detyrë nga gjykimet e mëparshme do të kishin arritur në një konkluzion tërësisht të ndryshëm lidhur me vërtetësinë e Fletë Lejes nr. 310</w:t>
      </w:r>
      <w:r>
        <w:rPr>
          <w:rFonts w:ascii="Times New Roman" w:eastAsia="MS Mincho" w:hAnsi="Times New Roman"/>
          <w:bCs/>
          <w:lang w:bidi="ar-SA"/>
        </w:rPr>
        <w:t xml:space="preserve">, </w:t>
      </w:r>
      <w:r w:rsidR="00C010B5" w:rsidRPr="00FC537F">
        <w:rPr>
          <w:rFonts w:ascii="Times New Roman" w:eastAsia="MS Mincho" w:hAnsi="Times New Roman"/>
          <w:bCs/>
          <w:lang w:bidi="ar-SA"/>
        </w:rPr>
        <w:t>datë 17.07.1991.</w:t>
      </w:r>
    </w:p>
    <w:p w14:paraId="4754ABB6" w14:textId="77777777" w:rsidR="00C010B5" w:rsidRPr="00FC537F" w:rsidRDefault="00583528" w:rsidP="00FC537F">
      <w:pPr>
        <w:tabs>
          <w:tab w:val="left" w:pos="360"/>
          <w:tab w:val="left" w:pos="540"/>
        </w:tabs>
        <w:jc w:val="both"/>
        <w:rPr>
          <w:rFonts w:ascii="Times New Roman" w:eastAsia="MS Mincho" w:hAnsi="Times New Roman"/>
          <w:bCs/>
          <w:lang w:bidi="ar-SA"/>
        </w:rPr>
      </w:pPr>
      <w:r>
        <w:rPr>
          <w:rFonts w:ascii="Times New Roman" w:eastAsia="MS Mincho" w:hAnsi="Times New Roman"/>
          <w:bCs/>
          <w:lang w:bidi="ar-SA"/>
        </w:rPr>
        <w:t xml:space="preserve">- </w:t>
      </w:r>
      <w:r w:rsidR="00C010B5" w:rsidRPr="00FC537F">
        <w:rPr>
          <w:rFonts w:ascii="Times New Roman" w:eastAsia="MS Mincho" w:hAnsi="Times New Roman"/>
          <w:bCs/>
          <w:lang w:bidi="ar-SA"/>
        </w:rPr>
        <w:t>Për themelin</w:t>
      </w:r>
      <w:r w:rsidR="00264AD0">
        <w:rPr>
          <w:rFonts w:ascii="Times New Roman" w:eastAsia="MS Mincho" w:hAnsi="Times New Roman"/>
          <w:bCs/>
          <w:lang w:bidi="ar-SA"/>
        </w:rPr>
        <w:t>:</w:t>
      </w:r>
      <w:r w:rsidR="00C010B5" w:rsidRPr="00FC537F">
        <w:rPr>
          <w:rFonts w:ascii="Times New Roman" w:eastAsia="MS Mincho" w:hAnsi="Times New Roman"/>
          <w:bCs/>
          <w:lang w:bidi="ar-SA"/>
        </w:rPr>
        <w:t xml:space="preserve"> Me këtë rekurs, ashtu si edhe me ankimin drejtuar gjykatës së apelit, nuk kundërshtohet pushimi i procedimit, por shkaku dhe arsyetimi me të cilin është kërkuar pushimi dhe pasojat që rrjedhin për shkak të këtij arsyetimi. Ndryshe nga sa ka konkluduar prokuroria dhe ka pranuar gjykata, çështja nuk duhet të pushohet për efekt të parashkrimit, pavarësisht nëse ka kaluar ose jo ky afat, por duhet të pushohet</w:t>
      </w:r>
      <w:r>
        <w:rPr>
          <w:rFonts w:ascii="Times New Roman" w:eastAsia="MS Mincho" w:hAnsi="Times New Roman"/>
          <w:bCs/>
          <w:lang w:bidi="ar-SA"/>
        </w:rPr>
        <w:t xml:space="preserve">, </w:t>
      </w:r>
      <w:r w:rsidR="00C010B5" w:rsidRPr="00FC537F">
        <w:rPr>
          <w:rFonts w:ascii="Times New Roman" w:eastAsia="MS Mincho" w:hAnsi="Times New Roman"/>
          <w:bCs/>
          <w:lang w:bidi="ar-SA"/>
        </w:rPr>
        <w:t xml:space="preserve">sepse nuk provohet që shtetasi Ilir Mesi ka kryer veprën penale të falsifikimit dhe për rrjedhojë nuk ka shkak ligjor për të vendosur asgjësimin e </w:t>
      </w:r>
      <w:r w:rsidR="00C010B5" w:rsidRPr="00FC537F">
        <w:rPr>
          <w:rFonts w:ascii="Times New Roman" w:eastAsia="MS Mincho" w:hAnsi="Times New Roman"/>
          <w:bCs/>
          <w:lang w:bidi="ar-SA"/>
        </w:rPr>
        <w:lastRenderedPageBreak/>
        <w:t>Mandat Arkëtimit nr. 383 (nr.</w:t>
      </w:r>
      <w:r>
        <w:rPr>
          <w:rFonts w:ascii="Times New Roman" w:eastAsia="MS Mincho" w:hAnsi="Times New Roman"/>
          <w:bCs/>
          <w:lang w:bidi="ar-SA"/>
        </w:rPr>
        <w:t xml:space="preserve"> </w:t>
      </w:r>
      <w:r w:rsidR="00C010B5" w:rsidRPr="00FC537F">
        <w:rPr>
          <w:rFonts w:ascii="Times New Roman" w:eastAsia="MS Mincho" w:hAnsi="Times New Roman"/>
          <w:bCs/>
          <w:lang w:bidi="ar-SA"/>
        </w:rPr>
        <w:t>serie 362347) datë 28.09.1991 dhe Fletë Lejes nr. 310</w:t>
      </w:r>
      <w:r>
        <w:rPr>
          <w:rFonts w:ascii="Times New Roman" w:eastAsia="MS Mincho" w:hAnsi="Times New Roman"/>
          <w:bCs/>
          <w:lang w:bidi="ar-SA"/>
        </w:rPr>
        <w:t xml:space="preserve">, </w:t>
      </w:r>
      <w:r w:rsidR="00C010B5" w:rsidRPr="00FC537F">
        <w:rPr>
          <w:rFonts w:ascii="Times New Roman" w:eastAsia="MS Mincho" w:hAnsi="Times New Roman"/>
          <w:bCs/>
          <w:lang w:bidi="ar-SA"/>
        </w:rPr>
        <w:t>datë 17.07.1991, si akte të falsifikuara.</w:t>
      </w:r>
    </w:p>
    <w:p w14:paraId="164C30DF" w14:textId="77777777" w:rsidR="00C010B5" w:rsidRPr="00FB1120" w:rsidRDefault="00C010B5" w:rsidP="00FB1120">
      <w:pPr>
        <w:rPr>
          <w:rFonts w:ascii="Times New Roman" w:eastAsia="Calibri" w:hAnsi="Times New Roman"/>
          <w:b/>
          <w:lang w:bidi="ar-SA"/>
        </w:rPr>
      </w:pPr>
    </w:p>
    <w:p w14:paraId="03FBA6FE" w14:textId="77777777" w:rsidR="00837E0A" w:rsidRPr="00FB1120" w:rsidRDefault="00837E0A" w:rsidP="00FB1120">
      <w:pPr>
        <w:pStyle w:val="ListParagraph"/>
        <w:numPr>
          <w:ilvl w:val="0"/>
          <w:numId w:val="1"/>
        </w:numPr>
        <w:jc w:val="both"/>
        <w:rPr>
          <w:rFonts w:ascii="Times New Roman" w:hAnsi="Times New Roman"/>
          <w:bCs/>
          <w:lang w:val="sq-AL"/>
        </w:rPr>
      </w:pPr>
      <w:r w:rsidRPr="00FB1120">
        <w:rPr>
          <w:rFonts w:ascii="Times New Roman" w:hAnsi="Times New Roman"/>
          <w:b/>
          <w:bCs/>
          <w:lang w:val="sq-AL"/>
        </w:rPr>
        <w:t>Vlerësimi i Kolegjit Penal të Gjykatës së Lartë:</w:t>
      </w:r>
    </w:p>
    <w:p w14:paraId="684218CA" w14:textId="77777777" w:rsidR="00837E0A" w:rsidRPr="00FB1120" w:rsidRDefault="00837E0A" w:rsidP="00FB1120">
      <w:pPr>
        <w:jc w:val="both"/>
        <w:rPr>
          <w:rFonts w:ascii="Times New Roman" w:eastAsia="MS Mincho" w:hAnsi="Times New Roman"/>
          <w:bCs/>
          <w:lang w:bidi="ar-SA"/>
        </w:rPr>
      </w:pPr>
    </w:p>
    <w:p w14:paraId="4ABDF844" w14:textId="77777777" w:rsidR="00837E0A" w:rsidRPr="00FC537F" w:rsidRDefault="00FC537F" w:rsidP="00FC537F">
      <w:pPr>
        <w:jc w:val="both"/>
        <w:rPr>
          <w:rFonts w:ascii="Times New Roman" w:eastAsia="MS Mincho" w:hAnsi="Times New Roman"/>
          <w:bCs/>
          <w:noProof/>
          <w:lang w:bidi="ar-SA"/>
        </w:rPr>
      </w:pPr>
      <w:r>
        <w:rPr>
          <w:rFonts w:ascii="Times New Roman" w:eastAsia="MS Mincho" w:hAnsi="Times New Roman"/>
          <w:bCs/>
          <w:noProof/>
          <w:lang w:bidi="ar-SA"/>
        </w:rPr>
        <w:t xml:space="preserve">        11. </w:t>
      </w:r>
      <w:r w:rsidR="00837E0A" w:rsidRPr="00FC537F">
        <w:rPr>
          <w:rFonts w:ascii="Times New Roman" w:eastAsia="MS Mincho" w:hAnsi="Times New Roman"/>
          <w:bCs/>
          <w:noProof/>
          <w:lang w:bidi="ar-SA"/>
        </w:rPr>
        <w:t xml:space="preserve">Kolegji Penal i Gjykatës së Lartë (në vijim Kolegji) vlerëson se rekursi nga </w:t>
      </w:r>
      <w:r w:rsidR="00A20FF0">
        <w:rPr>
          <w:rFonts w:ascii="Times New Roman" w:eastAsia="MS Mincho" w:hAnsi="Times New Roman"/>
          <w:bCs/>
          <w:noProof/>
          <w:lang w:bidi="ar-SA"/>
        </w:rPr>
        <w:t xml:space="preserve">shtetasi </w:t>
      </w:r>
      <w:r w:rsidR="00837E0A" w:rsidRPr="00FC537F">
        <w:rPr>
          <w:rFonts w:ascii="Times New Roman" w:hAnsi="Times New Roman"/>
          <w:bCs/>
          <w:lang w:bidi="ar-SA"/>
        </w:rPr>
        <w:t>Ilir Mesi</w:t>
      </w:r>
      <w:r w:rsidR="00837E0A" w:rsidRPr="00FC537F">
        <w:rPr>
          <w:rFonts w:ascii="Times New Roman" w:eastAsia="MS Mincho" w:hAnsi="Times New Roman"/>
          <w:bCs/>
          <w:noProof/>
          <w:lang w:bidi="ar-SA"/>
        </w:rPr>
        <w:t xml:space="preserve"> është paraqitur brenda afatit ligjor dhe formën e parashikuar nga neni 435 i Kodit të Procedurës Penale (KPP). Prokuroria</w:t>
      </w:r>
      <w:r w:rsidR="00837E0A" w:rsidRPr="00FC537F">
        <w:rPr>
          <w:rFonts w:ascii="Times New Roman" w:eastAsia="MS Mincho" w:hAnsi="Times New Roman"/>
          <w:bCs/>
          <w:lang w:bidi="ar-SA"/>
        </w:rPr>
        <w:t xml:space="preserve"> </w:t>
      </w:r>
      <w:r w:rsidR="00A20FF0">
        <w:rPr>
          <w:rFonts w:ascii="Times New Roman" w:eastAsia="MS Mincho" w:hAnsi="Times New Roman"/>
          <w:bCs/>
          <w:lang w:bidi="ar-SA"/>
        </w:rPr>
        <w:t xml:space="preserve">e apelit </w:t>
      </w:r>
      <w:r w:rsidR="00837E0A" w:rsidRPr="00FC537F">
        <w:rPr>
          <w:rFonts w:ascii="Times New Roman" w:eastAsia="MS Mincho" w:hAnsi="Times New Roman"/>
          <w:bCs/>
          <w:lang w:bidi="ar-SA"/>
        </w:rPr>
        <w:t xml:space="preserve">është njoftuar </w:t>
      </w:r>
      <w:r w:rsidR="00A20FF0">
        <w:rPr>
          <w:rFonts w:ascii="Times New Roman" w:eastAsia="MS Mincho" w:hAnsi="Times New Roman"/>
          <w:bCs/>
          <w:lang w:bidi="ar-SA"/>
        </w:rPr>
        <w:t xml:space="preserve">rregullisht </w:t>
      </w:r>
      <w:r w:rsidR="00837E0A" w:rsidRPr="00FC537F">
        <w:rPr>
          <w:rFonts w:ascii="Times New Roman" w:eastAsia="MS Mincho" w:hAnsi="Times New Roman"/>
          <w:bCs/>
          <w:lang w:bidi="ar-SA"/>
        </w:rPr>
        <w:t xml:space="preserve">për rekursin dhe nuk ka paraqitur kundërrekurs. </w:t>
      </w:r>
      <w:r w:rsidR="00837E0A" w:rsidRPr="00FC537F">
        <w:rPr>
          <w:rFonts w:ascii="Times New Roman" w:eastAsia="MS Mincho" w:hAnsi="Times New Roman"/>
          <w:bCs/>
          <w:noProof/>
          <w:lang w:bidi="ar-SA"/>
        </w:rPr>
        <w:t xml:space="preserve">Në këto kushte, Kolegji vlerëson se, rekursi </w:t>
      </w:r>
      <w:r w:rsidR="00A20FF0">
        <w:rPr>
          <w:rFonts w:ascii="Times New Roman" w:eastAsia="MS Mincho" w:hAnsi="Times New Roman"/>
          <w:bCs/>
          <w:noProof/>
          <w:lang w:bidi="ar-SA"/>
        </w:rPr>
        <w:t xml:space="preserve">i </w:t>
      </w:r>
      <w:r w:rsidR="00837E0A" w:rsidRPr="00FC537F">
        <w:rPr>
          <w:rFonts w:ascii="Times New Roman" w:eastAsia="MS Mincho" w:hAnsi="Times New Roman"/>
          <w:bCs/>
          <w:noProof/>
          <w:lang w:bidi="ar-SA"/>
        </w:rPr>
        <w:t xml:space="preserve">plotëson kriteret formale </w:t>
      </w:r>
      <w:r w:rsidR="00837E0A" w:rsidRPr="00FC537F">
        <w:rPr>
          <w:rFonts w:ascii="Times New Roman" w:eastAsia="MS Mincho" w:hAnsi="Times New Roman"/>
          <w:bCs/>
          <w:lang w:bidi="ar-SA"/>
        </w:rPr>
        <w:t>për t’u pranuar për shqyrtim.</w:t>
      </w:r>
    </w:p>
    <w:p w14:paraId="74EA1E58" w14:textId="77777777" w:rsidR="00837E0A" w:rsidRPr="00A20FF0" w:rsidRDefault="00FC537F" w:rsidP="00FC537F">
      <w:pPr>
        <w:jc w:val="both"/>
        <w:rPr>
          <w:rFonts w:ascii="Times New Roman" w:eastAsia="MS Mincho" w:hAnsi="Times New Roman"/>
          <w:bCs/>
          <w:noProof/>
          <w:lang w:bidi="ar-SA"/>
        </w:rPr>
      </w:pPr>
      <w:r w:rsidRPr="00A20FF0">
        <w:rPr>
          <w:rFonts w:ascii="Times New Roman" w:eastAsia="MS Mincho" w:hAnsi="Times New Roman"/>
          <w:bCs/>
          <w:lang w:bidi="ar-SA"/>
        </w:rPr>
        <w:t xml:space="preserve">        12. </w:t>
      </w:r>
      <w:r w:rsidR="00837E0A" w:rsidRPr="00A20FF0">
        <w:rPr>
          <w:rFonts w:ascii="Times New Roman" w:eastAsia="MS Mincho" w:hAnsi="Times New Roman"/>
          <w:bCs/>
          <w:lang w:bidi="ar-SA"/>
        </w:rPr>
        <w:t>Shkaqet e rekursit në Gjykatën e Lartë parashikohen nga neni 432 i KPP. Kjo dispozitë, në pikën 1 të saj, parashikon: “1. Rekursi në Gjykatën e Lartë kundër vendimeve të Gjykatës së Apelit mund të bëhet për këto shkaqe: a) për mosrespektimin ose zbatimin e gabuar të ligjit matërial ose procedural, me rëndësi për njësimin ose zhvillimin e praktikës gjyqësore; b) për mosrespektimin ose zbatimin e gabuar të ligjit procedural me pasojë pavlefshmërinë e vendimit, pavlefshmërinë absolutë të aktëve ose papërdorshmërinë e provave; c) kur vendimi i ankimuar vjen në kundërshtim me praktikën e Kolegjit Penal ose të Kolegjeve të Bashkuara të Gjykatës së Lartë”.</w:t>
      </w:r>
    </w:p>
    <w:p w14:paraId="549B0769" w14:textId="77777777" w:rsidR="004B02FC" w:rsidRDefault="00FC537F" w:rsidP="00FC537F">
      <w:pPr>
        <w:jc w:val="both"/>
        <w:rPr>
          <w:rFonts w:ascii="Times New Roman" w:eastAsia="MS Mincho" w:hAnsi="Times New Roman"/>
          <w:bCs/>
          <w:lang w:bidi="ar-SA"/>
        </w:rPr>
      </w:pPr>
      <w:r>
        <w:rPr>
          <w:rFonts w:ascii="Times New Roman" w:eastAsia="MS Mincho" w:hAnsi="Times New Roman"/>
          <w:bCs/>
          <w:lang w:bidi="ar-SA"/>
        </w:rPr>
        <w:t xml:space="preserve">        13. </w:t>
      </w:r>
      <w:r w:rsidR="00837E0A" w:rsidRPr="00FC537F">
        <w:rPr>
          <w:rFonts w:ascii="Times New Roman" w:eastAsia="MS Mincho" w:hAnsi="Times New Roman"/>
          <w:bCs/>
          <w:lang w:bidi="ar-SA"/>
        </w:rPr>
        <w:t>Kolegji konstaton se nga përmbajtja e vendimeve gjyqësore rezulton se, në vitin 2016 është regjistruar kallëzimi penal për veprën penale “Falsifikimi i dokumenteve”, parashikuar nga neni 186 i Kodit Penal</w:t>
      </w:r>
      <w:r w:rsidR="00A20FF0">
        <w:rPr>
          <w:rFonts w:ascii="Times New Roman" w:eastAsia="MS Mincho" w:hAnsi="Times New Roman"/>
          <w:bCs/>
          <w:lang w:bidi="ar-SA"/>
        </w:rPr>
        <w:t xml:space="preserve"> (KP)</w:t>
      </w:r>
      <w:r w:rsidR="00837E0A" w:rsidRPr="00FC537F">
        <w:rPr>
          <w:rFonts w:ascii="Times New Roman" w:eastAsia="MS Mincho" w:hAnsi="Times New Roman"/>
          <w:bCs/>
          <w:lang w:bidi="ar-SA"/>
        </w:rPr>
        <w:t xml:space="preserve">. Fillimisht është vendosur mosfillimi i procedimit penal me argumentin se fakti nuk përbën vepër penale dhe mbi bazën e vendimit gjyqësor </w:t>
      </w:r>
      <w:r w:rsidR="00A20FF0">
        <w:rPr>
          <w:rFonts w:ascii="Times New Roman" w:eastAsia="MS Mincho" w:hAnsi="Times New Roman"/>
          <w:bCs/>
          <w:lang w:bidi="ar-SA"/>
        </w:rPr>
        <w:t xml:space="preserve">nr. </w:t>
      </w:r>
      <w:r w:rsidR="00837E0A" w:rsidRPr="00FC537F">
        <w:rPr>
          <w:rFonts w:ascii="Times New Roman" w:eastAsia="MS Mincho" w:hAnsi="Times New Roman"/>
          <w:bCs/>
          <w:lang w:bidi="ar-SA"/>
        </w:rPr>
        <w:t xml:space="preserve">143/2016 është regjistruar procedimi penal për këtë vepër penale (pa autor). Ndonëse organi i prokurorisë ka paraqitur disa herë kërkesë në gjykatë me arsyetimin se ndjekja penale nuk mund të vazhdojë për shkak </w:t>
      </w:r>
      <w:r w:rsidR="00B317D0" w:rsidRPr="00FC537F">
        <w:rPr>
          <w:rFonts w:ascii="Times New Roman" w:eastAsia="MS Mincho" w:hAnsi="Times New Roman"/>
          <w:bCs/>
          <w:lang w:bidi="ar-SA"/>
        </w:rPr>
        <w:t>t</w:t>
      </w:r>
      <w:r w:rsidR="0014043A" w:rsidRPr="00FC537F">
        <w:rPr>
          <w:rFonts w:ascii="Times New Roman" w:eastAsia="MS Mincho" w:hAnsi="Times New Roman"/>
          <w:bCs/>
          <w:lang w:bidi="ar-SA"/>
        </w:rPr>
        <w:t>ë</w:t>
      </w:r>
      <w:r w:rsidR="00B317D0" w:rsidRPr="00FC537F">
        <w:rPr>
          <w:rFonts w:ascii="Times New Roman" w:eastAsia="MS Mincho" w:hAnsi="Times New Roman"/>
          <w:bCs/>
          <w:lang w:bidi="ar-SA"/>
        </w:rPr>
        <w:t xml:space="preserve"> </w:t>
      </w:r>
      <w:r w:rsidR="00837E0A" w:rsidRPr="00FC537F">
        <w:rPr>
          <w:rFonts w:ascii="Times New Roman" w:eastAsia="MS Mincho" w:hAnsi="Times New Roman"/>
          <w:bCs/>
          <w:lang w:bidi="ar-SA"/>
        </w:rPr>
        <w:t>parashkrimi</w:t>
      </w:r>
      <w:r w:rsidR="00B317D0" w:rsidRPr="00FC537F">
        <w:rPr>
          <w:rFonts w:ascii="Times New Roman" w:eastAsia="MS Mincho" w:hAnsi="Times New Roman"/>
          <w:bCs/>
          <w:lang w:bidi="ar-SA"/>
        </w:rPr>
        <w:t>t t</w:t>
      </w:r>
      <w:r w:rsidR="0014043A" w:rsidRPr="00FC537F">
        <w:rPr>
          <w:rFonts w:ascii="Times New Roman" w:eastAsia="MS Mincho" w:hAnsi="Times New Roman"/>
          <w:bCs/>
          <w:lang w:bidi="ar-SA"/>
        </w:rPr>
        <w:t>ë</w:t>
      </w:r>
      <w:r w:rsidR="00B317D0" w:rsidRPr="00FC537F">
        <w:rPr>
          <w:rFonts w:ascii="Times New Roman" w:eastAsia="MS Mincho" w:hAnsi="Times New Roman"/>
          <w:bCs/>
          <w:lang w:bidi="ar-SA"/>
        </w:rPr>
        <w:t xml:space="preserve"> ndjekjes penale</w:t>
      </w:r>
      <w:r w:rsidR="00837E0A" w:rsidRPr="00FC537F">
        <w:rPr>
          <w:rFonts w:ascii="Times New Roman" w:eastAsia="MS Mincho" w:hAnsi="Times New Roman"/>
          <w:bCs/>
          <w:lang w:bidi="ar-SA"/>
        </w:rPr>
        <w:t xml:space="preserve">, gjykatat kanë disponuar për mospranimin e kërkesës, duke urdhëruar kryerjen e hetimeve të tjera. </w:t>
      </w:r>
    </w:p>
    <w:p w14:paraId="5A782148" w14:textId="77777777" w:rsidR="00837E0A" w:rsidRPr="00FC537F" w:rsidRDefault="004B02FC" w:rsidP="00FC537F">
      <w:pPr>
        <w:jc w:val="both"/>
        <w:rPr>
          <w:rFonts w:ascii="Times New Roman" w:eastAsia="MS Mincho" w:hAnsi="Times New Roman"/>
          <w:bCs/>
          <w:noProof/>
          <w:lang w:bidi="ar-SA"/>
        </w:rPr>
      </w:pPr>
      <w:r>
        <w:rPr>
          <w:rFonts w:ascii="Times New Roman" w:eastAsia="MS Mincho" w:hAnsi="Times New Roman"/>
          <w:bCs/>
          <w:lang w:bidi="ar-SA"/>
        </w:rPr>
        <w:t xml:space="preserve">       14. </w:t>
      </w:r>
      <w:r w:rsidR="00837E0A" w:rsidRPr="00FC537F">
        <w:rPr>
          <w:rFonts w:ascii="Times New Roman" w:eastAsia="MS Mincho" w:hAnsi="Times New Roman"/>
          <w:bCs/>
          <w:noProof/>
          <w:lang w:bidi="ar-SA"/>
        </w:rPr>
        <w:t>Rezulton nga përmbajtja e vendimeve gjyqësore se, objekt hetimi i këtij procedimi penal janë m</w:t>
      </w:r>
      <w:r w:rsidR="00837E0A" w:rsidRPr="00FC537F">
        <w:rPr>
          <w:rFonts w:ascii="Times New Roman" w:hAnsi="Times New Roman"/>
          <w:noProof/>
        </w:rPr>
        <w:t>andati i arkëtimit nr. 383, datë 28.09.1991 dhe fletë-leja e ndërtimit, që dyshohet se janë dokumente të falsifikuara për të justifikuar pronësinë mbi një truall dhe të përdorura në një proces civil, i pezulluar në apel, për shkak të çështjes penale objekt i këtij gjykimi. Organi akuzës ka paraqitur kërkesën objekt gjykimi, për pushimin e çështjes penale, me argumentet se</w:t>
      </w:r>
      <w:r w:rsidR="00B317D0" w:rsidRPr="00FC537F">
        <w:rPr>
          <w:rFonts w:ascii="Times New Roman" w:hAnsi="Times New Roman"/>
          <w:noProof/>
        </w:rPr>
        <w:t>,</w:t>
      </w:r>
      <w:r w:rsidR="00837E0A" w:rsidRPr="00FC537F">
        <w:rPr>
          <w:rFonts w:ascii="Times New Roman" w:hAnsi="Times New Roman"/>
          <w:noProof/>
        </w:rPr>
        <w:t xml:space="preserve"> dokumentet janë të falsifikuara, pra janë konsumuar elementet e veprës penale “Falsifikimi i dokumenteve”, parashikuar nga neni 186 i K</w:t>
      </w:r>
      <w:r w:rsidR="00A20FF0">
        <w:rPr>
          <w:rFonts w:ascii="Times New Roman" w:hAnsi="Times New Roman"/>
          <w:noProof/>
        </w:rPr>
        <w:t xml:space="preserve">P, </w:t>
      </w:r>
      <w:r w:rsidR="00837E0A" w:rsidRPr="00FC537F">
        <w:rPr>
          <w:rFonts w:ascii="Times New Roman" w:hAnsi="Times New Roman"/>
          <w:noProof/>
        </w:rPr>
        <w:t>por ndjekja penale është parashkruar si ndaj personit që e ka falsifikuar dokumentin</w:t>
      </w:r>
      <w:r>
        <w:rPr>
          <w:rFonts w:ascii="Times New Roman" w:hAnsi="Times New Roman"/>
          <w:noProof/>
        </w:rPr>
        <w:t xml:space="preserve">, </w:t>
      </w:r>
      <w:r w:rsidR="00837E0A" w:rsidRPr="00FC537F">
        <w:rPr>
          <w:rFonts w:ascii="Times New Roman" w:hAnsi="Times New Roman"/>
          <w:noProof/>
        </w:rPr>
        <w:t>ashtu edhe në rastin e personit që i ka përdorur ato. Lidhur me përdorimin e dokumenteve të falsifikuara, prokuroria në kërkesën e saj ka argumentuar se momenti i fundit i përdorimit të dokumentit të falsifikuar nga ana e shtetasit Ilir Mesi është më datë 20.05.2009, ndërsa data e fabrikimit të tyre logjikisht është më parë në kohë. Për këtë arsye, mbështetur në nenin 328/1, shkronja “d” të KPP, ka paraqitur kërkesë për pushimin e çështjes penale para gjyqtarit të seancës paraprake.</w:t>
      </w:r>
    </w:p>
    <w:p w14:paraId="4DA1B4B3" w14:textId="77777777" w:rsidR="00837E0A" w:rsidRPr="00FC537F" w:rsidRDefault="00FC537F" w:rsidP="00FC537F">
      <w:pPr>
        <w:jc w:val="both"/>
        <w:rPr>
          <w:rFonts w:ascii="Times New Roman" w:eastAsia="MS Mincho" w:hAnsi="Times New Roman"/>
          <w:bCs/>
          <w:noProof/>
          <w:lang w:bidi="ar-SA"/>
        </w:rPr>
      </w:pPr>
      <w:r>
        <w:rPr>
          <w:rFonts w:ascii="Times New Roman" w:hAnsi="Times New Roman"/>
          <w:noProof/>
        </w:rPr>
        <w:t xml:space="preserve">      1</w:t>
      </w:r>
      <w:r w:rsidR="004B02FC">
        <w:rPr>
          <w:rFonts w:ascii="Times New Roman" w:hAnsi="Times New Roman"/>
          <w:noProof/>
        </w:rPr>
        <w:t>5</w:t>
      </w:r>
      <w:r>
        <w:rPr>
          <w:rFonts w:ascii="Times New Roman" w:hAnsi="Times New Roman"/>
          <w:noProof/>
        </w:rPr>
        <w:t xml:space="preserve">. </w:t>
      </w:r>
      <w:r w:rsidR="00837E0A" w:rsidRPr="00FC537F">
        <w:rPr>
          <w:rFonts w:ascii="Times New Roman" w:hAnsi="Times New Roman"/>
          <w:noProof/>
        </w:rPr>
        <w:t>Gjykata e shkallës së parë, ka pranuar kërkesën e prokurorisë për pushimin e çështjes penale. Gjykata n</w:t>
      </w:r>
      <w:r w:rsidR="00E267BC" w:rsidRPr="00FC537F">
        <w:rPr>
          <w:rFonts w:ascii="Times New Roman" w:hAnsi="Times New Roman"/>
          <w:noProof/>
        </w:rPr>
        <w:t>ë</w:t>
      </w:r>
      <w:r w:rsidR="00837E0A" w:rsidRPr="00FC537F">
        <w:rPr>
          <w:rFonts w:ascii="Times New Roman" w:hAnsi="Times New Roman"/>
          <w:noProof/>
        </w:rPr>
        <w:t xml:space="preserve"> thelb ka pranuar se</w:t>
      </w:r>
      <w:r w:rsidR="00B317D0" w:rsidRPr="00FC537F">
        <w:rPr>
          <w:rFonts w:ascii="Times New Roman" w:hAnsi="Times New Roman"/>
          <w:noProof/>
        </w:rPr>
        <w:t>,</w:t>
      </w:r>
      <w:r w:rsidR="00837E0A" w:rsidRPr="00FC537F">
        <w:rPr>
          <w:rFonts w:ascii="Times New Roman" w:hAnsi="Times New Roman"/>
          <w:noProof/>
        </w:rPr>
        <w:t xml:space="preserve"> ekzistojnë elementet e figurës së veprës penale të falsifikimit, çka do të thotë që ka vlerësuar se ka prova që vepra penale është kryer. Arsyeja për pranimin e kërkesës së prokurorisë është parashkrimi i ndjekjes penale, pasi dokumentet e falsifikuara janë përdorur për herë të fundit në maj të 2009 (nga ana e shtetasit Ilir Mesi) dhe që nga ajo kohë kanë kaluar më shumë se 10 vite, që është afati maksimal i parashkrimit për këtë vepër penale. Gjykata ka urdhëruar që pasi vendimi të marrë formë të prerë, provat materiale të konsideruara të falsifikuara (mandati i arkëtimit dhe leja e ndërtimit) të asgjësohen.</w:t>
      </w:r>
    </w:p>
    <w:p w14:paraId="4F9E264C" w14:textId="77777777" w:rsidR="00D03CEC" w:rsidRDefault="00FC537F" w:rsidP="00FC537F">
      <w:pPr>
        <w:tabs>
          <w:tab w:val="left" w:pos="360"/>
          <w:tab w:val="left" w:pos="540"/>
        </w:tabs>
        <w:contextualSpacing/>
        <w:jc w:val="both"/>
        <w:rPr>
          <w:rFonts w:ascii="Times New Roman" w:hAnsi="Times New Roman"/>
          <w:noProof/>
        </w:rPr>
      </w:pPr>
      <w:r>
        <w:rPr>
          <w:rFonts w:ascii="Times New Roman" w:hAnsi="Times New Roman"/>
          <w:noProof/>
        </w:rPr>
        <w:t xml:space="preserve">        1</w:t>
      </w:r>
      <w:r w:rsidR="004B02FC">
        <w:rPr>
          <w:rFonts w:ascii="Times New Roman" w:hAnsi="Times New Roman"/>
          <w:noProof/>
        </w:rPr>
        <w:t>6</w:t>
      </w:r>
      <w:r>
        <w:rPr>
          <w:rFonts w:ascii="Times New Roman" w:hAnsi="Times New Roman"/>
          <w:noProof/>
        </w:rPr>
        <w:t xml:space="preserve">. </w:t>
      </w:r>
      <w:r w:rsidR="00837E0A" w:rsidRPr="00FB1120">
        <w:rPr>
          <w:rFonts w:ascii="Times New Roman" w:hAnsi="Times New Roman"/>
          <w:noProof/>
        </w:rPr>
        <w:t xml:space="preserve">Kundër këtij vendimi ka paraqitur ankim, shtetasi Ilir Mesi (person i kallëzuar), duke parashtruar një numër të konsiderueshëm argumentesh që sipas tij e cenojnë vendimin e gjykatës </w:t>
      </w:r>
      <w:r w:rsidR="00837E0A" w:rsidRPr="00FB1120">
        <w:rPr>
          <w:rFonts w:ascii="Times New Roman" w:hAnsi="Times New Roman"/>
          <w:noProof/>
        </w:rPr>
        <w:lastRenderedPageBreak/>
        <w:t>së shkallës së parë. Konkretisht, nga përmbajtja e ankimit janë ngritur pretendime për shkelje të rënda procedurale (me pasojë pavlefshmërinë absolute të vendimit), pasi ankuesi Ilir Mesi nuk është konsideruar dhe thirrur si palë në procesin e fundit, megjithëse i është atribuuar vepra penale e falsifikimit dhe megjithëse gjatë ecuris</w:t>
      </w:r>
      <w:r w:rsidR="00E267BC" w:rsidRPr="00FB1120">
        <w:rPr>
          <w:rFonts w:ascii="Times New Roman" w:hAnsi="Times New Roman"/>
          <w:noProof/>
        </w:rPr>
        <w:t>ë</w:t>
      </w:r>
      <w:r w:rsidR="00837E0A" w:rsidRPr="00FB1120">
        <w:rPr>
          <w:rFonts w:ascii="Times New Roman" w:hAnsi="Times New Roman"/>
          <w:noProof/>
        </w:rPr>
        <w:t xml:space="preserve"> s</w:t>
      </w:r>
      <w:r w:rsidR="00E267BC" w:rsidRPr="00FB1120">
        <w:rPr>
          <w:rFonts w:ascii="Times New Roman" w:hAnsi="Times New Roman"/>
          <w:noProof/>
        </w:rPr>
        <w:t>ë</w:t>
      </w:r>
      <w:r w:rsidR="00837E0A" w:rsidRPr="00FB1120">
        <w:rPr>
          <w:rFonts w:ascii="Times New Roman" w:hAnsi="Times New Roman"/>
          <w:noProof/>
        </w:rPr>
        <w:t xml:space="preserve"> këtij procedimi penal ishte thirrur dhe kishte marrë pjesë më parë, si palë në gjykim. </w:t>
      </w:r>
      <w:r w:rsidR="00A20FF0">
        <w:rPr>
          <w:rFonts w:ascii="Times New Roman" w:hAnsi="Times New Roman"/>
          <w:noProof/>
        </w:rPr>
        <w:t xml:space="preserve">Rekursuesi </w:t>
      </w:r>
      <w:r w:rsidR="00837E0A" w:rsidRPr="00FB1120">
        <w:rPr>
          <w:rFonts w:ascii="Times New Roman" w:hAnsi="Times New Roman"/>
          <w:noProof/>
        </w:rPr>
        <w:t>ka pretenduar se nga organi i prokurorisë nuk janë respektuar detyrat e lëna nga gjykatat, sikurse administrimi i dosjes civile</w:t>
      </w:r>
      <w:r w:rsidR="00A20FF0">
        <w:rPr>
          <w:rFonts w:ascii="Times New Roman" w:hAnsi="Times New Roman"/>
          <w:noProof/>
        </w:rPr>
        <w:t xml:space="preserve">, </w:t>
      </w:r>
      <w:r w:rsidR="00837E0A" w:rsidRPr="00FB1120">
        <w:rPr>
          <w:rFonts w:ascii="Times New Roman" w:hAnsi="Times New Roman"/>
          <w:noProof/>
        </w:rPr>
        <w:t xml:space="preserve">por pa analizuar përmbajtjen e saj. Gjithashtu, </w:t>
      </w:r>
      <w:r w:rsidR="00A20FF0">
        <w:rPr>
          <w:rFonts w:ascii="Times New Roman" w:hAnsi="Times New Roman"/>
          <w:noProof/>
        </w:rPr>
        <w:t xml:space="preserve">rekursuesi </w:t>
      </w:r>
      <w:r w:rsidR="00837E0A" w:rsidRPr="00FB1120">
        <w:rPr>
          <w:rFonts w:ascii="Times New Roman" w:hAnsi="Times New Roman"/>
          <w:noProof/>
        </w:rPr>
        <w:t xml:space="preserve">ka pretenduar hetim jo të plotë dhe të njëanshëm nga prokuroria, duke pretenduar se nuk është njoftuar nga prokuroria edhe pse kjo e fundit ka konkluduar se vepra penale është kryer. Gjithashtu </w:t>
      </w:r>
      <w:r w:rsidR="00E267BC" w:rsidRPr="00FB1120">
        <w:rPr>
          <w:rFonts w:ascii="Times New Roman" w:hAnsi="Times New Roman"/>
          <w:noProof/>
        </w:rPr>
        <w:t>ë</w:t>
      </w:r>
      <w:r w:rsidR="00837E0A" w:rsidRPr="00FB1120">
        <w:rPr>
          <w:rFonts w:ascii="Times New Roman" w:hAnsi="Times New Roman"/>
          <w:noProof/>
        </w:rPr>
        <w:t>sht</w:t>
      </w:r>
      <w:r w:rsidR="00E267BC" w:rsidRPr="00FB1120">
        <w:rPr>
          <w:rFonts w:ascii="Times New Roman" w:hAnsi="Times New Roman"/>
          <w:noProof/>
        </w:rPr>
        <w:t>ë</w:t>
      </w:r>
      <w:r w:rsidR="00837E0A" w:rsidRPr="00FB1120">
        <w:rPr>
          <w:rFonts w:ascii="Times New Roman" w:hAnsi="Times New Roman"/>
          <w:noProof/>
        </w:rPr>
        <w:t xml:space="preserve"> pretenduar se, prokurori i mëparshëm i zëvendësuar </w:t>
      </w:r>
      <w:r w:rsidR="00837E0A" w:rsidRPr="00FB1120">
        <w:rPr>
          <w:rFonts w:ascii="Times New Roman" w:hAnsi="Times New Roman"/>
          <w:i/>
          <w:noProof/>
        </w:rPr>
        <w:t>(për shkak të heqjes dorë nga ky hetim nga vetë kjo prokurore si pasojë e kërkesës dhe “pakënaqësisë” së kallëzueses Zamira Mesi)</w:t>
      </w:r>
      <w:r w:rsidR="00837E0A" w:rsidRPr="00FB1120">
        <w:rPr>
          <w:rFonts w:ascii="Times New Roman" w:hAnsi="Times New Roman"/>
          <w:noProof/>
        </w:rPr>
        <w:t xml:space="preserve"> është rikthyer dhe ka përfunduar këtë hetim; nuk janë pyetur persona që kanë dijeni për rrethana të hetimit, pavarësisht se në dosjen civile ekzistojnë deklarimet e tyre. </w:t>
      </w:r>
    </w:p>
    <w:p w14:paraId="01300156" w14:textId="77777777" w:rsidR="00837E0A" w:rsidRPr="00FB1120" w:rsidRDefault="00D03CEC" w:rsidP="00FC537F">
      <w:pPr>
        <w:tabs>
          <w:tab w:val="left" w:pos="360"/>
          <w:tab w:val="left" w:pos="540"/>
        </w:tabs>
        <w:contextualSpacing/>
        <w:jc w:val="both"/>
        <w:rPr>
          <w:rFonts w:ascii="Times New Roman" w:eastAsia="Calibri" w:hAnsi="Times New Roman"/>
          <w:noProof/>
          <w:lang w:bidi="ar-SA"/>
        </w:rPr>
      </w:pPr>
      <w:r>
        <w:rPr>
          <w:rFonts w:ascii="Times New Roman" w:hAnsi="Times New Roman"/>
          <w:noProof/>
        </w:rPr>
        <w:t xml:space="preserve">         17. </w:t>
      </w:r>
      <w:r w:rsidR="00837E0A" w:rsidRPr="00FB1120">
        <w:rPr>
          <w:rFonts w:ascii="Times New Roman" w:hAnsi="Times New Roman"/>
          <w:noProof/>
        </w:rPr>
        <w:t>Gjithashtu, i kall</w:t>
      </w:r>
      <w:r w:rsidR="00E267BC" w:rsidRPr="00FB1120">
        <w:rPr>
          <w:rFonts w:ascii="Times New Roman" w:hAnsi="Times New Roman"/>
          <w:noProof/>
        </w:rPr>
        <w:t>ë</w:t>
      </w:r>
      <w:r w:rsidR="00837E0A" w:rsidRPr="00FB1120">
        <w:rPr>
          <w:rFonts w:ascii="Times New Roman" w:hAnsi="Times New Roman"/>
          <w:noProof/>
        </w:rPr>
        <w:t>zuari ankues ka pretenduar në ankim se provat e grumbulluara nuk vërtetojnë që dy dokumentet (mandati arkëtimit dhe leja e ndërtimit) janë të falsifikuara. Sipas ankuesit aktet e ekspertimit nuk kanë qenë kategorike ndërkohë që dokumentet në fjalë janë pranuar dhe përdorur nga autoritetet shtetërore për vite me radhë. Gjithashtu, ankuesi ka pretenduar se vendimi për asgjësimin e dokumenteve është marrë pa u provuar falsifikimi; ndërkohë që nuk është kryer ekspertim për fletën e lejes së ndërtimit, e cila është konsideruar e falsifikuar në bazë të dyshimeve dhe pa prova. Gjithashtu, ankuesi ka pretenduar se legjislacioni i asaj kohe parashikonte mundësinë e shitjes së truallit për ndërtim dhe kjo është mbështetur në aktet ligjore dhe nënligjore përkatëse. Çmimi dhe mënyra e pagesës për truallin është në përputhje me këto akte ligjore. Praktika e regjistrimit të pronës mbështet vërtetësinë e dokumenteve në fjalë. Leja e ndërtimit nuk ka qenë objekt hetimi më parë dhe nuk është shqyrtuar asnjëherë si në fazën e hetimit dhe të gjykimit dhe vetëm me kërkesën e fundit që është mbështetur nga gjykata ka interpretuar se edhe ky dokument është i falsifikuar. Për këtë dokument është arritur në përfundimin se është i falsifikuar por pa u kryer ekspertim sikundër është bërë për mandatin e arkëtimit. Sipas ankuesit nuk provohet që Ilir Mesi ka kryer falsifikim dhe për rrjedhojë nuk ka asnjë shkak ligjor për të vendosur asgjësimin e dokumenteve të pretenduara të falsifikuara.</w:t>
      </w:r>
    </w:p>
    <w:p w14:paraId="29AFFDE9" w14:textId="77777777" w:rsidR="00D03CEC" w:rsidRDefault="00FC537F" w:rsidP="00FC537F">
      <w:pPr>
        <w:tabs>
          <w:tab w:val="left" w:pos="360"/>
          <w:tab w:val="left" w:pos="540"/>
        </w:tabs>
        <w:contextualSpacing/>
        <w:jc w:val="both"/>
        <w:rPr>
          <w:rFonts w:ascii="Times New Roman" w:eastAsia="Calibri" w:hAnsi="Times New Roman"/>
          <w:noProof/>
          <w:lang w:bidi="ar-SA"/>
        </w:rPr>
      </w:pPr>
      <w:r>
        <w:rPr>
          <w:rFonts w:ascii="Times New Roman" w:eastAsia="Calibri" w:hAnsi="Times New Roman"/>
          <w:noProof/>
          <w:lang w:bidi="ar-SA"/>
        </w:rPr>
        <w:t xml:space="preserve">        1</w:t>
      </w:r>
      <w:r w:rsidR="00D03CEC">
        <w:rPr>
          <w:rFonts w:ascii="Times New Roman" w:eastAsia="Calibri" w:hAnsi="Times New Roman"/>
          <w:noProof/>
          <w:lang w:bidi="ar-SA"/>
        </w:rPr>
        <w:t>8</w:t>
      </w:r>
      <w:r>
        <w:rPr>
          <w:rFonts w:ascii="Times New Roman" w:eastAsia="Calibri" w:hAnsi="Times New Roman"/>
          <w:noProof/>
          <w:lang w:bidi="ar-SA"/>
        </w:rPr>
        <w:t xml:space="preserve">. </w:t>
      </w:r>
      <w:r w:rsidR="00837E0A" w:rsidRPr="00FB1120">
        <w:rPr>
          <w:rFonts w:ascii="Times New Roman" w:eastAsia="Calibri" w:hAnsi="Times New Roman"/>
          <w:noProof/>
          <w:lang w:bidi="ar-SA"/>
        </w:rPr>
        <w:t xml:space="preserve">Gjykata e apelit me vendimmarrjen objekt rekursi ka lënë në fuqi vendimin e gjykatës së shkallës së parë për pushimin e çështjes penale për veprën penale të falsifikimit, për shkak të parashkrimit të ndjekjes penale. Në thelb të argumenteve të dhëna në arsyetim, Gjykata e Apelit ka vlerësuar se hetimet janë të plota dhe të gjithëanshme. Sipas Gjykatës së Apelit, prokuroria ka realizuar të gjitha veprimet e nevojshme për të identifikuar faktin penal dhe autorin e mundshëm. Gjykata e Apelit ka vlerësuar të drejtë kërkesën e prokurorisë dhe të pranuar nga gjykata e shkallës së parë që nuk mund të bëhej më ndjekje penale për shkak të parashkrimit. Gjykata e Apelit ka vlerësuar se dy dokumentet (mandat arkëtimi dhe leja e ndërtimit) janë të falsifikuara por falsifikimi ka ndodhur në vitin 2009 ndërsa përdorimi i fundit i dokumenteve nga ankuesi Ilir Mesi ishte në datën 20.05.2009. Sipas nenit 66/ç të Kodit Penal, parashkrimi për vepra të tilla është 5 vjet, që do të thotë se ishte plotësuar afati parashkrimit të ndjekjes penale. </w:t>
      </w:r>
    </w:p>
    <w:p w14:paraId="5FAC99ED" w14:textId="77777777" w:rsidR="00837E0A" w:rsidRPr="00FB1120" w:rsidRDefault="00D03CEC" w:rsidP="00FC537F">
      <w:pPr>
        <w:tabs>
          <w:tab w:val="left" w:pos="360"/>
          <w:tab w:val="left" w:pos="540"/>
        </w:tabs>
        <w:contextualSpacing/>
        <w:jc w:val="both"/>
        <w:rPr>
          <w:rFonts w:ascii="Times New Roman" w:eastAsia="Calibri" w:hAnsi="Times New Roman"/>
          <w:noProof/>
          <w:lang w:bidi="ar-SA"/>
        </w:rPr>
      </w:pPr>
      <w:r>
        <w:rPr>
          <w:rFonts w:ascii="Times New Roman" w:eastAsia="Calibri" w:hAnsi="Times New Roman"/>
          <w:noProof/>
          <w:lang w:bidi="ar-SA"/>
        </w:rPr>
        <w:t xml:space="preserve">        19. </w:t>
      </w:r>
      <w:r w:rsidR="00837E0A" w:rsidRPr="00FB1120">
        <w:rPr>
          <w:rFonts w:ascii="Times New Roman" w:eastAsia="Calibri" w:hAnsi="Times New Roman"/>
          <w:noProof/>
          <w:lang w:bidi="ar-SA"/>
        </w:rPr>
        <w:t xml:space="preserve">Lidhur me urdhërimin e asgjësimit të dokumenteve të falsifikuara, Gjykata e Apelit ka vlerësuar se është në përputhje me nenin 190/1 të KPP. Lidhur me pretendimet e ngritura në ankim për mosnjoftimin dhe thirrjen në proces të ankuesit Ilir Mesi, Gjykata e Apelit i ka gjetur ato të pabazuara, duke argumentuar në thelb se, duke qenë se ai nuk kishte statusin e të pandehurit, por të kallëzuarit, dhe ligji nuk parashikon detyrimin për njoftimin e të kallëzuarit për seancat mbi kërkesat për pushim të çështjes. Lidhur me pretendimin e ngritur në ankim për papajtueshmërinë e prokurorit, Gjykata e Apelit duke e vlerësuar të pabazuar edhe këtë shkak </w:t>
      </w:r>
      <w:r w:rsidR="00837E0A" w:rsidRPr="00FB1120">
        <w:rPr>
          <w:rFonts w:ascii="Times New Roman" w:eastAsia="Calibri" w:hAnsi="Times New Roman"/>
          <w:noProof/>
          <w:lang w:bidi="ar-SA"/>
        </w:rPr>
        <w:lastRenderedPageBreak/>
        <w:t>ankimi, ka argumentuar se, ky vlerësim bëhet nga organi i prokurorisë para se çështja të kalojë në gjykatë dhe jo nga gjykata gjatë shqyrtimit të kërkesës për pushim.</w:t>
      </w:r>
    </w:p>
    <w:p w14:paraId="7B9A0CF9" w14:textId="77777777" w:rsidR="00837E0A" w:rsidRPr="00FB1120" w:rsidRDefault="000D4726" w:rsidP="000D4726">
      <w:pPr>
        <w:tabs>
          <w:tab w:val="left" w:pos="360"/>
          <w:tab w:val="left" w:pos="540"/>
        </w:tabs>
        <w:contextualSpacing/>
        <w:jc w:val="both"/>
        <w:rPr>
          <w:rFonts w:ascii="Times New Roman" w:eastAsia="Calibri" w:hAnsi="Times New Roman"/>
          <w:noProof/>
          <w:lang w:bidi="ar-SA"/>
        </w:rPr>
      </w:pPr>
      <w:r>
        <w:rPr>
          <w:rFonts w:ascii="Times New Roman" w:eastAsia="Calibri" w:hAnsi="Times New Roman"/>
          <w:noProof/>
          <w:lang w:bidi="ar-SA"/>
        </w:rPr>
        <w:t xml:space="preserve">        </w:t>
      </w:r>
      <w:r w:rsidR="00D03CEC">
        <w:rPr>
          <w:rFonts w:ascii="Times New Roman" w:eastAsia="Calibri" w:hAnsi="Times New Roman"/>
          <w:noProof/>
          <w:lang w:bidi="ar-SA"/>
        </w:rPr>
        <w:t>20</w:t>
      </w:r>
      <w:r>
        <w:rPr>
          <w:rFonts w:ascii="Times New Roman" w:eastAsia="Calibri" w:hAnsi="Times New Roman"/>
          <w:noProof/>
          <w:lang w:bidi="ar-SA"/>
        </w:rPr>
        <w:t xml:space="preserve">. </w:t>
      </w:r>
      <w:r w:rsidR="00837E0A" w:rsidRPr="00FB1120">
        <w:rPr>
          <w:rFonts w:ascii="Times New Roman" w:eastAsia="Calibri" w:hAnsi="Times New Roman"/>
          <w:noProof/>
          <w:lang w:bidi="ar-SA"/>
        </w:rPr>
        <w:t xml:space="preserve">Kundër këtij vendimi ka paraqitur rekurs Ilir Mesi (i kallëzuar), duke ngritur një sërë shkaqesh të mbështetura në pretendime fakti dhe ligji, me të cilat kërkohet prishja e vendimeve të gjykatave dhe kthimi i çështjes për rigjykim ose hetime të mëtejshme. </w:t>
      </w:r>
      <w:r w:rsidR="00C21459" w:rsidRPr="00FB1120">
        <w:rPr>
          <w:rFonts w:ascii="Times New Roman" w:eastAsia="Calibri" w:hAnsi="Times New Roman"/>
          <w:noProof/>
          <w:lang w:bidi="ar-SA"/>
        </w:rPr>
        <w:t>Kolegji konstaton se a</w:t>
      </w:r>
      <w:r w:rsidR="00837E0A" w:rsidRPr="00FB1120">
        <w:rPr>
          <w:rFonts w:ascii="Times New Roman" w:hAnsi="Times New Roman"/>
        </w:rPr>
        <w:t>nkuesi</w:t>
      </w:r>
      <w:r w:rsidR="00C21459" w:rsidRPr="00FB1120">
        <w:rPr>
          <w:rFonts w:ascii="Times New Roman" w:hAnsi="Times New Roman"/>
        </w:rPr>
        <w:t xml:space="preserve">/rekursues Ilir Mesi </w:t>
      </w:r>
      <w:r w:rsidR="00837E0A" w:rsidRPr="00FB1120">
        <w:rPr>
          <w:rFonts w:ascii="Times New Roman" w:hAnsi="Times New Roman"/>
        </w:rPr>
        <w:t>pretendon se ka cilësinë e personit që i atribuohet vepra penale bazuar në nenin 34/a, pg. 3 i KPP, si dhe praktikën unifikuese të Gjykatës së Lartë (nr.</w:t>
      </w:r>
      <w:r w:rsidR="00BF6D5C" w:rsidRPr="00FB1120">
        <w:rPr>
          <w:rFonts w:ascii="Times New Roman" w:hAnsi="Times New Roman"/>
        </w:rPr>
        <w:t xml:space="preserve"> </w:t>
      </w:r>
      <w:r w:rsidR="00837E0A" w:rsidRPr="00FB1120">
        <w:rPr>
          <w:rFonts w:ascii="Times New Roman" w:hAnsi="Times New Roman"/>
        </w:rPr>
        <w:t>2/2013) dhe me këtë cilësi duhet të njoftohej dhe t’i garantohej pjesëmarrja në proces, aq më shumë kur në gjykimet pararendëse për të njëjtin procedim ai ka marrë pjesë nëpërmjet mbrojtësit.</w:t>
      </w:r>
    </w:p>
    <w:p w14:paraId="5FF095F4" w14:textId="77777777" w:rsidR="00C21459" w:rsidRPr="00FB1120" w:rsidRDefault="000D4726" w:rsidP="000D4726">
      <w:pPr>
        <w:tabs>
          <w:tab w:val="left" w:pos="360"/>
          <w:tab w:val="left" w:pos="540"/>
        </w:tabs>
        <w:contextualSpacing/>
        <w:jc w:val="both"/>
        <w:rPr>
          <w:rFonts w:ascii="Times New Roman" w:eastAsia="Calibri" w:hAnsi="Times New Roman"/>
          <w:i/>
          <w:noProof/>
          <w:lang w:bidi="ar-SA"/>
        </w:rPr>
      </w:pPr>
      <w:r>
        <w:rPr>
          <w:rFonts w:ascii="Times New Roman" w:hAnsi="Times New Roman"/>
        </w:rPr>
        <w:t xml:space="preserve">       </w:t>
      </w:r>
      <w:r w:rsidR="00D03CEC">
        <w:rPr>
          <w:rFonts w:ascii="Times New Roman" w:hAnsi="Times New Roman"/>
        </w:rPr>
        <w:t>21</w:t>
      </w:r>
      <w:r>
        <w:rPr>
          <w:rFonts w:ascii="Times New Roman" w:hAnsi="Times New Roman"/>
        </w:rPr>
        <w:t xml:space="preserve">. </w:t>
      </w:r>
      <w:r w:rsidR="00C21459" w:rsidRPr="00FB1120">
        <w:rPr>
          <w:rFonts w:ascii="Times New Roman" w:hAnsi="Times New Roman"/>
        </w:rPr>
        <w:t>Kolegji v</w:t>
      </w:r>
      <w:r w:rsidR="00E267BC" w:rsidRPr="00FB1120">
        <w:rPr>
          <w:rFonts w:ascii="Times New Roman" w:hAnsi="Times New Roman"/>
        </w:rPr>
        <w:t>ë</w:t>
      </w:r>
      <w:r w:rsidR="00C21459" w:rsidRPr="00FB1120">
        <w:rPr>
          <w:rFonts w:ascii="Times New Roman" w:hAnsi="Times New Roman"/>
        </w:rPr>
        <w:t xml:space="preserve"> n</w:t>
      </w:r>
      <w:r w:rsidR="00E267BC" w:rsidRPr="00FB1120">
        <w:rPr>
          <w:rFonts w:ascii="Times New Roman" w:hAnsi="Times New Roman"/>
        </w:rPr>
        <w:t>ë</w:t>
      </w:r>
      <w:r w:rsidR="00C21459" w:rsidRPr="00FB1120">
        <w:rPr>
          <w:rFonts w:ascii="Times New Roman" w:hAnsi="Times New Roman"/>
        </w:rPr>
        <w:t xml:space="preserve"> dukje se n</w:t>
      </w:r>
      <w:r w:rsidR="00837E0A" w:rsidRPr="00FB1120">
        <w:rPr>
          <w:rFonts w:ascii="Times New Roman" w:hAnsi="Times New Roman"/>
        </w:rPr>
        <w:t>eni 34/a, pg. 3 i KPP parashikon se,</w:t>
      </w:r>
      <w:r w:rsidR="00837E0A" w:rsidRPr="00FB1120">
        <w:rPr>
          <w:rFonts w:ascii="Times New Roman" w:hAnsi="Times New Roman"/>
          <w:i/>
        </w:rPr>
        <w:t>“3. Të drejtat dhe garancitë e parashikuara për të pandehurin zbatohen edhe për personin nën hetim dhe personin, të cilit i atribuohet vepra penale, me përjashtim të rasteve kur ky Kod parashikon ndryshe.”</w:t>
      </w:r>
      <w:r w:rsidR="00837E0A" w:rsidRPr="00FB1120">
        <w:rPr>
          <w:rFonts w:ascii="Times New Roman" w:hAnsi="Times New Roman"/>
        </w:rPr>
        <w:t xml:space="preserve">. Nga përmbajtja e kësaj dispozite rezulton qartë se të njëjtat garanci dhe të drejta të parashikuara për të pandehurin zbatohen edhe për personin që i atribuohet vepra penale </w:t>
      </w:r>
      <w:r w:rsidR="00FC756F" w:rsidRPr="00FB1120">
        <w:rPr>
          <w:rFonts w:ascii="Times New Roman" w:hAnsi="Times New Roman"/>
        </w:rPr>
        <w:t>p</w:t>
      </w:r>
      <w:r w:rsidR="00D73B9F" w:rsidRPr="00FB1120">
        <w:rPr>
          <w:rFonts w:ascii="Times New Roman" w:hAnsi="Times New Roman"/>
        </w:rPr>
        <w:t>ë</w:t>
      </w:r>
      <w:r w:rsidR="00FC756F" w:rsidRPr="00FB1120">
        <w:rPr>
          <w:rFonts w:ascii="Times New Roman" w:hAnsi="Times New Roman"/>
        </w:rPr>
        <w:t>rve</w:t>
      </w:r>
      <w:r w:rsidR="00D73B9F" w:rsidRPr="00FB1120">
        <w:rPr>
          <w:rFonts w:ascii="Times New Roman" w:hAnsi="Times New Roman"/>
        </w:rPr>
        <w:t>ç</w:t>
      </w:r>
      <w:r w:rsidR="00FC756F" w:rsidRPr="00FB1120">
        <w:rPr>
          <w:rFonts w:ascii="Times New Roman" w:hAnsi="Times New Roman"/>
        </w:rPr>
        <w:t xml:space="preserve"> rastit</w:t>
      </w:r>
      <w:r w:rsidR="00837E0A" w:rsidRPr="00FB1120">
        <w:rPr>
          <w:rFonts w:ascii="Times New Roman" w:hAnsi="Times New Roman"/>
        </w:rPr>
        <w:t xml:space="preserve"> kur Kodi parashikon ndryshe. Neni 287 “Regjistrimi i njoftimit të veprave penale” i KPP parashikon se, </w:t>
      </w:r>
      <w:r w:rsidR="00837E0A" w:rsidRPr="00FB1120">
        <w:rPr>
          <w:rFonts w:ascii="Times New Roman" w:hAnsi="Times New Roman"/>
          <w:i/>
        </w:rPr>
        <w:t xml:space="preserve">“1. Prokurori shënon në regjistër çdo njoftim të veprës penale që i vjen ose që ka marrë me iniciativën e vet dhe në të njëjtën kohë ose nga momenti në të cilin rezulton, emrin e personit të cilit i atribuohet vepra penale.” </w:t>
      </w:r>
      <w:r w:rsidR="00837E0A" w:rsidRPr="00FB1120">
        <w:rPr>
          <w:rFonts w:ascii="Times New Roman" w:hAnsi="Times New Roman"/>
        </w:rPr>
        <w:t>Neni 329/b i KPP (Shtuar me ligjin nr. 35/2017, datë 30.</w:t>
      </w:r>
      <w:r w:rsidR="00285A85">
        <w:rPr>
          <w:rFonts w:ascii="Times New Roman" w:hAnsi="Times New Roman"/>
        </w:rPr>
        <w:t>0</w:t>
      </w:r>
      <w:r w:rsidR="00837E0A" w:rsidRPr="00FB1120">
        <w:rPr>
          <w:rFonts w:ascii="Times New Roman" w:hAnsi="Times New Roman"/>
        </w:rPr>
        <w:t xml:space="preserve">3.2017) parashikon detyrimin për gjyqtarin e seancës paraprake se, </w:t>
      </w:r>
      <w:r w:rsidR="00837E0A" w:rsidRPr="00FB1120">
        <w:rPr>
          <w:rFonts w:ascii="Times New Roman" w:hAnsi="Times New Roman"/>
          <w:i/>
        </w:rPr>
        <w:t>“1. Brenda pesë ditëve nga depozitimi i kërkesës, gjykata njofton të pandehurin, mbrojtësin e tij, viktimën ose trashëgimtarët e saj kur identiteti dhe vendbanimi i tyre rezultojnë nga aktet e procedimit, si dhe personin që ka bërë kallëzim ose ankim, për datën dhe orën e gjykimit….”</w:t>
      </w:r>
      <w:r w:rsidR="00837E0A" w:rsidRPr="00FB1120">
        <w:rPr>
          <w:rFonts w:ascii="Times New Roman" w:hAnsi="Times New Roman"/>
        </w:rPr>
        <w:t>. Pika 2 e kësaj dispozite përcakton zhvillimin e seancës me pjesëmarrjen e palëve, pa i përcaktuar shprehimisht ato, por që rezultojnë nga pika 1 e kësaj dispozite dhe që janë i pandehuri, mbrojtësi i tij, viktima ose trashëgimtarët e saj, si dhe personi që ka bërë kallëzim.</w:t>
      </w:r>
    </w:p>
    <w:p w14:paraId="2BB5A841" w14:textId="77777777" w:rsidR="002C3428" w:rsidRDefault="000D4726" w:rsidP="000D4726">
      <w:pPr>
        <w:tabs>
          <w:tab w:val="left" w:pos="360"/>
          <w:tab w:val="left" w:pos="540"/>
        </w:tabs>
        <w:contextualSpacing/>
        <w:jc w:val="both"/>
        <w:rPr>
          <w:rFonts w:ascii="Times New Roman" w:hAnsi="Times New Roman"/>
          <w:bCs/>
          <w:spacing w:val="-3"/>
        </w:rPr>
      </w:pPr>
      <w:r>
        <w:rPr>
          <w:rFonts w:ascii="Times New Roman" w:hAnsi="Times New Roman"/>
          <w:bCs/>
          <w:spacing w:val="-3"/>
        </w:rPr>
        <w:t xml:space="preserve">        </w:t>
      </w:r>
      <w:r w:rsidR="004B02FC">
        <w:rPr>
          <w:rFonts w:ascii="Times New Roman" w:hAnsi="Times New Roman"/>
          <w:bCs/>
          <w:spacing w:val="-3"/>
        </w:rPr>
        <w:t>2</w:t>
      </w:r>
      <w:r w:rsidR="002C3428">
        <w:rPr>
          <w:rFonts w:ascii="Times New Roman" w:hAnsi="Times New Roman"/>
          <w:bCs/>
          <w:spacing w:val="-3"/>
        </w:rPr>
        <w:t>2</w:t>
      </w:r>
      <w:r>
        <w:rPr>
          <w:rFonts w:ascii="Times New Roman" w:hAnsi="Times New Roman"/>
          <w:bCs/>
          <w:spacing w:val="-3"/>
        </w:rPr>
        <w:t xml:space="preserve">. </w:t>
      </w:r>
      <w:r w:rsidR="00837E0A" w:rsidRPr="00FB1120">
        <w:rPr>
          <w:rFonts w:ascii="Times New Roman" w:hAnsi="Times New Roman"/>
          <w:bCs/>
          <w:spacing w:val="-3"/>
        </w:rPr>
        <w:t xml:space="preserve">Kolegjet e Bashkuara të Gjykatës së Lartë në </w:t>
      </w:r>
      <w:r w:rsidR="00C21459" w:rsidRPr="00FB1120">
        <w:rPr>
          <w:rFonts w:ascii="Times New Roman" w:hAnsi="Times New Roman"/>
          <w:bCs/>
          <w:spacing w:val="-3"/>
        </w:rPr>
        <w:t>v</w:t>
      </w:r>
      <w:r w:rsidR="00837E0A" w:rsidRPr="00FB1120">
        <w:rPr>
          <w:rFonts w:ascii="Times New Roman" w:hAnsi="Times New Roman"/>
          <w:bCs/>
          <w:spacing w:val="-3"/>
        </w:rPr>
        <w:t xml:space="preserve">endimin </w:t>
      </w:r>
      <w:r w:rsidR="00C21459" w:rsidRPr="00FB1120">
        <w:rPr>
          <w:rFonts w:ascii="Times New Roman" w:hAnsi="Times New Roman"/>
          <w:bCs/>
          <w:spacing w:val="-3"/>
        </w:rPr>
        <w:t>u</w:t>
      </w:r>
      <w:r w:rsidR="00837E0A" w:rsidRPr="00FB1120">
        <w:rPr>
          <w:rFonts w:ascii="Times New Roman" w:hAnsi="Times New Roman"/>
          <w:bCs/>
          <w:spacing w:val="-3"/>
        </w:rPr>
        <w:t>nifikues nr.</w:t>
      </w:r>
      <w:r w:rsidR="00C21459" w:rsidRPr="00FB1120">
        <w:rPr>
          <w:rFonts w:ascii="Times New Roman" w:hAnsi="Times New Roman"/>
          <w:bCs/>
          <w:spacing w:val="-3"/>
        </w:rPr>
        <w:t xml:space="preserve"> </w:t>
      </w:r>
      <w:r w:rsidR="00837E0A" w:rsidRPr="00FB1120">
        <w:rPr>
          <w:rFonts w:ascii="Times New Roman" w:hAnsi="Times New Roman"/>
          <w:bCs/>
          <w:spacing w:val="-3"/>
        </w:rPr>
        <w:t>3</w:t>
      </w:r>
      <w:r w:rsidR="00285A85">
        <w:rPr>
          <w:rFonts w:ascii="Times New Roman" w:hAnsi="Times New Roman"/>
          <w:bCs/>
          <w:spacing w:val="-3"/>
        </w:rPr>
        <w:t xml:space="preserve">, </w:t>
      </w:r>
      <w:r w:rsidR="00837E0A" w:rsidRPr="00FB1120">
        <w:rPr>
          <w:rFonts w:ascii="Times New Roman" w:hAnsi="Times New Roman"/>
          <w:bCs/>
          <w:spacing w:val="-3"/>
        </w:rPr>
        <w:t>të vitit 2002 kanë trajtuar qartë konceptin e subjektit procedural “të pandehurit”.</w:t>
      </w:r>
      <w:r w:rsidR="00837E0A" w:rsidRPr="00FB1120">
        <w:rPr>
          <w:rFonts w:ascii="Times New Roman" w:hAnsi="Times New Roman"/>
          <w:b/>
          <w:bCs/>
          <w:spacing w:val="-3"/>
        </w:rPr>
        <w:t xml:space="preserve"> </w:t>
      </w:r>
      <w:r w:rsidR="00C21459" w:rsidRPr="00FB1120">
        <w:rPr>
          <w:rFonts w:ascii="Times New Roman" w:hAnsi="Times New Roman"/>
          <w:spacing w:val="-3"/>
        </w:rPr>
        <w:t>Kolegji sjell n</w:t>
      </w:r>
      <w:r w:rsidR="00E267BC" w:rsidRPr="00FB1120">
        <w:rPr>
          <w:rFonts w:ascii="Times New Roman" w:hAnsi="Times New Roman"/>
          <w:spacing w:val="-3"/>
        </w:rPr>
        <w:t>ë</w:t>
      </w:r>
      <w:r w:rsidR="00C21459" w:rsidRPr="00FB1120">
        <w:rPr>
          <w:rFonts w:ascii="Times New Roman" w:hAnsi="Times New Roman"/>
          <w:spacing w:val="-3"/>
        </w:rPr>
        <w:t xml:space="preserve"> v</w:t>
      </w:r>
      <w:r w:rsidR="00E267BC" w:rsidRPr="00FB1120">
        <w:rPr>
          <w:rFonts w:ascii="Times New Roman" w:hAnsi="Times New Roman"/>
          <w:spacing w:val="-3"/>
        </w:rPr>
        <w:t>ë</w:t>
      </w:r>
      <w:r w:rsidR="00C21459" w:rsidRPr="00FB1120">
        <w:rPr>
          <w:rFonts w:ascii="Times New Roman" w:hAnsi="Times New Roman"/>
          <w:spacing w:val="-3"/>
        </w:rPr>
        <w:t>mendje se sipas Kolegjeve t</w:t>
      </w:r>
      <w:r w:rsidR="00E267BC" w:rsidRPr="00FB1120">
        <w:rPr>
          <w:rFonts w:ascii="Times New Roman" w:hAnsi="Times New Roman"/>
          <w:spacing w:val="-3"/>
        </w:rPr>
        <w:t>ë</w:t>
      </w:r>
      <w:r w:rsidR="00C21459" w:rsidRPr="00FB1120">
        <w:rPr>
          <w:rFonts w:ascii="Times New Roman" w:hAnsi="Times New Roman"/>
          <w:spacing w:val="-3"/>
        </w:rPr>
        <w:t xml:space="preserve"> Bashkuara t</w:t>
      </w:r>
      <w:r w:rsidR="00E267BC" w:rsidRPr="00FB1120">
        <w:rPr>
          <w:rFonts w:ascii="Times New Roman" w:hAnsi="Times New Roman"/>
          <w:spacing w:val="-3"/>
        </w:rPr>
        <w:t>ë</w:t>
      </w:r>
      <w:r w:rsidR="00C21459" w:rsidRPr="00FB1120">
        <w:rPr>
          <w:rFonts w:ascii="Times New Roman" w:hAnsi="Times New Roman"/>
          <w:spacing w:val="-3"/>
        </w:rPr>
        <w:t xml:space="preserve"> Gjykat</w:t>
      </w:r>
      <w:r w:rsidR="00E267BC" w:rsidRPr="00FB1120">
        <w:rPr>
          <w:rFonts w:ascii="Times New Roman" w:hAnsi="Times New Roman"/>
          <w:spacing w:val="-3"/>
        </w:rPr>
        <w:t>ë</w:t>
      </w:r>
      <w:r w:rsidR="00C21459" w:rsidRPr="00FB1120">
        <w:rPr>
          <w:rFonts w:ascii="Times New Roman" w:hAnsi="Times New Roman"/>
          <w:spacing w:val="-3"/>
        </w:rPr>
        <w:t>s s</w:t>
      </w:r>
      <w:r w:rsidR="00E267BC" w:rsidRPr="00FB1120">
        <w:rPr>
          <w:rFonts w:ascii="Times New Roman" w:hAnsi="Times New Roman"/>
          <w:spacing w:val="-3"/>
        </w:rPr>
        <w:t>ë</w:t>
      </w:r>
      <w:r w:rsidR="00C21459" w:rsidRPr="00FB1120">
        <w:rPr>
          <w:rFonts w:ascii="Times New Roman" w:hAnsi="Times New Roman"/>
          <w:spacing w:val="-3"/>
        </w:rPr>
        <w:t xml:space="preserve"> Lart</w:t>
      </w:r>
      <w:r w:rsidR="00E267BC" w:rsidRPr="00FB1120">
        <w:rPr>
          <w:rFonts w:ascii="Times New Roman" w:hAnsi="Times New Roman"/>
          <w:spacing w:val="-3"/>
        </w:rPr>
        <w:t>ë</w:t>
      </w:r>
      <w:r w:rsidR="00C21459" w:rsidRPr="00FB1120">
        <w:rPr>
          <w:rFonts w:ascii="Times New Roman" w:hAnsi="Times New Roman"/>
          <w:spacing w:val="-3"/>
        </w:rPr>
        <w:t xml:space="preserve"> t</w:t>
      </w:r>
      <w:r w:rsidR="00837E0A" w:rsidRPr="00FB1120">
        <w:rPr>
          <w:rFonts w:ascii="Times New Roman" w:hAnsi="Times New Roman"/>
          <w:bCs/>
          <w:spacing w:val="-3"/>
        </w:rPr>
        <w:t xml:space="preserve">erminologjia e përdorur nga Kodi i Procedurës Penale, gjatë fazave të ndryshme të procedimit penal, ndryshon nga çasti i fillimit të marrjes dijeni për veprën penale deri në përgatitjen dhe dërgimin e çështjes penale për gjykim. Cilësimi dhe emërtimi i subjekteve dhe i personave në raport me veprën penale fillojnë me termin: </w:t>
      </w:r>
      <w:r w:rsidR="00837E0A" w:rsidRPr="00FB1120">
        <w:rPr>
          <w:rFonts w:ascii="Times New Roman" w:hAnsi="Times New Roman"/>
          <w:spacing w:val="-3"/>
        </w:rPr>
        <w:t xml:space="preserve">“personi, të cilit i atribuohet vepra penale” (neni 287 </w:t>
      </w:r>
      <w:r w:rsidR="00C21459" w:rsidRPr="00FB1120">
        <w:rPr>
          <w:rFonts w:ascii="Times New Roman" w:hAnsi="Times New Roman"/>
          <w:spacing w:val="-3"/>
        </w:rPr>
        <w:t>i KPP</w:t>
      </w:r>
      <w:r w:rsidR="00837E0A" w:rsidRPr="00FB1120">
        <w:rPr>
          <w:rFonts w:ascii="Times New Roman" w:hAnsi="Times New Roman"/>
          <w:spacing w:val="-3"/>
        </w:rPr>
        <w:t>), “person, ndaj të cilit</w:t>
      </w:r>
      <w:r w:rsidR="00837E0A" w:rsidRPr="00FB1120">
        <w:rPr>
          <w:rFonts w:ascii="Times New Roman" w:hAnsi="Times New Roman"/>
          <w:bCs/>
          <w:spacing w:val="-3"/>
        </w:rPr>
        <w:t xml:space="preserve"> zhvillohen hetime” (nenet 293/1, 295/1, 296/1 e 2, 302, 303/2</w:t>
      </w:r>
      <w:r w:rsidR="00285A85">
        <w:rPr>
          <w:rFonts w:ascii="Times New Roman" w:hAnsi="Times New Roman"/>
          <w:bCs/>
          <w:spacing w:val="-3"/>
        </w:rPr>
        <w:t>-</w:t>
      </w:r>
      <w:r w:rsidR="00837E0A" w:rsidRPr="00FB1120">
        <w:rPr>
          <w:rFonts w:ascii="Times New Roman" w:hAnsi="Times New Roman"/>
          <w:bCs/>
          <w:spacing w:val="-3"/>
        </w:rPr>
        <w:t xml:space="preserve"> “b” e “d” dhe 308, etj.) dhe më pas “i pandehur” që ndeshet në shumë dispozita të Kodit të Procedurës Penale. Autori i mundshëm i veprës penale mund t’i marrë këto emërtime në faza të ndryshme të procedimit penal. Këto emërtime nuk përfaqësojnë të njëjtën gjë dhe nuk kanë të njëjtin kuptim. Termi </w:t>
      </w:r>
      <w:r w:rsidR="00837E0A" w:rsidRPr="00FB1120">
        <w:rPr>
          <w:rFonts w:ascii="Times New Roman" w:hAnsi="Times New Roman"/>
          <w:spacing w:val="-3"/>
        </w:rPr>
        <w:t>“person të cilit i atribuohet vepra penale”,</w:t>
      </w:r>
      <w:r w:rsidR="00837E0A" w:rsidRPr="00FB1120">
        <w:rPr>
          <w:rFonts w:ascii="Times New Roman" w:hAnsi="Times New Roman"/>
          <w:bCs/>
          <w:spacing w:val="-3"/>
        </w:rPr>
        <w:t xml:space="preserve"> parashikohet në nenin 287 të </w:t>
      </w:r>
      <w:r w:rsidR="00C21459" w:rsidRPr="00FB1120">
        <w:rPr>
          <w:rFonts w:ascii="Times New Roman" w:hAnsi="Times New Roman"/>
          <w:bCs/>
          <w:spacing w:val="-3"/>
        </w:rPr>
        <w:t>KPP</w:t>
      </w:r>
      <w:r w:rsidR="00837E0A" w:rsidRPr="00FB1120">
        <w:rPr>
          <w:rFonts w:ascii="Times New Roman" w:hAnsi="Times New Roman"/>
          <w:bCs/>
          <w:spacing w:val="-3"/>
        </w:rPr>
        <w:t xml:space="preserve"> dhe ligjvënësi jo pa qëllim e ka përdorur atë në kreun e dytë të titullit të gjashtë të </w:t>
      </w:r>
      <w:r w:rsidR="00C21459" w:rsidRPr="00FB1120">
        <w:rPr>
          <w:rFonts w:ascii="Times New Roman" w:hAnsi="Times New Roman"/>
          <w:bCs/>
          <w:spacing w:val="-3"/>
        </w:rPr>
        <w:t>KPP</w:t>
      </w:r>
      <w:r w:rsidR="00837E0A" w:rsidRPr="00FB1120">
        <w:rPr>
          <w:rFonts w:ascii="Times New Roman" w:hAnsi="Times New Roman"/>
          <w:bCs/>
          <w:spacing w:val="-3"/>
        </w:rPr>
        <w:t xml:space="preserve">, ku flitet për mënyrën se si njoftohet dhe merret dijeni për një vepër penale nga ana e prokurorit dhe policisë. </w:t>
      </w:r>
      <w:r w:rsidR="00837E0A" w:rsidRPr="00FB1120">
        <w:rPr>
          <w:rFonts w:ascii="Times New Roman" w:hAnsi="Times New Roman"/>
          <w:spacing w:val="-3"/>
        </w:rPr>
        <w:t>Cilësia e personit, të cilit i atribuohet vepra penale, fillon:</w:t>
      </w:r>
      <w:r w:rsidR="00837E0A" w:rsidRPr="00FB1120">
        <w:rPr>
          <w:rFonts w:ascii="Times New Roman" w:hAnsi="Times New Roman"/>
          <w:bCs/>
          <w:spacing w:val="-3"/>
        </w:rPr>
        <w:t xml:space="preserve"> a) ose kur njoftuesi i saj mendon se e di, se cili mund të jetë autori i veprës penale dhe prokurori shënon paralelisht në regjistrin e njoftimeve të veprave penale, krahas veprës edhe emrin e personit kur ai njihet, ose b) mbasi është bërë regjistrimi i veprës penale, që nga çasti i mëtejshëm kur nga hetimet rezulton një emër personi të cilit, i atribuohet vepra penale. Në këto kushte, nuk ka asnjë dyshim se ky cilësim i përket fazës fillestare të procedimit penal. </w:t>
      </w:r>
    </w:p>
    <w:p w14:paraId="73048DB1" w14:textId="77777777" w:rsidR="00837E0A" w:rsidRPr="00FB1120" w:rsidRDefault="002C3428" w:rsidP="000D4726">
      <w:pPr>
        <w:tabs>
          <w:tab w:val="left" w:pos="360"/>
          <w:tab w:val="left" w:pos="540"/>
        </w:tabs>
        <w:contextualSpacing/>
        <w:jc w:val="both"/>
        <w:rPr>
          <w:rFonts w:ascii="Times New Roman" w:eastAsia="Calibri" w:hAnsi="Times New Roman"/>
          <w:i/>
          <w:noProof/>
          <w:lang w:bidi="ar-SA"/>
        </w:rPr>
      </w:pPr>
      <w:r>
        <w:rPr>
          <w:rFonts w:ascii="Times New Roman" w:hAnsi="Times New Roman"/>
          <w:bCs/>
          <w:spacing w:val="-3"/>
        </w:rPr>
        <w:t xml:space="preserve">          23. </w:t>
      </w:r>
      <w:r w:rsidR="00837E0A" w:rsidRPr="00FB1120">
        <w:rPr>
          <w:rFonts w:ascii="Times New Roman" w:hAnsi="Times New Roman"/>
          <w:bCs/>
          <w:spacing w:val="-3"/>
        </w:rPr>
        <w:t xml:space="preserve">Përcaktimi i termit “person, të cilit i atribuohet vepra penale”, i marrë në kontekstin e përcaktuar nga neni 287 i </w:t>
      </w:r>
      <w:r w:rsidR="00C21459" w:rsidRPr="00FB1120">
        <w:rPr>
          <w:rFonts w:ascii="Times New Roman" w:hAnsi="Times New Roman"/>
          <w:bCs/>
          <w:spacing w:val="-3"/>
        </w:rPr>
        <w:t>KPP</w:t>
      </w:r>
      <w:r w:rsidR="00837E0A" w:rsidRPr="00FB1120">
        <w:rPr>
          <w:rFonts w:ascii="Times New Roman" w:hAnsi="Times New Roman"/>
          <w:bCs/>
          <w:spacing w:val="-3"/>
        </w:rPr>
        <w:t xml:space="preserve">, si dhe pasur parasysh fazën procedurale në të cilën ai përdoret, do të thotë se ai nuk mund të barazohet me termin “person, ndaj të cilit zhvillohen hetime”, e as me termin person “i pandehur”. </w:t>
      </w:r>
      <w:r w:rsidR="00837E0A" w:rsidRPr="00FB1120">
        <w:rPr>
          <w:rFonts w:ascii="Times New Roman" w:hAnsi="Times New Roman"/>
          <w:spacing w:val="-3"/>
        </w:rPr>
        <w:t>Emri i personit, të cilit i atribuohet vepra penale shënohet në regjistër vetëm në ato raste kur ai është i njohur</w:t>
      </w:r>
      <w:r w:rsidR="00837E0A" w:rsidRPr="00FB1120">
        <w:rPr>
          <w:rFonts w:ascii="Times New Roman" w:hAnsi="Times New Roman"/>
          <w:bCs/>
          <w:spacing w:val="-3"/>
        </w:rPr>
        <w:t>, por mund të k</w:t>
      </w:r>
      <w:r w:rsidR="00C21459" w:rsidRPr="00FB1120">
        <w:rPr>
          <w:rFonts w:ascii="Times New Roman" w:hAnsi="Times New Roman"/>
          <w:bCs/>
          <w:spacing w:val="-3"/>
        </w:rPr>
        <w:t>e</w:t>
      </w:r>
      <w:r w:rsidR="00837E0A" w:rsidRPr="00FB1120">
        <w:rPr>
          <w:rFonts w:ascii="Times New Roman" w:hAnsi="Times New Roman"/>
          <w:bCs/>
          <w:spacing w:val="-3"/>
        </w:rPr>
        <w:t>të edhe raste kur, shpesh</w:t>
      </w:r>
      <w:r w:rsidR="00C21459" w:rsidRPr="00FB1120">
        <w:rPr>
          <w:rFonts w:ascii="Times New Roman" w:hAnsi="Times New Roman"/>
          <w:bCs/>
          <w:spacing w:val="-3"/>
        </w:rPr>
        <w:t xml:space="preserve"> </w:t>
      </w:r>
      <w:r w:rsidR="00837E0A" w:rsidRPr="00FB1120">
        <w:rPr>
          <w:rFonts w:ascii="Times New Roman" w:hAnsi="Times New Roman"/>
          <w:bCs/>
          <w:spacing w:val="-3"/>
        </w:rPr>
        <w:t xml:space="preserve">herë, kallëzuesi apo </w:t>
      </w:r>
      <w:r w:rsidR="00837E0A" w:rsidRPr="00FB1120">
        <w:rPr>
          <w:rFonts w:ascii="Times New Roman" w:hAnsi="Times New Roman"/>
          <w:bCs/>
          <w:spacing w:val="-3"/>
        </w:rPr>
        <w:lastRenderedPageBreak/>
        <w:t xml:space="preserve">autoriteti referues nuk është akoma në gjendje të tregojë se kush mund të mendohet si autor i mundshëm i një vepre penale në fillimin e hetimeve. Atribuimi i faktit që përbën vepër penale ndaj një personi, nuk do të thotë se personi ka realisht lidhje me veprën penale. Lidhja e veprës penale me një emër personi, mund të dalë vetëm me kryerjen e hetimeve dhe të dhënave të mbledhura, prej të cilave do të rezultojë një lidhje mes veprës penale që procedohet dhe përgjegjësisë së prezumuar të një personi të caktuar. </w:t>
      </w:r>
      <w:r w:rsidR="00837E0A" w:rsidRPr="00FB1120">
        <w:rPr>
          <w:rFonts w:ascii="Times New Roman" w:hAnsi="Times New Roman"/>
          <w:spacing w:val="-3"/>
        </w:rPr>
        <w:t xml:space="preserve">Vetëm pas daljes së kësaj lidhje dhe në çastin kur identifikohet emri i personit (neni 293 </w:t>
      </w:r>
      <w:r w:rsidR="00C21459" w:rsidRPr="00FB1120">
        <w:rPr>
          <w:rFonts w:ascii="Times New Roman" w:hAnsi="Times New Roman"/>
          <w:spacing w:val="-3"/>
        </w:rPr>
        <w:t>KPP</w:t>
      </w:r>
      <w:r w:rsidR="00837E0A" w:rsidRPr="00FB1120">
        <w:rPr>
          <w:rFonts w:ascii="Times New Roman" w:hAnsi="Times New Roman"/>
          <w:spacing w:val="-3"/>
        </w:rPr>
        <w:t>) vepra penale mund t’i atribuohet një personi të caktuar. Pra, krahas lajmit për kryerjen e një vepre penale që merret me kallëzimin apo referimin, në regjistër shënohet edhe emri i personit, të cilit “i atribuohet” vepra penale.</w:t>
      </w:r>
      <w:r w:rsidR="00837E0A" w:rsidRPr="00FB1120">
        <w:rPr>
          <w:rFonts w:ascii="Times New Roman" w:hAnsi="Times New Roman"/>
          <w:bCs/>
          <w:spacing w:val="-3"/>
        </w:rPr>
        <w:t xml:space="preserve"> Figura procedurale e autorit të mundshëm të veprës penale që nga çasti i njoftimit të saj në prokurori e deri në momentin e përfundimit të hetimeve paraprake (neni 327 i </w:t>
      </w:r>
      <w:r w:rsidR="00C21459" w:rsidRPr="00FB1120">
        <w:rPr>
          <w:rFonts w:ascii="Times New Roman" w:hAnsi="Times New Roman"/>
          <w:bCs/>
          <w:spacing w:val="-3"/>
        </w:rPr>
        <w:t>KPP</w:t>
      </w:r>
      <w:r w:rsidR="00837E0A" w:rsidRPr="00FB1120">
        <w:rPr>
          <w:rFonts w:ascii="Times New Roman" w:hAnsi="Times New Roman"/>
          <w:bCs/>
          <w:spacing w:val="-3"/>
        </w:rPr>
        <w:t xml:space="preserve">), evoluon gradualisht nga “personi, të cilit i atribuohet vepra penale” në “personin ndaj të cilit zhvillohen hetime” dhe së fundmi në atë të “të pandehurit”, pavarësisht nëse çështja pushohet (neni 328) apo dërgohet për gjykim (neni 331). Si rregull, statusi i të pandehurit merret në përfundim të hetimeve paraprake përpara se të depozitohet fashikulli i gjykimit, por ky status mund të merret edhe me përpara. Kjo është në çmimin e prokurorit, i cili mund të bëjë njoftimin e akuzës në çdo fazë të hetimeve, deri në përfundimin e tyre, pasi ai të ketë mbledhur </w:t>
      </w:r>
      <w:r w:rsidR="00837E0A" w:rsidRPr="00FB1120">
        <w:rPr>
          <w:rFonts w:ascii="Times New Roman" w:hAnsi="Times New Roman"/>
          <w:spacing w:val="-3"/>
        </w:rPr>
        <w:t>të dhënat e mjaftueshme</w:t>
      </w:r>
      <w:r w:rsidR="00837E0A" w:rsidRPr="00FB1120">
        <w:rPr>
          <w:rFonts w:ascii="Times New Roman" w:hAnsi="Times New Roman"/>
          <w:bCs/>
          <w:spacing w:val="-3"/>
        </w:rPr>
        <w:t xml:space="preserve"> (neni 34/1 i </w:t>
      </w:r>
      <w:r w:rsidR="00C21459" w:rsidRPr="00FB1120">
        <w:rPr>
          <w:rFonts w:ascii="Times New Roman" w:hAnsi="Times New Roman"/>
          <w:bCs/>
          <w:spacing w:val="-3"/>
        </w:rPr>
        <w:t>KPP</w:t>
      </w:r>
      <w:r w:rsidR="00837E0A" w:rsidRPr="00FB1120">
        <w:rPr>
          <w:rFonts w:ascii="Times New Roman" w:hAnsi="Times New Roman"/>
          <w:bCs/>
          <w:spacing w:val="-3"/>
        </w:rPr>
        <w:t>).</w:t>
      </w:r>
    </w:p>
    <w:p w14:paraId="10BCB577" w14:textId="77777777" w:rsidR="00837E0A" w:rsidRPr="00FB1120" w:rsidRDefault="000D4726" w:rsidP="000D4726">
      <w:pPr>
        <w:tabs>
          <w:tab w:val="left" w:pos="360"/>
          <w:tab w:val="left" w:pos="540"/>
        </w:tabs>
        <w:contextualSpacing/>
        <w:jc w:val="both"/>
        <w:rPr>
          <w:rFonts w:ascii="Times New Roman" w:eastAsia="Calibri" w:hAnsi="Times New Roman"/>
          <w:i/>
          <w:noProof/>
          <w:lang w:bidi="ar-SA"/>
        </w:rPr>
      </w:pPr>
      <w:r>
        <w:rPr>
          <w:rFonts w:ascii="Times New Roman" w:hAnsi="Times New Roman"/>
          <w:bCs/>
          <w:spacing w:val="-3"/>
        </w:rPr>
        <w:t xml:space="preserve">        2</w:t>
      </w:r>
      <w:r w:rsidR="004F719D">
        <w:rPr>
          <w:rFonts w:ascii="Times New Roman" w:hAnsi="Times New Roman"/>
          <w:bCs/>
          <w:spacing w:val="-3"/>
        </w:rPr>
        <w:t>4</w:t>
      </w:r>
      <w:r>
        <w:rPr>
          <w:rFonts w:ascii="Times New Roman" w:hAnsi="Times New Roman"/>
          <w:bCs/>
          <w:spacing w:val="-3"/>
        </w:rPr>
        <w:t xml:space="preserve">. </w:t>
      </w:r>
      <w:r w:rsidR="00CD651E" w:rsidRPr="00FB1120">
        <w:rPr>
          <w:rFonts w:ascii="Times New Roman" w:hAnsi="Times New Roman"/>
          <w:bCs/>
          <w:spacing w:val="-3"/>
        </w:rPr>
        <w:t>Gjithashtu, Kolegji v</w:t>
      </w:r>
      <w:r w:rsidR="00E267BC" w:rsidRPr="00FB1120">
        <w:rPr>
          <w:rFonts w:ascii="Times New Roman" w:hAnsi="Times New Roman"/>
          <w:bCs/>
          <w:spacing w:val="-3"/>
        </w:rPr>
        <w:t>ë</w:t>
      </w:r>
      <w:r w:rsidR="00CD651E" w:rsidRPr="00FB1120">
        <w:rPr>
          <w:rFonts w:ascii="Times New Roman" w:hAnsi="Times New Roman"/>
          <w:bCs/>
          <w:spacing w:val="-3"/>
        </w:rPr>
        <w:t xml:space="preserve"> n</w:t>
      </w:r>
      <w:r w:rsidR="00E267BC" w:rsidRPr="00FB1120">
        <w:rPr>
          <w:rFonts w:ascii="Times New Roman" w:hAnsi="Times New Roman"/>
          <w:bCs/>
          <w:spacing w:val="-3"/>
        </w:rPr>
        <w:t>ë</w:t>
      </w:r>
      <w:r w:rsidR="00CD651E" w:rsidRPr="00FB1120">
        <w:rPr>
          <w:rFonts w:ascii="Times New Roman" w:hAnsi="Times New Roman"/>
          <w:bCs/>
          <w:spacing w:val="-3"/>
        </w:rPr>
        <w:t xml:space="preserve"> dukje se </w:t>
      </w:r>
      <w:r w:rsidR="00837E0A" w:rsidRPr="00FB1120">
        <w:rPr>
          <w:rFonts w:ascii="Times New Roman" w:hAnsi="Times New Roman"/>
          <w:bCs/>
          <w:spacing w:val="-3"/>
        </w:rPr>
        <w:t xml:space="preserve">Kolegjet e Bashkuara të Gjykatës së Lartë në </w:t>
      </w:r>
      <w:r w:rsidR="00CD651E" w:rsidRPr="00FB1120">
        <w:rPr>
          <w:rFonts w:ascii="Times New Roman" w:hAnsi="Times New Roman"/>
          <w:bCs/>
          <w:spacing w:val="-3"/>
        </w:rPr>
        <w:t>v</w:t>
      </w:r>
      <w:r w:rsidR="00837E0A" w:rsidRPr="00FB1120">
        <w:rPr>
          <w:rFonts w:ascii="Times New Roman" w:hAnsi="Times New Roman"/>
          <w:bCs/>
          <w:spacing w:val="-3"/>
        </w:rPr>
        <w:t xml:space="preserve">endimin </w:t>
      </w:r>
      <w:r w:rsidR="00CD651E" w:rsidRPr="00FB1120">
        <w:rPr>
          <w:rFonts w:ascii="Times New Roman" w:hAnsi="Times New Roman"/>
          <w:bCs/>
          <w:spacing w:val="-3"/>
        </w:rPr>
        <w:t>u</w:t>
      </w:r>
      <w:r w:rsidR="00837E0A" w:rsidRPr="00FB1120">
        <w:rPr>
          <w:rFonts w:ascii="Times New Roman" w:hAnsi="Times New Roman"/>
          <w:bCs/>
          <w:spacing w:val="-3"/>
        </w:rPr>
        <w:t xml:space="preserve">nifikues nr. 2 të vitit 2013, ndër të tjera, kanë trajtuar subjektet procedurale që duhet të marrin pjesë në shqyrtimin e ankimit ndaj vendimit të prokurorit për pushimin e çështjes, duke arsyetuar dhe njësuar praktikën gjyqësore se, </w:t>
      </w:r>
      <w:r w:rsidR="00837E0A" w:rsidRPr="00FB1120">
        <w:rPr>
          <w:rFonts w:ascii="Times New Roman" w:hAnsi="Times New Roman"/>
          <w:i/>
        </w:rPr>
        <w:t>“32. Referuar çështjes së shtruar në funksion të unifikimit të praktikës gjyqësore nës</w:t>
      </w:r>
      <w:r w:rsidR="00285A85">
        <w:rPr>
          <w:rFonts w:ascii="Times New Roman" w:hAnsi="Times New Roman"/>
          <w:i/>
        </w:rPr>
        <w:t>e legjitimohen: “i kallëzuari”,</w:t>
      </w:r>
      <w:r w:rsidR="00837E0A" w:rsidRPr="00FB1120">
        <w:rPr>
          <w:rFonts w:ascii="Times New Roman" w:hAnsi="Times New Roman"/>
          <w:i/>
        </w:rPr>
        <w:t>“personi, të cilit i atribuohet vepra penale”, “personi ndaj të cilit, zhvillohen hetime”, për të bërë ankim, Kolegjet e Bashkuara të Gjykatës së Lartë vlerësojnë me vend për të saktësuar se: e drejta e të pandehurit për të bërë ankim kundër vendimit të prokurorit për pushimin e çështjes ose akuzës, në bazë të parimit të shtrirjes së të drejtave dhe garancive sipas nenit 34/4 të K</w:t>
      </w:r>
      <w:r w:rsidR="00285A85">
        <w:rPr>
          <w:rFonts w:ascii="Times New Roman" w:hAnsi="Times New Roman"/>
          <w:i/>
        </w:rPr>
        <w:t xml:space="preserve">PP, </w:t>
      </w:r>
      <w:r w:rsidR="00837E0A" w:rsidRPr="00FB1120">
        <w:rPr>
          <w:rFonts w:ascii="Times New Roman" w:hAnsi="Times New Roman"/>
          <w:i/>
        </w:rPr>
        <w:t>shtrihet edhe për personin nën hetim, qoftë ai në cilësinë e personit, të cilit i atribuohet vepra penale dhe në atë të personit, ndaj të cilit zhvillohen hetimet që është i kallëzuar, sepse, në fund të fundit, është i njëjti person, që në varësi të fazës së hetimeve paraprake, merr cilësi të ndryshme.</w:t>
      </w:r>
      <w:r w:rsidR="00CD651E" w:rsidRPr="00FB1120">
        <w:rPr>
          <w:rFonts w:ascii="Times New Roman" w:eastAsia="Calibri" w:hAnsi="Times New Roman"/>
          <w:i/>
          <w:noProof/>
          <w:lang w:bidi="ar-SA"/>
        </w:rPr>
        <w:t xml:space="preserve"> (...) </w:t>
      </w:r>
      <w:r w:rsidR="00837E0A" w:rsidRPr="00FB1120">
        <w:rPr>
          <w:rFonts w:ascii="Times New Roman" w:hAnsi="Times New Roman"/>
          <w:i/>
        </w:rPr>
        <w:t>Në gjykimin me objekt kundërshtimin e vendimit të pushimit të çështjes penale, sipas nenit 329 të K</w:t>
      </w:r>
      <w:r w:rsidR="00285A85">
        <w:rPr>
          <w:rFonts w:ascii="Times New Roman" w:hAnsi="Times New Roman"/>
          <w:i/>
        </w:rPr>
        <w:t xml:space="preserve">PP, </w:t>
      </w:r>
      <w:r w:rsidR="00837E0A" w:rsidRPr="00FB1120">
        <w:rPr>
          <w:rFonts w:ascii="Times New Roman" w:hAnsi="Times New Roman"/>
          <w:i/>
        </w:rPr>
        <w:t>ankimi kundër vendimit të pushimit të çështjes ose akuzës dhe e drejta për të marrë pjesë, duhet t’i njoftohen, në mënyrë që ai të thirret në gjykim, të dëmtuarit nga vepra penale, si edhe personit, ndaj të cilit zhvillohen hetime, pavarësisht nëse ai ka marrë apo jo, cilësinë e të pandehurit me aktin e njoftimit të akuzës. Mosnjoftimi për të marrë pjesë në gjykim, i këtyre subjekteve të sipërcituara sipas rregullave të K</w:t>
      </w:r>
      <w:r w:rsidR="00285A85">
        <w:rPr>
          <w:rFonts w:ascii="Times New Roman" w:hAnsi="Times New Roman"/>
          <w:i/>
        </w:rPr>
        <w:t xml:space="preserve">PP </w:t>
      </w:r>
      <w:r w:rsidR="00837E0A" w:rsidRPr="00FB1120">
        <w:rPr>
          <w:rFonts w:ascii="Times New Roman" w:hAnsi="Times New Roman"/>
          <w:i/>
        </w:rPr>
        <w:t>mbi njoftimet, përbën një proces të parregullt ligjor në kuptimin kushtetues dhe shkelje të rëndë procedurale sipas nenit 428, pika “ç” të K</w:t>
      </w:r>
      <w:r w:rsidR="00285A85">
        <w:rPr>
          <w:rFonts w:ascii="Times New Roman" w:hAnsi="Times New Roman"/>
          <w:i/>
        </w:rPr>
        <w:t>PP</w:t>
      </w:r>
      <w:r w:rsidR="00837E0A" w:rsidRPr="00FB1120">
        <w:rPr>
          <w:rFonts w:ascii="Times New Roman" w:hAnsi="Times New Roman"/>
          <w:i/>
        </w:rPr>
        <w:t>.”</w:t>
      </w:r>
    </w:p>
    <w:p w14:paraId="328A5AF1" w14:textId="77777777" w:rsidR="009833D0" w:rsidRPr="00FB1120" w:rsidRDefault="000D4726" w:rsidP="000D4726">
      <w:pPr>
        <w:tabs>
          <w:tab w:val="left" w:pos="360"/>
          <w:tab w:val="left" w:pos="540"/>
        </w:tabs>
        <w:contextualSpacing/>
        <w:jc w:val="both"/>
        <w:rPr>
          <w:rFonts w:ascii="Times New Roman" w:eastAsia="Calibri" w:hAnsi="Times New Roman"/>
          <w:noProof/>
          <w:lang w:bidi="ar-SA"/>
        </w:rPr>
      </w:pPr>
      <w:r>
        <w:rPr>
          <w:rFonts w:ascii="Times New Roman" w:hAnsi="Times New Roman"/>
          <w:shd w:val="clear" w:color="auto" w:fill="FFFFFF"/>
        </w:rPr>
        <w:t xml:space="preserve">        2</w:t>
      </w:r>
      <w:r w:rsidR="004F719D">
        <w:rPr>
          <w:rFonts w:ascii="Times New Roman" w:hAnsi="Times New Roman"/>
          <w:shd w:val="clear" w:color="auto" w:fill="FFFFFF"/>
        </w:rPr>
        <w:t>5</w:t>
      </w:r>
      <w:r>
        <w:rPr>
          <w:rFonts w:ascii="Times New Roman" w:hAnsi="Times New Roman"/>
          <w:shd w:val="clear" w:color="auto" w:fill="FFFFFF"/>
        </w:rPr>
        <w:t xml:space="preserve">. </w:t>
      </w:r>
      <w:r w:rsidR="00837E0A" w:rsidRPr="00FB1120">
        <w:rPr>
          <w:rFonts w:ascii="Times New Roman" w:hAnsi="Times New Roman"/>
          <w:shd w:val="clear" w:color="auto" w:fill="FFFFFF"/>
        </w:rPr>
        <w:t xml:space="preserve">Duke iu rikthyer çështjes </w:t>
      </w:r>
      <w:r w:rsidR="00CD651E" w:rsidRPr="00FB1120">
        <w:rPr>
          <w:rFonts w:ascii="Times New Roman" w:hAnsi="Times New Roman"/>
          <w:shd w:val="clear" w:color="auto" w:fill="FFFFFF"/>
        </w:rPr>
        <w:t>objekt shqyrtimi</w:t>
      </w:r>
      <w:r w:rsidR="00837E0A" w:rsidRPr="00FB1120">
        <w:rPr>
          <w:rFonts w:ascii="Times New Roman" w:hAnsi="Times New Roman"/>
          <w:shd w:val="clear" w:color="auto" w:fill="FFFFFF"/>
        </w:rPr>
        <w:t xml:space="preserve"> </w:t>
      </w:r>
      <w:r w:rsidR="00837E0A" w:rsidRPr="00FB1120">
        <w:rPr>
          <w:rFonts w:ascii="Times New Roman" w:hAnsi="Times New Roman"/>
          <w:bCs/>
          <w:iCs/>
        </w:rPr>
        <w:t xml:space="preserve">referuar </w:t>
      </w:r>
      <w:r w:rsidR="00777E3D" w:rsidRPr="00FB1120">
        <w:rPr>
          <w:rFonts w:ascii="Times New Roman" w:hAnsi="Times New Roman"/>
          <w:bCs/>
          <w:iCs/>
        </w:rPr>
        <w:t>qëndrimit të vazhdueshëm të Kolegjit Penal</w:t>
      </w:r>
      <w:r w:rsidR="00777E3D" w:rsidRPr="00FB1120">
        <w:rPr>
          <w:rStyle w:val="FootnoteReference"/>
          <w:rFonts w:ascii="Times New Roman" w:hAnsi="Times New Roman"/>
          <w:bCs/>
          <w:iCs/>
        </w:rPr>
        <w:footnoteReference w:id="1"/>
      </w:r>
      <w:r w:rsidR="00777E3D" w:rsidRPr="00FB1120">
        <w:rPr>
          <w:rFonts w:ascii="Times New Roman" w:hAnsi="Times New Roman"/>
          <w:bCs/>
          <w:iCs/>
        </w:rPr>
        <w:t xml:space="preserve">, </w:t>
      </w:r>
      <w:r w:rsidR="00837E0A" w:rsidRPr="00FB1120">
        <w:rPr>
          <w:rFonts w:ascii="Times New Roman" w:hAnsi="Times New Roman"/>
          <w:bCs/>
          <w:iCs/>
        </w:rPr>
        <w:t xml:space="preserve">neneve 329/b dhe 329/6 të KPP, </w:t>
      </w:r>
      <w:r w:rsidR="00B317D0" w:rsidRPr="00FB1120">
        <w:rPr>
          <w:rFonts w:ascii="Times New Roman" w:hAnsi="Times New Roman"/>
          <w:bCs/>
          <w:iCs/>
        </w:rPr>
        <w:t>Kolegji vler</w:t>
      </w:r>
      <w:r w:rsidR="0014043A" w:rsidRPr="00FB1120">
        <w:rPr>
          <w:rFonts w:ascii="Times New Roman" w:hAnsi="Times New Roman"/>
          <w:bCs/>
          <w:iCs/>
        </w:rPr>
        <w:t>ë</w:t>
      </w:r>
      <w:r w:rsidR="00B317D0" w:rsidRPr="00FB1120">
        <w:rPr>
          <w:rFonts w:ascii="Times New Roman" w:hAnsi="Times New Roman"/>
          <w:bCs/>
          <w:iCs/>
        </w:rPr>
        <w:t xml:space="preserve">son se </w:t>
      </w:r>
      <w:r w:rsidR="00837E0A" w:rsidRPr="00FB1120">
        <w:rPr>
          <w:rFonts w:ascii="Times New Roman" w:hAnsi="Times New Roman"/>
          <w:bCs/>
          <w:iCs/>
        </w:rPr>
        <w:t>k</w:t>
      </w:r>
      <w:r w:rsidR="00837E0A" w:rsidRPr="00FB1120">
        <w:rPr>
          <w:rFonts w:ascii="Times New Roman" w:eastAsia="Calibri" w:hAnsi="Times New Roman"/>
          <w:lang w:bidi="ar-SA"/>
        </w:rPr>
        <w:t>undër vendimit të gjyqtarit të seancës paraprake (për pushimin e çështjes penale) mund të bëjnë ankim vetëm i pandehuri dhe viktima</w:t>
      </w:r>
      <w:r w:rsidR="009833D0" w:rsidRPr="00FB1120">
        <w:rPr>
          <w:rFonts w:ascii="Times New Roman" w:eastAsia="Calibri" w:hAnsi="Times New Roman"/>
          <w:lang w:bidi="ar-SA"/>
        </w:rPr>
        <w:t>.</w:t>
      </w:r>
      <w:r w:rsidR="009833D0" w:rsidRPr="00FB1120">
        <w:rPr>
          <w:rFonts w:ascii="Times New Roman" w:eastAsia="Calibri" w:hAnsi="Times New Roman"/>
          <w:noProof/>
          <w:lang w:bidi="ar-SA"/>
        </w:rPr>
        <w:t xml:space="preserve"> Në rastin konkret, bazuar në nenet 34/a, pika 3, 287/1, 329/6, 329/a dhe 329/b të KPP, si dhe praktikës unifikuese të sipërpërmendur, në kushtet kur emri i të kallëzuarit Ilir Mesi nuk është regjistruar në regjistrin e veprave penale, ai nuk ka cilësinë e “personit që i atribuohet vepra penale” dhe si i tillë, nuk mund të pretendojë pavlefshmëri absolute të procesit të zhvilluar në gjykatën e shkallës së parë, për këtë shkak, bazuar në nenin 128/a, pika 1, shkronja “c” të KPP, duke u barazuar për nga të drejtat me të pandehurin. </w:t>
      </w:r>
      <w:r w:rsidR="009833D0" w:rsidRPr="00FB1120">
        <w:rPr>
          <w:rFonts w:ascii="Times New Roman" w:eastAsia="Calibri" w:hAnsi="Times New Roman"/>
          <w:lang w:bidi="ar-SA"/>
        </w:rPr>
        <w:t xml:space="preserve">Në rastin konkret, </w:t>
      </w:r>
      <w:r w:rsidR="00285A85">
        <w:rPr>
          <w:rFonts w:ascii="Times New Roman" w:eastAsia="Calibri" w:hAnsi="Times New Roman"/>
          <w:lang w:bidi="ar-SA"/>
        </w:rPr>
        <w:t xml:space="preserve">rekursuesi </w:t>
      </w:r>
      <w:r w:rsidR="009833D0" w:rsidRPr="00FB1120">
        <w:rPr>
          <w:rFonts w:ascii="Times New Roman" w:eastAsia="Calibri" w:hAnsi="Times New Roman"/>
          <w:lang w:bidi="ar-SA"/>
        </w:rPr>
        <w:t xml:space="preserve">Ilir Mesi nuk ka cilësinë e të pandehurit, por as të personit që i atribuohet vepra penale, pasi emri i tij nuk </w:t>
      </w:r>
      <w:r w:rsidR="009833D0" w:rsidRPr="00FB1120">
        <w:rPr>
          <w:rFonts w:ascii="Times New Roman" w:eastAsia="Calibri" w:hAnsi="Times New Roman"/>
          <w:lang w:bidi="ar-SA"/>
        </w:rPr>
        <w:lastRenderedPageBreak/>
        <w:t xml:space="preserve">është regjistruar në regjistrin e veprave penale sipas nenit 287/1 të KPP, çka do ta barazonte për efekt të të drejtave dhe garancive me të pandehurin, sikurse pretendon në bazë të nenit 34/a, pika 3 të KPP dhe si rrjedhojë nuk </w:t>
      </w:r>
      <w:r w:rsidR="0014043A" w:rsidRPr="00FB1120">
        <w:rPr>
          <w:rFonts w:ascii="Times New Roman" w:eastAsia="Calibri" w:hAnsi="Times New Roman"/>
          <w:lang w:bidi="ar-SA"/>
        </w:rPr>
        <w:t>ë</w:t>
      </w:r>
      <w:r w:rsidR="009833D0" w:rsidRPr="00FB1120">
        <w:rPr>
          <w:rFonts w:ascii="Times New Roman" w:eastAsia="Calibri" w:hAnsi="Times New Roman"/>
          <w:lang w:bidi="ar-SA"/>
        </w:rPr>
        <w:t>sht</w:t>
      </w:r>
      <w:r w:rsidR="0014043A" w:rsidRPr="00FB1120">
        <w:rPr>
          <w:rFonts w:ascii="Times New Roman" w:eastAsia="Calibri" w:hAnsi="Times New Roman"/>
          <w:lang w:bidi="ar-SA"/>
        </w:rPr>
        <w:t>ë</w:t>
      </w:r>
      <w:r w:rsidR="009833D0" w:rsidRPr="00FB1120">
        <w:rPr>
          <w:rFonts w:ascii="Times New Roman" w:eastAsia="Calibri" w:hAnsi="Times New Roman"/>
          <w:lang w:bidi="ar-SA"/>
        </w:rPr>
        <w:t xml:space="preserve"> ky shkaku q</w:t>
      </w:r>
      <w:r w:rsidR="0014043A" w:rsidRPr="00FB1120">
        <w:rPr>
          <w:rFonts w:ascii="Times New Roman" w:eastAsia="Calibri" w:hAnsi="Times New Roman"/>
          <w:lang w:bidi="ar-SA"/>
        </w:rPr>
        <w:t>ë</w:t>
      </w:r>
      <w:r w:rsidR="009833D0" w:rsidRPr="00FB1120">
        <w:rPr>
          <w:rFonts w:ascii="Times New Roman" w:eastAsia="Calibri" w:hAnsi="Times New Roman"/>
          <w:lang w:bidi="ar-SA"/>
        </w:rPr>
        <w:t xml:space="preserve"> e legjitimon në paraqitjen e ankimit apo rekursit kundër vendimit të gjyqtarit të seancës paraprake për pushimin e çështjes penale.</w:t>
      </w:r>
      <w:r w:rsidR="009833D0" w:rsidRPr="00FB1120">
        <w:rPr>
          <w:rFonts w:ascii="Times New Roman" w:eastAsia="Calibri" w:hAnsi="Times New Roman"/>
          <w:noProof/>
          <w:lang w:bidi="ar-SA"/>
        </w:rPr>
        <w:t xml:space="preserve"> </w:t>
      </w:r>
    </w:p>
    <w:p w14:paraId="00CF98AF" w14:textId="77777777" w:rsidR="00A4275A" w:rsidRDefault="000D4726" w:rsidP="000D4726">
      <w:pPr>
        <w:tabs>
          <w:tab w:val="left" w:pos="360"/>
          <w:tab w:val="left" w:pos="540"/>
        </w:tabs>
        <w:contextualSpacing/>
        <w:jc w:val="both"/>
        <w:rPr>
          <w:rFonts w:ascii="Times New Roman" w:hAnsi="Times New Roman"/>
        </w:rPr>
      </w:pPr>
      <w:r>
        <w:rPr>
          <w:rFonts w:ascii="Times New Roman" w:eastAsia="Calibri" w:hAnsi="Times New Roman"/>
          <w:lang w:bidi="ar-SA"/>
        </w:rPr>
        <w:t xml:space="preserve">         2</w:t>
      </w:r>
      <w:r w:rsidR="004F719D">
        <w:rPr>
          <w:rFonts w:ascii="Times New Roman" w:eastAsia="Calibri" w:hAnsi="Times New Roman"/>
          <w:lang w:bidi="ar-SA"/>
        </w:rPr>
        <w:t>6</w:t>
      </w:r>
      <w:r>
        <w:rPr>
          <w:rFonts w:ascii="Times New Roman" w:eastAsia="Calibri" w:hAnsi="Times New Roman"/>
          <w:lang w:bidi="ar-SA"/>
        </w:rPr>
        <w:t xml:space="preserve">. </w:t>
      </w:r>
      <w:r w:rsidR="009833D0" w:rsidRPr="00FB1120">
        <w:rPr>
          <w:rFonts w:ascii="Times New Roman" w:eastAsia="Calibri" w:hAnsi="Times New Roman"/>
          <w:lang w:bidi="ar-SA"/>
        </w:rPr>
        <w:t>Pavar</w:t>
      </w:r>
      <w:r w:rsidR="0014043A" w:rsidRPr="00FB1120">
        <w:rPr>
          <w:rFonts w:ascii="Times New Roman" w:eastAsia="Calibri" w:hAnsi="Times New Roman"/>
          <w:lang w:bidi="ar-SA"/>
        </w:rPr>
        <w:t>ë</w:t>
      </w:r>
      <w:r w:rsidR="00777E3D" w:rsidRPr="00FB1120">
        <w:rPr>
          <w:rFonts w:ascii="Times New Roman" w:eastAsia="Calibri" w:hAnsi="Times New Roman"/>
          <w:lang w:bidi="ar-SA"/>
        </w:rPr>
        <w:t>s</w:t>
      </w:r>
      <w:r w:rsidR="009833D0" w:rsidRPr="00FB1120">
        <w:rPr>
          <w:rFonts w:ascii="Times New Roman" w:eastAsia="Calibri" w:hAnsi="Times New Roman"/>
          <w:lang w:bidi="ar-SA"/>
        </w:rPr>
        <w:t>isht, konstatimit t</w:t>
      </w:r>
      <w:r w:rsidR="0014043A" w:rsidRPr="00FB1120">
        <w:rPr>
          <w:rFonts w:ascii="Times New Roman" w:eastAsia="Calibri" w:hAnsi="Times New Roman"/>
          <w:lang w:bidi="ar-SA"/>
        </w:rPr>
        <w:t>ë</w:t>
      </w:r>
      <w:r w:rsidR="009833D0" w:rsidRPr="00FB1120">
        <w:rPr>
          <w:rFonts w:ascii="Times New Roman" w:eastAsia="Calibri" w:hAnsi="Times New Roman"/>
          <w:lang w:bidi="ar-SA"/>
        </w:rPr>
        <w:t xml:space="preserve"> m</w:t>
      </w:r>
      <w:r w:rsidR="0014043A" w:rsidRPr="00FB1120">
        <w:rPr>
          <w:rFonts w:ascii="Times New Roman" w:eastAsia="Calibri" w:hAnsi="Times New Roman"/>
          <w:lang w:bidi="ar-SA"/>
        </w:rPr>
        <w:t>ë</w:t>
      </w:r>
      <w:r w:rsidR="009833D0" w:rsidRPr="00FB1120">
        <w:rPr>
          <w:rFonts w:ascii="Times New Roman" w:eastAsia="Calibri" w:hAnsi="Times New Roman"/>
          <w:lang w:bidi="ar-SA"/>
        </w:rPr>
        <w:t>sip</w:t>
      </w:r>
      <w:r w:rsidR="0014043A" w:rsidRPr="00FB1120">
        <w:rPr>
          <w:rFonts w:ascii="Times New Roman" w:eastAsia="Calibri" w:hAnsi="Times New Roman"/>
          <w:lang w:bidi="ar-SA"/>
        </w:rPr>
        <w:t>ë</w:t>
      </w:r>
      <w:r w:rsidR="009833D0" w:rsidRPr="00FB1120">
        <w:rPr>
          <w:rFonts w:ascii="Times New Roman" w:eastAsia="Calibri" w:hAnsi="Times New Roman"/>
          <w:lang w:bidi="ar-SA"/>
        </w:rPr>
        <w:t>rm, Kolegji vler</w:t>
      </w:r>
      <w:r w:rsidR="0014043A" w:rsidRPr="00FB1120">
        <w:rPr>
          <w:rFonts w:ascii="Times New Roman" w:eastAsia="Calibri" w:hAnsi="Times New Roman"/>
          <w:lang w:bidi="ar-SA"/>
        </w:rPr>
        <w:t>ë</w:t>
      </w:r>
      <w:r w:rsidR="009833D0" w:rsidRPr="00FB1120">
        <w:rPr>
          <w:rFonts w:ascii="Times New Roman" w:eastAsia="Calibri" w:hAnsi="Times New Roman"/>
          <w:lang w:bidi="ar-SA"/>
        </w:rPr>
        <w:t>son se</w:t>
      </w:r>
      <w:r w:rsidR="00CD651E" w:rsidRPr="00FB1120">
        <w:rPr>
          <w:rFonts w:ascii="Times New Roman" w:eastAsia="Calibri" w:hAnsi="Times New Roman"/>
          <w:lang w:bidi="ar-SA"/>
        </w:rPr>
        <w:t xml:space="preserve"> n</w:t>
      </w:r>
      <w:r w:rsidR="00E267BC" w:rsidRPr="00FB1120">
        <w:rPr>
          <w:rFonts w:ascii="Times New Roman" w:eastAsia="Calibri" w:hAnsi="Times New Roman"/>
          <w:lang w:bidi="ar-SA"/>
        </w:rPr>
        <w:t>ë</w:t>
      </w:r>
      <w:r w:rsidR="00CD651E" w:rsidRPr="00FB1120">
        <w:rPr>
          <w:rFonts w:ascii="Times New Roman" w:eastAsia="Calibri" w:hAnsi="Times New Roman"/>
          <w:lang w:bidi="ar-SA"/>
        </w:rPr>
        <w:t xml:space="preserve"> rastin konkret, gjykata e shkall</w:t>
      </w:r>
      <w:r w:rsidR="00E267BC" w:rsidRPr="00FB1120">
        <w:rPr>
          <w:rFonts w:ascii="Times New Roman" w:eastAsia="Calibri" w:hAnsi="Times New Roman"/>
          <w:lang w:bidi="ar-SA"/>
        </w:rPr>
        <w:t>ë</w:t>
      </w:r>
      <w:r w:rsidR="00CD651E" w:rsidRPr="00FB1120">
        <w:rPr>
          <w:rFonts w:ascii="Times New Roman" w:eastAsia="Calibri" w:hAnsi="Times New Roman"/>
          <w:lang w:bidi="ar-SA"/>
        </w:rPr>
        <w:t>s s</w:t>
      </w:r>
      <w:r w:rsidR="00E267BC" w:rsidRPr="00FB1120">
        <w:rPr>
          <w:rFonts w:ascii="Times New Roman" w:eastAsia="Calibri" w:hAnsi="Times New Roman"/>
          <w:lang w:bidi="ar-SA"/>
        </w:rPr>
        <w:t>ë</w:t>
      </w:r>
      <w:r w:rsidR="00CD651E" w:rsidRPr="00FB1120">
        <w:rPr>
          <w:rFonts w:ascii="Times New Roman" w:eastAsia="Calibri" w:hAnsi="Times New Roman"/>
          <w:lang w:bidi="ar-SA"/>
        </w:rPr>
        <w:t xml:space="preserve"> par</w:t>
      </w:r>
      <w:r w:rsidR="00E267BC" w:rsidRPr="00FB1120">
        <w:rPr>
          <w:rFonts w:ascii="Times New Roman" w:eastAsia="Calibri" w:hAnsi="Times New Roman"/>
          <w:lang w:bidi="ar-SA"/>
        </w:rPr>
        <w:t>ë</w:t>
      </w:r>
      <w:r w:rsidR="00CD651E" w:rsidRPr="00FB1120">
        <w:rPr>
          <w:rFonts w:ascii="Times New Roman" w:eastAsia="Calibri" w:hAnsi="Times New Roman"/>
          <w:lang w:bidi="ar-SA"/>
        </w:rPr>
        <w:t xml:space="preserve">, </w:t>
      </w:r>
      <w:r w:rsidR="00B317D0" w:rsidRPr="00FB1120">
        <w:rPr>
          <w:rFonts w:ascii="Times New Roman" w:eastAsia="Calibri" w:hAnsi="Times New Roman"/>
          <w:lang w:bidi="ar-SA"/>
        </w:rPr>
        <w:t>duhej t</w:t>
      </w:r>
      <w:r w:rsidR="0014043A" w:rsidRPr="00FB1120">
        <w:rPr>
          <w:rFonts w:ascii="Times New Roman" w:eastAsia="Calibri" w:hAnsi="Times New Roman"/>
          <w:lang w:bidi="ar-SA"/>
        </w:rPr>
        <w:t>ë</w:t>
      </w:r>
      <w:r w:rsidR="00B317D0" w:rsidRPr="00FB1120">
        <w:rPr>
          <w:rFonts w:ascii="Times New Roman" w:eastAsia="Calibri" w:hAnsi="Times New Roman"/>
          <w:lang w:bidi="ar-SA"/>
        </w:rPr>
        <w:t xml:space="preserve"> mbante n</w:t>
      </w:r>
      <w:r w:rsidR="0014043A" w:rsidRPr="00FB1120">
        <w:rPr>
          <w:rFonts w:ascii="Times New Roman" w:eastAsia="Calibri" w:hAnsi="Times New Roman"/>
          <w:lang w:bidi="ar-SA"/>
        </w:rPr>
        <w:t>ë</w:t>
      </w:r>
      <w:r w:rsidR="00B317D0" w:rsidRPr="00FB1120">
        <w:rPr>
          <w:rFonts w:ascii="Times New Roman" w:eastAsia="Calibri" w:hAnsi="Times New Roman"/>
          <w:lang w:bidi="ar-SA"/>
        </w:rPr>
        <w:t xml:space="preserve"> konsiderat</w:t>
      </w:r>
      <w:r w:rsidR="0014043A" w:rsidRPr="00FB1120">
        <w:rPr>
          <w:rFonts w:ascii="Times New Roman" w:eastAsia="Calibri" w:hAnsi="Times New Roman"/>
          <w:lang w:bidi="ar-SA"/>
        </w:rPr>
        <w:t>ë</w:t>
      </w:r>
      <w:r w:rsidR="00B317D0" w:rsidRPr="00FB1120">
        <w:rPr>
          <w:rFonts w:ascii="Times New Roman" w:eastAsia="Calibri" w:hAnsi="Times New Roman"/>
          <w:lang w:bidi="ar-SA"/>
        </w:rPr>
        <w:t xml:space="preserve"> faktin se </w:t>
      </w:r>
      <w:r w:rsidR="00777E3D" w:rsidRPr="00FB1120">
        <w:rPr>
          <w:rFonts w:ascii="Times New Roman" w:eastAsia="Calibri" w:hAnsi="Times New Roman"/>
          <w:lang w:bidi="ar-SA"/>
        </w:rPr>
        <w:t>k</w:t>
      </w:r>
      <w:r w:rsidR="0009793A" w:rsidRPr="00FB1120">
        <w:rPr>
          <w:rFonts w:ascii="Times New Roman" w:eastAsia="Calibri" w:hAnsi="Times New Roman"/>
          <w:lang w:bidi="ar-SA"/>
        </w:rPr>
        <w:t>ë</w:t>
      </w:r>
      <w:r w:rsidR="00777E3D" w:rsidRPr="00FB1120">
        <w:rPr>
          <w:rFonts w:ascii="Times New Roman" w:eastAsia="Calibri" w:hAnsi="Times New Roman"/>
          <w:lang w:bidi="ar-SA"/>
        </w:rPr>
        <w:t>rkesa e prokurorit p</w:t>
      </w:r>
      <w:r w:rsidR="0009793A" w:rsidRPr="00FB1120">
        <w:rPr>
          <w:rFonts w:ascii="Times New Roman" w:eastAsia="Calibri" w:hAnsi="Times New Roman"/>
          <w:lang w:bidi="ar-SA"/>
        </w:rPr>
        <w:t>ë</w:t>
      </w:r>
      <w:r w:rsidR="00777E3D" w:rsidRPr="00FB1120">
        <w:rPr>
          <w:rFonts w:ascii="Times New Roman" w:eastAsia="Calibri" w:hAnsi="Times New Roman"/>
          <w:lang w:bidi="ar-SA"/>
        </w:rPr>
        <w:t>rb</w:t>
      </w:r>
      <w:r w:rsidR="0009793A" w:rsidRPr="00FB1120">
        <w:rPr>
          <w:rFonts w:ascii="Times New Roman" w:eastAsia="Calibri" w:hAnsi="Times New Roman"/>
          <w:lang w:bidi="ar-SA"/>
        </w:rPr>
        <w:t>ë</w:t>
      </w:r>
      <w:r w:rsidR="00777E3D" w:rsidRPr="00FB1120">
        <w:rPr>
          <w:rFonts w:ascii="Times New Roman" w:eastAsia="Calibri" w:hAnsi="Times New Roman"/>
          <w:lang w:bidi="ar-SA"/>
        </w:rPr>
        <w:t>he</w:t>
      </w:r>
      <w:r w:rsidR="00C002B8" w:rsidRPr="00FB1120">
        <w:rPr>
          <w:rFonts w:ascii="Times New Roman" w:eastAsia="Calibri" w:hAnsi="Times New Roman"/>
          <w:lang w:bidi="ar-SA"/>
        </w:rPr>
        <w:t>j</w:t>
      </w:r>
      <w:r w:rsidR="00777E3D" w:rsidRPr="00FB1120">
        <w:rPr>
          <w:rFonts w:ascii="Times New Roman" w:eastAsia="Calibri" w:hAnsi="Times New Roman"/>
          <w:lang w:bidi="ar-SA"/>
        </w:rPr>
        <w:t xml:space="preserve"> nga dy k</w:t>
      </w:r>
      <w:r w:rsidR="0009793A" w:rsidRPr="00FB1120">
        <w:rPr>
          <w:rFonts w:ascii="Times New Roman" w:eastAsia="Calibri" w:hAnsi="Times New Roman"/>
          <w:lang w:bidi="ar-SA"/>
        </w:rPr>
        <w:t>ë</w:t>
      </w:r>
      <w:r w:rsidR="00777E3D" w:rsidRPr="00FB1120">
        <w:rPr>
          <w:rFonts w:ascii="Times New Roman" w:eastAsia="Calibri" w:hAnsi="Times New Roman"/>
          <w:lang w:bidi="ar-SA"/>
        </w:rPr>
        <w:t>rkime</w:t>
      </w:r>
      <w:r w:rsidR="00B317D0" w:rsidRPr="00FB1120">
        <w:rPr>
          <w:rFonts w:ascii="Times New Roman" w:eastAsia="Calibri" w:hAnsi="Times New Roman"/>
          <w:lang w:bidi="ar-SA"/>
        </w:rPr>
        <w:t>. K</w:t>
      </w:r>
      <w:r w:rsidR="0014043A" w:rsidRPr="00FB1120">
        <w:rPr>
          <w:rFonts w:ascii="Times New Roman" w:eastAsia="Calibri" w:hAnsi="Times New Roman"/>
          <w:lang w:bidi="ar-SA"/>
        </w:rPr>
        <w:t>ë</w:t>
      </w:r>
      <w:r w:rsidR="00B317D0" w:rsidRPr="00FB1120">
        <w:rPr>
          <w:rFonts w:ascii="Times New Roman" w:eastAsia="Calibri" w:hAnsi="Times New Roman"/>
          <w:lang w:bidi="ar-SA"/>
        </w:rPr>
        <w:t>shtu, Kolegji konstaton se</w:t>
      </w:r>
      <w:r w:rsidR="007167AA" w:rsidRPr="00FB1120">
        <w:rPr>
          <w:rFonts w:ascii="Times New Roman" w:eastAsia="Calibri" w:hAnsi="Times New Roman"/>
          <w:lang w:bidi="ar-SA"/>
        </w:rPr>
        <w:t>,</w:t>
      </w:r>
      <w:r w:rsidR="00B317D0" w:rsidRPr="00FB1120">
        <w:rPr>
          <w:rFonts w:ascii="Times New Roman" w:eastAsia="Calibri" w:hAnsi="Times New Roman"/>
          <w:lang w:bidi="ar-SA"/>
        </w:rPr>
        <w:t xml:space="preserve"> prokuroria p</w:t>
      </w:r>
      <w:r w:rsidR="0014043A" w:rsidRPr="00FB1120">
        <w:rPr>
          <w:rFonts w:ascii="Times New Roman" w:eastAsia="Calibri" w:hAnsi="Times New Roman"/>
          <w:lang w:bidi="ar-SA"/>
        </w:rPr>
        <w:t>ë</w:t>
      </w:r>
      <w:r w:rsidR="00B317D0" w:rsidRPr="00FB1120">
        <w:rPr>
          <w:rFonts w:ascii="Times New Roman" w:eastAsia="Calibri" w:hAnsi="Times New Roman"/>
          <w:lang w:bidi="ar-SA"/>
        </w:rPr>
        <w:t>rv</w:t>
      </w:r>
      <w:r w:rsidR="007167AA" w:rsidRPr="00FB1120">
        <w:rPr>
          <w:rFonts w:ascii="Times New Roman" w:eastAsia="Calibri" w:hAnsi="Times New Roman"/>
          <w:lang w:bidi="ar-SA"/>
        </w:rPr>
        <w:t>e</w:t>
      </w:r>
      <w:r w:rsidR="0014043A" w:rsidRPr="00FB1120">
        <w:rPr>
          <w:rFonts w:ascii="Times New Roman" w:eastAsia="Calibri" w:hAnsi="Times New Roman"/>
          <w:lang w:bidi="ar-SA"/>
        </w:rPr>
        <w:t>ç</w:t>
      </w:r>
      <w:r w:rsidR="00B317D0" w:rsidRPr="00FB1120">
        <w:rPr>
          <w:rFonts w:ascii="Times New Roman" w:eastAsia="Calibri" w:hAnsi="Times New Roman"/>
          <w:lang w:bidi="ar-SA"/>
        </w:rPr>
        <w:t xml:space="preserve"> k</w:t>
      </w:r>
      <w:r w:rsidR="0014043A" w:rsidRPr="00FB1120">
        <w:rPr>
          <w:rFonts w:ascii="Times New Roman" w:eastAsia="Calibri" w:hAnsi="Times New Roman"/>
          <w:lang w:bidi="ar-SA"/>
        </w:rPr>
        <w:t>ë</w:t>
      </w:r>
      <w:r w:rsidR="00B317D0" w:rsidRPr="00FB1120">
        <w:rPr>
          <w:rFonts w:ascii="Times New Roman" w:eastAsia="Calibri" w:hAnsi="Times New Roman"/>
          <w:lang w:bidi="ar-SA"/>
        </w:rPr>
        <w:t>rkimit p</w:t>
      </w:r>
      <w:r w:rsidR="0014043A" w:rsidRPr="00FB1120">
        <w:rPr>
          <w:rFonts w:ascii="Times New Roman" w:eastAsia="Calibri" w:hAnsi="Times New Roman"/>
          <w:lang w:bidi="ar-SA"/>
        </w:rPr>
        <w:t>ë</w:t>
      </w:r>
      <w:r w:rsidR="00B317D0" w:rsidRPr="00FB1120">
        <w:rPr>
          <w:rFonts w:ascii="Times New Roman" w:eastAsia="Calibri" w:hAnsi="Times New Roman"/>
          <w:lang w:bidi="ar-SA"/>
        </w:rPr>
        <w:t xml:space="preserve">r pushimin e </w:t>
      </w:r>
      <w:r w:rsidR="0014043A" w:rsidRPr="00FB1120">
        <w:rPr>
          <w:rFonts w:ascii="Times New Roman" w:eastAsia="Calibri" w:hAnsi="Times New Roman"/>
          <w:lang w:bidi="ar-SA"/>
        </w:rPr>
        <w:t>çë</w:t>
      </w:r>
      <w:r w:rsidR="00B317D0" w:rsidRPr="00FB1120">
        <w:rPr>
          <w:rFonts w:ascii="Times New Roman" w:eastAsia="Calibri" w:hAnsi="Times New Roman"/>
          <w:lang w:bidi="ar-SA"/>
        </w:rPr>
        <w:t>shtjes penale t</w:t>
      </w:r>
      <w:r w:rsidR="0014043A" w:rsidRPr="00FB1120">
        <w:rPr>
          <w:rFonts w:ascii="Times New Roman" w:eastAsia="Calibri" w:hAnsi="Times New Roman"/>
          <w:lang w:bidi="ar-SA"/>
        </w:rPr>
        <w:t>ë</w:t>
      </w:r>
      <w:r w:rsidR="00B317D0" w:rsidRPr="00FB1120">
        <w:rPr>
          <w:rFonts w:ascii="Times New Roman" w:eastAsia="Calibri" w:hAnsi="Times New Roman"/>
          <w:lang w:bidi="ar-SA"/>
        </w:rPr>
        <w:t xml:space="preserve"> regjistruar p</w:t>
      </w:r>
      <w:r w:rsidR="0014043A" w:rsidRPr="00FB1120">
        <w:rPr>
          <w:rFonts w:ascii="Times New Roman" w:eastAsia="Calibri" w:hAnsi="Times New Roman"/>
          <w:lang w:bidi="ar-SA"/>
        </w:rPr>
        <w:t>ë</w:t>
      </w:r>
      <w:r w:rsidR="00B317D0" w:rsidRPr="00FB1120">
        <w:rPr>
          <w:rFonts w:ascii="Times New Roman" w:eastAsia="Calibri" w:hAnsi="Times New Roman"/>
          <w:lang w:bidi="ar-SA"/>
        </w:rPr>
        <w:t>r vepr</w:t>
      </w:r>
      <w:r w:rsidR="0014043A" w:rsidRPr="00FB1120">
        <w:rPr>
          <w:rFonts w:ascii="Times New Roman" w:eastAsia="Calibri" w:hAnsi="Times New Roman"/>
          <w:lang w:bidi="ar-SA"/>
        </w:rPr>
        <w:t>ë</w:t>
      </w:r>
      <w:r w:rsidR="00B317D0" w:rsidRPr="00FB1120">
        <w:rPr>
          <w:rFonts w:ascii="Times New Roman" w:eastAsia="Calibri" w:hAnsi="Times New Roman"/>
          <w:lang w:bidi="ar-SA"/>
        </w:rPr>
        <w:t>n penale “Falsifikimi i dokumenteve”, parashikuar nga neni 186 i K</w:t>
      </w:r>
      <w:r w:rsidR="00285A85">
        <w:rPr>
          <w:rFonts w:ascii="Times New Roman" w:eastAsia="Calibri" w:hAnsi="Times New Roman"/>
          <w:lang w:bidi="ar-SA"/>
        </w:rPr>
        <w:t xml:space="preserve">P </w:t>
      </w:r>
      <w:r w:rsidR="00BF6D5C" w:rsidRPr="00FB1120">
        <w:rPr>
          <w:rFonts w:ascii="Times New Roman" w:eastAsia="Calibri" w:hAnsi="Times New Roman"/>
          <w:lang w:bidi="ar-SA"/>
        </w:rPr>
        <w:t>(p</w:t>
      </w:r>
      <w:r w:rsidR="0014043A" w:rsidRPr="00FB1120">
        <w:rPr>
          <w:rFonts w:ascii="Times New Roman" w:eastAsia="Calibri" w:hAnsi="Times New Roman"/>
          <w:lang w:bidi="ar-SA"/>
        </w:rPr>
        <w:t>ë</w:t>
      </w:r>
      <w:r w:rsidR="00BF6D5C" w:rsidRPr="00FB1120">
        <w:rPr>
          <w:rFonts w:ascii="Times New Roman" w:eastAsia="Calibri" w:hAnsi="Times New Roman"/>
          <w:lang w:bidi="ar-SA"/>
        </w:rPr>
        <w:t>r shkak t</w:t>
      </w:r>
      <w:r w:rsidR="0014043A" w:rsidRPr="00FB1120">
        <w:rPr>
          <w:rFonts w:ascii="Times New Roman" w:eastAsia="Calibri" w:hAnsi="Times New Roman"/>
          <w:lang w:bidi="ar-SA"/>
        </w:rPr>
        <w:t>ë</w:t>
      </w:r>
      <w:r w:rsidR="00BF6D5C" w:rsidRPr="00FB1120">
        <w:rPr>
          <w:rFonts w:ascii="Times New Roman" w:eastAsia="Calibri" w:hAnsi="Times New Roman"/>
          <w:lang w:bidi="ar-SA"/>
        </w:rPr>
        <w:t xml:space="preserve"> parashkrimit t</w:t>
      </w:r>
      <w:r w:rsidR="0014043A" w:rsidRPr="00FB1120">
        <w:rPr>
          <w:rFonts w:ascii="Times New Roman" w:eastAsia="Calibri" w:hAnsi="Times New Roman"/>
          <w:lang w:bidi="ar-SA"/>
        </w:rPr>
        <w:t>ë</w:t>
      </w:r>
      <w:r w:rsidR="00BF6D5C" w:rsidRPr="00FB1120">
        <w:rPr>
          <w:rFonts w:ascii="Times New Roman" w:eastAsia="Calibri" w:hAnsi="Times New Roman"/>
          <w:lang w:bidi="ar-SA"/>
        </w:rPr>
        <w:t xml:space="preserve"> ndjekjes penale)</w:t>
      </w:r>
      <w:r w:rsidR="00B317D0" w:rsidRPr="00FB1120">
        <w:rPr>
          <w:rFonts w:ascii="Times New Roman" w:eastAsia="Calibri" w:hAnsi="Times New Roman"/>
          <w:lang w:bidi="ar-SA"/>
        </w:rPr>
        <w:t xml:space="preserve"> </w:t>
      </w:r>
      <w:r w:rsidR="00FE095D" w:rsidRPr="00FB1120">
        <w:rPr>
          <w:rFonts w:ascii="Times New Roman" w:eastAsia="Calibri" w:hAnsi="Times New Roman"/>
          <w:lang w:bidi="ar-SA"/>
        </w:rPr>
        <w:t>q</w:t>
      </w:r>
      <w:r w:rsidR="0009793A" w:rsidRPr="00FB1120">
        <w:rPr>
          <w:rFonts w:ascii="Times New Roman" w:eastAsia="Calibri" w:hAnsi="Times New Roman"/>
          <w:lang w:bidi="ar-SA"/>
        </w:rPr>
        <w:t>ë</w:t>
      </w:r>
      <w:r w:rsidR="00FE095D" w:rsidRPr="00FB1120">
        <w:rPr>
          <w:rFonts w:ascii="Times New Roman" w:eastAsia="Calibri" w:hAnsi="Times New Roman"/>
          <w:lang w:bidi="ar-SA"/>
        </w:rPr>
        <w:t xml:space="preserve"> p</w:t>
      </w:r>
      <w:r w:rsidR="0009793A" w:rsidRPr="00FB1120">
        <w:rPr>
          <w:rFonts w:ascii="Times New Roman" w:eastAsia="Calibri" w:hAnsi="Times New Roman"/>
          <w:lang w:bidi="ar-SA"/>
        </w:rPr>
        <w:t>ë</w:t>
      </w:r>
      <w:r w:rsidR="00FE095D" w:rsidRPr="00FB1120">
        <w:rPr>
          <w:rFonts w:ascii="Times New Roman" w:eastAsia="Calibri" w:hAnsi="Times New Roman"/>
          <w:lang w:bidi="ar-SA"/>
        </w:rPr>
        <w:t>rb</w:t>
      </w:r>
      <w:r w:rsidR="0009793A" w:rsidRPr="00FB1120">
        <w:rPr>
          <w:rFonts w:ascii="Times New Roman" w:eastAsia="Calibri" w:hAnsi="Times New Roman"/>
          <w:lang w:bidi="ar-SA"/>
        </w:rPr>
        <w:t>ë</w:t>
      </w:r>
      <w:r w:rsidR="00FE095D" w:rsidRPr="00FB1120">
        <w:rPr>
          <w:rFonts w:ascii="Times New Roman" w:eastAsia="Calibri" w:hAnsi="Times New Roman"/>
          <w:lang w:bidi="ar-SA"/>
        </w:rPr>
        <w:t>n edhe k</w:t>
      </w:r>
      <w:r w:rsidR="0009793A" w:rsidRPr="00FB1120">
        <w:rPr>
          <w:rFonts w:ascii="Times New Roman" w:eastAsia="Calibri" w:hAnsi="Times New Roman"/>
          <w:lang w:bidi="ar-SA"/>
        </w:rPr>
        <w:t>ë</w:t>
      </w:r>
      <w:r w:rsidR="00FE095D" w:rsidRPr="00FB1120">
        <w:rPr>
          <w:rFonts w:ascii="Times New Roman" w:eastAsia="Calibri" w:hAnsi="Times New Roman"/>
          <w:lang w:bidi="ar-SA"/>
        </w:rPr>
        <w:t>rkimin kryesor</w:t>
      </w:r>
      <w:r w:rsidR="006255D2" w:rsidRPr="00FB1120">
        <w:rPr>
          <w:rFonts w:ascii="Times New Roman" w:eastAsia="Calibri" w:hAnsi="Times New Roman"/>
          <w:lang w:bidi="ar-SA"/>
        </w:rPr>
        <w:t>,</w:t>
      </w:r>
      <w:r w:rsidR="00FE095D" w:rsidRPr="00FB1120">
        <w:rPr>
          <w:rFonts w:ascii="Times New Roman" w:eastAsia="Calibri" w:hAnsi="Times New Roman"/>
          <w:lang w:bidi="ar-SA"/>
        </w:rPr>
        <w:t xml:space="preserve"> </w:t>
      </w:r>
      <w:r w:rsidR="00B317D0" w:rsidRPr="00FB1120">
        <w:rPr>
          <w:rFonts w:ascii="Times New Roman" w:eastAsia="Calibri" w:hAnsi="Times New Roman"/>
          <w:lang w:bidi="ar-SA"/>
        </w:rPr>
        <w:t>ka k</w:t>
      </w:r>
      <w:r w:rsidR="0014043A" w:rsidRPr="00FB1120">
        <w:rPr>
          <w:rFonts w:ascii="Times New Roman" w:eastAsia="Calibri" w:hAnsi="Times New Roman"/>
          <w:lang w:bidi="ar-SA"/>
        </w:rPr>
        <w:t>ë</w:t>
      </w:r>
      <w:r w:rsidR="00B317D0" w:rsidRPr="00FB1120">
        <w:rPr>
          <w:rFonts w:ascii="Times New Roman" w:eastAsia="Calibri" w:hAnsi="Times New Roman"/>
          <w:lang w:bidi="ar-SA"/>
        </w:rPr>
        <w:t>rkuar edhe konstatimin e pavlefshm</w:t>
      </w:r>
      <w:r w:rsidR="0014043A" w:rsidRPr="00FB1120">
        <w:rPr>
          <w:rFonts w:ascii="Times New Roman" w:eastAsia="Calibri" w:hAnsi="Times New Roman"/>
          <w:lang w:bidi="ar-SA"/>
        </w:rPr>
        <w:t>ë</w:t>
      </w:r>
      <w:r w:rsidR="00B317D0" w:rsidRPr="00FB1120">
        <w:rPr>
          <w:rFonts w:ascii="Times New Roman" w:eastAsia="Calibri" w:hAnsi="Times New Roman"/>
          <w:lang w:bidi="ar-SA"/>
        </w:rPr>
        <w:t>ris</w:t>
      </w:r>
      <w:r w:rsidR="0014043A" w:rsidRPr="00FB1120">
        <w:rPr>
          <w:rFonts w:ascii="Times New Roman" w:eastAsia="Calibri" w:hAnsi="Times New Roman"/>
          <w:lang w:bidi="ar-SA"/>
        </w:rPr>
        <w:t>ë</w:t>
      </w:r>
      <w:r w:rsidR="00B317D0" w:rsidRPr="00FB1120">
        <w:rPr>
          <w:rFonts w:ascii="Times New Roman" w:eastAsia="Calibri" w:hAnsi="Times New Roman"/>
          <w:lang w:bidi="ar-SA"/>
        </w:rPr>
        <w:t xml:space="preserve"> s</w:t>
      </w:r>
      <w:r w:rsidR="0014043A" w:rsidRPr="00FB1120">
        <w:rPr>
          <w:rFonts w:ascii="Times New Roman" w:eastAsia="Calibri" w:hAnsi="Times New Roman"/>
          <w:lang w:bidi="ar-SA"/>
        </w:rPr>
        <w:t>ë</w:t>
      </w:r>
      <w:r w:rsidR="00B317D0" w:rsidRPr="00FB1120">
        <w:rPr>
          <w:rFonts w:ascii="Times New Roman" w:eastAsia="Calibri" w:hAnsi="Times New Roman"/>
          <w:lang w:bidi="ar-SA"/>
        </w:rPr>
        <w:t xml:space="preserve"> dy dokumenteve (sipas saj t</w:t>
      </w:r>
      <w:r w:rsidR="0014043A" w:rsidRPr="00FB1120">
        <w:rPr>
          <w:rFonts w:ascii="Times New Roman" w:eastAsia="Calibri" w:hAnsi="Times New Roman"/>
          <w:lang w:bidi="ar-SA"/>
        </w:rPr>
        <w:t>ë</w:t>
      </w:r>
      <w:r w:rsidR="00B317D0" w:rsidRPr="00FB1120">
        <w:rPr>
          <w:rFonts w:ascii="Times New Roman" w:eastAsia="Calibri" w:hAnsi="Times New Roman"/>
          <w:lang w:bidi="ar-SA"/>
        </w:rPr>
        <w:t xml:space="preserve"> falsifikuara), si dhe asgj</w:t>
      </w:r>
      <w:r w:rsidR="0014043A" w:rsidRPr="00FB1120">
        <w:rPr>
          <w:rFonts w:ascii="Times New Roman" w:eastAsia="Calibri" w:hAnsi="Times New Roman"/>
          <w:lang w:bidi="ar-SA"/>
        </w:rPr>
        <w:t>ë</w:t>
      </w:r>
      <w:r w:rsidR="00B317D0" w:rsidRPr="00FB1120">
        <w:rPr>
          <w:rFonts w:ascii="Times New Roman" w:eastAsia="Calibri" w:hAnsi="Times New Roman"/>
          <w:lang w:bidi="ar-SA"/>
        </w:rPr>
        <w:t>simin e tyre</w:t>
      </w:r>
      <w:r w:rsidR="0039451C" w:rsidRPr="00FB1120">
        <w:rPr>
          <w:rFonts w:ascii="Times New Roman" w:eastAsia="Calibri" w:hAnsi="Times New Roman"/>
          <w:lang w:bidi="ar-SA"/>
        </w:rPr>
        <w:t xml:space="preserve">, </w:t>
      </w:r>
      <w:r w:rsidR="00FE095D" w:rsidRPr="00FB1120">
        <w:rPr>
          <w:rFonts w:ascii="Times New Roman" w:eastAsia="Calibri" w:hAnsi="Times New Roman"/>
          <w:lang w:bidi="ar-SA"/>
        </w:rPr>
        <w:t>si k</w:t>
      </w:r>
      <w:r w:rsidR="0009793A" w:rsidRPr="00FB1120">
        <w:rPr>
          <w:rFonts w:ascii="Times New Roman" w:eastAsia="Calibri" w:hAnsi="Times New Roman"/>
          <w:lang w:bidi="ar-SA"/>
        </w:rPr>
        <w:t>ë</w:t>
      </w:r>
      <w:r w:rsidR="00FE095D" w:rsidRPr="00FB1120">
        <w:rPr>
          <w:rFonts w:ascii="Times New Roman" w:eastAsia="Calibri" w:hAnsi="Times New Roman"/>
          <w:lang w:bidi="ar-SA"/>
        </w:rPr>
        <w:t>rkim plot</w:t>
      </w:r>
      <w:r w:rsidR="0009793A" w:rsidRPr="00FB1120">
        <w:rPr>
          <w:rFonts w:ascii="Times New Roman" w:eastAsia="Calibri" w:hAnsi="Times New Roman"/>
          <w:lang w:bidi="ar-SA"/>
        </w:rPr>
        <w:t>ë</w:t>
      </w:r>
      <w:r w:rsidR="00FE095D" w:rsidRPr="00FB1120">
        <w:rPr>
          <w:rFonts w:ascii="Times New Roman" w:eastAsia="Calibri" w:hAnsi="Times New Roman"/>
          <w:lang w:bidi="ar-SA"/>
        </w:rPr>
        <w:t>sues.</w:t>
      </w:r>
      <w:r w:rsidR="00001A21" w:rsidRPr="00FB1120">
        <w:rPr>
          <w:rFonts w:ascii="Times New Roman" w:eastAsia="Calibri" w:hAnsi="Times New Roman"/>
          <w:lang w:bidi="ar-SA"/>
        </w:rPr>
        <w:t xml:space="preserve"> Lidhur me k</w:t>
      </w:r>
      <w:r w:rsidR="0009793A" w:rsidRPr="00FB1120">
        <w:rPr>
          <w:rFonts w:ascii="Times New Roman" w:eastAsia="Calibri" w:hAnsi="Times New Roman"/>
          <w:lang w:bidi="ar-SA"/>
        </w:rPr>
        <w:t>ë</w:t>
      </w:r>
      <w:r w:rsidR="00001A21" w:rsidRPr="00FB1120">
        <w:rPr>
          <w:rFonts w:ascii="Times New Roman" w:eastAsia="Calibri" w:hAnsi="Times New Roman"/>
          <w:lang w:bidi="ar-SA"/>
        </w:rPr>
        <w:t>rkimin e par</w:t>
      </w:r>
      <w:r w:rsidR="0009793A" w:rsidRPr="00FB1120">
        <w:rPr>
          <w:rFonts w:ascii="Times New Roman" w:eastAsia="Calibri" w:hAnsi="Times New Roman"/>
          <w:lang w:bidi="ar-SA"/>
        </w:rPr>
        <w:t>ë</w:t>
      </w:r>
      <w:r w:rsidR="00001A21" w:rsidRPr="00FB1120">
        <w:rPr>
          <w:rFonts w:ascii="Times New Roman" w:eastAsia="Calibri" w:hAnsi="Times New Roman"/>
          <w:lang w:bidi="ar-SA"/>
        </w:rPr>
        <w:t>, t</w:t>
      </w:r>
      <w:r w:rsidR="0009793A" w:rsidRPr="00FB1120">
        <w:rPr>
          <w:rFonts w:ascii="Times New Roman" w:eastAsia="Calibri" w:hAnsi="Times New Roman"/>
          <w:lang w:bidi="ar-SA"/>
        </w:rPr>
        <w:t>ë</w:t>
      </w:r>
      <w:r w:rsidR="00001A21" w:rsidRPr="00FB1120">
        <w:rPr>
          <w:rFonts w:ascii="Times New Roman" w:eastAsia="Calibri" w:hAnsi="Times New Roman"/>
          <w:lang w:bidi="ar-SA"/>
        </w:rPr>
        <w:t xml:space="preserve"> dyja gjykatat e faktit kan</w:t>
      </w:r>
      <w:r w:rsidR="0009793A" w:rsidRPr="00FB1120">
        <w:rPr>
          <w:rFonts w:ascii="Times New Roman" w:eastAsia="Calibri" w:hAnsi="Times New Roman"/>
          <w:lang w:bidi="ar-SA"/>
        </w:rPr>
        <w:t>ë</w:t>
      </w:r>
      <w:r w:rsidR="00001A21" w:rsidRPr="00FB1120">
        <w:rPr>
          <w:rFonts w:ascii="Times New Roman" w:eastAsia="Calibri" w:hAnsi="Times New Roman"/>
          <w:lang w:bidi="ar-SA"/>
        </w:rPr>
        <w:t xml:space="preserve"> arritur n</w:t>
      </w:r>
      <w:r w:rsidR="0009793A" w:rsidRPr="00FB1120">
        <w:rPr>
          <w:rFonts w:ascii="Times New Roman" w:eastAsia="Calibri" w:hAnsi="Times New Roman"/>
          <w:lang w:bidi="ar-SA"/>
        </w:rPr>
        <w:t>ë</w:t>
      </w:r>
      <w:r w:rsidR="00001A21" w:rsidRPr="00FB1120">
        <w:rPr>
          <w:rFonts w:ascii="Times New Roman" w:eastAsia="Calibri" w:hAnsi="Times New Roman"/>
          <w:lang w:bidi="ar-SA"/>
        </w:rPr>
        <w:t xml:space="preserve"> konkluzionin se, </w:t>
      </w:r>
      <w:r w:rsidR="00001A21" w:rsidRPr="00FB1120">
        <w:rPr>
          <w:rFonts w:ascii="Times New Roman" w:hAnsi="Times New Roman"/>
        </w:rPr>
        <w:t>në rastin konkret janë konsumuar elementet e figurës së veprës penale “Falsifikimi i dokumenteve”, parashikuar nga neni 186 i K</w:t>
      </w:r>
      <w:r w:rsidR="00285A85">
        <w:rPr>
          <w:rFonts w:ascii="Times New Roman" w:hAnsi="Times New Roman"/>
        </w:rPr>
        <w:t xml:space="preserve">P, </w:t>
      </w:r>
      <w:r w:rsidR="00001A21" w:rsidRPr="00FB1120">
        <w:rPr>
          <w:rFonts w:ascii="Times New Roman" w:hAnsi="Times New Roman"/>
        </w:rPr>
        <w:t>por ndjekja penale nuk mund t</w:t>
      </w:r>
      <w:r w:rsidR="0009793A" w:rsidRPr="00FB1120">
        <w:rPr>
          <w:rFonts w:ascii="Times New Roman" w:hAnsi="Times New Roman"/>
        </w:rPr>
        <w:t>ë</w:t>
      </w:r>
      <w:r w:rsidR="00001A21" w:rsidRPr="00FB1120">
        <w:rPr>
          <w:rFonts w:ascii="Times New Roman" w:hAnsi="Times New Roman"/>
        </w:rPr>
        <w:t xml:space="preserve"> v</w:t>
      </w:r>
      <w:r w:rsidR="00A04255" w:rsidRPr="00FB1120">
        <w:rPr>
          <w:rFonts w:ascii="Times New Roman" w:hAnsi="Times New Roman"/>
        </w:rPr>
        <w:t>a</w:t>
      </w:r>
      <w:r w:rsidR="00001A21" w:rsidRPr="00FB1120">
        <w:rPr>
          <w:rFonts w:ascii="Times New Roman" w:hAnsi="Times New Roman"/>
        </w:rPr>
        <w:t>zhdoj</w:t>
      </w:r>
      <w:r w:rsidR="0009793A" w:rsidRPr="00FB1120">
        <w:rPr>
          <w:rFonts w:ascii="Times New Roman" w:hAnsi="Times New Roman"/>
        </w:rPr>
        <w:t>ë</w:t>
      </w:r>
      <w:r w:rsidR="00001A21" w:rsidRPr="00FB1120">
        <w:rPr>
          <w:rFonts w:ascii="Times New Roman" w:hAnsi="Times New Roman"/>
        </w:rPr>
        <w:t xml:space="preserve"> pasi është parashkruar. </w:t>
      </w:r>
    </w:p>
    <w:p w14:paraId="37212FD7" w14:textId="77777777" w:rsidR="00B317D0" w:rsidRPr="00FB1120" w:rsidRDefault="00A4275A" w:rsidP="000D4726">
      <w:pPr>
        <w:tabs>
          <w:tab w:val="left" w:pos="360"/>
          <w:tab w:val="left" w:pos="540"/>
        </w:tabs>
        <w:contextualSpacing/>
        <w:jc w:val="both"/>
        <w:rPr>
          <w:rFonts w:ascii="Times New Roman" w:eastAsia="Calibri" w:hAnsi="Times New Roman"/>
          <w:noProof/>
          <w:lang w:bidi="ar-SA"/>
        </w:rPr>
      </w:pPr>
      <w:r>
        <w:rPr>
          <w:rFonts w:ascii="Times New Roman" w:hAnsi="Times New Roman"/>
        </w:rPr>
        <w:t xml:space="preserve">        27. </w:t>
      </w:r>
      <w:r w:rsidR="00001A21" w:rsidRPr="00FB1120">
        <w:rPr>
          <w:rFonts w:ascii="Times New Roman" w:hAnsi="Times New Roman"/>
        </w:rPr>
        <w:t>Sa i p</w:t>
      </w:r>
      <w:r w:rsidR="0009793A" w:rsidRPr="00FB1120">
        <w:rPr>
          <w:rFonts w:ascii="Times New Roman" w:hAnsi="Times New Roman"/>
        </w:rPr>
        <w:t>ë</w:t>
      </w:r>
      <w:r w:rsidR="00001A21" w:rsidRPr="00FB1120">
        <w:rPr>
          <w:rFonts w:ascii="Times New Roman" w:hAnsi="Times New Roman"/>
        </w:rPr>
        <w:t>rket, k</w:t>
      </w:r>
      <w:r w:rsidR="0009793A" w:rsidRPr="00FB1120">
        <w:rPr>
          <w:rFonts w:ascii="Times New Roman" w:hAnsi="Times New Roman"/>
        </w:rPr>
        <w:t>ë</w:t>
      </w:r>
      <w:r w:rsidR="00001A21" w:rsidRPr="00FB1120">
        <w:rPr>
          <w:rFonts w:ascii="Times New Roman" w:hAnsi="Times New Roman"/>
        </w:rPr>
        <w:t xml:space="preserve">rkimit </w:t>
      </w:r>
      <w:r w:rsidR="00C002B8" w:rsidRPr="00FB1120">
        <w:rPr>
          <w:rFonts w:ascii="Times New Roman" w:hAnsi="Times New Roman"/>
        </w:rPr>
        <w:t>t</w:t>
      </w:r>
      <w:r w:rsidR="0009793A" w:rsidRPr="00FB1120">
        <w:rPr>
          <w:rFonts w:ascii="Times New Roman" w:hAnsi="Times New Roman"/>
        </w:rPr>
        <w:t>ë</w:t>
      </w:r>
      <w:r w:rsidR="00C002B8" w:rsidRPr="00FB1120">
        <w:rPr>
          <w:rFonts w:ascii="Times New Roman" w:hAnsi="Times New Roman"/>
        </w:rPr>
        <w:t xml:space="preserve"> dyt</w:t>
      </w:r>
      <w:r w:rsidR="0009793A" w:rsidRPr="00FB1120">
        <w:rPr>
          <w:rFonts w:ascii="Times New Roman" w:hAnsi="Times New Roman"/>
        </w:rPr>
        <w:t>ë</w:t>
      </w:r>
      <w:r w:rsidR="00001A21" w:rsidRPr="00FB1120">
        <w:rPr>
          <w:rFonts w:ascii="Times New Roman" w:hAnsi="Times New Roman"/>
        </w:rPr>
        <w:t xml:space="preserve"> plot</w:t>
      </w:r>
      <w:r w:rsidR="0009793A" w:rsidRPr="00FB1120">
        <w:rPr>
          <w:rFonts w:ascii="Times New Roman" w:hAnsi="Times New Roman"/>
        </w:rPr>
        <w:t>ë</w:t>
      </w:r>
      <w:r w:rsidR="00001A21" w:rsidRPr="00FB1120">
        <w:rPr>
          <w:rFonts w:ascii="Times New Roman" w:hAnsi="Times New Roman"/>
        </w:rPr>
        <w:t>sues</w:t>
      </w:r>
      <w:r w:rsidR="00C002B8" w:rsidRPr="00FB1120">
        <w:rPr>
          <w:rFonts w:ascii="Times New Roman" w:hAnsi="Times New Roman"/>
        </w:rPr>
        <w:t xml:space="preserve"> p</w:t>
      </w:r>
      <w:r w:rsidR="0009793A" w:rsidRPr="00FB1120">
        <w:rPr>
          <w:rFonts w:ascii="Times New Roman" w:hAnsi="Times New Roman"/>
        </w:rPr>
        <w:t>ë</w:t>
      </w:r>
      <w:r w:rsidR="00C002B8" w:rsidRPr="00FB1120">
        <w:rPr>
          <w:rFonts w:ascii="Times New Roman" w:hAnsi="Times New Roman"/>
        </w:rPr>
        <w:t>r asgj</w:t>
      </w:r>
      <w:r w:rsidR="0009793A" w:rsidRPr="00FB1120">
        <w:rPr>
          <w:rFonts w:ascii="Times New Roman" w:hAnsi="Times New Roman"/>
        </w:rPr>
        <w:t>ë</w:t>
      </w:r>
      <w:r w:rsidR="00C002B8" w:rsidRPr="00FB1120">
        <w:rPr>
          <w:rFonts w:ascii="Times New Roman" w:hAnsi="Times New Roman"/>
        </w:rPr>
        <w:t>simin e dokumenteve</w:t>
      </w:r>
      <w:r w:rsidR="00001A21" w:rsidRPr="00FB1120">
        <w:rPr>
          <w:rFonts w:ascii="Times New Roman" w:hAnsi="Times New Roman"/>
        </w:rPr>
        <w:t>, gjykata e shkall</w:t>
      </w:r>
      <w:r w:rsidR="0009793A" w:rsidRPr="00FB1120">
        <w:rPr>
          <w:rFonts w:ascii="Times New Roman" w:hAnsi="Times New Roman"/>
        </w:rPr>
        <w:t>ë</w:t>
      </w:r>
      <w:r w:rsidR="00001A21" w:rsidRPr="00FB1120">
        <w:rPr>
          <w:rFonts w:ascii="Times New Roman" w:hAnsi="Times New Roman"/>
        </w:rPr>
        <w:t>s s</w:t>
      </w:r>
      <w:r w:rsidR="0009793A" w:rsidRPr="00FB1120">
        <w:rPr>
          <w:rFonts w:ascii="Times New Roman" w:hAnsi="Times New Roman"/>
        </w:rPr>
        <w:t>ë</w:t>
      </w:r>
      <w:r w:rsidR="00001A21" w:rsidRPr="00FB1120">
        <w:rPr>
          <w:rFonts w:ascii="Times New Roman" w:hAnsi="Times New Roman"/>
        </w:rPr>
        <w:t xml:space="preserve"> par</w:t>
      </w:r>
      <w:r w:rsidR="0009793A" w:rsidRPr="00FB1120">
        <w:rPr>
          <w:rFonts w:ascii="Times New Roman" w:hAnsi="Times New Roman"/>
        </w:rPr>
        <w:t>ë</w:t>
      </w:r>
      <w:r w:rsidR="00001A21" w:rsidRPr="00FB1120">
        <w:rPr>
          <w:rFonts w:ascii="Times New Roman" w:hAnsi="Times New Roman"/>
        </w:rPr>
        <w:t xml:space="preserve"> ka arsyetuar se, </w:t>
      </w:r>
      <w:r w:rsidR="00001A21" w:rsidRPr="00FB1120">
        <w:rPr>
          <w:rFonts w:ascii="Times New Roman" w:hAnsi="Times New Roman"/>
          <w:i/>
          <w:iCs/>
        </w:rPr>
        <w:t>“</w:t>
      </w:r>
      <w:r w:rsidR="00001A21" w:rsidRPr="00FB1120">
        <w:rPr>
          <w:rFonts w:ascii="Times New Roman" w:eastAsia="Calibri" w:hAnsi="Times New Roman"/>
          <w:i/>
          <w:iCs/>
          <w:lang w:bidi="ar-SA"/>
        </w:rPr>
        <w:t>Ligji procedural penal përcakton dispozita të posaçme për të përcaktuar fatin juridik të sendeve të sekuestruara përgjatë gjithë procedimit penal. Kështu, neni 190 i K</w:t>
      </w:r>
      <w:r w:rsidR="00285A85">
        <w:rPr>
          <w:rFonts w:ascii="Times New Roman" w:eastAsia="Calibri" w:hAnsi="Times New Roman"/>
          <w:i/>
          <w:iCs/>
          <w:lang w:bidi="ar-SA"/>
        </w:rPr>
        <w:t xml:space="preserve">PP, </w:t>
      </w:r>
      <w:r w:rsidR="00E93B5A">
        <w:rPr>
          <w:rFonts w:ascii="Times New Roman" w:eastAsia="Calibri" w:hAnsi="Times New Roman"/>
          <w:i/>
          <w:iCs/>
          <w:lang w:bidi="ar-SA"/>
        </w:rPr>
        <w:t xml:space="preserve"> ndër të tjera, shprehet se “</w:t>
      </w:r>
      <w:r w:rsidR="00001A21" w:rsidRPr="00FB1120">
        <w:rPr>
          <w:rFonts w:ascii="Times New Roman" w:eastAsia="Calibri" w:hAnsi="Times New Roman"/>
          <w:i/>
          <w:iCs/>
          <w:lang w:bidi="ar-SA"/>
        </w:rPr>
        <w:t>Në vendimin përfundimtar ose në atë të pushimit të çështjes, gjykata ose prokurori caktojnë se çfarë duhet bërë me provat materiale duke urdhëruar: b) sendet</w:t>
      </w:r>
      <w:r w:rsidR="00C002B8" w:rsidRPr="00FB1120">
        <w:rPr>
          <w:rFonts w:ascii="Times New Roman" w:eastAsia="Calibri" w:hAnsi="Times New Roman"/>
          <w:i/>
          <w:iCs/>
          <w:lang w:bidi="ar-SA"/>
        </w:rPr>
        <w:t>,</w:t>
      </w:r>
      <w:r w:rsidR="00001A21" w:rsidRPr="00FB1120">
        <w:rPr>
          <w:rFonts w:ascii="Times New Roman" w:eastAsia="Calibri" w:hAnsi="Times New Roman"/>
          <w:i/>
          <w:iCs/>
          <w:lang w:bidi="ar-SA"/>
        </w:rPr>
        <w:t xml:space="preserve"> mbajtja ose qarkullimi i të cilave është i ndaluar, u dorëzohen enteve përkatëse ose zhduken;... ç) sendet e tjera u kthehen personave që u takojnë dhe, kur ka konflikt për pronësinë e tyre, ruhen gje</w:t>
      </w:r>
      <w:r w:rsidR="00E93B5A">
        <w:rPr>
          <w:rFonts w:ascii="Times New Roman" w:eastAsia="Calibri" w:hAnsi="Times New Roman"/>
          <w:i/>
          <w:iCs/>
          <w:lang w:bidi="ar-SA"/>
        </w:rPr>
        <w:t>rsa ai të zgjidhet nga gjykata.”</w:t>
      </w:r>
      <w:r w:rsidR="00001A21" w:rsidRPr="00FB1120">
        <w:rPr>
          <w:rFonts w:ascii="Times New Roman" w:eastAsia="Calibri" w:hAnsi="Times New Roman"/>
          <w:i/>
          <w:iCs/>
          <w:lang w:bidi="ar-SA"/>
        </w:rPr>
        <w:t xml:space="preserve"> Gjykata vëren se gjatë hetimeve paraprake oficerët e policisë gjyqësore kanë sekuestruar në cilësinë e provave materiale, nëpërmjet Pro</w:t>
      </w:r>
      <w:r w:rsidR="00E93B5A">
        <w:rPr>
          <w:rFonts w:ascii="Times New Roman" w:eastAsia="Calibri" w:hAnsi="Times New Roman"/>
          <w:i/>
          <w:iCs/>
          <w:lang w:bidi="ar-SA"/>
        </w:rPr>
        <w:t>cesverbalit “</w:t>
      </w:r>
      <w:r w:rsidR="00001A21" w:rsidRPr="00FB1120">
        <w:rPr>
          <w:rFonts w:ascii="Times New Roman" w:eastAsia="Calibri" w:hAnsi="Times New Roman"/>
          <w:i/>
          <w:iCs/>
          <w:lang w:bidi="ar-SA"/>
        </w:rPr>
        <w:t>P</w:t>
      </w:r>
      <w:r w:rsidR="0009793A" w:rsidRPr="00FB1120">
        <w:rPr>
          <w:rFonts w:ascii="Times New Roman" w:eastAsia="Calibri" w:hAnsi="Times New Roman"/>
          <w:i/>
          <w:iCs/>
          <w:lang w:bidi="ar-SA"/>
        </w:rPr>
        <w:t>ë</w:t>
      </w:r>
      <w:r w:rsidR="00001A21" w:rsidRPr="00FB1120">
        <w:rPr>
          <w:rFonts w:ascii="Times New Roman" w:eastAsia="Calibri" w:hAnsi="Times New Roman"/>
          <w:i/>
          <w:iCs/>
          <w:lang w:bidi="ar-SA"/>
        </w:rPr>
        <w:t>r sekuestrimin e provës materiale</w:t>
      </w:r>
      <w:r w:rsidR="00E93B5A">
        <w:rPr>
          <w:rFonts w:ascii="Times New Roman" w:eastAsia="Calibri" w:hAnsi="Times New Roman"/>
          <w:i/>
          <w:iCs/>
          <w:lang w:bidi="ar-SA"/>
        </w:rPr>
        <w:t>” dhe konkretisht: “</w:t>
      </w:r>
      <w:r w:rsidR="00001A21" w:rsidRPr="00FB1120">
        <w:rPr>
          <w:rFonts w:ascii="Times New Roman" w:eastAsia="Calibri" w:hAnsi="Times New Roman"/>
          <w:i/>
          <w:iCs/>
          <w:lang w:bidi="ar-SA"/>
        </w:rPr>
        <w:t>Mandat Arkëtimi</w:t>
      </w:r>
      <w:r w:rsidR="00E93B5A">
        <w:rPr>
          <w:rFonts w:ascii="Times New Roman" w:eastAsia="Calibri" w:hAnsi="Times New Roman"/>
          <w:i/>
          <w:iCs/>
          <w:lang w:bidi="ar-SA"/>
        </w:rPr>
        <w:t>”</w:t>
      </w:r>
      <w:r w:rsidR="00001A21" w:rsidRPr="00FB1120">
        <w:rPr>
          <w:rFonts w:ascii="Times New Roman" w:eastAsia="Calibri" w:hAnsi="Times New Roman"/>
          <w:i/>
          <w:iCs/>
          <w:lang w:bidi="ar-SA"/>
        </w:rPr>
        <w:t>, n</w:t>
      </w:r>
      <w:r w:rsidR="00E93B5A">
        <w:rPr>
          <w:rFonts w:ascii="Times New Roman" w:eastAsia="Calibri" w:hAnsi="Times New Roman"/>
          <w:i/>
          <w:iCs/>
          <w:lang w:bidi="ar-SA"/>
        </w:rPr>
        <w:t xml:space="preserve">r. </w:t>
      </w:r>
      <w:r w:rsidR="00001A21" w:rsidRPr="00FB1120">
        <w:rPr>
          <w:rFonts w:ascii="Times New Roman" w:eastAsia="Calibri" w:hAnsi="Times New Roman"/>
          <w:i/>
          <w:iCs/>
          <w:lang w:bidi="ar-SA"/>
        </w:rPr>
        <w:t>383 (nr. serie 362347), datë 28.09.1991, lëshuar nga Bashkia Shkod</w:t>
      </w:r>
      <w:r w:rsidR="004E45FA">
        <w:rPr>
          <w:rFonts w:ascii="Times New Roman" w:eastAsia="Calibri" w:hAnsi="Times New Roman"/>
          <w:i/>
          <w:iCs/>
          <w:lang w:bidi="ar-SA"/>
        </w:rPr>
        <w:t>ë</w:t>
      </w:r>
      <w:r w:rsidR="00E93B5A">
        <w:rPr>
          <w:rFonts w:ascii="Times New Roman" w:eastAsia="Calibri" w:hAnsi="Times New Roman"/>
          <w:i/>
          <w:iCs/>
          <w:lang w:bidi="ar-SA"/>
        </w:rPr>
        <w:t>r dhe “</w:t>
      </w:r>
      <w:r w:rsidR="00001A21" w:rsidRPr="00FB1120">
        <w:rPr>
          <w:rFonts w:ascii="Times New Roman" w:eastAsia="Calibri" w:hAnsi="Times New Roman"/>
          <w:i/>
          <w:iCs/>
          <w:lang w:bidi="ar-SA"/>
        </w:rPr>
        <w:t>Fletë leje e</w:t>
      </w:r>
      <w:r w:rsidR="00001A21" w:rsidRPr="00FB1120">
        <w:rPr>
          <w:rFonts w:ascii="Times New Roman" w:eastAsia="Calibri" w:hAnsi="Times New Roman"/>
          <w:i/>
          <w:iCs/>
          <w:noProof/>
          <w:lang w:bidi="ar-SA"/>
        </w:rPr>
        <w:t xml:space="preserve"> </w:t>
      </w:r>
      <w:r w:rsidR="00001A21" w:rsidRPr="00FB1120">
        <w:rPr>
          <w:rFonts w:ascii="Times New Roman" w:eastAsia="Calibri" w:hAnsi="Times New Roman"/>
          <w:i/>
          <w:iCs/>
          <w:lang w:bidi="ar-SA"/>
        </w:rPr>
        <w:t>ndërtimit me nr. 310 prot., datë 17.07.1991 në emër të shtetasit Ilir Mesi</w:t>
      </w:r>
      <w:r w:rsidR="00E93B5A">
        <w:rPr>
          <w:rFonts w:ascii="Times New Roman" w:eastAsia="Calibri" w:hAnsi="Times New Roman"/>
          <w:i/>
          <w:iCs/>
          <w:lang w:bidi="ar-SA"/>
        </w:rPr>
        <w:t>”</w:t>
      </w:r>
      <w:r w:rsidR="00001A21" w:rsidRPr="00FB1120">
        <w:rPr>
          <w:rFonts w:ascii="Times New Roman" w:eastAsia="Calibri" w:hAnsi="Times New Roman"/>
          <w:i/>
          <w:iCs/>
          <w:lang w:bidi="ar-SA"/>
        </w:rPr>
        <w:t xml:space="preserve">. </w:t>
      </w:r>
      <w:r w:rsidR="00E93B5A">
        <w:rPr>
          <w:rFonts w:ascii="Times New Roman" w:eastAsia="Calibri" w:hAnsi="Times New Roman"/>
          <w:i/>
          <w:iCs/>
          <w:lang w:bidi="ar-SA"/>
        </w:rPr>
        <w:t>Bazuar në nenin 190 gërma “</w:t>
      </w:r>
      <w:r w:rsidR="00001A21" w:rsidRPr="00FB1120">
        <w:rPr>
          <w:rFonts w:ascii="Times New Roman" w:eastAsia="Calibri" w:hAnsi="Times New Roman"/>
          <w:i/>
          <w:iCs/>
          <w:lang w:bidi="ar-SA"/>
        </w:rPr>
        <w:t>c</w:t>
      </w:r>
      <w:r w:rsidR="00E93B5A">
        <w:rPr>
          <w:rFonts w:ascii="Times New Roman" w:eastAsia="Calibri" w:hAnsi="Times New Roman"/>
          <w:i/>
          <w:iCs/>
          <w:lang w:bidi="ar-SA"/>
        </w:rPr>
        <w:t>”</w:t>
      </w:r>
      <w:r w:rsidR="00001A21" w:rsidRPr="00FB1120">
        <w:rPr>
          <w:rFonts w:ascii="Times New Roman" w:eastAsia="Calibri" w:hAnsi="Times New Roman"/>
          <w:i/>
          <w:iCs/>
          <w:lang w:bidi="ar-SA"/>
        </w:rPr>
        <w:t xml:space="preserve"> të K</w:t>
      </w:r>
      <w:r w:rsidR="00E93B5A">
        <w:rPr>
          <w:rFonts w:ascii="Times New Roman" w:eastAsia="Calibri" w:hAnsi="Times New Roman"/>
          <w:i/>
          <w:iCs/>
          <w:lang w:bidi="ar-SA"/>
        </w:rPr>
        <w:t xml:space="preserve">PP, </w:t>
      </w:r>
      <w:r w:rsidR="00001A21" w:rsidRPr="00FB1120">
        <w:rPr>
          <w:rFonts w:ascii="Times New Roman" w:eastAsia="Calibri" w:hAnsi="Times New Roman"/>
          <w:i/>
          <w:iCs/>
          <w:lang w:bidi="ar-SA"/>
        </w:rPr>
        <w:t>këto dokumente të falsifikuara të asgj</w:t>
      </w:r>
      <w:r w:rsidR="0009793A" w:rsidRPr="00FB1120">
        <w:rPr>
          <w:rFonts w:ascii="Times New Roman" w:eastAsia="Calibri" w:hAnsi="Times New Roman"/>
          <w:i/>
          <w:iCs/>
          <w:lang w:bidi="ar-SA"/>
        </w:rPr>
        <w:t>ë</w:t>
      </w:r>
      <w:r w:rsidR="00001A21" w:rsidRPr="00FB1120">
        <w:rPr>
          <w:rFonts w:ascii="Times New Roman" w:eastAsia="Calibri" w:hAnsi="Times New Roman"/>
          <w:i/>
          <w:iCs/>
          <w:lang w:bidi="ar-SA"/>
        </w:rPr>
        <w:t>sohen pas marrjes formë të prerë të këtij vendimi.</w:t>
      </w:r>
      <w:r w:rsidR="00C002B8" w:rsidRPr="00FB1120">
        <w:rPr>
          <w:rFonts w:ascii="Times New Roman" w:eastAsia="Calibri" w:hAnsi="Times New Roman"/>
          <w:i/>
          <w:iCs/>
          <w:lang w:bidi="ar-SA"/>
        </w:rPr>
        <w:t>”</w:t>
      </w:r>
      <w:r w:rsidR="00C002B8" w:rsidRPr="00FB1120">
        <w:rPr>
          <w:rFonts w:ascii="Times New Roman" w:eastAsia="Calibri" w:hAnsi="Times New Roman"/>
          <w:noProof/>
          <w:lang w:bidi="ar-SA"/>
        </w:rPr>
        <w:t xml:space="preserve"> </w:t>
      </w:r>
      <w:r w:rsidR="00C002B8" w:rsidRPr="00FB1120">
        <w:rPr>
          <w:rFonts w:ascii="Times New Roman" w:eastAsia="Calibri" w:hAnsi="Times New Roman"/>
          <w:lang w:bidi="ar-SA"/>
        </w:rPr>
        <w:t>Nd</w:t>
      </w:r>
      <w:r w:rsidR="0009793A" w:rsidRPr="00FB1120">
        <w:rPr>
          <w:rFonts w:ascii="Times New Roman" w:eastAsia="Calibri" w:hAnsi="Times New Roman"/>
          <w:lang w:bidi="ar-SA"/>
        </w:rPr>
        <w:t>ë</w:t>
      </w:r>
      <w:r w:rsidR="00C002B8" w:rsidRPr="00FB1120">
        <w:rPr>
          <w:rFonts w:ascii="Times New Roman" w:eastAsia="Calibri" w:hAnsi="Times New Roman"/>
          <w:lang w:bidi="ar-SA"/>
        </w:rPr>
        <w:t>rsa, Gjykata e Apelit duke gjetur t</w:t>
      </w:r>
      <w:r w:rsidR="0009793A" w:rsidRPr="00FB1120">
        <w:rPr>
          <w:rFonts w:ascii="Times New Roman" w:eastAsia="Calibri" w:hAnsi="Times New Roman"/>
          <w:lang w:bidi="ar-SA"/>
        </w:rPr>
        <w:t>ë</w:t>
      </w:r>
      <w:r w:rsidR="00C002B8" w:rsidRPr="00FB1120">
        <w:rPr>
          <w:rFonts w:ascii="Times New Roman" w:eastAsia="Calibri" w:hAnsi="Times New Roman"/>
          <w:lang w:bidi="ar-SA"/>
        </w:rPr>
        <w:t xml:space="preserve"> bazuar k</w:t>
      </w:r>
      <w:r w:rsidR="0009793A" w:rsidRPr="00FB1120">
        <w:rPr>
          <w:rFonts w:ascii="Times New Roman" w:eastAsia="Calibri" w:hAnsi="Times New Roman"/>
          <w:lang w:bidi="ar-SA"/>
        </w:rPr>
        <w:t>ë</w:t>
      </w:r>
      <w:r w:rsidR="00C002B8" w:rsidRPr="00FB1120">
        <w:rPr>
          <w:rFonts w:ascii="Times New Roman" w:eastAsia="Calibri" w:hAnsi="Times New Roman"/>
          <w:lang w:bidi="ar-SA"/>
        </w:rPr>
        <w:t>t</w:t>
      </w:r>
      <w:r w:rsidR="0009793A" w:rsidRPr="00FB1120">
        <w:rPr>
          <w:rFonts w:ascii="Times New Roman" w:eastAsia="Calibri" w:hAnsi="Times New Roman"/>
          <w:lang w:bidi="ar-SA"/>
        </w:rPr>
        <w:t>ë</w:t>
      </w:r>
      <w:r w:rsidR="00C002B8" w:rsidRPr="00FB1120">
        <w:rPr>
          <w:rFonts w:ascii="Times New Roman" w:eastAsia="Calibri" w:hAnsi="Times New Roman"/>
          <w:lang w:bidi="ar-SA"/>
        </w:rPr>
        <w:t xml:space="preserve"> disponim ka argumentuar se, </w:t>
      </w:r>
      <w:r w:rsidR="00C002B8" w:rsidRPr="00FB1120">
        <w:rPr>
          <w:rFonts w:ascii="Times New Roman" w:eastAsia="Calibri" w:hAnsi="Times New Roman"/>
          <w:i/>
          <w:iCs/>
          <w:lang w:bidi="ar-SA"/>
        </w:rPr>
        <w:t>“</w:t>
      </w:r>
      <w:r w:rsidR="00001A21" w:rsidRPr="00FB1120">
        <w:rPr>
          <w:rFonts w:ascii="Times New Roman" w:eastAsia="Calibri" w:hAnsi="Times New Roman"/>
          <w:i/>
          <w:iCs/>
          <w:lang w:bidi="ar-SA"/>
        </w:rPr>
        <w:t>Gjykata e apelit e gjen konform nenit 190/1 të K</w:t>
      </w:r>
      <w:r w:rsidR="00E93B5A">
        <w:rPr>
          <w:rFonts w:ascii="Times New Roman" w:eastAsia="Calibri" w:hAnsi="Times New Roman"/>
          <w:i/>
          <w:iCs/>
          <w:lang w:bidi="ar-SA"/>
        </w:rPr>
        <w:t xml:space="preserve">PP </w:t>
      </w:r>
      <w:r w:rsidR="00001A21" w:rsidRPr="00FB1120">
        <w:rPr>
          <w:rFonts w:ascii="Times New Roman" w:eastAsia="Calibri" w:hAnsi="Times New Roman"/>
          <w:i/>
          <w:iCs/>
          <w:lang w:bidi="ar-SA"/>
        </w:rPr>
        <w:t>disponimin e gjykatës së shkall</w:t>
      </w:r>
      <w:r w:rsidR="0009793A" w:rsidRPr="00FB1120">
        <w:rPr>
          <w:rFonts w:ascii="Times New Roman" w:eastAsia="Calibri" w:hAnsi="Times New Roman"/>
          <w:i/>
          <w:iCs/>
          <w:lang w:bidi="ar-SA"/>
        </w:rPr>
        <w:t>ë</w:t>
      </w:r>
      <w:r w:rsidR="00001A21" w:rsidRPr="00FB1120">
        <w:rPr>
          <w:rFonts w:ascii="Times New Roman" w:eastAsia="Calibri" w:hAnsi="Times New Roman"/>
          <w:i/>
          <w:iCs/>
          <w:lang w:bidi="ar-SA"/>
        </w:rPr>
        <w:t>s së parë përsa i përket provave materiale: “Mandat Arkëtimi”, n</w:t>
      </w:r>
      <w:r w:rsidR="004B02FC">
        <w:rPr>
          <w:rFonts w:ascii="Times New Roman" w:eastAsia="Calibri" w:hAnsi="Times New Roman"/>
          <w:i/>
          <w:iCs/>
          <w:lang w:bidi="ar-SA"/>
        </w:rPr>
        <w:t xml:space="preserve">r. </w:t>
      </w:r>
      <w:r w:rsidR="00001A21" w:rsidRPr="00FB1120">
        <w:rPr>
          <w:rFonts w:ascii="Times New Roman" w:eastAsia="Calibri" w:hAnsi="Times New Roman"/>
          <w:i/>
          <w:iCs/>
          <w:lang w:bidi="ar-SA"/>
        </w:rPr>
        <w:t>383 (nr. serie 362347), datë 28.09.1991, lëshuar nga Bashkia Shkodër dhe “Fletë leje e ndërtimit me nr. 310 prot., datë 17.07.1991 në emër të shtetasit Ilir Mesi”, të cilat për sa më sipër u arsyetua deklarohen dokument i falsifikuar, ndaj duhet të asgjësohen.</w:t>
      </w:r>
      <w:r w:rsidR="00C002B8" w:rsidRPr="00FB1120">
        <w:rPr>
          <w:rFonts w:ascii="Times New Roman" w:eastAsia="Calibri" w:hAnsi="Times New Roman"/>
          <w:i/>
          <w:iCs/>
          <w:lang w:bidi="ar-SA"/>
        </w:rPr>
        <w:t>”</w:t>
      </w:r>
    </w:p>
    <w:p w14:paraId="0F3522C7" w14:textId="77777777" w:rsidR="00B67F90" w:rsidRPr="00FB1120" w:rsidRDefault="000D4726" w:rsidP="000D4726">
      <w:pPr>
        <w:tabs>
          <w:tab w:val="left" w:pos="360"/>
          <w:tab w:val="left" w:pos="540"/>
        </w:tabs>
        <w:contextualSpacing/>
        <w:jc w:val="both"/>
        <w:rPr>
          <w:rFonts w:ascii="Times New Roman" w:hAnsi="Times New Roman"/>
        </w:rPr>
      </w:pPr>
      <w:r>
        <w:rPr>
          <w:rFonts w:ascii="Times New Roman" w:eastAsia="Calibri" w:hAnsi="Times New Roman"/>
          <w:lang w:bidi="ar-SA"/>
        </w:rPr>
        <w:t xml:space="preserve">        2</w:t>
      </w:r>
      <w:r w:rsidR="00A4275A">
        <w:rPr>
          <w:rFonts w:ascii="Times New Roman" w:eastAsia="Calibri" w:hAnsi="Times New Roman"/>
          <w:lang w:bidi="ar-SA"/>
        </w:rPr>
        <w:t>8</w:t>
      </w:r>
      <w:r>
        <w:rPr>
          <w:rFonts w:ascii="Times New Roman" w:eastAsia="Calibri" w:hAnsi="Times New Roman"/>
          <w:lang w:bidi="ar-SA"/>
        </w:rPr>
        <w:t xml:space="preserve">. </w:t>
      </w:r>
      <w:r w:rsidR="00C002B8" w:rsidRPr="00FB1120">
        <w:rPr>
          <w:rFonts w:ascii="Times New Roman" w:eastAsia="Calibri" w:hAnsi="Times New Roman"/>
          <w:lang w:bidi="ar-SA"/>
        </w:rPr>
        <w:t xml:space="preserve">Kolegji </w:t>
      </w:r>
      <w:r w:rsidR="00B67F90" w:rsidRPr="00FB1120">
        <w:rPr>
          <w:rFonts w:ascii="Times New Roman" w:eastAsia="Calibri" w:hAnsi="Times New Roman"/>
          <w:lang w:bidi="ar-SA"/>
        </w:rPr>
        <w:t>fillimisht v</w:t>
      </w:r>
      <w:r w:rsidR="00D73B9F" w:rsidRPr="00FB1120">
        <w:rPr>
          <w:rFonts w:ascii="Times New Roman" w:eastAsia="Calibri" w:hAnsi="Times New Roman"/>
          <w:lang w:bidi="ar-SA"/>
        </w:rPr>
        <w:t>ë</w:t>
      </w:r>
      <w:r w:rsidR="00B67F90" w:rsidRPr="00FB1120">
        <w:rPr>
          <w:rFonts w:ascii="Times New Roman" w:eastAsia="Calibri" w:hAnsi="Times New Roman"/>
          <w:lang w:bidi="ar-SA"/>
        </w:rPr>
        <w:t xml:space="preserve"> n</w:t>
      </w:r>
      <w:r w:rsidR="00D73B9F" w:rsidRPr="00FB1120">
        <w:rPr>
          <w:rFonts w:ascii="Times New Roman" w:eastAsia="Calibri" w:hAnsi="Times New Roman"/>
          <w:lang w:bidi="ar-SA"/>
        </w:rPr>
        <w:t>ë</w:t>
      </w:r>
      <w:r w:rsidR="00B67F90" w:rsidRPr="00FB1120">
        <w:rPr>
          <w:rFonts w:ascii="Times New Roman" w:eastAsia="Calibri" w:hAnsi="Times New Roman"/>
          <w:lang w:bidi="ar-SA"/>
        </w:rPr>
        <w:t xml:space="preserve"> dukje se vendimmarrja objekt rekursi </w:t>
      </w:r>
      <w:r w:rsidR="00B67F90" w:rsidRPr="00FB1120">
        <w:rPr>
          <w:rFonts w:ascii="Times New Roman" w:hAnsi="Times New Roman"/>
        </w:rPr>
        <w:t>ka haptazi kontradiktë mes arsyetimit dhe dispozitivit të tij, n</w:t>
      </w:r>
      <w:r w:rsidR="00D73B9F" w:rsidRPr="00FB1120">
        <w:rPr>
          <w:rFonts w:ascii="Times New Roman" w:hAnsi="Times New Roman"/>
        </w:rPr>
        <w:t>ë</w:t>
      </w:r>
      <w:r w:rsidR="00B67F90" w:rsidRPr="00FB1120">
        <w:rPr>
          <w:rFonts w:ascii="Times New Roman" w:hAnsi="Times New Roman"/>
        </w:rPr>
        <w:t xml:space="preserve"> kuptim t</w:t>
      </w:r>
      <w:r w:rsidR="00D73B9F" w:rsidRPr="00FB1120">
        <w:rPr>
          <w:rFonts w:ascii="Times New Roman" w:hAnsi="Times New Roman"/>
        </w:rPr>
        <w:t>ë</w:t>
      </w:r>
      <w:r w:rsidR="00B67F90" w:rsidRPr="00FB1120">
        <w:rPr>
          <w:rFonts w:ascii="Times New Roman" w:hAnsi="Times New Roman"/>
        </w:rPr>
        <w:t xml:space="preserve"> nenit 383/2 t</w:t>
      </w:r>
      <w:r w:rsidR="00D73B9F" w:rsidRPr="00FB1120">
        <w:rPr>
          <w:rFonts w:ascii="Times New Roman" w:hAnsi="Times New Roman"/>
        </w:rPr>
        <w:t>ë</w:t>
      </w:r>
      <w:r w:rsidR="00B67F90" w:rsidRPr="00FB1120">
        <w:rPr>
          <w:rFonts w:ascii="Times New Roman" w:hAnsi="Times New Roman"/>
        </w:rPr>
        <w:t xml:space="preserve"> KPP</w:t>
      </w:r>
      <w:r w:rsidR="00B67F90" w:rsidRPr="00FB1120">
        <w:rPr>
          <w:rStyle w:val="FootnoteReference"/>
          <w:rFonts w:ascii="Times New Roman" w:hAnsi="Times New Roman"/>
        </w:rPr>
        <w:footnoteReference w:id="2"/>
      </w:r>
      <w:r w:rsidR="00B67F90" w:rsidRPr="00FB1120">
        <w:rPr>
          <w:rFonts w:ascii="Times New Roman" w:hAnsi="Times New Roman"/>
        </w:rPr>
        <w:t>. Kjo p</w:t>
      </w:r>
      <w:r w:rsidR="00D73B9F" w:rsidRPr="00FB1120">
        <w:rPr>
          <w:rFonts w:ascii="Times New Roman" w:hAnsi="Times New Roman"/>
        </w:rPr>
        <w:t>ë</w:t>
      </w:r>
      <w:r w:rsidR="00B67F90" w:rsidRPr="00FB1120">
        <w:rPr>
          <w:rFonts w:ascii="Times New Roman" w:hAnsi="Times New Roman"/>
        </w:rPr>
        <w:t>r arsye se, ndon</w:t>
      </w:r>
      <w:r w:rsidR="00D73B9F" w:rsidRPr="00FB1120">
        <w:rPr>
          <w:rFonts w:ascii="Times New Roman" w:hAnsi="Times New Roman"/>
        </w:rPr>
        <w:t>ë</w:t>
      </w:r>
      <w:r w:rsidR="00B67F90" w:rsidRPr="00FB1120">
        <w:rPr>
          <w:rFonts w:ascii="Times New Roman" w:hAnsi="Times New Roman"/>
        </w:rPr>
        <w:t xml:space="preserve">se Gjykata e Apelit ka </w:t>
      </w:r>
      <w:r w:rsidR="00D73B9F" w:rsidRPr="00FB1120">
        <w:rPr>
          <w:rFonts w:ascii="Times New Roman" w:hAnsi="Times New Roman"/>
        </w:rPr>
        <w:t>ç</w:t>
      </w:r>
      <w:r w:rsidR="00B67F90" w:rsidRPr="00FB1120">
        <w:rPr>
          <w:rFonts w:ascii="Times New Roman" w:hAnsi="Times New Roman"/>
        </w:rPr>
        <w:t>muar t</w:t>
      </w:r>
      <w:r w:rsidR="00D73B9F" w:rsidRPr="00FB1120">
        <w:rPr>
          <w:rFonts w:ascii="Times New Roman" w:hAnsi="Times New Roman"/>
        </w:rPr>
        <w:t>ë</w:t>
      </w:r>
      <w:r w:rsidR="00B67F90" w:rsidRPr="00FB1120">
        <w:rPr>
          <w:rFonts w:ascii="Times New Roman" w:hAnsi="Times New Roman"/>
        </w:rPr>
        <w:t xml:space="preserve"> drejt</w:t>
      </w:r>
      <w:r w:rsidR="00D73B9F" w:rsidRPr="00FB1120">
        <w:rPr>
          <w:rFonts w:ascii="Times New Roman" w:hAnsi="Times New Roman"/>
        </w:rPr>
        <w:t>ë</w:t>
      </w:r>
      <w:r w:rsidR="00B67F90" w:rsidRPr="00FB1120">
        <w:rPr>
          <w:rFonts w:ascii="Times New Roman" w:hAnsi="Times New Roman"/>
        </w:rPr>
        <w:t xml:space="preserve"> zhvillimin e seanc</w:t>
      </w:r>
      <w:r w:rsidR="00D73B9F" w:rsidRPr="00FB1120">
        <w:rPr>
          <w:rFonts w:ascii="Times New Roman" w:hAnsi="Times New Roman"/>
        </w:rPr>
        <w:t>ë</w:t>
      </w:r>
      <w:r w:rsidR="00B67F90" w:rsidRPr="00FB1120">
        <w:rPr>
          <w:rFonts w:ascii="Times New Roman" w:hAnsi="Times New Roman"/>
        </w:rPr>
        <w:t>s paraprake n</w:t>
      </w:r>
      <w:r w:rsidR="00D73B9F" w:rsidRPr="00FB1120">
        <w:rPr>
          <w:rFonts w:ascii="Times New Roman" w:hAnsi="Times New Roman"/>
        </w:rPr>
        <w:t>ë</w:t>
      </w:r>
      <w:r w:rsidR="00B67F90" w:rsidRPr="00FB1120">
        <w:rPr>
          <w:rFonts w:ascii="Times New Roman" w:hAnsi="Times New Roman"/>
        </w:rPr>
        <w:t xml:space="preserve"> gjykat</w:t>
      </w:r>
      <w:r w:rsidR="00D73B9F" w:rsidRPr="00FB1120">
        <w:rPr>
          <w:rFonts w:ascii="Times New Roman" w:hAnsi="Times New Roman"/>
        </w:rPr>
        <w:t>ë</w:t>
      </w:r>
      <w:r w:rsidR="00B67F90" w:rsidRPr="00FB1120">
        <w:rPr>
          <w:rFonts w:ascii="Times New Roman" w:hAnsi="Times New Roman"/>
        </w:rPr>
        <w:t>n e shkall</w:t>
      </w:r>
      <w:r w:rsidR="00D73B9F" w:rsidRPr="00FB1120">
        <w:rPr>
          <w:rFonts w:ascii="Times New Roman" w:hAnsi="Times New Roman"/>
        </w:rPr>
        <w:t>ë</w:t>
      </w:r>
      <w:r w:rsidR="00B67F90" w:rsidRPr="00FB1120">
        <w:rPr>
          <w:rFonts w:ascii="Times New Roman" w:hAnsi="Times New Roman"/>
        </w:rPr>
        <w:t>s s</w:t>
      </w:r>
      <w:r w:rsidR="00D73B9F" w:rsidRPr="00FB1120">
        <w:rPr>
          <w:rFonts w:ascii="Times New Roman" w:hAnsi="Times New Roman"/>
        </w:rPr>
        <w:t>ë</w:t>
      </w:r>
      <w:r w:rsidR="00B67F90" w:rsidRPr="00FB1120">
        <w:rPr>
          <w:rFonts w:ascii="Times New Roman" w:hAnsi="Times New Roman"/>
        </w:rPr>
        <w:t xml:space="preserve"> par</w:t>
      </w:r>
      <w:r w:rsidR="00D73B9F" w:rsidRPr="00FB1120">
        <w:rPr>
          <w:rFonts w:ascii="Times New Roman" w:hAnsi="Times New Roman"/>
        </w:rPr>
        <w:t>ë</w:t>
      </w:r>
      <w:r w:rsidR="00B67F90" w:rsidRPr="00FB1120">
        <w:rPr>
          <w:rFonts w:ascii="Times New Roman" w:hAnsi="Times New Roman"/>
        </w:rPr>
        <w:t xml:space="preserve"> pa pjes</w:t>
      </w:r>
      <w:r w:rsidR="00D73B9F" w:rsidRPr="00FB1120">
        <w:rPr>
          <w:rFonts w:ascii="Times New Roman" w:hAnsi="Times New Roman"/>
        </w:rPr>
        <w:t>ë</w:t>
      </w:r>
      <w:r w:rsidR="00B67F90" w:rsidRPr="00FB1120">
        <w:rPr>
          <w:rFonts w:ascii="Times New Roman" w:hAnsi="Times New Roman"/>
        </w:rPr>
        <w:t xml:space="preserve">marrjen e </w:t>
      </w:r>
      <w:r w:rsidR="00E93B5A">
        <w:rPr>
          <w:rFonts w:ascii="Times New Roman" w:hAnsi="Times New Roman"/>
        </w:rPr>
        <w:t xml:space="preserve">rekursuesit </w:t>
      </w:r>
      <w:r w:rsidR="00B67F90" w:rsidRPr="00FB1120">
        <w:rPr>
          <w:rFonts w:ascii="Times New Roman" w:hAnsi="Times New Roman"/>
        </w:rPr>
        <w:t>Ilir Mesi, si person q</w:t>
      </w:r>
      <w:r w:rsidR="00D73B9F" w:rsidRPr="00FB1120">
        <w:rPr>
          <w:rFonts w:ascii="Times New Roman" w:hAnsi="Times New Roman"/>
        </w:rPr>
        <w:t>ë</w:t>
      </w:r>
      <w:r w:rsidR="00B67F90" w:rsidRPr="00FB1120">
        <w:rPr>
          <w:rFonts w:ascii="Times New Roman" w:hAnsi="Times New Roman"/>
        </w:rPr>
        <w:t xml:space="preserve"> nuk legjitimohet (shkak thelb</w:t>
      </w:r>
      <w:r w:rsidR="00D73B9F" w:rsidRPr="00FB1120">
        <w:rPr>
          <w:rFonts w:ascii="Times New Roman" w:hAnsi="Times New Roman"/>
        </w:rPr>
        <w:t>ë</w:t>
      </w:r>
      <w:r w:rsidR="00B67F90" w:rsidRPr="00FB1120">
        <w:rPr>
          <w:rFonts w:ascii="Times New Roman" w:hAnsi="Times New Roman"/>
        </w:rPr>
        <w:t>sor ky i ankimit), nga ana tjet</w:t>
      </w:r>
      <w:r w:rsidR="00D73B9F" w:rsidRPr="00FB1120">
        <w:rPr>
          <w:rFonts w:ascii="Times New Roman" w:hAnsi="Times New Roman"/>
        </w:rPr>
        <w:t>ë</w:t>
      </w:r>
      <w:r w:rsidR="00B67F90" w:rsidRPr="00FB1120">
        <w:rPr>
          <w:rFonts w:ascii="Times New Roman" w:hAnsi="Times New Roman"/>
        </w:rPr>
        <w:t>r nuk ka disponuar p</w:t>
      </w:r>
      <w:r w:rsidR="00D73B9F" w:rsidRPr="00FB1120">
        <w:rPr>
          <w:rFonts w:ascii="Times New Roman" w:hAnsi="Times New Roman"/>
        </w:rPr>
        <w:t>ë</w:t>
      </w:r>
      <w:r w:rsidR="00B67F90" w:rsidRPr="00FB1120">
        <w:rPr>
          <w:rFonts w:ascii="Times New Roman" w:hAnsi="Times New Roman"/>
        </w:rPr>
        <w:t>r mospranimin e ankimit</w:t>
      </w:r>
      <w:r w:rsidR="00B67F90" w:rsidRPr="00FB1120">
        <w:rPr>
          <w:rStyle w:val="FootnoteReference"/>
          <w:rFonts w:ascii="Times New Roman" w:hAnsi="Times New Roman"/>
        </w:rPr>
        <w:footnoteReference w:id="3"/>
      </w:r>
      <w:r w:rsidR="00B67F90" w:rsidRPr="00FB1120">
        <w:rPr>
          <w:rFonts w:ascii="Times New Roman" w:hAnsi="Times New Roman"/>
        </w:rPr>
        <w:t xml:space="preserve"> por e ka shqyrtuar ankimin n</w:t>
      </w:r>
      <w:r w:rsidR="00D73B9F" w:rsidRPr="00FB1120">
        <w:rPr>
          <w:rFonts w:ascii="Times New Roman" w:hAnsi="Times New Roman"/>
        </w:rPr>
        <w:t>ë</w:t>
      </w:r>
      <w:r w:rsidR="00B67F90" w:rsidRPr="00FB1120">
        <w:rPr>
          <w:rFonts w:ascii="Times New Roman" w:hAnsi="Times New Roman"/>
        </w:rPr>
        <w:t xml:space="preserve"> themel, duke e legjitimuar si pal</w:t>
      </w:r>
      <w:r w:rsidR="00D73B9F" w:rsidRPr="00FB1120">
        <w:rPr>
          <w:rFonts w:ascii="Times New Roman" w:hAnsi="Times New Roman"/>
        </w:rPr>
        <w:t>ë</w:t>
      </w:r>
      <w:r w:rsidR="00B67F90" w:rsidRPr="00FB1120">
        <w:rPr>
          <w:rFonts w:ascii="Times New Roman" w:hAnsi="Times New Roman"/>
        </w:rPr>
        <w:t xml:space="preserve"> </w:t>
      </w:r>
      <w:r w:rsidR="00E93B5A">
        <w:rPr>
          <w:rFonts w:ascii="Times New Roman" w:hAnsi="Times New Roman"/>
        </w:rPr>
        <w:t xml:space="preserve">rekursuesin </w:t>
      </w:r>
      <w:r w:rsidR="00B67F90" w:rsidRPr="00FB1120">
        <w:rPr>
          <w:rFonts w:ascii="Times New Roman" w:hAnsi="Times New Roman"/>
        </w:rPr>
        <w:t>Ilir Mesi. N</w:t>
      </w:r>
      <w:r w:rsidR="00D73B9F" w:rsidRPr="00FB1120">
        <w:rPr>
          <w:rFonts w:ascii="Times New Roman" w:hAnsi="Times New Roman"/>
        </w:rPr>
        <w:t>ë</w:t>
      </w:r>
      <w:r w:rsidR="00B67F90" w:rsidRPr="00FB1120">
        <w:rPr>
          <w:rFonts w:ascii="Times New Roman" w:hAnsi="Times New Roman"/>
        </w:rPr>
        <w:t xml:space="preserve"> k</w:t>
      </w:r>
      <w:r w:rsidR="00D73B9F" w:rsidRPr="00FB1120">
        <w:rPr>
          <w:rFonts w:ascii="Times New Roman" w:hAnsi="Times New Roman"/>
        </w:rPr>
        <w:t>ë</w:t>
      </w:r>
      <w:r w:rsidR="00B67F90" w:rsidRPr="00FB1120">
        <w:rPr>
          <w:rFonts w:ascii="Times New Roman" w:hAnsi="Times New Roman"/>
        </w:rPr>
        <w:t>t</w:t>
      </w:r>
      <w:r w:rsidR="00D73B9F" w:rsidRPr="00FB1120">
        <w:rPr>
          <w:rFonts w:ascii="Times New Roman" w:hAnsi="Times New Roman"/>
        </w:rPr>
        <w:t>ë</w:t>
      </w:r>
      <w:r w:rsidR="00B67F90" w:rsidRPr="00FB1120">
        <w:rPr>
          <w:rFonts w:ascii="Times New Roman" w:hAnsi="Times New Roman"/>
        </w:rPr>
        <w:t xml:space="preserve"> v</w:t>
      </w:r>
      <w:r w:rsidR="00D73B9F" w:rsidRPr="00FB1120">
        <w:rPr>
          <w:rFonts w:ascii="Times New Roman" w:hAnsi="Times New Roman"/>
        </w:rPr>
        <w:t>ë</w:t>
      </w:r>
      <w:r w:rsidR="00B67F90" w:rsidRPr="00FB1120">
        <w:rPr>
          <w:rFonts w:ascii="Times New Roman" w:hAnsi="Times New Roman"/>
        </w:rPr>
        <w:t xml:space="preserve">shtrim, </w:t>
      </w:r>
      <w:r w:rsidR="007A7F61" w:rsidRPr="00FB1120">
        <w:rPr>
          <w:rFonts w:ascii="Times New Roman" w:hAnsi="Times New Roman"/>
        </w:rPr>
        <w:t>arsyetimi i Gjykat</w:t>
      </w:r>
      <w:r w:rsidR="00D73B9F" w:rsidRPr="00FB1120">
        <w:rPr>
          <w:rFonts w:ascii="Times New Roman" w:hAnsi="Times New Roman"/>
        </w:rPr>
        <w:t>ë</w:t>
      </w:r>
      <w:r w:rsidR="007A7F61" w:rsidRPr="00FB1120">
        <w:rPr>
          <w:rFonts w:ascii="Times New Roman" w:hAnsi="Times New Roman"/>
        </w:rPr>
        <w:t>s s</w:t>
      </w:r>
      <w:r w:rsidR="00D73B9F" w:rsidRPr="00FB1120">
        <w:rPr>
          <w:rFonts w:ascii="Times New Roman" w:hAnsi="Times New Roman"/>
        </w:rPr>
        <w:t>ë</w:t>
      </w:r>
      <w:r w:rsidR="007A7F61" w:rsidRPr="00FB1120">
        <w:rPr>
          <w:rFonts w:ascii="Times New Roman" w:hAnsi="Times New Roman"/>
        </w:rPr>
        <w:t xml:space="preserve"> Apelit se</w:t>
      </w:r>
      <w:r w:rsidR="00B67F90" w:rsidRPr="00FB1120">
        <w:rPr>
          <w:rFonts w:ascii="Times New Roman" w:hAnsi="Times New Roman"/>
        </w:rPr>
        <w:t xml:space="preserve"> </w:t>
      </w:r>
      <w:r w:rsidR="00B67F90" w:rsidRPr="00FB1120">
        <w:rPr>
          <w:rFonts w:ascii="Times New Roman" w:hAnsi="Times New Roman"/>
          <w:i/>
          <w:iCs/>
        </w:rPr>
        <w:t xml:space="preserve">“... </w:t>
      </w:r>
      <w:r w:rsidR="00B67F90" w:rsidRPr="00FB1120">
        <w:rPr>
          <w:rFonts w:ascii="Times New Roman" w:eastAsia="Calibri" w:hAnsi="Times New Roman"/>
          <w:i/>
          <w:iCs/>
          <w:noProof/>
          <w:lang w:bidi="ar-SA"/>
        </w:rPr>
        <w:t xml:space="preserve">shtetasi Ilir </w:t>
      </w:r>
      <w:r w:rsidR="004B02FC">
        <w:rPr>
          <w:rFonts w:ascii="Times New Roman" w:eastAsia="Calibri" w:hAnsi="Times New Roman"/>
          <w:i/>
          <w:iCs/>
          <w:noProof/>
          <w:lang w:bidi="ar-SA"/>
        </w:rPr>
        <w:t>M</w:t>
      </w:r>
      <w:r w:rsidR="00B67F90" w:rsidRPr="00FB1120">
        <w:rPr>
          <w:rFonts w:ascii="Times New Roman" w:eastAsia="Calibri" w:hAnsi="Times New Roman"/>
          <w:i/>
          <w:iCs/>
          <w:noProof/>
          <w:lang w:bidi="ar-SA"/>
        </w:rPr>
        <w:t>esi nuk ka qenë i pandehur dhe gjykata nuk ka pasur asnjë detyrim për njoftim. Në këtë konkluzion ka arritur edhe Gjykata e Lartë në vendimet e saj e cila nuk e parashikon si subjekt procedurial me qëllim që të njoftohet të kallëzuarin por vetëm kall</w:t>
      </w:r>
      <w:r w:rsidR="00D73B9F" w:rsidRPr="00FB1120">
        <w:rPr>
          <w:rFonts w:ascii="Times New Roman" w:eastAsia="Calibri" w:hAnsi="Times New Roman"/>
          <w:i/>
          <w:iCs/>
          <w:noProof/>
          <w:lang w:bidi="ar-SA"/>
        </w:rPr>
        <w:t>ë</w:t>
      </w:r>
      <w:r w:rsidR="00B67F90" w:rsidRPr="00FB1120">
        <w:rPr>
          <w:rFonts w:ascii="Times New Roman" w:eastAsia="Calibri" w:hAnsi="Times New Roman"/>
          <w:i/>
          <w:iCs/>
          <w:noProof/>
          <w:lang w:bidi="ar-SA"/>
        </w:rPr>
        <w:t>zuesin, i cili edhe më tej ka të drejtën e ankimit ndaj vendimmarrjes së gjykatës së shkallës së parë në rastet e pranimit të kërkesës për pushimin e procedimit.”</w:t>
      </w:r>
      <w:r w:rsidR="00B67F90" w:rsidRPr="00FB1120">
        <w:rPr>
          <w:rFonts w:ascii="Times New Roman" w:eastAsia="Calibri" w:hAnsi="Times New Roman"/>
          <w:noProof/>
          <w:lang w:bidi="ar-SA"/>
        </w:rPr>
        <w:t>, vler</w:t>
      </w:r>
      <w:r w:rsidR="00D73B9F" w:rsidRPr="00FB1120">
        <w:rPr>
          <w:rFonts w:ascii="Times New Roman" w:eastAsia="Calibri" w:hAnsi="Times New Roman"/>
          <w:noProof/>
          <w:lang w:bidi="ar-SA"/>
        </w:rPr>
        <w:t>ë</w:t>
      </w:r>
      <w:r w:rsidR="00B67F90" w:rsidRPr="00FB1120">
        <w:rPr>
          <w:rFonts w:ascii="Times New Roman" w:eastAsia="Calibri" w:hAnsi="Times New Roman"/>
          <w:noProof/>
          <w:lang w:bidi="ar-SA"/>
        </w:rPr>
        <w:t xml:space="preserve">sohet kontradiktor </w:t>
      </w:r>
      <w:r w:rsidR="007A7F61" w:rsidRPr="00FB1120">
        <w:rPr>
          <w:rFonts w:ascii="Times New Roman" w:eastAsia="Calibri" w:hAnsi="Times New Roman"/>
          <w:noProof/>
          <w:lang w:bidi="ar-SA"/>
        </w:rPr>
        <w:t>n</w:t>
      </w:r>
      <w:r w:rsidR="00D73B9F" w:rsidRPr="00FB1120">
        <w:rPr>
          <w:rFonts w:ascii="Times New Roman" w:eastAsia="Calibri" w:hAnsi="Times New Roman"/>
          <w:noProof/>
          <w:lang w:bidi="ar-SA"/>
        </w:rPr>
        <w:t>ë</w:t>
      </w:r>
      <w:r w:rsidR="007A7F61" w:rsidRPr="00FB1120">
        <w:rPr>
          <w:rFonts w:ascii="Times New Roman" w:eastAsia="Calibri" w:hAnsi="Times New Roman"/>
          <w:noProof/>
          <w:lang w:bidi="ar-SA"/>
        </w:rPr>
        <w:t xml:space="preserve"> raport me dispozitivin e vendimit q</w:t>
      </w:r>
      <w:r w:rsidR="00D73B9F" w:rsidRPr="00FB1120">
        <w:rPr>
          <w:rFonts w:ascii="Times New Roman" w:eastAsia="Calibri" w:hAnsi="Times New Roman"/>
          <w:noProof/>
          <w:lang w:bidi="ar-SA"/>
        </w:rPr>
        <w:t>ë</w:t>
      </w:r>
      <w:r w:rsidR="007A7F61" w:rsidRPr="00FB1120">
        <w:rPr>
          <w:rFonts w:ascii="Times New Roman" w:eastAsia="Calibri" w:hAnsi="Times New Roman"/>
          <w:noProof/>
          <w:lang w:bidi="ar-SA"/>
        </w:rPr>
        <w:t xml:space="preserve"> </w:t>
      </w:r>
      <w:r w:rsidR="00D73B9F" w:rsidRPr="00FB1120">
        <w:rPr>
          <w:rFonts w:ascii="Times New Roman" w:eastAsia="Calibri" w:hAnsi="Times New Roman"/>
          <w:noProof/>
          <w:lang w:bidi="ar-SA"/>
        </w:rPr>
        <w:t>ë</w:t>
      </w:r>
      <w:r w:rsidR="007A7F61" w:rsidRPr="00FB1120">
        <w:rPr>
          <w:rFonts w:ascii="Times New Roman" w:eastAsia="Calibri" w:hAnsi="Times New Roman"/>
          <w:noProof/>
          <w:lang w:bidi="ar-SA"/>
        </w:rPr>
        <w:t>sht</w:t>
      </w:r>
      <w:r w:rsidR="00D73B9F" w:rsidRPr="00FB1120">
        <w:rPr>
          <w:rFonts w:ascii="Times New Roman" w:eastAsia="Calibri" w:hAnsi="Times New Roman"/>
          <w:noProof/>
          <w:lang w:bidi="ar-SA"/>
        </w:rPr>
        <w:t>ë</w:t>
      </w:r>
      <w:r w:rsidR="007A7F61" w:rsidRPr="00FB1120">
        <w:rPr>
          <w:rFonts w:ascii="Times New Roman" w:eastAsia="Calibri" w:hAnsi="Times New Roman"/>
          <w:noProof/>
          <w:lang w:bidi="ar-SA"/>
        </w:rPr>
        <w:t xml:space="preserve"> rezult</w:t>
      </w:r>
      <w:r w:rsidR="00FB12BA" w:rsidRPr="00FB1120">
        <w:rPr>
          <w:rFonts w:ascii="Times New Roman" w:eastAsia="Calibri" w:hAnsi="Times New Roman"/>
          <w:noProof/>
          <w:lang w:bidi="ar-SA"/>
        </w:rPr>
        <w:t>at</w:t>
      </w:r>
      <w:r w:rsidR="007A7F61" w:rsidRPr="00FB1120">
        <w:rPr>
          <w:rFonts w:ascii="Times New Roman" w:eastAsia="Calibri" w:hAnsi="Times New Roman"/>
          <w:noProof/>
          <w:lang w:bidi="ar-SA"/>
        </w:rPr>
        <w:t xml:space="preserve"> i zgjidhjes s</w:t>
      </w:r>
      <w:r w:rsidR="00D73B9F" w:rsidRPr="00FB1120">
        <w:rPr>
          <w:rFonts w:ascii="Times New Roman" w:eastAsia="Calibri" w:hAnsi="Times New Roman"/>
          <w:noProof/>
          <w:lang w:bidi="ar-SA"/>
        </w:rPr>
        <w:t>ë</w:t>
      </w:r>
      <w:r w:rsidR="007A7F61" w:rsidRPr="00FB1120">
        <w:rPr>
          <w:rFonts w:ascii="Times New Roman" w:eastAsia="Calibri" w:hAnsi="Times New Roman"/>
          <w:noProof/>
          <w:lang w:bidi="ar-SA"/>
        </w:rPr>
        <w:t xml:space="preserve"> </w:t>
      </w:r>
      <w:r w:rsidR="00D73B9F" w:rsidRPr="00FB1120">
        <w:rPr>
          <w:rFonts w:ascii="Times New Roman" w:eastAsia="Calibri" w:hAnsi="Times New Roman"/>
          <w:noProof/>
          <w:lang w:bidi="ar-SA"/>
        </w:rPr>
        <w:t>çë</w:t>
      </w:r>
      <w:r w:rsidR="007A7F61" w:rsidRPr="00FB1120">
        <w:rPr>
          <w:rFonts w:ascii="Times New Roman" w:eastAsia="Calibri" w:hAnsi="Times New Roman"/>
          <w:noProof/>
          <w:lang w:bidi="ar-SA"/>
        </w:rPr>
        <w:t>shtjes n</w:t>
      </w:r>
      <w:r w:rsidR="00D73B9F" w:rsidRPr="00FB1120">
        <w:rPr>
          <w:rFonts w:ascii="Times New Roman" w:eastAsia="Calibri" w:hAnsi="Times New Roman"/>
          <w:noProof/>
          <w:lang w:bidi="ar-SA"/>
        </w:rPr>
        <w:t>ë</w:t>
      </w:r>
      <w:r w:rsidR="007A7F61" w:rsidRPr="00FB1120">
        <w:rPr>
          <w:rFonts w:ascii="Times New Roman" w:eastAsia="Calibri" w:hAnsi="Times New Roman"/>
          <w:noProof/>
          <w:lang w:bidi="ar-SA"/>
        </w:rPr>
        <w:t xml:space="preserve"> themel.</w:t>
      </w:r>
    </w:p>
    <w:p w14:paraId="0483D8CE" w14:textId="77777777" w:rsidR="00635633" w:rsidRPr="00FB1120" w:rsidRDefault="000D4726" w:rsidP="000D4726">
      <w:pPr>
        <w:tabs>
          <w:tab w:val="left" w:pos="360"/>
          <w:tab w:val="left" w:pos="540"/>
        </w:tabs>
        <w:contextualSpacing/>
        <w:jc w:val="both"/>
        <w:rPr>
          <w:rFonts w:ascii="Times New Roman" w:eastAsia="Calibri" w:hAnsi="Times New Roman"/>
          <w:noProof/>
          <w:lang w:bidi="ar-SA"/>
        </w:rPr>
      </w:pPr>
      <w:r>
        <w:rPr>
          <w:rFonts w:ascii="Times New Roman" w:eastAsia="Calibri" w:hAnsi="Times New Roman"/>
          <w:lang w:bidi="ar-SA"/>
        </w:rPr>
        <w:lastRenderedPageBreak/>
        <w:t xml:space="preserve">         2</w:t>
      </w:r>
      <w:r w:rsidR="00A4275A">
        <w:rPr>
          <w:rFonts w:ascii="Times New Roman" w:eastAsia="Calibri" w:hAnsi="Times New Roman"/>
          <w:lang w:bidi="ar-SA"/>
        </w:rPr>
        <w:t>9</w:t>
      </w:r>
      <w:r>
        <w:rPr>
          <w:rFonts w:ascii="Times New Roman" w:eastAsia="Calibri" w:hAnsi="Times New Roman"/>
          <w:lang w:bidi="ar-SA"/>
        </w:rPr>
        <w:t xml:space="preserve">. </w:t>
      </w:r>
      <w:r w:rsidR="007A7F61" w:rsidRPr="00FB1120">
        <w:rPr>
          <w:rFonts w:ascii="Times New Roman" w:eastAsia="Calibri" w:hAnsi="Times New Roman"/>
          <w:lang w:bidi="ar-SA"/>
        </w:rPr>
        <w:t>Pavar</w:t>
      </w:r>
      <w:r w:rsidR="00D73B9F" w:rsidRPr="00FB1120">
        <w:rPr>
          <w:rFonts w:ascii="Times New Roman" w:eastAsia="Calibri" w:hAnsi="Times New Roman"/>
          <w:lang w:bidi="ar-SA"/>
        </w:rPr>
        <w:t>ë</w:t>
      </w:r>
      <w:r w:rsidR="007A7F61" w:rsidRPr="00FB1120">
        <w:rPr>
          <w:rFonts w:ascii="Times New Roman" w:eastAsia="Calibri" w:hAnsi="Times New Roman"/>
          <w:lang w:bidi="ar-SA"/>
        </w:rPr>
        <w:t>sisht konstatimit t</w:t>
      </w:r>
      <w:r w:rsidR="00D73B9F" w:rsidRPr="00FB1120">
        <w:rPr>
          <w:rFonts w:ascii="Times New Roman" w:eastAsia="Calibri" w:hAnsi="Times New Roman"/>
          <w:lang w:bidi="ar-SA"/>
        </w:rPr>
        <w:t>ë</w:t>
      </w:r>
      <w:r w:rsidR="007A7F61" w:rsidRPr="00FB1120">
        <w:rPr>
          <w:rFonts w:ascii="Times New Roman" w:eastAsia="Calibri" w:hAnsi="Times New Roman"/>
          <w:lang w:bidi="ar-SA"/>
        </w:rPr>
        <w:t xml:space="preserve"> m</w:t>
      </w:r>
      <w:r w:rsidR="00D73B9F" w:rsidRPr="00FB1120">
        <w:rPr>
          <w:rFonts w:ascii="Times New Roman" w:eastAsia="Calibri" w:hAnsi="Times New Roman"/>
          <w:lang w:bidi="ar-SA"/>
        </w:rPr>
        <w:t>ë</w:t>
      </w:r>
      <w:r w:rsidR="007A7F61" w:rsidRPr="00FB1120">
        <w:rPr>
          <w:rFonts w:ascii="Times New Roman" w:eastAsia="Calibri" w:hAnsi="Times New Roman"/>
          <w:lang w:bidi="ar-SA"/>
        </w:rPr>
        <w:t>sip</w:t>
      </w:r>
      <w:r w:rsidR="00D73B9F" w:rsidRPr="00FB1120">
        <w:rPr>
          <w:rFonts w:ascii="Times New Roman" w:eastAsia="Calibri" w:hAnsi="Times New Roman"/>
          <w:lang w:bidi="ar-SA"/>
        </w:rPr>
        <w:t>ë</w:t>
      </w:r>
      <w:r w:rsidR="007A7F61" w:rsidRPr="00FB1120">
        <w:rPr>
          <w:rFonts w:ascii="Times New Roman" w:eastAsia="Calibri" w:hAnsi="Times New Roman"/>
          <w:lang w:bidi="ar-SA"/>
        </w:rPr>
        <w:t xml:space="preserve">rm, Kolegji </w:t>
      </w:r>
      <w:r w:rsidR="00C002B8" w:rsidRPr="00FB1120">
        <w:rPr>
          <w:rFonts w:ascii="Times New Roman" w:eastAsia="Calibri" w:hAnsi="Times New Roman"/>
          <w:lang w:bidi="ar-SA"/>
        </w:rPr>
        <w:t>v</w:t>
      </w:r>
      <w:r w:rsidR="0009793A" w:rsidRPr="00FB1120">
        <w:rPr>
          <w:rFonts w:ascii="Times New Roman" w:eastAsia="Calibri" w:hAnsi="Times New Roman"/>
          <w:lang w:bidi="ar-SA"/>
        </w:rPr>
        <w:t>ë</w:t>
      </w:r>
      <w:r w:rsidR="00C002B8" w:rsidRPr="00FB1120">
        <w:rPr>
          <w:rFonts w:ascii="Times New Roman" w:eastAsia="Calibri" w:hAnsi="Times New Roman"/>
          <w:lang w:bidi="ar-SA"/>
        </w:rPr>
        <w:t>ren se n</w:t>
      </w:r>
      <w:r w:rsidR="0009793A" w:rsidRPr="00FB1120">
        <w:rPr>
          <w:rFonts w:ascii="Times New Roman" w:eastAsia="Calibri" w:hAnsi="Times New Roman"/>
          <w:lang w:bidi="ar-SA"/>
        </w:rPr>
        <w:t>ë</w:t>
      </w:r>
      <w:r w:rsidR="00C002B8" w:rsidRPr="00FB1120">
        <w:rPr>
          <w:rFonts w:ascii="Times New Roman" w:eastAsia="Calibri" w:hAnsi="Times New Roman"/>
          <w:lang w:bidi="ar-SA"/>
        </w:rPr>
        <w:t xml:space="preserve"> rastin n</w:t>
      </w:r>
      <w:r w:rsidR="0009793A" w:rsidRPr="00FB1120">
        <w:rPr>
          <w:rFonts w:ascii="Times New Roman" w:eastAsia="Calibri" w:hAnsi="Times New Roman"/>
          <w:lang w:bidi="ar-SA"/>
        </w:rPr>
        <w:t>ë</w:t>
      </w:r>
      <w:r w:rsidR="00C002B8" w:rsidRPr="00FB1120">
        <w:rPr>
          <w:rFonts w:ascii="Times New Roman" w:eastAsia="Calibri" w:hAnsi="Times New Roman"/>
          <w:lang w:bidi="ar-SA"/>
        </w:rPr>
        <w:t xml:space="preserve"> fjal</w:t>
      </w:r>
      <w:r w:rsidR="0009793A" w:rsidRPr="00FB1120">
        <w:rPr>
          <w:rFonts w:ascii="Times New Roman" w:eastAsia="Calibri" w:hAnsi="Times New Roman"/>
          <w:lang w:bidi="ar-SA"/>
        </w:rPr>
        <w:t>ë</w:t>
      </w:r>
      <w:r w:rsidR="00C002B8" w:rsidRPr="00FB1120">
        <w:rPr>
          <w:rFonts w:ascii="Times New Roman" w:eastAsia="Calibri" w:hAnsi="Times New Roman"/>
          <w:lang w:bidi="ar-SA"/>
        </w:rPr>
        <w:t>, t</w:t>
      </w:r>
      <w:r w:rsidR="0009793A" w:rsidRPr="00FB1120">
        <w:rPr>
          <w:rFonts w:ascii="Times New Roman" w:eastAsia="Calibri" w:hAnsi="Times New Roman"/>
          <w:lang w:bidi="ar-SA"/>
        </w:rPr>
        <w:t>ë</w:t>
      </w:r>
      <w:r w:rsidR="00C002B8" w:rsidRPr="00FB1120">
        <w:rPr>
          <w:rFonts w:ascii="Times New Roman" w:eastAsia="Calibri" w:hAnsi="Times New Roman"/>
          <w:lang w:bidi="ar-SA"/>
        </w:rPr>
        <w:t xml:space="preserve"> dyja gjykatat kan</w:t>
      </w:r>
      <w:r w:rsidR="0009793A" w:rsidRPr="00FB1120">
        <w:rPr>
          <w:rFonts w:ascii="Times New Roman" w:eastAsia="Calibri" w:hAnsi="Times New Roman"/>
          <w:lang w:bidi="ar-SA"/>
        </w:rPr>
        <w:t>ë</w:t>
      </w:r>
      <w:r w:rsidR="00C002B8" w:rsidRPr="00FB1120">
        <w:rPr>
          <w:rFonts w:ascii="Times New Roman" w:eastAsia="Calibri" w:hAnsi="Times New Roman"/>
          <w:lang w:bidi="ar-SA"/>
        </w:rPr>
        <w:t xml:space="preserve"> deklaruar falsitetin e dokumenteve</w:t>
      </w:r>
      <w:r w:rsidR="00FC756F" w:rsidRPr="00FB1120">
        <w:rPr>
          <w:rFonts w:ascii="Times New Roman" w:eastAsia="Calibri" w:hAnsi="Times New Roman"/>
          <w:lang w:bidi="ar-SA"/>
        </w:rPr>
        <w:t>,</w:t>
      </w:r>
      <w:r w:rsidR="00C002B8" w:rsidRPr="00FB1120">
        <w:rPr>
          <w:rFonts w:ascii="Times New Roman" w:eastAsia="Calibri" w:hAnsi="Times New Roman"/>
          <w:lang w:bidi="ar-SA"/>
        </w:rPr>
        <w:t xml:space="preserve"> si dhe kan</w:t>
      </w:r>
      <w:r w:rsidR="0009793A" w:rsidRPr="00FB1120">
        <w:rPr>
          <w:rFonts w:ascii="Times New Roman" w:eastAsia="Calibri" w:hAnsi="Times New Roman"/>
          <w:lang w:bidi="ar-SA"/>
        </w:rPr>
        <w:t>ë</w:t>
      </w:r>
      <w:r w:rsidR="00C002B8" w:rsidRPr="00FB1120">
        <w:rPr>
          <w:rFonts w:ascii="Times New Roman" w:eastAsia="Calibri" w:hAnsi="Times New Roman"/>
          <w:lang w:bidi="ar-SA"/>
        </w:rPr>
        <w:t xml:space="preserve"> urdh</w:t>
      </w:r>
      <w:r w:rsidR="0009793A" w:rsidRPr="00FB1120">
        <w:rPr>
          <w:rFonts w:ascii="Times New Roman" w:eastAsia="Calibri" w:hAnsi="Times New Roman"/>
          <w:lang w:bidi="ar-SA"/>
        </w:rPr>
        <w:t>ë</w:t>
      </w:r>
      <w:r w:rsidR="00C002B8" w:rsidRPr="00FB1120">
        <w:rPr>
          <w:rFonts w:ascii="Times New Roman" w:eastAsia="Calibri" w:hAnsi="Times New Roman"/>
          <w:lang w:bidi="ar-SA"/>
        </w:rPr>
        <w:t>ruar asgj</w:t>
      </w:r>
      <w:r w:rsidR="0009793A" w:rsidRPr="00FB1120">
        <w:rPr>
          <w:rFonts w:ascii="Times New Roman" w:eastAsia="Calibri" w:hAnsi="Times New Roman"/>
          <w:lang w:bidi="ar-SA"/>
        </w:rPr>
        <w:t>ë</w:t>
      </w:r>
      <w:r w:rsidR="00C002B8" w:rsidRPr="00FB1120">
        <w:rPr>
          <w:rFonts w:ascii="Times New Roman" w:eastAsia="Calibri" w:hAnsi="Times New Roman"/>
          <w:lang w:bidi="ar-SA"/>
        </w:rPr>
        <w:t>simin e dokumenteve</w:t>
      </w:r>
      <w:r w:rsidR="00002A7D" w:rsidRPr="00FB1120">
        <w:rPr>
          <w:rFonts w:ascii="Times New Roman" w:eastAsia="Calibri" w:hAnsi="Times New Roman"/>
          <w:lang w:bidi="ar-SA"/>
        </w:rPr>
        <w:t>,</w:t>
      </w:r>
      <w:r w:rsidR="00C002B8" w:rsidRPr="00FB1120">
        <w:rPr>
          <w:rFonts w:ascii="Times New Roman" w:eastAsia="Calibri" w:hAnsi="Times New Roman"/>
          <w:lang w:bidi="ar-SA"/>
        </w:rPr>
        <w:t xml:space="preserve"> por pa v</w:t>
      </w:r>
      <w:r w:rsidR="0009793A" w:rsidRPr="00FB1120">
        <w:rPr>
          <w:rFonts w:ascii="Times New Roman" w:eastAsia="Calibri" w:hAnsi="Times New Roman"/>
          <w:lang w:bidi="ar-SA"/>
        </w:rPr>
        <w:t>ë</w:t>
      </w:r>
      <w:r w:rsidR="00C002B8" w:rsidRPr="00FB1120">
        <w:rPr>
          <w:rFonts w:ascii="Times New Roman" w:eastAsia="Calibri" w:hAnsi="Times New Roman"/>
          <w:lang w:bidi="ar-SA"/>
        </w:rPr>
        <w:t>n</w:t>
      </w:r>
      <w:r w:rsidR="0009793A" w:rsidRPr="00FB1120">
        <w:rPr>
          <w:rFonts w:ascii="Times New Roman" w:eastAsia="Calibri" w:hAnsi="Times New Roman"/>
          <w:lang w:bidi="ar-SA"/>
        </w:rPr>
        <w:t>ë</w:t>
      </w:r>
      <w:r w:rsidR="00C002B8" w:rsidRPr="00FB1120">
        <w:rPr>
          <w:rFonts w:ascii="Times New Roman" w:eastAsia="Calibri" w:hAnsi="Times New Roman"/>
          <w:lang w:bidi="ar-SA"/>
        </w:rPr>
        <w:t xml:space="preserve"> n</w:t>
      </w:r>
      <w:r w:rsidR="0009793A" w:rsidRPr="00FB1120">
        <w:rPr>
          <w:rFonts w:ascii="Times New Roman" w:eastAsia="Calibri" w:hAnsi="Times New Roman"/>
          <w:lang w:bidi="ar-SA"/>
        </w:rPr>
        <w:t>ë</w:t>
      </w:r>
      <w:r w:rsidR="00C002B8" w:rsidRPr="00FB1120">
        <w:rPr>
          <w:rFonts w:ascii="Times New Roman" w:eastAsia="Calibri" w:hAnsi="Times New Roman"/>
          <w:lang w:bidi="ar-SA"/>
        </w:rPr>
        <w:t xml:space="preserve"> diskutim</w:t>
      </w:r>
      <w:r w:rsidR="007A7F61" w:rsidRPr="00FB1120">
        <w:rPr>
          <w:rFonts w:ascii="Times New Roman" w:eastAsia="Calibri" w:hAnsi="Times New Roman"/>
          <w:lang w:bidi="ar-SA"/>
        </w:rPr>
        <w:t xml:space="preserve"> pretendimet</w:t>
      </w:r>
      <w:r w:rsidR="00C002B8" w:rsidRPr="00FB1120">
        <w:rPr>
          <w:rFonts w:ascii="Times New Roman" w:eastAsia="Calibri" w:hAnsi="Times New Roman"/>
          <w:lang w:bidi="ar-SA"/>
        </w:rPr>
        <w:t xml:space="preserve"> dhe pa i dh</w:t>
      </w:r>
      <w:r w:rsidR="0009793A" w:rsidRPr="00FB1120">
        <w:rPr>
          <w:rFonts w:ascii="Times New Roman" w:eastAsia="Calibri" w:hAnsi="Times New Roman"/>
          <w:lang w:bidi="ar-SA"/>
        </w:rPr>
        <w:t>ë</w:t>
      </w:r>
      <w:r w:rsidR="00C002B8" w:rsidRPr="00FB1120">
        <w:rPr>
          <w:rFonts w:ascii="Times New Roman" w:eastAsia="Calibri" w:hAnsi="Times New Roman"/>
          <w:lang w:bidi="ar-SA"/>
        </w:rPr>
        <w:t>n</w:t>
      </w:r>
      <w:r w:rsidR="0009793A" w:rsidRPr="00FB1120">
        <w:rPr>
          <w:rFonts w:ascii="Times New Roman" w:eastAsia="Calibri" w:hAnsi="Times New Roman"/>
          <w:lang w:bidi="ar-SA"/>
        </w:rPr>
        <w:t>ë</w:t>
      </w:r>
      <w:r w:rsidR="00C002B8" w:rsidRPr="00FB1120">
        <w:rPr>
          <w:rFonts w:ascii="Times New Roman" w:eastAsia="Calibri" w:hAnsi="Times New Roman"/>
          <w:lang w:bidi="ar-SA"/>
        </w:rPr>
        <w:t xml:space="preserve"> mund</w:t>
      </w:r>
      <w:r w:rsidR="0009793A" w:rsidRPr="00FB1120">
        <w:rPr>
          <w:rFonts w:ascii="Times New Roman" w:eastAsia="Calibri" w:hAnsi="Times New Roman"/>
          <w:lang w:bidi="ar-SA"/>
        </w:rPr>
        <w:t>ë</w:t>
      </w:r>
      <w:r w:rsidR="00C002B8" w:rsidRPr="00FB1120">
        <w:rPr>
          <w:rFonts w:ascii="Times New Roman" w:eastAsia="Calibri" w:hAnsi="Times New Roman"/>
          <w:lang w:bidi="ar-SA"/>
        </w:rPr>
        <w:t>si t</w:t>
      </w:r>
      <w:r w:rsidR="0009793A" w:rsidRPr="00FB1120">
        <w:rPr>
          <w:rFonts w:ascii="Times New Roman" w:eastAsia="Calibri" w:hAnsi="Times New Roman"/>
          <w:lang w:bidi="ar-SA"/>
        </w:rPr>
        <w:t>ë</w:t>
      </w:r>
      <w:r w:rsidR="00C002B8" w:rsidRPr="00FB1120">
        <w:rPr>
          <w:rFonts w:ascii="Times New Roman" w:eastAsia="Calibri" w:hAnsi="Times New Roman"/>
          <w:lang w:bidi="ar-SA"/>
        </w:rPr>
        <w:t xml:space="preserve"> mbrohet personi</w:t>
      </w:r>
      <w:r w:rsidR="00E93B5A">
        <w:rPr>
          <w:rFonts w:ascii="Times New Roman" w:eastAsia="Calibri" w:hAnsi="Times New Roman"/>
          <w:lang w:bidi="ar-SA"/>
        </w:rPr>
        <w:t xml:space="preserve"> i </w:t>
      </w:r>
      <w:r w:rsidR="00C002B8" w:rsidRPr="00FB1120">
        <w:rPr>
          <w:rFonts w:ascii="Times New Roman" w:eastAsia="Calibri" w:hAnsi="Times New Roman"/>
          <w:lang w:bidi="ar-SA"/>
        </w:rPr>
        <w:t>interesuar q</w:t>
      </w:r>
      <w:r w:rsidR="0009793A" w:rsidRPr="00FB1120">
        <w:rPr>
          <w:rFonts w:ascii="Times New Roman" w:eastAsia="Calibri" w:hAnsi="Times New Roman"/>
          <w:lang w:bidi="ar-SA"/>
        </w:rPr>
        <w:t>ë</w:t>
      </w:r>
      <w:r w:rsidR="00C002B8" w:rsidRPr="00FB1120">
        <w:rPr>
          <w:rFonts w:ascii="Times New Roman" w:eastAsia="Calibri" w:hAnsi="Times New Roman"/>
          <w:lang w:bidi="ar-SA"/>
        </w:rPr>
        <w:t xml:space="preserve"> d</w:t>
      </w:r>
      <w:r w:rsidR="0009793A" w:rsidRPr="00FB1120">
        <w:rPr>
          <w:rFonts w:ascii="Times New Roman" w:eastAsia="Calibri" w:hAnsi="Times New Roman"/>
          <w:lang w:bidi="ar-SA"/>
        </w:rPr>
        <w:t>ë</w:t>
      </w:r>
      <w:r w:rsidR="00C002B8" w:rsidRPr="00FB1120">
        <w:rPr>
          <w:rFonts w:ascii="Times New Roman" w:eastAsia="Calibri" w:hAnsi="Times New Roman"/>
          <w:lang w:bidi="ar-SA"/>
        </w:rPr>
        <w:t>mtohet</w:t>
      </w:r>
      <w:r w:rsidR="007A7F61" w:rsidRPr="00FB1120">
        <w:rPr>
          <w:rFonts w:ascii="Times New Roman" w:eastAsia="Calibri" w:hAnsi="Times New Roman"/>
          <w:lang w:bidi="ar-SA"/>
        </w:rPr>
        <w:t>/cenohet</w:t>
      </w:r>
      <w:r w:rsidR="00C002B8" w:rsidRPr="00FB1120">
        <w:rPr>
          <w:rFonts w:ascii="Times New Roman" w:eastAsia="Calibri" w:hAnsi="Times New Roman"/>
          <w:lang w:bidi="ar-SA"/>
        </w:rPr>
        <w:t xml:space="preserve"> nga nj</w:t>
      </w:r>
      <w:r w:rsidR="0009793A" w:rsidRPr="00FB1120">
        <w:rPr>
          <w:rFonts w:ascii="Times New Roman" w:eastAsia="Calibri" w:hAnsi="Times New Roman"/>
          <w:lang w:bidi="ar-SA"/>
        </w:rPr>
        <w:t>ë</w:t>
      </w:r>
      <w:r w:rsidR="00C002B8" w:rsidRPr="00FB1120">
        <w:rPr>
          <w:rFonts w:ascii="Times New Roman" w:eastAsia="Calibri" w:hAnsi="Times New Roman"/>
          <w:lang w:bidi="ar-SA"/>
        </w:rPr>
        <w:t xml:space="preserve"> urdh</w:t>
      </w:r>
      <w:r w:rsidR="0009793A" w:rsidRPr="00FB1120">
        <w:rPr>
          <w:rFonts w:ascii="Times New Roman" w:eastAsia="Calibri" w:hAnsi="Times New Roman"/>
          <w:lang w:bidi="ar-SA"/>
        </w:rPr>
        <w:t>ë</w:t>
      </w:r>
      <w:r w:rsidR="00C002B8" w:rsidRPr="00FB1120">
        <w:rPr>
          <w:rFonts w:ascii="Times New Roman" w:eastAsia="Calibri" w:hAnsi="Times New Roman"/>
          <w:lang w:bidi="ar-SA"/>
        </w:rPr>
        <w:t>rim i till</w:t>
      </w:r>
      <w:r w:rsidR="0009793A" w:rsidRPr="00FB1120">
        <w:rPr>
          <w:rFonts w:ascii="Times New Roman" w:eastAsia="Calibri" w:hAnsi="Times New Roman"/>
          <w:lang w:bidi="ar-SA"/>
        </w:rPr>
        <w:t>ë</w:t>
      </w:r>
      <w:r w:rsidR="00C002B8" w:rsidRPr="00FB1120">
        <w:rPr>
          <w:rFonts w:ascii="Times New Roman" w:eastAsia="Calibri" w:hAnsi="Times New Roman"/>
          <w:lang w:bidi="ar-SA"/>
        </w:rPr>
        <w:t>. N</w:t>
      </w:r>
      <w:r w:rsidR="0009793A" w:rsidRPr="00FB1120">
        <w:rPr>
          <w:rFonts w:ascii="Times New Roman" w:eastAsia="Calibri" w:hAnsi="Times New Roman"/>
          <w:lang w:bidi="ar-SA"/>
        </w:rPr>
        <w:t>ë</w:t>
      </w:r>
      <w:r w:rsidR="00C002B8" w:rsidRPr="00FB1120">
        <w:rPr>
          <w:rFonts w:ascii="Times New Roman" w:eastAsia="Calibri" w:hAnsi="Times New Roman"/>
          <w:lang w:bidi="ar-SA"/>
        </w:rPr>
        <w:t xml:space="preserve"> kushtet kur</w:t>
      </w:r>
      <w:r w:rsidR="00F61985" w:rsidRPr="00FB1120">
        <w:rPr>
          <w:rFonts w:ascii="Times New Roman" w:eastAsia="Calibri" w:hAnsi="Times New Roman"/>
          <w:lang w:bidi="ar-SA"/>
        </w:rPr>
        <w:t xml:space="preserve"> emri i ankuesit nuk </w:t>
      </w:r>
      <w:r w:rsidR="0009793A" w:rsidRPr="00FB1120">
        <w:rPr>
          <w:rFonts w:ascii="Times New Roman" w:eastAsia="Calibri" w:hAnsi="Times New Roman"/>
          <w:lang w:bidi="ar-SA"/>
        </w:rPr>
        <w:t>ë</w:t>
      </w:r>
      <w:r w:rsidR="00F61985" w:rsidRPr="00FB1120">
        <w:rPr>
          <w:rFonts w:ascii="Times New Roman" w:eastAsia="Calibri" w:hAnsi="Times New Roman"/>
          <w:lang w:bidi="ar-SA"/>
        </w:rPr>
        <w:t>sht</w:t>
      </w:r>
      <w:r w:rsidR="0009793A" w:rsidRPr="00FB1120">
        <w:rPr>
          <w:rFonts w:ascii="Times New Roman" w:eastAsia="Calibri" w:hAnsi="Times New Roman"/>
          <w:lang w:bidi="ar-SA"/>
        </w:rPr>
        <w:t>ë</w:t>
      </w:r>
      <w:r w:rsidR="00F61985" w:rsidRPr="00FB1120">
        <w:rPr>
          <w:rFonts w:ascii="Times New Roman" w:eastAsia="Calibri" w:hAnsi="Times New Roman"/>
          <w:lang w:bidi="ar-SA"/>
        </w:rPr>
        <w:t xml:space="preserve"> regjistruar n</w:t>
      </w:r>
      <w:r w:rsidR="0009793A" w:rsidRPr="00FB1120">
        <w:rPr>
          <w:rFonts w:ascii="Times New Roman" w:eastAsia="Calibri" w:hAnsi="Times New Roman"/>
          <w:lang w:bidi="ar-SA"/>
        </w:rPr>
        <w:t>ë</w:t>
      </w:r>
      <w:r w:rsidR="00F61985" w:rsidRPr="00FB1120">
        <w:rPr>
          <w:rFonts w:ascii="Times New Roman" w:eastAsia="Calibri" w:hAnsi="Times New Roman"/>
          <w:lang w:bidi="ar-SA"/>
        </w:rPr>
        <w:t xml:space="preserve"> regjistrin e veprave penale, pra nuk i </w:t>
      </w:r>
      <w:r w:rsidR="0009793A" w:rsidRPr="00FB1120">
        <w:rPr>
          <w:rFonts w:ascii="Times New Roman" w:eastAsia="Calibri" w:hAnsi="Times New Roman"/>
          <w:lang w:bidi="ar-SA"/>
        </w:rPr>
        <w:t>ë</w:t>
      </w:r>
      <w:r w:rsidR="00F61985" w:rsidRPr="00FB1120">
        <w:rPr>
          <w:rFonts w:ascii="Times New Roman" w:eastAsia="Calibri" w:hAnsi="Times New Roman"/>
          <w:lang w:bidi="ar-SA"/>
        </w:rPr>
        <w:t>sht</w:t>
      </w:r>
      <w:r w:rsidR="0009793A" w:rsidRPr="00FB1120">
        <w:rPr>
          <w:rFonts w:ascii="Times New Roman" w:eastAsia="Calibri" w:hAnsi="Times New Roman"/>
          <w:lang w:bidi="ar-SA"/>
        </w:rPr>
        <w:t>ë</w:t>
      </w:r>
      <w:r w:rsidR="00F61985" w:rsidRPr="00FB1120">
        <w:rPr>
          <w:rFonts w:ascii="Times New Roman" w:eastAsia="Calibri" w:hAnsi="Times New Roman"/>
          <w:lang w:bidi="ar-SA"/>
        </w:rPr>
        <w:t xml:space="preserve"> atribuuar asnj</w:t>
      </w:r>
      <w:r w:rsidR="0009793A" w:rsidRPr="00FB1120">
        <w:rPr>
          <w:rFonts w:ascii="Times New Roman" w:eastAsia="Calibri" w:hAnsi="Times New Roman"/>
          <w:lang w:bidi="ar-SA"/>
        </w:rPr>
        <w:t>ë</w:t>
      </w:r>
      <w:r w:rsidR="00F61985" w:rsidRPr="00FB1120">
        <w:rPr>
          <w:rFonts w:ascii="Times New Roman" w:eastAsia="Calibri" w:hAnsi="Times New Roman"/>
          <w:lang w:bidi="ar-SA"/>
        </w:rPr>
        <w:t xml:space="preserve"> fakt penal, </w:t>
      </w:r>
      <w:r w:rsidR="00B74BB7" w:rsidRPr="00FB1120">
        <w:rPr>
          <w:rFonts w:ascii="Times New Roman" w:eastAsia="Calibri" w:hAnsi="Times New Roman"/>
          <w:lang w:bidi="ar-SA"/>
        </w:rPr>
        <w:t>si dhe fakti q</w:t>
      </w:r>
      <w:r w:rsidR="00D73B9F" w:rsidRPr="00FB1120">
        <w:rPr>
          <w:rFonts w:ascii="Times New Roman" w:eastAsia="Calibri" w:hAnsi="Times New Roman"/>
          <w:lang w:bidi="ar-SA"/>
        </w:rPr>
        <w:t>ë</w:t>
      </w:r>
      <w:r w:rsidR="00B74BB7" w:rsidRPr="00FB1120">
        <w:rPr>
          <w:rFonts w:ascii="Times New Roman" w:eastAsia="Calibri" w:hAnsi="Times New Roman"/>
          <w:lang w:bidi="ar-SA"/>
        </w:rPr>
        <w:t xml:space="preserve"> ka nj</w:t>
      </w:r>
      <w:r w:rsidR="00D73B9F" w:rsidRPr="00FB1120">
        <w:rPr>
          <w:rFonts w:ascii="Times New Roman" w:eastAsia="Calibri" w:hAnsi="Times New Roman"/>
          <w:lang w:bidi="ar-SA"/>
        </w:rPr>
        <w:t>ë</w:t>
      </w:r>
      <w:r w:rsidR="00B74BB7" w:rsidRPr="00FB1120">
        <w:rPr>
          <w:rFonts w:ascii="Times New Roman" w:eastAsia="Calibri" w:hAnsi="Times New Roman"/>
          <w:lang w:bidi="ar-SA"/>
        </w:rPr>
        <w:t xml:space="preserve"> proces civil t</w:t>
      </w:r>
      <w:r w:rsidR="00D73B9F" w:rsidRPr="00FB1120">
        <w:rPr>
          <w:rFonts w:ascii="Times New Roman" w:eastAsia="Calibri" w:hAnsi="Times New Roman"/>
          <w:lang w:bidi="ar-SA"/>
        </w:rPr>
        <w:t>ë</w:t>
      </w:r>
      <w:r w:rsidR="00B74BB7" w:rsidRPr="00FB1120">
        <w:rPr>
          <w:rFonts w:ascii="Times New Roman" w:eastAsia="Calibri" w:hAnsi="Times New Roman"/>
          <w:lang w:bidi="ar-SA"/>
        </w:rPr>
        <w:t xml:space="preserve"> pezulluar p</w:t>
      </w:r>
      <w:r w:rsidR="00D73B9F" w:rsidRPr="00FB1120">
        <w:rPr>
          <w:rFonts w:ascii="Times New Roman" w:eastAsia="Calibri" w:hAnsi="Times New Roman"/>
          <w:lang w:bidi="ar-SA"/>
        </w:rPr>
        <w:t>ë</w:t>
      </w:r>
      <w:r w:rsidR="00B74BB7" w:rsidRPr="00FB1120">
        <w:rPr>
          <w:rFonts w:ascii="Times New Roman" w:eastAsia="Calibri" w:hAnsi="Times New Roman"/>
          <w:lang w:bidi="ar-SA"/>
        </w:rPr>
        <w:t>r shkak t</w:t>
      </w:r>
      <w:r w:rsidR="00D73B9F" w:rsidRPr="00FB1120">
        <w:rPr>
          <w:rFonts w:ascii="Times New Roman" w:eastAsia="Calibri" w:hAnsi="Times New Roman"/>
          <w:lang w:bidi="ar-SA"/>
        </w:rPr>
        <w:t>ë</w:t>
      </w:r>
      <w:r w:rsidR="00B74BB7" w:rsidRPr="00FB1120">
        <w:rPr>
          <w:rFonts w:ascii="Times New Roman" w:eastAsia="Calibri" w:hAnsi="Times New Roman"/>
          <w:lang w:bidi="ar-SA"/>
        </w:rPr>
        <w:t xml:space="preserve"> k</w:t>
      </w:r>
      <w:r w:rsidR="00D73B9F" w:rsidRPr="00FB1120">
        <w:rPr>
          <w:rFonts w:ascii="Times New Roman" w:eastAsia="Calibri" w:hAnsi="Times New Roman"/>
          <w:lang w:bidi="ar-SA"/>
        </w:rPr>
        <w:t>ë</w:t>
      </w:r>
      <w:r w:rsidR="00B74BB7" w:rsidRPr="00FB1120">
        <w:rPr>
          <w:rFonts w:ascii="Times New Roman" w:eastAsia="Calibri" w:hAnsi="Times New Roman"/>
          <w:lang w:bidi="ar-SA"/>
        </w:rPr>
        <w:t xml:space="preserve">tij procedimi penal, </w:t>
      </w:r>
      <w:r w:rsidR="00F61985" w:rsidRPr="00FB1120">
        <w:rPr>
          <w:rFonts w:ascii="Times New Roman" w:eastAsia="Calibri" w:hAnsi="Times New Roman"/>
          <w:lang w:bidi="ar-SA"/>
        </w:rPr>
        <w:t>Kolegji vler</w:t>
      </w:r>
      <w:r w:rsidR="0009793A" w:rsidRPr="00FB1120">
        <w:rPr>
          <w:rFonts w:ascii="Times New Roman" w:eastAsia="Calibri" w:hAnsi="Times New Roman"/>
          <w:lang w:bidi="ar-SA"/>
        </w:rPr>
        <w:t>ë</w:t>
      </w:r>
      <w:r w:rsidR="00F61985" w:rsidRPr="00FB1120">
        <w:rPr>
          <w:rFonts w:ascii="Times New Roman" w:eastAsia="Calibri" w:hAnsi="Times New Roman"/>
          <w:lang w:bidi="ar-SA"/>
        </w:rPr>
        <w:t>son se ky person duhet t</w:t>
      </w:r>
      <w:r w:rsidR="0009793A" w:rsidRPr="00FB1120">
        <w:rPr>
          <w:rFonts w:ascii="Times New Roman" w:eastAsia="Calibri" w:hAnsi="Times New Roman"/>
          <w:lang w:bidi="ar-SA"/>
        </w:rPr>
        <w:t>ë</w:t>
      </w:r>
      <w:r w:rsidR="00F61985" w:rsidRPr="00FB1120">
        <w:rPr>
          <w:rFonts w:ascii="Times New Roman" w:eastAsia="Calibri" w:hAnsi="Times New Roman"/>
          <w:lang w:bidi="ar-SA"/>
        </w:rPr>
        <w:t xml:space="preserve"> thirrej dhe t</w:t>
      </w:r>
      <w:r w:rsidR="0009793A" w:rsidRPr="00FB1120">
        <w:rPr>
          <w:rFonts w:ascii="Times New Roman" w:eastAsia="Calibri" w:hAnsi="Times New Roman"/>
          <w:lang w:bidi="ar-SA"/>
        </w:rPr>
        <w:t>ë</w:t>
      </w:r>
      <w:r w:rsidR="00F61985" w:rsidRPr="00FB1120">
        <w:rPr>
          <w:rFonts w:ascii="Times New Roman" w:eastAsia="Calibri" w:hAnsi="Times New Roman"/>
          <w:lang w:bidi="ar-SA"/>
        </w:rPr>
        <w:t xml:space="preserve"> merrte pjes</w:t>
      </w:r>
      <w:r w:rsidR="0009793A" w:rsidRPr="00FB1120">
        <w:rPr>
          <w:rFonts w:ascii="Times New Roman" w:eastAsia="Calibri" w:hAnsi="Times New Roman"/>
          <w:lang w:bidi="ar-SA"/>
        </w:rPr>
        <w:t>ë</w:t>
      </w:r>
      <w:r w:rsidR="00F61985" w:rsidRPr="00FB1120">
        <w:rPr>
          <w:rFonts w:ascii="Times New Roman" w:eastAsia="Calibri" w:hAnsi="Times New Roman"/>
          <w:lang w:bidi="ar-SA"/>
        </w:rPr>
        <w:t xml:space="preserve"> n</w:t>
      </w:r>
      <w:r w:rsidR="0009793A" w:rsidRPr="00FB1120">
        <w:rPr>
          <w:rFonts w:ascii="Times New Roman" w:eastAsia="Calibri" w:hAnsi="Times New Roman"/>
          <w:lang w:bidi="ar-SA"/>
        </w:rPr>
        <w:t>ë</w:t>
      </w:r>
      <w:r w:rsidR="00F61985" w:rsidRPr="00FB1120">
        <w:rPr>
          <w:rFonts w:ascii="Times New Roman" w:eastAsia="Calibri" w:hAnsi="Times New Roman"/>
          <w:lang w:bidi="ar-SA"/>
        </w:rPr>
        <w:t xml:space="preserve"> proces si person q</w:t>
      </w:r>
      <w:r w:rsidR="0009793A" w:rsidRPr="00FB1120">
        <w:rPr>
          <w:rFonts w:ascii="Times New Roman" w:eastAsia="Calibri" w:hAnsi="Times New Roman"/>
          <w:lang w:bidi="ar-SA"/>
        </w:rPr>
        <w:t>ë</w:t>
      </w:r>
      <w:r w:rsidR="00F61985" w:rsidRPr="00FB1120">
        <w:rPr>
          <w:rFonts w:ascii="Times New Roman" w:eastAsia="Calibri" w:hAnsi="Times New Roman"/>
          <w:lang w:bidi="ar-SA"/>
        </w:rPr>
        <w:t xml:space="preserve"> t</w:t>
      </w:r>
      <w:r w:rsidR="0009793A" w:rsidRPr="00FB1120">
        <w:rPr>
          <w:rFonts w:ascii="Times New Roman" w:eastAsia="Calibri" w:hAnsi="Times New Roman"/>
          <w:lang w:bidi="ar-SA"/>
        </w:rPr>
        <w:t>ë</w:t>
      </w:r>
      <w:r w:rsidR="00F61985" w:rsidRPr="00FB1120">
        <w:rPr>
          <w:rFonts w:ascii="Times New Roman" w:eastAsia="Calibri" w:hAnsi="Times New Roman"/>
          <w:lang w:bidi="ar-SA"/>
        </w:rPr>
        <w:t>rheq nj</w:t>
      </w:r>
      <w:r w:rsidR="0009793A" w:rsidRPr="00FB1120">
        <w:rPr>
          <w:rFonts w:ascii="Times New Roman" w:eastAsia="Calibri" w:hAnsi="Times New Roman"/>
          <w:lang w:bidi="ar-SA"/>
        </w:rPr>
        <w:t>ë</w:t>
      </w:r>
      <w:r w:rsidR="00F61985" w:rsidRPr="00FB1120">
        <w:rPr>
          <w:rFonts w:ascii="Times New Roman" w:eastAsia="Calibri" w:hAnsi="Times New Roman"/>
          <w:lang w:bidi="ar-SA"/>
        </w:rPr>
        <w:t xml:space="preserve"> interes konkret dhe aktual nga deklarimi i falsitetit dhe asgj</w:t>
      </w:r>
      <w:r w:rsidR="0009793A" w:rsidRPr="00FB1120">
        <w:rPr>
          <w:rFonts w:ascii="Times New Roman" w:eastAsia="Calibri" w:hAnsi="Times New Roman"/>
          <w:lang w:bidi="ar-SA"/>
        </w:rPr>
        <w:t>ë</w:t>
      </w:r>
      <w:r w:rsidR="00F61985" w:rsidRPr="00FB1120">
        <w:rPr>
          <w:rFonts w:ascii="Times New Roman" w:eastAsia="Calibri" w:hAnsi="Times New Roman"/>
          <w:lang w:bidi="ar-SA"/>
        </w:rPr>
        <w:t>simi i dokumenteve t</w:t>
      </w:r>
      <w:r w:rsidR="0009793A" w:rsidRPr="00FB1120">
        <w:rPr>
          <w:rFonts w:ascii="Times New Roman" w:eastAsia="Calibri" w:hAnsi="Times New Roman"/>
          <w:lang w:bidi="ar-SA"/>
        </w:rPr>
        <w:t>ë</w:t>
      </w:r>
      <w:r w:rsidR="00F61985" w:rsidRPr="00FB1120">
        <w:rPr>
          <w:rFonts w:ascii="Times New Roman" w:eastAsia="Calibri" w:hAnsi="Times New Roman"/>
          <w:lang w:bidi="ar-SA"/>
        </w:rPr>
        <w:t xml:space="preserve"> falsifikuara. </w:t>
      </w:r>
      <w:r w:rsidR="00FC756F" w:rsidRPr="00FB1120">
        <w:rPr>
          <w:rFonts w:ascii="Times New Roman" w:eastAsia="Calibri" w:hAnsi="Times New Roman"/>
          <w:lang w:bidi="ar-SA"/>
        </w:rPr>
        <w:t>Ndon</w:t>
      </w:r>
      <w:r w:rsidR="00D73B9F" w:rsidRPr="00FB1120">
        <w:rPr>
          <w:rFonts w:ascii="Times New Roman" w:eastAsia="Calibri" w:hAnsi="Times New Roman"/>
          <w:lang w:bidi="ar-SA"/>
        </w:rPr>
        <w:t>ë</w:t>
      </w:r>
      <w:r w:rsidR="00FC756F" w:rsidRPr="00FB1120">
        <w:rPr>
          <w:rFonts w:ascii="Times New Roman" w:eastAsia="Calibri" w:hAnsi="Times New Roman"/>
          <w:lang w:bidi="ar-SA"/>
        </w:rPr>
        <w:t xml:space="preserve">se </w:t>
      </w:r>
      <w:r w:rsidR="00D73B9F" w:rsidRPr="00FB1120">
        <w:rPr>
          <w:rFonts w:ascii="Times New Roman" w:eastAsia="Calibri" w:hAnsi="Times New Roman"/>
          <w:lang w:bidi="ar-SA"/>
        </w:rPr>
        <w:t>ë</w:t>
      </w:r>
      <w:r w:rsidR="00FC756F" w:rsidRPr="00FB1120">
        <w:rPr>
          <w:rFonts w:ascii="Times New Roman" w:eastAsia="Calibri" w:hAnsi="Times New Roman"/>
          <w:lang w:bidi="ar-SA"/>
        </w:rPr>
        <w:t>sht</w:t>
      </w:r>
      <w:r w:rsidR="00D73B9F" w:rsidRPr="00FB1120">
        <w:rPr>
          <w:rFonts w:ascii="Times New Roman" w:eastAsia="Calibri" w:hAnsi="Times New Roman"/>
          <w:lang w:bidi="ar-SA"/>
        </w:rPr>
        <w:t>ë</w:t>
      </w:r>
      <w:r w:rsidR="00FC756F" w:rsidRPr="00FB1120">
        <w:rPr>
          <w:rFonts w:ascii="Times New Roman" w:eastAsia="Calibri" w:hAnsi="Times New Roman"/>
          <w:lang w:bidi="ar-SA"/>
        </w:rPr>
        <w:t xml:space="preserve"> i drejt</w:t>
      </w:r>
      <w:r w:rsidR="00D73B9F" w:rsidRPr="00FB1120">
        <w:rPr>
          <w:rFonts w:ascii="Times New Roman" w:eastAsia="Calibri" w:hAnsi="Times New Roman"/>
          <w:lang w:bidi="ar-SA"/>
        </w:rPr>
        <w:t>ë</w:t>
      </w:r>
      <w:r w:rsidR="00FC756F" w:rsidRPr="00FB1120">
        <w:rPr>
          <w:rFonts w:ascii="Times New Roman" w:eastAsia="Calibri" w:hAnsi="Times New Roman"/>
          <w:lang w:bidi="ar-SA"/>
        </w:rPr>
        <w:t xml:space="preserve"> konstatimi i Gjykat</w:t>
      </w:r>
      <w:r w:rsidR="00D73B9F" w:rsidRPr="00FB1120">
        <w:rPr>
          <w:rFonts w:ascii="Times New Roman" w:eastAsia="Calibri" w:hAnsi="Times New Roman"/>
          <w:lang w:bidi="ar-SA"/>
        </w:rPr>
        <w:t>ë</w:t>
      </w:r>
      <w:r w:rsidR="00FC756F" w:rsidRPr="00FB1120">
        <w:rPr>
          <w:rFonts w:ascii="Times New Roman" w:eastAsia="Calibri" w:hAnsi="Times New Roman"/>
          <w:lang w:bidi="ar-SA"/>
        </w:rPr>
        <w:t>s s</w:t>
      </w:r>
      <w:r w:rsidR="00D73B9F" w:rsidRPr="00FB1120">
        <w:rPr>
          <w:rFonts w:ascii="Times New Roman" w:eastAsia="Calibri" w:hAnsi="Times New Roman"/>
          <w:lang w:bidi="ar-SA"/>
        </w:rPr>
        <w:t>ë</w:t>
      </w:r>
      <w:r w:rsidR="00FC756F" w:rsidRPr="00FB1120">
        <w:rPr>
          <w:rFonts w:ascii="Times New Roman" w:eastAsia="Calibri" w:hAnsi="Times New Roman"/>
          <w:lang w:bidi="ar-SA"/>
        </w:rPr>
        <w:t xml:space="preserve"> Apelit, e cila referon edhe n</w:t>
      </w:r>
      <w:r w:rsidR="00D73B9F" w:rsidRPr="00FB1120">
        <w:rPr>
          <w:rFonts w:ascii="Times New Roman" w:eastAsia="Calibri" w:hAnsi="Times New Roman"/>
          <w:lang w:bidi="ar-SA"/>
        </w:rPr>
        <w:t>ë</w:t>
      </w:r>
      <w:r w:rsidR="00FC756F" w:rsidRPr="00FB1120">
        <w:rPr>
          <w:rFonts w:ascii="Times New Roman" w:eastAsia="Calibri" w:hAnsi="Times New Roman"/>
          <w:lang w:bidi="ar-SA"/>
        </w:rPr>
        <w:t xml:space="preserve"> praktik</w:t>
      </w:r>
      <w:r w:rsidR="00D73B9F" w:rsidRPr="00FB1120">
        <w:rPr>
          <w:rFonts w:ascii="Times New Roman" w:eastAsia="Calibri" w:hAnsi="Times New Roman"/>
          <w:lang w:bidi="ar-SA"/>
        </w:rPr>
        <w:t>ë</w:t>
      </w:r>
      <w:r w:rsidR="00FC756F" w:rsidRPr="00FB1120">
        <w:rPr>
          <w:rFonts w:ascii="Times New Roman" w:eastAsia="Calibri" w:hAnsi="Times New Roman"/>
          <w:lang w:bidi="ar-SA"/>
        </w:rPr>
        <w:t>n e k</w:t>
      </w:r>
      <w:r w:rsidR="00D73B9F" w:rsidRPr="00FB1120">
        <w:rPr>
          <w:rFonts w:ascii="Times New Roman" w:eastAsia="Calibri" w:hAnsi="Times New Roman"/>
          <w:lang w:bidi="ar-SA"/>
        </w:rPr>
        <w:t>ë</w:t>
      </w:r>
      <w:r w:rsidR="00FC756F" w:rsidRPr="00FB1120">
        <w:rPr>
          <w:rFonts w:ascii="Times New Roman" w:eastAsia="Calibri" w:hAnsi="Times New Roman"/>
          <w:lang w:bidi="ar-SA"/>
        </w:rPr>
        <w:t>tij Kolegji lidhur me personat q</w:t>
      </w:r>
      <w:r w:rsidR="00D73B9F" w:rsidRPr="00FB1120">
        <w:rPr>
          <w:rFonts w:ascii="Times New Roman" w:eastAsia="Calibri" w:hAnsi="Times New Roman"/>
          <w:lang w:bidi="ar-SA"/>
        </w:rPr>
        <w:t>ë</w:t>
      </w:r>
      <w:r w:rsidR="00FC756F" w:rsidRPr="00FB1120">
        <w:rPr>
          <w:rFonts w:ascii="Times New Roman" w:eastAsia="Calibri" w:hAnsi="Times New Roman"/>
          <w:lang w:bidi="ar-SA"/>
        </w:rPr>
        <w:t xml:space="preserve"> legjitimohen t</w:t>
      </w:r>
      <w:r w:rsidR="00D73B9F" w:rsidRPr="00FB1120">
        <w:rPr>
          <w:rFonts w:ascii="Times New Roman" w:eastAsia="Calibri" w:hAnsi="Times New Roman"/>
          <w:lang w:bidi="ar-SA"/>
        </w:rPr>
        <w:t>ë</w:t>
      </w:r>
      <w:r w:rsidR="00FC756F" w:rsidRPr="00FB1120">
        <w:rPr>
          <w:rFonts w:ascii="Times New Roman" w:eastAsia="Calibri" w:hAnsi="Times New Roman"/>
          <w:lang w:bidi="ar-SA"/>
        </w:rPr>
        <w:t xml:space="preserve"> marrin pjes</w:t>
      </w:r>
      <w:r w:rsidR="00D73B9F" w:rsidRPr="00FB1120">
        <w:rPr>
          <w:rFonts w:ascii="Times New Roman" w:eastAsia="Calibri" w:hAnsi="Times New Roman"/>
          <w:lang w:bidi="ar-SA"/>
        </w:rPr>
        <w:t>ë</w:t>
      </w:r>
      <w:r w:rsidR="00FC756F" w:rsidRPr="00FB1120">
        <w:rPr>
          <w:rFonts w:ascii="Times New Roman" w:eastAsia="Calibri" w:hAnsi="Times New Roman"/>
          <w:lang w:bidi="ar-SA"/>
        </w:rPr>
        <w:t xml:space="preserve"> dhe t</w:t>
      </w:r>
      <w:r w:rsidR="00D73B9F" w:rsidRPr="00FB1120">
        <w:rPr>
          <w:rFonts w:ascii="Times New Roman" w:eastAsia="Calibri" w:hAnsi="Times New Roman"/>
          <w:lang w:bidi="ar-SA"/>
        </w:rPr>
        <w:t>ë</w:t>
      </w:r>
      <w:r w:rsidR="00FC756F" w:rsidRPr="00FB1120">
        <w:rPr>
          <w:rFonts w:ascii="Times New Roman" w:eastAsia="Calibri" w:hAnsi="Times New Roman"/>
          <w:lang w:bidi="ar-SA"/>
        </w:rPr>
        <w:t xml:space="preserve"> ankimojn</w:t>
      </w:r>
      <w:r w:rsidR="00D73B9F" w:rsidRPr="00FB1120">
        <w:rPr>
          <w:rFonts w:ascii="Times New Roman" w:eastAsia="Calibri" w:hAnsi="Times New Roman"/>
          <w:lang w:bidi="ar-SA"/>
        </w:rPr>
        <w:t>ë</w:t>
      </w:r>
      <w:r w:rsidR="00FC756F" w:rsidRPr="00FB1120">
        <w:rPr>
          <w:rFonts w:ascii="Times New Roman" w:eastAsia="Calibri" w:hAnsi="Times New Roman"/>
          <w:lang w:bidi="ar-SA"/>
        </w:rPr>
        <w:t xml:space="preserve"> vendimin e gjyqtarit t</w:t>
      </w:r>
      <w:r w:rsidR="00D73B9F" w:rsidRPr="00FB1120">
        <w:rPr>
          <w:rFonts w:ascii="Times New Roman" w:eastAsia="Calibri" w:hAnsi="Times New Roman"/>
          <w:lang w:bidi="ar-SA"/>
        </w:rPr>
        <w:t>ë</w:t>
      </w:r>
      <w:r w:rsidR="00FC756F" w:rsidRPr="00FB1120">
        <w:rPr>
          <w:rFonts w:ascii="Times New Roman" w:eastAsia="Calibri" w:hAnsi="Times New Roman"/>
          <w:lang w:bidi="ar-SA"/>
        </w:rPr>
        <w:t xml:space="preserve"> seanc</w:t>
      </w:r>
      <w:r w:rsidR="00D73B9F" w:rsidRPr="00FB1120">
        <w:rPr>
          <w:rFonts w:ascii="Times New Roman" w:eastAsia="Calibri" w:hAnsi="Times New Roman"/>
          <w:lang w:bidi="ar-SA"/>
        </w:rPr>
        <w:t>ë</w:t>
      </w:r>
      <w:r w:rsidR="00FC756F" w:rsidRPr="00FB1120">
        <w:rPr>
          <w:rFonts w:ascii="Times New Roman" w:eastAsia="Calibri" w:hAnsi="Times New Roman"/>
          <w:lang w:bidi="ar-SA"/>
        </w:rPr>
        <w:t>s paraprake</w:t>
      </w:r>
      <w:r w:rsidR="00B74BB7" w:rsidRPr="00FB1120">
        <w:rPr>
          <w:rFonts w:ascii="Times New Roman" w:eastAsia="Calibri" w:hAnsi="Times New Roman"/>
          <w:lang w:bidi="ar-SA"/>
        </w:rPr>
        <w:t>,</w:t>
      </w:r>
      <w:r w:rsidR="00FC756F" w:rsidRPr="00FB1120">
        <w:rPr>
          <w:rFonts w:ascii="Times New Roman" w:eastAsia="Calibri" w:hAnsi="Times New Roman"/>
          <w:lang w:bidi="ar-SA"/>
        </w:rPr>
        <w:t xml:space="preserve"> </w:t>
      </w:r>
      <w:r w:rsidR="007A7F61" w:rsidRPr="00FB1120">
        <w:rPr>
          <w:rFonts w:ascii="Times New Roman" w:hAnsi="Times New Roman"/>
          <w:lang w:bidi="ar-SA"/>
        </w:rPr>
        <w:t>sipas nenit 329/b të KPP</w:t>
      </w:r>
      <w:r w:rsidR="00B74BB7" w:rsidRPr="00FB1120">
        <w:rPr>
          <w:rFonts w:ascii="Times New Roman" w:hAnsi="Times New Roman"/>
          <w:lang w:bidi="ar-SA"/>
        </w:rPr>
        <w:t xml:space="preserve"> (duke mos u legjitimuar personi “i kall</w:t>
      </w:r>
      <w:r w:rsidR="00D73B9F" w:rsidRPr="00FB1120">
        <w:rPr>
          <w:rFonts w:ascii="Times New Roman" w:hAnsi="Times New Roman"/>
          <w:lang w:bidi="ar-SA"/>
        </w:rPr>
        <w:t>ë</w:t>
      </w:r>
      <w:r w:rsidR="00B74BB7" w:rsidRPr="00FB1120">
        <w:rPr>
          <w:rFonts w:ascii="Times New Roman" w:hAnsi="Times New Roman"/>
          <w:lang w:bidi="ar-SA"/>
        </w:rPr>
        <w:t>zuar”), Kolegji vler</w:t>
      </w:r>
      <w:r w:rsidR="00D73B9F" w:rsidRPr="00FB1120">
        <w:rPr>
          <w:rFonts w:ascii="Times New Roman" w:hAnsi="Times New Roman"/>
          <w:lang w:bidi="ar-SA"/>
        </w:rPr>
        <w:t>ë</w:t>
      </w:r>
      <w:r w:rsidR="00B74BB7" w:rsidRPr="00FB1120">
        <w:rPr>
          <w:rFonts w:ascii="Times New Roman" w:hAnsi="Times New Roman"/>
          <w:lang w:bidi="ar-SA"/>
        </w:rPr>
        <w:t xml:space="preserve">son se, </w:t>
      </w:r>
      <w:r w:rsidR="007A7F61" w:rsidRPr="00FB1120">
        <w:rPr>
          <w:rFonts w:ascii="Times New Roman" w:eastAsia="Calibri" w:hAnsi="Times New Roman"/>
          <w:lang w:bidi="ar-SA"/>
        </w:rPr>
        <w:t>n</w:t>
      </w:r>
      <w:r w:rsidR="00D73B9F" w:rsidRPr="00FB1120">
        <w:rPr>
          <w:rFonts w:ascii="Times New Roman" w:eastAsia="Calibri" w:hAnsi="Times New Roman"/>
          <w:lang w:bidi="ar-SA"/>
        </w:rPr>
        <w:t>ë</w:t>
      </w:r>
      <w:r w:rsidR="007A7F61" w:rsidRPr="00FB1120">
        <w:rPr>
          <w:rFonts w:ascii="Times New Roman" w:eastAsia="Calibri" w:hAnsi="Times New Roman"/>
          <w:lang w:bidi="ar-SA"/>
        </w:rPr>
        <w:t xml:space="preserve"> rrethanat specifike t</w:t>
      </w:r>
      <w:r w:rsidR="00D73B9F" w:rsidRPr="00FB1120">
        <w:rPr>
          <w:rFonts w:ascii="Times New Roman" w:eastAsia="Calibri" w:hAnsi="Times New Roman"/>
          <w:lang w:bidi="ar-SA"/>
        </w:rPr>
        <w:t>ë</w:t>
      </w:r>
      <w:r w:rsidR="007A7F61" w:rsidRPr="00FB1120">
        <w:rPr>
          <w:rFonts w:ascii="Times New Roman" w:eastAsia="Calibri" w:hAnsi="Times New Roman"/>
          <w:lang w:bidi="ar-SA"/>
        </w:rPr>
        <w:t xml:space="preserve"> rastit konkret, duke mbajtur n</w:t>
      </w:r>
      <w:r w:rsidR="00D73B9F" w:rsidRPr="00FB1120">
        <w:rPr>
          <w:rFonts w:ascii="Times New Roman" w:eastAsia="Calibri" w:hAnsi="Times New Roman"/>
          <w:lang w:bidi="ar-SA"/>
        </w:rPr>
        <w:t>ë</w:t>
      </w:r>
      <w:r w:rsidR="007A7F61" w:rsidRPr="00FB1120">
        <w:rPr>
          <w:rFonts w:ascii="Times New Roman" w:eastAsia="Calibri" w:hAnsi="Times New Roman"/>
          <w:lang w:bidi="ar-SA"/>
        </w:rPr>
        <w:t xml:space="preserve"> konsiderat</w:t>
      </w:r>
      <w:r w:rsidR="00D73B9F" w:rsidRPr="00FB1120">
        <w:rPr>
          <w:rFonts w:ascii="Times New Roman" w:eastAsia="Calibri" w:hAnsi="Times New Roman"/>
          <w:lang w:bidi="ar-SA"/>
        </w:rPr>
        <w:t>ë</w:t>
      </w:r>
      <w:r w:rsidR="00B74BB7" w:rsidRPr="00FB1120">
        <w:rPr>
          <w:rFonts w:ascii="Times New Roman" w:eastAsia="Calibri" w:hAnsi="Times New Roman"/>
          <w:lang w:bidi="ar-SA"/>
        </w:rPr>
        <w:t xml:space="preserve"> faktin q</w:t>
      </w:r>
      <w:r w:rsidR="00D73B9F" w:rsidRPr="00FB1120">
        <w:rPr>
          <w:rFonts w:ascii="Times New Roman" w:eastAsia="Calibri" w:hAnsi="Times New Roman"/>
          <w:lang w:bidi="ar-SA"/>
        </w:rPr>
        <w:t>ë</w:t>
      </w:r>
      <w:r w:rsidR="00B74BB7" w:rsidRPr="00FB1120">
        <w:rPr>
          <w:rFonts w:ascii="Times New Roman" w:eastAsia="Calibri" w:hAnsi="Times New Roman"/>
          <w:lang w:bidi="ar-SA"/>
        </w:rPr>
        <w:t xml:space="preserve"> objekt gjykimi </w:t>
      </w:r>
      <w:r w:rsidR="00D73B9F" w:rsidRPr="00FB1120">
        <w:rPr>
          <w:rFonts w:ascii="Times New Roman" w:eastAsia="Calibri" w:hAnsi="Times New Roman"/>
          <w:lang w:bidi="ar-SA"/>
        </w:rPr>
        <w:t>ë</w:t>
      </w:r>
      <w:r w:rsidR="00B74BB7" w:rsidRPr="00FB1120">
        <w:rPr>
          <w:rFonts w:ascii="Times New Roman" w:eastAsia="Calibri" w:hAnsi="Times New Roman"/>
          <w:lang w:bidi="ar-SA"/>
        </w:rPr>
        <w:t>sht</w:t>
      </w:r>
      <w:r w:rsidR="00D73B9F" w:rsidRPr="00FB1120">
        <w:rPr>
          <w:rFonts w:ascii="Times New Roman" w:eastAsia="Calibri" w:hAnsi="Times New Roman"/>
          <w:lang w:bidi="ar-SA"/>
        </w:rPr>
        <w:t>ë</w:t>
      </w:r>
      <w:r w:rsidR="00B74BB7" w:rsidRPr="00FB1120">
        <w:rPr>
          <w:rFonts w:ascii="Times New Roman" w:eastAsia="Calibri" w:hAnsi="Times New Roman"/>
          <w:lang w:bidi="ar-SA"/>
        </w:rPr>
        <w:t xml:space="preserve"> edhe deklarimi i falsitetit dhe asgj</w:t>
      </w:r>
      <w:r w:rsidR="00D73B9F" w:rsidRPr="00FB1120">
        <w:rPr>
          <w:rFonts w:ascii="Times New Roman" w:eastAsia="Calibri" w:hAnsi="Times New Roman"/>
          <w:lang w:bidi="ar-SA"/>
        </w:rPr>
        <w:t>ë</w:t>
      </w:r>
      <w:r w:rsidR="00B74BB7" w:rsidRPr="00FB1120">
        <w:rPr>
          <w:rFonts w:ascii="Times New Roman" w:eastAsia="Calibri" w:hAnsi="Times New Roman"/>
          <w:lang w:bidi="ar-SA"/>
        </w:rPr>
        <w:t>simi i dokumenteve t</w:t>
      </w:r>
      <w:r w:rsidR="00D73B9F" w:rsidRPr="00FB1120">
        <w:rPr>
          <w:rFonts w:ascii="Times New Roman" w:eastAsia="Calibri" w:hAnsi="Times New Roman"/>
          <w:lang w:bidi="ar-SA"/>
        </w:rPr>
        <w:t>ë</w:t>
      </w:r>
      <w:r w:rsidR="00B74BB7" w:rsidRPr="00FB1120">
        <w:rPr>
          <w:rFonts w:ascii="Times New Roman" w:eastAsia="Calibri" w:hAnsi="Times New Roman"/>
          <w:lang w:bidi="ar-SA"/>
        </w:rPr>
        <w:t xml:space="preserve"> fasifikuara me pasoja</w:t>
      </w:r>
      <w:r w:rsidR="00D84439" w:rsidRPr="00FB1120">
        <w:rPr>
          <w:rFonts w:ascii="Times New Roman" w:eastAsia="Calibri" w:hAnsi="Times New Roman"/>
          <w:lang w:bidi="ar-SA"/>
        </w:rPr>
        <w:t xml:space="preserve"> (civile)</w:t>
      </w:r>
      <w:r w:rsidR="00B74BB7" w:rsidRPr="00FB1120">
        <w:rPr>
          <w:rFonts w:ascii="Times New Roman" w:eastAsia="Calibri" w:hAnsi="Times New Roman"/>
          <w:lang w:bidi="ar-SA"/>
        </w:rPr>
        <w:t xml:space="preserve"> p</w:t>
      </w:r>
      <w:r w:rsidR="00D73B9F" w:rsidRPr="00FB1120">
        <w:rPr>
          <w:rFonts w:ascii="Times New Roman" w:eastAsia="Calibri" w:hAnsi="Times New Roman"/>
          <w:lang w:bidi="ar-SA"/>
        </w:rPr>
        <w:t>ë</w:t>
      </w:r>
      <w:r w:rsidR="00B74BB7" w:rsidRPr="00FB1120">
        <w:rPr>
          <w:rFonts w:ascii="Times New Roman" w:eastAsia="Calibri" w:hAnsi="Times New Roman"/>
          <w:lang w:bidi="ar-SA"/>
        </w:rPr>
        <w:t xml:space="preserve">r </w:t>
      </w:r>
      <w:r w:rsidR="00E93B5A">
        <w:rPr>
          <w:rFonts w:ascii="Times New Roman" w:eastAsia="Calibri" w:hAnsi="Times New Roman"/>
          <w:lang w:bidi="ar-SA"/>
        </w:rPr>
        <w:t xml:space="preserve">rekursuesin </w:t>
      </w:r>
      <w:r w:rsidR="00B74BB7" w:rsidRPr="00FB1120">
        <w:rPr>
          <w:rFonts w:ascii="Times New Roman" w:eastAsia="Calibri" w:hAnsi="Times New Roman"/>
          <w:lang w:bidi="ar-SA"/>
        </w:rPr>
        <w:t xml:space="preserve">Ilir Mesi </w:t>
      </w:r>
      <w:r w:rsidR="00D84439" w:rsidRPr="00FB1120">
        <w:rPr>
          <w:rFonts w:ascii="Times New Roman" w:eastAsia="Calibri" w:hAnsi="Times New Roman"/>
          <w:lang w:bidi="ar-SA"/>
        </w:rPr>
        <w:t>p</w:t>
      </w:r>
      <w:r w:rsidR="00D73B9F" w:rsidRPr="00FB1120">
        <w:rPr>
          <w:rFonts w:ascii="Times New Roman" w:eastAsia="Calibri" w:hAnsi="Times New Roman"/>
          <w:lang w:bidi="ar-SA"/>
        </w:rPr>
        <w:t>ë</w:t>
      </w:r>
      <w:r w:rsidR="00D84439" w:rsidRPr="00FB1120">
        <w:rPr>
          <w:rFonts w:ascii="Times New Roman" w:eastAsia="Calibri" w:hAnsi="Times New Roman"/>
          <w:lang w:bidi="ar-SA"/>
        </w:rPr>
        <w:t>r t</w:t>
      </w:r>
      <w:r w:rsidR="00D73B9F" w:rsidRPr="00FB1120">
        <w:rPr>
          <w:rFonts w:ascii="Times New Roman" w:eastAsia="Calibri" w:hAnsi="Times New Roman"/>
          <w:lang w:bidi="ar-SA"/>
        </w:rPr>
        <w:t>ë</w:t>
      </w:r>
      <w:r w:rsidR="00D84439" w:rsidRPr="00FB1120">
        <w:rPr>
          <w:rFonts w:ascii="Times New Roman" w:eastAsia="Calibri" w:hAnsi="Times New Roman"/>
          <w:lang w:bidi="ar-SA"/>
        </w:rPr>
        <w:t xml:space="preserve"> cil</w:t>
      </w:r>
      <w:r w:rsidR="00D73B9F" w:rsidRPr="00FB1120">
        <w:rPr>
          <w:rFonts w:ascii="Times New Roman" w:eastAsia="Calibri" w:hAnsi="Times New Roman"/>
          <w:lang w:bidi="ar-SA"/>
        </w:rPr>
        <w:t>ë</w:t>
      </w:r>
      <w:r w:rsidR="00D84439" w:rsidRPr="00FB1120">
        <w:rPr>
          <w:rFonts w:ascii="Times New Roman" w:eastAsia="Calibri" w:hAnsi="Times New Roman"/>
          <w:lang w:bidi="ar-SA"/>
        </w:rPr>
        <w:t>n ka edhe nj</w:t>
      </w:r>
      <w:r w:rsidR="00D73B9F" w:rsidRPr="00FB1120">
        <w:rPr>
          <w:rFonts w:ascii="Times New Roman" w:eastAsia="Calibri" w:hAnsi="Times New Roman"/>
          <w:lang w:bidi="ar-SA"/>
        </w:rPr>
        <w:t>ë</w:t>
      </w:r>
      <w:r w:rsidR="00D84439" w:rsidRPr="00FB1120">
        <w:rPr>
          <w:rFonts w:ascii="Times New Roman" w:eastAsia="Calibri" w:hAnsi="Times New Roman"/>
          <w:lang w:bidi="ar-SA"/>
        </w:rPr>
        <w:t xml:space="preserve"> proces civil t</w:t>
      </w:r>
      <w:r w:rsidR="00D73B9F" w:rsidRPr="00FB1120">
        <w:rPr>
          <w:rFonts w:ascii="Times New Roman" w:eastAsia="Calibri" w:hAnsi="Times New Roman"/>
          <w:lang w:bidi="ar-SA"/>
        </w:rPr>
        <w:t>ë</w:t>
      </w:r>
      <w:r w:rsidR="00D84439" w:rsidRPr="00FB1120">
        <w:rPr>
          <w:rFonts w:ascii="Times New Roman" w:eastAsia="Calibri" w:hAnsi="Times New Roman"/>
          <w:lang w:bidi="ar-SA"/>
        </w:rPr>
        <w:t xml:space="preserve"> pezulluar p</w:t>
      </w:r>
      <w:r w:rsidR="00D73B9F" w:rsidRPr="00FB1120">
        <w:rPr>
          <w:rFonts w:ascii="Times New Roman" w:eastAsia="Calibri" w:hAnsi="Times New Roman"/>
          <w:lang w:bidi="ar-SA"/>
        </w:rPr>
        <w:t>ë</w:t>
      </w:r>
      <w:r w:rsidR="00D84439" w:rsidRPr="00FB1120">
        <w:rPr>
          <w:rFonts w:ascii="Times New Roman" w:eastAsia="Calibri" w:hAnsi="Times New Roman"/>
          <w:lang w:bidi="ar-SA"/>
        </w:rPr>
        <w:t>r k</w:t>
      </w:r>
      <w:r w:rsidR="00D73B9F" w:rsidRPr="00FB1120">
        <w:rPr>
          <w:rFonts w:ascii="Times New Roman" w:eastAsia="Calibri" w:hAnsi="Times New Roman"/>
          <w:lang w:bidi="ar-SA"/>
        </w:rPr>
        <w:t>ë</w:t>
      </w:r>
      <w:r w:rsidR="00D84439" w:rsidRPr="00FB1120">
        <w:rPr>
          <w:rFonts w:ascii="Times New Roman" w:eastAsia="Calibri" w:hAnsi="Times New Roman"/>
          <w:lang w:bidi="ar-SA"/>
        </w:rPr>
        <w:t>t</w:t>
      </w:r>
      <w:r w:rsidR="00D73B9F" w:rsidRPr="00FB1120">
        <w:rPr>
          <w:rFonts w:ascii="Times New Roman" w:eastAsia="Calibri" w:hAnsi="Times New Roman"/>
          <w:lang w:bidi="ar-SA"/>
        </w:rPr>
        <w:t>ë</w:t>
      </w:r>
      <w:r w:rsidR="00D84439" w:rsidRPr="00FB1120">
        <w:rPr>
          <w:rFonts w:ascii="Times New Roman" w:eastAsia="Calibri" w:hAnsi="Times New Roman"/>
          <w:lang w:bidi="ar-SA"/>
        </w:rPr>
        <w:t xml:space="preserve"> shkak, </w:t>
      </w:r>
      <w:r w:rsidR="007A7F61" w:rsidRPr="00FB1120">
        <w:rPr>
          <w:rFonts w:ascii="Times New Roman" w:eastAsia="Calibri" w:hAnsi="Times New Roman"/>
          <w:lang w:bidi="ar-SA"/>
        </w:rPr>
        <w:t>ecurin</w:t>
      </w:r>
      <w:r w:rsidR="00D73B9F" w:rsidRPr="00FB1120">
        <w:rPr>
          <w:rFonts w:ascii="Times New Roman" w:eastAsia="Calibri" w:hAnsi="Times New Roman"/>
          <w:lang w:bidi="ar-SA"/>
        </w:rPr>
        <w:t>ë</w:t>
      </w:r>
      <w:r w:rsidR="007A7F61" w:rsidRPr="00FB1120">
        <w:rPr>
          <w:rFonts w:ascii="Times New Roman" w:eastAsia="Calibri" w:hAnsi="Times New Roman"/>
          <w:lang w:bidi="ar-SA"/>
        </w:rPr>
        <w:t xml:space="preserve"> e k</w:t>
      </w:r>
      <w:r w:rsidR="00D73B9F" w:rsidRPr="00FB1120">
        <w:rPr>
          <w:rFonts w:ascii="Times New Roman" w:eastAsia="Calibri" w:hAnsi="Times New Roman"/>
          <w:lang w:bidi="ar-SA"/>
        </w:rPr>
        <w:t>ë</w:t>
      </w:r>
      <w:r w:rsidR="007A7F61" w:rsidRPr="00FB1120">
        <w:rPr>
          <w:rFonts w:ascii="Times New Roman" w:eastAsia="Calibri" w:hAnsi="Times New Roman"/>
          <w:lang w:bidi="ar-SA"/>
        </w:rPr>
        <w:t xml:space="preserve">tij procedimi penal, ku ankuesi/rekursues Ilir Mesi </w:t>
      </w:r>
      <w:r w:rsidR="00D73B9F" w:rsidRPr="00FB1120">
        <w:rPr>
          <w:rFonts w:ascii="Times New Roman" w:eastAsia="Calibri" w:hAnsi="Times New Roman"/>
          <w:lang w:bidi="ar-SA"/>
        </w:rPr>
        <w:t>ë</w:t>
      </w:r>
      <w:r w:rsidR="007A7F61" w:rsidRPr="00FB1120">
        <w:rPr>
          <w:rFonts w:ascii="Times New Roman" w:eastAsia="Calibri" w:hAnsi="Times New Roman"/>
          <w:lang w:bidi="ar-SA"/>
        </w:rPr>
        <w:t>sht</w:t>
      </w:r>
      <w:r w:rsidR="00D73B9F" w:rsidRPr="00FB1120">
        <w:rPr>
          <w:rFonts w:ascii="Times New Roman" w:eastAsia="Calibri" w:hAnsi="Times New Roman"/>
          <w:lang w:bidi="ar-SA"/>
        </w:rPr>
        <w:t>ë</w:t>
      </w:r>
      <w:r w:rsidR="007A7F61" w:rsidRPr="00FB1120">
        <w:rPr>
          <w:rFonts w:ascii="Times New Roman" w:eastAsia="Calibri" w:hAnsi="Times New Roman"/>
          <w:lang w:bidi="ar-SA"/>
        </w:rPr>
        <w:t xml:space="preserve"> njoftuar dhe ka marr</w:t>
      </w:r>
      <w:r w:rsidR="00D73B9F" w:rsidRPr="00FB1120">
        <w:rPr>
          <w:rFonts w:ascii="Times New Roman" w:eastAsia="Calibri" w:hAnsi="Times New Roman"/>
          <w:lang w:bidi="ar-SA"/>
        </w:rPr>
        <w:t>ë</w:t>
      </w:r>
      <w:r w:rsidR="007A7F61" w:rsidRPr="00FB1120">
        <w:rPr>
          <w:rFonts w:ascii="Times New Roman" w:eastAsia="Calibri" w:hAnsi="Times New Roman"/>
          <w:lang w:bidi="ar-SA"/>
        </w:rPr>
        <w:t xml:space="preserve"> pjes</w:t>
      </w:r>
      <w:r w:rsidR="00D73B9F" w:rsidRPr="00FB1120">
        <w:rPr>
          <w:rFonts w:ascii="Times New Roman" w:eastAsia="Calibri" w:hAnsi="Times New Roman"/>
          <w:lang w:bidi="ar-SA"/>
        </w:rPr>
        <w:t>ë</w:t>
      </w:r>
      <w:r w:rsidR="00B74BB7" w:rsidRPr="00FB1120">
        <w:rPr>
          <w:rFonts w:ascii="Times New Roman" w:eastAsia="Calibri" w:hAnsi="Times New Roman"/>
          <w:lang w:bidi="ar-SA"/>
        </w:rPr>
        <w:t xml:space="preserve"> </w:t>
      </w:r>
      <w:r w:rsidR="007A7F61" w:rsidRPr="00FB1120">
        <w:rPr>
          <w:rFonts w:ascii="Times New Roman" w:eastAsia="Calibri" w:hAnsi="Times New Roman"/>
          <w:lang w:bidi="ar-SA"/>
        </w:rPr>
        <w:t>n</w:t>
      </w:r>
      <w:r w:rsidR="00D73B9F" w:rsidRPr="00FB1120">
        <w:rPr>
          <w:rFonts w:ascii="Times New Roman" w:eastAsia="Calibri" w:hAnsi="Times New Roman"/>
          <w:lang w:bidi="ar-SA"/>
        </w:rPr>
        <w:t>ë</w:t>
      </w:r>
      <w:r w:rsidR="007A7F61" w:rsidRPr="00FB1120">
        <w:rPr>
          <w:rFonts w:ascii="Times New Roman" w:eastAsia="Calibri" w:hAnsi="Times New Roman"/>
          <w:lang w:bidi="ar-SA"/>
        </w:rPr>
        <w:t xml:space="preserve"> proces</w:t>
      </w:r>
      <w:r w:rsidR="00D84439" w:rsidRPr="00FB1120">
        <w:rPr>
          <w:rFonts w:ascii="Times New Roman" w:eastAsia="Calibri" w:hAnsi="Times New Roman"/>
          <w:lang w:bidi="ar-SA"/>
        </w:rPr>
        <w:t>, me p</w:t>
      </w:r>
      <w:r w:rsidR="00D73B9F" w:rsidRPr="00FB1120">
        <w:rPr>
          <w:rFonts w:ascii="Times New Roman" w:eastAsia="Calibri" w:hAnsi="Times New Roman"/>
          <w:lang w:bidi="ar-SA"/>
        </w:rPr>
        <w:t>ë</w:t>
      </w:r>
      <w:r w:rsidR="00D84439" w:rsidRPr="00FB1120">
        <w:rPr>
          <w:rFonts w:ascii="Times New Roman" w:eastAsia="Calibri" w:hAnsi="Times New Roman"/>
          <w:lang w:bidi="ar-SA"/>
        </w:rPr>
        <w:t>rjashtim t</w:t>
      </w:r>
      <w:r w:rsidR="00D73B9F" w:rsidRPr="00FB1120">
        <w:rPr>
          <w:rFonts w:ascii="Times New Roman" w:eastAsia="Calibri" w:hAnsi="Times New Roman"/>
          <w:lang w:bidi="ar-SA"/>
        </w:rPr>
        <w:t>ë</w:t>
      </w:r>
      <w:r w:rsidR="00D84439" w:rsidRPr="00FB1120">
        <w:rPr>
          <w:rFonts w:ascii="Times New Roman" w:eastAsia="Calibri" w:hAnsi="Times New Roman"/>
          <w:lang w:bidi="ar-SA"/>
        </w:rPr>
        <w:t xml:space="preserve"> atij t</w:t>
      </w:r>
      <w:r w:rsidR="00D73B9F" w:rsidRPr="00FB1120">
        <w:rPr>
          <w:rFonts w:ascii="Times New Roman" w:eastAsia="Calibri" w:hAnsi="Times New Roman"/>
          <w:lang w:bidi="ar-SA"/>
        </w:rPr>
        <w:t>ë</w:t>
      </w:r>
      <w:r w:rsidR="00D84439" w:rsidRPr="00FB1120">
        <w:rPr>
          <w:rFonts w:ascii="Times New Roman" w:eastAsia="Calibri" w:hAnsi="Times New Roman"/>
          <w:lang w:bidi="ar-SA"/>
        </w:rPr>
        <w:t xml:space="preserve"> p</w:t>
      </w:r>
      <w:r w:rsidR="00D73B9F" w:rsidRPr="00FB1120">
        <w:rPr>
          <w:rFonts w:ascii="Times New Roman" w:eastAsia="Calibri" w:hAnsi="Times New Roman"/>
          <w:lang w:bidi="ar-SA"/>
        </w:rPr>
        <w:t>ë</w:t>
      </w:r>
      <w:r w:rsidR="00D84439" w:rsidRPr="00FB1120">
        <w:rPr>
          <w:rFonts w:ascii="Times New Roman" w:eastAsia="Calibri" w:hAnsi="Times New Roman"/>
          <w:lang w:bidi="ar-SA"/>
        </w:rPr>
        <w:t>rfunduar me vendimmarrjen objekt rekursi, si</w:t>
      </w:r>
      <w:r w:rsidR="007A7F61" w:rsidRPr="00FB1120">
        <w:rPr>
          <w:rFonts w:ascii="Times New Roman" w:eastAsia="Calibri" w:hAnsi="Times New Roman"/>
          <w:lang w:bidi="ar-SA"/>
        </w:rPr>
        <w:t xml:space="preserve"> </w:t>
      </w:r>
      <w:r w:rsidR="00D84439" w:rsidRPr="00FB1120">
        <w:rPr>
          <w:rFonts w:ascii="Times New Roman" w:eastAsia="Calibri" w:hAnsi="Times New Roman"/>
          <w:lang w:bidi="ar-SA"/>
        </w:rPr>
        <w:t>dhe</w:t>
      </w:r>
      <w:r w:rsidR="007A7F61" w:rsidRPr="00FB1120">
        <w:rPr>
          <w:rFonts w:ascii="Times New Roman" w:eastAsia="Calibri" w:hAnsi="Times New Roman"/>
          <w:lang w:bidi="ar-SA"/>
        </w:rPr>
        <w:t xml:space="preserve"> faktin q</w:t>
      </w:r>
      <w:r w:rsidR="00D73B9F" w:rsidRPr="00FB1120">
        <w:rPr>
          <w:rFonts w:ascii="Times New Roman" w:eastAsia="Calibri" w:hAnsi="Times New Roman"/>
          <w:lang w:bidi="ar-SA"/>
        </w:rPr>
        <w:t>ë</w:t>
      </w:r>
      <w:r w:rsidR="007A7F61" w:rsidRPr="00FB1120">
        <w:rPr>
          <w:rFonts w:ascii="Times New Roman" w:eastAsia="Calibri" w:hAnsi="Times New Roman"/>
          <w:lang w:bidi="ar-SA"/>
        </w:rPr>
        <w:t xml:space="preserve"> ky procedim penal </w:t>
      </w:r>
      <w:r w:rsidR="00D73B9F" w:rsidRPr="00FB1120">
        <w:rPr>
          <w:rFonts w:ascii="Times New Roman" w:eastAsia="Calibri" w:hAnsi="Times New Roman"/>
          <w:lang w:bidi="ar-SA"/>
        </w:rPr>
        <w:t>ë</w:t>
      </w:r>
      <w:r w:rsidR="007A7F61" w:rsidRPr="00FB1120">
        <w:rPr>
          <w:rFonts w:ascii="Times New Roman" w:eastAsia="Calibri" w:hAnsi="Times New Roman"/>
          <w:lang w:bidi="ar-SA"/>
        </w:rPr>
        <w:t>sht</w:t>
      </w:r>
      <w:r w:rsidR="00D73B9F" w:rsidRPr="00FB1120">
        <w:rPr>
          <w:rFonts w:ascii="Times New Roman" w:eastAsia="Calibri" w:hAnsi="Times New Roman"/>
          <w:lang w:bidi="ar-SA"/>
        </w:rPr>
        <w:t>ë</w:t>
      </w:r>
      <w:r w:rsidR="007A7F61" w:rsidRPr="00FB1120">
        <w:rPr>
          <w:rFonts w:ascii="Times New Roman" w:eastAsia="Calibri" w:hAnsi="Times New Roman"/>
          <w:lang w:bidi="ar-SA"/>
        </w:rPr>
        <w:t xml:space="preserve"> regjistruar para ndryshimeve të KPP me ligjin e vitit 2017</w:t>
      </w:r>
      <w:r w:rsidR="00B74BB7" w:rsidRPr="00FB1120">
        <w:rPr>
          <w:rFonts w:ascii="Times New Roman" w:eastAsia="Calibri" w:hAnsi="Times New Roman"/>
          <w:lang w:bidi="ar-SA"/>
        </w:rPr>
        <w:t xml:space="preserve"> dhe vendimit unifikues </w:t>
      </w:r>
      <w:r w:rsidR="00B74BB7" w:rsidRPr="00FB1120">
        <w:rPr>
          <w:rFonts w:ascii="Times New Roman" w:hAnsi="Times New Roman"/>
          <w:bCs/>
          <w:spacing w:val="-3"/>
        </w:rPr>
        <w:t>nr. 2</w:t>
      </w:r>
      <w:r w:rsidR="00E93B5A">
        <w:rPr>
          <w:rFonts w:ascii="Times New Roman" w:hAnsi="Times New Roman"/>
          <w:bCs/>
          <w:spacing w:val="-3"/>
        </w:rPr>
        <w:t xml:space="preserve">, </w:t>
      </w:r>
      <w:r w:rsidR="00B74BB7" w:rsidRPr="00FB1120">
        <w:rPr>
          <w:rFonts w:ascii="Times New Roman" w:hAnsi="Times New Roman"/>
          <w:bCs/>
          <w:spacing w:val="-3"/>
        </w:rPr>
        <w:t xml:space="preserve">të vitit 2013 </w:t>
      </w:r>
      <w:r w:rsidR="00B74BB7" w:rsidRPr="00FB1120">
        <w:rPr>
          <w:rFonts w:ascii="Times New Roman" w:eastAsia="Calibri" w:hAnsi="Times New Roman"/>
          <w:lang w:bidi="ar-SA"/>
        </w:rPr>
        <w:t>t</w:t>
      </w:r>
      <w:r w:rsidR="00D73B9F" w:rsidRPr="00FB1120">
        <w:rPr>
          <w:rFonts w:ascii="Times New Roman" w:eastAsia="Calibri" w:hAnsi="Times New Roman"/>
          <w:lang w:bidi="ar-SA"/>
        </w:rPr>
        <w:t>ë</w:t>
      </w:r>
      <w:r w:rsidR="00B74BB7" w:rsidRPr="00FB1120">
        <w:rPr>
          <w:rFonts w:ascii="Times New Roman" w:eastAsia="Calibri" w:hAnsi="Times New Roman"/>
          <w:lang w:bidi="ar-SA"/>
        </w:rPr>
        <w:t xml:space="preserve"> Kolegjeve t</w:t>
      </w:r>
      <w:r w:rsidR="00D73B9F" w:rsidRPr="00FB1120">
        <w:rPr>
          <w:rFonts w:ascii="Times New Roman" w:eastAsia="Calibri" w:hAnsi="Times New Roman"/>
          <w:lang w:bidi="ar-SA"/>
        </w:rPr>
        <w:t>ë</w:t>
      </w:r>
      <w:r w:rsidR="00B74BB7" w:rsidRPr="00FB1120">
        <w:rPr>
          <w:rFonts w:ascii="Times New Roman" w:eastAsia="Calibri" w:hAnsi="Times New Roman"/>
          <w:lang w:bidi="ar-SA"/>
        </w:rPr>
        <w:t xml:space="preserve"> Bashkuara t</w:t>
      </w:r>
      <w:r w:rsidR="00D73B9F" w:rsidRPr="00FB1120">
        <w:rPr>
          <w:rFonts w:ascii="Times New Roman" w:eastAsia="Calibri" w:hAnsi="Times New Roman"/>
          <w:lang w:bidi="ar-SA"/>
        </w:rPr>
        <w:t>ë</w:t>
      </w:r>
      <w:r w:rsidR="00B74BB7" w:rsidRPr="00FB1120">
        <w:rPr>
          <w:rFonts w:ascii="Times New Roman" w:eastAsia="Calibri" w:hAnsi="Times New Roman"/>
          <w:lang w:bidi="ar-SA"/>
        </w:rPr>
        <w:t xml:space="preserve"> Gjykat</w:t>
      </w:r>
      <w:r w:rsidR="00D73B9F" w:rsidRPr="00FB1120">
        <w:rPr>
          <w:rFonts w:ascii="Times New Roman" w:eastAsia="Calibri" w:hAnsi="Times New Roman"/>
          <w:lang w:bidi="ar-SA"/>
        </w:rPr>
        <w:t>ë</w:t>
      </w:r>
      <w:r w:rsidR="00B74BB7" w:rsidRPr="00FB1120">
        <w:rPr>
          <w:rFonts w:ascii="Times New Roman" w:eastAsia="Calibri" w:hAnsi="Times New Roman"/>
          <w:lang w:bidi="ar-SA"/>
        </w:rPr>
        <w:t>s s</w:t>
      </w:r>
      <w:r w:rsidR="00D73B9F" w:rsidRPr="00FB1120">
        <w:rPr>
          <w:rFonts w:ascii="Times New Roman" w:eastAsia="Calibri" w:hAnsi="Times New Roman"/>
          <w:lang w:bidi="ar-SA"/>
        </w:rPr>
        <w:t>ë</w:t>
      </w:r>
      <w:r w:rsidR="00B74BB7" w:rsidRPr="00FB1120">
        <w:rPr>
          <w:rFonts w:ascii="Times New Roman" w:eastAsia="Calibri" w:hAnsi="Times New Roman"/>
          <w:lang w:bidi="ar-SA"/>
        </w:rPr>
        <w:t xml:space="preserve"> Lart</w:t>
      </w:r>
      <w:r w:rsidR="00D73B9F" w:rsidRPr="00FB1120">
        <w:rPr>
          <w:rFonts w:ascii="Times New Roman" w:eastAsia="Calibri" w:hAnsi="Times New Roman"/>
          <w:lang w:bidi="ar-SA"/>
        </w:rPr>
        <w:t>ë</w:t>
      </w:r>
      <w:r w:rsidR="007A7F61" w:rsidRPr="00FB1120">
        <w:rPr>
          <w:rFonts w:ascii="Times New Roman" w:eastAsia="Calibri" w:hAnsi="Times New Roman"/>
          <w:lang w:bidi="ar-SA"/>
        </w:rPr>
        <w:t>, ankuesi/rekursues Ilir Mesi</w:t>
      </w:r>
      <w:r w:rsidR="00B74BB7" w:rsidRPr="00FB1120">
        <w:rPr>
          <w:rFonts w:ascii="Times New Roman" w:eastAsia="Calibri" w:hAnsi="Times New Roman"/>
          <w:lang w:bidi="ar-SA"/>
        </w:rPr>
        <w:t xml:space="preserve"> duhej t</w:t>
      </w:r>
      <w:r w:rsidR="00D73B9F" w:rsidRPr="00FB1120">
        <w:rPr>
          <w:rFonts w:ascii="Times New Roman" w:eastAsia="Calibri" w:hAnsi="Times New Roman"/>
          <w:lang w:bidi="ar-SA"/>
        </w:rPr>
        <w:t>ë</w:t>
      </w:r>
      <w:r w:rsidR="00B74BB7" w:rsidRPr="00FB1120">
        <w:rPr>
          <w:rFonts w:ascii="Times New Roman" w:eastAsia="Calibri" w:hAnsi="Times New Roman"/>
          <w:lang w:bidi="ar-SA"/>
        </w:rPr>
        <w:t xml:space="preserve"> njoftohej </w:t>
      </w:r>
      <w:r w:rsidR="00D84439" w:rsidRPr="00FB1120">
        <w:rPr>
          <w:rFonts w:ascii="Times New Roman" w:eastAsia="Calibri" w:hAnsi="Times New Roman"/>
          <w:lang w:bidi="ar-SA"/>
        </w:rPr>
        <w:t>dhe t’i jepej mund</w:t>
      </w:r>
      <w:r w:rsidR="00D73B9F" w:rsidRPr="00FB1120">
        <w:rPr>
          <w:rFonts w:ascii="Times New Roman" w:eastAsia="Calibri" w:hAnsi="Times New Roman"/>
          <w:lang w:bidi="ar-SA"/>
        </w:rPr>
        <w:t>ë</w:t>
      </w:r>
      <w:r w:rsidR="00D84439" w:rsidRPr="00FB1120">
        <w:rPr>
          <w:rFonts w:ascii="Times New Roman" w:eastAsia="Calibri" w:hAnsi="Times New Roman"/>
          <w:lang w:bidi="ar-SA"/>
        </w:rPr>
        <w:t>sia e pjes</w:t>
      </w:r>
      <w:r w:rsidR="00D73B9F" w:rsidRPr="00FB1120">
        <w:rPr>
          <w:rFonts w:ascii="Times New Roman" w:eastAsia="Calibri" w:hAnsi="Times New Roman"/>
          <w:lang w:bidi="ar-SA"/>
        </w:rPr>
        <w:t>ë</w:t>
      </w:r>
      <w:r w:rsidR="00D84439" w:rsidRPr="00FB1120">
        <w:rPr>
          <w:rFonts w:ascii="Times New Roman" w:eastAsia="Calibri" w:hAnsi="Times New Roman"/>
          <w:lang w:bidi="ar-SA"/>
        </w:rPr>
        <w:t>marrje</w:t>
      </w:r>
      <w:r w:rsidR="00752E78" w:rsidRPr="00FB1120">
        <w:rPr>
          <w:rFonts w:ascii="Times New Roman" w:eastAsia="Calibri" w:hAnsi="Times New Roman"/>
          <w:lang w:bidi="ar-SA"/>
        </w:rPr>
        <w:t>s</w:t>
      </w:r>
      <w:r w:rsidR="00D84439" w:rsidRPr="00FB1120">
        <w:rPr>
          <w:rFonts w:ascii="Times New Roman" w:eastAsia="Calibri" w:hAnsi="Times New Roman"/>
          <w:lang w:bidi="ar-SA"/>
        </w:rPr>
        <w:t xml:space="preserve"> n</w:t>
      </w:r>
      <w:r w:rsidR="00D73B9F" w:rsidRPr="00FB1120">
        <w:rPr>
          <w:rFonts w:ascii="Times New Roman" w:eastAsia="Calibri" w:hAnsi="Times New Roman"/>
          <w:lang w:bidi="ar-SA"/>
        </w:rPr>
        <w:t>ë</w:t>
      </w:r>
      <w:r w:rsidR="00D84439" w:rsidRPr="00FB1120">
        <w:rPr>
          <w:rFonts w:ascii="Times New Roman" w:eastAsia="Calibri" w:hAnsi="Times New Roman"/>
          <w:lang w:bidi="ar-SA"/>
        </w:rPr>
        <w:t xml:space="preserve"> proces.</w:t>
      </w:r>
      <w:r w:rsidR="007A7F61" w:rsidRPr="00FB1120">
        <w:rPr>
          <w:rFonts w:ascii="Times New Roman" w:eastAsia="Calibri" w:hAnsi="Times New Roman"/>
          <w:lang w:bidi="ar-SA"/>
        </w:rPr>
        <w:t xml:space="preserve"> </w:t>
      </w:r>
      <w:r w:rsidR="00635633" w:rsidRPr="00FB1120">
        <w:rPr>
          <w:rFonts w:ascii="Times New Roman" w:hAnsi="Times New Roman"/>
          <w:lang w:bidi="ar-SA"/>
        </w:rPr>
        <w:t>N</w:t>
      </w:r>
      <w:r w:rsidR="0009793A" w:rsidRPr="00FB1120">
        <w:rPr>
          <w:rFonts w:ascii="Times New Roman" w:hAnsi="Times New Roman"/>
          <w:lang w:bidi="ar-SA"/>
        </w:rPr>
        <w:t>ë</w:t>
      </w:r>
      <w:r w:rsidR="00635633" w:rsidRPr="00FB1120">
        <w:rPr>
          <w:rFonts w:ascii="Times New Roman" w:hAnsi="Times New Roman"/>
          <w:lang w:bidi="ar-SA"/>
        </w:rPr>
        <w:t xml:space="preserve"> k</w:t>
      </w:r>
      <w:r w:rsidR="0009793A" w:rsidRPr="00FB1120">
        <w:rPr>
          <w:rFonts w:ascii="Times New Roman" w:hAnsi="Times New Roman"/>
          <w:lang w:bidi="ar-SA"/>
        </w:rPr>
        <w:t>ë</w:t>
      </w:r>
      <w:r w:rsidR="00635633" w:rsidRPr="00FB1120">
        <w:rPr>
          <w:rFonts w:ascii="Times New Roman" w:hAnsi="Times New Roman"/>
          <w:lang w:bidi="ar-SA"/>
        </w:rPr>
        <w:t>t</w:t>
      </w:r>
      <w:r w:rsidR="0009793A" w:rsidRPr="00FB1120">
        <w:rPr>
          <w:rFonts w:ascii="Times New Roman" w:hAnsi="Times New Roman"/>
          <w:lang w:bidi="ar-SA"/>
        </w:rPr>
        <w:t>ë</w:t>
      </w:r>
      <w:r w:rsidR="00635633" w:rsidRPr="00FB1120">
        <w:rPr>
          <w:rFonts w:ascii="Times New Roman" w:hAnsi="Times New Roman"/>
          <w:lang w:bidi="ar-SA"/>
        </w:rPr>
        <w:t xml:space="preserve"> </w:t>
      </w:r>
      <w:r w:rsidR="00002A7D" w:rsidRPr="00FB1120">
        <w:rPr>
          <w:rFonts w:ascii="Times New Roman" w:hAnsi="Times New Roman"/>
          <w:lang w:bidi="ar-SA"/>
        </w:rPr>
        <w:t>kontekst</w:t>
      </w:r>
      <w:r w:rsidR="00B74BB7" w:rsidRPr="00FB1120">
        <w:rPr>
          <w:rFonts w:ascii="Times New Roman" w:hAnsi="Times New Roman"/>
          <w:lang w:bidi="ar-SA"/>
        </w:rPr>
        <w:t xml:space="preserve">, </w:t>
      </w:r>
      <w:r w:rsidR="00675E90" w:rsidRPr="00FB1120">
        <w:rPr>
          <w:rFonts w:ascii="Times New Roman" w:hAnsi="Times New Roman"/>
          <w:lang w:bidi="ar-SA"/>
        </w:rPr>
        <w:t xml:space="preserve">Kolegji konstaton shkelje procedurale në zhvillimin e procesit me pasojë pavlefshmëri të vendimit përfundimtar në vendimin e gjykatës së apelit dhe gjykatës së shkallës së parë dhe për pasojë të dy vendimet duhet të prishen dhe çështja të rikthehet për rigjykim në gjykatën e shkallës së parë, ku </w:t>
      </w:r>
      <w:r w:rsidR="00635633" w:rsidRPr="00FB1120">
        <w:rPr>
          <w:rFonts w:ascii="Times New Roman" w:hAnsi="Times New Roman"/>
          <w:lang w:bidi="ar-SA"/>
        </w:rPr>
        <w:t>person</w:t>
      </w:r>
      <w:r w:rsidR="00D84439" w:rsidRPr="00FB1120">
        <w:rPr>
          <w:rFonts w:ascii="Times New Roman" w:hAnsi="Times New Roman"/>
          <w:lang w:bidi="ar-SA"/>
        </w:rPr>
        <w:t>it</w:t>
      </w:r>
      <w:r w:rsidR="00635633" w:rsidRPr="00FB1120">
        <w:rPr>
          <w:rFonts w:ascii="Times New Roman" w:hAnsi="Times New Roman"/>
          <w:lang w:bidi="ar-SA"/>
        </w:rPr>
        <w:t xml:space="preserve"> q</w:t>
      </w:r>
      <w:r w:rsidR="0009793A" w:rsidRPr="00FB1120">
        <w:rPr>
          <w:rFonts w:ascii="Times New Roman" w:hAnsi="Times New Roman"/>
          <w:lang w:bidi="ar-SA"/>
        </w:rPr>
        <w:t>ë</w:t>
      </w:r>
      <w:r w:rsidR="00635633" w:rsidRPr="00FB1120">
        <w:rPr>
          <w:rFonts w:ascii="Times New Roman" w:hAnsi="Times New Roman"/>
          <w:lang w:bidi="ar-SA"/>
        </w:rPr>
        <w:t xml:space="preserve"> t</w:t>
      </w:r>
      <w:r w:rsidR="0009793A" w:rsidRPr="00FB1120">
        <w:rPr>
          <w:rFonts w:ascii="Times New Roman" w:hAnsi="Times New Roman"/>
          <w:lang w:bidi="ar-SA"/>
        </w:rPr>
        <w:t>ë</w:t>
      </w:r>
      <w:r w:rsidR="00635633" w:rsidRPr="00FB1120">
        <w:rPr>
          <w:rFonts w:ascii="Times New Roman" w:hAnsi="Times New Roman"/>
          <w:lang w:bidi="ar-SA"/>
        </w:rPr>
        <w:t xml:space="preserve">rheq interes </w:t>
      </w:r>
      <w:r w:rsidR="00D84439" w:rsidRPr="00FB1120">
        <w:rPr>
          <w:rFonts w:ascii="Times New Roman" w:hAnsi="Times New Roman"/>
          <w:lang w:bidi="ar-SA"/>
        </w:rPr>
        <w:t>nga deklarimi i falsitetit t</w:t>
      </w:r>
      <w:r w:rsidR="00D73B9F" w:rsidRPr="00FB1120">
        <w:rPr>
          <w:rFonts w:ascii="Times New Roman" w:hAnsi="Times New Roman"/>
          <w:lang w:bidi="ar-SA"/>
        </w:rPr>
        <w:t>ë</w:t>
      </w:r>
      <w:r w:rsidR="00D84439" w:rsidRPr="00FB1120">
        <w:rPr>
          <w:rFonts w:ascii="Times New Roman" w:hAnsi="Times New Roman"/>
          <w:lang w:bidi="ar-SA"/>
        </w:rPr>
        <w:t xml:space="preserve"> dokumentit dhe asgj</w:t>
      </w:r>
      <w:r w:rsidR="00D73B9F" w:rsidRPr="00FB1120">
        <w:rPr>
          <w:rFonts w:ascii="Times New Roman" w:hAnsi="Times New Roman"/>
          <w:lang w:bidi="ar-SA"/>
        </w:rPr>
        <w:t>ë</w:t>
      </w:r>
      <w:r w:rsidR="00D84439" w:rsidRPr="00FB1120">
        <w:rPr>
          <w:rFonts w:ascii="Times New Roman" w:hAnsi="Times New Roman"/>
          <w:lang w:bidi="ar-SA"/>
        </w:rPr>
        <w:t>simit t</w:t>
      </w:r>
      <w:r w:rsidR="00D73B9F" w:rsidRPr="00FB1120">
        <w:rPr>
          <w:rFonts w:ascii="Times New Roman" w:hAnsi="Times New Roman"/>
          <w:lang w:bidi="ar-SA"/>
        </w:rPr>
        <w:t>ë</w:t>
      </w:r>
      <w:r w:rsidR="00D84439" w:rsidRPr="00FB1120">
        <w:rPr>
          <w:rFonts w:ascii="Times New Roman" w:hAnsi="Times New Roman"/>
          <w:lang w:bidi="ar-SA"/>
        </w:rPr>
        <w:t xml:space="preserve"> tij,</w:t>
      </w:r>
      <w:r w:rsidR="00675E90" w:rsidRPr="00FB1120">
        <w:rPr>
          <w:rFonts w:ascii="Times New Roman" w:hAnsi="Times New Roman"/>
          <w:lang w:bidi="ar-SA"/>
        </w:rPr>
        <w:t xml:space="preserve"> t’i garantohet një proces i rregullt ligjor përsa i përket </w:t>
      </w:r>
      <w:r w:rsidR="00635633" w:rsidRPr="00FB1120">
        <w:rPr>
          <w:rFonts w:ascii="Times New Roman" w:hAnsi="Times New Roman"/>
          <w:lang w:bidi="ar-SA"/>
        </w:rPr>
        <w:t>marrjes pjes</w:t>
      </w:r>
      <w:r w:rsidR="0009793A" w:rsidRPr="00FB1120">
        <w:rPr>
          <w:rFonts w:ascii="Times New Roman" w:hAnsi="Times New Roman"/>
          <w:lang w:bidi="ar-SA"/>
        </w:rPr>
        <w:t>ë</w:t>
      </w:r>
      <w:r w:rsidR="00635633" w:rsidRPr="00FB1120">
        <w:rPr>
          <w:rFonts w:ascii="Times New Roman" w:hAnsi="Times New Roman"/>
          <w:lang w:bidi="ar-SA"/>
        </w:rPr>
        <w:t xml:space="preserve"> n</w:t>
      </w:r>
      <w:r w:rsidR="0009793A" w:rsidRPr="00FB1120">
        <w:rPr>
          <w:rFonts w:ascii="Times New Roman" w:hAnsi="Times New Roman"/>
          <w:lang w:bidi="ar-SA"/>
        </w:rPr>
        <w:t>ë</w:t>
      </w:r>
      <w:r w:rsidR="00635633" w:rsidRPr="00FB1120">
        <w:rPr>
          <w:rFonts w:ascii="Times New Roman" w:hAnsi="Times New Roman"/>
          <w:lang w:bidi="ar-SA"/>
        </w:rPr>
        <w:t xml:space="preserve"> seanc</w:t>
      </w:r>
      <w:r w:rsidR="0009793A" w:rsidRPr="00FB1120">
        <w:rPr>
          <w:rFonts w:ascii="Times New Roman" w:hAnsi="Times New Roman"/>
          <w:lang w:bidi="ar-SA"/>
        </w:rPr>
        <w:t>ë</w:t>
      </w:r>
      <w:r w:rsidR="00675E90" w:rsidRPr="00FB1120">
        <w:rPr>
          <w:rFonts w:ascii="Times New Roman" w:hAnsi="Times New Roman"/>
          <w:lang w:bidi="ar-SA"/>
        </w:rPr>
        <w:t xml:space="preserve"> dhe garantimin e të drejtës së mbrojtjes. Kolegji çmon se për shkak të konstatimit të shkeljeve procedurale me pasojë prishjen e vendimit, pretendimet e </w:t>
      </w:r>
      <w:r w:rsidR="00635633" w:rsidRPr="00FB1120">
        <w:rPr>
          <w:rFonts w:ascii="Times New Roman" w:hAnsi="Times New Roman"/>
          <w:lang w:bidi="ar-SA"/>
        </w:rPr>
        <w:t>k</w:t>
      </w:r>
      <w:r w:rsidR="0009793A" w:rsidRPr="00FB1120">
        <w:rPr>
          <w:rFonts w:ascii="Times New Roman" w:hAnsi="Times New Roman"/>
          <w:lang w:bidi="ar-SA"/>
        </w:rPr>
        <w:t>ë</w:t>
      </w:r>
      <w:r w:rsidR="00635633" w:rsidRPr="00FB1120">
        <w:rPr>
          <w:rFonts w:ascii="Times New Roman" w:hAnsi="Times New Roman"/>
          <w:lang w:bidi="ar-SA"/>
        </w:rPr>
        <w:t>rkuesit Ilir Mesi</w:t>
      </w:r>
      <w:r w:rsidR="00675E90" w:rsidRPr="00FB1120">
        <w:rPr>
          <w:rFonts w:ascii="Times New Roman" w:hAnsi="Times New Roman"/>
          <w:lang w:bidi="ar-SA"/>
        </w:rPr>
        <w:t xml:space="preserve"> në lidhje me zgjidhjen e çështjes </w:t>
      </w:r>
      <w:r w:rsidR="00635633" w:rsidRPr="00FB1120">
        <w:rPr>
          <w:rFonts w:ascii="Times New Roman" w:hAnsi="Times New Roman"/>
          <w:lang w:bidi="ar-SA"/>
        </w:rPr>
        <w:t>n</w:t>
      </w:r>
      <w:r w:rsidR="0009793A" w:rsidRPr="00FB1120">
        <w:rPr>
          <w:rFonts w:ascii="Times New Roman" w:hAnsi="Times New Roman"/>
          <w:lang w:bidi="ar-SA"/>
        </w:rPr>
        <w:t>ë</w:t>
      </w:r>
      <w:r w:rsidR="00635633" w:rsidRPr="00FB1120">
        <w:rPr>
          <w:rFonts w:ascii="Times New Roman" w:hAnsi="Times New Roman"/>
          <w:lang w:bidi="ar-SA"/>
        </w:rPr>
        <w:t xml:space="preserve"> themel </w:t>
      </w:r>
      <w:r w:rsidR="00675E90" w:rsidRPr="00FB1120">
        <w:rPr>
          <w:rFonts w:ascii="Times New Roman" w:hAnsi="Times New Roman"/>
          <w:lang w:bidi="ar-SA"/>
        </w:rPr>
        <w:t xml:space="preserve">nga të dy gjykatat nuk do të </w:t>
      </w:r>
      <w:r w:rsidR="00D84439" w:rsidRPr="00FB1120">
        <w:rPr>
          <w:rFonts w:ascii="Times New Roman" w:hAnsi="Times New Roman"/>
          <w:lang w:bidi="ar-SA"/>
        </w:rPr>
        <w:t>merren n</w:t>
      </w:r>
      <w:r w:rsidR="00D73B9F" w:rsidRPr="00FB1120">
        <w:rPr>
          <w:rFonts w:ascii="Times New Roman" w:hAnsi="Times New Roman"/>
          <w:lang w:bidi="ar-SA"/>
        </w:rPr>
        <w:t>ë</w:t>
      </w:r>
      <w:r w:rsidR="00D84439" w:rsidRPr="00FB1120">
        <w:rPr>
          <w:rFonts w:ascii="Times New Roman" w:hAnsi="Times New Roman"/>
          <w:lang w:bidi="ar-SA"/>
        </w:rPr>
        <w:t xml:space="preserve"> shqyrtim nga ky Kolegj, </w:t>
      </w:r>
      <w:r w:rsidR="00635633" w:rsidRPr="00FB1120">
        <w:rPr>
          <w:rFonts w:ascii="Times New Roman" w:hAnsi="Times New Roman"/>
          <w:lang w:bidi="ar-SA"/>
        </w:rPr>
        <w:t>pasi do t</w:t>
      </w:r>
      <w:r w:rsidR="0009793A" w:rsidRPr="00FB1120">
        <w:rPr>
          <w:rFonts w:ascii="Times New Roman" w:hAnsi="Times New Roman"/>
          <w:lang w:bidi="ar-SA"/>
        </w:rPr>
        <w:t>ë</w:t>
      </w:r>
      <w:r w:rsidR="00635633" w:rsidRPr="00FB1120">
        <w:rPr>
          <w:rFonts w:ascii="Times New Roman" w:hAnsi="Times New Roman"/>
          <w:lang w:bidi="ar-SA"/>
        </w:rPr>
        <w:t xml:space="preserve"> jen</w:t>
      </w:r>
      <w:r w:rsidR="0009793A" w:rsidRPr="00FB1120">
        <w:rPr>
          <w:rFonts w:ascii="Times New Roman" w:hAnsi="Times New Roman"/>
          <w:lang w:bidi="ar-SA"/>
        </w:rPr>
        <w:t>ë</w:t>
      </w:r>
      <w:r w:rsidR="00635633" w:rsidRPr="00FB1120">
        <w:rPr>
          <w:rFonts w:ascii="Times New Roman" w:hAnsi="Times New Roman"/>
          <w:lang w:bidi="ar-SA"/>
        </w:rPr>
        <w:t xml:space="preserve"> objekt shqyrtimi n</w:t>
      </w:r>
      <w:r w:rsidR="0009793A" w:rsidRPr="00FB1120">
        <w:rPr>
          <w:rFonts w:ascii="Times New Roman" w:hAnsi="Times New Roman"/>
          <w:lang w:bidi="ar-SA"/>
        </w:rPr>
        <w:t>ë</w:t>
      </w:r>
      <w:r w:rsidR="00635633" w:rsidRPr="00FB1120">
        <w:rPr>
          <w:rFonts w:ascii="Times New Roman" w:hAnsi="Times New Roman"/>
          <w:lang w:bidi="ar-SA"/>
        </w:rPr>
        <w:t xml:space="preserve"> rigjykim</w:t>
      </w:r>
      <w:r w:rsidR="00675E90" w:rsidRPr="00FB1120">
        <w:rPr>
          <w:rFonts w:ascii="Times New Roman" w:hAnsi="Times New Roman"/>
          <w:lang w:bidi="ar-SA"/>
        </w:rPr>
        <w:t xml:space="preserve">. </w:t>
      </w:r>
    </w:p>
    <w:p w14:paraId="51210644" w14:textId="77777777" w:rsidR="00606D18" w:rsidRPr="00FB1120" w:rsidRDefault="000D4726" w:rsidP="000D4726">
      <w:pPr>
        <w:tabs>
          <w:tab w:val="left" w:pos="360"/>
          <w:tab w:val="left" w:pos="540"/>
        </w:tabs>
        <w:contextualSpacing/>
        <w:jc w:val="both"/>
        <w:rPr>
          <w:rFonts w:ascii="Times New Roman" w:eastAsia="Calibri" w:hAnsi="Times New Roman"/>
          <w:noProof/>
          <w:lang w:bidi="ar-SA"/>
        </w:rPr>
      </w:pPr>
      <w:r>
        <w:rPr>
          <w:rFonts w:ascii="Times New Roman" w:eastAsia="Calibri" w:hAnsi="Times New Roman"/>
          <w:lang w:bidi="ar-SA"/>
        </w:rPr>
        <w:t xml:space="preserve">         </w:t>
      </w:r>
      <w:r w:rsidR="00764FEB">
        <w:rPr>
          <w:rFonts w:ascii="Times New Roman" w:eastAsia="Calibri" w:hAnsi="Times New Roman"/>
          <w:lang w:bidi="ar-SA"/>
        </w:rPr>
        <w:t>30</w:t>
      </w:r>
      <w:r>
        <w:rPr>
          <w:rFonts w:ascii="Times New Roman" w:eastAsia="Calibri" w:hAnsi="Times New Roman"/>
          <w:lang w:bidi="ar-SA"/>
        </w:rPr>
        <w:t xml:space="preserve">. </w:t>
      </w:r>
      <w:r w:rsidR="00635633" w:rsidRPr="00FB1120">
        <w:rPr>
          <w:rFonts w:ascii="Times New Roman" w:eastAsia="Calibri" w:hAnsi="Times New Roman"/>
          <w:lang w:bidi="ar-SA"/>
        </w:rPr>
        <w:t>Përsa më lart, Kolegji vlerëson se kjo çështje duhet kthyer për rishqyrtim në Gjykatën e Shkall</w:t>
      </w:r>
      <w:r w:rsidR="0009793A" w:rsidRPr="00FB1120">
        <w:rPr>
          <w:rFonts w:ascii="Times New Roman" w:eastAsia="Calibri" w:hAnsi="Times New Roman"/>
          <w:lang w:bidi="ar-SA"/>
        </w:rPr>
        <w:t>ë</w:t>
      </w:r>
      <w:r w:rsidR="00635633" w:rsidRPr="00FB1120">
        <w:rPr>
          <w:rFonts w:ascii="Times New Roman" w:eastAsia="Calibri" w:hAnsi="Times New Roman"/>
          <w:lang w:bidi="ar-SA"/>
        </w:rPr>
        <w:t>s s</w:t>
      </w:r>
      <w:r w:rsidR="0009793A" w:rsidRPr="00FB1120">
        <w:rPr>
          <w:rFonts w:ascii="Times New Roman" w:eastAsia="Calibri" w:hAnsi="Times New Roman"/>
          <w:lang w:bidi="ar-SA"/>
        </w:rPr>
        <w:t>ë</w:t>
      </w:r>
      <w:r w:rsidR="00635633" w:rsidRPr="00FB1120">
        <w:rPr>
          <w:rFonts w:ascii="Times New Roman" w:eastAsia="Calibri" w:hAnsi="Times New Roman"/>
          <w:lang w:bidi="ar-SA"/>
        </w:rPr>
        <w:t xml:space="preserve"> Par</w:t>
      </w:r>
      <w:r w:rsidR="0009793A" w:rsidRPr="00FB1120">
        <w:rPr>
          <w:rFonts w:ascii="Times New Roman" w:eastAsia="Calibri" w:hAnsi="Times New Roman"/>
          <w:lang w:bidi="ar-SA"/>
        </w:rPr>
        <w:t>ë</w:t>
      </w:r>
      <w:r w:rsidR="00635633" w:rsidRPr="00FB1120">
        <w:rPr>
          <w:rFonts w:ascii="Times New Roman" w:eastAsia="Calibri" w:hAnsi="Times New Roman"/>
          <w:lang w:bidi="ar-SA"/>
        </w:rPr>
        <w:t xml:space="preserve"> t</w:t>
      </w:r>
      <w:r w:rsidR="0009793A" w:rsidRPr="00FB1120">
        <w:rPr>
          <w:rFonts w:ascii="Times New Roman" w:eastAsia="Calibri" w:hAnsi="Times New Roman"/>
          <w:lang w:bidi="ar-SA"/>
        </w:rPr>
        <w:t>ë</w:t>
      </w:r>
      <w:r w:rsidR="00635633" w:rsidRPr="00FB1120">
        <w:rPr>
          <w:rFonts w:ascii="Times New Roman" w:eastAsia="Calibri" w:hAnsi="Times New Roman"/>
          <w:lang w:bidi="ar-SA"/>
        </w:rPr>
        <w:t xml:space="preserve"> Juridiksionit t</w:t>
      </w:r>
      <w:r w:rsidR="0009793A" w:rsidRPr="00FB1120">
        <w:rPr>
          <w:rFonts w:ascii="Times New Roman" w:eastAsia="Calibri" w:hAnsi="Times New Roman"/>
          <w:lang w:bidi="ar-SA"/>
        </w:rPr>
        <w:t>ë</w:t>
      </w:r>
      <w:r w:rsidR="00635633" w:rsidRPr="00FB1120">
        <w:rPr>
          <w:rFonts w:ascii="Times New Roman" w:eastAsia="Calibri" w:hAnsi="Times New Roman"/>
          <w:lang w:bidi="ar-SA"/>
        </w:rPr>
        <w:t xml:space="preserve"> P</w:t>
      </w:r>
      <w:r w:rsidR="0009793A" w:rsidRPr="00FB1120">
        <w:rPr>
          <w:rFonts w:ascii="Times New Roman" w:eastAsia="Calibri" w:hAnsi="Times New Roman"/>
          <w:lang w:bidi="ar-SA"/>
        </w:rPr>
        <w:t>ë</w:t>
      </w:r>
      <w:r w:rsidR="00635633" w:rsidRPr="00FB1120">
        <w:rPr>
          <w:rFonts w:ascii="Times New Roman" w:eastAsia="Calibri" w:hAnsi="Times New Roman"/>
          <w:lang w:bidi="ar-SA"/>
        </w:rPr>
        <w:t>rgjithsh</w:t>
      </w:r>
      <w:r w:rsidR="0009793A" w:rsidRPr="00FB1120">
        <w:rPr>
          <w:rFonts w:ascii="Times New Roman" w:eastAsia="Calibri" w:hAnsi="Times New Roman"/>
          <w:lang w:bidi="ar-SA"/>
        </w:rPr>
        <w:t>ë</w:t>
      </w:r>
      <w:r w:rsidR="00635633" w:rsidRPr="00FB1120">
        <w:rPr>
          <w:rFonts w:ascii="Times New Roman" w:eastAsia="Calibri" w:hAnsi="Times New Roman"/>
          <w:lang w:bidi="ar-SA"/>
        </w:rPr>
        <w:t>m Shkod</w:t>
      </w:r>
      <w:r w:rsidR="0009793A" w:rsidRPr="00FB1120">
        <w:rPr>
          <w:rFonts w:ascii="Times New Roman" w:eastAsia="Calibri" w:hAnsi="Times New Roman"/>
          <w:lang w:bidi="ar-SA"/>
        </w:rPr>
        <w:t>ë</w:t>
      </w:r>
      <w:r w:rsidR="00635633" w:rsidRPr="00FB1120">
        <w:rPr>
          <w:rFonts w:ascii="Times New Roman" w:eastAsia="Calibri" w:hAnsi="Times New Roman"/>
          <w:lang w:bidi="ar-SA"/>
        </w:rPr>
        <w:t>r. Ky kthim diktohet nga nevoja për rivlerësimin e fakteve dhe provave/akteve të marra në këtë proces penal dhe arsyetimit të vendimmarrjes, të cilat duhen verifikuar n</w:t>
      </w:r>
      <w:r w:rsidR="0009793A" w:rsidRPr="00FB1120">
        <w:rPr>
          <w:rFonts w:ascii="Times New Roman" w:eastAsia="Calibri" w:hAnsi="Times New Roman"/>
          <w:lang w:bidi="ar-SA"/>
        </w:rPr>
        <w:t>ë</w:t>
      </w:r>
      <w:r w:rsidR="00635633" w:rsidRPr="00FB1120">
        <w:rPr>
          <w:rFonts w:ascii="Times New Roman" w:eastAsia="Calibri" w:hAnsi="Times New Roman"/>
          <w:lang w:bidi="ar-SA"/>
        </w:rPr>
        <w:t xml:space="preserve"> kuad</w:t>
      </w:r>
      <w:r w:rsidR="0009793A" w:rsidRPr="00FB1120">
        <w:rPr>
          <w:rFonts w:ascii="Times New Roman" w:eastAsia="Calibri" w:hAnsi="Times New Roman"/>
          <w:lang w:bidi="ar-SA"/>
        </w:rPr>
        <w:t>ë</w:t>
      </w:r>
      <w:r w:rsidR="00635633" w:rsidRPr="00FB1120">
        <w:rPr>
          <w:rFonts w:ascii="Times New Roman" w:eastAsia="Calibri" w:hAnsi="Times New Roman"/>
          <w:lang w:bidi="ar-SA"/>
        </w:rPr>
        <w:t>r t</w:t>
      </w:r>
      <w:r w:rsidR="0009793A" w:rsidRPr="00FB1120">
        <w:rPr>
          <w:rFonts w:ascii="Times New Roman" w:eastAsia="Calibri" w:hAnsi="Times New Roman"/>
          <w:lang w:bidi="ar-SA"/>
        </w:rPr>
        <w:t>ë</w:t>
      </w:r>
      <w:r w:rsidR="00635633" w:rsidRPr="00FB1120">
        <w:rPr>
          <w:rFonts w:ascii="Times New Roman" w:eastAsia="Calibri" w:hAnsi="Times New Roman"/>
          <w:lang w:bidi="ar-SA"/>
        </w:rPr>
        <w:t xml:space="preserve"> nj</w:t>
      </w:r>
      <w:r w:rsidR="0009793A" w:rsidRPr="00FB1120">
        <w:rPr>
          <w:rFonts w:ascii="Times New Roman" w:eastAsia="Calibri" w:hAnsi="Times New Roman"/>
          <w:lang w:bidi="ar-SA"/>
        </w:rPr>
        <w:t>ë</w:t>
      </w:r>
      <w:r w:rsidR="00635633" w:rsidRPr="00FB1120">
        <w:rPr>
          <w:rFonts w:ascii="Times New Roman" w:eastAsia="Calibri" w:hAnsi="Times New Roman"/>
          <w:lang w:bidi="ar-SA"/>
        </w:rPr>
        <w:t xml:space="preserve"> procesi t</w:t>
      </w:r>
      <w:r w:rsidR="0009793A" w:rsidRPr="00FB1120">
        <w:rPr>
          <w:rFonts w:ascii="Times New Roman" w:eastAsia="Calibri" w:hAnsi="Times New Roman"/>
          <w:lang w:bidi="ar-SA"/>
        </w:rPr>
        <w:t>ë</w:t>
      </w:r>
      <w:r w:rsidR="00635633" w:rsidRPr="00FB1120">
        <w:rPr>
          <w:rFonts w:ascii="Times New Roman" w:eastAsia="Calibri" w:hAnsi="Times New Roman"/>
          <w:lang w:bidi="ar-SA"/>
        </w:rPr>
        <w:t xml:space="preserve"> rregullt ligjor ku t</w:t>
      </w:r>
      <w:r w:rsidR="0009793A" w:rsidRPr="00FB1120">
        <w:rPr>
          <w:rFonts w:ascii="Times New Roman" w:eastAsia="Calibri" w:hAnsi="Times New Roman"/>
          <w:lang w:bidi="ar-SA"/>
        </w:rPr>
        <w:t>ë</w:t>
      </w:r>
      <w:r w:rsidR="00635633" w:rsidRPr="00FB1120">
        <w:rPr>
          <w:rFonts w:ascii="Times New Roman" w:eastAsia="Calibri" w:hAnsi="Times New Roman"/>
          <w:lang w:bidi="ar-SA"/>
        </w:rPr>
        <w:t xml:space="preserve"> gjitha pal</w:t>
      </w:r>
      <w:r w:rsidR="0009793A" w:rsidRPr="00FB1120">
        <w:rPr>
          <w:rFonts w:ascii="Times New Roman" w:eastAsia="Calibri" w:hAnsi="Times New Roman"/>
          <w:lang w:bidi="ar-SA"/>
        </w:rPr>
        <w:t>ë</w:t>
      </w:r>
      <w:r w:rsidR="00635633" w:rsidRPr="00FB1120">
        <w:rPr>
          <w:rFonts w:ascii="Times New Roman" w:eastAsia="Calibri" w:hAnsi="Times New Roman"/>
          <w:lang w:bidi="ar-SA"/>
        </w:rPr>
        <w:t>ve tu jepet mund</w:t>
      </w:r>
      <w:r w:rsidR="0009793A" w:rsidRPr="00FB1120">
        <w:rPr>
          <w:rFonts w:ascii="Times New Roman" w:eastAsia="Calibri" w:hAnsi="Times New Roman"/>
          <w:lang w:bidi="ar-SA"/>
        </w:rPr>
        <w:t>ë</w:t>
      </w:r>
      <w:r w:rsidR="00635633" w:rsidRPr="00FB1120">
        <w:rPr>
          <w:rFonts w:ascii="Times New Roman" w:eastAsia="Calibri" w:hAnsi="Times New Roman"/>
          <w:lang w:bidi="ar-SA"/>
        </w:rPr>
        <w:t>sia p</w:t>
      </w:r>
      <w:r w:rsidR="0009793A" w:rsidRPr="00FB1120">
        <w:rPr>
          <w:rFonts w:ascii="Times New Roman" w:eastAsia="Calibri" w:hAnsi="Times New Roman"/>
          <w:lang w:bidi="ar-SA"/>
        </w:rPr>
        <w:t>ë</w:t>
      </w:r>
      <w:r w:rsidR="00635633" w:rsidRPr="00FB1120">
        <w:rPr>
          <w:rFonts w:ascii="Times New Roman" w:eastAsia="Calibri" w:hAnsi="Times New Roman"/>
          <w:lang w:bidi="ar-SA"/>
        </w:rPr>
        <w:t>r tu d</w:t>
      </w:r>
      <w:r w:rsidR="0009793A" w:rsidRPr="00FB1120">
        <w:rPr>
          <w:rFonts w:ascii="Times New Roman" w:eastAsia="Calibri" w:hAnsi="Times New Roman"/>
          <w:lang w:bidi="ar-SA"/>
        </w:rPr>
        <w:t>ë</w:t>
      </w:r>
      <w:r w:rsidR="00635633" w:rsidRPr="00FB1120">
        <w:rPr>
          <w:rFonts w:ascii="Times New Roman" w:eastAsia="Calibri" w:hAnsi="Times New Roman"/>
          <w:lang w:bidi="ar-SA"/>
        </w:rPr>
        <w:t>gjuar dhe mbrojtur. P</w:t>
      </w:r>
      <w:r w:rsidR="0009793A" w:rsidRPr="00FB1120">
        <w:rPr>
          <w:rFonts w:ascii="Times New Roman" w:eastAsia="Calibri" w:hAnsi="Times New Roman"/>
          <w:lang w:bidi="ar-SA"/>
        </w:rPr>
        <w:t>ë</w:t>
      </w:r>
      <w:r w:rsidR="00635633" w:rsidRPr="00FB1120">
        <w:rPr>
          <w:rFonts w:ascii="Times New Roman" w:eastAsia="Calibri" w:hAnsi="Times New Roman"/>
          <w:lang w:bidi="ar-SA"/>
        </w:rPr>
        <w:t>rpos k</w:t>
      </w:r>
      <w:r w:rsidR="0009793A" w:rsidRPr="00FB1120">
        <w:rPr>
          <w:rFonts w:ascii="Times New Roman" w:eastAsia="Calibri" w:hAnsi="Times New Roman"/>
          <w:lang w:bidi="ar-SA"/>
        </w:rPr>
        <w:t>ë</w:t>
      </w:r>
      <w:r w:rsidR="00635633" w:rsidRPr="00FB1120">
        <w:rPr>
          <w:rFonts w:ascii="Times New Roman" w:eastAsia="Calibri" w:hAnsi="Times New Roman"/>
          <w:lang w:bidi="ar-SA"/>
        </w:rPr>
        <w:t>saj, Gjykata e Shkall</w:t>
      </w:r>
      <w:r w:rsidR="0009793A" w:rsidRPr="00FB1120">
        <w:rPr>
          <w:rFonts w:ascii="Times New Roman" w:eastAsia="Calibri" w:hAnsi="Times New Roman"/>
          <w:lang w:bidi="ar-SA"/>
        </w:rPr>
        <w:t>ë</w:t>
      </w:r>
      <w:r w:rsidR="00635633" w:rsidRPr="00FB1120">
        <w:rPr>
          <w:rFonts w:ascii="Times New Roman" w:eastAsia="Calibri" w:hAnsi="Times New Roman"/>
          <w:lang w:bidi="ar-SA"/>
        </w:rPr>
        <w:t>s s</w:t>
      </w:r>
      <w:r w:rsidR="0009793A" w:rsidRPr="00FB1120">
        <w:rPr>
          <w:rFonts w:ascii="Times New Roman" w:eastAsia="Calibri" w:hAnsi="Times New Roman"/>
          <w:lang w:bidi="ar-SA"/>
        </w:rPr>
        <w:t>ë</w:t>
      </w:r>
      <w:r w:rsidR="00635633" w:rsidRPr="00FB1120">
        <w:rPr>
          <w:rFonts w:ascii="Times New Roman" w:eastAsia="Calibri" w:hAnsi="Times New Roman"/>
          <w:lang w:bidi="ar-SA"/>
        </w:rPr>
        <w:t xml:space="preserve"> Par</w:t>
      </w:r>
      <w:r w:rsidR="0009793A" w:rsidRPr="00FB1120">
        <w:rPr>
          <w:rFonts w:ascii="Times New Roman" w:eastAsia="Calibri" w:hAnsi="Times New Roman"/>
          <w:lang w:bidi="ar-SA"/>
        </w:rPr>
        <w:t>ë</w:t>
      </w:r>
      <w:r w:rsidR="00635633" w:rsidRPr="00FB1120">
        <w:rPr>
          <w:rFonts w:ascii="Times New Roman" w:eastAsia="Calibri" w:hAnsi="Times New Roman"/>
          <w:lang w:bidi="ar-SA"/>
        </w:rPr>
        <w:t xml:space="preserve"> t</w:t>
      </w:r>
      <w:r w:rsidR="0009793A" w:rsidRPr="00FB1120">
        <w:rPr>
          <w:rFonts w:ascii="Times New Roman" w:eastAsia="Calibri" w:hAnsi="Times New Roman"/>
          <w:lang w:bidi="ar-SA"/>
        </w:rPr>
        <w:t>ë</w:t>
      </w:r>
      <w:r w:rsidR="00635633" w:rsidRPr="00FB1120">
        <w:rPr>
          <w:rFonts w:ascii="Times New Roman" w:eastAsia="Calibri" w:hAnsi="Times New Roman"/>
          <w:lang w:bidi="ar-SA"/>
        </w:rPr>
        <w:t xml:space="preserve"> Juridiksionit t</w:t>
      </w:r>
      <w:r w:rsidR="0009793A" w:rsidRPr="00FB1120">
        <w:rPr>
          <w:rFonts w:ascii="Times New Roman" w:eastAsia="Calibri" w:hAnsi="Times New Roman"/>
          <w:lang w:bidi="ar-SA"/>
        </w:rPr>
        <w:t>ë</w:t>
      </w:r>
      <w:r w:rsidR="00635633" w:rsidRPr="00FB1120">
        <w:rPr>
          <w:rFonts w:ascii="Times New Roman" w:eastAsia="Calibri" w:hAnsi="Times New Roman"/>
          <w:lang w:bidi="ar-SA"/>
        </w:rPr>
        <w:t xml:space="preserve"> P</w:t>
      </w:r>
      <w:r w:rsidR="0009793A" w:rsidRPr="00FB1120">
        <w:rPr>
          <w:rFonts w:ascii="Times New Roman" w:eastAsia="Calibri" w:hAnsi="Times New Roman"/>
          <w:lang w:bidi="ar-SA"/>
        </w:rPr>
        <w:t>ë</w:t>
      </w:r>
      <w:r w:rsidR="00635633" w:rsidRPr="00FB1120">
        <w:rPr>
          <w:rFonts w:ascii="Times New Roman" w:eastAsia="Calibri" w:hAnsi="Times New Roman"/>
          <w:lang w:bidi="ar-SA"/>
        </w:rPr>
        <w:t>rgjithsh</w:t>
      </w:r>
      <w:r w:rsidR="0009793A" w:rsidRPr="00FB1120">
        <w:rPr>
          <w:rFonts w:ascii="Times New Roman" w:eastAsia="Calibri" w:hAnsi="Times New Roman"/>
          <w:lang w:bidi="ar-SA"/>
        </w:rPr>
        <w:t>ë</w:t>
      </w:r>
      <w:r w:rsidR="00635633" w:rsidRPr="00FB1120">
        <w:rPr>
          <w:rFonts w:ascii="Times New Roman" w:eastAsia="Calibri" w:hAnsi="Times New Roman"/>
          <w:lang w:bidi="ar-SA"/>
        </w:rPr>
        <w:t xml:space="preserve">m </w:t>
      </w:r>
      <w:r w:rsidR="00E93B5A">
        <w:rPr>
          <w:rFonts w:ascii="Times New Roman" w:eastAsia="Calibri" w:hAnsi="Times New Roman"/>
          <w:lang w:bidi="ar-SA"/>
        </w:rPr>
        <w:t>Shkod</w:t>
      </w:r>
      <w:r w:rsidR="004E45FA">
        <w:rPr>
          <w:rFonts w:ascii="Times New Roman" w:eastAsia="Calibri" w:hAnsi="Times New Roman"/>
          <w:lang w:bidi="ar-SA"/>
        </w:rPr>
        <w:t>ë</w:t>
      </w:r>
      <w:r w:rsidR="00E93B5A">
        <w:rPr>
          <w:rFonts w:ascii="Times New Roman" w:eastAsia="Calibri" w:hAnsi="Times New Roman"/>
          <w:lang w:bidi="ar-SA"/>
        </w:rPr>
        <w:t xml:space="preserve">r </w:t>
      </w:r>
      <w:r w:rsidR="00635633" w:rsidRPr="00FB1120">
        <w:rPr>
          <w:rFonts w:ascii="Times New Roman" w:eastAsia="Calibri" w:hAnsi="Times New Roman"/>
          <w:lang w:bidi="ar-SA"/>
        </w:rPr>
        <w:t>n</w:t>
      </w:r>
      <w:r w:rsidR="0009793A" w:rsidRPr="00FB1120">
        <w:rPr>
          <w:rFonts w:ascii="Times New Roman" w:eastAsia="Calibri" w:hAnsi="Times New Roman"/>
          <w:lang w:bidi="ar-SA"/>
        </w:rPr>
        <w:t>ë</w:t>
      </w:r>
      <w:r w:rsidR="00635633" w:rsidRPr="00FB1120">
        <w:rPr>
          <w:rFonts w:ascii="Times New Roman" w:eastAsia="Calibri" w:hAnsi="Times New Roman"/>
          <w:lang w:bidi="ar-SA"/>
        </w:rPr>
        <w:t xml:space="preserve"> rigjykim duhet t</w:t>
      </w:r>
      <w:r w:rsidR="0009793A" w:rsidRPr="00FB1120">
        <w:rPr>
          <w:rFonts w:ascii="Times New Roman" w:eastAsia="Calibri" w:hAnsi="Times New Roman"/>
          <w:lang w:bidi="ar-SA"/>
        </w:rPr>
        <w:t>ë</w:t>
      </w:r>
      <w:r w:rsidR="00635633" w:rsidRPr="00FB1120">
        <w:rPr>
          <w:rFonts w:ascii="Times New Roman" w:eastAsia="Calibri" w:hAnsi="Times New Roman"/>
          <w:lang w:bidi="ar-SA"/>
        </w:rPr>
        <w:t xml:space="preserve"> arsyetoj</w:t>
      </w:r>
      <w:r w:rsidR="0009793A" w:rsidRPr="00FB1120">
        <w:rPr>
          <w:rFonts w:ascii="Times New Roman" w:eastAsia="Calibri" w:hAnsi="Times New Roman"/>
          <w:lang w:bidi="ar-SA"/>
        </w:rPr>
        <w:t>ë</w:t>
      </w:r>
      <w:r w:rsidR="00635633" w:rsidRPr="00FB1120">
        <w:rPr>
          <w:rFonts w:ascii="Times New Roman" w:eastAsia="Calibri" w:hAnsi="Times New Roman"/>
          <w:lang w:bidi="ar-SA"/>
        </w:rPr>
        <w:t xml:space="preserve"> vendimmarrjen e saj</w:t>
      </w:r>
      <w:r w:rsidR="00396DA0" w:rsidRPr="00FB1120">
        <w:rPr>
          <w:rFonts w:ascii="Times New Roman" w:eastAsia="Calibri" w:hAnsi="Times New Roman"/>
          <w:lang w:bidi="ar-SA"/>
        </w:rPr>
        <w:t xml:space="preserve"> lidhur me t</w:t>
      </w:r>
      <w:r w:rsidR="0009793A" w:rsidRPr="00FB1120">
        <w:rPr>
          <w:rFonts w:ascii="Times New Roman" w:eastAsia="Calibri" w:hAnsi="Times New Roman"/>
          <w:lang w:bidi="ar-SA"/>
        </w:rPr>
        <w:t>ë</w:t>
      </w:r>
      <w:r w:rsidR="00396DA0" w:rsidRPr="00FB1120">
        <w:rPr>
          <w:rFonts w:ascii="Times New Roman" w:eastAsia="Calibri" w:hAnsi="Times New Roman"/>
          <w:lang w:bidi="ar-SA"/>
        </w:rPr>
        <w:t xml:space="preserve"> dy k</w:t>
      </w:r>
      <w:r w:rsidR="0009793A" w:rsidRPr="00FB1120">
        <w:rPr>
          <w:rFonts w:ascii="Times New Roman" w:eastAsia="Calibri" w:hAnsi="Times New Roman"/>
          <w:lang w:bidi="ar-SA"/>
        </w:rPr>
        <w:t>ë</w:t>
      </w:r>
      <w:r w:rsidR="00396DA0" w:rsidRPr="00FB1120">
        <w:rPr>
          <w:rFonts w:ascii="Times New Roman" w:eastAsia="Calibri" w:hAnsi="Times New Roman"/>
          <w:lang w:bidi="ar-SA"/>
        </w:rPr>
        <w:t>rkimet e prokuroris</w:t>
      </w:r>
      <w:r w:rsidR="0009793A" w:rsidRPr="00FB1120">
        <w:rPr>
          <w:rFonts w:ascii="Times New Roman" w:eastAsia="Calibri" w:hAnsi="Times New Roman"/>
          <w:lang w:bidi="ar-SA"/>
        </w:rPr>
        <w:t>ë</w:t>
      </w:r>
      <w:r w:rsidR="00396DA0" w:rsidRPr="00FB1120">
        <w:rPr>
          <w:rFonts w:ascii="Times New Roman" w:eastAsia="Calibri" w:hAnsi="Times New Roman"/>
          <w:lang w:bidi="ar-SA"/>
        </w:rPr>
        <w:t>. Lidhur me k</w:t>
      </w:r>
      <w:r w:rsidR="0009793A" w:rsidRPr="00FB1120">
        <w:rPr>
          <w:rFonts w:ascii="Times New Roman" w:eastAsia="Calibri" w:hAnsi="Times New Roman"/>
          <w:lang w:bidi="ar-SA"/>
        </w:rPr>
        <w:t>ë</w:t>
      </w:r>
      <w:r w:rsidR="00396DA0" w:rsidRPr="00FB1120">
        <w:rPr>
          <w:rFonts w:ascii="Times New Roman" w:eastAsia="Calibri" w:hAnsi="Times New Roman"/>
          <w:lang w:bidi="ar-SA"/>
        </w:rPr>
        <w:t>rkimin e dyt</w:t>
      </w:r>
      <w:r w:rsidR="0009793A" w:rsidRPr="00FB1120">
        <w:rPr>
          <w:rFonts w:ascii="Times New Roman" w:eastAsia="Calibri" w:hAnsi="Times New Roman"/>
          <w:lang w:bidi="ar-SA"/>
        </w:rPr>
        <w:t>ë</w:t>
      </w:r>
      <w:r w:rsidR="00396DA0" w:rsidRPr="00FB1120">
        <w:rPr>
          <w:rFonts w:ascii="Times New Roman" w:eastAsia="Calibri" w:hAnsi="Times New Roman"/>
          <w:lang w:bidi="ar-SA"/>
        </w:rPr>
        <w:t xml:space="preserve"> plot</w:t>
      </w:r>
      <w:r w:rsidR="0009793A" w:rsidRPr="00FB1120">
        <w:rPr>
          <w:rFonts w:ascii="Times New Roman" w:eastAsia="Calibri" w:hAnsi="Times New Roman"/>
          <w:lang w:bidi="ar-SA"/>
        </w:rPr>
        <w:t>ë</w:t>
      </w:r>
      <w:r w:rsidR="00396DA0" w:rsidRPr="00FB1120">
        <w:rPr>
          <w:rFonts w:ascii="Times New Roman" w:eastAsia="Calibri" w:hAnsi="Times New Roman"/>
          <w:lang w:bidi="ar-SA"/>
        </w:rPr>
        <w:t>sues at</w:t>
      </w:r>
      <w:r w:rsidR="0009793A" w:rsidRPr="00FB1120">
        <w:rPr>
          <w:rFonts w:ascii="Times New Roman" w:eastAsia="Calibri" w:hAnsi="Times New Roman"/>
          <w:lang w:bidi="ar-SA"/>
        </w:rPr>
        <w:t>ë</w:t>
      </w:r>
      <w:r w:rsidR="00396DA0" w:rsidRPr="00FB1120">
        <w:rPr>
          <w:rFonts w:ascii="Times New Roman" w:eastAsia="Calibri" w:hAnsi="Times New Roman"/>
          <w:lang w:bidi="ar-SA"/>
        </w:rPr>
        <w:t xml:space="preserve"> p</w:t>
      </w:r>
      <w:r w:rsidR="0009793A" w:rsidRPr="00FB1120">
        <w:rPr>
          <w:rFonts w:ascii="Times New Roman" w:eastAsia="Calibri" w:hAnsi="Times New Roman"/>
          <w:lang w:bidi="ar-SA"/>
        </w:rPr>
        <w:t>ë</w:t>
      </w:r>
      <w:r w:rsidR="00396DA0" w:rsidRPr="00FB1120">
        <w:rPr>
          <w:rFonts w:ascii="Times New Roman" w:eastAsia="Calibri" w:hAnsi="Times New Roman"/>
          <w:lang w:bidi="ar-SA"/>
        </w:rPr>
        <w:t>r deklarimin e falsitetit t</w:t>
      </w:r>
      <w:r w:rsidR="0009793A" w:rsidRPr="00FB1120">
        <w:rPr>
          <w:rFonts w:ascii="Times New Roman" w:eastAsia="Calibri" w:hAnsi="Times New Roman"/>
          <w:lang w:bidi="ar-SA"/>
        </w:rPr>
        <w:t>ë</w:t>
      </w:r>
      <w:r w:rsidR="00396DA0" w:rsidRPr="00FB1120">
        <w:rPr>
          <w:rFonts w:ascii="Times New Roman" w:eastAsia="Calibri" w:hAnsi="Times New Roman"/>
          <w:lang w:bidi="ar-SA"/>
        </w:rPr>
        <w:t xml:space="preserve"> dokumenteve dhe asgj</w:t>
      </w:r>
      <w:r w:rsidR="0009793A" w:rsidRPr="00FB1120">
        <w:rPr>
          <w:rFonts w:ascii="Times New Roman" w:eastAsia="Calibri" w:hAnsi="Times New Roman"/>
          <w:lang w:bidi="ar-SA"/>
        </w:rPr>
        <w:t>ë</w:t>
      </w:r>
      <w:r w:rsidR="00396DA0" w:rsidRPr="00FB1120">
        <w:rPr>
          <w:rFonts w:ascii="Times New Roman" w:eastAsia="Calibri" w:hAnsi="Times New Roman"/>
          <w:lang w:bidi="ar-SA"/>
        </w:rPr>
        <w:t>simin e tyre, gjykata duhet t</w:t>
      </w:r>
      <w:r w:rsidR="0009793A" w:rsidRPr="00FB1120">
        <w:rPr>
          <w:rFonts w:ascii="Times New Roman" w:eastAsia="Calibri" w:hAnsi="Times New Roman"/>
          <w:lang w:bidi="ar-SA"/>
        </w:rPr>
        <w:t>ë</w:t>
      </w:r>
      <w:r w:rsidR="00396DA0" w:rsidRPr="00FB1120">
        <w:rPr>
          <w:rFonts w:ascii="Times New Roman" w:eastAsia="Calibri" w:hAnsi="Times New Roman"/>
          <w:lang w:bidi="ar-SA"/>
        </w:rPr>
        <w:t xml:space="preserve"> marr</w:t>
      </w:r>
      <w:r w:rsidR="0009793A" w:rsidRPr="00FB1120">
        <w:rPr>
          <w:rFonts w:ascii="Times New Roman" w:eastAsia="Calibri" w:hAnsi="Times New Roman"/>
          <w:lang w:bidi="ar-SA"/>
        </w:rPr>
        <w:t>ë</w:t>
      </w:r>
      <w:r w:rsidR="00396DA0" w:rsidRPr="00FB1120">
        <w:rPr>
          <w:rFonts w:ascii="Times New Roman" w:eastAsia="Calibri" w:hAnsi="Times New Roman"/>
          <w:lang w:bidi="ar-SA"/>
        </w:rPr>
        <w:t xml:space="preserve"> n</w:t>
      </w:r>
      <w:r w:rsidR="0009793A" w:rsidRPr="00FB1120">
        <w:rPr>
          <w:rFonts w:ascii="Times New Roman" w:eastAsia="Calibri" w:hAnsi="Times New Roman"/>
          <w:lang w:bidi="ar-SA"/>
        </w:rPr>
        <w:t>ë</w:t>
      </w:r>
      <w:r w:rsidR="00396DA0" w:rsidRPr="00FB1120">
        <w:rPr>
          <w:rFonts w:ascii="Times New Roman" w:eastAsia="Calibri" w:hAnsi="Times New Roman"/>
          <w:lang w:bidi="ar-SA"/>
        </w:rPr>
        <w:t xml:space="preserve"> shqyrtim dhe t</w:t>
      </w:r>
      <w:r w:rsidR="0009793A" w:rsidRPr="00FB1120">
        <w:rPr>
          <w:rFonts w:ascii="Times New Roman" w:eastAsia="Calibri" w:hAnsi="Times New Roman"/>
          <w:lang w:bidi="ar-SA"/>
        </w:rPr>
        <w:t>ë</w:t>
      </w:r>
      <w:r w:rsidR="00396DA0" w:rsidRPr="00FB1120">
        <w:rPr>
          <w:rFonts w:ascii="Times New Roman" w:eastAsia="Calibri" w:hAnsi="Times New Roman"/>
          <w:lang w:bidi="ar-SA"/>
        </w:rPr>
        <w:t xml:space="preserve"> analizoj</w:t>
      </w:r>
      <w:r w:rsidR="0009793A" w:rsidRPr="00FB1120">
        <w:rPr>
          <w:rFonts w:ascii="Times New Roman" w:eastAsia="Calibri" w:hAnsi="Times New Roman"/>
          <w:lang w:bidi="ar-SA"/>
        </w:rPr>
        <w:t>ë</w:t>
      </w:r>
      <w:r w:rsidR="00396DA0" w:rsidRPr="00FB1120">
        <w:rPr>
          <w:rFonts w:ascii="Times New Roman" w:eastAsia="Calibri" w:hAnsi="Times New Roman"/>
          <w:lang w:bidi="ar-SA"/>
        </w:rPr>
        <w:t xml:space="preserve"> n</w:t>
      </w:r>
      <w:r w:rsidR="0009793A" w:rsidRPr="00FB1120">
        <w:rPr>
          <w:rFonts w:ascii="Times New Roman" w:eastAsia="Calibri" w:hAnsi="Times New Roman"/>
          <w:lang w:bidi="ar-SA"/>
        </w:rPr>
        <w:t>ë</w:t>
      </w:r>
      <w:r w:rsidR="00396DA0" w:rsidRPr="00FB1120">
        <w:rPr>
          <w:rFonts w:ascii="Times New Roman" w:eastAsia="Calibri" w:hAnsi="Times New Roman"/>
          <w:lang w:bidi="ar-SA"/>
        </w:rPr>
        <w:t>se dokumentet n</w:t>
      </w:r>
      <w:r w:rsidR="0009793A" w:rsidRPr="00FB1120">
        <w:rPr>
          <w:rFonts w:ascii="Times New Roman" w:eastAsia="Calibri" w:hAnsi="Times New Roman"/>
          <w:lang w:bidi="ar-SA"/>
        </w:rPr>
        <w:t>ë</w:t>
      </w:r>
      <w:r w:rsidR="00396DA0" w:rsidRPr="00FB1120">
        <w:rPr>
          <w:rFonts w:ascii="Times New Roman" w:eastAsia="Calibri" w:hAnsi="Times New Roman"/>
          <w:lang w:bidi="ar-SA"/>
        </w:rPr>
        <w:t xml:space="preserve"> fjal</w:t>
      </w:r>
      <w:r w:rsidR="0009793A" w:rsidRPr="00FB1120">
        <w:rPr>
          <w:rFonts w:ascii="Times New Roman" w:eastAsia="Calibri" w:hAnsi="Times New Roman"/>
          <w:lang w:bidi="ar-SA"/>
        </w:rPr>
        <w:t>ë</w:t>
      </w:r>
      <w:r w:rsidR="00396DA0" w:rsidRPr="00FB1120">
        <w:rPr>
          <w:rFonts w:ascii="Times New Roman" w:eastAsia="Calibri" w:hAnsi="Times New Roman"/>
          <w:lang w:bidi="ar-SA"/>
        </w:rPr>
        <w:t xml:space="preserve"> jan</w:t>
      </w:r>
      <w:r w:rsidR="0009793A" w:rsidRPr="00FB1120">
        <w:rPr>
          <w:rFonts w:ascii="Times New Roman" w:eastAsia="Calibri" w:hAnsi="Times New Roman"/>
          <w:lang w:bidi="ar-SA"/>
        </w:rPr>
        <w:t>ë</w:t>
      </w:r>
      <w:r w:rsidR="00396DA0" w:rsidRPr="00FB1120">
        <w:rPr>
          <w:rFonts w:ascii="Times New Roman" w:eastAsia="Calibri" w:hAnsi="Times New Roman"/>
          <w:lang w:bidi="ar-SA"/>
        </w:rPr>
        <w:t xml:space="preserve"> t</w:t>
      </w:r>
      <w:r w:rsidR="0009793A" w:rsidRPr="00FB1120">
        <w:rPr>
          <w:rFonts w:ascii="Times New Roman" w:eastAsia="Calibri" w:hAnsi="Times New Roman"/>
          <w:lang w:bidi="ar-SA"/>
        </w:rPr>
        <w:t>ë</w:t>
      </w:r>
      <w:r w:rsidR="00396DA0" w:rsidRPr="00FB1120">
        <w:rPr>
          <w:rFonts w:ascii="Times New Roman" w:eastAsia="Calibri" w:hAnsi="Times New Roman"/>
          <w:lang w:bidi="ar-SA"/>
        </w:rPr>
        <w:t xml:space="preserve"> falsifikuara n</w:t>
      </w:r>
      <w:r w:rsidR="0009793A" w:rsidRPr="00FB1120">
        <w:rPr>
          <w:rFonts w:ascii="Times New Roman" w:eastAsia="Calibri" w:hAnsi="Times New Roman"/>
          <w:lang w:bidi="ar-SA"/>
        </w:rPr>
        <w:t>ë</w:t>
      </w:r>
      <w:r w:rsidR="00396DA0" w:rsidRPr="00FB1120">
        <w:rPr>
          <w:rFonts w:ascii="Times New Roman" w:eastAsia="Calibri" w:hAnsi="Times New Roman"/>
          <w:lang w:bidi="ar-SA"/>
        </w:rPr>
        <w:t xml:space="preserve"> kuptimin penal apo vesohen nga shkaqe pavlefshm</w:t>
      </w:r>
      <w:r w:rsidR="0009793A" w:rsidRPr="00FB1120">
        <w:rPr>
          <w:rFonts w:ascii="Times New Roman" w:eastAsia="Calibri" w:hAnsi="Times New Roman"/>
          <w:lang w:bidi="ar-SA"/>
        </w:rPr>
        <w:t>ë</w:t>
      </w:r>
      <w:r w:rsidR="00396DA0" w:rsidRPr="00FB1120">
        <w:rPr>
          <w:rFonts w:ascii="Times New Roman" w:eastAsia="Calibri" w:hAnsi="Times New Roman"/>
          <w:lang w:bidi="ar-SA"/>
        </w:rPr>
        <w:t xml:space="preserve">rie, </w:t>
      </w:r>
      <w:r w:rsidR="0009793A" w:rsidRPr="00FB1120">
        <w:rPr>
          <w:rFonts w:ascii="Times New Roman" w:eastAsia="Calibri" w:hAnsi="Times New Roman"/>
          <w:lang w:bidi="ar-SA"/>
        </w:rPr>
        <w:t>çë</w:t>
      </w:r>
      <w:r w:rsidR="00396DA0" w:rsidRPr="00FB1120">
        <w:rPr>
          <w:rFonts w:ascii="Times New Roman" w:eastAsia="Calibri" w:hAnsi="Times New Roman"/>
          <w:lang w:bidi="ar-SA"/>
        </w:rPr>
        <w:t>shtje kjo e fundit q</w:t>
      </w:r>
      <w:r w:rsidR="0009793A" w:rsidRPr="00FB1120">
        <w:rPr>
          <w:rFonts w:ascii="Times New Roman" w:eastAsia="Calibri" w:hAnsi="Times New Roman"/>
          <w:lang w:bidi="ar-SA"/>
        </w:rPr>
        <w:t>ë</w:t>
      </w:r>
      <w:r w:rsidR="00396DA0" w:rsidRPr="00FB1120">
        <w:rPr>
          <w:rFonts w:ascii="Times New Roman" w:eastAsia="Calibri" w:hAnsi="Times New Roman"/>
          <w:lang w:bidi="ar-SA"/>
        </w:rPr>
        <w:t xml:space="preserve"> i p</w:t>
      </w:r>
      <w:r w:rsidR="0009793A" w:rsidRPr="00FB1120">
        <w:rPr>
          <w:rFonts w:ascii="Times New Roman" w:eastAsia="Calibri" w:hAnsi="Times New Roman"/>
          <w:lang w:bidi="ar-SA"/>
        </w:rPr>
        <w:t>ë</w:t>
      </w:r>
      <w:r w:rsidR="00396DA0" w:rsidRPr="00FB1120">
        <w:rPr>
          <w:rFonts w:ascii="Times New Roman" w:eastAsia="Calibri" w:hAnsi="Times New Roman"/>
          <w:lang w:bidi="ar-SA"/>
        </w:rPr>
        <w:t>rket juridiksionit gjyq</w:t>
      </w:r>
      <w:r w:rsidR="0009793A" w:rsidRPr="00FB1120">
        <w:rPr>
          <w:rFonts w:ascii="Times New Roman" w:eastAsia="Calibri" w:hAnsi="Times New Roman"/>
          <w:lang w:bidi="ar-SA"/>
        </w:rPr>
        <w:t>ë</w:t>
      </w:r>
      <w:r w:rsidR="00396DA0" w:rsidRPr="00FB1120">
        <w:rPr>
          <w:rFonts w:ascii="Times New Roman" w:eastAsia="Calibri" w:hAnsi="Times New Roman"/>
          <w:lang w:bidi="ar-SA"/>
        </w:rPr>
        <w:t>sor civil/administrativ dhe jo atij penal.</w:t>
      </w:r>
      <w:r w:rsidR="00D84439" w:rsidRPr="00FB1120">
        <w:rPr>
          <w:rFonts w:ascii="Times New Roman" w:eastAsia="Calibri" w:hAnsi="Times New Roman"/>
          <w:lang w:bidi="ar-SA"/>
        </w:rPr>
        <w:t xml:space="preserve"> N</w:t>
      </w:r>
      <w:r w:rsidR="00D73B9F" w:rsidRPr="00FB1120">
        <w:rPr>
          <w:rFonts w:ascii="Times New Roman" w:eastAsia="Calibri" w:hAnsi="Times New Roman"/>
          <w:lang w:bidi="ar-SA"/>
        </w:rPr>
        <w:t>ë</w:t>
      </w:r>
      <w:r w:rsidR="00D84439" w:rsidRPr="00FB1120">
        <w:rPr>
          <w:rFonts w:ascii="Times New Roman" w:eastAsia="Calibri" w:hAnsi="Times New Roman"/>
          <w:lang w:bidi="ar-SA"/>
        </w:rPr>
        <w:t xml:space="preserve"> rrethanat e rastit konkret, duke qen</w:t>
      </w:r>
      <w:r w:rsidR="00D73B9F" w:rsidRPr="00FB1120">
        <w:rPr>
          <w:rFonts w:ascii="Times New Roman" w:eastAsia="Calibri" w:hAnsi="Times New Roman"/>
          <w:lang w:bidi="ar-SA"/>
        </w:rPr>
        <w:t>ë</w:t>
      </w:r>
      <w:r w:rsidR="00D84439" w:rsidRPr="00FB1120">
        <w:rPr>
          <w:rFonts w:ascii="Times New Roman" w:eastAsia="Calibri" w:hAnsi="Times New Roman"/>
          <w:lang w:bidi="ar-SA"/>
        </w:rPr>
        <w:t xml:space="preserve"> se </w:t>
      </w:r>
      <w:r w:rsidR="00D73B9F" w:rsidRPr="00FB1120">
        <w:rPr>
          <w:rFonts w:ascii="Times New Roman" w:hAnsi="Times New Roman"/>
          <w:lang w:bidi="ar-SA"/>
        </w:rPr>
        <w:t xml:space="preserve">konkluzionet e akteve të ekspertimeve nuk janë kategorike, Kolegji vlerëson se gjykata në rigjykim duhet të analizojë </w:t>
      </w:r>
      <w:r w:rsidR="00D84439" w:rsidRPr="00FB1120">
        <w:rPr>
          <w:rFonts w:ascii="Times New Roman" w:hAnsi="Times New Roman"/>
        </w:rPr>
        <w:t>parashikimin e nenit 190 t</w:t>
      </w:r>
      <w:r w:rsidR="00D73B9F" w:rsidRPr="00FB1120">
        <w:rPr>
          <w:rFonts w:ascii="Times New Roman" w:hAnsi="Times New Roman"/>
        </w:rPr>
        <w:t>ë</w:t>
      </w:r>
      <w:r w:rsidR="00D84439" w:rsidRPr="00FB1120">
        <w:rPr>
          <w:rFonts w:ascii="Times New Roman" w:hAnsi="Times New Roman"/>
        </w:rPr>
        <w:t xml:space="preserve"> KPP n</w:t>
      </w:r>
      <w:r w:rsidR="00D73B9F" w:rsidRPr="00FB1120">
        <w:rPr>
          <w:rFonts w:ascii="Times New Roman" w:hAnsi="Times New Roman"/>
        </w:rPr>
        <w:t>ë</w:t>
      </w:r>
      <w:r w:rsidR="00D84439" w:rsidRPr="00FB1120">
        <w:rPr>
          <w:rFonts w:ascii="Times New Roman" w:hAnsi="Times New Roman"/>
        </w:rPr>
        <w:t xml:space="preserve"> raport me nenin përkatës n</w:t>
      </w:r>
      <w:r w:rsidR="00D73B9F" w:rsidRPr="00FB1120">
        <w:rPr>
          <w:rFonts w:ascii="Times New Roman" w:hAnsi="Times New Roman"/>
        </w:rPr>
        <w:t>ë</w:t>
      </w:r>
      <w:r w:rsidR="00D84439" w:rsidRPr="00FB1120">
        <w:rPr>
          <w:rFonts w:ascii="Times New Roman" w:hAnsi="Times New Roman"/>
        </w:rPr>
        <w:t xml:space="preserve"> </w:t>
      </w:r>
      <w:r w:rsidR="00D73B9F" w:rsidRPr="00FB1120">
        <w:rPr>
          <w:rFonts w:ascii="Times New Roman" w:hAnsi="Times New Roman"/>
        </w:rPr>
        <w:t>Kodin e Procedurës Civile</w:t>
      </w:r>
      <w:r w:rsidR="00D84439" w:rsidRPr="00FB1120">
        <w:rPr>
          <w:rFonts w:ascii="Times New Roman" w:hAnsi="Times New Roman"/>
        </w:rPr>
        <w:t xml:space="preserve"> q</w:t>
      </w:r>
      <w:r w:rsidR="00D73B9F" w:rsidRPr="00FB1120">
        <w:rPr>
          <w:rFonts w:ascii="Times New Roman" w:hAnsi="Times New Roman"/>
        </w:rPr>
        <w:t>ë</w:t>
      </w:r>
      <w:r w:rsidR="00D84439" w:rsidRPr="00FB1120">
        <w:rPr>
          <w:rFonts w:ascii="Times New Roman" w:hAnsi="Times New Roman"/>
        </w:rPr>
        <w:t xml:space="preserve"> rregullon goditjen</w:t>
      </w:r>
      <w:r w:rsidR="00D73B9F" w:rsidRPr="00FB1120">
        <w:rPr>
          <w:rFonts w:ascii="Times New Roman" w:hAnsi="Times New Roman"/>
        </w:rPr>
        <w:t xml:space="preserve"> e aktit</w:t>
      </w:r>
      <w:r w:rsidR="00D84439" w:rsidRPr="00FB1120">
        <w:rPr>
          <w:rFonts w:ascii="Times New Roman" w:hAnsi="Times New Roman"/>
        </w:rPr>
        <w:t xml:space="preserve"> p</w:t>
      </w:r>
      <w:r w:rsidR="00D73B9F" w:rsidRPr="00FB1120">
        <w:rPr>
          <w:rFonts w:ascii="Times New Roman" w:hAnsi="Times New Roman"/>
        </w:rPr>
        <w:t>ë</w:t>
      </w:r>
      <w:r w:rsidR="00D84439" w:rsidRPr="00FB1120">
        <w:rPr>
          <w:rFonts w:ascii="Times New Roman" w:hAnsi="Times New Roman"/>
        </w:rPr>
        <w:t>r falsitet.</w:t>
      </w:r>
      <w:r w:rsidR="00D73B9F" w:rsidRPr="00FB1120">
        <w:rPr>
          <w:rFonts w:ascii="Times New Roman" w:eastAsia="Calibri" w:hAnsi="Times New Roman"/>
          <w:noProof/>
          <w:lang w:bidi="ar-SA"/>
        </w:rPr>
        <w:t xml:space="preserve"> </w:t>
      </w:r>
      <w:r w:rsidR="0009793A" w:rsidRPr="00FB1120">
        <w:rPr>
          <w:rFonts w:ascii="Times New Roman" w:hAnsi="Times New Roman"/>
        </w:rPr>
        <w:t xml:space="preserve">Në kushtet kur në vendimmarrjen objekt rekursi nuk gjendet një analizë e tillë në respektim të </w:t>
      </w:r>
      <w:r w:rsidR="00317AC6" w:rsidRPr="00FB1120">
        <w:rPr>
          <w:rFonts w:ascii="Times New Roman" w:hAnsi="Times New Roman"/>
        </w:rPr>
        <w:t>hierarkisë</w:t>
      </w:r>
      <w:r w:rsidR="0009793A" w:rsidRPr="00FB1120">
        <w:rPr>
          <w:rFonts w:ascii="Times New Roman" w:hAnsi="Times New Roman"/>
        </w:rPr>
        <w:t xml:space="preserve"> së shkallëve të gjykimit, Kolegji vlerëson se kjo çështje duhet të merret dhe analizohet në rigjykim.</w:t>
      </w:r>
      <w:r w:rsidR="0009793A" w:rsidRPr="00FB1120">
        <w:rPr>
          <w:rFonts w:ascii="Times New Roman" w:eastAsia="Calibri" w:hAnsi="Times New Roman"/>
          <w:noProof/>
          <w:lang w:bidi="ar-SA"/>
        </w:rPr>
        <w:t xml:space="preserve"> </w:t>
      </w:r>
      <w:r w:rsidR="00635633" w:rsidRPr="00FB1120">
        <w:rPr>
          <w:rFonts w:ascii="Times New Roman" w:hAnsi="Times New Roman"/>
          <w:bCs/>
        </w:rPr>
        <w:t xml:space="preserve">Në rastin konkret, ky vlerësim duhet të realizohet nga gjykata e </w:t>
      </w:r>
      <w:r w:rsidR="0009793A" w:rsidRPr="00FB1120">
        <w:rPr>
          <w:rFonts w:ascii="Times New Roman" w:hAnsi="Times New Roman"/>
          <w:bCs/>
        </w:rPr>
        <w:t>shkallës së parë</w:t>
      </w:r>
      <w:r w:rsidR="00635633" w:rsidRPr="00FB1120">
        <w:rPr>
          <w:rFonts w:ascii="Times New Roman" w:hAnsi="Times New Roman"/>
          <w:bCs/>
        </w:rPr>
        <w:t xml:space="preserve">, e cila duhet të ketë në konsideratë këtë vendim dhe orientimet e Kolegjit Penal, duke analizuar </w:t>
      </w:r>
      <w:r w:rsidR="00635633" w:rsidRPr="00FB1120">
        <w:rPr>
          <w:rFonts w:ascii="Times New Roman" w:hAnsi="Times New Roman"/>
          <w:lang w:bidi="ar-SA"/>
        </w:rPr>
        <w:t xml:space="preserve">në harmoni të gjitha </w:t>
      </w:r>
      <w:r w:rsidR="0009793A" w:rsidRPr="00FB1120">
        <w:rPr>
          <w:rFonts w:ascii="Times New Roman" w:hAnsi="Times New Roman"/>
          <w:lang w:bidi="ar-SA"/>
        </w:rPr>
        <w:t>aktet e hetimeve paraprake, plotësinë e veprimeve hetimore dhe bazueshmërinë e kërkimit për deklarimin e pavlefshmërisë dhe asgjësimin e dokumenteve të pretenduara të falsifikuara</w:t>
      </w:r>
      <w:r w:rsidR="00635633" w:rsidRPr="00FB1120">
        <w:rPr>
          <w:rFonts w:ascii="Times New Roman" w:hAnsi="Times New Roman"/>
          <w:lang w:bidi="ar-SA"/>
        </w:rPr>
        <w:t xml:space="preserve">, për të arritur në një përfundim të drejtë dhe të bazuar në ligj, </w:t>
      </w:r>
      <w:r w:rsidR="0009793A" w:rsidRPr="00FB1120">
        <w:rPr>
          <w:rFonts w:ascii="Times New Roman" w:hAnsi="Times New Roman"/>
          <w:lang w:bidi="ar-SA"/>
        </w:rPr>
        <w:t xml:space="preserve">nëse ka vend për pranimin e dy kërkimeve të prokurorisë për pushimin e çështjes penale dhe konstatimin </w:t>
      </w:r>
      <w:r w:rsidR="0009793A" w:rsidRPr="00FB1120">
        <w:rPr>
          <w:rFonts w:ascii="Times New Roman" w:hAnsi="Times New Roman"/>
          <w:lang w:bidi="ar-SA"/>
        </w:rPr>
        <w:lastRenderedPageBreak/>
        <w:t xml:space="preserve">e pavlefshmërisë </w:t>
      </w:r>
      <w:r w:rsidR="004E45FA">
        <w:rPr>
          <w:rFonts w:ascii="Times New Roman" w:hAnsi="Times New Roman"/>
        </w:rPr>
        <w:t>së “</w:t>
      </w:r>
      <w:r w:rsidR="0009793A" w:rsidRPr="00FB1120">
        <w:rPr>
          <w:rFonts w:ascii="Times New Roman" w:hAnsi="Times New Roman"/>
        </w:rPr>
        <w:t>Mandat Arkëtimi</w:t>
      </w:r>
      <w:r w:rsidR="004E45FA">
        <w:rPr>
          <w:rFonts w:ascii="Times New Roman" w:hAnsi="Times New Roman"/>
        </w:rPr>
        <w:t xml:space="preserve">t”, nr. </w:t>
      </w:r>
      <w:r w:rsidR="0009793A" w:rsidRPr="00FB1120">
        <w:rPr>
          <w:rFonts w:ascii="Times New Roman" w:hAnsi="Times New Roman"/>
        </w:rPr>
        <w:t>383 (nr. serie 362347), datë 28.09.1991, l</w:t>
      </w:r>
      <w:r w:rsidR="004E45FA">
        <w:rPr>
          <w:rFonts w:ascii="Times New Roman" w:hAnsi="Times New Roman"/>
        </w:rPr>
        <w:t>ëshuar nga Bashkia Shkodër dhe “</w:t>
      </w:r>
      <w:r w:rsidR="0009793A" w:rsidRPr="00FB1120">
        <w:rPr>
          <w:rFonts w:ascii="Times New Roman" w:hAnsi="Times New Roman"/>
        </w:rPr>
        <w:t>Fletë leje e ndërtimit me nr. 310 prot., datë 17.07.1991 në emër të shtetasit Ilir Mesi</w:t>
      </w:r>
      <w:r w:rsidR="004E45FA">
        <w:rPr>
          <w:rFonts w:ascii="Times New Roman" w:hAnsi="Times New Roman"/>
        </w:rPr>
        <w:t>”</w:t>
      </w:r>
      <w:r w:rsidR="0009793A" w:rsidRPr="00FB1120">
        <w:rPr>
          <w:rFonts w:ascii="Times New Roman" w:hAnsi="Times New Roman"/>
        </w:rPr>
        <w:t>, si dhe asgjësimin e tyre.</w:t>
      </w:r>
    </w:p>
    <w:p w14:paraId="7AFA37B7" w14:textId="77777777" w:rsidR="003D265D" w:rsidRPr="00FB1120" w:rsidRDefault="003D265D" w:rsidP="00FB1120">
      <w:pPr>
        <w:rPr>
          <w:rFonts w:ascii="Times New Roman" w:eastAsia="Calibri" w:hAnsi="Times New Roman"/>
          <w:b/>
          <w:lang w:bidi="ar-SA"/>
        </w:rPr>
      </w:pPr>
    </w:p>
    <w:p w14:paraId="6C385F97" w14:textId="77777777" w:rsidR="0080287B" w:rsidRPr="00FB1120" w:rsidRDefault="0080287B" w:rsidP="00FB1120">
      <w:pPr>
        <w:jc w:val="center"/>
        <w:rPr>
          <w:rFonts w:ascii="Times New Roman" w:eastAsia="Calibri" w:hAnsi="Times New Roman"/>
          <w:b/>
          <w:lang w:bidi="ar-SA"/>
        </w:rPr>
      </w:pPr>
      <w:r w:rsidRPr="00FB1120">
        <w:rPr>
          <w:rFonts w:ascii="Times New Roman" w:eastAsia="Calibri" w:hAnsi="Times New Roman"/>
          <w:b/>
          <w:lang w:bidi="ar-SA"/>
        </w:rPr>
        <w:t xml:space="preserve">PËR </w:t>
      </w:r>
      <w:r w:rsidR="004E45FA">
        <w:rPr>
          <w:rFonts w:ascii="Times New Roman" w:eastAsia="Calibri" w:hAnsi="Times New Roman"/>
          <w:b/>
          <w:lang w:bidi="ar-SA"/>
        </w:rPr>
        <w:t xml:space="preserve"> </w:t>
      </w:r>
      <w:r w:rsidRPr="00FB1120">
        <w:rPr>
          <w:rFonts w:ascii="Times New Roman" w:eastAsia="Calibri" w:hAnsi="Times New Roman"/>
          <w:b/>
          <w:lang w:bidi="ar-SA"/>
        </w:rPr>
        <w:t xml:space="preserve">KËTO </w:t>
      </w:r>
      <w:r w:rsidR="004E45FA">
        <w:rPr>
          <w:rFonts w:ascii="Times New Roman" w:eastAsia="Calibri" w:hAnsi="Times New Roman"/>
          <w:b/>
          <w:lang w:bidi="ar-SA"/>
        </w:rPr>
        <w:t xml:space="preserve"> </w:t>
      </w:r>
      <w:r w:rsidRPr="00FB1120">
        <w:rPr>
          <w:rFonts w:ascii="Times New Roman" w:eastAsia="Calibri" w:hAnsi="Times New Roman"/>
          <w:b/>
          <w:lang w:bidi="ar-SA"/>
        </w:rPr>
        <w:t>ARSYE,</w:t>
      </w:r>
    </w:p>
    <w:p w14:paraId="49B8044A" w14:textId="77777777" w:rsidR="00BA6829" w:rsidRPr="00FB1120" w:rsidRDefault="00BA6829" w:rsidP="00FB1120">
      <w:pPr>
        <w:jc w:val="center"/>
        <w:rPr>
          <w:rFonts w:ascii="Times New Roman" w:eastAsia="Calibri" w:hAnsi="Times New Roman"/>
          <w:b/>
          <w:lang w:bidi="ar-SA"/>
        </w:rPr>
      </w:pPr>
    </w:p>
    <w:p w14:paraId="33895C08" w14:textId="77777777" w:rsidR="00C82D99" w:rsidRPr="00FB1120" w:rsidRDefault="0080287B" w:rsidP="00B00F80">
      <w:pPr>
        <w:ind w:firstLine="720"/>
        <w:jc w:val="both"/>
        <w:rPr>
          <w:rFonts w:ascii="Times New Roman" w:hAnsi="Times New Roman"/>
        </w:rPr>
      </w:pPr>
      <w:r w:rsidRPr="00FB1120">
        <w:rPr>
          <w:rFonts w:ascii="Times New Roman" w:hAnsi="Times New Roman"/>
        </w:rPr>
        <w:t xml:space="preserve">Kolegji Penal i Gjykatës së Lartë, </w:t>
      </w:r>
      <w:r w:rsidR="004E45FA">
        <w:rPr>
          <w:rFonts w:ascii="Times New Roman" w:hAnsi="Times New Roman"/>
        </w:rPr>
        <w:t xml:space="preserve">duke u </w:t>
      </w:r>
      <w:r w:rsidRPr="00FB1120">
        <w:rPr>
          <w:rFonts w:ascii="Times New Roman" w:hAnsi="Times New Roman"/>
        </w:rPr>
        <w:t>bazuar në nen</w:t>
      </w:r>
      <w:r w:rsidR="00353CCB" w:rsidRPr="00FB1120">
        <w:rPr>
          <w:rFonts w:ascii="Times New Roman" w:hAnsi="Times New Roman"/>
        </w:rPr>
        <w:t>et</w:t>
      </w:r>
      <w:r w:rsidRPr="00FB1120">
        <w:rPr>
          <w:rFonts w:ascii="Times New Roman" w:hAnsi="Times New Roman"/>
        </w:rPr>
        <w:t xml:space="preserve"> </w:t>
      </w:r>
      <w:r w:rsidRPr="00FB1120">
        <w:rPr>
          <w:rFonts w:ascii="Times New Roman" w:hAnsi="Times New Roman"/>
          <w:bCs/>
          <w:lang w:bidi="ar-SA"/>
        </w:rPr>
        <w:t>43</w:t>
      </w:r>
      <w:r w:rsidR="003D265D" w:rsidRPr="00FB1120">
        <w:rPr>
          <w:rFonts w:ascii="Times New Roman" w:hAnsi="Times New Roman"/>
          <w:bCs/>
          <w:lang w:bidi="ar-SA"/>
        </w:rPr>
        <w:t>2, pika 1, shkronja “b”</w:t>
      </w:r>
      <w:r w:rsidRPr="00FB1120">
        <w:rPr>
          <w:rFonts w:ascii="Times New Roman" w:hAnsi="Times New Roman"/>
          <w:bCs/>
          <w:lang w:bidi="ar-SA"/>
        </w:rPr>
        <w:t xml:space="preserve"> dhe 441, pika 1, shkronja “</w:t>
      </w:r>
      <w:r w:rsidR="00C010B5" w:rsidRPr="00FB1120">
        <w:rPr>
          <w:rFonts w:ascii="Times New Roman" w:hAnsi="Times New Roman"/>
          <w:bCs/>
          <w:lang w:bidi="ar-SA"/>
        </w:rPr>
        <w:t>ç</w:t>
      </w:r>
      <w:r w:rsidRPr="00FB1120">
        <w:rPr>
          <w:rFonts w:ascii="Times New Roman" w:hAnsi="Times New Roman"/>
          <w:bCs/>
          <w:lang w:bidi="ar-SA"/>
        </w:rPr>
        <w:t>” të Kodit të Procedurës Penale</w:t>
      </w:r>
      <w:r w:rsidR="004E45FA">
        <w:rPr>
          <w:rFonts w:ascii="Times New Roman" w:hAnsi="Times New Roman"/>
        </w:rPr>
        <w:t>;</w:t>
      </w:r>
    </w:p>
    <w:p w14:paraId="379C6DE2" w14:textId="77777777" w:rsidR="003D265D" w:rsidRPr="00FB1120" w:rsidRDefault="003D265D" w:rsidP="00FB1120">
      <w:pPr>
        <w:ind w:firstLine="360"/>
        <w:jc w:val="both"/>
        <w:rPr>
          <w:rFonts w:ascii="Times New Roman" w:hAnsi="Times New Roman"/>
        </w:rPr>
      </w:pPr>
    </w:p>
    <w:p w14:paraId="07303BD1" w14:textId="77777777" w:rsidR="0080287B" w:rsidRPr="00FB1120" w:rsidRDefault="0080287B" w:rsidP="00FB1120">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lang w:bidi="ar-SA"/>
        </w:rPr>
      </w:pPr>
      <w:r w:rsidRPr="00FB1120">
        <w:rPr>
          <w:rFonts w:ascii="Times New Roman" w:hAnsi="Times New Roman"/>
          <w:b/>
          <w:bCs/>
          <w:lang w:bidi="ar-SA"/>
        </w:rPr>
        <w:t>V E N D O S I</w:t>
      </w:r>
    </w:p>
    <w:p w14:paraId="607363B1" w14:textId="77777777" w:rsidR="0080287B" w:rsidRPr="00FB1120" w:rsidRDefault="0080287B" w:rsidP="00FB11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lang w:bidi="ar-SA"/>
        </w:rPr>
      </w:pPr>
    </w:p>
    <w:p w14:paraId="45C461EE" w14:textId="77777777" w:rsidR="003D265D" w:rsidRPr="00FB1120" w:rsidRDefault="00B00F80" w:rsidP="00B00F80">
      <w:pPr>
        <w:tabs>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eastAsia="MS Mincho" w:hAnsi="Times New Roman"/>
          <w:lang w:bidi="ar-SA"/>
        </w:rPr>
      </w:pPr>
      <w:bookmarkStart w:id="1" w:name="_Hlk148525761"/>
      <w:r>
        <w:rPr>
          <w:rFonts w:ascii="Times New Roman" w:hAnsi="Times New Roman"/>
          <w:lang w:bidi="ar-SA"/>
        </w:rPr>
        <w:tab/>
      </w:r>
      <w:r w:rsidR="003D265D" w:rsidRPr="00FB1120">
        <w:rPr>
          <w:rFonts w:ascii="Times New Roman" w:hAnsi="Times New Roman"/>
          <w:lang w:bidi="ar-SA"/>
        </w:rPr>
        <w:t>Prishjen</w:t>
      </w:r>
      <w:r w:rsidR="00CC38F7" w:rsidRPr="00FB1120">
        <w:rPr>
          <w:rFonts w:ascii="Times New Roman" w:hAnsi="Times New Roman"/>
          <w:lang w:bidi="ar-SA"/>
        </w:rPr>
        <w:t xml:space="preserve"> vendimit </w:t>
      </w:r>
      <w:r w:rsidR="00CC38F7" w:rsidRPr="00FB1120">
        <w:rPr>
          <w:rFonts w:ascii="Times New Roman" w:hAnsi="Times New Roman"/>
          <w:bCs/>
          <w:shd w:val="clear" w:color="auto" w:fill="FFFFFF"/>
          <w:lang w:bidi="ar-SA"/>
        </w:rPr>
        <w:t>nr. 1974, datë 23.11.2023</w:t>
      </w:r>
      <w:r w:rsidR="004E45FA">
        <w:rPr>
          <w:rFonts w:ascii="Times New Roman" w:hAnsi="Times New Roman"/>
          <w:bCs/>
          <w:shd w:val="clear" w:color="auto" w:fill="FFFFFF"/>
          <w:lang w:bidi="ar-SA"/>
        </w:rPr>
        <w:t xml:space="preserve"> </w:t>
      </w:r>
      <w:r w:rsidR="00CC38F7" w:rsidRPr="00FB1120">
        <w:rPr>
          <w:rFonts w:ascii="Times New Roman" w:hAnsi="Times New Roman"/>
          <w:bCs/>
        </w:rPr>
        <w:t>të Gjykatës së Apelit të Juridiksionit të Përgjithshëm</w:t>
      </w:r>
      <w:r w:rsidR="003D265D" w:rsidRPr="00FB1120">
        <w:rPr>
          <w:rFonts w:ascii="Times New Roman" w:eastAsia="MS Mincho" w:hAnsi="Times New Roman"/>
          <w:lang w:bidi="ar-SA"/>
        </w:rPr>
        <w:t xml:space="preserve"> dhe t</w:t>
      </w:r>
      <w:r w:rsidR="00C010B5" w:rsidRPr="00FB1120">
        <w:rPr>
          <w:rFonts w:ascii="Times New Roman" w:eastAsia="MS Mincho" w:hAnsi="Times New Roman"/>
          <w:lang w:bidi="ar-SA"/>
        </w:rPr>
        <w:t>ë</w:t>
      </w:r>
      <w:r w:rsidR="003D265D" w:rsidRPr="00FB1120">
        <w:rPr>
          <w:rFonts w:ascii="Times New Roman" w:eastAsia="MS Mincho" w:hAnsi="Times New Roman"/>
          <w:lang w:bidi="ar-SA"/>
        </w:rPr>
        <w:t xml:space="preserve"> vendimit nr. 1216 (4183), dat</w:t>
      </w:r>
      <w:r w:rsidR="00C010B5" w:rsidRPr="00FB1120">
        <w:rPr>
          <w:rFonts w:ascii="Times New Roman" w:eastAsia="MS Mincho" w:hAnsi="Times New Roman"/>
          <w:lang w:bidi="ar-SA"/>
        </w:rPr>
        <w:t>ë</w:t>
      </w:r>
      <w:r w:rsidR="003D265D" w:rsidRPr="00FB1120">
        <w:rPr>
          <w:rFonts w:ascii="Times New Roman" w:eastAsia="MS Mincho" w:hAnsi="Times New Roman"/>
          <w:lang w:bidi="ar-SA"/>
        </w:rPr>
        <w:t xml:space="preserve"> 17.10.2022 t</w:t>
      </w:r>
      <w:r w:rsidR="00C010B5" w:rsidRPr="00FB1120">
        <w:rPr>
          <w:rFonts w:ascii="Times New Roman" w:eastAsia="MS Mincho" w:hAnsi="Times New Roman"/>
          <w:lang w:bidi="ar-SA"/>
        </w:rPr>
        <w:t>ë</w:t>
      </w:r>
      <w:r w:rsidR="003D265D" w:rsidRPr="00FB1120">
        <w:rPr>
          <w:rFonts w:ascii="Times New Roman" w:eastAsia="MS Mincho" w:hAnsi="Times New Roman"/>
          <w:lang w:bidi="ar-SA"/>
        </w:rPr>
        <w:t xml:space="preserve"> Gjykat</w:t>
      </w:r>
      <w:r w:rsidR="00C010B5" w:rsidRPr="00FB1120">
        <w:rPr>
          <w:rFonts w:ascii="Times New Roman" w:eastAsia="MS Mincho" w:hAnsi="Times New Roman"/>
          <w:lang w:bidi="ar-SA"/>
        </w:rPr>
        <w:t>ë</w:t>
      </w:r>
      <w:r w:rsidR="003D265D" w:rsidRPr="00FB1120">
        <w:rPr>
          <w:rFonts w:ascii="Times New Roman" w:eastAsia="MS Mincho" w:hAnsi="Times New Roman"/>
          <w:lang w:bidi="ar-SA"/>
        </w:rPr>
        <w:t>s s</w:t>
      </w:r>
      <w:r w:rsidR="00C010B5" w:rsidRPr="00FB1120">
        <w:rPr>
          <w:rFonts w:ascii="Times New Roman" w:eastAsia="MS Mincho" w:hAnsi="Times New Roman"/>
          <w:lang w:bidi="ar-SA"/>
        </w:rPr>
        <w:t>ë</w:t>
      </w:r>
      <w:r w:rsidR="003D265D" w:rsidRPr="00FB1120">
        <w:rPr>
          <w:rFonts w:ascii="Times New Roman" w:eastAsia="MS Mincho" w:hAnsi="Times New Roman"/>
          <w:lang w:bidi="ar-SA"/>
        </w:rPr>
        <w:t xml:space="preserve"> Rrethit Gjyq</w:t>
      </w:r>
      <w:r w:rsidR="00C010B5" w:rsidRPr="00FB1120">
        <w:rPr>
          <w:rFonts w:ascii="Times New Roman" w:eastAsia="MS Mincho" w:hAnsi="Times New Roman"/>
          <w:lang w:bidi="ar-SA"/>
        </w:rPr>
        <w:t>ë</w:t>
      </w:r>
      <w:r w:rsidR="003D265D" w:rsidRPr="00FB1120">
        <w:rPr>
          <w:rFonts w:ascii="Times New Roman" w:eastAsia="MS Mincho" w:hAnsi="Times New Roman"/>
          <w:lang w:bidi="ar-SA"/>
        </w:rPr>
        <w:t>sor Shkod</w:t>
      </w:r>
      <w:r w:rsidR="00C010B5" w:rsidRPr="00FB1120">
        <w:rPr>
          <w:rFonts w:ascii="Times New Roman" w:eastAsia="MS Mincho" w:hAnsi="Times New Roman"/>
          <w:lang w:bidi="ar-SA"/>
        </w:rPr>
        <w:t>ë</w:t>
      </w:r>
      <w:r w:rsidR="003D265D" w:rsidRPr="00FB1120">
        <w:rPr>
          <w:rFonts w:ascii="Times New Roman" w:eastAsia="MS Mincho" w:hAnsi="Times New Roman"/>
          <w:lang w:bidi="ar-SA"/>
        </w:rPr>
        <w:t xml:space="preserve">r dhe </w:t>
      </w:r>
      <w:r w:rsidR="003D265D" w:rsidRPr="00FB1120">
        <w:rPr>
          <w:rFonts w:ascii="Times New Roman" w:hAnsi="Times New Roman"/>
        </w:rPr>
        <w:t>dërgimin e çështjes për r</w:t>
      </w:r>
      <w:r w:rsidR="004E45FA">
        <w:rPr>
          <w:rFonts w:ascii="Times New Roman" w:hAnsi="Times New Roman"/>
        </w:rPr>
        <w:t xml:space="preserve">ishqyrtim </w:t>
      </w:r>
      <w:r w:rsidR="003D265D" w:rsidRPr="00FB1120">
        <w:rPr>
          <w:rFonts w:ascii="Times New Roman" w:eastAsia="MS Mincho" w:hAnsi="Times New Roman"/>
          <w:lang w:bidi="ar-SA"/>
        </w:rPr>
        <w:t>n</w:t>
      </w:r>
      <w:r w:rsidR="00C010B5" w:rsidRPr="00FB1120">
        <w:rPr>
          <w:rFonts w:ascii="Times New Roman" w:eastAsia="MS Mincho" w:hAnsi="Times New Roman"/>
          <w:lang w:bidi="ar-SA"/>
        </w:rPr>
        <w:t>ë</w:t>
      </w:r>
      <w:r w:rsidR="003D265D" w:rsidRPr="00FB1120">
        <w:rPr>
          <w:rFonts w:ascii="Times New Roman" w:eastAsia="MS Mincho" w:hAnsi="Times New Roman"/>
          <w:lang w:bidi="ar-SA"/>
        </w:rPr>
        <w:t xml:space="preserve"> Gjykat</w:t>
      </w:r>
      <w:r w:rsidR="00C010B5" w:rsidRPr="00FB1120">
        <w:rPr>
          <w:rFonts w:ascii="Times New Roman" w:eastAsia="MS Mincho" w:hAnsi="Times New Roman"/>
          <w:lang w:bidi="ar-SA"/>
        </w:rPr>
        <w:t>ë</w:t>
      </w:r>
      <w:r w:rsidR="003D265D" w:rsidRPr="00FB1120">
        <w:rPr>
          <w:rFonts w:ascii="Times New Roman" w:eastAsia="MS Mincho" w:hAnsi="Times New Roman"/>
          <w:lang w:bidi="ar-SA"/>
        </w:rPr>
        <w:t>n e Shkall</w:t>
      </w:r>
      <w:r w:rsidR="00C010B5" w:rsidRPr="00FB1120">
        <w:rPr>
          <w:rFonts w:ascii="Times New Roman" w:eastAsia="MS Mincho" w:hAnsi="Times New Roman"/>
          <w:lang w:bidi="ar-SA"/>
        </w:rPr>
        <w:t>ë</w:t>
      </w:r>
      <w:r w:rsidR="003D265D" w:rsidRPr="00FB1120">
        <w:rPr>
          <w:rFonts w:ascii="Times New Roman" w:eastAsia="MS Mincho" w:hAnsi="Times New Roman"/>
          <w:lang w:bidi="ar-SA"/>
        </w:rPr>
        <w:t>s s</w:t>
      </w:r>
      <w:r w:rsidR="00C010B5" w:rsidRPr="00FB1120">
        <w:rPr>
          <w:rFonts w:ascii="Times New Roman" w:eastAsia="MS Mincho" w:hAnsi="Times New Roman"/>
          <w:lang w:bidi="ar-SA"/>
        </w:rPr>
        <w:t>ë</w:t>
      </w:r>
      <w:r w:rsidR="003D265D" w:rsidRPr="00FB1120">
        <w:rPr>
          <w:rFonts w:ascii="Times New Roman" w:eastAsia="MS Mincho" w:hAnsi="Times New Roman"/>
          <w:lang w:bidi="ar-SA"/>
        </w:rPr>
        <w:t xml:space="preserve"> Par</w:t>
      </w:r>
      <w:r w:rsidR="00C010B5" w:rsidRPr="00FB1120">
        <w:rPr>
          <w:rFonts w:ascii="Times New Roman" w:eastAsia="MS Mincho" w:hAnsi="Times New Roman"/>
          <w:lang w:bidi="ar-SA"/>
        </w:rPr>
        <w:t>ë</w:t>
      </w:r>
      <w:r w:rsidR="003D265D" w:rsidRPr="00FB1120">
        <w:rPr>
          <w:rFonts w:ascii="Times New Roman" w:eastAsia="MS Mincho" w:hAnsi="Times New Roman"/>
          <w:lang w:bidi="ar-SA"/>
        </w:rPr>
        <w:t xml:space="preserve"> t</w:t>
      </w:r>
      <w:r w:rsidR="00C010B5" w:rsidRPr="00FB1120">
        <w:rPr>
          <w:rFonts w:ascii="Times New Roman" w:eastAsia="MS Mincho" w:hAnsi="Times New Roman"/>
          <w:lang w:bidi="ar-SA"/>
        </w:rPr>
        <w:t>ë</w:t>
      </w:r>
      <w:r w:rsidR="003D265D" w:rsidRPr="00FB1120">
        <w:rPr>
          <w:rFonts w:ascii="Times New Roman" w:eastAsia="MS Mincho" w:hAnsi="Times New Roman"/>
          <w:lang w:bidi="ar-SA"/>
        </w:rPr>
        <w:t xml:space="preserve"> Juridiksionit t</w:t>
      </w:r>
      <w:r w:rsidR="00C010B5" w:rsidRPr="00FB1120">
        <w:rPr>
          <w:rFonts w:ascii="Times New Roman" w:eastAsia="MS Mincho" w:hAnsi="Times New Roman"/>
          <w:lang w:bidi="ar-SA"/>
        </w:rPr>
        <w:t>ë</w:t>
      </w:r>
      <w:r w:rsidR="003D265D" w:rsidRPr="00FB1120">
        <w:rPr>
          <w:rFonts w:ascii="Times New Roman" w:eastAsia="MS Mincho" w:hAnsi="Times New Roman"/>
          <w:lang w:bidi="ar-SA"/>
        </w:rPr>
        <w:t xml:space="preserve"> P</w:t>
      </w:r>
      <w:r w:rsidR="00C010B5" w:rsidRPr="00FB1120">
        <w:rPr>
          <w:rFonts w:ascii="Times New Roman" w:eastAsia="MS Mincho" w:hAnsi="Times New Roman"/>
          <w:lang w:bidi="ar-SA"/>
        </w:rPr>
        <w:t>ë</w:t>
      </w:r>
      <w:r w:rsidR="003D265D" w:rsidRPr="00FB1120">
        <w:rPr>
          <w:rFonts w:ascii="Times New Roman" w:eastAsia="MS Mincho" w:hAnsi="Times New Roman"/>
          <w:lang w:bidi="ar-SA"/>
        </w:rPr>
        <w:t>rgjithsh</w:t>
      </w:r>
      <w:r w:rsidR="00C010B5" w:rsidRPr="00FB1120">
        <w:rPr>
          <w:rFonts w:ascii="Times New Roman" w:eastAsia="MS Mincho" w:hAnsi="Times New Roman"/>
          <w:lang w:bidi="ar-SA"/>
        </w:rPr>
        <w:t>ë</w:t>
      </w:r>
      <w:r w:rsidR="003D265D" w:rsidRPr="00FB1120">
        <w:rPr>
          <w:rFonts w:ascii="Times New Roman" w:eastAsia="MS Mincho" w:hAnsi="Times New Roman"/>
          <w:lang w:bidi="ar-SA"/>
        </w:rPr>
        <w:t>m Shkod</w:t>
      </w:r>
      <w:r w:rsidR="00C010B5" w:rsidRPr="00FB1120">
        <w:rPr>
          <w:rFonts w:ascii="Times New Roman" w:eastAsia="MS Mincho" w:hAnsi="Times New Roman"/>
          <w:lang w:bidi="ar-SA"/>
        </w:rPr>
        <w:t>ë</w:t>
      </w:r>
      <w:r w:rsidR="003D265D" w:rsidRPr="00FB1120">
        <w:rPr>
          <w:rFonts w:ascii="Times New Roman" w:eastAsia="MS Mincho" w:hAnsi="Times New Roman"/>
          <w:lang w:bidi="ar-SA"/>
        </w:rPr>
        <w:t>r, me tjet</w:t>
      </w:r>
      <w:r w:rsidR="00C010B5" w:rsidRPr="00FB1120">
        <w:rPr>
          <w:rFonts w:ascii="Times New Roman" w:eastAsia="MS Mincho" w:hAnsi="Times New Roman"/>
          <w:lang w:bidi="ar-SA"/>
        </w:rPr>
        <w:t>ë</w:t>
      </w:r>
      <w:r w:rsidR="003D265D" w:rsidRPr="00FB1120">
        <w:rPr>
          <w:rFonts w:ascii="Times New Roman" w:eastAsia="MS Mincho" w:hAnsi="Times New Roman"/>
          <w:lang w:bidi="ar-SA"/>
        </w:rPr>
        <w:t>r trup gjykues.</w:t>
      </w:r>
    </w:p>
    <w:p w14:paraId="19EDBF21" w14:textId="77777777" w:rsidR="00B00F80" w:rsidRPr="00FB1120" w:rsidRDefault="00B00F80" w:rsidP="00FB1120">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firstLine="360"/>
        <w:jc w:val="both"/>
        <w:rPr>
          <w:rFonts w:ascii="Times New Roman" w:eastAsia="MS Mincho" w:hAnsi="Times New Roman"/>
          <w:lang w:bidi="ar-SA"/>
        </w:rPr>
      </w:pPr>
    </w:p>
    <w:bookmarkEnd w:id="1"/>
    <w:p w14:paraId="50CA1C65" w14:textId="77777777" w:rsidR="0080287B" w:rsidRDefault="004E45FA" w:rsidP="004E4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b/>
        </w:rPr>
      </w:pPr>
      <w:r>
        <w:rPr>
          <w:rFonts w:ascii="Times New Roman" w:hAnsi="Times New Roman"/>
        </w:rPr>
        <w:t xml:space="preserve">                                                                                           </w:t>
      </w:r>
      <w:r w:rsidR="00B00F80">
        <w:rPr>
          <w:rFonts w:ascii="Times New Roman" w:hAnsi="Times New Roman"/>
        </w:rPr>
        <w:t xml:space="preserve">                   </w:t>
      </w:r>
      <w:r w:rsidR="0080287B" w:rsidRPr="00FB1120">
        <w:rPr>
          <w:rFonts w:ascii="Times New Roman" w:hAnsi="Times New Roman"/>
          <w:b/>
        </w:rPr>
        <w:t xml:space="preserve">Tiranë, më </w:t>
      </w:r>
      <w:r>
        <w:rPr>
          <w:rFonts w:ascii="Times New Roman" w:hAnsi="Times New Roman"/>
          <w:b/>
        </w:rPr>
        <w:t xml:space="preserve">datë </w:t>
      </w:r>
      <w:r w:rsidR="00525707" w:rsidRPr="00FB1120">
        <w:rPr>
          <w:rFonts w:ascii="Times New Roman" w:hAnsi="Times New Roman"/>
          <w:b/>
        </w:rPr>
        <w:t>29.05</w:t>
      </w:r>
      <w:r w:rsidR="00147BE7" w:rsidRPr="00FB1120">
        <w:rPr>
          <w:rFonts w:ascii="Times New Roman" w:hAnsi="Times New Roman"/>
          <w:b/>
        </w:rPr>
        <w:t>.2025</w:t>
      </w:r>
    </w:p>
    <w:p w14:paraId="74B02C80" w14:textId="77777777" w:rsidR="00B00F80" w:rsidRDefault="00B00F80" w:rsidP="00B00F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rPr>
      </w:pPr>
    </w:p>
    <w:p w14:paraId="25A8143A" w14:textId="77777777" w:rsidR="004E45FA" w:rsidRPr="00FB1120" w:rsidRDefault="004E45FA" w:rsidP="004E4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b/>
        </w:rPr>
      </w:pPr>
    </w:p>
    <w:p w14:paraId="3C1CB3F0" w14:textId="77777777" w:rsidR="0009793A" w:rsidRPr="00FB1120" w:rsidRDefault="0009793A" w:rsidP="00FB11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imes New Roman" w:hAnsi="Times New Roman"/>
          <w:b/>
          <w:lang w:bidi="ar-SA"/>
        </w:rPr>
      </w:pPr>
    </w:p>
    <w:p w14:paraId="342FC0E0" w14:textId="77777777" w:rsidR="0028601B" w:rsidRPr="00610960" w:rsidRDefault="00B00F80" w:rsidP="005E2D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iCs/>
        </w:rPr>
      </w:pPr>
      <w:r>
        <w:rPr>
          <w:rFonts w:ascii="Times New Roman" w:hAnsi="Times New Roman"/>
          <w:b/>
          <w:lang w:bidi="ar-SA"/>
        </w:rPr>
        <w:t xml:space="preserve">    </w:t>
      </w:r>
    </w:p>
    <w:p w14:paraId="27071E2E" w14:textId="77777777" w:rsidR="0028601B" w:rsidRPr="00FB1120" w:rsidRDefault="0028601B" w:rsidP="00B00F80">
      <w:pPr>
        <w:tabs>
          <w:tab w:val="left" w:pos="360"/>
          <w:tab w:val="left" w:pos="709"/>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b/>
          <w:lang w:bidi="ar-SA"/>
        </w:rPr>
      </w:pPr>
    </w:p>
    <w:sectPr w:rsidR="0028601B" w:rsidRPr="00FB1120" w:rsidSect="00B00F80">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EB4A1" w14:textId="77777777" w:rsidR="00395EB6" w:rsidRDefault="00395EB6" w:rsidP="005C5C65">
      <w:r>
        <w:separator/>
      </w:r>
    </w:p>
  </w:endnote>
  <w:endnote w:type="continuationSeparator" w:id="0">
    <w:p w14:paraId="0E4A785A" w14:textId="77777777" w:rsidR="00395EB6" w:rsidRDefault="00395EB6" w:rsidP="005C5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rlito">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6815809"/>
      <w:docPartObj>
        <w:docPartGallery w:val="Page Numbers (Bottom of Page)"/>
        <w:docPartUnique/>
      </w:docPartObj>
    </w:sdtPr>
    <w:sdtEndPr>
      <w:rPr>
        <w:noProof/>
      </w:rPr>
    </w:sdtEndPr>
    <w:sdtContent>
      <w:p w14:paraId="17439281" w14:textId="77777777" w:rsidR="00CD11B3" w:rsidRDefault="004A7309">
        <w:pPr>
          <w:pStyle w:val="Footer"/>
          <w:jc w:val="right"/>
        </w:pPr>
        <w:r>
          <w:fldChar w:fldCharType="begin"/>
        </w:r>
        <w:r w:rsidR="00CD11B3">
          <w:instrText xml:space="preserve"> PAGE   \* MERGEFORMAT </w:instrText>
        </w:r>
        <w:r>
          <w:fldChar w:fldCharType="separate"/>
        </w:r>
        <w:r w:rsidR="005E2DC7">
          <w:rPr>
            <w:noProof/>
          </w:rPr>
          <w:t>15</w:t>
        </w:r>
        <w:r>
          <w:rPr>
            <w:noProof/>
          </w:rPr>
          <w:fldChar w:fldCharType="end"/>
        </w:r>
      </w:p>
    </w:sdtContent>
  </w:sdt>
  <w:p w14:paraId="16581989" w14:textId="77777777" w:rsidR="0007414D" w:rsidRDefault="000741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066B2" w14:textId="77777777" w:rsidR="00395EB6" w:rsidRDefault="00395EB6" w:rsidP="005C5C65">
      <w:r>
        <w:separator/>
      </w:r>
    </w:p>
  </w:footnote>
  <w:footnote w:type="continuationSeparator" w:id="0">
    <w:p w14:paraId="2D1D383F" w14:textId="77777777" w:rsidR="00395EB6" w:rsidRDefault="00395EB6" w:rsidP="005C5C65">
      <w:r>
        <w:continuationSeparator/>
      </w:r>
    </w:p>
  </w:footnote>
  <w:footnote w:id="1">
    <w:p w14:paraId="028CA2C5" w14:textId="77777777" w:rsidR="00777E3D" w:rsidRPr="00E93B5A" w:rsidRDefault="00777E3D" w:rsidP="00777E3D">
      <w:pPr>
        <w:pStyle w:val="FootnoteText"/>
        <w:jc w:val="both"/>
        <w:rPr>
          <w:lang w:val="sq-AL"/>
        </w:rPr>
      </w:pPr>
      <w:r w:rsidRPr="00E93B5A">
        <w:rPr>
          <w:rStyle w:val="FootnoteReference"/>
          <w:lang w:val="sq-AL"/>
        </w:rPr>
        <w:footnoteRef/>
      </w:r>
      <w:r w:rsidRPr="00E93B5A">
        <w:rPr>
          <w:lang w:val="sq-AL"/>
        </w:rPr>
        <w:t xml:space="preserve"> Shih vendimet </w:t>
      </w:r>
      <w:r w:rsidRPr="00E93B5A">
        <w:rPr>
          <w:bCs/>
          <w:shd w:val="clear" w:color="auto" w:fill="FFFFFF"/>
          <w:lang w:val="sq-AL"/>
        </w:rPr>
        <w:t xml:space="preserve">nr. 125, datë 20.04.2023, </w:t>
      </w:r>
      <w:r w:rsidRPr="00E93B5A">
        <w:rPr>
          <w:lang w:val="sq-AL"/>
        </w:rPr>
        <w:t xml:space="preserve">nr. </w:t>
      </w:r>
      <w:r w:rsidRPr="00E93B5A">
        <w:rPr>
          <w:rFonts w:eastAsia="Calibri"/>
          <w:bCs/>
          <w:lang w:val="sq-AL"/>
        </w:rPr>
        <w:t>00-2024-426, datë</w:t>
      </w:r>
      <w:r w:rsidRPr="00E93B5A">
        <w:rPr>
          <w:rFonts w:eastAsia="Calibri"/>
          <w:b/>
          <w:bCs/>
          <w:lang w:val="sq-AL"/>
        </w:rPr>
        <w:t xml:space="preserve"> </w:t>
      </w:r>
      <w:r w:rsidRPr="00E93B5A">
        <w:rPr>
          <w:rFonts w:eastAsia="Calibri"/>
          <w:bCs/>
          <w:lang w:val="sq-AL"/>
        </w:rPr>
        <w:t xml:space="preserve">7.03.2024, </w:t>
      </w:r>
      <w:r w:rsidRPr="00E93B5A">
        <w:rPr>
          <w:rFonts w:eastAsia="Calibri"/>
          <w:noProof/>
          <w:lang w:val="sq-AL"/>
        </w:rPr>
        <w:t>n</w:t>
      </w:r>
      <w:r w:rsidRPr="00E93B5A">
        <w:rPr>
          <w:rFonts w:eastAsia="Calibri"/>
          <w:bCs/>
          <w:lang w:val="sq-AL"/>
        </w:rPr>
        <w:t xml:space="preserve">r. 00-2024-1987, datë 4.12.2024, </w:t>
      </w:r>
      <w:r w:rsidRPr="00E93B5A">
        <w:rPr>
          <w:lang w:val="sq-AL"/>
        </w:rPr>
        <w:t>n</w:t>
      </w:r>
      <w:r w:rsidRPr="00E93B5A">
        <w:rPr>
          <w:rFonts w:eastAsia="Calibri"/>
          <w:noProof/>
          <w:lang w:val="sq-AL"/>
        </w:rPr>
        <w:t>r. 00-2024-1103, datë 11.06.2024 të Kolegjit Penal të Gjykatës së Lartë.</w:t>
      </w:r>
    </w:p>
  </w:footnote>
  <w:footnote w:id="2">
    <w:p w14:paraId="684D0C26" w14:textId="77777777" w:rsidR="00B67F90" w:rsidRPr="00D73B9F" w:rsidRDefault="00B67F90">
      <w:pPr>
        <w:pStyle w:val="FootnoteText"/>
        <w:rPr>
          <w:i/>
          <w:iCs/>
          <w:lang w:val="sq-AL"/>
        </w:rPr>
      </w:pPr>
      <w:r w:rsidRPr="00D73B9F">
        <w:rPr>
          <w:rStyle w:val="FootnoteReference"/>
          <w:lang w:val="sq-AL"/>
        </w:rPr>
        <w:footnoteRef/>
      </w:r>
      <w:r w:rsidRPr="00D73B9F">
        <w:rPr>
          <w:lang w:val="sq-AL"/>
        </w:rPr>
        <w:t xml:space="preserve"> </w:t>
      </w:r>
      <w:r w:rsidRPr="00D73B9F">
        <w:rPr>
          <w:i/>
          <w:iCs/>
          <w:lang w:val="sq-AL"/>
        </w:rPr>
        <w:t>“2. Vendimi është i pavlefshëm kur mungon dispozitivi ose nënshkrimi i anëtarëve të trupit gjykues, si dhe kur ka haptazi kontradiktë mes arsyetimit dhe dispozitivit të tij.”</w:t>
      </w:r>
    </w:p>
  </w:footnote>
  <w:footnote w:id="3">
    <w:p w14:paraId="6ED7EA91" w14:textId="77777777" w:rsidR="00B67F90" w:rsidRPr="00D73B9F" w:rsidRDefault="00B67F90" w:rsidP="00B67F90">
      <w:pPr>
        <w:pStyle w:val="FootnoteText"/>
        <w:jc w:val="both"/>
        <w:rPr>
          <w:i/>
          <w:iCs/>
          <w:lang w:val="sq-AL"/>
        </w:rPr>
      </w:pPr>
      <w:r w:rsidRPr="00D73B9F">
        <w:rPr>
          <w:rStyle w:val="FootnoteReference"/>
          <w:lang w:val="sq-AL"/>
        </w:rPr>
        <w:footnoteRef/>
      </w:r>
      <w:r w:rsidRPr="00D73B9F">
        <w:rPr>
          <w:lang w:val="sq-AL"/>
        </w:rPr>
        <w:t xml:space="preserve"> Neni 420/1/a i KPP: </w:t>
      </w:r>
      <w:r w:rsidRPr="00D73B9F">
        <w:rPr>
          <w:i/>
          <w:iCs/>
          <w:lang w:val="sq-AL"/>
        </w:rPr>
        <w:t>“1. Me përjashtim të rasteve kur konstatohet në seancë, ankimi nuk pranohet në dhomë këshillimi: a) kur është bërë nga ai që nuk është i legjitimuar;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3B28"/>
    <w:multiLevelType w:val="hybridMultilevel"/>
    <w:tmpl w:val="3D289768"/>
    <w:lvl w:ilvl="0" w:tplc="EFCAD3C2">
      <w:start w:val="1"/>
      <w:numFmt w:val="decimal"/>
      <w:lvlText w:val="%1."/>
      <w:lvlJc w:val="left"/>
      <w:pPr>
        <w:ind w:left="720" w:hanging="360"/>
      </w:pPr>
      <w:rPr>
        <w:rFonts w:ascii="Times New Roman" w:hAnsi="Times New Roman" w:hint="default"/>
        <w:i w:val="0"/>
        <w:iCs/>
        <w:sz w:val="24"/>
      </w:rPr>
    </w:lvl>
    <w:lvl w:ilvl="1" w:tplc="5F2A2A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5D41C4"/>
    <w:multiLevelType w:val="multilevel"/>
    <w:tmpl w:val="7FB26CAE"/>
    <w:lvl w:ilvl="0">
      <w:start w:val="1"/>
      <w:numFmt w:val="decimal"/>
      <w:lvlText w:val="%1."/>
      <w:lvlJc w:val="left"/>
      <w:pPr>
        <w:ind w:left="720" w:hanging="360"/>
      </w:pPr>
      <w:rPr>
        <w:rFonts w:hint="default"/>
        <w:i w:val="0"/>
        <w:color w:val="auto"/>
        <w:sz w:val="24"/>
      </w:rPr>
    </w:lvl>
    <w:lvl w:ilvl="1">
      <w:start w:val="1"/>
      <w:numFmt w:val="decimal"/>
      <w:isLgl/>
      <w:lvlText w:val="%1.%2"/>
      <w:lvlJc w:val="left"/>
      <w:pPr>
        <w:ind w:left="960" w:hanging="60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13F0DA8"/>
    <w:multiLevelType w:val="hybridMultilevel"/>
    <w:tmpl w:val="29643452"/>
    <w:lvl w:ilvl="0" w:tplc="D056289A">
      <w:start w:val="30"/>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281A4D"/>
    <w:multiLevelType w:val="hybridMultilevel"/>
    <w:tmpl w:val="756C178A"/>
    <w:lvl w:ilvl="0" w:tplc="930A8F4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7E2B47"/>
    <w:multiLevelType w:val="hybridMultilevel"/>
    <w:tmpl w:val="564ADA78"/>
    <w:lvl w:ilvl="0" w:tplc="F0CC6E24">
      <w:start w:val="1"/>
      <w:numFmt w:val="decimal"/>
      <w:lvlText w:val="%1."/>
      <w:lvlJc w:val="left"/>
      <w:pPr>
        <w:ind w:left="720" w:hanging="360"/>
      </w:pPr>
      <w:rPr>
        <w:rFonts w:hint="default"/>
        <w:b/>
        <w:i w:val="0"/>
        <w:sz w:val="20"/>
        <w:szCs w:val="2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16cid:durableId="1226530856">
    <w:abstractNumId w:val="3"/>
  </w:num>
  <w:num w:numId="2" w16cid:durableId="534467283">
    <w:abstractNumId w:val="1"/>
  </w:num>
  <w:num w:numId="3" w16cid:durableId="1396661422">
    <w:abstractNumId w:val="2"/>
  </w:num>
  <w:num w:numId="4" w16cid:durableId="843205325">
    <w:abstractNumId w:val="4"/>
  </w:num>
  <w:num w:numId="5" w16cid:durableId="1071390708">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2E4"/>
    <w:rsid w:val="00001A21"/>
    <w:rsid w:val="00001ABF"/>
    <w:rsid w:val="00002A7D"/>
    <w:rsid w:val="000036C0"/>
    <w:rsid w:val="00007795"/>
    <w:rsid w:val="00007B13"/>
    <w:rsid w:val="00007E8F"/>
    <w:rsid w:val="00021DFF"/>
    <w:rsid w:val="00025180"/>
    <w:rsid w:val="00026D99"/>
    <w:rsid w:val="000272F2"/>
    <w:rsid w:val="00030912"/>
    <w:rsid w:val="00032BF5"/>
    <w:rsid w:val="0003358F"/>
    <w:rsid w:val="00035817"/>
    <w:rsid w:val="000423EC"/>
    <w:rsid w:val="00053412"/>
    <w:rsid w:val="0005385F"/>
    <w:rsid w:val="0005688B"/>
    <w:rsid w:val="00061222"/>
    <w:rsid w:val="000619FD"/>
    <w:rsid w:val="00061E38"/>
    <w:rsid w:val="000636B5"/>
    <w:rsid w:val="00063C60"/>
    <w:rsid w:val="0006587D"/>
    <w:rsid w:val="00065BB1"/>
    <w:rsid w:val="0007414D"/>
    <w:rsid w:val="00074C10"/>
    <w:rsid w:val="00080D4C"/>
    <w:rsid w:val="00082148"/>
    <w:rsid w:val="00087512"/>
    <w:rsid w:val="00091290"/>
    <w:rsid w:val="00095892"/>
    <w:rsid w:val="0009661B"/>
    <w:rsid w:val="0009793A"/>
    <w:rsid w:val="000A580B"/>
    <w:rsid w:val="000A6AAA"/>
    <w:rsid w:val="000B2F89"/>
    <w:rsid w:val="000B790C"/>
    <w:rsid w:val="000B7D1F"/>
    <w:rsid w:val="000C57F5"/>
    <w:rsid w:val="000D430F"/>
    <w:rsid w:val="000D4726"/>
    <w:rsid w:val="000D4B6B"/>
    <w:rsid w:val="000D5DCF"/>
    <w:rsid w:val="000D7631"/>
    <w:rsid w:val="000D7B3A"/>
    <w:rsid w:val="000E1DA2"/>
    <w:rsid w:val="000E2AC1"/>
    <w:rsid w:val="000E5279"/>
    <w:rsid w:val="000F2DE1"/>
    <w:rsid w:val="000F35FF"/>
    <w:rsid w:val="000F6A72"/>
    <w:rsid w:val="00100AB7"/>
    <w:rsid w:val="00100BA0"/>
    <w:rsid w:val="00103268"/>
    <w:rsid w:val="00103F36"/>
    <w:rsid w:val="0010409C"/>
    <w:rsid w:val="00112CB4"/>
    <w:rsid w:val="00126431"/>
    <w:rsid w:val="00126BE7"/>
    <w:rsid w:val="001279D9"/>
    <w:rsid w:val="00131399"/>
    <w:rsid w:val="0013343F"/>
    <w:rsid w:val="00134FF2"/>
    <w:rsid w:val="00135DBB"/>
    <w:rsid w:val="00135FF0"/>
    <w:rsid w:val="00136910"/>
    <w:rsid w:val="0014043A"/>
    <w:rsid w:val="00140967"/>
    <w:rsid w:val="00142C89"/>
    <w:rsid w:val="00143EC2"/>
    <w:rsid w:val="001456E8"/>
    <w:rsid w:val="00147BE7"/>
    <w:rsid w:val="00154B85"/>
    <w:rsid w:val="00154D03"/>
    <w:rsid w:val="00163784"/>
    <w:rsid w:val="001644B0"/>
    <w:rsid w:val="00166468"/>
    <w:rsid w:val="00167682"/>
    <w:rsid w:val="00170800"/>
    <w:rsid w:val="00171BD5"/>
    <w:rsid w:val="001741A9"/>
    <w:rsid w:val="0017566C"/>
    <w:rsid w:val="0018469C"/>
    <w:rsid w:val="001851D7"/>
    <w:rsid w:val="0019113C"/>
    <w:rsid w:val="00192C1F"/>
    <w:rsid w:val="00192CF5"/>
    <w:rsid w:val="00196E07"/>
    <w:rsid w:val="00196F39"/>
    <w:rsid w:val="001B56C2"/>
    <w:rsid w:val="001C28D4"/>
    <w:rsid w:val="001C497F"/>
    <w:rsid w:val="001C53A7"/>
    <w:rsid w:val="001C53DB"/>
    <w:rsid w:val="001D0E51"/>
    <w:rsid w:val="001D117F"/>
    <w:rsid w:val="001D35D0"/>
    <w:rsid w:val="001D4EAA"/>
    <w:rsid w:val="001D54FD"/>
    <w:rsid w:val="001E013E"/>
    <w:rsid w:val="001E5102"/>
    <w:rsid w:val="001E793E"/>
    <w:rsid w:val="001F7A02"/>
    <w:rsid w:val="00200D0B"/>
    <w:rsid w:val="002026B0"/>
    <w:rsid w:val="002048C5"/>
    <w:rsid w:val="0020776F"/>
    <w:rsid w:val="002113BF"/>
    <w:rsid w:val="002154A0"/>
    <w:rsid w:val="00215ECD"/>
    <w:rsid w:val="00220DE0"/>
    <w:rsid w:val="002214C2"/>
    <w:rsid w:val="0022333A"/>
    <w:rsid w:val="00224450"/>
    <w:rsid w:val="00225A94"/>
    <w:rsid w:val="00230C48"/>
    <w:rsid w:val="00247B1F"/>
    <w:rsid w:val="0025265A"/>
    <w:rsid w:val="00253702"/>
    <w:rsid w:val="00262EAE"/>
    <w:rsid w:val="0026320B"/>
    <w:rsid w:val="00264AD0"/>
    <w:rsid w:val="0026788D"/>
    <w:rsid w:val="00272BEA"/>
    <w:rsid w:val="00272CF1"/>
    <w:rsid w:val="00274450"/>
    <w:rsid w:val="00285A85"/>
    <w:rsid w:val="00285F88"/>
    <w:rsid w:val="0028601B"/>
    <w:rsid w:val="002918A7"/>
    <w:rsid w:val="00293744"/>
    <w:rsid w:val="00296467"/>
    <w:rsid w:val="00297ABF"/>
    <w:rsid w:val="002A029B"/>
    <w:rsid w:val="002A2560"/>
    <w:rsid w:val="002A2742"/>
    <w:rsid w:val="002A43EF"/>
    <w:rsid w:val="002B02B4"/>
    <w:rsid w:val="002B33C4"/>
    <w:rsid w:val="002B42CC"/>
    <w:rsid w:val="002B5F76"/>
    <w:rsid w:val="002C3428"/>
    <w:rsid w:val="002C7893"/>
    <w:rsid w:val="002D2863"/>
    <w:rsid w:val="002D4666"/>
    <w:rsid w:val="002E3D0A"/>
    <w:rsid w:val="002F1398"/>
    <w:rsid w:val="002F3CB7"/>
    <w:rsid w:val="002F75E6"/>
    <w:rsid w:val="003028B6"/>
    <w:rsid w:val="00303E2E"/>
    <w:rsid w:val="00305BD2"/>
    <w:rsid w:val="0031085D"/>
    <w:rsid w:val="00317AC6"/>
    <w:rsid w:val="00327E1B"/>
    <w:rsid w:val="00337136"/>
    <w:rsid w:val="003416A5"/>
    <w:rsid w:val="003430F4"/>
    <w:rsid w:val="00345E46"/>
    <w:rsid w:val="00347AEC"/>
    <w:rsid w:val="00352553"/>
    <w:rsid w:val="0035283A"/>
    <w:rsid w:val="0035386A"/>
    <w:rsid w:val="00353CCB"/>
    <w:rsid w:val="00353F24"/>
    <w:rsid w:val="00365D18"/>
    <w:rsid w:val="00370195"/>
    <w:rsid w:val="0037286A"/>
    <w:rsid w:val="003804CC"/>
    <w:rsid w:val="00380948"/>
    <w:rsid w:val="0038173C"/>
    <w:rsid w:val="00387B63"/>
    <w:rsid w:val="00387C2B"/>
    <w:rsid w:val="003930C1"/>
    <w:rsid w:val="0039451C"/>
    <w:rsid w:val="00394C6F"/>
    <w:rsid w:val="00395EB6"/>
    <w:rsid w:val="00396DA0"/>
    <w:rsid w:val="003A448F"/>
    <w:rsid w:val="003A46CE"/>
    <w:rsid w:val="003C2323"/>
    <w:rsid w:val="003D265D"/>
    <w:rsid w:val="003F123B"/>
    <w:rsid w:val="003F36BB"/>
    <w:rsid w:val="003F38AA"/>
    <w:rsid w:val="003F5DE6"/>
    <w:rsid w:val="00404274"/>
    <w:rsid w:val="00404ADF"/>
    <w:rsid w:val="004109E1"/>
    <w:rsid w:val="004171D0"/>
    <w:rsid w:val="004204E1"/>
    <w:rsid w:val="004208E3"/>
    <w:rsid w:val="00424149"/>
    <w:rsid w:val="00424A4B"/>
    <w:rsid w:val="004261A3"/>
    <w:rsid w:val="0042696D"/>
    <w:rsid w:val="00430AB9"/>
    <w:rsid w:val="004320B2"/>
    <w:rsid w:val="00436143"/>
    <w:rsid w:val="00436573"/>
    <w:rsid w:val="00440D8A"/>
    <w:rsid w:val="0044414B"/>
    <w:rsid w:val="0044534C"/>
    <w:rsid w:val="00447475"/>
    <w:rsid w:val="0045283C"/>
    <w:rsid w:val="004714C1"/>
    <w:rsid w:val="00484ABD"/>
    <w:rsid w:val="00490A20"/>
    <w:rsid w:val="004910C5"/>
    <w:rsid w:val="00496FDC"/>
    <w:rsid w:val="004A029E"/>
    <w:rsid w:val="004A2EB7"/>
    <w:rsid w:val="004A7309"/>
    <w:rsid w:val="004B02FC"/>
    <w:rsid w:val="004B0424"/>
    <w:rsid w:val="004B0860"/>
    <w:rsid w:val="004B0FEC"/>
    <w:rsid w:val="004B1922"/>
    <w:rsid w:val="004B7F88"/>
    <w:rsid w:val="004C2971"/>
    <w:rsid w:val="004C6F08"/>
    <w:rsid w:val="004D29D2"/>
    <w:rsid w:val="004D40B6"/>
    <w:rsid w:val="004D64BC"/>
    <w:rsid w:val="004E45FA"/>
    <w:rsid w:val="004F0BDE"/>
    <w:rsid w:val="004F382A"/>
    <w:rsid w:val="004F59E6"/>
    <w:rsid w:val="004F719D"/>
    <w:rsid w:val="0050265F"/>
    <w:rsid w:val="00504896"/>
    <w:rsid w:val="00505A88"/>
    <w:rsid w:val="00506713"/>
    <w:rsid w:val="0051024C"/>
    <w:rsid w:val="005126EB"/>
    <w:rsid w:val="005132A6"/>
    <w:rsid w:val="00517529"/>
    <w:rsid w:val="005208A5"/>
    <w:rsid w:val="00521B98"/>
    <w:rsid w:val="005253FA"/>
    <w:rsid w:val="00525707"/>
    <w:rsid w:val="00526102"/>
    <w:rsid w:val="005263E0"/>
    <w:rsid w:val="00530C24"/>
    <w:rsid w:val="00532316"/>
    <w:rsid w:val="005334BA"/>
    <w:rsid w:val="00533D0C"/>
    <w:rsid w:val="00543748"/>
    <w:rsid w:val="00544916"/>
    <w:rsid w:val="00544AE5"/>
    <w:rsid w:val="005469C9"/>
    <w:rsid w:val="00547F00"/>
    <w:rsid w:val="00550C51"/>
    <w:rsid w:val="00560AC8"/>
    <w:rsid w:val="00561B8F"/>
    <w:rsid w:val="005748D6"/>
    <w:rsid w:val="005759E3"/>
    <w:rsid w:val="00580A0B"/>
    <w:rsid w:val="00582D60"/>
    <w:rsid w:val="00583528"/>
    <w:rsid w:val="00585915"/>
    <w:rsid w:val="00595744"/>
    <w:rsid w:val="005A1D5E"/>
    <w:rsid w:val="005A2CD7"/>
    <w:rsid w:val="005A6334"/>
    <w:rsid w:val="005A6900"/>
    <w:rsid w:val="005B02CC"/>
    <w:rsid w:val="005C17D9"/>
    <w:rsid w:val="005C5C65"/>
    <w:rsid w:val="005C635B"/>
    <w:rsid w:val="005D5FD1"/>
    <w:rsid w:val="005E019F"/>
    <w:rsid w:val="005E196E"/>
    <w:rsid w:val="005E2DC7"/>
    <w:rsid w:val="005E606F"/>
    <w:rsid w:val="005F014B"/>
    <w:rsid w:val="005F0960"/>
    <w:rsid w:val="005F18A1"/>
    <w:rsid w:val="005F2573"/>
    <w:rsid w:val="005F28A5"/>
    <w:rsid w:val="00600159"/>
    <w:rsid w:val="006007AC"/>
    <w:rsid w:val="00602E25"/>
    <w:rsid w:val="00604F9D"/>
    <w:rsid w:val="00605542"/>
    <w:rsid w:val="00605B83"/>
    <w:rsid w:val="00606D18"/>
    <w:rsid w:val="00612183"/>
    <w:rsid w:val="006157DB"/>
    <w:rsid w:val="00616E58"/>
    <w:rsid w:val="0062401F"/>
    <w:rsid w:val="006255D2"/>
    <w:rsid w:val="0063078C"/>
    <w:rsid w:val="00630DCE"/>
    <w:rsid w:val="00633371"/>
    <w:rsid w:val="00635633"/>
    <w:rsid w:val="006468E1"/>
    <w:rsid w:val="006524AD"/>
    <w:rsid w:val="00656EBE"/>
    <w:rsid w:val="00663BF0"/>
    <w:rsid w:val="00666612"/>
    <w:rsid w:val="00675E90"/>
    <w:rsid w:val="00682AD6"/>
    <w:rsid w:val="00682D46"/>
    <w:rsid w:val="0069489A"/>
    <w:rsid w:val="006A254C"/>
    <w:rsid w:val="006A5451"/>
    <w:rsid w:val="006A54F1"/>
    <w:rsid w:val="006A6E1A"/>
    <w:rsid w:val="006A757A"/>
    <w:rsid w:val="006B01B0"/>
    <w:rsid w:val="006B1945"/>
    <w:rsid w:val="006B2AB8"/>
    <w:rsid w:val="006B4416"/>
    <w:rsid w:val="006B4A59"/>
    <w:rsid w:val="006B6E59"/>
    <w:rsid w:val="006B7C4E"/>
    <w:rsid w:val="006C07EB"/>
    <w:rsid w:val="006C57C7"/>
    <w:rsid w:val="006D340A"/>
    <w:rsid w:val="006D57A3"/>
    <w:rsid w:val="006E2372"/>
    <w:rsid w:val="006F6201"/>
    <w:rsid w:val="006F7B46"/>
    <w:rsid w:val="0070270A"/>
    <w:rsid w:val="0070764E"/>
    <w:rsid w:val="007167AA"/>
    <w:rsid w:val="007172E5"/>
    <w:rsid w:val="00717A7D"/>
    <w:rsid w:val="00722318"/>
    <w:rsid w:val="007254BB"/>
    <w:rsid w:val="007317FA"/>
    <w:rsid w:val="007345A8"/>
    <w:rsid w:val="00735E72"/>
    <w:rsid w:val="00736C54"/>
    <w:rsid w:val="00746365"/>
    <w:rsid w:val="00747361"/>
    <w:rsid w:val="00750787"/>
    <w:rsid w:val="007510BA"/>
    <w:rsid w:val="00752E78"/>
    <w:rsid w:val="00760E6C"/>
    <w:rsid w:val="00763049"/>
    <w:rsid w:val="00764FEB"/>
    <w:rsid w:val="00767630"/>
    <w:rsid w:val="00767C75"/>
    <w:rsid w:val="00770FD6"/>
    <w:rsid w:val="007778D0"/>
    <w:rsid w:val="00777E3D"/>
    <w:rsid w:val="00780197"/>
    <w:rsid w:val="00791E1D"/>
    <w:rsid w:val="00794FCD"/>
    <w:rsid w:val="00797099"/>
    <w:rsid w:val="007973EF"/>
    <w:rsid w:val="007A4BAA"/>
    <w:rsid w:val="007A7F61"/>
    <w:rsid w:val="007B4BA1"/>
    <w:rsid w:val="007C0207"/>
    <w:rsid w:val="007C3E58"/>
    <w:rsid w:val="007C5F95"/>
    <w:rsid w:val="007D20C4"/>
    <w:rsid w:val="007D4D18"/>
    <w:rsid w:val="007D714E"/>
    <w:rsid w:val="007E3411"/>
    <w:rsid w:val="007E3EF5"/>
    <w:rsid w:val="007E4BB7"/>
    <w:rsid w:val="007E5472"/>
    <w:rsid w:val="007E6AAD"/>
    <w:rsid w:val="007F194E"/>
    <w:rsid w:val="007F4294"/>
    <w:rsid w:val="007F4FC3"/>
    <w:rsid w:val="007F7598"/>
    <w:rsid w:val="0080287B"/>
    <w:rsid w:val="00806CA6"/>
    <w:rsid w:val="008115C7"/>
    <w:rsid w:val="008140DB"/>
    <w:rsid w:val="00815E7C"/>
    <w:rsid w:val="00817BE0"/>
    <w:rsid w:val="00821E34"/>
    <w:rsid w:val="00824726"/>
    <w:rsid w:val="0082658E"/>
    <w:rsid w:val="00830181"/>
    <w:rsid w:val="008310AF"/>
    <w:rsid w:val="00837E0A"/>
    <w:rsid w:val="0084054F"/>
    <w:rsid w:val="008439AD"/>
    <w:rsid w:val="00845317"/>
    <w:rsid w:val="0084583C"/>
    <w:rsid w:val="00847BED"/>
    <w:rsid w:val="00850C89"/>
    <w:rsid w:val="008514CD"/>
    <w:rsid w:val="00852440"/>
    <w:rsid w:val="008535C9"/>
    <w:rsid w:val="00855CC2"/>
    <w:rsid w:val="008600F7"/>
    <w:rsid w:val="008666BF"/>
    <w:rsid w:val="00871CB5"/>
    <w:rsid w:val="00871FAB"/>
    <w:rsid w:val="00874B46"/>
    <w:rsid w:val="00885E9F"/>
    <w:rsid w:val="00890D17"/>
    <w:rsid w:val="00895DFE"/>
    <w:rsid w:val="008A0295"/>
    <w:rsid w:val="008A1FF8"/>
    <w:rsid w:val="008A2A65"/>
    <w:rsid w:val="008B04D0"/>
    <w:rsid w:val="008B1B50"/>
    <w:rsid w:val="008B6223"/>
    <w:rsid w:val="008B6281"/>
    <w:rsid w:val="008B699C"/>
    <w:rsid w:val="008B7ED3"/>
    <w:rsid w:val="008C0A09"/>
    <w:rsid w:val="008C0EDF"/>
    <w:rsid w:val="008C1FBA"/>
    <w:rsid w:val="008C3CCD"/>
    <w:rsid w:val="008D08FB"/>
    <w:rsid w:val="008D40B3"/>
    <w:rsid w:val="008D5EBC"/>
    <w:rsid w:val="008E3C8A"/>
    <w:rsid w:val="008E4F28"/>
    <w:rsid w:val="008F0EA3"/>
    <w:rsid w:val="008F13F0"/>
    <w:rsid w:val="009039AA"/>
    <w:rsid w:val="00906B00"/>
    <w:rsid w:val="00911331"/>
    <w:rsid w:val="00911702"/>
    <w:rsid w:val="00913C98"/>
    <w:rsid w:val="00913FA8"/>
    <w:rsid w:val="00914FB6"/>
    <w:rsid w:val="00915486"/>
    <w:rsid w:val="00916DAA"/>
    <w:rsid w:val="00922437"/>
    <w:rsid w:val="00922937"/>
    <w:rsid w:val="00922AFA"/>
    <w:rsid w:val="0092545F"/>
    <w:rsid w:val="0092607D"/>
    <w:rsid w:val="009339A7"/>
    <w:rsid w:val="009341E6"/>
    <w:rsid w:val="00935D97"/>
    <w:rsid w:val="00940B47"/>
    <w:rsid w:val="009535EB"/>
    <w:rsid w:val="0096185E"/>
    <w:rsid w:val="009646C3"/>
    <w:rsid w:val="00967978"/>
    <w:rsid w:val="009707BB"/>
    <w:rsid w:val="00975968"/>
    <w:rsid w:val="00977970"/>
    <w:rsid w:val="009833D0"/>
    <w:rsid w:val="0098557B"/>
    <w:rsid w:val="009860FF"/>
    <w:rsid w:val="00992437"/>
    <w:rsid w:val="00992C10"/>
    <w:rsid w:val="009A54F1"/>
    <w:rsid w:val="009B4765"/>
    <w:rsid w:val="009B6198"/>
    <w:rsid w:val="009B6A55"/>
    <w:rsid w:val="009B7DD1"/>
    <w:rsid w:val="009C1231"/>
    <w:rsid w:val="009C1240"/>
    <w:rsid w:val="009C1C94"/>
    <w:rsid w:val="009C3DAC"/>
    <w:rsid w:val="009C5C90"/>
    <w:rsid w:val="009C725F"/>
    <w:rsid w:val="009D2AF4"/>
    <w:rsid w:val="009D44A7"/>
    <w:rsid w:val="009E1D45"/>
    <w:rsid w:val="009E2FFB"/>
    <w:rsid w:val="00A002BD"/>
    <w:rsid w:val="00A04255"/>
    <w:rsid w:val="00A06AF5"/>
    <w:rsid w:val="00A07046"/>
    <w:rsid w:val="00A2052E"/>
    <w:rsid w:val="00A206F5"/>
    <w:rsid w:val="00A20FF0"/>
    <w:rsid w:val="00A22745"/>
    <w:rsid w:val="00A22B3B"/>
    <w:rsid w:val="00A2479A"/>
    <w:rsid w:val="00A306EB"/>
    <w:rsid w:val="00A404DE"/>
    <w:rsid w:val="00A4051E"/>
    <w:rsid w:val="00A419A8"/>
    <w:rsid w:val="00A4275A"/>
    <w:rsid w:val="00A4312E"/>
    <w:rsid w:val="00A467F6"/>
    <w:rsid w:val="00A50CDB"/>
    <w:rsid w:val="00A51E78"/>
    <w:rsid w:val="00A55426"/>
    <w:rsid w:val="00A76AF5"/>
    <w:rsid w:val="00A8352F"/>
    <w:rsid w:val="00A83923"/>
    <w:rsid w:val="00A83E17"/>
    <w:rsid w:val="00AA3260"/>
    <w:rsid w:val="00AA591C"/>
    <w:rsid w:val="00AA6F34"/>
    <w:rsid w:val="00AB0F39"/>
    <w:rsid w:val="00AB1E02"/>
    <w:rsid w:val="00AB3B6A"/>
    <w:rsid w:val="00AC11CA"/>
    <w:rsid w:val="00AC3FC1"/>
    <w:rsid w:val="00AC4E18"/>
    <w:rsid w:val="00AD0694"/>
    <w:rsid w:val="00AD0E16"/>
    <w:rsid w:val="00AD11D7"/>
    <w:rsid w:val="00AD18FE"/>
    <w:rsid w:val="00AD734D"/>
    <w:rsid w:val="00AE697E"/>
    <w:rsid w:val="00AF4F1C"/>
    <w:rsid w:val="00AF6DAE"/>
    <w:rsid w:val="00B00F80"/>
    <w:rsid w:val="00B01361"/>
    <w:rsid w:val="00B021F5"/>
    <w:rsid w:val="00B117A8"/>
    <w:rsid w:val="00B12191"/>
    <w:rsid w:val="00B13287"/>
    <w:rsid w:val="00B13713"/>
    <w:rsid w:val="00B15E2E"/>
    <w:rsid w:val="00B16403"/>
    <w:rsid w:val="00B175E8"/>
    <w:rsid w:val="00B214E4"/>
    <w:rsid w:val="00B22984"/>
    <w:rsid w:val="00B24990"/>
    <w:rsid w:val="00B252F6"/>
    <w:rsid w:val="00B26184"/>
    <w:rsid w:val="00B26769"/>
    <w:rsid w:val="00B316F0"/>
    <w:rsid w:val="00B317D0"/>
    <w:rsid w:val="00B32640"/>
    <w:rsid w:val="00B34929"/>
    <w:rsid w:val="00B478E8"/>
    <w:rsid w:val="00B51A3C"/>
    <w:rsid w:val="00B67F90"/>
    <w:rsid w:val="00B738CF"/>
    <w:rsid w:val="00B74BB7"/>
    <w:rsid w:val="00B77B81"/>
    <w:rsid w:val="00B83542"/>
    <w:rsid w:val="00B85B4F"/>
    <w:rsid w:val="00B90F3B"/>
    <w:rsid w:val="00B91725"/>
    <w:rsid w:val="00B93071"/>
    <w:rsid w:val="00BA0D35"/>
    <w:rsid w:val="00BA27A2"/>
    <w:rsid w:val="00BA6829"/>
    <w:rsid w:val="00BB0927"/>
    <w:rsid w:val="00BB0E9F"/>
    <w:rsid w:val="00BB59EB"/>
    <w:rsid w:val="00BB7136"/>
    <w:rsid w:val="00BC034B"/>
    <w:rsid w:val="00BC0968"/>
    <w:rsid w:val="00BC342E"/>
    <w:rsid w:val="00BC4DE0"/>
    <w:rsid w:val="00BC574C"/>
    <w:rsid w:val="00BD4B72"/>
    <w:rsid w:val="00BD6D45"/>
    <w:rsid w:val="00BD7D10"/>
    <w:rsid w:val="00BE14FD"/>
    <w:rsid w:val="00BE6F41"/>
    <w:rsid w:val="00BF3777"/>
    <w:rsid w:val="00BF4284"/>
    <w:rsid w:val="00BF5117"/>
    <w:rsid w:val="00BF5E7E"/>
    <w:rsid w:val="00BF6D5C"/>
    <w:rsid w:val="00C002B8"/>
    <w:rsid w:val="00C010B5"/>
    <w:rsid w:val="00C01644"/>
    <w:rsid w:val="00C01F47"/>
    <w:rsid w:val="00C03140"/>
    <w:rsid w:val="00C070B1"/>
    <w:rsid w:val="00C110C6"/>
    <w:rsid w:val="00C11572"/>
    <w:rsid w:val="00C14FA3"/>
    <w:rsid w:val="00C21459"/>
    <w:rsid w:val="00C336BC"/>
    <w:rsid w:val="00C41D6B"/>
    <w:rsid w:val="00C45D26"/>
    <w:rsid w:val="00C46859"/>
    <w:rsid w:val="00C50591"/>
    <w:rsid w:val="00C57645"/>
    <w:rsid w:val="00C66B97"/>
    <w:rsid w:val="00C71B1C"/>
    <w:rsid w:val="00C72236"/>
    <w:rsid w:val="00C7426F"/>
    <w:rsid w:val="00C74596"/>
    <w:rsid w:val="00C74A81"/>
    <w:rsid w:val="00C81CCD"/>
    <w:rsid w:val="00C82D99"/>
    <w:rsid w:val="00C84B89"/>
    <w:rsid w:val="00C90D73"/>
    <w:rsid w:val="00C9444D"/>
    <w:rsid w:val="00C96BC7"/>
    <w:rsid w:val="00CA33DE"/>
    <w:rsid w:val="00CA62CA"/>
    <w:rsid w:val="00CA656E"/>
    <w:rsid w:val="00CB14E4"/>
    <w:rsid w:val="00CB5C31"/>
    <w:rsid w:val="00CB6572"/>
    <w:rsid w:val="00CB75EC"/>
    <w:rsid w:val="00CB7DC3"/>
    <w:rsid w:val="00CB7F4B"/>
    <w:rsid w:val="00CC00B2"/>
    <w:rsid w:val="00CC15E2"/>
    <w:rsid w:val="00CC38F7"/>
    <w:rsid w:val="00CC5685"/>
    <w:rsid w:val="00CC5693"/>
    <w:rsid w:val="00CD11B3"/>
    <w:rsid w:val="00CD2155"/>
    <w:rsid w:val="00CD2A5D"/>
    <w:rsid w:val="00CD5949"/>
    <w:rsid w:val="00CD651E"/>
    <w:rsid w:val="00CE2374"/>
    <w:rsid w:val="00CE30C5"/>
    <w:rsid w:val="00CE4CE9"/>
    <w:rsid w:val="00CF3EC3"/>
    <w:rsid w:val="00CF69AE"/>
    <w:rsid w:val="00CF72B3"/>
    <w:rsid w:val="00D03537"/>
    <w:rsid w:val="00D03CEC"/>
    <w:rsid w:val="00D05802"/>
    <w:rsid w:val="00D22496"/>
    <w:rsid w:val="00D30D45"/>
    <w:rsid w:val="00D426CA"/>
    <w:rsid w:val="00D463C7"/>
    <w:rsid w:val="00D46C61"/>
    <w:rsid w:val="00D4751C"/>
    <w:rsid w:val="00D531FA"/>
    <w:rsid w:val="00D55D72"/>
    <w:rsid w:val="00D5697C"/>
    <w:rsid w:val="00D61884"/>
    <w:rsid w:val="00D6218C"/>
    <w:rsid w:val="00D6233A"/>
    <w:rsid w:val="00D64569"/>
    <w:rsid w:val="00D66A21"/>
    <w:rsid w:val="00D67EB4"/>
    <w:rsid w:val="00D71B27"/>
    <w:rsid w:val="00D73B67"/>
    <w:rsid w:val="00D73B9F"/>
    <w:rsid w:val="00D762A6"/>
    <w:rsid w:val="00D76825"/>
    <w:rsid w:val="00D77E4D"/>
    <w:rsid w:val="00D8044F"/>
    <w:rsid w:val="00D82939"/>
    <w:rsid w:val="00D83D1A"/>
    <w:rsid w:val="00D843E9"/>
    <w:rsid w:val="00D84439"/>
    <w:rsid w:val="00D8453B"/>
    <w:rsid w:val="00D84BBE"/>
    <w:rsid w:val="00D84E44"/>
    <w:rsid w:val="00D909BC"/>
    <w:rsid w:val="00D91CCE"/>
    <w:rsid w:val="00D920DA"/>
    <w:rsid w:val="00D9635B"/>
    <w:rsid w:val="00DA2D2B"/>
    <w:rsid w:val="00DB2C4D"/>
    <w:rsid w:val="00DB5E00"/>
    <w:rsid w:val="00DB6316"/>
    <w:rsid w:val="00DC282E"/>
    <w:rsid w:val="00DC6DC9"/>
    <w:rsid w:val="00DD70DA"/>
    <w:rsid w:val="00DE1A7D"/>
    <w:rsid w:val="00DE7022"/>
    <w:rsid w:val="00DE7245"/>
    <w:rsid w:val="00DE757D"/>
    <w:rsid w:val="00DF0E32"/>
    <w:rsid w:val="00E01B48"/>
    <w:rsid w:val="00E11A1B"/>
    <w:rsid w:val="00E20F78"/>
    <w:rsid w:val="00E2513C"/>
    <w:rsid w:val="00E267BC"/>
    <w:rsid w:val="00E27BA6"/>
    <w:rsid w:val="00E30DA2"/>
    <w:rsid w:val="00E332FF"/>
    <w:rsid w:val="00E35455"/>
    <w:rsid w:val="00E42899"/>
    <w:rsid w:val="00E442E4"/>
    <w:rsid w:val="00E4533C"/>
    <w:rsid w:val="00E56074"/>
    <w:rsid w:val="00E5646D"/>
    <w:rsid w:val="00E637AC"/>
    <w:rsid w:val="00E7288B"/>
    <w:rsid w:val="00E74A2B"/>
    <w:rsid w:val="00E76448"/>
    <w:rsid w:val="00E76CB4"/>
    <w:rsid w:val="00E91456"/>
    <w:rsid w:val="00E93287"/>
    <w:rsid w:val="00E93B5A"/>
    <w:rsid w:val="00EA0131"/>
    <w:rsid w:val="00EA583E"/>
    <w:rsid w:val="00EB15D1"/>
    <w:rsid w:val="00EB214F"/>
    <w:rsid w:val="00EB256E"/>
    <w:rsid w:val="00EB584E"/>
    <w:rsid w:val="00EB6240"/>
    <w:rsid w:val="00EC3DAB"/>
    <w:rsid w:val="00EC4CBD"/>
    <w:rsid w:val="00ED4245"/>
    <w:rsid w:val="00EE1C2C"/>
    <w:rsid w:val="00EE2DCE"/>
    <w:rsid w:val="00EF1A0F"/>
    <w:rsid w:val="00F03901"/>
    <w:rsid w:val="00F10357"/>
    <w:rsid w:val="00F11077"/>
    <w:rsid w:val="00F12397"/>
    <w:rsid w:val="00F13E53"/>
    <w:rsid w:val="00F20328"/>
    <w:rsid w:val="00F2470A"/>
    <w:rsid w:val="00F25F95"/>
    <w:rsid w:val="00F30E11"/>
    <w:rsid w:val="00F329E9"/>
    <w:rsid w:val="00F345F2"/>
    <w:rsid w:val="00F35B04"/>
    <w:rsid w:val="00F405B2"/>
    <w:rsid w:val="00F411F3"/>
    <w:rsid w:val="00F41220"/>
    <w:rsid w:val="00F41A82"/>
    <w:rsid w:val="00F4705E"/>
    <w:rsid w:val="00F47B01"/>
    <w:rsid w:val="00F506B1"/>
    <w:rsid w:val="00F50DAF"/>
    <w:rsid w:val="00F54528"/>
    <w:rsid w:val="00F570BF"/>
    <w:rsid w:val="00F606F1"/>
    <w:rsid w:val="00F61985"/>
    <w:rsid w:val="00F63E7B"/>
    <w:rsid w:val="00F64DFC"/>
    <w:rsid w:val="00F7133D"/>
    <w:rsid w:val="00F7673A"/>
    <w:rsid w:val="00F87E1F"/>
    <w:rsid w:val="00F90636"/>
    <w:rsid w:val="00F90C1D"/>
    <w:rsid w:val="00F92946"/>
    <w:rsid w:val="00F93C15"/>
    <w:rsid w:val="00F961E4"/>
    <w:rsid w:val="00F96EF7"/>
    <w:rsid w:val="00F97078"/>
    <w:rsid w:val="00F97A68"/>
    <w:rsid w:val="00FA0BFF"/>
    <w:rsid w:val="00FA1A5A"/>
    <w:rsid w:val="00FA48C9"/>
    <w:rsid w:val="00FA78D2"/>
    <w:rsid w:val="00FA7AB4"/>
    <w:rsid w:val="00FB1120"/>
    <w:rsid w:val="00FB12BA"/>
    <w:rsid w:val="00FB5F6E"/>
    <w:rsid w:val="00FC1A36"/>
    <w:rsid w:val="00FC30AB"/>
    <w:rsid w:val="00FC35CA"/>
    <w:rsid w:val="00FC3EF8"/>
    <w:rsid w:val="00FC42A3"/>
    <w:rsid w:val="00FC4DA2"/>
    <w:rsid w:val="00FC537F"/>
    <w:rsid w:val="00FC692A"/>
    <w:rsid w:val="00FC756F"/>
    <w:rsid w:val="00FD2525"/>
    <w:rsid w:val="00FD26C7"/>
    <w:rsid w:val="00FD70AE"/>
    <w:rsid w:val="00FE095D"/>
    <w:rsid w:val="00FE51FF"/>
    <w:rsid w:val="00FE6796"/>
    <w:rsid w:val="00FE75FF"/>
    <w:rsid w:val="00FE77FC"/>
    <w:rsid w:val="00FF1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DDE3E"/>
  <w15:docId w15:val="{957D0E32-5D7C-473B-8EC2-A8104C60B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E25"/>
    <w:pPr>
      <w:spacing w:after="0" w:line="240" w:lineRule="auto"/>
    </w:pPr>
    <w:rPr>
      <w:rFonts w:ascii="Calibri" w:eastAsia="Times New Roman" w:hAnsi="Calibri" w:cs="Times New Roman"/>
      <w:sz w:val="24"/>
      <w:szCs w:val="24"/>
      <w:lang w:val="sq-AL" w:bidi="en-US"/>
    </w:rPr>
  </w:style>
  <w:style w:type="paragraph" w:styleId="Heading1">
    <w:name w:val="heading 1"/>
    <w:basedOn w:val="Normal"/>
    <w:next w:val="Normal"/>
    <w:link w:val="Heading1Char"/>
    <w:uiPriority w:val="9"/>
    <w:qFormat/>
    <w:rsid w:val="00837E0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02E25"/>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837E0A"/>
    <w:pPr>
      <w:keepNext/>
      <w:keepLines/>
      <w:spacing w:before="40"/>
      <w:outlineLvl w:val="2"/>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837E0A"/>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02E25"/>
    <w:rPr>
      <w:rFonts w:ascii="Cambria" w:eastAsia="Times New Roman" w:hAnsi="Cambria" w:cs="Times New Roman"/>
      <w:b/>
      <w:bCs/>
      <w:i/>
      <w:iCs/>
      <w:sz w:val="28"/>
      <w:szCs w:val="28"/>
      <w:lang w:val="sq-AL" w:bidi="en-US"/>
    </w:rPr>
  </w:style>
  <w:style w:type="paragraph" w:styleId="Title">
    <w:name w:val="Title"/>
    <w:basedOn w:val="Normal"/>
    <w:link w:val="TitleChar"/>
    <w:qFormat/>
    <w:rsid w:val="00602E25"/>
    <w:pPr>
      <w:jc w:val="center"/>
    </w:pPr>
    <w:rPr>
      <w:rFonts w:ascii="Times New Roman" w:hAnsi="Times New Roman"/>
      <w:sz w:val="28"/>
      <w:szCs w:val="28"/>
      <w:lang w:val="en-US" w:bidi="ar-SA"/>
    </w:rPr>
  </w:style>
  <w:style w:type="character" w:customStyle="1" w:styleId="TitleChar">
    <w:name w:val="Title Char"/>
    <w:basedOn w:val="DefaultParagraphFont"/>
    <w:link w:val="Title"/>
    <w:rsid w:val="00602E25"/>
    <w:rPr>
      <w:rFonts w:ascii="Times New Roman" w:eastAsia="Times New Roman" w:hAnsi="Times New Roman" w:cs="Times New Roman"/>
      <w:sz w:val="28"/>
      <w:szCs w:val="28"/>
    </w:rPr>
  </w:style>
  <w:style w:type="character" w:customStyle="1" w:styleId="NoSpacingChar">
    <w:name w:val="No Spacing Char"/>
    <w:link w:val="NoSpacing"/>
    <w:uiPriority w:val="99"/>
    <w:locked/>
    <w:rsid w:val="00602E25"/>
    <w:rPr>
      <w:rFonts w:ascii="Calibri" w:eastAsia="Times New Roman" w:hAnsi="Calibri" w:cs="Times New Roman"/>
      <w:sz w:val="24"/>
      <w:szCs w:val="24"/>
      <w:lang w:bidi="en-US"/>
    </w:rPr>
  </w:style>
  <w:style w:type="paragraph" w:styleId="NoSpacing">
    <w:name w:val="No Spacing"/>
    <w:link w:val="NoSpacingChar"/>
    <w:uiPriority w:val="99"/>
    <w:qFormat/>
    <w:rsid w:val="00602E25"/>
    <w:pPr>
      <w:spacing w:after="0" w:line="240" w:lineRule="auto"/>
    </w:pPr>
    <w:rPr>
      <w:rFonts w:ascii="Calibri" w:eastAsia="Times New Roman" w:hAnsi="Calibri" w:cs="Times New Roman"/>
      <w:sz w:val="24"/>
      <w:szCs w:val="24"/>
      <w:lang w:bidi="en-US"/>
    </w:rPr>
  </w:style>
  <w:style w:type="character" w:customStyle="1" w:styleId="ListParagraphChar">
    <w:name w:val="List Paragraph Char"/>
    <w:aliases w:val="List Paragraph2 Char,Normal 1 Char,Dot pt Char,List Paragraph1 Char,F5 List Paragraph Char,List Paragraph Char Char Char Char,Indicator Text Char,Colorful List - Accent 11 Char,Numbered Para 1 Char,Bullet 1 Char,Bullet Points Char"/>
    <w:basedOn w:val="DefaultParagraphFont"/>
    <w:link w:val="ListParagraph"/>
    <w:uiPriority w:val="34"/>
    <w:qFormat/>
    <w:locked/>
    <w:rsid w:val="00602E25"/>
    <w:rPr>
      <w:rFonts w:ascii="Calibri" w:eastAsia="Times New Roman" w:hAnsi="Calibri" w:cs="Times New Roman"/>
      <w:sz w:val="24"/>
      <w:szCs w:val="24"/>
      <w:lang w:bidi="en-US"/>
    </w:rPr>
  </w:style>
  <w:style w:type="paragraph" w:styleId="ListParagraph">
    <w:name w:val="List Paragraph"/>
    <w:aliases w:val="List Paragraph2,Normal 1,Dot pt,List Paragraph1,F5 List Paragraph,List Paragraph Char Char Char,Indicator Text,Colorful List - Accent 11,Numbered Para 1,Bullet 1,Bullet Points,MAIN CONTENT,Párrafo de lista,Recommendation,List Paragraph 1"/>
    <w:basedOn w:val="Normal"/>
    <w:link w:val="ListParagraphChar"/>
    <w:uiPriority w:val="34"/>
    <w:qFormat/>
    <w:rsid w:val="00602E25"/>
    <w:pPr>
      <w:ind w:left="720"/>
      <w:contextualSpacing/>
    </w:pPr>
    <w:rPr>
      <w:lang w:val="en-US"/>
    </w:rPr>
  </w:style>
  <w:style w:type="paragraph" w:styleId="BodyText">
    <w:name w:val="Body Text"/>
    <w:basedOn w:val="Normal"/>
    <w:link w:val="BodyTextChar"/>
    <w:uiPriority w:val="99"/>
    <w:unhideWhenUsed/>
    <w:rsid w:val="00DF0E32"/>
    <w:pPr>
      <w:spacing w:after="120"/>
    </w:pPr>
    <w:rPr>
      <w:rFonts w:ascii="Times New Roman" w:hAnsi="Times New Roman"/>
      <w:sz w:val="20"/>
      <w:szCs w:val="20"/>
      <w:lang w:bidi="ar-SA"/>
    </w:rPr>
  </w:style>
  <w:style w:type="character" w:customStyle="1" w:styleId="BodyTextChar">
    <w:name w:val="Body Text Char"/>
    <w:basedOn w:val="DefaultParagraphFont"/>
    <w:link w:val="BodyText"/>
    <w:uiPriority w:val="99"/>
    <w:rsid w:val="00DF0E32"/>
    <w:rPr>
      <w:rFonts w:ascii="Times New Roman" w:eastAsia="Times New Roman" w:hAnsi="Times New Roman" w:cs="Times New Roman"/>
      <w:sz w:val="20"/>
      <w:szCs w:val="20"/>
    </w:rPr>
  </w:style>
  <w:style w:type="paragraph" w:styleId="FootnoteText">
    <w:name w:val="footnote text"/>
    <w:aliases w:val=" Char Char,Char,Footnote Text Char1 Char Char Char,Footnote Text Char Char Char Char Char,Car,single space,footnote text,fn,FOOTNOTES,Footnote Text Char1,Footnote Text Char2 Char,Footnote Text Char1 Char Char,Char Char Char Char,Ch Char,Ch"/>
    <w:basedOn w:val="Normal"/>
    <w:link w:val="FootnoteTextChar"/>
    <w:uiPriority w:val="99"/>
    <w:unhideWhenUsed/>
    <w:qFormat/>
    <w:rsid w:val="005C5C65"/>
    <w:rPr>
      <w:rFonts w:ascii="Times New Roman" w:hAnsi="Times New Roman"/>
      <w:sz w:val="20"/>
      <w:szCs w:val="20"/>
      <w:lang w:val="en-US" w:bidi="ar-SA"/>
    </w:rPr>
  </w:style>
  <w:style w:type="character" w:customStyle="1" w:styleId="FootnoteTextChar">
    <w:name w:val="Footnote Text Char"/>
    <w:aliases w:val=" Char Char Char,Char Char,Footnote Text Char1 Char Char Char Char,Footnote Text Char Char Char Char Char Char,Car Char,single space Char,footnote text Char,fn Char,FOOTNOTES Char,Footnote Text Char1 Char,Footnote Text Char2 Char Char"/>
    <w:basedOn w:val="DefaultParagraphFont"/>
    <w:link w:val="FootnoteText"/>
    <w:uiPriority w:val="99"/>
    <w:rsid w:val="005C5C65"/>
    <w:rPr>
      <w:rFonts w:ascii="Times New Roman" w:eastAsia="Times New Roman" w:hAnsi="Times New Roman" w:cs="Times New Roman"/>
      <w:sz w:val="20"/>
      <w:szCs w:val="20"/>
    </w:rPr>
  </w:style>
  <w:style w:type="character" w:styleId="FootnoteReference">
    <w:name w:val="footnote reference"/>
    <w:aliases w:val="Rimando nota a piè di pagina2,BVI fnr,Footnote symbol,Footnote Reference Arial,Car Char Car Char Car Char Char Char Char Char Char Char,Footnote Refernece Char Char,Footnote Refernece Char,ftref,callout,BVI fnr Char,titre, titre,fr"/>
    <w:link w:val="Char2"/>
    <w:uiPriority w:val="99"/>
    <w:unhideWhenUsed/>
    <w:qFormat/>
    <w:rsid w:val="005C5C65"/>
    <w:rPr>
      <w:vertAlign w:val="superscript"/>
    </w:rPr>
  </w:style>
  <w:style w:type="paragraph" w:styleId="BalloonText">
    <w:name w:val="Balloon Text"/>
    <w:basedOn w:val="Normal"/>
    <w:link w:val="BalloonTextChar"/>
    <w:uiPriority w:val="99"/>
    <w:semiHidden/>
    <w:unhideWhenUsed/>
    <w:rsid w:val="002A27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2742"/>
    <w:rPr>
      <w:rFonts w:ascii="Segoe UI" w:eastAsia="Times New Roman" w:hAnsi="Segoe UI" w:cs="Segoe UI"/>
      <w:sz w:val="18"/>
      <w:szCs w:val="18"/>
      <w:lang w:val="sq-AL" w:bidi="en-US"/>
    </w:rPr>
  </w:style>
  <w:style w:type="paragraph" w:styleId="Header">
    <w:name w:val="header"/>
    <w:basedOn w:val="Normal"/>
    <w:link w:val="HeaderChar"/>
    <w:uiPriority w:val="99"/>
    <w:unhideWhenUsed/>
    <w:rsid w:val="007510BA"/>
    <w:pPr>
      <w:tabs>
        <w:tab w:val="center" w:pos="4680"/>
        <w:tab w:val="right" w:pos="9360"/>
      </w:tabs>
    </w:pPr>
  </w:style>
  <w:style w:type="character" w:customStyle="1" w:styleId="HeaderChar">
    <w:name w:val="Header Char"/>
    <w:basedOn w:val="DefaultParagraphFont"/>
    <w:link w:val="Header"/>
    <w:uiPriority w:val="99"/>
    <w:rsid w:val="007510BA"/>
    <w:rPr>
      <w:rFonts w:ascii="Calibri" w:eastAsia="Times New Roman" w:hAnsi="Calibri" w:cs="Times New Roman"/>
      <w:sz w:val="24"/>
      <w:szCs w:val="24"/>
      <w:lang w:val="sq-AL" w:bidi="en-US"/>
    </w:rPr>
  </w:style>
  <w:style w:type="paragraph" w:styleId="Footer">
    <w:name w:val="footer"/>
    <w:basedOn w:val="Normal"/>
    <w:link w:val="FooterChar"/>
    <w:uiPriority w:val="99"/>
    <w:unhideWhenUsed/>
    <w:rsid w:val="007510BA"/>
    <w:pPr>
      <w:tabs>
        <w:tab w:val="center" w:pos="4680"/>
        <w:tab w:val="right" w:pos="9360"/>
      </w:tabs>
    </w:pPr>
  </w:style>
  <w:style w:type="character" w:customStyle="1" w:styleId="FooterChar">
    <w:name w:val="Footer Char"/>
    <w:basedOn w:val="DefaultParagraphFont"/>
    <w:link w:val="Footer"/>
    <w:uiPriority w:val="99"/>
    <w:rsid w:val="007510BA"/>
    <w:rPr>
      <w:rFonts w:ascii="Calibri" w:eastAsia="Times New Roman" w:hAnsi="Calibri" w:cs="Times New Roman"/>
      <w:sz w:val="24"/>
      <w:szCs w:val="24"/>
      <w:lang w:val="sq-AL" w:bidi="en-US"/>
    </w:rPr>
  </w:style>
  <w:style w:type="paragraph" w:styleId="NormalWeb">
    <w:name w:val="Normal (Web)"/>
    <w:basedOn w:val="Normal"/>
    <w:uiPriority w:val="99"/>
    <w:unhideWhenUsed/>
    <w:rsid w:val="008D5EBC"/>
    <w:pPr>
      <w:spacing w:before="100" w:beforeAutospacing="1" w:after="100" w:afterAutospacing="1"/>
    </w:pPr>
    <w:rPr>
      <w:rFonts w:ascii="Times New Roman" w:hAnsi="Times New Roman"/>
      <w:lang w:val="en-US" w:bidi="ar-SA"/>
    </w:rPr>
  </w:style>
  <w:style w:type="character" w:customStyle="1" w:styleId="fontstyle01">
    <w:name w:val="fontstyle01"/>
    <w:basedOn w:val="DefaultParagraphFont"/>
    <w:rsid w:val="00447475"/>
    <w:rPr>
      <w:rFonts w:ascii="Garamond" w:hAnsi="Garamond" w:hint="default"/>
      <w:b w:val="0"/>
      <w:bCs w:val="0"/>
      <w:i w:val="0"/>
      <w:iCs w:val="0"/>
      <w:color w:val="000000"/>
      <w:sz w:val="24"/>
      <w:szCs w:val="24"/>
    </w:rPr>
  </w:style>
  <w:style w:type="character" w:customStyle="1" w:styleId="fontstyle21">
    <w:name w:val="fontstyle21"/>
    <w:basedOn w:val="DefaultParagraphFont"/>
    <w:rsid w:val="002C7893"/>
    <w:rPr>
      <w:rFonts w:ascii="Carlito" w:hAnsi="Carlito" w:hint="default"/>
      <w:b w:val="0"/>
      <w:bCs w:val="0"/>
      <w:i w:val="0"/>
      <w:iCs w:val="0"/>
      <w:color w:val="000000"/>
      <w:sz w:val="22"/>
      <w:szCs w:val="22"/>
    </w:rPr>
  </w:style>
  <w:style w:type="character" w:customStyle="1" w:styleId="fontstyle31">
    <w:name w:val="fontstyle31"/>
    <w:basedOn w:val="DefaultParagraphFont"/>
    <w:rsid w:val="002C7893"/>
    <w:rPr>
      <w:rFonts w:ascii="Garamond" w:hAnsi="Garamond" w:hint="default"/>
      <w:b w:val="0"/>
      <w:bCs w:val="0"/>
      <w:i w:val="0"/>
      <w:iCs w:val="0"/>
      <w:color w:val="000000"/>
      <w:sz w:val="24"/>
      <w:szCs w:val="24"/>
    </w:rPr>
  </w:style>
  <w:style w:type="paragraph" w:customStyle="1" w:styleId="Char2">
    <w:name w:val="Char2"/>
    <w:basedOn w:val="Normal"/>
    <w:link w:val="FootnoteReference"/>
    <w:uiPriority w:val="99"/>
    <w:rsid w:val="0026788D"/>
    <w:pPr>
      <w:spacing w:after="160" w:line="240" w:lineRule="exact"/>
    </w:pPr>
    <w:rPr>
      <w:rFonts w:asciiTheme="minorHAnsi" w:eastAsiaTheme="minorHAnsi" w:hAnsiTheme="minorHAnsi" w:cstheme="minorBidi"/>
      <w:sz w:val="22"/>
      <w:szCs w:val="22"/>
      <w:vertAlign w:val="superscript"/>
      <w:lang w:val="en-US" w:bidi="ar-SA"/>
    </w:rPr>
  </w:style>
  <w:style w:type="character" w:styleId="Hyperlink">
    <w:name w:val="Hyperlink"/>
    <w:basedOn w:val="DefaultParagraphFont"/>
    <w:uiPriority w:val="99"/>
    <w:unhideWhenUsed/>
    <w:rsid w:val="003028B6"/>
    <w:rPr>
      <w:color w:val="0563C1" w:themeColor="hyperlink"/>
      <w:u w:val="single"/>
    </w:rPr>
  </w:style>
  <w:style w:type="paragraph" w:customStyle="1" w:styleId="FootnoteReferneceCharChar1">
    <w:name w:val="Footnote Refernece Char Char1"/>
    <w:aliases w:val="Car Char Car Char Car Char Char Char Char Char Char Char Char1"/>
    <w:basedOn w:val="Normal"/>
    <w:rsid w:val="00AB0F39"/>
    <w:pPr>
      <w:spacing w:after="160" w:line="240" w:lineRule="exact"/>
    </w:pPr>
    <w:rPr>
      <w:rFonts w:ascii="Times New Roman" w:eastAsia="Calibri" w:hAnsi="Times New Roman"/>
      <w:sz w:val="20"/>
      <w:szCs w:val="20"/>
      <w:vertAlign w:val="superscript"/>
      <w:lang w:bidi="ar-SA"/>
    </w:rPr>
  </w:style>
  <w:style w:type="character" w:customStyle="1" w:styleId="fontstyle41">
    <w:name w:val="fontstyle41"/>
    <w:basedOn w:val="DefaultParagraphFont"/>
    <w:rsid w:val="000C57F5"/>
    <w:rPr>
      <w:rFonts w:ascii="Garamond" w:hAnsi="Garamond" w:hint="default"/>
      <w:b w:val="0"/>
      <w:bCs w:val="0"/>
      <w:i w:val="0"/>
      <w:iCs w:val="0"/>
      <w:color w:val="000000"/>
      <w:sz w:val="22"/>
      <w:szCs w:val="22"/>
    </w:rPr>
  </w:style>
  <w:style w:type="character" w:styleId="Strong">
    <w:name w:val="Strong"/>
    <w:basedOn w:val="DefaultParagraphFont"/>
    <w:uiPriority w:val="22"/>
    <w:qFormat/>
    <w:rsid w:val="00C010B5"/>
    <w:rPr>
      <w:b/>
      <w:bCs/>
    </w:rPr>
  </w:style>
  <w:style w:type="character" w:customStyle="1" w:styleId="Heading1Char">
    <w:name w:val="Heading 1 Char"/>
    <w:basedOn w:val="DefaultParagraphFont"/>
    <w:link w:val="Heading1"/>
    <w:uiPriority w:val="9"/>
    <w:rsid w:val="00837E0A"/>
    <w:rPr>
      <w:rFonts w:asciiTheme="majorHAnsi" w:eastAsiaTheme="majorEastAsia" w:hAnsiTheme="majorHAnsi" w:cstheme="majorBidi"/>
      <w:color w:val="2E74B5" w:themeColor="accent1" w:themeShade="BF"/>
      <w:sz w:val="32"/>
      <w:szCs w:val="32"/>
      <w:lang w:val="sq-AL" w:bidi="en-US"/>
    </w:rPr>
  </w:style>
  <w:style w:type="character" w:customStyle="1" w:styleId="Heading3Char">
    <w:name w:val="Heading 3 Char"/>
    <w:basedOn w:val="DefaultParagraphFont"/>
    <w:link w:val="Heading3"/>
    <w:uiPriority w:val="9"/>
    <w:semiHidden/>
    <w:rsid w:val="00837E0A"/>
    <w:rPr>
      <w:rFonts w:asciiTheme="majorHAnsi" w:eastAsiaTheme="majorEastAsia" w:hAnsiTheme="majorHAnsi" w:cstheme="majorBidi"/>
      <w:color w:val="1F4D78" w:themeColor="accent1" w:themeShade="7F"/>
      <w:sz w:val="24"/>
      <w:szCs w:val="24"/>
      <w:lang w:val="sq-AL" w:bidi="en-US"/>
    </w:rPr>
  </w:style>
  <w:style w:type="character" w:customStyle="1" w:styleId="Heading7Char">
    <w:name w:val="Heading 7 Char"/>
    <w:basedOn w:val="DefaultParagraphFont"/>
    <w:link w:val="Heading7"/>
    <w:uiPriority w:val="9"/>
    <w:semiHidden/>
    <w:rsid w:val="00837E0A"/>
    <w:rPr>
      <w:rFonts w:asciiTheme="majorHAnsi" w:eastAsiaTheme="majorEastAsia" w:hAnsiTheme="majorHAnsi" w:cstheme="majorBidi"/>
      <w:i/>
      <w:iCs/>
      <w:color w:val="1F4D78" w:themeColor="accent1" w:themeShade="7F"/>
      <w:sz w:val="24"/>
      <w:szCs w:val="24"/>
      <w:lang w:val="sq-AL" w:bidi="en-US"/>
    </w:rPr>
  </w:style>
  <w:style w:type="character" w:customStyle="1" w:styleId="footnotedescriptionChar">
    <w:name w:val="footnote description Char"/>
    <w:link w:val="footnotedescription"/>
    <w:locked/>
    <w:rsid w:val="00837E0A"/>
    <w:rPr>
      <w:rFonts w:ascii="Times New Roman" w:hAnsi="Times New Roman" w:cs="Times New Roman"/>
      <w:color w:val="000000"/>
      <w:lang w:eastAsia="sq-AL"/>
    </w:rPr>
  </w:style>
  <w:style w:type="paragraph" w:customStyle="1" w:styleId="footnotedescription">
    <w:name w:val="footnote description"/>
    <w:next w:val="Normal"/>
    <w:link w:val="footnotedescriptionChar"/>
    <w:rsid w:val="00837E0A"/>
    <w:pPr>
      <w:spacing w:after="0" w:line="254" w:lineRule="auto"/>
    </w:pPr>
    <w:rPr>
      <w:rFonts w:ascii="Times New Roman" w:hAnsi="Times New Roman" w:cs="Times New Roman"/>
      <w:color w:val="000000"/>
      <w:lang w:eastAsia="sq-AL"/>
    </w:rPr>
  </w:style>
  <w:style w:type="character" w:customStyle="1" w:styleId="footnotemark">
    <w:name w:val="footnote mark"/>
    <w:rsid w:val="00837E0A"/>
    <w:rPr>
      <w:rFonts w:ascii="Times New Roman" w:eastAsia="Times New Roman" w:hAnsi="Times New Roman" w:cs="Times New Roman" w:hint="default"/>
      <w:color w:val="000000"/>
      <w:sz w:val="20"/>
      <w:vertAlign w:val="superscript"/>
    </w:rPr>
  </w:style>
  <w:style w:type="character" w:styleId="Emphasis">
    <w:name w:val="Emphasis"/>
    <w:basedOn w:val="DefaultParagraphFont"/>
    <w:uiPriority w:val="20"/>
    <w:qFormat/>
    <w:rsid w:val="00837E0A"/>
    <w:rPr>
      <w:rFonts w:ascii="Calibri" w:hAnsi="Calibri" w:cs="Calibri" w:hint="default"/>
      <w:b/>
      <w:bCs w:val="0"/>
      <w:i/>
      <w:iCs/>
    </w:rPr>
  </w:style>
  <w:style w:type="paragraph" w:styleId="BodyTextIndent">
    <w:name w:val="Body Text Indent"/>
    <w:basedOn w:val="Normal"/>
    <w:link w:val="BodyTextIndentChar"/>
    <w:uiPriority w:val="99"/>
    <w:semiHidden/>
    <w:unhideWhenUsed/>
    <w:rsid w:val="00837E0A"/>
    <w:pPr>
      <w:spacing w:after="120"/>
      <w:ind w:left="360"/>
    </w:pPr>
  </w:style>
  <w:style w:type="character" w:customStyle="1" w:styleId="BodyTextIndentChar">
    <w:name w:val="Body Text Indent Char"/>
    <w:basedOn w:val="DefaultParagraphFont"/>
    <w:link w:val="BodyTextIndent"/>
    <w:uiPriority w:val="99"/>
    <w:semiHidden/>
    <w:rsid w:val="00837E0A"/>
    <w:rPr>
      <w:rFonts w:ascii="Calibri" w:eastAsia="Times New Roman" w:hAnsi="Calibri" w:cs="Times New Roman"/>
      <w:sz w:val="24"/>
      <w:szCs w:val="24"/>
      <w:lang w:val="sq-AL" w:bidi="en-US"/>
    </w:rPr>
  </w:style>
  <w:style w:type="paragraph" w:styleId="BodyText2">
    <w:name w:val="Body Text 2"/>
    <w:basedOn w:val="Normal"/>
    <w:link w:val="BodyText2Char"/>
    <w:uiPriority w:val="99"/>
    <w:semiHidden/>
    <w:unhideWhenUsed/>
    <w:rsid w:val="00837E0A"/>
    <w:pPr>
      <w:spacing w:after="120" w:line="480" w:lineRule="auto"/>
    </w:pPr>
  </w:style>
  <w:style w:type="character" w:customStyle="1" w:styleId="BodyText2Char">
    <w:name w:val="Body Text 2 Char"/>
    <w:basedOn w:val="DefaultParagraphFont"/>
    <w:link w:val="BodyText2"/>
    <w:uiPriority w:val="99"/>
    <w:semiHidden/>
    <w:rsid w:val="00837E0A"/>
    <w:rPr>
      <w:rFonts w:ascii="Calibri" w:eastAsia="Times New Roman" w:hAnsi="Calibri" w:cs="Times New Roman"/>
      <w:sz w:val="24"/>
      <w:szCs w:val="24"/>
      <w:lang w:val="sq-AL" w:bidi="en-US"/>
    </w:rPr>
  </w:style>
  <w:style w:type="character" w:customStyle="1" w:styleId="hps">
    <w:name w:val="hps"/>
    <w:rsid w:val="00837E0A"/>
  </w:style>
  <w:style w:type="paragraph" w:customStyle="1" w:styleId="bodytext1">
    <w:name w:val="bodytext1"/>
    <w:basedOn w:val="Normal"/>
    <w:rsid w:val="00837E0A"/>
    <w:pPr>
      <w:spacing w:before="100" w:beforeAutospacing="1" w:after="100" w:afterAutospacing="1"/>
    </w:pPr>
    <w:rPr>
      <w:rFonts w:ascii="Times New Roman" w:hAnsi="Times New Roman"/>
      <w:lang w:val="en-US" w:bidi="ar-SA"/>
    </w:rPr>
  </w:style>
  <w:style w:type="character" w:styleId="CommentReference">
    <w:name w:val="annotation reference"/>
    <w:basedOn w:val="DefaultParagraphFont"/>
    <w:uiPriority w:val="99"/>
    <w:semiHidden/>
    <w:unhideWhenUsed/>
    <w:rsid w:val="00824726"/>
    <w:rPr>
      <w:sz w:val="16"/>
      <w:szCs w:val="16"/>
    </w:rPr>
  </w:style>
  <w:style w:type="paragraph" w:styleId="CommentText">
    <w:name w:val="annotation text"/>
    <w:basedOn w:val="Normal"/>
    <w:link w:val="CommentTextChar"/>
    <w:uiPriority w:val="99"/>
    <w:semiHidden/>
    <w:unhideWhenUsed/>
    <w:rsid w:val="00824726"/>
    <w:rPr>
      <w:sz w:val="20"/>
      <w:szCs w:val="20"/>
    </w:rPr>
  </w:style>
  <w:style w:type="character" w:customStyle="1" w:styleId="CommentTextChar">
    <w:name w:val="Comment Text Char"/>
    <w:basedOn w:val="DefaultParagraphFont"/>
    <w:link w:val="CommentText"/>
    <w:uiPriority w:val="99"/>
    <w:semiHidden/>
    <w:rsid w:val="00824726"/>
    <w:rPr>
      <w:rFonts w:ascii="Calibri" w:eastAsia="Times New Roman" w:hAnsi="Calibri" w:cs="Times New Roman"/>
      <w:sz w:val="20"/>
      <w:szCs w:val="20"/>
      <w:lang w:val="sq-AL" w:bidi="en-US"/>
    </w:rPr>
  </w:style>
  <w:style w:type="paragraph" w:styleId="CommentSubject">
    <w:name w:val="annotation subject"/>
    <w:basedOn w:val="CommentText"/>
    <w:next w:val="CommentText"/>
    <w:link w:val="CommentSubjectChar"/>
    <w:uiPriority w:val="99"/>
    <w:semiHidden/>
    <w:unhideWhenUsed/>
    <w:rsid w:val="00824726"/>
    <w:rPr>
      <w:b/>
      <w:bCs/>
    </w:rPr>
  </w:style>
  <w:style w:type="character" w:customStyle="1" w:styleId="CommentSubjectChar">
    <w:name w:val="Comment Subject Char"/>
    <w:basedOn w:val="CommentTextChar"/>
    <w:link w:val="CommentSubject"/>
    <w:uiPriority w:val="99"/>
    <w:semiHidden/>
    <w:rsid w:val="00824726"/>
    <w:rPr>
      <w:rFonts w:ascii="Calibri" w:eastAsia="Times New Roman" w:hAnsi="Calibri" w:cs="Times New Roman"/>
      <w:b/>
      <w:bCs/>
      <w:sz w:val="20"/>
      <w:szCs w:val="20"/>
      <w:lang w:val="sq-AL"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30987">
      <w:bodyDiv w:val="1"/>
      <w:marLeft w:val="0"/>
      <w:marRight w:val="0"/>
      <w:marTop w:val="0"/>
      <w:marBottom w:val="0"/>
      <w:divBdr>
        <w:top w:val="none" w:sz="0" w:space="0" w:color="auto"/>
        <w:left w:val="none" w:sz="0" w:space="0" w:color="auto"/>
        <w:bottom w:val="none" w:sz="0" w:space="0" w:color="auto"/>
        <w:right w:val="none" w:sz="0" w:space="0" w:color="auto"/>
      </w:divBdr>
    </w:div>
    <w:div w:id="384647418">
      <w:bodyDiv w:val="1"/>
      <w:marLeft w:val="0"/>
      <w:marRight w:val="0"/>
      <w:marTop w:val="0"/>
      <w:marBottom w:val="0"/>
      <w:divBdr>
        <w:top w:val="none" w:sz="0" w:space="0" w:color="auto"/>
        <w:left w:val="none" w:sz="0" w:space="0" w:color="auto"/>
        <w:bottom w:val="none" w:sz="0" w:space="0" w:color="auto"/>
        <w:right w:val="none" w:sz="0" w:space="0" w:color="auto"/>
      </w:divBdr>
    </w:div>
    <w:div w:id="476185967">
      <w:bodyDiv w:val="1"/>
      <w:marLeft w:val="0"/>
      <w:marRight w:val="0"/>
      <w:marTop w:val="0"/>
      <w:marBottom w:val="0"/>
      <w:divBdr>
        <w:top w:val="none" w:sz="0" w:space="0" w:color="auto"/>
        <w:left w:val="none" w:sz="0" w:space="0" w:color="auto"/>
        <w:bottom w:val="none" w:sz="0" w:space="0" w:color="auto"/>
        <w:right w:val="none" w:sz="0" w:space="0" w:color="auto"/>
      </w:divBdr>
    </w:div>
    <w:div w:id="831067518">
      <w:bodyDiv w:val="1"/>
      <w:marLeft w:val="0"/>
      <w:marRight w:val="0"/>
      <w:marTop w:val="0"/>
      <w:marBottom w:val="0"/>
      <w:divBdr>
        <w:top w:val="none" w:sz="0" w:space="0" w:color="auto"/>
        <w:left w:val="none" w:sz="0" w:space="0" w:color="auto"/>
        <w:bottom w:val="none" w:sz="0" w:space="0" w:color="auto"/>
        <w:right w:val="none" w:sz="0" w:space="0" w:color="auto"/>
      </w:divBdr>
    </w:div>
    <w:div w:id="854420646">
      <w:bodyDiv w:val="1"/>
      <w:marLeft w:val="0"/>
      <w:marRight w:val="0"/>
      <w:marTop w:val="0"/>
      <w:marBottom w:val="0"/>
      <w:divBdr>
        <w:top w:val="none" w:sz="0" w:space="0" w:color="auto"/>
        <w:left w:val="none" w:sz="0" w:space="0" w:color="auto"/>
        <w:bottom w:val="none" w:sz="0" w:space="0" w:color="auto"/>
        <w:right w:val="none" w:sz="0" w:space="0" w:color="auto"/>
      </w:divBdr>
    </w:div>
    <w:div w:id="1028218611">
      <w:bodyDiv w:val="1"/>
      <w:marLeft w:val="0"/>
      <w:marRight w:val="0"/>
      <w:marTop w:val="0"/>
      <w:marBottom w:val="0"/>
      <w:divBdr>
        <w:top w:val="none" w:sz="0" w:space="0" w:color="auto"/>
        <w:left w:val="none" w:sz="0" w:space="0" w:color="auto"/>
        <w:bottom w:val="none" w:sz="0" w:space="0" w:color="auto"/>
        <w:right w:val="none" w:sz="0" w:space="0" w:color="auto"/>
      </w:divBdr>
    </w:div>
    <w:div w:id="1108311188">
      <w:bodyDiv w:val="1"/>
      <w:marLeft w:val="0"/>
      <w:marRight w:val="0"/>
      <w:marTop w:val="0"/>
      <w:marBottom w:val="0"/>
      <w:divBdr>
        <w:top w:val="none" w:sz="0" w:space="0" w:color="auto"/>
        <w:left w:val="none" w:sz="0" w:space="0" w:color="auto"/>
        <w:bottom w:val="none" w:sz="0" w:space="0" w:color="auto"/>
        <w:right w:val="none" w:sz="0" w:space="0" w:color="auto"/>
      </w:divBdr>
    </w:div>
    <w:div w:id="1508473502">
      <w:bodyDiv w:val="1"/>
      <w:marLeft w:val="0"/>
      <w:marRight w:val="0"/>
      <w:marTop w:val="0"/>
      <w:marBottom w:val="0"/>
      <w:divBdr>
        <w:top w:val="none" w:sz="0" w:space="0" w:color="auto"/>
        <w:left w:val="none" w:sz="0" w:space="0" w:color="auto"/>
        <w:bottom w:val="none" w:sz="0" w:space="0" w:color="auto"/>
        <w:right w:val="none" w:sz="0" w:space="0" w:color="auto"/>
      </w:divBdr>
    </w:div>
    <w:div w:id="1573587384">
      <w:bodyDiv w:val="1"/>
      <w:marLeft w:val="0"/>
      <w:marRight w:val="0"/>
      <w:marTop w:val="0"/>
      <w:marBottom w:val="0"/>
      <w:divBdr>
        <w:top w:val="none" w:sz="0" w:space="0" w:color="auto"/>
        <w:left w:val="none" w:sz="0" w:space="0" w:color="auto"/>
        <w:bottom w:val="none" w:sz="0" w:space="0" w:color="auto"/>
        <w:right w:val="none" w:sz="0" w:space="0" w:color="auto"/>
      </w:divBdr>
    </w:div>
    <w:div w:id="1719621089">
      <w:bodyDiv w:val="1"/>
      <w:marLeft w:val="0"/>
      <w:marRight w:val="0"/>
      <w:marTop w:val="0"/>
      <w:marBottom w:val="0"/>
      <w:divBdr>
        <w:top w:val="none" w:sz="0" w:space="0" w:color="auto"/>
        <w:left w:val="none" w:sz="0" w:space="0" w:color="auto"/>
        <w:bottom w:val="none" w:sz="0" w:space="0" w:color="auto"/>
        <w:right w:val="none" w:sz="0" w:space="0" w:color="auto"/>
      </w:divBdr>
    </w:div>
    <w:div w:id="1914856370">
      <w:bodyDiv w:val="1"/>
      <w:marLeft w:val="0"/>
      <w:marRight w:val="0"/>
      <w:marTop w:val="0"/>
      <w:marBottom w:val="0"/>
      <w:divBdr>
        <w:top w:val="none" w:sz="0" w:space="0" w:color="auto"/>
        <w:left w:val="none" w:sz="0" w:space="0" w:color="auto"/>
        <w:bottom w:val="none" w:sz="0" w:space="0" w:color="auto"/>
        <w:right w:val="none" w:sz="0" w:space="0" w:color="auto"/>
      </w:divBdr>
    </w:div>
    <w:div w:id="1916282524">
      <w:bodyDiv w:val="1"/>
      <w:marLeft w:val="0"/>
      <w:marRight w:val="0"/>
      <w:marTop w:val="0"/>
      <w:marBottom w:val="0"/>
      <w:divBdr>
        <w:top w:val="none" w:sz="0" w:space="0" w:color="auto"/>
        <w:left w:val="none" w:sz="0" w:space="0" w:color="auto"/>
        <w:bottom w:val="none" w:sz="0" w:space="0" w:color="auto"/>
        <w:right w:val="none" w:sz="0" w:space="0" w:color="auto"/>
      </w:divBdr>
    </w:div>
    <w:div w:id="1928272253">
      <w:bodyDiv w:val="1"/>
      <w:marLeft w:val="0"/>
      <w:marRight w:val="0"/>
      <w:marTop w:val="0"/>
      <w:marBottom w:val="0"/>
      <w:divBdr>
        <w:top w:val="none" w:sz="0" w:space="0" w:color="auto"/>
        <w:left w:val="none" w:sz="0" w:space="0" w:color="auto"/>
        <w:bottom w:val="none" w:sz="0" w:space="0" w:color="auto"/>
        <w:right w:val="none" w:sz="0" w:space="0" w:color="auto"/>
      </w:divBdr>
    </w:div>
    <w:div w:id="1967661200">
      <w:bodyDiv w:val="1"/>
      <w:marLeft w:val="0"/>
      <w:marRight w:val="0"/>
      <w:marTop w:val="0"/>
      <w:marBottom w:val="0"/>
      <w:divBdr>
        <w:top w:val="none" w:sz="0" w:space="0" w:color="auto"/>
        <w:left w:val="none" w:sz="0" w:space="0" w:color="auto"/>
        <w:bottom w:val="none" w:sz="0" w:space="0" w:color="auto"/>
        <w:right w:val="none" w:sz="0" w:space="0" w:color="auto"/>
      </w:divBdr>
      <w:divsChild>
        <w:div w:id="1150755097">
          <w:marLeft w:val="0"/>
          <w:marRight w:val="0"/>
          <w:marTop w:val="15"/>
          <w:marBottom w:val="0"/>
          <w:divBdr>
            <w:top w:val="none" w:sz="0" w:space="0" w:color="auto"/>
            <w:left w:val="none" w:sz="0" w:space="0" w:color="auto"/>
            <w:bottom w:val="none" w:sz="0" w:space="0" w:color="auto"/>
            <w:right w:val="none" w:sz="0" w:space="0" w:color="auto"/>
          </w:divBdr>
          <w:divsChild>
            <w:div w:id="8063535">
              <w:marLeft w:val="0"/>
              <w:marRight w:val="0"/>
              <w:marTop w:val="0"/>
              <w:marBottom w:val="0"/>
              <w:divBdr>
                <w:top w:val="single" w:sz="6" w:space="0" w:color="808080"/>
                <w:left w:val="single" w:sz="6" w:space="0" w:color="808080"/>
                <w:bottom w:val="single" w:sz="6" w:space="0" w:color="808080"/>
                <w:right w:val="single" w:sz="6" w:space="0" w:color="808080"/>
              </w:divBdr>
              <w:divsChild>
                <w:div w:id="835921796">
                  <w:marLeft w:val="0"/>
                  <w:marRight w:val="0"/>
                  <w:marTop w:val="0"/>
                  <w:marBottom w:val="0"/>
                  <w:divBdr>
                    <w:top w:val="none" w:sz="0" w:space="0" w:color="auto"/>
                    <w:left w:val="none" w:sz="0" w:space="0" w:color="auto"/>
                    <w:bottom w:val="none" w:sz="0" w:space="0" w:color="auto"/>
                    <w:right w:val="none" w:sz="0" w:space="0" w:color="auto"/>
                  </w:divBdr>
                </w:div>
                <w:div w:id="90780241">
                  <w:marLeft w:val="0"/>
                  <w:marRight w:val="0"/>
                  <w:marTop w:val="0"/>
                  <w:marBottom w:val="0"/>
                  <w:divBdr>
                    <w:top w:val="none" w:sz="0" w:space="0" w:color="auto"/>
                    <w:left w:val="none" w:sz="0" w:space="0" w:color="auto"/>
                    <w:bottom w:val="none" w:sz="0" w:space="0" w:color="auto"/>
                    <w:right w:val="none" w:sz="0" w:space="0" w:color="auto"/>
                  </w:divBdr>
                </w:div>
                <w:div w:id="1815297878">
                  <w:marLeft w:val="0"/>
                  <w:marRight w:val="0"/>
                  <w:marTop w:val="0"/>
                  <w:marBottom w:val="0"/>
                  <w:divBdr>
                    <w:top w:val="none" w:sz="0" w:space="0" w:color="auto"/>
                    <w:left w:val="none" w:sz="0" w:space="0" w:color="auto"/>
                    <w:bottom w:val="none" w:sz="0" w:space="0" w:color="auto"/>
                    <w:right w:val="none" w:sz="0" w:space="0" w:color="auto"/>
                  </w:divBdr>
                </w:div>
                <w:div w:id="1755084128">
                  <w:marLeft w:val="0"/>
                  <w:marRight w:val="0"/>
                  <w:marTop w:val="0"/>
                  <w:marBottom w:val="0"/>
                  <w:divBdr>
                    <w:top w:val="none" w:sz="0" w:space="0" w:color="auto"/>
                    <w:left w:val="none" w:sz="0" w:space="0" w:color="auto"/>
                    <w:bottom w:val="none" w:sz="0" w:space="0" w:color="auto"/>
                    <w:right w:val="none" w:sz="0" w:space="0" w:color="auto"/>
                  </w:divBdr>
                </w:div>
                <w:div w:id="36144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139388">
          <w:marLeft w:val="0"/>
          <w:marRight w:val="0"/>
          <w:marTop w:val="15"/>
          <w:marBottom w:val="0"/>
          <w:divBdr>
            <w:top w:val="none" w:sz="0" w:space="0" w:color="auto"/>
            <w:left w:val="none" w:sz="0" w:space="0" w:color="auto"/>
            <w:bottom w:val="none" w:sz="0" w:space="0" w:color="auto"/>
            <w:right w:val="none" w:sz="0" w:space="0" w:color="auto"/>
          </w:divBdr>
          <w:divsChild>
            <w:div w:id="1798987465">
              <w:marLeft w:val="0"/>
              <w:marRight w:val="0"/>
              <w:marTop w:val="0"/>
              <w:marBottom w:val="0"/>
              <w:divBdr>
                <w:top w:val="single" w:sz="6" w:space="0" w:color="808080"/>
                <w:left w:val="single" w:sz="6" w:space="0" w:color="808080"/>
                <w:bottom w:val="single" w:sz="6" w:space="0" w:color="808080"/>
                <w:right w:val="single" w:sz="6" w:space="0" w:color="808080"/>
              </w:divBdr>
              <w:divsChild>
                <w:div w:id="1523202761">
                  <w:marLeft w:val="0"/>
                  <w:marRight w:val="0"/>
                  <w:marTop w:val="0"/>
                  <w:marBottom w:val="0"/>
                  <w:divBdr>
                    <w:top w:val="none" w:sz="0" w:space="0" w:color="auto"/>
                    <w:left w:val="none" w:sz="0" w:space="0" w:color="auto"/>
                    <w:bottom w:val="none" w:sz="0" w:space="0" w:color="auto"/>
                    <w:right w:val="none" w:sz="0" w:space="0" w:color="auto"/>
                  </w:divBdr>
                </w:div>
                <w:div w:id="1366827982">
                  <w:marLeft w:val="0"/>
                  <w:marRight w:val="0"/>
                  <w:marTop w:val="0"/>
                  <w:marBottom w:val="0"/>
                  <w:divBdr>
                    <w:top w:val="none" w:sz="0" w:space="0" w:color="auto"/>
                    <w:left w:val="none" w:sz="0" w:space="0" w:color="auto"/>
                    <w:bottom w:val="none" w:sz="0" w:space="0" w:color="auto"/>
                    <w:right w:val="none" w:sz="0" w:space="0" w:color="auto"/>
                  </w:divBdr>
                </w:div>
                <w:div w:id="476151044">
                  <w:marLeft w:val="0"/>
                  <w:marRight w:val="0"/>
                  <w:marTop w:val="0"/>
                  <w:marBottom w:val="0"/>
                  <w:divBdr>
                    <w:top w:val="none" w:sz="0" w:space="0" w:color="auto"/>
                    <w:left w:val="none" w:sz="0" w:space="0" w:color="auto"/>
                    <w:bottom w:val="none" w:sz="0" w:space="0" w:color="auto"/>
                    <w:right w:val="none" w:sz="0" w:space="0" w:color="auto"/>
                  </w:divBdr>
                </w:div>
                <w:div w:id="785196013">
                  <w:marLeft w:val="0"/>
                  <w:marRight w:val="0"/>
                  <w:marTop w:val="0"/>
                  <w:marBottom w:val="0"/>
                  <w:divBdr>
                    <w:top w:val="none" w:sz="0" w:space="0" w:color="auto"/>
                    <w:left w:val="none" w:sz="0" w:space="0" w:color="auto"/>
                    <w:bottom w:val="none" w:sz="0" w:space="0" w:color="auto"/>
                    <w:right w:val="none" w:sz="0" w:space="0" w:color="auto"/>
                  </w:divBdr>
                </w:div>
                <w:div w:id="1344473999">
                  <w:marLeft w:val="0"/>
                  <w:marRight w:val="0"/>
                  <w:marTop w:val="0"/>
                  <w:marBottom w:val="0"/>
                  <w:divBdr>
                    <w:top w:val="none" w:sz="0" w:space="0" w:color="auto"/>
                    <w:left w:val="none" w:sz="0" w:space="0" w:color="auto"/>
                    <w:bottom w:val="none" w:sz="0" w:space="0" w:color="auto"/>
                    <w:right w:val="none" w:sz="0" w:space="0" w:color="auto"/>
                  </w:divBdr>
                </w:div>
                <w:div w:id="149834170">
                  <w:marLeft w:val="0"/>
                  <w:marRight w:val="0"/>
                  <w:marTop w:val="0"/>
                  <w:marBottom w:val="0"/>
                  <w:divBdr>
                    <w:top w:val="none" w:sz="0" w:space="0" w:color="auto"/>
                    <w:left w:val="none" w:sz="0" w:space="0" w:color="auto"/>
                    <w:bottom w:val="none" w:sz="0" w:space="0" w:color="auto"/>
                    <w:right w:val="none" w:sz="0" w:space="0" w:color="auto"/>
                  </w:divBdr>
                </w:div>
                <w:div w:id="2097048514">
                  <w:marLeft w:val="0"/>
                  <w:marRight w:val="0"/>
                  <w:marTop w:val="0"/>
                  <w:marBottom w:val="0"/>
                  <w:divBdr>
                    <w:top w:val="none" w:sz="0" w:space="0" w:color="auto"/>
                    <w:left w:val="none" w:sz="0" w:space="0" w:color="auto"/>
                    <w:bottom w:val="none" w:sz="0" w:space="0" w:color="auto"/>
                    <w:right w:val="none" w:sz="0" w:space="0" w:color="auto"/>
                  </w:divBdr>
                </w:div>
                <w:div w:id="193201027">
                  <w:marLeft w:val="0"/>
                  <w:marRight w:val="0"/>
                  <w:marTop w:val="0"/>
                  <w:marBottom w:val="0"/>
                  <w:divBdr>
                    <w:top w:val="none" w:sz="0" w:space="0" w:color="auto"/>
                    <w:left w:val="none" w:sz="0" w:space="0" w:color="auto"/>
                    <w:bottom w:val="none" w:sz="0" w:space="0" w:color="auto"/>
                    <w:right w:val="none" w:sz="0" w:space="0" w:color="auto"/>
                  </w:divBdr>
                </w:div>
                <w:div w:id="1331374442">
                  <w:marLeft w:val="0"/>
                  <w:marRight w:val="0"/>
                  <w:marTop w:val="0"/>
                  <w:marBottom w:val="0"/>
                  <w:divBdr>
                    <w:top w:val="none" w:sz="0" w:space="0" w:color="auto"/>
                    <w:left w:val="none" w:sz="0" w:space="0" w:color="auto"/>
                    <w:bottom w:val="none" w:sz="0" w:space="0" w:color="auto"/>
                    <w:right w:val="none" w:sz="0" w:space="0" w:color="auto"/>
                  </w:divBdr>
                </w:div>
                <w:div w:id="1249076966">
                  <w:marLeft w:val="0"/>
                  <w:marRight w:val="0"/>
                  <w:marTop w:val="0"/>
                  <w:marBottom w:val="0"/>
                  <w:divBdr>
                    <w:top w:val="none" w:sz="0" w:space="0" w:color="auto"/>
                    <w:left w:val="none" w:sz="0" w:space="0" w:color="auto"/>
                    <w:bottom w:val="none" w:sz="0" w:space="0" w:color="auto"/>
                    <w:right w:val="none" w:sz="0" w:space="0" w:color="auto"/>
                  </w:divBdr>
                </w:div>
                <w:div w:id="552277824">
                  <w:marLeft w:val="0"/>
                  <w:marRight w:val="0"/>
                  <w:marTop w:val="0"/>
                  <w:marBottom w:val="0"/>
                  <w:divBdr>
                    <w:top w:val="none" w:sz="0" w:space="0" w:color="auto"/>
                    <w:left w:val="none" w:sz="0" w:space="0" w:color="auto"/>
                    <w:bottom w:val="none" w:sz="0" w:space="0" w:color="auto"/>
                    <w:right w:val="none" w:sz="0" w:space="0" w:color="auto"/>
                  </w:divBdr>
                </w:div>
                <w:div w:id="1888762583">
                  <w:marLeft w:val="0"/>
                  <w:marRight w:val="0"/>
                  <w:marTop w:val="0"/>
                  <w:marBottom w:val="0"/>
                  <w:divBdr>
                    <w:top w:val="none" w:sz="0" w:space="0" w:color="auto"/>
                    <w:left w:val="none" w:sz="0" w:space="0" w:color="auto"/>
                    <w:bottom w:val="none" w:sz="0" w:space="0" w:color="auto"/>
                    <w:right w:val="none" w:sz="0" w:space="0" w:color="auto"/>
                  </w:divBdr>
                </w:div>
                <w:div w:id="1704164493">
                  <w:marLeft w:val="0"/>
                  <w:marRight w:val="0"/>
                  <w:marTop w:val="0"/>
                  <w:marBottom w:val="0"/>
                  <w:divBdr>
                    <w:top w:val="none" w:sz="0" w:space="0" w:color="auto"/>
                    <w:left w:val="none" w:sz="0" w:space="0" w:color="auto"/>
                    <w:bottom w:val="none" w:sz="0" w:space="0" w:color="auto"/>
                    <w:right w:val="none" w:sz="0" w:space="0" w:color="auto"/>
                  </w:divBdr>
                </w:div>
                <w:div w:id="174811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03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A3701-C529-43BC-BCBE-8B0AAF75E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8880</Words>
  <Characters>50620</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Planet</dc:creator>
  <cp:keywords/>
  <dc:description/>
  <cp:lastModifiedBy>Tao Mima</cp:lastModifiedBy>
  <cp:revision>2</cp:revision>
  <cp:lastPrinted>2025-07-29T11:41:00Z</cp:lastPrinted>
  <dcterms:created xsi:type="dcterms:W3CDTF">2025-09-03T07:34:00Z</dcterms:created>
  <dcterms:modified xsi:type="dcterms:W3CDTF">2025-09-03T07:34:00Z</dcterms:modified>
</cp:coreProperties>
</file>