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92A" w14:textId="1A7F332B" w:rsidR="005F5550" w:rsidRPr="004778F8" w:rsidRDefault="00D975F2" w:rsidP="004778F8">
      <w:pPr>
        <w:tabs>
          <w:tab w:val="left" w:pos="3330"/>
        </w:tabs>
        <w:ind w:left="3330" w:firstLine="720"/>
        <w:rPr>
          <w:rFonts w:ascii="Times New Roman" w:hAnsi="Times New Roman"/>
          <w:b/>
        </w:rPr>
      </w:pPr>
      <w:r w:rsidRPr="004778F8">
        <w:rPr>
          <w:rFonts w:ascii="Times New Roman" w:hAnsi="Times New Roman"/>
          <w:b/>
        </w:rPr>
        <w:t xml:space="preserve">  </w:t>
      </w:r>
      <w:r w:rsidRPr="004778F8">
        <w:rPr>
          <w:rFonts w:ascii="Times New Roman" w:hAnsi="Times New Roman"/>
          <w:b/>
        </w:rPr>
        <w:object w:dxaOrig="660" w:dyaOrig="730" w14:anchorId="6752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6pt" o:ole="">
            <v:imagedata r:id="rId8" o:title=""/>
          </v:shape>
          <o:OLEObject Type="Embed" ProgID="MSPhotoEd.3" ShapeID="_x0000_i1025" DrawAspect="Content" ObjectID="_1822559695" r:id="rId9"/>
        </w:object>
      </w:r>
    </w:p>
    <w:p w14:paraId="2C4C7D64" w14:textId="77777777" w:rsidR="005F5550" w:rsidRPr="004778F8" w:rsidRDefault="00D975F2" w:rsidP="004778F8">
      <w:pPr>
        <w:jc w:val="center"/>
        <w:rPr>
          <w:rFonts w:ascii="Times New Roman" w:hAnsi="Times New Roman"/>
          <w:b/>
        </w:rPr>
      </w:pPr>
      <w:r w:rsidRPr="004778F8">
        <w:rPr>
          <w:rFonts w:ascii="Times New Roman" w:hAnsi="Times New Roman"/>
          <w:b/>
        </w:rPr>
        <w:t>REPUBLIKA E SHQIPËRISË</w:t>
      </w:r>
    </w:p>
    <w:p w14:paraId="0D7325FF" w14:textId="77777777" w:rsidR="005F5550" w:rsidRPr="004778F8" w:rsidRDefault="00D975F2" w:rsidP="004778F8">
      <w:pPr>
        <w:jc w:val="center"/>
        <w:rPr>
          <w:rFonts w:ascii="Times New Roman" w:hAnsi="Times New Roman"/>
          <w:b/>
        </w:rPr>
      </w:pPr>
      <w:r w:rsidRPr="004778F8">
        <w:rPr>
          <w:rFonts w:ascii="Times New Roman" w:hAnsi="Times New Roman"/>
          <w:b/>
        </w:rPr>
        <w:t>GJYKATA E LARTË</w:t>
      </w:r>
    </w:p>
    <w:p w14:paraId="158551C0" w14:textId="77777777" w:rsidR="005F5550" w:rsidRPr="004778F8" w:rsidRDefault="00D975F2" w:rsidP="004778F8">
      <w:pPr>
        <w:jc w:val="center"/>
        <w:rPr>
          <w:rFonts w:ascii="Times New Roman" w:hAnsi="Times New Roman"/>
          <w:b/>
        </w:rPr>
      </w:pPr>
      <w:r w:rsidRPr="004778F8">
        <w:rPr>
          <w:rFonts w:ascii="Times New Roman" w:hAnsi="Times New Roman"/>
          <w:b/>
        </w:rPr>
        <w:t>KOLEGJI PENAL</w:t>
      </w:r>
    </w:p>
    <w:p w14:paraId="369DE960" w14:textId="77777777" w:rsidR="005F5550" w:rsidRPr="004778F8" w:rsidRDefault="005F5550" w:rsidP="004778F8">
      <w:pPr>
        <w:jc w:val="both"/>
        <w:rPr>
          <w:rFonts w:ascii="Times New Roman" w:eastAsia="Calibri" w:hAnsi="Times New Roman"/>
          <w:b/>
          <w:bCs/>
        </w:rPr>
      </w:pPr>
    </w:p>
    <w:p w14:paraId="630ECB4F" w14:textId="0DA26083" w:rsidR="005F5550" w:rsidRPr="004778F8" w:rsidRDefault="00D975F2" w:rsidP="004778F8">
      <w:pPr>
        <w:pStyle w:val="Title"/>
        <w:jc w:val="left"/>
        <w:rPr>
          <w:rFonts w:eastAsia="Calibri"/>
          <w:b/>
          <w:bCs/>
          <w:sz w:val="24"/>
          <w:szCs w:val="24"/>
          <w:lang w:val="it-IT"/>
        </w:rPr>
      </w:pPr>
      <w:r w:rsidRPr="004778F8">
        <w:rPr>
          <w:rFonts w:eastAsia="Calibri"/>
          <w:b/>
          <w:bCs/>
          <w:sz w:val="24"/>
          <w:szCs w:val="24"/>
          <w:lang w:val="it-IT"/>
        </w:rPr>
        <w:t>Nr</w:t>
      </w:r>
      <w:r w:rsidRPr="004778F8">
        <w:rPr>
          <w:b/>
          <w:bCs/>
          <w:iCs/>
          <w:sz w:val="24"/>
          <w:szCs w:val="24"/>
          <w:lang w:val="it-IT"/>
        </w:rPr>
        <w:t>.</w:t>
      </w:r>
      <w:r w:rsidRPr="004778F8">
        <w:rPr>
          <w:b/>
          <w:bCs/>
          <w:sz w:val="24"/>
          <w:szCs w:val="24"/>
          <w:lang w:val="it-IT"/>
        </w:rPr>
        <w:t xml:space="preserve"> </w:t>
      </w:r>
      <w:r w:rsidR="000F2419" w:rsidRPr="000F2419">
        <w:rPr>
          <w:b/>
          <w:bCs/>
          <w:spacing w:val="2"/>
          <w:sz w:val="24"/>
          <w:szCs w:val="24"/>
        </w:rPr>
        <w:t>71012-00127-00-2025</w:t>
      </w:r>
      <w:r w:rsidRPr="004778F8">
        <w:rPr>
          <w:b/>
          <w:bCs/>
          <w:iCs/>
          <w:sz w:val="24"/>
          <w:szCs w:val="24"/>
          <w:lang w:val="it-IT"/>
        </w:rPr>
        <w:t>,</w:t>
      </w:r>
      <w:r w:rsidRPr="004778F8">
        <w:rPr>
          <w:b/>
          <w:bCs/>
          <w:i/>
          <w:iCs/>
          <w:sz w:val="24"/>
          <w:szCs w:val="24"/>
          <w:lang w:val="it-IT"/>
        </w:rPr>
        <w:t xml:space="preserve"> </w:t>
      </w:r>
      <w:r w:rsidRPr="004778F8">
        <w:rPr>
          <w:rFonts w:eastAsia="Calibri"/>
          <w:b/>
          <w:bCs/>
          <w:sz w:val="24"/>
          <w:szCs w:val="24"/>
          <w:lang w:val="it-IT"/>
        </w:rPr>
        <w:t>i Regj. Themeltar</w:t>
      </w:r>
      <w:r w:rsidRPr="004778F8">
        <w:rPr>
          <w:b/>
          <w:bCs/>
          <w:sz w:val="24"/>
          <w:szCs w:val="24"/>
          <w:lang w:val="it-IT"/>
        </w:rPr>
        <w:t xml:space="preserve"> </w:t>
      </w:r>
    </w:p>
    <w:p w14:paraId="499A81D2" w14:textId="4AD51125" w:rsidR="005F5550" w:rsidRPr="004778F8" w:rsidRDefault="00D975F2" w:rsidP="004778F8">
      <w:pPr>
        <w:jc w:val="both"/>
        <w:rPr>
          <w:rFonts w:ascii="Times New Roman" w:eastAsia="Calibri" w:hAnsi="Times New Roman"/>
          <w:b/>
          <w:bCs/>
        </w:rPr>
      </w:pPr>
      <w:r w:rsidRPr="004778F8">
        <w:rPr>
          <w:rFonts w:ascii="Times New Roman" w:eastAsia="Calibri" w:hAnsi="Times New Roman"/>
          <w:b/>
          <w:bCs/>
        </w:rPr>
        <w:t>Nr.</w:t>
      </w:r>
      <w:r w:rsidR="000F2419">
        <w:rPr>
          <w:rFonts w:ascii="Times New Roman" w:eastAsia="Calibri" w:hAnsi="Times New Roman"/>
          <w:b/>
          <w:bCs/>
        </w:rPr>
        <w:t xml:space="preserve"> </w:t>
      </w:r>
      <w:r w:rsidR="000F2419" w:rsidRPr="000F2419">
        <w:rPr>
          <w:rFonts w:ascii="Times New Roman" w:eastAsia="Calibri" w:hAnsi="Times New Roman"/>
          <w:b/>
          <w:bCs/>
        </w:rPr>
        <w:t>00-2025-824</w:t>
      </w:r>
      <w:r w:rsidR="000F2419">
        <w:rPr>
          <w:rFonts w:ascii="Times New Roman" w:eastAsia="Calibri" w:hAnsi="Times New Roman"/>
          <w:b/>
          <w:bCs/>
        </w:rPr>
        <w:t xml:space="preserve"> </w:t>
      </w:r>
      <w:r w:rsidRPr="004778F8">
        <w:rPr>
          <w:rFonts w:ascii="Times New Roman" w:eastAsia="Calibri" w:hAnsi="Times New Roman"/>
          <w:b/>
          <w:bCs/>
        </w:rPr>
        <w:t xml:space="preserve">i Vendimit </w:t>
      </w:r>
      <w:r w:rsidR="000F2419">
        <w:rPr>
          <w:rFonts w:ascii="Times New Roman" w:eastAsia="Calibri" w:hAnsi="Times New Roman"/>
          <w:b/>
          <w:bCs/>
        </w:rPr>
        <w:t>(123)</w:t>
      </w:r>
    </w:p>
    <w:p w14:paraId="47733340" w14:textId="77777777" w:rsidR="005F5550" w:rsidRPr="004778F8" w:rsidRDefault="005F5550" w:rsidP="004778F8">
      <w:pPr>
        <w:jc w:val="both"/>
        <w:rPr>
          <w:rFonts w:ascii="Times New Roman" w:eastAsia="Calibri" w:hAnsi="Times New Roman"/>
          <w:b/>
          <w:bCs/>
        </w:rPr>
      </w:pPr>
    </w:p>
    <w:p w14:paraId="2981EF8D" w14:textId="77777777" w:rsidR="005F5550" w:rsidRPr="004778F8" w:rsidRDefault="005F5550" w:rsidP="004778F8">
      <w:pPr>
        <w:rPr>
          <w:rFonts w:ascii="Times New Roman" w:hAnsi="Times New Roman"/>
          <w:b/>
        </w:rPr>
      </w:pPr>
    </w:p>
    <w:p w14:paraId="78CFAAC4" w14:textId="77777777" w:rsidR="005F5550" w:rsidRPr="004778F8" w:rsidRDefault="00D975F2" w:rsidP="004778F8">
      <w:pPr>
        <w:pStyle w:val="Heading2"/>
        <w:spacing w:before="0" w:after="0"/>
        <w:jc w:val="center"/>
        <w:rPr>
          <w:rFonts w:ascii="Times New Roman" w:hAnsi="Times New Roman"/>
          <w:i w:val="0"/>
          <w:sz w:val="24"/>
          <w:szCs w:val="24"/>
        </w:rPr>
      </w:pPr>
      <w:r w:rsidRPr="004778F8">
        <w:rPr>
          <w:rFonts w:ascii="Times New Roman" w:hAnsi="Times New Roman"/>
          <w:i w:val="0"/>
          <w:sz w:val="24"/>
          <w:szCs w:val="24"/>
        </w:rPr>
        <w:t>VENDIM</w:t>
      </w:r>
    </w:p>
    <w:p w14:paraId="51D72A65" w14:textId="77777777" w:rsidR="005F5550" w:rsidRPr="004778F8" w:rsidRDefault="00D975F2" w:rsidP="004778F8">
      <w:pPr>
        <w:jc w:val="center"/>
        <w:rPr>
          <w:rFonts w:ascii="Times New Roman" w:hAnsi="Times New Roman"/>
          <w:b/>
          <w:bCs/>
        </w:rPr>
      </w:pPr>
      <w:r w:rsidRPr="004778F8">
        <w:rPr>
          <w:rFonts w:ascii="Times New Roman" w:hAnsi="Times New Roman"/>
          <w:b/>
          <w:bCs/>
        </w:rPr>
        <w:t>NË EMËR TË REPUBLIKËS</w:t>
      </w:r>
    </w:p>
    <w:p w14:paraId="46825502" w14:textId="77777777" w:rsidR="005F5550" w:rsidRPr="004778F8" w:rsidRDefault="005F5550" w:rsidP="004778F8">
      <w:pPr>
        <w:jc w:val="both"/>
        <w:rPr>
          <w:rFonts w:ascii="Times New Roman" w:hAnsi="Times New Roman"/>
          <w:b/>
          <w:bCs/>
        </w:rPr>
      </w:pPr>
    </w:p>
    <w:p w14:paraId="11041249" w14:textId="77777777" w:rsidR="005F5550" w:rsidRPr="004778F8" w:rsidRDefault="00D975F2" w:rsidP="004778F8">
      <w:pPr>
        <w:jc w:val="center"/>
        <w:rPr>
          <w:rFonts w:ascii="Times New Roman" w:hAnsi="Times New Roman"/>
        </w:rPr>
      </w:pPr>
      <w:r w:rsidRPr="004778F8">
        <w:rPr>
          <w:rFonts w:ascii="Times New Roman" w:hAnsi="Times New Roman"/>
        </w:rPr>
        <w:t>Kolegji Penal i Gjykatës së Lartë, me trup gjykues të përbërë nga:</w:t>
      </w:r>
    </w:p>
    <w:p w14:paraId="643E24DA" w14:textId="77777777" w:rsidR="005F5550" w:rsidRPr="004778F8" w:rsidRDefault="005F5550" w:rsidP="004778F8">
      <w:pPr>
        <w:ind w:left="2160" w:firstLine="720"/>
        <w:rPr>
          <w:rFonts w:ascii="Times New Roman" w:hAnsi="Times New Roman"/>
        </w:rPr>
      </w:pPr>
    </w:p>
    <w:p w14:paraId="3F18B116" w14:textId="77777777" w:rsidR="005F5550" w:rsidRPr="004778F8" w:rsidRDefault="00D975F2" w:rsidP="004778F8">
      <w:pPr>
        <w:rPr>
          <w:rFonts w:ascii="Times New Roman" w:hAnsi="Times New Roman"/>
          <w:b/>
          <w:bCs/>
        </w:rPr>
      </w:pPr>
      <w:r w:rsidRPr="004778F8">
        <w:rPr>
          <w:rFonts w:ascii="Times New Roman" w:hAnsi="Times New Roman"/>
        </w:rPr>
        <w:t xml:space="preserve">                                                         </w:t>
      </w:r>
      <w:r w:rsidRPr="004778F8">
        <w:rPr>
          <w:rFonts w:ascii="Times New Roman" w:hAnsi="Times New Roman"/>
          <w:b/>
          <w:bCs/>
        </w:rPr>
        <w:t>Ilir  PANDA</w:t>
      </w:r>
      <w:r w:rsidRPr="004778F8">
        <w:rPr>
          <w:rFonts w:ascii="Times New Roman" w:hAnsi="Times New Roman"/>
          <w:b/>
          <w:bCs/>
        </w:rPr>
        <w:tab/>
        <w:t xml:space="preserve">       -Kryesues</w:t>
      </w:r>
    </w:p>
    <w:p w14:paraId="314E766E" w14:textId="6B2E4A9D" w:rsidR="005F5550" w:rsidRPr="004778F8" w:rsidRDefault="00D975F2" w:rsidP="004778F8">
      <w:pPr>
        <w:tabs>
          <w:tab w:val="left" w:pos="2070"/>
          <w:tab w:val="left" w:pos="2250"/>
          <w:tab w:val="left" w:pos="3150"/>
        </w:tabs>
        <w:rPr>
          <w:rFonts w:ascii="Times New Roman" w:hAnsi="Times New Roman"/>
          <w:b/>
          <w:bCs/>
        </w:rPr>
      </w:pPr>
      <w:r w:rsidRPr="004778F8">
        <w:rPr>
          <w:rFonts w:ascii="Times New Roman" w:hAnsi="Times New Roman"/>
          <w:b/>
          <w:bCs/>
        </w:rPr>
        <w:tab/>
        <w:t xml:space="preserve">                    </w:t>
      </w:r>
      <w:r w:rsidR="00280AA8" w:rsidRPr="004778F8">
        <w:rPr>
          <w:rFonts w:ascii="Times New Roman" w:hAnsi="Times New Roman"/>
          <w:b/>
          <w:bCs/>
        </w:rPr>
        <w:t xml:space="preserve"> </w:t>
      </w:r>
      <w:r w:rsidRPr="004778F8">
        <w:rPr>
          <w:rFonts w:ascii="Times New Roman" w:hAnsi="Times New Roman"/>
          <w:b/>
          <w:bCs/>
        </w:rPr>
        <w:t xml:space="preserve"> </w:t>
      </w:r>
      <w:r w:rsidR="00401774" w:rsidRPr="004778F8">
        <w:rPr>
          <w:rFonts w:ascii="Times New Roman" w:hAnsi="Times New Roman"/>
          <w:b/>
          <w:bCs/>
        </w:rPr>
        <w:t xml:space="preserve"> Albana BOKSI</w:t>
      </w:r>
      <w:r w:rsidR="00280AA8" w:rsidRPr="004778F8">
        <w:rPr>
          <w:rFonts w:ascii="Times New Roman" w:hAnsi="Times New Roman"/>
          <w:b/>
          <w:bCs/>
        </w:rPr>
        <w:t xml:space="preserve"> </w:t>
      </w:r>
      <w:r w:rsidRPr="004778F8">
        <w:rPr>
          <w:rFonts w:ascii="Times New Roman" w:hAnsi="Times New Roman"/>
          <w:b/>
          <w:bCs/>
        </w:rPr>
        <w:t xml:space="preserve">      -Anëtar</w:t>
      </w:r>
      <w:r w:rsidR="00401774" w:rsidRPr="004778F8">
        <w:rPr>
          <w:rFonts w:ascii="Times New Roman" w:hAnsi="Times New Roman"/>
          <w:b/>
          <w:bCs/>
        </w:rPr>
        <w:t>e</w:t>
      </w:r>
    </w:p>
    <w:p w14:paraId="2A2220D8" w14:textId="1CD7D7EA" w:rsidR="005F5550" w:rsidRPr="004778F8" w:rsidRDefault="00D975F2" w:rsidP="004778F8">
      <w:pPr>
        <w:tabs>
          <w:tab w:val="left" w:pos="2070"/>
          <w:tab w:val="left" w:pos="2250"/>
          <w:tab w:val="left" w:pos="3150"/>
        </w:tabs>
        <w:rPr>
          <w:rFonts w:ascii="Times New Roman" w:hAnsi="Times New Roman"/>
          <w:b/>
          <w:bCs/>
        </w:rPr>
      </w:pPr>
      <w:r w:rsidRPr="004778F8">
        <w:rPr>
          <w:rFonts w:ascii="Times New Roman" w:hAnsi="Times New Roman"/>
          <w:b/>
          <w:bCs/>
        </w:rPr>
        <w:tab/>
      </w:r>
      <w:r w:rsidRPr="004778F8">
        <w:rPr>
          <w:rFonts w:ascii="Times New Roman" w:hAnsi="Times New Roman"/>
          <w:b/>
          <w:bCs/>
        </w:rPr>
        <w:tab/>
      </w:r>
      <w:r w:rsidRPr="004778F8">
        <w:rPr>
          <w:rFonts w:ascii="Times New Roman" w:hAnsi="Times New Roman"/>
          <w:b/>
          <w:bCs/>
        </w:rPr>
        <w:tab/>
      </w:r>
      <w:r w:rsidR="00401774" w:rsidRPr="004778F8">
        <w:rPr>
          <w:rFonts w:ascii="Times New Roman" w:hAnsi="Times New Roman"/>
          <w:b/>
          <w:bCs/>
        </w:rPr>
        <w:t xml:space="preserve">     Medi BICI</w:t>
      </w:r>
      <w:r w:rsidR="00280AA8" w:rsidRPr="004778F8">
        <w:rPr>
          <w:rFonts w:ascii="Times New Roman" w:hAnsi="Times New Roman"/>
          <w:b/>
          <w:bCs/>
          <w:iCs/>
        </w:rPr>
        <w:t xml:space="preserve">  </w:t>
      </w:r>
      <w:r w:rsidR="00793D32" w:rsidRPr="004778F8">
        <w:rPr>
          <w:rFonts w:ascii="Times New Roman" w:hAnsi="Times New Roman"/>
          <w:b/>
          <w:bCs/>
          <w:iCs/>
        </w:rPr>
        <w:t xml:space="preserve"> </w:t>
      </w:r>
      <w:r w:rsidRPr="004778F8">
        <w:rPr>
          <w:rFonts w:ascii="Times New Roman" w:hAnsi="Times New Roman"/>
          <w:b/>
          <w:bCs/>
          <w:iCs/>
        </w:rPr>
        <w:t xml:space="preserve">   </w:t>
      </w:r>
      <w:r w:rsidR="00401774" w:rsidRPr="004778F8">
        <w:rPr>
          <w:rFonts w:ascii="Times New Roman" w:hAnsi="Times New Roman"/>
          <w:b/>
          <w:bCs/>
          <w:iCs/>
        </w:rPr>
        <w:t xml:space="preserve">         </w:t>
      </w:r>
      <w:r w:rsidRPr="004778F8">
        <w:rPr>
          <w:rFonts w:ascii="Times New Roman" w:hAnsi="Times New Roman"/>
          <w:b/>
          <w:bCs/>
        </w:rPr>
        <w:t>-Anëtar</w:t>
      </w:r>
    </w:p>
    <w:p w14:paraId="7A52D1DC" w14:textId="77777777" w:rsidR="005F5550" w:rsidRPr="004778F8" w:rsidRDefault="005F5550" w:rsidP="004778F8">
      <w:pPr>
        <w:rPr>
          <w:rFonts w:ascii="Times New Roman" w:hAnsi="Times New Roman"/>
        </w:rPr>
      </w:pPr>
    </w:p>
    <w:p w14:paraId="6CDC234D" w14:textId="1CDABC82" w:rsidR="005F5550" w:rsidRPr="004778F8" w:rsidRDefault="00D975F2" w:rsidP="004778F8">
      <w:pPr>
        <w:pStyle w:val="BodyText"/>
        <w:tabs>
          <w:tab w:val="left" w:pos="540"/>
        </w:tabs>
        <w:spacing w:after="0"/>
        <w:jc w:val="both"/>
        <w:rPr>
          <w:rFonts w:ascii="Times New Roman" w:hAnsi="Times New Roman"/>
        </w:rPr>
      </w:pPr>
      <w:r w:rsidRPr="004778F8">
        <w:rPr>
          <w:rFonts w:ascii="Times New Roman" w:hAnsi="Times New Roman"/>
        </w:rPr>
        <w:t xml:space="preserve">         sot, më datë </w:t>
      </w:r>
      <w:r w:rsidR="00401774" w:rsidRPr="004778F8">
        <w:rPr>
          <w:rFonts w:ascii="Times New Roman" w:hAnsi="Times New Roman"/>
        </w:rPr>
        <w:t>22</w:t>
      </w:r>
      <w:r w:rsidR="00DD7599" w:rsidRPr="004778F8">
        <w:rPr>
          <w:rFonts w:ascii="Times New Roman" w:hAnsi="Times New Roman"/>
        </w:rPr>
        <w:t>.05</w:t>
      </w:r>
      <w:r w:rsidRPr="004778F8">
        <w:rPr>
          <w:rFonts w:ascii="Times New Roman" w:hAnsi="Times New Roman"/>
        </w:rPr>
        <w:t xml:space="preserve">.2025, mori në shqyrtim, në dhomë këshillimi, çështjen penale me nr. </w:t>
      </w:r>
      <w:r w:rsidR="00401774" w:rsidRPr="004778F8">
        <w:rPr>
          <w:rFonts w:ascii="Times New Roman" w:hAnsi="Times New Roman"/>
          <w:spacing w:val="2"/>
        </w:rPr>
        <w:t>71012-00127-00-2025</w:t>
      </w:r>
      <w:r w:rsidRPr="004778F8">
        <w:rPr>
          <w:rFonts w:ascii="Times New Roman" w:hAnsi="Times New Roman"/>
          <w:spacing w:val="2"/>
        </w:rPr>
        <w:t xml:space="preserve"> </w:t>
      </w:r>
      <w:r w:rsidRPr="004778F8">
        <w:rPr>
          <w:rFonts w:ascii="Times New Roman" w:hAnsi="Times New Roman"/>
        </w:rPr>
        <w:t>akti, që i përket:</w:t>
      </w:r>
    </w:p>
    <w:p w14:paraId="34E5DCC7" w14:textId="77777777" w:rsidR="00F15C81" w:rsidRPr="004778F8" w:rsidRDefault="00F15C81" w:rsidP="004778F8">
      <w:pPr>
        <w:pStyle w:val="BodyText"/>
        <w:tabs>
          <w:tab w:val="left" w:pos="540"/>
        </w:tabs>
        <w:spacing w:after="0"/>
        <w:jc w:val="both"/>
        <w:rPr>
          <w:rFonts w:ascii="Times New Roman" w:hAnsi="Times New Roman"/>
        </w:rPr>
      </w:pPr>
    </w:p>
    <w:p w14:paraId="59966B43" w14:textId="76E4F09D" w:rsidR="00401774" w:rsidRPr="004778F8" w:rsidRDefault="00401774" w:rsidP="0047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Cs/>
          <w:noProof/>
        </w:rPr>
      </w:pPr>
      <w:r w:rsidRPr="004778F8">
        <w:rPr>
          <w:rFonts w:ascii="Times New Roman" w:hAnsi="Times New Roman"/>
          <w:b/>
          <w:noProof/>
        </w:rPr>
        <w:t xml:space="preserve">KËRKUES:     </w:t>
      </w:r>
      <w:r w:rsidR="004778F8">
        <w:rPr>
          <w:rFonts w:ascii="Times New Roman" w:hAnsi="Times New Roman"/>
          <w:b/>
          <w:noProof/>
        </w:rPr>
        <w:tab/>
      </w:r>
      <w:r w:rsidRPr="004778F8">
        <w:rPr>
          <w:rFonts w:ascii="Times New Roman" w:hAnsi="Times New Roman"/>
          <w:bCs/>
          <w:noProof/>
        </w:rPr>
        <w:t>Edmond Panahori</w:t>
      </w:r>
    </w:p>
    <w:p w14:paraId="7A9DC533" w14:textId="77777777" w:rsidR="00401774" w:rsidRPr="004778F8" w:rsidRDefault="00401774" w:rsidP="0047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
          <w:noProof/>
        </w:rPr>
      </w:pPr>
    </w:p>
    <w:p w14:paraId="11A329E5" w14:textId="47EFADDF" w:rsidR="00401774" w:rsidRPr="004778F8" w:rsidRDefault="00401774" w:rsidP="0047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noProof/>
        </w:rPr>
      </w:pPr>
      <w:r w:rsidRPr="004778F8">
        <w:rPr>
          <w:rFonts w:ascii="Times New Roman" w:hAnsi="Times New Roman"/>
          <w:b/>
          <w:noProof/>
        </w:rPr>
        <w:t xml:space="preserve">OBJEKTI:     </w:t>
      </w:r>
      <w:r w:rsidR="004778F8">
        <w:rPr>
          <w:rFonts w:ascii="Times New Roman" w:hAnsi="Times New Roman"/>
          <w:b/>
          <w:noProof/>
        </w:rPr>
        <w:tab/>
      </w:r>
      <w:r w:rsidRPr="004778F8">
        <w:rPr>
          <w:rFonts w:ascii="Times New Roman" w:hAnsi="Times New Roman"/>
          <w:bCs/>
          <w:noProof/>
        </w:rPr>
        <w:t xml:space="preserve">1. Kërkesë për rishikimin e vendimit penal nr. 00-2021-642 (19), datë 26.07.2021, të Kolegjit Penal të Gjykatës së Lartë me të cilin kërkuesi është dënuar në mungesë dhe dërgimin për rigjykim të çështjes me trup tjetër gjykues. </w:t>
      </w:r>
    </w:p>
    <w:p w14:paraId="3B8AED1D" w14:textId="5A7A802D" w:rsidR="00401774" w:rsidRPr="004778F8" w:rsidRDefault="00401774" w:rsidP="0047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00"/>
        <w:jc w:val="both"/>
        <w:rPr>
          <w:rFonts w:ascii="Times New Roman" w:hAnsi="Times New Roman"/>
          <w:bCs/>
          <w:noProof/>
        </w:rPr>
      </w:pPr>
      <w:r w:rsidRPr="004778F8">
        <w:rPr>
          <w:rFonts w:ascii="Times New Roman" w:hAnsi="Times New Roman"/>
          <w:b/>
          <w:noProof/>
        </w:rPr>
        <w:t xml:space="preserve">                          </w:t>
      </w:r>
      <w:r w:rsidR="004778F8">
        <w:rPr>
          <w:rFonts w:ascii="Times New Roman" w:hAnsi="Times New Roman"/>
          <w:b/>
          <w:noProof/>
        </w:rPr>
        <w:tab/>
      </w:r>
      <w:r w:rsidR="004778F8">
        <w:rPr>
          <w:rFonts w:ascii="Times New Roman" w:hAnsi="Times New Roman"/>
          <w:b/>
          <w:noProof/>
        </w:rPr>
        <w:tab/>
      </w:r>
      <w:r w:rsidRPr="004778F8">
        <w:rPr>
          <w:rFonts w:ascii="Times New Roman" w:hAnsi="Times New Roman"/>
          <w:bCs/>
          <w:noProof/>
        </w:rPr>
        <w:t xml:space="preserve">2. Pezullimi i ekzekutimit të dënimit. </w:t>
      </w:r>
    </w:p>
    <w:p w14:paraId="5BB750D8" w14:textId="55F1E9C7" w:rsidR="00401774" w:rsidRPr="004778F8" w:rsidRDefault="00401774" w:rsidP="0047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800" w:hanging="1800"/>
        <w:jc w:val="both"/>
        <w:rPr>
          <w:rFonts w:ascii="Times New Roman" w:hAnsi="Times New Roman"/>
          <w:bCs/>
          <w:noProof/>
        </w:rPr>
      </w:pPr>
      <w:r w:rsidRPr="004778F8">
        <w:rPr>
          <w:rFonts w:ascii="Times New Roman" w:hAnsi="Times New Roman"/>
          <w:bCs/>
          <w:noProof/>
        </w:rPr>
        <w:t xml:space="preserve">                          </w:t>
      </w:r>
      <w:r w:rsidR="004778F8">
        <w:rPr>
          <w:rFonts w:ascii="Times New Roman" w:hAnsi="Times New Roman"/>
          <w:bCs/>
          <w:noProof/>
        </w:rPr>
        <w:tab/>
      </w:r>
      <w:r w:rsidR="004778F8">
        <w:rPr>
          <w:rFonts w:ascii="Times New Roman" w:hAnsi="Times New Roman"/>
          <w:bCs/>
          <w:noProof/>
        </w:rPr>
        <w:tab/>
      </w:r>
      <w:r w:rsidRPr="004778F8">
        <w:rPr>
          <w:rFonts w:ascii="Times New Roman" w:hAnsi="Times New Roman"/>
          <w:bCs/>
          <w:noProof/>
        </w:rPr>
        <w:t>3. Lirimi i kërkuesit Edmond Panahori.</w:t>
      </w:r>
    </w:p>
    <w:p w14:paraId="22A54A1C" w14:textId="77777777" w:rsidR="00401774" w:rsidRPr="004778F8" w:rsidRDefault="00401774" w:rsidP="0047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
          <w:noProof/>
        </w:rPr>
      </w:pPr>
    </w:p>
    <w:p w14:paraId="3A18CD45" w14:textId="3CA267E9" w:rsidR="00401774" w:rsidRPr="004778F8" w:rsidRDefault="00401774" w:rsidP="00477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Cs/>
          <w:noProof/>
        </w:rPr>
      </w:pPr>
      <w:r w:rsidRPr="004778F8">
        <w:rPr>
          <w:rFonts w:ascii="Times New Roman" w:hAnsi="Times New Roman"/>
          <w:b/>
          <w:noProof/>
        </w:rPr>
        <w:t xml:space="preserve">BAZA LIGJORE: </w:t>
      </w:r>
      <w:r w:rsidR="004778F8">
        <w:rPr>
          <w:rFonts w:ascii="Times New Roman" w:hAnsi="Times New Roman"/>
          <w:b/>
          <w:noProof/>
        </w:rPr>
        <w:tab/>
      </w:r>
      <w:r w:rsidRPr="004778F8">
        <w:rPr>
          <w:rFonts w:ascii="Times New Roman" w:hAnsi="Times New Roman"/>
          <w:bCs/>
          <w:noProof/>
        </w:rPr>
        <w:t>Nen</w:t>
      </w:r>
      <w:r w:rsidR="009910D1" w:rsidRPr="004778F8">
        <w:rPr>
          <w:rFonts w:ascii="Times New Roman" w:hAnsi="Times New Roman"/>
          <w:bCs/>
          <w:noProof/>
        </w:rPr>
        <w:t>et</w:t>
      </w:r>
      <w:r w:rsidRPr="004778F8">
        <w:rPr>
          <w:rFonts w:ascii="Times New Roman" w:hAnsi="Times New Roman"/>
          <w:bCs/>
          <w:noProof/>
        </w:rPr>
        <w:t xml:space="preserve"> 450/1, pika "e"</w:t>
      </w:r>
      <w:r w:rsidR="009910D1" w:rsidRPr="004778F8">
        <w:rPr>
          <w:rFonts w:ascii="Times New Roman" w:hAnsi="Times New Roman"/>
          <w:bCs/>
          <w:noProof/>
        </w:rPr>
        <w:t xml:space="preserve"> dhe</w:t>
      </w:r>
      <w:r w:rsidRPr="004778F8">
        <w:rPr>
          <w:rFonts w:ascii="Times New Roman" w:hAnsi="Times New Roman"/>
          <w:bCs/>
          <w:noProof/>
        </w:rPr>
        <w:t xml:space="preserve"> 451</w:t>
      </w:r>
      <w:r w:rsidR="009910D1" w:rsidRPr="004778F8">
        <w:rPr>
          <w:rFonts w:ascii="Times New Roman" w:hAnsi="Times New Roman"/>
          <w:bCs/>
          <w:noProof/>
        </w:rPr>
        <w:t xml:space="preserve"> </w:t>
      </w:r>
      <w:r w:rsidRPr="004778F8">
        <w:rPr>
          <w:rFonts w:ascii="Times New Roman" w:hAnsi="Times New Roman"/>
          <w:bCs/>
          <w:noProof/>
        </w:rPr>
        <w:t>-</w:t>
      </w:r>
      <w:r w:rsidR="009910D1" w:rsidRPr="004778F8">
        <w:rPr>
          <w:rFonts w:ascii="Times New Roman" w:hAnsi="Times New Roman"/>
          <w:bCs/>
          <w:noProof/>
        </w:rPr>
        <w:t xml:space="preserve"> </w:t>
      </w:r>
      <w:r w:rsidRPr="004778F8">
        <w:rPr>
          <w:rFonts w:ascii="Times New Roman" w:hAnsi="Times New Roman"/>
          <w:bCs/>
          <w:noProof/>
        </w:rPr>
        <w:t>454 të Kodit të Procedurës Penale.</w:t>
      </w:r>
    </w:p>
    <w:p w14:paraId="26CE9896" w14:textId="77777777" w:rsidR="00DD7599" w:rsidRPr="004778F8" w:rsidRDefault="00DD7599" w:rsidP="004778F8">
      <w:pPr>
        <w:rPr>
          <w:rFonts w:ascii="Times New Roman" w:hAnsi="Times New Roman"/>
          <w:b/>
        </w:rPr>
      </w:pPr>
    </w:p>
    <w:p w14:paraId="652AF23B" w14:textId="77777777" w:rsidR="005F5550" w:rsidRPr="004778F8" w:rsidRDefault="00D975F2" w:rsidP="004778F8">
      <w:pPr>
        <w:jc w:val="center"/>
        <w:rPr>
          <w:rFonts w:ascii="Times New Roman" w:hAnsi="Times New Roman"/>
          <w:b/>
        </w:rPr>
      </w:pPr>
      <w:r w:rsidRPr="004778F8">
        <w:rPr>
          <w:rFonts w:ascii="Times New Roman" w:hAnsi="Times New Roman"/>
          <w:b/>
        </w:rPr>
        <w:t>KOLEGJI PENAL I GJYKATËS SË LARTË</w:t>
      </w:r>
    </w:p>
    <w:p w14:paraId="3B9BB02E" w14:textId="77777777" w:rsidR="005F5550" w:rsidRPr="004778F8" w:rsidRDefault="005F5550" w:rsidP="004778F8">
      <w:pPr>
        <w:jc w:val="both"/>
        <w:rPr>
          <w:rFonts w:ascii="Times New Roman" w:hAnsi="Times New Roman"/>
        </w:rPr>
      </w:pPr>
    </w:p>
    <w:p w14:paraId="5EC29A05" w14:textId="77777777" w:rsidR="005F5550" w:rsidRPr="004778F8" w:rsidRDefault="00D975F2" w:rsidP="004778F8">
      <w:pPr>
        <w:ind w:firstLine="540"/>
        <w:jc w:val="both"/>
        <w:rPr>
          <w:rFonts w:ascii="Times New Roman" w:hAnsi="Times New Roman"/>
        </w:rPr>
      </w:pPr>
      <w:r w:rsidRPr="004778F8">
        <w:rPr>
          <w:rFonts w:ascii="Times New Roman" w:hAnsi="Times New Roman"/>
        </w:rPr>
        <w:t>pasi dëgjoi relatimin e gjyqtarit Ilir Panda dhe diskutoi në dhomë këshillimi çështjen në tërësi,</w:t>
      </w:r>
    </w:p>
    <w:p w14:paraId="6A9B8C54" w14:textId="77777777" w:rsidR="005F5550" w:rsidRPr="004778F8" w:rsidRDefault="005F5550" w:rsidP="004778F8">
      <w:pPr>
        <w:ind w:firstLine="540"/>
        <w:jc w:val="both"/>
        <w:rPr>
          <w:rFonts w:ascii="Times New Roman" w:hAnsi="Times New Roman"/>
        </w:rPr>
      </w:pPr>
    </w:p>
    <w:p w14:paraId="3AE1F4CC" w14:textId="3D792FB5" w:rsidR="005F5550" w:rsidRPr="004778F8" w:rsidRDefault="00D975F2" w:rsidP="004778F8">
      <w:pPr>
        <w:shd w:val="clear" w:color="auto" w:fill="FFFFFF" w:themeFill="background1"/>
        <w:jc w:val="center"/>
        <w:rPr>
          <w:rFonts w:ascii="Times New Roman" w:hAnsi="Times New Roman"/>
          <w:b/>
        </w:rPr>
      </w:pPr>
      <w:r w:rsidRPr="004778F8">
        <w:rPr>
          <w:rFonts w:ascii="Times New Roman" w:hAnsi="Times New Roman"/>
          <w:b/>
        </w:rPr>
        <w:t>VËREN</w:t>
      </w:r>
    </w:p>
    <w:p w14:paraId="4A0FA5D8" w14:textId="411B77DB" w:rsidR="00D358E9" w:rsidRPr="004778F8" w:rsidRDefault="00D975F2" w:rsidP="004778F8">
      <w:pPr>
        <w:pStyle w:val="ListParagraph"/>
        <w:numPr>
          <w:ilvl w:val="0"/>
          <w:numId w:val="1"/>
        </w:numPr>
        <w:tabs>
          <w:tab w:val="left" w:pos="108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 w:firstLine="450"/>
        <w:rPr>
          <w:b/>
          <w:bCs/>
          <w:iCs/>
          <w:sz w:val="24"/>
          <w:szCs w:val="24"/>
        </w:rPr>
      </w:pPr>
      <w:r w:rsidRPr="004778F8">
        <w:rPr>
          <w:b/>
          <w:bCs/>
          <w:iCs/>
          <w:sz w:val="24"/>
          <w:szCs w:val="24"/>
        </w:rPr>
        <w:t>Rrethanat e çështjes</w:t>
      </w:r>
      <w:bookmarkStart w:id="0" w:name="_Hlk109144753"/>
      <w:r w:rsidR="00B16C70" w:rsidRPr="004778F8">
        <w:rPr>
          <w:b/>
          <w:bCs/>
          <w:iCs/>
          <w:sz w:val="24"/>
          <w:szCs w:val="24"/>
        </w:rPr>
        <w:t>.</w:t>
      </w:r>
    </w:p>
    <w:p w14:paraId="38D0B546" w14:textId="77777777" w:rsidR="00401774" w:rsidRPr="004778F8" w:rsidRDefault="00401774" w:rsidP="004778F8">
      <w:pPr>
        <w:tabs>
          <w:tab w:val="left" w:pos="900"/>
        </w:tabs>
        <w:jc w:val="both"/>
        <w:rPr>
          <w:rFonts w:ascii="Times New Roman" w:hAnsi="Times New Roman"/>
        </w:rPr>
      </w:pPr>
    </w:p>
    <w:p w14:paraId="031A0159" w14:textId="5743B211" w:rsidR="00401774" w:rsidRPr="004778F8" w:rsidRDefault="00401774" w:rsidP="004778F8">
      <w:pPr>
        <w:pStyle w:val="ListParagraph"/>
        <w:numPr>
          <w:ilvl w:val="0"/>
          <w:numId w:val="28"/>
        </w:numPr>
        <w:tabs>
          <w:tab w:val="left" w:pos="900"/>
        </w:tabs>
        <w:ind w:left="0" w:firstLine="540"/>
        <w:jc w:val="both"/>
        <w:rPr>
          <w:color w:val="000000"/>
          <w:sz w:val="24"/>
          <w:szCs w:val="24"/>
        </w:rPr>
      </w:pPr>
      <w:r w:rsidRPr="004778F8">
        <w:rPr>
          <w:color w:val="000000"/>
          <w:sz w:val="24"/>
          <w:szCs w:val="24"/>
        </w:rPr>
        <w:t>Kërkuesi Edmond Panahori ka paraqitur pranë Gjykatës së Shkallës së Parë të Juridiksionit të Përgjithshëm Fier kërkesën me objekt</w:t>
      </w:r>
      <w:r w:rsidR="009910D1" w:rsidRPr="004778F8">
        <w:rPr>
          <w:color w:val="000000"/>
          <w:sz w:val="24"/>
          <w:szCs w:val="24"/>
        </w:rPr>
        <w:t>in</w:t>
      </w:r>
      <w:r w:rsidRPr="004778F8">
        <w:rPr>
          <w:color w:val="000000"/>
          <w:sz w:val="24"/>
          <w:szCs w:val="24"/>
        </w:rPr>
        <w:t xml:space="preserve"> si më sipër citohet.</w:t>
      </w:r>
    </w:p>
    <w:p w14:paraId="17B25654" w14:textId="055FFADF" w:rsidR="00401774" w:rsidRPr="004778F8" w:rsidRDefault="00401774" w:rsidP="004778F8">
      <w:pPr>
        <w:pStyle w:val="ListParagraph"/>
        <w:numPr>
          <w:ilvl w:val="0"/>
          <w:numId w:val="28"/>
        </w:numPr>
        <w:tabs>
          <w:tab w:val="left" w:pos="900"/>
        </w:tabs>
        <w:ind w:left="0" w:firstLine="540"/>
        <w:jc w:val="both"/>
        <w:rPr>
          <w:color w:val="000000"/>
          <w:sz w:val="24"/>
          <w:szCs w:val="24"/>
        </w:rPr>
      </w:pPr>
      <w:r w:rsidRPr="004778F8">
        <w:rPr>
          <w:color w:val="000000"/>
          <w:sz w:val="24"/>
          <w:szCs w:val="24"/>
        </w:rPr>
        <w:t>Nga aktet e dosjes gjyqësore rezulton se Prokuroria pranë Gjykatës së Rrethit Gjyqësor Fier ka dërguar për gjykim çështjen penale nr. 483, të vitit 1996, ku i pandehuri Edmond Panahori akuzohet për kryerjen e veprës penale "Vrasja me dashje"</w:t>
      </w:r>
      <w:r w:rsidR="009910D1" w:rsidRPr="004778F8">
        <w:rPr>
          <w:color w:val="000000"/>
          <w:sz w:val="24"/>
          <w:szCs w:val="24"/>
        </w:rPr>
        <w:t>,</w:t>
      </w:r>
      <w:r w:rsidRPr="004778F8">
        <w:rPr>
          <w:color w:val="000000"/>
          <w:sz w:val="24"/>
          <w:szCs w:val="24"/>
        </w:rPr>
        <w:t xml:space="preserve"> parashikuar nga neni 76 i Kodit Penal. Çështja ka nisur pas ngjarjes së datës 04.11.1996, ku i pandehuri dhe kushëriri i tij </w:t>
      </w:r>
      <w:r w:rsidR="009910D1" w:rsidRPr="004778F8">
        <w:rPr>
          <w:color w:val="000000"/>
          <w:sz w:val="24"/>
          <w:szCs w:val="24"/>
        </w:rPr>
        <w:t xml:space="preserve">kanë </w:t>
      </w:r>
      <w:r w:rsidRPr="004778F8">
        <w:rPr>
          <w:color w:val="000000"/>
          <w:sz w:val="24"/>
          <w:szCs w:val="24"/>
        </w:rPr>
        <w:t>shkua</w:t>
      </w:r>
      <w:r w:rsidR="009910D1" w:rsidRPr="004778F8">
        <w:rPr>
          <w:color w:val="000000"/>
          <w:sz w:val="24"/>
          <w:szCs w:val="24"/>
        </w:rPr>
        <w:t>r</w:t>
      </w:r>
      <w:r w:rsidRPr="004778F8">
        <w:rPr>
          <w:color w:val="000000"/>
          <w:sz w:val="24"/>
          <w:szCs w:val="24"/>
        </w:rPr>
        <w:t xml:space="preserve"> për të luajtur në bilardon e fshatit Mbers, Fier. Pas një incidenti me shtetasin Bujar Selimi, në datën 05.11.1996, i pandehuri Edmond Panahori dhe disa të tjerë </w:t>
      </w:r>
      <w:r w:rsidRPr="004778F8">
        <w:rPr>
          <w:color w:val="000000"/>
          <w:sz w:val="24"/>
          <w:szCs w:val="24"/>
        </w:rPr>
        <w:lastRenderedPageBreak/>
        <w:t>kanë shkuar në qendër të fshatit ku janë përfshirë në debat dhe më pas në përleshje fizike. Gjatë përleshjes, Edmond Panahori ka nxjerrë një thikë dhe ka qëlluar shtetasin Gazmend Selimi, i cili ka gjetur vdekjen. Prokuroria pranë Gjykatës së Rrethit Gjyqësor Fier i ka njoftuar të pandehurit Edmond Panahori akuzën për veprën penale “Vrasja me dashje”</w:t>
      </w:r>
      <w:r w:rsidR="009910D1" w:rsidRPr="004778F8">
        <w:rPr>
          <w:color w:val="000000"/>
          <w:sz w:val="24"/>
          <w:szCs w:val="24"/>
        </w:rPr>
        <w:t>,</w:t>
      </w:r>
      <w:r w:rsidRPr="004778F8">
        <w:rPr>
          <w:color w:val="000000"/>
          <w:sz w:val="24"/>
          <w:szCs w:val="24"/>
        </w:rPr>
        <w:t xml:space="preserve"> parashikuar nga neni 76 i Kodit Penal. Me vendimin nr. 340 datë 07.11.1996</w:t>
      </w:r>
      <w:r w:rsidR="009910D1" w:rsidRPr="004778F8">
        <w:rPr>
          <w:color w:val="000000"/>
          <w:sz w:val="24"/>
          <w:szCs w:val="24"/>
        </w:rPr>
        <w:t>,</w:t>
      </w:r>
      <w:r w:rsidRPr="004778F8">
        <w:rPr>
          <w:color w:val="000000"/>
          <w:sz w:val="24"/>
          <w:szCs w:val="24"/>
        </w:rPr>
        <w:t xml:space="preserve"> Gjykata e Rrethit Gjyqësor Fier ka caktuar masën e sigurimit “arrest në burg” ndaj personit nën hetim Edmond Panahori. I pandehuri ka qëndruar në paraburgim deri në trazirat e vitit 1997</w:t>
      </w:r>
      <w:r w:rsidR="009910D1" w:rsidRPr="004778F8">
        <w:rPr>
          <w:color w:val="000000"/>
          <w:sz w:val="24"/>
          <w:szCs w:val="24"/>
        </w:rPr>
        <w:t xml:space="preserve"> dhe më pas</w:t>
      </w:r>
      <w:r w:rsidRPr="004778F8">
        <w:rPr>
          <w:color w:val="000000"/>
          <w:sz w:val="24"/>
          <w:szCs w:val="24"/>
        </w:rPr>
        <w:t xml:space="preserve"> është larguar nga burgu. Vendimi i Gjykatës së Rrethit Gjyqësor Fier që e ka deklaruar atë fajtor është ekzekutuar në datën 24.08.2011.</w:t>
      </w:r>
    </w:p>
    <w:p w14:paraId="5058612D" w14:textId="7D60B245" w:rsidR="00401774"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Gjykata e Rrethit Gjyqësor Fier, me vendimin nr. 229, datë 20.10.1999, ndër të tjera</w:t>
      </w:r>
      <w:r w:rsidR="009910D1" w:rsidRPr="004778F8">
        <w:rPr>
          <w:color w:val="000000"/>
          <w:sz w:val="24"/>
          <w:szCs w:val="24"/>
        </w:rPr>
        <w:t>,</w:t>
      </w:r>
      <w:r w:rsidRPr="004778F8">
        <w:rPr>
          <w:color w:val="000000"/>
          <w:sz w:val="24"/>
          <w:szCs w:val="24"/>
        </w:rPr>
        <w:t xml:space="preserve"> ka vendosur: </w:t>
      </w:r>
      <w:r w:rsidRPr="004778F8">
        <w:rPr>
          <w:i/>
          <w:iCs/>
          <w:color w:val="000000"/>
          <w:sz w:val="24"/>
          <w:szCs w:val="24"/>
        </w:rPr>
        <w:t>“Deklarimin fajtor të të pandehurit Edmond Panahori për kryerjen e veprës penale “Vrasje me dashje” parashikuar nga neni 76 i Kodit Penal dhe dënimin e tij me 16 vjet burgim.”</w:t>
      </w:r>
      <w:r w:rsidRPr="004778F8">
        <w:rPr>
          <w:iCs/>
          <w:color w:val="000000"/>
          <w:sz w:val="24"/>
          <w:szCs w:val="24"/>
        </w:rPr>
        <w:t>.</w:t>
      </w:r>
    </w:p>
    <w:p w14:paraId="1AD1096C" w14:textId="1E78A9B1" w:rsidR="00401774"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I pandehuri Edmond Panahori ka paraqitur kërkesë për rivendosje në afat të së drejtës për të bërë ankim, kërkesë që i është rrëzuar me vendimin nr. 112, datë 20.02.2012</w:t>
      </w:r>
      <w:r w:rsidR="009910D1" w:rsidRPr="004778F8">
        <w:rPr>
          <w:color w:val="000000"/>
          <w:sz w:val="24"/>
          <w:szCs w:val="24"/>
        </w:rPr>
        <w:t>,</w:t>
      </w:r>
      <w:r w:rsidRPr="004778F8">
        <w:rPr>
          <w:color w:val="000000"/>
          <w:sz w:val="24"/>
          <w:szCs w:val="24"/>
        </w:rPr>
        <w:t xml:space="preserve"> të Gjykatës së Rrethit Gjyqësor Fier.</w:t>
      </w:r>
    </w:p>
    <w:p w14:paraId="047D62A3" w14:textId="48F5ABCF" w:rsidR="00401774"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Gjykata e Apelit Vlorë</w:t>
      </w:r>
      <w:r w:rsidR="009910D1" w:rsidRPr="004778F8">
        <w:rPr>
          <w:color w:val="000000"/>
          <w:sz w:val="24"/>
          <w:szCs w:val="24"/>
        </w:rPr>
        <w:t>,</w:t>
      </w:r>
      <w:r w:rsidRPr="004778F8">
        <w:rPr>
          <w:color w:val="000000"/>
          <w:sz w:val="24"/>
          <w:szCs w:val="24"/>
        </w:rPr>
        <w:t xml:space="preserve"> me vendimin nr. 132, datë 04.12.2012</w:t>
      </w:r>
      <w:r w:rsidR="009910D1" w:rsidRPr="004778F8">
        <w:rPr>
          <w:color w:val="000000"/>
          <w:sz w:val="24"/>
          <w:szCs w:val="24"/>
        </w:rPr>
        <w:t>,</w:t>
      </w:r>
      <w:r w:rsidRPr="004778F8">
        <w:rPr>
          <w:color w:val="000000"/>
          <w:sz w:val="24"/>
          <w:szCs w:val="24"/>
        </w:rPr>
        <w:t> ka vendosur ndryshimin e vendimit nr. 112, datë 20.02.2012</w:t>
      </w:r>
      <w:r w:rsidR="009910D1" w:rsidRPr="004778F8">
        <w:rPr>
          <w:color w:val="000000"/>
          <w:sz w:val="24"/>
          <w:szCs w:val="24"/>
        </w:rPr>
        <w:t>,</w:t>
      </w:r>
      <w:r w:rsidRPr="004778F8">
        <w:rPr>
          <w:color w:val="000000"/>
          <w:sz w:val="24"/>
          <w:szCs w:val="24"/>
        </w:rPr>
        <w:t xml:space="preserve"> të Gjykatës së Rrethit Gjyqësor Fier, duke e rivendosur të pandehurin Edmond Panahori në afat për të ushtruar ankim. </w:t>
      </w:r>
    </w:p>
    <w:p w14:paraId="3651AD69" w14:textId="77777777" w:rsidR="004778F8"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Mbi ankimin e të pandehurit, Gjykata e Apelit Vlorë</w:t>
      </w:r>
      <w:r w:rsidR="009910D1" w:rsidRPr="004778F8">
        <w:rPr>
          <w:color w:val="000000"/>
          <w:sz w:val="24"/>
          <w:szCs w:val="24"/>
        </w:rPr>
        <w:t>,</w:t>
      </w:r>
      <w:r w:rsidRPr="004778F8">
        <w:rPr>
          <w:color w:val="000000"/>
          <w:sz w:val="24"/>
          <w:szCs w:val="24"/>
        </w:rPr>
        <w:t xml:space="preserve"> me vendimin nr. 280, datë 17.07.2013, ka vendosur: </w:t>
      </w:r>
      <w:r w:rsidRPr="004778F8">
        <w:rPr>
          <w:i/>
          <w:iCs/>
          <w:color w:val="000000"/>
          <w:sz w:val="24"/>
          <w:szCs w:val="24"/>
        </w:rPr>
        <w:t>“Prishjen e vendimit nr. 229, datë 20.10.1999 të Gjykatës së Rrethit Gjyqësor Fier dhe dërgimin e çështjes për rishqyrtim në po atë gjykatë, me tjetër trup gjykue</w:t>
      </w:r>
      <w:r w:rsidRPr="004778F8">
        <w:rPr>
          <w:i/>
          <w:iCs/>
          <w:sz w:val="24"/>
          <w:szCs w:val="24"/>
        </w:rPr>
        <w:t>s.”</w:t>
      </w:r>
      <w:r w:rsidR="009910D1" w:rsidRPr="004778F8">
        <w:rPr>
          <w:iCs/>
          <w:sz w:val="24"/>
          <w:szCs w:val="24"/>
        </w:rPr>
        <w:t>.</w:t>
      </w:r>
    </w:p>
    <w:p w14:paraId="50B0786D" w14:textId="18C41B22" w:rsidR="00401774"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Gjykata e Rrethit Gjyqësor Fier, me vendimin nr. 62-2013-3974 (382), datë</w:t>
      </w:r>
      <w:r w:rsidRPr="004778F8">
        <w:rPr>
          <w:b/>
          <w:bCs/>
          <w:color w:val="000000"/>
          <w:sz w:val="24"/>
          <w:szCs w:val="24"/>
        </w:rPr>
        <w:t xml:space="preserve"> </w:t>
      </w:r>
      <w:r w:rsidRPr="004778F8">
        <w:rPr>
          <w:color w:val="000000"/>
          <w:sz w:val="24"/>
          <w:szCs w:val="24"/>
        </w:rPr>
        <w:t xml:space="preserve">19.11.2013, ka vendosur: </w:t>
      </w:r>
      <w:r w:rsidRPr="004778F8">
        <w:rPr>
          <w:i/>
          <w:iCs/>
          <w:color w:val="000000"/>
          <w:sz w:val="24"/>
          <w:szCs w:val="24"/>
        </w:rPr>
        <w:t>“Deklarimin fajtor të të pandehurit Edmond Panahori për kryerjen e veprës penale “Vrasja me dashje” dhe në bazë të nenit 76 të Kodit Penal dënimin e tij me 15 vjet burgim. Në aplikim të nenit 406/1 të K.Pr.Penale, duke i zbritur 1/3 e dënimit, të dënojë përfundimisht të pandehurin Edmond Panahori me 10 vjet burgim.”. Gjykata ka arsyetuar se</w:t>
      </w:r>
      <w:r w:rsidR="009910D1" w:rsidRPr="004778F8">
        <w:rPr>
          <w:i/>
          <w:iCs/>
          <w:color w:val="000000"/>
          <w:sz w:val="24"/>
          <w:szCs w:val="24"/>
        </w:rPr>
        <w:t xml:space="preserve"> </w:t>
      </w:r>
      <w:r w:rsidRPr="004778F8">
        <w:rPr>
          <w:i/>
          <w:iCs/>
          <w:color w:val="000000"/>
          <w:sz w:val="24"/>
          <w:szCs w:val="24"/>
        </w:rPr>
        <w:t>....</w:t>
      </w:r>
      <w:r w:rsidR="004B0114" w:rsidRPr="004778F8">
        <w:rPr>
          <w:color w:val="000000"/>
          <w:sz w:val="24"/>
          <w:szCs w:val="24"/>
        </w:rPr>
        <w:t xml:space="preserve">, </w:t>
      </w:r>
      <w:r w:rsidR="004B0114" w:rsidRPr="004778F8">
        <w:rPr>
          <w:i/>
          <w:iCs/>
          <w:color w:val="000000"/>
          <w:sz w:val="24"/>
          <w:szCs w:val="24"/>
        </w:rPr>
        <w:t xml:space="preserve">duke i’u referuar provave të analizuara më sipër dhe që tregojnë veprimet konkrete të kryera nga viktima dhe i pandehuri, vlerëson se këto veprime nuk plotësojnë kushtet për ta cilësuar vrasjen e shtetasit Gazment Selimi nga i pandehuri Edmond Panahori, si e kryer në gjendjen e tronditjes së fortë psikike të këtij të fundit. Provat e analizuara më sipër tregojnë në mënyrë të qartë se midis viktimës Gazment Selimi dhe të pandehurit Edmond Panahori ka patur një grindje të çastit, e cila ka patur si burim një grindje të ndodhur një natë më parë midis të pandehurit dhe një të afërmi të viktimës. Viktima Gazment Selimi ka shkuar për të sqaruar konfliktin e ndodhur një natë më parë dhe biseda ka degjeneruar në përleshje fizike midis të dy grupeve dhe në këtë moment, i pandehuri ka qëlluar me thikë viktimën. Nga deklarimet e personave të pranishëm në vendin e ngjarjes, ka rezultuar i provuar fakti se shtetasi Gazment Selimi ka shkuar për të sqaruar konfliktin e ndodhur një natë më parë në bilardon e fshatit dhe nuk ka kryer asnjë veprim të dhunshëm ndaj të pandehurit apo personave që e shoqëronin. Ai ka thirrur shtetasin Taulant Panahori dhe ka filluar që të diskutojë me të, ndërkohë që shtetasi Afrim Selimi ka dalë nga ndërtesa e shkollës me në thikë në dorë dhe ka shkuar në drejtim të tyre. Ky ka qenë momenti që midis palëve ka filluar përleshja fizike, por nga provat e analizuara më sipër, nuk ka rezultuar që viktima Gazment Selimi të ketë kryer veprime të tilla të dhunshme apo poshtëruese ndaj vëllezërve të të pandehurit e aq më pak ndaj të pandehurit, saqë të kenë tronditur rëndë psikikën e tij. Shtetasi Gazment Selimi nuk ka patur si qëllim që të ushtrojë dhunë fizike apo të kryejë ndonjë veprim tjetër poshtërues ndaj të pandehurit Edmond Panahori apo të afërmve të tij, pasi po të ishte ky qëllimi i tij, ai do t'a kishte bërë këtë gjë që në momentin e parë të përballjes mes tyre. Përkundrazi, viktima i ka kërkuar shtetasit Taulant Panahori që të afrohej në drejtim të tij dhe të diskutonin. Nga deklarimet e personave të </w:t>
      </w:r>
      <w:r w:rsidR="004B0114" w:rsidRPr="004778F8">
        <w:rPr>
          <w:i/>
          <w:iCs/>
          <w:color w:val="000000"/>
          <w:sz w:val="24"/>
          <w:szCs w:val="24"/>
        </w:rPr>
        <w:lastRenderedPageBreak/>
        <w:t>pranishëm në vendin e ngjarjes ka rezultuar se dhuna midis personave të pranishëm ka filluar kur nga ndërtesa e shkollës ka dalë me një thikë në dorë shtetasi Afrim Selimi, ndërsa shtetasi Gazmend Selimi ka qenë veçse viktima e kësaj situate të krijuar. Gjykata vlerëson se është tërësisht i pambështetur pretendimi i mbrojtjes se i pandehuri e ka realizuar vrasjen pasi viktima është drejtuar për të vrarë vëllain e tij. Në asnjë nga provat e analizuara, nuk ka rezultuar që shtetasi Gazmend Selimi të ketë ndërmarrë ndonjë veprim për të vrarë shtetasit Taulant Panahori apo Blendi Panahori. Gjithashtu, i pambështetur është pretendimi i mbrojtjes se i pandehuri vuan nga probleme psikike, që në momentin e kryerjes së veprës penale kanë ulur ekuilibrin e tij mendor</w:t>
      </w:r>
      <w:r w:rsidR="004B0114" w:rsidRPr="004778F8">
        <w:rPr>
          <w:iCs/>
          <w:color w:val="000000"/>
          <w:sz w:val="24"/>
          <w:szCs w:val="24"/>
        </w:rPr>
        <w:t>.</w:t>
      </w:r>
    </w:p>
    <w:p w14:paraId="571026BC" w14:textId="78D442ED" w:rsidR="00401774"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Ndaj këtij vendimi ka ushtruar ankim i pandehuri Edmond Panahori, me të cilin ka kërkuar ndryshimin e vendimit nr. 62-2013-3974 (382), datë19.11.2013</w:t>
      </w:r>
      <w:r w:rsidR="009910D1" w:rsidRPr="004778F8">
        <w:rPr>
          <w:color w:val="000000"/>
          <w:sz w:val="24"/>
          <w:szCs w:val="24"/>
        </w:rPr>
        <w:t>,</w:t>
      </w:r>
      <w:r w:rsidRPr="004778F8">
        <w:rPr>
          <w:color w:val="000000"/>
          <w:sz w:val="24"/>
          <w:szCs w:val="24"/>
        </w:rPr>
        <w:t xml:space="preserve"> të Gjykatës së Rrethit Gjyqësor Fier, duke ndryshuar cilësimin juridik të veprës penale nga “Vrasja me dashje” në “Vrasja në kushtet e tronditjes së fortë psikike”, parashikuar nga neni 82 i Kodit Penal dhe dënimin e të pandehurit me 6 vjet burgim dhe aplikimin e nenit 406 të Kodit t</w:t>
      </w:r>
      <w:r w:rsidR="00A109F9" w:rsidRPr="004778F8">
        <w:rPr>
          <w:color w:val="000000"/>
          <w:sz w:val="24"/>
          <w:szCs w:val="24"/>
        </w:rPr>
        <w:t>ë</w:t>
      </w:r>
      <w:r w:rsidRPr="004778F8">
        <w:rPr>
          <w:color w:val="000000"/>
          <w:sz w:val="24"/>
          <w:szCs w:val="24"/>
        </w:rPr>
        <w:t xml:space="preserve"> Procedur</w:t>
      </w:r>
      <w:r w:rsidR="00A109F9" w:rsidRPr="004778F8">
        <w:rPr>
          <w:color w:val="000000"/>
          <w:sz w:val="24"/>
          <w:szCs w:val="24"/>
        </w:rPr>
        <w:t>ë</w:t>
      </w:r>
      <w:r w:rsidRPr="004778F8">
        <w:rPr>
          <w:color w:val="000000"/>
          <w:sz w:val="24"/>
          <w:szCs w:val="24"/>
        </w:rPr>
        <w:t>s Penale mbi këtë masë dënimi.</w:t>
      </w:r>
    </w:p>
    <w:p w14:paraId="07D715A5" w14:textId="66714169" w:rsidR="00401774"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Prokuroria pranë Gjykatës së Rrethit Gjyqësor Fier ka ushtruar apel kundërshtues, me të cilin ka kërkuar lënien në fuqi të vendimit nr. 62-2013-3974 (382), datë 19.11.2013</w:t>
      </w:r>
      <w:r w:rsidR="004B0114" w:rsidRPr="004778F8">
        <w:rPr>
          <w:color w:val="000000"/>
          <w:sz w:val="24"/>
          <w:szCs w:val="24"/>
        </w:rPr>
        <w:t>,</w:t>
      </w:r>
      <w:r w:rsidRPr="004778F8">
        <w:rPr>
          <w:color w:val="000000"/>
          <w:sz w:val="24"/>
          <w:szCs w:val="24"/>
        </w:rPr>
        <w:t xml:space="preserve"> të Gjykatës së Rrethit Gjyqësor Fier.</w:t>
      </w:r>
    </w:p>
    <w:p w14:paraId="28EB8566" w14:textId="0CAE840A" w:rsidR="00A0789A"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b/>
          <w:bCs/>
          <w:color w:val="000000"/>
          <w:sz w:val="24"/>
          <w:szCs w:val="24"/>
        </w:rPr>
        <w:t>Gjykata e Apelit Vlorë, me vendimin nr. 217, datë 18.02.2015,</w:t>
      </w:r>
      <w:r w:rsidRPr="004778F8">
        <w:rPr>
          <w:color w:val="000000"/>
          <w:sz w:val="24"/>
          <w:szCs w:val="24"/>
        </w:rPr>
        <w:t xml:space="preserve"> ka vendosur: </w:t>
      </w:r>
      <w:r w:rsidRPr="004778F8">
        <w:rPr>
          <w:i/>
          <w:iCs/>
          <w:color w:val="000000"/>
          <w:sz w:val="24"/>
          <w:szCs w:val="24"/>
        </w:rPr>
        <w:t>“Lënien në fuqi të vendimit penal nr.</w:t>
      </w:r>
      <w:r w:rsidR="004B0114" w:rsidRPr="004778F8">
        <w:rPr>
          <w:i/>
          <w:iCs/>
          <w:color w:val="000000"/>
          <w:sz w:val="24"/>
          <w:szCs w:val="24"/>
        </w:rPr>
        <w:t xml:space="preserve"> </w:t>
      </w:r>
      <w:r w:rsidRPr="004778F8">
        <w:rPr>
          <w:i/>
          <w:iCs/>
          <w:color w:val="000000"/>
          <w:sz w:val="24"/>
          <w:szCs w:val="24"/>
        </w:rPr>
        <w:t>62-2013-3974 (382), datë 19.11.2013 të Gjykatës së Rrethit Gjyqësor Fier, lidhur me cilësimin juridik të veprës penale si dhe shpenzimet gjyqësore dhe pranimin e gjykimit të shkurtuar, me ndryshimin në masën e dënimit duke e dënuar atë përfundimisht me 10 vjet burgim, dënim mbi të cilin të aplikohet edhe gjykimi i shkurtuar”</w:t>
      </w:r>
      <w:r w:rsidRPr="004778F8">
        <w:rPr>
          <w:iCs/>
          <w:color w:val="000000"/>
          <w:sz w:val="24"/>
          <w:szCs w:val="24"/>
        </w:rPr>
        <w:t>.</w:t>
      </w:r>
    </w:p>
    <w:p w14:paraId="6EE8B084" w14:textId="19A3E6AA" w:rsidR="00401774" w:rsidRPr="004778F8" w:rsidRDefault="00401774" w:rsidP="004778F8">
      <w:pPr>
        <w:pStyle w:val="ListParagraph"/>
        <w:numPr>
          <w:ilvl w:val="1"/>
          <w:numId w:val="28"/>
        </w:numPr>
        <w:tabs>
          <w:tab w:val="left" w:pos="990"/>
          <w:tab w:val="left" w:pos="1080"/>
        </w:tabs>
        <w:ind w:left="0" w:firstLine="540"/>
        <w:jc w:val="both"/>
        <w:rPr>
          <w:color w:val="000000"/>
          <w:sz w:val="24"/>
          <w:szCs w:val="24"/>
        </w:rPr>
      </w:pPr>
      <w:r w:rsidRPr="004778F8">
        <w:rPr>
          <w:color w:val="000000"/>
          <w:sz w:val="24"/>
          <w:szCs w:val="24"/>
        </w:rPr>
        <w:t>Kundër vendimit të Gjykatës së Apelit, ka bërë rekurs në datën</w:t>
      </w:r>
      <w:r w:rsidR="00A0789A" w:rsidRPr="004778F8">
        <w:rPr>
          <w:color w:val="000000"/>
          <w:sz w:val="24"/>
          <w:szCs w:val="24"/>
        </w:rPr>
        <w:t xml:space="preserve"> </w:t>
      </w:r>
      <w:r w:rsidRPr="004778F8">
        <w:rPr>
          <w:color w:val="000000"/>
          <w:sz w:val="24"/>
          <w:szCs w:val="24"/>
        </w:rPr>
        <w:t xml:space="preserve">12.03.2015 Prokuroria pranë Gjykatës së Apelit Vlorë, me të cilin ka kërkuar: </w:t>
      </w:r>
      <w:r w:rsidRPr="004778F8">
        <w:rPr>
          <w:i/>
          <w:iCs/>
          <w:color w:val="000000"/>
          <w:sz w:val="24"/>
          <w:szCs w:val="24"/>
        </w:rPr>
        <w:t>“Prishjen e vendimit nr.217, datë 18.02.2015</w:t>
      </w:r>
      <w:r w:rsidR="00A0789A" w:rsidRPr="004778F8">
        <w:rPr>
          <w:i/>
          <w:iCs/>
          <w:color w:val="000000"/>
          <w:sz w:val="24"/>
          <w:szCs w:val="24"/>
        </w:rPr>
        <w:t xml:space="preserve"> </w:t>
      </w:r>
      <w:r w:rsidRPr="004778F8">
        <w:rPr>
          <w:i/>
          <w:iCs/>
          <w:color w:val="000000"/>
          <w:sz w:val="24"/>
          <w:szCs w:val="24"/>
        </w:rPr>
        <w:t>të Gjykatës së Apelit Vlorë dhe lënien në fuqi të vendimit nr. 62-2013-3974(382)</w:t>
      </w:r>
      <w:r w:rsidR="00A0789A" w:rsidRPr="004778F8">
        <w:rPr>
          <w:i/>
          <w:iCs/>
          <w:color w:val="000000"/>
          <w:sz w:val="24"/>
          <w:szCs w:val="24"/>
        </w:rPr>
        <w:t>,</w:t>
      </w:r>
      <w:r w:rsidRPr="004778F8">
        <w:rPr>
          <w:i/>
          <w:iCs/>
          <w:color w:val="000000"/>
          <w:sz w:val="24"/>
          <w:szCs w:val="24"/>
        </w:rPr>
        <w:t xml:space="preserve"> datë 19.11.2013 të Gjykatës së Rrethit Gjyqësor Fier”</w:t>
      </w:r>
      <w:r w:rsidRPr="004778F8">
        <w:rPr>
          <w:iCs/>
          <w:color w:val="000000"/>
          <w:sz w:val="24"/>
          <w:szCs w:val="24"/>
        </w:rPr>
        <w:t>.</w:t>
      </w:r>
    </w:p>
    <w:p w14:paraId="6FC89AC8" w14:textId="002A4FAC" w:rsidR="00401774" w:rsidRPr="004778F8" w:rsidRDefault="00401774" w:rsidP="004778F8">
      <w:pPr>
        <w:pStyle w:val="ListParagraph"/>
        <w:numPr>
          <w:ilvl w:val="1"/>
          <w:numId w:val="28"/>
        </w:numPr>
        <w:tabs>
          <w:tab w:val="left" w:pos="1170"/>
        </w:tabs>
        <w:ind w:left="0" w:firstLine="540"/>
        <w:jc w:val="both"/>
        <w:rPr>
          <w:color w:val="EE0000"/>
          <w:sz w:val="24"/>
          <w:szCs w:val="24"/>
        </w:rPr>
      </w:pPr>
      <w:r w:rsidRPr="004778F8">
        <w:rPr>
          <w:b/>
          <w:bCs/>
          <w:color w:val="000000"/>
          <w:sz w:val="24"/>
          <w:szCs w:val="24"/>
        </w:rPr>
        <w:t xml:space="preserve">Kolegji Penal i Gjykatës së Lartë, me vendimin </w:t>
      </w:r>
      <w:r w:rsidR="00A0789A" w:rsidRPr="004778F8">
        <w:rPr>
          <w:b/>
          <w:bCs/>
          <w:color w:val="000000"/>
          <w:sz w:val="24"/>
          <w:szCs w:val="24"/>
        </w:rPr>
        <w:t>n</w:t>
      </w:r>
      <w:r w:rsidRPr="004778F8">
        <w:rPr>
          <w:b/>
          <w:bCs/>
          <w:color w:val="000000"/>
          <w:sz w:val="24"/>
          <w:szCs w:val="24"/>
        </w:rPr>
        <w:t>r. 00-2021-642(19), datë 26.07.2021</w:t>
      </w:r>
      <w:r w:rsidRPr="004778F8">
        <w:rPr>
          <w:color w:val="000000"/>
          <w:sz w:val="24"/>
          <w:szCs w:val="24"/>
        </w:rPr>
        <w:t xml:space="preserve">, ka vendosur: </w:t>
      </w:r>
      <w:r w:rsidRPr="004778F8">
        <w:rPr>
          <w:i/>
          <w:iCs/>
          <w:color w:val="000000"/>
          <w:sz w:val="24"/>
          <w:szCs w:val="24"/>
        </w:rPr>
        <w:t>“Prishjen e vendimit nr.</w:t>
      </w:r>
      <w:r w:rsidR="00A0789A" w:rsidRPr="004778F8">
        <w:rPr>
          <w:i/>
          <w:iCs/>
          <w:color w:val="000000"/>
          <w:sz w:val="24"/>
          <w:szCs w:val="24"/>
        </w:rPr>
        <w:t xml:space="preserve"> </w:t>
      </w:r>
      <w:r w:rsidRPr="004778F8">
        <w:rPr>
          <w:i/>
          <w:iCs/>
          <w:color w:val="000000"/>
          <w:sz w:val="24"/>
          <w:szCs w:val="24"/>
        </w:rPr>
        <w:t>217, datë</w:t>
      </w:r>
      <w:r w:rsidR="00A0789A" w:rsidRPr="004778F8">
        <w:rPr>
          <w:i/>
          <w:iCs/>
          <w:color w:val="000000"/>
          <w:sz w:val="24"/>
          <w:szCs w:val="24"/>
        </w:rPr>
        <w:t xml:space="preserve"> </w:t>
      </w:r>
      <w:r w:rsidRPr="004778F8">
        <w:rPr>
          <w:i/>
          <w:iCs/>
          <w:color w:val="000000"/>
          <w:sz w:val="24"/>
          <w:szCs w:val="24"/>
        </w:rPr>
        <w:t>18.02.2015 të Gjykatës së Apelit Vlorë dhe lënien në fuqi të vendimit nr.62-2013-3974 (382)</w:t>
      </w:r>
      <w:r w:rsidR="00A0789A" w:rsidRPr="004778F8">
        <w:rPr>
          <w:i/>
          <w:iCs/>
          <w:color w:val="000000"/>
          <w:sz w:val="24"/>
          <w:szCs w:val="24"/>
        </w:rPr>
        <w:t>,</w:t>
      </w:r>
      <w:r w:rsidRPr="004778F8">
        <w:rPr>
          <w:i/>
          <w:iCs/>
          <w:color w:val="000000"/>
          <w:sz w:val="24"/>
          <w:szCs w:val="24"/>
        </w:rPr>
        <w:t xml:space="preserve"> datë 19.11.2013 të Gjykatës së Rrethit Gjyqësor Fier”</w:t>
      </w:r>
      <w:r w:rsidRPr="004778F8">
        <w:rPr>
          <w:iCs/>
          <w:color w:val="000000"/>
          <w:sz w:val="24"/>
          <w:szCs w:val="24"/>
        </w:rPr>
        <w:t>.</w:t>
      </w:r>
    </w:p>
    <w:p w14:paraId="7DE6DAF8" w14:textId="5791701C" w:rsidR="00401774" w:rsidRPr="004778F8" w:rsidRDefault="00401774" w:rsidP="004778F8">
      <w:pPr>
        <w:pStyle w:val="ListParagraph"/>
        <w:numPr>
          <w:ilvl w:val="1"/>
          <w:numId w:val="28"/>
        </w:numPr>
        <w:tabs>
          <w:tab w:val="left" w:pos="1170"/>
        </w:tabs>
        <w:ind w:left="0" w:firstLine="540"/>
        <w:jc w:val="both"/>
        <w:rPr>
          <w:color w:val="EE0000"/>
          <w:sz w:val="24"/>
          <w:szCs w:val="24"/>
        </w:rPr>
      </w:pPr>
      <w:r w:rsidRPr="004778F8">
        <w:rPr>
          <w:color w:val="000000"/>
          <w:sz w:val="24"/>
          <w:szCs w:val="24"/>
        </w:rPr>
        <w:t>Nga vendimi nr. 00-2021-642 (19),</w:t>
      </w:r>
      <w:r w:rsidR="004B0114" w:rsidRPr="004778F8">
        <w:rPr>
          <w:color w:val="000000"/>
          <w:sz w:val="24"/>
          <w:szCs w:val="24"/>
        </w:rPr>
        <w:t xml:space="preserve"> </w:t>
      </w:r>
      <w:r w:rsidRPr="004778F8">
        <w:rPr>
          <w:color w:val="000000"/>
          <w:sz w:val="24"/>
          <w:szCs w:val="24"/>
        </w:rPr>
        <w:t>datë 26.07.2021, i Kolegjit Penal të Gjykatës së Lartë, si dhe nga procesverbalet e seancave gjyqësore të analizuara lidhur me procedurën e njoftimit nga gjykata për të dënuarin Edmond Panahori, rezulton se procesi gjyqësor është zhvilluar në mungesë të të dënuarit, pasi</w:t>
      </w:r>
      <w:r w:rsidR="004B0114" w:rsidRPr="004778F8">
        <w:rPr>
          <w:color w:val="000000"/>
          <w:sz w:val="24"/>
          <w:szCs w:val="24"/>
        </w:rPr>
        <w:t>,</w:t>
      </w:r>
      <w:r w:rsidRPr="004778F8">
        <w:rPr>
          <w:color w:val="000000"/>
          <w:sz w:val="24"/>
          <w:szCs w:val="24"/>
        </w:rPr>
        <w:t xml:space="preserve"> bazuar në shkresën me lëndë “Njoftim për caktimin e seancës gjyqësore”, rezulton se i dënuari Edmond Panahori nuk është gjetur në I</w:t>
      </w:r>
      <w:r w:rsidR="00A0789A" w:rsidRPr="004778F8">
        <w:rPr>
          <w:color w:val="000000"/>
          <w:sz w:val="24"/>
          <w:szCs w:val="24"/>
        </w:rPr>
        <w:t>nstitucionin e Ekzekutimit t</w:t>
      </w:r>
      <w:r w:rsidR="00A109F9" w:rsidRPr="004778F8">
        <w:rPr>
          <w:color w:val="000000"/>
          <w:sz w:val="24"/>
          <w:szCs w:val="24"/>
        </w:rPr>
        <w:t>ë</w:t>
      </w:r>
      <w:r w:rsidR="00A0789A" w:rsidRPr="004778F8">
        <w:rPr>
          <w:color w:val="000000"/>
          <w:sz w:val="24"/>
          <w:szCs w:val="24"/>
        </w:rPr>
        <w:t xml:space="preserve"> Vendimeve Penale </w:t>
      </w:r>
      <w:r w:rsidRPr="004778F8">
        <w:rPr>
          <w:color w:val="000000"/>
          <w:sz w:val="24"/>
          <w:szCs w:val="24"/>
        </w:rPr>
        <w:t>Peqin dhe në vijim njoftimi i të pandehurit është kryer përmes shpalljes publike. Në këto kushte, Gjykata</w:t>
      </w:r>
      <w:r w:rsidR="004B0114" w:rsidRPr="004778F8">
        <w:rPr>
          <w:color w:val="000000"/>
          <w:sz w:val="24"/>
          <w:szCs w:val="24"/>
        </w:rPr>
        <w:t>,</w:t>
      </w:r>
      <w:r w:rsidRPr="004778F8">
        <w:rPr>
          <w:color w:val="000000"/>
          <w:sz w:val="24"/>
          <w:szCs w:val="24"/>
        </w:rPr>
        <w:t xml:space="preserve"> referuar nenit 352 të </w:t>
      </w:r>
      <w:r w:rsidR="00A0789A" w:rsidRPr="004778F8">
        <w:rPr>
          <w:color w:val="000000"/>
          <w:sz w:val="24"/>
          <w:szCs w:val="24"/>
        </w:rPr>
        <w:t>Kodit t</w:t>
      </w:r>
      <w:r w:rsidR="00A109F9" w:rsidRPr="004778F8">
        <w:rPr>
          <w:color w:val="000000"/>
          <w:sz w:val="24"/>
          <w:szCs w:val="24"/>
        </w:rPr>
        <w:t>ë</w:t>
      </w:r>
      <w:r w:rsidR="00A0789A" w:rsidRPr="004778F8">
        <w:rPr>
          <w:color w:val="000000"/>
          <w:sz w:val="24"/>
          <w:szCs w:val="24"/>
        </w:rPr>
        <w:t xml:space="preserve"> Procedur</w:t>
      </w:r>
      <w:r w:rsidR="00A109F9" w:rsidRPr="004778F8">
        <w:rPr>
          <w:color w:val="000000"/>
          <w:sz w:val="24"/>
          <w:szCs w:val="24"/>
        </w:rPr>
        <w:t>ë</w:t>
      </w:r>
      <w:r w:rsidR="00A0789A" w:rsidRPr="004778F8">
        <w:rPr>
          <w:color w:val="000000"/>
          <w:sz w:val="24"/>
          <w:szCs w:val="24"/>
        </w:rPr>
        <w:t>s Penale</w:t>
      </w:r>
      <w:r w:rsidR="004B0114" w:rsidRPr="004778F8">
        <w:rPr>
          <w:color w:val="000000"/>
          <w:sz w:val="24"/>
          <w:szCs w:val="24"/>
        </w:rPr>
        <w:t>,</w:t>
      </w:r>
      <w:r w:rsidR="00A0789A" w:rsidRPr="004778F8">
        <w:rPr>
          <w:color w:val="000000"/>
          <w:sz w:val="24"/>
          <w:szCs w:val="24"/>
        </w:rPr>
        <w:t xml:space="preserve"> </w:t>
      </w:r>
      <w:r w:rsidRPr="004778F8">
        <w:rPr>
          <w:color w:val="000000"/>
          <w:sz w:val="24"/>
          <w:szCs w:val="24"/>
        </w:rPr>
        <w:t xml:space="preserve">ka deklaruar mungesën e tij dhe ka vazhduar gjykimin në mungesë të të pandehurit Edmond Panahori, të cilit i ka caktuar </w:t>
      </w:r>
      <w:r w:rsidR="004B0114" w:rsidRPr="004778F8">
        <w:rPr>
          <w:color w:val="000000"/>
          <w:sz w:val="24"/>
          <w:szCs w:val="24"/>
        </w:rPr>
        <w:t xml:space="preserve">si </w:t>
      </w:r>
      <w:r w:rsidRPr="004778F8">
        <w:rPr>
          <w:color w:val="000000"/>
          <w:sz w:val="24"/>
          <w:szCs w:val="24"/>
        </w:rPr>
        <w:t xml:space="preserve">mbrojtës kryesisht Av. Sonila Çekrezi, konfrom nenit 6 dhe 49 të </w:t>
      </w:r>
      <w:r w:rsidR="00A0789A" w:rsidRPr="004778F8">
        <w:rPr>
          <w:color w:val="000000"/>
          <w:sz w:val="24"/>
          <w:szCs w:val="24"/>
        </w:rPr>
        <w:t>Kodit t</w:t>
      </w:r>
      <w:r w:rsidR="00A109F9" w:rsidRPr="004778F8">
        <w:rPr>
          <w:color w:val="000000"/>
          <w:sz w:val="24"/>
          <w:szCs w:val="24"/>
        </w:rPr>
        <w:t>ë</w:t>
      </w:r>
      <w:r w:rsidR="00A0789A" w:rsidRPr="004778F8">
        <w:rPr>
          <w:color w:val="000000"/>
          <w:sz w:val="24"/>
          <w:szCs w:val="24"/>
        </w:rPr>
        <w:t xml:space="preserve"> Procedur</w:t>
      </w:r>
      <w:r w:rsidR="00A109F9" w:rsidRPr="004778F8">
        <w:rPr>
          <w:color w:val="000000"/>
          <w:sz w:val="24"/>
          <w:szCs w:val="24"/>
        </w:rPr>
        <w:t>ë</w:t>
      </w:r>
      <w:r w:rsidR="00A0789A" w:rsidRPr="004778F8">
        <w:rPr>
          <w:color w:val="000000"/>
          <w:sz w:val="24"/>
          <w:szCs w:val="24"/>
        </w:rPr>
        <w:t>s Penale</w:t>
      </w:r>
      <w:r w:rsidRPr="004778F8">
        <w:rPr>
          <w:color w:val="000000"/>
          <w:sz w:val="24"/>
          <w:szCs w:val="24"/>
        </w:rPr>
        <w:t>. Nga gjykimi i zhvilluar pranë Gjykatës së Lartë konfirmohet se i pandehuri Edmond Panahori nuk ka pasur dijeni personalisht për gjykimin e zhvilluar në ngarkim të tij.</w:t>
      </w:r>
    </w:p>
    <w:p w14:paraId="1C6B6717" w14:textId="5ED77D78" w:rsidR="00401774" w:rsidRPr="004778F8" w:rsidRDefault="00401774" w:rsidP="004778F8">
      <w:pPr>
        <w:pStyle w:val="ListParagraph"/>
        <w:numPr>
          <w:ilvl w:val="0"/>
          <w:numId w:val="28"/>
        </w:numPr>
        <w:tabs>
          <w:tab w:val="left" w:pos="990"/>
        </w:tabs>
        <w:ind w:left="0" w:firstLine="540"/>
        <w:jc w:val="both"/>
        <w:rPr>
          <w:i/>
          <w:iCs/>
          <w:color w:val="000000"/>
          <w:sz w:val="24"/>
          <w:szCs w:val="24"/>
        </w:rPr>
      </w:pPr>
      <w:r w:rsidRPr="004778F8">
        <w:rPr>
          <w:color w:val="000000"/>
          <w:sz w:val="24"/>
          <w:szCs w:val="24"/>
        </w:rPr>
        <w:t>Kërkuesi pretendon se në datë 07.05.2023 është mbajtur procesverbali për ekzekutimin e vendimit Nr. 00-2021-642 (19), datë 26.07.2021</w:t>
      </w:r>
      <w:r w:rsidR="004B0114" w:rsidRPr="004778F8">
        <w:rPr>
          <w:color w:val="000000"/>
          <w:sz w:val="24"/>
          <w:szCs w:val="24"/>
        </w:rPr>
        <w:t>,</w:t>
      </w:r>
      <w:r w:rsidRPr="004778F8">
        <w:rPr>
          <w:color w:val="000000"/>
          <w:sz w:val="24"/>
          <w:szCs w:val="24"/>
        </w:rPr>
        <w:t xml:space="preserve"> të Kolegjit Penal të Gjykatës së Lartë, kur i dënuari Edmond Panahori po hynte në territorin e Rep</w:t>
      </w:r>
      <w:r w:rsidR="004B0114" w:rsidRPr="004778F8">
        <w:rPr>
          <w:color w:val="000000"/>
          <w:sz w:val="24"/>
          <w:szCs w:val="24"/>
        </w:rPr>
        <w:t xml:space="preserve">ublikës së </w:t>
      </w:r>
      <w:r w:rsidRPr="004778F8">
        <w:rPr>
          <w:color w:val="000000"/>
          <w:sz w:val="24"/>
          <w:szCs w:val="24"/>
        </w:rPr>
        <w:t>Shqipërisë përmes Portit të Vlorës</w:t>
      </w:r>
      <w:r w:rsidR="004B0114" w:rsidRPr="004778F8">
        <w:rPr>
          <w:color w:val="000000"/>
          <w:sz w:val="24"/>
          <w:szCs w:val="24"/>
        </w:rPr>
        <w:t>,</w:t>
      </w:r>
      <w:r w:rsidRPr="004778F8">
        <w:rPr>
          <w:color w:val="000000"/>
          <w:sz w:val="24"/>
          <w:szCs w:val="24"/>
        </w:rPr>
        <w:t xml:space="preserve"> por pa e paraqitur si provë këtë akt. Ndërkohë</w:t>
      </w:r>
      <w:r w:rsidR="004B0114" w:rsidRPr="004778F8">
        <w:rPr>
          <w:color w:val="000000"/>
          <w:sz w:val="24"/>
          <w:szCs w:val="24"/>
        </w:rPr>
        <w:t>,</w:t>
      </w:r>
      <w:r w:rsidRPr="004778F8">
        <w:rPr>
          <w:color w:val="000000"/>
          <w:sz w:val="24"/>
          <w:szCs w:val="24"/>
        </w:rPr>
        <w:t xml:space="preserve"> rezulton se mbrojtësi i kërkuesit i është drejtuar Prokurorisë pranë Gjykatës së Shkallës së Parë Fier lidhur me praktikën e </w:t>
      </w:r>
      <w:r w:rsidR="004B0114" w:rsidRPr="004778F8">
        <w:rPr>
          <w:color w:val="000000"/>
          <w:sz w:val="24"/>
          <w:szCs w:val="24"/>
        </w:rPr>
        <w:t>e</w:t>
      </w:r>
      <w:r w:rsidRPr="004778F8">
        <w:rPr>
          <w:color w:val="000000"/>
          <w:sz w:val="24"/>
          <w:szCs w:val="24"/>
        </w:rPr>
        <w:t xml:space="preserve">kzekutimit të dënimit me burgim për shtetasin Edmond Panahori, për të cilën nuk i është kthyer përgjigje. Në dosje mbrojtësi i kërkuesit ka paraqitur informacionin e lëshuar nga </w:t>
      </w:r>
      <w:r w:rsidRPr="004778F8">
        <w:rPr>
          <w:color w:val="000000"/>
          <w:sz w:val="24"/>
          <w:szCs w:val="24"/>
        </w:rPr>
        <w:lastRenderedPageBreak/>
        <w:t>Komisariati i Policisë Berat, me shkresën Nr.</w:t>
      </w:r>
      <w:r w:rsidR="004B0114" w:rsidRPr="004778F8">
        <w:rPr>
          <w:color w:val="000000"/>
          <w:sz w:val="24"/>
          <w:szCs w:val="24"/>
        </w:rPr>
        <w:t xml:space="preserve"> </w:t>
      </w:r>
      <w:r w:rsidRPr="004778F8">
        <w:rPr>
          <w:color w:val="000000"/>
          <w:sz w:val="24"/>
          <w:szCs w:val="24"/>
        </w:rPr>
        <w:t>120/1Prot., datë 25.05.2023, nga përmbajtja e të cil</w:t>
      </w:r>
      <w:r w:rsidR="004B0114" w:rsidRPr="004778F8">
        <w:rPr>
          <w:color w:val="000000"/>
          <w:sz w:val="24"/>
          <w:szCs w:val="24"/>
        </w:rPr>
        <w:t>i</w:t>
      </w:r>
      <w:r w:rsidRPr="004778F8">
        <w:rPr>
          <w:color w:val="000000"/>
          <w:sz w:val="24"/>
          <w:szCs w:val="24"/>
        </w:rPr>
        <w:t>t rezultojnë të dhënat lidhur me hyrje-daljet nga territori i Rep</w:t>
      </w:r>
      <w:r w:rsidR="004B0114" w:rsidRPr="004778F8">
        <w:rPr>
          <w:color w:val="000000"/>
          <w:sz w:val="24"/>
          <w:szCs w:val="24"/>
        </w:rPr>
        <w:t xml:space="preserve">ublikës së </w:t>
      </w:r>
      <w:r w:rsidRPr="004778F8">
        <w:rPr>
          <w:color w:val="000000"/>
          <w:sz w:val="24"/>
          <w:szCs w:val="24"/>
        </w:rPr>
        <w:t>Shqipërisë për shtetasin Edmond Panahori.</w:t>
      </w:r>
    </w:p>
    <w:p w14:paraId="1362B216" w14:textId="0BF552BE" w:rsidR="00401774" w:rsidRPr="004778F8" w:rsidRDefault="00401774" w:rsidP="004778F8">
      <w:pPr>
        <w:pStyle w:val="ListParagraph"/>
        <w:numPr>
          <w:ilvl w:val="0"/>
          <w:numId w:val="28"/>
        </w:numPr>
        <w:tabs>
          <w:tab w:val="left" w:pos="990"/>
        </w:tabs>
        <w:ind w:left="0" w:firstLine="540"/>
        <w:jc w:val="both"/>
        <w:rPr>
          <w:i/>
          <w:iCs/>
          <w:color w:val="000000"/>
          <w:sz w:val="24"/>
          <w:szCs w:val="24"/>
        </w:rPr>
      </w:pPr>
      <w:r w:rsidRPr="004778F8">
        <w:rPr>
          <w:b/>
          <w:bCs/>
          <w:color w:val="000000"/>
          <w:sz w:val="24"/>
          <w:szCs w:val="24"/>
        </w:rPr>
        <w:t>Kërkuesi</w:t>
      </w:r>
      <w:r w:rsidR="004B0114" w:rsidRPr="004778F8">
        <w:rPr>
          <w:b/>
          <w:bCs/>
          <w:color w:val="000000"/>
          <w:sz w:val="24"/>
          <w:szCs w:val="24"/>
        </w:rPr>
        <w:t>,</w:t>
      </w:r>
      <w:r w:rsidRPr="004778F8">
        <w:rPr>
          <w:b/>
          <w:bCs/>
          <w:color w:val="000000"/>
          <w:sz w:val="24"/>
          <w:szCs w:val="24"/>
        </w:rPr>
        <w:t xml:space="preserve"> më datë 23.05.2023</w:t>
      </w:r>
      <w:r w:rsidR="004B0114" w:rsidRPr="004778F8">
        <w:rPr>
          <w:b/>
          <w:bCs/>
          <w:color w:val="000000"/>
          <w:sz w:val="24"/>
          <w:szCs w:val="24"/>
        </w:rPr>
        <w:t>,</w:t>
      </w:r>
      <w:r w:rsidRPr="004778F8">
        <w:rPr>
          <w:b/>
          <w:bCs/>
          <w:color w:val="000000"/>
          <w:sz w:val="24"/>
          <w:szCs w:val="24"/>
        </w:rPr>
        <w:t xml:space="preserve"> i është drejtuar gjykatës </w:t>
      </w:r>
      <w:r w:rsidRPr="004778F8">
        <w:rPr>
          <w:color w:val="000000"/>
          <w:sz w:val="24"/>
          <w:szCs w:val="24"/>
        </w:rPr>
        <w:t xml:space="preserve">me kërkesën penale objekt gjykimi, duke kërkuar rishikimin e vendimit penal të formës së prerë </w:t>
      </w:r>
      <w:r w:rsidR="00A0789A" w:rsidRPr="004778F8">
        <w:rPr>
          <w:color w:val="000000"/>
          <w:sz w:val="24"/>
          <w:szCs w:val="24"/>
        </w:rPr>
        <w:t>N</w:t>
      </w:r>
      <w:r w:rsidRPr="004778F8">
        <w:rPr>
          <w:color w:val="000000"/>
          <w:sz w:val="24"/>
          <w:szCs w:val="24"/>
        </w:rPr>
        <w:t>r. 00-2021-642 (19), datë 26.07.2021, të Kolegjit Penal të Gjykatës së Lartë, me të cilin është gjykuar në mungesë dhe dërgimin për rigjykim të çështjes me trup tjetër gjykues. Kërkuesi ka kërkuar gjithashtu pezullimin e ekzekutimit të këtij vendimi. Kërkuesi ka parashtruar se ai është gjykuar në mungesë dhe nuk ka pasur dijeni për gjykimin e zhvilluar në ngarkim të tij në Gjykatën e Lartë. Kërkuesi është ndaluar më datë 07.05.2023 në Portin e Vlorës dhe vetëm atëherë ka marrë dijeni se ndaj tij ishte dhënë një vendim penal nga Kolegji Penal i Gjykatës së Lartë. Për këtë arsye, kërkuesi referuar</w:t>
      </w:r>
      <w:r w:rsidR="008E616A" w:rsidRPr="004778F8">
        <w:rPr>
          <w:color w:val="000000"/>
          <w:sz w:val="24"/>
          <w:szCs w:val="24"/>
        </w:rPr>
        <w:t>,</w:t>
      </w:r>
      <w:r w:rsidRPr="004778F8">
        <w:rPr>
          <w:color w:val="000000"/>
          <w:sz w:val="24"/>
          <w:szCs w:val="24"/>
        </w:rPr>
        <w:t xml:space="preserve"> nenit 450/e të </w:t>
      </w:r>
      <w:r w:rsidR="00A0789A" w:rsidRPr="004778F8">
        <w:rPr>
          <w:color w:val="000000"/>
          <w:sz w:val="24"/>
          <w:szCs w:val="24"/>
        </w:rPr>
        <w:t>Kodit t</w:t>
      </w:r>
      <w:r w:rsidR="00A109F9" w:rsidRPr="004778F8">
        <w:rPr>
          <w:color w:val="000000"/>
          <w:sz w:val="24"/>
          <w:szCs w:val="24"/>
        </w:rPr>
        <w:t>ë</w:t>
      </w:r>
      <w:r w:rsidR="00A0789A" w:rsidRPr="004778F8">
        <w:rPr>
          <w:color w:val="000000"/>
          <w:sz w:val="24"/>
          <w:szCs w:val="24"/>
        </w:rPr>
        <w:t xml:space="preserve"> Procedur</w:t>
      </w:r>
      <w:r w:rsidR="00A109F9" w:rsidRPr="004778F8">
        <w:rPr>
          <w:color w:val="000000"/>
          <w:sz w:val="24"/>
          <w:szCs w:val="24"/>
        </w:rPr>
        <w:t>ë</w:t>
      </w:r>
      <w:r w:rsidR="00A0789A" w:rsidRPr="004778F8">
        <w:rPr>
          <w:color w:val="000000"/>
          <w:sz w:val="24"/>
          <w:szCs w:val="24"/>
        </w:rPr>
        <w:t>s Penale</w:t>
      </w:r>
      <w:r w:rsidR="008E616A" w:rsidRPr="004778F8">
        <w:rPr>
          <w:color w:val="000000"/>
          <w:sz w:val="24"/>
          <w:szCs w:val="24"/>
        </w:rPr>
        <w:t>,</w:t>
      </w:r>
      <w:r w:rsidR="00A0789A" w:rsidRPr="004778F8">
        <w:rPr>
          <w:color w:val="000000"/>
          <w:sz w:val="24"/>
          <w:szCs w:val="24"/>
        </w:rPr>
        <w:t xml:space="preserve"> </w:t>
      </w:r>
      <w:r w:rsidR="008E616A" w:rsidRPr="004778F8">
        <w:rPr>
          <w:color w:val="000000"/>
          <w:sz w:val="24"/>
          <w:szCs w:val="24"/>
        </w:rPr>
        <w:t xml:space="preserve">ka </w:t>
      </w:r>
      <w:r w:rsidRPr="004778F8">
        <w:rPr>
          <w:color w:val="000000"/>
          <w:sz w:val="24"/>
          <w:szCs w:val="24"/>
        </w:rPr>
        <w:t>kërk</w:t>
      </w:r>
      <w:r w:rsidR="008E616A" w:rsidRPr="004778F8">
        <w:rPr>
          <w:color w:val="000000"/>
          <w:sz w:val="24"/>
          <w:szCs w:val="24"/>
        </w:rPr>
        <w:t>uar</w:t>
      </w:r>
      <w:r w:rsidRPr="004778F8">
        <w:rPr>
          <w:color w:val="000000"/>
          <w:sz w:val="24"/>
          <w:szCs w:val="24"/>
        </w:rPr>
        <w:t xml:space="preserve"> rishikimin e vendimit penal dhe dërgimin për rigjykim të çështjes me trup tjetër gjykues.</w:t>
      </w:r>
    </w:p>
    <w:p w14:paraId="4C56B143" w14:textId="23E5910B" w:rsidR="00401774" w:rsidRPr="004778F8" w:rsidRDefault="00401774" w:rsidP="004778F8">
      <w:pPr>
        <w:pStyle w:val="ListParagraph"/>
        <w:numPr>
          <w:ilvl w:val="0"/>
          <w:numId w:val="28"/>
        </w:numPr>
        <w:tabs>
          <w:tab w:val="left" w:pos="900"/>
        </w:tabs>
        <w:ind w:left="0" w:firstLine="540"/>
        <w:jc w:val="both"/>
        <w:rPr>
          <w:rFonts w:eastAsia="MS Mincho"/>
          <w:sz w:val="24"/>
          <w:szCs w:val="24"/>
        </w:rPr>
      </w:pPr>
      <w:bookmarkStart w:id="1" w:name="_Hlk156291277"/>
      <w:bookmarkStart w:id="2" w:name="_Hlk167276095"/>
      <w:bookmarkStart w:id="3" w:name="_Hlk148007359"/>
      <w:r w:rsidRPr="004778F8">
        <w:rPr>
          <w:b/>
          <w:bCs/>
          <w:color w:val="000000"/>
          <w:sz w:val="24"/>
          <w:szCs w:val="24"/>
        </w:rPr>
        <w:t xml:space="preserve">Gjykata e Shkallës së Paë të Juridiksionit të Përgjithshëm Fier, </w:t>
      </w:r>
      <w:r w:rsidRPr="004778F8">
        <w:rPr>
          <w:color w:val="000000"/>
          <w:sz w:val="24"/>
          <w:szCs w:val="24"/>
        </w:rPr>
        <w:t>me vendimin nr. 62-2023-2544 (762), datë 26.06.2023</w:t>
      </w:r>
      <w:r w:rsidRPr="004778F8">
        <w:rPr>
          <w:sz w:val="24"/>
          <w:szCs w:val="24"/>
        </w:rPr>
        <w:t xml:space="preserve">, ka vendosur: </w:t>
      </w:r>
    </w:p>
    <w:p w14:paraId="34DB24D1" w14:textId="77777777" w:rsidR="00401774" w:rsidRPr="004778F8" w:rsidRDefault="00401774" w:rsidP="004778F8">
      <w:pPr>
        <w:pStyle w:val="ListParagraph"/>
        <w:numPr>
          <w:ilvl w:val="0"/>
          <w:numId w:val="27"/>
        </w:numPr>
        <w:ind w:left="540"/>
        <w:jc w:val="both"/>
        <w:rPr>
          <w:color w:val="000000"/>
          <w:sz w:val="24"/>
          <w:szCs w:val="24"/>
        </w:rPr>
      </w:pPr>
      <w:r w:rsidRPr="004778F8">
        <w:rPr>
          <w:color w:val="000000"/>
          <w:sz w:val="24"/>
          <w:szCs w:val="24"/>
        </w:rPr>
        <w:t>Mospranimin e kërkesës së të dënuarit Edmond Panahori për rishikimin e vendimit penal të formës së prerë Nr. 00-2021-642 (19), datë 26.07.2021 të Kolegjit Penal të Gjykatës së Lartë.</w:t>
      </w:r>
    </w:p>
    <w:p w14:paraId="562038B8" w14:textId="77777777" w:rsidR="00401774" w:rsidRPr="004778F8" w:rsidRDefault="00401774" w:rsidP="004778F8">
      <w:pPr>
        <w:pStyle w:val="ListParagraph"/>
        <w:numPr>
          <w:ilvl w:val="0"/>
          <w:numId w:val="27"/>
        </w:numPr>
        <w:ind w:left="540"/>
        <w:jc w:val="both"/>
        <w:rPr>
          <w:color w:val="000000"/>
          <w:sz w:val="24"/>
          <w:szCs w:val="24"/>
        </w:rPr>
      </w:pPr>
      <w:r w:rsidRPr="004778F8">
        <w:rPr>
          <w:color w:val="000000"/>
          <w:sz w:val="24"/>
          <w:szCs w:val="24"/>
        </w:rPr>
        <w:t>Mospranimin e kërkesës së të dënuarit Edmond Panahori për pezullimin e ekzekutimit të vendimit Nr. 00-2021-642 (19), datë 26.07.2021 të Kolegjit Penal të Gjykatës së Lartë.</w:t>
      </w:r>
    </w:p>
    <w:p w14:paraId="2D2CE008" w14:textId="77777777" w:rsidR="00401774" w:rsidRPr="004778F8" w:rsidRDefault="00401774" w:rsidP="004778F8">
      <w:pPr>
        <w:pStyle w:val="ListParagraph"/>
        <w:numPr>
          <w:ilvl w:val="0"/>
          <w:numId w:val="27"/>
        </w:numPr>
        <w:ind w:left="540"/>
        <w:jc w:val="both"/>
        <w:rPr>
          <w:color w:val="000000"/>
          <w:sz w:val="24"/>
          <w:szCs w:val="24"/>
        </w:rPr>
      </w:pPr>
      <w:r w:rsidRPr="004778F8">
        <w:rPr>
          <w:color w:val="000000"/>
          <w:sz w:val="24"/>
          <w:szCs w:val="24"/>
        </w:rPr>
        <w:t>Ndaj këtij vendimi mund të bëhet ankim në Gjykatën e Apelit të Juridiksionit të Përgjithshëm Tiranë, brenda 15 (pesëmbëdhjetë) ditëve nga e nesërmja e njoftimit të tij.</w:t>
      </w:r>
    </w:p>
    <w:p w14:paraId="2D9B700B" w14:textId="77777777" w:rsidR="00401774" w:rsidRPr="004778F8" w:rsidRDefault="00401774" w:rsidP="004778F8">
      <w:pPr>
        <w:pStyle w:val="ListParagraph"/>
        <w:numPr>
          <w:ilvl w:val="0"/>
          <w:numId w:val="27"/>
        </w:numPr>
        <w:ind w:left="540"/>
        <w:jc w:val="both"/>
        <w:rPr>
          <w:color w:val="000000"/>
          <w:sz w:val="24"/>
          <w:szCs w:val="24"/>
        </w:rPr>
      </w:pPr>
      <w:r w:rsidRPr="004778F8">
        <w:rPr>
          <w:color w:val="000000"/>
          <w:sz w:val="24"/>
          <w:szCs w:val="24"/>
        </w:rPr>
        <w:t>Një kopje e këtij vendimi t’i komunikohet kërkuesit Edmond Panahori dhe Prokurorisë pranë Gjykatës së Shkallës së Parë të Juridiksionit të Përgjithshëm Fier.</w:t>
      </w:r>
    </w:p>
    <w:p w14:paraId="35C12507" w14:textId="337D931E" w:rsidR="00401774" w:rsidRPr="004778F8" w:rsidRDefault="00401774" w:rsidP="004778F8">
      <w:pPr>
        <w:pStyle w:val="ListParagraph"/>
        <w:numPr>
          <w:ilvl w:val="1"/>
          <w:numId w:val="28"/>
        </w:numPr>
        <w:tabs>
          <w:tab w:val="left" w:pos="990"/>
        </w:tabs>
        <w:ind w:left="0" w:firstLine="540"/>
        <w:jc w:val="both"/>
        <w:rPr>
          <w:i/>
          <w:sz w:val="24"/>
          <w:szCs w:val="24"/>
        </w:rPr>
      </w:pPr>
      <w:r w:rsidRPr="004778F8">
        <w:rPr>
          <w:color w:val="000000"/>
          <w:sz w:val="24"/>
          <w:szCs w:val="24"/>
        </w:rPr>
        <w:t>Gjykata e Shkallës së Pa</w:t>
      </w:r>
      <w:r w:rsidR="00A0789A" w:rsidRPr="004778F8">
        <w:rPr>
          <w:color w:val="000000"/>
          <w:sz w:val="24"/>
          <w:szCs w:val="24"/>
        </w:rPr>
        <w:t>r</w:t>
      </w:r>
      <w:r w:rsidRPr="004778F8">
        <w:rPr>
          <w:color w:val="000000"/>
          <w:sz w:val="24"/>
          <w:szCs w:val="24"/>
        </w:rPr>
        <w:t xml:space="preserve">ë </w:t>
      </w:r>
      <w:r w:rsidR="00A0789A" w:rsidRPr="004778F8">
        <w:rPr>
          <w:color w:val="000000"/>
          <w:sz w:val="24"/>
          <w:szCs w:val="24"/>
        </w:rPr>
        <w:t>e</w:t>
      </w:r>
      <w:r w:rsidRPr="004778F8">
        <w:rPr>
          <w:color w:val="000000"/>
          <w:sz w:val="24"/>
          <w:szCs w:val="24"/>
        </w:rPr>
        <w:t xml:space="preserve"> Juridiksionit të Përgjithshëm Fier, </w:t>
      </w:r>
      <w:r w:rsidRPr="004778F8">
        <w:rPr>
          <w:sz w:val="24"/>
          <w:szCs w:val="24"/>
        </w:rPr>
        <w:t>në mbështetje të vendimmarrjes, ndër të tjera</w:t>
      </w:r>
      <w:r w:rsidR="008E616A" w:rsidRPr="004778F8">
        <w:rPr>
          <w:sz w:val="24"/>
          <w:szCs w:val="24"/>
        </w:rPr>
        <w:t>,</w:t>
      </w:r>
      <w:r w:rsidRPr="004778F8">
        <w:rPr>
          <w:sz w:val="24"/>
          <w:szCs w:val="24"/>
        </w:rPr>
        <w:t xml:space="preserve"> ka arsyetuar:</w:t>
      </w:r>
      <w:r w:rsidRPr="004778F8">
        <w:rPr>
          <w:b/>
          <w:i/>
          <w:sz w:val="24"/>
          <w:szCs w:val="24"/>
        </w:rPr>
        <w:t xml:space="preserve"> </w:t>
      </w:r>
      <w:r w:rsidRPr="004778F8">
        <w:rPr>
          <w:bCs/>
          <w:i/>
          <w:sz w:val="24"/>
          <w:szCs w:val="24"/>
        </w:rPr>
        <w:t>“...,</w:t>
      </w:r>
      <w:r w:rsidR="008E616A" w:rsidRPr="004778F8">
        <w:rPr>
          <w:bCs/>
          <w:i/>
          <w:sz w:val="24"/>
          <w:szCs w:val="24"/>
        </w:rPr>
        <w:t xml:space="preserve"> </w:t>
      </w:r>
      <w:r w:rsidRPr="004778F8">
        <w:rPr>
          <w:i/>
          <w:sz w:val="24"/>
          <w:szCs w:val="24"/>
        </w:rPr>
        <w:t>Gjykata vlerëson se i dënuari Edmond Panahori nuk mund të kërkojë rishikimin e vendimit nr.00-2021-642 (19), datë 26.07.2021 të Kolegjit Penal të Gjykatës së Lartë, me qëllim që të dëgjohet nga Kolegji dhe të paraqesë prova, në respektim të parimit të kontradiktoritetit. Kërkesa për rishikim vendimi nuk mund të aplikohet në rastin kur vendimi është marrë nga Gjykata e Lartë, pasi një interpretim ndryshe do të binte në kundërshtim me parashikimet e sipërpërmendura të Kushtetutës së Republikës së Shqipërisë si dhe jurisprudencën e Gjykatës Kushtetuese dhe të Gjykatës së Lartë. Në të njëjtën linjë është edhe parashikimi i pikës 3 të nenit 453 të K.P.P., nën titullin “Shqyrtimi i kërkesës”(Ndryshuar me ligjin nr.8813, datë 13.6.2002; hequr fjalë në titull e në pikën 3, ndryshuar fjalë në pikën 2 dhe 3 e shtuar pika 4 me ligjin nr. 35/2017, datë 30.3.2017), i cili sanksionon se: “3. Kur kërkesa pranohet, gjykata vendos dërgimin e çështjes për rigjykim nga një tjetër trup gjykues i së njëjtës gjykatë ose në gjykatën e apelit, kur kërkesa është bërë vetëm kundër vendimit të saj. Kundër vendimit nuk lejohet ankim”. Pra nga përmbajta e këtij nenit kuptohet qartë se qëllimi i ligjvënësit ka qenë të lejojë rishikimin e një vendimi penal në themel deri në shkallë të dytë nga Gjykata e Apelit. Ndodhur para situatës kur kërkuesi nuk plotëson një nga kushtet e domosdoshme për paraqitjen e kërkesës për rishikim, në kuptim të nenit 453 të K.P.P., Gjykata e çmon të paarsyeshme të analizojë kushtet e tjera për vlerësimin e kësaj kërkese...”</w:t>
      </w:r>
    </w:p>
    <w:p w14:paraId="67FDF3DD" w14:textId="4DF85A83" w:rsidR="00401774" w:rsidRPr="004778F8" w:rsidRDefault="00401774" w:rsidP="004778F8">
      <w:pPr>
        <w:pStyle w:val="ListParagraph"/>
        <w:numPr>
          <w:ilvl w:val="0"/>
          <w:numId w:val="28"/>
        </w:numPr>
        <w:tabs>
          <w:tab w:val="left" w:pos="900"/>
        </w:tabs>
        <w:ind w:left="0" w:firstLine="540"/>
        <w:jc w:val="both"/>
        <w:rPr>
          <w:color w:val="000000"/>
          <w:sz w:val="24"/>
          <w:szCs w:val="24"/>
        </w:rPr>
      </w:pPr>
      <w:r w:rsidRPr="004778F8">
        <w:rPr>
          <w:iCs/>
          <w:sz w:val="24"/>
          <w:szCs w:val="24"/>
        </w:rPr>
        <w:t>Kundër vendimi</w:t>
      </w:r>
      <w:r w:rsidR="00A0789A" w:rsidRPr="004778F8">
        <w:rPr>
          <w:iCs/>
          <w:sz w:val="24"/>
          <w:szCs w:val="24"/>
        </w:rPr>
        <w:t xml:space="preserve">t nr. </w:t>
      </w:r>
      <w:r w:rsidR="00A0789A" w:rsidRPr="004778F8">
        <w:rPr>
          <w:iCs/>
          <w:color w:val="000000"/>
          <w:sz w:val="24"/>
          <w:szCs w:val="24"/>
        </w:rPr>
        <w:t>62-2023-2544 (762), datë 26.06.2023</w:t>
      </w:r>
      <w:r w:rsidR="008E616A" w:rsidRPr="004778F8">
        <w:rPr>
          <w:iCs/>
          <w:color w:val="000000"/>
          <w:sz w:val="24"/>
          <w:szCs w:val="24"/>
        </w:rPr>
        <w:t>,</w:t>
      </w:r>
      <w:r w:rsidR="00A0789A" w:rsidRPr="004778F8">
        <w:rPr>
          <w:iCs/>
          <w:color w:val="000000"/>
          <w:sz w:val="24"/>
          <w:szCs w:val="24"/>
        </w:rPr>
        <w:t xml:space="preserve"> të Gjykatës së Shkallës së Parë të Juridiksionit të Përgjithshëm Fier</w:t>
      </w:r>
      <w:r w:rsidRPr="004778F8">
        <w:rPr>
          <w:b/>
          <w:bCs/>
          <w:iCs/>
          <w:sz w:val="24"/>
          <w:szCs w:val="24"/>
        </w:rPr>
        <w:t xml:space="preserve"> ka paraqitur apel i dënuari Edmond Panahori, </w:t>
      </w:r>
      <w:r w:rsidRPr="004778F8">
        <w:rPr>
          <w:iCs/>
          <w:sz w:val="24"/>
          <w:szCs w:val="24"/>
        </w:rPr>
        <w:t xml:space="preserve">me anë të të cilit ka kërkuar ndryshimin </w:t>
      </w:r>
      <w:r w:rsidRPr="004778F8">
        <w:rPr>
          <w:iCs/>
          <w:color w:val="000000"/>
          <w:sz w:val="24"/>
          <w:szCs w:val="24"/>
        </w:rPr>
        <w:t>e vendimit, pranimin e kërkesës, rishikimin e vendimit penal nr. 00-2021-642 (19), datë 26.07.2021</w:t>
      </w:r>
      <w:r w:rsidR="008E616A" w:rsidRPr="004778F8">
        <w:rPr>
          <w:iCs/>
          <w:color w:val="000000"/>
          <w:sz w:val="24"/>
          <w:szCs w:val="24"/>
        </w:rPr>
        <w:t>,</w:t>
      </w:r>
      <w:r w:rsidRPr="004778F8">
        <w:rPr>
          <w:iCs/>
          <w:color w:val="000000"/>
          <w:sz w:val="24"/>
          <w:szCs w:val="24"/>
        </w:rPr>
        <w:t xml:space="preserve"> të Kolegjit Penal të Gjykatës së</w:t>
      </w:r>
      <w:r w:rsidRPr="004778F8">
        <w:rPr>
          <w:color w:val="000000"/>
          <w:sz w:val="24"/>
          <w:szCs w:val="24"/>
        </w:rPr>
        <w:t xml:space="preserve"> Lartë dhe rigjykimin e çështjes, pezullimi</w:t>
      </w:r>
      <w:r w:rsidR="00A0789A" w:rsidRPr="004778F8">
        <w:rPr>
          <w:color w:val="000000"/>
          <w:sz w:val="24"/>
          <w:szCs w:val="24"/>
        </w:rPr>
        <w:t>n e</w:t>
      </w:r>
      <w:r w:rsidRPr="004778F8">
        <w:rPr>
          <w:color w:val="000000"/>
          <w:sz w:val="24"/>
          <w:szCs w:val="24"/>
        </w:rPr>
        <w:t xml:space="preserve"> ekzekutimit të dënimit, Lirim</w:t>
      </w:r>
      <w:r w:rsidR="00A0789A" w:rsidRPr="004778F8">
        <w:rPr>
          <w:color w:val="000000"/>
          <w:sz w:val="24"/>
          <w:szCs w:val="24"/>
        </w:rPr>
        <w:t>in e</w:t>
      </w:r>
      <w:r w:rsidRPr="004778F8">
        <w:rPr>
          <w:color w:val="000000"/>
          <w:sz w:val="24"/>
          <w:szCs w:val="24"/>
        </w:rPr>
        <w:t xml:space="preserve"> kërkuesit Edmond Panahori.</w:t>
      </w:r>
    </w:p>
    <w:p w14:paraId="148165B7" w14:textId="375742B3" w:rsidR="00401774" w:rsidRPr="004778F8" w:rsidRDefault="00401774" w:rsidP="004778F8">
      <w:pPr>
        <w:pStyle w:val="ListParagraph"/>
        <w:numPr>
          <w:ilvl w:val="0"/>
          <w:numId w:val="28"/>
        </w:numPr>
        <w:tabs>
          <w:tab w:val="left" w:pos="900"/>
        </w:tabs>
        <w:ind w:left="0" w:firstLine="540"/>
        <w:jc w:val="both"/>
        <w:rPr>
          <w:color w:val="000000"/>
          <w:sz w:val="24"/>
          <w:szCs w:val="24"/>
        </w:rPr>
      </w:pPr>
      <w:r w:rsidRPr="004778F8">
        <w:rPr>
          <w:b/>
          <w:iCs/>
          <w:sz w:val="24"/>
          <w:szCs w:val="24"/>
        </w:rPr>
        <w:t xml:space="preserve">Gjykata e Apelit të Juridiksionit të Përgjithshëm, </w:t>
      </w:r>
      <w:r w:rsidRPr="004778F8">
        <w:rPr>
          <w:bCs/>
          <w:iCs/>
          <w:sz w:val="24"/>
          <w:szCs w:val="24"/>
        </w:rPr>
        <w:t>me vendimin nr. 2241 (30-2024-7419), datë 15.10.2024,</w:t>
      </w:r>
      <w:r w:rsidRPr="004778F8">
        <w:rPr>
          <w:b/>
          <w:iCs/>
          <w:sz w:val="24"/>
          <w:szCs w:val="24"/>
        </w:rPr>
        <w:t xml:space="preserve"> </w:t>
      </w:r>
      <w:r w:rsidRPr="004778F8">
        <w:rPr>
          <w:bCs/>
          <w:iCs/>
          <w:sz w:val="24"/>
          <w:szCs w:val="24"/>
        </w:rPr>
        <w:t xml:space="preserve">ka vendosur: </w:t>
      </w:r>
    </w:p>
    <w:p w14:paraId="4327DDB2" w14:textId="01883986" w:rsidR="00401774" w:rsidRPr="004778F8" w:rsidRDefault="00401774" w:rsidP="004778F8">
      <w:pPr>
        <w:pStyle w:val="ListParagraph"/>
        <w:numPr>
          <w:ilvl w:val="0"/>
          <w:numId w:val="26"/>
        </w:numPr>
        <w:ind w:left="540"/>
        <w:jc w:val="both"/>
        <w:rPr>
          <w:sz w:val="24"/>
          <w:szCs w:val="24"/>
        </w:rPr>
      </w:pPr>
      <w:r w:rsidRPr="004778F8">
        <w:rPr>
          <w:color w:val="000000"/>
          <w:sz w:val="24"/>
          <w:szCs w:val="24"/>
        </w:rPr>
        <w:lastRenderedPageBreak/>
        <w:t xml:space="preserve">Prishjen e vendimit nr. 62-2023-2544 (762), datë 26.06.2023 të Gjykatës së Shkallës së Parë të Juridiksionit të Përgjithshëm Fier dhe kthimin e </w:t>
      </w:r>
      <w:r w:rsidR="00D531BA" w:rsidRPr="004778F8">
        <w:rPr>
          <w:sz w:val="24"/>
          <w:szCs w:val="24"/>
        </w:rPr>
        <w:t>ç</w:t>
      </w:r>
      <w:r w:rsidRPr="004778F8">
        <w:rPr>
          <w:color w:val="000000"/>
          <w:sz w:val="24"/>
          <w:szCs w:val="24"/>
        </w:rPr>
        <w:t>ështjes për rigjykim në të njëjtën gjykatë me tjetër trup gjykues.</w:t>
      </w:r>
    </w:p>
    <w:p w14:paraId="6B70C2B0" w14:textId="77777777" w:rsidR="00401774" w:rsidRPr="004778F8" w:rsidRDefault="00401774" w:rsidP="004778F8">
      <w:pPr>
        <w:pStyle w:val="ListParagraph"/>
        <w:numPr>
          <w:ilvl w:val="0"/>
          <w:numId w:val="26"/>
        </w:numPr>
        <w:ind w:left="540"/>
        <w:jc w:val="both"/>
        <w:rPr>
          <w:sz w:val="24"/>
          <w:szCs w:val="24"/>
        </w:rPr>
      </w:pPr>
      <w:r w:rsidRPr="004778F8">
        <w:rPr>
          <w:color w:val="000000"/>
          <w:sz w:val="24"/>
          <w:szCs w:val="24"/>
        </w:rPr>
        <w:t>Kundër këtij vendimi lejohet rekurs në Gjykatën e Lartë brenda 20 ditëve, duke filluar ky afat nga e nesërmja e komunikimit të vendimit.</w:t>
      </w:r>
    </w:p>
    <w:p w14:paraId="5FE9CFA6" w14:textId="718FD835" w:rsidR="00401774" w:rsidRPr="004778F8" w:rsidRDefault="00401774" w:rsidP="004778F8">
      <w:pPr>
        <w:pStyle w:val="ListParagraph"/>
        <w:numPr>
          <w:ilvl w:val="1"/>
          <w:numId w:val="28"/>
        </w:numPr>
        <w:tabs>
          <w:tab w:val="left" w:pos="990"/>
          <w:tab w:val="left" w:pos="1170"/>
        </w:tabs>
        <w:ind w:left="0" w:firstLine="540"/>
        <w:jc w:val="both"/>
        <w:rPr>
          <w:i/>
          <w:sz w:val="24"/>
          <w:szCs w:val="24"/>
          <w:lang w:eastAsia="sq-AL"/>
        </w:rPr>
      </w:pPr>
      <w:r w:rsidRPr="004778F8">
        <w:rPr>
          <w:bCs/>
          <w:iCs/>
          <w:sz w:val="24"/>
          <w:szCs w:val="24"/>
        </w:rPr>
        <w:t>Gjykata e Apelit të Juridiksionit të Përgjithshëm</w:t>
      </w:r>
      <w:r w:rsidRPr="004778F8">
        <w:rPr>
          <w:bCs/>
          <w:sz w:val="24"/>
          <w:szCs w:val="24"/>
        </w:rPr>
        <w:t>, në mbështetje të vendimmarrjes, ndër të tjera</w:t>
      </w:r>
      <w:r w:rsidR="008E616A" w:rsidRPr="004778F8">
        <w:rPr>
          <w:bCs/>
          <w:sz w:val="24"/>
          <w:szCs w:val="24"/>
        </w:rPr>
        <w:t>,</w:t>
      </w:r>
      <w:r w:rsidRPr="004778F8">
        <w:rPr>
          <w:bCs/>
          <w:sz w:val="24"/>
          <w:szCs w:val="24"/>
        </w:rPr>
        <w:t xml:space="preserve"> ka arsyetuar:</w:t>
      </w:r>
      <w:r w:rsidRPr="004778F8">
        <w:rPr>
          <w:bCs/>
          <w:i/>
          <w:sz w:val="24"/>
          <w:szCs w:val="24"/>
        </w:rPr>
        <w:t xml:space="preserve"> “...</w:t>
      </w:r>
      <w:r w:rsidR="008E616A" w:rsidRPr="004778F8">
        <w:rPr>
          <w:bCs/>
          <w:i/>
          <w:sz w:val="24"/>
          <w:szCs w:val="24"/>
        </w:rPr>
        <w:t xml:space="preserve"> </w:t>
      </w:r>
      <w:r w:rsidRPr="004778F8">
        <w:rPr>
          <w:i/>
          <w:color w:val="000000"/>
          <w:sz w:val="24"/>
          <w:szCs w:val="24"/>
        </w:rPr>
        <w:t xml:space="preserve">Gjykata e apelit vlerëson se vendimi është rrjedhojë e një procesi të parregullt ligjor, pasi nuk janë respektuar dispozitat lidhur me përbërjen e trupit gjykues dhe pjesëmarrjen e palëve në gjykim. </w:t>
      </w:r>
      <w:r w:rsidRPr="004778F8">
        <w:rPr>
          <w:b/>
          <w:bCs/>
          <w:i/>
          <w:color w:val="000000"/>
          <w:sz w:val="24"/>
          <w:szCs w:val="24"/>
        </w:rPr>
        <w:t>Së pari,</w:t>
      </w:r>
      <w:r w:rsidRPr="004778F8">
        <w:rPr>
          <w:i/>
          <w:color w:val="000000"/>
          <w:sz w:val="24"/>
          <w:szCs w:val="24"/>
        </w:rPr>
        <w:t xml:space="preserve"> nga shqyrtimi tërësor i akteve që përmban dosja gjyqësore rezulton se gjykata e shkallës së parë nuk ka respektuar detyrimin ligjor për njoftimin e prokurorit mbi kërkesën për rishikimin e vendimit penal Nr. 00-2021-642 (19), datë 26.07.2021 të Kolegjit Penal të Gjykatës së Lartë. Referuar harmonikisht neneve 407 dhe 414 të Kodit të Procedurës Penale, gjykata e shkallës së parë ka patur detyrimin për të njoftuar organin e prokurorisë mbi kërkesën për rishikim, si një nga mjetet e ankimit. Për rrjedhojë, interesi publik që mbrohet nga funksioni kushtetues prokurorial nuk është garantuar. Qëndrueshmëria dhe zbatueshmëria në kohë e vendimeve gjyqësore të formës së prerë është element thelbësor i parimit të sigurisë juridike, si nevojë për funksionimin e shtetit të së drejtës. Kërkesa për rishikimin e një vendimi të tillë cenon potencialisht këtë parim, e për pasojë ligjvënësi e ka ngarkuar organin e prokurorisë me mbrojtjen e tij, duke e konsideruar përfaqësues të interesit publik në një proces gjyqësor të kësaj natyre. Nga kjo mangësi procedurale prej gjykatës është cenuar barazia e armëve dhe rrjedhimisht procesi i rregullt gjyqësor. </w:t>
      </w:r>
      <w:r w:rsidRPr="004778F8">
        <w:rPr>
          <w:i/>
          <w:sz w:val="24"/>
          <w:szCs w:val="24"/>
        </w:rPr>
        <w:t xml:space="preserve">Gjithashtu, nga aktet e dosjes rezulton se gjykata e shkallës së parë nuk ka njoftuar kërkuesin Edmond Panahori për vendin, datën dhe orën e zhvillimit të gjykimit. Gjykimi në dhomë këshillimi nuk sugjeron shkeljen e së drejtës të kërkuesit apo palëve të tjera në proces për njoftimin dhe pjesëmarrjen aktive në mbrojtjen e të drejtave apo interesave të tyre. Zhvillimi në dhomë këshillimi i procesit gjyqësor nënkupton vetëm kufizimin e së drejtës për t’u dëgjuar gojarisht para gjykatës, në funksion të ekonomisë gjyqësore si dhe duke konsideruar mbi të gjitha natyrën e çështjes. Ndërkaq, ky rit gjykimi duhet të garantojë po aq sa në seancë gjyqësore të hapur, të gjitha të drejtat që burojnë nga qenia palë në proces, si atë të dëgjimit, barazisë së armëve, njoftimit të rregullt për zhvillimin e seancave, si dhe mbrojtjes efektive, si elementë të pashmangshëm për vlefshmërinë e procesit gjyqësor. </w:t>
      </w:r>
      <w:r w:rsidRPr="004778F8">
        <w:rPr>
          <w:i/>
          <w:color w:val="000000"/>
          <w:sz w:val="24"/>
          <w:szCs w:val="24"/>
        </w:rPr>
        <w:t>Mungesa e dijenisë për kërkesën për rishikim, ka cenuar të drejtën e prokurorit për pjesëmarrjen e tij në procedim, në kuptim të germës b), të nenit 128/a të Kodit të Procedurës Penale. Ndërkaq, në mungesë të njoftimit të palëve për zhvillimin e seancës gjyqësore është cenuar ligjshmëria e procesit gjyqësor në shkallë të parë, me pasojë pavlefshmërinë e tij.</w:t>
      </w:r>
    </w:p>
    <w:p w14:paraId="1EDA6AB6" w14:textId="4C074D23" w:rsidR="00401774" w:rsidRPr="004778F8" w:rsidRDefault="00401774" w:rsidP="004778F8">
      <w:pPr>
        <w:pStyle w:val="ListParagraph"/>
        <w:numPr>
          <w:ilvl w:val="1"/>
          <w:numId w:val="28"/>
        </w:numPr>
        <w:tabs>
          <w:tab w:val="left" w:pos="990"/>
          <w:tab w:val="left" w:pos="1170"/>
        </w:tabs>
        <w:ind w:left="0" w:firstLine="540"/>
        <w:jc w:val="both"/>
        <w:rPr>
          <w:i/>
          <w:sz w:val="24"/>
          <w:szCs w:val="24"/>
          <w:lang w:eastAsia="sq-AL"/>
        </w:rPr>
      </w:pPr>
      <w:r w:rsidRPr="004778F8">
        <w:rPr>
          <w:i/>
          <w:color w:val="000000"/>
          <w:sz w:val="24"/>
          <w:szCs w:val="24"/>
        </w:rPr>
        <w:t xml:space="preserve">Së dyti, vendimi nr. 62-2023-2544 (762), datë 26.06.2023 të Gjykatës së Shkallës së Parë të Juridiksionit të Përgjithshëm Fier objekt ankimi, është dhënë nga trup gjykues i përbërë nga vetëm një gjyqtar, duke cenuar parimin e gjykatës së caktuar me ligj. (...).  Duke analizuar përcaktimet në nenin 13 të Kodit të Procedurës Penale, veçanërisht pikat 2 dhe 3 të tij, rezulton se kërkesa për rishikimin </w:t>
      </w:r>
      <w:r w:rsidR="00AD6BA8" w:rsidRPr="004778F8">
        <w:rPr>
          <w:i/>
          <w:color w:val="000000"/>
          <w:sz w:val="24"/>
          <w:szCs w:val="24"/>
        </w:rPr>
        <w:t xml:space="preserve">e </w:t>
      </w:r>
      <w:r w:rsidRPr="004778F8">
        <w:rPr>
          <w:i/>
          <w:color w:val="000000"/>
          <w:sz w:val="24"/>
          <w:szCs w:val="24"/>
        </w:rPr>
        <w:t xml:space="preserve">një vendimi gjyqësor nuk përfshihet shprehimisht në rastet e gjykimit me një gjyqtar në gjykatën e shkallës së parë. Në sfondin jurisprudencial kushtetues të sipërcituar, parashikimi eksplicit ligjor mbi kompozimin e trupit gjykues është parakusht i pasjes së një gjykate të caktuar me ligj. Siç vërehet, neni 13 i Kodit të Procedurës Penale nuk parashikon shprehimisht shqyrtimin nga një gjyqtar i vetëm të kërkesës për rishikimin e një vendimi gjyqësor. Rastet e parashikuara në këtë dispozitë përbëjnë një listim të mbyllur dhe gërma f) e pikës 2, të këtij neni nuk nënkupton të kundërtën. Madje, germa f), nëpërmjet interpretimit literal dhe logjik, si dhe standardeve orientuese të Gjykatës Kushtetuese, del se gjykimi nga një gjyqtar i vetëm i çdo kërkese tjetër duhet të jetë i parashikuar në Kodin e Procedurës Penale apo në ligje të tjera. Ligje të tjera organike që përmbajnë norma me karakter procedural në lidhje me përbërjen e trupave gjyqësore (psh. Ligji nr. 98/2016 “Për </w:t>
      </w:r>
      <w:r w:rsidRPr="004778F8">
        <w:rPr>
          <w:i/>
          <w:color w:val="000000"/>
          <w:sz w:val="24"/>
          <w:szCs w:val="24"/>
        </w:rPr>
        <w:lastRenderedPageBreak/>
        <w:t>organizimin e pushtetit gjyqësor në Republikën e Shqipërisë”, i ndryshuar) nuk parashikojnë raste të tilla. Për më tepër (a’fortiori), Gjykata vlerëson se pika 3, e nenit 13 të Kodit të Procedurës Penale pasqyron vullnetin e ligjvënësit dhe ratio-n e këtij parashikimi për të përcaktuar si kriter për kompozimin e trupës gjykuese, rëndësinë dhe masën e dënimit që parashikon vepra penale. Ky parashikim qartësisht i shërben rritjes së garancive për personat që gjykohen për vepra penale të cilat dënohen më shumë se 10 vite burgim. Në rastin konkret, kërkuesi Edmond Panahori kërkon rishikimin e vendimit gjyqësor, në të cilin është dënuar për vepër penale që gjykohet nga një trup gjyqësor me tre gjyqtarë. Me qëllim respektimin e kësaj garancie procedurale për kërkuesin dhe ligjshmërinë e kompozimit të gjykatës, kërkesa për rishikimin e vendimit Nr. 00-2021-642 (19), datë 26.07.2021 të Kolegjit Penal të Gjykatës së Lartë duhej të shqyrtohej nga një trup gjykues i përbërë nga 3 (tre) gjyqtarë. Rrjedhimisht, në zbatim të neneve 128, pika 1/a/b dhe 428, pika 1/ç të Kodit të Procedurës Penale, vendimi objekt ankimi si dhe gjykimi në tërësi është absolutisht i pavlefshëm, e për pasojë duhet të prishet dhe aktet duhet t’i kthehen gjykatës së shkallës së parë, me trup tjetër gjykues. Rëndësia e ligjshmërisë së kompozimit të gjykatës si një parakusht për vlefshmërinë e procesit gjyqësor, përbën pengesë për Gjykatën e Apelit që të shqyrtojë më tej bazueshmërinë në themel të shkaqeve të ankimit apo të vendimit të ankimuar....”</w:t>
      </w:r>
      <w:bookmarkEnd w:id="1"/>
      <w:bookmarkEnd w:id="2"/>
      <w:bookmarkEnd w:id="3"/>
    </w:p>
    <w:p w14:paraId="3C3C78AC" w14:textId="48A04D24" w:rsidR="00401774" w:rsidRPr="004778F8" w:rsidRDefault="00401774" w:rsidP="004778F8">
      <w:pPr>
        <w:pStyle w:val="ListParagraph"/>
        <w:numPr>
          <w:ilvl w:val="0"/>
          <w:numId w:val="28"/>
        </w:numPr>
        <w:tabs>
          <w:tab w:val="left" w:pos="540"/>
          <w:tab w:val="left" w:pos="900"/>
          <w:tab w:val="left" w:pos="1080"/>
        </w:tabs>
        <w:ind w:left="0" w:firstLine="540"/>
        <w:jc w:val="both"/>
        <w:rPr>
          <w:bCs/>
          <w:iCs/>
          <w:sz w:val="24"/>
          <w:szCs w:val="24"/>
        </w:rPr>
      </w:pPr>
      <w:r w:rsidRPr="004778F8">
        <w:rPr>
          <w:b/>
          <w:iCs/>
          <w:sz w:val="24"/>
          <w:szCs w:val="24"/>
        </w:rPr>
        <w:t>Kundër vendimit</w:t>
      </w:r>
      <w:r w:rsidRPr="004778F8">
        <w:rPr>
          <w:i/>
          <w:iCs/>
          <w:sz w:val="24"/>
          <w:szCs w:val="24"/>
        </w:rPr>
        <w:t xml:space="preserve"> </w:t>
      </w:r>
      <w:r w:rsidRPr="004778F8">
        <w:rPr>
          <w:b/>
          <w:iCs/>
          <w:sz w:val="24"/>
          <w:szCs w:val="24"/>
        </w:rPr>
        <w:t>nr.</w:t>
      </w:r>
      <w:r w:rsidR="00AD6BA8" w:rsidRPr="004778F8">
        <w:rPr>
          <w:b/>
          <w:iCs/>
          <w:sz w:val="24"/>
          <w:szCs w:val="24"/>
        </w:rPr>
        <w:t xml:space="preserve"> </w:t>
      </w:r>
      <w:r w:rsidRPr="004778F8">
        <w:rPr>
          <w:b/>
          <w:iCs/>
          <w:sz w:val="24"/>
          <w:szCs w:val="24"/>
        </w:rPr>
        <w:t xml:space="preserve">2241 (30-2024-7419), datë 15.10.2024, të Gjykatës së Apelit të Juridiksionit të Përgjithshëm, ka paraqitur rekurs kërkuesi Edmond Panahori </w:t>
      </w:r>
      <w:r w:rsidRPr="004778F8">
        <w:rPr>
          <w:bCs/>
          <w:i/>
          <w:sz w:val="24"/>
          <w:szCs w:val="24"/>
        </w:rPr>
        <w:t xml:space="preserve">(i përfaqësuar nga </w:t>
      </w:r>
      <w:r w:rsidR="00AD6BA8" w:rsidRPr="004778F8">
        <w:rPr>
          <w:bCs/>
          <w:i/>
          <w:sz w:val="24"/>
          <w:szCs w:val="24"/>
        </w:rPr>
        <w:t>mbrojt</w:t>
      </w:r>
      <w:r w:rsidR="00A109F9" w:rsidRPr="004778F8">
        <w:rPr>
          <w:bCs/>
          <w:i/>
          <w:sz w:val="24"/>
          <w:szCs w:val="24"/>
        </w:rPr>
        <w:t>ë</w:t>
      </w:r>
      <w:r w:rsidR="00AD6BA8" w:rsidRPr="004778F8">
        <w:rPr>
          <w:bCs/>
          <w:i/>
          <w:sz w:val="24"/>
          <w:szCs w:val="24"/>
        </w:rPr>
        <w:t>si i zgjedhur</w:t>
      </w:r>
      <w:r w:rsidRPr="004778F8">
        <w:rPr>
          <w:bCs/>
          <w:i/>
          <w:sz w:val="24"/>
          <w:szCs w:val="24"/>
        </w:rPr>
        <w:t>),</w:t>
      </w:r>
      <w:r w:rsidRPr="004778F8">
        <w:rPr>
          <w:bCs/>
          <w:iCs/>
          <w:sz w:val="24"/>
          <w:szCs w:val="24"/>
        </w:rPr>
        <w:t xml:space="preserve"> duke kërkuar: </w:t>
      </w:r>
      <w:r w:rsidRPr="004778F8">
        <w:rPr>
          <w:bCs/>
          <w:i/>
          <w:sz w:val="24"/>
          <w:szCs w:val="24"/>
        </w:rPr>
        <w:t>“Ndryshimin e vendimit nr.</w:t>
      </w:r>
      <w:r w:rsidR="00AD6BA8" w:rsidRPr="004778F8">
        <w:rPr>
          <w:bCs/>
          <w:i/>
          <w:sz w:val="24"/>
          <w:szCs w:val="24"/>
        </w:rPr>
        <w:t xml:space="preserve"> </w:t>
      </w:r>
      <w:r w:rsidRPr="004778F8">
        <w:rPr>
          <w:bCs/>
          <w:i/>
          <w:sz w:val="24"/>
          <w:szCs w:val="24"/>
        </w:rPr>
        <w:t xml:space="preserve">762, datë 26.06.2023 </w:t>
      </w:r>
      <w:r w:rsidR="00AD6BA8" w:rsidRPr="004778F8">
        <w:rPr>
          <w:bCs/>
          <w:i/>
          <w:sz w:val="24"/>
          <w:szCs w:val="24"/>
        </w:rPr>
        <w:t>t</w:t>
      </w:r>
      <w:r w:rsidR="00A109F9" w:rsidRPr="004778F8">
        <w:rPr>
          <w:bCs/>
          <w:i/>
          <w:sz w:val="24"/>
          <w:szCs w:val="24"/>
        </w:rPr>
        <w:t>ë</w:t>
      </w:r>
      <w:r w:rsidRPr="004778F8">
        <w:rPr>
          <w:bCs/>
          <w:i/>
          <w:sz w:val="24"/>
          <w:szCs w:val="24"/>
        </w:rPr>
        <w:t xml:space="preserve"> Gjykatës së Shkallës së Parë të Juridiksionit të Përgjithshëm, Fier dhe vendimi</w:t>
      </w:r>
      <w:r w:rsidR="00AD6BA8" w:rsidRPr="004778F8">
        <w:rPr>
          <w:bCs/>
          <w:i/>
          <w:sz w:val="24"/>
          <w:szCs w:val="24"/>
        </w:rPr>
        <w:t>t</w:t>
      </w:r>
      <w:r w:rsidRPr="004778F8">
        <w:rPr>
          <w:bCs/>
          <w:i/>
          <w:sz w:val="24"/>
          <w:szCs w:val="24"/>
        </w:rPr>
        <w:t xml:space="preserve"> nr.</w:t>
      </w:r>
      <w:r w:rsidR="00AD6BA8" w:rsidRPr="004778F8">
        <w:rPr>
          <w:bCs/>
          <w:i/>
          <w:sz w:val="24"/>
          <w:szCs w:val="24"/>
        </w:rPr>
        <w:t xml:space="preserve"> </w:t>
      </w:r>
      <w:r w:rsidRPr="004778F8">
        <w:rPr>
          <w:bCs/>
          <w:i/>
          <w:sz w:val="24"/>
          <w:szCs w:val="24"/>
        </w:rPr>
        <w:t xml:space="preserve">2241, datë 15.10.2024 </w:t>
      </w:r>
      <w:r w:rsidR="00AD6BA8" w:rsidRPr="004778F8">
        <w:rPr>
          <w:bCs/>
          <w:i/>
          <w:sz w:val="24"/>
          <w:szCs w:val="24"/>
        </w:rPr>
        <w:t>t</w:t>
      </w:r>
      <w:r w:rsidR="00A109F9" w:rsidRPr="004778F8">
        <w:rPr>
          <w:bCs/>
          <w:i/>
          <w:sz w:val="24"/>
          <w:szCs w:val="24"/>
        </w:rPr>
        <w:t>ë</w:t>
      </w:r>
      <w:r w:rsidRPr="004778F8">
        <w:rPr>
          <w:bCs/>
          <w:i/>
          <w:sz w:val="24"/>
          <w:szCs w:val="24"/>
        </w:rPr>
        <w:t xml:space="preserve"> Gjykatës së Apelit të Juridiksionit të Përgjithshëm, në mënyrën si vijon: Pranimin e kërkesës së kërkuesit. Rishikimin e vendimit nr.</w:t>
      </w:r>
      <w:r w:rsidR="00AD6BA8" w:rsidRPr="004778F8">
        <w:rPr>
          <w:bCs/>
          <w:i/>
          <w:sz w:val="24"/>
          <w:szCs w:val="24"/>
        </w:rPr>
        <w:t xml:space="preserve"> </w:t>
      </w:r>
      <w:r w:rsidRPr="004778F8">
        <w:rPr>
          <w:bCs/>
          <w:i/>
          <w:sz w:val="24"/>
          <w:szCs w:val="24"/>
        </w:rPr>
        <w:t>19, datë 26.07.2021 të Kolegjit Penal të Gjykatës së Lartë dhe rigjykimin e çështjes. Pushimin e kërkimeve të tjera pasi kërkuesi ka përfunduar dënimin dhe është liruar”</w:t>
      </w:r>
      <w:r w:rsidRPr="004778F8">
        <w:rPr>
          <w:bCs/>
          <w:sz w:val="24"/>
          <w:szCs w:val="24"/>
        </w:rPr>
        <w:t>.</w:t>
      </w:r>
      <w:r w:rsidRPr="004778F8">
        <w:rPr>
          <w:bCs/>
          <w:iCs/>
          <w:sz w:val="24"/>
          <w:szCs w:val="24"/>
        </w:rPr>
        <w:t xml:space="preserve"> Në rekurs në mënyrë të përmbledhur paraqiten këto shkaqe:</w:t>
      </w:r>
    </w:p>
    <w:p w14:paraId="76EE2CEE" w14:textId="02295F53" w:rsidR="00401774" w:rsidRPr="004778F8" w:rsidRDefault="00401774" w:rsidP="004778F8">
      <w:pPr>
        <w:pStyle w:val="ListParagraph"/>
        <w:numPr>
          <w:ilvl w:val="0"/>
          <w:numId w:val="25"/>
        </w:numPr>
        <w:tabs>
          <w:tab w:val="left" w:pos="540"/>
          <w:tab w:val="left" w:pos="1080"/>
        </w:tabs>
        <w:ind w:left="0" w:firstLine="180"/>
        <w:jc w:val="both"/>
        <w:rPr>
          <w:bCs/>
          <w:iCs/>
          <w:sz w:val="24"/>
          <w:szCs w:val="24"/>
        </w:rPr>
      </w:pPr>
      <w:r w:rsidRPr="004778F8">
        <w:rPr>
          <w:bCs/>
          <w:iCs/>
          <w:sz w:val="24"/>
          <w:szCs w:val="24"/>
        </w:rPr>
        <w:t>Vendimi nr.</w:t>
      </w:r>
      <w:r w:rsidR="00AD6BA8" w:rsidRPr="004778F8">
        <w:rPr>
          <w:bCs/>
          <w:iCs/>
          <w:sz w:val="24"/>
          <w:szCs w:val="24"/>
        </w:rPr>
        <w:t xml:space="preserve"> </w:t>
      </w:r>
      <w:r w:rsidRPr="004778F8">
        <w:rPr>
          <w:bCs/>
          <w:iCs/>
          <w:sz w:val="24"/>
          <w:szCs w:val="24"/>
        </w:rPr>
        <w:t>762, datë 26.06.2023 i Gjykatës së Shkallës së Parë të Juridiksionit të Përgjithshëm, Fier dhe vendimi nr.</w:t>
      </w:r>
      <w:r w:rsidR="00AD6BA8" w:rsidRPr="004778F8">
        <w:rPr>
          <w:bCs/>
          <w:iCs/>
          <w:sz w:val="24"/>
          <w:szCs w:val="24"/>
        </w:rPr>
        <w:t xml:space="preserve"> </w:t>
      </w:r>
      <w:r w:rsidRPr="004778F8">
        <w:rPr>
          <w:bCs/>
          <w:iCs/>
          <w:sz w:val="24"/>
          <w:szCs w:val="24"/>
        </w:rPr>
        <w:t>2241, datë 15.10.2024 i Gjykatës së Apelit të Juridiksionit të Përgjithshëm, janë rezultat i mosrespektimit, zbatimit të gabuar të ligjit procedurial, material dhe vijnë në kundërshtim me praktikën e Kolegjit Penal e të Kolegjeve të Bashkuara të Gjykatës së Lartë.</w:t>
      </w:r>
    </w:p>
    <w:p w14:paraId="2A3EAD7C" w14:textId="5B335D0A" w:rsidR="00401774" w:rsidRPr="004778F8" w:rsidRDefault="00401774" w:rsidP="004778F8">
      <w:pPr>
        <w:pStyle w:val="ListParagraph"/>
        <w:numPr>
          <w:ilvl w:val="0"/>
          <w:numId w:val="25"/>
        </w:numPr>
        <w:tabs>
          <w:tab w:val="left" w:pos="540"/>
          <w:tab w:val="left" w:pos="1080"/>
        </w:tabs>
        <w:ind w:left="0" w:firstLine="180"/>
        <w:jc w:val="both"/>
        <w:rPr>
          <w:bCs/>
          <w:iCs/>
          <w:sz w:val="24"/>
          <w:szCs w:val="24"/>
        </w:rPr>
      </w:pPr>
      <w:r w:rsidRPr="004778F8">
        <w:rPr>
          <w:bCs/>
          <w:iCs/>
          <w:sz w:val="24"/>
          <w:szCs w:val="24"/>
        </w:rPr>
        <w:t>Gjykimi me trup të përbërë me tre gjyqëtar të kërkeses për rishimimin e vendimit për dënimet me masa dënimi mbi 10 vjet nuk pasqyron vullnetin e ligjvënësit si arsyeton gjykata, pasi pika 3 e nenit 13 të K</w:t>
      </w:r>
      <w:r w:rsidR="00AD6BA8" w:rsidRPr="004778F8">
        <w:rPr>
          <w:bCs/>
          <w:iCs/>
          <w:sz w:val="24"/>
          <w:szCs w:val="24"/>
        </w:rPr>
        <w:t>odit t</w:t>
      </w:r>
      <w:r w:rsidR="00A109F9" w:rsidRPr="004778F8">
        <w:rPr>
          <w:bCs/>
          <w:iCs/>
          <w:sz w:val="24"/>
          <w:szCs w:val="24"/>
        </w:rPr>
        <w:t>ë</w:t>
      </w:r>
      <w:r w:rsidR="00AD6BA8" w:rsidRPr="004778F8">
        <w:rPr>
          <w:bCs/>
          <w:iCs/>
          <w:sz w:val="24"/>
          <w:szCs w:val="24"/>
        </w:rPr>
        <w:t xml:space="preserve"> </w:t>
      </w:r>
      <w:r w:rsidRPr="004778F8">
        <w:rPr>
          <w:bCs/>
          <w:iCs/>
          <w:sz w:val="24"/>
          <w:szCs w:val="24"/>
        </w:rPr>
        <w:t>Pr</w:t>
      </w:r>
      <w:r w:rsidR="00AD6BA8" w:rsidRPr="004778F8">
        <w:rPr>
          <w:bCs/>
          <w:iCs/>
          <w:sz w:val="24"/>
          <w:szCs w:val="24"/>
        </w:rPr>
        <w:t>ocedur</w:t>
      </w:r>
      <w:r w:rsidR="00A109F9" w:rsidRPr="004778F8">
        <w:rPr>
          <w:bCs/>
          <w:iCs/>
          <w:sz w:val="24"/>
          <w:szCs w:val="24"/>
        </w:rPr>
        <w:t>ë</w:t>
      </w:r>
      <w:r w:rsidR="00AD6BA8" w:rsidRPr="004778F8">
        <w:rPr>
          <w:bCs/>
          <w:iCs/>
          <w:sz w:val="24"/>
          <w:szCs w:val="24"/>
        </w:rPr>
        <w:t xml:space="preserve">s </w:t>
      </w:r>
      <w:r w:rsidRPr="004778F8">
        <w:rPr>
          <w:bCs/>
          <w:iCs/>
          <w:sz w:val="24"/>
          <w:szCs w:val="24"/>
        </w:rPr>
        <w:t>Penale ka përcaktuar në mënyrë të qartë gjykimin e veprave penale të përcaktuar në K</w:t>
      </w:r>
      <w:r w:rsidR="00AD6BA8" w:rsidRPr="004778F8">
        <w:rPr>
          <w:bCs/>
          <w:iCs/>
          <w:sz w:val="24"/>
          <w:szCs w:val="24"/>
        </w:rPr>
        <w:t xml:space="preserve">oditn </w:t>
      </w:r>
      <w:r w:rsidRPr="004778F8">
        <w:rPr>
          <w:bCs/>
          <w:iCs/>
          <w:sz w:val="24"/>
          <w:szCs w:val="24"/>
        </w:rPr>
        <w:t xml:space="preserve">Penal. Gjykimi i kërkesës për rishikimin e vendimit nuk është vendim dënimi apo gjykim themeli </w:t>
      </w:r>
      <w:r w:rsidR="00AD6BA8" w:rsidRPr="004778F8">
        <w:rPr>
          <w:bCs/>
          <w:iCs/>
          <w:sz w:val="24"/>
          <w:szCs w:val="24"/>
        </w:rPr>
        <w:t>i</w:t>
      </w:r>
      <w:r w:rsidRPr="004778F8">
        <w:rPr>
          <w:bCs/>
          <w:iCs/>
          <w:sz w:val="24"/>
          <w:szCs w:val="24"/>
        </w:rPr>
        <w:t xml:space="preserve"> veprës penale të parashikuar në K</w:t>
      </w:r>
      <w:r w:rsidR="00AD6BA8" w:rsidRPr="004778F8">
        <w:rPr>
          <w:bCs/>
          <w:iCs/>
          <w:sz w:val="24"/>
          <w:szCs w:val="24"/>
        </w:rPr>
        <w:t xml:space="preserve">odin </w:t>
      </w:r>
      <w:r w:rsidRPr="004778F8">
        <w:rPr>
          <w:bCs/>
          <w:iCs/>
          <w:sz w:val="24"/>
          <w:szCs w:val="24"/>
        </w:rPr>
        <w:t>Penal, por garanci proceduriale. Në rastin konkret kemi të bëjmë më interpretim të ligjit procedurial, nëse ligji e lejon Rishikimin e vendimit të Kolegjit Penal të Gjykatës së Lartë. Kërkesa për rishkimin e vendimit nuk është gjykim dënimi për veprat penale, por është garanci proceduriale në funksion të të drejtave themelore të njeriut.</w:t>
      </w:r>
      <w:r w:rsidR="00AD6BA8" w:rsidRPr="004778F8">
        <w:rPr>
          <w:bCs/>
          <w:iCs/>
          <w:sz w:val="24"/>
          <w:szCs w:val="24"/>
        </w:rPr>
        <w:t xml:space="preserve"> </w:t>
      </w:r>
      <w:r w:rsidRPr="004778F8">
        <w:rPr>
          <w:bCs/>
          <w:iCs/>
          <w:sz w:val="24"/>
          <w:szCs w:val="24"/>
        </w:rPr>
        <w:t>Pra, pavarësisht se vendimi i kërkesës për rishikimin e një vendimi të formës së prere është dhënë nga një gjyqëtar i vetëm, përsëri në rigjykim do të zbatohen k</w:t>
      </w:r>
      <w:r w:rsidR="00A109F9" w:rsidRPr="004778F8">
        <w:rPr>
          <w:bCs/>
          <w:iCs/>
          <w:sz w:val="24"/>
          <w:szCs w:val="24"/>
        </w:rPr>
        <w:t>ë</w:t>
      </w:r>
      <w:r w:rsidRPr="004778F8">
        <w:rPr>
          <w:bCs/>
          <w:iCs/>
          <w:sz w:val="24"/>
          <w:szCs w:val="24"/>
        </w:rPr>
        <w:t xml:space="preserve">rkesat e nenit 13/3 të </w:t>
      </w:r>
      <w:r w:rsidR="00AD6BA8" w:rsidRPr="004778F8">
        <w:rPr>
          <w:bCs/>
          <w:iCs/>
          <w:sz w:val="24"/>
          <w:szCs w:val="24"/>
        </w:rPr>
        <w:t>Kodit t</w:t>
      </w:r>
      <w:r w:rsidR="00A109F9" w:rsidRPr="004778F8">
        <w:rPr>
          <w:bCs/>
          <w:iCs/>
          <w:sz w:val="24"/>
          <w:szCs w:val="24"/>
        </w:rPr>
        <w:t>ë</w:t>
      </w:r>
      <w:r w:rsidR="00AD6BA8" w:rsidRPr="004778F8">
        <w:rPr>
          <w:bCs/>
          <w:iCs/>
          <w:sz w:val="24"/>
          <w:szCs w:val="24"/>
        </w:rPr>
        <w:t xml:space="preserve"> Procedur</w:t>
      </w:r>
      <w:r w:rsidR="00A109F9" w:rsidRPr="004778F8">
        <w:rPr>
          <w:bCs/>
          <w:iCs/>
          <w:sz w:val="24"/>
          <w:szCs w:val="24"/>
        </w:rPr>
        <w:t>ë</w:t>
      </w:r>
      <w:r w:rsidR="00AD6BA8" w:rsidRPr="004778F8">
        <w:rPr>
          <w:bCs/>
          <w:iCs/>
          <w:sz w:val="24"/>
          <w:szCs w:val="24"/>
        </w:rPr>
        <w:t xml:space="preserve">s Penale </w:t>
      </w:r>
      <w:r w:rsidRPr="004778F8">
        <w:rPr>
          <w:bCs/>
          <w:iCs/>
          <w:sz w:val="24"/>
          <w:szCs w:val="24"/>
        </w:rPr>
        <w:t xml:space="preserve">si një garanci të gjykatës të caktuar më ligj. Në bazë të nenit 13/2 gërma "f" të </w:t>
      </w:r>
      <w:r w:rsidR="00AD6BA8" w:rsidRPr="004778F8">
        <w:rPr>
          <w:bCs/>
          <w:iCs/>
          <w:sz w:val="24"/>
          <w:szCs w:val="24"/>
        </w:rPr>
        <w:t>Kodit t</w:t>
      </w:r>
      <w:r w:rsidR="00A109F9" w:rsidRPr="004778F8">
        <w:rPr>
          <w:bCs/>
          <w:iCs/>
          <w:sz w:val="24"/>
          <w:szCs w:val="24"/>
        </w:rPr>
        <w:t>ë</w:t>
      </w:r>
      <w:r w:rsidR="00AD6BA8" w:rsidRPr="004778F8">
        <w:rPr>
          <w:bCs/>
          <w:iCs/>
          <w:sz w:val="24"/>
          <w:szCs w:val="24"/>
        </w:rPr>
        <w:t xml:space="preserve"> Procedur</w:t>
      </w:r>
      <w:r w:rsidR="00A109F9" w:rsidRPr="004778F8">
        <w:rPr>
          <w:bCs/>
          <w:iCs/>
          <w:sz w:val="24"/>
          <w:szCs w:val="24"/>
        </w:rPr>
        <w:t>ë</w:t>
      </w:r>
      <w:r w:rsidR="00AD6BA8" w:rsidRPr="004778F8">
        <w:rPr>
          <w:bCs/>
          <w:iCs/>
          <w:sz w:val="24"/>
          <w:szCs w:val="24"/>
        </w:rPr>
        <w:t xml:space="preserve">s Penale </w:t>
      </w:r>
      <w:r w:rsidRPr="004778F8">
        <w:rPr>
          <w:bCs/>
          <w:iCs/>
          <w:sz w:val="24"/>
          <w:szCs w:val="24"/>
        </w:rPr>
        <w:t>kërkesa për rishikimin e vendimeve penale për mendimin tonë duhet të gjykohet nga një gjyqtar, pasi nuk po gjykohet vepra penale në themel për të zbatuar pikën 3 të këtij neni</w:t>
      </w:r>
      <w:r w:rsidR="00AD6BA8" w:rsidRPr="004778F8">
        <w:rPr>
          <w:bCs/>
          <w:iCs/>
          <w:sz w:val="24"/>
          <w:szCs w:val="24"/>
        </w:rPr>
        <w:t>.</w:t>
      </w:r>
    </w:p>
    <w:p w14:paraId="41922DD0" w14:textId="37CA0C68" w:rsidR="00401774" w:rsidRPr="004778F8" w:rsidRDefault="00401774" w:rsidP="004778F8">
      <w:pPr>
        <w:pStyle w:val="ListParagraph"/>
        <w:numPr>
          <w:ilvl w:val="0"/>
          <w:numId w:val="25"/>
        </w:numPr>
        <w:tabs>
          <w:tab w:val="left" w:pos="540"/>
          <w:tab w:val="left" w:pos="1080"/>
        </w:tabs>
        <w:ind w:left="0" w:firstLine="180"/>
        <w:jc w:val="both"/>
        <w:rPr>
          <w:bCs/>
          <w:iCs/>
          <w:sz w:val="24"/>
          <w:szCs w:val="24"/>
        </w:rPr>
      </w:pPr>
      <w:r w:rsidRPr="004778F8">
        <w:rPr>
          <w:bCs/>
          <w:iCs/>
          <w:sz w:val="24"/>
          <w:szCs w:val="24"/>
        </w:rPr>
        <w:t>Kodi i Procedurës Penale, nuk ka një përcakim në mënyrë eksplicite se lejohet rishikimi vetëm i vendimit të shkallës së parë. Këto interpretimi ekstra proceduriale në thelb i c</w:t>
      </w:r>
      <w:r w:rsidR="00AD6BA8" w:rsidRPr="004778F8">
        <w:rPr>
          <w:bCs/>
          <w:iCs/>
          <w:sz w:val="24"/>
          <w:szCs w:val="24"/>
        </w:rPr>
        <w:t>e</w:t>
      </w:r>
      <w:r w:rsidRPr="004778F8">
        <w:rPr>
          <w:bCs/>
          <w:iCs/>
          <w:sz w:val="24"/>
          <w:szCs w:val="24"/>
        </w:rPr>
        <w:t>nojnë ankuesit Edmond Panahori aksesin në gjykatë, pasi në thelb kemi të bëjmë me “ankim” i cili në thelb nuk pranohet me pretendimin se nuk lejohet. Gjithashtu ankuesit i c</w:t>
      </w:r>
      <w:r w:rsidR="00AD6BA8" w:rsidRPr="004778F8">
        <w:rPr>
          <w:bCs/>
          <w:iCs/>
          <w:sz w:val="24"/>
          <w:szCs w:val="24"/>
        </w:rPr>
        <w:t>e</w:t>
      </w:r>
      <w:r w:rsidRPr="004778F8">
        <w:rPr>
          <w:bCs/>
          <w:iCs/>
          <w:sz w:val="24"/>
          <w:szCs w:val="24"/>
        </w:rPr>
        <w:t xml:space="preserve">nohet edhe siguria </w:t>
      </w:r>
      <w:r w:rsidRPr="004778F8">
        <w:rPr>
          <w:bCs/>
          <w:iCs/>
          <w:sz w:val="24"/>
          <w:szCs w:val="24"/>
        </w:rPr>
        <w:lastRenderedPageBreak/>
        <w:t>juridike, pasi normat ligjore që kanë të bëjnë me rishikim e vendimeve të formë së prerë, nuk kanë qartësinë e duhur, duke c</w:t>
      </w:r>
      <w:r w:rsidR="00AD6BA8" w:rsidRPr="004778F8">
        <w:rPr>
          <w:bCs/>
          <w:iCs/>
          <w:sz w:val="24"/>
          <w:szCs w:val="24"/>
        </w:rPr>
        <w:t>e</w:t>
      </w:r>
      <w:r w:rsidRPr="004778F8">
        <w:rPr>
          <w:bCs/>
          <w:iCs/>
          <w:sz w:val="24"/>
          <w:szCs w:val="24"/>
        </w:rPr>
        <w:t>nuar parimin e shtetit të së drejtës, sigurin juridike dhe aksesin.</w:t>
      </w:r>
    </w:p>
    <w:p w14:paraId="1FF44E25" w14:textId="46F23E94" w:rsidR="00401774" w:rsidRPr="004778F8" w:rsidRDefault="00401774" w:rsidP="004778F8">
      <w:pPr>
        <w:pStyle w:val="ListParagraph"/>
        <w:numPr>
          <w:ilvl w:val="0"/>
          <w:numId w:val="25"/>
        </w:numPr>
        <w:tabs>
          <w:tab w:val="left" w:pos="540"/>
          <w:tab w:val="left" w:pos="1080"/>
        </w:tabs>
        <w:ind w:left="0" w:firstLine="180"/>
        <w:jc w:val="both"/>
        <w:rPr>
          <w:bCs/>
          <w:iCs/>
          <w:sz w:val="24"/>
          <w:szCs w:val="24"/>
        </w:rPr>
      </w:pPr>
      <w:r w:rsidRPr="004778F8">
        <w:rPr>
          <w:bCs/>
          <w:iCs/>
          <w:sz w:val="24"/>
          <w:szCs w:val="24"/>
        </w:rPr>
        <w:t xml:space="preserve">I kemi sqaruar Gjykatës së Apelit se paraqitëm në Gjykatën Kushtetuesë kërkesë me objekt: </w:t>
      </w:r>
      <w:r w:rsidRPr="004778F8">
        <w:rPr>
          <w:bCs/>
          <w:i/>
          <w:sz w:val="24"/>
          <w:szCs w:val="24"/>
        </w:rPr>
        <w:t>Shfuqizimin e vendimit nr.19 datë 26.07.2021 të Kolegjit Penal të Gjykatës së Lartë</w:t>
      </w:r>
      <w:r w:rsidRPr="004778F8">
        <w:rPr>
          <w:bCs/>
          <w:iCs/>
          <w:sz w:val="24"/>
          <w:szCs w:val="24"/>
        </w:rPr>
        <w:t xml:space="preserve"> dhe me vendimin nr.</w:t>
      </w:r>
      <w:r w:rsidR="00AD6BA8" w:rsidRPr="004778F8">
        <w:rPr>
          <w:bCs/>
          <w:iCs/>
          <w:sz w:val="24"/>
          <w:szCs w:val="24"/>
        </w:rPr>
        <w:t xml:space="preserve"> </w:t>
      </w:r>
      <w:r w:rsidRPr="004778F8">
        <w:rPr>
          <w:bCs/>
          <w:iCs/>
          <w:sz w:val="24"/>
          <w:szCs w:val="24"/>
        </w:rPr>
        <w:t>220, datë 25.10.2023 Gjykata Kushtetuese ka vendosur: "</w:t>
      </w:r>
      <w:r w:rsidRPr="004778F8">
        <w:rPr>
          <w:bCs/>
          <w:i/>
          <w:sz w:val="24"/>
          <w:szCs w:val="24"/>
        </w:rPr>
        <w:t>Moskalimin e çështjes për shqyrtim në seancë plenare"</w:t>
      </w:r>
      <w:r w:rsidRPr="004778F8">
        <w:rPr>
          <w:bCs/>
          <w:iCs/>
          <w:sz w:val="24"/>
          <w:szCs w:val="24"/>
        </w:rPr>
        <w:t xml:space="preserve">. Gjykata Kushtetues ka arsyetuar se: </w:t>
      </w:r>
      <w:r w:rsidRPr="004778F8">
        <w:rPr>
          <w:bCs/>
          <w:i/>
          <w:sz w:val="24"/>
          <w:szCs w:val="24"/>
        </w:rPr>
        <w:t>"...Data e fillimit të afatit ligjor 4-muaj për paraqitjen e ankimit në kuptim të nenit 71/a, pika 1, shkronja "b" të ligjit 8577/2000 "Për Organizimin dhe Funksionmin e Gjykatës Kushtetuese" është data 09.11.2021 që rezulton publikimi i vendimit nr.</w:t>
      </w:r>
      <w:r w:rsidR="00AD6BA8" w:rsidRPr="004778F8">
        <w:rPr>
          <w:bCs/>
          <w:i/>
          <w:sz w:val="24"/>
          <w:szCs w:val="24"/>
        </w:rPr>
        <w:t xml:space="preserve"> </w:t>
      </w:r>
      <w:r w:rsidRPr="004778F8">
        <w:rPr>
          <w:bCs/>
          <w:i/>
          <w:sz w:val="24"/>
          <w:szCs w:val="24"/>
        </w:rPr>
        <w:t>00-2021-642 (19)</w:t>
      </w:r>
      <w:r w:rsidR="00AD6BA8" w:rsidRPr="004778F8">
        <w:rPr>
          <w:bCs/>
          <w:i/>
          <w:sz w:val="24"/>
          <w:szCs w:val="24"/>
        </w:rPr>
        <w:t>,</w:t>
      </w:r>
      <w:r w:rsidRPr="004778F8">
        <w:rPr>
          <w:bCs/>
          <w:i/>
          <w:sz w:val="24"/>
          <w:szCs w:val="24"/>
        </w:rPr>
        <w:t xml:space="preserve"> datë 26.07.2021 të Kolegjit Penal të Gjykatës së Lartë në faqen zyrtare të internetit të kësaj gjykate dhe për këtë shkak kërkesa është paraqitur jashtë afatit ligjor 4 mujor". </w:t>
      </w:r>
      <w:r w:rsidRPr="004778F8">
        <w:rPr>
          <w:bCs/>
          <w:iCs/>
          <w:sz w:val="24"/>
          <w:szCs w:val="24"/>
        </w:rPr>
        <w:t>Gjithashtu e kemi sqaruar se është paraqitur Ankim në Gjykatën Europiane të të Drejtave të Njeriut dhe lidhur me ezaurimin mjeteve të brendshme të ankimit, ankimi i bërë në Gjykatën e Apelit kundër vendimit nr.</w:t>
      </w:r>
      <w:r w:rsidR="00AD6BA8" w:rsidRPr="004778F8">
        <w:rPr>
          <w:bCs/>
          <w:iCs/>
          <w:sz w:val="24"/>
          <w:szCs w:val="24"/>
        </w:rPr>
        <w:t xml:space="preserve"> </w:t>
      </w:r>
      <w:r w:rsidRPr="004778F8">
        <w:rPr>
          <w:bCs/>
          <w:iCs/>
          <w:sz w:val="24"/>
          <w:szCs w:val="24"/>
        </w:rPr>
        <w:t>762, datë 26.06.2023 të Gjykatës së Shkallës së Parë të Juridiksionit të Përgjithshëm, Fier, nuk do të jetë efektivë, pasi në bazë të nenit 72 pika "7" të ligjit nr.8577/2000 "Për Organizimin dhe Funksionimin e Gjykatës Kushtetuese" vendimi nr.</w:t>
      </w:r>
      <w:r w:rsidR="00AD6BA8" w:rsidRPr="004778F8">
        <w:rPr>
          <w:bCs/>
          <w:iCs/>
          <w:sz w:val="24"/>
          <w:szCs w:val="24"/>
        </w:rPr>
        <w:t xml:space="preserve"> </w:t>
      </w:r>
      <w:r w:rsidRPr="004778F8">
        <w:rPr>
          <w:bCs/>
          <w:iCs/>
          <w:sz w:val="24"/>
          <w:szCs w:val="24"/>
        </w:rPr>
        <w:t xml:space="preserve">220, datë 25.10.2023 i Gjykatës Kushtetuese, është detyrues për Gjykatën e Apelit, Gjykatën e Lartë por edhe për vet Gjykatën Kushtetuese. Ky ka qënë edhe shkaku që Gjykata e Apelit nuk i ka dhënë përgjigje ankimit, pasi edhe sikur të vlerësoi se vendimet e Kolegjit Penal të Gjykatës së Lartë mund të jenë objekt i rishikimit, përsëri nga arsyetimi i vendimit të Gjykatës Kushtetuese, kërkesa rezulton të jetë jashtë afatit 30 ditor dhe duhet të vendoste rëzimin. Me shkresën nr. Referenca: 6977/24 Panahori v.Albania, datë 24.04.2024 Gjykata Europiane e të Drejtave të Njëriut informon: </w:t>
      </w:r>
      <w:r w:rsidRPr="004778F8">
        <w:rPr>
          <w:bCs/>
          <w:i/>
          <w:sz w:val="24"/>
          <w:szCs w:val="24"/>
        </w:rPr>
        <w:t>...rasti juaj do të trajtohet nga Gjykata në bazë të dokumentave dhe të dhënave të paraqitura nga ana juaj. Procedura në parim është me shkrim dhe ju mund të paraqiteni personalisht vetëm në rast se gjykata ju fton të merrni pjesë në seancë. Sekretari do t</w:t>
      </w:r>
      <w:r w:rsidR="00512F31" w:rsidRPr="004778F8">
        <w:rPr>
          <w:bCs/>
          <w:i/>
          <w:sz w:val="24"/>
          <w:szCs w:val="24"/>
        </w:rPr>
        <w:t>’</w:t>
      </w:r>
      <w:r w:rsidRPr="004778F8">
        <w:rPr>
          <w:bCs/>
          <w:i/>
          <w:sz w:val="24"/>
          <w:szCs w:val="24"/>
        </w:rPr>
        <w:t xml:space="preserve">ju njoftojë </w:t>
      </w:r>
      <w:r w:rsidR="00A109F9" w:rsidRPr="004778F8">
        <w:rPr>
          <w:bCs/>
          <w:iCs/>
          <w:sz w:val="24"/>
          <w:szCs w:val="24"/>
        </w:rPr>
        <w:t>ç</w:t>
      </w:r>
      <w:r w:rsidRPr="004778F8">
        <w:rPr>
          <w:bCs/>
          <w:i/>
          <w:sz w:val="24"/>
          <w:szCs w:val="24"/>
        </w:rPr>
        <w:t>do vendim të marrë nga gjykata...</w:t>
      </w:r>
    </w:p>
    <w:p w14:paraId="7A66A326" w14:textId="2EA057FB" w:rsidR="00401774" w:rsidRPr="004778F8" w:rsidRDefault="00401774" w:rsidP="004778F8">
      <w:pPr>
        <w:pStyle w:val="ListParagraph"/>
        <w:numPr>
          <w:ilvl w:val="0"/>
          <w:numId w:val="25"/>
        </w:numPr>
        <w:tabs>
          <w:tab w:val="left" w:pos="540"/>
          <w:tab w:val="left" w:pos="1080"/>
        </w:tabs>
        <w:ind w:left="0" w:firstLine="180"/>
        <w:jc w:val="both"/>
        <w:rPr>
          <w:bCs/>
          <w:iCs/>
          <w:sz w:val="24"/>
          <w:szCs w:val="24"/>
        </w:rPr>
      </w:pPr>
      <w:r w:rsidRPr="004778F8">
        <w:rPr>
          <w:bCs/>
          <w:iCs/>
          <w:sz w:val="24"/>
          <w:szCs w:val="24"/>
        </w:rPr>
        <w:t xml:space="preserve">Në rastin konkret </w:t>
      </w:r>
      <w:r w:rsidR="00512F31" w:rsidRPr="004778F8">
        <w:rPr>
          <w:bCs/>
          <w:iCs/>
          <w:sz w:val="24"/>
          <w:szCs w:val="24"/>
        </w:rPr>
        <w:t>g</w:t>
      </w:r>
      <w:r w:rsidRPr="004778F8">
        <w:rPr>
          <w:bCs/>
          <w:iCs/>
          <w:sz w:val="24"/>
          <w:szCs w:val="24"/>
        </w:rPr>
        <w:t>ykatat janë bërë një mjet jo efektiv në zbatim të parimit të aksesit dhe sigurisë juridike për shkak të paqartësisë së normave proceduriale lidhur me rishikimin e vendimeve të formë së prerë dhe të mënyrës të njoftimeve të vendimeve të Kolegjit Penal të Gjykatës së Lartë të gjykuara në seancën gjyqësore me pranin e palëve.</w:t>
      </w:r>
    </w:p>
    <w:p w14:paraId="09A4949F" w14:textId="65E07FA4" w:rsidR="00512F31" w:rsidRPr="004778F8" w:rsidRDefault="00401774" w:rsidP="004778F8">
      <w:pPr>
        <w:pStyle w:val="ListParagraph"/>
        <w:numPr>
          <w:ilvl w:val="0"/>
          <w:numId w:val="25"/>
        </w:numPr>
        <w:tabs>
          <w:tab w:val="left" w:pos="540"/>
          <w:tab w:val="left" w:pos="1080"/>
        </w:tabs>
        <w:ind w:left="0" w:firstLine="180"/>
        <w:jc w:val="both"/>
        <w:rPr>
          <w:bCs/>
          <w:iCs/>
          <w:sz w:val="24"/>
          <w:szCs w:val="24"/>
        </w:rPr>
      </w:pPr>
      <w:r w:rsidRPr="004778F8">
        <w:rPr>
          <w:bCs/>
          <w:iCs/>
          <w:sz w:val="24"/>
          <w:szCs w:val="24"/>
        </w:rPr>
        <w:t xml:space="preserve">Përfundimisht kërkojmë nga Kolegji Penal i Gjykatës së Lartë në bazë të nenit 441/1 gërma "dh" të </w:t>
      </w:r>
      <w:r w:rsidR="00512F31" w:rsidRPr="004778F8">
        <w:rPr>
          <w:bCs/>
          <w:iCs/>
          <w:sz w:val="24"/>
          <w:szCs w:val="24"/>
        </w:rPr>
        <w:t>Kodit t</w:t>
      </w:r>
      <w:r w:rsidR="00A109F9" w:rsidRPr="004778F8">
        <w:rPr>
          <w:bCs/>
          <w:iCs/>
          <w:sz w:val="24"/>
          <w:szCs w:val="24"/>
        </w:rPr>
        <w:t>ë</w:t>
      </w:r>
      <w:r w:rsidR="00512F31" w:rsidRPr="004778F8">
        <w:rPr>
          <w:bCs/>
          <w:iCs/>
          <w:sz w:val="24"/>
          <w:szCs w:val="24"/>
        </w:rPr>
        <w:t xml:space="preserve"> Procedur</w:t>
      </w:r>
      <w:r w:rsidR="00A109F9" w:rsidRPr="004778F8">
        <w:rPr>
          <w:bCs/>
          <w:iCs/>
          <w:sz w:val="24"/>
          <w:szCs w:val="24"/>
        </w:rPr>
        <w:t>ë</w:t>
      </w:r>
      <w:r w:rsidR="00512F31" w:rsidRPr="004778F8">
        <w:rPr>
          <w:bCs/>
          <w:iCs/>
          <w:sz w:val="24"/>
          <w:szCs w:val="24"/>
        </w:rPr>
        <w:t xml:space="preserve">s Penale </w:t>
      </w:r>
      <w:r w:rsidRPr="004778F8">
        <w:rPr>
          <w:bCs/>
          <w:iCs/>
          <w:sz w:val="24"/>
          <w:szCs w:val="24"/>
        </w:rPr>
        <w:t xml:space="preserve">duhet të vendosi zgjidhjen përfundimisht të çështjes, pasi nga zbatimi i ligjit procedurial dhe material nuk diktohet nevoja për rivlerësimin e fakteve apo provave të çështjes duke vendosur </w:t>
      </w:r>
      <w:r w:rsidR="00512F31" w:rsidRPr="004778F8">
        <w:rPr>
          <w:bCs/>
          <w:iCs/>
          <w:sz w:val="24"/>
          <w:szCs w:val="24"/>
        </w:rPr>
        <w:t>sipas objektit t</w:t>
      </w:r>
      <w:r w:rsidR="00A109F9" w:rsidRPr="004778F8">
        <w:rPr>
          <w:bCs/>
          <w:iCs/>
          <w:sz w:val="24"/>
          <w:szCs w:val="24"/>
        </w:rPr>
        <w:t>ë</w:t>
      </w:r>
      <w:r w:rsidR="00512F31" w:rsidRPr="004778F8">
        <w:rPr>
          <w:bCs/>
          <w:iCs/>
          <w:sz w:val="24"/>
          <w:szCs w:val="24"/>
        </w:rPr>
        <w:t xml:space="preserve"> rekursit.</w:t>
      </w:r>
    </w:p>
    <w:p w14:paraId="25F341B7" w14:textId="77777777" w:rsidR="00454AFC" w:rsidRPr="004778F8" w:rsidRDefault="00454AFC" w:rsidP="004778F8">
      <w:pPr>
        <w:tabs>
          <w:tab w:val="left" w:pos="540"/>
          <w:tab w:val="left" w:pos="990"/>
        </w:tabs>
        <w:jc w:val="both"/>
        <w:rPr>
          <w:rFonts w:ascii="Times New Roman" w:eastAsia="MS Mincho" w:hAnsi="Times New Roman"/>
          <w:bCs/>
        </w:rPr>
      </w:pPr>
    </w:p>
    <w:bookmarkEnd w:id="0"/>
    <w:p w14:paraId="14FB4FB3" w14:textId="7676689D" w:rsidR="003B1199" w:rsidRPr="004778F8" w:rsidRDefault="00D975F2" w:rsidP="004778F8">
      <w:pPr>
        <w:pStyle w:val="ListParagraph"/>
        <w:numPr>
          <w:ilvl w:val="0"/>
          <w:numId w:val="1"/>
        </w:numPr>
        <w:ind w:right="40" w:hanging="360"/>
        <w:jc w:val="both"/>
        <w:rPr>
          <w:b/>
          <w:sz w:val="24"/>
          <w:szCs w:val="24"/>
          <w:lang w:bidi="en-US"/>
        </w:rPr>
      </w:pPr>
      <w:r w:rsidRPr="004778F8">
        <w:rPr>
          <w:b/>
          <w:sz w:val="24"/>
          <w:szCs w:val="24"/>
        </w:rPr>
        <w:t xml:space="preserve">Vlerësimi i Kolegjit Penal </w:t>
      </w:r>
    </w:p>
    <w:p w14:paraId="17D96392" w14:textId="77777777" w:rsidR="003B1199" w:rsidRPr="004778F8" w:rsidRDefault="003B1199" w:rsidP="004778F8">
      <w:pPr>
        <w:pStyle w:val="ListParagraph"/>
        <w:ind w:right="40"/>
        <w:jc w:val="both"/>
        <w:rPr>
          <w:b/>
          <w:sz w:val="24"/>
          <w:szCs w:val="24"/>
          <w:lang w:bidi="en-US"/>
        </w:rPr>
      </w:pPr>
    </w:p>
    <w:p w14:paraId="7666BE2A" w14:textId="7E85352F" w:rsidR="003B1199" w:rsidRPr="004778F8" w:rsidRDefault="001467C5" w:rsidP="004778F8">
      <w:pPr>
        <w:pStyle w:val="ListParagraph"/>
        <w:numPr>
          <w:ilvl w:val="0"/>
          <w:numId w:val="28"/>
        </w:numPr>
        <w:tabs>
          <w:tab w:val="left" w:pos="1080"/>
        </w:tabs>
        <w:ind w:left="0" w:right="40" w:firstLine="720"/>
        <w:jc w:val="both"/>
        <w:rPr>
          <w:b/>
          <w:sz w:val="24"/>
          <w:szCs w:val="24"/>
          <w:lang w:bidi="en-US"/>
        </w:rPr>
      </w:pPr>
      <w:r w:rsidRPr="004778F8">
        <w:rPr>
          <w:sz w:val="24"/>
          <w:szCs w:val="24"/>
        </w:rPr>
        <w:t>Kolegji Penal i Gjykatës së Lartë (në vijim Kolegji), ka në vëmendje ndryshimet ligjore që ka pësuar Kodi i Procedurës Penale (në vijim KPP) me ligjin nr. 41/2021, hyrë në fuqi në datën 29.05.2021. Në pikën 1 të nenit 38 të ligjit nr. 41/2021, mbi dispozitat tranzitore</w:t>
      </w:r>
      <w:r w:rsidR="006B7F95" w:rsidRPr="004778F8">
        <w:rPr>
          <w:sz w:val="24"/>
          <w:szCs w:val="24"/>
        </w:rPr>
        <w:t>,</w:t>
      </w:r>
      <w:r w:rsidRPr="004778F8">
        <w:rPr>
          <w:sz w:val="24"/>
          <w:szCs w:val="24"/>
        </w:rPr>
        <w:t xml:space="preserve"> parashikohet se: “</w:t>
      </w:r>
      <w:r w:rsidRPr="004778F8">
        <w:rPr>
          <w:i/>
          <w:iCs/>
          <w:sz w:val="24"/>
          <w:szCs w:val="24"/>
        </w:rPr>
        <w:t>1. Përbërja e trupave gjykues, si dhe procedura e gjykimit në Gjykatën e Lartë rregullohet sipas përcaktimeve të këtij ligji, pavarësisht parashikimeve të ndryshme në ligje të tjera”.</w:t>
      </w:r>
      <w:r w:rsidRPr="004778F8">
        <w:rPr>
          <w:sz w:val="24"/>
          <w:szCs w:val="24"/>
        </w:rPr>
        <w:t xml:space="preserve"> Në kuptim të kësaj dispozite, në lidhje me formimin e trupit gjykues si dhe procedurën e gjykimit, Kolegji zbaton parashikimet e ligjit nr. 41/2021, ndërsa në lidhje me kushtet e pranueshmërisë së rekursit i referohet ligjit procedural në fuqi në kohën e depozitimit të tij.</w:t>
      </w:r>
    </w:p>
    <w:p w14:paraId="3835F7B1" w14:textId="29E39CB4" w:rsidR="001467C5" w:rsidRPr="004778F8" w:rsidRDefault="003B1199" w:rsidP="004778F8">
      <w:pPr>
        <w:pStyle w:val="ListParagraph"/>
        <w:numPr>
          <w:ilvl w:val="0"/>
          <w:numId w:val="28"/>
        </w:numPr>
        <w:tabs>
          <w:tab w:val="left" w:pos="990"/>
        </w:tabs>
        <w:ind w:left="0" w:right="40" w:firstLine="540"/>
        <w:jc w:val="both"/>
        <w:rPr>
          <w:sz w:val="24"/>
          <w:szCs w:val="24"/>
          <w:lang w:bidi="en-US"/>
        </w:rPr>
      </w:pPr>
      <w:r w:rsidRPr="004778F8">
        <w:rPr>
          <w:sz w:val="24"/>
          <w:szCs w:val="24"/>
        </w:rPr>
        <w:t>Kolegji konstaton se r</w:t>
      </w:r>
      <w:r w:rsidR="001467C5" w:rsidRPr="004778F8">
        <w:rPr>
          <w:sz w:val="24"/>
          <w:szCs w:val="24"/>
        </w:rPr>
        <w:t>ekurs</w:t>
      </w:r>
      <w:r w:rsidR="009028C1" w:rsidRPr="004778F8">
        <w:rPr>
          <w:sz w:val="24"/>
          <w:szCs w:val="24"/>
        </w:rPr>
        <w:t>i i</w:t>
      </w:r>
      <w:r w:rsidR="001467C5" w:rsidRPr="004778F8">
        <w:rPr>
          <w:sz w:val="24"/>
          <w:szCs w:val="24"/>
        </w:rPr>
        <w:t xml:space="preserve"> paraqitur nga </w:t>
      </w:r>
      <w:r w:rsidR="009028C1" w:rsidRPr="004778F8">
        <w:rPr>
          <w:sz w:val="24"/>
          <w:szCs w:val="24"/>
        </w:rPr>
        <w:t>k</w:t>
      </w:r>
      <w:r w:rsidR="00AD6A0C" w:rsidRPr="004778F8">
        <w:rPr>
          <w:sz w:val="24"/>
          <w:szCs w:val="24"/>
        </w:rPr>
        <w:t>ë</w:t>
      </w:r>
      <w:r w:rsidR="009028C1" w:rsidRPr="004778F8">
        <w:rPr>
          <w:sz w:val="24"/>
          <w:szCs w:val="24"/>
        </w:rPr>
        <w:t xml:space="preserve">rkuesi </w:t>
      </w:r>
      <w:r w:rsidR="00A109F9" w:rsidRPr="004778F8">
        <w:rPr>
          <w:sz w:val="24"/>
          <w:szCs w:val="24"/>
        </w:rPr>
        <w:t>Edmond Panahori</w:t>
      </w:r>
      <w:r w:rsidR="001467C5" w:rsidRPr="004778F8">
        <w:rPr>
          <w:sz w:val="24"/>
          <w:szCs w:val="24"/>
        </w:rPr>
        <w:t xml:space="preserve">, </w:t>
      </w:r>
      <w:r w:rsidR="00AD6A0C" w:rsidRPr="004778F8">
        <w:rPr>
          <w:sz w:val="24"/>
          <w:szCs w:val="24"/>
        </w:rPr>
        <w:t>ë</w:t>
      </w:r>
      <w:r w:rsidR="009028C1" w:rsidRPr="004778F8">
        <w:rPr>
          <w:sz w:val="24"/>
          <w:szCs w:val="24"/>
        </w:rPr>
        <w:t>sht</w:t>
      </w:r>
      <w:r w:rsidR="00AD6A0C" w:rsidRPr="004778F8">
        <w:rPr>
          <w:sz w:val="24"/>
          <w:szCs w:val="24"/>
        </w:rPr>
        <w:t>ë</w:t>
      </w:r>
      <w:r w:rsidR="009028C1" w:rsidRPr="004778F8">
        <w:rPr>
          <w:sz w:val="24"/>
          <w:szCs w:val="24"/>
        </w:rPr>
        <w:t xml:space="preserve"> </w:t>
      </w:r>
      <w:r w:rsidR="001467C5" w:rsidRPr="004778F8">
        <w:rPr>
          <w:sz w:val="24"/>
          <w:szCs w:val="24"/>
        </w:rPr>
        <w:t xml:space="preserve">paraqitur në formën e kërkuar nga ligji dhe brenda afateve të parashikuara në ligj. </w:t>
      </w:r>
      <w:r w:rsidR="00A109F9" w:rsidRPr="004778F8">
        <w:rPr>
          <w:sz w:val="24"/>
          <w:szCs w:val="24"/>
        </w:rPr>
        <w:t>Organi i prokuroris</w:t>
      </w:r>
      <w:r w:rsidR="00B96A0D" w:rsidRPr="004778F8">
        <w:rPr>
          <w:sz w:val="24"/>
          <w:szCs w:val="24"/>
        </w:rPr>
        <w:t>ë</w:t>
      </w:r>
      <w:r w:rsidR="00A109F9" w:rsidRPr="004778F8">
        <w:rPr>
          <w:sz w:val="24"/>
          <w:szCs w:val="24"/>
        </w:rPr>
        <w:t xml:space="preserve"> </w:t>
      </w:r>
      <w:r w:rsidR="00B96A0D" w:rsidRPr="004778F8">
        <w:rPr>
          <w:sz w:val="24"/>
          <w:szCs w:val="24"/>
        </w:rPr>
        <w:t>ë</w:t>
      </w:r>
      <w:r w:rsidR="00A109F9" w:rsidRPr="004778F8">
        <w:rPr>
          <w:sz w:val="24"/>
          <w:szCs w:val="24"/>
        </w:rPr>
        <w:t>sht</w:t>
      </w:r>
      <w:r w:rsidR="00B96A0D" w:rsidRPr="004778F8">
        <w:rPr>
          <w:sz w:val="24"/>
          <w:szCs w:val="24"/>
        </w:rPr>
        <w:t>ë</w:t>
      </w:r>
      <w:r w:rsidR="00A109F9" w:rsidRPr="004778F8">
        <w:rPr>
          <w:sz w:val="24"/>
          <w:szCs w:val="24"/>
        </w:rPr>
        <w:t xml:space="preserve"> </w:t>
      </w:r>
      <w:r w:rsidR="009028C1" w:rsidRPr="004778F8">
        <w:rPr>
          <w:sz w:val="24"/>
          <w:szCs w:val="24"/>
        </w:rPr>
        <w:t xml:space="preserve"> </w:t>
      </w:r>
      <w:r w:rsidR="001467C5" w:rsidRPr="004778F8">
        <w:rPr>
          <w:sz w:val="24"/>
          <w:szCs w:val="24"/>
        </w:rPr>
        <w:t>njoftuar rregullisht për rekurs</w:t>
      </w:r>
      <w:r w:rsidR="009028C1" w:rsidRPr="004778F8">
        <w:rPr>
          <w:sz w:val="24"/>
          <w:szCs w:val="24"/>
        </w:rPr>
        <w:t>in e</w:t>
      </w:r>
      <w:r w:rsidR="001467C5" w:rsidRPr="004778F8">
        <w:rPr>
          <w:sz w:val="24"/>
          <w:szCs w:val="24"/>
        </w:rPr>
        <w:t xml:space="preserve"> paraqitur.</w:t>
      </w:r>
    </w:p>
    <w:p w14:paraId="6A89F06A" w14:textId="29C5C4DB" w:rsidR="001467C5" w:rsidRPr="004778F8" w:rsidRDefault="001467C5" w:rsidP="004778F8">
      <w:pPr>
        <w:pStyle w:val="ListParagraph"/>
        <w:widowControl w:val="0"/>
        <w:numPr>
          <w:ilvl w:val="0"/>
          <w:numId w:val="28"/>
        </w:numPr>
        <w:shd w:val="clear" w:color="auto" w:fill="FFFFFF"/>
        <w:tabs>
          <w:tab w:val="left" w:pos="990"/>
        </w:tabs>
        <w:adjustRightInd w:val="0"/>
        <w:ind w:left="0" w:firstLine="540"/>
        <w:jc w:val="both"/>
        <w:rPr>
          <w:b/>
          <w:bCs/>
          <w:iCs/>
          <w:sz w:val="24"/>
          <w:szCs w:val="24"/>
        </w:rPr>
      </w:pPr>
      <w:r w:rsidRPr="004778F8">
        <w:rPr>
          <w:sz w:val="24"/>
          <w:szCs w:val="24"/>
        </w:rPr>
        <w:t xml:space="preserve">Kolegji evidenton se rekursi kundër vendimit të Gjykatës së Apelit mund të lejohet </w:t>
      </w:r>
      <w:r w:rsidRPr="004778F8">
        <w:rPr>
          <w:sz w:val="24"/>
          <w:szCs w:val="24"/>
        </w:rPr>
        <w:lastRenderedPageBreak/>
        <w:t>vetëm për shkelje të ligjit dhe brenda kompetencës së Gjykatës së Lartë, referuar nenit 432 të KPP. Kjo dispozitë</w:t>
      </w:r>
      <w:r w:rsidR="000D7A54" w:rsidRPr="004778F8">
        <w:rPr>
          <w:sz w:val="24"/>
          <w:szCs w:val="24"/>
        </w:rPr>
        <w:t>,</w:t>
      </w:r>
      <w:r w:rsidRPr="004778F8">
        <w:rPr>
          <w:sz w:val="24"/>
          <w:szCs w:val="24"/>
        </w:rPr>
        <w:t xml:space="preserve"> në pikën 1 të saj, në kohën e depozitimit të rekursit (pas hyrjes në fuqi të ndryshimeve të KPP me ligjin nr. 35/2017), parashikon se: ... rekursi mund të bëhet kur a) nuk është respektuar ose është zbatuar gabim ligji material ose procedural, i cili është me rëndësi për njësimin ose zhvillimin e praktikës gjyqësore; kur b) nuk është respektuar ose është zbatuar gabim ligji procedural me pasojë pavlefshmërinë e vendimit, pavlefshmërinë absolute të akteve ose papërdorshmërinë e provave; ose kur c) vendimi i ankimuar vjen në kundërshtim me praktikën e Kolegjit Penal ose të Kolegjeve të Bashkuara të Gjykatës së Lartë.</w:t>
      </w:r>
    </w:p>
    <w:p w14:paraId="1F98EB44" w14:textId="1EDC2C4C" w:rsidR="0089650D" w:rsidRPr="004778F8" w:rsidRDefault="0026400F" w:rsidP="004778F8">
      <w:pPr>
        <w:pStyle w:val="ListParagraph"/>
        <w:widowControl w:val="0"/>
        <w:numPr>
          <w:ilvl w:val="0"/>
          <w:numId w:val="28"/>
        </w:numPr>
        <w:shd w:val="clear" w:color="auto" w:fill="FFFFFF"/>
        <w:tabs>
          <w:tab w:val="left" w:pos="990"/>
        </w:tabs>
        <w:adjustRightInd w:val="0"/>
        <w:ind w:left="0" w:firstLine="540"/>
        <w:jc w:val="both"/>
        <w:rPr>
          <w:iCs/>
          <w:sz w:val="24"/>
          <w:szCs w:val="24"/>
        </w:rPr>
      </w:pPr>
      <w:r w:rsidRPr="004778F8">
        <w:rPr>
          <w:sz w:val="24"/>
          <w:szCs w:val="24"/>
        </w:rPr>
        <w:t xml:space="preserve">Duke ju referuar shkaqeve të sipërpërmendura (të karakterit substancial), verifikimi i njërës prej të cilave </w:t>
      </w:r>
      <w:r w:rsidR="001C6A9C" w:rsidRPr="004778F8">
        <w:rPr>
          <w:sz w:val="24"/>
          <w:szCs w:val="24"/>
        </w:rPr>
        <w:t>aktivizon Gjykat</w:t>
      </w:r>
      <w:r w:rsidR="00F45E5D" w:rsidRPr="004778F8">
        <w:rPr>
          <w:sz w:val="24"/>
          <w:szCs w:val="24"/>
        </w:rPr>
        <w:t>ë</w:t>
      </w:r>
      <w:r w:rsidR="001C6A9C" w:rsidRPr="004778F8">
        <w:rPr>
          <w:sz w:val="24"/>
          <w:szCs w:val="24"/>
        </w:rPr>
        <w:t>n e Lart</w:t>
      </w:r>
      <w:r w:rsidR="00F45E5D" w:rsidRPr="004778F8">
        <w:rPr>
          <w:sz w:val="24"/>
          <w:szCs w:val="24"/>
        </w:rPr>
        <w:t>ë</w:t>
      </w:r>
      <w:r w:rsidR="001C6A9C" w:rsidRPr="004778F8">
        <w:rPr>
          <w:sz w:val="24"/>
          <w:szCs w:val="24"/>
        </w:rPr>
        <w:t xml:space="preserve"> n</w:t>
      </w:r>
      <w:r w:rsidR="00F45E5D" w:rsidRPr="004778F8">
        <w:rPr>
          <w:sz w:val="24"/>
          <w:szCs w:val="24"/>
        </w:rPr>
        <w:t>ë</w:t>
      </w:r>
      <w:r w:rsidRPr="004778F8">
        <w:rPr>
          <w:sz w:val="24"/>
          <w:szCs w:val="24"/>
        </w:rPr>
        <w:t xml:space="preserve"> funksion</w:t>
      </w:r>
      <w:r w:rsidR="001C6A9C" w:rsidRPr="004778F8">
        <w:rPr>
          <w:sz w:val="24"/>
          <w:szCs w:val="24"/>
        </w:rPr>
        <w:t>in e saj ko</w:t>
      </w:r>
      <w:r w:rsidRPr="004778F8">
        <w:rPr>
          <w:sz w:val="24"/>
          <w:szCs w:val="24"/>
        </w:rPr>
        <w:t>ntrollues (ligjor) gjithnjë, sipas p</w:t>
      </w:r>
      <w:r w:rsidR="0089650D" w:rsidRPr="004778F8">
        <w:rPr>
          <w:sz w:val="24"/>
          <w:szCs w:val="24"/>
        </w:rPr>
        <w:t>ë</w:t>
      </w:r>
      <w:r w:rsidRPr="004778F8">
        <w:rPr>
          <w:sz w:val="24"/>
          <w:szCs w:val="24"/>
        </w:rPr>
        <w:t xml:space="preserve">rcaktimit të paragrafit të parë të nenit 434 të KPP, “brenda kufijve të shkaqeve të ngritura në rekurs”, konstatohet, prej këtij Kolegji, prezenca e shkakut, të parashikuar në </w:t>
      </w:r>
      <w:r w:rsidR="008E616A" w:rsidRPr="004778F8">
        <w:rPr>
          <w:sz w:val="24"/>
          <w:szCs w:val="24"/>
        </w:rPr>
        <w:t>shkronj</w:t>
      </w:r>
      <w:r w:rsidR="008E616A" w:rsidRPr="004778F8">
        <w:rPr>
          <w:color w:val="000000"/>
          <w:sz w:val="24"/>
          <w:szCs w:val="24"/>
        </w:rPr>
        <w:t>ë</w:t>
      </w:r>
      <w:r w:rsidRPr="004778F8">
        <w:rPr>
          <w:sz w:val="24"/>
          <w:szCs w:val="24"/>
        </w:rPr>
        <w:t>n “</w:t>
      </w:r>
      <w:r w:rsidR="00CC4787" w:rsidRPr="004778F8">
        <w:rPr>
          <w:sz w:val="24"/>
          <w:szCs w:val="24"/>
        </w:rPr>
        <w:t>a</w:t>
      </w:r>
      <w:r w:rsidRPr="004778F8">
        <w:rPr>
          <w:sz w:val="24"/>
          <w:szCs w:val="24"/>
        </w:rPr>
        <w:t xml:space="preserve">”, të paragrafit të parë, të nenit 432 të KPP, të invokuar prej </w:t>
      </w:r>
      <w:r w:rsidR="00C477DA" w:rsidRPr="004778F8">
        <w:rPr>
          <w:sz w:val="24"/>
          <w:szCs w:val="24"/>
        </w:rPr>
        <w:t>k</w:t>
      </w:r>
      <w:r w:rsidR="0089650D" w:rsidRPr="004778F8">
        <w:rPr>
          <w:sz w:val="24"/>
          <w:szCs w:val="24"/>
        </w:rPr>
        <w:t>ë</w:t>
      </w:r>
      <w:r w:rsidR="00C477DA" w:rsidRPr="004778F8">
        <w:rPr>
          <w:sz w:val="24"/>
          <w:szCs w:val="24"/>
        </w:rPr>
        <w:t>rkuesit</w:t>
      </w:r>
      <w:r w:rsidR="0089650D" w:rsidRPr="004778F8">
        <w:rPr>
          <w:sz w:val="24"/>
          <w:szCs w:val="24"/>
        </w:rPr>
        <w:t xml:space="preserve"> Panahori</w:t>
      </w:r>
      <w:r w:rsidR="00C477DA" w:rsidRPr="004778F8">
        <w:rPr>
          <w:sz w:val="24"/>
          <w:szCs w:val="24"/>
        </w:rPr>
        <w:t xml:space="preserve"> </w:t>
      </w:r>
      <w:r w:rsidRPr="004778F8">
        <w:rPr>
          <w:sz w:val="24"/>
          <w:szCs w:val="24"/>
        </w:rPr>
        <w:t>në shkaqet e rekursit të paraqitur</w:t>
      </w:r>
      <w:r w:rsidR="0089650D" w:rsidRPr="004778F8">
        <w:rPr>
          <w:sz w:val="24"/>
          <w:szCs w:val="24"/>
        </w:rPr>
        <w:t xml:space="preserve"> prej tij</w:t>
      </w:r>
      <w:r w:rsidRPr="004778F8">
        <w:rPr>
          <w:sz w:val="24"/>
          <w:szCs w:val="24"/>
        </w:rPr>
        <w:t>, të identifikuar në “aplikimin e gabuar të ligjit procedural me r</w:t>
      </w:r>
      <w:r w:rsidR="00CC4787" w:rsidRPr="004778F8">
        <w:rPr>
          <w:sz w:val="24"/>
          <w:szCs w:val="24"/>
        </w:rPr>
        <w:t>ë</w:t>
      </w:r>
      <w:r w:rsidRPr="004778F8">
        <w:rPr>
          <w:sz w:val="24"/>
          <w:szCs w:val="24"/>
        </w:rPr>
        <w:t>ndësi për zhvillimin e praktik</w:t>
      </w:r>
      <w:r w:rsidR="0089650D" w:rsidRPr="004778F8">
        <w:rPr>
          <w:sz w:val="24"/>
          <w:szCs w:val="24"/>
        </w:rPr>
        <w:t>ë</w:t>
      </w:r>
      <w:r w:rsidRPr="004778F8">
        <w:rPr>
          <w:sz w:val="24"/>
          <w:szCs w:val="24"/>
        </w:rPr>
        <w:t xml:space="preserve">s gjyqësore” prej Gjykatës së Apelit </w:t>
      </w:r>
      <w:proofErr w:type="spellStart"/>
      <w:r w:rsidR="00C477DA" w:rsidRPr="004778F8">
        <w:rPr>
          <w:sz w:val="24"/>
          <w:szCs w:val="24"/>
          <w:lang w:val="en-US"/>
        </w:rPr>
        <w:t>të</w:t>
      </w:r>
      <w:proofErr w:type="spellEnd"/>
      <w:r w:rsidR="00C477DA" w:rsidRPr="004778F8">
        <w:rPr>
          <w:sz w:val="24"/>
          <w:szCs w:val="24"/>
          <w:lang w:val="en-US"/>
        </w:rPr>
        <w:t xml:space="preserve"> </w:t>
      </w:r>
      <w:r w:rsidR="00C477DA" w:rsidRPr="004778F8">
        <w:rPr>
          <w:iCs/>
          <w:sz w:val="24"/>
          <w:szCs w:val="24"/>
        </w:rPr>
        <w:t>Juridiksionit të Përgjithshëm</w:t>
      </w:r>
      <w:r w:rsidRPr="004778F8">
        <w:rPr>
          <w:sz w:val="24"/>
          <w:szCs w:val="24"/>
        </w:rPr>
        <w:t xml:space="preserve">.    </w:t>
      </w:r>
      <w:r w:rsidR="008E616A" w:rsidRPr="004778F8">
        <w:rPr>
          <w:sz w:val="24"/>
          <w:szCs w:val="24"/>
        </w:rPr>
        <w:t xml:space="preserve"> </w:t>
      </w:r>
    </w:p>
    <w:p w14:paraId="2D158DC8" w14:textId="22F0D505" w:rsidR="00432872" w:rsidRPr="004778F8" w:rsidRDefault="00A109F9" w:rsidP="004778F8">
      <w:pPr>
        <w:pStyle w:val="ListParagraph"/>
        <w:widowControl w:val="0"/>
        <w:numPr>
          <w:ilvl w:val="0"/>
          <w:numId w:val="28"/>
        </w:numPr>
        <w:shd w:val="clear" w:color="auto" w:fill="FFFFFF"/>
        <w:tabs>
          <w:tab w:val="left" w:pos="990"/>
        </w:tabs>
        <w:adjustRightInd w:val="0"/>
        <w:ind w:left="0" w:firstLine="540"/>
        <w:jc w:val="both"/>
        <w:rPr>
          <w:i/>
          <w:iCs/>
          <w:sz w:val="24"/>
          <w:szCs w:val="24"/>
        </w:rPr>
      </w:pPr>
      <w:r w:rsidRPr="004778F8">
        <w:rPr>
          <w:sz w:val="24"/>
          <w:szCs w:val="24"/>
          <w:lang w:val="en-US"/>
        </w:rPr>
        <w:t xml:space="preserve">Nga </w:t>
      </w:r>
      <w:proofErr w:type="spellStart"/>
      <w:r w:rsidRPr="004778F8">
        <w:rPr>
          <w:sz w:val="24"/>
          <w:szCs w:val="24"/>
          <w:lang w:val="en-US"/>
        </w:rPr>
        <w:t>shqyrtimi</w:t>
      </w:r>
      <w:proofErr w:type="spellEnd"/>
      <w:r w:rsidRPr="004778F8">
        <w:rPr>
          <w:sz w:val="24"/>
          <w:szCs w:val="24"/>
          <w:lang w:val="en-US"/>
        </w:rPr>
        <w:t xml:space="preserve"> </w:t>
      </w:r>
      <w:proofErr w:type="spellStart"/>
      <w:r w:rsidRPr="004778F8">
        <w:rPr>
          <w:sz w:val="24"/>
          <w:szCs w:val="24"/>
          <w:lang w:val="en-US"/>
        </w:rPr>
        <w:t>akteve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dosjes</w:t>
      </w:r>
      <w:proofErr w:type="spellEnd"/>
      <w:r w:rsidRPr="004778F8">
        <w:rPr>
          <w:sz w:val="24"/>
          <w:szCs w:val="24"/>
          <w:lang w:val="en-US"/>
        </w:rPr>
        <w:t xml:space="preserve"> </w:t>
      </w:r>
      <w:proofErr w:type="spellStart"/>
      <w:r w:rsidRPr="004778F8">
        <w:rPr>
          <w:sz w:val="24"/>
          <w:szCs w:val="24"/>
          <w:lang w:val="en-US"/>
        </w:rPr>
        <w:t>gjyqësore</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shkaqeve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rekursit</w:t>
      </w:r>
      <w:proofErr w:type="spellEnd"/>
      <w:r w:rsidRPr="004778F8">
        <w:rPr>
          <w:sz w:val="24"/>
          <w:szCs w:val="24"/>
          <w:lang w:val="en-US"/>
        </w:rPr>
        <w:t xml:space="preserve"> (</w:t>
      </w:r>
      <w:proofErr w:type="spellStart"/>
      <w:r w:rsidR="001C6A9C" w:rsidRPr="004778F8">
        <w:rPr>
          <w:i/>
          <w:iCs/>
          <w:sz w:val="24"/>
          <w:szCs w:val="24"/>
          <w:lang w:val="en-US"/>
        </w:rPr>
        <w:t>l</w:t>
      </w:r>
      <w:r w:rsidRPr="004778F8">
        <w:rPr>
          <w:i/>
          <w:iCs/>
          <w:sz w:val="24"/>
          <w:szCs w:val="24"/>
          <w:lang w:val="en-US"/>
        </w:rPr>
        <w:t>idhur</w:t>
      </w:r>
      <w:proofErr w:type="spellEnd"/>
      <w:r w:rsidRPr="004778F8">
        <w:rPr>
          <w:i/>
          <w:iCs/>
          <w:sz w:val="24"/>
          <w:szCs w:val="24"/>
          <w:lang w:val="en-US"/>
        </w:rPr>
        <w:t xml:space="preserve"> me </w:t>
      </w:r>
      <w:proofErr w:type="spellStart"/>
      <w:r w:rsidRPr="004778F8">
        <w:rPr>
          <w:i/>
          <w:iCs/>
          <w:sz w:val="24"/>
          <w:szCs w:val="24"/>
          <w:lang w:val="en-US"/>
        </w:rPr>
        <w:t>kërkesën</w:t>
      </w:r>
      <w:proofErr w:type="spellEnd"/>
      <w:r w:rsidRPr="004778F8">
        <w:rPr>
          <w:i/>
          <w:iCs/>
          <w:sz w:val="24"/>
          <w:szCs w:val="24"/>
          <w:lang w:val="en-US"/>
        </w:rPr>
        <w:t xml:space="preserve"> </w:t>
      </w:r>
      <w:proofErr w:type="spellStart"/>
      <w:r w:rsidRPr="004778F8">
        <w:rPr>
          <w:i/>
          <w:iCs/>
          <w:sz w:val="24"/>
          <w:szCs w:val="24"/>
          <w:lang w:val="en-US"/>
        </w:rPr>
        <w:t>për</w:t>
      </w:r>
      <w:proofErr w:type="spellEnd"/>
      <w:r w:rsidRPr="004778F8">
        <w:rPr>
          <w:i/>
          <w:iCs/>
          <w:sz w:val="24"/>
          <w:szCs w:val="24"/>
          <w:lang w:val="en-US"/>
        </w:rPr>
        <w:t xml:space="preserve"> </w:t>
      </w:r>
      <w:proofErr w:type="spellStart"/>
      <w:r w:rsidRPr="004778F8">
        <w:rPr>
          <w:i/>
          <w:iCs/>
          <w:sz w:val="24"/>
          <w:szCs w:val="24"/>
          <w:lang w:val="en-US"/>
        </w:rPr>
        <w:t>rishikim</w:t>
      </w:r>
      <w:proofErr w:type="spellEnd"/>
      <w:r w:rsidRPr="004778F8">
        <w:rPr>
          <w:i/>
          <w:iCs/>
          <w:sz w:val="24"/>
          <w:szCs w:val="24"/>
          <w:lang w:val="en-US"/>
        </w:rPr>
        <w:t xml:space="preserve"> </w:t>
      </w:r>
      <w:proofErr w:type="spellStart"/>
      <w:r w:rsidRPr="004778F8">
        <w:rPr>
          <w:i/>
          <w:iCs/>
          <w:sz w:val="24"/>
          <w:szCs w:val="24"/>
          <w:lang w:val="en-US"/>
        </w:rPr>
        <w:t>të</w:t>
      </w:r>
      <w:proofErr w:type="spellEnd"/>
      <w:r w:rsidRPr="004778F8">
        <w:rPr>
          <w:i/>
          <w:iCs/>
          <w:sz w:val="24"/>
          <w:szCs w:val="24"/>
          <w:lang w:val="en-US"/>
        </w:rPr>
        <w:t xml:space="preserve"> </w:t>
      </w:r>
      <w:proofErr w:type="spellStart"/>
      <w:r w:rsidRPr="004778F8">
        <w:rPr>
          <w:i/>
          <w:iCs/>
          <w:sz w:val="24"/>
          <w:szCs w:val="24"/>
          <w:lang w:val="en-US"/>
        </w:rPr>
        <w:t>paraqitur</w:t>
      </w:r>
      <w:proofErr w:type="spellEnd"/>
      <w:r w:rsidRPr="004778F8">
        <w:rPr>
          <w:i/>
          <w:iCs/>
          <w:sz w:val="24"/>
          <w:szCs w:val="24"/>
          <w:lang w:val="en-US"/>
        </w:rPr>
        <w:t xml:space="preserve"> </w:t>
      </w:r>
      <w:proofErr w:type="spellStart"/>
      <w:r w:rsidRPr="004778F8">
        <w:rPr>
          <w:i/>
          <w:iCs/>
          <w:sz w:val="24"/>
          <w:szCs w:val="24"/>
          <w:lang w:val="en-US"/>
        </w:rPr>
        <w:t>nga</w:t>
      </w:r>
      <w:proofErr w:type="spellEnd"/>
      <w:r w:rsidRPr="004778F8">
        <w:rPr>
          <w:i/>
          <w:iCs/>
          <w:sz w:val="24"/>
          <w:szCs w:val="24"/>
          <w:lang w:val="en-US"/>
        </w:rPr>
        <w:t xml:space="preserve"> </w:t>
      </w:r>
      <w:proofErr w:type="spellStart"/>
      <w:r w:rsidRPr="004778F8">
        <w:rPr>
          <w:i/>
          <w:iCs/>
          <w:sz w:val="24"/>
          <w:szCs w:val="24"/>
          <w:lang w:val="en-US"/>
        </w:rPr>
        <w:t>kërkuesi</w:t>
      </w:r>
      <w:proofErr w:type="spellEnd"/>
      <w:r w:rsidRPr="004778F8">
        <w:rPr>
          <w:i/>
          <w:iCs/>
          <w:sz w:val="24"/>
          <w:szCs w:val="24"/>
          <w:lang w:val="en-US"/>
        </w:rPr>
        <w:t xml:space="preserve"> </w:t>
      </w:r>
      <w:proofErr w:type="spellStart"/>
      <w:r w:rsidRPr="004778F8">
        <w:rPr>
          <w:i/>
          <w:iCs/>
          <w:sz w:val="24"/>
          <w:szCs w:val="24"/>
          <w:lang w:val="en-US"/>
        </w:rPr>
        <w:t>Panahori</w:t>
      </w:r>
      <w:proofErr w:type="spellEnd"/>
      <w:r w:rsidRPr="004778F8">
        <w:rPr>
          <w:i/>
          <w:iCs/>
          <w:sz w:val="24"/>
          <w:szCs w:val="24"/>
          <w:lang w:val="en-US"/>
        </w:rPr>
        <w:t>)</w:t>
      </w:r>
      <w:r w:rsidRPr="004778F8">
        <w:rPr>
          <w:sz w:val="24"/>
          <w:szCs w:val="24"/>
          <w:lang w:val="en-US"/>
        </w:rPr>
        <w:t xml:space="preserve">, </w:t>
      </w:r>
      <w:proofErr w:type="spellStart"/>
      <w:r w:rsidRPr="004778F8">
        <w:rPr>
          <w:sz w:val="24"/>
          <w:szCs w:val="24"/>
          <w:lang w:val="en-US"/>
        </w:rPr>
        <w:t>vërehet</w:t>
      </w:r>
      <w:proofErr w:type="spellEnd"/>
      <w:r w:rsidRPr="004778F8">
        <w:rPr>
          <w:sz w:val="24"/>
          <w:szCs w:val="24"/>
          <w:lang w:val="en-US"/>
        </w:rPr>
        <w:t xml:space="preserve"> se </w:t>
      </w:r>
      <w:proofErr w:type="spellStart"/>
      <w:r w:rsidRPr="004778F8">
        <w:rPr>
          <w:sz w:val="24"/>
          <w:szCs w:val="24"/>
          <w:lang w:val="en-US"/>
        </w:rPr>
        <w:t>gjykata</w:t>
      </w:r>
      <w:proofErr w:type="spellEnd"/>
      <w:r w:rsidRPr="004778F8">
        <w:rPr>
          <w:sz w:val="24"/>
          <w:szCs w:val="24"/>
          <w:lang w:val="en-US"/>
        </w:rPr>
        <w:t xml:space="preserve"> e </w:t>
      </w:r>
      <w:proofErr w:type="spellStart"/>
      <w:r w:rsidRPr="004778F8">
        <w:rPr>
          <w:sz w:val="24"/>
          <w:szCs w:val="24"/>
          <w:lang w:val="en-US"/>
        </w:rPr>
        <w:t>shkallës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par</w:t>
      </w:r>
      <w:r w:rsidR="00B96A0D"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pasi</w:t>
      </w:r>
      <w:proofErr w:type="spellEnd"/>
      <w:r w:rsidRPr="004778F8">
        <w:rPr>
          <w:sz w:val="24"/>
          <w:szCs w:val="24"/>
          <w:lang w:val="en-US"/>
        </w:rPr>
        <w:t xml:space="preserve"> e ka </w:t>
      </w:r>
      <w:proofErr w:type="spellStart"/>
      <w:r w:rsidRPr="004778F8">
        <w:rPr>
          <w:sz w:val="24"/>
          <w:szCs w:val="24"/>
          <w:lang w:val="en-US"/>
        </w:rPr>
        <w:t>shqyrtuar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themel</w:t>
      </w:r>
      <w:proofErr w:type="spellEnd"/>
      <w:r w:rsidRPr="004778F8">
        <w:rPr>
          <w:sz w:val="24"/>
          <w:szCs w:val="24"/>
          <w:lang w:val="en-US"/>
        </w:rPr>
        <w:t xml:space="preserve"> </w:t>
      </w:r>
      <w:proofErr w:type="spellStart"/>
      <w:r w:rsidRPr="004778F8">
        <w:rPr>
          <w:sz w:val="24"/>
          <w:szCs w:val="24"/>
          <w:lang w:val="en-US"/>
        </w:rPr>
        <w:t>bazueshmërinë</w:t>
      </w:r>
      <w:proofErr w:type="spellEnd"/>
      <w:r w:rsidRPr="004778F8">
        <w:rPr>
          <w:sz w:val="24"/>
          <w:szCs w:val="24"/>
          <w:lang w:val="en-US"/>
        </w:rPr>
        <w:t xml:space="preserve"> e </w:t>
      </w:r>
      <w:proofErr w:type="spellStart"/>
      <w:r w:rsidRPr="004778F8">
        <w:rPr>
          <w:sz w:val="24"/>
          <w:szCs w:val="24"/>
          <w:lang w:val="en-US"/>
        </w:rPr>
        <w:t>kërkesës</w:t>
      </w:r>
      <w:proofErr w:type="spellEnd"/>
      <w:r w:rsidRPr="004778F8">
        <w:rPr>
          <w:sz w:val="24"/>
          <w:szCs w:val="24"/>
          <w:lang w:val="en-US"/>
        </w:rPr>
        <w:t xml:space="preserve">, ka </w:t>
      </w:r>
      <w:proofErr w:type="spellStart"/>
      <w:r w:rsidRPr="004778F8">
        <w:rPr>
          <w:sz w:val="24"/>
          <w:szCs w:val="24"/>
          <w:lang w:val="en-US"/>
        </w:rPr>
        <w:t>arritur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përfundimin</w:t>
      </w:r>
      <w:proofErr w:type="spellEnd"/>
      <w:r w:rsidRPr="004778F8">
        <w:rPr>
          <w:sz w:val="24"/>
          <w:szCs w:val="24"/>
          <w:lang w:val="en-US"/>
        </w:rPr>
        <w:t xml:space="preserve"> se </w:t>
      </w:r>
      <w:proofErr w:type="spellStart"/>
      <w:r w:rsidRPr="004778F8">
        <w:rPr>
          <w:sz w:val="24"/>
          <w:szCs w:val="24"/>
          <w:lang w:val="en-US"/>
        </w:rPr>
        <w:t>kërkesa</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është</w:t>
      </w:r>
      <w:proofErr w:type="spellEnd"/>
      <w:r w:rsidRPr="004778F8">
        <w:rPr>
          <w:sz w:val="24"/>
          <w:szCs w:val="24"/>
          <w:lang w:val="en-US"/>
        </w:rPr>
        <w:t xml:space="preserve"> e </w:t>
      </w:r>
      <w:proofErr w:type="spellStart"/>
      <w:r w:rsidRPr="004778F8">
        <w:rPr>
          <w:sz w:val="24"/>
          <w:szCs w:val="24"/>
          <w:lang w:val="en-US"/>
        </w:rPr>
        <w:t>bazuar</w:t>
      </w:r>
      <w:proofErr w:type="spellEnd"/>
      <w:r w:rsidRPr="004778F8">
        <w:rPr>
          <w:sz w:val="24"/>
          <w:szCs w:val="24"/>
          <w:lang w:val="en-US"/>
        </w:rPr>
        <w:t xml:space="preserve">, me </w:t>
      </w:r>
      <w:proofErr w:type="spellStart"/>
      <w:r w:rsidRPr="004778F8">
        <w:rPr>
          <w:sz w:val="24"/>
          <w:szCs w:val="24"/>
          <w:lang w:val="en-US"/>
        </w:rPr>
        <w:t>argumentin</w:t>
      </w:r>
      <w:proofErr w:type="spellEnd"/>
      <w:r w:rsidRPr="004778F8">
        <w:rPr>
          <w:sz w:val="24"/>
          <w:szCs w:val="24"/>
          <w:lang w:val="en-US"/>
        </w:rPr>
        <w:t xml:space="preserve"> se </w:t>
      </w:r>
      <w:proofErr w:type="spellStart"/>
      <w:r w:rsidRPr="004778F8">
        <w:rPr>
          <w:sz w:val="24"/>
          <w:szCs w:val="24"/>
          <w:lang w:val="en-US"/>
        </w:rPr>
        <w:t>vendimi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Gjykatës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Lartë</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mund</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rishikohet</w:t>
      </w:r>
      <w:proofErr w:type="spellEnd"/>
      <w:r w:rsidRPr="004778F8">
        <w:rPr>
          <w:sz w:val="24"/>
          <w:szCs w:val="24"/>
          <w:lang w:val="en-US"/>
        </w:rPr>
        <w:t xml:space="preserve">. </w:t>
      </w:r>
      <w:proofErr w:type="spellStart"/>
      <w:r w:rsidRPr="004778F8">
        <w:rPr>
          <w:sz w:val="24"/>
          <w:szCs w:val="24"/>
          <w:lang w:val="en-US"/>
        </w:rPr>
        <w:t>Ndërkohë</w:t>
      </w:r>
      <w:proofErr w:type="spellEnd"/>
      <w:r w:rsidRPr="004778F8">
        <w:rPr>
          <w:sz w:val="24"/>
          <w:szCs w:val="24"/>
          <w:lang w:val="en-US"/>
        </w:rPr>
        <w:t xml:space="preserve">, </w:t>
      </w:r>
      <w:proofErr w:type="spellStart"/>
      <w:r w:rsidRPr="004778F8">
        <w:rPr>
          <w:sz w:val="24"/>
          <w:szCs w:val="24"/>
          <w:lang w:val="en-US"/>
        </w:rPr>
        <w:t>Gjykata</w:t>
      </w:r>
      <w:proofErr w:type="spellEnd"/>
      <w:r w:rsidRPr="004778F8">
        <w:rPr>
          <w:sz w:val="24"/>
          <w:szCs w:val="24"/>
          <w:lang w:val="en-US"/>
        </w:rPr>
        <w:t xml:space="preserve"> e </w:t>
      </w:r>
      <w:proofErr w:type="spellStart"/>
      <w:r w:rsidRPr="004778F8">
        <w:rPr>
          <w:sz w:val="24"/>
          <w:szCs w:val="24"/>
          <w:lang w:val="en-US"/>
        </w:rPr>
        <w:t>Apelit</w:t>
      </w:r>
      <w:proofErr w:type="spellEnd"/>
      <w:r w:rsidR="006F4A46" w:rsidRPr="004778F8">
        <w:rPr>
          <w:bCs/>
          <w:iCs/>
          <w:sz w:val="24"/>
          <w:szCs w:val="24"/>
        </w:rPr>
        <w:t xml:space="preserve"> t</w:t>
      </w:r>
      <w:r w:rsidR="00B96A0D" w:rsidRPr="004778F8">
        <w:rPr>
          <w:bCs/>
          <w:iCs/>
          <w:sz w:val="24"/>
          <w:szCs w:val="24"/>
        </w:rPr>
        <w:t>ë</w:t>
      </w:r>
      <w:r w:rsidR="006F4A46" w:rsidRPr="004778F8">
        <w:rPr>
          <w:bCs/>
          <w:iCs/>
          <w:sz w:val="24"/>
          <w:szCs w:val="24"/>
        </w:rPr>
        <w:t xml:space="preserve"> Juridiksionit të Përgjithshëm</w:t>
      </w:r>
      <w:r w:rsidRPr="004778F8">
        <w:rPr>
          <w:sz w:val="24"/>
          <w:szCs w:val="24"/>
          <w:lang w:val="en-US"/>
        </w:rPr>
        <w:t xml:space="preserve">, e </w:t>
      </w:r>
      <w:proofErr w:type="spellStart"/>
      <w:r w:rsidR="00551410" w:rsidRPr="004778F8">
        <w:rPr>
          <w:sz w:val="24"/>
          <w:szCs w:val="24"/>
          <w:lang w:val="en-US"/>
        </w:rPr>
        <w:t>p</w:t>
      </w:r>
      <w:r w:rsidR="00F45E5D" w:rsidRPr="004778F8">
        <w:rPr>
          <w:sz w:val="24"/>
          <w:szCs w:val="24"/>
          <w:lang w:val="en-US"/>
        </w:rPr>
        <w:t>ë</w:t>
      </w:r>
      <w:r w:rsidR="00551410" w:rsidRPr="004778F8">
        <w:rPr>
          <w:sz w:val="24"/>
          <w:szCs w:val="24"/>
          <w:lang w:val="en-US"/>
        </w:rPr>
        <w:t>rfshir</w:t>
      </w:r>
      <w:r w:rsidR="00F45E5D"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00551410" w:rsidRPr="004778F8">
        <w:rPr>
          <w:sz w:val="24"/>
          <w:szCs w:val="24"/>
          <w:lang w:val="en-US"/>
        </w:rPr>
        <w:t>k</w:t>
      </w:r>
      <w:r w:rsidR="00F45E5D" w:rsidRPr="004778F8">
        <w:rPr>
          <w:sz w:val="24"/>
          <w:szCs w:val="24"/>
          <w:lang w:val="en-US"/>
        </w:rPr>
        <w:t>ë</w:t>
      </w:r>
      <w:r w:rsidR="00551410" w:rsidRPr="004778F8">
        <w:rPr>
          <w:sz w:val="24"/>
          <w:szCs w:val="24"/>
          <w:lang w:val="en-US"/>
        </w:rPr>
        <w:t>t</w:t>
      </w:r>
      <w:r w:rsidR="00F45E5D" w:rsidRPr="004778F8">
        <w:rPr>
          <w:sz w:val="24"/>
          <w:szCs w:val="24"/>
          <w:lang w:val="en-US"/>
        </w:rPr>
        <w:t>ë</w:t>
      </w:r>
      <w:proofErr w:type="spellEnd"/>
      <w:r w:rsidR="00551410" w:rsidRPr="004778F8">
        <w:rPr>
          <w:sz w:val="24"/>
          <w:szCs w:val="24"/>
          <w:lang w:val="en-US"/>
        </w:rPr>
        <w:t xml:space="preserve"> </w:t>
      </w:r>
      <w:proofErr w:type="spellStart"/>
      <w:r w:rsidRPr="004778F8">
        <w:rPr>
          <w:sz w:val="24"/>
          <w:szCs w:val="24"/>
          <w:lang w:val="en-US"/>
        </w:rPr>
        <w:t>gjykim</w:t>
      </w:r>
      <w:proofErr w:type="spellEnd"/>
      <w:r w:rsidRPr="004778F8">
        <w:rPr>
          <w:sz w:val="24"/>
          <w:szCs w:val="24"/>
          <w:lang w:val="en-US"/>
        </w:rPr>
        <w:t xml:space="preserve"> </w:t>
      </w:r>
      <w:proofErr w:type="spellStart"/>
      <w:r w:rsidRPr="004778F8">
        <w:rPr>
          <w:sz w:val="24"/>
          <w:szCs w:val="24"/>
          <w:lang w:val="en-US"/>
        </w:rPr>
        <w:t>përmes</w:t>
      </w:r>
      <w:proofErr w:type="spellEnd"/>
      <w:r w:rsidRPr="004778F8">
        <w:rPr>
          <w:sz w:val="24"/>
          <w:szCs w:val="24"/>
          <w:lang w:val="en-US"/>
        </w:rPr>
        <w:t xml:space="preserve"> </w:t>
      </w:r>
      <w:proofErr w:type="spellStart"/>
      <w:r w:rsidRPr="004778F8">
        <w:rPr>
          <w:sz w:val="24"/>
          <w:szCs w:val="24"/>
          <w:lang w:val="en-US"/>
        </w:rPr>
        <w:t>a</w:t>
      </w:r>
      <w:r w:rsidR="00551410" w:rsidRPr="004778F8">
        <w:rPr>
          <w:sz w:val="24"/>
          <w:szCs w:val="24"/>
          <w:lang w:val="en-US"/>
        </w:rPr>
        <w:t>pelit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paraqitur</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kërkuesi</w:t>
      </w:r>
      <w:proofErr w:type="spellEnd"/>
      <w:r w:rsidRPr="004778F8">
        <w:rPr>
          <w:sz w:val="24"/>
          <w:szCs w:val="24"/>
          <w:lang w:val="en-US"/>
        </w:rPr>
        <w:t xml:space="preserve">, pa </w:t>
      </w:r>
      <w:proofErr w:type="spellStart"/>
      <w:r w:rsidRPr="004778F8">
        <w:rPr>
          <w:sz w:val="24"/>
          <w:szCs w:val="24"/>
          <w:lang w:val="en-US"/>
        </w:rPr>
        <w:t>shqyrtuar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themel</w:t>
      </w:r>
      <w:proofErr w:type="spellEnd"/>
      <w:r w:rsidRPr="004778F8">
        <w:rPr>
          <w:sz w:val="24"/>
          <w:szCs w:val="24"/>
          <w:lang w:val="en-US"/>
        </w:rPr>
        <w:t xml:space="preserve"> </w:t>
      </w:r>
      <w:proofErr w:type="spellStart"/>
      <w:r w:rsidR="00551410" w:rsidRPr="004778F8">
        <w:rPr>
          <w:sz w:val="24"/>
          <w:szCs w:val="24"/>
          <w:lang w:val="en-US"/>
        </w:rPr>
        <w:t>apeli</w:t>
      </w:r>
      <w:proofErr w:type="spellEnd"/>
      <w:r w:rsidR="00551410" w:rsidRPr="004778F8">
        <w:rPr>
          <w:sz w:val="24"/>
          <w:szCs w:val="24"/>
          <w:lang w:val="en-US"/>
        </w:rPr>
        <w:t>/</w:t>
      </w:r>
      <w:proofErr w:type="spellStart"/>
      <w:r w:rsidRPr="004778F8">
        <w:rPr>
          <w:sz w:val="24"/>
          <w:szCs w:val="24"/>
          <w:lang w:val="en-US"/>
        </w:rPr>
        <w:t>ankimin</w:t>
      </w:r>
      <w:proofErr w:type="spellEnd"/>
      <w:r w:rsidR="008E616A" w:rsidRPr="004778F8">
        <w:rPr>
          <w:sz w:val="24"/>
          <w:szCs w:val="24"/>
          <w:lang w:val="en-US"/>
        </w:rPr>
        <w:t xml:space="preserve"> </w:t>
      </w:r>
      <w:r w:rsidRPr="004778F8">
        <w:rPr>
          <w:sz w:val="24"/>
          <w:szCs w:val="24"/>
          <w:lang w:val="en-US"/>
        </w:rPr>
        <w:t>(</w:t>
      </w:r>
      <w:proofErr w:type="spellStart"/>
      <w:r w:rsidRPr="004778F8">
        <w:rPr>
          <w:i/>
          <w:iCs/>
          <w:sz w:val="24"/>
          <w:szCs w:val="24"/>
          <w:lang w:val="en-US"/>
        </w:rPr>
        <w:t>kërkesën</w:t>
      </w:r>
      <w:proofErr w:type="spellEnd"/>
      <w:r w:rsidRPr="004778F8">
        <w:rPr>
          <w:i/>
          <w:iCs/>
          <w:sz w:val="24"/>
          <w:szCs w:val="24"/>
          <w:lang w:val="en-US"/>
        </w:rPr>
        <w:t xml:space="preserve"> </w:t>
      </w:r>
      <w:proofErr w:type="spellStart"/>
      <w:r w:rsidRPr="004778F8">
        <w:rPr>
          <w:i/>
          <w:iCs/>
          <w:sz w:val="24"/>
          <w:szCs w:val="24"/>
          <w:lang w:val="en-US"/>
        </w:rPr>
        <w:t>për</w:t>
      </w:r>
      <w:proofErr w:type="spellEnd"/>
      <w:r w:rsidRPr="004778F8">
        <w:rPr>
          <w:i/>
          <w:iCs/>
          <w:sz w:val="24"/>
          <w:szCs w:val="24"/>
          <w:lang w:val="en-US"/>
        </w:rPr>
        <w:t xml:space="preserve"> </w:t>
      </w:r>
      <w:proofErr w:type="spellStart"/>
      <w:r w:rsidRPr="004778F8">
        <w:rPr>
          <w:i/>
          <w:iCs/>
          <w:sz w:val="24"/>
          <w:szCs w:val="24"/>
          <w:lang w:val="en-US"/>
        </w:rPr>
        <w:t>rishikim</w:t>
      </w:r>
      <w:proofErr w:type="spellEnd"/>
      <w:r w:rsidRPr="004778F8">
        <w:rPr>
          <w:i/>
          <w:iCs/>
          <w:sz w:val="24"/>
          <w:szCs w:val="24"/>
          <w:lang w:val="en-US"/>
        </w:rPr>
        <w:t xml:space="preserve"> - </w:t>
      </w:r>
      <w:proofErr w:type="spellStart"/>
      <w:r w:rsidRPr="004778F8">
        <w:rPr>
          <w:i/>
          <w:iCs/>
          <w:sz w:val="24"/>
          <w:szCs w:val="24"/>
          <w:lang w:val="en-US"/>
        </w:rPr>
        <w:t>bazueshmërinë</w:t>
      </w:r>
      <w:proofErr w:type="spellEnd"/>
      <w:r w:rsidRPr="004778F8">
        <w:rPr>
          <w:i/>
          <w:iCs/>
          <w:sz w:val="24"/>
          <w:szCs w:val="24"/>
          <w:lang w:val="en-US"/>
        </w:rPr>
        <w:t xml:space="preserve"> e </w:t>
      </w:r>
      <w:proofErr w:type="spellStart"/>
      <w:r w:rsidRPr="004778F8">
        <w:rPr>
          <w:i/>
          <w:iCs/>
          <w:sz w:val="24"/>
          <w:szCs w:val="24"/>
          <w:lang w:val="en-US"/>
        </w:rPr>
        <w:t>saj</w:t>
      </w:r>
      <w:proofErr w:type="spellEnd"/>
      <w:r w:rsidRPr="004778F8">
        <w:rPr>
          <w:i/>
          <w:iCs/>
          <w:sz w:val="24"/>
          <w:szCs w:val="24"/>
          <w:lang w:val="en-US"/>
        </w:rPr>
        <w:t>)</w:t>
      </w:r>
      <w:r w:rsidRPr="004778F8">
        <w:rPr>
          <w:sz w:val="24"/>
          <w:szCs w:val="24"/>
          <w:lang w:val="en-US"/>
        </w:rPr>
        <w:t xml:space="preserve"> e </w:t>
      </w:r>
      <w:proofErr w:type="spellStart"/>
      <w:r w:rsidRPr="004778F8">
        <w:rPr>
          <w:sz w:val="24"/>
          <w:szCs w:val="24"/>
          <w:lang w:val="en-US"/>
        </w:rPr>
        <w:t>paraqitur</w:t>
      </w:r>
      <w:proofErr w:type="spellEnd"/>
      <w:r w:rsidRPr="004778F8">
        <w:rPr>
          <w:sz w:val="24"/>
          <w:szCs w:val="24"/>
          <w:lang w:val="en-US"/>
        </w:rPr>
        <w:t xml:space="preserve">, ka </w:t>
      </w:r>
      <w:proofErr w:type="spellStart"/>
      <w:r w:rsidRPr="004778F8">
        <w:rPr>
          <w:sz w:val="24"/>
          <w:szCs w:val="24"/>
          <w:lang w:val="en-US"/>
        </w:rPr>
        <w:t>vendosur</w:t>
      </w:r>
      <w:proofErr w:type="spellEnd"/>
      <w:r w:rsidRPr="004778F8">
        <w:rPr>
          <w:sz w:val="24"/>
          <w:szCs w:val="24"/>
          <w:lang w:val="en-US"/>
        </w:rPr>
        <w:t xml:space="preserve"> </w:t>
      </w:r>
      <w:proofErr w:type="spellStart"/>
      <w:r w:rsidRPr="004778F8">
        <w:rPr>
          <w:sz w:val="24"/>
          <w:szCs w:val="24"/>
          <w:lang w:val="en-US"/>
        </w:rPr>
        <w:t>kthimin</w:t>
      </w:r>
      <w:proofErr w:type="spellEnd"/>
      <w:r w:rsidRPr="004778F8">
        <w:rPr>
          <w:sz w:val="24"/>
          <w:szCs w:val="24"/>
          <w:lang w:val="en-US"/>
        </w:rPr>
        <w:t xml:space="preserve"> e </w:t>
      </w:r>
      <w:proofErr w:type="spellStart"/>
      <w:r w:rsidRPr="004778F8">
        <w:rPr>
          <w:sz w:val="24"/>
          <w:szCs w:val="24"/>
          <w:lang w:val="en-US"/>
        </w:rPr>
        <w:t>çështjes</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rishqyrtim</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006F4A46" w:rsidRPr="004778F8">
        <w:rPr>
          <w:sz w:val="24"/>
          <w:szCs w:val="24"/>
          <w:lang w:val="en-US"/>
        </w:rPr>
        <w:t>gjykatën</w:t>
      </w:r>
      <w:proofErr w:type="spellEnd"/>
      <w:r w:rsidR="006F4A46" w:rsidRPr="004778F8">
        <w:rPr>
          <w:sz w:val="24"/>
          <w:szCs w:val="24"/>
          <w:lang w:val="en-US"/>
        </w:rPr>
        <w:t xml:space="preserve"> e </w:t>
      </w:r>
      <w:proofErr w:type="spellStart"/>
      <w:r w:rsidR="006F4A46" w:rsidRPr="004778F8">
        <w:rPr>
          <w:sz w:val="24"/>
          <w:szCs w:val="24"/>
          <w:lang w:val="en-US"/>
        </w:rPr>
        <w:t>shkallës</w:t>
      </w:r>
      <w:proofErr w:type="spellEnd"/>
      <w:r w:rsidR="006F4A46" w:rsidRPr="004778F8">
        <w:rPr>
          <w:sz w:val="24"/>
          <w:szCs w:val="24"/>
          <w:lang w:val="en-US"/>
        </w:rPr>
        <w:t xml:space="preserve"> </w:t>
      </w:r>
      <w:proofErr w:type="spellStart"/>
      <w:r w:rsidR="006F4A46" w:rsidRPr="004778F8">
        <w:rPr>
          <w:sz w:val="24"/>
          <w:szCs w:val="24"/>
          <w:lang w:val="en-US"/>
        </w:rPr>
        <w:t>së</w:t>
      </w:r>
      <w:proofErr w:type="spellEnd"/>
      <w:r w:rsidR="006F4A46" w:rsidRPr="004778F8">
        <w:rPr>
          <w:sz w:val="24"/>
          <w:szCs w:val="24"/>
          <w:lang w:val="en-US"/>
        </w:rPr>
        <w:t xml:space="preserve"> </w:t>
      </w:r>
      <w:proofErr w:type="spellStart"/>
      <w:r w:rsidR="006F4A46" w:rsidRPr="004778F8">
        <w:rPr>
          <w:sz w:val="24"/>
          <w:szCs w:val="24"/>
          <w:lang w:val="en-US"/>
        </w:rPr>
        <w:t>parë</w:t>
      </w:r>
      <w:proofErr w:type="spellEnd"/>
      <w:r w:rsidR="006F4A46" w:rsidRPr="004778F8">
        <w:rPr>
          <w:sz w:val="24"/>
          <w:szCs w:val="24"/>
          <w:lang w:val="en-US"/>
        </w:rPr>
        <w:t>,</w:t>
      </w:r>
      <w:r w:rsidRPr="004778F8">
        <w:rPr>
          <w:sz w:val="24"/>
          <w:szCs w:val="24"/>
          <w:lang w:val="en-US"/>
        </w:rPr>
        <w:t xml:space="preserve"> </w:t>
      </w:r>
      <w:proofErr w:type="spellStart"/>
      <w:r w:rsidRPr="004778F8">
        <w:rPr>
          <w:sz w:val="24"/>
          <w:szCs w:val="24"/>
          <w:lang w:val="en-US"/>
        </w:rPr>
        <w:t>pasi</w:t>
      </w:r>
      <w:proofErr w:type="spellEnd"/>
      <w:r w:rsidRPr="004778F8">
        <w:rPr>
          <w:sz w:val="24"/>
          <w:szCs w:val="24"/>
          <w:lang w:val="en-US"/>
        </w:rPr>
        <w:t xml:space="preserve"> ka </w:t>
      </w:r>
      <w:proofErr w:type="spellStart"/>
      <w:r w:rsidRPr="004778F8">
        <w:rPr>
          <w:sz w:val="24"/>
          <w:szCs w:val="24"/>
          <w:lang w:val="en-US"/>
        </w:rPr>
        <w:t>vlerësuar</w:t>
      </w:r>
      <w:proofErr w:type="spellEnd"/>
      <w:r w:rsidRPr="004778F8">
        <w:rPr>
          <w:sz w:val="24"/>
          <w:szCs w:val="24"/>
          <w:lang w:val="en-US"/>
        </w:rPr>
        <w:t xml:space="preserve"> se </w:t>
      </w:r>
      <w:proofErr w:type="spellStart"/>
      <w:r w:rsidRPr="004778F8">
        <w:rPr>
          <w:sz w:val="24"/>
          <w:szCs w:val="24"/>
          <w:lang w:val="en-US"/>
        </w:rPr>
        <w:t>kjo</w:t>
      </w:r>
      <w:proofErr w:type="spellEnd"/>
      <w:r w:rsidRPr="004778F8">
        <w:rPr>
          <w:sz w:val="24"/>
          <w:szCs w:val="24"/>
          <w:lang w:val="en-US"/>
        </w:rPr>
        <w:t xml:space="preserve"> e </w:t>
      </w:r>
      <w:proofErr w:type="spellStart"/>
      <w:r w:rsidRPr="004778F8">
        <w:rPr>
          <w:sz w:val="24"/>
          <w:szCs w:val="24"/>
          <w:lang w:val="en-US"/>
        </w:rPr>
        <w:t>fundit</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ka </w:t>
      </w:r>
      <w:proofErr w:type="spellStart"/>
      <w:r w:rsidRPr="004778F8">
        <w:rPr>
          <w:sz w:val="24"/>
          <w:szCs w:val="24"/>
          <w:lang w:val="en-US"/>
        </w:rPr>
        <w:t>respektuar</w:t>
      </w:r>
      <w:proofErr w:type="spellEnd"/>
      <w:r w:rsidRPr="004778F8">
        <w:rPr>
          <w:sz w:val="24"/>
          <w:szCs w:val="24"/>
          <w:lang w:val="en-US"/>
        </w:rPr>
        <w:t xml:space="preserve"> </w:t>
      </w:r>
      <w:proofErr w:type="spellStart"/>
      <w:r w:rsidRPr="004778F8">
        <w:rPr>
          <w:sz w:val="24"/>
          <w:szCs w:val="24"/>
          <w:lang w:val="en-US"/>
        </w:rPr>
        <w:t>dispozitat</w:t>
      </w:r>
      <w:proofErr w:type="spellEnd"/>
      <w:r w:rsidRPr="004778F8">
        <w:rPr>
          <w:sz w:val="24"/>
          <w:szCs w:val="24"/>
          <w:lang w:val="en-US"/>
        </w:rPr>
        <w:t xml:space="preserve"> </w:t>
      </w:r>
      <w:proofErr w:type="spellStart"/>
      <w:r w:rsidRPr="004778F8">
        <w:rPr>
          <w:sz w:val="24"/>
          <w:szCs w:val="24"/>
          <w:lang w:val="en-US"/>
        </w:rPr>
        <w:t>procedurale</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lang w:val="en-US"/>
        </w:rPr>
        <w:t xml:space="preserve">, me </w:t>
      </w:r>
      <w:proofErr w:type="spellStart"/>
      <w:r w:rsidRPr="004778F8">
        <w:rPr>
          <w:sz w:val="24"/>
          <w:szCs w:val="24"/>
          <w:lang w:val="en-US"/>
        </w:rPr>
        <w:t>pasojë</w:t>
      </w:r>
      <w:proofErr w:type="spellEnd"/>
      <w:r w:rsidRPr="004778F8">
        <w:rPr>
          <w:sz w:val="24"/>
          <w:szCs w:val="24"/>
          <w:lang w:val="en-US"/>
        </w:rPr>
        <w:t xml:space="preserve"> </w:t>
      </w:r>
      <w:proofErr w:type="spellStart"/>
      <w:r w:rsidRPr="004778F8">
        <w:rPr>
          <w:sz w:val="24"/>
          <w:szCs w:val="24"/>
          <w:lang w:val="en-US"/>
        </w:rPr>
        <w:t>pavlefshmërinë</w:t>
      </w:r>
      <w:proofErr w:type="spellEnd"/>
      <w:r w:rsidRPr="004778F8">
        <w:rPr>
          <w:sz w:val="24"/>
          <w:szCs w:val="24"/>
          <w:lang w:val="en-US"/>
        </w:rPr>
        <w:t xml:space="preserve"> e </w:t>
      </w:r>
      <w:proofErr w:type="spellStart"/>
      <w:r w:rsidRPr="004778F8">
        <w:rPr>
          <w:sz w:val="24"/>
          <w:szCs w:val="24"/>
          <w:lang w:val="en-US"/>
        </w:rPr>
        <w:t>vendimit</w:t>
      </w:r>
      <w:proofErr w:type="spellEnd"/>
      <w:r w:rsidRPr="004778F8">
        <w:rPr>
          <w:sz w:val="24"/>
          <w:szCs w:val="24"/>
          <w:lang w:val="en-US"/>
        </w:rPr>
        <w:t>.</w:t>
      </w:r>
      <w:r w:rsidR="006F4A46" w:rsidRPr="004778F8">
        <w:rPr>
          <w:sz w:val="24"/>
          <w:szCs w:val="24"/>
          <w:lang w:val="en-US"/>
        </w:rPr>
        <w:t xml:space="preserve"> </w:t>
      </w:r>
      <w:proofErr w:type="spellStart"/>
      <w:r w:rsidRPr="004778F8">
        <w:rPr>
          <w:sz w:val="24"/>
          <w:szCs w:val="24"/>
          <w:lang w:val="en-US"/>
        </w:rPr>
        <w:t>Gjykata</w:t>
      </w:r>
      <w:proofErr w:type="spellEnd"/>
      <w:r w:rsidRPr="004778F8">
        <w:rPr>
          <w:sz w:val="24"/>
          <w:szCs w:val="24"/>
          <w:lang w:val="en-US"/>
        </w:rPr>
        <w:t xml:space="preserve"> e </w:t>
      </w:r>
      <w:proofErr w:type="spellStart"/>
      <w:r w:rsidRPr="004778F8">
        <w:rPr>
          <w:sz w:val="24"/>
          <w:szCs w:val="24"/>
          <w:lang w:val="en-US"/>
        </w:rPr>
        <w:t>Apelit</w:t>
      </w:r>
      <w:proofErr w:type="spellEnd"/>
      <w:r w:rsidRPr="004778F8">
        <w:rPr>
          <w:sz w:val="24"/>
          <w:szCs w:val="24"/>
          <w:lang w:val="en-US"/>
        </w:rPr>
        <w:t xml:space="preserve"> </w:t>
      </w:r>
      <w:r w:rsidR="006F4A46" w:rsidRPr="004778F8">
        <w:rPr>
          <w:bCs/>
          <w:iCs/>
          <w:sz w:val="24"/>
          <w:szCs w:val="24"/>
        </w:rPr>
        <w:t>Juridiksionit të Përgjithshëm</w:t>
      </w:r>
      <w:r w:rsidR="006F4A46" w:rsidRPr="004778F8">
        <w:rPr>
          <w:sz w:val="24"/>
          <w:szCs w:val="24"/>
          <w:lang w:val="en-US"/>
        </w:rPr>
        <w:t xml:space="preserve"> </w:t>
      </w:r>
      <w:r w:rsidR="00432872" w:rsidRPr="004778F8">
        <w:rPr>
          <w:sz w:val="24"/>
          <w:szCs w:val="24"/>
          <w:lang w:val="en-US"/>
        </w:rPr>
        <w:t>ka</w:t>
      </w:r>
      <w:r w:rsidRPr="004778F8">
        <w:rPr>
          <w:sz w:val="24"/>
          <w:szCs w:val="24"/>
          <w:lang w:val="en-US"/>
        </w:rPr>
        <w:t xml:space="preserve"> </w:t>
      </w:r>
      <w:proofErr w:type="spellStart"/>
      <w:r w:rsidRPr="004778F8">
        <w:rPr>
          <w:sz w:val="24"/>
          <w:szCs w:val="24"/>
          <w:lang w:val="en-US"/>
        </w:rPr>
        <w:t>motiv</w:t>
      </w:r>
      <w:r w:rsidR="00432872" w:rsidRPr="004778F8">
        <w:rPr>
          <w:sz w:val="24"/>
          <w:szCs w:val="24"/>
          <w:lang w:val="en-US"/>
        </w:rPr>
        <w:t>uar</w:t>
      </w:r>
      <w:proofErr w:type="spellEnd"/>
      <w:r w:rsidR="00432872" w:rsidRPr="004778F8">
        <w:rPr>
          <w:sz w:val="24"/>
          <w:szCs w:val="24"/>
          <w:lang w:val="en-US"/>
        </w:rPr>
        <w:t xml:space="preserve"> </w:t>
      </w:r>
      <w:proofErr w:type="spellStart"/>
      <w:r w:rsidRPr="004778F8">
        <w:rPr>
          <w:sz w:val="24"/>
          <w:szCs w:val="24"/>
          <w:lang w:val="en-US"/>
        </w:rPr>
        <w:t>vendimmarrjen</w:t>
      </w:r>
      <w:proofErr w:type="spellEnd"/>
      <w:r w:rsidRPr="004778F8">
        <w:rPr>
          <w:sz w:val="24"/>
          <w:szCs w:val="24"/>
          <w:lang w:val="en-US"/>
        </w:rPr>
        <w:t xml:space="preserve"> e </w:t>
      </w:r>
      <w:proofErr w:type="spellStart"/>
      <w:r w:rsidRPr="004778F8">
        <w:rPr>
          <w:sz w:val="24"/>
          <w:szCs w:val="24"/>
          <w:lang w:val="en-US"/>
        </w:rPr>
        <w:t>saj</w:t>
      </w:r>
      <w:proofErr w:type="spellEnd"/>
      <w:r w:rsidRPr="004778F8">
        <w:rPr>
          <w:sz w:val="24"/>
          <w:szCs w:val="24"/>
          <w:lang w:val="en-US"/>
        </w:rPr>
        <w:t xml:space="preserve"> </w:t>
      </w:r>
      <w:proofErr w:type="spellStart"/>
      <w:r w:rsidRPr="004778F8">
        <w:rPr>
          <w:sz w:val="24"/>
          <w:szCs w:val="24"/>
          <w:lang w:val="en-US"/>
        </w:rPr>
        <w:t>mbështetur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dy</w:t>
      </w:r>
      <w:proofErr w:type="spellEnd"/>
      <w:r w:rsidRPr="004778F8">
        <w:rPr>
          <w:sz w:val="24"/>
          <w:szCs w:val="24"/>
          <w:lang w:val="en-US"/>
        </w:rPr>
        <w:t xml:space="preserve"> </w:t>
      </w:r>
      <w:proofErr w:type="spellStart"/>
      <w:r w:rsidRPr="004778F8">
        <w:rPr>
          <w:sz w:val="24"/>
          <w:szCs w:val="24"/>
          <w:lang w:val="en-US"/>
        </w:rPr>
        <w:t>argumente</w:t>
      </w:r>
      <w:proofErr w:type="spellEnd"/>
      <w:r w:rsidRPr="004778F8">
        <w:rPr>
          <w:sz w:val="24"/>
          <w:szCs w:val="24"/>
          <w:lang w:val="en-US"/>
        </w:rPr>
        <w:t>:</w:t>
      </w:r>
      <w:r w:rsidR="00432872" w:rsidRPr="004778F8">
        <w:rPr>
          <w:sz w:val="24"/>
          <w:szCs w:val="24"/>
          <w:lang w:val="en-US"/>
        </w:rPr>
        <w:t xml:space="preserve"> </w:t>
      </w:r>
      <w:r w:rsidR="00432872" w:rsidRPr="004778F8">
        <w:rPr>
          <w:i/>
          <w:iCs/>
          <w:sz w:val="24"/>
          <w:szCs w:val="24"/>
          <w:lang w:val="en-US"/>
        </w:rPr>
        <w:t xml:space="preserve">1- </w:t>
      </w:r>
      <w:proofErr w:type="spellStart"/>
      <w:r w:rsidRPr="004778F8">
        <w:rPr>
          <w:i/>
          <w:iCs/>
          <w:sz w:val="24"/>
          <w:szCs w:val="24"/>
          <w:lang w:val="en-US"/>
        </w:rPr>
        <w:t>Gjykata</w:t>
      </w:r>
      <w:proofErr w:type="spellEnd"/>
      <w:r w:rsidRPr="004778F8">
        <w:rPr>
          <w:i/>
          <w:iCs/>
          <w:sz w:val="24"/>
          <w:szCs w:val="24"/>
          <w:lang w:val="en-US"/>
        </w:rPr>
        <w:t xml:space="preserve"> e </w:t>
      </w:r>
      <w:proofErr w:type="spellStart"/>
      <w:r w:rsidRPr="004778F8">
        <w:rPr>
          <w:i/>
          <w:iCs/>
          <w:sz w:val="24"/>
          <w:szCs w:val="24"/>
          <w:lang w:val="en-US"/>
        </w:rPr>
        <w:t>shkallës</w:t>
      </w:r>
      <w:proofErr w:type="spellEnd"/>
      <w:r w:rsidRPr="004778F8">
        <w:rPr>
          <w:i/>
          <w:iCs/>
          <w:sz w:val="24"/>
          <w:szCs w:val="24"/>
          <w:lang w:val="en-US"/>
        </w:rPr>
        <w:t xml:space="preserve"> </w:t>
      </w:r>
      <w:proofErr w:type="spellStart"/>
      <w:r w:rsidRPr="004778F8">
        <w:rPr>
          <w:i/>
          <w:iCs/>
          <w:sz w:val="24"/>
          <w:szCs w:val="24"/>
          <w:lang w:val="en-US"/>
        </w:rPr>
        <w:t>së</w:t>
      </w:r>
      <w:proofErr w:type="spellEnd"/>
      <w:r w:rsidRPr="004778F8">
        <w:rPr>
          <w:i/>
          <w:iCs/>
          <w:sz w:val="24"/>
          <w:szCs w:val="24"/>
          <w:lang w:val="en-US"/>
        </w:rPr>
        <w:t xml:space="preserve"> </w:t>
      </w:r>
      <w:proofErr w:type="spellStart"/>
      <w:r w:rsidRPr="004778F8">
        <w:rPr>
          <w:i/>
          <w:iCs/>
          <w:sz w:val="24"/>
          <w:szCs w:val="24"/>
          <w:lang w:val="en-US"/>
        </w:rPr>
        <w:t>parë</w:t>
      </w:r>
      <w:proofErr w:type="spellEnd"/>
      <w:r w:rsidRPr="004778F8">
        <w:rPr>
          <w:i/>
          <w:iCs/>
          <w:sz w:val="24"/>
          <w:szCs w:val="24"/>
          <w:lang w:val="en-US"/>
        </w:rPr>
        <w:t xml:space="preserve">, </w:t>
      </w:r>
      <w:proofErr w:type="spellStart"/>
      <w:r w:rsidRPr="004778F8">
        <w:rPr>
          <w:i/>
          <w:iCs/>
          <w:sz w:val="24"/>
          <w:szCs w:val="24"/>
          <w:lang w:val="en-US"/>
        </w:rPr>
        <w:t>në</w:t>
      </w:r>
      <w:proofErr w:type="spellEnd"/>
      <w:r w:rsidRPr="004778F8">
        <w:rPr>
          <w:i/>
          <w:iCs/>
          <w:sz w:val="24"/>
          <w:szCs w:val="24"/>
          <w:lang w:val="en-US"/>
        </w:rPr>
        <w:t xml:space="preserve"> </w:t>
      </w:r>
      <w:proofErr w:type="spellStart"/>
      <w:r w:rsidRPr="004778F8">
        <w:rPr>
          <w:i/>
          <w:iCs/>
          <w:sz w:val="24"/>
          <w:szCs w:val="24"/>
          <w:lang w:val="en-US"/>
        </w:rPr>
        <w:t>shqyrtimin</w:t>
      </w:r>
      <w:proofErr w:type="spellEnd"/>
      <w:r w:rsidRPr="004778F8">
        <w:rPr>
          <w:i/>
          <w:iCs/>
          <w:sz w:val="24"/>
          <w:szCs w:val="24"/>
          <w:lang w:val="en-US"/>
        </w:rPr>
        <w:t xml:space="preserve"> e </w:t>
      </w:r>
      <w:proofErr w:type="spellStart"/>
      <w:r w:rsidRPr="004778F8">
        <w:rPr>
          <w:i/>
          <w:iCs/>
          <w:sz w:val="24"/>
          <w:szCs w:val="24"/>
          <w:lang w:val="en-US"/>
        </w:rPr>
        <w:t>kërkesës</w:t>
      </w:r>
      <w:proofErr w:type="spellEnd"/>
      <w:r w:rsidRPr="004778F8">
        <w:rPr>
          <w:i/>
          <w:iCs/>
          <w:sz w:val="24"/>
          <w:szCs w:val="24"/>
          <w:lang w:val="en-US"/>
        </w:rPr>
        <w:t xml:space="preserve">, ka </w:t>
      </w:r>
      <w:proofErr w:type="spellStart"/>
      <w:r w:rsidRPr="004778F8">
        <w:rPr>
          <w:i/>
          <w:iCs/>
          <w:sz w:val="24"/>
          <w:szCs w:val="24"/>
          <w:lang w:val="en-US"/>
        </w:rPr>
        <w:t>zhvilluar</w:t>
      </w:r>
      <w:proofErr w:type="spellEnd"/>
      <w:r w:rsidRPr="004778F8">
        <w:rPr>
          <w:i/>
          <w:iCs/>
          <w:sz w:val="24"/>
          <w:szCs w:val="24"/>
          <w:lang w:val="en-US"/>
        </w:rPr>
        <w:t xml:space="preserve"> </w:t>
      </w:r>
      <w:proofErr w:type="spellStart"/>
      <w:r w:rsidRPr="004778F8">
        <w:rPr>
          <w:i/>
          <w:iCs/>
          <w:sz w:val="24"/>
          <w:szCs w:val="24"/>
          <w:lang w:val="en-US"/>
        </w:rPr>
        <w:t>gjykimin</w:t>
      </w:r>
      <w:proofErr w:type="spellEnd"/>
      <w:r w:rsidRPr="004778F8">
        <w:rPr>
          <w:i/>
          <w:iCs/>
          <w:sz w:val="24"/>
          <w:szCs w:val="24"/>
          <w:lang w:val="en-US"/>
        </w:rPr>
        <w:t xml:space="preserve"> pa </w:t>
      </w:r>
      <w:proofErr w:type="spellStart"/>
      <w:r w:rsidRPr="004778F8">
        <w:rPr>
          <w:i/>
          <w:iCs/>
          <w:sz w:val="24"/>
          <w:szCs w:val="24"/>
          <w:lang w:val="en-US"/>
        </w:rPr>
        <w:t>njoftuar</w:t>
      </w:r>
      <w:proofErr w:type="spellEnd"/>
      <w:r w:rsidRPr="004778F8">
        <w:rPr>
          <w:i/>
          <w:iCs/>
          <w:sz w:val="24"/>
          <w:szCs w:val="24"/>
          <w:lang w:val="en-US"/>
        </w:rPr>
        <w:t xml:space="preserve"> </w:t>
      </w:r>
      <w:proofErr w:type="spellStart"/>
      <w:r w:rsidRPr="004778F8">
        <w:rPr>
          <w:i/>
          <w:iCs/>
          <w:sz w:val="24"/>
          <w:szCs w:val="24"/>
          <w:lang w:val="en-US"/>
        </w:rPr>
        <w:t>organin</w:t>
      </w:r>
      <w:proofErr w:type="spellEnd"/>
      <w:r w:rsidRPr="004778F8">
        <w:rPr>
          <w:i/>
          <w:iCs/>
          <w:sz w:val="24"/>
          <w:szCs w:val="24"/>
          <w:lang w:val="en-US"/>
        </w:rPr>
        <w:t xml:space="preserve"> e </w:t>
      </w:r>
      <w:proofErr w:type="spellStart"/>
      <w:r w:rsidRPr="004778F8">
        <w:rPr>
          <w:i/>
          <w:iCs/>
          <w:sz w:val="24"/>
          <w:szCs w:val="24"/>
          <w:lang w:val="en-US"/>
        </w:rPr>
        <w:t>akuzës</w:t>
      </w:r>
      <w:proofErr w:type="spellEnd"/>
      <w:r w:rsidRPr="004778F8">
        <w:rPr>
          <w:i/>
          <w:iCs/>
          <w:sz w:val="24"/>
          <w:szCs w:val="24"/>
          <w:lang w:val="en-US"/>
        </w:rPr>
        <w:t xml:space="preserve">, </w:t>
      </w:r>
      <w:proofErr w:type="spellStart"/>
      <w:r w:rsidRPr="004778F8">
        <w:rPr>
          <w:i/>
          <w:iCs/>
          <w:sz w:val="24"/>
          <w:szCs w:val="24"/>
          <w:lang w:val="en-US"/>
        </w:rPr>
        <w:t>për</w:t>
      </w:r>
      <w:proofErr w:type="spellEnd"/>
      <w:r w:rsidRPr="004778F8">
        <w:rPr>
          <w:i/>
          <w:iCs/>
          <w:sz w:val="24"/>
          <w:szCs w:val="24"/>
          <w:lang w:val="en-US"/>
        </w:rPr>
        <w:t xml:space="preserve"> </w:t>
      </w:r>
      <w:proofErr w:type="spellStart"/>
      <w:r w:rsidRPr="004778F8">
        <w:rPr>
          <w:i/>
          <w:iCs/>
          <w:sz w:val="24"/>
          <w:szCs w:val="24"/>
          <w:lang w:val="en-US"/>
        </w:rPr>
        <w:t>rrjedhojë</w:t>
      </w:r>
      <w:proofErr w:type="spellEnd"/>
      <w:r w:rsidRPr="004778F8">
        <w:rPr>
          <w:i/>
          <w:iCs/>
          <w:sz w:val="24"/>
          <w:szCs w:val="24"/>
          <w:lang w:val="en-US"/>
        </w:rPr>
        <w:t xml:space="preserve">, </w:t>
      </w:r>
      <w:proofErr w:type="spellStart"/>
      <w:r w:rsidRPr="004778F8">
        <w:rPr>
          <w:i/>
          <w:iCs/>
          <w:sz w:val="24"/>
          <w:szCs w:val="24"/>
          <w:lang w:val="en-US"/>
        </w:rPr>
        <w:t>interesi</w:t>
      </w:r>
      <w:proofErr w:type="spellEnd"/>
      <w:r w:rsidRPr="004778F8">
        <w:rPr>
          <w:i/>
          <w:iCs/>
          <w:sz w:val="24"/>
          <w:szCs w:val="24"/>
          <w:lang w:val="en-US"/>
        </w:rPr>
        <w:t xml:space="preserve"> </w:t>
      </w:r>
      <w:proofErr w:type="spellStart"/>
      <w:r w:rsidRPr="004778F8">
        <w:rPr>
          <w:i/>
          <w:iCs/>
          <w:sz w:val="24"/>
          <w:szCs w:val="24"/>
          <w:lang w:val="en-US"/>
        </w:rPr>
        <w:t>publik</w:t>
      </w:r>
      <w:proofErr w:type="spellEnd"/>
      <w:r w:rsidRPr="004778F8">
        <w:rPr>
          <w:i/>
          <w:iCs/>
          <w:sz w:val="24"/>
          <w:szCs w:val="24"/>
          <w:lang w:val="en-US"/>
        </w:rPr>
        <w:t xml:space="preserve"> </w:t>
      </w:r>
      <w:proofErr w:type="spellStart"/>
      <w:r w:rsidRPr="004778F8">
        <w:rPr>
          <w:i/>
          <w:iCs/>
          <w:sz w:val="24"/>
          <w:szCs w:val="24"/>
          <w:lang w:val="en-US"/>
        </w:rPr>
        <w:t>që</w:t>
      </w:r>
      <w:proofErr w:type="spellEnd"/>
      <w:r w:rsidRPr="004778F8">
        <w:rPr>
          <w:i/>
          <w:iCs/>
          <w:sz w:val="24"/>
          <w:szCs w:val="24"/>
          <w:lang w:val="en-US"/>
        </w:rPr>
        <w:t xml:space="preserve"> </w:t>
      </w:r>
      <w:proofErr w:type="spellStart"/>
      <w:r w:rsidRPr="004778F8">
        <w:rPr>
          <w:i/>
          <w:iCs/>
          <w:sz w:val="24"/>
          <w:szCs w:val="24"/>
          <w:lang w:val="en-US"/>
        </w:rPr>
        <w:t>mbrohet</w:t>
      </w:r>
      <w:proofErr w:type="spellEnd"/>
      <w:r w:rsidRPr="004778F8">
        <w:rPr>
          <w:i/>
          <w:iCs/>
          <w:sz w:val="24"/>
          <w:szCs w:val="24"/>
          <w:lang w:val="en-US"/>
        </w:rPr>
        <w:t xml:space="preserve"> </w:t>
      </w:r>
      <w:proofErr w:type="spellStart"/>
      <w:r w:rsidRPr="004778F8">
        <w:rPr>
          <w:i/>
          <w:iCs/>
          <w:sz w:val="24"/>
          <w:szCs w:val="24"/>
          <w:lang w:val="en-US"/>
        </w:rPr>
        <w:t>nga</w:t>
      </w:r>
      <w:proofErr w:type="spellEnd"/>
      <w:r w:rsidRPr="004778F8">
        <w:rPr>
          <w:i/>
          <w:iCs/>
          <w:sz w:val="24"/>
          <w:szCs w:val="24"/>
          <w:lang w:val="en-US"/>
        </w:rPr>
        <w:t xml:space="preserve"> </w:t>
      </w:r>
      <w:proofErr w:type="spellStart"/>
      <w:r w:rsidRPr="004778F8">
        <w:rPr>
          <w:i/>
          <w:iCs/>
          <w:sz w:val="24"/>
          <w:szCs w:val="24"/>
          <w:lang w:val="en-US"/>
        </w:rPr>
        <w:t>funksioni</w:t>
      </w:r>
      <w:proofErr w:type="spellEnd"/>
      <w:r w:rsidRPr="004778F8">
        <w:rPr>
          <w:i/>
          <w:iCs/>
          <w:sz w:val="24"/>
          <w:szCs w:val="24"/>
          <w:lang w:val="en-US"/>
        </w:rPr>
        <w:t xml:space="preserve"> </w:t>
      </w:r>
      <w:proofErr w:type="spellStart"/>
      <w:r w:rsidRPr="004778F8">
        <w:rPr>
          <w:i/>
          <w:iCs/>
          <w:sz w:val="24"/>
          <w:szCs w:val="24"/>
          <w:lang w:val="en-US"/>
        </w:rPr>
        <w:t>kushtetues</w:t>
      </w:r>
      <w:proofErr w:type="spellEnd"/>
      <w:r w:rsidRPr="004778F8">
        <w:rPr>
          <w:i/>
          <w:iCs/>
          <w:sz w:val="24"/>
          <w:szCs w:val="24"/>
          <w:lang w:val="en-US"/>
        </w:rPr>
        <w:t xml:space="preserve"> </w:t>
      </w:r>
      <w:proofErr w:type="spellStart"/>
      <w:r w:rsidRPr="004778F8">
        <w:rPr>
          <w:i/>
          <w:iCs/>
          <w:sz w:val="24"/>
          <w:szCs w:val="24"/>
          <w:lang w:val="en-US"/>
        </w:rPr>
        <w:t>i</w:t>
      </w:r>
      <w:proofErr w:type="spellEnd"/>
      <w:r w:rsidRPr="004778F8">
        <w:rPr>
          <w:i/>
          <w:iCs/>
          <w:sz w:val="24"/>
          <w:szCs w:val="24"/>
          <w:lang w:val="en-US"/>
        </w:rPr>
        <w:t xml:space="preserve"> </w:t>
      </w:r>
      <w:proofErr w:type="spellStart"/>
      <w:r w:rsidRPr="004778F8">
        <w:rPr>
          <w:i/>
          <w:iCs/>
          <w:sz w:val="24"/>
          <w:szCs w:val="24"/>
          <w:lang w:val="en-US"/>
        </w:rPr>
        <w:t>Prokurorisë</w:t>
      </w:r>
      <w:proofErr w:type="spellEnd"/>
      <w:r w:rsidRPr="004778F8">
        <w:rPr>
          <w:i/>
          <w:iCs/>
          <w:sz w:val="24"/>
          <w:szCs w:val="24"/>
          <w:lang w:val="en-US"/>
        </w:rPr>
        <w:t xml:space="preserve"> </w:t>
      </w:r>
      <w:proofErr w:type="spellStart"/>
      <w:r w:rsidRPr="004778F8">
        <w:rPr>
          <w:i/>
          <w:iCs/>
          <w:sz w:val="24"/>
          <w:szCs w:val="24"/>
          <w:lang w:val="en-US"/>
        </w:rPr>
        <w:t>nuk</w:t>
      </w:r>
      <w:proofErr w:type="spellEnd"/>
      <w:r w:rsidRPr="004778F8">
        <w:rPr>
          <w:i/>
          <w:iCs/>
          <w:sz w:val="24"/>
          <w:szCs w:val="24"/>
          <w:lang w:val="en-US"/>
        </w:rPr>
        <w:t xml:space="preserve"> </w:t>
      </w:r>
      <w:proofErr w:type="spellStart"/>
      <w:r w:rsidRPr="004778F8">
        <w:rPr>
          <w:i/>
          <w:iCs/>
          <w:sz w:val="24"/>
          <w:szCs w:val="24"/>
          <w:lang w:val="en-US"/>
        </w:rPr>
        <w:t>është</w:t>
      </w:r>
      <w:proofErr w:type="spellEnd"/>
      <w:r w:rsidRPr="004778F8">
        <w:rPr>
          <w:i/>
          <w:iCs/>
          <w:sz w:val="24"/>
          <w:szCs w:val="24"/>
          <w:lang w:val="en-US"/>
        </w:rPr>
        <w:t xml:space="preserve"> </w:t>
      </w:r>
      <w:proofErr w:type="spellStart"/>
      <w:r w:rsidRPr="004778F8">
        <w:rPr>
          <w:i/>
          <w:iCs/>
          <w:sz w:val="24"/>
          <w:szCs w:val="24"/>
          <w:lang w:val="en-US"/>
        </w:rPr>
        <w:t>garantuar</w:t>
      </w:r>
      <w:proofErr w:type="spellEnd"/>
      <w:r w:rsidRPr="004778F8">
        <w:rPr>
          <w:i/>
          <w:iCs/>
          <w:sz w:val="24"/>
          <w:szCs w:val="24"/>
          <w:lang w:val="en-US"/>
        </w:rPr>
        <w:t xml:space="preserve">. </w:t>
      </w:r>
      <w:proofErr w:type="spellStart"/>
      <w:r w:rsidRPr="004778F8">
        <w:rPr>
          <w:i/>
          <w:iCs/>
          <w:sz w:val="24"/>
          <w:szCs w:val="24"/>
          <w:lang w:val="en-US"/>
        </w:rPr>
        <w:t>Gjithashtu</w:t>
      </w:r>
      <w:proofErr w:type="spellEnd"/>
      <w:r w:rsidRPr="004778F8">
        <w:rPr>
          <w:i/>
          <w:iCs/>
          <w:sz w:val="24"/>
          <w:szCs w:val="24"/>
          <w:lang w:val="en-US"/>
        </w:rPr>
        <w:t xml:space="preserve">, </w:t>
      </w:r>
      <w:proofErr w:type="spellStart"/>
      <w:r w:rsidRPr="004778F8">
        <w:rPr>
          <w:i/>
          <w:iCs/>
          <w:sz w:val="24"/>
          <w:szCs w:val="24"/>
          <w:lang w:val="en-US"/>
        </w:rPr>
        <w:t>nga</w:t>
      </w:r>
      <w:proofErr w:type="spellEnd"/>
      <w:r w:rsidRPr="004778F8">
        <w:rPr>
          <w:i/>
          <w:iCs/>
          <w:sz w:val="24"/>
          <w:szCs w:val="24"/>
          <w:lang w:val="en-US"/>
        </w:rPr>
        <w:t xml:space="preserve"> </w:t>
      </w:r>
      <w:proofErr w:type="spellStart"/>
      <w:r w:rsidRPr="004778F8">
        <w:rPr>
          <w:i/>
          <w:iCs/>
          <w:sz w:val="24"/>
          <w:szCs w:val="24"/>
          <w:lang w:val="en-US"/>
        </w:rPr>
        <w:t>aktet</w:t>
      </w:r>
      <w:proofErr w:type="spellEnd"/>
      <w:r w:rsidRPr="004778F8">
        <w:rPr>
          <w:i/>
          <w:iCs/>
          <w:sz w:val="24"/>
          <w:szCs w:val="24"/>
          <w:lang w:val="en-US"/>
        </w:rPr>
        <w:t xml:space="preserve"> e </w:t>
      </w:r>
      <w:proofErr w:type="spellStart"/>
      <w:r w:rsidRPr="004778F8">
        <w:rPr>
          <w:i/>
          <w:iCs/>
          <w:sz w:val="24"/>
          <w:szCs w:val="24"/>
          <w:lang w:val="en-US"/>
        </w:rPr>
        <w:t>dosjes</w:t>
      </w:r>
      <w:proofErr w:type="spellEnd"/>
      <w:r w:rsidRPr="004778F8">
        <w:rPr>
          <w:i/>
          <w:iCs/>
          <w:sz w:val="24"/>
          <w:szCs w:val="24"/>
          <w:lang w:val="en-US"/>
        </w:rPr>
        <w:t xml:space="preserve"> </w:t>
      </w:r>
      <w:proofErr w:type="spellStart"/>
      <w:r w:rsidRPr="004778F8">
        <w:rPr>
          <w:i/>
          <w:iCs/>
          <w:sz w:val="24"/>
          <w:szCs w:val="24"/>
          <w:lang w:val="en-US"/>
        </w:rPr>
        <w:t>rezulton</w:t>
      </w:r>
      <w:proofErr w:type="spellEnd"/>
      <w:r w:rsidRPr="004778F8">
        <w:rPr>
          <w:i/>
          <w:iCs/>
          <w:sz w:val="24"/>
          <w:szCs w:val="24"/>
          <w:lang w:val="en-US"/>
        </w:rPr>
        <w:t xml:space="preserve"> se </w:t>
      </w:r>
      <w:proofErr w:type="spellStart"/>
      <w:r w:rsidRPr="004778F8">
        <w:rPr>
          <w:i/>
          <w:iCs/>
          <w:sz w:val="24"/>
          <w:szCs w:val="24"/>
          <w:lang w:val="en-US"/>
        </w:rPr>
        <w:t>gjykata</w:t>
      </w:r>
      <w:proofErr w:type="spellEnd"/>
      <w:r w:rsidRPr="004778F8">
        <w:rPr>
          <w:i/>
          <w:iCs/>
          <w:sz w:val="24"/>
          <w:szCs w:val="24"/>
          <w:lang w:val="en-US"/>
        </w:rPr>
        <w:t xml:space="preserve"> </w:t>
      </w:r>
      <w:proofErr w:type="spellStart"/>
      <w:r w:rsidRPr="004778F8">
        <w:rPr>
          <w:i/>
          <w:iCs/>
          <w:sz w:val="24"/>
          <w:szCs w:val="24"/>
          <w:lang w:val="en-US"/>
        </w:rPr>
        <w:t>nuk</w:t>
      </w:r>
      <w:proofErr w:type="spellEnd"/>
      <w:r w:rsidRPr="004778F8">
        <w:rPr>
          <w:i/>
          <w:iCs/>
          <w:sz w:val="24"/>
          <w:szCs w:val="24"/>
          <w:lang w:val="en-US"/>
        </w:rPr>
        <w:t xml:space="preserve"> ka </w:t>
      </w:r>
      <w:proofErr w:type="spellStart"/>
      <w:r w:rsidRPr="004778F8">
        <w:rPr>
          <w:i/>
          <w:iCs/>
          <w:sz w:val="24"/>
          <w:szCs w:val="24"/>
          <w:lang w:val="en-US"/>
        </w:rPr>
        <w:t>njoftuar</w:t>
      </w:r>
      <w:proofErr w:type="spellEnd"/>
      <w:r w:rsidRPr="004778F8">
        <w:rPr>
          <w:i/>
          <w:iCs/>
          <w:sz w:val="24"/>
          <w:szCs w:val="24"/>
          <w:lang w:val="en-US"/>
        </w:rPr>
        <w:t xml:space="preserve"> </w:t>
      </w:r>
      <w:proofErr w:type="spellStart"/>
      <w:r w:rsidRPr="004778F8">
        <w:rPr>
          <w:i/>
          <w:iCs/>
          <w:sz w:val="24"/>
          <w:szCs w:val="24"/>
          <w:lang w:val="en-US"/>
        </w:rPr>
        <w:t>kërkuesin</w:t>
      </w:r>
      <w:proofErr w:type="spellEnd"/>
      <w:r w:rsidRPr="004778F8">
        <w:rPr>
          <w:i/>
          <w:iCs/>
          <w:sz w:val="24"/>
          <w:szCs w:val="24"/>
          <w:lang w:val="en-US"/>
        </w:rPr>
        <w:t xml:space="preserve"> Edmond </w:t>
      </w:r>
      <w:proofErr w:type="spellStart"/>
      <w:r w:rsidRPr="004778F8">
        <w:rPr>
          <w:i/>
          <w:iCs/>
          <w:sz w:val="24"/>
          <w:szCs w:val="24"/>
          <w:lang w:val="en-US"/>
        </w:rPr>
        <w:t>Panahori</w:t>
      </w:r>
      <w:proofErr w:type="spellEnd"/>
      <w:r w:rsidRPr="004778F8">
        <w:rPr>
          <w:i/>
          <w:iCs/>
          <w:sz w:val="24"/>
          <w:szCs w:val="24"/>
          <w:lang w:val="en-US"/>
        </w:rPr>
        <w:t xml:space="preserve"> </w:t>
      </w:r>
      <w:proofErr w:type="spellStart"/>
      <w:r w:rsidRPr="004778F8">
        <w:rPr>
          <w:i/>
          <w:iCs/>
          <w:sz w:val="24"/>
          <w:szCs w:val="24"/>
          <w:lang w:val="en-US"/>
        </w:rPr>
        <w:t>për</w:t>
      </w:r>
      <w:proofErr w:type="spellEnd"/>
      <w:r w:rsidRPr="004778F8">
        <w:rPr>
          <w:i/>
          <w:iCs/>
          <w:sz w:val="24"/>
          <w:szCs w:val="24"/>
          <w:lang w:val="en-US"/>
        </w:rPr>
        <w:t xml:space="preserve"> </w:t>
      </w:r>
      <w:proofErr w:type="spellStart"/>
      <w:r w:rsidRPr="004778F8">
        <w:rPr>
          <w:i/>
          <w:iCs/>
          <w:sz w:val="24"/>
          <w:szCs w:val="24"/>
          <w:lang w:val="en-US"/>
        </w:rPr>
        <w:t>vendin</w:t>
      </w:r>
      <w:proofErr w:type="spellEnd"/>
      <w:r w:rsidRPr="004778F8">
        <w:rPr>
          <w:i/>
          <w:iCs/>
          <w:sz w:val="24"/>
          <w:szCs w:val="24"/>
          <w:lang w:val="en-US"/>
        </w:rPr>
        <w:t xml:space="preserve">, </w:t>
      </w:r>
      <w:proofErr w:type="spellStart"/>
      <w:r w:rsidRPr="004778F8">
        <w:rPr>
          <w:i/>
          <w:iCs/>
          <w:sz w:val="24"/>
          <w:szCs w:val="24"/>
          <w:lang w:val="en-US"/>
        </w:rPr>
        <w:t>datën</w:t>
      </w:r>
      <w:proofErr w:type="spellEnd"/>
      <w:r w:rsidRPr="004778F8">
        <w:rPr>
          <w:i/>
          <w:iCs/>
          <w:sz w:val="24"/>
          <w:szCs w:val="24"/>
          <w:lang w:val="en-US"/>
        </w:rPr>
        <w:t xml:space="preserve"> </w:t>
      </w:r>
      <w:proofErr w:type="spellStart"/>
      <w:r w:rsidRPr="004778F8">
        <w:rPr>
          <w:i/>
          <w:iCs/>
          <w:sz w:val="24"/>
          <w:szCs w:val="24"/>
          <w:lang w:val="en-US"/>
        </w:rPr>
        <w:t>dhe</w:t>
      </w:r>
      <w:proofErr w:type="spellEnd"/>
      <w:r w:rsidRPr="004778F8">
        <w:rPr>
          <w:i/>
          <w:iCs/>
          <w:sz w:val="24"/>
          <w:szCs w:val="24"/>
          <w:lang w:val="en-US"/>
        </w:rPr>
        <w:t xml:space="preserve"> </w:t>
      </w:r>
      <w:proofErr w:type="spellStart"/>
      <w:r w:rsidRPr="004778F8">
        <w:rPr>
          <w:i/>
          <w:iCs/>
          <w:sz w:val="24"/>
          <w:szCs w:val="24"/>
          <w:lang w:val="en-US"/>
        </w:rPr>
        <w:t>orën</w:t>
      </w:r>
      <w:proofErr w:type="spellEnd"/>
      <w:r w:rsidRPr="004778F8">
        <w:rPr>
          <w:i/>
          <w:iCs/>
          <w:sz w:val="24"/>
          <w:szCs w:val="24"/>
          <w:lang w:val="en-US"/>
        </w:rPr>
        <w:t xml:space="preserve"> e </w:t>
      </w:r>
      <w:proofErr w:type="spellStart"/>
      <w:r w:rsidRPr="004778F8">
        <w:rPr>
          <w:i/>
          <w:iCs/>
          <w:sz w:val="24"/>
          <w:szCs w:val="24"/>
          <w:lang w:val="en-US"/>
        </w:rPr>
        <w:t>zhvillimit</w:t>
      </w:r>
      <w:proofErr w:type="spellEnd"/>
      <w:r w:rsidRPr="004778F8">
        <w:rPr>
          <w:i/>
          <w:iCs/>
          <w:sz w:val="24"/>
          <w:szCs w:val="24"/>
          <w:lang w:val="en-US"/>
        </w:rPr>
        <w:t xml:space="preserve"> </w:t>
      </w:r>
      <w:proofErr w:type="spellStart"/>
      <w:r w:rsidRPr="004778F8">
        <w:rPr>
          <w:i/>
          <w:iCs/>
          <w:sz w:val="24"/>
          <w:szCs w:val="24"/>
          <w:lang w:val="en-US"/>
        </w:rPr>
        <w:t>të</w:t>
      </w:r>
      <w:proofErr w:type="spellEnd"/>
      <w:r w:rsidRPr="004778F8">
        <w:rPr>
          <w:i/>
          <w:iCs/>
          <w:sz w:val="24"/>
          <w:szCs w:val="24"/>
          <w:lang w:val="en-US"/>
        </w:rPr>
        <w:t xml:space="preserve"> </w:t>
      </w:r>
      <w:proofErr w:type="spellStart"/>
      <w:r w:rsidRPr="004778F8">
        <w:rPr>
          <w:i/>
          <w:iCs/>
          <w:sz w:val="24"/>
          <w:szCs w:val="24"/>
          <w:lang w:val="en-US"/>
        </w:rPr>
        <w:t>gjykimit</w:t>
      </w:r>
      <w:proofErr w:type="spellEnd"/>
      <w:r w:rsidRPr="004778F8">
        <w:rPr>
          <w:i/>
          <w:iCs/>
          <w:sz w:val="24"/>
          <w:szCs w:val="24"/>
          <w:lang w:val="en-US"/>
        </w:rPr>
        <w:t>.</w:t>
      </w:r>
      <w:r w:rsidR="00432872" w:rsidRPr="004778F8">
        <w:rPr>
          <w:i/>
          <w:iCs/>
          <w:sz w:val="24"/>
          <w:szCs w:val="24"/>
          <w:lang w:val="en-US"/>
        </w:rPr>
        <w:t xml:space="preserve"> 2- </w:t>
      </w:r>
      <w:proofErr w:type="spellStart"/>
      <w:r w:rsidRPr="004778F8">
        <w:rPr>
          <w:i/>
          <w:iCs/>
          <w:sz w:val="24"/>
          <w:szCs w:val="24"/>
          <w:lang w:val="en-US"/>
        </w:rPr>
        <w:t>Kërkesa</w:t>
      </w:r>
      <w:proofErr w:type="spellEnd"/>
      <w:r w:rsidRPr="004778F8">
        <w:rPr>
          <w:i/>
          <w:iCs/>
          <w:sz w:val="24"/>
          <w:szCs w:val="24"/>
          <w:lang w:val="en-US"/>
        </w:rPr>
        <w:t xml:space="preserve"> </w:t>
      </w:r>
      <w:proofErr w:type="spellStart"/>
      <w:r w:rsidRPr="004778F8">
        <w:rPr>
          <w:i/>
          <w:iCs/>
          <w:sz w:val="24"/>
          <w:szCs w:val="24"/>
          <w:lang w:val="en-US"/>
        </w:rPr>
        <w:t>objekt</w:t>
      </w:r>
      <w:proofErr w:type="spellEnd"/>
      <w:r w:rsidRPr="004778F8">
        <w:rPr>
          <w:i/>
          <w:iCs/>
          <w:sz w:val="24"/>
          <w:szCs w:val="24"/>
          <w:lang w:val="en-US"/>
        </w:rPr>
        <w:t xml:space="preserve"> </w:t>
      </w:r>
      <w:proofErr w:type="spellStart"/>
      <w:r w:rsidRPr="004778F8">
        <w:rPr>
          <w:i/>
          <w:iCs/>
          <w:sz w:val="24"/>
          <w:szCs w:val="24"/>
          <w:lang w:val="en-US"/>
        </w:rPr>
        <w:t>shqyrtimi</w:t>
      </w:r>
      <w:proofErr w:type="spellEnd"/>
      <w:r w:rsidRPr="004778F8">
        <w:rPr>
          <w:i/>
          <w:iCs/>
          <w:sz w:val="24"/>
          <w:szCs w:val="24"/>
          <w:lang w:val="en-US"/>
        </w:rPr>
        <w:t xml:space="preserve"> - </w:t>
      </w:r>
      <w:proofErr w:type="spellStart"/>
      <w:r w:rsidRPr="004778F8">
        <w:rPr>
          <w:i/>
          <w:iCs/>
          <w:sz w:val="24"/>
          <w:szCs w:val="24"/>
          <w:lang w:val="en-US"/>
        </w:rPr>
        <w:t>për</w:t>
      </w:r>
      <w:proofErr w:type="spellEnd"/>
      <w:r w:rsidRPr="004778F8">
        <w:rPr>
          <w:i/>
          <w:iCs/>
          <w:sz w:val="24"/>
          <w:szCs w:val="24"/>
          <w:lang w:val="en-US"/>
        </w:rPr>
        <w:t xml:space="preserve"> </w:t>
      </w:r>
      <w:proofErr w:type="spellStart"/>
      <w:r w:rsidRPr="004778F8">
        <w:rPr>
          <w:i/>
          <w:iCs/>
          <w:sz w:val="24"/>
          <w:szCs w:val="24"/>
          <w:lang w:val="en-US"/>
        </w:rPr>
        <w:t>rishikimin</w:t>
      </w:r>
      <w:proofErr w:type="spellEnd"/>
      <w:r w:rsidRPr="004778F8">
        <w:rPr>
          <w:i/>
          <w:iCs/>
          <w:sz w:val="24"/>
          <w:szCs w:val="24"/>
          <w:lang w:val="en-US"/>
        </w:rPr>
        <w:t xml:space="preserve"> e </w:t>
      </w:r>
      <w:proofErr w:type="spellStart"/>
      <w:r w:rsidRPr="004778F8">
        <w:rPr>
          <w:i/>
          <w:iCs/>
          <w:sz w:val="24"/>
          <w:szCs w:val="24"/>
          <w:lang w:val="en-US"/>
        </w:rPr>
        <w:t>vendimit</w:t>
      </w:r>
      <w:proofErr w:type="spellEnd"/>
      <w:r w:rsidRPr="004778F8">
        <w:rPr>
          <w:i/>
          <w:iCs/>
          <w:sz w:val="24"/>
          <w:szCs w:val="24"/>
          <w:lang w:val="en-US"/>
        </w:rPr>
        <w:t xml:space="preserve"> nr. 00-2021-642(19), </w:t>
      </w:r>
      <w:proofErr w:type="spellStart"/>
      <w:r w:rsidRPr="004778F8">
        <w:rPr>
          <w:i/>
          <w:iCs/>
          <w:sz w:val="24"/>
          <w:szCs w:val="24"/>
          <w:lang w:val="en-US"/>
        </w:rPr>
        <w:t>datë</w:t>
      </w:r>
      <w:proofErr w:type="spellEnd"/>
      <w:r w:rsidRPr="004778F8">
        <w:rPr>
          <w:i/>
          <w:iCs/>
          <w:sz w:val="24"/>
          <w:szCs w:val="24"/>
          <w:lang w:val="en-US"/>
        </w:rPr>
        <w:t xml:space="preserve"> 26.07.2021, </w:t>
      </w:r>
      <w:proofErr w:type="spellStart"/>
      <w:r w:rsidRPr="004778F8">
        <w:rPr>
          <w:i/>
          <w:iCs/>
          <w:sz w:val="24"/>
          <w:szCs w:val="24"/>
          <w:lang w:val="en-US"/>
        </w:rPr>
        <w:t>të</w:t>
      </w:r>
      <w:proofErr w:type="spellEnd"/>
      <w:r w:rsidRPr="004778F8">
        <w:rPr>
          <w:i/>
          <w:iCs/>
          <w:sz w:val="24"/>
          <w:szCs w:val="24"/>
          <w:lang w:val="en-US"/>
        </w:rPr>
        <w:t xml:space="preserve"> Kolegjit Penal </w:t>
      </w:r>
      <w:proofErr w:type="spellStart"/>
      <w:r w:rsidRPr="004778F8">
        <w:rPr>
          <w:i/>
          <w:iCs/>
          <w:sz w:val="24"/>
          <w:szCs w:val="24"/>
          <w:lang w:val="en-US"/>
        </w:rPr>
        <w:t>të</w:t>
      </w:r>
      <w:proofErr w:type="spellEnd"/>
      <w:r w:rsidRPr="004778F8">
        <w:rPr>
          <w:i/>
          <w:iCs/>
          <w:sz w:val="24"/>
          <w:szCs w:val="24"/>
          <w:lang w:val="en-US"/>
        </w:rPr>
        <w:t xml:space="preserve"> </w:t>
      </w:r>
      <w:proofErr w:type="spellStart"/>
      <w:r w:rsidRPr="004778F8">
        <w:rPr>
          <w:i/>
          <w:iCs/>
          <w:sz w:val="24"/>
          <w:szCs w:val="24"/>
          <w:lang w:val="en-US"/>
        </w:rPr>
        <w:t>Gjykatës</w:t>
      </w:r>
      <w:proofErr w:type="spellEnd"/>
      <w:r w:rsidRPr="004778F8">
        <w:rPr>
          <w:i/>
          <w:iCs/>
          <w:sz w:val="24"/>
          <w:szCs w:val="24"/>
          <w:lang w:val="en-US"/>
        </w:rPr>
        <w:t xml:space="preserve"> </w:t>
      </w:r>
      <w:proofErr w:type="spellStart"/>
      <w:r w:rsidRPr="004778F8">
        <w:rPr>
          <w:i/>
          <w:iCs/>
          <w:sz w:val="24"/>
          <w:szCs w:val="24"/>
          <w:lang w:val="en-US"/>
        </w:rPr>
        <w:t>së</w:t>
      </w:r>
      <w:proofErr w:type="spellEnd"/>
      <w:r w:rsidRPr="004778F8">
        <w:rPr>
          <w:i/>
          <w:iCs/>
          <w:sz w:val="24"/>
          <w:szCs w:val="24"/>
          <w:lang w:val="en-US"/>
        </w:rPr>
        <w:t xml:space="preserve"> Lartë, </w:t>
      </w:r>
      <w:proofErr w:type="spellStart"/>
      <w:r w:rsidRPr="004778F8">
        <w:rPr>
          <w:i/>
          <w:iCs/>
          <w:sz w:val="24"/>
          <w:szCs w:val="24"/>
          <w:lang w:val="en-US"/>
        </w:rPr>
        <w:t>duhej</w:t>
      </w:r>
      <w:proofErr w:type="spellEnd"/>
      <w:r w:rsidRPr="004778F8">
        <w:rPr>
          <w:i/>
          <w:iCs/>
          <w:sz w:val="24"/>
          <w:szCs w:val="24"/>
          <w:lang w:val="en-US"/>
        </w:rPr>
        <w:t xml:space="preserve"> </w:t>
      </w:r>
      <w:proofErr w:type="spellStart"/>
      <w:r w:rsidRPr="004778F8">
        <w:rPr>
          <w:i/>
          <w:iCs/>
          <w:sz w:val="24"/>
          <w:szCs w:val="24"/>
          <w:lang w:val="en-US"/>
        </w:rPr>
        <w:t>të</w:t>
      </w:r>
      <w:proofErr w:type="spellEnd"/>
      <w:r w:rsidRPr="004778F8">
        <w:rPr>
          <w:i/>
          <w:iCs/>
          <w:sz w:val="24"/>
          <w:szCs w:val="24"/>
          <w:lang w:val="en-US"/>
        </w:rPr>
        <w:t xml:space="preserve"> </w:t>
      </w:r>
      <w:proofErr w:type="spellStart"/>
      <w:r w:rsidRPr="004778F8">
        <w:rPr>
          <w:i/>
          <w:iCs/>
          <w:sz w:val="24"/>
          <w:szCs w:val="24"/>
          <w:lang w:val="en-US"/>
        </w:rPr>
        <w:t>ishte</w:t>
      </w:r>
      <w:proofErr w:type="spellEnd"/>
      <w:r w:rsidRPr="004778F8">
        <w:rPr>
          <w:i/>
          <w:iCs/>
          <w:sz w:val="24"/>
          <w:szCs w:val="24"/>
          <w:lang w:val="en-US"/>
        </w:rPr>
        <w:t xml:space="preserve"> </w:t>
      </w:r>
      <w:proofErr w:type="spellStart"/>
      <w:r w:rsidRPr="004778F8">
        <w:rPr>
          <w:i/>
          <w:iCs/>
          <w:sz w:val="24"/>
          <w:szCs w:val="24"/>
          <w:lang w:val="en-US"/>
        </w:rPr>
        <w:t>shqyrtuar</w:t>
      </w:r>
      <w:proofErr w:type="spellEnd"/>
      <w:r w:rsidRPr="004778F8">
        <w:rPr>
          <w:i/>
          <w:iCs/>
          <w:sz w:val="24"/>
          <w:szCs w:val="24"/>
          <w:lang w:val="en-US"/>
        </w:rPr>
        <w:t>/</w:t>
      </w:r>
      <w:proofErr w:type="spellStart"/>
      <w:r w:rsidRPr="004778F8">
        <w:rPr>
          <w:i/>
          <w:iCs/>
          <w:sz w:val="24"/>
          <w:szCs w:val="24"/>
          <w:lang w:val="en-US"/>
        </w:rPr>
        <w:t>gjykuar</w:t>
      </w:r>
      <w:proofErr w:type="spellEnd"/>
      <w:r w:rsidRPr="004778F8">
        <w:rPr>
          <w:i/>
          <w:iCs/>
          <w:sz w:val="24"/>
          <w:szCs w:val="24"/>
          <w:lang w:val="en-US"/>
        </w:rPr>
        <w:t xml:space="preserve"> </w:t>
      </w:r>
      <w:proofErr w:type="spellStart"/>
      <w:r w:rsidRPr="004778F8">
        <w:rPr>
          <w:i/>
          <w:iCs/>
          <w:sz w:val="24"/>
          <w:szCs w:val="24"/>
          <w:lang w:val="en-US"/>
        </w:rPr>
        <w:t>nga</w:t>
      </w:r>
      <w:proofErr w:type="spellEnd"/>
      <w:r w:rsidRPr="004778F8">
        <w:rPr>
          <w:i/>
          <w:iCs/>
          <w:sz w:val="24"/>
          <w:szCs w:val="24"/>
          <w:lang w:val="en-US"/>
        </w:rPr>
        <w:t xml:space="preserve"> </w:t>
      </w:r>
      <w:proofErr w:type="spellStart"/>
      <w:r w:rsidRPr="004778F8">
        <w:rPr>
          <w:i/>
          <w:iCs/>
          <w:sz w:val="24"/>
          <w:szCs w:val="24"/>
          <w:lang w:val="en-US"/>
        </w:rPr>
        <w:t>një</w:t>
      </w:r>
      <w:proofErr w:type="spellEnd"/>
      <w:r w:rsidRPr="004778F8">
        <w:rPr>
          <w:i/>
          <w:iCs/>
          <w:sz w:val="24"/>
          <w:szCs w:val="24"/>
          <w:lang w:val="en-US"/>
        </w:rPr>
        <w:t xml:space="preserve"> </w:t>
      </w:r>
      <w:proofErr w:type="spellStart"/>
      <w:r w:rsidRPr="004778F8">
        <w:rPr>
          <w:i/>
          <w:iCs/>
          <w:sz w:val="24"/>
          <w:szCs w:val="24"/>
          <w:lang w:val="en-US"/>
        </w:rPr>
        <w:t>trup</w:t>
      </w:r>
      <w:proofErr w:type="spellEnd"/>
      <w:r w:rsidRPr="004778F8">
        <w:rPr>
          <w:i/>
          <w:iCs/>
          <w:sz w:val="24"/>
          <w:szCs w:val="24"/>
          <w:lang w:val="en-US"/>
        </w:rPr>
        <w:t xml:space="preserve"> </w:t>
      </w:r>
      <w:proofErr w:type="spellStart"/>
      <w:r w:rsidRPr="004778F8">
        <w:rPr>
          <w:i/>
          <w:iCs/>
          <w:sz w:val="24"/>
          <w:szCs w:val="24"/>
          <w:lang w:val="en-US"/>
        </w:rPr>
        <w:t>gjykues</w:t>
      </w:r>
      <w:proofErr w:type="spellEnd"/>
      <w:r w:rsidRPr="004778F8">
        <w:rPr>
          <w:i/>
          <w:iCs/>
          <w:sz w:val="24"/>
          <w:szCs w:val="24"/>
          <w:lang w:val="en-US"/>
        </w:rPr>
        <w:t xml:space="preserve"> </w:t>
      </w:r>
      <w:proofErr w:type="spellStart"/>
      <w:r w:rsidRPr="004778F8">
        <w:rPr>
          <w:i/>
          <w:iCs/>
          <w:sz w:val="24"/>
          <w:szCs w:val="24"/>
          <w:lang w:val="en-US"/>
        </w:rPr>
        <w:t>i</w:t>
      </w:r>
      <w:proofErr w:type="spellEnd"/>
      <w:r w:rsidRPr="004778F8">
        <w:rPr>
          <w:i/>
          <w:iCs/>
          <w:sz w:val="24"/>
          <w:szCs w:val="24"/>
          <w:lang w:val="en-US"/>
        </w:rPr>
        <w:t xml:space="preserve"> </w:t>
      </w:r>
      <w:proofErr w:type="spellStart"/>
      <w:r w:rsidRPr="004778F8">
        <w:rPr>
          <w:i/>
          <w:iCs/>
          <w:sz w:val="24"/>
          <w:szCs w:val="24"/>
          <w:lang w:val="en-US"/>
        </w:rPr>
        <w:t>përbërë</w:t>
      </w:r>
      <w:proofErr w:type="spellEnd"/>
      <w:r w:rsidRPr="004778F8">
        <w:rPr>
          <w:i/>
          <w:iCs/>
          <w:sz w:val="24"/>
          <w:szCs w:val="24"/>
          <w:lang w:val="en-US"/>
        </w:rPr>
        <w:t xml:space="preserve"> </w:t>
      </w:r>
      <w:proofErr w:type="spellStart"/>
      <w:r w:rsidRPr="004778F8">
        <w:rPr>
          <w:i/>
          <w:iCs/>
          <w:sz w:val="24"/>
          <w:szCs w:val="24"/>
          <w:lang w:val="en-US"/>
        </w:rPr>
        <w:t>nga</w:t>
      </w:r>
      <w:proofErr w:type="spellEnd"/>
      <w:r w:rsidRPr="004778F8">
        <w:rPr>
          <w:i/>
          <w:iCs/>
          <w:sz w:val="24"/>
          <w:szCs w:val="24"/>
          <w:lang w:val="en-US"/>
        </w:rPr>
        <w:t xml:space="preserve"> </w:t>
      </w:r>
      <w:proofErr w:type="spellStart"/>
      <w:r w:rsidRPr="004778F8">
        <w:rPr>
          <w:i/>
          <w:iCs/>
          <w:sz w:val="24"/>
          <w:szCs w:val="24"/>
          <w:lang w:val="en-US"/>
        </w:rPr>
        <w:t>tre</w:t>
      </w:r>
      <w:proofErr w:type="spellEnd"/>
      <w:r w:rsidRPr="004778F8">
        <w:rPr>
          <w:i/>
          <w:iCs/>
          <w:sz w:val="24"/>
          <w:szCs w:val="24"/>
          <w:lang w:val="en-US"/>
        </w:rPr>
        <w:t xml:space="preserve"> (3) </w:t>
      </w:r>
      <w:proofErr w:type="spellStart"/>
      <w:r w:rsidRPr="004778F8">
        <w:rPr>
          <w:i/>
          <w:iCs/>
          <w:sz w:val="24"/>
          <w:szCs w:val="24"/>
          <w:lang w:val="en-US"/>
        </w:rPr>
        <w:t>gjyqtarë</w:t>
      </w:r>
      <w:proofErr w:type="spellEnd"/>
      <w:r w:rsidRPr="004778F8">
        <w:rPr>
          <w:i/>
          <w:iCs/>
          <w:sz w:val="24"/>
          <w:szCs w:val="24"/>
          <w:lang w:val="en-US"/>
        </w:rPr>
        <w:t>.</w:t>
      </w:r>
    </w:p>
    <w:p w14:paraId="4A6775F3" w14:textId="3D3B5038" w:rsidR="00C2781B" w:rsidRPr="004778F8" w:rsidRDefault="00C2781B" w:rsidP="004778F8">
      <w:pPr>
        <w:pStyle w:val="ListParagraph"/>
        <w:widowControl w:val="0"/>
        <w:numPr>
          <w:ilvl w:val="0"/>
          <w:numId w:val="28"/>
        </w:numPr>
        <w:shd w:val="clear" w:color="auto" w:fill="FFFFFF"/>
        <w:tabs>
          <w:tab w:val="left" w:pos="990"/>
        </w:tabs>
        <w:adjustRightInd w:val="0"/>
        <w:ind w:left="0" w:firstLine="540"/>
        <w:jc w:val="both"/>
        <w:rPr>
          <w:b/>
          <w:bCs/>
          <w:iCs/>
          <w:color w:val="000000"/>
          <w:sz w:val="24"/>
          <w:szCs w:val="24"/>
        </w:rPr>
      </w:pPr>
      <w:r w:rsidRPr="004778F8">
        <w:rPr>
          <w:sz w:val="24"/>
          <w:szCs w:val="24"/>
        </w:rPr>
        <w:t xml:space="preserve">Shkaqet e evidentuara sa më sipër, prej Gjykatës së Apelit </w:t>
      </w:r>
      <w:proofErr w:type="spellStart"/>
      <w:r w:rsidRPr="004778F8">
        <w:rPr>
          <w:sz w:val="24"/>
          <w:szCs w:val="24"/>
          <w:lang w:val="en-US"/>
        </w:rPr>
        <w:t>të</w:t>
      </w:r>
      <w:proofErr w:type="spellEnd"/>
      <w:r w:rsidRPr="004778F8">
        <w:rPr>
          <w:sz w:val="24"/>
          <w:szCs w:val="24"/>
          <w:lang w:val="en-US"/>
        </w:rPr>
        <w:t xml:space="preserve"> </w:t>
      </w:r>
      <w:r w:rsidRPr="004778F8">
        <w:rPr>
          <w:bCs/>
          <w:iCs/>
          <w:sz w:val="24"/>
          <w:szCs w:val="24"/>
        </w:rPr>
        <w:t>Juridiksionit të Përgjithshëm</w:t>
      </w:r>
      <w:r w:rsidRPr="004778F8">
        <w:rPr>
          <w:sz w:val="24"/>
          <w:szCs w:val="24"/>
        </w:rPr>
        <w:t xml:space="preserve">, në funksion të </w:t>
      </w:r>
      <w:r w:rsidRPr="004778F8">
        <w:rPr>
          <w:color w:val="000000"/>
          <w:sz w:val="24"/>
          <w:szCs w:val="24"/>
        </w:rPr>
        <w:t>prishjes s</w:t>
      </w:r>
      <w:r w:rsidR="000E35D0" w:rsidRPr="004778F8">
        <w:rPr>
          <w:color w:val="000000"/>
          <w:sz w:val="24"/>
          <w:szCs w:val="24"/>
        </w:rPr>
        <w:t>ë</w:t>
      </w:r>
      <w:r w:rsidRPr="004778F8">
        <w:rPr>
          <w:color w:val="000000"/>
          <w:sz w:val="24"/>
          <w:szCs w:val="24"/>
        </w:rPr>
        <w:t xml:space="preserve"> vendimit nr. 62-2023-2544 (762), datë 26.06.2023</w:t>
      </w:r>
      <w:r w:rsidR="008E616A" w:rsidRPr="004778F8">
        <w:rPr>
          <w:color w:val="000000"/>
          <w:sz w:val="24"/>
          <w:szCs w:val="24"/>
        </w:rPr>
        <w:t>,</w:t>
      </w:r>
      <w:r w:rsidRPr="004778F8">
        <w:rPr>
          <w:color w:val="000000"/>
          <w:sz w:val="24"/>
          <w:szCs w:val="24"/>
        </w:rPr>
        <w:t xml:space="preserve"> të Gjykatës së Shkallës së Parë të Juridiksionit të Përgjithshëm Fier dhe kthimin e </w:t>
      </w:r>
      <w:r w:rsidR="0026400F" w:rsidRPr="004778F8">
        <w:rPr>
          <w:color w:val="212529"/>
          <w:sz w:val="24"/>
          <w:szCs w:val="24"/>
          <w:shd w:val="clear" w:color="auto" w:fill="FFFFFF"/>
        </w:rPr>
        <w:t>ç</w:t>
      </w:r>
      <w:r w:rsidRPr="004778F8">
        <w:rPr>
          <w:color w:val="000000"/>
          <w:sz w:val="24"/>
          <w:szCs w:val="24"/>
        </w:rPr>
        <w:t xml:space="preserve">ështjes për rigjykim, </w:t>
      </w:r>
      <w:r w:rsidRPr="004778F8">
        <w:rPr>
          <w:sz w:val="24"/>
          <w:szCs w:val="24"/>
        </w:rPr>
        <w:t xml:space="preserve">konsiderohen, prej këtij Kolegji, në kushtet e pabazueshmërisë. Duke analizuar konkretisht përmbajtjen e secilit prej tyre do të evidentohet se: </w:t>
      </w:r>
    </w:p>
    <w:p w14:paraId="1E26FE14" w14:textId="4F7086D0" w:rsidR="00CE1AD3" w:rsidRPr="004778F8" w:rsidRDefault="00432872" w:rsidP="004778F8">
      <w:pPr>
        <w:pStyle w:val="ListParagraph"/>
        <w:widowControl w:val="0"/>
        <w:numPr>
          <w:ilvl w:val="1"/>
          <w:numId w:val="28"/>
        </w:numPr>
        <w:shd w:val="clear" w:color="auto" w:fill="FFFFFF"/>
        <w:tabs>
          <w:tab w:val="left" w:pos="1080"/>
        </w:tabs>
        <w:adjustRightInd w:val="0"/>
        <w:ind w:left="0" w:firstLine="540"/>
        <w:jc w:val="both"/>
        <w:rPr>
          <w:iCs/>
          <w:color w:val="000000"/>
          <w:sz w:val="24"/>
          <w:szCs w:val="24"/>
        </w:rPr>
      </w:pPr>
      <w:r w:rsidRPr="004778F8">
        <w:rPr>
          <w:sz w:val="24"/>
          <w:szCs w:val="24"/>
          <w:lang w:val="en-US"/>
        </w:rPr>
        <w:t xml:space="preserve">Sa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p</w:t>
      </w:r>
      <w:r w:rsidR="00B96A0D" w:rsidRPr="004778F8">
        <w:rPr>
          <w:sz w:val="24"/>
          <w:szCs w:val="24"/>
          <w:lang w:val="en-US"/>
        </w:rPr>
        <w:t>ë</w:t>
      </w:r>
      <w:r w:rsidRPr="004778F8">
        <w:rPr>
          <w:sz w:val="24"/>
          <w:szCs w:val="24"/>
          <w:lang w:val="en-US"/>
        </w:rPr>
        <w:t>rket</w:t>
      </w:r>
      <w:proofErr w:type="spellEnd"/>
      <w:r w:rsidRPr="004778F8">
        <w:rPr>
          <w:sz w:val="24"/>
          <w:szCs w:val="24"/>
          <w:lang w:val="en-US"/>
        </w:rPr>
        <w:t xml:space="preserve"> </w:t>
      </w:r>
      <w:proofErr w:type="spellStart"/>
      <w:r w:rsidRPr="004778F8">
        <w:rPr>
          <w:sz w:val="24"/>
          <w:szCs w:val="24"/>
          <w:lang w:val="en-US"/>
        </w:rPr>
        <w:t>argumentit</w:t>
      </w:r>
      <w:proofErr w:type="spellEnd"/>
      <w:r w:rsidRPr="004778F8">
        <w:rPr>
          <w:sz w:val="24"/>
          <w:szCs w:val="24"/>
          <w:lang w:val="en-US"/>
        </w:rPr>
        <w:t xml:space="preserve"> </w:t>
      </w:r>
      <w:proofErr w:type="spellStart"/>
      <w:r w:rsidRPr="004778F8">
        <w:rPr>
          <w:sz w:val="24"/>
          <w:szCs w:val="24"/>
          <w:lang w:val="en-US"/>
        </w:rPr>
        <w:t>t</w:t>
      </w:r>
      <w:r w:rsidR="00B96A0D"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par</w:t>
      </w:r>
      <w:r w:rsidR="00B96A0D"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t</w:t>
      </w:r>
      <w:r w:rsidR="00B96A0D"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referuar</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Gjykata</w:t>
      </w:r>
      <w:proofErr w:type="spellEnd"/>
      <w:r w:rsidRPr="004778F8">
        <w:rPr>
          <w:sz w:val="24"/>
          <w:szCs w:val="24"/>
          <w:lang w:val="en-US"/>
        </w:rPr>
        <w:t xml:space="preserve"> e </w:t>
      </w:r>
      <w:proofErr w:type="spellStart"/>
      <w:r w:rsidRPr="004778F8">
        <w:rPr>
          <w:sz w:val="24"/>
          <w:szCs w:val="24"/>
          <w:lang w:val="en-US"/>
        </w:rPr>
        <w:t>Apelit</w:t>
      </w:r>
      <w:proofErr w:type="spellEnd"/>
      <w:r w:rsidRPr="004778F8">
        <w:rPr>
          <w:sz w:val="24"/>
          <w:szCs w:val="24"/>
          <w:lang w:val="en-US"/>
        </w:rPr>
        <w:t xml:space="preserve"> </w:t>
      </w:r>
      <w:proofErr w:type="spellStart"/>
      <w:r w:rsidRPr="004778F8">
        <w:rPr>
          <w:sz w:val="24"/>
          <w:szCs w:val="24"/>
          <w:lang w:val="en-US"/>
        </w:rPr>
        <w:t>t</w:t>
      </w:r>
      <w:r w:rsidR="00B96A0D" w:rsidRPr="004778F8">
        <w:rPr>
          <w:sz w:val="24"/>
          <w:szCs w:val="24"/>
          <w:lang w:val="en-US"/>
        </w:rPr>
        <w:t>ë</w:t>
      </w:r>
      <w:proofErr w:type="spellEnd"/>
      <w:r w:rsidRPr="004778F8">
        <w:rPr>
          <w:sz w:val="24"/>
          <w:szCs w:val="24"/>
          <w:lang w:val="en-US"/>
        </w:rPr>
        <w:t xml:space="preserve"> </w:t>
      </w:r>
      <w:r w:rsidRPr="004778F8">
        <w:rPr>
          <w:iCs/>
          <w:sz w:val="24"/>
          <w:szCs w:val="24"/>
        </w:rPr>
        <w:t>Juridiksionit të Përgjithshëm</w:t>
      </w:r>
      <w:r w:rsidRPr="004778F8">
        <w:rPr>
          <w:iCs/>
          <w:color w:val="000000"/>
          <w:sz w:val="24"/>
          <w:szCs w:val="24"/>
        </w:rPr>
        <w:t xml:space="preserve">, Kolegji </w:t>
      </w:r>
      <w:r w:rsidR="00A109F9" w:rsidRPr="004778F8">
        <w:rPr>
          <w:iCs/>
          <w:color w:val="000000"/>
          <w:sz w:val="24"/>
          <w:szCs w:val="24"/>
        </w:rPr>
        <w:t>vlerëso</w:t>
      </w:r>
      <w:r w:rsidRPr="004778F8">
        <w:rPr>
          <w:iCs/>
          <w:color w:val="000000"/>
          <w:sz w:val="24"/>
          <w:szCs w:val="24"/>
        </w:rPr>
        <w:t>n t</w:t>
      </w:r>
      <w:r w:rsidR="00B96A0D" w:rsidRPr="004778F8">
        <w:rPr>
          <w:iCs/>
          <w:color w:val="000000"/>
          <w:sz w:val="24"/>
          <w:szCs w:val="24"/>
        </w:rPr>
        <w:t>ë</w:t>
      </w:r>
      <w:r w:rsidRPr="004778F8">
        <w:rPr>
          <w:iCs/>
          <w:color w:val="000000"/>
          <w:sz w:val="24"/>
          <w:szCs w:val="24"/>
        </w:rPr>
        <w:t xml:space="preserve"> </w:t>
      </w:r>
      <w:r w:rsidR="00551410" w:rsidRPr="004778F8">
        <w:rPr>
          <w:iCs/>
          <w:color w:val="000000"/>
          <w:sz w:val="24"/>
          <w:szCs w:val="24"/>
        </w:rPr>
        <w:t>v</w:t>
      </w:r>
      <w:r w:rsidR="00F45E5D" w:rsidRPr="004778F8">
        <w:rPr>
          <w:iCs/>
          <w:color w:val="000000"/>
          <w:sz w:val="24"/>
          <w:szCs w:val="24"/>
        </w:rPr>
        <w:t>ë</w:t>
      </w:r>
      <w:r w:rsidR="00551410" w:rsidRPr="004778F8">
        <w:rPr>
          <w:iCs/>
          <w:color w:val="000000"/>
          <w:sz w:val="24"/>
          <w:szCs w:val="24"/>
        </w:rPr>
        <w:t>r</w:t>
      </w:r>
      <w:r w:rsidR="00F45E5D" w:rsidRPr="004778F8">
        <w:rPr>
          <w:iCs/>
          <w:color w:val="000000"/>
          <w:sz w:val="24"/>
          <w:szCs w:val="24"/>
        </w:rPr>
        <w:t>ë</w:t>
      </w:r>
      <w:r w:rsidR="00551410" w:rsidRPr="004778F8">
        <w:rPr>
          <w:iCs/>
          <w:color w:val="000000"/>
          <w:sz w:val="24"/>
          <w:szCs w:val="24"/>
        </w:rPr>
        <w:t xml:space="preserve"> n</w:t>
      </w:r>
      <w:r w:rsidR="00F45E5D" w:rsidRPr="004778F8">
        <w:rPr>
          <w:iCs/>
          <w:color w:val="000000"/>
          <w:sz w:val="24"/>
          <w:szCs w:val="24"/>
        </w:rPr>
        <w:t>ë</w:t>
      </w:r>
      <w:r w:rsidR="00551410" w:rsidRPr="004778F8">
        <w:rPr>
          <w:iCs/>
          <w:color w:val="000000"/>
          <w:sz w:val="24"/>
          <w:szCs w:val="24"/>
        </w:rPr>
        <w:t xml:space="preserve"> dukje </w:t>
      </w:r>
      <w:r w:rsidRPr="004778F8">
        <w:rPr>
          <w:iCs/>
          <w:color w:val="000000"/>
          <w:sz w:val="24"/>
          <w:szCs w:val="24"/>
        </w:rPr>
        <w:t>se</w:t>
      </w:r>
      <w:r w:rsidR="00551410" w:rsidRPr="004778F8">
        <w:rPr>
          <w:iCs/>
          <w:color w:val="000000"/>
          <w:sz w:val="24"/>
          <w:szCs w:val="24"/>
        </w:rPr>
        <w:t>,</w:t>
      </w:r>
      <w:r w:rsidR="00C2781B" w:rsidRPr="004778F8">
        <w:rPr>
          <w:sz w:val="24"/>
          <w:szCs w:val="24"/>
          <w:lang w:val="en-US"/>
        </w:rPr>
        <w:t xml:space="preserve"> </w:t>
      </w:r>
      <w:proofErr w:type="spellStart"/>
      <w:r w:rsidR="00C2781B" w:rsidRPr="004778F8">
        <w:rPr>
          <w:sz w:val="24"/>
          <w:szCs w:val="24"/>
          <w:lang w:val="en-US"/>
        </w:rPr>
        <w:t>referuar</w:t>
      </w:r>
      <w:proofErr w:type="spellEnd"/>
      <w:r w:rsidR="00C2781B" w:rsidRPr="004778F8">
        <w:rPr>
          <w:sz w:val="24"/>
          <w:szCs w:val="24"/>
          <w:lang w:val="en-US"/>
        </w:rPr>
        <w:t xml:space="preserve"> </w:t>
      </w:r>
      <w:proofErr w:type="spellStart"/>
      <w:r w:rsidR="00C2781B" w:rsidRPr="004778F8">
        <w:rPr>
          <w:sz w:val="24"/>
          <w:szCs w:val="24"/>
          <w:lang w:val="en-US"/>
        </w:rPr>
        <w:t>përcaktimit</w:t>
      </w:r>
      <w:proofErr w:type="spellEnd"/>
      <w:r w:rsidR="00C2781B" w:rsidRPr="004778F8">
        <w:rPr>
          <w:sz w:val="24"/>
          <w:szCs w:val="24"/>
          <w:lang w:val="en-US"/>
        </w:rPr>
        <w:t xml:space="preserve"> </w:t>
      </w:r>
      <w:proofErr w:type="spellStart"/>
      <w:r w:rsidR="00C2781B" w:rsidRPr="004778F8">
        <w:rPr>
          <w:sz w:val="24"/>
          <w:szCs w:val="24"/>
          <w:lang w:val="en-US"/>
        </w:rPr>
        <w:t>ligjor</w:t>
      </w:r>
      <w:proofErr w:type="spellEnd"/>
      <w:r w:rsidR="00C2781B" w:rsidRPr="004778F8">
        <w:rPr>
          <w:sz w:val="24"/>
          <w:szCs w:val="24"/>
          <w:lang w:val="en-US"/>
        </w:rPr>
        <w:t xml:space="preserve"> </w:t>
      </w:r>
      <w:proofErr w:type="spellStart"/>
      <w:r w:rsidR="00C2781B" w:rsidRPr="004778F8">
        <w:rPr>
          <w:sz w:val="24"/>
          <w:szCs w:val="24"/>
          <w:lang w:val="en-US"/>
        </w:rPr>
        <w:t>t</w:t>
      </w:r>
      <w:r w:rsidR="000E35D0" w:rsidRPr="004778F8">
        <w:rPr>
          <w:sz w:val="24"/>
          <w:szCs w:val="24"/>
          <w:lang w:val="en-US"/>
        </w:rPr>
        <w:t>ë</w:t>
      </w:r>
      <w:proofErr w:type="spellEnd"/>
      <w:r w:rsidR="00C2781B" w:rsidRPr="004778F8">
        <w:rPr>
          <w:sz w:val="24"/>
          <w:szCs w:val="24"/>
          <w:lang w:val="en-US"/>
        </w:rPr>
        <w:t xml:space="preserve"> </w:t>
      </w:r>
      <w:proofErr w:type="spellStart"/>
      <w:r w:rsidR="00C2781B" w:rsidRPr="004778F8">
        <w:rPr>
          <w:sz w:val="24"/>
          <w:szCs w:val="24"/>
          <w:lang w:val="en-US"/>
        </w:rPr>
        <w:t>b</w:t>
      </w:r>
      <w:r w:rsidR="000E35D0" w:rsidRPr="004778F8">
        <w:rPr>
          <w:sz w:val="24"/>
          <w:szCs w:val="24"/>
          <w:lang w:val="en-US"/>
        </w:rPr>
        <w:t>ë</w:t>
      </w:r>
      <w:r w:rsidR="00C2781B" w:rsidRPr="004778F8">
        <w:rPr>
          <w:sz w:val="24"/>
          <w:szCs w:val="24"/>
          <w:lang w:val="en-US"/>
        </w:rPr>
        <w:t>r</w:t>
      </w:r>
      <w:r w:rsidR="000E35D0" w:rsidRPr="004778F8">
        <w:rPr>
          <w:sz w:val="24"/>
          <w:szCs w:val="24"/>
          <w:lang w:val="en-US"/>
        </w:rPr>
        <w:t>ë</w:t>
      </w:r>
      <w:proofErr w:type="spellEnd"/>
      <w:r w:rsidR="00C2781B" w:rsidRPr="004778F8">
        <w:rPr>
          <w:sz w:val="24"/>
          <w:szCs w:val="24"/>
          <w:lang w:val="en-US"/>
        </w:rPr>
        <w:t xml:space="preserve"> </w:t>
      </w:r>
      <w:proofErr w:type="spellStart"/>
      <w:r w:rsidR="00C2781B" w:rsidRPr="004778F8">
        <w:rPr>
          <w:sz w:val="24"/>
          <w:szCs w:val="24"/>
          <w:lang w:val="en-US"/>
        </w:rPr>
        <w:t>n</w:t>
      </w:r>
      <w:r w:rsidR="000E35D0" w:rsidRPr="004778F8">
        <w:rPr>
          <w:sz w:val="24"/>
          <w:szCs w:val="24"/>
          <w:lang w:val="en-US"/>
        </w:rPr>
        <w:t>ë</w:t>
      </w:r>
      <w:proofErr w:type="spellEnd"/>
      <w:r w:rsidR="00C2781B" w:rsidRPr="004778F8">
        <w:rPr>
          <w:sz w:val="24"/>
          <w:szCs w:val="24"/>
          <w:lang w:val="en-US"/>
        </w:rPr>
        <w:t xml:space="preserve"> </w:t>
      </w:r>
      <w:proofErr w:type="spellStart"/>
      <w:r w:rsidR="00C2781B" w:rsidRPr="004778F8">
        <w:rPr>
          <w:sz w:val="24"/>
          <w:szCs w:val="24"/>
          <w:lang w:val="en-US"/>
        </w:rPr>
        <w:t>paragrafin</w:t>
      </w:r>
      <w:proofErr w:type="spellEnd"/>
      <w:r w:rsidR="00C2781B" w:rsidRPr="004778F8">
        <w:rPr>
          <w:sz w:val="24"/>
          <w:szCs w:val="24"/>
          <w:lang w:val="en-US"/>
        </w:rPr>
        <w:t xml:space="preserve"> e </w:t>
      </w:r>
      <w:proofErr w:type="spellStart"/>
      <w:r w:rsidR="00C2781B" w:rsidRPr="004778F8">
        <w:rPr>
          <w:sz w:val="24"/>
          <w:szCs w:val="24"/>
          <w:lang w:val="en-US"/>
        </w:rPr>
        <w:t>par</w:t>
      </w:r>
      <w:r w:rsidR="000E35D0" w:rsidRPr="004778F8">
        <w:rPr>
          <w:sz w:val="24"/>
          <w:szCs w:val="24"/>
          <w:lang w:val="en-US"/>
        </w:rPr>
        <w:t>ë</w:t>
      </w:r>
      <w:proofErr w:type="spellEnd"/>
      <w:r w:rsidR="00C2781B" w:rsidRPr="004778F8">
        <w:rPr>
          <w:sz w:val="24"/>
          <w:szCs w:val="24"/>
          <w:lang w:val="en-US"/>
        </w:rPr>
        <w:t xml:space="preserve"> </w:t>
      </w:r>
      <w:proofErr w:type="spellStart"/>
      <w:r w:rsidR="00C2781B" w:rsidRPr="004778F8">
        <w:rPr>
          <w:sz w:val="24"/>
          <w:szCs w:val="24"/>
          <w:lang w:val="en-US"/>
        </w:rPr>
        <w:t>t</w:t>
      </w:r>
      <w:r w:rsidR="000E35D0" w:rsidRPr="004778F8">
        <w:rPr>
          <w:sz w:val="24"/>
          <w:szCs w:val="24"/>
          <w:lang w:val="en-US"/>
        </w:rPr>
        <w:t>ë</w:t>
      </w:r>
      <w:proofErr w:type="spellEnd"/>
      <w:r w:rsidR="00C2781B" w:rsidRPr="004778F8">
        <w:rPr>
          <w:sz w:val="24"/>
          <w:szCs w:val="24"/>
          <w:lang w:val="en-US"/>
        </w:rPr>
        <w:t xml:space="preserve"> </w:t>
      </w:r>
      <w:proofErr w:type="spellStart"/>
      <w:r w:rsidR="00C2781B" w:rsidRPr="004778F8">
        <w:rPr>
          <w:sz w:val="24"/>
          <w:szCs w:val="24"/>
          <w:lang w:val="en-US"/>
        </w:rPr>
        <w:t>nenit</w:t>
      </w:r>
      <w:proofErr w:type="spellEnd"/>
      <w:r w:rsidR="00C2781B" w:rsidRPr="004778F8">
        <w:rPr>
          <w:sz w:val="24"/>
          <w:szCs w:val="24"/>
          <w:lang w:val="en-US"/>
        </w:rPr>
        <w:t xml:space="preserve"> </w:t>
      </w:r>
      <w:r w:rsidR="00A109F9" w:rsidRPr="004778F8">
        <w:rPr>
          <w:sz w:val="24"/>
          <w:szCs w:val="24"/>
          <w:lang w:val="en-US"/>
        </w:rPr>
        <w:t>453</w:t>
      </w:r>
      <w:r w:rsidR="00C2781B" w:rsidRPr="004778F8">
        <w:rPr>
          <w:sz w:val="24"/>
          <w:szCs w:val="24"/>
          <w:lang w:val="en-US"/>
        </w:rPr>
        <w:t>/1</w:t>
      </w:r>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K</w:t>
      </w:r>
      <w:r w:rsidRPr="004778F8">
        <w:rPr>
          <w:sz w:val="24"/>
          <w:szCs w:val="24"/>
          <w:lang w:val="en-US"/>
        </w:rPr>
        <w:t>PP</w:t>
      </w:r>
      <w:r w:rsidR="00A109F9" w:rsidRPr="004778F8">
        <w:rPr>
          <w:sz w:val="24"/>
          <w:szCs w:val="24"/>
          <w:lang w:val="en-US"/>
        </w:rPr>
        <w:t xml:space="preserve">, </w:t>
      </w:r>
      <w:proofErr w:type="spellStart"/>
      <w:r w:rsidR="00A109F9" w:rsidRPr="004778F8">
        <w:rPr>
          <w:sz w:val="24"/>
          <w:szCs w:val="24"/>
          <w:lang w:val="en-US"/>
        </w:rPr>
        <w:t>vërehet</w:t>
      </w:r>
      <w:proofErr w:type="spellEnd"/>
      <w:r w:rsidR="00A109F9" w:rsidRPr="004778F8">
        <w:rPr>
          <w:sz w:val="24"/>
          <w:szCs w:val="24"/>
          <w:lang w:val="en-US"/>
        </w:rPr>
        <w:t xml:space="preserve"> se </w:t>
      </w:r>
      <w:proofErr w:type="spellStart"/>
      <w:r w:rsidR="00A109F9" w:rsidRPr="004778F8">
        <w:rPr>
          <w:sz w:val="24"/>
          <w:szCs w:val="24"/>
          <w:lang w:val="en-US"/>
        </w:rPr>
        <w:t>ligjvënësi</w:t>
      </w:r>
      <w:proofErr w:type="spellEnd"/>
      <w:r w:rsidR="00A109F9" w:rsidRPr="004778F8">
        <w:rPr>
          <w:sz w:val="24"/>
          <w:szCs w:val="24"/>
          <w:lang w:val="en-US"/>
        </w:rPr>
        <w:t xml:space="preserve"> ka </w:t>
      </w:r>
      <w:proofErr w:type="spellStart"/>
      <w:r w:rsidR="00A109F9" w:rsidRPr="004778F8">
        <w:rPr>
          <w:sz w:val="24"/>
          <w:szCs w:val="24"/>
          <w:lang w:val="en-US"/>
        </w:rPr>
        <w:t>parashikuar</w:t>
      </w:r>
      <w:proofErr w:type="spellEnd"/>
      <w:r w:rsidR="00A109F9" w:rsidRPr="004778F8">
        <w:rPr>
          <w:sz w:val="24"/>
          <w:szCs w:val="24"/>
          <w:lang w:val="en-US"/>
        </w:rPr>
        <w:t xml:space="preserve"> </w:t>
      </w:r>
      <w:proofErr w:type="spellStart"/>
      <w:r w:rsidR="00A109F9" w:rsidRPr="004778F8">
        <w:rPr>
          <w:sz w:val="24"/>
          <w:szCs w:val="24"/>
          <w:lang w:val="en-US"/>
        </w:rPr>
        <w:t>që</w:t>
      </w:r>
      <w:proofErr w:type="spellEnd"/>
      <w:r w:rsidR="00A109F9" w:rsidRPr="004778F8">
        <w:rPr>
          <w:sz w:val="24"/>
          <w:szCs w:val="24"/>
          <w:lang w:val="en-US"/>
        </w:rPr>
        <w:t xml:space="preserve"> </w:t>
      </w:r>
      <w:proofErr w:type="spellStart"/>
      <w:r w:rsidR="00A109F9" w:rsidRPr="004778F8">
        <w:rPr>
          <w:sz w:val="24"/>
          <w:szCs w:val="24"/>
          <w:lang w:val="en-US"/>
        </w:rPr>
        <w:t>gjykime</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tilla,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cilat</w:t>
      </w:r>
      <w:proofErr w:type="spellEnd"/>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thelb</w:t>
      </w:r>
      <w:proofErr w:type="spellEnd"/>
      <w:r w:rsidR="00A109F9" w:rsidRPr="004778F8">
        <w:rPr>
          <w:sz w:val="24"/>
          <w:szCs w:val="24"/>
          <w:lang w:val="en-US"/>
        </w:rPr>
        <w:t xml:space="preserve"> </w:t>
      </w:r>
      <w:proofErr w:type="spellStart"/>
      <w:r w:rsidR="00A109F9" w:rsidRPr="004778F8">
        <w:rPr>
          <w:sz w:val="24"/>
          <w:szCs w:val="24"/>
          <w:lang w:val="en-US"/>
        </w:rPr>
        <w:t>kanë</w:t>
      </w:r>
      <w:proofErr w:type="spellEnd"/>
      <w:r w:rsidR="00A109F9" w:rsidRPr="004778F8">
        <w:rPr>
          <w:sz w:val="24"/>
          <w:szCs w:val="24"/>
          <w:lang w:val="en-US"/>
        </w:rPr>
        <w:t xml:space="preserve"> </w:t>
      </w:r>
      <w:proofErr w:type="spellStart"/>
      <w:r w:rsidR="00A109F9" w:rsidRPr="004778F8">
        <w:rPr>
          <w:sz w:val="24"/>
          <w:szCs w:val="24"/>
          <w:lang w:val="en-US"/>
        </w:rPr>
        <w:t>një</w:t>
      </w:r>
      <w:proofErr w:type="spellEnd"/>
      <w:r w:rsidR="00A109F9" w:rsidRPr="004778F8">
        <w:rPr>
          <w:sz w:val="24"/>
          <w:szCs w:val="24"/>
          <w:lang w:val="en-US"/>
        </w:rPr>
        <w:t xml:space="preserve"> </w:t>
      </w:r>
      <w:proofErr w:type="spellStart"/>
      <w:r w:rsidR="00A109F9" w:rsidRPr="004778F8">
        <w:rPr>
          <w:sz w:val="24"/>
          <w:szCs w:val="24"/>
          <w:lang w:val="en-US"/>
        </w:rPr>
        <w:t>natyrë</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veçantë</w:t>
      </w:r>
      <w:proofErr w:type="spellEnd"/>
      <w:r w:rsidR="00A109F9" w:rsidRPr="004778F8">
        <w:rPr>
          <w:sz w:val="24"/>
          <w:szCs w:val="24"/>
          <w:lang w:val="en-US"/>
        </w:rPr>
        <w:t xml:space="preserve"> -</w:t>
      </w:r>
      <w:r w:rsidR="0026400F" w:rsidRPr="004778F8">
        <w:rPr>
          <w:sz w:val="24"/>
          <w:szCs w:val="24"/>
          <w:lang w:val="en-US"/>
        </w:rPr>
        <w:t xml:space="preserve"> </w:t>
      </w:r>
      <w:r w:rsidR="00A109F9" w:rsidRPr="004778F8">
        <w:rPr>
          <w:i/>
          <w:iCs/>
          <w:sz w:val="24"/>
          <w:szCs w:val="24"/>
          <w:lang w:val="en-US"/>
        </w:rPr>
        <w:t xml:space="preserve">“jo </w:t>
      </w:r>
      <w:proofErr w:type="spellStart"/>
      <w:r w:rsidR="00A109F9" w:rsidRPr="004778F8">
        <w:rPr>
          <w:i/>
          <w:iCs/>
          <w:sz w:val="24"/>
          <w:szCs w:val="24"/>
          <w:lang w:val="en-US"/>
        </w:rPr>
        <w:t>gjykime</w:t>
      </w:r>
      <w:proofErr w:type="spellEnd"/>
      <w:r w:rsidR="00A109F9" w:rsidRPr="004778F8">
        <w:rPr>
          <w:i/>
          <w:iCs/>
          <w:sz w:val="24"/>
          <w:szCs w:val="24"/>
          <w:lang w:val="en-US"/>
        </w:rPr>
        <w:t xml:space="preserve"> </w:t>
      </w:r>
      <w:proofErr w:type="spellStart"/>
      <w:r w:rsidR="00A109F9" w:rsidRPr="004778F8">
        <w:rPr>
          <w:i/>
          <w:iCs/>
          <w:sz w:val="24"/>
          <w:szCs w:val="24"/>
          <w:lang w:val="en-US"/>
        </w:rPr>
        <w:t>penale</w:t>
      </w:r>
      <w:proofErr w:type="spellEnd"/>
      <w:r w:rsidR="00A109F9" w:rsidRPr="004778F8">
        <w:rPr>
          <w:i/>
          <w:iCs/>
          <w:sz w:val="24"/>
          <w:szCs w:val="24"/>
          <w:lang w:val="en-US"/>
        </w:rPr>
        <w:t xml:space="preserve"> </w:t>
      </w:r>
      <w:proofErr w:type="spellStart"/>
      <w:r w:rsidR="00A109F9" w:rsidRPr="004778F8">
        <w:rPr>
          <w:i/>
          <w:iCs/>
          <w:sz w:val="24"/>
          <w:szCs w:val="24"/>
          <w:lang w:val="en-US"/>
        </w:rPr>
        <w:t>themeli</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shqyrtohen</w:t>
      </w:r>
      <w:proofErr w:type="spellEnd"/>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dhomë</w:t>
      </w:r>
      <w:proofErr w:type="spellEnd"/>
      <w:r w:rsidR="00A109F9" w:rsidRPr="004778F8">
        <w:rPr>
          <w:sz w:val="24"/>
          <w:szCs w:val="24"/>
          <w:lang w:val="en-US"/>
        </w:rPr>
        <w:t xml:space="preserve"> </w:t>
      </w:r>
      <w:proofErr w:type="spellStart"/>
      <w:r w:rsidR="00A109F9" w:rsidRPr="004778F8">
        <w:rPr>
          <w:sz w:val="24"/>
          <w:szCs w:val="24"/>
          <w:lang w:val="en-US"/>
        </w:rPr>
        <w:t>këshillimi</w:t>
      </w:r>
      <w:proofErr w:type="spellEnd"/>
      <w:r w:rsidR="00A109F9" w:rsidRPr="004778F8">
        <w:rPr>
          <w:sz w:val="24"/>
          <w:szCs w:val="24"/>
          <w:lang w:val="en-US"/>
        </w:rPr>
        <w:t xml:space="preserve">, pa </w:t>
      </w:r>
      <w:proofErr w:type="spellStart"/>
      <w:r w:rsidR="00A109F9" w:rsidRPr="004778F8">
        <w:rPr>
          <w:sz w:val="24"/>
          <w:szCs w:val="24"/>
          <w:lang w:val="en-US"/>
        </w:rPr>
        <w:t>praninë</w:t>
      </w:r>
      <w:proofErr w:type="spellEnd"/>
      <w:r w:rsidR="00A109F9" w:rsidRPr="004778F8">
        <w:rPr>
          <w:sz w:val="24"/>
          <w:szCs w:val="24"/>
          <w:lang w:val="en-US"/>
        </w:rPr>
        <w:t xml:space="preserve"> e </w:t>
      </w:r>
      <w:proofErr w:type="spellStart"/>
      <w:r w:rsidR="00A109F9" w:rsidRPr="004778F8">
        <w:rPr>
          <w:sz w:val="24"/>
          <w:szCs w:val="24"/>
          <w:lang w:val="en-US"/>
        </w:rPr>
        <w:t>palëve</w:t>
      </w:r>
      <w:proofErr w:type="spellEnd"/>
      <w:r w:rsidR="00A109F9" w:rsidRPr="004778F8">
        <w:rPr>
          <w:sz w:val="24"/>
          <w:szCs w:val="24"/>
          <w:lang w:val="en-US"/>
        </w:rPr>
        <w:t xml:space="preserve">. </w:t>
      </w:r>
      <w:proofErr w:type="spellStart"/>
      <w:r w:rsidR="00A109F9" w:rsidRPr="004778F8">
        <w:rPr>
          <w:sz w:val="24"/>
          <w:szCs w:val="24"/>
          <w:lang w:val="en-US"/>
        </w:rPr>
        <w:t>Kjo</w:t>
      </w:r>
      <w:proofErr w:type="spellEnd"/>
      <w:r w:rsidR="00A109F9" w:rsidRPr="004778F8">
        <w:rPr>
          <w:sz w:val="24"/>
          <w:szCs w:val="24"/>
          <w:lang w:val="en-US"/>
        </w:rPr>
        <w:t xml:space="preserve"> do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thotë</w:t>
      </w:r>
      <w:proofErr w:type="spellEnd"/>
      <w:r w:rsidR="00A109F9" w:rsidRPr="004778F8">
        <w:rPr>
          <w:sz w:val="24"/>
          <w:szCs w:val="24"/>
          <w:lang w:val="en-US"/>
        </w:rPr>
        <w:t xml:space="preserve"> se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këto</w:t>
      </w:r>
      <w:proofErr w:type="spellEnd"/>
      <w:r w:rsidR="00A109F9" w:rsidRPr="004778F8">
        <w:rPr>
          <w:sz w:val="24"/>
          <w:szCs w:val="24"/>
          <w:lang w:val="en-US"/>
        </w:rPr>
        <w:t xml:space="preserve"> </w:t>
      </w:r>
      <w:proofErr w:type="spellStart"/>
      <w:r w:rsidR="00A109F9" w:rsidRPr="004778F8">
        <w:rPr>
          <w:sz w:val="24"/>
          <w:szCs w:val="24"/>
          <w:lang w:val="en-US"/>
        </w:rPr>
        <w:t>gjykime</w:t>
      </w:r>
      <w:proofErr w:type="spellEnd"/>
      <w:r w:rsidR="00A109F9" w:rsidRPr="004778F8">
        <w:rPr>
          <w:sz w:val="24"/>
          <w:szCs w:val="24"/>
          <w:lang w:val="en-US"/>
        </w:rPr>
        <w:t xml:space="preserve"> </w:t>
      </w:r>
      <w:proofErr w:type="spellStart"/>
      <w:r w:rsidR="00A109F9" w:rsidRPr="004778F8">
        <w:rPr>
          <w:sz w:val="24"/>
          <w:szCs w:val="24"/>
          <w:lang w:val="en-US"/>
        </w:rPr>
        <w:t>gjykata</w:t>
      </w:r>
      <w:proofErr w:type="spellEnd"/>
      <w:r w:rsidR="00A109F9" w:rsidRPr="004778F8">
        <w:rPr>
          <w:sz w:val="24"/>
          <w:szCs w:val="24"/>
          <w:lang w:val="en-US"/>
        </w:rPr>
        <w:t xml:space="preserve"> </w:t>
      </w:r>
      <w:proofErr w:type="spellStart"/>
      <w:r w:rsidR="00A109F9" w:rsidRPr="004778F8">
        <w:rPr>
          <w:sz w:val="24"/>
          <w:szCs w:val="24"/>
          <w:lang w:val="en-US"/>
        </w:rPr>
        <w:t>kryen</w:t>
      </w:r>
      <w:proofErr w:type="spellEnd"/>
      <w:r w:rsidR="00A109F9" w:rsidRPr="004778F8">
        <w:rPr>
          <w:sz w:val="24"/>
          <w:szCs w:val="24"/>
          <w:lang w:val="en-US"/>
        </w:rPr>
        <w:t xml:space="preserve"> </w:t>
      </w:r>
      <w:proofErr w:type="spellStart"/>
      <w:r w:rsidR="00A109F9" w:rsidRPr="004778F8">
        <w:rPr>
          <w:sz w:val="24"/>
          <w:szCs w:val="24"/>
          <w:lang w:val="en-US"/>
        </w:rPr>
        <w:t>një</w:t>
      </w:r>
      <w:proofErr w:type="spellEnd"/>
      <w:r w:rsidR="00A109F9" w:rsidRPr="004778F8">
        <w:rPr>
          <w:sz w:val="24"/>
          <w:szCs w:val="24"/>
          <w:lang w:val="en-US"/>
        </w:rPr>
        <w:t xml:space="preserve"> </w:t>
      </w:r>
      <w:proofErr w:type="spellStart"/>
      <w:r w:rsidR="00A109F9" w:rsidRPr="004778F8">
        <w:rPr>
          <w:sz w:val="24"/>
          <w:szCs w:val="24"/>
          <w:lang w:val="en-US"/>
        </w:rPr>
        <w:t>shqyrtim</w:t>
      </w:r>
      <w:proofErr w:type="spellEnd"/>
      <w:r w:rsidR="00A109F9" w:rsidRPr="004778F8">
        <w:rPr>
          <w:sz w:val="24"/>
          <w:szCs w:val="24"/>
          <w:lang w:val="en-US"/>
        </w:rPr>
        <w:t xml:space="preserve"> </w:t>
      </w:r>
      <w:proofErr w:type="spellStart"/>
      <w:r w:rsidR="00A109F9" w:rsidRPr="004778F8">
        <w:rPr>
          <w:sz w:val="24"/>
          <w:szCs w:val="24"/>
          <w:lang w:val="en-US"/>
        </w:rPr>
        <w:t>gjyqësor</w:t>
      </w:r>
      <w:proofErr w:type="spellEnd"/>
      <w:r w:rsidR="00A109F9" w:rsidRPr="004778F8">
        <w:rPr>
          <w:sz w:val="24"/>
          <w:szCs w:val="24"/>
          <w:lang w:val="en-US"/>
        </w:rPr>
        <w:t xml:space="preserve"> </w:t>
      </w:r>
      <w:proofErr w:type="spellStart"/>
      <w:r w:rsidR="00A109F9" w:rsidRPr="004778F8">
        <w:rPr>
          <w:sz w:val="24"/>
          <w:szCs w:val="24"/>
          <w:lang w:val="en-US"/>
        </w:rPr>
        <w:t>lidhur</w:t>
      </w:r>
      <w:proofErr w:type="spellEnd"/>
      <w:r w:rsidR="00A109F9" w:rsidRPr="004778F8">
        <w:rPr>
          <w:sz w:val="24"/>
          <w:szCs w:val="24"/>
          <w:lang w:val="en-US"/>
        </w:rPr>
        <w:t xml:space="preserve"> me </w:t>
      </w:r>
      <w:proofErr w:type="spellStart"/>
      <w:r w:rsidR="00A109F9" w:rsidRPr="004778F8">
        <w:rPr>
          <w:sz w:val="24"/>
          <w:szCs w:val="24"/>
          <w:lang w:val="en-US"/>
        </w:rPr>
        <w:t>verifikimin</w:t>
      </w:r>
      <w:proofErr w:type="spellEnd"/>
      <w:r w:rsidR="00A109F9" w:rsidRPr="004778F8">
        <w:rPr>
          <w:sz w:val="24"/>
          <w:szCs w:val="24"/>
          <w:lang w:val="en-US"/>
        </w:rPr>
        <w:t xml:space="preserve"> e </w:t>
      </w:r>
      <w:proofErr w:type="spellStart"/>
      <w:r w:rsidR="00A109F9" w:rsidRPr="004778F8">
        <w:rPr>
          <w:sz w:val="24"/>
          <w:szCs w:val="24"/>
          <w:lang w:val="en-US"/>
        </w:rPr>
        <w:t>bazueshmërisë</w:t>
      </w:r>
      <w:proofErr w:type="spellEnd"/>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aspektit</w:t>
      </w:r>
      <w:proofErr w:type="spellEnd"/>
      <w:r w:rsidR="00A109F9" w:rsidRPr="004778F8">
        <w:rPr>
          <w:sz w:val="24"/>
          <w:szCs w:val="24"/>
          <w:lang w:val="en-US"/>
        </w:rPr>
        <w:t xml:space="preserve"> formal,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ekzistencës</w:t>
      </w:r>
      <w:proofErr w:type="spellEnd"/>
      <w:r w:rsidR="00A109F9" w:rsidRPr="004778F8">
        <w:rPr>
          <w:sz w:val="24"/>
          <w:szCs w:val="24"/>
          <w:lang w:val="en-US"/>
        </w:rPr>
        <w:t xml:space="preserve"> </w:t>
      </w:r>
      <w:proofErr w:type="spellStart"/>
      <w:r w:rsidR="00A109F9" w:rsidRPr="004778F8">
        <w:rPr>
          <w:sz w:val="24"/>
          <w:szCs w:val="24"/>
          <w:lang w:val="en-US"/>
        </w:rPr>
        <w:t>ose</w:t>
      </w:r>
      <w:proofErr w:type="spellEnd"/>
      <w:r w:rsidR="00A109F9" w:rsidRPr="004778F8">
        <w:rPr>
          <w:sz w:val="24"/>
          <w:szCs w:val="24"/>
          <w:lang w:val="en-US"/>
        </w:rPr>
        <w:t xml:space="preserve"> jo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shkakut</w:t>
      </w:r>
      <w:proofErr w:type="spellEnd"/>
      <w:r w:rsidR="00A109F9" w:rsidRPr="004778F8">
        <w:rPr>
          <w:sz w:val="24"/>
          <w:szCs w:val="24"/>
          <w:lang w:val="en-US"/>
        </w:rPr>
        <w:t>/</w:t>
      </w:r>
      <w:proofErr w:type="spellStart"/>
      <w:r w:rsidR="00A109F9" w:rsidRPr="004778F8">
        <w:rPr>
          <w:sz w:val="24"/>
          <w:szCs w:val="24"/>
          <w:lang w:val="en-US"/>
        </w:rPr>
        <w:t>ve</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rishikimit</w:t>
      </w:r>
      <w:proofErr w:type="spellEnd"/>
      <w:r w:rsidR="00A109F9" w:rsidRPr="004778F8">
        <w:rPr>
          <w:sz w:val="24"/>
          <w:szCs w:val="24"/>
          <w:lang w:val="en-US"/>
        </w:rPr>
        <w:t xml:space="preserve">, </w:t>
      </w:r>
      <w:proofErr w:type="spellStart"/>
      <w:r w:rsidR="00A109F9" w:rsidRPr="004778F8">
        <w:rPr>
          <w:sz w:val="24"/>
          <w:szCs w:val="24"/>
          <w:lang w:val="en-US"/>
        </w:rPr>
        <w:t>pra</w:t>
      </w:r>
      <w:proofErr w:type="spellEnd"/>
      <w:r w:rsidR="00A109F9" w:rsidRPr="004778F8">
        <w:rPr>
          <w:sz w:val="24"/>
          <w:szCs w:val="24"/>
          <w:lang w:val="en-US"/>
        </w:rPr>
        <w:t xml:space="preserve"> </w:t>
      </w:r>
      <w:proofErr w:type="spellStart"/>
      <w:r w:rsidR="00A109F9" w:rsidRPr="004778F8">
        <w:rPr>
          <w:sz w:val="24"/>
          <w:szCs w:val="24"/>
          <w:lang w:val="en-US"/>
        </w:rPr>
        <w:t>nuk</w:t>
      </w:r>
      <w:proofErr w:type="spellEnd"/>
      <w:r w:rsidR="00A109F9" w:rsidRPr="004778F8">
        <w:rPr>
          <w:sz w:val="24"/>
          <w:szCs w:val="24"/>
          <w:lang w:val="en-US"/>
        </w:rPr>
        <w:t xml:space="preserve"> </w:t>
      </w:r>
      <w:proofErr w:type="spellStart"/>
      <w:r w:rsidR="00A109F9" w:rsidRPr="004778F8">
        <w:rPr>
          <w:sz w:val="24"/>
          <w:szCs w:val="24"/>
          <w:lang w:val="en-US"/>
        </w:rPr>
        <w:t>shqyrt</w:t>
      </w:r>
      <w:r w:rsidR="00C2781B" w:rsidRPr="004778F8">
        <w:rPr>
          <w:sz w:val="24"/>
          <w:szCs w:val="24"/>
          <w:lang w:val="en-US"/>
        </w:rPr>
        <w:t>on</w:t>
      </w:r>
      <w:proofErr w:type="spellEnd"/>
      <w:r w:rsidR="00A109F9" w:rsidRPr="004778F8">
        <w:rPr>
          <w:sz w:val="24"/>
          <w:szCs w:val="24"/>
          <w:lang w:val="en-US"/>
        </w:rPr>
        <w:t xml:space="preserve"> </w:t>
      </w:r>
      <w:proofErr w:type="spellStart"/>
      <w:r w:rsidR="00A109F9" w:rsidRPr="004778F8">
        <w:rPr>
          <w:sz w:val="24"/>
          <w:szCs w:val="24"/>
          <w:lang w:val="en-US"/>
        </w:rPr>
        <w:t>prova</w:t>
      </w:r>
      <w:r w:rsidR="00C2781B" w:rsidRPr="004778F8">
        <w:rPr>
          <w:sz w:val="24"/>
          <w:szCs w:val="24"/>
          <w:lang w:val="en-US"/>
        </w:rPr>
        <w:t>t</w:t>
      </w:r>
      <w:proofErr w:type="spellEnd"/>
      <w:r w:rsidR="00C2781B" w:rsidRPr="004778F8">
        <w:rPr>
          <w:sz w:val="24"/>
          <w:szCs w:val="24"/>
          <w:lang w:val="en-US"/>
        </w:rPr>
        <w:t xml:space="preserve"> </w:t>
      </w:r>
      <w:r w:rsidR="00A109F9" w:rsidRPr="004778F8">
        <w:rPr>
          <w:sz w:val="24"/>
          <w:szCs w:val="24"/>
          <w:lang w:val="en-US"/>
        </w:rPr>
        <w:t xml:space="preserve">apo </w:t>
      </w:r>
      <w:r w:rsidR="0026400F" w:rsidRPr="004778F8">
        <w:rPr>
          <w:color w:val="212529"/>
          <w:sz w:val="24"/>
          <w:szCs w:val="24"/>
          <w:shd w:val="clear" w:color="auto" w:fill="FFFFFF"/>
        </w:rPr>
        <w:t>ç</w:t>
      </w:r>
      <w:proofErr w:type="spellStart"/>
      <w:r w:rsidR="00A109F9" w:rsidRPr="004778F8">
        <w:rPr>
          <w:sz w:val="24"/>
          <w:szCs w:val="24"/>
          <w:lang w:val="en-US"/>
        </w:rPr>
        <w:t>ësht</w:t>
      </w:r>
      <w:r w:rsidR="00C2781B" w:rsidRPr="004778F8">
        <w:rPr>
          <w:sz w:val="24"/>
          <w:szCs w:val="24"/>
          <w:lang w:val="en-US"/>
        </w:rPr>
        <w:t>jen</w:t>
      </w:r>
      <w:proofErr w:type="spellEnd"/>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tërësi</w:t>
      </w:r>
      <w:proofErr w:type="spellEnd"/>
      <w:r w:rsidR="008E616A" w:rsidRPr="004778F8">
        <w:rPr>
          <w:sz w:val="24"/>
          <w:szCs w:val="24"/>
          <w:lang w:val="en-US"/>
        </w:rPr>
        <w:t>,</w:t>
      </w:r>
      <w:r w:rsidR="00A109F9" w:rsidRPr="004778F8">
        <w:rPr>
          <w:sz w:val="24"/>
          <w:szCs w:val="24"/>
          <w:lang w:val="en-US"/>
        </w:rPr>
        <w:t xml:space="preserve"> </w:t>
      </w:r>
      <w:proofErr w:type="spellStart"/>
      <w:r w:rsidR="00A109F9" w:rsidRPr="004778F8">
        <w:rPr>
          <w:sz w:val="24"/>
          <w:szCs w:val="24"/>
          <w:lang w:val="en-US"/>
        </w:rPr>
        <w:t>lidhur</w:t>
      </w:r>
      <w:proofErr w:type="spellEnd"/>
      <w:r w:rsidR="00A109F9" w:rsidRPr="004778F8">
        <w:rPr>
          <w:sz w:val="24"/>
          <w:szCs w:val="24"/>
          <w:lang w:val="en-US"/>
        </w:rPr>
        <w:t xml:space="preserve"> me </w:t>
      </w:r>
      <w:proofErr w:type="spellStart"/>
      <w:r w:rsidR="00A109F9" w:rsidRPr="004778F8">
        <w:rPr>
          <w:sz w:val="24"/>
          <w:szCs w:val="24"/>
          <w:lang w:val="en-US"/>
        </w:rPr>
        <w:t>meritën</w:t>
      </w:r>
      <w:proofErr w:type="spellEnd"/>
      <w:r w:rsidR="00A109F9" w:rsidRPr="004778F8">
        <w:rPr>
          <w:sz w:val="24"/>
          <w:szCs w:val="24"/>
          <w:lang w:val="en-US"/>
        </w:rPr>
        <w:t>/</w:t>
      </w:r>
      <w:proofErr w:type="spellStart"/>
      <w:r w:rsidR="00A109F9" w:rsidRPr="004778F8">
        <w:rPr>
          <w:sz w:val="24"/>
          <w:szCs w:val="24"/>
          <w:lang w:val="en-US"/>
        </w:rPr>
        <w:t>themelin</w:t>
      </w:r>
      <w:proofErr w:type="spellEnd"/>
      <w:r w:rsidR="00A109F9" w:rsidRPr="004778F8">
        <w:rPr>
          <w:sz w:val="24"/>
          <w:szCs w:val="24"/>
          <w:lang w:val="en-US"/>
        </w:rPr>
        <w:t xml:space="preserve"> e </w:t>
      </w:r>
      <w:proofErr w:type="spellStart"/>
      <w:r w:rsidR="00A109F9" w:rsidRPr="004778F8">
        <w:rPr>
          <w:sz w:val="24"/>
          <w:szCs w:val="24"/>
          <w:lang w:val="en-US"/>
        </w:rPr>
        <w:t>saj</w:t>
      </w:r>
      <w:proofErr w:type="spellEnd"/>
      <w:r w:rsidR="00A109F9" w:rsidRPr="004778F8">
        <w:rPr>
          <w:sz w:val="24"/>
          <w:szCs w:val="24"/>
          <w:lang w:val="en-US"/>
        </w:rPr>
        <w:t>.</w:t>
      </w:r>
      <w:r w:rsidR="00E62816" w:rsidRPr="004778F8">
        <w:rPr>
          <w:sz w:val="24"/>
          <w:szCs w:val="24"/>
          <w:lang w:val="en-US"/>
        </w:rPr>
        <w:t xml:space="preserve"> </w:t>
      </w:r>
      <w:proofErr w:type="spellStart"/>
      <w:r w:rsidR="00A109F9" w:rsidRPr="004778F8">
        <w:rPr>
          <w:sz w:val="24"/>
          <w:szCs w:val="24"/>
          <w:lang w:val="en-US"/>
        </w:rPr>
        <w:t>Ndryshe</w:t>
      </w:r>
      <w:proofErr w:type="spellEnd"/>
      <w:r w:rsidR="00A109F9" w:rsidRPr="004778F8">
        <w:rPr>
          <w:sz w:val="24"/>
          <w:szCs w:val="24"/>
          <w:lang w:val="en-US"/>
        </w:rPr>
        <w:t xml:space="preserve"> </w:t>
      </w:r>
      <w:proofErr w:type="spellStart"/>
      <w:r w:rsidR="00A109F9" w:rsidRPr="004778F8">
        <w:rPr>
          <w:sz w:val="24"/>
          <w:szCs w:val="24"/>
          <w:lang w:val="en-US"/>
        </w:rPr>
        <w:t>nga</w:t>
      </w:r>
      <w:proofErr w:type="spellEnd"/>
      <w:r w:rsidR="00A109F9" w:rsidRPr="004778F8">
        <w:rPr>
          <w:sz w:val="24"/>
          <w:szCs w:val="24"/>
          <w:lang w:val="en-US"/>
        </w:rPr>
        <w:t xml:space="preserve"> </w:t>
      </w:r>
      <w:proofErr w:type="spellStart"/>
      <w:r w:rsidR="00A109F9" w:rsidRPr="004778F8">
        <w:rPr>
          <w:sz w:val="24"/>
          <w:szCs w:val="24"/>
          <w:lang w:val="en-US"/>
        </w:rPr>
        <w:t>sa</w:t>
      </w:r>
      <w:proofErr w:type="spellEnd"/>
      <w:r w:rsidR="00A109F9" w:rsidRPr="004778F8">
        <w:rPr>
          <w:sz w:val="24"/>
          <w:szCs w:val="24"/>
          <w:lang w:val="en-US"/>
        </w:rPr>
        <w:t xml:space="preserve"> ka </w:t>
      </w:r>
      <w:proofErr w:type="spellStart"/>
      <w:r w:rsidR="00A109F9" w:rsidRPr="004778F8">
        <w:rPr>
          <w:sz w:val="24"/>
          <w:szCs w:val="24"/>
          <w:lang w:val="en-US"/>
        </w:rPr>
        <w:t>vlerësuar</w:t>
      </w:r>
      <w:proofErr w:type="spellEnd"/>
      <w:r w:rsidR="00A109F9" w:rsidRPr="004778F8">
        <w:rPr>
          <w:sz w:val="24"/>
          <w:szCs w:val="24"/>
          <w:lang w:val="en-US"/>
        </w:rPr>
        <w:t xml:space="preserve"> </w:t>
      </w:r>
      <w:proofErr w:type="spellStart"/>
      <w:r w:rsidR="00A109F9" w:rsidRPr="004778F8">
        <w:rPr>
          <w:sz w:val="24"/>
          <w:szCs w:val="24"/>
          <w:lang w:val="en-US"/>
        </w:rPr>
        <w:t>Gjykata</w:t>
      </w:r>
      <w:proofErr w:type="spellEnd"/>
      <w:r w:rsidR="00A109F9" w:rsidRPr="004778F8">
        <w:rPr>
          <w:sz w:val="24"/>
          <w:szCs w:val="24"/>
          <w:lang w:val="en-US"/>
        </w:rPr>
        <w:t xml:space="preserve"> e </w:t>
      </w:r>
      <w:proofErr w:type="spellStart"/>
      <w:r w:rsidR="00A109F9" w:rsidRPr="004778F8">
        <w:rPr>
          <w:sz w:val="24"/>
          <w:szCs w:val="24"/>
          <w:lang w:val="en-US"/>
        </w:rPr>
        <w:t>Apelit</w:t>
      </w:r>
      <w:proofErr w:type="spellEnd"/>
      <w:r w:rsidRPr="004778F8">
        <w:rPr>
          <w:iCs/>
          <w:sz w:val="24"/>
          <w:szCs w:val="24"/>
        </w:rPr>
        <w:t xml:space="preserve"> e Juridiksionit të Përgjithshëm</w:t>
      </w:r>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gjykime</w:t>
      </w:r>
      <w:proofErr w:type="spellEnd"/>
      <w:r w:rsidR="00A109F9" w:rsidRPr="004778F8">
        <w:rPr>
          <w:sz w:val="24"/>
          <w:szCs w:val="24"/>
          <w:lang w:val="en-US"/>
        </w:rPr>
        <w:t xml:space="preserve"> me </w:t>
      </w:r>
      <w:proofErr w:type="spellStart"/>
      <w:r w:rsidR="00A109F9" w:rsidRPr="004778F8">
        <w:rPr>
          <w:sz w:val="24"/>
          <w:szCs w:val="24"/>
          <w:lang w:val="en-US"/>
        </w:rPr>
        <w:t>natyrë</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tillë</w:t>
      </w:r>
      <w:proofErr w:type="spellEnd"/>
      <w:r w:rsidR="00A109F9" w:rsidRPr="004778F8">
        <w:rPr>
          <w:sz w:val="24"/>
          <w:szCs w:val="24"/>
          <w:lang w:val="en-US"/>
        </w:rPr>
        <w:t xml:space="preserve"> (</w:t>
      </w:r>
      <w:proofErr w:type="spellStart"/>
      <w:r w:rsidR="00A109F9" w:rsidRPr="004778F8">
        <w:rPr>
          <w:sz w:val="24"/>
          <w:szCs w:val="24"/>
          <w:lang w:val="en-US"/>
        </w:rPr>
        <w:t>kërkesë</w:t>
      </w:r>
      <w:proofErr w:type="spellEnd"/>
      <w:r w:rsidR="00A109F9" w:rsidRPr="004778F8">
        <w:rPr>
          <w:sz w:val="24"/>
          <w:szCs w:val="24"/>
          <w:lang w:val="en-US"/>
        </w:rPr>
        <w:t xml:space="preserve">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rishikim</w:t>
      </w:r>
      <w:proofErr w:type="spellEnd"/>
      <w:r w:rsidR="00A109F9" w:rsidRPr="004778F8">
        <w:rPr>
          <w:sz w:val="24"/>
          <w:szCs w:val="24"/>
          <w:lang w:val="en-US"/>
        </w:rPr>
        <w:t xml:space="preserve">), </w:t>
      </w:r>
      <w:proofErr w:type="spellStart"/>
      <w:r w:rsidR="00A109F9" w:rsidRPr="004778F8">
        <w:rPr>
          <w:sz w:val="24"/>
          <w:szCs w:val="24"/>
          <w:lang w:val="en-US"/>
        </w:rPr>
        <w:t>mosnjoftimi</w:t>
      </w:r>
      <w:proofErr w:type="spellEnd"/>
      <w:r w:rsidR="00A109F9" w:rsidRPr="004778F8">
        <w:rPr>
          <w:sz w:val="24"/>
          <w:szCs w:val="24"/>
          <w:lang w:val="en-US"/>
        </w:rPr>
        <w:t xml:space="preserve"> </w:t>
      </w:r>
      <w:proofErr w:type="spellStart"/>
      <w:r w:rsidR="00A109F9" w:rsidRPr="004778F8">
        <w:rPr>
          <w:sz w:val="24"/>
          <w:szCs w:val="24"/>
          <w:lang w:val="en-US"/>
        </w:rPr>
        <w:t>i</w:t>
      </w:r>
      <w:proofErr w:type="spellEnd"/>
      <w:r w:rsidR="00A109F9" w:rsidRPr="004778F8">
        <w:rPr>
          <w:sz w:val="24"/>
          <w:szCs w:val="24"/>
          <w:lang w:val="en-US"/>
        </w:rPr>
        <w:t xml:space="preserve"> </w:t>
      </w:r>
      <w:proofErr w:type="spellStart"/>
      <w:r w:rsidR="00A109F9" w:rsidRPr="004778F8">
        <w:rPr>
          <w:sz w:val="24"/>
          <w:szCs w:val="24"/>
          <w:lang w:val="en-US"/>
        </w:rPr>
        <w:t>organit</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akuzës</w:t>
      </w:r>
      <w:proofErr w:type="spellEnd"/>
      <w:r w:rsidR="00A109F9" w:rsidRPr="004778F8">
        <w:rPr>
          <w:sz w:val="24"/>
          <w:szCs w:val="24"/>
          <w:lang w:val="en-US"/>
        </w:rPr>
        <w:t xml:space="preserve"> </w:t>
      </w:r>
      <w:proofErr w:type="spellStart"/>
      <w:r w:rsidR="00A109F9" w:rsidRPr="004778F8">
        <w:rPr>
          <w:sz w:val="24"/>
          <w:szCs w:val="24"/>
          <w:lang w:val="en-US"/>
        </w:rPr>
        <w:t>nuk</w:t>
      </w:r>
      <w:proofErr w:type="spellEnd"/>
      <w:r w:rsidR="00A109F9" w:rsidRPr="004778F8">
        <w:rPr>
          <w:sz w:val="24"/>
          <w:szCs w:val="24"/>
          <w:lang w:val="en-US"/>
        </w:rPr>
        <w:t xml:space="preserve"> </w:t>
      </w:r>
      <w:proofErr w:type="spellStart"/>
      <w:r w:rsidR="00A109F9" w:rsidRPr="004778F8">
        <w:rPr>
          <w:sz w:val="24"/>
          <w:szCs w:val="24"/>
          <w:lang w:val="en-US"/>
        </w:rPr>
        <w:t>përbën</w:t>
      </w:r>
      <w:proofErr w:type="spellEnd"/>
      <w:r w:rsidR="00A109F9" w:rsidRPr="004778F8">
        <w:rPr>
          <w:sz w:val="24"/>
          <w:szCs w:val="24"/>
          <w:lang w:val="en-US"/>
        </w:rPr>
        <w:t xml:space="preserve"> </w:t>
      </w:r>
      <w:proofErr w:type="spellStart"/>
      <w:r w:rsidR="00A109F9" w:rsidRPr="004778F8">
        <w:rPr>
          <w:sz w:val="24"/>
          <w:szCs w:val="24"/>
          <w:lang w:val="en-US"/>
        </w:rPr>
        <w:t>shkak</w:t>
      </w:r>
      <w:proofErr w:type="spellEnd"/>
      <w:r w:rsidR="00A109F9" w:rsidRPr="004778F8">
        <w:rPr>
          <w:sz w:val="24"/>
          <w:szCs w:val="24"/>
          <w:lang w:val="en-US"/>
        </w:rPr>
        <w:t xml:space="preserve">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pavlefshmëri</w:t>
      </w:r>
      <w:proofErr w:type="spellEnd"/>
      <w:r w:rsidR="00A109F9" w:rsidRPr="004778F8">
        <w:rPr>
          <w:sz w:val="24"/>
          <w:szCs w:val="24"/>
          <w:lang w:val="en-US"/>
        </w:rPr>
        <w:t xml:space="preserve"> absolute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aktit</w:t>
      </w:r>
      <w:proofErr w:type="spellEnd"/>
      <w:r w:rsidR="00A109F9" w:rsidRPr="004778F8">
        <w:rPr>
          <w:sz w:val="24"/>
          <w:szCs w:val="24"/>
          <w:lang w:val="en-US"/>
        </w:rPr>
        <w:t xml:space="preserve"> procedural</w:t>
      </w:r>
      <w:r w:rsidR="00C2781B" w:rsidRPr="004778F8">
        <w:rPr>
          <w:sz w:val="24"/>
          <w:szCs w:val="24"/>
          <w:lang w:val="en-US"/>
        </w:rPr>
        <w:t xml:space="preserve"> –</w:t>
      </w:r>
      <w:r w:rsidR="00A109F9" w:rsidRPr="004778F8">
        <w:rPr>
          <w:sz w:val="24"/>
          <w:szCs w:val="24"/>
          <w:lang w:val="en-US"/>
        </w:rPr>
        <w:t xml:space="preserve"> </w:t>
      </w:r>
      <w:proofErr w:type="spellStart"/>
      <w:r w:rsidR="00A109F9" w:rsidRPr="004778F8">
        <w:rPr>
          <w:sz w:val="24"/>
          <w:szCs w:val="24"/>
          <w:lang w:val="en-US"/>
        </w:rPr>
        <w:t>vendim</w:t>
      </w:r>
      <w:r w:rsidR="00C2781B" w:rsidRPr="004778F8">
        <w:rPr>
          <w:sz w:val="24"/>
          <w:szCs w:val="24"/>
          <w:lang w:val="en-US"/>
        </w:rPr>
        <w:t>it</w:t>
      </w:r>
      <w:proofErr w:type="spellEnd"/>
      <w:r w:rsidR="00C2781B" w:rsidRPr="004778F8">
        <w:rPr>
          <w:sz w:val="24"/>
          <w:szCs w:val="24"/>
          <w:lang w:val="en-US"/>
        </w:rPr>
        <w:t xml:space="preserve"> </w:t>
      </w:r>
      <w:proofErr w:type="spellStart"/>
      <w:r w:rsidR="00C2781B" w:rsidRPr="004778F8">
        <w:rPr>
          <w:sz w:val="24"/>
          <w:szCs w:val="24"/>
          <w:lang w:val="en-US"/>
        </w:rPr>
        <w:t>t</w:t>
      </w:r>
      <w:r w:rsidR="000E35D0" w:rsidRPr="004778F8">
        <w:rPr>
          <w:sz w:val="24"/>
          <w:szCs w:val="24"/>
          <w:lang w:val="en-US"/>
        </w:rPr>
        <w:t>ë</w:t>
      </w:r>
      <w:proofErr w:type="spellEnd"/>
      <w:r w:rsidR="00C2781B" w:rsidRPr="004778F8">
        <w:rPr>
          <w:sz w:val="24"/>
          <w:szCs w:val="24"/>
          <w:lang w:val="en-US"/>
        </w:rPr>
        <w:t xml:space="preserve"> </w:t>
      </w:r>
      <w:proofErr w:type="spellStart"/>
      <w:r w:rsidR="00C2781B" w:rsidRPr="004778F8">
        <w:rPr>
          <w:sz w:val="24"/>
          <w:szCs w:val="24"/>
          <w:lang w:val="en-US"/>
        </w:rPr>
        <w:t>gjykat</w:t>
      </w:r>
      <w:r w:rsidR="000E35D0" w:rsidRPr="004778F8">
        <w:rPr>
          <w:sz w:val="24"/>
          <w:szCs w:val="24"/>
          <w:lang w:val="en-US"/>
        </w:rPr>
        <w:t>ë</w:t>
      </w:r>
      <w:r w:rsidR="00C2781B" w:rsidRPr="004778F8">
        <w:rPr>
          <w:sz w:val="24"/>
          <w:szCs w:val="24"/>
          <w:lang w:val="en-US"/>
        </w:rPr>
        <w:t>s</w:t>
      </w:r>
      <w:proofErr w:type="spellEnd"/>
      <w:r w:rsidR="00A109F9" w:rsidRPr="004778F8">
        <w:rPr>
          <w:sz w:val="24"/>
          <w:szCs w:val="24"/>
          <w:lang w:val="en-US"/>
        </w:rPr>
        <w:t xml:space="preserve">, </w:t>
      </w:r>
      <w:proofErr w:type="spellStart"/>
      <w:r w:rsidR="00A109F9" w:rsidRPr="004778F8">
        <w:rPr>
          <w:sz w:val="24"/>
          <w:szCs w:val="24"/>
          <w:lang w:val="en-US"/>
        </w:rPr>
        <w:t>konform</w:t>
      </w:r>
      <w:proofErr w:type="spellEnd"/>
      <w:r w:rsidR="00A109F9" w:rsidRPr="004778F8">
        <w:rPr>
          <w:sz w:val="24"/>
          <w:szCs w:val="24"/>
          <w:lang w:val="en-US"/>
        </w:rPr>
        <w:t xml:space="preserve"> </w:t>
      </w:r>
      <w:proofErr w:type="spellStart"/>
      <w:r w:rsidR="00A109F9" w:rsidRPr="004778F8">
        <w:rPr>
          <w:sz w:val="24"/>
          <w:szCs w:val="24"/>
          <w:lang w:val="en-US"/>
        </w:rPr>
        <w:t>nenit</w:t>
      </w:r>
      <w:proofErr w:type="spellEnd"/>
      <w:r w:rsidR="00A109F9" w:rsidRPr="004778F8">
        <w:rPr>
          <w:sz w:val="24"/>
          <w:szCs w:val="24"/>
          <w:lang w:val="en-US"/>
        </w:rPr>
        <w:t xml:space="preserve"> 128/a </w:t>
      </w:r>
      <w:proofErr w:type="spellStart"/>
      <w:r w:rsidR="00A109F9" w:rsidRPr="004778F8">
        <w:rPr>
          <w:sz w:val="24"/>
          <w:szCs w:val="24"/>
          <w:lang w:val="en-US"/>
        </w:rPr>
        <w:t>të</w:t>
      </w:r>
      <w:proofErr w:type="spellEnd"/>
      <w:r w:rsidR="00A109F9" w:rsidRPr="004778F8">
        <w:rPr>
          <w:sz w:val="24"/>
          <w:szCs w:val="24"/>
          <w:lang w:val="en-US"/>
        </w:rPr>
        <w:t xml:space="preserve"> K</w:t>
      </w:r>
      <w:r w:rsidRPr="004778F8">
        <w:rPr>
          <w:sz w:val="24"/>
          <w:szCs w:val="24"/>
          <w:lang w:val="en-US"/>
        </w:rPr>
        <w:t>PP</w:t>
      </w:r>
      <w:r w:rsidR="00E62816" w:rsidRPr="004778F8">
        <w:rPr>
          <w:sz w:val="24"/>
          <w:szCs w:val="24"/>
          <w:lang w:val="en-US"/>
        </w:rPr>
        <w:t>.</w:t>
      </w:r>
    </w:p>
    <w:p w14:paraId="5F45B66B" w14:textId="27A30A72" w:rsidR="00566FFA" w:rsidRPr="004778F8" w:rsidRDefault="00566FFA" w:rsidP="004778F8">
      <w:pPr>
        <w:pStyle w:val="ListParagraph"/>
        <w:widowControl w:val="0"/>
        <w:numPr>
          <w:ilvl w:val="1"/>
          <w:numId w:val="28"/>
        </w:numPr>
        <w:shd w:val="clear" w:color="auto" w:fill="FFFFFF"/>
        <w:tabs>
          <w:tab w:val="left" w:pos="1080"/>
        </w:tabs>
        <w:adjustRightInd w:val="0"/>
        <w:ind w:left="0" w:firstLine="540"/>
        <w:jc w:val="both"/>
        <w:rPr>
          <w:color w:val="000000"/>
          <w:sz w:val="24"/>
          <w:szCs w:val="24"/>
        </w:rPr>
      </w:pPr>
      <w:r w:rsidRPr="004778F8">
        <w:rPr>
          <w:sz w:val="24"/>
          <w:szCs w:val="24"/>
          <w:lang w:val="en-US"/>
        </w:rPr>
        <w:t xml:space="preserve">E </w:t>
      </w:r>
      <w:proofErr w:type="spellStart"/>
      <w:r w:rsidRPr="004778F8">
        <w:rPr>
          <w:sz w:val="24"/>
          <w:szCs w:val="24"/>
          <w:lang w:val="en-US"/>
        </w:rPr>
        <w:t>drejta</w:t>
      </w:r>
      <w:proofErr w:type="spellEnd"/>
      <w:r w:rsidRPr="004778F8">
        <w:rPr>
          <w:sz w:val="24"/>
          <w:szCs w:val="24"/>
          <w:lang w:val="en-US"/>
        </w:rPr>
        <w:t xml:space="preserve"> e </w:t>
      </w:r>
      <w:proofErr w:type="spellStart"/>
      <w:r w:rsidRPr="004778F8">
        <w:rPr>
          <w:sz w:val="24"/>
          <w:szCs w:val="24"/>
          <w:lang w:val="en-US"/>
        </w:rPr>
        <w:t>prokurorit</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ushtrimin</w:t>
      </w:r>
      <w:proofErr w:type="spellEnd"/>
      <w:r w:rsidRPr="004778F8">
        <w:rPr>
          <w:sz w:val="24"/>
          <w:szCs w:val="24"/>
          <w:lang w:val="en-US"/>
        </w:rPr>
        <w:t xml:space="preserve"> e </w:t>
      </w:r>
      <w:proofErr w:type="spellStart"/>
      <w:r w:rsidRPr="004778F8">
        <w:rPr>
          <w:sz w:val="24"/>
          <w:szCs w:val="24"/>
          <w:lang w:val="en-US"/>
        </w:rPr>
        <w:t>ndjekjes</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pjesëmarrjen</w:t>
      </w:r>
      <w:proofErr w:type="spellEnd"/>
      <w:r w:rsidRPr="004778F8">
        <w:rPr>
          <w:sz w:val="24"/>
          <w:szCs w:val="24"/>
          <w:lang w:val="en-US"/>
        </w:rPr>
        <w:t xml:space="preserve"> e </w:t>
      </w:r>
      <w:proofErr w:type="spellStart"/>
      <w:r w:rsidRPr="004778F8">
        <w:rPr>
          <w:sz w:val="24"/>
          <w:szCs w:val="24"/>
          <w:lang w:val="en-US"/>
        </w:rPr>
        <w:t>tij</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procedim</w:t>
      </w:r>
      <w:proofErr w:type="spellEnd"/>
      <w:r w:rsidRPr="004778F8">
        <w:rPr>
          <w:sz w:val="24"/>
          <w:szCs w:val="24"/>
          <w:lang w:val="en-US"/>
        </w:rPr>
        <w:t xml:space="preserve">, </w:t>
      </w:r>
      <w:proofErr w:type="spellStart"/>
      <w:r w:rsidRPr="004778F8">
        <w:rPr>
          <w:sz w:val="24"/>
          <w:szCs w:val="24"/>
          <w:lang w:val="en-US"/>
        </w:rPr>
        <w:t>konform</w:t>
      </w:r>
      <w:proofErr w:type="spellEnd"/>
      <w:r w:rsidRPr="004778F8">
        <w:rPr>
          <w:sz w:val="24"/>
          <w:szCs w:val="24"/>
          <w:lang w:val="en-US"/>
        </w:rPr>
        <w:t xml:space="preserve"> </w:t>
      </w:r>
      <w:proofErr w:type="spellStart"/>
      <w:r w:rsidRPr="004778F8">
        <w:rPr>
          <w:sz w:val="24"/>
          <w:szCs w:val="24"/>
          <w:lang w:val="en-US"/>
        </w:rPr>
        <w:t>parashikimit</w:t>
      </w:r>
      <w:proofErr w:type="spellEnd"/>
      <w:r w:rsidRPr="004778F8">
        <w:rPr>
          <w:sz w:val="24"/>
          <w:szCs w:val="24"/>
          <w:lang w:val="en-US"/>
        </w:rPr>
        <w:t xml:space="preserve"> </w:t>
      </w:r>
      <w:proofErr w:type="spellStart"/>
      <w:r w:rsidRPr="004778F8">
        <w:rPr>
          <w:sz w:val="24"/>
          <w:szCs w:val="24"/>
          <w:lang w:val="en-US"/>
        </w:rPr>
        <w:t>ligjor</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sipërcituar</w:t>
      </w:r>
      <w:proofErr w:type="spellEnd"/>
      <w:r w:rsidRPr="004778F8">
        <w:rPr>
          <w:sz w:val="24"/>
          <w:szCs w:val="24"/>
          <w:lang w:val="en-US"/>
        </w:rPr>
        <w:t xml:space="preserve">, </w:t>
      </w:r>
      <w:proofErr w:type="spellStart"/>
      <w:r w:rsidRPr="004778F8">
        <w:rPr>
          <w:sz w:val="24"/>
          <w:szCs w:val="24"/>
          <w:lang w:val="en-US"/>
        </w:rPr>
        <w:t>duhet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kuptohet</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kontekstin</w:t>
      </w:r>
      <w:proofErr w:type="spellEnd"/>
      <w:r w:rsidRPr="004778F8">
        <w:rPr>
          <w:sz w:val="24"/>
          <w:szCs w:val="24"/>
          <w:lang w:val="en-US"/>
        </w:rPr>
        <w:t xml:space="preserve"> e </w:t>
      </w:r>
      <w:proofErr w:type="spellStart"/>
      <w:r w:rsidRPr="004778F8">
        <w:rPr>
          <w:sz w:val="24"/>
          <w:szCs w:val="24"/>
          <w:lang w:val="en-US"/>
        </w:rPr>
        <w:t>atyre</w:t>
      </w:r>
      <w:proofErr w:type="spellEnd"/>
      <w:r w:rsidRPr="004778F8">
        <w:rPr>
          <w:sz w:val="24"/>
          <w:szCs w:val="24"/>
          <w:lang w:val="en-US"/>
        </w:rPr>
        <w:t xml:space="preserve"> </w:t>
      </w:r>
      <w:proofErr w:type="spellStart"/>
      <w:r w:rsidRPr="004778F8">
        <w:rPr>
          <w:sz w:val="24"/>
          <w:szCs w:val="24"/>
          <w:lang w:val="en-US"/>
        </w:rPr>
        <w:lastRenderedPageBreak/>
        <w:t>gjykimeve</w:t>
      </w:r>
      <w:proofErr w:type="spellEnd"/>
      <w:r w:rsidRPr="004778F8">
        <w:rPr>
          <w:sz w:val="24"/>
          <w:szCs w:val="24"/>
          <w:lang w:val="en-US"/>
        </w:rPr>
        <w:t>/</w:t>
      </w:r>
      <w:proofErr w:type="spellStart"/>
      <w:r w:rsidRPr="004778F8">
        <w:rPr>
          <w:sz w:val="24"/>
          <w:szCs w:val="24"/>
          <w:lang w:val="en-US"/>
        </w:rPr>
        <w:t>procedimeve</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lang w:val="en-US"/>
        </w:rPr>
        <w:t xml:space="preserve"> </w:t>
      </w:r>
      <w:proofErr w:type="spellStart"/>
      <w:r w:rsidRPr="004778F8">
        <w:rPr>
          <w:sz w:val="24"/>
          <w:szCs w:val="24"/>
          <w:lang w:val="en-US"/>
        </w:rPr>
        <w:t>që</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thelb</w:t>
      </w:r>
      <w:proofErr w:type="spellEnd"/>
      <w:r w:rsidRPr="004778F8">
        <w:rPr>
          <w:sz w:val="24"/>
          <w:szCs w:val="24"/>
          <w:lang w:val="en-US"/>
        </w:rPr>
        <w:t xml:space="preserve"> </w:t>
      </w:r>
      <w:proofErr w:type="spellStart"/>
      <w:r w:rsidRPr="004778F8">
        <w:rPr>
          <w:sz w:val="24"/>
          <w:szCs w:val="24"/>
          <w:lang w:val="en-US"/>
        </w:rPr>
        <w:t>kanë</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bëjnë</w:t>
      </w:r>
      <w:proofErr w:type="spellEnd"/>
      <w:r w:rsidRPr="004778F8">
        <w:rPr>
          <w:sz w:val="24"/>
          <w:szCs w:val="24"/>
          <w:lang w:val="en-US"/>
        </w:rPr>
        <w:t xml:space="preserve"> me </w:t>
      </w:r>
      <w:proofErr w:type="spellStart"/>
      <w:r w:rsidRPr="004778F8">
        <w:rPr>
          <w:sz w:val="24"/>
          <w:szCs w:val="24"/>
          <w:lang w:val="en-US"/>
        </w:rPr>
        <w:t>gjykimin</w:t>
      </w:r>
      <w:proofErr w:type="spellEnd"/>
      <w:r w:rsidRPr="004778F8">
        <w:rPr>
          <w:sz w:val="24"/>
          <w:szCs w:val="24"/>
          <w:lang w:val="en-US"/>
        </w:rPr>
        <w:t xml:space="preserve"> </w:t>
      </w:r>
      <w:r w:rsidR="008C0996" w:rsidRPr="004778F8">
        <w:rPr>
          <w:sz w:val="24"/>
          <w:szCs w:val="24"/>
          <w:lang w:val="en-US"/>
        </w:rPr>
        <w:t xml:space="preserve">e </w:t>
      </w:r>
      <w:proofErr w:type="spellStart"/>
      <w:r w:rsidRPr="004778F8">
        <w:rPr>
          <w:sz w:val="24"/>
          <w:szCs w:val="24"/>
          <w:lang w:val="en-US"/>
        </w:rPr>
        <w:t>themeli</w:t>
      </w:r>
      <w:r w:rsidR="008C0996" w:rsidRPr="004778F8">
        <w:rPr>
          <w:sz w:val="24"/>
          <w:szCs w:val="24"/>
          <w:lang w:val="en-US"/>
        </w:rPr>
        <w:t>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çështjes</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mbërritur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gjykatë</w:t>
      </w:r>
      <w:proofErr w:type="spellEnd"/>
      <w:r w:rsidRPr="004778F8">
        <w:rPr>
          <w:sz w:val="24"/>
          <w:szCs w:val="24"/>
          <w:lang w:val="en-US"/>
        </w:rPr>
        <w:t xml:space="preserve"> </w:t>
      </w:r>
      <w:proofErr w:type="spellStart"/>
      <w:r w:rsidRPr="004778F8">
        <w:rPr>
          <w:sz w:val="24"/>
          <w:szCs w:val="24"/>
          <w:lang w:val="en-US"/>
        </w:rPr>
        <w:t>pikërisht</w:t>
      </w:r>
      <w:proofErr w:type="spellEnd"/>
      <w:r w:rsidRPr="004778F8">
        <w:rPr>
          <w:sz w:val="24"/>
          <w:szCs w:val="24"/>
          <w:lang w:val="en-US"/>
        </w:rPr>
        <w:t xml:space="preserve"> </w:t>
      </w:r>
      <w:proofErr w:type="spellStart"/>
      <w:r w:rsidRPr="004778F8">
        <w:rPr>
          <w:sz w:val="24"/>
          <w:szCs w:val="24"/>
          <w:lang w:val="en-US"/>
        </w:rPr>
        <w:t>si</w:t>
      </w:r>
      <w:proofErr w:type="spellEnd"/>
      <w:r w:rsidRPr="004778F8">
        <w:rPr>
          <w:sz w:val="24"/>
          <w:szCs w:val="24"/>
          <w:lang w:val="en-US"/>
        </w:rPr>
        <w:t xml:space="preserve"> </w:t>
      </w:r>
      <w:proofErr w:type="spellStart"/>
      <w:r w:rsidRPr="004778F8">
        <w:rPr>
          <w:sz w:val="24"/>
          <w:szCs w:val="24"/>
          <w:lang w:val="en-US"/>
        </w:rPr>
        <w:t>rrjedhojë</w:t>
      </w:r>
      <w:proofErr w:type="spellEnd"/>
      <w:r w:rsidRPr="004778F8">
        <w:rPr>
          <w:sz w:val="24"/>
          <w:szCs w:val="24"/>
          <w:lang w:val="en-US"/>
        </w:rPr>
        <w:t xml:space="preserve"> e </w:t>
      </w:r>
      <w:proofErr w:type="spellStart"/>
      <w:r w:rsidRPr="004778F8">
        <w:rPr>
          <w:sz w:val="24"/>
          <w:szCs w:val="24"/>
          <w:lang w:val="en-US"/>
        </w:rPr>
        <w:t>ndjekjes</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ushtruar</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organi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akuzës</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atë</w:t>
      </w:r>
      <w:proofErr w:type="spellEnd"/>
      <w:r w:rsidRPr="004778F8">
        <w:rPr>
          <w:sz w:val="24"/>
          <w:szCs w:val="24"/>
          <w:lang w:val="en-US"/>
        </w:rPr>
        <w:t xml:space="preserve"> </w:t>
      </w:r>
      <w:proofErr w:type="spellStart"/>
      <w:r w:rsidRPr="004778F8">
        <w:rPr>
          <w:sz w:val="24"/>
          <w:szCs w:val="24"/>
          <w:lang w:val="en-US"/>
        </w:rPr>
        <w:t>proces</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jo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gjykime</w:t>
      </w:r>
      <w:proofErr w:type="spellEnd"/>
      <w:r w:rsidRPr="004778F8">
        <w:rPr>
          <w:sz w:val="24"/>
          <w:szCs w:val="24"/>
          <w:lang w:val="en-US"/>
        </w:rPr>
        <w:t xml:space="preserve"> me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natyrë</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veçantë</w:t>
      </w:r>
      <w:proofErr w:type="spellEnd"/>
      <w:r w:rsidRPr="004778F8">
        <w:rPr>
          <w:sz w:val="24"/>
          <w:szCs w:val="24"/>
          <w:lang w:val="en-US"/>
        </w:rPr>
        <w:t xml:space="preserve">, </w:t>
      </w:r>
      <w:proofErr w:type="spellStart"/>
      <w:r w:rsidRPr="004778F8">
        <w:rPr>
          <w:sz w:val="24"/>
          <w:szCs w:val="24"/>
          <w:lang w:val="en-US"/>
        </w:rPr>
        <w:t>siç</w:t>
      </w:r>
      <w:proofErr w:type="spellEnd"/>
      <w:r w:rsidRPr="004778F8">
        <w:rPr>
          <w:sz w:val="24"/>
          <w:szCs w:val="24"/>
          <w:lang w:val="en-US"/>
        </w:rPr>
        <w:t xml:space="preserve"> </w:t>
      </w:r>
      <w:proofErr w:type="spellStart"/>
      <w:r w:rsidRPr="004778F8">
        <w:rPr>
          <w:sz w:val="24"/>
          <w:szCs w:val="24"/>
          <w:lang w:val="en-US"/>
        </w:rPr>
        <w:t>është</w:t>
      </w:r>
      <w:proofErr w:type="spellEnd"/>
      <w:r w:rsidRPr="004778F8">
        <w:rPr>
          <w:sz w:val="24"/>
          <w:szCs w:val="24"/>
          <w:lang w:val="en-US"/>
        </w:rPr>
        <w:t xml:space="preserve"> </w:t>
      </w:r>
      <w:proofErr w:type="spellStart"/>
      <w:r w:rsidRPr="004778F8">
        <w:rPr>
          <w:sz w:val="24"/>
          <w:szCs w:val="24"/>
          <w:lang w:val="en-US"/>
        </w:rPr>
        <w:t>gjykimi</w:t>
      </w:r>
      <w:proofErr w:type="spellEnd"/>
      <w:r w:rsidRPr="004778F8">
        <w:rPr>
          <w:sz w:val="24"/>
          <w:szCs w:val="24"/>
          <w:lang w:val="en-US"/>
        </w:rPr>
        <w:t>/</w:t>
      </w:r>
      <w:proofErr w:type="spellStart"/>
      <w:r w:rsidRPr="004778F8">
        <w:rPr>
          <w:sz w:val="24"/>
          <w:szCs w:val="24"/>
          <w:lang w:val="en-US"/>
        </w:rPr>
        <w:t>shyrtimi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kërkesës</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rishikim</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gjykime</w:t>
      </w:r>
      <w:proofErr w:type="spellEnd"/>
      <w:r w:rsidRPr="004778F8">
        <w:rPr>
          <w:sz w:val="24"/>
          <w:szCs w:val="24"/>
          <w:lang w:val="en-US"/>
        </w:rPr>
        <w:t>/</w:t>
      </w:r>
      <w:proofErr w:type="spellStart"/>
      <w:r w:rsidRPr="004778F8">
        <w:rPr>
          <w:sz w:val="24"/>
          <w:szCs w:val="24"/>
          <w:lang w:val="en-US"/>
        </w:rPr>
        <w:t>shqyrtime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tilla,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sa</w:t>
      </w:r>
      <w:proofErr w:type="spellEnd"/>
      <w:r w:rsidRPr="004778F8">
        <w:rPr>
          <w:sz w:val="24"/>
          <w:szCs w:val="24"/>
          <w:lang w:val="en-US"/>
        </w:rPr>
        <w:t xml:space="preserve"> </w:t>
      </w:r>
      <w:proofErr w:type="spellStart"/>
      <w:r w:rsidRPr="004778F8">
        <w:rPr>
          <w:sz w:val="24"/>
          <w:szCs w:val="24"/>
          <w:lang w:val="en-US"/>
        </w:rPr>
        <w:t>kohë</w:t>
      </w:r>
      <w:proofErr w:type="spellEnd"/>
      <w:r w:rsidRPr="004778F8">
        <w:rPr>
          <w:sz w:val="24"/>
          <w:szCs w:val="24"/>
          <w:lang w:val="en-US"/>
        </w:rPr>
        <w:t xml:space="preserve"> </w:t>
      </w:r>
      <w:proofErr w:type="spellStart"/>
      <w:r w:rsidRPr="004778F8">
        <w:rPr>
          <w:sz w:val="24"/>
          <w:szCs w:val="24"/>
          <w:lang w:val="en-US"/>
        </w:rPr>
        <w:t>ligjvënësi</w:t>
      </w:r>
      <w:proofErr w:type="spellEnd"/>
      <w:r w:rsidRPr="004778F8">
        <w:rPr>
          <w:sz w:val="24"/>
          <w:szCs w:val="24"/>
          <w:lang w:val="en-US"/>
        </w:rPr>
        <w:t xml:space="preserve"> ka </w:t>
      </w:r>
      <w:proofErr w:type="spellStart"/>
      <w:r w:rsidRPr="004778F8">
        <w:rPr>
          <w:sz w:val="24"/>
          <w:szCs w:val="24"/>
          <w:lang w:val="en-US"/>
        </w:rPr>
        <w:t>parashikuar</w:t>
      </w:r>
      <w:proofErr w:type="spellEnd"/>
      <w:r w:rsidRPr="004778F8">
        <w:rPr>
          <w:sz w:val="24"/>
          <w:szCs w:val="24"/>
          <w:lang w:val="en-US"/>
        </w:rPr>
        <w:t xml:space="preserve"> </w:t>
      </w:r>
      <w:proofErr w:type="spellStart"/>
      <w:r w:rsidRPr="004778F8">
        <w:rPr>
          <w:sz w:val="24"/>
          <w:szCs w:val="24"/>
          <w:lang w:val="en-US"/>
        </w:rPr>
        <w:t>zhvillimin</w:t>
      </w:r>
      <w:proofErr w:type="spellEnd"/>
      <w:r w:rsidRPr="004778F8">
        <w:rPr>
          <w:sz w:val="24"/>
          <w:szCs w:val="24"/>
          <w:lang w:val="en-US"/>
        </w:rPr>
        <w:t xml:space="preserve"> e </w:t>
      </w:r>
      <w:proofErr w:type="spellStart"/>
      <w:r w:rsidRPr="004778F8">
        <w:rPr>
          <w:sz w:val="24"/>
          <w:szCs w:val="24"/>
          <w:lang w:val="en-US"/>
        </w:rPr>
        <w:t>tyre</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dhomë</w:t>
      </w:r>
      <w:proofErr w:type="spellEnd"/>
      <w:r w:rsidRPr="004778F8">
        <w:rPr>
          <w:sz w:val="24"/>
          <w:szCs w:val="24"/>
          <w:lang w:val="en-US"/>
        </w:rPr>
        <w:t xml:space="preserve"> </w:t>
      </w:r>
      <w:proofErr w:type="spellStart"/>
      <w:r w:rsidRPr="004778F8">
        <w:rPr>
          <w:sz w:val="24"/>
          <w:szCs w:val="24"/>
          <w:lang w:val="en-US"/>
        </w:rPr>
        <w:t>këshillimi</w:t>
      </w:r>
      <w:proofErr w:type="spellEnd"/>
      <w:r w:rsidRPr="004778F8">
        <w:rPr>
          <w:sz w:val="24"/>
          <w:szCs w:val="24"/>
          <w:lang w:val="en-US"/>
        </w:rPr>
        <w:t xml:space="preserve">, </w:t>
      </w:r>
      <w:proofErr w:type="spellStart"/>
      <w:r w:rsidRPr="004778F8">
        <w:rPr>
          <w:sz w:val="24"/>
          <w:szCs w:val="24"/>
          <w:lang w:val="en-US"/>
        </w:rPr>
        <w:t>vetëm</w:t>
      </w:r>
      <w:proofErr w:type="spellEnd"/>
      <w:r w:rsidRPr="004778F8">
        <w:rPr>
          <w:sz w:val="24"/>
          <w:szCs w:val="24"/>
          <w:lang w:val="en-US"/>
        </w:rPr>
        <w:t xml:space="preserve"> </w:t>
      </w:r>
      <w:proofErr w:type="spellStart"/>
      <w:r w:rsidRPr="004778F8">
        <w:rPr>
          <w:sz w:val="24"/>
          <w:szCs w:val="24"/>
          <w:lang w:val="en-US"/>
        </w:rPr>
        <w:t>mbi</w:t>
      </w:r>
      <w:proofErr w:type="spellEnd"/>
      <w:r w:rsidRPr="004778F8">
        <w:rPr>
          <w:sz w:val="24"/>
          <w:szCs w:val="24"/>
          <w:lang w:val="en-US"/>
        </w:rPr>
        <w:t xml:space="preserve"> </w:t>
      </w:r>
      <w:proofErr w:type="spellStart"/>
      <w:r w:rsidRPr="004778F8">
        <w:rPr>
          <w:sz w:val="24"/>
          <w:szCs w:val="24"/>
          <w:lang w:val="en-US"/>
        </w:rPr>
        <w:t>bazën</w:t>
      </w:r>
      <w:proofErr w:type="spellEnd"/>
      <w:r w:rsidRPr="004778F8">
        <w:rPr>
          <w:sz w:val="24"/>
          <w:szCs w:val="24"/>
          <w:lang w:val="en-US"/>
        </w:rPr>
        <w:t xml:space="preserve"> e </w:t>
      </w:r>
      <w:proofErr w:type="spellStart"/>
      <w:r w:rsidRPr="004778F8">
        <w:rPr>
          <w:sz w:val="24"/>
          <w:szCs w:val="24"/>
          <w:lang w:val="en-US"/>
        </w:rPr>
        <w:t>aktetve</w:t>
      </w:r>
      <w:proofErr w:type="spellEnd"/>
      <w:r w:rsidRPr="004778F8">
        <w:rPr>
          <w:sz w:val="24"/>
          <w:szCs w:val="24"/>
          <w:lang w:val="en-US"/>
        </w:rPr>
        <w:t xml:space="preserve">, </w:t>
      </w:r>
      <w:proofErr w:type="spellStart"/>
      <w:r w:rsidRPr="004778F8">
        <w:rPr>
          <w:sz w:val="24"/>
          <w:szCs w:val="24"/>
          <w:lang w:val="en-US"/>
        </w:rPr>
        <w:t>mosnjoftimi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organit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prokurorisë</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sjell</w:t>
      </w:r>
      <w:proofErr w:type="spellEnd"/>
      <w:r w:rsidRPr="004778F8">
        <w:rPr>
          <w:sz w:val="24"/>
          <w:szCs w:val="24"/>
          <w:lang w:val="en-US"/>
        </w:rPr>
        <w:t xml:space="preserve"> </w:t>
      </w:r>
      <w:proofErr w:type="spellStart"/>
      <w:r w:rsidRPr="004778F8">
        <w:rPr>
          <w:sz w:val="24"/>
          <w:szCs w:val="24"/>
          <w:lang w:val="en-US"/>
        </w:rPr>
        <w:t>cenim</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interesit</w:t>
      </w:r>
      <w:proofErr w:type="spellEnd"/>
      <w:r w:rsidRPr="004778F8">
        <w:rPr>
          <w:sz w:val="24"/>
          <w:szCs w:val="24"/>
          <w:lang w:val="en-US"/>
        </w:rPr>
        <w:t xml:space="preserve"> </w:t>
      </w:r>
      <w:proofErr w:type="spellStart"/>
      <w:r w:rsidRPr="004778F8">
        <w:rPr>
          <w:sz w:val="24"/>
          <w:szCs w:val="24"/>
          <w:lang w:val="en-US"/>
        </w:rPr>
        <w:t>publik</w:t>
      </w:r>
      <w:proofErr w:type="spellEnd"/>
      <w:r w:rsidRPr="004778F8">
        <w:rPr>
          <w:sz w:val="24"/>
          <w:szCs w:val="24"/>
          <w:lang w:val="en-US"/>
        </w:rPr>
        <w:t xml:space="preserve"> </w:t>
      </w:r>
      <w:proofErr w:type="spellStart"/>
      <w:r w:rsidRPr="004778F8">
        <w:rPr>
          <w:sz w:val="24"/>
          <w:szCs w:val="24"/>
          <w:lang w:val="en-US"/>
        </w:rPr>
        <w:t>dhe</w:t>
      </w:r>
      <w:proofErr w:type="spellEnd"/>
      <w:r w:rsidR="008C0996" w:rsidRPr="004778F8">
        <w:rPr>
          <w:sz w:val="24"/>
          <w:szCs w:val="24"/>
          <w:lang w:val="en-US"/>
        </w:rPr>
        <w:t>,</w:t>
      </w:r>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rrjedhojë</w:t>
      </w:r>
      <w:proofErr w:type="spellEnd"/>
      <w:r w:rsidR="008C0996" w:rsidRPr="004778F8">
        <w:rPr>
          <w:sz w:val="24"/>
          <w:szCs w:val="24"/>
          <w:lang w:val="en-US"/>
        </w:rPr>
        <w:t>,</w:t>
      </w:r>
      <w:r w:rsidRPr="004778F8">
        <w:rPr>
          <w:sz w:val="24"/>
          <w:szCs w:val="24"/>
          <w:lang w:val="en-US"/>
        </w:rPr>
        <w:t xml:space="preserve"> as </w:t>
      </w:r>
      <w:proofErr w:type="spellStart"/>
      <w:r w:rsidRPr="004778F8">
        <w:rPr>
          <w:sz w:val="24"/>
          <w:szCs w:val="24"/>
          <w:lang w:val="en-US"/>
        </w:rPr>
        <w:t>cenim</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drejtës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këtij</w:t>
      </w:r>
      <w:proofErr w:type="spellEnd"/>
      <w:r w:rsidRPr="004778F8">
        <w:rPr>
          <w:sz w:val="24"/>
          <w:szCs w:val="24"/>
          <w:lang w:val="en-US"/>
        </w:rPr>
        <w:t xml:space="preserve"> </w:t>
      </w:r>
      <w:proofErr w:type="spellStart"/>
      <w:r w:rsidRPr="004778F8">
        <w:rPr>
          <w:sz w:val="24"/>
          <w:szCs w:val="24"/>
          <w:lang w:val="en-US"/>
        </w:rPr>
        <w:t>organi</w:t>
      </w:r>
      <w:proofErr w:type="spellEnd"/>
      <w:r w:rsidRPr="004778F8">
        <w:rPr>
          <w:sz w:val="24"/>
          <w:szCs w:val="24"/>
        </w:rPr>
        <w:t xml:space="preserve"> për ushtrimin e ndjekjes penale</w:t>
      </w:r>
      <w:r w:rsidRPr="004778F8">
        <w:rPr>
          <w:sz w:val="24"/>
          <w:szCs w:val="24"/>
          <w:lang w:val="en-US"/>
        </w:rPr>
        <w:t xml:space="preserve"> apo </w:t>
      </w:r>
      <w:r w:rsidRPr="004778F8">
        <w:rPr>
          <w:sz w:val="24"/>
          <w:szCs w:val="24"/>
        </w:rPr>
        <w:t>pjesëmarrjen e tij në procedim</w:t>
      </w:r>
      <w:r w:rsidRPr="004778F8">
        <w:rPr>
          <w:sz w:val="24"/>
          <w:szCs w:val="24"/>
          <w:lang w:val="en-US"/>
        </w:rPr>
        <w:t xml:space="preserve">. </w:t>
      </w:r>
      <w:proofErr w:type="spellStart"/>
      <w:r w:rsidRPr="004778F8">
        <w:rPr>
          <w:sz w:val="24"/>
          <w:szCs w:val="24"/>
          <w:lang w:val="en-US"/>
        </w:rPr>
        <w:t>Qëndrueshmëria</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zbatueshmëria</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kohë</w:t>
      </w:r>
      <w:proofErr w:type="spellEnd"/>
      <w:r w:rsidRPr="004778F8">
        <w:rPr>
          <w:sz w:val="24"/>
          <w:szCs w:val="24"/>
          <w:lang w:val="en-US"/>
        </w:rPr>
        <w:t xml:space="preserve"> e </w:t>
      </w:r>
      <w:proofErr w:type="spellStart"/>
      <w:r w:rsidRPr="004778F8">
        <w:rPr>
          <w:sz w:val="24"/>
          <w:szCs w:val="24"/>
          <w:lang w:val="en-US"/>
        </w:rPr>
        <w:t>vendimeve</w:t>
      </w:r>
      <w:proofErr w:type="spellEnd"/>
      <w:r w:rsidRPr="004778F8">
        <w:rPr>
          <w:sz w:val="24"/>
          <w:szCs w:val="24"/>
          <w:lang w:val="en-US"/>
        </w:rPr>
        <w:t xml:space="preserve"> </w:t>
      </w:r>
      <w:proofErr w:type="spellStart"/>
      <w:r w:rsidRPr="004778F8">
        <w:rPr>
          <w:sz w:val="24"/>
          <w:szCs w:val="24"/>
          <w:lang w:val="en-US"/>
        </w:rPr>
        <w:t>gjyqësore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formës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prerë</w:t>
      </w:r>
      <w:proofErr w:type="spellEnd"/>
      <w:r w:rsidRPr="004778F8">
        <w:rPr>
          <w:sz w:val="24"/>
          <w:szCs w:val="24"/>
          <w:lang w:val="en-US"/>
        </w:rPr>
        <w:t xml:space="preserve"> </w:t>
      </w:r>
      <w:proofErr w:type="spellStart"/>
      <w:r w:rsidRPr="004778F8">
        <w:rPr>
          <w:sz w:val="24"/>
          <w:szCs w:val="24"/>
          <w:lang w:val="en-US"/>
        </w:rPr>
        <w:t>është</w:t>
      </w:r>
      <w:proofErr w:type="spellEnd"/>
      <w:r w:rsidRPr="004778F8">
        <w:rPr>
          <w:sz w:val="24"/>
          <w:szCs w:val="24"/>
          <w:lang w:val="en-US"/>
        </w:rPr>
        <w:t xml:space="preserve"> element </w:t>
      </w:r>
      <w:proofErr w:type="spellStart"/>
      <w:r w:rsidRPr="004778F8">
        <w:rPr>
          <w:sz w:val="24"/>
          <w:szCs w:val="24"/>
          <w:lang w:val="en-US"/>
        </w:rPr>
        <w:t>thelbësor</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parimit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sigurisë</w:t>
      </w:r>
      <w:proofErr w:type="spellEnd"/>
      <w:r w:rsidRPr="004778F8">
        <w:rPr>
          <w:sz w:val="24"/>
          <w:szCs w:val="24"/>
          <w:lang w:val="en-US"/>
        </w:rPr>
        <w:t xml:space="preserve"> </w:t>
      </w:r>
      <w:proofErr w:type="spellStart"/>
      <w:r w:rsidRPr="004778F8">
        <w:rPr>
          <w:sz w:val="24"/>
          <w:szCs w:val="24"/>
          <w:lang w:val="en-US"/>
        </w:rPr>
        <w:t>juridike</w:t>
      </w:r>
      <w:proofErr w:type="spellEnd"/>
      <w:r w:rsidRPr="004778F8">
        <w:rPr>
          <w:sz w:val="24"/>
          <w:szCs w:val="24"/>
          <w:lang w:val="en-US"/>
        </w:rPr>
        <w:t xml:space="preserve">, </w:t>
      </w:r>
      <w:proofErr w:type="spellStart"/>
      <w:r w:rsidRPr="004778F8">
        <w:rPr>
          <w:sz w:val="24"/>
          <w:szCs w:val="24"/>
          <w:lang w:val="en-US"/>
        </w:rPr>
        <w:t>si</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nevojë</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funksionimin</w:t>
      </w:r>
      <w:proofErr w:type="spellEnd"/>
      <w:r w:rsidRPr="004778F8">
        <w:rPr>
          <w:sz w:val="24"/>
          <w:szCs w:val="24"/>
          <w:lang w:val="en-US"/>
        </w:rPr>
        <w:t xml:space="preserve"> e </w:t>
      </w:r>
      <w:proofErr w:type="spellStart"/>
      <w:r w:rsidRPr="004778F8">
        <w:rPr>
          <w:sz w:val="24"/>
          <w:szCs w:val="24"/>
          <w:lang w:val="en-US"/>
        </w:rPr>
        <w:t>shtetit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drejtës</w:t>
      </w:r>
      <w:proofErr w:type="spellEnd"/>
      <w:r w:rsidRPr="004778F8">
        <w:rPr>
          <w:sz w:val="24"/>
          <w:szCs w:val="24"/>
          <w:lang w:val="en-US"/>
        </w:rPr>
        <w:t xml:space="preserve">, </w:t>
      </w:r>
      <w:proofErr w:type="spellStart"/>
      <w:r w:rsidRPr="004778F8">
        <w:rPr>
          <w:sz w:val="24"/>
          <w:szCs w:val="24"/>
          <w:lang w:val="en-US"/>
        </w:rPr>
        <w:t>por</w:t>
      </w:r>
      <w:proofErr w:type="spellEnd"/>
      <w:r w:rsidRPr="004778F8">
        <w:rPr>
          <w:sz w:val="24"/>
          <w:szCs w:val="24"/>
          <w:lang w:val="en-US"/>
        </w:rPr>
        <w:t xml:space="preserve"> </w:t>
      </w:r>
      <w:proofErr w:type="spellStart"/>
      <w:r w:rsidRPr="004778F8">
        <w:rPr>
          <w:sz w:val="24"/>
          <w:szCs w:val="24"/>
          <w:lang w:val="en-US"/>
        </w:rPr>
        <w:t>gjykimi</w:t>
      </w:r>
      <w:proofErr w:type="spellEnd"/>
      <w:r w:rsidRPr="004778F8">
        <w:rPr>
          <w:sz w:val="24"/>
          <w:szCs w:val="24"/>
          <w:lang w:val="en-US"/>
        </w:rPr>
        <w:t>/</w:t>
      </w:r>
      <w:proofErr w:type="spellStart"/>
      <w:r w:rsidRPr="004778F8">
        <w:rPr>
          <w:sz w:val="24"/>
          <w:szCs w:val="24"/>
          <w:lang w:val="en-US"/>
        </w:rPr>
        <w:t>shqyrtimi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kërkesës</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rishikim</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vendimi</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till</w:t>
      </w:r>
      <w:r w:rsidR="00A22FA4"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edhe</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situatën</w:t>
      </w:r>
      <w:proofErr w:type="spellEnd"/>
      <w:r w:rsidRPr="004778F8">
        <w:rPr>
          <w:sz w:val="24"/>
          <w:szCs w:val="24"/>
          <w:lang w:val="en-US"/>
        </w:rPr>
        <w:t xml:space="preserve"> e </w:t>
      </w:r>
      <w:proofErr w:type="spellStart"/>
      <w:r w:rsidRPr="004778F8">
        <w:rPr>
          <w:sz w:val="24"/>
          <w:szCs w:val="24"/>
          <w:lang w:val="en-US"/>
        </w:rPr>
        <w:t>mosnjoftimit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organit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akuzës</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substancë</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e </w:t>
      </w:r>
      <w:proofErr w:type="spellStart"/>
      <w:r w:rsidRPr="004778F8">
        <w:rPr>
          <w:sz w:val="24"/>
          <w:szCs w:val="24"/>
          <w:lang w:val="en-US"/>
        </w:rPr>
        <w:t>cenon</w:t>
      </w:r>
      <w:proofErr w:type="spellEnd"/>
      <w:r w:rsidRPr="004778F8">
        <w:rPr>
          <w:sz w:val="24"/>
          <w:szCs w:val="24"/>
          <w:lang w:val="en-US"/>
        </w:rPr>
        <w:t xml:space="preserve"> </w:t>
      </w:r>
      <w:proofErr w:type="spellStart"/>
      <w:r w:rsidRPr="004778F8">
        <w:rPr>
          <w:sz w:val="24"/>
          <w:szCs w:val="24"/>
          <w:lang w:val="en-US"/>
        </w:rPr>
        <w:t>këtë</w:t>
      </w:r>
      <w:proofErr w:type="spellEnd"/>
      <w:r w:rsidRPr="004778F8">
        <w:rPr>
          <w:sz w:val="24"/>
          <w:szCs w:val="24"/>
          <w:lang w:val="en-US"/>
        </w:rPr>
        <w:t xml:space="preserve"> </w:t>
      </w:r>
      <w:proofErr w:type="spellStart"/>
      <w:r w:rsidRPr="004778F8">
        <w:rPr>
          <w:sz w:val="24"/>
          <w:szCs w:val="24"/>
          <w:lang w:val="en-US"/>
        </w:rPr>
        <w:t>parim</w:t>
      </w:r>
      <w:proofErr w:type="spellEnd"/>
      <w:r w:rsidRPr="004778F8">
        <w:rPr>
          <w:sz w:val="24"/>
          <w:szCs w:val="24"/>
          <w:lang w:val="en-US"/>
        </w:rPr>
        <w:t xml:space="preserve">, </w:t>
      </w:r>
      <w:proofErr w:type="spellStart"/>
      <w:r w:rsidRPr="004778F8">
        <w:rPr>
          <w:sz w:val="24"/>
          <w:szCs w:val="24"/>
          <w:lang w:val="en-US"/>
        </w:rPr>
        <w:t>pasi</w:t>
      </w:r>
      <w:proofErr w:type="spellEnd"/>
      <w:r w:rsidRPr="004778F8">
        <w:rPr>
          <w:sz w:val="24"/>
          <w:szCs w:val="24"/>
          <w:lang w:val="en-US"/>
        </w:rPr>
        <w:t xml:space="preserve"> </w:t>
      </w:r>
      <w:proofErr w:type="spellStart"/>
      <w:r w:rsidRPr="004778F8">
        <w:rPr>
          <w:sz w:val="24"/>
          <w:szCs w:val="24"/>
          <w:lang w:val="en-US"/>
        </w:rPr>
        <w:t>edhe</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eventualitetin</w:t>
      </w:r>
      <w:proofErr w:type="spellEnd"/>
      <w:r w:rsidRPr="004778F8">
        <w:rPr>
          <w:sz w:val="24"/>
          <w:szCs w:val="24"/>
          <w:lang w:val="en-US"/>
        </w:rPr>
        <w:t xml:space="preserve"> e </w:t>
      </w:r>
      <w:proofErr w:type="spellStart"/>
      <w:r w:rsidRPr="004778F8">
        <w:rPr>
          <w:sz w:val="24"/>
          <w:szCs w:val="24"/>
          <w:lang w:val="en-US"/>
        </w:rPr>
        <w:t>pranimit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kërkesës</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rishikim</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vendimit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formës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prerë</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dënuari</w:t>
      </w:r>
      <w:proofErr w:type="spellEnd"/>
      <w:r w:rsidRPr="004778F8">
        <w:rPr>
          <w:sz w:val="24"/>
          <w:szCs w:val="24"/>
          <w:lang w:val="en-US"/>
        </w:rPr>
        <w:t xml:space="preserve"> ruan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njëjtën</w:t>
      </w:r>
      <w:proofErr w:type="spellEnd"/>
      <w:r w:rsidRPr="004778F8">
        <w:rPr>
          <w:sz w:val="24"/>
          <w:szCs w:val="24"/>
          <w:lang w:val="en-US"/>
        </w:rPr>
        <w:t xml:space="preserve"> </w:t>
      </w:r>
      <w:proofErr w:type="spellStart"/>
      <w:r w:rsidRPr="004778F8">
        <w:rPr>
          <w:sz w:val="24"/>
          <w:szCs w:val="24"/>
          <w:lang w:val="en-US"/>
        </w:rPr>
        <w:t>pozitë</w:t>
      </w:r>
      <w:proofErr w:type="spellEnd"/>
      <w:r w:rsidRPr="004778F8">
        <w:rPr>
          <w:sz w:val="24"/>
          <w:szCs w:val="24"/>
          <w:lang w:val="en-US"/>
        </w:rPr>
        <w:t xml:space="preserve"> </w:t>
      </w:r>
      <w:proofErr w:type="spellStart"/>
      <w:r w:rsidR="00A22FA4" w:rsidRPr="004778F8">
        <w:rPr>
          <w:sz w:val="24"/>
          <w:szCs w:val="24"/>
          <w:lang w:val="en-US"/>
        </w:rPr>
        <w:t>procedural</w:t>
      </w:r>
      <w:r w:rsidR="008C0996" w:rsidRPr="004778F8">
        <w:rPr>
          <w:sz w:val="24"/>
          <w:szCs w:val="24"/>
          <w:lang w:val="en-US"/>
        </w:rPr>
        <w:t>e</w:t>
      </w:r>
      <w:proofErr w:type="spellEnd"/>
      <w:r w:rsidR="00A22FA4" w:rsidRPr="004778F8">
        <w:rPr>
          <w:sz w:val="24"/>
          <w:szCs w:val="24"/>
          <w:lang w:val="en-US"/>
        </w:rPr>
        <w:t xml:space="preserve">, </w:t>
      </w:r>
      <w:proofErr w:type="spellStart"/>
      <w:r w:rsidR="00A22FA4" w:rsidRPr="004778F8">
        <w:rPr>
          <w:sz w:val="24"/>
          <w:szCs w:val="24"/>
          <w:lang w:val="en-US"/>
        </w:rPr>
        <w:t>pra</w:t>
      </w:r>
      <w:proofErr w:type="spellEnd"/>
      <w:r w:rsidR="00A22FA4" w:rsidRPr="004778F8">
        <w:rPr>
          <w:sz w:val="24"/>
          <w:szCs w:val="24"/>
          <w:lang w:val="en-US"/>
        </w:rPr>
        <w:t xml:space="preserve"> </w:t>
      </w:r>
      <w:proofErr w:type="spellStart"/>
      <w:r w:rsidR="00A22FA4" w:rsidRPr="004778F8">
        <w:rPr>
          <w:sz w:val="24"/>
          <w:szCs w:val="24"/>
          <w:lang w:val="en-US"/>
        </w:rPr>
        <w:t>në</w:t>
      </w:r>
      <w:proofErr w:type="spellEnd"/>
      <w:r w:rsidR="00A22FA4" w:rsidRPr="004778F8">
        <w:rPr>
          <w:sz w:val="24"/>
          <w:szCs w:val="24"/>
          <w:lang w:val="en-US"/>
        </w:rPr>
        <w:t xml:space="preserve"> </w:t>
      </w:r>
      <w:proofErr w:type="spellStart"/>
      <w:r w:rsidR="00A22FA4" w:rsidRPr="004778F8">
        <w:rPr>
          <w:sz w:val="24"/>
          <w:szCs w:val="24"/>
          <w:lang w:val="en-US"/>
        </w:rPr>
        <w:t>këtë</w:t>
      </w:r>
      <w:proofErr w:type="spellEnd"/>
      <w:r w:rsidR="00A22FA4" w:rsidRPr="004778F8">
        <w:rPr>
          <w:sz w:val="24"/>
          <w:szCs w:val="24"/>
          <w:lang w:val="en-US"/>
        </w:rPr>
        <w:t xml:space="preserve"> </w:t>
      </w:r>
      <w:proofErr w:type="spellStart"/>
      <w:r w:rsidR="00A22FA4" w:rsidRPr="004778F8">
        <w:rPr>
          <w:sz w:val="24"/>
          <w:szCs w:val="24"/>
          <w:lang w:val="en-US"/>
        </w:rPr>
        <w:t>drejtim</w:t>
      </w:r>
      <w:proofErr w:type="spellEnd"/>
      <w:r w:rsidR="00A22FA4" w:rsidRPr="004778F8">
        <w:rPr>
          <w:sz w:val="24"/>
          <w:szCs w:val="24"/>
          <w:lang w:val="en-US"/>
        </w:rPr>
        <w:t xml:space="preserve"> </w:t>
      </w:r>
      <w:proofErr w:type="spellStart"/>
      <w:r w:rsidR="00A22FA4" w:rsidRPr="004778F8">
        <w:rPr>
          <w:sz w:val="24"/>
          <w:szCs w:val="24"/>
          <w:lang w:val="en-US"/>
        </w:rPr>
        <w:t>interesi</w:t>
      </w:r>
      <w:proofErr w:type="spellEnd"/>
      <w:r w:rsidR="00A22FA4" w:rsidRPr="004778F8">
        <w:rPr>
          <w:sz w:val="24"/>
          <w:szCs w:val="24"/>
          <w:lang w:val="en-US"/>
        </w:rPr>
        <w:t xml:space="preserve"> </w:t>
      </w:r>
      <w:proofErr w:type="spellStart"/>
      <w:r w:rsidR="00A22FA4" w:rsidRPr="004778F8">
        <w:rPr>
          <w:sz w:val="24"/>
          <w:szCs w:val="24"/>
          <w:lang w:val="en-US"/>
        </w:rPr>
        <w:t>publik</w:t>
      </w:r>
      <w:proofErr w:type="spellEnd"/>
      <w:r w:rsidR="00A22FA4" w:rsidRPr="004778F8">
        <w:rPr>
          <w:sz w:val="24"/>
          <w:szCs w:val="24"/>
          <w:lang w:val="en-US"/>
        </w:rPr>
        <w:t xml:space="preserve"> </w:t>
      </w:r>
      <w:proofErr w:type="spellStart"/>
      <w:r w:rsidR="00A22FA4" w:rsidRPr="004778F8">
        <w:rPr>
          <w:sz w:val="24"/>
          <w:szCs w:val="24"/>
          <w:lang w:val="en-US"/>
        </w:rPr>
        <w:t>mbrohet</w:t>
      </w:r>
      <w:proofErr w:type="spellEnd"/>
      <w:r w:rsidR="00A22FA4" w:rsidRPr="004778F8">
        <w:rPr>
          <w:sz w:val="24"/>
          <w:szCs w:val="24"/>
          <w:lang w:val="en-US"/>
        </w:rPr>
        <w:t xml:space="preserve">. </w:t>
      </w:r>
    </w:p>
    <w:p w14:paraId="77729E23" w14:textId="65C60B45" w:rsidR="00A22FA4" w:rsidRPr="004778F8" w:rsidRDefault="00566FFA" w:rsidP="004778F8">
      <w:pPr>
        <w:pStyle w:val="ListParagraph"/>
        <w:widowControl w:val="0"/>
        <w:numPr>
          <w:ilvl w:val="1"/>
          <w:numId w:val="28"/>
        </w:numPr>
        <w:shd w:val="clear" w:color="auto" w:fill="FFFFFF"/>
        <w:tabs>
          <w:tab w:val="left" w:pos="1080"/>
        </w:tabs>
        <w:adjustRightInd w:val="0"/>
        <w:ind w:left="0" w:firstLine="540"/>
        <w:jc w:val="both"/>
        <w:rPr>
          <w:color w:val="000000"/>
          <w:sz w:val="24"/>
          <w:szCs w:val="24"/>
        </w:rPr>
      </w:pPr>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rrethana</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tilla </w:t>
      </w:r>
      <w:r w:rsidRPr="004778F8">
        <w:rPr>
          <w:i/>
          <w:iCs/>
          <w:sz w:val="24"/>
          <w:szCs w:val="24"/>
          <w:lang w:val="en-US"/>
        </w:rPr>
        <w:t>(</w:t>
      </w:r>
      <w:proofErr w:type="spellStart"/>
      <w:r w:rsidRPr="004778F8">
        <w:rPr>
          <w:i/>
          <w:iCs/>
          <w:sz w:val="24"/>
          <w:szCs w:val="24"/>
          <w:lang w:val="en-US"/>
        </w:rPr>
        <w:t>pranimi</w:t>
      </w:r>
      <w:proofErr w:type="spellEnd"/>
      <w:r w:rsidRPr="004778F8">
        <w:rPr>
          <w:i/>
          <w:iCs/>
          <w:sz w:val="24"/>
          <w:szCs w:val="24"/>
          <w:lang w:val="en-US"/>
        </w:rPr>
        <w:t xml:space="preserve"> </w:t>
      </w:r>
      <w:proofErr w:type="spellStart"/>
      <w:r w:rsidRPr="004778F8">
        <w:rPr>
          <w:i/>
          <w:iCs/>
          <w:sz w:val="24"/>
          <w:szCs w:val="24"/>
          <w:lang w:val="en-US"/>
        </w:rPr>
        <w:t>i</w:t>
      </w:r>
      <w:proofErr w:type="spellEnd"/>
      <w:r w:rsidRPr="004778F8">
        <w:rPr>
          <w:i/>
          <w:iCs/>
          <w:sz w:val="24"/>
          <w:szCs w:val="24"/>
          <w:lang w:val="en-US"/>
        </w:rPr>
        <w:t xml:space="preserve"> </w:t>
      </w:r>
      <w:proofErr w:type="spellStart"/>
      <w:r w:rsidRPr="004778F8">
        <w:rPr>
          <w:i/>
          <w:iCs/>
          <w:sz w:val="24"/>
          <w:szCs w:val="24"/>
          <w:lang w:val="en-US"/>
        </w:rPr>
        <w:t>kërkesës</w:t>
      </w:r>
      <w:proofErr w:type="spellEnd"/>
      <w:r w:rsidRPr="004778F8">
        <w:rPr>
          <w:i/>
          <w:iCs/>
          <w:sz w:val="24"/>
          <w:szCs w:val="24"/>
          <w:lang w:val="en-US"/>
        </w:rPr>
        <w:t xml:space="preserve"> </w:t>
      </w:r>
      <w:proofErr w:type="spellStart"/>
      <w:r w:rsidRPr="004778F8">
        <w:rPr>
          <w:i/>
          <w:iCs/>
          <w:sz w:val="24"/>
          <w:szCs w:val="24"/>
          <w:lang w:val="en-US"/>
        </w:rPr>
        <w:t>për</w:t>
      </w:r>
      <w:proofErr w:type="spellEnd"/>
      <w:r w:rsidRPr="004778F8">
        <w:rPr>
          <w:i/>
          <w:iCs/>
          <w:sz w:val="24"/>
          <w:szCs w:val="24"/>
          <w:lang w:val="en-US"/>
        </w:rPr>
        <w:t xml:space="preserve"> </w:t>
      </w:r>
      <w:proofErr w:type="spellStart"/>
      <w:r w:rsidRPr="004778F8">
        <w:rPr>
          <w:i/>
          <w:iCs/>
          <w:sz w:val="24"/>
          <w:szCs w:val="24"/>
          <w:lang w:val="en-US"/>
        </w:rPr>
        <w:t>rishikim</w:t>
      </w:r>
      <w:proofErr w:type="spellEnd"/>
      <w:r w:rsidRPr="004778F8">
        <w:rPr>
          <w:i/>
          <w:iCs/>
          <w:sz w:val="24"/>
          <w:szCs w:val="24"/>
          <w:lang w:val="en-US"/>
        </w:rPr>
        <w:t>)</w:t>
      </w:r>
      <w:r w:rsidRPr="004778F8">
        <w:rPr>
          <w:sz w:val="24"/>
          <w:szCs w:val="24"/>
          <w:lang w:val="en-US"/>
        </w:rPr>
        <w:t xml:space="preserve"> </w:t>
      </w:r>
      <w:proofErr w:type="spellStart"/>
      <w:r w:rsidRPr="004778F8">
        <w:rPr>
          <w:sz w:val="24"/>
          <w:szCs w:val="24"/>
          <w:lang w:val="en-US"/>
        </w:rPr>
        <w:t>interesi</w:t>
      </w:r>
      <w:proofErr w:type="spellEnd"/>
      <w:r w:rsidRPr="004778F8">
        <w:rPr>
          <w:sz w:val="24"/>
          <w:szCs w:val="24"/>
          <w:lang w:val="en-US"/>
        </w:rPr>
        <w:t xml:space="preserve"> </w:t>
      </w:r>
      <w:proofErr w:type="spellStart"/>
      <w:r w:rsidRPr="004778F8">
        <w:rPr>
          <w:sz w:val="24"/>
          <w:szCs w:val="24"/>
          <w:lang w:val="en-US"/>
        </w:rPr>
        <w:t>publik</w:t>
      </w:r>
      <w:proofErr w:type="spellEnd"/>
      <w:r w:rsidRPr="004778F8">
        <w:rPr>
          <w:sz w:val="24"/>
          <w:szCs w:val="24"/>
          <w:lang w:val="en-US"/>
        </w:rPr>
        <w:t xml:space="preserve"> </w:t>
      </w:r>
      <w:proofErr w:type="spellStart"/>
      <w:r w:rsidRPr="004778F8">
        <w:rPr>
          <w:sz w:val="24"/>
          <w:szCs w:val="24"/>
          <w:lang w:val="en-US"/>
        </w:rPr>
        <w:t>garantohet</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organi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akuzës</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gjykimin</w:t>
      </w:r>
      <w:proofErr w:type="spellEnd"/>
      <w:r w:rsidRPr="004778F8">
        <w:rPr>
          <w:sz w:val="24"/>
          <w:szCs w:val="24"/>
          <w:lang w:val="en-US"/>
        </w:rPr>
        <w:t xml:space="preserve"> e </w:t>
      </w:r>
      <w:proofErr w:type="spellStart"/>
      <w:r w:rsidRPr="004778F8">
        <w:rPr>
          <w:sz w:val="24"/>
          <w:szCs w:val="24"/>
          <w:lang w:val="en-US"/>
        </w:rPr>
        <w:t>rishikimit</w:t>
      </w:r>
      <w:proofErr w:type="spellEnd"/>
      <w:r w:rsidR="00A22FA4" w:rsidRPr="004778F8">
        <w:rPr>
          <w:sz w:val="24"/>
          <w:szCs w:val="24"/>
          <w:lang w:val="en-US"/>
        </w:rPr>
        <w:t xml:space="preserve"> (</w:t>
      </w:r>
      <w:proofErr w:type="spellStart"/>
      <w:r w:rsidR="00A22FA4" w:rsidRPr="004778F8">
        <w:rPr>
          <w:sz w:val="24"/>
          <w:szCs w:val="24"/>
          <w:lang w:val="en-US"/>
        </w:rPr>
        <w:t>neni</w:t>
      </w:r>
      <w:proofErr w:type="spellEnd"/>
      <w:r w:rsidR="00A22FA4" w:rsidRPr="004778F8">
        <w:rPr>
          <w:sz w:val="24"/>
          <w:szCs w:val="24"/>
          <w:lang w:val="en-US"/>
        </w:rPr>
        <w:t xml:space="preserve"> 455 </w:t>
      </w:r>
      <w:proofErr w:type="spellStart"/>
      <w:r w:rsidR="00A22FA4" w:rsidRPr="004778F8">
        <w:rPr>
          <w:sz w:val="24"/>
          <w:szCs w:val="24"/>
          <w:lang w:val="en-US"/>
        </w:rPr>
        <w:t>i</w:t>
      </w:r>
      <w:proofErr w:type="spellEnd"/>
      <w:r w:rsidR="00A22FA4" w:rsidRPr="004778F8">
        <w:rPr>
          <w:sz w:val="24"/>
          <w:szCs w:val="24"/>
          <w:lang w:val="en-US"/>
        </w:rPr>
        <w:t xml:space="preserve"> KPP)</w:t>
      </w:r>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cili</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natyra</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cilësia</w:t>
      </w:r>
      <w:proofErr w:type="spellEnd"/>
      <w:r w:rsidRPr="004778F8">
        <w:rPr>
          <w:sz w:val="24"/>
          <w:szCs w:val="24"/>
          <w:lang w:val="en-US"/>
        </w:rPr>
        <w:t xml:space="preserve"> </w:t>
      </w:r>
      <w:r w:rsidRPr="004778F8">
        <w:rPr>
          <w:i/>
          <w:iCs/>
          <w:sz w:val="24"/>
          <w:szCs w:val="24"/>
          <w:lang w:val="en-US"/>
        </w:rPr>
        <w:t xml:space="preserve">(duke </w:t>
      </w:r>
      <w:proofErr w:type="spellStart"/>
      <w:r w:rsidRPr="004778F8">
        <w:rPr>
          <w:i/>
          <w:iCs/>
          <w:sz w:val="24"/>
          <w:szCs w:val="24"/>
          <w:lang w:val="en-US"/>
        </w:rPr>
        <w:t>iu</w:t>
      </w:r>
      <w:proofErr w:type="spellEnd"/>
      <w:r w:rsidRPr="004778F8">
        <w:rPr>
          <w:i/>
          <w:iCs/>
          <w:sz w:val="24"/>
          <w:szCs w:val="24"/>
          <w:lang w:val="en-US"/>
        </w:rPr>
        <w:t xml:space="preserve"> </w:t>
      </w:r>
      <w:proofErr w:type="spellStart"/>
      <w:r w:rsidRPr="004778F8">
        <w:rPr>
          <w:i/>
          <w:iCs/>
          <w:sz w:val="24"/>
          <w:szCs w:val="24"/>
          <w:lang w:val="en-US"/>
        </w:rPr>
        <w:t>përmbajtur</w:t>
      </w:r>
      <w:proofErr w:type="spellEnd"/>
      <w:r w:rsidRPr="004778F8">
        <w:rPr>
          <w:i/>
          <w:iCs/>
          <w:sz w:val="24"/>
          <w:szCs w:val="24"/>
          <w:lang w:val="en-US"/>
        </w:rPr>
        <w:t xml:space="preserve"> </w:t>
      </w:r>
      <w:proofErr w:type="spellStart"/>
      <w:r w:rsidRPr="004778F8">
        <w:rPr>
          <w:i/>
          <w:iCs/>
          <w:sz w:val="24"/>
          <w:szCs w:val="24"/>
          <w:lang w:val="en-US"/>
        </w:rPr>
        <w:t>shkakut</w:t>
      </w:r>
      <w:proofErr w:type="spellEnd"/>
      <w:r w:rsidRPr="004778F8">
        <w:rPr>
          <w:i/>
          <w:iCs/>
          <w:sz w:val="24"/>
          <w:szCs w:val="24"/>
          <w:lang w:val="en-US"/>
        </w:rPr>
        <w:t xml:space="preserve"> </w:t>
      </w:r>
      <w:proofErr w:type="spellStart"/>
      <w:r w:rsidRPr="004778F8">
        <w:rPr>
          <w:i/>
          <w:iCs/>
          <w:sz w:val="24"/>
          <w:szCs w:val="24"/>
          <w:lang w:val="en-US"/>
        </w:rPr>
        <w:t>të</w:t>
      </w:r>
      <w:proofErr w:type="spellEnd"/>
      <w:r w:rsidRPr="004778F8">
        <w:rPr>
          <w:i/>
          <w:iCs/>
          <w:sz w:val="24"/>
          <w:szCs w:val="24"/>
          <w:lang w:val="en-US"/>
        </w:rPr>
        <w:t xml:space="preserve"> </w:t>
      </w:r>
      <w:proofErr w:type="spellStart"/>
      <w:r w:rsidRPr="004778F8">
        <w:rPr>
          <w:i/>
          <w:iCs/>
          <w:sz w:val="24"/>
          <w:szCs w:val="24"/>
          <w:lang w:val="en-US"/>
        </w:rPr>
        <w:t>rishikimit</w:t>
      </w:r>
      <w:proofErr w:type="spellEnd"/>
      <w:r w:rsidRPr="004778F8">
        <w:rPr>
          <w:sz w:val="24"/>
          <w:szCs w:val="24"/>
          <w:lang w:val="en-US"/>
        </w:rPr>
        <w:t xml:space="preserve">) </w:t>
      </w:r>
      <w:proofErr w:type="spellStart"/>
      <w:r w:rsidRPr="004778F8">
        <w:rPr>
          <w:sz w:val="24"/>
          <w:szCs w:val="24"/>
          <w:lang w:val="en-US"/>
        </w:rPr>
        <w:t>ofron</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njëjtat</w:t>
      </w:r>
      <w:proofErr w:type="spellEnd"/>
      <w:r w:rsidRPr="004778F8">
        <w:rPr>
          <w:sz w:val="24"/>
          <w:szCs w:val="24"/>
          <w:lang w:val="en-US"/>
        </w:rPr>
        <w:t xml:space="preserve"> </w:t>
      </w:r>
      <w:proofErr w:type="spellStart"/>
      <w:r w:rsidRPr="004778F8">
        <w:rPr>
          <w:sz w:val="24"/>
          <w:szCs w:val="24"/>
          <w:lang w:val="en-US"/>
        </w:rPr>
        <w:t>garanci</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palët</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gjykim</w:t>
      </w:r>
      <w:proofErr w:type="spellEnd"/>
      <w:r w:rsidRPr="004778F8">
        <w:rPr>
          <w:sz w:val="24"/>
          <w:szCs w:val="24"/>
          <w:lang w:val="en-US"/>
        </w:rPr>
        <w:t xml:space="preserve">, </w:t>
      </w:r>
      <w:proofErr w:type="spellStart"/>
      <w:r w:rsidRPr="004778F8">
        <w:rPr>
          <w:sz w:val="24"/>
          <w:szCs w:val="24"/>
          <w:lang w:val="en-US"/>
        </w:rPr>
        <w:t>si</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çdo</w:t>
      </w:r>
      <w:proofErr w:type="spellEnd"/>
      <w:r w:rsidRPr="004778F8">
        <w:rPr>
          <w:sz w:val="24"/>
          <w:szCs w:val="24"/>
          <w:lang w:val="en-US"/>
        </w:rPr>
        <w:t xml:space="preserve"> </w:t>
      </w:r>
      <w:proofErr w:type="spellStart"/>
      <w:r w:rsidRPr="004778F8">
        <w:rPr>
          <w:sz w:val="24"/>
          <w:szCs w:val="24"/>
          <w:lang w:val="en-US"/>
        </w:rPr>
        <w:t>gjykim</w:t>
      </w:r>
      <w:proofErr w:type="spellEnd"/>
      <w:r w:rsidRPr="004778F8">
        <w:rPr>
          <w:sz w:val="24"/>
          <w:szCs w:val="24"/>
          <w:lang w:val="en-US"/>
        </w:rPr>
        <w:t xml:space="preserve"> </w:t>
      </w:r>
      <w:proofErr w:type="spellStart"/>
      <w:r w:rsidRPr="004778F8">
        <w:rPr>
          <w:sz w:val="24"/>
          <w:szCs w:val="24"/>
          <w:lang w:val="en-US"/>
        </w:rPr>
        <w:t>tjetër</w:t>
      </w:r>
      <w:proofErr w:type="spellEnd"/>
      <w:r w:rsidRPr="004778F8">
        <w:rPr>
          <w:sz w:val="24"/>
          <w:szCs w:val="24"/>
          <w:lang w:val="en-US"/>
        </w:rPr>
        <w:t xml:space="preserve"> </w:t>
      </w:r>
      <w:proofErr w:type="spellStart"/>
      <w:r w:rsidRPr="004778F8">
        <w:rPr>
          <w:sz w:val="24"/>
          <w:szCs w:val="24"/>
          <w:lang w:val="en-US"/>
        </w:rPr>
        <w:t>themel</w:t>
      </w:r>
      <w:r w:rsidR="00A22FA4"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Pra</w:t>
      </w:r>
      <w:proofErr w:type="spellEnd"/>
      <w:r w:rsidRPr="004778F8">
        <w:rPr>
          <w:sz w:val="24"/>
          <w:szCs w:val="24"/>
          <w:lang w:val="en-US"/>
        </w:rPr>
        <w:t xml:space="preserve">, </w:t>
      </w:r>
      <w:proofErr w:type="spellStart"/>
      <w:r w:rsidRPr="004778F8">
        <w:rPr>
          <w:sz w:val="24"/>
          <w:szCs w:val="24"/>
          <w:lang w:val="en-US"/>
        </w:rPr>
        <w:t>ndryshe</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sa</w:t>
      </w:r>
      <w:proofErr w:type="spellEnd"/>
      <w:r w:rsidRPr="004778F8">
        <w:rPr>
          <w:sz w:val="24"/>
          <w:szCs w:val="24"/>
          <w:lang w:val="en-US"/>
        </w:rPr>
        <w:t xml:space="preserve"> </w:t>
      </w:r>
      <w:proofErr w:type="spellStart"/>
      <w:r w:rsidRPr="004778F8">
        <w:rPr>
          <w:sz w:val="24"/>
          <w:szCs w:val="24"/>
          <w:lang w:val="en-US"/>
        </w:rPr>
        <w:t>vlerësohet</w:t>
      </w:r>
      <w:proofErr w:type="spellEnd"/>
      <w:r w:rsidRPr="004778F8">
        <w:rPr>
          <w:sz w:val="24"/>
          <w:szCs w:val="24"/>
          <w:lang w:val="en-US"/>
        </w:rPr>
        <w:t xml:space="preserve"> </w:t>
      </w:r>
      <w:proofErr w:type="spellStart"/>
      <w:r w:rsidRPr="004778F8">
        <w:rPr>
          <w:sz w:val="24"/>
          <w:szCs w:val="24"/>
          <w:lang w:val="en-US"/>
        </w:rPr>
        <w:t>prej</w:t>
      </w:r>
      <w:proofErr w:type="spellEnd"/>
      <w:r w:rsidRPr="004778F8">
        <w:rPr>
          <w:sz w:val="24"/>
          <w:szCs w:val="24"/>
          <w:lang w:val="en-US"/>
        </w:rPr>
        <w:t xml:space="preserve"> </w:t>
      </w:r>
      <w:proofErr w:type="spellStart"/>
      <w:r w:rsidRPr="004778F8">
        <w:rPr>
          <w:sz w:val="24"/>
          <w:szCs w:val="24"/>
          <w:lang w:val="en-US"/>
        </w:rPr>
        <w:t>Gjykatës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Apelit</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rastin</w:t>
      </w:r>
      <w:proofErr w:type="spellEnd"/>
      <w:r w:rsidRPr="004778F8">
        <w:rPr>
          <w:sz w:val="24"/>
          <w:szCs w:val="24"/>
          <w:lang w:val="en-US"/>
        </w:rPr>
        <w:t xml:space="preserve"> </w:t>
      </w:r>
      <w:proofErr w:type="spellStart"/>
      <w:r w:rsidRPr="004778F8">
        <w:rPr>
          <w:sz w:val="24"/>
          <w:szCs w:val="24"/>
          <w:lang w:val="en-US"/>
        </w:rPr>
        <w:t>konkret</w:t>
      </w:r>
      <w:proofErr w:type="spellEnd"/>
      <w:r w:rsidRPr="004778F8">
        <w:rPr>
          <w:sz w:val="24"/>
          <w:szCs w:val="24"/>
          <w:lang w:val="en-US"/>
        </w:rPr>
        <w:t xml:space="preserve"> </w:t>
      </w:r>
      <w:proofErr w:type="spellStart"/>
      <w:r w:rsidRPr="004778F8">
        <w:rPr>
          <w:sz w:val="24"/>
          <w:szCs w:val="24"/>
          <w:lang w:val="en-US"/>
        </w:rPr>
        <w:t>mosnjoftimi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organit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prokurorisë</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gjykime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kësaj</w:t>
      </w:r>
      <w:proofErr w:type="spellEnd"/>
      <w:r w:rsidRPr="004778F8">
        <w:rPr>
          <w:sz w:val="24"/>
          <w:szCs w:val="24"/>
          <w:lang w:val="en-US"/>
        </w:rPr>
        <w:t xml:space="preserve"> </w:t>
      </w:r>
      <w:proofErr w:type="spellStart"/>
      <w:r w:rsidRPr="004778F8">
        <w:rPr>
          <w:sz w:val="24"/>
          <w:szCs w:val="24"/>
          <w:lang w:val="en-US"/>
        </w:rPr>
        <w:t>natyre</w:t>
      </w:r>
      <w:proofErr w:type="spellEnd"/>
      <w:r w:rsidRPr="004778F8">
        <w:rPr>
          <w:sz w:val="24"/>
          <w:szCs w:val="24"/>
          <w:lang w:val="en-US"/>
        </w:rPr>
        <w:t xml:space="preserve"> </w:t>
      </w:r>
      <w:r w:rsidR="00A22FA4" w:rsidRPr="004778F8">
        <w:rPr>
          <w:i/>
          <w:iCs/>
          <w:sz w:val="24"/>
          <w:szCs w:val="24"/>
          <w:lang w:val="en-US"/>
        </w:rPr>
        <w:t>(</w:t>
      </w:r>
      <w:proofErr w:type="spellStart"/>
      <w:r w:rsidR="00A22FA4" w:rsidRPr="004778F8">
        <w:rPr>
          <w:i/>
          <w:iCs/>
          <w:sz w:val="24"/>
          <w:szCs w:val="24"/>
          <w:lang w:val="en-US"/>
        </w:rPr>
        <w:t>sh</w:t>
      </w:r>
      <w:r w:rsidR="008C0996" w:rsidRPr="004778F8">
        <w:rPr>
          <w:i/>
          <w:iCs/>
          <w:sz w:val="24"/>
          <w:szCs w:val="24"/>
          <w:lang w:val="en-US"/>
        </w:rPr>
        <w:t>q</w:t>
      </w:r>
      <w:r w:rsidR="00A22FA4" w:rsidRPr="004778F8">
        <w:rPr>
          <w:i/>
          <w:iCs/>
          <w:sz w:val="24"/>
          <w:szCs w:val="24"/>
          <w:lang w:val="en-US"/>
        </w:rPr>
        <w:t>yr</w:t>
      </w:r>
      <w:r w:rsidR="008C0996" w:rsidRPr="004778F8">
        <w:rPr>
          <w:i/>
          <w:iCs/>
          <w:sz w:val="24"/>
          <w:szCs w:val="24"/>
          <w:lang w:val="en-US"/>
        </w:rPr>
        <w:t>t</w:t>
      </w:r>
      <w:r w:rsidR="00A22FA4" w:rsidRPr="004778F8">
        <w:rPr>
          <w:i/>
          <w:iCs/>
          <w:sz w:val="24"/>
          <w:szCs w:val="24"/>
          <w:lang w:val="en-US"/>
        </w:rPr>
        <w:t>imin</w:t>
      </w:r>
      <w:proofErr w:type="spellEnd"/>
      <w:r w:rsidR="00A22FA4" w:rsidRPr="004778F8">
        <w:rPr>
          <w:i/>
          <w:iCs/>
          <w:sz w:val="24"/>
          <w:szCs w:val="24"/>
          <w:lang w:val="en-US"/>
        </w:rPr>
        <w:t xml:space="preserve"> e </w:t>
      </w:r>
      <w:proofErr w:type="spellStart"/>
      <w:r w:rsidR="00A22FA4" w:rsidRPr="004778F8">
        <w:rPr>
          <w:i/>
          <w:iCs/>
          <w:sz w:val="24"/>
          <w:szCs w:val="24"/>
          <w:lang w:val="en-US"/>
        </w:rPr>
        <w:t>kërkesës</w:t>
      </w:r>
      <w:proofErr w:type="spellEnd"/>
      <w:r w:rsidR="00A22FA4" w:rsidRPr="004778F8">
        <w:rPr>
          <w:i/>
          <w:iCs/>
          <w:sz w:val="24"/>
          <w:szCs w:val="24"/>
          <w:lang w:val="en-US"/>
        </w:rPr>
        <w:t xml:space="preserve"> </w:t>
      </w:r>
      <w:proofErr w:type="spellStart"/>
      <w:r w:rsidR="00A22FA4" w:rsidRPr="004778F8">
        <w:rPr>
          <w:i/>
          <w:iCs/>
          <w:sz w:val="24"/>
          <w:szCs w:val="24"/>
          <w:lang w:val="en-US"/>
        </w:rPr>
        <w:t>për</w:t>
      </w:r>
      <w:proofErr w:type="spellEnd"/>
      <w:r w:rsidR="00A22FA4" w:rsidRPr="004778F8">
        <w:rPr>
          <w:i/>
          <w:iCs/>
          <w:sz w:val="24"/>
          <w:szCs w:val="24"/>
          <w:lang w:val="en-US"/>
        </w:rPr>
        <w:t xml:space="preserve"> </w:t>
      </w:r>
      <w:proofErr w:type="spellStart"/>
      <w:r w:rsidR="00A22FA4" w:rsidRPr="004778F8">
        <w:rPr>
          <w:i/>
          <w:iCs/>
          <w:sz w:val="24"/>
          <w:szCs w:val="24"/>
          <w:lang w:val="en-US"/>
        </w:rPr>
        <w:t>rishikim</w:t>
      </w:r>
      <w:proofErr w:type="spellEnd"/>
      <w:r w:rsidR="00A22FA4" w:rsidRPr="004778F8">
        <w:rPr>
          <w:i/>
          <w:iCs/>
          <w:sz w:val="24"/>
          <w:szCs w:val="24"/>
          <w:lang w:val="en-US"/>
        </w:rPr>
        <w:t xml:space="preserve"> </w:t>
      </w:r>
      <w:proofErr w:type="spellStart"/>
      <w:r w:rsidR="00A22FA4" w:rsidRPr="004778F8">
        <w:rPr>
          <w:i/>
          <w:iCs/>
          <w:sz w:val="24"/>
          <w:szCs w:val="24"/>
          <w:lang w:val="en-US"/>
        </w:rPr>
        <w:t>vendimi</w:t>
      </w:r>
      <w:proofErr w:type="spellEnd"/>
      <w:r w:rsidR="00A22FA4" w:rsidRPr="004778F8">
        <w:rPr>
          <w:i/>
          <w:iCs/>
          <w:sz w:val="24"/>
          <w:szCs w:val="24"/>
          <w:lang w:val="en-US"/>
        </w:rPr>
        <w:t xml:space="preserve"> </w:t>
      </w:r>
      <w:proofErr w:type="spellStart"/>
      <w:r w:rsidR="00A22FA4" w:rsidRPr="004778F8">
        <w:rPr>
          <w:i/>
          <w:iCs/>
          <w:sz w:val="24"/>
          <w:szCs w:val="24"/>
          <w:lang w:val="en-US"/>
        </w:rPr>
        <w:t>të</w:t>
      </w:r>
      <w:proofErr w:type="spellEnd"/>
      <w:r w:rsidR="00A22FA4" w:rsidRPr="004778F8">
        <w:rPr>
          <w:i/>
          <w:iCs/>
          <w:sz w:val="24"/>
          <w:szCs w:val="24"/>
          <w:lang w:val="en-US"/>
        </w:rPr>
        <w:t xml:space="preserve"> </w:t>
      </w:r>
      <w:proofErr w:type="spellStart"/>
      <w:r w:rsidR="00A22FA4" w:rsidRPr="004778F8">
        <w:rPr>
          <w:i/>
          <w:iCs/>
          <w:sz w:val="24"/>
          <w:szCs w:val="24"/>
          <w:lang w:val="en-US"/>
        </w:rPr>
        <w:t>formës</w:t>
      </w:r>
      <w:proofErr w:type="spellEnd"/>
      <w:r w:rsidR="00A22FA4" w:rsidRPr="004778F8">
        <w:rPr>
          <w:i/>
          <w:iCs/>
          <w:sz w:val="24"/>
          <w:szCs w:val="24"/>
          <w:lang w:val="en-US"/>
        </w:rPr>
        <w:t xml:space="preserve"> </w:t>
      </w:r>
      <w:proofErr w:type="spellStart"/>
      <w:r w:rsidR="00A22FA4" w:rsidRPr="004778F8">
        <w:rPr>
          <w:i/>
          <w:iCs/>
          <w:sz w:val="24"/>
          <w:szCs w:val="24"/>
          <w:lang w:val="en-US"/>
        </w:rPr>
        <w:t>së</w:t>
      </w:r>
      <w:proofErr w:type="spellEnd"/>
      <w:r w:rsidR="00A22FA4" w:rsidRPr="004778F8">
        <w:rPr>
          <w:i/>
          <w:iCs/>
          <w:sz w:val="24"/>
          <w:szCs w:val="24"/>
          <w:lang w:val="en-US"/>
        </w:rPr>
        <w:t xml:space="preserve"> </w:t>
      </w:r>
      <w:proofErr w:type="spellStart"/>
      <w:r w:rsidR="00A22FA4" w:rsidRPr="004778F8">
        <w:rPr>
          <w:i/>
          <w:iCs/>
          <w:sz w:val="24"/>
          <w:szCs w:val="24"/>
          <w:lang w:val="en-US"/>
        </w:rPr>
        <w:t>prerë</w:t>
      </w:r>
      <w:proofErr w:type="spellEnd"/>
      <w:r w:rsidR="00A22FA4" w:rsidRPr="004778F8">
        <w:rPr>
          <w:i/>
          <w:iCs/>
          <w:sz w:val="24"/>
          <w:szCs w:val="24"/>
          <w:lang w:val="en-US"/>
        </w:rPr>
        <w:t>)</w:t>
      </w:r>
      <w:r w:rsidR="00A22FA4"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cenon</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drejtën</w:t>
      </w:r>
      <w:proofErr w:type="spellEnd"/>
      <w:r w:rsidRPr="004778F8">
        <w:rPr>
          <w:sz w:val="24"/>
          <w:szCs w:val="24"/>
          <w:lang w:val="en-US"/>
        </w:rPr>
        <w:t xml:space="preserve"> e </w:t>
      </w:r>
      <w:proofErr w:type="spellStart"/>
      <w:r w:rsidRPr="004778F8">
        <w:rPr>
          <w:sz w:val="24"/>
          <w:szCs w:val="24"/>
          <w:lang w:val="en-US"/>
        </w:rPr>
        <w:t>prokurorit</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ushtrimin</w:t>
      </w:r>
      <w:proofErr w:type="spellEnd"/>
      <w:r w:rsidRPr="004778F8">
        <w:rPr>
          <w:sz w:val="24"/>
          <w:szCs w:val="24"/>
          <w:lang w:val="en-US"/>
        </w:rPr>
        <w:t xml:space="preserve"> e </w:t>
      </w:r>
      <w:proofErr w:type="spellStart"/>
      <w:r w:rsidRPr="004778F8">
        <w:rPr>
          <w:sz w:val="24"/>
          <w:szCs w:val="24"/>
          <w:lang w:val="en-US"/>
        </w:rPr>
        <w:t>ndjekjes</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pjesëmarrjen</w:t>
      </w:r>
      <w:proofErr w:type="spellEnd"/>
      <w:r w:rsidRPr="004778F8">
        <w:rPr>
          <w:sz w:val="24"/>
          <w:szCs w:val="24"/>
          <w:lang w:val="en-US"/>
        </w:rPr>
        <w:t xml:space="preserve"> e </w:t>
      </w:r>
      <w:proofErr w:type="spellStart"/>
      <w:r w:rsidRPr="004778F8">
        <w:rPr>
          <w:sz w:val="24"/>
          <w:szCs w:val="24"/>
          <w:lang w:val="en-US"/>
        </w:rPr>
        <w:t>tij</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procedim</w:t>
      </w:r>
      <w:proofErr w:type="spellEnd"/>
      <w:r w:rsidRPr="004778F8">
        <w:rPr>
          <w:sz w:val="24"/>
          <w:szCs w:val="24"/>
          <w:lang w:val="en-US"/>
        </w:rPr>
        <w:t xml:space="preserve">, </w:t>
      </w:r>
      <w:proofErr w:type="spellStart"/>
      <w:r w:rsidRPr="004778F8">
        <w:rPr>
          <w:sz w:val="24"/>
          <w:szCs w:val="24"/>
          <w:lang w:val="en-US"/>
        </w:rPr>
        <w:t>çka</w:t>
      </w:r>
      <w:proofErr w:type="spellEnd"/>
      <w:r w:rsidRPr="004778F8">
        <w:rPr>
          <w:sz w:val="24"/>
          <w:szCs w:val="24"/>
          <w:lang w:val="en-US"/>
        </w:rPr>
        <w:t xml:space="preserve"> </w:t>
      </w:r>
      <w:proofErr w:type="spellStart"/>
      <w:r w:rsidR="00A22FA4" w:rsidRPr="004778F8">
        <w:rPr>
          <w:sz w:val="24"/>
          <w:szCs w:val="24"/>
          <w:lang w:val="en-US"/>
        </w:rPr>
        <w:t>për</w:t>
      </w:r>
      <w:proofErr w:type="spellEnd"/>
      <w:r w:rsidR="00A22FA4" w:rsidRPr="004778F8">
        <w:rPr>
          <w:sz w:val="24"/>
          <w:szCs w:val="24"/>
          <w:lang w:val="en-US"/>
        </w:rPr>
        <w:t xml:space="preserve"> </w:t>
      </w:r>
      <w:proofErr w:type="spellStart"/>
      <w:r w:rsidR="00A22FA4" w:rsidRPr="004778F8">
        <w:rPr>
          <w:sz w:val="24"/>
          <w:szCs w:val="24"/>
          <w:lang w:val="en-US"/>
        </w:rPr>
        <w:t>rrjedhojë</w:t>
      </w:r>
      <w:proofErr w:type="spellEnd"/>
      <w:r w:rsidR="00A22FA4"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sjell</w:t>
      </w:r>
      <w:proofErr w:type="spellEnd"/>
      <w:r w:rsidR="00A22FA4" w:rsidRPr="004778F8">
        <w:rPr>
          <w:sz w:val="24"/>
          <w:szCs w:val="24"/>
          <w:lang w:val="en-US"/>
        </w:rPr>
        <w:t xml:space="preserve"> as</w:t>
      </w:r>
      <w:r w:rsidRPr="004778F8">
        <w:rPr>
          <w:sz w:val="24"/>
          <w:szCs w:val="24"/>
          <w:lang w:val="en-US"/>
        </w:rPr>
        <w:t xml:space="preserve"> </w:t>
      </w:r>
      <w:proofErr w:type="spellStart"/>
      <w:r w:rsidRPr="004778F8">
        <w:rPr>
          <w:sz w:val="24"/>
          <w:szCs w:val="24"/>
          <w:lang w:val="en-US"/>
        </w:rPr>
        <w:t>pavlefshmërinë</w:t>
      </w:r>
      <w:proofErr w:type="spellEnd"/>
      <w:r w:rsidRPr="004778F8">
        <w:rPr>
          <w:sz w:val="24"/>
          <w:szCs w:val="24"/>
          <w:lang w:val="en-US"/>
        </w:rPr>
        <w:t xml:space="preserve"> e </w:t>
      </w:r>
      <w:proofErr w:type="spellStart"/>
      <w:r w:rsidRPr="004778F8">
        <w:rPr>
          <w:sz w:val="24"/>
          <w:szCs w:val="24"/>
          <w:lang w:val="en-US"/>
        </w:rPr>
        <w:t>akteve</w:t>
      </w:r>
      <w:proofErr w:type="spellEnd"/>
      <w:r w:rsidRPr="004778F8">
        <w:rPr>
          <w:sz w:val="24"/>
          <w:szCs w:val="24"/>
          <w:lang w:val="en-US"/>
        </w:rPr>
        <w:t xml:space="preserve"> </w:t>
      </w:r>
      <w:proofErr w:type="spellStart"/>
      <w:r w:rsidRPr="004778F8">
        <w:rPr>
          <w:sz w:val="24"/>
          <w:szCs w:val="24"/>
          <w:lang w:val="en-US"/>
        </w:rPr>
        <w:t>procedurale</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kuptim</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nenit</w:t>
      </w:r>
      <w:proofErr w:type="spellEnd"/>
      <w:r w:rsidRPr="004778F8">
        <w:rPr>
          <w:sz w:val="24"/>
          <w:szCs w:val="24"/>
          <w:lang w:val="en-US"/>
        </w:rPr>
        <w:t xml:space="preserve"> 128/a </w:t>
      </w:r>
      <w:proofErr w:type="spellStart"/>
      <w:r w:rsidRPr="004778F8">
        <w:rPr>
          <w:sz w:val="24"/>
          <w:szCs w:val="24"/>
          <w:lang w:val="en-US"/>
        </w:rPr>
        <w:t>të</w:t>
      </w:r>
      <w:proofErr w:type="spellEnd"/>
      <w:r w:rsidRPr="004778F8">
        <w:rPr>
          <w:sz w:val="24"/>
          <w:szCs w:val="24"/>
          <w:lang w:val="en-US"/>
        </w:rPr>
        <w:t xml:space="preserve"> KPP.</w:t>
      </w:r>
    </w:p>
    <w:p w14:paraId="765CE918" w14:textId="39287422" w:rsidR="00566FFA" w:rsidRPr="004778F8" w:rsidRDefault="00566FFA" w:rsidP="004778F8">
      <w:pPr>
        <w:pStyle w:val="ListParagraph"/>
        <w:widowControl w:val="0"/>
        <w:numPr>
          <w:ilvl w:val="1"/>
          <w:numId w:val="28"/>
        </w:numPr>
        <w:shd w:val="clear" w:color="auto" w:fill="FFFFFF"/>
        <w:tabs>
          <w:tab w:val="left" w:pos="1080"/>
        </w:tabs>
        <w:adjustRightInd w:val="0"/>
        <w:ind w:left="0" w:firstLine="540"/>
        <w:jc w:val="both"/>
        <w:rPr>
          <w:color w:val="000000"/>
          <w:sz w:val="24"/>
          <w:szCs w:val="24"/>
        </w:rPr>
      </w:pPr>
      <w:proofErr w:type="spellStart"/>
      <w:r w:rsidRPr="004778F8">
        <w:rPr>
          <w:sz w:val="24"/>
          <w:szCs w:val="24"/>
          <w:lang w:val="en-US"/>
        </w:rPr>
        <w:t>Gjithashtu</w:t>
      </w:r>
      <w:proofErr w:type="spellEnd"/>
      <w:r w:rsidRPr="004778F8">
        <w:rPr>
          <w:sz w:val="24"/>
          <w:szCs w:val="24"/>
          <w:lang w:val="en-US"/>
        </w:rPr>
        <w:t xml:space="preserve">, </w:t>
      </w:r>
      <w:proofErr w:type="spellStart"/>
      <w:r w:rsidRPr="004778F8">
        <w:rPr>
          <w:sz w:val="24"/>
          <w:szCs w:val="24"/>
          <w:lang w:val="en-US"/>
        </w:rPr>
        <w:t>edhe</w:t>
      </w:r>
      <w:proofErr w:type="spellEnd"/>
      <w:r w:rsidRPr="004778F8">
        <w:rPr>
          <w:sz w:val="24"/>
          <w:szCs w:val="24"/>
          <w:lang w:val="en-US"/>
        </w:rPr>
        <w:t xml:space="preserve"> </w:t>
      </w:r>
      <w:proofErr w:type="spellStart"/>
      <w:r w:rsidRPr="004778F8">
        <w:rPr>
          <w:sz w:val="24"/>
          <w:szCs w:val="24"/>
          <w:lang w:val="en-US"/>
        </w:rPr>
        <w:t>sa</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përket</w:t>
      </w:r>
      <w:proofErr w:type="spellEnd"/>
      <w:r w:rsidRPr="004778F8">
        <w:rPr>
          <w:sz w:val="24"/>
          <w:szCs w:val="24"/>
          <w:lang w:val="en-US"/>
        </w:rPr>
        <w:t xml:space="preserve"> </w:t>
      </w:r>
      <w:proofErr w:type="spellStart"/>
      <w:r w:rsidRPr="004778F8">
        <w:rPr>
          <w:sz w:val="24"/>
          <w:szCs w:val="24"/>
          <w:lang w:val="en-US"/>
        </w:rPr>
        <w:t>mosnjoftimit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kërkuesit</w:t>
      </w:r>
      <w:proofErr w:type="spellEnd"/>
      <w:r w:rsidRPr="004778F8">
        <w:rPr>
          <w:sz w:val="24"/>
          <w:szCs w:val="24"/>
          <w:lang w:val="en-US"/>
        </w:rPr>
        <w:t xml:space="preserve"> </w:t>
      </w:r>
      <w:proofErr w:type="spellStart"/>
      <w:r w:rsidRPr="004778F8">
        <w:rPr>
          <w:sz w:val="24"/>
          <w:szCs w:val="24"/>
          <w:lang w:val="en-US"/>
        </w:rPr>
        <w:t>lidhur</w:t>
      </w:r>
      <w:proofErr w:type="spellEnd"/>
      <w:r w:rsidRPr="004778F8">
        <w:rPr>
          <w:sz w:val="24"/>
          <w:szCs w:val="24"/>
          <w:lang w:val="en-US"/>
        </w:rPr>
        <w:t xml:space="preserve"> me </w:t>
      </w:r>
      <w:proofErr w:type="spellStart"/>
      <w:r w:rsidRPr="004778F8">
        <w:rPr>
          <w:sz w:val="24"/>
          <w:szCs w:val="24"/>
          <w:lang w:val="en-US"/>
        </w:rPr>
        <w:t>datën</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orën</w:t>
      </w:r>
      <w:proofErr w:type="spellEnd"/>
      <w:r w:rsidRPr="004778F8">
        <w:rPr>
          <w:sz w:val="24"/>
          <w:szCs w:val="24"/>
          <w:lang w:val="en-US"/>
        </w:rPr>
        <w:t xml:space="preserve"> e </w:t>
      </w:r>
      <w:proofErr w:type="spellStart"/>
      <w:r w:rsidRPr="004778F8">
        <w:rPr>
          <w:sz w:val="24"/>
          <w:szCs w:val="24"/>
          <w:lang w:val="en-US"/>
        </w:rPr>
        <w:t>shqyrtimit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kërkesës</w:t>
      </w:r>
      <w:proofErr w:type="spellEnd"/>
      <w:r w:rsidRPr="004778F8">
        <w:rPr>
          <w:sz w:val="24"/>
          <w:szCs w:val="24"/>
          <w:lang w:val="en-US"/>
        </w:rPr>
        <w:t xml:space="preserve">, </w:t>
      </w:r>
      <w:proofErr w:type="spellStart"/>
      <w:r w:rsidRPr="004778F8">
        <w:rPr>
          <w:sz w:val="24"/>
          <w:szCs w:val="24"/>
          <w:lang w:val="en-US"/>
        </w:rPr>
        <w:t>Kolegji</w:t>
      </w:r>
      <w:proofErr w:type="spellEnd"/>
      <w:r w:rsidRPr="004778F8">
        <w:rPr>
          <w:sz w:val="24"/>
          <w:szCs w:val="24"/>
          <w:lang w:val="en-US"/>
        </w:rPr>
        <w:t xml:space="preserve"> </w:t>
      </w:r>
      <w:proofErr w:type="spellStart"/>
      <w:r w:rsidRPr="004778F8">
        <w:rPr>
          <w:sz w:val="24"/>
          <w:szCs w:val="24"/>
          <w:lang w:val="en-US"/>
        </w:rPr>
        <w:t>vlerëson</w:t>
      </w:r>
      <w:proofErr w:type="spellEnd"/>
      <w:r w:rsidRPr="004778F8">
        <w:rPr>
          <w:sz w:val="24"/>
          <w:szCs w:val="24"/>
          <w:lang w:val="en-US"/>
        </w:rPr>
        <w:t xml:space="preserve"> se as </w:t>
      </w:r>
      <w:proofErr w:type="spellStart"/>
      <w:r w:rsidRPr="004778F8">
        <w:rPr>
          <w:sz w:val="24"/>
          <w:szCs w:val="24"/>
          <w:lang w:val="en-US"/>
        </w:rPr>
        <w:t>ky</w:t>
      </w:r>
      <w:proofErr w:type="spellEnd"/>
      <w:r w:rsidRPr="004778F8">
        <w:rPr>
          <w:sz w:val="24"/>
          <w:szCs w:val="24"/>
          <w:lang w:val="en-US"/>
        </w:rPr>
        <w:t xml:space="preserve"> </w:t>
      </w:r>
      <w:proofErr w:type="spellStart"/>
      <w:r w:rsidRPr="004778F8">
        <w:rPr>
          <w:sz w:val="24"/>
          <w:szCs w:val="24"/>
          <w:lang w:val="en-US"/>
        </w:rPr>
        <w:t>fakt</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përbën</w:t>
      </w:r>
      <w:proofErr w:type="spellEnd"/>
      <w:r w:rsidRPr="004778F8">
        <w:rPr>
          <w:sz w:val="24"/>
          <w:szCs w:val="24"/>
          <w:lang w:val="en-US"/>
        </w:rPr>
        <w:t xml:space="preserve"> </w:t>
      </w:r>
      <w:proofErr w:type="spellStart"/>
      <w:r w:rsidRPr="004778F8">
        <w:rPr>
          <w:sz w:val="24"/>
          <w:szCs w:val="24"/>
          <w:lang w:val="en-US"/>
        </w:rPr>
        <w:t>shkak</w:t>
      </w:r>
      <w:proofErr w:type="spellEnd"/>
      <w:r w:rsidRPr="004778F8">
        <w:rPr>
          <w:sz w:val="24"/>
          <w:szCs w:val="24"/>
          <w:lang w:val="en-US"/>
        </w:rPr>
        <w:t xml:space="preserve"> </w:t>
      </w:r>
      <w:proofErr w:type="spellStart"/>
      <w:r w:rsidRPr="004778F8">
        <w:rPr>
          <w:sz w:val="24"/>
          <w:szCs w:val="24"/>
          <w:lang w:val="en-US"/>
        </w:rPr>
        <w:t>ligjor</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pavlefshmëri</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vendimit</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njëjtat</w:t>
      </w:r>
      <w:proofErr w:type="spellEnd"/>
      <w:r w:rsidRPr="004778F8">
        <w:rPr>
          <w:sz w:val="24"/>
          <w:szCs w:val="24"/>
          <w:lang w:val="en-US"/>
        </w:rPr>
        <w:t xml:space="preserve"> </w:t>
      </w:r>
      <w:proofErr w:type="spellStart"/>
      <w:r w:rsidRPr="004778F8">
        <w:rPr>
          <w:sz w:val="24"/>
          <w:szCs w:val="24"/>
          <w:lang w:val="en-US"/>
        </w:rPr>
        <w:t>arsye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cituara</w:t>
      </w:r>
      <w:proofErr w:type="spellEnd"/>
      <w:r w:rsidRPr="004778F8">
        <w:rPr>
          <w:sz w:val="24"/>
          <w:szCs w:val="24"/>
          <w:lang w:val="en-US"/>
        </w:rPr>
        <w:t xml:space="preserve"> </w:t>
      </w:r>
      <w:proofErr w:type="spellStart"/>
      <w:r w:rsidRPr="004778F8">
        <w:rPr>
          <w:sz w:val="24"/>
          <w:szCs w:val="24"/>
          <w:lang w:val="en-US"/>
        </w:rPr>
        <w:t>më</w:t>
      </w:r>
      <w:proofErr w:type="spellEnd"/>
      <w:r w:rsidRPr="004778F8">
        <w:rPr>
          <w:sz w:val="24"/>
          <w:szCs w:val="24"/>
          <w:lang w:val="en-US"/>
        </w:rPr>
        <w:t xml:space="preserve"> </w:t>
      </w:r>
      <w:proofErr w:type="spellStart"/>
      <w:r w:rsidRPr="004778F8">
        <w:rPr>
          <w:sz w:val="24"/>
          <w:szCs w:val="24"/>
          <w:lang w:val="en-US"/>
        </w:rPr>
        <w:t>sipër</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më</w:t>
      </w:r>
      <w:proofErr w:type="spellEnd"/>
      <w:r w:rsidRPr="004778F8">
        <w:rPr>
          <w:sz w:val="24"/>
          <w:szCs w:val="24"/>
          <w:lang w:val="en-US"/>
        </w:rPr>
        <w:t xml:space="preserve"> </w:t>
      </w:r>
      <w:proofErr w:type="spellStart"/>
      <w:r w:rsidRPr="004778F8">
        <w:rPr>
          <w:sz w:val="24"/>
          <w:szCs w:val="24"/>
          <w:lang w:val="en-US"/>
        </w:rPr>
        <w:t>tepër</w:t>
      </w:r>
      <w:proofErr w:type="spellEnd"/>
      <w:r w:rsidRPr="004778F8">
        <w:rPr>
          <w:sz w:val="24"/>
          <w:szCs w:val="24"/>
          <w:lang w:val="en-US"/>
        </w:rPr>
        <w:t xml:space="preserve">, </w:t>
      </w:r>
      <w:proofErr w:type="spellStart"/>
      <w:r w:rsidRPr="004778F8">
        <w:rPr>
          <w:sz w:val="24"/>
          <w:szCs w:val="24"/>
          <w:lang w:val="en-US"/>
        </w:rPr>
        <w:t>kërkuesi</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përfshihet</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grupin</w:t>
      </w:r>
      <w:proofErr w:type="spellEnd"/>
      <w:r w:rsidRPr="004778F8">
        <w:rPr>
          <w:sz w:val="24"/>
          <w:szCs w:val="24"/>
          <w:lang w:val="en-US"/>
        </w:rPr>
        <w:t xml:space="preserve"> e </w:t>
      </w:r>
      <w:proofErr w:type="spellStart"/>
      <w:r w:rsidRPr="004778F8">
        <w:rPr>
          <w:sz w:val="24"/>
          <w:szCs w:val="24"/>
          <w:lang w:val="en-US"/>
        </w:rPr>
        <w:t>subjekteve</w:t>
      </w:r>
      <w:proofErr w:type="spellEnd"/>
      <w:r w:rsidRPr="004778F8">
        <w:rPr>
          <w:sz w:val="24"/>
          <w:szCs w:val="24"/>
          <w:lang w:val="en-US"/>
        </w:rPr>
        <w:t xml:space="preserve"> </w:t>
      </w:r>
      <w:proofErr w:type="spellStart"/>
      <w:r w:rsidRPr="004778F8">
        <w:rPr>
          <w:sz w:val="24"/>
          <w:szCs w:val="24"/>
          <w:lang w:val="en-US"/>
        </w:rPr>
        <w:t>procedurale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parashikuara</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nenin</w:t>
      </w:r>
      <w:proofErr w:type="spellEnd"/>
      <w:r w:rsidRPr="004778F8">
        <w:rPr>
          <w:sz w:val="24"/>
          <w:szCs w:val="24"/>
          <w:lang w:val="en-US"/>
        </w:rPr>
        <w:t xml:space="preserve"> 128/a </w:t>
      </w:r>
      <w:proofErr w:type="spellStart"/>
      <w:r w:rsidRPr="004778F8">
        <w:rPr>
          <w:sz w:val="24"/>
          <w:szCs w:val="24"/>
          <w:lang w:val="en-US"/>
        </w:rPr>
        <w:t>të</w:t>
      </w:r>
      <w:proofErr w:type="spellEnd"/>
      <w:r w:rsidRPr="004778F8">
        <w:rPr>
          <w:sz w:val="24"/>
          <w:szCs w:val="24"/>
          <w:lang w:val="en-US"/>
        </w:rPr>
        <w:t xml:space="preserve"> KPP.</w:t>
      </w:r>
      <w:r w:rsidR="00A22FA4"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rastin</w:t>
      </w:r>
      <w:proofErr w:type="spellEnd"/>
      <w:r w:rsidRPr="004778F8">
        <w:rPr>
          <w:sz w:val="24"/>
          <w:szCs w:val="24"/>
          <w:lang w:val="en-US"/>
        </w:rPr>
        <w:t xml:space="preserve"> </w:t>
      </w:r>
      <w:proofErr w:type="spellStart"/>
      <w:r w:rsidRPr="004778F8">
        <w:rPr>
          <w:sz w:val="24"/>
          <w:szCs w:val="24"/>
          <w:lang w:val="en-US"/>
        </w:rPr>
        <w:t>konkret</w:t>
      </w:r>
      <w:proofErr w:type="spellEnd"/>
      <w:r w:rsidRPr="004778F8">
        <w:rPr>
          <w:sz w:val="24"/>
          <w:szCs w:val="24"/>
          <w:lang w:val="en-US"/>
        </w:rPr>
        <w:t xml:space="preserve">, </w:t>
      </w:r>
      <w:proofErr w:type="spellStart"/>
      <w:r w:rsidRPr="004778F8">
        <w:rPr>
          <w:sz w:val="24"/>
          <w:szCs w:val="24"/>
          <w:lang w:val="en-US"/>
        </w:rPr>
        <w:t>është</w:t>
      </w:r>
      <w:proofErr w:type="spellEnd"/>
      <w:r w:rsidRPr="004778F8">
        <w:rPr>
          <w:sz w:val="24"/>
          <w:szCs w:val="24"/>
          <w:lang w:val="en-US"/>
        </w:rPr>
        <w:t xml:space="preserve"> </w:t>
      </w:r>
      <w:proofErr w:type="spellStart"/>
      <w:r w:rsidRPr="004778F8">
        <w:rPr>
          <w:sz w:val="24"/>
          <w:szCs w:val="24"/>
          <w:lang w:val="en-US"/>
        </w:rPr>
        <w:t>vetë</w:t>
      </w:r>
      <w:proofErr w:type="spellEnd"/>
      <w:r w:rsidRPr="004778F8">
        <w:rPr>
          <w:sz w:val="24"/>
          <w:szCs w:val="24"/>
          <w:lang w:val="en-US"/>
        </w:rPr>
        <w:t xml:space="preserve"> </w:t>
      </w:r>
      <w:proofErr w:type="spellStart"/>
      <w:r w:rsidRPr="004778F8">
        <w:rPr>
          <w:sz w:val="24"/>
          <w:szCs w:val="24"/>
          <w:lang w:val="en-US"/>
        </w:rPr>
        <w:t>kërkuesi</w:t>
      </w:r>
      <w:proofErr w:type="spellEnd"/>
      <w:r w:rsidRPr="004778F8">
        <w:rPr>
          <w:sz w:val="24"/>
          <w:szCs w:val="24"/>
          <w:lang w:val="en-US"/>
        </w:rPr>
        <w:t xml:space="preserve"> </w:t>
      </w:r>
      <w:proofErr w:type="spellStart"/>
      <w:r w:rsidRPr="004778F8">
        <w:rPr>
          <w:sz w:val="24"/>
          <w:szCs w:val="24"/>
          <w:lang w:val="en-US"/>
        </w:rPr>
        <w:t>që</w:t>
      </w:r>
      <w:proofErr w:type="spellEnd"/>
      <w:r w:rsidRPr="004778F8">
        <w:rPr>
          <w:sz w:val="24"/>
          <w:szCs w:val="24"/>
          <w:lang w:val="en-US"/>
        </w:rPr>
        <w:t xml:space="preserve"> ka </w:t>
      </w:r>
      <w:proofErr w:type="spellStart"/>
      <w:r w:rsidRPr="004778F8">
        <w:rPr>
          <w:sz w:val="24"/>
          <w:szCs w:val="24"/>
          <w:lang w:val="en-US"/>
        </w:rPr>
        <w:t>vënë</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lëvizje</w:t>
      </w:r>
      <w:proofErr w:type="spellEnd"/>
      <w:r w:rsidRPr="004778F8">
        <w:rPr>
          <w:sz w:val="24"/>
          <w:szCs w:val="24"/>
          <w:lang w:val="en-US"/>
        </w:rPr>
        <w:t xml:space="preserve"> </w:t>
      </w:r>
      <w:proofErr w:type="spellStart"/>
      <w:r w:rsidRPr="004778F8">
        <w:rPr>
          <w:sz w:val="24"/>
          <w:szCs w:val="24"/>
          <w:lang w:val="en-US"/>
        </w:rPr>
        <w:t>gjykatën</w:t>
      </w:r>
      <w:proofErr w:type="spellEnd"/>
      <w:r w:rsidRPr="004778F8">
        <w:rPr>
          <w:sz w:val="24"/>
          <w:szCs w:val="24"/>
          <w:lang w:val="en-US"/>
        </w:rPr>
        <w:t xml:space="preserve">. </w:t>
      </w:r>
      <w:proofErr w:type="spellStart"/>
      <w:r w:rsidRPr="004778F8">
        <w:rPr>
          <w:sz w:val="24"/>
          <w:szCs w:val="24"/>
          <w:lang w:val="en-US"/>
        </w:rPr>
        <w:t>Thënë</w:t>
      </w:r>
      <w:proofErr w:type="spellEnd"/>
      <w:r w:rsidRPr="004778F8">
        <w:rPr>
          <w:sz w:val="24"/>
          <w:szCs w:val="24"/>
          <w:lang w:val="en-US"/>
        </w:rPr>
        <w:t xml:space="preserve"> </w:t>
      </w:r>
      <w:proofErr w:type="spellStart"/>
      <w:r w:rsidRPr="004778F8">
        <w:rPr>
          <w:sz w:val="24"/>
          <w:szCs w:val="24"/>
          <w:lang w:val="en-US"/>
        </w:rPr>
        <w:t>ndryshe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gjitha</w:t>
      </w:r>
      <w:proofErr w:type="spellEnd"/>
      <w:r w:rsidRPr="004778F8">
        <w:rPr>
          <w:sz w:val="24"/>
          <w:szCs w:val="24"/>
          <w:lang w:val="en-US"/>
        </w:rPr>
        <w:t xml:space="preserve"> </w:t>
      </w:r>
      <w:proofErr w:type="spellStart"/>
      <w:r w:rsidRPr="004778F8">
        <w:rPr>
          <w:sz w:val="24"/>
          <w:szCs w:val="24"/>
          <w:lang w:val="en-US"/>
        </w:rPr>
        <w:t>pretendimet</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pjesëmarrja</w:t>
      </w:r>
      <w:proofErr w:type="spellEnd"/>
      <w:r w:rsidRPr="004778F8">
        <w:rPr>
          <w:sz w:val="24"/>
          <w:szCs w:val="24"/>
          <w:lang w:val="en-US"/>
        </w:rPr>
        <w:t xml:space="preserve"> e </w:t>
      </w:r>
      <w:proofErr w:type="spellStart"/>
      <w:r w:rsidRPr="004778F8">
        <w:rPr>
          <w:sz w:val="24"/>
          <w:szCs w:val="24"/>
          <w:lang w:val="en-US"/>
        </w:rPr>
        <w:t>tij</w:t>
      </w:r>
      <w:proofErr w:type="spellEnd"/>
      <w:r w:rsidRPr="004778F8">
        <w:rPr>
          <w:sz w:val="24"/>
          <w:szCs w:val="24"/>
          <w:lang w:val="en-US"/>
        </w:rPr>
        <w:t xml:space="preserve"> </w:t>
      </w:r>
      <w:proofErr w:type="spellStart"/>
      <w:r w:rsidRPr="004778F8">
        <w:rPr>
          <w:sz w:val="24"/>
          <w:szCs w:val="24"/>
          <w:lang w:val="en-US"/>
        </w:rPr>
        <w:t>aktive</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mbrojtjen</w:t>
      </w:r>
      <w:proofErr w:type="spellEnd"/>
      <w:r w:rsidRPr="004778F8">
        <w:rPr>
          <w:sz w:val="24"/>
          <w:szCs w:val="24"/>
          <w:lang w:val="en-US"/>
        </w:rPr>
        <w:t xml:space="preserve"> 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drejtave</w:t>
      </w:r>
      <w:proofErr w:type="spellEnd"/>
      <w:r w:rsidRPr="004778F8">
        <w:rPr>
          <w:sz w:val="24"/>
          <w:szCs w:val="24"/>
          <w:lang w:val="en-US"/>
        </w:rPr>
        <w:t xml:space="preserve"> apo </w:t>
      </w:r>
      <w:proofErr w:type="spellStart"/>
      <w:r w:rsidRPr="004778F8">
        <w:rPr>
          <w:sz w:val="24"/>
          <w:szCs w:val="24"/>
          <w:lang w:val="en-US"/>
        </w:rPr>
        <w:t>interesave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tij</w:t>
      </w:r>
      <w:proofErr w:type="spellEnd"/>
      <w:r w:rsidRPr="004778F8">
        <w:rPr>
          <w:sz w:val="24"/>
          <w:szCs w:val="24"/>
          <w:lang w:val="en-US"/>
        </w:rPr>
        <w:t xml:space="preserve"> </w:t>
      </w:r>
      <w:proofErr w:type="spellStart"/>
      <w:r w:rsidRPr="004778F8">
        <w:rPr>
          <w:sz w:val="24"/>
          <w:szCs w:val="24"/>
          <w:lang w:val="en-US"/>
        </w:rPr>
        <w:t>janë</w:t>
      </w:r>
      <w:proofErr w:type="spellEnd"/>
      <w:r w:rsidRPr="004778F8">
        <w:rPr>
          <w:sz w:val="24"/>
          <w:szCs w:val="24"/>
          <w:lang w:val="en-US"/>
        </w:rPr>
        <w:t xml:space="preserve"> </w:t>
      </w:r>
      <w:proofErr w:type="spellStart"/>
      <w:r w:rsidRPr="004778F8">
        <w:rPr>
          <w:sz w:val="24"/>
          <w:szCs w:val="24"/>
          <w:lang w:val="en-US"/>
        </w:rPr>
        <w:t>formalizuar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aktin</w:t>
      </w:r>
      <w:proofErr w:type="spellEnd"/>
      <w:r w:rsidRPr="004778F8">
        <w:rPr>
          <w:sz w:val="24"/>
          <w:szCs w:val="24"/>
          <w:lang w:val="en-US"/>
        </w:rPr>
        <w:t xml:space="preserve"> procedural “</w:t>
      </w:r>
      <w:proofErr w:type="spellStart"/>
      <w:r w:rsidRPr="004778F8">
        <w:rPr>
          <w:sz w:val="24"/>
          <w:szCs w:val="24"/>
          <w:lang w:val="en-US"/>
        </w:rPr>
        <w:t>kërkesë</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rishikim</w:t>
      </w:r>
      <w:proofErr w:type="spellEnd"/>
      <w:r w:rsidRPr="004778F8">
        <w:rPr>
          <w:sz w:val="24"/>
          <w:szCs w:val="24"/>
          <w:lang w:val="en-US"/>
        </w:rPr>
        <w:t>”</w:t>
      </w:r>
      <w:r w:rsidR="00A22FA4" w:rsidRPr="004778F8">
        <w:rPr>
          <w:sz w:val="24"/>
          <w:szCs w:val="24"/>
          <w:lang w:val="en-US"/>
        </w:rPr>
        <w:t xml:space="preserve"> </w:t>
      </w:r>
      <w:proofErr w:type="spellStart"/>
      <w:r w:rsidR="00A22FA4" w:rsidRPr="004778F8">
        <w:rPr>
          <w:sz w:val="24"/>
          <w:szCs w:val="24"/>
          <w:lang w:val="en-US"/>
        </w:rPr>
        <w:t>dhe</w:t>
      </w:r>
      <w:proofErr w:type="spellEnd"/>
      <w:r w:rsidR="008C0996" w:rsidRPr="004778F8">
        <w:rPr>
          <w:sz w:val="24"/>
          <w:szCs w:val="24"/>
          <w:lang w:val="en-US"/>
        </w:rPr>
        <w:t>,</w:t>
      </w:r>
      <w:r w:rsidR="00A22FA4" w:rsidRPr="004778F8">
        <w:rPr>
          <w:sz w:val="24"/>
          <w:szCs w:val="24"/>
          <w:lang w:val="en-US"/>
        </w:rPr>
        <w:t xml:space="preserve"> </w:t>
      </w:r>
      <w:proofErr w:type="spellStart"/>
      <w:r w:rsidR="00A22FA4" w:rsidRPr="004778F8">
        <w:rPr>
          <w:sz w:val="24"/>
          <w:szCs w:val="24"/>
          <w:lang w:val="en-US"/>
        </w:rPr>
        <w:t>p</w:t>
      </w:r>
      <w:r w:rsidRPr="004778F8">
        <w:rPr>
          <w:sz w:val="24"/>
          <w:szCs w:val="24"/>
          <w:lang w:val="en-US"/>
        </w:rPr>
        <w:t>ër</w:t>
      </w:r>
      <w:proofErr w:type="spellEnd"/>
      <w:r w:rsidRPr="004778F8">
        <w:rPr>
          <w:sz w:val="24"/>
          <w:szCs w:val="24"/>
          <w:lang w:val="en-US"/>
        </w:rPr>
        <w:t xml:space="preserve"> </w:t>
      </w:r>
      <w:proofErr w:type="spellStart"/>
      <w:r w:rsidRPr="004778F8">
        <w:rPr>
          <w:sz w:val="24"/>
          <w:szCs w:val="24"/>
          <w:lang w:val="en-US"/>
        </w:rPr>
        <w:t>më</w:t>
      </w:r>
      <w:proofErr w:type="spellEnd"/>
      <w:r w:rsidRPr="004778F8">
        <w:rPr>
          <w:sz w:val="24"/>
          <w:szCs w:val="24"/>
          <w:lang w:val="en-US"/>
        </w:rPr>
        <w:t xml:space="preserve"> </w:t>
      </w:r>
      <w:proofErr w:type="spellStart"/>
      <w:r w:rsidRPr="004778F8">
        <w:rPr>
          <w:sz w:val="24"/>
          <w:szCs w:val="24"/>
          <w:lang w:val="en-US"/>
        </w:rPr>
        <w:t>tepër</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rezulton</w:t>
      </w:r>
      <w:proofErr w:type="spellEnd"/>
      <w:r w:rsidRPr="004778F8">
        <w:rPr>
          <w:sz w:val="24"/>
          <w:szCs w:val="24"/>
          <w:lang w:val="en-US"/>
        </w:rPr>
        <w:t xml:space="preserve"> </w:t>
      </w:r>
      <w:proofErr w:type="spellStart"/>
      <w:r w:rsidRPr="004778F8">
        <w:rPr>
          <w:sz w:val="24"/>
          <w:szCs w:val="24"/>
          <w:lang w:val="en-US"/>
        </w:rPr>
        <w:t>që</w:t>
      </w:r>
      <w:proofErr w:type="spellEnd"/>
      <w:r w:rsidRPr="004778F8">
        <w:rPr>
          <w:sz w:val="24"/>
          <w:szCs w:val="24"/>
          <w:lang w:val="en-US"/>
        </w:rPr>
        <w:t xml:space="preserve"> </w:t>
      </w:r>
      <w:proofErr w:type="spellStart"/>
      <w:r w:rsidRPr="004778F8">
        <w:rPr>
          <w:sz w:val="24"/>
          <w:szCs w:val="24"/>
          <w:lang w:val="en-US"/>
        </w:rPr>
        <w:t>ky</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fundit</w:t>
      </w:r>
      <w:proofErr w:type="spellEnd"/>
      <w:r w:rsidRPr="004778F8">
        <w:rPr>
          <w:sz w:val="24"/>
          <w:szCs w:val="24"/>
          <w:lang w:val="en-US"/>
        </w:rPr>
        <w:t xml:space="preserve"> (</w:t>
      </w:r>
      <w:proofErr w:type="spellStart"/>
      <w:r w:rsidRPr="004778F8">
        <w:rPr>
          <w:sz w:val="24"/>
          <w:szCs w:val="24"/>
          <w:lang w:val="en-US"/>
        </w:rPr>
        <w:t>kërkuesi</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ketë</w:t>
      </w:r>
      <w:proofErr w:type="spellEnd"/>
      <w:r w:rsidRPr="004778F8">
        <w:rPr>
          <w:sz w:val="24"/>
          <w:szCs w:val="24"/>
          <w:lang w:val="en-US"/>
        </w:rPr>
        <w:t xml:space="preserve"> </w:t>
      </w:r>
      <w:proofErr w:type="spellStart"/>
      <w:r w:rsidRPr="004778F8">
        <w:rPr>
          <w:sz w:val="24"/>
          <w:szCs w:val="24"/>
          <w:lang w:val="en-US"/>
        </w:rPr>
        <w:t>ngritur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ankim</w:t>
      </w:r>
      <w:proofErr w:type="spellEnd"/>
      <w:r w:rsidRPr="004778F8">
        <w:rPr>
          <w:sz w:val="24"/>
          <w:szCs w:val="24"/>
          <w:lang w:val="en-US"/>
        </w:rPr>
        <w:t xml:space="preserve"> </w:t>
      </w:r>
      <w:proofErr w:type="spellStart"/>
      <w:r w:rsidRPr="004778F8">
        <w:rPr>
          <w:sz w:val="24"/>
          <w:szCs w:val="24"/>
          <w:lang w:val="en-US"/>
        </w:rPr>
        <w:t>pretendime</w:t>
      </w:r>
      <w:proofErr w:type="spellEnd"/>
      <w:r w:rsidRPr="004778F8">
        <w:rPr>
          <w:sz w:val="24"/>
          <w:szCs w:val="24"/>
          <w:lang w:val="en-US"/>
        </w:rPr>
        <w:t xml:space="preserve"> </w:t>
      </w:r>
      <w:proofErr w:type="spellStart"/>
      <w:r w:rsidR="00A22FA4" w:rsidRPr="004778F8">
        <w:rPr>
          <w:sz w:val="24"/>
          <w:szCs w:val="24"/>
          <w:lang w:val="en-US"/>
        </w:rPr>
        <w:t>t</w:t>
      </w:r>
      <w:r w:rsidR="00CC4787" w:rsidRPr="004778F8">
        <w:rPr>
          <w:sz w:val="24"/>
          <w:szCs w:val="24"/>
          <w:lang w:val="en-US"/>
        </w:rPr>
        <w:t>ë</w:t>
      </w:r>
      <w:proofErr w:type="spellEnd"/>
      <w:r w:rsidR="00A22FA4" w:rsidRPr="004778F8">
        <w:rPr>
          <w:sz w:val="24"/>
          <w:szCs w:val="24"/>
          <w:lang w:val="en-US"/>
        </w:rPr>
        <w:t xml:space="preserve"> </w:t>
      </w:r>
      <w:proofErr w:type="spellStart"/>
      <w:r w:rsidR="00A22FA4" w:rsidRPr="004778F8">
        <w:rPr>
          <w:sz w:val="24"/>
          <w:szCs w:val="24"/>
          <w:lang w:val="en-US"/>
        </w:rPr>
        <w:t>k</w:t>
      </w:r>
      <w:r w:rsidR="00CC4787" w:rsidRPr="004778F8">
        <w:rPr>
          <w:sz w:val="24"/>
          <w:szCs w:val="24"/>
          <w:lang w:val="en-US"/>
        </w:rPr>
        <w:t>ë</w:t>
      </w:r>
      <w:r w:rsidR="00A22FA4" w:rsidRPr="004778F8">
        <w:rPr>
          <w:sz w:val="24"/>
          <w:szCs w:val="24"/>
          <w:lang w:val="en-US"/>
        </w:rPr>
        <w:t>saj</w:t>
      </w:r>
      <w:proofErr w:type="spellEnd"/>
      <w:r w:rsidR="00A22FA4" w:rsidRPr="004778F8">
        <w:rPr>
          <w:sz w:val="24"/>
          <w:szCs w:val="24"/>
          <w:lang w:val="en-US"/>
        </w:rPr>
        <w:t xml:space="preserve"> </w:t>
      </w:r>
      <w:proofErr w:type="spellStart"/>
      <w:r w:rsidR="00A22FA4" w:rsidRPr="004778F8">
        <w:rPr>
          <w:sz w:val="24"/>
          <w:szCs w:val="24"/>
          <w:lang w:val="en-US"/>
        </w:rPr>
        <w:t>natyre</w:t>
      </w:r>
      <w:proofErr w:type="spellEnd"/>
      <w:r w:rsidRPr="004778F8">
        <w:rPr>
          <w:sz w:val="24"/>
          <w:szCs w:val="24"/>
          <w:lang w:val="en-US"/>
        </w:rPr>
        <w:t xml:space="preserve"> (</w:t>
      </w:r>
      <w:proofErr w:type="spellStart"/>
      <w:r w:rsidRPr="004778F8">
        <w:rPr>
          <w:sz w:val="24"/>
          <w:szCs w:val="24"/>
          <w:lang w:val="en-US"/>
        </w:rPr>
        <w:t>mosnjoftimin</w:t>
      </w:r>
      <w:proofErr w:type="spellEnd"/>
      <w:r w:rsidRPr="004778F8">
        <w:rPr>
          <w:sz w:val="24"/>
          <w:szCs w:val="24"/>
          <w:lang w:val="en-US"/>
        </w:rPr>
        <w:t xml:space="preserve"> e </w:t>
      </w:r>
      <w:proofErr w:type="spellStart"/>
      <w:r w:rsidRPr="004778F8">
        <w:rPr>
          <w:sz w:val="24"/>
          <w:szCs w:val="24"/>
          <w:lang w:val="en-US"/>
        </w:rPr>
        <w:t>datës</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orës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gjykimit</w:t>
      </w:r>
      <w:proofErr w:type="spellEnd"/>
      <w:r w:rsidRPr="004778F8">
        <w:rPr>
          <w:sz w:val="24"/>
          <w:szCs w:val="24"/>
          <w:lang w:val="en-US"/>
        </w:rPr>
        <w:t>).</w:t>
      </w:r>
    </w:p>
    <w:p w14:paraId="2841A9EE" w14:textId="632BBBA5" w:rsidR="004C5AB9" w:rsidRPr="004778F8" w:rsidRDefault="00BC057E" w:rsidP="004778F8">
      <w:pPr>
        <w:pStyle w:val="ListParagraph"/>
        <w:widowControl w:val="0"/>
        <w:numPr>
          <w:ilvl w:val="0"/>
          <w:numId w:val="28"/>
        </w:numPr>
        <w:shd w:val="clear" w:color="auto" w:fill="FFFFFF"/>
        <w:tabs>
          <w:tab w:val="left" w:pos="990"/>
        </w:tabs>
        <w:autoSpaceDE w:val="0"/>
        <w:autoSpaceDN w:val="0"/>
        <w:adjustRightInd w:val="0"/>
        <w:ind w:left="0" w:firstLine="540"/>
        <w:jc w:val="both"/>
        <w:rPr>
          <w:sz w:val="24"/>
          <w:szCs w:val="24"/>
          <w:lang w:val="en-US"/>
        </w:rPr>
      </w:pPr>
      <w:r w:rsidRPr="004778F8">
        <w:rPr>
          <w:sz w:val="24"/>
          <w:szCs w:val="24"/>
        </w:rPr>
        <w:t>Kolegji konsideron në kushtet e pabazueshmërisë edhe argumentin tjet</w:t>
      </w:r>
      <w:r w:rsidR="000E35D0" w:rsidRPr="004778F8">
        <w:rPr>
          <w:sz w:val="24"/>
          <w:szCs w:val="24"/>
        </w:rPr>
        <w:t>ë</w:t>
      </w:r>
      <w:r w:rsidRPr="004778F8">
        <w:rPr>
          <w:sz w:val="24"/>
          <w:szCs w:val="24"/>
        </w:rPr>
        <w:t>r referuar t</w:t>
      </w:r>
      <w:r w:rsidR="000E35D0" w:rsidRPr="004778F8">
        <w:rPr>
          <w:sz w:val="24"/>
          <w:szCs w:val="24"/>
        </w:rPr>
        <w:t>ë</w:t>
      </w:r>
      <w:r w:rsidRPr="004778F8">
        <w:rPr>
          <w:sz w:val="24"/>
          <w:szCs w:val="24"/>
        </w:rPr>
        <w:t xml:space="preserve"> Gjykatës së Apelit</w:t>
      </w:r>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r w:rsidRPr="004778F8">
        <w:rPr>
          <w:iCs/>
          <w:sz w:val="24"/>
          <w:szCs w:val="24"/>
        </w:rPr>
        <w:t>Juridiksionit të Përgjithshëm</w:t>
      </w:r>
      <w:r w:rsidRPr="004778F8">
        <w:rPr>
          <w:sz w:val="24"/>
          <w:szCs w:val="24"/>
        </w:rPr>
        <w:t xml:space="preserve">, sipas të cilit, </w:t>
      </w:r>
      <w:r w:rsidR="00CC4787" w:rsidRPr="004778F8">
        <w:rPr>
          <w:i/>
          <w:iCs/>
          <w:sz w:val="24"/>
          <w:szCs w:val="24"/>
        </w:rPr>
        <w:t>k</w:t>
      </w:r>
      <w:proofErr w:type="spellStart"/>
      <w:r w:rsidR="002B00E5" w:rsidRPr="004778F8">
        <w:rPr>
          <w:i/>
          <w:iCs/>
          <w:sz w:val="24"/>
          <w:szCs w:val="24"/>
          <w:lang w:val="en-US"/>
        </w:rPr>
        <w:t>ërkesa</w:t>
      </w:r>
      <w:proofErr w:type="spellEnd"/>
      <w:r w:rsidR="002B00E5" w:rsidRPr="004778F8">
        <w:rPr>
          <w:i/>
          <w:iCs/>
          <w:sz w:val="24"/>
          <w:szCs w:val="24"/>
          <w:lang w:val="en-US"/>
        </w:rPr>
        <w:t xml:space="preserve"> </w:t>
      </w:r>
      <w:proofErr w:type="spellStart"/>
      <w:r w:rsidR="002B00E5" w:rsidRPr="004778F8">
        <w:rPr>
          <w:i/>
          <w:iCs/>
          <w:sz w:val="24"/>
          <w:szCs w:val="24"/>
          <w:lang w:val="en-US"/>
        </w:rPr>
        <w:t>objekt</w:t>
      </w:r>
      <w:proofErr w:type="spellEnd"/>
      <w:r w:rsidR="002B00E5" w:rsidRPr="004778F8">
        <w:rPr>
          <w:i/>
          <w:iCs/>
          <w:sz w:val="24"/>
          <w:szCs w:val="24"/>
          <w:lang w:val="en-US"/>
        </w:rPr>
        <w:t xml:space="preserve"> </w:t>
      </w:r>
      <w:proofErr w:type="spellStart"/>
      <w:r w:rsidR="002B00E5" w:rsidRPr="004778F8">
        <w:rPr>
          <w:i/>
          <w:iCs/>
          <w:sz w:val="24"/>
          <w:szCs w:val="24"/>
          <w:lang w:val="en-US"/>
        </w:rPr>
        <w:t>shqyrtimi</w:t>
      </w:r>
      <w:proofErr w:type="spellEnd"/>
      <w:r w:rsidR="002B00E5" w:rsidRPr="004778F8">
        <w:rPr>
          <w:i/>
          <w:iCs/>
          <w:sz w:val="24"/>
          <w:szCs w:val="24"/>
          <w:lang w:val="en-US"/>
        </w:rPr>
        <w:t xml:space="preserve"> - </w:t>
      </w:r>
      <w:proofErr w:type="spellStart"/>
      <w:r w:rsidR="002B00E5" w:rsidRPr="004778F8">
        <w:rPr>
          <w:i/>
          <w:iCs/>
          <w:sz w:val="24"/>
          <w:szCs w:val="24"/>
          <w:lang w:val="en-US"/>
        </w:rPr>
        <w:t>për</w:t>
      </w:r>
      <w:proofErr w:type="spellEnd"/>
      <w:r w:rsidR="002B00E5" w:rsidRPr="004778F8">
        <w:rPr>
          <w:i/>
          <w:iCs/>
          <w:sz w:val="24"/>
          <w:szCs w:val="24"/>
          <w:lang w:val="en-US"/>
        </w:rPr>
        <w:t xml:space="preserve"> </w:t>
      </w:r>
      <w:proofErr w:type="spellStart"/>
      <w:r w:rsidR="002B00E5" w:rsidRPr="004778F8">
        <w:rPr>
          <w:i/>
          <w:iCs/>
          <w:sz w:val="24"/>
          <w:szCs w:val="24"/>
          <w:lang w:val="en-US"/>
        </w:rPr>
        <w:t>rishikimin</w:t>
      </w:r>
      <w:proofErr w:type="spellEnd"/>
      <w:r w:rsidR="002B00E5" w:rsidRPr="004778F8">
        <w:rPr>
          <w:i/>
          <w:iCs/>
          <w:sz w:val="24"/>
          <w:szCs w:val="24"/>
          <w:lang w:val="en-US"/>
        </w:rPr>
        <w:t xml:space="preserve"> e </w:t>
      </w:r>
      <w:proofErr w:type="spellStart"/>
      <w:r w:rsidR="002B00E5" w:rsidRPr="004778F8">
        <w:rPr>
          <w:i/>
          <w:iCs/>
          <w:sz w:val="24"/>
          <w:szCs w:val="24"/>
          <w:lang w:val="en-US"/>
        </w:rPr>
        <w:t>vendimit</w:t>
      </w:r>
      <w:proofErr w:type="spellEnd"/>
      <w:r w:rsidR="002B00E5" w:rsidRPr="004778F8">
        <w:rPr>
          <w:i/>
          <w:iCs/>
          <w:sz w:val="24"/>
          <w:szCs w:val="24"/>
          <w:lang w:val="en-US"/>
        </w:rPr>
        <w:t xml:space="preserve"> nr. 00-2021-642(19), </w:t>
      </w:r>
      <w:proofErr w:type="spellStart"/>
      <w:r w:rsidR="002B00E5" w:rsidRPr="004778F8">
        <w:rPr>
          <w:i/>
          <w:iCs/>
          <w:sz w:val="24"/>
          <w:szCs w:val="24"/>
          <w:lang w:val="en-US"/>
        </w:rPr>
        <w:t>datë</w:t>
      </w:r>
      <w:proofErr w:type="spellEnd"/>
      <w:r w:rsidR="002B00E5" w:rsidRPr="004778F8">
        <w:rPr>
          <w:i/>
          <w:iCs/>
          <w:sz w:val="24"/>
          <w:szCs w:val="24"/>
          <w:lang w:val="en-US"/>
        </w:rPr>
        <w:t xml:space="preserve"> 26.07.2021, </w:t>
      </w:r>
      <w:proofErr w:type="spellStart"/>
      <w:r w:rsidR="002B00E5" w:rsidRPr="004778F8">
        <w:rPr>
          <w:i/>
          <w:iCs/>
          <w:sz w:val="24"/>
          <w:szCs w:val="24"/>
          <w:lang w:val="en-US"/>
        </w:rPr>
        <w:t>të</w:t>
      </w:r>
      <w:proofErr w:type="spellEnd"/>
      <w:r w:rsidR="002B00E5" w:rsidRPr="004778F8">
        <w:rPr>
          <w:i/>
          <w:iCs/>
          <w:sz w:val="24"/>
          <w:szCs w:val="24"/>
          <w:lang w:val="en-US"/>
        </w:rPr>
        <w:t xml:space="preserve"> Kolegjit Penal </w:t>
      </w:r>
      <w:proofErr w:type="spellStart"/>
      <w:r w:rsidR="002B00E5" w:rsidRPr="004778F8">
        <w:rPr>
          <w:i/>
          <w:iCs/>
          <w:sz w:val="24"/>
          <w:szCs w:val="24"/>
          <w:lang w:val="en-US"/>
        </w:rPr>
        <w:t>të</w:t>
      </w:r>
      <w:proofErr w:type="spellEnd"/>
      <w:r w:rsidR="002B00E5" w:rsidRPr="004778F8">
        <w:rPr>
          <w:i/>
          <w:iCs/>
          <w:sz w:val="24"/>
          <w:szCs w:val="24"/>
          <w:lang w:val="en-US"/>
        </w:rPr>
        <w:t xml:space="preserve"> </w:t>
      </w:r>
      <w:proofErr w:type="spellStart"/>
      <w:r w:rsidR="002B00E5" w:rsidRPr="004778F8">
        <w:rPr>
          <w:i/>
          <w:iCs/>
          <w:sz w:val="24"/>
          <w:szCs w:val="24"/>
          <w:lang w:val="en-US"/>
        </w:rPr>
        <w:t>Gjykatës</w:t>
      </w:r>
      <w:proofErr w:type="spellEnd"/>
      <w:r w:rsidR="002B00E5" w:rsidRPr="004778F8">
        <w:rPr>
          <w:i/>
          <w:iCs/>
          <w:sz w:val="24"/>
          <w:szCs w:val="24"/>
          <w:lang w:val="en-US"/>
        </w:rPr>
        <w:t xml:space="preserve"> </w:t>
      </w:r>
      <w:proofErr w:type="spellStart"/>
      <w:r w:rsidR="002B00E5" w:rsidRPr="004778F8">
        <w:rPr>
          <w:i/>
          <w:iCs/>
          <w:sz w:val="24"/>
          <w:szCs w:val="24"/>
          <w:lang w:val="en-US"/>
        </w:rPr>
        <w:t>së</w:t>
      </w:r>
      <w:proofErr w:type="spellEnd"/>
      <w:r w:rsidR="002B00E5" w:rsidRPr="004778F8">
        <w:rPr>
          <w:i/>
          <w:iCs/>
          <w:sz w:val="24"/>
          <w:szCs w:val="24"/>
          <w:lang w:val="en-US"/>
        </w:rPr>
        <w:t xml:space="preserve"> Lartë, </w:t>
      </w:r>
      <w:proofErr w:type="spellStart"/>
      <w:r w:rsidR="002B00E5" w:rsidRPr="004778F8">
        <w:rPr>
          <w:i/>
          <w:iCs/>
          <w:sz w:val="24"/>
          <w:szCs w:val="24"/>
          <w:lang w:val="en-US"/>
        </w:rPr>
        <w:t>duhej</w:t>
      </w:r>
      <w:proofErr w:type="spellEnd"/>
      <w:r w:rsidR="002B00E5" w:rsidRPr="004778F8">
        <w:rPr>
          <w:i/>
          <w:iCs/>
          <w:sz w:val="24"/>
          <w:szCs w:val="24"/>
          <w:lang w:val="en-US"/>
        </w:rPr>
        <w:t xml:space="preserve"> </w:t>
      </w:r>
      <w:proofErr w:type="spellStart"/>
      <w:r w:rsidR="002B00E5" w:rsidRPr="004778F8">
        <w:rPr>
          <w:i/>
          <w:iCs/>
          <w:sz w:val="24"/>
          <w:szCs w:val="24"/>
          <w:lang w:val="en-US"/>
        </w:rPr>
        <w:t>të</w:t>
      </w:r>
      <w:proofErr w:type="spellEnd"/>
      <w:r w:rsidR="002B00E5" w:rsidRPr="004778F8">
        <w:rPr>
          <w:i/>
          <w:iCs/>
          <w:sz w:val="24"/>
          <w:szCs w:val="24"/>
          <w:lang w:val="en-US"/>
        </w:rPr>
        <w:t xml:space="preserve"> </w:t>
      </w:r>
      <w:proofErr w:type="spellStart"/>
      <w:r w:rsidR="002B00E5" w:rsidRPr="004778F8">
        <w:rPr>
          <w:i/>
          <w:iCs/>
          <w:sz w:val="24"/>
          <w:szCs w:val="24"/>
          <w:lang w:val="en-US"/>
        </w:rPr>
        <w:t>ishte</w:t>
      </w:r>
      <w:proofErr w:type="spellEnd"/>
      <w:r w:rsidR="002B00E5" w:rsidRPr="004778F8">
        <w:rPr>
          <w:i/>
          <w:iCs/>
          <w:sz w:val="24"/>
          <w:szCs w:val="24"/>
          <w:lang w:val="en-US"/>
        </w:rPr>
        <w:t xml:space="preserve"> </w:t>
      </w:r>
      <w:proofErr w:type="spellStart"/>
      <w:r w:rsidR="002B00E5" w:rsidRPr="004778F8">
        <w:rPr>
          <w:i/>
          <w:iCs/>
          <w:sz w:val="24"/>
          <w:szCs w:val="24"/>
          <w:lang w:val="en-US"/>
        </w:rPr>
        <w:t>shqyrtuar</w:t>
      </w:r>
      <w:proofErr w:type="spellEnd"/>
      <w:r w:rsidR="002B00E5" w:rsidRPr="004778F8">
        <w:rPr>
          <w:i/>
          <w:iCs/>
          <w:sz w:val="24"/>
          <w:szCs w:val="24"/>
          <w:lang w:val="en-US"/>
        </w:rPr>
        <w:t>/</w:t>
      </w:r>
      <w:proofErr w:type="spellStart"/>
      <w:r w:rsidR="002B00E5" w:rsidRPr="004778F8">
        <w:rPr>
          <w:i/>
          <w:iCs/>
          <w:sz w:val="24"/>
          <w:szCs w:val="24"/>
          <w:lang w:val="en-US"/>
        </w:rPr>
        <w:t>gjykuar</w:t>
      </w:r>
      <w:proofErr w:type="spellEnd"/>
      <w:r w:rsidR="002B00E5" w:rsidRPr="004778F8">
        <w:rPr>
          <w:i/>
          <w:iCs/>
          <w:sz w:val="24"/>
          <w:szCs w:val="24"/>
          <w:lang w:val="en-US"/>
        </w:rPr>
        <w:t xml:space="preserve"> </w:t>
      </w:r>
      <w:proofErr w:type="spellStart"/>
      <w:r w:rsidR="002B00E5" w:rsidRPr="004778F8">
        <w:rPr>
          <w:i/>
          <w:iCs/>
          <w:sz w:val="24"/>
          <w:szCs w:val="24"/>
          <w:lang w:val="en-US"/>
        </w:rPr>
        <w:t>nga</w:t>
      </w:r>
      <w:proofErr w:type="spellEnd"/>
      <w:r w:rsidR="002B00E5" w:rsidRPr="004778F8">
        <w:rPr>
          <w:i/>
          <w:iCs/>
          <w:sz w:val="24"/>
          <w:szCs w:val="24"/>
          <w:lang w:val="en-US"/>
        </w:rPr>
        <w:t xml:space="preserve"> </w:t>
      </w:r>
      <w:proofErr w:type="spellStart"/>
      <w:r w:rsidR="002B00E5" w:rsidRPr="004778F8">
        <w:rPr>
          <w:i/>
          <w:iCs/>
          <w:sz w:val="24"/>
          <w:szCs w:val="24"/>
          <w:lang w:val="en-US"/>
        </w:rPr>
        <w:t>një</w:t>
      </w:r>
      <w:proofErr w:type="spellEnd"/>
      <w:r w:rsidR="002B00E5" w:rsidRPr="004778F8">
        <w:rPr>
          <w:i/>
          <w:iCs/>
          <w:sz w:val="24"/>
          <w:szCs w:val="24"/>
          <w:lang w:val="en-US"/>
        </w:rPr>
        <w:t xml:space="preserve"> </w:t>
      </w:r>
      <w:proofErr w:type="spellStart"/>
      <w:r w:rsidR="002B00E5" w:rsidRPr="004778F8">
        <w:rPr>
          <w:i/>
          <w:iCs/>
          <w:sz w:val="24"/>
          <w:szCs w:val="24"/>
          <w:lang w:val="en-US"/>
        </w:rPr>
        <w:t>trup</w:t>
      </w:r>
      <w:proofErr w:type="spellEnd"/>
      <w:r w:rsidR="002B00E5" w:rsidRPr="004778F8">
        <w:rPr>
          <w:i/>
          <w:iCs/>
          <w:sz w:val="24"/>
          <w:szCs w:val="24"/>
          <w:lang w:val="en-US"/>
        </w:rPr>
        <w:t xml:space="preserve"> </w:t>
      </w:r>
      <w:proofErr w:type="spellStart"/>
      <w:r w:rsidR="002B00E5" w:rsidRPr="004778F8">
        <w:rPr>
          <w:i/>
          <w:iCs/>
          <w:sz w:val="24"/>
          <w:szCs w:val="24"/>
          <w:lang w:val="en-US"/>
        </w:rPr>
        <w:t>gjykues</w:t>
      </w:r>
      <w:proofErr w:type="spellEnd"/>
      <w:r w:rsidR="002B00E5" w:rsidRPr="004778F8">
        <w:rPr>
          <w:i/>
          <w:iCs/>
          <w:sz w:val="24"/>
          <w:szCs w:val="24"/>
          <w:lang w:val="en-US"/>
        </w:rPr>
        <w:t xml:space="preserve"> </w:t>
      </w:r>
      <w:proofErr w:type="spellStart"/>
      <w:r w:rsidR="002B00E5" w:rsidRPr="004778F8">
        <w:rPr>
          <w:i/>
          <w:iCs/>
          <w:sz w:val="24"/>
          <w:szCs w:val="24"/>
          <w:lang w:val="en-US"/>
        </w:rPr>
        <w:t>i</w:t>
      </w:r>
      <w:proofErr w:type="spellEnd"/>
      <w:r w:rsidR="002B00E5" w:rsidRPr="004778F8">
        <w:rPr>
          <w:i/>
          <w:iCs/>
          <w:sz w:val="24"/>
          <w:szCs w:val="24"/>
          <w:lang w:val="en-US"/>
        </w:rPr>
        <w:t xml:space="preserve"> </w:t>
      </w:r>
      <w:proofErr w:type="spellStart"/>
      <w:r w:rsidR="002B00E5" w:rsidRPr="004778F8">
        <w:rPr>
          <w:i/>
          <w:iCs/>
          <w:sz w:val="24"/>
          <w:szCs w:val="24"/>
          <w:lang w:val="en-US"/>
        </w:rPr>
        <w:t>përbërë</w:t>
      </w:r>
      <w:proofErr w:type="spellEnd"/>
      <w:r w:rsidR="002B00E5" w:rsidRPr="004778F8">
        <w:rPr>
          <w:i/>
          <w:iCs/>
          <w:sz w:val="24"/>
          <w:szCs w:val="24"/>
          <w:lang w:val="en-US"/>
        </w:rPr>
        <w:t xml:space="preserve"> </w:t>
      </w:r>
      <w:proofErr w:type="spellStart"/>
      <w:r w:rsidR="002B00E5" w:rsidRPr="004778F8">
        <w:rPr>
          <w:i/>
          <w:iCs/>
          <w:sz w:val="24"/>
          <w:szCs w:val="24"/>
          <w:lang w:val="en-US"/>
        </w:rPr>
        <w:t>nga</w:t>
      </w:r>
      <w:proofErr w:type="spellEnd"/>
      <w:r w:rsidR="002B00E5" w:rsidRPr="004778F8">
        <w:rPr>
          <w:i/>
          <w:iCs/>
          <w:sz w:val="24"/>
          <w:szCs w:val="24"/>
          <w:lang w:val="en-US"/>
        </w:rPr>
        <w:t xml:space="preserve"> </w:t>
      </w:r>
      <w:proofErr w:type="spellStart"/>
      <w:r w:rsidR="002B00E5" w:rsidRPr="004778F8">
        <w:rPr>
          <w:i/>
          <w:iCs/>
          <w:sz w:val="24"/>
          <w:szCs w:val="24"/>
          <w:lang w:val="en-US"/>
        </w:rPr>
        <w:t>tre</w:t>
      </w:r>
      <w:proofErr w:type="spellEnd"/>
      <w:r w:rsidR="002B00E5" w:rsidRPr="004778F8">
        <w:rPr>
          <w:i/>
          <w:iCs/>
          <w:sz w:val="24"/>
          <w:szCs w:val="24"/>
          <w:lang w:val="en-US"/>
        </w:rPr>
        <w:t xml:space="preserve"> (3) </w:t>
      </w:r>
      <w:proofErr w:type="spellStart"/>
      <w:r w:rsidR="002B00E5" w:rsidRPr="004778F8">
        <w:rPr>
          <w:i/>
          <w:iCs/>
          <w:sz w:val="24"/>
          <w:szCs w:val="24"/>
          <w:lang w:val="en-US"/>
        </w:rPr>
        <w:t>gjyqtarë</w:t>
      </w:r>
      <w:proofErr w:type="spellEnd"/>
      <w:r w:rsidR="002B00E5" w:rsidRPr="004778F8">
        <w:rPr>
          <w:iCs/>
          <w:sz w:val="24"/>
          <w:szCs w:val="24"/>
          <w:lang w:val="en-US"/>
        </w:rPr>
        <w:t>.</w:t>
      </w:r>
      <w:r w:rsidR="002B00E5" w:rsidRPr="004778F8">
        <w:rPr>
          <w:i/>
          <w:iCs/>
          <w:sz w:val="24"/>
          <w:szCs w:val="24"/>
          <w:lang w:val="en-US"/>
        </w:rPr>
        <w:t xml:space="preserve"> </w:t>
      </w:r>
    </w:p>
    <w:p w14:paraId="766F3435" w14:textId="37983636" w:rsidR="00721994" w:rsidRPr="004778F8" w:rsidRDefault="002B00E5" w:rsidP="004778F8">
      <w:pPr>
        <w:pStyle w:val="ListParagraph"/>
        <w:widowControl w:val="0"/>
        <w:numPr>
          <w:ilvl w:val="1"/>
          <w:numId w:val="28"/>
        </w:numPr>
        <w:shd w:val="clear" w:color="auto" w:fill="FFFFFF"/>
        <w:tabs>
          <w:tab w:val="left" w:pos="1080"/>
        </w:tabs>
        <w:autoSpaceDE w:val="0"/>
        <w:autoSpaceDN w:val="0"/>
        <w:adjustRightInd w:val="0"/>
        <w:ind w:left="0" w:firstLine="540"/>
        <w:jc w:val="both"/>
        <w:rPr>
          <w:sz w:val="24"/>
          <w:szCs w:val="24"/>
          <w:lang w:val="en-US"/>
        </w:rPr>
      </w:pPr>
      <w:proofErr w:type="spellStart"/>
      <w:r w:rsidRPr="004778F8">
        <w:rPr>
          <w:sz w:val="24"/>
          <w:szCs w:val="24"/>
          <w:lang w:val="en-US"/>
        </w:rPr>
        <w:t>Referuar</w:t>
      </w:r>
      <w:proofErr w:type="spellEnd"/>
      <w:r w:rsidRPr="004778F8">
        <w:rPr>
          <w:sz w:val="24"/>
          <w:szCs w:val="24"/>
          <w:lang w:val="en-US"/>
        </w:rPr>
        <w:t xml:space="preserve"> </w:t>
      </w:r>
      <w:proofErr w:type="spellStart"/>
      <w:r w:rsidRPr="004778F8">
        <w:rPr>
          <w:sz w:val="24"/>
          <w:szCs w:val="24"/>
          <w:lang w:val="en-US"/>
        </w:rPr>
        <w:t>parashikimeve</w:t>
      </w:r>
      <w:proofErr w:type="spellEnd"/>
      <w:r w:rsidRPr="004778F8">
        <w:rPr>
          <w:sz w:val="24"/>
          <w:szCs w:val="24"/>
          <w:lang w:val="en-US"/>
        </w:rPr>
        <w:t xml:space="preserve"> </w:t>
      </w:r>
      <w:proofErr w:type="spellStart"/>
      <w:r w:rsidRPr="004778F8">
        <w:rPr>
          <w:sz w:val="24"/>
          <w:szCs w:val="24"/>
          <w:lang w:val="en-US"/>
        </w:rPr>
        <w:t>ligjore</w:t>
      </w:r>
      <w:proofErr w:type="spellEnd"/>
      <w:r w:rsidRPr="004778F8">
        <w:rPr>
          <w:sz w:val="24"/>
          <w:szCs w:val="24"/>
          <w:lang w:val="en-US"/>
        </w:rPr>
        <w:t xml:space="preserve"> </w:t>
      </w:r>
      <w:proofErr w:type="spellStart"/>
      <w:r w:rsidRPr="004778F8">
        <w:rPr>
          <w:sz w:val="24"/>
          <w:szCs w:val="24"/>
          <w:lang w:val="en-US"/>
        </w:rPr>
        <w:t>t</w:t>
      </w:r>
      <w:r w:rsidR="000E35D0"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b</w:t>
      </w:r>
      <w:r w:rsidR="000E35D0" w:rsidRPr="004778F8">
        <w:rPr>
          <w:sz w:val="24"/>
          <w:szCs w:val="24"/>
          <w:lang w:val="en-US"/>
        </w:rPr>
        <w:t>ë</w:t>
      </w:r>
      <w:r w:rsidRPr="004778F8">
        <w:rPr>
          <w:sz w:val="24"/>
          <w:szCs w:val="24"/>
          <w:lang w:val="en-US"/>
        </w:rPr>
        <w:t>ra</w:t>
      </w:r>
      <w:proofErr w:type="spellEnd"/>
      <w:r w:rsidRPr="004778F8">
        <w:rPr>
          <w:sz w:val="24"/>
          <w:szCs w:val="24"/>
          <w:lang w:val="en-US"/>
        </w:rPr>
        <w:t xml:space="preserve"> </w:t>
      </w:r>
      <w:r w:rsidRPr="004778F8">
        <w:rPr>
          <w:sz w:val="24"/>
          <w:szCs w:val="24"/>
        </w:rPr>
        <w:t>n</w:t>
      </w:r>
      <w:r w:rsidR="000E35D0" w:rsidRPr="004778F8">
        <w:rPr>
          <w:sz w:val="24"/>
          <w:szCs w:val="24"/>
        </w:rPr>
        <w:t>ë</w:t>
      </w:r>
      <w:r w:rsidRPr="004778F8">
        <w:rPr>
          <w:sz w:val="24"/>
          <w:szCs w:val="24"/>
        </w:rPr>
        <w:t xml:space="preserve"> nenet 453/1 dhe</w:t>
      </w:r>
      <w:r w:rsidRPr="004778F8">
        <w:rPr>
          <w:iCs/>
          <w:sz w:val="24"/>
          <w:szCs w:val="24"/>
        </w:rPr>
        <w:t xml:space="preserve"> 13 t</w:t>
      </w:r>
      <w:r w:rsidR="000E35D0" w:rsidRPr="004778F8">
        <w:rPr>
          <w:iCs/>
          <w:sz w:val="24"/>
          <w:szCs w:val="24"/>
        </w:rPr>
        <w:t>ë</w:t>
      </w:r>
      <w:r w:rsidRPr="004778F8">
        <w:rPr>
          <w:iCs/>
          <w:sz w:val="24"/>
          <w:szCs w:val="24"/>
        </w:rPr>
        <w:t xml:space="preserve"> KPP, </w:t>
      </w:r>
      <w:r w:rsidR="00432872" w:rsidRPr="004778F8">
        <w:rPr>
          <w:iCs/>
          <w:color w:val="000000"/>
          <w:sz w:val="24"/>
          <w:szCs w:val="24"/>
        </w:rPr>
        <w:t>Kolegji</w:t>
      </w:r>
      <w:r w:rsidR="00BC057E" w:rsidRPr="004778F8">
        <w:rPr>
          <w:iCs/>
          <w:color w:val="000000"/>
          <w:sz w:val="24"/>
          <w:szCs w:val="24"/>
        </w:rPr>
        <w:t xml:space="preserve"> </w:t>
      </w:r>
      <w:r w:rsidR="0026400F" w:rsidRPr="004778F8">
        <w:rPr>
          <w:color w:val="212529"/>
          <w:sz w:val="24"/>
          <w:szCs w:val="24"/>
          <w:shd w:val="clear" w:color="auto" w:fill="FFFFFF"/>
        </w:rPr>
        <w:t>ç</w:t>
      </w:r>
      <w:proofErr w:type="spellStart"/>
      <w:r w:rsidR="00721994" w:rsidRPr="004778F8">
        <w:rPr>
          <w:sz w:val="24"/>
          <w:szCs w:val="24"/>
          <w:lang w:val="en-US"/>
        </w:rPr>
        <w:t>mo</w:t>
      </w:r>
      <w:r w:rsidRPr="004778F8">
        <w:rPr>
          <w:sz w:val="24"/>
          <w:szCs w:val="24"/>
          <w:lang w:val="en-US"/>
        </w:rPr>
        <w:t>n</w:t>
      </w:r>
      <w:proofErr w:type="spellEnd"/>
      <w:r w:rsidRPr="004778F8">
        <w:rPr>
          <w:sz w:val="24"/>
          <w:szCs w:val="24"/>
          <w:lang w:val="en-US"/>
        </w:rPr>
        <w:t xml:space="preserve"> se,</w:t>
      </w:r>
      <w:r w:rsidR="00721994" w:rsidRPr="004778F8">
        <w:rPr>
          <w:sz w:val="24"/>
          <w:szCs w:val="24"/>
          <w:lang w:val="en-US"/>
        </w:rPr>
        <w:t xml:space="preserve"> </w:t>
      </w:r>
      <w:proofErr w:type="spellStart"/>
      <w:r w:rsidR="00721994" w:rsidRPr="004778F8">
        <w:rPr>
          <w:sz w:val="24"/>
          <w:szCs w:val="24"/>
          <w:lang w:val="en-US"/>
        </w:rPr>
        <w:t>ndry</w:t>
      </w:r>
      <w:r w:rsidRPr="004778F8">
        <w:rPr>
          <w:sz w:val="24"/>
          <w:szCs w:val="24"/>
          <w:lang w:val="en-US"/>
        </w:rPr>
        <w:t>s</w:t>
      </w:r>
      <w:r w:rsidR="00721994" w:rsidRPr="004778F8">
        <w:rPr>
          <w:sz w:val="24"/>
          <w:szCs w:val="24"/>
          <w:lang w:val="en-US"/>
        </w:rPr>
        <w:t>he</w:t>
      </w:r>
      <w:proofErr w:type="spellEnd"/>
      <w:r w:rsidR="00721994" w:rsidRPr="004778F8">
        <w:rPr>
          <w:sz w:val="24"/>
          <w:szCs w:val="24"/>
          <w:lang w:val="en-US"/>
        </w:rPr>
        <w:t xml:space="preserve"> </w:t>
      </w:r>
      <w:proofErr w:type="spellStart"/>
      <w:r w:rsidR="00721994" w:rsidRPr="004778F8">
        <w:rPr>
          <w:sz w:val="24"/>
          <w:szCs w:val="24"/>
          <w:lang w:val="en-US"/>
        </w:rPr>
        <w:t>nga</w:t>
      </w:r>
      <w:proofErr w:type="spellEnd"/>
      <w:r w:rsidR="00721994" w:rsidRPr="004778F8">
        <w:rPr>
          <w:sz w:val="24"/>
          <w:szCs w:val="24"/>
          <w:lang w:val="en-US"/>
        </w:rPr>
        <w:t xml:space="preserve"> </w:t>
      </w:r>
      <w:proofErr w:type="spellStart"/>
      <w:r w:rsidR="00721994" w:rsidRPr="004778F8">
        <w:rPr>
          <w:sz w:val="24"/>
          <w:szCs w:val="24"/>
          <w:lang w:val="en-US"/>
        </w:rPr>
        <w:t>sa</w:t>
      </w:r>
      <w:proofErr w:type="spellEnd"/>
      <w:r w:rsidR="00721994" w:rsidRPr="004778F8">
        <w:rPr>
          <w:sz w:val="24"/>
          <w:szCs w:val="24"/>
          <w:lang w:val="en-US"/>
        </w:rPr>
        <w:t xml:space="preserve"> ka </w:t>
      </w:r>
      <w:proofErr w:type="spellStart"/>
      <w:r w:rsidR="00721994" w:rsidRPr="004778F8">
        <w:rPr>
          <w:sz w:val="24"/>
          <w:szCs w:val="24"/>
          <w:lang w:val="en-US"/>
        </w:rPr>
        <w:t>vler</w:t>
      </w:r>
      <w:r w:rsidR="00B96A0D" w:rsidRPr="004778F8">
        <w:rPr>
          <w:sz w:val="24"/>
          <w:szCs w:val="24"/>
          <w:lang w:val="en-US"/>
        </w:rPr>
        <w:t>ë</w:t>
      </w:r>
      <w:r w:rsidR="00721994" w:rsidRPr="004778F8">
        <w:rPr>
          <w:sz w:val="24"/>
          <w:szCs w:val="24"/>
          <w:lang w:val="en-US"/>
        </w:rPr>
        <w:t>suar</w:t>
      </w:r>
      <w:proofErr w:type="spellEnd"/>
      <w:r w:rsidR="00721994" w:rsidRPr="004778F8">
        <w:rPr>
          <w:sz w:val="24"/>
          <w:szCs w:val="24"/>
          <w:lang w:val="en-US"/>
        </w:rPr>
        <w:t xml:space="preserve"> </w:t>
      </w:r>
      <w:proofErr w:type="spellStart"/>
      <w:r w:rsidR="00721994" w:rsidRPr="004778F8">
        <w:rPr>
          <w:sz w:val="24"/>
          <w:szCs w:val="24"/>
          <w:lang w:val="en-US"/>
        </w:rPr>
        <w:t>gjykata</w:t>
      </w:r>
      <w:proofErr w:type="spellEnd"/>
      <w:r w:rsidR="00721994" w:rsidRPr="004778F8">
        <w:rPr>
          <w:sz w:val="24"/>
          <w:szCs w:val="24"/>
          <w:lang w:val="en-US"/>
        </w:rPr>
        <w:t xml:space="preserve"> e </w:t>
      </w:r>
      <w:proofErr w:type="spellStart"/>
      <w:r w:rsidR="00721994" w:rsidRPr="004778F8">
        <w:rPr>
          <w:sz w:val="24"/>
          <w:szCs w:val="24"/>
          <w:lang w:val="en-US"/>
        </w:rPr>
        <w:t>apelit</w:t>
      </w:r>
      <w:proofErr w:type="spellEnd"/>
      <w:r w:rsidR="00A109F9" w:rsidRPr="004778F8">
        <w:rPr>
          <w:sz w:val="24"/>
          <w:szCs w:val="24"/>
          <w:lang w:val="en-US"/>
        </w:rPr>
        <w:t xml:space="preserve">, </w:t>
      </w:r>
      <w:proofErr w:type="spellStart"/>
      <w:r w:rsidR="00A109F9" w:rsidRPr="004778F8">
        <w:rPr>
          <w:sz w:val="24"/>
          <w:szCs w:val="24"/>
          <w:lang w:val="en-US"/>
        </w:rPr>
        <w:t>gjykimi</w:t>
      </w:r>
      <w:proofErr w:type="spellEnd"/>
      <w:r w:rsidR="00A109F9" w:rsidRPr="004778F8">
        <w:rPr>
          <w:sz w:val="24"/>
          <w:szCs w:val="24"/>
          <w:lang w:val="en-US"/>
        </w:rPr>
        <w:t xml:space="preserve"> me </w:t>
      </w:r>
      <w:proofErr w:type="spellStart"/>
      <w:r w:rsidR="00A109F9" w:rsidRPr="004778F8">
        <w:rPr>
          <w:sz w:val="24"/>
          <w:szCs w:val="24"/>
          <w:lang w:val="en-US"/>
        </w:rPr>
        <w:t>trup</w:t>
      </w:r>
      <w:proofErr w:type="spellEnd"/>
      <w:r w:rsidR="00A109F9" w:rsidRPr="004778F8">
        <w:rPr>
          <w:sz w:val="24"/>
          <w:szCs w:val="24"/>
          <w:lang w:val="en-US"/>
        </w:rPr>
        <w:t xml:space="preserve"> </w:t>
      </w:r>
      <w:proofErr w:type="spellStart"/>
      <w:r w:rsidR="00A109F9" w:rsidRPr="004778F8">
        <w:rPr>
          <w:sz w:val="24"/>
          <w:szCs w:val="24"/>
          <w:lang w:val="en-US"/>
        </w:rPr>
        <w:t>gjykues</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përbërë</w:t>
      </w:r>
      <w:proofErr w:type="spellEnd"/>
      <w:r w:rsidR="00A109F9" w:rsidRPr="004778F8">
        <w:rPr>
          <w:sz w:val="24"/>
          <w:szCs w:val="24"/>
          <w:lang w:val="en-US"/>
        </w:rPr>
        <w:t xml:space="preserve"> </w:t>
      </w:r>
      <w:proofErr w:type="spellStart"/>
      <w:r w:rsidR="00A109F9" w:rsidRPr="004778F8">
        <w:rPr>
          <w:sz w:val="24"/>
          <w:szCs w:val="24"/>
          <w:lang w:val="en-US"/>
        </w:rPr>
        <w:t>nga</w:t>
      </w:r>
      <w:proofErr w:type="spellEnd"/>
      <w:r w:rsidR="00A109F9" w:rsidRPr="004778F8">
        <w:rPr>
          <w:sz w:val="24"/>
          <w:szCs w:val="24"/>
          <w:lang w:val="en-US"/>
        </w:rPr>
        <w:t xml:space="preserve"> </w:t>
      </w:r>
      <w:proofErr w:type="spellStart"/>
      <w:r w:rsidR="00A109F9" w:rsidRPr="004778F8">
        <w:rPr>
          <w:sz w:val="24"/>
          <w:szCs w:val="24"/>
          <w:lang w:val="en-US"/>
        </w:rPr>
        <w:t>tre</w:t>
      </w:r>
      <w:proofErr w:type="spellEnd"/>
      <w:r w:rsidR="00A109F9" w:rsidRPr="004778F8">
        <w:rPr>
          <w:sz w:val="24"/>
          <w:szCs w:val="24"/>
          <w:lang w:val="en-US"/>
        </w:rPr>
        <w:t xml:space="preserve"> </w:t>
      </w:r>
      <w:proofErr w:type="spellStart"/>
      <w:r w:rsidR="00A109F9" w:rsidRPr="004778F8">
        <w:rPr>
          <w:sz w:val="24"/>
          <w:szCs w:val="24"/>
          <w:lang w:val="en-US"/>
        </w:rPr>
        <w:t>gjyqtarë</w:t>
      </w:r>
      <w:proofErr w:type="spellEnd"/>
      <w:r w:rsidR="00A109F9" w:rsidRPr="004778F8">
        <w:rPr>
          <w:sz w:val="24"/>
          <w:szCs w:val="24"/>
          <w:lang w:val="en-US"/>
        </w:rPr>
        <w:t xml:space="preserve">, </w:t>
      </w:r>
      <w:proofErr w:type="spellStart"/>
      <w:r w:rsidR="00A109F9" w:rsidRPr="004778F8">
        <w:rPr>
          <w:sz w:val="24"/>
          <w:szCs w:val="24"/>
          <w:lang w:val="en-US"/>
        </w:rPr>
        <w:t>i</w:t>
      </w:r>
      <w:proofErr w:type="spellEnd"/>
      <w:r w:rsidR="00A109F9" w:rsidRPr="004778F8">
        <w:rPr>
          <w:sz w:val="24"/>
          <w:szCs w:val="24"/>
          <w:lang w:val="en-US"/>
        </w:rPr>
        <w:t xml:space="preserve"> </w:t>
      </w:r>
      <w:proofErr w:type="spellStart"/>
      <w:r w:rsidR="00A109F9" w:rsidRPr="004778F8">
        <w:rPr>
          <w:sz w:val="24"/>
          <w:szCs w:val="24"/>
          <w:lang w:val="en-US"/>
        </w:rPr>
        <w:t>kërkesës</w:t>
      </w:r>
      <w:proofErr w:type="spellEnd"/>
      <w:r w:rsidR="00A109F9" w:rsidRPr="004778F8">
        <w:rPr>
          <w:sz w:val="24"/>
          <w:szCs w:val="24"/>
          <w:lang w:val="en-US"/>
        </w:rPr>
        <w:t xml:space="preserve">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rishikimin</w:t>
      </w:r>
      <w:proofErr w:type="spellEnd"/>
      <w:r w:rsidR="00A109F9" w:rsidRPr="004778F8">
        <w:rPr>
          <w:sz w:val="24"/>
          <w:szCs w:val="24"/>
          <w:lang w:val="en-US"/>
        </w:rPr>
        <w:t xml:space="preserve"> e </w:t>
      </w:r>
      <w:proofErr w:type="spellStart"/>
      <w:r w:rsidR="00A109F9" w:rsidRPr="004778F8">
        <w:rPr>
          <w:sz w:val="24"/>
          <w:szCs w:val="24"/>
          <w:lang w:val="en-US"/>
        </w:rPr>
        <w:t>vendimit</w:t>
      </w:r>
      <w:proofErr w:type="spellEnd"/>
      <w:r w:rsidR="00A109F9" w:rsidRPr="004778F8">
        <w:rPr>
          <w:sz w:val="24"/>
          <w:szCs w:val="24"/>
          <w:lang w:val="en-US"/>
        </w:rPr>
        <w:t xml:space="preserve">, </w:t>
      </w:r>
      <w:proofErr w:type="spellStart"/>
      <w:r w:rsidR="00A109F9" w:rsidRPr="004778F8">
        <w:rPr>
          <w:sz w:val="24"/>
          <w:szCs w:val="24"/>
          <w:lang w:val="en-US"/>
        </w:rPr>
        <w:t>edhe</w:t>
      </w:r>
      <w:proofErr w:type="spellEnd"/>
      <w:r w:rsidR="00A109F9" w:rsidRPr="004778F8">
        <w:rPr>
          <w:sz w:val="24"/>
          <w:szCs w:val="24"/>
          <w:lang w:val="en-US"/>
        </w:rPr>
        <w:t xml:space="preserve"> </w:t>
      </w:r>
      <w:proofErr w:type="spellStart"/>
      <w:r w:rsidR="00721994" w:rsidRPr="004778F8">
        <w:rPr>
          <w:sz w:val="24"/>
          <w:szCs w:val="24"/>
          <w:lang w:val="en-US"/>
        </w:rPr>
        <w:t>n</w:t>
      </w:r>
      <w:r w:rsidR="00B96A0D" w:rsidRPr="004778F8">
        <w:rPr>
          <w:sz w:val="24"/>
          <w:szCs w:val="24"/>
          <w:lang w:val="en-US"/>
        </w:rPr>
        <w:t>ë</w:t>
      </w:r>
      <w:proofErr w:type="spellEnd"/>
      <w:r w:rsidR="00721994" w:rsidRPr="004778F8">
        <w:rPr>
          <w:sz w:val="24"/>
          <w:szCs w:val="24"/>
          <w:lang w:val="en-US"/>
        </w:rPr>
        <w:t xml:space="preserve"> </w:t>
      </w:r>
      <w:proofErr w:type="spellStart"/>
      <w:r w:rsidR="00721994" w:rsidRPr="004778F8">
        <w:rPr>
          <w:sz w:val="24"/>
          <w:szCs w:val="24"/>
          <w:lang w:val="en-US"/>
        </w:rPr>
        <w:t>rastet</w:t>
      </w:r>
      <w:proofErr w:type="spellEnd"/>
      <w:r w:rsidR="00721994" w:rsidRPr="004778F8">
        <w:rPr>
          <w:sz w:val="24"/>
          <w:szCs w:val="24"/>
          <w:lang w:val="en-US"/>
        </w:rPr>
        <w:t xml:space="preserve"> </w:t>
      </w:r>
      <w:proofErr w:type="spellStart"/>
      <w:r w:rsidR="00A109F9" w:rsidRPr="004778F8">
        <w:rPr>
          <w:sz w:val="24"/>
          <w:szCs w:val="24"/>
          <w:lang w:val="en-US"/>
        </w:rPr>
        <w:t>kur</w:t>
      </w:r>
      <w:proofErr w:type="spellEnd"/>
      <w:r w:rsidR="00A109F9" w:rsidRPr="004778F8">
        <w:rPr>
          <w:sz w:val="24"/>
          <w:szCs w:val="24"/>
          <w:lang w:val="en-US"/>
        </w:rPr>
        <w:t xml:space="preserve"> </w:t>
      </w:r>
      <w:proofErr w:type="spellStart"/>
      <w:r w:rsidR="00A109F9" w:rsidRPr="004778F8">
        <w:rPr>
          <w:sz w:val="24"/>
          <w:szCs w:val="24"/>
          <w:lang w:val="en-US"/>
        </w:rPr>
        <w:t>vendimi</w:t>
      </w:r>
      <w:proofErr w:type="spellEnd"/>
      <w:r w:rsidR="00A109F9" w:rsidRPr="004778F8">
        <w:rPr>
          <w:sz w:val="24"/>
          <w:szCs w:val="24"/>
          <w:lang w:val="en-US"/>
        </w:rPr>
        <w:t xml:space="preserve"> </w:t>
      </w:r>
      <w:proofErr w:type="spellStart"/>
      <w:r w:rsidR="00A109F9" w:rsidRPr="004778F8">
        <w:rPr>
          <w:sz w:val="24"/>
          <w:szCs w:val="24"/>
          <w:lang w:val="en-US"/>
        </w:rPr>
        <w:t>objekt</w:t>
      </w:r>
      <w:proofErr w:type="spellEnd"/>
      <w:r w:rsidR="00A109F9" w:rsidRPr="004778F8">
        <w:rPr>
          <w:sz w:val="24"/>
          <w:szCs w:val="24"/>
          <w:lang w:val="en-US"/>
        </w:rPr>
        <w:t xml:space="preserve"> </w:t>
      </w:r>
      <w:proofErr w:type="spellStart"/>
      <w:r w:rsidR="00A109F9" w:rsidRPr="004778F8">
        <w:rPr>
          <w:sz w:val="24"/>
          <w:szCs w:val="24"/>
          <w:lang w:val="en-US"/>
        </w:rPr>
        <w:t>rishikimi</w:t>
      </w:r>
      <w:proofErr w:type="spellEnd"/>
      <w:r w:rsidR="00A109F9" w:rsidRPr="004778F8">
        <w:rPr>
          <w:sz w:val="24"/>
          <w:szCs w:val="24"/>
          <w:lang w:val="en-US"/>
        </w:rPr>
        <w:t xml:space="preserve"> </w:t>
      </w:r>
      <w:proofErr w:type="spellStart"/>
      <w:r w:rsidR="00A109F9" w:rsidRPr="004778F8">
        <w:rPr>
          <w:sz w:val="24"/>
          <w:szCs w:val="24"/>
          <w:lang w:val="en-US"/>
        </w:rPr>
        <w:t>është</w:t>
      </w:r>
      <w:proofErr w:type="spellEnd"/>
      <w:r w:rsidR="00A109F9" w:rsidRPr="004778F8">
        <w:rPr>
          <w:sz w:val="24"/>
          <w:szCs w:val="24"/>
          <w:lang w:val="en-US"/>
        </w:rPr>
        <w:t xml:space="preserve"> </w:t>
      </w:r>
      <w:proofErr w:type="spellStart"/>
      <w:r w:rsidR="00A109F9" w:rsidRPr="004778F8">
        <w:rPr>
          <w:sz w:val="24"/>
          <w:szCs w:val="24"/>
          <w:lang w:val="en-US"/>
        </w:rPr>
        <w:t>dhënë</w:t>
      </w:r>
      <w:proofErr w:type="spellEnd"/>
      <w:r w:rsidR="00A109F9" w:rsidRPr="004778F8">
        <w:rPr>
          <w:sz w:val="24"/>
          <w:szCs w:val="24"/>
          <w:lang w:val="en-US"/>
        </w:rPr>
        <w:t xml:space="preserve">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dënim</w:t>
      </w:r>
      <w:r w:rsidR="00721994" w:rsidRPr="004778F8">
        <w:rPr>
          <w:sz w:val="24"/>
          <w:szCs w:val="24"/>
          <w:lang w:val="en-US"/>
        </w:rPr>
        <w:t>e</w:t>
      </w:r>
      <w:proofErr w:type="spellEnd"/>
      <w:r w:rsidR="00721994" w:rsidRPr="004778F8">
        <w:rPr>
          <w:sz w:val="24"/>
          <w:szCs w:val="24"/>
          <w:lang w:val="en-US"/>
        </w:rPr>
        <w:t xml:space="preserve"> </w:t>
      </w:r>
      <w:proofErr w:type="spellStart"/>
      <w:r w:rsidR="00721994" w:rsidRPr="004778F8">
        <w:rPr>
          <w:sz w:val="24"/>
          <w:szCs w:val="24"/>
          <w:lang w:val="en-US"/>
        </w:rPr>
        <w:t>lidhur</w:t>
      </w:r>
      <w:proofErr w:type="spellEnd"/>
      <w:r w:rsidR="00A109F9" w:rsidRPr="004778F8">
        <w:rPr>
          <w:sz w:val="24"/>
          <w:szCs w:val="24"/>
          <w:lang w:val="en-US"/>
        </w:rPr>
        <w:t xml:space="preserve"> </w:t>
      </w:r>
      <w:proofErr w:type="spellStart"/>
      <w:r w:rsidR="00A109F9" w:rsidRPr="004778F8">
        <w:rPr>
          <w:sz w:val="24"/>
          <w:szCs w:val="24"/>
          <w:lang w:val="en-US"/>
        </w:rPr>
        <w:t>vepra</w:t>
      </w:r>
      <w:proofErr w:type="spellEnd"/>
      <w:r w:rsidR="00A109F9" w:rsidRPr="004778F8">
        <w:rPr>
          <w:sz w:val="24"/>
          <w:szCs w:val="24"/>
          <w:lang w:val="en-US"/>
        </w:rPr>
        <w:t xml:space="preserve"> </w:t>
      </w:r>
      <w:proofErr w:type="spellStart"/>
      <w:r w:rsidR="00A109F9" w:rsidRPr="004778F8">
        <w:rPr>
          <w:sz w:val="24"/>
          <w:szCs w:val="24"/>
          <w:lang w:val="en-US"/>
        </w:rPr>
        <w:t>penale</w:t>
      </w:r>
      <w:proofErr w:type="spellEnd"/>
      <w:r w:rsidR="00A109F9" w:rsidRPr="004778F8">
        <w:rPr>
          <w:sz w:val="24"/>
          <w:szCs w:val="24"/>
          <w:lang w:val="en-US"/>
        </w:rPr>
        <w:t xml:space="preserve"> </w:t>
      </w:r>
      <w:proofErr w:type="spellStart"/>
      <w:r w:rsidR="00A109F9" w:rsidRPr="004778F8">
        <w:rPr>
          <w:sz w:val="24"/>
          <w:szCs w:val="24"/>
          <w:lang w:val="en-US"/>
        </w:rPr>
        <w:t>që</w:t>
      </w:r>
      <w:proofErr w:type="spellEnd"/>
      <w:r w:rsidR="00A109F9" w:rsidRPr="004778F8">
        <w:rPr>
          <w:sz w:val="24"/>
          <w:szCs w:val="24"/>
          <w:lang w:val="en-US"/>
        </w:rPr>
        <w:t xml:space="preserve"> </w:t>
      </w:r>
      <w:proofErr w:type="spellStart"/>
      <w:r w:rsidR="00A109F9" w:rsidRPr="004778F8">
        <w:rPr>
          <w:sz w:val="24"/>
          <w:szCs w:val="24"/>
          <w:lang w:val="en-US"/>
        </w:rPr>
        <w:t>parashikojnë</w:t>
      </w:r>
      <w:proofErr w:type="spellEnd"/>
      <w:r w:rsidR="00A109F9" w:rsidRPr="004778F8">
        <w:rPr>
          <w:sz w:val="24"/>
          <w:szCs w:val="24"/>
          <w:lang w:val="en-US"/>
        </w:rPr>
        <w:t xml:space="preserve"> </w:t>
      </w:r>
      <w:proofErr w:type="spellStart"/>
      <w:r w:rsidR="00A109F9" w:rsidRPr="004778F8">
        <w:rPr>
          <w:sz w:val="24"/>
          <w:szCs w:val="24"/>
          <w:lang w:val="en-US"/>
        </w:rPr>
        <w:t>marzh</w:t>
      </w:r>
      <w:proofErr w:type="spellEnd"/>
      <w:r w:rsidR="00A109F9" w:rsidRPr="004778F8">
        <w:rPr>
          <w:sz w:val="24"/>
          <w:szCs w:val="24"/>
          <w:lang w:val="en-US"/>
        </w:rPr>
        <w:t xml:space="preserve"> </w:t>
      </w:r>
      <w:proofErr w:type="spellStart"/>
      <w:r w:rsidR="00A109F9" w:rsidRPr="004778F8">
        <w:rPr>
          <w:sz w:val="24"/>
          <w:szCs w:val="24"/>
          <w:lang w:val="en-US"/>
        </w:rPr>
        <w:t>dënimi</w:t>
      </w:r>
      <w:proofErr w:type="spellEnd"/>
      <w:r w:rsidR="00A109F9" w:rsidRPr="004778F8">
        <w:rPr>
          <w:sz w:val="24"/>
          <w:szCs w:val="24"/>
          <w:lang w:val="en-US"/>
        </w:rPr>
        <w:t xml:space="preserve"> </w:t>
      </w:r>
      <w:proofErr w:type="spellStart"/>
      <w:r w:rsidR="00A109F9" w:rsidRPr="004778F8">
        <w:rPr>
          <w:sz w:val="24"/>
          <w:szCs w:val="24"/>
          <w:lang w:val="en-US"/>
        </w:rPr>
        <w:t>mbi</w:t>
      </w:r>
      <w:proofErr w:type="spellEnd"/>
      <w:r w:rsidR="00A109F9" w:rsidRPr="004778F8">
        <w:rPr>
          <w:sz w:val="24"/>
          <w:szCs w:val="24"/>
          <w:lang w:val="en-US"/>
        </w:rPr>
        <w:t xml:space="preserve"> </w:t>
      </w:r>
      <w:proofErr w:type="spellStart"/>
      <w:r w:rsidR="00A109F9" w:rsidRPr="004778F8">
        <w:rPr>
          <w:sz w:val="24"/>
          <w:szCs w:val="24"/>
          <w:lang w:val="en-US"/>
        </w:rPr>
        <w:t>dhjetë</w:t>
      </w:r>
      <w:proofErr w:type="spellEnd"/>
      <w:r w:rsidR="00A109F9" w:rsidRPr="004778F8">
        <w:rPr>
          <w:sz w:val="24"/>
          <w:szCs w:val="24"/>
          <w:lang w:val="en-US"/>
        </w:rPr>
        <w:t xml:space="preserve"> </w:t>
      </w:r>
      <w:proofErr w:type="spellStart"/>
      <w:r w:rsidR="00A109F9" w:rsidRPr="004778F8">
        <w:rPr>
          <w:sz w:val="24"/>
          <w:szCs w:val="24"/>
          <w:lang w:val="en-US"/>
        </w:rPr>
        <w:t>vjet</w:t>
      </w:r>
      <w:proofErr w:type="spellEnd"/>
      <w:r w:rsidR="008C0996" w:rsidRPr="004778F8">
        <w:rPr>
          <w:sz w:val="24"/>
          <w:szCs w:val="24"/>
          <w:lang w:val="en-US"/>
        </w:rPr>
        <w:t>,</w:t>
      </w:r>
      <w:r w:rsidR="00A109F9" w:rsidRPr="004778F8">
        <w:rPr>
          <w:sz w:val="24"/>
          <w:szCs w:val="24"/>
          <w:lang w:val="en-US"/>
        </w:rPr>
        <w:t xml:space="preserve"> </w:t>
      </w:r>
      <w:proofErr w:type="spellStart"/>
      <w:r w:rsidR="00A109F9" w:rsidRPr="004778F8">
        <w:rPr>
          <w:sz w:val="24"/>
          <w:szCs w:val="24"/>
          <w:lang w:val="en-US"/>
        </w:rPr>
        <w:t>nuk</w:t>
      </w:r>
      <w:proofErr w:type="spellEnd"/>
      <w:r w:rsidR="00A109F9" w:rsidRPr="004778F8">
        <w:rPr>
          <w:sz w:val="24"/>
          <w:szCs w:val="24"/>
          <w:lang w:val="en-US"/>
        </w:rPr>
        <w:t xml:space="preserve"> </w:t>
      </w:r>
      <w:proofErr w:type="spellStart"/>
      <w:r w:rsidR="00A109F9" w:rsidRPr="004778F8">
        <w:rPr>
          <w:sz w:val="24"/>
          <w:szCs w:val="24"/>
          <w:lang w:val="en-US"/>
        </w:rPr>
        <w:t>pasqyron</w:t>
      </w:r>
      <w:proofErr w:type="spellEnd"/>
      <w:r w:rsidR="00A109F9" w:rsidRPr="004778F8">
        <w:rPr>
          <w:sz w:val="24"/>
          <w:szCs w:val="24"/>
          <w:lang w:val="en-US"/>
        </w:rPr>
        <w:t xml:space="preserve"> </w:t>
      </w:r>
      <w:proofErr w:type="spellStart"/>
      <w:r w:rsidR="00A109F9" w:rsidRPr="004778F8">
        <w:rPr>
          <w:sz w:val="24"/>
          <w:szCs w:val="24"/>
          <w:lang w:val="en-US"/>
        </w:rPr>
        <w:t>vullnetin</w:t>
      </w:r>
      <w:proofErr w:type="spellEnd"/>
      <w:r w:rsidR="00A109F9" w:rsidRPr="004778F8">
        <w:rPr>
          <w:sz w:val="24"/>
          <w:szCs w:val="24"/>
          <w:lang w:val="en-US"/>
        </w:rPr>
        <w:t xml:space="preserve"> e </w:t>
      </w:r>
      <w:proofErr w:type="spellStart"/>
      <w:r w:rsidR="00A109F9" w:rsidRPr="004778F8">
        <w:rPr>
          <w:sz w:val="24"/>
          <w:szCs w:val="24"/>
          <w:lang w:val="en-US"/>
        </w:rPr>
        <w:t>ligjvënësit</w:t>
      </w:r>
      <w:proofErr w:type="spellEnd"/>
      <w:r w:rsidR="00A109F9" w:rsidRPr="004778F8">
        <w:rPr>
          <w:sz w:val="24"/>
          <w:szCs w:val="24"/>
          <w:lang w:val="en-US"/>
        </w:rPr>
        <w:t xml:space="preserve">. Pika 3 e </w:t>
      </w:r>
      <w:proofErr w:type="spellStart"/>
      <w:r w:rsidR="00A109F9" w:rsidRPr="004778F8">
        <w:rPr>
          <w:sz w:val="24"/>
          <w:szCs w:val="24"/>
          <w:lang w:val="en-US"/>
        </w:rPr>
        <w:t>nenit</w:t>
      </w:r>
      <w:proofErr w:type="spellEnd"/>
      <w:r w:rsidR="00A109F9" w:rsidRPr="004778F8">
        <w:rPr>
          <w:sz w:val="24"/>
          <w:szCs w:val="24"/>
          <w:lang w:val="en-US"/>
        </w:rPr>
        <w:t xml:space="preserve"> 13 </w:t>
      </w:r>
      <w:proofErr w:type="spellStart"/>
      <w:r w:rsidR="00A109F9" w:rsidRPr="004778F8">
        <w:rPr>
          <w:sz w:val="24"/>
          <w:szCs w:val="24"/>
          <w:lang w:val="en-US"/>
        </w:rPr>
        <w:t>të</w:t>
      </w:r>
      <w:proofErr w:type="spellEnd"/>
      <w:r w:rsidR="00A109F9" w:rsidRPr="004778F8">
        <w:rPr>
          <w:sz w:val="24"/>
          <w:szCs w:val="24"/>
          <w:lang w:val="en-US"/>
        </w:rPr>
        <w:t xml:space="preserve"> K</w:t>
      </w:r>
      <w:r w:rsidR="00721994" w:rsidRPr="004778F8">
        <w:rPr>
          <w:sz w:val="24"/>
          <w:szCs w:val="24"/>
          <w:lang w:val="en-US"/>
        </w:rPr>
        <w:t xml:space="preserve">PP </w:t>
      </w:r>
      <w:proofErr w:type="spellStart"/>
      <w:r w:rsidR="00A109F9" w:rsidRPr="004778F8">
        <w:rPr>
          <w:sz w:val="24"/>
          <w:szCs w:val="24"/>
          <w:lang w:val="en-US"/>
        </w:rPr>
        <w:t>përcakton</w:t>
      </w:r>
      <w:proofErr w:type="spellEnd"/>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mënyrë</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qartë</w:t>
      </w:r>
      <w:proofErr w:type="spellEnd"/>
      <w:r w:rsidR="00A109F9" w:rsidRPr="004778F8">
        <w:rPr>
          <w:sz w:val="24"/>
          <w:szCs w:val="24"/>
          <w:lang w:val="en-US"/>
        </w:rPr>
        <w:t xml:space="preserve"> </w:t>
      </w:r>
      <w:proofErr w:type="spellStart"/>
      <w:r w:rsidR="00A109F9" w:rsidRPr="004778F8">
        <w:rPr>
          <w:sz w:val="24"/>
          <w:szCs w:val="24"/>
          <w:lang w:val="en-US"/>
        </w:rPr>
        <w:t>përbërjen</w:t>
      </w:r>
      <w:proofErr w:type="spellEnd"/>
      <w:r w:rsidR="00A109F9" w:rsidRPr="004778F8">
        <w:rPr>
          <w:sz w:val="24"/>
          <w:szCs w:val="24"/>
          <w:lang w:val="en-US"/>
        </w:rPr>
        <w:t xml:space="preserve"> e </w:t>
      </w:r>
      <w:proofErr w:type="spellStart"/>
      <w:r w:rsidR="00A109F9" w:rsidRPr="004778F8">
        <w:rPr>
          <w:sz w:val="24"/>
          <w:szCs w:val="24"/>
          <w:lang w:val="en-US"/>
        </w:rPr>
        <w:t>trupit</w:t>
      </w:r>
      <w:proofErr w:type="spellEnd"/>
      <w:r w:rsidR="00A109F9" w:rsidRPr="004778F8">
        <w:rPr>
          <w:sz w:val="24"/>
          <w:szCs w:val="24"/>
          <w:lang w:val="en-US"/>
        </w:rPr>
        <w:t xml:space="preserve"> </w:t>
      </w:r>
      <w:proofErr w:type="spellStart"/>
      <w:r w:rsidR="00A109F9" w:rsidRPr="004778F8">
        <w:rPr>
          <w:sz w:val="24"/>
          <w:szCs w:val="24"/>
          <w:lang w:val="en-US"/>
        </w:rPr>
        <w:t>gjykues</w:t>
      </w:r>
      <w:proofErr w:type="spellEnd"/>
      <w:r w:rsidR="00A109F9" w:rsidRPr="004778F8">
        <w:rPr>
          <w:sz w:val="24"/>
          <w:szCs w:val="24"/>
          <w:lang w:val="en-US"/>
        </w:rPr>
        <w:t xml:space="preserve"> </w:t>
      </w:r>
      <w:proofErr w:type="spellStart"/>
      <w:r w:rsidR="00A109F9" w:rsidRPr="004778F8">
        <w:rPr>
          <w:sz w:val="24"/>
          <w:szCs w:val="24"/>
          <w:lang w:val="en-US"/>
        </w:rPr>
        <w:t>vetëm</w:t>
      </w:r>
      <w:proofErr w:type="spellEnd"/>
      <w:r w:rsidR="00A109F9" w:rsidRPr="004778F8">
        <w:rPr>
          <w:sz w:val="24"/>
          <w:szCs w:val="24"/>
          <w:lang w:val="en-US"/>
        </w:rPr>
        <w:t xml:space="preserve">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gjykimin</w:t>
      </w:r>
      <w:proofErr w:type="spellEnd"/>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themel</w:t>
      </w:r>
      <w:proofErr w:type="spellEnd"/>
      <w:r w:rsidR="00A109F9" w:rsidRPr="004778F8">
        <w:rPr>
          <w:sz w:val="24"/>
          <w:szCs w:val="24"/>
          <w:lang w:val="en-US"/>
        </w:rPr>
        <w:t xml:space="preserve">)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veprat</w:t>
      </w:r>
      <w:proofErr w:type="spellEnd"/>
      <w:r w:rsidR="00A109F9" w:rsidRPr="004778F8">
        <w:rPr>
          <w:sz w:val="24"/>
          <w:szCs w:val="24"/>
          <w:lang w:val="en-US"/>
        </w:rPr>
        <w:t xml:space="preserve"> </w:t>
      </w:r>
      <w:proofErr w:type="spellStart"/>
      <w:r w:rsidR="00A109F9" w:rsidRPr="004778F8">
        <w:rPr>
          <w:sz w:val="24"/>
          <w:szCs w:val="24"/>
          <w:lang w:val="en-US"/>
        </w:rPr>
        <w:t>penale</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parashikuara</w:t>
      </w:r>
      <w:proofErr w:type="spellEnd"/>
      <w:r w:rsidR="00A109F9" w:rsidRPr="004778F8">
        <w:rPr>
          <w:sz w:val="24"/>
          <w:szCs w:val="24"/>
          <w:lang w:val="en-US"/>
        </w:rPr>
        <w:t xml:space="preserve"> </w:t>
      </w:r>
      <w:proofErr w:type="spellStart"/>
      <w:r w:rsidR="00A109F9" w:rsidRPr="004778F8">
        <w:rPr>
          <w:sz w:val="24"/>
          <w:szCs w:val="24"/>
          <w:lang w:val="en-US"/>
        </w:rPr>
        <w:t>në</w:t>
      </w:r>
      <w:proofErr w:type="spellEnd"/>
      <w:r w:rsidR="00A109F9" w:rsidRPr="004778F8">
        <w:rPr>
          <w:sz w:val="24"/>
          <w:szCs w:val="24"/>
          <w:lang w:val="en-US"/>
        </w:rPr>
        <w:t xml:space="preserve"> </w:t>
      </w:r>
      <w:proofErr w:type="spellStart"/>
      <w:r w:rsidR="00A109F9" w:rsidRPr="004778F8">
        <w:rPr>
          <w:sz w:val="24"/>
          <w:szCs w:val="24"/>
          <w:lang w:val="en-US"/>
        </w:rPr>
        <w:t>Kodin</w:t>
      </w:r>
      <w:proofErr w:type="spellEnd"/>
      <w:r w:rsidR="00A109F9" w:rsidRPr="004778F8">
        <w:rPr>
          <w:sz w:val="24"/>
          <w:szCs w:val="24"/>
          <w:lang w:val="en-US"/>
        </w:rPr>
        <w:t xml:space="preserve"> Penal </w:t>
      </w:r>
      <w:proofErr w:type="spellStart"/>
      <w:r w:rsidR="00A109F9" w:rsidRPr="004778F8">
        <w:rPr>
          <w:sz w:val="24"/>
          <w:szCs w:val="24"/>
          <w:lang w:val="en-US"/>
        </w:rPr>
        <w:t>dhe</w:t>
      </w:r>
      <w:proofErr w:type="spellEnd"/>
      <w:r w:rsidR="00A109F9" w:rsidRPr="004778F8">
        <w:rPr>
          <w:sz w:val="24"/>
          <w:szCs w:val="24"/>
          <w:lang w:val="en-US"/>
        </w:rPr>
        <w:t xml:space="preserve"> jo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procedura</w:t>
      </w:r>
      <w:proofErr w:type="spellEnd"/>
      <w:r w:rsidR="00A109F9" w:rsidRPr="004778F8">
        <w:rPr>
          <w:sz w:val="24"/>
          <w:szCs w:val="24"/>
          <w:lang w:val="en-US"/>
        </w:rPr>
        <w:t>/</w:t>
      </w:r>
      <w:proofErr w:type="spellStart"/>
      <w:r w:rsidR="00A109F9" w:rsidRPr="004778F8">
        <w:rPr>
          <w:sz w:val="24"/>
          <w:szCs w:val="24"/>
          <w:lang w:val="en-US"/>
        </w:rPr>
        <w:t>gjykime</w:t>
      </w:r>
      <w:proofErr w:type="spellEnd"/>
      <w:r w:rsidR="00A109F9" w:rsidRPr="004778F8">
        <w:rPr>
          <w:sz w:val="24"/>
          <w:szCs w:val="24"/>
          <w:lang w:val="en-US"/>
        </w:rPr>
        <w:t xml:space="preserve"> me </w:t>
      </w:r>
      <w:proofErr w:type="spellStart"/>
      <w:r w:rsidR="00A109F9" w:rsidRPr="004778F8">
        <w:rPr>
          <w:sz w:val="24"/>
          <w:szCs w:val="24"/>
          <w:lang w:val="en-US"/>
        </w:rPr>
        <w:t>natyrë</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posa</w:t>
      </w:r>
      <w:proofErr w:type="spellEnd"/>
      <w:r w:rsidR="00A109F9" w:rsidRPr="004778F8">
        <w:rPr>
          <w:sz w:val="24"/>
          <w:szCs w:val="24"/>
        </w:rPr>
        <w:t>ç</w:t>
      </w:r>
      <w:r w:rsidR="00A109F9" w:rsidRPr="004778F8">
        <w:rPr>
          <w:sz w:val="24"/>
          <w:szCs w:val="24"/>
          <w:lang w:val="en-US"/>
        </w:rPr>
        <w:t>m</w:t>
      </w:r>
      <w:r w:rsidR="00721994" w:rsidRPr="004778F8">
        <w:rPr>
          <w:sz w:val="24"/>
          <w:szCs w:val="24"/>
          <w:lang w:val="en-US"/>
        </w:rPr>
        <w:t>e</w:t>
      </w:r>
      <w:r w:rsidR="00A109F9" w:rsidRPr="004778F8">
        <w:rPr>
          <w:sz w:val="24"/>
          <w:szCs w:val="24"/>
          <w:lang w:val="en-US"/>
        </w:rPr>
        <w:t xml:space="preserve">, </w:t>
      </w:r>
      <w:proofErr w:type="spellStart"/>
      <w:r w:rsidR="00A109F9" w:rsidRPr="004778F8">
        <w:rPr>
          <w:sz w:val="24"/>
          <w:szCs w:val="24"/>
          <w:lang w:val="en-US"/>
        </w:rPr>
        <w:t>si</w:t>
      </w:r>
      <w:proofErr w:type="spellEnd"/>
      <w:r w:rsidR="00A109F9" w:rsidRPr="004778F8">
        <w:rPr>
          <w:sz w:val="24"/>
          <w:szCs w:val="24"/>
        </w:rPr>
        <w:t>ç</w:t>
      </w:r>
      <w:r w:rsidR="00A109F9" w:rsidRPr="004778F8">
        <w:rPr>
          <w:sz w:val="24"/>
          <w:szCs w:val="24"/>
          <w:lang w:val="en-US"/>
        </w:rPr>
        <w:t xml:space="preserve"> </w:t>
      </w:r>
      <w:proofErr w:type="spellStart"/>
      <w:r w:rsidR="00A109F9" w:rsidRPr="004778F8">
        <w:rPr>
          <w:sz w:val="24"/>
          <w:szCs w:val="24"/>
          <w:lang w:val="en-US"/>
        </w:rPr>
        <w:t>është</w:t>
      </w:r>
      <w:proofErr w:type="spellEnd"/>
      <w:r w:rsidR="00A109F9" w:rsidRPr="004778F8">
        <w:rPr>
          <w:sz w:val="24"/>
          <w:szCs w:val="24"/>
          <w:lang w:val="en-US"/>
        </w:rPr>
        <w:t xml:space="preserve"> </w:t>
      </w:r>
      <w:proofErr w:type="spellStart"/>
      <w:r w:rsidR="00A109F9" w:rsidRPr="004778F8">
        <w:rPr>
          <w:sz w:val="24"/>
          <w:szCs w:val="24"/>
          <w:lang w:val="en-US"/>
        </w:rPr>
        <w:t>kërkes</w:t>
      </w:r>
      <w:r w:rsidR="004C5AB9" w:rsidRPr="004778F8">
        <w:rPr>
          <w:sz w:val="24"/>
          <w:szCs w:val="24"/>
          <w:lang w:val="en-US"/>
        </w:rPr>
        <w:t>a</w:t>
      </w:r>
      <w:proofErr w:type="spellEnd"/>
      <w:r w:rsidR="00A109F9" w:rsidRPr="004778F8">
        <w:rPr>
          <w:sz w:val="24"/>
          <w:szCs w:val="24"/>
          <w:lang w:val="en-US"/>
        </w:rPr>
        <w:t xml:space="preserve"> </w:t>
      </w:r>
      <w:proofErr w:type="spellStart"/>
      <w:r w:rsidR="00A109F9" w:rsidRPr="004778F8">
        <w:rPr>
          <w:sz w:val="24"/>
          <w:szCs w:val="24"/>
          <w:lang w:val="en-US"/>
        </w:rPr>
        <w:t>për</w:t>
      </w:r>
      <w:proofErr w:type="spellEnd"/>
      <w:r w:rsidR="00A109F9" w:rsidRPr="004778F8">
        <w:rPr>
          <w:sz w:val="24"/>
          <w:szCs w:val="24"/>
          <w:lang w:val="en-US"/>
        </w:rPr>
        <w:t xml:space="preserve"> </w:t>
      </w:r>
      <w:proofErr w:type="spellStart"/>
      <w:r w:rsidR="00A109F9" w:rsidRPr="004778F8">
        <w:rPr>
          <w:sz w:val="24"/>
          <w:szCs w:val="24"/>
          <w:lang w:val="en-US"/>
        </w:rPr>
        <w:t>rishikim</w:t>
      </w:r>
      <w:proofErr w:type="spellEnd"/>
      <w:r w:rsidR="00A109F9" w:rsidRPr="004778F8">
        <w:rPr>
          <w:sz w:val="24"/>
          <w:szCs w:val="24"/>
          <w:lang w:val="en-US"/>
        </w:rPr>
        <w:t xml:space="preserve"> </w:t>
      </w:r>
      <w:proofErr w:type="spellStart"/>
      <w:r w:rsidR="00A109F9" w:rsidRPr="004778F8">
        <w:rPr>
          <w:sz w:val="24"/>
          <w:szCs w:val="24"/>
          <w:lang w:val="en-US"/>
        </w:rPr>
        <w:t>vendim</w:t>
      </w:r>
      <w:r w:rsidRPr="004778F8">
        <w:rPr>
          <w:sz w:val="24"/>
          <w:szCs w:val="24"/>
          <w:lang w:val="en-US"/>
        </w:rPr>
        <w:t>i</w:t>
      </w:r>
      <w:proofErr w:type="spellEnd"/>
      <w:r w:rsidR="00A109F9" w:rsidRPr="004778F8">
        <w:rPr>
          <w:sz w:val="24"/>
          <w:szCs w:val="24"/>
          <w:lang w:val="en-US"/>
        </w:rPr>
        <w:t xml:space="preserve"> </w:t>
      </w:r>
      <w:proofErr w:type="spellStart"/>
      <w:r w:rsidR="00A109F9" w:rsidRPr="004778F8">
        <w:rPr>
          <w:sz w:val="24"/>
          <w:szCs w:val="24"/>
          <w:lang w:val="en-US"/>
        </w:rPr>
        <w:t>të</w:t>
      </w:r>
      <w:proofErr w:type="spellEnd"/>
      <w:r w:rsidR="00A109F9" w:rsidRPr="004778F8">
        <w:rPr>
          <w:sz w:val="24"/>
          <w:szCs w:val="24"/>
          <w:lang w:val="en-US"/>
        </w:rPr>
        <w:t xml:space="preserve"> </w:t>
      </w:r>
      <w:proofErr w:type="spellStart"/>
      <w:r w:rsidR="00A109F9" w:rsidRPr="004778F8">
        <w:rPr>
          <w:sz w:val="24"/>
          <w:szCs w:val="24"/>
          <w:lang w:val="en-US"/>
        </w:rPr>
        <w:t>formës</w:t>
      </w:r>
      <w:proofErr w:type="spellEnd"/>
      <w:r w:rsidR="00A109F9" w:rsidRPr="004778F8">
        <w:rPr>
          <w:sz w:val="24"/>
          <w:szCs w:val="24"/>
          <w:lang w:val="en-US"/>
        </w:rPr>
        <w:t xml:space="preserve"> </w:t>
      </w:r>
      <w:proofErr w:type="spellStart"/>
      <w:r w:rsidR="00A109F9" w:rsidRPr="004778F8">
        <w:rPr>
          <w:sz w:val="24"/>
          <w:szCs w:val="24"/>
          <w:lang w:val="en-US"/>
        </w:rPr>
        <w:t>së</w:t>
      </w:r>
      <w:proofErr w:type="spellEnd"/>
      <w:r w:rsidR="00A109F9" w:rsidRPr="004778F8">
        <w:rPr>
          <w:sz w:val="24"/>
          <w:szCs w:val="24"/>
          <w:lang w:val="en-US"/>
        </w:rPr>
        <w:t xml:space="preserve"> </w:t>
      </w:r>
      <w:proofErr w:type="spellStart"/>
      <w:r w:rsidR="00A109F9" w:rsidRPr="004778F8">
        <w:rPr>
          <w:sz w:val="24"/>
          <w:szCs w:val="24"/>
          <w:lang w:val="en-US"/>
        </w:rPr>
        <w:t>prerë</w:t>
      </w:r>
      <w:proofErr w:type="spellEnd"/>
      <w:r w:rsidR="00A109F9" w:rsidRPr="004778F8">
        <w:rPr>
          <w:sz w:val="24"/>
          <w:szCs w:val="24"/>
          <w:lang w:val="en-US"/>
        </w:rPr>
        <w:t>.</w:t>
      </w:r>
    </w:p>
    <w:p w14:paraId="15E4066F" w14:textId="303A0DF1" w:rsidR="002B00E5" w:rsidRPr="004778F8" w:rsidRDefault="00A109F9" w:rsidP="004778F8">
      <w:pPr>
        <w:pStyle w:val="ListParagraph"/>
        <w:numPr>
          <w:ilvl w:val="1"/>
          <w:numId w:val="28"/>
        </w:numPr>
        <w:tabs>
          <w:tab w:val="left" w:pos="1080"/>
        </w:tabs>
        <w:ind w:left="0" w:firstLine="540"/>
        <w:jc w:val="both"/>
        <w:rPr>
          <w:sz w:val="24"/>
          <w:szCs w:val="24"/>
          <w:lang w:val="en-US"/>
        </w:rPr>
      </w:pPr>
      <w:proofErr w:type="spellStart"/>
      <w:r w:rsidRPr="004778F8">
        <w:rPr>
          <w:sz w:val="24"/>
          <w:szCs w:val="24"/>
          <w:lang w:val="en-US"/>
        </w:rPr>
        <w:t>Ndryshe</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gjykimi</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themel</w:t>
      </w:r>
      <w:proofErr w:type="spellEnd"/>
      <w:r w:rsidR="002B00E5" w:rsidRPr="004778F8">
        <w:rPr>
          <w:sz w:val="24"/>
          <w:szCs w:val="24"/>
          <w:lang w:val="en-US"/>
        </w:rPr>
        <w:t>,</w:t>
      </w:r>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vepër</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lang w:val="en-US"/>
        </w:rPr>
        <w:t xml:space="preserve">, </w:t>
      </w:r>
      <w:proofErr w:type="spellStart"/>
      <w:r w:rsidRPr="004778F8">
        <w:rPr>
          <w:sz w:val="24"/>
          <w:szCs w:val="24"/>
          <w:lang w:val="en-US"/>
        </w:rPr>
        <w:t>kërkesa</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rishikimin</w:t>
      </w:r>
      <w:proofErr w:type="spellEnd"/>
      <w:r w:rsidRPr="004778F8">
        <w:rPr>
          <w:sz w:val="24"/>
          <w:szCs w:val="24"/>
          <w:lang w:val="en-US"/>
        </w:rPr>
        <w:t xml:space="preserve"> e </w:t>
      </w:r>
      <w:proofErr w:type="spellStart"/>
      <w:r w:rsidRPr="004778F8">
        <w:rPr>
          <w:sz w:val="24"/>
          <w:szCs w:val="24"/>
          <w:lang w:val="en-US"/>
        </w:rPr>
        <w:t>vendimi</w:t>
      </w:r>
      <w:r w:rsidR="004C5AB9" w:rsidRPr="004778F8">
        <w:rPr>
          <w:sz w:val="24"/>
          <w:szCs w:val="24"/>
          <w:lang w:val="en-US"/>
        </w:rPr>
        <w:t>t</w:t>
      </w:r>
      <w:proofErr w:type="spellEnd"/>
      <w:r w:rsidR="002B00E5" w:rsidRPr="004778F8">
        <w:rPr>
          <w:sz w:val="24"/>
          <w:szCs w:val="24"/>
          <w:lang w:val="en-US"/>
        </w:rPr>
        <w:t xml:space="preserve"> </w:t>
      </w:r>
      <w:proofErr w:type="spellStart"/>
      <w:r w:rsidR="002B00E5" w:rsidRPr="004778F8">
        <w:rPr>
          <w:sz w:val="24"/>
          <w:szCs w:val="24"/>
          <w:lang w:val="en-US"/>
        </w:rPr>
        <w:t>t</w:t>
      </w:r>
      <w:r w:rsidR="000E35D0" w:rsidRPr="004778F8">
        <w:rPr>
          <w:sz w:val="24"/>
          <w:szCs w:val="24"/>
          <w:lang w:val="en-US"/>
        </w:rPr>
        <w:t>ë</w:t>
      </w:r>
      <w:proofErr w:type="spellEnd"/>
      <w:r w:rsidR="002B00E5" w:rsidRPr="004778F8">
        <w:rPr>
          <w:sz w:val="24"/>
          <w:szCs w:val="24"/>
          <w:lang w:val="en-US"/>
        </w:rPr>
        <w:t xml:space="preserve"> </w:t>
      </w:r>
      <w:proofErr w:type="spellStart"/>
      <w:r w:rsidR="002B00E5" w:rsidRPr="004778F8">
        <w:rPr>
          <w:sz w:val="24"/>
          <w:szCs w:val="24"/>
          <w:lang w:val="en-US"/>
        </w:rPr>
        <w:t>form</w:t>
      </w:r>
      <w:r w:rsidR="000E35D0" w:rsidRPr="004778F8">
        <w:rPr>
          <w:sz w:val="24"/>
          <w:szCs w:val="24"/>
          <w:lang w:val="en-US"/>
        </w:rPr>
        <w:t>ë</w:t>
      </w:r>
      <w:r w:rsidR="002B00E5" w:rsidRPr="004778F8">
        <w:rPr>
          <w:sz w:val="24"/>
          <w:szCs w:val="24"/>
          <w:lang w:val="en-US"/>
        </w:rPr>
        <w:t>s</w:t>
      </w:r>
      <w:proofErr w:type="spellEnd"/>
      <w:r w:rsidR="002B00E5" w:rsidRPr="004778F8">
        <w:rPr>
          <w:sz w:val="24"/>
          <w:szCs w:val="24"/>
          <w:lang w:val="en-US"/>
        </w:rPr>
        <w:t xml:space="preserve"> </w:t>
      </w:r>
      <w:proofErr w:type="spellStart"/>
      <w:r w:rsidR="002B00E5" w:rsidRPr="004778F8">
        <w:rPr>
          <w:sz w:val="24"/>
          <w:szCs w:val="24"/>
          <w:lang w:val="en-US"/>
        </w:rPr>
        <w:t>s</w:t>
      </w:r>
      <w:r w:rsidR="000E35D0" w:rsidRPr="004778F8">
        <w:rPr>
          <w:sz w:val="24"/>
          <w:szCs w:val="24"/>
          <w:lang w:val="en-US"/>
        </w:rPr>
        <w:t>ë</w:t>
      </w:r>
      <w:proofErr w:type="spellEnd"/>
      <w:r w:rsidR="002B00E5" w:rsidRPr="004778F8">
        <w:rPr>
          <w:sz w:val="24"/>
          <w:szCs w:val="24"/>
          <w:lang w:val="en-US"/>
        </w:rPr>
        <w:t xml:space="preserve"> </w:t>
      </w:r>
      <w:proofErr w:type="spellStart"/>
      <w:r w:rsidR="002B00E5" w:rsidRPr="004778F8">
        <w:rPr>
          <w:sz w:val="24"/>
          <w:szCs w:val="24"/>
          <w:lang w:val="en-US"/>
        </w:rPr>
        <w:t>prer</w:t>
      </w:r>
      <w:r w:rsidR="000E35D0"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përbën</w:t>
      </w:r>
      <w:proofErr w:type="spellEnd"/>
      <w:r w:rsidRPr="004778F8">
        <w:rPr>
          <w:sz w:val="24"/>
          <w:szCs w:val="24"/>
          <w:lang w:val="en-US"/>
        </w:rPr>
        <w:t xml:space="preserve"> </w:t>
      </w:r>
      <w:proofErr w:type="spellStart"/>
      <w:r w:rsidRPr="004778F8">
        <w:rPr>
          <w:sz w:val="24"/>
          <w:szCs w:val="24"/>
          <w:lang w:val="en-US"/>
        </w:rPr>
        <w:t>gjykim</w:t>
      </w:r>
      <w:proofErr w:type="spellEnd"/>
      <w:r w:rsidRPr="004778F8">
        <w:rPr>
          <w:sz w:val="24"/>
          <w:szCs w:val="24"/>
          <w:lang w:val="en-US"/>
        </w:rPr>
        <w:t xml:space="preserve"> </w:t>
      </w:r>
      <w:proofErr w:type="spellStart"/>
      <w:r w:rsidRPr="004778F8">
        <w:rPr>
          <w:sz w:val="24"/>
          <w:szCs w:val="24"/>
          <w:lang w:val="en-US"/>
        </w:rPr>
        <w:t>mbi</w:t>
      </w:r>
      <w:proofErr w:type="spellEnd"/>
      <w:r w:rsidRPr="004778F8">
        <w:rPr>
          <w:sz w:val="24"/>
          <w:szCs w:val="24"/>
          <w:lang w:val="en-US"/>
        </w:rPr>
        <w:t>/</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kryerjen</w:t>
      </w:r>
      <w:proofErr w:type="spellEnd"/>
      <w:r w:rsidRPr="004778F8">
        <w:rPr>
          <w:sz w:val="24"/>
          <w:szCs w:val="24"/>
          <w:lang w:val="en-US"/>
        </w:rPr>
        <w:t xml:space="preserve"> e </w:t>
      </w:r>
      <w:proofErr w:type="spellStart"/>
      <w:r w:rsidRPr="004778F8">
        <w:rPr>
          <w:sz w:val="24"/>
          <w:szCs w:val="24"/>
          <w:lang w:val="en-US"/>
        </w:rPr>
        <w:t>veprës</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lang w:val="en-US"/>
        </w:rPr>
        <w:t xml:space="preserve"> </w:t>
      </w:r>
      <w:proofErr w:type="spellStart"/>
      <w:r w:rsidRPr="004778F8">
        <w:rPr>
          <w:sz w:val="24"/>
          <w:szCs w:val="24"/>
          <w:lang w:val="en-US"/>
        </w:rPr>
        <w:t>dhe</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është</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vendim</w:t>
      </w:r>
      <w:proofErr w:type="spellEnd"/>
      <w:r w:rsidRPr="004778F8">
        <w:rPr>
          <w:sz w:val="24"/>
          <w:szCs w:val="24"/>
          <w:lang w:val="en-US"/>
        </w:rPr>
        <w:t xml:space="preserve"> </w:t>
      </w:r>
      <w:proofErr w:type="spellStart"/>
      <w:r w:rsidRPr="004778F8">
        <w:rPr>
          <w:sz w:val="24"/>
          <w:szCs w:val="24"/>
          <w:lang w:val="en-US"/>
        </w:rPr>
        <w:t>dënimi</w:t>
      </w:r>
      <w:proofErr w:type="spellEnd"/>
      <w:r w:rsidRPr="004778F8">
        <w:rPr>
          <w:sz w:val="24"/>
          <w:szCs w:val="24"/>
          <w:lang w:val="en-US"/>
        </w:rPr>
        <w:t xml:space="preserve">, </w:t>
      </w:r>
      <w:proofErr w:type="spellStart"/>
      <w:r w:rsidRPr="004778F8">
        <w:rPr>
          <w:sz w:val="24"/>
          <w:szCs w:val="24"/>
          <w:lang w:val="en-US"/>
        </w:rPr>
        <w:t>por</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mjet</w:t>
      </w:r>
      <w:proofErr w:type="spellEnd"/>
      <w:r w:rsidRPr="004778F8">
        <w:rPr>
          <w:sz w:val="24"/>
          <w:szCs w:val="24"/>
          <w:lang w:val="en-US"/>
        </w:rPr>
        <w:t xml:space="preserve"> procedural (</w:t>
      </w:r>
      <w:proofErr w:type="spellStart"/>
      <w:r w:rsidRPr="004778F8">
        <w:rPr>
          <w:sz w:val="24"/>
          <w:szCs w:val="24"/>
          <w:lang w:val="en-US"/>
        </w:rPr>
        <w:t>garanci</w:t>
      </w:r>
      <w:proofErr w:type="spellEnd"/>
      <w:r w:rsidRPr="004778F8">
        <w:rPr>
          <w:sz w:val="24"/>
          <w:szCs w:val="24"/>
          <w:lang w:val="en-US"/>
        </w:rPr>
        <w:t xml:space="preserve"> </w:t>
      </w:r>
      <w:proofErr w:type="spellStart"/>
      <w:r w:rsidRPr="004778F8">
        <w:rPr>
          <w:sz w:val="24"/>
          <w:szCs w:val="24"/>
          <w:lang w:val="en-US"/>
        </w:rPr>
        <w:t>procedurale</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posaçëm</w:t>
      </w:r>
      <w:proofErr w:type="spellEnd"/>
      <w:r w:rsidRPr="004778F8">
        <w:rPr>
          <w:sz w:val="24"/>
          <w:szCs w:val="24"/>
          <w:lang w:val="en-US"/>
        </w:rPr>
        <w:t>/</w:t>
      </w:r>
      <w:proofErr w:type="spellStart"/>
      <w:r w:rsidR="002B00E5" w:rsidRPr="004778F8">
        <w:rPr>
          <w:sz w:val="24"/>
          <w:szCs w:val="24"/>
          <w:lang w:val="en-US"/>
        </w:rPr>
        <w:t>i</w:t>
      </w:r>
      <w:proofErr w:type="spellEnd"/>
      <w:r w:rsidR="002B00E5" w:rsidRPr="004778F8">
        <w:rPr>
          <w:sz w:val="24"/>
          <w:szCs w:val="24"/>
          <w:lang w:val="en-US"/>
        </w:rPr>
        <w:t xml:space="preserve"> </w:t>
      </w:r>
      <w:proofErr w:type="spellStart"/>
      <w:r w:rsidRPr="004778F8">
        <w:rPr>
          <w:sz w:val="24"/>
          <w:szCs w:val="24"/>
          <w:lang w:val="en-US"/>
        </w:rPr>
        <w:t>jashtëzakonshëm</w:t>
      </w:r>
      <w:proofErr w:type="spellEnd"/>
      <w:r w:rsidRPr="004778F8">
        <w:rPr>
          <w:sz w:val="24"/>
          <w:szCs w:val="24"/>
          <w:lang w:val="en-US"/>
        </w:rPr>
        <w:t xml:space="preserve"> </w:t>
      </w:r>
      <w:proofErr w:type="spellStart"/>
      <w:r w:rsidRPr="004778F8">
        <w:rPr>
          <w:sz w:val="24"/>
          <w:szCs w:val="24"/>
          <w:lang w:val="en-US"/>
        </w:rPr>
        <w:t>ankimi</w:t>
      </w:r>
      <w:proofErr w:type="spellEnd"/>
      <w:r w:rsidRPr="004778F8">
        <w:rPr>
          <w:sz w:val="24"/>
          <w:szCs w:val="24"/>
          <w:lang w:val="en-US"/>
        </w:rPr>
        <w:t xml:space="preserve">, </w:t>
      </w:r>
      <w:proofErr w:type="spellStart"/>
      <w:r w:rsidRPr="004778F8">
        <w:rPr>
          <w:sz w:val="24"/>
          <w:szCs w:val="24"/>
          <w:lang w:val="en-US"/>
        </w:rPr>
        <w:t>që</w:t>
      </w:r>
      <w:proofErr w:type="spellEnd"/>
      <w:r w:rsidRPr="004778F8">
        <w:rPr>
          <w:sz w:val="24"/>
          <w:szCs w:val="24"/>
          <w:lang w:val="en-US"/>
        </w:rPr>
        <w:t xml:space="preserve"> ka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qëllim</w:t>
      </w:r>
      <w:proofErr w:type="spellEnd"/>
      <w:r w:rsidRPr="004778F8">
        <w:rPr>
          <w:sz w:val="24"/>
          <w:szCs w:val="24"/>
          <w:lang w:val="en-US"/>
        </w:rPr>
        <w:t xml:space="preserve"> </w:t>
      </w:r>
      <w:proofErr w:type="spellStart"/>
      <w:r w:rsidRPr="004778F8">
        <w:rPr>
          <w:sz w:val="24"/>
          <w:szCs w:val="24"/>
          <w:lang w:val="en-US"/>
        </w:rPr>
        <w:t>verifikimin</w:t>
      </w:r>
      <w:proofErr w:type="spellEnd"/>
      <w:r w:rsidRPr="004778F8">
        <w:rPr>
          <w:sz w:val="24"/>
          <w:szCs w:val="24"/>
          <w:lang w:val="en-US"/>
        </w:rPr>
        <w:t xml:space="preserve"> e </w:t>
      </w:r>
      <w:proofErr w:type="spellStart"/>
      <w:r w:rsidRPr="004778F8">
        <w:rPr>
          <w:sz w:val="24"/>
          <w:szCs w:val="24"/>
          <w:lang w:val="en-US"/>
        </w:rPr>
        <w:t>bazueshmërisë</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kërkesës</w:t>
      </w:r>
      <w:proofErr w:type="spellEnd"/>
      <w:r w:rsidRPr="004778F8">
        <w:rPr>
          <w:sz w:val="24"/>
          <w:szCs w:val="24"/>
          <w:lang w:val="en-US"/>
        </w:rPr>
        <w:t xml:space="preserve"> </w:t>
      </w:r>
      <w:r w:rsidR="00721994" w:rsidRPr="004778F8">
        <w:rPr>
          <w:sz w:val="24"/>
          <w:szCs w:val="24"/>
          <w:lang w:val="en-US"/>
        </w:rPr>
        <w:t>-</w:t>
      </w:r>
      <w:r w:rsidR="002B00E5" w:rsidRPr="004778F8">
        <w:rPr>
          <w:sz w:val="24"/>
          <w:szCs w:val="24"/>
          <w:lang w:val="en-US"/>
        </w:rPr>
        <w:t xml:space="preserve"> </w:t>
      </w:r>
      <w:proofErr w:type="spellStart"/>
      <w:r w:rsidR="00721994" w:rsidRPr="004778F8">
        <w:rPr>
          <w:sz w:val="24"/>
          <w:szCs w:val="24"/>
          <w:lang w:val="en-US"/>
        </w:rPr>
        <w:t>shkakut</w:t>
      </w:r>
      <w:proofErr w:type="spellEnd"/>
      <w:r w:rsidR="00721994" w:rsidRPr="004778F8">
        <w:rPr>
          <w:sz w:val="24"/>
          <w:szCs w:val="24"/>
          <w:lang w:val="en-US"/>
        </w:rPr>
        <w:t xml:space="preserve"> </w:t>
      </w:r>
      <w:proofErr w:type="spellStart"/>
      <w:r w:rsidR="00721994" w:rsidRPr="004778F8">
        <w:rPr>
          <w:sz w:val="24"/>
          <w:szCs w:val="24"/>
          <w:lang w:val="en-US"/>
        </w:rPr>
        <w:t>t</w:t>
      </w:r>
      <w:r w:rsidR="00B96A0D" w:rsidRPr="004778F8">
        <w:rPr>
          <w:sz w:val="24"/>
          <w:szCs w:val="24"/>
          <w:lang w:val="en-US"/>
        </w:rPr>
        <w:t>ë</w:t>
      </w:r>
      <w:proofErr w:type="spellEnd"/>
      <w:r w:rsidR="00721994" w:rsidRPr="004778F8">
        <w:rPr>
          <w:sz w:val="24"/>
          <w:szCs w:val="24"/>
          <w:lang w:val="en-US"/>
        </w:rPr>
        <w:t xml:space="preserve"> </w:t>
      </w:r>
      <w:proofErr w:type="spellStart"/>
      <w:r w:rsidRPr="004778F8">
        <w:rPr>
          <w:sz w:val="24"/>
          <w:szCs w:val="24"/>
          <w:lang w:val="en-US"/>
        </w:rPr>
        <w:t>rishikim</w:t>
      </w:r>
      <w:r w:rsidR="00721994" w:rsidRPr="004778F8">
        <w:rPr>
          <w:sz w:val="24"/>
          <w:szCs w:val="24"/>
          <w:lang w:val="en-US"/>
        </w:rPr>
        <w:t>it</w:t>
      </w:r>
      <w:proofErr w:type="spellEnd"/>
      <w:r w:rsidRPr="004778F8">
        <w:rPr>
          <w:sz w:val="24"/>
          <w:szCs w:val="24"/>
          <w:lang w:val="en-US"/>
        </w:rPr>
        <w:t xml:space="preserve">, </w:t>
      </w:r>
      <w:proofErr w:type="spellStart"/>
      <w:r w:rsidR="00721994" w:rsidRPr="004778F8">
        <w:rPr>
          <w:sz w:val="24"/>
          <w:szCs w:val="24"/>
          <w:lang w:val="en-US"/>
        </w:rPr>
        <w:t>bazueshm</w:t>
      </w:r>
      <w:r w:rsidR="00B96A0D" w:rsidRPr="004778F8">
        <w:rPr>
          <w:sz w:val="24"/>
          <w:szCs w:val="24"/>
          <w:lang w:val="en-US"/>
        </w:rPr>
        <w:t>ë</w:t>
      </w:r>
      <w:r w:rsidR="00721994" w:rsidRPr="004778F8">
        <w:rPr>
          <w:sz w:val="24"/>
          <w:szCs w:val="24"/>
          <w:lang w:val="en-US"/>
        </w:rPr>
        <w:t>ria</w:t>
      </w:r>
      <w:proofErr w:type="spellEnd"/>
      <w:r w:rsidR="00721994" w:rsidRPr="004778F8">
        <w:rPr>
          <w:sz w:val="24"/>
          <w:szCs w:val="24"/>
          <w:lang w:val="en-US"/>
        </w:rPr>
        <w:t xml:space="preserve"> 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cil</w:t>
      </w:r>
      <w:r w:rsidR="00721994" w:rsidRPr="004778F8">
        <w:rPr>
          <w:sz w:val="24"/>
          <w:szCs w:val="24"/>
          <w:lang w:val="en-US"/>
        </w:rPr>
        <w:t>it</w:t>
      </w:r>
      <w:proofErr w:type="spellEnd"/>
      <w:r w:rsidR="00721994"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hap </w:t>
      </w:r>
      <w:proofErr w:type="spellStart"/>
      <w:r w:rsidRPr="004778F8">
        <w:rPr>
          <w:sz w:val="24"/>
          <w:szCs w:val="24"/>
          <w:lang w:val="en-US"/>
        </w:rPr>
        <w:t>rrugë</w:t>
      </w:r>
      <w:proofErr w:type="spellEnd"/>
      <w:r w:rsidRPr="004778F8">
        <w:rPr>
          <w:sz w:val="24"/>
          <w:szCs w:val="24"/>
          <w:lang w:val="en-US"/>
        </w:rPr>
        <w:t xml:space="preserve"> </w:t>
      </w:r>
      <w:proofErr w:type="spellStart"/>
      <w:r w:rsidR="00EA7AC5" w:rsidRPr="004778F8">
        <w:rPr>
          <w:sz w:val="24"/>
          <w:szCs w:val="24"/>
          <w:lang w:val="en-US"/>
        </w:rPr>
        <w:t>gjykimit</w:t>
      </w:r>
      <w:proofErr w:type="spellEnd"/>
      <w:r w:rsidR="00EA7AC5" w:rsidRPr="004778F8">
        <w:rPr>
          <w:sz w:val="24"/>
          <w:szCs w:val="24"/>
          <w:lang w:val="en-US"/>
        </w:rPr>
        <w:t xml:space="preserve"> </w:t>
      </w:r>
      <w:proofErr w:type="spellStart"/>
      <w:r w:rsidR="00EA7AC5" w:rsidRPr="004778F8">
        <w:rPr>
          <w:sz w:val="24"/>
          <w:szCs w:val="24"/>
          <w:lang w:val="en-US"/>
        </w:rPr>
        <w:t>t</w:t>
      </w:r>
      <w:r w:rsidR="00CC4787" w:rsidRPr="004778F8">
        <w:rPr>
          <w:sz w:val="24"/>
          <w:szCs w:val="24"/>
          <w:lang w:val="en-US"/>
        </w:rPr>
        <w:t>ë</w:t>
      </w:r>
      <w:proofErr w:type="spellEnd"/>
      <w:r w:rsidR="00EA7AC5" w:rsidRPr="004778F8">
        <w:rPr>
          <w:sz w:val="24"/>
          <w:szCs w:val="24"/>
          <w:lang w:val="en-US"/>
        </w:rPr>
        <w:t xml:space="preserve"> </w:t>
      </w:r>
      <w:proofErr w:type="spellStart"/>
      <w:r w:rsidR="00EA7AC5" w:rsidRPr="004778F8">
        <w:rPr>
          <w:sz w:val="24"/>
          <w:szCs w:val="24"/>
          <w:lang w:val="en-US"/>
        </w:rPr>
        <w:t>rishikimit</w:t>
      </w:r>
      <w:proofErr w:type="spellEnd"/>
      <w:r w:rsidR="00EA7AC5"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çështjes</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themel</w:t>
      </w:r>
      <w:proofErr w:type="spellEnd"/>
      <w:r w:rsidRPr="004778F8">
        <w:rPr>
          <w:sz w:val="24"/>
          <w:szCs w:val="24"/>
          <w:lang w:val="en-US"/>
        </w:rPr>
        <w:t xml:space="preserve">. Ky </w:t>
      </w:r>
      <w:proofErr w:type="spellStart"/>
      <w:r w:rsidRPr="004778F8">
        <w:rPr>
          <w:sz w:val="24"/>
          <w:szCs w:val="24"/>
          <w:lang w:val="en-US"/>
        </w:rPr>
        <w:t>gjykim</w:t>
      </w:r>
      <w:proofErr w:type="spellEnd"/>
      <w:r w:rsidR="00EA7AC5" w:rsidRPr="004778F8">
        <w:rPr>
          <w:sz w:val="24"/>
          <w:szCs w:val="24"/>
          <w:lang w:val="en-US"/>
        </w:rPr>
        <w:t>/</w:t>
      </w:r>
      <w:proofErr w:type="spellStart"/>
      <w:r w:rsidR="00EA7AC5" w:rsidRPr="004778F8">
        <w:rPr>
          <w:sz w:val="24"/>
          <w:szCs w:val="24"/>
          <w:lang w:val="en-US"/>
        </w:rPr>
        <w:t>shqyrtim</w:t>
      </w:r>
      <w:proofErr w:type="spellEnd"/>
      <w:r w:rsidR="00EA7AC5" w:rsidRPr="004778F8">
        <w:rPr>
          <w:sz w:val="24"/>
          <w:szCs w:val="24"/>
          <w:lang w:val="en-US"/>
        </w:rPr>
        <w:t xml:space="preserve"> </w:t>
      </w:r>
      <w:proofErr w:type="spellStart"/>
      <w:r w:rsidR="00EA7AC5" w:rsidRPr="004778F8">
        <w:rPr>
          <w:i/>
          <w:iCs/>
          <w:sz w:val="24"/>
          <w:szCs w:val="24"/>
          <w:lang w:val="en-US"/>
        </w:rPr>
        <w:t>i</w:t>
      </w:r>
      <w:proofErr w:type="spellEnd"/>
      <w:r w:rsidR="00EA7AC5" w:rsidRPr="004778F8">
        <w:rPr>
          <w:i/>
          <w:iCs/>
          <w:sz w:val="24"/>
          <w:szCs w:val="24"/>
          <w:lang w:val="en-US"/>
        </w:rPr>
        <w:t xml:space="preserve"> </w:t>
      </w:r>
      <w:proofErr w:type="spellStart"/>
      <w:r w:rsidR="00EA7AC5" w:rsidRPr="004778F8">
        <w:rPr>
          <w:i/>
          <w:iCs/>
          <w:sz w:val="24"/>
          <w:szCs w:val="24"/>
          <w:lang w:val="en-US"/>
        </w:rPr>
        <w:t>kërkes</w:t>
      </w:r>
      <w:r w:rsidR="00CC4787" w:rsidRPr="004778F8">
        <w:rPr>
          <w:i/>
          <w:iCs/>
          <w:sz w:val="24"/>
          <w:szCs w:val="24"/>
          <w:lang w:val="en-US"/>
        </w:rPr>
        <w:t>ë</w:t>
      </w:r>
      <w:r w:rsidR="00EA7AC5" w:rsidRPr="004778F8">
        <w:rPr>
          <w:i/>
          <w:iCs/>
          <w:sz w:val="24"/>
          <w:szCs w:val="24"/>
          <w:lang w:val="en-US"/>
        </w:rPr>
        <w:t>s</w:t>
      </w:r>
      <w:proofErr w:type="spellEnd"/>
      <w:r w:rsidR="00EA7AC5" w:rsidRPr="004778F8">
        <w:rPr>
          <w:i/>
          <w:iCs/>
          <w:sz w:val="24"/>
          <w:szCs w:val="24"/>
          <w:lang w:val="en-US"/>
        </w:rPr>
        <w:t xml:space="preserve"> </w:t>
      </w:r>
      <w:proofErr w:type="spellStart"/>
      <w:r w:rsidR="00EA7AC5" w:rsidRPr="004778F8">
        <w:rPr>
          <w:i/>
          <w:iCs/>
          <w:sz w:val="24"/>
          <w:szCs w:val="24"/>
          <w:lang w:val="en-US"/>
        </w:rPr>
        <w:t>për</w:t>
      </w:r>
      <w:proofErr w:type="spellEnd"/>
      <w:r w:rsidR="00EA7AC5" w:rsidRPr="004778F8">
        <w:rPr>
          <w:i/>
          <w:iCs/>
          <w:sz w:val="24"/>
          <w:szCs w:val="24"/>
          <w:lang w:val="en-US"/>
        </w:rPr>
        <w:t xml:space="preserve"> </w:t>
      </w:r>
      <w:proofErr w:type="spellStart"/>
      <w:r w:rsidR="00EA7AC5" w:rsidRPr="004778F8">
        <w:rPr>
          <w:i/>
          <w:iCs/>
          <w:sz w:val="24"/>
          <w:szCs w:val="24"/>
          <w:lang w:val="en-US"/>
        </w:rPr>
        <w:t>rishikim</w:t>
      </w:r>
      <w:proofErr w:type="spellEnd"/>
      <w:r w:rsidRPr="004778F8">
        <w:rPr>
          <w:sz w:val="24"/>
          <w:szCs w:val="24"/>
          <w:lang w:val="en-US"/>
        </w:rPr>
        <w:t xml:space="preserve">, </w:t>
      </w:r>
      <w:proofErr w:type="spellStart"/>
      <w:r w:rsidRPr="004778F8">
        <w:rPr>
          <w:sz w:val="24"/>
          <w:szCs w:val="24"/>
          <w:lang w:val="en-US"/>
        </w:rPr>
        <w:t>sipas</w:t>
      </w:r>
      <w:proofErr w:type="spellEnd"/>
      <w:r w:rsidRPr="004778F8">
        <w:rPr>
          <w:sz w:val="24"/>
          <w:szCs w:val="24"/>
          <w:lang w:val="en-US"/>
        </w:rPr>
        <w:t xml:space="preserve"> </w:t>
      </w:r>
      <w:proofErr w:type="spellStart"/>
      <w:r w:rsidRPr="004778F8">
        <w:rPr>
          <w:sz w:val="24"/>
          <w:szCs w:val="24"/>
          <w:lang w:val="en-US"/>
        </w:rPr>
        <w:t>përcaktimit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nenit</w:t>
      </w:r>
      <w:proofErr w:type="spellEnd"/>
      <w:r w:rsidRPr="004778F8">
        <w:rPr>
          <w:sz w:val="24"/>
          <w:szCs w:val="24"/>
          <w:lang w:val="en-US"/>
        </w:rPr>
        <w:t xml:space="preserve"> 13 </w:t>
      </w:r>
      <w:proofErr w:type="spellStart"/>
      <w:r w:rsidRPr="004778F8">
        <w:rPr>
          <w:sz w:val="24"/>
          <w:szCs w:val="24"/>
          <w:lang w:val="en-US"/>
        </w:rPr>
        <w:t>të</w:t>
      </w:r>
      <w:proofErr w:type="spellEnd"/>
      <w:r w:rsidRPr="004778F8">
        <w:rPr>
          <w:sz w:val="24"/>
          <w:szCs w:val="24"/>
          <w:lang w:val="en-US"/>
        </w:rPr>
        <w:t xml:space="preserve"> KPP, </w:t>
      </w:r>
      <w:proofErr w:type="spellStart"/>
      <w:r w:rsidRPr="004778F8">
        <w:rPr>
          <w:sz w:val="24"/>
          <w:szCs w:val="24"/>
          <w:lang w:val="en-US"/>
        </w:rPr>
        <w:t>nuk</w:t>
      </w:r>
      <w:proofErr w:type="spellEnd"/>
      <w:r w:rsidRPr="004778F8">
        <w:rPr>
          <w:sz w:val="24"/>
          <w:szCs w:val="24"/>
          <w:lang w:val="en-US"/>
        </w:rPr>
        <w:t xml:space="preserve"> ka </w:t>
      </w:r>
      <w:proofErr w:type="spellStart"/>
      <w:r w:rsidRPr="004778F8">
        <w:rPr>
          <w:sz w:val="24"/>
          <w:szCs w:val="24"/>
          <w:lang w:val="en-US"/>
        </w:rPr>
        <w:t>asnjë</w:t>
      </w:r>
      <w:proofErr w:type="spellEnd"/>
      <w:r w:rsidRPr="004778F8">
        <w:rPr>
          <w:sz w:val="24"/>
          <w:szCs w:val="24"/>
          <w:lang w:val="en-US"/>
        </w:rPr>
        <w:t xml:space="preserve"> </w:t>
      </w:r>
      <w:proofErr w:type="spellStart"/>
      <w:r w:rsidRPr="004778F8">
        <w:rPr>
          <w:sz w:val="24"/>
          <w:szCs w:val="24"/>
          <w:lang w:val="en-US"/>
        </w:rPr>
        <w:t>ndalesë</w:t>
      </w:r>
      <w:proofErr w:type="spellEnd"/>
      <w:r w:rsidRPr="004778F8">
        <w:rPr>
          <w:sz w:val="24"/>
          <w:szCs w:val="24"/>
          <w:lang w:val="en-US"/>
        </w:rPr>
        <w:t xml:space="preserve"> </w:t>
      </w:r>
      <w:proofErr w:type="spellStart"/>
      <w:r w:rsidRPr="004778F8">
        <w:rPr>
          <w:sz w:val="24"/>
          <w:szCs w:val="24"/>
          <w:lang w:val="en-US"/>
        </w:rPr>
        <w:t>që</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zhvillohet</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gjyqtar</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vetëm</w:t>
      </w:r>
      <w:proofErr w:type="spellEnd"/>
      <w:r w:rsidRPr="004778F8">
        <w:rPr>
          <w:sz w:val="24"/>
          <w:szCs w:val="24"/>
          <w:lang w:val="en-US"/>
        </w:rPr>
        <w:t xml:space="preserve">. </w:t>
      </w:r>
      <w:proofErr w:type="spellStart"/>
      <w:r w:rsidRPr="004778F8">
        <w:rPr>
          <w:sz w:val="24"/>
          <w:szCs w:val="24"/>
          <w:lang w:val="en-US"/>
        </w:rPr>
        <w:t>Kërkesa</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rishikim</w:t>
      </w:r>
      <w:proofErr w:type="spellEnd"/>
      <w:r w:rsidR="00EA7AC5" w:rsidRPr="004778F8">
        <w:rPr>
          <w:sz w:val="24"/>
          <w:szCs w:val="24"/>
          <w:lang w:val="en-US"/>
        </w:rPr>
        <w:t xml:space="preserve"> </w:t>
      </w:r>
      <w:proofErr w:type="spellStart"/>
      <w:r w:rsidRPr="004778F8">
        <w:rPr>
          <w:sz w:val="24"/>
          <w:szCs w:val="24"/>
          <w:lang w:val="en-US"/>
        </w:rPr>
        <w:t>vendimi</w:t>
      </w:r>
      <w:proofErr w:type="spellEnd"/>
      <w:r w:rsidRPr="004778F8">
        <w:rPr>
          <w:sz w:val="24"/>
          <w:szCs w:val="24"/>
          <w:lang w:val="en-US"/>
        </w:rPr>
        <w:t xml:space="preserve"> </w:t>
      </w:r>
      <w:proofErr w:type="spellStart"/>
      <w:r w:rsidRPr="004778F8">
        <w:rPr>
          <w:sz w:val="24"/>
          <w:szCs w:val="24"/>
          <w:lang w:val="en-US"/>
        </w:rPr>
        <w:t>nuk</w:t>
      </w:r>
      <w:proofErr w:type="spellEnd"/>
      <w:r w:rsidRPr="004778F8">
        <w:rPr>
          <w:sz w:val="24"/>
          <w:szCs w:val="24"/>
          <w:lang w:val="en-US"/>
        </w:rPr>
        <w:t xml:space="preserve"> </w:t>
      </w:r>
      <w:proofErr w:type="spellStart"/>
      <w:r w:rsidRPr="004778F8">
        <w:rPr>
          <w:sz w:val="24"/>
          <w:szCs w:val="24"/>
          <w:lang w:val="en-US"/>
        </w:rPr>
        <w:t>është</w:t>
      </w:r>
      <w:proofErr w:type="spellEnd"/>
      <w:r w:rsidRPr="004778F8">
        <w:rPr>
          <w:sz w:val="24"/>
          <w:szCs w:val="24"/>
          <w:lang w:val="en-US"/>
        </w:rPr>
        <w:t xml:space="preserve"> </w:t>
      </w:r>
      <w:proofErr w:type="spellStart"/>
      <w:r w:rsidRPr="004778F8">
        <w:rPr>
          <w:sz w:val="24"/>
          <w:szCs w:val="24"/>
          <w:lang w:val="en-US"/>
        </w:rPr>
        <w:t>gjykim</w:t>
      </w:r>
      <w:proofErr w:type="spellEnd"/>
      <w:r w:rsidRPr="004778F8">
        <w:rPr>
          <w:sz w:val="24"/>
          <w:szCs w:val="24"/>
          <w:lang w:val="en-US"/>
        </w:rPr>
        <w:t xml:space="preserve"> </w:t>
      </w:r>
      <w:proofErr w:type="spellStart"/>
      <w:r w:rsidR="00EA7AC5" w:rsidRPr="004778F8">
        <w:rPr>
          <w:sz w:val="24"/>
          <w:szCs w:val="24"/>
          <w:lang w:val="en-US"/>
        </w:rPr>
        <w:t>themeli</w:t>
      </w:r>
      <w:proofErr w:type="spellEnd"/>
      <w:r w:rsidRPr="004778F8">
        <w:rPr>
          <w:sz w:val="24"/>
          <w:szCs w:val="24"/>
          <w:lang w:val="en-US"/>
        </w:rPr>
        <w:t xml:space="preserve">, </w:t>
      </w:r>
      <w:proofErr w:type="spellStart"/>
      <w:r w:rsidRPr="004778F8">
        <w:rPr>
          <w:sz w:val="24"/>
          <w:szCs w:val="24"/>
          <w:lang w:val="en-US"/>
        </w:rPr>
        <w:t>por</w:t>
      </w:r>
      <w:proofErr w:type="spellEnd"/>
      <w:r w:rsidRPr="004778F8">
        <w:rPr>
          <w:sz w:val="24"/>
          <w:szCs w:val="24"/>
          <w:lang w:val="en-US"/>
        </w:rPr>
        <w:t xml:space="preserve"> </w:t>
      </w:r>
      <w:proofErr w:type="spellStart"/>
      <w:r w:rsidRPr="004778F8">
        <w:rPr>
          <w:sz w:val="24"/>
          <w:szCs w:val="24"/>
          <w:lang w:val="en-US"/>
        </w:rPr>
        <w:t>përfaqëson</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garanci</w:t>
      </w:r>
      <w:proofErr w:type="spellEnd"/>
      <w:r w:rsidRPr="004778F8">
        <w:rPr>
          <w:sz w:val="24"/>
          <w:szCs w:val="24"/>
          <w:lang w:val="en-US"/>
        </w:rPr>
        <w:t xml:space="preserve"> </w:t>
      </w:r>
      <w:proofErr w:type="spellStart"/>
      <w:r w:rsidRPr="004778F8">
        <w:rPr>
          <w:sz w:val="24"/>
          <w:szCs w:val="24"/>
          <w:lang w:val="en-US"/>
        </w:rPr>
        <w:t>procedurale</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funksion</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mbrojtjes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drejtave</w:t>
      </w:r>
      <w:proofErr w:type="spellEnd"/>
      <w:r w:rsidRPr="004778F8">
        <w:rPr>
          <w:sz w:val="24"/>
          <w:szCs w:val="24"/>
          <w:lang w:val="en-US"/>
        </w:rPr>
        <w:t xml:space="preserve"> </w:t>
      </w:r>
      <w:proofErr w:type="spellStart"/>
      <w:r w:rsidRPr="004778F8">
        <w:rPr>
          <w:sz w:val="24"/>
          <w:szCs w:val="24"/>
          <w:lang w:val="en-US"/>
        </w:rPr>
        <w:t>themelore</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njeriut</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pasojë</w:t>
      </w:r>
      <w:proofErr w:type="spellEnd"/>
      <w:r w:rsidRPr="004778F8">
        <w:rPr>
          <w:sz w:val="24"/>
          <w:szCs w:val="24"/>
          <w:lang w:val="en-US"/>
        </w:rPr>
        <w:t xml:space="preserve">, </w:t>
      </w:r>
      <w:proofErr w:type="spellStart"/>
      <w:r w:rsidRPr="004778F8">
        <w:rPr>
          <w:sz w:val="24"/>
          <w:szCs w:val="24"/>
          <w:lang w:val="en-US"/>
        </w:rPr>
        <w:t>edhe</w:t>
      </w:r>
      <w:proofErr w:type="spellEnd"/>
      <w:r w:rsidRPr="004778F8">
        <w:rPr>
          <w:sz w:val="24"/>
          <w:szCs w:val="24"/>
          <w:lang w:val="en-US"/>
        </w:rPr>
        <w:t xml:space="preserve"> </w:t>
      </w:r>
      <w:proofErr w:type="spellStart"/>
      <w:r w:rsidRPr="004778F8">
        <w:rPr>
          <w:sz w:val="24"/>
          <w:szCs w:val="24"/>
          <w:lang w:val="en-US"/>
        </w:rPr>
        <w:t>pse</w:t>
      </w:r>
      <w:proofErr w:type="spellEnd"/>
      <w:r w:rsidRPr="004778F8">
        <w:rPr>
          <w:sz w:val="24"/>
          <w:szCs w:val="24"/>
          <w:lang w:val="en-US"/>
        </w:rPr>
        <w:t xml:space="preserve"> </w:t>
      </w:r>
      <w:proofErr w:type="spellStart"/>
      <w:r w:rsidRPr="004778F8">
        <w:rPr>
          <w:sz w:val="24"/>
          <w:szCs w:val="24"/>
          <w:lang w:val="en-US"/>
        </w:rPr>
        <w:t>vendimi</w:t>
      </w:r>
      <w:proofErr w:type="spellEnd"/>
      <w:r w:rsidRPr="004778F8">
        <w:rPr>
          <w:sz w:val="24"/>
          <w:szCs w:val="24"/>
          <w:lang w:val="en-US"/>
        </w:rPr>
        <w:t xml:space="preserve"> </w:t>
      </w:r>
      <w:proofErr w:type="spellStart"/>
      <w:r w:rsidR="00721994" w:rsidRPr="004778F8">
        <w:rPr>
          <w:sz w:val="24"/>
          <w:szCs w:val="24"/>
          <w:lang w:val="en-US"/>
        </w:rPr>
        <w:t>lidhur</w:t>
      </w:r>
      <w:proofErr w:type="spellEnd"/>
      <w:r w:rsidR="00721994" w:rsidRPr="004778F8">
        <w:rPr>
          <w:sz w:val="24"/>
          <w:szCs w:val="24"/>
          <w:lang w:val="en-US"/>
        </w:rPr>
        <w:t xml:space="preserve"> me</w:t>
      </w:r>
      <w:r w:rsidRPr="004778F8">
        <w:rPr>
          <w:sz w:val="24"/>
          <w:szCs w:val="24"/>
          <w:lang w:val="en-US"/>
        </w:rPr>
        <w:t xml:space="preserve"> </w:t>
      </w:r>
      <w:proofErr w:type="spellStart"/>
      <w:r w:rsidRPr="004778F8">
        <w:rPr>
          <w:sz w:val="24"/>
          <w:szCs w:val="24"/>
          <w:lang w:val="en-US"/>
        </w:rPr>
        <w:t>kërkesën</w:t>
      </w:r>
      <w:proofErr w:type="spellEnd"/>
      <w:r w:rsidRPr="004778F8">
        <w:rPr>
          <w:sz w:val="24"/>
          <w:szCs w:val="24"/>
          <w:lang w:val="en-US"/>
        </w:rPr>
        <w:t xml:space="preserve"> </w:t>
      </w: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rishikim</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vendimi</w:t>
      </w:r>
      <w:r w:rsidR="00EA7AC5" w:rsidRPr="004778F8">
        <w:rPr>
          <w:sz w:val="24"/>
          <w:szCs w:val="24"/>
          <w:lang w:val="en-US"/>
        </w:rPr>
        <w:t>t</w:t>
      </w:r>
      <w:proofErr w:type="spellEnd"/>
      <w:r w:rsidRPr="004778F8">
        <w:rPr>
          <w:sz w:val="24"/>
          <w:szCs w:val="24"/>
          <w:lang w:val="en-US"/>
        </w:rPr>
        <w:t xml:space="preserve"> </w:t>
      </w:r>
      <w:proofErr w:type="spellStart"/>
      <w:r w:rsidRPr="004778F8">
        <w:rPr>
          <w:sz w:val="24"/>
          <w:szCs w:val="24"/>
          <w:lang w:val="en-US"/>
        </w:rPr>
        <w:lastRenderedPageBreak/>
        <w:t>të</w:t>
      </w:r>
      <w:proofErr w:type="spellEnd"/>
      <w:r w:rsidRPr="004778F8">
        <w:rPr>
          <w:sz w:val="24"/>
          <w:szCs w:val="24"/>
          <w:lang w:val="en-US"/>
        </w:rPr>
        <w:t xml:space="preserve"> </w:t>
      </w:r>
      <w:proofErr w:type="spellStart"/>
      <w:r w:rsidRPr="004778F8">
        <w:rPr>
          <w:sz w:val="24"/>
          <w:szCs w:val="24"/>
          <w:lang w:val="en-US"/>
        </w:rPr>
        <w:t>formës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prerë</w:t>
      </w:r>
      <w:proofErr w:type="spellEnd"/>
      <w:r w:rsidRPr="004778F8">
        <w:rPr>
          <w:sz w:val="24"/>
          <w:szCs w:val="24"/>
          <w:lang w:val="en-US"/>
        </w:rPr>
        <w:t xml:space="preserve"> </w:t>
      </w:r>
      <w:proofErr w:type="spellStart"/>
      <w:r w:rsidR="00EA7AC5" w:rsidRPr="004778F8">
        <w:rPr>
          <w:sz w:val="24"/>
          <w:szCs w:val="24"/>
          <w:lang w:val="en-US"/>
        </w:rPr>
        <w:t>merret</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gjyqtar</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vetëm</w:t>
      </w:r>
      <w:proofErr w:type="spellEnd"/>
      <w:r w:rsidRPr="004778F8">
        <w:rPr>
          <w:sz w:val="24"/>
          <w:szCs w:val="24"/>
          <w:lang w:val="en-US"/>
        </w:rPr>
        <w:t xml:space="preserve">, </w:t>
      </w:r>
      <w:proofErr w:type="spellStart"/>
      <w:r w:rsidRPr="004778F8">
        <w:rPr>
          <w:sz w:val="24"/>
          <w:szCs w:val="24"/>
          <w:lang w:val="en-US"/>
        </w:rPr>
        <w:t>nëse</w:t>
      </w:r>
      <w:proofErr w:type="spellEnd"/>
      <w:r w:rsidRPr="004778F8">
        <w:rPr>
          <w:sz w:val="24"/>
          <w:szCs w:val="24"/>
          <w:lang w:val="en-US"/>
        </w:rPr>
        <w:t xml:space="preserve"> </w:t>
      </w:r>
      <w:proofErr w:type="spellStart"/>
      <w:r w:rsidRPr="004778F8">
        <w:rPr>
          <w:sz w:val="24"/>
          <w:szCs w:val="24"/>
          <w:lang w:val="en-US"/>
        </w:rPr>
        <w:t>kërkesa</w:t>
      </w:r>
      <w:proofErr w:type="spellEnd"/>
      <w:r w:rsidRPr="004778F8">
        <w:rPr>
          <w:sz w:val="24"/>
          <w:szCs w:val="24"/>
          <w:lang w:val="en-US"/>
        </w:rPr>
        <w:t xml:space="preserve"> </w:t>
      </w:r>
      <w:proofErr w:type="spellStart"/>
      <w:r w:rsidRPr="004778F8">
        <w:rPr>
          <w:sz w:val="24"/>
          <w:szCs w:val="24"/>
          <w:lang w:val="en-US"/>
        </w:rPr>
        <w:t>pranohet</w:t>
      </w:r>
      <w:proofErr w:type="spellEnd"/>
      <w:r w:rsidRPr="004778F8">
        <w:rPr>
          <w:sz w:val="24"/>
          <w:szCs w:val="24"/>
          <w:lang w:val="en-US"/>
        </w:rPr>
        <w:t xml:space="preserve">, </w:t>
      </w:r>
      <w:proofErr w:type="spellStart"/>
      <w:proofErr w:type="gramStart"/>
      <w:r w:rsidRPr="004778F8">
        <w:rPr>
          <w:sz w:val="24"/>
          <w:szCs w:val="24"/>
          <w:lang w:val="en-US"/>
        </w:rPr>
        <w:t>në</w:t>
      </w:r>
      <w:proofErr w:type="spellEnd"/>
      <w:r w:rsidRPr="004778F8">
        <w:rPr>
          <w:sz w:val="24"/>
          <w:szCs w:val="24"/>
          <w:lang w:val="en-US"/>
        </w:rPr>
        <w:t xml:space="preserve"> </w:t>
      </w:r>
      <w:r w:rsidR="006B69A3" w:rsidRPr="004778F8">
        <w:rPr>
          <w:sz w:val="24"/>
          <w:szCs w:val="24"/>
          <w:lang w:val="en-US"/>
        </w:rPr>
        <w:t xml:space="preserve"> </w:t>
      </w:r>
      <w:proofErr w:type="spellStart"/>
      <w:r w:rsidR="00EA7AC5" w:rsidRPr="004778F8">
        <w:rPr>
          <w:sz w:val="24"/>
          <w:szCs w:val="24"/>
          <w:lang w:val="en-US"/>
        </w:rPr>
        <w:t>gjykimin</w:t>
      </w:r>
      <w:proofErr w:type="spellEnd"/>
      <w:proofErr w:type="gramEnd"/>
      <w:r w:rsidR="00EA7AC5" w:rsidRPr="004778F8">
        <w:rPr>
          <w:sz w:val="24"/>
          <w:szCs w:val="24"/>
          <w:lang w:val="en-US"/>
        </w:rPr>
        <w:t xml:space="preserve"> e </w:t>
      </w:r>
      <w:proofErr w:type="spellStart"/>
      <w:r w:rsidRPr="004778F8">
        <w:rPr>
          <w:sz w:val="24"/>
          <w:szCs w:val="24"/>
          <w:lang w:val="en-US"/>
        </w:rPr>
        <w:t>ri</w:t>
      </w:r>
      <w:r w:rsidR="00EA7AC5" w:rsidRPr="004778F8">
        <w:rPr>
          <w:sz w:val="24"/>
          <w:szCs w:val="24"/>
          <w:lang w:val="en-US"/>
        </w:rPr>
        <w:t>shikimit</w:t>
      </w:r>
      <w:proofErr w:type="spellEnd"/>
      <w:r w:rsidR="00EA7AC5" w:rsidRPr="004778F8">
        <w:rPr>
          <w:sz w:val="24"/>
          <w:szCs w:val="24"/>
          <w:lang w:val="en-US"/>
        </w:rPr>
        <w:t xml:space="preserve"> </w:t>
      </w:r>
      <w:proofErr w:type="spellStart"/>
      <w:r w:rsidR="00EA7AC5" w:rsidRPr="004778F8">
        <w:rPr>
          <w:sz w:val="24"/>
          <w:szCs w:val="24"/>
          <w:lang w:val="en-US"/>
        </w:rPr>
        <w:t>duhet</w:t>
      </w:r>
      <w:proofErr w:type="spellEnd"/>
      <w:r w:rsidR="00EA7AC5" w:rsidRPr="004778F8">
        <w:rPr>
          <w:sz w:val="24"/>
          <w:szCs w:val="24"/>
          <w:lang w:val="en-US"/>
        </w:rPr>
        <w:t xml:space="preserve"> </w:t>
      </w:r>
      <w:proofErr w:type="spellStart"/>
      <w:r w:rsidR="00EA7AC5" w:rsidRPr="004778F8">
        <w:rPr>
          <w:sz w:val="24"/>
          <w:szCs w:val="24"/>
          <w:lang w:val="en-US"/>
        </w:rPr>
        <w:t>t</w:t>
      </w:r>
      <w:r w:rsidR="00CC4787"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zbatohen</w:t>
      </w:r>
      <w:proofErr w:type="spellEnd"/>
      <w:r w:rsidRPr="004778F8">
        <w:rPr>
          <w:sz w:val="24"/>
          <w:szCs w:val="24"/>
          <w:lang w:val="en-US"/>
        </w:rPr>
        <w:t xml:space="preserve"> </w:t>
      </w:r>
      <w:proofErr w:type="spellStart"/>
      <w:r w:rsidRPr="004778F8">
        <w:rPr>
          <w:sz w:val="24"/>
          <w:szCs w:val="24"/>
          <w:lang w:val="en-US"/>
        </w:rPr>
        <w:t>kërkesat</w:t>
      </w:r>
      <w:proofErr w:type="spellEnd"/>
      <w:r w:rsidRPr="004778F8">
        <w:rPr>
          <w:sz w:val="24"/>
          <w:szCs w:val="24"/>
          <w:lang w:val="en-US"/>
        </w:rPr>
        <w:t xml:space="preserve"> e </w:t>
      </w:r>
      <w:proofErr w:type="spellStart"/>
      <w:r w:rsidRPr="004778F8">
        <w:rPr>
          <w:sz w:val="24"/>
          <w:szCs w:val="24"/>
          <w:lang w:val="en-US"/>
        </w:rPr>
        <w:t>pikës</w:t>
      </w:r>
      <w:proofErr w:type="spellEnd"/>
      <w:r w:rsidRPr="004778F8">
        <w:rPr>
          <w:sz w:val="24"/>
          <w:szCs w:val="24"/>
          <w:lang w:val="en-US"/>
        </w:rPr>
        <w:t xml:space="preserve"> 3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nenit</w:t>
      </w:r>
      <w:proofErr w:type="spellEnd"/>
      <w:r w:rsidRPr="004778F8">
        <w:rPr>
          <w:sz w:val="24"/>
          <w:szCs w:val="24"/>
          <w:lang w:val="en-US"/>
        </w:rPr>
        <w:t xml:space="preserve"> 13 </w:t>
      </w:r>
      <w:proofErr w:type="spellStart"/>
      <w:r w:rsidRPr="004778F8">
        <w:rPr>
          <w:sz w:val="24"/>
          <w:szCs w:val="24"/>
          <w:lang w:val="en-US"/>
        </w:rPr>
        <w:t>të</w:t>
      </w:r>
      <w:proofErr w:type="spellEnd"/>
      <w:r w:rsidRPr="004778F8">
        <w:rPr>
          <w:sz w:val="24"/>
          <w:szCs w:val="24"/>
          <w:lang w:val="en-US"/>
        </w:rPr>
        <w:t xml:space="preserve"> K</w:t>
      </w:r>
      <w:r w:rsidR="00721994" w:rsidRPr="004778F8">
        <w:rPr>
          <w:sz w:val="24"/>
          <w:szCs w:val="24"/>
          <w:lang w:val="en-US"/>
        </w:rPr>
        <w:t>PP</w:t>
      </w:r>
      <w:r w:rsidRPr="004778F8">
        <w:rPr>
          <w:sz w:val="24"/>
          <w:szCs w:val="24"/>
          <w:lang w:val="en-US"/>
        </w:rPr>
        <w:t xml:space="preserve">, </w:t>
      </w:r>
      <w:proofErr w:type="spellStart"/>
      <w:r w:rsidRPr="004778F8">
        <w:rPr>
          <w:sz w:val="24"/>
          <w:szCs w:val="24"/>
          <w:lang w:val="en-US"/>
        </w:rPr>
        <w:t>si</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garanci</w:t>
      </w:r>
      <w:proofErr w:type="spellEnd"/>
      <w:r w:rsidRPr="004778F8">
        <w:rPr>
          <w:sz w:val="24"/>
          <w:szCs w:val="24"/>
          <w:lang w:val="en-US"/>
        </w:rPr>
        <w:t xml:space="preserve"> </w:t>
      </w:r>
      <w:r w:rsidR="00721994" w:rsidRPr="004778F8">
        <w:rPr>
          <w:sz w:val="24"/>
          <w:szCs w:val="24"/>
          <w:lang w:val="en-US"/>
        </w:rPr>
        <w:t xml:space="preserve">e </w:t>
      </w:r>
      <w:proofErr w:type="spellStart"/>
      <w:r w:rsidR="00721994" w:rsidRPr="004778F8">
        <w:rPr>
          <w:sz w:val="24"/>
          <w:szCs w:val="24"/>
          <w:lang w:val="en-US"/>
        </w:rPr>
        <w:t>parimit</w:t>
      </w:r>
      <w:proofErr w:type="spellEnd"/>
      <w:r w:rsidR="00721994" w:rsidRPr="004778F8">
        <w:rPr>
          <w:sz w:val="24"/>
          <w:szCs w:val="24"/>
          <w:lang w:val="en-US"/>
        </w:rPr>
        <w:t xml:space="preserve"> </w:t>
      </w:r>
      <w:proofErr w:type="spellStart"/>
      <w:r w:rsidR="00721994" w:rsidRPr="004778F8">
        <w:rPr>
          <w:sz w:val="24"/>
          <w:szCs w:val="24"/>
          <w:lang w:val="en-US"/>
        </w:rPr>
        <w:t>t</w:t>
      </w:r>
      <w:r w:rsidR="00B96A0D" w:rsidRPr="004778F8">
        <w:rPr>
          <w:sz w:val="24"/>
          <w:szCs w:val="24"/>
          <w:lang w:val="en-US"/>
        </w:rPr>
        <w:t>ë</w:t>
      </w:r>
      <w:proofErr w:type="spellEnd"/>
      <w:r w:rsidR="00721994" w:rsidRPr="004778F8">
        <w:rPr>
          <w:sz w:val="24"/>
          <w:szCs w:val="24"/>
          <w:lang w:val="en-US"/>
        </w:rPr>
        <w:t xml:space="preserve"> </w:t>
      </w:r>
      <w:proofErr w:type="spellStart"/>
      <w:r w:rsidRPr="004778F8">
        <w:rPr>
          <w:sz w:val="24"/>
          <w:szCs w:val="24"/>
          <w:lang w:val="en-US"/>
        </w:rPr>
        <w:t>gjykatë</w:t>
      </w:r>
      <w:r w:rsidR="00721994" w:rsidRPr="004778F8">
        <w:rPr>
          <w:sz w:val="24"/>
          <w:szCs w:val="24"/>
          <w:lang w:val="en-US"/>
        </w:rPr>
        <w:t>s</w:t>
      </w:r>
      <w:proofErr w:type="spellEnd"/>
      <w:r w:rsidR="00721994" w:rsidRPr="004778F8">
        <w:rPr>
          <w:sz w:val="24"/>
          <w:szCs w:val="24"/>
          <w:lang w:val="en-US"/>
        </w:rPr>
        <w:t xml:space="preserve"> </w:t>
      </w:r>
      <w:proofErr w:type="spellStart"/>
      <w:r w:rsidR="00721994" w:rsidRPr="004778F8">
        <w:rPr>
          <w:sz w:val="24"/>
          <w:szCs w:val="24"/>
          <w:lang w:val="en-US"/>
        </w:rPr>
        <w:t>s</w:t>
      </w:r>
      <w:r w:rsidR="00B96A0D" w:rsidRPr="004778F8">
        <w:rPr>
          <w:sz w:val="24"/>
          <w:szCs w:val="24"/>
          <w:lang w:val="en-US"/>
        </w:rPr>
        <w:t>ë</w:t>
      </w:r>
      <w:proofErr w:type="spellEnd"/>
      <w:r w:rsidRPr="004778F8">
        <w:rPr>
          <w:sz w:val="24"/>
          <w:szCs w:val="24"/>
          <w:lang w:val="en-US"/>
        </w:rPr>
        <w:t xml:space="preserve"> </w:t>
      </w:r>
      <w:proofErr w:type="spellStart"/>
      <w:r w:rsidRPr="004778F8">
        <w:rPr>
          <w:sz w:val="24"/>
          <w:szCs w:val="24"/>
          <w:lang w:val="en-US"/>
        </w:rPr>
        <w:t>caktuar</w:t>
      </w:r>
      <w:proofErr w:type="spellEnd"/>
      <w:r w:rsidRPr="004778F8">
        <w:rPr>
          <w:sz w:val="24"/>
          <w:szCs w:val="24"/>
          <w:lang w:val="en-US"/>
        </w:rPr>
        <w:t xml:space="preserve"> me </w:t>
      </w:r>
      <w:proofErr w:type="spellStart"/>
      <w:r w:rsidRPr="004778F8">
        <w:rPr>
          <w:sz w:val="24"/>
          <w:szCs w:val="24"/>
          <w:lang w:val="en-US"/>
        </w:rPr>
        <w:t>ligj</w:t>
      </w:r>
      <w:proofErr w:type="spellEnd"/>
      <w:r w:rsidRPr="004778F8">
        <w:rPr>
          <w:sz w:val="24"/>
          <w:szCs w:val="24"/>
          <w:lang w:val="en-US"/>
        </w:rPr>
        <w:t xml:space="preserve">. </w:t>
      </w:r>
    </w:p>
    <w:p w14:paraId="6C0A715B" w14:textId="2366E421" w:rsidR="006A6583" w:rsidRPr="004778F8" w:rsidRDefault="00D71258" w:rsidP="004778F8">
      <w:pPr>
        <w:pStyle w:val="ListParagraph"/>
        <w:numPr>
          <w:ilvl w:val="0"/>
          <w:numId w:val="28"/>
        </w:numPr>
        <w:tabs>
          <w:tab w:val="left" w:pos="990"/>
          <w:tab w:val="left" w:pos="1080"/>
        </w:tabs>
        <w:ind w:left="0" w:firstLine="540"/>
        <w:jc w:val="both"/>
        <w:rPr>
          <w:sz w:val="24"/>
          <w:szCs w:val="24"/>
          <w:lang w:val="en-US"/>
        </w:rPr>
      </w:pPr>
      <w:r w:rsidRPr="004778F8">
        <w:rPr>
          <w:sz w:val="24"/>
          <w:szCs w:val="24"/>
        </w:rPr>
        <w:t>Mbi ketë baz</w:t>
      </w:r>
      <w:r w:rsidR="000E35D0" w:rsidRPr="004778F8">
        <w:rPr>
          <w:sz w:val="24"/>
          <w:szCs w:val="24"/>
        </w:rPr>
        <w:t>ë</w:t>
      </w:r>
      <w:r w:rsidRPr="004778F8">
        <w:rPr>
          <w:sz w:val="24"/>
          <w:szCs w:val="24"/>
        </w:rPr>
        <w:t xml:space="preserve"> vler</w:t>
      </w:r>
      <w:r w:rsidR="000E35D0" w:rsidRPr="004778F8">
        <w:rPr>
          <w:sz w:val="24"/>
          <w:szCs w:val="24"/>
        </w:rPr>
        <w:t>ë</w:t>
      </w:r>
      <w:r w:rsidRPr="004778F8">
        <w:rPr>
          <w:sz w:val="24"/>
          <w:szCs w:val="24"/>
        </w:rPr>
        <w:t xml:space="preserve">simi, </w:t>
      </w:r>
      <w:r w:rsidR="00430D9B" w:rsidRPr="004778F8">
        <w:rPr>
          <w:sz w:val="24"/>
          <w:szCs w:val="24"/>
        </w:rPr>
        <w:t xml:space="preserve">nga ky Kolegj </w:t>
      </w:r>
      <w:r w:rsidRPr="004778F8">
        <w:rPr>
          <w:sz w:val="24"/>
          <w:szCs w:val="24"/>
        </w:rPr>
        <w:t>konkludohet përfundimisht mbi pac</w:t>
      </w:r>
      <w:r w:rsidR="006B69A3" w:rsidRPr="004778F8">
        <w:rPr>
          <w:sz w:val="24"/>
          <w:szCs w:val="24"/>
        </w:rPr>
        <w:t>e</w:t>
      </w:r>
      <w:r w:rsidRPr="004778F8">
        <w:rPr>
          <w:sz w:val="24"/>
          <w:szCs w:val="24"/>
        </w:rPr>
        <w:t>nueshmerinë e integritetit (formal) të disponimit të Gjykatës së Shkallës së Parë t</w:t>
      </w:r>
      <w:r w:rsidR="000E35D0" w:rsidRPr="004778F8">
        <w:rPr>
          <w:sz w:val="24"/>
          <w:szCs w:val="24"/>
        </w:rPr>
        <w:t>ë</w:t>
      </w:r>
      <w:r w:rsidRPr="004778F8">
        <w:rPr>
          <w:sz w:val="24"/>
          <w:szCs w:val="24"/>
        </w:rPr>
        <w:t xml:space="preserve"> Juridiksionit t</w:t>
      </w:r>
      <w:r w:rsidR="000E35D0" w:rsidRPr="004778F8">
        <w:rPr>
          <w:sz w:val="24"/>
          <w:szCs w:val="24"/>
        </w:rPr>
        <w:t>ë</w:t>
      </w:r>
      <w:r w:rsidRPr="004778F8">
        <w:rPr>
          <w:sz w:val="24"/>
          <w:szCs w:val="24"/>
        </w:rPr>
        <w:t xml:space="preserve"> P</w:t>
      </w:r>
      <w:r w:rsidR="000E35D0" w:rsidRPr="004778F8">
        <w:rPr>
          <w:sz w:val="24"/>
          <w:szCs w:val="24"/>
        </w:rPr>
        <w:t>ë</w:t>
      </w:r>
      <w:r w:rsidRPr="004778F8">
        <w:rPr>
          <w:sz w:val="24"/>
          <w:szCs w:val="24"/>
        </w:rPr>
        <w:t>rgjithsh</w:t>
      </w:r>
      <w:r w:rsidR="000E35D0" w:rsidRPr="004778F8">
        <w:rPr>
          <w:sz w:val="24"/>
          <w:szCs w:val="24"/>
        </w:rPr>
        <w:t>ë</w:t>
      </w:r>
      <w:r w:rsidRPr="004778F8">
        <w:rPr>
          <w:sz w:val="24"/>
          <w:szCs w:val="24"/>
        </w:rPr>
        <w:t>m</w:t>
      </w:r>
      <w:r w:rsidR="006211B1" w:rsidRPr="004778F8">
        <w:rPr>
          <w:sz w:val="24"/>
          <w:szCs w:val="24"/>
        </w:rPr>
        <w:t xml:space="preserve"> Fier</w:t>
      </w:r>
      <w:r w:rsidRPr="004778F8">
        <w:rPr>
          <w:sz w:val="24"/>
          <w:szCs w:val="24"/>
        </w:rPr>
        <w:t xml:space="preserve"> prej “pavlefshmërive” të invokuara </w:t>
      </w:r>
      <w:r w:rsidR="006A6583" w:rsidRPr="004778F8">
        <w:rPr>
          <w:sz w:val="24"/>
          <w:szCs w:val="24"/>
        </w:rPr>
        <w:t xml:space="preserve">nga </w:t>
      </w:r>
      <w:r w:rsidRPr="004778F8">
        <w:rPr>
          <w:sz w:val="24"/>
          <w:szCs w:val="24"/>
        </w:rPr>
        <w:t>Gjykat</w:t>
      </w:r>
      <w:r w:rsidR="006A6583" w:rsidRPr="004778F8">
        <w:rPr>
          <w:sz w:val="24"/>
          <w:szCs w:val="24"/>
        </w:rPr>
        <w:t>a e</w:t>
      </w:r>
      <w:r w:rsidRPr="004778F8">
        <w:rPr>
          <w:sz w:val="24"/>
          <w:szCs w:val="24"/>
        </w:rPr>
        <w:t xml:space="preserve"> Apelit, në mb</w:t>
      </w:r>
      <w:r w:rsidR="0089650D" w:rsidRPr="004778F8">
        <w:rPr>
          <w:sz w:val="24"/>
          <w:szCs w:val="24"/>
        </w:rPr>
        <w:t>ë</w:t>
      </w:r>
      <w:r w:rsidRPr="004778F8">
        <w:rPr>
          <w:sz w:val="24"/>
          <w:szCs w:val="24"/>
        </w:rPr>
        <w:t>shtetje të vendimmarrjes së saj</w:t>
      </w:r>
      <w:r w:rsidR="006A6583" w:rsidRPr="004778F8">
        <w:rPr>
          <w:sz w:val="24"/>
          <w:szCs w:val="24"/>
        </w:rPr>
        <w:t>,</w:t>
      </w:r>
      <w:r w:rsidRPr="004778F8">
        <w:rPr>
          <w:sz w:val="24"/>
          <w:szCs w:val="24"/>
        </w:rPr>
        <w:t xml:space="preserve"> determinuese </w:t>
      </w:r>
      <w:r w:rsidR="006A6583" w:rsidRPr="004778F8">
        <w:rPr>
          <w:sz w:val="24"/>
          <w:szCs w:val="24"/>
        </w:rPr>
        <w:t>p</w:t>
      </w:r>
      <w:r w:rsidR="0089650D" w:rsidRPr="004778F8">
        <w:rPr>
          <w:sz w:val="24"/>
          <w:szCs w:val="24"/>
        </w:rPr>
        <w:t>ë</w:t>
      </w:r>
      <w:r w:rsidR="006A6583" w:rsidRPr="004778F8">
        <w:rPr>
          <w:sz w:val="24"/>
          <w:szCs w:val="24"/>
        </w:rPr>
        <w:t>r</w:t>
      </w:r>
      <w:r w:rsidRPr="004778F8">
        <w:rPr>
          <w:sz w:val="24"/>
          <w:szCs w:val="24"/>
        </w:rPr>
        <w:t xml:space="preserve"> prishj</w:t>
      </w:r>
      <w:r w:rsidR="006A6583" w:rsidRPr="004778F8">
        <w:rPr>
          <w:sz w:val="24"/>
          <w:szCs w:val="24"/>
        </w:rPr>
        <w:t>en e vendimit t</w:t>
      </w:r>
      <w:r w:rsidR="0089650D" w:rsidRPr="004778F8">
        <w:rPr>
          <w:sz w:val="24"/>
          <w:szCs w:val="24"/>
        </w:rPr>
        <w:t>ë</w:t>
      </w:r>
      <w:r w:rsidR="006A6583" w:rsidRPr="004778F8">
        <w:rPr>
          <w:sz w:val="24"/>
          <w:szCs w:val="24"/>
        </w:rPr>
        <w:t xml:space="preserve"> gjykat</w:t>
      </w:r>
      <w:r w:rsidR="0089650D" w:rsidRPr="004778F8">
        <w:rPr>
          <w:sz w:val="24"/>
          <w:szCs w:val="24"/>
        </w:rPr>
        <w:t>ë</w:t>
      </w:r>
      <w:r w:rsidR="006A6583" w:rsidRPr="004778F8">
        <w:rPr>
          <w:sz w:val="24"/>
          <w:szCs w:val="24"/>
        </w:rPr>
        <w:t>s s</w:t>
      </w:r>
      <w:r w:rsidR="0089650D" w:rsidRPr="004778F8">
        <w:rPr>
          <w:sz w:val="24"/>
          <w:szCs w:val="24"/>
        </w:rPr>
        <w:t>ë</w:t>
      </w:r>
      <w:r w:rsidR="006A6583" w:rsidRPr="004778F8">
        <w:rPr>
          <w:sz w:val="24"/>
          <w:szCs w:val="24"/>
        </w:rPr>
        <w:t xml:space="preserve"> shkall</w:t>
      </w:r>
      <w:r w:rsidR="0089650D" w:rsidRPr="004778F8">
        <w:rPr>
          <w:sz w:val="24"/>
          <w:szCs w:val="24"/>
        </w:rPr>
        <w:t>ë</w:t>
      </w:r>
      <w:r w:rsidR="006A6583" w:rsidRPr="004778F8">
        <w:rPr>
          <w:sz w:val="24"/>
          <w:szCs w:val="24"/>
        </w:rPr>
        <w:t>s s</w:t>
      </w:r>
      <w:r w:rsidR="0089650D" w:rsidRPr="004778F8">
        <w:rPr>
          <w:sz w:val="24"/>
          <w:szCs w:val="24"/>
        </w:rPr>
        <w:t>ë</w:t>
      </w:r>
      <w:r w:rsidR="006A6583" w:rsidRPr="004778F8">
        <w:rPr>
          <w:sz w:val="24"/>
          <w:szCs w:val="24"/>
        </w:rPr>
        <w:t xml:space="preserve"> par</w:t>
      </w:r>
      <w:r w:rsidR="0089650D" w:rsidRPr="004778F8">
        <w:rPr>
          <w:sz w:val="24"/>
          <w:szCs w:val="24"/>
        </w:rPr>
        <w:t>ë</w:t>
      </w:r>
      <w:r w:rsidR="006A6583" w:rsidRPr="004778F8">
        <w:rPr>
          <w:sz w:val="24"/>
          <w:szCs w:val="24"/>
        </w:rPr>
        <w:t xml:space="preserve"> </w:t>
      </w:r>
      <w:r w:rsidRPr="004778F8">
        <w:rPr>
          <w:sz w:val="24"/>
          <w:szCs w:val="24"/>
        </w:rPr>
        <w:t>dhe dërgimi</w:t>
      </w:r>
      <w:r w:rsidR="006A6583" w:rsidRPr="004778F8">
        <w:rPr>
          <w:sz w:val="24"/>
          <w:szCs w:val="24"/>
        </w:rPr>
        <w:t>n</w:t>
      </w:r>
      <w:r w:rsidRPr="004778F8">
        <w:rPr>
          <w:sz w:val="24"/>
          <w:szCs w:val="24"/>
        </w:rPr>
        <w:t xml:space="preserve"> (kthimi</w:t>
      </w:r>
      <w:r w:rsidR="006A6583" w:rsidRPr="004778F8">
        <w:rPr>
          <w:sz w:val="24"/>
          <w:szCs w:val="24"/>
        </w:rPr>
        <w:t>n</w:t>
      </w:r>
      <w:r w:rsidRPr="004778F8">
        <w:rPr>
          <w:sz w:val="24"/>
          <w:szCs w:val="24"/>
        </w:rPr>
        <w:t xml:space="preserve">) </w:t>
      </w:r>
      <w:r w:rsidR="006A6583" w:rsidRPr="004778F8">
        <w:rPr>
          <w:sz w:val="24"/>
          <w:szCs w:val="24"/>
        </w:rPr>
        <w:t>e</w:t>
      </w:r>
      <w:r w:rsidRPr="004778F8">
        <w:rPr>
          <w:sz w:val="24"/>
          <w:szCs w:val="24"/>
        </w:rPr>
        <w:t xml:space="preserve"> çështjes, për rishqyrtim në të njëjtën </w:t>
      </w:r>
      <w:r w:rsidR="00EA7AC5" w:rsidRPr="004778F8">
        <w:rPr>
          <w:sz w:val="24"/>
          <w:szCs w:val="24"/>
        </w:rPr>
        <w:t>g</w:t>
      </w:r>
      <w:r w:rsidRPr="004778F8">
        <w:rPr>
          <w:sz w:val="24"/>
          <w:szCs w:val="24"/>
        </w:rPr>
        <w:t>jykate</w:t>
      </w:r>
      <w:r w:rsidR="00EA7AC5" w:rsidRPr="004778F8">
        <w:rPr>
          <w:sz w:val="24"/>
          <w:szCs w:val="24"/>
        </w:rPr>
        <w:t>. Ky p</w:t>
      </w:r>
      <w:r w:rsidR="00CC4787" w:rsidRPr="004778F8">
        <w:rPr>
          <w:sz w:val="24"/>
          <w:szCs w:val="24"/>
        </w:rPr>
        <w:t>ë</w:t>
      </w:r>
      <w:r w:rsidR="00EA7AC5" w:rsidRPr="004778F8">
        <w:rPr>
          <w:sz w:val="24"/>
          <w:szCs w:val="24"/>
        </w:rPr>
        <w:t>rfundim</w:t>
      </w:r>
      <w:r w:rsidRPr="004778F8">
        <w:rPr>
          <w:sz w:val="24"/>
          <w:szCs w:val="24"/>
        </w:rPr>
        <w:t xml:space="preserve"> imponon (në këto kushte) detyrimin e Gjykatës së Apelit t</w:t>
      </w:r>
      <w:r w:rsidR="000E35D0" w:rsidRPr="004778F8">
        <w:rPr>
          <w:sz w:val="24"/>
          <w:szCs w:val="24"/>
        </w:rPr>
        <w:t>ë</w:t>
      </w:r>
      <w:r w:rsidRPr="004778F8">
        <w:rPr>
          <w:sz w:val="24"/>
          <w:szCs w:val="24"/>
        </w:rPr>
        <w:t xml:space="preserve"> Juridiksionit t</w:t>
      </w:r>
      <w:r w:rsidR="000E35D0" w:rsidRPr="004778F8">
        <w:rPr>
          <w:sz w:val="24"/>
          <w:szCs w:val="24"/>
        </w:rPr>
        <w:t>ë</w:t>
      </w:r>
      <w:r w:rsidRPr="004778F8">
        <w:rPr>
          <w:sz w:val="24"/>
          <w:szCs w:val="24"/>
        </w:rPr>
        <w:t xml:space="preserve"> P</w:t>
      </w:r>
      <w:r w:rsidR="000E35D0" w:rsidRPr="004778F8">
        <w:rPr>
          <w:sz w:val="24"/>
          <w:szCs w:val="24"/>
        </w:rPr>
        <w:t>ë</w:t>
      </w:r>
      <w:r w:rsidRPr="004778F8">
        <w:rPr>
          <w:sz w:val="24"/>
          <w:szCs w:val="24"/>
        </w:rPr>
        <w:t>rgjithsh</w:t>
      </w:r>
      <w:r w:rsidR="000E35D0" w:rsidRPr="004778F8">
        <w:rPr>
          <w:sz w:val="24"/>
          <w:szCs w:val="24"/>
        </w:rPr>
        <w:t>ë</w:t>
      </w:r>
      <w:r w:rsidRPr="004778F8">
        <w:rPr>
          <w:sz w:val="24"/>
          <w:szCs w:val="24"/>
        </w:rPr>
        <w:t xml:space="preserve">m për tu shprehur, lidhur me përmbajtjen e vendimmarrjes së Gjykatës së Shkallës së Parë, </w:t>
      </w:r>
      <w:r w:rsidR="006211B1" w:rsidRPr="004778F8">
        <w:rPr>
          <w:sz w:val="24"/>
          <w:szCs w:val="24"/>
        </w:rPr>
        <w:t>n</w:t>
      </w:r>
      <w:r w:rsidR="000E35D0" w:rsidRPr="004778F8">
        <w:rPr>
          <w:sz w:val="24"/>
          <w:szCs w:val="24"/>
        </w:rPr>
        <w:t>ë</w:t>
      </w:r>
      <w:r w:rsidR="006211B1" w:rsidRPr="004778F8">
        <w:rPr>
          <w:sz w:val="24"/>
          <w:szCs w:val="24"/>
        </w:rPr>
        <w:t xml:space="preserve"> raport me shkaqet e ankimit t</w:t>
      </w:r>
      <w:r w:rsidR="000E35D0" w:rsidRPr="004778F8">
        <w:rPr>
          <w:sz w:val="24"/>
          <w:szCs w:val="24"/>
        </w:rPr>
        <w:t>ë</w:t>
      </w:r>
      <w:r w:rsidR="006211B1" w:rsidRPr="004778F8">
        <w:rPr>
          <w:sz w:val="24"/>
          <w:szCs w:val="24"/>
        </w:rPr>
        <w:t xml:space="preserve"> paraqitur nga k</w:t>
      </w:r>
      <w:r w:rsidR="000E35D0" w:rsidRPr="004778F8">
        <w:rPr>
          <w:sz w:val="24"/>
          <w:szCs w:val="24"/>
        </w:rPr>
        <w:t>ë</w:t>
      </w:r>
      <w:r w:rsidR="006211B1" w:rsidRPr="004778F8">
        <w:rPr>
          <w:sz w:val="24"/>
          <w:szCs w:val="24"/>
        </w:rPr>
        <w:t xml:space="preserve">rkues </w:t>
      </w:r>
      <w:r w:rsidR="00EA7AC5" w:rsidRPr="004778F8">
        <w:rPr>
          <w:sz w:val="24"/>
          <w:szCs w:val="24"/>
        </w:rPr>
        <w:t xml:space="preserve">Panahori </w:t>
      </w:r>
      <w:r w:rsidR="006211B1" w:rsidRPr="004778F8">
        <w:rPr>
          <w:sz w:val="24"/>
          <w:szCs w:val="24"/>
        </w:rPr>
        <w:t>kund</w:t>
      </w:r>
      <w:r w:rsidR="000E35D0" w:rsidRPr="004778F8">
        <w:rPr>
          <w:sz w:val="24"/>
          <w:szCs w:val="24"/>
        </w:rPr>
        <w:t>ë</w:t>
      </w:r>
      <w:r w:rsidR="006211B1" w:rsidRPr="004778F8">
        <w:rPr>
          <w:sz w:val="24"/>
          <w:szCs w:val="24"/>
        </w:rPr>
        <w:t>r asaj vendimmarrje</w:t>
      </w:r>
      <w:r w:rsidRPr="004778F8">
        <w:rPr>
          <w:sz w:val="24"/>
          <w:szCs w:val="24"/>
        </w:rPr>
        <w:t>, duke proceduar, në eventualitet edhe me kor</w:t>
      </w:r>
      <w:r w:rsidR="00430D9B" w:rsidRPr="004778F8">
        <w:rPr>
          <w:sz w:val="24"/>
          <w:szCs w:val="24"/>
        </w:rPr>
        <w:t>r</w:t>
      </w:r>
      <w:r w:rsidRPr="004778F8">
        <w:rPr>
          <w:sz w:val="24"/>
          <w:szCs w:val="24"/>
        </w:rPr>
        <w:t>igjimin e gabimeve materiale</w:t>
      </w:r>
      <w:r w:rsidR="006211B1" w:rsidRPr="004778F8">
        <w:rPr>
          <w:sz w:val="24"/>
          <w:szCs w:val="24"/>
        </w:rPr>
        <w:t>/procedurale</w:t>
      </w:r>
      <w:r w:rsidRPr="004778F8">
        <w:rPr>
          <w:sz w:val="24"/>
          <w:szCs w:val="24"/>
        </w:rPr>
        <w:t xml:space="preserve"> të evidentuara në vendimin e Gjykatës së Shkallës së Parë</w:t>
      </w:r>
      <w:r w:rsidR="006211B1" w:rsidRPr="004778F8">
        <w:rPr>
          <w:sz w:val="24"/>
          <w:szCs w:val="24"/>
        </w:rPr>
        <w:t xml:space="preserve"> t</w:t>
      </w:r>
      <w:r w:rsidR="000E35D0" w:rsidRPr="004778F8">
        <w:rPr>
          <w:sz w:val="24"/>
          <w:szCs w:val="24"/>
        </w:rPr>
        <w:t>ë</w:t>
      </w:r>
      <w:r w:rsidR="006211B1" w:rsidRPr="004778F8">
        <w:rPr>
          <w:sz w:val="24"/>
          <w:szCs w:val="24"/>
        </w:rPr>
        <w:t xml:space="preserve"> Juridiksionit t</w:t>
      </w:r>
      <w:r w:rsidR="000E35D0" w:rsidRPr="004778F8">
        <w:rPr>
          <w:sz w:val="24"/>
          <w:szCs w:val="24"/>
        </w:rPr>
        <w:t>ë</w:t>
      </w:r>
      <w:r w:rsidR="006211B1" w:rsidRPr="004778F8">
        <w:rPr>
          <w:sz w:val="24"/>
          <w:szCs w:val="24"/>
        </w:rPr>
        <w:t xml:space="preserve"> P</w:t>
      </w:r>
      <w:r w:rsidR="000E35D0" w:rsidRPr="004778F8">
        <w:rPr>
          <w:sz w:val="24"/>
          <w:szCs w:val="24"/>
        </w:rPr>
        <w:t>ë</w:t>
      </w:r>
      <w:r w:rsidR="006211B1" w:rsidRPr="004778F8">
        <w:rPr>
          <w:sz w:val="24"/>
          <w:szCs w:val="24"/>
        </w:rPr>
        <w:t>rgjithsh</w:t>
      </w:r>
      <w:r w:rsidR="000E35D0" w:rsidRPr="004778F8">
        <w:rPr>
          <w:sz w:val="24"/>
          <w:szCs w:val="24"/>
        </w:rPr>
        <w:t>ë</w:t>
      </w:r>
      <w:r w:rsidR="006211B1" w:rsidRPr="004778F8">
        <w:rPr>
          <w:sz w:val="24"/>
          <w:szCs w:val="24"/>
        </w:rPr>
        <w:t>m Fier</w:t>
      </w:r>
      <w:r w:rsidRPr="004778F8">
        <w:rPr>
          <w:sz w:val="24"/>
          <w:szCs w:val="24"/>
        </w:rPr>
        <w:t xml:space="preserve">. </w:t>
      </w:r>
    </w:p>
    <w:p w14:paraId="5FD680AF" w14:textId="6F86E05A" w:rsidR="006A6583" w:rsidRPr="004778F8" w:rsidRDefault="006A6583" w:rsidP="004778F8">
      <w:pPr>
        <w:pStyle w:val="ListParagraph"/>
        <w:numPr>
          <w:ilvl w:val="0"/>
          <w:numId w:val="28"/>
        </w:numPr>
        <w:tabs>
          <w:tab w:val="left" w:pos="990"/>
          <w:tab w:val="left" w:pos="1080"/>
        </w:tabs>
        <w:ind w:left="0" w:firstLine="540"/>
        <w:jc w:val="both"/>
        <w:rPr>
          <w:sz w:val="24"/>
          <w:szCs w:val="24"/>
          <w:lang w:val="en-US"/>
        </w:rPr>
      </w:pPr>
      <w:proofErr w:type="spellStart"/>
      <w:r w:rsidRPr="004778F8">
        <w:rPr>
          <w:sz w:val="24"/>
          <w:szCs w:val="24"/>
          <w:lang w:val="en-US"/>
        </w:rPr>
        <w:t>Për</w:t>
      </w:r>
      <w:proofErr w:type="spellEnd"/>
      <w:r w:rsidRPr="004778F8">
        <w:rPr>
          <w:sz w:val="24"/>
          <w:szCs w:val="24"/>
          <w:lang w:val="en-US"/>
        </w:rPr>
        <w:t xml:space="preserve"> </w:t>
      </w:r>
      <w:proofErr w:type="spellStart"/>
      <w:r w:rsidRPr="004778F8">
        <w:rPr>
          <w:sz w:val="24"/>
          <w:szCs w:val="24"/>
          <w:lang w:val="en-US"/>
        </w:rPr>
        <w:t>sa</w:t>
      </w:r>
      <w:proofErr w:type="spellEnd"/>
      <w:r w:rsidRPr="004778F8">
        <w:rPr>
          <w:sz w:val="24"/>
          <w:szCs w:val="24"/>
          <w:lang w:val="en-US"/>
        </w:rPr>
        <w:t xml:space="preserve"> </w:t>
      </w:r>
      <w:proofErr w:type="spellStart"/>
      <w:r w:rsidRPr="004778F8">
        <w:rPr>
          <w:sz w:val="24"/>
          <w:szCs w:val="24"/>
          <w:lang w:val="en-US"/>
        </w:rPr>
        <w:t>më</w:t>
      </w:r>
      <w:proofErr w:type="spellEnd"/>
      <w:r w:rsidRPr="004778F8">
        <w:rPr>
          <w:sz w:val="24"/>
          <w:szCs w:val="24"/>
          <w:lang w:val="en-US"/>
        </w:rPr>
        <w:t xml:space="preserve"> </w:t>
      </w:r>
      <w:proofErr w:type="spellStart"/>
      <w:r w:rsidRPr="004778F8">
        <w:rPr>
          <w:sz w:val="24"/>
          <w:szCs w:val="24"/>
          <w:lang w:val="en-US"/>
        </w:rPr>
        <w:t>sipër</w:t>
      </w:r>
      <w:proofErr w:type="spellEnd"/>
      <w:r w:rsidRPr="004778F8">
        <w:rPr>
          <w:sz w:val="24"/>
          <w:szCs w:val="24"/>
          <w:lang w:val="en-US"/>
        </w:rPr>
        <w:t xml:space="preserve">, </w:t>
      </w:r>
      <w:proofErr w:type="spellStart"/>
      <w:r w:rsidRPr="004778F8">
        <w:rPr>
          <w:sz w:val="24"/>
          <w:szCs w:val="24"/>
          <w:lang w:val="en-US"/>
        </w:rPr>
        <w:t>Kolegji</w:t>
      </w:r>
      <w:proofErr w:type="spellEnd"/>
      <w:r w:rsidRPr="004778F8">
        <w:rPr>
          <w:sz w:val="24"/>
          <w:szCs w:val="24"/>
          <w:lang w:val="en-US"/>
        </w:rPr>
        <w:t xml:space="preserve"> </w:t>
      </w:r>
      <w:proofErr w:type="spellStart"/>
      <w:r w:rsidRPr="004778F8">
        <w:rPr>
          <w:sz w:val="24"/>
          <w:szCs w:val="24"/>
          <w:lang w:val="en-US"/>
        </w:rPr>
        <w:t>vlerëson</w:t>
      </w:r>
      <w:proofErr w:type="spellEnd"/>
      <w:r w:rsidRPr="004778F8">
        <w:rPr>
          <w:sz w:val="24"/>
          <w:szCs w:val="24"/>
          <w:lang w:val="en-US"/>
        </w:rPr>
        <w:t xml:space="preserve"> se </w:t>
      </w:r>
      <w:proofErr w:type="spellStart"/>
      <w:r w:rsidRPr="004778F8">
        <w:rPr>
          <w:sz w:val="24"/>
          <w:szCs w:val="24"/>
          <w:lang w:val="en-US"/>
        </w:rPr>
        <w:t>rekursi</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paraqitur</w:t>
      </w:r>
      <w:proofErr w:type="spellEnd"/>
      <w:r w:rsidRPr="004778F8">
        <w:rPr>
          <w:sz w:val="24"/>
          <w:szCs w:val="24"/>
          <w:lang w:val="en-US"/>
        </w:rPr>
        <w:t xml:space="preserve"> </w:t>
      </w:r>
      <w:proofErr w:type="spellStart"/>
      <w:r w:rsidRPr="004778F8">
        <w:rPr>
          <w:sz w:val="24"/>
          <w:szCs w:val="24"/>
          <w:lang w:val="en-US"/>
        </w:rPr>
        <w:t>nga</w:t>
      </w:r>
      <w:proofErr w:type="spellEnd"/>
      <w:r w:rsidRPr="004778F8">
        <w:rPr>
          <w:sz w:val="24"/>
          <w:szCs w:val="24"/>
          <w:lang w:val="en-US"/>
        </w:rPr>
        <w:t xml:space="preserve"> </w:t>
      </w:r>
      <w:proofErr w:type="spellStart"/>
      <w:r w:rsidR="00EA7AC5" w:rsidRPr="004778F8">
        <w:rPr>
          <w:sz w:val="24"/>
          <w:szCs w:val="24"/>
          <w:lang w:val="en-US"/>
        </w:rPr>
        <w:t>k</w:t>
      </w:r>
      <w:r w:rsidRPr="004778F8">
        <w:rPr>
          <w:sz w:val="24"/>
          <w:szCs w:val="24"/>
          <w:lang w:val="en-US"/>
        </w:rPr>
        <w:t>ërkuesi</w:t>
      </w:r>
      <w:proofErr w:type="spellEnd"/>
      <w:r w:rsidRPr="004778F8">
        <w:rPr>
          <w:sz w:val="24"/>
          <w:szCs w:val="24"/>
          <w:lang w:val="en-US"/>
        </w:rPr>
        <w:t xml:space="preserve"> Edmond Panahori, </w:t>
      </w:r>
      <w:proofErr w:type="spellStart"/>
      <w:r w:rsidRPr="004778F8">
        <w:rPr>
          <w:sz w:val="24"/>
          <w:szCs w:val="24"/>
          <w:lang w:val="en-US"/>
        </w:rPr>
        <w:t>kundër</w:t>
      </w:r>
      <w:proofErr w:type="spellEnd"/>
      <w:r w:rsidRPr="004778F8">
        <w:rPr>
          <w:sz w:val="24"/>
          <w:szCs w:val="24"/>
          <w:lang w:val="en-US"/>
        </w:rPr>
        <w:t xml:space="preserve"> </w:t>
      </w:r>
      <w:proofErr w:type="spellStart"/>
      <w:r w:rsidRPr="004778F8">
        <w:rPr>
          <w:sz w:val="24"/>
          <w:szCs w:val="24"/>
          <w:lang w:val="en-US"/>
        </w:rPr>
        <w:t>vendimi</w:t>
      </w:r>
      <w:proofErr w:type="spellEnd"/>
      <w:r w:rsidRPr="004778F8">
        <w:rPr>
          <w:sz w:val="24"/>
          <w:szCs w:val="24"/>
          <w:lang w:val="en-US"/>
        </w:rPr>
        <w:t xml:space="preserve"> nr. 2241 (30-2024-7419), </w:t>
      </w:r>
      <w:proofErr w:type="spellStart"/>
      <w:r w:rsidRPr="004778F8">
        <w:rPr>
          <w:sz w:val="24"/>
          <w:szCs w:val="24"/>
          <w:lang w:val="en-US"/>
        </w:rPr>
        <w:t>datë</w:t>
      </w:r>
      <w:proofErr w:type="spellEnd"/>
      <w:r w:rsidRPr="004778F8">
        <w:rPr>
          <w:sz w:val="24"/>
          <w:szCs w:val="24"/>
          <w:lang w:val="en-US"/>
        </w:rPr>
        <w:t xml:space="preserve"> 15.10.2024,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Gjykatës</w:t>
      </w:r>
      <w:proofErr w:type="spellEnd"/>
      <w:r w:rsidRPr="004778F8">
        <w:rPr>
          <w:sz w:val="24"/>
          <w:szCs w:val="24"/>
          <w:lang w:val="en-US"/>
        </w:rPr>
        <w:t xml:space="preserve"> </w:t>
      </w:r>
      <w:proofErr w:type="spellStart"/>
      <w:r w:rsidRPr="004778F8">
        <w:rPr>
          <w:sz w:val="24"/>
          <w:szCs w:val="24"/>
          <w:lang w:val="en-US"/>
        </w:rPr>
        <w:t>së</w:t>
      </w:r>
      <w:proofErr w:type="spellEnd"/>
      <w:r w:rsidRPr="004778F8">
        <w:rPr>
          <w:sz w:val="24"/>
          <w:szCs w:val="24"/>
          <w:lang w:val="en-US"/>
        </w:rPr>
        <w:t xml:space="preserve"> </w:t>
      </w:r>
      <w:proofErr w:type="spellStart"/>
      <w:r w:rsidRPr="004778F8">
        <w:rPr>
          <w:sz w:val="24"/>
          <w:szCs w:val="24"/>
          <w:lang w:val="en-US"/>
        </w:rPr>
        <w:t>Apelit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Juridiksionit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Përgjithshëm</w:t>
      </w:r>
      <w:proofErr w:type="spellEnd"/>
      <w:r w:rsidRPr="004778F8">
        <w:rPr>
          <w:sz w:val="24"/>
          <w:szCs w:val="24"/>
          <w:lang w:val="en-US"/>
        </w:rPr>
        <w:t xml:space="preserve">, </w:t>
      </w:r>
      <w:proofErr w:type="spellStart"/>
      <w:r w:rsidRPr="004778F8">
        <w:rPr>
          <w:sz w:val="24"/>
          <w:szCs w:val="24"/>
          <w:lang w:val="en-US"/>
        </w:rPr>
        <w:t>është</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bazuar</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ligj</w:t>
      </w:r>
      <w:proofErr w:type="spellEnd"/>
      <w:r w:rsidRPr="004778F8">
        <w:rPr>
          <w:sz w:val="24"/>
          <w:szCs w:val="24"/>
          <w:lang w:val="en-US"/>
        </w:rPr>
        <w:t xml:space="preserve">, </w:t>
      </w:r>
      <w:r w:rsidR="0026400F" w:rsidRPr="004778F8">
        <w:rPr>
          <w:color w:val="212529"/>
          <w:sz w:val="24"/>
          <w:szCs w:val="24"/>
          <w:shd w:val="clear" w:color="auto" w:fill="FFFFFF"/>
        </w:rPr>
        <w:t>ç</w:t>
      </w:r>
      <w:r w:rsidR="00EA7AC5" w:rsidRPr="004778F8">
        <w:rPr>
          <w:color w:val="212529"/>
          <w:sz w:val="24"/>
          <w:szCs w:val="24"/>
          <w:shd w:val="clear" w:color="auto" w:fill="FFFFFF"/>
        </w:rPr>
        <w:t>ka</w:t>
      </w:r>
      <w:r w:rsidRPr="004778F8">
        <w:rPr>
          <w:sz w:val="24"/>
          <w:szCs w:val="24"/>
          <w:lang w:val="en-US"/>
        </w:rPr>
        <w:t xml:space="preserve"> </w:t>
      </w:r>
      <w:proofErr w:type="spellStart"/>
      <w:r w:rsidRPr="004778F8">
        <w:rPr>
          <w:sz w:val="24"/>
          <w:szCs w:val="24"/>
          <w:lang w:val="en-US"/>
        </w:rPr>
        <w:t>passjell</w:t>
      </w:r>
      <w:proofErr w:type="spellEnd"/>
      <w:r w:rsidRPr="004778F8">
        <w:rPr>
          <w:sz w:val="24"/>
          <w:szCs w:val="24"/>
          <w:lang w:val="en-US"/>
        </w:rPr>
        <w:t xml:space="preserve"> </w:t>
      </w:r>
      <w:proofErr w:type="spellStart"/>
      <w:r w:rsidRPr="004778F8">
        <w:rPr>
          <w:sz w:val="24"/>
          <w:szCs w:val="24"/>
          <w:lang w:val="en-US"/>
        </w:rPr>
        <w:t>cenimin</w:t>
      </w:r>
      <w:proofErr w:type="spellEnd"/>
      <w:r w:rsidRPr="004778F8">
        <w:rPr>
          <w:sz w:val="24"/>
          <w:szCs w:val="24"/>
          <w:lang w:val="en-US"/>
        </w:rPr>
        <w:t xml:space="preserve"> </w:t>
      </w:r>
      <w:r w:rsidR="00EA7AC5" w:rsidRPr="004778F8">
        <w:rPr>
          <w:sz w:val="24"/>
          <w:szCs w:val="24"/>
          <w:lang w:val="en-US"/>
        </w:rPr>
        <w:t xml:space="preserve">e </w:t>
      </w:r>
      <w:proofErr w:type="spellStart"/>
      <w:r w:rsidR="00EA7AC5" w:rsidRPr="004778F8">
        <w:rPr>
          <w:sz w:val="24"/>
          <w:szCs w:val="24"/>
          <w:lang w:val="en-US"/>
        </w:rPr>
        <w:t>asaj</w:t>
      </w:r>
      <w:proofErr w:type="spellEnd"/>
      <w:r w:rsidR="00EA7AC5" w:rsidRPr="004778F8">
        <w:rPr>
          <w:sz w:val="24"/>
          <w:szCs w:val="24"/>
          <w:lang w:val="en-US"/>
        </w:rPr>
        <w:t xml:space="preserve"> </w:t>
      </w:r>
      <w:proofErr w:type="spellStart"/>
      <w:r w:rsidRPr="004778F8">
        <w:rPr>
          <w:sz w:val="24"/>
          <w:szCs w:val="24"/>
          <w:lang w:val="en-US"/>
        </w:rPr>
        <w:t>vendimmarrje</w:t>
      </w:r>
      <w:proofErr w:type="spellEnd"/>
      <w:r w:rsidRPr="004778F8">
        <w:rPr>
          <w:sz w:val="24"/>
          <w:szCs w:val="24"/>
          <w:lang w:val="en-US"/>
        </w:rPr>
        <w:t xml:space="preserve">, </w:t>
      </w:r>
      <w:proofErr w:type="spellStart"/>
      <w:r w:rsidRPr="004778F8">
        <w:rPr>
          <w:sz w:val="24"/>
          <w:szCs w:val="24"/>
          <w:lang w:val="en-US"/>
        </w:rPr>
        <w:t>si</w:t>
      </w:r>
      <w:proofErr w:type="spellEnd"/>
      <w:r w:rsidRPr="004778F8">
        <w:rPr>
          <w:sz w:val="24"/>
          <w:szCs w:val="24"/>
          <w:lang w:val="en-US"/>
        </w:rPr>
        <w:t xml:space="preserve"> </w:t>
      </w:r>
      <w:proofErr w:type="spellStart"/>
      <w:r w:rsidRPr="004778F8">
        <w:rPr>
          <w:sz w:val="24"/>
          <w:szCs w:val="24"/>
          <w:lang w:val="en-US"/>
        </w:rPr>
        <w:t>një</w:t>
      </w:r>
      <w:proofErr w:type="spellEnd"/>
      <w:r w:rsidRPr="004778F8">
        <w:rPr>
          <w:sz w:val="24"/>
          <w:szCs w:val="24"/>
          <w:lang w:val="en-US"/>
        </w:rPr>
        <w:t xml:space="preserve"> </w:t>
      </w:r>
      <w:proofErr w:type="spellStart"/>
      <w:r w:rsidRPr="004778F8">
        <w:rPr>
          <w:sz w:val="24"/>
          <w:szCs w:val="24"/>
          <w:lang w:val="en-US"/>
        </w:rPr>
        <w:t>vendim</w:t>
      </w:r>
      <w:proofErr w:type="spellEnd"/>
      <w:r w:rsidRPr="004778F8">
        <w:rPr>
          <w:sz w:val="24"/>
          <w:szCs w:val="24"/>
          <w:lang w:val="en-US"/>
        </w:rPr>
        <w:t xml:space="preserve"> </w:t>
      </w:r>
      <w:proofErr w:type="spellStart"/>
      <w:r w:rsidRPr="004778F8">
        <w:rPr>
          <w:sz w:val="24"/>
          <w:szCs w:val="24"/>
          <w:lang w:val="en-US"/>
        </w:rPr>
        <w:t>i</w:t>
      </w:r>
      <w:proofErr w:type="spellEnd"/>
      <w:r w:rsidRPr="004778F8">
        <w:rPr>
          <w:sz w:val="24"/>
          <w:szCs w:val="24"/>
          <w:lang w:val="en-US"/>
        </w:rPr>
        <w:t xml:space="preserve"> </w:t>
      </w:r>
      <w:proofErr w:type="spellStart"/>
      <w:r w:rsidRPr="004778F8">
        <w:rPr>
          <w:sz w:val="24"/>
          <w:szCs w:val="24"/>
          <w:lang w:val="en-US"/>
        </w:rPr>
        <w:t>marrë</w:t>
      </w:r>
      <w:proofErr w:type="spellEnd"/>
      <w:r w:rsidRPr="004778F8">
        <w:rPr>
          <w:sz w:val="24"/>
          <w:szCs w:val="24"/>
          <w:lang w:val="en-US"/>
        </w:rPr>
        <w:t xml:space="preserve"> </w:t>
      </w:r>
      <w:proofErr w:type="spellStart"/>
      <w:r w:rsidRPr="004778F8">
        <w:rPr>
          <w:sz w:val="24"/>
          <w:szCs w:val="24"/>
          <w:lang w:val="en-US"/>
        </w:rPr>
        <w:t>në</w:t>
      </w:r>
      <w:proofErr w:type="spellEnd"/>
      <w:r w:rsidRPr="004778F8">
        <w:rPr>
          <w:sz w:val="24"/>
          <w:szCs w:val="24"/>
          <w:lang w:val="en-US"/>
        </w:rPr>
        <w:t xml:space="preserve"> </w:t>
      </w:r>
      <w:proofErr w:type="spellStart"/>
      <w:r w:rsidRPr="004778F8">
        <w:rPr>
          <w:sz w:val="24"/>
          <w:szCs w:val="24"/>
          <w:lang w:val="en-US"/>
        </w:rPr>
        <w:t>zbatim</w:t>
      </w:r>
      <w:proofErr w:type="spellEnd"/>
      <w:r w:rsidRPr="004778F8">
        <w:rPr>
          <w:sz w:val="24"/>
          <w:szCs w:val="24"/>
          <w:lang w:val="en-US"/>
        </w:rPr>
        <w:t>/</w:t>
      </w:r>
      <w:proofErr w:type="spellStart"/>
      <w:r w:rsidRPr="004778F8">
        <w:rPr>
          <w:sz w:val="24"/>
          <w:szCs w:val="24"/>
          <w:lang w:val="en-US"/>
        </w:rPr>
        <w:t>interpretim</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gabuar</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dispozitave</w:t>
      </w:r>
      <w:proofErr w:type="spellEnd"/>
      <w:r w:rsidRPr="004778F8">
        <w:rPr>
          <w:sz w:val="24"/>
          <w:szCs w:val="24"/>
          <w:lang w:val="en-US"/>
        </w:rPr>
        <w:t xml:space="preserve"> </w:t>
      </w:r>
      <w:proofErr w:type="spellStart"/>
      <w:r w:rsidRPr="004778F8">
        <w:rPr>
          <w:sz w:val="24"/>
          <w:szCs w:val="24"/>
          <w:lang w:val="en-US"/>
        </w:rPr>
        <w:t>procedurale</w:t>
      </w:r>
      <w:proofErr w:type="spellEnd"/>
      <w:r w:rsidRPr="004778F8">
        <w:rPr>
          <w:sz w:val="24"/>
          <w:szCs w:val="24"/>
          <w:lang w:val="en-US"/>
        </w:rPr>
        <w:t xml:space="preserve"> </w:t>
      </w:r>
      <w:proofErr w:type="spellStart"/>
      <w:r w:rsidRPr="004778F8">
        <w:rPr>
          <w:sz w:val="24"/>
          <w:szCs w:val="24"/>
          <w:lang w:val="en-US"/>
        </w:rPr>
        <w:t>penale</w:t>
      </w:r>
      <w:proofErr w:type="spellEnd"/>
      <w:r w:rsidRPr="004778F8">
        <w:rPr>
          <w:sz w:val="24"/>
          <w:szCs w:val="24"/>
        </w:rPr>
        <w:t xml:space="preserve"> (</w:t>
      </w:r>
      <w:r w:rsidRPr="004778F8">
        <w:rPr>
          <w:i/>
          <w:iCs/>
          <w:sz w:val="24"/>
          <w:szCs w:val="24"/>
        </w:rPr>
        <w:t>nen</w:t>
      </w:r>
      <w:r w:rsidR="00430D9B" w:rsidRPr="004778F8">
        <w:rPr>
          <w:i/>
          <w:iCs/>
          <w:sz w:val="24"/>
          <w:szCs w:val="24"/>
        </w:rPr>
        <w:t>eve</w:t>
      </w:r>
      <w:r w:rsidR="00EA7AC5" w:rsidRPr="004778F8">
        <w:rPr>
          <w:i/>
          <w:iCs/>
          <w:sz w:val="24"/>
          <w:szCs w:val="24"/>
        </w:rPr>
        <w:t xml:space="preserve"> 128/1</w:t>
      </w:r>
      <w:r w:rsidR="00CC4787" w:rsidRPr="004778F8">
        <w:rPr>
          <w:i/>
          <w:iCs/>
          <w:sz w:val="24"/>
          <w:szCs w:val="24"/>
        </w:rPr>
        <w:t>,</w:t>
      </w:r>
      <w:r w:rsidRPr="004778F8">
        <w:rPr>
          <w:i/>
          <w:iCs/>
          <w:sz w:val="24"/>
          <w:szCs w:val="24"/>
        </w:rPr>
        <w:t xml:space="preserve"> 425,</w:t>
      </w:r>
      <w:r w:rsidR="00CC4787" w:rsidRPr="004778F8">
        <w:rPr>
          <w:i/>
          <w:iCs/>
          <w:sz w:val="24"/>
          <w:szCs w:val="24"/>
        </w:rPr>
        <w:t>453</w:t>
      </w:r>
      <w:r w:rsidRPr="004778F8">
        <w:rPr>
          <w:i/>
          <w:iCs/>
          <w:sz w:val="24"/>
          <w:szCs w:val="24"/>
        </w:rPr>
        <w:t xml:space="preserve"> të KPP)</w:t>
      </w:r>
      <w:r w:rsidRPr="004778F8">
        <w:rPr>
          <w:sz w:val="24"/>
          <w:szCs w:val="24"/>
        </w:rPr>
        <w:t>.</w:t>
      </w:r>
    </w:p>
    <w:p w14:paraId="204D1B25" w14:textId="28546C87" w:rsidR="006A6583" w:rsidRPr="004778F8" w:rsidRDefault="006A6583" w:rsidP="004778F8">
      <w:pPr>
        <w:pStyle w:val="ListParagraph"/>
        <w:numPr>
          <w:ilvl w:val="0"/>
          <w:numId w:val="28"/>
        </w:numPr>
        <w:tabs>
          <w:tab w:val="left" w:pos="990"/>
          <w:tab w:val="left" w:pos="1080"/>
        </w:tabs>
        <w:ind w:left="0" w:firstLine="540"/>
        <w:jc w:val="both"/>
        <w:rPr>
          <w:sz w:val="24"/>
          <w:szCs w:val="24"/>
          <w:lang w:val="en-US"/>
        </w:rPr>
      </w:pPr>
      <w:r w:rsidRPr="004778F8">
        <w:rPr>
          <w:sz w:val="24"/>
          <w:szCs w:val="24"/>
        </w:rPr>
        <w:t>Kolegji, duke konsideruar të pranishme dhe të integruara përcaktimet e shkronjës “</w:t>
      </w:r>
      <w:r w:rsidR="0026400F" w:rsidRPr="004778F8">
        <w:rPr>
          <w:sz w:val="24"/>
          <w:szCs w:val="24"/>
        </w:rPr>
        <w:t>a</w:t>
      </w:r>
      <w:r w:rsidRPr="004778F8">
        <w:rPr>
          <w:sz w:val="24"/>
          <w:szCs w:val="24"/>
        </w:rPr>
        <w:t xml:space="preserve">” të nenit 432/1 të KPP, vlerëson se vendimi objekt rekursi i Gjykatës së </w:t>
      </w:r>
      <w:proofErr w:type="spellStart"/>
      <w:r w:rsidRPr="004778F8">
        <w:rPr>
          <w:sz w:val="24"/>
          <w:szCs w:val="24"/>
          <w:lang w:val="en-US"/>
        </w:rPr>
        <w:t>Apelit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Juridiksionit</w:t>
      </w:r>
      <w:proofErr w:type="spellEnd"/>
      <w:r w:rsidRPr="004778F8">
        <w:rPr>
          <w:sz w:val="24"/>
          <w:szCs w:val="24"/>
          <w:lang w:val="en-US"/>
        </w:rPr>
        <w:t xml:space="preserve"> </w:t>
      </w:r>
      <w:proofErr w:type="spellStart"/>
      <w:r w:rsidRPr="004778F8">
        <w:rPr>
          <w:sz w:val="24"/>
          <w:szCs w:val="24"/>
          <w:lang w:val="en-US"/>
        </w:rPr>
        <w:t>të</w:t>
      </w:r>
      <w:proofErr w:type="spellEnd"/>
      <w:r w:rsidRPr="004778F8">
        <w:rPr>
          <w:sz w:val="24"/>
          <w:szCs w:val="24"/>
          <w:lang w:val="en-US"/>
        </w:rPr>
        <w:t xml:space="preserve"> </w:t>
      </w:r>
      <w:proofErr w:type="spellStart"/>
      <w:r w:rsidRPr="004778F8">
        <w:rPr>
          <w:sz w:val="24"/>
          <w:szCs w:val="24"/>
          <w:lang w:val="en-US"/>
        </w:rPr>
        <w:t>Përgjithshëm</w:t>
      </w:r>
      <w:proofErr w:type="spellEnd"/>
      <w:r w:rsidRPr="004778F8">
        <w:rPr>
          <w:sz w:val="24"/>
          <w:szCs w:val="24"/>
        </w:rPr>
        <w:t xml:space="preserve">, duhet të prishet dhe </w:t>
      </w:r>
      <w:r w:rsidRPr="004778F8">
        <w:rPr>
          <w:rFonts w:eastAsia="Calibri"/>
          <w:sz w:val="24"/>
          <w:szCs w:val="24"/>
          <w:shd w:val="clear" w:color="auto" w:fill="FFFFFF"/>
        </w:rPr>
        <w:t>n</w:t>
      </w:r>
      <w:r w:rsidRPr="004778F8">
        <w:rPr>
          <w:sz w:val="24"/>
          <w:szCs w:val="24"/>
        </w:rPr>
        <w:t xml:space="preserve">ë përputhje me parashikimet e shkronjës “c”, të pikës 1, të nenit 441 dhe nenit 443/1 të KPP (pas ndryshimeve të sjella me </w:t>
      </w:r>
      <w:r w:rsidR="008E616A" w:rsidRPr="004778F8">
        <w:rPr>
          <w:sz w:val="24"/>
          <w:szCs w:val="24"/>
        </w:rPr>
        <w:t>l</w:t>
      </w:r>
      <w:r w:rsidRPr="004778F8">
        <w:rPr>
          <w:sz w:val="24"/>
          <w:szCs w:val="24"/>
        </w:rPr>
        <w:t>igjin nr. 41/2021)</w:t>
      </w:r>
      <w:r w:rsidR="008E616A" w:rsidRPr="004778F8">
        <w:rPr>
          <w:sz w:val="24"/>
          <w:szCs w:val="24"/>
        </w:rPr>
        <w:t xml:space="preserve"> dhe</w:t>
      </w:r>
      <w:r w:rsidRPr="004778F8">
        <w:rPr>
          <w:sz w:val="24"/>
          <w:szCs w:val="24"/>
        </w:rPr>
        <w:t xml:space="preserve"> çështja të dërgohet për rishqyrtim pranë kësaj gjykate, tek i njëjti trup gjykues. Në rigjykim, gjykata e apelit duhet të mbajë në konsideratë konkluzionet e parashtruara nga Kolegji në këtë vendim, duke vijuar me gjykimin në themel të shkaqeve të </w:t>
      </w:r>
      <w:r w:rsidRPr="004778F8">
        <w:rPr>
          <w:color w:val="000000" w:themeColor="text1"/>
          <w:sz w:val="24"/>
          <w:szCs w:val="24"/>
        </w:rPr>
        <w:t xml:space="preserve">ankimit/apeli të paraqitur </w:t>
      </w:r>
      <w:proofErr w:type="spellStart"/>
      <w:r w:rsidRPr="004778F8">
        <w:rPr>
          <w:sz w:val="24"/>
          <w:szCs w:val="24"/>
          <w:lang w:val="en-US"/>
        </w:rPr>
        <w:t>nga</w:t>
      </w:r>
      <w:proofErr w:type="spellEnd"/>
      <w:r w:rsidRPr="004778F8">
        <w:rPr>
          <w:sz w:val="24"/>
          <w:szCs w:val="24"/>
          <w:lang w:val="en-US"/>
        </w:rPr>
        <w:t xml:space="preserve"> </w:t>
      </w:r>
      <w:proofErr w:type="spellStart"/>
      <w:r w:rsidRPr="004778F8">
        <w:rPr>
          <w:sz w:val="24"/>
          <w:szCs w:val="24"/>
          <w:lang w:val="en-US"/>
        </w:rPr>
        <w:t>kërkuesi</w:t>
      </w:r>
      <w:proofErr w:type="spellEnd"/>
      <w:r w:rsidRPr="004778F8">
        <w:rPr>
          <w:sz w:val="24"/>
          <w:szCs w:val="24"/>
          <w:lang w:val="en-US"/>
        </w:rPr>
        <w:t xml:space="preserve"> Edmond Pahanori, </w:t>
      </w:r>
      <w:proofErr w:type="spellStart"/>
      <w:r w:rsidRPr="004778F8">
        <w:rPr>
          <w:sz w:val="24"/>
          <w:szCs w:val="24"/>
          <w:lang w:val="en-US"/>
        </w:rPr>
        <w:t>kundër</w:t>
      </w:r>
      <w:proofErr w:type="spellEnd"/>
      <w:r w:rsidRPr="004778F8">
        <w:rPr>
          <w:sz w:val="24"/>
          <w:szCs w:val="24"/>
        </w:rPr>
        <w:t xml:space="preserve"> vendimit nr. 762, datë 26.06.2023</w:t>
      </w:r>
      <w:r w:rsidR="008E616A" w:rsidRPr="004778F8">
        <w:rPr>
          <w:sz w:val="24"/>
          <w:szCs w:val="24"/>
        </w:rPr>
        <w:t>, t</w:t>
      </w:r>
      <w:r w:rsidR="008E616A" w:rsidRPr="004778F8">
        <w:rPr>
          <w:color w:val="000000"/>
          <w:sz w:val="24"/>
          <w:szCs w:val="24"/>
        </w:rPr>
        <w:t>ë</w:t>
      </w:r>
      <w:r w:rsidRPr="004778F8">
        <w:rPr>
          <w:sz w:val="24"/>
          <w:szCs w:val="24"/>
        </w:rPr>
        <w:t xml:space="preserve"> Gjykatës së Shkallës së Parë të Juridiksionit të Përgjithshëm Fier.</w:t>
      </w:r>
    </w:p>
    <w:p w14:paraId="4F9C32D9" w14:textId="77777777" w:rsidR="005F5550" w:rsidRPr="004778F8" w:rsidRDefault="005F5550" w:rsidP="004778F8">
      <w:pPr>
        <w:widowControl w:val="0"/>
        <w:shd w:val="clear" w:color="auto" w:fill="FFFFFF"/>
        <w:tabs>
          <w:tab w:val="left" w:pos="900"/>
        </w:tabs>
        <w:adjustRightInd w:val="0"/>
        <w:jc w:val="both"/>
        <w:rPr>
          <w:rFonts w:ascii="Times New Roman" w:hAnsi="Times New Roman"/>
          <w:bCs/>
        </w:rPr>
      </w:pPr>
    </w:p>
    <w:p w14:paraId="3657A080" w14:textId="77777777" w:rsidR="005F5550" w:rsidRPr="004778F8" w:rsidRDefault="00D975F2" w:rsidP="004778F8">
      <w:pPr>
        <w:jc w:val="center"/>
        <w:rPr>
          <w:rFonts w:ascii="Times New Roman" w:hAnsi="Times New Roman"/>
          <w:b/>
          <w:bCs/>
        </w:rPr>
      </w:pPr>
      <w:r w:rsidRPr="004778F8">
        <w:rPr>
          <w:rFonts w:ascii="Times New Roman" w:hAnsi="Times New Roman"/>
          <w:b/>
          <w:bCs/>
        </w:rPr>
        <w:t>PËR KËTO ARSYE,</w:t>
      </w:r>
    </w:p>
    <w:p w14:paraId="5AB51707" w14:textId="77777777" w:rsidR="005F5550" w:rsidRPr="004778F8" w:rsidRDefault="005F5550" w:rsidP="004778F8">
      <w:pPr>
        <w:jc w:val="center"/>
        <w:rPr>
          <w:rFonts w:ascii="Times New Roman" w:hAnsi="Times New Roman"/>
          <w:b/>
          <w:bCs/>
        </w:rPr>
      </w:pPr>
    </w:p>
    <w:p w14:paraId="28BB3FDB" w14:textId="734ED43B" w:rsidR="005A70B2" w:rsidRPr="004778F8" w:rsidRDefault="006A6583" w:rsidP="004778F8">
      <w:pPr>
        <w:ind w:firstLine="540"/>
        <w:jc w:val="both"/>
        <w:rPr>
          <w:rFonts w:ascii="Times New Roman" w:hAnsi="Times New Roman"/>
        </w:rPr>
      </w:pPr>
      <w:r w:rsidRPr="004778F8">
        <w:rPr>
          <w:rFonts w:ascii="Times New Roman" w:hAnsi="Times New Roman"/>
        </w:rPr>
        <w:t>Kolegji Penal i Gjykatës së Lartë, duke u bazuar në nenet 441, pika 1, shkronja “c” dhe 443, pika 1</w:t>
      </w:r>
      <w:r w:rsidR="00165606" w:rsidRPr="004778F8">
        <w:rPr>
          <w:rFonts w:ascii="Times New Roman" w:hAnsi="Times New Roman"/>
        </w:rPr>
        <w:t>,</w:t>
      </w:r>
      <w:r w:rsidRPr="004778F8">
        <w:rPr>
          <w:rFonts w:ascii="Times New Roman" w:hAnsi="Times New Roman"/>
        </w:rPr>
        <w:t xml:space="preserve"> të Kodit Procedurës Penale</w:t>
      </w:r>
      <w:r w:rsidR="005A70B2" w:rsidRPr="004778F8">
        <w:rPr>
          <w:rFonts w:ascii="Times New Roman" w:hAnsi="Times New Roman"/>
        </w:rPr>
        <w:t>;</w:t>
      </w:r>
    </w:p>
    <w:p w14:paraId="1738E771" w14:textId="77777777" w:rsidR="005F5550" w:rsidRPr="004778F8" w:rsidRDefault="005F5550" w:rsidP="004778F8">
      <w:pPr>
        <w:ind w:firstLine="720"/>
        <w:jc w:val="both"/>
        <w:rPr>
          <w:rFonts w:ascii="Times New Roman" w:hAnsi="Times New Roman"/>
          <w:bCs/>
        </w:rPr>
      </w:pPr>
    </w:p>
    <w:p w14:paraId="7D139E9B" w14:textId="77777777" w:rsidR="005F5550" w:rsidRPr="004778F8" w:rsidRDefault="00D975F2" w:rsidP="004778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rPr>
      </w:pPr>
      <w:r w:rsidRPr="004778F8">
        <w:rPr>
          <w:rFonts w:ascii="Times New Roman" w:hAnsi="Times New Roman"/>
          <w:b/>
          <w:spacing w:val="-3"/>
        </w:rPr>
        <w:t>V E N D O S I:</w:t>
      </w:r>
    </w:p>
    <w:p w14:paraId="74B8A83A" w14:textId="77777777" w:rsidR="005F5550" w:rsidRPr="004778F8" w:rsidRDefault="005F5550" w:rsidP="004778F8">
      <w:pPr>
        <w:widowControl w:val="0"/>
        <w:tabs>
          <w:tab w:val="right" w:pos="0"/>
          <w:tab w:val="left" w:pos="993"/>
        </w:tabs>
        <w:rPr>
          <w:rFonts w:ascii="Times New Roman" w:hAnsi="Times New Roman"/>
        </w:rPr>
      </w:pPr>
    </w:p>
    <w:p w14:paraId="1DBD49F7" w14:textId="2E7E7191" w:rsidR="00147DB8" w:rsidRPr="004778F8" w:rsidRDefault="000E35D0" w:rsidP="004778F8">
      <w:pPr>
        <w:widowControl w:val="0"/>
        <w:tabs>
          <w:tab w:val="right" w:pos="0"/>
          <w:tab w:val="left" w:pos="993"/>
        </w:tabs>
        <w:ind w:firstLine="540"/>
        <w:jc w:val="both"/>
        <w:rPr>
          <w:rFonts w:ascii="Times New Roman" w:hAnsi="Times New Roman"/>
        </w:rPr>
      </w:pPr>
      <w:r w:rsidRPr="004778F8">
        <w:rPr>
          <w:rFonts w:ascii="Times New Roman" w:hAnsi="Times New Roman"/>
          <w:color w:val="212529"/>
          <w:shd w:val="clear" w:color="auto" w:fill="FFFFFF"/>
        </w:rPr>
        <w:t>Prishjen e vendimit nr. 2241 (30-2024-7419), datë 15.10.2024, të Gjykatës së Apelit të Juridiksionit të Përgjithshëm dhe kthimin e çështjes për rishqyrtim në këtë gjykatë, tek i njëjti trup gjykues.</w:t>
      </w:r>
    </w:p>
    <w:p w14:paraId="03059AAD" w14:textId="77777777" w:rsidR="006A6583" w:rsidRPr="004778F8" w:rsidRDefault="006A6583" w:rsidP="004778F8">
      <w:pPr>
        <w:widowControl w:val="0"/>
        <w:tabs>
          <w:tab w:val="right" w:pos="0"/>
          <w:tab w:val="left" w:pos="993"/>
        </w:tabs>
        <w:jc w:val="right"/>
        <w:rPr>
          <w:rFonts w:ascii="Times New Roman" w:hAnsi="Times New Roman"/>
        </w:rPr>
      </w:pPr>
    </w:p>
    <w:p w14:paraId="7B6BAEC4" w14:textId="5983749D" w:rsidR="005F5550" w:rsidRPr="004778F8" w:rsidRDefault="00D975F2" w:rsidP="004778F8">
      <w:pPr>
        <w:widowControl w:val="0"/>
        <w:tabs>
          <w:tab w:val="right" w:pos="0"/>
          <w:tab w:val="left" w:pos="993"/>
        </w:tabs>
        <w:jc w:val="right"/>
        <w:rPr>
          <w:rFonts w:ascii="Times New Roman" w:hAnsi="Times New Roman"/>
        </w:rPr>
      </w:pPr>
      <w:r w:rsidRPr="004778F8">
        <w:rPr>
          <w:rFonts w:ascii="Times New Roman" w:hAnsi="Times New Roman"/>
        </w:rPr>
        <w:t xml:space="preserve">Tiranë, më </w:t>
      </w:r>
      <w:r w:rsidR="006A6583" w:rsidRPr="004778F8">
        <w:rPr>
          <w:rFonts w:ascii="Times New Roman" w:hAnsi="Times New Roman"/>
        </w:rPr>
        <w:t>22</w:t>
      </w:r>
      <w:r w:rsidR="00AD6A0C" w:rsidRPr="004778F8">
        <w:rPr>
          <w:rFonts w:ascii="Times New Roman" w:hAnsi="Times New Roman"/>
        </w:rPr>
        <w:t>.05</w:t>
      </w:r>
      <w:r w:rsidRPr="004778F8">
        <w:rPr>
          <w:rFonts w:ascii="Times New Roman" w:hAnsi="Times New Roman"/>
        </w:rPr>
        <w:t>.2025</w:t>
      </w:r>
    </w:p>
    <w:p w14:paraId="231D8626" w14:textId="77777777" w:rsidR="006A6583" w:rsidRPr="004778F8" w:rsidRDefault="006A6583" w:rsidP="004778F8">
      <w:pPr>
        <w:widowControl w:val="0"/>
        <w:tabs>
          <w:tab w:val="right" w:pos="0"/>
          <w:tab w:val="left" w:pos="993"/>
        </w:tabs>
        <w:jc w:val="right"/>
        <w:rPr>
          <w:rFonts w:ascii="Times New Roman" w:hAnsi="Times New Roman"/>
        </w:rPr>
      </w:pPr>
    </w:p>
    <w:p w14:paraId="6D1C9FE5" w14:textId="77777777" w:rsidR="005F5550" w:rsidRPr="004778F8" w:rsidRDefault="005F5550" w:rsidP="004778F8">
      <w:pPr>
        <w:pStyle w:val="BodyText"/>
        <w:spacing w:after="0"/>
        <w:rPr>
          <w:rFonts w:ascii="Times New Roman" w:hAnsi="Times New Roman"/>
          <w:b/>
        </w:rPr>
      </w:pPr>
    </w:p>
    <w:p w14:paraId="5CE46B49" w14:textId="66182CD0" w:rsidR="00E61660" w:rsidRPr="00E61660" w:rsidRDefault="00E61660" w:rsidP="004778F8">
      <w:pPr>
        <w:pStyle w:val="BodyText"/>
        <w:spacing w:after="0"/>
        <w:rPr>
          <w:rFonts w:ascii="Times New Roman" w:hAnsi="Times New Roman"/>
        </w:rPr>
      </w:pPr>
    </w:p>
    <w:sectPr w:rsidR="00E61660" w:rsidRPr="00E61660" w:rsidSect="004778F8">
      <w:footerReference w:type="default" r:id="rId10"/>
      <w:pgSz w:w="11907" w:h="16839"/>
      <w:pgMar w:top="144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395B" w14:textId="77777777" w:rsidR="00461EE6" w:rsidRDefault="00461EE6">
      <w:r>
        <w:separator/>
      </w:r>
    </w:p>
  </w:endnote>
  <w:endnote w:type="continuationSeparator" w:id="0">
    <w:p w14:paraId="21BE166F" w14:textId="77777777" w:rsidR="00461EE6" w:rsidRDefault="0046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9285"/>
      <w:docPartObj>
        <w:docPartGallery w:val="AutoText"/>
      </w:docPartObj>
    </w:sdtPr>
    <w:sdtContent>
      <w:p w14:paraId="51BBA83F" w14:textId="77777777" w:rsidR="005F5550" w:rsidRDefault="005F5550">
        <w:pPr>
          <w:pStyle w:val="Footer"/>
          <w:jc w:val="right"/>
        </w:pPr>
      </w:p>
      <w:p w14:paraId="27326C34" w14:textId="07FA2D55" w:rsidR="005F5550" w:rsidRDefault="00D975F2">
        <w:pPr>
          <w:pStyle w:val="Footer"/>
          <w:jc w:val="right"/>
        </w:pPr>
        <w:r>
          <w:fldChar w:fldCharType="begin"/>
        </w:r>
        <w:r>
          <w:instrText xml:space="preserve"> PAGE   \* MERGEFORMAT </w:instrText>
        </w:r>
        <w:r>
          <w:fldChar w:fldCharType="separate"/>
        </w:r>
        <w:r w:rsidR="00430D9B">
          <w:rPr>
            <w:noProof/>
          </w:rPr>
          <w:t>9</w:t>
        </w:r>
        <w:r>
          <w:fldChar w:fldCharType="end"/>
        </w:r>
      </w:p>
    </w:sdtContent>
  </w:sdt>
  <w:p w14:paraId="546DCF45" w14:textId="77777777" w:rsidR="005F5550" w:rsidRDefault="005F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DEAA" w14:textId="77777777" w:rsidR="00461EE6" w:rsidRDefault="00461EE6">
      <w:r>
        <w:separator/>
      </w:r>
    </w:p>
  </w:footnote>
  <w:footnote w:type="continuationSeparator" w:id="0">
    <w:p w14:paraId="52F80DCE" w14:textId="77777777" w:rsidR="00461EE6" w:rsidRDefault="00461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11D"/>
    <w:multiLevelType w:val="multilevel"/>
    <w:tmpl w:val="9F40E908"/>
    <w:lvl w:ilvl="0">
      <w:start w:val="6"/>
      <w:numFmt w:val="decimal"/>
      <w:lvlText w:val="%1."/>
      <w:lvlJc w:val="left"/>
      <w:pPr>
        <w:ind w:left="360" w:hanging="360"/>
      </w:pPr>
      <w:rPr>
        <w:rFonts w:hint="default"/>
        <w:b w:val="0"/>
        <w:bCs w:val="0"/>
        <w:i w:val="0"/>
        <w:iCs w:val="0"/>
      </w:rPr>
    </w:lvl>
    <w:lvl w:ilvl="1">
      <w:start w:val="1"/>
      <w:numFmt w:val="decimal"/>
      <w:lvlText w:val="%1.%2."/>
      <w:lvlJc w:val="left"/>
      <w:pPr>
        <w:ind w:left="900" w:hanging="360"/>
      </w:pPr>
      <w:rPr>
        <w:rFonts w:hint="default"/>
        <w:b w:val="0"/>
        <w:bCs/>
        <w:i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1C143F2"/>
    <w:multiLevelType w:val="hybridMultilevel"/>
    <w:tmpl w:val="BC3274EC"/>
    <w:lvl w:ilvl="0" w:tplc="1D801E9C">
      <w:start w:val="1"/>
      <w:numFmt w:val="decimal"/>
      <w:lvlText w:val="%1."/>
      <w:lvlJc w:val="left"/>
      <w:pPr>
        <w:ind w:left="720" w:hanging="360"/>
      </w:pPr>
      <w:rPr>
        <w:rFonts w:hint="default"/>
        <w:b w:val="0"/>
        <w:bCs w:val="0"/>
        <w:i w:val="0"/>
        <w:iCs/>
        <w:color w:val="auto"/>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A2E09E4"/>
    <w:multiLevelType w:val="multilevel"/>
    <w:tmpl w:val="E4EE2F2E"/>
    <w:lvl w:ilvl="0">
      <w:start w:val="1"/>
      <w:numFmt w:val="decimal"/>
      <w:lvlText w:val="%1."/>
      <w:lvlJc w:val="left"/>
      <w:pPr>
        <w:ind w:left="540" w:hanging="360"/>
      </w:pPr>
      <w:rPr>
        <w:rFonts w:eastAsia="MS Mincho" w:hint="default"/>
        <w:b w:val="0"/>
        <w:bCs/>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3" w15:restartNumberingAfterBreak="0">
    <w:nsid w:val="1AAC6927"/>
    <w:multiLevelType w:val="hybridMultilevel"/>
    <w:tmpl w:val="DB14353C"/>
    <w:lvl w:ilvl="0" w:tplc="0409000F">
      <w:start w:val="16"/>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50D82"/>
    <w:multiLevelType w:val="hybridMultilevel"/>
    <w:tmpl w:val="A2563BBC"/>
    <w:lvl w:ilvl="0" w:tplc="F436821A">
      <w:start w:val="1"/>
      <w:numFmt w:val="decimal"/>
      <w:lvlText w:val="%1."/>
      <w:lvlJc w:val="left"/>
      <w:pPr>
        <w:ind w:left="720" w:hanging="360"/>
      </w:pPr>
      <w:rPr>
        <w:rFonts w:hint="default"/>
        <w:i w:val="0"/>
        <w:iCs/>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32BB6268"/>
    <w:multiLevelType w:val="hybridMultilevel"/>
    <w:tmpl w:val="E19A772C"/>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6" w15:restartNumberingAfterBreak="0">
    <w:nsid w:val="34DC2CE7"/>
    <w:multiLevelType w:val="hybridMultilevel"/>
    <w:tmpl w:val="C6B481F6"/>
    <w:lvl w:ilvl="0" w:tplc="43E065C0">
      <w:start w:val="23"/>
      <w:numFmt w:val="bullet"/>
      <w:lvlText w:val="-"/>
      <w:lvlJc w:val="left"/>
      <w:pPr>
        <w:ind w:left="1260" w:hanging="360"/>
      </w:pPr>
      <w:rPr>
        <w:rFonts w:ascii="Times New Roman" w:eastAsiaTheme="minorHAns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37230781"/>
    <w:multiLevelType w:val="multilevel"/>
    <w:tmpl w:val="37230781"/>
    <w:lvl w:ilvl="0">
      <w:start w:val="1"/>
      <w:numFmt w:val="decimal"/>
      <w:lvlText w:val="%1."/>
      <w:lvlJc w:val="left"/>
      <w:pPr>
        <w:ind w:left="1080" w:hanging="360"/>
      </w:pPr>
      <w:rPr>
        <w:rFonts w:hint="default"/>
        <w:i w:val="0"/>
        <w:iCs/>
      </w:rPr>
    </w:lvl>
    <w:lvl w:ilvl="1">
      <w:start w:val="1"/>
      <w:numFmt w:val="decimal"/>
      <w:isLgl/>
      <w:lvlText w:val="%1.%2."/>
      <w:lvlJc w:val="left"/>
      <w:pPr>
        <w:ind w:left="1080" w:hanging="360"/>
      </w:pPr>
      <w:rPr>
        <w:rFonts w:hint="default"/>
        <w:b w:val="0"/>
        <w:bCs/>
        <w:i w:val="0"/>
        <w:color w:val="auto"/>
      </w:rPr>
    </w:lvl>
    <w:lvl w:ilvl="2">
      <w:start w:val="1"/>
      <w:numFmt w:val="decimal"/>
      <w:isLgl/>
      <w:lvlText w:val="%1.%2.%3."/>
      <w:lvlJc w:val="left"/>
      <w:pPr>
        <w:ind w:left="1440" w:hanging="720"/>
      </w:pPr>
      <w:rPr>
        <w:rFonts w:hint="default"/>
        <w:b/>
        <w:i w:val="0"/>
        <w:color w:val="auto"/>
      </w:rPr>
    </w:lvl>
    <w:lvl w:ilvl="3">
      <w:start w:val="1"/>
      <w:numFmt w:val="decimal"/>
      <w:isLgl/>
      <w:lvlText w:val="%1.%2.%3.%4."/>
      <w:lvlJc w:val="left"/>
      <w:pPr>
        <w:ind w:left="1440" w:hanging="720"/>
      </w:pPr>
      <w:rPr>
        <w:rFonts w:hint="default"/>
        <w:b/>
        <w:i w:val="0"/>
        <w:color w:val="auto"/>
      </w:rPr>
    </w:lvl>
    <w:lvl w:ilvl="4">
      <w:start w:val="1"/>
      <w:numFmt w:val="decimal"/>
      <w:isLgl/>
      <w:lvlText w:val="%1.%2.%3.%4.%5."/>
      <w:lvlJc w:val="left"/>
      <w:pPr>
        <w:ind w:left="1800" w:hanging="1080"/>
      </w:pPr>
      <w:rPr>
        <w:rFonts w:hint="default"/>
        <w:b/>
        <w:i w:val="0"/>
        <w:color w:val="auto"/>
      </w:rPr>
    </w:lvl>
    <w:lvl w:ilvl="5">
      <w:start w:val="1"/>
      <w:numFmt w:val="decimal"/>
      <w:isLgl/>
      <w:lvlText w:val="%1.%2.%3.%4.%5.%6."/>
      <w:lvlJc w:val="left"/>
      <w:pPr>
        <w:ind w:left="1800" w:hanging="1080"/>
      </w:pPr>
      <w:rPr>
        <w:rFonts w:hint="default"/>
        <w:b/>
        <w:i w:val="0"/>
        <w:color w:val="auto"/>
      </w:rPr>
    </w:lvl>
    <w:lvl w:ilvl="6">
      <w:start w:val="1"/>
      <w:numFmt w:val="decimal"/>
      <w:isLgl/>
      <w:lvlText w:val="%1.%2.%3.%4.%5.%6.%7."/>
      <w:lvlJc w:val="left"/>
      <w:pPr>
        <w:ind w:left="2160" w:hanging="1440"/>
      </w:pPr>
      <w:rPr>
        <w:rFonts w:hint="default"/>
        <w:b/>
        <w:i w:val="0"/>
        <w:color w:val="auto"/>
      </w:rPr>
    </w:lvl>
    <w:lvl w:ilvl="7">
      <w:start w:val="1"/>
      <w:numFmt w:val="decimal"/>
      <w:isLgl/>
      <w:lvlText w:val="%1.%2.%3.%4.%5.%6.%7.%8."/>
      <w:lvlJc w:val="left"/>
      <w:pPr>
        <w:ind w:left="2160" w:hanging="1440"/>
      </w:pPr>
      <w:rPr>
        <w:rFonts w:hint="default"/>
        <w:b/>
        <w:i w:val="0"/>
        <w:color w:val="auto"/>
      </w:rPr>
    </w:lvl>
    <w:lvl w:ilvl="8">
      <w:start w:val="1"/>
      <w:numFmt w:val="decimal"/>
      <w:isLgl/>
      <w:lvlText w:val="%1.%2.%3.%4.%5.%6.%7.%8.%9."/>
      <w:lvlJc w:val="left"/>
      <w:pPr>
        <w:ind w:left="2520" w:hanging="1800"/>
      </w:pPr>
      <w:rPr>
        <w:rFonts w:hint="default"/>
        <w:b/>
        <w:i w:val="0"/>
        <w:color w:val="auto"/>
      </w:rPr>
    </w:lvl>
  </w:abstractNum>
  <w:abstractNum w:abstractNumId="8" w15:restartNumberingAfterBreak="0">
    <w:nsid w:val="37AE5F4B"/>
    <w:multiLevelType w:val="multilevel"/>
    <w:tmpl w:val="3A38F42E"/>
    <w:lvl w:ilvl="0">
      <w:start w:val="5"/>
      <w:numFmt w:val="decimal"/>
      <w:lvlText w:val="%1."/>
      <w:lvlJc w:val="left"/>
      <w:pPr>
        <w:ind w:left="2160" w:hanging="360"/>
      </w:pPr>
      <w:rPr>
        <w:rFonts w:hint="default"/>
        <w:b w:val="0"/>
        <w:bCs/>
        <w:i w:val="0"/>
      </w:rPr>
    </w:lvl>
    <w:lvl w:ilvl="1">
      <w:start w:val="1"/>
      <w:numFmt w:val="decimal"/>
      <w:lvlText w:val="%1.%2."/>
      <w:lvlJc w:val="left"/>
      <w:pPr>
        <w:ind w:left="540" w:hanging="360"/>
      </w:pPr>
      <w:rPr>
        <w:rFonts w:hint="default"/>
        <w:b w:val="0"/>
        <w:bCs/>
        <w:i w:val="0"/>
      </w:rPr>
    </w:lvl>
    <w:lvl w:ilvl="2">
      <w:start w:val="1"/>
      <w:numFmt w:val="decimal"/>
      <w:lvlText w:val="%1.%2.%3."/>
      <w:lvlJc w:val="left"/>
      <w:pPr>
        <w:ind w:left="1080" w:hanging="720"/>
      </w:pPr>
      <w:rPr>
        <w:rFonts w:hint="default"/>
        <w:b/>
        <w:i w:val="0"/>
      </w:rPr>
    </w:lvl>
    <w:lvl w:ilvl="3">
      <w:start w:val="1"/>
      <w:numFmt w:val="decimal"/>
      <w:lvlText w:val="%1.%2.%3.%4."/>
      <w:lvlJc w:val="left"/>
      <w:pPr>
        <w:ind w:left="1260" w:hanging="720"/>
      </w:pPr>
      <w:rPr>
        <w:rFonts w:hint="default"/>
        <w:b/>
        <w:i w:val="0"/>
      </w:rPr>
    </w:lvl>
    <w:lvl w:ilvl="4">
      <w:start w:val="1"/>
      <w:numFmt w:val="decimal"/>
      <w:lvlText w:val="%1.%2.%3.%4.%5."/>
      <w:lvlJc w:val="left"/>
      <w:pPr>
        <w:ind w:left="1800" w:hanging="1080"/>
      </w:pPr>
      <w:rPr>
        <w:rFonts w:hint="default"/>
        <w:b/>
        <w:i w:val="0"/>
      </w:rPr>
    </w:lvl>
    <w:lvl w:ilvl="5">
      <w:start w:val="1"/>
      <w:numFmt w:val="decimal"/>
      <w:lvlText w:val="%1.%2.%3.%4.%5.%6."/>
      <w:lvlJc w:val="left"/>
      <w:pPr>
        <w:ind w:left="1980" w:hanging="1080"/>
      </w:pPr>
      <w:rPr>
        <w:rFonts w:hint="default"/>
        <w:b/>
        <w:i w:val="0"/>
      </w:rPr>
    </w:lvl>
    <w:lvl w:ilvl="6">
      <w:start w:val="1"/>
      <w:numFmt w:val="decimal"/>
      <w:lvlText w:val="%1.%2.%3.%4.%5.%6.%7."/>
      <w:lvlJc w:val="left"/>
      <w:pPr>
        <w:ind w:left="2520" w:hanging="1440"/>
      </w:pPr>
      <w:rPr>
        <w:rFonts w:hint="default"/>
        <w:b/>
        <w:i w:val="0"/>
      </w:rPr>
    </w:lvl>
    <w:lvl w:ilvl="7">
      <w:start w:val="1"/>
      <w:numFmt w:val="decimal"/>
      <w:lvlText w:val="%1.%2.%3.%4.%5.%6.%7.%8."/>
      <w:lvlJc w:val="left"/>
      <w:pPr>
        <w:ind w:left="2700" w:hanging="1440"/>
      </w:pPr>
      <w:rPr>
        <w:rFonts w:hint="default"/>
        <w:b/>
        <w:i w:val="0"/>
      </w:rPr>
    </w:lvl>
    <w:lvl w:ilvl="8">
      <w:start w:val="1"/>
      <w:numFmt w:val="decimal"/>
      <w:lvlText w:val="%1.%2.%3.%4.%5.%6.%7.%8.%9."/>
      <w:lvlJc w:val="left"/>
      <w:pPr>
        <w:ind w:left="3240" w:hanging="1800"/>
      </w:pPr>
      <w:rPr>
        <w:rFonts w:hint="default"/>
        <w:b/>
        <w:i w:val="0"/>
      </w:rPr>
    </w:lvl>
  </w:abstractNum>
  <w:abstractNum w:abstractNumId="9" w15:restartNumberingAfterBreak="0">
    <w:nsid w:val="386A0A8F"/>
    <w:multiLevelType w:val="hybridMultilevel"/>
    <w:tmpl w:val="68EED914"/>
    <w:lvl w:ilvl="0" w:tplc="43E065C0">
      <w:start w:val="23"/>
      <w:numFmt w:val="bullet"/>
      <w:lvlText w:val="-"/>
      <w:lvlJc w:val="left"/>
      <w:pPr>
        <w:ind w:left="900" w:hanging="360"/>
      </w:pPr>
      <w:rPr>
        <w:rFonts w:ascii="Times New Roman" w:eastAsiaTheme="minorHAnsi" w:hAnsi="Times New Roman" w:cs="Times New Roman"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10" w15:restartNumberingAfterBreak="0">
    <w:nsid w:val="3A5A5B60"/>
    <w:multiLevelType w:val="hybridMultilevel"/>
    <w:tmpl w:val="9B442398"/>
    <w:lvl w:ilvl="0" w:tplc="792628D2">
      <w:start w:val="9"/>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A7D1B06"/>
    <w:multiLevelType w:val="multilevel"/>
    <w:tmpl w:val="E2C2E5F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B9B5A8B"/>
    <w:multiLevelType w:val="hybridMultilevel"/>
    <w:tmpl w:val="82CE8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C4684"/>
    <w:multiLevelType w:val="hybridMultilevel"/>
    <w:tmpl w:val="02B8A010"/>
    <w:lvl w:ilvl="0" w:tplc="43E065C0">
      <w:start w:val="2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445311"/>
    <w:multiLevelType w:val="hybridMultilevel"/>
    <w:tmpl w:val="D9FC30C4"/>
    <w:lvl w:ilvl="0" w:tplc="43E065C0">
      <w:start w:val="23"/>
      <w:numFmt w:val="bullet"/>
      <w:lvlText w:val="-"/>
      <w:lvlJc w:val="left"/>
      <w:pPr>
        <w:ind w:left="752" w:hanging="360"/>
      </w:pPr>
      <w:rPr>
        <w:rFonts w:ascii="Times New Roman" w:eastAsiaTheme="minorHAnsi" w:hAnsi="Times New Roman"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5" w15:restartNumberingAfterBreak="0">
    <w:nsid w:val="4A40462A"/>
    <w:multiLevelType w:val="multilevel"/>
    <w:tmpl w:val="DF4CED74"/>
    <w:lvl w:ilvl="0">
      <w:start w:val="3"/>
      <w:numFmt w:val="decimal"/>
      <w:lvlText w:val="%1."/>
      <w:lvlJc w:val="left"/>
      <w:pPr>
        <w:ind w:left="360" w:hanging="360"/>
      </w:pPr>
      <w:rPr>
        <w:rFonts w:hint="default"/>
        <w:b/>
        <w:i w:val="0"/>
        <w:color w:val="auto"/>
      </w:rPr>
    </w:lvl>
    <w:lvl w:ilvl="1">
      <w:start w:val="1"/>
      <w:numFmt w:val="decimal"/>
      <w:lvlText w:val="%1.%2."/>
      <w:lvlJc w:val="left"/>
      <w:pPr>
        <w:ind w:left="540" w:hanging="360"/>
      </w:pPr>
      <w:rPr>
        <w:rFonts w:hint="default"/>
        <w:b/>
        <w:i w:val="0"/>
        <w:color w:val="auto"/>
      </w:rPr>
    </w:lvl>
    <w:lvl w:ilvl="2">
      <w:start w:val="1"/>
      <w:numFmt w:val="decimal"/>
      <w:lvlText w:val="%1.%2.%3."/>
      <w:lvlJc w:val="left"/>
      <w:pPr>
        <w:ind w:left="1080" w:hanging="720"/>
      </w:pPr>
      <w:rPr>
        <w:rFonts w:hint="default"/>
        <w:b/>
        <w:i w:val="0"/>
        <w:color w:val="auto"/>
      </w:rPr>
    </w:lvl>
    <w:lvl w:ilvl="3">
      <w:start w:val="1"/>
      <w:numFmt w:val="decimal"/>
      <w:lvlText w:val="%1.%2.%3.%4."/>
      <w:lvlJc w:val="left"/>
      <w:pPr>
        <w:ind w:left="1260" w:hanging="720"/>
      </w:pPr>
      <w:rPr>
        <w:rFonts w:hint="default"/>
        <w:b/>
        <w:i w:val="0"/>
        <w:color w:val="auto"/>
      </w:rPr>
    </w:lvl>
    <w:lvl w:ilvl="4">
      <w:start w:val="1"/>
      <w:numFmt w:val="decimal"/>
      <w:lvlText w:val="%1.%2.%3.%4.%5."/>
      <w:lvlJc w:val="left"/>
      <w:pPr>
        <w:ind w:left="1800" w:hanging="1080"/>
      </w:pPr>
      <w:rPr>
        <w:rFonts w:hint="default"/>
        <w:b/>
        <w:i w:val="0"/>
        <w:color w:val="auto"/>
      </w:rPr>
    </w:lvl>
    <w:lvl w:ilvl="5">
      <w:start w:val="1"/>
      <w:numFmt w:val="decimal"/>
      <w:lvlText w:val="%1.%2.%3.%4.%5.%6."/>
      <w:lvlJc w:val="left"/>
      <w:pPr>
        <w:ind w:left="1980" w:hanging="1080"/>
      </w:pPr>
      <w:rPr>
        <w:rFonts w:hint="default"/>
        <w:b/>
        <w:i w:val="0"/>
        <w:color w:val="auto"/>
      </w:rPr>
    </w:lvl>
    <w:lvl w:ilvl="6">
      <w:start w:val="1"/>
      <w:numFmt w:val="decimal"/>
      <w:lvlText w:val="%1.%2.%3.%4.%5.%6.%7."/>
      <w:lvlJc w:val="left"/>
      <w:pPr>
        <w:ind w:left="2520" w:hanging="1440"/>
      </w:pPr>
      <w:rPr>
        <w:rFonts w:hint="default"/>
        <w:b/>
        <w:i w:val="0"/>
        <w:color w:val="auto"/>
      </w:rPr>
    </w:lvl>
    <w:lvl w:ilvl="7">
      <w:start w:val="1"/>
      <w:numFmt w:val="decimal"/>
      <w:lvlText w:val="%1.%2.%3.%4.%5.%6.%7.%8."/>
      <w:lvlJc w:val="left"/>
      <w:pPr>
        <w:ind w:left="2700" w:hanging="1440"/>
      </w:pPr>
      <w:rPr>
        <w:rFonts w:hint="default"/>
        <w:b/>
        <w:i w:val="0"/>
        <w:color w:val="auto"/>
      </w:rPr>
    </w:lvl>
    <w:lvl w:ilvl="8">
      <w:start w:val="1"/>
      <w:numFmt w:val="decimal"/>
      <w:lvlText w:val="%1.%2.%3.%4.%5.%6.%7.%8.%9."/>
      <w:lvlJc w:val="left"/>
      <w:pPr>
        <w:ind w:left="3240" w:hanging="1800"/>
      </w:pPr>
      <w:rPr>
        <w:rFonts w:hint="default"/>
        <w:b/>
        <w:i w:val="0"/>
        <w:color w:val="auto"/>
      </w:rPr>
    </w:lvl>
  </w:abstractNum>
  <w:abstractNum w:abstractNumId="16" w15:restartNumberingAfterBreak="0">
    <w:nsid w:val="4D4926DE"/>
    <w:multiLevelType w:val="hybridMultilevel"/>
    <w:tmpl w:val="922E5608"/>
    <w:lvl w:ilvl="0" w:tplc="43E065C0">
      <w:start w:val="23"/>
      <w:numFmt w:val="bullet"/>
      <w:lvlText w:val="-"/>
      <w:lvlJc w:val="left"/>
      <w:pPr>
        <w:ind w:left="1260" w:hanging="360"/>
      </w:pPr>
      <w:rPr>
        <w:rFonts w:ascii="Times New Roman" w:eastAsiaTheme="minorHAns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7" w15:restartNumberingAfterBreak="0">
    <w:nsid w:val="4E182FB5"/>
    <w:multiLevelType w:val="multilevel"/>
    <w:tmpl w:val="4E182FB5"/>
    <w:lvl w:ilvl="0">
      <w:start w:val="2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F646A"/>
    <w:multiLevelType w:val="hybridMultilevel"/>
    <w:tmpl w:val="4C48BBD2"/>
    <w:lvl w:ilvl="0" w:tplc="0BE8017E">
      <w:start w:val="1"/>
      <w:numFmt w:val="upperRoman"/>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26529"/>
    <w:multiLevelType w:val="multilevel"/>
    <w:tmpl w:val="1A56D220"/>
    <w:lvl w:ilvl="0">
      <w:start w:val="11"/>
      <w:numFmt w:val="decimal"/>
      <w:lvlText w:val="%1."/>
      <w:lvlJc w:val="left"/>
      <w:pPr>
        <w:ind w:left="480" w:hanging="480"/>
      </w:pPr>
      <w:rPr>
        <w:rFonts w:hint="default"/>
        <w:b/>
        <w:bCs/>
        <w:i w:val="0"/>
        <w:iCs w:val="0"/>
        <w:color w:val="000000"/>
      </w:rPr>
    </w:lvl>
    <w:lvl w:ilvl="1">
      <w:start w:val="1"/>
      <w:numFmt w:val="decimal"/>
      <w:lvlText w:val="%1.%2."/>
      <w:lvlJc w:val="left"/>
      <w:pPr>
        <w:ind w:left="1020" w:hanging="480"/>
      </w:pPr>
      <w:rPr>
        <w:rFonts w:hint="default"/>
        <w:i w:val="0"/>
        <w:iCs w:val="0"/>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0" w15:restartNumberingAfterBreak="0">
    <w:nsid w:val="59DC09F9"/>
    <w:multiLevelType w:val="multilevel"/>
    <w:tmpl w:val="59DC09F9"/>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B5F1D84"/>
    <w:multiLevelType w:val="multilevel"/>
    <w:tmpl w:val="10E8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0739C"/>
    <w:multiLevelType w:val="hybridMultilevel"/>
    <w:tmpl w:val="F8B021A4"/>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F2F5416"/>
    <w:multiLevelType w:val="multilevel"/>
    <w:tmpl w:val="5F2F5416"/>
    <w:lvl w:ilvl="0">
      <w:start w:val="2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4E1206"/>
    <w:multiLevelType w:val="hybridMultilevel"/>
    <w:tmpl w:val="62469682"/>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5" w15:restartNumberingAfterBreak="0">
    <w:nsid w:val="67FC77AC"/>
    <w:multiLevelType w:val="multilevel"/>
    <w:tmpl w:val="E9F6392A"/>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1260" w:hanging="720"/>
      </w:pPr>
      <w:rPr>
        <w:rFonts w:hint="default"/>
        <w:i w:val="0"/>
        <w:iCs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69675A57"/>
    <w:multiLevelType w:val="hybridMultilevel"/>
    <w:tmpl w:val="3528ADFA"/>
    <w:lvl w:ilvl="0" w:tplc="EBE4081A">
      <w:start w:val="23"/>
      <w:numFmt w:val="bullet"/>
      <w:lvlText w:val="-"/>
      <w:lvlJc w:val="left"/>
      <w:pPr>
        <w:ind w:left="720" w:hanging="360"/>
      </w:pPr>
      <w:rPr>
        <w:rFonts w:ascii="Times New Roman" w:eastAsiaTheme="minorHAnsi" w:hAnsi="Times New Roman" w:cs="Times New Roman"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73AE25C1"/>
    <w:multiLevelType w:val="multilevel"/>
    <w:tmpl w:val="62DAE3BC"/>
    <w:lvl w:ilvl="0">
      <w:start w:val="1"/>
      <w:numFmt w:val="decimal"/>
      <w:lvlText w:val="%1."/>
      <w:lvlJc w:val="left"/>
      <w:pPr>
        <w:ind w:left="900" w:hanging="360"/>
      </w:pPr>
      <w:rPr>
        <w:rFonts w:ascii="Times New Roman" w:eastAsia="MS Mincho" w:hAnsi="Times New Roman" w:cs="Times New Roman"/>
        <w:b w:val="0"/>
        <w:bCs/>
        <w:i w:val="0"/>
        <w:iCs/>
        <w:color w:val="auto"/>
      </w:rPr>
    </w:lvl>
    <w:lvl w:ilvl="1">
      <w:start w:val="1"/>
      <w:numFmt w:val="decimal"/>
      <w:isLgl/>
      <w:lvlText w:val="%1.%2."/>
      <w:lvlJc w:val="left"/>
      <w:pPr>
        <w:ind w:left="1515" w:hanging="600"/>
      </w:pPr>
      <w:rPr>
        <w:rFonts w:ascii="Times New Roman" w:hAnsi="Times New Roman" w:cs="Times New Roman" w:hint="default"/>
        <w:b w:val="0"/>
        <w:bCs w:val="0"/>
        <w:i w:val="0"/>
        <w:iCs w:val="0"/>
        <w:color w:val="auto"/>
      </w:rPr>
    </w:lvl>
    <w:lvl w:ilvl="2">
      <w:start w:val="1"/>
      <w:numFmt w:val="decimal"/>
      <w:isLgl/>
      <w:lvlText w:val="%1.%2.%3."/>
      <w:lvlJc w:val="left"/>
      <w:pPr>
        <w:ind w:left="2010" w:hanging="720"/>
      </w:pPr>
      <w:rPr>
        <w:rFonts w:ascii="Bookman Old Style" w:hAnsi="Bookman Old Style" w:hint="default"/>
      </w:rPr>
    </w:lvl>
    <w:lvl w:ilvl="3">
      <w:start w:val="1"/>
      <w:numFmt w:val="decimal"/>
      <w:isLgl/>
      <w:lvlText w:val="%1.%2.%3.%4."/>
      <w:lvlJc w:val="left"/>
      <w:pPr>
        <w:ind w:left="2385" w:hanging="720"/>
      </w:pPr>
      <w:rPr>
        <w:rFonts w:ascii="Bookman Old Style" w:hAnsi="Bookman Old Style" w:hint="default"/>
      </w:rPr>
    </w:lvl>
    <w:lvl w:ilvl="4">
      <w:start w:val="1"/>
      <w:numFmt w:val="decimal"/>
      <w:isLgl/>
      <w:lvlText w:val="%1.%2.%3.%4.%5."/>
      <w:lvlJc w:val="left"/>
      <w:pPr>
        <w:ind w:left="3120" w:hanging="1080"/>
      </w:pPr>
      <w:rPr>
        <w:rFonts w:ascii="Bookman Old Style" w:hAnsi="Bookman Old Style" w:hint="default"/>
      </w:rPr>
    </w:lvl>
    <w:lvl w:ilvl="5">
      <w:start w:val="1"/>
      <w:numFmt w:val="decimal"/>
      <w:isLgl/>
      <w:lvlText w:val="%1.%2.%3.%4.%5.%6."/>
      <w:lvlJc w:val="left"/>
      <w:pPr>
        <w:ind w:left="3495" w:hanging="1080"/>
      </w:pPr>
      <w:rPr>
        <w:rFonts w:ascii="Bookman Old Style" w:hAnsi="Bookman Old Style" w:hint="default"/>
      </w:rPr>
    </w:lvl>
    <w:lvl w:ilvl="6">
      <w:start w:val="1"/>
      <w:numFmt w:val="decimal"/>
      <w:isLgl/>
      <w:lvlText w:val="%1.%2.%3.%4.%5.%6.%7."/>
      <w:lvlJc w:val="left"/>
      <w:pPr>
        <w:ind w:left="4230" w:hanging="1440"/>
      </w:pPr>
      <w:rPr>
        <w:rFonts w:ascii="Bookman Old Style" w:hAnsi="Bookman Old Style" w:hint="default"/>
      </w:rPr>
    </w:lvl>
    <w:lvl w:ilvl="7">
      <w:start w:val="1"/>
      <w:numFmt w:val="decimal"/>
      <w:isLgl/>
      <w:lvlText w:val="%1.%2.%3.%4.%5.%6.%7.%8."/>
      <w:lvlJc w:val="left"/>
      <w:pPr>
        <w:ind w:left="4605" w:hanging="1440"/>
      </w:pPr>
      <w:rPr>
        <w:rFonts w:ascii="Bookman Old Style" w:hAnsi="Bookman Old Style" w:hint="default"/>
      </w:rPr>
    </w:lvl>
    <w:lvl w:ilvl="8">
      <w:start w:val="1"/>
      <w:numFmt w:val="decimal"/>
      <w:isLgl/>
      <w:lvlText w:val="%1.%2.%3.%4.%5.%6.%7.%8.%9."/>
      <w:lvlJc w:val="left"/>
      <w:pPr>
        <w:ind w:left="5340" w:hanging="1800"/>
      </w:pPr>
      <w:rPr>
        <w:rFonts w:ascii="Bookman Old Style" w:hAnsi="Bookman Old Style" w:hint="default"/>
      </w:rPr>
    </w:lvl>
  </w:abstractNum>
  <w:abstractNum w:abstractNumId="28" w15:restartNumberingAfterBreak="0">
    <w:nsid w:val="787C0801"/>
    <w:multiLevelType w:val="hybridMultilevel"/>
    <w:tmpl w:val="748CC3E0"/>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7D9045BD"/>
    <w:multiLevelType w:val="hybridMultilevel"/>
    <w:tmpl w:val="6F80DEC4"/>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872232232">
    <w:abstractNumId w:val="20"/>
  </w:num>
  <w:num w:numId="2" w16cid:durableId="1390151947">
    <w:abstractNumId w:val="7"/>
  </w:num>
  <w:num w:numId="3" w16cid:durableId="1683166304">
    <w:abstractNumId w:val="23"/>
  </w:num>
  <w:num w:numId="4" w16cid:durableId="1211573536">
    <w:abstractNumId w:val="17"/>
  </w:num>
  <w:num w:numId="5" w16cid:durableId="810830965">
    <w:abstractNumId w:val="18"/>
  </w:num>
  <w:num w:numId="6" w16cid:durableId="199779486">
    <w:abstractNumId w:val="4"/>
  </w:num>
  <w:num w:numId="7" w16cid:durableId="1220748390">
    <w:abstractNumId w:val="28"/>
  </w:num>
  <w:num w:numId="8" w16cid:durableId="1192457547">
    <w:abstractNumId w:val="5"/>
  </w:num>
  <w:num w:numId="9" w16cid:durableId="132647553">
    <w:abstractNumId w:val="11"/>
  </w:num>
  <w:num w:numId="10" w16cid:durableId="2133665305">
    <w:abstractNumId w:val="10"/>
  </w:num>
  <w:num w:numId="11" w16cid:durableId="189226761">
    <w:abstractNumId w:val="15"/>
  </w:num>
  <w:num w:numId="12" w16cid:durableId="770469654">
    <w:abstractNumId w:val="8"/>
  </w:num>
  <w:num w:numId="13" w16cid:durableId="588345777">
    <w:abstractNumId w:val="29"/>
  </w:num>
  <w:num w:numId="14" w16cid:durableId="868302930">
    <w:abstractNumId w:val="9"/>
  </w:num>
  <w:num w:numId="15" w16cid:durableId="1135486694">
    <w:abstractNumId w:val="2"/>
  </w:num>
  <w:num w:numId="16" w16cid:durableId="1313948880">
    <w:abstractNumId w:val="24"/>
  </w:num>
  <w:num w:numId="17" w16cid:durableId="395980565">
    <w:abstractNumId w:val="22"/>
  </w:num>
  <w:num w:numId="18" w16cid:durableId="483204805">
    <w:abstractNumId w:val="27"/>
  </w:num>
  <w:num w:numId="19" w16cid:durableId="651057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9741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581329">
    <w:abstractNumId w:val="16"/>
  </w:num>
  <w:num w:numId="22" w16cid:durableId="2119786944">
    <w:abstractNumId w:val="6"/>
  </w:num>
  <w:num w:numId="23" w16cid:durableId="737632720">
    <w:abstractNumId w:val="29"/>
  </w:num>
  <w:num w:numId="24" w16cid:durableId="1682512933">
    <w:abstractNumId w:val="0"/>
  </w:num>
  <w:num w:numId="25" w16cid:durableId="1220745852">
    <w:abstractNumId w:val="26"/>
  </w:num>
  <w:num w:numId="26" w16cid:durableId="106436877">
    <w:abstractNumId w:val="13"/>
  </w:num>
  <w:num w:numId="27" w16cid:durableId="383143492">
    <w:abstractNumId w:val="14"/>
  </w:num>
  <w:num w:numId="28" w16cid:durableId="805203211">
    <w:abstractNumId w:val="25"/>
  </w:num>
  <w:num w:numId="29" w16cid:durableId="1247374630">
    <w:abstractNumId w:val="19"/>
  </w:num>
  <w:num w:numId="30" w16cid:durableId="1067609737">
    <w:abstractNumId w:val="21"/>
  </w:num>
  <w:num w:numId="31" w16cid:durableId="1245646292">
    <w:abstractNumId w:val="3"/>
  </w:num>
  <w:num w:numId="32" w16cid:durableId="1786463949">
    <w:abstractNumId w:val="12"/>
  </w:num>
  <w:num w:numId="33" w16cid:durableId="212318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7F"/>
    <w:rsid w:val="00000DAB"/>
    <w:rsid w:val="0000262C"/>
    <w:rsid w:val="000124F6"/>
    <w:rsid w:val="00012AB3"/>
    <w:rsid w:val="00015854"/>
    <w:rsid w:val="00015F2C"/>
    <w:rsid w:val="000161B3"/>
    <w:rsid w:val="000208D0"/>
    <w:rsid w:val="0002269F"/>
    <w:rsid w:val="00022E10"/>
    <w:rsid w:val="00023316"/>
    <w:rsid w:val="00025255"/>
    <w:rsid w:val="0002733B"/>
    <w:rsid w:val="00027F38"/>
    <w:rsid w:val="00031F8F"/>
    <w:rsid w:val="00032AB6"/>
    <w:rsid w:val="000336D2"/>
    <w:rsid w:val="000345DD"/>
    <w:rsid w:val="00034D23"/>
    <w:rsid w:val="0003750F"/>
    <w:rsid w:val="0004076C"/>
    <w:rsid w:val="00041FE3"/>
    <w:rsid w:val="00042BED"/>
    <w:rsid w:val="00043284"/>
    <w:rsid w:val="000470C7"/>
    <w:rsid w:val="00047302"/>
    <w:rsid w:val="00051598"/>
    <w:rsid w:val="00051D42"/>
    <w:rsid w:val="000537DD"/>
    <w:rsid w:val="0005390E"/>
    <w:rsid w:val="00053D13"/>
    <w:rsid w:val="00054CBA"/>
    <w:rsid w:val="00055D5B"/>
    <w:rsid w:val="000576E2"/>
    <w:rsid w:val="0005785C"/>
    <w:rsid w:val="00060F7C"/>
    <w:rsid w:val="00061586"/>
    <w:rsid w:val="000616CF"/>
    <w:rsid w:val="0006283D"/>
    <w:rsid w:val="00066260"/>
    <w:rsid w:val="000706A9"/>
    <w:rsid w:val="00071E57"/>
    <w:rsid w:val="000731CD"/>
    <w:rsid w:val="0007324A"/>
    <w:rsid w:val="000737FE"/>
    <w:rsid w:val="0007441F"/>
    <w:rsid w:val="000752F8"/>
    <w:rsid w:val="00080445"/>
    <w:rsid w:val="00081D34"/>
    <w:rsid w:val="000821CF"/>
    <w:rsid w:val="00082BA2"/>
    <w:rsid w:val="00084FC0"/>
    <w:rsid w:val="00085935"/>
    <w:rsid w:val="00085968"/>
    <w:rsid w:val="00087AE6"/>
    <w:rsid w:val="00091EC2"/>
    <w:rsid w:val="00094B28"/>
    <w:rsid w:val="0009545B"/>
    <w:rsid w:val="000957AB"/>
    <w:rsid w:val="000968A9"/>
    <w:rsid w:val="000A0476"/>
    <w:rsid w:val="000A0662"/>
    <w:rsid w:val="000A5243"/>
    <w:rsid w:val="000A568F"/>
    <w:rsid w:val="000A693A"/>
    <w:rsid w:val="000A6C23"/>
    <w:rsid w:val="000A6CF3"/>
    <w:rsid w:val="000A7937"/>
    <w:rsid w:val="000A7EB7"/>
    <w:rsid w:val="000B2D76"/>
    <w:rsid w:val="000B5237"/>
    <w:rsid w:val="000B71A3"/>
    <w:rsid w:val="000B77C6"/>
    <w:rsid w:val="000C1E52"/>
    <w:rsid w:val="000C28B3"/>
    <w:rsid w:val="000C5404"/>
    <w:rsid w:val="000C5C13"/>
    <w:rsid w:val="000C7715"/>
    <w:rsid w:val="000D2AE1"/>
    <w:rsid w:val="000D52CA"/>
    <w:rsid w:val="000D581D"/>
    <w:rsid w:val="000D6B94"/>
    <w:rsid w:val="000D729E"/>
    <w:rsid w:val="000D7A54"/>
    <w:rsid w:val="000E16AA"/>
    <w:rsid w:val="000E1CAF"/>
    <w:rsid w:val="000E35D0"/>
    <w:rsid w:val="000E62BC"/>
    <w:rsid w:val="000F1264"/>
    <w:rsid w:val="000F2419"/>
    <w:rsid w:val="000F25C4"/>
    <w:rsid w:val="000F377C"/>
    <w:rsid w:val="000F434D"/>
    <w:rsid w:val="000F45A3"/>
    <w:rsid w:val="000F4C4B"/>
    <w:rsid w:val="000F5B8A"/>
    <w:rsid w:val="000F69E6"/>
    <w:rsid w:val="0010284A"/>
    <w:rsid w:val="001028D5"/>
    <w:rsid w:val="00102919"/>
    <w:rsid w:val="00104A51"/>
    <w:rsid w:val="001050C1"/>
    <w:rsid w:val="00105448"/>
    <w:rsid w:val="0010738C"/>
    <w:rsid w:val="001101EB"/>
    <w:rsid w:val="00110C5A"/>
    <w:rsid w:val="00110DED"/>
    <w:rsid w:val="00113678"/>
    <w:rsid w:val="00113786"/>
    <w:rsid w:val="00114CFA"/>
    <w:rsid w:val="00116289"/>
    <w:rsid w:val="0011647F"/>
    <w:rsid w:val="00116F8C"/>
    <w:rsid w:val="0012027B"/>
    <w:rsid w:val="00120B1B"/>
    <w:rsid w:val="00120D97"/>
    <w:rsid w:val="0012107D"/>
    <w:rsid w:val="001228DD"/>
    <w:rsid w:val="00124078"/>
    <w:rsid w:val="00125A6F"/>
    <w:rsid w:val="001263D8"/>
    <w:rsid w:val="00130AD1"/>
    <w:rsid w:val="00134015"/>
    <w:rsid w:val="001346CE"/>
    <w:rsid w:val="00135A17"/>
    <w:rsid w:val="00137C78"/>
    <w:rsid w:val="00140072"/>
    <w:rsid w:val="0014019B"/>
    <w:rsid w:val="00141FF1"/>
    <w:rsid w:val="0014262B"/>
    <w:rsid w:val="00142C6F"/>
    <w:rsid w:val="00142E99"/>
    <w:rsid w:val="0014625B"/>
    <w:rsid w:val="00146791"/>
    <w:rsid w:val="001467C5"/>
    <w:rsid w:val="00147C04"/>
    <w:rsid w:val="00147DB8"/>
    <w:rsid w:val="00147DBB"/>
    <w:rsid w:val="001501D0"/>
    <w:rsid w:val="0015059E"/>
    <w:rsid w:val="00155894"/>
    <w:rsid w:val="00156B09"/>
    <w:rsid w:val="00157974"/>
    <w:rsid w:val="001579A6"/>
    <w:rsid w:val="001611AF"/>
    <w:rsid w:val="001619FF"/>
    <w:rsid w:val="00161BE7"/>
    <w:rsid w:val="001624D6"/>
    <w:rsid w:val="00162C07"/>
    <w:rsid w:val="001631C4"/>
    <w:rsid w:val="00163D72"/>
    <w:rsid w:val="00165606"/>
    <w:rsid w:val="00165C80"/>
    <w:rsid w:val="001666D6"/>
    <w:rsid w:val="00167306"/>
    <w:rsid w:val="00171639"/>
    <w:rsid w:val="0017392A"/>
    <w:rsid w:val="00173CD1"/>
    <w:rsid w:val="00174B7C"/>
    <w:rsid w:val="0017521C"/>
    <w:rsid w:val="00176641"/>
    <w:rsid w:val="001767D9"/>
    <w:rsid w:val="001768A6"/>
    <w:rsid w:val="001777A3"/>
    <w:rsid w:val="00182050"/>
    <w:rsid w:val="0018264C"/>
    <w:rsid w:val="0018365A"/>
    <w:rsid w:val="00183E1E"/>
    <w:rsid w:val="00184EFD"/>
    <w:rsid w:val="001916BD"/>
    <w:rsid w:val="00192CFB"/>
    <w:rsid w:val="0019463D"/>
    <w:rsid w:val="001956D0"/>
    <w:rsid w:val="0019586E"/>
    <w:rsid w:val="00195ADB"/>
    <w:rsid w:val="00195DAC"/>
    <w:rsid w:val="00197703"/>
    <w:rsid w:val="001A128A"/>
    <w:rsid w:val="001A1401"/>
    <w:rsid w:val="001A1551"/>
    <w:rsid w:val="001A159A"/>
    <w:rsid w:val="001A27EF"/>
    <w:rsid w:val="001A2913"/>
    <w:rsid w:val="001A3AD1"/>
    <w:rsid w:val="001A53F3"/>
    <w:rsid w:val="001A5D95"/>
    <w:rsid w:val="001A7E28"/>
    <w:rsid w:val="001B00FD"/>
    <w:rsid w:val="001B0473"/>
    <w:rsid w:val="001B2561"/>
    <w:rsid w:val="001B7EF8"/>
    <w:rsid w:val="001C41BB"/>
    <w:rsid w:val="001C4D4F"/>
    <w:rsid w:val="001C4DA6"/>
    <w:rsid w:val="001C5F7B"/>
    <w:rsid w:val="001C6A9C"/>
    <w:rsid w:val="001C7FF4"/>
    <w:rsid w:val="001D2FF2"/>
    <w:rsid w:val="001D3D6B"/>
    <w:rsid w:val="001D6F45"/>
    <w:rsid w:val="001E0CA1"/>
    <w:rsid w:val="001E1AFA"/>
    <w:rsid w:val="001E2EC4"/>
    <w:rsid w:val="001E333B"/>
    <w:rsid w:val="001E3EF9"/>
    <w:rsid w:val="001E43C5"/>
    <w:rsid w:val="001E4691"/>
    <w:rsid w:val="001E4BA6"/>
    <w:rsid w:val="001E4D62"/>
    <w:rsid w:val="001E7A22"/>
    <w:rsid w:val="001F09E8"/>
    <w:rsid w:val="001F1702"/>
    <w:rsid w:val="001F1989"/>
    <w:rsid w:val="001F389D"/>
    <w:rsid w:val="001F4EEA"/>
    <w:rsid w:val="001F590A"/>
    <w:rsid w:val="001F5C7A"/>
    <w:rsid w:val="001F6DC0"/>
    <w:rsid w:val="001F6E55"/>
    <w:rsid w:val="001F7CDC"/>
    <w:rsid w:val="0020193A"/>
    <w:rsid w:val="00201E86"/>
    <w:rsid w:val="00202244"/>
    <w:rsid w:val="00202F89"/>
    <w:rsid w:val="00203610"/>
    <w:rsid w:val="0020455A"/>
    <w:rsid w:val="002064BB"/>
    <w:rsid w:val="002107C7"/>
    <w:rsid w:val="00210EA7"/>
    <w:rsid w:val="00210EB9"/>
    <w:rsid w:val="00212322"/>
    <w:rsid w:val="00212B75"/>
    <w:rsid w:val="00214ACF"/>
    <w:rsid w:val="00214E09"/>
    <w:rsid w:val="0021580D"/>
    <w:rsid w:val="00216E83"/>
    <w:rsid w:val="0022191A"/>
    <w:rsid w:val="002237E8"/>
    <w:rsid w:val="00224B15"/>
    <w:rsid w:val="002250EF"/>
    <w:rsid w:val="002266D8"/>
    <w:rsid w:val="00230D9A"/>
    <w:rsid w:val="00232B57"/>
    <w:rsid w:val="002341A6"/>
    <w:rsid w:val="00235078"/>
    <w:rsid w:val="002360EC"/>
    <w:rsid w:val="002374F4"/>
    <w:rsid w:val="00237EFA"/>
    <w:rsid w:val="0024101A"/>
    <w:rsid w:val="00244C99"/>
    <w:rsid w:val="00245A6F"/>
    <w:rsid w:val="00246022"/>
    <w:rsid w:val="002524F7"/>
    <w:rsid w:val="002549A5"/>
    <w:rsid w:val="0025669B"/>
    <w:rsid w:val="0025726E"/>
    <w:rsid w:val="002609FE"/>
    <w:rsid w:val="00262542"/>
    <w:rsid w:val="0026400F"/>
    <w:rsid w:val="002652C8"/>
    <w:rsid w:val="00265FC9"/>
    <w:rsid w:val="002666DB"/>
    <w:rsid w:val="00266C39"/>
    <w:rsid w:val="00270E9D"/>
    <w:rsid w:val="00272796"/>
    <w:rsid w:val="002729B6"/>
    <w:rsid w:val="0027303E"/>
    <w:rsid w:val="00273A2A"/>
    <w:rsid w:val="00274B03"/>
    <w:rsid w:val="00275529"/>
    <w:rsid w:val="00277781"/>
    <w:rsid w:val="00277AB7"/>
    <w:rsid w:val="00277C09"/>
    <w:rsid w:val="00280AA8"/>
    <w:rsid w:val="00280D79"/>
    <w:rsid w:val="0028135D"/>
    <w:rsid w:val="0028272E"/>
    <w:rsid w:val="00286852"/>
    <w:rsid w:val="00287C88"/>
    <w:rsid w:val="00287EA6"/>
    <w:rsid w:val="00291F51"/>
    <w:rsid w:val="00293008"/>
    <w:rsid w:val="00294429"/>
    <w:rsid w:val="002944E5"/>
    <w:rsid w:val="00294B99"/>
    <w:rsid w:val="00294CBF"/>
    <w:rsid w:val="00294DD6"/>
    <w:rsid w:val="00295A60"/>
    <w:rsid w:val="00297C79"/>
    <w:rsid w:val="00297D7A"/>
    <w:rsid w:val="002A086B"/>
    <w:rsid w:val="002A0B82"/>
    <w:rsid w:val="002A0D9D"/>
    <w:rsid w:val="002A1F07"/>
    <w:rsid w:val="002A25E3"/>
    <w:rsid w:val="002A3AC0"/>
    <w:rsid w:val="002A4A72"/>
    <w:rsid w:val="002A767F"/>
    <w:rsid w:val="002B00E5"/>
    <w:rsid w:val="002B09C0"/>
    <w:rsid w:val="002B0F89"/>
    <w:rsid w:val="002B18B7"/>
    <w:rsid w:val="002B1901"/>
    <w:rsid w:val="002B29AD"/>
    <w:rsid w:val="002B2C49"/>
    <w:rsid w:val="002B3FD0"/>
    <w:rsid w:val="002B46AA"/>
    <w:rsid w:val="002B5473"/>
    <w:rsid w:val="002B5CB6"/>
    <w:rsid w:val="002C2DB5"/>
    <w:rsid w:val="002C3338"/>
    <w:rsid w:val="002C4D13"/>
    <w:rsid w:val="002C6FD5"/>
    <w:rsid w:val="002C74BB"/>
    <w:rsid w:val="002D01A4"/>
    <w:rsid w:val="002D0DA8"/>
    <w:rsid w:val="002D10AC"/>
    <w:rsid w:val="002D1A58"/>
    <w:rsid w:val="002D295E"/>
    <w:rsid w:val="002D47BD"/>
    <w:rsid w:val="002D4CF2"/>
    <w:rsid w:val="002D4E53"/>
    <w:rsid w:val="002D4EE9"/>
    <w:rsid w:val="002D56A8"/>
    <w:rsid w:val="002D6420"/>
    <w:rsid w:val="002D6FA3"/>
    <w:rsid w:val="002D77D4"/>
    <w:rsid w:val="002E0D76"/>
    <w:rsid w:val="002E2127"/>
    <w:rsid w:val="002E29B4"/>
    <w:rsid w:val="002E2A78"/>
    <w:rsid w:val="002E7E91"/>
    <w:rsid w:val="002F2287"/>
    <w:rsid w:val="002F2648"/>
    <w:rsid w:val="002F42DF"/>
    <w:rsid w:val="002F467A"/>
    <w:rsid w:val="002F588E"/>
    <w:rsid w:val="002F6731"/>
    <w:rsid w:val="00301514"/>
    <w:rsid w:val="00301D72"/>
    <w:rsid w:val="00301EA7"/>
    <w:rsid w:val="00302C47"/>
    <w:rsid w:val="00303563"/>
    <w:rsid w:val="00304245"/>
    <w:rsid w:val="00310180"/>
    <w:rsid w:val="00310822"/>
    <w:rsid w:val="00312270"/>
    <w:rsid w:val="00312A71"/>
    <w:rsid w:val="00312B1A"/>
    <w:rsid w:val="00312C92"/>
    <w:rsid w:val="00312CE5"/>
    <w:rsid w:val="003145EF"/>
    <w:rsid w:val="00315ADC"/>
    <w:rsid w:val="00317675"/>
    <w:rsid w:val="0032145E"/>
    <w:rsid w:val="003225C1"/>
    <w:rsid w:val="00322825"/>
    <w:rsid w:val="00322CF6"/>
    <w:rsid w:val="00322DC3"/>
    <w:rsid w:val="003254F3"/>
    <w:rsid w:val="00327619"/>
    <w:rsid w:val="00327BDD"/>
    <w:rsid w:val="0033077F"/>
    <w:rsid w:val="00331503"/>
    <w:rsid w:val="00334867"/>
    <w:rsid w:val="0033495C"/>
    <w:rsid w:val="00336FAA"/>
    <w:rsid w:val="003375B9"/>
    <w:rsid w:val="00340233"/>
    <w:rsid w:val="00340DCF"/>
    <w:rsid w:val="00341880"/>
    <w:rsid w:val="00342251"/>
    <w:rsid w:val="0034269E"/>
    <w:rsid w:val="00342B7D"/>
    <w:rsid w:val="00343EBC"/>
    <w:rsid w:val="0034495F"/>
    <w:rsid w:val="00350E13"/>
    <w:rsid w:val="00350E4B"/>
    <w:rsid w:val="00351BB7"/>
    <w:rsid w:val="00351C26"/>
    <w:rsid w:val="0035297E"/>
    <w:rsid w:val="003542DC"/>
    <w:rsid w:val="003554FC"/>
    <w:rsid w:val="003560C8"/>
    <w:rsid w:val="00360B9F"/>
    <w:rsid w:val="00361470"/>
    <w:rsid w:val="00361A03"/>
    <w:rsid w:val="00361A91"/>
    <w:rsid w:val="003620ED"/>
    <w:rsid w:val="003638E8"/>
    <w:rsid w:val="0036390D"/>
    <w:rsid w:val="00365F4C"/>
    <w:rsid w:val="00366ECD"/>
    <w:rsid w:val="00367BB7"/>
    <w:rsid w:val="00371797"/>
    <w:rsid w:val="003720E5"/>
    <w:rsid w:val="003733C7"/>
    <w:rsid w:val="00373E8A"/>
    <w:rsid w:val="00373F87"/>
    <w:rsid w:val="00374C42"/>
    <w:rsid w:val="00376D64"/>
    <w:rsid w:val="003777A8"/>
    <w:rsid w:val="0038052C"/>
    <w:rsid w:val="00380B0B"/>
    <w:rsid w:val="003824AD"/>
    <w:rsid w:val="00382D0C"/>
    <w:rsid w:val="00383199"/>
    <w:rsid w:val="003837ED"/>
    <w:rsid w:val="00384A9C"/>
    <w:rsid w:val="0038537F"/>
    <w:rsid w:val="003861E2"/>
    <w:rsid w:val="00386F7B"/>
    <w:rsid w:val="00394092"/>
    <w:rsid w:val="00395895"/>
    <w:rsid w:val="003A028A"/>
    <w:rsid w:val="003A5BE4"/>
    <w:rsid w:val="003A7CF6"/>
    <w:rsid w:val="003B1199"/>
    <w:rsid w:val="003B2F8A"/>
    <w:rsid w:val="003B3BE9"/>
    <w:rsid w:val="003B3C8D"/>
    <w:rsid w:val="003B415C"/>
    <w:rsid w:val="003B51A2"/>
    <w:rsid w:val="003B5D0E"/>
    <w:rsid w:val="003B6903"/>
    <w:rsid w:val="003B7F7B"/>
    <w:rsid w:val="003C0960"/>
    <w:rsid w:val="003C0971"/>
    <w:rsid w:val="003C1EBF"/>
    <w:rsid w:val="003C3105"/>
    <w:rsid w:val="003C51D3"/>
    <w:rsid w:val="003C5555"/>
    <w:rsid w:val="003C7947"/>
    <w:rsid w:val="003D0B1C"/>
    <w:rsid w:val="003D0BAB"/>
    <w:rsid w:val="003D199D"/>
    <w:rsid w:val="003D2ECB"/>
    <w:rsid w:val="003D3D21"/>
    <w:rsid w:val="003D4E1A"/>
    <w:rsid w:val="003D510D"/>
    <w:rsid w:val="003D6B12"/>
    <w:rsid w:val="003E09FB"/>
    <w:rsid w:val="003E1100"/>
    <w:rsid w:val="003E19B9"/>
    <w:rsid w:val="003E270F"/>
    <w:rsid w:val="003E28AE"/>
    <w:rsid w:val="003E298E"/>
    <w:rsid w:val="003E5F08"/>
    <w:rsid w:val="003E6049"/>
    <w:rsid w:val="003E659F"/>
    <w:rsid w:val="003E7966"/>
    <w:rsid w:val="003F0A9D"/>
    <w:rsid w:val="003F0F45"/>
    <w:rsid w:val="003F1191"/>
    <w:rsid w:val="003F1836"/>
    <w:rsid w:val="003F1974"/>
    <w:rsid w:val="003F29A9"/>
    <w:rsid w:val="003F2F00"/>
    <w:rsid w:val="003F3012"/>
    <w:rsid w:val="003F3353"/>
    <w:rsid w:val="003F3D65"/>
    <w:rsid w:val="003F4863"/>
    <w:rsid w:val="003F4E59"/>
    <w:rsid w:val="003F6F7D"/>
    <w:rsid w:val="004011BC"/>
    <w:rsid w:val="00401774"/>
    <w:rsid w:val="00401DBF"/>
    <w:rsid w:val="004020F6"/>
    <w:rsid w:val="004027DC"/>
    <w:rsid w:val="004030EB"/>
    <w:rsid w:val="0040312F"/>
    <w:rsid w:val="00403F29"/>
    <w:rsid w:val="00405FA0"/>
    <w:rsid w:val="00407C58"/>
    <w:rsid w:val="00410643"/>
    <w:rsid w:val="0041087E"/>
    <w:rsid w:val="00410B51"/>
    <w:rsid w:val="00410C40"/>
    <w:rsid w:val="00410E5E"/>
    <w:rsid w:val="00411C5D"/>
    <w:rsid w:val="00411EFD"/>
    <w:rsid w:val="0041254F"/>
    <w:rsid w:val="00414B54"/>
    <w:rsid w:val="00414C97"/>
    <w:rsid w:val="00415BE6"/>
    <w:rsid w:val="00415E48"/>
    <w:rsid w:val="00416B95"/>
    <w:rsid w:val="004176E2"/>
    <w:rsid w:val="004207E0"/>
    <w:rsid w:val="00422AEE"/>
    <w:rsid w:val="00424679"/>
    <w:rsid w:val="004274F1"/>
    <w:rsid w:val="00430124"/>
    <w:rsid w:val="00430D9B"/>
    <w:rsid w:val="00431A5F"/>
    <w:rsid w:val="00432872"/>
    <w:rsid w:val="004338F0"/>
    <w:rsid w:val="004339CB"/>
    <w:rsid w:val="00433F83"/>
    <w:rsid w:val="0043438D"/>
    <w:rsid w:val="004363A7"/>
    <w:rsid w:val="00441FAC"/>
    <w:rsid w:val="004444E8"/>
    <w:rsid w:val="00447191"/>
    <w:rsid w:val="004472D9"/>
    <w:rsid w:val="00447D9F"/>
    <w:rsid w:val="00450036"/>
    <w:rsid w:val="00450CD9"/>
    <w:rsid w:val="00450F21"/>
    <w:rsid w:val="0045377C"/>
    <w:rsid w:val="00454AFC"/>
    <w:rsid w:val="004557EC"/>
    <w:rsid w:val="00456882"/>
    <w:rsid w:val="00460445"/>
    <w:rsid w:val="004615CC"/>
    <w:rsid w:val="00461EE6"/>
    <w:rsid w:val="00462F95"/>
    <w:rsid w:val="00465FD7"/>
    <w:rsid w:val="00470704"/>
    <w:rsid w:val="00471097"/>
    <w:rsid w:val="0047350D"/>
    <w:rsid w:val="004736F6"/>
    <w:rsid w:val="004741BE"/>
    <w:rsid w:val="0047435A"/>
    <w:rsid w:val="0047471D"/>
    <w:rsid w:val="00474F5A"/>
    <w:rsid w:val="004750CE"/>
    <w:rsid w:val="00475E3A"/>
    <w:rsid w:val="0047671F"/>
    <w:rsid w:val="004777A3"/>
    <w:rsid w:val="004778F8"/>
    <w:rsid w:val="004805F0"/>
    <w:rsid w:val="004809A1"/>
    <w:rsid w:val="00480E7B"/>
    <w:rsid w:val="00481469"/>
    <w:rsid w:val="00487847"/>
    <w:rsid w:val="004915FD"/>
    <w:rsid w:val="00493ED0"/>
    <w:rsid w:val="00494237"/>
    <w:rsid w:val="00494F08"/>
    <w:rsid w:val="004955FF"/>
    <w:rsid w:val="00495AA3"/>
    <w:rsid w:val="00496A97"/>
    <w:rsid w:val="004A09CA"/>
    <w:rsid w:val="004A348D"/>
    <w:rsid w:val="004A3EA4"/>
    <w:rsid w:val="004A4E4D"/>
    <w:rsid w:val="004A540D"/>
    <w:rsid w:val="004A561D"/>
    <w:rsid w:val="004B0114"/>
    <w:rsid w:val="004B0FD1"/>
    <w:rsid w:val="004B21F4"/>
    <w:rsid w:val="004B3DC7"/>
    <w:rsid w:val="004B56E0"/>
    <w:rsid w:val="004B6EE2"/>
    <w:rsid w:val="004B781C"/>
    <w:rsid w:val="004C05F7"/>
    <w:rsid w:val="004C2A74"/>
    <w:rsid w:val="004C2AA9"/>
    <w:rsid w:val="004C31EB"/>
    <w:rsid w:val="004C5663"/>
    <w:rsid w:val="004C5AB9"/>
    <w:rsid w:val="004C5B7E"/>
    <w:rsid w:val="004D0665"/>
    <w:rsid w:val="004D15A9"/>
    <w:rsid w:val="004D3D74"/>
    <w:rsid w:val="004D495B"/>
    <w:rsid w:val="004D5FC2"/>
    <w:rsid w:val="004E1579"/>
    <w:rsid w:val="004E16C1"/>
    <w:rsid w:val="004E1C66"/>
    <w:rsid w:val="004E20F8"/>
    <w:rsid w:val="004E228E"/>
    <w:rsid w:val="004E2717"/>
    <w:rsid w:val="004E2FDC"/>
    <w:rsid w:val="004E42A9"/>
    <w:rsid w:val="004E4469"/>
    <w:rsid w:val="004E633C"/>
    <w:rsid w:val="004E6507"/>
    <w:rsid w:val="004E7F5E"/>
    <w:rsid w:val="004F1656"/>
    <w:rsid w:val="004F1A8E"/>
    <w:rsid w:val="004F438D"/>
    <w:rsid w:val="004F5701"/>
    <w:rsid w:val="005029E8"/>
    <w:rsid w:val="00503807"/>
    <w:rsid w:val="00503DBC"/>
    <w:rsid w:val="00505058"/>
    <w:rsid w:val="0050720A"/>
    <w:rsid w:val="00507B2F"/>
    <w:rsid w:val="00507D8B"/>
    <w:rsid w:val="00510023"/>
    <w:rsid w:val="00510102"/>
    <w:rsid w:val="00510DF4"/>
    <w:rsid w:val="00511159"/>
    <w:rsid w:val="00512F31"/>
    <w:rsid w:val="0051362C"/>
    <w:rsid w:val="00514D72"/>
    <w:rsid w:val="005167BA"/>
    <w:rsid w:val="00516B17"/>
    <w:rsid w:val="005200AF"/>
    <w:rsid w:val="0052033C"/>
    <w:rsid w:val="00520CD9"/>
    <w:rsid w:val="00521800"/>
    <w:rsid w:val="00522909"/>
    <w:rsid w:val="005249AC"/>
    <w:rsid w:val="00525850"/>
    <w:rsid w:val="005269A3"/>
    <w:rsid w:val="0052732F"/>
    <w:rsid w:val="005276D2"/>
    <w:rsid w:val="005300E7"/>
    <w:rsid w:val="00531C99"/>
    <w:rsid w:val="0053355D"/>
    <w:rsid w:val="005355EC"/>
    <w:rsid w:val="00535AFE"/>
    <w:rsid w:val="00535D4A"/>
    <w:rsid w:val="005372F8"/>
    <w:rsid w:val="0053767A"/>
    <w:rsid w:val="00537CBF"/>
    <w:rsid w:val="0054096D"/>
    <w:rsid w:val="0054117B"/>
    <w:rsid w:val="005421F5"/>
    <w:rsid w:val="00542224"/>
    <w:rsid w:val="005444D5"/>
    <w:rsid w:val="00544F32"/>
    <w:rsid w:val="00545190"/>
    <w:rsid w:val="005461C4"/>
    <w:rsid w:val="00546AFB"/>
    <w:rsid w:val="00546B6C"/>
    <w:rsid w:val="00551410"/>
    <w:rsid w:val="0055164B"/>
    <w:rsid w:val="005535B0"/>
    <w:rsid w:val="005548F0"/>
    <w:rsid w:val="00560DFB"/>
    <w:rsid w:val="00560E08"/>
    <w:rsid w:val="00560EF4"/>
    <w:rsid w:val="00561218"/>
    <w:rsid w:val="00561A2D"/>
    <w:rsid w:val="00563720"/>
    <w:rsid w:val="00564752"/>
    <w:rsid w:val="0056609F"/>
    <w:rsid w:val="00566635"/>
    <w:rsid w:val="0056676C"/>
    <w:rsid w:val="00566FFA"/>
    <w:rsid w:val="00567A1E"/>
    <w:rsid w:val="005711E2"/>
    <w:rsid w:val="00571B98"/>
    <w:rsid w:val="00573F2F"/>
    <w:rsid w:val="005757A9"/>
    <w:rsid w:val="005765C2"/>
    <w:rsid w:val="00576D38"/>
    <w:rsid w:val="00577AB8"/>
    <w:rsid w:val="0058109D"/>
    <w:rsid w:val="0058118D"/>
    <w:rsid w:val="00582640"/>
    <w:rsid w:val="00583899"/>
    <w:rsid w:val="00584371"/>
    <w:rsid w:val="005847B9"/>
    <w:rsid w:val="00586060"/>
    <w:rsid w:val="00586DC4"/>
    <w:rsid w:val="005872F9"/>
    <w:rsid w:val="00587A1D"/>
    <w:rsid w:val="00590D6E"/>
    <w:rsid w:val="00591439"/>
    <w:rsid w:val="00591FB1"/>
    <w:rsid w:val="00594E2C"/>
    <w:rsid w:val="0059534B"/>
    <w:rsid w:val="005963D0"/>
    <w:rsid w:val="005A0597"/>
    <w:rsid w:val="005A0FED"/>
    <w:rsid w:val="005A15A0"/>
    <w:rsid w:val="005A2175"/>
    <w:rsid w:val="005A2297"/>
    <w:rsid w:val="005A4FB6"/>
    <w:rsid w:val="005A535C"/>
    <w:rsid w:val="005A70B2"/>
    <w:rsid w:val="005A71AD"/>
    <w:rsid w:val="005A7439"/>
    <w:rsid w:val="005B05B2"/>
    <w:rsid w:val="005B37BB"/>
    <w:rsid w:val="005B5AD5"/>
    <w:rsid w:val="005C005E"/>
    <w:rsid w:val="005C0942"/>
    <w:rsid w:val="005C2211"/>
    <w:rsid w:val="005C391E"/>
    <w:rsid w:val="005C4386"/>
    <w:rsid w:val="005C5315"/>
    <w:rsid w:val="005C6C3B"/>
    <w:rsid w:val="005C7621"/>
    <w:rsid w:val="005D18E9"/>
    <w:rsid w:val="005D5004"/>
    <w:rsid w:val="005D53EF"/>
    <w:rsid w:val="005D6538"/>
    <w:rsid w:val="005E01D6"/>
    <w:rsid w:val="005E0DC4"/>
    <w:rsid w:val="005E1DE3"/>
    <w:rsid w:val="005E563D"/>
    <w:rsid w:val="005E5D56"/>
    <w:rsid w:val="005E6E5B"/>
    <w:rsid w:val="005E71A7"/>
    <w:rsid w:val="005F0640"/>
    <w:rsid w:val="005F1429"/>
    <w:rsid w:val="005F209F"/>
    <w:rsid w:val="005F227D"/>
    <w:rsid w:val="005F2472"/>
    <w:rsid w:val="005F3C3A"/>
    <w:rsid w:val="005F49C5"/>
    <w:rsid w:val="005F52C9"/>
    <w:rsid w:val="005F5550"/>
    <w:rsid w:val="005F5935"/>
    <w:rsid w:val="005F5E30"/>
    <w:rsid w:val="005F6832"/>
    <w:rsid w:val="005F7617"/>
    <w:rsid w:val="006000A9"/>
    <w:rsid w:val="00602285"/>
    <w:rsid w:val="0060274F"/>
    <w:rsid w:val="00602F16"/>
    <w:rsid w:val="00603041"/>
    <w:rsid w:val="00603E79"/>
    <w:rsid w:val="00606674"/>
    <w:rsid w:val="00606FFF"/>
    <w:rsid w:val="006076DB"/>
    <w:rsid w:val="00607C43"/>
    <w:rsid w:val="006105A4"/>
    <w:rsid w:val="0061089B"/>
    <w:rsid w:val="00611C45"/>
    <w:rsid w:val="00611E50"/>
    <w:rsid w:val="00611E55"/>
    <w:rsid w:val="006133CA"/>
    <w:rsid w:val="00613739"/>
    <w:rsid w:val="00614A46"/>
    <w:rsid w:val="00614A94"/>
    <w:rsid w:val="006171CA"/>
    <w:rsid w:val="00617F21"/>
    <w:rsid w:val="00620D75"/>
    <w:rsid w:val="006211B1"/>
    <w:rsid w:val="00621A85"/>
    <w:rsid w:val="00621B86"/>
    <w:rsid w:val="00622EA3"/>
    <w:rsid w:val="00623533"/>
    <w:rsid w:val="00623F03"/>
    <w:rsid w:val="006248B4"/>
    <w:rsid w:val="006265CC"/>
    <w:rsid w:val="00627112"/>
    <w:rsid w:val="00627151"/>
    <w:rsid w:val="006279E5"/>
    <w:rsid w:val="00630A26"/>
    <w:rsid w:val="00630BD9"/>
    <w:rsid w:val="006315F7"/>
    <w:rsid w:val="006319AF"/>
    <w:rsid w:val="00631D04"/>
    <w:rsid w:val="006328F6"/>
    <w:rsid w:val="00632E99"/>
    <w:rsid w:val="00635967"/>
    <w:rsid w:val="006363C4"/>
    <w:rsid w:val="006364CF"/>
    <w:rsid w:val="00640186"/>
    <w:rsid w:val="00640FCE"/>
    <w:rsid w:val="0064121A"/>
    <w:rsid w:val="00642978"/>
    <w:rsid w:val="00643CC8"/>
    <w:rsid w:val="0064452D"/>
    <w:rsid w:val="006460FA"/>
    <w:rsid w:val="00646444"/>
    <w:rsid w:val="00647F28"/>
    <w:rsid w:val="00652C32"/>
    <w:rsid w:val="0065478A"/>
    <w:rsid w:val="006561BD"/>
    <w:rsid w:val="00660068"/>
    <w:rsid w:val="0066274F"/>
    <w:rsid w:val="00662B4B"/>
    <w:rsid w:val="00662DFD"/>
    <w:rsid w:val="00663121"/>
    <w:rsid w:val="00663714"/>
    <w:rsid w:val="00664674"/>
    <w:rsid w:val="00665435"/>
    <w:rsid w:val="006671C0"/>
    <w:rsid w:val="00670291"/>
    <w:rsid w:val="0067030D"/>
    <w:rsid w:val="00671046"/>
    <w:rsid w:val="006719DB"/>
    <w:rsid w:val="006720DF"/>
    <w:rsid w:val="00672F70"/>
    <w:rsid w:val="0067474D"/>
    <w:rsid w:val="006750FB"/>
    <w:rsid w:val="00680B98"/>
    <w:rsid w:val="00680F78"/>
    <w:rsid w:val="00681894"/>
    <w:rsid w:val="00682F7A"/>
    <w:rsid w:val="0068327D"/>
    <w:rsid w:val="0068568D"/>
    <w:rsid w:val="00685F63"/>
    <w:rsid w:val="00686167"/>
    <w:rsid w:val="006874EB"/>
    <w:rsid w:val="00687B4A"/>
    <w:rsid w:val="006906B3"/>
    <w:rsid w:val="006915CB"/>
    <w:rsid w:val="006953EB"/>
    <w:rsid w:val="00696B0B"/>
    <w:rsid w:val="0069767B"/>
    <w:rsid w:val="00697DF3"/>
    <w:rsid w:val="006A05BB"/>
    <w:rsid w:val="006A067C"/>
    <w:rsid w:val="006A194B"/>
    <w:rsid w:val="006A1CEB"/>
    <w:rsid w:val="006A488B"/>
    <w:rsid w:val="006A4F3D"/>
    <w:rsid w:val="006A6583"/>
    <w:rsid w:val="006B0148"/>
    <w:rsid w:val="006B3E5B"/>
    <w:rsid w:val="006B3F73"/>
    <w:rsid w:val="006B418A"/>
    <w:rsid w:val="006B52F9"/>
    <w:rsid w:val="006B546A"/>
    <w:rsid w:val="006B69A3"/>
    <w:rsid w:val="006B744A"/>
    <w:rsid w:val="006B758F"/>
    <w:rsid w:val="006B7F95"/>
    <w:rsid w:val="006C0360"/>
    <w:rsid w:val="006C0F40"/>
    <w:rsid w:val="006C366F"/>
    <w:rsid w:val="006C6BDF"/>
    <w:rsid w:val="006C795B"/>
    <w:rsid w:val="006C7DA0"/>
    <w:rsid w:val="006D072A"/>
    <w:rsid w:val="006D1F4F"/>
    <w:rsid w:val="006D2558"/>
    <w:rsid w:val="006D36FE"/>
    <w:rsid w:val="006D4D9B"/>
    <w:rsid w:val="006D51EB"/>
    <w:rsid w:val="006D63C3"/>
    <w:rsid w:val="006D6417"/>
    <w:rsid w:val="006D7255"/>
    <w:rsid w:val="006D7981"/>
    <w:rsid w:val="006E06BF"/>
    <w:rsid w:val="006E090A"/>
    <w:rsid w:val="006E0E05"/>
    <w:rsid w:val="006E1159"/>
    <w:rsid w:val="006E439F"/>
    <w:rsid w:val="006E5027"/>
    <w:rsid w:val="006E5CD1"/>
    <w:rsid w:val="006E66FD"/>
    <w:rsid w:val="006F0BC4"/>
    <w:rsid w:val="006F0D14"/>
    <w:rsid w:val="006F1996"/>
    <w:rsid w:val="006F31B4"/>
    <w:rsid w:val="006F3C7F"/>
    <w:rsid w:val="006F42BB"/>
    <w:rsid w:val="006F42E4"/>
    <w:rsid w:val="006F4783"/>
    <w:rsid w:val="006F4A46"/>
    <w:rsid w:val="006F6006"/>
    <w:rsid w:val="00702493"/>
    <w:rsid w:val="00705995"/>
    <w:rsid w:val="00705AFB"/>
    <w:rsid w:val="00705B84"/>
    <w:rsid w:val="00705F09"/>
    <w:rsid w:val="0070753B"/>
    <w:rsid w:val="00711E4D"/>
    <w:rsid w:val="00712462"/>
    <w:rsid w:val="0071280F"/>
    <w:rsid w:val="00713D4A"/>
    <w:rsid w:val="00714606"/>
    <w:rsid w:val="0071544E"/>
    <w:rsid w:val="0071620A"/>
    <w:rsid w:val="00721994"/>
    <w:rsid w:val="007228DB"/>
    <w:rsid w:val="007231B8"/>
    <w:rsid w:val="0072406B"/>
    <w:rsid w:val="0072429C"/>
    <w:rsid w:val="007253BB"/>
    <w:rsid w:val="007260D9"/>
    <w:rsid w:val="00727F3F"/>
    <w:rsid w:val="00730D22"/>
    <w:rsid w:val="007333AA"/>
    <w:rsid w:val="00733F0A"/>
    <w:rsid w:val="0073429A"/>
    <w:rsid w:val="007349EF"/>
    <w:rsid w:val="00736555"/>
    <w:rsid w:val="00737F3A"/>
    <w:rsid w:val="00743076"/>
    <w:rsid w:val="007434D3"/>
    <w:rsid w:val="00743864"/>
    <w:rsid w:val="00743966"/>
    <w:rsid w:val="007442EB"/>
    <w:rsid w:val="00744A3C"/>
    <w:rsid w:val="00744D0D"/>
    <w:rsid w:val="00745A2D"/>
    <w:rsid w:val="00751269"/>
    <w:rsid w:val="00752F78"/>
    <w:rsid w:val="0075346C"/>
    <w:rsid w:val="00757A27"/>
    <w:rsid w:val="00757D1C"/>
    <w:rsid w:val="0076025D"/>
    <w:rsid w:val="00762521"/>
    <w:rsid w:val="00764A84"/>
    <w:rsid w:val="0076534A"/>
    <w:rsid w:val="007654C6"/>
    <w:rsid w:val="0076566C"/>
    <w:rsid w:val="00767562"/>
    <w:rsid w:val="007706BF"/>
    <w:rsid w:val="0077182E"/>
    <w:rsid w:val="00772516"/>
    <w:rsid w:val="00773BA5"/>
    <w:rsid w:val="00774449"/>
    <w:rsid w:val="00775299"/>
    <w:rsid w:val="007753E1"/>
    <w:rsid w:val="0077541B"/>
    <w:rsid w:val="00775848"/>
    <w:rsid w:val="0077777A"/>
    <w:rsid w:val="00780884"/>
    <w:rsid w:val="00780F24"/>
    <w:rsid w:val="00782060"/>
    <w:rsid w:val="00782951"/>
    <w:rsid w:val="007849CC"/>
    <w:rsid w:val="00784A8E"/>
    <w:rsid w:val="00785447"/>
    <w:rsid w:val="00785729"/>
    <w:rsid w:val="0078637F"/>
    <w:rsid w:val="00787BF8"/>
    <w:rsid w:val="007902E5"/>
    <w:rsid w:val="00790695"/>
    <w:rsid w:val="00792257"/>
    <w:rsid w:val="00793D32"/>
    <w:rsid w:val="00793D53"/>
    <w:rsid w:val="007A0914"/>
    <w:rsid w:val="007A1CCF"/>
    <w:rsid w:val="007A1F23"/>
    <w:rsid w:val="007A3207"/>
    <w:rsid w:val="007A4079"/>
    <w:rsid w:val="007A40B6"/>
    <w:rsid w:val="007A5E48"/>
    <w:rsid w:val="007A6813"/>
    <w:rsid w:val="007A69EF"/>
    <w:rsid w:val="007A7E9D"/>
    <w:rsid w:val="007B0862"/>
    <w:rsid w:val="007B0971"/>
    <w:rsid w:val="007B1089"/>
    <w:rsid w:val="007B13AE"/>
    <w:rsid w:val="007B4605"/>
    <w:rsid w:val="007B482E"/>
    <w:rsid w:val="007B4CF2"/>
    <w:rsid w:val="007B4D4E"/>
    <w:rsid w:val="007B4D6E"/>
    <w:rsid w:val="007B5040"/>
    <w:rsid w:val="007B531B"/>
    <w:rsid w:val="007B56C5"/>
    <w:rsid w:val="007B7891"/>
    <w:rsid w:val="007C19EB"/>
    <w:rsid w:val="007C2AE5"/>
    <w:rsid w:val="007C3BA4"/>
    <w:rsid w:val="007C4739"/>
    <w:rsid w:val="007C55EA"/>
    <w:rsid w:val="007C56D0"/>
    <w:rsid w:val="007C6784"/>
    <w:rsid w:val="007C6C9A"/>
    <w:rsid w:val="007C76C2"/>
    <w:rsid w:val="007D25A5"/>
    <w:rsid w:val="007D283C"/>
    <w:rsid w:val="007D2B15"/>
    <w:rsid w:val="007D48BD"/>
    <w:rsid w:val="007D5627"/>
    <w:rsid w:val="007D5841"/>
    <w:rsid w:val="007D5D4E"/>
    <w:rsid w:val="007D6C78"/>
    <w:rsid w:val="007E10B9"/>
    <w:rsid w:val="007E2775"/>
    <w:rsid w:val="007E2DFD"/>
    <w:rsid w:val="007E4390"/>
    <w:rsid w:val="007E4C03"/>
    <w:rsid w:val="007E6F40"/>
    <w:rsid w:val="007F013D"/>
    <w:rsid w:val="007F0EE1"/>
    <w:rsid w:val="007F17DC"/>
    <w:rsid w:val="007F432C"/>
    <w:rsid w:val="007F4352"/>
    <w:rsid w:val="007F64FB"/>
    <w:rsid w:val="007F7264"/>
    <w:rsid w:val="007F78BB"/>
    <w:rsid w:val="008002E3"/>
    <w:rsid w:val="00802E12"/>
    <w:rsid w:val="0080499E"/>
    <w:rsid w:val="0080555A"/>
    <w:rsid w:val="00806E36"/>
    <w:rsid w:val="00806E5A"/>
    <w:rsid w:val="008079FB"/>
    <w:rsid w:val="008105F8"/>
    <w:rsid w:val="00810688"/>
    <w:rsid w:val="00812520"/>
    <w:rsid w:val="008135C6"/>
    <w:rsid w:val="00814489"/>
    <w:rsid w:val="00814744"/>
    <w:rsid w:val="00814C27"/>
    <w:rsid w:val="008156CF"/>
    <w:rsid w:val="008157BC"/>
    <w:rsid w:val="00815C53"/>
    <w:rsid w:val="00820A8D"/>
    <w:rsid w:val="00821D12"/>
    <w:rsid w:val="008223A0"/>
    <w:rsid w:val="0082259D"/>
    <w:rsid w:val="00822E82"/>
    <w:rsid w:val="00823731"/>
    <w:rsid w:val="00824BD3"/>
    <w:rsid w:val="00825492"/>
    <w:rsid w:val="0082576A"/>
    <w:rsid w:val="00826E0C"/>
    <w:rsid w:val="00827998"/>
    <w:rsid w:val="008279F5"/>
    <w:rsid w:val="00830142"/>
    <w:rsid w:val="008309C0"/>
    <w:rsid w:val="00832469"/>
    <w:rsid w:val="008346C1"/>
    <w:rsid w:val="00834B23"/>
    <w:rsid w:val="008356E5"/>
    <w:rsid w:val="00836654"/>
    <w:rsid w:val="00836AB7"/>
    <w:rsid w:val="00836ECE"/>
    <w:rsid w:val="008378B8"/>
    <w:rsid w:val="00842A19"/>
    <w:rsid w:val="00842D0F"/>
    <w:rsid w:val="008456A3"/>
    <w:rsid w:val="00846F2B"/>
    <w:rsid w:val="00847884"/>
    <w:rsid w:val="0084795B"/>
    <w:rsid w:val="00847BBB"/>
    <w:rsid w:val="0085079B"/>
    <w:rsid w:val="008519D9"/>
    <w:rsid w:val="00852DA6"/>
    <w:rsid w:val="00852EF8"/>
    <w:rsid w:val="00854D6D"/>
    <w:rsid w:val="00855CF8"/>
    <w:rsid w:val="00861610"/>
    <w:rsid w:val="00861AB5"/>
    <w:rsid w:val="008621A1"/>
    <w:rsid w:val="00862B89"/>
    <w:rsid w:val="0086655F"/>
    <w:rsid w:val="008667E3"/>
    <w:rsid w:val="00866A55"/>
    <w:rsid w:val="008676B0"/>
    <w:rsid w:val="0087003A"/>
    <w:rsid w:val="00870138"/>
    <w:rsid w:val="0087150C"/>
    <w:rsid w:val="00871B95"/>
    <w:rsid w:val="00871C6F"/>
    <w:rsid w:val="0087200E"/>
    <w:rsid w:val="008726CE"/>
    <w:rsid w:val="008731D4"/>
    <w:rsid w:val="00874781"/>
    <w:rsid w:val="00874B4B"/>
    <w:rsid w:val="00875944"/>
    <w:rsid w:val="00877A60"/>
    <w:rsid w:val="00877B8E"/>
    <w:rsid w:val="00877CE7"/>
    <w:rsid w:val="00877E21"/>
    <w:rsid w:val="00880A5A"/>
    <w:rsid w:val="00882644"/>
    <w:rsid w:val="0088395F"/>
    <w:rsid w:val="00883CA0"/>
    <w:rsid w:val="00883ED2"/>
    <w:rsid w:val="00884097"/>
    <w:rsid w:val="008849D1"/>
    <w:rsid w:val="00884CA6"/>
    <w:rsid w:val="00885B76"/>
    <w:rsid w:val="00886DCC"/>
    <w:rsid w:val="008872AB"/>
    <w:rsid w:val="00887727"/>
    <w:rsid w:val="00890974"/>
    <w:rsid w:val="008917DA"/>
    <w:rsid w:val="00892F58"/>
    <w:rsid w:val="00893367"/>
    <w:rsid w:val="00893918"/>
    <w:rsid w:val="00894938"/>
    <w:rsid w:val="0089557B"/>
    <w:rsid w:val="0089586C"/>
    <w:rsid w:val="008959A8"/>
    <w:rsid w:val="00895FDA"/>
    <w:rsid w:val="0089650D"/>
    <w:rsid w:val="008969E0"/>
    <w:rsid w:val="008A0FC8"/>
    <w:rsid w:val="008A1AE5"/>
    <w:rsid w:val="008A2246"/>
    <w:rsid w:val="008A2922"/>
    <w:rsid w:val="008A2C55"/>
    <w:rsid w:val="008A401C"/>
    <w:rsid w:val="008A564A"/>
    <w:rsid w:val="008A7977"/>
    <w:rsid w:val="008A79F2"/>
    <w:rsid w:val="008B14BF"/>
    <w:rsid w:val="008B198F"/>
    <w:rsid w:val="008B1E63"/>
    <w:rsid w:val="008B276C"/>
    <w:rsid w:val="008B3557"/>
    <w:rsid w:val="008B499D"/>
    <w:rsid w:val="008B49B7"/>
    <w:rsid w:val="008B4A7E"/>
    <w:rsid w:val="008B4A9D"/>
    <w:rsid w:val="008B4C11"/>
    <w:rsid w:val="008B5C8A"/>
    <w:rsid w:val="008B6194"/>
    <w:rsid w:val="008B690B"/>
    <w:rsid w:val="008B6A81"/>
    <w:rsid w:val="008C07E7"/>
    <w:rsid w:val="008C081A"/>
    <w:rsid w:val="008C0996"/>
    <w:rsid w:val="008C0F2E"/>
    <w:rsid w:val="008C2272"/>
    <w:rsid w:val="008C2E8D"/>
    <w:rsid w:val="008C3C79"/>
    <w:rsid w:val="008C3D08"/>
    <w:rsid w:val="008C5242"/>
    <w:rsid w:val="008C6458"/>
    <w:rsid w:val="008C69E1"/>
    <w:rsid w:val="008C6D96"/>
    <w:rsid w:val="008C6FD1"/>
    <w:rsid w:val="008C7DE7"/>
    <w:rsid w:val="008D0D7C"/>
    <w:rsid w:val="008D170F"/>
    <w:rsid w:val="008D1CF4"/>
    <w:rsid w:val="008D3BD7"/>
    <w:rsid w:val="008D405A"/>
    <w:rsid w:val="008D53D8"/>
    <w:rsid w:val="008D7E62"/>
    <w:rsid w:val="008E18A2"/>
    <w:rsid w:val="008E216B"/>
    <w:rsid w:val="008E321D"/>
    <w:rsid w:val="008E616A"/>
    <w:rsid w:val="008E7D9E"/>
    <w:rsid w:val="008E7EC4"/>
    <w:rsid w:val="008F04D9"/>
    <w:rsid w:val="008F3364"/>
    <w:rsid w:val="008F37F7"/>
    <w:rsid w:val="008F4602"/>
    <w:rsid w:val="008F5098"/>
    <w:rsid w:val="008F7692"/>
    <w:rsid w:val="0090033D"/>
    <w:rsid w:val="009008CC"/>
    <w:rsid w:val="009028C1"/>
    <w:rsid w:val="009029D1"/>
    <w:rsid w:val="00903A48"/>
    <w:rsid w:val="00904632"/>
    <w:rsid w:val="00904E74"/>
    <w:rsid w:val="009065B9"/>
    <w:rsid w:val="009068B2"/>
    <w:rsid w:val="00906EEA"/>
    <w:rsid w:val="009108CD"/>
    <w:rsid w:val="00911A25"/>
    <w:rsid w:val="009122B7"/>
    <w:rsid w:val="00915CAD"/>
    <w:rsid w:val="00917C30"/>
    <w:rsid w:val="00920C62"/>
    <w:rsid w:val="0092139E"/>
    <w:rsid w:val="00922A54"/>
    <w:rsid w:val="0092398C"/>
    <w:rsid w:val="009252A6"/>
    <w:rsid w:val="00925B6A"/>
    <w:rsid w:val="00926FB9"/>
    <w:rsid w:val="00927F32"/>
    <w:rsid w:val="00930A08"/>
    <w:rsid w:val="00930CB2"/>
    <w:rsid w:val="00931CEA"/>
    <w:rsid w:val="0093229F"/>
    <w:rsid w:val="00932C62"/>
    <w:rsid w:val="00932E84"/>
    <w:rsid w:val="0093431D"/>
    <w:rsid w:val="009350DB"/>
    <w:rsid w:val="009408F3"/>
    <w:rsid w:val="009411E4"/>
    <w:rsid w:val="0094179D"/>
    <w:rsid w:val="00942B4A"/>
    <w:rsid w:val="009430C1"/>
    <w:rsid w:val="00944EB8"/>
    <w:rsid w:val="00945DD7"/>
    <w:rsid w:val="00947C9D"/>
    <w:rsid w:val="0095029B"/>
    <w:rsid w:val="00950816"/>
    <w:rsid w:val="009513D6"/>
    <w:rsid w:val="009514A7"/>
    <w:rsid w:val="009527BF"/>
    <w:rsid w:val="00952C04"/>
    <w:rsid w:val="00956B74"/>
    <w:rsid w:val="00960CCF"/>
    <w:rsid w:val="00962A25"/>
    <w:rsid w:val="00962E38"/>
    <w:rsid w:val="0096307A"/>
    <w:rsid w:val="00964788"/>
    <w:rsid w:val="00965A40"/>
    <w:rsid w:val="009678C8"/>
    <w:rsid w:val="00967D7D"/>
    <w:rsid w:val="00970A0E"/>
    <w:rsid w:val="00971607"/>
    <w:rsid w:val="00972E7D"/>
    <w:rsid w:val="009739F9"/>
    <w:rsid w:val="0097529A"/>
    <w:rsid w:val="0097611A"/>
    <w:rsid w:val="0097637E"/>
    <w:rsid w:val="00977925"/>
    <w:rsid w:val="00977A7E"/>
    <w:rsid w:val="00984743"/>
    <w:rsid w:val="00985344"/>
    <w:rsid w:val="00985A71"/>
    <w:rsid w:val="0098726C"/>
    <w:rsid w:val="00987B4B"/>
    <w:rsid w:val="009910D1"/>
    <w:rsid w:val="00991B9C"/>
    <w:rsid w:val="00991FB6"/>
    <w:rsid w:val="009923B6"/>
    <w:rsid w:val="00993E56"/>
    <w:rsid w:val="00994DF1"/>
    <w:rsid w:val="00995A5D"/>
    <w:rsid w:val="009A061B"/>
    <w:rsid w:val="009A07C7"/>
    <w:rsid w:val="009A0D08"/>
    <w:rsid w:val="009A287C"/>
    <w:rsid w:val="009A3403"/>
    <w:rsid w:val="009A38B8"/>
    <w:rsid w:val="009A4490"/>
    <w:rsid w:val="009A7CDB"/>
    <w:rsid w:val="009B0115"/>
    <w:rsid w:val="009B1A79"/>
    <w:rsid w:val="009B3251"/>
    <w:rsid w:val="009B409D"/>
    <w:rsid w:val="009B50C7"/>
    <w:rsid w:val="009B5693"/>
    <w:rsid w:val="009B6E6A"/>
    <w:rsid w:val="009B7602"/>
    <w:rsid w:val="009C01E8"/>
    <w:rsid w:val="009C1E0C"/>
    <w:rsid w:val="009C2885"/>
    <w:rsid w:val="009C3FB9"/>
    <w:rsid w:val="009C5236"/>
    <w:rsid w:val="009C68F3"/>
    <w:rsid w:val="009C6F81"/>
    <w:rsid w:val="009D07E6"/>
    <w:rsid w:val="009D07F4"/>
    <w:rsid w:val="009D1357"/>
    <w:rsid w:val="009D4874"/>
    <w:rsid w:val="009D57CC"/>
    <w:rsid w:val="009D67EE"/>
    <w:rsid w:val="009D734B"/>
    <w:rsid w:val="009D7F76"/>
    <w:rsid w:val="009E3CCA"/>
    <w:rsid w:val="009E5957"/>
    <w:rsid w:val="009E672F"/>
    <w:rsid w:val="009E7E83"/>
    <w:rsid w:val="009F0184"/>
    <w:rsid w:val="009F1014"/>
    <w:rsid w:val="009F1824"/>
    <w:rsid w:val="009F1C39"/>
    <w:rsid w:val="009F262A"/>
    <w:rsid w:val="009F2E6E"/>
    <w:rsid w:val="009F30C1"/>
    <w:rsid w:val="009F3566"/>
    <w:rsid w:val="009F44DE"/>
    <w:rsid w:val="009F45D3"/>
    <w:rsid w:val="009F565B"/>
    <w:rsid w:val="009F56AD"/>
    <w:rsid w:val="009F56BF"/>
    <w:rsid w:val="009F61E4"/>
    <w:rsid w:val="009F64C8"/>
    <w:rsid w:val="009F6830"/>
    <w:rsid w:val="009F6884"/>
    <w:rsid w:val="00A00119"/>
    <w:rsid w:val="00A00AF1"/>
    <w:rsid w:val="00A00B7E"/>
    <w:rsid w:val="00A0169A"/>
    <w:rsid w:val="00A01928"/>
    <w:rsid w:val="00A02265"/>
    <w:rsid w:val="00A03B5D"/>
    <w:rsid w:val="00A03B7C"/>
    <w:rsid w:val="00A04B44"/>
    <w:rsid w:val="00A06F19"/>
    <w:rsid w:val="00A07846"/>
    <w:rsid w:val="00A0789A"/>
    <w:rsid w:val="00A109F9"/>
    <w:rsid w:val="00A129D5"/>
    <w:rsid w:val="00A14656"/>
    <w:rsid w:val="00A1499D"/>
    <w:rsid w:val="00A21AE6"/>
    <w:rsid w:val="00A22FA4"/>
    <w:rsid w:val="00A235FF"/>
    <w:rsid w:val="00A24268"/>
    <w:rsid w:val="00A24AF0"/>
    <w:rsid w:val="00A31051"/>
    <w:rsid w:val="00A34547"/>
    <w:rsid w:val="00A35FCA"/>
    <w:rsid w:val="00A3675F"/>
    <w:rsid w:val="00A36F1A"/>
    <w:rsid w:val="00A40352"/>
    <w:rsid w:val="00A426FD"/>
    <w:rsid w:val="00A43CC6"/>
    <w:rsid w:val="00A44187"/>
    <w:rsid w:val="00A44464"/>
    <w:rsid w:val="00A45444"/>
    <w:rsid w:val="00A455B8"/>
    <w:rsid w:val="00A46203"/>
    <w:rsid w:val="00A50FB4"/>
    <w:rsid w:val="00A5102C"/>
    <w:rsid w:val="00A5112B"/>
    <w:rsid w:val="00A5235A"/>
    <w:rsid w:val="00A5521E"/>
    <w:rsid w:val="00A552B6"/>
    <w:rsid w:val="00A55D2D"/>
    <w:rsid w:val="00A579EA"/>
    <w:rsid w:val="00A60776"/>
    <w:rsid w:val="00A60BD4"/>
    <w:rsid w:val="00A622BC"/>
    <w:rsid w:val="00A6393E"/>
    <w:rsid w:val="00A65650"/>
    <w:rsid w:val="00A663FB"/>
    <w:rsid w:val="00A70512"/>
    <w:rsid w:val="00A707AC"/>
    <w:rsid w:val="00A727F6"/>
    <w:rsid w:val="00A74074"/>
    <w:rsid w:val="00A740A3"/>
    <w:rsid w:val="00A769B2"/>
    <w:rsid w:val="00A76A86"/>
    <w:rsid w:val="00A76CF8"/>
    <w:rsid w:val="00A76E50"/>
    <w:rsid w:val="00A76F1A"/>
    <w:rsid w:val="00A80C25"/>
    <w:rsid w:val="00A84BF5"/>
    <w:rsid w:val="00A8549B"/>
    <w:rsid w:val="00A856FF"/>
    <w:rsid w:val="00A85CE8"/>
    <w:rsid w:val="00A87316"/>
    <w:rsid w:val="00A8783A"/>
    <w:rsid w:val="00A87CB8"/>
    <w:rsid w:val="00A90D8E"/>
    <w:rsid w:val="00A9139F"/>
    <w:rsid w:val="00A92C10"/>
    <w:rsid w:val="00A93147"/>
    <w:rsid w:val="00A938C3"/>
    <w:rsid w:val="00A94CE6"/>
    <w:rsid w:val="00A95139"/>
    <w:rsid w:val="00A95992"/>
    <w:rsid w:val="00A95E7A"/>
    <w:rsid w:val="00A973E2"/>
    <w:rsid w:val="00A97BEF"/>
    <w:rsid w:val="00AA0959"/>
    <w:rsid w:val="00AA15A2"/>
    <w:rsid w:val="00AA1E4A"/>
    <w:rsid w:val="00AA4844"/>
    <w:rsid w:val="00AA5A46"/>
    <w:rsid w:val="00AA5DF8"/>
    <w:rsid w:val="00AA6718"/>
    <w:rsid w:val="00AA769D"/>
    <w:rsid w:val="00AB2A26"/>
    <w:rsid w:val="00AB3C12"/>
    <w:rsid w:val="00AB40E9"/>
    <w:rsid w:val="00AB410F"/>
    <w:rsid w:val="00AB4B24"/>
    <w:rsid w:val="00AB6FB4"/>
    <w:rsid w:val="00AC0263"/>
    <w:rsid w:val="00AC0A3A"/>
    <w:rsid w:val="00AC1B1E"/>
    <w:rsid w:val="00AC3A37"/>
    <w:rsid w:val="00AC5146"/>
    <w:rsid w:val="00AC58C2"/>
    <w:rsid w:val="00AC603B"/>
    <w:rsid w:val="00AC7809"/>
    <w:rsid w:val="00AD1887"/>
    <w:rsid w:val="00AD1A10"/>
    <w:rsid w:val="00AD1DC9"/>
    <w:rsid w:val="00AD209F"/>
    <w:rsid w:val="00AD25A8"/>
    <w:rsid w:val="00AD4108"/>
    <w:rsid w:val="00AD4D3F"/>
    <w:rsid w:val="00AD54D7"/>
    <w:rsid w:val="00AD6A0C"/>
    <w:rsid w:val="00AD6B8D"/>
    <w:rsid w:val="00AD6BA8"/>
    <w:rsid w:val="00AD7170"/>
    <w:rsid w:val="00AD7781"/>
    <w:rsid w:val="00AD7DC3"/>
    <w:rsid w:val="00AD7E26"/>
    <w:rsid w:val="00AD7ED8"/>
    <w:rsid w:val="00AD7F84"/>
    <w:rsid w:val="00AE07C5"/>
    <w:rsid w:val="00AE10B8"/>
    <w:rsid w:val="00AE355D"/>
    <w:rsid w:val="00AE469E"/>
    <w:rsid w:val="00AE654D"/>
    <w:rsid w:val="00AE7065"/>
    <w:rsid w:val="00AE727D"/>
    <w:rsid w:val="00AF0318"/>
    <w:rsid w:val="00AF11D7"/>
    <w:rsid w:val="00AF194A"/>
    <w:rsid w:val="00AF39FC"/>
    <w:rsid w:val="00AF3E28"/>
    <w:rsid w:val="00AF4530"/>
    <w:rsid w:val="00AF5662"/>
    <w:rsid w:val="00AF7461"/>
    <w:rsid w:val="00B009CF"/>
    <w:rsid w:val="00B02296"/>
    <w:rsid w:val="00B03581"/>
    <w:rsid w:val="00B048E3"/>
    <w:rsid w:val="00B04991"/>
    <w:rsid w:val="00B06700"/>
    <w:rsid w:val="00B067BB"/>
    <w:rsid w:val="00B0687A"/>
    <w:rsid w:val="00B068CD"/>
    <w:rsid w:val="00B06F0D"/>
    <w:rsid w:val="00B1172B"/>
    <w:rsid w:val="00B120BB"/>
    <w:rsid w:val="00B146C4"/>
    <w:rsid w:val="00B16C70"/>
    <w:rsid w:val="00B16E00"/>
    <w:rsid w:val="00B20960"/>
    <w:rsid w:val="00B212A1"/>
    <w:rsid w:val="00B21FD3"/>
    <w:rsid w:val="00B24F5E"/>
    <w:rsid w:val="00B257AB"/>
    <w:rsid w:val="00B26EB8"/>
    <w:rsid w:val="00B305BA"/>
    <w:rsid w:val="00B318AF"/>
    <w:rsid w:val="00B32589"/>
    <w:rsid w:val="00B33D53"/>
    <w:rsid w:val="00B34FE4"/>
    <w:rsid w:val="00B3570B"/>
    <w:rsid w:val="00B35718"/>
    <w:rsid w:val="00B371D4"/>
    <w:rsid w:val="00B376EA"/>
    <w:rsid w:val="00B4009B"/>
    <w:rsid w:val="00B40A35"/>
    <w:rsid w:val="00B43AAE"/>
    <w:rsid w:val="00B44A96"/>
    <w:rsid w:val="00B44B3A"/>
    <w:rsid w:val="00B45018"/>
    <w:rsid w:val="00B46B3B"/>
    <w:rsid w:val="00B50B47"/>
    <w:rsid w:val="00B50C21"/>
    <w:rsid w:val="00B518E7"/>
    <w:rsid w:val="00B51C92"/>
    <w:rsid w:val="00B56D59"/>
    <w:rsid w:val="00B610BE"/>
    <w:rsid w:val="00B61EC7"/>
    <w:rsid w:val="00B627C8"/>
    <w:rsid w:val="00B65D54"/>
    <w:rsid w:val="00B7185C"/>
    <w:rsid w:val="00B72C49"/>
    <w:rsid w:val="00B73B99"/>
    <w:rsid w:val="00B73D60"/>
    <w:rsid w:val="00B779D4"/>
    <w:rsid w:val="00B85660"/>
    <w:rsid w:val="00B902E3"/>
    <w:rsid w:val="00B9113A"/>
    <w:rsid w:val="00B92B31"/>
    <w:rsid w:val="00B93A89"/>
    <w:rsid w:val="00B943D0"/>
    <w:rsid w:val="00B94563"/>
    <w:rsid w:val="00B94887"/>
    <w:rsid w:val="00B957E2"/>
    <w:rsid w:val="00B95A4D"/>
    <w:rsid w:val="00B96A0D"/>
    <w:rsid w:val="00BA0479"/>
    <w:rsid w:val="00BA067A"/>
    <w:rsid w:val="00BA11E2"/>
    <w:rsid w:val="00BA1ABA"/>
    <w:rsid w:val="00BA1B0A"/>
    <w:rsid w:val="00BA2C95"/>
    <w:rsid w:val="00BA35CF"/>
    <w:rsid w:val="00BA5EEB"/>
    <w:rsid w:val="00BA6712"/>
    <w:rsid w:val="00BA7D4D"/>
    <w:rsid w:val="00BB11A1"/>
    <w:rsid w:val="00BB12AE"/>
    <w:rsid w:val="00BB433C"/>
    <w:rsid w:val="00BC057E"/>
    <w:rsid w:val="00BC1E27"/>
    <w:rsid w:val="00BC54C3"/>
    <w:rsid w:val="00BC561F"/>
    <w:rsid w:val="00BC770F"/>
    <w:rsid w:val="00BC7CD2"/>
    <w:rsid w:val="00BD1AF1"/>
    <w:rsid w:val="00BD2370"/>
    <w:rsid w:val="00BD23D9"/>
    <w:rsid w:val="00BD3075"/>
    <w:rsid w:val="00BD6AC8"/>
    <w:rsid w:val="00BD776F"/>
    <w:rsid w:val="00BE1C21"/>
    <w:rsid w:val="00BF08CA"/>
    <w:rsid w:val="00BF0A58"/>
    <w:rsid w:val="00BF2527"/>
    <w:rsid w:val="00BF25E6"/>
    <w:rsid w:val="00BF3540"/>
    <w:rsid w:val="00BF415E"/>
    <w:rsid w:val="00BF55FC"/>
    <w:rsid w:val="00C02404"/>
    <w:rsid w:val="00C026AF"/>
    <w:rsid w:val="00C05AFD"/>
    <w:rsid w:val="00C06B7B"/>
    <w:rsid w:val="00C06EE9"/>
    <w:rsid w:val="00C10677"/>
    <w:rsid w:val="00C107C5"/>
    <w:rsid w:val="00C10C2F"/>
    <w:rsid w:val="00C10ED6"/>
    <w:rsid w:val="00C1100F"/>
    <w:rsid w:val="00C11C66"/>
    <w:rsid w:val="00C12166"/>
    <w:rsid w:val="00C13843"/>
    <w:rsid w:val="00C13CFD"/>
    <w:rsid w:val="00C1415B"/>
    <w:rsid w:val="00C143A5"/>
    <w:rsid w:val="00C14F51"/>
    <w:rsid w:val="00C15CEC"/>
    <w:rsid w:val="00C16935"/>
    <w:rsid w:val="00C1717A"/>
    <w:rsid w:val="00C17609"/>
    <w:rsid w:val="00C1786E"/>
    <w:rsid w:val="00C22239"/>
    <w:rsid w:val="00C22A16"/>
    <w:rsid w:val="00C2355D"/>
    <w:rsid w:val="00C23FD6"/>
    <w:rsid w:val="00C243E4"/>
    <w:rsid w:val="00C246A0"/>
    <w:rsid w:val="00C24D0F"/>
    <w:rsid w:val="00C250CF"/>
    <w:rsid w:val="00C25B52"/>
    <w:rsid w:val="00C260B9"/>
    <w:rsid w:val="00C26112"/>
    <w:rsid w:val="00C2748E"/>
    <w:rsid w:val="00C2781B"/>
    <w:rsid w:val="00C304F3"/>
    <w:rsid w:val="00C33B64"/>
    <w:rsid w:val="00C33B69"/>
    <w:rsid w:val="00C33C9F"/>
    <w:rsid w:val="00C34072"/>
    <w:rsid w:val="00C3449A"/>
    <w:rsid w:val="00C34F15"/>
    <w:rsid w:val="00C35A0B"/>
    <w:rsid w:val="00C36666"/>
    <w:rsid w:val="00C3713A"/>
    <w:rsid w:val="00C428B1"/>
    <w:rsid w:val="00C429D6"/>
    <w:rsid w:val="00C44830"/>
    <w:rsid w:val="00C477DA"/>
    <w:rsid w:val="00C50430"/>
    <w:rsid w:val="00C517E5"/>
    <w:rsid w:val="00C51F0E"/>
    <w:rsid w:val="00C53810"/>
    <w:rsid w:val="00C53D18"/>
    <w:rsid w:val="00C54B41"/>
    <w:rsid w:val="00C56653"/>
    <w:rsid w:val="00C5725B"/>
    <w:rsid w:val="00C57F83"/>
    <w:rsid w:val="00C603C0"/>
    <w:rsid w:val="00C6047F"/>
    <w:rsid w:val="00C621AF"/>
    <w:rsid w:val="00C630BF"/>
    <w:rsid w:val="00C63689"/>
    <w:rsid w:val="00C64BC2"/>
    <w:rsid w:val="00C66F49"/>
    <w:rsid w:val="00C673AC"/>
    <w:rsid w:val="00C67B8F"/>
    <w:rsid w:val="00C70EC0"/>
    <w:rsid w:val="00C75DAE"/>
    <w:rsid w:val="00C76AC5"/>
    <w:rsid w:val="00C77557"/>
    <w:rsid w:val="00C81459"/>
    <w:rsid w:val="00C82683"/>
    <w:rsid w:val="00C8385B"/>
    <w:rsid w:val="00C851C0"/>
    <w:rsid w:val="00C864A5"/>
    <w:rsid w:val="00C872D2"/>
    <w:rsid w:val="00C877B5"/>
    <w:rsid w:val="00C87B19"/>
    <w:rsid w:val="00C91C8A"/>
    <w:rsid w:val="00C91E1E"/>
    <w:rsid w:val="00C92AEB"/>
    <w:rsid w:val="00C937A0"/>
    <w:rsid w:val="00C93AA9"/>
    <w:rsid w:val="00C94ACF"/>
    <w:rsid w:val="00C95D4C"/>
    <w:rsid w:val="00C95F2F"/>
    <w:rsid w:val="00C9656A"/>
    <w:rsid w:val="00C9729C"/>
    <w:rsid w:val="00C976AB"/>
    <w:rsid w:val="00C97BF9"/>
    <w:rsid w:val="00C97D1B"/>
    <w:rsid w:val="00CA1584"/>
    <w:rsid w:val="00CA27E1"/>
    <w:rsid w:val="00CA3D1A"/>
    <w:rsid w:val="00CA41C8"/>
    <w:rsid w:val="00CA52E8"/>
    <w:rsid w:val="00CA6C71"/>
    <w:rsid w:val="00CB1117"/>
    <w:rsid w:val="00CB3807"/>
    <w:rsid w:val="00CB4C12"/>
    <w:rsid w:val="00CB4D71"/>
    <w:rsid w:val="00CB6663"/>
    <w:rsid w:val="00CB68C7"/>
    <w:rsid w:val="00CB722A"/>
    <w:rsid w:val="00CB7D95"/>
    <w:rsid w:val="00CC18D3"/>
    <w:rsid w:val="00CC1947"/>
    <w:rsid w:val="00CC35B1"/>
    <w:rsid w:val="00CC3895"/>
    <w:rsid w:val="00CC4787"/>
    <w:rsid w:val="00CC4FB2"/>
    <w:rsid w:val="00CC5F6A"/>
    <w:rsid w:val="00CC6781"/>
    <w:rsid w:val="00CC6DC1"/>
    <w:rsid w:val="00CC7B1A"/>
    <w:rsid w:val="00CD0BEA"/>
    <w:rsid w:val="00CD0C86"/>
    <w:rsid w:val="00CD0EDC"/>
    <w:rsid w:val="00CD32F6"/>
    <w:rsid w:val="00CD3622"/>
    <w:rsid w:val="00CD388E"/>
    <w:rsid w:val="00CD483C"/>
    <w:rsid w:val="00CD4F0B"/>
    <w:rsid w:val="00CD5244"/>
    <w:rsid w:val="00CD592E"/>
    <w:rsid w:val="00CD64EB"/>
    <w:rsid w:val="00CD79B5"/>
    <w:rsid w:val="00CE0550"/>
    <w:rsid w:val="00CE088A"/>
    <w:rsid w:val="00CE1AD3"/>
    <w:rsid w:val="00CE1AF9"/>
    <w:rsid w:val="00CE20EB"/>
    <w:rsid w:val="00CE22B1"/>
    <w:rsid w:val="00CE4E16"/>
    <w:rsid w:val="00CE5DC0"/>
    <w:rsid w:val="00CF0440"/>
    <w:rsid w:val="00CF09E3"/>
    <w:rsid w:val="00CF1FBF"/>
    <w:rsid w:val="00CF33B4"/>
    <w:rsid w:val="00CF3D04"/>
    <w:rsid w:val="00CF446E"/>
    <w:rsid w:val="00CF7E68"/>
    <w:rsid w:val="00D023AB"/>
    <w:rsid w:val="00D02D5B"/>
    <w:rsid w:val="00D034E2"/>
    <w:rsid w:val="00D04938"/>
    <w:rsid w:val="00D04A52"/>
    <w:rsid w:val="00D05753"/>
    <w:rsid w:val="00D05FFE"/>
    <w:rsid w:val="00D063C5"/>
    <w:rsid w:val="00D071CC"/>
    <w:rsid w:val="00D10659"/>
    <w:rsid w:val="00D10817"/>
    <w:rsid w:val="00D11A78"/>
    <w:rsid w:val="00D11BF8"/>
    <w:rsid w:val="00D12131"/>
    <w:rsid w:val="00D1232A"/>
    <w:rsid w:val="00D140FE"/>
    <w:rsid w:val="00D14DB1"/>
    <w:rsid w:val="00D15040"/>
    <w:rsid w:val="00D15553"/>
    <w:rsid w:val="00D202ED"/>
    <w:rsid w:val="00D20D44"/>
    <w:rsid w:val="00D20EF8"/>
    <w:rsid w:val="00D2162F"/>
    <w:rsid w:val="00D21F3E"/>
    <w:rsid w:val="00D23E8F"/>
    <w:rsid w:val="00D249C3"/>
    <w:rsid w:val="00D25089"/>
    <w:rsid w:val="00D257B1"/>
    <w:rsid w:val="00D26165"/>
    <w:rsid w:val="00D2633D"/>
    <w:rsid w:val="00D2650E"/>
    <w:rsid w:val="00D3032A"/>
    <w:rsid w:val="00D3349F"/>
    <w:rsid w:val="00D35349"/>
    <w:rsid w:val="00D358E9"/>
    <w:rsid w:val="00D35E60"/>
    <w:rsid w:val="00D362D1"/>
    <w:rsid w:val="00D40F88"/>
    <w:rsid w:val="00D440D1"/>
    <w:rsid w:val="00D45A71"/>
    <w:rsid w:val="00D46151"/>
    <w:rsid w:val="00D46C12"/>
    <w:rsid w:val="00D4765C"/>
    <w:rsid w:val="00D477A7"/>
    <w:rsid w:val="00D50D74"/>
    <w:rsid w:val="00D531BA"/>
    <w:rsid w:val="00D53B6E"/>
    <w:rsid w:val="00D54B67"/>
    <w:rsid w:val="00D55BCD"/>
    <w:rsid w:val="00D56DE9"/>
    <w:rsid w:val="00D575A7"/>
    <w:rsid w:val="00D60020"/>
    <w:rsid w:val="00D62631"/>
    <w:rsid w:val="00D63C52"/>
    <w:rsid w:val="00D6450C"/>
    <w:rsid w:val="00D65042"/>
    <w:rsid w:val="00D701EB"/>
    <w:rsid w:val="00D70D23"/>
    <w:rsid w:val="00D71258"/>
    <w:rsid w:val="00D74A13"/>
    <w:rsid w:val="00D77F49"/>
    <w:rsid w:val="00D833B9"/>
    <w:rsid w:val="00D83A95"/>
    <w:rsid w:val="00D83D05"/>
    <w:rsid w:val="00D8414B"/>
    <w:rsid w:val="00D8449C"/>
    <w:rsid w:val="00D848D7"/>
    <w:rsid w:val="00D856E1"/>
    <w:rsid w:val="00D860B4"/>
    <w:rsid w:val="00D86E5F"/>
    <w:rsid w:val="00D87061"/>
    <w:rsid w:val="00D872AC"/>
    <w:rsid w:val="00D92C43"/>
    <w:rsid w:val="00D93331"/>
    <w:rsid w:val="00D944AE"/>
    <w:rsid w:val="00D975D9"/>
    <w:rsid w:val="00D975F2"/>
    <w:rsid w:val="00D976E6"/>
    <w:rsid w:val="00DA1168"/>
    <w:rsid w:val="00DA17C4"/>
    <w:rsid w:val="00DA1E71"/>
    <w:rsid w:val="00DA3663"/>
    <w:rsid w:val="00DA39D9"/>
    <w:rsid w:val="00DA3BB6"/>
    <w:rsid w:val="00DA403A"/>
    <w:rsid w:val="00DA53F8"/>
    <w:rsid w:val="00DA5890"/>
    <w:rsid w:val="00DA5CCD"/>
    <w:rsid w:val="00DA63CE"/>
    <w:rsid w:val="00DA69BB"/>
    <w:rsid w:val="00DA6C8B"/>
    <w:rsid w:val="00DA70E6"/>
    <w:rsid w:val="00DA782B"/>
    <w:rsid w:val="00DB0616"/>
    <w:rsid w:val="00DB0F7F"/>
    <w:rsid w:val="00DB126B"/>
    <w:rsid w:val="00DB19BB"/>
    <w:rsid w:val="00DB33EE"/>
    <w:rsid w:val="00DB579B"/>
    <w:rsid w:val="00DB6729"/>
    <w:rsid w:val="00DB73F8"/>
    <w:rsid w:val="00DC1134"/>
    <w:rsid w:val="00DC1299"/>
    <w:rsid w:val="00DC15D8"/>
    <w:rsid w:val="00DC3881"/>
    <w:rsid w:val="00DC40E0"/>
    <w:rsid w:val="00DC4C1A"/>
    <w:rsid w:val="00DC4D2D"/>
    <w:rsid w:val="00DD00AE"/>
    <w:rsid w:val="00DD0DBB"/>
    <w:rsid w:val="00DD12D5"/>
    <w:rsid w:val="00DD1FF0"/>
    <w:rsid w:val="00DD234B"/>
    <w:rsid w:val="00DD2621"/>
    <w:rsid w:val="00DD2935"/>
    <w:rsid w:val="00DD31FC"/>
    <w:rsid w:val="00DD3F55"/>
    <w:rsid w:val="00DD5510"/>
    <w:rsid w:val="00DD606F"/>
    <w:rsid w:val="00DD6F90"/>
    <w:rsid w:val="00DD7599"/>
    <w:rsid w:val="00DD79FB"/>
    <w:rsid w:val="00DD7EF3"/>
    <w:rsid w:val="00DE0372"/>
    <w:rsid w:val="00DE0E67"/>
    <w:rsid w:val="00DE1117"/>
    <w:rsid w:val="00DE1D92"/>
    <w:rsid w:val="00DE3DB1"/>
    <w:rsid w:val="00DE450A"/>
    <w:rsid w:val="00DE4F33"/>
    <w:rsid w:val="00DE59B9"/>
    <w:rsid w:val="00DE5BC7"/>
    <w:rsid w:val="00DE6686"/>
    <w:rsid w:val="00DE6D18"/>
    <w:rsid w:val="00DE7E1C"/>
    <w:rsid w:val="00DF0282"/>
    <w:rsid w:val="00DF26C0"/>
    <w:rsid w:val="00DF2CB8"/>
    <w:rsid w:val="00DF4065"/>
    <w:rsid w:val="00E06562"/>
    <w:rsid w:val="00E068A2"/>
    <w:rsid w:val="00E06FDE"/>
    <w:rsid w:val="00E111F4"/>
    <w:rsid w:val="00E11C4C"/>
    <w:rsid w:val="00E12A32"/>
    <w:rsid w:val="00E1365B"/>
    <w:rsid w:val="00E140C1"/>
    <w:rsid w:val="00E15082"/>
    <w:rsid w:val="00E16B36"/>
    <w:rsid w:val="00E172FF"/>
    <w:rsid w:val="00E207D9"/>
    <w:rsid w:val="00E2205A"/>
    <w:rsid w:val="00E23CB4"/>
    <w:rsid w:val="00E242B6"/>
    <w:rsid w:val="00E249C1"/>
    <w:rsid w:val="00E2537F"/>
    <w:rsid w:val="00E25843"/>
    <w:rsid w:val="00E270F0"/>
    <w:rsid w:val="00E339AB"/>
    <w:rsid w:val="00E33A40"/>
    <w:rsid w:val="00E34258"/>
    <w:rsid w:val="00E369CF"/>
    <w:rsid w:val="00E36BF4"/>
    <w:rsid w:val="00E37A69"/>
    <w:rsid w:val="00E37FDD"/>
    <w:rsid w:val="00E41D60"/>
    <w:rsid w:val="00E43EE3"/>
    <w:rsid w:val="00E44D5B"/>
    <w:rsid w:val="00E45CB5"/>
    <w:rsid w:val="00E45F3E"/>
    <w:rsid w:val="00E462B3"/>
    <w:rsid w:val="00E473BF"/>
    <w:rsid w:val="00E47C3A"/>
    <w:rsid w:val="00E5025C"/>
    <w:rsid w:val="00E5245E"/>
    <w:rsid w:val="00E5279A"/>
    <w:rsid w:val="00E54BF2"/>
    <w:rsid w:val="00E5706A"/>
    <w:rsid w:val="00E6017F"/>
    <w:rsid w:val="00E6074A"/>
    <w:rsid w:val="00E61660"/>
    <w:rsid w:val="00E620BB"/>
    <w:rsid w:val="00E62816"/>
    <w:rsid w:val="00E6309E"/>
    <w:rsid w:val="00E63E8B"/>
    <w:rsid w:val="00E64105"/>
    <w:rsid w:val="00E64DE2"/>
    <w:rsid w:val="00E65F3D"/>
    <w:rsid w:val="00E6718A"/>
    <w:rsid w:val="00E67ABE"/>
    <w:rsid w:val="00E703B0"/>
    <w:rsid w:val="00E71BDE"/>
    <w:rsid w:val="00E71D0D"/>
    <w:rsid w:val="00E725F7"/>
    <w:rsid w:val="00E73AD5"/>
    <w:rsid w:val="00E75BD4"/>
    <w:rsid w:val="00E7727A"/>
    <w:rsid w:val="00E81A01"/>
    <w:rsid w:val="00E835DE"/>
    <w:rsid w:val="00E84041"/>
    <w:rsid w:val="00E84539"/>
    <w:rsid w:val="00E84CB9"/>
    <w:rsid w:val="00E90B28"/>
    <w:rsid w:val="00E910D4"/>
    <w:rsid w:val="00E92070"/>
    <w:rsid w:val="00E93BBE"/>
    <w:rsid w:val="00EA30D7"/>
    <w:rsid w:val="00EA53C7"/>
    <w:rsid w:val="00EA6CD0"/>
    <w:rsid w:val="00EA6ED8"/>
    <w:rsid w:val="00EA748A"/>
    <w:rsid w:val="00EA7AC5"/>
    <w:rsid w:val="00EB0E61"/>
    <w:rsid w:val="00EB24F7"/>
    <w:rsid w:val="00EB3B81"/>
    <w:rsid w:val="00EB4F83"/>
    <w:rsid w:val="00EB589F"/>
    <w:rsid w:val="00EB5A02"/>
    <w:rsid w:val="00EB7B48"/>
    <w:rsid w:val="00EC0CF4"/>
    <w:rsid w:val="00EC2526"/>
    <w:rsid w:val="00EC3EDE"/>
    <w:rsid w:val="00EC4998"/>
    <w:rsid w:val="00EC4B61"/>
    <w:rsid w:val="00EC7F38"/>
    <w:rsid w:val="00ED093F"/>
    <w:rsid w:val="00ED161B"/>
    <w:rsid w:val="00ED476D"/>
    <w:rsid w:val="00ED6F93"/>
    <w:rsid w:val="00ED7476"/>
    <w:rsid w:val="00EE19A3"/>
    <w:rsid w:val="00EE2F6A"/>
    <w:rsid w:val="00EE3851"/>
    <w:rsid w:val="00EE4301"/>
    <w:rsid w:val="00EF1923"/>
    <w:rsid w:val="00EF42D7"/>
    <w:rsid w:val="00EF449B"/>
    <w:rsid w:val="00EF4B0D"/>
    <w:rsid w:val="00EF53A8"/>
    <w:rsid w:val="00EF6357"/>
    <w:rsid w:val="00EF6C58"/>
    <w:rsid w:val="00F022B1"/>
    <w:rsid w:val="00F04F9E"/>
    <w:rsid w:val="00F05D89"/>
    <w:rsid w:val="00F05E48"/>
    <w:rsid w:val="00F0648E"/>
    <w:rsid w:val="00F1103B"/>
    <w:rsid w:val="00F121E7"/>
    <w:rsid w:val="00F1390A"/>
    <w:rsid w:val="00F14835"/>
    <w:rsid w:val="00F15C81"/>
    <w:rsid w:val="00F16213"/>
    <w:rsid w:val="00F20033"/>
    <w:rsid w:val="00F2154E"/>
    <w:rsid w:val="00F23364"/>
    <w:rsid w:val="00F2371F"/>
    <w:rsid w:val="00F23C64"/>
    <w:rsid w:val="00F24AB6"/>
    <w:rsid w:val="00F255B3"/>
    <w:rsid w:val="00F3000B"/>
    <w:rsid w:val="00F3078A"/>
    <w:rsid w:val="00F31DA6"/>
    <w:rsid w:val="00F32F4E"/>
    <w:rsid w:val="00F37034"/>
    <w:rsid w:val="00F37B71"/>
    <w:rsid w:val="00F413A2"/>
    <w:rsid w:val="00F42505"/>
    <w:rsid w:val="00F42A5A"/>
    <w:rsid w:val="00F447C5"/>
    <w:rsid w:val="00F44F9A"/>
    <w:rsid w:val="00F45053"/>
    <w:rsid w:val="00F45E5D"/>
    <w:rsid w:val="00F47AF7"/>
    <w:rsid w:val="00F502CF"/>
    <w:rsid w:val="00F51A9F"/>
    <w:rsid w:val="00F5223A"/>
    <w:rsid w:val="00F5317E"/>
    <w:rsid w:val="00F542B4"/>
    <w:rsid w:val="00F5439C"/>
    <w:rsid w:val="00F558CE"/>
    <w:rsid w:val="00F55A72"/>
    <w:rsid w:val="00F6144E"/>
    <w:rsid w:val="00F62339"/>
    <w:rsid w:val="00F62746"/>
    <w:rsid w:val="00F631D8"/>
    <w:rsid w:val="00F64BC1"/>
    <w:rsid w:val="00F656E3"/>
    <w:rsid w:val="00F67530"/>
    <w:rsid w:val="00F67E34"/>
    <w:rsid w:val="00F7279F"/>
    <w:rsid w:val="00F72B84"/>
    <w:rsid w:val="00F73779"/>
    <w:rsid w:val="00F7411E"/>
    <w:rsid w:val="00F755A5"/>
    <w:rsid w:val="00F75E85"/>
    <w:rsid w:val="00F764F6"/>
    <w:rsid w:val="00F77083"/>
    <w:rsid w:val="00F81450"/>
    <w:rsid w:val="00F82249"/>
    <w:rsid w:val="00F829B5"/>
    <w:rsid w:val="00F849BA"/>
    <w:rsid w:val="00F86C29"/>
    <w:rsid w:val="00F873E0"/>
    <w:rsid w:val="00F91ECB"/>
    <w:rsid w:val="00F92569"/>
    <w:rsid w:val="00F934CB"/>
    <w:rsid w:val="00F93CDC"/>
    <w:rsid w:val="00F947F6"/>
    <w:rsid w:val="00F94E4F"/>
    <w:rsid w:val="00F962B8"/>
    <w:rsid w:val="00F965AA"/>
    <w:rsid w:val="00F97BE6"/>
    <w:rsid w:val="00FA0EBC"/>
    <w:rsid w:val="00FA1C60"/>
    <w:rsid w:val="00FA1EB3"/>
    <w:rsid w:val="00FA2571"/>
    <w:rsid w:val="00FA2E38"/>
    <w:rsid w:val="00FA5584"/>
    <w:rsid w:val="00FA5A93"/>
    <w:rsid w:val="00FA76FC"/>
    <w:rsid w:val="00FA7ED5"/>
    <w:rsid w:val="00FB0224"/>
    <w:rsid w:val="00FB0700"/>
    <w:rsid w:val="00FB12B5"/>
    <w:rsid w:val="00FB3B49"/>
    <w:rsid w:val="00FB581B"/>
    <w:rsid w:val="00FB67B5"/>
    <w:rsid w:val="00FC0D90"/>
    <w:rsid w:val="00FC1094"/>
    <w:rsid w:val="00FC360A"/>
    <w:rsid w:val="00FC3F4D"/>
    <w:rsid w:val="00FC4143"/>
    <w:rsid w:val="00FC4249"/>
    <w:rsid w:val="00FC4544"/>
    <w:rsid w:val="00FC4949"/>
    <w:rsid w:val="00FD07F1"/>
    <w:rsid w:val="00FD0B76"/>
    <w:rsid w:val="00FD166D"/>
    <w:rsid w:val="00FD181F"/>
    <w:rsid w:val="00FD400C"/>
    <w:rsid w:val="00FD6104"/>
    <w:rsid w:val="00FD635A"/>
    <w:rsid w:val="00FD7521"/>
    <w:rsid w:val="00FD75A8"/>
    <w:rsid w:val="00FD7C9F"/>
    <w:rsid w:val="00FE33BD"/>
    <w:rsid w:val="00FE37AE"/>
    <w:rsid w:val="00FE4088"/>
    <w:rsid w:val="00FE42E3"/>
    <w:rsid w:val="00FE47CB"/>
    <w:rsid w:val="00FE5A65"/>
    <w:rsid w:val="00FE614C"/>
    <w:rsid w:val="00FE68B3"/>
    <w:rsid w:val="00FF04B3"/>
    <w:rsid w:val="00FF106D"/>
    <w:rsid w:val="00FF30FA"/>
    <w:rsid w:val="00FF3EE4"/>
    <w:rsid w:val="00FF456F"/>
    <w:rsid w:val="00FF4A04"/>
    <w:rsid w:val="00FF4E45"/>
    <w:rsid w:val="00FF5222"/>
    <w:rsid w:val="00FF5549"/>
    <w:rsid w:val="00FF5796"/>
    <w:rsid w:val="00FF5D95"/>
    <w:rsid w:val="00FF63D3"/>
    <w:rsid w:val="00FF747B"/>
    <w:rsid w:val="00FF776F"/>
    <w:rsid w:val="00FF7ABF"/>
    <w:rsid w:val="00FF7EF1"/>
    <w:rsid w:val="24BC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FFF64"/>
  <w15:docId w15:val="{CBF70127-D856-4078-997B-B7394D09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imes New Roman" w:hAnsi="Calibri"/>
      <w:sz w:val="24"/>
      <w:szCs w:val="24"/>
      <w:lang w:eastAsia="en-US" w:bidi="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unhideWhenUsed/>
    <w:qFormat/>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qFormat/>
    <w:pPr>
      <w:spacing w:before="240" w:after="60"/>
      <w:outlineLvl w:val="6"/>
    </w:pPr>
    <w:rPr>
      <w:rFonts w:ascii="Times New Roman" w:hAnsi="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rPr>
      <w:rFonts w:asciiTheme="minorHAnsi" w:eastAsiaTheme="minorHAnsi" w:hAnsiTheme="minorHAnsi" w:cstheme="minorBidi"/>
      <w:sz w:val="22"/>
      <w:szCs w:val="22"/>
      <w:lang w:val="en-US" w:bidi="ar-SA"/>
    </w:rPr>
  </w:style>
  <w:style w:type="paragraph" w:styleId="BodyText3">
    <w:name w:val="Body Text 3"/>
    <w:basedOn w:val="Normal"/>
    <w:link w:val="BodyText3Char"/>
    <w:uiPriority w:val="99"/>
    <w:unhideWhenUsed/>
    <w:qFormat/>
    <w:pPr>
      <w:spacing w:after="120"/>
    </w:pPr>
    <w:rPr>
      <w:sz w:val="16"/>
      <w:szCs w:val="16"/>
    </w:rPr>
  </w:style>
  <w:style w:type="paragraph" w:styleId="BodyTextIndent">
    <w:name w:val="Body Text Indent"/>
    <w:basedOn w:val="Normal"/>
    <w:link w:val="BodyTextIndentChar"/>
    <w:uiPriority w:val="99"/>
    <w:semiHidden/>
    <w:unhideWhenUsed/>
    <w:qFormat/>
    <w:pPr>
      <w:spacing w:after="120"/>
      <w:ind w:left="360"/>
    </w:p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pPr>
    <w:rPr>
      <w:rFonts w:asciiTheme="minorHAnsi" w:eastAsiaTheme="minorHAnsi" w:hAnsiTheme="minorHAnsi" w:cstheme="minorBidi"/>
      <w:sz w:val="20"/>
      <w:szCs w:val="20"/>
      <w:lang w:val="en-US" w:bidi="ar-SA"/>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 Char Char,Char,Footnote Text Char1 Char Char Char,Footnote Text Char Char Char Char Char,Car,Char Char"/>
    <w:basedOn w:val="Normal"/>
    <w:link w:val="FootnoteTextChar"/>
    <w:uiPriority w:val="99"/>
    <w:unhideWhenUsed/>
    <w:qFormat/>
    <w:pPr>
      <w:widowControl w:val="0"/>
      <w:autoSpaceDE w:val="0"/>
      <w:autoSpaceDN w:val="0"/>
      <w:adjustRightInd w:val="0"/>
    </w:pPr>
    <w:rPr>
      <w:rFonts w:ascii="Cambria" w:eastAsiaTheme="minorEastAsia" w:hAnsi="Cambria" w:cs="Cambria"/>
      <w:sz w:val="20"/>
      <w:szCs w:val="20"/>
      <w:lang w:val="en-US" w:bidi="ar-SA"/>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en-US" w:bidi="ar-SA"/>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Times New Roman" w:hAnsi="Times New Roman"/>
      <w:sz w:val="28"/>
      <w:szCs w:val="28"/>
      <w:lang w:val="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qFormat/>
    <w:rPr>
      <w:rFonts w:ascii="Cambria" w:eastAsia="Times New Roman" w:hAnsi="Cambria"/>
      <w:b/>
      <w:bCs/>
      <w:i/>
      <w:iCs/>
      <w:sz w:val="28"/>
      <w:szCs w:val="28"/>
      <w:lang w:bidi="en-US"/>
    </w:rPr>
  </w:style>
  <w:style w:type="character" w:customStyle="1" w:styleId="Heading3Char">
    <w:name w:val="Heading 3 Char"/>
    <w:basedOn w:val="DefaultParagraphFont"/>
    <w:link w:val="Heading3"/>
    <w:uiPriority w:val="9"/>
    <w:qFormat/>
    <w:rPr>
      <w:rFonts w:eastAsia="Times New Roman"/>
      <w:b/>
      <w:bCs/>
      <w:sz w:val="27"/>
      <w:szCs w:val="27"/>
      <w:lang w:bidi="en-US"/>
    </w:rPr>
  </w:style>
  <w:style w:type="character" w:customStyle="1" w:styleId="BodyTextChar">
    <w:name w:val="Body Text Char"/>
    <w:basedOn w:val="DefaultParagraphFont"/>
    <w:link w:val="BodyText"/>
    <w:uiPriority w:val="99"/>
    <w:qFormat/>
    <w:rPr>
      <w:rFonts w:ascii="Calibri" w:eastAsia="Times New Roman" w:hAnsi="Calibri"/>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Bullets,l"/>
    <w:basedOn w:val="Normal"/>
    <w:link w:val="ListParagraphChar"/>
    <w:uiPriority w:val="34"/>
    <w:qFormat/>
    <w:pPr>
      <w:ind w:left="720"/>
      <w:contextualSpacing/>
    </w:pPr>
    <w:rPr>
      <w:rFonts w:ascii="Times New Roman" w:eastAsiaTheme="minorHAnsi" w:hAnsi="Times New Roman"/>
      <w:sz w:val="22"/>
      <w:szCs w:val="22"/>
      <w:lang w:bidi="ar-SA"/>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bidi="en-US"/>
    </w:rPr>
  </w:style>
  <w:style w:type="character" w:customStyle="1" w:styleId="FooterChar">
    <w:name w:val="Footer Char"/>
    <w:basedOn w:val="DefaultParagraphFont"/>
    <w:link w:val="Footer"/>
    <w:uiPriority w:val="99"/>
    <w:qFormat/>
    <w:rPr>
      <w:rFonts w:ascii="Calibri" w:eastAsia="Times New Roman" w:hAnsi="Calibri"/>
      <w:sz w:val="24"/>
      <w:szCs w:val="24"/>
      <w:lang w:bidi="en-US"/>
    </w:rPr>
  </w:style>
  <w:style w:type="paragraph" w:styleId="NoSpacing">
    <w:name w:val="No Spacing"/>
    <w:link w:val="NoSpacingChar"/>
    <w:uiPriority w:val="1"/>
    <w:qFormat/>
    <w:rPr>
      <w:rFonts w:eastAsia="MS Mincho"/>
      <w:sz w:val="24"/>
      <w:szCs w:val="24"/>
    </w:rPr>
  </w:style>
  <w:style w:type="character" w:customStyle="1" w:styleId="NoSpacingChar">
    <w:name w:val="No Spacing Char"/>
    <w:link w:val="NoSpacing"/>
    <w:uiPriority w:val="1"/>
    <w:qFormat/>
    <w:locked/>
    <w:rPr>
      <w:rFonts w:eastAsia="MS Mincho"/>
      <w:sz w:val="24"/>
      <w:szCs w:val="24"/>
      <w:lang w:eastAsia="sq-AL"/>
    </w:rPr>
  </w:style>
  <w:style w:type="character" w:customStyle="1" w:styleId="HeaderorfooterBold">
    <w:name w:val="Header or footer + Bold"/>
    <w:qFormat/>
    <w:rPr>
      <w:rFonts w:ascii="Times New Roman" w:eastAsia="Times New Roman" w:hAnsi="Times New Roman" w:cs="Times New Roman"/>
      <w:b/>
      <w:bCs/>
      <w:spacing w:val="0"/>
      <w:sz w:val="20"/>
      <w:szCs w:val="20"/>
    </w:rPr>
  </w:style>
  <w:style w:type="character" w:customStyle="1" w:styleId="HeaderChar">
    <w:name w:val="Header Char"/>
    <w:basedOn w:val="DefaultParagraphFont"/>
    <w:link w:val="Header"/>
    <w:uiPriority w:val="99"/>
    <w:qFormat/>
    <w:rPr>
      <w:rFonts w:ascii="Calibri" w:eastAsia="Times New Roman" w:hAnsi="Calibri"/>
      <w:sz w:val="24"/>
      <w:szCs w:val="24"/>
      <w:lang w:bidi="en-US"/>
    </w:rPr>
  </w:style>
  <w:style w:type="paragraph" w:customStyle="1" w:styleId="Style6">
    <w:name w:val="Style6"/>
    <w:basedOn w:val="Normal"/>
    <w:qFormat/>
    <w:pPr>
      <w:widowControl w:val="0"/>
      <w:autoSpaceDE w:val="0"/>
      <w:autoSpaceDN w:val="0"/>
      <w:adjustRightInd w:val="0"/>
      <w:spacing w:line="303" w:lineRule="exact"/>
    </w:pPr>
    <w:rPr>
      <w:rFonts w:ascii="Times New Roman" w:eastAsiaTheme="minorEastAsia" w:hAnsi="Times New Roman"/>
      <w:lang w:val="en-US" w:bidi="ar-SA"/>
    </w:rPr>
  </w:style>
  <w:style w:type="character" w:customStyle="1" w:styleId="FontStyle32">
    <w:name w:val="Font Style32"/>
    <w:basedOn w:val="DefaultParagraphFont"/>
    <w:uiPriority w:val="99"/>
    <w:qFormat/>
    <w:rPr>
      <w:rFonts w:ascii="Times New Roman" w:hAnsi="Times New Roman" w:cs="Times New Roman"/>
      <w:sz w:val="22"/>
      <w:szCs w:val="22"/>
    </w:rPr>
  </w:style>
  <w:style w:type="character" w:customStyle="1" w:styleId="FontStyle33">
    <w:name w:val="Font Style33"/>
    <w:basedOn w:val="DefaultParagraphFont"/>
    <w:uiPriority w:val="99"/>
    <w:qFormat/>
    <w:rPr>
      <w:rFonts w:ascii="Times New Roman" w:hAnsi="Times New Roman" w:cs="Times New Roman"/>
      <w:sz w:val="22"/>
      <w:szCs w:val="22"/>
    </w:rPr>
  </w:style>
  <w:style w:type="character" w:customStyle="1" w:styleId="FontStyle35">
    <w:name w:val="Font Style35"/>
    <w:basedOn w:val="DefaultParagraphFont"/>
    <w:uiPriority w:val="99"/>
    <w:qFormat/>
    <w:rPr>
      <w:rFonts w:ascii="Times New Roman" w:hAnsi="Times New Roman" w:cs="Times New Roman"/>
      <w:b/>
      <w:bCs/>
      <w:sz w:val="22"/>
      <w:szCs w:val="22"/>
    </w:rPr>
  </w:style>
  <w:style w:type="character" w:customStyle="1" w:styleId="FontStyle37">
    <w:name w:val="Font Style37"/>
    <w:basedOn w:val="DefaultParagraphFont"/>
    <w:uiPriority w:val="99"/>
    <w:qFormat/>
    <w:rPr>
      <w:rFonts w:ascii="Times New Roman" w:hAnsi="Times New Roman" w:cs="Times New Roman"/>
      <w:b/>
      <w:bCs/>
      <w:spacing w:val="20"/>
      <w:sz w:val="24"/>
      <w:szCs w:val="24"/>
    </w:rPr>
  </w:style>
  <w:style w:type="character" w:customStyle="1" w:styleId="FontStyle31">
    <w:name w:val="Font Style31"/>
    <w:basedOn w:val="DefaultParagraphFont"/>
    <w:uiPriority w:val="99"/>
    <w:qFormat/>
    <w:rPr>
      <w:rFonts w:ascii="Times New Roman" w:hAnsi="Times New Roman" w:cs="Times New Roman"/>
      <w:b/>
      <w:bCs/>
      <w:spacing w:val="-10"/>
      <w:sz w:val="24"/>
      <w:szCs w:val="24"/>
    </w:rPr>
  </w:style>
  <w:style w:type="character" w:customStyle="1" w:styleId="FontStyle42">
    <w:name w:val="Font Style42"/>
    <w:basedOn w:val="DefaultParagraphFont"/>
    <w:uiPriority w:val="99"/>
    <w:qFormat/>
    <w:rPr>
      <w:rFonts w:ascii="Times New Roman" w:hAnsi="Times New Roman" w:cs="Times New Roman"/>
      <w:b/>
      <w:bCs/>
      <w:sz w:val="24"/>
      <w:szCs w:val="24"/>
    </w:rPr>
  </w:style>
  <w:style w:type="character" w:customStyle="1" w:styleId="FontStyle43">
    <w:name w:val="Font Style43"/>
    <w:basedOn w:val="DefaultParagraphFont"/>
    <w:uiPriority w:val="99"/>
    <w:qFormat/>
    <w:rPr>
      <w:rFonts w:ascii="Times New Roman" w:hAnsi="Times New Roman" w:cs="Times New Roman"/>
      <w:i/>
      <w:iCs/>
      <w:sz w:val="22"/>
      <w:szCs w:val="22"/>
    </w:rPr>
  </w:style>
  <w:style w:type="character" w:customStyle="1" w:styleId="FontStyle48">
    <w:name w:val="Font Style48"/>
    <w:basedOn w:val="DefaultParagraphFont"/>
    <w:uiPriority w:val="99"/>
    <w:qFormat/>
    <w:rPr>
      <w:rFonts w:ascii="Times New Roman" w:hAnsi="Times New Roman" w:cs="Times New Roman"/>
      <w:b/>
      <w:bCs/>
      <w:i/>
      <w:iCs/>
      <w:sz w:val="22"/>
      <w:szCs w:val="22"/>
    </w:rPr>
  </w:style>
  <w:style w:type="character" w:customStyle="1" w:styleId="FontStyle26">
    <w:name w:val="Font Style26"/>
    <w:basedOn w:val="DefaultParagraphFont"/>
    <w:uiPriority w:val="99"/>
    <w:qFormat/>
    <w:rPr>
      <w:rFonts w:ascii="Bookman Old Style" w:hAnsi="Bookman Old Style" w:cs="Bookman Old Style"/>
      <w:b/>
      <w:bCs/>
      <w:sz w:val="22"/>
      <w:szCs w:val="22"/>
    </w:rPr>
  </w:style>
  <w:style w:type="character" w:customStyle="1" w:styleId="FontStyle44">
    <w:name w:val="Font Style44"/>
    <w:basedOn w:val="DefaultParagraphFont"/>
    <w:uiPriority w:val="99"/>
    <w:qFormat/>
    <w:rPr>
      <w:rFonts w:ascii="Times New Roman" w:hAnsi="Times New Roman" w:cs="Times New Roman"/>
      <w:sz w:val="26"/>
      <w:szCs w:val="26"/>
    </w:rPr>
  </w:style>
  <w:style w:type="character" w:customStyle="1" w:styleId="FootnoteTextChar">
    <w:name w:val="Footnote Text Char"/>
    <w:aliases w:val=" Char Char Char,Char Char1,Footnote Text Char1 Char Char Char Char,Footnote Text Char Char Char Char Char Char,Car Char,Char Char Char"/>
    <w:basedOn w:val="DefaultParagraphFont"/>
    <w:link w:val="FootnoteText"/>
    <w:uiPriority w:val="99"/>
    <w:rPr>
      <w:rFonts w:ascii="Cambria" w:eastAsiaTheme="minorEastAsia" w:hAnsi="Cambria" w:cs="Cambria"/>
      <w:sz w:val="20"/>
      <w:szCs w:val="20"/>
      <w:lang w:val="en-US"/>
    </w:rPr>
  </w:style>
  <w:style w:type="character" w:customStyle="1" w:styleId="FontStyle29">
    <w:name w:val="Font Style29"/>
    <w:basedOn w:val="DefaultParagraphFont"/>
    <w:uiPriority w:val="99"/>
    <w:qFormat/>
    <w:rPr>
      <w:rFonts w:ascii="Palatino Linotype" w:hAnsi="Palatino Linotype" w:cs="Palatino Linotype"/>
      <w:b/>
      <w:bCs/>
      <w:sz w:val="18"/>
      <w:szCs w:val="18"/>
    </w:rPr>
  </w:style>
  <w:style w:type="character" w:customStyle="1" w:styleId="fontstyle01">
    <w:name w:val="fontstyle01"/>
    <w:basedOn w:val="DefaultParagraphFont"/>
    <w:qFormat/>
    <w:rPr>
      <w:rFonts w:ascii="Times-Bold" w:hAnsi="Times-Bold" w:hint="default"/>
      <w:b/>
      <w:bCs/>
      <w:color w:val="000000"/>
      <w:sz w:val="24"/>
      <w:szCs w:val="24"/>
    </w:rPr>
  </w:style>
  <w:style w:type="character" w:customStyle="1" w:styleId="TitleChar">
    <w:name w:val="Title Char"/>
    <w:basedOn w:val="DefaultParagraphFont"/>
    <w:link w:val="Title"/>
    <w:qFormat/>
    <w:rPr>
      <w:rFonts w:eastAsia="Times New Roman"/>
      <w:sz w:val="28"/>
      <w:szCs w:val="28"/>
      <w:lang w:val="en-US"/>
    </w:rPr>
  </w:style>
  <w:style w:type="paragraph" w:customStyle="1" w:styleId="stylejustifiedleft025hanging025">
    <w:name w:val="stylejustifiedleft025hanging025"/>
    <w:basedOn w:val="Normal"/>
    <w:qFormat/>
    <w:pPr>
      <w:spacing w:before="100" w:beforeAutospacing="1" w:after="100" w:afterAutospacing="1"/>
    </w:pPr>
    <w:rPr>
      <w:rFonts w:ascii="Times New Roman" w:hAnsi="Times New Roman"/>
      <w:lang w:val="en-US" w:bidi="ar-SA"/>
    </w:rPr>
  </w:style>
  <w:style w:type="character" w:customStyle="1" w:styleId="qu">
    <w:name w:val="qu"/>
    <w:basedOn w:val="DefaultParagraphFont"/>
    <w:qFormat/>
  </w:style>
  <w:style w:type="character" w:customStyle="1" w:styleId="gd">
    <w:name w:val="gd"/>
    <w:basedOn w:val="DefaultParagraphFont"/>
    <w:qFormat/>
  </w:style>
  <w:style w:type="character" w:customStyle="1" w:styleId="go">
    <w:name w:val="go"/>
    <w:basedOn w:val="DefaultParagraphFont"/>
  </w:style>
  <w:style w:type="character" w:customStyle="1" w:styleId="g3">
    <w:name w:val="g3"/>
    <w:basedOn w:val="DefaultParagraphFont"/>
    <w:qFormat/>
  </w:style>
  <w:style w:type="character" w:customStyle="1" w:styleId="hb">
    <w:name w:val="hb"/>
    <w:basedOn w:val="DefaultParagraphFont"/>
    <w:qFormat/>
  </w:style>
  <w:style w:type="character" w:customStyle="1" w:styleId="g2">
    <w:name w:val="g2"/>
    <w:basedOn w:val="DefaultParagraphFont"/>
    <w:qFormat/>
  </w:style>
  <w:style w:type="character" w:customStyle="1" w:styleId="BodytextItalic">
    <w:name w:val="Body text + Italic"/>
    <w:qFormat/>
    <w:rPr>
      <w:rFonts w:ascii="Bookman Old Style" w:eastAsia="Bookman Old Style" w:hAnsi="Bookman Old Style" w:cs="Bookman Old Style"/>
      <w:i/>
      <w:iCs/>
      <w:color w:val="000000"/>
      <w:spacing w:val="0"/>
      <w:w w:val="100"/>
      <w:position w:val="0"/>
      <w:sz w:val="26"/>
      <w:szCs w:val="26"/>
      <w:shd w:val="clear" w:color="auto" w:fill="FFFFFF"/>
      <w:lang w:val="it-IT" w:eastAsia="it-IT" w:bidi="it-IT"/>
    </w:rPr>
  </w:style>
  <w:style w:type="character" w:customStyle="1" w:styleId="Bodytext5">
    <w:name w:val="Body text (5)_"/>
    <w:link w:val="Bodytext50"/>
    <w:qFormat/>
    <w:locked/>
    <w:rPr>
      <w:rFonts w:ascii="Calibri" w:hAnsi="Calibri" w:cs="Calibri"/>
      <w:b/>
      <w:bCs/>
      <w:sz w:val="34"/>
      <w:szCs w:val="34"/>
      <w:shd w:val="clear" w:color="auto" w:fill="FFFFFF"/>
    </w:rPr>
  </w:style>
  <w:style w:type="paragraph" w:customStyle="1" w:styleId="Bodytext50">
    <w:name w:val="Body text (5)"/>
    <w:basedOn w:val="Normal"/>
    <w:link w:val="Bodytext5"/>
    <w:qFormat/>
    <w:pPr>
      <w:widowControl w:val="0"/>
      <w:shd w:val="clear" w:color="auto" w:fill="FFFFFF"/>
      <w:spacing w:before="840" w:after="120" w:line="457" w:lineRule="exact"/>
      <w:jc w:val="both"/>
    </w:pPr>
    <w:rPr>
      <w:rFonts w:eastAsiaTheme="minorHAnsi" w:cs="Calibri"/>
      <w:b/>
      <w:bCs/>
      <w:sz w:val="34"/>
      <w:szCs w:val="34"/>
      <w:lang w:bidi="ar-SA"/>
    </w:rPr>
  </w:style>
  <w:style w:type="character" w:customStyle="1" w:styleId="BodytextBold">
    <w:name w:val="Body text + Bold"/>
    <w:qFormat/>
    <w:rPr>
      <w:rFonts w:ascii="Times New Roman" w:eastAsia="Times New Roman" w:hAnsi="Times New Roman" w:cs="Times New Roman"/>
      <w:b/>
      <w:bCs/>
      <w:color w:val="000000"/>
      <w:spacing w:val="0"/>
      <w:w w:val="100"/>
      <w:position w:val="0"/>
      <w:sz w:val="30"/>
      <w:szCs w:val="30"/>
      <w:shd w:val="clear" w:color="auto" w:fill="FFFFFF"/>
      <w:lang w:val="sq-AL" w:eastAsia="sq-AL" w:bidi="sq-AL"/>
    </w:rPr>
  </w:style>
  <w:style w:type="character" w:customStyle="1" w:styleId="Bodytext2Italic">
    <w:name w:val="Body text (2) + Italic"/>
    <w:qFormat/>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szCs w:val="24"/>
      <w:lang w:bidi="en-US"/>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4"/>
      <w:szCs w:val="24"/>
      <w:lang w:bidi="en-US"/>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lang w:bidi="en-US"/>
    </w:rPr>
  </w:style>
  <w:style w:type="character" w:customStyle="1" w:styleId="CommentTextChar">
    <w:name w:val="Comment Text Char"/>
    <w:basedOn w:val="DefaultParagraphFont"/>
    <w:link w:val="CommentText"/>
    <w:uiPriority w:val="99"/>
    <w:semiHidden/>
    <w:qFormat/>
    <w:rPr>
      <w:rFonts w:asciiTheme="minorHAnsi" w:hAnsiTheme="minorHAnsi" w:cstheme="minorBidi"/>
      <w:sz w:val="20"/>
      <w:szCs w:val="20"/>
      <w:lang w:val="en-US"/>
    </w:rPr>
  </w:style>
  <w:style w:type="character" w:customStyle="1" w:styleId="CommentSubjectChar">
    <w:name w:val="Comment Subject Char"/>
    <w:basedOn w:val="CommentTextChar"/>
    <w:link w:val="CommentSubject"/>
    <w:uiPriority w:val="99"/>
    <w:semiHidden/>
    <w:qFormat/>
    <w:rPr>
      <w:rFonts w:asciiTheme="minorHAnsi" w:hAnsiTheme="minorHAnsi" w:cstheme="minorBidi"/>
      <w:b/>
      <w:bCs/>
      <w:sz w:val="20"/>
      <w:szCs w:val="20"/>
      <w:lang w:val="en-US"/>
    </w:rPr>
  </w:style>
  <w:style w:type="character" w:customStyle="1" w:styleId="CommentSubjectChar1">
    <w:name w:val="Comment Subject Char1"/>
    <w:basedOn w:val="CommentTextChar"/>
    <w:uiPriority w:val="99"/>
    <w:semiHidden/>
    <w:qFormat/>
    <w:rPr>
      <w:rFonts w:asciiTheme="minorHAnsi" w:hAnsiTheme="minorHAnsi" w:cstheme="minorBidi"/>
      <w:b/>
      <w:bCs/>
      <w:sz w:val="20"/>
      <w:szCs w:val="20"/>
      <w:lang w:val="en-US"/>
    </w:rPr>
  </w:style>
  <w:style w:type="character" w:customStyle="1" w:styleId="BalloonTextChar1">
    <w:name w:val="Balloon Text Char1"/>
    <w:basedOn w:val="DefaultParagraphFont"/>
    <w:uiPriority w:val="99"/>
    <w:semiHidden/>
    <w:qFormat/>
    <w:rPr>
      <w:rFonts w:ascii="Segoe UI" w:hAnsi="Segoe UI" w:cs="Segoe UI"/>
      <w:sz w:val="18"/>
      <w:szCs w:val="18"/>
    </w:rPr>
  </w:style>
  <w:style w:type="character" w:customStyle="1" w:styleId="bodytextitalic0">
    <w:name w:val="bodytextitalic"/>
    <w:basedOn w:val="DefaultParagraphFont"/>
    <w:qFormat/>
  </w:style>
  <w:style w:type="paragraph" w:customStyle="1" w:styleId="bodytext0">
    <w:name w:val="bodytext0"/>
    <w:basedOn w:val="Normal"/>
    <w:qFormat/>
    <w:pPr>
      <w:spacing w:before="100" w:beforeAutospacing="1" w:after="100" w:afterAutospacing="1"/>
    </w:pPr>
    <w:rPr>
      <w:rFonts w:ascii="Times New Roman" w:hAnsi="Times New Roman"/>
      <w:lang w:val="en-US" w:bidi="ar-SA"/>
    </w:rPr>
  </w:style>
  <w:style w:type="paragraph" w:customStyle="1" w:styleId="bodytext30">
    <w:name w:val="bodytext30"/>
    <w:basedOn w:val="Normal"/>
    <w:qFormat/>
    <w:pPr>
      <w:spacing w:before="100" w:beforeAutospacing="1" w:after="100" w:afterAutospacing="1"/>
    </w:pPr>
    <w:rPr>
      <w:rFonts w:ascii="Times New Roman" w:hAnsi="Times New Roman"/>
      <w:lang w:val="en-US" w:bidi="ar-SA"/>
    </w:rPr>
  </w:style>
  <w:style w:type="paragraph" w:customStyle="1" w:styleId="bodytext1">
    <w:name w:val="bodytext1"/>
    <w:basedOn w:val="Normal"/>
    <w:qFormat/>
    <w:pPr>
      <w:spacing w:before="100" w:beforeAutospacing="1" w:after="100" w:afterAutospacing="1"/>
    </w:pPr>
    <w:rPr>
      <w:rFonts w:ascii="Times New Roman" w:hAnsi="Times New Roman"/>
      <w:lang w:val="en-US" w:bidi="ar-SA"/>
    </w:rPr>
  </w:style>
  <w:style w:type="character" w:customStyle="1" w:styleId="fontstyle20">
    <w:name w:val="fontstyle20"/>
    <w:basedOn w:val="DefaultParagraphFont"/>
    <w:qFormat/>
  </w:style>
  <w:style w:type="paragraph" w:customStyle="1" w:styleId="style5">
    <w:name w:val="style5"/>
    <w:basedOn w:val="Normal"/>
    <w:qFormat/>
    <w:pPr>
      <w:spacing w:before="100" w:beforeAutospacing="1" w:after="100" w:afterAutospacing="1"/>
    </w:pPr>
    <w:rPr>
      <w:rFonts w:ascii="Times New Roman" w:hAnsi="Times New Roman"/>
      <w:lang w:val="en-US" w:bidi="ar-SA"/>
    </w:rPr>
  </w:style>
  <w:style w:type="character" w:customStyle="1" w:styleId="fontstyle13">
    <w:name w:val="fontstyle13"/>
    <w:basedOn w:val="DefaultParagraphFont"/>
    <w:qFormat/>
  </w:style>
  <w:style w:type="paragraph" w:customStyle="1" w:styleId="style2">
    <w:name w:val="style2"/>
    <w:basedOn w:val="Normal"/>
    <w:qFormat/>
    <w:pPr>
      <w:spacing w:before="100" w:beforeAutospacing="1" w:after="100" w:afterAutospacing="1"/>
    </w:pPr>
    <w:rPr>
      <w:rFonts w:ascii="Times New Roman" w:hAnsi="Times New Roman"/>
      <w:lang w:val="en-US" w:bidi="ar-SA"/>
    </w:rPr>
  </w:style>
  <w:style w:type="character" w:customStyle="1" w:styleId="BodyText2Char">
    <w:name w:val="Body Text 2 Char"/>
    <w:basedOn w:val="DefaultParagraphFont"/>
    <w:link w:val="BodyText2"/>
    <w:uiPriority w:val="99"/>
    <w:qFormat/>
    <w:rPr>
      <w:rFonts w:asciiTheme="minorHAnsi" w:hAnsiTheme="minorHAnsi" w:cstheme="minorBidi"/>
      <w:lang w:val="en-US"/>
    </w:rPr>
  </w:style>
  <w:style w:type="character" w:customStyle="1" w:styleId="ParagrafiilistsKarakter1">
    <w:name w:val="Paragrafi i listës Karakter1"/>
    <w:aliases w:val="List Paragraph2 Karakter1,Normal 1 Karakter1,Dot pt Karakter1,List Paragraph1 Karakter1,F5 List Paragraph Karakter1,List Paragraph Char Char Char Karakter1,Indicator Text Karakter1,Colorful List - Accent 11 Karakter1"/>
    <w:uiPriority w:val="34"/>
    <w:qFormat/>
    <w:locked/>
  </w:style>
  <w:style w:type="character" w:customStyle="1" w:styleId="hps">
    <w:name w:val="hps"/>
    <w:basedOn w:val="DefaultParagraphFont"/>
    <w:qFormat/>
  </w:style>
  <w:style w:type="character" w:customStyle="1" w:styleId="apple-converted-space">
    <w:name w:val="apple-converted-space"/>
    <w:basedOn w:val="DefaultParagraphFont"/>
    <w:qFormat/>
  </w:style>
  <w:style w:type="paragraph" w:customStyle="1" w:styleId="Ripunim1">
    <w:name w:val="Ripunim1"/>
    <w:hidden/>
    <w:uiPriority w:val="99"/>
    <w:semiHidden/>
    <w:qFormat/>
    <w:rPr>
      <w:rFonts w:ascii="Calibri" w:eastAsia="Times New Roman" w:hAnsi="Calibri"/>
      <w:sz w:val="24"/>
      <w:szCs w:val="24"/>
      <w:lang w:eastAsia="en-US" w:bidi="en-US"/>
    </w:rPr>
  </w:style>
  <w:style w:type="character" w:customStyle="1" w:styleId="bodytext13bookmanoldstyle">
    <w:name w:val="bodytext13bookmanoldstyle"/>
    <w:basedOn w:val="DefaultParagraphFont"/>
    <w:qFormat/>
  </w:style>
  <w:style w:type="character" w:customStyle="1" w:styleId="TrupiitekstitKarakter1">
    <w:name w:val="Trupi i tekstit Karakter1"/>
    <w:basedOn w:val="DefaultParagraphFont"/>
    <w:uiPriority w:val="99"/>
    <w:qFormat/>
    <w:rPr>
      <w:rFonts w:ascii="Calibri" w:eastAsia="Times New Roman" w:hAnsi="Calibri"/>
      <w:sz w:val="24"/>
      <w:szCs w:val="24"/>
      <w:lang w:bidi="en-US"/>
    </w:rPr>
  </w:style>
  <w:style w:type="character" w:customStyle="1" w:styleId="Heading7Char">
    <w:name w:val="Heading 7 Char"/>
    <w:basedOn w:val="DefaultParagraphFont"/>
    <w:link w:val="Heading7"/>
    <w:qFormat/>
    <w:rPr>
      <w:rFonts w:eastAsia="Times New Roman"/>
      <w:sz w:val="24"/>
      <w:szCs w:val="24"/>
      <w:lang w:val="en-GB"/>
    </w:rPr>
  </w:style>
  <w:style w:type="character" w:customStyle="1" w:styleId="y2iqfc">
    <w:name w:val="y2iqfc"/>
    <w:basedOn w:val="DefaultParagraphFont"/>
    <w:qFormat/>
  </w:style>
  <w:style w:type="character" w:customStyle="1" w:styleId="fontstyle14">
    <w:name w:val="fontstyle14"/>
    <w:basedOn w:val="DefaultParagraphFont"/>
    <w:qFormat/>
  </w:style>
  <w:style w:type="character" w:customStyle="1" w:styleId="bodytext4">
    <w:name w:val="bodytext"/>
    <w:basedOn w:val="DefaultParagraphFont"/>
    <w:qFormat/>
  </w:style>
  <w:style w:type="character" w:customStyle="1" w:styleId="BodyTextIndentChar">
    <w:name w:val="Body Text Indent Char"/>
    <w:basedOn w:val="DefaultParagraphFont"/>
    <w:link w:val="BodyTextIndent"/>
    <w:uiPriority w:val="99"/>
    <w:semiHidden/>
    <w:qFormat/>
    <w:rPr>
      <w:rFonts w:ascii="Calibri" w:eastAsia="Times New Roman" w:hAnsi="Calibri"/>
      <w:sz w:val="24"/>
      <w:szCs w:val="24"/>
      <w:lang w:bidi="en-US"/>
    </w:rPr>
  </w:style>
  <w:style w:type="character" w:customStyle="1" w:styleId="BodyText3Char">
    <w:name w:val="Body Text 3 Char"/>
    <w:basedOn w:val="DefaultParagraphFont"/>
    <w:link w:val="BodyText3"/>
    <w:uiPriority w:val="99"/>
    <w:qFormat/>
    <w:rPr>
      <w:rFonts w:ascii="Calibri" w:eastAsia="Times New Roman" w:hAnsi="Calibri"/>
      <w:sz w:val="16"/>
      <w:szCs w:val="16"/>
      <w:lang w:bidi="en-US"/>
    </w:rPr>
  </w:style>
  <w:style w:type="character" w:customStyle="1" w:styleId="fontstyle17">
    <w:name w:val="fontstyle17"/>
    <w:basedOn w:val="DefaultParagraphFont"/>
    <w:qFormat/>
  </w:style>
  <w:style w:type="character" w:customStyle="1" w:styleId="fontstyle25">
    <w:name w:val="fontstyle25"/>
    <w:basedOn w:val="DefaultParagraphFont"/>
    <w:qFormat/>
  </w:style>
  <w:style w:type="character" w:customStyle="1" w:styleId="fontstyle19">
    <w:name w:val="fontstyle19"/>
    <w:basedOn w:val="DefaultParagraphFont"/>
    <w:qFormat/>
  </w:style>
  <w:style w:type="character" w:customStyle="1" w:styleId="fontstyle22">
    <w:name w:val="fontstyle22"/>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Indent2Char">
    <w:name w:val="Body Text Indent 2 Char"/>
    <w:basedOn w:val="DefaultParagraphFont"/>
    <w:link w:val="BodyTextIndent2"/>
    <w:uiPriority w:val="99"/>
    <w:semiHidden/>
    <w:qFormat/>
    <w:rPr>
      <w:rFonts w:ascii="Calibri" w:eastAsia="Times New Roman" w:hAnsi="Calibri"/>
      <w:sz w:val="24"/>
      <w:szCs w:val="24"/>
      <w:lang w:bidi="en-US"/>
    </w:rPr>
  </w:style>
  <w:style w:type="character" w:customStyle="1" w:styleId="Bodytext20">
    <w:name w:val="Body text (2)_"/>
    <w:basedOn w:val="DefaultParagraphFont"/>
    <w:link w:val="Bodytext21"/>
    <w:qFormat/>
    <w:locked/>
    <w:rPr>
      <w:rFonts w:eastAsia="Times New Roman"/>
      <w:shd w:val="clear" w:color="auto" w:fill="FFFFFF"/>
    </w:rPr>
  </w:style>
  <w:style w:type="paragraph" w:customStyle="1" w:styleId="Bodytext21">
    <w:name w:val="Body text (2)"/>
    <w:basedOn w:val="Normal"/>
    <w:link w:val="Bodytext20"/>
    <w:qFormat/>
    <w:pPr>
      <w:widowControl w:val="0"/>
      <w:shd w:val="clear" w:color="auto" w:fill="FFFFFF"/>
      <w:spacing w:before="540" w:after="300" w:line="298" w:lineRule="exact"/>
      <w:ind w:hanging="340"/>
      <w:jc w:val="both"/>
    </w:pPr>
    <w:rPr>
      <w:rFonts w:ascii="Times New Roman" w:hAnsi="Times New Roman"/>
      <w:sz w:val="22"/>
      <w:szCs w:val="22"/>
      <w:lang w:bidi="ar-SA"/>
    </w:rPr>
  </w:style>
  <w:style w:type="character" w:customStyle="1" w:styleId="FontStyle16">
    <w:name w:val="Font Style16"/>
    <w:basedOn w:val="DefaultParagraphFont"/>
    <w:uiPriority w:val="99"/>
    <w:qFormat/>
    <w:rPr>
      <w:rFonts w:ascii="Palatino Linotype" w:hAnsi="Palatino Linotype" w:cs="Palatino Linotype"/>
      <w:sz w:val="22"/>
      <w:szCs w:val="22"/>
    </w:rPr>
  </w:style>
  <w:style w:type="paragraph" w:styleId="Revision">
    <w:name w:val="Revision"/>
    <w:hidden/>
    <w:uiPriority w:val="99"/>
    <w:unhideWhenUsed/>
    <w:rsid w:val="009C68F3"/>
    <w:rPr>
      <w:rFonts w:ascii="Calibri" w:eastAsia="Times New Roman" w:hAnsi="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034809">
      <w:bodyDiv w:val="1"/>
      <w:marLeft w:val="0"/>
      <w:marRight w:val="0"/>
      <w:marTop w:val="0"/>
      <w:marBottom w:val="0"/>
      <w:divBdr>
        <w:top w:val="none" w:sz="0" w:space="0" w:color="auto"/>
        <w:left w:val="none" w:sz="0" w:space="0" w:color="auto"/>
        <w:bottom w:val="none" w:sz="0" w:space="0" w:color="auto"/>
        <w:right w:val="none" w:sz="0" w:space="0" w:color="auto"/>
      </w:divBdr>
    </w:div>
    <w:div w:id="1015305211">
      <w:bodyDiv w:val="1"/>
      <w:marLeft w:val="0"/>
      <w:marRight w:val="0"/>
      <w:marTop w:val="0"/>
      <w:marBottom w:val="0"/>
      <w:divBdr>
        <w:top w:val="none" w:sz="0" w:space="0" w:color="auto"/>
        <w:left w:val="none" w:sz="0" w:space="0" w:color="auto"/>
        <w:bottom w:val="none" w:sz="0" w:space="0" w:color="auto"/>
        <w:right w:val="none" w:sz="0" w:space="0" w:color="auto"/>
      </w:divBdr>
    </w:div>
    <w:div w:id="1329560620">
      <w:bodyDiv w:val="1"/>
      <w:marLeft w:val="0"/>
      <w:marRight w:val="0"/>
      <w:marTop w:val="0"/>
      <w:marBottom w:val="0"/>
      <w:divBdr>
        <w:top w:val="none" w:sz="0" w:space="0" w:color="auto"/>
        <w:left w:val="none" w:sz="0" w:space="0" w:color="auto"/>
        <w:bottom w:val="none" w:sz="0" w:space="0" w:color="auto"/>
        <w:right w:val="none" w:sz="0" w:space="0" w:color="auto"/>
      </w:divBdr>
    </w:div>
    <w:div w:id="1376154634">
      <w:bodyDiv w:val="1"/>
      <w:marLeft w:val="0"/>
      <w:marRight w:val="0"/>
      <w:marTop w:val="0"/>
      <w:marBottom w:val="0"/>
      <w:divBdr>
        <w:top w:val="none" w:sz="0" w:space="0" w:color="auto"/>
        <w:left w:val="none" w:sz="0" w:space="0" w:color="auto"/>
        <w:bottom w:val="none" w:sz="0" w:space="0" w:color="auto"/>
        <w:right w:val="none" w:sz="0" w:space="0" w:color="auto"/>
      </w:divBdr>
    </w:div>
    <w:div w:id="1458724101">
      <w:bodyDiv w:val="1"/>
      <w:marLeft w:val="0"/>
      <w:marRight w:val="0"/>
      <w:marTop w:val="0"/>
      <w:marBottom w:val="0"/>
      <w:divBdr>
        <w:top w:val="none" w:sz="0" w:space="0" w:color="auto"/>
        <w:left w:val="none" w:sz="0" w:space="0" w:color="auto"/>
        <w:bottom w:val="none" w:sz="0" w:space="0" w:color="auto"/>
        <w:right w:val="none" w:sz="0" w:space="0" w:color="auto"/>
      </w:divBdr>
    </w:div>
    <w:div w:id="1506090854">
      <w:bodyDiv w:val="1"/>
      <w:marLeft w:val="0"/>
      <w:marRight w:val="0"/>
      <w:marTop w:val="0"/>
      <w:marBottom w:val="0"/>
      <w:divBdr>
        <w:top w:val="none" w:sz="0" w:space="0" w:color="auto"/>
        <w:left w:val="none" w:sz="0" w:space="0" w:color="auto"/>
        <w:bottom w:val="none" w:sz="0" w:space="0" w:color="auto"/>
        <w:right w:val="none" w:sz="0" w:space="0" w:color="auto"/>
      </w:divBdr>
    </w:div>
    <w:div w:id="1583948745">
      <w:bodyDiv w:val="1"/>
      <w:marLeft w:val="0"/>
      <w:marRight w:val="0"/>
      <w:marTop w:val="0"/>
      <w:marBottom w:val="0"/>
      <w:divBdr>
        <w:top w:val="none" w:sz="0" w:space="0" w:color="auto"/>
        <w:left w:val="none" w:sz="0" w:space="0" w:color="auto"/>
        <w:bottom w:val="none" w:sz="0" w:space="0" w:color="auto"/>
        <w:right w:val="none" w:sz="0" w:space="0" w:color="auto"/>
      </w:divBdr>
    </w:div>
    <w:div w:id="158603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708D-FC57-4AEF-9AE3-E4A24828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5822</Words>
  <Characters>33188</Characters>
  <Application>Microsoft Office Word</Application>
  <DocSecurity>0</DocSecurity>
  <Lines>276</Lines>
  <Paragraphs>77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Metush</dc:creator>
  <cp:lastModifiedBy>Tao Mima</cp:lastModifiedBy>
  <cp:revision>2</cp:revision>
  <cp:lastPrinted>2025-07-31T08:38:00Z</cp:lastPrinted>
  <dcterms:created xsi:type="dcterms:W3CDTF">2025-10-21T11:49:00Z</dcterms:created>
  <dcterms:modified xsi:type="dcterms:W3CDTF">2025-10-21T11:49:00Z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75BBD39012F34C64908211888B1F8910_13</vt:lpwstr>
  </property>
</Properties>
</file>