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131A" w14:textId="77777777" w:rsidR="00211DB9" w:rsidRPr="00453FB2" w:rsidRDefault="00211DB9" w:rsidP="006D5EB9">
      <w:pPr>
        <w:jc w:val="center"/>
        <w:rPr>
          <w:color w:val="000000" w:themeColor="text1"/>
          <w:sz w:val="24"/>
          <w:szCs w:val="24"/>
        </w:rPr>
      </w:pPr>
      <w:r w:rsidRPr="00453FB2">
        <w:rPr>
          <w:color w:val="000000" w:themeColor="text1"/>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38881823" r:id="rId8"/>
        </w:object>
      </w:r>
    </w:p>
    <w:p w14:paraId="0F447F66" w14:textId="77777777" w:rsidR="00211DB9" w:rsidRPr="00453FB2" w:rsidRDefault="00211DB9" w:rsidP="006D5EB9">
      <w:pPr>
        <w:jc w:val="center"/>
        <w:rPr>
          <w:b/>
          <w:color w:val="000000" w:themeColor="text1"/>
          <w:sz w:val="24"/>
          <w:szCs w:val="24"/>
        </w:rPr>
      </w:pPr>
      <w:r w:rsidRPr="00453FB2">
        <w:rPr>
          <w:b/>
          <w:color w:val="000000" w:themeColor="text1"/>
          <w:sz w:val="24"/>
          <w:szCs w:val="24"/>
        </w:rPr>
        <w:t>REPUBLIKA E SHQIPËRISË</w:t>
      </w:r>
    </w:p>
    <w:p w14:paraId="51D83350" w14:textId="77777777" w:rsidR="00211DB9" w:rsidRPr="00453FB2" w:rsidRDefault="00211DB9" w:rsidP="006D5EB9">
      <w:pPr>
        <w:jc w:val="center"/>
        <w:rPr>
          <w:b/>
          <w:color w:val="000000" w:themeColor="text1"/>
          <w:sz w:val="24"/>
          <w:szCs w:val="24"/>
        </w:rPr>
      </w:pPr>
      <w:r w:rsidRPr="00453FB2">
        <w:rPr>
          <w:b/>
          <w:color w:val="000000" w:themeColor="text1"/>
          <w:sz w:val="24"/>
          <w:szCs w:val="24"/>
        </w:rPr>
        <w:t>GJYKATA E LARTË</w:t>
      </w:r>
    </w:p>
    <w:p w14:paraId="6E3553EF" w14:textId="77777777" w:rsidR="00211DB9" w:rsidRPr="00453FB2" w:rsidRDefault="00211DB9" w:rsidP="006D5EB9">
      <w:pPr>
        <w:jc w:val="center"/>
        <w:rPr>
          <w:b/>
          <w:color w:val="000000" w:themeColor="text1"/>
          <w:sz w:val="24"/>
          <w:szCs w:val="24"/>
        </w:rPr>
      </w:pPr>
      <w:r w:rsidRPr="00453FB2">
        <w:rPr>
          <w:b/>
          <w:color w:val="000000" w:themeColor="text1"/>
          <w:sz w:val="24"/>
          <w:szCs w:val="24"/>
        </w:rPr>
        <w:t xml:space="preserve">KOLEGJI </w:t>
      </w:r>
      <w:r w:rsidR="00C97FF4" w:rsidRPr="00453FB2">
        <w:rPr>
          <w:b/>
          <w:color w:val="000000" w:themeColor="text1"/>
          <w:sz w:val="24"/>
          <w:szCs w:val="24"/>
        </w:rPr>
        <w:t xml:space="preserve">CIVIL </w:t>
      </w:r>
    </w:p>
    <w:p w14:paraId="0EE1E9CB" w14:textId="77777777" w:rsidR="009A42FD" w:rsidRPr="00453FB2" w:rsidRDefault="009A42FD" w:rsidP="006D5EB9">
      <w:pPr>
        <w:pStyle w:val="Subtitle"/>
        <w:jc w:val="both"/>
        <w:rPr>
          <w:i w:val="0"/>
          <w:sz w:val="24"/>
          <w:szCs w:val="24"/>
        </w:rPr>
      </w:pPr>
    </w:p>
    <w:p w14:paraId="0BD2CEDD" w14:textId="6175C57F" w:rsidR="00211DB9" w:rsidRPr="00453FB2" w:rsidRDefault="007B0DC2" w:rsidP="006D5EB9">
      <w:pPr>
        <w:pStyle w:val="Subtitle"/>
        <w:jc w:val="both"/>
        <w:rPr>
          <w:b/>
          <w:i w:val="0"/>
          <w:sz w:val="24"/>
          <w:szCs w:val="24"/>
        </w:rPr>
      </w:pPr>
      <w:r w:rsidRPr="00453FB2">
        <w:rPr>
          <w:b/>
          <w:i w:val="0"/>
          <w:sz w:val="24"/>
          <w:szCs w:val="24"/>
        </w:rPr>
        <w:t xml:space="preserve">Nr. </w:t>
      </w:r>
      <w:r w:rsidR="00CA4473" w:rsidRPr="00453FB2">
        <w:rPr>
          <w:b/>
          <w:i w:val="0"/>
          <w:sz w:val="24"/>
          <w:szCs w:val="24"/>
        </w:rPr>
        <w:t xml:space="preserve">90006-00378-00-2025 </w:t>
      </w:r>
      <w:r w:rsidR="00211DB9" w:rsidRPr="00453FB2">
        <w:rPr>
          <w:b/>
          <w:i w:val="0"/>
          <w:sz w:val="24"/>
          <w:szCs w:val="24"/>
        </w:rPr>
        <w:t>i Regj. Themeltar</w:t>
      </w:r>
    </w:p>
    <w:p w14:paraId="3156BE04" w14:textId="4F04715B" w:rsidR="00211DB9" w:rsidRPr="00453FB2" w:rsidRDefault="007B0DC2" w:rsidP="006D5EB9">
      <w:pPr>
        <w:jc w:val="both"/>
        <w:rPr>
          <w:b/>
          <w:sz w:val="24"/>
          <w:szCs w:val="24"/>
        </w:rPr>
      </w:pPr>
      <w:r w:rsidRPr="00453FB2">
        <w:rPr>
          <w:b/>
          <w:sz w:val="24"/>
          <w:szCs w:val="24"/>
        </w:rPr>
        <w:t xml:space="preserve">Nr. </w:t>
      </w:r>
      <w:r w:rsidR="007A6902" w:rsidRPr="00453FB2">
        <w:rPr>
          <w:b/>
          <w:sz w:val="24"/>
          <w:szCs w:val="24"/>
        </w:rPr>
        <w:t xml:space="preserve"> </w:t>
      </w:r>
      <w:r w:rsidR="00CD1A37" w:rsidRPr="00CD1A37">
        <w:rPr>
          <w:b/>
          <w:sz w:val="24"/>
          <w:szCs w:val="24"/>
        </w:rPr>
        <w:t>00-2025-4897</w:t>
      </w:r>
      <w:r w:rsidR="00CA1439" w:rsidRPr="00453FB2">
        <w:rPr>
          <w:b/>
          <w:sz w:val="24"/>
          <w:szCs w:val="24"/>
        </w:rPr>
        <w:t xml:space="preserve"> </w:t>
      </w:r>
      <w:r w:rsidR="00211DB9" w:rsidRPr="00453FB2">
        <w:rPr>
          <w:b/>
          <w:sz w:val="24"/>
          <w:szCs w:val="24"/>
        </w:rPr>
        <w:t>i Vendimit</w:t>
      </w:r>
      <w:r w:rsidR="00AF4B97">
        <w:rPr>
          <w:b/>
          <w:sz w:val="24"/>
          <w:szCs w:val="24"/>
        </w:rPr>
        <w:t xml:space="preserve"> (411)</w:t>
      </w:r>
    </w:p>
    <w:p w14:paraId="67C46F1A" w14:textId="77777777" w:rsidR="00625B0F" w:rsidRPr="00453FB2" w:rsidRDefault="00625B0F" w:rsidP="006D5EB9">
      <w:pPr>
        <w:jc w:val="center"/>
        <w:rPr>
          <w:b/>
          <w:sz w:val="24"/>
          <w:szCs w:val="24"/>
        </w:rPr>
      </w:pPr>
    </w:p>
    <w:p w14:paraId="75E71581" w14:textId="77777777" w:rsidR="00625B0F" w:rsidRPr="00453FB2" w:rsidRDefault="00625B0F" w:rsidP="006D5EB9">
      <w:pPr>
        <w:jc w:val="center"/>
        <w:rPr>
          <w:b/>
          <w:sz w:val="24"/>
          <w:szCs w:val="24"/>
        </w:rPr>
      </w:pPr>
      <w:r w:rsidRPr="00453FB2">
        <w:rPr>
          <w:b/>
          <w:sz w:val="24"/>
          <w:szCs w:val="24"/>
        </w:rPr>
        <w:t>VENDIM</w:t>
      </w:r>
    </w:p>
    <w:p w14:paraId="3D30E6A2" w14:textId="77777777" w:rsidR="00625B0F" w:rsidRPr="00453FB2" w:rsidRDefault="00F91B7E" w:rsidP="006D5EB9">
      <w:pPr>
        <w:jc w:val="center"/>
        <w:rPr>
          <w:b/>
          <w:sz w:val="24"/>
          <w:szCs w:val="24"/>
        </w:rPr>
      </w:pPr>
      <w:r w:rsidRPr="00453FB2">
        <w:rPr>
          <w:b/>
          <w:sz w:val="24"/>
          <w:szCs w:val="24"/>
        </w:rPr>
        <w:t xml:space="preserve"> NË EMË</w:t>
      </w:r>
      <w:r w:rsidR="00625B0F" w:rsidRPr="00453FB2">
        <w:rPr>
          <w:b/>
          <w:sz w:val="24"/>
          <w:szCs w:val="24"/>
        </w:rPr>
        <w:t>R T</w:t>
      </w:r>
      <w:r w:rsidRPr="00453FB2">
        <w:rPr>
          <w:b/>
          <w:sz w:val="24"/>
          <w:szCs w:val="24"/>
        </w:rPr>
        <w:t>Ë REPUBLIKË</w:t>
      </w:r>
      <w:r w:rsidR="00625B0F" w:rsidRPr="00453FB2">
        <w:rPr>
          <w:b/>
          <w:sz w:val="24"/>
          <w:szCs w:val="24"/>
        </w:rPr>
        <w:t>S</w:t>
      </w:r>
    </w:p>
    <w:p w14:paraId="180C9691" w14:textId="77777777" w:rsidR="00625B0F" w:rsidRPr="00453FB2" w:rsidRDefault="00625B0F" w:rsidP="006D5EB9">
      <w:pPr>
        <w:rPr>
          <w:sz w:val="24"/>
          <w:szCs w:val="24"/>
        </w:rPr>
      </w:pPr>
    </w:p>
    <w:p w14:paraId="35F8F79E" w14:textId="77777777" w:rsidR="00625B0F" w:rsidRPr="00453FB2" w:rsidRDefault="00A9236E" w:rsidP="00EA7C24">
      <w:pPr>
        <w:pStyle w:val="BodyText"/>
        <w:ind w:firstLine="720"/>
        <w:rPr>
          <w:rFonts w:ascii="Times New Roman" w:hAnsi="Times New Roman"/>
          <w:sz w:val="24"/>
          <w:szCs w:val="24"/>
        </w:rPr>
      </w:pPr>
      <w:r w:rsidRPr="00453FB2">
        <w:rPr>
          <w:rFonts w:ascii="Times New Roman" w:hAnsi="Times New Roman"/>
          <w:sz w:val="24"/>
          <w:szCs w:val="24"/>
        </w:rPr>
        <w:t xml:space="preserve"> </w:t>
      </w:r>
      <w:r w:rsidR="00F91B7E" w:rsidRPr="00453FB2">
        <w:rPr>
          <w:rFonts w:ascii="Times New Roman" w:hAnsi="Times New Roman"/>
          <w:sz w:val="24"/>
          <w:szCs w:val="24"/>
        </w:rPr>
        <w:t xml:space="preserve">Kolegji </w:t>
      </w:r>
      <w:r w:rsidR="00034112" w:rsidRPr="00453FB2">
        <w:rPr>
          <w:rFonts w:ascii="Times New Roman" w:hAnsi="Times New Roman"/>
          <w:sz w:val="24"/>
          <w:szCs w:val="24"/>
        </w:rPr>
        <w:t>Civil</w:t>
      </w:r>
      <w:r w:rsidR="00F91B7E" w:rsidRPr="00453FB2">
        <w:rPr>
          <w:rFonts w:ascii="Times New Roman" w:hAnsi="Times New Roman"/>
          <w:sz w:val="24"/>
          <w:szCs w:val="24"/>
        </w:rPr>
        <w:t xml:space="preserve"> i Gjykatë</w:t>
      </w:r>
      <w:r w:rsidR="00625B0F" w:rsidRPr="00453FB2">
        <w:rPr>
          <w:rFonts w:ascii="Times New Roman" w:hAnsi="Times New Roman"/>
          <w:sz w:val="24"/>
          <w:szCs w:val="24"/>
        </w:rPr>
        <w:t>s s</w:t>
      </w:r>
      <w:r w:rsidR="00F91B7E" w:rsidRPr="00453FB2">
        <w:rPr>
          <w:rFonts w:ascii="Times New Roman" w:hAnsi="Times New Roman"/>
          <w:sz w:val="24"/>
          <w:szCs w:val="24"/>
        </w:rPr>
        <w:t>ë</w:t>
      </w:r>
      <w:r w:rsidR="00625B0F" w:rsidRPr="00453FB2">
        <w:rPr>
          <w:rFonts w:ascii="Times New Roman" w:hAnsi="Times New Roman"/>
          <w:sz w:val="24"/>
          <w:szCs w:val="24"/>
        </w:rPr>
        <w:t xml:space="preserve"> Lartë, i përbër</w:t>
      </w:r>
      <w:r w:rsidR="00F91B7E" w:rsidRPr="00453FB2">
        <w:rPr>
          <w:rFonts w:ascii="Times New Roman" w:hAnsi="Times New Roman"/>
          <w:sz w:val="24"/>
          <w:szCs w:val="24"/>
        </w:rPr>
        <w:t>ë prej anëtarëve të</w:t>
      </w:r>
      <w:r w:rsidR="00625B0F" w:rsidRPr="00453FB2">
        <w:rPr>
          <w:rFonts w:ascii="Times New Roman" w:hAnsi="Times New Roman"/>
          <w:sz w:val="24"/>
          <w:szCs w:val="24"/>
        </w:rPr>
        <w:t xml:space="preserve"> Gjykatës së Lartë :</w:t>
      </w:r>
    </w:p>
    <w:p w14:paraId="2B40320E" w14:textId="77777777" w:rsidR="00E76BA7" w:rsidRPr="00453FB2" w:rsidRDefault="00E76BA7" w:rsidP="006D5EB9">
      <w:pPr>
        <w:pStyle w:val="BodyText"/>
        <w:rPr>
          <w:rFonts w:ascii="Times New Roman" w:hAnsi="Times New Roman"/>
          <w:sz w:val="24"/>
          <w:szCs w:val="24"/>
        </w:rPr>
      </w:pPr>
    </w:p>
    <w:p w14:paraId="58CD0BC4" w14:textId="795E1DC2" w:rsidR="000E73C1" w:rsidRPr="00453FB2" w:rsidRDefault="007A17C3" w:rsidP="006D5EB9">
      <w:pPr>
        <w:ind w:left="1440" w:firstLine="1440"/>
        <w:jc w:val="both"/>
        <w:rPr>
          <w:b/>
          <w:sz w:val="24"/>
          <w:szCs w:val="24"/>
        </w:rPr>
      </w:pPr>
      <w:proofErr w:type="spellStart"/>
      <w:r w:rsidRPr="00453FB2">
        <w:rPr>
          <w:b/>
          <w:sz w:val="24"/>
          <w:szCs w:val="24"/>
        </w:rPr>
        <w:t>Valbon</w:t>
      </w:r>
      <w:proofErr w:type="spellEnd"/>
      <w:r w:rsidRPr="00453FB2">
        <w:rPr>
          <w:b/>
          <w:sz w:val="24"/>
          <w:szCs w:val="24"/>
        </w:rPr>
        <w:t xml:space="preserve"> </w:t>
      </w:r>
      <w:r w:rsidR="00B81427" w:rsidRPr="00453FB2">
        <w:rPr>
          <w:b/>
          <w:sz w:val="24"/>
          <w:szCs w:val="24"/>
        </w:rPr>
        <w:t>Ç</w:t>
      </w:r>
      <w:r w:rsidRPr="00453FB2">
        <w:rPr>
          <w:b/>
          <w:sz w:val="24"/>
          <w:szCs w:val="24"/>
        </w:rPr>
        <w:t>EKREZI</w:t>
      </w:r>
      <w:r w:rsidR="001C2DEB" w:rsidRPr="00453FB2">
        <w:rPr>
          <w:b/>
          <w:sz w:val="24"/>
          <w:szCs w:val="24"/>
        </w:rPr>
        <w:tab/>
      </w:r>
      <w:r w:rsidR="000E73C1" w:rsidRPr="00453FB2">
        <w:rPr>
          <w:b/>
          <w:sz w:val="24"/>
          <w:szCs w:val="24"/>
        </w:rPr>
        <w:t>- Kryesues</w:t>
      </w:r>
    </w:p>
    <w:p w14:paraId="4D493F62" w14:textId="76F81170" w:rsidR="000E73C1" w:rsidRPr="00453FB2" w:rsidRDefault="005362F1" w:rsidP="006D5EB9">
      <w:pPr>
        <w:ind w:left="1440" w:firstLine="1440"/>
        <w:jc w:val="both"/>
        <w:rPr>
          <w:b/>
          <w:sz w:val="24"/>
          <w:szCs w:val="24"/>
        </w:rPr>
      </w:pPr>
      <w:r w:rsidRPr="00453FB2">
        <w:rPr>
          <w:b/>
          <w:sz w:val="24"/>
          <w:szCs w:val="24"/>
        </w:rPr>
        <w:t>Margarit</w:t>
      </w:r>
      <w:r w:rsidR="00A35B1E" w:rsidRPr="00453FB2">
        <w:rPr>
          <w:b/>
          <w:sz w:val="24"/>
          <w:szCs w:val="24"/>
        </w:rPr>
        <w:t>a</w:t>
      </w:r>
      <w:r w:rsidRPr="00453FB2">
        <w:rPr>
          <w:b/>
          <w:sz w:val="24"/>
          <w:szCs w:val="24"/>
        </w:rPr>
        <w:t xml:space="preserve"> BUHALI</w:t>
      </w:r>
      <w:r w:rsidR="003B42BB" w:rsidRPr="00453FB2">
        <w:rPr>
          <w:b/>
          <w:sz w:val="24"/>
          <w:szCs w:val="24"/>
        </w:rPr>
        <w:tab/>
      </w:r>
      <w:r w:rsidR="00892E10" w:rsidRPr="00453FB2">
        <w:rPr>
          <w:b/>
          <w:sz w:val="24"/>
          <w:szCs w:val="24"/>
        </w:rPr>
        <w:t>- Anëtar</w:t>
      </w:r>
      <w:r w:rsidRPr="00453FB2">
        <w:rPr>
          <w:b/>
          <w:sz w:val="24"/>
          <w:szCs w:val="24"/>
        </w:rPr>
        <w:t>e</w:t>
      </w:r>
    </w:p>
    <w:p w14:paraId="0E1182FF" w14:textId="32E2CD33" w:rsidR="000E73C1" w:rsidRPr="00453FB2" w:rsidRDefault="00C13135" w:rsidP="006D5EB9">
      <w:pPr>
        <w:ind w:left="1440" w:firstLine="1440"/>
        <w:jc w:val="both"/>
        <w:rPr>
          <w:b/>
          <w:sz w:val="24"/>
          <w:szCs w:val="24"/>
        </w:rPr>
      </w:pPr>
      <w:proofErr w:type="spellStart"/>
      <w:r w:rsidRPr="00453FB2">
        <w:rPr>
          <w:b/>
          <w:sz w:val="24"/>
          <w:szCs w:val="24"/>
        </w:rPr>
        <w:t>Asim</w:t>
      </w:r>
      <w:proofErr w:type="spellEnd"/>
      <w:r w:rsidRPr="00453FB2">
        <w:rPr>
          <w:b/>
          <w:sz w:val="24"/>
          <w:szCs w:val="24"/>
        </w:rPr>
        <w:t xml:space="preserve"> VOKSHI</w:t>
      </w:r>
      <w:r w:rsidR="00CC5D20" w:rsidRPr="00453FB2">
        <w:rPr>
          <w:b/>
          <w:sz w:val="24"/>
          <w:szCs w:val="24"/>
        </w:rPr>
        <w:tab/>
      </w:r>
      <w:r w:rsidR="000E73C1" w:rsidRPr="00453FB2">
        <w:rPr>
          <w:b/>
          <w:sz w:val="24"/>
          <w:szCs w:val="24"/>
        </w:rPr>
        <w:t>- Anëtar</w:t>
      </w:r>
    </w:p>
    <w:p w14:paraId="50DB35CB" w14:textId="77777777" w:rsidR="00F91B7E" w:rsidRPr="00453FB2" w:rsidRDefault="00F91B7E" w:rsidP="006D5EB9">
      <w:pPr>
        <w:pStyle w:val="Subtitle"/>
        <w:ind w:firstLine="720"/>
        <w:jc w:val="both"/>
        <w:rPr>
          <w:i w:val="0"/>
          <w:sz w:val="24"/>
          <w:szCs w:val="24"/>
        </w:rPr>
      </w:pPr>
    </w:p>
    <w:p w14:paraId="04AB9FB1" w14:textId="53D73EB2" w:rsidR="00194946" w:rsidRPr="00453FB2" w:rsidRDefault="007A6902" w:rsidP="006D5EB9">
      <w:pPr>
        <w:pStyle w:val="Subtitle"/>
        <w:jc w:val="both"/>
        <w:rPr>
          <w:i w:val="0"/>
          <w:sz w:val="24"/>
          <w:szCs w:val="24"/>
        </w:rPr>
      </w:pPr>
      <w:r w:rsidRPr="00453FB2">
        <w:rPr>
          <w:i w:val="0"/>
          <w:sz w:val="24"/>
          <w:szCs w:val="24"/>
        </w:rPr>
        <w:t xml:space="preserve"> </w:t>
      </w:r>
      <w:r w:rsidR="006D264A" w:rsidRPr="00453FB2">
        <w:rPr>
          <w:i w:val="0"/>
          <w:sz w:val="24"/>
          <w:szCs w:val="24"/>
        </w:rPr>
        <w:t xml:space="preserve"> </w:t>
      </w:r>
      <w:r w:rsidR="00260429" w:rsidRPr="00453FB2">
        <w:rPr>
          <w:i w:val="0"/>
          <w:sz w:val="24"/>
          <w:szCs w:val="24"/>
        </w:rPr>
        <w:t>sot n</w:t>
      </w:r>
      <w:r w:rsidR="00625B0F" w:rsidRPr="00453FB2">
        <w:rPr>
          <w:i w:val="0"/>
          <w:sz w:val="24"/>
          <w:szCs w:val="24"/>
        </w:rPr>
        <w:t>ë datën</w:t>
      </w:r>
      <w:r w:rsidR="00F91B7E" w:rsidRPr="00453FB2">
        <w:rPr>
          <w:i w:val="0"/>
          <w:sz w:val="24"/>
          <w:szCs w:val="24"/>
        </w:rPr>
        <w:t xml:space="preserve"> </w:t>
      </w:r>
      <w:r w:rsidR="00531E45" w:rsidRPr="00453FB2">
        <w:rPr>
          <w:i w:val="0"/>
          <w:sz w:val="24"/>
          <w:szCs w:val="24"/>
        </w:rPr>
        <w:t>24</w:t>
      </w:r>
      <w:r w:rsidR="00F91B7E" w:rsidRPr="00453FB2">
        <w:rPr>
          <w:i w:val="0"/>
          <w:sz w:val="24"/>
          <w:szCs w:val="24"/>
        </w:rPr>
        <w:t>.</w:t>
      </w:r>
      <w:r w:rsidR="0001775B" w:rsidRPr="00453FB2">
        <w:rPr>
          <w:i w:val="0"/>
          <w:sz w:val="24"/>
          <w:szCs w:val="24"/>
        </w:rPr>
        <w:t>0</w:t>
      </w:r>
      <w:r w:rsidR="00531E45" w:rsidRPr="00453FB2">
        <w:rPr>
          <w:i w:val="0"/>
          <w:sz w:val="24"/>
          <w:szCs w:val="24"/>
        </w:rPr>
        <w:t>9</w:t>
      </w:r>
      <w:r w:rsidR="00F91B7E" w:rsidRPr="00453FB2">
        <w:rPr>
          <w:i w:val="0"/>
          <w:sz w:val="24"/>
          <w:szCs w:val="24"/>
        </w:rPr>
        <w:t>.</w:t>
      </w:r>
      <w:r w:rsidR="00625B0F" w:rsidRPr="00453FB2">
        <w:rPr>
          <w:i w:val="0"/>
          <w:sz w:val="24"/>
          <w:szCs w:val="24"/>
        </w:rPr>
        <w:t>20</w:t>
      </w:r>
      <w:r w:rsidR="00E04595" w:rsidRPr="00453FB2">
        <w:rPr>
          <w:i w:val="0"/>
          <w:sz w:val="24"/>
          <w:szCs w:val="24"/>
        </w:rPr>
        <w:t>2</w:t>
      </w:r>
      <w:r w:rsidR="0001775B" w:rsidRPr="00453FB2">
        <w:rPr>
          <w:i w:val="0"/>
          <w:sz w:val="24"/>
          <w:szCs w:val="24"/>
        </w:rPr>
        <w:t>5</w:t>
      </w:r>
      <w:r w:rsidR="00625B0F" w:rsidRPr="00453FB2">
        <w:rPr>
          <w:i w:val="0"/>
          <w:sz w:val="24"/>
          <w:szCs w:val="24"/>
        </w:rPr>
        <w:t xml:space="preserve"> mori në shqyrtim në dhomën e këshillimit çështjen </w:t>
      </w:r>
      <w:r w:rsidR="003B14E0" w:rsidRPr="00453FB2">
        <w:rPr>
          <w:i w:val="0"/>
          <w:sz w:val="24"/>
          <w:szCs w:val="24"/>
        </w:rPr>
        <w:t>civile</w:t>
      </w:r>
      <w:r w:rsidR="00625B0F" w:rsidRPr="00453FB2">
        <w:rPr>
          <w:i w:val="0"/>
          <w:sz w:val="24"/>
          <w:szCs w:val="24"/>
        </w:rPr>
        <w:t xml:space="preserve"> me </w:t>
      </w:r>
      <w:r w:rsidR="007B0DC2" w:rsidRPr="00453FB2">
        <w:rPr>
          <w:i w:val="0"/>
          <w:sz w:val="24"/>
          <w:szCs w:val="24"/>
        </w:rPr>
        <w:t xml:space="preserve">nr. </w:t>
      </w:r>
      <w:r w:rsidR="001C7AD0" w:rsidRPr="00453FB2">
        <w:rPr>
          <w:i w:val="0"/>
          <w:sz w:val="24"/>
          <w:szCs w:val="24"/>
        </w:rPr>
        <w:t>90006</w:t>
      </w:r>
      <w:r w:rsidR="007F4104" w:rsidRPr="00453FB2">
        <w:rPr>
          <w:i w:val="0"/>
          <w:sz w:val="24"/>
          <w:szCs w:val="24"/>
        </w:rPr>
        <w:t>-0</w:t>
      </w:r>
      <w:r w:rsidR="001C7AD0" w:rsidRPr="00453FB2">
        <w:rPr>
          <w:i w:val="0"/>
          <w:sz w:val="24"/>
          <w:szCs w:val="24"/>
        </w:rPr>
        <w:t>0378</w:t>
      </w:r>
      <w:r w:rsidR="00E100F0" w:rsidRPr="00453FB2">
        <w:rPr>
          <w:i w:val="0"/>
          <w:sz w:val="24"/>
          <w:szCs w:val="24"/>
        </w:rPr>
        <w:t>-0</w:t>
      </w:r>
      <w:r w:rsidR="0098360B" w:rsidRPr="00453FB2">
        <w:rPr>
          <w:i w:val="0"/>
          <w:sz w:val="24"/>
          <w:szCs w:val="24"/>
        </w:rPr>
        <w:t>0</w:t>
      </w:r>
      <w:r w:rsidR="0059268C" w:rsidRPr="00453FB2">
        <w:rPr>
          <w:i w:val="0"/>
          <w:sz w:val="24"/>
          <w:szCs w:val="24"/>
        </w:rPr>
        <w:t>-20</w:t>
      </w:r>
      <w:r w:rsidR="001C7AD0" w:rsidRPr="00453FB2">
        <w:rPr>
          <w:i w:val="0"/>
          <w:sz w:val="24"/>
          <w:szCs w:val="24"/>
        </w:rPr>
        <w:t>25</w:t>
      </w:r>
      <w:r w:rsidR="0059268C" w:rsidRPr="00453FB2">
        <w:rPr>
          <w:i w:val="0"/>
          <w:sz w:val="24"/>
          <w:szCs w:val="24"/>
        </w:rPr>
        <w:t xml:space="preserve"> </w:t>
      </w:r>
      <w:r w:rsidR="00844016" w:rsidRPr="00453FB2">
        <w:rPr>
          <w:i w:val="0"/>
          <w:sz w:val="24"/>
          <w:szCs w:val="24"/>
        </w:rPr>
        <w:t>akti që ju përket palëve</w:t>
      </w:r>
      <w:r w:rsidR="00625B0F" w:rsidRPr="00453FB2">
        <w:rPr>
          <w:i w:val="0"/>
          <w:sz w:val="24"/>
          <w:szCs w:val="24"/>
        </w:rPr>
        <w:t>:</w:t>
      </w:r>
    </w:p>
    <w:p w14:paraId="33C4BC77" w14:textId="77777777" w:rsidR="00F36C67" w:rsidRPr="00453FB2" w:rsidRDefault="00F36C67" w:rsidP="006D5EB9">
      <w:pPr>
        <w:jc w:val="both"/>
        <w:rPr>
          <w:b/>
          <w:sz w:val="24"/>
          <w:szCs w:val="24"/>
          <w:highlight w:val="yellow"/>
        </w:rPr>
      </w:pPr>
    </w:p>
    <w:p w14:paraId="451ED035" w14:textId="16EE1A7D" w:rsidR="001C7AD0" w:rsidRPr="00453FB2" w:rsidRDefault="001C7AD0" w:rsidP="006D5EB9">
      <w:pPr>
        <w:jc w:val="both"/>
        <w:rPr>
          <w:sz w:val="24"/>
          <w:szCs w:val="24"/>
        </w:rPr>
      </w:pPr>
      <w:r w:rsidRPr="00453FB2">
        <w:rPr>
          <w:b/>
          <w:sz w:val="24"/>
          <w:szCs w:val="24"/>
        </w:rPr>
        <w:t>KËRKUES</w:t>
      </w:r>
      <w:r w:rsidRPr="00453FB2">
        <w:rPr>
          <w:bCs/>
          <w:sz w:val="24"/>
          <w:szCs w:val="24"/>
          <w:lang w:eastAsia="sq-AL"/>
        </w:rPr>
        <w:t xml:space="preserve">:                  </w:t>
      </w:r>
      <w:r w:rsidRPr="00453FB2">
        <w:rPr>
          <w:bCs/>
          <w:sz w:val="24"/>
          <w:szCs w:val="24"/>
          <w:lang w:eastAsia="sq-AL"/>
        </w:rPr>
        <w:tab/>
      </w:r>
      <w:r w:rsidRPr="00453FB2">
        <w:rPr>
          <w:sz w:val="24"/>
          <w:szCs w:val="24"/>
        </w:rPr>
        <w:t>Shoqëria "</w:t>
      </w:r>
      <w:proofErr w:type="spellStart"/>
      <w:r w:rsidRPr="00453FB2">
        <w:rPr>
          <w:sz w:val="24"/>
          <w:szCs w:val="24"/>
        </w:rPr>
        <w:t>Albamer</w:t>
      </w:r>
      <w:proofErr w:type="spellEnd"/>
      <w:r w:rsidRPr="00453FB2">
        <w:rPr>
          <w:sz w:val="24"/>
          <w:szCs w:val="24"/>
        </w:rPr>
        <w:t xml:space="preserve">" </w:t>
      </w:r>
      <w:r w:rsidR="00D11CF6" w:rsidRPr="00453FB2">
        <w:rPr>
          <w:sz w:val="24"/>
          <w:szCs w:val="24"/>
        </w:rPr>
        <w:t>SHPK</w:t>
      </w:r>
      <w:r w:rsidRPr="00453FB2">
        <w:rPr>
          <w:sz w:val="24"/>
          <w:szCs w:val="24"/>
          <w:shd w:val="clear" w:color="auto" w:fill="E2E2E2"/>
        </w:rPr>
        <w:t xml:space="preserve"> </w:t>
      </w:r>
    </w:p>
    <w:p w14:paraId="4A266C40" w14:textId="77777777" w:rsidR="001C7AD0" w:rsidRPr="00453FB2" w:rsidRDefault="001C7AD0" w:rsidP="006D5EB9">
      <w:pPr>
        <w:jc w:val="both"/>
        <w:rPr>
          <w:sz w:val="24"/>
          <w:szCs w:val="24"/>
          <w:lang w:eastAsia="sq-AL"/>
        </w:rPr>
      </w:pPr>
    </w:p>
    <w:p w14:paraId="3F13BBC6" w14:textId="43528AA3" w:rsidR="001C7AD0" w:rsidRPr="00453FB2" w:rsidRDefault="001C7AD0" w:rsidP="006D5EB9">
      <w:pPr>
        <w:ind w:left="2880" w:hanging="2880"/>
        <w:jc w:val="both"/>
        <w:rPr>
          <w:sz w:val="24"/>
          <w:szCs w:val="24"/>
          <w:shd w:val="clear" w:color="auto" w:fill="FFFFFF"/>
        </w:rPr>
      </w:pPr>
      <w:r w:rsidRPr="00453FB2">
        <w:rPr>
          <w:b/>
          <w:bCs/>
          <w:sz w:val="24"/>
          <w:szCs w:val="24"/>
          <w:lang w:eastAsia="sq-AL"/>
        </w:rPr>
        <w:t>PERSON I TRETË:</w:t>
      </w:r>
      <w:r w:rsidRPr="00453FB2">
        <w:rPr>
          <w:sz w:val="24"/>
          <w:szCs w:val="24"/>
          <w:lang w:eastAsia="sq-AL"/>
        </w:rPr>
        <w:tab/>
      </w:r>
      <w:r w:rsidRPr="00453FB2">
        <w:rPr>
          <w:sz w:val="24"/>
          <w:szCs w:val="24"/>
        </w:rPr>
        <w:t>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D11CF6" w:rsidRPr="00453FB2">
        <w:rPr>
          <w:sz w:val="24"/>
          <w:szCs w:val="24"/>
        </w:rPr>
        <w:t>SHPK</w:t>
      </w:r>
      <w:r w:rsidRPr="00453FB2">
        <w:rPr>
          <w:sz w:val="24"/>
          <w:szCs w:val="24"/>
          <w:shd w:val="clear" w:color="auto" w:fill="E2E2E2"/>
        </w:rPr>
        <w:t xml:space="preserve"> </w:t>
      </w:r>
    </w:p>
    <w:p w14:paraId="731783AD" w14:textId="77777777" w:rsidR="001C7AD0" w:rsidRPr="00453FB2" w:rsidRDefault="001C7AD0" w:rsidP="006D5EB9">
      <w:pPr>
        <w:jc w:val="both"/>
        <w:rPr>
          <w:sz w:val="24"/>
          <w:szCs w:val="24"/>
          <w:lang w:eastAsia="sq-AL"/>
        </w:rPr>
      </w:pPr>
    </w:p>
    <w:p w14:paraId="68238180" w14:textId="77777777" w:rsidR="001C7AD0" w:rsidRPr="00453FB2" w:rsidRDefault="001C7AD0" w:rsidP="006D5EB9">
      <w:pPr>
        <w:shd w:val="clear" w:color="auto" w:fill="FFFFFF"/>
        <w:jc w:val="both"/>
        <w:rPr>
          <w:sz w:val="24"/>
          <w:szCs w:val="24"/>
          <w:lang w:eastAsia="sq-AL"/>
        </w:rPr>
      </w:pPr>
      <w:r w:rsidRPr="00453FB2">
        <w:rPr>
          <w:b/>
          <w:bCs/>
          <w:sz w:val="24"/>
          <w:szCs w:val="24"/>
          <w:lang w:eastAsia="sq-AL"/>
        </w:rPr>
        <w:t>OBJEKTI:</w:t>
      </w:r>
      <w:r w:rsidRPr="00453FB2">
        <w:rPr>
          <w:b/>
          <w:bCs/>
          <w:sz w:val="24"/>
          <w:szCs w:val="24"/>
          <w:lang w:eastAsia="sq-AL"/>
        </w:rPr>
        <w:tab/>
      </w:r>
      <w:r w:rsidRPr="00453FB2">
        <w:rPr>
          <w:b/>
          <w:bCs/>
          <w:sz w:val="24"/>
          <w:szCs w:val="24"/>
          <w:lang w:eastAsia="sq-AL"/>
        </w:rPr>
        <w:tab/>
      </w:r>
      <w:r w:rsidRPr="00453FB2">
        <w:rPr>
          <w:b/>
          <w:bCs/>
          <w:sz w:val="24"/>
          <w:szCs w:val="24"/>
          <w:lang w:eastAsia="sq-AL"/>
        </w:rPr>
        <w:tab/>
      </w:r>
      <w:r w:rsidRPr="00453FB2">
        <w:rPr>
          <w:sz w:val="24"/>
          <w:szCs w:val="24"/>
        </w:rPr>
        <w:t>Marrjen e masës së sigurimit të padisë:</w:t>
      </w:r>
    </w:p>
    <w:p w14:paraId="352BFCDE" w14:textId="77777777" w:rsidR="001C7AD0" w:rsidRPr="00453FB2" w:rsidRDefault="001C7AD0" w:rsidP="006D5EB9">
      <w:pPr>
        <w:shd w:val="clear" w:color="auto" w:fill="FFFFFF"/>
        <w:ind w:left="2880"/>
        <w:jc w:val="both"/>
        <w:rPr>
          <w:sz w:val="24"/>
          <w:szCs w:val="24"/>
        </w:rPr>
      </w:pPr>
      <w:r w:rsidRPr="00453FB2">
        <w:rPr>
          <w:sz w:val="24"/>
          <w:szCs w:val="24"/>
        </w:rPr>
        <w:t xml:space="preserve">1) pezullim i lejes së shfrytëzimit nr. </w:t>
      </w:r>
      <w:proofErr w:type="spellStart"/>
      <w:r w:rsidRPr="00453FB2">
        <w:rPr>
          <w:sz w:val="24"/>
          <w:szCs w:val="24"/>
        </w:rPr>
        <w:t>serial</w:t>
      </w:r>
      <w:proofErr w:type="spellEnd"/>
      <w:r w:rsidRPr="00453FB2">
        <w:rPr>
          <w:sz w:val="24"/>
          <w:szCs w:val="24"/>
        </w:rPr>
        <w:t xml:space="preserve"> PN-4328-12-2016, me kod IV.1.B.2, datë lëshimi 12.12.2016, në emër të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SHPK, me objekt "leje minerare shfrytëzimi për mineralin gëlqeror të </w:t>
      </w:r>
      <w:proofErr w:type="spellStart"/>
      <w:r w:rsidRPr="00453FB2">
        <w:rPr>
          <w:sz w:val="24"/>
          <w:szCs w:val="24"/>
        </w:rPr>
        <w:t>mermerizuar</w:t>
      </w:r>
      <w:proofErr w:type="spellEnd"/>
      <w:r w:rsidRPr="00453FB2">
        <w:rPr>
          <w:sz w:val="24"/>
          <w:szCs w:val="24"/>
        </w:rPr>
        <w:t xml:space="preserve">", për objektin </w:t>
      </w:r>
      <w:proofErr w:type="spellStart"/>
      <w:r w:rsidRPr="00453FB2">
        <w:rPr>
          <w:sz w:val="24"/>
          <w:szCs w:val="24"/>
        </w:rPr>
        <w:t>Lepenicë</w:t>
      </w:r>
      <w:proofErr w:type="spellEnd"/>
      <w:r w:rsidRPr="00453FB2">
        <w:rPr>
          <w:sz w:val="24"/>
          <w:szCs w:val="24"/>
        </w:rPr>
        <w:t>, Vlorë;</w:t>
      </w:r>
    </w:p>
    <w:p w14:paraId="7390A3AB" w14:textId="77777777" w:rsidR="001C7AD0" w:rsidRPr="00453FB2" w:rsidRDefault="001C7AD0" w:rsidP="006D5EB9">
      <w:pPr>
        <w:shd w:val="clear" w:color="auto" w:fill="FFFFFF"/>
        <w:ind w:left="2880"/>
        <w:jc w:val="both"/>
        <w:rPr>
          <w:sz w:val="24"/>
          <w:szCs w:val="24"/>
        </w:rPr>
      </w:pPr>
      <w:r w:rsidRPr="00453FB2">
        <w:rPr>
          <w:sz w:val="24"/>
          <w:szCs w:val="24"/>
        </w:rPr>
        <w:t>2) bllokim në sistemin e doganave të së drejtës 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SHPK për të tregtuar/eksportuar mineralet objekt i kontratës së furnizimit nr. </w:t>
      </w:r>
      <w:proofErr w:type="spellStart"/>
      <w:r w:rsidRPr="00453FB2">
        <w:rPr>
          <w:sz w:val="24"/>
          <w:szCs w:val="24"/>
        </w:rPr>
        <w:t>rep</w:t>
      </w:r>
      <w:proofErr w:type="spellEnd"/>
      <w:r w:rsidRPr="00453FB2">
        <w:rPr>
          <w:sz w:val="24"/>
          <w:szCs w:val="24"/>
        </w:rPr>
        <w:t xml:space="preserve">. 1989, nr. </w:t>
      </w:r>
      <w:proofErr w:type="spellStart"/>
      <w:r w:rsidRPr="00453FB2">
        <w:rPr>
          <w:sz w:val="24"/>
          <w:szCs w:val="24"/>
        </w:rPr>
        <w:t>kol</w:t>
      </w:r>
      <w:proofErr w:type="spellEnd"/>
      <w:r w:rsidRPr="00453FB2">
        <w:rPr>
          <w:sz w:val="24"/>
          <w:szCs w:val="24"/>
        </w:rPr>
        <w:t>. 953, datë 06.05.2021, brenda dhe jashtë vendit.</w:t>
      </w:r>
    </w:p>
    <w:p w14:paraId="0EE3BADB" w14:textId="77777777" w:rsidR="001C7AD0" w:rsidRPr="00453FB2" w:rsidRDefault="001C7AD0" w:rsidP="006D5EB9">
      <w:pPr>
        <w:shd w:val="clear" w:color="auto" w:fill="FFFFFF"/>
        <w:ind w:left="2880" w:hanging="2880"/>
        <w:jc w:val="both"/>
        <w:rPr>
          <w:sz w:val="24"/>
          <w:szCs w:val="24"/>
        </w:rPr>
      </w:pPr>
    </w:p>
    <w:p w14:paraId="72DEF9D9" w14:textId="477AEFF2" w:rsidR="00181FD5" w:rsidRPr="00453FB2" w:rsidRDefault="001C7AD0" w:rsidP="006D5EB9">
      <w:pPr>
        <w:ind w:left="2880" w:hanging="2880"/>
        <w:jc w:val="both"/>
        <w:rPr>
          <w:sz w:val="24"/>
          <w:szCs w:val="24"/>
          <w:lang w:eastAsia="sq-AL"/>
        </w:rPr>
      </w:pPr>
      <w:r w:rsidRPr="00453FB2">
        <w:rPr>
          <w:b/>
          <w:bCs/>
          <w:sz w:val="24"/>
          <w:szCs w:val="24"/>
          <w:lang w:eastAsia="sq-AL"/>
        </w:rPr>
        <w:t>BAZA LIGJORE:</w:t>
      </w:r>
      <w:r w:rsidRPr="00453FB2">
        <w:rPr>
          <w:sz w:val="24"/>
          <w:szCs w:val="24"/>
          <w:shd w:val="clear" w:color="auto" w:fill="FFFFFF"/>
        </w:rPr>
        <w:t xml:space="preserve"> </w:t>
      </w:r>
      <w:r w:rsidRPr="00453FB2">
        <w:rPr>
          <w:sz w:val="24"/>
          <w:szCs w:val="24"/>
          <w:shd w:val="clear" w:color="auto" w:fill="FFFFFF"/>
        </w:rPr>
        <w:tab/>
      </w:r>
      <w:r w:rsidRPr="00453FB2">
        <w:rPr>
          <w:sz w:val="24"/>
          <w:szCs w:val="24"/>
        </w:rPr>
        <w:t>Nenet 202</w:t>
      </w:r>
      <w:r w:rsidR="00CB4E89" w:rsidRPr="00453FB2">
        <w:rPr>
          <w:sz w:val="24"/>
          <w:szCs w:val="24"/>
        </w:rPr>
        <w:t xml:space="preserve"> </w:t>
      </w:r>
      <w:r w:rsidRPr="00453FB2">
        <w:rPr>
          <w:sz w:val="24"/>
          <w:szCs w:val="24"/>
        </w:rPr>
        <w:t>e vijues të Kodit të Procedurës Civile</w:t>
      </w:r>
    </w:p>
    <w:p w14:paraId="539BB440" w14:textId="77777777" w:rsidR="001C7AD0" w:rsidRPr="00453FB2" w:rsidRDefault="001C7AD0" w:rsidP="006D5EB9">
      <w:pPr>
        <w:pStyle w:val="Subtitle"/>
        <w:jc w:val="both"/>
        <w:rPr>
          <w:i w:val="0"/>
          <w:sz w:val="24"/>
          <w:szCs w:val="24"/>
        </w:rPr>
      </w:pPr>
    </w:p>
    <w:p w14:paraId="5E47E122" w14:textId="23E1F55B" w:rsidR="00625B0F" w:rsidRPr="00453FB2" w:rsidRDefault="00625B0F" w:rsidP="006D5EB9">
      <w:pPr>
        <w:jc w:val="center"/>
        <w:rPr>
          <w:b/>
          <w:sz w:val="24"/>
          <w:szCs w:val="24"/>
        </w:rPr>
      </w:pPr>
      <w:r w:rsidRPr="00453FB2">
        <w:rPr>
          <w:b/>
          <w:sz w:val="24"/>
          <w:szCs w:val="24"/>
        </w:rPr>
        <w:t>KOL</w:t>
      </w:r>
      <w:r w:rsidR="0074062B" w:rsidRPr="00453FB2">
        <w:rPr>
          <w:b/>
          <w:sz w:val="24"/>
          <w:szCs w:val="24"/>
        </w:rPr>
        <w:t xml:space="preserve">EGJI </w:t>
      </w:r>
      <w:r w:rsidR="00034112" w:rsidRPr="00453FB2">
        <w:rPr>
          <w:b/>
          <w:sz w:val="24"/>
          <w:szCs w:val="24"/>
        </w:rPr>
        <w:t>CIVIL</w:t>
      </w:r>
      <w:r w:rsidR="0074062B" w:rsidRPr="00453FB2">
        <w:rPr>
          <w:b/>
          <w:sz w:val="24"/>
          <w:szCs w:val="24"/>
        </w:rPr>
        <w:t xml:space="preserve"> </w:t>
      </w:r>
    </w:p>
    <w:p w14:paraId="0694BEA1" w14:textId="77777777" w:rsidR="005B0200" w:rsidRPr="00453FB2" w:rsidRDefault="005B0200" w:rsidP="006D5EB9">
      <w:pPr>
        <w:pStyle w:val="NoSpacing"/>
        <w:jc w:val="both"/>
        <w:rPr>
          <w:sz w:val="24"/>
          <w:szCs w:val="24"/>
        </w:rPr>
      </w:pPr>
    </w:p>
    <w:p w14:paraId="71901620" w14:textId="1EC2D27B" w:rsidR="0079496E" w:rsidRPr="00453FB2" w:rsidRDefault="00E17808" w:rsidP="006D5EB9">
      <w:pPr>
        <w:pStyle w:val="NoSpacing"/>
        <w:ind w:firstLine="720"/>
        <w:jc w:val="both"/>
        <w:rPr>
          <w:sz w:val="24"/>
          <w:szCs w:val="24"/>
        </w:rPr>
      </w:pPr>
      <w:r w:rsidRPr="00453FB2">
        <w:rPr>
          <w:sz w:val="24"/>
          <w:szCs w:val="24"/>
        </w:rPr>
        <w:t>p</w:t>
      </w:r>
      <w:r w:rsidR="002676D8" w:rsidRPr="00453FB2">
        <w:rPr>
          <w:sz w:val="24"/>
          <w:szCs w:val="24"/>
        </w:rPr>
        <w:t xml:space="preserve">asi dëgjoi </w:t>
      </w:r>
      <w:proofErr w:type="spellStart"/>
      <w:r w:rsidR="002676D8" w:rsidRPr="00453FB2">
        <w:rPr>
          <w:sz w:val="24"/>
          <w:szCs w:val="24"/>
        </w:rPr>
        <w:t>relatimin</w:t>
      </w:r>
      <w:proofErr w:type="spellEnd"/>
      <w:r w:rsidR="00E643E1" w:rsidRPr="00453FB2">
        <w:rPr>
          <w:sz w:val="24"/>
          <w:szCs w:val="24"/>
        </w:rPr>
        <w:t xml:space="preserve"> e gjyqtar</w:t>
      </w:r>
      <w:r w:rsidR="00665C5A" w:rsidRPr="00453FB2">
        <w:rPr>
          <w:sz w:val="24"/>
          <w:szCs w:val="24"/>
        </w:rPr>
        <w:t xml:space="preserve"> </w:t>
      </w:r>
      <w:proofErr w:type="spellStart"/>
      <w:r w:rsidR="00B81427" w:rsidRPr="00453FB2">
        <w:rPr>
          <w:sz w:val="24"/>
          <w:szCs w:val="24"/>
        </w:rPr>
        <w:t>Valbon</w:t>
      </w:r>
      <w:proofErr w:type="spellEnd"/>
      <w:r w:rsidR="00B81427" w:rsidRPr="00453FB2">
        <w:rPr>
          <w:sz w:val="24"/>
          <w:szCs w:val="24"/>
        </w:rPr>
        <w:t xml:space="preserve"> </w:t>
      </w:r>
      <w:proofErr w:type="spellStart"/>
      <w:r w:rsidR="00B81427" w:rsidRPr="00453FB2">
        <w:rPr>
          <w:sz w:val="24"/>
          <w:szCs w:val="24"/>
        </w:rPr>
        <w:t>Çekrezi</w:t>
      </w:r>
      <w:proofErr w:type="spellEnd"/>
      <w:r w:rsidR="00E93ACB" w:rsidRPr="00453FB2">
        <w:rPr>
          <w:sz w:val="24"/>
          <w:szCs w:val="24"/>
        </w:rPr>
        <w:t xml:space="preserve"> </w:t>
      </w:r>
      <w:r w:rsidR="00E33644" w:rsidRPr="00453FB2">
        <w:rPr>
          <w:sz w:val="24"/>
          <w:szCs w:val="24"/>
        </w:rPr>
        <w:t>dhe diskutoi në dhomë këshillimit çështjen në tërësi,</w:t>
      </w:r>
    </w:p>
    <w:p w14:paraId="3CCB4162" w14:textId="77777777" w:rsidR="002F1A03" w:rsidRPr="00453FB2" w:rsidRDefault="002F1A03" w:rsidP="006D5EB9">
      <w:pPr>
        <w:pStyle w:val="NoSpacing"/>
        <w:ind w:firstLine="720"/>
        <w:jc w:val="both"/>
        <w:rPr>
          <w:sz w:val="24"/>
          <w:szCs w:val="24"/>
        </w:rPr>
      </w:pPr>
    </w:p>
    <w:p w14:paraId="2D217CD3" w14:textId="1E56588F" w:rsidR="002D4B99" w:rsidRPr="00453FB2" w:rsidRDefault="00625B0F" w:rsidP="006D5EB9">
      <w:pPr>
        <w:jc w:val="center"/>
        <w:rPr>
          <w:b/>
          <w:sz w:val="24"/>
          <w:szCs w:val="24"/>
        </w:rPr>
      </w:pPr>
      <w:r w:rsidRPr="00453FB2">
        <w:rPr>
          <w:b/>
          <w:sz w:val="24"/>
          <w:szCs w:val="24"/>
        </w:rPr>
        <w:t>VËREN</w:t>
      </w:r>
    </w:p>
    <w:p w14:paraId="78BE7953" w14:textId="77777777" w:rsidR="00E044D5" w:rsidRPr="00453FB2" w:rsidRDefault="00E044D5" w:rsidP="006D5EB9">
      <w:pPr>
        <w:widowControl w:val="0"/>
        <w:autoSpaceDE w:val="0"/>
        <w:autoSpaceDN w:val="0"/>
        <w:adjustRightInd w:val="0"/>
        <w:contextualSpacing/>
        <w:jc w:val="both"/>
        <w:rPr>
          <w:sz w:val="24"/>
          <w:szCs w:val="24"/>
        </w:rPr>
      </w:pPr>
    </w:p>
    <w:p w14:paraId="58C929C8" w14:textId="1F4BF9B0" w:rsidR="001772BB" w:rsidRPr="00453FB2" w:rsidRDefault="00304446" w:rsidP="006D5EB9">
      <w:pPr>
        <w:widowControl w:val="0"/>
        <w:autoSpaceDE w:val="0"/>
        <w:autoSpaceDN w:val="0"/>
        <w:adjustRightInd w:val="0"/>
        <w:ind w:firstLine="720"/>
        <w:jc w:val="both"/>
        <w:rPr>
          <w:b/>
          <w:sz w:val="24"/>
          <w:szCs w:val="24"/>
        </w:rPr>
      </w:pPr>
      <w:r w:rsidRPr="00453FB2">
        <w:rPr>
          <w:b/>
          <w:sz w:val="24"/>
          <w:szCs w:val="24"/>
        </w:rPr>
        <w:t xml:space="preserve">I. </w:t>
      </w:r>
      <w:r w:rsidR="00CC0F03" w:rsidRPr="00453FB2">
        <w:rPr>
          <w:b/>
          <w:sz w:val="24"/>
          <w:szCs w:val="24"/>
        </w:rPr>
        <w:t>Rrethanat e ç</w:t>
      </w:r>
      <w:r w:rsidR="00373D64" w:rsidRPr="00453FB2">
        <w:rPr>
          <w:b/>
          <w:sz w:val="24"/>
          <w:szCs w:val="24"/>
        </w:rPr>
        <w:t>ë</w:t>
      </w:r>
      <w:r w:rsidR="00CC0F03" w:rsidRPr="00453FB2">
        <w:rPr>
          <w:b/>
          <w:sz w:val="24"/>
          <w:szCs w:val="24"/>
        </w:rPr>
        <w:t xml:space="preserve">shtjes </w:t>
      </w:r>
    </w:p>
    <w:p w14:paraId="01C7506C" w14:textId="77777777" w:rsidR="007B0DC2" w:rsidRPr="00453FB2" w:rsidRDefault="007B0DC2" w:rsidP="006D5EB9">
      <w:pPr>
        <w:pStyle w:val="ListParagraph"/>
        <w:widowControl w:val="0"/>
        <w:autoSpaceDE w:val="0"/>
        <w:autoSpaceDN w:val="0"/>
        <w:adjustRightInd w:val="0"/>
        <w:spacing w:after="0" w:line="240" w:lineRule="auto"/>
        <w:ind w:left="1440"/>
        <w:jc w:val="both"/>
        <w:rPr>
          <w:rFonts w:ascii="Times New Roman" w:hAnsi="Times New Roman" w:cs="Times New Roman"/>
          <w:b/>
          <w:sz w:val="24"/>
          <w:szCs w:val="24"/>
          <w:highlight w:val="yellow"/>
          <w:lang w:val="sq-AL"/>
        </w:rPr>
      </w:pPr>
    </w:p>
    <w:p w14:paraId="0C431FCC" w14:textId="69BD1EB3" w:rsidR="001C7AD0" w:rsidRPr="00453FB2" w:rsidRDefault="001C7AD0" w:rsidP="006D5EB9">
      <w:pPr>
        <w:ind w:firstLine="720"/>
        <w:jc w:val="both"/>
        <w:rPr>
          <w:sz w:val="24"/>
          <w:szCs w:val="24"/>
          <w:lang w:eastAsia="sq-AL"/>
        </w:rPr>
      </w:pPr>
      <w:r w:rsidRPr="00453FB2">
        <w:rPr>
          <w:sz w:val="24"/>
          <w:szCs w:val="24"/>
        </w:rPr>
        <w:t>1.</w:t>
      </w:r>
      <w:r w:rsidR="00B739F9" w:rsidRPr="00453FB2">
        <w:rPr>
          <w:sz w:val="24"/>
          <w:szCs w:val="24"/>
        </w:rPr>
        <w:t xml:space="preserve"> </w:t>
      </w:r>
      <w:r w:rsidRPr="00453FB2">
        <w:rPr>
          <w:sz w:val="24"/>
          <w:szCs w:val="24"/>
        </w:rPr>
        <w:t>Kërkuesi i është drejtuar Gjykatës së Shkallës së Parë të Juridiksionit të Përgjithshëm Durrës</w:t>
      </w:r>
      <w:r w:rsidRPr="00453FB2">
        <w:rPr>
          <w:b/>
          <w:bCs/>
          <w:sz w:val="24"/>
          <w:szCs w:val="24"/>
        </w:rPr>
        <w:t xml:space="preserve"> </w:t>
      </w:r>
      <w:r w:rsidRPr="00453FB2">
        <w:rPr>
          <w:sz w:val="24"/>
          <w:szCs w:val="24"/>
        </w:rPr>
        <w:t xml:space="preserve">me kërkesën me objekt: </w:t>
      </w:r>
      <w:r w:rsidRPr="00453FB2">
        <w:rPr>
          <w:i/>
          <w:iCs/>
          <w:sz w:val="24"/>
          <w:szCs w:val="24"/>
        </w:rPr>
        <w:t xml:space="preserve">“Marrjen e masës së sigurimit të padisë: 1) pezullim i lejes së shfrytëzimit nr. </w:t>
      </w:r>
      <w:proofErr w:type="spellStart"/>
      <w:r w:rsidRPr="00453FB2">
        <w:rPr>
          <w:i/>
          <w:iCs/>
          <w:sz w:val="24"/>
          <w:szCs w:val="24"/>
        </w:rPr>
        <w:t>serial</w:t>
      </w:r>
      <w:proofErr w:type="spellEnd"/>
      <w:r w:rsidRPr="00453FB2">
        <w:rPr>
          <w:i/>
          <w:iCs/>
          <w:sz w:val="24"/>
          <w:szCs w:val="24"/>
        </w:rPr>
        <w:t xml:space="preserve"> PN-4328-12-2016, me  kod IV.1.B.2, datë lëshimi 12.12.2016, në emër të "</w:t>
      </w:r>
      <w:proofErr w:type="spellStart"/>
      <w:r w:rsidRPr="00453FB2">
        <w:rPr>
          <w:i/>
          <w:iCs/>
          <w:sz w:val="24"/>
          <w:szCs w:val="24"/>
        </w:rPr>
        <w:t>Marmor</w:t>
      </w:r>
      <w:proofErr w:type="spellEnd"/>
      <w:r w:rsidRPr="00453FB2">
        <w:rPr>
          <w:i/>
          <w:iCs/>
          <w:sz w:val="24"/>
          <w:szCs w:val="24"/>
        </w:rPr>
        <w:t xml:space="preserve"> </w:t>
      </w:r>
      <w:proofErr w:type="spellStart"/>
      <w:r w:rsidRPr="00453FB2">
        <w:rPr>
          <w:i/>
          <w:iCs/>
          <w:sz w:val="24"/>
          <w:szCs w:val="24"/>
        </w:rPr>
        <w:t>Production</w:t>
      </w:r>
      <w:proofErr w:type="spellEnd"/>
      <w:r w:rsidRPr="00453FB2">
        <w:rPr>
          <w:i/>
          <w:iCs/>
          <w:sz w:val="24"/>
          <w:szCs w:val="24"/>
        </w:rPr>
        <w:t xml:space="preserve">" SHPK, me objekt "leje minerare shfrytëzimi për mineralin gëlqeror të </w:t>
      </w:r>
      <w:proofErr w:type="spellStart"/>
      <w:r w:rsidRPr="00453FB2">
        <w:rPr>
          <w:i/>
          <w:iCs/>
          <w:sz w:val="24"/>
          <w:szCs w:val="24"/>
        </w:rPr>
        <w:t>mermerizuar</w:t>
      </w:r>
      <w:proofErr w:type="spellEnd"/>
      <w:r w:rsidRPr="00453FB2">
        <w:rPr>
          <w:i/>
          <w:iCs/>
          <w:sz w:val="24"/>
          <w:szCs w:val="24"/>
        </w:rPr>
        <w:t xml:space="preserve">", për objektin </w:t>
      </w:r>
      <w:proofErr w:type="spellStart"/>
      <w:r w:rsidRPr="00453FB2">
        <w:rPr>
          <w:i/>
          <w:iCs/>
          <w:sz w:val="24"/>
          <w:szCs w:val="24"/>
        </w:rPr>
        <w:t>Lepenicë</w:t>
      </w:r>
      <w:proofErr w:type="spellEnd"/>
      <w:r w:rsidRPr="00453FB2">
        <w:rPr>
          <w:i/>
          <w:iCs/>
          <w:sz w:val="24"/>
          <w:szCs w:val="24"/>
        </w:rPr>
        <w:t xml:space="preserve">, Vlorë; 2) </w:t>
      </w:r>
      <w:r w:rsidRPr="00453FB2">
        <w:rPr>
          <w:i/>
          <w:iCs/>
          <w:sz w:val="24"/>
          <w:szCs w:val="24"/>
        </w:rPr>
        <w:lastRenderedPageBreak/>
        <w:t>bllokim në sistemin e doganave të së drejtës së "</w:t>
      </w:r>
      <w:proofErr w:type="spellStart"/>
      <w:r w:rsidRPr="00453FB2">
        <w:rPr>
          <w:i/>
          <w:iCs/>
          <w:sz w:val="24"/>
          <w:szCs w:val="24"/>
        </w:rPr>
        <w:t>Marmor</w:t>
      </w:r>
      <w:proofErr w:type="spellEnd"/>
      <w:r w:rsidRPr="00453FB2">
        <w:rPr>
          <w:i/>
          <w:iCs/>
          <w:sz w:val="24"/>
          <w:szCs w:val="24"/>
        </w:rPr>
        <w:t xml:space="preserve"> </w:t>
      </w:r>
      <w:proofErr w:type="spellStart"/>
      <w:r w:rsidRPr="00453FB2">
        <w:rPr>
          <w:i/>
          <w:iCs/>
          <w:sz w:val="24"/>
          <w:szCs w:val="24"/>
        </w:rPr>
        <w:t>Production</w:t>
      </w:r>
      <w:proofErr w:type="spellEnd"/>
      <w:r w:rsidRPr="00453FB2">
        <w:rPr>
          <w:i/>
          <w:iCs/>
          <w:sz w:val="24"/>
          <w:szCs w:val="24"/>
        </w:rPr>
        <w:t xml:space="preserve">" SHPK për të tregtuar/eksportuar mineralet objekt i kontratës së furnizimit nr. </w:t>
      </w:r>
      <w:proofErr w:type="spellStart"/>
      <w:r w:rsidRPr="00453FB2">
        <w:rPr>
          <w:i/>
          <w:iCs/>
          <w:sz w:val="24"/>
          <w:szCs w:val="24"/>
        </w:rPr>
        <w:t>rep</w:t>
      </w:r>
      <w:proofErr w:type="spellEnd"/>
      <w:r w:rsidRPr="00453FB2">
        <w:rPr>
          <w:i/>
          <w:iCs/>
          <w:sz w:val="24"/>
          <w:szCs w:val="24"/>
        </w:rPr>
        <w:t xml:space="preserve">. 1989, nr. </w:t>
      </w:r>
      <w:proofErr w:type="spellStart"/>
      <w:r w:rsidRPr="00453FB2">
        <w:rPr>
          <w:i/>
          <w:iCs/>
          <w:sz w:val="24"/>
          <w:szCs w:val="24"/>
        </w:rPr>
        <w:t>kol</w:t>
      </w:r>
      <w:proofErr w:type="spellEnd"/>
      <w:r w:rsidRPr="00453FB2">
        <w:rPr>
          <w:i/>
          <w:iCs/>
          <w:sz w:val="24"/>
          <w:szCs w:val="24"/>
        </w:rPr>
        <w:t>. 953, datë 06.05.2021, brenda dhe jashtë vendit.”</w:t>
      </w:r>
    </w:p>
    <w:p w14:paraId="062796C0" w14:textId="61CEEBE9" w:rsidR="001C7AD0" w:rsidRPr="00453FB2" w:rsidRDefault="001C7AD0" w:rsidP="006D5EB9">
      <w:pPr>
        <w:ind w:firstLine="720"/>
        <w:jc w:val="both"/>
        <w:rPr>
          <w:sz w:val="24"/>
          <w:szCs w:val="24"/>
        </w:rPr>
      </w:pPr>
      <w:r w:rsidRPr="00453FB2">
        <w:rPr>
          <w:sz w:val="24"/>
          <w:szCs w:val="24"/>
        </w:rPr>
        <w:t>2.</w:t>
      </w:r>
      <w:r w:rsidR="00B739F9" w:rsidRPr="00453FB2">
        <w:rPr>
          <w:sz w:val="24"/>
          <w:szCs w:val="24"/>
        </w:rPr>
        <w:t xml:space="preserve"> </w:t>
      </w:r>
      <w:r w:rsidRPr="00453FB2">
        <w:rPr>
          <w:sz w:val="24"/>
          <w:szCs w:val="24"/>
        </w:rPr>
        <w:t>Në përmbajtje të kërkesës, kërkuesi parashtron se</w:t>
      </w:r>
      <w:r w:rsidR="00CB4E89" w:rsidRPr="00453FB2">
        <w:rPr>
          <w:sz w:val="24"/>
          <w:szCs w:val="24"/>
        </w:rPr>
        <w:t>,</w:t>
      </w:r>
      <w:r w:rsidRPr="00453FB2">
        <w:rPr>
          <w:sz w:val="24"/>
          <w:szCs w:val="24"/>
        </w:rPr>
        <w:t xml:space="preserve"> m</w:t>
      </w:r>
      <w:r w:rsidR="00CA3EFA" w:rsidRPr="00453FB2">
        <w:rPr>
          <w:sz w:val="24"/>
          <w:szCs w:val="24"/>
        </w:rPr>
        <w:t>ë</w:t>
      </w:r>
      <w:r w:rsidRPr="00453FB2">
        <w:rPr>
          <w:sz w:val="24"/>
          <w:szCs w:val="24"/>
        </w:rPr>
        <w:t xml:space="preserve"> datë 06.05.2021 ndërmjet shoqërisë "</w:t>
      </w:r>
      <w:proofErr w:type="spellStart"/>
      <w:r w:rsidRPr="00453FB2">
        <w:rPr>
          <w:sz w:val="24"/>
          <w:szCs w:val="24"/>
        </w:rPr>
        <w:t>Albamer</w:t>
      </w:r>
      <w:proofErr w:type="spellEnd"/>
      <w:r w:rsidRPr="00453FB2">
        <w:rPr>
          <w:sz w:val="24"/>
          <w:szCs w:val="24"/>
        </w:rPr>
        <w:t xml:space="preserve">" </w:t>
      </w:r>
      <w:r w:rsidR="00B403A3" w:rsidRPr="00453FB2">
        <w:rPr>
          <w:sz w:val="24"/>
          <w:szCs w:val="24"/>
        </w:rPr>
        <w:t>SHPK</w:t>
      </w:r>
      <w:r w:rsidRPr="00453FB2">
        <w:rPr>
          <w:sz w:val="24"/>
          <w:szCs w:val="24"/>
        </w:rPr>
        <w:t xml:space="preserve"> dhe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403A3" w:rsidRPr="00453FB2">
        <w:rPr>
          <w:sz w:val="24"/>
          <w:szCs w:val="24"/>
        </w:rPr>
        <w:t>SHPK</w:t>
      </w:r>
      <w:r w:rsidRPr="00453FB2">
        <w:rPr>
          <w:sz w:val="24"/>
          <w:szCs w:val="24"/>
        </w:rPr>
        <w:t xml:space="preserve"> është lidhur </w:t>
      </w:r>
      <w:r w:rsidR="00890567" w:rsidRPr="00453FB2">
        <w:rPr>
          <w:sz w:val="24"/>
          <w:szCs w:val="24"/>
        </w:rPr>
        <w:t>K</w:t>
      </w:r>
      <w:r w:rsidRPr="00453FB2">
        <w:rPr>
          <w:sz w:val="24"/>
          <w:szCs w:val="24"/>
        </w:rPr>
        <w:t xml:space="preserve">ontrata e </w:t>
      </w:r>
      <w:r w:rsidR="00890567" w:rsidRPr="00453FB2">
        <w:rPr>
          <w:sz w:val="24"/>
          <w:szCs w:val="24"/>
        </w:rPr>
        <w:t>F</w:t>
      </w:r>
      <w:r w:rsidRPr="00453FB2">
        <w:rPr>
          <w:sz w:val="24"/>
          <w:szCs w:val="24"/>
        </w:rPr>
        <w:t xml:space="preserve">urnizimit </w:t>
      </w:r>
      <w:r w:rsidR="00B739F9" w:rsidRPr="00453FB2">
        <w:rPr>
          <w:sz w:val="24"/>
          <w:szCs w:val="24"/>
        </w:rPr>
        <w:t>n</w:t>
      </w:r>
      <w:r w:rsidRPr="00453FB2">
        <w:rPr>
          <w:sz w:val="24"/>
          <w:szCs w:val="24"/>
        </w:rPr>
        <w:t xml:space="preserve">r.1989 </w:t>
      </w:r>
      <w:proofErr w:type="spellStart"/>
      <w:r w:rsidR="00B739F9" w:rsidRPr="00453FB2">
        <w:rPr>
          <w:sz w:val="24"/>
          <w:szCs w:val="24"/>
        </w:rPr>
        <w:t>r</w:t>
      </w:r>
      <w:r w:rsidRPr="00453FB2">
        <w:rPr>
          <w:sz w:val="24"/>
          <w:szCs w:val="24"/>
        </w:rPr>
        <w:t>ep</w:t>
      </w:r>
      <w:proofErr w:type="spellEnd"/>
      <w:r w:rsidR="00CB4E89" w:rsidRPr="00453FB2">
        <w:rPr>
          <w:sz w:val="24"/>
          <w:szCs w:val="24"/>
        </w:rPr>
        <w:t>.</w:t>
      </w:r>
      <w:r w:rsidRPr="00453FB2">
        <w:rPr>
          <w:sz w:val="24"/>
          <w:szCs w:val="24"/>
        </w:rPr>
        <w:t xml:space="preserve">, 953 </w:t>
      </w:r>
      <w:proofErr w:type="spellStart"/>
      <w:r w:rsidR="006565F2" w:rsidRPr="00453FB2">
        <w:rPr>
          <w:sz w:val="24"/>
          <w:szCs w:val="24"/>
        </w:rPr>
        <w:t>k</w:t>
      </w:r>
      <w:r w:rsidRPr="00453FB2">
        <w:rPr>
          <w:sz w:val="24"/>
          <w:szCs w:val="24"/>
        </w:rPr>
        <w:t>ol</w:t>
      </w:r>
      <w:proofErr w:type="spellEnd"/>
      <w:r w:rsidR="00CB4E89" w:rsidRPr="00453FB2">
        <w:rPr>
          <w:sz w:val="24"/>
          <w:szCs w:val="24"/>
        </w:rPr>
        <w:t>.</w:t>
      </w:r>
      <w:r w:rsidRPr="00453FB2">
        <w:rPr>
          <w:sz w:val="24"/>
          <w:szCs w:val="24"/>
        </w:rPr>
        <w:t>, datë 06.05.2021, në të cilën shoqëria "</w:t>
      </w:r>
      <w:proofErr w:type="spellStart"/>
      <w:r w:rsidRPr="00453FB2">
        <w:rPr>
          <w:sz w:val="24"/>
          <w:szCs w:val="24"/>
        </w:rPr>
        <w:t>Albamer</w:t>
      </w:r>
      <w:proofErr w:type="spellEnd"/>
      <w:r w:rsidRPr="00453FB2">
        <w:rPr>
          <w:sz w:val="24"/>
          <w:szCs w:val="24"/>
        </w:rPr>
        <w:t xml:space="preserve">" </w:t>
      </w:r>
      <w:r w:rsidR="00B403A3" w:rsidRPr="00453FB2">
        <w:rPr>
          <w:sz w:val="24"/>
          <w:szCs w:val="24"/>
        </w:rPr>
        <w:t>SHPK</w:t>
      </w:r>
      <w:r w:rsidRPr="00453FB2">
        <w:rPr>
          <w:sz w:val="24"/>
          <w:szCs w:val="24"/>
        </w:rPr>
        <w:t xml:space="preserve"> është në cilësinë e të furnizuarit dhe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403A3" w:rsidRPr="00453FB2">
        <w:rPr>
          <w:sz w:val="24"/>
          <w:szCs w:val="24"/>
        </w:rPr>
        <w:t>SHPK</w:t>
      </w:r>
      <w:r w:rsidRPr="00453FB2">
        <w:rPr>
          <w:sz w:val="24"/>
          <w:szCs w:val="24"/>
        </w:rPr>
        <w:t xml:space="preserve"> është në cilësinë e furnizuesit.</w:t>
      </w:r>
    </w:p>
    <w:p w14:paraId="37CEFBB9" w14:textId="3E7E4F0A" w:rsidR="001C7AD0" w:rsidRPr="00453FB2" w:rsidRDefault="001C7AD0" w:rsidP="006D5EB9">
      <w:pPr>
        <w:ind w:firstLine="720"/>
        <w:jc w:val="both"/>
        <w:rPr>
          <w:sz w:val="24"/>
          <w:szCs w:val="24"/>
        </w:rPr>
      </w:pPr>
      <w:r w:rsidRPr="00453FB2">
        <w:rPr>
          <w:sz w:val="24"/>
          <w:szCs w:val="24"/>
        </w:rPr>
        <w:t>3.</w:t>
      </w:r>
      <w:r w:rsidR="00B739F9" w:rsidRPr="00453FB2">
        <w:rPr>
          <w:sz w:val="24"/>
          <w:szCs w:val="24"/>
        </w:rPr>
        <w:t xml:space="preserve"> </w:t>
      </w:r>
      <w:r w:rsidRPr="00453FB2">
        <w:rPr>
          <w:sz w:val="24"/>
          <w:szCs w:val="24"/>
        </w:rPr>
        <w:t>Sipas kësaj kontrate ndër të tjera, personi i tretë, në cilësinë e furnizuesit ka marrë përsipër për të furnizuar kërkuesin me materiale gurore të llojeve “</w:t>
      </w:r>
      <w:proofErr w:type="spellStart"/>
      <w:r w:rsidRPr="00453FB2">
        <w:rPr>
          <w:sz w:val="24"/>
          <w:szCs w:val="24"/>
        </w:rPr>
        <w:t>Breçia</w:t>
      </w:r>
      <w:proofErr w:type="spellEnd"/>
      <w:r w:rsidRPr="00453FB2">
        <w:rPr>
          <w:sz w:val="24"/>
          <w:szCs w:val="24"/>
        </w:rPr>
        <w:t xml:space="preserve"> </w:t>
      </w:r>
      <w:proofErr w:type="spellStart"/>
      <w:r w:rsidRPr="00453FB2">
        <w:rPr>
          <w:sz w:val="24"/>
          <w:szCs w:val="24"/>
        </w:rPr>
        <w:t>Iliada</w:t>
      </w:r>
      <w:proofErr w:type="spellEnd"/>
      <w:r w:rsidRPr="00453FB2">
        <w:rPr>
          <w:sz w:val="24"/>
          <w:szCs w:val="24"/>
        </w:rPr>
        <w:t>” dhe “</w:t>
      </w:r>
      <w:proofErr w:type="spellStart"/>
      <w:r w:rsidRPr="00453FB2">
        <w:rPr>
          <w:sz w:val="24"/>
          <w:szCs w:val="24"/>
        </w:rPr>
        <w:t>Alba</w:t>
      </w:r>
      <w:proofErr w:type="spellEnd"/>
      <w:r w:rsidRPr="00453FB2">
        <w:rPr>
          <w:sz w:val="24"/>
          <w:szCs w:val="24"/>
        </w:rPr>
        <w:t xml:space="preserve"> </w:t>
      </w:r>
      <w:proofErr w:type="spellStart"/>
      <w:r w:rsidRPr="00453FB2">
        <w:rPr>
          <w:sz w:val="24"/>
          <w:szCs w:val="24"/>
        </w:rPr>
        <w:t>Beige</w:t>
      </w:r>
      <w:proofErr w:type="spellEnd"/>
      <w:r w:rsidRPr="00453FB2">
        <w:rPr>
          <w:sz w:val="24"/>
          <w:szCs w:val="24"/>
        </w:rPr>
        <w:t xml:space="preserve">”. Kontrata është lidhur për një afat 5 vjeçar dhe sipas saj i furnizuari gëzon të drejtën e </w:t>
      </w:r>
      <w:proofErr w:type="spellStart"/>
      <w:r w:rsidRPr="00453FB2">
        <w:rPr>
          <w:sz w:val="24"/>
          <w:szCs w:val="24"/>
        </w:rPr>
        <w:t>ekskluzivitetit</w:t>
      </w:r>
      <w:proofErr w:type="spellEnd"/>
      <w:r w:rsidRPr="00453FB2">
        <w:rPr>
          <w:sz w:val="24"/>
          <w:szCs w:val="24"/>
        </w:rPr>
        <w:t>, duke e ndaluar furnizuesin që të tregtojë lëndën e parë të përcaktuar në kontratë t</w:t>
      </w:r>
      <w:r w:rsidR="00CB4E89" w:rsidRPr="00453FB2">
        <w:rPr>
          <w:sz w:val="24"/>
          <w:szCs w:val="24"/>
        </w:rPr>
        <w:t>e</w:t>
      </w:r>
      <w:r w:rsidRPr="00453FB2">
        <w:rPr>
          <w:sz w:val="24"/>
          <w:szCs w:val="24"/>
        </w:rPr>
        <w:t xml:space="preserve"> çdo person tjetër, brenda apo jashtë Shqipërisë. Në rast shkelje të këtij detyrimi në kontratë janë përcaktuar pasojat në formën e kushtit penal. ( Neni 2, 5, neni 10/1/2/4 i kontratës).</w:t>
      </w:r>
    </w:p>
    <w:p w14:paraId="1A9BB5FC" w14:textId="789805EB" w:rsidR="001C7AD0" w:rsidRPr="00453FB2" w:rsidRDefault="001C7AD0" w:rsidP="006D5EB9">
      <w:pPr>
        <w:ind w:firstLine="720"/>
        <w:jc w:val="both"/>
        <w:rPr>
          <w:sz w:val="24"/>
          <w:szCs w:val="24"/>
        </w:rPr>
      </w:pPr>
      <w:r w:rsidRPr="00453FB2">
        <w:rPr>
          <w:sz w:val="24"/>
          <w:szCs w:val="24"/>
        </w:rPr>
        <w:t>4.</w:t>
      </w:r>
      <w:r w:rsidR="00B739F9" w:rsidRPr="00453FB2">
        <w:rPr>
          <w:sz w:val="24"/>
          <w:szCs w:val="24"/>
        </w:rPr>
        <w:t xml:space="preserve"> </w:t>
      </w:r>
      <w:r w:rsidRPr="00453FB2">
        <w:rPr>
          <w:sz w:val="24"/>
          <w:szCs w:val="24"/>
        </w:rPr>
        <w:t>Në kuadër të së drejtës s</w:t>
      </w:r>
      <w:r w:rsidR="00CA3EFA" w:rsidRPr="00453FB2">
        <w:rPr>
          <w:sz w:val="24"/>
          <w:szCs w:val="24"/>
        </w:rPr>
        <w:t>ë</w:t>
      </w:r>
      <w:r w:rsidRPr="00453FB2">
        <w:rPr>
          <w:sz w:val="24"/>
          <w:szCs w:val="24"/>
        </w:rPr>
        <w:t xml:space="preserve"> </w:t>
      </w:r>
      <w:proofErr w:type="spellStart"/>
      <w:r w:rsidRPr="00453FB2">
        <w:rPr>
          <w:sz w:val="24"/>
          <w:szCs w:val="24"/>
        </w:rPr>
        <w:t>ekskluzivitetit</w:t>
      </w:r>
      <w:proofErr w:type="spellEnd"/>
      <w:r w:rsidRPr="00453FB2">
        <w:rPr>
          <w:sz w:val="24"/>
          <w:szCs w:val="24"/>
        </w:rPr>
        <w:t xml:space="preserve"> të njohur në kontratën e mësipërme,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403A3" w:rsidRPr="00453FB2">
        <w:rPr>
          <w:sz w:val="24"/>
          <w:szCs w:val="24"/>
        </w:rPr>
        <w:t>SHPK</w:t>
      </w:r>
      <w:r w:rsidRPr="00453FB2">
        <w:rPr>
          <w:sz w:val="24"/>
          <w:szCs w:val="24"/>
        </w:rPr>
        <w:t xml:space="preserve">, ka lidhur kontrata </w:t>
      </w:r>
      <w:r w:rsidR="00CB4E89" w:rsidRPr="00453FB2">
        <w:rPr>
          <w:sz w:val="24"/>
          <w:szCs w:val="24"/>
        </w:rPr>
        <w:t>m</w:t>
      </w:r>
      <w:r w:rsidRPr="00453FB2">
        <w:rPr>
          <w:sz w:val="24"/>
          <w:szCs w:val="24"/>
        </w:rPr>
        <w:t>e persona të tretë për eksportimin e produkteve të mësipërme.</w:t>
      </w:r>
    </w:p>
    <w:p w14:paraId="62A14CDA" w14:textId="0D337508" w:rsidR="001C7AD0" w:rsidRPr="00453FB2" w:rsidRDefault="001C7AD0" w:rsidP="006D5EB9">
      <w:pPr>
        <w:ind w:firstLine="720"/>
        <w:jc w:val="both"/>
        <w:rPr>
          <w:sz w:val="24"/>
          <w:szCs w:val="24"/>
        </w:rPr>
      </w:pPr>
      <w:r w:rsidRPr="00453FB2">
        <w:rPr>
          <w:sz w:val="24"/>
          <w:szCs w:val="24"/>
        </w:rPr>
        <w:t>5.</w:t>
      </w:r>
      <w:r w:rsidR="00B739F9" w:rsidRPr="00453FB2">
        <w:rPr>
          <w:sz w:val="24"/>
          <w:szCs w:val="24"/>
        </w:rPr>
        <w:t xml:space="preserve"> </w:t>
      </w:r>
      <w:r w:rsidRPr="00453FB2">
        <w:rPr>
          <w:sz w:val="24"/>
          <w:szCs w:val="24"/>
        </w:rPr>
        <w:t>Kërkuesi parashtron në kërkesë se</w:t>
      </w:r>
      <w:r w:rsidR="00CB4E89" w:rsidRPr="00453FB2">
        <w:rPr>
          <w:sz w:val="24"/>
          <w:szCs w:val="24"/>
        </w:rPr>
        <w:t>,</w:t>
      </w:r>
      <w:r w:rsidRPr="00453FB2">
        <w:rPr>
          <w:sz w:val="24"/>
          <w:szCs w:val="24"/>
        </w:rPr>
        <w:t xml:space="preserve"> fillimisht dispozitat e kësaj kontrate janë respektuar nga të dyja palët, por më pas ka qenë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47AD4" w:rsidRPr="00453FB2">
        <w:rPr>
          <w:sz w:val="24"/>
          <w:szCs w:val="24"/>
        </w:rPr>
        <w:t>SHPK</w:t>
      </w:r>
      <w:r w:rsidRPr="00453FB2">
        <w:rPr>
          <w:sz w:val="24"/>
          <w:szCs w:val="24"/>
        </w:rPr>
        <w:t xml:space="preserve">, e cila pavarësisht detyrimeve që ka marrë me nënshkrimin e kësaj kontrate ka vijuar me një sërë devijimesh dhe </w:t>
      </w:r>
      <w:proofErr w:type="spellStart"/>
      <w:r w:rsidRPr="00453FB2">
        <w:rPr>
          <w:sz w:val="24"/>
          <w:szCs w:val="24"/>
        </w:rPr>
        <w:t>shklejesh</w:t>
      </w:r>
      <w:proofErr w:type="spellEnd"/>
      <w:r w:rsidRPr="00453FB2">
        <w:rPr>
          <w:sz w:val="24"/>
          <w:szCs w:val="24"/>
        </w:rPr>
        <w:t xml:space="preserve"> </w:t>
      </w:r>
      <w:proofErr w:type="spellStart"/>
      <w:r w:rsidRPr="00453FB2">
        <w:rPr>
          <w:sz w:val="24"/>
          <w:szCs w:val="24"/>
        </w:rPr>
        <w:t>kontraktore</w:t>
      </w:r>
      <w:proofErr w:type="spellEnd"/>
      <w:r w:rsidRPr="00453FB2">
        <w:rPr>
          <w:sz w:val="24"/>
          <w:szCs w:val="24"/>
        </w:rPr>
        <w:t>/ligjore.</w:t>
      </w:r>
      <w:r w:rsidR="00CB4E89" w:rsidRPr="00453FB2">
        <w:rPr>
          <w:sz w:val="24"/>
          <w:szCs w:val="24"/>
        </w:rPr>
        <w:t xml:space="preserve"> </w:t>
      </w:r>
      <w:r w:rsidR="00312962" w:rsidRPr="00453FB2">
        <w:rPr>
          <w:sz w:val="24"/>
          <w:szCs w:val="24"/>
        </w:rPr>
        <w:t xml:space="preserve"> </w:t>
      </w:r>
    </w:p>
    <w:p w14:paraId="77B6F530" w14:textId="60163F59" w:rsidR="001C7AD0" w:rsidRPr="00453FB2" w:rsidRDefault="001C7AD0" w:rsidP="00890567">
      <w:pPr>
        <w:ind w:firstLine="720"/>
        <w:jc w:val="both"/>
        <w:rPr>
          <w:sz w:val="24"/>
          <w:szCs w:val="24"/>
        </w:rPr>
      </w:pPr>
      <w:r w:rsidRPr="00453FB2">
        <w:rPr>
          <w:sz w:val="24"/>
          <w:szCs w:val="24"/>
        </w:rPr>
        <w:t>6.</w:t>
      </w:r>
      <w:r w:rsidR="00B739F9" w:rsidRPr="00453FB2">
        <w:rPr>
          <w:sz w:val="24"/>
          <w:szCs w:val="24"/>
        </w:rPr>
        <w:t xml:space="preserve"> </w:t>
      </w:r>
      <w:r w:rsidR="00890567" w:rsidRPr="00453FB2">
        <w:rPr>
          <w:sz w:val="24"/>
          <w:szCs w:val="24"/>
        </w:rPr>
        <w:t>M</w:t>
      </w:r>
      <w:r w:rsidR="00CA3EFA" w:rsidRPr="00453FB2">
        <w:rPr>
          <w:sz w:val="24"/>
          <w:szCs w:val="24"/>
        </w:rPr>
        <w:t>ë</w:t>
      </w:r>
      <w:r w:rsidR="00890567" w:rsidRPr="00453FB2">
        <w:rPr>
          <w:sz w:val="24"/>
          <w:szCs w:val="24"/>
        </w:rPr>
        <w:t xml:space="preserve"> tej pala k</w:t>
      </w:r>
      <w:r w:rsidR="00CA3EFA" w:rsidRPr="00453FB2">
        <w:rPr>
          <w:sz w:val="24"/>
          <w:szCs w:val="24"/>
        </w:rPr>
        <w:t>ë</w:t>
      </w:r>
      <w:r w:rsidR="00890567" w:rsidRPr="00453FB2">
        <w:rPr>
          <w:sz w:val="24"/>
          <w:szCs w:val="24"/>
        </w:rPr>
        <w:t xml:space="preserve">rkuese ka parashtruar se, </w:t>
      </w:r>
      <w:r w:rsidRPr="00453FB2">
        <w:rPr>
          <w:sz w:val="24"/>
          <w:szCs w:val="24"/>
        </w:rPr>
        <w:t>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47AD4" w:rsidRPr="00453FB2">
        <w:rPr>
          <w:sz w:val="24"/>
          <w:szCs w:val="24"/>
        </w:rPr>
        <w:t>SHPK</w:t>
      </w:r>
      <w:r w:rsidRPr="00453FB2">
        <w:rPr>
          <w:sz w:val="24"/>
          <w:szCs w:val="24"/>
        </w:rPr>
        <w:t xml:space="preserve">, ka lidhur </w:t>
      </w:r>
      <w:r w:rsidR="00B47AD4" w:rsidRPr="00453FB2">
        <w:rPr>
          <w:sz w:val="24"/>
          <w:szCs w:val="24"/>
        </w:rPr>
        <w:t>k</w:t>
      </w:r>
      <w:r w:rsidRPr="00453FB2">
        <w:rPr>
          <w:sz w:val="24"/>
          <w:szCs w:val="24"/>
        </w:rPr>
        <w:t xml:space="preserve">ontratën e </w:t>
      </w:r>
      <w:r w:rsidR="00B47AD4" w:rsidRPr="00453FB2">
        <w:rPr>
          <w:sz w:val="24"/>
          <w:szCs w:val="24"/>
        </w:rPr>
        <w:t>d</w:t>
      </w:r>
      <w:r w:rsidRPr="00453FB2">
        <w:rPr>
          <w:sz w:val="24"/>
          <w:szCs w:val="24"/>
        </w:rPr>
        <w:t xml:space="preserve">hurimit për </w:t>
      </w:r>
      <w:r w:rsidR="006F7074" w:rsidRPr="00453FB2">
        <w:rPr>
          <w:sz w:val="24"/>
          <w:szCs w:val="24"/>
        </w:rPr>
        <w:t>p</w:t>
      </w:r>
      <w:r w:rsidRPr="00453FB2">
        <w:rPr>
          <w:sz w:val="24"/>
          <w:szCs w:val="24"/>
        </w:rPr>
        <w:t xml:space="preserve">asuri të </w:t>
      </w:r>
      <w:r w:rsidR="006F7074" w:rsidRPr="00453FB2">
        <w:rPr>
          <w:sz w:val="24"/>
          <w:szCs w:val="24"/>
        </w:rPr>
        <w:t>l</w:t>
      </w:r>
      <w:r w:rsidRPr="00453FB2">
        <w:rPr>
          <w:sz w:val="24"/>
          <w:szCs w:val="24"/>
        </w:rPr>
        <w:t>uajtshme (</w:t>
      </w:r>
      <w:r w:rsidR="00B739F9" w:rsidRPr="00453FB2">
        <w:rPr>
          <w:sz w:val="24"/>
          <w:szCs w:val="24"/>
        </w:rPr>
        <w:t>a</w:t>
      </w:r>
      <w:r w:rsidRPr="00453FB2">
        <w:rPr>
          <w:sz w:val="24"/>
          <w:szCs w:val="24"/>
        </w:rPr>
        <w:t xml:space="preserve">ksione), me </w:t>
      </w:r>
      <w:r w:rsidR="006565F2" w:rsidRPr="00453FB2">
        <w:rPr>
          <w:sz w:val="24"/>
          <w:szCs w:val="24"/>
        </w:rPr>
        <w:t>n</w:t>
      </w:r>
      <w:r w:rsidRPr="00453FB2">
        <w:rPr>
          <w:sz w:val="24"/>
          <w:szCs w:val="24"/>
        </w:rPr>
        <w:t xml:space="preserve">r. </w:t>
      </w:r>
      <w:proofErr w:type="spellStart"/>
      <w:r w:rsidR="006565F2" w:rsidRPr="00453FB2">
        <w:rPr>
          <w:sz w:val="24"/>
          <w:szCs w:val="24"/>
        </w:rPr>
        <w:t>r</w:t>
      </w:r>
      <w:r w:rsidRPr="00453FB2">
        <w:rPr>
          <w:sz w:val="24"/>
          <w:szCs w:val="24"/>
        </w:rPr>
        <w:t>ep</w:t>
      </w:r>
      <w:proofErr w:type="spellEnd"/>
      <w:r w:rsidRPr="00453FB2">
        <w:rPr>
          <w:sz w:val="24"/>
          <w:szCs w:val="24"/>
        </w:rPr>
        <w:t xml:space="preserve"> 3614</w:t>
      </w:r>
      <w:r w:rsidR="004951C2" w:rsidRPr="00453FB2">
        <w:rPr>
          <w:sz w:val="24"/>
          <w:szCs w:val="24"/>
        </w:rPr>
        <w:t>,</w:t>
      </w:r>
      <w:r w:rsidRPr="00453FB2">
        <w:rPr>
          <w:sz w:val="24"/>
          <w:szCs w:val="24"/>
        </w:rPr>
        <w:t xml:space="preserve"> </w:t>
      </w:r>
      <w:proofErr w:type="spellStart"/>
      <w:r w:rsidR="006565F2" w:rsidRPr="00453FB2">
        <w:rPr>
          <w:sz w:val="24"/>
          <w:szCs w:val="24"/>
        </w:rPr>
        <w:t>k</w:t>
      </w:r>
      <w:r w:rsidRPr="00453FB2">
        <w:rPr>
          <w:sz w:val="24"/>
          <w:szCs w:val="24"/>
        </w:rPr>
        <w:t>ol</w:t>
      </w:r>
      <w:proofErr w:type="spellEnd"/>
      <w:r w:rsidR="006565F2" w:rsidRPr="00453FB2">
        <w:rPr>
          <w:sz w:val="24"/>
          <w:szCs w:val="24"/>
        </w:rPr>
        <w:t>.</w:t>
      </w:r>
      <w:r w:rsidRPr="00453FB2">
        <w:rPr>
          <w:sz w:val="24"/>
          <w:szCs w:val="24"/>
        </w:rPr>
        <w:t xml:space="preserve"> 1578</w:t>
      </w:r>
      <w:r w:rsidR="004951C2" w:rsidRPr="00453FB2">
        <w:rPr>
          <w:sz w:val="24"/>
          <w:szCs w:val="24"/>
        </w:rPr>
        <w:t>,</w:t>
      </w:r>
      <w:r w:rsidRPr="00453FB2">
        <w:rPr>
          <w:sz w:val="24"/>
          <w:szCs w:val="24"/>
        </w:rPr>
        <w:t xml:space="preserve"> datë 16.09.2024, me anë të së cilës i dhuron Shoqërisë </w:t>
      </w:r>
      <w:r w:rsidR="004951C2" w:rsidRPr="00453FB2">
        <w:rPr>
          <w:sz w:val="24"/>
          <w:szCs w:val="24"/>
        </w:rPr>
        <w:t>“</w:t>
      </w:r>
      <w:r w:rsidRPr="00453FB2">
        <w:rPr>
          <w:sz w:val="24"/>
          <w:szCs w:val="24"/>
        </w:rPr>
        <w:t>STONE KDA</w:t>
      </w:r>
      <w:r w:rsidR="004951C2" w:rsidRPr="00453FB2">
        <w:rPr>
          <w:sz w:val="24"/>
          <w:szCs w:val="24"/>
        </w:rPr>
        <w:t>”</w:t>
      </w:r>
      <w:r w:rsidRPr="00453FB2">
        <w:rPr>
          <w:i/>
          <w:iCs/>
          <w:sz w:val="24"/>
          <w:szCs w:val="24"/>
        </w:rPr>
        <w:t xml:space="preserve"> </w:t>
      </w:r>
      <w:r w:rsidR="004951C2" w:rsidRPr="00453FB2">
        <w:rPr>
          <w:i/>
          <w:iCs/>
          <w:sz w:val="24"/>
          <w:szCs w:val="24"/>
        </w:rPr>
        <w:t>(</w:t>
      </w:r>
      <w:r w:rsidRPr="00453FB2">
        <w:rPr>
          <w:i/>
          <w:iCs/>
          <w:sz w:val="24"/>
          <w:szCs w:val="24"/>
        </w:rPr>
        <w:t xml:space="preserve">regjistruar si person juridik në QKB me NUIS M42113033S, me administrator </w:t>
      </w:r>
      <w:proofErr w:type="spellStart"/>
      <w:r w:rsidRPr="00453FB2">
        <w:rPr>
          <w:i/>
          <w:iCs/>
          <w:sz w:val="24"/>
          <w:szCs w:val="24"/>
        </w:rPr>
        <w:t>Abdulsamet</w:t>
      </w:r>
      <w:proofErr w:type="spellEnd"/>
      <w:r w:rsidRPr="00453FB2">
        <w:rPr>
          <w:i/>
          <w:iCs/>
          <w:sz w:val="24"/>
          <w:szCs w:val="24"/>
        </w:rPr>
        <w:t xml:space="preserve"> </w:t>
      </w:r>
      <w:proofErr w:type="spellStart"/>
      <w:r w:rsidRPr="00453FB2">
        <w:rPr>
          <w:i/>
          <w:iCs/>
          <w:sz w:val="24"/>
          <w:szCs w:val="24"/>
        </w:rPr>
        <w:t>Emmioglu</w:t>
      </w:r>
      <w:proofErr w:type="spellEnd"/>
      <w:r w:rsidRPr="00453FB2">
        <w:rPr>
          <w:sz w:val="24"/>
          <w:szCs w:val="24"/>
        </w:rPr>
        <w:t>), një kuot</w:t>
      </w:r>
      <w:r w:rsidR="006F7074" w:rsidRPr="00453FB2">
        <w:rPr>
          <w:sz w:val="24"/>
          <w:szCs w:val="24"/>
        </w:rPr>
        <w:t>ë</w:t>
      </w:r>
      <w:r w:rsidRPr="00453FB2">
        <w:rPr>
          <w:sz w:val="24"/>
          <w:szCs w:val="24"/>
        </w:rPr>
        <w:t>, të barabartë me 55% të kapitalit themeltar të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w:t>
      </w:r>
      <w:r w:rsidR="009444A2" w:rsidRPr="00453FB2">
        <w:rPr>
          <w:sz w:val="24"/>
          <w:szCs w:val="24"/>
        </w:rPr>
        <w:t xml:space="preserve"> SHPK</w:t>
      </w:r>
      <w:r w:rsidRPr="00453FB2">
        <w:rPr>
          <w:sz w:val="24"/>
          <w:szCs w:val="24"/>
        </w:rPr>
        <w:t xml:space="preserve">, e cila zotërohet nga ortaku z. </w:t>
      </w:r>
      <w:proofErr w:type="spellStart"/>
      <w:r w:rsidRPr="00453FB2">
        <w:rPr>
          <w:sz w:val="24"/>
          <w:szCs w:val="24"/>
        </w:rPr>
        <w:t>Kristo</w:t>
      </w:r>
      <w:proofErr w:type="spellEnd"/>
      <w:r w:rsidRPr="00453FB2">
        <w:rPr>
          <w:sz w:val="24"/>
          <w:szCs w:val="24"/>
        </w:rPr>
        <w:t xml:space="preserve"> </w:t>
      </w:r>
      <w:proofErr w:type="spellStart"/>
      <w:r w:rsidRPr="00453FB2">
        <w:rPr>
          <w:sz w:val="24"/>
          <w:szCs w:val="24"/>
        </w:rPr>
        <w:t>Stefa</w:t>
      </w:r>
      <w:proofErr w:type="spellEnd"/>
      <w:r w:rsidR="004951C2" w:rsidRPr="00453FB2">
        <w:rPr>
          <w:sz w:val="24"/>
          <w:szCs w:val="24"/>
        </w:rPr>
        <w:t>,</w:t>
      </w:r>
      <w:r w:rsidRPr="00453FB2">
        <w:rPr>
          <w:sz w:val="24"/>
          <w:szCs w:val="24"/>
        </w:rPr>
        <w:t xml:space="preserve"> në favor dhe pa </w:t>
      </w:r>
      <w:proofErr w:type="spellStart"/>
      <w:r w:rsidRPr="00453FB2">
        <w:rPr>
          <w:sz w:val="24"/>
          <w:szCs w:val="24"/>
        </w:rPr>
        <w:t>kundërshpërblim</w:t>
      </w:r>
      <w:proofErr w:type="spellEnd"/>
      <w:r w:rsidRPr="00453FB2">
        <w:rPr>
          <w:sz w:val="24"/>
          <w:szCs w:val="24"/>
        </w:rPr>
        <w:t xml:space="preserve"> financiar të </w:t>
      </w:r>
      <w:r w:rsidR="004951C2" w:rsidRPr="00453FB2">
        <w:rPr>
          <w:sz w:val="24"/>
          <w:szCs w:val="24"/>
        </w:rPr>
        <w:t>“</w:t>
      </w:r>
      <w:r w:rsidRPr="00453FB2">
        <w:rPr>
          <w:sz w:val="24"/>
          <w:szCs w:val="24"/>
        </w:rPr>
        <w:t>STONE KDA</w:t>
      </w:r>
      <w:r w:rsidR="004951C2" w:rsidRPr="00453FB2">
        <w:rPr>
          <w:sz w:val="24"/>
          <w:szCs w:val="24"/>
        </w:rPr>
        <w:t>”</w:t>
      </w:r>
      <w:r w:rsidRPr="00453FB2">
        <w:rPr>
          <w:sz w:val="24"/>
          <w:szCs w:val="24"/>
        </w:rPr>
        <w:t xml:space="preserve"> </w:t>
      </w:r>
      <w:r w:rsidR="009444A2" w:rsidRPr="00453FB2">
        <w:rPr>
          <w:sz w:val="24"/>
          <w:szCs w:val="24"/>
        </w:rPr>
        <w:t>SHPK</w:t>
      </w:r>
      <w:r w:rsidRPr="00453FB2">
        <w:rPr>
          <w:sz w:val="24"/>
          <w:szCs w:val="24"/>
        </w:rPr>
        <w:t>, e cila është në cilësinë e pranuesit të dhurimit. Për lidhjen e kësaj kontratë,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9444A2" w:rsidRPr="00453FB2">
        <w:rPr>
          <w:sz w:val="24"/>
          <w:szCs w:val="24"/>
        </w:rPr>
        <w:t>SHPK</w:t>
      </w:r>
      <w:r w:rsidRPr="00453FB2">
        <w:rPr>
          <w:sz w:val="24"/>
          <w:szCs w:val="24"/>
        </w:rPr>
        <w:t>, jo vetëm që nuk e ka njoftuar Shoqërinë "</w:t>
      </w:r>
      <w:proofErr w:type="spellStart"/>
      <w:r w:rsidRPr="00453FB2">
        <w:rPr>
          <w:sz w:val="24"/>
          <w:szCs w:val="24"/>
        </w:rPr>
        <w:t>Albamer</w:t>
      </w:r>
      <w:proofErr w:type="spellEnd"/>
      <w:r w:rsidRPr="00453FB2">
        <w:rPr>
          <w:sz w:val="24"/>
          <w:szCs w:val="24"/>
        </w:rPr>
        <w:t xml:space="preserve">" </w:t>
      </w:r>
      <w:r w:rsidR="009444A2" w:rsidRPr="00453FB2">
        <w:rPr>
          <w:sz w:val="24"/>
          <w:szCs w:val="24"/>
        </w:rPr>
        <w:t>SHPK</w:t>
      </w:r>
      <w:r w:rsidRPr="00453FB2">
        <w:rPr>
          <w:sz w:val="24"/>
          <w:szCs w:val="24"/>
        </w:rPr>
        <w:t xml:space="preserve">, por nuk ka njoftuar as palën pranuese të dhurimit se ekziston </w:t>
      </w:r>
      <w:r w:rsidR="009444A2" w:rsidRPr="00453FB2">
        <w:rPr>
          <w:sz w:val="24"/>
          <w:szCs w:val="24"/>
        </w:rPr>
        <w:t>k</w:t>
      </w:r>
      <w:r w:rsidRPr="00453FB2">
        <w:rPr>
          <w:sz w:val="24"/>
          <w:szCs w:val="24"/>
        </w:rPr>
        <w:t xml:space="preserve">ontrata e </w:t>
      </w:r>
      <w:r w:rsidR="009444A2" w:rsidRPr="00453FB2">
        <w:rPr>
          <w:sz w:val="24"/>
          <w:szCs w:val="24"/>
        </w:rPr>
        <w:t>f</w:t>
      </w:r>
      <w:r w:rsidRPr="00453FB2">
        <w:rPr>
          <w:sz w:val="24"/>
          <w:szCs w:val="24"/>
        </w:rPr>
        <w:t xml:space="preserve">urnizimit </w:t>
      </w:r>
      <w:proofErr w:type="spellStart"/>
      <w:r w:rsidR="006565F2" w:rsidRPr="00453FB2">
        <w:rPr>
          <w:sz w:val="24"/>
          <w:szCs w:val="24"/>
        </w:rPr>
        <w:t>n</w:t>
      </w:r>
      <w:r w:rsidRPr="00453FB2">
        <w:rPr>
          <w:sz w:val="24"/>
          <w:szCs w:val="24"/>
        </w:rPr>
        <w:t>r.</w:t>
      </w:r>
      <w:r w:rsidR="006565F2" w:rsidRPr="00453FB2">
        <w:rPr>
          <w:sz w:val="24"/>
          <w:szCs w:val="24"/>
        </w:rPr>
        <w:t>r</w:t>
      </w:r>
      <w:r w:rsidRPr="00453FB2">
        <w:rPr>
          <w:sz w:val="24"/>
          <w:szCs w:val="24"/>
        </w:rPr>
        <w:t>ep</w:t>
      </w:r>
      <w:proofErr w:type="spellEnd"/>
      <w:r w:rsidRPr="00453FB2">
        <w:rPr>
          <w:sz w:val="24"/>
          <w:szCs w:val="24"/>
        </w:rPr>
        <w:t xml:space="preserve"> 1989</w:t>
      </w:r>
      <w:r w:rsidR="004951C2" w:rsidRPr="00453FB2">
        <w:rPr>
          <w:sz w:val="24"/>
          <w:szCs w:val="24"/>
        </w:rPr>
        <w:t>,</w:t>
      </w:r>
      <w:r w:rsidRPr="00453FB2">
        <w:rPr>
          <w:sz w:val="24"/>
          <w:szCs w:val="24"/>
        </w:rPr>
        <w:t xml:space="preserve"> </w:t>
      </w:r>
      <w:proofErr w:type="spellStart"/>
      <w:r w:rsidR="006565F2" w:rsidRPr="00453FB2">
        <w:rPr>
          <w:sz w:val="24"/>
          <w:szCs w:val="24"/>
        </w:rPr>
        <w:t>k</w:t>
      </w:r>
      <w:r w:rsidRPr="00453FB2">
        <w:rPr>
          <w:sz w:val="24"/>
          <w:szCs w:val="24"/>
        </w:rPr>
        <w:t>ol</w:t>
      </w:r>
      <w:proofErr w:type="spellEnd"/>
      <w:r w:rsidRPr="00453FB2">
        <w:rPr>
          <w:sz w:val="24"/>
          <w:szCs w:val="24"/>
        </w:rPr>
        <w:t>. 953</w:t>
      </w:r>
      <w:r w:rsidR="004951C2" w:rsidRPr="00453FB2">
        <w:rPr>
          <w:sz w:val="24"/>
          <w:szCs w:val="24"/>
        </w:rPr>
        <w:t>,</w:t>
      </w:r>
      <w:r w:rsidRPr="00453FB2">
        <w:rPr>
          <w:sz w:val="24"/>
          <w:szCs w:val="24"/>
        </w:rPr>
        <w:t xml:space="preserve"> datë 06.05.2021. Kontratë e cila është pasqyruar dhe në QKB, duke ndryshuar kështu pothuajse tërësisht palën 2 në kontratën e furnizimit.</w:t>
      </w:r>
      <w:r w:rsidR="004951C2" w:rsidRPr="00453FB2">
        <w:rPr>
          <w:sz w:val="24"/>
          <w:szCs w:val="24"/>
        </w:rPr>
        <w:t xml:space="preserve"> (PSE DUHET KJO KETU)</w:t>
      </w:r>
      <w:r w:rsidR="00890567" w:rsidRPr="00453FB2">
        <w:rPr>
          <w:sz w:val="24"/>
          <w:szCs w:val="24"/>
        </w:rPr>
        <w:t xml:space="preserve">. </w:t>
      </w:r>
      <w:r w:rsidRPr="00453FB2">
        <w:rPr>
          <w:sz w:val="24"/>
          <w:szCs w:val="24"/>
        </w:rPr>
        <w:t>Me vendimin nr.5/1, të datës 09.10.2024 të Asamblesë së Përgjithshme të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9444A2" w:rsidRPr="00453FB2">
        <w:rPr>
          <w:sz w:val="24"/>
          <w:szCs w:val="24"/>
        </w:rPr>
        <w:t>SHPK</w:t>
      </w:r>
      <w:r w:rsidRPr="00453FB2">
        <w:rPr>
          <w:sz w:val="24"/>
          <w:szCs w:val="24"/>
        </w:rPr>
        <w:t>, është vendosur: "</w:t>
      </w:r>
      <w:r w:rsidRPr="00453FB2">
        <w:rPr>
          <w:i/>
          <w:iCs/>
          <w:sz w:val="24"/>
          <w:szCs w:val="24"/>
        </w:rPr>
        <w:t xml:space="preserve">Të emërohet si administrator për periudhën 5-vjeçare nga data 09.10.2024 deri në 08.10.2029 z. </w:t>
      </w:r>
      <w:proofErr w:type="spellStart"/>
      <w:r w:rsidRPr="00453FB2">
        <w:rPr>
          <w:i/>
          <w:iCs/>
          <w:sz w:val="24"/>
          <w:szCs w:val="24"/>
        </w:rPr>
        <w:t>Murat</w:t>
      </w:r>
      <w:proofErr w:type="spellEnd"/>
      <w:r w:rsidRPr="00453FB2">
        <w:rPr>
          <w:i/>
          <w:iCs/>
          <w:sz w:val="24"/>
          <w:szCs w:val="24"/>
        </w:rPr>
        <w:t xml:space="preserve"> </w:t>
      </w:r>
      <w:proofErr w:type="spellStart"/>
      <w:r w:rsidRPr="00453FB2">
        <w:rPr>
          <w:i/>
          <w:iCs/>
          <w:sz w:val="24"/>
          <w:szCs w:val="24"/>
        </w:rPr>
        <w:t>Nimani</w:t>
      </w:r>
      <w:proofErr w:type="spellEnd"/>
      <w:r w:rsidRPr="00453FB2">
        <w:rPr>
          <w:i/>
          <w:iCs/>
          <w:sz w:val="24"/>
          <w:szCs w:val="24"/>
        </w:rPr>
        <w:t xml:space="preserve">, si dhe të largohet administratori i mëparshëm i shoqërisë z. </w:t>
      </w:r>
      <w:proofErr w:type="spellStart"/>
      <w:r w:rsidRPr="00453FB2">
        <w:rPr>
          <w:i/>
          <w:iCs/>
          <w:sz w:val="24"/>
          <w:szCs w:val="24"/>
        </w:rPr>
        <w:t>Kristo</w:t>
      </w:r>
      <w:proofErr w:type="spellEnd"/>
      <w:r w:rsidRPr="00453FB2">
        <w:rPr>
          <w:i/>
          <w:iCs/>
          <w:sz w:val="24"/>
          <w:szCs w:val="24"/>
        </w:rPr>
        <w:t xml:space="preserve"> </w:t>
      </w:r>
      <w:proofErr w:type="spellStart"/>
      <w:r w:rsidRPr="00453FB2">
        <w:rPr>
          <w:i/>
          <w:iCs/>
          <w:sz w:val="24"/>
          <w:szCs w:val="24"/>
        </w:rPr>
        <w:t>Stefa</w:t>
      </w:r>
      <w:proofErr w:type="spellEnd"/>
      <w:r w:rsidRPr="00453FB2">
        <w:rPr>
          <w:i/>
          <w:iCs/>
          <w:sz w:val="24"/>
          <w:szCs w:val="24"/>
        </w:rPr>
        <w:t xml:space="preserve"> me efekt të menjëhershëm".</w:t>
      </w:r>
      <w:r w:rsidR="00890567" w:rsidRPr="00453FB2">
        <w:rPr>
          <w:sz w:val="24"/>
          <w:szCs w:val="24"/>
        </w:rPr>
        <w:t xml:space="preserve"> </w:t>
      </w:r>
      <w:r w:rsidRPr="00453FB2">
        <w:rPr>
          <w:sz w:val="24"/>
          <w:szCs w:val="24"/>
        </w:rPr>
        <w:t>Vendim për të cilin Shoqëria "</w:t>
      </w:r>
      <w:proofErr w:type="spellStart"/>
      <w:r w:rsidRPr="00453FB2">
        <w:rPr>
          <w:sz w:val="24"/>
          <w:szCs w:val="24"/>
        </w:rPr>
        <w:t>Albamer</w:t>
      </w:r>
      <w:proofErr w:type="spellEnd"/>
      <w:r w:rsidRPr="00453FB2">
        <w:rPr>
          <w:sz w:val="24"/>
          <w:szCs w:val="24"/>
        </w:rPr>
        <w:t xml:space="preserve">" </w:t>
      </w:r>
      <w:r w:rsidR="00E822E9" w:rsidRPr="00453FB2">
        <w:rPr>
          <w:sz w:val="24"/>
          <w:szCs w:val="24"/>
        </w:rPr>
        <w:t>SHPK</w:t>
      </w:r>
      <w:r w:rsidRPr="00453FB2">
        <w:rPr>
          <w:sz w:val="24"/>
          <w:szCs w:val="24"/>
        </w:rPr>
        <w:t xml:space="preserve"> nuk është njoftuar. Gjithashtu edhe ky vendim është pasqyruar në të dhënat e ekstraktit tregtar në QKB për këtë shoqëri.</w:t>
      </w:r>
    </w:p>
    <w:p w14:paraId="40E91C16" w14:textId="624F3B41" w:rsidR="001C7AD0" w:rsidRPr="00453FB2" w:rsidRDefault="00312962" w:rsidP="006D5EB9">
      <w:pPr>
        <w:ind w:firstLine="720"/>
        <w:jc w:val="both"/>
        <w:rPr>
          <w:sz w:val="24"/>
          <w:szCs w:val="24"/>
        </w:rPr>
      </w:pPr>
      <w:r w:rsidRPr="00453FB2">
        <w:rPr>
          <w:sz w:val="24"/>
          <w:szCs w:val="24"/>
        </w:rPr>
        <w:t>7</w:t>
      </w:r>
      <w:r w:rsidR="001C7AD0" w:rsidRPr="00453FB2">
        <w:rPr>
          <w:sz w:val="24"/>
          <w:szCs w:val="24"/>
        </w:rPr>
        <w:t>.</w:t>
      </w:r>
      <w:r w:rsidR="006565F2" w:rsidRPr="00453FB2">
        <w:rPr>
          <w:sz w:val="24"/>
          <w:szCs w:val="24"/>
        </w:rPr>
        <w:t xml:space="preserve"> </w:t>
      </w:r>
      <w:r w:rsidR="001C7AD0" w:rsidRPr="00453FB2">
        <w:rPr>
          <w:sz w:val="24"/>
          <w:szCs w:val="24"/>
        </w:rPr>
        <w:t>Meqenëse Shoqëria "</w:t>
      </w:r>
      <w:proofErr w:type="spellStart"/>
      <w:r w:rsidR="001C7AD0" w:rsidRPr="00453FB2">
        <w:rPr>
          <w:sz w:val="24"/>
          <w:szCs w:val="24"/>
        </w:rPr>
        <w:t>Albamer</w:t>
      </w:r>
      <w:proofErr w:type="spellEnd"/>
      <w:r w:rsidR="001C7AD0" w:rsidRPr="00453FB2">
        <w:rPr>
          <w:sz w:val="24"/>
          <w:szCs w:val="24"/>
        </w:rPr>
        <w:t xml:space="preserve">" </w:t>
      </w:r>
      <w:r w:rsidR="00E822E9" w:rsidRPr="00453FB2">
        <w:rPr>
          <w:sz w:val="24"/>
          <w:szCs w:val="24"/>
        </w:rPr>
        <w:t>SHPK</w:t>
      </w:r>
      <w:r w:rsidR="001C7AD0" w:rsidRPr="00453FB2">
        <w:rPr>
          <w:sz w:val="24"/>
          <w:szCs w:val="24"/>
        </w:rPr>
        <w:t xml:space="preserve"> sipas </w:t>
      </w:r>
      <w:r w:rsidR="00E822E9" w:rsidRPr="00453FB2">
        <w:rPr>
          <w:sz w:val="24"/>
          <w:szCs w:val="24"/>
        </w:rPr>
        <w:t>n</w:t>
      </w:r>
      <w:r w:rsidR="001C7AD0" w:rsidRPr="00453FB2">
        <w:rPr>
          <w:sz w:val="24"/>
          <w:szCs w:val="24"/>
        </w:rPr>
        <w:t xml:space="preserve">enit 11 pika 11.6 të kontratës së furnizimit ka të drejtën të kryejë monitorimin e zonës minerare, monitorim i cili mund të kryhet me anë të fotografimit, </w:t>
      </w:r>
      <w:r w:rsidR="0033054A" w:rsidRPr="00453FB2">
        <w:rPr>
          <w:sz w:val="24"/>
          <w:szCs w:val="24"/>
        </w:rPr>
        <w:t>regjistrimit</w:t>
      </w:r>
      <w:r w:rsidR="001C7AD0" w:rsidRPr="00453FB2">
        <w:rPr>
          <w:sz w:val="24"/>
          <w:szCs w:val="24"/>
        </w:rPr>
        <w:t xml:space="preserve"> </w:t>
      </w:r>
      <w:proofErr w:type="spellStart"/>
      <w:r w:rsidR="001C7AD0" w:rsidRPr="00453FB2">
        <w:rPr>
          <w:sz w:val="24"/>
          <w:szCs w:val="24"/>
        </w:rPr>
        <w:t>audioviziv</w:t>
      </w:r>
      <w:proofErr w:type="spellEnd"/>
      <w:r w:rsidR="001C7AD0" w:rsidRPr="00453FB2">
        <w:rPr>
          <w:sz w:val="24"/>
          <w:szCs w:val="24"/>
        </w:rPr>
        <w:t>...</w:t>
      </w:r>
      <w:proofErr w:type="spellStart"/>
      <w:r w:rsidR="001C7AD0" w:rsidRPr="00453FB2">
        <w:rPr>
          <w:sz w:val="24"/>
          <w:szCs w:val="24"/>
        </w:rPr>
        <w:t>etj</w:t>
      </w:r>
      <w:proofErr w:type="spellEnd"/>
      <w:r w:rsidR="001C7AD0" w:rsidRPr="00453FB2">
        <w:rPr>
          <w:sz w:val="24"/>
          <w:szCs w:val="24"/>
        </w:rPr>
        <w:t xml:space="preserve">, kjo e fundit ka arritur të sigurojë pamje </w:t>
      </w:r>
      <w:proofErr w:type="spellStart"/>
      <w:r w:rsidR="001C7AD0" w:rsidRPr="00453FB2">
        <w:rPr>
          <w:sz w:val="24"/>
          <w:szCs w:val="24"/>
        </w:rPr>
        <w:t>fi</w:t>
      </w:r>
      <w:r w:rsidR="0033054A">
        <w:rPr>
          <w:sz w:val="24"/>
          <w:szCs w:val="24"/>
        </w:rPr>
        <w:t>l</w:t>
      </w:r>
      <w:r w:rsidR="001C7AD0" w:rsidRPr="00453FB2">
        <w:rPr>
          <w:sz w:val="24"/>
          <w:szCs w:val="24"/>
        </w:rPr>
        <w:t>mike</w:t>
      </w:r>
      <w:proofErr w:type="spellEnd"/>
      <w:r w:rsidR="001C7AD0" w:rsidRPr="00453FB2">
        <w:rPr>
          <w:sz w:val="24"/>
          <w:szCs w:val="24"/>
        </w:rPr>
        <w:t xml:space="preserve"> pranë Portit të në të cilat qartazi konstatohet se Shoqëria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E822E9" w:rsidRPr="00453FB2">
        <w:rPr>
          <w:sz w:val="24"/>
          <w:szCs w:val="24"/>
        </w:rPr>
        <w:t>SHPK</w:t>
      </w:r>
      <w:r w:rsidR="001C7AD0" w:rsidRPr="00453FB2">
        <w:rPr>
          <w:sz w:val="24"/>
          <w:szCs w:val="24"/>
        </w:rPr>
        <w:t xml:space="preserve"> po eksperton mineralin jashtë vendit dhe gjithashtu ka gati tashmë një sasi të konsiderueshme të sendit objekt kontrate furnizimi, për eksportim jashtë territorit të Republikës së Shqipërisë. Fakt i cili</w:t>
      </w:r>
      <w:r w:rsidR="00890567" w:rsidRPr="00453FB2">
        <w:rPr>
          <w:sz w:val="24"/>
          <w:szCs w:val="24"/>
        </w:rPr>
        <w:t>, sipas pal</w:t>
      </w:r>
      <w:r w:rsidR="00CA3EFA" w:rsidRPr="00453FB2">
        <w:rPr>
          <w:sz w:val="24"/>
          <w:szCs w:val="24"/>
        </w:rPr>
        <w:t>ë</w:t>
      </w:r>
      <w:r w:rsidR="00890567" w:rsidRPr="00453FB2">
        <w:rPr>
          <w:sz w:val="24"/>
          <w:szCs w:val="24"/>
        </w:rPr>
        <w:t>s k</w:t>
      </w:r>
      <w:r w:rsidR="00CA3EFA" w:rsidRPr="00453FB2">
        <w:rPr>
          <w:sz w:val="24"/>
          <w:szCs w:val="24"/>
        </w:rPr>
        <w:t>ë</w:t>
      </w:r>
      <w:r w:rsidR="00890567" w:rsidRPr="00453FB2">
        <w:rPr>
          <w:sz w:val="24"/>
          <w:szCs w:val="24"/>
        </w:rPr>
        <w:t>rkuese</w:t>
      </w:r>
      <w:r w:rsidR="001C7AD0" w:rsidRPr="00453FB2">
        <w:rPr>
          <w:sz w:val="24"/>
          <w:szCs w:val="24"/>
        </w:rPr>
        <w:t xml:space="preserve"> është në kundërshtim flagrant me kontratën e lidhur</w:t>
      </w:r>
      <w:r w:rsidR="00890567" w:rsidRPr="00453FB2">
        <w:rPr>
          <w:sz w:val="24"/>
          <w:szCs w:val="24"/>
        </w:rPr>
        <w:t xml:space="preserve"> dhe se</w:t>
      </w:r>
      <w:r w:rsidR="001C7AD0" w:rsidRPr="00453FB2">
        <w:rPr>
          <w:sz w:val="24"/>
          <w:szCs w:val="24"/>
        </w:rPr>
        <w:t xml:space="preserve"> </w:t>
      </w:r>
      <w:r w:rsidR="00890567" w:rsidRPr="00453FB2">
        <w:rPr>
          <w:sz w:val="24"/>
          <w:szCs w:val="24"/>
        </w:rPr>
        <w:t>m</w:t>
      </w:r>
      <w:r w:rsidR="001C7AD0" w:rsidRPr="00453FB2">
        <w:rPr>
          <w:sz w:val="24"/>
          <w:szCs w:val="24"/>
        </w:rPr>
        <w:t>ineral</w:t>
      </w:r>
      <w:r w:rsidR="00890567" w:rsidRPr="00453FB2">
        <w:rPr>
          <w:sz w:val="24"/>
          <w:szCs w:val="24"/>
        </w:rPr>
        <w:t>i</w:t>
      </w:r>
      <w:r w:rsidR="001C7AD0" w:rsidRPr="00453FB2">
        <w:rPr>
          <w:sz w:val="24"/>
          <w:szCs w:val="24"/>
        </w:rPr>
        <w:t xml:space="preserve"> cili sipas </w:t>
      </w:r>
      <w:r w:rsidR="00E822E9" w:rsidRPr="00453FB2">
        <w:rPr>
          <w:sz w:val="24"/>
          <w:szCs w:val="24"/>
        </w:rPr>
        <w:t>n</w:t>
      </w:r>
      <w:r w:rsidR="001C7AD0" w:rsidRPr="00453FB2">
        <w:rPr>
          <w:sz w:val="24"/>
          <w:szCs w:val="24"/>
        </w:rPr>
        <w:t>enit 10 të kontratës s</w:t>
      </w:r>
      <w:r w:rsidR="00CA3EFA" w:rsidRPr="00453FB2">
        <w:rPr>
          <w:sz w:val="24"/>
          <w:szCs w:val="24"/>
        </w:rPr>
        <w:t>ë</w:t>
      </w:r>
      <w:r w:rsidR="001C7AD0" w:rsidRPr="00453FB2">
        <w:rPr>
          <w:sz w:val="24"/>
          <w:szCs w:val="24"/>
        </w:rPr>
        <w:t xml:space="preserve"> fu</w:t>
      </w:r>
      <w:r w:rsidR="00C06476">
        <w:rPr>
          <w:sz w:val="24"/>
          <w:szCs w:val="24"/>
        </w:rPr>
        <w:t>r</w:t>
      </w:r>
      <w:r w:rsidR="001C7AD0" w:rsidRPr="00453FB2">
        <w:rPr>
          <w:sz w:val="24"/>
          <w:szCs w:val="24"/>
        </w:rPr>
        <w:t xml:space="preserve">nizimit dhe </w:t>
      </w:r>
      <w:proofErr w:type="spellStart"/>
      <w:r w:rsidR="001C7AD0" w:rsidRPr="00453FB2">
        <w:rPr>
          <w:sz w:val="24"/>
          <w:szCs w:val="24"/>
        </w:rPr>
        <w:t>ekskuluzivitetit</w:t>
      </w:r>
      <w:proofErr w:type="spellEnd"/>
      <w:r w:rsidR="001C7AD0" w:rsidRPr="00453FB2">
        <w:rPr>
          <w:sz w:val="24"/>
          <w:szCs w:val="24"/>
        </w:rPr>
        <w:t xml:space="preserve"> që gëzon Shoqëria "</w:t>
      </w:r>
      <w:proofErr w:type="spellStart"/>
      <w:r w:rsidR="001C7AD0" w:rsidRPr="00453FB2">
        <w:rPr>
          <w:sz w:val="24"/>
          <w:szCs w:val="24"/>
        </w:rPr>
        <w:t>Albamer</w:t>
      </w:r>
      <w:proofErr w:type="spellEnd"/>
      <w:r w:rsidR="001C7AD0" w:rsidRPr="00453FB2">
        <w:rPr>
          <w:sz w:val="24"/>
          <w:szCs w:val="24"/>
        </w:rPr>
        <w:t>", duhet të tregtoheshin nga ana e saj.</w:t>
      </w:r>
    </w:p>
    <w:p w14:paraId="5A2D9F10" w14:textId="0DB18847" w:rsidR="001C7AD0" w:rsidRPr="00453FB2" w:rsidRDefault="00312962" w:rsidP="00890567">
      <w:pPr>
        <w:ind w:firstLine="720"/>
        <w:jc w:val="both"/>
        <w:rPr>
          <w:sz w:val="24"/>
          <w:szCs w:val="24"/>
        </w:rPr>
      </w:pPr>
      <w:r w:rsidRPr="00453FB2">
        <w:rPr>
          <w:sz w:val="24"/>
          <w:szCs w:val="24"/>
        </w:rPr>
        <w:lastRenderedPageBreak/>
        <w:t>8</w:t>
      </w:r>
      <w:r w:rsidR="001C7AD0" w:rsidRPr="00453FB2">
        <w:rPr>
          <w:sz w:val="24"/>
          <w:szCs w:val="24"/>
        </w:rPr>
        <w:t>.</w:t>
      </w:r>
      <w:r w:rsidR="006565F2" w:rsidRPr="00453FB2">
        <w:rPr>
          <w:sz w:val="24"/>
          <w:szCs w:val="24"/>
        </w:rPr>
        <w:t xml:space="preserve"> </w:t>
      </w:r>
      <w:r w:rsidR="001C7AD0" w:rsidRPr="00453FB2">
        <w:rPr>
          <w:sz w:val="24"/>
          <w:szCs w:val="24"/>
        </w:rPr>
        <w:t>Kërkuesi parashtron në kërkesën e tij se paligjshmëria e veprimeve të Shoqërisë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E822E9" w:rsidRPr="00453FB2">
        <w:rPr>
          <w:sz w:val="24"/>
          <w:szCs w:val="24"/>
        </w:rPr>
        <w:t>SHPK</w:t>
      </w:r>
      <w:r w:rsidR="001C7AD0" w:rsidRPr="00453FB2">
        <w:rPr>
          <w:sz w:val="24"/>
          <w:szCs w:val="24"/>
        </w:rPr>
        <w:t xml:space="preserve">, vijon edhe me tej, ku kjo e fundit gjatë </w:t>
      </w:r>
      <w:proofErr w:type="spellStart"/>
      <w:r w:rsidR="001C7AD0" w:rsidRPr="00453FB2">
        <w:rPr>
          <w:sz w:val="24"/>
          <w:szCs w:val="24"/>
        </w:rPr>
        <w:t>qënies</w:t>
      </w:r>
      <w:proofErr w:type="spellEnd"/>
      <w:r w:rsidR="001C7AD0" w:rsidRPr="00453FB2">
        <w:rPr>
          <w:sz w:val="24"/>
          <w:szCs w:val="24"/>
        </w:rPr>
        <w:t xml:space="preserve"> në fuqi të kontratës së furnizimit, ka kryer veprime juridike me persona juridikë shqiptarë dhe të huaj gjatë gjithë kohëzgjatjes së kontratës. Veprime juridike të cilat kanë të bëjnë me tregtimin e sendit objekt kontrate, send për të cilin ka </w:t>
      </w:r>
      <w:proofErr w:type="spellStart"/>
      <w:r w:rsidR="001C7AD0" w:rsidRPr="00453FB2">
        <w:rPr>
          <w:sz w:val="24"/>
          <w:szCs w:val="24"/>
        </w:rPr>
        <w:t>eksluzivitetin</w:t>
      </w:r>
      <w:proofErr w:type="spellEnd"/>
      <w:r w:rsidR="001C7AD0" w:rsidRPr="00453FB2">
        <w:rPr>
          <w:sz w:val="24"/>
          <w:szCs w:val="24"/>
        </w:rPr>
        <w:t xml:space="preserve"> e </w:t>
      </w:r>
      <w:r w:rsidR="00E66CD7" w:rsidRPr="00453FB2">
        <w:rPr>
          <w:sz w:val="24"/>
          <w:szCs w:val="24"/>
        </w:rPr>
        <w:t>tregtimit</w:t>
      </w:r>
      <w:r w:rsidR="001C7AD0" w:rsidRPr="00453FB2">
        <w:rPr>
          <w:sz w:val="24"/>
          <w:szCs w:val="24"/>
        </w:rPr>
        <w:t xml:space="preserve"> vetëm Shoqëria "</w:t>
      </w:r>
      <w:proofErr w:type="spellStart"/>
      <w:r w:rsidR="001C7AD0" w:rsidRPr="00453FB2">
        <w:rPr>
          <w:sz w:val="24"/>
          <w:szCs w:val="24"/>
        </w:rPr>
        <w:t>Albamer</w:t>
      </w:r>
      <w:proofErr w:type="spellEnd"/>
      <w:r w:rsidR="001C7AD0" w:rsidRPr="00453FB2">
        <w:rPr>
          <w:sz w:val="24"/>
          <w:szCs w:val="24"/>
        </w:rPr>
        <w:t xml:space="preserve">" </w:t>
      </w:r>
      <w:r w:rsidR="002C2C2E" w:rsidRPr="00453FB2">
        <w:rPr>
          <w:sz w:val="24"/>
          <w:szCs w:val="24"/>
        </w:rPr>
        <w:t>SHPK</w:t>
      </w:r>
      <w:r w:rsidR="001C7AD0" w:rsidRPr="00453FB2">
        <w:rPr>
          <w:sz w:val="24"/>
          <w:szCs w:val="24"/>
        </w:rPr>
        <w:t xml:space="preserve">. Këto tregtime të </w:t>
      </w:r>
      <w:proofErr w:type="spellStart"/>
      <w:r w:rsidR="001C7AD0" w:rsidRPr="00453FB2">
        <w:rPr>
          <w:sz w:val="24"/>
          <w:szCs w:val="24"/>
        </w:rPr>
        <w:t>kundraligjshme</w:t>
      </w:r>
      <w:proofErr w:type="spellEnd"/>
      <w:r w:rsidR="001C7AD0" w:rsidRPr="00453FB2">
        <w:rPr>
          <w:sz w:val="24"/>
          <w:szCs w:val="24"/>
        </w:rPr>
        <w:t xml:space="preserve"> janë bërë sipas:</w:t>
      </w:r>
      <w:r w:rsidR="00890567" w:rsidRPr="00453FB2">
        <w:rPr>
          <w:sz w:val="24"/>
          <w:szCs w:val="24"/>
        </w:rPr>
        <w:t xml:space="preserve"> </w:t>
      </w:r>
      <w:r w:rsidR="001C7AD0" w:rsidRPr="00453FB2">
        <w:rPr>
          <w:sz w:val="24"/>
          <w:szCs w:val="24"/>
        </w:rPr>
        <w:t>-Deklarata e Transportit, e datës 14.05.2024, me eksportues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dhe marrës "</w:t>
      </w:r>
      <w:proofErr w:type="spellStart"/>
      <w:r w:rsidR="001C7AD0" w:rsidRPr="00453FB2">
        <w:rPr>
          <w:sz w:val="24"/>
          <w:szCs w:val="24"/>
        </w:rPr>
        <w:t>Xiamen</w:t>
      </w:r>
      <w:proofErr w:type="spellEnd"/>
      <w:r w:rsidR="001C7AD0" w:rsidRPr="00453FB2">
        <w:rPr>
          <w:sz w:val="24"/>
          <w:szCs w:val="24"/>
        </w:rPr>
        <w:t xml:space="preserve"> </w:t>
      </w:r>
      <w:proofErr w:type="spellStart"/>
      <w:r w:rsidR="001C7AD0" w:rsidRPr="00453FB2">
        <w:rPr>
          <w:sz w:val="24"/>
          <w:szCs w:val="24"/>
        </w:rPr>
        <w:t>Baidaxing</w:t>
      </w:r>
      <w:proofErr w:type="spellEnd"/>
      <w:r w:rsidR="001C7AD0" w:rsidRPr="00453FB2">
        <w:rPr>
          <w:sz w:val="24"/>
          <w:szCs w:val="24"/>
        </w:rPr>
        <w:t xml:space="preserve"> </w:t>
      </w:r>
      <w:proofErr w:type="spellStart"/>
      <w:r w:rsidR="001C7AD0" w:rsidRPr="00453FB2">
        <w:rPr>
          <w:sz w:val="24"/>
          <w:szCs w:val="24"/>
        </w:rPr>
        <w:t>Supply</w:t>
      </w:r>
      <w:proofErr w:type="spellEnd"/>
      <w:r w:rsidR="001C7AD0" w:rsidRPr="00453FB2">
        <w:rPr>
          <w:sz w:val="24"/>
          <w:szCs w:val="24"/>
        </w:rPr>
        <w:t xml:space="preserve"> </w:t>
      </w:r>
      <w:proofErr w:type="spellStart"/>
      <w:r w:rsidR="001C7AD0" w:rsidRPr="00453FB2">
        <w:rPr>
          <w:sz w:val="24"/>
          <w:szCs w:val="24"/>
        </w:rPr>
        <w:t>Chain</w:t>
      </w:r>
      <w:proofErr w:type="spellEnd"/>
      <w:r w:rsidR="001C7AD0" w:rsidRPr="00453FB2">
        <w:rPr>
          <w:sz w:val="24"/>
          <w:szCs w:val="24"/>
        </w:rPr>
        <w:t xml:space="preserve"> </w:t>
      </w:r>
      <w:proofErr w:type="spellStart"/>
      <w:r w:rsidR="001C7AD0" w:rsidRPr="00453FB2">
        <w:rPr>
          <w:sz w:val="24"/>
          <w:szCs w:val="24"/>
        </w:rPr>
        <w:t>Co</w:t>
      </w:r>
      <w:proofErr w:type="spellEnd"/>
      <w:r w:rsidR="001C7AD0" w:rsidRPr="00453FB2">
        <w:rPr>
          <w:sz w:val="24"/>
          <w:szCs w:val="24"/>
        </w:rPr>
        <w:t xml:space="preserve"> LTD", me vend </w:t>
      </w:r>
      <w:proofErr w:type="spellStart"/>
      <w:r w:rsidR="001C7AD0" w:rsidRPr="00453FB2">
        <w:rPr>
          <w:sz w:val="24"/>
          <w:szCs w:val="24"/>
        </w:rPr>
        <w:t>destinacioni</w:t>
      </w:r>
      <w:proofErr w:type="spellEnd"/>
      <w:r w:rsidR="001C7AD0" w:rsidRPr="00453FB2">
        <w:rPr>
          <w:sz w:val="24"/>
          <w:szCs w:val="24"/>
        </w:rPr>
        <w:t xml:space="preserve"> në Kinë, </w:t>
      </w:r>
      <w:proofErr w:type="spellStart"/>
      <w:r w:rsidR="001C7AD0" w:rsidRPr="00453FB2">
        <w:rPr>
          <w:sz w:val="24"/>
          <w:szCs w:val="24"/>
        </w:rPr>
        <w:t>konteiner</w:t>
      </w:r>
      <w:proofErr w:type="spellEnd"/>
      <w:r w:rsidR="001C7AD0" w:rsidRPr="00453FB2">
        <w:rPr>
          <w:sz w:val="24"/>
          <w:szCs w:val="24"/>
        </w:rPr>
        <w:t xml:space="preserve"> Nr. MSKU2373375;</w:t>
      </w:r>
      <w:r w:rsidR="00890567" w:rsidRPr="00453FB2">
        <w:rPr>
          <w:sz w:val="24"/>
          <w:szCs w:val="24"/>
        </w:rPr>
        <w:t xml:space="preserve"> </w:t>
      </w:r>
      <w:r w:rsidR="001C7AD0" w:rsidRPr="00453FB2">
        <w:rPr>
          <w:sz w:val="24"/>
          <w:szCs w:val="24"/>
        </w:rPr>
        <w:t>-Deklarata e Eksportit, e datës 12.08.2024, me eksportues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dhe marrës "</w:t>
      </w:r>
      <w:proofErr w:type="spellStart"/>
      <w:r w:rsidR="001C7AD0" w:rsidRPr="00453FB2">
        <w:rPr>
          <w:sz w:val="24"/>
          <w:szCs w:val="24"/>
        </w:rPr>
        <w:t>Xiamen</w:t>
      </w:r>
      <w:proofErr w:type="spellEnd"/>
      <w:r w:rsidR="001C7AD0" w:rsidRPr="00453FB2">
        <w:rPr>
          <w:sz w:val="24"/>
          <w:szCs w:val="24"/>
        </w:rPr>
        <w:t xml:space="preserve"> </w:t>
      </w:r>
      <w:proofErr w:type="spellStart"/>
      <w:r w:rsidR="001C7AD0" w:rsidRPr="00453FB2">
        <w:rPr>
          <w:sz w:val="24"/>
          <w:szCs w:val="24"/>
        </w:rPr>
        <w:t>Fengen</w:t>
      </w:r>
      <w:proofErr w:type="spellEnd"/>
      <w:r w:rsidR="001C7AD0" w:rsidRPr="00453FB2">
        <w:rPr>
          <w:sz w:val="24"/>
          <w:szCs w:val="24"/>
        </w:rPr>
        <w:t xml:space="preserve"> </w:t>
      </w:r>
      <w:proofErr w:type="spellStart"/>
      <w:r w:rsidR="001C7AD0" w:rsidRPr="00453FB2">
        <w:rPr>
          <w:sz w:val="24"/>
          <w:szCs w:val="24"/>
        </w:rPr>
        <w:t>International</w:t>
      </w:r>
      <w:proofErr w:type="spellEnd"/>
      <w:r w:rsidR="001C7AD0" w:rsidRPr="00453FB2">
        <w:rPr>
          <w:sz w:val="24"/>
          <w:szCs w:val="24"/>
        </w:rPr>
        <w:t xml:space="preserve"> </w:t>
      </w:r>
      <w:proofErr w:type="spellStart"/>
      <w:r w:rsidR="001C7AD0" w:rsidRPr="00453FB2">
        <w:rPr>
          <w:sz w:val="24"/>
          <w:szCs w:val="24"/>
        </w:rPr>
        <w:t>Trade</w:t>
      </w:r>
      <w:proofErr w:type="spellEnd"/>
      <w:r w:rsidR="001C7AD0" w:rsidRPr="00453FB2">
        <w:rPr>
          <w:sz w:val="24"/>
          <w:szCs w:val="24"/>
        </w:rPr>
        <w:t xml:space="preserve"> </w:t>
      </w:r>
      <w:proofErr w:type="spellStart"/>
      <w:r w:rsidR="001C7AD0" w:rsidRPr="00453FB2">
        <w:rPr>
          <w:sz w:val="24"/>
          <w:szCs w:val="24"/>
        </w:rPr>
        <w:t>Co</w:t>
      </w:r>
      <w:proofErr w:type="spellEnd"/>
      <w:r w:rsidR="001C7AD0" w:rsidRPr="00453FB2">
        <w:rPr>
          <w:sz w:val="24"/>
          <w:szCs w:val="24"/>
        </w:rPr>
        <w:t xml:space="preserve"> LTD", me vend </w:t>
      </w:r>
      <w:proofErr w:type="spellStart"/>
      <w:r w:rsidR="001C7AD0" w:rsidRPr="00453FB2">
        <w:rPr>
          <w:sz w:val="24"/>
          <w:szCs w:val="24"/>
        </w:rPr>
        <w:t>destinacioni</w:t>
      </w:r>
      <w:proofErr w:type="spellEnd"/>
      <w:r w:rsidR="001C7AD0" w:rsidRPr="00453FB2">
        <w:rPr>
          <w:sz w:val="24"/>
          <w:szCs w:val="24"/>
        </w:rPr>
        <w:t xml:space="preserve"> në Kinë, </w:t>
      </w:r>
      <w:proofErr w:type="spellStart"/>
      <w:r w:rsidR="001C7AD0" w:rsidRPr="00453FB2">
        <w:rPr>
          <w:sz w:val="24"/>
          <w:szCs w:val="24"/>
        </w:rPr>
        <w:t>kontenier</w:t>
      </w:r>
      <w:proofErr w:type="spellEnd"/>
      <w:r w:rsidR="001C7AD0" w:rsidRPr="00453FB2">
        <w:rPr>
          <w:sz w:val="24"/>
          <w:szCs w:val="24"/>
        </w:rPr>
        <w:t xml:space="preserve"> Nr. MSKU7913732;</w:t>
      </w:r>
      <w:r w:rsidR="00890567" w:rsidRPr="00453FB2">
        <w:rPr>
          <w:sz w:val="24"/>
          <w:szCs w:val="24"/>
        </w:rPr>
        <w:t xml:space="preserve"> </w:t>
      </w:r>
      <w:r w:rsidR="001C7AD0" w:rsidRPr="00453FB2">
        <w:rPr>
          <w:sz w:val="24"/>
          <w:szCs w:val="24"/>
        </w:rPr>
        <w:t>-Fatura Nr. 92/2022, datë 21.06.2022,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C60760"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Nr. 94/2022, datë 22.06.2022,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C60760"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Nr. 96/2022, datë 24.06.2022,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C60760"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Nr. 97/2022, datë 27.06.2022,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C60760"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Nr. 102/2022, datë 04.07.2022,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C60760"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Nr. 100/2022, datë 28.06.2022,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786798" w:rsidRPr="00453FB2">
        <w:rPr>
          <w:sz w:val="24"/>
          <w:szCs w:val="24"/>
        </w:rPr>
        <w:t>SHPK</w:t>
      </w:r>
      <w:r w:rsidR="001C7AD0" w:rsidRPr="00453FB2">
        <w:rPr>
          <w:sz w:val="24"/>
          <w:szCs w:val="24"/>
        </w:rPr>
        <w:t xml:space="preserve"> dhe blerës "</w:t>
      </w:r>
      <w:proofErr w:type="spellStart"/>
      <w:r w:rsidR="001C7AD0" w:rsidRPr="00453FB2">
        <w:rPr>
          <w:sz w:val="24"/>
          <w:szCs w:val="24"/>
        </w:rPr>
        <w:t>Marble</w:t>
      </w:r>
      <w:proofErr w:type="spellEnd"/>
      <w:r w:rsidR="001C7AD0" w:rsidRPr="00453FB2">
        <w:rPr>
          <w:sz w:val="24"/>
          <w:szCs w:val="24"/>
        </w:rPr>
        <w:t xml:space="preserve"> US" me NIPT L61418003H;</w:t>
      </w:r>
      <w:r w:rsidR="00890567" w:rsidRPr="00453FB2">
        <w:rPr>
          <w:sz w:val="24"/>
          <w:szCs w:val="24"/>
        </w:rPr>
        <w:t xml:space="preserve"> </w:t>
      </w:r>
      <w:r w:rsidR="001C7AD0" w:rsidRPr="00453FB2">
        <w:rPr>
          <w:sz w:val="24"/>
          <w:szCs w:val="24"/>
        </w:rPr>
        <w:t>-Fatura me Nr. 162/2022, datë 20.09.2022,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786798" w:rsidRPr="00453FB2">
        <w:rPr>
          <w:sz w:val="24"/>
          <w:szCs w:val="24"/>
        </w:rPr>
        <w:t>SHPK</w:t>
      </w:r>
      <w:r w:rsidR="001C7AD0" w:rsidRPr="00453FB2">
        <w:rPr>
          <w:sz w:val="24"/>
          <w:szCs w:val="24"/>
        </w:rPr>
        <w:t xml:space="preserve"> dhe blerës "AYIN" me NIPT L71619502S;</w:t>
      </w:r>
      <w:r w:rsidR="00890567" w:rsidRPr="00453FB2">
        <w:rPr>
          <w:sz w:val="24"/>
          <w:szCs w:val="24"/>
        </w:rPr>
        <w:t xml:space="preserve"> </w:t>
      </w:r>
      <w:r w:rsidR="001C7AD0" w:rsidRPr="00453FB2">
        <w:rPr>
          <w:sz w:val="24"/>
          <w:szCs w:val="24"/>
        </w:rPr>
        <w:t>-Fatura me Nr. 136/2023, datë 03.05.2023,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786798" w:rsidRPr="00453FB2">
        <w:rPr>
          <w:sz w:val="24"/>
          <w:szCs w:val="24"/>
        </w:rPr>
        <w:t>SHPK</w:t>
      </w:r>
      <w:r w:rsidR="001C7AD0" w:rsidRPr="00453FB2">
        <w:rPr>
          <w:sz w:val="24"/>
          <w:szCs w:val="24"/>
        </w:rPr>
        <w:t xml:space="preserve"> dhe blerës </w:t>
      </w:r>
      <w:proofErr w:type="spellStart"/>
      <w:r w:rsidR="001C7AD0" w:rsidRPr="00453FB2">
        <w:rPr>
          <w:sz w:val="24"/>
          <w:szCs w:val="24"/>
        </w:rPr>
        <w:t>Babasi</w:t>
      </w:r>
      <w:proofErr w:type="spellEnd"/>
      <w:r w:rsidR="001C7AD0" w:rsidRPr="00453FB2">
        <w:rPr>
          <w:sz w:val="24"/>
          <w:szCs w:val="24"/>
        </w:rPr>
        <w:t xml:space="preserve"> COO, me NIPT J74517209B:-Fatura Nr. 138/2023, datë 03.05.2023, me shitës "</w:t>
      </w:r>
      <w:proofErr w:type="spellStart"/>
      <w:r w:rsidR="001C7AD0" w:rsidRPr="00453FB2">
        <w:rPr>
          <w:sz w:val="24"/>
          <w:szCs w:val="24"/>
        </w:rPr>
        <w:t>Marmor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 xml:space="preserve">' </w:t>
      </w:r>
      <w:r w:rsidR="00786798" w:rsidRPr="00453FB2">
        <w:rPr>
          <w:sz w:val="24"/>
          <w:szCs w:val="24"/>
        </w:rPr>
        <w:t>SHPK</w:t>
      </w:r>
      <w:r w:rsidR="001C7AD0" w:rsidRPr="00453FB2">
        <w:rPr>
          <w:sz w:val="24"/>
          <w:szCs w:val="24"/>
        </w:rPr>
        <w:t xml:space="preserve"> dhe blerës </w:t>
      </w:r>
      <w:proofErr w:type="spellStart"/>
      <w:r w:rsidR="001C7AD0" w:rsidRPr="00453FB2">
        <w:rPr>
          <w:sz w:val="24"/>
          <w:szCs w:val="24"/>
        </w:rPr>
        <w:t>Babasi</w:t>
      </w:r>
      <w:proofErr w:type="spellEnd"/>
      <w:r w:rsidR="001C7AD0" w:rsidRPr="00453FB2">
        <w:rPr>
          <w:sz w:val="24"/>
          <w:szCs w:val="24"/>
        </w:rPr>
        <w:t xml:space="preserve"> COO, me NIPT J74517209B;</w:t>
      </w:r>
    </w:p>
    <w:p w14:paraId="233C03A1" w14:textId="11411333" w:rsidR="001C7AD0" w:rsidRPr="00453FB2" w:rsidRDefault="00312962" w:rsidP="006D5EB9">
      <w:pPr>
        <w:ind w:firstLine="720"/>
        <w:jc w:val="both"/>
        <w:rPr>
          <w:sz w:val="24"/>
          <w:szCs w:val="24"/>
        </w:rPr>
      </w:pPr>
      <w:r w:rsidRPr="00453FB2">
        <w:rPr>
          <w:sz w:val="24"/>
          <w:szCs w:val="24"/>
        </w:rPr>
        <w:t>9</w:t>
      </w:r>
      <w:r w:rsidR="001C7AD0" w:rsidRPr="00453FB2">
        <w:rPr>
          <w:sz w:val="24"/>
          <w:szCs w:val="24"/>
        </w:rPr>
        <w:t xml:space="preserve">. Këto shitje jo vetëm janë bërë në kundërshtim me kontratën, por kanë vendosur në pozitë të </w:t>
      </w:r>
      <w:proofErr w:type="spellStart"/>
      <w:r w:rsidR="001C7AD0" w:rsidRPr="00453FB2">
        <w:rPr>
          <w:sz w:val="24"/>
          <w:szCs w:val="24"/>
        </w:rPr>
        <w:t>disfavorshme</w:t>
      </w:r>
      <w:proofErr w:type="spellEnd"/>
      <w:r w:rsidR="001C7AD0" w:rsidRPr="00453FB2">
        <w:rPr>
          <w:sz w:val="24"/>
          <w:szCs w:val="24"/>
        </w:rPr>
        <w:t xml:space="preserve"> shoqërinë "</w:t>
      </w:r>
      <w:proofErr w:type="spellStart"/>
      <w:r w:rsidR="001C7AD0" w:rsidRPr="00453FB2">
        <w:rPr>
          <w:sz w:val="24"/>
          <w:szCs w:val="24"/>
        </w:rPr>
        <w:t>Albamer</w:t>
      </w:r>
      <w:proofErr w:type="spellEnd"/>
      <w:r w:rsidR="001C7AD0" w:rsidRPr="00453FB2">
        <w:rPr>
          <w:sz w:val="24"/>
          <w:szCs w:val="24"/>
        </w:rPr>
        <w:t xml:space="preserve">" </w:t>
      </w:r>
      <w:r w:rsidR="00786798" w:rsidRPr="00453FB2">
        <w:rPr>
          <w:sz w:val="24"/>
          <w:szCs w:val="24"/>
        </w:rPr>
        <w:t>SHPK</w:t>
      </w:r>
      <w:r w:rsidR="001C7AD0" w:rsidRPr="00453FB2">
        <w:rPr>
          <w:sz w:val="24"/>
          <w:szCs w:val="24"/>
        </w:rPr>
        <w:t xml:space="preserve"> pasi po të krahasojmë çmimin e shitjes nga të dyja shoqëritë (po për të njëjtin send), Shoqëria "</w:t>
      </w:r>
      <w:proofErr w:type="spellStart"/>
      <w:r w:rsidR="001C7AD0" w:rsidRPr="00453FB2">
        <w:rPr>
          <w:sz w:val="24"/>
          <w:szCs w:val="24"/>
        </w:rPr>
        <w:t>Marmur</w:t>
      </w:r>
      <w:proofErr w:type="spellEnd"/>
      <w:r w:rsidR="001C7AD0" w:rsidRPr="00453FB2">
        <w:rPr>
          <w:sz w:val="24"/>
          <w:szCs w:val="24"/>
        </w:rPr>
        <w:t xml:space="preserve"> </w:t>
      </w:r>
      <w:proofErr w:type="spellStart"/>
      <w:r w:rsidR="001C7AD0" w:rsidRPr="00453FB2">
        <w:rPr>
          <w:sz w:val="24"/>
          <w:szCs w:val="24"/>
        </w:rPr>
        <w:t>Production</w:t>
      </w:r>
      <w:proofErr w:type="spellEnd"/>
      <w:r w:rsidR="001C7AD0" w:rsidRPr="00453FB2">
        <w:rPr>
          <w:sz w:val="24"/>
          <w:szCs w:val="24"/>
        </w:rPr>
        <w:t>"</w:t>
      </w:r>
      <w:r w:rsidR="00786798" w:rsidRPr="00453FB2">
        <w:rPr>
          <w:sz w:val="24"/>
          <w:szCs w:val="24"/>
        </w:rPr>
        <w:t xml:space="preserve"> SHPK</w:t>
      </w:r>
      <w:r w:rsidR="001C7AD0" w:rsidRPr="00453FB2">
        <w:rPr>
          <w:sz w:val="24"/>
          <w:szCs w:val="24"/>
        </w:rPr>
        <w:t xml:space="preserve"> e ka shitur atë në tregun e huaj me një çmim shumë më të ulët, se Shoqëria "</w:t>
      </w:r>
      <w:proofErr w:type="spellStart"/>
      <w:r w:rsidR="001C7AD0" w:rsidRPr="00453FB2">
        <w:rPr>
          <w:sz w:val="24"/>
          <w:szCs w:val="24"/>
        </w:rPr>
        <w:t>Albamer</w:t>
      </w:r>
      <w:proofErr w:type="spellEnd"/>
      <w:r w:rsidR="001C7AD0" w:rsidRPr="00453FB2">
        <w:rPr>
          <w:sz w:val="24"/>
          <w:szCs w:val="24"/>
        </w:rPr>
        <w:t xml:space="preserve">" </w:t>
      </w:r>
      <w:r w:rsidR="00786798" w:rsidRPr="00453FB2">
        <w:rPr>
          <w:sz w:val="24"/>
          <w:szCs w:val="24"/>
        </w:rPr>
        <w:t>SHPK</w:t>
      </w:r>
      <w:r w:rsidR="001C7AD0" w:rsidRPr="00453FB2">
        <w:rPr>
          <w:sz w:val="24"/>
          <w:szCs w:val="24"/>
        </w:rPr>
        <w:t>. Duke bërë që kjo e fundit të humbasë klientët e saj dhe të ketë një humbje të k</w:t>
      </w:r>
      <w:r w:rsidR="004951C2" w:rsidRPr="00453FB2">
        <w:rPr>
          <w:sz w:val="24"/>
          <w:szCs w:val="24"/>
        </w:rPr>
        <w:t>o</w:t>
      </w:r>
      <w:r w:rsidR="001C7AD0" w:rsidRPr="00453FB2">
        <w:rPr>
          <w:sz w:val="24"/>
          <w:szCs w:val="24"/>
        </w:rPr>
        <w:t>nsiderueshme financiare nga kjo ulje çmimi.</w:t>
      </w:r>
    </w:p>
    <w:p w14:paraId="5063F0A8" w14:textId="52AA9F4B"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0</w:t>
      </w:r>
      <w:r w:rsidRPr="00453FB2">
        <w:rPr>
          <w:sz w:val="24"/>
          <w:szCs w:val="24"/>
        </w:rPr>
        <w:t>.</w:t>
      </w:r>
      <w:r w:rsidR="00BF2373" w:rsidRPr="00453FB2">
        <w:rPr>
          <w:sz w:val="24"/>
          <w:szCs w:val="24"/>
        </w:rPr>
        <w:t xml:space="preserve"> </w:t>
      </w:r>
      <w:r w:rsidR="006D6BB4" w:rsidRPr="00453FB2">
        <w:rPr>
          <w:sz w:val="24"/>
          <w:szCs w:val="24"/>
        </w:rPr>
        <w:t>Pala k</w:t>
      </w:r>
      <w:r w:rsidR="00CA3EFA" w:rsidRPr="00453FB2">
        <w:rPr>
          <w:sz w:val="24"/>
          <w:szCs w:val="24"/>
        </w:rPr>
        <w:t>ë</w:t>
      </w:r>
      <w:r w:rsidR="006D6BB4" w:rsidRPr="00453FB2">
        <w:rPr>
          <w:sz w:val="24"/>
          <w:szCs w:val="24"/>
        </w:rPr>
        <w:t>rkuese Shoqëria "</w:t>
      </w:r>
      <w:proofErr w:type="spellStart"/>
      <w:r w:rsidR="006D6BB4" w:rsidRPr="00453FB2">
        <w:rPr>
          <w:sz w:val="24"/>
          <w:szCs w:val="24"/>
        </w:rPr>
        <w:t>Albamer</w:t>
      </w:r>
      <w:proofErr w:type="spellEnd"/>
      <w:r w:rsidR="006D6BB4" w:rsidRPr="00453FB2">
        <w:rPr>
          <w:sz w:val="24"/>
          <w:szCs w:val="24"/>
        </w:rPr>
        <w:t>" SHPK duke parashtruar se ndodhej n</w:t>
      </w:r>
      <w:r w:rsidR="00CA3EFA" w:rsidRPr="00453FB2">
        <w:rPr>
          <w:sz w:val="24"/>
          <w:szCs w:val="24"/>
        </w:rPr>
        <w:t>ë</w:t>
      </w:r>
      <w:r w:rsidR="006D6BB4" w:rsidRPr="00453FB2">
        <w:rPr>
          <w:sz w:val="24"/>
          <w:szCs w:val="24"/>
        </w:rPr>
        <w:t xml:space="preserve"> nj</w:t>
      </w:r>
      <w:r w:rsidR="00CA3EFA" w:rsidRPr="00453FB2">
        <w:rPr>
          <w:sz w:val="24"/>
          <w:szCs w:val="24"/>
        </w:rPr>
        <w:t>ë</w:t>
      </w:r>
      <w:r w:rsidR="006D6BB4" w:rsidRPr="00453FB2">
        <w:rPr>
          <w:sz w:val="24"/>
          <w:szCs w:val="24"/>
        </w:rPr>
        <w:t xml:space="preserve"> </w:t>
      </w:r>
      <w:r w:rsidRPr="00453FB2">
        <w:rPr>
          <w:sz w:val="24"/>
          <w:szCs w:val="24"/>
        </w:rPr>
        <w:t xml:space="preserve"> situat</w:t>
      </w:r>
      <w:r w:rsidR="00CA3EFA" w:rsidRPr="00453FB2">
        <w:rPr>
          <w:sz w:val="24"/>
          <w:szCs w:val="24"/>
        </w:rPr>
        <w:t>ë</w:t>
      </w:r>
      <w:r w:rsidRPr="00453FB2">
        <w:rPr>
          <w:sz w:val="24"/>
          <w:szCs w:val="24"/>
        </w:rPr>
        <w:t xml:space="preserve"> tepër delikate dhe emergjente ku çdo ditë e më shumë po pëson</w:t>
      </w:r>
      <w:r w:rsidR="006D6BB4" w:rsidRPr="00453FB2">
        <w:rPr>
          <w:sz w:val="24"/>
          <w:szCs w:val="24"/>
        </w:rPr>
        <w:t>te</w:t>
      </w:r>
      <w:r w:rsidRPr="00453FB2">
        <w:rPr>
          <w:sz w:val="24"/>
          <w:szCs w:val="24"/>
        </w:rPr>
        <w:t xml:space="preserve"> një dëm të konsiderueshëm financiar për shkak të veprimeve në kundërshtim me kontratën nga ana e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D302BA" w:rsidRPr="00453FB2">
        <w:rPr>
          <w:sz w:val="24"/>
          <w:szCs w:val="24"/>
        </w:rPr>
        <w:t>SHPK</w:t>
      </w:r>
      <w:r w:rsidRPr="00453FB2">
        <w:rPr>
          <w:sz w:val="24"/>
          <w:szCs w:val="24"/>
        </w:rPr>
        <w:t xml:space="preserve">, pasi kjo e fundit po eksporton </w:t>
      </w:r>
      <w:r w:rsidR="00890567" w:rsidRPr="00453FB2">
        <w:rPr>
          <w:sz w:val="24"/>
          <w:szCs w:val="24"/>
        </w:rPr>
        <w:t>materialin</w:t>
      </w:r>
      <w:r w:rsidRPr="00453FB2">
        <w:rPr>
          <w:sz w:val="24"/>
          <w:szCs w:val="24"/>
        </w:rPr>
        <w:t xml:space="preserve"> jashtë vendit</w:t>
      </w:r>
      <w:r w:rsidR="001077B4" w:rsidRPr="00453FB2">
        <w:rPr>
          <w:sz w:val="24"/>
          <w:szCs w:val="24"/>
        </w:rPr>
        <w:t xml:space="preserve"> e</w:t>
      </w:r>
      <w:r w:rsidRPr="00453FB2">
        <w:rPr>
          <w:sz w:val="24"/>
          <w:szCs w:val="24"/>
        </w:rPr>
        <w:t xml:space="preserve"> tek subjekte t</w:t>
      </w:r>
      <w:r w:rsidR="00CA3EFA" w:rsidRPr="00453FB2">
        <w:rPr>
          <w:sz w:val="24"/>
          <w:szCs w:val="24"/>
        </w:rPr>
        <w:t>ë</w:t>
      </w:r>
      <w:r w:rsidRPr="00453FB2">
        <w:rPr>
          <w:sz w:val="24"/>
          <w:szCs w:val="24"/>
        </w:rPr>
        <w:t xml:space="preserve"> tjera dhe me një </w:t>
      </w:r>
      <w:r w:rsidR="00312962" w:rsidRPr="00453FB2">
        <w:rPr>
          <w:sz w:val="24"/>
          <w:szCs w:val="24"/>
        </w:rPr>
        <w:t>ç</w:t>
      </w:r>
      <w:r w:rsidRPr="00453FB2">
        <w:rPr>
          <w:sz w:val="24"/>
          <w:szCs w:val="24"/>
        </w:rPr>
        <w:t>mim tepër të ulët nga ai që eksporton shoqëria "</w:t>
      </w:r>
      <w:proofErr w:type="spellStart"/>
      <w:r w:rsidRPr="00453FB2">
        <w:rPr>
          <w:sz w:val="24"/>
          <w:szCs w:val="24"/>
        </w:rPr>
        <w:t>Albamer</w:t>
      </w:r>
      <w:proofErr w:type="spellEnd"/>
      <w:r w:rsidRPr="00453FB2">
        <w:rPr>
          <w:sz w:val="24"/>
          <w:szCs w:val="24"/>
        </w:rPr>
        <w:t xml:space="preserve">" </w:t>
      </w:r>
      <w:r w:rsidR="00D302BA" w:rsidRPr="00453FB2">
        <w:rPr>
          <w:sz w:val="24"/>
          <w:szCs w:val="24"/>
        </w:rPr>
        <w:t>SHPK</w:t>
      </w:r>
      <w:r w:rsidRPr="00453FB2">
        <w:rPr>
          <w:sz w:val="24"/>
          <w:szCs w:val="24"/>
        </w:rPr>
        <w:t xml:space="preserve">, ka paraqitur përpara Gjykatës kërkesën për marrjen e masës së sigurimit të padisë, duke rezervuar të drejtën që brenda afateve ligjore të </w:t>
      </w:r>
      <w:proofErr w:type="spellStart"/>
      <w:r w:rsidRPr="00453FB2">
        <w:rPr>
          <w:sz w:val="24"/>
          <w:szCs w:val="24"/>
        </w:rPr>
        <w:t>paraqesi</w:t>
      </w:r>
      <w:proofErr w:type="spellEnd"/>
      <w:r w:rsidRPr="00453FB2">
        <w:rPr>
          <w:sz w:val="24"/>
          <w:szCs w:val="24"/>
        </w:rPr>
        <w:t xml:space="preserve"> kërkesëpadinë për gjykimin e kësaj çështje në themel të saj</w:t>
      </w:r>
      <w:r w:rsidR="001077B4" w:rsidRPr="00453FB2">
        <w:rPr>
          <w:sz w:val="24"/>
          <w:szCs w:val="24"/>
        </w:rPr>
        <w:t xml:space="preserve"> n</w:t>
      </w:r>
      <w:r w:rsidR="00CA3EFA" w:rsidRPr="00453FB2">
        <w:rPr>
          <w:sz w:val="24"/>
          <w:szCs w:val="24"/>
        </w:rPr>
        <w:t>ë</w:t>
      </w:r>
      <w:r w:rsidR="001077B4" w:rsidRPr="00453FB2">
        <w:rPr>
          <w:sz w:val="24"/>
          <w:szCs w:val="24"/>
        </w:rPr>
        <w:t xml:space="preserve"> referim t</w:t>
      </w:r>
      <w:r w:rsidR="00CA3EFA" w:rsidRPr="00453FB2">
        <w:rPr>
          <w:sz w:val="24"/>
          <w:szCs w:val="24"/>
        </w:rPr>
        <w:t>ë</w:t>
      </w:r>
      <w:r w:rsidR="00890567" w:rsidRPr="00453FB2">
        <w:rPr>
          <w:sz w:val="24"/>
          <w:szCs w:val="24"/>
        </w:rPr>
        <w:t xml:space="preserve"> </w:t>
      </w:r>
      <w:r w:rsidR="001077B4" w:rsidRPr="00453FB2">
        <w:rPr>
          <w:sz w:val="24"/>
          <w:szCs w:val="24"/>
        </w:rPr>
        <w:t>nenit 204 t</w:t>
      </w:r>
      <w:r w:rsidR="00CA3EFA" w:rsidRPr="00453FB2">
        <w:rPr>
          <w:sz w:val="24"/>
          <w:szCs w:val="24"/>
        </w:rPr>
        <w:t>ë</w:t>
      </w:r>
      <w:r w:rsidR="001077B4" w:rsidRPr="00453FB2">
        <w:rPr>
          <w:sz w:val="24"/>
          <w:szCs w:val="24"/>
        </w:rPr>
        <w:t xml:space="preserve"> </w:t>
      </w:r>
      <w:proofErr w:type="spellStart"/>
      <w:r w:rsidR="001077B4" w:rsidRPr="00453FB2">
        <w:rPr>
          <w:sz w:val="24"/>
          <w:szCs w:val="24"/>
        </w:rPr>
        <w:t>K</w:t>
      </w:r>
      <w:r w:rsidR="00312962" w:rsidRPr="00453FB2">
        <w:rPr>
          <w:sz w:val="24"/>
          <w:szCs w:val="24"/>
        </w:rPr>
        <w:t>.</w:t>
      </w:r>
      <w:r w:rsidR="001077B4" w:rsidRPr="00453FB2">
        <w:rPr>
          <w:sz w:val="24"/>
          <w:szCs w:val="24"/>
        </w:rPr>
        <w:t>P</w:t>
      </w:r>
      <w:r w:rsidR="00312962" w:rsidRPr="00453FB2">
        <w:rPr>
          <w:sz w:val="24"/>
          <w:szCs w:val="24"/>
        </w:rPr>
        <w:t>.</w:t>
      </w:r>
      <w:r w:rsidR="001077B4" w:rsidRPr="00453FB2">
        <w:rPr>
          <w:sz w:val="24"/>
          <w:szCs w:val="24"/>
        </w:rPr>
        <w:t>C</w:t>
      </w:r>
      <w:r w:rsidR="00312962" w:rsidRPr="00453FB2">
        <w:rPr>
          <w:sz w:val="24"/>
          <w:szCs w:val="24"/>
        </w:rPr>
        <w:t>ivile</w:t>
      </w:r>
      <w:proofErr w:type="spellEnd"/>
      <w:r w:rsidR="001077B4" w:rsidRPr="00453FB2">
        <w:rPr>
          <w:sz w:val="24"/>
          <w:szCs w:val="24"/>
        </w:rPr>
        <w:t>.</w:t>
      </w:r>
    </w:p>
    <w:p w14:paraId="25144D93" w14:textId="08C3F2E9" w:rsidR="001C7AD0" w:rsidRPr="00453FB2" w:rsidRDefault="001C7AD0" w:rsidP="006D5EB9">
      <w:pPr>
        <w:ind w:firstLine="720"/>
        <w:jc w:val="both"/>
        <w:rPr>
          <w:i/>
          <w:iCs/>
          <w:sz w:val="24"/>
          <w:szCs w:val="24"/>
        </w:rPr>
      </w:pPr>
      <w:r w:rsidRPr="00453FB2">
        <w:rPr>
          <w:sz w:val="24"/>
          <w:szCs w:val="24"/>
        </w:rPr>
        <w:t>1</w:t>
      </w:r>
      <w:r w:rsidR="00312962" w:rsidRPr="00453FB2">
        <w:rPr>
          <w:sz w:val="24"/>
          <w:szCs w:val="24"/>
        </w:rPr>
        <w:t>1</w:t>
      </w:r>
      <w:r w:rsidRPr="00453FB2">
        <w:rPr>
          <w:sz w:val="24"/>
          <w:szCs w:val="24"/>
        </w:rPr>
        <w:t>.</w:t>
      </w:r>
      <w:r w:rsidR="00BF2373" w:rsidRPr="00453FB2">
        <w:rPr>
          <w:sz w:val="24"/>
          <w:szCs w:val="24"/>
        </w:rPr>
        <w:t xml:space="preserve"> </w:t>
      </w:r>
      <w:r w:rsidRPr="00453FB2">
        <w:rPr>
          <w:sz w:val="24"/>
          <w:szCs w:val="24"/>
        </w:rPr>
        <w:t>Në lidhje me kërkesën për marrjen e masës së sigurimit të padisë, kërkuesi ka parashtruar se</w:t>
      </w:r>
      <w:r w:rsidRPr="00453FB2">
        <w:rPr>
          <w:b/>
          <w:bCs/>
          <w:sz w:val="24"/>
          <w:szCs w:val="24"/>
        </w:rPr>
        <w:t xml:space="preserve">: </w:t>
      </w:r>
      <w:r w:rsidRPr="00453FB2">
        <w:rPr>
          <w:i/>
          <w:iCs/>
          <w:sz w:val="24"/>
          <w:szCs w:val="24"/>
        </w:rPr>
        <w:t xml:space="preserve">Sipas </w:t>
      </w:r>
      <w:proofErr w:type="spellStart"/>
      <w:r w:rsidRPr="00453FB2">
        <w:rPr>
          <w:i/>
          <w:iCs/>
          <w:sz w:val="24"/>
          <w:szCs w:val="24"/>
        </w:rPr>
        <w:t>K.P.Civile</w:t>
      </w:r>
      <w:proofErr w:type="spellEnd"/>
      <w:r w:rsidRPr="00453FB2">
        <w:rPr>
          <w:i/>
          <w:iCs/>
          <w:sz w:val="24"/>
          <w:szCs w:val="24"/>
        </w:rPr>
        <w:t xml:space="preserve">, sigurimi i padisë është mjet mbrojtës, përmes së cilit gjykata, me kërkesë të paditësit aktual ose të ardhshëm (në kuptim të nenit 204, paragrafi i parë, të </w:t>
      </w:r>
      <w:proofErr w:type="spellStart"/>
      <w:r w:rsidRPr="00453FB2">
        <w:rPr>
          <w:i/>
          <w:iCs/>
          <w:sz w:val="24"/>
          <w:szCs w:val="24"/>
        </w:rPr>
        <w:t>K.P.Civile</w:t>
      </w:r>
      <w:proofErr w:type="spellEnd"/>
      <w:r w:rsidRPr="00453FB2">
        <w:rPr>
          <w:i/>
          <w:iCs/>
          <w:sz w:val="24"/>
          <w:szCs w:val="24"/>
        </w:rPr>
        <w:t xml:space="preserve">, sigurimi i padisë mund të kërkohet edhe para se të paraqitet kërkesëpadia), merr masa me qëllim heqjen e mundësisë që vendimi i themelit të bëhet i </w:t>
      </w:r>
      <w:proofErr w:type="spellStart"/>
      <w:r w:rsidRPr="00453FB2">
        <w:rPr>
          <w:i/>
          <w:iCs/>
          <w:sz w:val="24"/>
          <w:szCs w:val="24"/>
        </w:rPr>
        <w:t>paekzekutueshëm</w:t>
      </w:r>
      <w:proofErr w:type="spellEnd"/>
      <w:r w:rsidRPr="00453FB2">
        <w:rPr>
          <w:i/>
          <w:iCs/>
          <w:sz w:val="24"/>
          <w:szCs w:val="24"/>
        </w:rPr>
        <w:t xml:space="preserve"> ose tejet i vështirë për t’u ekzekutuar. Sigurimi i padisë lejohet vetëm nëse ekzekutimi i vendimit për të drejtat e paditësit, do të bëhet “i pamundur ose i vështirë”.</w:t>
      </w:r>
    </w:p>
    <w:p w14:paraId="16F0D380" w14:textId="1531C804"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2</w:t>
      </w:r>
      <w:r w:rsidRPr="00453FB2">
        <w:rPr>
          <w:sz w:val="24"/>
          <w:szCs w:val="24"/>
        </w:rPr>
        <w:t>.</w:t>
      </w:r>
      <w:r w:rsidR="002E1694" w:rsidRPr="00453FB2">
        <w:rPr>
          <w:sz w:val="24"/>
          <w:szCs w:val="24"/>
        </w:rPr>
        <w:t xml:space="preserve"> </w:t>
      </w:r>
      <w:r w:rsidR="001077B4" w:rsidRPr="00453FB2">
        <w:rPr>
          <w:sz w:val="24"/>
          <w:szCs w:val="24"/>
        </w:rPr>
        <w:t>Nga pala k</w:t>
      </w:r>
      <w:r w:rsidR="00CA3EFA" w:rsidRPr="00453FB2">
        <w:rPr>
          <w:sz w:val="24"/>
          <w:szCs w:val="24"/>
        </w:rPr>
        <w:t>ë</w:t>
      </w:r>
      <w:r w:rsidR="001077B4" w:rsidRPr="00453FB2">
        <w:rPr>
          <w:sz w:val="24"/>
          <w:szCs w:val="24"/>
        </w:rPr>
        <w:t>rkuese n</w:t>
      </w:r>
      <w:r w:rsidR="00CA3EFA" w:rsidRPr="00453FB2">
        <w:rPr>
          <w:sz w:val="24"/>
          <w:szCs w:val="24"/>
        </w:rPr>
        <w:t>ë</w:t>
      </w:r>
      <w:r w:rsidR="001077B4" w:rsidRPr="00453FB2">
        <w:rPr>
          <w:sz w:val="24"/>
          <w:szCs w:val="24"/>
        </w:rPr>
        <w:t xml:space="preserve"> funksion t</w:t>
      </w:r>
      <w:r w:rsidR="00CA3EFA" w:rsidRPr="00453FB2">
        <w:rPr>
          <w:sz w:val="24"/>
          <w:szCs w:val="24"/>
        </w:rPr>
        <w:t>ë</w:t>
      </w:r>
      <w:r w:rsidR="001077B4" w:rsidRPr="00453FB2">
        <w:rPr>
          <w:sz w:val="24"/>
          <w:szCs w:val="24"/>
        </w:rPr>
        <w:t xml:space="preserve"> marrjes s</w:t>
      </w:r>
      <w:r w:rsidR="00CA3EFA" w:rsidRPr="00453FB2">
        <w:rPr>
          <w:sz w:val="24"/>
          <w:szCs w:val="24"/>
        </w:rPr>
        <w:t>ë</w:t>
      </w:r>
      <w:r w:rsidR="001077B4" w:rsidRPr="00453FB2">
        <w:rPr>
          <w:sz w:val="24"/>
          <w:szCs w:val="24"/>
        </w:rPr>
        <w:t xml:space="preserve"> mas</w:t>
      </w:r>
      <w:r w:rsidR="00CA3EFA" w:rsidRPr="00453FB2">
        <w:rPr>
          <w:sz w:val="24"/>
          <w:szCs w:val="24"/>
        </w:rPr>
        <w:t>ë</w:t>
      </w:r>
      <w:r w:rsidR="001077B4" w:rsidRPr="00453FB2">
        <w:rPr>
          <w:sz w:val="24"/>
          <w:szCs w:val="24"/>
        </w:rPr>
        <w:t>s s</w:t>
      </w:r>
      <w:r w:rsidR="00CA3EFA" w:rsidRPr="00453FB2">
        <w:rPr>
          <w:sz w:val="24"/>
          <w:szCs w:val="24"/>
        </w:rPr>
        <w:t>ë</w:t>
      </w:r>
      <w:r w:rsidR="001077B4" w:rsidRPr="00453FB2">
        <w:rPr>
          <w:sz w:val="24"/>
          <w:szCs w:val="24"/>
        </w:rPr>
        <w:t xml:space="preserve"> sigurimit t</w:t>
      </w:r>
      <w:r w:rsidR="00CA3EFA" w:rsidRPr="00453FB2">
        <w:rPr>
          <w:sz w:val="24"/>
          <w:szCs w:val="24"/>
        </w:rPr>
        <w:t>ë</w:t>
      </w:r>
      <w:r w:rsidR="001077B4" w:rsidRPr="00453FB2">
        <w:rPr>
          <w:sz w:val="24"/>
          <w:szCs w:val="24"/>
        </w:rPr>
        <w:t xml:space="preserve"> padis</w:t>
      </w:r>
      <w:r w:rsidR="00CA3EFA" w:rsidRPr="00453FB2">
        <w:rPr>
          <w:sz w:val="24"/>
          <w:szCs w:val="24"/>
        </w:rPr>
        <w:t>ë</w:t>
      </w:r>
      <w:r w:rsidR="001077B4" w:rsidRPr="00453FB2">
        <w:rPr>
          <w:sz w:val="24"/>
          <w:szCs w:val="24"/>
        </w:rPr>
        <w:t xml:space="preserve"> </w:t>
      </w:r>
      <w:r w:rsidR="00CA3EFA" w:rsidRPr="00453FB2">
        <w:rPr>
          <w:sz w:val="24"/>
          <w:szCs w:val="24"/>
        </w:rPr>
        <w:t>ë</w:t>
      </w:r>
      <w:r w:rsidR="001077B4" w:rsidRPr="00453FB2">
        <w:rPr>
          <w:sz w:val="24"/>
          <w:szCs w:val="24"/>
        </w:rPr>
        <w:t>sht</w:t>
      </w:r>
      <w:r w:rsidR="00CA3EFA" w:rsidRPr="00453FB2">
        <w:rPr>
          <w:sz w:val="24"/>
          <w:szCs w:val="24"/>
        </w:rPr>
        <w:t>ë</w:t>
      </w:r>
      <w:r w:rsidR="001077B4" w:rsidRPr="00453FB2">
        <w:rPr>
          <w:sz w:val="24"/>
          <w:szCs w:val="24"/>
        </w:rPr>
        <w:t xml:space="preserve"> referuar se, n</w:t>
      </w:r>
      <w:r w:rsidRPr="00453FB2">
        <w:rPr>
          <w:sz w:val="24"/>
          <w:szCs w:val="24"/>
        </w:rPr>
        <w:t>ga rrethanat dhe faktet, vërtetohet se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F677E3" w:rsidRPr="00453FB2">
        <w:rPr>
          <w:sz w:val="24"/>
          <w:szCs w:val="24"/>
        </w:rPr>
        <w:t>SHPK</w:t>
      </w:r>
      <w:r w:rsidRPr="00453FB2">
        <w:rPr>
          <w:sz w:val="24"/>
          <w:szCs w:val="24"/>
        </w:rPr>
        <w:t xml:space="preserve"> po shet dhe tregton të njëjtin send me persona të tjerë juridikë, fakt i cili është në kundërshtim me </w:t>
      </w:r>
      <w:r w:rsidR="00F677E3" w:rsidRPr="00453FB2">
        <w:rPr>
          <w:sz w:val="24"/>
          <w:szCs w:val="24"/>
        </w:rPr>
        <w:t>n</w:t>
      </w:r>
      <w:r w:rsidRPr="00453FB2">
        <w:rPr>
          <w:sz w:val="24"/>
          <w:szCs w:val="24"/>
        </w:rPr>
        <w:t xml:space="preserve">enin 10 të kontratës së Furnizimit. E nëse nuk merret vendimi për </w:t>
      </w:r>
      <w:r w:rsidRPr="00453FB2">
        <w:rPr>
          <w:sz w:val="24"/>
          <w:szCs w:val="24"/>
        </w:rPr>
        <w:lastRenderedPageBreak/>
        <w:t xml:space="preserve">lejimin e masës së sigurimit, ajo do të vazhdojë të shesë, duke bërë që kështu të </w:t>
      </w:r>
      <w:proofErr w:type="spellStart"/>
      <w:r w:rsidRPr="00453FB2">
        <w:rPr>
          <w:sz w:val="24"/>
          <w:szCs w:val="24"/>
        </w:rPr>
        <w:t>cënohet</w:t>
      </w:r>
      <w:proofErr w:type="spellEnd"/>
      <w:r w:rsidRPr="00453FB2">
        <w:rPr>
          <w:sz w:val="24"/>
          <w:szCs w:val="24"/>
        </w:rPr>
        <w:t xml:space="preserve"> në mënyrë të vazhdueshme kontrata dhe klauzola e </w:t>
      </w:r>
      <w:proofErr w:type="spellStart"/>
      <w:r w:rsidRPr="00453FB2">
        <w:rPr>
          <w:sz w:val="24"/>
          <w:szCs w:val="24"/>
        </w:rPr>
        <w:t>ekskluzivitetit</w:t>
      </w:r>
      <w:proofErr w:type="spellEnd"/>
      <w:r w:rsidRPr="00453FB2">
        <w:rPr>
          <w:sz w:val="24"/>
          <w:szCs w:val="24"/>
        </w:rPr>
        <w:t xml:space="preserve">. Për më tepër, pala e paditur, mund të fshehë provat që tregojnë dhe vërtetojnë shkeljet </w:t>
      </w:r>
      <w:proofErr w:type="spellStart"/>
      <w:r w:rsidRPr="00453FB2">
        <w:rPr>
          <w:sz w:val="24"/>
          <w:szCs w:val="24"/>
        </w:rPr>
        <w:t>kontraktore</w:t>
      </w:r>
      <w:proofErr w:type="spellEnd"/>
      <w:r w:rsidRPr="00453FB2">
        <w:rPr>
          <w:sz w:val="24"/>
          <w:szCs w:val="24"/>
        </w:rPr>
        <w:t>.</w:t>
      </w:r>
    </w:p>
    <w:p w14:paraId="2FEE99D6" w14:textId="06580D0E"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2</w:t>
      </w:r>
      <w:r w:rsidR="001077B4" w:rsidRPr="00453FB2">
        <w:rPr>
          <w:sz w:val="24"/>
          <w:szCs w:val="24"/>
        </w:rPr>
        <w:t>.1</w:t>
      </w:r>
      <w:r w:rsidRPr="00453FB2">
        <w:rPr>
          <w:sz w:val="24"/>
          <w:szCs w:val="24"/>
        </w:rPr>
        <w:t>.</w:t>
      </w:r>
      <w:r w:rsidR="002E1694" w:rsidRPr="00453FB2">
        <w:rPr>
          <w:sz w:val="24"/>
          <w:szCs w:val="24"/>
        </w:rPr>
        <w:t xml:space="preserve"> </w:t>
      </w:r>
      <w:r w:rsidRPr="00453FB2">
        <w:rPr>
          <w:sz w:val="24"/>
          <w:szCs w:val="24"/>
        </w:rPr>
        <w:t xml:space="preserve">Sa i takon “pamundësisë”, bëhet fjalë për një situatë ekstreme, në të cilën për shkak të ndryshimeve materiale (fizike) në objektin e padisë, vendimi do të ishte i </w:t>
      </w:r>
      <w:proofErr w:type="spellStart"/>
      <w:r w:rsidRPr="00453FB2">
        <w:rPr>
          <w:sz w:val="24"/>
          <w:szCs w:val="24"/>
        </w:rPr>
        <w:t>paekzekutueshëm</w:t>
      </w:r>
      <w:proofErr w:type="spellEnd"/>
      <w:r w:rsidRPr="00453FB2">
        <w:rPr>
          <w:sz w:val="24"/>
          <w:szCs w:val="24"/>
        </w:rPr>
        <w:t>. Raste të tilla do të ishin vendimet e lidhura me sende të cilat rrezikojnë të dëmtohen apo shkatërrohen, apo me sende që mund të përjashtohen nga qarkullimi civil. Pasi nëse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DD3914" w:rsidRPr="00453FB2">
        <w:rPr>
          <w:sz w:val="24"/>
          <w:szCs w:val="24"/>
        </w:rPr>
        <w:t>SHPK</w:t>
      </w:r>
      <w:r w:rsidRPr="00453FB2">
        <w:rPr>
          <w:sz w:val="24"/>
          <w:szCs w:val="24"/>
        </w:rPr>
        <w:t>, do të vijoj me shitjen e mineralit që i takon Shoqërisë "</w:t>
      </w:r>
      <w:proofErr w:type="spellStart"/>
      <w:r w:rsidRPr="00453FB2">
        <w:rPr>
          <w:sz w:val="24"/>
          <w:szCs w:val="24"/>
        </w:rPr>
        <w:t>Albamer</w:t>
      </w:r>
      <w:proofErr w:type="spellEnd"/>
      <w:r w:rsidRPr="00453FB2">
        <w:rPr>
          <w:sz w:val="24"/>
          <w:szCs w:val="24"/>
        </w:rPr>
        <w:t xml:space="preserve">" </w:t>
      </w:r>
      <w:r w:rsidR="00BB1B43" w:rsidRPr="00453FB2">
        <w:rPr>
          <w:sz w:val="24"/>
          <w:szCs w:val="24"/>
        </w:rPr>
        <w:t>SHPK</w:t>
      </w:r>
      <w:r w:rsidRPr="00453FB2">
        <w:rPr>
          <w:sz w:val="24"/>
          <w:szCs w:val="24"/>
        </w:rPr>
        <w:t>, do bëj që kjo e fundit në përfundim të këtij procesi gjyqësor, të mos ketë më mundësinë të ekzekutoj</w:t>
      </w:r>
      <w:r w:rsidR="00CA3EFA" w:rsidRPr="00453FB2">
        <w:rPr>
          <w:sz w:val="24"/>
          <w:szCs w:val="24"/>
        </w:rPr>
        <w:t>ë</w:t>
      </w:r>
      <w:r w:rsidRPr="00453FB2">
        <w:rPr>
          <w:sz w:val="24"/>
          <w:szCs w:val="24"/>
        </w:rPr>
        <w:t xml:space="preserve"> masën e dë</w:t>
      </w:r>
      <w:r w:rsidR="00861E4C">
        <w:rPr>
          <w:sz w:val="24"/>
          <w:szCs w:val="24"/>
        </w:rPr>
        <w:t>m</w:t>
      </w:r>
      <w:r w:rsidRPr="00453FB2">
        <w:rPr>
          <w:sz w:val="24"/>
          <w:szCs w:val="24"/>
        </w:rPr>
        <w:t>shpërblimit që i takon sipas kontratës së fu</w:t>
      </w:r>
      <w:r w:rsidR="00861E4C">
        <w:rPr>
          <w:sz w:val="24"/>
          <w:szCs w:val="24"/>
        </w:rPr>
        <w:t>r</w:t>
      </w:r>
      <w:r w:rsidRPr="00453FB2">
        <w:rPr>
          <w:sz w:val="24"/>
          <w:szCs w:val="24"/>
        </w:rPr>
        <w:t>nizimit.</w:t>
      </w:r>
    </w:p>
    <w:p w14:paraId="6F907364" w14:textId="7AF97D17"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2</w:t>
      </w:r>
      <w:r w:rsidRPr="00453FB2">
        <w:rPr>
          <w:sz w:val="24"/>
          <w:szCs w:val="24"/>
        </w:rPr>
        <w:t>.</w:t>
      </w:r>
      <w:r w:rsidR="001077B4" w:rsidRPr="00453FB2">
        <w:rPr>
          <w:sz w:val="24"/>
          <w:szCs w:val="24"/>
        </w:rPr>
        <w:t>2.</w:t>
      </w:r>
      <w:r w:rsidR="00B231F9" w:rsidRPr="00453FB2">
        <w:rPr>
          <w:sz w:val="24"/>
          <w:szCs w:val="24"/>
        </w:rPr>
        <w:t xml:space="preserve"> </w:t>
      </w:r>
      <w:r w:rsidRPr="00453FB2">
        <w:rPr>
          <w:sz w:val="24"/>
          <w:szCs w:val="24"/>
        </w:rPr>
        <w:t>Sa i takon "vështirësisë", Kodi i Procedu</w:t>
      </w:r>
      <w:r w:rsidR="00861E4C">
        <w:rPr>
          <w:sz w:val="24"/>
          <w:szCs w:val="24"/>
        </w:rPr>
        <w:t>r</w:t>
      </w:r>
      <w:r w:rsidRPr="00453FB2">
        <w:rPr>
          <w:sz w:val="24"/>
          <w:szCs w:val="24"/>
        </w:rPr>
        <w:t xml:space="preserve">ës Civile nuk i referohet një vështirësie të "zakonshme" që përfshin çdo ekzekutim vendimi gjyqësor, në aspektin e procedurave, kërkesave dhe kushteve për ekzekutim, sipas ligjit. "Vështirësia" të cilës i referohet neni 202, paragrafi i parë, i Kodi i Procedurës Civile, lidhet me një situatë të jashtëzakonshme, në të cilën vendimi mund të mbesë vetëm teorikisht (de </w:t>
      </w:r>
      <w:proofErr w:type="spellStart"/>
      <w:r w:rsidRPr="00453FB2">
        <w:rPr>
          <w:sz w:val="24"/>
          <w:szCs w:val="24"/>
        </w:rPr>
        <w:t>iure</w:t>
      </w:r>
      <w:proofErr w:type="spellEnd"/>
      <w:r w:rsidRPr="00453FB2">
        <w:rPr>
          <w:sz w:val="24"/>
          <w:szCs w:val="24"/>
        </w:rPr>
        <w:t>) i ekzekutueshëm, por realisht (de facto) mund të mos jetë mjet efektiv, për garantimin e të drejtave të paditësit, në kuptim të nenit 42 të Kushtetutës dhe të neneve 6 dhe 13 të KEDNJ-së. Pasi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B1B43" w:rsidRPr="00453FB2">
        <w:rPr>
          <w:sz w:val="24"/>
          <w:szCs w:val="24"/>
        </w:rPr>
        <w:t>SHPK</w:t>
      </w:r>
      <w:r w:rsidRPr="00453FB2">
        <w:rPr>
          <w:sz w:val="24"/>
          <w:szCs w:val="24"/>
        </w:rPr>
        <w:t xml:space="preserve"> nuk do të ketë më asnjë lloj sasi m</w:t>
      </w:r>
      <w:r w:rsidR="000D1688" w:rsidRPr="00453FB2">
        <w:rPr>
          <w:sz w:val="24"/>
          <w:szCs w:val="24"/>
        </w:rPr>
        <w:t>ateriali</w:t>
      </w:r>
      <w:r w:rsidRPr="00453FB2">
        <w:rPr>
          <w:sz w:val="24"/>
          <w:szCs w:val="24"/>
        </w:rPr>
        <w:t xml:space="preserve"> për t’i vënë në dispozicion shoqërisë "</w:t>
      </w:r>
      <w:proofErr w:type="spellStart"/>
      <w:r w:rsidRPr="00453FB2">
        <w:rPr>
          <w:sz w:val="24"/>
          <w:szCs w:val="24"/>
        </w:rPr>
        <w:t>Albamer</w:t>
      </w:r>
      <w:proofErr w:type="spellEnd"/>
      <w:r w:rsidRPr="00453FB2">
        <w:rPr>
          <w:sz w:val="24"/>
          <w:szCs w:val="24"/>
        </w:rPr>
        <w:t xml:space="preserve">" </w:t>
      </w:r>
      <w:r w:rsidR="00BB1B43" w:rsidRPr="00453FB2">
        <w:rPr>
          <w:sz w:val="24"/>
          <w:szCs w:val="24"/>
        </w:rPr>
        <w:t>SHPK</w:t>
      </w:r>
      <w:r w:rsidRPr="00453FB2">
        <w:rPr>
          <w:sz w:val="24"/>
          <w:szCs w:val="24"/>
        </w:rPr>
        <w:t>, pasi ajo do të tentojë ta nxjer</w:t>
      </w:r>
      <w:r w:rsidR="000D1688" w:rsidRPr="00453FB2">
        <w:rPr>
          <w:sz w:val="24"/>
          <w:szCs w:val="24"/>
        </w:rPr>
        <w:t>r</w:t>
      </w:r>
      <w:r w:rsidR="00CA3EFA" w:rsidRPr="00453FB2">
        <w:rPr>
          <w:sz w:val="24"/>
          <w:szCs w:val="24"/>
        </w:rPr>
        <w:t>ë</w:t>
      </w:r>
      <w:r w:rsidRPr="00453FB2">
        <w:rPr>
          <w:sz w:val="24"/>
          <w:szCs w:val="24"/>
        </w:rPr>
        <w:t xml:space="preserve"> atë jashtë vendit siç dhe po bën në momentin që flasim (kjo sipas fotove, pamjeve </w:t>
      </w:r>
      <w:proofErr w:type="spellStart"/>
      <w:r w:rsidRPr="00453FB2">
        <w:rPr>
          <w:sz w:val="24"/>
          <w:szCs w:val="24"/>
        </w:rPr>
        <w:t>filmike</w:t>
      </w:r>
      <w:proofErr w:type="spellEnd"/>
      <w:r w:rsidRPr="00453FB2">
        <w:rPr>
          <w:sz w:val="24"/>
          <w:szCs w:val="24"/>
        </w:rPr>
        <w:t xml:space="preserve">, faturave tatimore të shitjes, deklaratave doganore </w:t>
      </w:r>
      <w:proofErr w:type="spellStart"/>
      <w:r w:rsidRPr="00453FB2">
        <w:rPr>
          <w:sz w:val="24"/>
          <w:szCs w:val="24"/>
        </w:rPr>
        <w:t>etj</w:t>
      </w:r>
      <w:proofErr w:type="spellEnd"/>
      <w:r w:rsidRPr="00453FB2">
        <w:rPr>
          <w:sz w:val="24"/>
          <w:szCs w:val="24"/>
        </w:rPr>
        <w:t>)</w:t>
      </w:r>
    </w:p>
    <w:p w14:paraId="13A7BC91" w14:textId="1735DA2E"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2</w:t>
      </w:r>
      <w:r w:rsidRPr="00453FB2">
        <w:rPr>
          <w:sz w:val="24"/>
          <w:szCs w:val="24"/>
        </w:rPr>
        <w:t>.</w:t>
      </w:r>
      <w:r w:rsidR="001077B4" w:rsidRPr="00453FB2">
        <w:rPr>
          <w:sz w:val="24"/>
          <w:szCs w:val="24"/>
        </w:rPr>
        <w:t>3.</w:t>
      </w:r>
      <w:r w:rsidR="00B231F9" w:rsidRPr="00453FB2">
        <w:rPr>
          <w:sz w:val="24"/>
          <w:szCs w:val="24"/>
        </w:rPr>
        <w:t xml:space="preserve"> </w:t>
      </w:r>
      <w:r w:rsidRPr="00453FB2">
        <w:rPr>
          <w:sz w:val="24"/>
          <w:szCs w:val="24"/>
        </w:rPr>
        <w:t>Që gjykata të vendosë sigurimin e padisë, përfshirë bllokimin e kryerjes së veprimeve juridike mbi një send (në situatën tonë mbi sendet e tipit mermer që janë objekt kontrate), duhet të bindet se, mbi atë send jo vetëm ka mundësi potenciale të kryhen veprime juridike me qëllim tjetërsimin e të drejtave reale mbi të, por se, zotëruesi aktual i këtyre të drejtave ka ndërmarrë hapa konkrete në këtë drejtim (sikundër e pasqyruam). Nga këto hapa duhet të rezultojë rreziku real, i vërtetë dhe konkret (jo vetëm potencial dhe teorik) se, vendimi i themelit do të jetë i pamundur ose i vështirë për t'u ekzekutuar.</w:t>
      </w:r>
    </w:p>
    <w:p w14:paraId="24F9B642" w14:textId="418ABED6"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3</w:t>
      </w:r>
      <w:r w:rsidRPr="00453FB2">
        <w:rPr>
          <w:sz w:val="24"/>
          <w:szCs w:val="24"/>
        </w:rPr>
        <w:t>. Parakushtet pro</w:t>
      </w:r>
      <w:r w:rsidR="001077B4" w:rsidRPr="00453FB2">
        <w:rPr>
          <w:sz w:val="24"/>
          <w:szCs w:val="24"/>
        </w:rPr>
        <w:t>c</w:t>
      </w:r>
      <w:r w:rsidRPr="00453FB2">
        <w:rPr>
          <w:sz w:val="24"/>
          <w:szCs w:val="24"/>
        </w:rPr>
        <w:t>edurale, për t'u marrë në shqyrtim kërkesa për sigurimin e padisë janë plotësuar, pasi:</w:t>
      </w:r>
    </w:p>
    <w:p w14:paraId="1AD1C291" w14:textId="0E68D060" w:rsidR="001C7AD0" w:rsidRPr="00453FB2" w:rsidRDefault="001C7AD0" w:rsidP="006D5EB9">
      <w:pPr>
        <w:jc w:val="both"/>
        <w:rPr>
          <w:sz w:val="24"/>
          <w:szCs w:val="24"/>
        </w:rPr>
      </w:pPr>
      <w:r w:rsidRPr="00453FB2">
        <w:rPr>
          <w:sz w:val="24"/>
          <w:szCs w:val="24"/>
        </w:rPr>
        <w:t>-</w:t>
      </w:r>
      <w:r w:rsidRPr="00453FB2">
        <w:rPr>
          <w:i/>
          <w:iCs/>
          <w:sz w:val="24"/>
          <w:szCs w:val="24"/>
        </w:rPr>
        <w:t xml:space="preserve">Provohet rreziku real dhe i </w:t>
      </w:r>
      <w:r w:rsidR="00861E4C" w:rsidRPr="00453FB2">
        <w:rPr>
          <w:i/>
          <w:iCs/>
          <w:sz w:val="24"/>
          <w:szCs w:val="24"/>
        </w:rPr>
        <w:t>drejtpërdrejtë</w:t>
      </w:r>
      <w:r w:rsidR="00B231F9" w:rsidRPr="00453FB2">
        <w:rPr>
          <w:b/>
          <w:bCs/>
          <w:sz w:val="24"/>
          <w:szCs w:val="24"/>
        </w:rPr>
        <w:t xml:space="preserve">, </w:t>
      </w:r>
      <w:r w:rsidRPr="00453FB2">
        <w:rPr>
          <w:sz w:val="24"/>
          <w:szCs w:val="24"/>
        </w:rPr>
        <w:t>pasi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BB1B43" w:rsidRPr="00453FB2">
        <w:rPr>
          <w:sz w:val="24"/>
          <w:szCs w:val="24"/>
        </w:rPr>
        <w:t>SHPK</w:t>
      </w:r>
      <w:r w:rsidRPr="00453FB2">
        <w:rPr>
          <w:sz w:val="24"/>
          <w:szCs w:val="24"/>
        </w:rPr>
        <w:t>, po vijon me shitjen e gurëve tek të tretët, të cil</w:t>
      </w:r>
      <w:r w:rsidR="00CA3EFA" w:rsidRPr="00453FB2">
        <w:rPr>
          <w:sz w:val="24"/>
          <w:szCs w:val="24"/>
        </w:rPr>
        <w:t>ë</w:t>
      </w:r>
      <w:r w:rsidRPr="00453FB2">
        <w:rPr>
          <w:sz w:val="24"/>
          <w:szCs w:val="24"/>
        </w:rPr>
        <w:t>t sipas kontratës duhet ti jepen Shoqërisë "</w:t>
      </w:r>
      <w:proofErr w:type="spellStart"/>
      <w:r w:rsidRPr="00453FB2">
        <w:rPr>
          <w:sz w:val="24"/>
          <w:szCs w:val="24"/>
        </w:rPr>
        <w:t>Albamer</w:t>
      </w:r>
      <w:proofErr w:type="spellEnd"/>
      <w:r w:rsidRPr="00453FB2">
        <w:rPr>
          <w:sz w:val="24"/>
          <w:szCs w:val="24"/>
        </w:rPr>
        <w:t xml:space="preserve">" </w:t>
      </w:r>
      <w:r w:rsidR="00BB1B43" w:rsidRPr="00453FB2">
        <w:rPr>
          <w:sz w:val="24"/>
          <w:szCs w:val="24"/>
        </w:rPr>
        <w:t>SHPK</w:t>
      </w:r>
      <w:r w:rsidRPr="00453FB2">
        <w:rPr>
          <w:sz w:val="24"/>
          <w:szCs w:val="24"/>
        </w:rPr>
        <w:t>, kjo sipas provave shkresore të depozituar në gjykim.</w:t>
      </w:r>
    </w:p>
    <w:p w14:paraId="7C21FE2D" w14:textId="554A46A9" w:rsidR="001C7AD0" w:rsidRPr="00453FB2" w:rsidRDefault="001C7AD0" w:rsidP="006D5EB9">
      <w:pPr>
        <w:jc w:val="both"/>
        <w:rPr>
          <w:sz w:val="24"/>
          <w:szCs w:val="24"/>
        </w:rPr>
      </w:pPr>
      <w:r w:rsidRPr="00453FB2">
        <w:rPr>
          <w:sz w:val="24"/>
          <w:szCs w:val="24"/>
        </w:rPr>
        <w:t>-Vërtetohet dëmi i pariparueshëm</w:t>
      </w:r>
      <w:r w:rsidR="00FA6468" w:rsidRPr="00453FB2">
        <w:rPr>
          <w:sz w:val="24"/>
          <w:szCs w:val="24"/>
        </w:rPr>
        <w:t>,</w:t>
      </w:r>
      <w:r w:rsidRPr="00453FB2">
        <w:rPr>
          <w:sz w:val="24"/>
          <w:szCs w:val="24"/>
        </w:rPr>
        <w:t xml:space="preserve"> pasi nëse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0818D3" w:rsidRPr="00453FB2">
        <w:rPr>
          <w:sz w:val="24"/>
          <w:szCs w:val="24"/>
        </w:rPr>
        <w:t>SHPK</w:t>
      </w:r>
      <w:r w:rsidRPr="00453FB2">
        <w:rPr>
          <w:sz w:val="24"/>
          <w:szCs w:val="24"/>
        </w:rPr>
        <w:t>, do të vijoj më shitjet tek të tretët, do të bëj që dëmi financiar që po i shkaktohet Shoqërisë "</w:t>
      </w:r>
      <w:proofErr w:type="spellStart"/>
      <w:r w:rsidRPr="00453FB2">
        <w:rPr>
          <w:sz w:val="24"/>
          <w:szCs w:val="24"/>
        </w:rPr>
        <w:t>Albamer</w:t>
      </w:r>
      <w:proofErr w:type="spellEnd"/>
      <w:r w:rsidRPr="00453FB2">
        <w:rPr>
          <w:sz w:val="24"/>
          <w:szCs w:val="24"/>
        </w:rPr>
        <w:t xml:space="preserve">" </w:t>
      </w:r>
      <w:r w:rsidR="000818D3" w:rsidRPr="00453FB2">
        <w:rPr>
          <w:sz w:val="24"/>
          <w:szCs w:val="24"/>
        </w:rPr>
        <w:t>SHPK</w:t>
      </w:r>
      <w:r w:rsidRPr="00453FB2">
        <w:rPr>
          <w:sz w:val="24"/>
          <w:szCs w:val="24"/>
        </w:rPr>
        <w:t xml:space="preserve"> të vijoj e të rritet, pasi palët e treta që ajo ka pas mar</w:t>
      </w:r>
      <w:r w:rsidR="001077B4" w:rsidRPr="00453FB2">
        <w:rPr>
          <w:sz w:val="24"/>
          <w:szCs w:val="24"/>
        </w:rPr>
        <w:t>r</w:t>
      </w:r>
      <w:r w:rsidR="00CA3EFA" w:rsidRPr="00453FB2">
        <w:rPr>
          <w:sz w:val="24"/>
          <w:szCs w:val="24"/>
        </w:rPr>
        <w:t>ë</w:t>
      </w:r>
      <w:r w:rsidRPr="00453FB2">
        <w:rPr>
          <w:sz w:val="24"/>
          <w:szCs w:val="24"/>
        </w:rPr>
        <w:t xml:space="preserve">dhënie </w:t>
      </w:r>
      <w:proofErr w:type="spellStart"/>
      <w:r w:rsidRPr="00453FB2">
        <w:rPr>
          <w:sz w:val="24"/>
          <w:szCs w:val="24"/>
        </w:rPr>
        <w:t>kontraktore</w:t>
      </w:r>
      <w:proofErr w:type="spellEnd"/>
      <w:r w:rsidRPr="00453FB2">
        <w:rPr>
          <w:sz w:val="24"/>
          <w:szCs w:val="24"/>
        </w:rPr>
        <w:t xml:space="preserve"> brenda dhe jashtë vendit, si</w:t>
      </w:r>
      <w:r w:rsidR="00312962" w:rsidRPr="00453FB2">
        <w:rPr>
          <w:sz w:val="24"/>
          <w:szCs w:val="24"/>
        </w:rPr>
        <w:t>ç</w:t>
      </w:r>
      <w:r w:rsidRPr="00453FB2">
        <w:rPr>
          <w:sz w:val="24"/>
          <w:szCs w:val="24"/>
        </w:rPr>
        <w:t xml:space="preserve"> janë Kontratat e </w:t>
      </w:r>
      <w:proofErr w:type="spellStart"/>
      <w:r w:rsidRPr="00453FB2">
        <w:rPr>
          <w:sz w:val="24"/>
          <w:szCs w:val="24"/>
        </w:rPr>
        <w:t>Ekskluzivitet</w:t>
      </w:r>
      <w:r w:rsidR="0096221F" w:rsidRPr="00453FB2">
        <w:rPr>
          <w:sz w:val="24"/>
          <w:szCs w:val="24"/>
        </w:rPr>
        <w:t>i</w:t>
      </w:r>
      <w:r w:rsidRPr="00453FB2">
        <w:rPr>
          <w:sz w:val="24"/>
          <w:szCs w:val="24"/>
        </w:rPr>
        <w:t>t</w:t>
      </w:r>
      <w:proofErr w:type="spellEnd"/>
      <w:r w:rsidRPr="00453FB2">
        <w:rPr>
          <w:sz w:val="24"/>
          <w:szCs w:val="24"/>
        </w:rPr>
        <w:t xml:space="preserve"> të datave 01.04.2022 dhe 12.06.2023 (e cila është e vlefshme deri ne vitin 2026), janë në pritje për tu </w:t>
      </w:r>
      <w:proofErr w:type="spellStart"/>
      <w:r w:rsidRPr="00453FB2">
        <w:rPr>
          <w:sz w:val="24"/>
          <w:szCs w:val="24"/>
        </w:rPr>
        <w:t>funizuar</w:t>
      </w:r>
      <w:proofErr w:type="spellEnd"/>
      <w:r w:rsidRPr="00453FB2">
        <w:rPr>
          <w:sz w:val="24"/>
          <w:szCs w:val="24"/>
        </w:rPr>
        <w:t xml:space="preserve"> sipas mar</w:t>
      </w:r>
      <w:r w:rsidR="000D1688" w:rsidRPr="00453FB2">
        <w:rPr>
          <w:sz w:val="24"/>
          <w:szCs w:val="24"/>
        </w:rPr>
        <w:t>r</w:t>
      </w:r>
      <w:r w:rsidR="00CA3EFA" w:rsidRPr="00453FB2">
        <w:rPr>
          <w:sz w:val="24"/>
          <w:szCs w:val="24"/>
        </w:rPr>
        <w:t>ë</w:t>
      </w:r>
      <w:r w:rsidRPr="00453FB2">
        <w:rPr>
          <w:sz w:val="24"/>
          <w:szCs w:val="24"/>
        </w:rPr>
        <w:t xml:space="preserve">veshjeve që ajo ka </w:t>
      </w:r>
      <w:proofErr w:type="spellStart"/>
      <w:r w:rsidRPr="00453FB2">
        <w:rPr>
          <w:sz w:val="24"/>
          <w:szCs w:val="24"/>
        </w:rPr>
        <w:t>patur</w:t>
      </w:r>
      <w:proofErr w:type="spellEnd"/>
      <w:r w:rsidRPr="00453FB2">
        <w:rPr>
          <w:sz w:val="24"/>
          <w:szCs w:val="24"/>
        </w:rPr>
        <w:t xml:space="preserve"> me to. </w:t>
      </w:r>
      <w:r w:rsidR="00861E4C" w:rsidRPr="00453FB2">
        <w:rPr>
          <w:sz w:val="24"/>
          <w:szCs w:val="24"/>
        </w:rPr>
        <w:t>Marrëdhënie</w:t>
      </w:r>
      <w:r w:rsidRPr="00453FB2">
        <w:rPr>
          <w:sz w:val="24"/>
          <w:szCs w:val="24"/>
        </w:rPr>
        <w:t xml:space="preserve"> </w:t>
      </w:r>
      <w:proofErr w:type="spellStart"/>
      <w:r w:rsidRPr="00453FB2">
        <w:rPr>
          <w:sz w:val="24"/>
          <w:szCs w:val="24"/>
        </w:rPr>
        <w:t>kontraktore</w:t>
      </w:r>
      <w:proofErr w:type="spellEnd"/>
      <w:r w:rsidRPr="00453FB2">
        <w:rPr>
          <w:sz w:val="24"/>
          <w:szCs w:val="24"/>
        </w:rPr>
        <w:t xml:space="preserve"> kjo e cila del dhe nga librat e shitjeve që kjo shoqëri ka </w:t>
      </w:r>
      <w:proofErr w:type="spellStart"/>
      <w:r w:rsidRPr="00453FB2">
        <w:rPr>
          <w:sz w:val="24"/>
          <w:szCs w:val="24"/>
        </w:rPr>
        <w:t>patur</w:t>
      </w:r>
      <w:proofErr w:type="spellEnd"/>
      <w:r w:rsidRPr="00453FB2">
        <w:rPr>
          <w:sz w:val="24"/>
          <w:szCs w:val="24"/>
        </w:rPr>
        <w:t xml:space="preserve"> me persona të tretë, për të tregtuar gurët që merrte si </w:t>
      </w:r>
      <w:r w:rsidR="00861E4C" w:rsidRPr="00453FB2">
        <w:rPr>
          <w:sz w:val="24"/>
          <w:szCs w:val="24"/>
        </w:rPr>
        <w:t>furnizim</w:t>
      </w:r>
      <w:r w:rsidRPr="00453FB2">
        <w:rPr>
          <w:sz w:val="24"/>
          <w:szCs w:val="24"/>
        </w:rPr>
        <w:t xml:space="preserve"> nga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0818D3" w:rsidRPr="00453FB2">
        <w:rPr>
          <w:sz w:val="24"/>
          <w:szCs w:val="24"/>
        </w:rPr>
        <w:t>SHPK</w:t>
      </w:r>
      <w:r w:rsidRPr="00453FB2">
        <w:rPr>
          <w:sz w:val="24"/>
          <w:szCs w:val="24"/>
        </w:rPr>
        <w:t xml:space="preserve">, </w:t>
      </w:r>
      <w:r w:rsidR="00C46C8C" w:rsidRPr="00453FB2">
        <w:rPr>
          <w:sz w:val="24"/>
          <w:szCs w:val="24"/>
        </w:rPr>
        <w:t>furnizim</w:t>
      </w:r>
      <w:r w:rsidRPr="00453FB2">
        <w:rPr>
          <w:sz w:val="24"/>
          <w:szCs w:val="24"/>
        </w:rPr>
        <w:t xml:space="preserve"> i cili tashmë nuk po bëhet nga kjo e fundit, dhe ai që është bërë deri tani është në një sasi tepër të vogël në krahasim më detyrimin </w:t>
      </w:r>
      <w:proofErr w:type="spellStart"/>
      <w:r w:rsidRPr="00453FB2">
        <w:rPr>
          <w:sz w:val="24"/>
          <w:szCs w:val="24"/>
        </w:rPr>
        <w:t>kontraktor</w:t>
      </w:r>
      <w:proofErr w:type="spellEnd"/>
      <w:r w:rsidRPr="00453FB2">
        <w:rPr>
          <w:sz w:val="24"/>
          <w:szCs w:val="24"/>
        </w:rPr>
        <w:t xml:space="preserve"> që ajo ka </w:t>
      </w:r>
      <w:proofErr w:type="spellStart"/>
      <w:r w:rsidRPr="00453FB2">
        <w:rPr>
          <w:sz w:val="24"/>
          <w:szCs w:val="24"/>
        </w:rPr>
        <w:t>patur</w:t>
      </w:r>
      <w:proofErr w:type="spellEnd"/>
      <w:r w:rsidRPr="00453FB2">
        <w:rPr>
          <w:sz w:val="24"/>
          <w:szCs w:val="24"/>
        </w:rPr>
        <w:t>. Fakt ky i cili po bën që dita ditës Shoqërisë "</w:t>
      </w:r>
      <w:proofErr w:type="spellStart"/>
      <w:r w:rsidRPr="00453FB2">
        <w:rPr>
          <w:sz w:val="24"/>
          <w:szCs w:val="24"/>
        </w:rPr>
        <w:t>Albamer</w:t>
      </w:r>
      <w:proofErr w:type="spellEnd"/>
      <w:r w:rsidRPr="00453FB2">
        <w:rPr>
          <w:sz w:val="24"/>
          <w:szCs w:val="24"/>
        </w:rPr>
        <w:t xml:space="preserve">" </w:t>
      </w:r>
      <w:r w:rsidR="000818D3" w:rsidRPr="00453FB2">
        <w:rPr>
          <w:sz w:val="24"/>
          <w:szCs w:val="24"/>
        </w:rPr>
        <w:t>SHPK</w:t>
      </w:r>
      <w:r w:rsidRPr="00453FB2">
        <w:rPr>
          <w:sz w:val="24"/>
          <w:szCs w:val="24"/>
        </w:rPr>
        <w:t>, ti shkaktohet një dëm financiar tepër i madh, i cili sa vjen e rritet.</w:t>
      </w:r>
    </w:p>
    <w:p w14:paraId="3F210BD2" w14:textId="1DC70C5E" w:rsidR="001C7AD0" w:rsidRPr="00453FB2" w:rsidRDefault="001C7AD0" w:rsidP="006D5EB9">
      <w:pPr>
        <w:jc w:val="both"/>
        <w:rPr>
          <w:sz w:val="24"/>
          <w:szCs w:val="24"/>
        </w:rPr>
      </w:pPr>
      <w:r w:rsidRPr="00453FB2">
        <w:rPr>
          <w:sz w:val="24"/>
          <w:szCs w:val="24"/>
        </w:rPr>
        <w:t>- Janë paraqitur një sërë provash shkresore</w:t>
      </w:r>
      <w:r w:rsidR="00FA6468" w:rsidRPr="00453FB2">
        <w:rPr>
          <w:sz w:val="24"/>
          <w:szCs w:val="24"/>
        </w:rPr>
        <w:t>,</w:t>
      </w:r>
      <w:r w:rsidRPr="00453FB2">
        <w:rPr>
          <w:sz w:val="24"/>
          <w:szCs w:val="24"/>
        </w:rPr>
        <w:t xml:space="preserve"> të cilat tregojnë qartazi veprimet e </w:t>
      </w:r>
      <w:proofErr w:type="spellStart"/>
      <w:r w:rsidRPr="00453FB2">
        <w:rPr>
          <w:sz w:val="24"/>
          <w:szCs w:val="24"/>
        </w:rPr>
        <w:t>kundraligjshme</w:t>
      </w:r>
      <w:proofErr w:type="spellEnd"/>
      <w:r w:rsidRPr="00453FB2">
        <w:rPr>
          <w:sz w:val="24"/>
          <w:szCs w:val="24"/>
        </w:rPr>
        <w:t xml:space="preserve"> të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w:t>
      </w:r>
      <w:r w:rsidR="000818D3" w:rsidRPr="00453FB2">
        <w:rPr>
          <w:sz w:val="24"/>
          <w:szCs w:val="24"/>
        </w:rPr>
        <w:t xml:space="preserve"> SHPK</w:t>
      </w:r>
      <w:r w:rsidRPr="00453FB2">
        <w:rPr>
          <w:sz w:val="24"/>
          <w:szCs w:val="24"/>
        </w:rPr>
        <w:t xml:space="preserve">, e cila në kundërshtim me kontratën ka ndërmarrë një sërë veprimesh juridike të paligjshme si: dhurimi i kuotave të shoqërisë, ndryshimi i administratorit, shitja e gurëve objekt kontrate tek të tretët...etj. </w:t>
      </w:r>
      <w:r w:rsidRPr="00453FB2">
        <w:rPr>
          <w:sz w:val="24"/>
          <w:szCs w:val="24"/>
        </w:rPr>
        <w:lastRenderedPageBreak/>
        <w:t xml:space="preserve">Nisur nga këto veprime të </w:t>
      </w:r>
      <w:proofErr w:type="spellStart"/>
      <w:r w:rsidRPr="00453FB2">
        <w:rPr>
          <w:sz w:val="24"/>
          <w:szCs w:val="24"/>
        </w:rPr>
        <w:t>kundraligjshme</w:t>
      </w:r>
      <w:proofErr w:type="spellEnd"/>
      <w:r w:rsidRPr="00453FB2">
        <w:rPr>
          <w:sz w:val="24"/>
          <w:szCs w:val="24"/>
        </w:rPr>
        <w:t>, arrihet në konkluzionin se për këtë shoqëri, kontrata e lidhur nga ana e saj nuk "ekziston".</w:t>
      </w:r>
    </w:p>
    <w:p w14:paraId="71CF3A59" w14:textId="740AD2C9" w:rsidR="001C7AD0" w:rsidRPr="00453FB2" w:rsidRDefault="001C7AD0" w:rsidP="006D5EB9">
      <w:pPr>
        <w:ind w:firstLine="720"/>
        <w:jc w:val="both"/>
        <w:rPr>
          <w:sz w:val="24"/>
          <w:szCs w:val="24"/>
        </w:rPr>
      </w:pPr>
      <w:r w:rsidRPr="00453FB2">
        <w:rPr>
          <w:sz w:val="24"/>
          <w:szCs w:val="24"/>
        </w:rPr>
        <w:t>1</w:t>
      </w:r>
      <w:r w:rsidR="00312962" w:rsidRPr="00453FB2">
        <w:rPr>
          <w:sz w:val="24"/>
          <w:szCs w:val="24"/>
        </w:rPr>
        <w:t>4</w:t>
      </w:r>
      <w:r w:rsidRPr="00453FB2">
        <w:rPr>
          <w:sz w:val="24"/>
          <w:szCs w:val="24"/>
        </w:rPr>
        <w:t>. Një fakt tepër i rëndësishëm është se me vendimi</w:t>
      </w:r>
      <w:r w:rsidR="001077B4" w:rsidRPr="00453FB2">
        <w:rPr>
          <w:sz w:val="24"/>
          <w:szCs w:val="24"/>
        </w:rPr>
        <w:t>n</w:t>
      </w:r>
      <w:r w:rsidRPr="00453FB2">
        <w:rPr>
          <w:sz w:val="24"/>
          <w:szCs w:val="24"/>
        </w:rPr>
        <w:t xml:space="preserve"> </w:t>
      </w:r>
      <w:r w:rsidR="00FA6468" w:rsidRPr="00453FB2">
        <w:rPr>
          <w:sz w:val="24"/>
          <w:szCs w:val="24"/>
        </w:rPr>
        <w:t>n</w:t>
      </w:r>
      <w:r w:rsidRPr="00453FB2">
        <w:rPr>
          <w:sz w:val="24"/>
          <w:szCs w:val="24"/>
        </w:rPr>
        <w:t xml:space="preserve">r. 16898 </w:t>
      </w:r>
      <w:r w:rsidR="00FA6468" w:rsidRPr="00453FB2">
        <w:rPr>
          <w:sz w:val="24"/>
          <w:szCs w:val="24"/>
        </w:rPr>
        <w:t>r</w:t>
      </w:r>
      <w:r w:rsidRPr="00453FB2">
        <w:rPr>
          <w:sz w:val="24"/>
          <w:szCs w:val="24"/>
        </w:rPr>
        <w:t xml:space="preserve">egj, datë 14.10.2024 të Gjykatës Shkallës Parë Juridiksioni i </w:t>
      </w:r>
      <w:proofErr w:type="spellStart"/>
      <w:r w:rsidRPr="00453FB2">
        <w:rPr>
          <w:sz w:val="24"/>
          <w:szCs w:val="24"/>
        </w:rPr>
        <w:t>Përgjithësëm</w:t>
      </w:r>
      <w:proofErr w:type="spellEnd"/>
      <w:r w:rsidRPr="00453FB2">
        <w:rPr>
          <w:sz w:val="24"/>
          <w:szCs w:val="24"/>
        </w:rPr>
        <w:t xml:space="preserve"> Tiranë është vendosur: “</w:t>
      </w:r>
      <w:r w:rsidRPr="00453FB2">
        <w:rPr>
          <w:i/>
          <w:iCs/>
          <w:sz w:val="24"/>
          <w:szCs w:val="24"/>
        </w:rPr>
        <w:t xml:space="preserve">1. Pranimin e kërkesës të paditësit </w:t>
      </w:r>
      <w:proofErr w:type="spellStart"/>
      <w:r w:rsidRPr="00453FB2">
        <w:rPr>
          <w:i/>
          <w:iCs/>
          <w:sz w:val="24"/>
          <w:szCs w:val="24"/>
        </w:rPr>
        <w:t>Kristi</w:t>
      </w:r>
      <w:proofErr w:type="spellEnd"/>
      <w:r w:rsidRPr="00453FB2">
        <w:rPr>
          <w:i/>
          <w:iCs/>
          <w:sz w:val="24"/>
          <w:szCs w:val="24"/>
        </w:rPr>
        <w:t xml:space="preserve"> </w:t>
      </w:r>
      <w:proofErr w:type="spellStart"/>
      <w:r w:rsidRPr="00453FB2">
        <w:rPr>
          <w:i/>
          <w:iCs/>
          <w:sz w:val="24"/>
          <w:szCs w:val="24"/>
        </w:rPr>
        <w:t>Andrea</w:t>
      </w:r>
      <w:proofErr w:type="spellEnd"/>
      <w:r w:rsidRPr="00453FB2">
        <w:rPr>
          <w:i/>
          <w:iCs/>
          <w:sz w:val="24"/>
          <w:szCs w:val="24"/>
        </w:rPr>
        <w:t xml:space="preserve"> për sigurimin e padisë, si të bazuar në prova dhe në ligj. 2. Marrjen e masës së sigurimit të padisë: a) Pezullimin e efekteve të vendimeve nr. 4/1, datë 10.09.2024 dhe nr. 4/2 datë 12.09.2024 të Asamblesë së Përgjithshme të Ortakëve të Shoqërisë "</w:t>
      </w:r>
      <w:proofErr w:type="spellStart"/>
      <w:r w:rsidRPr="00453FB2">
        <w:rPr>
          <w:i/>
          <w:iCs/>
          <w:sz w:val="24"/>
          <w:szCs w:val="24"/>
        </w:rPr>
        <w:t>Marmor</w:t>
      </w:r>
      <w:proofErr w:type="spellEnd"/>
      <w:r w:rsidRPr="00453FB2">
        <w:rPr>
          <w:i/>
          <w:iCs/>
          <w:sz w:val="24"/>
          <w:szCs w:val="24"/>
        </w:rPr>
        <w:t xml:space="preserve"> </w:t>
      </w:r>
      <w:proofErr w:type="spellStart"/>
      <w:r w:rsidRPr="00453FB2">
        <w:rPr>
          <w:i/>
          <w:iCs/>
          <w:sz w:val="24"/>
          <w:szCs w:val="24"/>
        </w:rPr>
        <w:t>Production</w:t>
      </w:r>
      <w:proofErr w:type="spellEnd"/>
      <w:r w:rsidRPr="00453FB2">
        <w:rPr>
          <w:i/>
          <w:iCs/>
          <w:sz w:val="24"/>
          <w:szCs w:val="24"/>
        </w:rPr>
        <w:t xml:space="preserve">" </w:t>
      </w:r>
      <w:r w:rsidR="00A221D5" w:rsidRPr="00453FB2">
        <w:rPr>
          <w:i/>
          <w:iCs/>
          <w:sz w:val="24"/>
          <w:szCs w:val="24"/>
        </w:rPr>
        <w:t>SHPK</w:t>
      </w:r>
      <w:r w:rsidRPr="00453FB2">
        <w:rPr>
          <w:i/>
          <w:iCs/>
          <w:sz w:val="24"/>
          <w:szCs w:val="24"/>
        </w:rPr>
        <w:t>, deri në përfundimin e shqyrtimit të çështjes me vendim të formës së prerë. b) Pezullimin e efekteve të kontratës së dhurimit të pasurive të luajtshme (Aksione), Nr. Repertori 3614, Nr. Koleksioni 1578, datë 16.09.2024, deri në përfundim të shqyrtimit të çështjes me vendim të formës së prerë. c) Pezullimin e regjistrimit të çdo vendimi që kërkon shumicë të cilësuar votash nga Qendra Kombëtare e Biznesit, që mund të merret nga mbledhja e asamblesë së ortakëve të Shoqërisë "</w:t>
      </w:r>
      <w:proofErr w:type="spellStart"/>
      <w:r w:rsidRPr="00453FB2">
        <w:rPr>
          <w:i/>
          <w:iCs/>
          <w:sz w:val="24"/>
          <w:szCs w:val="24"/>
        </w:rPr>
        <w:t>Marmor</w:t>
      </w:r>
      <w:proofErr w:type="spellEnd"/>
      <w:r w:rsidRPr="00453FB2">
        <w:rPr>
          <w:i/>
          <w:iCs/>
          <w:sz w:val="24"/>
          <w:szCs w:val="24"/>
        </w:rPr>
        <w:t xml:space="preserve"> </w:t>
      </w:r>
      <w:proofErr w:type="spellStart"/>
      <w:r w:rsidRPr="00453FB2">
        <w:rPr>
          <w:i/>
          <w:iCs/>
          <w:sz w:val="24"/>
          <w:szCs w:val="24"/>
        </w:rPr>
        <w:t>Production</w:t>
      </w:r>
      <w:proofErr w:type="spellEnd"/>
      <w:r w:rsidRPr="00453FB2">
        <w:rPr>
          <w:i/>
          <w:iCs/>
          <w:sz w:val="24"/>
          <w:szCs w:val="24"/>
        </w:rPr>
        <w:t xml:space="preserve">" </w:t>
      </w:r>
      <w:r w:rsidR="00A221D5" w:rsidRPr="00453FB2">
        <w:rPr>
          <w:i/>
          <w:iCs/>
          <w:sz w:val="24"/>
          <w:szCs w:val="24"/>
        </w:rPr>
        <w:t>SHPK</w:t>
      </w:r>
      <w:r w:rsidRPr="00453FB2">
        <w:rPr>
          <w:i/>
          <w:iCs/>
          <w:sz w:val="24"/>
          <w:szCs w:val="24"/>
        </w:rPr>
        <w:t>, deri në përfundim të procesit. 3. Ky vendim gjyqësor përbën titull ekzekutiv dhe ngarkohet Shërbimi Përmbarimor Gjyqësor (shtetëror ose privat) për ekzekutimin e detyrueshëm të këtij vendimi gjyqësor dhe se ankimi ndaj këtij vendimi nuk e pezullon ekzekutimin e vendimit....."</w:t>
      </w:r>
      <w:r w:rsidRPr="00453FB2">
        <w:rPr>
          <w:sz w:val="24"/>
          <w:szCs w:val="24"/>
        </w:rPr>
        <w:t xml:space="preserve"> Sipas këtij vendimit  tregohet shumë qartë se </w:t>
      </w:r>
      <w:proofErr w:type="spellStart"/>
      <w:r w:rsidRPr="00453FB2">
        <w:rPr>
          <w:sz w:val="24"/>
          <w:szCs w:val="24"/>
        </w:rPr>
        <w:t>kundraligjshmëria</w:t>
      </w:r>
      <w:proofErr w:type="spellEnd"/>
      <w:r w:rsidRPr="00453FB2">
        <w:rPr>
          <w:sz w:val="24"/>
          <w:szCs w:val="24"/>
        </w:rPr>
        <w:t xml:space="preserve"> e veprimeve të palës së interesuar nuk është vetëm me subjektet që ajo ka marr</w:t>
      </w:r>
      <w:r w:rsidR="00CA3EFA" w:rsidRPr="00453FB2">
        <w:rPr>
          <w:sz w:val="24"/>
          <w:szCs w:val="24"/>
        </w:rPr>
        <w:t>ë</w:t>
      </w:r>
      <w:r w:rsidRPr="00453FB2">
        <w:rPr>
          <w:sz w:val="24"/>
          <w:szCs w:val="24"/>
        </w:rPr>
        <w:t xml:space="preserve">veshje </w:t>
      </w:r>
      <w:proofErr w:type="spellStart"/>
      <w:r w:rsidRPr="00453FB2">
        <w:rPr>
          <w:sz w:val="24"/>
          <w:szCs w:val="24"/>
        </w:rPr>
        <w:t>kontraktore</w:t>
      </w:r>
      <w:proofErr w:type="spellEnd"/>
      <w:r w:rsidRPr="00453FB2">
        <w:rPr>
          <w:sz w:val="24"/>
          <w:szCs w:val="24"/>
        </w:rPr>
        <w:t xml:space="preserve">/bashkëpunimi siç është rasti konkret, por kjo </w:t>
      </w:r>
      <w:proofErr w:type="spellStart"/>
      <w:r w:rsidRPr="00453FB2">
        <w:rPr>
          <w:sz w:val="24"/>
          <w:szCs w:val="24"/>
        </w:rPr>
        <w:t>kundraligjsh</w:t>
      </w:r>
      <w:r w:rsidR="001077B4" w:rsidRPr="00453FB2">
        <w:rPr>
          <w:sz w:val="24"/>
          <w:szCs w:val="24"/>
        </w:rPr>
        <w:t>m</w:t>
      </w:r>
      <w:r w:rsidRPr="00453FB2">
        <w:rPr>
          <w:sz w:val="24"/>
          <w:szCs w:val="24"/>
        </w:rPr>
        <w:t>ëri</w:t>
      </w:r>
      <w:proofErr w:type="spellEnd"/>
      <w:r w:rsidRPr="00453FB2">
        <w:rPr>
          <w:sz w:val="24"/>
          <w:szCs w:val="24"/>
        </w:rPr>
        <w:t xml:space="preserve"> është edhe ndërmjet vetë ortakëve të kësaj shoqërie. Ortak</w:t>
      </w:r>
      <w:r w:rsidR="00CA3EFA" w:rsidRPr="00453FB2">
        <w:rPr>
          <w:sz w:val="24"/>
          <w:szCs w:val="24"/>
        </w:rPr>
        <w:t>ë</w:t>
      </w:r>
      <w:r w:rsidRPr="00453FB2">
        <w:rPr>
          <w:sz w:val="24"/>
          <w:szCs w:val="24"/>
        </w:rPr>
        <w:t xml:space="preserve"> të cilët veprojnë jo për interesin me të lartë të shoqërisë dhe në </w:t>
      </w:r>
      <w:proofErr w:type="spellStart"/>
      <w:r w:rsidRPr="00453FB2">
        <w:rPr>
          <w:sz w:val="24"/>
          <w:szCs w:val="24"/>
        </w:rPr>
        <w:t>mir</w:t>
      </w:r>
      <w:r w:rsidR="00CA3EFA" w:rsidRPr="00453FB2">
        <w:rPr>
          <w:sz w:val="24"/>
          <w:szCs w:val="24"/>
        </w:rPr>
        <w:t>ë</w:t>
      </w:r>
      <w:r w:rsidRPr="00453FB2">
        <w:rPr>
          <w:sz w:val="24"/>
          <w:szCs w:val="24"/>
        </w:rPr>
        <w:t>bësim</w:t>
      </w:r>
      <w:proofErr w:type="spellEnd"/>
      <w:r w:rsidRPr="00453FB2">
        <w:rPr>
          <w:sz w:val="24"/>
          <w:szCs w:val="24"/>
        </w:rPr>
        <w:t xml:space="preserve"> me njëri tjetrin, fakt i cili ka detyruar gjy</w:t>
      </w:r>
      <w:r w:rsidR="00396E31" w:rsidRPr="00453FB2">
        <w:rPr>
          <w:sz w:val="24"/>
          <w:szCs w:val="24"/>
        </w:rPr>
        <w:t>k</w:t>
      </w:r>
      <w:r w:rsidRPr="00453FB2">
        <w:rPr>
          <w:sz w:val="24"/>
          <w:szCs w:val="24"/>
        </w:rPr>
        <w:t>atën të marrë një vendim të tillë.</w:t>
      </w:r>
    </w:p>
    <w:p w14:paraId="3156DB1E" w14:textId="685630BB" w:rsidR="00396E31" w:rsidRPr="00453FB2" w:rsidRDefault="001C7AD0" w:rsidP="00312962">
      <w:pPr>
        <w:ind w:firstLine="720"/>
        <w:jc w:val="both"/>
        <w:rPr>
          <w:sz w:val="24"/>
          <w:szCs w:val="24"/>
        </w:rPr>
      </w:pPr>
      <w:r w:rsidRPr="00453FB2">
        <w:rPr>
          <w:sz w:val="24"/>
          <w:szCs w:val="24"/>
        </w:rPr>
        <w:t>1</w:t>
      </w:r>
      <w:r w:rsidR="00312962" w:rsidRPr="00453FB2">
        <w:rPr>
          <w:sz w:val="24"/>
          <w:szCs w:val="24"/>
        </w:rPr>
        <w:t>5</w:t>
      </w:r>
      <w:r w:rsidRPr="00453FB2">
        <w:rPr>
          <w:sz w:val="24"/>
          <w:szCs w:val="24"/>
        </w:rPr>
        <w:t>.</w:t>
      </w:r>
      <w:r w:rsidR="00D33386" w:rsidRPr="00453FB2">
        <w:rPr>
          <w:sz w:val="24"/>
          <w:szCs w:val="24"/>
        </w:rPr>
        <w:t xml:space="preserve"> </w:t>
      </w:r>
      <w:r w:rsidRPr="00453FB2">
        <w:rPr>
          <w:sz w:val="24"/>
          <w:szCs w:val="24"/>
        </w:rPr>
        <w:t xml:space="preserve">Në këto kushte marrja e kësaj mase sigurimi është e nevojshme, pasi gjendemi para një subjekti tregtar i cili ka shfaqur në mënyrë të vazhdueshme sjellje të </w:t>
      </w:r>
      <w:proofErr w:type="spellStart"/>
      <w:r w:rsidRPr="00453FB2">
        <w:rPr>
          <w:sz w:val="24"/>
          <w:szCs w:val="24"/>
        </w:rPr>
        <w:t>kundraligjshme</w:t>
      </w:r>
      <w:proofErr w:type="spellEnd"/>
      <w:r w:rsidRPr="00453FB2">
        <w:rPr>
          <w:sz w:val="24"/>
          <w:szCs w:val="24"/>
        </w:rPr>
        <w:t>.</w:t>
      </w:r>
    </w:p>
    <w:p w14:paraId="4624928D" w14:textId="42E1D6A0" w:rsidR="001C7AD0" w:rsidRPr="00453FB2" w:rsidRDefault="00312962" w:rsidP="006D5EB9">
      <w:pPr>
        <w:ind w:firstLine="720"/>
        <w:jc w:val="both"/>
        <w:rPr>
          <w:i/>
          <w:iCs/>
          <w:sz w:val="24"/>
          <w:szCs w:val="24"/>
        </w:rPr>
      </w:pPr>
      <w:r w:rsidRPr="00453FB2">
        <w:rPr>
          <w:bCs/>
          <w:sz w:val="24"/>
          <w:szCs w:val="24"/>
        </w:rPr>
        <w:t>16</w:t>
      </w:r>
      <w:r w:rsidR="00913F65" w:rsidRPr="00453FB2">
        <w:rPr>
          <w:bCs/>
          <w:sz w:val="24"/>
          <w:szCs w:val="24"/>
        </w:rPr>
        <w:t>.</w:t>
      </w:r>
      <w:r w:rsidR="00D33386" w:rsidRPr="00453FB2">
        <w:rPr>
          <w:bCs/>
          <w:sz w:val="24"/>
          <w:szCs w:val="24"/>
        </w:rPr>
        <w:t xml:space="preserve"> </w:t>
      </w:r>
      <w:r w:rsidR="00913F65" w:rsidRPr="00453FB2">
        <w:rPr>
          <w:b/>
          <w:sz w:val="24"/>
          <w:szCs w:val="24"/>
        </w:rPr>
        <w:t xml:space="preserve">Gjykata e </w:t>
      </w:r>
      <w:r w:rsidR="001C7AD0" w:rsidRPr="00453FB2">
        <w:rPr>
          <w:b/>
          <w:bCs/>
          <w:sz w:val="24"/>
          <w:szCs w:val="24"/>
        </w:rPr>
        <w:t>Shkallës së Parë të Juridiksionit të Përgjithshëm Durrës</w:t>
      </w:r>
      <w:r w:rsidR="00A221D5" w:rsidRPr="00453FB2">
        <w:rPr>
          <w:b/>
          <w:bCs/>
          <w:sz w:val="24"/>
          <w:szCs w:val="24"/>
        </w:rPr>
        <w:t>,</w:t>
      </w:r>
      <w:r w:rsidR="001C7AD0" w:rsidRPr="00453FB2">
        <w:rPr>
          <w:b/>
          <w:bCs/>
          <w:sz w:val="24"/>
          <w:szCs w:val="24"/>
        </w:rPr>
        <w:t xml:space="preserve"> me vendimin </w:t>
      </w:r>
      <w:r w:rsidR="004713E2" w:rsidRPr="00453FB2">
        <w:rPr>
          <w:b/>
          <w:bCs/>
          <w:sz w:val="24"/>
          <w:szCs w:val="24"/>
        </w:rPr>
        <w:t>n</w:t>
      </w:r>
      <w:r w:rsidR="001C7AD0" w:rsidRPr="00453FB2">
        <w:rPr>
          <w:b/>
          <w:bCs/>
          <w:sz w:val="24"/>
          <w:szCs w:val="24"/>
        </w:rPr>
        <w:t xml:space="preserve">r.194, datë 08.11.2024 ka vendosur: </w:t>
      </w:r>
    </w:p>
    <w:p w14:paraId="0417182C" w14:textId="77777777" w:rsidR="001C7AD0" w:rsidRPr="00453FB2" w:rsidRDefault="001C7AD0" w:rsidP="006D5EB9">
      <w:pPr>
        <w:jc w:val="both"/>
        <w:rPr>
          <w:sz w:val="24"/>
          <w:szCs w:val="24"/>
          <w:lang w:eastAsia="sq-AL"/>
        </w:rPr>
      </w:pPr>
      <w:r w:rsidRPr="00453FB2">
        <w:rPr>
          <w:i/>
          <w:iCs/>
          <w:sz w:val="24"/>
          <w:szCs w:val="24"/>
        </w:rPr>
        <w:t>Pranimin pjesërisht të kërkesës.</w:t>
      </w:r>
    </w:p>
    <w:p w14:paraId="05070783" w14:textId="7F4E938A" w:rsidR="001C7AD0" w:rsidRPr="00453FB2" w:rsidRDefault="001C7AD0" w:rsidP="006D5EB9">
      <w:pPr>
        <w:shd w:val="clear" w:color="auto" w:fill="FFFFFF"/>
        <w:jc w:val="both"/>
        <w:rPr>
          <w:sz w:val="24"/>
          <w:szCs w:val="24"/>
        </w:rPr>
      </w:pPr>
      <w:bookmarkStart w:id="0" w:name="_Hlk209169524"/>
      <w:r w:rsidRPr="00453FB2">
        <w:rPr>
          <w:i/>
          <w:iCs/>
          <w:sz w:val="24"/>
          <w:szCs w:val="24"/>
        </w:rPr>
        <w:t>Ndalimin e eksportimit, nga “</w:t>
      </w:r>
      <w:proofErr w:type="spellStart"/>
      <w:r w:rsidRPr="00453FB2">
        <w:rPr>
          <w:i/>
          <w:iCs/>
          <w:sz w:val="24"/>
          <w:szCs w:val="24"/>
        </w:rPr>
        <w:t>Marmor</w:t>
      </w:r>
      <w:proofErr w:type="spellEnd"/>
      <w:r w:rsidRPr="00453FB2">
        <w:rPr>
          <w:i/>
          <w:iCs/>
          <w:sz w:val="24"/>
          <w:szCs w:val="24"/>
        </w:rPr>
        <w:t xml:space="preserve"> </w:t>
      </w:r>
      <w:proofErr w:type="spellStart"/>
      <w:r w:rsidRPr="00453FB2">
        <w:rPr>
          <w:i/>
          <w:iCs/>
          <w:sz w:val="24"/>
          <w:szCs w:val="24"/>
        </w:rPr>
        <w:t>Production</w:t>
      </w:r>
      <w:proofErr w:type="spellEnd"/>
      <w:r w:rsidRPr="00453FB2">
        <w:rPr>
          <w:i/>
          <w:iCs/>
          <w:sz w:val="24"/>
          <w:szCs w:val="24"/>
        </w:rPr>
        <w:t>” SHPK, nga të</w:t>
      </w:r>
      <w:r w:rsidR="00A221D5" w:rsidRPr="00453FB2">
        <w:rPr>
          <w:i/>
          <w:iCs/>
          <w:sz w:val="24"/>
          <w:szCs w:val="24"/>
        </w:rPr>
        <w:t xml:space="preserve"> </w:t>
      </w:r>
      <w:r w:rsidRPr="00453FB2">
        <w:rPr>
          <w:i/>
          <w:iCs/>
          <w:sz w:val="24"/>
          <w:szCs w:val="24"/>
        </w:rPr>
        <w:t>gjitha pikat doganore të Republikës së Shqipërisë, të gurëve</w:t>
      </w:r>
      <w:r w:rsidR="00A221D5" w:rsidRPr="00453FB2">
        <w:rPr>
          <w:i/>
          <w:iCs/>
          <w:sz w:val="24"/>
          <w:szCs w:val="24"/>
        </w:rPr>
        <w:t xml:space="preserve"> </w:t>
      </w:r>
      <w:r w:rsidRPr="00453FB2">
        <w:rPr>
          <w:i/>
          <w:iCs/>
          <w:sz w:val="24"/>
          <w:szCs w:val="24"/>
        </w:rPr>
        <w:t>të llojit “</w:t>
      </w:r>
      <w:proofErr w:type="spellStart"/>
      <w:r w:rsidRPr="00453FB2">
        <w:rPr>
          <w:i/>
          <w:iCs/>
          <w:sz w:val="24"/>
          <w:szCs w:val="24"/>
        </w:rPr>
        <w:t>Breccia</w:t>
      </w:r>
      <w:proofErr w:type="spellEnd"/>
      <w:r w:rsidRPr="00453FB2">
        <w:rPr>
          <w:i/>
          <w:iCs/>
          <w:sz w:val="24"/>
          <w:szCs w:val="24"/>
        </w:rPr>
        <w:t xml:space="preserve"> </w:t>
      </w:r>
      <w:proofErr w:type="spellStart"/>
      <w:r w:rsidRPr="00453FB2">
        <w:rPr>
          <w:i/>
          <w:iCs/>
          <w:sz w:val="24"/>
          <w:szCs w:val="24"/>
        </w:rPr>
        <w:t>Iliada</w:t>
      </w:r>
      <w:proofErr w:type="spellEnd"/>
      <w:r w:rsidRPr="00453FB2">
        <w:rPr>
          <w:i/>
          <w:iCs/>
          <w:sz w:val="24"/>
          <w:szCs w:val="24"/>
        </w:rPr>
        <w:t>” dhe “</w:t>
      </w:r>
      <w:proofErr w:type="spellStart"/>
      <w:r w:rsidRPr="00453FB2">
        <w:rPr>
          <w:i/>
          <w:iCs/>
          <w:sz w:val="24"/>
          <w:szCs w:val="24"/>
        </w:rPr>
        <w:t>Alba</w:t>
      </w:r>
      <w:proofErr w:type="spellEnd"/>
      <w:r w:rsidRPr="00453FB2">
        <w:rPr>
          <w:i/>
          <w:iCs/>
          <w:sz w:val="24"/>
          <w:szCs w:val="24"/>
        </w:rPr>
        <w:t xml:space="preserve"> </w:t>
      </w:r>
      <w:proofErr w:type="spellStart"/>
      <w:r w:rsidRPr="00453FB2">
        <w:rPr>
          <w:i/>
          <w:iCs/>
          <w:sz w:val="24"/>
          <w:szCs w:val="24"/>
        </w:rPr>
        <w:t>Beige</w:t>
      </w:r>
      <w:proofErr w:type="spellEnd"/>
      <w:r w:rsidRPr="00453FB2">
        <w:rPr>
          <w:i/>
          <w:iCs/>
          <w:sz w:val="24"/>
          <w:szCs w:val="24"/>
        </w:rPr>
        <w:t>”, objekt i kontratës së furnizimit</w:t>
      </w:r>
      <w:r w:rsidR="000D1688" w:rsidRPr="00453FB2">
        <w:rPr>
          <w:i/>
          <w:iCs/>
          <w:sz w:val="24"/>
          <w:szCs w:val="24"/>
        </w:rPr>
        <w:t xml:space="preserve"> </w:t>
      </w:r>
      <w:r w:rsidRPr="00453FB2">
        <w:rPr>
          <w:i/>
          <w:iCs/>
          <w:sz w:val="24"/>
          <w:szCs w:val="24"/>
        </w:rPr>
        <w:t xml:space="preserve">nr. </w:t>
      </w:r>
      <w:proofErr w:type="spellStart"/>
      <w:r w:rsidR="00DD3914" w:rsidRPr="00453FB2">
        <w:rPr>
          <w:i/>
          <w:iCs/>
          <w:sz w:val="24"/>
          <w:szCs w:val="24"/>
        </w:rPr>
        <w:t>r</w:t>
      </w:r>
      <w:r w:rsidRPr="00453FB2">
        <w:rPr>
          <w:i/>
          <w:iCs/>
          <w:sz w:val="24"/>
          <w:szCs w:val="24"/>
        </w:rPr>
        <w:t>ep</w:t>
      </w:r>
      <w:proofErr w:type="spellEnd"/>
      <w:r w:rsidRPr="00453FB2">
        <w:rPr>
          <w:i/>
          <w:iCs/>
          <w:sz w:val="24"/>
          <w:szCs w:val="24"/>
        </w:rPr>
        <w:t xml:space="preserve">. 1989, </w:t>
      </w:r>
      <w:r w:rsidR="00DD3914" w:rsidRPr="00453FB2">
        <w:rPr>
          <w:i/>
          <w:iCs/>
          <w:sz w:val="24"/>
          <w:szCs w:val="24"/>
        </w:rPr>
        <w:t>n</w:t>
      </w:r>
      <w:r w:rsidRPr="00453FB2">
        <w:rPr>
          <w:i/>
          <w:iCs/>
          <w:sz w:val="24"/>
          <w:szCs w:val="24"/>
        </w:rPr>
        <w:t xml:space="preserve">r. </w:t>
      </w:r>
      <w:proofErr w:type="spellStart"/>
      <w:r w:rsidR="00DD3914" w:rsidRPr="00453FB2">
        <w:rPr>
          <w:i/>
          <w:iCs/>
          <w:sz w:val="24"/>
          <w:szCs w:val="24"/>
        </w:rPr>
        <w:t>k</w:t>
      </w:r>
      <w:r w:rsidRPr="00453FB2">
        <w:rPr>
          <w:i/>
          <w:iCs/>
          <w:sz w:val="24"/>
          <w:szCs w:val="24"/>
        </w:rPr>
        <w:t>ol</w:t>
      </w:r>
      <w:proofErr w:type="spellEnd"/>
      <w:r w:rsidRPr="00453FB2">
        <w:rPr>
          <w:i/>
          <w:iCs/>
          <w:sz w:val="24"/>
          <w:szCs w:val="24"/>
        </w:rPr>
        <w:t>. 953, datë 06.05.2021, të nxjerra nga gurorja e zonës</w:t>
      </w:r>
      <w:r w:rsidR="00A221D5" w:rsidRPr="00453FB2">
        <w:rPr>
          <w:i/>
          <w:iCs/>
          <w:sz w:val="24"/>
          <w:szCs w:val="24"/>
        </w:rPr>
        <w:t xml:space="preserve"> </w:t>
      </w:r>
      <w:r w:rsidRPr="00453FB2">
        <w:rPr>
          <w:i/>
          <w:iCs/>
          <w:sz w:val="24"/>
          <w:szCs w:val="24"/>
        </w:rPr>
        <w:t xml:space="preserve">minerare të ndodhur në </w:t>
      </w:r>
      <w:proofErr w:type="spellStart"/>
      <w:r w:rsidRPr="00453FB2">
        <w:rPr>
          <w:i/>
          <w:iCs/>
          <w:sz w:val="24"/>
          <w:szCs w:val="24"/>
        </w:rPr>
        <w:t>Lepenicë</w:t>
      </w:r>
      <w:proofErr w:type="spellEnd"/>
      <w:r w:rsidRPr="00453FB2">
        <w:rPr>
          <w:i/>
          <w:iCs/>
          <w:sz w:val="24"/>
          <w:szCs w:val="24"/>
        </w:rPr>
        <w:t>, Vlorë.</w:t>
      </w:r>
    </w:p>
    <w:bookmarkEnd w:id="0"/>
    <w:p w14:paraId="79B7D08D" w14:textId="1D85A461" w:rsidR="001C7AD0" w:rsidRPr="00453FB2" w:rsidRDefault="001C7AD0" w:rsidP="006D5EB9">
      <w:pPr>
        <w:shd w:val="clear" w:color="auto" w:fill="FFFFFF"/>
        <w:jc w:val="both"/>
        <w:rPr>
          <w:sz w:val="24"/>
          <w:szCs w:val="24"/>
        </w:rPr>
      </w:pPr>
      <w:r w:rsidRPr="00453FB2">
        <w:rPr>
          <w:i/>
          <w:iCs/>
          <w:sz w:val="24"/>
          <w:szCs w:val="24"/>
        </w:rPr>
        <w:t>Rrëzimin e pjesës tjetër të kërkimeve</w:t>
      </w:r>
      <w:r w:rsidR="00C46C8C">
        <w:rPr>
          <w:i/>
          <w:iCs/>
          <w:sz w:val="24"/>
          <w:szCs w:val="24"/>
        </w:rPr>
        <w:t xml:space="preserve"> </w:t>
      </w:r>
      <w:r w:rsidRPr="00453FB2">
        <w:rPr>
          <w:i/>
          <w:iCs/>
          <w:sz w:val="24"/>
          <w:szCs w:val="24"/>
        </w:rPr>
        <w:t>të kërkesës për sigurim padie.</w:t>
      </w:r>
    </w:p>
    <w:p w14:paraId="1BC8B89F" w14:textId="047EFE7C" w:rsidR="001C7AD0" w:rsidRPr="00453FB2" w:rsidRDefault="001C7AD0" w:rsidP="006D5EB9">
      <w:pPr>
        <w:shd w:val="clear" w:color="auto" w:fill="FFFFFF"/>
        <w:jc w:val="both"/>
        <w:rPr>
          <w:sz w:val="24"/>
          <w:szCs w:val="24"/>
        </w:rPr>
      </w:pPr>
      <w:r w:rsidRPr="00453FB2">
        <w:rPr>
          <w:i/>
          <w:iCs/>
          <w:sz w:val="24"/>
          <w:szCs w:val="24"/>
        </w:rPr>
        <w:t>Ky vendim do të jetë në fuqi për 15(pesëmbëdhjetë) ditë nga ekzekutimi, me qëllim që pala kërkuese “</w:t>
      </w:r>
      <w:proofErr w:type="spellStart"/>
      <w:r w:rsidRPr="00453FB2">
        <w:rPr>
          <w:i/>
          <w:iCs/>
          <w:sz w:val="24"/>
          <w:szCs w:val="24"/>
        </w:rPr>
        <w:t>Albamer</w:t>
      </w:r>
      <w:proofErr w:type="spellEnd"/>
      <w:r w:rsidRPr="00453FB2">
        <w:rPr>
          <w:i/>
          <w:iCs/>
          <w:sz w:val="24"/>
          <w:szCs w:val="24"/>
        </w:rPr>
        <w:t>” SHPK, brenda këtij afati, të paraqesë padinë përkatëse në gjykatë. Me paraqitjen e padisë, ky vendim do të</w:t>
      </w:r>
      <w:r w:rsidR="000D1688" w:rsidRPr="00453FB2">
        <w:rPr>
          <w:i/>
          <w:iCs/>
          <w:sz w:val="24"/>
          <w:szCs w:val="24"/>
        </w:rPr>
        <w:t xml:space="preserve"> </w:t>
      </w:r>
      <w:r w:rsidRPr="00453FB2">
        <w:rPr>
          <w:i/>
          <w:iCs/>
          <w:sz w:val="24"/>
          <w:szCs w:val="24"/>
        </w:rPr>
        <w:t xml:space="preserve">vijojë të jetë në fuqi deri më 06.05.2026 (data e përfundimit të afatit pesëvjeçar të kontratës së furnizimit </w:t>
      </w:r>
      <w:r w:rsidR="00F91770" w:rsidRPr="00453FB2">
        <w:rPr>
          <w:i/>
          <w:iCs/>
          <w:sz w:val="24"/>
          <w:szCs w:val="24"/>
        </w:rPr>
        <w:t>n</w:t>
      </w:r>
      <w:r w:rsidRPr="00453FB2">
        <w:rPr>
          <w:i/>
          <w:iCs/>
          <w:sz w:val="24"/>
          <w:szCs w:val="24"/>
        </w:rPr>
        <w:t xml:space="preserve">r. </w:t>
      </w:r>
      <w:proofErr w:type="spellStart"/>
      <w:r w:rsidR="00F91770" w:rsidRPr="00453FB2">
        <w:rPr>
          <w:i/>
          <w:iCs/>
          <w:sz w:val="24"/>
          <w:szCs w:val="24"/>
        </w:rPr>
        <w:t>r</w:t>
      </w:r>
      <w:r w:rsidRPr="00453FB2">
        <w:rPr>
          <w:i/>
          <w:iCs/>
          <w:sz w:val="24"/>
          <w:szCs w:val="24"/>
        </w:rPr>
        <w:t>ep</w:t>
      </w:r>
      <w:proofErr w:type="spellEnd"/>
      <w:r w:rsidRPr="00453FB2">
        <w:rPr>
          <w:i/>
          <w:iCs/>
          <w:sz w:val="24"/>
          <w:szCs w:val="24"/>
        </w:rPr>
        <w:t xml:space="preserve">. 1989, </w:t>
      </w:r>
      <w:r w:rsidR="00F91770" w:rsidRPr="00453FB2">
        <w:rPr>
          <w:i/>
          <w:iCs/>
          <w:sz w:val="24"/>
          <w:szCs w:val="24"/>
        </w:rPr>
        <w:t>n</w:t>
      </w:r>
      <w:r w:rsidRPr="00453FB2">
        <w:rPr>
          <w:i/>
          <w:iCs/>
          <w:sz w:val="24"/>
          <w:szCs w:val="24"/>
        </w:rPr>
        <w:t xml:space="preserve">r. </w:t>
      </w:r>
      <w:proofErr w:type="spellStart"/>
      <w:r w:rsidR="00F91770" w:rsidRPr="00453FB2">
        <w:rPr>
          <w:i/>
          <w:iCs/>
          <w:sz w:val="24"/>
          <w:szCs w:val="24"/>
        </w:rPr>
        <w:t>k</w:t>
      </w:r>
      <w:r w:rsidRPr="00453FB2">
        <w:rPr>
          <w:i/>
          <w:iCs/>
          <w:sz w:val="24"/>
          <w:szCs w:val="24"/>
        </w:rPr>
        <w:t>ol</w:t>
      </w:r>
      <w:proofErr w:type="spellEnd"/>
      <w:r w:rsidRPr="00453FB2">
        <w:rPr>
          <w:i/>
          <w:iCs/>
          <w:sz w:val="24"/>
          <w:szCs w:val="24"/>
        </w:rPr>
        <w:t>. 953, datë</w:t>
      </w:r>
      <w:r w:rsidR="0028558F" w:rsidRPr="00453FB2">
        <w:rPr>
          <w:i/>
          <w:iCs/>
          <w:sz w:val="24"/>
          <w:szCs w:val="24"/>
        </w:rPr>
        <w:t xml:space="preserve"> </w:t>
      </w:r>
      <w:r w:rsidRPr="00453FB2">
        <w:rPr>
          <w:i/>
          <w:iCs/>
          <w:sz w:val="24"/>
          <w:szCs w:val="24"/>
        </w:rPr>
        <w:t>06.05.2021), ose</w:t>
      </w:r>
      <w:r w:rsidR="0028558F" w:rsidRPr="00453FB2">
        <w:rPr>
          <w:i/>
          <w:iCs/>
          <w:sz w:val="24"/>
          <w:szCs w:val="24"/>
        </w:rPr>
        <w:t xml:space="preserve"> </w:t>
      </w:r>
      <w:r w:rsidRPr="00453FB2">
        <w:rPr>
          <w:i/>
          <w:iCs/>
          <w:sz w:val="24"/>
          <w:szCs w:val="24"/>
        </w:rPr>
        <w:t>deri në përfundim para kësaj date të shqyrtimit të padisë, me vendim</w:t>
      </w:r>
      <w:r w:rsidR="0028558F" w:rsidRPr="00453FB2">
        <w:rPr>
          <w:i/>
          <w:iCs/>
          <w:sz w:val="24"/>
          <w:szCs w:val="24"/>
        </w:rPr>
        <w:t xml:space="preserve"> </w:t>
      </w:r>
      <w:r w:rsidRPr="00453FB2">
        <w:rPr>
          <w:i/>
          <w:iCs/>
          <w:sz w:val="24"/>
          <w:szCs w:val="24"/>
        </w:rPr>
        <w:t xml:space="preserve">përfundimtar ose </w:t>
      </w:r>
      <w:proofErr w:type="spellStart"/>
      <w:r w:rsidRPr="00453FB2">
        <w:rPr>
          <w:i/>
          <w:iCs/>
          <w:sz w:val="24"/>
          <w:szCs w:val="24"/>
        </w:rPr>
        <w:t>jopërfundimtar</w:t>
      </w:r>
      <w:proofErr w:type="spellEnd"/>
      <w:r w:rsidRPr="00453FB2">
        <w:rPr>
          <w:i/>
          <w:iCs/>
          <w:sz w:val="24"/>
          <w:szCs w:val="24"/>
        </w:rPr>
        <w:t>, të formës së prerë.</w:t>
      </w:r>
    </w:p>
    <w:p w14:paraId="7E5F67ED" w14:textId="553F805E" w:rsidR="001C7AD0" w:rsidRPr="00453FB2" w:rsidRDefault="001C7AD0" w:rsidP="006D5EB9">
      <w:pPr>
        <w:shd w:val="clear" w:color="auto" w:fill="FFFFFF"/>
        <w:jc w:val="both"/>
        <w:rPr>
          <w:sz w:val="24"/>
          <w:szCs w:val="24"/>
        </w:rPr>
      </w:pPr>
      <w:r w:rsidRPr="00453FB2">
        <w:rPr>
          <w:i/>
          <w:iCs/>
          <w:sz w:val="24"/>
          <w:szCs w:val="24"/>
        </w:rPr>
        <w:t>Nëse pala kërkuese nuk paraqet padi në</w:t>
      </w:r>
      <w:r w:rsidR="00D42141">
        <w:rPr>
          <w:i/>
          <w:iCs/>
          <w:sz w:val="24"/>
          <w:szCs w:val="24"/>
        </w:rPr>
        <w:t xml:space="preserve"> </w:t>
      </w:r>
      <w:r w:rsidRPr="00453FB2">
        <w:rPr>
          <w:i/>
          <w:iCs/>
          <w:sz w:val="24"/>
          <w:szCs w:val="24"/>
        </w:rPr>
        <w:t>gjykatë, brenda afatit 15-ditor, masa e sigurimit e caktuar me anë të këtij</w:t>
      </w:r>
      <w:r w:rsidR="00D42141">
        <w:rPr>
          <w:i/>
          <w:iCs/>
          <w:sz w:val="24"/>
          <w:szCs w:val="24"/>
        </w:rPr>
        <w:t xml:space="preserve"> </w:t>
      </w:r>
      <w:r w:rsidRPr="00453FB2">
        <w:rPr>
          <w:i/>
          <w:iCs/>
          <w:sz w:val="24"/>
          <w:szCs w:val="24"/>
        </w:rPr>
        <w:t>vendimi, do të shuhet, ditën e 15-të të zbatimit të saj.</w:t>
      </w:r>
    </w:p>
    <w:p w14:paraId="2D22E9D5" w14:textId="4EC04E2A" w:rsidR="001C7AD0" w:rsidRPr="00453FB2" w:rsidRDefault="001C7AD0" w:rsidP="006D5EB9">
      <w:pPr>
        <w:shd w:val="clear" w:color="auto" w:fill="FFFFFF"/>
        <w:jc w:val="both"/>
        <w:rPr>
          <w:sz w:val="24"/>
          <w:szCs w:val="24"/>
        </w:rPr>
      </w:pPr>
      <w:r w:rsidRPr="00453FB2">
        <w:rPr>
          <w:i/>
          <w:iCs/>
          <w:sz w:val="24"/>
          <w:szCs w:val="24"/>
        </w:rPr>
        <w:t>Një kopje e këtij vendimi t’i njoftohet Drejtorisë së Përgjithshme të Doganave,</w:t>
      </w:r>
      <w:r w:rsidR="0028558F" w:rsidRPr="00453FB2">
        <w:rPr>
          <w:i/>
          <w:iCs/>
          <w:sz w:val="24"/>
          <w:szCs w:val="24"/>
        </w:rPr>
        <w:t xml:space="preserve"> </w:t>
      </w:r>
      <w:r w:rsidRPr="00453FB2">
        <w:rPr>
          <w:i/>
          <w:iCs/>
          <w:sz w:val="24"/>
          <w:szCs w:val="24"/>
        </w:rPr>
        <w:t xml:space="preserve">me qëllim njoftimin prej saj të </w:t>
      </w:r>
      <w:proofErr w:type="spellStart"/>
      <w:r w:rsidRPr="00453FB2">
        <w:rPr>
          <w:i/>
          <w:iCs/>
          <w:sz w:val="24"/>
          <w:szCs w:val="24"/>
        </w:rPr>
        <w:t>të</w:t>
      </w:r>
      <w:proofErr w:type="spellEnd"/>
      <w:r w:rsidRPr="00453FB2">
        <w:rPr>
          <w:i/>
          <w:iCs/>
          <w:sz w:val="24"/>
          <w:szCs w:val="24"/>
        </w:rPr>
        <w:t xml:space="preserve"> gjitha pikave doganore të Republikës së Shqipërisë, për të mundësuar zbatimin e këtij vendimi, si dhe Zyrës së Përmbarimit Durrës.</w:t>
      </w:r>
    </w:p>
    <w:p w14:paraId="2F71583D" w14:textId="42837ACC" w:rsidR="001C7AD0" w:rsidRPr="00453FB2" w:rsidRDefault="001C7AD0" w:rsidP="006D5EB9">
      <w:pPr>
        <w:shd w:val="clear" w:color="auto" w:fill="FFFFFF"/>
        <w:jc w:val="both"/>
        <w:rPr>
          <w:sz w:val="24"/>
          <w:szCs w:val="24"/>
        </w:rPr>
      </w:pPr>
      <w:r w:rsidRPr="00453FB2">
        <w:rPr>
          <w:i/>
          <w:iCs/>
          <w:sz w:val="24"/>
          <w:szCs w:val="24"/>
        </w:rPr>
        <w:t>Ky vendim është i ekzekutueshëm nga momenti i njoftimit të</w:t>
      </w:r>
      <w:r w:rsidR="0028558F" w:rsidRPr="00453FB2">
        <w:rPr>
          <w:i/>
          <w:iCs/>
          <w:sz w:val="24"/>
          <w:szCs w:val="24"/>
        </w:rPr>
        <w:t xml:space="preserve"> </w:t>
      </w:r>
      <w:r w:rsidRPr="00453FB2">
        <w:rPr>
          <w:i/>
          <w:iCs/>
          <w:sz w:val="24"/>
          <w:szCs w:val="24"/>
        </w:rPr>
        <w:t>tij.</w:t>
      </w:r>
    </w:p>
    <w:p w14:paraId="2A52D70E" w14:textId="4CB4ACB9" w:rsidR="001C7AD0" w:rsidRPr="00453FB2" w:rsidRDefault="001C7AD0" w:rsidP="006D5EB9">
      <w:pPr>
        <w:shd w:val="clear" w:color="auto" w:fill="FFFFFF"/>
        <w:jc w:val="both"/>
        <w:rPr>
          <w:sz w:val="24"/>
          <w:szCs w:val="24"/>
        </w:rPr>
      </w:pPr>
      <w:r w:rsidRPr="00453FB2">
        <w:rPr>
          <w:i/>
          <w:iCs/>
          <w:sz w:val="24"/>
          <w:szCs w:val="24"/>
        </w:rPr>
        <w:t xml:space="preserve">Kundër </w:t>
      </w:r>
      <w:r w:rsidR="00D42141" w:rsidRPr="00453FB2">
        <w:rPr>
          <w:i/>
          <w:iCs/>
          <w:sz w:val="24"/>
          <w:szCs w:val="24"/>
        </w:rPr>
        <w:t>vendimmarrjes</w:t>
      </w:r>
      <w:r w:rsidRPr="00453FB2">
        <w:rPr>
          <w:i/>
          <w:iCs/>
          <w:sz w:val="24"/>
          <w:szCs w:val="24"/>
        </w:rPr>
        <w:t xml:space="preserve"> për pranimin e pjesshëm të kërkesës,</w:t>
      </w:r>
      <w:r w:rsidR="00D42141">
        <w:rPr>
          <w:i/>
          <w:iCs/>
          <w:sz w:val="24"/>
          <w:szCs w:val="24"/>
        </w:rPr>
        <w:t xml:space="preserve"> </w:t>
      </w:r>
      <w:r w:rsidRPr="00453FB2">
        <w:rPr>
          <w:i/>
          <w:iCs/>
          <w:sz w:val="24"/>
          <w:szCs w:val="24"/>
        </w:rPr>
        <w:t>sipas këtij vendimi, mund të bëhet ankim i veçantë në Gjykatën e Apelit të Juridiksionit të Përgjithshëm, brenda 5 (pesë) ditëve, nga e nesërmja e</w:t>
      </w:r>
      <w:r w:rsidR="00F91770" w:rsidRPr="00453FB2">
        <w:rPr>
          <w:i/>
          <w:iCs/>
          <w:sz w:val="24"/>
          <w:szCs w:val="24"/>
        </w:rPr>
        <w:t xml:space="preserve"> </w:t>
      </w:r>
      <w:r w:rsidRPr="00453FB2">
        <w:rPr>
          <w:i/>
          <w:iCs/>
          <w:sz w:val="24"/>
          <w:szCs w:val="24"/>
        </w:rPr>
        <w:t>njoftimit të vendimit të arsyetuar. Ankimi,</w:t>
      </w:r>
      <w:r w:rsidR="00D42141">
        <w:rPr>
          <w:i/>
          <w:iCs/>
          <w:sz w:val="24"/>
          <w:szCs w:val="24"/>
        </w:rPr>
        <w:t xml:space="preserve"> </w:t>
      </w:r>
      <w:r w:rsidRPr="00453FB2">
        <w:rPr>
          <w:i/>
          <w:iCs/>
          <w:sz w:val="24"/>
          <w:szCs w:val="24"/>
        </w:rPr>
        <w:t>në vetvete, nuk pezullon ekzekutimin e vendimit.</w:t>
      </w:r>
    </w:p>
    <w:p w14:paraId="199C7F2A" w14:textId="3866017A" w:rsidR="00913F65" w:rsidRPr="00453FB2" w:rsidRDefault="001C7AD0" w:rsidP="006D5EB9">
      <w:pPr>
        <w:shd w:val="clear" w:color="auto" w:fill="FFFFFF"/>
        <w:jc w:val="both"/>
        <w:rPr>
          <w:sz w:val="24"/>
          <w:szCs w:val="24"/>
        </w:rPr>
      </w:pPr>
      <w:r w:rsidRPr="00453FB2">
        <w:rPr>
          <w:i/>
          <w:iCs/>
          <w:sz w:val="24"/>
          <w:szCs w:val="24"/>
        </w:rPr>
        <w:t xml:space="preserve">Kundër </w:t>
      </w:r>
      <w:r w:rsidR="00D42141" w:rsidRPr="00453FB2">
        <w:rPr>
          <w:i/>
          <w:iCs/>
          <w:sz w:val="24"/>
          <w:szCs w:val="24"/>
        </w:rPr>
        <w:t>vendimmarrjes</w:t>
      </w:r>
      <w:r w:rsidRPr="00453FB2">
        <w:rPr>
          <w:i/>
          <w:iCs/>
          <w:sz w:val="24"/>
          <w:szCs w:val="24"/>
        </w:rPr>
        <w:t xml:space="preserve"> për rrëzimin e pjesës tjetër të kërkimeve të kërkesës për sigurim padie, sipas këtij vendimi, nuk lejohet ankim</w:t>
      </w:r>
      <w:r w:rsidRPr="00453FB2">
        <w:rPr>
          <w:i/>
          <w:iCs/>
          <w:sz w:val="24"/>
          <w:szCs w:val="24"/>
          <w:shd w:val="clear" w:color="auto" w:fill="FFFFFF"/>
        </w:rPr>
        <w:t>.</w:t>
      </w:r>
      <w:r w:rsidRPr="00453FB2">
        <w:rPr>
          <w:i/>
          <w:iCs/>
          <w:sz w:val="24"/>
          <w:szCs w:val="24"/>
        </w:rPr>
        <w:t>”</w:t>
      </w:r>
    </w:p>
    <w:p w14:paraId="7A3B66E6" w14:textId="3C5388E7" w:rsidR="009040F7" w:rsidRPr="00453FB2" w:rsidRDefault="005A7941" w:rsidP="006D5EB9">
      <w:pPr>
        <w:ind w:firstLine="720"/>
        <w:jc w:val="both"/>
        <w:rPr>
          <w:sz w:val="24"/>
          <w:szCs w:val="24"/>
          <w:lang w:eastAsia="sq-AL"/>
        </w:rPr>
      </w:pPr>
      <w:r w:rsidRPr="00453FB2">
        <w:rPr>
          <w:sz w:val="24"/>
          <w:szCs w:val="24"/>
        </w:rPr>
        <w:lastRenderedPageBreak/>
        <w:t>1</w:t>
      </w:r>
      <w:r w:rsidR="00312962" w:rsidRPr="00453FB2">
        <w:rPr>
          <w:sz w:val="24"/>
          <w:szCs w:val="24"/>
        </w:rPr>
        <w:t>7</w:t>
      </w:r>
      <w:r w:rsidR="00913F65" w:rsidRPr="00453FB2">
        <w:rPr>
          <w:sz w:val="24"/>
          <w:szCs w:val="24"/>
        </w:rPr>
        <w:t>.</w:t>
      </w:r>
      <w:r w:rsidR="005848E4" w:rsidRPr="00453FB2">
        <w:rPr>
          <w:sz w:val="24"/>
          <w:szCs w:val="24"/>
        </w:rPr>
        <w:t xml:space="preserve"> </w:t>
      </w:r>
      <w:r w:rsidR="00913F65" w:rsidRPr="00453FB2">
        <w:rPr>
          <w:b/>
          <w:bCs/>
          <w:sz w:val="24"/>
          <w:szCs w:val="24"/>
        </w:rPr>
        <w:t>Gjykata arsyeton se</w:t>
      </w:r>
      <w:r w:rsidR="00913F65" w:rsidRPr="00453FB2">
        <w:rPr>
          <w:sz w:val="24"/>
          <w:szCs w:val="24"/>
        </w:rPr>
        <w:t xml:space="preserve">: </w:t>
      </w:r>
      <w:r w:rsidR="009040F7" w:rsidRPr="00453FB2">
        <w:rPr>
          <w:sz w:val="24"/>
          <w:szCs w:val="24"/>
        </w:rPr>
        <w:t>Gjykata vlerëson se, në kërkesën për</w:t>
      </w:r>
      <w:r w:rsidR="00396E31" w:rsidRPr="00453FB2">
        <w:rPr>
          <w:sz w:val="24"/>
          <w:szCs w:val="24"/>
        </w:rPr>
        <w:t xml:space="preserve"> </w:t>
      </w:r>
      <w:r w:rsidR="009040F7" w:rsidRPr="00453FB2">
        <w:rPr>
          <w:sz w:val="24"/>
          <w:szCs w:val="24"/>
        </w:rPr>
        <w:t>sigurimin e padisë, si dhe në provat bashkangjitur saj, u paraqitën të dhëna të cilat tregojnë se, vendimi i themelit i gjykatës, në një padi eventuale për</w:t>
      </w:r>
      <w:r w:rsidR="00D42141">
        <w:rPr>
          <w:sz w:val="24"/>
          <w:szCs w:val="24"/>
        </w:rPr>
        <w:t xml:space="preserve"> </w:t>
      </w:r>
      <w:r w:rsidR="009040F7" w:rsidRPr="00453FB2">
        <w:rPr>
          <w:sz w:val="24"/>
          <w:szCs w:val="24"/>
        </w:rPr>
        <w:t xml:space="preserve">përmbushje detyrimi </w:t>
      </w:r>
      <w:proofErr w:type="spellStart"/>
      <w:r w:rsidR="009040F7" w:rsidRPr="00453FB2">
        <w:rPr>
          <w:sz w:val="24"/>
          <w:szCs w:val="24"/>
        </w:rPr>
        <w:t>kontraktor</w:t>
      </w:r>
      <w:proofErr w:type="spellEnd"/>
      <w:r w:rsidR="009040F7" w:rsidRPr="00453FB2">
        <w:rPr>
          <w:sz w:val="24"/>
          <w:szCs w:val="24"/>
        </w:rPr>
        <w:t xml:space="preserve"> në natyrë, do të bëhej i vështirë apo i pa</w:t>
      </w:r>
      <w:r w:rsidR="000D1688" w:rsidRPr="00453FB2">
        <w:rPr>
          <w:sz w:val="24"/>
          <w:szCs w:val="24"/>
        </w:rPr>
        <w:t xml:space="preserve"> </w:t>
      </w:r>
      <w:r w:rsidR="009040F7" w:rsidRPr="00453FB2">
        <w:rPr>
          <w:sz w:val="24"/>
          <w:szCs w:val="24"/>
        </w:rPr>
        <w:t>mundur</w:t>
      </w:r>
      <w:r w:rsidR="000D1688" w:rsidRPr="00453FB2">
        <w:rPr>
          <w:sz w:val="24"/>
          <w:szCs w:val="24"/>
        </w:rPr>
        <w:t xml:space="preserve"> </w:t>
      </w:r>
      <w:r w:rsidR="009040F7" w:rsidRPr="00453FB2">
        <w:rPr>
          <w:sz w:val="24"/>
          <w:szCs w:val="24"/>
        </w:rPr>
        <w:t xml:space="preserve">për t’u ekzekutuar. Për gjykatën, pretendimi i </w:t>
      </w:r>
      <w:r w:rsidR="00753B59" w:rsidRPr="00453FB2">
        <w:rPr>
          <w:sz w:val="24"/>
          <w:szCs w:val="24"/>
        </w:rPr>
        <w:t>pal</w:t>
      </w:r>
      <w:r w:rsidR="00CA3EFA" w:rsidRPr="00453FB2">
        <w:rPr>
          <w:sz w:val="24"/>
          <w:szCs w:val="24"/>
        </w:rPr>
        <w:t>ë</w:t>
      </w:r>
      <w:r w:rsidR="00753B59" w:rsidRPr="00453FB2">
        <w:rPr>
          <w:sz w:val="24"/>
          <w:szCs w:val="24"/>
        </w:rPr>
        <w:t xml:space="preserve">s </w:t>
      </w:r>
      <w:r w:rsidR="009040F7" w:rsidRPr="00453FB2">
        <w:rPr>
          <w:sz w:val="24"/>
          <w:szCs w:val="24"/>
        </w:rPr>
        <w:t>kërkuese qëndron, ndaj kërkesa për sigurim padie duhet të pranohet, qoftë edhe pjesërisht, siç do të analizohet në vijim të këtij vendimi.</w:t>
      </w:r>
      <w:r w:rsidR="00396E31" w:rsidRPr="00453FB2">
        <w:rPr>
          <w:sz w:val="24"/>
          <w:szCs w:val="24"/>
        </w:rPr>
        <w:t xml:space="preserve"> </w:t>
      </w:r>
      <w:r w:rsidR="009040F7" w:rsidRPr="00453FB2">
        <w:rPr>
          <w:sz w:val="24"/>
          <w:szCs w:val="24"/>
        </w:rPr>
        <w:t>Duhet vënë në dukje se, kërkesa</w:t>
      </w:r>
      <w:r w:rsidR="00396E31" w:rsidRPr="00453FB2">
        <w:rPr>
          <w:sz w:val="24"/>
          <w:szCs w:val="24"/>
        </w:rPr>
        <w:t xml:space="preserve"> </w:t>
      </w:r>
      <w:r w:rsidR="009040F7" w:rsidRPr="00453FB2">
        <w:rPr>
          <w:sz w:val="24"/>
          <w:szCs w:val="24"/>
        </w:rPr>
        <w:t>për sigurim padie, si kërkesë aksesore, në funksion dhe shërbim të padisë së</w:t>
      </w:r>
      <w:r w:rsidR="00396E31" w:rsidRPr="00453FB2">
        <w:rPr>
          <w:sz w:val="24"/>
          <w:szCs w:val="24"/>
        </w:rPr>
        <w:t xml:space="preserve"> </w:t>
      </w:r>
      <w:r w:rsidR="009040F7" w:rsidRPr="00453FB2">
        <w:rPr>
          <w:sz w:val="24"/>
          <w:szCs w:val="24"/>
        </w:rPr>
        <w:t>themelit, nuk përbën gjë të gjykuar, në rast se, është vendosur rrëzimi apo</w:t>
      </w:r>
      <w:r w:rsidR="00396E31" w:rsidRPr="00453FB2">
        <w:rPr>
          <w:sz w:val="24"/>
          <w:szCs w:val="24"/>
        </w:rPr>
        <w:t xml:space="preserve"> </w:t>
      </w:r>
      <w:r w:rsidR="009040F7" w:rsidRPr="00453FB2">
        <w:rPr>
          <w:sz w:val="24"/>
          <w:szCs w:val="24"/>
        </w:rPr>
        <w:t>mospranimi i saj. Pala paditëse, ose kërkuese, mund t’i drejtohet më shumë se një herë gjykatës, me kërkesë për sigurim padie, nëse arrin të provojë pretendimet e saj, të cilat nuk i ka provuar më parë, e për pasojë gjykata ka</w:t>
      </w:r>
      <w:r w:rsidR="00396E31" w:rsidRPr="00453FB2">
        <w:rPr>
          <w:sz w:val="24"/>
          <w:szCs w:val="24"/>
        </w:rPr>
        <w:t xml:space="preserve"> </w:t>
      </w:r>
      <w:r w:rsidR="009040F7" w:rsidRPr="00453FB2">
        <w:rPr>
          <w:sz w:val="24"/>
          <w:szCs w:val="24"/>
        </w:rPr>
        <w:t>vendosur rrëzimin e kërkesës, apo nëse arrin të plotësojë të metat formale të</w:t>
      </w:r>
      <w:r w:rsidR="00753B59" w:rsidRPr="00453FB2">
        <w:rPr>
          <w:sz w:val="24"/>
          <w:szCs w:val="24"/>
        </w:rPr>
        <w:t xml:space="preserve"> </w:t>
      </w:r>
      <w:r w:rsidR="009040F7" w:rsidRPr="00453FB2">
        <w:rPr>
          <w:sz w:val="24"/>
          <w:szCs w:val="24"/>
        </w:rPr>
        <w:t>kërkesës, si pasojë e të cilave më parë gjykata ka vendosur mospranimin e saj.</w:t>
      </w:r>
      <w:r w:rsidR="00396E31" w:rsidRPr="00453FB2">
        <w:rPr>
          <w:sz w:val="24"/>
          <w:szCs w:val="24"/>
        </w:rPr>
        <w:t xml:space="preserve"> </w:t>
      </w:r>
      <w:r w:rsidR="009040F7" w:rsidRPr="00453FB2">
        <w:rPr>
          <w:sz w:val="24"/>
          <w:szCs w:val="24"/>
        </w:rPr>
        <w:t>Vendimi në lidhje me kërkesën për</w:t>
      </w:r>
      <w:r w:rsidR="00396E31" w:rsidRPr="00453FB2">
        <w:rPr>
          <w:sz w:val="24"/>
          <w:szCs w:val="24"/>
        </w:rPr>
        <w:t xml:space="preserve"> </w:t>
      </w:r>
      <w:r w:rsidR="009040F7" w:rsidRPr="00453FB2">
        <w:rPr>
          <w:sz w:val="24"/>
          <w:szCs w:val="24"/>
        </w:rPr>
        <w:t>sigurim padie nuk përbën gjë të gjykuar në aspektin material, pasi nuk zgjidh</w:t>
      </w:r>
      <w:r w:rsidR="00396E31" w:rsidRPr="00453FB2">
        <w:rPr>
          <w:sz w:val="24"/>
          <w:szCs w:val="24"/>
        </w:rPr>
        <w:t xml:space="preserve"> </w:t>
      </w:r>
      <w:r w:rsidR="009040F7" w:rsidRPr="00453FB2">
        <w:rPr>
          <w:sz w:val="24"/>
          <w:szCs w:val="24"/>
        </w:rPr>
        <w:t>në mëny</w:t>
      </w:r>
      <w:r w:rsidR="00396E31" w:rsidRPr="00453FB2">
        <w:rPr>
          <w:sz w:val="24"/>
          <w:szCs w:val="24"/>
        </w:rPr>
        <w:t>r</w:t>
      </w:r>
      <w:r w:rsidR="009040F7" w:rsidRPr="00453FB2">
        <w:rPr>
          <w:sz w:val="24"/>
          <w:szCs w:val="24"/>
        </w:rPr>
        <w:t xml:space="preserve">ë përfundimtare një pretendim të palëve. Vendimi në fjalë, siç është rasti i </w:t>
      </w:r>
      <w:r w:rsidR="009040F7" w:rsidRPr="00453FB2">
        <w:rPr>
          <w:i/>
          <w:iCs/>
          <w:sz w:val="24"/>
          <w:szCs w:val="24"/>
        </w:rPr>
        <w:t>vendimit</w:t>
      </w:r>
      <w:r w:rsidR="00297B4E" w:rsidRPr="00453FB2">
        <w:rPr>
          <w:i/>
          <w:iCs/>
          <w:sz w:val="24"/>
          <w:szCs w:val="24"/>
        </w:rPr>
        <w:t xml:space="preserve"> </w:t>
      </w:r>
      <w:r w:rsidR="009040F7" w:rsidRPr="00453FB2">
        <w:rPr>
          <w:i/>
          <w:iCs/>
          <w:sz w:val="24"/>
          <w:szCs w:val="24"/>
        </w:rPr>
        <w:t>nr. (11 – 2024 – 5957) 187, datë 29.10.2024, të kësaj gjykate</w:t>
      </w:r>
      <w:r w:rsidR="009040F7" w:rsidRPr="00453FB2">
        <w:rPr>
          <w:sz w:val="24"/>
          <w:szCs w:val="24"/>
        </w:rPr>
        <w:t>,</w:t>
      </w:r>
      <w:r w:rsidR="00297B4E" w:rsidRPr="00453FB2">
        <w:rPr>
          <w:sz w:val="24"/>
          <w:szCs w:val="24"/>
        </w:rPr>
        <w:t xml:space="preserve"> </w:t>
      </w:r>
      <w:r w:rsidR="009040F7" w:rsidRPr="00453FB2">
        <w:rPr>
          <w:sz w:val="24"/>
          <w:szCs w:val="24"/>
        </w:rPr>
        <w:t xml:space="preserve">me anë të </w:t>
      </w:r>
      <w:proofErr w:type="spellStart"/>
      <w:r w:rsidR="009040F7" w:rsidRPr="00453FB2">
        <w:rPr>
          <w:sz w:val="24"/>
          <w:szCs w:val="24"/>
        </w:rPr>
        <w:t>të</w:t>
      </w:r>
      <w:proofErr w:type="spellEnd"/>
      <w:r w:rsidR="009040F7" w:rsidRPr="00453FB2">
        <w:rPr>
          <w:sz w:val="24"/>
          <w:szCs w:val="24"/>
        </w:rPr>
        <w:t xml:space="preserve"> cilit është vendosur rrëzimi i kërkesës për sigurim padie, përbën gjë të gjykuar vetëm në aspektin procedural, por jo në atë material, në kuptim</w:t>
      </w:r>
      <w:r w:rsidR="00396E31" w:rsidRPr="00453FB2">
        <w:rPr>
          <w:sz w:val="24"/>
          <w:szCs w:val="24"/>
        </w:rPr>
        <w:t xml:space="preserve"> </w:t>
      </w:r>
      <w:r w:rsidR="009040F7" w:rsidRPr="00453FB2">
        <w:rPr>
          <w:sz w:val="24"/>
          <w:szCs w:val="24"/>
        </w:rPr>
        <w:t xml:space="preserve">të nenit 451/a të </w:t>
      </w:r>
      <w:proofErr w:type="spellStart"/>
      <w:r w:rsidR="009040F7" w:rsidRPr="00453FB2">
        <w:rPr>
          <w:sz w:val="24"/>
          <w:szCs w:val="24"/>
        </w:rPr>
        <w:t>K.P.Civile</w:t>
      </w:r>
      <w:proofErr w:type="spellEnd"/>
      <w:r w:rsidR="009040F7" w:rsidRPr="00453FB2">
        <w:rPr>
          <w:sz w:val="24"/>
          <w:szCs w:val="24"/>
        </w:rPr>
        <w:t>.</w:t>
      </w:r>
      <w:r w:rsidR="00396E31" w:rsidRPr="00453FB2">
        <w:rPr>
          <w:sz w:val="24"/>
          <w:szCs w:val="24"/>
        </w:rPr>
        <w:t xml:space="preserve"> </w:t>
      </w:r>
      <w:r w:rsidR="009040F7" w:rsidRPr="00453FB2">
        <w:rPr>
          <w:sz w:val="24"/>
          <w:szCs w:val="24"/>
        </w:rPr>
        <w:t xml:space="preserve">Në lidhje me mungesën e garancisë pasurore nga pala kërkuese, në kuptim të nenit 202, paragrafi i dytë, të </w:t>
      </w:r>
      <w:proofErr w:type="spellStart"/>
      <w:r w:rsidR="009040F7" w:rsidRPr="00453FB2">
        <w:rPr>
          <w:sz w:val="24"/>
          <w:szCs w:val="24"/>
        </w:rPr>
        <w:t>K.P.Civile</w:t>
      </w:r>
      <w:proofErr w:type="spellEnd"/>
      <w:r w:rsidR="009040F7" w:rsidRPr="00453FB2">
        <w:rPr>
          <w:sz w:val="24"/>
          <w:szCs w:val="24"/>
        </w:rPr>
        <w:t>, ashtu siç është trajtuar në pjesën e analizës teorike të sigurimit</w:t>
      </w:r>
      <w:r w:rsidR="00396E31" w:rsidRPr="00453FB2">
        <w:rPr>
          <w:sz w:val="24"/>
          <w:szCs w:val="24"/>
        </w:rPr>
        <w:t xml:space="preserve"> </w:t>
      </w:r>
      <w:r w:rsidR="009040F7" w:rsidRPr="00453FB2">
        <w:rPr>
          <w:sz w:val="24"/>
          <w:szCs w:val="24"/>
        </w:rPr>
        <w:t>të padisë si mjet për mbrojtjen e të drejtave, në këtë vendim, kushtet e parashikuara nga shkronjat “a” dhe “b” të kësaj dispozite janë alternative. Si</w:t>
      </w:r>
      <w:r w:rsidR="00396E31" w:rsidRPr="00453FB2">
        <w:rPr>
          <w:sz w:val="24"/>
          <w:szCs w:val="24"/>
        </w:rPr>
        <w:t xml:space="preserve"> </w:t>
      </w:r>
      <w:r w:rsidR="009040F7" w:rsidRPr="00453FB2">
        <w:rPr>
          <w:sz w:val="24"/>
          <w:szCs w:val="24"/>
        </w:rPr>
        <w:t>rrjedhojë, mjafton plotësimi i njërit prej tyre. Në rastin konkret, pretendimet e palës kërkuese, për sigurimin e padisë plotësojnë kriterin e parashikuara nga shkronja “a” e dispozitës, pasi</w:t>
      </w:r>
      <w:r w:rsidR="00297B4E" w:rsidRPr="00453FB2">
        <w:rPr>
          <w:sz w:val="24"/>
          <w:szCs w:val="24"/>
        </w:rPr>
        <w:t xml:space="preserve"> </w:t>
      </w:r>
      <w:r w:rsidR="009040F7" w:rsidRPr="00453FB2">
        <w:rPr>
          <w:sz w:val="24"/>
          <w:szCs w:val="24"/>
        </w:rPr>
        <w:t>mbështeten në prova me shkresë.</w:t>
      </w:r>
      <w:r w:rsidR="00F07CB3" w:rsidRPr="00453FB2">
        <w:rPr>
          <w:sz w:val="24"/>
          <w:szCs w:val="24"/>
          <w:lang w:eastAsia="sq-AL"/>
        </w:rPr>
        <w:t xml:space="preserve"> </w:t>
      </w:r>
      <w:r w:rsidR="009040F7" w:rsidRPr="00453FB2">
        <w:rPr>
          <w:sz w:val="24"/>
          <w:szCs w:val="24"/>
        </w:rPr>
        <w:t>Në kërkesën për sigurimin e padisë, si</w:t>
      </w:r>
      <w:r w:rsidR="00C60588" w:rsidRPr="00453FB2">
        <w:rPr>
          <w:sz w:val="24"/>
          <w:szCs w:val="24"/>
        </w:rPr>
        <w:t xml:space="preserve"> </w:t>
      </w:r>
      <w:r w:rsidR="009040F7" w:rsidRPr="00453FB2">
        <w:rPr>
          <w:sz w:val="24"/>
          <w:szCs w:val="24"/>
        </w:rPr>
        <w:t>dhe në provat bashkangjitur saj, krijohet dyshimi i arsyeshëm se, personi i</w:t>
      </w:r>
      <w:r w:rsidR="00C60588" w:rsidRPr="00453FB2">
        <w:rPr>
          <w:sz w:val="24"/>
          <w:szCs w:val="24"/>
        </w:rPr>
        <w:t xml:space="preserve"> </w:t>
      </w:r>
      <w:r w:rsidR="009040F7" w:rsidRPr="00453FB2">
        <w:rPr>
          <w:sz w:val="24"/>
          <w:szCs w:val="24"/>
        </w:rPr>
        <w:t>tretë (furnizuesi në kontratën e furnizimit), ka kryer veprime me qëllim shitjen e lëndës minerare objekt kontrate, te persona të tretë, në shkelje të</w:t>
      </w:r>
      <w:r w:rsidR="00C60588" w:rsidRPr="00453FB2">
        <w:rPr>
          <w:sz w:val="24"/>
          <w:szCs w:val="24"/>
        </w:rPr>
        <w:t xml:space="preserve"> </w:t>
      </w:r>
      <w:r w:rsidR="009040F7" w:rsidRPr="00453FB2">
        <w:rPr>
          <w:sz w:val="24"/>
          <w:szCs w:val="24"/>
        </w:rPr>
        <w:t xml:space="preserve">së drejtës për </w:t>
      </w:r>
      <w:proofErr w:type="spellStart"/>
      <w:r w:rsidR="009040F7" w:rsidRPr="00453FB2">
        <w:rPr>
          <w:sz w:val="24"/>
          <w:szCs w:val="24"/>
        </w:rPr>
        <w:t>ekskluzivitet</w:t>
      </w:r>
      <w:proofErr w:type="spellEnd"/>
      <w:r w:rsidR="009040F7" w:rsidRPr="00453FB2">
        <w:rPr>
          <w:sz w:val="24"/>
          <w:szCs w:val="24"/>
        </w:rPr>
        <w:t xml:space="preserve"> të </w:t>
      </w:r>
      <w:proofErr w:type="spellStart"/>
      <w:r w:rsidR="009040F7" w:rsidRPr="00453FB2">
        <w:rPr>
          <w:sz w:val="24"/>
          <w:szCs w:val="24"/>
        </w:rPr>
        <w:t>të</w:t>
      </w:r>
      <w:proofErr w:type="spellEnd"/>
      <w:r w:rsidR="009040F7" w:rsidRPr="00453FB2">
        <w:rPr>
          <w:sz w:val="24"/>
          <w:szCs w:val="24"/>
        </w:rPr>
        <w:t xml:space="preserve"> furnizuarit. Pala kërkuese paraqiti si prova</w:t>
      </w:r>
      <w:r w:rsidR="00C60588" w:rsidRPr="00453FB2">
        <w:rPr>
          <w:sz w:val="24"/>
          <w:szCs w:val="24"/>
        </w:rPr>
        <w:t xml:space="preserve"> </w:t>
      </w:r>
      <w:r w:rsidR="009040F7" w:rsidRPr="00453FB2">
        <w:rPr>
          <w:sz w:val="24"/>
          <w:szCs w:val="24"/>
        </w:rPr>
        <w:t>disa fatura shitje lëshuar nga personi i tretë “</w:t>
      </w:r>
      <w:proofErr w:type="spellStart"/>
      <w:r w:rsidR="009040F7" w:rsidRPr="00453FB2">
        <w:rPr>
          <w:sz w:val="24"/>
          <w:szCs w:val="24"/>
        </w:rPr>
        <w:t>Marmor</w:t>
      </w:r>
      <w:proofErr w:type="spellEnd"/>
      <w:r w:rsidR="009040F7" w:rsidRPr="00453FB2">
        <w:rPr>
          <w:sz w:val="24"/>
          <w:szCs w:val="24"/>
        </w:rPr>
        <w:t xml:space="preserve"> </w:t>
      </w:r>
      <w:proofErr w:type="spellStart"/>
      <w:r w:rsidR="009040F7" w:rsidRPr="00453FB2">
        <w:rPr>
          <w:sz w:val="24"/>
          <w:szCs w:val="24"/>
        </w:rPr>
        <w:t>Production</w:t>
      </w:r>
      <w:proofErr w:type="spellEnd"/>
      <w:r w:rsidR="009040F7" w:rsidRPr="00453FB2">
        <w:rPr>
          <w:sz w:val="24"/>
          <w:szCs w:val="24"/>
        </w:rPr>
        <w:t>” SHPK, në</w:t>
      </w:r>
      <w:r w:rsidR="00F07CB3" w:rsidRPr="00453FB2">
        <w:rPr>
          <w:sz w:val="24"/>
          <w:szCs w:val="24"/>
        </w:rPr>
        <w:t xml:space="preserve"> </w:t>
      </w:r>
      <w:r w:rsidR="009040F7" w:rsidRPr="00453FB2">
        <w:rPr>
          <w:sz w:val="24"/>
          <w:szCs w:val="24"/>
        </w:rPr>
        <w:t>cilësinë e shitësit, karshi blerësve të ndryshëm, mes së cilëve “</w:t>
      </w:r>
      <w:proofErr w:type="spellStart"/>
      <w:r w:rsidR="009040F7" w:rsidRPr="00453FB2">
        <w:rPr>
          <w:sz w:val="24"/>
          <w:szCs w:val="24"/>
        </w:rPr>
        <w:t>Babasi</w:t>
      </w:r>
      <w:proofErr w:type="spellEnd"/>
      <w:r w:rsidR="009040F7" w:rsidRPr="00453FB2">
        <w:rPr>
          <w:sz w:val="24"/>
          <w:szCs w:val="24"/>
        </w:rPr>
        <w:t xml:space="preserve"> </w:t>
      </w:r>
      <w:proofErr w:type="spellStart"/>
      <w:r w:rsidR="009040F7" w:rsidRPr="00453FB2">
        <w:rPr>
          <w:sz w:val="24"/>
          <w:szCs w:val="24"/>
        </w:rPr>
        <w:t>Coo</w:t>
      </w:r>
      <w:proofErr w:type="spellEnd"/>
      <w:r w:rsidR="009040F7" w:rsidRPr="00453FB2">
        <w:rPr>
          <w:sz w:val="24"/>
          <w:szCs w:val="24"/>
        </w:rPr>
        <w:t>”</w:t>
      </w:r>
      <w:r w:rsidR="00F07CB3" w:rsidRPr="00453FB2">
        <w:rPr>
          <w:sz w:val="24"/>
          <w:szCs w:val="24"/>
        </w:rPr>
        <w:t xml:space="preserve"> </w:t>
      </w:r>
      <w:r w:rsidR="009040F7" w:rsidRPr="00453FB2">
        <w:rPr>
          <w:sz w:val="24"/>
          <w:szCs w:val="24"/>
        </w:rPr>
        <w:t>SHPK, me NUIS J74517209B; “</w:t>
      </w:r>
      <w:proofErr w:type="spellStart"/>
      <w:r w:rsidR="009040F7" w:rsidRPr="00453FB2">
        <w:rPr>
          <w:sz w:val="24"/>
          <w:szCs w:val="24"/>
        </w:rPr>
        <w:t>Xiamen</w:t>
      </w:r>
      <w:proofErr w:type="spellEnd"/>
      <w:r w:rsidR="009040F7" w:rsidRPr="00453FB2">
        <w:rPr>
          <w:sz w:val="24"/>
          <w:szCs w:val="24"/>
        </w:rPr>
        <w:t xml:space="preserve"> </w:t>
      </w:r>
      <w:proofErr w:type="spellStart"/>
      <w:r w:rsidR="009040F7" w:rsidRPr="00453FB2">
        <w:rPr>
          <w:sz w:val="24"/>
          <w:szCs w:val="24"/>
        </w:rPr>
        <w:t>Baidaxing</w:t>
      </w:r>
      <w:proofErr w:type="spellEnd"/>
      <w:r w:rsidR="009040F7" w:rsidRPr="00453FB2">
        <w:rPr>
          <w:sz w:val="24"/>
          <w:szCs w:val="24"/>
        </w:rPr>
        <w:t xml:space="preserve"> </w:t>
      </w:r>
      <w:proofErr w:type="spellStart"/>
      <w:r w:rsidR="009040F7" w:rsidRPr="00453FB2">
        <w:rPr>
          <w:sz w:val="24"/>
          <w:szCs w:val="24"/>
        </w:rPr>
        <w:t>Supply</w:t>
      </w:r>
      <w:proofErr w:type="spellEnd"/>
      <w:r w:rsidR="009040F7" w:rsidRPr="00453FB2">
        <w:rPr>
          <w:sz w:val="24"/>
          <w:szCs w:val="24"/>
        </w:rPr>
        <w:t xml:space="preserve"> </w:t>
      </w:r>
      <w:proofErr w:type="spellStart"/>
      <w:r w:rsidR="009040F7" w:rsidRPr="00453FB2">
        <w:rPr>
          <w:sz w:val="24"/>
          <w:szCs w:val="24"/>
        </w:rPr>
        <w:t>Chain</w:t>
      </w:r>
      <w:proofErr w:type="spellEnd"/>
      <w:r w:rsidR="009040F7" w:rsidRPr="00453FB2">
        <w:rPr>
          <w:sz w:val="24"/>
          <w:szCs w:val="24"/>
        </w:rPr>
        <w:t xml:space="preserve"> </w:t>
      </w:r>
      <w:proofErr w:type="spellStart"/>
      <w:r w:rsidR="009040F7" w:rsidRPr="00453FB2">
        <w:rPr>
          <w:sz w:val="24"/>
          <w:szCs w:val="24"/>
        </w:rPr>
        <w:t>Co</w:t>
      </w:r>
      <w:proofErr w:type="spellEnd"/>
      <w:r w:rsidR="009040F7" w:rsidRPr="00453FB2">
        <w:rPr>
          <w:sz w:val="24"/>
          <w:szCs w:val="24"/>
        </w:rPr>
        <w:t>.” LTD (shoqëri e</w:t>
      </w:r>
      <w:r w:rsidR="00E86193" w:rsidRPr="00453FB2">
        <w:rPr>
          <w:sz w:val="24"/>
          <w:szCs w:val="24"/>
        </w:rPr>
        <w:t xml:space="preserve"> </w:t>
      </w:r>
      <w:r w:rsidR="009040F7" w:rsidRPr="00453FB2">
        <w:rPr>
          <w:sz w:val="24"/>
          <w:szCs w:val="24"/>
        </w:rPr>
        <w:t>huaj); “</w:t>
      </w:r>
      <w:proofErr w:type="spellStart"/>
      <w:r w:rsidR="009040F7" w:rsidRPr="00453FB2">
        <w:rPr>
          <w:sz w:val="24"/>
          <w:szCs w:val="24"/>
        </w:rPr>
        <w:t>Marble</w:t>
      </w:r>
      <w:proofErr w:type="spellEnd"/>
      <w:r w:rsidR="009040F7" w:rsidRPr="00453FB2">
        <w:rPr>
          <w:sz w:val="24"/>
          <w:szCs w:val="24"/>
        </w:rPr>
        <w:t xml:space="preserve"> </w:t>
      </w:r>
      <w:proofErr w:type="spellStart"/>
      <w:r w:rsidR="009040F7" w:rsidRPr="00453FB2">
        <w:rPr>
          <w:sz w:val="24"/>
          <w:szCs w:val="24"/>
        </w:rPr>
        <w:t>Us</w:t>
      </w:r>
      <w:proofErr w:type="spellEnd"/>
      <w:r w:rsidR="009040F7" w:rsidRPr="00453FB2">
        <w:rPr>
          <w:sz w:val="24"/>
          <w:szCs w:val="24"/>
        </w:rPr>
        <w:t>” SHPK, me NUIS L61418003H dhe “AYIN” SHPK, me NUISL71619502S, për shitjen e materialeve minerare.</w:t>
      </w:r>
      <w:r w:rsidR="00C60588" w:rsidRPr="00453FB2">
        <w:rPr>
          <w:sz w:val="24"/>
          <w:szCs w:val="24"/>
        </w:rPr>
        <w:t xml:space="preserve"> </w:t>
      </w:r>
      <w:r w:rsidR="009040F7" w:rsidRPr="00453FB2">
        <w:rPr>
          <w:sz w:val="24"/>
          <w:szCs w:val="24"/>
        </w:rPr>
        <w:t>Gjithashtu, u paraqitën fotografi në</w:t>
      </w:r>
      <w:r w:rsidR="00896E1C" w:rsidRPr="00453FB2">
        <w:rPr>
          <w:sz w:val="24"/>
          <w:szCs w:val="24"/>
        </w:rPr>
        <w:t xml:space="preserve"> </w:t>
      </w:r>
      <w:r w:rsidR="009040F7" w:rsidRPr="00453FB2">
        <w:rPr>
          <w:sz w:val="24"/>
          <w:szCs w:val="24"/>
        </w:rPr>
        <w:t xml:space="preserve">Portin e Durrësit, përmes së cilave, krijohet dyshimi në drejtim të sjelljes së personit të tretë, në shkelje të detyrimeve </w:t>
      </w:r>
      <w:proofErr w:type="spellStart"/>
      <w:r w:rsidR="009040F7" w:rsidRPr="00453FB2">
        <w:rPr>
          <w:sz w:val="24"/>
          <w:szCs w:val="24"/>
        </w:rPr>
        <w:t>kontraktore</w:t>
      </w:r>
      <w:proofErr w:type="spellEnd"/>
      <w:r w:rsidR="009040F7" w:rsidRPr="00453FB2">
        <w:rPr>
          <w:sz w:val="24"/>
          <w:szCs w:val="24"/>
        </w:rPr>
        <w:t>, pasi gurë të kubeve</w:t>
      </w:r>
      <w:r w:rsidR="00C60588" w:rsidRPr="00453FB2">
        <w:rPr>
          <w:sz w:val="24"/>
          <w:szCs w:val="24"/>
        </w:rPr>
        <w:t xml:space="preserve"> </w:t>
      </w:r>
      <w:r w:rsidR="009040F7" w:rsidRPr="00453FB2">
        <w:rPr>
          <w:sz w:val="24"/>
          <w:szCs w:val="24"/>
        </w:rPr>
        <w:t xml:space="preserve">(blloqeve) të </w:t>
      </w:r>
      <w:proofErr w:type="spellStart"/>
      <w:r w:rsidR="009040F7" w:rsidRPr="00453FB2">
        <w:rPr>
          <w:sz w:val="24"/>
          <w:szCs w:val="24"/>
        </w:rPr>
        <w:t>mëdhaja</w:t>
      </w:r>
      <w:proofErr w:type="spellEnd"/>
      <w:r w:rsidR="009040F7" w:rsidRPr="00453FB2">
        <w:rPr>
          <w:sz w:val="24"/>
          <w:szCs w:val="24"/>
        </w:rPr>
        <w:t>, me karakteristika, në pamje të parë, si ato të llojeve</w:t>
      </w:r>
      <w:r w:rsidR="00896E1C" w:rsidRPr="00453FB2">
        <w:rPr>
          <w:sz w:val="24"/>
          <w:szCs w:val="24"/>
        </w:rPr>
        <w:t xml:space="preserve"> </w:t>
      </w:r>
      <w:r w:rsidR="009040F7" w:rsidRPr="00453FB2">
        <w:rPr>
          <w:sz w:val="24"/>
          <w:szCs w:val="24"/>
        </w:rPr>
        <w:t>objekt kontrate, janë depozituar në mjediset e portit, me qëllimin e mundshëm,</w:t>
      </w:r>
      <w:r w:rsidR="00896E1C" w:rsidRPr="00453FB2">
        <w:rPr>
          <w:sz w:val="24"/>
          <w:szCs w:val="24"/>
        </w:rPr>
        <w:t xml:space="preserve"> </w:t>
      </w:r>
      <w:r w:rsidR="009040F7" w:rsidRPr="00453FB2">
        <w:rPr>
          <w:sz w:val="24"/>
          <w:szCs w:val="24"/>
        </w:rPr>
        <w:t>eksportimin e tyre. Nga fotografitë, gjykata konstaton se, gurët janë të shënuara me shenja identifikuese, të cilat përputhem me shenjat identifikuese</w:t>
      </w:r>
      <w:r w:rsidR="00896E1C" w:rsidRPr="00453FB2">
        <w:rPr>
          <w:sz w:val="24"/>
          <w:szCs w:val="24"/>
        </w:rPr>
        <w:t xml:space="preserve"> </w:t>
      </w:r>
      <w:r w:rsidR="009040F7" w:rsidRPr="00453FB2">
        <w:rPr>
          <w:sz w:val="24"/>
          <w:szCs w:val="24"/>
        </w:rPr>
        <w:t>të përcaktuara në disa prej kontratave të shitjes, të materializuara në faturat</w:t>
      </w:r>
      <w:r w:rsidR="00C60588" w:rsidRPr="00453FB2">
        <w:rPr>
          <w:sz w:val="24"/>
          <w:szCs w:val="24"/>
        </w:rPr>
        <w:t xml:space="preserve"> </w:t>
      </w:r>
      <w:r w:rsidR="009040F7" w:rsidRPr="00453FB2">
        <w:rPr>
          <w:sz w:val="24"/>
          <w:szCs w:val="24"/>
        </w:rPr>
        <w:t>e shitjes karshi blerësve të sipërpërmendur. Sa më lart, kërkesa duhet të pranohet,</w:t>
      </w:r>
      <w:r w:rsidR="00896E1C" w:rsidRPr="00453FB2">
        <w:rPr>
          <w:sz w:val="24"/>
          <w:szCs w:val="24"/>
        </w:rPr>
        <w:t xml:space="preserve"> </w:t>
      </w:r>
      <w:r w:rsidR="009040F7" w:rsidRPr="00453FB2">
        <w:rPr>
          <w:sz w:val="24"/>
          <w:szCs w:val="24"/>
        </w:rPr>
        <w:t>por pjesërisht, sa i takon kërkimit të dytë të objektit të saj.</w:t>
      </w:r>
      <w:r w:rsidR="00C60588" w:rsidRPr="00453FB2">
        <w:rPr>
          <w:sz w:val="24"/>
          <w:szCs w:val="24"/>
        </w:rPr>
        <w:t xml:space="preserve"> </w:t>
      </w:r>
      <w:r w:rsidR="009040F7" w:rsidRPr="00453FB2">
        <w:rPr>
          <w:sz w:val="24"/>
          <w:szCs w:val="24"/>
        </w:rPr>
        <w:t>Personi i tretë</w:t>
      </w:r>
      <w:r w:rsidR="00C60588" w:rsidRPr="00453FB2">
        <w:rPr>
          <w:sz w:val="24"/>
          <w:szCs w:val="24"/>
        </w:rPr>
        <w:t xml:space="preserve"> </w:t>
      </w:r>
      <w:r w:rsidR="009040F7" w:rsidRPr="00453FB2">
        <w:rPr>
          <w:sz w:val="24"/>
          <w:szCs w:val="24"/>
        </w:rPr>
        <w:t>“</w:t>
      </w:r>
      <w:proofErr w:type="spellStart"/>
      <w:r w:rsidR="009040F7" w:rsidRPr="00453FB2">
        <w:rPr>
          <w:sz w:val="24"/>
          <w:szCs w:val="24"/>
        </w:rPr>
        <w:t>Marmor</w:t>
      </w:r>
      <w:proofErr w:type="spellEnd"/>
      <w:r w:rsidR="00F07CB3" w:rsidRPr="00453FB2">
        <w:rPr>
          <w:sz w:val="24"/>
          <w:szCs w:val="24"/>
        </w:rPr>
        <w:t xml:space="preserve"> </w:t>
      </w:r>
      <w:proofErr w:type="spellStart"/>
      <w:r w:rsidR="009040F7" w:rsidRPr="00453FB2">
        <w:rPr>
          <w:sz w:val="24"/>
          <w:szCs w:val="24"/>
        </w:rPr>
        <w:t>Production</w:t>
      </w:r>
      <w:proofErr w:type="spellEnd"/>
      <w:r w:rsidR="009040F7" w:rsidRPr="00453FB2">
        <w:rPr>
          <w:sz w:val="24"/>
          <w:szCs w:val="24"/>
        </w:rPr>
        <w:t>” SHPK, ndalohet të eksportojë, nga të gjitha pikat doganore të</w:t>
      </w:r>
      <w:r w:rsidR="00F07CB3" w:rsidRPr="00453FB2">
        <w:rPr>
          <w:sz w:val="24"/>
          <w:szCs w:val="24"/>
        </w:rPr>
        <w:t xml:space="preserve"> </w:t>
      </w:r>
      <w:r w:rsidR="009040F7" w:rsidRPr="00453FB2">
        <w:rPr>
          <w:sz w:val="24"/>
          <w:szCs w:val="24"/>
        </w:rPr>
        <w:t>Republikës së Shqipërisë, gurët e llojeve “</w:t>
      </w:r>
      <w:proofErr w:type="spellStart"/>
      <w:r w:rsidR="009040F7" w:rsidRPr="00453FB2">
        <w:rPr>
          <w:sz w:val="24"/>
          <w:szCs w:val="24"/>
        </w:rPr>
        <w:t>Breccia</w:t>
      </w:r>
      <w:proofErr w:type="spellEnd"/>
      <w:r w:rsidR="009040F7" w:rsidRPr="00453FB2">
        <w:rPr>
          <w:sz w:val="24"/>
          <w:szCs w:val="24"/>
        </w:rPr>
        <w:t xml:space="preserve"> </w:t>
      </w:r>
      <w:proofErr w:type="spellStart"/>
      <w:r w:rsidR="009040F7" w:rsidRPr="00453FB2">
        <w:rPr>
          <w:sz w:val="24"/>
          <w:szCs w:val="24"/>
        </w:rPr>
        <w:t>Iliada</w:t>
      </w:r>
      <w:proofErr w:type="spellEnd"/>
      <w:r w:rsidR="009040F7" w:rsidRPr="00453FB2">
        <w:rPr>
          <w:sz w:val="24"/>
          <w:szCs w:val="24"/>
        </w:rPr>
        <w:t>” dhe “</w:t>
      </w:r>
      <w:proofErr w:type="spellStart"/>
      <w:r w:rsidR="009040F7" w:rsidRPr="00453FB2">
        <w:rPr>
          <w:sz w:val="24"/>
          <w:szCs w:val="24"/>
        </w:rPr>
        <w:t>Alba</w:t>
      </w:r>
      <w:proofErr w:type="spellEnd"/>
      <w:r w:rsidR="009040F7" w:rsidRPr="00453FB2">
        <w:rPr>
          <w:sz w:val="24"/>
          <w:szCs w:val="24"/>
        </w:rPr>
        <w:t xml:space="preserve"> </w:t>
      </w:r>
      <w:proofErr w:type="spellStart"/>
      <w:r w:rsidR="009040F7" w:rsidRPr="00453FB2">
        <w:rPr>
          <w:sz w:val="24"/>
          <w:szCs w:val="24"/>
        </w:rPr>
        <w:t>Beige</w:t>
      </w:r>
      <w:proofErr w:type="spellEnd"/>
      <w:r w:rsidR="009040F7" w:rsidRPr="00453FB2">
        <w:rPr>
          <w:sz w:val="24"/>
          <w:szCs w:val="24"/>
        </w:rPr>
        <w:t xml:space="preserve">”, objekti kontratës së furnizimit nr. </w:t>
      </w:r>
      <w:proofErr w:type="spellStart"/>
      <w:r w:rsidR="009040F7" w:rsidRPr="00453FB2">
        <w:rPr>
          <w:sz w:val="24"/>
          <w:szCs w:val="24"/>
        </w:rPr>
        <w:t>rep</w:t>
      </w:r>
      <w:proofErr w:type="spellEnd"/>
      <w:r w:rsidR="009040F7" w:rsidRPr="00453FB2">
        <w:rPr>
          <w:sz w:val="24"/>
          <w:szCs w:val="24"/>
        </w:rPr>
        <w:t xml:space="preserve">. 1989, nr. </w:t>
      </w:r>
      <w:proofErr w:type="spellStart"/>
      <w:r w:rsidR="009040F7" w:rsidRPr="00453FB2">
        <w:rPr>
          <w:sz w:val="24"/>
          <w:szCs w:val="24"/>
        </w:rPr>
        <w:t>kol</w:t>
      </w:r>
      <w:proofErr w:type="spellEnd"/>
      <w:r w:rsidR="009040F7" w:rsidRPr="00453FB2">
        <w:rPr>
          <w:sz w:val="24"/>
          <w:szCs w:val="24"/>
        </w:rPr>
        <w:t>. 953, datë 06.05.2021, të</w:t>
      </w:r>
      <w:r w:rsidR="00F07CB3" w:rsidRPr="00453FB2">
        <w:rPr>
          <w:sz w:val="24"/>
          <w:szCs w:val="24"/>
        </w:rPr>
        <w:t xml:space="preserve"> </w:t>
      </w:r>
      <w:r w:rsidR="009040F7" w:rsidRPr="00453FB2">
        <w:rPr>
          <w:sz w:val="24"/>
          <w:szCs w:val="24"/>
        </w:rPr>
        <w:t xml:space="preserve">nxjerra nga gurorja e zonës minerare të ndodhur në </w:t>
      </w:r>
      <w:proofErr w:type="spellStart"/>
      <w:r w:rsidR="009040F7" w:rsidRPr="00453FB2">
        <w:rPr>
          <w:sz w:val="24"/>
          <w:szCs w:val="24"/>
        </w:rPr>
        <w:t>Lepenicë</w:t>
      </w:r>
      <w:proofErr w:type="spellEnd"/>
      <w:r w:rsidR="009040F7" w:rsidRPr="00453FB2">
        <w:rPr>
          <w:sz w:val="24"/>
          <w:szCs w:val="24"/>
        </w:rPr>
        <w:t>, Vlorë.</w:t>
      </w:r>
    </w:p>
    <w:p w14:paraId="74EE5A24" w14:textId="74625CC5" w:rsidR="00913F65" w:rsidRPr="00453FB2" w:rsidRDefault="009040F7" w:rsidP="006D5EB9">
      <w:pPr>
        <w:jc w:val="both"/>
        <w:rPr>
          <w:sz w:val="24"/>
          <w:szCs w:val="24"/>
        </w:rPr>
      </w:pPr>
      <w:r w:rsidRPr="00453FB2">
        <w:rPr>
          <w:sz w:val="24"/>
          <w:szCs w:val="24"/>
        </w:rPr>
        <w:t>Përmes një mase të tillë sigurimi padie, mbrohen interesat e ligjshme të palës kërkuese, me cilësinë e të furnizuarit sipas kontratës së furnizimit, për të vijuar furnizimin me gurët e llojeve tepër caktuara në kontratë.</w:t>
      </w:r>
      <w:r w:rsidR="00C60588" w:rsidRPr="00453FB2">
        <w:rPr>
          <w:sz w:val="24"/>
          <w:szCs w:val="24"/>
        </w:rPr>
        <w:t xml:space="preserve"> </w:t>
      </w:r>
      <w:r w:rsidRPr="00453FB2">
        <w:rPr>
          <w:sz w:val="24"/>
          <w:szCs w:val="24"/>
        </w:rPr>
        <w:t xml:space="preserve">Nga ana tjetër, nuk cenohen në mënyrë </w:t>
      </w:r>
      <w:proofErr w:type="spellStart"/>
      <w:r w:rsidRPr="00453FB2">
        <w:rPr>
          <w:sz w:val="24"/>
          <w:szCs w:val="24"/>
        </w:rPr>
        <w:t>joproporcionaletë</w:t>
      </w:r>
      <w:proofErr w:type="spellEnd"/>
      <w:r w:rsidRPr="00453FB2">
        <w:rPr>
          <w:sz w:val="24"/>
          <w:szCs w:val="24"/>
        </w:rPr>
        <w:t xml:space="preserve"> drejtat e personit të tretë (furnizuesi sipas kontratës së furnizimit).</w:t>
      </w:r>
      <w:r w:rsidR="00F07CB3" w:rsidRPr="00453FB2">
        <w:rPr>
          <w:sz w:val="24"/>
          <w:szCs w:val="24"/>
        </w:rPr>
        <w:t xml:space="preserve"> </w:t>
      </w:r>
      <w:r w:rsidRPr="00453FB2">
        <w:rPr>
          <w:sz w:val="24"/>
          <w:szCs w:val="24"/>
        </w:rPr>
        <w:t xml:space="preserve">Kjo sepse, përmes këtij vendim lejohet vijimi i ushtrimit të veprimtarisë në zonën minerare nr. 70/8, në </w:t>
      </w:r>
      <w:proofErr w:type="spellStart"/>
      <w:r w:rsidRPr="00453FB2">
        <w:rPr>
          <w:sz w:val="24"/>
          <w:szCs w:val="24"/>
        </w:rPr>
        <w:t>Lepenicë</w:t>
      </w:r>
      <w:proofErr w:type="spellEnd"/>
      <w:r w:rsidRPr="00453FB2">
        <w:rPr>
          <w:sz w:val="24"/>
          <w:szCs w:val="24"/>
        </w:rPr>
        <w:t>, Vlorë, me qëllim nxjerrjen e gurëve objekt kontrate furnizimi, për shitjen (furnizimin) nga personi i tretë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SHPK, te pala kërkuese </w:t>
      </w:r>
      <w:r w:rsidRPr="00453FB2">
        <w:rPr>
          <w:sz w:val="24"/>
          <w:szCs w:val="24"/>
        </w:rPr>
        <w:lastRenderedPageBreak/>
        <w:t>“</w:t>
      </w:r>
      <w:proofErr w:type="spellStart"/>
      <w:r w:rsidRPr="00453FB2">
        <w:rPr>
          <w:sz w:val="24"/>
          <w:szCs w:val="24"/>
        </w:rPr>
        <w:t>Albamer</w:t>
      </w:r>
      <w:proofErr w:type="spellEnd"/>
      <w:r w:rsidRPr="00453FB2">
        <w:rPr>
          <w:sz w:val="24"/>
          <w:szCs w:val="24"/>
        </w:rPr>
        <w:t>” SHPK, përkundrejt pagimit të çmimit sipas kontratës së furnizimit. Masa e sigurimit vetëm pakëson mundësinë e shitjes së gurëve te subjekte të tjera. Në kushtet që kërkesa objekt shqyrtimi, për sigurim padie, është paraqitur para paraqitjes së padisë, në referim të nenit 204,</w:t>
      </w:r>
      <w:r w:rsidR="00BE2D49" w:rsidRPr="00453FB2">
        <w:rPr>
          <w:sz w:val="24"/>
          <w:szCs w:val="24"/>
        </w:rPr>
        <w:t xml:space="preserve"> </w:t>
      </w:r>
      <w:r w:rsidRPr="00453FB2">
        <w:rPr>
          <w:sz w:val="24"/>
          <w:szCs w:val="24"/>
        </w:rPr>
        <w:t xml:space="preserve">paragrafi i dytë, të </w:t>
      </w:r>
      <w:proofErr w:type="spellStart"/>
      <w:r w:rsidRPr="00453FB2">
        <w:rPr>
          <w:sz w:val="24"/>
          <w:szCs w:val="24"/>
        </w:rPr>
        <w:t>K.P.Civile</w:t>
      </w:r>
      <w:proofErr w:type="spellEnd"/>
      <w:r w:rsidRPr="00453FB2">
        <w:rPr>
          <w:sz w:val="24"/>
          <w:szCs w:val="24"/>
        </w:rPr>
        <w:t>, ky vendim do të jetë në fuqi për 15</w:t>
      </w:r>
      <w:r w:rsidR="00C60588" w:rsidRPr="00453FB2">
        <w:rPr>
          <w:sz w:val="24"/>
          <w:szCs w:val="24"/>
        </w:rPr>
        <w:t xml:space="preserve"> </w:t>
      </w:r>
      <w:r w:rsidRPr="00453FB2">
        <w:rPr>
          <w:sz w:val="24"/>
          <w:szCs w:val="24"/>
        </w:rPr>
        <w:t>(pesëmbëdhjetë) ditë, nga dita e ekzekutimit, me qëllim që pala kërkuese “</w:t>
      </w:r>
      <w:proofErr w:type="spellStart"/>
      <w:r w:rsidRPr="00453FB2">
        <w:rPr>
          <w:sz w:val="24"/>
          <w:szCs w:val="24"/>
        </w:rPr>
        <w:t>Albamer</w:t>
      </w:r>
      <w:proofErr w:type="spellEnd"/>
      <w:r w:rsidRPr="00453FB2">
        <w:rPr>
          <w:sz w:val="24"/>
          <w:szCs w:val="24"/>
        </w:rPr>
        <w:t xml:space="preserve">” SHPK, brenda këtij afati, të paraqesë padinë përkatëse në gjykatë. </w:t>
      </w:r>
      <w:r w:rsidR="000D1688" w:rsidRPr="00453FB2">
        <w:rPr>
          <w:sz w:val="24"/>
          <w:szCs w:val="24"/>
        </w:rPr>
        <w:t xml:space="preserve"> </w:t>
      </w:r>
    </w:p>
    <w:p w14:paraId="61186E66" w14:textId="6050AB50" w:rsidR="009040F7" w:rsidRPr="00453FB2" w:rsidRDefault="00312962" w:rsidP="006D5EB9">
      <w:pPr>
        <w:ind w:firstLine="720"/>
        <w:jc w:val="both"/>
        <w:rPr>
          <w:sz w:val="24"/>
          <w:szCs w:val="24"/>
          <w:lang w:eastAsia="sq-AL"/>
        </w:rPr>
      </w:pPr>
      <w:r w:rsidRPr="00453FB2">
        <w:rPr>
          <w:bCs/>
          <w:sz w:val="24"/>
          <w:szCs w:val="24"/>
        </w:rPr>
        <w:t>18</w:t>
      </w:r>
      <w:r w:rsidR="00913F65" w:rsidRPr="00453FB2">
        <w:rPr>
          <w:bCs/>
          <w:sz w:val="24"/>
          <w:szCs w:val="24"/>
        </w:rPr>
        <w:t>.</w:t>
      </w:r>
      <w:r w:rsidR="004713E2" w:rsidRPr="00453FB2">
        <w:rPr>
          <w:bCs/>
          <w:sz w:val="24"/>
          <w:szCs w:val="24"/>
        </w:rPr>
        <w:t xml:space="preserve"> </w:t>
      </w:r>
      <w:r w:rsidR="00913F65" w:rsidRPr="00453FB2">
        <w:rPr>
          <w:b/>
          <w:sz w:val="24"/>
          <w:szCs w:val="24"/>
        </w:rPr>
        <w:t xml:space="preserve">Kundër </w:t>
      </w:r>
      <w:r w:rsidR="009040F7" w:rsidRPr="00453FB2">
        <w:rPr>
          <w:b/>
          <w:sz w:val="24"/>
          <w:szCs w:val="24"/>
        </w:rPr>
        <w:t>këtij vendimi ka paraqitur ankim, personi i tretë shoqëria "</w:t>
      </w:r>
      <w:proofErr w:type="spellStart"/>
      <w:r w:rsidR="009040F7" w:rsidRPr="00453FB2">
        <w:rPr>
          <w:b/>
          <w:sz w:val="24"/>
          <w:szCs w:val="24"/>
        </w:rPr>
        <w:t>Marmor</w:t>
      </w:r>
      <w:proofErr w:type="spellEnd"/>
      <w:r w:rsidR="009040F7" w:rsidRPr="00453FB2">
        <w:rPr>
          <w:b/>
          <w:sz w:val="24"/>
          <w:szCs w:val="24"/>
        </w:rPr>
        <w:t xml:space="preserve"> </w:t>
      </w:r>
      <w:proofErr w:type="spellStart"/>
      <w:r w:rsidR="009040F7" w:rsidRPr="00453FB2">
        <w:rPr>
          <w:b/>
          <w:sz w:val="24"/>
          <w:szCs w:val="24"/>
        </w:rPr>
        <w:t>Production</w:t>
      </w:r>
      <w:proofErr w:type="spellEnd"/>
      <w:r w:rsidR="009040F7" w:rsidRPr="00453FB2">
        <w:rPr>
          <w:b/>
          <w:sz w:val="24"/>
          <w:szCs w:val="24"/>
        </w:rPr>
        <w:t>" SHPK</w:t>
      </w:r>
      <w:r w:rsidR="009040F7" w:rsidRPr="00453FB2">
        <w:rPr>
          <w:sz w:val="24"/>
          <w:szCs w:val="24"/>
        </w:rPr>
        <w:t>, e cila kërkon ndryshimin e vendimit  të Gjykatës së Shkallës së Parë të Juridiksionit të Përgjithshëm Durrës dhe rrëzimin e kërkesës për sigurimin e padisë.</w:t>
      </w:r>
    </w:p>
    <w:p w14:paraId="015028EF" w14:textId="77777777" w:rsidR="009040F7" w:rsidRPr="00453FB2" w:rsidRDefault="009040F7" w:rsidP="006D5EB9">
      <w:pPr>
        <w:shd w:val="clear" w:color="auto" w:fill="FFFFFF"/>
        <w:jc w:val="both"/>
        <w:rPr>
          <w:sz w:val="24"/>
          <w:szCs w:val="24"/>
          <w:lang w:eastAsia="sq-AL"/>
        </w:rPr>
      </w:pPr>
      <w:r w:rsidRPr="00453FB2">
        <w:rPr>
          <w:b/>
          <w:bCs/>
          <w:sz w:val="24"/>
          <w:szCs w:val="24"/>
        </w:rPr>
        <w:t>-</w:t>
      </w:r>
      <w:r w:rsidRPr="00453FB2">
        <w:rPr>
          <w:sz w:val="24"/>
          <w:szCs w:val="24"/>
        </w:rPr>
        <w:t>Vendimi i Gjykatës është i pabazuar në ligj dhe në prova.</w:t>
      </w:r>
    </w:p>
    <w:p w14:paraId="7B3EFF2F" w14:textId="188B62C3" w:rsidR="009040F7" w:rsidRPr="00453FB2" w:rsidRDefault="009040F7" w:rsidP="006D5EB9">
      <w:pPr>
        <w:shd w:val="clear" w:color="auto" w:fill="FFFFFF"/>
        <w:jc w:val="both"/>
        <w:rPr>
          <w:sz w:val="24"/>
          <w:szCs w:val="24"/>
        </w:rPr>
      </w:pPr>
      <w:r w:rsidRPr="00453FB2">
        <w:rPr>
          <w:sz w:val="24"/>
          <w:szCs w:val="24"/>
        </w:rPr>
        <w:t>-Gjykata nuk e pa të nevojshme të thërrasë palën ankuese,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9A5463" w:rsidRPr="00453FB2">
        <w:rPr>
          <w:sz w:val="24"/>
          <w:szCs w:val="24"/>
        </w:rPr>
        <w:t>SHPK</w:t>
      </w:r>
      <w:r w:rsidRPr="00453FB2">
        <w:rPr>
          <w:sz w:val="24"/>
          <w:szCs w:val="24"/>
        </w:rPr>
        <w:t xml:space="preserve"> për të paraqitur argumentet e saj lidhur me pretendimet e palës kërkuese. Së pari, duhet të vlerësohet nëse pala kërkuese ka respektuar dispozitat e kontratës</w:t>
      </w:r>
      <w:r w:rsidR="000D1688" w:rsidRPr="00453FB2">
        <w:rPr>
          <w:sz w:val="24"/>
          <w:szCs w:val="24"/>
        </w:rPr>
        <w:t xml:space="preserve"> </w:t>
      </w:r>
      <w:r w:rsidRPr="00453FB2">
        <w:rPr>
          <w:sz w:val="24"/>
          <w:szCs w:val="24"/>
        </w:rPr>
        <w:t>s</w:t>
      </w:r>
      <w:r w:rsidR="000D1688" w:rsidRPr="00453FB2">
        <w:rPr>
          <w:sz w:val="24"/>
          <w:szCs w:val="24"/>
        </w:rPr>
        <w:t>ë</w:t>
      </w:r>
      <w:r w:rsidRPr="00453FB2">
        <w:rPr>
          <w:sz w:val="24"/>
          <w:szCs w:val="24"/>
        </w:rPr>
        <w:t xml:space="preserve"> furnizimit nr. </w:t>
      </w:r>
      <w:proofErr w:type="spellStart"/>
      <w:r w:rsidRPr="00453FB2">
        <w:rPr>
          <w:sz w:val="24"/>
          <w:szCs w:val="24"/>
        </w:rPr>
        <w:t>rep</w:t>
      </w:r>
      <w:proofErr w:type="spellEnd"/>
      <w:r w:rsidRPr="00453FB2">
        <w:rPr>
          <w:sz w:val="24"/>
          <w:szCs w:val="24"/>
        </w:rPr>
        <w:t xml:space="preserve">. 1989, nr. </w:t>
      </w:r>
      <w:proofErr w:type="spellStart"/>
      <w:r w:rsidRPr="00453FB2">
        <w:rPr>
          <w:sz w:val="24"/>
          <w:szCs w:val="24"/>
        </w:rPr>
        <w:t>kol</w:t>
      </w:r>
      <w:proofErr w:type="spellEnd"/>
      <w:r w:rsidRPr="00453FB2">
        <w:rPr>
          <w:sz w:val="24"/>
          <w:szCs w:val="24"/>
        </w:rPr>
        <w:t>. 953, datë 06.05.2021, e cila parashikon se pala kërkuese duhet të merrte një sasi prej 150 deri 600 m³ bllok guri për çdo lloj material, por kjo nuk është përmbushur gjatë periudhës së furnizimit. Po ashtu, në faturat tatimore është konstatuar se çmimi i shitjes nuk është respektuar nga pala kërkuese, e cila ka paguar më pak se sa ishte parashikuar në kontratë.</w:t>
      </w:r>
    </w:p>
    <w:p w14:paraId="3AD0AE47" w14:textId="77777777" w:rsidR="009040F7" w:rsidRPr="00453FB2" w:rsidRDefault="009040F7" w:rsidP="006D5EB9">
      <w:pPr>
        <w:shd w:val="clear" w:color="auto" w:fill="FFFFFF"/>
        <w:jc w:val="both"/>
        <w:rPr>
          <w:sz w:val="24"/>
          <w:szCs w:val="24"/>
        </w:rPr>
      </w:pPr>
      <w:r w:rsidRPr="00453FB2">
        <w:rPr>
          <w:sz w:val="24"/>
          <w:szCs w:val="24"/>
        </w:rPr>
        <w:t>-Pala kërkuese nuk ka marrë materiale për më shumë se tre muaj dhe nuk ka pasur mundësi të bëjë porosi për shkak të problemeve financiare. Komunikimet e administratorit të saj tregojnë se nuk ka mundur të paguajë dhe ka deklaruar se situata është shumë e keqe.</w:t>
      </w:r>
    </w:p>
    <w:p w14:paraId="72BAB713" w14:textId="7FE0D280" w:rsidR="009040F7" w:rsidRPr="00453FB2" w:rsidRDefault="009040F7" w:rsidP="006D5EB9">
      <w:pPr>
        <w:shd w:val="clear" w:color="auto" w:fill="FFFFFF"/>
        <w:jc w:val="both"/>
        <w:rPr>
          <w:sz w:val="24"/>
          <w:szCs w:val="24"/>
        </w:rPr>
      </w:pPr>
      <w:r w:rsidRPr="00453FB2">
        <w:rPr>
          <w:sz w:val="24"/>
          <w:szCs w:val="24"/>
        </w:rPr>
        <w:t>-</w:t>
      </w:r>
      <w:r w:rsidR="00BE0AE5" w:rsidRPr="00453FB2">
        <w:rPr>
          <w:sz w:val="24"/>
          <w:szCs w:val="24"/>
        </w:rPr>
        <w:t>Vendimmarrja</w:t>
      </w:r>
      <w:r w:rsidRPr="00453FB2">
        <w:rPr>
          <w:sz w:val="24"/>
          <w:szCs w:val="24"/>
        </w:rPr>
        <w:t xml:space="preserve"> e Gjykatës për ndalimin e eksportimit nga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w:t>
      </w:r>
      <w:r w:rsidR="00312962" w:rsidRPr="00453FB2">
        <w:rPr>
          <w:sz w:val="24"/>
          <w:szCs w:val="24"/>
        </w:rPr>
        <w:t>t</w:t>
      </w:r>
      <w:r w:rsidRPr="00453FB2">
        <w:rPr>
          <w:sz w:val="24"/>
          <w:szCs w:val="24"/>
        </w:rPr>
        <w:t>ion</w:t>
      </w:r>
      <w:proofErr w:type="spellEnd"/>
      <w:r w:rsidRPr="00453FB2">
        <w:rPr>
          <w:sz w:val="24"/>
          <w:szCs w:val="24"/>
        </w:rPr>
        <w:t xml:space="preserve">" </w:t>
      </w:r>
      <w:r w:rsidR="009A5463" w:rsidRPr="00453FB2">
        <w:rPr>
          <w:sz w:val="24"/>
          <w:szCs w:val="24"/>
        </w:rPr>
        <w:t>SHPK</w:t>
      </w:r>
      <w:r w:rsidRPr="00453FB2">
        <w:rPr>
          <w:sz w:val="24"/>
          <w:szCs w:val="24"/>
        </w:rPr>
        <w:t>, nga të gjitha pikat doganore të Republikës së Shqipërisë, të gurëve të llojit "</w:t>
      </w:r>
      <w:proofErr w:type="spellStart"/>
      <w:r w:rsidRPr="00453FB2">
        <w:rPr>
          <w:sz w:val="24"/>
          <w:szCs w:val="24"/>
        </w:rPr>
        <w:t>Breçia</w:t>
      </w:r>
      <w:proofErr w:type="spellEnd"/>
      <w:r w:rsidRPr="00453FB2">
        <w:rPr>
          <w:sz w:val="24"/>
          <w:szCs w:val="24"/>
        </w:rPr>
        <w:t xml:space="preserve"> </w:t>
      </w:r>
      <w:proofErr w:type="spellStart"/>
      <w:r w:rsidRPr="00453FB2">
        <w:rPr>
          <w:sz w:val="24"/>
          <w:szCs w:val="24"/>
        </w:rPr>
        <w:t>Iliada</w:t>
      </w:r>
      <w:proofErr w:type="spellEnd"/>
      <w:r w:rsidRPr="00453FB2">
        <w:rPr>
          <w:sz w:val="24"/>
          <w:szCs w:val="24"/>
        </w:rPr>
        <w:t>" dhe "</w:t>
      </w:r>
      <w:proofErr w:type="spellStart"/>
      <w:r w:rsidRPr="00453FB2">
        <w:rPr>
          <w:sz w:val="24"/>
          <w:szCs w:val="24"/>
        </w:rPr>
        <w:t>Alba</w:t>
      </w:r>
      <w:proofErr w:type="spellEnd"/>
      <w:r w:rsidRPr="00453FB2">
        <w:rPr>
          <w:sz w:val="24"/>
          <w:szCs w:val="24"/>
        </w:rPr>
        <w:t xml:space="preserve"> </w:t>
      </w:r>
      <w:proofErr w:type="spellStart"/>
      <w:r w:rsidRPr="00453FB2">
        <w:rPr>
          <w:sz w:val="24"/>
          <w:szCs w:val="24"/>
        </w:rPr>
        <w:t>Beige</w:t>
      </w:r>
      <w:proofErr w:type="spellEnd"/>
      <w:r w:rsidRPr="00453FB2">
        <w:rPr>
          <w:sz w:val="24"/>
          <w:szCs w:val="24"/>
        </w:rPr>
        <w:t xml:space="preserve">", objekt i kontratës së </w:t>
      </w:r>
      <w:proofErr w:type="spellStart"/>
      <w:r w:rsidRPr="00453FB2">
        <w:rPr>
          <w:sz w:val="24"/>
          <w:szCs w:val="24"/>
        </w:rPr>
        <w:t>fumizimit</w:t>
      </w:r>
      <w:proofErr w:type="spellEnd"/>
      <w:r w:rsidRPr="00453FB2">
        <w:rPr>
          <w:sz w:val="24"/>
          <w:szCs w:val="24"/>
        </w:rPr>
        <w:t xml:space="preserve"> </w:t>
      </w:r>
      <w:r w:rsidR="009A5463" w:rsidRPr="00453FB2">
        <w:rPr>
          <w:sz w:val="24"/>
          <w:szCs w:val="24"/>
        </w:rPr>
        <w:t>N</w:t>
      </w:r>
      <w:r w:rsidRPr="00453FB2">
        <w:rPr>
          <w:sz w:val="24"/>
          <w:szCs w:val="24"/>
        </w:rPr>
        <w:t xml:space="preserve">r. </w:t>
      </w:r>
      <w:proofErr w:type="spellStart"/>
      <w:r w:rsidR="009A5463" w:rsidRPr="00453FB2">
        <w:rPr>
          <w:sz w:val="24"/>
          <w:szCs w:val="24"/>
        </w:rPr>
        <w:t>R</w:t>
      </w:r>
      <w:r w:rsidRPr="00453FB2">
        <w:rPr>
          <w:sz w:val="24"/>
          <w:szCs w:val="24"/>
        </w:rPr>
        <w:t>ep</w:t>
      </w:r>
      <w:proofErr w:type="spellEnd"/>
      <w:r w:rsidRPr="00453FB2">
        <w:rPr>
          <w:sz w:val="24"/>
          <w:szCs w:val="24"/>
        </w:rPr>
        <w:t xml:space="preserve">. 1989, </w:t>
      </w:r>
      <w:r w:rsidR="009A5463" w:rsidRPr="00453FB2">
        <w:rPr>
          <w:sz w:val="24"/>
          <w:szCs w:val="24"/>
        </w:rPr>
        <w:t>N</w:t>
      </w:r>
      <w:r w:rsidRPr="00453FB2">
        <w:rPr>
          <w:sz w:val="24"/>
          <w:szCs w:val="24"/>
        </w:rPr>
        <w:t xml:space="preserve">r. </w:t>
      </w:r>
      <w:proofErr w:type="spellStart"/>
      <w:r w:rsidR="009A5463" w:rsidRPr="00453FB2">
        <w:rPr>
          <w:sz w:val="24"/>
          <w:szCs w:val="24"/>
        </w:rPr>
        <w:t>K</w:t>
      </w:r>
      <w:r w:rsidRPr="00453FB2">
        <w:rPr>
          <w:sz w:val="24"/>
          <w:szCs w:val="24"/>
        </w:rPr>
        <w:t>ol</w:t>
      </w:r>
      <w:proofErr w:type="spellEnd"/>
      <w:r w:rsidRPr="00453FB2">
        <w:rPr>
          <w:sz w:val="24"/>
          <w:szCs w:val="24"/>
        </w:rPr>
        <w:t xml:space="preserve">. 953, datë 06.05.2021, të nxjerra nga gurorja e zonës minerare në </w:t>
      </w:r>
      <w:proofErr w:type="spellStart"/>
      <w:r w:rsidRPr="00453FB2">
        <w:rPr>
          <w:sz w:val="24"/>
          <w:szCs w:val="24"/>
        </w:rPr>
        <w:t>Lepenicë</w:t>
      </w:r>
      <w:proofErr w:type="spellEnd"/>
      <w:r w:rsidRPr="00453FB2">
        <w:rPr>
          <w:sz w:val="24"/>
          <w:szCs w:val="24"/>
        </w:rPr>
        <w:t>, Vlorë, deri në përfundim të shqyrtimit të çështjes me vendim të formës së prerë bie nd</w:t>
      </w:r>
      <w:r w:rsidR="00C60588" w:rsidRPr="00453FB2">
        <w:rPr>
          <w:sz w:val="24"/>
          <w:szCs w:val="24"/>
        </w:rPr>
        <w:t>e</w:t>
      </w:r>
      <w:r w:rsidRPr="00453FB2">
        <w:rPr>
          <w:sz w:val="24"/>
          <w:szCs w:val="24"/>
        </w:rPr>
        <w:t xml:space="preserve">sh hapur me Vendimin </w:t>
      </w:r>
      <w:proofErr w:type="spellStart"/>
      <w:r w:rsidRPr="00453FB2">
        <w:rPr>
          <w:sz w:val="24"/>
          <w:szCs w:val="24"/>
        </w:rPr>
        <w:t>Unifikues</w:t>
      </w:r>
      <w:proofErr w:type="spellEnd"/>
      <w:r w:rsidRPr="00453FB2">
        <w:rPr>
          <w:sz w:val="24"/>
          <w:szCs w:val="24"/>
        </w:rPr>
        <w:t xml:space="preserve"> të Gjykatës së Lartë me Nr.10</w:t>
      </w:r>
      <w:r w:rsidR="00C60588" w:rsidRPr="00453FB2">
        <w:rPr>
          <w:sz w:val="24"/>
          <w:szCs w:val="24"/>
        </w:rPr>
        <w:t>,</w:t>
      </w:r>
      <w:r w:rsidRPr="00453FB2">
        <w:rPr>
          <w:sz w:val="24"/>
          <w:szCs w:val="24"/>
        </w:rPr>
        <w:t xml:space="preserve"> datë 24.03.2004.</w:t>
      </w:r>
    </w:p>
    <w:p w14:paraId="000E5994" w14:textId="76E1E556" w:rsidR="009040F7" w:rsidRPr="00453FB2" w:rsidRDefault="009040F7" w:rsidP="006D5EB9">
      <w:pPr>
        <w:shd w:val="clear" w:color="auto" w:fill="FFFFFF"/>
        <w:jc w:val="both"/>
        <w:rPr>
          <w:sz w:val="24"/>
          <w:szCs w:val="24"/>
        </w:rPr>
      </w:pPr>
      <w:r w:rsidRPr="00453FB2">
        <w:rPr>
          <w:sz w:val="24"/>
          <w:szCs w:val="24"/>
        </w:rPr>
        <w:t>-Gjykata në mënyrë të pashpjegueshme ka vendosur ndalim e eksportit të një produkti që ankuesi është pronar i ligjshëm dhe që mund të disponojë lirisht me të. Pala kërkuese e ka shfuqizuar kontratën e furnizimit me veprimet e tij dhe duke mos i respektuar dispozitat e saj, ai në thelb ka vendosur zgjidhjen e saj. Gjykata në momentin që ka vendosur që të ndalojë eksportin e këtyre produkteve do të duhet së pari t'i kërkonte një garanci financiare palës kërkuese duke bërë të mundur që dhe interesat e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të garantoheshin dhe të ishin palët përpara një gjykimi të drejtë dhe të kishin barazinë e armëve në procesin civil. Në momentin që nga kërkuesi do të paraqitet kërkesë padi</w:t>
      </w:r>
      <w:r w:rsidR="00C60588" w:rsidRPr="00453FB2">
        <w:rPr>
          <w:sz w:val="24"/>
          <w:szCs w:val="24"/>
        </w:rPr>
        <w:t>,</w:t>
      </w:r>
      <w:r w:rsidRPr="00453FB2">
        <w:rPr>
          <w:sz w:val="24"/>
          <w:szCs w:val="24"/>
        </w:rPr>
        <w:t xml:space="preserve"> nga e personit të tretë do paraqitej kundërpadi duke kërkuar dëmin e shkaktuar nga ana e palës kërkuese si dhe të paguaj diferencën e çmimit për çdo sasi e furnizuar.</w:t>
      </w:r>
    </w:p>
    <w:p w14:paraId="418F380A" w14:textId="49F9C8A4" w:rsidR="009040F7" w:rsidRPr="00453FB2" w:rsidRDefault="009040F7" w:rsidP="006D5EB9">
      <w:pPr>
        <w:shd w:val="clear" w:color="auto" w:fill="FFFFFF"/>
        <w:jc w:val="both"/>
        <w:rPr>
          <w:sz w:val="24"/>
          <w:szCs w:val="24"/>
        </w:rPr>
      </w:pPr>
      <w:r w:rsidRPr="00453FB2">
        <w:rPr>
          <w:sz w:val="24"/>
          <w:szCs w:val="24"/>
        </w:rPr>
        <w:t>-Në lidhje me furnizimin e vitit 2024 që dy kompanitë kanë me njëra tjetrën, çmimi i paguar ka qenë 200 Euro për m³ pa TVSH. Pra edhe sasia e marrë në 2024 është marrë më poshtë se çmimi i rakorduar në kontratë. Nga ana e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00C60588" w:rsidRPr="00453FB2">
        <w:rPr>
          <w:sz w:val="24"/>
          <w:szCs w:val="24"/>
        </w:rPr>
        <w:t>”</w:t>
      </w:r>
      <w:r w:rsidRPr="00453FB2">
        <w:rPr>
          <w:sz w:val="24"/>
          <w:szCs w:val="24"/>
        </w:rPr>
        <w:t xml:space="preserve"> në datën 13.11.2024 pa u vënë në dijeni që kishte një vendim gjykate</w:t>
      </w:r>
      <w:r w:rsidR="00C60588" w:rsidRPr="00453FB2">
        <w:rPr>
          <w:sz w:val="24"/>
          <w:szCs w:val="24"/>
        </w:rPr>
        <w:t>,</w:t>
      </w:r>
      <w:r w:rsidRPr="00453FB2">
        <w:rPr>
          <w:sz w:val="24"/>
          <w:szCs w:val="24"/>
        </w:rPr>
        <w:t xml:space="preserve"> kërkuesit ju dërgua një njoftim me anë të cilit i referohej që është konstatuar zgjidhja e kontratës së furnizimit nga ana e administratorit të ri të shoqërisë, i cili pasi u njoh me situatën konstatojë dhe zgjidhjen e saj. Kjo kontratë ka </w:t>
      </w:r>
      <w:r w:rsidR="00BE0AE5" w:rsidRPr="00453FB2">
        <w:rPr>
          <w:sz w:val="24"/>
          <w:szCs w:val="24"/>
        </w:rPr>
        <w:t>qenë</w:t>
      </w:r>
      <w:r w:rsidRPr="00453FB2">
        <w:rPr>
          <w:sz w:val="24"/>
          <w:szCs w:val="24"/>
        </w:rPr>
        <w:t xml:space="preserve"> e zgjidhur që në krye të herës pasi asnjë nga dispozitat e saj nuk është respektuar nga ana e </w:t>
      </w:r>
      <w:r w:rsidR="00C60588" w:rsidRPr="00453FB2">
        <w:rPr>
          <w:sz w:val="24"/>
          <w:szCs w:val="24"/>
        </w:rPr>
        <w:t>“</w:t>
      </w:r>
      <w:proofErr w:type="spellStart"/>
      <w:r w:rsidRPr="00453FB2">
        <w:rPr>
          <w:sz w:val="24"/>
          <w:szCs w:val="24"/>
        </w:rPr>
        <w:t>Albamer</w:t>
      </w:r>
      <w:proofErr w:type="spellEnd"/>
      <w:r w:rsidR="00C60588" w:rsidRPr="00453FB2">
        <w:rPr>
          <w:sz w:val="24"/>
          <w:szCs w:val="24"/>
        </w:rPr>
        <w:t>”</w:t>
      </w:r>
      <w:r w:rsidRPr="00453FB2">
        <w:rPr>
          <w:sz w:val="24"/>
          <w:szCs w:val="24"/>
        </w:rPr>
        <w:t xml:space="preserve"> </w:t>
      </w:r>
      <w:r w:rsidR="00C60588" w:rsidRPr="00453FB2">
        <w:rPr>
          <w:sz w:val="24"/>
          <w:szCs w:val="24"/>
        </w:rPr>
        <w:t>SHPK</w:t>
      </w:r>
      <w:r w:rsidRPr="00453FB2">
        <w:rPr>
          <w:sz w:val="24"/>
          <w:szCs w:val="24"/>
        </w:rPr>
        <w:t xml:space="preserve"> dhe rrjedhimisht ajo nuk mund të kishte fuqi ligjore për dispozitat e tjera që pretendohen nga pala kërkuese që nuk janë përmbushur.</w:t>
      </w:r>
    </w:p>
    <w:p w14:paraId="0F2DE492" w14:textId="6998DE75" w:rsidR="009040F7" w:rsidRPr="00453FB2" w:rsidRDefault="009040F7" w:rsidP="006D5EB9">
      <w:pPr>
        <w:shd w:val="clear" w:color="auto" w:fill="FFFFFF"/>
        <w:jc w:val="both"/>
        <w:rPr>
          <w:sz w:val="24"/>
          <w:szCs w:val="24"/>
        </w:rPr>
      </w:pPr>
      <w:r w:rsidRPr="00453FB2">
        <w:rPr>
          <w:sz w:val="24"/>
          <w:szCs w:val="24"/>
        </w:rPr>
        <w:t xml:space="preserve">-Pretendime për dëme të pariparueshme që mund t'i vijnë paditësit nuk u provuan me asnjë provë shkresore dhe si e tillë këto pretendime do të duhet të rrëzoheshin nga ana e </w:t>
      </w:r>
      <w:r w:rsidRPr="00453FB2">
        <w:rPr>
          <w:sz w:val="24"/>
          <w:szCs w:val="24"/>
        </w:rPr>
        <w:lastRenderedPageBreak/>
        <w:t>gjykatës. Përsëri kjo gjykatë në caktimin e kësaj mase siguri</w:t>
      </w:r>
      <w:r w:rsidR="00C60588" w:rsidRPr="00453FB2">
        <w:rPr>
          <w:sz w:val="24"/>
          <w:szCs w:val="24"/>
        </w:rPr>
        <w:t>mi</w:t>
      </w:r>
      <w:r w:rsidRPr="00453FB2">
        <w:rPr>
          <w:sz w:val="24"/>
          <w:szCs w:val="24"/>
        </w:rPr>
        <w:t xml:space="preserve"> do të duhet gjithashtu t'i kërkonte palës paditëse dhe garanci sipas përcaktimeve të Vendimit </w:t>
      </w:r>
      <w:proofErr w:type="spellStart"/>
      <w:r w:rsidRPr="00453FB2">
        <w:rPr>
          <w:sz w:val="24"/>
          <w:szCs w:val="24"/>
        </w:rPr>
        <w:t>Unifikues</w:t>
      </w:r>
      <w:proofErr w:type="spellEnd"/>
      <w:r w:rsidRPr="00453FB2">
        <w:rPr>
          <w:sz w:val="24"/>
          <w:szCs w:val="24"/>
        </w:rPr>
        <w:t xml:space="preserve"> Nr. 10/2004 të Gjykatës së Lartë.</w:t>
      </w:r>
    </w:p>
    <w:p w14:paraId="6EA66823" w14:textId="4A2FF440" w:rsidR="009040F7" w:rsidRPr="00453FB2" w:rsidRDefault="00312962" w:rsidP="006D5EB9">
      <w:pPr>
        <w:shd w:val="clear" w:color="auto" w:fill="FFFFFF"/>
        <w:ind w:firstLine="720"/>
        <w:jc w:val="both"/>
        <w:rPr>
          <w:sz w:val="24"/>
          <w:szCs w:val="24"/>
        </w:rPr>
      </w:pPr>
      <w:r w:rsidRPr="00453FB2">
        <w:rPr>
          <w:sz w:val="24"/>
          <w:szCs w:val="24"/>
        </w:rPr>
        <w:t>19</w:t>
      </w:r>
      <w:r w:rsidR="009040F7" w:rsidRPr="00453FB2">
        <w:rPr>
          <w:sz w:val="24"/>
          <w:szCs w:val="24"/>
        </w:rPr>
        <w:t xml:space="preserve">. </w:t>
      </w:r>
      <w:r w:rsidR="009040F7" w:rsidRPr="00453FB2">
        <w:rPr>
          <w:b/>
          <w:bCs/>
          <w:sz w:val="24"/>
          <w:szCs w:val="24"/>
        </w:rPr>
        <w:t>Kundër ankimit të paraqitur nga personi i tretë shoqëria "</w:t>
      </w:r>
      <w:proofErr w:type="spellStart"/>
      <w:r w:rsidR="009040F7" w:rsidRPr="00453FB2">
        <w:rPr>
          <w:b/>
          <w:bCs/>
          <w:sz w:val="24"/>
          <w:szCs w:val="24"/>
        </w:rPr>
        <w:t>Marmor</w:t>
      </w:r>
      <w:proofErr w:type="spellEnd"/>
      <w:r w:rsidR="009040F7" w:rsidRPr="00453FB2">
        <w:rPr>
          <w:b/>
          <w:bCs/>
          <w:sz w:val="24"/>
          <w:szCs w:val="24"/>
        </w:rPr>
        <w:t xml:space="preserve"> </w:t>
      </w:r>
      <w:proofErr w:type="spellStart"/>
      <w:r w:rsidR="009040F7" w:rsidRPr="00453FB2">
        <w:rPr>
          <w:b/>
          <w:bCs/>
          <w:sz w:val="24"/>
          <w:szCs w:val="24"/>
        </w:rPr>
        <w:t>Production</w:t>
      </w:r>
      <w:proofErr w:type="spellEnd"/>
      <w:r w:rsidR="009040F7" w:rsidRPr="00453FB2">
        <w:rPr>
          <w:b/>
          <w:bCs/>
          <w:sz w:val="24"/>
          <w:szCs w:val="24"/>
        </w:rPr>
        <w:t>" SHPK ka ushtruar kundër ankim kërkuesi shoqëria "</w:t>
      </w:r>
      <w:proofErr w:type="spellStart"/>
      <w:r w:rsidR="009040F7" w:rsidRPr="00453FB2">
        <w:rPr>
          <w:b/>
          <w:bCs/>
          <w:sz w:val="24"/>
          <w:szCs w:val="24"/>
        </w:rPr>
        <w:t>Albamer</w:t>
      </w:r>
      <w:proofErr w:type="spellEnd"/>
      <w:r w:rsidR="009040F7" w:rsidRPr="00453FB2">
        <w:rPr>
          <w:b/>
          <w:bCs/>
          <w:sz w:val="24"/>
          <w:szCs w:val="24"/>
        </w:rPr>
        <w:t>" SHPK</w:t>
      </w:r>
      <w:r w:rsidR="009040F7" w:rsidRPr="00453FB2">
        <w:rPr>
          <w:sz w:val="24"/>
          <w:szCs w:val="24"/>
        </w:rPr>
        <w:t xml:space="preserve"> përmjet të cilit ka kërkuar mospranimin e ankimit dhe lënien në fuqi të vendimit të Gjykatës së Shkallës së Parë të Juridiksionit të Përgjithshëm Durrës, duke parashtruar</w:t>
      </w:r>
    </w:p>
    <w:p w14:paraId="00F60247" w14:textId="77777777" w:rsidR="009040F7" w:rsidRPr="00453FB2" w:rsidRDefault="009040F7" w:rsidP="006D5EB9">
      <w:pPr>
        <w:shd w:val="clear" w:color="auto" w:fill="FFFFFF"/>
        <w:jc w:val="both"/>
        <w:rPr>
          <w:sz w:val="24"/>
          <w:szCs w:val="24"/>
        </w:rPr>
      </w:pPr>
      <w:r w:rsidRPr="00453FB2">
        <w:rPr>
          <w:sz w:val="24"/>
          <w:szCs w:val="24"/>
        </w:rPr>
        <w:t>-Vendimi i Gjykatës është i bazuar në ligj dhe në prova.</w:t>
      </w:r>
    </w:p>
    <w:p w14:paraId="78C1FF22" w14:textId="349BFB98" w:rsidR="009040F7" w:rsidRPr="00453FB2" w:rsidRDefault="009040F7" w:rsidP="006D5EB9">
      <w:pPr>
        <w:shd w:val="clear" w:color="auto" w:fill="FFFFFF"/>
        <w:jc w:val="both"/>
        <w:rPr>
          <w:sz w:val="24"/>
          <w:szCs w:val="24"/>
        </w:rPr>
      </w:pPr>
      <w:r w:rsidRPr="00453FB2">
        <w:rPr>
          <w:sz w:val="24"/>
          <w:szCs w:val="24"/>
        </w:rPr>
        <w:t xml:space="preserve">-Ankimi i palës ankuese është dorëzuar 4 ditë më vonë se afati ligjor 5 ditor, që është një shkelje me </w:t>
      </w:r>
      <w:r w:rsidR="00E86193" w:rsidRPr="00453FB2">
        <w:rPr>
          <w:sz w:val="24"/>
          <w:szCs w:val="24"/>
        </w:rPr>
        <w:t>n</w:t>
      </w:r>
      <w:r w:rsidRPr="00453FB2">
        <w:rPr>
          <w:sz w:val="24"/>
          <w:szCs w:val="24"/>
        </w:rPr>
        <w:t xml:space="preserve">enin 209 të Kodit të Procedurës Civile. Pala ankuese ka </w:t>
      </w:r>
      <w:proofErr w:type="spellStart"/>
      <w:r w:rsidRPr="00453FB2">
        <w:rPr>
          <w:sz w:val="24"/>
          <w:szCs w:val="24"/>
        </w:rPr>
        <w:t>relatuar</w:t>
      </w:r>
      <w:proofErr w:type="spellEnd"/>
      <w:r w:rsidRPr="00453FB2">
        <w:rPr>
          <w:sz w:val="24"/>
          <w:szCs w:val="24"/>
        </w:rPr>
        <w:t xml:space="preserve"> në a</w:t>
      </w:r>
      <w:r w:rsidR="00C60588" w:rsidRPr="00453FB2">
        <w:rPr>
          <w:sz w:val="24"/>
          <w:szCs w:val="24"/>
        </w:rPr>
        <w:t>n</w:t>
      </w:r>
      <w:r w:rsidRPr="00453FB2">
        <w:rPr>
          <w:sz w:val="24"/>
          <w:szCs w:val="24"/>
        </w:rPr>
        <w:t>kimin e paraqitur nga ana e saj se ka marrë dijeni për vendimin objekt ankimi m</w:t>
      </w:r>
      <w:r w:rsidR="00CA3EFA" w:rsidRPr="00453FB2">
        <w:rPr>
          <w:sz w:val="24"/>
          <w:szCs w:val="24"/>
        </w:rPr>
        <w:t>ë</w:t>
      </w:r>
      <w:r w:rsidRPr="00453FB2">
        <w:rPr>
          <w:sz w:val="24"/>
          <w:szCs w:val="24"/>
        </w:rPr>
        <w:t xml:space="preserve"> datë 15.11.2024 dhe ankimi i veçantë mban datën 20.11.2025, por dorëzimi i tij në sekretarinë e gjykatës mban datën 25.11.2024 ora 10:00. Kjo do të thotë se ankimi </w:t>
      </w:r>
      <w:r w:rsidR="00CA3EFA" w:rsidRPr="00453FB2">
        <w:rPr>
          <w:sz w:val="24"/>
          <w:szCs w:val="24"/>
        </w:rPr>
        <w:t>ë</w:t>
      </w:r>
      <w:r w:rsidRPr="00453FB2">
        <w:rPr>
          <w:sz w:val="24"/>
          <w:szCs w:val="24"/>
        </w:rPr>
        <w:t>shtë dorëzuar 4 ditë më vonesë.</w:t>
      </w:r>
    </w:p>
    <w:p w14:paraId="4565B509" w14:textId="4431CA33" w:rsidR="009040F7" w:rsidRPr="00453FB2" w:rsidRDefault="009040F7" w:rsidP="006D5EB9">
      <w:pPr>
        <w:shd w:val="clear" w:color="auto" w:fill="FFFFFF"/>
        <w:jc w:val="both"/>
        <w:rPr>
          <w:sz w:val="24"/>
          <w:szCs w:val="24"/>
        </w:rPr>
      </w:pPr>
      <w:r w:rsidRPr="00453FB2">
        <w:rPr>
          <w:sz w:val="24"/>
          <w:szCs w:val="24"/>
        </w:rPr>
        <w:t xml:space="preserve">-Pala ankuese ka paraqitur disa fakte hipotetike për të mbështetur ankimin e saj, por </w:t>
      </w:r>
      <w:r w:rsidR="00C60588" w:rsidRPr="00453FB2">
        <w:rPr>
          <w:sz w:val="24"/>
          <w:szCs w:val="24"/>
        </w:rPr>
        <w:t>n</w:t>
      </w:r>
      <w:r w:rsidRPr="00453FB2">
        <w:rPr>
          <w:sz w:val="24"/>
          <w:szCs w:val="24"/>
        </w:rPr>
        <w:t xml:space="preserve">uk ka paraqitur asnjë provë shkresore që të vërtetojë këto pretendime, duke shkelur parashikimet e </w:t>
      </w:r>
      <w:r w:rsidR="002F4B32" w:rsidRPr="00453FB2">
        <w:rPr>
          <w:sz w:val="24"/>
          <w:szCs w:val="24"/>
        </w:rPr>
        <w:t>n</w:t>
      </w:r>
      <w:r w:rsidRPr="00453FB2">
        <w:rPr>
          <w:sz w:val="24"/>
          <w:szCs w:val="24"/>
        </w:rPr>
        <w:t>enit 455 të Kodit të Procedurës Civile.</w:t>
      </w:r>
    </w:p>
    <w:p w14:paraId="69DEFF0C" w14:textId="79076B26" w:rsidR="009040F7" w:rsidRPr="00453FB2" w:rsidRDefault="009040F7" w:rsidP="006D5EB9">
      <w:pPr>
        <w:shd w:val="clear" w:color="auto" w:fill="FFFFFF"/>
        <w:jc w:val="both"/>
        <w:rPr>
          <w:sz w:val="24"/>
          <w:szCs w:val="24"/>
        </w:rPr>
      </w:pPr>
      <w:r w:rsidRPr="00453FB2">
        <w:rPr>
          <w:sz w:val="24"/>
          <w:szCs w:val="24"/>
        </w:rPr>
        <w:t>-Pala ankuese pretendon se nuk është dëgjuar nga gjykata, por argumenton që ka pasur mundësinë të paraqesë provat dhe pretendimet e saj pas përfundimit të shqyrtimit të çështjes nga gjykata dhe nuk ka paraqitur asnjë provë që mbështet pretendimet e saj. Duke dëshmuar kështu shumë qartë, se të gjitha pretendimet e paraqitura nga ana e saj, nuk qëndrojnë. Pasi nëse do kishte ndonjë prov</w:t>
      </w:r>
      <w:r w:rsidR="00CA3EFA" w:rsidRPr="00453FB2">
        <w:rPr>
          <w:sz w:val="24"/>
          <w:szCs w:val="24"/>
        </w:rPr>
        <w:t>ë</w:t>
      </w:r>
      <w:r w:rsidRPr="00453FB2">
        <w:rPr>
          <w:sz w:val="24"/>
          <w:szCs w:val="24"/>
        </w:rPr>
        <w:t xml:space="preserve"> që vërteton këto pretendime, do i ishin bashkëlidhur ankimit.</w:t>
      </w:r>
    </w:p>
    <w:p w14:paraId="2AEB54F7" w14:textId="77777777" w:rsidR="009040F7" w:rsidRPr="00453FB2" w:rsidRDefault="009040F7" w:rsidP="006D5EB9">
      <w:pPr>
        <w:shd w:val="clear" w:color="auto" w:fill="FFFFFF"/>
        <w:jc w:val="both"/>
        <w:rPr>
          <w:sz w:val="24"/>
          <w:szCs w:val="24"/>
        </w:rPr>
      </w:pPr>
      <w:r w:rsidRPr="00453FB2">
        <w:rPr>
          <w:sz w:val="24"/>
          <w:szCs w:val="24"/>
        </w:rPr>
        <w:t>-Pala kërkuese argumenton se, pavarësisht masës së sigurimit të marrë nga gjykata, Shoqëria "</w:t>
      </w:r>
      <w:proofErr w:type="spellStart"/>
      <w:r w:rsidRPr="00453FB2">
        <w:rPr>
          <w:sz w:val="24"/>
          <w:szCs w:val="24"/>
        </w:rPr>
        <w:t>Marmour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ka vazhduar të eksportojë mallra në kundërshtim me vendimin gjyqësor. Ky veprim është në kundërshtim me kontratën e </w:t>
      </w:r>
      <w:proofErr w:type="spellStart"/>
      <w:r w:rsidRPr="00453FB2">
        <w:rPr>
          <w:sz w:val="24"/>
          <w:szCs w:val="24"/>
        </w:rPr>
        <w:t>ekskluzivitetit</w:t>
      </w:r>
      <w:proofErr w:type="spellEnd"/>
      <w:r w:rsidRPr="00453FB2">
        <w:rPr>
          <w:sz w:val="24"/>
          <w:szCs w:val="24"/>
        </w:rPr>
        <w:t xml:space="preserve"> të lidhur ndërmjet palëve.</w:t>
      </w:r>
    </w:p>
    <w:p w14:paraId="6EE2C98E" w14:textId="4BD56359" w:rsidR="002F4B32" w:rsidRPr="00453FB2" w:rsidRDefault="009040F7" w:rsidP="006D5EB9">
      <w:pPr>
        <w:shd w:val="clear" w:color="auto" w:fill="FFFFFF"/>
        <w:jc w:val="both"/>
        <w:rPr>
          <w:sz w:val="24"/>
          <w:szCs w:val="24"/>
        </w:rPr>
      </w:pPr>
      <w:r w:rsidRPr="00453FB2">
        <w:rPr>
          <w:sz w:val="24"/>
          <w:szCs w:val="24"/>
        </w:rPr>
        <w:t xml:space="preserve">-Shkresat (shkresa </w:t>
      </w:r>
      <w:r w:rsidR="00D90A3E" w:rsidRPr="00453FB2">
        <w:rPr>
          <w:sz w:val="24"/>
          <w:szCs w:val="24"/>
        </w:rPr>
        <w:t>n</w:t>
      </w:r>
      <w:r w:rsidRPr="00453FB2">
        <w:rPr>
          <w:sz w:val="24"/>
          <w:szCs w:val="24"/>
        </w:rPr>
        <w:t xml:space="preserve">r.21070 </w:t>
      </w:r>
      <w:proofErr w:type="spellStart"/>
      <w:r w:rsidR="00D90A3E" w:rsidRPr="00453FB2">
        <w:rPr>
          <w:sz w:val="24"/>
          <w:szCs w:val="24"/>
        </w:rPr>
        <w:t>p</w:t>
      </w:r>
      <w:r w:rsidRPr="00453FB2">
        <w:rPr>
          <w:sz w:val="24"/>
          <w:szCs w:val="24"/>
        </w:rPr>
        <w:t>rot</w:t>
      </w:r>
      <w:proofErr w:type="spellEnd"/>
      <w:r w:rsidRPr="00453FB2">
        <w:rPr>
          <w:sz w:val="24"/>
          <w:szCs w:val="24"/>
        </w:rPr>
        <w:t>, datë 10.12.2024 dhe datë 11.12.2024, 12.12.2024) faktojnë se Shoqëria "</w:t>
      </w:r>
      <w:proofErr w:type="spellStart"/>
      <w:r w:rsidRPr="00453FB2">
        <w:rPr>
          <w:sz w:val="24"/>
          <w:szCs w:val="24"/>
        </w:rPr>
        <w:t>Marmou</w:t>
      </w:r>
      <w:r w:rsidR="00EF4F99" w:rsidRPr="00453FB2">
        <w:rPr>
          <w:sz w:val="24"/>
          <w:szCs w:val="24"/>
        </w:rPr>
        <w:t>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D90A3E" w:rsidRPr="00453FB2">
        <w:rPr>
          <w:sz w:val="24"/>
          <w:szCs w:val="24"/>
        </w:rPr>
        <w:t>SHPK</w:t>
      </w:r>
      <w:r w:rsidRPr="00453FB2">
        <w:rPr>
          <w:sz w:val="24"/>
          <w:szCs w:val="24"/>
        </w:rPr>
        <w:t xml:space="preserve">, ka arritur të ndikojë edhe në sistemin doganor të Doganës Durrës dhe Kapshticë, nga ana e të cilave fillimisht është zbatuar vendimi gjyqësor i dhënë dhe më pas pa dhënë asnjë </w:t>
      </w:r>
      <w:proofErr w:type="spellStart"/>
      <w:r w:rsidRPr="00453FB2">
        <w:rPr>
          <w:sz w:val="24"/>
          <w:szCs w:val="24"/>
        </w:rPr>
        <w:t>loj</w:t>
      </w:r>
      <w:proofErr w:type="spellEnd"/>
      <w:r w:rsidRPr="00453FB2">
        <w:rPr>
          <w:sz w:val="24"/>
          <w:szCs w:val="24"/>
        </w:rPr>
        <w:t xml:space="preserve"> shpjegimi ligjor, kanë bërë ri-aktivizimin e të drejtës së kësaj pale për të eksportuar jashtë vendit në kundërshtim me vendimin e gjykatës. Ndërkohë që ky veprim është edhe në kundërshtim me kontratën e </w:t>
      </w:r>
      <w:proofErr w:type="spellStart"/>
      <w:r w:rsidRPr="00453FB2">
        <w:rPr>
          <w:sz w:val="24"/>
          <w:szCs w:val="24"/>
        </w:rPr>
        <w:t>ekskluzivitetit</w:t>
      </w:r>
      <w:proofErr w:type="spellEnd"/>
      <w:r w:rsidRPr="00453FB2">
        <w:rPr>
          <w:sz w:val="24"/>
          <w:szCs w:val="24"/>
        </w:rPr>
        <w:t xml:space="preserve"> lidhur ndërmjet palëve, pasi kjo kontratë është akoma në fuqi.</w:t>
      </w:r>
      <w:r w:rsidR="002F4B32" w:rsidRPr="00453FB2">
        <w:rPr>
          <w:sz w:val="24"/>
          <w:szCs w:val="24"/>
        </w:rPr>
        <w:t xml:space="preserve"> </w:t>
      </w:r>
    </w:p>
    <w:p w14:paraId="212746E6" w14:textId="2B589668" w:rsidR="009040F7" w:rsidRPr="00453FB2" w:rsidRDefault="002F4B32" w:rsidP="006D5EB9">
      <w:pPr>
        <w:shd w:val="clear" w:color="auto" w:fill="FFFFFF"/>
        <w:jc w:val="both"/>
        <w:rPr>
          <w:sz w:val="24"/>
          <w:szCs w:val="24"/>
        </w:rPr>
      </w:pPr>
      <w:r w:rsidRPr="00453FB2">
        <w:rPr>
          <w:sz w:val="24"/>
          <w:szCs w:val="24"/>
        </w:rPr>
        <w:t>-</w:t>
      </w:r>
      <w:r w:rsidR="009040F7" w:rsidRPr="00453FB2">
        <w:rPr>
          <w:sz w:val="24"/>
          <w:szCs w:val="24"/>
        </w:rPr>
        <w:t>Pala kërkuese ka bërë kallëzim penal për shpërdorimin e detyrës ndaj individëve të caktuar në Drejtorinë e Përgjithshme të Doganave, për shkak të ri-aktivizimit të eksportit të mallrave nga Shoqëria "</w:t>
      </w:r>
      <w:proofErr w:type="spellStart"/>
      <w:r w:rsidR="009040F7" w:rsidRPr="00453FB2">
        <w:rPr>
          <w:sz w:val="24"/>
          <w:szCs w:val="24"/>
        </w:rPr>
        <w:t>Marmour</w:t>
      </w:r>
      <w:proofErr w:type="spellEnd"/>
      <w:r w:rsidR="009040F7" w:rsidRPr="00453FB2">
        <w:rPr>
          <w:sz w:val="24"/>
          <w:szCs w:val="24"/>
        </w:rPr>
        <w:t xml:space="preserve"> </w:t>
      </w:r>
      <w:proofErr w:type="spellStart"/>
      <w:r w:rsidR="009040F7" w:rsidRPr="00453FB2">
        <w:rPr>
          <w:sz w:val="24"/>
          <w:szCs w:val="24"/>
        </w:rPr>
        <w:t>Production</w:t>
      </w:r>
      <w:proofErr w:type="spellEnd"/>
      <w:r w:rsidR="009040F7" w:rsidRPr="00453FB2">
        <w:rPr>
          <w:sz w:val="24"/>
          <w:szCs w:val="24"/>
        </w:rPr>
        <w:t xml:space="preserve">" në kundërshtim me vendimin gjyqësor. Sipas Aktit të Ekspertimi Teknik privat nga një ekspert Gjeolog-minerar, </w:t>
      </w:r>
      <w:proofErr w:type="spellStart"/>
      <w:r w:rsidR="009040F7" w:rsidRPr="00453FB2">
        <w:rPr>
          <w:sz w:val="24"/>
          <w:szCs w:val="24"/>
        </w:rPr>
        <w:t>Ing</w:t>
      </w:r>
      <w:proofErr w:type="spellEnd"/>
      <w:r w:rsidR="009040F7" w:rsidRPr="00453FB2">
        <w:rPr>
          <w:sz w:val="24"/>
          <w:szCs w:val="24"/>
        </w:rPr>
        <w:t xml:space="preserve"> Behar </w:t>
      </w:r>
      <w:proofErr w:type="spellStart"/>
      <w:r w:rsidR="009040F7" w:rsidRPr="00453FB2">
        <w:rPr>
          <w:sz w:val="24"/>
          <w:szCs w:val="24"/>
        </w:rPr>
        <w:t>Boshkaj</w:t>
      </w:r>
      <w:proofErr w:type="spellEnd"/>
      <w:r w:rsidR="009040F7" w:rsidRPr="00453FB2">
        <w:rPr>
          <w:sz w:val="24"/>
          <w:szCs w:val="24"/>
        </w:rPr>
        <w:t xml:space="preserve"> i datës 13.12.2024 është arritur në përfundimin se: "Mineralet e depozituara në magazinë dhe ato në doganë duhet të krahasohen </w:t>
      </w:r>
      <w:proofErr w:type="spellStart"/>
      <w:r w:rsidR="009040F7" w:rsidRPr="00453FB2">
        <w:rPr>
          <w:sz w:val="24"/>
          <w:szCs w:val="24"/>
        </w:rPr>
        <w:t>vizualisht</w:t>
      </w:r>
      <w:proofErr w:type="spellEnd"/>
      <w:r w:rsidR="009040F7" w:rsidRPr="00453FB2">
        <w:rPr>
          <w:sz w:val="24"/>
          <w:szCs w:val="24"/>
        </w:rPr>
        <w:t xml:space="preserve"> për </w:t>
      </w:r>
      <w:r w:rsidRPr="00453FB2">
        <w:rPr>
          <w:sz w:val="24"/>
          <w:szCs w:val="24"/>
        </w:rPr>
        <w:t>t</w:t>
      </w:r>
      <w:r w:rsidR="00CA3EFA" w:rsidRPr="00453FB2">
        <w:rPr>
          <w:sz w:val="24"/>
          <w:szCs w:val="24"/>
        </w:rPr>
        <w:t>ë</w:t>
      </w:r>
      <w:r w:rsidRPr="00453FB2">
        <w:rPr>
          <w:sz w:val="24"/>
          <w:szCs w:val="24"/>
        </w:rPr>
        <w:t xml:space="preserve"> </w:t>
      </w:r>
      <w:r w:rsidR="009040F7" w:rsidRPr="00453FB2">
        <w:rPr>
          <w:sz w:val="24"/>
          <w:szCs w:val="24"/>
        </w:rPr>
        <w:t>përcakt</w:t>
      </w:r>
      <w:r w:rsidRPr="00453FB2">
        <w:rPr>
          <w:sz w:val="24"/>
          <w:szCs w:val="24"/>
        </w:rPr>
        <w:t xml:space="preserve">uar </w:t>
      </w:r>
      <w:r w:rsidR="009040F7" w:rsidRPr="00453FB2">
        <w:rPr>
          <w:sz w:val="24"/>
          <w:szCs w:val="24"/>
        </w:rPr>
        <w:t>n</w:t>
      </w:r>
      <w:r w:rsidR="00CA3EFA" w:rsidRPr="00453FB2">
        <w:rPr>
          <w:sz w:val="24"/>
          <w:szCs w:val="24"/>
        </w:rPr>
        <w:t>ë</w:t>
      </w:r>
      <w:r w:rsidR="009040F7" w:rsidRPr="00453FB2">
        <w:rPr>
          <w:sz w:val="24"/>
          <w:szCs w:val="24"/>
        </w:rPr>
        <w:t xml:space="preserve">se </w:t>
      </w:r>
      <w:proofErr w:type="spellStart"/>
      <w:r w:rsidR="009040F7" w:rsidRPr="00453FB2">
        <w:rPr>
          <w:sz w:val="24"/>
          <w:szCs w:val="24"/>
        </w:rPr>
        <w:t>jane</w:t>
      </w:r>
      <w:proofErr w:type="spellEnd"/>
      <w:r w:rsidR="009040F7" w:rsidRPr="00453FB2">
        <w:rPr>
          <w:sz w:val="24"/>
          <w:szCs w:val="24"/>
        </w:rPr>
        <w:t xml:space="preserve"> autentike dhe nëse përputhen me specifikimet e përcaktuara në kontratë,</w:t>
      </w:r>
      <w:r w:rsidRPr="00453FB2">
        <w:rPr>
          <w:sz w:val="24"/>
          <w:szCs w:val="24"/>
        </w:rPr>
        <w:t xml:space="preserve"> </w:t>
      </w:r>
      <w:r w:rsidR="009040F7" w:rsidRPr="00453FB2">
        <w:rPr>
          <w:sz w:val="24"/>
          <w:szCs w:val="24"/>
        </w:rPr>
        <w:t xml:space="preserve">bazuar gjithashtu në raportin e miratuar nga organi që ka lëshuar lejen minerare, me emërtim Studimi tekniko-ekonomik dhe projekti i shfrytëzimit të objektit të gëlqerorëve të </w:t>
      </w:r>
      <w:proofErr w:type="spellStart"/>
      <w:r w:rsidR="009040F7" w:rsidRPr="00453FB2">
        <w:rPr>
          <w:sz w:val="24"/>
          <w:szCs w:val="24"/>
        </w:rPr>
        <w:t>mermerizuar</w:t>
      </w:r>
      <w:proofErr w:type="spellEnd"/>
      <w:r w:rsidR="009040F7" w:rsidRPr="00453FB2">
        <w:rPr>
          <w:sz w:val="24"/>
          <w:szCs w:val="24"/>
        </w:rPr>
        <w:t xml:space="preserve"> </w:t>
      </w:r>
      <w:proofErr w:type="spellStart"/>
      <w:r w:rsidRPr="00453FB2">
        <w:rPr>
          <w:sz w:val="24"/>
          <w:szCs w:val="24"/>
        </w:rPr>
        <w:t>Le</w:t>
      </w:r>
      <w:r w:rsidR="009040F7" w:rsidRPr="00453FB2">
        <w:rPr>
          <w:sz w:val="24"/>
          <w:szCs w:val="24"/>
        </w:rPr>
        <w:t>penic</w:t>
      </w:r>
      <w:r w:rsidR="00CA3EFA" w:rsidRPr="00453FB2">
        <w:rPr>
          <w:sz w:val="24"/>
          <w:szCs w:val="24"/>
        </w:rPr>
        <w:t>ë</w:t>
      </w:r>
      <w:proofErr w:type="spellEnd"/>
      <w:r w:rsidR="009040F7" w:rsidRPr="00453FB2">
        <w:rPr>
          <w:sz w:val="24"/>
          <w:szCs w:val="24"/>
        </w:rPr>
        <w:t>, Vlorë zona minerare nr. 70/8</w:t>
      </w:r>
      <w:r w:rsidRPr="00453FB2">
        <w:rPr>
          <w:sz w:val="24"/>
          <w:szCs w:val="24"/>
        </w:rPr>
        <w:t xml:space="preserve">. </w:t>
      </w:r>
      <w:r w:rsidR="009040F7" w:rsidRPr="00453FB2">
        <w:rPr>
          <w:sz w:val="24"/>
          <w:szCs w:val="24"/>
        </w:rPr>
        <w:t>Emërtimet tregtare "</w:t>
      </w:r>
      <w:proofErr w:type="spellStart"/>
      <w:r w:rsidR="009040F7" w:rsidRPr="00453FB2">
        <w:rPr>
          <w:sz w:val="24"/>
          <w:szCs w:val="24"/>
        </w:rPr>
        <w:t>Breccia</w:t>
      </w:r>
      <w:proofErr w:type="spellEnd"/>
      <w:r w:rsidR="009040F7" w:rsidRPr="00453FB2">
        <w:rPr>
          <w:sz w:val="24"/>
          <w:szCs w:val="24"/>
        </w:rPr>
        <w:t xml:space="preserve"> </w:t>
      </w:r>
      <w:proofErr w:type="spellStart"/>
      <w:r w:rsidR="009040F7" w:rsidRPr="00453FB2">
        <w:rPr>
          <w:sz w:val="24"/>
          <w:szCs w:val="24"/>
        </w:rPr>
        <w:t>Iliada</w:t>
      </w:r>
      <w:proofErr w:type="spellEnd"/>
      <w:r w:rsidR="009040F7" w:rsidRPr="00453FB2">
        <w:rPr>
          <w:sz w:val="24"/>
          <w:szCs w:val="24"/>
        </w:rPr>
        <w:t>" për mostr</w:t>
      </w:r>
      <w:r w:rsidR="00CA3EFA" w:rsidRPr="00453FB2">
        <w:rPr>
          <w:sz w:val="24"/>
          <w:szCs w:val="24"/>
        </w:rPr>
        <w:t>ë</w:t>
      </w:r>
      <w:r w:rsidR="009040F7" w:rsidRPr="00453FB2">
        <w:rPr>
          <w:sz w:val="24"/>
          <w:szCs w:val="24"/>
        </w:rPr>
        <w:t xml:space="preserve">n P2 dhe </w:t>
      </w:r>
      <w:r w:rsidRPr="00453FB2">
        <w:rPr>
          <w:sz w:val="24"/>
          <w:szCs w:val="24"/>
        </w:rPr>
        <w:t>“</w:t>
      </w:r>
      <w:proofErr w:type="spellStart"/>
      <w:r w:rsidR="009040F7" w:rsidRPr="00453FB2">
        <w:rPr>
          <w:sz w:val="24"/>
          <w:szCs w:val="24"/>
        </w:rPr>
        <w:t>Alba</w:t>
      </w:r>
      <w:proofErr w:type="spellEnd"/>
      <w:r w:rsidR="009040F7" w:rsidRPr="00453FB2">
        <w:rPr>
          <w:sz w:val="24"/>
          <w:szCs w:val="24"/>
        </w:rPr>
        <w:t xml:space="preserve"> </w:t>
      </w:r>
      <w:proofErr w:type="spellStart"/>
      <w:r w:rsidR="009040F7" w:rsidRPr="00453FB2">
        <w:rPr>
          <w:sz w:val="24"/>
          <w:szCs w:val="24"/>
        </w:rPr>
        <w:t>Beige</w:t>
      </w:r>
      <w:proofErr w:type="spellEnd"/>
      <w:r w:rsidR="009040F7" w:rsidRPr="00453FB2">
        <w:rPr>
          <w:sz w:val="24"/>
          <w:szCs w:val="24"/>
        </w:rPr>
        <w:t>" dhe për mostr</w:t>
      </w:r>
      <w:r w:rsidR="00CA3EFA" w:rsidRPr="00453FB2">
        <w:rPr>
          <w:sz w:val="24"/>
          <w:szCs w:val="24"/>
        </w:rPr>
        <w:t>ë</w:t>
      </w:r>
      <w:r w:rsidR="009040F7" w:rsidRPr="00453FB2">
        <w:rPr>
          <w:sz w:val="24"/>
          <w:szCs w:val="24"/>
        </w:rPr>
        <w:t xml:space="preserve">n P1 mbështeten nga karakteristikat teknike të mineralit, por përcaktimi i emërtimit të tyre </w:t>
      </w:r>
      <w:r w:rsidRPr="00453FB2">
        <w:rPr>
          <w:sz w:val="24"/>
          <w:szCs w:val="24"/>
        </w:rPr>
        <w:t xml:space="preserve">varet </w:t>
      </w:r>
      <w:r w:rsidR="009040F7" w:rsidRPr="00453FB2">
        <w:rPr>
          <w:sz w:val="24"/>
          <w:szCs w:val="24"/>
        </w:rPr>
        <w:t>vetëm në subjektet tregtare..."</w:t>
      </w:r>
      <w:r w:rsidR="00312962" w:rsidRPr="00453FB2">
        <w:rPr>
          <w:sz w:val="24"/>
          <w:szCs w:val="24"/>
        </w:rPr>
        <w:t>.</w:t>
      </w:r>
      <w:r w:rsidR="009040F7" w:rsidRPr="00453FB2">
        <w:rPr>
          <w:sz w:val="24"/>
          <w:szCs w:val="24"/>
        </w:rPr>
        <w:t xml:space="preserve"> Akt ekspertimi ky sipas të cilit vërtetohet se dhe pretendimet e doganës sipas shkresave më lart, nuk qëndron. Kjo për faktin se Shoqëria "</w:t>
      </w:r>
      <w:proofErr w:type="spellStart"/>
      <w:r w:rsidR="009040F7" w:rsidRPr="00453FB2">
        <w:rPr>
          <w:sz w:val="24"/>
          <w:szCs w:val="24"/>
        </w:rPr>
        <w:t>Marmor</w:t>
      </w:r>
      <w:proofErr w:type="spellEnd"/>
      <w:r w:rsidR="009040F7" w:rsidRPr="00453FB2">
        <w:rPr>
          <w:sz w:val="24"/>
          <w:szCs w:val="24"/>
        </w:rPr>
        <w:t xml:space="preserve"> </w:t>
      </w:r>
      <w:proofErr w:type="spellStart"/>
      <w:r w:rsidR="009040F7" w:rsidRPr="00453FB2">
        <w:rPr>
          <w:sz w:val="24"/>
          <w:szCs w:val="24"/>
        </w:rPr>
        <w:t>Prod</w:t>
      </w:r>
      <w:r w:rsidR="00EF4F99" w:rsidRPr="00453FB2">
        <w:rPr>
          <w:sz w:val="24"/>
          <w:szCs w:val="24"/>
        </w:rPr>
        <w:t>u</w:t>
      </w:r>
      <w:r w:rsidR="009040F7" w:rsidRPr="00453FB2">
        <w:rPr>
          <w:sz w:val="24"/>
          <w:szCs w:val="24"/>
        </w:rPr>
        <w:t>ction</w:t>
      </w:r>
      <w:proofErr w:type="spellEnd"/>
      <w:r w:rsidR="009040F7" w:rsidRPr="00453FB2">
        <w:rPr>
          <w:sz w:val="24"/>
          <w:szCs w:val="24"/>
        </w:rPr>
        <w:t xml:space="preserve">" </w:t>
      </w:r>
      <w:r w:rsidR="006B4ACE" w:rsidRPr="00453FB2">
        <w:rPr>
          <w:sz w:val="24"/>
          <w:szCs w:val="24"/>
        </w:rPr>
        <w:t>SHPK</w:t>
      </w:r>
      <w:r w:rsidR="009040F7" w:rsidRPr="00453FB2">
        <w:rPr>
          <w:sz w:val="24"/>
          <w:szCs w:val="24"/>
        </w:rPr>
        <w:t xml:space="preserve">, duke shfrytëzuar kodet doganore të cilat vendosen në deklarata doganore, po tenton në bashkëpunim me doganën që të bëj eksportim jashtë </w:t>
      </w:r>
      <w:r w:rsidR="009040F7" w:rsidRPr="00453FB2">
        <w:rPr>
          <w:sz w:val="24"/>
          <w:szCs w:val="24"/>
        </w:rPr>
        <w:lastRenderedPageBreak/>
        <w:t xml:space="preserve">vendit. Fakt i cili vërteton më së miri veprimet e </w:t>
      </w:r>
      <w:proofErr w:type="spellStart"/>
      <w:r w:rsidR="009040F7" w:rsidRPr="00453FB2">
        <w:rPr>
          <w:sz w:val="24"/>
          <w:szCs w:val="24"/>
        </w:rPr>
        <w:t>kundraligjshme</w:t>
      </w:r>
      <w:proofErr w:type="spellEnd"/>
      <w:r w:rsidR="009040F7" w:rsidRPr="00453FB2">
        <w:rPr>
          <w:sz w:val="24"/>
          <w:szCs w:val="24"/>
        </w:rPr>
        <w:t xml:space="preserve"> që kjo palë ka bërë, po bën dhe do të bëj në të ardhmen në dëm të Shoqërisë "</w:t>
      </w:r>
      <w:proofErr w:type="spellStart"/>
      <w:r w:rsidR="009040F7" w:rsidRPr="00453FB2">
        <w:rPr>
          <w:sz w:val="24"/>
          <w:szCs w:val="24"/>
        </w:rPr>
        <w:t>Albamer</w:t>
      </w:r>
      <w:proofErr w:type="spellEnd"/>
      <w:r w:rsidR="009040F7" w:rsidRPr="00453FB2">
        <w:rPr>
          <w:sz w:val="24"/>
          <w:szCs w:val="24"/>
        </w:rPr>
        <w:t xml:space="preserve">" </w:t>
      </w:r>
      <w:r w:rsidR="00F04B55" w:rsidRPr="00453FB2">
        <w:rPr>
          <w:sz w:val="24"/>
          <w:szCs w:val="24"/>
        </w:rPr>
        <w:t>SHPK</w:t>
      </w:r>
      <w:r w:rsidR="009040F7" w:rsidRPr="00453FB2">
        <w:rPr>
          <w:sz w:val="24"/>
          <w:szCs w:val="24"/>
        </w:rPr>
        <w:t>.</w:t>
      </w:r>
    </w:p>
    <w:p w14:paraId="7B49184B" w14:textId="087D8878" w:rsidR="00913F65" w:rsidRPr="00453FB2" w:rsidRDefault="009040F7" w:rsidP="006D5EB9">
      <w:pPr>
        <w:shd w:val="clear" w:color="auto" w:fill="FFFFFF"/>
        <w:jc w:val="both"/>
        <w:rPr>
          <w:sz w:val="24"/>
          <w:szCs w:val="24"/>
        </w:rPr>
      </w:pPr>
      <w:r w:rsidRPr="00453FB2">
        <w:rPr>
          <w:sz w:val="24"/>
          <w:szCs w:val="24"/>
        </w:rPr>
        <w:t>-Pala ankuese ka pretenduar se shoqëria "</w:t>
      </w:r>
      <w:proofErr w:type="spellStart"/>
      <w:r w:rsidRPr="00453FB2">
        <w:rPr>
          <w:sz w:val="24"/>
          <w:szCs w:val="24"/>
        </w:rPr>
        <w:t>Albamer</w:t>
      </w:r>
      <w:proofErr w:type="spellEnd"/>
      <w:r w:rsidRPr="00453FB2">
        <w:rPr>
          <w:sz w:val="24"/>
          <w:szCs w:val="24"/>
        </w:rPr>
        <w:t xml:space="preserve">" </w:t>
      </w:r>
      <w:r w:rsidR="00F04B55" w:rsidRPr="00453FB2">
        <w:rPr>
          <w:sz w:val="24"/>
          <w:szCs w:val="24"/>
        </w:rPr>
        <w:t>SHPK</w:t>
      </w:r>
      <w:r w:rsidRPr="00453FB2">
        <w:rPr>
          <w:sz w:val="24"/>
          <w:szCs w:val="24"/>
        </w:rPr>
        <w:t xml:space="preserve"> nuk ka mundësi financiare dhe nuk ka treg për të shitur produktin, por kjo nuk mbështetet nga prova dhe faktet e paraqitura, duke vërtetuar se çdo furnizim është paguar paraprakisht dhe që shoqëria "</w:t>
      </w:r>
      <w:proofErr w:type="spellStart"/>
      <w:r w:rsidRPr="00453FB2">
        <w:rPr>
          <w:sz w:val="24"/>
          <w:szCs w:val="24"/>
        </w:rPr>
        <w:t>Albamer</w:t>
      </w:r>
      <w:proofErr w:type="spellEnd"/>
      <w:r w:rsidRPr="00453FB2">
        <w:rPr>
          <w:sz w:val="24"/>
          <w:szCs w:val="24"/>
        </w:rPr>
        <w:t>" ka bërë pagesa më të larta se vlera e mallrave të marrë.</w:t>
      </w:r>
    </w:p>
    <w:p w14:paraId="39FA6669" w14:textId="0DCDFDFE" w:rsidR="000B2344" w:rsidRPr="00453FB2" w:rsidRDefault="005D13B3" w:rsidP="006D5EB9">
      <w:pPr>
        <w:jc w:val="both"/>
        <w:rPr>
          <w:b/>
          <w:sz w:val="24"/>
          <w:szCs w:val="24"/>
        </w:rPr>
      </w:pPr>
      <w:r w:rsidRPr="00453FB2">
        <w:rPr>
          <w:b/>
          <w:sz w:val="24"/>
          <w:szCs w:val="24"/>
          <w:lang w:eastAsia="en-GB"/>
        </w:rPr>
        <w:tab/>
      </w:r>
      <w:r w:rsidR="00A955CB" w:rsidRPr="00453FB2">
        <w:rPr>
          <w:bCs/>
          <w:sz w:val="24"/>
          <w:szCs w:val="24"/>
          <w:lang w:eastAsia="en-GB"/>
        </w:rPr>
        <w:t>2</w:t>
      </w:r>
      <w:r w:rsidR="00312962" w:rsidRPr="00453FB2">
        <w:rPr>
          <w:bCs/>
          <w:sz w:val="24"/>
          <w:szCs w:val="24"/>
          <w:lang w:eastAsia="en-GB"/>
        </w:rPr>
        <w:t>0</w:t>
      </w:r>
      <w:r w:rsidR="00913F65" w:rsidRPr="00453FB2">
        <w:rPr>
          <w:b/>
          <w:sz w:val="24"/>
          <w:szCs w:val="24"/>
          <w:lang w:eastAsia="en-GB"/>
        </w:rPr>
        <w:t>.</w:t>
      </w:r>
      <w:r w:rsidR="00E86193" w:rsidRPr="00453FB2">
        <w:rPr>
          <w:b/>
          <w:sz w:val="24"/>
          <w:szCs w:val="24"/>
          <w:lang w:eastAsia="en-GB"/>
        </w:rPr>
        <w:t xml:space="preserve"> </w:t>
      </w:r>
      <w:r w:rsidR="00913F65" w:rsidRPr="00453FB2">
        <w:rPr>
          <w:b/>
          <w:sz w:val="24"/>
          <w:szCs w:val="24"/>
          <w:lang w:eastAsia="en-GB"/>
        </w:rPr>
        <w:t xml:space="preserve">Gjykata e </w:t>
      </w:r>
      <w:r w:rsidR="000B2344" w:rsidRPr="00453FB2">
        <w:rPr>
          <w:b/>
          <w:sz w:val="24"/>
          <w:szCs w:val="24"/>
          <w:lang w:eastAsia="en-GB"/>
        </w:rPr>
        <w:t>Apelit e Juridiksionit të Përgjithshëm</w:t>
      </w:r>
      <w:r w:rsidR="00E86193" w:rsidRPr="00453FB2">
        <w:rPr>
          <w:b/>
          <w:sz w:val="24"/>
          <w:szCs w:val="24"/>
        </w:rPr>
        <w:t>,</w:t>
      </w:r>
      <w:r w:rsidR="004713E2" w:rsidRPr="00453FB2">
        <w:rPr>
          <w:b/>
          <w:sz w:val="24"/>
          <w:szCs w:val="24"/>
        </w:rPr>
        <w:t xml:space="preserve"> </w:t>
      </w:r>
      <w:r w:rsidR="000B2344" w:rsidRPr="00453FB2">
        <w:rPr>
          <w:b/>
          <w:sz w:val="24"/>
          <w:szCs w:val="24"/>
        </w:rPr>
        <w:t xml:space="preserve">me vendimin nr.221(30-2025-1656) datë 03.03.2025 ka vendosur: </w:t>
      </w:r>
    </w:p>
    <w:p w14:paraId="6711C494" w14:textId="17C599BF" w:rsidR="000B2344" w:rsidRPr="00453FB2" w:rsidRDefault="000B2344" w:rsidP="006D5EB9">
      <w:pPr>
        <w:jc w:val="both"/>
        <w:rPr>
          <w:i/>
          <w:iCs/>
          <w:sz w:val="24"/>
          <w:szCs w:val="24"/>
          <w:highlight w:val="yellow"/>
          <w:lang w:eastAsia="en-GB"/>
        </w:rPr>
      </w:pPr>
      <w:r w:rsidRPr="00453FB2">
        <w:rPr>
          <w:i/>
          <w:iCs/>
          <w:sz w:val="24"/>
          <w:szCs w:val="24"/>
        </w:rPr>
        <w:t>Lënien në fuqi të vendimit nr.194, datë 08.11.2024 të Gjykatës së Shkallës së Parë të Juridiksionit të Përgjithshëm Durrës.</w:t>
      </w:r>
    </w:p>
    <w:p w14:paraId="0AED4C05" w14:textId="58129F23" w:rsidR="000B2344" w:rsidRPr="00453FB2" w:rsidRDefault="00DF1C91" w:rsidP="008A3AA1">
      <w:pPr>
        <w:ind w:firstLine="720"/>
        <w:jc w:val="both"/>
        <w:rPr>
          <w:sz w:val="24"/>
          <w:szCs w:val="24"/>
          <w:lang w:eastAsia="sq-AL"/>
        </w:rPr>
      </w:pPr>
      <w:r w:rsidRPr="00453FB2">
        <w:rPr>
          <w:sz w:val="24"/>
          <w:szCs w:val="24"/>
          <w:lang w:eastAsia="en-GB"/>
        </w:rPr>
        <w:t>2</w:t>
      </w:r>
      <w:r w:rsidR="00312962" w:rsidRPr="00453FB2">
        <w:rPr>
          <w:sz w:val="24"/>
          <w:szCs w:val="24"/>
          <w:lang w:eastAsia="en-GB"/>
        </w:rPr>
        <w:t>1</w:t>
      </w:r>
      <w:r w:rsidR="00913F65" w:rsidRPr="00453FB2">
        <w:rPr>
          <w:sz w:val="24"/>
          <w:szCs w:val="24"/>
          <w:lang w:eastAsia="en-GB"/>
        </w:rPr>
        <w:t>.</w:t>
      </w:r>
      <w:r w:rsidR="00B14938" w:rsidRPr="00453FB2">
        <w:rPr>
          <w:sz w:val="24"/>
          <w:szCs w:val="24"/>
          <w:lang w:eastAsia="en-GB"/>
        </w:rPr>
        <w:t xml:space="preserve"> </w:t>
      </w:r>
      <w:r w:rsidR="00913F65" w:rsidRPr="00453FB2">
        <w:rPr>
          <w:b/>
          <w:bCs/>
          <w:sz w:val="24"/>
          <w:szCs w:val="24"/>
          <w:lang w:eastAsia="en-GB"/>
        </w:rPr>
        <w:t>Gjykata arsyeton</w:t>
      </w:r>
      <w:r w:rsidR="00913F65" w:rsidRPr="00453FB2">
        <w:rPr>
          <w:sz w:val="24"/>
          <w:szCs w:val="24"/>
          <w:lang w:eastAsia="en-GB"/>
        </w:rPr>
        <w:t xml:space="preserve">: </w:t>
      </w:r>
      <w:r w:rsidR="000B2344" w:rsidRPr="00453FB2">
        <w:rPr>
          <w:sz w:val="24"/>
          <w:szCs w:val="24"/>
          <w:lang w:eastAsia="sq-AL"/>
        </w:rPr>
        <w:t xml:space="preserve">Referuar shkaqeve të ankimit të parashtruara nga pala ankuese, rezulton se kjo e fundit ka kundërshtuar në tërësi vendimin për sigurimin e padisë, duke argumentuar se në rastin konkret nuk plotësohen kushtet ligjore për sigurimin e padisë, pasi pala paditëse nuk ka provuar rrezikun e një dëmi të madh dhe të pariparueshëm. Nga ana tjetër, ankuesi ka pretenduar se në marrjen e masës për pezullimin e veprimeve përmbarimore, gjykata nuk ka marrë në konsideratë </w:t>
      </w:r>
      <w:proofErr w:type="spellStart"/>
      <w:r w:rsidR="000B2344" w:rsidRPr="00453FB2">
        <w:rPr>
          <w:sz w:val="24"/>
          <w:szCs w:val="24"/>
          <w:lang w:eastAsia="sq-AL"/>
        </w:rPr>
        <w:t>proporcionalitetin</w:t>
      </w:r>
      <w:proofErr w:type="spellEnd"/>
      <w:r w:rsidR="000B2344" w:rsidRPr="00453FB2">
        <w:rPr>
          <w:sz w:val="24"/>
          <w:szCs w:val="24"/>
          <w:lang w:eastAsia="sq-AL"/>
        </w:rPr>
        <w:t xml:space="preserve"> e caktimit të masës, duke vendosur masën e sigurimit pa garanci për një </w:t>
      </w:r>
      <w:proofErr w:type="spellStart"/>
      <w:r w:rsidR="000B2344" w:rsidRPr="00453FB2">
        <w:rPr>
          <w:sz w:val="24"/>
          <w:szCs w:val="24"/>
          <w:lang w:eastAsia="sq-AL"/>
        </w:rPr>
        <w:t>cënim</w:t>
      </w:r>
      <w:proofErr w:type="spellEnd"/>
      <w:r w:rsidR="000B2344" w:rsidRPr="00453FB2">
        <w:rPr>
          <w:sz w:val="24"/>
          <w:szCs w:val="24"/>
          <w:lang w:eastAsia="sq-AL"/>
        </w:rPr>
        <w:t xml:space="preserve"> të mundshëm të interesave të palëve të tjera. Në vijim, pala ankuese ka pretenduar se kërkuesi pavarësisht se ka nënshkruar kontratën, nuk rezulton se ka përmbushur detyrimin për të marrë një sasi minimum materiali, si dhe nuk ka paguar </w:t>
      </w:r>
      <w:proofErr w:type="spellStart"/>
      <w:r w:rsidR="000B2344" w:rsidRPr="00453FB2">
        <w:rPr>
          <w:sz w:val="24"/>
          <w:szCs w:val="24"/>
          <w:lang w:eastAsia="sq-AL"/>
        </w:rPr>
        <w:t>plotësosht</w:t>
      </w:r>
      <w:proofErr w:type="spellEnd"/>
      <w:r w:rsidR="000B2344" w:rsidRPr="00453FB2">
        <w:rPr>
          <w:sz w:val="24"/>
          <w:szCs w:val="24"/>
          <w:lang w:eastAsia="sq-AL"/>
        </w:rPr>
        <w:t xml:space="preserve"> çmimin e porosive.</w:t>
      </w:r>
      <w:r w:rsidR="002F4B32" w:rsidRPr="00453FB2">
        <w:rPr>
          <w:sz w:val="24"/>
          <w:szCs w:val="24"/>
          <w:lang w:eastAsia="sq-AL"/>
        </w:rPr>
        <w:t xml:space="preserve"> </w:t>
      </w:r>
      <w:r w:rsidR="000B2344" w:rsidRPr="00453FB2">
        <w:rPr>
          <w:sz w:val="24"/>
          <w:szCs w:val="24"/>
          <w:lang w:eastAsia="sq-AL"/>
        </w:rPr>
        <w:t>Në lidhje me këto pretendime të ngritura në ankim, ka paraqitur kundër</w:t>
      </w:r>
      <w:r w:rsidR="002F4B32" w:rsidRPr="00453FB2">
        <w:rPr>
          <w:sz w:val="24"/>
          <w:szCs w:val="24"/>
          <w:lang w:eastAsia="sq-AL"/>
        </w:rPr>
        <w:t>-</w:t>
      </w:r>
      <w:r w:rsidR="000B2344" w:rsidRPr="00453FB2">
        <w:rPr>
          <w:sz w:val="24"/>
          <w:szCs w:val="24"/>
          <w:lang w:eastAsia="sq-AL"/>
        </w:rPr>
        <w:t>ankim pala kërkuese, e cila ka pretenduar se ajo pëson një dëm të rëndë dhe të pariparueshëm për shkak të kontratave që ka nënshkruar me të tretë për tregtimin e produkteve të siguruara nga pala ankuese. Gjithashtu, kjo palë ka prapësuar duke deklaruar se ka parapaguar çmimin e produkteve, duke depozituar në llogari të furnizuesit me shumë se sa realisht ka përfituar produkte.</w:t>
      </w:r>
      <w:r w:rsidR="002F4B32" w:rsidRPr="00453FB2">
        <w:rPr>
          <w:sz w:val="24"/>
          <w:szCs w:val="24"/>
          <w:lang w:eastAsia="sq-AL"/>
        </w:rPr>
        <w:t xml:space="preserve"> </w:t>
      </w:r>
      <w:r w:rsidR="000B2344" w:rsidRPr="00453FB2">
        <w:rPr>
          <w:sz w:val="24"/>
          <w:szCs w:val="24"/>
          <w:lang w:eastAsia="sq-AL"/>
        </w:rPr>
        <w:t xml:space="preserve">Gjykata e Apelit pasi mori në shqyrtim shkaqet e ankimit të parashtruara nga palët e treta, vlerëson se  ato nuk janë të tilla që e bëjnë të </w:t>
      </w:r>
      <w:proofErr w:type="spellStart"/>
      <w:r w:rsidR="000B2344" w:rsidRPr="00453FB2">
        <w:rPr>
          <w:sz w:val="24"/>
          <w:szCs w:val="24"/>
          <w:lang w:eastAsia="sq-AL"/>
        </w:rPr>
        <w:t>cënueshëm</w:t>
      </w:r>
      <w:proofErr w:type="spellEnd"/>
      <w:r w:rsidR="000B2344" w:rsidRPr="00453FB2">
        <w:rPr>
          <w:sz w:val="24"/>
          <w:szCs w:val="24"/>
          <w:lang w:eastAsia="sq-AL"/>
        </w:rPr>
        <w:t xml:space="preserve"> vendimin e gjykatës së shkallës së parë.</w:t>
      </w:r>
      <w:r w:rsidR="002F4B32" w:rsidRPr="00453FB2">
        <w:rPr>
          <w:sz w:val="24"/>
          <w:szCs w:val="24"/>
          <w:lang w:eastAsia="sq-AL"/>
        </w:rPr>
        <w:t xml:space="preserve"> </w:t>
      </w:r>
      <w:r w:rsidR="000B2344" w:rsidRPr="00453FB2">
        <w:rPr>
          <w:sz w:val="24"/>
          <w:szCs w:val="24"/>
          <w:lang w:eastAsia="sq-AL"/>
        </w:rPr>
        <w:t xml:space="preserve">Gjykata e Apelit vlerëson se marrja e masës së sigurimit nga gjykata parashikohet në nenin 202 të </w:t>
      </w:r>
      <w:proofErr w:type="spellStart"/>
      <w:r w:rsidR="000B2344" w:rsidRPr="00453FB2">
        <w:rPr>
          <w:sz w:val="24"/>
          <w:szCs w:val="24"/>
          <w:lang w:eastAsia="sq-AL"/>
        </w:rPr>
        <w:t>K.Pr.Civile</w:t>
      </w:r>
      <w:proofErr w:type="spellEnd"/>
      <w:r w:rsidR="000B2344" w:rsidRPr="00453FB2">
        <w:rPr>
          <w:sz w:val="24"/>
          <w:szCs w:val="24"/>
          <w:lang w:eastAsia="sq-AL"/>
        </w:rPr>
        <w:t xml:space="preserve"> sipas të cilit </w:t>
      </w:r>
      <w:r w:rsidR="000B2344" w:rsidRPr="00453FB2">
        <w:rPr>
          <w:i/>
          <w:iCs/>
          <w:sz w:val="24"/>
          <w:szCs w:val="24"/>
          <w:lang w:eastAsia="sq-AL"/>
        </w:rPr>
        <w:t>“Me kërkesën e paditësit, gjykata brenda 5 ditëve  lejon marrjen e masave për sigurimin e padisë, kur ka arsye të dyshohet se ekzekutimi i vendimit për të drejtat e paditësit do të bëhet i pamundur apo i vështirë. Sigurimi i padisë lejohet kur a) padia mbështet në prova me shkresë; b) paditësi jep garanci, në masën dhe llojin e caktuar nga gjykata...”.</w:t>
      </w:r>
      <w:r w:rsidR="000B2344" w:rsidRPr="00453FB2">
        <w:rPr>
          <w:sz w:val="24"/>
          <w:szCs w:val="24"/>
          <w:lang w:eastAsia="sq-AL"/>
        </w:rPr>
        <w:t xml:space="preserve">Nga ana tjetër, nëse i referohemi nenit 206 të Kodit të Procedurës Civile, ky i fundit parashikon se: </w:t>
      </w:r>
      <w:r w:rsidR="000B2344" w:rsidRPr="00453FB2">
        <w:rPr>
          <w:i/>
          <w:iCs/>
          <w:sz w:val="24"/>
          <w:szCs w:val="24"/>
          <w:lang w:eastAsia="sq-AL"/>
        </w:rPr>
        <w:t>“Sigurimi i padisë bëhet: a) me sekuestrimin e sendeve të luajtshme dhe të paluajtshme, si dhe kredive të debitorit; b) me anë të e masave të tjera të përshtatshme të marra nga gjykata...”.</w:t>
      </w:r>
      <w:r w:rsidR="000B2344" w:rsidRPr="00453FB2">
        <w:rPr>
          <w:sz w:val="24"/>
          <w:szCs w:val="24"/>
          <w:lang w:eastAsia="sq-AL"/>
        </w:rPr>
        <w:t xml:space="preserve">Në interpretim dhe zbatim të dispozitave të mësipërme, Gjykata e Apelit konstaton se me të drejtë, Gjykata e Shkallës së Parë ka vlerësuar se në rastin konkret padia mbështet në prova me shkresë, duke e konsideruar të plotësuar njërin nga rastet kur lejohet sigurimi i padisë. Gjykata e Apelit çmon se në vlerësim të kriterit të parashikuar nga  </w:t>
      </w:r>
      <w:proofErr w:type="spellStart"/>
      <w:r w:rsidR="000B2344" w:rsidRPr="00453FB2">
        <w:rPr>
          <w:sz w:val="24"/>
          <w:szCs w:val="24"/>
          <w:lang w:eastAsia="sq-AL"/>
        </w:rPr>
        <w:t>gërma</w:t>
      </w:r>
      <w:proofErr w:type="spellEnd"/>
      <w:r w:rsidR="000B2344" w:rsidRPr="00453FB2">
        <w:rPr>
          <w:sz w:val="24"/>
          <w:szCs w:val="24"/>
          <w:lang w:eastAsia="sq-AL"/>
        </w:rPr>
        <w:t xml:space="preserve"> “a” e nenit 202 të </w:t>
      </w:r>
      <w:proofErr w:type="spellStart"/>
      <w:r w:rsidR="000B2344" w:rsidRPr="00453FB2">
        <w:rPr>
          <w:sz w:val="24"/>
          <w:szCs w:val="24"/>
          <w:lang w:eastAsia="sq-AL"/>
        </w:rPr>
        <w:t>K.Pr.Civile</w:t>
      </w:r>
      <w:proofErr w:type="spellEnd"/>
      <w:r w:rsidR="000B2344" w:rsidRPr="00453FB2">
        <w:rPr>
          <w:sz w:val="24"/>
          <w:szCs w:val="24"/>
          <w:lang w:eastAsia="sq-AL"/>
        </w:rPr>
        <w:t xml:space="preserve"> (padia mbështet</w:t>
      </w:r>
      <w:r w:rsidR="002F4B32" w:rsidRPr="00453FB2">
        <w:rPr>
          <w:sz w:val="24"/>
          <w:szCs w:val="24"/>
          <w:lang w:eastAsia="sq-AL"/>
        </w:rPr>
        <w:t>et</w:t>
      </w:r>
      <w:r w:rsidR="000B2344" w:rsidRPr="00453FB2">
        <w:rPr>
          <w:sz w:val="24"/>
          <w:szCs w:val="24"/>
          <w:lang w:eastAsia="sq-AL"/>
        </w:rPr>
        <w:t xml:space="preserve"> n</w:t>
      </w:r>
      <w:r w:rsidR="00CA3EFA" w:rsidRPr="00453FB2">
        <w:rPr>
          <w:sz w:val="24"/>
          <w:szCs w:val="24"/>
          <w:lang w:eastAsia="sq-AL"/>
        </w:rPr>
        <w:t>ë</w:t>
      </w:r>
      <w:r w:rsidR="000B2344" w:rsidRPr="00453FB2">
        <w:rPr>
          <w:sz w:val="24"/>
          <w:szCs w:val="24"/>
          <w:lang w:eastAsia="sq-AL"/>
        </w:rPr>
        <w:t xml:space="preserve"> prova me shkresë), Gjykata vlerëson në mënyrë sipërfaqësore mbështetjen e padisë në prova shkresore, pa vlerësuar në themel </w:t>
      </w:r>
      <w:proofErr w:type="spellStart"/>
      <w:r w:rsidR="000B2344" w:rsidRPr="00453FB2">
        <w:rPr>
          <w:sz w:val="24"/>
          <w:szCs w:val="24"/>
          <w:lang w:eastAsia="sq-AL"/>
        </w:rPr>
        <w:t>bazueshmërinë</w:t>
      </w:r>
      <w:proofErr w:type="spellEnd"/>
      <w:r w:rsidR="000B2344" w:rsidRPr="00453FB2">
        <w:rPr>
          <w:sz w:val="24"/>
          <w:szCs w:val="24"/>
          <w:lang w:eastAsia="sq-AL"/>
        </w:rPr>
        <w:t xml:space="preserve"> e kërkimeve, duke mos paragjykuar në zgjidhjen e çështjes. Gjykimi për shqyrtimin e kërkesës për sigurimin e padisë është një gjykim që zhvillohet brenda afateve të shpejta kohore dhe mbi bazën e një vlerësimi të shpejtë dhe sipërfaqësor të provave.</w:t>
      </w:r>
      <w:r w:rsidR="000B2344" w:rsidRPr="00453FB2">
        <w:rPr>
          <w:i/>
          <w:iCs/>
          <w:sz w:val="24"/>
          <w:szCs w:val="24"/>
          <w:lang w:eastAsia="sq-AL"/>
        </w:rPr>
        <w:t xml:space="preserve"> </w:t>
      </w:r>
      <w:r w:rsidR="000B2344" w:rsidRPr="00453FB2">
        <w:rPr>
          <w:sz w:val="24"/>
          <w:szCs w:val="24"/>
          <w:lang w:eastAsia="sq-AL"/>
        </w:rPr>
        <w:t xml:space="preserve">Ky konstatim gjen mbështetje edhe në Vendimin </w:t>
      </w:r>
      <w:proofErr w:type="spellStart"/>
      <w:r w:rsidR="000B2344" w:rsidRPr="00453FB2">
        <w:rPr>
          <w:sz w:val="24"/>
          <w:szCs w:val="24"/>
          <w:lang w:eastAsia="sq-AL"/>
        </w:rPr>
        <w:t>Unifikues</w:t>
      </w:r>
      <w:proofErr w:type="spellEnd"/>
      <w:r w:rsidR="000B2344" w:rsidRPr="00453FB2">
        <w:rPr>
          <w:sz w:val="24"/>
          <w:szCs w:val="24"/>
          <w:lang w:eastAsia="sq-AL"/>
        </w:rPr>
        <w:t xml:space="preserve"> të Gjykatës së Lartë nr. 10, datë 24.03.2004 në të cilin është </w:t>
      </w:r>
      <w:proofErr w:type="spellStart"/>
      <w:r w:rsidR="000B2344" w:rsidRPr="00453FB2">
        <w:rPr>
          <w:sz w:val="24"/>
          <w:szCs w:val="24"/>
          <w:lang w:eastAsia="sq-AL"/>
        </w:rPr>
        <w:t>konkluduar</w:t>
      </w:r>
      <w:proofErr w:type="spellEnd"/>
      <w:r w:rsidR="000B2344" w:rsidRPr="00453FB2">
        <w:rPr>
          <w:sz w:val="24"/>
          <w:szCs w:val="24"/>
          <w:lang w:eastAsia="sq-AL"/>
        </w:rPr>
        <w:t xml:space="preserve"> se: </w:t>
      </w:r>
      <w:r w:rsidR="000B2344" w:rsidRPr="00453FB2">
        <w:rPr>
          <w:i/>
          <w:iCs/>
          <w:sz w:val="24"/>
          <w:szCs w:val="24"/>
          <w:lang w:eastAsia="sq-AL"/>
        </w:rPr>
        <w:t xml:space="preserve">“Gjykata çmon se procesi i marrjes së masave të sigurimit të padisë është rrjedhojë e nevojës </w:t>
      </w:r>
      <w:r w:rsidR="00791040" w:rsidRPr="00453FB2">
        <w:rPr>
          <w:i/>
          <w:iCs/>
          <w:sz w:val="24"/>
          <w:szCs w:val="24"/>
          <w:lang w:eastAsia="sq-AL"/>
        </w:rPr>
        <w:t>për</w:t>
      </w:r>
      <w:r w:rsidR="000B2344" w:rsidRPr="00453FB2">
        <w:rPr>
          <w:i/>
          <w:iCs/>
          <w:sz w:val="24"/>
          <w:szCs w:val="24"/>
          <w:lang w:eastAsia="sq-AL"/>
        </w:rPr>
        <w:t xml:space="preserve"> zgjidhjen e shpejtë të llojeve të ndryshme të kërkesave urgjente... Gjatë këtij procesi, gjykata pasi heton në mënyrë sipërfaqësore provat e paraqitura dhe në bazë të bindjes së krijuar prej tyre mbi ekzistencën e kushteve për dhënien e masave të sigurimit, merr vendim për </w:t>
      </w:r>
      <w:r w:rsidR="000B2344" w:rsidRPr="00453FB2">
        <w:rPr>
          <w:i/>
          <w:iCs/>
          <w:sz w:val="24"/>
          <w:szCs w:val="24"/>
          <w:lang w:eastAsia="sq-AL"/>
        </w:rPr>
        <w:lastRenderedPageBreak/>
        <w:t>pranimin apo rrëzimin e kërkesës për sigurimin e padisë”.</w:t>
      </w:r>
      <w:r w:rsidR="00EF4F99" w:rsidRPr="00453FB2">
        <w:rPr>
          <w:i/>
          <w:iCs/>
          <w:sz w:val="24"/>
          <w:szCs w:val="24"/>
          <w:lang w:eastAsia="sq-AL"/>
        </w:rPr>
        <w:t xml:space="preserve"> </w:t>
      </w:r>
      <w:r w:rsidR="000B2344" w:rsidRPr="00453FB2">
        <w:rPr>
          <w:sz w:val="24"/>
          <w:szCs w:val="24"/>
          <w:lang w:eastAsia="sq-AL"/>
        </w:rPr>
        <w:t xml:space="preserve">Në këtë drejtim, Gjykata e Apelit i vlerëson se drejt ka vlerësuar gjykata e shkallës së parë në lidhje me vlerësimin e këtij kriteri. Nga aktet e fashikullit gjyqësor, rezulton se pala paditëse ka paraqitur prova në formën e kërkuar nga ligji bashkëlidhur kërkesës për sigurim padie, mbi bazën e të cilave ka mbështetur </w:t>
      </w:r>
      <w:proofErr w:type="spellStart"/>
      <w:r w:rsidR="000B2344" w:rsidRPr="00453FB2">
        <w:rPr>
          <w:sz w:val="24"/>
          <w:szCs w:val="24"/>
          <w:lang w:eastAsia="sq-AL"/>
        </w:rPr>
        <w:t>argumentat</w:t>
      </w:r>
      <w:proofErr w:type="spellEnd"/>
      <w:r w:rsidR="000B2344" w:rsidRPr="00453FB2">
        <w:rPr>
          <w:sz w:val="24"/>
          <w:szCs w:val="24"/>
          <w:lang w:eastAsia="sq-AL"/>
        </w:rPr>
        <w:t xml:space="preserve"> në lidhje me </w:t>
      </w:r>
      <w:proofErr w:type="spellStart"/>
      <w:r w:rsidR="000B2344" w:rsidRPr="00453FB2">
        <w:rPr>
          <w:sz w:val="24"/>
          <w:szCs w:val="24"/>
          <w:lang w:eastAsia="sq-AL"/>
        </w:rPr>
        <w:t>ngutshmërinë</w:t>
      </w:r>
      <w:proofErr w:type="spellEnd"/>
      <w:r w:rsidR="000B2344" w:rsidRPr="00453FB2">
        <w:rPr>
          <w:sz w:val="24"/>
          <w:szCs w:val="24"/>
          <w:lang w:eastAsia="sq-AL"/>
        </w:rPr>
        <w:t xml:space="preserve"> e shqyrtimit të kërkesës, si dhe në lidhje me rrezikun për pamundësinë apo vështirësinë e ekzekutimit të vendimit eventual të gjykatës. Gjykata e Apelit vlerëson se në shqyrtimin e kërkesës për sigurim padie, gjykata nuk duhet të bëjë një analizë të </w:t>
      </w:r>
      <w:proofErr w:type="spellStart"/>
      <w:r w:rsidR="000B2344" w:rsidRPr="00453FB2">
        <w:rPr>
          <w:sz w:val="24"/>
          <w:szCs w:val="24"/>
          <w:lang w:eastAsia="sq-AL"/>
        </w:rPr>
        <w:t>bazueshmërisë</w:t>
      </w:r>
      <w:proofErr w:type="spellEnd"/>
      <w:r w:rsidR="000B2344" w:rsidRPr="00453FB2">
        <w:rPr>
          <w:sz w:val="24"/>
          <w:szCs w:val="24"/>
          <w:lang w:eastAsia="sq-AL"/>
        </w:rPr>
        <w:t xml:space="preserve"> në themel të padisë, por duhet të shqyrtojë kërkesën bazuar në një vlerësim sipërfaqësor të provave, duke u fokusuar në ekzistencën e kritereve ligjore për sigurimin e padisë, pa paragjykuar çështjen. Në të njëjtin përfundim kanë arritur edhe Kolegjet e Bashkuara të Gjykatës së Lartë, të cilat në vendimin </w:t>
      </w:r>
      <w:proofErr w:type="spellStart"/>
      <w:r w:rsidR="000B2344" w:rsidRPr="00453FB2">
        <w:rPr>
          <w:sz w:val="24"/>
          <w:szCs w:val="24"/>
          <w:lang w:eastAsia="sq-AL"/>
        </w:rPr>
        <w:t>unifikues</w:t>
      </w:r>
      <w:proofErr w:type="spellEnd"/>
      <w:r w:rsidR="000B2344" w:rsidRPr="00453FB2">
        <w:rPr>
          <w:sz w:val="24"/>
          <w:szCs w:val="24"/>
          <w:lang w:eastAsia="sq-AL"/>
        </w:rPr>
        <w:t xml:space="preserve"> nr. 10, datë 24.03.2004 janë shprehur se:</w:t>
      </w:r>
      <w:r w:rsidR="000B2344" w:rsidRPr="00453FB2">
        <w:rPr>
          <w:i/>
          <w:iCs/>
          <w:sz w:val="24"/>
          <w:szCs w:val="24"/>
          <w:lang w:eastAsia="sq-AL"/>
        </w:rPr>
        <w:t xml:space="preserve"> "Gjykata vendimin për marrjen e masës së përkohshme për sigurimin e padisë nuk duhet ta mbështesë në fakte apo veprime, si dhe në cilësimin juridik të tyre, që kanë të bëjnë me shqyrtimin dhe zgjidhjen e çështjes në themel. Gjithashtu, shqyrtimi i kërkesës për marrjen e masës së sigurimit të padisë duhet të trajtohet në mënyrë të tillë që të shmangë çdo lloj p</w:t>
      </w:r>
      <w:r w:rsidR="002C68FD" w:rsidRPr="00453FB2">
        <w:rPr>
          <w:i/>
          <w:iCs/>
          <w:sz w:val="24"/>
          <w:szCs w:val="24"/>
          <w:lang w:eastAsia="sq-AL"/>
        </w:rPr>
        <w:t>e</w:t>
      </w:r>
      <w:r w:rsidR="000B2344" w:rsidRPr="00453FB2">
        <w:rPr>
          <w:i/>
          <w:iCs/>
          <w:sz w:val="24"/>
          <w:szCs w:val="24"/>
          <w:lang w:eastAsia="sq-AL"/>
        </w:rPr>
        <w:t>rceptimi sipas të cilit gjykata e ka paragjykuar zgjidhjen e çështjes në themel, ose nuk është e paanshme në gjykim."</w:t>
      </w:r>
    </w:p>
    <w:p w14:paraId="4C8A24B9" w14:textId="77777777" w:rsidR="000B2344" w:rsidRPr="00453FB2" w:rsidRDefault="000B2344" w:rsidP="006D5EB9">
      <w:pPr>
        <w:jc w:val="both"/>
        <w:rPr>
          <w:sz w:val="24"/>
          <w:szCs w:val="24"/>
          <w:lang w:eastAsia="sq-AL"/>
        </w:rPr>
      </w:pPr>
      <w:r w:rsidRPr="00453FB2">
        <w:rPr>
          <w:sz w:val="24"/>
          <w:szCs w:val="24"/>
          <w:lang w:eastAsia="sq-AL"/>
        </w:rPr>
        <w:t xml:space="preserve">Bazuar në këtë vendim </w:t>
      </w:r>
      <w:proofErr w:type="spellStart"/>
      <w:r w:rsidRPr="00453FB2">
        <w:rPr>
          <w:sz w:val="24"/>
          <w:szCs w:val="24"/>
          <w:lang w:eastAsia="sq-AL"/>
        </w:rPr>
        <w:t>Unifikues</w:t>
      </w:r>
      <w:proofErr w:type="spellEnd"/>
      <w:r w:rsidRPr="00453FB2">
        <w:rPr>
          <w:sz w:val="24"/>
          <w:szCs w:val="24"/>
          <w:lang w:eastAsia="sq-AL"/>
        </w:rPr>
        <w:t>, Gjykata e Apelit vlerëson se me të drejtë Gjykata e Shkallës së Parë, pasi ka listuar provat bashkëlidhur padisë dhe kërkesës për sigurim padie, nuk ka marrë në shqyrtim fakte që lidhen me shqyrtimin dhe zgjidhjen e çështjes në themel, por është fokusuar vetëm në analizimin e atyre provave që lidhen me ekzistencën e kushteve për sigurimin e padisë.</w:t>
      </w:r>
    </w:p>
    <w:p w14:paraId="6E243A7D" w14:textId="27230B2D" w:rsidR="000B2344" w:rsidRPr="00453FB2" w:rsidRDefault="000B2344" w:rsidP="006D5EB9">
      <w:pPr>
        <w:jc w:val="both"/>
        <w:rPr>
          <w:sz w:val="24"/>
          <w:szCs w:val="24"/>
          <w:lang w:eastAsia="sq-AL"/>
        </w:rPr>
      </w:pPr>
      <w:r w:rsidRPr="00453FB2">
        <w:rPr>
          <w:sz w:val="24"/>
          <w:szCs w:val="24"/>
          <w:lang w:eastAsia="sq-AL"/>
        </w:rPr>
        <w:t xml:space="preserve">Në rastin konkret, Gjykata e Shkallës së Parë, pasi ka bërë një vlerësim sipërfaqësor të provave me shkresë të paraqitura nga pala paditëse, ka vlerësuar se ekziston një e drejtë subjektive e mundshme e cila kërkohet të mbrohet në mënyrë të përkohshme nëpërmjet sigurimit të padisë. Në krijimin e bindjes së brendshme të gjykatës për të disponuar në favor të kërkesës për sigurimin e padisë, janë marrë në vlerësim disa prova të paraqitura nga pala paditëse që lidhen me kryerjen e veprimeve juridike për tregtimin dhe eksportimin e produkteve, për të cilat pala kërkuese ka të drejtën e </w:t>
      </w:r>
      <w:proofErr w:type="spellStart"/>
      <w:r w:rsidRPr="00453FB2">
        <w:rPr>
          <w:sz w:val="24"/>
          <w:szCs w:val="24"/>
          <w:lang w:eastAsia="sq-AL"/>
        </w:rPr>
        <w:t>ekskluzivitetit</w:t>
      </w:r>
      <w:proofErr w:type="spellEnd"/>
      <w:r w:rsidRPr="00453FB2">
        <w:rPr>
          <w:sz w:val="24"/>
          <w:szCs w:val="24"/>
          <w:lang w:eastAsia="sq-AL"/>
        </w:rPr>
        <w:t>. Konkretisht, për të provuar këtë rrezik, pala kërkuese ka paraqitur në cilësinë e provës” Deklarata e Transportit, e datës 14.05.2024, me eksportues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dhe marrës "</w:t>
      </w:r>
      <w:proofErr w:type="spellStart"/>
      <w:r w:rsidRPr="00453FB2">
        <w:rPr>
          <w:sz w:val="24"/>
          <w:szCs w:val="24"/>
          <w:lang w:eastAsia="sq-AL"/>
        </w:rPr>
        <w:t>Xiamen</w:t>
      </w:r>
      <w:proofErr w:type="spellEnd"/>
      <w:r w:rsidRPr="00453FB2">
        <w:rPr>
          <w:sz w:val="24"/>
          <w:szCs w:val="24"/>
          <w:lang w:eastAsia="sq-AL"/>
        </w:rPr>
        <w:t xml:space="preserve"> </w:t>
      </w:r>
      <w:proofErr w:type="spellStart"/>
      <w:r w:rsidRPr="00453FB2">
        <w:rPr>
          <w:sz w:val="24"/>
          <w:szCs w:val="24"/>
          <w:lang w:eastAsia="sq-AL"/>
        </w:rPr>
        <w:t>Baidaxing</w:t>
      </w:r>
      <w:proofErr w:type="spellEnd"/>
      <w:r w:rsidRPr="00453FB2">
        <w:rPr>
          <w:sz w:val="24"/>
          <w:szCs w:val="24"/>
          <w:lang w:eastAsia="sq-AL"/>
        </w:rPr>
        <w:t xml:space="preserve"> </w:t>
      </w:r>
      <w:proofErr w:type="spellStart"/>
      <w:r w:rsidRPr="00453FB2">
        <w:rPr>
          <w:sz w:val="24"/>
          <w:szCs w:val="24"/>
          <w:lang w:eastAsia="sq-AL"/>
        </w:rPr>
        <w:t>Supply</w:t>
      </w:r>
      <w:proofErr w:type="spellEnd"/>
      <w:r w:rsidRPr="00453FB2">
        <w:rPr>
          <w:sz w:val="24"/>
          <w:szCs w:val="24"/>
          <w:lang w:eastAsia="sq-AL"/>
        </w:rPr>
        <w:t xml:space="preserve"> </w:t>
      </w:r>
      <w:proofErr w:type="spellStart"/>
      <w:r w:rsidRPr="00453FB2">
        <w:rPr>
          <w:sz w:val="24"/>
          <w:szCs w:val="24"/>
          <w:lang w:eastAsia="sq-AL"/>
        </w:rPr>
        <w:t>Chain</w:t>
      </w:r>
      <w:proofErr w:type="spellEnd"/>
      <w:r w:rsidRPr="00453FB2">
        <w:rPr>
          <w:sz w:val="24"/>
          <w:szCs w:val="24"/>
          <w:lang w:eastAsia="sq-AL"/>
        </w:rPr>
        <w:t xml:space="preserve"> </w:t>
      </w:r>
      <w:proofErr w:type="spellStart"/>
      <w:r w:rsidRPr="00453FB2">
        <w:rPr>
          <w:sz w:val="24"/>
          <w:szCs w:val="24"/>
          <w:lang w:eastAsia="sq-AL"/>
        </w:rPr>
        <w:t>Co</w:t>
      </w:r>
      <w:proofErr w:type="spellEnd"/>
      <w:r w:rsidRPr="00453FB2">
        <w:rPr>
          <w:sz w:val="24"/>
          <w:szCs w:val="24"/>
          <w:lang w:eastAsia="sq-AL"/>
        </w:rPr>
        <w:t xml:space="preserve"> LTD", me vend </w:t>
      </w:r>
      <w:proofErr w:type="spellStart"/>
      <w:r w:rsidRPr="00453FB2">
        <w:rPr>
          <w:sz w:val="24"/>
          <w:szCs w:val="24"/>
          <w:lang w:eastAsia="sq-AL"/>
        </w:rPr>
        <w:t>destinacioni</w:t>
      </w:r>
      <w:proofErr w:type="spellEnd"/>
      <w:r w:rsidRPr="00453FB2">
        <w:rPr>
          <w:sz w:val="24"/>
          <w:szCs w:val="24"/>
          <w:lang w:eastAsia="sq-AL"/>
        </w:rPr>
        <w:t xml:space="preserve"> në Kinë, </w:t>
      </w:r>
      <w:proofErr w:type="spellStart"/>
      <w:r w:rsidRPr="00453FB2">
        <w:rPr>
          <w:sz w:val="24"/>
          <w:szCs w:val="24"/>
          <w:lang w:eastAsia="sq-AL"/>
        </w:rPr>
        <w:t>konteiner</w:t>
      </w:r>
      <w:proofErr w:type="spellEnd"/>
      <w:r w:rsidRPr="00453FB2">
        <w:rPr>
          <w:sz w:val="24"/>
          <w:szCs w:val="24"/>
          <w:lang w:eastAsia="sq-AL"/>
        </w:rPr>
        <w:t xml:space="preserve"> Nr. MSKU2373375;</w:t>
      </w:r>
      <w:r w:rsidRPr="00453FB2">
        <w:rPr>
          <w:b/>
          <w:bCs/>
          <w:i/>
          <w:iCs/>
          <w:sz w:val="24"/>
          <w:szCs w:val="24"/>
          <w:lang w:eastAsia="sq-AL"/>
        </w:rPr>
        <w:t xml:space="preserve"> </w:t>
      </w:r>
      <w:r w:rsidRPr="00453FB2">
        <w:rPr>
          <w:sz w:val="24"/>
          <w:szCs w:val="24"/>
          <w:lang w:eastAsia="sq-AL"/>
        </w:rPr>
        <w:t>Deklarata e Eksportit, e datës 12.08.2024, me eksportues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dhe marrës "</w:t>
      </w:r>
      <w:proofErr w:type="spellStart"/>
      <w:r w:rsidRPr="00453FB2">
        <w:rPr>
          <w:sz w:val="24"/>
          <w:szCs w:val="24"/>
          <w:lang w:eastAsia="sq-AL"/>
        </w:rPr>
        <w:t>Xiamen</w:t>
      </w:r>
      <w:proofErr w:type="spellEnd"/>
      <w:r w:rsidRPr="00453FB2">
        <w:rPr>
          <w:sz w:val="24"/>
          <w:szCs w:val="24"/>
          <w:lang w:eastAsia="sq-AL"/>
        </w:rPr>
        <w:t xml:space="preserve"> </w:t>
      </w:r>
      <w:proofErr w:type="spellStart"/>
      <w:r w:rsidRPr="00453FB2">
        <w:rPr>
          <w:sz w:val="24"/>
          <w:szCs w:val="24"/>
          <w:lang w:eastAsia="sq-AL"/>
        </w:rPr>
        <w:t>Fengen</w:t>
      </w:r>
      <w:proofErr w:type="spellEnd"/>
      <w:r w:rsidRPr="00453FB2">
        <w:rPr>
          <w:sz w:val="24"/>
          <w:szCs w:val="24"/>
          <w:lang w:eastAsia="sq-AL"/>
        </w:rPr>
        <w:t xml:space="preserve"> </w:t>
      </w:r>
      <w:proofErr w:type="spellStart"/>
      <w:r w:rsidRPr="00453FB2">
        <w:rPr>
          <w:sz w:val="24"/>
          <w:szCs w:val="24"/>
          <w:lang w:eastAsia="sq-AL"/>
        </w:rPr>
        <w:t>International</w:t>
      </w:r>
      <w:proofErr w:type="spellEnd"/>
      <w:r w:rsidRPr="00453FB2">
        <w:rPr>
          <w:sz w:val="24"/>
          <w:szCs w:val="24"/>
          <w:lang w:eastAsia="sq-AL"/>
        </w:rPr>
        <w:t xml:space="preserve"> </w:t>
      </w:r>
      <w:proofErr w:type="spellStart"/>
      <w:r w:rsidRPr="00453FB2">
        <w:rPr>
          <w:sz w:val="24"/>
          <w:szCs w:val="24"/>
          <w:lang w:eastAsia="sq-AL"/>
        </w:rPr>
        <w:t>Trade</w:t>
      </w:r>
      <w:proofErr w:type="spellEnd"/>
      <w:r w:rsidRPr="00453FB2">
        <w:rPr>
          <w:sz w:val="24"/>
          <w:szCs w:val="24"/>
          <w:lang w:eastAsia="sq-AL"/>
        </w:rPr>
        <w:t xml:space="preserve"> </w:t>
      </w:r>
      <w:proofErr w:type="spellStart"/>
      <w:r w:rsidRPr="00453FB2">
        <w:rPr>
          <w:sz w:val="24"/>
          <w:szCs w:val="24"/>
          <w:lang w:eastAsia="sq-AL"/>
        </w:rPr>
        <w:t>Co</w:t>
      </w:r>
      <w:proofErr w:type="spellEnd"/>
      <w:r w:rsidRPr="00453FB2">
        <w:rPr>
          <w:sz w:val="24"/>
          <w:szCs w:val="24"/>
          <w:lang w:eastAsia="sq-AL"/>
        </w:rPr>
        <w:t xml:space="preserve"> LTD", me vend </w:t>
      </w:r>
      <w:proofErr w:type="spellStart"/>
      <w:r w:rsidRPr="00453FB2">
        <w:rPr>
          <w:sz w:val="24"/>
          <w:szCs w:val="24"/>
          <w:lang w:eastAsia="sq-AL"/>
        </w:rPr>
        <w:t>destinacioni</w:t>
      </w:r>
      <w:proofErr w:type="spellEnd"/>
      <w:r w:rsidRPr="00453FB2">
        <w:rPr>
          <w:sz w:val="24"/>
          <w:szCs w:val="24"/>
          <w:lang w:eastAsia="sq-AL"/>
        </w:rPr>
        <w:t xml:space="preserve"> në Kinë, </w:t>
      </w:r>
      <w:proofErr w:type="spellStart"/>
      <w:r w:rsidRPr="00453FB2">
        <w:rPr>
          <w:sz w:val="24"/>
          <w:szCs w:val="24"/>
          <w:lang w:eastAsia="sq-AL"/>
        </w:rPr>
        <w:t>kontenier</w:t>
      </w:r>
      <w:proofErr w:type="spellEnd"/>
      <w:r w:rsidRPr="00453FB2">
        <w:rPr>
          <w:sz w:val="24"/>
          <w:szCs w:val="24"/>
          <w:lang w:eastAsia="sq-AL"/>
        </w:rPr>
        <w:t xml:space="preserve"> Nr. MSKU7913732;</w:t>
      </w:r>
      <w:r w:rsidRPr="00453FB2">
        <w:rPr>
          <w:b/>
          <w:bCs/>
          <w:i/>
          <w:iCs/>
          <w:sz w:val="24"/>
          <w:szCs w:val="24"/>
          <w:lang w:eastAsia="sq-AL"/>
        </w:rPr>
        <w:t xml:space="preserve"> </w:t>
      </w:r>
      <w:r w:rsidRPr="00453FB2">
        <w:rPr>
          <w:sz w:val="24"/>
          <w:szCs w:val="24"/>
          <w:lang w:eastAsia="sq-AL"/>
        </w:rPr>
        <w:t>Fatura Nr. 92/2022, datë 21.06.2022,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Nr. 94/2022, datë 22.06.2022,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Nr. 96/2022, datë 24.06.2022,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Nr. 97/2022, datë 27.06.2022,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Nr. 102/2022, datë 04.07.2022,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Nr. 100/2022, datë 28.06.2022,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Marble</w:t>
      </w:r>
      <w:proofErr w:type="spellEnd"/>
      <w:r w:rsidRPr="00453FB2">
        <w:rPr>
          <w:sz w:val="24"/>
          <w:szCs w:val="24"/>
          <w:lang w:eastAsia="sq-AL"/>
        </w:rPr>
        <w:t xml:space="preserve"> US" me NIPT L61418003H;</w:t>
      </w:r>
      <w:r w:rsidRPr="00453FB2">
        <w:rPr>
          <w:b/>
          <w:bCs/>
          <w:i/>
          <w:iCs/>
          <w:sz w:val="24"/>
          <w:szCs w:val="24"/>
          <w:lang w:eastAsia="sq-AL"/>
        </w:rPr>
        <w:t xml:space="preserve"> </w:t>
      </w:r>
      <w:r w:rsidRPr="00453FB2">
        <w:rPr>
          <w:sz w:val="24"/>
          <w:szCs w:val="24"/>
          <w:lang w:eastAsia="sq-AL"/>
        </w:rPr>
        <w:t>Fatura me Nr. 162/2022, datë 20.09.2022,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"AYIN" me NIPT L71619502S;</w:t>
      </w:r>
      <w:r w:rsidRPr="00453FB2">
        <w:rPr>
          <w:b/>
          <w:bCs/>
          <w:i/>
          <w:iCs/>
          <w:sz w:val="24"/>
          <w:szCs w:val="24"/>
          <w:lang w:eastAsia="sq-AL"/>
        </w:rPr>
        <w:t xml:space="preserve"> </w:t>
      </w:r>
      <w:r w:rsidRPr="00453FB2">
        <w:rPr>
          <w:sz w:val="24"/>
          <w:szCs w:val="24"/>
          <w:lang w:eastAsia="sq-AL"/>
        </w:rPr>
        <w:t>Fatura me Nr. 136/2023, datë 03.05.2023,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103C91" w:rsidRPr="00453FB2">
        <w:rPr>
          <w:sz w:val="24"/>
          <w:szCs w:val="24"/>
          <w:lang w:eastAsia="sq-AL"/>
        </w:rPr>
        <w:t>SHPK</w:t>
      </w:r>
      <w:r w:rsidRPr="00453FB2">
        <w:rPr>
          <w:sz w:val="24"/>
          <w:szCs w:val="24"/>
          <w:lang w:eastAsia="sq-AL"/>
        </w:rPr>
        <w:t xml:space="preserve"> dhe blerës </w:t>
      </w:r>
      <w:proofErr w:type="spellStart"/>
      <w:r w:rsidRPr="00453FB2">
        <w:rPr>
          <w:sz w:val="24"/>
          <w:szCs w:val="24"/>
          <w:lang w:eastAsia="sq-AL"/>
        </w:rPr>
        <w:t>Babasi</w:t>
      </w:r>
      <w:proofErr w:type="spellEnd"/>
      <w:r w:rsidRPr="00453FB2">
        <w:rPr>
          <w:sz w:val="24"/>
          <w:szCs w:val="24"/>
          <w:lang w:eastAsia="sq-AL"/>
        </w:rPr>
        <w:t xml:space="preserve"> COO, me NIPT J74517209B; Fatura Nr. 138/2023, datë 03.05.2023, me shitës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proofErr w:type="spellStart"/>
      <w:r w:rsidRPr="00453FB2">
        <w:rPr>
          <w:sz w:val="24"/>
          <w:szCs w:val="24"/>
          <w:lang w:eastAsia="sq-AL"/>
        </w:rPr>
        <w:t>shpk</w:t>
      </w:r>
      <w:proofErr w:type="spellEnd"/>
      <w:r w:rsidRPr="00453FB2">
        <w:rPr>
          <w:sz w:val="24"/>
          <w:szCs w:val="24"/>
          <w:lang w:eastAsia="sq-AL"/>
        </w:rPr>
        <w:t xml:space="preserve"> dhe blerës </w:t>
      </w:r>
      <w:proofErr w:type="spellStart"/>
      <w:r w:rsidRPr="00453FB2">
        <w:rPr>
          <w:sz w:val="24"/>
          <w:szCs w:val="24"/>
          <w:lang w:eastAsia="sq-AL"/>
        </w:rPr>
        <w:t>Babasi</w:t>
      </w:r>
      <w:proofErr w:type="spellEnd"/>
      <w:r w:rsidRPr="00453FB2">
        <w:rPr>
          <w:sz w:val="24"/>
          <w:szCs w:val="24"/>
          <w:lang w:eastAsia="sq-AL"/>
        </w:rPr>
        <w:t xml:space="preserve"> COO, me NIPT J74517209B.</w:t>
      </w:r>
      <w:r w:rsidR="002F4B32" w:rsidRPr="00453FB2">
        <w:rPr>
          <w:sz w:val="24"/>
          <w:szCs w:val="24"/>
          <w:lang w:eastAsia="sq-AL"/>
        </w:rPr>
        <w:t xml:space="preserve"> </w:t>
      </w:r>
      <w:r w:rsidRPr="00453FB2">
        <w:rPr>
          <w:sz w:val="24"/>
          <w:szCs w:val="24"/>
          <w:lang w:eastAsia="sq-AL"/>
        </w:rPr>
        <w:t>Në sintezë të analizës së mësipërme, Gjykata e Apelit vlerëson se në rastin konkret, plotësohet elementi i parë i sigurimit të padisë, sipas parashikimit të nenin 202</w:t>
      </w:r>
      <w:r w:rsidR="008C7B5B" w:rsidRPr="00453FB2">
        <w:rPr>
          <w:sz w:val="24"/>
          <w:szCs w:val="24"/>
          <w:lang w:eastAsia="sq-AL"/>
        </w:rPr>
        <w:t xml:space="preserve">  ̋ </w:t>
      </w:r>
      <w:r w:rsidRPr="00453FB2">
        <w:rPr>
          <w:sz w:val="24"/>
          <w:szCs w:val="24"/>
          <w:lang w:eastAsia="sq-AL"/>
        </w:rPr>
        <w:t xml:space="preserve">a </w:t>
      </w:r>
      <w:r w:rsidR="008C7B5B" w:rsidRPr="00453FB2">
        <w:rPr>
          <w:sz w:val="24"/>
          <w:szCs w:val="24"/>
          <w:lang w:eastAsia="sq-AL"/>
        </w:rPr>
        <w:t>̋</w:t>
      </w:r>
      <w:r w:rsidRPr="00453FB2">
        <w:rPr>
          <w:sz w:val="24"/>
          <w:szCs w:val="24"/>
          <w:lang w:eastAsia="sq-AL"/>
        </w:rPr>
        <w:t xml:space="preserve"> të </w:t>
      </w:r>
      <w:proofErr w:type="spellStart"/>
      <w:r w:rsidRPr="00453FB2">
        <w:rPr>
          <w:sz w:val="24"/>
          <w:szCs w:val="24"/>
          <w:lang w:eastAsia="sq-AL"/>
        </w:rPr>
        <w:t>K.Pr.Civile</w:t>
      </w:r>
      <w:proofErr w:type="spellEnd"/>
      <w:r w:rsidRPr="00453FB2">
        <w:rPr>
          <w:sz w:val="24"/>
          <w:szCs w:val="24"/>
          <w:lang w:eastAsia="sq-AL"/>
        </w:rPr>
        <w:t xml:space="preserve">, pasi rezulton se padia bazohet në prova me </w:t>
      </w:r>
      <w:r w:rsidRPr="00453FB2">
        <w:rPr>
          <w:sz w:val="24"/>
          <w:szCs w:val="24"/>
          <w:lang w:eastAsia="sq-AL"/>
        </w:rPr>
        <w:lastRenderedPageBreak/>
        <w:t>shkresë. Në këto kushte, konkluzioni i Gjykatës së Shkallës së Parë, sa i takon këtij elementi vlerësohet se është i bazuar në ligj.</w:t>
      </w:r>
      <w:r w:rsidR="00F03A46" w:rsidRPr="00453FB2">
        <w:rPr>
          <w:sz w:val="24"/>
          <w:szCs w:val="24"/>
          <w:lang w:eastAsia="sq-AL"/>
        </w:rPr>
        <w:t xml:space="preserve"> </w:t>
      </w:r>
      <w:r w:rsidRPr="00453FB2">
        <w:rPr>
          <w:sz w:val="24"/>
          <w:szCs w:val="24"/>
          <w:lang w:eastAsia="sq-AL"/>
        </w:rPr>
        <w:t>Nga ana tjetër, në lidhje me ekzistencën e kritereve të tjera për të vendosur sigurimin e padisë, në  interpretim të dispozitave të mësipërme si dhe të një praktike të konsoliduar të Gjykatës së Lartë në lidhje me marrjen e masës së sigurimit, krahas plotësimit të elementëve formalë për paraqitjen e kërkesës për sigurim padie, Gjykata e Apelit, bazuar në shkaqet e ankimit, çmon të marrë në analizë ekzistencën dhe plotësimin kushteve thelbësore p</w:t>
      </w:r>
      <w:r w:rsidR="002F79DA" w:rsidRPr="00453FB2">
        <w:rPr>
          <w:sz w:val="24"/>
          <w:szCs w:val="24"/>
          <w:lang w:eastAsia="sq-AL"/>
        </w:rPr>
        <w:t>o</w:t>
      </w:r>
      <w:r w:rsidRPr="00453FB2">
        <w:rPr>
          <w:sz w:val="24"/>
          <w:szCs w:val="24"/>
          <w:lang w:eastAsia="sq-AL"/>
        </w:rPr>
        <w:t>r të nevojshme për sigurimin e padisë:</w:t>
      </w:r>
    </w:p>
    <w:p w14:paraId="7EE4BA0D" w14:textId="77777777" w:rsidR="000B2344" w:rsidRPr="00453FB2" w:rsidRDefault="000B2344" w:rsidP="006D5EB9">
      <w:pPr>
        <w:jc w:val="both"/>
        <w:rPr>
          <w:i/>
          <w:iCs/>
          <w:sz w:val="24"/>
          <w:szCs w:val="24"/>
          <w:lang w:eastAsia="sq-AL"/>
        </w:rPr>
      </w:pPr>
      <w:r w:rsidRPr="00453FB2">
        <w:rPr>
          <w:i/>
          <w:iCs/>
          <w:sz w:val="24"/>
          <w:szCs w:val="24"/>
          <w:lang w:eastAsia="sq-AL"/>
        </w:rPr>
        <w:t>-Ekzistenca e frikës që ekzekutimi i vendimit për të drejtën që kërkohet të mbrohet do të bëhet i pamundur ose i vështirë; dhe/ose,</w:t>
      </w:r>
    </w:p>
    <w:p w14:paraId="27C2939D" w14:textId="77777777" w:rsidR="000B2344" w:rsidRPr="00453FB2" w:rsidRDefault="000B2344" w:rsidP="006D5EB9">
      <w:pPr>
        <w:jc w:val="both"/>
        <w:rPr>
          <w:i/>
          <w:iCs/>
          <w:sz w:val="24"/>
          <w:szCs w:val="24"/>
          <w:lang w:eastAsia="sq-AL"/>
        </w:rPr>
      </w:pPr>
      <w:r w:rsidRPr="00453FB2">
        <w:rPr>
          <w:i/>
          <w:iCs/>
          <w:sz w:val="24"/>
          <w:szCs w:val="24"/>
          <w:lang w:eastAsia="sq-AL"/>
        </w:rPr>
        <w:t>-Ekzistenca e mundësisë që paditësit t’i shkaktohet një dëm i rëndë nga mosekzekutimi i vendimit.</w:t>
      </w:r>
    </w:p>
    <w:p w14:paraId="6EA5B07E" w14:textId="13D02E87" w:rsidR="000B2344" w:rsidRPr="00453FB2" w:rsidRDefault="000B2344" w:rsidP="006D5EB9">
      <w:pPr>
        <w:jc w:val="both"/>
        <w:rPr>
          <w:sz w:val="24"/>
          <w:szCs w:val="24"/>
          <w:lang w:eastAsia="sq-AL"/>
        </w:rPr>
      </w:pPr>
      <w:r w:rsidRPr="00453FB2">
        <w:rPr>
          <w:sz w:val="24"/>
          <w:szCs w:val="24"/>
          <w:lang w:eastAsia="sq-AL"/>
        </w:rPr>
        <w:t xml:space="preserve">Në lidhje me ekzistencën e këtyre kritereve ligjore, Gjykata e Apelit vlerëson se me të drejtë Gjykata e Shkallës së Parë ka </w:t>
      </w:r>
      <w:proofErr w:type="spellStart"/>
      <w:r w:rsidRPr="00453FB2">
        <w:rPr>
          <w:sz w:val="24"/>
          <w:szCs w:val="24"/>
          <w:lang w:eastAsia="sq-AL"/>
        </w:rPr>
        <w:t>konkluduar</w:t>
      </w:r>
      <w:proofErr w:type="spellEnd"/>
      <w:r w:rsidRPr="00453FB2">
        <w:rPr>
          <w:sz w:val="24"/>
          <w:szCs w:val="24"/>
          <w:lang w:eastAsia="sq-AL"/>
        </w:rPr>
        <w:t xml:space="preserve"> se në rastin konkret ekziston rreziku që ekzekutimi i vendimit të gjykatës (nëse eventualisht do të jetë në favor të paditësit) të bëhet i pamundur ose i vështirë. Sikurse ka rezultuar nga provat e administruara, personi i tretë ka ndërmarrë veprime konkrete për eksp</w:t>
      </w:r>
      <w:r w:rsidR="00F03A46" w:rsidRPr="00453FB2">
        <w:rPr>
          <w:sz w:val="24"/>
          <w:szCs w:val="24"/>
          <w:lang w:eastAsia="sq-AL"/>
        </w:rPr>
        <w:t>o</w:t>
      </w:r>
      <w:r w:rsidRPr="00453FB2">
        <w:rPr>
          <w:sz w:val="24"/>
          <w:szCs w:val="24"/>
          <w:lang w:eastAsia="sq-AL"/>
        </w:rPr>
        <w:t xml:space="preserve">rtimin dhe tregtimin e produkteve për të cilat pala kërkuese ka të drejtën e </w:t>
      </w:r>
      <w:proofErr w:type="spellStart"/>
      <w:r w:rsidRPr="00453FB2">
        <w:rPr>
          <w:sz w:val="24"/>
          <w:szCs w:val="24"/>
          <w:lang w:eastAsia="sq-AL"/>
        </w:rPr>
        <w:t>ekskluzivitetit</w:t>
      </w:r>
      <w:proofErr w:type="spellEnd"/>
      <w:r w:rsidRPr="00453FB2">
        <w:rPr>
          <w:sz w:val="24"/>
          <w:szCs w:val="24"/>
          <w:lang w:eastAsia="sq-AL"/>
        </w:rPr>
        <w:t xml:space="preserve">. Kryerja e veprimeve juridike të tilla, vlerësohet se i sjell një dëm të rëndë dhe të pariparueshëm palës kërkuese, pasi kjo e fundit i ka provuar gjykatës faktin se bazuar në të drejtën e </w:t>
      </w:r>
      <w:proofErr w:type="spellStart"/>
      <w:r w:rsidRPr="00453FB2">
        <w:rPr>
          <w:sz w:val="24"/>
          <w:szCs w:val="24"/>
          <w:lang w:eastAsia="sq-AL"/>
        </w:rPr>
        <w:t>ekskluzivitetit</w:t>
      </w:r>
      <w:proofErr w:type="spellEnd"/>
      <w:r w:rsidRPr="00453FB2">
        <w:rPr>
          <w:sz w:val="24"/>
          <w:szCs w:val="24"/>
          <w:lang w:eastAsia="sq-AL"/>
        </w:rPr>
        <w:t xml:space="preserve"> që ka fituar bazuar në kontratën me personin e tretë, ka lidhur kontrata të tjera me persona të tretë, </w:t>
      </w:r>
      <w:proofErr w:type="spellStart"/>
      <w:r w:rsidRPr="00453FB2">
        <w:rPr>
          <w:sz w:val="24"/>
          <w:szCs w:val="24"/>
          <w:lang w:eastAsia="sq-AL"/>
        </w:rPr>
        <w:t>mospërmbushja</w:t>
      </w:r>
      <w:proofErr w:type="spellEnd"/>
      <w:r w:rsidRPr="00453FB2">
        <w:rPr>
          <w:sz w:val="24"/>
          <w:szCs w:val="24"/>
          <w:lang w:eastAsia="sq-AL"/>
        </w:rPr>
        <w:t xml:space="preserve"> e detyrimeve të së cilave e ngarkon atë me </w:t>
      </w:r>
      <w:proofErr w:type="spellStart"/>
      <w:r w:rsidRPr="00453FB2">
        <w:rPr>
          <w:sz w:val="24"/>
          <w:szCs w:val="24"/>
          <w:lang w:eastAsia="sq-AL"/>
        </w:rPr>
        <w:t>penalitete</w:t>
      </w:r>
      <w:proofErr w:type="spellEnd"/>
      <w:r w:rsidRPr="00453FB2">
        <w:rPr>
          <w:sz w:val="24"/>
          <w:szCs w:val="24"/>
          <w:lang w:eastAsia="sq-AL"/>
        </w:rPr>
        <w:t xml:space="preserve"> të larta. Për të provuar këtë fakt ka paraqitur në cilësi</w:t>
      </w:r>
      <w:r w:rsidR="00F03A46" w:rsidRPr="00453FB2">
        <w:rPr>
          <w:sz w:val="24"/>
          <w:szCs w:val="24"/>
          <w:lang w:eastAsia="sq-AL"/>
        </w:rPr>
        <w:t>n</w:t>
      </w:r>
      <w:r w:rsidRPr="00453FB2">
        <w:rPr>
          <w:sz w:val="24"/>
          <w:szCs w:val="24"/>
          <w:lang w:eastAsia="sq-AL"/>
        </w:rPr>
        <w:t>ë</w:t>
      </w:r>
      <w:r w:rsidR="00F03A46" w:rsidRPr="00453FB2">
        <w:rPr>
          <w:sz w:val="24"/>
          <w:szCs w:val="24"/>
          <w:lang w:eastAsia="sq-AL"/>
        </w:rPr>
        <w:t xml:space="preserve"> </w:t>
      </w:r>
      <w:r w:rsidRPr="00453FB2">
        <w:rPr>
          <w:sz w:val="24"/>
          <w:szCs w:val="24"/>
          <w:lang w:eastAsia="sq-AL"/>
        </w:rPr>
        <w:t xml:space="preserve">e </w:t>
      </w:r>
      <w:proofErr w:type="spellStart"/>
      <w:r w:rsidRPr="00453FB2">
        <w:rPr>
          <w:sz w:val="24"/>
          <w:szCs w:val="24"/>
          <w:lang w:eastAsia="sq-AL"/>
        </w:rPr>
        <w:t>e</w:t>
      </w:r>
      <w:proofErr w:type="spellEnd"/>
      <w:r w:rsidRPr="00453FB2">
        <w:rPr>
          <w:sz w:val="24"/>
          <w:szCs w:val="24"/>
          <w:lang w:eastAsia="sq-AL"/>
        </w:rPr>
        <w:t xml:space="preserve"> provës edhe kontratat përkatëse. Nga ana tjetër, kjo palë ka argumentuar se nga mënyra e kryerjes së veprimeve, krijohet dyshimi i arsyeshëm se ky veprim është bërë me qëllim </w:t>
      </w:r>
      <w:proofErr w:type="spellStart"/>
      <w:r w:rsidRPr="00453FB2">
        <w:rPr>
          <w:sz w:val="24"/>
          <w:szCs w:val="24"/>
          <w:lang w:eastAsia="sq-AL"/>
        </w:rPr>
        <w:t>mospërmbushjen</w:t>
      </w:r>
      <w:proofErr w:type="spellEnd"/>
      <w:r w:rsidRPr="00453FB2">
        <w:rPr>
          <w:sz w:val="24"/>
          <w:szCs w:val="24"/>
          <w:lang w:eastAsia="sq-AL"/>
        </w:rPr>
        <w:t xml:space="preserve"> e detyrimeve që burojnë nga kontrata e furnizimit, fakt për të cilin kanë referuar edhe në shkresat përkatëse të drejtorisë së doganave, pasi është dhënë vendimi nga gjykata e shkallës së parë. Këto </w:t>
      </w:r>
      <w:proofErr w:type="spellStart"/>
      <w:r w:rsidRPr="00453FB2">
        <w:rPr>
          <w:sz w:val="24"/>
          <w:szCs w:val="24"/>
          <w:lang w:eastAsia="sq-AL"/>
        </w:rPr>
        <w:t>argumenta</w:t>
      </w:r>
      <w:proofErr w:type="spellEnd"/>
      <w:r w:rsidRPr="00453FB2">
        <w:rPr>
          <w:sz w:val="24"/>
          <w:szCs w:val="24"/>
          <w:lang w:eastAsia="sq-AL"/>
        </w:rPr>
        <w:t xml:space="preserve"> janë të bazuara në provat e depozituara bashkëlidhur kërkesës për sigurim padie.</w:t>
      </w:r>
      <w:r w:rsidR="00F03A46" w:rsidRPr="00453FB2">
        <w:rPr>
          <w:sz w:val="24"/>
          <w:szCs w:val="24"/>
          <w:lang w:eastAsia="sq-AL"/>
        </w:rPr>
        <w:t xml:space="preserve"> </w:t>
      </w:r>
      <w:r w:rsidRPr="00453FB2">
        <w:rPr>
          <w:sz w:val="24"/>
          <w:szCs w:val="24"/>
          <w:lang w:eastAsia="sq-AL"/>
        </w:rPr>
        <w:t>Bazuar në faktet e mësipërme, Gjykata e Apelit vlerëson se me të drejtë Gjykata e Shkallës së Parë ka vlerësuar se në rastin konkret provohet ekzistenca e një dyshimi të arsyeshëm se ekzekutimi i  vendimit do të bëhet i pamundur apo i vështirë, pasi pala paditëse (kërkuese), ka provuar se pala e paditur (personi i tretë në këtë gjykim) ka ndërmarrë veprime konkrete për tjetërsimin e produkteve për të cilat pala kë</w:t>
      </w:r>
      <w:r w:rsidR="00F03A46" w:rsidRPr="00453FB2">
        <w:rPr>
          <w:sz w:val="24"/>
          <w:szCs w:val="24"/>
          <w:lang w:eastAsia="sq-AL"/>
        </w:rPr>
        <w:t>r</w:t>
      </w:r>
      <w:r w:rsidRPr="00453FB2">
        <w:rPr>
          <w:sz w:val="24"/>
          <w:szCs w:val="24"/>
          <w:lang w:eastAsia="sq-AL"/>
        </w:rPr>
        <w:t xml:space="preserve">kuese gëzon të drejtën e </w:t>
      </w:r>
      <w:proofErr w:type="spellStart"/>
      <w:r w:rsidRPr="00453FB2">
        <w:rPr>
          <w:sz w:val="24"/>
          <w:szCs w:val="24"/>
          <w:lang w:eastAsia="sq-AL"/>
        </w:rPr>
        <w:t>ekskluzivitetit</w:t>
      </w:r>
      <w:proofErr w:type="spellEnd"/>
      <w:r w:rsidRPr="00453FB2">
        <w:rPr>
          <w:sz w:val="24"/>
          <w:szCs w:val="24"/>
          <w:lang w:eastAsia="sq-AL"/>
        </w:rPr>
        <w:t xml:space="preserve"> dhe ka refuzuar të vijojë furnizimin me këtë palë. Ky fakt provohet jo vetëm me provat e paraqitura nga pala kë</w:t>
      </w:r>
      <w:r w:rsidR="00F03A46" w:rsidRPr="00453FB2">
        <w:rPr>
          <w:sz w:val="24"/>
          <w:szCs w:val="24"/>
          <w:lang w:eastAsia="sq-AL"/>
        </w:rPr>
        <w:t>r</w:t>
      </w:r>
      <w:r w:rsidRPr="00453FB2">
        <w:rPr>
          <w:sz w:val="24"/>
          <w:szCs w:val="24"/>
          <w:lang w:eastAsia="sq-AL"/>
        </w:rPr>
        <w:t>kuese, por edhe me ato të paraqitura nga personi i tretë, ku rezulton se ky i fundit nuk i është përgjigjur kërkesave të palës kërkuese për vijimin e furnizimit, si dhe i ka deklaruar këtij të fundit zgjidhjen e kontratës.</w:t>
      </w:r>
      <w:r w:rsidR="00F03A46" w:rsidRPr="00453FB2">
        <w:rPr>
          <w:sz w:val="24"/>
          <w:szCs w:val="24"/>
          <w:lang w:eastAsia="sq-AL"/>
        </w:rPr>
        <w:t xml:space="preserve"> </w:t>
      </w:r>
      <w:r w:rsidRPr="00453FB2">
        <w:rPr>
          <w:sz w:val="24"/>
          <w:szCs w:val="24"/>
          <w:lang w:eastAsia="sq-AL"/>
        </w:rPr>
        <w:t xml:space="preserve">Nga ana tjetër, Gjykata e Apelit i vlerëson të pabazuara pretendimet e  palës ankuese sa i takon respektimit të </w:t>
      </w:r>
      <w:proofErr w:type="spellStart"/>
      <w:r w:rsidRPr="00453FB2">
        <w:rPr>
          <w:sz w:val="24"/>
          <w:szCs w:val="24"/>
          <w:lang w:eastAsia="sq-AL"/>
        </w:rPr>
        <w:t>proporcionalitetit</w:t>
      </w:r>
      <w:proofErr w:type="spellEnd"/>
      <w:r w:rsidRPr="00453FB2">
        <w:rPr>
          <w:sz w:val="24"/>
          <w:szCs w:val="24"/>
          <w:lang w:eastAsia="sq-AL"/>
        </w:rPr>
        <w:t xml:space="preserve"> të masës së sigurimit të vendosur nga Gjykata e Shkallës së Parë, në raport me interesat e palës tjetër. Sikurse rezulton nga përmbajtja e vendimit të gjykatës së shkallës së parë, kjo e fundit ka arsyetuar vlerësimin proporcional të interesave të palëve </w:t>
      </w:r>
      <w:proofErr w:type="spellStart"/>
      <w:r w:rsidRPr="00453FB2">
        <w:rPr>
          <w:sz w:val="24"/>
          <w:szCs w:val="24"/>
          <w:lang w:eastAsia="sq-AL"/>
        </w:rPr>
        <w:t>ndërgjyqëse</w:t>
      </w:r>
      <w:proofErr w:type="spellEnd"/>
      <w:r w:rsidRPr="00453FB2">
        <w:rPr>
          <w:sz w:val="24"/>
          <w:szCs w:val="24"/>
          <w:lang w:eastAsia="sq-AL"/>
        </w:rPr>
        <w:t>, duke pranuar pjesërisht kërkesën për sigurimin e padisë. Konkretisht, rezulton se gjykata e shkallës së parë, ka pranuar pjesërisht kërkesën për sigurim padie, duke ndaluar vetëm eksportimin</w:t>
      </w:r>
      <w:r w:rsidRPr="00453FB2">
        <w:rPr>
          <w:i/>
          <w:iCs/>
          <w:sz w:val="24"/>
          <w:szCs w:val="24"/>
          <w:lang w:eastAsia="sq-AL"/>
        </w:rPr>
        <w:t xml:space="preserve"> </w:t>
      </w:r>
      <w:r w:rsidRPr="00453FB2">
        <w:rPr>
          <w:sz w:val="24"/>
          <w:szCs w:val="24"/>
          <w:lang w:eastAsia="sq-AL"/>
        </w:rPr>
        <w:t>nga shoqëria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SHPK, nga të gjitha pikat doganore të Republikës së Shqipërisë, të gurëve të llojit “</w:t>
      </w:r>
      <w:proofErr w:type="spellStart"/>
      <w:r w:rsidRPr="00453FB2">
        <w:rPr>
          <w:sz w:val="24"/>
          <w:szCs w:val="24"/>
          <w:lang w:eastAsia="sq-AL"/>
        </w:rPr>
        <w:t>Breccia</w:t>
      </w:r>
      <w:proofErr w:type="spellEnd"/>
      <w:r w:rsidRPr="00453FB2">
        <w:rPr>
          <w:sz w:val="24"/>
          <w:szCs w:val="24"/>
          <w:lang w:eastAsia="sq-AL"/>
        </w:rPr>
        <w:t xml:space="preserve"> </w:t>
      </w:r>
      <w:proofErr w:type="spellStart"/>
      <w:r w:rsidRPr="00453FB2">
        <w:rPr>
          <w:sz w:val="24"/>
          <w:szCs w:val="24"/>
          <w:lang w:eastAsia="sq-AL"/>
        </w:rPr>
        <w:t>Iliada</w:t>
      </w:r>
      <w:proofErr w:type="spellEnd"/>
      <w:r w:rsidRPr="00453FB2">
        <w:rPr>
          <w:sz w:val="24"/>
          <w:szCs w:val="24"/>
          <w:lang w:eastAsia="sq-AL"/>
        </w:rPr>
        <w:t>” dhe “</w:t>
      </w:r>
      <w:proofErr w:type="spellStart"/>
      <w:r w:rsidRPr="00453FB2">
        <w:rPr>
          <w:sz w:val="24"/>
          <w:szCs w:val="24"/>
          <w:lang w:eastAsia="sq-AL"/>
        </w:rPr>
        <w:t>Alba</w:t>
      </w:r>
      <w:proofErr w:type="spellEnd"/>
      <w:r w:rsidRPr="00453FB2">
        <w:rPr>
          <w:sz w:val="24"/>
          <w:szCs w:val="24"/>
          <w:lang w:eastAsia="sq-AL"/>
        </w:rPr>
        <w:t xml:space="preserve"> </w:t>
      </w:r>
      <w:proofErr w:type="spellStart"/>
      <w:r w:rsidRPr="00453FB2">
        <w:rPr>
          <w:sz w:val="24"/>
          <w:szCs w:val="24"/>
          <w:lang w:eastAsia="sq-AL"/>
        </w:rPr>
        <w:t>Beige</w:t>
      </w:r>
      <w:proofErr w:type="spellEnd"/>
      <w:r w:rsidRPr="00453FB2">
        <w:rPr>
          <w:sz w:val="24"/>
          <w:szCs w:val="24"/>
          <w:lang w:eastAsia="sq-AL"/>
        </w:rPr>
        <w:t xml:space="preserve">”, objekt i kontratës së furnizimit nr. </w:t>
      </w:r>
      <w:proofErr w:type="spellStart"/>
      <w:r w:rsidRPr="00453FB2">
        <w:rPr>
          <w:sz w:val="24"/>
          <w:szCs w:val="24"/>
          <w:lang w:eastAsia="sq-AL"/>
        </w:rPr>
        <w:t>rep</w:t>
      </w:r>
      <w:proofErr w:type="spellEnd"/>
      <w:r w:rsidRPr="00453FB2">
        <w:rPr>
          <w:sz w:val="24"/>
          <w:szCs w:val="24"/>
          <w:lang w:eastAsia="sq-AL"/>
        </w:rPr>
        <w:t xml:space="preserve">. 1989, nr. </w:t>
      </w:r>
      <w:proofErr w:type="spellStart"/>
      <w:r w:rsidRPr="00453FB2">
        <w:rPr>
          <w:sz w:val="24"/>
          <w:szCs w:val="24"/>
          <w:lang w:eastAsia="sq-AL"/>
        </w:rPr>
        <w:t>kol</w:t>
      </w:r>
      <w:proofErr w:type="spellEnd"/>
      <w:r w:rsidRPr="00453FB2">
        <w:rPr>
          <w:sz w:val="24"/>
          <w:szCs w:val="24"/>
          <w:lang w:eastAsia="sq-AL"/>
        </w:rPr>
        <w:t xml:space="preserve">. 953, datë 06.05.2021, të nxjerra nga gurorja e zonës minerare të ndodhur në </w:t>
      </w:r>
      <w:proofErr w:type="spellStart"/>
      <w:r w:rsidRPr="00453FB2">
        <w:rPr>
          <w:sz w:val="24"/>
          <w:szCs w:val="24"/>
          <w:lang w:eastAsia="sq-AL"/>
        </w:rPr>
        <w:t>Lepenicë</w:t>
      </w:r>
      <w:proofErr w:type="spellEnd"/>
      <w:r w:rsidRPr="00453FB2">
        <w:rPr>
          <w:sz w:val="24"/>
          <w:szCs w:val="24"/>
          <w:lang w:eastAsia="sq-AL"/>
        </w:rPr>
        <w:t>, Vlorë. Ndërkohë që ka rrëzuar kë</w:t>
      </w:r>
      <w:r w:rsidR="00F03A46" w:rsidRPr="00453FB2">
        <w:rPr>
          <w:sz w:val="24"/>
          <w:szCs w:val="24"/>
          <w:lang w:eastAsia="sq-AL"/>
        </w:rPr>
        <w:t>r</w:t>
      </w:r>
      <w:r w:rsidRPr="00453FB2">
        <w:rPr>
          <w:sz w:val="24"/>
          <w:szCs w:val="24"/>
          <w:lang w:eastAsia="sq-AL"/>
        </w:rPr>
        <w:t>kesën për pezullimin e lej</w:t>
      </w:r>
      <w:r w:rsidR="00F03A46" w:rsidRPr="00453FB2">
        <w:rPr>
          <w:sz w:val="24"/>
          <w:szCs w:val="24"/>
          <w:lang w:eastAsia="sq-AL"/>
        </w:rPr>
        <w:t>e</w:t>
      </w:r>
      <w:r w:rsidRPr="00453FB2">
        <w:rPr>
          <w:sz w:val="24"/>
          <w:szCs w:val="24"/>
          <w:lang w:eastAsia="sq-AL"/>
        </w:rPr>
        <w:t>s minerare. Gjithashtu, gjykata ka sqaruar se nëpërmjet këtij vendimi personi i tretë nuk ndalohet të vijojë shfrytëzimin e zonës minerare sipas lej</w:t>
      </w:r>
      <w:r w:rsidR="00F03A46" w:rsidRPr="00453FB2">
        <w:rPr>
          <w:sz w:val="24"/>
          <w:szCs w:val="24"/>
          <w:lang w:eastAsia="sq-AL"/>
        </w:rPr>
        <w:t>e</w:t>
      </w:r>
      <w:r w:rsidRPr="00453FB2">
        <w:rPr>
          <w:sz w:val="24"/>
          <w:szCs w:val="24"/>
          <w:lang w:eastAsia="sq-AL"/>
        </w:rPr>
        <w:t>s mi</w:t>
      </w:r>
      <w:r w:rsidR="00F03A46" w:rsidRPr="00453FB2">
        <w:rPr>
          <w:sz w:val="24"/>
          <w:szCs w:val="24"/>
          <w:lang w:eastAsia="sq-AL"/>
        </w:rPr>
        <w:t>n</w:t>
      </w:r>
      <w:r w:rsidRPr="00453FB2">
        <w:rPr>
          <w:sz w:val="24"/>
          <w:szCs w:val="24"/>
          <w:lang w:eastAsia="sq-AL"/>
        </w:rPr>
        <w:t xml:space="preserve">erare përkatëse, si dhe nuk ka ndaluar prodhimin, tregtimin dhe eksportimin e produkteve të tjera për të cilat nuk ka të drejtë </w:t>
      </w:r>
      <w:proofErr w:type="spellStart"/>
      <w:r w:rsidRPr="00453FB2">
        <w:rPr>
          <w:sz w:val="24"/>
          <w:szCs w:val="24"/>
          <w:lang w:eastAsia="sq-AL"/>
        </w:rPr>
        <w:t>ekskluziviteti</w:t>
      </w:r>
      <w:proofErr w:type="spellEnd"/>
      <w:r w:rsidRPr="00453FB2">
        <w:rPr>
          <w:sz w:val="24"/>
          <w:szCs w:val="24"/>
          <w:lang w:eastAsia="sq-AL"/>
        </w:rPr>
        <w:t xml:space="preserve"> pala kërkuese.  Gjykata e </w:t>
      </w:r>
      <w:r w:rsidRPr="00453FB2">
        <w:rPr>
          <w:sz w:val="24"/>
          <w:szCs w:val="24"/>
          <w:lang w:eastAsia="sq-AL"/>
        </w:rPr>
        <w:lastRenderedPageBreak/>
        <w:t xml:space="preserve">shkallës së parë ka përcaktuar në mënyrë </w:t>
      </w:r>
      <w:proofErr w:type="spellStart"/>
      <w:r w:rsidRPr="00453FB2">
        <w:rPr>
          <w:sz w:val="24"/>
          <w:szCs w:val="24"/>
          <w:lang w:eastAsia="sq-AL"/>
        </w:rPr>
        <w:t>taksative</w:t>
      </w:r>
      <w:proofErr w:type="spellEnd"/>
      <w:r w:rsidRPr="00453FB2">
        <w:rPr>
          <w:sz w:val="24"/>
          <w:szCs w:val="24"/>
          <w:lang w:eastAsia="sq-AL"/>
        </w:rPr>
        <w:t xml:space="preserve"> </w:t>
      </w:r>
      <w:proofErr w:type="spellStart"/>
      <w:r w:rsidRPr="00453FB2">
        <w:rPr>
          <w:sz w:val="24"/>
          <w:szCs w:val="24"/>
          <w:lang w:eastAsia="sq-AL"/>
        </w:rPr>
        <w:t>produket</w:t>
      </w:r>
      <w:proofErr w:type="spellEnd"/>
      <w:r w:rsidRPr="00453FB2">
        <w:rPr>
          <w:sz w:val="24"/>
          <w:szCs w:val="24"/>
          <w:lang w:eastAsia="sq-AL"/>
        </w:rPr>
        <w:t xml:space="preserve"> </w:t>
      </w:r>
      <w:proofErr w:type="spellStart"/>
      <w:r w:rsidRPr="00453FB2">
        <w:rPr>
          <w:sz w:val="24"/>
          <w:szCs w:val="24"/>
          <w:lang w:eastAsia="sq-AL"/>
        </w:rPr>
        <w:t>përktëse</w:t>
      </w:r>
      <w:proofErr w:type="spellEnd"/>
      <w:r w:rsidRPr="00453FB2">
        <w:rPr>
          <w:sz w:val="24"/>
          <w:szCs w:val="24"/>
          <w:lang w:eastAsia="sq-AL"/>
        </w:rPr>
        <w:t xml:space="preserve"> për të cilat ka ndaluar eksportimin, duke u kufizuar në ato për të cilat pala e tretë i ka kaluar </w:t>
      </w:r>
      <w:proofErr w:type="spellStart"/>
      <w:r w:rsidRPr="00453FB2">
        <w:rPr>
          <w:sz w:val="24"/>
          <w:szCs w:val="24"/>
          <w:lang w:eastAsia="sq-AL"/>
        </w:rPr>
        <w:t>ekskluzivitetin</w:t>
      </w:r>
      <w:proofErr w:type="spellEnd"/>
      <w:r w:rsidRPr="00453FB2">
        <w:rPr>
          <w:sz w:val="24"/>
          <w:szCs w:val="24"/>
          <w:lang w:eastAsia="sq-AL"/>
        </w:rPr>
        <w:t xml:space="preserve"> palës kërkuese.</w:t>
      </w:r>
      <w:r w:rsidR="00F03A46" w:rsidRPr="00453FB2">
        <w:rPr>
          <w:sz w:val="24"/>
          <w:szCs w:val="24"/>
          <w:lang w:eastAsia="sq-AL"/>
        </w:rPr>
        <w:t xml:space="preserve"> </w:t>
      </w:r>
      <w:r w:rsidRPr="00453FB2">
        <w:rPr>
          <w:sz w:val="24"/>
          <w:szCs w:val="24"/>
          <w:lang w:eastAsia="sq-AL"/>
        </w:rPr>
        <w:t xml:space="preserve">Në këtë mënyrë rezulton se, ndryshe nga sa pretendon pala ankuese gjykata jo vetëm që ka analizuar </w:t>
      </w:r>
      <w:proofErr w:type="spellStart"/>
      <w:r w:rsidRPr="00453FB2">
        <w:rPr>
          <w:sz w:val="24"/>
          <w:szCs w:val="24"/>
          <w:lang w:eastAsia="sq-AL"/>
        </w:rPr>
        <w:t>proporcionalitetin</w:t>
      </w:r>
      <w:proofErr w:type="spellEnd"/>
      <w:r w:rsidRPr="00453FB2">
        <w:rPr>
          <w:sz w:val="24"/>
          <w:szCs w:val="24"/>
          <w:lang w:eastAsia="sq-AL"/>
        </w:rPr>
        <w:t>, por njëkohësisht ka vlerësuar në mënyrë të balancuar interesat e të dyja palëve në proces, duke i lënë kështu mundësinë shoqërisë “</w:t>
      </w:r>
      <w:proofErr w:type="spellStart"/>
      <w:r w:rsidRPr="00453FB2">
        <w:rPr>
          <w:sz w:val="24"/>
          <w:szCs w:val="24"/>
          <w:lang w:eastAsia="sq-AL"/>
        </w:rPr>
        <w:t>Marmor</w:t>
      </w:r>
      <w:proofErr w:type="spellEnd"/>
      <w:r w:rsidRPr="00453FB2">
        <w:rPr>
          <w:sz w:val="24"/>
          <w:szCs w:val="24"/>
          <w:lang w:eastAsia="sq-AL"/>
        </w:rPr>
        <w:t xml:space="preserve"> </w:t>
      </w:r>
      <w:proofErr w:type="spellStart"/>
      <w:r w:rsidRPr="00453FB2">
        <w:rPr>
          <w:sz w:val="24"/>
          <w:szCs w:val="24"/>
          <w:lang w:eastAsia="sq-AL"/>
        </w:rPr>
        <w:t>Production</w:t>
      </w:r>
      <w:proofErr w:type="spellEnd"/>
      <w:r w:rsidRPr="00453FB2">
        <w:rPr>
          <w:sz w:val="24"/>
          <w:szCs w:val="24"/>
          <w:lang w:eastAsia="sq-AL"/>
        </w:rPr>
        <w:t xml:space="preserve">” </w:t>
      </w:r>
      <w:r w:rsidR="00B12491" w:rsidRPr="00453FB2">
        <w:rPr>
          <w:sz w:val="24"/>
          <w:szCs w:val="24"/>
          <w:lang w:eastAsia="sq-AL"/>
        </w:rPr>
        <w:t>SHPK</w:t>
      </w:r>
      <w:r w:rsidRPr="00453FB2">
        <w:rPr>
          <w:sz w:val="24"/>
          <w:szCs w:val="24"/>
          <w:lang w:eastAsia="sq-AL"/>
        </w:rPr>
        <w:t xml:space="preserve"> për të zhvilluar normalisht aktivitetin e saj tregtar (ndryshe nga sa shprehet ankuesi). Pavarësisht këtij pretendimi të ngritur në ankim, pala ankuese nuk ka parashtruar asnjë të dhënë konkrete në lidhje me pengesat q</w:t>
      </w:r>
      <w:r w:rsidR="00CA3EFA" w:rsidRPr="00453FB2">
        <w:rPr>
          <w:sz w:val="24"/>
          <w:szCs w:val="24"/>
          <w:lang w:eastAsia="sq-AL"/>
        </w:rPr>
        <w:t>ë</w:t>
      </w:r>
      <w:r w:rsidRPr="00453FB2">
        <w:rPr>
          <w:sz w:val="24"/>
          <w:szCs w:val="24"/>
          <w:lang w:eastAsia="sq-AL"/>
        </w:rPr>
        <w:t xml:space="preserve"> ka shkaktuar masa e sigurimit pas ekzekutimit të saj, në veprimtarinë e shoqërisë tregtare.</w:t>
      </w:r>
      <w:r w:rsidR="00F03A46" w:rsidRPr="00453FB2">
        <w:rPr>
          <w:sz w:val="24"/>
          <w:szCs w:val="24"/>
          <w:lang w:eastAsia="sq-AL"/>
        </w:rPr>
        <w:t xml:space="preserve"> </w:t>
      </w:r>
      <w:r w:rsidRPr="00453FB2">
        <w:rPr>
          <w:sz w:val="24"/>
          <w:szCs w:val="24"/>
          <w:lang w:eastAsia="sq-AL"/>
        </w:rPr>
        <w:t xml:space="preserve">Në vijim, Gjykata e Apelit vlerëson se pretendim i palës ankuese, sipas të cilës në rastin konkret vendimi është i pabazuar pasi gjykata nuk ka kërkuar një garanci për sigurimin e padisë, nuk është i bazuar në ligj. </w:t>
      </w:r>
      <w:r w:rsidRPr="00453FB2">
        <w:rPr>
          <w:sz w:val="24"/>
          <w:szCs w:val="24"/>
          <w:u w:val="single"/>
          <w:lang w:eastAsia="sq-AL"/>
        </w:rPr>
        <w:t>Kodi i Procedurës Civile</w:t>
      </w:r>
      <w:r w:rsidRPr="00453FB2">
        <w:rPr>
          <w:sz w:val="24"/>
          <w:szCs w:val="24"/>
          <w:lang w:eastAsia="sq-AL"/>
        </w:rPr>
        <w:t xml:space="preserve"> në nenin 202 pika (b) të tij, ka parashikuar një nga rastet e sigurimit të padisë, rastin kur paditësi </w:t>
      </w:r>
      <w:proofErr w:type="spellStart"/>
      <w:r w:rsidRPr="00453FB2">
        <w:rPr>
          <w:sz w:val="24"/>
          <w:szCs w:val="24"/>
          <w:lang w:eastAsia="sq-AL"/>
        </w:rPr>
        <w:t>paditësi</w:t>
      </w:r>
      <w:proofErr w:type="spellEnd"/>
      <w:r w:rsidRPr="00453FB2">
        <w:rPr>
          <w:sz w:val="24"/>
          <w:szCs w:val="24"/>
          <w:lang w:eastAsia="sq-AL"/>
        </w:rPr>
        <w:t xml:space="preserve"> jep garanci, në masën dhe në llojin e caktuar nga gjykata,</w:t>
      </w:r>
      <w:r w:rsidRPr="00453FB2">
        <w:rPr>
          <w:spacing w:val="8"/>
          <w:sz w:val="24"/>
          <w:szCs w:val="24"/>
          <w:lang w:eastAsia="sq-AL"/>
        </w:rPr>
        <w:t xml:space="preserve"> </w:t>
      </w:r>
      <w:r w:rsidRPr="00453FB2">
        <w:rPr>
          <w:sz w:val="24"/>
          <w:szCs w:val="24"/>
          <w:lang w:eastAsia="sq-AL"/>
        </w:rPr>
        <w:t>për</w:t>
      </w:r>
      <w:r w:rsidRPr="00453FB2">
        <w:rPr>
          <w:spacing w:val="7"/>
          <w:sz w:val="24"/>
          <w:szCs w:val="24"/>
          <w:lang w:eastAsia="sq-AL"/>
        </w:rPr>
        <w:t xml:space="preserve"> </w:t>
      </w:r>
      <w:r w:rsidRPr="00453FB2">
        <w:rPr>
          <w:sz w:val="24"/>
          <w:szCs w:val="24"/>
          <w:lang w:eastAsia="sq-AL"/>
        </w:rPr>
        <w:t>dëmin</w:t>
      </w:r>
      <w:r w:rsidRPr="00453FB2">
        <w:rPr>
          <w:spacing w:val="7"/>
          <w:sz w:val="24"/>
          <w:szCs w:val="24"/>
          <w:lang w:eastAsia="sq-AL"/>
        </w:rPr>
        <w:t xml:space="preserve"> </w:t>
      </w:r>
      <w:r w:rsidRPr="00453FB2">
        <w:rPr>
          <w:sz w:val="24"/>
          <w:szCs w:val="24"/>
          <w:lang w:eastAsia="sq-AL"/>
        </w:rPr>
        <w:t>që</w:t>
      </w:r>
      <w:r w:rsidRPr="00453FB2">
        <w:rPr>
          <w:spacing w:val="7"/>
          <w:sz w:val="24"/>
          <w:szCs w:val="24"/>
          <w:lang w:eastAsia="sq-AL"/>
        </w:rPr>
        <w:t xml:space="preserve"> </w:t>
      </w:r>
      <w:r w:rsidRPr="00453FB2">
        <w:rPr>
          <w:sz w:val="24"/>
          <w:szCs w:val="24"/>
          <w:lang w:eastAsia="sq-AL"/>
        </w:rPr>
        <w:t>mund</w:t>
      </w:r>
      <w:r w:rsidRPr="00453FB2">
        <w:rPr>
          <w:spacing w:val="7"/>
          <w:sz w:val="24"/>
          <w:szCs w:val="24"/>
          <w:lang w:eastAsia="sq-AL"/>
        </w:rPr>
        <w:t xml:space="preserve"> </w:t>
      </w:r>
      <w:r w:rsidRPr="00453FB2">
        <w:rPr>
          <w:sz w:val="24"/>
          <w:szCs w:val="24"/>
          <w:lang w:eastAsia="sq-AL"/>
        </w:rPr>
        <w:t>t’i</w:t>
      </w:r>
      <w:r w:rsidRPr="00453FB2">
        <w:rPr>
          <w:spacing w:val="7"/>
          <w:sz w:val="24"/>
          <w:szCs w:val="24"/>
          <w:lang w:eastAsia="sq-AL"/>
        </w:rPr>
        <w:t xml:space="preserve"> </w:t>
      </w:r>
      <w:r w:rsidRPr="00453FB2">
        <w:rPr>
          <w:sz w:val="24"/>
          <w:szCs w:val="24"/>
          <w:lang w:eastAsia="sq-AL"/>
        </w:rPr>
        <w:t>shkaktohet</w:t>
      </w:r>
      <w:r w:rsidRPr="00453FB2">
        <w:rPr>
          <w:spacing w:val="8"/>
          <w:sz w:val="24"/>
          <w:szCs w:val="24"/>
          <w:lang w:eastAsia="sq-AL"/>
        </w:rPr>
        <w:t xml:space="preserve"> </w:t>
      </w:r>
      <w:r w:rsidRPr="00453FB2">
        <w:rPr>
          <w:sz w:val="24"/>
          <w:szCs w:val="24"/>
          <w:lang w:eastAsia="sq-AL"/>
        </w:rPr>
        <w:t>të</w:t>
      </w:r>
      <w:r w:rsidRPr="00453FB2">
        <w:rPr>
          <w:spacing w:val="7"/>
          <w:sz w:val="24"/>
          <w:szCs w:val="24"/>
          <w:lang w:eastAsia="sq-AL"/>
        </w:rPr>
        <w:t xml:space="preserve"> </w:t>
      </w:r>
      <w:r w:rsidRPr="00453FB2">
        <w:rPr>
          <w:sz w:val="24"/>
          <w:szCs w:val="24"/>
          <w:lang w:eastAsia="sq-AL"/>
        </w:rPr>
        <w:t>paditurit</w:t>
      </w:r>
      <w:r w:rsidRPr="00453FB2">
        <w:rPr>
          <w:spacing w:val="7"/>
          <w:sz w:val="24"/>
          <w:szCs w:val="24"/>
          <w:lang w:eastAsia="sq-AL"/>
        </w:rPr>
        <w:t xml:space="preserve"> </w:t>
      </w:r>
      <w:r w:rsidRPr="00453FB2">
        <w:rPr>
          <w:sz w:val="24"/>
          <w:szCs w:val="24"/>
          <w:lang w:eastAsia="sq-AL"/>
        </w:rPr>
        <w:t>nga</w:t>
      </w:r>
      <w:r w:rsidRPr="00453FB2">
        <w:rPr>
          <w:spacing w:val="7"/>
          <w:sz w:val="24"/>
          <w:szCs w:val="24"/>
          <w:lang w:eastAsia="sq-AL"/>
        </w:rPr>
        <w:t xml:space="preserve"> </w:t>
      </w:r>
      <w:r w:rsidRPr="00453FB2">
        <w:rPr>
          <w:sz w:val="24"/>
          <w:szCs w:val="24"/>
          <w:lang w:eastAsia="sq-AL"/>
        </w:rPr>
        <w:t>sigurimi i</w:t>
      </w:r>
      <w:r w:rsidRPr="00453FB2">
        <w:rPr>
          <w:spacing w:val="29"/>
          <w:sz w:val="24"/>
          <w:szCs w:val="24"/>
          <w:lang w:eastAsia="sq-AL"/>
        </w:rPr>
        <w:t xml:space="preserve"> </w:t>
      </w:r>
      <w:r w:rsidRPr="00453FB2">
        <w:rPr>
          <w:sz w:val="24"/>
          <w:szCs w:val="24"/>
          <w:lang w:eastAsia="sq-AL"/>
        </w:rPr>
        <w:t xml:space="preserve">padisë. Pavarësisht këtij fakti, gjykata e apelit vlerëson se paditësi nuk ka kërkuar sigurimin e padisë sipas pikë “b” të nenit 202 të </w:t>
      </w:r>
      <w:proofErr w:type="spellStart"/>
      <w:r w:rsidRPr="00453FB2">
        <w:rPr>
          <w:sz w:val="24"/>
          <w:szCs w:val="24"/>
          <w:lang w:eastAsia="sq-AL"/>
        </w:rPr>
        <w:t>K.Pr.Civile</w:t>
      </w:r>
      <w:proofErr w:type="spellEnd"/>
      <w:r w:rsidRPr="00453FB2">
        <w:rPr>
          <w:sz w:val="24"/>
          <w:szCs w:val="24"/>
          <w:lang w:eastAsia="sq-AL"/>
        </w:rPr>
        <w:t>, por sipas pikës “a” të tij, e cila parashikon një nga rastet e sigurimit të padisë, rastin kur padia mbështet në prova me shkresë, element që është analizuar nga gjykata më lart.</w:t>
      </w:r>
      <w:r w:rsidR="00F03A46" w:rsidRPr="00453FB2">
        <w:rPr>
          <w:sz w:val="24"/>
          <w:szCs w:val="24"/>
          <w:lang w:eastAsia="sq-AL"/>
        </w:rPr>
        <w:t xml:space="preserve"> </w:t>
      </w:r>
      <w:r w:rsidRPr="00453FB2">
        <w:rPr>
          <w:sz w:val="24"/>
          <w:szCs w:val="24"/>
          <w:lang w:eastAsia="sq-AL"/>
        </w:rPr>
        <w:t xml:space="preserve">Në lidhje me këtë rast të sigurimit të padisë, ligji nuk kërkon </w:t>
      </w:r>
      <w:proofErr w:type="spellStart"/>
      <w:r w:rsidRPr="00453FB2">
        <w:rPr>
          <w:sz w:val="24"/>
          <w:szCs w:val="24"/>
          <w:lang w:eastAsia="sq-AL"/>
        </w:rPr>
        <w:t>domosdoshmërisht</w:t>
      </w:r>
      <w:proofErr w:type="spellEnd"/>
      <w:r w:rsidRPr="00453FB2">
        <w:rPr>
          <w:sz w:val="24"/>
          <w:szCs w:val="24"/>
          <w:lang w:eastAsia="sq-AL"/>
        </w:rPr>
        <w:t xml:space="preserve"> garanci.</w:t>
      </w:r>
      <w:r w:rsidR="00F03A46" w:rsidRPr="00453FB2">
        <w:rPr>
          <w:sz w:val="24"/>
          <w:szCs w:val="24"/>
          <w:lang w:eastAsia="sq-AL"/>
        </w:rPr>
        <w:t xml:space="preserve"> </w:t>
      </w:r>
      <w:r w:rsidRPr="00453FB2">
        <w:rPr>
          <w:sz w:val="24"/>
          <w:szCs w:val="24"/>
          <w:lang w:eastAsia="sq-AL"/>
        </w:rPr>
        <w:t xml:space="preserve">Ky deduksion bazohet në parashikimin e paragrafit të dytë të nenit 202 të </w:t>
      </w:r>
      <w:proofErr w:type="spellStart"/>
      <w:r w:rsidRPr="00453FB2">
        <w:rPr>
          <w:sz w:val="24"/>
          <w:szCs w:val="24"/>
          <w:lang w:eastAsia="sq-AL"/>
        </w:rPr>
        <w:t>K.Pr.Civile</w:t>
      </w:r>
      <w:proofErr w:type="spellEnd"/>
      <w:r w:rsidRPr="00453FB2">
        <w:rPr>
          <w:sz w:val="24"/>
          <w:szCs w:val="24"/>
          <w:lang w:eastAsia="sq-AL"/>
        </w:rPr>
        <w:t xml:space="preserve"> sipas të cilit: “</w:t>
      </w:r>
      <w:r w:rsidRPr="00453FB2">
        <w:rPr>
          <w:i/>
          <w:iCs/>
          <w:sz w:val="24"/>
          <w:szCs w:val="24"/>
          <w:lang w:eastAsia="sq-AL"/>
        </w:rPr>
        <w:t>Garancia</w:t>
      </w:r>
      <w:r w:rsidRPr="00453FB2">
        <w:rPr>
          <w:i/>
          <w:iCs/>
          <w:spacing w:val="1"/>
          <w:sz w:val="24"/>
          <w:szCs w:val="24"/>
          <w:lang w:eastAsia="sq-AL"/>
        </w:rPr>
        <w:t xml:space="preserve"> </w:t>
      </w:r>
      <w:r w:rsidRPr="00453FB2">
        <w:rPr>
          <w:b/>
          <w:bCs/>
          <w:i/>
          <w:iCs/>
          <w:sz w:val="24"/>
          <w:szCs w:val="24"/>
          <w:u w:val="single"/>
          <w:lang w:eastAsia="sq-AL"/>
        </w:rPr>
        <w:t>mund</w:t>
      </w:r>
      <w:r w:rsidRPr="00453FB2">
        <w:rPr>
          <w:i/>
          <w:iCs/>
          <w:spacing w:val="1"/>
          <w:sz w:val="24"/>
          <w:szCs w:val="24"/>
          <w:lang w:eastAsia="sq-AL"/>
        </w:rPr>
        <w:t xml:space="preserve"> </w:t>
      </w:r>
      <w:r w:rsidRPr="00453FB2">
        <w:rPr>
          <w:i/>
          <w:iCs/>
          <w:sz w:val="24"/>
          <w:szCs w:val="24"/>
          <w:lang w:eastAsia="sq-AL"/>
        </w:rPr>
        <w:t>të</w:t>
      </w:r>
      <w:r w:rsidRPr="00453FB2">
        <w:rPr>
          <w:i/>
          <w:iCs/>
          <w:spacing w:val="1"/>
          <w:sz w:val="24"/>
          <w:szCs w:val="24"/>
          <w:lang w:eastAsia="sq-AL"/>
        </w:rPr>
        <w:t xml:space="preserve"> </w:t>
      </w:r>
      <w:r w:rsidRPr="00453FB2">
        <w:rPr>
          <w:i/>
          <w:iCs/>
          <w:sz w:val="24"/>
          <w:szCs w:val="24"/>
          <w:lang w:eastAsia="sq-AL"/>
        </w:rPr>
        <w:t>kërkohet</w:t>
      </w:r>
      <w:r w:rsidRPr="00453FB2">
        <w:rPr>
          <w:i/>
          <w:iCs/>
          <w:spacing w:val="1"/>
          <w:sz w:val="24"/>
          <w:szCs w:val="24"/>
          <w:lang w:eastAsia="sq-AL"/>
        </w:rPr>
        <w:t xml:space="preserve"> </w:t>
      </w:r>
      <w:r w:rsidRPr="00453FB2">
        <w:rPr>
          <w:i/>
          <w:iCs/>
          <w:sz w:val="24"/>
          <w:szCs w:val="24"/>
          <w:lang w:eastAsia="sq-AL"/>
        </w:rPr>
        <w:t>edhe</w:t>
      </w:r>
      <w:r w:rsidRPr="00453FB2">
        <w:rPr>
          <w:i/>
          <w:iCs/>
          <w:spacing w:val="1"/>
          <w:sz w:val="24"/>
          <w:szCs w:val="24"/>
          <w:lang w:eastAsia="sq-AL"/>
        </w:rPr>
        <w:t xml:space="preserve"> </w:t>
      </w:r>
      <w:r w:rsidRPr="00453FB2">
        <w:rPr>
          <w:i/>
          <w:iCs/>
          <w:sz w:val="24"/>
          <w:szCs w:val="24"/>
          <w:lang w:eastAsia="sq-AL"/>
        </w:rPr>
        <w:t>për</w:t>
      </w:r>
      <w:r w:rsidRPr="00453FB2">
        <w:rPr>
          <w:i/>
          <w:iCs/>
          <w:spacing w:val="1"/>
          <w:sz w:val="24"/>
          <w:szCs w:val="24"/>
          <w:lang w:eastAsia="sq-AL"/>
        </w:rPr>
        <w:t xml:space="preserve"> </w:t>
      </w:r>
      <w:r w:rsidRPr="00453FB2">
        <w:rPr>
          <w:i/>
          <w:iCs/>
          <w:sz w:val="24"/>
          <w:szCs w:val="24"/>
          <w:lang w:eastAsia="sq-AL"/>
        </w:rPr>
        <w:t>rastin</w:t>
      </w:r>
      <w:r w:rsidRPr="00453FB2">
        <w:rPr>
          <w:i/>
          <w:iCs/>
          <w:spacing w:val="1"/>
          <w:sz w:val="24"/>
          <w:szCs w:val="24"/>
          <w:lang w:eastAsia="sq-AL"/>
        </w:rPr>
        <w:t xml:space="preserve"> </w:t>
      </w:r>
      <w:r w:rsidRPr="00453FB2">
        <w:rPr>
          <w:i/>
          <w:iCs/>
          <w:sz w:val="24"/>
          <w:szCs w:val="24"/>
          <w:lang w:eastAsia="sq-AL"/>
        </w:rPr>
        <w:t>e</w:t>
      </w:r>
      <w:r w:rsidRPr="00453FB2">
        <w:rPr>
          <w:i/>
          <w:iCs/>
          <w:spacing w:val="1"/>
          <w:sz w:val="24"/>
          <w:szCs w:val="24"/>
          <w:lang w:eastAsia="sq-AL"/>
        </w:rPr>
        <w:t xml:space="preserve"> </w:t>
      </w:r>
      <w:r w:rsidRPr="00453FB2">
        <w:rPr>
          <w:i/>
          <w:iCs/>
          <w:sz w:val="24"/>
          <w:szCs w:val="24"/>
          <w:lang w:eastAsia="sq-AL"/>
        </w:rPr>
        <w:t>parashikuar nga shkronja</w:t>
      </w:r>
      <w:r w:rsidRPr="00453FB2">
        <w:rPr>
          <w:i/>
          <w:iCs/>
          <w:spacing w:val="14"/>
          <w:sz w:val="24"/>
          <w:szCs w:val="24"/>
          <w:lang w:eastAsia="sq-AL"/>
        </w:rPr>
        <w:t xml:space="preserve"> </w:t>
      </w:r>
      <w:r w:rsidRPr="00453FB2">
        <w:rPr>
          <w:i/>
          <w:iCs/>
          <w:sz w:val="24"/>
          <w:szCs w:val="24"/>
          <w:lang w:eastAsia="sq-AL"/>
        </w:rPr>
        <w:t>“a”</w:t>
      </w:r>
      <w:r w:rsidRPr="00453FB2">
        <w:rPr>
          <w:i/>
          <w:iCs/>
          <w:spacing w:val="15"/>
          <w:sz w:val="24"/>
          <w:szCs w:val="24"/>
          <w:lang w:eastAsia="sq-AL"/>
        </w:rPr>
        <w:t xml:space="preserve"> </w:t>
      </w:r>
      <w:r w:rsidRPr="00453FB2">
        <w:rPr>
          <w:i/>
          <w:iCs/>
          <w:sz w:val="24"/>
          <w:szCs w:val="24"/>
          <w:lang w:eastAsia="sq-AL"/>
        </w:rPr>
        <w:t>e</w:t>
      </w:r>
      <w:r w:rsidRPr="00453FB2">
        <w:rPr>
          <w:i/>
          <w:iCs/>
          <w:spacing w:val="15"/>
          <w:sz w:val="24"/>
          <w:szCs w:val="24"/>
          <w:lang w:eastAsia="sq-AL"/>
        </w:rPr>
        <w:t xml:space="preserve"> </w:t>
      </w:r>
      <w:r w:rsidRPr="00453FB2">
        <w:rPr>
          <w:i/>
          <w:iCs/>
          <w:sz w:val="24"/>
          <w:szCs w:val="24"/>
          <w:lang w:eastAsia="sq-AL"/>
        </w:rPr>
        <w:t>këtij</w:t>
      </w:r>
      <w:r w:rsidRPr="00453FB2">
        <w:rPr>
          <w:i/>
          <w:iCs/>
          <w:spacing w:val="15"/>
          <w:sz w:val="24"/>
          <w:szCs w:val="24"/>
          <w:lang w:eastAsia="sq-AL"/>
        </w:rPr>
        <w:t xml:space="preserve"> </w:t>
      </w:r>
      <w:r w:rsidRPr="00453FB2">
        <w:rPr>
          <w:i/>
          <w:iCs/>
          <w:sz w:val="24"/>
          <w:szCs w:val="24"/>
          <w:lang w:eastAsia="sq-AL"/>
        </w:rPr>
        <w:t xml:space="preserve">neni”. </w:t>
      </w:r>
      <w:r w:rsidRPr="00453FB2">
        <w:rPr>
          <w:sz w:val="24"/>
          <w:szCs w:val="24"/>
          <w:lang w:eastAsia="sq-AL"/>
        </w:rPr>
        <w:t xml:space="preserve">Në interpretim të kësaj dispozite ligjore, </w:t>
      </w:r>
      <w:proofErr w:type="spellStart"/>
      <w:r w:rsidRPr="00453FB2">
        <w:rPr>
          <w:sz w:val="24"/>
          <w:szCs w:val="24"/>
          <w:lang w:eastAsia="sq-AL"/>
        </w:rPr>
        <w:t>konkludohet</w:t>
      </w:r>
      <w:proofErr w:type="spellEnd"/>
      <w:r w:rsidRPr="00453FB2">
        <w:rPr>
          <w:sz w:val="24"/>
          <w:szCs w:val="24"/>
          <w:lang w:eastAsia="sq-AL"/>
        </w:rPr>
        <w:t xml:space="preserve"> se garancia nuk është detyruese për sigurimin e padisë sipas pikës “a” të nenit 202 të </w:t>
      </w:r>
      <w:proofErr w:type="spellStart"/>
      <w:r w:rsidRPr="00453FB2">
        <w:rPr>
          <w:sz w:val="24"/>
          <w:szCs w:val="24"/>
          <w:lang w:eastAsia="sq-AL"/>
        </w:rPr>
        <w:t>K.Pr.Civile</w:t>
      </w:r>
      <w:proofErr w:type="spellEnd"/>
      <w:r w:rsidRPr="00453FB2">
        <w:rPr>
          <w:sz w:val="24"/>
          <w:szCs w:val="24"/>
          <w:lang w:eastAsia="sq-AL"/>
        </w:rPr>
        <w:t xml:space="preserve">, por lihet në </w:t>
      </w:r>
      <w:proofErr w:type="spellStart"/>
      <w:r w:rsidRPr="00453FB2">
        <w:rPr>
          <w:sz w:val="24"/>
          <w:szCs w:val="24"/>
          <w:lang w:eastAsia="sq-AL"/>
        </w:rPr>
        <w:t>diskrecion</w:t>
      </w:r>
      <w:proofErr w:type="spellEnd"/>
      <w:r w:rsidRPr="00453FB2">
        <w:rPr>
          <w:sz w:val="24"/>
          <w:szCs w:val="24"/>
          <w:lang w:eastAsia="sq-AL"/>
        </w:rPr>
        <w:t xml:space="preserve"> të gjykatës, nëse kjo e fundit e vlerëson se nevojshme. Në rastin konkret, sikurse është analizuar edhe më lart, referuar rrethanave të analizuara në rastin konkret, gjykata nuk e ka vlerësuar të nevojshme edhe dhënien e një garancie nga ana e tij. Për me tepër që gjykata e shkallës së parë, ka analizuar </w:t>
      </w:r>
      <w:proofErr w:type="spellStart"/>
      <w:r w:rsidRPr="00453FB2">
        <w:rPr>
          <w:sz w:val="24"/>
          <w:szCs w:val="24"/>
          <w:lang w:eastAsia="sq-AL"/>
        </w:rPr>
        <w:t>proporcionalitetin</w:t>
      </w:r>
      <w:proofErr w:type="spellEnd"/>
      <w:r w:rsidRPr="00453FB2">
        <w:rPr>
          <w:sz w:val="24"/>
          <w:szCs w:val="24"/>
          <w:lang w:eastAsia="sq-AL"/>
        </w:rPr>
        <w:t xml:space="preserve"> e masës dhe balancimin e interesave të </w:t>
      </w:r>
      <w:proofErr w:type="spellStart"/>
      <w:r w:rsidRPr="00453FB2">
        <w:rPr>
          <w:sz w:val="24"/>
          <w:szCs w:val="24"/>
          <w:lang w:eastAsia="sq-AL"/>
        </w:rPr>
        <w:t>të</w:t>
      </w:r>
      <w:proofErr w:type="spellEnd"/>
      <w:r w:rsidRPr="00453FB2">
        <w:rPr>
          <w:sz w:val="24"/>
          <w:szCs w:val="24"/>
          <w:lang w:eastAsia="sq-AL"/>
        </w:rPr>
        <w:t xml:space="preserve"> dyja palëve, duke pranua</w:t>
      </w:r>
      <w:r w:rsidR="00F03A46" w:rsidRPr="00453FB2">
        <w:rPr>
          <w:sz w:val="24"/>
          <w:szCs w:val="24"/>
          <w:lang w:eastAsia="sq-AL"/>
        </w:rPr>
        <w:t>r</w:t>
      </w:r>
      <w:r w:rsidRPr="00453FB2">
        <w:rPr>
          <w:sz w:val="24"/>
          <w:szCs w:val="24"/>
          <w:lang w:eastAsia="sq-AL"/>
        </w:rPr>
        <w:t xml:space="preserve"> pjesërisht kërkesën për sigurim padie. Gjithashtu, edhe pala ankuese nuk ka paraqitur </w:t>
      </w:r>
      <w:proofErr w:type="spellStart"/>
      <w:r w:rsidRPr="00453FB2">
        <w:rPr>
          <w:sz w:val="24"/>
          <w:szCs w:val="24"/>
          <w:lang w:eastAsia="sq-AL"/>
        </w:rPr>
        <w:t>argumenta</w:t>
      </w:r>
      <w:proofErr w:type="spellEnd"/>
      <w:r w:rsidRPr="00453FB2">
        <w:rPr>
          <w:sz w:val="24"/>
          <w:szCs w:val="24"/>
          <w:lang w:eastAsia="sq-AL"/>
        </w:rPr>
        <w:t xml:space="preserve"> bindëse dhe të provuara në lidhje me domosdoshmërinë e vendosjes së garancisë në rastin konkret, dhe dëmin </w:t>
      </w:r>
      <w:proofErr w:type="spellStart"/>
      <w:r w:rsidRPr="00453FB2">
        <w:rPr>
          <w:sz w:val="24"/>
          <w:szCs w:val="24"/>
          <w:lang w:eastAsia="sq-AL"/>
        </w:rPr>
        <w:t>jopr</w:t>
      </w:r>
      <w:r w:rsidR="002F79DA" w:rsidRPr="00453FB2">
        <w:rPr>
          <w:sz w:val="24"/>
          <w:szCs w:val="24"/>
          <w:lang w:eastAsia="sq-AL"/>
        </w:rPr>
        <w:t>o</w:t>
      </w:r>
      <w:r w:rsidRPr="00453FB2">
        <w:rPr>
          <w:sz w:val="24"/>
          <w:szCs w:val="24"/>
          <w:lang w:eastAsia="sq-AL"/>
        </w:rPr>
        <w:t>porcional</w:t>
      </w:r>
      <w:proofErr w:type="spellEnd"/>
      <w:r w:rsidRPr="00453FB2">
        <w:rPr>
          <w:sz w:val="24"/>
          <w:szCs w:val="24"/>
          <w:lang w:eastAsia="sq-AL"/>
        </w:rPr>
        <w:t xml:space="preserve"> të shkaktuar kësaj pale nga vendimi për sigurimin e padisë.</w:t>
      </w:r>
      <w:r w:rsidR="00F03A46" w:rsidRPr="00453FB2">
        <w:rPr>
          <w:sz w:val="24"/>
          <w:szCs w:val="24"/>
          <w:lang w:eastAsia="sq-AL"/>
        </w:rPr>
        <w:t xml:space="preserve"> </w:t>
      </w:r>
      <w:r w:rsidRPr="00453FB2">
        <w:rPr>
          <w:sz w:val="24"/>
          <w:szCs w:val="24"/>
          <w:lang w:eastAsia="sq-AL"/>
        </w:rPr>
        <w:t xml:space="preserve">Në lidhje me sa më sipër, Gjykata e Apelit vlerëson se pretendimi i palës ankuese se në rastin konkret, gjykata ka pranuar kërkesën e sigurimit të padisë, duke mos vlerësuar </w:t>
      </w:r>
      <w:proofErr w:type="spellStart"/>
      <w:r w:rsidRPr="00453FB2">
        <w:rPr>
          <w:sz w:val="24"/>
          <w:szCs w:val="24"/>
          <w:lang w:eastAsia="sq-AL"/>
        </w:rPr>
        <w:t>proporcionalitetin</w:t>
      </w:r>
      <w:proofErr w:type="spellEnd"/>
      <w:r w:rsidRPr="00453FB2">
        <w:rPr>
          <w:sz w:val="24"/>
          <w:szCs w:val="24"/>
          <w:lang w:eastAsia="sq-AL"/>
        </w:rPr>
        <w:t xml:space="preserve"> e masës në raport me interesat e palës së paditur nuk është i bazuar në ligj. Në rastin konkret, rezulton se Gjykata e Shkallës së Parë ka analizuar </w:t>
      </w:r>
      <w:proofErr w:type="spellStart"/>
      <w:r w:rsidRPr="00453FB2">
        <w:rPr>
          <w:sz w:val="24"/>
          <w:szCs w:val="24"/>
          <w:lang w:eastAsia="sq-AL"/>
        </w:rPr>
        <w:t>proporcionalitetin</w:t>
      </w:r>
      <w:proofErr w:type="spellEnd"/>
      <w:r w:rsidRPr="00453FB2">
        <w:rPr>
          <w:sz w:val="24"/>
          <w:szCs w:val="24"/>
          <w:lang w:eastAsia="sq-AL"/>
        </w:rPr>
        <w:t>, duke pranuar pjesërisht kërkesën për sigurimin e padisë.</w:t>
      </w:r>
    </w:p>
    <w:p w14:paraId="0D11B096" w14:textId="3815CC71" w:rsidR="00913F65" w:rsidRPr="00453FB2" w:rsidRDefault="000B2344" w:rsidP="006D5EB9">
      <w:pPr>
        <w:jc w:val="both"/>
        <w:rPr>
          <w:sz w:val="24"/>
          <w:szCs w:val="24"/>
          <w:lang w:eastAsia="sq-AL"/>
        </w:rPr>
      </w:pPr>
      <w:r w:rsidRPr="00453FB2">
        <w:rPr>
          <w:sz w:val="24"/>
          <w:szCs w:val="24"/>
          <w:lang w:eastAsia="sq-AL"/>
        </w:rPr>
        <w:t xml:space="preserve">Në sintezë të analizës së mësipërme, Gjykata e Apelit vlerëson se vendimi i Gjykatës së Shkallës së Parë, me të cilin është pranuar pjesërisht kërkesa e palës paditëse për sigurimin e padisë, është i bazuar në ligj dhe në prova dhe si i tillë, bazuar në nenin 466 (a) të </w:t>
      </w:r>
      <w:proofErr w:type="spellStart"/>
      <w:r w:rsidRPr="00453FB2">
        <w:rPr>
          <w:sz w:val="24"/>
          <w:szCs w:val="24"/>
          <w:lang w:eastAsia="sq-AL"/>
        </w:rPr>
        <w:t>K.Pr.Civile</w:t>
      </w:r>
      <w:proofErr w:type="spellEnd"/>
      <w:r w:rsidRPr="00453FB2">
        <w:rPr>
          <w:sz w:val="24"/>
          <w:szCs w:val="24"/>
          <w:lang w:eastAsia="sq-AL"/>
        </w:rPr>
        <w:t>, duhet të lihet në fuqi.</w:t>
      </w:r>
    </w:p>
    <w:p w14:paraId="7DD6B740" w14:textId="1921850B" w:rsidR="008601BE" w:rsidRPr="00453FB2" w:rsidRDefault="003C2C4F" w:rsidP="006D5EB9">
      <w:pPr>
        <w:shd w:val="clear" w:color="auto" w:fill="FFFFFF"/>
        <w:ind w:firstLine="720"/>
        <w:jc w:val="both"/>
        <w:rPr>
          <w:sz w:val="24"/>
          <w:szCs w:val="24"/>
        </w:rPr>
      </w:pPr>
      <w:r w:rsidRPr="00453FB2">
        <w:rPr>
          <w:sz w:val="24"/>
          <w:szCs w:val="24"/>
        </w:rPr>
        <w:t>2</w:t>
      </w:r>
      <w:r w:rsidR="00312962" w:rsidRPr="00453FB2">
        <w:rPr>
          <w:sz w:val="24"/>
          <w:szCs w:val="24"/>
        </w:rPr>
        <w:t>2</w:t>
      </w:r>
      <w:r w:rsidR="00C35B34" w:rsidRPr="00453FB2">
        <w:rPr>
          <w:sz w:val="24"/>
          <w:szCs w:val="24"/>
        </w:rPr>
        <w:t>.</w:t>
      </w:r>
      <w:r w:rsidR="00B14938" w:rsidRPr="00453FB2">
        <w:rPr>
          <w:sz w:val="24"/>
          <w:szCs w:val="24"/>
        </w:rPr>
        <w:t xml:space="preserve"> </w:t>
      </w:r>
      <w:r w:rsidR="00AD3D2B" w:rsidRPr="00453FB2">
        <w:rPr>
          <w:b/>
          <w:bCs/>
          <w:sz w:val="24"/>
          <w:szCs w:val="24"/>
        </w:rPr>
        <w:t>Kundër</w:t>
      </w:r>
      <w:r w:rsidR="004F6D84" w:rsidRPr="00453FB2">
        <w:rPr>
          <w:b/>
          <w:bCs/>
          <w:sz w:val="24"/>
          <w:szCs w:val="24"/>
        </w:rPr>
        <w:t xml:space="preserve"> </w:t>
      </w:r>
      <w:r w:rsidR="008601BE" w:rsidRPr="00453FB2">
        <w:rPr>
          <w:b/>
          <w:bCs/>
          <w:sz w:val="24"/>
          <w:szCs w:val="24"/>
        </w:rPr>
        <w:t xml:space="preserve">vendimit të Gjykatës së Apelit, ka paraqitur rekurs të </w:t>
      </w:r>
      <w:r w:rsidR="008601BE" w:rsidRPr="00453FB2">
        <w:rPr>
          <w:b/>
          <w:bCs/>
          <w:sz w:val="24"/>
          <w:szCs w:val="24"/>
          <w:u w:val="single"/>
        </w:rPr>
        <w:t>ve</w:t>
      </w:r>
      <w:r w:rsidR="00312962" w:rsidRPr="00453FB2">
        <w:rPr>
          <w:sz w:val="24"/>
          <w:szCs w:val="24"/>
        </w:rPr>
        <w:t>ç</w:t>
      </w:r>
      <w:r w:rsidR="008601BE" w:rsidRPr="00453FB2">
        <w:rPr>
          <w:b/>
          <w:bCs/>
          <w:sz w:val="24"/>
          <w:szCs w:val="24"/>
          <w:u w:val="single"/>
        </w:rPr>
        <w:t>antë</w:t>
      </w:r>
      <w:r w:rsidR="008601BE" w:rsidRPr="00453FB2">
        <w:rPr>
          <w:b/>
          <w:bCs/>
          <w:sz w:val="24"/>
          <w:szCs w:val="24"/>
        </w:rPr>
        <w:t xml:space="preserve"> personi i tretë shoqëria “</w:t>
      </w:r>
      <w:proofErr w:type="spellStart"/>
      <w:r w:rsidR="008601BE" w:rsidRPr="00453FB2">
        <w:rPr>
          <w:b/>
          <w:bCs/>
          <w:sz w:val="24"/>
          <w:szCs w:val="24"/>
        </w:rPr>
        <w:t>Marmor</w:t>
      </w:r>
      <w:proofErr w:type="spellEnd"/>
      <w:r w:rsidR="008601BE" w:rsidRPr="00453FB2">
        <w:rPr>
          <w:b/>
          <w:bCs/>
          <w:sz w:val="24"/>
          <w:szCs w:val="24"/>
        </w:rPr>
        <w:t xml:space="preserve"> </w:t>
      </w:r>
      <w:proofErr w:type="spellStart"/>
      <w:r w:rsidR="008601BE" w:rsidRPr="00453FB2">
        <w:rPr>
          <w:b/>
          <w:bCs/>
          <w:sz w:val="24"/>
          <w:szCs w:val="24"/>
        </w:rPr>
        <w:t>Production</w:t>
      </w:r>
      <w:proofErr w:type="spellEnd"/>
      <w:r w:rsidR="008601BE" w:rsidRPr="00453FB2">
        <w:rPr>
          <w:b/>
          <w:bCs/>
          <w:sz w:val="24"/>
          <w:szCs w:val="24"/>
        </w:rPr>
        <w:t xml:space="preserve">” </w:t>
      </w:r>
      <w:r w:rsidR="000E455F" w:rsidRPr="00453FB2">
        <w:rPr>
          <w:b/>
          <w:bCs/>
          <w:sz w:val="24"/>
          <w:szCs w:val="24"/>
        </w:rPr>
        <w:t>SHPK</w:t>
      </w:r>
      <w:r w:rsidR="008601BE" w:rsidRPr="00453FB2">
        <w:rPr>
          <w:sz w:val="24"/>
          <w:szCs w:val="24"/>
        </w:rPr>
        <w:t>, duke parashtruar këto shkaqe:</w:t>
      </w:r>
    </w:p>
    <w:p w14:paraId="308445E9" w14:textId="057157AD" w:rsidR="008601BE" w:rsidRPr="00453FB2" w:rsidRDefault="008601BE" w:rsidP="00FF2550">
      <w:pPr>
        <w:numPr>
          <w:ilvl w:val="0"/>
          <w:numId w:val="2"/>
        </w:numPr>
        <w:shd w:val="clear" w:color="auto" w:fill="FFFFFF"/>
        <w:jc w:val="both"/>
        <w:rPr>
          <w:sz w:val="24"/>
          <w:szCs w:val="24"/>
        </w:rPr>
      </w:pPr>
      <w:r w:rsidRPr="00453FB2">
        <w:rPr>
          <w:sz w:val="24"/>
          <w:szCs w:val="24"/>
        </w:rPr>
        <w:t xml:space="preserve">Në kontratën e furnizimit </w:t>
      </w:r>
      <w:r w:rsidR="00F158F3" w:rsidRPr="00453FB2">
        <w:rPr>
          <w:sz w:val="24"/>
          <w:szCs w:val="24"/>
        </w:rPr>
        <w:t>N</w:t>
      </w:r>
      <w:r w:rsidRPr="00453FB2">
        <w:rPr>
          <w:sz w:val="24"/>
          <w:szCs w:val="24"/>
        </w:rPr>
        <w:t xml:space="preserve">r. </w:t>
      </w:r>
      <w:r w:rsidR="00F158F3" w:rsidRPr="00453FB2">
        <w:rPr>
          <w:sz w:val="24"/>
          <w:szCs w:val="24"/>
        </w:rPr>
        <w:t>R</w:t>
      </w:r>
      <w:r w:rsidRPr="00453FB2">
        <w:rPr>
          <w:sz w:val="24"/>
          <w:szCs w:val="24"/>
        </w:rPr>
        <w:t xml:space="preserve">ep.1989, </w:t>
      </w:r>
      <w:r w:rsidR="00F158F3" w:rsidRPr="00453FB2">
        <w:rPr>
          <w:sz w:val="24"/>
          <w:szCs w:val="24"/>
        </w:rPr>
        <w:t>N</w:t>
      </w:r>
      <w:r w:rsidRPr="00453FB2">
        <w:rPr>
          <w:sz w:val="24"/>
          <w:szCs w:val="24"/>
        </w:rPr>
        <w:t xml:space="preserve">r. </w:t>
      </w:r>
      <w:proofErr w:type="spellStart"/>
      <w:r w:rsidR="00F158F3" w:rsidRPr="00453FB2">
        <w:rPr>
          <w:sz w:val="24"/>
          <w:szCs w:val="24"/>
        </w:rPr>
        <w:t>K</w:t>
      </w:r>
      <w:r w:rsidRPr="00453FB2">
        <w:rPr>
          <w:sz w:val="24"/>
          <w:szCs w:val="24"/>
        </w:rPr>
        <w:t>ol</w:t>
      </w:r>
      <w:proofErr w:type="spellEnd"/>
      <w:r w:rsidRPr="00453FB2">
        <w:rPr>
          <w:sz w:val="24"/>
          <w:szCs w:val="24"/>
        </w:rPr>
        <w:t>. 953, datë 06.05.2021, është parashikuar shprehimisht se pala kërkuese (</w:t>
      </w:r>
      <w:r w:rsidR="00F03A46" w:rsidRPr="00453FB2">
        <w:rPr>
          <w:sz w:val="24"/>
          <w:szCs w:val="24"/>
        </w:rPr>
        <w:t>“</w:t>
      </w:r>
      <w:proofErr w:type="spellStart"/>
      <w:r w:rsidRPr="00453FB2">
        <w:rPr>
          <w:sz w:val="24"/>
          <w:szCs w:val="24"/>
        </w:rPr>
        <w:t>Albamer</w:t>
      </w:r>
      <w:proofErr w:type="spellEnd"/>
      <w:r w:rsidR="00F03A46" w:rsidRPr="00453FB2">
        <w:rPr>
          <w:sz w:val="24"/>
          <w:szCs w:val="24"/>
        </w:rPr>
        <w:t>”</w:t>
      </w:r>
      <w:r w:rsidRPr="00453FB2">
        <w:rPr>
          <w:sz w:val="24"/>
          <w:szCs w:val="24"/>
        </w:rPr>
        <w:t xml:space="preserve"> </w:t>
      </w:r>
      <w:r w:rsidR="00F158F3" w:rsidRPr="00453FB2">
        <w:rPr>
          <w:sz w:val="24"/>
          <w:szCs w:val="24"/>
        </w:rPr>
        <w:t>SHPK</w:t>
      </w:r>
      <w:r w:rsidRPr="00453FB2">
        <w:rPr>
          <w:sz w:val="24"/>
          <w:szCs w:val="24"/>
        </w:rPr>
        <w:t>) angazhohet të tërheqë një sasi minimale prej 150 m² deri në 600 m³ në muaj për secilin nga llojet e materialeve të përshkruara në kontratë, dhe sipas çmimeve të specifikuara në nenin 4 të saj.</w:t>
      </w:r>
    </w:p>
    <w:p w14:paraId="5D7AD808" w14:textId="52C4FDA9" w:rsidR="008601BE" w:rsidRPr="00453FB2" w:rsidRDefault="008601BE" w:rsidP="00FF2550">
      <w:pPr>
        <w:numPr>
          <w:ilvl w:val="0"/>
          <w:numId w:val="2"/>
        </w:numPr>
        <w:shd w:val="clear" w:color="auto" w:fill="FFFFFF"/>
        <w:jc w:val="both"/>
        <w:rPr>
          <w:sz w:val="24"/>
          <w:szCs w:val="24"/>
        </w:rPr>
      </w:pPr>
      <w:r w:rsidRPr="00453FB2">
        <w:rPr>
          <w:sz w:val="24"/>
          <w:szCs w:val="24"/>
        </w:rPr>
        <w:t>Nga analizimi i faturave tatimore të shitjes të lëshuara gjatë gjithë periudhës së furnizimi</w:t>
      </w:r>
      <w:r w:rsidR="00F03A46" w:rsidRPr="00453FB2">
        <w:rPr>
          <w:sz w:val="24"/>
          <w:szCs w:val="24"/>
        </w:rPr>
        <w:t>t</w:t>
      </w:r>
      <w:r w:rsidRPr="00453FB2">
        <w:rPr>
          <w:sz w:val="24"/>
          <w:szCs w:val="24"/>
        </w:rPr>
        <w:t xml:space="preserve">, rezulton se </w:t>
      </w:r>
      <w:r w:rsidR="002F79DA" w:rsidRPr="00453FB2">
        <w:rPr>
          <w:sz w:val="24"/>
          <w:szCs w:val="24"/>
        </w:rPr>
        <w:t xml:space="preserve"> </w:t>
      </w:r>
      <w:r w:rsidRPr="00453FB2">
        <w:rPr>
          <w:sz w:val="24"/>
          <w:szCs w:val="24"/>
        </w:rPr>
        <w:t>në asnj</w:t>
      </w:r>
      <w:r w:rsidR="00CA3EFA" w:rsidRPr="00453FB2">
        <w:rPr>
          <w:sz w:val="24"/>
          <w:szCs w:val="24"/>
        </w:rPr>
        <w:t>ë</w:t>
      </w:r>
      <w:r w:rsidRPr="00453FB2">
        <w:rPr>
          <w:sz w:val="24"/>
          <w:szCs w:val="24"/>
        </w:rPr>
        <w:t xml:space="preserve"> rast nuk është aplikuar çmimi i parashikuar në nenin 4 të kontratës. </w:t>
      </w:r>
    </w:p>
    <w:p w14:paraId="4CBE8352" w14:textId="52B3BAD8" w:rsidR="008601BE" w:rsidRPr="00453FB2" w:rsidRDefault="008601BE" w:rsidP="00FF2550">
      <w:pPr>
        <w:numPr>
          <w:ilvl w:val="0"/>
          <w:numId w:val="2"/>
        </w:numPr>
        <w:shd w:val="clear" w:color="auto" w:fill="FFFFFF"/>
        <w:jc w:val="both"/>
        <w:rPr>
          <w:sz w:val="24"/>
          <w:szCs w:val="24"/>
        </w:rPr>
      </w:pPr>
      <w:r w:rsidRPr="00453FB2">
        <w:rPr>
          <w:sz w:val="24"/>
          <w:szCs w:val="24"/>
        </w:rPr>
        <w:lastRenderedPageBreak/>
        <w:t xml:space="preserve">Të gjitha faturat tatimore evidentojnë një çmim tjetër, </w:t>
      </w:r>
      <w:r w:rsidR="002F79DA" w:rsidRPr="00453FB2">
        <w:rPr>
          <w:sz w:val="24"/>
          <w:szCs w:val="24"/>
        </w:rPr>
        <w:t>t</w:t>
      </w:r>
      <w:r w:rsidR="00CA3EFA" w:rsidRPr="00453FB2">
        <w:rPr>
          <w:sz w:val="24"/>
          <w:szCs w:val="24"/>
        </w:rPr>
        <w:t>ë</w:t>
      </w:r>
      <w:r w:rsidRPr="00453FB2">
        <w:rPr>
          <w:sz w:val="24"/>
          <w:szCs w:val="24"/>
        </w:rPr>
        <w:t xml:space="preserve"> ndryshëm dhe dukshëm më i ulët nga ai që parashikohet kontratë, </w:t>
      </w:r>
      <w:proofErr w:type="spellStart"/>
      <w:r w:rsidRPr="00453FB2">
        <w:rPr>
          <w:sz w:val="24"/>
          <w:szCs w:val="24"/>
        </w:rPr>
        <w:t>çˈka</w:t>
      </w:r>
      <w:proofErr w:type="spellEnd"/>
      <w:r w:rsidRPr="00453FB2">
        <w:rPr>
          <w:sz w:val="24"/>
          <w:szCs w:val="24"/>
        </w:rPr>
        <w:t xml:space="preserve"> dëshmon qartë se nuk është respektuar struktura </w:t>
      </w:r>
      <w:proofErr w:type="spellStart"/>
      <w:r w:rsidRPr="00453FB2">
        <w:rPr>
          <w:sz w:val="24"/>
          <w:szCs w:val="24"/>
        </w:rPr>
        <w:t>kontraktore</w:t>
      </w:r>
      <w:proofErr w:type="spellEnd"/>
      <w:r w:rsidRPr="00453FB2">
        <w:rPr>
          <w:sz w:val="24"/>
          <w:szCs w:val="24"/>
        </w:rPr>
        <w:t xml:space="preserve"> nga pal</w:t>
      </w:r>
      <w:r w:rsidR="002F79DA" w:rsidRPr="00453FB2">
        <w:rPr>
          <w:sz w:val="24"/>
          <w:szCs w:val="24"/>
        </w:rPr>
        <w:t>a</w:t>
      </w:r>
      <w:r w:rsidRPr="00453FB2">
        <w:rPr>
          <w:sz w:val="24"/>
          <w:szCs w:val="24"/>
        </w:rPr>
        <w:t xml:space="preserve"> paditëse.</w:t>
      </w:r>
    </w:p>
    <w:p w14:paraId="43C0C784" w14:textId="6D8B063C" w:rsidR="008601BE" w:rsidRPr="00453FB2" w:rsidRDefault="008601BE" w:rsidP="00FF2550">
      <w:pPr>
        <w:numPr>
          <w:ilvl w:val="0"/>
          <w:numId w:val="2"/>
        </w:numPr>
        <w:shd w:val="clear" w:color="auto" w:fill="FFFFFF"/>
        <w:jc w:val="both"/>
        <w:rPr>
          <w:sz w:val="24"/>
          <w:szCs w:val="24"/>
        </w:rPr>
      </w:pPr>
      <w:r w:rsidRPr="00453FB2">
        <w:rPr>
          <w:sz w:val="24"/>
          <w:szCs w:val="24"/>
        </w:rPr>
        <w:t>Në faturat tatimore të shitjes që palët kanë me njëra tjetrën, referohet dhe çmimi i shitje</w:t>
      </w:r>
      <w:r w:rsidR="00F03A46" w:rsidRPr="00453FB2">
        <w:rPr>
          <w:sz w:val="24"/>
          <w:szCs w:val="24"/>
        </w:rPr>
        <w:t>s</w:t>
      </w:r>
      <w:r w:rsidRPr="00453FB2">
        <w:rPr>
          <w:sz w:val="24"/>
          <w:szCs w:val="24"/>
        </w:rPr>
        <w:t xml:space="preserve"> dhe siç do ta vlerësojë kjo gjykatë rezulton që ky çmim nuk i referohet kontratës së furnizim nga pala paditëse e </w:t>
      </w:r>
      <w:proofErr w:type="spellStart"/>
      <w:r w:rsidRPr="00453FB2">
        <w:rPr>
          <w:sz w:val="24"/>
          <w:szCs w:val="24"/>
        </w:rPr>
        <w:t>kundërpaditur</w:t>
      </w:r>
      <w:proofErr w:type="spellEnd"/>
      <w:r w:rsidRPr="00453FB2">
        <w:rPr>
          <w:sz w:val="24"/>
          <w:szCs w:val="24"/>
        </w:rPr>
        <w:t xml:space="preserve"> “</w:t>
      </w:r>
      <w:proofErr w:type="spellStart"/>
      <w:r w:rsidRPr="00453FB2">
        <w:rPr>
          <w:sz w:val="24"/>
          <w:szCs w:val="24"/>
        </w:rPr>
        <w:t>Albamer</w:t>
      </w:r>
      <w:proofErr w:type="spellEnd"/>
      <w:r w:rsidRPr="00453FB2">
        <w:rPr>
          <w:sz w:val="24"/>
          <w:szCs w:val="24"/>
        </w:rPr>
        <w:t xml:space="preserve">” </w:t>
      </w:r>
      <w:r w:rsidR="00B14938" w:rsidRPr="00453FB2">
        <w:rPr>
          <w:sz w:val="24"/>
          <w:szCs w:val="24"/>
        </w:rPr>
        <w:t>SHPK</w:t>
      </w:r>
      <w:r w:rsidRPr="00453FB2">
        <w:rPr>
          <w:sz w:val="24"/>
          <w:szCs w:val="24"/>
        </w:rPr>
        <w:t xml:space="preserve">, e cila ka paguar një çmim të ndryshëm nga, ai i rakorduar në kontratë dhe shumë më të ulët se çdo të duhet të paguante sipas këtyre dispozitave, nëse do të ishte furnizuar me produktet e përcaktuara në kontratë. </w:t>
      </w:r>
    </w:p>
    <w:p w14:paraId="55B2EDEA" w14:textId="1941A7F9" w:rsidR="008601BE" w:rsidRPr="00453FB2" w:rsidRDefault="008601BE" w:rsidP="00FF2550">
      <w:pPr>
        <w:numPr>
          <w:ilvl w:val="0"/>
          <w:numId w:val="2"/>
        </w:numPr>
        <w:shd w:val="clear" w:color="auto" w:fill="FFFFFF"/>
        <w:jc w:val="both"/>
        <w:rPr>
          <w:sz w:val="24"/>
          <w:szCs w:val="24"/>
        </w:rPr>
      </w:pPr>
      <w:r w:rsidRPr="00453FB2">
        <w:rPr>
          <w:sz w:val="24"/>
          <w:szCs w:val="24"/>
        </w:rPr>
        <w:t xml:space="preserve">Pala </w:t>
      </w:r>
      <w:r w:rsidR="002F79DA" w:rsidRPr="00453FB2">
        <w:rPr>
          <w:sz w:val="24"/>
          <w:szCs w:val="24"/>
        </w:rPr>
        <w:t xml:space="preserve"> k</w:t>
      </w:r>
      <w:r w:rsidR="00CA3EFA" w:rsidRPr="00453FB2">
        <w:rPr>
          <w:sz w:val="24"/>
          <w:szCs w:val="24"/>
        </w:rPr>
        <w:t>ë</w:t>
      </w:r>
      <w:r w:rsidR="002F79DA" w:rsidRPr="00453FB2">
        <w:rPr>
          <w:sz w:val="24"/>
          <w:szCs w:val="24"/>
        </w:rPr>
        <w:t>rkuese</w:t>
      </w:r>
      <w:r w:rsidRPr="00453FB2">
        <w:rPr>
          <w:sz w:val="24"/>
          <w:szCs w:val="24"/>
        </w:rPr>
        <w:t>, në asnjë rast nuk ka marrë produktin për të cilin ka një kontratë furnizimi dhe për të cilin ka sasi dhe çmime të përcaktuara</w:t>
      </w:r>
      <w:r w:rsidR="002F79DA" w:rsidRPr="00453FB2">
        <w:rPr>
          <w:sz w:val="24"/>
          <w:szCs w:val="24"/>
        </w:rPr>
        <w:t>.</w:t>
      </w:r>
    </w:p>
    <w:p w14:paraId="4C5E177A" w14:textId="51063D14" w:rsidR="008601BE" w:rsidRPr="00453FB2" w:rsidRDefault="008601BE" w:rsidP="00FF2550">
      <w:pPr>
        <w:numPr>
          <w:ilvl w:val="0"/>
          <w:numId w:val="2"/>
        </w:numPr>
        <w:shd w:val="clear" w:color="auto" w:fill="FFFFFF"/>
        <w:jc w:val="both"/>
        <w:rPr>
          <w:sz w:val="24"/>
          <w:szCs w:val="24"/>
        </w:rPr>
      </w:pPr>
      <w:r w:rsidRPr="00453FB2">
        <w:rPr>
          <w:sz w:val="24"/>
          <w:szCs w:val="24"/>
        </w:rPr>
        <w:t xml:space="preserve">Arsye tjetër ka të bëjë dhe me faktin që për më shumë se 3 muaj, pala </w:t>
      </w:r>
      <w:r w:rsidR="002F79DA" w:rsidRPr="00453FB2">
        <w:rPr>
          <w:sz w:val="24"/>
          <w:szCs w:val="24"/>
        </w:rPr>
        <w:t>k</w:t>
      </w:r>
      <w:r w:rsidR="00CA3EFA" w:rsidRPr="00453FB2">
        <w:rPr>
          <w:sz w:val="24"/>
          <w:szCs w:val="24"/>
        </w:rPr>
        <w:t>ë</w:t>
      </w:r>
      <w:r w:rsidR="002F79DA" w:rsidRPr="00453FB2">
        <w:rPr>
          <w:sz w:val="24"/>
          <w:szCs w:val="24"/>
        </w:rPr>
        <w:t>rkuese</w:t>
      </w:r>
      <w:r w:rsidRPr="00453FB2">
        <w:rPr>
          <w:sz w:val="24"/>
          <w:szCs w:val="24"/>
        </w:rPr>
        <w:t xml:space="preserve"> nuk ka marrë asnjë material dhe nuk ka pranuar të marrë porosinë sepse nuk ka pasur mundësi financiare dhe nuk ka pasur treg për të shitur produktin. </w:t>
      </w:r>
    </w:p>
    <w:p w14:paraId="2C74269C" w14:textId="0733C942" w:rsidR="008601BE" w:rsidRPr="00453FB2" w:rsidRDefault="008601BE" w:rsidP="002F79DA">
      <w:pPr>
        <w:numPr>
          <w:ilvl w:val="0"/>
          <w:numId w:val="2"/>
        </w:numPr>
        <w:shd w:val="clear" w:color="auto" w:fill="FFFFFF"/>
        <w:jc w:val="both"/>
        <w:rPr>
          <w:sz w:val="24"/>
          <w:szCs w:val="24"/>
        </w:rPr>
      </w:pPr>
      <w:r w:rsidRPr="00453FB2">
        <w:rPr>
          <w:sz w:val="24"/>
          <w:szCs w:val="24"/>
        </w:rPr>
        <w:t>Në dijeninë tonë, si dhe nga provat e paraqitura nga ana e “</w:t>
      </w:r>
      <w:proofErr w:type="spellStart"/>
      <w:r w:rsidRPr="00453FB2">
        <w:rPr>
          <w:sz w:val="24"/>
          <w:szCs w:val="24"/>
        </w:rPr>
        <w:t>Albamer</w:t>
      </w:r>
      <w:proofErr w:type="spellEnd"/>
      <w:r w:rsidRPr="00453FB2">
        <w:rPr>
          <w:sz w:val="24"/>
          <w:szCs w:val="24"/>
        </w:rPr>
        <w:t xml:space="preserve">” </w:t>
      </w:r>
      <w:r w:rsidR="00E7605E" w:rsidRPr="00453FB2">
        <w:rPr>
          <w:sz w:val="24"/>
          <w:szCs w:val="24"/>
        </w:rPr>
        <w:t>SHPK</w:t>
      </w:r>
      <w:r w:rsidRPr="00453FB2">
        <w:rPr>
          <w:sz w:val="24"/>
          <w:szCs w:val="24"/>
        </w:rPr>
        <w:t xml:space="preserve">, nuk ka asnjë </w:t>
      </w:r>
      <w:proofErr w:type="spellStart"/>
      <w:r w:rsidRPr="00453FB2">
        <w:rPr>
          <w:sz w:val="24"/>
          <w:szCs w:val="24"/>
        </w:rPr>
        <w:t>email</w:t>
      </w:r>
      <w:proofErr w:type="spellEnd"/>
      <w:r w:rsidRPr="00453FB2">
        <w:rPr>
          <w:sz w:val="24"/>
          <w:szCs w:val="24"/>
        </w:rPr>
        <w:t xml:space="preserve"> apo asnjë </w:t>
      </w:r>
      <w:proofErr w:type="spellStart"/>
      <w:r w:rsidRPr="00453FB2">
        <w:rPr>
          <w:sz w:val="24"/>
          <w:szCs w:val="24"/>
        </w:rPr>
        <w:t>sms</w:t>
      </w:r>
      <w:proofErr w:type="spellEnd"/>
      <w:r w:rsidRPr="00453FB2">
        <w:rPr>
          <w:sz w:val="24"/>
          <w:szCs w:val="24"/>
        </w:rPr>
        <w:t xml:space="preserve"> që të vërtetoj që prej tij nga muaji Maj 2021 të ketë bërë porosi për të tërhequr </w:t>
      </w:r>
      <w:proofErr w:type="spellStart"/>
      <w:r w:rsidRPr="00453FB2">
        <w:rPr>
          <w:sz w:val="24"/>
          <w:szCs w:val="24"/>
        </w:rPr>
        <w:t>minimalisht</w:t>
      </w:r>
      <w:proofErr w:type="spellEnd"/>
      <w:r w:rsidRPr="00453FB2">
        <w:rPr>
          <w:sz w:val="24"/>
          <w:szCs w:val="24"/>
        </w:rPr>
        <w:t xml:space="preserve"> sasinë prej 300 m3, që ai detyrohet sipas kontratës së furnizimit dhe për të cilin do të duhet të paguante çmimin që </w:t>
      </w:r>
      <w:proofErr w:type="spellStart"/>
      <w:r w:rsidRPr="00453FB2">
        <w:rPr>
          <w:sz w:val="24"/>
          <w:szCs w:val="24"/>
        </w:rPr>
        <w:t>varion</w:t>
      </w:r>
      <w:proofErr w:type="spellEnd"/>
      <w:r w:rsidRPr="00453FB2">
        <w:rPr>
          <w:sz w:val="24"/>
          <w:szCs w:val="24"/>
        </w:rPr>
        <w:t xml:space="preserve"> nga 300 Euro/m3 deri në 550 Euro/m3. E kundërta është e vërtet</w:t>
      </w:r>
      <w:r w:rsidR="00F03A46" w:rsidRPr="00453FB2">
        <w:rPr>
          <w:sz w:val="24"/>
          <w:szCs w:val="24"/>
        </w:rPr>
        <w:t xml:space="preserve">, </w:t>
      </w:r>
      <w:r w:rsidRPr="00453FB2">
        <w:rPr>
          <w:sz w:val="24"/>
          <w:szCs w:val="24"/>
        </w:rPr>
        <w:t xml:space="preserve">ku pala </w:t>
      </w:r>
      <w:r w:rsidR="002F79DA" w:rsidRPr="00453FB2">
        <w:rPr>
          <w:sz w:val="24"/>
          <w:szCs w:val="24"/>
        </w:rPr>
        <w:t>k</w:t>
      </w:r>
      <w:r w:rsidR="00CA3EFA" w:rsidRPr="00453FB2">
        <w:rPr>
          <w:sz w:val="24"/>
          <w:szCs w:val="24"/>
        </w:rPr>
        <w:t>ë</w:t>
      </w:r>
      <w:r w:rsidR="002F79DA" w:rsidRPr="00453FB2">
        <w:rPr>
          <w:sz w:val="24"/>
          <w:szCs w:val="24"/>
        </w:rPr>
        <w:t xml:space="preserve">rkuese </w:t>
      </w:r>
      <w:r w:rsidRPr="00453FB2">
        <w:rPr>
          <w:sz w:val="24"/>
          <w:szCs w:val="24"/>
        </w:rPr>
        <w:t xml:space="preserve">me anë të administratorit të saj deklaron në komunikimet elektronike që nuk ka pasur mundësi të paguaj dhe është i bllokuar. Këto komunikime mbajnë datën 26.03.2024. </w:t>
      </w:r>
    </w:p>
    <w:p w14:paraId="54DE2C89" w14:textId="27C7D46F" w:rsidR="008601BE" w:rsidRPr="00453FB2" w:rsidRDefault="008601BE" w:rsidP="00FF2550">
      <w:pPr>
        <w:numPr>
          <w:ilvl w:val="0"/>
          <w:numId w:val="2"/>
        </w:numPr>
        <w:shd w:val="clear" w:color="auto" w:fill="FFFFFF"/>
        <w:jc w:val="both"/>
        <w:rPr>
          <w:sz w:val="24"/>
          <w:szCs w:val="24"/>
          <w:lang w:eastAsia="sq-AL"/>
        </w:rPr>
      </w:pPr>
      <w:r w:rsidRPr="00453FB2">
        <w:rPr>
          <w:sz w:val="24"/>
          <w:szCs w:val="24"/>
        </w:rPr>
        <w:t xml:space="preserve">Pala </w:t>
      </w:r>
      <w:r w:rsidR="008A6F97" w:rsidRPr="00453FB2">
        <w:rPr>
          <w:sz w:val="24"/>
          <w:szCs w:val="24"/>
        </w:rPr>
        <w:t>k</w:t>
      </w:r>
      <w:r w:rsidR="00CA3EFA" w:rsidRPr="00453FB2">
        <w:rPr>
          <w:sz w:val="24"/>
          <w:szCs w:val="24"/>
        </w:rPr>
        <w:t>ë</w:t>
      </w:r>
      <w:r w:rsidR="008A6F97" w:rsidRPr="00453FB2">
        <w:rPr>
          <w:sz w:val="24"/>
          <w:szCs w:val="24"/>
        </w:rPr>
        <w:t>rkuese</w:t>
      </w:r>
      <w:r w:rsidRPr="00453FB2">
        <w:rPr>
          <w:sz w:val="24"/>
          <w:szCs w:val="24"/>
        </w:rPr>
        <w:t xml:space="preserve"> e ka shfuqizuar kontratën e furnizimit me veprimet e tij dhe duke mos i respektuar dispozitat e saj</w:t>
      </w:r>
      <w:r w:rsidR="008A6F97" w:rsidRPr="00453FB2">
        <w:rPr>
          <w:sz w:val="24"/>
          <w:szCs w:val="24"/>
        </w:rPr>
        <w:t xml:space="preserve">, </w:t>
      </w:r>
      <w:r w:rsidRPr="00453FB2">
        <w:rPr>
          <w:sz w:val="24"/>
          <w:szCs w:val="24"/>
        </w:rPr>
        <w:t>në thelb ka vendosur zgjidhjen e saj që në muajin e parë të hyrjes së saj në fuqi. Siç do të shihet dhe nga ana e faturave tatimore të shitjes</w:t>
      </w:r>
      <w:r w:rsidR="00FF2550" w:rsidRPr="00453FB2">
        <w:rPr>
          <w:sz w:val="24"/>
          <w:szCs w:val="24"/>
        </w:rPr>
        <w:t>,</w:t>
      </w:r>
      <w:r w:rsidRPr="00453FB2">
        <w:rPr>
          <w:sz w:val="24"/>
          <w:szCs w:val="24"/>
        </w:rPr>
        <w:t xml:space="preserve"> pala paditëse nuk është furnizuar kurrë me sendet objekt kontrate, pasi në asnjë rast nuk ka respektuar sasinë dhe çmimin e referuar në këtë kontratë.</w:t>
      </w:r>
    </w:p>
    <w:p w14:paraId="6A5F5A76" w14:textId="0D3E8390" w:rsidR="008601BE" w:rsidRPr="00453FB2" w:rsidRDefault="008601BE" w:rsidP="00FF2550">
      <w:pPr>
        <w:numPr>
          <w:ilvl w:val="0"/>
          <w:numId w:val="2"/>
        </w:numPr>
        <w:shd w:val="clear" w:color="auto" w:fill="FFFFFF"/>
        <w:jc w:val="both"/>
        <w:rPr>
          <w:sz w:val="24"/>
          <w:szCs w:val="24"/>
        </w:rPr>
      </w:pPr>
      <w:r w:rsidRPr="00453FB2">
        <w:rPr>
          <w:sz w:val="24"/>
          <w:szCs w:val="24"/>
        </w:rPr>
        <w:t>Në vlerësim të situatës së sipërcituar</w:t>
      </w:r>
      <w:r w:rsidR="008A6F97" w:rsidRPr="00453FB2">
        <w:rPr>
          <w:sz w:val="24"/>
          <w:szCs w:val="24"/>
        </w:rPr>
        <w:t>,</w:t>
      </w:r>
      <w:r w:rsidRPr="00453FB2">
        <w:rPr>
          <w:sz w:val="24"/>
          <w:szCs w:val="24"/>
        </w:rPr>
        <w:t xml:space="preserve"> nga ana e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E7605E" w:rsidRPr="00453FB2">
        <w:rPr>
          <w:sz w:val="24"/>
          <w:szCs w:val="24"/>
        </w:rPr>
        <w:t>SHPK</w:t>
      </w:r>
      <w:r w:rsidRPr="00453FB2">
        <w:rPr>
          <w:sz w:val="24"/>
          <w:szCs w:val="24"/>
        </w:rPr>
        <w:t xml:space="preserve"> në datën 13.11.2024, palës </w:t>
      </w:r>
      <w:r w:rsidR="000D411B" w:rsidRPr="00453FB2">
        <w:rPr>
          <w:sz w:val="24"/>
          <w:szCs w:val="24"/>
        </w:rPr>
        <w:t>k</w:t>
      </w:r>
      <w:r w:rsidR="00CA3EFA" w:rsidRPr="00453FB2">
        <w:rPr>
          <w:sz w:val="24"/>
          <w:szCs w:val="24"/>
        </w:rPr>
        <w:t>ë</w:t>
      </w:r>
      <w:r w:rsidR="000D411B" w:rsidRPr="00453FB2">
        <w:rPr>
          <w:sz w:val="24"/>
          <w:szCs w:val="24"/>
        </w:rPr>
        <w:t>rkuese</w:t>
      </w:r>
      <w:r w:rsidRPr="00453FB2">
        <w:rPr>
          <w:sz w:val="24"/>
          <w:szCs w:val="24"/>
        </w:rPr>
        <w:t xml:space="preserve"> ju dërgua një njoftim, me anë të cilit i referohej që është konstatuar zgjidhja e kontratës së furnizimit nga ana e administratorit të ri të shoqërisë, i cili pasi u njoh me situatën konstatoj dhe zgjidhjen e saj dhe për këtë qëllim mendoj</w:t>
      </w:r>
      <w:r w:rsidR="00CA3EFA" w:rsidRPr="00453FB2">
        <w:rPr>
          <w:sz w:val="24"/>
          <w:szCs w:val="24"/>
        </w:rPr>
        <w:t>ë</w:t>
      </w:r>
      <w:r w:rsidRPr="00453FB2">
        <w:rPr>
          <w:sz w:val="24"/>
          <w:szCs w:val="24"/>
        </w:rPr>
        <w:t xml:space="preserve"> që të lajmëronte dhe </w:t>
      </w:r>
      <w:r w:rsidR="000D411B" w:rsidRPr="00453FB2">
        <w:rPr>
          <w:sz w:val="24"/>
          <w:szCs w:val="24"/>
        </w:rPr>
        <w:t>shoq</w:t>
      </w:r>
      <w:r w:rsidR="00CA3EFA" w:rsidRPr="00453FB2">
        <w:rPr>
          <w:sz w:val="24"/>
          <w:szCs w:val="24"/>
        </w:rPr>
        <w:t>ë</w:t>
      </w:r>
      <w:r w:rsidR="000D411B" w:rsidRPr="00453FB2">
        <w:rPr>
          <w:sz w:val="24"/>
          <w:szCs w:val="24"/>
        </w:rPr>
        <w:t>rin</w:t>
      </w:r>
      <w:r w:rsidR="00CA3EFA" w:rsidRPr="00453FB2">
        <w:rPr>
          <w:sz w:val="24"/>
          <w:szCs w:val="24"/>
        </w:rPr>
        <w:t>ë</w:t>
      </w:r>
      <w:r w:rsidR="000D411B" w:rsidRPr="00453FB2">
        <w:rPr>
          <w:sz w:val="24"/>
          <w:szCs w:val="24"/>
        </w:rPr>
        <w:t xml:space="preserve"> </w:t>
      </w:r>
      <w:r w:rsidR="00FF2550" w:rsidRPr="00453FB2">
        <w:rPr>
          <w:sz w:val="24"/>
          <w:szCs w:val="24"/>
        </w:rPr>
        <w:t>“</w:t>
      </w:r>
      <w:proofErr w:type="spellStart"/>
      <w:r w:rsidRPr="00453FB2">
        <w:rPr>
          <w:sz w:val="24"/>
          <w:szCs w:val="24"/>
        </w:rPr>
        <w:t>Albamer</w:t>
      </w:r>
      <w:proofErr w:type="spellEnd"/>
      <w:r w:rsidR="00FF2550" w:rsidRPr="00453FB2">
        <w:rPr>
          <w:sz w:val="24"/>
          <w:szCs w:val="24"/>
        </w:rPr>
        <w:t>”</w:t>
      </w:r>
      <w:r w:rsidRPr="00453FB2">
        <w:rPr>
          <w:sz w:val="24"/>
          <w:szCs w:val="24"/>
        </w:rPr>
        <w:t xml:space="preserve"> </w:t>
      </w:r>
      <w:r w:rsidR="00E7605E" w:rsidRPr="00453FB2">
        <w:rPr>
          <w:sz w:val="24"/>
          <w:szCs w:val="24"/>
        </w:rPr>
        <w:t>SHPK</w:t>
      </w:r>
      <w:r w:rsidRPr="00453FB2">
        <w:rPr>
          <w:sz w:val="24"/>
          <w:szCs w:val="24"/>
        </w:rPr>
        <w:t xml:space="preserve">. </w:t>
      </w:r>
    </w:p>
    <w:p w14:paraId="671E40C6" w14:textId="53CD8811" w:rsidR="008601BE" w:rsidRPr="00453FB2" w:rsidRDefault="008601BE" w:rsidP="00FF2550">
      <w:pPr>
        <w:numPr>
          <w:ilvl w:val="0"/>
          <w:numId w:val="2"/>
        </w:numPr>
        <w:shd w:val="clear" w:color="auto" w:fill="FFFFFF"/>
        <w:jc w:val="both"/>
        <w:rPr>
          <w:sz w:val="24"/>
          <w:szCs w:val="24"/>
        </w:rPr>
      </w:pPr>
      <w:r w:rsidRPr="00453FB2">
        <w:rPr>
          <w:sz w:val="24"/>
          <w:szCs w:val="24"/>
        </w:rPr>
        <w:t xml:space="preserve">Kjo kontratë ka </w:t>
      </w:r>
      <w:proofErr w:type="spellStart"/>
      <w:r w:rsidRPr="00453FB2">
        <w:rPr>
          <w:sz w:val="24"/>
          <w:szCs w:val="24"/>
        </w:rPr>
        <w:t>qënë</w:t>
      </w:r>
      <w:proofErr w:type="spellEnd"/>
      <w:r w:rsidRPr="00453FB2">
        <w:rPr>
          <w:sz w:val="24"/>
          <w:szCs w:val="24"/>
        </w:rPr>
        <w:t xml:space="preserve"> e zgjidhur që në krye të herës, pasi asnjë nga dispozitat e saj nuk është respektuar nga ana e “</w:t>
      </w:r>
      <w:proofErr w:type="spellStart"/>
      <w:r w:rsidRPr="00453FB2">
        <w:rPr>
          <w:sz w:val="24"/>
          <w:szCs w:val="24"/>
        </w:rPr>
        <w:t>Albamer</w:t>
      </w:r>
      <w:proofErr w:type="spellEnd"/>
      <w:r w:rsidRPr="00453FB2">
        <w:rPr>
          <w:sz w:val="24"/>
          <w:szCs w:val="24"/>
        </w:rPr>
        <w:t xml:space="preserve">” </w:t>
      </w:r>
      <w:r w:rsidR="00E7605E" w:rsidRPr="00453FB2">
        <w:rPr>
          <w:sz w:val="24"/>
          <w:szCs w:val="24"/>
        </w:rPr>
        <w:t>SHPK</w:t>
      </w:r>
      <w:r w:rsidRPr="00453FB2">
        <w:rPr>
          <w:sz w:val="24"/>
          <w:szCs w:val="24"/>
        </w:rPr>
        <w:t xml:space="preserve"> dhe rrjedhimisht ajo nuk mund të kishte fuqi ligjore për dispozitat e tjera që pretendohen nga pala kërkuese që nuk janë përmbushur.</w:t>
      </w:r>
    </w:p>
    <w:p w14:paraId="0EA7D8F4" w14:textId="77777777" w:rsidR="008601BE" w:rsidRPr="00453FB2" w:rsidRDefault="008601BE" w:rsidP="00FF2550">
      <w:pPr>
        <w:numPr>
          <w:ilvl w:val="0"/>
          <w:numId w:val="2"/>
        </w:numPr>
        <w:shd w:val="clear" w:color="auto" w:fill="FFFFFF"/>
        <w:jc w:val="both"/>
        <w:rPr>
          <w:sz w:val="24"/>
          <w:szCs w:val="24"/>
        </w:rPr>
      </w:pPr>
      <w:r w:rsidRPr="00453FB2">
        <w:rPr>
          <w:sz w:val="24"/>
          <w:szCs w:val="24"/>
        </w:rPr>
        <w:t xml:space="preserve">Në këto kushte, kontrata ka humbur çdo efekt juridik dhe pretendimet e palës paditëse, në lidhje me të drejta që rrjedhin prej saj nuk gjejnë mbështetje në ligj, duke qenë se dispozitat </w:t>
      </w:r>
      <w:proofErr w:type="spellStart"/>
      <w:r w:rsidRPr="00453FB2">
        <w:rPr>
          <w:sz w:val="24"/>
          <w:szCs w:val="24"/>
        </w:rPr>
        <w:t>kontraktore</w:t>
      </w:r>
      <w:proofErr w:type="spellEnd"/>
      <w:r w:rsidRPr="00453FB2">
        <w:rPr>
          <w:sz w:val="24"/>
          <w:szCs w:val="24"/>
        </w:rPr>
        <w:t xml:space="preserve"> nuk janë zbatuar kurrë.</w:t>
      </w:r>
    </w:p>
    <w:p w14:paraId="61F6298F" w14:textId="563145D9" w:rsidR="008601BE" w:rsidRPr="00453FB2" w:rsidRDefault="008601BE" w:rsidP="00FF2550">
      <w:pPr>
        <w:numPr>
          <w:ilvl w:val="0"/>
          <w:numId w:val="2"/>
        </w:numPr>
        <w:shd w:val="clear" w:color="auto" w:fill="FFFFFF"/>
        <w:jc w:val="both"/>
        <w:rPr>
          <w:sz w:val="24"/>
          <w:szCs w:val="24"/>
        </w:rPr>
      </w:pPr>
      <w:r w:rsidRPr="00453FB2">
        <w:rPr>
          <w:sz w:val="24"/>
          <w:szCs w:val="24"/>
        </w:rPr>
        <w:t xml:space="preserve">Pala </w:t>
      </w:r>
      <w:r w:rsidR="000D411B" w:rsidRPr="00453FB2">
        <w:rPr>
          <w:sz w:val="24"/>
          <w:szCs w:val="24"/>
        </w:rPr>
        <w:t>k</w:t>
      </w:r>
      <w:r w:rsidR="00CA3EFA" w:rsidRPr="00453FB2">
        <w:rPr>
          <w:sz w:val="24"/>
          <w:szCs w:val="24"/>
        </w:rPr>
        <w:t>ë</w:t>
      </w:r>
      <w:r w:rsidR="000D411B" w:rsidRPr="00453FB2">
        <w:rPr>
          <w:sz w:val="24"/>
          <w:szCs w:val="24"/>
        </w:rPr>
        <w:t>rkuese</w:t>
      </w:r>
      <w:r w:rsidRPr="00453FB2">
        <w:rPr>
          <w:sz w:val="24"/>
          <w:szCs w:val="24"/>
        </w:rPr>
        <w:t xml:space="preserve"> ka paraqitur dy kontrata furnizimi të lidhura me subjekte të tjera, përmes të cilave pretendon se ka realizuar furnizime me produkte të njëjta me ato të parashikuara në kontratën me palën tonë, konkretisht për TIPI A "</w:t>
      </w:r>
      <w:proofErr w:type="spellStart"/>
      <w:r w:rsidRPr="00453FB2">
        <w:rPr>
          <w:sz w:val="24"/>
          <w:szCs w:val="24"/>
        </w:rPr>
        <w:t>Breçia</w:t>
      </w:r>
      <w:proofErr w:type="spellEnd"/>
      <w:r w:rsidRPr="00453FB2">
        <w:rPr>
          <w:sz w:val="24"/>
          <w:szCs w:val="24"/>
        </w:rPr>
        <w:t xml:space="preserve"> </w:t>
      </w:r>
      <w:proofErr w:type="spellStart"/>
      <w:r w:rsidRPr="00453FB2">
        <w:rPr>
          <w:sz w:val="24"/>
          <w:szCs w:val="24"/>
        </w:rPr>
        <w:t>Iliada</w:t>
      </w:r>
      <w:proofErr w:type="spellEnd"/>
      <w:r w:rsidRPr="00453FB2">
        <w:rPr>
          <w:sz w:val="24"/>
          <w:szCs w:val="24"/>
        </w:rPr>
        <w:t>" dhe TIPI B "</w:t>
      </w:r>
      <w:proofErr w:type="spellStart"/>
      <w:r w:rsidRPr="00453FB2">
        <w:rPr>
          <w:sz w:val="24"/>
          <w:szCs w:val="24"/>
        </w:rPr>
        <w:t>Alba</w:t>
      </w:r>
      <w:proofErr w:type="spellEnd"/>
      <w:r w:rsidRPr="00453FB2">
        <w:rPr>
          <w:sz w:val="24"/>
          <w:szCs w:val="24"/>
        </w:rPr>
        <w:t xml:space="preserve"> </w:t>
      </w:r>
      <w:proofErr w:type="spellStart"/>
      <w:r w:rsidRPr="00453FB2">
        <w:rPr>
          <w:sz w:val="24"/>
          <w:szCs w:val="24"/>
        </w:rPr>
        <w:t>Beige</w:t>
      </w:r>
      <w:proofErr w:type="spellEnd"/>
      <w:r w:rsidRPr="00453FB2">
        <w:rPr>
          <w:sz w:val="24"/>
          <w:szCs w:val="24"/>
        </w:rPr>
        <w:t>". Megjithatë, në asnjërën prej këtyre kontratave, pala paditëse-</w:t>
      </w:r>
      <w:proofErr w:type="spellStart"/>
      <w:r w:rsidRPr="00453FB2">
        <w:rPr>
          <w:sz w:val="24"/>
          <w:szCs w:val="24"/>
        </w:rPr>
        <w:t>kundërpaditur</w:t>
      </w:r>
      <w:proofErr w:type="spellEnd"/>
      <w:r w:rsidRPr="00453FB2">
        <w:rPr>
          <w:sz w:val="24"/>
          <w:szCs w:val="24"/>
        </w:rPr>
        <w:t xml:space="preserve"> nuk ka lidhur kontratë për tregtimin e pikërisht atyre produkteve që duhej të blinte sipas kontratës së furnizimit të datës 06.05.2021, por për produkte të tjera me emërtime të ndryshme, të cilat nuk kanë lidhje me produktet e përmendura në këtë kontratë.</w:t>
      </w:r>
      <w:r w:rsidR="00FF2550" w:rsidRPr="00453FB2">
        <w:rPr>
          <w:sz w:val="24"/>
          <w:szCs w:val="24"/>
        </w:rPr>
        <w:t xml:space="preserve"> </w:t>
      </w:r>
      <w:r w:rsidRPr="00453FB2">
        <w:rPr>
          <w:sz w:val="24"/>
          <w:szCs w:val="24"/>
        </w:rPr>
        <w:t>Më konkretisht, në këto kontrata furnizimi, pala paditëse-</w:t>
      </w:r>
      <w:proofErr w:type="spellStart"/>
      <w:r w:rsidRPr="00453FB2">
        <w:rPr>
          <w:sz w:val="24"/>
          <w:szCs w:val="24"/>
        </w:rPr>
        <w:t>kundërpaditur</w:t>
      </w:r>
      <w:proofErr w:type="spellEnd"/>
      <w:r w:rsidRPr="00453FB2">
        <w:rPr>
          <w:sz w:val="24"/>
          <w:szCs w:val="24"/>
        </w:rPr>
        <w:t xml:space="preserve"> ka tregtuar produkte të emërtuara "</w:t>
      </w:r>
      <w:proofErr w:type="spellStart"/>
      <w:r w:rsidRPr="00453FB2">
        <w:rPr>
          <w:sz w:val="24"/>
          <w:szCs w:val="24"/>
        </w:rPr>
        <w:t>Iliade</w:t>
      </w:r>
      <w:proofErr w:type="spellEnd"/>
      <w:r w:rsidRPr="00453FB2">
        <w:rPr>
          <w:sz w:val="24"/>
          <w:szCs w:val="24"/>
        </w:rPr>
        <w:t xml:space="preserve"> </w:t>
      </w:r>
      <w:proofErr w:type="spellStart"/>
      <w:r w:rsidRPr="00453FB2">
        <w:rPr>
          <w:sz w:val="24"/>
          <w:szCs w:val="24"/>
        </w:rPr>
        <w:t>Blocks</w:t>
      </w:r>
      <w:proofErr w:type="spellEnd"/>
      <w:r w:rsidRPr="00453FB2">
        <w:rPr>
          <w:sz w:val="24"/>
          <w:szCs w:val="24"/>
        </w:rPr>
        <w:t xml:space="preserve"> </w:t>
      </w:r>
      <w:proofErr w:type="spellStart"/>
      <w:r w:rsidRPr="00453FB2">
        <w:rPr>
          <w:sz w:val="24"/>
          <w:szCs w:val="24"/>
        </w:rPr>
        <w:t>Big</w:t>
      </w:r>
      <w:proofErr w:type="spellEnd"/>
      <w:r w:rsidRPr="00453FB2">
        <w:rPr>
          <w:sz w:val="24"/>
          <w:szCs w:val="24"/>
        </w:rPr>
        <w:t xml:space="preserve"> </w:t>
      </w:r>
      <w:proofErr w:type="spellStart"/>
      <w:r w:rsidRPr="00453FB2">
        <w:rPr>
          <w:sz w:val="24"/>
          <w:szCs w:val="24"/>
        </w:rPr>
        <w:t>Grain</w:t>
      </w:r>
      <w:proofErr w:type="spellEnd"/>
      <w:r w:rsidRPr="00453FB2">
        <w:rPr>
          <w:sz w:val="24"/>
          <w:szCs w:val="24"/>
        </w:rPr>
        <w:t>" dhe "</w:t>
      </w:r>
      <w:proofErr w:type="spellStart"/>
      <w:r w:rsidRPr="00453FB2">
        <w:rPr>
          <w:sz w:val="24"/>
          <w:szCs w:val="24"/>
        </w:rPr>
        <w:t>Iliade</w:t>
      </w:r>
      <w:proofErr w:type="spellEnd"/>
      <w:r w:rsidRPr="00453FB2">
        <w:rPr>
          <w:sz w:val="24"/>
          <w:szCs w:val="24"/>
        </w:rPr>
        <w:t xml:space="preserve"> </w:t>
      </w:r>
      <w:proofErr w:type="spellStart"/>
      <w:r w:rsidRPr="00453FB2">
        <w:rPr>
          <w:sz w:val="24"/>
          <w:szCs w:val="24"/>
        </w:rPr>
        <w:t>Blocks</w:t>
      </w:r>
      <w:proofErr w:type="spellEnd"/>
      <w:r w:rsidRPr="00453FB2">
        <w:rPr>
          <w:sz w:val="24"/>
          <w:szCs w:val="24"/>
        </w:rPr>
        <w:t xml:space="preserve"> Medium </w:t>
      </w:r>
      <w:proofErr w:type="spellStart"/>
      <w:r w:rsidRPr="00453FB2">
        <w:rPr>
          <w:sz w:val="24"/>
          <w:szCs w:val="24"/>
        </w:rPr>
        <w:t>Grain</w:t>
      </w:r>
      <w:proofErr w:type="spellEnd"/>
      <w:r w:rsidRPr="00453FB2">
        <w:rPr>
          <w:sz w:val="24"/>
          <w:szCs w:val="24"/>
        </w:rPr>
        <w:t>"</w:t>
      </w:r>
    </w:p>
    <w:p w14:paraId="3BA5345B" w14:textId="1EE88FDB" w:rsidR="008601BE" w:rsidRPr="00453FB2" w:rsidRDefault="008601BE" w:rsidP="00FF2550">
      <w:pPr>
        <w:numPr>
          <w:ilvl w:val="0"/>
          <w:numId w:val="2"/>
        </w:numPr>
        <w:shd w:val="clear" w:color="auto" w:fill="FFFFFF"/>
        <w:jc w:val="both"/>
        <w:rPr>
          <w:i/>
          <w:iCs/>
          <w:sz w:val="24"/>
          <w:szCs w:val="24"/>
        </w:rPr>
      </w:pPr>
      <w:r w:rsidRPr="00453FB2">
        <w:rPr>
          <w:sz w:val="24"/>
          <w:szCs w:val="24"/>
        </w:rPr>
        <w:lastRenderedPageBreak/>
        <w:t xml:space="preserve">Në lidhje me këtë çështje, sjellim në vëmendje </w:t>
      </w:r>
      <w:r w:rsidR="00B14938" w:rsidRPr="00453FB2">
        <w:rPr>
          <w:sz w:val="24"/>
          <w:szCs w:val="24"/>
        </w:rPr>
        <w:t>k</w:t>
      </w:r>
      <w:r w:rsidRPr="00453FB2">
        <w:rPr>
          <w:sz w:val="24"/>
          <w:szCs w:val="24"/>
        </w:rPr>
        <w:t xml:space="preserve">ontratën e </w:t>
      </w:r>
      <w:proofErr w:type="spellStart"/>
      <w:r w:rsidR="00B14938" w:rsidRPr="00453FB2">
        <w:rPr>
          <w:sz w:val="24"/>
          <w:szCs w:val="24"/>
        </w:rPr>
        <w:t>e</w:t>
      </w:r>
      <w:r w:rsidRPr="00453FB2">
        <w:rPr>
          <w:sz w:val="24"/>
          <w:szCs w:val="24"/>
        </w:rPr>
        <w:t>kskluzivitetit</w:t>
      </w:r>
      <w:proofErr w:type="spellEnd"/>
      <w:r w:rsidRPr="00453FB2">
        <w:rPr>
          <w:sz w:val="24"/>
          <w:szCs w:val="24"/>
        </w:rPr>
        <w:t xml:space="preserve"> nr. 202201, datë 01.04.2022, të lidhur me shoqërinë "FUJIAN HERUN STONE CO LTD.", me seli në Zonën e Kontrollit Qendror të Gurëve, </w:t>
      </w:r>
      <w:proofErr w:type="spellStart"/>
      <w:r w:rsidRPr="00453FB2">
        <w:rPr>
          <w:sz w:val="24"/>
          <w:szCs w:val="24"/>
        </w:rPr>
        <w:t>Zhongtai</w:t>
      </w:r>
      <w:proofErr w:type="spellEnd"/>
      <w:r w:rsidRPr="00453FB2">
        <w:rPr>
          <w:sz w:val="24"/>
          <w:szCs w:val="24"/>
        </w:rPr>
        <w:t xml:space="preserve">, </w:t>
      </w:r>
      <w:proofErr w:type="spellStart"/>
      <w:r w:rsidRPr="00453FB2">
        <w:rPr>
          <w:sz w:val="24"/>
          <w:szCs w:val="24"/>
        </w:rPr>
        <w:t>Sunei</w:t>
      </w:r>
      <w:proofErr w:type="spellEnd"/>
      <w:r w:rsidRPr="00453FB2">
        <w:rPr>
          <w:sz w:val="24"/>
          <w:szCs w:val="24"/>
        </w:rPr>
        <w:t xml:space="preserve">, qyteti </w:t>
      </w:r>
      <w:proofErr w:type="spellStart"/>
      <w:r w:rsidRPr="00453FB2">
        <w:rPr>
          <w:sz w:val="24"/>
          <w:szCs w:val="24"/>
        </w:rPr>
        <w:t>Shijing</w:t>
      </w:r>
      <w:proofErr w:type="spellEnd"/>
      <w:r w:rsidRPr="00453FB2">
        <w:rPr>
          <w:sz w:val="24"/>
          <w:szCs w:val="24"/>
        </w:rPr>
        <w:t xml:space="preserve">, </w:t>
      </w:r>
      <w:proofErr w:type="spellStart"/>
      <w:r w:rsidRPr="00453FB2">
        <w:rPr>
          <w:sz w:val="24"/>
          <w:szCs w:val="24"/>
        </w:rPr>
        <w:t>Nan'an</w:t>
      </w:r>
      <w:proofErr w:type="spellEnd"/>
      <w:r w:rsidRPr="00453FB2">
        <w:rPr>
          <w:sz w:val="24"/>
          <w:szCs w:val="24"/>
        </w:rPr>
        <w:t xml:space="preserve">, Provinca </w:t>
      </w:r>
      <w:proofErr w:type="spellStart"/>
      <w:r w:rsidRPr="00453FB2">
        <w:rPr>
          <w:sz w:val="24"/>
          <w:szCs w:val="24"/>
        </w:rPr>
        <w:t>Fujian</w:t>
      </w:r>
      <w:proofErr w:type="spellEnd"/>
      <w:r w:rsidRPr="00453FB2">
        <w:rPr>
          <w:sz w:val="24"/>
          <w:szCs w:val="24"/>
        </w:rPr>
        <w:t>, Republika Popullore e Kinës. Nëpërmjet kësaj kontrate, është përcaktuar se: "</w:t>
      </w:r>
      <w:r w:rsidRPr="00453FB2">
        <w:rPr>
          <w:i/>
          <w:iCs/>
          <w:sz w:val="24"/>
          <w:szCs w:val="24"/>
        </w:rPr>
        <w:t xml:space="preserve">ALBAMER cakton me anë të kësaj kontrate HERUN si përfaqësuesin ekskluziv për blloqet ILIADE në tregun e Kinës (duke përfshirë zonat e Tajvanit dhe Hong Kongut). Objektet: Blloqet </w:t>
      </w:r>
      <w:proofErr w:type="spellStart"/>
      <w:r w:rsidRPr="00453FB2">
        <w:rPr>
          <w:i/>
          <w:iCs/>
          <w:sz w:val="24"/>
          <w:szCs w:val="24"/>
        </w:rPr>
        <w:t>Iliade</w:t>
      </w:r>
      <w:proofErr w:type="spellEnd"/>
      <w:r w:rsidRPr="00453FB2">
        <w:rPr>
          <w:i/>
          <w:iCs/>
          <w:sz w:val="24"/>
          <w:szCs w:val="24"/>
        </w:rPr>
        <w:t xml:space="preserve"> me kokërr të madhe dhe të mesme."</w:t>
      </w:r>
    </w:p>
    <w:p w14:paraId="4BD665FE" w14:textId="3FE517C2" w:rsidR="008601BE" w:rsidRPr="00453FB2" w:rsidRDefault="008601BE" w:rsidP="00FF2550">
      <w:pPr>
        <w:numPr>
          <w:ilvl w:val="0"/>
          <w:numId w:val="2"/>
        </w:numPr>
        <w:shd w:val="clear" w:color="auto" w:fill="FFFFFF"/>
        <w:jc w:val="both"/>
        <w:rPr>
          <w:i/>
          <w:iCs/>
          <w:sz w:val="24"/>
          <w:szCs w:val="24"/>
        </w:rPr>
      </w:pPr>
      <w:r w:rsidRPr="00453FB2">
        <w:rPr>
          <w:sz w:val="24"/>
          <w:szCs w:val="24"/>
        </w:rPr>
        <w:t xml:space="preserve">Gjithashtu, në Kontratën e </w:t>
      </w:r>
      <w:proofErr w:type="spellStart"/>
      <w:r w:rsidRPr="00453FB2">
        <w:rPr>
          <w:sz w:val="24"/>
          <w:szCs w:val="24"/>
        </w:rPr>
        <w:t>Ekskluzivitetit</w:t>
      </w:r>
      <w:proofErr w:type="spellEnd"/>
      <w:r w:rsidRPr="00453FB2">
        <w:rPr>
          <w:sz w:val="24"/>
          <w:szCs w:val="24"/>
        </w:rPr>
        <w:t xml:space="preserve"> nr. 202301, datë 12.06.2023, përsëri të lidhur me "FUJIAN HERUN STONE CO., LTD.", është sanksionuar se: </w:t>
      </w:r>
      <w:r w:rsidRPr="00453FB2">
        <w:rPr>
          <w:i/>
          <w:iCs/>
          <w:sz w:val="24"/>
          <w:szCs w:val="24"/>
        </w:rPr>
        <w:t>'ALBAMER cakton me anë të kësaj kontrate HERUN si përfaqësuesin ekskluziv për blloqet ILIADE CEPU BEIGE në tregun e Kinës (duke përfshirë zonat e Tajvanit dhe Hong Kongut). Objektet: Blloqet ILIADE CEPU BEIGE me kokërr të madhe dhe të mesme."</w:t>
      </w:r>
      <w:r w:rsidR="00FF2550" w:rsidRPr="00453FB2">
        <w:rPr>
          <w:i/>
          <w:iCs/>
          <w:sz w:val="24"/>
          <w:szCs w:val="24"/>
        </w:rPr>
        <w:t xml:space="preserve"> </w:t>
      </w:r>
      <w:r w:rsidRPr="00453FB2">
        <w:rPr>
          <w:sz w:val="24"/>
          <w:szCs w:val="24"/>
        </w:rPr>
        <w:t xml:space="preserve">Në këtë kuadër, referuar nenit 781 të Kodit Civil të Republikës së Shqipërisë, theksojmë se pala që ka të drejtën për t'u furnizuar, kur merr përsipër detyrimin për të shtuar shitjen e sendeve për të cilat ka </w:t>
      </w:r>
      <w:proofErr w:type="spellStart"/>
      <w:r w:rsidRPr="00453FB2">
        <w:rPr>
          <w:sz w:val="24"/>
          <w:szCs w:val="24"/>
        </w:rPr>
        <w:t>ekskluzivitet</w:t>
      </w:r>
      <w:proofErr w:type="spellEnd"/>
      <w:r w:rsidRPr="00453FB2">
        <w:rPr>
          <w:sz w:val="24"/>
          <w:szCs w:val="24"/>
        </w:rPr>
        <w:t>, në zonën që i është caktuar, përgjigjet për dëmet që</w:t>
      </w:r>
      <w:r w:rsidRPr="00453FB2">
        <w:rPr>
          <w:i/>
          <w:iCs/>
          <w:sz w:val="24"/>
          <w:szCs w:val="24"/>
        </w:rPr>
        <w:t xml:space="preserve"> </w:t>
      </w:r>
      <w:r w:rsidRPr="00453FB2">
        <w:rPr>
          <w:sz w:val="24"/>
          <w:szCs w:val="24"/>
        </w:rPr>
        <w:t xml:space="preserve">shkaktohen nga </w:t>
      </w:r>
      <w:proofErr w:type="spellStart"/>
      <w:r w:rsidRPr="00453FB2">
        <w:rPr>
          <w:sz w:val="24"/>
          <w:szCs w:val="24"/>
        </w:rPr>
        <w:t>mospër</w:t>
      </w:r>
      <w:r w:rsidR="00FF2550" w:rsidRPr="00453FB2">
        <w:rPr>
          <w:sz w:val="24"/>
          <w:szCs w:val="24"/>
        </w:rPr>
        <w:t>mb</w:t>
      </w:r>
      <w:r w:rsidRPr="00453FB2">
        <w:rPr>
          <w:sz w:val="24"/>
          <w:szCs w:val="24"/>
        </w:rPr>
        <w:t>ushja</w:t>
      </w:r>
      <w:proofErr w:type="spellEnd"/>
      <w:r w:rsidRPr="00453FB2">
        <w:rPr>
          <w:sz w:val="24"/>
          <w:szCs w:val="24"/>
        </w:rPr>
        <w:t xml:space="preserve"> e k</w:t>
      </w:r>
      <w:r w:rsidR="00CA3EFA" w:rsidRPr="00453FB2">
        <w:rPr>
          <w:sz w:val="24"/>
          <w:szCs w:val="24"/>
        </w:rPr>
        <w:t>ë</w:t>
      </w:r>
      <w:r w:rsidRPr="00453FB2">
        <w:rPr>
          <w:sz w:val="24"/>
          <w:szCs w:val="24"/>
        </w:rPr>
        <w:t>tij detyrimi, edhe në qoftë se kontratën e ka zbatuar për sasinë minimale që është caktuar.</w:t>
      </w:r>
    </w:p>
    <w:p w14:paraId="7B13A06E" w14:textId="02F2FDED" w:rsidR="008601BE" w:rsidRPr="00453FB2" w:rsidRDefault="008601BE" w:rsidP="00FF2550">
      <w:pPr>
        <w:numPr>
          <w:ilvl w:val="0"/>
          <w:numId w:val="2"/>
        </w:numPr>
        <w:shd w:val="clear" w:color="auto" w:fill="FFFFFF"/>
        <w:jc w:val="both"/>
        <w:rPr>
          <w:sz w:val="24"/>
          <w:szCs w:val="24"/>
        </w:rPr>
      </w:pPr>
      <w:r w:rsidRPr="00453FB2">
        <w:rPr>
          <w:sz w:val="24"/>
          <w:szCs w:val="24"/>
        </w:rPr>
        <w:t>Në zbatim të k</w:t>
      </w:r>
      <w:r w:rsidR="00AF1CC0" w:rsidRPr="00453FB2">
        <w:rPr>
          <w:sz w:val="24"/>
          <w:szCs w:val="24"/>
        </w:rPr>
        <w:t>ë</w:t>
      </w:r>
      <w:r w:rsidRPr="00453FB2">
        <w:rPr>
          <w:sz w:val="24"/>
          <w:szCs w:val="24"/>
        </w:rPr>
        <w:t xml:space="preserve">saj dispozite, pala paditëse është përgjegjëse për të gjitha dëmet e shkaktuara palës sonë si pasojë e mosrespektimit të detyrimeve të parashikuara në kontratën e furnizimit nr. </w:t>
      </w:r>
      <w:proofErr w:type="spellStart"/>
      <w:r w:rsidRPr="00453FB2">
        <w:rPr>
          <w:sz w:val="24"/>
          <w:szCs w:val="24"/>
        </w:rPr>
        <w:t>rep</w:t>
      </w:r>
      <w:proofErr w:type="spellEnd"/>
      <w:r w:rsidRPr="00453FB2">
        <w:rPr>
          <w:sz w:val="24"/>
          <w:szCs w:val="24"/>
        </w:rPr>
        <w:t>.</w:t>
      </w:r>
      <w:r w:rsidR="007838B5" w:rsidRPr="00453FB2">
        <w:rPr>
          <w:sz w:val="24"/>
          <w:szCs w:val="24"/>
        </w:rPr>
        <w:t>,</w:t>
      </w:r>
      <w:r w:rsidRPr="00453FB2">
        <w:rPr>
          <w:sz w:val="24"/>
          <w:szCs w:val="24"/>
        </w:rPr>
        <w:t xml:space="preserve"> 1989 </w:t>
      </w:r>
      <w:proofErr w:type="spellStart"/>
      <w:r w:rsidRPr="00453FB2">
        <w:rPr>
          <w:sz w:val="24"/>
          <w:szCs w:val="24"/>
        </w:rPr>
        <w:t>kol</w:t>
      </w:r>
      <w:proofErr w:type="spellEnd"/>
      <w:r w:rsidRPr="00453FB2">
        <w:rPr>
          <w:sz w:val="24"/>
          <w:szCs w:val="24"/>
        </w:rPr>
        <w:t xml:space="preserve"> 953</w:t>
      </w:r>
      <w:r w:rsidR="007838B5" w:rsidRPr="00453FB2">
        <w:rPr>
          <w:sz w:val="24"/>
          <w:szCs w:val="24"/>
        </w:rPr>
        <w:t>.</w:t>
      </w:r>
      <w:r w:rsidRPr="00453FB2">
        <w:rPr>
          <w:sz w:val="24"/>
          <w:szCs w:val="24"/>
        </w:rPr>
        <w:t>, datë 06.05.2021, për periudhën nga data 06.05.2021 deri në datën 13.11.2024.</w:t>
      </w:r>
    </w:p>
    <w:p w14:paraId="07939689" w14:textId="712AA74C" w:rsidR="00FF2550" w:rsidRPr="00453FB2" w:rsidRDefault="008601BE" w:rsidP="007838B5">
      <w:pPr>
        <w:numPr>
          <w:ilvl w:val="0"/>
          <w:numId w:val="2"/>
        </w:numPr>
        <w:shd w:val="clear" w:color="auto" w:fill="FFFFFF"/>
        <w:jc w:val="both"/>
        <w:rPr>
          <w:sz w:val="24"/>
          <w:szCs w:val="24"/>
        </w:rPr>
      </w:pPr>
      <w:r w:rsidRPr="00453FB2">
        <w:rPr>
          <w:sz w:val="24"/>
          <w:szCs w:val="24"/>
        </w:rPr>
        <w:t xml:space="preserve">Veprimet e kryera nga pala paditëse janë të qëllimshme dhe me faj, pasi nuk ka realizuar në asnjë moment ndonjë porosi apo furnizim me produktet që përbëjnë objektin e kontratës, ndonëse kishte detyrim </w:t>
      </w:r>
      <w:proofErr w:type="spellStart"/>
      <w:r w:rsidRPr="00453FB2">
        <w:rPr>
          <w:sz w:val="24"/>
          <w:szCs w:val="24"/>
        </w:rPr>
        <w:t>kontraktor</w:t>
      </w:r>
      <w:proofErr w:type="spellEnd"/>
      <w:r w:rsidRPr="00453FB2">
        <w:rPr>
          <w:sz w:val="24"/>
          <w:szCs w:val="24"/>
        </w:rPr>
        <w:t xml:space="preserve"> për këtë. Shoqëria "</w:t>
      </w:r>
      <w:proofErr w:type="spellStart"/>
      <w:r w:rsidRPr="00453FB2">
        <w:rPr>
          <w:sz w:val="24"/>
          <w:szCs w:val="24"/>
        </w:rPr>
        <w:t>Albamer</w:t>
      </w:r>
      <w:proofErr w:type="spellEnd"/>
      <w:r w:rsidRPr="00453FB2">
        <w:rPr>
          <w:sz w:val="24"/>
          <w:szCs w:val="24"/>
        </w:rPr>
        <w:t xml:space="preserve">" </w:t>
      </w:r>
      <w:r w:rsidR="00E7605E" w:rsidRPr="00453FB2">
        <w:rPr>
          <w:sz w:val="24"/>
          <w:szCs w:val="24"/>
        </w:rPr>
        <w:t>SHPK</w:t>
      </w:r>
      <w:r w:rsidRPr="00453FB2">
        <w:rPr>
          <w:sz w:val="24"/>
          <w:szCs w:val="24"/>
        </w:rPr>
        <w:t xml:space="preserve">, me gjithë dijeninë që </w:t>
      </w:r>
      <w:proofErr w:type="spellStart"/>
      <w:r w:rsidRPr="00453FB2">
        <w:rPr>
          <w:sz w:val="24"/>
          <w:szCs w:val="24"/>
        </w:rPr>
        <w:t>mospërmbushja</w:t>
      </w:r>
      <w:proofErr w:type="spellEnd"/>
      <w:r w:rsidRPr="00453FB2">
        <w:rPr>
          <w:sz w:val="24"/>
          <w:szCs w:val="24"/>
        </w:rPr>
        <w:t xml:space="preserve"> e këtij detyrimi do t'i sillte dëm ekonomik shoqërisë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xml:space="preserve">" </w:t>
      </w:r>
      <w:r w:rsidR="00E7605E" w:rsidRPr="00453FB2">
        <w:rPr>
          <w:sz w:val="24"/>
          <w:szCs w:val="24"/>
        </w:rPr>
        <w:t>SHPK</w:t>
      </w:r>
      <w:r w:rsidRPr="00453FB2">
        <w:rPr>
          <w:sz w:val="24"/>
          <w:szCs w:val="24"/>
        </w:rPr>
        <w:t>, ka vijuar në mënyrë të qëllimshme të mos e respektojë kontratën.</w:t>
      </w:r>
    </w:p>
    <w:p w14:paraId="52E81DF4" w14:textId="277DC860" w:rsidR="008601BE" w:rsidRPr="00453FB2" w:rsidRDefault="008601BE" w:rsidP="00FF2550">
      <w:pPr>
        <w:numPr>
          <w:ilvl w:val="0"/>
          <w:numId w:val="2"/>
        </w:numPr>
        <w:shd w:val="clear" w:color="auto" w:fill="FFFFFF"/>
        <w:jc w:val="both"/>
        <w:rPr>
          <w:sz w:val="24"/>
          <w:szCs w:val="24"/>
        </w:rPr>
      </w:pPr>
      <w:r w:rsidRPr="00453FB2">
        <w:rPr>
          <w:sz w:val="24"/>
          <w:szCs w:val="24"/>
        </w:rPr>
        <w:t xml:space="preserve">Dëmi i shkaktuar si rezultat i këtij mosveprimi, përbën një pasojë të rëndë ekonomike për palën tonë dhe duhet të kompensohet në përputhje me dispozitat e sipërcituara të Kodit Civil. Në mbështetje të nenit 154, pika 2, shkronja "c" të Kodit të Procedurës Civile, kërkojmë që pala </w:t>
      </w:r>
      <w:r w:rsidR="007838B5" w:rsidRPr="00453FB2">
        <w:rPr>
          <w:sz w:val="24"/>
          <w:szCs w:val="24"/>
        </w:rPr>
        <w:t>k</w:t>
      </w:r>
      <w:r w:rsidR="00CA3EFA" w:rsidRPr="00453FB2">
        <w:rPr>
          <w:sz w:val="24"/>
          <w:szCs w:val="24"/>
        </w:rPr>
        <w:t>ë</w:t>
      </w:r>
      <w:r w:rsidR="007838B5" w:rsidRPr="00453FB2">
        <w:rPr>
          <w:sz w:val="24"/>
          <w:szCs w:val="24"/>
        </w:rPr>
        <w:t xml:space="preserve">rkuese </w:t>
      </w:r>
      <w:r w:rsidRPr="00453FB2">
        <w:rPr>
          <w:sz w:val="24"/>
          <w:szCs w:val="24"/>
        </w:rPr>
        <w:t>të vendosë në dispozicion Librin e Blerjeve dhe Librin e Shitjeve për të gjithë periudhën nga data 06.05.2021 deri më 13.11.2024, duke përfshirë të dhënat mbi subjektet nga të cilët ka realizuar blerjet dhe atyre që u janë realizuar shitjet, me qëllim verifikimin e vërtetësisë së pretendimeve të saj.</w:t>
      </w:r>
    </w:p>
    <w:p w14:paraId="6DC0C176" w14:textId="6D8E1464" w:rsidR="008601BE" w:rsidRPr="00453FB2" w:rsidRDefault="00A42BE1" w:rsidP="007838B5">
      <w:pPr>
        <w:numPr>
          <w:ilvl w:val="0"/>
          <w:numId w:val="2"/>
        </w:numPr>
        <w:shd w:val="clear" w:color="auto" w:fill="FFFFFF"/>
        <w:jc w:val="both"/>
        <w:rPr>
          <w:i/>
          <w:iCs/>
          <w:sz w:val="24"/>
          <w:szCs w:val="24"/>
        </w:rPr>
      </w:pPr>
      <w:r w:rsidRPr="00453FB2">
        <w:rPr>
          <w:sz w:val="24"/>
          <w:szCs w:val="24"/>
        </w:rPr>
        <w:t>Vendimmarrja</w:t>
      </w:r>
      <w:r w:rsidR="008601BE" w:rsidRPr="00453FB2">
        <w:rPr>
          <w:sz w:val="24"/>
          <w:szCs w:val="24"/>
        </w:rPr>
        <w:t xml:space="preserve"> e gjykatës </w:t>
      </w:r>
      <w:r w:rsidR="007838B5" w:rsidRPr="00453FB2">
        <w:rPr>
          <w:sz w:val="24"/>
          <w:szCs w:val="24"/>
        </w:rPr>
        <w:t>s</w:t>
      </w:r>
      <w:r w:rsidR="00CA3EFA" w:rsidRPr="00453FB2">
        <w:rPr>
          <w:sz w:val="24"/>
          <w:szCs w:val="24"/>
        </w:rPr>
        <w:t>ë</w:t>
      </w:r>
      <w:r w:rsidR="007838B5" w:rsidRPr="00453FB2">
        <w:rPr>
          <w:sz w:val="24"/>
          <w:szCs w:val="24"/>
        </w:rPr>
        <w:t xml:space="preserve"> apelit </w:t>
      </w:r>
      <w:r w:rsidR="008601BE" w:rsidRPr="00453FB2">
        <w:rPr>
          <w:sz w:val="24"/>
          <w:szCs w:val="24"/>
        </w:rPr>
        <w:t>për lënien në fuqi të vendimit nr. 194, datë 08.11.2024 të Gjykatës së Shkallës së Parë të Juridiksionit të Përgjithshëm Durrës, për ndalimin e eksportimit, nga "</w:t>
      </w:r>
      <w:proofErr w:type="spellStart"/>
      <w:r w:rsidR="008601BE" w:rsidRPr="00453FB2">
        <w:rPr>
          <w:sz w:val="24"/>
          <w:szCs w:val="24"/>
        </w:rPr>
        <w:t>Marmor</w:t>
      </w:r>
      <w:proofErr w:type="spellEnd"/>
      <w:r w:rsidR="008601BE" w:rsidRPr="00453FB2">
        <w:rPr>
          <w:sz w:val="24"/>
          <w:szCs w:val="24"/>
        </w:rPr>
        <w:t xml:space="preserve"> </w:t>
      </w:r>
      <w:proofErr w:type="spellStart"/>
      <w:r w:rsidR="008601BE" w:rsidRPr="00453FB2">
        <w:rPr>
          <w:sz w:val="24"/>
          <w:szCs w:val="24"/>
        </w:rPr>
        <w:t>Production</w:t>
      </w:r>
      <w:proofErr w:type="spellEnd"/>
      <w:r w:rsidR="008601BE" w:rsidRPr="00453FB2">
        <w:rPr>
          <w:sz w:val="24"/>
          <w:szCs w:val="24"/>
        </w:rPr>
        <w:t>" SHPK, me NUIS L53527401U, nga të gjitha pikat doganore të Republikës së Shqipërisë, të gurëve të llojit "</w:t>
      </w:r>
      <w:proofErr w:type="spellStart"/>
      <w:r w:rsidR="008601BE" w:rsidRPr="00453FB2">
        <w:rPr>
          <w:sz w:val="24"/>
          <w:szCs w:val="24"/>
        </w:rPr>
        <w:t>Breçia</w:t>
      </w:r>
      <w:proofErr w:type="spellEnd"/>
      <w:r w:rsidR="008601BE" w:rsidRPr="00453FB2">
        <w:rPr>
          <w:sz w:val="24"/>
          <w:szCs w:val="24"/>
        </w:rPr>
        <w:t xml:space="preserve"> </w:t>
      </w:r>
      <w:proofErr w:type="spellStart"/>
      <w:r w:rsidR="008601BE" w:rsidRPr="00453FB2">
        <w:rPr>
          <w:sz w:val="24"/>
          <w:szCs w:val="24"/>
        </w:rPr>
        <w:t>Iliada</w:t>
      </w:r>
      <w:proofErr w:type="spellEnd"/>
      <w:r w:rsidR="008601BE" w:rsidRPr="00453FB2">
        <w:rPr>
          <w:sz w:val="24"/>
          <w:szCs w:val="24"/>
        </w:rPr>
        <w:t>" dhe "</w:t>
      </w:r>
      <w:proofErr w:type="spellStart"/>
      <w:r w:rsidR="008601BE" w:rsidRPr="00453FB2">
        <w:rPr>
          <w:sz w:val="24"/>
          <w:szCs w:val="24"/>
        </w:rPr>
        <w:t>Alba</w:t>
      </w:r>
      <w:proofErr w:type="spellEnd"/>
      <w:r w:rsidR="008601BE" w:rsidRPr="00453FB2">
        <w:rPr>
          <w:sz w:val="24"/>
          <w:szCs w:val="24"/>
        </w:rPr>
        <w:t xml:space="preserve"> </w:t>
      </w:r>
      <w:proofErr w:type="spellStart"/>
      <w:r w:rsidR="008601BE" w:rsidRPr="00453FB2">
        <w:rPr>
          <w:sz w:val="24"/>
          <w:szCs w:val="24"/>
        </w:rPr>
        <w:t>Beige</w:t>
      </w:r>
      <w:proofErr w:type="spellEnd"/>
      <w:r w:rsidR="008601BE" w:rsidRPr="00453FB2">
        <w:rPr>
          <w:sz w:val="24"/>
          <w:szCs w:val="24"/>
        </w:rPr>
        <w:t xml:space="preserve">", objekt kontratës së furnizimit nr. rep.1989, nr. </w:t>
      </w:r>
      <w:proofErr w:type="spellStart"/>
      <w:r w:rsidR="008601BE" w:rsidRPr="00453FB2">
        <w:rPr>
          <w:sz w:val="24"/>
          <w:szCs w:val="24"/>
        </w:rPr>
        <w:t>kol</w:t>
      </w:r>
      <w:proofErr w:type="spellEnd"/>
      <w:r w:rsidR="008601BE" w:rsidRPr="00453FB2">
        <w:rPr>
          <w:sz w:val="24"/>
          <w:szCs w:val="24"/>
        </w:rPr>
        <w:t xml:space="preserve">. 953, datë 06.05.2021, të nxjerra nga gurorja e zonës minerare në </w:t>
      </w:r>
      <w:proofErr w:type="spellStart"/>
      <w:r w:rsidR="008601BE" w:rsidRPr="00453FB2">
        <w:rPr>
          <w:sz w:val="24"/>
          <w:szCs w:val="24"/>
        </w:rPr>
        <w:t>Lepenicë</w:t>
      </w:r>
      <w:proofErr w:type="spellEnd"/>
      <w:r w:rsidR="008601BE" w:rsidRPr="00453FB2">
        <w:rPr>
          <w:sz w:val="24"/>
          <w:szCs w:val="24"/>
        </w:rPr>
        <w:t>, Vlorë, deri në përfundim të shqyrtimit të çështjes me vendim të formës së prerë bie nd</w:t>
      </w:r>
      <w:r w:rsidR="007838B5" w:rsidRPr="00453FB2">
        <w:rPr>
          <w:sz w:val="24"/>
          <w:szCs w:val="24"/>
        </w:rPr>
        <w:t>e</w:t>
      </w:r>
      <w:r w:rsidR="008601BE" w:rsidRPr="00453FB2">
        <w:rPr>
          <w:sz w:val="24"/>
          <w:szCs w:val="24"/>
        </w:rPr>
        <w:t xml:space="preserve">sh hapur me Vendimin </w:t>
      </w:r>
      <w:proofErr w:type="spellStart"/>
      <w:r w:rsidR="008601BE" w:rsidRPr="00453FB2">
        <w:rPr>
          <w:sz w:val="24"/>
          <w:szCs w:val="24"/>
        </w:rPr>
        <w:t>Unifikues</w:t>
      </w:r>
      <w:proofErr w:type="spellEnd"/>
      <w:r w:rsidR="008601BE" w:rsidRPr="00453FB2">
        <w:rPr>
          <w:sz w:val="24"/>
          <w:szCs w:val="24"/>
        </w:rPr>
        <w:t xml:space="preserve"> të Gjykatës së Lartë me </w:t>
      </w:r>
      <w:r w:rsidR="00AF1CC0" w:rsidRPr="00453FB2">
        <w:rPr>
          <w:sz w:val="24"/>
          <w:szCs w:val="24"/>
        </w:rPr>
        <w:t>n</w:t>
      </w:r>
      <w:r w:rsidR="008601BE" w:rsidRPr="00453FB2">
        <w:rPr>
          <w:sz w:val="24"/>
          <w:szCs w:val="24"/>
        </w:rPr>
        <w:t>r.10 datë 24.03.2004 në të cilin shprehet se: “</w:t>
      </w:r>
      <w:r w:rsidR="008601BE" w:rsidRPr="00453FB2">
        <w:rPr>
          <w:i/>
          <w:iCs/>
          <w:sz w:val="24"/>
          <w:szCs w:val="24"/>
        </w:rPr>
        <w:t xml:space="preserve">Gjykatat vendimin për marrjen e masës së </w:t>
      </w:r>
      <w:r w:rsidRPr="00453FB2">
        <w:rPr>
          <w:i/>
          <w:iCs/>
          <w:sz w:val="24"/>
          <w:szCs w:val="24"/>
        </w:rPr>
        <w:t>përkohshme</w:t>
      </w:r>
      <w:r w:rsidR="008601BE" w:rsidRPr="00453FB2">
        <w:rPr>
          <w:i/>
          <w:iCs/>
          <w:sz w:val="24"/>
          <w:szCs w:val="24"/>
        </w:rPr>
        <w:t xml:space="preserve"> për sigurimin e padisë nuk duhet ta </w:t>
      </w:r>
      <w:r w:rsidRPr="00453FB2">
        <w:rPr>
          <w:i/>
          <w:iCs/>
          <w:sz w:val="24"/>
          <w:szCs w:val="24"/>
        </w:rPr>
        <w:t>mbështesin</w:t>
      </w:r>
      <w:r w:rsidR="008601BE" w:rsidRPr="00453FB2">
        <w:rPr>
          <w:i/>
          <w:iCs/>
          <w:sz w:val="24"/>
          <w:szCs w:val="24"/>
        </w:rPr>
        <w:t xml:space="preserve"> në fakte apo veprime, si dhe në cilësimin juridik të tyre, që kanë të bëjnë me shqyrtimin dhe zgjidhjen e </w:t>
      </w:r>
      <w:r w:rsidRPr="00453FB2">
        <w:rPr>
          <w:i/>
          <w:iCs/>
          <w:sz w:val="24"/>
          <w:szCs w:val="24"/>
        </w:rPr>
        <w:t>çështjes</w:t>
      </w:r>
      <w:r w:rsidR="008601BE" w:rsidRPr="00453FB2">
        <w:rPr>
          <w:i/>
          <w:iCs/>
          <w:sz w:val="24"/>
          <w:szCs w:val="24"/>
        </w:rPr>
        <w:t xml:space="preserve"> në themel”.</w:t>
      </w:r>
      <w:r w:rsidR="007838B5" w:rsidRPr="00453FB2">
        <w:rPr>
          <w:i/>
          <w:iCs/>
          <w:sz w:val="24"/>
          <w:szCs w:val="24"/>
        </w:rPr>
        <w:t xml:space="preserve"> </w:t>
      </w:r>
      <w:r w:rsidR="008601BE" w:rsidRPr="00453FB2">
        <w:rPr>
          <w:sz w:val="24"/>
          <w:szCs w:val="24"/>
        </w:rPr>
        <w:t xml:space="preserve">Si përfundim, masa e sigurimit nuk mund të merret për t'u rivendosur gjendja </w:t>
      </w:r>
      <w:r w:rsidRPr="00453FB2">
        <w:rPr>
          <w:sz w:val="24"/>
          <w:szCs w:val="24"/>
        </w:rPr>
        <w:t>mëparshme</w:t>
      </w:r>
      <w:r w:rsidR="008601BE" w:rsidRPr="00453FB2">
        <w:rPr>
          <w:sz w:val="24"/>
          <w:szCs w:val="24"/>
        </w:rPr>
        <w:t xml:space="preserve"> e marrëdhënies </w:t>
      </w:r>
      <w:proofErr w:type="spellStart"/>
      <w:r w:rsidR="008601BE" w:rsidRPr="00453FB2">
        <w:rPr>
          <w:sz w:val="24"/>
          <w:szCs w:val="24"/>
        </w:rPr>
        <w:t>kontraktore</w:t>
      </w:r>
      <w:proofErr w:type="spellEnd"/>
      <w:r w:rsidR="008601BE" w:rsidRPr="00453FB2">
        <w:rPr>
          <w:sz w:val="24"/>
          <w:szCs w:val="24"/>
        </w:rPr>
        <w:t xml:space="preserve"> midis palëve, ashtu si ka ekzistuar para lindjes së mosmarrëveshjes.</w:t>
      </w:r>
    </w:p>
    <w:p w14:paraId="16CAB96A" w14:textId="6C2DD7CB" w:rsidR="008601BE" w:rsidRPr="00453FB2" w:rsidRDefault="008601BE" w:rsidP="00FF2550">
      <w:pPr>
        <w:numPr>
          <w:ilvl w:val="0"/>
          <w:numId w:val="2"/>
        </w:numPr>
        <w:shd w:val="clear" w:color="auto" w:fill="FFFFFF"/>
        <w:jc w:val="both"/>
        <w:rPr>
          <w:sz w:val="24"/>
          <w:szCs w:val="24"/>
        </w:rPr>
      </w:pPr>
      <w:r w:rsidRPr="00453FB2">
        <w:rPr>
          <w:sz w:val="24"/>
          <w:szCs w:val="24"/>
        </w:rPr>
        <w:lastRenderedPageBreak/>
        <w:t>Përfundimet e mësip</w:t>
      </w:r>
      <w:r w:rsidR="00CA3EFA" w:rsidRPr="00453FB2">
        <w:rPr>
          <w:sz w:val="24"/>
          <w:szCs w:val="24"/>
        </w:rPr>
        <w:t>ë</w:t>
      </w:r>
      <w:r w:rsidRPr="00453FB2">
        <w:rPr>
          <w:sz w:val="24"/>
          <w:szCs w:val="24"/>
        </w:rPr>
        <w:t xml:space="preserve">rme nuk kanë vlerë vetëm për konfliktet </w:t>
      </w:r>
      <w:proofErr w:type="spellStart"/>
      <w:r w:rsidRPr="00453FB2">
        <w:rPr>
          <w:sz w:val="24"/>
          <w:szCs w:val="24"/>
        </w:rPr>
        <w:t>kontraktore</w:t>
      </w:r>
      <w:proofErr w:type="spellEnd"/>
      <w:r w:rsidRPr="00453FB2">
        <w:rPr>
          <w:sz w:val="24"/>
          <w:szCs w:val="24"/>
        </w:rPr>
        <w:t xml:space="preserve">, por për të gjitha </w:t>
      </w:r>
      <w:r w:rsidR="00BC5D6D" w:rsidRPr="00453FB2">
        <w:rPr>
          <w:sz w:val="24"/>
          <w:szCs w:val="24"/>
        </w:rPr>
        <w:t>ç</w:t>
      </w:r>
      <w:r w:rsidRPr="00453FB2">
        <w:rPr>
          <w:sz w:val="24"/>
          <w:szCs w:val="24"/>
        </w:rPr>
        <w:t>ështjet gjyqësore në të cilët kërkohet rivendosja e të drejtave civile të cenuara, shkelura apo t</w:t>
      </w:r>
      <w:r w:rsidR="00CA3EFA" w:rsidRPr="00453FB2">
        <w:rPr>
          <w:sz w:val="24"/>
          <w:szCs w:val="24"/>
        </w:rPr>
        <w:t>ë</w:t>
      </w:r>
      <w:r w:rsidRPr="00453FB2">
        <w:rPr>
          <w:sz w:val="24"/>
          <w:szCs w:val="24"/>
        </w:rPr>
        <w:t xml:space="preserve"> mohuara, si dhe shpërblimi i dëmeve eventuale. Në asnjë rast nuk mund të vendoset me anë të një mase të </w:t>
      </w:r>
      <w:r w:rsidR="00C72967" w:rsidRPr="00453FB2">
        <w:rPr>
          <w:sz w:val="24"/>
          <w:szCs w:val="24"/>
        </w:rPr>
        <w:t>përkohshme</w:t>
      </w:r>
      <w:r w:rsidRPr="00453FB2">
        <w:rPr>
          <w:sz w:val="24"/>
          <w:szCs w:val="24"/>
        </w:rPr>
        <w:t xml:space="preserve"> të sigurimit të padisë urdhërimi p</w:t>
      </w:r>
      <w:r w:rsidR="00CA3EFA" w:rsidRPr="00453FB2">
        <w:rPr>
          <w:sz w:val="24"/>
          <w:szCs w:val="24"/>
        </w:rPr>
        <w:t>ë</w:t>
      </w:r>
      <w:r w:rsidRPr="00453FB2">
        <w:rPr>
          <w:sz w:val="24"/>
          <w:szCs w:val="24"/>
        </w:rPr>
        <w:t>r t</w:t>
      </w:r>
      <w:r w:rsidR="00CA3EFA" w:rsidRPr="00453FB2">
        <w:rPr>
          <w:sz w:val="24"/>
          <w:szCs w:val="24"/>
        </w:rPr>
        <w:t>ë</w:t>
      </w:r>
      <w:r w:rsidRPr="00453FB2">
        <w:rPr>
          <w:sz w:val="24"/>
          <w:szCs w:val="24"/>
        </w:rPr>
        <w:t xml:space="preserve"> kryer i padituri atë që kërkon paditësi nëpërmjet padisë dhe që prapësohet nga i padituri. E thënë ndryshe, masa e përkohshme e sigurimit të padisë, që vendoset nga gjykata, nuk ka kuptim të jetë e nj</w:t>
      </w:r>
      <w:r w:rsidR="00CA3EFA" w:rsidRPr="00453FB2">
        <w:rPr>
          <w:sz w:val="24"/>
          <w:szCs w:val="24"/>
        </w:rPr>
        <w:t>ë</w:t>
      </w:r>
      <w:r w:rsidRPr="00453FB2">
        <w:rPr>
          <w:sz w:val="24"/>
          <w:szCs w:val="24"/>
        </w:rPr>
        <w:t>jt</w:t>
      </w:r>
      <w:r w:rsidR="00CA3EFA" w:rsidRPr="00453FB2">
        <w:rPr>
          <w:sz w:val="24"/>
          <w:szCs w:val="24"/>
        </w:rPr>
        <w:t>ë</w:t>
      </w:r>
      <w:r w:rsidRPr="00453FB2">
        <w:rPr>
          <w:sz w:val="24"/>
          <w:szCs w:val="24"/>
        </w:rPr>
        <w:t xml:space="preserve"> me urdhërimin për përmbushjen e kërkimit të palës paditëse të shprehur në objektin e padisë.</w:t>
      </w:r>
    </w:p>
    <w:p w14:paraId="7A37E08F" w14:textId="1F679E40" w:rsidR="008601BE" w:rsidRPr="00453FB2" w:rsidRDefault="008601BE" w:rsidP="00FF2550">
      <w:pPr>
        <w:numPr>
          <w:ilvl w:val="0"/>
          <w:numId w:val="2"/>
        </w:numPr>
        <w:shd w:val="clear" w:color="auto" w:fill="FFFFFF"/>
        <w:jc w:val="both"/>
        <w:rPr>
          <w:sz w:val="24"/>
          <w:szCs w:val="24"/>
        </w:rPr>
      </w:pPr>
      <w:r w:rsidRPr="00453FB2">
        <w:rPr>
          <w:sz w:val="24"/>
          <w:szCs w:val="24"/>
        </w:rPr>
        <w:t xml:space="preserve">Llojet e tjera të masave të sigurimit të padisë, sipas parashikimit të pikës "b" të nenit 206 të </w:t>
      </w:r>
      <w:proofErr w:type="spellStart"/>
      <w:r w:rsidRPr="00453FB2">
        <w:rPr>
          <w:sz w:val="24"/>
          <w:szCs w:val="24"/>
        </w:rPr>
        <w:t>K.Pr.Civile</w:t>
      </w:r>
      <w:proofErr w:type="spellEnd"/>
      <w:r w:rsidRPr="00453FB2">
        <w:rPr>
          <w:sz w:val="24"/>
          <w:szCs w:val="24"/>
        </w:rPr>
        <w:t xml:space="preserve">, </w:t>
      </w:r>
      <w:proofErr w:type="spellStart"/>
      <w:r w:rsidRPr="00453FB2">
        <w:rPr>
          <w:sz w:val="24"/>
          <w:szCs w:val="24"/>
        </w:rPr>
        <w:t>përvec</w:t>
      </w:r>
      <w:proofErr w:type="spellEnd"/>
      <w:r w:rsidRPr="00453FB2">
        <w:rPr>
          <w:sz w:val="24"/>
          <w:szCs w:val="24"/>
        </w:rPr>
        <w:t xml:space="preserve"> masës së pezullimit të ekzekutimit, janë të papërcaktuara në mënyrë konkrete. Kjo do të thotë se gjykata, rast pas rasti, ka </w:t>
      </w:r>
      <w:proofErr w:type="spellStart"/>
      <w:r w:rsidRPr="00453FB2">
        <w:rPr>
          <w:sz w:val="24"/>
          <w:szCs w:val="24"/>
        </w:rPr>
        <w:t>diskrecion</w:t>
      </w:r>
      <w:proofErr w:type="spellEnd"/>
      <w:r w:rsidRPr="00453FB2">
        <w:rPr>
          <w:sz w:val="24"/>
          <w:szCs w:val="24"/>
        </w:rPr>
        <w:t xml:space="preserve"> të vendos</w:t>
      </w:r>
      <w:r w:rsidR="00CA3EFA" w:rsidRPr="00453FB2">
        <w:rPr>
          <w:sz w:val="24"/>
          <w:szCs w:val="24"/>
        </w:rPr>
        <w:t>ë</w:t>
      </w:r>
      <w:r w:rsidRPr="00453FB2">
        <w:rPr>
          <w:sz w:val="24"/>
          <w:szCs w:val="24"/>
        </w:rPr>
        <w:t xml:space="preserve"> një mas</w:t>
      </w:r>
      <w:r w:rsidR="00CA3EFA" w:rsidRPr="00453FB2">
        <w:rPr>
          <w:sz w:val="24"/>
          <w:szCs w:val="24"/>
        </w:rPr>
        <w:t>ë</w:t>
      </w:r>
      <w:r w:rsidRPr="00453FB2">
        <w:rPr>
          <w:sz w:val="24"/>
          <w:szCs w:val="24"/>
        </w:rPr>
        <w:t xml:space="preserve"> të natyrës sigurimit të padisë që ajo e gjykon të përshtatshme e të dobishme për të mbrojtur të drejtat e paditësit, por pa rrezikuar në të nj</w:t>
      </w:r>
      <w:r w:rsidR="00CA3EFA" w:rsidRPr="00453FB2">
        <w:rPr>
          <w:sz w:val="24"/>
          <w:szCs w:val="24"/>
        </w:rPr>
        <w:t>ë</w:t>
      </w:r>
      <w:r w:rsidRPr="00453FB2">
        <w:rPr>
          <w:sz w:val="24"/>
          <w:szCs w:val="24"/>
        </w:rPr>
        <w:t>jtën koh</w:t>
      </w:r>
      <w:r w:rsidR="00CA3EFA" w:rsidRPr="00453FB2">
        <w:rPr>
          <w:sz w:val="24"/>
          <w:szCs w:val="24"/>
        </w:rPr>
        <w:t>ë</w:t>
      </w:r>
      <w:r w:rsidRPr="00453FB2">
        <w:rPr>
          <w:sz w:val="24"/>
          <w:szCs w:val="24"/>
        </w:rPr>
        <w:t xml:space="preserve"> mbrojtjen e të drejtave dhe interesave të ligjshme të </w:t>
      </w:r>
      <w:proofErr w:type="spellStart"/>
      <w:r w:rsidRPr="00453FB2">
        <w:rPr>
          <w:sz w:val="24"/>
          <w:szCs w:val="24"/>
        </w:rPr>
        <w:t>të</w:t>
      </w:r>
      <w:proofErr w:type="spellEnd"/>
      <w:r w:rsidRPr="00453FB2">
        <w:rPr>
          <w:sz w:val="24"/>
          <w:szCs w:val="24"/>
        </w:rPr>
        <w:t xml:space="preserve"> paditurit.</w:t>
      </w:r>
    </w:p>
    <w:p w14:paraId="4CAED1F9" w14:textId="418A0DEE" w:rsidR="008601BE" w:rsidRPr="00453FB2" w:rsidRDefault="008601BE" w:rsidP="00FF2550">
      <w:pPr>
        <w:numPr>
          <w:ilvl w:val="0"/>
          <w:numId w:val="2"/>
        </w:numPr>
        <w:shd w:val="clear" w:color="auto" w:fill="FFFFFF"/>
        <w:jc w:val="both"/>
        <w:rPr>
          <w:sz w:val="24"/>
          <w:szCs w:val="24"/>
        </w:rPr>
      </w:pPr>
      <w:proofErr w:type="spellStart"/>
      <w:r w:rsidRPr="00453FB2">
        <w:rPr>
          <w:sz w:val="24"/>
          <w:szCs w:val="24"/>
        </w:rPr>
        <w:t>Përsa</w:t>
      </w:r>
      <w:proofErr w:type="spellEnd"/>
      <w:r w:rsidRPr="00453FB2">
        <w:rPr>
          <w:sz w:val="24"/>
          <w:szCs w:val="24"/>
        </w:rPr>
        <w:t xml:space="preserve"> u përket masave të tjera të përshtatshme "që merren për sigurimin e padisë, në kuptim të nenit 206, pika "b" të </w:t>
      </w:r>
      <w:proofErr w:type="spellStart"/>
      <w:r w:rsidRPr="00453FB2">
        <w:rPr>
          <w:sz w:val="24"/>
          <w:szCs w:val="24"/>
        </w:rPr>
        <w:t>K.Pr.Civile</w:t>
      </w:r>
      <w:proofErr w:type="spellEnd"/>
      <w:r w:rsidRPr="00453FB2">
        <w:rPr>
          <w:sz w:val="24"/>
          <w:szCs w:val="24"/>
        </w:rPr>
        <w:t>, duhet të kemi parasysh gjithashtu se edhe ato duhet të kusht</w:t>
      </w:r>
      <w:r w:rsidR="00CA3EFA" w:rsidRPr="00453FB2">
        <w:rPr>
          <w:sz w:val="24"/>
          <w:szCs w:val="24"/>
        </w:rPr>
        <w:t>ë</w:t>
      </w:r>
      <w:r w:rsidRPr="00453FB2">
        <w:rPr>
          <w:sz w:val="24"/>
          <w:szCs w:val="24"/>
        </w:rPr>
        <w:t xml:space="preserve">zohen kurdoherë nga një objekt material i përcaktuar, apo i përcaktueshëm, i padisë. </w:t>
      </w:r>
      <w:r w:rsidR="00C72967" w:rsidRPr="00453FB2">
        <w:rPr>
          <w:sz w:val="24"/>
          <w:szCs w:val="24"/>
        </w:rPr>
        <w:t>Është</w:t>
      </w:r>
      <w:r w:rsidRPr="00453FB2">
        <w:rPr>
          <w:sz w:val="24"/>
          <w:szCs w:val="24"/>
        </w:rPr>
        <w:t xml:space="preserve"> kjo arsyeja që gjykata mund të lejojë sigurimin e padisë me disa nga llojet e ndryshme të masave të sigurimit, por gjithmonë për një shumë të përgjithshme jo me të madhe se atë të padisë.</w:t>
      </w:r>
    </w:p>
    <w:p w14:paraId="69BA1964" w14:textId="56CBAC46" w:rsidR="008601BE" w:rsidRPr="00453FB2" w:rsidRDefault="008601BE" w:rsidP="00FF2550">
      <w:pPr>
        <w:numPr>
          <w:ilvl w:val="0"/>
          <w:numId w:val="2"/>
        </w:numPr>
        <w:shd w:val="clear" w:color="auto" w:fill="FFFFFF"/>
        <w:jc w:val="both"/>
        <w:rPr>
          <w:sz w:val="24"/>
          <w:szCs w:val="24"/>
        </w:rPr>
      </w:pPr>
      <w:r w:rsidRPr="00453FB2">
        <w:rPr>
          <w:sz w:val="24"/>
          <w:szCs w:val="24"/>
        </w:rPr>
        <w:t>Në këto raste marrja e masave të përkohshme të sigurimit të padisë synon "ta mbajë gjendjen ashtu siç është", apo "të ngrir</w:t>
      </w:r>
      <w:r w:rsidR="00CA3EFA" w:rsidRPr="00453FB2">
        <w:rPr>
          <w:sz w:val="24"/>
          <w:szCs w:val="24"/>
        </w:rPr>
        <w:t>ë</w:t>
      </w:r>
      <w:r w:rsidRPr="00453FB2">
        <w:rPr>
          <w:sz w:val="24"/>
          <w:szCs w:val="24"/>
        </w:rPr>
        <w:t xml:space="preserve">", deri në zgjidhjen përfundimtare të konfliktit, e cila, për vetë natyrën e </w:t>
      </w:r>
      <w:r w:rsidR="00C72967" w:rsidRPr="00453FB2">
        <w:rPr>
          <w:sz w:val="24"/>
          <w:szCs w:val="24"/>
        </w:rPr>
        <w:t>çështjes</w:t>
      </w:r>
      <w:r w:rsidRPr="00453FB2">
        <w:rPr>
          <w:sz w:val="24"/>
          <w:szCs w:val="24"/>
        </w:rPr>
        <w:t xml:space="preserve">, duhet të realizohet nëpërmjet një procedure të shpejtë dhe relativisht të thjeshtë, duke u kujdesur, </w:t>
      </w:r>
      <w:r w:rsidR="00C72967" w:rsidRPr="00453FB2">
        <w:rPr>
          <w:sz w:val="24"/>
          <w:szCs w:val="24"/>
        </w:rPr>
        <w:t>gjithsesi</w:t>
      </w:r>
      <w:r w:rsidRPr="00453FB2">
        <w:rPr>
          <w:sz w:val="24"/>
          <w:szCs w:val="24"/>
        </w:rPr>
        <w:t xml:space="preserve">, që të respektohet një </w:t>
      </w:r>
      <w:proofErr w:type="spellStart"/>
      <w:r w:rsidRPr="00453FB2">
        <w:rPr>
          <w:sz w:val="24"/>
          <w:szCs w:val="24"/>
        </w:rPr>
        <w:t>standart</w:t>
      </w:r>
      <w:proofErr w:type="spellEnd"/>
      <w:r w:rsidRPr="00453FB2">
        <w:rPr>
          <w:sz w:val="24"/>
          <w:szCs w:val="24"/>
        </w:rPr>
        <w:t xml:space="preserve"> i pranuesh</w:t>
      </w:r>
      <w:r w:rsidR="00CA3EFA" w:rsidRPr="00453FB2">
        <w:rPr>
          <w:sz w:val="24"/>
          <w:szCs w:val="24"/>
        </w:rPr>
        <w:t>ë</w:t>
      </w:r>
      <w:r w:rsidRPr="00453FB2">
        <w:rPr>
          <w:sz w:val="24"/>
          <w:szCs w:val="24"/>
        </w:rPr>
        <w:t>m i një procesi të rregullt ligjor.</w:t>
      </w:r>
    </w:p>
    <w:p w14:paraId="236D0CAA" w14:textId="1CAEA8BC" w:rsidR="008601BE" w:rsidRPr="00453FB2" w:rsidRDefault="008601BE" w:rsidP="00FF2550">
      <w:pPr>
        <w:numPr>
          <w:ilvl w:val="0"/>
          <w:numId w:val="2"/>
        </w:numPr>
        <w:shd w:val="clear" w:color="auto" w:fill="FFFFFF"/>
        <w:jc w:val="both"/>
        <w:rPr>
          <w:sz w:val="24"/>
          <w:szCs w:val="24"/>
        </w:rPr>
      </w:pPr>
      <w:r w:rsidRPr="00453FB2">
        <w:rPr>
          <w:sz w:val="24"/>
          <w:szCs w:val="24"/>
        </w:rPr>
        <w:t xml:space="preserve">Masa e </w:t>
      </w:r>
      <w:r w:rsidR="00C72967" w:rsidRPr="00453FB2">
        <w:rPr>
          <w:sz w:val="24"/>
          <w:szCs w:val="24"/>
        </w:rPr>
        <w:t>përkohshme</w:t>
      </w:r>
      <w:r w:rsidRPr="00453FB2">
        <w:rPr>
          <w:sz w:val="24"/>
          <w:szCs w:val="24"/>
        </w:rPr>
        <w:t xml:space="preserve"> për pezullimin e ekzekutimit duhet të shoq</w:t>
      </w:r>
      <w:r w:rsidR="00CA3EFA" w:rsidRPr="00453FB2">
        <w:rPr>
          <w:sz w:val="24"/>
          <w:szCs w:val="24"/>
        </w:rPr>
        <w:t>ë</w:t>
      </w:r>
      <w:r w:rsidRPr="00453FB2">
        <w:rPr>
          <w:sz w:val="24"/>
          <w:szCs w:val="24"/>
        </w:rPr>
        <w:t>rohet, si rregull, me detyrimin e palës tjetër për dhënien e një garancie pasurore për të mbuluar dëmet që mund t'i shkaktohen të paditurit nga pezullimi i ekzekutimit.</w:t>
      </w:r>
    </w:p>
    <w:p w14:paraId="298B887C" w14:textId="77777777" w:rsidR="008601BE" w:rsidRPr="00453FB2" w:rsidRDefault="008601BE" w:rsidP="00FF2550">
      <w:pPr>
        <w:numPr>
          <w:ilvl w:val="0"/>
          <w:numId w:val="2"/>
        </w:numPr>
        <w:shd w:val="clear" w:color="auto" w:fill="FFFFFF"/>
        <w:jc w:val="both"/>
        <w:rPr>
          <w:sz w:val="24"/>
          <w:szCs w:val="24"/>
        </w:rPr>
      </w:pPr>
      <w:r w:rsidRPr="00453FB2">
        <w:rPr>
          <w:sz w:val="24"/>
          <w:szCs w:val="24"/>
        </w:rPr>
        <w:t xml:space="preserve">Gjykata në mënyrë të pashpjegueshme ka vendosur ndalim e eksportit të një produkti që ankuesi është pronar i ligjshëm dhe që mund të disponojë lirisht me të. </w:t>
      </w:r>
    </w:p>
    <w:p w14:paraId="68FFD5C3" w14:textId="179F4A5E" w:rsidR="008601BE" w:rsidRPr="00453FB2" w:rsidRDefault="008601BE" w:rsidP="00FF2550">
      <w:pPr>
        <w:numPr>
          <w:ilvl w:val="0"/>
          <w:numId w:val="2"/>
        </w:numPr>
        <w:shd w:val="clear" w:color="auto" w:fill="FFFFFF"/>
        <w:jc w:val="both"/>
        <w:rPr>
          <w:sz w:val="24"/>
          <w:szCs w:val="24"/>
        </w:rPr>
      </w:pPr>
      <w:r w:rsidRPr="00453FB2">
        <w:rPr>
          <w:sz w:val="24"/>
          <w:szCs w:val="24"/>
        </w:rPr>
        <w:t xml:space="preserve">Gjykata e Apelit të Juridiksionit të Përgjithshëm ka arsyetuar se Gjykata e Shkallës së Parë të juridiksionit të </w:t>
      </w:r>
      <w:r w:rsidR="002D3508" w:rsidRPr="00453FB2">
        <w:rPr>
          <w:sz w:val="24"/>
          <w:szCs w:val="24"/>
        </w:rPr>
        <w:t>Përgjithshëm</w:t>
      </w:r>
      <w:r w:rsidRPr="00453FB2">
        <w:rPr>
          <w:sz w:val="24"/>
          <w:szCs w:val="24"/>
        </w:rPr>
        <w:t xml:space="preserve"> është mbështetur në prova shkresore pa i hyrë analizës konkrete të këtyre provave, por vetëm ato kanë shërbyer për krijimin e bindjes së brendshme që palës paditëse i shkaktohet një dëm konkret. Pala kërkuese </w:t>
      </w:r>
      <w:r w:rsidR="007838B5" w:rsidRPr="00453FB2">
        <w:rPr>
          <w:sz w:val="24"/>
          <w:szCs w:val="24"/>
        </w:rPr>
        <w:t>“</w:t>
      </w:r>
      <w:proofErr w:type="spellStart"/>
      <w:r w:rsidRPr="00453FB2">
        <w:rPr>
          <w:sz w:val="24"/>
          <w:szCs w:val="24"/>
        </w:rPr>
        <w:t>Albamer</w:t>
      </w:r>
      <w:proofErr w:type="spellEnd"/>
      <w:r w:rsidR="007838B5" w:rsidRPr="00453FB2">
        <w:rPr>
          <w:sz w:val="24"/>
          <w:szCs w:val="24"/>
        </w:rPr>
        <w:t>”</w:t>
      </w:r>
      <w:r w:rsidRPr="00453FB2">
        <w:rPr>
          <w:sz w:val="24"/>
          <w:szCs w:val="24"/>
        </w:rPr>
        <w:t xml:space="preserve"> </w:t>
      </w:r>
      <w:r w:rsidR="007838B5" w:rsidRPr="00453FB2">
        <w:rPr>
          <w:sz w:val="24"/>
          <w:szCs w:val="24"/>
        </w:rPr>
        <w:t>SHPK</w:t>
      </w:r>
      <w:r w:rsidRPr="00453FB2">
        <w:rPr>
          <w:sz w:val="24"/>
          <w:szCs w:val="24"/>
        </w:rPr>
        <w:t xml:space="preserve"> e ka shfuqizuar kontratën e furnizimit me veprimet e </w:t>
      </w:r>
      <w:r w:rsidR="007838B5" w:rsidRPr="00453FB2">
        <w:rPr>
          <w:sz w:val="24"/>
          <w:szCs w:val="24"/>
        </w:rPr>
        <w:t>saj</w:t>
      </w:r>
      <w:r w:rsidRPr="00453FB2">
        <w:rPr>
          <w:sz w:val="24"/>
          <w:szCs w:val="24"/>
        </w:rPr>
        <w:t xml:space="preserve"> dhe duke mos i respektuar dispozitat e saj</w:t>
      </w:r>
      <w:r w:rsidR="007838B5" w:rsidRPr="00453FB2">
        <w:rPr>
          <w:sz w:val="24"/>
          <w:szCs w:val="24"/>
        </w:rPr>
        <w:t xml:space="preserve">, </w:t>
      </w:r>
      <w:r w:rsidRPr="00453FB2">
        <w:rPr>
          <w:sz w:val="24"/>
          <w:szCs w:val="24"/>
        </w:rPr>
        <w:t>në thelb ka vendosur zgjidhjen e saj.</w:t>
      </w:r>
    </w:p>
    <w:p w14:paraId="39B87614" w14:textId="77777777" w:rsidR="008601BE" w:rsidRPr="00453FB2" w:rsidRDefault="008601BE" w:rsidP="00FF2550">
      <w:pPr>
        <w:numPr>
          <w:ilvl w:val="0"/>
          <w:numId w:val="2"/>
        </w:numPr>
        <w:shd w:val="clear" w:color="auto" w:fill="FFFFFF"/>
        <w:jc w:val="both"/>
        <w:rPr>
          <w:sz w:val="24"/>
          <w:szCs w:val="24"/>
        </w:rPr>
      </w:pPr>
      <w:r w:rsidRPr="00453FB2">
        <w:rPr>
          <w:sz w:val="24"/>
          <w:szCs w:val="24"/>
        </w:rPr>
        <w:t xml:space="preserve">Në vlerësimin tonë, gjykata nuk duhet të vlerësonte provat shkresore vetëm nga ana sasiore, por dhe nga ana e provueshmërisë së tyre dhe të bënte lidhjen e tyre me pretendimet e kërkuesit. </w:t>
      </w:r>
    </w:p>
    <w:p w14:paraId="7496A7BE" w14:textId="612DDE1D" w:rsidR="008601BE" w:rsidRPr="00453FB2" w:rsidRDefault="008601BE" w:rsidP="00FF2550">
      <w:pPr>
        <w:numPr>
          <w:ilvl w:val="0"/>
          <w:numId w:val="2"/>
        </w:numPr>
        <w:shd w:val="clear" w:color="auto" w:fill="FFFFFF"/>
        <w:jc w:val="both"/>
        <w:rPr>
          <w:sz w:val="24"/>
          <w:szCs w:val="24"/>
        </w:rPr>
      </w:pPr>
      <w:r w:rsidRPr="00453FB2">
        <w:rPr>
          <w:sz w:val="24"/>
          <w:szCs w:val="24"/>
        </w:rPr>
        <w:t>Është e vërtet që pala kërkuese ka paraqitur dy kontrata me subjekte të tjera importuese në Republikën Popullore të Kinës, por në asnjë rast këto kontrata nuk kanë pasur si objekt eksporti produktin e marrë apo që do të duhej të merrej nga “</w:t>
      </w:r>
      <w:proofErr w:type="spellStart"/>
      <w:r w:rsidRPr="00453FB2">
        <w:rPr>
          <w:sz w:val="24"/>
          <w:szCs w:val="24"/>
        </w:rPr>
        <w:t>Albamer</w:t>
      </w:r>
      <w:proofErr w:type="spellEnd"/>
      <w:r w:rsidRPr="00453FB2">
        <w:rPr>
          <w:sz w:val="24"/>
          <w:szCs w:val="24"/>
        </w:rPr>
        <w:t xml:space="preserve">” </w:t>
      </w:r>
      <w:r w:rsidR="00AF1CC0" w:rsidRPr="00453FB2">
        <w:rPr>
          <w:sz w:val="24"/>
          <w:szCs w:val="24"/>
        </w:rPr>
        <w:t>SHPK</w:t>
      </w:r>
      <w:r w:rsidRPr="00453FB2">
        <w:rPr>
          <w:sz w:val="24"/>
          <w:szCs w:val="24"/>
        </w:rPr>
        <w:t xml:space="preserve"> te shoqëria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Productions</w:t>
      </w:r>
      <w:proofErr w:type="spellEnd"/>
      <w:r w:rsidRPr="00453FB2">
        <w:rPr>
          <w:sz w:val="24"/>
          <w:szCs w:val="24"/>
        </w:rPr>
        <w:t xml:space="preserve">” </w:t>
      </w:r>
      <w:r w:rsidR="00AF1CC0" w:rsidRPr="00453FB2">
        <w:rPr>
          <w:sz w:val="24"/>
          <w:szCs w:val="24"/>
        </w:rPr>
        <w:t>SHPK</w:t>
      </w:r>
      <w:r w:rsidRPr="00453FB2">
        <w:rPr>
          <w:sz w:val="24"/>
          <w:szCs w:val="24"/>
        </w:rPr>
        <w:t xml:space="preserve">. </w:t>
      </w:r>
    </w:p>
    <w:p w14:paraId="52AE12FE" w14:textId="0147A724" w:rsidR="008601BE" w:rsidRPr="00453FB2" w:rsidRDefault="008601BE" w:rsidP="00FF2550">
      <w:pPr>
        <w:numPr>
          <w:ilvl w:val="0"/>
          <w:numId w:val="2"/>
        </w:numPr>
        <w:shd w:val="clear" w:color="auto" w:fill="FFFFFF"/>
        <w:jc w:val="both"/>
        <w:rPr>
          <w:sz w:val="24"/>
          <w:szCs w:val="24"/>
        </w:rPr>
      </w:pPr>
      <w:r w:rsidRPr="00453FB2">
        <w:rPr>
          <w:sz w:val="24"/>
          <w:szCs w:val="24"/>
        </w:rPr>
        <w:t>Në asnjë moment këto kontrata nuk vërtetojnë që kemi të bëjmë me të njëjtin produkt të porositur nga ana “</w:t>
      </w:r>
      <w:proofErr w:type="spellStart"/>
      <w:r w:rsidRPr="00453FB2">
        <w:rPr>
          <w:sz w:val="24"/>
          <w:szCs w:val="24"/>
        </w:rPr>
        <w:t>Albamer</w:t>
      </w:r>
      <w:proofErr w:type="spellEnd"/>
      <w:r w:rsidRPr="00453FB2">
        <w:rPr>
          <w:sz w:val="24"/>
          <w:szCs w:val="24"/>
        </w:rPr>
        <w:t xml:space="preserve">” </w:t>
      </w:r>
      <w:r w:rsidR="00AF1CC0" w:rsidRPr="00453FB2">
        <w:rPr>
          <w:sz w:val="24"/>
          <w:szCs w:val="24"/>
        </w:rPr>
        <w:t>SHPK</w:t>
      </w:r>
      <w:r w:rsidRPr="00453FB2">
        <w:rPr>
          <w:sz w:val="24"/>
          <w:szCs w:val="24"/>
        </w:rPr>
        <w:t xml:space="preserve">, por dhe në emërtim këto kontrata flitet për produkte </w:t>
      </w:r>
      <w:proofErr w:type="spellStart"/>
      <w:r w:rsidRPr="00453FB2">
        <w:rPr>
          <w:sz w:val="24"/>
          <w:szCs w:val="24"/>
        </w:rPr>
        <w:t>totalisht</w:t>
      </w:r>
      <w:proofErr w:type="spellEnd"/>
      <w:r w:rsidRPr="00453FB2">
        <w:rPr>
          <w:sz w:val="24"/>
          <w:szCs w:val="24"/>
        </w:rPr>
        <w:t xml:space="preserve"> të ndryshëm. </w:t>
      </w:r>
    </w:p>
    <w:p w14:paraId="7B1B748F" w14:textId="35E6FAAE" w:rsidR="008601BE" w:rsidRPr="00453FB2" w:rsidRDefault="008601BE" w:rsidP="00FF2550">
      <w:pPr>
        <w:numPr>
          <w:ilvl w:val="0"/>
          <w:numId w:val="2"/>
        </w:numPr>
        <w:jc w:val="both"/>
        <w:rPr>
          <w:sz w:val="24"/>
          <w:szCs w:val="24"/>
        </w:rPr>
      </w:pPr>
      <w:r w:rsidRPr="00453FB2">
        <w:rPr>
          <w:sz w:val="24"/>
          <w:szCs w:val="24"/>
        </w:rPr>
        <w:t xml:space="preserve">Në të gjithë provat pala kërkuese, nuk </w:t>
      </w:r>
      <w:r w:rsidR="007838B5" w:rsidRPr="00453FB2">
        <w:rPr>
          <w:sz w:val="24"/>
          <w:szCs w:val="24"/>
        </w:rPr>
        <w:t xml:space="preserve">ka </w:t>
      </w:r>
      <w:r w:rsidRPr="00453FB2">
        <w:rPr>
          <w:sz w:val="24"/>
          <w:szCs w:val="24"/>
        </w:rPr>
        <w:t xml:space="preserve">vërtetuar faktin që nga ana e saj është zbatuar Kontrata e Furnizimit e lidhur midis palëve dhe mbi të gjitha nuk ka </w:t>
      </w:r>
      <w:r w:rsidRPr="00453FB2">
        <w:rPr>
          <w:sz w:val="24"/>
          <w:szCs w:val="24"/>
        </w:rPr>
        <w:lastRenderedPageBreak/>
        <w:t>arritur të identifikojë se cilat janë kar</w:t>
      </w:r>
      <w:r w:rsidR="007838B5" w:rsidRPr="00453FB2">
        <w:rPr>
          <w:sz w:val="24"/>
          <w:szCs w:val="24"/>
        </w:rPr>
        <w:t>a</w:t>
      </w:r>
      <w:r w:rsidRPr="00453FB2">
        <w:rPr>
          <w:sz w:val="24"/>
          <w:szCs w:val="24"/>
        </w:rPr>
        <w:t>kteristikat identifikuese të materialit dhe të bënt</w:t>
      </w:r>
      <w:r w:rsidR="007838B5" w:rsidRPr="00453FB2">
        <w:rPr>
          <w:sz w:val="24"/>
          <w:szCs w:val="24"/>
        </w:rPr>
        <w:t>e</w:t>
      </w:r>
      <w:r w:rsidRPr="00453FB2">
        <w:rPr>
          <w:sz w:val="24"/>
          <w:szCs w:val="24"/>
        </w:rPr>
        <w:t xml:space="preserve"> lidhjen e tyre me materialet që po eksportoheshin nga ana e palës ankuese. </w:t>
      </w:r>
    </w:p>
    <w:p w14:paraId="67538D6E" w14:textId="0BED0011" w:rsidR="008601BE" w:rsidRPr="00453FB2" w:rsidRDefault="008601BE" w:rsidP="00FF2550">
      <w:pPr>
        <w:numPr>
          <w:ilvl w:val="0"/>
          <w:numId w:val="2"/>
        </w:numPr>
        <w:jc w:val="both"/>
        <w:rPr>
          <w:sz w:val="24"/>
          <w:szCs w:val="24"/>
        </w:rPr>
      </w:pPr>
      <w:r w:rsidRPr="00453FB2">
        <w:rPr>
          <w:sz w:val="24"/>
          <w:szCs w:val="24"/>
        </w:rPr>
        <w:t xml:space="preserve">Në marrjen e masës së sigurimit nuk mjafton sasia e shkresave që mund të </w:t>
      </w:r>
      <w:r w:rsidR="0081646B" w:rsidRPr="00453FB2">
        <w:rPr>
          <w:sz w:val="24"/>
          <w:szCs w:val="24"/>
        </w:rPr>
        <w:t>interpretohen</w:t>
      </w:r>
      <w:r w:rsidRPr="00453FB2">
        <w:rPr>
          <w:sz w:val="24"/>
          <w:szCs w:val="24"/>
        </w:rPr>
        <w:t xml:space="preserve"> si prova, por do të duhet që këto prova të kenë lidhje </w:t>
      </w:r>
      <w:proofErr w:type="spellStart"/>
      <w:r w:rsidRPr="00453FB2">
        <w:rPr>
          <w:sz w:val="24"/>
          <w:szCs w:val="24"/>
        </w:rPr>
        <w:t>direkte</w:t>
      </w:r>
      <w:proofErr w:type="spellEnd"/>
      <w:r w:rsidRPr="00453FB2">
        <w:rPr>
          <w:sz w:val="24"/>
          <w:szCs w:val="24"/>
        </w:rPr>
        <w:t xml:space="preserve"> dhe të </w:t>
      </w:r>
      <w:r w:rsidR="0081646B" w:rsidRPr="00453FB2">
        <w:rPr>
          <w:sz w:val="24"/>
          <w:szCs w:val="24"/>
        </w:rPr>
        <w:t>kenë</w:t>
      </w:r>
      <w:r w:rsidRPr="00453FB2">
        <w:rPr>
          <w:sz w:val="24"/>
          <w:szCs w:val="24"/>
        </w:rPr>
        <w:t xml:space="preserve"> fuqi provuese në lidhje me pretendimet e kërkuesit. </w:t>
      </w:r>
    </w:p>
    <w:p w14:paraId="0B659BFE" w14:textId="1AD59F40" w:rsidR="008601BE" w:rsidRPr="00453FB2" w:rsidRDefault="008601BE" w:rsidP="00FF2550">
      <w:pPr>
        <w:numPr>
          <w:ilvl w:val="0"/>
          <w:numId w:val="2"/>
        </w:numPr>
        <w:jc w:val="both"/>
        <w:rPr>
          <w:sz w:val="24"/>
          <w:szCs w:val="24"/>
        </w:rPr>
      </w:pPr>
      <w:r w:rsidRPr="00453FB2">
        <w:rPr>
          <w:sz w:val="24"/>
          <w:szCs w:val="24"/>
        </w:rPr>
        <w:t xml:space="preserve">Në provat e paraqitura asnjë prej tyre nuk vërteton pretendimet e kërkuesit dhe nuk shërben për të krijuar bindjen e </w:t>
      </w:r>
      <w:r w:rsidR="0081646B" w:rsidRPr="00453FB2">
        <w:rPr>
          <w:sz w:val="24"/>
          <w:szCs w:val="24"/>
        </w:rPr>
        <w:t>brendshme</w:t>
      </w:r>
      <w:r w:rsidRPr="00453FB2">
        <w:rPr>
          <w:sz w:val="24"/>
          <w:szCs w:val="24"/>
        </w:rPr>
        <w:t xml:space="preserve"> për këtë gjykatë që të marrë një masa të tillë sigurimi.</w:t>
      </w:r>
    </w:p>
    <w:p w14:paraId="541E0962" w14:textId="792BB05C" w:rsidR="008601BE" w:rsidRPr="00453FB2" w:rsidRDefault="008601BE" w:rsidP="00FF2550">
      <w:pPr>
        <w:numPr>
          <w:ilvl w:val="0"/>
          <w:numId w:val="2"/>
        </w:numPr>
        <w:jc w:val="both"/>
        <w:rPr>
          <w:sz w:val="24"/>
          <w:szCs w:val="24"/>
        </w:rPr>
      </w:pPr>
      <w:r w:rsidRPr="00453FB2">
        <w:rPr>
          <w:sz w:val="24"/>
          <w:szCs w:val="24"/>
        </w:rPr>
        <w:t>Gjykata</w:t>
      </w:r>
      <w:r w:rsidR="007838B5" w:rsidRPr="00453FB2">
        <w:rPr>
          <w:sz w:val="24"/>
          <w:szCs w:val="24"/>
        </w:rPr>
        <w:t>,</w:t>
      </w:r>
      <w:r w:rsidRPr="00453FB2">
        <w:rPr>
          <w:sz w:val="24"/>
          <w:szCs w:val="24"/>
        </w:rPr>
        <w:t xml:space="preserve"> gjithashtu në momentin që ka vendosur që të ndalojë eksportin e këtyre produkteve do të duhet së pari ti kërkonte një garanci financiare palës kërkuese, duke bërë të mundur që dhe interesat e “</w:t>
      </w:r>
      <w:proofErr w:type="spellStart"/>
      <w:r w:rsidRPr="00453FB2">
        <w:rPr>
          <w:sz w:val="24"/>
          <w:szCs w:val="24"/>
        </w:rPr>
        <w:t>Marmor</w:t>
      </w:r>
      <w:proofErr w:type="spellEnd"/>
      <w:r w:rsidRPr="00453FB2">
        <w:rPr>
          <w:sz w:val="24"/>
          <w:szCs w:val="24"/>
        </w:rPr>
        <w:t xml:space="preserve"> </w:t>
      </w:r>
      <w:proofErr w:type="spellStart"/>
      <w:r w:rsidRPr="00453FB2">
        <w:rPr>
          <w:sz w:val="24"/>
          <w:szCs w:val="24"/>
        </w:rPr>
        <w:t>Production</w:t>
      </w:r>
      <w:proofErr w:type="spellEnd"/>
      <w:r w:rsidRPr="00453FB2">
        <w:rPr>
          <w:sz w:val="24"/>
          <w:szCs w:val="24"/>
        </w:rPr>
        <w:t>” të garantoheshin dhe të ishin palët përpara një gjykimi të drejtë dhe të kishin barazinë e armëve në procesin civil.</w:t>
      </w:r>
    </w:p>
    <w:p w14:paraId="6F4E446F" w14:textId="480AE93F" w:rsidR="008601BE" w:rsidRPr="00453FB2" w:rsidRDefault="008601BE" w:rsidP="00FF2550">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lang w:val="sq-AL"/>
        </w:rPr>
      </w:pPr>
      <w:r w:rsidRPr="00453FB2">
        <w:rPr>
          <w:rFonts w:ascii="Times New Roman" w:hAnsi="Times New Roman" w:cs="Times New Roman"/>
          <w:sz w:val="24"/>
          <w:szCs w:val="24"/>
          <w:lang w:val="sq-AL"/>
        </w:rPr>
        <w:t xml:space="preserve">Kërkojmë: </w:t>
      </w:r>
      <w:r w:rsidRPr="00453FB2">
        <w:rPr>
          <w:rFonts w:ascii="Times New Roman" w:hAnsi="Times New Roman" w:cs="Times New Roman"/>
          <w:i/>
          <w:iCs/>
          <w:sz w:val="24"/>
          <w:szCs w:val="24"/>
          <w:lang w:val="sq-AL"/>
        </w:rPr>
        <w:t>“Prishjen e vendimit nr.194 datë 08.11.2024 të Gjykatës së Shkallës së Parë të Juridiksionit të Përgjithshëm Durrës dhe vendimit nr.221(30-2025-1656) datë 03.03.2025 të Gjykatës së Apelit të Juridiksionit të Përgjithshëm dhe rrëzimin e kërkesës”.</w:t>
      </w:r>
    </w:p>
    <w:p w14:paraId="4128AC54" w14:textId="6375DF01" w:rsidR="00370A45" w:rsidRPr="00453FB2" w:rsidRDefault="00370A45" w:rsidP="006D5EB9">
      <w:pPr>
        <w:ind w:firstLine="720"/>
        <w:jc w:val="both"/>
        <w:rPr>
          <w:noProof/>
          <w:sz w:val="24"/>
          <w:szCs w:val="24"/>
          <w:highlight w:val="yellow"/>
        </w:rPr>
      </w:pPr>
    </w:p>
    <w:p w14:paraId="45762486" w14:textId="7A9DF301" w:rsidR="00211DB9" w:rsidRPr="00453FB2" w:rsidRDefault="00B9381C" w:rsidP="0081646B">
      <w:pPr>
        <w:pStyle w:val="NoSpacing"/>
        <w:numPr>
          <w:ilvl w:val="0"/>
          <w:numId w:val="3"/>
        </w:numPr>
        <w:jc w:val="both"/>
        <w:rPr>
          <w:b/>
          <w:sz w:val="24"/>
          <w:szCs w:val="24"/>
        </w:rPr>
      </w:pPr>
      <w:r w:rsidRPr="00453FB2">
        <w:rPr>
          <w:b/>
          <w:sz w:val="24"/>
          <w:szCs w:val="24"/>
        </w:rPr>
        <w:t xml:space="preserve">Vlerësimi i Kolegjit </w:t>
      </w:r>
      <w:r w:rsidR="00EA1B10" w:rsidRPr="00453FB2">
        <w:rPr>
          <w:b/>
          <w:sz w:val="24"/>
          <w:szCs w:val="24"/>
        </w:rPr>
        <w:t>Civil</w:t>
      </w:r>
      <w:r w:rsidR="007A6902" w:rsidRPr="00453FB2">
        <w:rPr>
          <w:b/>
          <w:sz w:val="24"/>
          <w:szCs w:val="24"/>
        </w:rPr>
        <w:t xml:space="preserve"> </w:t>
      </w:r>
    </w:p>
    <w:p w14:paraId="1F1FAE75" w14:textId="3CCB6CB5" w:rsidR="00662B7D" w:rsidRPr="00453FB2" w:rsidRDefault="00662B7D" w:rsidP="006D5EB9">
      <w:pPr>
        <w:shd w:val="clear" w:color="auto" w:fill="FFFFFF"/>
        <w:jc w:val="both"/>
        <w:rPr>
          <w:bCs/>
          <w:sz w:val="24"/>
          <w:szCs w:val="24"/>
        </w:rPr>
      </w:pPr>
      <w:r w:rsidRPr="00453FB2">
        <w:rPr>
          <w:bCs/>
          <w:sz w:val="24"/>
          <w:szCs w:val="24"/>
        </w:rPr>
        <w:t xml:space="preserve"> </w:t>
      </w:r>
    </w:p>
    <w:p w14:paraId="5802C69C" w14:textId="08195206" w:rsidR="007F7F2E" w:rsidRPr="00453FB2" w:rsidRDefault="002759B0" w:rsidP="00312962">
      <w:pPr>
        <w:ind w:firstLine="720"/>
        <w:jc w:val="both"/>
        <w:rPr>
          <w:rFonts w:eastAsia="Calibri"/>
          <w:sz w:val="24"/>
          <w:szCs w:val="24"/>
        </w:rPr>
      </w:pPr>
      <w:r w:rsidRPr="00453FB2">
        <w:rPr>
          <w:sz w:val="24"/>
          <w:szCs w:val="24"/>
        </w:rPr>
        <w:t>2</w:t>
      </w:r>
      <w:r w:rsidR="00312962" w:rsidRPr="00453FB2">
        <w:rPr>
          <w:sz w:val="24"/>
          <w:szCs w:val="24"/>
        </w:rPr>
        <w:t>3</w:t>
      </w:r>
      <w:r w:rsidR="00AE1EA7" w:rsidRPr="00453FB2">
        <w:rPr>
          <w:rFonts w:eastAsiaTheme="minorEastAsia"/>
          <w:sz w:val="24"/>
          <w:szCs w:val="24"/>
        </w:rPr>
        <w:t>.</w:t>
      </w:r>
      <w:r w:rsidR="007F7F2E" w:rsidRPr="00453FB2">
        <w:rPr>
          <w:rFonts w:eastAsiaTheme="minorEastAsia"/>
          <w:sz w:val="24"/>
          <w:szCs w:val="24"/>
        </w:rPr>
        <w:t xml:space="preserve"> </w:t>
      </w:r>
      <w:r w:rsidR="007F7F2E" w:rsidRPr="00453FB2">
        <w:rPr>
          <w:sz w:val="24"/>
          <w:szCs w:val="24"/>
        </w:rPr>
        <w:t>Kolegji Civil i Gjykatës së Lartë (</w:t>
      </w:r>
      <w:r w:rsidR="007F7F2E" w:rsidRPr="00453FB2">
        <w:rPr>
          <w:i/>
          <w:sz w:val="24"/>
          <w:szCs w:val="24"/>
        </w:rPr>
        <w:t>në vijim Kolegji</w:t>
      </w:r>
      <w:r w:rsidR="007F7F2E" w:rsidRPr="00453FB2">
        <w:rPr>
          <w:sz w:val="24"/>
          <w:szCs w:val="24"/>
        </w:rPr>
        <w:t>), në analizë të vendimmarrjeve të gjykatave dhe referuar akteve që i janë nënshtruar hetimit gjyqësor, pa u ndalur në vlerësimin e tyre, çmon se rekursi i paraqitur nga personi i tretë Shoqëria "</w:t>
      </w:r>
      <w:proofErr w:type="spellStart"/>
      <w:r w:rsidR="007F7F2E" w:rsidRPr="00453FB2">
        <w:rPr>
          <w:sz w:val="24"/>
          <w:szCs w:val="24"/>
        </w:rPr>
        <w:t>Marmor</w:t>
      </w:r>
      <w:proofErr w:type="spellEnd"/>
      <w:r w:rsidR="007F7F2E" w:rsidRPr="00453FB2">
        <w:rPr>
          <w:sz w:val="24"/>
          <w:szCs w:val="24"/>
        </w:rPr>
        <w:t xml:space="preserve"> </w:t>
      </w:r>
      <w:proofErr w:type="spellStart"/>
      <w:r w:rsidR="007F7F2E" w:rsidRPr="00453FB2">
        <w:rPr>
          <w:sz w:val="24"/>
          <w:szCs w:val="24"/>
        </w:rPr>
        <w:t>Production</w:t>
      </w:r>
      <w:proofErr w:type="spellEnd"/>
      <w:r w:rsidR="007F7F2E" w:rsidRPr="00453FB2">
        <w:rPr>
          <w:sz w:val="24"/>
          <w:szCs w:val="24"/>
        </w:rPr>
        <w:t xml:space="preserve">" SHPK, përmban shkaqe nga ato të parashikuara në nenin 472 të Kodit të Procedurës Civile </w:t>
      </w:r>
      <w:r w:rsidR="007F7F2E" w:rsidRPr="00453FB2">
        <w:rPr>
          <w:i/>
          <w:iCs/>
          <w:sz w:val="24"/>
          <w:szCs w:val="24"/>
        </w:rPr>
        <w:t>(n</w:t>
      </w:r>
      <w:r w:rsidR="00CA3EFA" w:rsidRPr="00453FB2">
        <w:rPr>
          <w:i/>
          <w:iCs/>
          <w:sz w:val="24"/>
          <w:szCs w:val="24"/>
        </w:rPr>
        <w:t>ë</w:t>
      </w:r>
      <w:r w:rsidR="007F7F2E" w:rsidRPr="00453FB2">
        <w:rPr>
          <w:i/>
          <w:iCs/>
          <w:sz w:val="24"/>
          <w:szCs w:val="24"/>
        </w:rPr>
        <w:t xml:space="preserve"> vijim KPC)</w:t>
      </w:r>
      <w:r w:rsidR="007F7F2E" w:rsidRPr="00453FB2">
        <w:rPr>
          <w:sz w:val="24"/>
          <w:szCs w:val="24"/>
        </w:rPr>
        <w:t>, lidhur me zbatimin e gabuar të ligjit procedural nga gjykatat e faktit.</w:t>
      </w:r>
    </w:p>
    <w:p w14:paraId="3801BE1C" w14:textId="1EC414D7" w:rsidR="007F7F2E" w:rsidRPr="00453FB2" w:rsidRDefault="007F7F2E" w:rsidP="00312962">
      <w:pPr>
        <w:jc w:val="both"/>
        <w:rPr>
          <w:sz w:val="24"/>
          <w:szCs w:val="24"/>
        </w:rPr>
      </w:pPr>
      <w:r w:rsidRPr="00453FB2">
        <w:rPr>
          <w:sz w:val="24"/>
          <w:szCs w:val="24"/>
        </w:rPr>
        <w:tab/>
      </w:r>
      <w:r w:rsidR="00312962" w:rsidRPr="00453FB2">
        <w:rPr>
          <w:sz w:val="24"/>
          <w:szCs w:val="24"/>
        </w:rPr>
        <w:t>24</w:t>
      </w:r>
      <w:r w:rsidRPr="00453FB2">
        <w:rPr>
          <w:sz w:val="24"/>
          <w:szCs w:val="24"/>
        </w:rPr>
        <w:t xml:space="preserve">. Rekursi i palës së tretë është depozituar pas hyrjes në fuqi të ndryshimeve të KPC me ligjin nr.38/2017 dhe atë nr. 44/2021, </w:t>
      </w:r>
      <w:r w:rsidR="003F726F" w:rsidRPr="00453FB2">
        <w:rPr>
          <w:sz w:val="24"/>
          <w:szCs w:val="24"/>
        </w:rPr>
        <w:t xml:space="preserve"> p</w:t>
      </w:r>
      <w:r w:rsidR="00CA3EFA" w:rsidRPr="00453FB2">
        <w:rPr>
          <w:sz w:val="24"/>
          <w:szCs w:val="24"/>
        </w:rPr>
        <w:t>ë</w:t>
      </w:r>
      <w:r w:rsidR="003F726F" w:rsidRPr="00453FB2">
        <w:rPr>
          <w:sz w:val="24"/>
          <w:szCs w:val="24"/>
        </w:rPr>
        <w:t>r pasoj</w:t>
      </w:r>
      <w:r w:rsidR="00CA3EFA" w:rsidRPr="00453FB2">
        <w:rPr>
          <w:sz w:val="24"/>
          <w:szCs w:val="24"/>
        </w:rPr>
        <w:t>ë</w:t>
      </w:r>
      <w:r w:rsidR="003F726F" w:rsidRPr="00453FB2">
        <w:rPr>
          <w:sz w:val="24"/>
          <w:szCs w:val="24"/>
        </w:rPr>
        <w:t xml:space="preserve"> ky</w:t>
      </w:r>
      <w:r w:rsidRPr="00453FB2">
        <w:rPr>
          <w:sz w:val="24"/>
          <w:szCs w:val="24"/>
        </w:rPr>
        <w:t xml:space="preserve"> rekurs do të shqyrtohet duke iu nënshtruar dispozitave ligjore në fuqi.</w:t>
      </w:r>
    </w:p>
    <w:p w14:paraId="35E6F923" w14:textId="7AB8CECE" w:rsidR="007F7F2E" w:rsidRPr="00453FB2" w:rsidRDefault="007F7F2E" w:rsidP="00312962">
      <w:pPr>
        <w:jc w:val="both"/>
        <w:rPr>
          <w:sz w:val="24"/>
          <w:szCs w:val="24"/>
        </w:rPr>
      </w:pPr>
      <w:r w:rsidRPr="00453FB2">
        <w:rPr>
          <w:i/>
          <w:sz w:val="24"/>
          <w:szCs w:val="24"/>
        </w:rPr>
        <w:tab/>
      </w:r>
      <w:r w:rsidR="00312962" w:rsidRPr="00453FB2">
        <w:rPr>
          <w:sz w:val="24"/>
          <w:szCs w:val="24"/>
        </w:rPr>
        <w:t>2</w:t>
      </w:r>
      <w:r w:rsidRPr="00453FB2">
        <w:rPr>
          <w:sz w:val="24"/>
          <w:szCs w:val="24"/>
        </w:rPr>
        <w:t>5. Neni 472 i KPC</w:t>
      </w:r>
      <w:r w:rsidRPr="00453FB2">
        <w:rPr>
          <w:b/>
          <w:sz w:val="24"/>
          <w:szCs w:val="24"/>
        </w:rPr>
        <w:t>-</w:t>
      </w:r>
      <w:r w:rsidRPr="00453FB2">
        <w:rPr>
          <w:sz w:val="24"/>
          <w:szCs w:val="24"/>
        </w:rPr>
        <w:t>së, pas ndryshimeve të bëra me ligjin nr.38/2017, parashikon se, “</w:t>
      </w:r>
      <w:r w:rsidRPr="00453FB2">
        <w:rPr>
          <w:i/>
          <w:iCs/>
          <w:sz w:val="24"/>
          <w:szCs w:val="24"/>
        </w:rPr>
        <w:t xml:space="preserve">1. Vendimet e shpallura nga gjykata e apelit dhe ato të shkallës së parë në rastet që parashikohen në këtë Kod mund të </w:t>
      </w:r>
      <w:proofErr w:type="spellStart"/>
      <w:r w:rsidRPr="00453FB2">
        <w:rPr>
          <w:i/>
          <w:iCs/>
          <w:sz w:val="24"/>
          <w:szCs w:val="24"/>
        </w:rPr>
        <w:t>ankimohen</w:t>
      </w:r>
      <w:proofErr w:type="spellEnd"/>
      <w:r w:rsidRPr="00453FB2">
        <w:rPr>
          <w:i/>
          <w:iCs/>
          <w:sz w:val="24"/>
          <w:szCs w:val="24"/>
        </w:rPr>
        <w:t xml:space="preserve"> me rekurs në Gjykatën e Lartë: a) për zbatim të gabuar të ligjit material ose procedural, të një rëndësie themelore për njehsimin, sigurinë dhe/ose zhvillimin e praktikës gjyqësore; b) kur vendimi i </w:t>
      </w:r>
      <w:proofErr w:type="spellStart"/>
      <w:r w:rsidRPr="00453FB2">
        <w:rPr>
          <w:i/>
          <w:iCs/>
          <w:sz w:val="24"/>
          <w:szCs w:val="24"/>
        </w:rPr>
        <w:t>ankimuar</w:t>
      </w:r>
      <w:proofErr w:type="spellEnd"/>
      <w:r w:rsidRPr="00453FB2">
        <w:rPr>
          <w:i/>
          <w:iCs/>
          <w:sz w:val="24"/>
          <w:szCs w:val="24"/>
        </w:rPr>
        <w:t xml:space="preserve"> është i ndryshëm nga praktika gjyqësore e Kolegjit Civil ose praktika e njehsuar e Kolegjeve të Bashkuara të Gjykatës së Lartë; c) ka shkelje të rënda të normave procedurale, me pasojë pavlefshmërinë e vendimit ose të procedurës së gjykimit, sipas nenit 467 të këtij Kodi. 2. Nuk lejohet rekurs kundër vendimeve të gjykatës së apelit për paditë me vlerë deri në 150 000 lekë</w:t>
      </w:r>
      <w:r w:rsidRPr="00453FB2">
        <w:rPr>
          <w:sz w:val="24"/>
          <w:szCs w:val="24"/>
        </w:rPr>
        <w:t>”. Gjithashtu, neni 473/a i KPC</w:t>
      </w:r>
      <w:r w:rsidRPr="00453FB2">
        <w:rPr>
          <w:b/>
          <w:sz w:val="24"/>
          <w:szCs w:val="24"/>
        </w:rPr>
        <w:t>-</w:t>
      </w:r>
      <w:r w:rsidRPr="00453FB2">
        <w:rPr>
          <w:sz w:val="24"/>
          <w:szCs w:val="24"/>
        </w:rPr>
        <w:t>së parashikon se, “</w:t>
      </w:r>
      <w:r w:rsidRPr="00453FB2">
        <w:rPr>
          <w:i/>
          <w:iCs/>
          <w:sz w:val="24"/>
          <w:szCs w:val="24"/>
        </w:rPr>
        <w:t>Gjykata e Lartë shqyrton rekursin brenda kufijve të tij, përveç kur ligji parashikon ndryshe</w:t>
      </w:r>
      <w:r w:rsidRPr="00453FB2">
        <w:rPr>
          <w:sz w:val="24"/>
          <w:szCs w:val="24"/>
        </w:rPr>
        <w:t>”.</w:t>
      </w:r>
    </w:p>
    <w:p w14:paraId="78F079B2" w14:textId="0F257157" w:rsidR="007F7F2E" w:rsidRPr="00453FB2" w:rsidRDefault="007F7F2E" w:rsidP="00312962">
      <w:pPr>
        <w:jc w:val="both"/>
        <w:rPr>
          <w:sz w:val="24"/>
          <w:szCs w:val="24"/>
        </w:rPr>
      </w:pPr>
      <w:r w:rsidRPr="00453FB2">
        <w:rPr>
          <w:sz w:val="24"/>
          <w:szCs w:val="24"/>
        </w:rPr>
        <w:tab/>
      </w:r>
      <w:r w:rsidR="00312962" w:rsidRPr="00453FB2">
        <w:rPr>
          <w:sz w:val="24"/>
          <w:szCs w:val="24"/>
        </w:rPr>
        <w:t>2</w:t>
      </w:r>
      <w:r w:rsidRPr="00453FB2">
        <w:rPr>
          <w:sz w:val="24"/>
          <w:szCs w:val="24"/>
        </w:rPr>
        <w:t xml:space="preserve">6. Në kuptim të nenit 472 të Kodit të Procedurës Civile, kushtet dhe kriteret e </w:t>
      </w:r>
      <w:proofErr w:type="spellStart"/>
      <w:r w:rsidRPr="00453FB2">
        <w:rPr>
          <w:sz w:val="24"/>
          <w:szCs w:val="24"/>
        </w:rPr>
        <w:t>pranueshmërisë</w:t>
      </w:r>
      <w:proofErr w:type="spellEnd"/>
      <w:r w:rsidRPr="00453FB2">
        <w:rPr>
          <w:sz w:val="24"/>
          <w:szCs w:val="24"/>
        </w:rPr>
        <w:t xml:space="preserve"> së rekursit, si një mjet i zakonshëm i ankimit, përfshijnë </w:t>
      </w:r>
      <w:r w:rsidRPr="00453FB2">
        <w:rPr>
          <w:i/>
          <w:iCs/>
          <w:sz w:val="24"/>
          <w:szCs w:val="24"/>
        </w:rPr>
        <w:t>së pari</w:t>
      </w:r>
      <w:r w:rsidRPr="00453FB2">
        <w:rPr>
          <w:sz w:val="24"/>
          <w:szCs w:val="24"/>
        </w:rPr>
        <w:t xml:space="preserve">, respektimin e disa kërkesave </w:t>
      </w:r>
      <w:proofErr w:type="spellStart"/>
      <w:r w:rsidRPr="00453FB2">
        <w:rPr>
          <w:sz w:val="24"/>
          <w:szCs w:val="24"/>
        </w:rPr>
        <w:t>formalo</w:t>
      </w:r>
      <w:proofErr w:type="spellEnd"/>
      <w:r w:rsidRPr="00453FB2">
        <w:rPr>
          <w:sz w:val="24"/>
          <w:szCs w:val="24"/>
        </w:rPr>
        <w:t xml:space="preserve">-ligjore të lidhura me subjektin që i drejtohet Gjykatës së Lartë, ndër të cilat, respektimin e afatit ligjor 30 ditor mbi depozitimin e rekursit, nënshkrimi i rekursit, dokumentet që </w:t>
      </w:r>
      <w:proofErr w:type="spellStart"/>
      <w:r w:rsidRPr="00453FB2">
        <w:rPr>
          <w:sz w:val="24"/>
          <w:szCs w:val="24"/>
        </w:rPr>
        <w:t>domosdoshmërisht</w:t>
      </w:r>
      <w:proofErr w:type="spellEnd"/>
      <w:r w:rsidRPr="00453FB2">
        <w:rPr>
          <w:sz w:val="24"/>
          <w:szCs w:val="24"/>
        </w:rPr>
        <w:t xml:space="preserve"> duhet t’i bashkëlidhen rekursit etj.; </w:t>
      </w:r>
      <w:r w:rsidRPr="00453FB2">
        <w:rPr>
          <w:i/>
          <w:iCs/>
          <w:sz w:val="24"/>
          <w:szCs w:val="24"/>
        </w:rPr>
        <w:t>së dyti</w:t>
      </w:r>
      <w:r w:rsidRPr="00453FB2">
        <w:rPr>
          <w:sz w:val="24"/>
          <w:szCs w:val="24"/>
        </w:rPr>
        <w:t xml:space="preserve">, kontrollin dhe verifikimin nga ana e Kolegjit të shkaqeve të prezantuara në rekurs, të cilat nënkuptojnë respektimin nga e gjykatave të normave procedurale të cilat eventualisht mund të çojnë në pavlefshmërinë e vendimit gjyqësor apo të </w:t>
      </w:r>
      <w:proofErr w:type="spellStart"/>
      <w:r w:rsidRPr="00453FB2">
        <w:rPr>
          <w:sz w:val="24"/>
          <w:szCs w:val="24"/>
        </w:rPr>
        <w:t>të</w:t>
      </w:r>
      <w:proofErr w:type="spellEnd"/>
      <w:r w:rsidRPr="00453FB2">
        <w:rPr>
          <w:sz w:val="24"/>
          <w:szCs w:val="24"/>
        </w:rPr>
        <w:t xml:space="preserve"> gjithë procedurës së gjykimit, respektimi i parimeve kushtetuese për një proces të rregullt ligjor etj..</w:t>
      </w:r>
    </w:p>
    <w:p w14:paraId="3C799488" w14:textId="7F837BDB" w:rsidR="007F7F2E" w:rsidRPr="00453FB2" w:rsidRDefault="007F7F2E" w:rsidP="00312962">
      <w:pPr>
        <w:jc w:val="both"/>
        <w:rPr>
          <w:sz w:val="24"/>
          <w:szCs w:val="24"/>
        </w:rPr>
      </w:pPr>
      <w:r w:rsidRPr="00453FB2">
        <w:rPr>
          <w:sz w:val="24"/>
          <w:szCs w:val="24"/>
        </w:rPr>
        <w:lastRenderedPageBreak/>
        <w:tab/>
      </w:r>
      <w:r w:rsidR="00312962" w:rsidRPr="00453FB2">
        <w:rPr>
          <w:sz w:val="24"/>
          <w:szCs w:val="24"/>
        </w:rPr>
        <w:t>2</w:t>
      </w:r>
      <w:r w:rsidRPr="00453FB2">
        <w:rPr>
          <w:sz w:val="24"/>
          <w:szCs w:val="24"/>
        </w:rPr>
        <w:t xml:space="preserve">7. </w:t>
      </w:r>
      <w:r w:rsidRPr="00453FB2">
        <w:rPr>
          <w:i/>
          <w:sz w:val="24"/>
          <w:szCs w:val="24"/>
        </w:rPr>
        <w:t xml:space="preserve">Lidhur me kërkesat </w:t>
      </w:r>
      <w:proofErr w:type="spellStart"/>
      <w:r w:rsidRPr="00453FB2">
        <w:rPr>
          <w:i/>
          <w:sz w:val="24"/>
          <w:szCs w:val="24"/>
        </w:rPr>
        <w:t>formalo</w:t>
      </w:r>
      <w:proofErr w:type="spellEnd"/>
      <w:r w:rsidRPr="00453FB2">
        <w:rPr>
          <w:b/>
          <w:sz w:val="24"/>
          <w:szCs w:val="24"/>
        </w:rPr>
        <w:t>-</w:t>
      </w:r>
      <w:r w:rsidRPr="00453FB2">
        <w:rPr>
          <w:i/>
          <w:sz w:val="24"/>
          <w:szCs w:val="24"/>
        </w:rPr>
        <w:t xml:space="preserve">ligjore të </w:t>
      </w:r>
      <w:proofErr w:type="spellStart"/>
      <w:r w:rsidRPr="00453FB2">
        <w:rPr>
          <w:i/>
          <w:sz w:val="24"/>
          <w:szCs w:val="24"/>
        </w:rPr>
        <w:t>pranueshmërisë</w:t>
      </w:r>
      <w:proofErr w:type="spellEnd"/>
      <w:r w:rsidRPr="00453FB2">
        <w:rPr>
          <w:i/>
          <w:sz w:val="24"/>
          <w:szCs w:val="24"/>
        </w:rPr>
        <w:t xml:space="preserve"> së rekursit</w:t>
      </w:r>
      <w:r w:rsidRPr="00453FB2">
        <w:rPr>
          <w:sz w:val="24"/>
          <w:szCs w:val="24"/>
        </w:rPr>
        <w:t xml:space="preserve">, konstatohet se nga pikëpamja formale rekursi i veçantë i paraqitur nga personi i tretë, ka respektuar kërkesat ligjore procedurale të lidhura me afatin dhe nënshkrimin e aktit. </w:t>
      </w:r>
    </w:p>
    <w:p w14:paraId="1F43EA6B" w14:textId="66DC065D" w:rsidR="007F7F2E" w:rsidRPr="00453FB2" w:rsidRDefault="007F7F2E" w:rsidP="00312962">
      <w:pPr>
        <w:jc w:val="both"/>
        <w:rPr>
          <w:sz w:val="24"/>
          <w:szCs w:val="24"/>
        </w:rPr>
      </w:pPr>
      <w:r w:rsidRPr="00453FB2">
        <w:rPr>
          <w:sz w:val="24"/>
          <w:szCs w:val="24"/>
        </w:rPr>
        <w:t xml:space="preserve">    </w:t>
      </w:r>
      <w:r w:rsidR="00312962" w:rsidRPr="00453FB2">
        <w:rPr>
          <w:sz w:val="24"/>
          <w:szCs w:val="24"/>
        </w:rPr>
        <w:tab/>
        <w:t>2</w:t>
      </w:r>
      <w:r w:rsidRPr="00453FB2">
        <w:rPr>
          <w:sz w:val="24"/>
          <w:szCs w:val="24"/>
        </w:rPr>
        <w:t xml:space="preserve">8. </w:t>
      </w:r>
      <w:r w:rsidRPr="00453FB2">
        <w:rPr>
          <w:i/>
          <w:iCs/>
          <w:sz w:val="24"/>
          <w:szCs w:val="24"/>
        </w:rPr>
        <w:t xml:space="preserve">Lidhur me </w:t>
      </w:r>
      <w:proofErr w:type="spellStart"/>
      <w:r w:rsidRPr="00453FB2">
        <w:rPr>
          <w:i/>
          <w:iCs/>
          <w:sz w:val="24"/>
          <w:szCs w:val="24"/>
        </w:rPr>
        <w:t>bazueshmërinë</w:t>
      </w:r>
      <w:proofErr w:type="spellEnd"/>
      <w:r w:rsidRPr="00453FB2">
        <w:rPr>
          <w:i/>
          <w:iCs/>
          <w:sz w:val="24"/>
          <w:szCs w:val="24"/>
        </w:rPr>
        <w:t xml:space="preserve"> e shkaqeve të rekursit</w:t>
      </w:r>
      <w:r w:rsidRPr="00453FB2">
        <w:rPr>
          <w:sz w:val="24"/>
          <w:szCs w:val="24"/>
        </w:rPr>
        <w:t xml:space="preserve">, nga shqyrtimi i çështjes në dhomën e këshillimit Kolegji ka konstatuar se, personi i tretë </w:t>
      </w:r>
      <w:r w:rsidR="003F726F" w:rsidRPr="00453FB2">
        <w:rPr>
          <w:sz w:val="24"/>
          <w:szCs w:val="24"/>
        </w:rPr>
        <w:t>Shoqëria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xml:space="preserve">" SHPK </w:t>
      </w:r>
      <w:r w:rsidRPr="00453FB2">
        <w:rPr>
          <w:sz w:val="24"/>
          <w:szCs w:val="24"/>
        </w:rPr>
        <w:t xml:space="preserve"> ka paraqitur rekurs ndaj vendimit të Gjykatës së Apelit </w:t>
      </w:r>
      <w:r w:rsidR="003F726F" w:rsidRPr="00453FB2">
        <w:rPr>
          <w:sz w:val="24"/>
          <w:szCs w:val="24"/>
        </w:rPr>
        <w:t>t</w:t>
      </w:r>
      <w:r w:rsidR="00CA3EFA" w:rsidRPr="00453FB2">
        <w:rPr>
          <w:sz w:val="24"/>
          <w:szCs w:val="24"/>
        </w:rPr>
        <w:t>ë</w:t>
      </w:r>
      <w:r w:rsidR="003F726F" w:rsidRPr="00453FB2">
        <w:rPr>
          <w:sz w:val="24"/>
          <w:szCs w:val="24"/>
        </w:rPr>
        <w:t xml:space="preserve"> Juridiksionit t</w:t>
      </w:r>
      <w:r w:rsidR="00CA3EFA" w:rsidRPr="00453FB2">
        <w:rPr>
          <w:sz w:val="24"/>
          <w:szCs w:val="24"/>
        </w:rPr>
        <w:t>ë</w:t>
      </w:r>
      <w:r w:rsidR="003F726F" w:rsidRPr="00453FB2">
        <w:rPr>
          <w:sz w:val="24"/>
          <w:szCs w:val="24"/>
        </w:rPr>
        <w:t xml:space="preserve"> P</w:t>
      </w:r>
      <w:r w:rsidR="00CA3EFA" w:rsidRPr="00453FB2">
        <w:rPr>
          <w:sz w:val="24"/>
          <w:szCs w:val="24"/>
        </w:rPr>
        <w:t>ë</w:t>
      </w:r>
      <w:r w:rsidR="003F726F" w:rsidRPr="00453FB2">
        <w:rPr>
          <w:sz w:val="24"/>
          <w:szCs w:val="24"/>
        </w:rPr>
        <w:t>rgjithsh</w:t>
      </w:r>
      <w:r w:rsidR="00CA3EFA" w:rsidRPr="00453FB2">
        <w:rPr>
          <w:sz w:val="24"/>
          <w:szCs w:val="24"/>
        </w:rPr>
        <w:t>ë</w:t>
      </w:r>
      <w:r w:rsidR="003F726F" w:rsidRPr="00453FB2">
        <w:rPr>
          <w:sz w:val="24"/>
          <w:szCs w:val="24"/>
        </w:rPr>
        <w:t>m Tiran</w:t>
      </w:r>
      <w:r w:rsidR="00CA3EFA" w:rsidRPr="00453FB2">
        <w:rPr>
          <w:sz w:val="24"/>
          <w:szCs w:val="24"/>
        </w:rPr>
        <w:t>ë</w:t>
      </w:r>
      <w:r w:rsidRPr="00453FB2">
        <w:rPr>
          <w:sz w:val="24"/>
          <w:szCs w:val="24"/>
        </w:rPr>
        <w:t xml:space="preserve">, e cila ka disponuar lënien në fuqi të vendimit të Gjykatës </w:t>
      </w:r>
      <w:r w:rsidR="005E6696" w:rsidRPr="00453FB2">
        <w:rPr>
          <w:sz w:val="24"/>
          <w:szCs w:val="24"/>
        </w:rPr>
        <w:t>s</w:t>
      </w:r>
      <w:r w:rsidR="00CA3EFA" w:rsidRPr="00453FB2">
        <w:rPr>
          <w:iCs/>
          <w:sz w:val="24"/>
          <w:szCs w:val="24"/>
        </w:rPr>
        <w:t>ë</w:t>
      </w:r>
      <w:r w:rsidR="005E6696" w:rsidRPr="00453FB2">
        <w:rPr>
          <w:iCs/>
          <w:sz w:val="24"/>
          <w:szCs w:val="24"/>
        </w:rPr>
        <w:t xml:space="preserve"> Shkallës së Parë të Juridiksionit të Përgjithshëm Durrës</w:t>
      </w:r>
      <w:r w:rsidRPr="00453FB2">
        <w:rPr>
          <w:sz w:val="24"/>
          <w:szCs w:val="24"/>
        </w:rPr>
        <w:t xml:space="preserve"> që ka pranuar </w:t>
      </w:r>
      <w:r w:rsidR="003F726F" w:rsidRPr="00453FB2">
        <w:rPr>
          <w:sz w:val="24"/>
          <w:szCs w:val="24"/>
        </w:rPr>
        <w:t>pjes</w:t>
      </w:r>
      <w:r w:rsidR="00CA3EFA" w:rsidRPr="00453FB2">
        <w:rPr>
          <w:sz w:val="24"/>
          <w:szCs w:val="24"/>
        </w:rPr>
        <w:t>ë</w:t>
      </w:r>
      <w:r w:rsidR="003F726F" w:rsidRPr="00453FB2">
        <w:rPr>
          <w:sz w:val="24"/>
          <w:szCs w:val="24"/>
        </w:rPr>
        <w:t xml:space="preserve">risht </w:t>
      </w:r>
      <w:r w:rsidRPr="00453FB2">
        <w:rPr>
          <w:sz w:val="24"/>
          <w:szCs w:val="24"/>
        </w:rPr>
        <w:t xml:space="preserve">kërkesën për marrjen e masës së përkohshme të sigurimit të padisë. </w:t>
      </w:r>
    </w:p>
    <w:p w14:paraId="580A71F8" w14:textId="4451C8EA" w:rsidR="003F726F" w:rsidRPr="00453FB2" w:rsidRDefault="00312962" w:rsidP="00312962">
      <w:pPr>
        <w:ind w:firstLine="720"/>
        <w:jc w:val="both"/>
        <w:rPr>
          <w:sz w:val="24"/>
          <w:szCs w:val="24"/>
        </w:rPr>
      </w:pPr>
      <w:r w:rsidRPr="00453FB2">
        <w:rPr>
          <w:sz w:val="24"/>
          <w:szCs w:val="24"/>
        </w:rPr>
        <w:t>2</w:t>
      </w:r>
      <w:r w:rsidR="003F726F" w:rsidRPr="00453FB2">
        <w:rPr>
          <w:sz w:val="24"/>
          <w:szCs w:val="24"/>
        </w:rPr>
        <w:t xml:space="preserve">9.  </w:t>
      </w:r>
      <w:r w:rsidR="003F726F" w:rsidRPr="00453FB2">
        <w:rPr>
          <w:iCs/>
          <w:sz w:val="24"/>
          <w:szCs w:val="24"/>
        </w:rPr>
        <w:t>Ka rezultuar</w:t>
      </w:r>
      <w:r w:rsidR="003F726F" w:rsidRPr="00453FB2">
        <w:rPr>
          <w:sz w:val="24"/>
          <w:szCs w:val="24"/>
          <w:lang w:eastAsia="sq-AL"/>
        </w:rPr>
        <w:t xml:space="preserve">, sikurse </w:t>
      </w:r>
      <w:r w:rsidR="00CA3EFA" w:rsidRPr="00453FB2">
        <w:rPr>
          <w:sz w:val="24"/>
          <w:szCs w:val="24"/>
          <w:lang w:eastAsia="sq-AL"/>
        </w:rPr>
        <w:t>ë</w:t>
      </w:r>
      <w:r w:rsidR="003F726F" w:rsidRPr="00453FB2">
        <w:rPr>
          <w:sz w:val="24"/>
          <w:szCs w:val="24"/>
          <w:lang w:eastAsia="sq-AL"/>
        </w:rPr>
        <w:t>sht</w:t>
      </w:r>
      <w:r w:rsidR="00CA3EFA" w:rsidRPr="00453FB2">
        <w:rPr>
          <w:sz w:val="24"/>
          <w:szCs w:val="24"/>
          <w:lang w:eastAsia="sq-AL"/>
        </w:rPr>
        <w:t>ë</w:t>
      </w:r>
      <w:r w:rsidR="003F726F" w:rsidRPr="00453FB2">
        <w:rPr>
          <w:sz w:val="24"/>
          <w:szCs w:val="24"/>
          <w:lang w:eastAsia="sq-AL"/>
        </w:rPr>
        <w:t xml:space="preserve"> pranuar dhe nga gjykatat e faktit, se </w:t>
      </w:r>
      <w:r w:rsidR="003F726F" w:rsidRPr="00453FB2">
        <w:rPr>
          <w:sz w:val="24"/>
          <w:szCs w:val="24"/>
        </w:rPr>
        <w:t>ndërmjet shoqërisë "</w:t>
      </w:r>
      <w:proofErr w:type="spellStart"/>
      <w:r w:rsidR="003F726F" w:rsidRPr="00453FB2">
        <w:rPr>
          <w:sz w:val="24"/>
          <w:szCs w:val="24"/>
        </w:rPr>
        <w:t>Albamer</w:t>
      </w:r>
      <w:proofErr w:type="spellEnd"/>
      <w:r w:rsidR="003F726F" w:rsidRPr="00453FB2">
        <w:rPr>
          <w:sz w:val="24"/>
          <w:szCs w:val="24"/>
        </w:rPr>
        <w:t>" SHPK dhe shoqërisë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xml:space="preserve">" SHPK është lidhur Kontrata e Furnizimit nr.1989 </w:t>
      </w:r>
      <w:proofErr w:type="spellStart"/>
      <w:r w:rsidR="003F726F" w:rsidRPr="00453FB2">
        <w:rPr>
          <w:sz w:val="24"/>
          <w:szCs w:val="24"/>
        </w:rPr>
        <w:t>rep</w:t>
      </w:r>
      <w:proofErr w:type="spellEnd"/>
      <w:r w:rsidR="003F726F" w:rsidRPr="00453FB2">
        <w:rPr>
          <w:sz w:val="24"/>
          <w:szCs w:val="24"/>
        </w:rPr>
        <w:t xml:space="preserve">., 953 </w:t>
      </w:r>
      <w:proofErr w:type="spellStart"/>
      <w:r w:rsidR="003F726F" w:rsidRPr="00453FB2">
        <w:rPr>
          <w:sz w:val="24"/>
          <w:szCs w:val="24"/>
        </w:rPr>
        <w:t>kol</w:t>
      </w:r>
      <w:proofErr w:type="spellEnd"/>
      <w:r w:rsidR="003F726F" w:rsidRPr="00453FB2">
        <w:rPr>
          <w:sz w:val="24"/>
          <w:szCs w:val="24"/>
        </w:rPr>
        <w:t>., datë 06.05.2021, në të cilën shoqëria "</w:t>
      </w:r>
      <w:proofErr w:type="spellStart"/>
      <w:r w:rsidR="003F726F" w:rsidRPr="00453FB2">
        <w:rPr>
          <w:sz w:val="24"/>
          <w:szCs w:val="24"/>
        </w:rPr>
        <w:t>Albamer</w:t>
      </w:r>
      <w:proofErr w:type="spellEnd"/>
      <w:r w:rsidR="003F726F" w:rsidRPr="00453FB2">
        <w:rPr>
          <w:sz w:val="24"/>
          <w:szCs w:val="24"/>
        </w:rPr>
        <w:t>" SHPK është në cilësinë e të furnizuarit dhe shoqëria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xml:space="preserve">" SHPK është në cilësinë e furnizuesit. Sipas kësaj kontrate, ndër të tjera, personi i tretë në cilësinë e furnizuesit ka marrë përsipër për të furnizuar kërkuesin me materiale gurore të llojeve “ </w:t>
      </w:r>
      <w:proofErr w:type="spellStart"/>
      <w:r w:rsidR="003F726F" w:rsidRPr="00453FB2">
        <w:rPr>
          <w:sz w:val="24"/>
          <w:szCs w:val="24"/>
        </w:rPr>
        <w:t>Breçia</w:t>
      </w:r>
      <w:proofErr w:type="spellEnd"/>
      <w:r w:rsidR="003F726F" w:rsidRPr="00453FB2">
        <w:rPr>
          <w:sz w:val="24"/>
          <w:szCs w:val="24"/>
        </w:rPr>
        <w:t xml:space="preserve"> </w:t>
      </w:r>
      <w:proofErr w:type="spellStart"/>
      <w:r w:rsidR="003F726F" w:rsidRPr="00453FB2">
        <w:rPr>
          <w:sz w:val="24"/>
          <w:szCs w:val="24"/>
        </w:rPr>
        <w:t>Iliada</w:t>
      </w:r>
      <w:proofErr w:type="spellEnd"/>
      <w:r w:rsidR="003F726F" w:rsidRPr="00453FB2">
        <w:rPr>
          <w:sz w:val="24"/>
          <w:szCs w:val="24"/>
        </w:rPr>
        <w:t>” dhe “</w:t>
      </w:r>
      <w:proofErr w:type="spellStart"/>
      <w:r w:rsidR="003F726F" w:rsidRPr="00453FB2">
        <w:rPr>
          <w:sz w:val="24"/>
          <w:szCs w:val="24"/>
        </w:rPr>
        <w:t>Alba</w:t>
      </w:r>
      <w:proofErr w:type="spellEnd"/>
      <w:r w:rsidR="003F726F" w:rsidRPr="00453FB2">
        <w:rPr>
          <w:sz w:val="24"/>
          <w:szCs w:val="24"/>
        </w:rPr>
        <w:t xml:space="preserve"> </w:t>
      </w:r>
      <w:proofErr w:type="spellStart"/>
      <w:r w:rsidR="003F726F" w:rsidRPr="00453FB2">
        <w:rPr>
          <w:sz w:val="24"/>
          <w:szCs w:val="24"/>
        </w:rPr>
        <w:t>Beige</w:t>
      </w:r>
      <w:proofErr w:type="spellEnd"/>
      <w:r w:rsidR="003F726F" w:rsidRPr="00453FB2">
        <w:rPr>
          <w:sz w:val="24"/>
          <w:szCs w:val="24"/>
        </w:rPr>
        <w:t xml:space="preserve">”. Kontrata është lidhur për një afat 5 vjeçar dhe sipas saj  i furnizuari gëzon të drejtën e </w:t>
      </w:r>
      <w:proofErr w:type="spellStart"/>
      <w:r w:rsidR="003F726F" w:rsidRPr="00453FB2">
        <w:rPr>
          <w:sz w:val="24"/>
          <w:szCs w:val="24"/>
        </w:rPr>
        <w:t>ekskluzivitetit</w:t>
      </w:r>
      <w:proofErr w:type="spellEnd"/>
      <w:r w:rsidR="003F726F" w:rsidRPr="00453FB2">
        <w:rPr>
          <w:sz w:val="24"/>
          <w:szCs w:val="24"/>
        </w:rPr>
        <w:t>, duke e ndaluar furnizuesin që të tregtojë lëndën e parë të përcaktuar në kontratë të çdo person tjetër, brenda apo jashtë Shqipërisë. Në rast shkelje të këtij detyrimi në kontratë janë përcaktuar pasojat në formën e kushtit penal. ( Neni 2, 5, neni 10/1/2/4 i kontratës).</w:t>
      </w:r>
    </w:p>
    <w:p w14:paraId="23C32517" w14:textId="2851DFBE" w:rsidR="003F726F" w:rsidRPr="00453FB2" w:rsidRDefault="00312962" w:rsidP="00312962">
      <w:pPr>
        <w:ind w:firstLine="720"/>
        <w:jc w:val="both"/>
        <w:rPr>
          <w:sz w:val="24"/>
          <w:szCs w:val="24"/>
        </w:rPr>
      </w:pPr>
      <w:r w:rsidRPr="00453FB2">
        <w:rPr>
          <w:sz w:val="24"/>
          <w:szCs w:val="24"/>
        </w:rPr>
        <w:t>3</w:t>
      </w:r>
      <w:r w:rsidR="003F726F" w:rsidRPr="00453FB2">
        <w:rPr>
          <w:sz w:val="24"/>
          <w:szCs w:val="24"/>
        </w:rPr>
        <w:t>0. Shoqëria "</w:t>
      </w:r>
      <w:proofErr w:type="spellStart"/>
      <w:r w:rsidR="003F726F" w:rsidRPr="00453FB2">
        <w:rPr>
          <w:sz w:val="24"/>
          <w:szCs w:val="24"/>
        </w:rPr>
        <w:t>Albamer</w:t>
      </w:r>
      <w:proofErr w:type="spellEnd"/>
      <w:r w:rsidR="003F726F" w:rsidRPr="00453FB2">
        <w:rPr>
          <w:sz w:val="24"/>
          <w:szCs w:val="24"/>
        </w:rPr>
        <w:t>" SHPK q</w:t>
      </w:r>
      <w:r w:rsidR="00CA3EFA" w:rsidRPr="00453FB2">
        <w:rPr>
          <w:sz w:val="24"/>
          <w:szCs w:val="24"/>
        </w:rPr>
        <w:t>ë</w:t>
      </w:r>
      <w:r w:rsidR="003F726F" w:rsidRPr="00453FB2">
        <w:rPr>
          <w:sz w:val="24"/>
          <w:szCs w:val="24"/>
        </w:rPr>
        <w:t xml:space="preserve"> paraqitet n</w:t>
      </w:r>
      <w:r w:rsidR="00CA3EFA" w:rsidRPr="00453FB2">
        <w:rPr>
          <w:sz w:val="24"/>
          <w:szCs w:val="24"/>
        </w:rPr>
        <w:t>ë</w:t>
      </w:r>
      <w:r w:rsidR="003F726F" w:rsidRPr="00453FB2">
        <w:rPr>
          <w:sz w:val="24"/>
          <w:szCs w:val="24"/>
        </w:rPr>
        <w:t xml:space="preserve"> cil</w:t>
      </w:r>
      <w:r w:rsidR="00CA3EFA" w:rsidRPr="00453FB2">
        <w:rPr>
          <w:sz w:val="24"/>
          <w:szCs w:val="24"/>
        </w:rPr>
        <w:t>ë</w:t>
      </w:r>
      <w:r w:rsidR="003F726F" w:rsidRPr="00453FB2">
        <w:rPr>
          <w:sz w:val="24"/>
          <w:szCs w:val="24"/>
        </w:rPr>
        <w:t>sin</w:t>
      </w:r>
      <w:r w:rsidR="00CA3EFA" w:rsidRPr="00453FB2">
        <w:rPr>
          <w:sz w:val="24"/>
          <w:szCs w:val="24"/>
        </w:rPr>
        <w:t>ë</w:t>
      </w:r>
      <w:r w:rsidR="003F726F" w:rsidRPr="00453FB2">
        <w:rPr>
          <w:sz w:val="24"/>
          <w:szCs w:val="24"/>
        </w:rPr>
        <w:t xml:space="preserve"> e t</w:t>
      </w:r>
      <w:r w:rsidR="00CA3EFA" w:rsidRPr="00453FB2">
        <w:rPr>
          <w:sz w:val="24"/>
          <w:szCs w:val="24"/>
        </w:rPr>
        <w:t>ë</w:t>
      </w:r>
      <w:r w:rsidR="003F726F" w:rsidRPr="00453FB2">
        <w:rPr>
          <w:sz w:val="24"/>
          <w:szCs w:val="24"/>
        </w:rPr>
        <w:t xml:space="preserve"> furnizuarit, mbi pretendimin se nga shoq</w:t>
      </w:r>
      <w:r w:rsidR="00CA3EFA" w:rsidRPr="00453FB2">
        <w:rPr>
          <w:sz w:val="24"/>
          <w:szCs w:val="24"/>
        </w:rPr>
        <w:t>ë</w:t>
      </w:r>
      <w:r w:rsidR="003F726F" w:rsidRPr="00453FB2">
        <w:rPr>
          <w:sz w:val="24"/>
          <w:szCs w:val="24"/>
        </w:rPr>
        <w:t>ria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SHPK q</w:t>
      </w:r>
      <w:r w:rsidR="00CA3EFA" w:rsidRPr="00453FB2">
        <w:rPr>
          <w:sz w:val="24"/>
          <w:szCs w:val="24"/>
        </w:rPr>
        <w:t>ë</w:t>
      </w:r>
      <w:r w:rsidR="003F726F" w:rsidRPr="00453FB2">
        <w:rPr>
          <w:sz w:val="24"/>
          <w:szCs w:val="24"/>
        </w:rPr>
        <w:t xml:space="preserve"> paraqitet n</w:t>
      </w:r>
      <w:r w:rsidR="00CA3EFA" w:rsidRPr="00453FB2">
        <w:rPr>
          <w:sz w:val="24"/>
          <w:szCs w:val="24"/>
        </w:rPr>
        <w:t>ë</w:t>
      </w:r>
      <w:r w:rsidR="003F726F" w:rsidRPr="00453FB2">
        <w:rPr>
          <w:sz w:val="24"/>
          <w:szCs w:val="24"/>
        </w:rPr>
        <w:t xml:space="preserve"> cil</w:t>
      </w:r>
      <w:r w:rsidR="00CA3EFA" w:rsidRPr="00453FB2">
        <w:rPr>
          <w:sz w:val="24"/>
          <w:szCs w:val="24"/>
        </w:rPr>
        <w:t>ë</w:t>
      </w:r>
      <w:r w:rsidR="003F726F" w:rsidRPr="00453FB2">
        <w:rPr>
          <w:sz w:val="24"/>
          <w:szCs w:val="24"/>
        </w:rPr>
        <w:t>sin</w:t>
      </w:r>
      <w:r w:rsidR="00CA3EFA" w:rsidRPr="00453FB2">
        <w:rPr>
          <w:sz w:val="24"/>
          <w:szCs w:val="24"/>
        </w:rPr>
        <w:t>ë</w:t>
      </w:r>
      <w:r w:rsidR="003F726F" w:rsidRPr="00453FB2">
        <w:rPr>
          <w:sz w:val="24"/>
          <w:szCs w:val="24"/>
        </w:rPr>
        <w:t xml:space="preserve"> e </w:t>
      </w:r>
      <w:proofErr w:type="spellStart"/>
      <w:r w:rsidR="003F726F" w:rsidRPr="00453FB2">
        <w:rPr>
          <w:sz w:val="24"/>
          <w:szCs w:val="24"/>
        </w:rPr>
        <w:t>funizuesit</w:t>
      </w:r>
      <w:proofErr w:type="spellEnd"/>
      <w:r w:rsidR="003F726F" w:rsidRPr="00453FB2">
        <w:rPr>
          <w:sz w:val="24"/>
          <w:szCs w:val="24"/>
        </w:rPr>
        <w:t xml:space="preserve"> nuk </w:t>
      </w:r>
      <w:r w:rsidR="00CA3EFA" w:rsidRPr="00453FB2">
        <w:rPr>
          <w:sz w:val="24"/>
          <w:szCs w:val="24"/>
        </w:rPr>
        <w:t>ë</w:t>
      </w:r>
      <w:r w:rsidR="003F726F" w:rsidRPr="00453FB2">
        <w:rPr>
          <w:sz w:val="24"/>
          <w:szCs w:val="24"/>
        </w:rPr>
        <w:t>sht</w:t>
      </w:r>
      <w:r w:rsidR="00CA3EFA" w:rsidRPr="00453FB2">
        <w:rPr>
          <w:sz w:val="24"/>
          <w:szCs w:val="24"/>
        </w:rPr>
        <w:t>ë</w:t>
      </w:r>
      <w:r w:rsidR="003F726F" w:rsidRPr="00453FB2">
        <w:rPr>
          <w:sz w:val="24"/>
          <w:szCs w:val="24"/>
        </w:rPr>
        <w:t xml:space="preserve"> respektuar e drejta e </w:t>
      </w:r>
      <w:proofErr w:type="spellStart"/>
      <w:r w:rsidR="003F726F" w:rsidRPr="00453FB2">
        <w:rPr>
          <w:sz w:val="24"/>
          <w:szCs w:val="24"/>
        </w:rPr>
        <w:t>eksluzivitetit</w:t>
      </w:r>
      <w:proofErr w:type="spellEnd"/>
      <w:r w:rsidR="003F726F" w:rsidRPr="00453FB2">
        <w:rPr>
          <w:sz w:val="24"/>
          <w:szCs w:val="24"/>
        </w:rPr>
        <w:t xml:space="preserve"> (kusht </w:t>
      </w:r>
      <w:proofErr w:type="spellStart"/>
      <w:r w:rsidR="003F726F" w:rsidRPr="00453FB2">
        <w:rPr>
          <w:sz w:val="24"/>
          <w:szCs w:val="24"/>
        </w:rPr>
        <w:t>kontraktor</w:t>
      </w:r>
      <w:proofErr w:type="spellEnd"/>
      <w:r w:rsidR="003F726F" w:rsidRPr="00453FB2">
        <w:rPr>
          <w:sz w:val="24"/>
          <w:szCs w:val="24"/>
        </w:rPr>
        <w:t>) dhe si pasoj</w:t>
      </w:r>
      <w:r w:rsidR="00CA3EFA" w:rsidRPr="00453FB2">
        <w:rPr>
          <w:sz w:val="24"/>
          <w:szCs w:val="24"/>
        </w:rPr>
        <w:t>ë</w:t>
      </w:r>
      <w:r w:rsidR="003F726F" w:rsidRPr="00453FB2">
        <w:rPr>
          <w:sz w:val="24"/>
          <w:szCs w:val="24"/>
        </w:rPr>
        <w:t xml:space="preserve"> po i shkaktohet nj</w:t>
      </w:r>
      <w:r w:rsidR="00CA3EFA" w:rsidRPr="00453FB2">
        <w:rPr>
          <w:sz w:val="24"/>
          <w:szCs w:val="24"/>
        </w:rPr>
        <w:t>ë</w:t>
      </w:r>
      <w:r w:rsidR="003F726F" w:rsidRPr="00453FB2">
        <w:rPr>
          <w:sz w:val="24"/>
          <w:szCs w:val="24"/>
        </w:rPr>
        <w:t xml:space="preserve"> d</w:t>
      </w:r>
      <w:r w:rsidR="00CA3EFA" w:rsidRPr="00453FB2">
        <w:rPr>
          <w:sz w:val="24"/>
          <w:szCs w:val="24"/>
        </w:rPr>
        <w:t>ë</w:t>
      </w:r>
      <w:r w:rsidR="003F726F" w:rsidRPr="00453FB2">
        <w:rPr>
          <w:sz w:val="24"/>
          <w:szCs w:val="24"/>
        </w:rPr>
        <w:t>mi i r</w:t>
      </w:r>
      <w:r w:rsidR="00CA3EFA" w:rsidRPr="00453FB2">
        <w:rPr>
          <w:sz w:val="24"/>
          <w:szCs w:val="24"/>
        </w:rPr>
        <w:t>ë</w:t>
      </w:r>
      <w:r w:rsidR="003F726F" w:rsidRPr="00453FB2">
        <w:rPr>
          <w:sz w:val="24"/>
          <w:szCs w:val="24"/>
        </w:rPr>
        <w:t>nd</w:t>
      </w:r>
      <w:r w:rsidR="00CA3EFA" w:rsidRPr="00453FB2">
        <w:rPr>
          <w:sz w:val="24"/>
          <w:szCs w:val="24"/>
        </w:rPr>
        <w:t>ë</w:t>
      </w:r>
      <w:r w:rsidR="003F726F" w:rsidRPr="00453FB2">
        <w:rPr>
          <w:sz w:val="24"/>
          <w:szCs w:val="24"/>
        </w:rPr>
        <w:t>, ka paraqitur k</w:t>
      </w:r>
      <w:r w:rsidR="00CA3EFA" w:rsidRPr="00453FB2">
        <w:rPr>
          <w:sz w:val="24"/>
          <w:szCs w:val="24"/>
        </w:rPr>
        <w:t>ë</w:t>
      </w:r>
      <w:r w:rsidR="003F726F" w:rsidRPr="00453FB2">
        <w:rPr>
          <w:sz w:val="24"/>
          <w:szCs w:val="24"/>
        </w:rPr>
        <w:t>rkes</w:t>
      </w:r>
      <w:r w:rsidR="00CA3EFA" w:rsidRPr="00453FB2">
        <w:rPr>
          <w:sz w:val="24"/>
          <w:szCs w:val="24"/>
        </w:rPr>
        <w:t>ë</w:t>
      </w:r>
      <w:r w:rsidR="003F726F" w:rsidRPr="00453FB2">
        <w:rPr>
          <w:sz w:val="24"/>
          <w:szCs w:val="24"/>
        </w:rPr>
        <w:t>n p</w:t>
      </w:r>
      <w:r w:rsidR="00CA3EFA" w:rsidRPr="00453FB2">
        <w:rPr>
          <w:sz w:val="24"/>
          <w:szCs w:val="24"/>
        </w:rPr>
        <w:t>ë</w:t>
      </w:r>
      <w:r w:rsidR="003F726F" w:rsidRPr="00453FB2">
        <w:rPr>
          <w:sz w:val="24"/>
          <w:szCs w:val="24"/>
        </w:rPr>
        <w:t>r marrjen e sigurimit t</w:t>
      </w:r>
      <w:r w:rsidR="00CA3EFA" w:rsidRPr="00453FB2">
        <w:rPr>
          <w:sz w:val="24"/>
          <w:szCs w:val="24"/>
        </w:rPr>
        <w:t>ë</w:t>
      </w:r>
      <w:r w:rsidR="003F726F" w:rsidRPr="00453FB2">
        <w:rPr>
          <w:sz w:val="24"/>
          <w:szCs w:val="24"/>
        </w:rPr>
        <w:t xml:space="preserve"> padis</w:t>
      </w:r>
      <w:r w:rsidR="00CA3EFA" w:rsidRPr="00453FB2">
        <w:rPr>
          <w:sz w:val="24"/>
          <w:szCs w:val="24"/>
        </w:rPr>
        <w:t>ë</w:t>
      </w:r>
      <w:r w:rsidR="003F726F" w:rsidRPr="00453FB2">
        <w:rPr>
          <w:sz w:val="24"/>
          <w:szCs w:val="24"/>
        </w:rPr>
        <w:t xml:space="preserve">  duke k</w:t>
      </w:r>
      <w:r w:rsidR="00CA3EFA" w:rsidRPr="00453FB2">
        <w:rPr>
          <w:sz w:val="24"/>
          <w:szCs w:val="24"/>
        </w:rPr>
        <w:t>ë</w:t>
      </w:r>
      <w:r w:rsidR="003F726F" w:rsidRPr="00453FB2">
        <w:rPr>
          <w:sz w:val="24"/>
          <w:szCs w:val="24"/>
        </w:rPr>
        <w:t xml:space="preserve">rkuar </w:t>
      </w:r>
      <w:proofErr w:type="spellStart"/>
      <w:r w:rsidR="003F726F" w:rsidRPr="00453FB2">
        <w:rPr>
          <w:sz w:val="24"/>
          <w:szCs w:val="24"/>
        </w:rPr>
        <w:t>marrj</w:t>
      </w:r>
      <w:r w:rsidR="00CA3EFA" w:rsidRPr="00453FB2">
        <w:rPr>
          <w:sz w:val="24"/>
          <w:szCs w:val="24"/>
        </w:rPr>
        <w:t>ë</w:t>
      </w:r>
      <w:r w:rsidR="003F726F" w:rsidRPr="00453FB2">
        <w:rPr>
          <w:sz w:val="24"/>
          <w:szCs w:val="24"/>
        </w:rPr>
        <w:t>n</w:t>
      </w:r>
      <w:proofErr w:type="spellEnd"/>
      <w:r w:rsidR="003F726F" w:rsidRPr="00453FB2">
        <w:rPr>
          <w:sz w:val="24"/>
          <w:szCs w:val="24"/>
        </w:rPr>
        <w:t xml:space="preserve"> e k</w:t>
      </w:r>
      <w:r w:rsidR="00CA3EFA" w:rsidRPr="00453FB2">
        <w:rPr>
          <w:sz w:val="24"/>
          <w:szCs w:val="24"/>
        </w:rPr>
        <w:t>ë</w:t>
      </w:r>
      <w:r w:rsidR="003F726F" w:rsidRPr="00453FB2">
        <w:rPr>
          <w:sz w:val="24"/>
          <w:szCs w:val="24"/>
        </w:rPr>
        <w:t xml:space="preserve">tyre masave; 1) pezullimin e lejes së shfrytëzimit nr. </w:t>
      </w:r>
      <w:proofErr w:type="spellStart"/>
      <w:r w:rsidR="003F726F" w:rsidRPr="00453FB2">
        <w:rPr>
          <w:sz w:val="24"/>
          <w:szCs w:val="24"/>
        </w:rPr>
        <w:t>serial</w:t>
      </w:r>
      <w:proofErr w:type="spellEnd"/>
      <w:r w:rsidR="003F726F" w:rsidRPr="00453FB2">
        <w:rPr>
          <w:sz w:val="24"/>
          <w:szCs w:val="24"/>
        </w:rPr>
        <w:t xml:space="preserve"> PN-4328-12-2016, me kod IV.1.B.2, datë lëshimi 12.12.2016, në emër të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xml:space="preserve">" SHPK, me objekt "leje minerare shfrytëzimi për mineralin gëlqeror të </w:t>
      </w:r>
      <w:proofErr w:type="spellStart"/>
      <w:r w:rsidR="003F726F" w:rsidRPr="00453FB2">
        <w:rPr>
          <w:sz w:val="24"/>
          <w:szCs w:val="24"/>
        </w:rPr>
        <w:t>mermerizuar</w:t>
      </w:r>
      <w:proofErr w:type="spellEnd"/>
      <w:r w:rsidR="003F726F" w:rsidRPr="00453FB2">
        <w:rPr>
          <w:sz w:val="24"/>
          <w:szCs w:val="24"/>
        </w:rPr>
        <w:t xml:space="preserve">", për objektin </w:t>
      </w:r>
      <w:proofErr w:type="spellStart"/>
      <w:r w:rsidR="003F726F" w:rsidRPr="00453FB2">
        <w:rPr>
          <w:sz w:val="24"/>
          <w:szCs w:val="24"/>
        </w:rPr>
        <w:t>Lepenicë</w:t>
      </w:r>
      <w:proofErr w:type="spellEnd"/>
      <w:r w:rsidR="003F726F" w:rsidRPr="00453FB2">
        <w:rPr>
          <w:sz w:val="24"/>
          <w:szCs w:val="24"/>
        </w:rPr>
        <w:t>, Vlorë; 2) bllokimin në sistemin e doganave të së drejtës së "</w:t>
      </w:r>
      <w:proofErr w:type="spellStart"/>
      <w:r w:rsidR="003F726F" w:rsidRPr="00453FB2">
        <w:rPr>
          <w:sz w:val="24"/>
          <w:szCs w:val="24"/>
        </w:rPr>
        <w:t>Marmor</w:t>
      </w:r>
      <w:proofErr w:type="spellEnd"/>
      <w:r w:rsidR="003F726F" w:rsidRPr="00453FB2">
        <w:rPr>
          <w:sz w:val="24"/>
          <w:szCs w:val="24"/>
        </w:rPr>
        <w:t xml:space="preserve"> </w:t>
      </w:r>
      <w:proofErr w:type="spellStart"/>
      <w:r w:rsidR="003F726F" w:rsidRPr="00453FB2">
        <w:rPr>
          <w:sz w:val="24"/>
          <w:szCs w:val="24"/>
        </w:rPr>
        <w:t>Production</w:t>
      </w:r>
      <w:proofErr w:type="spellEnd"/>
      <w:r w:rsidR="003F726F" w:rsidRPr="00453FB2">
        <w:rPr>
          <w:sz w:val="24"/>
          <w:szCs w:val="24"/>
        </w:rPr>
        <w:t xml:space="preserve">" SHPK për të tregtuar/eksportuar mineralet objekt i kontratës së furnizimit nr. </w:t>
      </w:r>
      <w:proofErr w:type="spellStart"/>
      <w:r w:rsidR="003F726F" w:rsidRPr="00453FB2">
        <w:rPr>
          <w:sz w:val="24"/>
          <w:szCs w:val="24"/>
        </w:rPr>
        <w:t>rep</w:t>
      </w:r>
      <w:proofErr w:type="spellEnd"/>
      <w:r w:rsidR="003F726F" w:rsidRPr="00453FB2">
        <w:rPr>
          <w:sz w:val="24"/>
          <w:szCs w:val="24"/>
        </w:rPr>
        <w:t xml:space="preserve">. 1989, nr. </w:t>
      </w:r>
      <w:proofErr w:type="spellStart"/>
      <w:r w:rsidR="003F726F" w:rsidRPr="00453FB2">
        <w:rPr>
          <w:sz w:val="24"/>
          <w:szCs w:val="24"/>
        </w:rPr>
        <w:t>kol</w:t>
      </w:r>
      <w:proofErr w:type="spellEnd"/>
      <w:r w:rsidR="003F726F" w:rsidRPr="00453FB2">
        <w:rPr>
          <w:sz w:val="24"/>
          <w:szCs w:val="24"/>
        </w:rPr>
        <w:t>. 953, datë 06.05.2021, brenda dhe jashtë vendit.</w:t>
      </w:r>
    </w:p>
    <w:p w14:paraId="1072AFB6" w14:textId="64847068" w:rsidR="003F726F" w:rsidRPr="00453FB2" w:rsidRDefault="00312962" w:rsidP="00312962">
      <w:pPr>
        <w:ind w:firstLine="720"/>
        <w:jc w:val="both"/>
        <w:rPr>
          <w:sz w:val="24"/>
          <w:szCs w:val="24"/>
        </w:rPr>
      </w:pPr>
      <w:r w:rsidRPr="00453FB2">
        <w:rPr>
          <w:sz w:val="24"/>
          <w:szCs w:val="24"/>
        </w:rPr>
        <w:t>3</w:t>
      </w:r>
      <w:r w:rsidR="003F726F" w:rsidRPr="00453FB2">
        <w:rPr>
          <w:sz w:val="24"/>
          <w:szCs w:val="24"/>
        </w:rPr>
        <w:t>1. K</w:t>
      </w:r>
      <w:r w:rsidR="00CA3EFA" w:rsidRPr="00453FB2">
        <w:rPr>
          <w:sz w:val="24"/>
          <w:szCs w:val="24"/>
        </w:rPr>
        <w:t>ë</w:t>
      </w:r>
      <w:r w:rsidR="003F726F" w:rsidRPr="00453FB2">
        <w:rPr>
          <w:sz w:val="24"/>
          <w:szCs w:val="24"/>
        </w:rPr>
        <w:t>rkesa p</w:t>
      </w:r>
      <w:r w:rsidR="00CA3EFA" w:rsidRPr="00453FB2">
        <w:rPr>
          <w:sz w:val="24"/>
          <w:szCs w:val="24"/>
        </w:rPr>
        <w:t>ë</w:t>
      </w:r>
      <w:r w:rsidR="003F726F" w:rsidRPr="00453FB2">
        <w:rPr>
          <w:sz w:val="24"/>
          <w:szCs w:val="24"/>
        </w:rPr>
        <w:t>r marrjen e mas</w:t>
      </w:r>
      <w:r w:rsidR="00CA3EFA" w:rsidRPr="00453FB2">
        <w:rPr>
          <w:sz w:val="24"/>
          <w:szCs w:val="24"/>
        </w:rPr>
        <w:t>ë</w:t>
      </w:r>
      <w:r w:rsidR="003F726F" w:rsidRPr="00453FB2">
        <w:rPr>
          <w:sz w:val="24"/>
          <w:szCs w:val="24"/>
        </w:rPr>
        <w:t>s s</w:t>
      </w:r>
      <w:r w:rsidR="00CA3EFA" w:rsidRPr="00453FB2">
        <w:rPr>
          <w:sz w:val="24"/>
          <w:szCs w:val="24"/>
        </w:rPr>
        <w:t>ë</w:t>
      </w:r>
      <w:r w:rsidR="003F726F" w:rsidRPr="00453FB2">
        <w:rPr>
          <w:sz w:val="24"/>
          <w:szCs w:val="24"/>
        </w:rPr>
        <w:t xml:space="preserve"> sigurimit t</w:t>
      </w:r>
      <w:r w:rsidR="00CA3EFA" w:rsidRPr="00453FB2">
        <w:rPr>
          <w:sz w:val="24"/>
          <w:szCs w:val="24"/>
        </w:rPr>
        <w:t>ë</w:t>
      </w:r>
      <w:r w:rsidR="003F726F" w:rsidRPr="00453FB2">
        <w:rPr>
          <w:sz w:val="24"/>
          <w:szCs w:val="24"/>
        </w:rPr>
        <w:t xml:space="preserve"> padis</w:t>
      </w:r>
      <w:r w:rsidR="00CA3EFA" w:rsidRPr="00453FB2">
        <w:rPr>
          <w:sz w:val="24"/>
          <w:szCs w:val="24"/>
        </w:rPr>
        <w:t>ë</w:t>
      </w:r>
      <w:r w:rsidR="003F726F" w:rsidRPr="00453FB2">
        <w:rPr>
          <w:sz w:val="24"/>
          <w:szCs w:val="24"/>
        </w:rPr>
        <w:t xml:space="preserve"> </w:t>
      </w:r>
      <w:r w:rsidR="00CA3EFA" w:rsidRPr="00453FB2">
        <w:rPr>
          <w:sz w:val="24"/>
          <w:szCs w:val="24"/>
        </w:rPr>
        <w:t>ë</w:t>
      </w:r>
      <w:r w:rsidR="003F726F" w:rsidRPr="00453FB2">
        <w:rPr>
          <w:sz w:val="24"/>
          <w:szCs w:val="24"/>
        </w:rPr>
        <w:t>sht</w:t>
      </w:r>
      <w:r w:rsidR="00CA3EFA" w:rsidRPr="00453FB2">
        <w:rPr>
          <w:sz w:val="24"/>
          <w:szCs w:val="24"/>
        </w:rPr>
        <w:t>ë</w:t>
      </w:r>
      <w:r w:rsidR="003F726F" w:rsidRPr="00453FB2">
        <w:rPr>
          <w:sz w:val="24"/>
          <w:szCs w:val="24"/>
        </w:rPr>
        <w:t xml:space="preserve"> paraqitur n</w:t>
      </w:r>
      <w:r w:rsidR="00CA3EFA" w:rsidRPr="00453FB2">
        <w:rPr>
          <w:sz w:val="24"/>
          <w:szCs w:val="24"/>
        </w:rPr>
        <w:t>ë</w:t>
      </w:r>
      <w:r w:rsidR="003F726F" w:rsidRPr="00453FB2">
        <w:rPr>
          <w:sz w:val="24"/>
          <w:szCs w:val="24"/>
        </w:rPr>
        <w:t xml:space="preserve"> funksion t</w:t>
      </w:r>
      <w:r w:rsidR="00CA3EFA" w:rsidRPr="00453FB2">
        <w:rPr>
          <w:sz w:val="24"/>
          <w:szCs w:val="24"/>
        </w:rPr>
        <w:t>ë</w:t>
      </w:r>
      <w:r w:rsidR="003F726F" w:rsidRPr="00453FB2">
        <w:rPr>
          <w:sz w:val="24"/>
          <w:szCs w:val="24"/>
        </w:rPr>
        <w:t xml:space="preserve"> nj</w:t>
      </w:r>
      <w:r w:rsidR="00CA3EFA" w:rsidRPr="00453FB2">
        <w:rPr>
          <w:sz w:val="24"/>
          <w:szCs w:val="24"/>
        </w:rPr>
        <w:t>ë</w:t>
      </w:r>
      <w:r w:rsidR="003F726F" w:rsidRPr="00453FB2">
        <w:rPr>
          <w:sz w:val="24"/>
          <w:szCs w:val="24"/>
        </w:rPr>
        <w:t xml:space="preserve"> padie q</w:t>
      </w:r>
      <w:r w:rsidR="00CA3EFA" w:rsidRPr="00453FB2">
        <w:rPr>
          <w:sz w:val="24"/>
          <w:szCs w:val="24"/>
        </w:rPr>
        <w:t>ë</w:t>
      </w:r>
      <w:r w:rsidR="003F726F" w:rsidRPr="00453FB2">
        <w:rPr>
          <w:sz w:val="24"/>
          <w:szCs w:val="24"/>
        </w:rPr>
        <w:t xml:space="preserve"> do t</w:t>
      </w:r>
      <w:r w:rsidR="00CA3EFA" w:rsidRPr="00453FB2">
        <w:rPr>
          <w:sz w:val="24"/>
          <w:szCs w:val="24"/>
        </w:rPr>
        <w:t>ë</w:t>
      </w:r>
      <w:r w:rsidR="003F726F" w:rsidRPr="00453FB2">
        <w:rPr>
          <w:sz w:val="24"/>
          <w:szCs w:val="24"/>
        </w:rPr>
        <w:t xml:space="preserve"> paraqitej n</w:t>
      </w:r>
      <w:r w:rsidR="00CA3EFA" w:rsidRPr="00453FB2">
        <w:rPr>
          <w:sz w:val="24"/>
          <w:szCs w:val="24"/>
        </w:rPr>
        <w:t>ë</w:t>
      </w:r>
      <w:r w:rsidR="003F726F" w:rsidRPr="00453FB2">
        <w:rPr>
          <w:sz w:val="24"/>
          <w:szCs w:val="24"/>
        </w:rPr>
        <w:t xml:space="preserve"> t</w:t>
      </w:r>
      <w:r w:rsidR="00CA3EFA" w:rsidRPr="00453FB2">
        <w:rPr>
          <w:sz w:val="24"/>
          <w:szCs w:val="24"/>
        </w:rPr>
        <w:t>ë</w:t>
      </w:r>
      <w:r w:rsidR="003F726F" w:rsidRPr="00453FB2">
        <w:rPr>
          <w:sz w:val="24"/>
          <w:szCs w:val="24"/>
        </w:rPr>
        <w:t xml:space="preserve"> ardhmen nga pala k</w:t>
      </w:r>
      <w:r w:rsidR="00CA3EFA" w:rsidRPr="00453FB2">
        <w:rPr>
          <w:sz w:val="24"/>
          <w:szCs w:val="24"/>
        </w:rPr>
        <w:t>ë</w:t>
      </w:r>
      <w:r w:rsidR="003F726F" w:rsidRPr="00453FB2">
        <w:rPr>
          <w:sz w:val="24"/>
          <w:szCs w:val="24"/>
        </w:rPr>
        <w:t>rkues si pasoj</w:t>
      </w:r>
      <w:r w:rsidR="00CA3EFA" w:rsidRPr="00453FB2">
        <w:rPr>
          <w:sz w:val="24"/>
          <w:szCs w:val="24"/>
        </w:rPr>
        <w:t>ë</w:t>
      </w:r>
      <w:r w:rsidR="003F726F" w:rsidRPr="00453FB2">
        <w:rPr>
          <w:sz w:val="24"/>
          <w:szCs w:val="24"/>
        </w:rPr>
        <w:t xml:space="preserve"> e mosmarr</w:t>
      </w:r>
      <w:r w:rsidR="00CA3EFA" w:rsidRPr="00453FB2">
        <w:rPr>
          <w:sz w:val="24"/>
          <w:szCs w:val="24"/>
        </w:rPr>
        <w:t>ë</w:t>
      </w:r>
      <w:r w:rsidR="003F726F" w:rsidRPr="00453FB2">
        <w:rPr>
          <w:sz w:val="24"/>
          <w:szCs w:val="24"/>
        </w:rPr>
        <w:t>veshjes s</w:t>
      </w:r>
      <w:r w:rsidR="00CA3EFA" w:rsidRPr="00453FB2">
        <w:rPr>
          <w:sz w:val="24"/>
          <w:szCs w:val="24"/>
        </w:rPr>
        <w:t>ë</w:t>
      </w:r>
      <w:r w:rsidR="003F726F" w:rsidRPr="00453FB2">
        <w:rPr>
          <w:sz w:val="24"/>
          <w:szCs w:val="24"/>
        </w:rPr>
        <w:t xml:space="preserve"> lindur.  </w:t>
      </w:r>
    </w:p>
    <w:p w14:paraId="51D9D54F" w14:textId="64702B2E" w:rsidR="003F726F" w:rsidRPr="00453FB2" w:rsidRDefault="00312962" w:rsidP="00312962">
      <w:pPr>
        <w:ind w:firstLine="720"/>
        <w:jc w:val="both"/>
        <w:rPr>
          <w:sz w:val="24"/>
          <w:szCs w:val="24"/>
        </w:rPr>
      </w:pPr>
      <w:r w:rsidRPr="00453FB2">
        <w:rPr>
          <w:sz w:val="24"/>
          <w:szCs w:val="24"/>
        </w:rPr>
        <w:t>3</w:t>
      </w:r>
      <w:r w:rsidR="003F726F" w:rsidRPr="00453FB2">
        <w:rPr>
          <w:sz w:val="24"/>
          <w:szCs w:val="24"/>
        </w:rPr>
        <w:t xml:space="preserve">2. </w:t>
      </w:r>
      <w:r w:rsidR="003F726F" w:rsidRPr="00453FB2">
        <w:rPr>
          <w:iCs/>
          <w:sz w:val="24"/>
          <w:szCs w:val="24"/>
        </w:rPr>
        <w:t xml:space="preserve">Gjykata e Shkallës së Parë të Juridiksionit të Përgjithshëm Durrës, ka pranuar pjesërisht kërkesën për sigurimin e padisë, duke vendosur ndalimin </w:t>
      </w:r>
      <w:r w:rsidR="003F726F" w:rsidRPr="00453FB2">
        <w:rPr>
          <w:i/>
          <w:iCs/>
          <w:sz w:val="24"/>
          <w:szCs w:val="24"/>
        </w:rPr>
        <w:t>e eksportimit, nga “</w:t>
      </w:r>
      <w:proofErr w:type="spellStart"/>
      <w:r w:rsidR="003F726F" w:rsidRPr="00453FB2">
        <w:rPr>
          <w:i/>
          <w:iCs/>
          <w:sz w:val="24"/>
          <w:szCs w:val="24"/>
        </w:rPr>
        <w:t>Marmor</w:t>
      </w:r>
      <w:proofErr w:type="spellEnd"/>
      <w:r w:rsidR="003F726F" w:rsidRPr="00453FB2">
        <w:rPr>
          <w:i/>
          <w:iCs/>
          <w:sz w:val="24"/>
          <w:szCs w:val="24"/>
        </w:rPr>
        <w:t xml:space="preserve"> </w:t>
      </w:r>
      <w:proofErr w:type="spellStart"/>
      <w:r w:rsidR="003F726F" w:rsidRPr="00453FB2">
        <w:rPr>
          <w:i/>
          <w:iCs/>
          <w:sz w:val="24"/>
          <w:szCs w:val="24"/>
        </w:rPr>
        <w:t>Production</w:t>
      </w:r>
      <w:proofErr w:type="spellEnd"/>
      <w:r w:rsidR="003F726F" w:rsidRPr="00453FB2">
        <w:rPr>
          <w:i/>
          <w:iCs/>
          <w:sz w:val="24"/>
          <w:szCs w:val="24"/>
        </w:rPr>
        <w:t>” SHPK, nga të gjitha pikat doganore të Republikës së Shqipërisë, të gurëve të llojit “</w:t>
      </w:r>
      <w:proofErr w:type="spellStart"/>
      <w:r w:rsidR="003F726F" w:rsidRPr="00453FB2">
        <w:rPr>
          <w:i/>
          <w:iCs/>
          <w:sz w:val="24"/>
          <w:szCs w:val="24"/>
        </w:rPr>
        <w:t>Breccia</w:t>
      </w:r>
      <w:proofErr w:type="spellEnd"/>
      <w:r w:rsidR="003F726F" w:rsidRPr="00453FB2">
        <w:rPr>
          <w:i/>
          <w:iCs/>
          <w:sz w:val="24"/>
          <w:szCs w:val="24"/>
        </w:rPr>
        <w:t xml:space="preserve"> </w:t>
      </w:r>
      <w:proofErr w:type="spellStart"/>
      <w:r w:rsidR="003F726F" w:rsidRPr="00453FB2">
        <w:rPr>
          <w:i/>
          <w:iCs/>
          <w:sz w:val="24"/>
          <w:szCs w:val="24"/>
        </w:rPr>
        <w:t>Iliada</w:t>
      </w:r>
      <w:proofErr w:type="spellEnd"/>
      <w:r w:rsidR="003F726F" w:rsidRPr="00453FB2">
        <w:rPr>
          <w:i/>
          <w:iCs/>
          <w:sz w:val="24"/>
          <w:szCs w:val="24"/>
        </w:rPr>
        <w:t>” dhe “</w:t>
      </w:r>
      <w:proofErr w:type="spellStart"/>
      <w:r w:rsidR="003F726F" w:rsidRPr="00453FB2">
        <w:rPr>
          <w:i/>
          <w:iCs/>
          <w:sz w:val="24"/>
          <w:szCs w:val="24"/>
        </w:rPr>
        <w:t>Alba</w:t>
      </w:r>
      <w:proofErr w:type="spellEnd"/>
      <w:r w:rsidR="003F726F" w:rsidRPr="00453FB2">
        <w:rPr>
          <w:i/>
          <w:iCs/>
          <w:sz w:val="24"/>
          <w:szCs w:val="24"/>
        </w:rPr>
        <w:t xml:space="preserve"> </w:t>
      </w:r>
      <w:proofErr w:type="spellStart"/>
      <w:r w:rsidR="003F726F" w:rsidRPr="00453FB2">
        <w:rPr>
          <w:i/>
          <w:iCs/>
          <w:sz w:val="24"/>
          <w:szCs w:val="24"/>
        </w:rPr>
        <w:t>Beige</w:t>
      </w:r>
      <w:proofErr w:type="spellEnd"/>
      <w:r w:rsidR="003F726F" w:rsidRPr="00453FB2">
        <w:rPr>
          <w:i/>
          <w:iCs/>
          <w:sz w:val="24"/>
          <w:szCs w:val="24"/>
        </w:rPr>
        <w:t>”, objekt i kontratës së furnizimit</w:t>
      </w:r>
      <w:r w:rsidR="007177DA">
        <w:rPr>
          <w:i/>
          <w:iCs/>
          <w:sz w:val="24"/>
          <w:szCs w:val="24"/>
        </w:rPr>
        <w:t xml:space="preserve"> nr</w:t>
      </w:r>
      <w:r w:rsidR="003F726F" w:rsidRPr="00453FB2">
        <w:rPr>
          <w:i/>
          <w:iCs/>
          <w:sz w:val="24"/>
          <w:szCs w:val="24"/>
        </w:rPr>
        <w:t xml:space="preserve">. </w:t>
      </w:r>
      <w:proofErr w:type="spellStart"/>
      <w:r w:rsidR="003F726F" w:rsidRPr="00453FB2">
        <w:rPr>
          <w:i/>
          <w:iCs/>
          <w:sz w:val="24"/>
          <w:szCs w:val="24"/>
        </w:rPr>
        <w:t>rep</w:t>
      </w:r>
      <w:proofErr w:type="spellEnd"/>
      <w:r w:rsidR="003F726F" w:rsidRPr="00453FB2">
        <w:rPr>
          <w:i/>
          <w:iCs/>
          <w:sz w:val="24"/>
          <w:szCs w:val="24"/>
        </w:rPr>
        <w:t xml:space="preserve">. 1989, nr. </w:t>
      </w:r>
      <w:proofErr w:type="spellStart"/>
      <w:r w:rsidR="003F726F" w:rsidRPr="00453FB2">
        <w:rPr>
          <w:i/>
          <w:iCs/>
          <w:sz w:val="24"/>
          <w:szCs w:val="24"/>
        </w:rPr>
        <w:t>kol</w:t>
      </w:r>
      <w:proofErr w:type="spellEnd"/>
      <w:r w:rsidR="003F726F" w:rsidRPr="00453FB2">
        <w:rPr>
          <w:i/>
          <w:iCs/>
          <w:sz w:val="24"/>
          <w:szCs w:val="24"/>
        </w:rPr>
        <w:t xml:space="preserve">. 953, datë 06.05.2021, të nxjerra nga gurorja e zonës minerare të ndodhur në </w:t>
      </w:r>
      <w:proofErr w:type="spellStart"/>
      <w:r w:rsidR="003F726F" w:rsidRPr="00453FB2">
        <w:rPr>
          <w:i/>
          <w:iCs/>
          <w:sz w:val="24"/>
          <w:szCs w:val="24"/>
        </w:rPr>
        <w:t>Lepenicë</w:t>
      </w:r>
      <w:proofErr w:type="spellEnd"/>
      <w:r w:rsidR="003F726F" w:rsidRPr="00453FB2">
        <w:rPr>
          <w:i/>
          <w:iCs/>
          <w:sz w:val="24"/>
          <w:szCs w:val="24"/>
        </w:rPr>
        <w:t xml:space="preserve">, Vlorë, </w:t>
      </w:r>
      <w:r w:rsidR="003F726F" w:rsidRPr="00453FB2">
        <w:rPr>
          <w:sz w:val="24"/>
          <w:szCs w:val="24"/>
        </w:rPr>
        <w:t xml:space="preserve">duke arsyetuar </w:t>
      </w:r>
      <w:r w:rsidR="005E6696" w:rsidRPr="00453FB2">
        <w:rPr>
          <w:sz w:val="24"/>
          <w:szCs w:val="24"/>
        </w:rPr>
        <w:t>nd</w:t>
      </w:r>
      <w:r w:rsidR="00CA3EFA" w:rsidRPr="00453FB2">
        <w:rPr>
          <w:sz w:val="24"/>
          <w:szCs w:val="24"/>
        </w:rPr>
        <w:t>ë</w:t>
      </w:r>
      <w:r w:rsidR="005E6696" w:rsidRPr="00453FB2">
        <w:rPr>
          <w:sz w:val="24"/>
          <w:szCs w:val="24"/>
        </w:rPr>
        <w:t>r t</w:t>
      </w:r>
      <w:r w:rsidR="00CA3EFA" w:rsidRPr="00453FB2">
        <w:rPr>
          <w:sz w:val="24"/>
          <w:szCs w:val="24"/>
        </w:rPr>
        <w:t>ë</w:t>
      </w:r>
      <w:r w:rsidR="005E6696" w:rsidRPr="00453FB2">
        <w:rPr>
          <w:sz w:val="24"/>
          <w:szCs w:val="24"/>
        </w:rPr>
        <w:t xml:space="preserve"> tjera </w:t>
      </w:r>
      <w:r w:rsidR="003F726F" w:rsidRPr="00453FB2">
        <w:rPr>
          <w:sz w:val="24"/>
          <w:szCs w:val="24"/>
        </w:rPr>
        <w:t xml:space="preserve">se: </w:t>
      </w:r>
      <w:r w:rsidR="005E6696" w:rsidRPr="00453FB2">
        <w:rPr>
          <w:sz w:val="24"/>
          <w:szCs w:val="24"/>
        </w:rPr>
        <w:t xml:space="preserve">vendimi i themelit i gjykatës, në një padi eventuale përmbushje detyrimi </w:t>
      </w:r>
      <w:proofErr w:type="spellStart"/>
      <w:r w:rsidR="005E6696" w:rsidRPr="00453FB2">
        <w:rPr>
          <w:sz w:val="24"/>
          <w:szCs w:val="24"/>
        </w:rPr>
        <w:t>kontraktor</w:t>
      </w:r>
      <w:proofErr w:type="spellEnd"/>
      <w:r w:rsidR="005E6696" w:rsidRPr="00453FB2">
        <w:rPr>
          <w:sz w:val="24"/>
          <w:szCs w:val="24"/>
        </w:rPr>
        <w:t xml:space="preserve"> në natyrë, do të bëhej i vështirë apo i pa mundur për t’u ekzekutuar; në kërkesën për sigurimin e padisë, si dhe në provat bashkangjitur saj, krijohet dyshimi i arsyeshëm se, personi i tretë (furnizuesi në kontratën e furnizimit), ka kryer veprime me qëllim shitjen e lëndës minerare objekt kontrate, te persona të tretë, në shkelje të së drejtës për </w:t>
      </w:r>
      <w:proofErr w:type="spellStart"/>
      <w:r w:rsidR="005E6696" w:rsidRPr="00453FB2">
        <w:rPr>
          <w:sz w:val="24"/>
          <w:szCs w:val="24"/>
        </w:rPr>
        <w:t>ekskluzivitet</w:t>
      </w:r>
      <w:proofErr w:type="spellEnd"/>
      <w:r w:rsidR="005E6696" w:rsidRPr="00453FB2">
        <w:rPr>
          <w:sz w:val="24"/>
          <w:szCs w:val="24"/>
        </w:rPr>
        <w:t xml:space="preserve"> të </w:t>
      </w:r>
      <w:proofErr w:type="spellStart"/>
      <w:r w:rsidR="005E6696" w:rsidRPr="00453FB2">
        <w:rPr>
          <w:sz w:val="24"/>
          <w:szCs w:val="24"/>
        </w:rPr>
        <w:t>të</w:t>
      </w:r>
      <w:proofErr w:type="spellEnd"/>
      <w:r w:rsidR="005E6696" w:rsidRPr="00453FB2">
        <w:rPr>
          <w:sz w:val="24"/>
          <w:szCs w:val="24"/>
        </w:rPr>
        <w:t xml:space="preserve"> furnizuarit; krijohet dyshimi në drejtim të sjelljes së personit të tretë, në shkelje të detyrimeve </w:t>
      </w:r>
      <w:proofErr w:type="spellStart"/>
      <w:r w:rsidR="005E6696" w:rsidRPr="00453FB2">
        <w:rPr>
          <w:sz w:val="24"/>
          <w:szCs w:val="24"/>
        </w:rPr>
        <w:t>kontraktore</w:t>
      </w:r>
      <w:proofErr w:type="spellEnd"/>
      <w:r w:rsidR="005E6696" w:rsidRPr="00453FB2">
        <w:rPr>
          <w:sz w:val="24"/>
          <w:szCs w:val="24"/>
        </w:rPr>
        <w:t xml:space="preserve">, pasi gurë të kubeve (blloqeve) të </w:t>
      </w:r>
      <w:proofErr w:type="spellStart"/>
      <w:r w:rsidR="005E6696" w:rsidRPr="00453FB2">
        <w:rPr>
          <w:sz w:val="24"/>
          <w:szCs w:val="24"/>
        </w:rPr>
        <w:t>mëdhaja</w:t>
      </w:r>
      <w:proofErr w:type="spellEnd"/>
      <w:r w:rsidR="005E6696" w:rsidRPr="00453FB2">
        <w:rPr>
          <w:sz w:val="24"/>
          <w:szCs w:val="24"/>
        </w:rPr>
        <w:t>, me karakteristika, në pamje të parë, si ato të llojeve objekt kontrate, janë depozituar në mjediset e portit, me qëllimin e mundshëm, eksportimin e tyre; p</w:t>
      </w:r>
      <w:r w:rsidR="003F726F" w:rsidRPr="00453FB2">
        <w:rPr>
          <w:sz w:val="24"/>
          <w:szCs w:val="24"/>
        </w:rPr>
        <w:t xml:space="preserve">ërmes një mase të tillë sigurimi padie, mbrohen interesat e ligjshme të palës kërkuese, me cilësinë e të furnizuarit sipas kontratës së furnizimit, për të vijuar furnizimin me gurët e llojeve tepër caktuara në kontratë. Nga ana tjetër, nuk cenohen në mënyrë </w:t>
      </w:r>
      <w:proofErr w:type="spellStart"/>
      <w:r w:rsidR="003F726F" w:rsidRPr="00453FB2">
        <w:rPr>
          <w:sz w:val="24"/>
          <w:szCs w:val="24"/>
        </w:rPr>
        <w:t>joproporcionaletë</w:t>
      </w:r>
      <w:proofErr w:type="spellEnd"/>
      <w:r w:rsidR="003F726F" w:rsidRPr="00453FB2">
        <w:rPr>
          <w:sz w:val="24"/>
          <w:szCs w:val="24"/>
        </w:rPr>
        <w:t xml:space="preserve"> drejtat e </w:t>
      </w:r>
      <w:r w:rsidR="003F726F" w:rsidRPr="00453FB2">
        <w:rPr>
          <w:sz w:val="24"/>
          <w:szCs w:val="24"/>
        </w:rPr>
        <w:lastRenderedPageBreak/>
        <w:t>personit të tretë (furnizuesi sipas kontratës së furnizimit)”. Gjykata e Apelit e Juridiksionit të Përgjithshëm ka vendosur lënien në fuqi të vendimit të Gjykatës së Shkallës së Parë të Juridiksionit të Përgjithshëm Durrës, duke arsyetuar ndër të tjera se:</w:t>
      </w:r>
      <w:r w:rsidR="003F726F" w:rsidRPr="00453FB2">
        <w:rPr>
          <w:i/>
          <w:iCs/>
          <w:sz w:val="24"/>
          <w:szCs w:val="24"/>
        </w:rPr>
        <w:t xml:space="preserve"> </w:t>
      </w:r>
      <w:r w:rsidR="003F726F" w:rsidRPr="00453FB2">
        <w:rPr>
          <w:sz w:val="24"/>
          <w:szCs w:val="24"/>
          <w:lang w:eastAsia="sq-AL"/>
        </w:rPr>
        <w:t xml:space="preserve">Gjykata e Apelit vlerëson se me të drejtë Gjykata e Shkallës së Parë ka </w:t>
      </w:r>
      <w:proofErr w:type="spellStart"/>
      <w:r w:rsidR="003F726F" w:rsidRPr="00453FB2">
        <w:rPr>
          <w:sz w:val="24"/>
          <w:szCs w:val="24"/>
          <w:lang w:eastAsia="sq-AL"/>
        </w:rPr>
        <w:t>konkluduar</w:t>
      </w:r>
      <w:proofErr w:type="spellEnd"/>
      <w:r w:rsidR="003F726F" w:rsidRPr="00453FB2">
        <w:rPr>
          <w:sz w:val="24"/>
          <w:szCs w:val="24"/>
          <w:lang w:eastAsia="sq-AL"/>
        </w:rPr>
        <w:t xml:space="preserve"> se në rastin konkret ekziston rreziku që ekzekutimi i vendimit të gjykatës (nëse eventualisht do të jetë në favor të paditësit) të bëhet i pamundur ose i vështirë. Sikurse ka rezultuar nga provat e administruara, personi i tretë ka ndërmarrë veprime konkrete për ekspertimin dhe tregtimin e produkteve për të cilat pala kërkuese ka të drejtën e </w:t>
      </w:r>
      <w:proofErr w:type="spellStart"/>
      <w:r w:rsidR="003F726F" w:rsidRPr="00453FB2">
        <w:rPr>
          <w:sz w:val="24"/>
          <w:szCs w:val="24"/>
          <w:lang w:eastAsia="sq-AL"/>
        </w:rPr>
        <w:t>ekskluzivitetit</w:t>
      </w:r>
      <w:proofErr w:type="spellEnd"/>
      <w:r w:rsidR="003F726F" w:rsidRPr="00453FB2">
        <w:rPr>
          <w:sz w:val="24"/>
          <w:szCs w:val="24"/>
          <w:lang w:eastAsia="sq-AL"/>
        </w:rPr>
        <w:t xml:space="preserve">. Kryerja e veprimeve juridike të tilla, vlerësohet se i sjell një dëm të rëndë dhe të pariparueshëm palës kërkuese, pasi kjo e fundit i ka provuar gjykatës faktin se bazuar në të drejtën e </w:t>
      </w:r>
      <w:proofErr w:type="spellStart"/>
      <w:r w:rsidR="003F726F" w:rsidRPr="00453FB2">
        <w:rPr>
          <w:sz w:val="24"/>
          <w:szCs w:val="24"/>
          <w:lang w:eastAsia="sq-AL"/>
        </w:rPr>
        <w:t>ekskluzivitetit</w:t>
      </w:r>
      <w:proofErr w:type="spellEnd"/>
      <w:r w:rsidR="003F726F" w:rsidRPr="00453FB2">
        <w:rPr>
          <w:sz w:val="24"/>
          <w:szCs w:val="24"/>
          <w:lang w:eastAsia="sq-AL"/>
        </w:rPr>
        <w:t xml:space="preserve"> që ka fituar bazuar në kontratën me personin e tretë, ka lidhur kontrata të tjera me persona të tretë, </w:t>
      </w:r>
      <w:proofErr w:type="spellStart"/>
      <w:r w:rsidR="003F726F" w:rsidRPr="00453FB2">
        <w:rPr>
          <w:sz w:val="24"/>
          <w:szCs w:val="24"/>
          <w:lang w:eastAsia="sq-AL"/>
        </w:rPr>
        <w:t>mospërmbushja</w:t>
      </w:r>
      <w:proofErr w:type="spellEnd"/>
      <w:r w:rsidR="003F726F" w:rsidRPr="00453FB2">
        <w:rPr>
          <w:sz w:val="24"/>
          <w:szCs w:val="24"/>
          <w:lang w:eastAsia="sq-AL"/>
        </w:rPr>
        <w:t xml:space="preserve"> e detyrimeve të së cilave e ngarkon atë</w:t>
      </w:r>
      <w:r w:rsidR="00710F0D">
        <w:rPr>
          <w:sz w:val="24"/>
          <w:szCs w:val="24"/>
          <w:lang w:eastAsia="sq-AL"/>
        </w:rPr>
        <w:t xml:space="preserve"> </w:t>
      </w:r>
      <w:r w:rsidR="003F726F" w:rsidRPr="00453FB2">
        <w:rPr>
          <w:sz w:val="24"/>
          <w:szCs w:val="24"/>
          <w:lang w:eastAsia="sq-AL"/>
        </w:rPr>
        <w:t xml:space="preserve">me </w:t>
      </w:r>
      <w:proofErr w:type="spellStart"/>
      <w:r w:rsidR="003F726F" w:rsidRPr="00453FB2">
        <w:rPr>
          <w:sz w:val="24"/>
          <w:szCs w:val="24"/>
          <w:lang w:eastAsia="sq-AL"/>
        </w:rPr>
        <w:t>penalitete</w:t>
      </w:r>
      <w:proofErr w:type="spellEnd"/>
      <w:r w:rsidR="003F726F" w:rsidRPr="00453FB2">
        <w:rPr>
          <w:sz w:val="24"/>
          <w:szCs w:val="24"/>
          <w:lang w:eastAsia="sq-AL"/>
        </w:rPr>
        <w:t xml:space="preserve"> të larta.”</w:t>
      </w:r>
    </w:p>
    <w:p w14:paraId="2FBA0E7E" w14:textId="0CE26874" w:rsidR="005E6696" w:rsidRPr="00453FB2" w:rsidRDefault="00CA3EFA" w:rsidP="00CA3EFA">
      <w:pPr>
        <w:ind w:firstLine="720"/>
        <w:jc w:val="both"/>
        <w:rPr>
          <w:sz w:val="24"/>
          <w:szCs w:val="24"/>
        </w:rPr>
      </w:pPr>
      <w:r w:rsidRPr="00453FB2">
        <w:rPr>
          <w:sz w:val="24"/>
          <w:szCs w:val="24"/>
        </w:rPr>
        <w:t>33</w:t>
      </w:r>
      <w:r w:rsidR="005E6696" w:rsidRPr="00453FB2">
        <w:rPr>
          <w:sz w:val="24"/>
          <w:szCs w:val="24"/>
        </w:rPr>
        <w:t>. Kolegji vlerëson të theksojë se, sigurimi i padisë, si institut procedural është parashikuar, me qëllim shmangien e rrezikut të mosekzekutimit të vendimit dhe, për këtë arsye, bëhet përpara se të jetë vërtetuar plotësisht fakti që përbën bazën e një të mire të caktuar të garantuar nga ligji, apo përpara se të bëhet i mundur realizimi i të drejtës nëpërmjet ekzekutimit të detyrueshëm.</w:t>
      </w:r>
      <w:r w:rsidR="005E6696" w:rsidRPr="00453FB2">
        <w:rPr>
          <w:b/>
          <w:iCs/>
          <w:sz w:val="24"/>
          <w:szCs w:val="24"/>
        </w:rPr>
        <w:t xml:space="preserve"> </w:t>
      </w:r>
      <w:r w:rsidR="005E6696" w:rsidRPr="00453FB2">
        <w:rPr>
          <w:sz w:val="24"/>
          <w:szCs w:val="24"/>
        </w:rPr>
        <w:t>Gjykimi për marrjen e masës për sigurimin e padisë është një proces i shpejtë, ku gjykata nuk shqyrton dhe vlerëson të gjitha provat në mënyrë të hollësishme, për të parë nëse qëndrojnë apo jo pretendimet e kërkuesit, nëse qëndron apo jo e drejta. Në gjykime të këtij lloji, gjykata vetëm heton nëse plotësohen këto kushte: (a) ekzistenca e mundshme e një të drejte për të cilën kërkohet mbrojtje në procesin e gjykimit të padisë; dhe (b) ekzistenca e frikës që ekzekutimi i vendimit për të drejtën që kërkohet të mbrohet do të bëhet i pamundur ose i vështirë.</w:t>
      </w:r>
    </w:p>
    <w:p w14:paraId="0FCAC7CD" w14:textId="0EE32D24" w:rsidR="005E6696" w:rsidRPr="00453FB2" w:rsidRDefault="00CA3EFA" w:rsidP="00CA3EFA">
      <w:pPr>
        <w:ind w:firstLine="720"/>
        <w:jc w:val="both"/>
        <w:rPr>
          <w:i/>
          <w:iCs/>
          <w:snapToGrid w:val="0"/>
          <w:sz w:val="24"/>
          <w:szCs w:val="24"/>
        </w:rPr>
      </w:pPr>
      <w:r w:rsidRPr="00453FB2">
        <w:rPr>
          <w:sz w:val="24"/>
          <w:szCs w:val="24"/>
        </w:rPr>
        <w:t>34</w:t>
      </w:r>
      <w:r w:rsidR="005E6696" w:rsidRPr="00453FB2">
        <w:rPr>
          <w:sz w:val="24"/>
          <w:szCs w:val="24"/>
        </w:rPr>
        <w:t>.</w:t>
      </w:r>
      <w:r w:rsidRPr="00453FB2">
        <w:rPr>
          <w:sz w:val="24"/>
          <w:szCs w:val="24"/>
        </w:rPr>
        <w:t xml:space="preserve"> </w:t>
      </w:r>
      <w:r w:rsidR="005E6696" w:rsidRPr="00453FB2">
        <w:rPr>
          <w:sz w:val="24"/>
          <w:szCs w:val="24"/>
        </w:rPr>
        <w:t xml:space="preserve">Ky institut është </w:t>
      </w:r>
      <w:proofErr w:type="spellStart"/>
      <w:r w:rsidR="005E6696" w:rsidRPr="00453FB2">
        <w:rPr>
          <w:sz w:val="24"/>
          <w:szCs w:val="24"/>
        </w:rPr>
        <w:t>elaboruar</w:t>
      </w:r>
      <w:proofErr w:type="spellEnd"/>
      <w:r w:rsidR="005E6696" w:rsidRPr="00453FB2">
        <w:rPr>
          <w:sz w:val="24"/>
          <w:szCs w:val="24"/>
        </w:rPr>
        <w:t xml:space="preserve"> nga Kolegjet e Bashkuara të Gjykatës së Lartë në Vendimin </w:t>
      </w:r>
      <w:proofErr w:type="spellStart"/>
      <w:r w:rsidR="005E6696" w:rsidRPr="00453FB2">
        <w:rPr>
          <w:sz w:val="24"/>
          <w:szCs w:val="24"/>
        </w:rPr>
        <w:t>Unifikues</w:t>
      </w:r>
      <w:proofErr w:type="spellEnd"/>
      <w:r w:rsidR="005E6696" w:rsidRPr="00453FB2">
        <w:rPr>
          <w:sz w:val="24"/>
          <w:szCs w:val="24"/>
        </w:rPr>
        <w:t xml:space="preserve"> nr. 10, datë 24.03.2004 ku shprehen se</w:t>
      </w:r>
      <w:r w:rsidR="005E6696" w:rsidRPr="00453FB2">
        <w:rPr>
          <w:i/>
          <w:sz w:val="24"/>
          <w:szCs w:val="24"/>
        </w:rPr>
        <w:t>;”</w:t>
      </w:r>
      <w:r w:rsidR="005E6696" w:rsidRPr="00453FB2">
        <w:rPr>
          <w:i/>
          <w:iCs/>
          <w:snapToGrid w:val="0"/>
          <w:sz w:val="24"/>
          <w:szCs w:val="24"/>
        </w:rPr>
        <w:t xml:space="preserve"> Gjykatat vendimin për marrjen e masës së </w:t>
      </w:r>
      <w:r w:rsidR="00710F0D" w:rsidRPr="00453FB2">
        <w:rPr>
          <w:i/>
          <w:iCs/>
          <w:snapToGrid w:val="0"/>
          <w:sz w:val="24"/>
          <w:szCs w:val="24"/>
        </w:rPr>
        <w:t>përkohshme</w:t>
      </w:r>
      <w:r w:rsidR="005E6696" w:rsidRPr="00453FB2">
        <w:rPr>
          <w:i/>
          <w:iCs/>
          <w:snapToGrid w:val="0"/>
          <w:sz w:val="24"/>
          <w:szCs w:val="24"/>
        </w:rPr>
        <w:t xml:space="preserve"> për sigurimin e padisë nuk duhet ta mbështesin në fakte apo veprime, si dhe në cilësimin juridik të tyre, që kanë të bëjnë me shqyrtimin dhe zgjidhjen e </w:t>
      </w:r>
      <w:r w:rsidR="005E6696" w:rsidRPr="00453FB2">
        <w:rPr>
          <w:i/>
          <w:iCs/>
          <w:sz w:val="24"/>
          <w:szCs w:val="24"/>
        </w:rPr>
        <w:t>ç</w:t>
      </w:r>
      <w:r w:rsidR="005E6696" w:rsidRPr="00453FB2">
        <w:rPr>
          <w:i/>
          <w:iCs/>
          <w:snapToGrid w:val="0"/>
          <w:sz w:val="24"/>
          <w:szCs w:val="24"/>
        </w:rPr>
        <w:t>ështjes në themel.</w:t>
      </w:r>
    </w:p>
    <w:p w14:paraId="715FB6A5" w14:textId="77777777" w:rsidR="005E6696" w:rsidRPr="00453FB2" w:rsidRDefault="005E6696" w:rsidP="00312962">
      <w:pPr>
        <w:jc w:val="both"/>
        <w:rPr>
          <w:i/>
          <w:iCs/>
          <w:snapToGrid w:val="0"/>
          <w:sz w:val="24"/>
          <w:szCs w:val="24"/>
        </w:rPr>
      </w:pPr>
      <w:r w:rsidRPr="00453FB2">
        <w:rPr>
          <w:i/>
          <w:iCs/>
          <w:snapToGrid w:val="0"/>
          <w:sz w:val="24"/>
          <w:szCs w:val="24"/>
        </w:rPr>
        <w:t xml:space="preserve">Gjithashtu shqyrtimi i kërkesës për marrjen e masës së sigurimit të padisë duhet të trajtohet në një mënyrë të tillë që të shmangë </w:t>
      </w:r>
      <w:r w:rsidRPr="00453FB2">
        <w:rPr>
          <w:i/>
          <w:iCs/>
          <w:sz w:val="24"/>
          <w:szCs w:val="24"/>
        </w:rPr>
        <w:t>ç</w:t>
      </w:r>
      <w:r w:rsidRPr="00453FB2">
        <w:rPr>
          <w:i/>
          <w:iCs/>
          <w:snapToGrid w:val="0"/>
          <w:sz w:val="24"/>
          <w:szCs w:val="24"/>
        </w:rPr>
        <w:t xml:space="preserve">do lloj perceptimi sipas të cilit gjykata e ka paragjykuar zgjidhjen e </w:t>
      </w:r>
      <w:r w:rsidRPr="00453FB2">
        <w:rPr>
          <w:i/>
          <w:iCs/>
          <w:sz w:val="24"/>
          <w:szCs w:val="24"/>
        </w:rPr>
        <w:t>ç</w:t>
      </w:r>
      <w:r w:rsidRPr="00453FB2">
        <w:rPr>
          <w:i/>
          <w:iCs/>
          <w:snapToGrid w:val="0"/>
          <w:sz w:val="24"/>
          <w:szCs w:val="24"/>
        </w:rPr>
        <w:t xml:space="preserve">ështjes në themel apo nuk është e </w:t>
      </w:r>
      <w:proofErr w:type="spellStart"/>
      <w:r w:rsidRPr="00453FB2">
        <w:rPr>
          <w:i/>
          <w:iCs/>
          <w:snapToGrid w:val="0"/>
          <w:sz w:val="24"/>
          <w:szCs w:val="24"/>
        </w:rPr>
        <w:t>paanëshme</w:t>
      </w:r>
      <w:proofErr w:type="spellEnd"/>
      <w:r w:rsidRPr="00453FB2">
        <w:rPr>
          <w:i/>
          <w:iCs/>
          <w:snapToGrid w:val="0"/>
          <w:sz w:val="24"/>
          <w:szCs w:val="24"/>
        </w:rPr>
        <w:t xml:space="preserve"> në gjykim.</w:t>
      </w:r>
    </w:p>
    <w:p w14:paraId="7FEEDA77" w14:textId="77777777" w:rsidR="005E6696" w:rsidRPr="00453FB2" w:rsidRDefault="005E6696" w:rsidP="00312962">
      <w:pPr>
        <w:jc w:val="both"/>
        <w:rPr>
          <w:i/>
          <w:snapToGrid w:val="0"/>
          <w:sz w:val="24"/>
          <w:szCs w:val="24"/>
        </w:rPr>
      </w:pPr>
      <w:r w:rsidRPr="00453FB2">
        <w:rPr>
          <w:i/>
          <w:snapToGrid w:val="0"/>
          <w:sz w:val="24"/>
          <w:szCs w:val="24"/>
        </w:rPr>
        <w:t xml:space="preserve">Në radhë të parë gjykata duhet të vlerësojë në se masa e </w:t>
      </w:r>
      <w:proofErr w:type="spellStart"/>
      <w:r w:rsidRPr="00453FB2">
        <w:rPr>
          <w:i/>
          <w:snapToGrid w:val="0"/>
          <w:sz w:val="24"/>
          <w:szCs w:val="24"/>
        </w:rPr>
        <w:t>përkohëshme</w:t>
      </w:r>
      <w:proofErr w:type="spellEnd"/>
      <w:r w:rsidRPr="00453FB2">
        <w:rPr>
          <w:i/>
          <w:snapToGrid w:val="0"/>
          <w:sz w:val="24"/>
          <w:szCs w:val="24"/>
        </w:rPr>
        <w:t xml:space="preserve"> për sigurimin e padisë e kërkuar nga paditësi është në përshtatje me kërkesat e nenit 202 të </w:t>
      </w:r>
      <w:proofErr w:type="spellStart"/>
      <w:r w:rsidRPr="00453FB2">
        <w:rPr>
          <w:i/>
          <w:snapToGrid w:val="0"/>
          <w:sz w:val="24"/>
          <w:szCs w:val="24"/>
        </w:rPr>
        <w:t>K.Pr.Civile</w:t>
      </w:r>
      <w:proofErr w:type="spellEnd"/>
      <w:r w:rsidRPr="00453FB2">
        <w:rPr>
          <w:i/>
          <w:snapToGrid w:val="0"/>
          <w:sz w:val="24"/>
          <w:szCs w:val="24"/>
        </w:rPr>
        <w:t>, në ve</w:t>
      </w:r>
      <w:r w:rsidRPr="00453FB2">
        <w:rPr>
          <w:i/>
          <w:iCs/>
          <w:sz w:val="24"/>
          <w:szCs w:val="24"/>
        </w:rPr>
        <w:t>ç</w:t>
      </w:r>
      <w:r w:rsidRPr="00453FB2">
        <w:rPr>
          <w:i/>
          <w:snapToGrid w:val="0"/>
          <w:sz w:val="24"/>
          <w:szCs w:val="24"/>
        </w:rPr>
        <w:t>anti nëse ka arsye të dyshohet se ekzekutimi i vendimit eventual për të drejtat e paditësit do të bëhet i pamundur ose i vështirë.</w:t>
      </w:r>
      <w:r w:rsidRPr="00453FB2">
        <w:rPr>
          <w:sz w:val="24"/>
          <w:szCs w:val="24"/>
        </w:rPr>
        <w:t xml:space="preserve"> </w:t>
      </w:r>
      <w:r w:rsidRPr="00453FB2">
        <w:rPr>
          <w:i/>
          <w:sz w:val="24"/>
          <w:szCs w:val="24"/>
        </w:rPr>
        <w:t>Masa e përkohshme për pezullimin e ekzekutimit duhet të shoqërohet, si rregull, me detyrimin e palës tjetër për dhënien e një garancie pasurore për të mbuluar dëmet që mund t`i shkaktohen të paditurit nga pezullimi i ekzekutimit.</w:t>
      </w:r>
    </w:p>
    <w:p w14:paraId="093FF142" w14:textId="65741FD1" w:rsidR="005E6696" w:rsidRPr="00453FB2" w:rsidRDefault="005E6696" w:rsidP="00312962">
      <w:pPr>
        <w:jc w:val="both"/>
        <w:rPr>
          <w:i/>
          <w:iCs/>
          <w:snapToGrid w:val="0"/>
          <w:sz w:val="24"/>
          <w:szCs w:val="24"/>
        </w:rPr>
      </w:pPr>
      <w:r w:rsidRPr="00453FB2">
        <w:rPr>
          <w:i/>
          <w:iCs/>
          <w:sz w:val="24"/>
          <w:szCs w:val="24"/>
        </w:rPr>
        <w:t xml:space="preserve">….masa e sigurimit nuk mund të merret për t`u rivendosur gjendja e </w:t>
      </w:r>
      <w:r w:rsidR="00710F0D" w:rsidRPr="00453FB2">
        <w:rPr>
          <w:i/>
          <w:iCs/>
          <w:sz w:val="24"/>
          <w:szCs w:val="24"/>
        </w:rPr>
        <w:t>mëparshme</w:t>
      </w:r>
      <w:r w:rsidRPr="00453FB2">
        <w:rPr>
          <w:i/>
          <w:iCs/>
          <w:sz w:val="24"/>
          <w:szCs w:val="24"/>
        </w:rPr>
        <w:t xml:space="preserve"> e marrëdhënies </w:t>
      </w:r>
      <w:proofErr w:type="spellStart"/>
      <w:r w:rsidRPr="00453FB2">
        <w:rPr>
          <w:i/>
          <w:iCs/>
          <w:sz w:val="24"/>
          <w:szCs w:val="24"/>
        </w:rPr>
        <w:t>kontraktore</w:t>
      </w:r>
      <w:proofErr w:type="spellEnd"/>
      <w:r w:rsidRPr="00453FB2">
        <w:rPr>
          <w:i/>
          <w:iCs/>
          <w:sz w:val="24"/>
          <w:szCs w:val="24"/>
        </w:rPr>
        <w:t xml:space="preserve"> midis palëve, ashtu si ka ekzistuar para lindjes së mosmarrëveshjes.</w:t>
      </w:r>
    </w:p>
    <w:p w14:paraId="75172559" w14:textId="7B063D68" w:rsidR="005E6696" w:rsidRPr="00453FB2" w:rsidRDefault="005E6696" w:rsidP="00312962">
      <w:pPr>
        <w:jc w:val="both"/>
        <w:rPr>
          <w:i/>
          <w:iCs/>
          <w:snapToGrid w:val="0"/>
          <w:sz w:val="24"/>
          <w:szCs w:val="24"/>
        </w:rPr>
      </w:pPr>
      <w:r w:rsidRPr="00453FB2">
        <w:rPr>
          <w:i/>
          <w:iCs/>
          <w:snapToGrid w:val="0"/>
          <w:sz w:val="24"/>
          <w:szCs w:val="24"/>
        </w:rPr>
        <w:t xml:space="preserve">Në asnjë rast nuk mund të vendoset me anë të një mase të </w:t>
      </w:r>
      <w:r w:rsidR="00710F0D" w:rsidRPr="00453FB2">
        <w:rPr>
          <w:i/>
          <w:iCs/>
          <w:snapToGrid w:val="0"/>
          <w:sz w:val="24"/>
          <w:szCs w:val="24"/>
        </w:rPr>
        <w:t>përkohshme</w:t>
      </w:r>
      <w:r w:rsidRPr="00453FB2">
        <w:rPr>
          <w:i/>
          <w:iCs/>
          <w:snapToGrid w:val="0"/>
          <w:sz w:val="24"/>
          <w:szCs w:val="24"/>
        </w:rPr>
        <w:t xml:space="preserve"> të sigurimit të padisë urdhërimi për të kryer i padituri atë që kërkon paditësi nëpërmjet padisë dhe që prapësohet nga i padituri</w:t>
      </w:r>
      <w:r w:rsidRPr="00453FB2">
        <w:rPr>
          <w:i/>
          <w:snapToGrid w:val="0"/>
          <w:sz w:val="24"/>
          <w:szCs w:val="24"/>
        </w:rPr>
        <w:t xml:space="preserve">. E thënë ndryshe, </w:t>
      </w:r>
      <w:r w:rsidRPr="00453FB2">
        <w:rPr>
          <w:i/>
          <w:iCs/>
          <w:snapToGrid w:val="0"/>
          <w:sz w:val="24"/>
          <w:szCs w:val="24"/>
        </w:rPr>
        <w:t xml:space="preserve">masa e </w:t>
      </w:r>
      <w:r w:rsidR="00710F0D" w:rsidRPr="00453FB2">
        <w:rPr>
          <w:i/>
          <w:iCs/>
          <w:snapToGrid w:val="0"/>
          <w:sz w:val="24"/>
          <w:szCs w:val="24"/>
        </w:rPr>
        <w:t>përkohshme</w:t>
      </w:r>
      <w:r w:rsidRPr="00453FB2">
        <w:rPr>
          <w:i/>
          <w:iCs/>
          <w:snapToGrid w:val="0"/>
          <w:sz w:val="24"/>
          <w:szCs w:val="24"/>
        </w:rPr>
        <w:t xml:space="preserve"> e sigurimit të padisë, që vendoset nga gjykata, nuk ka kuptim të jetë e njëjtë me urdhërimin për përmbushjen e kërkimit të palës paditëse të shprehur në objektin e padisë.”</w:t>
      </w:r>
    </w:p>
    <w:p w14:paraId="640F8D40" w14:textId="1E746AAC" w:rsidR="005E6696" w:rsidRPr="00453FB2" w:rsidRDefault="005E6696" w:rsidP="00CA3EFA">
      <w:pPr>
        <w:ind w:firstLine="720"/>
        <w:jc w:val="both"/>
        <w:rPr>
          <w:sz w:val="24"/>
          <w:szCs w:val="24"/>
          <w:lang w:eastAsia="sq-AL"/>
        </w:rPr>
      </w:pPr>
      <w:r w:rsidRPr="00453FB2">
        <w:rPr>
          <w:sz w:val="24"/>
          <w:szCs w:val="24"/>
          <w:lang w:eastAsia="sq-AL"/>
        </w:rPr>
        <w:t>3</w:t>
      </w:r>
      <w:r w:rsidR="00CA3EFA" w:rsidRPr="00453FB2">
        <w:rPr>
          <w:sz w:val="24"/>
          <w:szCs w:val="24"/>
          <w:lang w:eastAsia="sq-AL"/>
        </w:rPr>
        <w:t>5</w:t>
      </w:r>
      <w:r w:rsidRPr="00453FB2">
        <w:rPr>
          <w:sz w:val="24"/>
          <w:szCs w:val="24"/>
          <w:lang w:eastAsia="sq-AL"/>
        </w:rPr>
        <w:t>. Gjykatat e faktit duke caktuar nj</w:t>
      </w:r>
      <w:r w:rsidR="00CA3EFA" w:rsidRPr="00453FB2">
        <w:rPr>
          <w:sz w:val="24"/>
          <w:szCs w:val="24"/>
          <w:lang w:eastAsia="sq-AL"/>
        </w:rPr>
        <w:t>ë</w:t>
      </w:r>
      <w:r w:rsidRPr="00453FB2">
        <w:rPr>
          <w:sz w:val="24"/>
          <w:szCs w:val="24"/>
          <w:lang w:eastAsia="sq-AL"/>
        </w:rPr>
        <w:t xml:space="preserve"> mas</w:t>
      </w:r>
      <w:r w:rsidR="00CA3EFA" w:rsidRPr="00453FB2">
        <w:rPr>
          <w:sz w:val="24"/>
          <w:szCs w:val="24"/>
          <w:lang w:eastAsia="sq-AL"/>
        </w:rPr>
        <w:t>ë</w:t>
      </w:r>
      <w:r w:rsidRPr="00453FB2">
        <w:rPr>
          <w:sz w:val="24"/>
          <w:szCs w:val="24"/>
          <w:lang w:eastAsia="sq-AL"/>
        </w:rPr>
        <w:t xml:space="preserve"> t</w:t>
      </w:r>
      <w:r w:rsidR="00CA3EFA" w:rsidRPr="00453FB2">
        <w:rPr>
          <w:sz w:val="24"/>
          <w:szCs w:val="24"/>
          <w:lang w:eastAsia="sq-AL"/>
        </w:rPr>
        <w:t>ë</w:t>
      </w:r>
      <w:r w:rsidRPr="00453FB2">
        <w:rPr>
          <w:sz w:val="24"/>
          <w:szCs w:val="24"/>
          <w:lang w:eastAsia="sq-AL"/>
        </w:rPr>
        <w:t xml:space="preserve"> till</w:t>
      </w:r>
      <w:r w:rsidR="00CA3EFA" w:rsidRPr="00453FB2">
        <w:rPr>
          <w:sz w:val="24"/>
          <w:szCs w:val="24"/>
          <w:lang w:eastAsia="sq-AL"/>
        </w:rPr>
        <w:t>ë</w:t>
      </w:r>
      <w:r w:rsidRPr="00453FB2">
        <w:rPr>
          <w:sz w:val="24"/>
          <w:szCs w:val="24"/>
          <w:lang w:eastAsia="sq-AL"/>
        </w:rPr>
        <w:t xml:space="preserve"> sigurimi padie kan</w:t>
      </w:r>
      <w:r w:rsidR="00CA3EFA" w:rsidRPr="00453FB2">
        <w:rPr>
          <w:sz w:val="24"/>
          <w:szCs w:val="24"/>
          <w:lang w:eastAsia="sq-AL"/>
        </w:rPr>
        <w:t>ë</w:t>
      </w:r>
      <w:r w:rsidRPr="00453FB2">
        <w:rPr>
          <w:sz w:val="24"/>
          <w:szCs w:val="24"/>
          <w:lang w:eastAsia="sq-AL"/>
        </w:rPr>
        <w:t xml:space="preserve"> dh</w:t>
      </w:r>
      <w:r w:rsidR="00CA3EFA" w:rsidRPr="00453FB2">
        <w:rPr>
          <w:sz w:val="24"/>
          <w:szCs w:val="24"/>
          <w:lang w:eastAsia="sq-AL"/>
        </w:rPr>
        <w:t>ë</w:t>
      </w:r>
      <w:r w:rsidRPr="00453FB2">
        <w:rPr>
          <w:sz w:val="24"/>
          <w:szCs w:val="24"/>
          <w:lang w:eastAsia="sq-AL"/>
        </w:rPr>
        <w:t>n</w:t>
      </w:r>
      <w:r w:rsidR="00CA3EFA" w:rsidRPr="00453FB2">
        <w:rPr>
          <w:sz w:val="24"/>
          <w:szCs w:val="24"/>
          <w:lang w:eastAsia="sq-AL"/>
        </w:rPr>
        <w:t>ë</w:t>
      </w:r>
      <w:r w:rsidRPr="00453FB2">
        <w:rPr>
          <w:sz w:val="24"/>
          <w:szCs w:val="24"/>
          <w:lang w:eastAsia="sq-AL"/>
        </w:rPr>
        <w:t xml:space="preserve"> konsiderata n</w:t>
      </w:r>
      <w:r w:rsidR="00CA3EFA" w:rsidRPr="00453FB2">
        <w:rPr>
          <w:sz w:val="24"/>
          <w:szCs w:val="24"/>
          <w:lang w:eastAsia="sq-AL"/>
        </w:rPr>
        <w:t>ë</w:t>
      </w:r>
      <w:r w:rsidRPr="00453FB2">
        <w:rPr>
          <w:sz w:val="24"/>
          <w:szCs w:val="24"/>
          <w:lang w:eastAsia="sq-AL"/>
        </w:rPr>
        <w:t xml:space="preserve"> lidhje me themelin e mosmarr</w:t>
      </w:r>
      <w:r w:rsidR="00CA3EFA" w:rsidRPr="00453FB2">
        <w:rPr>
          <w:sz w:val="24"/>
          <w:szCs w:val="24"/>
          <w:lang w:eastAsia="sq-AL"/>
        </w:rPr>
        <w:t>ë</w:t>
      </w:r>
      <w:r w:rsidRPr="00453FB2">
        <w:rPr>
          <w:sz w:val="24"/>
          <w:szCs w:val="24"/>
          <w:lang w:eastAsia="sq-AL"/>
        </w:rPr>
        <w:t>veshjes s</w:t>
      </w:r>
      <w:r w:rsidR="00CA3EFA" w:rsidRPr="00453FB2">
        <w:rPr>
          <w:sz w:val="24"/>
          <w:szCs w:val="24"/>
          <w:lang w:eastAsia="sq-AL"/>
        </w:rPr>
        <w:t>ë</w:t>
      </w:r>
      <w:r w:rsidRPr="00453FB2">
        <w:rPr>
          <w:sz w:val="24"/>
          <w:szCs w:val="24"/>
          <w:lang w:eastAsia="sq-AL"/>
        </w:rPr>
        <w:t xml:space="preserve"> lindur mes </w:t>
      </w:r>
      <w:proofErr w:type="spellStart"/>
      <w:r w:rsidRPr="00453FB2">
        <w:rPr>
          <w:sz w:val="24"/>
          <w:szCs w:val="24"/>
          <w:lang w:eastAsia="sq-AL"/>
        </w:rPr>
        <w:t>pal</w:t>
      </w:r>
      <w:r w:rsidR="00CA3EFA" w:rsidRPr="00453FB2">
        <w:rPr>
          <w:sz w:val="24"/>
          <w:szCs w:val="24"/>
          <w:lang w:eastAsia="sq-AL"/>
        </w:rPr>
        <w:t>ë</w:t>
      </w:r>
      <w:r w:rsidRPr="00453FB2">
        <w:rPr>
          <w:sz w:val="24"/>
          <w:szCs w:val="24"/>
          <w:lang w:eastAsia="sq-AL"/>
        </w:rPr>
        <w:t>v</w:t>
      </w:r>
      <w:r w:rsidR="00CA3EFA" w:rsidRPr="00453FB2">
        <w:rPr>
          <w:sz w:val="24"/>
          <w:szCs w:val="24"/>
          <w:lang w:eastAsia="sq-AL"/>
        </w:rPr>
        <w:t>ë</w:t>
      </w:r>
      <w:proofErr w:type="spellEnd"/>
      <w:r w:rsidRPr="00453FB2">
        <w:rPr>
          <w:sz w:val="24"/>
          <w:szCs w:val="24"/>
          <w:lang w:eastAsia="sq-AL"/>
        </w:rPr>
        <w:t xml:space="preserve"> pasi kan</w:t>
      </w:r>
      <w:r w:rsidR="00CA3EFA" w:rsidRPr="00453FB2">
        <w:rPr>
          <w:sz w:val="24"/>
          <w:szCs w:val="24"/>
          <w:lang w:eastAsia="sq-AL"/>
        </w:rPr>
        <w:t>ë</w:t>
      </w:r>
      <w:r w:rsidRPr="00453FB2">
        <w:rPr>
          <w:sz w:val="24"/>
          <w:szCs w:val="24"/>
          <w:lang w:eastAsia="sq-AL"/>
        </w:rPr>
        <w:t xml:space="preserve"> pranuar; i) ekzistenc</w:t>
      </w:r>
      <w:r w:rsidR="00CA3EFA" w:rsidRPr="00453FB2">
        <w:rPr>
          <w:sz w:val="24"/>
          <w:szCs w:val="24"/>
          <w:lang w:eastAsia="sq-AL"/>
        </w:rPr>
        <w:t>ë</w:t>
      </w:r>
      <w:r w:rsidRPr="00453FB2">
        <w:rPr>
          <w:sz w:val="24"/>
          <w:szCs w:val="24"/>
          <w:lang w:eastAsia="sq-AL"/>
        </w:rPr>
        <w:t xml:space="preserve">n e kushtit </w:t>
      </w:r>
      <w:proofErr w:type="spellStart"/>
      <w:r w:rsidRPr="00453FB2">
        <w:rPr>
          <w:sz w:val="24"/>
          <w:szCs w:val="24"/>
          <w:lang w:eastAsia="sq-AL"/>
        </w:rPr>
        <w:t>kontraktor</w:t>
      </w:r>
      <w:proofErr w:type="spellEnd"/>
      <w:r w:rsidRPr="00453FB2">
        <w:rPr>
          <w:sz w:val="24"/>
          <w:szCs w:val="24"/>
          <w:lang w:eastAsia="sq-AL"/>
        </w:rPr>
        <w:t xml:space="preserve"> (</w:t>
      </w:r>
      <w:proofErr w:type="spellStart"/>
      <w:r w:rsidRPr="00453FB2">
        <w:rPr>
          <w:sz w:val="24"/>
          <w:szCs w:val="24"/>
          <w:lang w:eastAsia="sq-AL"/>
        </w:rPr>
        <w:t>eskluzivitetit</w:t>
      </w:r>
      <w:proofErr w:type="spellEnd"/>
      <w:r w:rsidRPr="00453FB2">
        <w:rPr>
          <w:sz w:val="24"/>
          <w:szCs w:val="24"/>
          <w:lang w:eastAsia="sq-AL"/>
        </w:rPr>
        <w:t xml:space="preserve">); </w:t>
      </w:r>
      <w:proofErr w:type="spellStart"/>
      <w:r w:rsidRPr="00453FB2">
        <w:rPr>
          <w:sz w:val="24"/>
          <w:szCs w:val="24"/>
          <w:lang w:eastAsia="sq-AL"/>
        </w:rPr>
        <w:t>ii</w:t>
      </w:r>
      <w:proofErr w:type="spellEnd"/>
      <w:r w:rsidRPr="00453FB2">
        <w:rPr>
          <w:sz w:val="24"/>
          <w:szCs w:val="24"/>
          <w:lang w:eastAsia="sq-AL"/>
        </w:rPr>
        <w:t>) shkeljen e k</w:t>
      </w:r>
      <w:r w:rsidR="00CA3EFA" w:rsidRPr="00453FB2">
        <w:rPr>
          <w:sz w:val="24"/>
          <w:szCs w:val="24"/>
          <w:lang w:eastAsia="sq-AL"/>
        </w:rPr>
        <w:t>ë</w:t>
      </w:r>
      <w:r w:rsidRPr="00453FB2">
        <w:rPr>
          <w:sz w:val="24"/>
          <w:szCs w:val="24"/>
          <w:lang w:eastAsia="sq-AL"/>
        </w:rPr>
        <w:t xml:space="preserve">tij kushti </w:t>
      </w:r>
      <w:proofErr w:type="spellStart"/>
      <w:r w:rsidRPr="00453FB2">
        <w:rPr>
          <w:sz w:val="24"/>
          <w:szCs w:val="24"/>
          <w:lang w:eastAsia="sq-AL"/>
        </w:rPr>
        <w:t>kontraktor</w:t>
      </w:r>
      <w:proofErr w:type="spellEnd"/>
      <w:r w:rsidRPr="00453FB2">
        <w:rPr>
          <w:sz w:val="24"/>
          <w:szCs w:val="24"/>
          <w:lang w:eastAsia="sq-AL"/>
        </w:rPr>
        <w:t xml:space="preserve"> (shkeljen e s</w:t>
      </w:r>
      <w:r w:rsidR="00CA3EFA" w:rsidRPr="00453FB2">
        <w:rPr>
          <w:sz w:val="24"/>
          <w:szCs w:val="24"/>
          <w:lang w:eastAsia="sq-AL"/>
        </w:rPr>
        <w:t>ë</w:t>
      </w:r>
      <w:r w:rsidRPr="00453FB2">
        <w:rPr>
          <w:sz w:val="24"/>
          <w:szCs w:val="24"/>
          <w:lang w:eastAsia="sq-AL"/>
        </w:rPr>
        <w:t xml:space="preserve"> drejt</w:t>
      </w:r>
      <w:r w:rsidR="00CA3EFA" w:rsidRPr="00453FB2">
        <w:rPr>
          <w:sz w:val="24"/>
          <w:szCs w:val="24"/>
          <w:lang w:eastAsia="sq-AL"/>
        </w:rPr>
        <w:t>ë</w:t>
      </w:r>
      <w:r w:rsidRPr="00453FB2">
        <w:rPr>
          <w:sz w:val="24"/>
          <w:szCs w:val="24"/>
          <w:lang w:eastAsia="sq-AL"/>
        </w:rPr>
        <w:t>s s</w:t>
      </w:r>
      <w:r w:rsidR="00CA3EFA" w:rsidRPr="00453FB2">
        <w:rPr>
          <w:sz w:val="24"/>
          <w:szCs w:val="24"/>
          <w:lang w:eastAsia="sq-AL"/>
        </w:rPr>
        <w:t>ë</w:t>
      </w:r>
      <w:r w:rsidRPr="00453FB2">
        <w:rPr>
          <w:sz w:val="24"/>
          <w:szCs w:val="24"/>
          <w:lang w:eastAsia="sq-AL"/>
        </w:rPr>
        <w:t xml:space="preserve"> </w:t>
      </w:r>
      <w:proofErr w:type="spellStart"/>
      <w:r w:rsidRPr="00453FB2">
        <w:rPr>
          <w:sz w:val="24"/>
          <w:szCs w:val="24"/>
          <w:lang w:eastAsia="sq-AL"/>
        </w:rPr>
        <w:t>eskluzivitetit</w:t>
      </w:r>
      <w:proofErr w:type="spellEnd"/>
      <w:r w:rsidRPr="00453FB2">
        <w:rPr>
          <w:sz w:val="24"/>
          <w:szCs w:val="24"/>
          <w:lang w:eastAsia="sq-AL"/>
        </w:rPr>
        <w:t xml:space="preserve">). Respektimi apo mosrespektimi i </w:t>
      </w:r>
      <w:r w:rsidRPr="00453FB2">
        <w:rPr>
          <w:sz w:val="24"/>
          <w:szCs w:val="24"/>
          <w:lang w:eastAsia="sq-AL"/>
        </w:rPr>
        <w:lastRenderedPageBreak/>
        <w:t xml:space="preserve">kushtit </w:t>
      </w:r>
      <w:proofErr w:type="spellStart"/>
      <w:r w:rsidRPr="00453FB2">
        <w:rPr>
          <w:sz w:val="24"/>
          <w:szCs w:val="24"/>
          <w:lang w:eastAsia="sq-AL"/>
        </w:rPr>
        <w:t>kontraktor</w:t>
      </w:r>
      <w:proofErr w:type="spellEnd"/>
      <w:r w:rsidRPr="00453FB2">
        <w:rPr>
          <w:sz w:val="24"/>
          <w:szCs w:val="24"/>
          <w:lang w:eastAsia="sq-AL"/>
        </w:rPr>
        <w:t xml:space="preserve"> q</w:t>
      </w:r>
      <w:r w:rsidR="00CA3EFA" w:rsidRPr="00453FB2">
        <w:rPr>
          <w:sz w:val="24"/>
          <w:szCs w:val="24"/>
          <w:lang w:eastAsia="sq-AL"/>
        </w:rPr>
        <w:t>ë</w:t>
      </w:r>
      <w:r w:rsidRPr="00453FB2">
        <w:rPr>
          <w:sz w:val="24"/>
          <w:szCs w:val="24"/>
          <w:lang w:eastAsia="sq-AL"/>
        </w:rPr>
        <w:t xml:space="preserve"> ka </w:t>
      </w:r>
      <w:proofErr w:type="spellStart"/>
      <w:r w:rsidRPr="00453FB2">
        <w:rPr>
          <w:sz w:val="24"/>
          <w:szCs w:val="24"/>
          <w:lang w:eastAsia="sq-AL"/>
        </w:rPr>
        <w:t>gjeneruar</w:t>
      </w:r>
      <w:proofErr w:type="spellEnd"/>
      <w:r w:rsidRPr="00453FB2">
        <w:rPr>
          <w:sz w:val="24"/>
          <w:szCs w:val="24"/>
          <w:lang w:eastAsia="sq-AL"/>
        </w:rPr>
        <w:t xml:space="preserve"> mosmarr</w:t>
      </w:r>
      <w:r w:rsidR="00CA3EFA" w:rsidRPr="00453FB2">
        <w:rPr>
          <w:sz w:val="24"/>
          <w:szCs w:val="24"/>
          <w:lang w:eastAsia="sq-AL"/>
        </w:rPr>
        <w:t>ë</w:t>
      </w:r>
      <w:r w:rsidRPr="00453FB2">
        <w:rPr>
          <w:sz w:val="24"/>
          <w:szCs w:val="24"/>
          <w:lang w:eastAsia="sq-AL"/>
        </w:rPr>
        <w:t>veshjen mes pal</w:t>
      </w:r>
      <w:r w:rsidR="00CA3EFA" w:rsidRPr="00453FB2">
        <w:rPr>
          <w:sz w:val="24"/>
          <w:szCs w:val="24"/>
          <w:lang w:eastAsia="sq-AL"/>
        </w:rPr>
        <w:t>ë</w:t>
      </w:r>
      <w:r w:rsidRPr="00453FB2">
        <w:rPr>
          <w:sz w:val="24"/>
          <w:szCs w:val="24"/>
          <w:lang w:eastAsia="sq-AL"/>
        </w:rPr>
        <w:t xml:space="preserve">ve, nuk </w:t>
      </w:r>
      <w:r w:rsidR="00CA3EFA" w:rsidRPr="00453FB2">
        <w:rPr>
          <w:sz w:val="24"/>
          <w:szCs w:val="24"/>
          <w:lang w:eastAsia="sq-AL"/>
        </w:rPr>
        <w:t>ë</w:t>
      </w:r>
      <w:r w:rsidRPr="00453FB2">
        <w:rPr>
          <w:sz w:val="24"/>
          <w:szCs w:val="24"/>
          <w:lang w:eastAsia="sq-AL"/>
        </w:rPr>
        <w:t>sht</w:t>
      </w:r>
      <w:r w:rsidR="00CA3EFA" w:rsidRPr="00453FB2">
        <w:rPr>
          <w:sz w:val="24"/>
          <w:szCs w:val="24"/>
          <w:lang w:eastAsia="sq-AL"/>
        </w:rPr>
        <w:t>ë</w:t>
      </w:r>
      <w:r w:rsidRPr="00453FB2">
        <w:rPr>
          <w:sz w:val="24"/>
          <w:szCs w:val="24"/>
          <w:lang w:eastAsia="sq-AL"/>
        </w:rPr>
        <w:t xml:space="preserve"> nj</w:t>
      </w:r>
      <w:r w:rsidR="00CA3EFA" w:rsidRPr="00453FB2">
        <w:rPr>
          <w:sz w:val="24"/>
          <w:szCs w:val="24"/>
          <w:lang w:eastAsia="sq-AL"/>
        </w:rPr>
        <w:t>ë</w:t>
      </w:r>
      <w:r w:rsidRPr="00453FB2">
        <w:rPr>
          <w:sz w:val="24"/>
          <w:szCs w:val="24"/>
          <w:lang w:eastAsia="sq-AL"/>
        </w:rPr>
        <w:t xml:space="preserve"> </w:t>
      </w:r>
      <w:r w:rsidR="00312962" w:rsidRPr="00453FB2">
        <w:rPr>
          <w:sz w:val="24"/>
          <w:szCs w:val="24"/>
        </w:rPr>
        <w:t>ç</w:t>
      </w:r>
      <w:r w:rsidR="00CA3EFA" w:rsidRPr="00453FB2">
        <w:rPr>
          <w:sz w:val="24"/>
          <w:szCs w:val="24"/>
          <w:lang w:eastAsia="sq-AL"/>
        </w:rPr>
        <w:t>ë</w:t>
      </w:r>
      <w:r w:rsidRPr="00453FB2">
        <w:rPr>
          <w:sz w:val="24"/>
          <w:szCs w:val="24"/>
          <w:lang w:eastAsia="sq-AL"/>
        </w:rPr>
        <w:t>shtje q</w:t>
      </w:r>
      <w:r w:rsidR="00CA3EFA" w:rsidRPr="00453FB2">
        <w:rPr>
          <w:sz w:val="24"/>
          <w:szCs w:val="24"/>
          <w:lang w:eastAsia="sq-AL"/>
        </w:rPr>
        <w:t>ë</w:t>
      </w:r>
      <w:r w:rsidRPr="00453FB2">
        <w:rPr>
          <w:sz w:val="24"/>
          <w:szCs w:val="24"/>
          <w:lang w:eastAsia="sq-AL"/>
        </w:rPr>
        <w:t xml:space="preserve"> duhet analizuar n</w:t>
      </w:r>
      <w:r w:rsidR="00CA3EFA" w:rsidRPr="00453FB2">
        <w:rPr>
          <w:sz w:val="24"/>
          <w:szCs w:val="24"/>
          <w:lang w:eastAsia="sq-AL"/>
        </w:rPr>
        <w:t>ë</w:t>
      </w:r>
      <w:r w:rsidRPr="00453FB2">
        <w:rPr>
          <w:sz w:val="24"/>
          <w:szCs w:val="24"/>
          <w:lang w:eastAsia="sq-AL"/>
        </w:rPr>
        <w:t xml:space="preserve"> gjykimin e marrjes s</w:t>
      </w:r>
      <w:r w:rsidR="00CA3EFA" w:rsidRPr="00453FB2">
        <w:rPr>
          <w:sz w:val="24"/>
          <w:szCs w:val="24"/>
          <w:lang w:eastAsia="sq-AL"/>
        </w:rPr>
        <w:t>ë</w:t>
      </w:r>
      <w:r w:rsidRPr="00453FB2">
        <w:rPr>
          <w:sz w:val="24"/>
          <w:szCs w:val="24"/>
          <w:lang w:eastAsia="sq-AL"/>
        </w:rPr>
        <w:t xml:space="preserve"> mas</w:t>
      </w:r>
      <w:r w:rsidR="00CA3EFA" w:rsidRPr="00453FB2">
        <w:rPr>
          <w:sz w:val="24"/>
          <w:szCs w:val="24"/>
          <w:lang w:eastAsia="sq-AL"/>
        </w:rPr>
        <w:t>ë</w:t>
      </w:r>
      <w:r w:rsidRPr="00453FB2">
        <w:rPr>
          <w:sz w:val="24"/>
          <w:szCs w:val="24"/>
          <w:lang w:eastAsia="sq-AL"/>
        </w:rPr>
        <w:t>s s</w:t>
      </w:r>
      <w:r w:rsidR="00CA3EFA" w:rsidRPr="00453FB2">
        <w:rPr>
          <w:sz w:val="24"/>
          <w:szCs w:val="24"/>
          <w:lang w:eastAsia="sq-AL"/>
        </w:rPr>
        <w:t>ë</w:t>
      </w:r>
      <w:r w:rsidRPr="00453FB2">
        <w:rPr>
          <w:sz w:val="24"/>
          <w:szCs w:val="24"/>
          <w:lang w:eastAsia="sq-AL"/>
        </w:rPr>
        <w:t xml:space="preserve"> sigurimit t</w:t>
      </w:r>
      <w:r w:rsidR="00CA3EFA" w:rsidRPr="00453FB2">
        <w:rPr>
          <w:sz w:val="24"/>
          <w:szCs w:val="24"/>
          <w:lang w:eastAsia="sq-AL"/>
        </w:rPr>
        <w:t>ë</w:t>
      </w:r>
      <w:r w:rsidRPr="00453FB2">
        <w:rPr>
          <w:sz w:val="24"/>
          <w:szCs w:val="24"/>
          <w:lang w:eastAsia="sq-AL"/>
        </w:rPr>
        <w:t xml:space="preserve"> padis</w:t>
      </w:r>
      <w:r w:rsidR="00CA3EFA" w:rsidRPr="00453FB2">
        <w:rPr>
          <w:sz w:val="24"/>
          <w:szCs w:val="24"/>
          <w:lang w:eastAsia="sq-AL"/>
        </w:rPr>
        <w:t>ë</w:t>
      </w:r>
      <w:r w:rsidRPr="00453FB2">
        <w:rPr>
          <w:sz w:val="24"/>
          <w:szCs w:val="24"/>
          <w:lang w:eastAsia="sq-AL"/>
        </w:rPr>
        <w:t xml:space="preserve"> por </w:t>
      </w:r>
      <w:r w:rsidR="00CA3EFA" w:rsidRPr="00453FB2">
        <w:rPr>
          <w:sz w:val="24"/>
          <w:szCs w:val="24"/>
          <w:lang w:eastAsia="sq-AL"/>
        </w:rPr>
        <w:t>ë</w:t>
      </w:r>
      <w:r w:rsidRPr="00453FB2">
        <w:rPr>
          <w:sz w:val="24"/>
          <w:szCs w:val="24"/>
          <w:lang w:eastAsia="sq-AL"/>
        </w:rPr>
        <w:t>sht</w:t>
      </w:r>
      <w:r w:rsidR="00CA3EFA" w:rsidRPr="00453FB2">
        <w:rPr>
          <w:sz w:val="24"/>
          <w:szCs w:val="24"/>
          <w:lang w:eastAsia="sq-AL"/>
        </w:rPr>
        <w:t>ë</w:t>
      </w:r>
      <w:r w:rsidRPr="00453FB2">
        <w:rPr>
          <w:sz w:val="24"/>
          <w:szCs w:val="24"/>
          <w:lang w:eastAsia="sq-AL"/>
        </w:rPr>
        <w:t xml:space="preserve"> </w:t>
      </w:r>
      <w:r w:rsidR="00312962" w:rsidRPr="00453FB2">
        <w:rPr>
          <w:sz w:val="24"/>
          <w:szCs w:val="24"/>
        </w:rPr>
        <w:t>ç</w:t>
      </w:r>
      <w:r w:rsidR="00CA3EFA" w:rsidRPr="00453FB2">
        <w:rPr>
          <w:sz w:val="24"/>
          <w:szCs w:val="24"/>
          <w:lang w:eastAsia="sq-AL"/>
        </w:rPr>
        <w:t>ë</w:t>
      </w:r>
      <w:r w:rsidRPr="00453FB2">
        <w:rPr>
          <w:sz w:val="24"/>
          <w:szCs w:val="24"/>
          <w:lang w:eastAsia="sq-AL"/>
        </w:rPr>
        <w:t>shtje q</w:t>
      </w:r>
      <w:r w:rsidR="00CA3EFA" w:rsidRPr="00453FB2">
        <w:rPr>
          <w:sz w:val="24"/>
          <w:szCs w:val="24"/>
          <w:lang w:eastAsia="sq-AL"/>
        </w:rPr>
        <w:t>ë</w:t>
      </w:r>
      <w:r w:rsidRPr="00453FB2">
        <w:rPr>
          <w:sz w:val="24"/>
          <w:szCs w:val="24"/>
          <w:lang w:eastAsia="sq-AL"/>
        </w:rPr>
        <w:t xml:space="preserve"> i p</w:t>
      </w:r>
      <w:r w:rsidR="00CA3EFA" w:rsidRPr="00453FB2">
        <w:rPr>
          <w:sz w:val="24"/>
          <w:szCs w:val="24"/>
          <w:lang w:eastAsia="sq-AL"/>
        </w:rPr>
        <w:t>ë</w:t>
      </w:r>
      <w:r w:rsidRPr="00453FB2">
        <w:rPr>
          <w:sz w:val="24"/>
          <w:szCs w:val="24"/>
          <w:lang w:eastAsia="sq-AL"/>
        </w:rPr>
        <w:t>rket zgjidhjes n</w:t>
      </w:r>
      <w:r w:rsidR="00CA3EFA" w:rsidRPr="00453FB2">
        <w:rPr>
          <w:sz w:val="24"/>
          <w:szCs w:val="24"/>
          <w:lang w:eastAsia="sq-AL"/>
        </w:rPr>
        <w:t>ë</w:t>
      </w:r>
      <w:r w:rsidRPr="00453FB2">
        <w:rPr>
          <w:sz w:val="24"/>
          <w:szCs w:val="24"/>
          <w:lang w:eastAsia="sq-AL"/>
        </w:rPr>
        <w:t xml:space="preserve"> themel t</w:t>
      </w:r>
      <w:r w:rsidR="00CA3EFA" w:rsidRPr="00453FB2">
        <w:rPr>
          <w:sz w:val="24"/>
          <w:szCs w:val="24"/>
          <w:lang w:eastAsia="sq-AL"/>
        </w:rPr>
        <w:t>ë</w:t>
      </w:r>
      <w:r w:rsidRPr="00453FB2">
        <w:rPr>
          <w:sz w:val="24"/>
          <w:szCs w:val="24"/>
          <w:lang w:eastAsia="sq-AL"/>
        </w:rPr>
        <w:t xml:space="preserve"> </w:t>
      </w:r>
      <w:r w:rsidR="00312962" w:rsidRPr="00453FB2">
        <w:rPr>
          <w:sz w:val="24"/>
          <w:szCs w:val="24"/>
        </w:rPr>
        <w:t>ç</w:t>
      </w:r>
      <w:r w:rsidR="00CA3EFA" w:rsidRPr="00453FB2">
        <w:rPr>
          <w:sz w:val="24"/>
          <w:szCs w:val="24"/>
          <w:lang w:eastAsia="sq-AL"/>
        </w:rPr>
        <w:t>ë</w:t>
      </w:r>
      <w:r w:rsidRPr="00453FB2">
        <w:rPr>
          <w:sz w:val="24"/>
          <w:szCs w:val="24"/>
          <w:lang w:eastAsia="sq-AL"/>
        </w:rPr>
        <w:t>shtjes n</w:t>
      </w:r>
      <w:r w:rsidR="00CA3EFA" w:rsidRPr="00453FB2">
        <w:rPr>
          <w:sz w:val="24"/>
          <w:szCs w:val="24"/>
          <w:lang w:eastAsia="sq-AL"/>
        </w:rPr>
        <w:t>ë</w:t>
      </w:r>
      <w:r w:rsidRPr="00453FB2">
        <w:rPr>
          <w:sz w:val="24"/>
          <w:szCs w:val="24"/>
          <w:lang w:eastAsia="sq-AL"/>
        </w:rPr>
        <w:t xml:space="preserve"> kuad</w:t>
      </w:r>
      <w:r w:rsidR="00CA3EFA" w:rsidRPr="00453FB2">
        <w:rPr>
          <w:sz w:val="24"/>
          <w:szCs w:val="24"/>
          <w:lang w:eastAsia="sq-AL"/>
        </w:rPr>
        <w:t>ë</w:t>
      </w:r>
      <w:r w:rsidRPr="00453FB2">
        <w:rPr>
          <w:sz w:val="24"/>
          <w:szCs w:val="24"/>
          <w:lang w:eastAsia="sq-AL"/>
        </w:rPr>
        <w:t>r t</w:t>
      </w:r>
      <w:r w:rsidR="00CA3EFA" w:rsidRPr="00453FB2">
        <w:rPr>
          <w:sz w:val="24"/>
          <w:szCs w:val="24"/>
          <w:lang w:eastAsia="sq-AL"/>
        </w:rPr>
        <w:t>ë</w:t>
      </w:r>
      <w:r w:rsidRPr="00453FB2">
        <w:rPr>
          <w:sz w:val="24"/>
          <w:szCs w:val="24"/>
          <w:lang w:eastAsia="sq-AL"/>
        </w:rPr>
        <w:t xml:space="preserve"> padis</w:t>
      </w:r>
      <w:r w:rsidR="00CA3EFA" w:rsidRPr="00453FB2">
        <w:rPr>
          <w:sz w:val="24"/>
          <w:szCs w:val="24"/>
          <w:lang w:eastAsia="sq-AL"/>
        </w:rPr>
        <w:t>ë</w:t>
      </w:r>
      <w:r w:rsidRPr="00453FB2">
        <w:rPr>
          <w:sz w:val="24"/>
          <w:szCs w:val="24"/>
          <w:lang w:eastAsia="sq-AL"/>
        </w:rPr>
        <w:t xml:space="preserve"> s</w:t>
      </w:r>
      <w:r w:rsidR="00CA3EFA" w:rsidRPr="00453FB2">
        <w:rPr>
          <w:sz w:val="24"/>
          <w:szCs w:val="24"/>
          <w:lang w:eastAsia="sq-AL"/>
        </w:rPr>
        <w:t>ë</w:t>
      </w:r>
      <w:r w:rsidRPr="00453FB2">
        <w:rPr>
          <w:sz w:val="24"/>
          <w:szCs w:val="24"/>
          <w:lang w:eastAsia="sq-AL"/>
        </w:rPr>
        <w:t xml:space="preserve"> ardhshme q</w:t>
      </w:r>
      <w:r w:rsidR="00CA3EFA" w:rsidRPr="00453FB2">
        <w:rPr>
          <w:sz w:val="24"/>
          <w:szCs w:val="24"/>
          <w:lang w:eastAsia="sq-AL"/>
        </w:rPr>
        <w:t>ë</w:t>
      </w:r>
      <w:r w:rsidRPr="00453FB2">
        <w:rPr>
          <w:sz w:val="24"/>
          <w:szCs w:val="24"/>
          <w:lang w:eastAsia="sq-AL"/>
        </w:rPr>
        <w:t xml:space="preserve"> do t</w:t>
      </w:r>
      <w:r w:rsidR="00CA3EFA" w:rsidRPr="00453FB2">
        <w:rPr>
          <w:sz w:val="24"/>
          <w:szCs w:val="24"/>
          <w:lang w:eastAsia="sq-AL"/>
        </w:rPr>
        <w:t>ë</w:t>
      </w:r>
      <w:r w:rsidRPr="00453FB2">
        <w:rPr>
          <w:sz w:val="24"/>
          <w:szCs w:val="24"/>
          <w:lang w:eastAsia="sq-AL"/>
        </w:rPr>
        <w:t xml:space="preserve"> ngrihet nga pala k</w:t>
      </w:r>
      <w:r w:rsidR="00CA3EFA" w:rsidRPr="00453FB2">
        <w:rPr>
          <w:sz w:val="24"/>
          <w:szCs w:val="24"/>
          <w:lang w:eastAsia="sq-AL"/>
        </w:rPr>
        <w:t>ë</w:t>
      </w:r>
      <w:r w:rsidRPr="00453FB2">
        <w:rPr>
          <w:sz w:val="24"/>
          <w:szCs w:val="24"/>
          <w:lang w:eastAsia="sq-AL"/>
        </w:rPr>
        <w:t>rkuese.</w:t>
      </w:r>
    </w:p>
    <w:p w14:paraId="43AABEFE" w14:textId="5564F920" w:rsidR="005E6696" w:rsidRPr="00453FB2" w:rsidRDefault="005E6696" w:rsidP="00CA3EFA">
      <w:pPr>
        <w:ind w:firstLine="720"/>
        <w:jc w:val="both"/>
        <w:rPr>
          <w:sz w:val="24"/>
          <w:szCs w:val="24"/>
        </w:rPr>
      </w:pPr>
      <w:r w:rsidRPr="00453FB2">
        <w:rPr>
          <w:sz w:val="24"/>
          <w:szCs w:val="24"/>
          <w:lang w:eastAsia="sq-AL"/>
        </w:rPr>
        <w:t>3</w:t>
      </w:r>
      <w:r w:rsidR="00CA3EFA" w:rsidRPr="00453FB2">
        <w:rPr>
          <w:sz w:val="24"/>
          <w:szCs w:val="24"/>
          <w:lang w:eastAsia="sq-AL"/>
        </w:rPr>
        <w:t>6</w:t>
      </w:r>
      <w:r w:rsidRPr="00453FB2">
        <w:rPr>
          <w:sz w:val="24"/>
          <w:szCs w:val="24"/>
          <w:lang w:eastAsia="sq-AL"/>
        </w:rPr>
        <w:t>. P</w:t>
      </w:r>
      <w:r w:rsidR="00CA3EFA" w:rsidRPr="00453FB2">
        <w:rPr>
          <w:sz w:val="24"/>
          <w:szCs w:val="24"/>
          <w:lang w:eastAsia="sq-AL"/>
        </w:rPr>
        <w:t>ë</w:t>
      </w:r>
      <w:r w:rsidRPr="00453FB2">
        <w:rPr>
          <w:sz w:val="24"/>
          <w:szCs w:val="24"/>
          <w:lang w:eastAsia="sq-AL"/>
        </w:rPr>
        <w:t>r m</w:t>
      </w:r>
      <w:r w:rsidR="00CA3EFA" w:rsidRPr="00453FB2">
        <w:rPr>
          <w:sz w:val="24"/>
          <w:szCs w:val="24"/>
          <w:lang w:eastAsia="sq-AL"/>
        </w:rPr>
        <w:t>ë</w:t>
      </w:r>
      <w:r w:rsidRPr="00453FB2">
        <w:rPr>
          <w:sz w:val="24"/>
          <w:szCs w:val="24"/>
          <w:lang w:eastAsia="sq-AL"/>
        </w:rPr>
        <w:t xml:space="preserve"> tej</w:t>
      </w:r>
      <w:r w:rsidR="00E84FF2" w:rsidRPr="00453FB2">
        <w:rPr>
          <w:sz w:val="24"/>
          <w:szCs w:val="24"/>
          <w:lang w:eastAsia="sq-AL"/>
        </w:rPr>
        <w:t>,</w:t>
      </w:r>
      <w:r w:rsidRPr="00453FB2">
        <w:rPr>
          <w:sz w:val="24"/>
          <w:szCs w:val="24"/>
          <w:lang w:eastAsia="sq-AL"/>
        </w:rPr>
        <w:t xml:space="preserve"> nj</w:t>
      </w:r>
      <w:r w:rsidR="00CA3EFA" w:rsidRPr="00453FB2">
        <w:rPr>
          <w:sz w:val="24"/>
          <w:szCs w:val="24"/>
          <w:lang w:eastAsia="sq-AL"/>
        </w:rPr>
        <w:t>ë</w:t>
      </w:r>
      <w:r w:rsidRPr="00453FB2">
        <w:rPr>
          <w:sz w:val="24"/>
          <w:szCs w:val="24"/>
          <w:lang w:eastAsia="sq-AL"/>
        </w:rPr>
        <w:t xml:space="preserve"> mas</w:t>
      </w:r>
      <w:r w:rsidR="00CA3EFA" w:rsidRPr="00453FB2">
        <w:rPr>
          <w:sz w:val="24"/>
          <w:szCs w:val="24"/>
          <w:lang w:eastAsia="sq-AL"/>
        </w:rPr>
        <w:t>ë</w:t>
      </w:r>
      <w:r w:rsidRPr="00453FB2">
        <w:rPr>
          <w:sz w:val="24"/>
          <w:szCs w:val="24"/>
          <w:lang w:eastAsia="sq-AL"/>
        </w:rPr>
        <w:t xml:space="preserve"> e till</w:t>
      </w:r>
      <w:r w:rsidR="00CA3EFA" w:rsidRPr="00453FB2">
        <w:rPr>
          <w:sz w:val="24"/>
          <w:szCs w:val="24"/>
          <w:lang w:eastAsia="sq-AL"/>
        </w:rPr>
        <w:t>ë</w:t>
      </w:r>
      <w:r w:rsidRPr="00453FB2">
        <w:rPr>
          <w:sz w:val="24"/>
          <w:szCs w:val="24"/>
          <w:lang w:eastAsia="sq-AL"/>
        </w:rPr>
        <w:t xml:space="preserve"> n</w:t>
      </w:r>
      <w:r w:rsidR="00CA3EFA" w:rsidRPr="00453FB2">
        <w:rPr>
          <w:sz w:val="24"/>
          <w:szCs w:val="24"/>
          <w:lang w:eastAsia="sq-AL"/>
        </w:rPr>
        <w:t>ë</w:t>
      </w:r>
      <w:r w:rsidRPr="00453FB2">
        <w:rPr>
          <w:sz w:val="24"/>
          <w:szCs w:val="24"/>
          <w:lang w:eastAsia="sq-AL"/>
        </w:rPr>
        <w:t xml:space="preserve"> eventualitet t</w:t>
      </w:r>
      <w:r w:rsidR="00CA3EFA" w:rsidRPr="00453FB2">
        <w:rPr>
          <w:sz w:val="24"/>
          <w:szCs w:val="24"/>
          <w:lang w:eastAsia="sq-AL"/>
        </w:rPr>
        <w:t>ë</w:t>
      </w:r>
      <w:r w:rsidRPr="00453FB2">
        <w:rPr>
          <w:sz w:val="24"/>
          <w:szCs w:val="24"/>
          <w:lang w:eastAsia="sq-AL"/>
        </w:rPr>
        <w:t xml:space="preserve"> paraqitjes s</w:t>
      </w:r>
      <w:r w:rsidR="00CA3EFA" w:rsidRPr="00453FB2">
        <w:rPr>
          <w:sz w:val="24"/>
          <w:szCs w:val="24"/>
          <w:lang w:eastAsia="sq-AL"/>
        </w:rPr>
        <w:t>ë</w:t>
      </w:r>
      <w:r w:rsidRPr="00453FB2">
        <w:rPr>
          <w:sz w:val="24"/>
          <w:szCs w:val="24"/>
          <w:lang w:eastAsia="sq-AL"/>
        </w:rPr>
        <w:t xml:space="preserve"> nj</w:t>
      </w:r>
      <w:r w:rsidR="00CA3EFA" w:rsidRPr="00453FB2">
        <w:rPr>
          <w:sz w:val="24"/>
          <w:szCs w:val="24"/>
          <w:lang w:eastAsia="sq-AL"/>
        </w:rPr>
        <w:t>ë</w:t>
      </w:r>
      <w:r w:rsidRPr="00453FB2">
        <w:rPr>
          <w:sz w:val="24"/>
          <w:szCs w:val="24"/>
          <w:lang w:eastAsia="sq-AL"/>
        </w:rPr>
        <w:t xml:space="preserve"> padie me objekt detyrimin e furnizuesit t</w:t>
      </w:r>
      <w:r w:rsidR="00CA3EFA" w:rsidRPr="00453FB2">
        <w:rPr>
          <w:sz w:val="24"/>
          <w:szCs w:val="24"/>
          <w:lang w:eastAsia="sq-AL"/>
        </w:rPr>
        <w:t>ë</w:t>
      </w:r>
      <w:r w:rsidRPr="00453FB2">
        <w:rPr>
          <w:sz w:val="24"/>
          <w:szCs w:val="24"/>
          <w:lang w:eastAsia="sq-AL"/>
        </w:rPr>
        <w:t xml:space="preserve"> respektonte k</w:t>
      </w:r>
      <w:r w:rsidR="00CA3EFA" w:rsidRPr="00453FB2">
        <w:rPr>
          <w:sz w:val="24"/>
          <w:szCs w:val="24"/>
          <w:lang w:eastAsia="sq-AL"/>
        </w:rPr>
        <w:t>ë</w:t>
      </w:r>
      <w:r w:rsidRPr="00453FB2">
        <w:rPr>
          <w:sz w:val="24"/>
          <w:szCs w:val="24"/>
          <w:lang w:eastAsia="sq-AL"/>
        </w:rPr>
        <w:t>t</w:t>
      </w:r>
      <w:r w:rsidR="00CA3EFA" w:rsidRPr="00453FB2">
        <w:rPr>
          <w:sz w:val="24"/>
          <w:szCs w:val="24"/>
          <w:lang w:eastAsia="sq-AL"/>
        </w:rPr>
        <w:t>ë</w:t>
      </w:r>
      <w:r w:rsidRPr="00453FB2">
        <w:rPr>
          <w:sz w:val="24"/>
          <w:szCs w:val="24"/>
          <w:lang w:eastAsia="sq-AL"/>
        </w:rPr>
        <w:t xml:space="preserve"> kusht </w:t>
      </w:r>
      <w:proofErr w:type="spellStart"/>
      <w:r w:rsidRPr="00453FB2">
        <w:rPr>
          <w:sz w:val="24"/>
          <w:szCs w:val="24"/>
          <w:lang w:eastAsia="sq-AL"/>
        </w:rPr>
        <w:t>kontraktor</w:t>
      </w:r>
      <w:proofErr w:type="spellEnd"/>
      <w:r w:rsidRPr="00453FB2">
        <w:rPr>
          <w:sz w:val="24"/>
          <w:szCs w:val="24"/>
          <w:lang w:eastAsia="sq-AL"/>
        </w:rPr>
        <w:t>,</w:t>
      </w:r>
      <w:r w:rsidR="00E84FF2" w:rsidRPr="00453FB2">
        <w:rPr>
          <w:sz w:val="24"/>
          <w:szCs w:val="24"/>
          <w:lang w:eastAsia="sq-AL"/>
        </w:rPr>
        <w:t xml:space="preserve"> sikurse ka konsideruar gjykata e shkall</w:t>
      </w:r>
      <w:r w:rsidR="00CA3EFA" w:rsidRPr="00453FB2">
        <w:rPr>
          <w:sz w:val="24"/>
          <w:szCs w:val="24"/>
          <w:lang w:eastAsia="sq-AL"/>
        </w:rPr>
        <w:t>ë</w:t>
      </w:r>
      <w:r w:rsidR="00E84FF2" w:rsidRPr="00453FB2">
        <w:rPr>
          <w:sz w:val="24"/>
          <w:szCs w:val="24"/>
          <w:lang w:eastAsia="sq-AL"/>
        </w:rPr>
        <w:t>s s</w:t>
      </w:r>
      <w:r w:rsidR="00CA3EFA" w:rsidRPr="00453FB2">
        <w:rPr>
          <w:sz w:val="24"/>
          <w:szCs w:val="24"/>
          <w:lang w:eastAsia="sq-AL"/>
        </w:rPr>
        <w:t>ë</w:t>
      </w:r>
      <w:r w:rsidR="00E84FF2" w:rsidRPr="00453FB2">
        <w:rPr>
          <w:sz w:val="24"/>
          <w:szCs w:val="24"/>
          <w:lang w:eastAsia="sq-AL"/>
        </w:rPr>
        <w:t xml:space="preserve"> par</w:t>
      </w:r>
      <w:r w:rsidR="00CA3EFA" w:rsidRPr="00453FB2">
        <w:rPr>
          <w:sz w:val="24"/>
          <w:szCs w:val="24"/>
          <w:lang w:eastAsia="sq-AL"/>
        </w:rPr>
        <w:t>ë</w:t>
      </w:r>
      <w:r w:rsidR="00E84FF2" w:rsidRPr="00453FB2">
        <w:rPr>
          <w:sz w:val="24"/>
          <w:szCs w:val="24"/>
          <w:lang w:eastAsia="sq-AL"/>
        </w:rPr>
        <w:t xml:space="preserve"> mbi natyr</w:t>
      </w:r>
      <w:r w:rsidR="00CA3EFA" w:rsidRPr="00453FB2">
        <w:rPr>
          <w:sz w:val="24"/>
          <w:szCs w:val="24"/>
          <w:lang w:eastAsia="sq-AL"/>
        </w:rPr>
        <w:t>ë</w:t>
      </w:r>
      <w:r w:rsidR="00E84FF2" w:rsidRPr="00453FB2">
        <w:rPr>
          <w:sz w:val="24"/>
          <w:szCs w:val="24"/>
          <w:lang w:eastAsia="sq-AL"/>
        </w:rPr>
        <w:t>n e padis</w:t>
      </w:r>
      <w:r w:rsidR="00CA3EFA" w:rsidRPr="00453FB2">
        <w:rPr>
          <w:sz w:val="24"/>
          <w:szCs w:val="24"/>
          <w:lang w:eastAsia="sq-AL"/>
        </w:rPr>
        <w:t>ë</w:t>
      </w:r>
      <w:r w:rsidR="00E84FF2" w:rsidRPr="00453FB2">
        <w:rPr>
          <w:sz w:val="24"/>
          <w:szCs w:val="24"/>
          <w:lang w:eastAsia="sq-AL"/>
        </w:rPr>
        <w:t xml:space="preserve"> q</w:t>
      </w:r>
      <w:r w:rsidR="00CA3EFA" w:rsidRPr="00453FB2">
        <w:rPr>
          <w:sz w:val="24"/>
          <w:szCs w:val="24"/>
          <w:lang w:eastAsia="sq-AL"/>
        </w:rPr>
        <w:t>ë</w:t>
      </w:r>
      <w:r w:rsidR="00E84FF2" w:rsidRPr="00453FB2">
        <w:rPr>
          <w:sz w:val="24"/>
          <w:szCs w:val="24"/>
          <w:lang w:eastAsia="sq-AL"/>
        </w:rPr>
        <w:t xml:space="preserve"> do t</w:t>
      </w:r>
      <w:r w:rsidR="00CA3EFA" w:rsidRPr="00453FB2">
        <w:rPr>
          <w:sz w:val="24"/>
          <w:szCs w:val="24"/>
          <w:lang w:eastAsia="sq-AL"/>
        </w:rPr>
        <w:t>ë</w:t>
      </w:r>
      <w:r w:rsidR="00E84FF2" w:rsidRPr="00453FB2">
        <w:rPr>
          <w:sz w:val="24"/>
          <w:szCs w:val="24"/>
          <w:lang w:eastAsia="sq-AL"/>
        </w:rPr>
        <w:t xml:space="preserve"> ngrihej nga pala k</w:t>
      </w:r>
      <w:r w:rsidR="00CA3EFA" w:rsidRPr="00453FB2">
        <w:rPr>
          <w:sz w:val="24"/>
          <w:szCs w:val="24"/>
          <w:lang w:eastAsia="sq-AL"/>
        </w:rPr>
        <w:t>ë</w:t>
      </w:r>
      <w:r w:rsidR="00E84FF2" w:rsidRPr="00453FB2">
        <w:rPr>
          <w:sz w:val="24"/>
          <w:szCs w:val="24"/>
          <w:lang w:eastAsia="sq-AL"/>
        </w:rPr>
        <w:t>rkuese,</w:t>
      </w:r>
      <w:r w:rsidRPr="00453FB2">
        <w:rPr>
          <w:sz w:val="24"/>
          <w:szCs w:val="24"/>
          <w:lang w:eastAsia="sq-AL"/>
        </w:rPr>
        <w:t xml:space="preserve"> do t</w:t>
      </w:r>
      <w:r w:rsidR="00CA3EFA" w:rsidRPr="00453FB2">
        <w:rPr>
          <w:sz w:val="24"/>
          <w:szCs w:val="24"/>
          <w:lang w:eastAsia="sq-AL"/>
        </w:rPr>
        <w:t>ë</w:t>
      </w:r>
      <w:r w:rsidRPr="00453FB2">
        <w:rPr>
          <w:sz w:val="24"/>
          <w:szCs w:val="24"/>
          <w:lang w:eastAsia="sq-AL"/>
        </w:rPr>
        <w:t xml:space="preserve"> </w:t>
      </w:r>
      <w:proofErr w:type="spellStart"/>
      <w:r w:rsidRPr="00453FB2">
        <w:rPr>
          <w:sz w:val="24"/>
          <w:szCs w:val="24"/>
          <w:lang w:eastAsia="sq-AL"/>
        </w:rPr>
        <w:t>passillte</w:t>
      </w:r>
      <w:proofErr w:type="spellEnd"/>
      <w:r w:rsidRPr="00453FB2">
        <w:rPr>
          <w:sz w:val="24"/>
          <w:szCs w:val="24"/>
          <w:lang w:eastAsia="sq-AL"/>
        </w:rPr>
        <w:t xml:space="preserve"> situat</w:t>
      </w:r>
      <w:r w:rsidR="00CA3EFA" w:rsidRPr="00453FB2">
        <w:rPr>
          <w:sz w:val="24"/>
          <w:szCs w:val="24"/>
          <w:lang w:eastAsia="sq-AL"/>
        </w:rPr>
        <w:t>ë</w:t>
      </w:r>
      <w:r w:rsidRPr="00453FB2">
        <w:rPr>
          <w:sz w:val="24"/>
          <w:szCs w:val="24"/>
          <w:lang w:eastAsia="sq-AL"/>
        </w:rPr>
        <w:t>n q</w:t>
      </w:r>
      <w:r w:rsidR="00CA3EFA" w:rsidRPr="00453FB2">
        <w:rPr>
          <w:sz w:val="24"/>
          <w:szCs w:val="24"/>
          <w:lang w:eastAsia="sq-AL"/>
        </w:rPr>
        <w:t>ë</w:t>
      </w:r>
      <w:r w:rsidRPr="00453FB2">
        <w:rPr>
          <w:sz w:val="24"/>
          <w:szCs w:val="24"/>
          <w:lang w:eastAsia="sq-AL"/>
        </w:rPr>
        <w:t xml:space="preserve"> me vendimin e sigurimit t</w:t>
      </w:r>
      <w:r w:rsidR="00CA3EFA" w:rsidRPr="00453FB2">
        <w:rPr>
          <w:sz w:val="24"/>
          <w:szCs w:val="24"/>
          <w:lang w:eastAsia="sq-AL"/>
        </w:rPr>
        <w:t>ë</w:t>
      </w:r>
      <w:r w:rsidRPr="00453FB2">
        <w:rPr>
          <w:sz w:val="24"/>
          <w:szCs w:val="24"/>
          <w:lang w:eastAsia="sq-AL"/>
        </w:rPr>
        <w:t xml:space="preserve"> padis</w:t>
      </w:r>
      <w:r w:rsidR="00CA3EFA" w:rsidRPr="00453FB2">
        <w:rPr>
          <w:sz w:val="24"/>
          <w:szCs w:val="24"/>
          <w:lang w:eastAsia="sq-AL"/>
        </w:rPr>
        <w:t>ë</w:t>
      </w:r>
      <w:r w:rsidRPr="00453FB2">
        <w:rPr>
          <w:sz w:val="24"/>
          <w:szCs w:val="24"/>
          <w:lang w:eastAsia="sq-AL"/>
        </w:rPr>
        <w:t xml:space="preserve"> t</w:t>
      </w:r>
      <w:r w:rsidR="00CA3EFA" w:rsidRPr="00453FB2">
        <w:rPr>
          <w:sz w:val="24"/>
          <w:szCs w:val="24"/>
          <w:lang w:eastAsia="sq-AL"/>
        </w:rPr>
        <w:t>ë</w:t>
      </w:r>
      <w:r w:rsidRPr="00453FB2">
        <w:rPr>
          <w:sz w:val="24"/>
          <w:szCs w:val="24"/>
          <w:lang w:eastAsia="sq-AL"/>
        </w:rPr>
        <w:t xml:space="preserve"> ishte disponuar </w:t>
      </w:r>
      <w:r w:rsidRPr="00453FB2">
        <w:rPr>
          <w:snapToGrid w:val="0"/>
          <w:sz w:val="24"/>
          <w:szCs w:val="24"/>
        </w:rPr>
        <w:t xml:space="preserve">për t`u rivendosur gjendja e </w:t>
      </w:r>
      <w:r w:rsidR="00710F0D" w:rsidRPr="00453FB2">
        <w:rPr>
          <w:snapToGrid w:val="0"/>
          <w:sz w:val="24"/>
          <w:szCs w:val="24"/>
        </w:rPr>
        <w:t>mëparshme</w:t>
      </w:r>
      <w:r w:rsidRPr="00453FB2">
        <w:rPr>
          <w:snapToGrid w:val="0"/>
          <w:sz w:val="24"/>
          <w:szCs w:val="24"/>
        </w:rPr>
        <w:t xml:space="preserve"> e marrëdhënies </w:t>
      </w:r>
      <w:proofErr w:type="spellStart"/>
      <w:r w:rsidRPr="00453FB2">
        <w:rPr>
          <w:snapToGrid w:val="0"/>
          <w:sz w:val="24"/>
          <w:szCs w:val="24"/>
        </w:rPr>
        <w:t>kontraktore</w:t>
      </w:r>
      <w:proofErr w:type="spellEnd"/>
      <w:r w:rsidRPr="00453FB2">
        <w:rPr>
          <w:snapToGrid w:val="0"/>
          <w:sz w:val="24"/>
          <w:szCs w:val="24"/>
        </w:rPr>
        <w:t xml:space="preserve"> midis palëve, ashtu si ka ekzistuar para lindjes së mosmarrëveshjes</w:t>
      </w:r>
      <w:r w:rsidRPr="00453FB2">
        <w:rPr>
          <w:sz w:val="24"/>
          <w:szCs w:val="24"/>
          <w:lang w:eastAsia="sq-AL"/>
        </w:rPr>
        <w:t xml:space="preserve">, </w:t>
      </w:r>
      <w:r w:rsidR="000E5F7E" w:rsidRPr="00453FB2">
        <w:rPr>
          <w:sz w:val="24"/>
          <w:szCs w:val="24"/>
          <w:lang w:eastAsia="sq-AL"/>
        </w:rPr>
        <w:t>çka</w:t>
      </w:r>
      <w:r w:rsidRPr="00453FB2">
        <w:rPr>
          <w:sz w:val="24"/>
          <w:szCs w:val="24"/>
          <w:lang w:eastAsia="sq-AL"/>
        </w:rPr>
        <w:t xml:space="preserve"> </w:t>
      </w:r>
      <w:r w:rsidR="00E84FF2" w:rsidRPr="00453FB2">
        <w:rPr>
          <w:sz w:val="24"/>
          <w:szCs w:val="24"/>
          <w:lang w:eastAsia="sq-AL"/>
        </w:rPr>
        <w:t>do t</w:t>
      </w:r>
      <w:r w:rsidR="00CA3EFA" w:rsidRPr="00453FB2">
        <w:rPr>
          <w:sz w:val="24"/>
          <w:szCs w:val="24"/>
          <w:lang w:eastAsia="sq-AL"/>
        </w:rPr>
        <w:t>ë</w:t>
      </w:r>
      <w:r w:rsidR="00E84FF2" w:rsidRPr="00453FB2">
        <w:rPr>
          <w:sz w:val="24"/>
          <w:szCs w:val="24"/>
          <w:lang w:eastAsia="sq-AL"/>
        </w:rPr>
        <w:t xml:space="preserve"> binte </w:t>
      </w:r>
      <w:r w:rsidR="00E84FF2" w:rsidRPr="00453FB2">
        <w:rPr>
          <w:sz w:val="24"/>
          <w:szCs w:val="24"/>
        </w:rPr>
        <w:t xml:space="preserve">në kundërshtim me vendimin </w:t>
      </w:r>
      <w:proofErr w:type="spellStart"/>
      <w:r w:rsidR="00E84FF2" w:rsidRPr="00453FB2">
        <w:rPr>
          <w:sz w:val="24"/>
          <w:szCs w:val="24"/>
        </w:rPr>
        <w:t>unifikues</w:t>
      </w:r>
      <w:proofErr w:type="spellEnd"/>
      <w:r w:rsidR="00E84FF2" w:rsidRPr="00453FB2">
        <w:rPr>
          <w:sz w:val="24"/>
          <w:szCs w:val="24"/>
        </w:rPr>
        <w:t xml:space="preserve"> nr. 10, datë 24.03.2004 të Kolegjeve të Bashkuara të Gjykatës së Lartë sipas të cilit; </w:t>
      </w:r>
      <w:r w:rsidR="00E84FF2" w:rsidRPr="00453FB2">
        <w:rPr>
          <w:iCs/>
          <w:sz w:val="24"/>
          <w:szCs w:val="24"/>
        </w:rPr>
        <w:t xml:space="preserve">masa e sigurimit të padisë nuk mund të merret për t`u rivendosur gjendja e </w:t>
      </w:r>
      <w:r w:rsidR="00710F0D" w:rsidRPr="00453FB2">
        <w:rPr>
          <w:iCs/>
          <w:sz w:val="24"/>
          <w:szCs w:val="24"/>
        </w:rPr>
        <w:t>mëparshme</w:t>
      </w:r>
      <w:r w:rsidR="00E84FF2" w:rsidRPr="00453FB2">
        <w:rPr>
          <w:iCs/>
          <w:sz w:val="24"/>
          <w:szCs w:val="24"/>
        </w:rPr>
        <w:t xml:space="preserve"> e marrëdhënies </w:t>
      </w:r>
      <w:proofErr w:type="spellStart"/>
      <w:r w:rsidR="00E84FF2" w:rsidRPr="00453FB2">
        <w:rPr>
          <w:iCs/>
          <w:sz w:val="24"/>
          <w:szCs w:val="24"/>
        </w:rPr>
        <w:t>kontraktore</w:t>
      </w:r>
      <w:proofErr w:type="spellEnd"/>
      <w:r w:rsidR="00E84FF2" w:rsidRPr="00453FB2">
        <w:rPr>
          <w:iCs/>
          <w:sz w:val="24"/>
          <w:szCs w:val="24"/>
        </w:rPr>
        <w:t xml:space="preserve"> midis palëve, ashtu si ka ekzistuar para lindjes së mosmarrëveshjes;</w:t>
      </w:r>
      <w:r w:rsidR="00E84FF2" w:rsidRPr="00453FB2">
        <w:rPr>
          <w:iCs/>
          <w:snapToGrid w:val="0"/>
          <w:sz w:val="24"/>
          <w:szCs w:val="24"/>
        </w:rPr>
        <w:t xml:space="preserve"> masa e të padisë, që vendoset nga gjykata, nuk ka kuptim të jetë e njëjtë me urdhërimin për përmbushjen e kërkimit të palës paditëse të shprehur në objektin e padisë</w:t>
      </w:r>
    </w:p>
    <w:p w14:paraId="086E01F3" w14:textId="66BB7CBD" w:rsidR="005E6696" w:rsidRPr="00453FB2" w:rsidRDefault="005E6696" w:rsidP="00CA3EFA">
      <w:pPr>
        <w:ind w:firstLine="720"/>
        <w:jc w:val="both"/>
        <w:rPr>
          <w:sz w:val="24"/>
          <w:szCs w:val="24"/>
          <w:lang w:eastAsia="sq-AL"/>
        </w:rPr>
      </w:pPr>
      <w:r w:rsidRPr="00453FB2">
        <w:rPr>
          <w:sz w:val="24"/>
          <w:szCs w:val="24"/>
          <w:lang w:eastAsia="sq-AL"/>
        </w:rPr>
        <w:t>3</w:t>
      </w:r>
      <w:r w:rsidR="00CA3EFA" w:rsidRPr="00453FB2">
        <w:rPr>
          <w:sz w:val="24"/>
          <w:szCs w:val="24"/>
          <w:lang w:eastAsia="sq-AL"/>
        </w:rPr>
        <w:t>7</w:t>
      </w:r>
      <w:r w:rsidRPr="00453FB2">
        <w:rPr>
          <w:sz w:val="24"/>
          <w:szCs w:val="24"/>
          <w:lang w:eastAsia="sq-AL"/>
        </w:rPr>
        <w:t>. Nd</w:t>
      </w:r>
      <w:r w:rsidR="00CA3EFA" w:rsidRPr="00453FB2">
        <w:rPr>
          <w:sz w:val="24"/>
          <w:szCs w:val="24"/>
          <w:lang w:eastAsia="sq-AL"/>
        </w:rPr>
        <w:t>ë</w:t>
      </w:r>
      <w:r w:rsidRPr="00453FB2">
        <w:rPr>
          <w:sz w:val="24"/>
          <w:szCs w:val="24"/>
          <w:lang w:eastAsia="sq-AL"/>
        </w:rPr>
        <w:t>rkoh</w:t>
      </w:r>
      <w:r w:rsidR="00CA3EFA" w:rsidRPr="00453FB2">
        <w:rPr>
          <w:sz w:val="24"/>
          <w:szCs w:val="24"/>
          <w:lang w:eastAsia="sq-AL"/>
        </w:rPr>
        <w:t>ë</w:t>
      </w:r>
      <w:r w:rsidRPr="00453FB2">
        <w:rPr>
          <w:sz w:val="24"/>
          <w:szCs w:val="24"/>
          <w:lang w:eastAsia="sq-AL"/>
        </w:rPr>
        <w:t xml:space="preserve"> n</w:t>
      </w:r>
      <w:r w:rsidR="00CA3EFA" w:rsidRPr="00453FB2">
        <w:rPr>
          <w:sz w:val="24"/>
          <w:szCs w:val="24"/>
          <w:lang w:eastAsia="sq-AL"/>
        </w:rPr>
        <w:t>ë</w:t>
      </w:r>
      <w:r w:rsidRPr="00453FB2">
        <w:rPr>
          <w:sz w:val="24"/>
          <w:szCs w:val="24"/>
          <w:lang w:eastAsia="sq-AL"/>
        </w:rPr>
        <w:t xml:space="preserve"> eventualitetin e paraqitjes s</w:t>
      </w:r>
      <w:r w:rsidR="00CA3EFA" w:rsidRPr="00453FB2">
        <w:rPr>
          <w:sz w:val="24"/>
          <w:szCs w:val="24"/>
          <w:lang w:eastAsia="sq-AL"/>
        </w:rPr>
        <w:t>ë</w:t>
      </w:r>
      <w:r w:rsidRPr="00453FB2">
        <w:rPr>
          <w:sz w:val="24"/>
          <w:szCs w:val="24"/>
          <w:lang w:eastAsia="sq-AL"/>
        </w:rPr>
        <w:t xml:space="preserve"> nj</w:t>
      </w:r>
      <w:r w:rsidR="00CA3EFA" w:rsidRPr="00453FB2">
        <w:rPr>
          <w:sz w:val="24"/>
          <w:szCs w:val="24"/>
          <w:lang w:eastAsia="sq-AL"/>
        </w:rPr>
        <w:t>ë</w:t>
      </w:r>
      <w:r w:rsidRPr="00453FB2">
        <w:rPr>
          <w:sz w:val="24"/>
          <w:szCs w:val="24"/>
          <w:lang w:eastAsia="sq-AL"/>
        </w:rPr>
        <w:t xml:space="preserve"> padie me objekt shp</w:t>
      </w:r>
      <w:r w:rsidR="00CA3EFA" w:rsidRPr="00453FB2">
        <w:rPr>
          <w:sz w:val="24"/>
          <w:szCs w:val="24"/>
          <w:lang w:eastAsia="sq-AL"/>
        </w:rPr>
        <w:t>ë</w:t>
      </w:r>
      <w:r w:rsidRPr="00453FB2">
        <w:rPr>
          <w:sz w:val="24"/>
          <w:szCs w:val="24"/>
          <w:lang w:eastAsia="sq-AL"/>
        </w:rPr>
        <w:t>rblimin e d</w:t>
      </w:r>
      <w:r w:rsidR="00CA3EFA" w:rsidRPr="00453FB2">
        <w:rPr>
          <w:sz w:val="24"/>
          <w:szCs w:val="24"/>
          <w:lang w:eastAsia="sq-AL"/>
        </w:rPr>
        <w:t>ë</w:t>
      </w:r>
      <w:r w:rsidRPr="00453FB2">
        <w:rPr>
          <w:sz w:val="24"/>
          <w:szCs w:val="24"/>
          <w:lang w:eastAsia="sq-AL"/>
        </w:rPr>
        <w:t xml:space="preserve">mit </w:t>
      </w:r>
      <w:proofErr w:type="spellStart"/>
      <w:r w:rsidRPr="00453FB2">
        <w:rPr>
          <w:sz w:val="24"/>
          <w:szCs w:val="24"/>
          <w:lang w:eastAsia="sq-AL"/>
        </w:rPr>
        <w:t>kontraktor</w:t>
      </w:r>
      <w:proofErr w:type="spellEnd"/>
      <w:r w:rsidRPr="00453FB2">
        <w:rPr>
          <w:sz w:val="24"/>
          <w:szCs w:val="24"/>
          <w:lang w:eastAsia="sq-AL"/>
        </w:rPr>
        <w:t xml:space="preserve"> (padi me karakter pasuror), masa e sigurimit e caktuar nuk do t</w:t>
      </w:r>
      <w:r w:rsidR="00CA3EFA" w:rsidRPr="00453FB2">
        <w:rPr>
          <w:sz w:val="24"/>
          <w:szCs w:val="24"/>
          <w:lang w:eastAsia="sq-AL"/>
        </w:rPr>
        <w:t>ë</w:t>
      </w:r>
      <w:r w:rsidRPr="00453FB2">
        <w:rPr>
          <w:sz w:val="24"/>
          <w:szCs w:val="24"/>
          <w:lang w:eastAsia="sq-AL"/>
        </w:rPr>
        <w:t xml:space="preserve"> siguronte ekzekutimin e detyrimit (n</w:t>
      </w:r>
      <w:r w:rsidR="00CA3EFA" w:rsidRPr="00453FB2">
        <w:rPr>
          <w:sz w:val="24"/>
          <w:szCs w:val="24"/>
          <w:lang w:eastAsia="sq-AL"/>
        </w:rPr>
        <w:t>ë</w:t>
      </w:r>
      <w:r w:rsidRPr="00453FB2">
        <w:rPr>
          <w:sz w:val="24"/>
          <w:szCs w:val="24"/>
          <w:lang w:eastAsia="sq-AL"/>
        </w:rPr>
        <w:t xml:space="preserve"> nj</w:t>
      </w:r>
      <w:r w:rsidR="00CA3EFA" w:rsidRPr="00453FB2">
        <w:rPr>
          <w:sz w:val="24"/>
          <w:szCs w:val="24"/>
          <w:lang w:eastAsia="sq-AL"/>
        </w:rPr>
        <w:t>ë</w:t>
      </w:r>
      <w:r w:rsidRPr="00453FB2">
        <w:rPr>
          <w:sz w:val="24"/>
          <w:szCs w:val="24"/>
          <w:lang w:eastAsia="sq-AL"/>
        </w:rPr>
        <w:t xml:space="preserve"> padi t</w:t>
      </w:r>
      <w:r w:rsidR="00CA3EFA" w:rsidRPr="00453FB2">
        <w:rPr>
          <w:sz w:val="24"/>
          <w:szCs w:val="24"/>
          <w:lang w:eastAsia="sq-AL"/>
        </w:rPr>
        <w:t>ë</w:t>
      </w:r>
      <w:r w:rsidRPr="00453FB2">
        <w:rPr>
          <w:sz w:val="24"/>
          <w:szCs w:val="24"/>
          <w:lang w:eastAsia="sq-AL"/>
        </w:rPr>
        <w:t xml:space="preserve"> till</w:t>
      </w:r>
      <w:r w:rsidR="00CA3EFA" w:rsidRPr="00453FB2">
        <w:rPr>
          <w:sz w:val="24"/>
          <w:szCs w:val="24"/>
          <w:lang w:eastAsia="sq-AL"/>
        </w:rPr>
        <w:t>ë</w:t>
      </w:r>
      <w:r w:rsidRPr="00453FB2">
        <w:rPr>
          <w:sz w:val="24"/>
          <w:szCs w:val="24"/>
          <w:lang w:eastAsia="sq-AL"/>
        </w:rPr>
        <w:t xml:space="preserve"> </w:t>
      </w:r>
      <w:r w:rsidR="00D06E6F" w:rsidRPr="00453FB2">
        <w:rPr>
          <w:sz w:val="24"/>
          <w:szCs w:val="24"/>
          <w:lang w:eastAsia="sq-AL"/>
        </w:rPr>
        <w:t>vendimmarrja</w:t>
      </w:r>
      <w:r w:rsidRPr="00453FB2">
        <w:rPr>
          <w:sz w:val="24"/>
          <w:szCs w:val="24"/>
          <w:lang w:eastAsia="sq-AL"/>
        </w:rPr>
        <w:t xml:space="preserve"> n</w:t>
      </w:r>
      <w:r w:rsidR="00CA3EFA" w:rsidRPr="00453FB2">
        <w:rPr>
          <w:sz w:val="24"/>
          <w:szCs w:val="24"/>
          <w:lang w:eastAsia="sq-AL"/>
        </w:rPr>
        <w:t>ë</w:t>
      </w:r>
      <w:r w:rsidRPr="00453FB2">
        <w:rPr>
          <w:sz w:val="24"/>
          <w:szCs w:val="24"/>
          <w:lang w:eastAsia="sq-AL"/>
        </w:rPr>
        <w:t xml:space="preserve"> rast pranim do t</w:t>
      </w:r>
      <w:r w:rsidR="00CA3EFA" w:rsidRPr="00453FB2">
        <w:rPr>
          <w:sz w:val="24"/>
          <w:szCs w:val="24"/>
          <w:lang w:eastAsia="sq-AL"/>
        </w:rPr>
        <w:t>ë</w:t>
      </w:r>
      <w:r w:rsidRPr="00453FB2">
        <w:rPr>
          <w:sz w:val="24"/>
          <w:szCs w:val="24"/>
          <w:lang w:eastAsia="sq-AL"/>
        </w:rPr>
        <w:t xml:space="preserve"> ishte n</w:t>
      </w:r>
      <w:r w:rsidR="00CA3EFA" w:rsidRPr="00453FB2">
        <w:rPr>
          <w:sz w:val="24"/>
          <w:szCs w:val="24"/>
          <w:lang w:eastAsia="sq-AL"/>
        </w:rPr>
        <w:t>ë</w:t>
      </w:r>
      <w:r w:rsidRPr="00453FB2">
        <w:rPr>
          <w:sz w:val="24"/>
          <w:szCs w:val="24"/>
          <w:lang w:eastAsia="sq-AL"/>
        </w:rPr>
        <w:t xml:space="preserve"> form</w:t>
      </w:r>
      <w:r w:rsidR="00CA3EFA" w:rsidRPr="00453FB2">
        <w:rPr>
          <w:sz w:val="24"/>
          <w:szCs w:val="24"/>
          <w:lang w:eastAsia="sq-AL"/>
        </w:rPr>
        <w:t>ë</w:t>
      </w:r>
      <w:r w:rsidRPr="00453FB2">
        <w:rPr>
          <w:sz w:val="24"/>
          <w:szCs w:val="24"/>
          <w:lang w:eastAsia="sq-AL"/>
        </w:rPr>
        <w:t>n e nj</w:t>
      </w:r>
      <w:r w:rsidR="00CA3EFA" w:rsidRPr="00453FB2">
        <w:rPr>
          <w:sz w:val="24"/>
          <w:szCs w:val="24"/>
          <w:lang w:eastAsia="sq-AL"/>
        </w:rPr>
        <w:t>ë</w:t>
      </w:r>
      <w:r w:rsidRPr="00453FB2">
        <w:rPr>
          <w:sz w:val="24"/>
          <w:szCs w:val="24"/>
          <w:lang w:eastAsia="sq-AL"/>
        </w:rPr>
        <w:t xml:space="preserve"> pages</w:t>
      </w:r>
      <w:r w:rsidR="00CA3EFA" w:rsidRPr="00453FB2">
        <w:rPr>
          <w:sz w:val="24"/>
          <w:szCs w:val="24"/>
          <w:lang w:eastAsia="sq-AL"/>
        </w:rPr>
        <w:t>ë</w:t>
      </w:r>
      <w:r w:rsidRPr="00453FB2">
        <w:rPr>
          <w:sz w:val="24"/>
          <w:szCs w:val="24"/>
          <w:lang w:eastAsia="sq-AL"/>
        </w:rPr>
        <w:t xml:space="preserve"> mbi vler</w:t>
      </w:r>
      <w:r w:rsidR="00CA3EFA" w:rsidRPr="00453FB2">
        <w:rPr>
          <w:sz w:val="24"/>
          <w:szCs w:val="24"/>
          <w:lang w:eastAsia="sq-AL"/>
        </w:rPr>
        <w:t>ë</w:t>
      </w:r>
      <w:r w:rsidRPr="00453FB2">
        <w:rPr>
          <w:sz w:val="24"/>
          <w:szCs w:val="24"/>
          <w:lang w:eastAsia="sq-AL"/>
        </w:rPr>
        <w:t>simin e d</w:t>
      </w:r>
      <w:r w:rsidR="00CA3EFA" w:rsidRPr="00453FB2">
        <w:rPr>
          <w:sz w:val="24"/>
          <w:szCs w:val="24"/>
          <w:lang w:eastAsia="sq-AL"/>
        </w:rPr>
        <w:t>ë</w:t>
      </w:r>
      <w:r w:rsidRPr="00453FB2">
        <w:rPr>
          <w:sz w:val="24"/>
          <w:szCs w:val="24"/>
          <w:lang w:eastAsia="sq-AL"/>
        </w:rPr>
        <w:t>mit t</w:t>
      </w:r>
      <w:r w:rsidR="00CA3EFA" w:rsidRPr="00453FB2">
        <w:rPr>
          <w:sz w:val="24"/>
          <w:szCs w:val="24"/>
          <w:lang w:eastAsia="sq-AL"/>
        </w:rPr>
        <w:t>ë</w:t>
      </w:r>
      <w:r w:rsidRPr="00453FB2">
        <w:rPr>
          <w:sz w:val="24"/>
          <w:szCs w:val="24"/>
          <w:lang w:eastAsia="sq-AL"/>
        </w:rPr>
        <w:t xml:space="preserve"> shkaktuar)</w:t>
      </w:r>
      <w:r w:rsidR="00E84FF2" w:rsidRPr="00453FB2">
        <w:rPr>
          <w:sz w:val="24"/>
          <w:szCs w:val="24"/>
          <w:lang w:eastAsia="sq-AL"/>
        </w:rPr>
        <w:t xml:space="preserve"> dhe as </w:t>
      </w:r>
      <w:r w:rsidR="00CA3EFA" w:rsidRPr="00453FB2">
        <w:rPr>
          <w:sz w:val="24"/>
          <w:szCs w:val="24"/>
          <w:lang w:eastAsia="sq-AL"/>
        </w:rPr>
        <w:t>ë</w:t>
      </w:r>
      <w:r w:rsidR="00E84FF2" w:rsidRPr="00453FB2">
        <w:rPr>
          <w:sz w:val="24"/>
          <w:szCs w:val="24"/>
          <w:lang w:eastAsia="sq-AL"/>
        </w:rPr>
        <w:t>sht</w:t>
      </w:r>
      <w:r w:rsidR="00CA3EFA" w:rsidRPr="00453FB2">
        <w:rPr>
          <w:sz w:val="24"/>
          <w:szCs w:val="24"/>
          <w:lang w:eastAsia="sq-AL"/>
        </w:rPr>
        <w:t>ë</w:t>
      </w:r>
      <w:r w:rsidR="00E84FF2" w:rsidRPr="00453FB2">
        <w:rPr>
          <w:sz w:val="24"/>
          <w:szCs w:val="24"/>
          <w:lang w:eastAsia="sq-AL"/>
        </w:rPr>
        <w:t xml:space="preserve"> arsyetuar nga gjykata e faktit n</w:t>
      </w:r>
      <w:r w:rsidR="00CA3EFA" w:rsidRPr="00453FB2">
        <w:rPr>
          <w:sz w:val="24"/>
          <w:szCs w:val="24"/>
          <w:lang w:eastAsia="sq-AL"/>
        </w:rPr>
        <w:t>ë</w:t>
      </w:r>
      <w:r w:rsidR="00E84FF2" w:rsidRPr="00453FB2">
        <w:rPr>
          <w:sz w:val="24"/>
          <w:szCs w:val="24"/>
          <w:lang w:eastAsia="sq-AL"/>
        </w:rPr>
        <w:t xml:space="preserve"> k</w:t>
      </w:r>
      <w:r w:rsidR="00CA3EFA" w:rsidRPr="00453FB2">
        <w:rPr>
          <w:sz w:val="24"/>
          <w:szCs w:val="24"/>
          <w:lang w:eastAsia="sq-AL"/>
        </w:rPr>
        <w:t>ë</w:t>
      </w:r>
      <w:r w:rsidR="00E84FF2" w:rsidRPr="00453FB2">
        <w:rPr>
          <w:sz w:val="24"/>
          <w:szCs w:val="24"/>
          <w:lang w:eastAsia="sq-AL"/>
        </w:rPr>
        <w:t>t</w:t>
      </w:r>
      <w:r w:rsidR="00CA3EFA" w:rsidRPr="00453FB2">
        <w:rPr>
          <w:sz w:val="24"/>
          <w:szCs w:val="24"/>
          <w:lang w:eastAsia="sq-AL"/>
        </w:rPr>
        <w:t>ë</w:t>
      </w:r>
      <w:r w:rsidR="00E84FF2" w:rsidRPr="00453FB2">
        <w:rPr>
          <w:sz w:val="24"/>
          <w:szCs w:val="24"/>
          <w:lang w:eastAsia="sq-AL"/>
        </w:rPr>
        <w:t xml:space="preserve"> aspekt. </w:t>
      </w:r>
      <w:r w:rsidRPr="00453FB2">
        <w:rPr>
          <w:sz w:val="24"/>
          <w:szCs w:val="24"/>
          <w:lang w:eastAsia="sq-AL"/>
        </w:rPr>
        <w:t xml:space="preserve"> N</w:t>
      </w:r>
      <w:r w:rsidR="00CA3EFA" w:rsidRPr="00453FB2">
        <w:rPr>
          <w:sz w:val="24"/>
          <w:szCs w:val="24"/>
          <w:lang w:eastAsia="sq-AL"/>
        </w:rPr>
        <w:t>ë</w:t>
      </w:r>
      <w:r w:rsidRPr="00453FB2">
        <w:rPr>
          <w:sz w:val="24"/>
          <w:szCs w:val="24"/>
          <w:lang w:eastAsia="sq-AL"/>
        </w:rPr>
        <w:t xml:space="preserve"> rastin e nj</w:t>
      </w:r>
      <w:r w:rsidR="00CA3EFA" w:rsidRPr="00453FB2">
        <w:rPr>
          <w:sz w:val="24"/>
          <w:szCs w:val="24"/>
          <w:lang w:eastAsia="sq-AL"/>
        </w:rPr>
        <w:t>ë</w:t>
      </w:r>
      <w:r w:rsidRPr="00453FB2">
        <w:rPr>
          <w:sz w:val="24"/>
          <w:szCs w:val="24"/>
          <w:lang w:eastAsia="sq-AL"/>
        </w:rPr>
        <w:t xml:space="preserve"> padie t</w:t>
      </w:r>
      <w:r w:rsidR="00CA3EFA" w:rsidRPr="00453FB2">
        <w:rPr>
          <w:sz w:val="24"/>
          <w:szCs w:val="24"/>
          <w:lang w:eastAsia="sq-AL"/>
        </w:rPr>
        <w:t>ë</w:t>
      </w:r>
      <w:r w:rsidRPr="00453FB2">
        <w:rPr>
          <w:sz w:val="24"/>
          <w:szCs w:val="24"/>
          <w:lang w:eastAsia="sq-AL"/>
        </w:rPr>
        <w:t xml:space="preserve"> till</w:t>
      </w:r>
      <w:r w:rsidR="00CA3EFA" w:rsidRPr="00453FB2">
        <w:rPr>
          <w:sz w:val="24"/>
          <w:szCs w:val="24"/>
          <w:lang w:eastAsia="sq-AL"/>
        </w:rPr>
        <w:t>ë</w:t>
      </w:r>
      <w:r w:rsidR="00E84FF2" w:rsidRPr="00453FB2">
        <w:rPr>
          <w:sz w:val="24"/>
          <w:szCs w:val="24"/>
          <w:lang w:eastAsia="sq-AL"/>
        </w:rPr>
        <w:t>, me karakter pasuror,</w:t>
      </w:r>
      <w:r w:rsidRPr="00453FB2">
        <w:rPr>
          <w:sz w:val="24"/>
          <w:szCs w:val="24"/>
          <w:lang w:eastAsia="sq-AL"/>
        </w:rPr>
        <w:t xml:space="preserve"> masat e sigurimit q</w:t>
      </w:r>
      <w:r w:rsidR="00CA3EFA" w:rsidRPr="00453FB2">
        <w:rPr>
          <w:sz w:val="24"/>
          <w:szCs w:val="24"/>
          <w:lang w:eastAsia="sq-AL"/>
        </w:rPr>
        <w:t>ë</w:t>
      </w:r>
      <w:r w:rsidRPr="00453FB2">
        <w:rPr>
          <w:sz w:val="24"/>
          <w:szCs w:val="24"/>
          <w:lang w:eastAsia="sq-AL"/>
        </w:rPr>
        <w:t xml:space="preserve"> do t</w:t>
      </w:r>
      <w:r w:rsidR="00CA3EFA" w:rsidRPr="00453FB2">
        <w:rPr>
          <w:sz w:val="24"/>
          <w:szCs w:val="24"/>
          <w:lang w:eastAsia="sq-AL"/>
        </w:rPr>
        <w:t>ë</w:t>
      </w:r>
      <w:r w:rsidRPr="00453FB2">
        <w:rPr>
          <w:sz w:val="24"/>
          <w:szCs w:val="24"/>
          <w:lang w:eastAsia="sq-AL"/>
        </w:rPr>
        <w:t xml:space="preserve"> mund t</w:t>
      </w:r>
      <w:r w:rsidR="00CA3EFA" w:rsidRPr="00453FB2">
        <w:rPr>
          <w:sz w:val="24"/>
          <w:szCs w:val="24"/>
          <w:lang w:eastAsia="sq-AL"/>
        </w:rPr>
        <w:t>ë</w:t>
      </w:r>
      <w:r w:rsidRPr="00453FB2">
        <w:rPr>
          <w:sz w:val="24"/>
          <w:szCs w:val="24"/>
          <w:lang w:eastAsia="sq-AL"/>
        </w:rPr>
        <w:t xml:space="preserve"> siguronin ekzekutimin e vendimit n</w:t>
      </w:r>
      <w:r w:rsidR="00CA3EFA" w:rsidRPr="00453FB2">
        <w:rPr>
          <w:sz w:val="24"/>
          <w:szCs w:val="24"/>
          <w:lang w:eastAsia="sq-AL"/>
        </w:rPr>
        <w:t>ë</w:t>
      </w:r>
      <w:r w:rsidRPr="00453FB2">
        <w:rPr>
          <w:sz w:val="24"/>
          <w:szCs w:val="24"/>
          <w:lang w:eastAsia="sq-AL"/>
        </w:rPr>
        <w:t xml:space="preserve"> eventualitetin e padis</w:t>
      </w:r>
      <w:r w:rsidR="00CA3EFA" w:rsidRPr="00453FB2">
        <w:rPr>
          <w:sz w:val="24"/>
          <w:szCs w:val="24"/>
          <w:lang w:eastAsia="sq-AL"/>
        </w:rPr>
        <w:t>ë</w:t>
      </w:r>
      <w:r w:rsidRPr="00453FB2">
        <w:rPr>
          <w:sz w:val="24"/>
          <w:szCs w:val="24"/>
          <w:lang w:eastAsia="sq-AL"/>
        </w:rPr>
        <w:t xml:space="preserve"> do t</w:t>
      </w:r>
      <w:r w:rsidR="00CA3EFA" w:rsidRPr="00453FB2">
        <w:rPr>
          <w:sz w:val="24"/>
          <w:szCs w:val="24"/>
          <w:lang w:eastAsia="sq-AL"/>
        </w:rPr>
        <w:t>ë</w:t>
      </w:r>
      <w:r w:rsidRPr="00453FB2">
        <w:rPr>
          <w:sz w:val="24"/>
          <w:szCs w:val="24"/>
          <w:lang w:eastAsia="sq-AL"/>
        </w:rPr>
        <w:t xml:space="preserve"> mund t</w:t>
      </w:r>
      <w:r w:rsidR="00CA3EFA" w:rsidRPr="00453FB2">
        <w:rPr>
          <w:sz w:val="24"/>
          <w:szCs w:val="24"/>
          <w:lang w:eastAsia="sq-AL"/>
        </w:rPr>
        <w:t>ë</w:t>
      </w:r>
      <w:r w:rsidRPr="00453FB2">
        <w:rPr>
          <w:sz w:val="24"/>
          <w:szCs w:val="24"/>
          <w:lang w:eastAsia="sq-AL"/>
        </w:rPr>
        <w:t xml:space="preserve"> ishin sekuestroja mbi </w:t>
      </w:r>
      <w:r w:rsidR="00D06E6F" w:rsidRPr="00453FB2">
        <w:rPr>
          <w:sz w:val="24"/>
          <w:szCs w:val="24"/>
          <w:lang w:eastAsia="sq-AL"/>
        </w:rPr>
        <w:t>pasurie</w:t>
      </w:r>
      <w:r w:rsidRPr="00453FB2">
        <w:rPr>
          <w:sz w:val="24"/>
          <w:szCs w:val="24"/>
          <w:lang w:eastAsia="sq-AL"/>
        </w:rPr>
        <w:t xml:space="preserve"> (</w:t>
      </w:r>
      <w:r w:rsidR="00D06E6F" w:rsidRPr="00453FB2">
        <w:rPr>
          <w:sz w:val="24"/>
          <w:szCs w:val="24"/>
          <w:lang w:eastAsia="sq-AL"/>
        </w:rPr>
        <w:t>sende</w:t>
      </w:r>
      <w:r w:rsidRPr="00453FB2">
        <w:rPr>
          <w:sz w:val="24"/>
          <w:szCs w:val="24"/>
          <w:lang w:eastAsia="sq-AL"/>
        </w:rPr>
        <w:t xml:space="preserve"> t</w:t>
      </w:r>
      <w:r w:rsidR="00CA3EFA" w:rsidRPr="00453FB2">
        <w:rPr>
          <w:sz w:val="24"/>
          <w:szCs w:val="24"/>
          <w:lang w:eastAsia="sq-AL"/>
        </w:rPr>
        <w:t>ë</w:t>
      </w:r>
      <w:r w:rsidRPr="00453FB2">
        <w:rPr>
          <w:sz w:val="24"/>
          <w:szCs w:val="24"/>
          <w:lang w:eastAsia="sq-AL"/>
        </w:rPr>
        <w:t xml:space="preserve"> luajtshme a t</w:t>
      </w:r>
      <w:r w:rsidR="00CA3EFA" w:rsidRPr="00453FB2">
        <w:rPr>
          <w:sz w:val="24"/>
          <w:szCs w:val="24"/>
          <w:lang w:eastAsia="sq-AL"/>
        </w:rPr>
        <w:t>ë</w:t>
      </w:r>
      <w:r w:rsidRPr="00453FB2">
        <w:rPr>
          <w:sz w:val="24"/>
          <w:szCs w:val="24"/>
          <w:lang w:eastAsia="sq-AL"/>
        </w:rPr>
        <w:t xml:space="preserve"> paluajtshme) apo llogarit</w:t>
      </w:r>
      <w:r w:rsidR="00CA3EFA" w:rsidRPr="00453FB2">
        <w:rPr>
          <w:sz w:val="24"/>
          <w:szCs w:val="24"/>
          <w:lang w:eastAsia="sq-AL"/>
        </w:rPr>
        <w:t>ë</w:t>
      </w:r>
      <w:r w:rsidRPr="00453FB2">
        <w:rPr>
          <w:sz w:val="24"/>
          <w:szCs w:val="24"/>
          <w:lang w:eastAsia="sq-AL"/>
        </w:rPr>
        <w:t xml:space="preserve"> e bankare e kredit</w:t>
      </w:r>
      <w:r w:rsidR="00CA3EFA" w:rsidRPr="00453FB2">
        <w:rPr>
          <w:sz w:val="24"/>
          <w:szCs w:val="24"/>
          <w:lang w:eastAsia="sq-AL"/>
        </w:rPr>
        <w:t>ë</w:t>
      </w:r>
      <w:r w:rsidRPr="00453FB2">
        <w:rPr>
          <w:sz w:val="24"/>
          <w:szCs w:val="24"/>
          <w:lang w:eastAsia="sq-AL"/>
        </w:rPr>
        <w:t xml:space="preserve"> e pal</w:t>
      </w:r>
      <w:r w:rsidR="00CA3EFA" w:rsidRPr="00453FB2">
        <w:rPr>
          <w:sz w:val="24"/>
          <w:szCs w:val="24"/>
          <w:lang w:eastAsia="sq-AL"/>
        </w:rPr>
        <w:t>ë</w:t>
      </w:r>
      <w:r w:rsidRPr="00453FB2">
        <w:rPr>
          <w:sz w:val="24"/>
          <w:szCs w:val="24"/>
          <w:lang w:eastAsia="sq-AL"/>
        </w:rPr>
        <w:t>s q</w:t>
      </w:r>
      <w:r w:rsidR="00CA3EFA" w:rsidRPr="00453FB2">
        <w:rPr>
          <w:sz w:val="24"/>
          <w:szCs w:val="24"/>
          <w:lang w:eastAsia="sq-AL"/>
        </w:rPr>
        <w:t>ë</w:t>
      </w:r>
      <w:r w:rsidRPr="00453FB2">
        <w:rPr>
          <w:sz w:val="24"/>
          <w:szCs w:val="24"/>
          <w:lang w:eastAsia="sq-AL"/>
        </w:rPr>
        <w:t xml:space="preserve"> ka pretenduar se ka shkaktuar d</w:t>
      </w:r>
      <w:r w:rsidR="00CA3EFA" w:rsidRPr="00453FB2">
        <w:rPr>
          <w:sz w:val="24"/>
          <w:szCs w:val="24"/>
          <w:lang w:eastAsia="sq-AL"/>
        </w:rPr>
        <w:t>ë</w:t>
      </w:r>
      <w:r w:rsidRPr="00453FB2">
        <w:rPr>
          <w:sz w:val="24"/>
          <w:szCs w:val="24"/>
          <w:lang w:eastAsia="sq-AL"/>
        </w:rPr>
        <w:t>min, masa q</w:t>
      </w:r>
      <w:r w:rsidR="00CA3EFA" w:rsidRPr="00453FB2">
        <w:rPr>
          <w:sz w:val="24"/>
          <w:szCs w:val="24"/>
          <w:lang w:eastAsia="sq-AL"/>
        </w:rPr>
        <w:t>ë</w:t>
      </w:r>
      <w:r w:rsidRPr="00453FB2">
        <w:rPr>
          <w:sz w:val="24"/>
          <w:szCs w:val="24"/>
          <w:lang w:eastAsia="sq-AL"/>
        </w:rPr>
        <w:t xml:space="preserve"> parashikohen  n</w:t>
      </w:r>
      <w:r w:rsidR="00CA3EFA" w:rsidRPr="00453FB2">
        <w:rPr>
          <w:sz w:val="24"/>
          <w:szCs w:val="24"/>
          <w:lang w:eastAsia="sq-AL"/>
        </w:rPr>
        <w:t>ë</w:t>
      </w:r>
      <w:r w:rsidRPr="00453FB2">
        <w:rPr>
          <w:sz w:val="24"/>
          <w:szCs w:val="24"/>
          <w:lang w:eastAsia="sq-AL"/>
        </w:rPr>
        <w:t xml:space="preserve"> nenin 206/a t</w:t>
      </w:r>
      <w:r w:rsidR="00CA3EFA" w:rsidRPr="00453FB2">
        <w:rPr>
          <w:sz w:val="24"/>
          <w:szCs w:val="24"/>
          <w:lang w:eastAsia="sq-AL"/>
        </w:rPr>
        <w:t>ë</w:t>
      </w:r>
      <w:r w:rsidRPr="00453FB2">
        <w:rPr>
          <w:sz w:val="24"/>
          <w:szCs w:val="24"/>
          <w:lang w:eastAsia="sq-AL"/>
        </w:rPr>
        <w:t xml:space="preserve"> KPC.   </w:t>
      </w:r>
    </w:p>
    <w:p w14:paraId="43E38637" w14:textId="0E9C99C3" w:rsidR="00E84FF2" w:rsidRPr="00453FB2" w:rsidRDefault="00CA3EFA" w:rsidP="00CA3EFA">
      <w:pPr>
        <w:ind w:firstLine="720"/>
        <w:jc w:val="both"/>
        <w:rPr>
          <w:sz w:val="24"/>
          <w:szCs w:val="24"/>
        </w:rPr>
      </w:pPr>
      <w:r w:rsidRPr="00453FB2">
        <w:rPr>
          <w:sz w:val="24"/>
          <w:szCs w:val="24"/>
        </w:rPr>
        <w:t>38</w:t>
      </w:r>
      <w:r w:rsidR="00E84FF2" w:rsidRPr="00453FB2">
        <w:rPr>
          <w:sz w:val="24"/>
          <w:szCs w:val="24"/>
        </w:rPr>
        <w:t xml:space="preserve">. Sa më sipër, Kolegji vlerëson se vendimet e gjykatave të faktit </w:t>
      </w:r>
      <w:r w:rsidR="00E84FF2" w:rsidRPr="00453FB2">
        <w:rPr>
          <w:rStyle w:val="Strong"/>
          <w:rFonts w:eastAsia="Verdana"/>
          <w:b w:val="0"/>
          <w:bCs w:val="0"/>
          <w:sz w:val="24"/>
          <w:szCs w:val="24"/>
        </w:rPr>
        <w:t>kanë keqinterpretuar normat procedurale</w:t>
      </w:r>
      <w:r w:rsidR="00E84FF2" w:rsidRPr="00453FB2">
        <w:rPr>
          <w:sz w:val="24"/>
          <w:szCs w:val="24"/>
        </w:rPr>
        <w:t xml:space="preserve"> për masën e sigurimit të padisë (nenin 202 e vijues të KPC) si dhe janë marrë në </w:t>
      </w:r>
      <w:proofErr w:type="spellStart"/>
      <w:r w:rsidR="00E84FF2" w:rsidRPr="00453FB2">
        <w:rPr>
          <w:sz w:val="24"/>
          <w:szCs w:val="24"/>
        </w:rPr>
        <w:t>mosprespektim</w:t>
      </w:r>
      <w:proofErr w:type="spellEnd"/>
      <w:r w:rsidR="00E84FF2" w:rsidRPr="00453FB2">
        <w:rPr>
          <w:sz w:val="24"/>
          <w:szCs w:val="24"/>
        </w:rPr>
        <w:t xml:space="preserve"> të vendimin </w:t>
      </w:r>
      <w:proofErr w:type="spellStart"/>
      <w:r w:rsidR="00E84FF2" w:rsidRPr="00453FB2">
        <w:rPr>
          <w:sz w:val="24"/>
          <w:szCs w:val="24"/>
        </w:rPr>
        <w:t>unifikues</w:t>
      </w:r>
      <w:proofErr w:type="spellEnd"/>
      <w:r w:rsidR="00E84FF2" w:rsidRPr="00453FB2">
        <w:rPr>
          <w:sz w:val="24"/>
          <w:szCs w:val="24"/>
        </w:rPr>
        <w:t xml:space="preserve"> nr. 10, datë 24.03.2004 të Kolegjeve të Bashkuara të Gjykatës së Lartë p</w:t>
      </w:r>
      <w:r w:rsidRPr="00453FB2">
        <w:rPr>
          <w:sz w:val="24"/>
          <w:szCs w:val="24"/>
        </w:rPr>
        <w:t>ë</w:t>
      </w:r>
      <w:r w:rsidR="00E84FF2" w:rsidRPr="00453FB2">
        <w:rPr>
          <w:sz w:val="24"/>
          <w:szCs w:val="24"/>
        </w:rPr>
        <w:t>r pasoj</w:t>
      </w:r>
      <w:r w:rsidRPr="00453FB2">
        <w:rPr>
          <w:sz w:val="24"/>
          <w:szCs w:val="24"/>
        </w:rPr>
        <w:t>ë</w:t>
      </w:r>
      <w:r w:rsidR="00E84FF2" w:rsidRPr="00453FB2">
        <w:rPr>
          <w:sz w:val="24"/>
          <w:szCs w:val="24"/>
        </w:rPr>
        <w:t xml:space="preserve"> vendimet jan</w:t>
      </w:r>
      <w:r w:rsidRPr="00453FB2">
        <w:rPr>
          <w:sz w:val="24"/>
          <w:szCs w:val="24"/>
        </w:rPr>
        <w:t>ë</w:t>
      </w:r>
      <w:r w:rsidR="00E84FF2" w:rsidRPr="00453FB2">
        <w:rPr>
          <w:sz w:val="24"/>
          <w:szCs w:val="24"/>
        </w:rPr>
        <w:t xml:space="preserve"> t</w:t>
      </w:r>
      <w:r w:rsidRPr="00453FB2">
        <w:rPr>
          <w:sz w:val="24"/>
          <w:szCs w:val="24"/>
        </w:rPr>
        <w:t>ë</w:t>
      </w:r>
      <w:r w:rsidR="00E84FF2" w:rsidRPr="00453FB2">
        <w:rPr>
          <w:sz w:val="24"/>
          <w:szCs w:val="24"/>
        </w:rPr>
        <w:t xml:space="preserve"> </w:t>
      </w:r>
      <w:proofErr w:type="spellStart"/>
      <w:r w:rsidR="00E84FF2" w:rsidRPr="00453FB2">
        <w:rPr>
          <w:sz w:val="24"/>
          <w:szCs w:val="24"/>
        </w:rPr>
        <w:t>c</w:t>
      </w:r>
      <w:r w:rsidRPr="00453FB2">
        <w:rPr>
          <w:sz w:val="24"/>
          <w:szCs w:val="24"/>
        </w:rPr>
        <w:t>ë</w:t>
      </w:r>
      <w:r w:rsidR="00E84FF2" w:rsidRPr="00453FB2">
        <w:rPr>
          <w:sz w:val="24"/>
          <w:szCs w:val="24"/>
        </w:rPr>
        <w:t>nueshme</w:t>
      </w:r>
      <w:proofErr w:type="spellEnd"/>
      <w:r w:rsidR="00E84FF2" w:rsidRPr="00453FB2">
        <w:rPr>
          <w:sz w:val="24"/>
          <w:szCs w:val="24"/>
        </w:rPr>
        <w:t>.</w:t>
      </w:r>
    </w:p>
    <w:p w14:paraId="0AA0C5F9" w14:textId="09A89BC9" w:rsidR="00E84FF2" w:rsidRPr="00453FB2" w:rsidRDefault="00CA3EFA" w:rsidP="00CA3EFA">
      <w:pPr>
        <w:ind w:firstLine="720"/>
        <w:jc w:val="both"/>
        <w:rPr>
          <w:sz w:val="24"/>
          <w:szCs w:val="24"/>
        </w:rPr>
      </w:pPr>
      <w:r w:rsidRPr="00453FB2">
        <w:rPr>
          <w:sz w:val="24"/>
          <w:szCs w:val="24"/>
        </w:rPr>
        <w:t>39</w:t>
      </w:r>
      <w:r w:rsidR="00E84FF2" w:rsidRPr="00453FB2">
        <w:rPr>
          <w:sz w:val="24"/>
          <w:szCs w:val="24"/>
        </w:rPr>
        <w:t xml:space="preserve">. Kolegji sjell në vëmendje praktikën e Gjykatës së Lartë, ku është </w:t>
      </w:r>
      <w:proofErr w:type="spellStart"/>
      <w:r w:rsidR="00E84FF2" w:rsidRPr="00453FB2">
        <w:rPr>
          <w:sz w:val="24"/>
          <w:szCs w:val="24"/>
        </w:rPr>
        <w:t>konkluduar</w:t>
      </w:r>
      <w:proofErr w:type="spellEnd"/>
      <w:r w:rsidR="00E84FF2" w:rsidRPr="00453FB2">
        <w:rPr>
          <w:sz w:val="24"/>
          <w:szCs w:val="24"/>
        </w:rPr>
        <w:t xml:space="preserve"> se për vendimet e ndërmjetme objekt rekursi, nuk zbatohen rregullat e përgjithshme në lidhje me vendimmarrjen e Gjykatës së Lartë, për shkak se ato kanë karakter urgjent dhe do të duhet të gjykohen me shpejtësi. Këto vendime nuk mund të prishen dhe të kthehen për rigjykim, sipas nenit 467 të KPC, por për to duhet të </w:t>
      </w:r>
      <w:proofErr w:type="spellStart"/>
      <w:r w:rsidR="00E84FF2" w:rsidRPr="00453FB2">
        <w:rPr>
          <w:sz w:val="24"/>
          <w:szCs w:val="24"/>
        </w:rPr>
        <w:t>konkludohet</w:t>
      </w:r>
      <w:proofErr w:type="spellEnd"/>
      <w:r w:rsidR="00E84FF2" w:rsidRPr="00453FB2">
        <w:rPr>
          <w:sz w:val="24"/>
          <w:szCs w:val="24"/>
        </w:rPr>
        <w:t xml:space="preserve"> përfundimisht nga Gjykata e Lartë. </w:t>
      </w:r>
    </w:p>
    <w:p w14:paraId="54D79AB4" w14:textId="7B0A7C55" w:rsidR="00E84FF2" w:rsidRPr="00453FB2" w:rsidRDefault="00CA3EFA" w:rsidP="00CA3EFA">
      <w:pPr>
        <w:ind w:firstLine="720"/>
        <w:jc w:val="both"/>
        <w:rPr>
          <w:sz w:val="24"/>
          <w:szCs w:val="24"/>
        </w:rPr>
      </w:pPr>
      <w:r w:rsidRPr="00453FB2">
        <w:rPr>
          <w:sz w:val="24"/>
          <w:szCs w:val="24"/>
        </w:rPr>
        <w:t>39</w:t>
      </w:r>
      <w:r w:rsidR="00E84FF2" w:rsidRPr="00453FB2">
        <w:rPr>
          <w:sz w:val="24"/>
          <w:szCs w:val="24"/>
        </w:rPr>
        <w:t>.1. Konkretisht, me vendimin nr. 00-2006-363 (849), datë 29.06.2006, në lidhje me rekursin ndaj vendimit të ndërmjetëm për masën e sigurimit të padisë, Kolegji Civil është shprehur ndër të tjera se:</w:t>
      </w:r>
    </w:p>
    <w:p w14:paraId="6E56BC89" w14:textId="77777777" w:rsidR="00E84FF2" w:rsidRPr="00453FB2" w:rsidRDefault="00E84FF2" w:rsidP="00312962">
      <w:pPr>
        <w:jc w:val="both"/>
        <w:rPr>
          <w:i/>
          <w:sz w:val="24"/>
          <w:szCs w:val="24"/>
        </w:rPr>
      </w:pPr>
      <w:r w:rsidRPr="00453FB2">
        <w:rPr>
          <w:i/>
          <w:sz w:val="24"/>
          <w:szCs w:val="24"/>
        </w:rPr>
        <w:t xml:space="preserve">“Gjykimi për sigurimin e padisë është një gjykim i veçantë që lidhet me garantimin e të drejtave të kërkuesit, të cilat do të bëheshin të pamundura, ose të vështira për tu ekzekutuar në rastin kur atij do i pranohej padia. Ky gjykim kërkon shpejtësi për të parandaluar pasoja të cilat do ishin të pariparueshme, ose që kërkojnë më shumë kohë dhe kontribut për riparimin e tyre në qoftë se përgjigja apo vendimmarrja gjyqësore nuk do ishte në kohën e duhur. Jo pa qëllim ligjvënësi lejon sigurimin e padisë edhe përpara se të ngrihet ajo, neni 204 i </w:t>
      </w:r>
      <w:proofErr w:type="spellStart"/>
      <w:r w:rsidRPr="00453FB2">
        <w:rPr>
          <w:i/>
          <w:sz w:val="24"/>
          <w:szCs w:val="24"/>
        </w:rPr>
        <w:t>K.P.Civile</w:t>
      </w:r>
      <w:proofErr w:type="spellEnd"/>
      <w:r w:rsidRPr="00453FB2">
        <w:rPr>
          <w:i/>
          <w:sz w:val="24"/>
          <w:szCs w:val="24"/>
        </w:rPr>
        <w:t xml:space="preserve">. Gjykata e apelit ka qenë përpara rastit tipik që të shprehej për pranimin, ose jo të masës provizore të dhënë nga Gjykata e Rrethit Gjyqësor dhe jo të kthente aktet për rigjykim asaj gjykate. Kjo mënyrë gjykimi i kërkesës për sigurimin e padisë nuk i përgjigjet aspak kuptimit të dispozitave të kreut IV të </w:t>
      </w:r>
      <w:proofErr w:type="spellStart"/>
      <w:r w:rsidRPr="00453FB2">
        <w:rPr>
          <w:i/>
          <w:sz w:val="24"/>
          <w:szCs w:val="24"/>
        </w:rPr>
        <w:t>K.P.Civile</w:t>
      </w:r>
      <w:proofErr w:type="spellEnd"/>
      <w:r w:rsidRPr="00453FB2">
        <w:rPr>
          <w:i/>
          <w:sz w:val="24"/>
          <w:szCs w:val="24"/>
        </w:rPr>
        <w:t xml:space="preserve"> dhe e zvarritin gjykimin në kohë, duke e bërë të paefektshme vetë masën e sigurimit.” </w:t>
      </w:r>
    </w:p>
    <w:p w14:paraId="0C71485F" w14:textId="0FE68458" w:rsidR="00E57C2E" w:rsidRPr="00453FB2" w:rsidRDefault="00E84FF2" w:rsidP="00312962">
      <w:pPr>
        <w:jc w:val="both"/>
        <w:rPr>
          <w:sz w:val="24"/>
          <w:szCs w:val="24"/>
        </w:rPr>
      </w:pPr>
      <w:r w:rsidRPr="00453FB2">
        <w:rPr>
          <w:sz w:val="24"/>
          <w:szCs w:val="24"/>
        </w:rPr>
        <w:lastRenderedPageBreak/>
        <w:tab/>
      </w:r>
      <w:r w:rsidR="00CA3EFA" w:rsidRPr="00453FB2">
        <w:rPr>
          <w:sz w:val="24"/>
          <w:szCs w:val="24"/>
        </w:rPr>
        <w:t>40</w:t>
      </w:r>
      <w:r w:rsidRPr="00453FB2">
        <w:rPr>
          <w:sz w:val="24"/>
          <w:szCs w:val="24"/>
        </w:rPr>
        <w:t>. Në konkluzion, për sa më sipër analizuar, Kolegji vlerëson se, duhet të disponojë në përputhje me parashikimet e nenit 485, shkronja “dh” të KPC, lidhur me ndryshimin e vendimit të shkallës së parë dhe të vendimit të gjykatës së apelit dhe zgjidhjen përfundimisht të çështjes, për sa kohë zbatimi i ligjit procedural në rastin konkret nuk diktohet nga nevoja për rishqyrtimin dhe rivlerësimin e fakteve apo të provave të çështjes.</w:t>
      </w:r>
      <w:r w:rsidRPr="00453FB2">
        <w:rPr>
          <w:b/>
          <w:sz w:val="24"/>
          <w:szCs w:val="24"/>
          <w:u w:val="single"/>
          <w:lang w:eastAsia="sq-AL"/>
        </w:rPr>
        <w:t xml:space="preserve"> </w:t>
      </w:r>
    </w:p>
    <w:p w14:paraId="0199AB91" w14:textId="0E02190D" w:rsidR="00F43FAE" w:rsidRPr="00453FB2" w:rsidRDefault="00E84FF2" w:rsidP="006D5EB9">
      <w:pPr>
        <w:jc w:val="both"/>
        <w:rPr>
          <w:bCs/>
          <w:sz w:val="24"/>
          <w:szCs w:val="24"/>
        </w:rPr>
      </w:pPr>
      <w:r w:rsidRPr="00453FB2">
        <w:rPr>
          <w:b/>
          <w:bCs/>
          <w:sz w:val="24"/>
          <w:szCs w:val="24"/>
          <w:u w:val="single"/>
          <w:lang w:eastAsia="sq-AL"/>
        </w:rPr>
        <w:t xml:space="preserve"> </w:t>
      </w:r>
    </w:p>
    <w:p w14:paraId="7F578714" w14:textId="41AD5858" w:rsidR="006B40B7" w:rsidRPr="00453FB2" w:rsidRDefault="006B40B7" w:rsidP="006D5EB9">
      <w:pPr>
        <w:jc w:val="center"/>
        <w:rPr>
          <w:b/>
          <w:sz w:val="24"/>
          <w:szCs w:val="24"/>
        </w:rPr>
      </w:pPr>
      <w:r w:rsidRPr="00453FB2">
        <w:rPr>
          <w:b/>
          <w:sz w:val="24"/>
          <w:szCs w:val="24"/>
        </w:rPr>
        <w:t>PËR KËTO ARSYE</w:t>
      </w:r>
      <w:r w:rsidR="00D06E6F">
        <w:rPr>
          <w:b/>
          <w:sz w:val="24"/>
          <w:szCs w:val="24"/>
        </w:rPr>
        <w:t>,</w:t>
      </w:r>
    </w:p>
    <w:p w14:paraId="5BE60D51" w14:textId="77777777" w:rsidR="006B40B7" w:rsidRPr="00453FB2" w:rsidRDefault="006B40B7" w:rsidP="006D5EB9">
      <w:pPr>
        <w:jc w:val="both"/>
        <w:rPr>
          <w:sz w:val="24"/>
          <w:szCs w:val="24"/>
        </w:rPr>
      </w:pPr>
    </w:p>
    <w:p w14:paraId="30873AE9" w14:textId="77777777" w:rsidR="00CA3EFA" w:rsidRPr="00453FB2" w:rsidRDefault="006B40B7" w:rsidP="00CA3EFA">
      <w:pPr>
        <w:autoSpaceDE w:val="0"/>
        <w:autoSpaceDN w:val="0"/>
        <w:adjustRightInd w:val="0"/>
        <w:ind w:firstLine="360"/>
        <w:jc w:val="both"/>
        <w:rPr>
          <w:sz w:val="24"/>
          <w:szCs w:val="24"/>
        </w:rPr>
      </w:pPr>
      <w:r w:rsidRPr="00453FB2">
        <w:rPr>
          <w:sz w:val="24"/>
          <w:szCs w:val="24"/>
        </w:rPr>
        <w:t>Kolegji Civil i Gjykatës së</w:t>
      </w:r>
      <w:r w:rsidR="00FE35E3" w:rsidRPr="00453FB2">
        <w:rPr>
          <w:sz w:val="24"/>
          <w:szCs w:val="24"/>
        </w:rPr>
        <w:t xml:space="preserve"> Lartë mbështetur në nenin</w:t>
      </w:r>
      <w:r w:rsidR="00725A5C" w:rsidRPr="00453FB2">
        <w:rPr>
          <w:sz w:val="24"/>
          <w:szCs w:val="24"/>
        </w:rPr>
        <w:t xml:space="preserve"> </w:t>
      </w:r>
      <w:r w:rsidR="00CA3EFA" w:rsidRPr="00453FB2">
        <w:rPr>
          <w:sz w:val="24"/>
          <w:szCs w:val="24"/>
        </w:rPr>
        <w:t>485/1, shkronja “dh” të Kodit të Procedurës Civile,</w:t>
      </w:r>
    </w:p>
    <w:p w14:paraId="5AE6A0E4" w14:textId="4387AD49" w:rsidR="006B40B7" w:rsidRPr="00453FB2" w:rsidRDefault="00CA3EFA" w:rsidP="00CA3EFA">
      <w:pPr>
        <w:jc w:val="center"/>
        <w:rPr>
          <w:sz w:val="24"/>
          <w:szCs w:val="24"/>
        </w:rPr>
      </w:pPr>
      <w:r w:rsidRPr="00453FB2">
        <w:rPr>
          <w:sz w:val="24"/>
          <w:szCs w:val="24"/>
        </w:rPr>
        <w:t xml:space="preserve"> </w:t>
      </w:r>
    </w:p>
    <w:p w14:paraId="5CB734B3" w14:textId="32230136" w:rsidR="006B40B7" w:rsidRPr="00453FB2" w:rsidRDefault="006B40B7" w:rsidP="006D5EB9">
      <w:pPr>
        <w:jc w:val="center"/>
        <w:rPr>
          <w:b/>
          <w:sz w:val="24"/>
          <w:szCs w:val="24"/>
        </w:rPr>
      </w:pPr>
      <w:r w:rsidRPr="00453FB2">
        <w:rPr>
          <w:b/>
          <w:sz w:val="24"/>
          <w:szCs w:val="24"/>
        </w:rPr>
        <w:t>V E N D O S I</w:t>
      </w:r>
      <w:r w:rsidR="00D06E6F">
        <w:rPr>
          <w:b/>
          <w:sz w:val="24"/>
          <w:szCs w:val="24"/>
        </w:rPr>
        <w:t>:</w:t>
      </w:r>
    </w:p>
    <w:p w14:paraId="7B6DAA1D" w14:textId="00E3E7E3" w:rsidR="00625B0F" w:rsidRPr="00453FB2" w:rsidRDefault="007A6902" w:rsidP="006D5EB9">
      <w:pPr>
        <w:jc w:val="both"/>
        <w:rPr>
          <w:sz w:val="24"/>
          <w:szCs w:val="24"/>
        </w:rPr>
      </w:pPr>
      <w:r w:rsidRPr="00453FB2">
        <w:rPr>
          <w:sz w:val="24"/>
          <w:szCs w:val="24"/>
        </w:rPr>
        <w:t xml:space="preserve"> </w:t>
      </w:r>
    </w:p>
    <w:p w14:paraId="39241ABD" w14:textId="2C545D2D" w:rsidR="005B69FE" w:rsidRPr="00453FB2" w:rsidRDefault="00D06E6F" w:rsidP="006D5EB9">
      <w:pPr>
        <w:jc w:val="both"/>
        <w:rPr>
          <w:sz w:val="24"/>
          <w:szCs w:val="24"/>
        </w:rPr>
      </w:pPr>
      <w:r>
        <w:rPr>
          <w:sz w:val="24"/>
          <w:szCs w:val="24"/>
        </w:rPr>
        <w:t xml:space="preserve">  </w:t>
      </w:r>
      <w:r w:rsidR="006F12ED" w:rsidRPr="00453FB2">
        <w:rPr>
          <w:sz w:val="24"/>
          <w:szCs w:val="24"/>
        </w:rPr>
        <w:t>Ndryshimin e vendimit nr.194</w:t>
      </w:r>
      <w:r w:rsidR="00CA3EFA" w:rsidRPr="00453FB2">
        <w:rPr>
          <w:sz w:val="24"/>
          <w:szCs w:val="24"/>
        </w:rPr>
        <w:t>,</w:t>
      </w:r>
      <w:r w:rsidR="006F12ED" w:rsidRPr="00453FB2">
        <w:rPr>
          <w:sz w:val="24"/>
          <w:szCs w:val="24"/>
        </w:rPr>
        <w:t xml:space="preserve"> dat</w:t>
      </w:r>
      <w:r w:rsidR="00801304" w:rsidRPr="00453FB2">
        <w:rPr>
          <w:sz w:val="24"/>
          <w:szCs w:val="24"/>
        </w:rPr>
        <w:t>ë</w:t>
      </w:r>
      <w:r w:rsidR="006F12ED" w:rsidRPr="00453FB2">
        <w:rPr>
          <w:sz w:val="24"/>
          <w:szCs w:val="24"/>
        </w:rPr>
        <w:t xml:space="preserve"> 08.11.2024 t</w:t>
      </w:r>
      <w:r w:rsidR="00801304" w:rsidRPr="00453FB2">
        <w:rPr>
          <w:sz w:val="24"/>
          <w:szCs w:val="24"/>
        </w:rPr>
        <w:t>ë</w:t>
      </w:r>
      <w:r w:rsidR="006F12ED" w:rsidRPr="00453FB2">
        <w:rPr>
          <w:sz w:val="24"/>
          <w:szCs w:val="24"/>
        </w:rPr>
        <w:t xml:space="preserve"> Gjykat</w:t>
      </w:r>
      <w:r w:rsidR="00801304" w:rsidRPr="00453FB2">
        <w:rPr>
          <w:sz w:val="24"/>
          <w:szCs w:val="24"/>
        </w:rPr>
        <w:t>ë</w:t>
      </w:r>
      <w:r w:rsidR="006F12ED" w:rsidRPr="00453FB2">
        <w:rPr>
          <w:sz w:val="24"/>
          <w:szCs w:val="24"/>
        </w:rPr>
        <w:t>s s</w:t>
      </w:r>
      <w:r w:rsidR="00801304" w:rsidRPr="00453FB2">
        <w:rPr>
          <w:sz w:val="24"/>
          <w:szCs w:val="24"/>
        </w:rPr>
        <w:t>ë</w:t>
      </w:r>
      <w:r w:rsidR="006F12ED" w:rsidRPr="00453FB2">
        <w:rPr>
          <w:sz w:val="24"/>
          <w:szCs w:val="24"/>
        </w:rPr>
        <w:t xml:space="preserve"> Shkall</w:t>
      </w:r>
      <w:r w:rsidR="00FE7907" w:rsidRPr="00453FB2">
        <w:rPr>
          <w:sz w:val="24"/>
          <w:szCs w:val="24"/>
        </w:rPr>
        <w:t>ë</w:t>
      </w:r>
      <w:r w:rsidR="006F12ED" w:rsidRPr="00453FB2">
        <w:rPr>
          <w:sz w:val="24"/>
          <w:szCs w:val="24"/>
        </w:rPr>
        <w:t>s s</w:t>
      </w:r>
      <w:r w:rsidR="00FE7907" w:rsidRPr="00453FB2">
        <w:rPr>
          <w:sz w:val="24"/>
          <w:szCs w:val="24"/>
        </w:rPr>
        <w:t>ë</w:t>
      </w:r>
      <w:r w:rsidR="006F12ED" w:rsidRPr="00453FB2">
        <w:rPr>
          <w:sz w:val="24"/>
          <w:szCs w:val="24"/>
        </w:rPr>
        <w:t xml:space="preserve"> Par</w:t>
      </w:r>
      <w:r w:rsidR="00FE7907" w:rsidRPr="00453FB2">
        <w:rPr>
          <w:sz w:val="24"/>
          <w:szCs w:val="24"/>
        </w:rPr>
        <w:t>ë</w:t>
      </w:r>
      <w:r w:rsidR="006F12ED" w:rsidRPr="00453FB2">
        <w:rPr>
          <w:sz w:val="24"/>
          <w:szCs w:val="24"/>
        </w:rPr>
        <w:t xml:space="preserve"> t</w:t>
      </w:r>
      <w:r w:rsidR="00FE7907" w:rsidRPr="00453FB2">
        <w:rPr>
          <w:sz w:val="24"/>
          <w:szCs w:val="24"/>
        </w:rPr>
        <w:t>ë</w:t>
      </w:r>
      <w:r w:rsidR="006F12ED" w:rsidRPr="00453FB2">
        <w:rPr>
          <w:sz w:val="24"/>
          <w:szCs w:val="24"/>
        </w:rPr>
        <w:t xml:space="preserve"> Juridiksionit t</w:t>
      </w:r>
      <w:r w:rsidR="00FE7907" w:rsidRPr="00453FB2">
        <w:rPr>
          <w:sz w:val="24"/>
          <w:szCs w:val="24"/>
        </w:rPr>
        <w:t>ë</w:t>
      </w:r>
      <w:r w:rsidR="006F12ED" w:rsidRPr="00453FB2">
        <w:rPr>
          <w:sz w:val="24"/>
          <w:szCs w:val="24"/>
        </w:rPr>
        <w:t xml:space="preserve"> P</w:t>
      </w:r>
      <w:r w:rsidR="00FE7907" w:rsidRPr="00453FB2">
        <w:rPr>
          <w:sz w:val="24"/>
          <w:szCs w:val="24"/>
        </w:rPr>
        <w:t>ë</w:t>
      </w:r>
      <w:r w:rsidR="006F12ED" w:rsidRPr="00453FB2">
        <w:rPr>
          <w:sz w:val="24"/>
          <w:szCs w:val="24"/>
        </w:rPr>
        <w:t>rgjithsh</w:t>
      </w:r>
      <w:r w:rsidR="00FE7907" w:rsidRPr="00453FB2">
        <w:rPr>
          <w:sz w:val="24"/>
          <w:szCs w:val="24"/>
        </w:rPr>
        <w:t>ë</w:t>
      </w:r>
      <w:r w:rsidR="006F12ED" w:rsidRPr="00453FB2">
        <w:rPr>
          <w:sz w:val="24"/>
          <w:szCs w:val="24"/>
        </w:rPr>
        <w:t>m Durr</w:t>
      </w:r>
      <w:r w:rsidR="00FE7907" w:rsidRPr="00453FB2">
        <w:rPr>
          <w:sz w:val="24"/>
          <w:szCs w:val="24"/>
        </w:rPr>
        <w:t>ë</w:t>
      </w:r>
      <w:r w:rsidR="006F12ED" w:rsidRPr="00453FB2">
        <w:rPr>
          <w:sz w:val="24"/>
          <w:szCs w:val="24"/>
        </w:rPr>
        <w:t>s dhe vendimit nr.</w:t>
      </w:r>
      <w:r w:rsidR="00770FCB" w:rsidRPr="00453FB2">
        <w:rPr>
          <w:sz w:val="24"/>
          <w:szCs w:val="24"/>
        </w:rPr>
        <w:t>221(30-2025- 1065)</w:t>
      </w:r>
      <w:r w:rsidR="00CA3EFA" w:rsidRPr="00453FB2">
        <w:rPr>
          <w:sz w:val="24"/>
          <w:szCs w:val="24"/>
        </w:rPr>
        <w:t>,</w:t>
      </w:r>
      <w:r w:rsidR="00770FCB" w:rsidRPr="00453FB2">
        <w:rPr>
          <w:sz w:val="24"/>
          <w:szCs w:val="24"/>
        </w:rPr>
        <w:t xml:space="preserve"> dat</w:t>
      </w:r>
      <w:r w:rsidR="00FE7907" w:rsidRPr="00453FB2">
        <w:rPr>
          <w:sz w:val="24"/>
          <w:szCs w:val="24"/>
        </w:rPr>
        <w:t>ë</w:t>
      </w:r>
      <w:r w:rsidR="00770FCB" w:rsidRPr="00453FB2">
        <w:rPr>
          <w:sz w:val="24"/>
          <w:szCs w:val="24"/>
        </w:rPr>
        <w:t xml:space="preserve"> 03.03.2025 t</w:t>
      </w:r>
      <w:r w:rsidR="00FE7907" w:rsidRPr="00453FB2">
        <w:rPr>
          <w:sz w:val="24"/>
          <w:szCs w:val="24"/>
        </w:rPr>
        <w:t>ë</w:t>
      </w:r>
      <w:r w:rsidR="00770FCB" w:rsidRPr="00453FB2">
        <w:rPr>
          <w:sz w:val="24"/>
          <w:szCs w:val="24"/>
        </w:rPr>
        <w:t xml:space="preserve"> Gjykat</w:t>
      </w:r>
      <w:r w:rsidR="00FE7907" w:rsidRPr="00453FB2">
        <w:rPr>
          <w:sz w:val="24"/>
          <w:szCs w:val="24"/>
        </w:rPr>
        <w:t>ë</w:t>
      </w:r>
      <w:r w:rsidR="00770FCB" w:rsidRPr="00453FB2">
        <w:rPr>
          <w:sz w:val="24"/>
          <w:szCs w:val="24"/>
        </w:rPr>
        <w:t>s s</w:t>
      </w:r>
      <w:r w:rsidR="00FE7907" w:rsidRPr="00453FB2">
        <w:rPr>
          <w:sz w:val="24"/>
          <w:szCs w:val="24"/>
        </w:rPr>
        <w:t>ë</w:t>
      </w:r>
      <w:r w:rsidR="00770FCB" w:rsidRPr="00453FB2">
        <w:rPr>
          <w:sz w:val="24"/>
          <w:szCs w:val="24"/>
        </w:rPr>
        <w:t xml:space="preserve"> Apelit t</w:t>
      </w:r>
      <w:r w:rsidR="00FE7907" w:rsidRPr="00453FB2">
        <w:rPr>
          <w:sz w:val="24"/>
          <w:szCs w:val="24"/>
        </w:rPr>
        <w:t>ë</w:t>
      </w:r>
      <w:r w:rsidR="00770FCB" w:rsidRPr="00453FB2">
        <w:rPr>
          <w:sz w:val="24"/>
          <w:szCs w:val="24"/>
        </w:rPr>
        <w:t xml:space="preserve"> Juridiksionit t</w:t>
      </w:r>
      <w:r w:rsidR="00FE7907" w:rsidRPr="00453FB2">
        <w:rPr>
          <w:sz w:val="24"/>
          <w:szCs w:val="24"/>
        </w:rPr>
        <w:t>ë</w:t>
      </w:r>
      <w:r w:rsidR="00770FCB" w:rsidRPr="00453FB2">
        <w:rPr>
          <w:sz w:val="24"/>
          <w:szCs w:val="24"/>
        </w:rPr>
        <w:t xml:space="preserve"> P</w:t>
      </w:r>
      <w:r w:rsidR="00FE7907" w:rsidRPr="00453FB2">
        <w:rPr>
          <w:sz w:val="24"/>
          <w:szCs w:val="24"/>
        </w:rPr>
        <w:t>ë</w:t>
      </w:r>
      <w:r w:rsidR="00770FCB" w:rsidRPr="00453FB2">
        <w:rPr>
          <w:sz w:val="24"/>
          <w:szCs w:val="24"/>
        </w:rPr>
        <w:t>rgjithsh</w:t>
      </w:r>
      <w:r w:rsidR="00FE7907" w:rsidRPr="00453FB2">
        <w:rPr>
          <w:sz w:val="24"/>
          <w:szCs w:val="24"/>
        </w:rPr>
        <w:t>ë</w:t>
      </w:r>
      <w:r w:rsidR="00D8587E" w:rsidRPr="00453FB2">
        <w:rPr>
          <w:sz w:val="24"/>
          <w:szCs w:val="24"/>
        </w:rPr>
        <w:t>m.</w:t>
      </w:r>
    </w:p>
    <w:p w14:paraId="66DF13F3" w14:textId="32CEF379" w:rsidR="00D8587E" w:rsidRPr="00453FB2" w:rsidRDefault="00D8587E" w:rsidP="006D5EB9">
      <w:pPr>
        <w:jc w:val="both"/>
        <w:rPr>
          <w:sz w:val="24"/>
          <w:szCs w:val="24"/>
        </w:rPr>
      </w:pPr>
      <w:r w:rsidRPr="00453FB2">
        <w:rPr>
          <w:sz w:val="24"/>
          <w:szCs w:val="24"/>
        </w:rPr>
        <w:t>Rr</w:t>
      </w:r>
      <w:r w:rsidR="00FE7907" w:rsidRPr="00453FB2">
        <w:rPr>
          <w:sz w:val="24"/>
          <w:szCs w:val="24"/>
        </w:rPr>
        <w:t>ë</w:t>
      </w:r>
      <w:r w:rsidRPr="00453FB2">
        <w:rPr>
          <w:sz w:val="24"/>
          <w:szCs w:val="24"/>
        </w:rPr>
        <w:t>zimin e kërkesës p</w:t>
      </w:r>
      <w:r w:rsidR="00FE7907" w:rsidRPr="00453FB2">
        <w:rPr>
          <w:sz w:val="24"/>
          <w:szCs w:val="24"/>
        </w:rPr>
        <w:t>ë</w:t>
      </w:r>
      <w:r w:rsidRPr="00453FB2">
        <w:rPr>
          <w:sz w:val="24"/>
          <w:szCs w:val="24"/>
        </w:rPr>
        <w:t>r marrjen e masës s</w:t>
      </w:r>
      <w:r w:rsidR="00FE7907" w:rsidRPr="00453FB2">
        <w:rPr>
          <w:sz w:val="24"/>
          <w:szCs w:val="24"/>
        </w:rPr>
        <w:t>ë</w:t>
      </w:r>
      <w:r w:rsidRPr="00453FB2">
        <w:rPr>
          <w:sz w:val="24"/>
          <w:szCs w:val="24"/>
        </w:rPr>
        <w:t xml:space="preserve"> sigurimit t</w:t>
      </w:r>
      <w:r w:rsidR="00FE7907" w:rsidRPr="00453FB2">
        <w:rPr>
          <w:sz w:val="24"/>
          <w:szCs w:val="24"/>
        </w:rPr>
        <w:t>ë</w:t>
      </w:r>
      <w:r w:rsidRPr="00453FB2">
        <w:rPr>
          <w:sz w:val="24"/>
          <w:szCs w:val="24"/>
        </w:rPr>
        <w:t xml:space="preserve"> padisë.</w:t>
      </w:r>
    </w:p>
    <w:p w14:paraId="1778E2A5" w14:textId="77777777" w:rsidR="00722F25" w:rsidRPr="00453FB2" w:rsidRDefault="00722F25" w:rsidP="006D5EB9">
      <w:pPr>
        <w:rPr>
          <w:sz w:val="24"/>
          <w:szCs w:val="24"/>
        </w:rPr>
      </w:pPr>
    </w:p>
    <w:p w14:paraId="6CDADA45" w14:textId="26C9EDA6" w:rsidR="00EF275A" w:rsidRPr="00D06E6F" w:rsidRDefault="003E617A" w:rsidP="006D5EB9">
      <w:pPr>
        <w:jc w:val="right"/>
        <w:rPr>
          <w:b/>
          <w:bCs/>
          <w:sz w:val="24"/>
          <w:szCs w:val="24"/>
        </w:rPr>
      </w:pPr>
      <w:r w:rsidRPr="00D06E6F">
        <w:rPr>
          <w:b/>
          <w:bCs/>
          <w:sz w:val="24"/>
          <w:szCs w:val="24"/>
        </w:rPr>
        <w:t>Tiranë, më</w:t>
      </w:r>
      <w:r w:rsidR="00CA1439" w:rsidRPr="00D06E6F">
        <w:rPr>
          <w:b/>
          <w:bCs/>
          <w:sz w:val="24"/>
          <w:szCs w:val="24"/>
        </w:rPr>
        <w:t xml:space="preserve"> </w:t>
      </w:r>
      <w:r w:rsidR="00E334EA" w:rsidRPr="00D06E6F">
        <w:rPr>
          <w:b/>
          <w:bCs/>
          <w:sz w:val="24"/>
          <w:szCs w:val="24"/>
        </w:rPr>
        <w:t>24</w:t>
      </w:r>
      <w:r w:rsidR="00254DDF" w:rsidRPr="00D06E6F">
        <w:rPr>
          <w:b/>
          <w:bCs/>
          <w:sz w:val="24"/>
          <w:szCs w:val="24"/>
        </w:rPr>
        <w:t>.</w:t>
      </w:r>
      <w:r w:rsidR="00815FA7" w:rsidRPr="00D06E6F">
        <w:rPr>
          <w:b/>
          <w:bCs/>
          <w:sz w:val="24"/>
          <w:szCs w:val="24"/>
        </w:rPr>
        <w:t>0</w:t>
      </w:r>
      <w:r w:rsidR="00E334EA" w:rsidRPr="00D06E6F">
        <w:rPr>
          <w:b/>
          <w:bCs/>
          <w:sz w:val="24"/>
          <w:szCs w:val="24"/>
        </w:rPr>
        <w:t>9</w:t>
      </w:r>
      <w:r w:rsidR="001C24E7" w:rsidRPr="00D06E6F">
        <w:rPr>
          <w:b/>
          <w:bCs/>
          <w:sz w:val="24"/>
          <w:szCs w:val="24"/>
        </w:rPr>
        <w:t>.202</w:t>
      </w:r>
      <w:r w:rsidR="00815FA7" w:rsidRPr="00D06E6F">
        <w:rPr>
          <w:b/>
          <w:bCs/>
          <w:sz w:val="24"/>
          <w:szCs w:val="24"/>
        </w:rPr>
        <w:t>5</w:t>
      </w:r>
    </w:p>
    <w:p w14:paraId="59F4726E" w14:textId="29BCDB0E" w:rsidR="0096221F" w:rsidRPr="00453FB2" w:rsidRDefault="0096221F" w:rsidP="00E84FF2">
      <w:pPr>
        <w:jc w:val="both"/>
        <w:rPr>
          <w:color w:val="000000" w:themeColor="text1"/>
          <w:sz w:val="24"/>
          <w:szCs w:val="24"/>
        </w:rPr>
      </w:pPr>
    </w:p>
    <w:sectPr w:rsidR="0096221F" w:rsidRPr="00453FB2" w:rsidSect="00453FB2">
      <w:footerReference w:type="default" r:id="rId9"/>
      <w:pgSz w:w="11906" w:h="16838" w:code="9"/>
      <w:pgMar w:top="1134" w:right="170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957C" w14:textId="77777777" w:rsidR="00F316E7" w:rsidRDefault="00F316E7" w:rsidP="00EA6588">
      <w:r>
        <w:separator/>
      </w:r>
    </w:p>
  </w:endnote>
  <w:endnote w:type="continuationSeparator" w:id="0">
    <w:p w14:paraId="7888A5CA" w14:textId="77777777" w:rsidR="00F316E7" w:rsidRDefault="00F316E7"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panose1 w:val="020206030504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3358"/>
      <w:docPartObj>
        <w:docPartGallery w:val="Page Numbers (Bottom of Page)"/>
        <w:docPartUnique/>
      </w:docPartObj>
    </w:sdtPr>
    <w:sdtContent>
      <w:p w14:paraId="484D3221" w14:textId="77777777" w:rsidR="001167FB" w:rsidRDefault="00FD618A">
        <w:pPr>
          <w:pStyle w:val="Footer"/>
          <w:jc w:val="right"/>
        </w:pPr>
        <w:r>
          <w:fldChar w:fldCharType="begin"/>
        </w:r>
        <w:r w:rsidR="0000350B">
          <w:instrText xml:space="preserve"> PAGE   \* MERGEFORMAT </w:instrText>
        </w:r>
        <w:r>
          <w:fldChar w:fldCharType="separate"/>
        </w:r>
        <w:r w:rsidR="002B23CF">
          <w:rPr>
            <w:noProof/>
          </w:rPr>
          <w:t>7</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12A1" w14:textId="77777777" w:rsidR="00F316E7" w:rsidRDefault="00F316E7" w:rsidP="00EA6588">
      <w:r>
        <w:separator/>
      </w:r>
    </w:p>
  </w:footnote>
  <w:footnote w:type="continuationSeparator" w:id="0">
    <w:p w14:paraId="6E6B6DC6" w14:textId="77777777" w:rsidR="00F316E7" w:rsidRDefault="00F316E7" w:rsidP="00EA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223"/>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893B52"/>
    <w:multiLevelType w:val="hybridMultilevel"/>
    <w:tmpl w:val="BF14F838"/>
    <w:lvl w:ilvl="0" w:tplc="E1C4DF72">
      <w:start w:val="2"/>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B09449D"/>
    <w:multiLevelType w:val="hybridMultilevel"/>
    <w:tmpl w:val="642418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89111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835062">
    <w:abstractNumId w:val="2"/>
  </w:num>
  <w:num w:numId="3" w16cid:durableId="19589036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B0F"/>
    <w:rsid w:val="00002613"/>
    <w:rsid w:val="00003091"/>
    <w:rsid w:val="000034E8"/>
    <w:rsid w:val="0000350B"/>
    <w:rsid w:val="00006151"/>
    <w:rsid w:val="00006173"/>
    <w:rsid w:val="00006BCD"/>
    <w:rsid w:val="0000729D"/>
    <w:rsid w:val="00007A37"/>
    <w:rsid w:val="0001070A"/>
    <w:rsid w:val="00011263"/>
    <w:rsid w:val="00011300"/>
    <w:rsid w:val="0001160D"/>
    <w:rsid w:val="00011A27"/>
    <w:rsid w:val="00012527"/>
    <w:rsid w:val="00012C07"/>
    <w:rsid w:val="00012C82"/>
    <w:rsid w:val="0001311C"/>
    <w:rsid w:val="00013D0C"/>
    <w:rsid w:val="000147C7"/>
    <w:rsid w:val="000150F4"/>
    <w:rsid w:val="00015AD1"/>
    <w:rsid w:val="000176FC"/>
    <w:rsid w:val="00017719"/>
    <w:rsid w:val="0001775B"/>
    <w:rsid w:val="0001797A"/>
    <w:rsid w:val="00022D4C"/>
    <w:rsid w:val="000231D6"/>
    <w:rsid w:val="000231F1"/>
    <w:rsid w:val="000245B1"/>
    <w:rsid w:val="000246D6"/>
    <w:rsid w:val="00024969"/>
    <w:rsid w:val="0002539A"/>
    <w:rsid w:val="00025610"/>
    <w:rsid w:val="000256E6"/>
    <w:rsid w:val="00025B3A"/>
    <w:rsid w:val="0002605A"/>
    <w:rsid w:val="000260C7"/>
    <w:rsid w:val="0002619D"/>
    <w:rsid w:val="00026F30"/>
    <w:rsid w:val="00026F3C"/>
    <w:rsid w:val="00027C95"/>
    <w:rsid w:val="00030057"/>
    <w:rsid w:val="00030C7F"/>
    <w:rsid w:val="00030FE5"/>
    <w:rsid w:val="00031F2A"/>
    <w:rsid w:val="00033CAF"/>
    <w:rsid w:val="00034112"/>
    <w:rsid w:val="0003420D"/>
    <w:rsid w:val="00034C52"/>
    <w:rsid w:val="00034FB9"/>
    <w:rsid w:val="00035917"/>
    <w:rsid w:val="000362A0"/>
    <w:rsid w:val="00036CD0"/>
    <w:rsid w:val="00037191"/>
    <w:rsid w:val="000404E6"/>
    <w:rsid w:val="00040789"/>
    <w:rsid w:val="00040962"/>
    <w:rsid w:val="000413E8"/>
    <w:rsid w:val="0004146E"/>
    <w:rsid w:val="00041953"/>
    <w:rsid w:val="00041CC5"/>
    <w:rsid w:val="00042322"/>
    <w:rsid w:val="000427AE"/>
    <w:rsid w:val="00043736"/>
    <w:rsid w:val="000437B1"/>
    <w:rsid w:val="00043BC6"/>
    <w:rsid w:val="000448DC"/>
    <w:rsid w:val="000452D5"/>
    <w:rsid w:val="00046A6F"/>
    <w:rsid w:val="00047485"/>
    <w:rsid w:val="00050781"/>
    <w:rsid w:val="00050B1D"/>
    <w:rsid w:val="00050BA7"/>
    <w:rsid w:val="00051C8C"/>
    <w:rsid w:val="0005251D"/>
    <w:rsid w:val="00052A30"/>
    <w:rsid w:val="00052B5B"/>
    <w:rsid w:val="00052F1D"/>
    <w:rsid w:val="0005323D"/>
    <w:rsid w:val="00053519"/>
    <w:rsid w:val="000536EB"/>
    <w:rsid w:val="00054911"/>
    <w:rsid w:val="00054D19"/>
    <w:rsid w:val="00056753"/>
    <w:rsid w:val="00057292"/>
    <w:rsid w:val="00057737"/>
    <w:rsid w:val="00057CC4"/>
    <w:rsid w:val="00061B77"/>
    <w:rsid w:val="000625ED"/>
    <w:rsid w:val="00063210"/>
    <w:rsid w:val="000637BD"/>
    <w:rsid w:val="00063894"/>
    <w:rsid w:val="00063D5A"/>
    <w:rsid w:val="0006413A"/>
    <w:rsid w:val="0006496F"/>
    <w:rsid w:val="000649A3"/>
    <w:rsid w:val="00064BC9"/>
    <w:rsid w:val="0006622F"/>
    <w:rsid w:val="00066D22"/>
    <w:rsid w:val="00067A77"/>
    <w:rsid w:val="00070389"/>
    <w:rsid w:val="0007079B"/>
    <w:rsid w:val="000713DB"/>
    <w:rsid w:val="00071DB4"/>
    <w:rsid w:val="00071F95"/>
    <w:rsid w:val="00072AC2"/>
    <w:rsid w:val="00073492"/>
    <w:rsid w:val="00073901"/>
    <w:rsid w:val="00074C34"/>
    <w:rsid w:val="00075496"/>
    <w:rsid w:val="00075A21"/>
    <w:rsid w:val="00075E58"/>
    <w:rsid w:val="00077185"/>
    <w:rsid w:val="000771FD"/>
    <w:rsid w:val="0007793E"/>
    <w:rsid w:val="00077D2B"/>
    <w:rsid w:val="00077FC2"/>
    <w:rsid w:val="00080DE1"/>
    <w:rsid w:val="000811BC"/>
    <w:rsid w:val="000818D3"/>
    <w:rsid w:val="00081C8E"/>
    <w:rsid w:val="00083780"/>
    <w:rsid w:val="00083A61"/>
    <w:rsid w:val="00083A7E"/>
    <w:rsid w:val="000845CF"/>
    <w:rsid w:val="00087083"/>
    <w:rsid w:val="0008798F"/>
    <w:rsid w:val="000901F3"/>
    <w:rsid w:val="000909CC"/>
    <w:rsid w:val="00091C5F"/>
    <w:rsid w:val="00091D0B"/>
    <w:rsid w:val="00091D7D"/>
    <w:rsid w:val="00092858"/>
    <w:rsid w:val="00093671"/>
    <w:rsid w:val="00093A42"/>
    <w:rsid w:val="00094B2C"/>
    <w:rsid w:val="00095281"/>
    <w:rsid w:val="000956CB"/>
    <w:rsid w:val="00095893"/>
    <w:rsid w:val="0009699B"/>
    <w:rsid w:val="0009718D"/>
    <w:rsid w:val="0009755A"/>
    <w:rsid w:val="000A0157"/>
    <w:rsid w:val="000A0A6D"/>
    <w:rsid w:val="000A1B04"/>
    <w:rsid w:val="000A24B4"/>
    <w:rsid w:val="000A2790"/>
    <w:rsid w:val="000A2E0F"/>
    <w:rsid w:val="000A56FA"/>
    <w:rsid w:val="000A5D23"/>
    <w:rsid w:val="000A644A"/>
    <w:rsid w:val="000A6BF3"/>
    <w:rsid w:val="000A6CBC"/>
    <w:rsid w:val="000A7370"/>
    <w:rsid w:val="000A79D3"/>
    <w:rsid w:val="000A7CEC"/>
    <w:rsid w:val="000A7E43"/>
    <w:rsid w:val="000B057E"/>
    <w:rsid w:val="000B137F"/>
    <w:rsid w:val="000B1471"/>
    <w:rsid w:val="000B2344"/>
    <w:rsid w:val="000B2472"/>
    <w:rsid w:val="000B3273"/>
    <w:rsid w:val="000B3317"/>
    <w:rsid w:val="000B3483"/>
    <w:rsid w:val="000B3739"/>
    <w:rsid w:val="000B39D9"/>
    <w:rsid w:val="000B41F1"/>
    <w:rsid w:val="000B47A7"/>
    <w:rsid w:val="000B4A94"/>
    <w:rsid w:val="000B57FD"/>
    <w:rsid w:val="000B59B3"/>
    <w:rsid w:val="000B5CC6"/>
    <w:rsid w:val="000B68FB"/>
    <w:rsid w:val="000B6BE8"/>
    <w:rsid w:val="000B6E52"/>
    <w:rsid w:val="000C062A"/>
    <w:rsid w:val="000C0B29"/>
    <w:rsid w:val="000C2CE2"/>
    <w:rsid w:val="000C2E1F"/>
    <w:rsid w:val="000C2EEE"/>
    <w:rsid w:val="000C2FE1"/>
    <w:rsid w:val="000C3205"/>
    <w:rsid w:val="000C34C0"/>
    <w:rsid w:val="000C3F59"/>
    <w:rsid w:val="000C3FF3"/>
    <w:rsid w:val="000C4605"/>
    <w:rsid w:val="000C5880"/>
    <w:rsid w:val="000C5B2C"/>
    <w:rsid w:val="000C602A"/>
    <w:rsid w:val="000C7071"/>
    <w:rsid w:val="000C7936"/>
    <w:rsid w:val="000D0937"/>
    <w:rsid w:val="000D094E"/>
    <w:rsid w:val="000D1123"/>
    <w:rsid w:val="000D1617"/>
    <w:rsid w:val="000D1688"/>
    <w:rsid w:val="000D181C"/>
    <w:rsid w:val="000D3634"/>
    <w:rsid w:val="000D3C42"/>
    <w:rsid w:val="000D411B"/>
    <w:rsid w:val="000D4C24"/>
    <w:rsid w:val="000D56E6"/>
    <w:rsid w:val="000D5766"/>
    <w:rsid w:val="000D5DA9"/>
    <w:rsid w:val="000D63AF"/>
    <w:rsid w:val="000D732F"/>
    <w:rsid w:val="000D7568"/>
    <w:rsid w:val="000E0C97"/>
    <w:rsid w:val="000E1327"/>
    <w:rsid w:val="000E145C"/>
    <w:rsid w:val="000E1E3E"/>
    <w:rsid w:val="000E24C0"/>
    <w:rsid w:val="000E41D2"/>
    <w:rsid w:val="000E455F"/>
    <w:rsid w:val="000E4EB6"/>
    <w:rsid w:val="000E54E6"/>
    <w:rsid w:val="000E5B0C"/>
    <w:rsid w:val="000E5F7E"/>
    <w:rsid w:val="000E645D"/>
    <w:rsid w:val="000E6883"/>
    <w:rsid w:val="000E6928"/>
    <w:rsid w:val="000E6BC3"/>
    <w:rsid w:val="000E73C1"/>
    <w:rsid w:val="000E7810"/>
    <w:rsid w:val="000E7AE5"/>
    <w:rsid w:val="000E7C76"/>
    <w:rsid w:val="000F0206"/>
    <w:rsid w:val="000F0391"/>
    <w:rsid w:val="000F05D4"/>
    <w:rsid w:val="000F069D"/>
    <w:rsid w:val="000F0AF2"/>
    <w:rsid w:val="000F0CA6"/>
    <w:rsid w:val="000F258D"/>
    <w:rsid w:val="000F372A"/>
    <w:rsid w:val="000F3802"/>
    <w:rsid w:val="000F3B6F"/>
    <w:rsid w:val="000F4562"/>
    <w:rsid w:val="000F7947"/>
    <w:rsid w:val="001000D2"/>
    <w:rsid w:val="00100477"/>
    <w:rsid w:val="001008F4"/>
    <w:rsid w:val="00100A33"/>
    <w:rsid w:val="00100F90"/>
    <w:rsid w:val="00101846"/>
    <w:rsid w:val="00101FD2"/>
    <w:rsid w:val="001020E9"/>
    <w:rsid w:val="001023C4"/>
    <w:rsid w:val="00103BCC"/>
    <w:rsid w:val="00103C91"/>
    <w:rsid w:val="001049B6"/>
    <w:rsid w:val="00104EC5"/>
    <w:rsid w:val="00104FFA"/>
    <w:rsid w:val="00105D2A"/>
    <w:rsid w:val="00106CEF"/>
    <w:rsid w:val="00107099"/>
    <w:rsid w:val="0010718A"/>
    <w:rsid w:val="001077B4"/>
    <w:rsid w:val="00107CEE"/>
    <w:rsid w:val="00110F0B"/>
    <w:rsid w:val="001118F6"/>
    <w:rsid w:val="001118FB"/>
    <w:rsid w:val="001118FD"/>
    <w:rsid w:val="00111910"/>
    <w:rsid w:val="001121AB"/>
    <w:rsid w:val="0011239E"/>
    <w:rsid w:val="001126CE"/>
    <w:rsid w:val="00112A5C"/>
    <w:rsid w:val="0011435F"/>
    <w:rsid w:val="0011455C"/>
    <w:rsid w:val="0011462E"/>
    <w:rsid w:val="00114875"/>
    <w:rsid w:val="00114D9F"/>
    <w:rsid w:val="00115022"/>
    <w:rsid w:val="0011544D"/>
    <w:rsid w:val="00115676"/>
    <w:rsid w:val="001167FB"/>
    <w:rsid w:val="00116801"/>
    <w:rsid w:val="00117363"/>
    <w:rsid w:val="00117FB7"/>
    <w:rsid w:val="00120A3A"/>
    <w:rsid w:val="00120EAF"/>
    <w:rsid w:val="001211AC"/>
    <w:rsid w:val="00121781"/>
    <w:rsid w:val="001236D9"/>
    <w:rsid w:val="00124B44"/>
    <w:rsid w:val="00124FA3"/>
    <w:rsid w:val="00125438"/>
    <w:rsid w:val="00125467"/>
    <w:rsid w:val="00125540"/>
    <w:rsid w:val="001264D9"/>
    <w:rsid w:val="00127266"/>
    <w:rsid w:val="00130354"/>
    <w:rsid w:val="001317A5"/>
    <w:rsid w:val="001321E0"/>
    <w:rsid w:val="00132F7F"/>
    <w:rsid w:val="001332CD"/>
    <w:rsid w:val="00133632"/>
    <w:rsid w:val="00133D4F"/>
    <w:rsid w:val="00133F46"/>
    <w:rsid w:val="00134136"/>
    <w:rsid w:val="00134242"/>
    <w:rsid w:val="001351EF"/>
    <w:rsid w:val="0013524D"/>
    <w:rsid w:val="00135385"/>
    <w:rsid w:val="00135625"/>
    <w:rsid w:val="00135672"/>
    <w:rsid w:val="0013571A"/>
    <w:rsid w:val="00135778"/>
    <w:rsid w:val="00136EA7"/>
    <w:rsid w:val="00136FE9"/>
    <w:rsid w:val="001370E8"/>
    <w:rsid w:val="00137557"/>
    <w:rsid w:val="00137BC8"/>
    <w:rsid w:val="00141A93"/>
    <w:rsid w:val="0014257B"/>
    <w:rsid w:val="00142598"/>
    <w:rsid w:val="00142DA1"/>
    <w:rsid w:val="001433BC"/>
    <w:rsid w:val="00143623"/>
    <w:rsid w:val="00144542"/>
    <w:rsid w:val="0014692B"/>
    <w:rsid w:val="001477F2"/>
    <w:rsid w:val="00147B95"/>
    <w:rsid w:val="00147F9A"/>
    <w:rsid w:val="001501ED"/>
    <w:rsid w:val="00150DC9"/>
    <w:rsid w:val="00150EE3"/>
    <w:rsid w:val="00151382"/>
    <w:rsid w:val="00151EDC"/>
    <w:rsid w:val="0015298F"/>
    <w:rsid w:val="00152A2D"/>
    <w:rsid w:val="00152FFE"/>
    <w:rsid w:val="001530E4"/>
    <w:rsid w:val="0015335C"/>
    <w:rsid w:val="00155283"/>
    <w:rsid w:val="0015534F"/>
    <w:rsid w:val="0015565D"/>
    <w:rsid w:val="00155E98"/>
    <w:rsid w:val="00156541"/>
    <w:rsid w:val="00157C9B"/>
    <w:rsid w:val="00160FA8"/>
    <w:rsid w:val="0016177F"/>
    <w:rsid w:val="00161E19"/>
    <w:rsid w:val="001632BB"/>
    <w:rsid w:val="00164746"/>
    <w:rsid w:val="001649D0"/>
    <w:rsid w:val="00165208"/>
    <w:rsid w:val="00165314"/>
    <w:rsid w:val="00165678"/>
    <w:rsid w:val="00171338"/>
    <w:rsid w:val="00172172"/>
    <w:rsid w:val="00172218"/>
    <w:rsid w:val="00172568"/>
    <w:rsid w:val="001732D1"/>
    <w:rsid w:val="0017556A"/>
    <w:rsid w:val="0017629B"/>
    <w:rsid w:val="0017662B"/>
    <w:rsid w:val="00176ADE"/>
    <w:rsid w:val="00176AEB"/>
    <w:rsid w:val="00176CC1"/>
    <w:rsid w:val="001772BB"/>
    <w:rsid w:val="00177CA3"/>
    <w:rsid w:val="0018076E"/>
    <w:rsid w:val="00181FD5"/>
    <w:rsid w:val="00182984"/>
    <w:rsid w:val="00183E5C"/>
    <w:rsid w:val="001844BC"/>
    <w:rsid w:val="00185253"/>
    <w:rsid w:val="00185D9F"/>
    <w:rsid w:val="00185FCE"/>
    <w:rsid w:val="0018696F"/>
    <w:rsid w:val="00186A13"/>
    <w:rsid w:val="001877F4"/>
    <w:rsid w:val="00187D76"/>
    <w:rsid w:val="00190958"/>
    <w:rsid w:val="00191DE1"/>
    <w:rsid w:val="00192828"/>
    <w:rsid w:val="00192DDB"/>
    <w:rsid w:val="00193A13"/>
    <w:rsid w:val="0019412B"/>
    <w:rsid w:val="001944C3"/>
    <w:rsid w:val="001945D4"/>
    <w:rsid w:val="00194946"/>
    <w:rsid w:val="00194A4E"/>
    <w:rsid w:val="001950FD"/>
    <w:rsid w:val="0019603C"/>
    <w:rsid w:val="001963FE"/>
    <w:rsid w:val="00197231"/>
    <w:rsid w:val="001A002A"/>
    <w:rsid w:val="001A03C7"/>
    <w:rsid w:val="001A0432"/>
    <w:rsid w:val="001A0E44"/>
    <w:rsid w:val="001A16EB"/>
    <w:rsid w:val="001A1B31"/>
    <w:rsid w:val="001A3028"/>
    <w:rsid w:val="001A3765"/>
    <w:rsid w:val="001A382B"/>
    <w:rsid w:val="001A3E2F"/>
    <w:rsid w:val="001A44D6"/>
    <w:rsid w:val="001A494B"/>
    <w:rsid w:val="001A5EB9"/>
    <w:rsid w:val="001A61AB"/>
    <w:rsid w:val="001A6D7C"/>
    <w:rsid w:val="001A6E62"/>
    <w:rsid w:val="001A7BB5"/>
    <w:rsid w:val="001A7DCF"/>
    <w:rsid w:val="001B0852"/>
    <w:rsid w:val="001B0C0E"/>
    <w:rsid w:val="001B17F1"/>
    <w:rsid w:val="001B2391"/>
    <w:rsid w:val="001B24AB"/>
    <w:rsid w:val="001B3F09"/>
    <w:rsid w:val="001B44E4"/>
    <w:rsid w:val="001B4891"/>
    <w:rsid w:val="001B4F15"/>
    <w:rsid w:val="001B5384"/>
    <w:rsid w:val="001B5863"/>
    <w:rsid w:val="001B5FBE"/>
    <w:rsid w:val="001B6022"/>
    <w:rsid w:val="001B602F"/>
    <w:rsid w:val="001B6360"/>
    <w:rsid w:val="001B67A1"/>
    <w:rsid w:val="001B68E8"/>
    <w:rsid w:val="001B6D29"/>
    <w:rsid w:val="001B74F8"/>
    <w:rsid w:val="001B7737"/>
    <w:rsid w:val="001B7F48"/>
    <w:rsid w:val="001C10E2"/>
    <w:rsid w:val="001C10EA"/>
    <w:rsid w:val="001C146A"/>
    <w:rsid w:val="001C1868"/>
    <w:rsid w:val="001C24E7"/>
    <w:rsid w:val="001C2DEB"/>
    <w:rsid w:val="001C343A"/>
    <w:rsid w:val="001C4A8E"/>
    <w:rsid w:val="001C50E4"/>
    <w:rsid w:val="001C587E"/>
    <w:rsid w:val="001C7AD0"/>
    <w:rsid w:val="001C7B5C"/>
    <w:rsid w:val="001C7DB2"/>
    <w:rsid w:val="001D0DD4"/>
    <w:rsid w:val="001D1060"/>
    <w:rsid w:val="001D14D2"/>
    <w:rsid w:val="001D2050"/>
    <w:rsid w:val="001D2CA9"/>
    <w:rsid w:val="001D3452"/>
    <w:rsid w:val="001D40E3"/>
    <w:rsid w:val="001D412C"/>
    <w:rsid w:val="001D4BA8"/>
    <w:rsid w:val="001D53A3"/>
    <w:rsid w:val="001D57C5"/>
    <w:rsid w:val="001D605A"/>
    <w:rsid w:val="001D61BD"/>
    <w:rsid w:val="001D65DD"/>
    <w:rsid w:val="001D6FF3"/>
    <w:rsid w:val="001D723C"/>
    <w:rsid w:val="001E14A6"/>
    <w:rsid w:val="001E1720"/>
    <w:rsid w:val="001E1D0D"/>
    <w:rsid w:val="001E22AB"/>
    <w:rsid w:val="001E2F43"/>
    <w:rsid w:val="001E44C7"/>
    <w:rsid w:val="001E4AE9"/>
    <w:rsid w:val="001E50AF"/>
    <w:rsid w:val="001E5563"/>
    <w:rsid w:val="001E5B18"/>
    <w:rsid w:val="001E5EC4"/>
    <w:rsid w:val="001E6379"/>
    <w:rsid w:val="001E6B35"/>
    <w:rsid w:val="001E7138"/>
    <w:rsid w:val="001E71DD"/>
    <w:rsid w:val="001E78DE"/>
    <w:rsid w:val="001E7F7D"/>
    <w:rsid w:val="001F0454"/>
    <w:rsid w:val="001F089B"/>
    <w:rsid w:val="001F095E"/>
    <w:rsid w:val="001F321B"/>
    <w:rsid w:val="001F3D92"/>
    <w:rsid w:val="001F484D"/>
    <w:rsid w:val="001F50B7"/>
    <w:rsid w:val="001F5555"/>
    <w:rsid w:val="001F647D"/>
    <w:rsid w:val="001F683D"/>
    <w:rsid w:val="001F7B1C"/>
    <w:rsid w:val="00201218"/>
    <w:rsid w:val="002014B5"/>
    <w:rsid w:val="00201549"/>
    <w:rsid w:val="00201908"/>
    <w:rsid w:val="00201C53"/>
    <w:rsid w:val="00201E3C"/>
    <w:rsid w:val="00202346"/>
    <w:rsid w:val="002028E9"/>
    <w:rsid w:val="00202EE5"/>
    <w:rsid w:val="00203D54"/>
    <w:rsid w:val="002041C0"/>
    <w:rsid w:val="00204B7B"/>
    <w:rsid w:val="002053B4"/>
    <w:rsid w:val="00205933"/>
    <w:rsid w:val="00206EC2"/>
    <w:rsid w:val="00206F0F"/>
    <w:rsid w:val="00207157"/>
    <w:rsid w:val="00210769"/>
    <w:rsid w:val="00210DBD"/>
    <w:rsid w:val="00211CB3"/>
    <w:rsid w:val="00211D4D"/>
    <w:rsid w:val="00211DB9"/>
    <w:rsid w:val="0021270A"/>
    <w:rsid w:val="00212E59"/>
    <w:rsid w:val="0021380B"/>
    <w:rsid w:val="00215242"/>
    <w:rsid w:val="0021583A"/>
    <w:rsid w:val="00215B48"/>
    <w:rsid w:val="00215C1C"/>
    <w:rsid w:val="0021603C"/>
    <w:rsid w:val="0021610D"/>
    <w:rsid w:val="00217788"/>
    <w:rsid w:val="002179AC"/>
    <w:rsid w:val="0022020E"/>
    <w:rsid w:val="00220700"/>
    <w:rsid w:val="00222A33"/>
    <w:rsid w:val="00222B3D"/>
    <w:rsid w:val="0022321F"/>
    <w:rsid w:val="002248B7"/>
    <w:rsid w:val="00226FF9"/>
    <w:rsid w:val="0022790A"/>
    <w:rsid w:val="00227F0C"/>
    <w:rsid w:val="00227F5B"/>
    <w:rsid w:val="00231A0B"/>
    <w:rsid w:val="002320AD"/>
    <w:rsid w:val="00232156"/>
    <w:rsid w:val="0023403D"/>
    <w:rsid w:val="00234309"/>
    <w:rsid w:val="0023450D"/>
    <w:rsid w:val="00236416"/>
    <w:rsid w:val="00237523"/>
    <w:rsid w:val="0023770B"/>
    <w:rsid w:val="00237C65"/>
    <w:rsid w:val="002400F2"/>
    <w:rsid w:val="00240439"/>
    <w:rsid w:val="002405B2"/>
    <w:rsid w:val="00240FEB"/>
    <w:rsid w:val="002410CB"/>
    <w:rsid w:val="00241DF3"/>
    <w:rsid w:val="00241F8D"/>
    <w:rsid w:val="00242A6C"/>
    <w:rsid w:val="00242B68"/>
    <w:rsid w:val="00242F28"/>
    <w:rsid w:val="00243404"/>
    <w:rsid w:val="0024344B"/>
    <w:rsid w:val="00245F2D"/>
    <w:rsid w:val="002478EC"/>
    <w:rsid w:val="0025090A"/>
    <w:rsid w:val="002511B6"/>
    <w:rsid w:val="00251ED7"/>
    <w:rsid w:val="00252BC3"/>
    <w:rsid w:val="00253647"/>
    <w:rsid w:val="00253A70"/>
    <w:rsid w:val="00253EE6"/>
    <w:rsid w:val="002543A1"/>
    <w:rsid w:val="00254DDF"/>
    <w:rsid w:val="0025549E"/>
    <w:rsid w:val="002559E1"/>
    <w:rsid w:val="0025609F"/>
    <w:rsid w:val="00256543"/>
    <w:rsid w:val="00256C0A"/>
    <w:rsid w:val="00260429"/>
    <w:rsid w:val="0026044D"/>
    <w:rsid w:val="00260C63"/>
    <w:rsid w:val="0026141A"/>
    <w:rsid w:val="0026199A"/>
    <w:rsid w:val="00261DB7"/>
    <w:rsid w:val="00261EB6"/>
    <w:rsid w:val="002624B0"/>
    <w:rsid w:val="00262B71"/>
    <w:rsid w:val="00262E95"/>
    <w:rsid w:val="00264FE4"/>
    <w:rsid w:val="0026608E"/>
    <w:rsid w:val="00266735"/>
    <w:rsid w:val="002676D8"/>
    <w:rsid w:val="0026797E"/>
    <w:rsid w:val="00267D07"/>
    <w:rsid w:val="00267E79"/>
    <w:rsid w:val="00270C21"/>
    <w:rsid w:val="002719C3"/>
    <w:rsid w:val="00273702"/>
    <w:rsid w:val="00274DD1"/>
    <w:rsid w:val="002759B0"/>
    <w:rsid w:val="00275D5A"/>
    <w:rsid w:val="00275D9E"/>
    <w:rsid w:val="00277A4A"/>
    <w:rsid w:val="00280445"/>
    <w:rsid w:val="0028092D"/>
    <w:rsid w:val="00280DDF"/>
    <w:rsid w:val="00281574"/>
    <w:rsid w:val="0028159D"/>
    <w:rsid w:val="00281872"/>
    <w:rsid w:val="002821C1"/>
    <w:rsid w:val="00282481"/>
    <w:rsid w:val="00282505"/>
    <w:rsid w:val="00283270"/>
    <w:rsid w:val="002833C4"/>
    <w:rsid w:val="0028340A"/>
    <w:rsid w:val="00283974"/>
    <w:rsid w:val="00283E4B"/>
    <w:rsid w:val="002846E1"/>
    <w:rsid w:val="0028476C"/>
    <w:rsid w:val="0028558F"/>
    <w:rsid w:val="00287508"/>
    <w:rsid w:val="00287537"/>
    <w:rsid w:val="0028777B"/>
    <w:rsid w:val="00287E61"/>
    <w:rsid w:val="0029021D"/>
    <w:rsid w:val="002908D6"/>
    <w:rsid w:val="0029121E"/>
    <w:rsid w:val="002924A5"/>
    <w:rsid w:val="00294548"/>
    <w:rsid w:val="0029613E"/>
    <w:rsid w:val="0029614E"/>
    <w:rsid w:val="00296517"/>
    <w:rsid w:val="00297480"/>
    <w:rsid w:val="00297B4E"/>
    <w:rsid w:val="002A0AD1"/>
    <w:rsid w:val="002A0B26"/>
    <w:rsid w:val="002A0CCC"/>
    <w:rsid w:val="002A0E31"/>
    <w:rsid w:val="002A100C"/>
    <w:rsid w:val="002A28F3"/>
    <w:rsid w:val="002A2BE5"/>
    <w:rsid w:val="002A3B69"/>
    <w:rsid w:val="002A5BD5"/>
    <w:rsid w:val="002A75C5"/>
    <w:rsid w:val="002A7C95"/>
    <w:rsid w:val="002B06DC"/>
    <w:rsid w:val="002B1445"/>
    <w:rsid w:val="002B23CF"/>
    <w:rsid w:val="002B2C63"/>
    <w:rsid w:val="002B2F27"/>
    <w:rsid w:val="002B3376"/>
    <w:rsid w:val="002B39C5"/>
    <w:rsid w:val="002B47D0"/>
    <w:rsid w:val="002B5080"/>
    <w:rsid w:val="002B5485"/>
    <w:rsid w:val="002B56C5"/>
    <w:rsid w:val="002B7223"/>
    <w:rsid w:val="002B7508"/>
    <w:rsid w:val="002B7662"/>
    <w:rsid w:val="002B7824"/>
    <w:rsid w:val="002B7CD8"/>
    <w:rsid w:val="002C0277"/>
    <w:rsid w:val="002C047C"/>
    <w:rsid w:val="002C0E6E"/>
    <w:rsid w:val="002C1F6D"/>
    <w:rsid w:val="002C2C2E"/>
    <w:rsid w:val="002C39E4"/>
    <w:rsid w:val="002C447C"/>
    <w:rsid w:val="002C4E06"/>
    <w:rsid w:val="002C605A"/>
    <w:rsid w:val="002C68FD"/>
    <w:rsid w:val="002C697C"/>
    <w:rsid w:val="002C6CF5"/>
    <w:rsid w:val="002C790A"/>
    <w:rsid w:val="002C7EAC"/>
    <w:rsid w:val="002C7FAB"/>
    <w:rsid w:val="002D0F9C"/>
    <w:rsid w:val="002D28D5"/>
    <w:rsid w:val="002D3508"/>
    <w:rsid w:val="002D42EE"/>
    <w:rsid w:val="002D4B99"/>
    <w:rsid w:val="002D4F53"/>
    <w:rsid w:val="002D5482"/>
    <w:rsid w:val="002D6371"/>
    <w:rsid w:val="002D674C"/>
    <w:rsid w:val="002D6F4E"/>
    <w:rsid w:val="002D71AE"/>
    <w:rsid w:val="002D750B"/>
    <w:rsid w:val="002E0080"/>
    <w:rsid w:val="002E00CA"/>
    <w:rsid w:val="002E1694"/>
    <w:rsid w:val="002E1F12"/>
    <w:rsid w:val="002E207D"/>
    <w:rsid w:val="002E2630"/>
    <w:rsid w:val="002E26E9"/>
    <w:rsid w:val="002E2DF4"/>
    <w:rsid w:val="002E33BA"/>
    <w:rsid w:val="002E3637"/>
    <w:rsid w:val="002E4FEB"/>
    <w:rsid w:val="002E5EEB"/>
    <w:rsid w:val="002E6229"/>
    <w:rsid w:val="002E64DF"/>
    <w:rsid w:val="002E6D44"/>
    <w:rsid w:val="002E705C"/>
    <w:rsid w:val="002E73F3"/>
    <w:rsid w:val="002E7833"/>
    <w:rsid w:val="002E7FED"/>
    <w:rsid w:val="002F096D"/>
    <w:rsid w:val="002F0AD8"/>
    <w:rsid w:val="002F13F2"/>
    <w:rsid w:val="002F1A03"/>
    <w:rsid w:val="002F1FAC"/>
    <w:rsid w:val="002F2573"/>
    <w:rsid w:val="002F29C8"/>
    <w:rsid w:val="002F3638"/>
    <w:rsid w:val="002F3D5F"/>
    <w:rsid w:val="002F3D96"/>
    <w:rsid w:val="002F4B32"/>
    <w:rsid w:val="002F5877"/>
    <w:rsid w:val="002F5E2E"/>
    <w:rsid w:val="002F69B7"/>
    <w:rsid w:val="002F6B40"/>
    <w:rsid w:val="002F79DA"/>
    <w:rsid w:val="002F7E32"/>
    <w:rsid w:val="00302148"/>
    <w:rsid w:val="003025A2"/>
    <w:rsid w:val="00302A36"/>
    <w:rsid w:val="00302C50"/>
    <w:rsid w:val="0030376E"/>
    <w:rsid w:val="00303B8E"/>
    <w:rsid w:val="00304446"/>
    <w:rsid w:val="00305412"/>
    <w:rsid w:val="00305D4A"/>
    <w:rsid w:val="00305D6A"/>
    <w:rsid w:val="0030629C"/>
    <w:rsid w:val="003102A5"/>
    <w:rsid w:val="003103CA"/>
    <w:rsid w:val="0031057B"/>
    <w:rsid w:val="003106AC"/>
    <w:rsid w:val="00311125"/>
    <w:rsid w:val="00311765"/>
    <w:rsid w:val="00311F97"/>
    <w:rsid w:val="003122AF"/>
    <w:rsid w:val="003126FA"/>
    <w:rsid w:val="00312962"/>
    <w:rsid w:val="0031334E"/>
    <w:rsid w:val="00314301"/>
    <w:rsid w:val="0031448F"/>
    <w:rsid w:val="00314642"/>
    <w:rsid w:val="0031532B"/>
    <w:rsid w:val="0031568F"/>
    <w:rsid w:val="00316295"/>
    <w:rsid w:val="003167D4"/>
    <w:rsid w:val="00317B15"/>
    <w:rsid w:val="0032019B"/>
    <w:rsid w:val="00320F8C"/>
    <w:rsid w:val="00321795"/>
    <w:rsid w:val="00322A02"/>
    <w:rsid w:val="003233EA"/>
    <w:rsid w:val="00324760"/>
    <w:rsid w:val="003250A7"/>
    <w:rsid w:val="00325FD3"/>
    <w:rsid w:val="003277A2"/>
    <w:rsid w:val="00330176"/>
    <w:rsid w:val="0033054A"/>
    <w:rsid w:val="003309D4"/>
    <w:rsid w:val="00331055"/>
    <w:rsid w:val="00332592"/>
    <w:rsid w:val="00332E19"/>
    <w:rsid w:val="00333769"/>
    <w:rsid w:val="0033406D"/>
    <w:rsid w:val="003347FE"/>
    <w:rsid w:val="00334D6C"/>
    <w:rsid w:val="00335369"/>
    <w:rsid w:val="00335C0B"/>
    <w:rsid w:val="003362CF"/>
    <w:rsid w:val="00336DD1"/>
    <w:rsid w:val="00337C0D"/>
    <w:rsid w:val="00340446"/>
    <w:rsid w:val="00340FCA"/>
    <w:rsid w:val="003419B4"/>
    <w:rsid w:val="0034249A"/>
    <w:rsid w:val="00343517"/>
    <w:rsid w:val="003435D5"/>
    <w:rsid w:val="00344CFD"/>
    <w:rsid w:val="00344E57"/>
    <w:rsid w:val="00344F5A"/>
    <w:rsid w:val="00345DF2"/>
    <w:rsid w:val="00346511"/>
    <w:rsid w:val="00346690"/>
    <w:rsid w:val="003468D0"/>
    <w:rsid w:val="003473A9"/>
    <w:rsid w:val="00347D2E"/>
    <w:rsid w:val="00347D68"/>
    <w:rsid w:val="00350E7B"/>
    <w:rsid w:val="003512C5"/>
    <w:rsid w:val="003518AD"/>
    <w:rsid w:val="00351E1C"/>
    <w:rsid w:val="00351F13"/>
    <w:rsid w:val="00352625"/>
    <w:rsid w:val="0035378D"/>
    <w:rsid w:val="00353903"/>
    <w:rsid w:val="00353CAC"/>
    <w:rsid w:val="00354224"/>
    <w:rsid w:val="0035428B"/>
    <w:rsid w:val="00354FC4"/>
    <w:rsid w:val="0035687B"/>
    <w:rsid w:val="003568B1"/>
    <w:rsid w:val="00356A10"/>
    <w:rsid w:val="00356F74"/>
    <w:rsid w:val="00357ED8"/>
    <w:rsid w:val="00357F44"/>
    <w:rsid w:val="003603F5"/>
    <w:rsid w:val="0036050D"/>
    <w:rsid w:val="00361D9B"/>
    <w:rsid w:val="00362E70"/>
    <w:rsid w:val="003632FF"/>
    <w:rsid w:val="003634A2"/>
    <w:rsid w:val="00363501"/>
    <w:rsid w:val="00363FB9"/>
    <w:rsid w:val="003641C5"/>
    <w:rsid w:val="003645D8"/>
    <w:rsid w:val="003658FB"/>
    <w:rsid w:val="00365A26"/>
    <w:rsid w:val="00365C04"/>
    <w:rsid w:val="00365DCA"/>
    <w:rsid w:val="00366114"/>
    <w:rsid w:val="003677A6"/>
    <w:rsid w:val="00370A45"/>
    <w:rsid w:val="00371591"/>
    <w:rsid w:val="0037228A"/>
    <w:rsid w:val="00372A8B"/>
    <w:rsid w:val="00372DD9"/>
    <w:rsid w:val="00373256"/>
    <w:rsid w:val="00373D64"/>
    <w:rsid w:val="00374004"/>
    <w:rsid w:val="00375096"/>
    <w:rsid w:val="00375117"/>
    <w:rsid w:val="00376B0D"/>
    <w:rsid w:val="0037764A"/>
    <w:rsid w:val="0037796A"/>
    <w:rsid w:val="00380D9D"/>
    <w:rsid w:val="0038106F"/>
    <w:rsid w:val="00381290"/>
    <w:rsid w:val="0038163C"/>
    <w:rsid w:val="00381690"/>
    <w:rsid w:val="00381756"/>
    <w:rsid w:val="0038241D"/>
    <w:rsid w:val="003830EE"/>
    <w:rsid w:val="003834B3"/>
    <w:rsid w:val="003838CD"/>
    <w:rsid w:val="003849CD"/>
    <w:rsid w:val="00384BA6"/>
    <w:rsid w:val="00384EF5"/>
    <w:rsid w:val="00386F98"/>
    <w:rsid w:val="00387249"/>
    <w:rsid w:val="003872B1"/>
    <w:rsid w:val="003915B4"/>
    <w:rsid w:val="00392779"/>
    <w:rsid w:val="00392C67"/>
    <w:rsid w:val="003933FE"/>
    <w:rsid w:val="00393575"/>
    <w:rsid w:val="0039441E"/>
    <w:rsid w:val="003944AC"/>
    <w:rsid w:val="00395ED1"/>
    <w:rsid w:val="00395F07"/>
    <w:rsid w:val="00396330"/>
    <w:rsid w:val="003968F7"/>
    <w:rsid w:val="00396E31"/>
    <w:rsid w:val="00396F31"/>
    <w:rsid w:val="00397CE7"/>
    <w:rsid w:val="00397D9F"/>
    <w:rsid w:val="003A12CB"/>
    <w:rsid w:val="003A3257"/>
    <w:rsid w:val="003A340F"/>
    <w:rsid w:val="003A3A1F"/>
    <w:rsid w:val="003A44EC"/>
    <w:rsid w:val="003A4A72"/>
    <w:rsid w:val="003A4D39"/>
    <w:rsid w:val="003A5ACF"/>
    <w:rsid w:val="003A5D47"/>
    <w:rsid w:val="003A5F7B"/>
    <w:rsid w:val="003A6178"/>
    <w:rsid w:val="003A7031"/>
    <w:rsid w:val="003A78B1"/>
    <w:rsid w:val="003A7AC8"/>
    <w:rsid w:val="003B0011"/>
    <w:rsid w:val="003B07AD"/>
    <w:rsid w:val="003B0859"/>
    <w:rsid w:val="003B09DB"/>
    <w:rsid w:val="003B0D40"/>
    <w:rsid w:val="003B0EF0"/>
    <w:rsid w:val="003B10E3"/>
    <w:rsid w:val="003B14E0"/>
    <w:rsid w:val="003B199E"/>
    <w:rsid w:val="003B1C47"/>
    <w:rsid w:val="003B23BA"/>
    <w:rsid w:val="003B25A7"/>
    <w:rsid w:val="003B420C"/>
    <w:rsid w:val="003B426B"/>
    <w:rsid w:val="003B42BB"/>
    <w:rsid w:val="003B4AFF"/>
    <w:rsid w:val="003B4B07"/>
    <w:rsid w:val="003B6656"/>
    <w:rsid w:val="003B683C"/>
    <w:rsid w:val="003B6913"/>
    <w:rsid w:val="003C0353"/>
    <w:rsid w:val="003C091C"/>
    <w:rsid w:val="003C18CD"/>
    <w:rsid w:val="003C1AA9"/>
    <w:rsid w:val="003C2705"/>
    <w:rsid w:val="003C2AA3"/>
    <w:rsid w:val="003C2C4F"/>
    <w:rsid w:val="003C3653"/>
    <w:rsid w:val="003C45E4"/>
    <w:rsid w:val="003C538E"/>
    <w:rsid w:val="003C5657"/>
    <w:rsid w:val="003C5FE5"/>
    <w:rsid w:val="003C607B"/>
    <w:rsid w:val="003C6419"/>
    <w:rsid w:val="003D0632"/>
    <w:rsid w:val="003D15AE"/>
    <w:rsid w:val="003D305E"/>
    <w:rsid w:val="003D44A5"/>
    <w:rsid w:val="003D4DF2"/>
    <w:rsid w:val="003D6397"/>
    <w:rsid w:val="003D6CE5"/>
    <w:rsid w:val="003D7AD8"/>
    <w:rsid w:val="003D7F2E"/>
    <w:rsid w:val="003E096A"/>
    <w:rsid w:val="003E20BE"/>
    <w:rsid w:val="003E2622"/>
    <w:rsid w:val="003E3603"/>
    <w:rsid w:val="003E531F"/>
    <w:rsid w:val="003E617A"/>
    <w:rsid w:val="003E656F"/>
    <w:rsid w:val="003E663A"/>
    <w:rsid w:val="003E6C3E"/>
    <w:rsid w:val="003F0248"/>
    <w:rsid w:val="003F05D0"/>
    <w:rsid w:val="003F1269"/>
    <w:rsid w:val="003F13A8"/>
    <w:rsid w:val="003F1556"/>
    <w:rsid w:val="003F3997"/>
    <w:rsid w:val="003F4332"/>
    <w:rsid w:val="003F46CE"/>
    <w:rsid w:val="003F562C"/>
    <w:rsid w:val="003F6289"/>
    <w:rsid w:val="003F66FE"/>
    <w:rsid w:val="003F698C"/>
    <w:rsid w:val="003F6F58"/>
    <w:rsid w:val="003F726F"/>
    <w:rsid w:val="003F7FEE"/>
    <w:rsid w:val="00400F28"/>
    <w:rsid w:val="004020AB"/>
    <w:rsid w:val="00402B1A"/>
    <w:rsid w:val="00403995"/>
    <w:rsid w:val="004049C2"/>
    <w:rsid w:val="00404B95"/>
    <w:rsid w:val="00404D17"/>
    <w:rsid w:val="004061A4"/>
    <w:rsid w:val="00406A8B"/>
    <w:rsid w:val="0040752B"/>
    <w:rsid w:val="00407836"/>
    <w:rsid w:val="0041196A"/>
    <w:rsid w:val="00411C98"/>
    <w:rsid w:val="00412321"/>
    <w:rsid w:val="00414BFB"/>
    <w:rsid w:val="00414F7F"/>
    <w:rsid w:val="0041503A"/>
    <w:rsid w:val="00415589"/>
    <w:rsid w:val="004156E2"/>
    <w:rsid w:val="00416261"/>
    <w:rsid w:val="004162E2"/>
    <w:rsid w:val="00417AAC"/>
    <w:rsid w:val="00420552"/>
    <w:rsid w:val="00420C65"/>
    <w:rsid w:val="00420DFE"/>
    <w:rsid w:val="0042283A"/>
    <w:rsid w:val="00424813"/>
    <w:rsid w:val="00424992"/>
    <w:rsid w:val="0042550E"/>
    <w:rsid w:val="00425631"/>
    <w:rsid w:val="00425901"/>
    <w:rsid w:val="00426078"/>
    <w:rsid w:val="00426328"/>
    <w:rsid w:val="004304AF"/>
    <w:rsid w:val="0043113F"/>
    <w:rsid w:val="00432A9E"/>
    <w:rsid w:val="00432B25"/>
    <w:rsid w:val="00432CC7"/>
    <w:rsid w:val="004333B7"/>
    <w:rsid w:val="00433C2C"/>
    <w:rsid w:val="00434432"/>
    <w:rsid w:val="00434F5A"/>
    <w:rsid w:val="00436530"/>
    <w:rsid w:val="00436553"/>
    <w:rsid w:val="00436F32"/>
    <w:rsid w:val="00437CBD"/>
    <w:rsid w:val="00441F0A"/>
    <w:rsid w:val="00442039"/>
    <w:rsid w:val="0044212C"/>
    <w:rsid w:val="00442918"/>
    <w:rsid w:val="004436DA"/>
    <w:rsid w:val="004438FB"/>
    <w:rsid w:val="00444BE1"/>
    <w:rsid w:val="00446010"/>
    <w:rsid w:val="0044621A"/>
    <w:rsid w:val="0044659E"/>
    <w:rsid w:val="0044685E"/>
    <w:rsid w:val="00447EB9"/>
    <w:rsid w:val="00450162"/>
    <w:rsid w:val="00451BF9"/>
    <w:rsid w:val="00453FB2"/>
    <w:rsid w:val="00454DDF"/>
    <w:rsid w:val="00454EB4"/>
    <w:rsid w:val="00454EBB"/>
    <w:rsid w:val="004552F5"/>
    <w:rsid w:val="00455A54"/>
    <w:rsid w:val="00456285"/>
    <w:rsid w:val="004567B2"/>
    <w:rsid w:val="00456F6E"/>
    <w:rsid w:val="00457210"/>
    <w:rsid w:val="00457F47"/>
    <w:rsid w:val="004615F5"/>
    <w:rsid w:val="004621FE"/>
    <w:rsid w:val="00462440"/>
    <w:rsid w:val="00462A35"/>
    <w:rsid w:val="00462A9C"/>
    <w:rsid w:val="00462F54"/>
    <w:rsid w:val="004638DD"/>
    <w:rsid w:val="004640DE"/>
    <w:rsid w:val="004646FE"/>
    <w:rsid w:val="0046589E"/>
    <w:rsid w:val="00465E0B"/>
    <w:rsid w:val="00466A6C"/>
    <w:rsid w:val="004700F4"/>
    <w:rsid w:val="0047011E"/>
    <w:rsid w:val="0047093B"/>
    <w:rsid w:val="00470DD6"/>
    <w:rsid w:val="00470DE1"/>
    <w:rsid w:val="00470F55"/>
    <w:rsid w:val="004713E2"/>
    <w:rsid w:val="004733F4"/>
    <w:rsid w:val="004737F6"/>
    <w:rsid w:val="00474436"/>
    <w:rsid w:val="00475CD7"/>
    <w:rsid w:val="00476559"/>
    <w:rsid w:val="00476644"/>
    <w:rsid w:val="004768DD"/>
    <w:rsid w:val="00477D5D"/>
    <w:rsid w:val="00480036"/>
    <w:rsid w:val="0048049B"/>
    <w:rsid w:val="0048097E"/>
    <w:rsid w:val="00480BBF"/>
    <w:rsid w:val="00480E65"/>
    <w:rsid w:val="004819AB"/>
    <w:rsid w:val="00481E6D"/>
    <w:rsid w:val="00481ED2"/>
    <w:rsid w:val="004823F4"/>
    <w:rsid w:val="00482DC7"/>
    <w:rsid w:val="00482E70"/>
    <w:rsid w:val="00483445"/>
    <w:rsid w:val="00483A31"/>
    <w:rsid w:val="004857D7"/>
    <w:rsid w:val="004873EA"/>
    <w:rsid w:val="004878BA"/>
    <w:rsid w:val="00487BAE"/>
    <w:rsid w:val="00490BCF"/>
    <w:rsid w:val="00490FCD"/>
    <w:rsid w:val="0049276F"/>
    <w:rsid w:val="00492A04"/>
    <w:rsid w:val="004930B6"/>
    <w:rsid w:val="00493441"/>
    <w:rsid w:val="00493C95"/>
    <w:rsid w:val="00493CDD"/>
    <w:rsid w:val="00493D20"/>
    <w:rsid w:val="00493F8F"/>
    <w:rsid w:val="004941EE"/>
    <w:rsid w:val="004941F8"/>
    <w:rsid w:val="004944E2"/>
    <w:rsid w:val="0049459D"/>
    <w:rsid w:val="00495071"/>
    <w:rsid w:val="004951C2"/>
    <w:rsid w:val="00496381"/>
    <w:rsid w:val="00496FD3"/>
    <w:rsid w:val="00497A40"/>
    <w:rsid w:val="004A0174"/>
    <w:rsid w:val="004A0807"/>
    <w:rsid w:val="004A0B69"/>
    <w:rsid w:val="004A104A"/>
    <w:rsid w:val="004A139E"/>
    <w:rsid w:val="004A21CE"/>
    <w:rsid w:val="004A436A"/>
    <w:rsid w:val="004A4544"/>
    <w:rsid w:val="004A4742"/>
    <w:rsid w:val="004A6B60"/>
    <w:rsid w:val="004A6F85"/>
    <w:rsid w:val="004A7351"/>
    <w:rsid w:val="004A7AC7"/>
    <w:rsid w:val="004B0362"/>
    <w:rsid w:val="004B1108"/>
    <w:rsid w:val="004B16EC"/>
    <w:rsid w:val="004B26DD"/>
    <w:rsid w:val="004B3334"/>
    <w:rsid w:val="004B5775"/>
    <w:rsid w:val="004B5C58"/>
    <w:rsid w:val="004B6312"/>
    <w:rsid w:val="004B6524"/>
    <w:rsid w:val="004B663A"/>
    <w:rsid w:val="004B6B3C"/>
    <w:rsid w:val="004B6C03"/>
    <w:rsid w:val="004B6C5A"/>
    <w:rsid w:val="004B6DA7"/>
    <w:rsid w:val="004B7321"/>
    <w:rsid w:val="004C22B1"/>
    <w:rsid w:val="004C3111"/>
    <w:rsid w:val="004C5997"/>
    <w:rsid w:val="004C5F72"/>
    <w:rsid w:val="004C63A7"/>
    <w:rsid w:val="004C6963"/>
    <w:rsid w:val="004D0BBE"/>
    <w:rsid w:val="004D0E8A"/>
    <w:rsid w:val="004D1072"/>
    <w:rsid w:val="004D1596"/>
    <w:rsid w:val="004D18BE"/>
    <w:rsid w:val="004D2CC7"/>
    <w:rsid w:val="004D34B4"/>
    <w:rsid w:val="004D3EF7"/>
    <w:rsid w:val="004D4153"/>
    <w:rsid w:val="004D4247"/>
    <w:rsid w:val="004D4465"/>
    <w:rsid w:val="004D4CDA"/>
    <w:rsid w:val="004D58F7"/>
    <w:rsid w:val="004D5B7B"/>
    <w:rsid w:val="004D6165"/>
    <w:rsid w:val="004D6F50"/>
    <w:rsid w:val="004D735D"/>
    <w:rsid w:val="004E0112"/>
    <w:rsid w:val="004E0194"/>
    <w:rsid w:val="004E0DFD"/>
    <w:rsid w:val="004E1062"/>
    <w:rsid w:val="004E1832"/>
    <w:rsid w:val="004E1969"/>
    <w:rsid w:val="004E2357"/>
    <w:rsid w:val="004E2A3B"/>
    <w:rsid w:val="004E2FCB"/>
    <w:rsid w:val="004E36F3"/>
    <w:rsid w:val="004E4D4C"/>
    <w:rsid w:val="004E4DEB"/>
    <w:rsid w:val="004E4FBC"/>
    <w:rsid w:val="004E509C"/>
    <w:rsid w:val="004E5B64"/>
    <w:rsid w:val="004E5E21"/>
    <w:rsid w:val="004E6CEB"/>
    <w:rsid w:val="004E7E66"/>
    <w:rsid w:val="004F03BC"/>
    <w:rsid w:val="004F0A49"/>
    <w:rsid w:val="004F0C6A"/>
    <w:rsid w:val="004F1F46"/>
    <w:rsid w:val="004F2A5E"/>
    <w:rsid w:val="004F30DF"/>
    <w:rsid w:val="004F3852"/>
    <w:rsid w:val="004F44BA"/>
    <w:rsid w:val="004F60C7"/>
    <w:rsid w:val="004F6D84"/>
    <w:rsid w:val="005004A5"/>
    <w:rsid w:val="00500590"/>
    <w:rsid w:val="00500B4A"/>
    <w:rsid w:val="00501D62"/>
    <w:rsid w:val="00501DCC"/>
    <w:rsid w:val="0050249E"/>
    <w:rsid w:val="00503F09"/>
    <w:rsid w:val="00504D31"/>
    <w:rsid w:val="005055EC"/>
    <w:rsid w:val="005060A1"/>
    <w:rsid w:val="00506573"/>
    <w:rsid w:val="00506B63"/>
    <w:rsid w:val="00507467"/>
    <w:rsid w:val="00510703"/>
    <w:rsid w:val="0051092A"/>
    <w:rsid w:val="00510932"/>
    <w:rsid w:val="00510F68"/>
    <w:rsid w:val="0051108B"/>
    <w:rsid w:val="00512E5F"/>
    <w:rsid w:val="00513118"/>
    <w:rsid w:val="0051384C"/>
    <w:rsid w:val="00513E36"/>
    <w:rsid w:val="00514175"/>
    <w:rsid w:val="005141EF"/>
    <w:rsid w:val="00515526"/>
    <w:rsid w:val="00515598"/>
    <w:rsid w:val="005155F7"/>
    <w:rsid w:val="005162F6"/>
    <w:rsid w:val="00517D3D"/>
    <w:rsid w:val="00517E73"/>
    <w:rsid w:val="00520031"/>
    <w:rsid w:val="00520521"/>
    <w:rsid w:val="0052057A"/>
    <w:rsid w:val="00520C07"/>
    <w:rsid w:val="005216F0"/>
    <w:rsid w:val="005231FD"/>
    <w:rsid w:val="0052379B"/>
    <w:rsid w:val="0052448B"/>
    <w:rsid w:val="0052459F"/>
    <w:rsid w:val="005251A7"/>
    <w:rsid w:val="005262B4"/>
    <w:rsid w:val="0053030E"/>
    <w:rsid w:val="00530CE3"/>
    <w:rsid w:val="00531208"/>
    <w:rsid w:val="00531871"/>
    <w:rsid w:val="00531CB0"/>
    <w:rsid w:val="00531E45"/>
    <w:rsid w:val="00532125"/>
    <w:rsid w:val="005321F4"/>
    <w:rsid w:val="0053474E"/>
    <w:rsid w:val="00536114"/>
    <w:rsid w:val="005361F5"/>
    <w:rsid w:val="00536219"/>
    <w:rsid w:val="005362F1"/>
    <w:rsid w:val="00537DE1"/>
    <w:rsid w:val="00540310"/>
    <w:rsid w:val="00540727"/>
    <w:rsid w:val="0054078E"/>
    <w:rsid w:val="005412AC"/>
    <w:rsid w:val="005412DF"/>
    <w:rsid w:val="00541627"/>
    <w:rsid w:val="00542904"/>
    <w:rsid w:val="00542C4A"/>
    <w:rsid w:val="00543903"/>
    <w:rsid w:val="00544220"/>
    <w:rsid w:val="00544C15"/>
    <w:rsid w:val="0054532D"/>
    <w:rsid w:val="0054553F"/>
    <w:rsid w:val="005458DB"/>
    <w:rsid w:val="00545A52"/>
    <w:rsid w:val="00545ADA"/>
    <w:rsid w:val="00545CB4"/>
    <w:rsid w:val="0054669B"/>
    <w:rsid w:val="00546B90"/>
    <w:rsid w:val="00546C0B"/>
    <w:rsid w:val="00546D67"/>
    <w:rsid w:val="00546F5F"/>
    <w:rsid w:val="0054721E"/>
    <w:rsid w:val="00547A8D"/>
    <w:rsid w:val="005509F9"/>
    <w:rsid w:val="00550A05"/>
    <w:rsid w:val="00551345"/>
    <w:rsid w:val="00551910"/>
    <w:rsid w:val="00551C26"/>
    <w:rsid w:val="00552511"/>
    <w:rsid w:val="00553685"/>
    <w:rsid w:val="00553789"/>
    <w:rsid w:val="00554F6D"/>
    <w:rsid w:val="0055583D"/>
    <w:rsid w:val="005558C6"/>
    <w:rsid w:val="00555C3A"/>
    <w:rsid w:val="0055655E"/>
    <w:rsid w:val="005576D0"/>
    <w:rsid w:val="00560559"/>
    <w:rsid w:val="00560B03"/>
    <w:rsid w:val="00560D6F"/>
    <w:rsid w:val="00561A62"/>
    <w:rsid w:val="00561E52"/>
    <w:rsid w:val="00562052"/>
    <w:rsid w:val="00562A7E"/>
    <w:rsid w:val="00563A2F"/>
    <w:rsid w:val="005643A4"/>
    <w:rsid w:val="00564F85"/>
    <w:rsid w:val="0056599F"/>
    <w:rsid w:val="00565E2E"/>
    <w:rsid w:val="00566080"/>
    <w:rsid w:val="00566A06"/>
    <w:rsid w:val="0056703A"/>
    <w:rsid w:val="005671F5"/>
    <w:rsid w:val="00567EE3"/>
    <w:rsid w:val="00567F03"/>
    <w:rsid w:val="00570739"/>
    <w:rsid w:val="00570D1A"/>
    <w:rsid w:val="00570FF8"/>
    <w:rsid w:val="005710D1"/>
    <w:rsid w:val="00572CD3"/>
    <w:rsid w:val="00573C69"/>
    <w:rsid w:val="00574219"/>
    <w:rsid w:val="005742CA"/>
    <w:rsid w:val="00574773"/>
    <w:rsid w:val="00574D03"/>
    <w:rsid w:val="00574E0B"/>
    <w:rsid w:val="00575242"/>
    <w:rsid w:val="005757FB"/>
    <w:rsid w:val="00575937"/>
    <w:rsid w:val="00576C8F"/>
    <w:rsid w:val="00577465"/>
    <w:rsid w:val="00580AF5"/>
    <w:rsid w:val="00581844"/>
    <w:rsid w:val="00581FAD"/>
    <w:rsid w:val="00583086"/>
    <w:rsid w:val="00583AD8"/>
    <w:rsid w:val="005848E4"/>
    <w:rsid w:val="00584FAB"/>
    <w:rsid w:val="00585CC0"/>
    <w:rsid w:val="005861BB"/>
    <w:rsid w:val="00586675"/>
    <w:rsid w:val="005867B1"/>
    <w:rsid w:val="00586AB0"/>
    <w:rsid w:val="00587B41"/>
    <w:rsid w:val="00587EB6"/>
    <w:rsid w:val="00590270"/>
    <w:rsid w:val="00590A3B"/>
    <w:rsid w:val="0059210B"/>
    <w:rsid w:val="00592148"/>
    <w:rsid w:val="0059268C"/>
    <w:rsid w:val="0059291B"/>
    <w:rsid w:val="00593025"/>
    <w:rsid w:val="00593491"/>
    <w:rsid w:val="0059404D"/>
    <w:rsid w:val="00594E1D"/>
    <w:rsid w:val="00594FD8"/>
    <w:rsid w:val="005950E7"/>
    <w:rsid w:val="005952E1"/>
    <w:rsid w:val="005955DF"/>
    <w:rsid w:val="005962A9"/>
    <w:rsid w:val="005966EA"/>
    <w:rsid w:val="005A05A3"/>
    <w:rsid w:val="005A06FA"/>
    <w:rsid w:val="005A174A"/>
    <w:rsid w:val="005A190C"/>
    <w:rsid w:val="005A1A85"/>
    <w:rsid w:val="005A2E37"/>
    <w:rsid w:val="005A3118"/>
    <w:rsid w:val="005A3137"/>
    <w:rsid w:val="005A3836"/>
    <w:rsid w:val="005A3890"/>
    <w:rsid w:val="005A3918"/>
    <w:rsid w:val="005A3966"/>
    <w:rsid w:val="005A4413"/>
    <w:rsid w:val="005A5475"/>
    <w:rsid w:val="005A5827"/>
    <w:rsid w:val="005A5A2A"/>
    <w:rsid w:val="005A63F4"/>
    <w:rsid w:val="005A68E3"/>
    <w:rsid w:val="005A7312"/>
    <w:rsid w:val="005A78B2"/>
    <w:rsid w:val="005A7941"/>
    <w:rsid w:val="005A7AC1"/>
    <w:rsid w:val="005A7EB0"/>
    <w:rsid w:val="005B0200"/>
    <w:rsid w:val="005B126E"/>
    <w:rsid w:val="005B14DE"/>
    <w:rsid w:val="005B2F4D"/>
    <w:rsid w:val="005B3ADE"/>
    <w:rsid w:val="005B4238"/>
    <w:rsid w:val="005B4DA9"/>
    <w:rsid w:val="005B544C"/>
    <w:rsid w:val="005B5E22"/>
    <w:rsid w:val="005B69FE"/>
    <w:rsid w:val="005B7098"/>
    <w:rsid w:val="005B730D"/>
    <w:rsid w:val="005B74D2"/>
    <w:rsid w:val="005C17B6"/>
    <w:rsid w:val="005C41CF"/>
    <w:rsid w:val="005C4502"/>
    <w:rsid w:val="005C46F1"/>
    <w:rsid w:val="005C4883"/>
    <w:rsid w:val="005C4C3A"/>
    <w:rsid w:val="005C4F2E"/>
    <w:rsid w:val="005C58F9"/>
    <w:rsid w:val="005C5CD9"/>
    <w:rsid w:val="005C689E"/>
    <w:rsid w:val="005C6F11"/>
    <w:rsid w:val="005C6F68"/>
    <w:rsid w:val="005D066D"/>
    <w:rsid w:val="005D076A"/>
    <w:rsid w:val="005D085C"/>
    <w:rsid w:val="005D13B3"/>
    <w:rsid w:val="005D1DEC"/>
    <w:rsid w:val="005D2288"/>
    <w:rsid w:val="005D23CB"/>
    <w:rsid w:val="005D244B"/>
    <w:rsid w:val="005D387A"/>
    <w:rsid w:val="005D5811"/>
    <w:rsid w:val="005D692D"/>
    <w:rsid w:val="005D6D7E"/>
    <w:rsid w:val="005D7FDD"/>
    <w:rsid w:val="005E17C2"/>
    <w:rsid w:val="005E1B81"/>
    <w:rsid w:val="005E21D9"/>
    <w:rsid w:val="005E241E"/>
    <w:rsid w:val="005E286A"/>
    <w:rsid w:val="005E28F0"/>
    <w:rsid w:val="005E2B7D"/>
    <w:rsid w:val="005E2DCC"/>
    <w:rsid w:val="005E336F"/>
    <w:rsid w:val="005E3669"/>
    <w:rsid w:val="005E3E46"/>
    <w:rsid w:val="005E43FA"/>
    <w:rsid w:val="005E5568"/>
    <w:rsid w:val="005E5887"/>
    <w:rsid w:val="005E5A70"/>
    <w:rsid w:val="005E5CDB"/>
    <w:rsid w:val="005E5FB8"/>
    <w:rsid w:val="005E6696"/>
    <w:rsid w:val="005E69E6"/>
    <w:rsid w:val="005E6FFA"/>
    <w:rsid w:val="005E754D"/>
    <w:rsid w:val="005F1326"/>
    <w:rsid w:val="005F15AF"/>
    <w:rsid w:val="005F1893"/>
    <w:rsid w:val="005F1C5E"/>
    <w:rsid w:val="005F207E"/>
    <w:rsid w:val="005F2831"/>
    <w:rsid w:val="005F296C"/>
    <w:rsid w:val="005F2971"/>
    <w:rsid w:val="005F53A0"/>
    <w:rsid w:val="005F5EB1"/>
    <w:rsid w:val="005F6987"/>
    <w:rsid w:val="005F6BA2"/>
    <w:rsid w:val="005F785D"/>
    <w:rsid w:val="005F7A8E"/>
    <w:rsid w:val="00600466"/>
    <w:rsid w:val="006005DF"/>
    <w:rsid w:val="00600D3E"/>
    <w:rsid w:val="00601A27"/>
    <w:rsid w:val="00601B1F"/>
    <w:rsid w:val="006047AA"/>
    <w:rsid w:val="0060546E"/>
    <w:rsid w:val="00605729"/>
    <w:rsid w:val="00607184"/>
    <w:rsid w:val="006102C2"/>
    <w:rsid w:val="006104AC"/>
    <w:rsid w:val="00610D05"/>
    <w:rsid w:val="00611035"/>
    <w:rsid w:val="00611166"/>
    <w:rsid w:val="00611A28"/>
    <w:rsid w:val="00611EFC"/>
    <w:rsid w:val="00612973"/>
    <w:rsid w:val="00613A28"/>
    <w:rsid w:val="00614D0D"/>
    <w:rsid w:val="006159B3"/>
    <w:rsid w:val="00616DC4"/>
    <w:rsid w:val="00617339"/>
    <w:rsid w:val="00617649"/>
    <w:rsid w:val="00617657"/>
    <w:rsid w:val="006178B5"/>
    <w:rsid w:val="00617DE3"/>
    <w:rsid w:val="00620259"/>
    <w:rsid w:val="00620E52"/>
    <w:rsid w:val="00621A77"/>
    <w:rsid w:val="00622DC9"/>
    <w:rsid w:val="006231E2"/>
    <w:rsid w:val="006237DF"/>
    <w:rsid w:val="00624287"/>
    <w:rsid w:val="006243D9"/>
    <w:rsid w:val="00624C00"/>
    <w:rsid w:val="00624CA9"/>
    <w:rsid w:val="00625A18"/>
    <w:rsid w:val="00625B0F"/>
    <w:rsid w:val="00625B14"/>
    <w:rsid w:val="006261F4"/>
    <w:rsid w:val="00626265"/>
    <w:rsid w:val="006263C0"/>
    <w:rsid w:val="006265C1"/>
    <w:rsid w:val="00626CF4"/>
    <w:rsid w:val="0063075D"/>
    <w:rsid w:val="00630A8F"/>
    <w:rsid w:val="00630C95"/>
    <w:rsid w:val="006322BC"/>
    <w:rsid w:val="006324DE"/>
    <w:rsid w:val="00632B94"/>
    <w:rsid w:val="00632CD9"/>
    <w:rsid w:val="00632E55"/>
    <w:rsid w:val="006358E4"/>
    <w:rsid w:val="0063672D"/>
    <w:rsid w:val="006369F2"/>
    <w:rsid w:val="0063715C"/>
    <w:rsid w:val="0064139E"/>
    <w:rsid w:val="00641A41"/>
    <w:rsid w:val="00641F1A"/>
    <w:rsid w:val="00642F31"/>
    <w:rsid w:val="0064483E"/>
    <w:rsid w:val="00644BF0"/>
    <w:rsid w:val="00644C38"/>
    <w:rsid w:val="00644CC1"/>
    <w:rsid w:val="00644CCC"/>
    <w:rsid w:val="006470AC"/>
    <w:rsid w:val="006477EE"/>
    <w:rsid w:val="0065065B"/>
    <w:rsid w:val="006519C6"/>
    <w:rsid w:val="00651CD0"/>
    <w:rsid w:val="006532FE"/>
    <w:rsid w:val="00653C39"/>
    <w:rsid w:val="0065469A"/>
    <w:rsid w:val="0065497B"/>
    <w:rsid w:val="006565F2"/>
    <w:rsid w:val="00660193"/>
    <w:rsid w:val="00660430"/>
    <w:rsid w:val="0066079C"/>
    <w:rsid w:val="006607C9"/>
    <w:rsid w:val="0066183C"/>
    <w:rsid w:val="00662436"/>
    <w:rsid w:val="006625D5"/>
    <w:rsid w:val="006629CF"/>
    <w:rsid w:val="006629F1"/>
    <w:rsid w:val="00662B7D"/>
    <w:rsid w:val="00664BF3"/>
    <w:rsid w:val="00664E37"/>
    <w:rsid w:val="00665C5A"/>
    <w:rsid w:val="00666557"/>
    <w:rsid w:val="00666C60"/>
    <w:rsid w:val="00667BEA"/>
    <w:rsid w:val="0067127C"/>
    <w:rsid w:val="006723E4"/>
    <w:rsid w:val="006726A1"/>
    <w:rsid w:val="006731B5"/>
    <w:rsid w:val="00673BC7"/>
    <w:rsid w:val="00674BF5"/>
    <w:rsid w:val="006758D4"/>
    <w:rsid w:val="0067645C"/>
    <w:rsid w:val="0067695E"/>
    <w:rsid w:val="006802BB"/>
    <w:rsid w:val="00680894"/>
    <w:rsid w:val="0068095D"/>
    <w:rsid w:val="00681DE9"/>
    <w:rsid w:val="00681FF7"/>
    <w:rsid w:val="00682143"/>
    <w:rsid w:val="00682B98"/>
    <w:rsid w:val="00683214"/>
    <w:rsid w:val="006836E8"/>
    <w:rsid w:val="00685416"/>
    <w:rsid w:val="00685DC6"/>
    <w:rsid w:val="00685EF0"/>
    <w:rsid w:val="006866B4"/>
    <w:rsid w:val="00686FCA"/>
    <w:rsid w:val="00687356"/>
    <w:rsid w:val="006873E1"/>
    <w:rsid w:val="00690D92"/>
    <w:rsid w:val="00692862"/>
    <w:rsid w:val="00692DFD"/>
    <w:rsid w:val="00692E61"/>
    <w:rsid w:val="006947D2"/>
    <w:rsid w:val="00696966"/>
    <w:rsid w:val="0069771C"/>
    <w:rsid w:val="00697908"/>
    <w:rsid w:val="00697B50"/>
    <w:rsid w:val="00697EBE"/>
    <w:rsid w:val="006A0B54"/>
    <w:rsid w:val="006A0B6B"/>
    <w:rsid w:val="006A0CEE"/>
    <w:rsid w:val="006A1D50"/>
    <w:rsid w:val="006A2319"/>
    <w:rsid w:val="006A2407"/>
    <w:rsid w:val="006A2B1C"/>
    <w:rsid w:val="006A3099"/>
    <w:rsid w:val="006A3CF3"/>
    <w:rsid w:val="006A6797"/>
    <w:rsid w:val="006A707F"/>
    <w:rsid w:val="006A73BB"/>
    <w:rsid w:val="006A7518"/>
    <w:rsid w:val="006A765A"/>
    <w:rsid w:val="006A7CF0"/>
    <w:rsid w:val="006B0036"/>
    <w:rsid w:val="006B0496"/>
    <w:rsid w:val="006B0585"/>
    <w:rsid w:val="006B1A40"/>
    <w:rsid w:val="006B1EF4"/>
    <w:rsid w:val="006B2C54"/>
    <w:rsid w:val="006B2E36"/>
    <w:rsid w:val="006B3098"/>
    <w:rsid w:val="006B4045"/>
    <w:rsid w:val="006B40B7"/>
    <w:rsid w:val="006B41F1"/>
    <w:rsid w:val="006B4ACE"/>
    <w:rsid w:val="006B52DE"/>
    <w:rsid w:val="006B5E62"/>
    <w:rsid w:val="006B6E9A"/>
    <w:rsid w:val="006B7085"/>
    <w:rsid w:val="006B782D"/>
    <w:rsid w:val="006B7A08"/>
    <w:rsid w:val="006C0F0C"/>
    <w:rsid w:val="006C1305"/>
    <w:rsid w:val="006C212D"/>
    <w:rsid w:val="006C22D8"/>
    <w:rsid w:val="006C2AB1"/>
    <w:rsid w:val="006C2B9D"/>
    <w:rsid w:val="006C31CF"/>
    <w:rsid w:val="006C3264"/>
    <w:rsid w:val="006C37CC"/>
    <w:rsid w:val="006C4E67"/>
    <w:rsid w:val="006C52A7"/>
    <w:rsid w:val="006C647A"/>
    <w:rsid w:val="006C663F"/>
    <w:rsid w:val="006C78F6"/>
    <w:rsid w:val="006D0641"/>
    <w:rsid w:val="006D0CB0"/>
    <w:rsid w:val="006D101C"/>
    <w:rsid w:val="006D1117"/>
    <w:rsid w:val="006D161F"/>
    <w:rsid w:val="006D264A"/>
    <w:rsid w:val="006D266A"/>
    <w:rsid w:val="006D2816"/>
    <w:rsid w:val="006D284E"/>
    <w:rsid w:val="006D2C15"/>
    <w:rsid w:val="006D336D"/>
    <w:rsid w:val="006D5EB9"/>
    <w:rsid w:val="006D60F7"/>
    <w:rsid w:val="006D626B"/>
    <w:rsid w:val="006D6BB4"/>
    <w:rsid w:val="006D6D34"/>
    <w:rsid w:val="006D7D8D"/>
    <w:rsid w:val="006E0322"/>
    <w:rsid w:val="006E03A7"/>
    <w:rsid w:val="006E03B6"/>
    <w:rsid w:val="006E03E2"/>
    <w:rsid w:val="006E06EF"/>
    <w:rsid w:val="006E14A0"/>
    <w:rsid w:val="006E23E8"/>
    <w:rsid w:val="006E2D1B"/>
    <w:rsid w:val="006E324B"/>
    <w:rsid w:val="006E4730"/>
    <w:rsid w:val="006E4AE9"/>
    <w:rsid w:val="006E630F"/>
    <w:rsid w:val="006E63A4"/>
    <w:rsid w:val="006E6F27"/>
    <w:rsid w:val="006F0858"/>
    <w:rsid w:val="006F12ED"/>
    <w:rsid w:val="006F20B0"/>
    <w:rsid w:val="006F22AE"/>
    <w:rsid w:val="006F2BC7"/>
    <w:rsid w:val="006F3C38"/>
    <w:rsid w:val="006F46D6"/>
    <w:rsid w:val="006F4BA8"/>
    <w:rsid w:val="006F50D4"/>
    <w:rsid w:val="006F5AB2"/>
    <w:rsid w:val="006F5BD8"/>
    <w:rsid w:val="006F695E"/>
    <w:rsid w:val="006F7074"/>
    <w:rsid w:val="006F73A0"/>
    <w:rsid w:val="006F7628"/>
    <w:rsid w:val="006F7B53"/>
    <w:rsid w:val="00700659"/>
    <w:rsid w:val="007018BE"/>
    <w:rsid w:val="00701B29"/>
    <w:rsid w:val="00702908"/>
    <w:rsid w:val="00702A20"/>
    <w:rsid w:val="00703CB0"/>
    <w:rsid w:val="00703FC4"/>
    <w:rsid w:val="00704244"/>
    <w:rsid w:val="00704A9C"/>
    <w:rsid w:val="0070551E"/>
    <w:rsid w:val="007056FD"/>
    <w:rsid w:val="00706043"/>
    <w:rsid w:val="00707008"/>
    <w:rsid w:val="00707499"/>
    <w:rsid w:val="007074A8"/>
    <w:rsid w:val="007074F5"/>
    <w:rsid w:val="00707560"/>
    <w:rsid w:val="00707898"/>
    <w:rsid w:val="007100D5"/>
    <w:rsid w:val="00710F0D"/>
    <w:rsid w:val="007118B7"/>
    <w:rsid w:val="00712B7E"/>
    <w:rsid w:val="00714CE8"/>
    <w:rsid w:val="00714DE5"/>
    <w:rsid w:val="0071624A"/>
    <w:rsid w:val="0071626B"/>
    <w:rsid w:val="007162D6"/>
    <w:rsid w:val="007177DA"/>
    <w:rsid w:val="00720AFA"/>
    <w:rsid w:val="00720B09"/>
    <w:rsid w:val="00720FD2"/>
    <w:rsid w:val="0072115F"/>
    <w:rsid w:val="00721A76"/>
    <w:rsid w:val="00721BCB"/>
    <w:rsid w:val="00722457"/>
    <w:rsid w:val="00722F25"/>
    <w:rsid w:val="0072401A"/>
    <w:rsid w:val="00724088"/>
    <w:rsid w:val="00724870"/>
    <w:rsid w:val="00725A5C"/>
    <w:rsid w:val="0072614F"/>
    <w:rsid w:val="007264D1"/>
    <w:rsid w:val="00726CBF"/>
    <w:rsid w:val="00726D82"/>
    <w:rsid w:val="00726F4A"/>
    <w:rsid w:val="0072740D"/>
    <w:rsid w:val="00730B54"/>
    <w:rsid w:val="00730B60"/>
    <w:rsid w:val="0073208D"/>
    <w:rsid w:val="00732490"/>
    <w:rsid w:val="00733190"/>
    <w:rsid w:val="00733596"/>
    <w:rsid w:val="00734805"/>
    <w:rsid w:val="00735720"/>
    <w:rsid w:val="00735CFD"/>
    <w:rsid w:val="00735D49"/>
    <w:rsid w:val="007360FD"/>
    <w:rsid w:val="00736267"/>
    <w:rsid w:val="00740268"/>
    <w:rsid w:val="0074062B"/>
    <w:rsid w:val="00740D4A"/>
    <w:rsid w:val="007419C3"/>
    <w:rsid w:val="00742E82"/>
    <w:rsid w:val="0074345C"/>
    <w:rsid w:val="00743716"/>
    <w:rsid w:val="00743D00"/>
    <w:rsid w:val="00743DF0"/>
    <w:rsid w:val="007444DE"/>
    <w:rsid w:val="00744BE2"/>
    <w:rsid w:val="00744EFE"/>
    <w:rsid w:val="0074559D"/>
    <w:rsid w:val="00745670"/>
    <w:rsid w:val="00745D85"/>
    <w:rsid w:val="00750370"/>
    <w:rsid w:val="00750BBB"/>
    <w:rsid w:val="007517B2"/>
    <w:rsid w:val="00751B8D"/>
    <w:rsid w:val="00752107"/>
    <w:rsid w:val="00753676"/>
    <w:rsid w:val="00753B59"/>
    <w:rsid w:val="00753CD0"/>
    <w:rsid w:val="00754831"/>
    <w:rsid w:val="00754F35"/>
    <w:rsid w:val="00755FE1"/>
    <w:rsid w:val="007563CF"/>
    <w:rsid w:val="00757104"/>
    <w:rsid w:val="00757E35"/>
    <w:rsid w:val="00760989"/>
    <w:rsid w:val="00761442"/>
    <w:rsid w:val="00761B87"/>
    <w:rsid w:val="00763544"/>
    <w:rsid w:val="00763628"/>
    <w:rsid w:val="007636AB"/>
    <w:rsid w:val="00764445"/>
    <w:rsid w:val="00764BBE"/>
    <w:rsid w:val="007651EF"/>
    <w:rsid w:val="00766375"/>
    <w:rsid w:val="007669A2"/>
    <w:rsid w:val="00767F33"/>
    <w:rsid w:val="00767FA7"/>
    <w:rsid w:val="00770081"/>
    <w:rsid w:val="00770FCB"/>
    <w:rsid w:val="007717E4"/>
    <w:rsid w:val="007738FB"/>
    <w:rsid w:val="007744F3"/>
    <w:rsid w:val="007747DF"/>
    <w:rsid w:val="00774A15"/>
    <w:rsid w:val="00776A73"/>
    <w:rsid w:val="00777345"/>
    <w:rsid w:val="00777C68"/>
    <w:rsid w:val="00780037"/>
    <w:rsid w:val="00780309"/>
    <w:rsid w:val="007814BE"/>
    <w:rsid w:val="007817A0"/>
    <w:rsid w:val="00781FAA"/>
    <w:rsid w:val="00782DFC"/>
    <w:rsid w:val="007835DA"/>
    <w:rsid w:val="007838B5"/>
    <w:rsid w:val="00784162"/>
    <w:rsid w:val="00784479"/>
    <w:rsid w:val="00785091"/>
    <w:rsid w:val="00786798"/>
    <w:rsid w:val="00787BC7"/>
    <w:rsid w:val="00791040"/>
    <w:rsid w:val="00791410"/>
    <w:rsid w:val="00791E5D"/>
    <w:rsid w:val="00794664"/>
    <w:rsid w:val="0079496E"/>
    <w:rsid w:val="007954BF"/>
    <w:rsid w:val="0079553D"/>
    <w:rsid w:val="00795BF1"/>
    <w:rsid w:val="007A0866"/>
    <w:rsid w:val="007A0E5C"/>
    <w:rsid w:val="007A1721"/>
    <w:rsid w:val="007A17C3"/>
    <w:rsid w:val="007A1BE7"/>
    <w:rsid w:val="007A28DC"/>
    <w:rsid w:val="007A4DDF"/>
    <w:rsid w:val="007A5558"/>
    <w:rsid w:val="007A5DAE"/>
    <w:rsid w:val="007A658A"/>
    <w:rsid w:val="007A665E"/>
    <w:rsid w:val="007A6902"/>
    <w:rsid w:val="007A7FB4"/>
    <w:rsid w:val="007B01B1"/>
    <w:rsid w:val="007B0DC2"/>
    <w:rsid w:val="007B143D"/>
    <w:rsid w:val="007B214B"/>
    <w:rsid w:val="007B44C7"/>
    <w:rsid w:val="007B4D79"/>
    <w:rsid w:val="007B51F0"/>
    <w:rsid w:val="007B5258"/>
    <w:rsid w:val="007B5AA0"/>
    <w:rsid w:val="007B679A"/>
    <w:rsid w:val="007B7094"/>
    <w:rsid w:val="007B76AE"/>
    <w:rsid w:val="007C116C"/>
    <w:rsid w:val="007C1F5B"/>
    <w:rsid w:val="007C2A10"/>
    <w:rsid w:val="007C2B12"/>
    <w:rsid w:val="007C2B83"/>
    <w:rsid w:val="007C2F17"/>
    <w:rsid w:val="007C3A1A"/>
    <w:rsid w:val="007C3FD1"/>
    <w:rsid w:val="007C4B26"/>
    <w:rsid w:val="007C4C3F"/>
    <w:rsid w:val="007C4E84"/>
    <w:rsid w:val="007C54A6"/>
    <w:rsid w:val="007C5DFB"/>
    <w:rsid w:val="007C6D30"/>
    <w:rsid w:val="007C7F8D"/>
    <w:rsid w:val="007D054F"/>
    <w:rsid w:val="007D07E2"/>
    <w:rsid w:val="007D1805"/>
    <w:rsid w:val="007D1B3B"/>
    <w:rsid w:val="007D1CC1"/>
    <w:rsid w:val="007D24A8"/>
    <w:rsid w:val="007D27B1"/>
    <w:rsid w:val="007D27F4"/>
    <w:rsid w:val="007D299D"/>
    <w:rsid w:val="007D3FB2"/>
    <w:rsid w:val="007D43F5"/>
    <w:rsid w:val="007D5009"/>
    <w:rsid w:val="007D562A"/>
    <w:rsid w:val="007D5D2A"/>
    <w:rsid w:val="007D6110"/>
    <w:rsid w:val="007D6A6F"/>
    <w:rsid w:val="007D6CE2"/>
    <w:rsid w:val="007D7BAF"/>
    <w:rsid w:val="007E047B"/>
    <w:rsid w:val="007E2664"/>
    <w:rsid w:val="007E3005"/>
    <w:rsid w:val="007E33E7"/>
    <w:rsid w:val="007E3933"/>
    <w:rsid w:val="007E395D"/>
    <w:rsid w:val="007E3C3E"/>
    <w:rsid w:val="007E4B10"/>
    <w:rsid w:val="007E4DDA"/>
    <w:rsid w:val="007E605E"/>
    <w:rsid w:val="007E65A4"/>
    <w:rsid w:val="007E6C59"/>
    <w:rsid w:val="007E7BDE"/>
    <w:rsid w:val="007F0291"/>
    <w:rsid w:val="007F03A9"/>
    <w:rsid w:val="007F07B4"/>
    <w:rsid w:val="007F085B"/>
    <w:rsid w:val="007F0E4D"/>
    <w:rsid w:val="007F19CC"/>
    <w:rsid w:val="007F2317"/>
    <w:rsid w:val="007F2C66"/>
    <w:rsid w:val="007F40EB"/>
    <w:rsid w:val="007F4104"/>
    <w:rsid w:val="007F5B0F"/>
    <w:rsid w:val="007F5F10"/>
    <w:rsid w:val="007F6275"/>
    <w:rsid w:val="007F77CC"/>
    <w:rsid w:val="007F7F2E"/>
    <w:rsid w:val="0080019C"/>
    <w:rsid w:val="00800630"/>
    <w:rsid w:val="00800817"/>
    <w:rsid w:val="00800CC5"/>
    <w:rsid w:val="00801304"/>
    <w:rsid w:val="00801DF0"/>
    <w:rsid w:val="00801F40"/>
    <w:rsid w:val="00803740"/>
    <w:rsid w:val="00803843"/>
    <w:rsid w:val="00803E79"/>
    <w:rsid w:val="008045E7"/>
    <w:rsid w:val="008051E2"/>
    <w:rsid w:val="00805EF2"/>
    <w:rsid w:val="0080630B"/>
    <w:rsid w:val="008064B8"/>
    <w:rsid w:val="00806684"/>
    <w:rsid w:val="008067CB"/>
    <w:rsid w:val="0080740E"/>
    <w:rsid w:val="00807D48"/>
    <w:rsid w:val="008103F9"/>
    <w:rsid w:val="0081065C"/>
    <w:rsid w:val="0081096E"/>
    <w:rsid w:val="008110D3"/>
    <w:rsid w:val="008112DC"/>
    <w:rsid w:val="00811B45"/>
    <w:rsid w:val="008122FE"/>
    <w:rsid w:val="00812620"/>
    <w:rsid w:val="00813028"/>
    <w:rsid w:val="00813309"/>
    <w:rsid w:val="00813A7E"/>
    <w:rsid w:val="00814187"/>
    <w:rsid w:val="00814E34"/>
    <w:rsid w:val="00815FA7"/>
    <w:rsid w:val="00816315"/>
    <w:rsid w:val="0081646B"/>
    <w:rsid w:val="0081677F"/>
    <w:rsid w:val="008169E8"/>
    <w:rsid w:val="00816F03"/>
    <w:rsid w:val="00817E48"/>
    <w:rsid w:val="008203E5"/>
    <w:rsid w:val="008209CA"/>
    <w:rsid w:val="008210EE"/>
    <w:rsid w:val="0082196E"/>
    <w:rsid w:val="0082252A"/>
    <w:rsid w:val="00824008"/>
    <w:rsid w:val="00824210"/>
    <w:rsid w:val="008250F2"/>
    <w:rsid w:val="00825443"/>
    <w:rsid w:val="0082640A"/>
    <w:rsid w:val="00827257"/>
    <w:rsid w:val="00827770"/>
    <w:rsid w:val="00827ADB"/>
    <w:rsid w:val="00830169"/>
    <w:rsid w:val="00830759"/>
    <w:rsid w:val="00830CC0"/>
    <w:rsid w:val="00831658"/>
    <w:rsid w:val="00831885"/>
    <w:rsid w:val="00831D94"/>
    <w:rsid w:val="00831EE4"/>
    <w:rsid w:val="00831F8B"/>
    <w:rsid w:val="00833C6C"/>
    <w:rsid w:val="00833CEC"/>
    <w:rsid w:val="00834640"/>
    <w:rsid w:val="00834BA4"/>
    <w:rsid w:val="00834FE1"/>
    <w:rsid w:val="0083586D"/>
    <w:rsid w:val="00835DA5"/>
    <w:rsid w:val="008370E0"/>
    <w:rsid w:val="00837245"/>
    <w:rsid w:val="00837CC8"/>
    <w:rsid w:val="00837D9C"/>
    <w:rsid w:val="008406D1"/>
    <w:rsid w:val="008410FE"/>
    <w:rsid w:val="00841F94"/>
    <w:rsid w:val="0084212C"/>
    <w:rsid w:val="0084217B"/>
    <w:rsid w:val="00842E83"/>
    <w:rsid w:val="00842EC7"/>
    <w:rsid w:val="00844016"/>
    <w:rsid w:val="00844074"/>
    <w:rsid w:val="00845D56"/>
    <w:rsid w:val="00845D95"/>
    <w:rsid w:val="00846444"/>
    <w:rsid w:val="00846782"/>
    <w:rsid w:val="00846FAD"/>
    <w:rsid w:val="008476F3"/>
    <w:rsid w:val="00847FA4"/>
    <w:rsid w:val="00850F22"/>
    <w:rsid w:val="0085106A"/>
    <w:rsid w:val="008515EE"/>
    <w:rsid w:val="00851742"/>
    <w:rsid w:val="008538F1"/>
    <w:rsid w:val="008539D4"/>
    <w:rsid w:val="00854236"/>
    <w:rsid w:val="008543B5"/>
    <w:rsid w:val="008553D3"/>
    <w:rsid w:val="0085688D"/>
    <w:rsid w:val="008575A8"/>
    <w:rsid w:val="008601BE"/>
    <w:rsid w:val="008613C6"/>
    <w:rsid w:val="00861E4C"/>
    <w:rsid w:val="00863508"/>
    <w:rsid w:val="00863549"/>
    <w:rsid w:val="00864409"/>
    <w:rsid w:val="008646E4"/>
    <w:rsid w:val="00865D38"/>
    <w:rsid w:val="00865FB8"/>
    <w:rsid w:val="00867772"/>
    <w:rsid w:val="00867C58"/>
    <w:rsid w:val="0087014D"/>
    <w:rsid w:val="00870BCB"/>
    <w:rsid w:val="00870CB7"/>
    <w:rsid w:val="0087187D"/>
    <w:rsid w:val="00872C1F"/>
    <w:rsid w:val="00873E59"/>
    <w:rsid w:val="008746E1"/>
    <w:rsid w:val="00875031"/>
    <w:rsid w:val="00875687"/>
    <w:rsid w:val="0087584C"/>
    <w:rsid w:val="008764B2"/>
    <w:rsid w:val="00876904"/>
    <w:rsid w:val="00877719"/>
    <w:rsid w:val="0088099B"/>
    <w:rsid w:val="00881092"/>
    <w:rsid w:val="008816FA"/>
    <w:rsid w:val="00881DA9"/>
    <w:rsid w:val="0088338B"/>
    <w:rsid w:val="00883E19"/>
    <w:rsid w:val="00884BB7"/>
    <w:rsid w:val="0088547A"/>
    <w:rsid w:val="00885F8A"/>
    <w:rsid w:val="00886574"/>
    <w:rsid w:val="0088669D"/>
    <w:rsid w:val="00887B1E"/>
    <w:rsid w:val="00887D56"/>
    <w:rsid w:val="00887FFD"/>
    <w:rsid w:val="00890567"/>
    <w:rsid w:val="00891515"/>
    <w:rsid w:val="00891B87"/>
    <w:rsid w:val="00892E10"/>
    <w:rsid w:val="008930DE"/>
    <w:rsid w:val="008948F8"/>
    <w:rsid w:val="0089534C"/>
    <w:rsid w:val="00895D16"/>
    <w:rsid w:val="00896E1C"/>
    <w:rsid w:val="0089709E"/>
    <w:rsid w:val="008971F7"/>
    <w:rsid w:val="00897231"/>
    <w:rsid w:val="00897FC3"/>
    <w:rsid w:val="008A06B5"/>
    <w:rsid w:val="008A0D5B"/>
    <w:rsid w:val="008A0D99"/>
    <w:rsid w:val="008A10C0"/>
    <w:rsid w:val="008A185A"/>
    <w:rsid w:val="008A1F2D"/>
    <w:rsid w:val="008A21B4"/>
    <w:rsid w:val="008A2E33"/>
    <w:rsid w:val="008A2EE4"/>
    <w:rsid w:val="008A319C"/>
    <w:rsid w:val="008A3AA1"/>
    <w:rsid w:val="008A3E06"/>
    <w:rsid w:val="008A4171"/>
    <w:rsid w:val="008A5227"/>
    <w:rsid w:val="008A6A4A"/>
    <w:rsid w:val="008A6B1D"/>
    <w:rsid w:val="008A6F97"/>
    <w:rsid w:val="008B04AE"/>
    <w:rsid w:val="008B10E2"/>
    <w:rsid w:val="008B110B"/>
    <w:rsid w:val="008B15D3"/>
    <w:rsid w:val="008B2830"/>
    <w:rsid w:val="008B3AE3"/>
    <w:rsid w:val="008B4BEB"/>
    <w:rsid w:val="008B4FCA"/>
    <w:rsid w:val="008B513E"/>
    <w:rsid w:val="008B5D58"/>
    <w:rsid w:val="008B6035"/>
    <w:rsid w:val="008B6B36"/>
    <w:rsid w:val="008B7112"/>
    <w:rsid w:val="008B77DE"/>
    <w:rsid w:val="008B7BC9"/>
    <w:rsid w:val="008B7D96"/>
    <w:rsid w:val="008B7DA0"/>
    <w:rsid w:val="008B7FBA"/>
    <w:rsid w:val="008C0596"/>
    <w:rsid w:val="008C0A1D"/>
    <w:rsid w:val="008C0CBD"/>
    <w:rsid w:val="008C0E41"/>
    <w:rsid w:val="008C0EF9"/>
    <w:rsid w:val="008C14C0"/>
    <w:rsid w:val="008C1791"/>
    <w:rsid w:val="008C273B"/>
    <w:rsid w:val="008C295F"/>
    <w:rsid w:val="008C3EA6"/>
    <w:rsid w:val="008C4A95"/>
    <w:rsid w:val="008C4E0D"/>
    <w:rsid w:val="008C5247"/>
    <w:rsid w:val="008C5511"/>
    <w:rsid w:val="008C5D57"/>
    <w:rsid w:val="008C65A1"/>
    <w:rsid w:val="008C715C"/>
    <w:rsid w:val="008C7551"/>
    <w:rsid w:val="008C7B5B"/>
    <w:rsid w:val="008D1482"/>
    <w:rsid w:val="008D1E5A"/>
    <w:rsid w:val="008D2089"/>
    <w:rsid w:val="008D2137"/>
    <w:rsid w:val="008D3C03"/>
    <w:rsid w:val="008D4504"/>
    <w:rsid w:val="008D47F9"/>
    <w:rsid w:val="008D5CC2"/>
    <w:rsid w:val="008D692F"/>
    <w:rsid w:val="008D7191"/>
    <w:rsid w:val="008E22C4"/>
    <w:rsid w:val="008E398D"/>
    <w:rsid w:val="008E3B13"/>
    <w:rsid w:val="008E44B5"/>
    <w:rsid w:val="008E500D"/>
    <w:rsid w:val="008E5249"/>
    <w:rsid w:val="008E54F0"/>
    <w:rsid w:val="008E7176"/>
    <w:rsid w:val="008E7276"/>
    <w:rsid w:val="008E7405"/>
    <w:rsid w:val="008E76D0"/>
    <w:rsid w:val="008F0C4C"/>
    <w:rsid w:val="008F0C78"/>
    <w:rsid w:val="008F1555"/>
    <w:rsid w:val="008F1BBD"/>
    <w:rsid w:val="008F1F95"/>
    <w:rsid w:val="008F2220"/>
    <w:rsid w:val="008F2C6F"/>
    <w:rsid w:val="008F3B13"/>
    <w:rsid w:val="008F3ED4"/>
    <w:rsid w:val="008F3F52"/>
    <w:rsid w:val="008F56A6"/>
    <w:rsid w:val="008F5A33"/>
    <w:rsid w:val="008F5A83"/>
    <w:rsid w:val="008F5C4F"/>
    <w:rsid w:val="008F725D"/>
    <w:rsid w:val="008F7EB3"/>
    <w:rsid w:val="0090052C"/>
    <w:rsid w:val="00901065"/>
    <w:rsid w:val="00901DB6"/>
    <w:rsid w:val="00901F93"/>
    <w:rsid w:val="00901FD4"/>
    <w:rsid w:val="00902A36"/>
    <w:rsid w:val="00902FA6"/>
    <w:rsid w:val="0090310E"/>
    <w:rsid w:val="00903679"/>
    <w:rsid w:val="009040F7"/>
    <w:rsid w:val="00904B96"/>
    <w:rsid w:val="00907AA1"/>
    <w:rsid w:val="009105D1"/>
    <w:rsid w:val="009114D1"/>
    <w:rsid w:val="00912C95"/>
    <w:rsid w:val="0091341E"/>
    <w:rsid w:val="00913B99"/>
    <w:rsid w:val="00913F65"/>
    <w:rsid w:val="00914478"/>
    <w:rsid w:val="009153B9"/>
    <w:rsid w:val="00916086"/>
    <w:rsid w:val="00916575"/>
    <w:rsid w:val="00916837"/>
    <w:rsid w:val="00920181"/>
    <w:rsid w:val="00920A98"/>
    <w:rsid w:val="00920E5E"/>
    <w:rsid w:val="00920FB6"/>
    <w:rsid w:val="009217AB"/>
    <w:rsid w:val="009226BF"/>
    <w:rsid w:val="0092337B"/>
    <w:rsid w:val="00925528"/>
    <w:rsid w:val="009258DB"/>
    <w:rsid w:val="00926181"/>
    <w:rsid w:val="00927CD0"/>
    <w:rsid w:val="009306EA"/>
    <w:rsid w:val="009308F5"/>
    <w:rsid w:val="00930B41"/>
    <w:rsid w:val="00930C84"/>
    <w:rsid w:val="00934D2B"/>
    <w:rsid w:val="00935481"/>
    <w:rsid w:val="009354C8"/>
    <w:rsid w:val="009357FC"/>
    <w:rsid w:val="00937076"/>
    <w:rsid w:val="00941165"/>
    <w:rsid w:val="00941427"/>
    <w:rsid w:val="0094278F"/>
    <w:rsid w:val="00942A36"/>
    <w:rsid w:val="00942F04"/>
    <w:rsid w:val="00943D1B"/>
    <w:rsid w:val="00943EE2"/>
    <w:rsid w:val="009441F4"/>
    <w:rsid w:val="0094429F"/>
    <w:rsid w:val="009444A2"/>
    <w:rsid w:val="00944987"/>
    <w:rsid w:val="00945595"/>
    <w:rsid w:val="009468A6"/>
    <w:rsid w:val="00947367"/>
    <w:rsid w:val="009504E5"/>
    <w:rsid w:val="009515CE"/>
    <w:rsid w:val="009523EA"/>
    <w:rsid w:val="009526A2"/>
    <w:rsid w:val="00956EB2"/>
    <w:rsid w:val="009575F4"/>
    <w:rsid w:val="009579EB"/>
    <w:rsid w:val="00957DA6"/>
    <w:rsid w:val="00957F7F"/>
    <w:rsid w:val="0096079E"/>
    <w:rsid w:val="00960BCE"/>
    <w:rsid w:val="0096221F"/>
    <w:rsid w:val="00962E3E"/>
    <w:rsid w:val="009631BA"/>
    <w:rsid w:val="0096329D"/>
    <w:rsid w:val="009650DD"/>
    <w:rsid w:val="009653E8"/>
    <w:rsid w:val="00965C28"/>
    <w:rsid w:val="00965C97"/>
    <w:rsid w:val="00965EEE"/>
    <w:rsid w:val="00966170"/>
    <w:rsid w:val="009661EC"/>
    <w:rsid w:val="009668B2"/>
    <w:rsid w:val="00966922"/>
    <w:rsid w:val="00966AF6"/>
    <w:rsid w:val="009676FA"/>
    <w:rsid w:val="00967B28"/>
    <w:rsid w:val="00967E96"/>
    <w:rsid w:val="009700C8"/>
    <w:rsid w:val="00971967"/>
    <w:rsid w:val="00971DD9"/>
    <w:rsid w:val="00972D90"/>
    <w:rsid w:val="00973BEC"/>
    <w:rsid w:val="009740E1"/>
    <w:rsid w:val="00974EA1"/>
    <w:rsid w:val="00975105"/>
    <w:rsid w:val="009757D8"/>
    <w:rsid w:val="009759E7"/>
    <w:rsid w:val="00975C24"/>
    <w:rsid w:val="00976BB6"/>
    <w:rsid w:val="00977A46"/>
    <w:rsid w:val="00977DCF"/>
    <w:rsid w:val="00980CA5"/>
    <w:rsid w:val="009823DF"/>
    <w:rsid w:val="0098327E"/>
    <w:rsid w:val="0098328C"/>
    <w:rsid w:val="0098360B"/>
    <w:rsid w:val="009838EC"/>
    <w:rsid w:val="00983B11"/>
    <w:rsid w:val="00984444"/>
    <w:rsid w:val="00984572"/>
    <w:rsid w:val="00984CBF"/>
    <w:rsid w:val="0098589A"/>
    <w:rsid w:val="009859F4"/>
    <w:rsid w:val="00985B99"/>
    <w:rsid w:val="009861DB"/>
    <w:rsid w:val="00986BE9"/>
    <w:rsid w:val="009870E5"/>
    <w:rsid w:val="00992BE3"/>
    <w:rsid w:val="0099383E"/>
    <w:rsid w:val="0099430C"/>
    <w:rsid w:val="00995BE0"/>
    <w:rsid w:val="00996103"/>
    <w:rsid w:val="00996F3D"/>
    <w:rsid w:val="00997426"/>
    <w:rsid w:val="0099759F"/>
    <w:rsid w:val="009A14A0"/>
    <w:rsid w:val="009A180A"/>
    <w:rsid w:val="009A1D8A"/>
    <w:rsid w:val="009A331E"/>
    <w:rsid w:val="009A3DC4"/>
    <w:rsid w:val="009A416E"/>
    <w:rsid w:val="009A42FD"/>
    <w:rsid w:val="009A4745"/>
    <w:rsid w:val="009A528F"/>
    <w:rsid w:val="009A5463"/>
    <w:rsid w:val="009A5834"/>
    <w:rsid w:val="009A5DDD"/>
    <w:rsid w:val="009A6E43"/>
    <w:rsid w:val="009A76E0"/>
    <w:rsid w:val="009A7C4D"/>
    <w:rsid w:val="009B189D"/>
    <w:rsid w:val="009B1A56"/>
    <w:rsid w:val="009B2432"/>
    <w:rsid w:val="009B31CE"/>
    <w:rsid w:val="009B3749"/>
    <w:rsid w:val="009B3A7E"/>
    <w:rsid w:val="009B3CEB"/>
    <w:rsid w:val="009B4411"/>
    <w:rsid w:val="009B4601"/>
    <w:rsid w:val="009B5981"/>
    <w:rsid w:val="009B6473"/>
    <w:rsid w:val="009B6AAF"/>
    <w:rsid w:val="009B7522"/>
    <w:rsid w:val="009C0038"/>
    <w:rsid w:val="009C0C11"/>
    <w:rsid w:val="009C1C6C"/>
    <w:rsid w:val="009C1CF1"/>
    <w:rsid w:val="009C1E7C"/>
    <w:rsid w:val="009C2458"/>
    <w:rsid w:val="009C2D70"/>
    <w:rsid w:val="009C3E85"/>
    <w:rsid w:val="009C46C8"/>
    <w:rsid w:val="009C583D"/>
    <w:rsid w:val="009C5E83"/>
    <w:rsid w:val="009C6B06"/>
    <w:rsid w:val="009D009C"/>
    <w:rsid w:val="009D17FE"/>
    <w:rsid w:val="009D1DAA"/>
    <w:rsid w:val="009D30B0"/>
    <w:rsid w:val="009D4CF0"/>
    <w:rsid w:val="009D56BF"/>
    <w:rsid w:val="009D5AE2"/>
    <w:rsid w:val="009D5D16"/>
    <w:rsid w:val="009D60A0"/>
    <w:rsid w:val="009D61C4"/>
    <w:rsid w:val="009D6498"/>
    <w:rsid w:val="009D6A7B"/>
    <w:rsid w:val="009D6CBB"/>
    <w:rsid w:val="009E07B1"/>
    <w:rsid w:val="009E1833"/>
    <w:rsid w:val="009E187A"/>
    <w:rsid w:val="009E1B1E"/>
    <w:rsid w:val="009E2D8A"/>
    <w:rsid w:val="009E53BB"/>
    <w:rsid w:val="009E5DE9"/>
    <w:rsid w:val="009E78ED"/>
    <w:rsid w:val="009E7CEA"/>
    <w:rsid w:val="009F09CA"/>
    <w:rsid w:val="009F17E8"/>
    <w:rsid w:val="009F35A9"/>
    <w:rsid w:val="009F406C"/>
    <w:rsid w:val="009F4427"/>
    <w:rsid w:val="009F56A2"/>
    <w:rsid w:val="009F59F9"/>
    <w:rsid w:val="009F5A2E"/>
    <w:rsid w:val="009F5C23"/>
    <w:rsid w:val="009F5DF4"/>
    <w:rsid w:val="009F6B3A"/>
    <w:rsid w:val="009F7511"/>
    <w:rsid w:val="00A0004F"/>
    <w:rsid w:val="00A012B0"/>
    <w:rsid w:val="00A01B9E"/>
    <w:rsid w:val="00A01BE8"/>
    <w:rsid w:val="00A0254C"/>
    <w:rsid w:val="00A0274B"/>
    <w:rsid w:val="00A032E3"/>
    <w:rsid w:val="00A03CB3"/>
    <w:rsid w:val="00A04900"/>
    <w:rsid w:val="00A04CB3"/>
    <w:rsid w:val="00A0541C"/>
    <w:rsid w:val="00A05DCB"/>
    <w:rsid w:val="00A075FE"/>
    <w:rsid w:val="00A07A42"/>
    <w:rsid w:val="00A07F16"/>
    <w:rsid w:val="00A1014A"/>
    <w:rsid w:val="00A104C4"/>
    <w:rsid w:val="00A12037"/>
    <w:rsid w:val="00A13764"/>
    <w:rsid w:val="00A1386E"/>
    <w:rsid w:val="00A159B3"/>
    <w:rsid w:val="00A15BA8"/>
    <w:rsid w:val="00A16196"/>
    <w:rsid w:val="00A161C1"/>
    <w:rsid w:val="00A16336"/>
    <w:rsid w:val="00A163A4"/>
    <w:rsid w:val="00A1648C"/>
    <w:rsid w:val="00A168FB"/>
    <w:rsid w:val="00A16CC4"/>
    <w:rsid w:val="00A175C4"/>
    <w:rsid w:val="00A178B8"/>
    <w:rsid w:val="00A17EEA"/>
    <w:rsid w:val="00A20398"/>
    <w:rsid w:val="00A20AB6"/>
    <w:rsid w:val="00A2139E"/>
    <w:rsid w:val="00A216B7"/>
    <w:rsid w:val="00A21FD9"/>
    <w:rsid w:val="00A221D5"/>
    <w:rsid w:val="00A24D47"/>
    <w:rsid w:val="00A24F29"/>
    <w:rsid w:val="00A2506B"/>
    <w:rsid w:val="00A25AA6"/>
    <w:rsid w:val="00A25FA2"/>
    <w:rsid w:val="00A27019"/>
    <w:rsid w:val="00A307CA"/>
    <w:rsid w:val="00A30871"/>
    <w:rsid w:val="00A314FD"/>
    <w:rsid w:val="00A3240A"/>
    <w:rsid w:val="00A32F53"/>
    <w:rsid w:val="00A33CA1"/>
    <w:rsid w:val="00A33D6E"/>
    <w:rsid w:val="00A33F14"/>
    <w:rsid w:val="00A33F3D"/>
    <w:rsid w:val="00A3436F"/>
    <w:rsid w:val="00A356BC"/>
    <w:rsid w:val="00A35B1E"/>
    <w:rsid w:val="00A35E05"/>
    <w:rsid w:val="00A3608F"/>
    <w:rsid w:val="00A36F17"/>
    <w:rsid w:val="00A37257"/>
    <w:rsid w:val="00A37300"/>
    <w:rsid w:val="00A37871"/>
    <w:rsid w:val="00A37C96"/>
    <w:rsid w:val="00A37F94"/>
    <w:rsid w:val="00A40A51"/>
    <w:rsid w:val="00A40C05"/>
    <w:rsid w:val="00A41305"/>
    <w:rsid w:val="00A42BE1"/>
    <w:rsid w:val="00A4382C"/>
    <w:rsid w:val="00A44037"/>
    <w:rsid w:val="00A46A06"/>
    <w:rsid w:val="00A46E08"/>
    <w:rsid w:val="00A47283"/>
    <w:rsid w:val="00A476FB"/>
    <w:rsid w:val="00A50429"/>
    <w:rsid w:val="00A50537"/>
    <w:rsid w:val="00A50AEC"/>
    <w:rsid w:val="00A51541"/>
    <w:rsid w:val="00A5160C"/>
    <w:rsid w:val="00A52B3D"/>
    <w:rsid w:val="00A52D83"/>
    <w:rsid w:val="00A53885"/>
    <w:rsid w:val="00A54598"/>
    <w:rsid w:val="00A54AF0"/>
    <w:rsid w:val="00A54B14"/>
    <w:rsid w:val="00A54B1F"/>
    <w:rsid w:val="00A54C3D"/>
    <w:rsid w:val="00A56997"/>
    <w:rsid w:val="00A56F45"/>
    <w:rsid w:val="00A57058"/>
    <w:rsid w:val="00A57D8C"/>
    <w:rsid w:val="00A57EC1"/>
    <w:rsid w:val="00A60835"/>
    <w:rsid w:val="00A625E1"/>
    <w:rsid w:val="00A62B54"/>
    <w:rsid w:val="00A62CD0"/>
    <w:rsid w:val="00A63071"/>
    <w:rsid w:val="00A65539"/>
    <w:rsid w:val="00A65B92"/>
    <w:rsid w:val="00A67ED9"/>
    <w:rsid w:val="00A7020F"/>
    <w:rsid w:val="00A71230"/>
    <w:rsid w:val="00A71C7B"/>
    <w:rsid w:val="00A7212A"/>
    <w:rsid w:val="00A72BF6"/>
    <w:rsid w:val="00A72C8E"/>
    <w:rsid w:val="00A72D19"/>
    <w:rsid w:val="00A7396C"/>
    <w:rsid w:val="00A73F30"/>
    <w:rsid w:val="00A7443F"/>
    <w:rsid w:val="00A757CD"/>
    <w:rsid w:val="00A7618D"/>
    <w:rsid w:val="00A8248B"/>
    <w:rsid w:val="00A8265F"/>
    <w:rsid w:val="00A82780"/>
    <w:rsid w:val="00A82B09"/>
    <w:rsid w:val="00A83051"/>
    <w:rsid w:val="00A838CE"/>
    <w:rsid w:val="00A838EC"/>
    <w:rsid w:val="00A84F12"/>
    <w:rsid w:val="00A8586C"/>
    <w:rsid w:val="00A85EC0"/>
    <w:rsid w:val="00A86842"/>
    <w:rsid w:val="00A86E40"/>
    <w:rsid w:val="00A86F43"/>
    <w:rsid w:val="00A873A0"/>
    <w:rsid w:val="00A87C76"/>
    <w:rsid w:val="00A90532"/>
    <w:rsid w:val="00A905AD"/>
    <w:rsid w:val="00A9134E"/>
    <w:rsid w:val="00A9141A"/>
    <w:rsid w:val="00A91645"/>
    <w:rsid w:val="00A9236E"/>
    <w:rsid w:val="00A923C9"/>
    <w:rsid w:val="00A93A37"/>
    <w:rsid w:val="00A93CDA"/>
    <w:rsid w:val="00A955CB"/>
    <w:rsid w:val="00A95ECB"/>
    <w:rsid w:val="00A966D5"/>
    <w:rsid w:val="00A968C4"/>
    <w:rsid w:val="00AA00EA"/>
    <w:rsid w:val="00AA0700"/>
    <w:rsid w:val="00AA09BA"/>
    <w:rsid w:val="00AA1078"/>
    <w:rsid w:val="00AA12B8"/>
    <w:rsid w:val="00AA236C"/>
    <w:rsid w:val="00AA3D9E"/>
    <w:rsid w:val="00AA4345"/>
    <w:rsid w:val="00AA52E3"/>
    <w:rsid w:val="00AA55D8"/>
    <w:rsid w:val="00AA6946"/>
    <w:rsid w:val="00AA6983"/>
    <w:rsid w:val="00AA74CB"/>
    <w:rsid w:val="00AB0ED7"/>
    <w:rsid w:val="00AB0EE6"/>
    <w:rsid w:val="00AB309D"/>
    <w:rsid w:val="00AB37A4"/>
    <w:rsid w:val="00AB3898"/>
    <w:rsid w:val="00AB475F"/>
    <w:rsid w:val="00AB48D8"/>
    <w:rsid w:val="00AB56D9"/>
    <w:rsid w:val="00AB5875"/>
    <w:rsid w:val="00AB59DB"/>
    <w:rsid w:val="00AB5ECD"/>
    <w:rsid w:val="00AB682E"/>
    <w:rsid w:val="00AB6E82"/>
    <w:rsid w:val="00AB73F3"/>
    <w:rsid w:val="00AC0F49"/>
    <w:rsid w:val="00AC1939"/>
    <w:rsid w:val="00AC1C39"/>
    <w:rsid w:val="00AC23FB"/>
    <w:rsid w:val="00AC2BFF"/>
    <w:rsid w:val="00AC2FB3"/>
    <w:rsid w:val="00AC357B"/>
    <w:rsid w:val="00AC374A"/>
    <w:rsid w:val="00AC3994"/>
    <w:rsid w:val="00AC491C"/>
    <w:rsid w:val="00AC5B2F"/>
    <w:rsid w:val="00AC5F03"/>
    <w:rsid w:val="00AC717B"/>
    <w:rsid w:val="00AC74FF"/>
    <w:rsid w:val="00AC7FC7"/>
    <w:rsid w:val="00AD1488"/>
    <w:rsid w:val="00AD14E9"/>
    <w:rsid w:val="00AD3D2B"/>
    <w:rsid w:val="00AD4AF3"/>
    <w:rsid w:val="00AD4DDF"/>
    <w:rsid w:val="00AD5086"/>
    <w:rsid w:val="00AD5A05"/>
    <w:rsid w:val="00AD5AC8"/>
    <w:rsid w:val="00AD5C00"/>
    <w:rsid w:val="00AD5C0F"/>
    <w:rsid w:val="00AE04E9"/>
    <w:rsid w:val="00AE0B80"/>
    <w:rsid w:val="00AE0EEA"/>
    <w:rsid w:val="00AE1EA7"/>
    <w:rsid w:val="00AE1F16"/>
    <w:rsid w:val="00AE203A"/>
    <w:rsid w:val="00AE2C66"/>
    <w:rsid w:val="00AE3D8F"/>
    <w:rsid w:val="00AE488F"/>
    <w:rsid w:val="00AE4AFB"/>
    <w:rsid w:val="00AE4EB0"/>
    <w:rsid w:val="00AE64CF"/>
    <w:rsid w:val="00AE6A7A"/>
    <w:rsid w:val="00AE7514"/>
    <w:rsid w:val="00AF07C3"/>
    <w:rsid w:val="00AF0DCB"/>
    <w:rsid w:val="00AF0E95"/>
    <w:rsid w:val="00AF18D0"/>
    <w:rsid w:val="00AF1CC0"/>
    <w:rsid w:val="00AF1FBF"/>
    <w:rsid w:val="00AF2787"/>
    <w:rsid w:val="00AF2AF2"/>
    <w:rsid w:val="00AF2C05"/>
    <w:rsid w:val="00AF4A02"/>
    <w:rsid w:val="00AF4B97"/>
    <w:rsid w:val="00AF5CB1"/>
    <w:rsid w:val="00AF5DD6"/>
    <w:rsid w:val="00AF5FEE"/>
    <w:rsid w:val="00AF67C7"/>
    <w:rsid w:val="00B00627"/>
    <w:rsid w:val="00B01154"/>
    <w:rsid w:val="00B02306"/>
    <w:rsid w:val="00B0231F"/>
    <w:rsid w:val="00B02FDE"/>
    <w:rsid w:val="00B03B92"/>
    <w:rsid w:val="00B03C99"/>
    <w:rsid w:val="00B04B45"/>
    <w:rsid w:val="00B0537D"/>
    <w:rsid w:val="00B05786"/>
    <w:rsid w:val="00B05D5D"/>
    <w:rsid w:val="00B06553"/>
    <w:rsid w:val="00B06DBC"/>
    <w:rsid w:val="00B075E9"/>
    <w:rsid w:val="00B07A6A"/>
    <w:rsid w:val="00B1086D"/>
    <w:rsid w:val="00B113CA"/>
    <w:rsid w:val="00B117DA"/>
    <w:rsid w:val="00B12491"/>
    <w:rsid w:val="00B12B0E"/>
    <w:rsid w:val="00B138F2"/>
    <w:rsid w:val="00B13FC6"/>
    <w:rsid w:val="00B1413B"/>
    <w:rsid w:val="00B14938"/>
    <w:rsid w:val="00B1504D"/>
    <w:rsid w:val="00B16E5D"/>
    <w:rsid w:val="00B16F50"/>
    <w:rsid w:val="00B178EB"/>
    <w:rsid w:val="00B20325"/>
    <w:rsid w:val="00B2063A"/>
    <w:rsid w:val="00B211AA"/>
    <w:rsid w:val="00B2194E"/>
    <w:rsid w:val="00B21E4C"/>
    <w:rsid w:val="00B22812"/>
    <w:rsid w:val="00B229B7"/>
    <w:rsid w:val="00B22BD6"/>
    <w:rsid w:val="00B231F9"/>
    <w:rsid w:val="00B232BB"/>
    <w:rsid w:val="00B23C63"/>
    <w:rsid w:val="00B2456F"/>
    <w:rsid w:val="00B24741"/>
    <w:rsid w:val="00B24C46"/>
    <w:rsid w:val="00B257B1"/>
    <w:rsid w:val="00B25813"/>
    <w:rsid w:val="00B258C2"/>
    <w:rsid w:val="00B25DD4"/>
    <w:rsid w:val="00B26402"/>
    <w:rsid w:val="00B26481"/>
    <w:rsid w:val="00B2655D"/>
    <w:rsid w:val="00B26C31"/>
    <w:rsid w:val="00B271D6"/>
    <w:rsid w:val="00B307AB"/>
    <w:rsid w:val="00B315EE"/>
    <w:rsid w:val="00B317E5"/>
    <w:rsid w:val="00B31D29"/>
    <w:rsid w:val="00B32B2D"/>
    <w:rsid w:val="00B32BE9"/>
    <w:rsid w:val="00B33367"/>
    <w:rsid w:val="00B33B97"/>
    <w:rsid w:val="00B34114"/>
    <w:rsid w:val="00B348AA"/>
    <w:rsid w:val="00B3581C"/>
    <w:rsid w:val="00B36FE2"/>
    <w:rsid w:val="00B37970"/>
    <w:rsid w:val="00B379E6"/>
    <w:rsid w:val="00B37C8B"/>
    <w:rsid w:val="00B37DA5"/>
    <w:rsid w:val="00B403A3"/>
    <w:rsid w:val="00B40809"/>
    <w:rsid w:val="00B413EB"/>
    <w:rsid w:val="00B417CE"/>
    <w:rsid w:val="00B41E31"/>
    <w:rsid w:val="00B420FE"/>
    <w:rsid w:val="00B42110"/>
    <w:rsid w:val="00B4280B"/>
    <w:rsid w:val="00B4346E"/>
    <w:rsid w:val="00B438ED"/>
    <w:rsid w:val="00B43B7A"/>
    <w:rsid w:val="00B4590D"/>
    <w:rsid w:val="00B47108"/>
    <w:rsid w:val="00B47AD4"/>
    <w:rsid w:val="00B47E09"/>
    <w:rsid w:val="00B50CC1"/>
    <w:rsid w:val="00B513C6"/>
    <w:rsid w:val="00B514BA"/>
    <w:rsid w:val="00B51EC5"/>
    <w:rsid w:val="00B53B31"/>
    <w:rsid w:val="00B53D92"/>
    <w:rsid w:val="00B53EB8"/>
    <w:rsid w:val="00B545EB"/>
    <w:rsid w:val="00B547F7"/>
    <w:rsid w:val="00B5531F"/>
    <w:rsid w:val="00B566B9"/>
    <w:rsid w:val="00B56716"/>
    <w:rsid w:val="00B57928"/>
    <w:rsid w:val="00B57E6F"/>
    <w:rsid w:val="00B608EE"/>
    <w:rsid w:val="00B610AC"/>
    <w:rsid w:val="00B617A9"/>
    <w:rsid w:val="00B61D54"/>
    <w:rsid w:val="00B61DEF"/>
    <w:rsid w:val="00B61FB0"/>
    <w:rsid w:val="00B62AD6"/>
    <w:rsid w:val="00B62F56"/>
    <w:rsid w:val="00B6325A"/>
    <w:rsid w:val="00B633BC"/>
    <w:rsid w:val="00B636D2"/>
    <w:rsid w:val="00B63FB8"/>
    <w:rsid w:val="00B65D59"/>
    <w:rsid w:val="00B663FD"/>
    <w:rsid w:val="00B66C17"/>
    <w:rsid w:val="00B675B1"/>
    <w:rsid w:val="00B67831"/>
    <w:rsid w:val="00B67A00"/>
    <w:rsid w:val="00B71C5C"/>
    <w:rsid w:val="00B71E52"/>
    <w:rsid w:val="00B72BCC"/>
    <w:rsid w:val="00B72EB2"/>
    <w:rsid w:val="00B739F9"/>
    <w:rsid w:val="00B743F8"/>
    <w:rsid w:val="00B7527A"/>
    <w:rsid w:val="00B75693"/>
    <w:rsid w:val="00B761A9"/>
    <w:rsid w:val="00B76836"/>
    <w:rsid w:val="00B76BAE"/>
    <w:rsid w:val="00B776DD"/>
    <w:rsid w:val="00B77E37"/>
    <w:rsid w:val="00B80B1B"/>
    <w:rsid w:val="00B80E8E"/>
    <w:rsid w:val="00B80F39"/>
    <w:rsid w:val="00B813D4"/>
    <w:rsid w:val="00B81427"/>
    <w:rsid w:val="00B82098"/>
    <w:rsid w:val="00B82A9F"/>
    <w:rsid w:val="00B82BEB"/>
    <w:rsid w:val="00B8375C"/>
    <w:rsid w:val="00B83E47"/>
    <w:rsid w:val="00B844E7"/>
    <w:rsid w:val="00B849D1"/>
    <w:rsid w:val="00B8505F"/>
    <w:rsid w:val="00B857A4"/>
    <w:rsid w:val="00B85C3E"/>
    <w:rsid w:val="00B863F9"/>
    <w:rsid w:val="00B86D35"/>
    <w:rsid w:val="00B870A2"/>
    <w:rsid w:val="00B870EF"/>
    <w:rsid w:val="00B87982"/>
    <w:rsid w:val="00B9299C"/>
    <w:rsid w:val="00B9381C"/>
    <w:rsid w:val="00B93B14"/>
    <w:rsid w:val="00B94913"/>
    <w:rsid w:val="00B9498D"/>
    <w:rsid w:val="00B94C42"/>
    <w:rsid w:val="00B958B1"/>
    <w:rsid w:val="00B95E00"/>
    <w:rsid w:val="00B96489"/>
    <w:rsid w:val="00B965E1"/>
    <w:rsid w:val="00B96816"/>
    <w:rsid w:val="00B97E6F"/>
    <w:rsid w:val="00BA049F"/>
    <w:rsid w:val="00BA06DD"/>
    <w:rsid w:val="00BA1F96"/>
    <w:rsid w:val="00BA26B7"/>
    <w:rsid w:val="00BA3464"/>
    <w:rsid w:val="00BA3F04"/>
    <w:rsid w:val="00BA42D7"/>
    <w:rsid w:val="00BA5357"/>
    <w:rsid w:val="00BA5B07"/>
    <w:rsid w:val="00BA736D"/>
    <w:rsid w:val="00BA7715"/>
    <w:rsid w:val="00BA77C2"/>
    <w:rsid w:val="00BB07C1"/>
    <w:rsid w:val="00BB1B43"/>
    <w:rsid w:val="00BB2036"/>
    <w:rsid w:val="00BB2658"/>
    <w:rsid w:val="00BB37C6"/>
    <w:rsid w:val="00BB392B"/>
    <w:rsid w:val="00BB446E"/>
    <w:rsid w:val="00BB4541"/>
    <w:rsid w:val="00BB4734"/>
    <w:rsid w:val="00BB769A"/>
    <w:rsid w:val="00BB7935"/>
    <w:rsid w:val="00BB7CF6"/>
    <w:rsid w:val="00BC0998"/>
    <w:rsid w:val="00BC1DEA"/>
    <w:rsid w:val="00BC23B2"/>
    <w:rsid w:val="00BC2696"/>
    <w:rsid w:val="00BC352F"/>
    <w:rsid w:val="00BC3592"/>
    <w:rsid w:val="00BC3C8C"/>
    <w:rsid w:val="00BC464E"/>
    <w:rsid w:val="00BC5D6D"/>
    <w:rsid w:val="00BC5E6E"/>
    <w:rsid w:val="00BC6D87"/>
    <w:rsid w:val="00BC710C"/>
    <w:rsid w:val="00BC7418"/>
    <w:rsid w:val="00BC75C6"/>
    <w:rsid w:val="00BD08BD"/>
    <w:rsid w:val="00BD2712"/>
    <w:rsid w:val="00BD4804"/>
    <w:rsid w:val="00BD48BD"/>
    <w:rsid w:val="00BD4BAA"/>
    <w:rsid w:val="00BD5E97"/>
    <w:rsid w:val="00BD5F02"/>
    <w:rsid w:val="00BD6774"/>
    <w:rsid w:val="00BD6AF0"/>
    <w:rsid w:val="00BD7557"/>
    <w:rsid w:val="00BD7978"/>
    <w:rsid w:val="00BE0511"/>
    <w:rsid w:val="00BE0AE5"/>
    <w:rsid w:val="00BE2D49"/>
    <w:rsid w:val="00BE5B1A"/>
    <w:rsid w:val="00BE61D5"/>
    <w:rsid w:val="00BE76EC"/>
    <w:rsid w:val="00BE785E"/>
    <w:rsid w:val="00BE7CA8"/>
    <w:rsid w:val="00BF1F52"/>
    <w:rsid w:val="00BF2373"/>
    <w:rsid w:val="00BF333B"/>
    <w:rsid w:val="00BF3A66"/>
    <w:rsid w:val="00BF4326"/>
    <w:rsid w:val="00BF435D"/>
    <w:rsid w:val="00BF48EB"/>
    <w:rsid w:val="00BF4E54"/>
    <w:rsid w:val="00BF597C"/>
    <w:rsid w:val="00BF5F04"/>
    <w:rsid w:val="00BF63D9"/>
    <w:rsid w:val="00C00DF9"/>
    <w:rsid w:val="00C010EF"/>
    <w:rsid w:val="00C01771"/>
    <w:rsid w:val="00C029BD"/>
    <w:rsid w:val="00C02F5D"/>
    <w:rsid w:val="00C03950"/>
    <w:rsid w:val="00C04CBB"/>
    <w:rsid w:val="00C04CE2"/>
    <w:rsid w:val="00C05CB3"/>
    <w:rsid w:val="00C05EF7"/>
    <w:rsid w:val="00C06476"/>
    <w:rsid w:val="00C068C0"/>
    <w:rsid w:val="00C06A2C"/>
    <w:rsid w:val="00C06D8B"/>
    <w:rsid w:val="00C10332"/>
    <w:rsid w:val="00C108F2"/>
    <w:rsid w:val="00C11982"/>
    <w:rsid w:val="00C11AFF"/>
    <w:rsid w:val="00C12000"/>
    <w:rsid w:val="00C1235D"/>
    <w:rsid w:val="00C129FF"/>
    <w:rsid w:val="00C13135"/>
    <w:rsid w:val="00C13B2F"/>
    <w:rsid w:val="00C15972"/>
    <w:rsid w:val="00C1656F"/>
    <w:rsid w:val="00C2008C"/>
    <w:rsid w:val="00C201D1"/>
    <w:rsid w:val="00C20533"/>
    <w:rsid w:val="00C21D04"/>
    <w:rsid w:val="00C22A0E"/>
    <w:rsid w:val="00C23496"/>
    <w:rsid w:val="00C24C63"/>
    <w:rsid w:val="00C25372"/>
    <w:rsid w:val="00C26404"/>
    <w:rsid w:val="00C3029A"/>
    <w:rsid w:val="00C3029F"/>
    <w:rsid w:val="00C3063A"/>
    <w:rsid w:val="00C31E6A"/>
    <w:rsid w:val="00C33631"/>
    <w:rsid w:val="00C34CC0"/>
    <w:rsid w:val="00C35B34"/>
    <w:rsid w:val="00C40D51"/>
    <w:rsid w:val="00C4105D"/>
    <w:rsid w:val="00C4222A"/>
    <w:rsid w:val="00C42309"/>
    <w:rsid w:val="00C42989"/>
    <w:rsid w:val="00C46403"/>
    <w:rsid w:val="00C46C8C"/>
    <w:rsid w:val="00C47147"/>
    <w:rsid w:val="00C47C67"/>
    <w:rsid w:val="00C50F3E"/>
    <w:rsid w:val="00C51742"/>
    <w:rsid w:val="00C5191A"/>
    <w:rsid w:val="00C51D8F"/>
    <w:rsid w:val="00C524C2"/>
    <w:rsid w:val="00C528EE"/>
    <w:rsid w:val="00C54482"/>
    <w:rsid w:val="00C5453A"/>
    <w:rsid w:val="00C54DC5"/>
    <w:rsid w:val="00C5538F"/>
    <w:rsid w:val="00C56A33"/>
    <w:rsid w:val="00C56C8D"/>
    <w:rsid w:val="00C570D8"/>
    <w:rsid w:val="00C60190"/>
    <w:rsid w:val="00C60551"/>
    <w:rsid w:val="00C60588"/>
    <w:rsid w:val="00C60760"/>
    <w:rsid w:val="00C608A0"/>
    <w:rsid w:val="00C60924"/>
    <w:rsid w:val="00C6093C"/>
    <w:rsid w:val="00C60A07"/>
    <w:rsid w:val="00C6255A"/>
    <w:rsid w:val="00C62D99"/>
    <w:rsid w:val="00C636C3"/>
    <w:rsid w:val="00C63D2F"/>
    <w:rsid w:val="00C645A3"/>
    <w:rsid w:val="00C6509B"/>
    <w:rsid w:val="00C678F2"/>
    <w:rsid w:val="00C679C9"/>
    <w:rsid w:val="00C67ADA"/>
    <w:rsid w:val="00C70497"/>
    <w:rsid w:val="00C70A72"/>
    <w:rsid w:val="00C717FE"/>
    <w:rsid w:val="00C72967"/>
    <w:rsid w:val="00C73077"/>
    <w:rsid w:val="00C73B5D"/>
    <w:rsid w:val="00C74290"/>
    <w:rsid w:val="00C74801"/>
    <w:rsid w:val="00C750DF"/>
    <w:rsid w:val="00C7587A"/>
    <w:rsid w:val="00C7633F"/>
    <w:rsid w:val="00C763CA"/>
    <w:rsid w:val="00C76780"/>
    <w:rsid w:val="00C7709B"/>
    <w:rsid w:val="00C7739D"/>
    <w:rsid w:val="00C77A4B"/>
    <w:rsid w:val="00C77D9E"/>
    <w:rsid w:val="00C81304"/>
    <w:rsid w:val="00C81927"/>
    <w:rsid w:val="00C81F87"/>
    <w:rsid w:val="00C825D3"/>
    <w:rsid w:val="00C827B6"/>
    <w:rsid w:val="00C834B4"/>
    <w:rsid w:val="00C83C98"/>
    <w:rsid w:val="00C8412D"/>
    <w:rsid w:val="00C849FC"/>
    <w:rsid w:val="00C84A05"/>
    <w:rsid w:val="00C84D23"/>
    <w:rsid w:val="00C85760"/>
    <w:rsid w:val="00C85D08"/>
    <w:rsid w:val="00C861B9"/>
    <w:rsid w:val="00C86E8C"/>
    <w:rsid w:val="00C87138"/>
    <w:rsid w:val="00C87562"/>
    <w:rsid w:val="00C87FC3"/>
    <w:rsid w:val="00C91FD6"/>
    <w:rsid w:val="00C93A10"/>
    <w:rsid w:val="00C95B75"/>
    <w:rsid w:val="00C95F3C"/>
    <w:rsid w:val="00C966DA"/>
    <w:rsid w:val="00C96748"/>
    <w:rsid w:val="00C967D6"/>
    <w:rsid w:val="00C97EB4"/>
    <w:rsid w:val="00C97FF4"/>
    <w:rsid w:val="00CA0E28"/>
    <w:rsid w:val="00CA1439"/>
    <w:rsid w:val="00CA1713"/>
    <w:rsid w:val="00CA1883"/>
    <w:rsid w:val="00CA209B"/>
    <w:rsid w:val="00CA22A8"/>
    <w:rsid w:val="00CA2A43"/>
    <w:rsid w:val="00CA2D56"/>
    <w:rsid w:val="00CA388E"/>
    <w:rsid w:val="00CA3EFA"/>
    <w:rsid w:val="00CA41BC"/>
    <w:rsid w:val="00CA4473"/>
    <w:rsid w:val="00CA4B27"/>
    <w:rsid w:val="00CA51A1"/>
    <w:rsid w:val="00CA54E3"/>
    <w:rsid w:val="00CA5C14"/>
    <w:rsid w:val="00CA64C7"/>
    <w:rsid w:val="00CA65C3"/>
    <w:rsid w:val="00CA686D"/>
    <w:rsid w:val="00CA6A4F"/>
    <w:rsid w:val="00CA7479"/>
    <w:rsid w:val="00CB07AC"/>
    <w:rsid w:val="00CB0C49"/>
    <w:rsid w:val="00CB2621"/>
    <w:rsid w:val="00CB2EFB"/>
    <w:rsid w:val="00CB4E89"/>
    <w:rsid w:val="00CB5254"/>
    <w:rsid w:val="00CB5E17"/>
    <w:rsid w:val="00CB6753"/>
    <w:rsid w:val="00CB6A4A"/>
    <w:rsid w:val="00CB6BCA"/>
    <w:rsid w:val="00CC0F03"/>
    <w:rsid w:val="00CC15C0"/>
    <w:rsid w:val="00CC18E3"/>
    <w:rsid w:val="00CC1BD6"/>
    <w:rsid w:val="00CC2956"/>
    <w:rsid w:val="00CC3457"/>
    <w:rsid w:val="00CC3E55"/>
    <w:rsid w:val="00CC423F"/>
    <w:rsid w:val="00CC58D1"/>
    <w:rsid w:val="00CC5D20"/>
    <w:rsid w:val="00CC69E9"/>
    <w:rsid w:val="00CC6ECD"/>
    <w:rsid w:val="00CC7408"/>
    <w:rsid w:val="00CD008B"/>
    <w:rsid w:val="00CD0873"/>
    <w:rsid w:val="00CD08B0"/>
    <w:rsid w:val="00CD1A37"/>
    <w:rsid w:val="00CD2A91"/>
    <w:rsid w:val="00CD3371"/>
    <w:rsid w:val="00CD3544"/>
    <w:rsid w:val="00CD3C9D"/>
    <w:rsid w:val="00CD450E"/>
    <w:rsid w:val="00CD501A"/>
    <w:rsid w:val="00CD5250"/>
    <w:rsid w:val="00CD5C44"/>
    <w:rsid w:val="00CD5D4E"/>
    <w:rsid w:val="00CD5FE0"/>
    <w:rsid w:val="00CD617A"/>
    <w:rsid w:val="00CD680E"/>
    <w:rsid w:val="00CD6AFB"/>
    <w:rsid w:val="00CD6DD0"/>
    <w:rsid w:val="00CD7813"/>
    <w:rsid w:val="00CD7A1B"/>
    <w:rsid w:val="00CE0A57"/>
    <w:rsid w:val="00CE0B7D"/>
    <w:rsid w:val="00CE0D54"/>
    <w:rsid w:val="00CE188B"/>
    <w:rsid w:val="00CE1AE1"/>
    <w:rsid w:val="00CE1CB9"/>
    <w:rsid w:val="00CE25DD"/>
    <w:rsid w:val="00CE49BE"/>
    <w:rsid w:val="00CE4D7C"/>
    <w:rsid w:val="00CE5730"/>
    <w:rsid w:val="00CE5C6F"/>
    <w:rsid w:val="00CE5F63"/>
    <w:rsid w:val="00CE7C36"/>
    <w:rsid w:val="00CE7C56"/>
    <w:rsid w:val="00CF0C97"/>
    <w:rsid w:val="00CF0E4D"/>
    <w:rsid w:val="00CF164E"/>
    <w:rsid w:val="00CF22A2"/>
    <w:rsid w:val="00CF2739"/>
    <w:rsid w:val="00CF2B6C"/>
    <w:rsid w:val="00CF2F8B"/>
    <w:rsid w:val="00CF3785"/>
    <w:rsid w:val="00CF3C5F"/>
    <w:rsid w:val="00CF3F9B"/>
    <w:rsid w:val="00CF47B4"/>
    <w:rsid w:val="00CF567A"/>
    <w:rsid w:val="00CF56C2"/>
    <w:rsid w:val="00CF61F3"/>
    <w:rsid w:val="00CF7AD3"/>
    <w:rsid w:val="00D00131"/>
    <w:rsid w:val="00D019CE"/>
    <w:rsid w:val="00D02498"/>
    <w:rsid w:val="00D03C57"/>
    <w:rsid w:val="00D043F0"/>
    <w:rsid w:val="00D04B37"/>
    <w:rsid w:val="00D055F0"/>
    <w:rsid w:val="00D05E19"/>
    <w:rsid w:val="00D06E6F"/>
    <w:rsid w:val="00D11CA0"/>
    <w:rsid w:val="00D11CAE"/>
    <w:rsid w:val="00D11CF6"/>
    <w:rsid w:val="00D12915"/>
    <w:rsid w:val="00D13653"/>
    <w:rsid w:val="00D1409E"/>
    <w:rsid w:val="00D14A0D"/>
    <w:rsid w:val="00D14D51"/>
    <w:rsid w:val="00D14F10"/>
    <w:rsid w:val="00D165AA"/>
    <w:rsid w:val="00D17CF9"/>
    <w:rsid w:val="00D20E39"/>
    <w:rsid w:val="00D20F8C"/>
    <w:rsid w:val="00D2144F"/>
    <w:rsid w:val="00D21FBC"/>
    <w:rsid w:val="00D223E9"/>
    <w:rsid w:val="00D2286A"/>
    <w:rsid w:val="00D22B9A"/>
    <w:rsid w:val="00D23564"/>
    <w:rsid w:val="00D23B08"/>
    <w:rsid w:val="00D23FBD"/>
    <w:rsid w:val="00D2425B"/>
    <w:rsid w:val="00D2514E"/>
    <w:rsid w:val="00D2556B"/>
    <w:rsid w:val="00D27272"/>
    <w:rsid w:val="00D27F16"/>
    <w:rsid w:val="00D300F9"/>
    <w:rsid w:val="00D302BA"/>
    <w:rsid w:val="00D30824"/>
    <w:rsid w:val="00D3099C"/>
    <w:rsid w:val="00D315FD"/>
    <w:rsid w:val="00D31AA7"/>
    <w:rsid w:val="00D31B12"/>
    <w:rsid w:val="00D31C5B"/>
    <w:rsid w:val="00D33386"/>
    <w:rsid w:val="00D34156"/>
    <w:rsid w:val="00D34280"/>
    <w:rsid w:val="00D34B46"/>
    <w:rsid w:val="00D35468"/>
    <w:rsid w:val="00D35575"/>
    <w:rsid w:val="00D355F3"/>
    <w:rsid w:val="00D35948"/>
    <w:rsid w:val="00D35BA7"/>
    <w:rsid w:val="00D35DBB"/>
    <w:rsid w:val="00D35F47"/>
    <w:rsid w:val="00D35FCD"/>
    <w:rsid w:val="00D36744"/>
    <w:rsid w:val="00D3686F"/>
    <w:rsid w:val="00D37E9C"/>
    <w:rsid w:val="00D402E4"/>
    <w:rsid w:val="00D4085B"/>
    <w:rsid w:val="00D40C88"/>
    <w:rsid w:val="00D411A7"/>
    <w:rsid w:val="00D418F7"/>
    <w:rsid w:val="00D42138"/>
    <w:rsid w:val="00D42141"/>
    <w:rsid w:val="00D42A36"/>
    <w:rsid w:val="00D4330A"/>
    <w:rsid w:val="00D435EC"/>
    <w:rsid w:val="00D43D97"/>
    <w:rsid w:val="00D44115"/>
    <w:rsid w:val="00D44B48"/>
    <w:rsid w:val="00D457FB"/>
    <w:rsid w:val="00D45BDD"/>
    <w:rsid w:val="00D46F6C"/>
    <w:rsid w:val="00D4716C"/>
    <w:rsid w:val="00D47630"/>
    <w:rsid w:val="00D47D41"/>
    <w:rsid w:val="00D47FB9"/>
    <w:rsid w:val="00D5064B"/>
    <w:rsid w:val="00D50D2C"/>
    <w:rsid w:val="00D51A24"/>
    <w:rsid w:val="00D51A7A"/>
    <w:rsid w:val="00D51E59"/>
    <w:rsid w:val="00D52D11"/>
    <w:rsid w:val="00D53300"/>
    <w:rsid w:val="00D53A75"/>
    <w:rsid w:val="00D53E71"/>
    <w:rsid w:val="00D5417E"/>
    <w:rsid w:val="00D5422A"/>
    <w:rsid w:val="00D5480F"/>
    <w:rsid w:val="00D549D3"/>
    <w:rsid w:val="00D54AB4"/>
    <w:rsid w:val="00D56104"/>
    <w:rsid w:val="00D57E8C"/>
    <w:rsid w:val="00D608EA"/>
    <w:rsid w:val="00D60E07"/>
    <w:rsid w:val="00D61139"/>
    <w:rsid w:val="00D63643"/>
    <w:rsid w:val="00D646FF"/>
    <w:rsid w:val="00D64E52"/>
    <w:rsid w:val="00D65110"/>
    <w:rsid w:val="00D6600F"/>
    <w:rsid w:val="00D66D24"/>
    <w:rsid w:val="00D67973"/>
    <w:rsid w:val="00D67AEA"/>
    <w:rsid w:val="00D70B83"/>
    <w:rsid w:val="00D70F8C"/>
    <w:rsid w:val="00D71C5C"/>
    <w:rsid w:val="00D72B9F"/>
    <w:rsid w:val="00D72BA0"/>
    <w:rsid w:val="00D74526"/>
    <w:rsid w:val="00D74B4E"/>
    <w:rsid w:val="00D75A02"/>
    <w:rsid w:val="00D76CCF"/>
    <w:rsid w:val="00D76F84"/>
    <w:rsid w:val="00D77831"/>
    <w:rsid w:val="00D77A6F"/>
    <w:rsid w:val="00D818B9"/>
    <w:rsid w:val="00D818FA"/>
    <w:rsid w:val="00D81F78"/>
    <w:rsid w:val="00D824DA"/>
    <w:rsid w:val="00D8316D"/>
    <w:rsid w:val="00D836A9"/>
    <w:rsid w:val="00D84ECC"/>
    <w:rsid w:val="00D8587E"/>
    <w:rsid w:val="00D875B5"/>
    <w:rsid w:val="00D878C7"/>
    <w:rsid w:val="00D90A3E"/>
    <w:rsid w:val="00D91B3E"/>
    <w:rsid w:val="00D91E5A"/>
    <w:rsid w:val="00D92623"/>
    <w:rsid w:val="00D92F17"/>
    <w:rsid w:val="00D941B0"/>
    <w:rsid w:val="00D9488E"/>
    <w:rsid w:val="00D94FD9"/>
    <w:rsid w:val="00D95528"/>
    <w:rsid w:val="00D96619"/>
    <w:rsid w:val="00D96F58"/>
    <w:rsid w:val="00D971CE"/>
    <w:rsid w:val="00D971F8"/>
    <w:rsid w:val="00D97A03"/>
    <w:rsid w:val="00DA01A5"/>
    <w:rsid w:val="00DA06AC"/>
    <w:rsid w:val="00DA0797"/>
    <w:rsid w:val="00DA0A85"/>
    <w:rsid w:val="00DA0B4A"/>
    <w:rsid w:val="00DA1570"/>
    <w:rsid w:val="00DA17A0"/>
    <w:rsid w:val="00DA1C22"/>
    <w:rsid w:val="00DA20CD"/>
    <w:rsid w:val="00DA31A1"/>
    <w:rsid w:val="00DA4A7C"/>
    <w:rsid w:val="00DA4CB6"/>
    <w:rsid w:val="00DA4D92"/>
    <w:rsid w:val="00DA5177"/>
    <w:rsid w:val="00DA5BD4"/>
    <w:rsid w:val="00DA661A"/>
    <w:rsid w:val="00DB033F"/>
    <w:rsid w:val="00DB0894"/>
    <w:rsid w:val="00DB09F9"/>
    <w:rsid w:val="00DB09FD"/>
    <w:rsid w:val="00DB0BCE"/>
    <w:rsid w:val="00DB1615"/>
    <w:rsid w:val="00DB1809"/>
    <w:rsid w:val="00DB1A17"/>
    <w:rsid w:val="00DB21F0"/>
    <w:rsid w:val="00DB27D9"/>
    <w:rsid w:val="00DB32D5"/>
    <w:rsid w:val="00DB350E"/>
    <w:rsid w:val="00DB36FC"/>
    <w:rsid w:val="00DB525A"/>
    <w:rsid w:val="00DB64E4"/>
    <w:rsid w:val="00DB790C"/>
    <w:rsid w:val="00DB7CCB"/>
    <w:rsid w:val="00DC21D7"/>
    <w:rsid w:val="00DC285F"/>
    <w:rsid w:val="00DC2A39"/>
    <w:rsid w:val="00DC2A68"/>
    <w:rsid w:val="00DC2BE9"/>
    <w:rsid w:val="00DC339E"/>
    <w:rsid w:val="00DC3AF2"/>
    <w:rsid w:val="00DC4205"/>
    <w:rsid w:val="00DC44AC"/>
    <w:rsid w:val="00DC4C9F"/>
    <w:rsid w:val="00DC7B87"/>
    <w:rsid w:val="00DC7C3B"/>
    <w:rsid w:val="00DD004D"/>
    <w:rsid w:val="00DD0112"/>
    <w:rsid w:val="00DD0125"/>
    <w:rsid w:val="00DD0AA1"/>
    <w:rsid w:val="00DD24E2"/>
    <w:rsid w:val="00DD293F"/>
    <w:rsid w:val="00DD3107"/>
    <w:rsid w:val="00DD3914"/>
    <w:rsid w:val="00DD3C0D"/>
    <w:rsid w:val="00DD407A"/>
    <w:rsid w:val="00DD4B1D"/>
    <w:rsid w:val="00DD51CD"/>
    <w:rsid w:val="00DD65C6"/>
    <w:rsid w:val="00DD6E63"/>
    <w:rsid w:val="00DE15F8"/>
    <w:rsid w:val="00DE1DD8"/>
    <w:rsid w:val="00DE2095"/>
    <w:rsid w:val="00DE3000"/>
    <w:rsid w:val="00DE344F"/>
    <w:rsid w:val="00DE4047"/>
    <w:rsid w:val="00DE4600"/>
    <w:rsid w:val="00DE4993"/>
    <w:rsid w:val="00DE59AE"/>
    <w:rsid w:val="00DE6038"/>
    <w:rsid w:val="00DE73BF"/>
    <w:rsid w:val="00DE7E67"/>
    <w:rsid w:val="00DF0594"/>
    <w:rsid w:val="00DF0B59"/>
    <w:rsid w:val="00DF0C21"/>
    <w:rsid w:val="00DF1005"/>
    <w:rsid w:val="00DF10CC"/>
    <w:rsid w:val="00DF11DC"/>
    <w:rsid w:val="00DF1986"/>
    <w:rsid w:val="00DF1C40"/>
    <w:rsid w:val="00DF1C91"/>
    <w:rsid w:val="00DF1E5F"/>
    <w:rsid w:val="00DF2485"/>
    <w:rsid w:val="00DF26A8"/>
    <w:rsid w:val="00DF2A01"/>
    <w:rsid w:val="00DF2CB2"/>
    <w:rsid w:val="00DF3FF3"/>
    <w:rsid w:val="00DF4A6E"/>
    <w:rsid w:val="00DF632A"/>
    <w:rsid w:val="00DF6E6E"/>
    <w:rsid w:val="00DF7512"/>
    <w:rsid w:val="00DF76D2"/>
    <w:rsid w:val="00DF79AB"/>
    <w:rsid w:val="00DF7FE6"/>
    <w:rsid w:val="00E0029C"/>
    <w:rsid w:val="00E0045F"/>
    <w:rsid w:val="00E0051C"/>
    <w:rsid w:val="00E0097E"/>
    <w:rsid w:val="00E00DDA"/>
    <w:rsid w:val="00E012A0"/>
    <w:rsid w:val="00E02681"/>
    <w:rsid w:val="00E02CE4"/>
    <w:rsid w:val="00E0319D"/>
    <w:rsid w:val="00E03DDE"/>
    <w:rsid w:val="00E044D5"/>
    <w:rsid w:val="00E04595"/>
    <w:rsid w:val="00E04DB9"/>
    <w:rsid w:val="00E0591E"/>
    <w:rsid w:val="00E059E6"/>
    <w:rsid w:val="00E069BA"/>
    <w:rsid w:val="00E073FA"/>
    <w:rsid w:val="00E07BFD"/>
    <w:rsid w:val="00E07F37"/>
    <w:rsid w:val="00E100F0"/>
    <w:rsid w:val="00E10778"/>
    <w:rsid w:val="00E1099E"/>
    <w:rsid w:val="00E10AD4"/>
    <w:rsid w:val="00E111C7"/>
    <w:rsid w:val="00E117E2"/>
    <w:rsid w:val="00E11953"/>
    <w:rsid w:val="00E127C4"/>
    <w:rsid w:val="00E128A2"/>
    <w:rsid w:val="00E12EBC"/>
    <w:rsid w:val="00E131F0"/>
    <w:rsid w:val="00E137A1"/>
    <w:rsid w:val="00E1381D"/>
    <w:rsid w:val="00E15302"/>
    <w:rsid w:val="00E15303"/>
    <w:rsid w:val="00E157CE"/>
    <w:rsid w:val="00E1601D"/>
    <w:rsid w:val="00E16CCD"/>
    <w:rsid w:val="00E16D9C"/>
    <w:rsid w:val="00E17808"/>
    <w:rsid w:val="00E17DFC"/>
    <w:rsid w:val="00E20032"/>
    <w:rsid w:val="00E201D5"/>
    <w:rsid w:val="00E203F3"/>
    <w:rsid w:val="00E212D0"/>
    <w:rsid w:val="00E21419"/>
    <w:rsid w:val="00E21A93"/>
    <w:rsid w:val="00E23027"/>
    <w:rsid w:val="00E23C52"/>
    <w:rsid w:val="00E24967"/>
    <w:rsid w:val="00E265E3"/>
    <w:rsid w:val="00E26F2A"/>
    <w:rsid w:val="00E334EA"/>
    <w:rsid w:val="00E334F9"/>
    <w:rsid w:val="00E3356B"/>
    <w:rsid w:val="00E33644"/>
    <w:rsid w:val="00E340D8"/>
    <w:rsid w:val="00E34F82"/>
    <w:rsid w:val="00E35ACC"/>
    <w:rsid w:val="00E35C8A"/>
    <w:rsid w:val="00E35E21"/>
    <w:rsid w:val="00E361DB"/>
    <w:rsid w:val="00E36E7F"/>
    <w:rsid w:val="00E37252"/>
    <w:rsid w:val="00E37C1C"/>
    <w:rsid w:val="00E40BB3"/>
    <w:rsid w:val="00E40E55"/>
    <w:rsid w:val="00E411DE"/>
    <w:rsid w:val="00E427C7"/>
    <w:rsid w:val="00E45052"/>
    <w:rsid w:val="00E45750"/>
    <w:rsid w:val="00E458CE"/>
    <w:rsid w:val="00E45C31"/>
    <w:rsid w:val="00E46169"/>
    <w:rsid w:val="00E46A32"/>
    <w:rsid w:val="00E46EE2"/>
    <w:rsid w:val="00E4702C"/>
    <w:rsid w:val="00E47275"/>
    <w:rsid w:val="00E50824"/>
    <w:rsid w:val="00E50B78"/>
    <w:rsid w:val="00E51028"/>
    <w:rsid w:val="00E5128B"/>
    <w:rsid w:val="00E51749"/>
    <w:rsid w:val="00E51991"/>
    <w:rsid w:val="00E51D9C"/>
    <w:rsid w:val="00E51F26"/>
    <w:rsid w:val="00E52630"/>
    <w:rsid w:val="00E529C1"/>
    <w:rsid w:val="00E52C1D"/>
    <w:rsid w:val="00E531FA"/>
    <w:rsid w:val="00E5327A"/>
    <w:rsid w:val="00E53C9F"/>
    <w:rsid w:val="00E53D8E"/>
    <w:rsid w:val="00E56951"/>
    <w:rsid w:val="00E576FD"/>
    <w:rsid w:val="00E57985"/>
    <w:rsid w:val="00E57C2E"/>
    <w:rsid w:val="00E61016"/>
    <w:rsid w:val="00E610D6"/>
    <w:rsid w:val="00E61790"/>
    <w:rsid w:val="00E61C14"/>
    <w:rsid w:val="00E62070"/>
    <w:rsid w:val="00E6251D"/>
    <w:rsid w:val="00E629C4"/>
    <w:rsid w:val="00E62CE5"/>
    <w:rsid w:val="00E63B24"/>
    <w:rsid w:val="00E643BA"/>
    <w:rsid w:val="00E643E1"/>
    <w:rsid w:val="00E64481"/>
    <w:rsid w:val="00E6584D"/>
    <w:rsid w:val="00E65A19"/>
    <w:rsid w:val="00E65AC6"/>
    <w:rsid w:val="00E66870"/>
    <w:rsid w:val="00E668D6"/>
    <w:rsid w:val="00E66AEF"/>
    <w:rsid w:val="00E66CD7"/>
    <w:rsid w:val="00E716F7"/>
    <w:rsid w:val="00E725D3"/>
    <w:rsid w:val="00E73914"/>
    <w:rsid w:val="00E73DBD"/>
    <w:rsid w:val="00E74906"/>
    <w:rsid w:val="00E752E2"/>
    <w:rsid w:val="00E75E7F"/>
    <w:rsid w:val="00E75F4A"/>
    <w:rsid w:val="00E7605E"/>
    <w:rsid w:val="00E76BA7"/>
    <w:rsid w:val="00E77603"/>
    <w:rsid w:val="00E77889"/>
    <w:rsid w:val="00E77A72"/>
    <w:rsid w:val="00E77CA3"/>
    <w:rsid w:val="00E77D26"/>
    <w:rsid w:val="00E80389"/>
    <w:rsid w:val="00E80934"/>
    <w:rsid w:val="00E816C5"/>
    <w:rsid w:val="00E81984"/>
    <w:rsid w:val="00E81B5B"/>
    <w:rsid w:val="00E822E9"/>
    <w:rsid w:val="00E822FB"/>
    <w:rsid w:val="00E824F9"/>
    <w:rsid w:val="00E8281C"/>
    <w:rsid w:val="00E828EC"/>
    <w:rsid w:val="00E829A4"/>
    <w:rsid w:val="00E84FF2"/>
    <w:rsid w:val="00E85B2B"/>
    <w:rsid w:val="00E85FB6"/>
    <w:rsid w:val="00E86193"/>
    <w:rsid w:val="00E86BDB"/>
    <w:rsid w:val="00E87147"/>
    <w:rsid w:val="00E8798F"/>
    <w:rsid w:val="00E904CE"/>
    <w:rsid w:val="00E90863"/>
    <w:rsid w:val="00E90995"/>
    <w:rsid w:val="00E91C09"/>
    <w:rsid w:val="00E91CD6"/>
    <w:rsid w:val="00E9201C"/>
    <w:rsid w:val="00E928F9"/>
    <w:rsid w:val="00E93922"/>
    <w:rsid w:val="00E93ACB"/>
    <w:rsid w:val="00E941F5"/>
    <w:rsid w:val="00E95D7E"/>
    <w:rsid w:val="00E960A3"/>
    <w:rsid w:val="00E9684B"/>
    <w:rsid w:val="00E973E9"/>
    <w:rsid w:val="00E9792F"/>
    <w:rsid w:val="00E97A08"/>
    <w:rsid w:val="00E97B6A"/>
    <w:rsid w:val="00EA1439"/>
    <w:rsid w:val="00EA1716"/>
    <w:rsid w:val="00EA1B10"/>
    <w:rsid w:val="00EA1CA1"/>
    <w:rsid w:val="00EA1E0C"/>
    <w:rsid w:val="00EA1E8D"/>
    <w:rsid w:val="00EA1FBC"/>
    <w:rsid w:val="00EA28A0"/>
    <w:rsid w:val="00EA3136"/>
    <w:rsid w:val="00EA41C6"/>
    <w:rsid w:val="00EA4B78"/>
    <w:rsid w:val="00EA5D27"/>
    <w:rsid w:val="00EA5FBB"/>
    <w:rsid w:val="00EA6533"/>
    <w:rsid w:val="00EA6588"/>
    <w:rsid w:val="00EA6E35"/>
    <w:rsid w:val="00EA7C24"/>
    <w:rsid w:val="00EB072F"/>
    <w:rsid w:val="00EB07A5"/>
    <w:rsid w:val="00EB0EC0"/>
    <w:rsid w:val="00EB0FC7"/>
    <w:rsid w:val="00EB15FD"/>
    <w:rsid w:val="00EB1D79"/>
    <w:rsid w:val="00EB3FF7"/>
    <w:rsid w:val="00EB6B0D"/>
    <w:rsid w:val="00EB7B23"/>
    <w:rsid w:val="00EC0BFA"/>
    <w:rsid w:val="00EC0CDD"/>
    <w:rsid w:val="00EC0F29"/>
    <w:rsid w:val="00EC29DD"/>
    <w:rsid w:val="00EC3199"/>
    <w:rsid w:val="00EC346C"/>
    <w:rsid w:val="00EC3929"/>
    <w:rsid w:val="00EC43A3"/>
    <w:rsid w:val="00EC49A0"/>
    <w:rsid w:val="00EC5C61"/>
    <w:rsid w:val="00ED2149"/>
    <w:rsid w:val="00ED25C7"/>
    <w:rsid w:val="00ED32F8"/>
    <w:rsid w:val="00ED3398"/>
    <w:rsid w:val="00ED5D58"/>
    <w:rsid w:val="00ED5DAC"/>
    <w:rsid w:val="00ED6E1B"/>
    <w:rsid w:val="00EE0204"/>
    <w:rsid w:val="00EE0AF9"/>
    <w:rsid w:val="00EE1B04"/>
    <w:rsid w:val="00EE2208"/>
    <w:rsid w:val="00EE256D"/>
    <w:rsid w:val="00EE2F47"/>
    <w:rsid w:val="00EE42BE"/>
    <w:rsid w:val="00EE4742"/>
    <w:rsid w:val="00EE4F0D"/>
    <w:rsid w:val="00EE51BD"/>
    <w:rsid w:val="00EE53EF"/>
    <w:rsid w:val="00EE5BBA"/>
    <w:rsid w:val="00EE5BBE"/>
    <w:rsid w:val="00EE7535"/>
    <w:rsid w:val="00EE76E0"/>
    <w:rsid w:val="00EE7B47"/>
    <w:rsid w:val="00EF03A5"/>
    <w:rsid w:val="00EF10AF"/>
    <w:rsid w:val="00EF1B9E"/>
    <w:rsid w:val="00EF2259"/>
    <w:rsid w:val="00EF2334"/>
    <w:rsid w:val="00EF2713"/>
    <w:rsid w:val="00EF275A"/>
    <w:rsid w:val="00EF2CC4"/>
    <w:rsid w:val="00EF2FB9"/>
    <w:rsid w:val="00EF33B1"/>
    <w:rsid w:val="00EF3773"/>
    <w:rsid w:val="00EF428F"/>
    <w:rsid w:val="00EF4CA8"/>
    <w:rsid w:val="00EF4F99"/>
    <w:rsid w:val="00EF51D4"/>
    <w:rsid w:val="00EF548C"/>
    <w:rsid w:val="00EF66F3"/>
    <w:rsid w:val="00EF6F5F"/>
    <w:rsid w:val="00EF77F0"/>
    <w:rsid w:val="00EF7AD0"/>
    <w:rsid w:val="00EF7AF2"/>
    <w:rsid w:val="00F015AA"/>
    <w:rsid w:val="00F01B99"/>
    <w:rsid w:val="00F01C06"/>
    <w:rsid w:val="00F01EA1"/>
    <w:rsid w:val="00F02DB1"/>
    <w:rsid w:val="00F031C3"/>
    <w:rsid w:val="00F03A46"/>
    <w:rsid w:val="00F04444"/>
    <w:rsid w:val="00F04AC3"/>
    <w:rsid w:val="00F04B55"/>
    <w:rsid w:val="00F04E94"/>
    <w:rsid w:val="00F05AC9"/>
    <w:rsid w:val="00F06580"/>
    <w:rsid w:val="00F06D90"/>
    <w:rsid w:val="00F06F08"/>
    <w:rsid w:val="00F0759F"/>
    <w:rsid w:val="00F07CB3"/>
    <w:rsid w:val="00F07CE9"/>
    <w:rsid w:val="00F10782"/>
    <w:rsid w:val="00F10FC4"/>
    <w:rsid w:val="00F11DB2"/>
    <w:rsid w:val="00F135FE"/>
    <w:rsid w:val="00F13842"/>
    <w:rsid w:val="00F13843"/>
    <w:rsid w:val="00F139D9"/>
    <w:rsid w:val="00F13EA2"/>
    <w:rsid w:val="00F14DB9"/>
    <w:rsid w:val="00F158F3"/>
    <w:rsid w:val="00F176A4"/>
    <w:rsid w:val="00F17D54"/>
    <w:rsid w:val="00F20D00"/>
    <w:rsid w:val="00F20DE2"/>
    <w:rsid w:val="00F2227D"/>
    <w:rsid w:val="00F22943"/>
    <w:rsid w:val="00F22C5C"/>
    <w:rsid w:val="00F22D50"/>
    <w:rsid w:val="00F22D7C"/>
    <w:rsid w:val="00F2322A"/>
    <w:rsid w:val="00F23374"/>
    <w:rsid w:val="00F23AB6"/>
    <w:rsid w:val="00F23EFC"/>
    <w:rsid w:val="00F243C3"/>
    <w:rsid w:val="00F2492A"/>
    <w:rsid w:val="00F24968"/>
    <w:rsid w:val="00F24D9D"/>
    <w:rsid w:val="00F252EC"/>
    <w:rsid w:val="00F25B4D"/>
    <w:rsid w:val="00F30697"/>
    <w:rsid w:val="00F30939"/>
    <w:rsid w:val="00F316E7"/>
    <w:rsid w:val="00F317F2"/>
    <w:rsid w:val="00F33467"/>
    <w:rsid w:val="00F34A2C"/>
    <w:rsid w:val="00F34DF5"/>
    <w:rsid w:val="00F34EDD"/>
    <w:rsid w:val="00F356ED"/>
    <w:rsid w:val="00F361AB"/>
    <w:rsid w:val="00F36C67"/>
    <w:rsid w:val="00F40466"/>
    <w:rsid w:val="00F409D0"/>
    <w:rsid w:val="00F411D4"/>
    <w:rsid w:val="00F423C4"/>
    <w:rsid w:val="00F43FAE"/>
    <w:rsid w:val="00F44E4B"/>
    <w:rsid w:val="00F450C7"/>
    <w:rsid w:val="00F45B89"/>
    <w:rsid w:val="00F45DA6"/>
    <w:rsid w:val="00F469A8"/>
    <w:rsid w:val="00F475FB"/>
    <w:rsid w:val="00F50A1A"/>
    <w:rsid w:val="00F50FC5"/>
    <w:rsid w:val="00F51048"/>
    <w:rsid w:val="00F51EE4"/>
    <w:rsid w:val="00F527E8"/>
    <w:rsid w:val="00F529EB"/>
    <w:rsid w:val="00F53B18"/>
    <w:rsid w:val="00F53FC7"/>
    <w:rsid w:val="00F542CA"/>
    <w:rsid w:val="00F548DE"/>
    <w:rsid w:val="00F554FF"/>
    <w:rsid w:val="00F564B9"/>
    <w:rsid w:val="00F57DEB"/>
    <w:rsid w:val="00F60DF1"/>
    <w:rsid w:val="00F6102D"/>
    <w:rsid w:val="00F62ADD"/>
    <w:rsid w:val="00F63664"/>
    <w:rsid w:val="00F63AD7"/>
    <w:rsid w:val="00F641CC"/>
    <w:rsid w:val="00F65461"/>
    <w:rsid w:val="00F66186"/>
    <w:rsid w:val="00F677E3"/>
    <w:rsid w:val="00F721C3"/>
    <w:rsid w:val="00F72598"/>
    <w:rsid w:val="00F72BA1"/>
    <w:rsid w:val="00F73075"/>
    <w:rsid w:val="00F7308C"/>
    <w:rsid w:val="00F731C7"/>
    <w:rsid w:val="00F7351E"/>
    <w:rsid w:val="00F7356A"/>
    <w:rsid w:val="00F73A77"/>
    <w:rsid w:val="00F743FF"/>
    <w:rsid w:val="00F75149"/>
    <w:rsid w:val="00F75562"/>
    <w:rsid w:val="00F75D75"/>
    <w:rsid w:val="00F76445"/>
    <w:rsid w:val="00F76975"/>
    <w:rsid w:val="00F76C48"/>
    <w:rsid w:val="00F76C74"/>
    <w:rsid w:val="00F77BE6"/>
    <w:rsid w:val="00F77E4D"/>
    <w:rsid w:val="00F8082B"/>
    <w:rsid w:val="00F81048"/>
    <w:rsid w:val="00F82963"/>
    <w:rsid w:val="00F83C3F"/>
    <w:rsid w:val="00F840C4"/>
    <w:rsid w:val="00F84324"/>
    <w:rsid w:val="00F844EF"/>
    <w:rsid w:val="00F84E68"/>
    <w:rsid w:val="00F84F17"/>
    <w:rsid w:val="00F86330"/>
    <w:rsid w:val="00F87312"/>
    <w:rsid w:val="00F90876"/>
    <w:rsid w:val="00F91770"/>
    <w:rsid w:val="00F919EE"/>
    <w:rsid w:val="00F91A93"/>
    <w:rsid w:val="00F91B7E"/>
    <w:rsid w:val="00F91C1A"/>
    <w:rsid w:val="00F920A1"/>
    <w:rsid w:val="00F92737"/>
    <w:rsid w:val="00F941A4"/>
    <w:rsid w:val="00F941E0"/>
    <w:rsid w:val="00F9516A"/>
    <w:rsid w:val="00F974B1"/>
    <w:rsid w:val="00F975DB"/>
    <w:rsid w:val="00FA02B1"/>
    <w:rsid w:val="00FA1D1F"/>
    <w:rsid w:val="00FA1F11"/>
    <w:rsid w:val="00FA2836"/>
    <w:rsid w:val="00FA2CB8"/>
    <w:rsid w:val="00FA30ED"/>
    <w:rsid w:val="00FA3435"/>
    <w:rsid w:val="00FA3712"/>
    <w:rsid w:val="00FA4084"/>
    <w:rsid w:val="00FA45CC"/>
    <w:rsid w:val="00FA4F40"/>
    <w:rsid w:val="00FA6468"/>
    <w:rsid w:val="00FA6D2C"/>
    <w:rsid w:val="00FA7CF1"/>
    <w:rsid w:val="00FB06FF"/>
    <w:rsid w:val="00FB099E"/>
    <w:rsid w:val="00FB178F"/>
    <w:rsid w:val="00FB2906"/>
    <w:rsid w:val="00FB3092"/>
    <w:rsid w:val="00FB4297"/>
    <w:rsid w:val="00FB556D"/>
    <w:rsid w:val="00FB55D5"/>
    <w:rsid w:val="00FB6E0F"/>
    <w:rsid w:val="00FC06A6"/>
    <w:rsid w:val="00FC0DB9"/>
    <w:rsid w:val="00FC1623"/>
    <w:rsid w:val="00FC1E06"/>
    <w:rsid w:val="00FC2451"/>
    <w:rsid w:val="00FC4936"/>
    <w:rsid w:val="00FC528D"/>
    <w:rsid w:val="00FC57A9"/>
    <w:rsid w:val="00FC69A0"/>
    <w:rsid w:val="00FC7F68"/>
    <w:rsid w:val="00FD05D6"/>
    <w:rsid w:val="00FD0695"/>
    <w:rsid w:val="00FD0A71"/>
    <w:rsid w:val="00FD0BF1"/>
    <w:rsid w:val="00FD0CAE"/>
    <w:rsid w:val="00FD0CC2"/>
    <w:rsid w:val="00FD0F60"/>
    <w:rsid w:val="00FD1A69"/>
    <w:rsid w:val="00FD29D4"/>
    <w:rsid w:val="00FD2D0D"/>
    <w:rsid w:val="00FD3526"/>
    <w:rsid w:val="00FD556D"/>
    <w:rsid w:val="00FD5DD3"/>
    <w:rsid w:val="00FD618A"/>
    <w:rsid w:val="00FD6396"/>
    <w:rsid w:val="00FD763D"/>
    <w:rsid w:val="00FD771F"/>
    <w:rsid w:val="00FD7786"/>
    <w:rsid w:val="00FE07AF"/>
    <w:rsid w:val="00FE225E"/>
    <w:rsid w:val="00FE2D70"/>
    <w:rsid w:val="00FE35E3"/>
    <w:rsid w:val="00FE41F3"/>
    <w:rsid w:val="00FE438D"/>
    <w:rsid w:val="00FE536F"/>
    <w:rsid w:val="00FE6DE2"/>
    <w:rsid w:val="00FE6FBD"/>
    <w:rsid w:val="00FE73DB"/>
    <w:rsid w:val="00FE747F"/>
    <w:rsid w:val="00FE7907"/>
    <w:rsid w:val="00FF004E"/>
    <w:rsid w:val="00FF0182"/>
    <w:rsid w:val="00FF0227"/>
    <w:rsid w:val="00FF0AA6"/>
    <w:rsid w:val="00FF1F8F"/>
    <w:rsid w:val="00FF1FFD"/>
    <w:rsid w:val="00FF2550"/>
    <w:rsid w:val="00FF2743"/>
    <w:rsid w:val="00FF3670"/>
    <w:rsid w:val="00FF5081"/>
    <w:rsid w:val="00FF524B"/>
    <w:rsid w:val="00FF71C6"/>
    <w:rsid w:val="00FF74FF"/>
    <w:rsid w:val="00FF7B67"/>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qFormat/>
    <w:rsid w:val="00625B0F"/>
    <w:pPr>
      <w:keepNext/>
      <w:outlineLvl w:val="0"/>
    </w:pPr>
    <w:rPr>
      <w:sz w:val="28"/>
    </w:rPr>
  </w:style>
  <w:style w:type="paragraph" w:styleId="Heading2">
    <w:name w:val="heading 2"/>
    <w:basedOn w:val="Normal"/>
    <w:next w:val="Normal"/>
    <w:link w:val="Heading2Char"/>
    <w:uiPriority w:val="9"/>
    <w:semiHidden/>
    <w:unhideWhenUsed/>
    <w:qFormat/>
    <w:rsid w:val="00E90863"/>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paragraph" w:styleId="Heading7">
    <w:name w:val="heading 7"/>
    <w:basedOn w:val="Normal"/>
    <w:next w:val="Normal"/>
    <w:link w:val="Heading7Char"/>
    <w:uiPriority w:val="9"/>
    <w:unhideWhenUsed/>
    <w:qFormat/>
    <w:rsid w:val="00A47283"/>
    <w:pPr>
      <w:spacing w:before="240" w:after="60"/>
      <w:outlineLvl w:val="6"/>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iPriority w:val="99"/>
    <w:unhideWhenUsed/>
    <w:qFormat/>
    <w:rsid w:val="00EA6588"/>
    <w:pPr>
      <w:tabs>
        <w:tab w:val="center" w:pos="4513"/>
        <w:tab w:val="right" w:pos="9026"/>
      </w:tabs>
    </w:pPr>
  </w:style>
  <w:style w:type="character" w:customStyle="1" w:styleId="FooterChar">
    <w:name w:val="Footer Char"/>
    <w:basedOn w:val="DefaultParagraphFont"/>
    <w:link w:val="Footer"/>
    <w:uiPriority w:val="99"/>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semiHidden/>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iPriority w:val="99"/>
    <w:unhideWhenUsed/>
    <w:rsid w:val="00B9381C"/>
    <w:pPr>
      <w:spacing w:after="120" w:line="480" w:lineRule="auto"/>
      <w:ind w:left="360"/>
    </w:pPr>
  </w:style>
  <w:style w:type="character" w:customStyle="1" w:styleId="BodyTextIndent2Char">
    <w:name w:val="Body Text Indent 2 Char"/>
    <w:basedOn w:val="DefaultParagraphFont"/>
    <w:link w:val="BodyTextIndent2"/>
    <w:uiPriority w:val="99"/>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uiPriority w:val="99"/>
    <w:locked/>
    <w:rsid w:val="00B9381C"/>
    <w:rPr>
      <w:sz w:val="16"/>
      <w:szCs w:val="16"/>
      <w:shd w:val="clear" w:color="auto" w:fill="FFFFFF"/>
    </w:rPr>
  </w:style>
  <w:style w:type="character" w:customStyle="1" w:styleId="Bodytext2Italic">
    <w:name w:val="Body text (2) + Italic"/>
    <w:basedOn w:val="Bodytext2"/>
    <w:uiPriority w:val="99"/>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semiHidden/>
    <w:unhideWhenUsed/>
    <w:rsid w:val="00D61139"/>
  </w:style>
  <w:style w:type="character" w:customStyle="1" w:styleId="CommentTextChar">
    <w:name w:val="Comment Text Char"/>
    <w:basedOn w:val="DefaultParagraphFont"/>
    <w:link w:val="CommentText"/>
    <w:uiPriority w:val="99"/>
    <w:semiHidden/>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paragraph" w:customStyle="1" w:styleId="yiv9054272060ydpd1e0ec70msonormal">
    <w:name w:val="yiv9054272060ydpd1e0ec70msonormal"/>
    <w:basedOn w:val="Normal"/>
    <w:rsid w:val="00343517"/>
    <w:pPr>
      <w:spacing w:before="100" w:beforeAutospacing="1" w:after="100" w:afterAutospacing="1"/>
    </w:pPr>
    <w:rPr>
      <w:sz w:val="24"/>
      <w:szCs w:val="24"/>
      <w:lang w:val="en-US"/>
    </w:rPr>
  </w:style>
  <w:style w:type="paragraph" w:customStyle="1" w:styleId="tekstiri">
    <w:name w:val="tekst i ri"/>
    <w:uiPriority w:val="99"/>
    <w:rsid w:val="0034351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CG Times" w:eastAsia="Calibri" w:hAnsi="CG Times" w:cs="CG Times"/>
    </w:rPr>
  </w:style>
  <w:style w:type="character" w:styleId="FootnoteReference">
    <w:name w:val="footnote reference"/>
    <w:uiPriority w:val="99"/>
    <w:semiHidden/>
    <w:unhideWhenUsed/>
    <w:rsid w:val="004F6D84"/>
    <w:rPr>
      <w:vertAlign w:val="superscript"/>
    </w:rPr>
  </w:style>
  <w:style w:type="paragraph" w:customStyle="1" w:styleId="xmsonormal">
    <w:name w:val="x_msonormal"/>
    <w:basedOn w:val="Normal"/>
    <w:rsid w:val="004F6D84"/>
    <w:pPr>
      <w:spacing w:before="100" w:beforeAutospacing="1" w:after="100" w:afterAutospacing="1"/>
    </w:pPr>
    <w:rPr>
      <w:sz w:val="24"/>
      <w:szCs w:val="24"/>
      <w:lang w:val="en-US"/>
    </w:rPr>
  </w:style>
  <w:style w:type="paragraph" w:customStyle="1" w:styleId="ydpa9c3c4ccyiv0180581582ydp2a43faf0msonormal">
    <w:name w:val="ydpa9c3c4ccyiv0180581582ydp2a43faf0msonormal"/>
    <w:basedOn w:val="Normal"/>
    <w:rsid w:val="00132F7F"/>
    <w:pPr>
      <w:spacing w:before="100" w:beforeAutospacing="1" w:after="100" w:afterAutospacing="1"/>
    </w:pPr>
    <w:rPr>
      <w:sz w:val="24"/>
      <w:szCs w:val="24"/>
      <w:lang w:val="en-US"/>
    </w:rPr>
  </w:style>
  <w:style w:type="paragraph" w:customStyle="1" w:styleId="style">
    <w:name w:val="style"/>
    <w:basedOn w:val="Normal"/>
    <w:rsid w:val="00132F7F"/>
    <w:pPr>
      <w:spacing w:before="100" w:beforeAutospacing="1" w:after="100" w:afterAutospacing="1"/>
    </w:pPr>
    <w:rPr>
      <w:sz w:val="24"/>
      <w:szCs w:val="24"/>
      <w:lang w:eastAsia="sq-AL"/>
    </w:rPr>
  </w:style>
  <w:style w:type="paragraph" w:customStyle="1" w:styleId="style6">
    <w:name w:val="style6"/>
    <w:basedOn w:val="Normal"/>
    <w:rsid w:val="00132F7F"/>
    <w:pPr>
      <w:spacing w:before="100" w:beforeAutospacing="1" w:after="100" w:afterAutospacing="1"/>
    </w:pPr>
    <w:rPr>
      <w:sz w:val="24"/>
      <w:szCs w:val="24"/>
      <w:lang w:eastAsia="sq-AL"/>
    </w:rPr>
  </w:style>
  <w:style w:type="paragraph" w:customStyle="1" w:styleId="ydp2a74b2a7yiv0020563605ydp16999167msonormal">
    <w:name w:val="ydp2a74b2a7yiv0020563605ydp16999167msonormal"/>
    <w:basedOn w:val="Normal"/>
    <w:rsid w:val="00F36C67"/>
    <w:pPr>
      <w:spacing w:before="100" w:beforeAutospacing="1" w:after="100" w:afterAutospacing="1"/>
    </w:pPr>
    <w:rPr>
      <w:sz w:val="24"/>
      <w:szCs w:val="24"/>
      <w:lang w:val="en-US"/>
    </w:rPr>
  </w:style>
  <w:style w:type="paragraph" w:customStyle="1" w:styleId="ydp950f5611yiv4649544398ydp31e9687cmsonormal">
    <w:name w:val="ydp950f5611yiv4649544398ydp31e9687cmsonormal"/>
    <w:basedOn w:val="Normal"/>
    <w:rsid w:val="00E4702C"/>
    <w:pPr>
      <w:spacing w:before="100" w:beforeAutospacing="1" w:after="100" w:afterAutospacing="1"/>
    </w:pPr>
    <w:rPr>
      <w:sz w:val="24"/>
      <w:szCs w:val="24"/>
      <w:lang w:val="en-US"/>
    </w:rPr>
  </w:style>
  <w:style w:type="character" w:customStyle="1" w:styleId="Heading7Char">
    <w:name w:val="Heading 7 Char"/>
    <w:basedOn w:val="DefaultParagraphFont"/>
    <w:link w:val="Heading7"/>
    <w:uiPriority w:val="9"/>
    <w:rsid w:val="00A47283"/>
    <w:rPr>
      <w:rFonts w:ascii="Aptos" w:eastAsia="Times New Roman" w:hAnsi="Aptos" w:cs="Times New Roman"/>
      <w:sz w:val="24"/>
      <w:szCs w:val="24"/>
      <w:lang w:val="sq-AL"/>
    </w:rPr>
  </w:style>
  <w:style w:type="paragraph" w:customStyle="1" w:styleId="ydp1aba3b57yiv1331403484ydpc9f8823bnormal">
    <w:name w:val="ydp1aba3b57yiv1331403484ydpc9f8823bnormal"/>
    <w:basedOn w:val="Normal"/>
    <w:rsid w:val="00FE41F3"/>
    <w:pPr>
      <w:spacing w:before="100" w:beforeAutospacing="1" w:after="100" w:afterAutospacing="1"/>
    </w:pPr>
    <w:rPr>
      <w:sz w:val="24"/>
      <w:szCs w:val="24"/>
      <w:lang w:val="en-US"/>
    </w:rPr>
  </w:style>
  <w:style w:type="paragraph" w:customStyle="1" w:styleId="ydpcd422dc4yiv7666403829ydp47a3e864msonormal">
    <w:name w:val="ydpcd422dc4yiv7666403829ydp47a3e864msonormal"/>
    <w:basedOn w:val="Normal"/>
    <w:rsid w:val="00F361AB"/>
    <w:pPr>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semiHidden/>
    <w:rsid w:val="00E90863"/>
    <w:rPr>
      <w:rFonts w:ascii="Cambria" w:eastAsia="Times New Roman" w:hAnsi="Cambria" w:cs="Times New Roman"/>
      <w:b/>
      <w:bCs/>
      <w:color w:val="4F81BD"/>
      <w:sz w:val="26"/>
      <w:szCs w:val="26"/>
    </w:rPr>
  </w:style>
  <w:style w:type="paragraph" w:customStyle="1" w:styleId="BodyText3">
    <w:name w:val="Body Text3"/>
    <w:basedOn w:val="Normal"/>
    <w:rsid w:val="00E90863"/>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tektsiperfundim">
    <w:name w:val="tektsi perfundim"/>
    <w:uiPriority w:val="99"/>
    <w:rsid w:val="00E90863"/>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E90863"/>
    <w:rPr>
      <w:color w:val="0000FF"/>
      <w:u w:val="single"/>
    </w:rPr>
  </w:style>
  <w:style w:type="paragraph" w:customStyle="1" w:styleId="paragraph">
    <w:name w:val="paragraph"/>
    <w:basedOn w:val="Normal"/>
    <w:rsid w:val="00E90863"/>
    <w:pPr>
      <w:spacing w:before="100" w:beforeAutospacing="1" w:after="100" w:afterAutospacing="1"/>
    </w:pPr>
    <w:rPr>
      <w:sz w:val="24"/>
      <w:szCs w:val="24"/>
      <w:lang w:val="en-US"/>
    </w:rPr>
  </w:style>
  <w:style w:type="character" w:customStyle="1" w:styleId="normaltextrun">
    <w:name w:val="normaltextrun"/>
    <w:rsid w:val="00E90863"/>
  </w:style>
  <w:style w:type="character" w:customStyle="1" w:styleId="eop">
    <w:name w:val="eop"/>
    <w:rsid w:val="00E90863"/>
  </w:style>
  <w:style w:type="table" w:styleId="TableGrid">
    <w:name w:val="Table Grid"/>
    <w:basedOn w:val="TableNormal"/>
    <w:uiPriority w:val="39"/>
    <w:rsid w:val="00E908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E90863"/>
  </w:style>
  <w:style w:type="paragraph" w:customStyle="1" w:styleId="listparagraph0">
    <w:name w:val="listparagraph"/>
    <w:basedOn w:val="Normal"/>
    <w:rsid w:val="00E90863"/>
    <w:pPr>
      <w:spacing w:before="100" w:beforeAutospacing="1" w:after="100" w:afterAutospacing="1"/>
    </w:pPr>
    <w:rPr>
      <w:sz w:val="24"/>
      <w:szCs w:val="24"/>
      <w:lang w:val="en-US"/>
    </w:rPr>
  </w:style>
  <w:style w:type="paragraph" w:styleId="BodyText25">
    <w:name w:val="Body Text 2"/>
    <w:basedOn w:val="Normal"/>
    <w:link w:val="BodyText2Char"/>
    <w:uiPriority w:val="99"/>
    <w:unhideWhenUsed/>
    <w:rsid w:val="00E90863"/>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5"/>
    <w:uiPriority w:val="99"/>
    <w:rsid w:val="00E90863"/>
    <w:rPr>
      <w:rFonts w:ascii="Calibri" w:eastAsia="Times New Roman" w:hAnsi="Calibri" w:cs="Times New Roman"/>
    </w:rPr>
  </w:style>
  <w:style w:type="character" w:styleId="Strong">
    <w:name w:val="Strong"/>
    <w:uiPriority w:val="22"/>
    <w:qFormat/>
    <w:rsid w:val="00E90863"/>
    <w:rPr>
      <w:b/>
      <w:bCs/>
    </w:rPr>
  </w:style>
  <w:style w:type="character" w:customStyle="1" w:styleId="fontstyle63">
    <w:name w:val="fontstyle63"/>
    <w:basedOn w:val="DefaultParagraphFont"/>
    <w:rsid w:val="00E90863"/>
  </w:style>
  <w:style w:type="character" w:customStyle="1" w:styleId="fontstyle59">
    <w:name w:val="fontstyle59"/>
    <w:basedOn w:val="DefaultParagraphFont"/>
    <w:rsid w:val="00E90863"/>
  </w:style>
  <w:style w:type="character" w:customStyle="1" w:styleId="fontstyle24">
    <w:name w:val="fontstyle24"/>
    <w:basedOn w:val="DefaultParagraphFont"/>
    <w:rsid w:val="00E90863"/>
  </w:style>
  <w:style w:type="character" w:customStyle="1" w:styleId="fontstyle82">
    <w:name w:val="fontstyle82"/>
    <w:basedOn w:val="DefaultParagraphFont"/>
    <w:rsid w:val="00E90863"/>
  </w:style>
  <w:style w:type="character" w:customStyle="1" w:styleId="fontstyle109">
    <w:name w:val="fontstyle109"/>
    <w:basedOn w:val="DefaultParagraphFont"/>
    <w:rsid w:val="00E90863"/>
  </w:style>
  <w:style w:type="character" w:customStyle="1" w:styleId="fontstyle80">
    <w:name w:val="fontstyle80"/>
    <w:basedOn w:val="DefaultParagraphFont"/>
    <w:rsid w:val="00E90863"/>
  </w:style>
  <w:style w:type="character" w:customStyle="1" w:styleId="fontstyle46">
    <w:name w:val="fontstyle46"/>
    <w:basedOn w:val="DefaultParagraphFont"/>
    <w:rsid w:val="00E90863"/>
  </w:style>
  <w:style w:type="character" w:customStyle="1" w:styleId="fontstyle33">
    <w:name w:val="fontstyle33"/>
    <w:basedOn w:val="DefaultParagraphFont"/>
    <w:rsid w:val="00E90863"/>
  </w:style>
  <w:style w:type="character" w:customStyle="1" w:styleId="nospacingchar0">
    <w:name w:val="nospacingchar"/>
    <w:basedOn w:val="DefaultParagraphFont"/>
    <w:rsid w:val="00E90863"/>
  </w:style>
  <w:style w:type="character" w:customStyle="1" w:styleId="fontstyle81">
    <w:name w:val="fontstyle81"/>
    <w:basedOn w:val="DefaultParagraphFont"/>
    <w:rsid w:val="00E90863"/>
  </w:style>
  <w:style w:type="paragraph" w:customStyle="1" w:styleId="style8">
    <w:name w:val="style8"/>
    <w:basedOn w:val="Normal"/>
    <w:rsid w:val="00E90863"/>
    <w:pPr>
      <w:spacing w:before="100" w:beforeAutospacing="1" w:after="100" w:afterAutospacing="1"/>
    </w:pPr>
    <w:rPr>
      <w:sz w:val="24"/>
      <w:szCs w:val="24"/>
      <w:lang w:val="en-US"/>
    </w:rPr>
  </w:style>
  <w:style w:type="paragraph" w:styleId="EndnoteText">
    <w:name w:val="endnote text"/>
    <w:basedOn w:val="Normal"/>
    <w:link w:val="EndnoteTextChar"/>
    <w:uiPriority w:val="99"/>
    <w:semiHidden/>
    <w:unhideWhenUsed/>
    <w:rsid w:val="00E90863"/>
    <w:rPr>
      <w:lang w:eastAsia="x-none"/>
    </w:rPr>
  </w:style>
  <w:style w:type="character" w:customStyle="1" w:styleId="EndnoteTextChar">
    <w:name w:val="Endnote Text Char"/>
    <w:basedOn w:val="DefaultParagraphFont"/>
    <w:link w:val="EndnoteText"/>
    <w:uiPriority w:val="99"/>
    <w:semiHidden/>
    <w:rsid w:val="00E90863"/>
    <w:rPr>
      <w:rFonts w:ascii="Times New Roman" w:eastAsia="Times New Roman" w:hAnsi="Times New Roman" w:cs="Times New Roman"/>
      <w:sz w:val="20"/>
      <w:szCs w:val="20"/>
      <w:lang w:val="sq-AL" w:eastAsia="x-none"/>
    </w:rPr>
  </w:style>
  <w:style w:type="character" w:styleId="EndnoteReference">
    <w:name w:val="endnote reference"/>
    <w:uiPriority w:val="99"/>
    <w:semiHidden/>
    <w:unhideWhenUsed/>
    <w:rsid w:val="00E90863"/>
    <w:rPr>
      <w:vertAlign w:val="superscript"/>
    </w:rPr>
  </w:style>
  <w:style w:type="paragraph" w:styleId="z-TopofForm">
    <w:name w:val="HTML Top of Form"/>
    <w:basedOn w:val="Normal"/>
    <w:next w:val="Normal"/>
    <w:link w:val="z-TopofFormChar"/>
    <w:hidden/>
    <w:uiPriority w:val="99"/>
    <w:semiHidden/>
    <w:unhideWhenUsed/>
    <w:rsid w:val="00E90863"/>
    <w:pPr>
      <w:pBdr>
        <w:bottom w:val="single" w:sz="6" w:space="1" w:color="auto"/>
      </w:pBdr>
      <w:spacing w:line="276" w:lineRule="auto"/>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90863"/>
    <w:rPr>
      <w:rFonts w:ascii="Arial" w:eastAsia="Calibri" w:hAnsi="Arial" w:cs="Arial"/>
      <w:vanish/>
      <w:sz w:val="16"/>
      <w:szCs w:val="16"/>
    </w:rPr>
  </w:style>
  <w:style w:type="paragraph" w:customStyle="1" w:styleId="ge">
    <w:name w:val="g_e"/>
    <w:basedOn w:val="Normal"/>
    <w:rsid w:val="00E90863"/>
    <w:pPr>
      <w:spacing w:before="100" w:beforeAutospacing="1" w:after="100" w:afterAutospacing="1"/>
    </w:pPr>
    <w:rPr>
      <w:sz w:val="24"/>
      <w:szCs w:val="24"/>
      <w:lang w:eastAsia="sq-AL"/>
    </w:rPr>
  </w:style>
  <w:style w:type="paragraph" w:customStyle="1" w:styleId="ydp7eed9d1byiv1349612306ydp393eddbdmsonormal">
    <w:name w:val="ydp7eed9d1byiv1349612306ydp393eddbdmsonormal"/>
    <w:basedOn w:val="Normal"/>
    <w:rsid w:val="00E90863"/>
    <w:pPr>
      <w:spacing w:before="100" w:beforeAutospacing="1" w:after="100" w:afterAutospacing="1"/>
    </w:pPr>
    <w:rPr>
      <w:sz w:val="24"/>
      <w:szCs w:val="24"/>
      <w:lang w:val="en-US"/>
    </w:rPr>
  </w:style>
  <w:style w:type="numbering" w:customStyle="1" w:styleId="NoList1">
    <w:name w:val="No List1"/>
    <w:next w:val="NoList"/>
    <w:uiPriority w:val="99"/>
    <w:semiHidden/>
    <w:unhideWhenUsed/>
    <w:rsid w:val="00E90863"/>
  </w:style>
  <w:style w:type="character" w:styleId="CommentReference">
    <w:name w:val="annotation reference"/>
    <w:uiPriority w:val="99"/>
    <w:semiHidden/>
    <w:unhideWhenUsed/>
    <w:rsid w:val="00E90863"/>
    <w:rPr>
      <w:sz w:val="16"/>
      <w:szCs w:val="16"/>
    </w:rPr>
  </w:style>
  <w:style w:type="paragraph" w:styleId="CommentSubject">
    <w:name w:val="annotation subject"/>
    <w:basedOn w:val="CommentText"/>
    <w:next w:val="CommentText"/>
    <w:link w:val="CommentSubjectChar"/>
    <w:uiPriority w:val="99"/>
    <w:semiHidden/>
    <w:unhideWhenUsed/>
    <w:rsid w:val="00E90863"/>
    <w:pPr>
      <w:spacing w:after="200" w:line="276" w:lineRule="auto"/>
    </w:pPr>
    <w:rPr>
      <w:rFonts w:ascii="Calibri" w:eastAsia="MS Mincho" w:hAnsi="Calibri"/>
      <w:b/>
      <w:bCs/>
      <w:lang w:val="en-US"/>
    </w:rPr>
  </w:style>
  <w:style w:type="character" w:customStyle="1" w:styleId="CommentSubjectChar">
    <w:name w:val="Comment Subject Char"/>
    <w:basedOn w:val="CommentTextChar"/>
    <w:link w:val="CommentSubject"/>
    <w:uiPriority w:val="99"/>
    <w:semiHidden/>
    <w:rsid w:val="00E90863"/>
    <w:rPr>
      <w:rFonts w:ascii="Calibri" w:eastAsia="MS Mincho" w:hAnsi="Calibri" w:cs="Times New Roman"/>
      <w:b/>
      <w:bCs/>
      <w:sz w:val="20"/>
      <w:szCs w:val="20"/>
      <w:lang w:val="sq-AL"/>
    </w:rPr>
  </w:style>
  <w:style w:type="paragraph" w:styleId="BalloonText">
    <w:name w:val="Balloon Text"/>
    <w:basedOn w:val="Normal"/>
    <w:link w:val="BalloonTextChar"/>
    <w:uiPriority w:val="99"/>
    <w:semiHidden/>
    <w:unhideWhenUsed/>
    <w:rsid w:val="00E90863"/>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E90863"/>
    <w:rPr>
      <w:rFonts w:ascii="Segoe UI" w:eastAsia="MS Mincho" w:hAnsi="Segoe UI" w:cs="Segoe UI"/>
      <w:sz w:val="18"/>
      <w:szCs w:val="18"/>
    </w:rPr>
  </w:style>
  <w:style w:type="paragraph" w:customStyle="1" w:styleId="ydpa9c3c4ccyiv0180581582ydp2a43faf0msolistparagraph">
    <w:name w:val="ydpa9c3c4ccyiv0180581582ydp2a43faf0msolistparagraph"/>
    <w:basedOn w:val="Normal"/>
    <w:rsid w:val="00E90863"/>
    <w:pPr>
      <w:spacing w:before="100" w:beforeAutospacing="1" w:after="100" w:afterAutospacing="1"/>
    </w:pPr>
    <w:rPr>
      <w:sz w:val="24"/>
      <w:szCs w:val="24"/>
      <w:lang w:val="en-US"/>
    </w:rPr>
  </w:style>
  <w:style w:type="paragraph" w:customStyle="1" w:styleId="ydp94a48aaeyiv2151203587ydp998b7db1msonormal">
    <w:name w:val="ydp94a48aaeyiv2151203587ydp998b7db1msonormal"/>
    <w:basedOn w:val="Normal"/>
    <w:rsid w:val="00E90863"/>
    <w:pPr>
      <w:spacing w:before="100" w:beforeAutospacing="1" w:after="100" w:afterAutospacing="1"/>
    </w:pPr>
    <w:rPr>
      <w:sz w:val="24"/>
      <w:szCs w:val="24"/>
      <w:lang w:val="en-US"/>
    </w:rPr>
  </w:style>
  <w:style w:type="paragraph" w:customStyle="1" w:styleId="ydpf7f39069yiv8143298478ydpcb0bd523msonormal">
    <w:name w:val="ydpf7f39069yiv8143298478ydpcb0bd523msonormal"/>
    <w:basedOn w:val="Normal"/>
    <w:rsid w:val="00E90863"/>
    <w:pPr>
      <w:spacing w:before="100" w:beforeAutospacing="1" w:after="100" w:afterAutospacing="1"/>
    </w:pPr>
    <w:rPr>
      <w:sz w:val="24"/>
      <w:szCs w:val="24"/>
      <w:lang w:val="en-US"/>
    </w:rPr>
  </w:style>
  <w:style w:type="paragraph" w:customStyle="1" w:styleId="ydp476d955dyiv5314252128ydp1922e514msonormal">
    <w:name w:val="ydp476d955dyiv5314252128ydp1922e514msonormal"/>
    <w:basedOn w:val="Normal"/>
    <w:rsid w:val="00E90863"/>
    <w:pPr>
      <w:spacing w:before="100" w:beforeAutospacing="1" w:after="100" w:afterAutospacing="1"/>
    </w:pPr>
    <w:rPr>
      <w:sz w:val="24"/>
      <w:szCs w:val="24"/>
      <w:lang w:val="en-US"/>
    </w:rPr>
  </w:style>
  <w:style w:type="paragraph" w:customStyle="1" w:styleId="ydp476d955dyiv5314252128ydp1922e514style">
    <w:name w:val="ydp476d955dyiv5314252128ydp1922e514style"/>
    <w:basedOn w:val="Normal"/>
    <w:rsid w:val="00E90863"/>
    <w:pPr>
      <w:spacing w:before="100" w:beforeAutospacing="1" w:after="100" w:afterAutospacing="1"/>
    </w:pPr>
    <w:rPr>
      <w:sz w:val="24"/>
      <w:szCs w:val="24"/>
      <w:lang w:val="en-US"/>
    </w:rPr>
  </w:style>
  <w:style w:type="paragraph" w:customStyle="1" w:styleId="ydp88c79625yiv5727585225ydpfdeef607msonormal">
    <w:name w:val="ydp88c79625yiv5727585225ydpfdeef607msonormal"/>
    <w:basedOn w:val="Normal"/>
    <w:rsid w:val="00E90863"/>
    <w:pPr>
      <w:spacing w:before="100" w:beforeAutospacing="1" w:after="100" w:afterAutospacing="1"/>
    </w:pPr>
    <w:rPr>
      <w:sz w:val="24"/>
      <w:szCs w:val="24"/>
      <w:lang w:val="en-US"/>
    </w:rPr>
  </w:style>
  <w:style w:type="paragraph" w:customStyle="1" w:styleId="ydp88c79625yiv5727585225ydpfdeef607style6">
    <w:name w:val="ydp88c79625yiv5727585225ydpfdeef607style6"/>
    <w:basedOn w:val="Normal"/>
    <w:rsid w:val="00E90863"/>
    <w:pPr>
      <w:spacing w:before="100" w:beforeAutospacing="1" w:after="100" w:afterAutospacing="1"/>
    </w:pPr>
    <w:rPr>
      <w:sz w:val="24"/>
      <w:szCs w:val="24"/>
      <w:lang w:val="en-US"/>
    </w:rPr>
  </w:style>
  <w:style w:type="paragraph" w:customStyle="1" w:styleId="ydp2a74b2a7yiv0020563605ydp16999167normal">
    <w:name w:val="ydp2a74b2a7yiv0020563605ydp16999167normal"/>
    <w:basedOn w:val="Normal"/>
    <w:rsid w:val="00E90863"/>
    <w:pPr>
      <w:spacing w:before="100" w:beforeAutospacing="1" w:after="100" w:afterAutospacing="1"/>
    </w:pPr>
    <w:rPr>
      <w:sz w:val="24"/>
      <w:szCs w:val="24"/>
      <w:lang w:val="en-US"/>
    </w:rPr>
  </w:style>
  <w:style w:type="character" w:customStyle="1" w:styleId="ydp950f5611yiv4649544398ydp31e9687cfontstyle17">
    <w:name w:val="ydp950f5611yiv4649544398ydp31e9687cfontstyle17"/>
    <w:basedOn w:val="DefaultParagraphFont"/>
    <w:rsid w:val="00E90863"/>
  </w:style>
  <w:style w:type="character" w:customStyle="1" w:styleId="st">
    <w:name w:val="st"/>
    <w:basedOn w:val="DefaultParagraphFont"/>
    <w:rsid w:val="00E90863"/>
  </w:style>
  <w:style w:type="paragraph" w:customStyle="1" w:styleId="ydpcd422dc4yiv7666403829ydp47a3e864msolistparagraph">
    <w:name w:val="ydpcd422dc4yiv7666403829ydp47a3e864msolistparagraph"/>
    <w:basedOn w:val="Normal"/>
    <w:rsid w:val="00E90863"/>
    <w:pPr>
      <w:spacing w:before="100" w:beforeAutospacing="1" w:after="100" w:afterAutospacing="1"/>
    </w:pPr>
    <w:rPr>
      <w:sz w:val="24"/>
      <w:szCs w:val="24"/>
      <w:lang w:val="en-US"/>
    </w:rPr>
  </w:style>
  <w:style w:type="paragraph" w:customStyle="1" w:styleId="ydp1aba3b57yiv1331403484ydpc9f8823bbodytext1">
    <w:name w:val="ydp1aba3b57yiv1331403484ydpc9f8823bbodytext1"/>
    <w:basedOn w:val="Normal"/>
    <w:rsid w:val="00E90863"/>
    <w:pPr>
      <w:spacing w:before="100" w:beforeAutospacing="1" w:after="100" w:afterAutospacing="1"/>
    </w:pPr>
    <w:rPr>
      <w:sz w:val="24"/>
      <w:szCs w:val="24"/>
      <w:lang w:val="en-US"/>
    </w:rPr>
  </w:style>
  <w:style w:type="character" w:customStyle="1" w:styleId="ydp1aba3b57yiv1331403484ydpc9f8823bheading1notbold">
    <w:name w:val="ydp1aba3b57yiv1331403484ydpc9f8823bheading1notbold"/>
    <w:basedOn w:val="DefaultParagraphFont"/>
    <w:rsid w:val="00E90863"/>
  </w:style>
  <w:style w:type="paragraph" w:customStyle="1" w:styleId="ydp1aba3b57yiv1331403484ydpc9f8823bmsonormal">
    <w:name w:val="ydp1aba3b57yiv1331403484ydpc9f8823bmsonormal"/>
    <w:basedOn w:val="Normal"/>
    <w:rsid w:val="00E90863"/>
    <w:pPr>
      <w:spacing w:before="100" w:beforeAutospacing="1" w:after="100" w:afterAutospacing="1"/>
    </w:pPr>
    <w:rPr>
      <w:sz w:val="24"/>
      <w:szCs w:val="24"/>
      <w:lang w:val="en-US"/>
    </w:rPr>
  </w:style>
  <w:style w:type="paragraph" w:customStyle="1" w:styleId="ydp1aba3b57yiv1331403484ydpc9f8823bmsobodytextindent">
    <w:name w:val="ydp1aba3b57yiv1331403484ydpc9f8823bmsobodytextindent"/>
    <w:basedOn w:val="Normal"/>
    <w:rsid w:val="00E90863"/>
    <w:pPr>
      <w:spacing w:before="100" w:beforeAutospacing="1" w:after="100" w:afterAutospacing="1"/>
    </w:pPr>
    <w:rPr>
      <w:sz w:val="24"/>
      <w:szCs w:val="24"/>
      <w:lang w:val="en-US"/>
    </w:rPr>
  </w:style>
  <w:style w:type="paragraph" w:customStyle="1" w:styleId="BodyText4">
    <w:name w:val="Body Text4"/>
    <w:basedOn w:val="Normal"/>
    <w:rsid w:val="001C7AD0"/>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694644872">
      <w:bodyDiv w:val="1"/>
      <w:marLeft w:val="0"/>
      <w:marRight w:val="0"/>
      <w:marTop w:val="0"/>
      <w:marBottom w:val="0"/>
      <w:divBdr>
        <w:top w:val="none" w:sz="0" w:space="0" w:color="auto"/>
        <w:left w:val="none" w:sz="0" w:space="0" w:color="auto"/>
        <w:bottom w:val="none" w:sz="0" w:space="0" w:color="auto"/>
        <w:right w:val="none" w:sz="0" w:space="0" w:color="auto"/>
      </w:divBdr>
      <w:divsChild>
        <w:div w:id="1044721327">
          <w:marLeft w:val="0"/>
          <w:marRight w:val="0"/>
          <w:marTop w:val="0"/>
          <w:marBottom w:val="0"/>
          <w:divBdr>
            <w:top w:val="none" w:sz="0" w:space="0" w:color="auto"/>
            <w:left w:val="none" w:sz="0" w:space="0" w:color="auto"/>
            <w:bottom w:val="none" w:sz="0" w:space="0" w:color="auto"/>
            <w:right w:val="none" w:sz="0" w:space="0" w:color="auto"/>
          </w:divBdr>
        </w:div>
        <w:div w:id="2001889737">
          <w:marLeft w:val="0"/>
          <w:marRight w:val="0"/>
          <w:marTop w:val="0"/>
          <w:marBottom w:val="0"/>
          <w:divBdr>
            <w:top w:val="none" w:sz="0" w:space="0" w:color="auto"/>
            <w:left w:val="none" w:sz="0" w:space="0" w:color="auto"/>
            <w:bottom w:val="none" w:sz="0" w:space="0" w:color="auto"/>
            <w:right w:val="none" w:sz="0" w:space="0" w:color="auto"/>
          </w:divBdr>
        </w:div>
      </w:divsChild>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4962</TotalTime>
  <Pages>20</Pages>
  <Words>11216</Words>
  <Characters>63932</Characters>
  <Application>Microsoft Office Word</Application>
  <DocSecurity>0</DocSecurity>
  <Lines>532</Lines>
  <Paragraphs>149</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User</cp:lastModifiedBy>
  <cp:revision>1728</cp:revision>
  <cp:lastPrinted>2026-04-16T09:54:00Z</cp:lastPrinted>
  <dcterms:created xsi:type="dcterms:W3CDTF">2022-11-20T07:50:00Z</dcterms:created>
  <dcterms:modified xsi:type="dcterms:W3CDTF">2026-04-28T09:44:00Z</dcterms:modified>
</cp:coreProperties>
</file>