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237707" w14:textId="77777777" w:rsidR="006D75C6" w:rsidRPr="00284F87" w:rsidRDefault="006D75C6" w:rsidP="00284F87">
      <w:pPr>
        <w:jc w:val="center"/>
        <w:rPr>
          <w:b/>
          <w:sz w:val="24"/>
          <w:szCs w:val="24"/>
        </w:rPr>
      </w:pPr>
      <w:r w:rsidRPr="00284F87">
        <w:rPr>
          <w:b/>
          <w:sz w:val="24"/>
          <w:szCs w:val="24"/>
        </w:rPr>
        <w:object w:dxaOrig="6674" w:dyaOrig="10036" w14:anchorId="166564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5pt;height:39.75pt" o:ole="">
            <v:imagedata r:id="rId8" o:title=""/>
          </v:shape>
          <o:OLEObject Type="Embed" ProgID="MSPhotoEd.3" ShapeID="_x0000_i1025" DrawAspect="Content" ObjectID="_1829817677" r:id="rId9"/>
        </w:object>
      </w:r>
    </w:p>
    <w:p w14:paraId="4C9A18FD" w14:textId="77777777" w:rsidR="006D75C6" w:rsidRPr="00284F87" w:rsidRDefault="006D75C6" w:rsidP="00284F87">
      <w:pPr>
        <w:jc w:val="center"/>
        <w:rPr>
          <w:b/>
          <w:sz w:val="24"/>
          <w:szCs w:val="24"/>
        </w:rPr>
      </w:pPr>
      <w:r w:rsidRPr="00284F87">
        <w:rPr>
          <w:b/>
          <w:sz w:val="24"/>
          <w:szCs w:val="24"/>
        </w:rPr>
        <w:t>REPUBLIKA E SHQIPËRISË</w:t>
      </w:r>
    </w:p>
    <w:p w14:paraId="4EBD8CC2" w14:textId="77777777" w:rsidR="006D75C6" w:rsidRPr="00284F87" w:rsidRDefault="006D75C6" w:rsidP="00284F87">
      <w:pPr>
        <w:jc w:val="center"/>
        <w:rPr>
          <w:b/>
          <w:sz w:val="24"/>
          <w:szCs w:val="24"/>
        </w:rPr>
      </w:pPr>
      <w:r w:rsidRPr="00284F87">
        <w:rPr>
          <w:b/>
          <w:sz w:val="24"/>
          <w:szCs w:val="24"/>
        </w:rPr>
        <w:t>GJYKATA E LARTË</w:t>
      </w:r>
    </w:p>
    <w:p w14:paraId="58CDC910" w14:textId="77777777" w:rsidR="006D75C6" w:rsidRPr="00284F87" w:rsidRDefault="006D75C6" w:rsidP="00284F87">
      <w:pPr>
        <w:jc w:val="center"/>
        <w:rPr>
          <w:b/>
          <w:sz w:val="24"/>
          <w:szCs w:val="24"/>
        </w:rPr>
      </w:pPr>
      <w:r w:rsidRPr="00284F87">
        <w:rPr>
          <w:b/>
          <w:sz w:val="24"/>
          <w:szCs w:val="24"/>
        </w:rPr>
        <w:t>KOLEGJI CIVIL</w:t>
      </w:r>
    </w:p>
    <w:p w14:paraId="69A75BCD" w14:textId="77777777" w:rsidR="006D75C6" w:rsidRPr="00284F87" w:rsidRDefault="006D75C6" w:rsidP="00284F87">
      <w:pPr>
        <w:jc w:val="both"/>
        <w:rPr>
          <w:b/>
          <w:sz w:val="24"/>
          <w:szCs w:val="24"/>
        </w:rPr>
      </w:pPr>
    </w:p>
    <w:p w14:paraId="5479C461" w14:textId="77777777" w:rsidR="006D75C6" w:rsidRPr="00284F87" w:rsidRDefault="006D75C6" w:rsidP="00284F87">
      <w:pPr>
        <w:jc w:val="both"/>
        <w:rPr>
          <w:b/>
          <w:sz w:val="24"/>
          <w:szCs w:val="24"/>
        </w:rPr>
      </w:pPr>
      <w:r w:rsidRPr="00284F87">
        <w:rPr>
          <w:b/>
          <w:sz w:val="24"/>
          <w:szCs w:val="24"/>
        </w:rPr>
        <w:t>Nr. 11112-02266-00-2017</w:t>
      </w:r>
      <w:r w:rsidR="00AE7B89" w:rsidRPr="00284F87">
        <w:rPr>
          <w:b/>
          <w:sz w:val="24"/>
          <w:szCs w:val="24"/>
        </w:rPr>
        <w:t xml:space="preserve"> </w:t>
      </w:r>
      <w:r w:rsidRPr="00284F87">
        <w:rPr>
          <w:b/>
          <w:sz w:val="24"/>
          <w:szCs w:val="24"/>
        </w:rPr>
        <w:t>Regjistri</w:t>
      </w:r>
    </w:p>
    <w:p w14:paraId="5E6F8F35" w14:textId="69075B5B" w:rsidR="006D75C6" w:rsidRPr="00284F87" w:rsidRDefault="006D75C6" w:rsidP="00284F87">
      <w:pPr>
        <w:jc w:val="both"/>
        <w:rPr>
          <w:b/>
          <w:sz w:val="24"/>
          <w:szCs w:val="24"/>
        </w:rPr>
      </w:pPr>
      <w:r w:rsidRPr="00284F87">
        <w:rPr>
          <w:b/>
          <w:sz w:val="24"/>
          <w:szCs w:val="24"/>
        </w:rPr>
        <w:t xml:space="preserve">Nr. </w:t>
      </w:r>
      <w:r w:rsidR="009270CE" w:rsidRPr="009270CE">
        <w:rPr>
          <w:b/>
          <w:sz w:val="24"/>
          <w:szCs w:val="24"/>
        </w:rPr>
        <w:t xml:space="preserve">00-2025-3943 </w:t>
      </w:r>
      <w:r w:rsidRPr="00284F87">
        <w:rPr>
          <w:b/>
          <w:sz w:val="24"/>
          <w:szCs w:val="24"/>
        </w:rPr>
        <w:t xml:space="preserve">( </w:t>
      </w:r>
      <w:r w:rsidR="009270CE">
        <w:rPr>
          <w:b/>
          <w:sz w:val="24"/>
          <w:szCs w:val="24"/>
        </w:rPr>
        <w:t>514</w:t>
      </w:r>
      <w:r w:rsidRPr="00284F87">
        <w:rPr>
          <w:b/>
          <w:sz w:val="24"/>
          <w:szCs w:val="24"/>
        </w:rPr>
        <w:t xml:space="preserve">) Vendimi </w:t>
      </w:r>
    </w:p>
    <w:p w14:paraId="78D5D983" w14:textId="77777777" w:rsidR="006D75C6" w:rsidRPr="00284F87" w:rsidRDefault="006D75C6" w:rsidP="00284F87">
      <w:pPr>
        <w:jc w:val="both"/>
        <w:rPr>
          <w:b/>
          <w:sz w:val="24"/>
          <w:szCs w:val="24"/>
        </w:rPr>
      </w:pPr>
    </w:p>
    <w:p w14:paraId="3F06810F" w14:textId="77777777" w:rsidR="006D75C6" w:rsidRPr="00284F87" w:rsidRDefault="006D75C6" w:rsidP="00284F87">
      <w:pPr>
        <w:jc w:val="center"/>
        <w:rPr>
          <w:b/>
          <w:sz w:val="24"/>
          <w:szCs w:val="24"/>
        </w:rPr>
      </w:pPr>
      <w:r w:rsidRPr="00284F87">
        <w:rPr>
          <w:b/>
          <w:sz w:val="24"/>
          <w:szCs w:val="24"/>
        </w:rPr>
        <w:t>VENDIM</w:t>
      </w:r>
    </w:p>
    <w:p w14:paraId="7791E9B2" w14:textId="77777777" w:rsidR="006D75C6" w:rsidRPr="00284F87" w:rsidRDefault="006D75C6" w:rsidP="00284F87">
      <w:pPr>
        <w:jc w:val="center"/>
        <w:rPr>
          <w:b/>
          <w:sz w:val="24"/>
          <w:szCs w:val="24"/>
        </w:rPr>
      </w:pPr>
      <w:r w:rsidRPr="00284F87">
        <w:rPr>
          <w:b/>
          <w:sz w:val="24"/>
          <w:szCs w:val="24"/>
        </w:rPr>
        <w:t>NË EMËR TË REPUBLIKËS</w:t>
      </w:r>
    </w:p>
    <w:p w14:paraId="33BF5C48" w14:textId="77777777" w:rsidR="006D75C6" w:rsidRPr="00284F87" w:rsidRDefault="006D75C6" w:rsidP="00284F87">
      <w:pPr>
        <w:jc w:val="center"/>
        <w:rPr>
          <w:sz w:val="24"/>
          <w:szCs w:val="24"/>
        </w:rPr>
      </w:pPr>
    </w:p>
    <w:p w14:paraId="4F44117E" w14:textId="77777777" w:rsidR="006D75C6" w:rsidRPr="00284F87" w:rsidRDefault="006D75C6" w:rsidP="00284F87">
      <w:pPr>
        <w:jc w:val="center"/>
        <w:rPr>
          <w:sz w:val="24"/>
          <w:szCs w:val="24"/>
        </w:rPr>
      </w:pPr>
      <w:r w:rsidRPr="00284F87">
        <w:rPr>
          <w:sz w:val="24"/>
          <w:szCs w:val="24"/>
        </w:rPr>
        <w:t>Kolegji Civil i Gjykatës së Lartë i përbërë nga gjyqtarët:</w:t>
      </w:r>
    </w:p>
    <w:p w14:paraId="015FF8BA" w14:textId="77777777" w:rsidR="006D75C6" w:rsidRPr="00284F87" w:rsidRDefault="006D75C6" w:rsidP="00284F87">
      <w:pPr>
        <w:pStyle w:val="Subtitle"/>
        <w:rPr>
          <w:b/>
          <w:i w:val="0"/>
          <w:sz w:val="24"/>
          <w:szCs w:val="24"/>
        </w:rPr>
      </w:pPr>
    </w:p>
    <w:p w14:paraId="59D5A4E7" w14:textId="42D63A48" w:rsidR="006D75C6" w:rsidRPr="00284F87" w:rsidRDefault="006D75C6" w:rsidP="00284F87">
      <w:pPr>
        <w:pStyle w:val="Title"/>
        <w:rPr>
          <w:b/>
          <w:sz w:val="24"/>
          <w:szCs w:val="24"/>
        </w:rPr>
      </w:pPr>
      <w:r w:rsidRPr="00284F87">
        <w:rPr>
          <w:b/>
          <w:sz w:val="24"/>
          <w:szCs w:val="24"/>
        </w:rPr>
        <w:t xml:space="preserve">  </w:t>
      </w:r>
      <w:r w:rsidR="005E33E4">
        <w:rPr>
          <w:b/>
          <w:sz w:val="24"/>
          <w:szCs w:val="24"/>
        </w:rPr>
        <w:t xml:space="preserve">   </w:t>
      </w:r>
      <w:r w:rsidRPr="00284F87">
        <w:rPr>
          <w:b/>
          <w:sz w:val="24"/>
          <w:szCs w:val="24"/>
        </w:rPr>
        <w:t xml:space="preserve">Margarita BUHALI  </w:t>
      </w:r>
      <w:r w:rsidR="00EF71F2" w:rsidRPr="00284F87">
        <w:rPr>
          <w:b/>
          <w:sz w:val="24"/>
          <w:szCs w:val="24"/>
        </w:rPr>
        <w:t xml:space="preserve">  </w:t>
      </w:r>
      <w:r w:rsidRPr="00284F87">
        <w:rPr>
          <w:b/>
          <w:sz w:val="24"/>
          <w:szCs w:val="24"/>
        </w:rPr>
        <w:t>Kryesues</w:t>
      </w:r>
      <w:r w:rsidR="005E33E4">
        <w:rPr>
          <w:b/>
          <w:sz w:val="24"/>
          <w:szCs w:val="24"/>
        </w:rPr>
        <w:t>e</w:t>
      </w:r>
    </w:p>
    <w:p w14:paraId="742407A2" w14:textId="77777777" w:rsidR="006D75C6" w:rsidRPr="00284F87" w:rsidRDefault="006D75C6" w:rsidP="00284F87">
      <w:pPr>
        <w:pStyle w:val="Title"/>
        <w:rPr>
          <w:b/>
          <w:sz w:val="24"/>
          <w:szCs w:val="24"/>
        </w:rPr>
      </w:pPr>
      <w:r w:rsidRPr="00284F87">
        <w:rPr>
          <w:b/>
          <w:sz w:val="24"/>
          <w:szCs w:val="24"/>
        </w:rPr>
        <w:t xml:space="preserve">Valbon ÇEKREZI </w:t>
      </w:r>
      <w:r w:rsidR="00EF71F2" w:rsidRPr="00284F87">
        <w:rPr>
          <w:b/>
          <w:sz w:val="24"/>
          <w:szCs w:val="24"/>
        </w:rPr>
        <w:t xml:space="preserve">  </w:t>
      </w:r>
      <w:r w:rsidRPr="00284F87">
        <w:rPr>
          <w:b/>
          <w:sz w:val="24"/>
          <w:szCs w:val="24"/>
        </w:rPr>
        <w:t xml:space="preserve">   Anëtar</w:t>
      </w:r>
    </w:p>
    <w:p w14:paraId="2545D5BA" w14:textId="77777777" w:rsidR="006D75C6" w:rsidRPr="00284F87" w:rsidRDefault="00EF71F2" w:rsidP="00284F87">
      <w:pPr>
        <w:pStyle w:val="Title"/>
        <w:rPr>
          <w:b/>
          <w:sz w:val="24"/>
          <w:szCs w:val="24"/>
        </w:rPr>
      </w:pPr>
      <w:r w:rsidRPr="00284F87">
        <w:rPr>
          <w:b/>
          <w:sz w:val="24"/>
          <w:szCs w:val="24"/>
        </w:rPr>
        <w:t xml:space="preserve"> </w:t>
      </w:r>
      <w:r w:rsidR="006D75C6" w:rsidRPr="00284F87">
        <w:rPr>
          <w:b/>
          <w:sz w:val="24"/>
          <w:szCs w:val="24"/>
        </w:rPr>
        <w:t>Asim VOKSHI</w:t>
      </w:r>
      <w:r w:rsidR="006D75C6" w:rsidRPr="00284F87">
        <w:rPr>
          <w:b/>
          <w:sz w:val="24"/>
          <w:szCs w:val="24"/>
        </w:rPr>
        <w:tab/>
        <w:t xml:space="preserve">   Anëtar</w:t>
      </w:r>
    </w:p>
    <w:p w14:paraId="03250E6D" w14:textId="77777777" w:rsidR="006D75C6" w:rsidRPr="00284F87" w:rsidRDefault="006D75C6" w:rsidP="00284F87">
      <w:pPr>
        <w:pStyle w:val="Title"/>
        <w:jc w:val="both"/>
        <w:rPr>
          <w:b/>
          <w:sz w:val="24"/>
          <w:szCs w:val="24"/>
        </w:rPr>
      </w:pPr>
    </w:p>
    <w:p w14:paraId="3FA71482" w14:textId="20ACF5FF" w:rsidR="006D75C6" w:rsidRPr="00284F87" w:rsidRDefault="006D75C6" w:rsidP="00284F87">
      <w:pPr>
        <w:jc w:val="both"/>
        <w:rPr>
          <w:sz w:val="24"/>
          <w:szCs w:val="24"/>
        </w:rPr>
      </w:pPr>
      <w:r w:rsidRPr="00284F87">
        <w:rPr>
          <w:sz w:val="24"/>
          <w:szCs w:val="24"/>
        </w:rPr>
        <w:t xml:space="preserve">Sot më datë 06.11.2025 , mori në shqyrtim në dhomën e këshillimit çështjen </w:t>
      </w:r>
      <w:r w:rsidR="00923C5E" w:rsidRPr="00284F87">
        <w:rPr>
          <w:sz w:val="24"/>
          <w:szCs w:val="24"/>
        </w:rPr>
        <w:t>civile</w:t>
      </w:r>
      <w:r w:rsidRPr="00284F87">
        <w:rPr>
          <w:sz w:val="24"/>
          <w:szCs w:val="24"/>
        </w:rPr>
        <w:t xml:space="preserve"> me nr.</w:t>
      </w:r>
      <w:r w:rsidRPr="00284F87">
        <w:rPr>
          <w:spacing w:val="2"/>
          <w:sz w:val="24"/>
          <w:szCs w:val="24"/>
          <w:shd w:val="clear" w:color="auto" w:fill="FFFFFF"/>
        </w:rPr>
        <w:t xml:space="preserve">   </w:t>
      </w:r>
      <w:r w:rsidRPr="00284F87">
        <w:rPr>
          <w:sz w:val="24"/>
          <w:szCs w:val="24"/>
        </w:rPr>
        <w:t>11112-02266-00-2017 Regjistri Themeltar, datë 04.07.2017 regjistrimi, që i përket:</w:t>
      </w:r>
    </w:p>
    <w:p w14:paraId="07CA9FD1" w14:textId="77777777" w:rsidR="006D75C6" w:rsidRPr="00284F87" w:rsidRDefault="006D75C6" w:rsidP="00284F87">
      <w:pPr>
        <w:jc w:val="both"/>
        <w:rPr>
          <w:sz w:val="24"/>
          <w:szCs w:val="24"/>
        </w:rPr>
      </w:pPr>
    </w:p>
    <w:p w14:paraId="0361BE37" w14:textId="77777777" w:rsidR="006D75C6" w:rsidRPr="00284F87" w:rsidRDefault="006D75C6" w:rsidP="00284F87">
      <w:pPr>
        <w:pStyle w:val="Title"/>
        <w:jc w:val="both"/>
        <w:rPr>
          <w:sz w:val="24"/>
          <w:szCs w:val="24"/>
        </w:rPr>
      </w:pPr>
      <w:r w:rsidRPr="00284F87">
        <w:rPr>
          <w:b/>
          <w:sz w:val="24"/>
          <w:szCs w:val="24"/>
        </w:rPr>
        <w:t>PADITËS</w:t>
      </w:r>
      <w:r w:rsidR="00F45E2A" w:rsidRPr="00284F87">
        <w:rPr>
          <w:sz w:val="24"/>
          <w:szCs w:val="24"/>
        </w:rPr>
        <w:t xml:space="preserve">:                </w:t>
      </w:r>
      <w:r w:rsidRPr="00284F87">
        <w:rPr>
          <w:sz w:val="24"/>
          <w:szCs w:val="24"/>
        </w:rPr>
        <w:t>Genc Zajmi</w:t>
      </w:r>
    </w:p>
    <w:p w14:paraId="57CAFAAD" w14:textId="77777777" w:rsidR="006D75C6" w:rsidRPr="00284F87" w:rsidRDefault="006D75C6" w:rsidP="00284F87">
      <w:pPr>
        <w:pStyle w:val="Title"/>
        <w:jc w:val="both"/>
        <w:rPr>
          <w:sz w:val="24"/>
          <w:szCs w:val="24"/>
        </w:rPr>
      </w:pPr>
      <w:r w:rsidRPr="00284F87">
        <w:rPr>
          <w:sz w:val="24"/>
          <w:szCs w:val="24"/>
        </w:rPr>
        <w:tab/>
      </w:r>
      <w:r w:rsidRPr="00284F87">
        <w:rPr>
          <w:sz w:val="24"/>
          <w:szCs w:val="24"/>
        </w:rPr>
        <w:tab/>
      </w:r>
      <w:r w:rsidRPr="00284F87">
        <w:rPr>
          <w:sz w:val="24"/>
          <w:szCs w:val="24"/>
        </w:rPr>
        <w:tab/>
        <w:t>Flora Zajmi</w:t>
      </w:r>
    </w:p>
    <w:p w14:paraId="20FFAF9E" w14:textId="77777777" w:rsidR="006D75C6" w:rsidRPr="00284F87" w:rsidRDefault="006D75C6" w:rsidP="00284F87">
      <w:pPr>
        <w:pStyle w:val="Title"/>
        <w:jc w:val="both"/>
        <w:rPr>
          <w:sz w:val="24"/>
          <w:szCs w:val="24"/>
        </w:rPr>
      </w:pPr>
    </w:p>
    <w:p w14:paraId="0C01020A" w14:textId="77777777" w:rsidR="006D75C6" w:rsidRPr="00284F87" w:rsidRDefault="006D75C6" w:rsidP="00284F87">
      <w:pPr>
        <w:pStyle w:val="Title"/>
        <w:jc w:val="both"/>
        <w:rPr>
          <w:sz w:val="24"/>
          <w:szCs w:val="24"/>
        </w:rPr>
      </w:pPr>
      <w:r w:rsidRPr="00284F87">
        <w:rPr>
          <w:b/>
          <w:sz w:val="24"/>
          <w:szCs w:val="24"/>
        </w:rPr>
        <w:t>I PADITUR:</w:t>
      </w:r>
      <w:r w:rsidRPr="00284F87">
        <w:rPr>
          <w:sz w:val="24"/>
          <w:szCs w:val="24"/>
        </w:rPr>
        <w:t xml:space="preserve">  </w:t>
      </w:r>
      <w:r w:rsidRPr="00284F87">
        <w:rPr>
          <w:sz w:val="24"/>
          <w:szCs w:val="24"/>
        </w:rPr>
        <w:tab/>
        <w:t xml:space="preserve">Skender Malindi, Dhurata Preza(Zajmi),Ada Zajmi, Dardan Zajmi, Ilir </w:t>
      </w:r>
      <w:r w:rsidRPr="00284F87">
        <w:rPr>
          <w:sz w:val="24"/>
          <w:szCs w:val="24"/>
        </w:rPr>
        <w:tab/>
      </w:r>
      <w:r w:rsidRPr="00284F87">
        <w:rPr>
          <w:sz w:val="24"/>
          <w:szCs w:val="24"/>
        </w:rPr>
        <w:tab/>
      </w:r>
      <w:r w:rsidRPr="00284F87">
        <w:rPr>
          <w:sz w:val="24"/>
          <w:szCs w:val="24"/>
        </w:rPr>
        <w:tab/>
        <w:t>Malindi</w:t>
      </w:r>
    </w:p>
    <w:p w14:paraId="1DB7F19B" w14:textId="77777777" w:rsidR="006D75C6" w:rsidRPr="00284F87" w:rsidRDefault="006D75C6" w:rsidP="00284F87">
      <w:pPr>
        <w:tabs>
          <w:tab w:val="left" w:pos="2880"/>
        </w:tabs>
        <w:ind w:left="3600" w:hanging="3600"/>
        <w:jc w:val="both"/>
        <w:rPr>
          <w:bCs/>
          <w:color w:val="000000"/>
          <w:sz w:val="24"/>
          <w:szCs w:val="24"/>
        </w:rPr>
      </w:pPr>
      <w:r w:rsidRPr="00284F87">
        <w:rPr>
          <w:bCs/>
          <w:color w:val="000000"/>
          <w:sz w:val="24"/>
          <w:szCs w:val="24"/>
        </w:rPr>
        <w:tab/>
      </w:r>
      <w:r w:rsidRPr="00284F87">
        <w:rPr>
          <w:b/>
          <w:color w:val="000000"/>
          <w:sz w:val="24"/>
          <w:szCs w:val="24"/>
        </w:rPr>
        <w:tab/>
      </w:r>
      <w:r w:rsidRPr="00284F87">
        <w:rPr>
          <w:b/>
          <w:color w:val="000000"/>
          <w:sz w:val="24"/>
          <w:szCs w:val="24"/>
        </w:rPr>
        <w:tab/>
      </w:r>
    </w:p>
    <w:p w14:paraId="34BC9516" w14:textId="77777777" w:rsidR="006D75C6" w:rsidRPr="00284F87" w:rsidRDefault="006D75C6" w:rsidP="00284F87">
      <w:pPr>
        <w:pStyle w:val="Title"/>
        <w:jc w:val="both"/>
        <w:rPr>
          <w:sz w:val="24"/>
          <w:szCs w:val="24"/>
        </w:rPr>
      </w:pPr>
      <w:r w:rsidRPr="00284F87">
        <w:rPr>
          <w:sz w:val="24"/>
          <w:szCs w:val="24"/>
        </w:rPr>
        <w:t xml:space="preserve"> </w:t>
      </w:r>
      <w:r w:rsidRPr="00284F87">
        <w:rPr>
          <w:b/>
          <w:sz w:val="24"/>
          <w:szCs w:val="24"/>
        </w:rPr>
        <w:t>OBJEKTI:</w:t>
      </w:r>
      <w:r w:rsidRPr="00284F87">
        <w:rPr>
          <w:sz w:val="24"/>
          <w:szCs w:val="24"/>
        </w:rPr>
        <w:t xml:space="preserve"> </w:t>
      </w:r>
      <w:r w:rsidRPr="00284F87">
        <w:rPr>
          <w:sz w:val="24"/>
          <w:szCs w:val="24"/>
        </w:rPr>
        <w:tab/>
      </w:r>
      <w:r w:rsidRPr="00284F87">
        <w:rPr>
          <w:sz w:val="24"/>
          <w:szCs w:val="24"/>
        </w:rPr>
        <w:tab/>
        <w:t xml:space="preserve">Kërkojmë pjestimin e pasurivë të përbashkëta të dy apartamenteve të </w:t>
      </w:r>
      <w:r w:rsidRPr="00284F87">
        <w:rPr>
          <w:sz w:val="24"/>
          <w:szCs w:val="24"/>
        </w:rPr>
        <w:tab/>
      </w:r>
      <w:r w:rsidRPr="00284F87">
        <w:rPr>
          <w:sz w:val="24"/>
          <w:szCs w:val="24"/>
        </w:rPr>
        <w:tab/>
      </w:r>
      <w:r w:rsidRPr="00284F87">
        <w:rPr>
          <w:sz w:val="24"/>
          <w:szCs w:val="24"/>
        </w:rPr>
        <w:tab/>
        <w:t xml:space="preserve">banimit, të pasurisë së lujtshme të depozituara prane BKT Tiranë si </w:t>
      </w:r>
      <w:r w:rsidRPr="00284F87">
        <w:rPr>
          <w:sz w:val="24"/>
          <w:szCs w:val="24"/>
        </w:rPr>
        <w:tab/>
      </w:r>
      <w:r w:rsidRPr="00284F87">
        <w:rPr>
          <w:sz w:val="24"/>
          <w:szCs w:val="24"/>
        </w:rPr>
        <w:tab/>
      </w:r>
      <w:r w:rsidRPr="00284F87">
        <w:rPr>
          <w:sz w:val="24"/>
          <w:szCs w:val="24"/>
        </w:rPr>
        <w:tab/>
        <w:t>dhe qeranë e një apartamenti që nga muaji Nentor 2013 e në vazhdim.</w:t>
      </w:r>
      <w:r w:rsidRPr="00284F87">
        <w:rPr>
          <w:sz w:val="24"/>
          <w:szCs w:val="24"/>
        </w:rPr>
        <w:tab/>
      </w:r>
    </w:p>
    <w:p w14:paraId="41B0354C" w14:textId="77777777" w:rsidR="006D75C6" w:rsidRPr="00284F87" w:rsidRDefault="006D75C6" w:rsidP="00284F87">
      <w:pPr>
        <w:pStyle w:val="Title"/>
        <w:jc w:val="both"/>
        <w:rPr>
          <w:b/>
          <w:bCs/>
          <w:color w:val="000000"/>
          <w:sz w:val="24"/>
          <w:szCs w:val="24"/>
        </w:rPr>
      </w:pPr>
      <w:r w:rsidRPr="00284F87">
        <w:rPr>
          <w:b/>
          <w:sz w:val="24"/>
          <w:szCs w:val="24"/>
        </w:rPr>
        <w:t>BAZA LIGJORE</w:t>
      </w:r>
      <w:r w:rsidRPr="00284F87">
        <w:rPr>
          <w:sz w:val="24"/>
          <w:szCs w:val="24"/>
        </w:rPr>
        <w:t>:</w:t>
      </w:r>
      <w:r w:rsidRPr="00284F87">
        <w:rPr>
          <w:sz w:val="24"/>
          <w:szCs w:val="24"/>
          <w:shd w:val="clear" w:color="auto" w:fill="FFFFFF"/>
        </w:rPr>
        <w:t xml:space="preserve">     </w:t>
      </w:r>
      <w:r w:rsidRPr="00284F87">
        <w:rPr>
          <w:color w:val="000000"/>
          <w:sz w:val="24"/>
          <w:szCs w:val="24"/>
          <w:shd w:val="clear" w:color="auto" w:fill="FFFFFF"/>
        </w:rPr>
        <w:t>Neni 31, 370 e vijues te KPC, nenet 166, 207 e vijues te KC.</w:t>
      </w:r>
    </w:p>
    <w:p w14:paraId="1FF98951" w14:textId="77777777" w:rsidR="006D75C6" w:rsidRPr="00284F87" w:rsidRDefault="006D75C6" w:rsidP="00284F87">
      <w:pPr>
        <w:jc w:val="center"/>
        <w:rPr>
          <w:b/>
          <w:sz w:val="24"/>
          <w:szCs w:val="24"/>
        </w:rPr>
      </w:pPr>
    </w:p>
    <w:p w14:paraId="4315A0B2" w14:textId="77777777" w:rsidR="006D75C6" w:rsidRPr="00284F87" w:rsidRDefault="006D75C6" w:rsidP="00284F87">
      <w:pPr>
        <w:jc w:val="center"/>
        <w:rPr>
          <w:b/>
          <w:sz w:val="24"/>
          <w:szCs w:val="24"/>
        </w:rPr>
      </w:pPr>
      <w:r w:rsidRPr="00284F87">
        <w:rPr>
          <w:b/>
          <w:sz w:val="24"/>
          <w:szCs w:val="24"/>
        </w:rPr>
        <w:t>KOLEGJI CIVIL I GJYKATËS SE LARTË</w:t>
      </w:r>
    </w:p>
    <w:p w14:paraId="2FC2B650" w14:textId="77777777" w:rsidR="006D75C6" w:rsidRPr="00284F87" w:rsidRDefault="006D75C6" w:rsidP="00284F87">
      <w:pPr>
        <w:jc w:val="both"/>
        <w:rPr>
          <w:sz w:val="24"/>
          <w:szCs w:val="24"/>
        </w:rPr>
      </w:pPr>
    </w:p>
    <w:p w14:paraId="5BD8F93F" w14:textId="77777777" w:rsidR="006D75C6" w:rsidRPr="00284F87" w:rsidRDefault="006D75C6" w:rsidP="00284F87">
      <w:pPr>
        <w:ind w:firstLine="720"/>
        <w:jc w:val="both"/>
        <w:rPr>
          <w:sz w:val="24"/>
          <w:szCs w:val="24"/>
        </w:rPr>
      </w:pPr>
      <w:r w:rsidRPr="00284F87">
        <w:rPr>
          <w:sz w:val="24"/>
          <w:szCs w:val="24"/>
        </w:rPr>
        <w:t>Pasi dëgjoi relatimin e gjyqtares znj.Margarita Buhali dhe e diskutoi në Dhomë Këshillimi çështjen në tërësi,</w:t>
      </w:r>
    </w:p>
    <w:p w14:paraId="2DDECC17" w14:textId="77777777" w:rsidR="006D75C6" w:rsidRPr="00284F87" w:rsidRDefault="006D75C6" w:rsidP="00284F87">
      <w:pPr>
        <w:jc w:val="both"/>
        <w:rPr>
          <w:b/>
          <w:sz w:val="24"/>
          <w:szCs w:val="24"/>
        </w:rPr>
      </w:pPr>
    </w:p>
    <w:p w14:paraId="57485EE7" w14:textId="77777777" w:rsidR="006D75C6" w:rsidRPr="00284F87" w:rsidRDefault="006D75C6" w:rsidP="00284F87">
      <w:pPr>
        <w:jc w:val="center"/>
        <w:rPr>
          <w:b/>
          <w:sz w:val="24"/>
          <w:szCs w:val="24"/>
        </w:rPr>
      </w:pPr>
      <w:r w:rsidRPr="00284F87">
        <w:rPr>
          <w:b/>
          <w:sz w:val="24"/>
          <w:szCs w:val="24"/>
        </w:rPr>
        <w:t>VËREN</w:t>
      </w:r>
    </w:p>
    <w:p w14:paraId="0E6DA7E0" w14:textId="77777777" w:rsidR="006D75C6" w:rsidRPr="00284F87" w:rsidRDefault="006D75C6" w:rsidP="00284F87">
      <w:pPr>
        <w:jc w:val="both"/>
        <w:rPr>
          <w:b/>
          <w:sz w:val="24"/>
          <w:szCs w:val="24"/>
        </w:rPr>
      </w:pPr>
      <w:r w:rsidRPr="00284F87">
        <w:rPr>
          <w:b/>
          <w:sz w:val="24"/>
          <w:szCs w:val="24"/>
        </w:rPr>
        <w:t>I. Rrethanat e çështjes</w:t>
      </w:r>
    </w:p>
    <w:p w14:paraId="1FCDFBB1" w14:textId="77777777" w:rsidR="006D75C6" w:rsidRPr="00284F87" w:rsidRDefault="006D75C6" w:rsidP="00284F87">
      <w:pPr>
        <w:autoSpaceDE w:val="0"/>
        <w:autoSpaceDN w:val="0"/>
        <w:adjustRightInd w:val="0"/>
        <w:jc w:val="center"/>
        <w:rPr>
          <w:b/>
          <w:bCs/>
          <w:sz w:val="24"/>
          <w:szCs w:val="24"/>
        </w:rPr>
      </w:pPr>
      <w:r w:rsidRPr="00284F87">
        <w:rPr>
          <w:sz w:val="24"/>
          <w:szCs w:val="24"/>
        </w:rPr>
        <w:tab/>
      </w:r>
    </w:p>
    <w:p w14:paraId="3C3D7B6F" w14:textId="77777777" w:rsidR="006D75C6" w:rsidRPr="00284F87" w:rsidRDefault="006D75C6" w:rsidP="00284F87">
      <w:pPr>
        <w:ind w:firstLine="720"/>
        <w:jc w:val="both"/>
        <w:rPr>
          <w:sz w:val="24"/>
          <w:szCs w:val="24"/>
        </w:rPr>
      </w:pPr>
      <w:r w:rsidRPr="00284F87">
        <w:rPr>
          <w:sz w:val="24"/>
          <w:szCs w:val="24"/>
        </w:rPr>
        <w:t>1.Nga aktet në dosje rezulton se paditësat Genc Zajmi dhe Flora Zajmi i janë drejtuar gjykatës me padi për të kërkuar pjesëtimin e pasurisë së paluajtshme 2 apartamente banimi dhe konkretisht apartament, me nr.4/522+1-14, Vol. 27, Fq. 212, ZK 8210, me Sip. 65.3 m2, e ndodhur në Rrugën “Gjon Muzaka” Pallati "SCAI”, Shk. 1. Kati 4, Ap. l4, Tiranë dhe të pasurisë e llojit apartament me nr.3/138+3-39, Vol.15, fq. 137, ZK. 8140. me Sip, 61.8 m2. e ndodhur në Rr.”Qemal Stafa”, Pallati 490, Shk. 3, Ap. 39. Tiranë, të pasurisë së paluajtshme të depozituar pranë Bankës Kombëtare Tregtare Tiranë, si dhe qiranë e një apartamenti</w:t>
      </w:r>
      <w:r w:rsidR="00F10DB6" w:rsidRPr="00284F87">
        <w:rPr>
          <w:sz w:val="24"/>
          <w:szCs w:val="24"/>
        </w:rPr>
        <w:t xml:space="preserve"> që nga mu</w:t>
      </w:r>
      <w:r w:rsidRPr="00284F87">
        <w:rPr>
          <w:sz w:val="24"/>
          <w:szCs w:val="24"/>
        </w:rPr>
        <w:t>a</w:t>
      </w:r>
      <w:r w:rsidR="00F10DB6" w:rsidRPr="00284F87">
        <w:rPr>
          <w:sz w:val="24"/>
          <w:szCs w:val="24"/>
        </w:rPr>
        <w:t>ji Nentor</w:t>
      </w:r>
      <w:r w:rsidRPr="00284F87">
        <w:rPr>
          <w:sz w:val="24"/>
          <w:szCs w:val="24"/>
        </w:rPr>
        <w:t xml:space="preserve"> 2013 e në vazhdim.</w:t>
      </w:r>
    </w:p>
    <w:p w14:paraId="1DB52BC4" w14:textId="2665FBF9" w:rsidR="006D75C6" w:rsidRPr="00284F87" w:rsidRDefault="006D75C6" w:rsidP="00284F87">
      <w:pPr>
        <w:ind w:firstLine="720"/>
        <w:jc w:val="both"/>
        <w:rPr>
          <w:sz w:val="24"/>
          <w:szCs w:val="24"/>
        </w:rPr>
      </w:pPr>
      <w:r w:rsidRPr="00284F87">
        <w:rPr>
          <w:sz w:val="24"/>
          <w:szCs w:val="24"/>
        </w:rPr>
        <w:lastRenderedPageBreak/>
        <w:t>2.Në seancë gjyqësore paditësat nëpërmjet përfaqësueses së tyre kanë pakësuar objektin e padisë lidhur me heqjen dorë nga pjesëtimi i pasurisë së luajtshme të depozituar pranë Bankës Kombëtare Tregtare Tiranë, si dhe nxjerrjen jashtë gjyqësisht të personit të tretë Banka Kombëtare Tregtare Tiranë, si palë në proces, pasi nuk ka interes për çështjen, kërkesë e cila bazuar në nenin 185 të K.Pr.Civile u pranua nga gjykata, pasi e drejta për disponimin e padisë e ka vetëm paditësi, si dhe për nxjerrjen jashtë gjykimit të Bankës Kombëtare Tregtare, në kushtet kur çmohet se nuk ka interes për çështjen.</w:t>
      </w:r>
    </w:p>
    <w:p w14:paraId="4A5CBAE5" w14:textId="77777777" w:rsidR="006D75C6" w:rsidRPr="00284F87" w:rsidRDefault="006D75C6" w:rsidP="00284F87">
      <w:pPr>
        <w:ind w:firstLine="720"/>
        <w:jc w:val="both"/>
        <w:rPr>
          <w:sz w:val="24"/>
          <w:szCs w:val="24"/>
        </w:rPr>
      </w:pPr>
      <w:r w:rsidRPr="00284F87">
        <w:rPr>
          <w:sz w:val="24"/>
          <w:szCs w:val="24"/>
        </w:rPr>
        <w:t>3.Gjithashtu në gjykim rezulton se gjykata me kërkesë të palëve rregulloi ndërgjyqësinë duke thirrur si të paditur edhe shtetasin Ilir Malindi, i cili figuronte bashkëpronar në një nga pasuritë objekt pjesëtimi si dhe kalimin procedurial të Dhurata Preza (Zajmi) nga person i tretë në të paditur.</w:t>
      </w:r>
    </w:p>
    <w:p w14:paraId="627AC1F9" w14:textId="77777777" w:rsidR="006D75C6" w:rsidRPr="00284F87" w:rsidRDefault="006D75C6" w:rsidP="00284F87">
      <w:pPr>
        <w:ind w:firstLine="720"/>
        <w:jc w:val="both"/>
        <w:rPr>
          <w:sz w:val="24"/>
          <w:szCs w:val="24"/>
        </w:rPr>
      </w:pPr>
      <w:r w:rsidRPr="00284F87">
        <w:rPr>
          <w:sz w:val="24"/>
          <w:szCs w:val="24"/>
        </w:rPr>
        <w:t>4.Përfaqësuesia e paditësave kanë kërkuar pjesëtimin e pasurisë me nr.4/522+1-14, Vol. 27, Fq. 212, ZK 8210, me Sip. 65.3 m2, midis bashkëpronareve Skënder Malindi, Flora Zajmi, Dadana Zajmi, Ada Zajmi, Genc Zajmi dhe Dhurata Preza (Zajmi) në pjesë takuese respektivisht Skënder Malindi 9/18 pjesë, Flora Zajmi 1/18 pjesë, Dadana Zajmi 1/18 pjesë, Ada Zajmi 1/18 pjesë, Genc Zajmi 3/18 pjesë dhe Dhurata Preza (Zajmi) 3/18 pjesë. Te pasuria me nr.3/138+3-39, Vol.15, fq. 137, ZK. 8140. me Sip, 61.8 m2 të pjesëtohet midis bashkëpronareve Ilir Malindi, Skënder Malindi, Flora Zajmi, Dadana Zajmi, Ada Zajmi, Genc Zajmi dhe Dhurata Preza (Zajmi) në pjesët takuese respektivisht Ilir Malindi 12/36 pjesë, Skënder Malindi 15/36 pjesë, Flora Zajmi 1/36 pjesë, Dadana Zajmi 1/36 pjesë, Ada Zajmi 1/36 pjesë, Genc Zajmi 3/36 pjesë dhe Dhurata Preza (Zajmi) 3/36 pjesë, si dhe qirasë së një apartamenti që nga muaji Nentor 2013 e në vazhdim në të njëjtat raporte si më lart.</w:t>
      </w:r>
    </w:p>
    <w:p w14:paraId="1A70650C" w14:textId="77777777" w:rsidR="006D75C6" w:rsidRPr="00284F87" w:rsidRDefault="00F10DB6" w:rsidP="00284F87">
      <w:pPr>
        <w:pStyle w:val="Title"/>
        <w:jc w:val="both"/>
        <w:rPr>
          <w:bCs/>
          <w:iCs/>
          <w:color w:val="000000"/>
          <w:sz w:val="24"/>
          <w:szCs w:val="24"/>
          <w:lang w:eastAsia="sq-AL"/>
        </w:rPr>
      </w:pPr>
      <w:r w:rsidRPr="00284F87">
        <w:rPr>
          <w:b/>
          <w:noProof w:val="0"/>
          <w:color w:val="000000"/>
          <w:sz w:val="24"/>
          <w:szCs w:val="24"/>
          <w:lang w:eastAsia="sq-AL"/>
        </w:rPr>
        <w:t xml:space="preserve">           </w:t>
      </w:r>
      <w:r w:rsidR="006D75C6" w:rsidRPr="00284F87">
        <w:rPr>
          <w:b/>
          <w:sz w:val="24"/>
          <w:szCs w:val="24"/>
        </w:rPr>
        <w:t>5.Në përfundim të gjykimit Gjykata e Rrethit Gjyqësor</w:t>
      </w:r>
      <w:r w:rsidRPr="00284F87">
        <w:rPr>
          <w:b/>
          <w:sz w:val="24"/>
          <w:szCs w:val="24"/>
        </w:rPr>
        <w:t xml:space="preserve"> </w:t>
      </w:r>
      <w:r w:rsidR="006D75C6" w:rsidRPr="00284F87">
        <w:rPr>
          <w:b/>
          <w:bCs/>
          <w:iCs/>
          <w:color w:val="000000"/>
          <w:sz w:val="24"/>
          <w:szCs w:val="24"/>
          <w:lang w:eastAsia="sq-AL"/>
        </w:rPr>
        <w:t xml:space="preserve">Tiranë, me </w:t>
      </w:r>
      <w:r w:rsidR="006D75C6" w:rsidRPr="00284F87">
        <w:rPr>
          <w:bCs/>
          <w:iCs/>
          <w:color w:val="000000"/>
          <w:sz w:val="24"/>
          <w:szCs w:val="24"/>
          <w:lang w:eastAsia="sq-AL"/>
        </w:rPr>
        <w:t>vendimin nr.16215/3753 akti, datë 02.07.2015, ka vendosur</w:t>
      </w:r>
      <w:r w:rsidR="006D75C6" w:rsidRPr="00284F87">
        <w:rPr>
          <w:color w:val="000000"/>
          <w:sz w:val="24"/>
          <w:szCs w:val="24"/>
          <w:lang w:eastAsia="sq-AL"/>
        </w:rPr>
        <w:t>:</w:t>
      </w:r>
    </w:p>
    <w:p w14:paraId="64E12CF0" w14:textId="77777777" w:rsidR="00F45E2A" w:rsidRPr="00284F87" w:rsidRDefault="00F45E2A" w:rsidP="00284F87">
      <w:pPr>
        <w:pStyle w:val="Title"/>
        <w:numPr>
          <w:ilvl w:val="0"/>
          <w:numId w:val="12"/>
        </w:numPr>
        <w:jc w:val="both"/>
        <w:rPr>
          <w:i/>
          <w:iCs/>
          <w:sz w:val="24"/>
          <w:szCs w:val="24"/>
        </w:rPr>
      </w:pPr>
      <w:r w:rsidRPr="00284F87">
        <w:rPr>
          <w:sz w:val="24"/>
          <w:szCs w:val="24"/>
        </w:rPr>
        <w:t>“</w:t>
      </w:r>
      <w:r w:rsidRPr="00284F87">
        <w:rPr>
          <w:i/>
          <w:iCs/>
          <w:sz w:val="24"/>
          <w:szCs w:val="24"/>
        </w:rPr>
        <w:t>Pranimin pjesërisht të kërkesë-padisë.</w:t>
      </w:r>
    </w:p>
    <w:p w14:paraId="2D85DA24" w14:textId="77777777" w:rsidR="00F45E2A" w:rsidRPr="00284F87" w:rsidRDefault="00F45E2A" w:rsidP="00284F87">
      <w:pPr>
        <w:pStyle w:val="Title"/>
        <w:numPr>
          <w:ilvl w:val="0"/>
          <w:numId w:val="12"/>
        </w:numPr>
        <w:jc w:val="both"/>
        <w:rPr>
          <w:i/>
          <w:iCs/>
          <w:sz w:val="24"/>
          <w:szCs w:val="24"/>
        </w:rPr>
      </w:pPr>
      <w:r w:rsidRPr="00284F87">
        <w:rPr>
          <w:i/>
          <w:iCs/>
          <w:sz w:val="24"/>
          <w:szCs w:val="24"/>
        </w:rPr>
        <w:t>Lejimin e pjesëtimit të pasurisë së paluajtshme të llojit apartament, me nr. 4/522+1-14, Vol. 27, Fq. 212, ZK 8210, me sip. 65.3 m2, e ndodhur në rrugën “Gjon Muzaka”, pallati “SCAI”, shk. 1, kati 4, ap. 14, Tiranë, si dhe të pasurisë me nr. 3/138+3-39, Vol. 15, fq. 137, ZK 8140, me sip. 61.8 m2, e ndodhur në rr. “Qemal Stafa”, pallati 490, shk. 3, ap. 39, Tiranë.</w:t>
      </w:r>
    </w:p>
    <w:p w14:paraId="030E6096" w14:textId="77777777" w:rsidR="00F45E2A" w:rsidRPr="00284F87" w:rsidRDefault="00F45E2A" w:rsidP="00284F87">
      <w:pPr>
        <w:pStyle w:val="Title"/>
        <w:numPr>
          <w:ilvl w:val="0"/>
          <w:numId w:val="12"/>
        </w:numPr>
        <w:jc w:val="both"/>
        <w:rPr>
          <w:i/>
          <w:iCs/>
          <w:sz w:val="24"/>
          <w:szCs w:val="24"/>
        </w:rPr>
      </w:pPr>
      <w:r w:rsidRPr="00284F87">
        <w:rPr>
          <w:i/>
          <w:iCs/>
          <w:sz w:val="24"/>
          <w:szCs w:val="24"/>
        </w:rPr>
        <w:t>Pasuria me nr. 4/522+1-14, Vol. 27, Fq. 212, ZK 8210, me sip. 65.3 m2, të pjesëtohet midis bashkëpronarëve Skënder Malindi, Flora Zajmi, Dadana Zajmi, Ada Zajmi, Genc Zajmi dhe Dhurata Preza (Zajmi), në pjesë takuese respektivisht: Skënder Malindi 9/18 pjesë, Flora Zajmi 1/18 pjesë, Dadana Zajmi 1/18 pjesë, Ada Zajmi 1/18 pjesë, Genc Zajmi 3/18 pjesë dhe Dhurata Preza (Zajmi) 3/18 pjesë.</w:t>
      </w:r>
    </w:p>
    <w:p w14:paraId="599C153C" w14:textId="77777777" w:rsidR="00F45E2A" w:rsidRPr="00284F87" w:rsidRDefault="00F45E2A" w:rsidP="00284F87">
      <w:pPr>
        <w:pStyle w:val="Title"/>
        <w:numPr>
          <w:ilvl w:val="0"/>
          <w:numId w:val="12"/>
        </w:numPr>
        <w:jc w:val="both"/>
        <w:rPr>
          <w:i/>
          <w:iCs/>
          <w:sz w:val="24"/>
          <w:szCs w:val="24"/>
        </w:rPr>
      </w:pPr>
      <w:r w:rsidRPr="00284F87">
        <w:rPr>
          <w:i/>
          <w:iCs/>
          <w:sz w:val="24"/>
          <w:szCs w:val="24"/>
        </w:rPr>
        <w:t>Pasuria me nr. 3/138+3-39, Vol. 15, fq. 137, ZK 8140, me sip. 61.8 m2, të pjesëtohet midis bashkëpronarëve Ilir Malindi, Skënder Malindi, Flora Zajmi, Dadana Zajmi, Ada Zajmi, Genc Zajmi dhe Dhurata Preza (Zajmi), në pjesët takuese respektivisht: Ilir Malindi 12/36 pjesë, Skënder Malindi 15/36 pjesë, Flora Zajmi 1/36 pjesë, Dadana Zajmi 1/36 pjesë, Ada Zajmi 1/36 pjesë, Genc Zajmi 3/36 pjesë dhe Dhurata Preza (Zajmi) 3/36 pjesë”.</w:t>
      </w:r>
    </w:p>
    <w:p w14:paraId="7461D2FD" w14:textId="21F4A10B" w:rsidR="00F45E2A" w:rsidRPr="00284F87" w:rsidRDefault="00F45E2A" w:rsidP="00284F87">
      <w:pPr>
        <w:pStyle w:val="Title"/>
        <w:ind w:firstLine="720"/>
        <w:jc w:val="both"/>
        <w:rPr>
          <w:sz w:val="24"/>
          <w:szCs w:val="24"/>
        </w:rPr>
      </w:pPr>
      <w:r w:rsidRPr="00284F87">
        <w:rPr>
          <w:b/>
          <w:sz w:val="24"/>
          <w:szCs w:val="24"/>
        </w:rPr>
        <w:t>6. Në marrjen e këtij vendimi, gjykata arsyeton se</w:t>
      </w:r>
      <w:r w:rsidRPr="00284F87">
        <w:rPr>
          <w:sz w:val="24"/>
          <w:szCs w:val="24"/>
        </w:rPr>
        <w:t>: “...Gjykata ka çmuar se në bazë të nenit 370/1 të K.Pr.Civile parashikohet: “Gjykimi për pjesëtimin e sendeve në bashkëpronësi dhe në trashëgim, në fazën e parë të tij, ka për qëllim të hetojë e të përcaktojë të drejtën e bashkëpronësisë së ndërgjyqësve, pjesët takuese të tyre, si dhe sendet që do të pjesëtohen. Pasi të ketë marrë provat e nevojshme, gjykata, me vendim të ndërmjetëm, lejon pjesëtimin dhe përcakton rrethin e bashkëpjesëtarëve, sendet që do të pjesëtohen, si dhe pjesët takuese të secilit prej tyre”.</w:t>
      </w:r>
      <w:r w:rsidR="00923C5E" w:rsidRPr="00284F87">
        <w:rPr>
          <w:sz w:val="24"/>
          <w:szCs w:val="24"/>
        </w:rPr>
        <w:t xml:space="preserve"> </w:t>
      </w:r>
      <w:r w:rsidRPr="00284F87">
        <w:rPr>
          <w:sz w:val="24"/>
          <w:szCs w:val="24"/>
        </w:rPr>
        <w:t xml:space="preserve">Në interpretim të dispozitës së sipërpërmendur konkludohet se qëllimi i fazës së parë të pjesëtimit është që të realizojë tri funksionet kryesore të saj: a) përcaktimi i të drejtës së </w:t>
      </w:r>
      <w:r w:rsidRPr="00284F87">
        <w:rPr>
          <w:sz w:val="24"/>
          <w:szCs w:val="24"/>
        </w:rPr>
        <w:lastRenderedPageBreak/>
        <w:t>bashkëpronësisë së ndërgjyqësve; b) të përcaktojë pjesët e tyre takuese; c) të përcaktojë sendet që do t’i nënshtrohen pjesëtimit.</w:t>
      </w:r>
    </w:p>
    <w:p w14:paraId="67E81D68" w14:textId="2A1C70E8" w:rsidR="00F45E2A" w:rsidRPr="00284F87" w:rsidRDefault="00923C5E" w:rsidP="00284F87">
      <w:pPr>
        <w:pStyle w:val="Title"/>
        <w:ind w:firstLine="720"/>
        <w:jc w:val="both"/>
        <w:rPr>
          <w:sz w:val="24"/>
          <w:szCs w:val="24"/>
        </w:rPr>
      </w:pPr>
      <w:r w:rsidRPr="00284F87">
        <w:rPr>
          <w:sz w:val="24"/>
          <w:szCs w:val="24"/>
        </w:rPr>
        <w:t xml:space="preserve">6.1 </w:t>
      </w:r>
      <w:r w:rsidR="00F45E2A" w:rsidRPr="00284F87">
        <w:rPr>
          <w:sz w:val="24"/>
          <w:szCs w:val="24"/>
        </w:rPr>
        <w:t>Lidhur me kërkimin e parë të kësaj dispozite, nga shqyrtimi gjyqësor i fazës së parë të pjesëtimit ka rezultuar e provuar se në ZVRPP Tiranë është regjistruar pasuria e paluajtshme apartament banimi me nr. pasurie 4/522+1-14, Vol. 27, Fq. 212, ZK 8210, me sip. 65.3 m2, midis bashkëpronarëve Skënder Malindi, Flora Zajmi, Dadana Zajmi, Ada Zajmi, Genc Zajmi dhe Dhurata Preza (Zajmi), në pjesë takuese respektivisht: Skënder Malindi 9/18 pjesë, Flora Zajmi 1/18 pjesë, Dadana Zajmi 1/18 pjesë, Ada Zajmi 1/18 pjesë, Genc Zajmi 3/18 pjesë dhe Dhurata Preza (Zajmi) 3/18 pjesë. Të pasuria me nr. 3/138+3-39, Vol. 15, fq. 137, ZK 8140, me sip. 61.8 m2, të pjesëtohet midis bashkëpronarëve Ilir Malindi, Skënder Malindi, Flora Zajmi, Dadana Zajmi, Ada Zajmi, Genc Zajmi dhe Dhurata Preza (Zajmi), në pjesët takuese respektivisht: Ilir Malindi 12/36 pjesë, Skënder Malindi 15/36 pjesë, Flora Zajmi 1/36 pjesë, Dadana Zajmi 1/36 pjesë, Ada Zajmi 1/36 pjesë, Genc Zajmi 3/36 pjesë dhe Dhurata Preza (Zajmi) 3/36 pjesë. Pra, rezulton se palët ndërgjyqëse janë bashkëpronare të këtyre pronave, të cilat kërkohen të pjesëtohen.</w:t>
      </w:r>
    </w:p>
    <w:p w14:paraId="4EBD1564" w14:textId="29AC77A7" w:rsidR="00F45E2A" w:rsidRPr="00284F87" w:rsidRDefault="00923C5E" w:rsidP="00284F87">
      <w:pPr>
        <w:pStyle w:val="Title"/>
        <w:ind w:firstLine="720"/>
        <w:jc w:val="both"/>
        <w:rPr>
          <w:sz w:val="24"/>
          <w:szCs w:val="24"/>
        </w:rPr>
      </w:pPr>
      <w:r w:rsidRPr="00284F87">
        <w:rPr>
          <w:sz w:val="24"/>
          <w:szCs w:val="24"/>
        </w:rPr>
        <w:t xml:space="preserve">6.2 </w:t>
      </w:r>
      <w:r w:rsidR="00F45E2A" w:rsidRPr="00284F87">
        <w:rPr>
          <w:sz w:val="24"/>
          <w:szCs w:val="24"/>
        </w:rPr>
        <w:t>Lidhur me kërkimin e dytë të nenit 370 të K.Pr.Civile për përcaktimin e pjesëve takuese të secilit bashkëpronar, rezultoi se sipas shkresave të ZVRPP Tiranë janë përcaktuar pjesët takuese si më lart.</w:t>
      </w:r>
    </w:p>
    <w:p w14:paraId="2F00FABB" w14:textId="4BEF10B6" w:rsidR="00F45E2A" w:rsidRPr="00284F87" w:rsidRDefault="00923C5E" w:rsidP="00284F87">
      <w:pPr>
        <w:pStyle w:val="Title"/>
        <w:ind w:firstLine="720"/>
        <w:jc w:val="both"/>
        <w:rPr>
          <w:sz w:val="24"/>
          <w:szCs w:val="24"/>
        </w:rPr>
      </w:pPr>
      <w:r w:rsidRPr="00284F87">
        <w:rPr>
          <w:sz w:val="24"/>
          <w:szCs w:val="24"/>
        </w:rPr>
        <w:t xml:space="preserve">6.4 </w:t>
      </w:r>
      <w:r w:rsidR="00F45E2A" w:rsidRPr="00284F87">
        <w:rPr>
          <w:sz w:val="24"/>
          <w:szCs w:val="24"/>
        </w:rPr>
        <w:t>Lidhur me kërkimin e tretë të nenit 370 të K.Pr.Civile, janë përcaktuar sendet që kërkohen të pjesëtohen dhe pikërisht pasuritë e paluajtshme: apartament banimi me sipërfaqe 65.3 m2, me nr. 4/522+1-14, Vol. 27, Fq. 212, ZK 8210, dhe apartament banimi me sip. 61.8 m2, me nr. 3/138+3-39, Vol. 15, fq. 137, ZK 8140.</w:t>
      </w:r>
      <w:r w:rsidRPr="00284F87">
        <w:rPr>
          <w:sz w:val="24"/>
          <w:szCs w:val="24"/>
        </w:rPr>
        <w:t xml:space="preserve"> </w:t>
      </w:r>
      <w:r w:rsidR="00F45E2A" w:rsidRPr="00284F87">
        <w:rPr>
          <w:sz w:val="24"/>
          <w:szCs w:val="24"/>
        </w:rPr>
        <w:t>Për sa më sipër, gjykata ka arritur në përfundimin se plotësohen të trija kriteret e nenit 370 të K.Pr.Civile dhe duhet të lejohet pjesëtimi për pasurinë e paluajtshme të dy apartamenteve të banimit të përshkruara më lart.</w:t>
      </w:r>
    </w:p>
    <w:p w14:paraId="539F9C91" w14:textId="77777777" w:rsidR="00F45E2A" w:rsidRPr="00284F87" w:rsidRDefault="00F45E2A" w:rsidP="00284F87">
      <w:pPr>
        <w:pStyle w:val="Title"/>
        <w:ind w:firstLine="720"/>
        <w:jc w:val="both"/>
        <w:rPr>
          <w:sz w:val="24"/>
          <w:szCs w:val="24"/>
        </w:rPr>
      </w:pPr>
      <w:r w:rsidRPr="00284F87">
        <w:rPr>
          <w:sz w:val="24"/>
          <w:szCs w:val="24"/>
        </w:rPr>
        <w:t>7</w:t>
      </w:r>
      <w:r w:rsidRPr="00284F87">
        <w:rPr>
          <w:b/>
          <w:sz w:val="24"/>
          <w:szCs w:val="24"/>
        </w:rPr>
        <w:t>. Kundër vendimit të gjykatës së shkallës së parë ka paraqitur ankim pala e paditur</w:t>
      </w:r>
      <w:r w:rsidRPr="00284F87">
        <w:rPr>
          <w:sz w:val="24"/>
          <w:szCs w:val="24"/>
        </w:rPr>
        <w:t>, e cila kërkon prishjen e vendimit duke caktuar pjesët takuese në bazë të kontributit dhe pjesëve të trashëgimisë së fituar nga të paditurit në sendet objekt pjesëtimi, duke parashtruar këto shkaqe:</w:t>
      </w:r>
    </w:p>
    <w:p w14:paraId="2D464F34" w14:textId="77777777" w:rsidR="00F45E2A" w:rsidRPr="00284F87" w:rsidRDefault="00F45E2A" w:rsidP="00284F87">
      <w:pPr>
        <w:pStyle w:val="Title"/>
        <w:numPr>
          <w:ilvl w:val="0"/>
          <w:numId w:val="11"/>
        </w:numPr>
        <w:jc w:val="both"/>
        <w:rPr>
          <w:sz w:val="24"/>
          <w:szCs w:val="24"/>
        </w:rPr>
      </w:pPr>
      <w:r w:rsidRPr="00284F87">
        <w:rPr>
          <w:sz w:val="24"/>
          <w:szCs w:val="24"/>
        </w:rPr>
        <w:t>Vendimi i gjykatës nuk është i drejtë që ka pranuar padinë.</w:t>
      </w:r>
    </w:p>
    <w:p w14:paraId="7A9A7EE8" w14:textId="77777777" w:rsidR="00923C5E" w:rsidRPr="00284F87" w:rsidRDefault="00F45E2A" w:rsidP="00284F87">
      <w:pPr>
        <w:pStyle w:val="Title"/>
        <w:numPr>
          <w:ilvl w:val="0"/>
          <w:numId w:val="11"/>
        </w:numPr>
        <w:jc w:val="both"/>
        <w:rPr>
          <w:sz w:val="24"/>
          <w:szCs w:val="24"/>
          <w:shd w:val="clear" w:color="auto" w:fill="FFFFFF"/>
        </w:rPr>
      </w:pPr>
      <w:r w:rsidRPr="00284F87">
        <w:rPr>
          <w:sz w:val="24"/>
          <w:szCs w:val="24"/>
        </w:rPr>
        <w:t xml:space="preserve">Gjykata ka gabuar në caktimin e pjesëve takuese të të paditurve. </w:t>
      </w:r>
    </w:p>
    <w:p w14:paraId="03C34FA0" w14:textId="264EFD48" w:rsidR="00415915" w:rsidRPr="00284F87" w:rsidRDefault="00F45E2A" w:rsidP="00284F87">
      <w:pPr>
        <w:pStyle w:val="Title"/>
        <w:numPr>
          <w:ilvl w:val="0"/>
          <w:numId w:val="11"/>
        </w:numPr>
        <w:jc w:val="both"/>
        <w:rPr>
          <w:sz w:val="24"/>
          <w:szCs w:val="24"/>
          <w:shd w:val="clear" w:color="auto" w:fill="FFFFFF"/>
        </w:rPr>
      </w:pPr>
      <w:r w:rsidRPr="00284F87">
        <w:rPr>
          <w:sz w:val="24"/>
          <w:szCs w:val="24"/>
        </w:rPr>
        <w:t xml:space="preserve">Gjykata ka caktuar pjesët takuese duke u bazuar, siç përmend dhe vetë ajo në vendimin e saj, në shkresat e ZVRPP-së, ndërkohë që nga ana jonë është pretenduar se llogaritja e pjesëve takuese është bërë gabim duke pasur parasysh se të paditurit përfitojnë si nga </w:t>
      </w:r>
      <w:r w:rsidR="00415915" w:rsidRPr="00284F87">
        <w:rPr>
          <w:sz w:val="24"/>
          <w:szCs w:val="24"/>
        </w:rPr>
        <w:t>trashgimia ashtu edhe nga privatizimi i banesave shtet</w:t>
      </w:r>
      <w:r w:rsidR="00284F87" w:rsidRPr="00284F87">
        <w:rPr>
          <w:sz w:val="24"/>
          <w:szCs w:val="24"/>
        </w:rPr>
        <w:t>ë</w:t>
      </w:r>
      <w:r w:rsidR="00415915" w:rsidRPr="00284F87">
        <w:rPr>
          <w:sz w:val="24"/>
          <w:szCs w:val="24"/>
        </w:rPr>
        <w:t>rore.</w:t>
      </w:r>
    </w:p>
    <w:p w14:paraId="6403BB15" w14:textId="6A487CD8" w:rsidR="006D75C6" w:rsidRPr="00284F87" w:rsidRDefault="0066712F" w:rsidP="00284F87">
      <w:pPr>
        <w:pStyle w:val="Title"/>
        <w:ind w:firstLine="720"/>
        <w:jc w:val="both"/>
        <w:rPr>
          <w:sz w:val="24"/>
          <w:szCs w:val="24"/>
          <w:shd w:val="clear" w:color="auto" w:fill="FFFFFF"/>
        </w:rPr>
      </w:pPr>
      <w:r w:rsidRPr="00284F87">
        <w:rPr>
          <w:b/>
          <w:sz w:val="24"/>
          <w:szCs w:val="24"/>
        </w:rPr>
        <w:t>8.</w:t>
      </w:r>
      <w:r w:rsidR="00415915" w:rsidRPr="00284F87">
        <w:rPr>
          <w:b/>
          <w:sz w:val="24"/>
          <w:szCs w:val="24"/>
        </w:rPr>
        <w:t xml:space="preserve">Mbi ankimin e paraqitur </w:t>
      </w:r>
      <w:r w:rsidR="006D75C6" w:rsidRPr="00284F87">
        <w:rPr>
          <w:b/>
          <w:sz w:val="24"/>
          <w:szCs w:val="24"/>
        </w:rPr>
        <w:t>Gjykata e Apelit Tiranë,</w:t>
      </w:r>
      <w:r w:rsidR="006D75C6" w:rsidRPr="00284F87">
        <w:rPr>
          <w:sz w:val="24"/>
          <w:szCs w:val="24"/>
        </w:rPr>
        <w:t xml:space="preserve"> me vendimin nr.330, </w:t>
      </w:r>
      <w:r w:rsidRPr="00284F87">
        <w:rPr>
          <w:sz w:val="24"/>
          <w:szCs w:val="24"/>
        </w:rPr>
        <w:t xml:space="preserve">datë </w:t>
      </w:r>
      <w:r w:rsidR="006D75C6" w:rsidRPr="00284F87">
        <w:rPr>
          <w:sz w:val="24"/>
          <w:szCs w:val="24"/>
        </w:rPr>
        <w:t xml:space="preserve"> 02.05.2017, ka vendosur:</w:t>
      </w:r>
    </w:p>
    <w:p w14:paraId="7E2D05FE" w14:textId="77777777" w:rsidR="006D75C6" w:rsidRPr="00284F87" w:rsidRDefault="006D75C6" w:rsidP="00284F87">
      <w:pPr>
        <w:pStyle w:val="Title"/>
        <w:jc w:val="both"/>
        <w:rPr>
          <w:i/>
          <w:iCs/>
          <w:sz w:val="24"/>
          <w:szCs w:val="24"/>
        </w:rPr>
      </w:pPr>
      <w:r w:rsidRPr="00284F87">
        <w:rPr>
          <w:sz w:val="24"/>
          <w:szCs w:val="24"/>
        </w:rPr>
        <w:t>-</w:t>
      </w:r>
      <w:r w:rsidRPr="00284F87">
        <w:rPr>
          <w:sz w:val="24"/>
          <w:szCs w:val="24"/>
        </w:rPr>
        <w:tab/>
      </w:r>
      <w:r w:rsidRPr="00284F87">
        <w:rPr>
          <w:i/>
          <w:iCs/>
          <w:sz w:val="24"/>
          <w:szCs w:val="24"/>
        </w:rPr>
        <w:t>Lënien në fqui të vendimit nr.16215/3753 akti, datë 92.07.2015 të Gjykatës së Rrethit</w:t>
      </w:r>
      <w:r w:rsidRPr="00284F87">
        <w:rPr>
          <w:i/>
          <w:iCs/>
          <w:sz w:val="24"/>
          <w:szCs w:val="24"/>
        </w:rPr>
        <w:tab/>
        <w:t>Gjyqësor Tiranë.</w:t>
      </w:r>
    </w:p>
    <w:p w14:paraId="191042C3" w14:textId="2D900240" w:rsidR="005F1FE0" w:rsidRPr="00284F87" w:rsidRDefault="006D75C6" w:rsidP="00284F87">
      <w:pPr>
        <w:pStyle w:val="Title"/>
        <w:ind w:firstLine="720"/>
        <w:jc w:val="both"/>
        <w:rPr>
          <w:sz w:val="24"/>
          <w:szCs w:val="24"/>
        </w:rPr>
      </w:pPr>
      <w:r w:rsidRPr="00284F87">
        <w:rPr>
          <w:b/>
          <w:sz w:val="24"/>
          <w:szCs w:val="24"/>
        </w:rPr>
        <w:t>9.</w:t>
      </w:r>
      <w:r w:rsidR="005F1FE0" w:rsidRPr="00284F87">
        <w:rPr>
          <w:b/>
          <w:sz w:val="24"/>
          <w:szCs w:val="24"/>
        </w:rPr>
        <w:t xml:space="preserve"> Në marrjen e këtij vendimi, Gjykata ka arsyetuar se: “.</w:t>
      </w:r>
      <w:r w:rsidR="005F1FE0" w:rsidRPr="00284F87">
        <w:rPr>
          <w:sz w:val="24"/>
          <w:szCs w:val="24"/>
        </w:rPr>
        <w:t>....Gjykata e Apelit Tiranë, bazuar në provat e administruara në gjykim, në analizë të pretendimeve e shkaqeve të ankimit, konkludon se nga ana e Gjykatës së Rrethit Gjyqësor Tiranë janë analizuar në mënyrë të hollësishme rrethanat e faktit dhe përcaktuar drejt dispozitat ligjore për zgjidhjen e mosmarrëveshjes së lindur midis palëve. Gjykata e faktit me të drejtë, duke iu referuar nenit 370 të K.Pr.Civile, ka hetuar në drejtim të përcaktimit të së drejtës së bashkëpronësisë së palëve ndërgjyqëse, të përcaktimit të pjesëve takuese të palëve dhe të përcaktimit të sendeve që do t’i nënshtrohen pjesëtimit.</w:t>
      </w:r>
      <w:r w:rsidR="00415915" w:rsidRPr="00284F87">
        <w:rPr>
          <w:sz w:val="24"/>
          <w:szCs w:val="24"/>
        </w:rPr>
        <w:t xml:space="preserve"> </w:t>
      </w:r>
      <w:r w:rsidR="005F1FE0" w:rsidRPr="00284F87">
        <w:rPr>
          <w:sz w:val="24"/>
          <w:szCs w:val="24"/>
        </w:rPr>
        <w:t>Dhe në këto kushte ka lejuar pjesëtimin e dy apartamenteve të ndodhura në rr. “Gjon Muzaka”, Tiranë, me sipërfaqe 65.3 m2 dhe në rr. “Qemal Stafa”, me sipërfaqe 61.8 m2, duke përcaktuar palët ndërgjyqëse si ba</w:t>
      </w:r>
      <w:r w:rsidR="000505A0" w:rsidRPr="00284F87">
        <w:rPr>
          <w:sz w:val="24"/>
          <w:szCs w:val="24"/>
        </w:rPr>
        <w:t>shkëpronare të këtyre pasurive.</w:t>
      </w:r>
      <w:r w:rsidR="005F1FE0" w:rsidRPr="00284F87">
        <w:rPr>
          <w:sz w:val="24"/>
          <w:szCs w:val="24"/>
        </w:rPr>
        <w:t xml:space="preserve">Gjithashtu ka përcaktuar </w:t>
      </w:r>
      <w:r w:rsidR="005F1FE0" w:rsidRPr="00284F87">
        <w:rPr>
          <w:sz w:val="24"/>
          <w:szCs w:val="24"/>
          <w:u w:val="single"/>
        </w:rPr>
        <w:t>edhe pjesët takuese të secilit bashkëpronar sipas dokumenteve hipotekore të ZVRPP Tiranë.</w:t>
      </w:r>
    </w:p>
    <w:p w14:paraId="1FDE039D" w14:textId="62CA013E" w:rsidR="005F1FE0" w:rsidRPr="00284F87" w:rsidRDefault="00415915" w:rsidP="00284F87">
      <w:pPr>
        <w:pStyle w:val="Title"/>
        <w:ind w:firstLine="720"/>
        <w:jc w:val="both"/>
        <w:rPr>
          <w:sz w:val="24"/>
          <w:szCs w:val="24"/>
        </w:rPr>
      </w:pPr>
      <w:r w:rsidRPr="00284F87">
        <w:rPr>
          <w:sz w:val="24"/>
          <w:szCs w:val="24"/>
        </w:rPr>
        <w:lastRenderedPageBreak/>
        <w:t xml:space="preserve">9.2 </w:t>
      </w:r>
      <w:r w:rsidR="005F1FE0" w:rsidRPr="00284F87">
        <w:rPr>
          <w:sz w:val="24"/>
          <w:szCs w:val="24"/>
        </w:rPr>
        <w:t>Pretendimet e ngritura në ankim nga i padituri nuk u morën parasysh pasi nuk qëndrojnë. Janë po ato të paraqitura në gjykatën e faktit e që kjo e fundit ka argumentuar drejt rrëzimin e tyre.</w:t>
      </w:r>
    </w:p>
    <w:p w14:paraId="233D7089" w14:textId="77777777" w:rsidR="005F1FE0" w:rsidRPr="00284F87" w:rsidRDefault="005F1FE0" w:rsidP="00284F87">
      <w:pPr>
        <w:pStyle w:val="Title"/>
        <w:jc w:val="both"/>
        <w:rPr>
          <w:b/>
          <w:sz w:val="24"/>
          <w:szCs w:val="24"/>
        </w:rPr>
      </w:pPr>
      <w:r w:rsidRPr="00284F87">
        <w:rPr>
          <w:b/>
          <w:sz w:val="24"/>
          <w:szCs w:val="24"/>
        </w:rPr>
        <w:tab/>
        <w:t>10.</w:t>
      </w:r>
      <w:r w:rsidR="000505A0" w:rsidRPr="00284F87">
        <w:rPr>
          <w:b/>
          <w:sz w:val="24"/>
          <w:szCs w:val="24"/>
        </w:rPr>
        <w:t>Kundër vendimit nr.</w:t>
      </w:r>
      <w:r w:rsidRPr="00284F87">
        <w:rPr>
          <w:b/>
          <w:sz w:val="24"/>
          <w:szCs w:val="24"/>
        </w:rPr>
        <w:t>330, datë 02.05.2017, të Gjykatës së Apelit Tiranë, ka paraqitur rekurs Skënder Malindi, Dhurata Preza (Zajmi), duke parashtruar këto shkaqe:</w:t>
      </w:r>
    </w:p>
    <w:p w14:paraId="51CA90D8" w14:textId="77777777" w:rsidR="00415915" w:rsidRPr="00284F87" w:rsidRDefault="005F1FE0" w:rsidP="00284F87">
      <w:pPr>
        <w:pStyle w:val="Title"/>
        <w:numPr>
          <w:ilvl w:val="0"/>
          <w:numId w:val="13"/>
        </w:numPr>
        <w:jc w:val="both"/>
        <w:rPr>
          <w:sz w:val="24"/>
          <w:szCs w:val="24"/>
        </w:rPr>
      </w:pPr>
      <w:r w:rsidRPr="00284F87">
        <w:rPr>
          <w:sz w:val="24"/>
          <w:szCs w:val="24"/>
        </w:rPr>
        <w:t>Këto vendime duhet të ndryshohen dhe padia e paraqitur duhet të rrëzohet</w:t>
      </w:r>
      <w:r w:rsidR="00415915" w:rsidRPr="00284F87">
        <w:rPr>
          <w:sz w:val="24"/>
          <w:szCs w:val="24"/>
        </w:rPr>
        <w:t>.</w:t>
      </w:r>
    </w:p>
    <w:p w14:paraId="0712EAB9" w14:textId="0213EF28" w:rsidR="005F1FE0" w:rsidRPr="00284F87" w:rsidRDefault="005F1FE0" w:rsidP="00284F87">
      <w:pPr>
        <w:pStyle w:val="Title"/>
        <w:numPr>
          <w:ilvl w:val="0"/>
          <w:numId w:val="13"/>
        </w:numPr>
        <w:jc w:val="both"/>
        <w:rPr>
          <w:sz w:val="24"/>
          <w:szCs w:val="24"/>
        </w:rPr>
      </w:pPr>
      <w:r w:rsidRPr="00284F87">
        <w:rPr>
          <w:sz w:val="24"/>
          <w:szCs w:val="24"/>
        </w:rPr>
        <w:t>Gjykatat kanë lejuar pjesëtimin e dy apartamenteve dhe pikërisht: apartament me nr. 4/522+1-14, Vol. 27, Fq. 212, ZK 8210, me sip. 65.3 m2, e ndodhur në rrugën “Gjon Muzaka”, pallati “SCAI”, shk. 1, kati 4, ap. 14, Tiranë, si dhe të pasurisë me nr. 3/138+3-39, Vol. 15, Fq. 137, ZK 8140, me sip. 61.8 m2, e ndodhur në rrugën “Qemal Stafa”, pallati 490, shk. 3, ap. 39, Tiranë.</w:t>
      </w:r>
    </w:p>
    <w:p w14:paraId="7BC38276" w14:textId="50668420" w:rsidR="005F1FE0" w:rsidRPr="00284F87" w:rsidRDefault="00415915" w:rsidP="00284F87">
      <w:pPr>
        <w:pStyle w:val="Title"/>
        <w:numPr>
          <w:ilvl w:val="0"/>
          <w:numId w:val="13"/>
        </w:numPr>
        <w:jc w:val="both"/>
        <w:rPr>
          <w:sz w:val="24"/>
          <w:szCs w:val="24"/>
        </w:rPr>
      </w:pPr>
      <w:r w:rsidRPr="00284F87">
        <w:rPr>
          <w:sz w:val="24"/>
          <w:szCs w:val="24"/>
        </w:rPr>
        <w:t>G</w:t>
      </w:r>
      <w:r w:rsidR="005F1FE0" w:rsidRPr="00284F87">
        <w:rPr>
          <w:sz w:val="24"/>
          <w:szCs w:val="24"/>
        </w:rPr>
        <w:t>jykatat kanë gabuar në caktimin e pjesëve takuese në lidhje me pjesët takuese të të paditurve.</w:t>
      </w:r>
    </w:p>
    <w:p w14:paraId="1670DF1B" w14:textId="77777777" w:rsidR="005F1FE0" w:rsidRPr="00284F87" w:rsidRDefault="005F1FE0" w:rsidP="00284F87">
      <w:pPr>
        <w:pStyle w:val="Title"/>
        <w:numPr>
          <w:ilvl w:val="0"/>
          <w:numId w:val="13"/>
        </w:numPr>
        <w:jc w:val="both"/>
        <w:rPr>
          <w:sz w:val="24"/>
          <w:szCs w:val="24"/>
        </w:rPr>
      </w:pPr>
      <w:r w:rsidRPr="00284F87">
        <w:rPr>
          <w:sz w:val="24"/>
          <w:szCs w:val="24"/>
        </w:rPr>
        <w:t>Gjykatat kanë caktuar pjesët takuese duke u bazuar, siç përmend dhe vetë ajo në vendimin e saj, në shkresat e ZVRPP-së, ndërkohë që nga ana jonë është pretenduar se llogaritja e pjesëve takuese është bërë gabim duke pasur parasysh se të paditurit përfitojnë si nga trashëgimia ashtu dhe nga fakti se sendi ka qenë i fituar nga privatizimi i banesave shtetërore.</w:t>
      </w:r>
    </w:p>
    <w:p w14:paraId="032BDA91" w14:textId="77777777" w:rsidR="005F1FE0" w:rsidRPr="00284F87" w:rsidRDefault="005F1FE0" w:rsidP="00284F87">
      <w:pPr>
        <w:pStyle w:val="Title"/>
        <w:numPr>
          <w:ilvl w:val="0"/>
          <w:numId w:val="13"/>
        </w:numPr>
        <w:jc w:val="both"/>
        <w:rPr>
          <w:sz w:val="24"/>
          <w:szCs w:val="24"/>
        </w:rPr>
      </w:pPr>
      <w:r w:rsidRPr="00284F87">
        <w:rPr>
          <w:sz w:val="24"/>
          <w:szCs w:val="24"/>
        </w:rPr>
        <w:t>Pikërisht në lidhje me këtë pjesë, vendimet e gjykatave duhet të ndryshohen duke u caktuar pjesët takuese në këto sende objekt gjykimi, duke pasur parasysh pjesët që na takojnë nga trashëgimia dhe kontributet e të paditurve në krijimin e këtyre sendeve.</w:t>
      </w:r>
    </w:p>
    <w:p w14:paraId="446C924A" w14:textId="77777777" w:rsidR="005F1FE0" w:rsidRPr="00284F87" w:rsidRDefault="005F1FE0" w:rsidP="00284F87">
      <w:pPr>
        <w:rPr>
          <w:sz w:val="24"/>
          <w:szCs w:val="24"/>
          <w:lang w:eastAsia="sq-AL"/>
        </w:rPr>
      </w:pPr>
    </w:p>
    <w:p w14:paraId="143501C5" w14:textId="77777777" w:rsidR="006D75C6" w:rsidRPr="00284F87" w:rsidRDefault="002827B2" w:rsidP="00284F87">
      <w:pPr>
        <w:jc w:val="both"/>
        <w:rPr>
          <w:b/>
          <w:sz w:val="24"/>
          <w:szCs w:val="24"/>
        </w:rPr>
      </w:pPr>
      <w:r w:rsidRPr="00284F87">
        <w:rPr>
          <w:b/>
          <w:sz w:val="24"/>
          <w:szCs w:val="24"/>
        </w:rPr>
        <w:t xml:space="preserve">            </w:t>
      </w:r>
      <w:r w:rsidR="006D75C6" w:rsidRPr="00284F87">
        <w:rPr>
          <w:b/>
          <w:sz w:val="24"/>
          <w:szCs w:val="24"/>
        </w:rPr>
        <w:t xml:space="preserve">II. Vlerësimi i Kolegjit Civil </w:t>
      </w:r>
    </w:p>
    <w:p w14:paraId="5091A7B9" w14:textId="77777777" w:rsidR="006D75C6" w:rsidRPr="00284F87" w:rsidRDefault="006D75C6" w:rsidP="00284F87">
      <w:pPr>
        <w:jc w:val="both"/>
        <w:rPr>
          <w:color w:val="C0504D" w:themeColor="accent2"/>
          <w:sz w:val="24"/>
          <w:szCs w:val="24"/>
        </w:rPr>
      </w:pPr>
      <w:r w:rsidRPr="00284F87">
        <w:rPr>
          <w:sz w:val="24"/>
          <w:szCs w:val="24"/>
        </w:rPr>
        <w:tab/>
      </w:r>
      <w:r w:rsidRPr="00284F87">
        <w:rPr>
          <w:sz w:val="24"/>
          <w:szCs w:val="24"/>
        </w:rPr>
        <w:tab/>
      </w:r>
      <w:r w:rsidRPr="00284F87">
        <w:rPr>
          <w:sz w:val="24"/>
          <w:szCs w:val="24"/>
        </w:rPr>
        <w:tab/>
      </w:r>
      <w:r w:rsidRPr="00284F87">
        <w:rPr>
          <w:sz w:val="24"/>
          <w:szCs w:val="24"/>
        </w:rPr>
        <w:tab/>
      </w:r>
    </w:p>
    <w:p w14:paraId="7EDC5725" w14:textId="63656CBF" w:rsidR="006D75C6" w:rsidRPr="00284F87" w:rsidRDefault="00886DD6" w:rsidP="00284F87">
      <w:pPr>
        <w:ind w:firstLine="720"/>
        <w:jc w:val="both"/>
        <w:rPr>
          <w:color w:val="000000" w:themeColor="text1"/>
          <w:sz w:val="24"/>
          <w:szCs w:val="24"/>
        </w:rPr>
      </w:pPr>
      <w:r w:rsidRPr="00284F87">
        <w:rPr>
          <w:bCs/>
          <w:color w:val="000000" w:themeColor="text1"/>
          <w:sz w:val="24"/>
          <w:szCs w:val="24"/>
          <w:lang w:bidi="en-US"/>
        </w:rPr>
        <w:t>11</w:t>
      </w:r>
      <w:r w:rsidR="006D75C6" w:rsidRPr="00284F87">
        <w:rPr>
          <w:bCs/>
          <w:color w:val="000000" w:themeColor="text1"/>
          <w:sz w:val="24"/>
          <w:szCs w:val="24"/>
          <w:lang w:bidi="en-US"/>
        </w:rPr>
        <w:t>.Kolegji Civil i Gjykatës së Lartë (</w:t>
      </w:r>
      <w:r w:rsidR="006D75C6" w:rsidRPr="00284F87">
        <w:rPr>
          <w:bCs/>
          <w:i/>
          <w:color w:val="000000" w:themeColor="text1"/>
          <w:sz w:val="24"/>
          <w:szCs w:val="24"/>
          <w:lang w:bidi="en-US"/>
        </w:rPr>
        <w:t>në vijim Kolegji</w:t>
      </w:r>
      <w:r w:rsidR="006D75C6" w:rsidRPr="00284F87">
        <w:rPr>
          <w:bCs/>
          <w:color w:val="000000" w:themeColor="text1"/>
          <w:sz w:val="24"/>
          <w:szCs w:val="24"/>
          <w:lang w:bidi="en-US"/>
        </w:rPr>
        <w:t>)</w:t>
      </w:r>
      <w:r w:rsidR="006D75C6" w:rsidRPr="00284F87">
        <w:rPr>
          <w:color w:val="000000" w:themeColor="text1"/>
          <w:sz w:val="24"/>
          <w:szCs w:val="24"/>
        </w:rPr>
        <w:t xml:space="preserve"> </w:t>
      </w:r>
      <w:r w:rsidR="006D75C6" w:rsidRPr="00284F87">
        <w:rPr>
          <w:color w:val="000000" w:themeColor="text1"/>
          <w:sz w:val="24"/>
          <w:szCs w:val="24"/>
          <w:highlight w:val="white"/>
        </w:rPr>
        <w:t>referuar akteve dhe provave që janë administruar në dosjen gjyqësore dhe të cilat i janë nënshtruar hetimit gjyqësor, por pa i hyrë analizës dhe vlerësimit të tyre, vlerëson se vendimi i gjykatës së apelit është i  cenueshëm</w:t>
      </w:r>
      <w:r w:rsidR="00415915" w:rsidRPr="00284F87">
        <w:rPr>
          <w:color w:val="000000" w:themeColor="text1"/>
          <w:sz w:val="24"/>
          <w:szCs w:val="24"/>
        </w:rPr>
        <w:t xml:space="preserve">, pasi </w:t>
      </w:r>
      <w:r w:rsidR="00284F87" w:rsidRPr="00284F87">
        <w:rPr>
          <w:color w:val="000000" w:themeColor="text1"/>
          <w:sz w:val="24"/>
          <w:szCs w:val="24"/>
        </w:rPr>
        <w:t>ë</w:t>
      </w:r>
      <w:r w:rsidR="00415915" w:rsidRPr="00284F87">
        <w:rPr>
          <w:color w:val="000000" w:themeColor="text1"/>
          <w:sz w:val="24"/>
          <w:szCs w:val="24"/>
        </w:rPr>
        <w:t>sht</w:t>
      </w:r>
      <w:r w:rsidR="00284F87" w:rsidRPr="00284F87">
        <w:rPr>
          <w:color w:val="000000" w:themeColor="text1"/>
          <w:sz w:val="24"/>
          <w:szCs w:val="24"/>
        </w:rPr>
        <w:t>ë</w:t>
      </w:r>
      <w:r w:rsidR="00415915" w:rsidRPr="00284F87">
        <w:rPr>
          <w:color w:val="000000" w:themeColor="text1"/>
          <w:sz w:val="24"/>
          <w:szCs w:val="24"/>
        </w:rPr>
        <w:t xml:space="preserve"> pasoj</w:t>
      </w:r>
      <w:r w:rsidR="00284F87" w:rsidRPr="00284F87">
        <w:rPr>
          <w:color w:val="000000" w:themeColor="text1"/>
          <w:sz w:val="24"/>
          <w:szCs w:val="24"/>
        </w:rPr>
        <w:t>ë</w:t>
      </w:r>
      <w:r w:rsidR="00415915" w:rsidRPr="00284F87">
        <w:rPr>
          <w:color w:val="000000" w:themeColor="text1"/>
          <w:sz w:val="24"/>
          <w:szCs w:val="24"/>
        </w:rPr>
        <w:t xml:space="preserve"> e hetimit jo t</w:t>
      </w:r>
      <w:r w:rsidR="00284F87" w:rsidRPr="00284F87">
        <w:rPr>
          <w:color w:val="000000" w:themeColor="text1"/>
          <w:sz w:val="24"/>
          <w:szCs w:val="24"/>
        </w:rPr>
        <w:t>ë</w:t>
      </w:r>
      <w:r w:rsidR="00415915" w:rsidRPr="00284F87">
        <w:rPr>
          <w:color w:val="000000" w:themeColor="text1"/>
          <w:sz w:val="24"/>
          <w:szCs w:val="24"/>
        </w:rPr>
        <w:t xml:space="preserve"> plot</w:t>
      </w:r>
      <w:r w:rsidR="00284F87" w:rsidRPr="00284F87">
        <w:rPr>
          <w:color w:val="000000" w:themeColor="text1"/>
          <w:sz w:val="24"/>
          <w:szCs w:val="24"/>
        </w:rPr>
        <w:t>ë</w:t>
      </w:r>
      <w:r w:rsidR="00415915" w:rsidRPr="00284F87">
        <w:rPr>
          <w:color w:val="000000" w:themeColor="text1"/>
          <w:sz w:val="24"/>
          <w:szCs w:val="24"/>
        </w:rPr>
        <w:t xml:space="preserve"> gjyqsor nisur kjo nga efektet detyruese p</w:t>
      </w:r>
      <w:r w:rsidR="00284F87" w:rsidRPr="00284F87">
        <w:rPr>
          <w:color w:val="000000" w:themeColor="text1"/>
          <w:sz w:val="24"/>
          <w:szCs w:val="24"/>
        </w:rPr>
        <w:t>ë</w:t>
      </w:r>
      <w:r w:rsidR="00415915" w:rsidRPr="00284F87">
        <w:rPr>
          <w:color w:val="000000" w:themeColor="text1"/>
          <w:sz w:val="24"/>
          <w:szCs w:val="24"/>
        </w:rPr>
        <w:t>rfundimtare q</w:t>
      </w:r>
      <w:r w:rsidR="00284F87" w:rsidRPr="00284F87">
        <w:rPr>
          <w:color w:val="000000" w:themeColor="text1"/>
          <w:sz w:val="24"/>
          <w:szCs w:val="24"/>
        </w:rPr>
        <w:t>ë</w:t>
      </w:r>
      <w:r w:rsidR="00415915" w:rsidRPr="00284F87">
        <w:rPr>
          <w:color w:val="000000" w:themeColor="text1"/>
          <w:sz w:val="24"/>
          <w:szCs w:val="24"/>
        </w:rPr>
        <w:t xml:space="preserve"> ka vendimi i faz</w:t>
      </w:r>
      <w:r w:rsidR="00284F87" w:rsidRPr="00284F87">
        <w:rPr>
          <w:color w:val="000000" w:themeColor="text1"/>
          <w:sz w:val="24"/>
          <w:szCs w:val="24"/>
        </w:rPr>
        <w:t>ë</w:t>
      </w:r>
      <w:r w:rsidR="00415915" w:rsidRPr="00284F87">
        <w:rPr>
          <w:color w:val="000000" w:themeColor="text1"/>
          <w:sz w:val="24"/>
          <w:szCs w:val="24"/>
        </w:rPr>
        <w:t>s s</w:t>
      </w:r>
      <w:r w:rsidR="00284F87" w:rsidRPr="00284F87">
        <w:rPr>
          <w:color w:val="000000" w:themeColor="text1"/>
          <w:sz w:val="24"/>
          <w:szCs w:val="24"/>
        </w:rPr>
        <w:t>ë</w:t>
      </w:r>
      <w:r w:rsidR="00415915" w:rsidRPr="00284F87">
        <w:rPr>
          <w:color w:val="000000" w:themeColor="text1"/>
          <w:sz w:val="24"/>
          <w:szCs w:val="24"/>
        </w:rPr>
        <w:t xml:space="preserve"> par</w:t>
      </w:r>
      <w:r w:rsidR="00284F87" w:rsidRPr="00284F87">
        <w:rPr>
          <w:color w:val="000000" w:themeColor="text1"/>
          <w:sz w:val="24"/>
          <w:szCs w:val="24"/>
        </w:rPr>
        <w:t>ë</w:t>
      </w:r>
      <w:r w:rsidR="00415915" w:rsidRPr="00284F87">
        <w:rPr>
          <w:color w:val="000000" w:themeColor="text1"/>
          <w:sz w:val="24"/>
          <w:szCs w:val="24"/>
        </w:rPr>
        <w:t xml:space="preserve"> t</w:t>
      </w:r>
      <w:r w:rsidR="00284F87" w:rsidRPr="00284F87">
        <w:rPr>
          <w:color w:val="000000" w:themeColor="text1"/>
          <w:sz w:val="24"/>
          <w:szCs w:val="24"/>
        </w:rPr>
        <w:t>ë</w:t>
      </w:r>
      <w:r w:rsidR="00415915" w:rsidRPr="00284F87">
        <w:rPr>
          <w:color w:val="000000" w:themeColor="text1"/>
          <w:sz w:val="24"/>
          <w:szCs w:val="24"/>
        </w:rPr>
        <w:t xml:space="preserve"> pjes</w:t>
      </w:r>
      <w:r w:rsidR="00284F87" w:rsidRPr="00284F87">
        <w:rPr>
          <w:color w:val="000000" w:themeColor="text1"/>
          <w:sz w:val="24"/>
          <w:szCs w:val="24"/>
        </w:rPr>
        <w:t>ë</w:t>
      </w:r>
      <w:r w:rsidR="00415915" w:rsidRPr="00284F87">
        <w:rPr>
          <w:color w:val="000000" w:themeColor="text1"/>
          <w:sz w:val="24"/>
          <w:szCs w:val="24"/>
        </w:rPr>
        <w:t>timit sipas nenit 370 dhe 451/a t</w:t>
      </w:r>
      <w:r w:rsidR="00284F87" w:rsidRPr="00284F87">
        <w:rPr>
          <w:color w:val="000000" w:themeColor="text1"/>
          <w:sz w:val="24"/>
          <w:szCs w:val="24"/>
        </w:rPr>
        <w:t>ë</w:t>
      </w:r>
      <w:r w:rsidR="00415915" w:rsidRPr="00284F87">
        <w:rPr>
          <w:color w:val="000000" w:themeColor="text1"/>
          <w:sz w:val="24"/>
          <w:szCs w:val="24"/>
        </w:rPr>
        <w:t xml:space="preserve"> KPC.</w:t>
      </w:r>
    </w:p>
    <w:p w14:paraId="660818B4" w14:textId="77777777" w:rsidR="006D75C6" w:rsidRPr="00284F87" w:rsidRDefault="00886DD6" w:rsidP="00284F87">
      <w:pPr>
        <w:jc w:val="both"/>
        <w:rPr>
          <w:i/>
          <w:color w:val="000000" w:themeColor="text1"/>
          <w:sz w:val="24"/>
          <w:szCs w:val="24"/>
          <w:lang w:bidi="en-US"/>
        </w:rPr>
      </w:pPr>
      <w:r w:rsidRPr="00284F87">
        <w:rPr>
          <w:color w:val="000000" w:themeColor="text1"/>
          <w:sz w:val="24"/>
          <w:szCs w:val="24"/>
        </w:rPr>
        <w:tab/>
        <w:t>12</w:t>
      </w:r>
      <w:r w:rsidR="006D75C6" w:rsidRPr="00284F87">
        <w:rPr>
          <w:color w:val="000000" w:themeColor="text1"/>
          <w:sz w:val="24"/>
          <w:szCs w:val="24"/>
        </w:rPr>
        <w:t>.</w:t>
      </w:r>
      <w:r w:rsidR="006D75C6" w:rsidRPr="00284F87">
        <w:rPr>
          <w:bCs/>
          <w:color w:val="000000" w:themeColor="text1"/>
          <w:sz w:val="24"/>
          <w:szCs w:val="24"/>
          <w:lang w:bidi="en-US"/>
        </w:rPr>
        <w:t xml:space="preserve">Kolegji vlen të evidentojë faktin e ndryshimeve ligjore që ka pësuar Kodi i Procedurës Civile me ligjin nr. 44/2021, botuar në fletoren zyrtare në datën 14 Maj 2021 dhe që kanë hyrë në fuqi në datën 29 Maj 2021. Në nenin 32 të ligjit nr. 44/2021, mbi dispozitat tranzitore parashikohet: “... </w:t>
      </w:r>
      <w:r w:rsidR="006D75C6" w:rsidRPr="00284F87">
        <w:rPr>
          <w:i/>
          <w:color w:val="000000" w:themeColor="text1"/>
          <w:sz w:val="24"/>
          <w:szCs w:val="24"/>
          <w:lang w:bidi="en-US"/>
        </w:rPr>
        <w:t>2. Rekurset e paraqitura, por ende të pashqyrtuara, konsiderohen të pranueshme nëse plotësojnë parashikimet e ligjit në fuqi në kohën e depozitimit të tyre.</w:t>
      </w:r>
      <w:r w:rsidR="006D75C6" w:rsidRPr="00284F87">
        <w:rPr>
          <w:color w:val="000000" w:themeColor="text1"/>
          <w:sz w:val="24"/>
          <w:szCs w:val="24"/>
          <w:lang w:bidi="en-US"/>
        </w:rPr>
        <w:t xml:space="preserve">”. Në rastin e rekurseve të cilat janë depozituar dhe regjistruar përpara datës së hyrjes në fuqi të këtyre ndryshimeve, në funksion edhe të garantimit të të drejtave të palëve ndërgjyqëse, për efektet e pranueshmërisë së rekursit mbahet parasysh ligji i kohës së regjistrimit të tyre.  </w:t>
      </w:r>
    </w:p>
    <w:p w14:paraId="5FA8B1BE" w14:textId="77777777" w:rsidR="006D75C6" w:rsidRPr="00284F87" w:rsidRDefault="00886DD6" w:rsidP="00284F87">
      <w:pPr>
        <w:jc w:val="both"/>
        <w:rPr>
          <w:i/>
          <w:color w:val="C0504D" w:themeColor="accent2"/>
          <w:sz w:val="24"/>
          <w:szCs w:val="24"/>
          <w:lang w:bidi="en-US"/>
        </w:rPr>
      </w:pPr>
      <w:r w:rsidRPr="00284F87">
        <w:rPr>
          <w:color w:val="000000" w:themeColor="text1"/>
          <w:sz w:val="24"/>
          <w:szCs w:val="24"/>
          <w:lang w:bidi="en-US"/>
        </w:rPr>
        <w:tab/>
        <w:t>13</w:t>
      </w:r>
      <w:r w:rsidR="003B5846" w:rsidRPr="00284F87">
        <w:rPr>
          <w:color w:val="000000" w:themeColor="text1"/>
          <w:sz w:val="24"/>
          <w:szCs w:val="24"/>
          <w:lang w:bidi="en-US"/>
        </w:rPr>
        <w:t>.</w:t>
      </w:r>
      <w:r w:rsidR="006D75C6" w:rsidRPr="00284F87">
        <w:rPr>
          <w:color w:val="000000" w:themeColor="text1"/>
          <w:sz w:val="24"/>
          <w:szCs w:val="24"/>
          <w:lang w:bidi="en-US"/>
        </w:rPr>
        <w:t>Në referim të ligjit të sipërcituar rezulton të ketë ndryshuar edhe mënyra e operimit të Kolegjit Civil të Gjykatës së Lartë, në atë kuptim që parimisht shqyrtimi i rekursit kryhet mbi bazë dokumentash nga trupi gjykues në dhomë këshillimi, pasi më herët relatori i çështjes ka vendosur datën dhe orën e gjykimit të saj. Pra, pavarësisht kohës së regjistrimit të rekursit, Kolegji, ndër të tjera, sa i takon formimit të trupit gjykues, procedurës së gjykimit si dhe mënyrës sesi disponon me vendimarrjen e tij, i referohet dispozitave që janë aktualisht në fuqi.</w:t>
      </w:r>
    </w:p>
    <w:p w14:paraId="76D3B4C7" w14:textId="1F1489C6" w:rsidR="00C46F94" w:rsidRPr="00284F87" w:rsidRDefault="006D75C6" w:rsidP="00284F87">
      <w:pPr>
        <w:jc w:val="both"/>
        <w:rPr>
          <w:rFonts w:eastAsia="Calibri"/>
          <w:sz w:val="24"/>
          <w:szCs w:val="24"/>
        </w:rPr>
      </w:pPr>
      <w:r w:rsidRPr="00284F87">
        <w:rPr>
          <w:color w:val="C0504D" w:themeColor="accent2"/>
          <w:sz w:val="24"/>
          <w:szCs w:val="24"/>
          <w:lang w:bidi="en-US"/>
        </w:rPr>
        <w:t xml:space="preserve">           </w:t>
      </w:r>
      <w:r w:rsidR="00886DD6" w:rsidRPr="00284F87">
        <w:rPr>
          <w:color w:val="000000" w:themeColor="text1"/>
          <w:sz w:val="24"/>
          <w:szCs w:val="24"/>
          <w:lang w:bidi="en-US"/>
        </w:rPr>
        <w:t>14</w:t>
      </w:r>
      <w:r w:rsidRPr="00284F87">
        <w:rPr>
          <w:color w:val="000000" w:themeColor="text1"/>
          <w:sz w:val="24"/>
          <w:szCs w:val="24"/>
          <w:lang w:bidi="en-US"/>
        </w:rPr>
        <w:t xml:space="preserve">. </w:t>
      </w:r>
      <w:r w:rsidRPr="00284F87">
        <w:rPr>
          <w:color w:val="000000" w:themeColor="text1"/>
          <w:sz w:val="24"/>
          <w:szCs w:val="24"/>
        </w:rPr>
        <w:t xml:space="preserve">Duke iu rikthyer çështjes objekt gjykimi, </w:t>
      </w:r>
      <w:r w:rsidRPr="00284F87">
        <w:rPr>
          <w:sz w:val="24"/>
          <w:szCs w:val="24"/>
        </w:rPr>
        <w:t xml:space="preserve">Kolegji vlerëson se </w:t>
      </w:r>
      <w:r w:rsidR="00943E1D" w:rsidRPr="00284F87">
        <w:rPr>
          <w:rFonts w:eastAsia="Calibri"/>
          <w:sz w:val="24"/>
          <w:szCs w:val="24"/>
        </w:rPr>
        <w:t xml:space="preserve">referuar shkaqeve të paraqitura në rekurs, kërkimeve të palëve në gjykim, përmbajtjes së vendimit të gjykatës së shkallës së parë dhe atij të </w:t>
      </w:r>
      <w:r w:rsidR="00886DD6" w:rsidRPr="00284F87">
        <w:rPr>
          <w:rFonts w:eastAsia="Calibri"/>
          <w:sz w:val="24"/>
          <w:szCs w:val="24"/>
        </w:rPr>
        <w:t xml:space="preserve">gjykatës së apelit, nga gjykatat e faktit </w:t>
      </w:r>
      <w:r w:rsidR="00BD6B72" w:rsidRPr="00284F87">
        <w:rPr>
          <w:rFonts w:eastAsia="Calibri"/>
          <w:sz w:val="24"/>
          <w:szCs w:val="24"/>
        </w:rPr>
        <w:t>ë</w:t>
      </w:r>
      <w:r w:rsidR="00886DD6" w:rsidRPr="00284F87">
        <w:rPr>
          <w:rFonts w:eastAsia="Calibri"/>
          <w:sz w:val="24"/>
          <w:szCs w:val="24"/>
        </w:rPr>
        <w:t>sht</w:t>
      </w:r>
      <w:r w:rsidR="00BD6B72" w:rsidRPr="00284F87">
        <w:rPr>
          <w:rFonts w:eastAsia="Calibri"/>
          <w:sz w:val="24"/>
          <w:szCs w:val="24"/>
        </w:rPr>
        <w:t>ë</w:t>
      </w:r>
      <w:r w:rsidR="00886DD6" w:rsidRPr="00284F87">
        <w:rPr>
          <w:rFonts w:eastAsia="Calibri"/>
          <w:sz w:val="24"/>
          <w:szCs w:val="24"/>
        </w:rPr>
        <w:t xml:space="preserve"> zbatuar n</w:t>
      </w:r>
      <w:r w:rsidR="00BD6B72" w:rsidRPr="00284F87">
        <w:rPr>
          <w:rFonts w:eastAsia="Calibri"/>
          <w:sz w:val="24"/>
          <w:szCs w:val="24"/>
        </w:rPr>
        <w:t>ë</w:t>
      </w:r>
      <w:r w:rsidR="00886DD6" w:rsidRPr="00284F87">
        <w:rPr>
          <w:rFonts w:eastAsia="Calibri"/>
          <w:sz w:val="24"/>
          <w:szCs w:val="24"/>
        </w:rPr>
        <w:t xml:space="preserve"> m</w:t>
      </w:r>
      <w:r w:rsidR="00BD6B72" w:rsidRPr="00284F87">
        <w:rPr>
          <w:rFonts w:eastAsia="Calibri"/>
          <w:sz w:val="24"/>
          <w:szCs w:val="24"/>
        </w:rPr>
        <w:t>ë</w:t>
      </w:r>
      <w:r w:rsidR="00886DD6" w:rsidRPr="00284F87">
        <w:rPr>
          <w:rFonts w:eastAsia="Calibri"/>
          <w:sz w:val="24"/>
          <w:szCs w:val="24"/>
        </w:rPr>
        <w:t>nyr</w:t>
      </w:r>
      <w:r w:rsidR="00BD6B72" w:rsidRPr="00284F87">
        <w:rPr>
          <w:rFonts w:eastAsia="Calibri"/>
          <w:sz w:val="24"/>
          <w:szCs w:val="24"/>
        </w:rPr>
        <w:t>ë</w:t>
      </w:r>
      <w:r w:rsidR="00886DD6" w:rsidRPr="00284F87">
        <w:rPr>
          <w:rFonts w:eastAsia="Calibri"/>
          <w:sz w:val="24"/>
          <w:szCs w:val="24"/>
        </w:rPr>
        <w:t xml:space="preserve"> t</w:t>
      </w:r>
      <w:r w:rsidR="00BD6B72" w:rsidRPr="00284F87">
        <w:rPr>
          <w:rFonts w:eastAsia="Calibri"/>
          <w:sz w:val="24"/>
          <w:szCs w:val="24"/>
        </w:rPr>
        <w:t>ë</w:t>
      </w:r>
      <w:r w:rsidR="00886DD6" w:rsidRPr="00284F87">
        <w:rPr>
          <w:rFonts w:eastAsia="Calibri"/>
          <w:sz w:val="24"/>
          <w:szCs w:val="24"/>
        </w:rPr>
        <w:t xml:space="preserve"> gabuar ligji material </w:t>
      </w:r>
      <w:r w:rsidR="00415915" w:rsidRPr="00284F87">
        <w:rPr>
          <w:rFonts w:eastAsia="Calibri"/>
          <w:sz w:val="24"/>
          <w:szCs w:val="24"/>
        </w:rPr>
        <w:t xml:space="preserve">lidhur </w:t>
      </w:r>
      <w:r w:rsidR="00886DD6" w:rsidRPr="00284F87">
        <w:rPr>
          <w:rFonts w:eastAsia="Calibri"/>
          <w:sz w:val="24"/>
          <w:szCs w:val="24"/>
        </w:rPr>
        <w:t>me p</w:t>
      </w:r>
      <w:r w:rsidR="00BD6B72" w:rsidRPr="00284F87">
        <w:rPr>
          <w:rFonts w:eastAsia="Calibri"/>
          <w:sz w:val="24"/>
          <w:szCs w:val="24"/>
        </w:rPr>
        <w:t>ë</w:t>
      </w:r>
      <w:r w:rsidR="00886DD6" w:rsidRPr="00284F87">
        <w:rPr>
          <w:rFonts w:eastAsia="Calibri"/>
          <w:sz w:val="24"/>
          <w:szCs w:val="24"/>
        </w:rPr>
        <w:t>rcaktimin e pjes</w:t>
      </w:r>
      <w:r w:rsidR="00BD6B72" w:rsidRPr="00284F87">
        <w:rPr>
          <w:rFonts w:eastAsia="Calibri"/>
          <w:sz w:val="24"/>
          <w:szCs w:val="24"/>
        </w:rPr>
        <w:t>ë</w:t>
      </w:r>
      <w:r w:rsidR="00886DD6" w:rsidRPr="00284F87">
        <w:rPr>
          <w:rFonts w:eastAsia="Calibri"/>
          <w:sz w:val="24"/>
          <w:szCs w:val="24"/>
        </w:rPr>
        <w:t>ve n</w:t>
      </w:r>
      <w:r w:rsidR="00BD6B72" w:rsidRPr="00284F87">
        <w:rPr>
          <w:rFonts w:eastAsia="Calibri"/>
          <w:sz w:val="24"/>
          <w:szCs w:val="24"/>
        </w:rPr>
        <w:t>ë</w:t>
      </w:r>
      <w:r w:rsidR="00886DD6" w:rsidRPr="00284F87">
        <w:rPr>
          <w:rFonts w:eastAsia="Calibri"/>
          <w:sz w:val="24"/>
          <w:szCs w:val="24"/>
        </w:rPr>
        <w:t xml:space="preserve"> bashk</w:t>
      </w:r>
      <w:r w:rsidR="00BD6B72" w:rsidRPr="00284F87">
        <w:rPr>
          <w:rFonts w:eastAsia="Calibri"/>
          <w:sz w:val="24"/>
          <w:szCs w:val="24"/>
        </w:rPr>
        <w:t>ë</w:t>
      </w:r>
      <w:r w:rsidR="00886DD6" w:rsidRPr="00284F87">
        <w:rPr>
          <w:rFonts w:eastAsia="Calibri"/>
          <w:sz w:val="24"/>
          <w:szCs w:val="24"/>
        </w:rPr>
        <w:t>pron</w:t>
      </w:r>
      <w:r w:rsidR="00BD6B72" w:rsidRPr="00284F87">
        <w:rPr>
          <w:rFonts w:eastAsia="Calibri"/>
          <w:sz w:val="24"/>
          <w:szCs w:val="24"/>
        </w:rPr>
        <w:t>ë</w:t>
      </w:r>
      <w:r w:rsidR="00886DD6" w:rsidRPr="00284F87">
        <w:rPr>
          <w:rFonts w:eastAsia="Calibri"/>
          <w:sz w:val="24"/>
          <w:szCs w:val="24"/>
        </w:rPr>
        <w:t>si gjat</w:t>
      </w:r>
      <w:r w:rsidR="00BD6B72" w:rsidRPr="00284F87">
        <w:rPr>
          <w:rFonts w:eastAsia="Calibri"/>
          <w:sz w:val="24"/>
          <w:szCs w:val="24"/>
        </w:rPr>
        <w:t>ë</w:t>
      </w:r>
      <w:r w:rsidR="00886DD6" w:rsidRPr="00284F87">
        <w:rPr>
          <w:rFonts w:eastAsia="Calibri"/>
          <w:sz w:val="24"/>
          <w:szCs w:val="24"/>
        </w:rPr>
        <w:t xml:space="preserve"> faz</w:t>
      </w:r>
      <w:r w:rsidR="00BD6B72" w:rsidRPr="00284F87">
        <w:rPr>
          <w:rFonts w:eastAsia="Calibri"/>
          <w:sz w:val="24"/>
          <w:szCs w:val="24"/>
        </w:rPr>
        <w:t>ë</w:t>
      </w:r>
      <w:r w:rsidR="00886DD6" w:rsidRPr="00284F87">
        <w:rPr>
          <w:rFonts w:eastAsia="Calibri"/>
          <w:sz w:val="24"/>
          <w:szCs w:val="24"/>
        </w:rPr>
        <w:t>s s</w:t>
      </w:r>
      <w:r w:rsidR="00BD6B72" w:rsidRPr="00284F87">
        <w:rPr>
          <w:rFonts w:eastAsia="Calibri"/>
          <w:sz w:val="24"/>
          <w:szCs w:val="24"/>
        </w:rPr>
        <w:t>ë</w:t>
      </w:r>
      <w:r w:rsidR="00886DD6" w:rsidRPr="00284F87">
        <w:rPr>
          <w:rFonts w:eastAsia="Calibri"/>
          <w:sz w:val="24"/>
          <w:szCs w:val="24"/>
        </w:rPr>
        <w:t xml:space="preserve"> par</w:t>
      </w:r>
      <w:r w:rsidR="00BD6B72" w:rsidRPr="00284F87">
        <w:rPr>
          <w:rFonts w:eastAsia="Calibri"/>
          <w:sz w:val="24"/>
          <w:szCs w:val="24"/>
        </w:rPr>
        <w:t>ë</w:t>
      </w:r>
      <w:r w:rsidR="00886DD6" w:rsidRPr="00284F87">
        <w:rPr>
          <w:rFonts w:eastAsia="Calibri"/>
          <w:sz w:val="24"/>
          <w:szCs w:val="24"/>
        </w:rPr>
        <w:t xml:space="preserve"> t</w:t>
      </w:r>
      <w:r w:rsidR="00BD6B72" w:rsidRPr="00284F87">
        <w:rPr>
          <w:rFonts w:eastAsia="Calibri"/>
          <w:sz w:val="24"/>
          <w:szCs w:val="24"/>
        </w:rPr>
        <w:t>ë</w:t>
      </w:r>
      <w:r w:rsidR="00886DD6" w:rsidRPr="00284F87">
        <w:rPr>
          <w:rFonts w:eastAsia="Calibri"/>
          <w:sz w:val="24"/>
          <w:szCs w:val="24"/>
        </w:rPr>
        <w:t xml:space="preserve"> pjes</w:t>
      </w:r>
      <w:r w:rsidR="00BD6B72" w:rsidRPr="00284F87">
        <w:rPr>
          <w:rFonts w:eastAsia="Calibri"/>
          <w:sz w:val="24"/>
          <w:szCs w:val="24"/>
        </w:rPr>
        <w:t>ë</w:t>
      </w:r>
      <w:r w:rsidR="00886DD6" w:rsidRPr="00284F87">
        <w:rPr>
          <w:rFonts w:eastAsia="Calibri"/>
          <w:sz w:val="24"/>
          <w:szCs w:val="24"/>
        </w:rPr>
        <w:t>timit duke iu refe</w:t>
      </w:r>
      <w:r w:rsidR="00C46F94" w:rsidRPr="00284F87">
        <w:rPr>
          <w:rFonts w:eastAsia="Calibri"/>
          <w:sz w:val="24"/>
          <w:szCs w:val="24"/>
        </w:rPr>
        <w:t>r</w:t>
      </w:r>
      <w:r w:rsidR="00886DD6" w:rsidRPr="00284F87">
        <w:rPr>
          <w:rFonts w:eastAsia="Calibri"/>
          <w:sz w:val="24"/>
          <w:szCs w:val="24"/>
        </w:rPr>
        <w:t xml:space="preserve">uar </w:t>
      </w:r>
      <w:r w:rsidR="00C46F94" w:rsidRPr="00284F87">
        <w:rPr>
          <w:rFonts w:eastAsia="Calibri"/>
          <w:sz w:val="24"/>
          <w:szCs w:val="24"/>
        </w:rPr>
        <w:t>dhe marr</w:t>
      </w:r>
      <w:r w:rsidR="00284F87" w:rsidRPr="00284F87">
        <w:rPr>
          <w:rFonts w:eastAsia="Calibri"/>
          <w:sz w:val="24"/>
          <w:szCs w:val="24"/>
        </w:rPr>
        <w:t>ë</w:t>
      </w:r>
      <w:r w:rsidR="00C46F94" w:rsidRPr="00284F87">
        <w:rPr>
          <w:rFonts w:eastAsia="Calibri"/>
          <w:sz w:val="24"/>
          <w:szCs w:val="24"/>
        </w:rPr>
        <w:t xml:space="preserve"> t</w:t>
      </w:r>
      <w:r w:rsidR="00284F87" w:rsidRPr="00284F87">
        <w:rPr>
          <w:rFonts w:eastAsia="Calibri"/>
          <w:sz w:val="24"/>
          <w:szCs w:val="24"/>
        </w:rPr>
        <w:t>ë</w:t>
      </w:r>
      <w:r w:rsidR="00C46F94" w:rsidRPr="00284F87">
        <w:rPr>
          <w:rFonts w:eastAsia="Calibri"/>
          <w:sz w:val="24"/>
          <w:szCs w:val="24"/>
        </w:rPr>
        <w:t xml:space="preserve"> mir</w:t>
      </w:r>
      <w:r w:rsidR="00284F87" w:rsidRPr="00284F87">
        <w:rPr>
          <w:rFonts w:eastAsia="Calibri"/>
          <w:sz w:val="24"/>
          <w:szCs w:val="24"/>
        </w:rPr>
        <w:t>ë</w:t>
      </w:r>
      <w:r w:rsidR="00C46F94" w:rsidRPr="00284F87">
        <w:rPr>
          <w:rFonts w:eastAsia="Calibri"/>
          <w:sz w:val="24"/>
          <w:szCs w:val="24"/>
        </w:rPr>
        <w:t>q</w:t>
      </w:r>
      <w:r w:rsidR="00284F87" w:rsidRPr="00284F87">
        <w:rPr>
          <w:rFonts w:eastAsia="Calibri"/>
          <w:sz w:val="24"/>
          <w:szCs w:val="24"/>
        </w:rPr>
        <w:t>ë</w:t>
      </w:r>
      <w:r w:rsidR="00C46F94" w:rsidRPr="00284F87">
        <w:rPr>
          <w:rFonts w:eastAsia="Calibri"/>
          <w:sz w:val="24"/>
          <w:szCs w:val="24"/>
        </w:rPr>
        <w:t>n</w:t>
      </w:r>
      <w:r w:rsidR="00284F87" w:rsidRPr="00284F87">
        <w:rPr>
          <w:rFonts w:eastAsia="Calibri"/>
          <w:sz w:val="24"/>
          <w:szCs w:val="24"/>
        </w:rPr>
        <w:t>ë</w:t>
      </w:r>
      <w:r w:rsidR="00C46F94" w:rsidRPr="00284F87">
        <w:rPr>
          <w:rFonts w:eastAsia="Calibri"/>
          <w:sz w:val="24"/>
          <w:szCs w:val="24"/>
        </w:rPr>
        <w:t xml:space="preserve"> t</w:t>
      </w:r>
      <w:r w:rsidR="00284F87" w:rsidRPr="00284F87">
        <w:rPr>
          <w:rFonts w:eastAsia="Calibri"/>
          <w:sz w:val="24"/>
          <w:szCs w:val="24"/>
        </w:rPr>
        <w:t>ë</w:t>
      </w:r>
      <w:r w:rsidR="00C46F94" w:rsidRPr="00284F87">
        <w:rPr>
          <w:rFonts w:eastAsia="Calibri"/>
          <w:sz w:val="24"/>
          <w:szCs w:val="24"/>
        </w:rPr>
        <w:t xml:space="preserve"> dh</w:t>
      </w:r>
      <w:r w:rsidR="00284F87" w:rsidRPr="00284F87">
        <w:rPr>
          <w:rFonts w:eastAsia="Calibri"/>
          <w:sz w:val="24"/>
          <w:szCs w:val="24"/>
        </w:rPr>
        <w:t>ë</w:t>
      </w:r>
      <w:r w:rsidR="00C46F94" w:rsidRPr="00284F87">
        <w:rPr>
          <w:rFonts w:eastAsia="Calibri"/>
          <w:sz w:val="24"/>
          <w:szCs w:val="24"/>
        </w:rPr>
        <w:t>nat e k</w:t>
      </w:r>
      <w:r w:rsidR="00284F87" w:rsidRPr="00284F87">
        <w:rPr>
          <w:rFonts w:eastAsia="Calibri"/>
          <w:sz w:val="24"/>
          <w:szCs w:val="24"/>
        </w:rPr>
        <w:t>ë</w:t>
      </w:r>
      <w:r w:rsidR="00C46F94" w:rsidRPr="00284F87">
        <w:rPr>
          <w:rFonts w:eastAsia="Calibri"/>
          <w:sz w:val="24"/>
          <w:szCs w:val="24"/>
        </w:rPr>
        <w:t>tyre pjes</w:t>
      </w:r>
      <w:r w:rsidR="00284F87" w:rsidRPr="00284F87">
        <w:rPr>
          <w:rFonts w:eastAsia="Calibri"/>
          <w:sz w:val="24"/>
          <w:szCs w:val="24"/>
        </w:rPr>
        <w:t>ë</w:t>
      </w:r>
      <w:r w:rsidR="00C46F94" w:rsidRPr="00284F87">
        <w:rPr>
          <w:rFonts w:eastAsia="Calibri"/>
          <w:sz w:val="24"/>
          <w:szCs w:val="24"/>
        </w:rPr>
        <w:t>ve sipas akteve</w:t>
      </w:r>
      <w:r w:rsidR="00886DD6" w:rsidRPr="00284F87">
        <w:rPr>
          <w:rFonts w:eastAsia="Calibri"/>
          <w:sz w:val="24"/>
          <w:szCs w:val="24"/>
        </w:rPr>
        <w:t xml:space="preserve"> t</w:t>
      </w:r>
      <w:r w:rsidR="00BD6B72" w:rsidRPr="00284F87">
        <w:rPr>
          <w:rFonts w:eastAsia="Calibri"/>
          <w:sz w:val="24"/>
          <w:szCs w:val="24"/>
        </w:rPr>
        <w:t>ë</w:t>
      </w:r>
      <w:r w:rsidR="00886DD6" w:rsidRPr="00284F87">
        <w:rPr>
          <w:rFonts w:eastAsia="Calibri"/>
          <w:sz w:val="24"/>
          <w:szCs w:val="24"/>
        </w:rPr>
        <w:t xml:space="preserve"> regjistrimit t</w:t>
      </w:r>
      <w:r w:rsidR="00BD6B72" w:rsidRPr="00284F87">
        <w:rPr>
          <w:rFonts w:eastAsia="Calibri"/>
          <w:sz w:val="24"/>
          <w:szCs w:val="24"/>
        </w:rPr>
        <w:t>ë</w:t>
      </w:r>
      <w:r w:rsidR="00886DD6" w:rsidRPr="00284F87">
        <w:rPr>
          <w:rFonts w:eastAsia="Calibri"/>
          <w:sz w:val="24"/>
          <w:szCs w:val="24"/>
        </w:rPr>
        <w:t xml:space="preserve"> pron</w:t>
      </w:r>
      <w:r w:rsidR="00BD6B72" w:rsidRPr="00284F87">
        <w:rPr>
          <w:rFonts w:eastAsia="Calibri"/>
          <w:sz w:val="24"/>
          <w:szCs w:val="24"/>
        </w:rPr>
        <w:t>ë</w:t>
      </w:r>
      <w:r w:rsidR="00886DD6" w:rsidRPr="00284F87">
        <w:rPr>
          <w:rFonts w:eastAsia="Calibri"/>
          <w:sz w:val="24"/>
          <w:szCs w:val="24"/>
        </w:rPr>
        <w:t>sis</w:t>
      </w:r>
      <w:r w:rsidR="00BD6B72" w:rsidRPr="00284F87">
        <w:rPr>
          <w:rFonts w:eastAsia="Calibri"/>
          <w:sz w:val="24"/>
          <w:szCs w:val="24"/>
        </w:rPr>
        <w:t>ë</w:t>
      </w:r>
      <w:r w:rsidR="00C46F94" w:rsidRPr="00284F87">
        <w:rPr>
          <w:rFonts w:eastAsia="Calibri"/>
          <w:sz w:val="24"/>
          <w:szCs w:val="24"/>
        </w:rPr>
        <w:t xml:space="preserve"> t</w:t>
      </w:r>
      <w:r w:rsidR="00284F87" w:rsidRPr="00284F87">
        <w:rPr>
          <w:rFonts w:eastAsia="Calibri"/>
          <w:sz w:val="24"/>
          <w:szCs w:val="24"/>
        </w:rPr>
        <w:t>ë</w:t>
      </w:r>
      <w:r w:rsidR="00C46F94" w:rsidRPr="00284F87">
        <w:rPr>
          <w:rFonts w:eastAsia="Calibri"/>
          <w:sz w:val="24"/>
          <w:szCs w:val="24"/>
        </w:rPr>
        <w:t xml:space="preserve"> l</w:t>
      </w:r>
      <w:r w:rsidR="00284F87" w:rsidRPr="00284F87">
        <w:rPr>
          <w:rFonts w:eastAsia="Calibri"/>
          <w:sz w:val="24"/>
          <w:szCs w:val="24"/>
        </w:rPr>
        <w:t>ë</w:t>
      </w:r>
      <w:r w:rsidR="00C46F94" w:rsidRPr="00284F87">
        <w:rPr>
          <w:rFonts w:eastAsia="Calibri"/>
          <w:sz w:val="24"/>
          <w:szCs w:val="24"/>
        </w:rPr>
        <w:t>shuar nga ishzyra e rregjistrimit t</w:t>
      </w:r>
      <w:r w:rsidR="00284F87" w:rsidRPr="00284F87">
        <w:rPr>
          <w:rFonts w:eastAsia="Calibri"/>
          <w:sz w:val="24"/>
          <w:szCs w:val="24"/>
        </w:rPr>
        <w:t>ë</w:t>
      </w:r>
      <w:r w:rsidR="00C46F94" w:rsidRPr="00284F87">
        <w:rPr>
          <w:rFonts w:eastAsia="Calibri"/>
          <w:sz w:val="24"/>
          <w:szCs w:val="24"/>
        </w:rPr>
        <w:t xml:space="preserve"> pasurive t</w:t>
      </w:r>
      <w:r w:rsidR="00284F87" w:rsidRPr="00284F87">
        <w:rPr>
          <w:rFonts w:eastAsia="Calibri"/>
          <w:sz w:val="24"/>
          <w:szCs w:val="24"/>
        </w:rPr>
        <w:t>ë</w:t>
      </w:r>
      <w:r w:rsidR="00C46F94" w:rsidRPr="00284F87">
        <w:rPr>
          <w:rFonts w:eastAsia="Calibri"/>
          <w:sz w:val="24"/>
          <w:szCs w:val="24"/>
        </w:rPr>
        <w:t xml:space="preserve"> paluajtshme </w:t>
      </w:r>
      <w:r w:rsidR="00C46F94" w:rsidRPr="00284F87">
        <w:rPr>
          <w:rFonts w:eastAsia="Calibri"/>
          <w:sz w:val="24"/>
          <w:szCs w:val="24"/>
        </w:rPr>
        <w:lastRenderedPageBreak/>
        <w:t>aktualisht ASHK,</w:t>
      </w:r>
      <w:r w:rsidR="00886DD6" w:rsidRPr="00284F87">
        <w:rPr>
          <w:rFonts w:eastAsia="Calibri"/>
          <w:sz w:val="24"/>
          <w:szCs w:val="24"/>
        </w:rPr>
        <w:t xml:space="preserve"> q</w:t>
      </w:r>
      <w:r w:rsidR="00BD6B72" w:rsidRPr="00284F87">
        <w:rPr>
          <w:rFonts w:eastAsia="Calibri"/>
          <w:sz w:val="24"/>
          <w:szCs w:val="24"/>
        </w:rPr>
        <w:t>ë</w:t>
      </w:r>
      <w:r w:rsidR="00886DD6" w:rsidRPr="00284F87">
        <w:rPr>
          <w:rFonts w:eastAsia="Calibri"/>
          <w:sz w:val="24"/>
          <w:szCs w:val="24"/>
        </w:rPr>
        <w:t xml:space="preserve"> sh</w:t>
      </w:r>
      <w:r w:rsidR="00BD6B72" w:rsidRPr="00284F87">
        <w:rPr>
          <w:rFonts w:eastAsia="Calibri"/>
          <w:sz w:val="24"/>
          <w:szCs w:val="24"/>
        </w:rPr>
        <w:t>ë</w:t>
      </w:r>
      <w:r w:rsidR="00886DD6" w:rsidRPr="00284F87">
        <w:rPr>
          <w:rFonts w:eastAsia="Calibri"/>
          <w:sz w:val="24"/>
          <w:szCs w:val="24"/>
        </w:rPr>
        <w:t>rbejn</w:t>
      </w:r>
      <w:r w:rsidR="00BD6B72" w:rsidRPr="00284F87">
        <w:rPr>
          <w:rFonts w:eastAsia="Calibri"/>
          <w:sz w:val="24"/>
          <w:szCs w:val="24"/>
        </w:rPr>
        <w:t>ë</w:t>
      </w:r>
      <w:r w:rsidR="00886DD6" w:rsidRPr="00284F87">
        <w:rPr>
          <w:rFonts w:eastAsia="Calibri"/>
          <w:sz w:val="24"/>
          <w:szCs w:val="24"/>
        </w:rPr>
        <w:t xml:space="preserve"> p</w:t>
      </w:r>
      <w:r w:rsidR="00BD6B72" w:rsidRPr="00284F87">
        <w:rPr>
          <w:rFonts w:eastAsia="Calibri"/>
          <w:sz w:val="24"/>
          <w:szCs w:val="24"/>
        </w:rPr>
        <w:t>ë</w:t>
      </w:r>
      <w:r w:rsidR="00886DD6" w:rsidRPr="00284F87">
        <w:rPr>
          <w:rFonts w:eastAsia="Calibri"/>
          <w:sz w:val="24"/>
          <w:szCs w:val="24"/>
        </w:rPr>
        <w:t>r t</w:t>
      </w:r>
      <w:r w:rsidR="00BD6B72" w:rsidRPr="00284F87">
        <w:rPr>
          <w:rFonts w:eastAsia="Calibri"/>
          <w:sz w:val="24"/>
          <w:szCs w:val="24"/>
        </w:rPr>
        <w:t>ë</w:t>
      </w:r>
      <w:r w:rsidR="00886DD6" w:rsidRPr="00284F87">
        <w:rPr>
          <w:rFonts w:eastAsia="Calibri"/>
          <w:sz w:val="24"/>
          <w:szCs w:val="24"/>
        </w:rPr>
        <w:t xml:space="preserve"> b</w:t>
      </w:r>
      <w:r w:rsidR="00BD6B72" w:rsidRPr="00284F87">
        <w:rPr>
          <w:rFonts w:eastAsia="Calibri"/>
          <w:sz w:val="24"/>
          <w:szCs w:val="24"/>
        </w:rPr>
        <w:t>ë</w:t>
      </w:r>
      <w:r w:rsidR="00886DD6" w:rsidRPr="00284F87">
        <w:rPr>
          <w:rFonts w:eastAsia="Calibri"/>
          <w:sz w:val="24"/>
          <w:szCs w:val="24"/>
        </w:rPr>
        <w:t>r</w:t>
      </w:r>
      <w:r w:rsidR="00BD6B72" w:rsidRPr="00284F87">
        <w:rPr>
          <w:rFonts w:eastAsia="Calibri"/>
          <w:sz w:val="24"/>
          <w:szCs w:val="24"/>
        </w:rPr>
        <w:t>ë</w:t>
      </w:r>
      <w:r w:rsidR="00886DD6" w:rsidRPr="00284F87">
        <w:rPr>
          <w:rFonts w:eastAsia="Calibri"/>
          <w:sz w:val="24"/>
          <w:szCs w:val="24"/>
        </w:rPr>
        <w:t xml:space="preserve"> t</w:t>
      </w:r>
      <w:r w:rsidR="00BD6B72" w:rsidRPr="00284F87">
        <w:rPr>
          <w:rFonts w:eastAsia="Calibri"/>
          <w:sz w:val="24"/>
          <w:szCs w:val="24"/>
        </w:rPr>
        <w:t>ë</w:t>
      </w:r>
      <w:r w:rsidR="00886DD6" w:rsidRPr="00284F87">
        <w:rPr>
          <w:rFonts w:eastAsia="Calibri"/>
          <w:sz w:val="24"/>
          <w:szCs w:val="24"/>
        </w:rPr>
        <w:t xml:space="preserve"> njohur t</w:t>
      </w:r>
      <w:r w:rsidR="00C46F94" w:rsidRPr="00284F87">
        <w:rPr>
          <w:rFonts w:eastAsia="Calibri"/>
          <w:sz w:val="24"/>
          <w:szCs w:val="24"/>
        </w:rPr>
        <w:t>e</w:t>
      </w:r>
      <w:r w:rsidR="00886DD6" w:rsidRPr="00284F87">
        <w:rPr>
          <w:rFonts w:eastAsia="Calibri"/>
          <w:sz w:val="24"/>
          <w:szCs w:val="24"/>
        </w:rPr>
        <w:t>k t</w:t>
      </w:r>
      <w:r w:rsidR="00BD6B72" w:rsidRPr="00284F87">
        <w:rPr>
          <w:rFonts w:eastAsia="Calibri"/>
          <w:sz w:val="24"/>
          <w:szCs w:val="24"/>
        </w:rPr>
        <w:t>ë</w:t>
      </w:r>
      <w:r w:rsidR="00886DD6" w:rsidRPr="00284F87">
        <w:rPr>
          <w:rFonts w:eastAsia="Calibri"/>
          <w:sz w:val="24"/>
          <w:szCs w:val="24"/>
        </w:rPr>
        <w:t xml:space="preserve"> tret</w:t>
      </w:r>
      <w:r w:rsidR="00284F87" w:rsidRPr="00284F87">
        <w:rPr>
          <w:rFonts w:eastAsia="Calibri"/>
          <w:sz w:val="24"/>
          <w:szCs w:val="24"/>
        </w:rPr>
        <w:t>ë</w:t>
      </w:r>
      <w:r w:rsidR="00C46F94" w:rsidRPr="00284F87">
        <w:rPr>
          <w:rFonts w:eastAsia="Calibri"/>
          <w:sz w:val="24"/>
          <w:szCs w:val="24"/>
        </w:rPr>
        <w:t>t</w:t>
      </w:r>
      <w:r w:rsidR="00886DD6" w:rsidRPr="00284F87">
        <w:rPr>
          <w:rFonts w:eastAsia="Calibri"/>
          <w:sz w:val="24"/>
          <w:szCs w:val="24"/>
        </w:rPr>
        <w:t xml:space="preserve"> nj</w:t>
      </w:r>
      <w:r w:rsidR="00BD6B72" w:rsidRPr="00284F87">
        <w:rPr>
          <w:rFonts w:eastAsia="Calibri"/>
          <w:sz w:val="24"/>
          <w:szCs w:val="24"/>
        </w:rPr>
        <w:t>ë</w:t>
      </w:r>
      <w:r w:rsidR="00886DD6" w:rsidRPr="00284F87">
        <w:rPr>
          <w:rFonts w:eastAsia="Calibri"/>
          <w:sz w:val="24"/>
          <w:szCs w:val="24"/>
        </w:rPr>
        <w:t xml:space="preserve"> fakt t</w:t>
      </w:r>
      <w:r w:rsidR="00BD6B72" w:rsidRPr="00284F87">
        <w:rPr>
          <w:rFonts w:eastAsia="Calibri"/>
          <w:sz w:val="24"/>
          <w:szCs w:val="24"/>
        </w:rPr>
        <w:t>ë</w:t>
      </w:r>
      <w:r w:rsidR="00886DD6" w:rsidRPr="00284F87">
        <w:rPr>
          <w:rFonts w:eastAsia="Calibri"/>
          <w:sz w:val="24"/>
          <w:szCs w:val="24"/>
        </w:rPr>
        <w:t xml:space="preserve"> till</w:t>
      </w:r>
      <w:r w:rsidR="00BD6B72" w:rsidRPr="00284F87">
        <w:rPr>
          <w:rFonts w:eastAsia="Calibri"/>
          <w:sz w:val="24"/>
          <w:szCs w:val="24"/>
        </w:rPr>
        <w:t>ë</w:t>
      </w:r>
      <w:r w:rsidR="00886DD6" w:rsidRPr="00284F87">
        <w:rPr>
          <w:rFonts w:eastAsia="Calibri"/>
          <w:sz w:val="24"/>
          <w:szCs w:val="24"/>
        </w:rPr>
        <w:t xml:space="preserve"> dhe jo akteve</w:t>
      </w:r>
      <w:r w:rsidR="00C46F94" w:rsidRPr="00284F87">
        <w:rPr>
          <w:rFonts w:eastAsia="Calibri"/>
          <w:sz w:val="24"/>
          <w:szCs w:val="24"/>
        </w:rPr>
        <w:t xml:space="preserve"> q</w:t>
      </w:r>
      <w:r w:rsidR="00284F87" w:rsidRPr="00284F87">
        <w:rPr>
          <w:rFonts w:eastAsia="Calibri"/>
          <w:sz w:val="24"/>
          <w:szCs w:val="24"/>
        </w:rPr>
        <w:t>ë</w:t>
      </w:r>
      <w:r w:rsidR="00C46F94" w:rsidRPr="00284F87">
        <w:rPr>
          <w:rFonts w:eastAsia="Calibri"/>
          <w:sz w:val="24"/>
          <w:szCs w:val="24"/>
        </w:rPr>
        <w:t xml:space="preserve"> pasqyrojn</w:t>
      </w:r>
      <w:r w:rsidR="00284F87" w:rsidRPr="00284F87">
        <w:rPr>
          <w:rFonts w:eastAsia="Calibri"/>
          <w:sz w:val="24"/>
          <w:szCs w:val="24"/>
        </w:rPr>
        <w:t>ë</w:t>
      </w:r>
      <w:r w:rsidR="00C46F94" w:rsidRPr="00284F87">
        <w:rPr>
          <w:rFonts w:eastAsia="Calibri"/>
          <w:sz w:val="24"/>
          <w:szCs w:val="24"/>
        </w:rPr>
        <w:t xml:space="preserve"> m</w:t>
      </w:r>
      <w:r w:rsidR="00284F87" w:rsidRPr="00284F87">
        <w:rPr>
          <w:rFonts w:eastAsia="Calibri"/>
          <w:sz w:val="24"/>
          <w:szCs w:val="24"/>
        </w:rPr>
        <w:t>ë</w:t>
      </w:r>
      <w:r w:rsidR="00C46F94" w:rsidRPr="00284F87">
        <w:rPr>
          <w:rFonts w:eastAsia="Calibri"/>
          <w:sz w:val="24"/>
          <w:szCs w:val="24"/>
        </w:rPr>
        <w:t>nyr</w:t>
      </w:r>
      <w:r w:rsidR="00284F87" w:rsidRPr="00284F87">
        <w:rPr>
          <w:rFonts w:eastAsia="Calibri"/>
          <w:sz w:val="24"/>
          <w:szCs w:val="24"/>
        </w:rPr>
        <w:t>ë</w:t>
      </w:r>
      <w:r w:rsidR="00C46F94" w:rsidRPr="00284F87">
        <w:rPr>
          <w:rFonts w:eastAsia="Calibri"/>
          <w:sz w:val="24"/>
          <w:szCs w:val="24"/>
        </w:rPr>
        <w:t>n e fitimit e t</w:t>
      </w:r>
      <w:r w:rsidR="00284F87" w:rsidRPr="00284F87">
        <w:rPr>
          <w:rFonts w:eastAsia="Calibri"/>
          <w:sz w:val="24"/>
          <w:szCs w:val="24"/>
        </w:rPr>
        <w:t>ë</w:t>
      </w:r>
      <w:r w:rsidR="00C46F94" w:rsidRPr="00284F87">
        <w:rPr>
          <w:rFonts w:eastAsia="Calibri"/>
          <w:sz w:val="24"/>
          <w:szCs w:val="24"/>
        </w:rPr>
        <w:t xml:space="preserve"> drejtave t</w:t>
      </w:r>
      <w:r w:rsidR="00284F87" w:rsidRPr="00284F87">
        <w:rPr>
          <w:rFonts w:eastAsia="Calibri"/>
          <w:sz w:val="24"/>
          <w:szCs w:val="24"/>
        </w:rPr>
        <w:t>ë</w:t>
      </w:r>
      <w:r w:rsidR="00C46F94" w:rsidRPr="00284F87">
        <w:rPr>
          <w:rFonts w:eastAsia="Calibri"/>
          <w:sz w:val="24"/>
          <w:szCs w:val="24"/>
        </w:rPr>
        <w:t xml:space="preserve"> bashk</w:t>
      </w:r>
      <w:r w:rsidR="00284F87" w:rsidRPr="00284F87">
        <w:rPr>
          <w:rFonts w:eastAsia="Calibri"/>
          <w:sz w:val="24"/>
          <w:szCs w:val="24"/>
        </w:rPr>
        <w:t>ë</w:t>
      </w:r>
      <w:r w:rsidR="00C46F94" w:rsidRPr="00284F87">
        <w:rPr>
          <w:rFonts w:eastAsia="Calibri"/>
          <w:sz w:val="24"/>
          <w:szCs w:val="24"/>
        </w:rPr>
        <w:t>pron</w:t>
      </w:r>
      <w:r w:rsidR="00284F87" w:rsidRPr="00284F87">
        <w:rPr>
          <w:rFonts w:eastAsia="Calibri"/>
          <w:sz w:val="24"/>
          <w:szCs w:val="24"/>
        </w:rPr>
        <w:t>ë</w:t>
      </w:r>
      <w:r w:rsidR="00C46F94" w:rsidRPr="00284F87">
        <w:rPr>
          <w:rFonts w:eastAsia="Calibri"/>
          <w:sz w:val="24"/>
          <w:szCs w:val="24"/>
        </w:rPr>
        <w:t>sis</w:t>
      </w:r>
      <w:r w:rsidR="00284F87" w:rsidRPr="00284F87">
        <w:rPr>
          <w:rFonts w:eastAsia="Calibri"/>
          <w:sz w:val="24"/>
          <w:szCs w:val="24"/>
        </w:rPr>
        <w:t>ë</w:t>
      </w:r>
      <w:r w:rsidR="00C46F94" w:rsidRPr="00284F87">
        <w:rPr>
          <w:rFonts w:eastAsia="Calibri"/>
          <w:sz w:val="24"/>
          <w:szCs w:val="24"/>
        </w:rPr>
        <w:t xml:space="preserve">. </w:t>
      </w:r>
      <w:r w:rsidR="00886DD6" w:rsidRPr="00284F87">
        <w:rPr>
          <w:rFonts w:eastAsia="Calibri"/>
          <w:sz w:val="24"/>
          <w:szCs w:val="24"/>
        </w:rPr>
        <w:t xml:space="preserve"> </w:t>
      </w:r>
    </w:p>
    <w:p w14:paraId="515A0900" w14:textId="69A30846" w:rsidR="00943E1D" w:rsidRPr="00284F87" w:rsidRDefault="00662129" w:rsidP="00284F87">
      <w:pPr>
        <w:ind w:firstLine="720"/>
        <w:jc w:val="both"/>
        <w:rPr>
          <w:rFonts w:eastAsia="Calibri"/>
          <w:sz w:val="24"/>
          <w:szCs w:val="24"/>
        </w:rPr>
      </w:pPr>
      <w:r w:rsidRPr="00284F87">
        <w:rPr>
          <w:rFonts w:eastAsia="Calibri"/>
          <w:sz w:val="24"/>
          <w:szCs w:val="24"/>
        </w:rPr>
        <w:t>15.</w:t>
      </w:r>
      <w:r w:rsidR="003B5846" w:rsidRPr="00284F87">
        <w:rPr>
          <w:sz w:val="24"/>
          <w:szCs w:val="24"/>
          <w:shd w:val="clear" w:color="auto" w:fill="FFFFFF"/>
        </w:rPr>
        <w:t xml:space="preserve">Objekt shqyrtimi </w:t>
      </w:r>
      <w:r w:rsidR="00C46F94" w:rsidRPr="00284F87">
        <w:rPr>
          <w:sz w:val="24"/>
          <w:szCs w:val="24"/>
          <w:shd w:val="clear" w:color="auto" w:fill="FFFFFF"/>
        </w:rPr>
        <w:t>para gjykatave t</w:t>
      </w:r>
      <w:r w:rsidR="00284F87" w:rsidRPr="00284F87">
        <w:rPr>
          <w:sz w:val="24"/>
          <w:szCs w:val="24"/>
          <w:shd w:val="clear" w:color="auto" w:fill="FFFFFF"/>
        </w:rPr>
        <w:t>ë</w:t>
      </w:r>
      <w:r w:rsidR="00C46F94" w:rsidRPr="00284F87">
        <w:rPr>
          <w:sz w:val="24"/>
          <w:szCs w:val="24"/>
          <w:shd w:val="clear" w:color="auto" w:fill="FFFFFF"/>
        </w:rPr>
        <w:t xml:space="preserve"> faktit ka q</w:t>
      </w:r>
      <w:r w:rsidR="00284F87" w:rsidRPr="00284F87">
        <w:rPr>
          <w:sz w:val="24"/>
          <w:szCs w:val="24"/>
          <w:shd w:val="clear" w:color="auto" w:fill="FFFFFF"/>
        </w:rPr>
        <w:t>ë</w:t>
      </w:r>
      <w:r w:rsidR="00C46F94" w:rsidRPr="00284F87">
        <w:rPr>
          <w:sz w:val="24"/>
          <w:szCs w:val="24"/>
          <w:shd w:val="clear" w:color="auto" w:fill="FFFFFF"/>
        </w:rPr>
        <w:t>n</w:t>
      </w:r>
      <w:r w:rsidR="00284F87" w:rsidRPr="00284F87">
        <w:rPr>
          <w:sz w:val="24"/>
          <w:szCs w:val="24"/>
          <w:shd w:val="clear" w:color="auto" w:fill="FFFFFF"/>
        </w:rPr>
        <w:t>ë</w:t>
      </w:r>
      <w:r w:rsidR="00C46F94" w:rsidRPr="00284F87">
        <w:rPr>
          <w:sz w:val="24"/>
          <w:szCs w:val="24"/>
          <w:shd w:val="clear" w:color="auto" w:fill="FFFFFF"/>
        </w:rPr>
        <w:t xml:space="preserve"> </w:t>
      </w:r>
      <w:r w:rsidR="003B5846" w:rsidRPr="00284F87">
        <w:rPr>
          <w:sz w:val="24"/>
          <w:szCs w:val="24"/>
          <w:shd w:val="clear" w:color="auto" w:fill="FFFFFF"/>
        </w:rPr>
        <w:t>faz</w:t>
      </w:r>
      <w:r w:rsidR="00C46F94" w:rsidRPr="00284F87">
        <w:rPr>
          <w:sz w:val="24"/>
          <w:szCs w:val="24"/>
          <w:shd w:val="clear" w:color="auto" w:fill="FFFFFF"/>
        </w:rPr>
        <w:t>a</w:t>
      </w:r>
      <w:r w:rsidR="003B5846" w:rsidRPr="00284F87">
        <w:rPr>
          <w:sz w:val="24"/>
          <w:szCs w:val="24"/>
          <w:shd w:val="clear" w:color="auto" w:fill="FFFFFF"/>
        </w:rPr>
        <w:t xml:space="preserve"> </w:t>
      </w:r>
      <w:r w:rsidR="00C46F94" w:rsidRPr="00284F87">
        <w:rPr>
          <w:sz w:val="24"/>
          <w:szCs w:val="24"/>
          <w:shd w:val="clear" w:color="auto" w:fill="FFFFFF"/>
        </w:rPr>
        <w:t>e</w:t>
      </w:r>
      <w:r w:rsidR="003B5846" w:rsidRPr="00284F87">
        <w:rPr>
          <w:sz w:val="24"/>
          <w:szCs w:val="24"/>
          <w:shd w:val="clear" w:color="auto" w:fill="FFFFFF"/>
        </w:rPr>
        <w:t xml:space="preserve"> par</w:t>
      </w:r>
      <w:r w:rsidR="0008481A" w:rsidRPr="00284F87">
        <w:rPr>
          <w:sz w:val="24"/>
          <w:szCs w:val="24"/>
          <w:shd w:val="clear" w:color="auto" w:fill="FFFFFF"/>
        </w:rPr>
        <w:t>ë</w:t>
      </w:r>
      <w:r w:rsidR="003B5846" w:rsidRPr="00284F87">
        <w:rPr>
          <w:sz w:val="24"/>
          <w:szCs w:val="24"/>
          <w:shd w:val="clear" w:color="auto" w:fill="FFFFFF"/>
        </w:rPr>
        <w:t xml:space="preserve"> </w:t>
      </w:r>
      <w:r w:rsidR="00C46F94" w:rsidRPr="00284F87">
        <w:rPr>
          <w:sz w:val="24"/>
          <w:szCs w:val="24"/>
          <w:shd w:val="clear" w:color="auto" w:fill="FFFFFF"/>
        </w:rPr>
        <w:t>e</w:t>
      </w:r>
      <w:r w:rsidR="003B5846" w:rsidRPr="00284F87">
        <w:rPr>
          <w:sz w:val="24"/>
          <w:szCs w:val="24"/>
          <w:shd w:val="clear" w:color="auto" w:fill="FFFFFF"/>
        </w:rPr>
        <w:t xml:space="preserve"> pjes</w:t>
      </w:r>
      <w:r w:rsidR="00943E1D" w:rsidRPr="00284F87">
        <w:rPr>
          <w:sz w:val="24"/>
          <w:szCs w:val="24"/>
          <w:shd w:val="clear" w:color="auto" w:fill="FFFFFF"/>
        </w:rPr>
        <w:t>timit për dy</w:t>
      </w:r>
      <w:r w:rsidR="003B5846" w:rsidRPr="00284F87">
        <w:rPr>
          <w:sz w:val="24"/>
          <w:szCs w:val="24"/>
          <w:shd w:val="clear" w:color="auto" w:fill="FFFFFF"/>
        </w:rPr>
        <w:t xml:space="preserve"> apartamente n</w:t>
      </w:r>
      <w:r w:rsidR="0008481A" w:rsidRPr="00284F87">
        <w:rPr>
          <w:sz w:val="24"/>
          <w:szCs w:val="24"/>
          <w:shd w:val="clear" w:color="auto" w:fill="FFFFFF"/>
        </w:rPr>
        <w:t>ë</w:t>
      </w:r>
      <w:r w:rsidR="003B5846" w:rsidRPr="00284F87">
        <w:rPr>
          <w:sz w:val="24"/>
          <w:szCs w:val="24"/>
          <w:shd w:val="clear" w:color="auto" w:fill="FFFFFF"/>
        </w:rPr>
        <w:t xml:space="preserve"> bashk</w:t>
      </w:r>
      <w:r w:rsidR="0008481A" w:rsidRPr="00284F87">
        <w:rPr>
          <w:sz w:val="24"/>
          <w:szCs w:val="24"/>
          <w:shd w:val="clear" w:color="auto" w:fill="FFFFFF"/>
        </w:rPr>
        <w:t>ë</w:t>
      </w:r>
      <w:r w:rsidR="003B5846" w:rsidRPr="00284F87">
        <w:rPr>
          <w:sz w:val="24"/>
          <w:szCs w:val="24"/>
          <w:shd w:val="clear" w:color="auto" w:fill="FFFFFF"/>
        </w:rPr>
        <w:t>pron</w:t>
      </w:r>
      <w:r w:rsidR="0008481A" w:rsidRPr="00284F87">
        <w:rPr>
          <w:sz w:val="24"/>
          <w:szCs w:val="24"/>
          <w:shd w:val="clear" w:color="auto" w:fill="FFFFFF"/>
        </w:rPr>
        <w:t>ë</w:t>
      </w:r>
      <w:r w:rsidRPr="00284F87">
        <w:rPr>
          <w:sz w:val="24"/>
          <w:szCs w:val="24"/>
          <w:shd w:val="clear" w:color="auto" w:fill="FFFFFF"/>
        </w:rPr>
        <w:t>si të palëve ndë</w:t>
      </w:r>
      <w:r w:rsidR="003B5846" w:rsidRPr="00284F87">
        <w:rPr>
          <w:sz w:val="24"/>
          <w:szCs w:val="24"/>
          <w:shd w:val="clear" w:color="auto" w:fill="FFFFFF"/>
        </w:rPr>
        <w:t>rgjyq</w:t>
      </w:r>
      <w:r w:rsidR="0008481A" w:rsidRPr="00284F87">
        <w:rPr>
          <w:sz w:val="24"/>
          <w:szCs w:val="24"/>
          <w:shd w:val="clear" w:color="auto" w:fill="FFFFFF"/>
        </w:rPr>
        <w:t>ë</w:t>
      </w:r>
      <w:r w:rsidR="003B5846" w:rsidRPr="00284F87">
        <w:rPr>
          <w:sz w:val="24"/>
          <w:szCs w:val="24"/>
          <w:shd w:val="clear" w:color="auto" w:fill="FFFFFF"/>
        </w:rPr>
        <w:t>se</w:t>
      </w:r>
      <w:r w:rsidR="00C46F94" w:rsidRPr="00284F87">
        <w:rPr>
          <w:sz w:val="24"/>
          <w:szCs w:val="24"/>
          <w:shd w:val="clear" w:color="auto" w:fill="FFFFFF"/>
        </w:rPr>
        <w:t xml:space="preserve"> konkretisht </w:t>
      </w:r>
      <w:r w:rsidR="00C46F94" w:rsidRPr="00284F87">
        <w:rPr>
          <w:sz w:val="24"/>
          <w:szCs w:val="24"/>
        </w:rPr>
        <w:t>apartament me nr. 4/522+1-14, Vol. 27, Fq. 212, ZK 8210, me sip. 65.3 m2, e ndodhur në rrugën “Gjon Muzaka”, pallati “SCAI”, shk. 1, kati 4, ap. 14, Tiranë, si dhe të pasurisë me nr. 3/138+3-39, Vol. 15, Fq. 137, ZK 8140, me sip. 61.8 m2, e ndodhur në rrugën “Qemal Stafa”, pallati 490, shk. 3, ap. 39, Tiranë</w:t>
      </w:r>
      <w:r w:rsidR="003B5846" w:rsidRPr="00284F87">
        <w:rPr>
          <w:sz w:val="24"/>
          <w:szCs w:val="24"/>
          <w:shd w:val="clear" w:color="auto" w:fill="FFFFFF"/>
        </w:rPr>
        <w:t>.</w:t>
      </w:r>
      <w:r w:rsidR="00C46F94" w:rsidRPr="00284F87">
        <w:rPr>
          <w:sz w:val="24"/>
          <w:szCs w:val="24"/>
          <w:shd w:val="clear" w:color="auto" w:fill="FFFFFF"/>
        </w:rPr>
        <w:t xml:space="preserve"> </w:t>
      </w:r>
      <w:r w:rsidR="003B5846" w:rsidRPr="00284F87">
        <w:rPr>
          <w:sz w:val="24"/>
          <w:szCs w:val="24"/>
          <w:shd w:val="clear" w:color="auto" w:fill="FFFFFF"/>
        </w:rPr>
        <w:t>Gjykatat kanë lejuar pjestimin duke mbajtur n</w:t>
      </w:r>
      <w:r w:rsidR="0008481A" w:rsidRPr="00284F87">
        <w:rPr>
          <w:sz w:val="24"/>
          <w:szCs w:val="24"/>
          <w:shd w:val="clear" w:color="auto" w:fill="FFFFFF"/>
        </w:rPr>
        <w:t>ë</w:t>
      </w:r>
      <w:r w:rsidR="003B5846" w:rsidRPr="00284F87">
        <w:rPr>
          <w:sz w:val="24"/>
          <w:szCs w:val="24"/>
          <w:shd w:val="clear" w:color="auto" w:fill="FFFFFF"/>
        </w:rPr>
        <w:t xml:space="preserve"> konsiderate </w:t>
      </w:r>
      <w:r w:rsidR="00C46F94" w:rsidRPr="00284F87">
        <w:rPr>
          <w:sz w:val="24"/>
          <w:szCs w:val="24"/>
          <w:shd w:val="clear" w:color="auto" w:fill="FFFFFF"/>
        </w:rPr>
        <w:t>vet</w:t>
      </w:r>
      <w:r w:rsidR="00284F87" w:rsidRPr="00284F87">
        <w:rPr>
          <w:sz w:val="24"/>
          <w:szCs w:val="24"/>
          <w:shd w:val="clear" w:color="auto" w:fill="FFFFFF"/>
        </w:rPr>
        <w:t>ë</w:t>
      </w:r>
      <w:r w:rsidR="00C46F94" w:rsidRPr="00284F87">
        <w:rPr>
          <w:sz w:val="24"/>
          <w:szCs w:val="24"/>
          <w:shd w:val="clear" w:color="auto" w:fill="FFFFFF"/>
        </w:rPr>
        <w:t>m t</w:t>
      </w:r>
      <w:r w:rsidR="00284F87" w:rsidRPr="00284F87">
        <w:rPr>
          <w:sz w:val="24"/>
          <w:szCs w:val="24"/>
          <w:shd w:val="clear" w:color="auto" w:fill="FFFFFF"/>
        </w:rPr>
        <w:t>ë</w:t>
      </w:r>
      <w:r w:rsidR="00C46F94" w:rsidRPr="00284F87">
        <w:rPr>
          <w:sz w:val="24"/>
          <w:szCs w:val="24"/>
          <w:shd w:val="clear" w:color="auto" w:fill="FFFFFF"/>
        </w:rPr>
        <w:t xml:space="preserve"> dh</w:t>
      </w:r>
      <w:r w:rsidR="00284F87" w:rsidRPr="00284F87">
        <w:rPr>
          <w:sz w:val="24"/>
          <w:szCs w:val="24"/>
          <w:shd w:val="clear" w:color="auto" w:fill="FFFFFF"/>
        </w:rPr>
        <w:t>ë</w:t>
      </w:r>
      <w:r w:rsidR="00C46F94" w:rsidRPr="00284F87">
        <w:rPr>
          <w:sz w:val="24"/>
          <w:szCs w:val="24"/>
          <w:shd w:val="clear" w:color="auto" w:fill="FFFFFF"/>
        </w:rPr>
        <w:t>nat p</w:t>
      </w:r>
      <w:r w:rsidR="00284F87" w:rsidRPr="00284F87">
        <w:rPr>
          <w:sz w:val="24"/>
          <w:szCs w:val="24"/>
          <w:shd w:val="clear" w:color="auto" w:fill="FFFFFF"/>
        </w:rPr>
        <w:t>ë</w:t>
      </w:r>
      <w:r w:rsidR="00C46F94" w:rsidRPr="00284F87">
        <w:rPr>
          <w:sz w:val="24"/>
          <w:szCs w:val="24"/>
          <w:shd w:val="clear" w:color="auto" w:fill="FFFFFF"/>
        </w:rPr>
        <w:t xml:space="preserve">r </w:t>
      </w:r>
      <w:r w:rsidR="003B5846" w:rsidRPr="00284F87">
        <w:rPr>
          <w:sz w:val="24"/>
          <w:szCs w:val="24"/>
          <w:shd w:val="clear" w:color="auto" w:fill="FFFFFF"/>
        </w:rPr>
        <w:t>pjes</w:t>
      </w:r>
      <w:r w:rsidR="0008481A" w:rsidRPr="00284F87">
        <w:rPr>
          <w:sz w:val="24"/>
          <w:szCs w:val="24"/>
          <w:shd w:val="clear" w:color="auto" w:fill="FFFFFF"/>
        </w:rPr>
        <w:t>ë</w:t>
      </w:r>
      <w:r w:rsidR="003B5846" w:rsidRPr="00284F87">
        <w:rPr>
          <w:sz w:val="24"/>
          <w:szCs w:val="24"/>
          <w:shd w:val="clear" w:color="auto" w:fill="FFFFFF"/>
        </w:rPr>
        <w:t>n ideale t</w:t>
      </w:r>
      <w:r w:rsidR="0008481A" w:rsidRPr="00284F87">
        <w:rPr>
          <w:sz w:val="24"/>
          <w:szCs w:val="24"/>
          <w:shd w:val="clear" w:color="auto" w:fill="FFFFFF"/>
        </w:rPr>
        <w:t>ë</w:t>
      </w:r>
      <w:r w:rsidR="003B5846" w:rsidRPr="00284F87">
        <w:rPr>
          <w:sz w:val="24"/>
          <w:szCs w:val="24"/>
          <w:shd w:val="clear" w:color="auto" w:fill="FFFFFF"/>
        </w:rPr>
        <w:t xml:space="preserve"> r</w:t>
      </w:r>
      <w:r w:rsidR="0022355E" w:rsidRPr="00284F87">
        <w:rPr>
          <w:sz w:val="24"/>
          <w:szCs w:val="24"/>
          <w:shd w:val="clear" w:color="auto" w:fill="FFFFFF"/>
        </w:rPr>
        <w:t>r</w:t>
      </w:r>
      <w:r w:rsidR="003B5846" w:rsidRPr="00284F87">
        <w:rPr>
          <w:sz w:val="24"/>
          <w:szCs w:val="24"/>
          <w:shd w:val="clear" w:color="auto" w:fill="FFFFFF"/>
        </w:rPr>
        <w:t>egjistruar për secilin bashk</w:t>
      </w:r>
      <w:r w:rsidR="0008481A" w:rsidRPr="00284F87">
        <w:rPr>
          <w:sz w:val="24"/>
          <w:szCs w:val="24"/>
          <w:shd w:val="clear" w:color="auto" w:fill="FFFFFF"/>
        </w:rPr>
        <w:t>ë</w:t>
      </w:r>
      <w:r w:rsidR="003B5846" w:rsidRPr="00284F87">
        <w:rPr>
          <w:sz w:val="24"/>
          <w:szCs w:val="24"/>
          <w:shd w:val="clear" w:color="auto" w:fill="FFFFFF"/>
        </w:rPr>
        <w:t>pronar n</w:t>
      </w:r>
      <w:r w:rsidR="0008481A" w:rsidRPr="00284F87">
        <w:rPr>
          <w:sz w:val="24"/>
          <w:szCs w:val="24"/>
          <w:shd w:val="clear" w:color="auto" w:fill="FFFFFF"/>
        </w:rPr>
        <w:t>ë</w:t>
      </w:r>
      <w:r w:rsidR="00943E1D" w:rsidRPr="00284F87">
        <w:rPr>
          <w:sz w:val="24"/>
          <w:szCs w:val="24"/>
          <w:shd w:val="clear" w:color="auto" w:fill="FFFFFF"/>
        </w:rPr>
        <w:t xml:space="preserve"> ZVRPP</w:t>
      </w:r>
      <w:r w:rsidR="00C46F94" w:rsidRPr="00284F87">
        <w:rPr>
          <w:sz w:val="24"/>
          <w:szCs w:val="24"/>
          <w:shd w:val="clear" w:color="auto" w:fill="FFFFFF"/>
        </w:rPr>
        <w:t xml:space="preserve"> dhe nuk ka hetuar se cila </w:t>
      </w:r>
      <w:r w:rsidR="00284F87" w:rsidRPr="00284F87">
        <w:rPr>
          <w:sz w:val="24"/>
          <w:szCs w:val="24"/>
          <w:shd w:val="clear" w:color="auto" w:fill="FFFFFF"/>
        </w:rPr>
        <w:t>ë</w:t>
      </w:r>
      <w:r w:rsidR="00C46F94" w:rsidRPr="00284F87">
        <w:rPr>
          <w:sz w:val="24"/>
          <w:szCs w:val="24"/>
          <w:shd w:val="clear" w:color="auto" w:fill="FFFFFF"/>
        </w:rPr>
        <w:t>sht</w:t>
      </w:r>
      <w:r w:rsidR="00284F87" w:rsidRPr="00284F87">
        <w:rPr>
          <w:sz w:val="24"/>
          <w:szCs w:val="24"/>
          <w:shd w:val="clear" w:color="auto" w:fill="FFFFFF"/>
        </w:rPr>
        <w:t>ë</w:t>
      </w:r>
      <w:r w:rsidR="00C46F94" w:rsidRPr="00284F87">
        <w:rPr>
          <w:sz w:val="24"/>
          <w:szCs w:val="24"/>
          <w:shd w:val="clear" w:color="auto" w:fill="FFFFFF"/>
        </w:rPr>
        <w:t xml:space="preserve"> m</w:t>
      </w:r>
      <w:r w:rsidR="00284F87" w:rsidRPr="00284F87">
        <w:rPr>
          <w:sz w:val="24"/>
          <w:szCs w:val="24"/>
          <w:shd w:val="clear" w:color="auto" w:fill="FFFFFF"/>
        </w:rPr>
        <w:t>ë</w:t>
      </w:r>
      <w:r w:rsidR="00C46F94" w:rsidRPr="00284F87">
        <w:rPr>
          <w:sz w:val="24"/>
          <w:szCs w:val="24"/>
          <w:shd w:val="clear" w:color="auto" w:fill="FFFFFF"/>
        </w:rPr>
        <w:t>nyra e fitimit t</w:t>
      </w:r>
      <w:r w:rsidR="00284F87" w:rsidRPr="00284F87">
        <w:rPr>
          <w:sz w:val="24"/>
          <w:szCs w:val="24"/>
          <w:shd w:val="clear" w:color="auto" w:fill="FFFFFF"/>
        </w:rPr>
        <w:t>ë</w:t>
      </w:r>
      <w:r w:rsidR="00C46F94" w:rsidRPr="00284F87">
        <w:rPr>
          <w:sz w:val="24"/>
          <w:szCs w:val="24"/>
          <w:shd w:val="clear" w:color="auto" w:fill="FFFFFF"/>
        </w:rPr>
        <w:t xml:space="preserve"> pron</w:t>
      </w:r>
      <w:r w:rsidR="00284F87" w:rsidRPr="00284F87">
        <w:rPr>
          <w:sz w:val="24"/>
          <w:szCs w:val="24"/>
          <w:shd w:val="clear" w:color="auto" w:fill="FFFFFF"/>
        </w:rPr>
        <w:t>ë</w:t>
      </w:r>
      <w:r w:rsidR="00C46F94" w:rsidRPr="00284F87">
        <w:rPr>
          <w:sz w:val="24"/>
          <w:szCs w:val="24"/>
          <w:shd w:val="clear" w:color="auto" w:fill="FFFFFF"/>
        </w:rPr>
        <w:t>sis</w:t>
      </w:r>
      <w:r w:rsidR="00284F87" w:rsidRPr="00284F87">
        <w:rPr>
          <w:sz w:val="24"/>
          <w:szCs w:val="24"/>
          <w:shd w:val="clear" w:color="auto" w:fill="FFFFFF"/>
        </w:rPr>
        <w:t>ë</w:t>
      </w:r>
      <w:r w:rsidR="00C46F94" w:rsidRPr="00284F87">
        <w:rPr>
          <w:sz w:val="24"/>
          <w:szCs w:val="24"/>
          <w:shd w:val="clear" w:color="auto" w:fill="FFFFFF"/>
        </w:rPr>
        <w:t xml:space="preserve"> </w:t>
      </w:r>
      <w:r w:rsidR="006B36B2" w:rsidRPr="00284F87">
        <w:rPr>
          <w:sz w:val="24"/>
          <w:szCs w:val="24"/>
          <w:shd w:val="clear" w:color="auto" w:fill="FFFFFF"/>
        </w:rPr>
        <w:t>p</w:t>
      </w:r>
      <w:r w:rsidR="00284F87" w:rsidRPr="00284F87">
        <w:rPr>
          <w:sz w:val="24"/>
          <w:szCs w:val="24"/>
          <w:shd w:val="clear" w:color="auto" w:fill="FFFFFF"/>
        </w:rPr>
        <w:t>ë</w:t>
      </w:r>
      <w:r w:rsidR="006B36B2" w:rsidRPr="00284F87">
        <w:rPr>
          <w:sz w:val="24"/>
          <w:szCs w:val="24"/>
          <w:shd w:val="clear" w:color="auto" w:fill="FFFFFF"/>
        </w:rPr>
        <w:t>r secil</w:t>
      </w:r>
      <w:r w:rsidR="00284F87" w:rsidRPr="00284F87">
        <w:rPr>
          <w:sz w:val="24"/>
          <w:szCs w:val="24"/>
          <w:shd w:val="clear" w:color="auto" w:fill="FFFFFF"/>
        </w:rPr>
        <w:t>ë</w:t>
      </w:r>
      <w:r w:rsidR="006B36B2" w:rsidRPr="00284F87">
        <w:rPr>
          <w:sz w:val="24"/>
          <w:szCs w:val="24"/>
          <w:shd w:val="clear" w:color="auto" w:fill="FFFFFF"/>
        </w:rPr>
        <w:t>n pasuri dhe n</w:t>
      </w:r>
      <w:r w:rsidR="00284F87" w:rsidRPr="00284F87">
        <w:rPr>
          <w:sz w:val="24"/>
          <w:szCs w:val="24"/>
          <w:shd w:val="clear" w:color="auto" w:fill="FFFFFF"/>
        </w:rPr>
        <w:t>ë</w:t>
      </w:r>
      <w:r w:rsidR="006B36B2" w:rsidRPr="00284F87">
        <w:rPr>
          <w:sz w:val="24"/>
          <w:szCs w:val="24"/>
          <w:shd w:val="clear" w:color="auto" w:fill="FFFFFF"/>
        </w:rPr>
        <w:t xml:space="preserve"> baz</w:t>
      </w:r>
      <w:r w:rsidR="00284F87" w:rsidRPr="00284F87">
        <w:rPr>
          <w:sz w:val="24"/>
          <w:szCs w:val="24"/>
          <w:shd w:val="clear" w:color="auto" w:fill="FFFFFF"/>
        </w:rPr>
        <w:t>ë</w:t>
      </w:r>
      <w:r w:rsidR="006B36B2" w:rsidRPr="00284F87">
        <w:rPr>
          <w:sz w:val="24"/>
          <w:szCs w:val="24"/>
          <w:shd w:val="clear" w:color="auto" w:fill="FFFFFF"/>
        </w:rPr>
        <w:t xml:space="preserve"> t</w:t>
      </w:r>
      <w:r w:rsidR="00284F87" w:rsidRPr="00284F87">
        <w:rPr>
          <w:sz w:val="24"/>
          <w:szCs w:val="24"/>
          <w:shd w:val="clear" w:color="auto" w:fill="FFFFFF"/>
        </w:rPr>
        <w:t>ë</w:t>
      </w:r>
      <w:r w:rsidR="006B36B2" w:rsidRPr="00284F87">
        <w:rPr>
          <w:sz w:val="24"/>
          <w:szCs w:val="24"/>
          <w:shd w:val="clear" w:color="auto" w:fill="FFFFFF"/>
        </w:rPr>
        <w:t xml:space="preserve"> saj t</w:t>
      </w:r>
      <w:r w:rsidR="00284F87" w:rsidRPr="00284F87">
        <w:rPr>
          <w:sz w:val="24"/>
          <w:szCs w:val="24"/>
          <w:shd w:val="clear" w:color="auto" w:fill="FFFFFF"/>
        </w:rPr>
        <w:t>ë</w:t>
      </w:r>
      <w:r w:rsidR="006B36B2" w:rsidRPr="00284F87">
        <w:rPr>
          <w:sz w:val="24"/>
          <w:szCs w:val="24"/>
          <w:shd w:val="clear" w:color="auto" w:fill="FFFFFF"/>
        </w:rPr>
        <w:t xml:space="preserve"> p</w:t>
      </w:r>
      <w:r w:rsidR="00284F87" w:rsidRPr="00284F87">
        <w:rPr>
          <w:sz w:val="24"/>
          <w:szCs w:val="24"/>
          <w:shd w:val="clear" w:color="auto" w:fill="FFFFFF"/>
        </w:rPr>
        <w:t>ë</w:t>
      </w:r>
      <w:r w:rsidR="006B36B2" w:rsidRPr="00284F87">
        <w:rPr>
          <w:sz w:val="24"/>
          <w:szCs w:val="24"/>
          <w:shd w:val="clear" w:color="auto" w:fill="FFFFFF"/>
        </w:rPr>
        <w:t>rcaktonte pjes</w:t>
      </w:r>
      <w:r w:rsidR="00284F87" w:rsidRPr="00284F87">
        <w:rPr>
          <w:sz w:val="24"/>
          <w:szCs w:val="24"/>
          <w:shd w:val="clear" w:color="auto" w:fill="FFFFFF"/>
        </w:rPr>
        <w:t>ë</w:t>
      </w:r>
      <w:r w:rsidR="006B36B2" w:rsidRPr="00284F87">
        <w:rPr>
          <w:sz w:val="24"/>
          <w:szCs w:val="24"/>
          <w:shd w:val="clear" w:color="auto" w:fill="FFFFFF"/>
        </w:rPr>
        <w:t>n ideale t</w:t>
      </w:r>
      <w:r w:rsidR="00284F87" w:rsidRPr="00284F87">
        <w:rPr>
          <w:sz w:val="24"/>
          <w:szCs w:val="24"/>
          <w:shd w:val="clear" w:color="auto" w:fill="FFFFFF"/>
        </w:rPr>
        <w:t>ë</w:t>
      </w:r>
      <w:r w:rsidR="006B36B2" w:rsidRPr="00284F87">
        <w:rPr>
          <w:sz w:val="24"/>
          <w:szCs w:val="24"/>
          <w:shd w:val="clear" w:color="auto" w:fill="FFFFFF"/>
        </w:rPr>
        <w:t xml:space="preserve"> bashk</w:t>
      </w:r>
      <w:r w:rsidR="00284F87" w:rsidRPr="00284F87">
        <w:rPr>
          <w:sz w:val="24"/>
          <w:szCs w:val="24"/>
          <w:shd w:val="clear" w:color="auto" w:fill="FFFFFF"/>
        </w:rPr>
        <w:t>ë</w:t>
      </w:r>
      <w:r w:rsidR="006B36B2" w:rsidRPr="00284F87">
        <w:rPr>
          <w:sz w:val="24"/>
          <w:szCs w:val="24"/>
          <w:shd w:val="clear" w:color="auto" w:fill="FFFFFF"/>
        </w:rPr>
        <w:t>pron</w:t>
      </w:r>
      <w:r w:rsidR="00284F87" w:rsidRPr="00284F87">
        <w:rPr>
          <w:sz w:val="24"/>
          <w:szCs w:val="24"/>
          <w:shd w:val="clear" w:color="auto" w:fill="FFFFFF"/>
        </w:rPr>
        <w:t>ë</w:t>
      </w:r>
      <w:r w:rsidR="006B36B2" w:rsidRPr="00284F87">
        <w:rPr>
          <w:sz w:val="24"/>
          <w:szCs w:val="24"/>
          <w:shd w:val="clear" w:color="auto" w:fill="FFFFFF"/>
        </w:rPr>
        <w:t>sis</w:t>
      </w:r>
      <w:r w:rsidR="00284F87" w:rsidRPr="00284F87">
        <w:rPr>
          <w:sz w:val="24"/>
          <w:szCs w:val="24"/>
          <w:shd w:val="clear" w:color="auto" w:fill="FFFFFF"/>
        </w:rPr>
        <w:t>ë</w:t>
      </w:r>
      <w:r w:rsidR="006B36B2" w:rsidRPr="00284F87">
        <w:rPr>
          <w:sz w:val="24"/>
          <w:szCs w:val="24"/>
          <w:shd w:val="clear" w:color="auto" w:fill="FFFFFF"/>
        </w:rPr>
        <w:t xml:space="preserve"> s</w:t>
      </w:r>
      <w:r w:rsidR="00284F87" w:rsidRPr="00284F87">
        <w:rPr>
          <w:sz w:val="24"/>
          <w:szCs w:val="24"/>
          <w:shd w:val="clear" w:color="auto" w:fill="FFFFFF"/>
        </w:rPr>
        <w:t>ë</w:t>
      </w:r>
      <w:r w:rsidR="006B36B2" w:rsidRPr="00284F87">
        <w:rPr>
          <w:sz w:val="24"/>
          <w:szCs w:val="24"/>
          <w:shd w:val="clear" w:color="auto" w:fill="FFFFFF"/>
        </w:rPr>
        <w:t xml:space="preserve"> secilit prej bashk</w:t>
      </w:r>
      <w:r w:rsidR="00284F87" w:rsidRPr="00284F87">
        <w:rPr>
          <w:sz w:val="24"/>
          <w:szCs w:val="24"/>
          <w:shd w:val="clear" w:color="auto" w:fill="FFFFFF"/>
        </w:rPr>
        <w:t>ë</w:t>
      </w:r>
      <w:r w:rsidR="006B36B2" w:rsidRPr="00284F87">
        <w:rPr>
          <w:sz w:val="24"/>
          <w:szCs w:val="24"/>
          <w:shd w:val="clear" w:color="auto" w:fill="FFFFFF"/>
        </w:rPr>
        <w:t>pronar</w:t>
      </w:r>
      <w:r w:rsidR="00284F87" w:rsidRPr="00284F87">
        <w:rPr>
          <w:sz w:val="24"/>
          <w:szCs w:val="24"/>
          <w:shd w:val="clear" w:color="auto" w:fill="FFFFFF"/>
        </w:rPr>
        <w:t>ë</w:t>
      </w:r>
      <w:r w:rsidR="006B36B2" w:rsidRPr="00284F87">
        <w:rPr>
          <w:sz w:val="24"/>
          <w:szCs w:val="24"/>
          <w:shd w:val="clear" w:color="auto" w:fill="FFFFFF"/>
        </w:rPr>
        <w:t>ve.</w:t>
      </w:r>
    </w:p>
    <w:p w14:paraId="061813FA" w14:textId="3E5E5BAE" w:rsidR="00662129" w:rsidRPr="00284F87" w:rsidRDefault="00662129" w:rsidP="00284F87">
      <w:pPr>
        <w:ind w:firstLine="720"/>
        <w:jc w:val="both"/>
        <w:rPr>
          <w:sz w:val="24"/>
          <w:szCs w:val="24"/>
        </w:rPr>
      </w:pPr>
      <w:r w:rsidRPr="00284F87">
        <w:rPr>
          <w:sz w:val="24"/>
          <w:szCs w:val="24"/>
          <w:shd w:val="clear" w:color="auto" w:fill="FFFFFF"/>
        </w:rPr>
        <w:t>16.</w:t>
      </w:r>
      <w:r w:rsidRPr="00284F87">
        <w:rPr>
          <w:sz w:val="24"/>
          <w:szCs w:val="24"/>
        </w:rPr>
        <w:t xml:space="preserve"> Referuar neneve 370, 371, 372 të Kodit të Procedurës Civile, gjykimi i pjesëtimit gjyqësor të sendit të paluajtshëm në bashkëpronësi kalon në dy faza: </w:t>
      </w:r>
      <w:r w:rsidRPr="00284F87">
        <w:rPr>
          <w:i/>
          <w:sz w:val="24"/>
          <w:szCs w:val="24"/>
        </w:rPr>
        <w:t>Faza e parë</w:t>
      </w:r>
      <w:r w:rsidRPr="00284F87">
        <w:rPr>
          <w:sz w:val="24"/>
          <w:szCs w:val="24"/>
        </w:rPr>
        <w:t xml:space="preserve">, në të cilën gjykata përcakton: </w:t>
      </w:r>
      <w:r w:rsidRPr="00284F87">
        <w:rPr>
          <w:i/>
          <w:sz w:val="24"/>
          <w:szCs w:val="24"/>
        </w:rPr>
        <w:t>(i)</w:t>
      </w:r>
      <w:r w:rsidRPr="00284F87">
        <w:rPr>
          <w:sz w:val="24"/>
          <w:szCs w:val="24"/>
        </w:rPr>
        <w:t xml:space="preserve"> Rrethin e bashkëpronarëve; </w:t>
      </w:r>
      <w:r w:rsidRPr="00284F87">
        <w:rPr>
          <w:i/>
          <w:sz w:val="24"/>
          <w:szCs w:val="24"/>
        </w:rPr>
        <w:t>(ii)</w:t>
      </w:r>
      <w:r w:rsidRPr="00284F87">
        <w:rPr>
          <w:sz w:val="24"/>
          <w:szCs w:val="24"/>
        </w:rPr>
        <w:t xml:space="preserve"> Rrethin e sendeve në bashkëpronësi që do t’i nënshtrohen pjesëtimit gjyqësor; </w:t>
      </w:r>
      <w:r w:rsidRPr="00284F87">
        <w:rPr>
          <w:i/>
          <w:sz w:val="24"/>
          <w:szCs w:val="24"/>
        </w:rPr>
        <w:t>(iii)</w:t>
      </w:r>
      <w:r w:rsidRPr="00284F87">
        <w:rPr>
          <w:sz w:val="24"/>
          <w:szCs w:val="24"/>
        </w:rPr>
        <w:t xml:space="preserve"> Pjesët ideale të secilit bashkëpronar; </w:t>
      </w:r>
      <w:r w:rsidRPr="00284F87">
        <w:rPr>
          <w:i/>
          <w:sz w:val="24"/>
          <w:szCs w:val="24"/>
        </w:rPr>
        <w:t>Faza e dytë</w:t>
      </w:r>
      <w:r w:rsidRPr="00284F87">
        <w:rPr>
          <w:sz w:val="24"/>
          <w:szCs w:val="24"/>
        </w:rPr>
        <w:t xml:space="preserve"> është ajo në të cilën gjykata merr në shqyrtim kërkesat që mund të kenë bashkëpronarët për </w:t>
      </w:r>
      <w:r w:rsidR="00DB6486" w:rsidRPr="00284F87">
        <w:rPr>
          <w:sz w:val="24"/>
          <w:szCs w:val="24"/>
        </w:rPr>
        <w:t>m</w:t>
      </w:r>
      <w:r w:rsidR="00284F87" w:rsidRPr="00284F87">
        <w:rPr>
          <w:sz w:val="24"/>
          <w:szCs w:val="24"/>
        </w:rPr>
        <w:t>ë</w:t>
      </w:r>
      <w:r w:rsidR="00DB6486" w:rsidRPr="00284F87">
        <w:rPr>
          <w:sz w:val="24"/>
          <w:szCs w:val="24"/>
        </w:rPr>
        <w:t>nyr</w:t>
      </w:r>
      <w:r w:rsidR="00284F87" w:rsidRPr="00284F87">
        <w:rPr>
          <w:sz w:val="24"/>
          <w:szCs w:val="24"/>
        </w:rPr>
        <w:t>ë</w:t>
      </w:r>
      <w:r w:rsidR="00DB6486" w:rsidRPr="00284F87">
        <w:rPr>
          <w:sz w:val="24"/>
          <w:szCs w:val="24"/>
        </w:rPr>
        <w:t>n e ndarjes s</w:t>
      </w:r>
      <w:r w:rsidR="00284F87" w:rsidRPr="00284F87">
        <w:rPr>
          <w:sz w:val="24"/>
          <w:szCs w:val="24"/>
        </w:rPr>
        <w:t>ë</w:t>
      </w:r>
      <w:r w:rsidR="00DB6486" w:rsidRPr="00284F87">
        <w:rPr>
          <w:sz w:val="24"/>
          <w:szCs w:val="24"/>
        </w:rPr>
        <w:t xml:space="preserve"> pasuris</w:t>
      </w:r>
      <w:r w:rsidR="00284F87" w:rsidRPr="00284F87">
        <w:rPr>
          <w:sz w:val="24"/>
          <w:szCs w:val="24"/>
        </w:rPr>
        <w:t>ë</w:t>
      </w:r>
      <w:r w:rsidR="00DB6486" w:rsidRPr="00284F87">
        <w:rPr>
          <w:sz w:val="24"/>
          <w:szCs w:val="24"/>
        </w:rPr>
        <w:t xml:space="preserve"> </w:t>
      </w:r>
      <w:r w:rsidRPr="00284F87">
        <w:rPr>
          <w:sz w:val="24"/>
          <w:szCs w:val="24"/>
        </w:rPr>
        <w:t xml:space="preserve">si dhe llogaritë që duhet të japin midis tyre, të cilat rrjedhin nga marrëdhëniet e bashkëpronësisë mbi sendin objekt pjesëtimi gjyqësor. </w:t>
      </w:r>
    </w:p>
    <w:p w14:paraId="64C32287" w14:textId="76235CDF" w:rsidR="00662129" w:rsidRPr="00284F87" w:rsidRDefault="00662129" w:rsidP="00284F87">
      <w:pPr>
        <w:ind w:firstLine="720"/>
        <w:jc w:val="both"/>
        <w:rPr>
          <w:sz w:val="24"/>
          <w:szCs w:val="24"/>
          <w:shd w:val="clear" w:color="auto" w:fill="FFFFFF"/>
        </w:rPr>
      </w:pPr>
      <w:r w:rsidRPr="00284F87">
        <w:rPr>
          <w:sz w:val="24"/>
          <w:szCs w:val="24"/>
        </w:rPr>
        <w:t>17.</w:t>
      </w:r>
      <w:r w:rsidRPr="00284F87">
        <w:rPr>
          <w:sz w:val="24"/>
          <w:szCs w:val="24"/>
          <w:shd w:val="clear" w:color="auto" w:fill="FFFFFF"/>
        </w:rPr>
        <w:t>Çë</w:t>
      </w:r>
      <w:r w:rsidR="00943E1D" w:rsidRPr="00284F87">
        <w:rPr>
          <w:sz w:val="24"/>
          <w:szCs w:val="24"/>
          <w:shd w:val="clear" w:color="auto" w:fill="FFFFFF"/>
        </w:rPr>
        <w:t>shtja shq</w:t>
      </w:r>
      <w:r w:rsidRPr="00284F87">
        <w:rPr>
          <w:sz w:val="24"/>
          <w:szCs w:val="24"/>
          <w:shd w:val="clear" w:color="auto" w:fill="FFFFFF"/>
        </w:rPr>
        <w:t>yrtohet në Gjykaten e Lartë mbi rekursin e të</w:t>
      </w:r>
      <w:r w:rsidR="00943E1D" w:rsidRPr="00284F87">
        <w:rPr>
          <w:sz w:val="24"/>
          <w:szCs w:val="24"/>
          <w:shd w:val="clear" w:color="auto" w:fill="FFFFFF"/>
        </w:rPr>
        <w:t xml:space="preserve"> padi</w:t>
      </w:r>
      <w:r w:rsidRPr="00284F87">
        <w:rPr>
          <w:sz w:val="24"/>
          <w:szCs w:val="24"/>
          <w:shd w:val="clear" w:color="auto" w:fill="FFFFFF"/>
        </w:rPr>
        <w:t>turve të cilët pretendojne një pjesë më të</w:t>
      </w:r>
      <w:r w:rsidR="00943E1D" w:rsidRPr="00284F87">
        <w:rPr>
          <w:sz w:val="24"/>
          <w:szCs w:val="24"/>
          <w:shd w:val="clear" w:color="auto" w:fill="FFFFFF"/>
        </w:rPr>
        <w:t xml:space="preserve"> madhe</w:t>
      </w:r>
      <w:r w:rsidRPr="00284F87">
        <w:rPr>
          <w:sz w:val="24"/>
          <w:szCs w:val="24"/>
          <w:shd w:val="clear" w:color="auto" w:fill="FFFFFF"/>
        </w:rPr>
        <w:t xml:space="preserve"> ideale në këtë marrëdhënie bashkëpronësie, për shkak se përfitojnë</w:t>
      </w:r>
      <w:r w:rsidR="00943E1D" w:rsidRPr="00284F87">
        <w:rPr>
          <w:sz w:val="24"/>
          <w:szCs w:val="24"/>
          <w:shd w:val="clear" w:color="auto" w:fill="FFFFFF"/>
        </w:rPr>
        <w:t xml:space="preserve"> jo vetem nga ligji i </w:t>
      </w:r>
      <w:r w:rsidRPr="00284F87">
        <w:rPr>
          <w:sz w:val="24"/>
          <w:szCs w:val="24"/>
          <w:shd w:val="clear" w:color="auto" w:fill="FFFFFF"/>
        </w:rPr>
        <w:t>privatizimit por edhe nga trashë</w:t>
      </w:r>
      <w:r w:rsidR="00943E1D" w:rsidRPr="00284F87">
        <w:rPr>
          <w:sz w:val="24"/>
          <w:szCs w:val="24"/>
          <w:shd w:val="clear" w:color="auto" w:fill="FFFFFF"/>
        </w:rPr>
        <w:t xml:space="preserve">gimia ligjore. </w:t>
      </w:r>
    </w:p>
    <w:p w14:paraId="6BA1389D" w14:textId="64F898A5" w:rsidR="00D14051" w:rsidRPr="00284F87" w:rsidRDefault="00662129" w:rsidP="00284F87">
      <w:pPr>
        <w:ind w:firstLine="720"/>
        <w:jc w:val="both"/>
        <w:rPr>
          <w:sz w:val="24"/>
          <w:szCs w:val="24"/>
          <w:lang w:val="es-ES"/>
        </w:rPr>
      </w:pPr>
      <w:r w:rsidRPr="00284F87">
        <w:rPr>
          <w:sz w:val="24"/>
          <w:szCs w:val="24"/>
          <w:shd w:val="clear" w:color="auto" w:fill="FFFFFF"/>
        </w:rPr>
        <w:t>18.</w:t>
      </w:r>
      <w:r w:rsidR="00DD3090" w:rsidRPr="00284F87">
        <w:rPr>
          <w:sz w:val="24"/>
          <w:szCs w:val="24"/>
          <w:lang w:val="es-ES"/>
        </w:rPr>
        <w:t xml:space="preserve"> Ne baze te </w:t>
      </w:r>
      <w:r w:rsidR="00D14051" w:rsidRPr="00284F87">
        <w:rPr>
          <w:sz w:val="24"/>
          <w:szCs w:val="24"/>
          <w:lang w:val="es-ES"/>
        </w:rPr>
        <w:t>n</w:t>
      </w:r>
      <w:r w:rsidR="00DD3090" w:rsidRPr="00284F87">
        <w:rPr>
          <w:sz w:val="24"/>
          <w:szCs w:val="24"/>
          <w:lang w:val="es-ES"/>
        </w:rPr>
        <w:t>enit 370 te K.Pr.C parashikohet se; “</w:t>
      </w:r>
      <w:r w:rsidR="00DD3090" w:rsidRPr="00284F87">
        <w:rPr>
          <w:i/>
          <w:sz w:val="24"/>
          <w:szCs w:val="24"/>
          <w:lang w:val="es-ES"/>
        </w:rPr>
        <w:t xml:space="preserve">Gjykimi per pjestimin e sendeve </w:t>
      </w:r>
      <w:r w:rsidR="00DD3090" w:rsidRPr="00284F87">
        <w:rPr>
          <w:i/>
          <w:sz w:val="24"/>
          <w:szCs w:val="24"/>
          <w:u w:val="single"/>
          <w:lang w:val="es-ES"/>
        </w:rPr>
        <w:t>ne bashkepronesi dhe ne trashegim</w:t>
      </w:r>
      <w:r w:rsidR="00DD3090" w:rsidRPr="00284F87">
        <w:rPr>
          <w:i/>
          <w:sz w:val="24"/>
          <w:szCs w:val="24"/>
          <w:lang w:val="es-ES"/>
        </w:rPr>
        <w:t xml:space="preserve">, ne fazen e pare te tij, </w:t>
      </w:r>
      <w:r w:rsidR="00DD3090" w:rsidRPr="00284F87">
        <w:rPr>
          <w:i/>
          <w:sz w:val="24"/>
          <w:szCs w:val="24"/>
          <w:u w:val="single"/>
          <w:lang w:val="es-ES"/>
        </w:rPr>
        <w:t>ka per qellim, te hetoje e te percaktoje te drejten e bashkepronesise se ndergjygjesave</w:t>
      </w:r>
      <w:r w:rsidR="00DD3090" w:rsidRPr="00284F87">
        <w:rPr>
          <w:i/>
          <w:sz w:val="24"/>
          <w:szCs w:val="24"/>
          <w:lang w:val="es-ES"/>
        </w:rPr>
        <w:t xml:space="preserve">, pjeset takuese te tyre, si edhe sendet qe do te pjestohen. Pasi te kete marre provat e nevojshme, gjykata me vendim te ndermjetem, </w:t>
      </w:r>
      <w:r w:rsidR="00DD3090" w:rsidRPr="00284F87">
        <w:rPr>
          <w:i/>
          <w:sz w:val="24"/>
          <w:szCs w:val="24"/>
          <w:u w:val="single"/>
          <w:lang w:val="es-ES"/>
        </w:rPr>
        <w:t>lejon pjestimin dhe percakton rrethin e bashkepjestareve, sendet qe do te pjestohen, si edhe pjeset takuese te secilit prej tyre</w:t>
      </w:r>
      <w:r w:rsidR="00DD3090" w:rsidRPr="00284F87">
        <w:rPr>
          <w:sz w:val="24"/>
          <w:szCs w:val="24"/>
          <w:lang w:val="es-ES"/>
        </w:rPr>
        <w:t xml:space="preserve">”. </w:t>
      </w:r>
      <w:r w:rsidR="00D14051" w:rsidRPr="00284F87">
        <w:rPr>
          <w:sz w:val="24"/>
          <w:szCs w:val="24"/>
          <w:lang w:val="es-ES"/>
        </w:rPr>
        <w:t>R</w:t>
      </w:r>
      <w:r w:rsidR="00284F87" w:rsidRPr="00284F87">
        <w:rPr>
          <w:sz w:val="24"/>
          <w:szCs w:val="24"/>
          <w:lang w:val="es-ES"/>
        </w:rPr>
        <w:t>ë</w:t>
      </w:r>
      <w:r w:rsidR="00D14051" w:rsidRPr="00284F87">
        <w:rPr>
          <w:sz w:val="24"/>
          <w:szCs w:val="24"/>
          <w:lang w:val="es-ES"/>
        </w:rPr>
        <w:t>nd</w:t>
      </w:r>
      <w:r w:rsidR="00284F87" w:rsidRPr="00284F87">
        <w:rPr>
          <w:sz w:val="24"/>
          <w:szCs w:val="24"/>
          <w:lang w:val="es-ES"/>
        </w:rPr>
        <w:t>ë</w:t>
      </w:r>
      <w:r w:rsidR="00D14051" w:rsidRPr="00284F87">
        <w:rPr>
          <w:sz w:val="24"/>
          <w:szCs w:val="24"/>
          <w:lang w:val="es-ES"/>
        </w:rPr>
        <w:t>sia e faz</w:t>
      </w:r>
      <w:r w:rsidR="00284F87" w:rsidRPr="00284F87">
        <w:rPr>
          <w:sz w:val="24"/>
          <w:szCs w:val="24"/>
          <w:lang w:val="es-ES"/>
        </w:rPr>
        <w:t>ë</w:t>
      </w:r>
      <w:r w:rsidR="00D14051" w:rsidRPr="00284F87">
        <w:rPr>
          <w:sz w:val="24"/>
          <w:szCs w:val="24"/>
          <w:lang w:val="es-ES"/>
        </w:rPr>
        <w:t>s s</w:t>
      </w:r>
      <w:r w:rsidR="00284F87" w:rsidRPr="00284F87">
        <w:rPr>
          <w:sz w:val="24"/>
          <w:szCs w:val="24"/>
          <w:lang w:val="es-ES"/>
        </w:rPr>
        <w:t>ë</w:t>
      </w:r>
      <w:r w:rsidR="00D14051" w:rsidRPr="00284F87">
        <w:rPr>
          <w:sz w:val="24"/>
          <w:szCs w:val="24"/>
          <w:lang w:val="es-ES"/>
        </w:rPr>
        <w:t xml:space="preserve"> par</w:t>
      </w:r>
      <w:r w:rsidR="00284F87" w:rsidRPr="00284F87">
        <w:rPr>
          <w:sz w:val="24"/>
          <w:szCs w:val="24"/>
          <w:lang w:val="es-ES"/>
        </w:rPr>
        <w:t>ë</w:t>
      </w:r>
      <w:r w:rsidR="00D14051" w:rsidRPr="00284F87">
        <w:rPr>
          <w:sz w:val="24"/>
          <w:szCs w:val="24"/>
          <w:lang w:val="es-ES"/>
        </w:rPr>
        <w:t xml:space="preserve"> t</w:t>
      </w:r>
      <w:r w:rsidR="00284F87" w:rsidRPr="00284F87">
        <w:rPr>
          <w:sz w:val="24"/>
          <w:szCs w:val="24"/>
          <w:lang w:val="es-ES"/>
        </w:rPr>
        <w:t>ë</w:t>
      </w:r>
      <w:r w:rsidR="00D14051" w:rsidRPr="00284F87">
        <w:rPr>
          <w:sz w:val="24"/>
          <w:szCs w:val="24"/>
          <w:lang w:val="es-ES"/>
        </w:rPr>
        <w:t xml:space="preserve"> pjes</w:t>
      </w:r>
      <w:r w:rsidR="00284F87" w:rsidRPr="00284F87">
        <w:rPr>
          <w:sz w:val="24"/>
          <w:szCs w:val="24"/>
          <w:lang w:val="es-ES"/>
        </w:rPr>
        <w:t>ë</w:t>
      </w:r>
      <w:r w:rsidR="00D14051" w:rsidRPr="00284F87">
        <w:rPr>
          <w:sz w:val="24"/>
          <w:szCs w:val="24"/>
          <w:lang w:val="es-ES"/>
        </w:rPr>
        <w:t>timit si nj</w:t>
      </w:r>
      <w:r w:rsidR="00284F87" w:rsidRPr="00284F87">
        <w:rPr>
          <w:sz w:val="24"/>
          <w:szCs w:val="24"/>
          <w:lang w:val="es-ES"/>
        </w:rPr>
        <w:t>ë</w:t>
      </w:r>
      <w:r w:rsidR="00D14051" w:rsidRPr="00284F87">
        <w:rPr>
          <w:sz w:val="24"/>
          <w:szCs w:val="24"/>
          <w:lang w:val="es-ES"/>
        </w:rPr>
        <w:t xml:space="preserve"> vendim me karakter p</w:t>
      </w:r>
      <w:r w:rsidR="00284F87" w:rsidRPr="00284F87">
        <w:rPr>
          <w:sz w:val="24"/>
          <w:szCs w:val="24"/>
          <w:lang w:val="es-ES"/>
        </w:rPr>
        <w:t>ë</w:t>
      </w:r>
      <w:r w:rsidR="00D14051" w:rsidRPr="00284F87">
        <w:rPr>
          <w:sz w:val="24"/>
          <w:szCs w:val="24"/>
          <w:lang w:val="es-ES"/>
        </w:rPr>
        <w:t>rfundimtar p</w:t>
      </w:r>
      <w:r w:rsidR="00284F87" w:rsidRPr="00284F87">
        <w:rPr>
          <w:sz w:val="24"/>
          <w:szCs w:val="24"/>
          <w:lang w:val="es-ES"/>
        </w:rPr>
        <w:t>ë</w:t>
      </w:r>
      <w:r w:rsidR="00D14051" w:rsidRPr="00284F87">
        <w:rPr>
          <w:sz w:val="24"/>
          <w:szCs w:val="24"/>
          <w:lang w:val="es-ES"/>
        </w:rPr>
        <w:t>r t</w:t>
      </w:r>
      <w:r w:rsidR="00284F87" w:rsidRPr="00284F87">
        <w:rPr>
          <w:sz w:val="24"/>
          <w:szCs w:val="24"/>
          <w:lang w:val="es-ES"/>
        </w:rPr>
        <w:t>ë</w:t>
      </w:r>
      <w:r w:rsidR="00D14051" w:rsidRPr="00284F87">
        <w:rPr>
          <w:sz w:val="24"/>
          <w:szCs w:val="24"/>
          <w:lang w:val="es-ES"/>
        </w:rPr>
        <w:t xml:space="preserve"> tre element</w:t>
      </w:r>
      <w:r w:rsidR="00284F87" w:rsidRPr="00284F87">
        <w:rPr>
          <w:sz w:val="24"/>
          <w:szCs w:val="24"/>
          <w:lang w:val="es-ES"/>
        </w:rPr>
        <w:t>ë</w:t>
      </w:r>
      <w:r w:rsidR="00D14051" w:rsidRPr="00284F87">
        <w:rPr>
          <w:sz w:val="24"/>
          <w:szCs w:val="24"/>
          <w:lang w:val="es-ES"/>
        </w:rPr>
        <w:t>t e p</w:t>
      </w:r>
      <w:r w:rsidR="00284F87" w:rsidRPr="00284F87">
        <w:rPr>
          <w:sz w:val="24"/>
          <w:szCs w:val="24"/>
          <w:lang w:val="es-ES"/>
        </w:rPr>
        <w:t>ë</w:t>
      </w:r>
      <w:r w:rsidR="00D14051" w:rsidRPr="00284F87">
        <w:rPr>
          <w:sz w:val="24"/>
          <w:szCs w:val="24"/>
          <w:lang w:val="es-ES"/>
        </w:rPr>
        <w:t>rcaktuar n</w:t>
      </w:r>
      <w:r w:rsidR="00284F87" w:rsidRPr="00284F87">
        <w:rPr>
          <w:sz w:val="24"/>
          <w:szCs w:val="24"/>
          <w:lang w:val="es-ES"/>
        </w:rPr>
        <w:t>ë</w:t>
      </w:r>
      <w:r w:rsidR="00D14051" w:rsidRPr="00284F87">
        <w:rPr>
          <w:sz w:val="24"/>
          <w:szCs w:val="24"/>
          <w:lang w:val="es-ES"/>
        </w:rPr>
        <w:t xml:space="preserve"> nenin 370 t</w:t>
      </w:r>
      <w:r w:rsidR="00284F87" w:rsidRPr="00284F87">
        <w:rPr>
          <w:sz w:val="24"/>
          <w:szCs w:val="24"/>
          <w:lang w:val="es-ES"/>
        </w:rPr>
        <w:t>ë</w:t>
      </w:r>
      <w:r w:rsidR="00D14051" w:rsidRPr="00284F87">
        <w:rPr>
          <w:sz w:val="24"/>
          <w:szCs w:val="24"/>
          <w:lang w:val="es-ES"/>
        </w:rPr>
        <w:t xml:space="preserve"> KPC </w:t>
      </w:r>
      <w:r w:rsidR="00284F87" w:rsidRPr="00284F87">
        <w:rPr>
          <w:sz w:val="24"/>
          <w:szCs w:val="24"/>
          <w:lang w:val="es-ES"/>
        </w:rPr>
        <w:t>ë</w:t>
      </w:r>
      <w:r w:rsidR="00D14051" w:rsidRPr="00284F87">
        <w:rPr>
          <w:sz w:val="24"/>
          <w:szCs w:val="24"/>
          <w:lang w:val="es-ES"/>
        </w:rPr>
        <w:t>sht</w:t>
      </w:r>
      <w:r w:rsidR="00284F87" w:rsidRPr="00284F87">
        <w:rPr>
          <w:sz w:val="24"/>
          <w:szCs w:val="24"/>
          <w:lang w:val="es-ES"/>
        </w:rPr>
        <w:t>ë</w:t>
      </w:r>
      <w:r w:rsidR="00D14051" w:rsidRPr="00284F87">
        <w:rPr>
          <w:sz w:val="24"/>
          <w:szCs w:val="24"/>
          <w:lang w:val="es-ES"/>
        </w:rPr>
        <w:t xml:space="preserve"> sqaruar edhe n</w:t>
      </w:r>
      <w:r w:rsidR="00284F87" w:rsidRPr="00284F87">
        <w:rPr>
          <w:sz w:val="24"/>
          <w:szCs w:val="24"/>
          <w:lang w:val="es-ES"/>
        </w:rPr>
        <w:t>ë</w:t>
      </w:r>
      <w:r w:rsidR="00D14051" w:rsidRPr="00284F87">
        <w:rPr>
          <w:sz w:val="24"/>
          <w:szCs w:val="24"/>
          <w:lang w:val="es-ES"/>
        </w:rPr>
        <w:t xml:space="preserve"> vendimin unifikues nr.628 dt.</w:t>
      </w:r>
      <w:r w:rsidR="00A15870" w:rsidRPr="00284F87">
        <w:rPr>
          <w:sz w:val="24"/>
          <w:szCs w:val="24"/>
          <w:lang w:val="es-ES"/>
        </w:rPr>
        <w:t>15.05.2000. Te metat e k</w:t>
      </w:r>
      <w:r w:rsidR="00284F87" w:rsidRPr="00284F87">
        <w:rPr>
          <w:sz w:val="24"/>
          <w:szCs w:val="24"/>
          <w:lang w:val="es-ES"/>
        </w:rPr>
        <w:t>ë</w:t>
      </w:r>
      <w:r w:rsidR="00A15870" w:rsidRPr="00284F87">
        <w:rPr>
          <w:sz w:val="24"/>
          <w:szCs w:val="24"/>
          <w:lang w:val="es-ES"/>
        </w:rPr>
        <w:t>tij vendimi nuk mund t</w:t>
      </w:r>
      <w:r w:rsidR="00284F87" w:rsidRPr="00284F87">
        <w:rPr>
          <w:sz w:val="24"/>
          <w:szCs w:val="24"/>
          <w:lang w:val="es-ES"/>
        </w:rPr>
        <w:t>ë</w:t>
      </w:r>
      <w:r w:rsidR="00A15870" w:rsidRPr="00284F87">
        <w:rPr>
          <w:sz w:val="24"/>
          <w:szCs w:val="24"/>
          <w:lang w:val="es-ES"/>
        </w:rPr>
        <w:t xml:space="preserve"> rregullohen n</w:t>
      </w:r>
      <w:r w:rsidR="00284F87" w:rsidRPr="00284F87">
        <w:rPr>
          <w:sz w:val="24"/>
          <w:szCs w:val="24"/>
          <w:lang w:val="es-ES"/>
        </w:rPr>
        <w:t>ë</w:t>
      </w:r>
      <w:r w:rsidR="00A15870" w:rsidRPr="00284F87">
        <w:rPr>
          <w:sz w:val="24"/>
          <w:szCs w:val="24"/>
          <w:lang w:val="es-ES"/>
        </w:rPr>
        <w:t xml:space="preserve"> faz</w:t>
      </w:r>
      <w:r w:rsidR="00284F87" w:rsidRPr="00284F87">
        <w:rPr>
          <w:sz w:val="24"/>
          <w:szCs w:val="24"/>
          <w:lang w:val="es-ES"/>
        </w:rPr>
        <w:t>ë</w:t>
      </w:r>
      <w:r w:rsidR="00A15870" w:rsidRPr="00284F87">
        <w:rPr>
          <w:sz w:val="24"/>
          <w:szCs w:val="24"/>
          <w:lang w:val="es-ES"/>
        </w:rPr>
        <w:t>n e dyt</w:t>
      </w:r>
      <w:r w:rsidR="00284F87" w:rsidRPr="00284F87">
        <w:rPr>
          <w:sz w:val="24"/>
          <w:szCs w:val="24"/>
          <w:lang w:val="es-ES"/>
        </w:rPr>
        <w:t>ë</w:t>
      </w:r>
      <w:r w:rsidR="00A15870" w:rsidRPr="00284F87">
        <w:rPr>
          <w:sz w:val="24"/>
          <w:szCs w:val="24"/>
          <w:lang w:val="es-ES"/>
        </w:rPr>
        <w:t xml:space="preserve"> t</w:t>
      </w:r>
      <w:r w:rsidR="00284F87" w:rsidRPr="00284F87">
        <w:rPr>
          <w:sz w:val="24"/>
          <w:szCs w:val="24"/>
          <w:lang w:val="es-ES"/>
        </w:rPr>
        <w:t>ë</w:t>
      </w:r>
      <w:r w:rsidR="00A15870" w:rsidRPr="00284F87">
        <w:rPr>
          <w:sz w:val="24"/>
          <w:szCs w:val="24"/>
          <w:lang w:val="es-ES"/>
        </w:rPr>
        <w:t xml:space="preserve"> pjes</w:t>
      </w:r>
      <w:r w:rsidR="00284F87" w:rsidRPr="00284F87">
        <w:rPr>
          <w:sz w:val="24"/>
          <w:szCs w:val="24"/>
          <w:lang w:val="es-ES"/>
        </w:rPr>
        <w:t>ë</w:t>
      </w:r>
      <w:r w:rsidR="00A15870" w:rsidRPr="00284F87">
        <w:rPr>
          <w:sz w:val="24"/>
          <w:szCs w:val="24"/>
          <w:lang w:val="es-ES"/>
        </w:rPr>
        <w:t>timit dhe krijojn</w:t>
      </w:r>
      <w:r w:rsidR="00284F87" w:rsidRPr="00284F87">
        <w:rPr>
          <w:sz w:val="24"/>
          <w:szCs w:val="24"/>
          <w:lang w:val="es-ES"/>
        </w:rPr>
        <w:t>ë</w:t>
      </w:r>
      <w:r w:rsidR="00A15870" w:rsidRPr="00284F87">
        <w:rPr>
          <w:sz w:val="24"/>
          <w:szCs w:val="24"/>
          <w:lang w:val="es-ES"/>
        </w:rPr>
        <w:t xml:space="preserve"> pasoja n</w:t>
      </w:r>
      <w:r w:rsidR="00284F87" w:rsidRPr="00284F87">
        <w:rPr>
          <w:sz w:val="24"/>
          <w:szCs w:val="24"/>
          <w:lang w:val="es-ES"/>
        </w:rPr>
        <w:t>ë</w:t>
      </w:r>
      <w:r w:rsidR="00A15870" w:rsidRPr="00284F87">
        <w:rPr>
          <w:sz w:val="24"/>
          <w:szCs w:val="24"/>
          <w:lang w:val="es-ES"/>
        </w:rPr>
        <w:t xml:space="preserve"> ndarjen n</w:t>
      </w:r>
      <w:r w:rsidR="00284F87" w:rsidRPr="00284F87">
        <w:rPr>
          <w:sz w:val="24"/>
          <w:szCs w:val="24"/>
          <w:lang w:val="es-ES"/>
        </w:rPr>
        <w:t>ë</w:t>
      </w:r>
      <w:r w:rsidR="00A15870" w:rsidRPr="00284F87">
        <w:rPr>
          <w:sz w:val="24"/>
          <w:szCs w:val="24"/>
          <w:lang w:val="es-ES"/>
        </w:rPr>
        <w:t xml:space="preserve"> natyr</w:t>
      </w:r>
      <w:r w:rsidR="00284F87" w:rsidRPr="00284F87">
        <w:rPr>
          <w:sz w:val="24"/>
          <w:szCs w:val="24"/>
          <w:lang w:val="es-ES"/>
        </w:rPr>
        <w:t>ë</w:t>
      </w:r>
      <w:r w:rsidR="00A15870" w:rsidRPr="00284F87">
        <w:rPr>
          <w:sz w:val="24"/>
          <w:szCs w:val="24"/>
          <w:lang w:val="es-ES"/>
        </w:rPr>
        <w:t xml:space="preserve"> t</w:t>
      </w:r>
      <w:r w:rsidR="00284F87" w:rsidRPr="00284F87">
        <w:rPr>
          <w:sz w:val="24"/>
          <w:szCs w:val="24"/>
          <w:lang w:val="es-ES"/>
        </w:rPr>
        <w:t>ë</w:t>
      </w:r>
      <w:r w:rsidR="00A15870" w:rsidRPr="00284F87">
        <w:rPr>
          <w:sz w:val="24"/>
          <w:szCs w:val="24"/>
          <w:lang w:val="es-ES"/>
        </w:rPr>
        <w:t xml:space="preserve"> pasuris</w:t>
      </w:r>
      <w:r w:rsidR="00284F87" w:rsidRPr="00284F87">
        <w:rPr>
          <w:sz w:val="24"/>
          <w:szCs w:val="24"/>
          <w:lang w:val="es-ES"/>
        </w:rPr>
        <w:t>ë</w:t>
      </w:r>
      <w:r w:rsidR="00A15870" w:rsidRPr="00284F87">
        <w:rPr>
          <w:sz w:val="24"/>
          <w:szCs w:val="24"/>
          <w:lang w:val="es-ES"/>
        </w:rPr>
        <w:t xml:space="preserve"> n</w:t>
      </w:r>
      <w:r w:rsidR="00284F87" w:rsidRPr="00284F87">
        <w:rPr>
          <w:sz w:val="24"/>
          <w:szCs w:val="24"/>
          <w:lang w:val="es-ES"/>
        </w:rPr>
        <w:t>ë</w:t>
      </w:r>
      <w:r w:rsidR="00A15870" w:rsidRPr="00284F87">
        <w:rPr>
          <w:sz w:val="24"/>
          <w:szCs w:val="24"/>
          <w:lang w:val="es-ES"/>
        </w:rPr>
        <w:t xml:space="preserve"> c</w:t>
      </w:r>
      <w:r w:rsidR="00284F87" w:rsidRPr="00284F87">
        <w:rPr>
          <w:sz w:val="24"/>
          <w:szCs w:val="24"/>
          <w:lang w:val="es-ES"/>
        </w:rPr>
        <w:t>ë</w:t>
      </w:r>
      <w:r w:rsidR="00A15870" w:rsidRPr="00284F87">
        <w:rPr>
          <w:sz w:val="24"/>
          <w:szCs w:val="24"/>
          <w:lang w:val="es-ES"/>
        </w:rPr>
        <w:t>nim t</w:t>
      </w:r>
      <w:r w:rsidR="00284F87" w:rsidRPr="00284F87">
        <w:rPr>
          <w:sz w:val="24"/>
          <w:szCs w:val="24"/>
          <w:lang w:val="es-ES"/>
        </w:rPr>
        <w:t>ë</w:t>
      </w:r>
      <w:r w:rsidR="00A15870" w:rsidRPr="00284F87">
        <w:rPr>
          <w:sz w:val="24"/>
          <w:szCs w:val="24"/>
          <w:lang w:val="es-ES"/>
        </w:rPr>
        <w:t xml:space="preserve"> t</w:t>
      </w:r>
      <w:r w:rsidR="00284F87" w:rsidRPr="00284F87">
        <w:rPr>
          <w:sz w:val="24"/>
          <w:szCs w:val="24"/>
          <w:lang w:val="es-ES"/>
        </w:rPr>
        <w:t>ë</w:t>
      </w:r>
      <w:r w:rsidR="00A15870" w:rsidRPr="00284F87">
        <w:rPr>
          <w:sz w:val="24"/>
          <w:szCs w:val="24"/>
          <w:lang w:val="es-ES"/>
        </w:rPr>
        <w:t xml:space="preserve"> drejt</w:t>
      </w:r>
      <w:r w:rsidR="00284F87" w:rsidRPr="00284F87">
        <w:rPr>
          <w:sz w:val="24"/>
          <w:szCs w:val="24"/>
          <w:lang w:val="es-ES"/>
        </w:rPr>
        <w:t>ë</w:t>
      </w:r>
      <w:r w:rsidR="00A15870" w:rsidRPr="00284F87">
        <w:rPr>
          <w:sz w:val="24"/>
          <w:szCs w:val="24"/>
          <w:lang w:val="es-ES"/>
        </w:rPr>
        <w:t>s reale t</w:t>
      </w:r>
      <w:r w:rsidR="00284F87" w:rsidRPr="00284F87">
        <w:rPr>
          <w:sz w:val="24"/>
          <w:szCs w:val="24"/>
          <w:lang w:val="es-ES"/>
        </w:rPr>
        <w:t>ë</w:t>
      </w:r>
      <w:r w:rsidR="00A15870" w:rsidRPr="00284F87">
        <w:rPr>
          <w:sz w:val="24"/>
          <w:szCs w:val="24"/>
          <w:lang w:val="es-ES"/>
        </w:rPr>
        <w:t xml:space="preserve"> bashk</w:t>
      </w:r>
      <w:r w:rsidR="00284F87" w:rsidRPr="00284F87">
        <w:rPr>
          <w:sz w:val="24"/>
          <w:szCs w:val="24"/>
          <w:lang w:val="es-ES"/>
        </w:rPr>
        <w:t>ë</w:t>
      </w:r>
      <w:r w:rsidR="00A15870" w:rsidRPr="00284F87">
        <w:rPr>
          <w:sz w:val="24"/>
          <w:szCs w:val="24"/>
          <w:lang w:val="es-ES"/>
        </w:rPr>
        <w:t>pron</w:t>
      </w:r>
      <w:r w:rsidR="00284F87" w:rsidRPr="00284F87">
        <w:rPr>
          <w:sz w:val="24"/>
          <w:szCs w:val="24"/>
          <w:lang w:val="es-ES"/>
        </w:rPr>
        <w:t>ë</w:t>
      </w:r>
      <w:r w:rsidR="00A15870" w:rsidRPr="00284F87">
        <w:rPr>
          <w:sz w:val="24"/>
          <w:szCs w:val="24"/>
          <w:lang w:val="es-ES"/>
        </w:rPr>
        <w:t>sis</w:t>
      </w:r>
      <w:r w:rsidR="00284F87" w:rsidRPr="00284F87">
        <w:rPr>
          <w:sz w:val="24"/>
          <w:szCs w:val="24"/>
          <w:lang w:val="es-ES"/>
        </w:rPr>
        <w:t>ë</w:t>
      </w:r>
      <w:r w:rsidR="00A15870" w:rsidRPr="00284F87">
        <w:rPr>
          <w:sz w:val="24"/>
          <w:szCs w:val="24"/>
          <w:lang w:val="es-ES"/>
        </w:rPr>
        <w:t xml:space="preserve"> q</w:t>
      </w:r>
      <w:r w:rsidR="00284F87" w:rsidRPr="00284F87">
        <w:rPr>
          <w:sz w:val="24"/>
          <w:szCs w:val="24"/>
          <w:lang w:val="es-ES"/>
        </w:rPr>
        <w:t>ë</w:t>
      </w:r>
      <w:r w:rsidR="00A15870" w:rsidRPr="00284F87">
        <w:rPr>
          <w:sz w:val="24"/>
          <w:szCs w:val="24"/>
          <w:lang w:val="es-ES"/>
        </w:rPr>
        <w:t xml:space="preserve"> mund t</w:t>
      </w:r>
      <w:r w:rsidR="00284F87" w:rsidRPr="00284F87">
        <w:rPr>
          <w:sz w:val="24"/>
          <w:szCs w:val="24"/>
          <w:lang w:val="es-ES"/>
        </w:rPr>
        <w:t>ë</w:t>
      </w:r>
      <w:r w:rsidR="00A15870" w:rsidRPr="00284F87">
        <w:rPr>
          <w:sz w:val="24"/>
          <w:szCs w:val="24"/>
          <w:lang w:val="es-ES"/>
        </w:rPr>
        <w:t xml:space="preserve"> ken</w:t>
      </w:r>
      <w:r w:rsidR="00284F87" w:rsidRPr="00284F87">
        <w:rPr>
          <w:sz w:val="24"/>
          <w:szCs w:val="24"/>
          <w:lang w:val="es-ES"/>
        </w:rPr>
        <w:t>ë</w:t>
      </w:r>
      <w:r w:rsidR="00A15870" w:rsidRPr="00284F87">
        <w:rPr>
          <w:sz w:val="24"/>
          <w:szCs w:val="24"/>
          <w:lang w:val="es-ES"/>
        </w:rPr>
        <w:t xml:space="preserve"> g</w:t>
      </w:r>
      <w:r w:rsidR="00284F87" w:rsidRPr="00284F87">
        <w:rPr>
          <w:sz w:val="24"/>
          <w:szCs w:val="24"/>
          <w:lang w:val="es-ES"/>
        </w:rPr>
        <w:t>ë</w:t>
      </w:r>
      <w:r w:rsidR="00A15870" w:rsidRPr="00284F87">
        <w:rPr>
          <w:sz w:val="24"/>
          <w:szCs w:val="24"/>
          <w:lang w:val="es-ES"/>
        </w:rPr>
        <w:t>zuar ishpronar</w:t>
      </w:r>
      <w:r w:rsidR="00284F87" w:rsidRPr="00284F87">
        <w:rPr>
          <w:sz w:val="24"/>
          <w:szCs w:val="24"/>
          <w:lang w:val="es-ES"/>
        </w:rPr>
        <w:t>ë</w:t>
      </w:r>
      <w:r w:rsidR="00A15870" w:rsidRPr="00284F87">
        <w:rPr>
          <w:sz w:val="24"/>
          <w:szCs w:val="24"/>
          <w:lang w:val="es-ES"/>
        </w:rPr>
        <w:t>t. Prandaj nisur nga ky q</w:t>
      </w:r>
      <w:r w:rsidR="00284F87" w:rsidRPr="00284F87">
        <w:rPr>
          <w:sz w:val="24"/>
          <w:szCs w:val="24"/>
          <w:lang w:val="es-ES"/>
        </w:rPr>
        <w:t>ë</w:t>
      </w:r>
      <w:r w:rsidR="00A15870" w:rsidRPr="00284F87">
        <w:rPr>
          <w:sz w:val="24"/>
          <w:szCs w:val="24"/>
          <w:lang w:val="es-ES"/>
        </w:rPr>
        <w:t>llim i parapar</w:t>
      </w:r>
      <w:r w:rsidR="00284F87" w:rsidRPr="00284F87">
        <w:rPr>
          <w:sz w:val="24"/>
          <w:szCs w:val="24"/>
          <w:lang w:val="es-ES"/>
        </w:rPr>
        <w:t>ë</w:t>
      </w:r>
      <w:r w:rsidR="00A15870" w:rsidRPr="00284F87">
        <w:rPr>
          <w:sz w:val="24"/>
          <w:szCs w:val="24"/>
          <w:lang w:val="es-ES"/>
        </w:rPr>
        <w:t xml:space="preserve"> nga dispozita, hetimi i m</w:t>
      </w:r>
      <w:r w:rsidR="00284F87" w:rsidRPr="00284F87">
        <w:rPr>
          <w:sz w:val="24"/>
          <w:szCs w:val="24"/>
          <w:lang w:val="es-ES"/>
        </w:rPr>
        <w:t>ë</w:t>
      </w:r>
      <w:r w:rsidR="00A15870" w:rsidRPr="00284F87">
        <w:rPr>
          <w:sz w:val="24"/>
          <w:szCs w:val="24"/>
          <w:lang w:val="es-ES"/>
        </w:rPr>
        <w:t>nyr</w:t>
      </w:r>
      <w:r w:rsidR="00284F87" w:rsidRPr="00284F87">
        <w:rPr>
          <w:sz w:val="24"/>
          <w:szCs w:val="24"/>
          <w:lang w:val="es-ES"/>
        </w:rPr>
        <w:t>ë</w:t>
      </w:r>
      <w:r w:rsidR="00A15870" w:rsidRPr="00284F87">
        <w:rPr>
          <w:sz w:val="24"/>
          <w:szCs w:val="24"/>
          <w:lang w:val="es-ES"/>
        </w:rPr>
        <w:t>s s</w:t>
      </w:r>
      <w:r w:rsidR="00284F87" w:rsidRPr="00284F87">
        <w:rPr>
          <w:sz w:val="24"/>
          <w:szCs w:val="24"/>
          <w:lang w:val="es-ES"/>
        </w:rPr>
        <w:t>ë</w:t>
      </w:r>
      <w:r w:rsidR="00A15870" w:rsidRPr="00284F87">
        <w:rPr>
          <w:sz w:val="24"/>
          <w:szCs w:val="24"/>
          <w:lang w:val="es-ES"/>
        </w:rPr>
        <w:t xml:space="preserve"> krijimit t</w:t>
      </w:r>
      <w:r w:rsidR="00284F87" w:rsidRPr="00284F87">
        <w:rPr>
          <w:sz w:val="24"/>
          <w:szCs w:val="24"/>
          <w:lang w:val="es-ES"/>
        </w:rPr>
        <w:t>ë</w:t>
      </w:r>
      <w:r w:rsidR="00A15870" w:rsidRPr="00284F87">
        <w:rPr>
          <w:sz w:val="24"/>
          <w:szCs w:val="24"/>
          <w:lang w:val="es-ES"/>
        </w:rPr>
        <w:t xml:space="preserve"> t</w:t>
      </w:r>
      <w:r w:rsidR="00284F87" w:rsidRPr="00284F87">
        <w:rPr>
          <w:sz w:val="24"/>
          <w:szCs w:val="24"/>
          <w:lang w:val="es-ES"/>
        </w:rPr>
        <w:t>ë</w:t>
      </w:r>
      <w:r w:rsidR="00A15870" w:rsidRPr="00284F87">
        <w:rPr>
          <w:sz w:val="24"/>
          <w:szCs w:val="24"/>
          <w:lang w:val="es-ES"/>
        </w:rPr>
        <w:t xml:space="preserve"> drejt</w:t>
      </w:r>
      <w:r w:rsidR="00284F87" w:rsidRPr="00284F87">
        <w:rPr>
          <w:sz w:val="24"/>
          <w:szCs w:val="24"/>
          <w:lang w:val="es-ES"/>
        </w:rPr>
        <w:t>ë</w:t>
      </w:r>
      <w:r w:rsidR="00A15870" w:rsidRPr="00284F87">
        <w:rPr>
          <w:sz w:val="24"/>
          <w:szCs w:val="24"/>
          <w:lang w:val="es-ES"/>
        </w:rPr>
        <w:t>s s</w:t>
      </w:r>
      <w:r w:rsidR="00284F87" w:rsidRPr="00284F87">
        <w:rPr>
          <w:sz w:val="24"/>
          <w:szCs w:val="24"/>
          <w:lang w:val="es-ES"/>
        </w:rPr>
        <w:t>ë</w:t>
      </w:r>
      <w:r w:rsidR="00A15870" w:rsidRPr="00284F87">
        <w:rPr>
          <w:sz w:val="24"/>
          <w:szCs w:val="24"/>
          <w:lang w:val="es-ES"/>
        </w:rPr>
        <w:t xml:space="preserve"> bashk</w:t>
      </w:r>
      <w:r w:rsidR="00284F87" w:rsidRPr="00284F87">
        <w:rPr>
          <w:sz w:val="24"/>
          <w:szCs w:val="24"/>
          <w:lang w:val="es-ES"/>
        </w:rPr>
        <w:t>ë</w:t>
      </w:r>
      <w:r w:rsidR="00A15870" w:rsidRPr="00284F87">
        <w:rPr>
          <w:sz w:val="24"/>
          <w:szCs w:val="24"/>
          <w:lang w:val="es-ES"/>
        </w:rPr>
        <w:t>pron</w:t>
      </w:r>
      <w:r w:rsidR="00284F87" w:rsidRPr="00284F87">
        <w:rPr>
          <w:sz w:val="24"/>
          <w:szCs w:val="24"/>
          <w:lang w:val="es-ES"/>
        </w:rPr>
        <w:t>ë</w:t>
      </w:r>
      <w:r w:rsidR="00A15870" w:rsidRPr="00284F87">
        <w:rPr>
          <w:sz w:val="24"/>
          <w:szCs w:val="24"/>
          <w:lang w:val="es-ES"/>
        </w:rPr>
        <w:t>is</w:t>
      </w:r>
      <w:r w:rsidR="00284F87" w:rsidRPr="00284F87">
        <w:rPr>
          <w:sz w:val="24"/>
          <w:szCs w:val="24"/>
          <w:lang w:val="es-ES"/>
        </w:rPr>
        <w:t>ë</w:t>
      </w:r>
      <w:r w:rsidR="00A15870" w:rsidRPr="00284F87">
        <w:rPr>
          <w:sz w:val="24"/>
          <w:szCs w:val="24"/>
          <w:lang w:val="es-ES"/>
        </w:rPr>
        <w:t xml:space="preserve"> ose t</w:t>
      </w:r>
      <w:r w:rsidR="00284F87" w:rsidRPr="00284F87">
        <w:rPr>
          <w:sz w:val="24"/>
          <w:szCs w:val="24"/>
          <w:lang w:val="es-ES"/>
        </w:rPr>
        <w:t>ë</w:t>
      </w:r>
      <w:r w:rsidR="00A15870" w:rsidRPr="00284F87">
        <w:rPr>
          <w:sz w:val="24"/>
          <w:szCs w:val="24"/>
          <w:lang w:val="es-ES"/>
        </w:rPr>
        <w:t xml:space="preserve"> fituara n</w:t>
      </w:r>
      <w:r w:rsidR="00284F87" w:rsidRPr="00284F87">
        <w:rPr>
          <w:sz w:val="24"/>
          <w:szCs w:val="24"/>
          <w:lang w:val="es-ES"/>
        </w:rPr>
        <w:t>ë</w:t>
      </w:r>
      <w:r w:rsidR="00A15870" w:rsidRPr="00284F87">
        <w:rPr>
          <w:sz w:val="24"/>
          <w:szCs w:val="24"/>
          <w:lang w:val="es-ES"/>
        </w:rPr>
        <w:t xml:space="preserve"> trashgim merr konsiderat</w:t>
      </w:r>
      <w:r w:rsidR="00284F87" w:rsidRPr="00284F87">
        <w:rPr>
          <w:sz w:val="24"/>
          <w:szCs w:val="24"/>
          <w:lang w:val="es-ES"/>
        </w:rPr>
        <w:t>ë</w:t>
      </w:r>
      <w:r w:rsidR="00A15870" w:rsidRPr="00284F87">
        <w:rPr>
          <w:sz w:val="24"/>
          <w:szCs w:val="24"/>
          <w:lang w:val="es-ES"/>
        </w:rPr>
        <w:t xml:space="preserve"> par</w:t>
      </w:r>
      <w:r w:rsidR="00284F87" w:rsidRPr="00284F87">
        <w:rPr>
          <w:sz w:val="24"/>
          <w:szCs w:val="24"/>
          <w:lang w:val="es-ES"/>
        </w:rPr>
        <w:t>ë</w:t>
      </w:r>
      <w:r w:rsidR="00A15870" w:rsidRPr="00284F87">
        <w:rPr>
          <w:sz w:val="24"/>
          <w:szCs w:val="24"/>
          <w:lang w:val="es-ES"/>
        </w:rPr>
        <w:t>sore.</w:t>
      </w:r>
    </w:p>
    <w:p w14:paraId="3ADA8BE2" w14:textId="2F1A2762" w:rsidR="00DD54A0" w:rsidRPr="00284F87" w:rsidRDefault="00A15870" w:rsidP="00284F87">
      <w:pPr>
        <w:ind w:firstLine="720"/>
        <w:jc w:val="both"/>
        <w:rPr>
          <w:bCs/>
          <w:i/>
          <w:iCs/>
          <w:sz w:val="24"/>
          <w:szCs w:val="24"/>
          <w:lang w:val="es-ES"/>
        </w:rPr>
      </w:pPr>
      <w:r w:rsidRPr="00284F87">
        <w:rPr>
          <w:sz w:val="24"/>
          <w:szCs w:val="24"/>
          <w:lang w:val="es-ES"/>
        </w:rPr>
        <w:t>19.</w:t>
      </w:r>
      <w:r w:rsidR="00DD3090" w:rsidRPr="00284F87">
        <w:rPr>
          <w:sz w:val="24"/>
          <w:szCs w:val="24"/>
          <w:lang w:val="es-ES"/>
        </w:rPr>
        <w:t>Kuptimin e bashkepronesise e jep neni 199/1 i KC i cili percakton se “</w:t>
      </w:r>
      <w:r w:rsidR="00DD3090" w:rsidRPr="00284F87">
        <w:rPr>
          <w:i/>
          <w:sz w:val="24"/>
          <w:szCs w:val="24"/>
          <w:lang w:val="es-ES"/>
        </w:rPr>
        <w:t>ka bashkepronesi kur nje ose disa sende dhe te drejta te tjera reale u perkasin bashkerisht dy ose me shume personave</w:t>
      </w:r>
      <w:r w:rsidR="00DD3090" w:rsidRPr="00284F87">
        <w:rPr>
          <w:sz w:val="24"/>
          <w:szCs w:val="24"/>
          <w:lang w:val="es-ES"/>
        </w:rPr>
        <w:t xml:space="preserve">”. </w:t>
      </w:r>
      <w:r w:rsidRPr="00284F87">
        <w:rPr>
          <w:bCs/>
          <w:i/>
          <w:iCs/>
          <w:sz w:val="24"/>
          <w:szCs w:val="24"/>
          <w:lang w:val="es-ES"/>
        </w:rPr>
        <w:t xml:space="preserve"> </w:t>
      </w:r>
      <w:r w:rsidR="00DD3090" w:rsidRPr="00284F87">
        <w:rPr>
          <w:sz w:val="24"/>
          <w:szCs w:val="24"/>
          <w:lang w:val="es-ES"/>
        </w:rPr>
        <w:t>Në referim të neneve 369 e vijues të Kodit të Procedurës Civile secili nga bashkëpronarët mund të kërkojë pjesëtimin e pasurisë, gjë që është e parashikuar dhe nga neni 200 dhe 207 i Kodit Civil. Pjesëtimi i pasurisë është një lloj gjykimi nëpërmjet, të cilit palët ndërgjyqëse zgjidhin raportet e bashkëpronësisë në një pasuri duke krijuar nga një pasuri e vetme disa pasuri të vecanta ne emrin e tyre personal ose një raport të ndryshëm bashkëpronësie nga ai fillestari</w:t>
      </w:r>
      <w:r w:rsidR="00DD54A0" w:rsidRPr="00284F87">
        <w:rPr>
          <w:sz w:val="24"/>
          <w:szCs w:val="24"/>
          <w:lang w:val="es-ES"/>
        </w:rPr>
        <w:t>, ose largohen nga nj</w:t>
      </w:r>
      <w:r w:rsidR="00284F87" w:rsidRPr="00284F87">
        <w:rPr>
          <w:sz w:val="24"/>
          <w:szCs w:val="24"/>
          <w:lang w:val="es-ES"/>
        </w:rPr>
        <w:t>ë</w:t>
      </w:r>
      <w:r w:rsidR="00DD54A0" w:rsidRPr="00284F87">
        <w:rPr>
          <w:sz w:val="24"/>
          <w:szCs w:val="24"/>
          <w:lang w:val="es-ES"/>
        </w:rPr>
        <w:t xml:space="preserve"> bashk</w:t>
      </w:r>
      <w:r w:rsidR="00284F87" w:rsidRPr="00284F87">
        <w:rPr>
          <w:sz w:val="24"/>
          <w:szCs w:val="24"/>
          <w:lang w:val="es-ES"/>
        </w:rPr>
        <w:t>ë</w:t>
      </w:r>
      <w:r w:rsidR="00DD54A0" w:rsidRPr="00284F87">
        <w:rPr>
          <w:sz w:val="24"/>
          <w:szCs w:val="24"/>
          <w:lang w:val="es-ES"/>
        </w:rPr>
        <w:t>pron</w:t>
      </w:r>
      <w:r w:rsidR="00284F87" w:rsidRPr="00284F87">
        <w:rPr>
          <w:sz w:val="24"/>
          <w:szCs w:val="24"/>
          <w:lang w:val="es-ES"/>
        </w:rPr>
        <w:t>ë</w:t>
      </w:r>
      <w:r w:rsidR="00DD54A0" w:rsidRPr="00284F87">
        <w:rPr>
          <w:sz w:val="24"/>
          <w:szCs w:val="24"/>
          <w:lang w:val="es-ES"/>
        </w:rPr>
        <w:t>si duke u kompesuar p</w:t>
      </w:r>
      <w:r w:rsidR="00284F87" w:rsidRPr="00284F87">
        <w:rPr>
          <w:sz w:val="24"/>
          <w:szCs w:val="24"/>
          <w:lang w:val="es-ES"/>
        </w:rPr>
        <w:t>ë</w:t>
      </w:r>
      <w:r w:rsidR="00DD54A0" w:rsidRPr="00284F87">
        <w:rPr>
          <w:sz w:val="24"/>
          <w:szCs w:val="24"/>
          <w:lang w:val="es-ES"/>
        </w:rPr>
        <w:t>r pjes</w:t>
      </w:r>
      <w:r w:rsidR="00284F87" w:rsidRPr="00284F87">
        <w:rPr>
          <w:sz w:val="24"/>
          <w:szCs w:val="24"/>
          <w:lang w:val="es-ES"/>
        </w:rPr>
        <w:t>ë</w:t>
      </w:r>
      <w:r w:rsidR="00DD54A0" w:rsidRPr="00284F87">
        <w:rPr>
          <w:sz w:val="24"/>
          <w:szCs w:val="24"/>
          <w:lang w:val="es-ES"/>
        </w:rPr>
        <w:t xml:space="preserve">n ideale takuese. </w:t>
      </w:r>
    </w:p>
    <w:p w14:paraId="5B5B9A94" w14:textId="26662AA0" w:rsidR="00DD3090" w:rsidRPr="00284F87" w:rsidRDefault="00A15870" w:rsidP="00284F87">
      <w:pPr>
        <w:ind w:firstLine="720"/>
        <w:jc w:val="both"/>
        <w:rPr>
          <w:sz w:val="24"/>
          <w:szCs w:val="24"/>
        </w:rPr>
      </w:pPr>
      <w:r w:rsidRPr="00284F87">
        <w:rPr>
          <w:sz w:val="24"/>
          <w:szCs w:val="24"/>
          <w:lang w:val="es-ES"/>
        </w:rPr>
        <w:t>20</w:t>
      </w:r>
      <w:r w:rsidR="00DD54A0" w:rsidRPr="00284F87">
        <w:rPr>
          <w:sz w:val="24"/>
          <w:szCs w:val="24"/>
          <w:lang w:val="es-ES"/>
        </w:rPr>
        <w:t>.Duke q</w:t>
      </w:r>
      <w:r w:rsidR="00284F87" w:rsidRPr="00284F87">
        <w:rPr>
          <w:sz w:val="24"/>
          <w:szCs w:val="24"/>
          <w:lang w:val="es-ES"/>
        </w:rPr>
        <w:t>ë</w:t>
      </w:r>
      <w:r w:rsidR="00DD54A0" w:rsidRPr="00284F87">
        <w:rPr>
          <w:sz w:val="24"/>
          <w:szCs w:val="24"/>
          <w:lang w:val="es-ES"/>
        </w:rPr>
        <w:t>n</w:t>
      </w:r>
      <w:r w:rsidR="00284F87" w:rsidRPr="00284F87">
        <w:rPr>
          <w:sz w:val="24"/>
          <w:szCs w:val="24"/>
          <w:lang w:val="es-ES"/>
        </w:rPr>
        <w:t>ë</w:t>
      </w:r>
      <w:r w:rsidR="00DD54A0" w:rsidRPr="00284F87">
        <w:rPr>
          <w:sz w:val="24"/>
          <w:szCs w:val="24"/>
          <w:lang w:val="es-ES"/>
        </w:rPr>
        <w:t xml:space="preserve"> se pjes</w:t>
      </w:r>
      <w:r w:rsidR="00284F87" w:rsidRPr="00284F87">
        <w:rPr>
          <w:sz w:val="24"/>
          <w:szCs w:val="24"/>
          <w:lang w:val="es-ES"/>
        </w:rPr>
        <w:t>ë</w:t>
      </w:r>
      <w:r w:rsidR="00DD54A0" w:rsidRPr="00284F87">
        <w:rPr>
          <w:sz w:val="24"/>
          <w:szCs w:val="24"/>
          <w:lang w:val="es-ES"/>
        </w:rPr>
        <w:t>timi i pasuris</w:t>
      </w:r>
      <w:r w:rsidR="00284F87" w:rsidRPr="00284F87">
        <w:rPr>
          <w:sz w:val="24"/>
          <w:szCs w:val="24"/>
          <w:lang w:val="es-ES"/>
        </w:rPr>
        <w:t>ë</w:t>
      </w:r>
      <w:r w:rsidR="00DD54A0" w:rsidRPr="00284F87">
        <w:rPr>
          <w:sz w:val="24"/>
          <w:szCs w:val="24"/>
          <w:lang w:val="es-ES"/>
        </w:rPr>
        <w:t xml:space="preserve"> </w:t>
      </w:r>
      <w:r w:rsidR="00284F87" w:rsidRPr="00284F87">
        <w:rPr>
          <w:sz w:val="24"/>
          <w:szCs w:val="24"/>
          <w:lang w:val="es-ES"/>
        </w:rPr>
        <w:t>ë</w:t>
      </w:r>
      <w:r w:rsidR="00DD54A0" w:rsidRPr="00284F87">
        <w:rPr>
          <w:sz w:val="24"/>
          <w:szCs w:val="24"/>
          <w:lang w:val="es-ES"/>
        </w:rPr>
        <w:t>sht</w:t>
      </w:r>
      <w:r w:rsidR="00284F87" w:rsidRPr="00284F87">
        <w:rPr>
          <w:sz w:val="24"/>
          <w:szCs w:val="24"/>
          <w:lang w:val="es-ES"/>
        </w:rPr>
        <w:t>ë</w:t>
      </w:r>
      <w:r w:rsidR="00DD54A0" w:rsidRPr="00284F87">
        <w:rPr>
          <w:sz w:val="24"/>
          <w:szCs w:val="24"/>
          <w:lang w:val="es-ES"/>
        </w:rPr>
        <w:t xml:space="preserve"> nj</w:t>
      </w:r>
      <w:r w:rsidR="00284F87" w:rsidRPr="00284F87">
        <w:rPr>
          <w:sz w:val="24"/>
          <w:szCs w:val="24"/>
          <w:lang w:val="es-ES"/>
        </w:rPr>
        <w:t>ë</w:t>
      </w:r>
      <w:r w:rsidR="00DD54A0" w:rsidRPr="00284F87">
        <w:rPr>
          <w:sz w:val="24"/>
          <w:szCs w:val="24"/>
          <w:lang w:val="es-ES"/>
        </w:rPr>
        <w:t xml:space="preserve"> form</w:t>
      </w:r>
      <w:r w:rsidR="00284F87" w:rsidRPr="00284F87">
        <w:rPr>
          <w:sz w:val="24"/>
          <w:szCs w:val="24"/>
          <w:lang w:val="es-ES"/>
        </w:rPr>
        <w:t>ë</w:t>
      </w:r>
      <w:r w:rsidR="00DD54A0" w:rsidRPr="00284F87">
        <w:rPr>
          <w:sz w:val="24"/>
          <w:szCs w:val="24"/>
          <w:lang w:val="es-ES"/>
        </w:rPr>
        <w:t xml:space="preserve"> e tjet</w:t>
      </w:r>
      <w:r w:rsidR="00284F87" w:rsidRPr="00284F87">
        <w:rPr>
          <w:sz w:val="24"/>
          <w:szCs w:val="24"/>
          <w:lang w:val="es-ES"/>
        </w:rPr>
        <w:t>ë</w:t>
      </w:r>
      <w:r w:rsidR="00DD54A0" w:rsidRPr="00284F87">
        <w:rPr>
          <w:sz w:val="24"/>
          <w:szCs w:val="24"/>
          <w:lang w:val="es-ES"/>
        </w:rPr>
        <w:t>rsimit t</w:t>
      </w:r>
      <w:r w:rsidR="00284F87" w:rsidRPr="00284F87">
        <w:rPr>
          <w:sz w:val="24"/>
          <w:szCs w:val="24"/>
          <w:lang w:val="es-ES"/>
        </w:rPr>
        <w:t>ë</w:t>
      </w:r>
      <w:r w:rsidR="00DD54A0" w:rsidRPr="00284F87">
        <w:rPr>
          <w:sz w:val="24"/>
          <w:szCs w:val="24"/>
          <w:lang w:val="es-ES"/>
        </w:rPr>
        <w:t xml:space="preserve"> pasuris</w:t>
      </w:r>
      <w:r w:rsidR="00284F87" w:rsidRPr="00284F87">
        <w:rPr>
          <w:sz w:val="24"/>
          <w:szCs w:val="24"/>
          <w:lang w:val="es-ES"/>
        </w:rPr>
        <w:t>ë</w:t>
      </w:r>
      <w:r w:rsidR="00DD54A0" w:rsidRPr="00284F87">
        <w:rPr>
          <w:sz w:val="24"/>
          <w:szCs w:val="24"/>
          <w:lang w:val="es-ES"/>
        </w:rPr>
        <w:t xml:space="preserve"> pasi ndryshon rrethi i personave pronar t</w:t>
      </w:r>
      <w:r w:rsidR="00284F87" w:rsidRPr="00284F87">
        <w:rPr>
          <w:sz w:val="24"/>
          <w:szCs w:val="24"/>
          <w:lang w:val="es-ES"/>
        </w:rPr>
        <w:t>ë</w:t>
      </w:r>
      <w:r w:rsidR="00DD54A0" w:rsidRPr="00284F87">
        <w:rPr>
          <w:sz w:val="24"/>
          <w:szCs w:val="24"/>
          <w:lang w:val="es-ES"/>
        </w:rPr>
        <w:t xml:space="preserve"> saj at</w:t>
      </w:r>
      <w:r w:rsidR="00284F87" w:rsidRPr="00284F87">
        <w:rPr>
          <w:sz w:val="24"/>
          <w:szCs w:val="24"/>
          <w:lang w:val="es-ES"/>
        </w:rPr>
        <w:t>ë</w:t>
      </w:r>
      <w:r w:rsidR="00DD54A0" w:rsidRPr="00284F87">
        <w:rPr>
          <w:sz w:val="24"/>
          <w:szCs w:val="24"/>
          <w:lang w:val="es-ES"/>
        </w:rPr>
        <w:t>her</w:t>
      </w:r>
      <w:r w:rsidR="00284F87" w:rsidRPr="00284F87">
        <w:rPr>
          <w:sz w:val="24"/>
          <w:szCs w:val="24"/>
          <w:lang w:val="es-ES"/>
        </w:rPr>
        <w:t>ë</w:t>
      </w:r>
      <w:r w:rsidR="00DD54A0" w:rsidRPr="00284F87">
        <w:rPr>
          <w:sz w:val="24"/>
          <w:szCs w:val="24"/>
          <w:lang w:val="es-ES"/>
        </w:rPr>
        <w:t xml:space="preserve"> n</w:t>
      </w:r>
      <w:r w:rsidR="00284F87" w:rsidRPr="00284F87">
        <w:rPr>
          <w:sz w:val="24"/>
          <w:szCs w:val="24"/>
          <w:lang w:val="es-ES"/>
        </w:rPr>
        <w:t>ë</w:t>
      </w:r>
      <w:r w:rsidR="00DD54A0" w:rsidRPr="00284F87">
        <w:rPr>
          <w:sz w:val="24"/>
          <w:szCs w:val="24"/>
          <w:lang w:val="es-ES"/>
        </w:rPr>
        <w:t xml:space="preserve"> zbatim t</w:t>
      </w:r>
      <w:r w:rsidR="00284F87" w:rsidRPr="00284F87">
        <w:rPr>
          <w:sz w:val="24"/>
          <w:szCs w:val="24"/>
          <w:lang w:val="es-ES"/>
        </w:rPr>
        <w:t>ë</w:t>
      </w:r>
      <w:r w:rsidR="00DD54A0" w:rsidRPr="00284F87">
        <w:rPr>
          <w:sz w:val="24"/>
          <w:szCs w:val="24"/>
          <w:lang w:val="es-ES"/>
        </w:rPr>
        <w:t xml:space="preserve"> nenit 195 t</w:t>
      </w:r>
      <w:r w:rsidR="00284F87" w:rsidRPr="00284F87">
        <w:rPr>
          <w:sz w:val="24"/>
          <w:szCs w:val="24"/>
          <w:lang w:val="es-ES"/>
        </w:rPr>
        <w:t>ë</w:t>
      </w:r>
      <w:r w:rsidR="00DD54A0" w:rsidRPr="00284F87">
        <w:rPr>
          <w:sz w:val="24"/>
          <w:szCs w:val="24"/>
          <w:lang w:val="es-ES"/>
        </w:rPr>
        <w:t xml:space="preserve"> KC pasuria objekt pjes</w:t>
      </w:r>
      <w:r w:rsidR="00284F87" w:rsidRPr="00284F87">
        <w:rPr>
          <w:sz w:val="24"/>
          <w:szCs w:val="24"/>
          <w:lang w:val="es-ES"/>
        </w:rPr>
        <w:t>ë</w:t>
      </w:r>
      <w:r w:rsidR="00DD54A0" w:rsidRPr="00284F87">
        <w:rPr>
          <w:sz w:val="24"/>
          <w:szCs w:val="24"/>
          <w:lang w:val="es-ES"/>
        </w:rPr>
        <w:t>timi duhet t</w:t>
      </w:r>
      <w:r w:rsidR="00284F87" w:rsidRPr="00284F87">
        <w:rPr>
          <w:sz w:val="24"/>
          <w:szCs w:val="24"/>
          <w:lang w:val="es-ES"/>
        </w:rPr>
        <w:t>ë</w:t>
      </w:r>
      <w:r w:rsidR="00DD54A0" w:rsidRPr="00284F87">
        <w:rPr>
          <w:sz w:val="24"/>
          <w:szCs w:val="24"/>
          <w:lang w:val="es-ES"/>
        </w:rPr>
        <w:t xml:space="preserve"> jet</w:t>
      </w:r>
      <w:r w:rsidR="00284F87" w:rsidRPr="00284F87">
        <w:rPr>
          <w:sz w:val="24"/>
          <w:szCs w:val="24"/>
          <w:lang w:val="es-ES"/>
        </w:rPr>
        <w:t>ë</w:t>
      </w:r>
      <w:r w:rsidR="00DD54A0" w:rsidRPr="00284F87">
        <w:rPr>
          <w:sz w:val="24"/>
          <w:szCs w:val="24"/>
          <w:lang w:val="es-ES"/>
        </w:rPr>
        <w:t xml:space="preserve"> e rregjistruar, por ky rregjistrim nuk konsiderohet dhe as barazohet me titullin e pron</w:t>
      </w:r>
      <w:r w:rsidR="00284F87" w:rsidRPr="00284F87">
        <w:rPr>
          <w:sz w:val="24"/>
          <w:szCs w:val="24"/>
          <w:lang w:val="es-ES"/>
        </w:rPr>
        <w:t>ë</w:t>
      </w:r>
      <w:r w:rsidR="00DD54A0" w:rsidRPr="00284F87">
        <w:rPr>
          <w:sz w:val="24"/>
          <w:szCs w:val="24"/>
          <w:lang w:val="es-ES"/>
        </w:rPr>
        <w:t>sis</w:t>
      </w:r>
      <w:r w:rsidR="00284F87" w:rsidRPr="00284F87">
        <w:rPr>
          <w:sz w:val="24"/>
          <w:szCs w:val="24"/>
          <w:lang w:val="es-ES"/>
        </w:rPr>
        <w:t>ë</w:t>
      </w:r>
      <w:r w:rsidR="00DD54A0" w:rsidRPr="00284F87">
        <w:rPr>
          <w:sz w:val="24"/>
          <w:szCs w:val="24"/>
          <w:lang w:val="es-ES"/>
        </w:rPr>
        <w:t>. N</w:t>
      </w:r>
      <w:r w:rsidR="00284F87" w:rsidRPr="00284F87">
        <w:rPr>
          <w:sz w:val="24"/>
          <w:szCs w:val="24"/>
          <w:lang w:val="es-ES"/>
        </w:rPr>
        <w:t>ë</w:t>
      </w:r>
      <w:r w:rsidR="00DD54A0" w:rsidRPr="00284F87">
        <w:rPr>
          <w:sz w:val="24"/>
          <w:szCs w:val="24"/>
          <w:lang w:val="es-ES"/>
        </w:rPr>
        <w:t xml:space="preserve"> baz</w:t>
      </w:r>
      <w:r w:rsidR="00284F87" w:rsidRPr="00284F87">
        <w:rPr>
          <w:sz w:val="24"/>
          <w:szCs w:val="24"/>
          <w:lang w:val="es-ES"/>
        </w:rPr>
        <w:t>ë</w:t>
      </w:r>
      <w:r w:rsidR="00DD54A0" w:rsidRPr="00284F87">
        <w:rPr>
          <w:sz w:val="24"/>
          <w:szCs w:val="24"/>
          <w:lang w:val="es-ES"/>
        </w:rPr>
        <w:t xml:space="preserve"> t</w:t>
      </w:r>
      <w:r w:rsidR="00284F87" w:rsidRPr="00284F87">
        <w:rPr>
          <w:sz w:val="24"/>
          <w:szCs w:val="24"/>
          <w:lang w:val="es-ES"/>
        </w:rPr>
        <w:t>ë</w:t>
      </w:r>
      <w:r w:rsidR="00DD54A0" w:rsidRPr="00284F87">
        <w:rPr>
          <w:sz w:val="24"/>
          <w:szCs w:val="24"/>
          <w:lang w:val="es-ES"/>
        </w:rPr>
        <w:t xml:space="preserve"> vendimit unifikues t</w:t>
      </w:r>
      <w:r w:rsidR="00284F87" w:rsidRPr="00284F87">
        <w:rPr>
          <w:sz w:val="24"/>
          <w:szCs w:val="24"/>
          <w:lang w:val="es-ES"/>
        </w:rPr>
        <w:t>ë</w:t>
      </w:r>
      <w:r w:rsidR="00DD54A0" w:rsidRPr="00284F87">
        <w:rPr>
          <w:sz w:val="24"/>
          <w:szCs w:val="24"/>
          <w:lang w:val="es-ES"/>
        </w:rPr>
        <w:t xml:space="preserve"> Gjykat</w:t>
      </w:r>
      <w:r w:rsidR="00284F87" w:rsidRPr="00284F87">
        <w:rPr>
          <w:sz w:val="24"/>
          <w:szCs w:val="24"/>
          <w:lang w:val="es-ES"/>
        </w:rPr>
        <w:t>ë</w:t>
      </w:r>
      <w:r w:rsidR="00DD54A0" w:rsidRPr="00284F87">
        <w:rPr>
          <w:sz w:val="24"/>
          <w:szCs w:val="24"/>
          <w:lang w:val="es-ES"/>
        </w:rPr>
        <w:t>s s</w:t>
      </w:r>
      <w:r w:rsidR="00284F87" w:rsidRPr="00284F87">
        <w:rPr>
          <w:sz w:val="24"/>
          <w:szCs w:val="24"/>
          <w:lang w:val="es-ES"/>
        </w:rPr>
        <w:t>ë</w:t>
      </w:r>
      <w:r w:rsidR="00DD54A0" w:rsidRPr="00284F87">
        <w:rPr>
          <w:sz w:val="24"/>
          <w:szCs w:val="24"/>
          <w:lang w:val="es-ES"/>
        </w:rPr>
        <w:t xml:space="preserve"> Lart</w:t>
      </w:r>
      <w:r w:rsidR="00284F87" w:rsidRPr="00284F87">
        <w:rPr>
          <w:sz w:val="24"/>
          <w:szCs w:val="24"/>
          <w:lang w:val="es-ES"/>
        </w:rPr>
        <w:t>ë</w:t>
      </w:r>
      <w:r w:rsidR="00DD54A0" w:rsidRPr="00284F87">
        <w:rPr>
          <w:sz w:val="24"/>
          <w:szCs w:val="24"/>
          <w:lang w:val="es-ES"/>
        </w:rPr>
        <w:t xml:space="preserve"> nr.1 dt.06.01.2009 p</w:t>
      </w:r>
      <w:r w:rsidR="00284F87" w:rsidRPr="00284F87">
        <w:rPr>
          <w:sz w:val="24"/>
          <w:szCs w:val="24"/>
          <w:lang w:val="es-ES"/>
        </w:rPr>
        <w:t>ë</w:t>
      </w:r>
      <w:r w:rsidR="00DD54A0" w:rsidRPr="00284F87">
        <w:rPr>
          <w:sz w:val="24"/>
          <w:szCs w:val="24"/>
          <w:lang w:val="es-ES"/>
        </w:rPr>
        <w:t xml:space="preserve">rcaktohet se; </w:t>
      </w:r>
      <w:r w:rsidR="00DD54A0" w:rsidRPr="00284F87">
        <w:rPr>
          <w:i/>
          <w:iCs/>
          <w:sz w:val="24"/>
          <w:szCs w:val="24"/>
        </w:rPr>
        <w:t>Sipas legjislacionit shqiptar sistemi i regjistrimit te pasurise se paluajtshme nuk ka efekt krijues, por thjesht publikues, njohes, pasi jane aktet baze mbi te drejtat reale te pronesise qe krijojne, ndryshojne apo mbarojne te drejtat perkatese dhe jo regjistrimi i akteve.</w:t>
      </w:r>
    </w:p>
    <w:p w14:paraId="228D953B" w14:textId="6F85F4E5" w:rsidR="00DD54A0" w:rsidRPr="00284F87" w:rsidRDefault="00DD54A0" w:rsidP="00284F87">
      <w:pPr>
        <w:ind w:firstLine="720"/>
        <w:jc w:val="both"/>
        <w:rPr>
          <w:sz w:val="24"/>
          <w:szCs w:val="24"/>
          <w:lang w:val="es-ES"/>
        </w:rPr>
      </w:pPr>
      <w:r w:rsidRPr="00284F87">
        <w:rPr>
          <w:sz w:val="24"/>
          <w:szCs w:val="24"/>
        </w:rPr>
        <w:lastRenderedPageBreak/>
        <w:t>2</w:t>
      </w:r>
      <w:r w:rsidR="00A15870" w:rsidRPr="00284F87">
        <w:rPr>
          <w:sz w:val="24"/>
          <w:szCs w:val="24"/>
        </w:rPr>
        <w:t>1</w:t>
      </w:r>
      <w:r w:rsidRPr="00284F87">
        <w:rPr>
          <w:sz w:val="24"/>
          <w:szCs w:val="24"/>
        </w:rPr>
        <w:t>. N</w:t>
      </w:r>
      <w:r w:rsidR="00284F87" w:rsidRPr="00284F87">
        <w:rPr>
          <w:sz w:val="24"/>
          <w:szCs w:val="24"/>
        </w:rPr>
        <w:t>ë</w:t>
      </w:r>
      <w:r w:rsidRPr="00284F87">
        <w:rPr>
          <w:sz w:val="24"/>
          <w:szCs w:val="24"/>
        </w:rPr>
        <w:t xml:space="preserve"> rastin konkret gjykatat e faktit kan</w:t>
      </w:r>
      <w:r w:rsidR="00284F87" w:rsidRPr="00284F87">
        <w:rPr>
          <w:sz w:val="24"/>
          <w:szCs w:val="24"/>
        </w:rPr>
        <w:t>ë</w:t>
      </w:r>
      <w:r w:rsidRPr="00284F87">
        <w:rPr>
          <w:sz w:val="24"/>
          <w:szCs w:val="24"/>
        </w:rPr>
        <w:t xml:space="preserve"> vepruar n</w:t>
      </w:r>
      <w:r w:rsidR="00284F87" w:rsidRPr="00284F87">
        <w:rPr>
          <w:sz w:val="24"/>
          <w:szCs w:val="24"/>
        </w:rPr>
        <w:t>ë</w:t>
      </w:r>
      <w:r w:rsidRPr="00284F87">
        <w:rPr>
          <w:sz w:val="24"/>
          <w:szCs w:val="24"/>
        </w:rPr>
        <w:t xml:space="preserve"> kund</w:t>
      </w:r>
      <w:r w:rsidR="00284F87" w:rsidRPr="00284F87">
        <w:rPr>
          <w:sz w:val="24"/>
          <w:szCs w:val="24"/>
        </w:rPr>
        <w:t>ë</w:t>
      </w:r>
      <w:r w:rsidRPr="00284F87">
        <w:rPr>
          <w:sz w:val="24"/>
          <w:szCs w:val="24"/>
        </w:rPr>
        <w:t>rshtim me k</w:t>
      </w:r>
      <w:r w:rsidR="00284F87" w:rsidRPr="00284F87">
        <w:rPr>
          <w:sz w:val="24"/>
          <w:szCs w:val="24"/>
        </w:rPr>
        <w:t>ë</w:t>
      </w:r>
      <w:r w:rsidRPr="00284F87">
        <w:rPr>
          <w:sz w:val="24"/>
          <w:szCs w:val="24"/>
        </w:rPr>
        <w:t>t</w:t>
      </w:r>
      <w:r w:rsidR="00284F87" w:rsidRPr="00284F87">
        <w:rPr>
          <w:sz w:val="24"/>
          <w:szCs w:val="24"/>
        </w:rPr>
        <w:t>ë</w:t>
      </w:r>
      <w:r w:rsidRPr="00284F87">
        <w:rPr>
          <w:sz w:val="24"/>
          <w:szCs w:val="24"/>
        </w:rPr>
        <w:t xml:space="preserve"> p</w:t>
      </w:r>
      <w:r w:rsidR="00284F87" w:rsidRPr="00284F87">
        <w:rPr>
          <w:sz w:val="24"/>
          <w:szCs w:val="24"/>
        </w:rPr>
        <w:t>ë</w:t>
      </w:r>
      <w:r w:rsidRPr="00284F87">
        <w:rPr>
          <w:sz w:val="24"/>
          <w:szCs w:val="24"/>
        </w:rPr>
        <w:t>rcaktim</w:t>
      </w:r>
      <w:r w:rsidR="00A15870" w:rsidRPr="00284F87">
        <w:rPr>
          <w:sz w:val="24"/>
          <w:szCs w:val="24"/>
        </w:rPr>
        <w:t>,</w:t>
      </w:r>
      <w:r w:rsidRPr="00284F87">
        <w:rPr>
          <w:sz w:val="24"/>
          <w:szCs w:val="24"/>
        </w:rPr>
        <w:t xml:space="preserve"> pasi i kan</w:t>
      </w:r>
      <w:r w:rsidR="00284F87" w:rsidRPr="00284F87">
        <w:rPr>
          <w:sz w:val="24"/>
          <w:szCs w:val="24"/>
        </w:rPr>
        <w:t>ë</w:t>
      </w:r>
      <w:r w:rsidRPr="00284F87">
        <w:rPr>
          <w:sz w:val="24"/>
          <w:szCs w:val="24"/>
        </w:rPr>
        <w:t xml:space="preserve"> dh</w:t>
      </w:r>
      <w:r w:rsidR="00284F87" w:rsidRPr="00284F87">
        <w:rPr>
          <w:sz w:val="24"/>
          <w:szCs w:val="24"/>
        </w:rPr>
        <w:t>ë</w:t>
      </w:r>
      <w:r w:rsidRPr="00284F87">
        <w:rPr>
          <w:sz w:val="24"/>
          <w:szCs w:val="24"/>
        </w:rPr>
        <w:t>n</w:t>
      </w:r>
      <w:r w:rsidR="00284F87" w:rsidRPr="00284F87">
        <w:rPr>
          <w:sz w:val="24"/>
          <w:szCs w:val="24"/>
        </w:rPr>
        <w:t>ë</w:t>
      </w:r>
      <w:r w:rsidRPr="00284F87">
        <w:rPr>
          <w:sz w:val="24"/>
          <w:szCs w:val="24"/>
        </w:rPr>
        <w:t xml:space="preserve"> vler</w:t>
      </w:r>
      <w:r w:rsidR="00284F87" w:rsidRPr="00284F87">
        <w:rPr>
          <w:sz w:val="24"/>
          <w:szCs w:val="24"/>
        </w:rPr>
        <w:t>ë</w:t>
      </w:r>
      <w:r w:rsidRPr="00284F87">
        <w:rPr>
          <w:sz w:val="24"/>
          <w:szCs w:val="24"/>
        </w:rPr>
        <w:t xml:space="preserve"> krijuese t</w:t>
      </w:r>
      <w:r w:rsidR="00284F87" w:rsidRPr="00284F87">
        <w:rPr>
          <w:sz w:val="24"/>
          <w:szCs w:val="24"/>
        </w:rPr>
        <w:t>ë</w:t>
      </w:r>
      <w:r w:rsidRPr="00284F87">
        <w:rPr>
          <w:sz w:val="24"/>
          <w:szCs w:val="24"/>
        </w:rPr>
        <w:t xml:space="preserve"> dh</w:t>
      </w:r>
      <w:r w:rsidR="00284F87" w:rsidRPr="00284F87">
        <w:rPr>
          <w:sz w:val="24"/>
          <w:szCs w:val="24"/>
        </w:rPr>
        <w:t>ë</w:t>
      </w:r>
      <w:r w:rsidRPr="00284F87">
        <w:rPr>
          <w:sz w:val="24"/>
          <w:szCs w:val="24"/>
        </w:rPr>
        <w:t>nave t</w:t>
      </w:r>
      <w:r w:rsidR="00284F87" w:rsidRPr="00284F87">
        <w:rPr>
          <w:sz w:val="24"/>
          <w:szCs w:val="24"/>
        </w:rPr>
        <w:t>ë</w:t>
      </w:r>
      <w:r w:rsidRPr="00284F87">
        <w:rPr>
          <w:sz w:val="24"/>
          <w:szCs w:val="24"/>
        </w:rPr>
        <w:t xml:space="preserve"> rregjistrimit t</w:t>
      </w:r>
      <w:r w:rsidR="00284F87" w:rsidRPr="00284F87">
        <w:rPr>
          <w:sz w:val="24"/>
          <w:szCs w:val="24"/>
        </w:rPr>
        <w:t>ë</w:t>
      </w:r>
      <w:r w:rsidRPr="00284F87">
        <w:rPr>
          <w:sz w:val="24"/>
          <w:szCs w:val="24"/>
        </w:rPr>
        <w:t xml:space="preserve"> pasuris</w:t>
      </w:r>
      <w:r w:rsidR="00284F87" w:rsidRPr="00284F87">
        <w:rPr>
          <w:sz w:val="24"/>
          <w:szCs w:val="24"/>
        </w:rPr>
        <w:t>ë</w:t>
      </w:r>
      <w:r w:rsidRPr="00284F87">
        <w:rPr>
          <w:sz w:val="24"/>
          <w:szCs w:val="24"/>
        </w:rPr>
        <w:t xml:space="preserve"> jo vet</w:t>
      </w:r>
      <w:r w:rsidR="00284F87" w:rsidRPr="00284F87">
        <w:rPr>
          <w:sz w:val="24"/>
          <w:szCs w:val="24"/>
        </w:rPr>
        <w:t>ë</w:t>
      </w:r>
      <w:r w:rsidRPr="00284F87">
        <w:rPr>
          <w:sz w:val="24"/>
          <w:szCs w:val="24"/>
        </w:rPr>
        <w:t>m p</w:t>
      </w:r>
      <w:r w:rsidR="00284F87" w:rsidRPr="00284F87">
        <w:rPr>
          <w:sz w:val="24"/>
          <w:szCs w:val="24"/>
        </w:rPr>
        <w:t>ë</w:t>
      </w:r>
      <w:r w:rsidRPr="00284F87">
        <w:rPr>
          <w:sz w:val="24"/>
          <w:szCs w:val="24"/>
        </w:rPr>
        <w:t>r rrethin e bashk</w:t>
      </w:r>
      <w:r w:rsidR="00284F87" w:rsidRPr="00284F87">
        <w:rPr>
          <w:sz w:val="24"/>
          <w:szCs w:val="24"/>
        </w:rPr>
        <w:t>ë</w:t>
      </w:r>
      <w:r w:rsidRPr="00284F87">
        <w:rPr>
          <w:sz w:val="24"/>
          <w:szCs w:val="24"/>
        </w:rPr>
        <w:t>pronar</w:t>
      </w:r>
      <w:r w:rsidR="00284F87" w:rsidRPr="00284F87">
        <w:rPr>
          <w:sz w:val="24"/>
          <w:szCs w:val="24"/>
        </w:rPr>
        <w:t>ë</w:t>
      </w:r>
      <w:r w:rsidRPr="00284F87">
        <w:rPr>
          <w:sz w:val="24"/>
          <w:szCs w:val="24"/>
        </w:rPr>
        <w:t>ve</w:t>
      </w:r>
      <w:r w:rsidR="00A15870" w:rsidRPr="00284F87">
        <w:rPr>
          <w:sz w:val="24"/>
          <w:szCs w:val="24"/>
        </w:rPr>
        <w:t>,</w:t>
      </w:r>
      <w:r w:rsidRPr="00284F87">
        <w:rPr>
          <w:sz w:val="24"/>
          <w:szCs w:val="24"/>
        </w:rPr>
        <w:t xml:space="preserve"> por edhe p</w:t>
      </w:r>
      <w:r w:rsidR="00284F87" w:rsidRPr="00284F87">
        <w:rPr>
          <w:sz w:val="24"/>
          <w:szCs w:val="24"/>
        </w:rPr>
        <w:t>ë</w:t>
      </w:r>
      <w:r w:rsidRPr="00284F87">
        <w:rPr>
          <w:sz w:val="24"/>
          <w:szCs w:val="24"/>
        </w:rPr>
        <w:t>r pjes</w:t>
      </w:r>
      <w:r w:rsidR="00284F87" w:rsidRPr="00284F87">
        <w:rPr>
          <w:sz w:val="24"/>
          <w:szCs w:val="24"/>
        </w:rPr>
        <w:t>ë</w:t>
      </w:r>
      <w:r w:rsidRPr="00284F87">
        <w:rPr>
          <w:sz w:val="24"/>
          <w:szCs w:val="24"/>
        </w:rPr>
        <w:t>n takuese t</w:t>
      </w:r>
      <w:r w:rsidR="00284F87" w:rsidRPr="00284F87">
        <w:rPr>
          <w:sz w:val="24"/>
          <w:szCs w:val="24"/>
        </w:rPr>
        <w:t>ë</w:t>
      </w:r>
      <w:r w:rsidRPr="00284F87">
        <w:rPr>
          <w:sz w:val="24"/>
          <w:szCs w:val="24"/>
        </w:rPr>
        <w:t xml:space="preserve"> tyre</w:t>
      </w:r>
      <w:r w:rsidR="001C3AA0" w:rsidRPr="00284F87">
        <w:rPr>
          <w:sz w:val="24"/>
          <w:szCs w:val="24"/>
        </w:rPr>
        <w:t xml:space="preserve"> n</w:t>
      </w:r>
      <w:r w:rsidR="00284F87" w:rsidRPr="00284F87">
        <w:rPr>
          <w:sz w:val="24"/>
          <w:szCs w:val="24"/>
        </w:rPr>
        <w:t>ë</w:t>
      </w:r>
      <w:r w:rsidR="001C3AA0" w:rsidRPr="00284F87">
        <w:rPr>
          <w:sz w:val="24"/>
          <w:szCs w:val="24"/>
        </w:rPr>
        <w:t xml:space="preserve"> bashk</w:t>
      </w:r>
      <w:r w:rsidR="00284F87" w:rsidRPr="00284F87">
        <w:rPr>
          <w:sz w:val="24"/>
          <w:szCs w:val="24"/>
        </w:rPr>
        <w:t>ë</w:t>
      </w:r>
      <w:r w:rsidR="001C3AA0" w:rsidRPr="00284F87">
        <w:rPr>
          <w:sz w:val="24"/>
          <w:szCs w:val="24"/>
        </w:rPr>
        <w:t>pron</w:t>
      </w:r>
      <w:r w:rsidR="00284F87" w:rsidRPr="00284F87">
        <w:rPr>
          <w:sz w:val="24"/>
          <w:szCs w:val="24"/>
        </w:rPr>
        <w:t>ë</w:t>
      </w:r>
      <w:r w:rsidR="001C3AA0" w:rsidRPr="00284F87">
        <w:rPr>
          <w:sz w:val="24"/>
          <w:szCs w:val="24"/>
        </w:rPr>
        <w:t>si</w:t>
      </w:r>
      <w:r w:rsidR="006F5612" w:rsidRPr="00284F87">
        <w:rPr>
          <w:sz w:val="24"/>
          <w:szCs w:val="24"/>
        </w:rPr>
        <w:t>. Asnj</w:t>
      </w:r>
      <w:r w:rsidR="00284F87" w:rsidRPr="00284F87">
        <w:rPr>
          <w:sz w:val="24"/>
          <w:szCs w:val="24"/>
        </w:rPr>
        <w:t>ë</w:t>
      </w:r>
      <w:r w:rsidR="006F5612" w:rsidRPr="00284F87">
        <w:rPr>
          <w:sz w:val="24"/>
          <w:szCs w:val="24"/>
        </w:rPr>
        <w:t xml:space="preserve"> prej tyre nuk ka hetuar dhe as ka vler</w:t>
      </w:r>
      <w:r w:rsidR="00284F87" w:rsidRPr="00284F87">
        <w:rPr>
          <w:sz w:val="24"/>
          <w:szCs w:val="24"/>
        </w:rPr>
        <w:t>ë</w:t>
      </w:r>
      <w:r w:rsidR="006F5612" w:rsidRPr="00284F87">
        <w:rPr>
          <w:sz w:val="24"/>
          <w:szCs w:val="24"/>
        </w:rPr>
        <w:t>suar se cilat jan</w:t>
      </w:r>
      <w:r w:rsidR="00284F87" w:rsidRPr="00284F87">
        <w:rPr>
          <w:sz w:val="24"/>
          <w:szCs w:val="24"/>
        </w:rPr>
        <w:t>ë</w:t>
      </w:r>
      <w:r w:rsidR="006F5612" w:rsidRPr="00284F87">
        <w:rPr>
          <w:sz w:val="24"/>
          <w:szCs w:val="24"/>
        </w:rPr>
        <w:t xml:space="preserve"> aktet n</w:t>
      </w:r>
      <w:r w:rsidR="00284F87" w:rsidRPr="00284F87">
        <w:rPr>
          <w:sz w:val="24"/>
          <w:szCs w:val="24"/>
        </w:rPr>
        <w:t>ë</w:t>
      </w:r>
      <w:r w:rsidR="006F5612" w:rsidRPr="00284F87">
        <w:rPr>
          <w:sz w:val="24"/>
          <w:szCs w:val="24"/>
        </w:rPr>
        <w:t>p</w:t>
      </w:r>
      <w:r w:rsidR="00284F87" w:rsidRPr="00284F87">
        <w:rPr>
          <w:sz w:val="24"/>
          <w:szCs w:val="24"/>
        </w:rPr>
        <w:t>ë</w:t>
      </w:r>
      <w:r w:rsidR="006F5612" w:rsidRPr="00284F87">
        <w:rPr>
          <w:sz w:val="24"/>
          <w:szCs w:val="24"/>
        </w:rPr>
        <w:t>rmjet t</w:t>
      </w:r>
      <w:r w:rsidR="00284F87" w:rsidRPr="00284F87">
        <w:rPr>
          <w:sz w:val="24"/>
          <w:szCs w:val="24"/>
        </w:rPr>
        <w:t>ë</w:t>
      </w:r>
      <w:r w:rsidR="006F5612" w:rsidRPr="00284F87">
        <w:rPr>
          <w:sz w:val="24"/>
          <w:szCs w:val="24"/>
        </w:rPr>
        <w:t xml:space="preserve"> cilave jan</w:t>
      </w:r>
      <w:r w:rsidR="00284F87" w:rsidRPr="00284F87">
        <w:rPr>
          <w:sz w:val="24"/>
          <w:szCs w:val="24"/>
        </w:rPr>
        <w:t>ë</w:t>
      </w:r>
      <w:r w:rsidR="006F5612" w:rsidRPr="00284F87">
        <w:rPr>
          <w:sz w:val="24"/>
          <w:szCs w:val="24"/>
        </w:rPr>
        <w:t xml:space="preserve"> fituar pasurit</w:t>
      </w:r>
      <w:r w:rsidR="00284F87" w:rsidRPr="00284F87">
        <w:rPr>
          <w:sz w:val="24"/>
          <w:szCs w:val="24"/>
        </w:rPr>
        <w:t>ë</w:t>
      </w:r>
      <w:r w:rsidR="006F5612" w:rsidRPr="00284F87">
        <w:rPr>
          <w:sz w:val="24"/>
          <w:szCs w:val="24"/>
        </w:rPr>
        <w:t xml:space="preserve"> objekt pjes</w:t>
      </w:r>
      <w:r w:rsidR="00284F87" w:rsidRPr="00284F87">
        <w:rPr>
          <w:sz w:val="24"/>
          <w:szCs w:val="24"/>
        </w:rPr>
        <w:t>ë</w:t>
      </w:r>
      <w:r w:rsidR="006F5612" w:rsidRPr="00284F87">
        <w:rPr>
          <w:sz w:val="24"/>
          <w:szCs w:val="24"/>
        </w:rPr>
        <w:t>timi, pasi vet</w:t>
      </w:r>
      <w:r w:rsidR="00284F87" w:rsidRPr="00284F87">
        <w:rPr>
          <w:sz w:val="24"/>
          <w:szCs w:val="24"/>
        </w:rPr>
        <w:t>ë</w:t>
      </w:r>
      <w:r w:rsidR="006F5612" w:rsidRPr="00284F87">
        <w:rPr>
          <w:sz w:val="24"/>
          <w:szCs w:val="24"/>
        </w:rPr>
        <w:t>m n</w:t>
      </w:r>
      <w:r w:rsidR="00284F87" w:rsidRPr="00284F87">
        <w:rPr>
          <w:sz w:val="24"/>
          <w:szCs w:val="24"/>
        </w:rPr>
        <w:t>ë</w:t>
      </w:r>
      <w:r w:rsidR="006F5612" w:rsidRPr="00284F87">
        <w:rPr>
          <w:sz w:val="24"/>
          <w:szCs w:val="24"/>
        </w:rPr>
        <w:t>p</w:t>
      </w:r>
      <w:r w:rsidR="00284F87" w:rsidRPr="00284F87">
        <w:rPr>
          <w:sz w:val="24"/>
          <w:szCs w:val="24"/>
        </w:rPr>
        <w:t>ë</w:t>
      </w:r>
      <w:r w:rsidR="006F5612" w:rsidRPr="00284F87">
        <w:rPr>
          <w:sz w:val="24"/>
          <w:szCs w:val="24"/>
        </w:rPr>
        <w:t>rmjet tyre mund t</w:t>
      </w:r>
      <w:r w:rsidR="00284F87" w:rsidRPr="00284F87">
        <w:rPr>
          <w:sz w:val="24"/>
          <w:szCs w:val="24"/>
        </w:rPr>
        <w:t>ë</w:t>
      </w:r>
      <w:r w:rsidR="006F5612" w:rsidRPr="00284F87">
        <w:rPr>
          <w:sz w:val="24"/>
          <w:szCs w:val="24"/>
        </w:rPr>
        <w:t xml:space="preserve"> identifikohej se cila ishte m</w:t>
      </w:r>
      <w:r w:rsidR="00284F87" w:rsidRPr="00284F87">
        <w:rPr>
          <w:sz w:val="24"/>
          <w:szCs w:val="24"/>
        </w:rPr>
        <w:t>ë</w:t>
      </w:r>
      <w:r w:rsidR="006F5612" w:rsidRPr="00284F87">
        <w:rPr>
          <w:sz w:val="24"/>
          <w:szCs w:val="24"/>
        </w:rPr>
        <w:t>nyra e krijimit t</w:t>
      </w:r>
      <w:r w:rsidR="00284F87" w:rsidRPr="00284F87">
        <w:rPr>
          <w:sz w:val="24"/>
          <w:szCs w:val="24"/>
        </w:rPr>
        <w:t>ë</w:t>
      </w:r>
      <w:r w:rsidR="006F5612" w:rsidRPr="00284F87">
        <w:rPr>
          <w:sz w:val="24"/>
          <w:szCs w:val="24"/>
        </w:rPr>
        <w:t xml:space="preserve"> t</w:t>
      </w:r>
      <w:r w:rsidR="00284F87" w:rsidRPr="00284F87">
        <w:rPr>
          <w:sz w:val="24"/>
          <w:szCs w:val="24"/>
        </w:rPr>
        <w:t>ë</w:t>
      </w:r>
      <w:r w:rsidR="006F5612" w:rsidRPr="00284F87">
        <w:rPr>
          <w:sz w:val="24"/>
          <w:szCs w:val="24"/>
        </w:rPr>
        <w:t xml:space="preserve"> drejt</w:t>
      </w:r>
      <w:r w:rsidR="00284F87" w:rsidRPr="00284F87">
        <w:rPr>
          <w:sz w:val="24"/>
          <w:szCs w:val="24"/>
        </w:rPr>
        <w:t>ë</w:t>
      </w:r>
      <w:r w:rsidR="006F5612" w:rsidRPr="00284F87">
        <w:rPr>
          <w:sz w:val="24"/>
          <w:szCs w:val="24"/>
        </w:rPr>
        <w:t>s s</w:t>
      </w:r>
      <w:r w:rsidR="00284F87" w:rsidRPr="00284F87">
        <w:rPr>
          <w:sz w:val="24"/>
          <w:szCs w:val="24"/>
        </w:rPr>
        <w:t>ë</w:t>
      </w:r>
      <w:r w:rsidR="006F5612" w:rsidRPr="00284F87">
        <w:rPr>
          <w:sz w:val="24"/>
          <w:szCs w:val="24"/>
        </w:rPr>
        <w:t xml:space="preserve"> bashk</w:t>
      </w:r>
      <w:r w:rsidR="00284F87" w:rsidRPr="00284F87">
        <w:rPr>
          <w:sz w:val="24"/>
          <w:szCs w:val="24"/>
        </w:rPr>
        <w:t>ë</w:t>
      </w:r>
      <w:r w:rsidR="006F5612" w:rsidRPr="00284F87">
        <w:rPr>
          <w:sz w:val="24"/>
          <w:szCs w:val="24"/>
        </w:rPr>
        <w:t>pron</w:t>
      </w:r>
      <w:r w:rsidR="00284F87" w:rsidRPr="00284F87">
        <w:rPr>
          <w:sz w:val="24"/>
          <w:szCs w:val="24"/>
        </w:rPr>
        <w:t>ë</w:t>
      </w:r>
      <w:r w:rsidR="006F5612" w:rsidRPr="00284F87">
        <w:rPr>
          <w:sz w:val="24"/>
          <w:szCs w:val="24"/>
        </w:rPr>
        <w:t>sis</w:t>
      </w:r>
      <w:r w:rsidR="00284F87" w:rsidRPr="00284F87">
        <w:rPr>
          <w:sz w:val="24"/>
          <w:szCs w:val="24"/>
        </w:rPr>
        <w:t>ë</w:t>
      </w:r>
      <w:r w:rsidR="006F5612" w:rsidRPr="00284F87">
        <w:rPr>
          <w:sz w:val="24"/>
          <w:szCs w:val="24"/>
        </w:rPr>
        <w:t xml:space="preserve"> p</w:t>
      </w:r>
      <w:r w:rsidR="00284F87" w:rsidRPr="00284F87">
        <w:rPr>
          <w:sz w:val="24"/>
          <w:szCs w:val="24"/>
        </w:rPr>
        <w:t>ë</w:t>
      </w:r>
      <w:r w:rsidR="006F5612" w:rsidRPr="00284F87">
        <w:rPr>
          <w:sz w:val="24"/>
          <w:szCs w:val="24"/>
        </w:rPr>
        <w:t>r secilin prej tyre dhe mbi baz</w:t>
      </w:r>
      <w:r w:rsidR="00284F87" w:rsidRPr="00284F87">
        <w:rPr>
          <w:sz w:val="24"/>
          <w:szCs w:val="24"/>
        </w:rPr>
        <w:t>ë</w:t>
      </w:r>
      <w:r w:rsidR="006F5612" w:rsidRPr="00284F87">
        <w:rPr>
          <w:sz w:val="24"/>
          <w:szCs w:val="24"/>
        </w:rPr>
        <w:t>n e tyre mund t</w:t>
      </w:r>
      <w:r w:rsidR="00284F87" w:rsidRPr="00284F87">
        <w:rPr>
          <w:sz w:val="24"/>
          <w:szCs w:val="24"/>
        </w:rPr>
        <w:t>ë</w:t>
      </w:r>
      <w:r w:rsidR="006F5612" w:rsidRPr="00284F87">
        <w:rPr>
          <w:sz w:val="24"/>
          <w:szCs w:val="24"/>
        </w:rPr>
        <w:t xml:space="preserve"> p</w:t>
      </w:r>
      <w:r w:rsidR="00284F87" w:rsidRPr="00284F87">
        <w:rPr>
          <w:sz w:val="24"/>
          <w:szCs w:val="24"/>
        </w:rPr>
        <w:t>ë</w:t>
      </w:r>
      <w:r w:rsidR="006F5612" w:rsidRPr="00284F87">
        <w:rPr>
          <w:sz w:val="24"/>
          <w:szCs w:val="24"/>
        </w:rPr>
        <w:t>rcaktohej pjesa ideale q</w:t>
      </w:r>
      <w:r w:rsidR="00284F87" w:rsidRPr="00284F87">
        <w:rPr>
          <w:sz w:val="24"/>
          <w:szCs w:val="24"/>
        </w:rPr>
        <w:t>ë</w:t>
      </w:r>
      <w:r w:rsidR="006F5612" w:rsidRPr="00284F87">
        <w:rPr>
          <w:sz w:val="24"/>
          <w:szCs w:val="24"/>
        </w:rPr>
        <w:t xml:space="preserve"> secili prej tyre g</w:t>
      </w:r>
      <w:r w:rsidR="00284F87" w:rsidRPr="00284F87">
        <w:rPr>
          <w:sz w:val="24"/>
          <w:szCs w:val="24"/>
        </w:rPr>
        <w:t>ë</w:t>
      </w:r>
      <w:r w:rsidR="006F5612" w:rsidRPr="00284F87">
        <w:rPr>
          <w:sz w:val="24"/>
          <w:szCs w:val="24"/>
        </w:rPr>
        <w:t>zonte n</w:t>
      </w:r>
      <w:r w:rsidR="00284F87" w:rsidRPr="00284F87">
        <w:rPr>
          <w:sz w:val="24"/>
          <w:szCs w:val="24"/>
        </w:rPr>
        <w:t>ë</w:t>
      </w:r>
      <w:r w:rsidR="006F5612" w:rsidRPr="00284F87">
        <w:rPr>
          <w:sz w:val="24"/>
          <w:szCs w:val="24"/>
        </w:rPr>
        <w:t xml:space="preserve"> bashk</w:t>
      </w:r>
      <w:r w:rsidR="00284F87" w:rsidRPr="00284F87">
        <w:rPr>
          <w:sz w:val="24"/>
          <w:szCs w:val="24"/>
        </w:rPr>
        <w:t>ë</w:t>
      </w:r>
      <w:r w:rsidR="006F5612" w:rsidRPr="00284F87">
        <w:rPr>
          <w:sz w:val="24"/>
          <w:szCs w:val="24"/>
        </w:rPr>
        <w:t>pron</w:t>
      </w:r>
      <w:r w:rsidR="00284F87" w:rsidRPr="00284F87">
        <w:rPr>
          <w:sz w:val="24"/>
          <w:szCs w:val="24"/>
        </w:rPr>
        <w:t>ë</w:t>
      </w:r>
      <w:r w:rsidR="006F5612" w:rsidRPr="00284F87">
        <w:rPr>
          <w:sz w:val="24"/>
          <w:szCs w:val="24"/>
        </w:rPr>
        <w:t>si.</w:t>
      </w:r>
      <w:r w:rsidR="001C3AA0" w:rsidRPr="00284F87">
        <w:rPr>
          <w:sz w:val="24"/>
          <w:szCs w:val="24"/>
        </w:rPr>
        <w:t xml:space="preserve"> N</w:t>
      </w:r>
      <w:r w:rsidR="00284F87" w:rsidRPr="00284F87">
        <w:rPr>
          <w:sz w:val="24"/>
          <w:szCs w:val="24"/>
        </w:rPr>
        <w:t>ë</w:t>
      </w:r>
      <w:r w:rsidR="001C3AA0" w:rsidRPr="00284F87">
        <w:rPr>
          <w:sz w:val="24"/>
          <w:szCs w:val="24"/>
        </w:rPr>
        <w:t xml:space="preserve"> k</w:t>
      </w:r>
      <w:r w:rsidR="00284F87" w:rsidRPr="00284F87">
        <w:rPr>
          <w:sz w:val="24"/>
          <w:szCs w:val="24"/>
        </w:rPr>
        <w:t>ë</w:t>
      </w:r>
      <w:r w:rsidR="001C3AA0" w:rsidRPr="00284F87">
        <w:rPr>
          <w:sz w:val="24"/>
          <w:szCs w:val="24"/>
        </w:rPr>
        <w:t>t</w:t>
      </w:r>
      <w:r w:rsidR="00284F87" w:rsidRPr="00284F87">
        <w:rPr>
          <w:sz w:val="24"/>
          <w:szCs w:val="24"/>
        </w:rPr>
        <w:t>ë</w:t>
      </w:r>
      <w:r w:rsidR="001C3AA0" w:rsidRPr="00284F87">
        <w:rPr>
          <w:sz w:val="24"/>
          <w:szCs w:val="24"/>
        </w:rPr>
        <w:t xml:space="preserve"> m</w:t>
      </w:r>
      <w:r w:rsidR="00284F87" w:rsidRPr="00284F87">
        <w:rPr>
          <w:sz w:val="24"/>
          <w:szCs w:val="24"/>
        </w:rPr>
        <w:t>ë</w:t>
      </w:r>
      <w:r w:rsidR="001C3AA0" w:rsidRPr="00284F87">
        <w:rPr>
          <w:sz w:val="24"/>
          <w:szCs w:val="24"/>
        </w:rPr>
        <w:t>nyr</w:t>
      </w:r>
      <w:r w:rsidR="00284F87" w:rsidRPr="00284F87">
        <w:rPr>
          <w:sz w:val="24"/>
          <w:szCs w:val="24"/>
        </w:rPr>
        <w:t>ë</w:t>
      </w:r>
      <w:r w:rsidR="001C3AA0" w:rsidRPr="00284F87">
        <w:rPr>
          <w:sz w:val="24"/>
          <w:szCs w:val="24"/>
        </w:rPr>
        <w:t xml:space="preserve"> gjykatat kan</w:t>
      </w:r>
      <w:r w:rsidR="00284F87" w:rsidRPr="00284F87">
        <w:rPr>
          <w:sz w:val="24"/>
          <w:szCs w:val="24"/>
        </w:rPr>
        <w:t>ë</w:t>
      </w:r>
      <w:r w:rsidR="001C3AA0" w:rsidRPr="00284F87">
        <w:rPr>
          <w:sz w:val="24"/>
          <w:szCs w:val="24"/>
        </w:rPr>
        <w:t xml:space="preserve"> vepruar n</w:t>
      </w:r>
      <w:r w:rsidR="00284F87" w:rsidRPr="00284F87">
        <w:rPr>
          <w:sz w:val="24"/>
          <w:szCs w:val="24"/>
        </w:rPr>
        <w:t>ë</w:t>
      </w:r>
      <w:r w:rsidR="001C3AA0" w:rsidRPr="00284F87">
        <w:rPr>
          <w:sz w:val="24"/>
          <w:szCs w:val="24"/>
        </w:rPr>
        <w:t xml:space="preserve"> kund</w:t>
      </w:r>
      <w:r w:rsidR="00284F87" w:rsidRPr="00284F87">
        <w:rPr>
          <w:sz w:val="24"/>
          <w:szCs w:val="24"/>
        </w:rPr>
        <w:t>ë</w:t>
      </w:r>
      <w:r w:rsidR="001C3AA0" w:rsidRPr="00284F87">
        <w:rPr>
          <w:sz w:val="24"/>
          <w:szCs w:val="24"/>
        </w:rPr>
        <w:t xml:space="preserve">rshtim edhe me vendimin unifikues </w:t>
      </w:r>
      <w:r w:rsidR="001C3AA0" w:rsidRPr="00284F87">
        <w:rPr>
          <w:sz w:val="24"/>
          <w:szCs w:val="24"/>
          <w:lang w:val="es-ES"/>
        </w:rPr>
        <w:t>nr.22/2002 Kolegjet e Bashkuara t</w:t>
      </w:r>
      <w:r w:rsidR="00284F87" w:rsidRPr="00284F87">
        <w:rPr>
          <w:sz w:val="24"/>
          <w:szCs w:val="24"/>
          <w:lang w:val="es-ES"/>
        </w:rPr>
        <w:t>ë</w:t>
      </w:r>
      <w:r w:rsidR="001C3AA0" w:rsidRPr="00284F87">
        <w:rPr>
          <w:sz w:val="24"/>
          <w:szCs w:val="24"/>
          <w:lang w:val="es-ES"/>
        </w:rPr>
        <w:t xml:space="preserve"> Gjykat</w:t>
      </w:r>
      <w:r w:rsidR="00284F87" w:rsidRPr="00284F87">
        <w:rPr>
          <w:sz w:val="24"/>
          <w:szCs w:val="24"/>
          <w:lang w:val="es-ES"/>
        </w:rPr>
        <w:t>ë</w:t>
      </w:r>
      <w:r w:rsidR="001C3AA0" w:rsidRPr="00284F87">
        <w:rPr>
          <w:sz w:val="24"/>
          <w:szCs w:val="24"/>
          <w:lang w:val="es-ES"/>
        </w:rPr>
        <w:t>s s</w:t>
      </w:r>
      <w:r w:rsidR="00284F87" w:rsidRPr="00284F87">
        <w:rPr>
          <w:sz w:val="24"/>
          <w:szCs w:val="24"/>
          <w:lang w:val="es-ES"/>
        </w:rPr>
        <w:t>ë</w:t>
      </w:r>
      <w:r w:rsidR="001C3AA0" w:rsidRPr="00284F87">
        <w:rPr>
          <w:sz w:val="24"/>
          <w:szCs w:val="24"/>
          <w:lang w:val="es-ES"/>
        </w:rPr>
        <w:t xml:space="preserve"> Lart</w:t>
      </w:r>
      <w:r w:rsidR="00284F87" w:rsidRPr="00284F87">
        <w:rPr>
          <w:sz w:val="24"/>
          <w:szCs w:val="24"/>
          <w:lang w:val="es-ES"/>
        </w:rPr>
        <w:t>ë</w:t>
      </w:r>
      <w:r w:rsidR="001C3AA0" w:rsidRPr="00284F87">
        <w:rPr>
          <w:sz w:val="24"/>
          <w:szCs w:val="24"/>
          <w:lang w:val="es-ES"/>
        </w:rPr>
        <w:t xml:space="preserve"> ku p</w:t>
      </w:r>
      <w:r w:rsidR="00284F87" w:rsidRPr="00284F87">
        <w:rPr>
          <w:sz w:val="24"/>
          <w:szCs w:val="24"/>
          <w:lang w:val="es-ES"/>
        </w:rPr>
        <w:t>ë</w:t>
      </w:r>
      <w:r w:rsidR="001C3AA0" w:rsidRPr="00284F87">
        <w:rPr>
          <w:sz w:val="24"/>
          <w:szCs w:val="24"/>
          <w:lang w:val="es-ES"/>
        </w:rPr>
        <w:t>rcaktohet se n</w:t>
      </w:r>
      <w:r w:rsidR="00284F87" w:rsidRPr="00284F87">
        <w:rPr>
          <w:sz w:val="24"/>
          <w:szCs w:val="24"/>
          <w:lang w:val="es-ES"/>
        </w:rPr>
        <w:t>ë</w:t>
      </w:r>
      <w:r w:rsidR="001C3AA0" w:rsidRPr="00284F87">
        <w:rPr>
          <w:sz w:val="24"/>
          <w:szCs w:val="24"/>
          <w:lang w:val="es-ES"/>
        </w:rPr>
        <w:t xml:space="preserve"> rastet e pjes</w:t>
      </w:r>
      <w:r w:rsidR="00284F87" w:rsidRPr="00284F87">
        <w:rPr>
          <w:sz w:val="24"/>
          <w:szCs w:val="24"/>
          <w:lang w:val="es-ES"/>
        </w:rPr>
        <w:t>ë</w:t>
      </w:r>
      <w:r w:rsidR="001C3AA0" w:rsidRPr="00284F87">
        <w:rPr>
          <w:sz w:val="24"/>
          <w:szCs w:val="24"/>
          <w:lang w:val="es-ES"/>
        </w:rPr>
        <w:t>timit t</w:t>
      </w:r>
      <w:r w:rsidR="00284F87" w:rsidRPr="00284F87">
        <w:rPr>
          <w:sz w:val="24"/>
          <w:szCs w:val="24"/>
          <w:lang w:val="es-ES"/>
        </w:rPr>
        <w:t>ë</w:t>
      </w:r>
      <w:r w:rsidR="001C3AA0" w:rsidRPr="00284F87">
        <w:rPr>
          <w:sz w:val="24"/>
          <w:szCs w:val="24"/>
          <w:lang w:val="es-ES"/>
        </w:rPr>
        <w:t xml:space="preserve"> pasuris</w:t>
      </w:r>
      <w:r w:rsidR="00284F87" w:rsidRPr="00284F87">
        <w:rPr>
          <w:sz w:val="24"/>
          <w:szCs w:val="24"/>
          <w:lang w:val="es-ES"/>
        </w:rPr>
        <w:t>ë</w:t>
      </w:r>
      <w:r w:rsidR="001C3AA0" w:rsidRPr="00284F87">
        <w:rPr>
          <w:sz w:val="24"/>
          <w:szCs w:val="24"/>
          <w:lang w:val="es-ES"/>
        </w:rPr>
        <w:t xml:space="preserve"> </w:t>
      </w:r>
      <w:r w:rsidR="001C3AA0" w:rsidRPr="00284F87">
        <w:rPr>
          <w:b/>
          <w:bCs/>
          <w:i/>
          <w:iCs/>
          <w:sz w:val="24"/>
          <w:szCs w:val="24"/>
          <w:lang w:val="es-ES"/>
        </w:rPr>
        <w:t>padit</w:t>
      </w:r>
      <w:r w:rsidR="00284F87" w:rsidRPr="00284F87">
        <w:rPr>
          <w:b/>
          <w:bCs/>
          <w:i/>
          <w:iCs/>
          <w:sz w:val="24"/>
          <w:szCs w:val="24"/>
          <w:lang w:val="es-ES"/>
        </w:rPr>
        <w:t>ë</w:t>
      </w:r>
      <w:r w:rsidR="001C3AA0" w:rsidRPr="00284F87">
        <w:rPr>
          <w:b/>
          <w:bCs/>
          <w:i/>
          <w:iCs/>
          <w:sz w:val="24"/>
          <w:szCs w:val="24"/>
          <w:lang w:val="es-ES"/>
        </w:rPr>
        <w:t>si duhet t</w:t>
      </w:r>
      <w:r w:rsidR="00284F87" w:rsidRPr="00284F87">
        <w:rPr>
          <w:b/>
          <w:bCs/>
          <w:i/>
          <w:iCs/>
          <w:sz w:val="24"/>
          <w:szCs w:val="24"/>
          <w:lang w:val="es-ES"/>
        </w:rPr>
        <w:t>ë</w:t>
      </w:r>
      <w:r w:rsidR="001C3AA0" w:rsidRPr="00284F87">
        <w:rPr>
          <w:b/>
          <w:bCs/>
          <w:i/>
          <w:iCs/>
          <w:sz w:val="24"/>
          <w:szCs w:val="24"/>
          <w:lang w:val="es-ES"/>
        </w:rPr>
        <w:t xml:space="preserve"> provoje para Gjykates</w:t>
      </w:r>
      <w:r w:rsidR="001C3AA0" w:rsidRPr="00284F87">
        <w:rPr>
          <w:bCs/>
          <w:i/>
          <w:iCs/>
          <w:sz w:val="24"/>
          <w:szCs w:val="24"/>
          <w:lang w:val="es-ES"/>
        </w:rPr>
        <w:t xml:space="preserve"> pretendimin </w:t>
      </w:r>
      <w:r w:rsidR="001C3AA0" w:rsidRPr="00284F87">
        <w:rPr>
          <w:bCs/>
          <w:i/>
          <w:iCs/>
          <w:sz w:val="24"/>
          <w:szCs w:val="24"/>
          <w:u w:val="single"/>
          <w:lang w:val="es-ES"/>
        </w:rPr>
        <w:t xml:space="preserve">se </w:t>
      </w:r>
      <w:r w:rsidR="001C3AA0" w:rsidRPr="00284F87">
        <w:rPr>
          <w:b/>
          <w:i/>
          <w:iCs/>
          <w:sz w:val="24"/>
          <w:szCs w:val="24"/>
          <w:u w:val="single"/>
          <w:lang w:val="es-ES"/>
        </w:rPr>
        <w:t>ajo dhe pjesemarresit e tjere ne proces kane te drejta pronesie</w:t>
      </w:r>
      <w:r w:rsidR="001C3AA0" w:rsidRPr="00284F87">
        <w:rPr>
          <w:bCs/>
          <w:i/>
          <w:iCs/>
          <w:sz w:val="24"/>
          <w:szCs w:val="24"/>
          <w:u w:val="single"/>
          <w:lang w:val="es-ES"/>
        </w:rPr>
        <w:t xml:space="preserve"> mbi sendet qe pretendohen te ndahen.</w:t>
      </w:r>
      <w:r w:rsidR="001C3AA0" w:rsidRPr="00284F87">
        <w:rPr>
          <w:bCs/>
          <w:i/>
          <w:iCs/>
          <w:sz w:val="24"/>
          <w:szCs w:val="24"/>
          <w:lang w:val="es-ES"/>
        </w:rPr>
        <w:t xml:space="preserve"> </w:t>
      </w:r>
      <w:r w:rsidR="001C3AA0" w:rsidRPr="00284F87">
        <w:rPr>
          <w:bCs/>
          <w:sz w:val="24"/>
          <w:szCs w:val="24"/>
          <w:lang w:val="es-ES"/>
        </w:rPr>
        <w:t>Gjykatat kan</w:t>
      </w:r>
      <w:r w:rsidR="00284F87" w:rsidRPr="00284F87">
        <w:rPr>
          <w:bCs/>
          <w:sz w:val="24"/>
          <w:szCs w:val="24"/>
          <w:lang w:val="es-ES"/>
        </w:rPr>
        <w:t>ë</w:t>
      </w:r>
      <w:r w:rsidR="001C3AA0" w:rsidRPr="00284F87">
        <w:rPr>
          <w:bCs/>
          <w:sz w:val="24"/>
          <w:szCs w:val="24"/>
          <w:lang w:val="es-ES"/>
        </w:rPr>
        <w:t xml:space="preserve"> prezumuar t</w:t>
      </w:r>
      <w:r w:rsidR="00284F87" w:rsidRPr="00284F87">
        <w:rPr>
          <w:bCs/>
          <w:sz w:val="24"/>
          <w:szCs w:val="24"/>
          <w:lang w:val="es-ES"/>
        </w:rPr>
        <w:t>ë</w:t>
      </w:r>
      <w:r w:rsidR="001C3AA0" w:rsidRPr="00284F87">
        <w:rPr>
          <w:bCs/>
          <w:sz w:val="24"/>
          <w:szCs w:val="24"/>
          <w:lang w:val="es-ES"/>
        </w:rPr>
        <w:t xml:space="preserve"> drejt</w:t>
      </w:r>
      <w:r w:rsidR="00284F87" w:rsidRPr="00284F87">
        <w:rPr>
          <w:bCs/>
          <w:sz w:val="24"/>
          <w:szCs w:val="24"/>
          <w:lang w:val="es-ES"/>
        </w:rPr>
        <w:t>ë</w:t>
      </w:r>
      <w:r w:rsidR="001C3AA0" w:rsidRPr="00284F87">
        <w:rPr>
          <w:bCs/>
          <w:sz w:val="24"/>
          <w:szCs w:val="24"/>
          <w:lang w:val="es-ES"/>
        </w:rPr>
        <w:t>n e pron</w:t>
      </w:r>
      <w:r w:rsidR="00284F87" w:rsidRPr="00284F87">
        <w:rPr>
          <w:bCs/>
          <w:sz w:val="24"/>
          <w:szCs w:val="24"/>
          <w:lang w:val="es-ES"/>
        </w:rPr>
        <w:t>ë</w:t>
      </w:r>
      <w:r w:rsidR="001C3AA0" w:rsidRPr="00284F87">
        <w:rPr>
          <w:bCs/>
          <w:sz w:val="24"/>
          <w:szCs w:val="24"/>
          <w:lang w:val="es-ES"/>
        </w:rPr>
        <w:t>sis</w:t>
      </w:r>
      <w:r w:rsidR="00284F87" w:rsidRPr="00284F87">
        <w:rPr>
          <w:bCs/>
          <w:sz w:val="24"/>
          <w:szCs w:val="24"/>
          <w:lang w:val="es-ES"/>
        </w:rPr>
        <w:t>ë</w:t>
      </w:r>
      <w:r w:rsidR="001C3AA0" w:rsidRPr="00284F87">
        <w:rPr>
          <w:bCs/>
          <w:sz w:val="24"/>
          <w:szCs w:val="24"/>
          <w:lang w:val="es-ES"/>
        </w:rPr>
        <w:t xml:space="preserve"> s</w:t>
      </w:r>
      <w:r w:rsidR="00284F87" w:rsidRPr="00284F87">
        <w:rPr>
          <w:bCs/>
          <w:sz w:val="24"/>
          <w:szCs w:val="24"/>
          <w:lang w:val="es-ES"/>
        </w:rPr>
        <w:t>ë</w:t>
      </w:r>
      <w:r w:rsidR="001C3AA0" w:rsidRPr="00284F87">
        <w:rPr>
          <w:bCs/>
          <w:sz w:val="24"/>
          <w:szCs w:val="24"/>
          <w:lang w:val="es-ES"/>
        </w:rPr>
        <w:t xml:space="preserve"> pal</w:t>
      </w:r>
      <w:r w:rsidR="00284F87" w:rsidRPr="00284F87">
        <w:rPr>
          <w:bCs/>
          <w:sz w:val="24"/>
          <w:szCs w:val="24"/>
          <w:lang w:val="es-ES"/>
        </w:rPr>
        <w:t>ë</w:t>
      </w:r>
      <w:r w:rsidR="001C3AA0" w:rsidRPr="00284F87">
        <w:rPr>
          <w:bCs/>
          <w:sz w:val="24"/>
          <w:szCs w:val="24"/>
          <w:lang w:val="es-ES"/>
        </w:rPr>
        <w:t>ve nd</w:t>
      </w:r>
      <w:r w:rsidR="00284F87" w:rsidRPr="00284F87">
        <w:rPr>
          <w:bCs/>
          <w:sz w:val="24"/>
          <w:szCs w:val="24"/>
          <w:lang w:val="es-ES"/>
        </w:rPr>
        <w:t>ë</w:t>
      </w:r>
      <w:r w:rsidR="001C3AA0" w:rsidRPr="00284F87">
        <w:rPr>
          <w:bCs/>
          <w:sz w:val="24"/>
          <w:szCs w:val="24"/>
          <w:lang w:val="es-ES"/>
        </w:rPr>
        <w:t>rgjyq</w:t>
      </w:r>
      <w:r w:rsidR="00284F87" w:rsidRPr="00284F87">
        <w:rPr>
          <w:bCs/>
          <w:sz w:val="24"/>
          <w:szCs w:val="24"/>
          <w:lang w:val="es-ES"/>
        </w:rPr>
        <w:t>ë</w:t>
      </w:r>
      <w:r w:rsidR="001C3AA0" w:rsidRPr="00284F87">
        <w:rPr>
          <w:bCs/>
          <w:sz w:val="24"/>
          <w:szCs w:val="24"/>
          <w:lang w:val="es-ES"/>
        </w:rPr>
        <w:t>se dhe pjes</w:t>
      </w:r>
      <w:r w:rsidR="00284F87" w:rsidRPr="00284F87">
        <w:rPr>
          <w:bCs/>
          <w:sz w:val="24"/>
          <w:szCs w:val="24"/>
          <w:lang w:val="es-ES"/>
        </w:rPr>
        <w:t>ë</w:t>
      </w:r>
      <w:r w:rsidR="001C3AA0" w:rsidRPr="00284F87">
        <w:rPr>
          <w:bCs/>
          <w:sz w:val="24"/>
          <w:szCs w:val="24"/>
          <w:lang w:val="es-ES"/>
        </w:rPr>
        <w:t>t takuese t</w:t>
      </w:r>
      <w:r w:rsidR="00284F87" w:rsidRPr="00284F87">
        <w:rPr>
          <w:bCs/>
          <w:sz w:val="24"/>
          <w:szCs w:val="24"/>
          <w:lang w:val="es-ES"/>
        </w:rPr>
        <w:t>ë</w:t>
      </w:r>
      <w:r w:rsidR="001C3AA0" w:rsidRPr="00284F87">
        <w:rPr>
          <w:bCs/>
          <w:sz w:val="24"/>
          <w:szCs w:val="24"/>
          <w:lang w:val="es-ES"/>
        </w:rPr>
        <w:t xml:space="preserve"> tyre vet</w:t>
      </w:r>
      <w:r w:rsidR="00284F87" w:rsidRPr="00284F87">
        <w:rPr>
          <w:bCs/>
          <w:sz w:val="24"/>
          <w:szCs w:val="24"/>
          <w:lang w:val="es-ES"/>
        </w:rPr>
        <w:t>ë</w:t>
      </w:r>
      <w:r w:rsidR="001C3AA0" w:rsidRPr="00284F87">
        <w:rPr>
          <w:bCs/>
          <w:sz w:val="24"/>
          <w:szCs w:val="24"/>
          <w:lang w:val="es-ES"/>
        </w:rPr>
        <w:t>m n</w:t>
      </w:r>
      <w:r w:rsidR="00284F87" w:rsidRPr="00284F87">
        <w:rPr>
          <w:bCs/>
          <w:sz w:val="24"/>
          <w:szCs w:val="24"/>
          <w:lang w:val="es-ES"/>
        </w:rPr>
        <w:t>ë</w:t>
      </w:r>
      <w:r w:rsidR="001C3AA0" w:rsidRPr="00284F87">
        <w:rPr>
          <w:bCs/>
          <w:sz w:val="24"/>
          <w:szCs w:val="24"/>
          <w:lang w:val="es-ES"/>
        </w:rPr>
        <w:t xml:space="preserve"> baz</w:t>
      </w:r>
      <w:r w:rsidR="00284F87" w:rsidRPr="00284F87">
        <w:rPr>
          <w:bCs/>
          <w:sz w:val="24"/>
          <w:szCs w:val="24"/>
          <w:lang w:val="es-ES"/>
        </w:rPr>
        <w:t>ë</w:t>
      </w:r>
      <w:r w:rsidR="001C3AA0" w:rsidRPr="00284F87">
        <w:rPr>
          <w:bCs/>
          <w:sz w:val="24"/>
          <w:szCs w:val="24"/>
          <w:lang w:val="es-ES"/>
        </w:rPr>
        <w:t xml:space="preserve"> t</w:t>
      </w:r>
      <w:r w:rsidR="00284F87" w:rsidRPr="00284F87">
        <w:rPr>
          <w:bCs/>
          <w:sz w:val="24"/>
          <w:szCs w:val="24"/>
          <w:lang w:val="es-ES"/>
        </w:rPr>
        <w:t>ë</w:t>
      </w:r>
      <w:r w:rsidR="001C3AA0" w:rsidRPr="00284F87">
        <w:rPr>
          <w:bCs/>
          <w:sz w:val="24"/>
          <w:szCs w:val="24"/>
          <w:lang w:val="es-ES"/>
        </w:rPr>
        <w:t xml:space="preserve"> akteve t</w:t>
      </w:r>
      <w:r w:rsidR="00284F87" w:rsidRPr="00284F87">
        <w:rPr>
          <w:bCs/>
          <w:sz w:val="24"/>
          <w:szCs w:val="24"/>
          <w:lang w:val="es-ES"/>
        </w:rPr>
        <w:t>ë</w:t>
      </w:r>
      <w:r w:rsidR="001C3AA0" w:rsidRPr="00284F87">
        <w:rPr>
          <w:bCs/>
          <w:sz w:val="24"/>
          <w:szCs w:val="24"/>
          <w:lang w:val="es-ES"/>
        </w:rPr>
        <w:t xml:space="preserve"> rregjistrimit sic jan</w:t>
      </w:r>
      <w:r w:rsidR="00284F87" w:rsidRPr="00284F87">
        <w:rPr>
          <w:bCs/>
          <w:sz w:val="24"/>
          <w:szCs w:val="24"/>
          <w:lang w:val="es-ES"/>
        </w:rPr>
        <w:t>ë</w:t>
      </w:r>
      <w:r w:rsidR="001C3AA0" w:rsidRPr="00284F87">
        <w:rPr>
          <w:bCs/>
          <w:sz w:val="24"/>
          <w:szCs w:val="24"/>
          <w:lang w:val="es-ES"/>
        </w:rPr>
        <w:t xml:space="preserve"> kartela e pasuris</w:t>
      </w:r>
      <w:r w:rsidR="00284F87" w:rsidRPr="00284F87">
        <w:rPr>
          <w:bCs/>
          <w:sz w:val="24"/>
          <w:szCs w:val="24"/>
          <w:lang w:val="es-ES"/>
        </w:rPr>
        <w:t>ë</w:t>
      </w:r>
      <w:r w:rsidR="001C3AA0" w:rsidRPr="00284F87">
        <w:rPr>
          <w:bCs/>
          <w:sz w:val="24"/>
          <w:szCs w:val="24"/>
          <w:lang w:val="es-ES"/>
        </w:rPr>
        <w:t xml:space="preserve"> dhe informacioni i d</w:t>
      </w:r>
      <w:r w:rsidR="00284F87" w:rsidRPr="00284F87">
        <w:rPr>
          <w:bCs/>
          <w:sz w:val="24"/>
          <w:szCs w:val="24"/>
          <w:lang w:val="es-ES"/>
        </w:rPr>
        <w:t>ë</w:t>
      </w:r>
      <w:r w:rsidR="001C3AA0" w:rsidRPr="00284F87">
        <w:rPr>
          <w:bCs/>
          <w:sz w:val="24"/>
          <w:szCs w:val="24"/>
          <w:lang w:val="es-ES"/>
        </w:rPr>
        <w:t>rguar nga ishzyra e rregjistrimit p</w:t>
      </w:r>
      <w:r w:rsidR="00284F87" w:rsidRPr="00284F87">
        <w:rPr>
          <w:bCs/>
          <w:sz w:val="24"/>
          <w:szCs w:val="24"/>
          <w:lang w:val="es-ES"/>
        </w:rPr>
        <w:t>ë</w:t>
      </w:r>
      <w:r w:rsidR="001C3AA0" w:rsidRPr="00284F87">
        <w:rPr>
          <w:bCs/>
          <w:sz w:val="24"/>
          <w:szCs w:val="24"/>
          <w:lang w:val="es-ES"/>
        </w:rPr>
        <w:t>r pjes</w:t>
      </w:r>
      <w:r w:rsidR="00284F87" w:rsidRPr="00284F87">
        <w:rPr>
          <w:bCs/>
          <w:sz w:val="24"/>
          <w:szCs w:val="24"/>
          <w:lang w:val="es-ES"/>
        </w:rPr>
        <w:t>ë</w:t>
      </w:r>
      <w:r w:rsidR="001C3AA0" w:rsidRPr="00284F87">
        <w:rPr>
          <w:bCs/>
          <w:sz w:val="24"/>
          <w:szCs w:val="24"/>
          <w:lang w:val="es-ES"/>
        </w:rPr>
        <w:t>t takuese t</w:t>
      </w:r>
      <w:r w:rsidR="00284F87" w:rsidRPr="00284F87">
        <w:rPr>
          <w:bCs/>
          <w:sz w:val="24"/>
          <w:szCs w:val="24"/>
          <w:lang w:val="es-ES"/>
        </w:rPr>
        <w:t>ë</w:t>
      </w:r>
      <w:r w:rsidR="001C3AA0" w:rsidRPr="00284F87">
        <w:rPr>
          <w:bCs/>
          <w:sz w:val="24"/>
          <w:szCs w:val="24"/>
          <w:lang w:val="es-ES"/>
        </w:rPr>
        <w:t xml:space="preserve"> bashk</w:t>
      </w:r>
      <w:r w:rsidR="00284F87" w:rsidRPr="00284F87">
        <w:rPr>
          <w:bCs/>
          <w:sz w:val="24"/>
          <w:szCs w:val="24"/>
          <w:lang w:val="es-ES"/>
        </w:rPr>
        <w:t>ë</w:t>
      </w:r>
      <w:r w:rsidR="001C3AA0" w:rsidRPr="00284F87">
        <w:rPr>
          <w:bCs/>
          <w:sz w:val="24"/>
          <w:szCs w:val="24"/>
          <w:lang w:val="es-ES"/>
        </w:rPr>
        <w:t>pron</w:t>
      </w:r>
      <w:r w:rsidR="00284F87" w:rsidRPr="00284F87">
        <w:rPr>
          <w:bCs/>
          <w:sz w:val="24"/>
          <w:szCs w:val="24"/>
          <w:lang w:val="es-ES"/>
        </w:rPr>
        <w:t>ë</w:t>
      </w:r>
      <w:r w:rsidR="001C3AA0" w:rsidRPr="00284F87">
        <w:rPr>
          <w:bCs/>
          <w:sz w:val="24"/>
          <w:szCs w:val="24"/>
          <w:lang w:val="es-ES"/>
        </w:rPr>
        <w:t>sis</w:t>
      </w:r>
      <w:r w:rsidR="00284F87" w:rsidRPr="00284F87">
        <w:rPr>
          <w:bCs/>
          <w:sz w:val="24"/>
          <w:szCs w:val="24"/>
          <w:lang w:val="es-ES"/>
        </w:rPr>
        <w:t>ë</w:t>
      </w:r>
      <w:r w:rsidR="001C3AA0" w:rsidRPr="00284F87">
        <w:rPr>
          <w:bCs/>
          <w:sz w:val="24"/>
          <w:szCs w:val="24"/>
          <w:lang w:val="es-ES"/>
        </w:rPr>
        <w:t>, duke i dh</w:t>
      </w:r>
      <w:r w:rsidR="00284F87" w:rsidRPr="00284F87">
        <w:rPr>
          <w:bCs/>
          <w:sz w:val="24"/>
          <w:szCs w:val="24"/>
          <w:lang w:val="es-ES"/>
        </w:rPr>
        <w:t>ë</w:t>
      </w:r>
      <w:r w:rsidR="001C3AA0" w:rsidRPr="00284F87">
        <w:rPr>
          <w:bCs/>
          <w:sz w:val="24"/>
          <w:szCs w:val="24"/>
          <w:lang w:val="es-ES"/>
        </w:rPr>
        <w:t>n</w:t>
      </w:r>
      <w:r w:rsidR="00284F87" w:rsidRPr="00284F87">
        <w:rPr>
          <w:bCs/>
          <w:sz w:val="24"/>
          <w:szCs w:val="24"/>
          <w:lang w:val="es-ES"/>
        </w:rPr>
        <w:t>ë</w:t>
      </w:r>
      <w:r w:rsidR="001C3AA0" w:rsidRPr="00284F87">
        <w:rPr>
          <w:bCs/>
          <w:sz w:val="24"/>
          <w:szCs w:val="24"/>
          <w:lang w:val="es-ES"/>
        </w:rPr>
        <w:t xml:space="preserve"> k</w:t>
      </w:r>
      <w:r w:rsidR="00284F87" w:rsidRPr="00284F87">
        <w:rPr>
          <w:bCs/>
          <w:sz w:val="24"/>
          <w:szCs w:val="24"/>
          <w:lang w:val="es-ES"/>
        </w:rPr>
        <w:t>ë</w:t>
      </w:r>
      <w:r w:rsidR="001C3AA0" w:rsidRPr="00284F87">
        <w:rPr>
          <w:bCs/>
          <w:sz w:val="24"/>
          <w:szCs w:val="24"/>
          <w:lang w:val="es-ES"/>
        </w:rPr>
        <w:t>tyre akteve vler</w:t>
      </w:r>
      <w:r w:rsidR="00284F87" w:rsidRPr="00284F87">
        <w:rPr>
          <w:bCs/>
          <w:sz w:val="24"/>
          <w:szCs w:val="24"/>
          <w:lang w:val="es-ES"/>
        </w:rPr>
        <w:t>ë</w:t>
      </w:r>
      <w:r w:rsidR="001C3AA0" w:rsidRPr="00284F87">
        <w:rPr>
          <w:bCs/>
          <w:sz w:val="24"/>
          <w:szCs w:val="24"/>
          <w:lang w:val="es-ES"/>
        </w:rPr>
        <w:t>n e titullit krijues t</w:t>
      </w:r>
      <w:r w:rsidR="00284F87" w:rsidRPr="00284F87">
        <w:rPr>
          <w:bCs/>
          <w:sz w:val="24"/>
          <w:szCs w:val="24"/>
          <w:lang w:val="es-ES"/>
        </w:rPr>
        <w:t>ë</w:t>
      </w:r>
      <w:r w:rsidR="001C3AA0" w:rsidRPr="00284F87">
        <w:rPr>
          <w:bCs/>
          <w:sz w:val="24"/>
          <w:szCs w:val="24"/>
          <w:lang w:val="es-ES"/>
        </w:rPr>
        <w:t xml:space="preserve"> pron</w:t>
      </w:r>
      <w:r w:rsidR="00284F87" w:rsidRPr="00284F87">
        <w:rPr>
          <w:bCs/>
          <w:sz w:val="24"/>
          <w:szCs w:val="24"/>
          <w:lang w:val="es-ES"/>
        </w:rPr>
        <w:t>ë</w:t>
      </w:r>
      <w:r w:rsidR="001C3AA0" w:rsidRPr="00284F87">
        <w:rPr>
          <w:bCs/>
          <w:sz w:val="24"/>
          <w:szCs w:val="24"/>
          <w:lang w:val="es-ES"/>
        </w:rPr>
        <w:t>sis</w:t>
      </w:r>
      <w:r w:rsidR="00284F87" w:rsidRPr="00284F87">
        <w:rPr>
          <w:bCs/>
          <w:sz w:val="24"/>
          <w:szCs w:val="24"/>
          <w:lang w:val="es-ES"/>
        </w:rPr>
        <w:t>ë</w:t>
      </w:r>
      <w:r w:rsidR="001C3AA0" w:rsidRPr="00284F87">
        <w:rPr>
          <w:bCs/>
          <w:sz w:val="24"/>
          <w:szCs w:val="24"/>
          <w:lang w:val="es-ES"/>
        </w:rPr>
        <w:t>, cil</w:t>
      </w:r>
      <w:r w:rsidR="00284F87" w:rsidRPr="00284F87">
        <w:rPr>
          <w:bCs/>
          <w:sz w:val="24"/>
          <w:szCs w:val="24"/>
          <w:lang w:val="es-ES"/>
        </w:rPr>
        <w:t>ë</w:t>
      </w:r>
      <w:r w:rsidR="001C3AA0" w:rsidRPr="00284F87">
        <w:rPr>
          <w:bCs/>
          <w:sz w:val="24"/>
          <w:szCs w:val="24"/>
          <w:lang w:val="es-ES"/>
        </w:rPr>
        <w:t>si q</w:t>
      </w:r>
      <w:r w:rsidR="00284F87" w:rsidRPr="00284F87">
        <w:rPr>
          <w:bCs/>
          <w:sz w:val="24"/>
          <w:szCs w:val="24"/>
          <w:lang w:val="es-ES"/>
        </w:rPr>
        <w:t>ë</w:t>
      </w:r>
      <w:r w:rsidR="001C3AA0" w:rsidRPr="00284F87">
        <w:rPr>
          <w:bCs/>
          <w:sz w:val="24"/>
          <w:szCs w:val="24"/>
          <w:lang w:val="es-ES"/>
        </w:rPr>
        <w:t xml:space="preserve"> ato nuk e kan</w:t>
      </w:r>
      <w:r w:rsidR="00284F87" w:rsidRPr="00284F87">
        <w:rPr>
          <w:bCs/>
          <w:sz w:val="24"/>
          <w:szCs w:val="24"/>
          <w:lang w:val="es-ES"/>
        </w:rPr>
        <w:t>ë</w:t>
      </w:r>
      <w:r w:rsidR="00D14051" w:rsidRPr="00284F87">
        <w:rPr>
          <w:bCs/>
          <w:sz w:val="24"/>
          <w:szCs w:val="24"/>
          <w:lang w:val="es-ES"/>
        </w:rPr>
        <w:t>. P</w:t>
      </w:r>
      <w:r w:rsidR="001C3AA0" w:rsidRPr="00284F87">
        <w:rPr>
          <w:bCs/>
          <w:sz w:val="24"/>
          <w:szCs w:val="24"/>
          <w:lang w:val="es-ES"/>
        </w:rPr>
        <w:t xml:space="preserve">o ashtu gjykata nuk ka </w:t>
      </w:r>
      <w:r w:rsidR="00D14051" w:rsidRPr="00284F87">
        <w:rPr>
          <w:bCs/>
          <w:sz w:val="24"/>
          <w:szCs w:val="24"/>
          <w:lang w:val="es-ES"/>
        </w:rPr>
        <w:t>p</w:t>
      </w:r>
      <w:r w:rsidR="00284F87" w:rsidRPr="00284F87">
        <w:rPr>
          <w:bCs/>
          <w:sz w:val="24"/>
          <w:szCs w:val="24"/>
          <w:lang w:val="es-ES"/>
        </w:rPr>
        <w:t>ë</w:t>
      </w:r>
      <w:r w:rsidR="00D14051" w:rsidRPr="00284F87">
        <w:rPr>
          <w:bCs/>
          <w:sz w:val="24"/>
          <w:szCs w:val="24"/>
          <w:lang w:val="es-ES"/>
        </w:rPr>
        <w:t>rmbushur detyr</w:t>
      </w:r>
      <w:r w:rsidR="00284F87" w:rsidRPr="00284F87">
        <w:rPr>
          <w:bCs/>
          <w:sz w:val="24"/>
          <w:szCs w:val="24"/>
          <w:lang w:val="es-ES"/>
        </w:rPr>
        <w:t>ë</w:t>
      </w:r>
      <w:r w:rsidR="00D14051" w:rsidRPr="00284F87">
        <w:rPr>
          <w:bCs/>
          <w:sz w:val="24"/>
          <w:szCs w:val="24"/>
          <w:lang w:val="es-ES"/>
        </w:rPr>
        <w:t>n e saj ligjore p</w:t>
      </w:r>
      <w:r w:rsidR="00284F87" w:rsidRPr="00284F87">
        <w:rPr>
          <w:bCs/>
          <w:sz w:val="24"/>
          <w:szCs w:val="24"/>
          <w:lang w:val="es-ES"/>
        </w:rPr>
        <w:t>ë</w:t>
      </w:r>
      <w:r w:rsidR="00D14051" w:rsidRPr="00284F87">
        <w:rPr>
          <w:bCs/>
          <w:sz w:val="24"/>
          <w:szCs w:val="24"/>
          <w:lang w:val="es-ES"/>
        </w:rPr>
        <w:t>r hetimin e p</w:t>
      </w:r>
      <w:r w:rsidR="00284F87" w:rsidRPr="00284F87">
        <w:rPr>
          <w:bCs/>
          <w:sz w:val="24"/>
          <w:szCs w:val="24"/>
          <w:lang w:val="es-ES"/>
        </w:rPr>
        <w:t>ë</w:t>
      </w:r>
      <w:r w:rsidR="00D14051" w:rsidRPr="00284F87">
        <w:rPr>
          <w:bCs/>
          <w:sz w:val="24"/>
          <w:szCs w:val="24"/>
          <w:lang w:val="es-ES"/>
        </w:rPr>
        <w:t>rcaktimin e t</w:t>
      </w:r>
      <w:r w:rsidR="00284F87" w:rsidRPr="00284F87">
        <w:rPr>
          <w:bCs/>
          <w:sz w:val="24"/>
          <w:szCs w:val="24"/>
          <w:lang w:val="es-ES"/>
        </w:rPr>
        <w:t>ë</w:t>
      </w:r>
      <w:r w:rsidR="00D14051" w:rsidRPr="00284F87">
        <w:rPr>
          <w:bCs/>
          <w:sz w:val="24"/>
          <w:szCs w:val="24"/>
          <w:lang w:val="es-ES"/>
        </w:rPr>
        <w:t xml:space="preserve"> drejt</w:t>
      </w:r>
      <w:r w:rsidR="00284F87" w:rsidRPr="00284F87">
        <w:rPr>
          <w:bCs/>
          <w:sz w:val="24"/>
          <w:szCs w:val="24"/>
          <w:lang w:val="es-ES"/>
        </w:rPr>
        <w:t>ë</w:t>
      </w:r>
      <w:r w:rsidR="00D14051" w:rsidRPr="00284F87">
        <w:rPr>
          <w:bCs/>
          <w:sz w:val="24"/>
          <w:szCs w:val="24"/>
          <w:lang w:val="es-ES"/>
        </w:rPr>
        <w:t>s s</w:t>
      </w:r>
      <w:r w:rsidR="00284F87" w:rsidRPr="00284F87">
        <w:rPr>
          <w:bCs/>
          <w:sz w:val="24"/>
          <w:szCs w:val="24"/>
          <w:lang w:val="es-ES"/>
        </w:rPr>
        <w:t>ë</w:t>
      </w:r>
      <w:r w:rsidR="00D14051" w:rsidRPr="00284F87">
        <w:rPr>
          <w:bCs/>
          <w:sz w:val="24"/>
          <w:szCs w:val="24"/>
          <w:lang w:val="es-ES"/>
        </w:rPr>
        <w:t xml:space="preserve"> bashk</w:t>
      </w:r>
      <w:r w:rsidR="00284F87" w:rsidRPr="00284F87">
        <w:rPr>
          <w:bCs/>
          <w:sz w:val="24"/>
          <w:szCs w:val="24"/>
          <w:lang w:val="es-ES"/>
        </w:rPr>
        <w:t>ë</w:t>
      </w:r>
      <w:r w:rsidR="00D14051" w:rsidRPr="00284F87">
        <w:rPr>
          <w:bCs/>
          <w:sz w:val="24"/>
          <w:szCs w:val="24"/>
          <w:lang w:val="es-ES"/>
        </w:rPr>
        <w:t>pron</w:t>
      </w:r>
      <w:r w:rsidR="00284F87" w:rsidRPr="00284F87">
        <w:rPr>
          <w:bCs/>
          <w:sz w:val="24"/>
          <w:szCs w:val="24"/>
          <w:lang w:val="es-ES"/>
        </w:rPr>
        <w:t>ë</w:t>
      </w:r>
      <w:r w:rsidR="00D14051" w:rsidRPr="00284F87">
        <w:rPr>
          <w:bCs/>
          <w:sz w:val="24"/>
          <w:szCs w:val="24"/>
          <w:lang w:val="es-ES"/>
        </w:rPr>
        <w:t>sis</w:t>
      </w:r>
      <w:r w:rsidR="00284F87" w:rsidRPr="00284F87">
        <w:rPr>
          <w:bCs/>
          <w:sz w:val="24"/>
          <w:szCs w:val="24"/>
          <w:lang w:val="es-ES"/>
        </w:rPr>
        <w:t>ë</w:t>
      </w:r>
      <w:r w:rsidR="00D14051" w:rsidRPr="00284F87">
        <w:rPr>
          <w:bCs/>
          <w:sz w:val="24"/>
          <w:szCs w:val="24"/>
          <w:lang w:val="es-ES"/>
        </w:rPr>
        <w:t xml:space="preserve"> s</w:t>
      </w:r>
      <w:r w:rsidR="00284F87" w:rsidRPr="00284F87">
        <w:rPr>
          <w:bCs/>
          <w:sz w:val="24"/>
          <w:szCs w:val="24"/>
          <w:lang w:val="es-ES"/>
        </w:rPr>
        <w:t>ë</w:t>
      </w:r>
      <w:r w:rsidR="00D14051" w:rsidRPr="00284F87">
        <w:rPr>
          <w:bCs/>
          <w:sz w:val="24"/>
          <w:szCs w:val="24"/>
          <w:lang w:val="es-ES"/>
        </w:rPr>
        <w:t xml:space="preserve"> pal</w:t>
      </w:r>
      <w:r w:rsidR="00284F87" w:rsidRPr="00284F87">
        <w:rPr>
          <w:bCs/>
          <w:sz w:val="24"/>
          <w:szCs w:val="24"/>
          <w:lang w:val="es-ES"/>
        </w:rPr>
        <w:t>ë</w:t>
      </w:r>
      <w:r w:rsidR="00D14051" w:rsidRPr="00284F87">
        <w:rPr>
          <w:bCs/>
          <w:sz w:val="24"/>
          <w:szCs w:val="24"/>
          <w:lang w:val="es-ES"/>
        </w:rPr>
        <w:t>ve sipas nenit 370 t</w:t>
      </w:r>
      <w:r w:rsidR="00284F87" w:rsidRPr="00284F87">
        <w:rPr>
          <w:bCs/>
          <w:sz w:val="24"/>
          <w:szCs w:val="24"/>
          <w:lang w:val="es-ES"/>
        </w:rPr>
        <w:t>ë</w:t>
      </w:r>
      <w:r w:rsidR="00D14051" w:rsidRPr="00284F87">
        <w:rPr>
          <w:bCs/>
          <w:sz w:val="24"/>
          <w:szCs w:val="24"/>
          <w:lang w:val="es-ES"/>
        </w:rPr>
        <w:t xml:space="preserve"> KPC, duke e shnd</w:t>
      </w:r>
      <w:r w:rsidR="00284F87" w:rsidRPr="00284F87">
        <w:rPr>
          <w:bCs/>
          <w:sz w:val="24"/>
          <w:szCs w:val="24"/>
          <w:lang w:val="es-ES"/>
        </w:rPr>
        <w:t>ë</w:t>
      </w:r>
      <w:r w:rsidR="00D14051" w:rsidRPr="00284F87">
        <w:rPr>
          <w:bCs/>
          <w:sz w:val="24"/>
          <w:szCs w:val="24"/>
          <w:lang w:val="es-ES"/>
        </w:rPr>
        <w:t>rruar gjykimin e pjes</w:t>
      </w:r>
      <w:r w:rsidR="00284F87" w:rsidRPr="00284F87">
        <w:rPr>
          <w:bCs/>
          <w:sz w:val="24"/>
          <w:szCs w:val="24"/>
          <w:lang w:val="es-ES"/>
        </w:rPr>
        <w:t>ë</w:t>
      </w:r>
      <w:r w:rsidR="00D14051" w:rsidRPr="00284F87">
        <w:rPr>
          <w:bCs/>
          <w:sz w:val="24"/>
          <w:szCs w:val="24"/>
          <w:lang w:val="es-ES"/>
        </w:rPr>
        <w:t>timit t</w:t>
      </w:r>
      <w:r w:rsidR="00284F87" w:rsidRPr="00284F87">
        <w:rPr>
          <w:bCs/>
          <w:sz w:val="24"/>
          <w:szCs w:val="24"/>
          <w:lang w:val="es-ES"/>
        </w:rPr>
        <w:t>ë</w:t>
      </w:r>
      <w:r w:rsidR="00D14051" w:rsidRPr="00284F87">
        <w:rPr>
          <w:bCs/>
          <w:sz w:val="24"/>
          <w:szCs w:val="24"/>
          <w:lang w:val="es-ES"/>
        </w:rPr>
        <w:t xml:space="preserve"> pasuris</w:t>
      </w:r>
      <w:r w:rsidR="00284F87" w:rsidRPr="00284F87">
        <w:rPr>
          <w:bCs/>
          <w:sz w:val="24"/>
          <w:szCs w:val="24"/>
          <w:lang w:val="es-ES"/>
        </w:rPr>
        <w:t>ë</w:t>
      </w:r>
      <w:r w:rsidR="00D14051" w:rsidRPr="00284F87">
        <w:rPr>
          <w:bCs/>
          <w:sz w:val="24"/>
          <w:szCs w:val="24"/>
          <w:lang w:val="es-ES"/>
        </w:rPr>
        <w:t xml:space="preserve"> t</w:t>
      </w:r>
      <w:r w:rsidR="00284F87" w:rsidRPr="00284F87">
        <w:rPr>
          <w:bCs/>
          <w:sz w:val="24"/>
          <w:szCs w:val="24"/>
          <w:lang w:val="es-ES"/>
        </w:rPr>
        <w:t>ë</w:t>
      </w:r>
      <w:r w:rsidR="00D14051" w:rsidRPr="00284F87">
        <w:rPr>
          <w:bCs/>
          <w:sz w:val="24"/>
          <w:szCs w:val="24"/>
          <w:lang w:val="es-ES"/>
        </w:rPr>
        <w:t xml:space="preserve"> faz</w:t>
      </w:r>
      <w:r w:rsidR="00284F87" w:rsidRPr="00284F87">
        <w:rPr>
          <w:bCs/>
          <w:sz w:val="24"/>
          <w:szCs w:val="24"/>
          <w:lang w:val="es-ES"/>
        </w:rPr>
        <w:t>ë</w:t>
      </w:r>
      <w:r w:rsidR="00D14051" w:rsidRPr="00284F87">
        <w:rPr>
          <w:bCs/>
          <w:sz w:val="24"/>
          <w:szCs w:val="24"/>
          <w:lang w:val="es-ES"/>
        </w:rPr>
        <w:t>s s</w:t>
      </w:r>
      <w:r w:rsidR="00284F87" w:rsidRPr="00284F87">
        <w:rPr>
          <w:bCs/>
          <w:sz w:val="24"/>
          <w:szCs w:val="24"/>
          <w:lang w:val="es-ES"/>
        </w:rPr>
        <w:t>ë</w:t>
      </w:r>
      <w:r w:rsidR="00D14051" w:rsidRPr="00284F87">
        <w:rPr>
          <w:bCs/>
          <w:sz w:val="24"/>
          <w:szCs w:val="24"/>
          <w:lang w:val="es-ES"/>
        </w:rPr>
        <w:t xml:space="preserve"> par</w:t>
      </w:r>
      <w:r w:rsidR="00284F87" w:rsidRPr="00284F87">
        <w:rPr>
          <w:bCs/>
          <w:sz w:val="24"/>
          <w:szCs w:val="24"/>
          <w:lang w:val="es-ES"/>
        </w:rPr>
        <w:t>ë</w:t>
      </w:r>
      <w:r w:rsidR="00D14051" w:rsidRPr="00284F87">
        <w:rPr>
          <w:bCs/>
          <w:sz w:val="24"/>
          <w:szCs w:val="24"/>
          <w:lang w:val="es-ES"/>
        </w:rPr>
        <w:t xml:space="preserve"> nga nj</w:t>
      </w:r>
      <w:r w:rsidR="00284F87" w:rsidRPr="00284F87">
        <w:rPr>
          <w:bCs/>
          <w:sz w:val="24"/>
          <w:szCs w:val="24"/>
          <w:lang w:val="es-ES"/>
        </w:rPr>
        <w:t>ë</w:t>
      </w:r>
      <w:r w:rsidR="00D14051" w:rsidRPr="00284F87">
        <w:rPr>
          <w:bCs/>
          <w:sz w:val="24"/>
          <w:szCs w:val="24"/>
          <w:lang w:val="es-ES"/>
        </w:rPr>
        <w:t xml:space="preserve"> gjykim me karakter </w:t>
      </w:r>
      <w:r w:rsidR="00A15870" w:rsidRPr="00284F87">
        <w:rPr>
          <w:bCs/>
          <w:sz w:val="24"/>
          <w:szCs w:val="24"/>
          <w:lang w:val="es-ES"/>
        </w:rPr>
        <w:t>p</w:t>
      </w:r>
      <w:r w:rsidR="00284F87" w:rsidRPr="00284F87">
        <w:rPr>
          <w:bCs/>
          <w:sz w:val="24"/>
          <w:szCs w:val="24"/>
          <w:lang w:val="es-ES"/>
        </w:rPr>
        <w:t>ë</w:t>
      </w:r>
      <w:r w:rsidR="00A15870" w:rsidRPr="00284F87">
        <w:rPr>
          <w:bCs/>
          <w:sz w:val="24"/>
          <w:szCs w:val="24"/>
          <w:lang w:val="es-ES"/>
        </w:rPr>
        <w:t xml:space="preserve">rfundimtar </w:t>
      </w:r>
      <w:r w:rsidR="00D14051" w:rsidRPr="00284F87">
        <w:rPr>
          <w:bCs/>
          <w:sz w:val="24"/>
          <w:szCs w:val="24"/>
          <w:lang w:val="es-ES"/>
        </w:rPr>
        <w:t>njoh</w:t>
      </w:r>
      <w:r w:rsidR="00284F87" w:rsidRPr="00284F87">
        <w:rPr>
          <w:bCs/>
          <w:sz w:val="24"/>
          <w:szCs w:val="24"/>
          <w:lang w:val="es-ES"/>
        </w:rPr>
        <w:t>ë</w:t>
      </w:r>
      <w:r w:rsidR="00D14051" w:rsidRPr="00284F87">
        <w:rPr>
          <w:bCs/>
          <w:sz w:val="24"/>
          <w:szCs w:val="24"/>
          <w:lang w:val="es-ES"/>
        </w:rPr>
        <w:t>s t</w:t>
      </w:r>
      <w:r w:rsidR="00284F87" w:rsidRPr="00284F87">
        <w:rPr>
          <w:bCs/>
          <w:sz w:val="24"/>
          <w:szCs w:val="24"/>
          <w:lang w:val="es-ES"/>
        </w:rPr>
        <w:t>ë</w:t>
      </w:r>
      <w:r w:rsidR="00D14051" w:rsidRPr="00284F87">
        <w:rPr>
          <w:bCs/>
          <w:sz w:val="24"/>
          <w:szCs w:val="24"/>
          <w:lang w:val="es-ES"/>
        </w:rPr>
        <w:t xml:space="preserve"> t</w:t>
      </w:r>
      <w:r w:rsidR="00284F87" w:rsidRPr="00284F87">
        <w:rPr>
          <w:bCs/>
          <w:sz w:val="24"/>
          <w:szCs w:val="24"/>
          <w:lang w:val="es-ES"/>
        </w:rPr>
        <w:t>ë</w:t>
      </w:r>
      <w:r w:rsidR="00D14051" w:rsidRPr="00284F87">
        <w:rPr>
          <w:bCs/>
          <w:sz w:val="24"/>
          <w:szCs w:val="24"/>
          <w:lang w:val="es-ES"/>
        </w:rPr>
        <w:t xml:space="preserve"> drejt</w:t>
      </w:r>
      <w:r w:rsidR="00284F87" w:rsidRPr="00284F87">
        <w:rPr>
          <w:bCs/>
          <w:sz w:val="24"/>
          <w:szCs w:val="24"/>
          <w:lang w:val="es-ES"/>
        </w:rPr>
        <w:t>ë</w:t>
      </w:r>
      <w:r w:rsidR="00D14051" w:rsidRPr="00284F87">
        <w:rPr>
          <w:bCs/>
          <w:sz w:val="24"/>
          <w:szCs w:val="24"/>
          <w:lang w:val="es-ES"/>
        </w:rPr>
        <w:t>s reale t</w:t>
      </w:r>
      <w:r w:rsidR="00284F87" w:rsidRPr="00284F87">
        <w:rPr>
          <w:bCs/>
          <w:sz w:val="24"/>
          <w:szCs w:val="24"/>
          <w:lang w:val="es-ES"/>
        </w:rPr>
        <w:t>ë</w:t>
      </w:r>
      <w:r w:rsidR="00D14051" w:rsidRPr="00284F87">
        <w:rPr>
          <w:bCs/>
          <w:sz w:val="24"/>
          <w:szCs w:val="24"/>
          <w:lang w:val="es-ES"/>
        </w:rPr>
        <w:t xml:space="preserve"> pron</w:t>
      </w:r>
      <w:r w:rsidR="00284F87" w:rsidRPr="00284F87">
        <w:rPr>
          <w:bCs/>
          <w:sz w:val="24"/>
          <w:szCs w:val="24"/>
          <w:lang w:val="es-ES"/>
        </w:rPr>
        <w:t>ë</w:t>
      </w:r>
      <w:r w:rsidR="00D14051" w:rsidRPr="00284F87">
        <w:rPr>
          <w:bCs/>
          <w:sz w:val="24"/>
          <w:szCs w:val="24"/>
          <w:lang w:val="es-ES"/>
        </w:rPr>
        <w:t>sis</w:t>
      </w:r>
      <w:r w:rsidR="00284F87" w:rsidRPr="00284F87">
        <w:rPr>
          <w:bCs/>
          <w:sz w:val="24"/>
          <w:szCs w:val="24"/>
          <w:lang w:val="es-ES"/>
        </w:rPr>
        <w:t>ë</w:t>
      </w:r>
      <w:r w:rsidR="00D14051" w:rsidRPr="00284F87">
        <w:rPr>
          <w:bCs/>
          <w:sz w:val="24"/>
          <w:szCs w:val="24"/>
          <w:lang w:val="es-ES"/>
        </w:rPr>
        <w:t xml:space="preserve"> n</w:t>
      </w:r>
      <w:r w:rsidR="00284F87" w:rsidRPr="00284F87">
        <w:rPr>
          <w:bCs/>
          <w:sz w:val="24"/>
          <w:szCs w:val="24"/>
          <w:lang w:val="es-ES"/>
        </w:rPr>
        <w:t>ë</w:t>
      </w:r>
      <w:r w:rsidR="00D14051" w:rsidRPr="00284F87">
        <w:rPr>
          <w:bCs/>
          <w:sz w:val="24"/>
          <w:szCs w:val="24"/>
          <w:lang w:val="es-ES"/>
        </w:rPr>
        <w:t xml:space="preserve"> nj</w:t>
      </w:r>
      <w:r w:rsidR="00284F87" w:rsidRPr="00284F87">
        <w:rPr>
          <w:bCs/>
          <w:sz w:val="24"/>
          <w:szCs w:val="24"/>
          <w:lang w:val="es-ES"/>
        </w:rPr>
        <w:t>ë</w:t>
      </w:r>
      <w:r w:rsidR="00D14051" w:rsidRPr="00284F87">
        <w:rPr>
          <w:bCs/>
          <w:sz w:val="24"/>
          <w:szCs w:val="24"/>
          <w:lang w:val="es-ES"/>
        </w:rPr>
        <w:t xml:space="preserve"> gjykim formal </w:t>
      </w:r>
      <w:r w:rsidR="001C3AA0" w:rsidRPr="00284F87">
        <w:rPr>
          <w:bCs/>
          <w:sz w:val="24"/>
          <w:szCs w:val="24"/>
          <w:lang w:val="es-ES"/>
        </w:rPr>
        <w:t xml:space="preserve"> </w:t>
      </w:r>
      <w:r w:rsidR="00A15870" w:rsidRPr="00284F87">
        <w:rPr>
          <w:bCs/>
          <w:sz w:val="24"/>
          <w:szCs w:val="24"/>
          <w:lang w:val="es-ES"/>
        </w:rPr>
        <w:t>certifikues t</w:t>
      </w:r>
      <w:r w:rsidR="00284F87" w:rsidRPr="00284F87">
        <w:rPr>
          <w:bCs/>
          <w:sz w:val="24"/>
          <w:szCs w:val="24"/>
          <w:lang w:val="es-ES"/>
        </w:rPr>
        <w:t>ë</w:t>
      </w:r>
      <w:r w:rsidR="00A15870" w:rsidRPr="00284F87">
        <w:rPr>
          <w:bCs/>
          <w:sz w:val="24"/>
          <w:szCs w:val="24"/>
          <w:lang w:val="es-ES"/>
        </w:rPr>
        <w:t xml:space="preserve"> t</w:t>
      </w:r>
      <w:r w:rsidR="00284F87" w:rsidRPr="00284F87">
        <w:rPr>
          <w:bCs/>
          <w:sz w:val="24"/>
          <w:szCs w:val="24"/>
          <w:lang w:val="es-ES"/>
        </w:rPr>
        <w:t>ë</w:t>
      </w:r>
      <w:r w:rsidR="00A15870" w:rsidRPr="00284F87">
        <w:rPr>
          <w:bCs/>
          <w:sz w:val="24"/>
          <w:szCs w:val="24"/>
          <w:lang w:val="es-ES"/>
        </w:rPr>
        <w:t xml:space="preserve"> dh</w:t>
      </w:r>
      <w:r w:rsidR="00284F87" w:rsidRPr="00284F87">
        <w:rPr>
          <w:bCs/>
          <w:sz w:val="24"/>
          <w:szCs w:val="24"/>
          <w:lang w:val="es-ES"/>
        </w:rPr>
        <w:t>ë</w:t>
      </w:r>
      <w:r w:rsidR="00A15870" w:rsidRPr="00284F87">
        <w:rPr>
          <w:bCs/>
          <w:sz w:val="24"/>
          <w:szCs w:val="24"/>
          <w:lang w:val="es-ES"/>
        </w:rPr>
        <w:t>nave t</w:t>
      </w:r>
      <w:r w:rsidR="00284F87" w:rsidRPr="00284F87">
        <w:rPr>
          <w:bCs/>
          <w:sz w:val="24"/>
          <w:szCs w:val="24"/>
          <w:lang w:val="es-ES"/>
        </w:rPr>
        <w:t>ë</w:t>
      </w:r>
      <w:r w:rsidR="00A15870" w:rsidRPr="00284F87">
        <w:rPr>
          <w:bCs/>
          <w:sz w:val="24"/>
          <w:szCs w:val="24"/>
          <w:lang w:val="es-ES"/>
        </w:rPr>
        <w:t xml:space="preserve"> akteve t</w:t>
      </w:r>
      <w:r w:rsidR="00284F87" w:rsidRPr="00284F87">
        <w:rPr>
          <w:bCs/>
          <w:sz w:val="24"/>
          <w:szCs w:val="24"/>
          <w:lang w:val="es-ES"/>
        </w:rPr>
        <w:t>ë</w:t>
      </w:r>
      <w:r w:rsidR="00A15870" w:rsidRPr="00284F87">
        <w:rPr>
          <w:bCs/>
          <w:sz w:val="24"/>
          <w:szCs w:val="24"/>
          <w:lang w:val="es-ES"/>
        </w:rPr>
        <w:t xml:space="preserve"> rregjistrimit t</w:t>
      </w:r>
      <w:r w:rsidR="00284F87" w:rsidRPr="00284F87">
        <w:rPr>
          <w:bCs/>
          <w:sz w:val="24"/>
          <w:szCs w:val="24"/>
          <w:lang w:val="es-ES"/>
        </w:rPr>
        <w:t>ë</w:t>
      </w:r>
      <w:r w:rsidR="00A15870" w:rsidRPr="00284F87">
        <w:rPr>
          <w:bCs/>
          <w:sz w:val="24"/>
          <w:szCs w:val="24"/>
          <w:lang w:val="es-ES"/>
        </w:rPr>
        <w:t xml:space="preserve"> pasurive. </w:t>
      </w:r>
      <w:r w:rsidR="001C3AA0" w:rsidRPr="00284F87">
        <w:rPr>
          <w:bCs/>
          <w:sz w:val="24"/>
          <w:szCs w:val="24"/>
          <w:lang w:val="es-ES"/>
        </w:rPr>
        <w:t xml:space="preserve"> </w:t>
      </w:r>
    </w:p>
    <w:p w14:paraId="6DB96065" w14:textId="0385C62F" w:rsidR="003B6770" w:rsidRPr="00284F87" w:rsidRDefault="001C3AA0" w:rsidP="00284F87">
      <w:pPr>
        <w:jc w:val="both"/>
        <w:rPr>
          <w:sz w:val="24"/>
          <w:szCs w:val="24"/>
        </w:rPr>
      </w:pPr>
      <w:r w:rsidRPr="00284F87">
        <w:rPr>
          <w:sz w:val="24"/>
          <w:szCs w:val="24"/>
        </w:rPr>
        <w:tab/>
        <w:t>2</w:t>
      </w:r>
      <w:r w:rsidR="0078689E" w:rsidRPr="00284F87">
        <w:rPr>
          <w:sz w:val="24"/>
          <w:szCs w:val="24"/>
        </w:rPr>
        <w:t>2</w:t>
      </w:r>
      <w:r w:rsidRPr="00284F87">
        <w:rPr>
          <w:sz w:val="24"/>
          <w:szCs w:val="24"/>
        </w:rPr>
        <w:t xml:space="preserve">. </w:t>
      </w:r>
      <w:r w:rsidR="00A15870" w:rsidRPr="00284F87">
        <w:rPr>
          <w:sz w:val="24"/>
          <w:szCs w:val="24"/>
        </w:rPr>
        <w:t>Gjykatat e faktit kan</w:t>
      </w:r>
      <w:r w:rsidR="00284F87" w:rsidRPr="00284F87">
        <w:rPr>
          <w:sz w:val="24"/>
          <w:szCs w:val="24"/>
        </w:rPr>
        <w:t>ë</w:t>
      </w:r>
      <w:r w:rsidR="00A15870" w:rsidRPr="00284F87">
        <w:rPr>
          <w:sz w:val="24"/>
          <w:szCs w:val="24"/>
        </w:rPr>
        <w:t xml:space="preserve"> vepruar jo vet</w:t>
      </w:r>
      <w:r w:rsidR="00284F87" w:rsidRPr="00284F87">
        <w:rPr>
          <w:sz w:val="24"/>
          <w:szCs w:val="24"/>
        </w:rPr>
        <w:t>ë</w:t>
      </w:r>
      <w:r w:rsidR="00A15870" w:rsidRPr="00284F87">
        <w:rPr>
          <w:sz w:val="24"/>
          <w:szCs w:val="24"/>
        </w:rPr>
        <w:t>m n</w:t>
      </w:r>
      <w:r w:rsidR="00284F87" w:rsidRPr="00284F87">
        <w:rPr>
          <w:sz w:val="24"/>
          <w:szCs w:val="24"/>
        </w:rPr>
        <w:t>ë</w:t>
      </w:r>
      <w:r w:rsidR="00A15870" w:rsidRPr="00284F87">
        <w:rPr>
          <w:sz w:val="24"/>
          <w:szCs w:val="24"/>
        </w:rPr>
        <w:t xml:space="preserve"> kund</w:t>
      </w:r>
      <w:r w:rsidR="00284F87" w:rsidRPr="00284F87">
        <w:rPr>
          <w:sz w:val="24"/>
          <w:szCs w:val="24"/>
        </w:rPr>
        <w:t>ë</w:t>
      </w:r>
      <w:r w:rsidR="00A15870" w:rsidRPr="00284F87">
        <w:rPr>
          <w:sz w:val="24"/>
          <w:szCs w:val="24"/>
        </w:rPr>
        <w:t>rshtim me detyrat proceduriale t</w:t>
      </w:r>
      <w:r w:rsidR="00284F87" w:rsidRPr="00284F87">
        <w:rPr>
          <w:sz w:val="24"/>
          <w:szCs w:val="24"/>
        </w:rPr>
        <w:t>ë</w:t>
      </w:r>
      <w:r w:rsidR="00A15870" w:rsidRPr="00284F87">
        <w:rPr>
          <w:sz w:val="24"/>
          <w:szCs w:val="24"/>
        </w:rPr>
        <w:t xml:space="preserve"> ngarkuara nga ligji, por kan</w:t>
      </w:r>
      <w:r w:rsidR="00284F87" w:rsidRPr="00284F87">
        <w:rPr>
          <w:sz w:val="24"/>
          <w:szCs w:val="24"/>
        </w:rPr>
        <w:t>ë</w:t>
      </w:r>
      <w:r w:rsidR="00A15870" w:rsidRPr="00284F87">
        <w:rPr>
          <w:sz w:val="24"/>
          <w:szCs w:val="24"/>
        </w:rPr>
        <w:t xml:space="preserve"> shkarkuar padit</w:t>
      </w:r>
      <w:r w:rsidR="00284F87" w:rsidRPr="00284F87">
        <w:rPr>
          <w:sz w:val="24"/>
          <w:szCs w:val="24"/>
        </w:rPr>
        <w:t>ë</w:t>
      </w:r>
      <w:r w:rsidR="00356CAC">
        <w:rPr>
          <w:sz w:val="24"/>
          <w:szCs w:val="24"/>
        </w:rPr>
        <w:t>sit nga barra e pron</w:t>
      </w:r>
      <w:r w:rsidR="00284F87" w:rsidRPr="00284F87">
        <w:rPr>
          <w:sz w:val="24"/>
          <w:szCs w:val="24"/>
        </w:rPr>
        <w:t>ë</w:t>
      </w:r>
      <w:r w:rsidR="00A15870" w:rsidRPr="00284F87">
        <w:rPr>
          <w:sz w:val="24"/>
          <w:szCs w:val="24"/>
        </w:rPr>
        <w:t>s p</w:t>
      </w:r>
      <w:r w:rsidR="00284F87" w:rsidRPr="00284F87">
        <w:rPr>
          <w:sz w:val="24"/>
          <w:szCs w:val="24"/>
        </w:rPr>
        <w:t>ë</w:t>
      </w:r>
      <w:r w:rsidR="00A15870" w:rsidRPr="00284F87">
        <w:rPr>
          <w:sz w:val="24"/>
          <w:szCs w:val="24"/>
        </w:rPr>
        <w:t>r t</w:t>
      </w:r>
      <w:r w:rsidR="00284F87" w:rsidRPr="00284F87">
        <w:rPr>
          <w:sz w:val="24"/>
          <w:szCs w:val="24"/>
        </w:rPr>
        <w:t>ë</w:t>
      </w:r>
      <w:r w:rsidR="00A15870" w:rsidRPr="00284F87">
        <w:rPr>
          <w:sz w:val="24"/>
          <w:szCs w:val="24"/>
        </w:rPr>
        <w:t xml:space="preserve"> v</w:t>
      </w:r>
      <w:r w:rsidR="00284F87" w:rsidRPr="00284F87">
        <w:rPr>
          <w:sz w:val="24"/>
          <w:szCs w:val="24"/>
        </w:rPr>
        <w:t>ë</w:t>
      </w:r>
      <w:r w:rsidR="00A15870" w:rsidRPr="00284F87">
        <w:rPr>
          <w:sz w:val="24"/>
          <w:szCs w:val="24"/>
        </w:rPr>
        <w:t>rtetuar t</w:t>
      </w:r>
      <w:r w:rsidR="00284F87" w:rsidRPr="00284F87">
        <w:rPr>
          <w:sz w:val="24"/>
          <w:szCs w:val="24"/>
        </w:rPr>
        <w:t>ë</w:t>
      </w:r>
      <w:r w:rsidR="00A15870" w:rsidRPr="00284F87">
        <w:rPr>
          <w:sz w:val="24"/>
          <w:szCs w:val="24"/>
        </w:rPr>
        <w:t xml:space="preserve"> drejt</w:t>
      </w:r>
      <w:r w:rsidR="00284F87" w:rsidRPr="00284F87">
        <w:rPr>
          <w:sz w:val="24"/>
          <w:szCs w:val="24"/>
        </w:rPr>
        <w:t>ë</w:t>
      </w:r>
      <w:r w:rsidR="00A15870" w:rsidRPr="00284F87">
        <w:rPr>
          <w:sz w:val="24"/>
          <w:szCs w:val="24"/>
        </w:rPr>
        <w:t>n e bashk</w:t>
      </w:r>
      <w:r w:rsidR="00284F87" w:rsidRPr="00284F87">
        <w:rPr>
          <w:sz w:val="24"/>
          <w:szCs w:val="24"/>
        </w:rPr>
        <w:t>ë</w:t>
      </w:r>
      <w:r w:rsidR="00A15870" w:rsidRPr="00284F87">
        <w:rPr>
          <w:sz w:val="24"/>
          <w:szCs w:val="24"/>
        </w:rPr>
        <w:t>pron</w:t>
      </w:r>
      <w:r w:rsidR="00284F87" w:rsidRPr="00284F87">
        <w:rPr>
          <w:sz w:val="24"/>
          <w:szCs w:val="24"/>
        </w:rPr>
        <w:t>ë</w:t>
      </w:r>
      <w:r w:rsidR="00A15870" w:rsidRPr="00284F87">
        <w:rPr>
          <w:sz w:val="24"/>
          <w:szCs w:val="24"/>
        </w:rPr>
        <w:t>sis</w:t>
      </w:r>
      <w:r w:rsidR="00284F87" w:rsidRPr="00284F87">
        <w:rPr>
          <w:sz w:val="24"/>
          <w:szCs w:val="24"/>
        </w:rPr>
        <w:t>ë</w:t>
      </w:r>
      <w:r w:rsidR="00A15870" w:rsidRPr="00284F87">
        <w:rPr>
          <w:sz w:val="24"/>
          <w:szCs w:val="24"/>
        </w:rPr>
        <w:t xml:space="preserve"> mbi sendet objekt pjes</w:t>
      </w:r>
      <w:r w:rsidR="00284F87" w:rsidRPr="00284F87">
        <w:rPr>
          <w:sz w:val="24"/>
          <w:szCs w:val="24"/>
        </w:rPr>
        <w:t>ë</w:t>
      </w:r>
      <w:r w:rsidR="00A15870" w:rsidRPr="00284F87">
        <w:rPr>
          <w:sz w:val="24"/>
          <w:szCs w:val="24"/>
        </w:rPr>
        <w:t>timi n</w:t>
      </w:r>
      <w:r w:rsidR="00284F87" w:rsidRPr="00284F87">
        <w:rPr>
          <w:sz w:val="24"/>
          <w:szCs w:val="24"/>
        </w:rPr>
        <w:t>ë</w:t>
      </w:r>
      <w:r w:rsidR="00A15870" w:rsidRPr="00284F87">
        <w:rPr>
          <w:sz w:val="24"/>
          <w:szCs w:val="24"/>
        </w:rPr>
        <w:t xml:space="preserve"> kund</w:t>
      </w:r>
      <w:r w:rsidR="00284F87" w:rsidRPr="00284F87">
        <w:rPr>
          <w:sz w:val="24"/>
          <w:szCs w:val="24"/>
        </w:rPr>
        <w:t>ë</w:t>
      </w:r>
      <w:r w:rsidR="00A15870" w:rsidRPr="00284F87">
        <w:rPr>
          <w:sz w:val="24"/>
          <w:szCs w:val="24"/>
        </w:rPr>
        <w:t>rshtim me p</w:t>
      </w:r>
      <w:r w:rsidR="00284F87" w:rsidRPr="00284F87">
        <w:rPr>
          <w:sz w:val="24"/>
          <w:szCs w:val="24"/>
        </w:rPr>
        <w:t>ë</w:t>
      </w:r>
      <w:r w:rsidR="00A15870" w:rsidRPr="00284F87">
        <w:rPr>
          <w:sz w:val="24"/>
          <w:szCs w:val="24"/>
        </w:rPr>
        <w:t>rcaktimet e nenit 370 t</w:t>
      </w:r>
      <w:r w:rsidR="00284F87" w:rsidRPr="00284F87">
        <w:rPr>
          <w:sz w:val="24"/>
          <w:szCs w:val="24"/>
        </w:rPr>
        <w:t>ë</w:t>
      </w:r>
      <w:r w:rsidR="00A15870" w:rsidRPr="00284F87">
        <w:rPr>
          <w:sz w:val="24"/>
          <w:szCs w:val="24"/>
        </w:rPr>
        <w:t xml:space="preserve"> KPC dhe vendimin unifikues nr</w:t>
      </w:r>
      <w:r w:rsidR="00534131" w:rsidRPr="00284F87">
        <w:rPr>
          <w:sz w:val="24"/>
          <w:szCs w:val="24"/>
        </w:rPr>
        <w:t>.22/2002 t</w:t>
      </w:r>
      <w:r w:rsidR="00284F87" w:rsidRPr="00284F87">
        <w:rPr>
          <w:sz w:val="24"/>
          <w:szCs w:val="24"/>
        </w:rPr>
        <w:t>ë</w:t>
      </w:r>
      <w:r w:rsidR="00534131" w:rsidRPr="00284F87">
        <w:rPr>
          <w:sz w:val="24"/>
          <w:szCs w:val="24"/>
        </w:rPr>
        <w:t xml:space="preserve"> Kolegjeve t</w:t>
      </w:r>
      <w:r w:rsidR="00284F87" w:rsidRPr="00284F87">
        <w:rPr>
          <w:sz w:val="24"/>
          <w:szCs w:val="24"/>
        </w:rPr>
        <w:t>ë</w:t>
      </w:r>
      <w:r w:rsidR="00534131" w:rsidRPr="00284F87">
        <w:rPr>
          <w:sz w:val="24"/>
          <w:szCs w:val="24"/>
        </w:rPr>
        <w:t xml:space="preserve"> Bashkuara. Ajo nuk ka analizuar dhe as i ka kthyer p</w:t>
      </w:r>
      <w:r w:rsidR="00284F87" w:rsidRPr="00284F87">
        <w:rPr>
          <w:sz w:val="24"/>
          <w:szCs w:val="24"/>
        </w:rPr>
        <w:t>ë</w:t>
      </w:r>
      <w:r w:rsidR="00534131" w:rsidRPr="00284F87">
        <w:rPr>
          <w:sz w:val="24"/>
          <w:szCs w:val="24"/>
        </w:rPr>
        <w:t>rgjigje prap</w:t>
      </w:r>
      <w:r w:rsidR="00284F87" w:rsidRPr="00284F87">
        <w:rPr>
          <w:sz w:val="24"/>
          <w:szCs w:val="24"/>
        </w:rPr>
        <w:t>ë</w:t>
      </w:r>
      <w:r w:rsidR="00534131" w:rsidRPr="00284F87">
        <w:rPr>
          <w:sz w:val="24"/>
          <w:szCs w:val="24"/>
        </w:rPr>
        <w:t>simeve t</w:t>
      </w:r>
      <w:r w:rsidR="00284F87" w:rsidRPr="00284F87">
        <w:rPr>
          <w:sz w:val="24"/>
          <w:szCs w:val="24"/>
        </w:rPr>
        <w:t>ë</w:t>
      </w:r>
      <w:r w:rsidR="00534131" w:rsidRPr="00284F87">
        <w:rPr>
          <w:sz w:val="24"/>
          <w:szCs w:val="24"/>
        </w:rPr>
        <w:t xml:space="preserve"> pal</w:t>
      </w:r>
      <w:r w:rsidR="00284F87" w:rsidRPr="00284F87">
        <w:rPr>
          <w:sz w:val="24"/>
          <w:szCs w:val="24"/>
        </w:rPr>
        <w:t>ë</w:t>
      </w:r>
      <w:r w:rsidR="00534131" w:rsidRPr="00284F87">
        <w:rPr>
          <w:sz w:val="24"/>
          <w:szCs w:val="24"/>
        </w:rPr>
        <w:t>s s</w:t>
      </w:r>
      <w:r w:rsidR="00284F87" w:rsidRPr="00284F87">
        <w:rPr>
          <w:sz w:val="24"/>
          <w:szCs w:val="24"/>
        </w:rPr>
        <w:t>ë</w:t>
      </w:r>
      <w:r w:rsidR="00534131" w:rsidRPr="00284F87">
        <w:rPr>
          <w:sz w:val="24"/>
          <w:szCs w:val="24"/>
        </w:rPr>
        <w:t xml:space="preserve"> paditur lidhur me pjes</w:t>
      </w:r>
      <w:r w:rsidR="00284F87" w:rsidRPr="00284F87">
        <w:rPr>
          <w:sz w:val="24"/>
          <w:szCs w:val="24"/>
        </w:rPr>
        <w:t>ë</w:t>
      </w:r>
      <w:r w:rsidR="00534131" w:rsidRPr="00284F87">
        <w:rPr>
          <w:sz w:val="24"/>
          <w:szCs w:val="24"/>
        </w:rPr>
        <w:t>t takuese t</w:t>
      </w:r>
      <w:r w:rsidR="00284F87" w:rsidRPr="00284F87">
        <w:rPr>
          <w:sz w:val="24"/>
          <w:szCs w:val="24"/>
        </w:rPr>
        <w:t>ë</w:t>
      </w:r>
      <w:r w:rsidR="00534131" w:rsidRPr="00284F87">
        <w:rPr>
          <w:sz w:val="24"/>
          <w:szCs w:val="24"/>
        </w:rPr>
        <w:t xml:space="preserve"> bashk</w:t>
      </w:r>
      <w:r w:rsidR="00284F87" w:rsidRPr="00284F87">
        <w:rPr>
          <w:sz w:val="24"/>
          <w:szCs w:val="24"/>
        </w:rPr>
        <w:t>ë</w:t>
      </w:r>
      <w:r w:rsidR="00534131" w:rsidRPr="00284F87">
        <w:rPr>
          <w:sz w:val="24"/>
          <w:szCs w:val="24"/>
        </w:rPr>
        <w:t>pron</w:t>
      </w:r>
      <w:r w:rsidR="00284F87" w:rsidRPr="00284F87">
        <w:rPr>
          <w:sz w:val="24"/>
          <w:szCs w:val="24"/>
        </w:rPr>
        <w:t>ë</w:t>
      </w:r>
      <w:r w:rsidR="00534131" w:rsidRPr="00284F87">
        <w:rPr>
          <w:sz w:val="24"/>
          <w:szCs w:val="24"/>
        </w:rPr>
        <w:t>sis</w:t>
      </w:r>
      <w:r w:rsidR="00284F87" w:rsidRPr="00284F87">
        <w:rPr>
          <w:sz w:val="24"/>
          <w:szCs w:val="24"/>
        </w:rPr>
        <w:t>ë</w:t>
      </w:r>
      <w:r w:rsidR="00534131" w:rsidRPr="00284F87">
        <w:rPr>
          <w:sz w:val="24"/>
          <w:szCs w:val="24"/>
        </w:rPr>
        <w:t>, duke i ngarkuar k</w:t>
      </w:r>
      <w:r w:rsidR="00284F87" w:rsidRPr="00284F87">
        <w:rPr>
          <w:sz w:val="24"/>
          <w:szCs w:val="24"/>
        </w:rPr>
        <w:t>ë</w:t>
      </w:r>
      <w:r w:rsidR="00534131" w:rsidRPr="00284F87">
        <w:rPr>
          <w:sz w:val="24"/>
          <w:szCs w:val="24"/>
        </w:rPr>
        <w:t>shtu k</w:t>
      </w:r>
      <w:r w:rsidR="00284F87" w:rsidRPr="00284F87">
        <w:rPr>
          <w:sz w:val="24"/>
          <w:szCs w:val="24"/>
        </w:rPr>
        <w:t>ë</w:t>
      </w:r>
      <w:r w:rsidR="00534131" w:rsidRPr="00284F87">
        <w:rPr>
          <w:sz w:val="24"/>
          <w:szCs w:val="24"/>
        </w:rPr>
        <w:t>saj t</w:t>
      </w:r>
      <w:r w:rsidR="00284F87" w:rsidRPr="00284F87">
        <w:rPr>
          <w:sz w:val="24"/>
          <w:szCs w:val="24"/>
        </w:rPr>
        <w:t>ë</w:t>
      </w:r>
      <w:r w:rsidR="00534131" w:rsidRPr="00284F87">
        <w:rPr>
          <w:sz w:val="24"/>
          <w:szCs w:val="24"/>
        </w:rPr>
        <w:t xml:space="preserve"> fundit barr</w:t>
      </w:r>
      <w:r w:rsidR="00284F87" w:rsidRPr="00284F87">
        <w:rPr>
          <w:sz w:val="24"/>
          <w:szCs w:val="24"/>
        </w:rPr>
        <w:t>ë</w:t>
      </w:r>
      <w:r w:rsidR="00534131" w:rsidRPr="00284F87">
        <w:rPr>
          <w:sz w:val="24"/>
          <w:szCs w:val="24"/>
        </w:rPr>
        <w:t>n e pron</w:t>
      </w:r>
      <w:r w:rsidR="00284F87" w:rsidRPr="00284F87">
        <w:rPr>
          <w:sz w:val="24"/>
          <w:szCs w:val="24"/>
        </w:rPr>
        <w:t>ë</w:t>
      </w:r>
      <w:r w:rsidR="00534131" w:rsidRPr="00284F87">
        <w:rPr>
          <w:sz w:val="24"/>
          <w:szCs w:val="24"/>
        </w:rPr>
        <w:t>s lidhur me pjes</w:t>
      </w:r>
      <w:r w:rsidR="00284F87" w:rsidRPr="00284F87">
        <w:rPr>
          <w:sz w:val="24"/>
          <w:szCs w:val="24"/>
        </w:rPr>
        <w:t>ë</w:t>
      </w:r>
      <w:r w:rsidR="00534131" w:rsidRPr="00284F87">
        <w:rPr>
          <w:sz w:val="24"/>
          <w:szCs w:val="24"/>
        </w:rPr>
        <w:t>t takuese t</w:t>
      </w:r>
      <w:r w:rsidR="00284F87" w:rsidRPr="00284F87">
        <w:rPr>
          <w:sz w:val="24"/>
          <w:szCs w:val="24"/>
        </w:rPr>
        <w:t>ë</w:t>
      </w:r>
      <w:r w:rsidR="00534131" w:rsidRPr="00284F87">
        <w:rPr>
          <w:sz w:val="24"/>
          <w:szCs w:val="24"/>
        </w:rPr>
        <w:t xml:space="preserve"> pretenduara. Ky q</w:t>
      </w:r>
      <w:r w:rsidR="00284F87" w:rsidRPr="00284F87">
        <w:rPr>
          <w:sz w:val="24"/>
          <w:szCs w:val="24"/>
        </w:rPr>
        <w:t>ë</w:t>
      </w:r>
      <w:r w:rsidR="00534131" w:rsidRPr="00284F87">
        <w:rPr>
          <w:sz w:val="24"/>
          <w:szCs w:val="24"/>
        </w:rPr>
        <w:t>ndrim pasiv i gjykat</w:t>
      </w:r>
      <w:r w:rsidR="00284F87" w:rsidRPr="00284F87">
        <w:rPr>
          <w:sz w:val="24"/>
          <w:szCs w:val="24"/>
        </w:rPr>
        <w:t>ë</w:t>
      </w:r>
      <w:r w:rsidR="00534131" w:rsidRPr="00284F87">
        <w:rPr>
          <w:sz w:val="24"/>
          <w:szCs w:val="24"/>
        </w:rPr>
        <w:t>s bie ndesh me natyr</w:t>
      </w:r>
      <w:r w:rsidR="00284F87" w:rsidRPr="00284F87">
        <w:rPr>
          <w:sz w:val="24"/>
          <w:szCs w:val="24"/>
        </w:rPr>
        <w:t>ë</w:t>
      </w:r>
      <w:r w:rsidR="00534131" w:rsidRPr="00284F87">
        <w:rPr>
          <w:sz w:val="24"/>
          <w:szCs w:val="24"/>
        </w:rPr>
        <w:t>n e gjykimit t</w:t>
      </w:r>
      <w:r w:rsidR="00284F87" w:rsidRPr="00284F87">
        <w:rPr>
          <w:sz w:val="24"/>
          <w:szCs w:val="24"/>
        </w:rPr>
        <w:t>ë</w:t>
      </w:r>
      <w:r w:rsidR="00534131" w:rsidRPr="00284F87">
        <w:rPr>
          <w:sz w:val="24"/>
          <w:szCs w:val="24"/>
        </w:rPr>
        <w:t xml:space="preserve"> pjes</w:t>
      </w:r>
      <w:r w:rsidR="00284F87" w:rsidRPr="00284F87">
        <w:rPr>
          <w:sz w:val="24"/>
          <w:szCs w:val="24"/>
        </w:rPr>
        <w:t>ë</w:t>
      </w:r>
      <w:r w:rsidR="00534131" w:rsidRPr="00284F87">
        <w:rPr>
          <w:sz w:val="24"/>
          <w:szCs w:val="24"/>
        </w:rPr>
        <w:t>timit t</w:t>
      </w:r>
      <w:r w:rsidR="00284F87" w:rsidRPr="00284F87">
        <w:rPr>
          <w:sz w:val="24"/>
          <w:szCs w:val="24"/>
        </w:rPr>
        <w:t>ë</w:t>
      </w:r>
      <w:r w:rsidR="00534131" w:rsidRPr="00284F87">
        <w:rPr>
          <w:sz w:val="24"/>
          <w:szCs w:val="24"/>
        </w:rPr>
        <w:t xml:space="preserve"> pasuris</w:t>
      </w:r>
      <w:r w:rsidR="00284F87" w:rsidRPr="00284F87">
        <w:rPr>
          <w:sz w:val="24"/>
          <w:szCs w:val="24"/>
        </w:rPr>
        <w:t>ë</w:t>
      </w:r>
      <w:r w:rsidR="00534131" w:rsidRPr="00284F87">
        <w:rPr>
          <w:sz w:val="24"/>
          <w:szCs w:val="24"/>
        </w:rPr>
        <w:t xml:space="preserve"> sipas nenit 369 e vijues t</w:t>
      </w:r>
      <w:r w:rsidR="00284F87" w:rsidRPr="00284F87">
        <w:rPr>
          <w:sz w:val="24"/>
          <w:szCs w:val="24"/>
        </w:rPr>
        <w:t>ë</w:t>
      </w:r>
      <w:r w:rsidR="00534131" w:rsidRPr="00284F87">
        <w:rPr>
          <w:sz w:val="24"/>
          <w:szCs w:val="24"/>
        </w:rPr>
        <w:t xml:space="preserve"> KPC dhe nen</w:t>
      </w:r>
      <w:r w:rsidR="00E078B6" w:rsidRPr="00284F87">
        <w:rPr>
          <w:sz w:val="24"/>
          <w:szCs w:val="24"/>
        </w:rPr>
        <w:t>et</w:t>
      </w:r>
      <w:r w:rsidR="00534131" w:rsidRPr="00284F87">
        <w:rPr>
          <w:sz w:val="24"/>
          <w:szCs w:val="24"/>
        </w:rPr>
        <w:t xml:space="preserve"> 161 e 162 t</w:t>
      </w:r>
      <w:r w:rsidR="00284F87" w:rsidRPr="00284F87">
        <w:rPr>
          <w:sz w:val="24"/>
          <w:szCs w:val="24"/>
        </w:rPr>
        <w:t>ë</w:t>
      </w:r>
      <w:r w:rsidR="00534131" w:rsidRPr="00284F87">
        <w:rPr>
          <w:sz w:val="24"/>
          <w:szCs w:val="24"/>
        </w:rPr>
        <w:t xml:space="preserve"> KPC. N</w:t>
      </w:r>
      <w:r w:rsidR="00284F87" w:rsidRPr="00284F87">
        <w:rPr>
          <w:sz w:val="24"/>
          <w:szCs w:val="24"/>
        </w:rPr>
        <w:t>ë</w:t>
      </w:r>
      <w:r w:rsidR="00534131" w:rsidRPr="00284F87">
        <w:rPr>
          <w:sz w:val="24"/>
          <w:szCs w:val="24"/>
        </w:rPr>
        <w:t xml:space="preserve"> k</w:t>
      </w:r>
      <w:r w:rsidR="00284F87" w:rsidRPr="00284F87">
        <w:rPr>
          <w:sz w:val="24"/>
          <w:szCs w:val="24"/>
        </w:rPr>
        <w:t>ë</w:t>
      </w:r>
      <w:r w:rsidR="00534131" w:rsidRPr="00284F87">
        <w:rPr>
          <w:sz w:val="24"/>
          <w:szCs w:val="24"/>
        </w:rPr>
        <w:t>t</w:t>
      </w:r>
      <w:r w:rsidR="00284F87" w:rsidRPr="00284F87">
        <w:rPr>
          <w:sz w:val="24"/>
          <w:szCs w:val="24"/>
        </w:rPr>
        <w:t>ë</w:t>
      </w:r>
      <w:r w:rsidR="00534131" w:rsidRPr="00284F87">
        <w:rPr>
          <w:sz w:val="24"/>
          <w:szCs w:val="24"/>
        </w:rPr>
        <w:t xml:space="preserve"> gjykim roli i gjykat</w:t>
      </w:r>
      <w:r w:rsidR="00284F87" w:rsidRPr="00284F87">
        <w:rPr>
          <w:sz w:val="24"/>
          <w:szCs w:val="24"/>
        </w:rPr>
        <w:t>ë</w:t>
      </w:r>
      <w:r w:rsidR="00534131" w:rsidRPr="00284F87">
        <w:rPr>
          <w:sz w:val="24"/>
          <w:szCs w:val="24"/>
        </w:rPr>
        <w:t xml:space="preserve">s </w:t>
      </w:r>
      <w:r w:rsidR="00284F87" w:rsidRPr="00284F87">
        <w:rPr>
          <w:sz w:val="24"/>
          <w:szCs w:val="24"/>
        </w:rPr>
        <w:t>ë</w:t>
      </w:r>
      <w:r w:rsidR="00534131" w:rsidRPr="00284F87">
        <w:rPr>
          <w:sz w:val="24"/>
          <w:szCs w:val="24"/>
        </w:rPr>
        <w:t>sht</w:t>
      </w:r>
      <w:r w:rsidR="00284F87" w:rsidRPr="00284F87">
        <w:rPr>
          <w:sz w:val="24"/>
          <w:szCs w:val="24"/>
        </w:rPr>
        <w:t>ë</w:t>
      </w:r>
      <w:r w:rsidR="00534131" w:rsidRPr="00284F87">
        <w:rPr>
          <w:sz w:val="24"/>
          <w:szCs w:val="24"/>
        </w:rPr>
        <w:t xml:space="preserve"> m</w:t>
      </w:r>
      <w:r w:rsidR="00284F87" w:rsidRPr="00284F87">
        <w:rPr>
          <w:sz w:val="24"/>
          <w:szCs w:val="24"/>
        </w:rPr>
        <w:t>ë</w:t>
      </w:r>
      <w:r w:rsidR="00534131" w:rsidRPr="00284F87">
        <w:rPr>
          <w:sz w:val="24"/>
          <w:szCs w:val="24"/>
        </w:rPr>
        <w:t xml:space="preserve"> aktiv se n</w:t>
      </w:r>
      <w:r w:rsidR="00284F87" w:rsidRPr="00284F87">
        <w:rPr>
          <w:sz w:val="24"/>
          <w:szCs w:val="24"/>
        </w:rPr>
        <w:t>ë</w:t>
      </w:r>
      <w:r w:rsidR="00534131" w:rsidRPr="00284F87">
        <w:rPr>
          <w:sz w:val="24"/>
          <w:szCs w:val="24"/>
        </w:rPr>
        <w:t xml:space="preserve"> gjykimet e tjera t</w:t>
      </w:r>
      <w:r w:rsidR="00284F87" w:rsidRPr="00284F87">
        <w:rPr>
          <w:sz w:val="24"/>
          <w:szCs w:val="24"/>
        </w:rPr>
        <w:t>ë</w:t>
      </w:r>
      <w:r w:rsidR="00534131" w:rsidRPr="00284F87">
        <w:rPr>
          <w:sz w:val="24"/>
          <w:szCs w:val="24"/>
        </w:rPr>
        <w:t xml:space="preserve"> zakon</w:t>
      </w:r>
      <w:r w:rsidR="00284F87" w:rsidRPr="00284F87">
        <w:rPr>
          <w:sz w:val="24"/>
          <w:szCs w:val="24"/>
        </w:rPr>
        <w:t>ë</w:t>
      </w:r>
      <w:r w:rsidR="00534131" w:rsidRPr="00284F87">
        <w:rPr>
          <w:sz w:val="24"/>
          <w:szCs w:val="24"/>
        </w:rPr>
        <w:t>shme civile pasi natyra e mosmarr</w:t>
      </w:r>
      <w:r w:rsidR="00284F87" w:rsidRPr="00284F87">
        <w:rPr>
          <w:sz w:val="24"/>
          <w:szCs w:val="24"/>
        </w:rPr>
        <w:t>ë</w:t>
      </w:r>
      <w:r w:rsidR="00534131" w:rsidRPr="00284F87">
        <w:rPr>
          <w:sz w:val="24"/>
          <w:szCs w:val="24"/>
        </w:rPr>
        <w:t>veshjes k</w:t>
      </w:r>
      <w:r w:rsidR="00284F87" w:rsidRPr="00284F87">
        <w:rPr>
          <w:sz w:val="24"/>
          <w:szCs w:val="24"/>
        </w:rPr>
        <w:t>ë</w:t>
      </w:r>
      <w:r w:rsidR="00534131" w:rsidRPr="00284F87">
        <w:rPr>
          <w:sz w:val="24"/>
          <w:szCs w:val="24"/>
        </w:rPr>
        <w:t>rkon verifikimin nga gjykata t</w:t>
      </w:r>
      <w:r w:rsidR="00284F87" w:rsidRPr="00284F87">
        <w:rPr>
          <w:sz w:val="24"/>
          <w:szCs w:val="24"/>
        </w:rPr>
        <w:t>ë</w:t>
      </w:r>
      <w:r w:rsidR="00534131" w:rsidRPr="00284F87">
        <w:rPr>
          <w:sz w:val="24"/>
          <w:szCs w:val="24"/>
        </w:rPr>
        <w:t xml:space="preserve"> kushteve proceduriale t</w:t>
      </w:r>
      <w:r w:rsidR="00284F87" w:rsidRPr="00284F87">
        <w:rPr>
          <w:sz w:val="24"/>
          <w:szCs w:val="24"/>
        </w:rPr>
        <w:t>ë</w:t>
      </w:r>
      <w:r w:rsidR="00534131" w:rsidRPr="00284F87">
        <w:rPr>
          <w:sz w:val="24"/>
          <w:szCs w:val="24"/>
        </w:rPr>
        <w:t xml:space="preserve"> ngritjes s</w:t>
      </w:r>
      <w:r w:rsidR="00284F87" w:rsidRPr="00284F87">
        <w:rPr>
          <w:sz w:val="24"/>
          <w:szCs w:val="24"/>
        </w:rPr>
        <w:t>ë</w:t>
      </w:r>
      <w:r w:rsidR="00534131" w:rsidRPr="00284F87">
        <w:rPr>
          <w:sz w:val="24"/>
          <w:szCs w:val="24"/>
        </w:rPr>
        <w:t xml:space="preserve"> padis</w:t>
      </w:r>
      <w:r w:rsidR="00284F87" w:rsidRPr="00284F87">
        <w:rPr>
          <w:sz w:val="24"/>
          <w:szCs w:val="24"/>
        </w:rPr>
        <w:t>ë</w:t>
      </w:r>
      <w:r w:rsidR="00534131" w:rsidRPr="00284F87">
        <w:rPr>
          <w:sz w:val="24"/>
          <w:szCs w:val="24"/>
        </w:rPr>
        <w:t xml:space="preserve"> lidhur me bashk</w:t>
      </w:r>
      <w:r w:rsidR="00284F87" w:rsidRPr="00284F87">
        <w:rPr>
          <w:sz w:val="24"/>
          <w:szCs w:val="24"/>
        </w:rPr>
        <w:t>ë</w:t>
      </w:r>
      <w:r w:rsidR="00534131" w:rsidRPr="00284F87">
        <w:rPr>
          <w:sz w:val="24"/>
          <w:szCs w:val="24"/>
        </w:rPr>
        <w:t>nd</w:t>
      </w:r>
      <w:r w:rsidR="00284F87" w:rsidRPr="00284F87">
        <w:rPr>
          <w:sz w:val="24"/>
          <w:szCs w:val="24"/>
        </w:rPr>
        <w:t>ë</w:t>
      </w:r>
      <w:r w:rsidR="00534131" w:rsidRPr="00284F87">
        <w:rPr>
          <w:sz w:val="24"/>
          <w:szCs w:val="24"/>
        </w:rPr>
        <w:t>rgjyq</w:t>
      </w:r>
      <w:r w:rsidR="00284F87" w:rsidRPr="00284F87">
        <w:rPr>
          <w:sz w:val="24"/>
          <w:szCs w:val="24"/>
        </w:rPr>
        <w:t>ë</w:t>
      </w:r>
      <w:r w:rsidR="00534131" w:rsidRPr="00284F87">
        <w:rPr>
          <w:sz w:val="24"/>
          <w:szCs w:val="24"/>
        </w:rPr>
        <w:t>sin</w:t>
      </w:r>
      <w:r w:rsidR="00284F87" w:rsidRPr="00284F87">
        <w:rPr>
          <w:sz w:val="24"/>
          <w:szCs w:val="24"/>
        </w:rPr>
        <w:t>ë</w:t>
      </w:r>
      <w:r w:rsidR="00534131" w:rsidRPr="00284F87">
        <w:rPr>
          <w:sz w:val="24"/>
          <w:szCs w:val="24"/>
        </w:rPr>
        <w:t xml:space="preserve"> e detyrueshme, pasi ky gjykim duhet t</w:t>
      </w:r>
      <w:r w:rsidR="00284F87" w:rsidRPr="00284F87">
        <w:rPr>
          <w:sz w:val="24"/>
          <w:szCs w:val="24"/>
        </w:rPr>
        <w:t>ë</w:t>
      </w:r>
      <w:r w:rsidR="00534131" w:rsidRPr="00284F87">
        <w:rPr>
          <w:sz w:val="24"/>
          <w:szCs w:val="24"/>
        </w:rPr>
        <w:t xml:space="preserve"> zhvillohet duke u thirrur n</w:t>
      </w:r>
      <w:r w:rsidR="00284F87" w:rsidRPr="00284F87">
        <w:rPr>
          <w:sz w:val="24"/>
          <w:szCs w:val="24"/>
        </w:rPr>
        <w:t>ë</w:t>
      </w:r>
      <w:r w:rsidR="00534131" w:rsidRPr="00284F87">
        <w:rPr>
          <w:sz w:val="24"/>
          <w:szCs w:val="24"/>
        </w:rPr>
        <w:t xml:space="preserve"> gjykim me cil</w:t>
      </w:r>
      <w:r w:rsidR="00284F87" w:rsidRPr="00284F87">
        <w:rPr>
          <w:sz w:val="24"/>
          <w:szCs w:val="24"/>
        </w:rPr>
        <w:t>ë</w:t>
      </w:r>
      <w:r w:rsidR="00534131" w:rsidRPr="00284F87">
        <w:rPr>
          <w:sz w:val="24"/>
          <w:szCs w:val="24"/>
        </w:rPr>
        <w:t>sin</w:t>
      </w:r>
      <w:r w:rsidR="00284F87" w:rsidRPr="00284F87">
        <w:rPr>
          <w:sz w:val="24"/>
          <w:szCs w:val="24"/>
        </w:rPr>
        <w:t>ë</w:t>
      </w:r>
      <w:r w:rsidR="00534131" w:rsidRPr="00284F87">
        <w:rPr>
          <w:sz w:val="24"/>
          <w:szCs w:val="24"/>
        </w:rPr>
        <w:t xml:space="preserve"> e padit</w:t>
      </w:r>
      <w:r w:rsidR="00284F87" w:rsidRPr="00284F87">
        <w:rPr>
          <w:sz w:val="24"/>
          <w:szCs w:val="24"/>
        </w:rPr>
        <w:t>ë</w:t>
      </w:r>
      <w:r w:rsidR="00534131" w:rsidRPr="00284F87">
        <w:rPr>
          <w:sz w:val="24"/>
          <w:szCs w:val="24"/>
        </w:rPr>
        <w:t>sit dhe t</w:t>
      </w:r>
      <w:r w:rsidR="00284F87" w:rsidRPr="00284F87">
        <w:rPr>
          <w:sz w:val="24"/>
          <w:szCs w:val="24"/>
        </w:rPr>
        <w:t>ë</w:t>
      </w:r>
      <w:r w:rsidR="00534131" w:rsidRPr="00284F87">
        <w:rPr>
          <w:sz w:val="24"/>
          <w:szCs w:val="24"/>
        </w:rPr>
        <w:t xml:space="preserve"> paditurve t</w:t>
      </w:r>
      <w:r w:rsidR="00284F87" w:rsidRPr="00284F87">
        <w:rPr>
          <w:sz w:val="24"/>
          <w:szCs w:val="24"/>
        </w:rPr>
        <w:t>ë</w:t>
      </w:r>
      <w:r w:rsidR="00534131" w:rsidRPr="00284F87">
        <w:rPr>
          <w:sz w:val="24"/>
          <w:szCs w:val="24"/>
        </w:rPr>
        <w:t xml:space="preserve"> gjith</w:t>
      </w:r>
      <w:r w:rsidR="00284F87" w:rsidRPr="00284F87">
        <w:rPr>
          <w:sz w:val="24"/>
          <w:szCs w:val="24"/>
        </w:rPr>
        <w:t>ë</w:t>
      </w:r>
      <w:r w:rsidR="00534131" w:rsidRPr="00284F87">
        <w:rPr>
          <w:sz w:val="24"/>
          <w:szCs w:val="24"/>
        </w:rPr>
        <w:t xml:space="preserve"> personat</w:t>
      </w:r>
      <w:r w:rsidR="00CD5DA1" w:rsidRPr="00284F87">
        <w:rPr>
          <w:sz w:val="24"/>
          <w:szCs w:val="24"/>
        </w:rPr>
        <w:t>,</w:t>
      </w:r>
      <w:r w:rsidR="00534131" w:rsidRPr="00284F87">
        <w:rPr>
          <w:sz w:val="24"/>
          <w:szCs w:val="24"/>
        </w:rPr>
        <w:t xml:space="preserve"> q</w:t>
      </w:r>
      <w:r w:rsidR="00284F87" w:rsidRPr="00284F87">
        <w:rPr>
          <w:sz w:val="24"/>
          <w:szCs w:val="24"/>
        </w:rPr>
        <w:t>ë</w:t>
      </w:r>
      <w:r w:rsidR="00534131" w:rsidRPr="00284F87">
        <w:rPr>
          <w:sz w:val="24"/>
          <w:szCs w:val="24"/>
        </w:rPr>
        <w:t xml:space="preserve"> g</w:t>
      </w:r>
      <w:r w:rsidR="00284F87" w:rsidRPr="00284F87">
        <w:rPr>
          <w:sz w:val="24"/>
          <w:szCs w:val="24"/>
        </w:rPr>
        <w:t>ë</w:t>
      </w:r>
      <w:r w:rsidR="00534131" w:rsidRPr="00284F87">
        <w:rPr>
          <w:sz w:val="24"/>
          <w:szCs w:val="24"/>
        </w:rPr>
        <w:t>zojn</w:t>
      </w:r>
      <w:r w:rsidR="00284F87" w:rsidRPr="00284F87">
        <w:rPr>
          <w:sz w:val="24"/>
          <w:szCs w:val="24"/>
        </w:rPr>
        <w:t>ë</w:t>
      </w:r>
      <w:r w:rsidR="00534131" w:rsidRPr="00284F87">
        <w:rPr>
          <w:sz w:val="24"/>
          <w:szCs w:val="24"/>
        </w:rPr>
        <w:t xml:space="preserve"> t</w:t>
      </w:r>
      <w:r w:rsidR="00284F87" w:rsidRPr="00284F87">
        <w:rPr>
          <w:sz w:val="24"/>
          <w:szCs w:val="24"/>
        </w:rPr>
        <w:t>ë</w:t>
      </w:r>
      <w:r w:rsidR="00534131" w:rsidRPr="00284F87">
        <w:rPr>
          <w:sz w:val="24"/>
          <w:szCs w:val="24"/>
        </w:rPr>
        <w:t xml:space="preserve"> drejta bashk</w:t>
      </w:r>
      <w:r w:rsidR="00284F87" w:rsidRPr="00284F87">
        <w:rPr>
          <w:sz w:val="24"/>
          <w:szCs w:val="24"/>
        </w:rPr>
        <w:t>ë</w:t>
      </w:r>
      <w:r w:rsidR="00534131" w:rsidRPr="00284F87">
        <w:rPr>
          <w:sz w:val="24"/>
          <w:szCs w:val="24"/>
        </w:rPr>
        <w:t>pron</w:t>
      </w:r>
      <w:r w:rsidR="00284F87" w:rsidRPr="00284F87">
        <w:rPr>
          <w:sz w:val="24"/>
          <w:szCs w:val="24"/>
        </w:rPr>
        <w:t>ë</w:t>
      </w:r>
      <w:r w:rsidR="00534131" w:rsidRPr="00284F87">
        <w:rPr>
          <w:sz w:val="24"/>
          <w:szCs w:val="24"/>
        </w:rPr>
        <w:t>sie mbi pasurin</w:t>
      </w:r>
      <w:r w:rsidR="00284F87" w:rsidRPr="00284F87">
        <w:rPr>
          <w:sz w:val="24"/>
          <w:szCs w:val="24"/>
        </w:rPr>
        <w:t>ë</w:t>
      </w:r>
      <w:r w:rsidR="00534131" w:rsidRPr="00284F87">
        <w:rPr>
          <w:sz w:val="24"/>
          <w:szCs w:val="24"/>
        </w:rPr>
        <w:t xml:space="preserve"> objekt pjes</w:t>
      </w:r>
      <w:r w:rsidR="00284F87" w:rsidRPr="00284F87">
        <w:rPr>
          <w:sz w:val="24"/>
          <w:szCs w:val="24"/>
        </w:rPr>
        <w:t>ë</w:t>
      </w:r>
      <w:r w:rsidR="00534131" w:rsidRPr="00284F87">
        <w:rPr>
          <w:sz w:val="24"/>
          <w:szCs w:val="24"/>
        </w:rPr>
        <w:t>timi. N</w:t>
      </w:r>
      <w:r w:rsidR="00284F87" w:rsidRPr="00284F87">
        <w:rPr>
          <w:sz w:val="24"/>
          <w:szCs w:val="24"/>
        </w:rPr>
        <w:t>ë</w:t>
      </w:r>
      <w:r w:rsidR="00534131" w:rsidRPr="00284F87">
        <w:rPr>
          <w:sz w:val="24"/>
          <w:szCs w:val="24"/>
        </w:rPr>
        <w:t xml:space="preserve"> k</w:t>
      </w:r>
      <w:r w:rsidR="00284F87" w:rsidRPr="00284F87">
        <w:rPr>
          <w:sz w:val="24"/>
          <w:szCs w:val="24"/>
        </w:rPr>
        <w:t>ë</w:t>
      </w:r>
      <w:r w:rsidR="00534131" w:rsidRPr="00284F87">
        <w:rPr>
          <w:sz w:val="24"/>
          <w:szCs w:val="24"/>
        </w:rPr>
        <w:t>t</w:t>
      </w:r>
      <w:r w:rsidR="00284F87" w:rsidRPr="00284F87">
        <w:rPr>
          <w:sz w:val="24"/>
          <w:szCs w:val="24"/>
        </w:rPr>
        <w:t>ë</w:t>
      </w:r>
      <w:r w:rsidR="00534131" w:rsidRPr="00284F87">
        <w:rPr>
          <w:sz w:val="24"/>
          <w:szCs w:val="24"/>
        </w:rPr>
        <w:t xml:space="preserve"> lloj padie roli disponues vullnetar i pal</w:t>
      </w:r>
      <w:r w:rsidR="00284F87" w:rsidRPr="00284F87">
        <w:rPr>
          <w:sz w:val="24"/>
          <w:szCs w:val="24"/>
        </w:rPr>
        <w:t>ë</w:t>
      </w:r>
      <w:r w:rsidR="00534131" w:rsidRPr="00284F87">
        <w:rPr>
          <w:sz w:val="24"/>
          <w:szCs w:val="24"/>
        </w:rPr>
        <w:t>s padit</w:t>
      </w:r>
      <w:r w:rsidR="00284F87" w:rsidRPr="00284F87">
        <w:rPr>
          <w:sz w:val="24"/>
          <w:szCs w:val="24"/>
        </w:rPr>
        <w:t>ë</w:t>
      </w:r>
      <w:r w:rsidR="00534131" w:rsidRPr="00284F87">
        <w:rPr>
          <w:sz w:val="24"/>
          <w:szCs w:val="24"/>
        </w:rPr>
        <w:t>se p</w:t>
      </w:r>
      <w:r w:rsidR="00284F87" w:rsidRPr="00284F87">
        <w:rPr>
          <w:sz w:val="24"/>
          <w:szCs w:val="24"/>
        </w:rPr>
        <w:t>ë</w:t>
      </w:r>
      <w:r w:rsidR="00534131" w:rsidRPr="00284F87">
        <w:rPr>
          <w:sz w:val="24"/>
          <w:szCs w:val="24"/>
        </w:rPr>
        <w:t>r p</w:t>
      </w:r>
      <w:r w:rsidR="00284F87" w:rsidRPr="00284F87">
        <w:rPr>
          <w:sz w:val="24"/>
          <w:szCs w:val="24"/>
        </w:rPr>
        <w:t>ë</w:t>
      </w:r>
      <w:r w:rsidR="00534131" w:rsidRPr="00284F87">
        <w:rPr>
          <w:sz w:val="24"/>
          <w:szCs w:val="24"/>
        </w:rPr>
        <w:t>rcaktimin e subjektit pasiv</w:t>
      </w:r>
      <w:r w:rsidR="004B2AFA" w:rsidRPr="00284F87">
        <w:rPr>
          <w:sz w:val="24"/>
          <w:szCs w:val="24"/>
        </w:rPr>
        <w:t>,</w:t>
      </w:r>
      <w:r w:rsidR="00534131" w:rsidRPr="00284F87">
        <w:rPr>
          <w:sz w:val="24"/>
          <w:szCs w:val="24"/>
        </w:rPr>
        <w:t xml:space="preserve"> q</w:t>
      </w:r>
      <w:r w:rsidR="00284F87" w:rsidRPr="00284F87">
        <w:rPr>
          <w:sz w:val="24"/>
          <w:szCs w:val="24"/>
        </w:rPr>
        <w:t>ë</w:t>
      </w:r>
      <w:r w:rsidR="00534131" w:rsidRPr="00284F87">
        <w:rPr>
          <w:sz w:val="24"/>
          <w:szCs w:val="24"/>
        </w:rPr>
        <w:t xml:space="preserve"> ia kundrejton padin</w:t>
      </w:r>
      <w:r w:rsidR="00284F87" w:rsidRPr="00284F87">
        <w:rPr>
          <w:sz w:val="24"/>
          <w:szCs w:val="24"/>
        </w:rPr>
        <w:t>ë</w:t>
      </w:r>
      <w:r w:rsidR="00534131" w:rsidRPr="00284F87">
        <w:rPr>
          <w:sz w:val="24"/>
          <w:szCs w:val="24"/>
        </w:rPr>
        <w:t xml:space="preserve"> kufizohet dhe imponohet nga ligji</w:t>
      </w:r>
      <w:r w:rsidR="00CF4108" w:rsidRPr="00284F87">
        <w:rPr>
          <w:sz w:val="24"/>
          <w:szCs w:val="24"/>
        </w:rPr>
        <w:t>. Nd</w:t>
      </w:r>
      <w:r w:rsidR="00284F87" w:rsidRPr="00284F87">
        <w:rPr>
          <w:sz w:val="24"/>
          <w:szCs w:val="24"/>
        </w:rPr>
        <w:t>ë</w:t>
      </w:r>
      <w:r w:rsidR="00CF4108" w:rsidRPr="00284F87">
        <w:rPr>
          <w:sz w:val="24"/>
          <w:szCs w:val="24"/>
        </w:rPr>
        <w:t>rkoh</w:t>
      </w:r>
      <w:r w:rsidR="00284F87" w:rsidRPr="00284F87">
        <w:rPr>
          <w:sz w:val="24"/>
          <w:szCs w:val="24"/>
        </w:rPr>
        <w:t>ë</w:t>
      </w:r>
      <w:r w:rsidR="004B2AFA" w:rsidRPr="00284F87">
        <w:rPr>
          <w:sz w:val="24"/>
          <w:szCs w:val="24"/>
        </w:rPr>
        <w:t>,</w:t>
      </w:r>
      <w:r w:rsidR="00CF4108" w:rsidRPr="00284F87">
        <w:rPr>
          <w:sz w:val="24"/>
          <w:szCs w:val="24"/>
        </w:rPr>
        <w:t xml:space="preserve"> q</w:t>
      </w:r>
      <w:r w:rsidR="00284F87" w:rsidRPr="00284F87">
        <w:rPr>
          <w:sz w:val="24"/>
          <w:szCs w:val="24"/>
        </w:rPr>
        <w:t>ë</w:t>
      </w:r>
      <w:r w:rsidR="00CF4108" w:rsidRPr="00284F87">
        <w:rPr>
          <w:sz w:val="24"/>
          <w:szCs w:val="24"/>
        </w:rPr>
        <w:t xml:space="preserve"> gjykata </w:t>
      </w:r>
      <w:r w:rsidR="00E078B6" w:rsidRPr="00284F87">
        <w:rPr>
          <w:sz w:val="24"/>
          <w:szCs w:val="24"/>
        </w:rPr>
        <w:t>ka detyrimin t</w:t>
      </w:r>
      <w:r w:rsidR="00284F87" w:rsidRPr="00284F87">
        <w:rPr>
          <w:sz w:val="24"/>
          <w:szCs w:val="24"/>
        </w:rPr>
        <w:t>ë</w:t>
      </w:r>
      <w:r w:rsidR="00E078B6" w:rsidRPr="00284F87">
        <w:rPr>
          <w:sz w:val="24"/>
          <w:szCs w:val="24"/>
        </w:rPr>
        <w:t xml:space="preserve"> </w:t>
      </w:r>
      <w:r w:rsidR="00CF4108" w:rsidRPr="00284F87">
        <w:rPr>
          <w:sz w:val="24"/>
          <w:szCs w:val="24"/>
        </w:rPr>
        <w:t>kontrollo</w:t>
      </w:r>
      <w:r w:rsidR="00E078B6" w:rsidRPr="00284F87">
        <w:rPr>
          <w:sz w:val="24"/>
          <w:szCs w:val="24"/>
        </w:rPr>
        <w:t>j</w:t>
      </w:r>
      <w:r w:rsidR="00284F87" w:rsidRPr="00284F87">
        <w:rPr>
          <w:sz w:val="24"/>
          <w:szCs w:val="24"/>
        </w:rPr>
        <w:t>ë</w:t>
      </w:r>
      <w:r w:rsidR="00CF4108" w:rsidRPr="00284F87">
        <w:rPr>
          <w:sz w:val="24"/>
          <w:szCs w:val="24"/>
        </w:rPr>
        <w:t xml:space="preserve"> m</w:t>
      </w:r>
      <w:r w:rsidR="00284F87" w:rsidRPr="00284F87">
        <w:rPr>
          <w:sz w:val="24"/>
          <w:szCs w:val="24"/>
        </w:rPr>
        <w:t>ë</w:t>
      </w:r>
      <w:r w:rsidR="00CF4108" w:rsidRPr="00284F87">
        <w:rPr>
          <w:sz w:val="24"/>
          <w:szCs w:val="24"/>
        </w:rPr>
        <w:t>nyr</w:t>
      </w:r>
      <w:r w:rsidR="00284F87" w:rsidRPr="00284F87">
        <w:rPr>
          <w:sz w:val="24"/>
          <w:szCs w:val="24"/>
        </w:rPr>
        <w:t>ë</w:t>
      </w:r>
      <w:r w:rsidR="00CF4108" w:rsidRPr="00284F87">
        <w:rPr>
          <w:sz w:val="24"/>
          <w:szCs w:val="24"/>
        </w:rPr>
        <w:t>n</w:t>
      </w:r>
      <w:r w:rsidR="000C5783" w:rsidRPr="00284F87">
        <w:rPr>
          <w:sz w:val="24"/>
          <w:szCs w:val="24"/>
        </w:rPr>
        <w:t xml:space="preserve"> </w:t>
      </w:r>
      <w:r w:rsidR="00E078B6" w:rsidRPr="00284F87">
        <w:rPr>
          <w:sz w:val="24"/>
          <w:szCs w:val="24"/>
        </w:rPr>
        <w:t>e nd</w:t>
      </w:r>
      <w:r w:rsidR="00284F87" w:rsidRPr="00284F87">
        <w:rPr>
          <w:sz w:val="24"/>
          <w:szCs w:val="24"/>
        </w:rPr>
        <w:t>ë</w:t>
      </w:r>
      <w:r w:rsidR="00E078B6" w:rsidRPr="00284F87">
        <w:rPr>
          <w:sz w:val="24"/>
          <w:szCs w:val="24"/>
        </w:rPr>
        <w:t>rtimit t</w:t>
      </w:r>
      <w:r w:rsidR="00284F87" w:rsidRPr="00284F87">
        <w:rPr>
          <w:sz w:val="24"/>
          <w:szCs w:val="24"/>
        </w:rPr>
        <w:t>ë</w:t>
      </w:r>
      <w:r w:rsidR="00E078B6" w:rsidRPr="00284F87">
        <w:rPr>
          <w:sz w:val="24"/>
          <w:szCs w:val="24"/>
        </w:rPr>
        <w:t xml:space="preserve"> nd</w:t>
      </w:r>
      <w:r w:rsidR="00284F87" w:rsidRPr="00284F87">
        <w:rPr>
          <w:sz w:val="24"/>
          <w:szCs w:val="24"/>
        </w:rPr>
        <w:t>ë</w:t>
      </w:r>
      <w:r w:rsidR="00E078B6" w:rsidRPr="00284F87">
        <w:rPr>
          <w:sz w:val="24"/>
          <w:szCs w:val="24"/>
        </w:rPr>
        <w:t>rgjyq</w:t>
      </w:r>
      <w:r w:rsidR="00284F87" w:rsidRPr="00284F87">
        <w:rPr>
          <w:sz w:val="24"/>
          <w:szCs w:val="24"/>
        </w:rPr>
        <w:t>ë</w:t>
      </w:r>
      <w:r w:rsidR="00E078B6" w:rsidRPr="00284F87">
        <w:rPr>
          <w:sz w:val="24"/>
          <w:szCs w:val="24"/>
        </w:rPr>
        <w:t>sis</w:t>
      </w:r>
      <w:r w:rsidR="00284F87" w:rsidRPr="00284F87">
        <w:rPr>
          <w:sz w:val="24"/>
          <w:szCs w:val="24"/>
        </w:rPr>
        <w:t>ë</w:t>
      </w:r>
      <w:r w:rsidR="00E078B6" w:rsidRPr="00284F87">
        <w:rPr>
          <w:sz w:val="24"/>
          <w:szCs w:val="24"/>
        </w:rPr>
        <w:t xml:space="preserve"> nga padit</w:t>
      </w:r>
      <w:r w:rsidR="00284F87" w:rsidRPr="00284F87">
        <w:rPr>
          <w:sz w:val="24"/>
          <w:szCs w:val="24"/>
        </w:rPr>
        <w:t>ë</w:t>
      </w:r>
      <w:r w:rsidR="00E078B6" w:rsidRPr="00284F87">
        <w:rPr>
          <w:sz w:val="24"/>
          <w:szCs w:val="24"/>
        </w:rPr>
        <w:t>si dhe n</w:t>
      </w:r>
      <w:r w:rsidR="00284F87" w:rsidRPr="00284F87">
        <w:rPr>
          <w:sz w:val="24"/>
          <w:szCs w:val="24"/>
        </w:rPr>
        <w:t>ë</w:t>
      </w:r>
      <w:r w:rsidR="00E078B6" w:rsidRPr="00284F87">
        <w:rPr>
          <w:sz w:val="24"/>
          <w:szCs w:val="24"/>
        </w:rPr>
        <w:t>se kjo nd</w:t>
      </w:r>
      <w:r w:rsidR="00284F87" w:rsidRPr="00284F87">
        <w:rPr>
          <w:sz w:val="24"/>
          <w:szCs w:val="24"/>
        </w:rPr>
        <w:t>ë</w:t>
      </w:r>
      <w:r w:rsidR="00E078B6" w:rsidRPr="00284F87">
        <w:rPr>
          <w:sz w:val="24"/>
          <w:szCs w:val="24"/>
        </w:rPr>
        <w:t>rgjyq</w:t>
      </w:r>
      <w:r w:rsidR="00284F87" w:rsidRPr="00284F87">
        <w:rPr>
          <w:sz w:val="24"/>
          <w:szCs w:val="24"/>
        </w:rPr>
        <w:t>ë</w:t>
      </w:r>
      <w:r w:rsidR="00E078B6" w:rsidRPr="00284F87">
        <w:rPr>
          <w:sz w:val="24"/>
          <w:szCs w:val="24"/>
        </w:rPr>
        <w:t xml:space="preserve">si nuk </w:t>
      </w:r>
      <w:r w:rsidR="00284F87" w:rsidRPr="00284F87">
        <w:rPr>
          <w:sz w:val="24"/>
          <w:szCs w:val="24"/>
        </w:rPr>
        <w:t>ë</w:t>
      </w:r>
      <w:r w:rsidR="00E078B6" w:rsidRPr="00284F87">
        <w:rPr>
          <w:sz w:val="24"/>
          <w:szCs w:val="24"/>
        </w:rPr>
        <w:t>sht</w:t>
      </w:r>
      <w:r w:rsidR="00284F87" w:rsidRPr="00284F87">
        <w:rPr>
          <w:sz w:val="24"/>
          <w:szCs w:val="24"/>
        </w:rPr>
        <w:t>ë</w:t>
      </w:r>
      <w:r w:rsidR="00E078B6" w:rsidRPr="00284F87">
        <w:rPr>
          <w:sz w:val="24"/>
          <w:szCs w:val="24"/>
        </w:rPr>
        <w:t xml:space="preserve"> krijuar sic duhet i jep mund</w:t>
      </w:r>
      <w:r w:rsidR="00284F87" w:rsidRPr="00284F87">
        <w:rPr>
          <w:sz w:val="24"/>
          <w:szCs w:val="24"/>
        </w:rPr>
        <w:t>ë</w:t>
      </w:r>
      <w:r w:rsidR="00E078B6" w:rsidRPr="00284F87">
        <w:rPr>
          <w:sz w:val="24"/>
          <w:szCs w:val="24"/>
        </w:rPr>
        <w:t>si t</w:t>
      </w:r>
      <w:r w:rsidR="00284F87" w:rsidRPr="00284F87">
        <w:rPr>
          <w:sz w:val="24"/>
          <w:szCs w:val="24"/>
        </w:rPr>
        <w:t>ë</w:t>
      </w:r>
      <w:r w:rsidR="00E078B6" w:rsidRPr="00284F87">
        <w:rPr>
          <w:sz w:val="24"/>
          <w:szCs w:val="24"/>
        </w:rPr>
        <w:t xml:space="preserve"> plot</w:t>
      </w:r>
      <w:r w:rsidR="00284F87" w:rsidRPr="00284F87">
        <w:rPr>
          <w:sz w:val="24"/>
          <w:szCs w:val="24"/>
        </w:rPr>
        <w:t>ë</w:t>
      </w:r>
      <w:r w:rsidR="00E078B6" w:rsidRPr="00284F87">
        <w:rPr>
          <w:sz w:val="24"/>
          <w:szCs w:val="24"/>
        </w:rPr>
        <w:t>soj</w:t>
      </w:r>
      <w:r w:rsidR="00284F87" w:rsidRPr="00284F87">
        <w:rPr>
          <w:sz w:val="24"/>
          <w:szCs w:val="24"/>
        </w:rPr>
        <w:t>ë</w:t>
      </w:r>
      <w:r w:rsidR="00E078B6" w:rsidRPr="00284F87">
        <w:rPr>
          <w:sz w:val="24"/>
          <w:szCs w:val="24"/>
        </w:rPr>
        <w:t xml:space="preserve"> t</w:t>
      </w:r>
      <w:r w:rsidR="00284F87" w:rsidRPr="00284F87">
        <w:rPr>
          <w:sz w:val="24"/>
          <w:szCs w:val="24"/>
        </w:rPr>
        <w:t>ë</w:t>
      </w:r>
      <w:r w:rsidR="00E078B6" w:rsidRPr="00284F87">
        <w:rPr>
          <w:sz w:val="24"/>
          <w:szCs w:val="24"/>
        </w:rPr>
        <w:t xml:space="preserve"> metat, me pasoj</w:t>
      </w:r>
      <w:r w:rsidR="00284F87" w:rsidRPr="00284F87">
        <w:rPr>
          <w:sz w:val="24"/>
          <w:szCs w:val="24"/>
        </w:rPr>
        <w:t>ë</w:t>
      </w:r>
      <w:r w:rsidR="00E078B6" w:rsidRPr="00284F87">
        <w:rPr>
          <w:sz w:val="24"/>
          <w:szCs w:val="24"/>
        </w:rPr>
        <w:t xml:space="preserve"> pushimin e gjykimit sipas nenit 161 t</w:t>
      </w:r>
      <w:r w:rsidR="00284F87" w:rsidRPr="00284F87">
        <w:rPr>
          <w:sz w:val="24"/>
          <w:szCs w:val="24"/>
        </w:rPr>
        <w:t>ë</w:t>
      </w:r>
      <w:r w:rsidR="00E078B6" w:rsidRPr="00284F87">
        <w:rPr>
          <w:sz w:val="24"/>
          <w:szCs w:val="24"/>
        </w:rPr>
        <w:t xml:space="preserve"> KPC n</w:t>
      </w:r>
      <w:r w:rsidR="00284F87" w:rsidRPr="00284F87">
        <w:rPr>
          <w:sz w:val="24"/>
          <w:szCs w:val="24"/>
        </w:rPr>
        <w:t>ë</w:t>
      </w:r>
      <w:r w:rsidR="00E078B6" w:rsidRPr="00284F87">
        <w:rPr>
          <w:sz w:val="24"/>
          <w:szCs w:val="24"/>
        </w:rPr>
        <w:t>se ajo nuk rregullohet. Ky kontroll nuk mund t</w:t>
      </w:r>
      <w:r w:rsidR="00284F87" w:rsidRPr="00284F87">
        <w:rPr>
          <w:sz w:val="24"/>
          <w:szCs w:val="24"/>
        </w:rPr>
        <w:t>ë</w:t>
      </w:r>
      <w:r w:rsidR="00E078B6" w:rsidRPr="00284F87">
        <w:rPr>
          <w:sz w:val="24"/>
          <w:szCs w:val="24"/>
        </w:rPr>
        <w:t xml:space="preserve"> realizohet n</w:t>
      </w:r>
      <w:r w:rsidR="00284F87" w:rsidRPr="00284F87">
        <w:rPr>
          <w:sz w:val="24"/>
          <w:szCs w:val="24"/>
        </w:rPr>
        <w:t>ë</w:t>
      </w:r>
      <w:r w:rsidR="00E078B6" w:rsidRPr="00284F87">
        <w:rPr>
          <w:sz w:val="24"/>
          <w:szCs w:val="24"/>
        </w:rPr>
        <w:t>se padit</w:t>
      </w:r>
      <w:r w:rsidR="00284F87" w:rsidRPr="00284F87">
        <w:rPr>
          <w:sz w:val="24"/>
          <w:szCs w:val="24"/>
        </w:rPr>
        <w:t>ë</w:t>
      </w:r>
      <w:r w:rsidR="00E078B6" w:rsidRPr="00284F87">
        <w:rPr>
          <w:sz w:val="24"/>
          <w:szCs w:val="24"/>
        </w:rPr>
        <w:t>si nuk paraqet aktet q</w:t>
      </w:r>
      <w:r w:rsidR="00284F87" w:rsidRPr="00284F87">
        <w:rPr>
          <w:sz w:val="24"/>
          <w:szCs w:val="24"/>
        </w:rPr>
        <w:t>ë</w:t>
      </w:r>
      <w:r w:rsidR="00E078B6" w:rsidRPr="00284F87">
        <w:rPr>
          <w:sz w:val="24"/>
          <w:szCs w:val="24"/>
        </w:rPr>
        <w:t xml:space="preserve"> p</w:t>
      </w:r>
      <w:r w:rsidR="00284F87" w:rsidRPr="00284F87">
        <w:rPr>
          <w:sz w:val="24"/>
          <w:szCs w:val="24"/>
        </w:rPr>
        <w:t>ë</w:t>
      </w:r>
      <w:r w:rsidR="00E078B6" w:rsidRPr="00284F87">
        <w:rPr>
          <w:sz w:val="24"/>
          <w:szCs w:val="24"/>
        </w:rPr>
        <w:t>rb</w:t>
      </w:r>
      <w:r w:rsidR="00284F87" w:rsidRPr="00284F87">
        <w:rPr>
          <w:sz w:val="24"/>
          <w:szCs w:val="24"/>
        </w:rPr>
        <w:t>ë</w:t>
      </w:r>
      <w:r w:rsidR="00E078B6" w:rsidRPr="00284F87">
        <w:rPr>
          <w:sz w:val="24"/>
          <w:szCs w:val="24"/>
        </w:rPr>
        <w:t>jn</w:t>
      </w:r>
      <w:r w:rsidR="00284F87" w:rsidRPr="00284F87">
        <w:rPr>
          <w:sz w:val="24"/>
          <w:szCs w:val="24"/>
        </w:rPr>
        <w:t>ë</w:t>
      </w:r>
      <w:r w:rsidR="00E078B6" w:rsidRPr="00284F87">
        <w:rPr>
          <w:sz w:val="24"/>
          <w:szCs w:val="24"/>
        </w:rPr>
        <w:t xml:space="preserve"> m</w:t>
      </w:r>
      <w:r w:rsidR="00284F87" w:rsidRPr="00284F87">
        <w:rPr>
          <w:sz w:val="24"/>
          <w:szCs w:val="24"/>
        </w:rPr>
        <w:t>ë</w:t>
      </w:r>
      <w:r w:rsidR="00E078B6" w:rsidRPr="00284F87">
        <w:rPr>
          <w:sz w:val="24"/>
          <w:szCs w:val="24"/>
        </w:rPr>
        <w:t>nyr</w:t>
      </w:r>
      <w:r w:rsidR="00284F87" w:rsidRPr="00284F87">
        <w:rPr>
          <w:sz w:val="24"/>
          <w:szCs w:val="24"/>
        </w:rPr>
        <w:t>ë</w:t>
      </w:r>
      <w:r w:rsidR="00E078B6" w:rsidRPr="00284F87">
        <w:rPr>
          <w:sz w:val="24"/>
          <w:szCs w:val="24"/>
        </w:rPr>
        <w:t>n e fitimit t</w:t>
      </w:r>
      <w:r w:rsidR="00284F87" w:rsidRPr="00284F87">
        <w:rPr>
          <w:sz w:val="24"/>
          <w:szCs w:val="24"/>
        </w:rPr>
        <w:t>ë</w:t>
      </w:r>
      <w:r w:rsidR="00E078B6" w:rsidRPr="00284F87">
        <w:rPr>
          <w:sz w:val="24"/>
          <w:szCs w:val="24"/>
        </w:rPr>
        <w:t xml:space="preserve"> pron</w:t>
      </w:r>
      <w:r w:rsidR="00284F87" w:rsidRPr="00284F87">
        <w:rPr>
          <w:sz w:val="24"/>
          <w:szCs w:val="24"/>
        </w:rPr>
        <w:t>ë</w:t>
      </w:r>
      <w:r w:rsidR="00E078B6" w:rsidRPr="00284F87">
        <w:rPr>
          <w:sz w:val="24"/>
          <w:szCs w:val="24"/>
        </w:rPr>
        <w:t>sis</w:t>
      </w:r>
      <w:r w:rsidR="00284F87" w:rsidRPr="00284F87">
        <w:rPr>
          <w:sz w:val="24"/>
          <w:szCs w:val="24"/>
        </w:rPr>
        <w:t>ë</w:t>
      </w:r>
      <w:r w:rsidR="00E078B6" w:rsidRPr="00284F87">
        <w:rPr>
          <w:sz w:val="24"/>
          <w:szCs w:val="24"/>
        </w:rPr>
        <w:t xml:space="preserve"> n</w:t>
      </w:r>
      <w:r w:rsidR="00284F87" w:rsidRPr="00284F87">
        <w:rPr>
          <w:sz w:val="24"/>
          <w:szCs w:val="24"/>
        </w:rPr>
        <w:t>ë</w:t>
      </w:r>
      <w:r w:rsidR="00E078B6" w:rsidRPr="00284F87">
        <w:rPr>
          <w:sz w:val="24"/>
          <w:szCs w:val="24"/>
        </w:rPr>
        <w:t xml:space="preserve"> kuad</w:t>
      </w:r>
      <w:r w:rsidR="00284F87" w:rsidRPr="00284F87">
        <w:rPr>
          <w:sz w:val="24"/>
          <w:szCs w:val="24"/>
        </w:rPr>
        <w:t>ë</w:t>
      </w:r>
      <w:r w:rsidR="00E078B6" w:rsidRPr="00284F87">
        <w:rPr>
          <w:sz w:val="24"/>
          <w:szCs w:val="24"/>
        </w:rPr>
        <w:t>r t</w:t>
      </w:r>
      <w:r w:rsidR="00284F87" w:rsidRPr="00284F87">
        <w:rPr>
          <w:sz w:val="24"/>
          <w:szCs w:val="24"/>
        </w:rPr>
        <w:t>ë</w:t>
      </w:r>
      <w:r w:rsidR="00E078B6" w:rsidRPr="00284F87">
        <w:rPr>
          <w:sz w:val="24"/>
          <w:szCs w:val="24"/>
        </w:rPr>
        <w:t xml:space="preserve"> barr</w:t>
      </w:r>
      <w:r w:rsidR="00284F87" w:rsidRPr="00284F87">
        <w:rPr>
          <w:sz w:val="24"/>
          <w:szCs w:val="24"/>
        </w:rPr>
        <w:t>ë</w:t>
      </w:r>
      <w:r w:rsidR="00E078B6" w:rsidRPr="00284F87">
        <w:rPr>
          <w:sz w:val="24"/>
          <w:szCs w:val="24"/>
        </w:rPr>
        <w:t>s s</w:t>
      </w:r>
      <w:r w:rsidR="00284F87" w:rsidRPr="00284F87">
        <w:rPr>
          <w:sz w:val="24"/>
          <w:szCs w:val="24"/>
        </w:rPr>
        <w:t>ë</w:t>
      </w:r>
      <w:r w:rsidR="00E078B6" w:rsidRPr="00284F87">
        <w:rPr>
          <w:sz w:val="24"/>
          <w:szCs w:val="24"/>
        </w:rPr>
        <w:t xml:space="preserve"> prov</w:t>
      </w:r>
      <w:r w:rsidR="00284F87" w:rsidRPr="00284F87">
        <w:rPr>
          <w:sz w:val="24"/>
          <w:szCs w:val="24"/>
        </w:rPr>
        <w:t>ë</w:t>
      </w:r>
      <w:r w:rsidR="00E078B6" w:rsidRPr="00284F87">
        <w:rPr>
          <w:sz w:val="24"/>
          <w:szCs w:val="24"/>
        </w:rPr>
        <w:t>s q</w:t>
      </w:r>
      <w:r w:rsidR="00284F87" w:rsidRPr="00284F87">
        <w:rPr>
          <w:sz w:val="24"/>
          <w:szCs w:val="24"/>
        </w:rPr>
        <w:t>ë</w:t>
      </w:r>
      <w:r w:rsidR="00E078B6" w:rsidRPr="00284F87">
        <w:rPr>
          <w:sz w:val="24"/>
          <w:szCs w:val="24"/>
        </w:rPr>
        <w:t xml:space="preserve"> ligji i ngarkon n</w:t>
      </w:r>
      <w:r w:rsidR="00284F87" w:rsidRPr="00284F87">
        <w:rPr>
          <w:sz w:val="24"/>
          <w:szCs w:val="24"/>
        </w:rPr>
        <w:t>ë</w:t>
      </w:r>
      <w:r w:rsidR="00E078B6" w:rsidRPr="00284F87">
        <w:rPr>
          <w:sz w:val="24"/>
          <w:szCs w:val="24"/>
        </w:rPr>
        <w:t xml:space="preserve"> k</w:t>
      </w:r>
      <w:r w:rsidR="00284F87" w:rsidRPr="00284F87">
        <w:rPr>
          <w:sz w:val="24"/>
          <w:szCs w:val="24"/>
        </w:rPr>
        <w:t>ë</w:t>
      </w:r>
      <w:r w:rsidR="00E078B6" w:rsidRPr="00284F87">
        <w:rPr>
          <w:sz w:val="24"/>
          <w:szCs w:val="24"/>
        </w:rPr>
        <w:t>t</w:t>
      </w:r>
      <w:r w:rsidR="00284F87" w:rsidRPr="00284F87">
        <w:rPr>
          <w:sz w:val="24"/>
          <w:szCs w:val="24"/>
        </w:rPr>
        <w:t>ë</w:t>
      </w:r>
      <w:r w:rsidR="00E078B6" w:rsidRPr="00284F87">
        <w:rPr>
          <w:sz w:val="24"/>
          <w:szCs w:val="24"/>
        </w:rPr>
        <w:t xml:space="preserve"> lloj gjykimi. N</w:t>
      </w:r>
      <w:r w:rsidR="00284F87" w:rsidRPr="00284F87">
        <w:rPr>
          <w:sz w:val="24"/>
          <w:szCs w:val="24"/>
        </w:rPr>
        <w:t>ë</w:t>
      </w:r>
      <w:r w:rsidR="00E078B6" w:rsidRPr="00284F87">
        <w:rPr>
          <w:sz w:val="24"/>
          <w:szCs w:val="24"/>
        </w:rPr>
        <w:t xml:space="preserve"> rastin konkret padit</w:t>
      </w:r>
      <w:r w:rsidR="00284F87" w:rsidRPr="00284F87">
        <w:rPr>
          <w:sz w:val="24"/>
          <w:szCs w:val="24"/>
        </w:rPr>
        <w:t>ë</w:t>
      </w:r>
      <w:r w:rsidR="00E078B6" w:rsidRPr="00284F87">
        <w:rPr>
          <w:sz w:val="24"/>
          <w:szCs w:val="24"/>
        </w:rPr>
        <w:t>si nuk ka p</w:t>
      </w:r>
      <w:r w:rsidR="00284F87" w:rsidRPr="00284F87">
        <w:rPr>
          <w:sz w:val="24"/>
          <w:szCs w:val="24"/>
        </w:rPr>
        <w:t>ë</w:t>
      </w:r>
      <w:r w:rsidR="00E078B6" w:rsidRPr="00284F87">
        <w:rPr>
          <w:sz w:val="24"/>
          <w:szCs w:val="24"/>
        </w:rPr>
        <w:t>rmbushur detyrimin e paraqitjes s</w:t>
      </w:r>
      <w:r w:rsidR="00284F87" w:rsidRPr="00284F87">
        <w:rPr>
          <w:sz w:val="24"/>
          <w:szCs w:val="24"/>
        </w:rPr>
        <w:t>ë</w:t>
      </w:r>
      <w:r w:rsidR="00E078B6" w:rsidRPr="00284F87">
        <w:rPr>
          <w:sz w:val="24"/>
          <w:szCs w:val="24"/>
        </w:rPr>
        <w:t xml:space="preserve"> provave titull pron</w:t>
      </w:r>
      <w:r w:rsidR="00284F87" w:rsidRPr="00284F87">
        <w:rPr>
          <w:sz w:val="24"/>
          <w:szCs w:val="24"/>
        </w:rPr>
        <w:t>ë</w:t>
      </w:r>
      <w:r w:rsidR="00E078B6" w:rsidRPr="00284F87">
        <w:rPr>
          <w:sz w:val="24"/>
          <w:szCs w:val="24"/>
        </w:rPr>
        <w:t>sie dhe gjykata nuk ka p</w:t>
      </w:r>
      <w:r w:rsidR="00284F87" w:rsidRPr="00284F87">
        <w:rPr>
          <w:sz w:val="24"/>
          <w:szCs w:val="24"/>
        </w:rPr>
        <w:t>ë</w:t>
      </w:r>
      <w:r w:rsidR="00E078B6" w:rsidRPr="00284F87">
        <w:rPr>
          <w:sz w:val="24"/>
          <w:szCs w:val="24"/>
        </w:rPr>
        <w:t>rmbushur detyr</w:t>
      </w:r>
      <w:r w:rsidR="00284F87" w:rsidRPr="00284F87">
        <w:rPr>
          <w:sz w:val="24"/>
          <w:szCs w:val="24"/>
        </w:rPr>
        <w:t>ë</w:t>
      </w:r>
      <w:r w:rsidR="00E078B6" w:rsidRPr="00284F87">
        <w:rPr>
          <w:sz w:val="24"/>
          <w:szCs w:val="24"/>
        </w:rPr>
        <w:t>n e saj p</w:t>
      </w:r>
      <w:r w:rsidR="00284F87" w:rsidRPr="00284F87">
        <w:rPr>
          <w:sz w:val="24"/>
          <w:szCs w:val="24"/>
        </w:rPr>
        <w:t>ë</w:t>
      </w:r>
      <w:r w:rsidR="00E078B6" w:rsidRPr="00284F87">
        <w:rPr>
          <w:sz w:val="24"/>
          <w:szCs w:val="24"/>
        </w:rPr>
        <w:t>r t</w:t>
      </w:r>
      <w:r w:rsidR="00284F87" w:rsidRPr="00284F87">
        <w:rPr>
          <w:sz w:val="24"/>
          <w:szCs w:val="24"/>
        </w:rPr>
        <w:t>ë</w:t>
      </w:r>
      <w:r w:rsidR="00E078B6" w:rsidRPr="00284F87">
        <w:rPr>
          <w:sz w:val="24"/>
          <w:szCs w:val="24"/>
        </w:rPr>
        <w:t xml:space="preserve"> hetuar t</w:t>
      </w:r>
      <w:r w:rsidR="00284F87" w:rsidRPr="00284F87">
        <w:rPr>
          <w:sz w:val="24"/>
          <w:szCs w:val="24"/>
        </w:rPr>
        <w:t>ë</w:t>
      </w:r>
      <w:r w:rsidR="00E078B6" w:rsidRPr="00284F87">
        <w:rPr>
          <w:sz w:val="24"/>
          <w:szCs w:val="24"/>
        </w:rPr>
        <w:t xml:space="preserve"> drejt</w:t>
      </w:r>
      <w:r w:rsidR="00284F87" w:rsidRPr="00284F87">
        <w:rPr>
          <w:sz w:val="24"/>
          <w:szCs w:val="24"/>
        </w:rPr>
        <w:t>ë</w:t>
      </w:r>
      <w:r w:rsidR="00E078B6" w:rsidRPr="00284F87">
        <w:rPr>
          <w:sz w:val="24"/>
          <w:szCs w:val="24"/>
        </w:rPr>
        <w:t>n e bashk</w:t>
      </w:r>
      <w:r w:rsidR="00284F87" w:rsidRPr="00284F87">
        <w:rPr>
          <w:sz w:val="24"/>
          <w:szCs w:val="24"/>
        </w:rPr>
        <w:t>ë</w:t>
      </w:r>
      <w:r w:rsidR="00E078B6" w:rsidRPr="00284F87">
        <w:rPr>
          <w:sz w:val="24"/>
          <w:szCs w:val="24"/>
        </w:rPr>
        <w:t>pron</w:t>
      </w:r>
      <w:r w:rsidR="00284F87" w:rsidRPr="00284F87">
        <w:rPr>
          <w:sz w:val="24"/>
          <w:szCs w:val="24"/>
        </w:rPr>
        <w:t>ë</w:t>
      </w:r>
      <w:r w:rsidR="00E078B6" w:rsidRPr="00284F87">
        <w:rPr>
          <w:sz w:val="24"/>
          <w:szCs w:val="24"/>
        </w:rPr>
        <w:t>sis</w:t>
      </w:r>
      <w:r w:rsidR="00284F87" w:rsidRPr="00284F87">
        <w:rPr>
          <w:sz w:val="24"/>
          <w:szCs w:val="24"/>
        </w:rPr>
        <w:t>ë</w:t>
      </w:r>
      <w:r w:rsidR="00E078B6" w:rsidRPr="00284F87">
        <w:rPr>
          <w:sz w:val="24"/>
          <w:szCs w:val="24"/>
        </w:rPr>
        <w:t xml:space="preserve"> e pjes</w:t>
      </w:r>
      <w:r w:rsidR="00284F87" w:rsidRPr="00284F87">
        <w:rPr>
          <w:sz w:val="24"/>
          <w:szCs w:val="24"/>
        </w:rPr>
        <w:t>ë</w:t>
      </w:r>
      <w:r w:rsidR="00E078B6" w:rsidRPr="00284F87">
        <w:rPr>
          <w:sz w:val="24"/>
          <w:szCs w:val="24"/>
        </w:rPr>
        <w:t>t takuese t</w:t>
      </w:r>
      <w:r w:rsidR="00284F87" w:rsidRPr="00284F87">
        <w:rPr>
          <w:sz w:val="24"/>
          <w:szCs w:val="24"/>
        </w:rPr>
        <w:t>ë</w:t>
      </w:r>
      <w:r w:rsidR="00E078B6" w:rsidRPr="00284F87">
        <w:rPr>
          <w:sz w:val="24"/>
          <w:szCs w:val="24"/>
        </w:rPr>
        <w:t xml:space="preserve"> pal</w:t>
      </w:r>
      <w:r w:rsidR="00284F87" w:rsidRPr="00284F87">
        <w:rPr>
          <w:sz w:val="24"/>
          <w:szCs w:val="24"/>
        </w:rPr>
        <w:t>ë</w:t>
      </w:r>
      <w:r w:rsidR="00E078B6" w:rsidRPr="00284F87">
        <w:rPr>
          <w:sz w:val="24"/>
          <w:szCs w:val="24"/>
        </w:rPr>
        <w:t>ve duke dh</w:t>
      </w:r>
      <w:r w:rsidR="00284F87" w:rsidRPr="00284F87">
        <w:rPr>
          <w:sz w:val="24"/>
          <w:szCs w:val="24"/>
        </w:rPr>
        <w:t>ë</w:t>
      </w:r>
      <w:r w:rsidR="00E078B6" w:rsidRPr="00284F87">
        <w:rPr>
          <w:sz w:val="24"/>
          <w:szCs w:val="24"/>
        </w:rPr>
        <w:t>n</w:t>
      </w:r>
      <w:r w:rsidR="00284F87" w:rsidRPr="00284F87">
        <w:rPr>
          <w:sz w:val="24"/>
          <w:szCs w:val="24"/>
        </w:rPr>
        <w:t>ë</w:t>
      </w:r>
      <w:r w:rsidR="00E078B6" w:rsidRPr="00284F87">
        <w:rPr>
          <w:sz w:val="24"/>
          <w:szCs w:val="24"/>
        </w:rPr>
        <w:t xml:space="preserve"> nj</w:t>
      </w:r>
      <w:r w:rsidR="00284F87" w:rsidRPr="00284F87">
        <w:rPr>
          <w:sz w:val="24"/>
          <w:szCs w:val="24"/>
        </w:rPr>
        <w:t>ë</w:t>
      </w:r>
      <w:r w:rsidR="00E078B6" w:rsidRPr="00284F87">
        <w:rPr>
          <w:sz w:val="24"/>
          <w:szCs w:val="24"/>
        </w:rPr>
        <w:t xml:space="preserve"> vendim t</w:t>
      </w:r>
      <w:r w:rsidR="00284F87" w:rsidRPr="00284F87">
        <w:rPr>
          <w:sz w:val="24"/>
          <w:szCs w:val="24"/>
        </w:rPr>
        <w:t>ë</w:t>
      </w:r>
      <w:r w:rsidR="00E078B6" w:rsidRPr="00284F87">
        <w:rPr>
          <w:sz w:val="24"/>
          <w:szCs w:val="24"/>
        </w:rPr>
        <w:t xml:space="preserve"> karakterit formal konfirmues t</w:t>
      </w:r>
      <w:r w:rsidR="00284F87" w:rsidRPr="00284F87">
        <w:rPr>
          <w:sz w:val="24"/>
          <w:szCs w:val="24"/>
        </w:rPr>
        <w:t>ë</w:t>
      </w:r>
      <w:r w:rsidR="00E078B6" w:rsidRPr="00284F87">
        <w:rPr>
          <w:sz w:val="24"/>
          <w:szCs w:val="24"/>
        </w:rPr>
        <w:t xml:space="preserve"> t</w:t>
      </w:r>
      <w:r w:rsidR="00284F87" w:rsidRPr="00284F87">
        <w:rPr>
          <w:sz w:val="24"/>
          <w:szCs w:val="24"/>
        </w:rPr>
        <w:t>ë</w:t>
      </w:r>
      <w:r w:rsidR="00E078B6" w:rsidRPr="00284F87">
        <w:rPr>
          <w:sz w:val="24"/>
          <w:szCs w:val="24"/>
        </w:rPr>
        <w:t xml:space="preserve"> dh</w:t>
      </w:r>
      <w:r w:rsidR="00284F87" w:rsidRPr="00284F87">
        <w:rPr>
          <w:sz w:val="24"/>
          <w:szCs w:val="24"/>
        </w:rPr>
        <w:t>ë</w:t>
      </w:r>
      <w:r w:rsidR="00E078B6" w:rsidRPr="00284F87">
        <w:rPr>
          <w:sz w:val="24"/>
          <w:szCs w:val="24"/>
        </w:rPr>
        <w:t>nave t</w:t>
      </w:r>
      <w:r w:rsidR="00284F87" w:rsidRPr="00284F87">
        <w:rPr>
          <w:sz w:val="24"/>
          <w:szCs w:val="24"/>
        </w:rPr>
        <w:t>ë</w:t>
      </w:r>
      <w:r w:rsidR="00E078B6" w:rsidRPr="00284F87">
        <w:rPr>
          <w:sz w:val="24"/>
          <w:szCs w:val="24"/>
        </w:rPr>
        <w:t xml:space="preserve"> zyr</w:t>
      </w:r>
      <w:r w:rsidR="00284F87" w:rsidRPr="00284F87">
        <w:rPr>
          <w:sz w:val="24"/>
          <w:szCs w:val="24"/>
        </w:rPr>
        <w:t>ë</w:t>
      </w:r>
      <w:r w:rsidR="00E078B6" w:rsidRPr="00284F87">
        <w:rPr>
          <w:sz w:val="24"/>
          <w:szCs w:val="24"/>
        </w:rPr>
        <w:t>s s</w:t>
      </w:r>
      <w:r w:rsidR="00284F87" w:rsidRPr="00284F87">
        <w:rPr>
          <w:sz w:val="24"/>
          <w:szCs w:val="24"/>
        </w:rPr>
        <w:t>ë</w:t>
      </w:r>
      <w:r w:rsidR="00E078B6" w:rsidRPr="00284F87">
        <w:rPr>
          <w:sz w:val="24"/>
          <w:szCs w:val="24"/>
        </w:rPr>
        <w:t xml:space="preserve"> rregjistrimit, q</w:t>
      </w:r>
      <w:r w:rsidR="00284F87" w:rsidRPr="00284F87">
        <w:rPr>
          <w:sz w:val="24"/>
          <w:szCs w:val="24"/>
        </w:rPr>
        <w:t>ë</w:t>
      </w:r>
      <w:r w:rsidR="00E078B6" w:rsidRPr="00284F87">
        <w:rPr>
          <w:sz w:val="24"/>
          <w:szCs w:val="24"/>
        </w:rPr>
        <w:t xml:space="preserve"> riskon t</w:t>
      </w:r>
      <w:r w:rsidR="00284F87" w:rsidRPr="00284F87">
        <w:rPr>
          <w:sz w:val="24"/>
          <w:szCs w:val="24"/>
        </w:rPr>
        <w:t>ë</w:t>
      </w:r>
      <w:r w:rsidR="00E078B6" w:rsidRPr="00284F87">
        <w:rPr>
          <w:sz w:val="24"/>
          <w:szCs w:val="24"/>
        </w:rPr>
        <w:t xml:space="preserve"> jet</w:t>
      </w:r>
      <w:r w:rsidR="00284F87" w:rsidRPr="00284F87">
        <w:rPr>
          <w:sz w:val="24"/>
          <w:szCs w:val="24"/>
        </w:rPr>
        <w:t>ë</w:t>
      </w:r>
      <w:r w:rsidR="00E078B6" w:rsidRPr="00284F87">
        <w:rPr>
          <w:sz w:val="24"/>
          <w:szCs w:val="24"/>
        </w:rPr>
        <w:t xml:space="preserve"> produkt i gabimeve n</w:t>
      </w:r>
      <w:r w:rsidR="00284F87" w:rsidRPr="00284F87">
        <w:rPr>
          <w:sz w:val="24"/>
          <w:szCs w:val="24"/>
        </w:rPr>
        <w:t>ë</w:t>
      </w:r>
      <w:r w:rsidR="00E078B6" w:rsidRPr="00284F87">
        <w:rPr>
          <w:sz w:val="24"/>
          <w:szCs w:val="24"/>
        </w:rPr>
        <w:t xml:space="preserve"> rregjistrim si t</w:t>
      </w:r>
      <w:r w:rsidR="00284F87" w:rsidRPr="00284F87">
        <w:rPr>
          <w:sz w:val="24"/>
          <w:szCs w:val="24"/>
        </w:rPr>
        <w:t>ë</w:t>
      </w:r>
      <w:r w:rsidR="00E078B6" w:rsidRPr="00284F87">
        <w:rPr>
          <w:sz w:val="24"/>
          <w:szCs w:val="24"/>
        </w:rPr>
        <w:t xml:space="preserve"> pron</w:t>
      </w:r>
      <w:r w:rsidR="00284F87" w:rsidRPr="00284F87">
        <w:rPr>
          <w:sz w:val="24"/>
          <w:szCs w:val="24"/>
        </w:rPr>
        <w:t>ë</w:t>
      </w:r>
      <w:r w:rsidR="00E078B6" w:rsidRPr="00284F87">
        <w:rPr>
          <w:sz w:val="24"/>
          <w:szCs w:val="24"/>
        </w:rPr>
        <w:t>s ashtu edhe t</w:t>
      </w:r>
      <w:r w:rsidR="00284F87" w:rsidRPr="00284F87">
        <w:rPr>
          <w:sz w:val="24"/>
          <w:szCs w:val="24"/>
        </w:rPr>
        <w:t>ë</w:t>
      </w:r>
      <w:r w:rsidR="00E078B6" w:rsidRPr="00284F87">
        <w:rPr>
          <w:sz w:val="24"/>
          <w:szCs w:val="24"/>
        </w:rPr>
        <w:t xml:space="preserve"> pjes</w:t>
      </w:r>
      <w:r w:rsidR="00284F87" w:rsidRPr="00284F87">
        <w:rPr>
          <w:sz w:val="24"/>
          <w:szCs w:val="24"/>
        </w:rPr>
        <w:t>ë</w:t>
      </w:r>
      <w:r w:rsidR="00E078B6" w:rsidRPr="00284F87">
        <w:rPr>
          <w:sz w:val="24"/>
          <w:szCs w:val="24"/>
        </w:rPr>
        <w:t>s takuese n</w:t>
      </w:r>
      <w:r w:rsidR="00284F87" w:rsidRPr="00284F87">
        <w:rPr>
          <w:sz w:val="24"/>
          <w:szCs w:val="24"/>
        </w:rPr>
        <w:t>ë</w:t>
      </w:r>
      <w:r w:rsidR="00E078B6" w:rsidRPr="00284F87">
        <w:rPr>
          <w:sz w:val="24"/>
          <w:szCs w:val="24"/>
        </w:rPr>
        <w:t xml:space="preserve"> c</w:t>
      </w:r>
      <w:r w:rsidR="00284F87" w:rsidRPr="00284F87">
        <w:rPr>
          <w:sz w:val="24"/>
          <w:szCs w:val="24"/>
        </w:rPr>
        <w:t>ë</w:t>
      </w:r>
      <w:r w:rsidR="00E078B6" w:rsidRPr="00284F87">
        <w:rPr>
          <w:sz w:val="24"/>
          <w:szCs w:val="24"/>
        </w:rPr>
        <w:t>nim kjo t</w:t>
      </w:r>
      <w:r w:rsidR="00284F87" w:rsidRPr="00284F87">
        <w:rPr>
          <w:sz w:val="24"/>
          <w:szCs w:val="24"/>
        </w:rPr>
        <w:t>ë</w:t>
      </w:r>
      <w:r w:rsidR="00E078B6" w:rsidRPr="00284F87">
        <w:rPr>
          <w:sz w:val="24"/>
          <w:szCs w:val="24"/>
        </w:rPr>
        <w:t xml:space="preserve"> t</w:t>
      </w:r>
      <w:r w:rsidR="00284F87" w:rsidRPr="00284F87">
        <w:rPr>
          <w:sz w:val="24"/>
          <w:szCs w:val="24"/>
        </w:rPr>
        <w:t>ë</w:t>
      </w:r>
      <w:r w:rsidR="00E078B6" w:rsidRPr="00284F87">
        <w:rPr>
          <w:sz w:val="24"/>
          <w:szCs w:val="24"/>
        </w:rPr>
        <w:t xml:space="preserve"> drejt</w:t>
      </w:r>
      <w:r w:rsidR="00284F87" w:rsidRPr="00284F87">
        <w:rPr>
          <w:sz w:val="24"/>
          <w:szCs w:val="24"/>
        </w:rPr>
        <w:t>ë</w:t>
      </w:r>
      <w:r w:rsidR="00E078B6" w:rsidRPr="00284F87">
        <w:rPr>
          <w:sz w:val="24"/>
          <w:szCs w:val="24"/>
        </w:rPr>
        <w:t>s s</w:t>
      </w:r>
      <w:r w:rsidR="00284F87" w:rsidRPr="00284F87">
        <w:rPr>
          <w:sz w:val="24"/>
          <w:szCs w:val="24"/>
        </w:rPr>
        <w:t>ë</w:t>
      </w:r>
      <w:r w:rsidR="00E078B6" w:rsidRPr="00284F87">
        <w:rPr>
          <w:sz w:val="24"/>
          <w:szCs w:val="24"/>
        </w:rPr>
        <w:t xml:space="preserve"> pron</w:t>
      </w:r>
      <w:r w:rsidR="00284F87" w:rsidRPr="00284F87">
        <w:rPr>
          <w:sz w:val="24"/>
          <w:szCs w:val="24"/>
        </w:rPr>
        <w:t>ë</w:t>
      </w:r>
      <w:r w:rsidR="00E078B6" w:rsidRPr="00284F87">
        <w:rPr>
          <w:sz w:val="24"/>
          <w:szCs w:val="24"/>
        </w:rPr>
        <w:t>sis</w:t>
      </w:r>
      <w:r w:rsidR="00284F87" w:rsidRPr="00284F87">
        <w:rPr>
          <w:sz w:val="24"/>
          <w:szCs w:val="24"/>
        </w:rPr>
        <w:t>ë</w:t>
      </w:r>
      <w:r w:rsidR="00E078B6" w:rsidRPr="00284F87">
        <w:rPr>
          <w:sz w:val="24"/>
          <w:szCs w:val="24"/>
        </w:rPr>
        <w:t xml:space="preserve"> t</w:t>
      </w:r>
      <w:r w:rsidR="00284F87" w:rsidRPr="00284F87">
        <w:rPr>
          <w:sz w:val="24"/>
          <w:szCs w:val="24"/>
        </w:rPr>
        <w:t>ë</w:t>
      </w:r>
      <w:r w:rsidR="00E078B6" w:rsidRPr="00284F87">
        <w:rPr>
          <w:sz w:val="24"/>
          <w:szCs w:val="24"/>
        </w:rPr>
        <w:t xml:space="preserve"> garantuar nga neni 41 i Kushtetut</w:t>
      </w:r>
      <w:r w:rsidR="00284F87" w:rsidRPr="00284F87">
        <w:rPr>
          <w:sz w:val="24"/>
          <w:szCs w:val="24"/>
        </w:rPr>
        <w:t>ë</w:t>
      </w:r>
      <w:r w:rsidR="00E078B6" w:rsidRPr="00284F87">
        <w:rPr>
          <w:sz w:val="24"/>
          <w:szCs w:val="24"/>
        </w:rPr>
        <w:t>s.</w:t>
      </w:r>
    </w:p>
    <w:p w14:paraId="1102220D" w14:textId="1E27924E" w:rsidR="0060451B" w:rsidRPr="00284F87" w:rsidRDefault="003B6770" w:rsidP="00284F87">
      <w:pPr>
        <w:ind w:firstLine="720"/>
        <w:jc w:val="both"/>
        <w:rPr>
          <w:sz w:val="24"/>
          <w:szCs w:val="24"/>
        </w:rPr>
      </w:pPr>
      <w:r w:rsidRPr="00284F87">
        <w:rPr>
          <w:sz w:val="24"/>
          <w:szCs w:val="24"/>
        </w:rPr>
        <w:t>2</w:t>
      </w:r>
      <w:r w:rsidR="00E078B6" w:rsidRPr="00284F87">
        <w:rPr>
          <w:sz w:val="24"/>
          <w:szCs w:val="24"/>
        </w:rPr>
        <w:t>3</w:t>
      </w:r>
      <w:r w:rsidRPr="00284F87">
        <w:rPr>
          <w:sz w:val="24"/>
          <w:szCs w:val="24"/>
        </w:rPr>
        <w:t>.</w:t>
      </w:r>
      <w:r w:rsidR="00E078B6" w:rsidRPr="00284F87">
        <w:rPr>
          <w:sz w:val="24"/>
          <w:szCs w:val="24"/>
        </w:rPr>
        <w:t xml:space="preserve"> </w:t>
      </w:r>
      <w:r w:rsidRPr="00284F87">
        <w:rPr>
          <w:sz w:val="24"/>
          <w:szCs w:val="24"/>
        </w:rPr>
        <w:t>N</w:t>
      </w:r>
      <w:r w:rsidR="00BD6B72" w:rsidRPr="00284F87">
        <w:rPr>
          <w:sz w:val="24"/>
          <w:szCs w:val="24"/>
        </w:rPr>
        <w:t>ë</w:t>
      </w:r>
      <w:r w:rsidRPr="00284F87">
        <w:rPr>
          <w:sz w:val="24"/>
          <w:szCs w:val="24"/>
        </w:rPr>
        <w:t xml:space="preserve"> referim t</w:t>
      </w:r>
      <w:r w:rsidR="00BD6B72" w:rsidRPr="00284F87">
        <w:rPr>
          <w:sz w:val="24"/>
          <w:szCs w:val="24"/>
        </w:rPr>
        <w:t>ë</w:t>
      </w:r>
      <w:r w:rsidRPr="00284F87">
        <w:rPr>
          <w:sz w:val="24"/>
          <w:szCs w:val="24"/>
        </w:rPr>
        <w:t xml:space="preserve"> akteve t</w:t>
      </w:r>
      <w:r w:rsidR="00BD6B72" w:rsidRPr="00284F87">
        <w:rPr>
          <w:sz w:val="24"/>
          <w:szCs w:val="24"/>
        </w:rPr>
        <w:t>ë</w:t>
      </w:r>
      <w:r w:rsidRPr="00284F87">
        <w:rPr>
          <w:sz w:val="24"/>
          <w:szCs w:val="24"/>
        </w:rPr>
        <w:t xml:space="preserve"> dosjes gjyq</w:t>
      </w:r>
      <w:r w:rsidR="00BD6B72" w:rsidRPr="00284F87">
        <w:rPr>
          <w:sz w:val="24"/>
          <w:szCs w:val="24"/>
        </w:rPr>
        <w:t>ë</w:t>
      </w:r>
      <w:r w:rsidRPr="00284F87">
        <w:rPr>
          <w:sz w:val="24"/>
          <w:szCs w:val="24"/>
        </w:rPr>
        <w:t>sore</w:t>
      </w:r>
      <w:r w:rsidR="00E078B6" w:rsidRPr="00284F87">
        <w:rPr>
          <w:sz w:val="24"/>
          <w:szCs w:val="24"/>
        </w:rPr>
        <w:t>, p</w:t>
      </w:r>
      <w:r w:rsidR="00284F87" w:rsidRPr="00284F87">
        <w:rPr>
          <w:sz w:val="24"/>
          <w:szCs w:val="24"/>
        </w:rPr>
        <w:t>ë</w:t>
      </w:r>
      <w:r w:rsidR="00E078B6" w:rsidRPr="00284F87">
        <w:rPr>
          <w:sz w:val="24"/>
          <w:szCs w:val="24"/>
        </w:rPr>
        <w:t>r shkak t</w:t>
      </w:r>
      <w:r w:rsidR="00284F87" w:rsidRPr="00284F87">
        <w:rPr>
          <w:sz w:val="24"/>
          <w:szCs w:val="24"/>
        </w:rPr>
        <w:t>ë</w:t>
      </w:r>
      <w:r w:rsidR="00E078B6" w:rsidRPr="00284F87">
        <w:rPr>
          <w:sz w:val="24"/>
          <w:szCs w:val="24"/>
        </w:rPr>
        <w:t xml:space="preserve"> t</w:t>
      </w:r>
      <w:r w:rsidR="00284F87" w:rsidRPr="00284F87">
        <w:rPr>
          <w:sz w:val="24"/>
          <w:szCs w:val="24"/>
        </w:rPr>
        <w:t>ë</w:t>
      </w:r>
      <w:r w:rsidR="00E078B6" w:rsidRPr="00284F87">
        <w:rPr>
          <w:sz w:val="24"/>
          <w:szCs w:val="24"/>
        </w:rPr>
        <w:t xml:space="preserve"> metave t</w:t>
      </w:r>
      <w:r w:rsidR="00284F87" w:rsidRPr="00284F87">
        <w:rPr>
          <w:sz w:val="24"/>
          <w:szCs w:val="24"/>
        </w:rPr>
        <w:t>ë</w:t>
      </w:r>
      <w:r w:rsidR="00E078B6" w:rsidRPr="00284F87">
        <w:rPr>
          <w:sz w:val="24"/>
          <w:szCs w:val="24"/>
        </w:rPr>
        <w:t xml:space="preserve"> dukshme t</w:t>
      </w:r>
      <w:r w:rsidR="00284F87" w:rsidRPr="00284F87">
        <w:rPr>
          <w:sz w:val="24"/>
          <w:szCs w:val="24"/>
        </w:rPr>
        <w:t>ë</w:t>
      </w:r>
      <w:r w:rsidR="00E078B6" w:rsidRPr="00284F87">
        <w:rPr>
          <w:sz w:val="24"/>
          <w:szCs w:val="24"/>
        </w:rPr>
        <w:t xml:space="preserve"> hetimit gjyqsor, </w:t>
      </w:r>
      <w:r w:rsidR="00284F87" w:rsidRPr="00284F87">
        <w:rPr>
          <w:sz w:val="24"/>
          <w:szCs w:val="24"/>
        </w:rPr>
        <w:t>ë</w:t>
      </w:r>
      <w:r w:rsidR="00E078B6" w:rsidRPr="00284F87">
        <w:rPr>
          <w:sz w:val="24"/>
          <w:szCs w:val="24"/>
        </w:rPr>
        <w:t>sht</w:t>
      </w:r>
      <w:r w:rsidR="00284F87" w:rsidRPr="00284F87">
        <w:rPr>
          <w:sz w:val="24"/>
          <w:szCs w:val="24"/>
        </w:rPr>
        <w:t>ë</w:t>
      </w:r>
      <w:r w:rsidR="00E078B6" w:rsidRPr="00284F87">
        <w:rPr>
          <w:sz w:val="24"/>
          <w:szCs w:val="24"/>
        </w:rPr>
        <w:t xml:space="preserve"> e pamundur t</w:t>
      </w:r>
      <w:r w:rsidR="00284F87" w:rsidRPr="00284F87">
        <w:rPr>
          <w:sz w:val="24"/>
          <w:szCs w:val="24"/>
        </w:rPr>
        <w:t>ë</w:t>
      </w:r>
      <w:r w:rsidR="00E078B6" w:rsidRPr="00284F87">
        <w:rPr>
          <w:sz w:val="24"/>
          <w:szCs w:val="24"/>
        </w:rPr>
        <w:t xml:space="preserve"> identifikohet m</w:t>
      </w:r>
      <w:r w:rsidR="00284F87" w:rsidRPr="00284F87">
        <w:rPr>
          <w:sz w:val="24"/>
          <w:szCs w:val="24"/>
        </w:rPr>
        <w:t>ë</w:t>
      </w:r>
      <w:r w:rsidR="00E078B6" w:rsidRPr="00284F87">
        <w:rPr>
          <w:sz w:val="24"/>
          <w:szCs w:val="24"/>
        </w:rPr>
        <w:t>nyra se si pal</w:t>
      </w:r>
      <w:r w:rsidR="00284F87" w:rsidRPr="00284F87">
        <w:rPr>
          <w:sz w:val="24"/>
          <w:szCs w:val="24"/>
        </w:rPr>
        <w:t>ë</w:t>
      </w:r>
      <w:r w:rsidR="00E078B6" w:rsidRPr="00284F87">
        <w:rPr>
          <w:sz w:val="24"/>
          <w:szCs w:val="24"/>
        </w:rPr>
        <w:t>t kan</w:t>
      </w:r>
      <w:r w:rsidR="00284F87" w:rsidRPr="00284F87">
        <w:rPr>
          <w:sz w:val="24"/>
          <w:szCs w:val="24"/>
        </w:rPr>
        <w:t>ë</w:t>
      </w:r>
      <w:r w:rsidR="00E078B6" w:rsidRPr="00284F87">
        <w:rPr>
          <w:sz w:val="24"/>
          <w:szCs w:val="24"/>
        </w:rPr>
        <w:t xml:space="preserve"> fituar </w:t>
      </w:r>
      <w:r w:rsidR="0060451B" w:rsidRPr="00284F87">
        <w:rPr>
          <w:sz w:val="24"/>
          <w:szCs w:val="24"/>
        </w:rPr>
        <w:t>t</w:t>
      </w:r>
      <w:r w:rsidR="00284F87" w:rsidRPr="00284F87">
        <w:rPr>
          <w:sz w:val="24"/>
          <w:szCs w:val="24"/>
        </w:rPr>
        <w:t>ë</w:t>
      </w:r>
      <w:r w:rsidR="0060451B" w:rsidRPr="00284F87">
        <w:rPr>
          <w:sz w:val="24"/>
          <w:szCs w:val="24"/>
        </w:rPr>
        <w:t xml:space="preserve"> drejta bashk</w:t>
      </w:r>
      <w:r w:rsidR="00284F87" w:rsidRPr="00284F87">
        <w:rPr>
          <w:sz w:val="24"/>
          <w:szCs w:val="24"/>
        </w:rPr>
        <w:t>ë</w:t>
      </w:r>
      <w:r w:rsidR="0060451B" w:rsidRPr="00284F87">
        <w:rPr>
          <w:sz w:val="24"/>
          <w:szCs w:val="24"/>
        </w:rPr>
        <w:t>pron</w:t>
      </w:r>
      <w:r w:rsidR="00284F87" w:rsidRPr="00284F87">
        <w:rPr>
          <w:sz w:val="24"/>
          <w:szCs w:val="24"/>
        </w:rPr>
        <w:t>ë</w:t>
      </w:r>
      <w:r w:rsidR="0060451B" w:rsidRPr="00284F87">
        <w:rPr>
          <w:sz w:val="24"/>
          <w:szCs w:val="24"/>
        </w:rPr>
        <w:t xml:space="preserve">sie mbi </w:t>
      </w:r>
      <w:r w:rsidR="00E078B6" w:rsidRPr="00284F87">
        <w:rPr>
          <w:sz w:val="24"/>
          <w:szCs w:val="24"/>
        </w:rPr>
        <w:t>secil</w:t>
      </w:r>
      <w:r w:rsidR="00284F87" w:rsidRPr="00284F87">
        <w:rPr>
          <w:sz w:val="24"/>
          <w:szCs w:val="24"/>
        </w:rPr>
        <w:t>ë</w:t>
      </w:r>
      <w:r w:rsidR="00E078B6" w:rsidRPr="00284F87">
        <w:rPr>
          <w:sz w:val="24"/>
          <w:szCs w:val="24"/>
        </w:rPr>
        <w:t>n nga pasurit</w:t>
      </w:r>
      <w:r w:rsidR="00284F87" w:rsidRPr="00284F87">
        <w:rPr>
          <w:sz w:val="24"/>
          <w:szCs w:val="24"/>
        </w:rPr>
        <w:t>ë</w:t>
      </w:r>
      <w:r w:rsidR="00E078B6" w:rsidRPr="00284F87">
        <w:rPr>
          <w:sz w:val="24"/>
          <w:szCs w:val="24"/>
        </w:rPr>
        <w:t xml:space="preserve"> objekt gjykimi dhe si </w:t>
      </w:r>
      <w:r w:rsidR="0060451B" w:rsidRPr="00284F87">
        <w:rPr>
          <w:sz w:val="24"/>
          <w:szCs w:val="24"/>
        </w:rPr>
        <w:t>i</w:t>
      </w:r>
      <w:r w:rsidR="00E078B6" w:rsidRPr="00284F87">
        <w:rPr>
          <w:sz w:val="24"/>
          <w:szCs w:val="24"/>
        </w:rPr>
        <w:t xml:space="preserve"> ka fituar trashgiml</w:t>
      </w:r>
      <w:r w:rsidR="00284F87" w:rsidRPr="00284F87">
        <w:rPr>
          <w:sz w:val="24"/>
          <w:szCs w:val="24"/>
        </w:rPr>
        <w:t>ë</w:t>
      </w:r>
      <w:r w:rsidR="00E078B6" w:rsidRPr="00284F87">
        <w:rPr>
          <w:sz w:val="24"/>
          <w:szCs w:val="24"/>
        </w:rPr>
        <w:t>n</w:t>
      </w:r>
      <w:r w:rsidR="00284F87" w:rsidRPr="00284F87">
        <w:rPr>
          <w:sz w:val="24"/>
          <w:szCs w:val="24"/>
        </w:rPr>
        <w:t>ë</w:t>
      </w:r>
      <w:r w:rsidR="00E078B6" w:rsidRPr="00284F87">
        <w:rPr>
          <w:sz w:val="24"/>
          <w:szCs w:val="24"/>
        </w:rPr>
        <w:t>sja e tyre k</w:t>
      </w:r>
      <w:r w:rsidR="00284F87" w:rsidRPr="00284F87">
        <w:rPr>
          <w:sz w:val="24"/>
          <w:szCs w:val="24"/>
        </w:rPr>
        <w:t>ë</w:t>
      </w:r>
      <w:r w:rsidR="00E078B6" w:rsidRPr="00284F87">
        <w:rPr>
          <w:sz w:val="24"/>
          <w:szCs w:val="24"/>
        </w:rPr>
        <w:t xml:space="preserve">to pasuri. </w:t>
      </w:r>
      <w:r w:rsidR="0060451B" w:rsidRPr="00284F87">
        <w:rPr>
          <w:sz w:val="24"/>
          <w:szCs w:val="24"/>
        </w:rPr>
        <w:t>P</w:t>
      </w:r>
      <w:r w:rsidR="00284F87" w:rsidRPr="00284F87">
        <w:rPr>
          <w:sz w:val="24"/>
          <w:szCs w:val="24"/>
        </w:rPr>
        <w:t>ë</w:t>
      </w:r>
      <w:r w:rsidR="0060451B" w:rsidRPr="00284F87">
        <w:rPr>
          <w:sz w:val="24"/>
          <w:szCs w:val="24"/>
        </w:rPr>
        <w:t>r rrjedhoj</w:t>
      </w:r>
      <w:r w:rsidR="00284F87" w:rsidRPr="00284F87">
        <w:rPr>
          <w:sz w:val="24"/>
          <w:szCs w:val="24"/>
        </w:rPr>
        <w:t>ë</w:t>
      </w:r>
      <w:r w:rsidR="0060451B" w:rsidRPr="00284F87">
        <w:rPr>
          <w:sz w:val="24"/>
          <w:szCs w:val="24"/>
        </w:rPr>
        <w:t xml:space="preserve"> vendimi i gjykat</w:t>
      </w:r>
      <w:r w:rsidR="00284F87" w:rsidRPr="00284F87">
        <w:rPr>
          <w:sz w:val="24"/>
          <w:szCs w:val="24"/>
        </w:rPr>
        <w:t>ë</w:t>
      </w:r>
      <w:r w:rsidR="0060451B" w:rsidRPr="00284F87">
        <w:rPr>
          <w:sz w:val="24"/>
          <w:szCs w:val="24"/>
        </w:rPr>
        <w:t>s p</w:t>
      </w:r>
      <w:r w:rsidR="00284F87" w:rsidRPr="00284F87">
        <w:rPr>
          <w:sz w:val="24"/>
          <w:szCs w:val="24"/>
        </w:rPr>
        <w:t>ë</w:t>
      </w:r>
      <w:r w:rsidR="0060451B" w:rsidRPr="00284F87">
        <w:rPr>
          <w:sz w:val="24"/>
          <w:szCs w:val="24"/>
        </w:rPr>
        <w:t>r k</w:t>
      </w:r>
      <w:r w:rsidR="00284F87" w:rsidRPr="00284F87">
        <w:rPr>
          <w:sz w:val="24"/>
          <w:szCs w:val="24"/>
        </w:rPr>
        <w:t>ë</w:t>
      </w:r>
      <w:r w:rsidR="0060451B" w:rsidRPr="00284F87">
        <w:rPr>
          <w:sz w:val="24"/>
          <w:szCs w:val="24"/>
        </w:rPr>
        <w:t>t</w:t>
      </w:r>
      <w:r w:rsidR="00284F87" w:rsidRPr="00284F87">
        <w:rPr>
          <w:sz w:val="24"/>
          <w:szCs w:val="24"/>
        </w:rPr>
        <w:t>ë</w:t>
      </w:r>
      <w:r w:rsidR="0060451B" w:rsidRPr="00284F87">
        <w:rPr>
          <w:sz w:val="24"/>
          <w:szCs w:val="24"/>
        </w:rPr>
        <w:t xml:space="preserve"> pjes</w:t>
      </w:r>
      <w:r w:rsidR="00284F87" w:rsidRPr="00284F87">
        <w:rPr>
          <w:sz w:val="24"/>
          <w:szCs w:val="24"/>
        </w:rPr>
        <w:t>ë</w:t>
      </w:r>
      <w:r w:rsidR="0060451B" w:rsidRPr="00284F87">
        <w:rPr>
          <w:sz w:val="24"/>
          <w:szCs w:val="24"/>
        </w:rPr>
        <w:t xml:space="preserve"> bie ndesh me ligjin procedurial me pasoj</w:t>
      </w:r>
      <w:r w:rsidR="00284F87" w:rsidRPr="00284F87">
        <w:rPr>
          <w:sz w:val="24"/>
          <w:szCs w:val="24"/>
        </w:rPr>
        <w:t>ë</w:t>
      </w:r>
      <w:r w:rsidR="0060451B" w:rsidRPr="00284F87">
        <w:rPr>
          <w:sz w:val="24"/>
          <w:szCs w:val="24"/>
        </w:rPr>
        <w:t xml:space="preserve"> pavlefshm</w:t>
      </w:r>
      <w:r w:rsidR="00284F87" w:rsidRPr="00284F87">
        <w:rPr>
          <w:sz w:val="24"/>
          <w:szCs w:val="24"/>
        </w:rPr>
        <w:t>ë</w:t>
      </w:r>
      <w:r w:rsidR="0060451B" w:rsidRPr="00284F87">
        <w:rPr>
          <w:sz w:val="24"/>
          <w:szCs w:val="24"/>
        </w:rPr>
        <w:t>rin</w:t>
      </w:r>
      <w:r w:rsidR="00284F87" w:rsidRPr="00284F87">
        <w:rPr>
          <w:sz w:val="24"/>
          <w:szCs w:val="24"/>
        </w:rPr>
        <w:t>ë</w:t>
      </w:r>
      <w:r w:rsidR="0060451B" w:rsidRPr="00284F87">
        <w:rPr>
          <w:sz w:val="24"/>
          <w:szCs w:val="24"/>
        </w:rPr>
        <w:t xml:space="preserve"> e tij pasi bie ndesh me nenin 149 e vijues t</w:t>
      </w:r>
      <w:r w:rsidR="00284F87" w:rsidRPr="00284F87">
        <w:rPr>
          <w:sz w:val="24"/>
          <w:szCs w:val="24"/>
        </w:rPr>
        <w:t>ë</w:t>
      </w:r>
      <w:r w:rsidR="0060451B" w:rsidRPr="00284F87">
        <w:rPr>
          <w:sz w:val="24"/>
          <w:szCs w:val="24"/>
        </w:rPr>
        <w:t xml:space="preserve"> KC dhe nenin 370 t</w:t>
      </w:r>
      <w:r w:rsidR="00284F87" w:rsidRPr="00284F87">
        <w:rPr>
          <w:sz w:val="24"/>
          <w:szCs w:val="24"/>
        </w:rPr>
        <w:t>ë</w:t>
      </w:r>
      <w:r w:rsidR="0060451B" w:rsidRPr="00284F87">
        <w:rPr>
          <w:sz w:val="24"/>
          <w:szCs w:val="24"/>
        </w:rPr>
        <w:t xml:space="preserve"> KPC.</w:t>
      </w:r>
    </w:p>
    <w:p w14:paraId="24F3388E" w14:textId="738A885A" w:rsidR="00284F87" w:rsidRPr="00284F87" w:rsidRDefault="0060451B" w:rsidP="00284F87">
      <w:pPr>
        <w:ind w:firstLine="720"/>
        <w:jc w:val="both"/>
        <w:rPr>
          <w:sz w:val="24"/>
          <w:szCs w:val="24"/>
        </w:rPr>
      </w:pPr>
      <w:r w:rsidRPr="00284F87">
        <w:rPr>
          <w:sz w:val="24"/>
          <w:szCs w:val="24"/>
        </w:rPr>
        <w:t>24. P</w:t>
      </w:r>
      <w:r w:rsidR="00284F87" w:rsidRPr="00284F87">
        <w:rPr>
          <w:sz w:val="24"/>
          <w:szCs w:val="24"/>
        </w:rPr>
        <w:t>ë</w:t>
      </w:r>
      <w:r w:rsidRPr="00284F87">
        <w:rPr>
          <w:sz w:val="24"/>
          <w:szCs w:val="24"/>
        </w:rPr>
        <w:t>r m</w:t>
      </w:r>
      <w:r w:rsidR="00284F87" w:rsidRPr="00284F87">
        <w:rPr>
          <w:sz w:val="24"/>
          <w:szCs w:val="24"/>
        </w:rPr>
        <w:t>ë</w:t>
      </w:r>
      <w:r w:rsidRPr="00284F87">
        <w:rPr>
          <w:sz w:val="24"/>
          <w:szCs w:val="24"/>
        </w:rPr>
        <w:t xml:space="preserve"> tep</w:t>
      </w:r>
      <w:r w:rsidR="00284F87" w:rsidRPr="00284F87">
        <w:rPr>
          <w:sz w:val="24"/>
          <w:szCs w:val="24"/>
        </w:rPr>
        <w:t>ë</w:t>
      </w:r>
      <w:r w:rsidRPr="00284F87">
        <w:rPr>
          <w:sz w:val="24"/>
          <w:szCs w:val="24"/>
        </w:rPr>
        <w:t>r p</w:t>
      </w:r>
      <w:r w:rsidR="00FA384F" w:rsidRPr="00284F87">
        <w:rPr>
          <w:sz w:val="24"/>
          <w:szCs w:val="24"/>
        </w:rPr>
        <w:t>ala e paditur ka prap</w:t>
      </w:r>
      <w:r w:rsidR="00284F87" w:rsidRPr="00284F87">
        <w:rPr>
          <w:sz w:val="24"/>
          <w:szCs w:val="24"/>
        </w:rPr>
        <w:t>ë</w:t>
      </w:r>
      <w:r w:rsidR="00FA384F" w:rsidRPr="00284F87">
        <w:rPr>
          <w:sz w:val="24"/>
          <w:szCs w:val="24"/>
        </w:rPr>
        <w:t xml:space="preserve">suar </w:t>
      </w:r>
      <w:r w:rsidRPr="00284F87">
        <w:rPr>
          <w:sz w:val="24"/>
          <w:szCs w:val="24"/>
        </w:rPr>
        <w:t>para gjykat</w:t>
      </w:r>
      <w:r w:rsidR="00284F87" w:rsidRPr="00284F87">
        <w:rPr>
          <w:sz w:val="24"/>
          <w:szCs w:val="24"/>
        </w:rPr>
        <w:t>ë</w:t>
      </w:r>
      <w:r w:rsidRPr="00284F87">
        <w:rPr>
          <w:sz w:val="24"/>
          <w:szCs w:val="24"/>
        </w:rPr>
        <w:t xml:space="preserve">s </w:t>
      </w:r>
      <w:r w:rsidR="00FA384F" w:rsidRPr="00284F87">
        <w:rPr>
          <w:sz w:val="24"/>
          <w:szCs w:val="24"/>
        </w:rPr>
        <w:t>se nj</w:t>
      </w:r>
      <w:r w:rsidR="00284F87" w:rsidRPr="00284F87">
        <w:rPr>
          <w:sz w:val="24"/>
          <w:szCs w:val="24"/>
        </w:rPr>
        <w:t>ë</w:t>
      </w:r>
      <w:r w:rsidR="00FA384F" w:rsidRPr="00284F87">
        <w:rPr>
          <w:sz w:val="24"/>
          <w:szCs w:val="24"/>
        </w:rPr>
        <w:t>ra prej pasurive konkretisht ajo me num</w:t>
      </w:r>
      <w:r w:rsidR="00284F87" w:rsidRPr="00284F87">
        <w:rPr>
          <w:sz w:val="24"/>
          <w:szCs w:val="24"/>
        </w:rPr>
        <w:t>ë</w:t>
      </w:r>
      <w:r w:rsidR="00FA384F" w:rsidRPr="00284F87">
        <w:rPr>
          <w:sz w:val="24"/>
          <w:szCs w:val="24"/>
        </w:rPr>
        <w:t>r</w:t>
      </w:r>
      <w:r w:rsidR="00307EB2" w:rsidRPr="00284F87">
        <w:rPr>
          <w:sz w:val="24"/>
          <w:szCs w:val="24"/>
        </w:rPr>
        <w:t xml:space="preserve"> 3/138+3-39 z.k.8140 </w:t>
      </w:r>
      <w:r w:rsidR="00284F87" w:rsidRPr="00284F87">
        <w:rPr>
          <w:sz w:val="24"/>
          <w:szCs w:val="24"/>
        </w:rPr>
        <w:t>ë</w:t>
      </w:r>
      <w:r w:rsidR="00FA384F" w:rsidRPr="00284F87">
        <w:rPr>
          <w:sz w:val="24"/>
          <w:szCs w:val="24"/>
        </w:rPr>
        <w:t>sht</w:t>
      </w:r>
      <w:r w:rsidR="00284F87" w:rsidRPr="00284F87">
        <w:rPr>
          <w:sz w:val="24"/>
          <w:szCs w:val="24"/>
        </w:rPr>
        <w:t>ë</w:t>
      </w:r>
      <w:r w:rsidR="00FA384F" w:rsidRPr="00284F87">
        <w:rPr>
          <w:sz w:val="24"/>
          <w:szCs w:val="24"/>
        </w:rPr>
        <w:t xml:space="preserve"> fituar n</w:t>
      </w:r>
      <w:r w:rsidR="00284F87" w:rsidRPr="00284F87">
        <w:rPr>
          <w:sz w:val="24"/>
          <w:szCs w:val="24"/>
        </w:rPr>
        <w:t>ë</w:t>
      </w:r>
      <w:r w:rsidR="00FA384F" w:rsidRPr="00284F87">
        <w:rPr>
          <w:sz w:val="24"/>
          <w:szCs w:val="24"/>
        </w:rPr>
        <w:t>p</w:t>
      </w:r>
      <w:r w:rsidR="00284F87" w:rsidRPr="00284F87">
        <w:rPr>
          <w:sz w:val="24"/>
          <w:szCs w:val="24"/>
        </w:rPr>
        <w:t>ë</w:t>
      </w:r>
      <w:r w:rsidR="00FA384F" w:rsidRPr="00284F87">
        <w:rPr>
          <w:sz w:val="24"/>
          <w:szCs w:val="24"/>
        </w:rPr>
        <w:t>rmjet privatizimit ku</w:t>
      </w:r>
      <w:r w:rsidR="000F3C32" w:rsidRPr="00284F87">
        <w:rPr>
          <w:sz w:val="24"/>
          <w:szCs w:val="24"/>
        </w:rPr>
        <w:t xml:space="preserve"> pretendohet se kan</w:t>
      </w:r>
      <w:r w:rsidR="00284F87" w:rsidRPr="00284F87">
        <w:rPr>
          <w:sz w:val="24"/>
          <w:szCs w:val="24"/>
        </w:rPr>
        <w:t>ë</w:t>
      </w:r>
      <w:r w:rsidR="000F3C32" w:rsidRPr="00284F87">
        <w:rPr>
          <w:sz w:val="24"/>
          <w:szCs w:val="24"/>
        </w:rPr>
        <w:t xml:space="preserve"> q</w:t>
      </w:r>
      <w:r w:rsidR="00284F87" w:rsidRPr="00284F87">
        <w:rPr>
          <w:sz w:val="24"/>
          <w:szCs w:val="24"/>
        </w:rPr>
        <w:t>ë</w:t>
      </w:r>
      <w:r w:rsidR="000F3C32" w:rsidRPr="00284F87">
        <w:rPr>
          <w:sz w:val="24"/>
          <w:szCs w:val="24"/>
        </w:rPr>
        <w:t>n</w:t>
      </w:r>
      <w:r w:rsidR="00284F87" w:rsidRPr="00284F87">
        <w:rPr>
          <w:sz w:val="24"/>
          <w:szCs w:val="24"/>
        </w:rPr>
        <w:t>ë</w:t>
      </w:r>
      <w:r w:rsidR="000F3C32" w:rsidRPr="00284F87">
        <w:rPr>
          <w:sz w:val="24"/>
          <w:szCs w:val="24"/>
        </w:rPr>
        <w:t xml:space="preserve"> pjes</w:t>
      </w:r>
      <w:r w:rsidR="00284F87" w:rsidRPr="00284F87">
        <w:rPr>
          <w:sz w:val="24"/>
          <w:szCs w:val="24"/>
        </w:rPr>
        <w:t>ë</w:t>
      </w:r>
      <w:r w:rsidR="000F3C32" w:rsidRPr="00284F87">
        <w:rPr>
          <w:sz w:val="24"/>
          <w:szCs w:val="24"/>
        </w:rPr>
        <w:t xml:space="preserve"> e k</w:t>
      </w:r>
      <w:r w:rsidR="00284F87" w:rsidRPr="00284F87">
        <w:rPr>
          <w:sz w:val="24"/>
          <w:szCs w:val="24"/>
        </w:rPr>
        <w:t>ë</w:t>
      </w:r>
      <w:r w:rsidR="000F3C32" w:rsidRPr="00284F87">
        <w:rPr>
          <w:sz w:val="24"/>
          <w:szCs w:val="24"/>
        </w:rPr>
        <w:t xml:space="preserve">tij procesi dhe </w:t>
      </w:r>
      <w:r w:rsidR="00FA384F" w:rsidRPr="00284F87">
        <w:rPr>
          <w:sz w:val="24"/>
          <w:szCs w:val="24"/>
        </w:rPr>
        <w:t>t</w:t>
      </w:r>
      <w:r w:rsidR="00284F87" w:rsidRPr="00284F87">
        <w:rPr>
          <w:sz w:val="24"/>
          <w:szCs w:val="24"/>
        </w:rPr>
        <w:t>ë</w:t>
      </w:r>
      <w:r w:rsidR="00FA384F" w:rsidRPr="00284F87">
        <w:rPr>
          <w:sz w:val="24"/>
          <w:szCs w:val="24"/>
        </w:rPr>
        <w:t xml:space="preserve"> paditurit Ilir Malindi dhe Sk</w:t>
      </w:r>
      <w:r w:rsidR="00284F87" w:rsidRPr="00284F87">
        <w:rPr>
          <w:sz w:val="24"/>
          <w:szCs w:val="24"/>
        </w:rPr>
        <w:t>ë</w:t>
      </w:r>
      <w:r w:rsidR="00FA384F" w:rsidRPr="00284F87">
        <w:rPr>
          <w:sz w:val="24"/>
          <w:szCs w:val="24"/>
        </w:rPr>
        <w:t>nd</w:t>
      </w:r>
      <w:r w:rsidR="00284F87" w:rsidRPr="00284F87">
        <w:rPr>
          <w:sz w:val="24"/>
          <w:szCs w:val="24"/>
        </w:rPr>
        <w:t>ë</w:t>
      </w:r>
      <w:r w:rsidR="00FA384F" w:rsidRPr="00284F87">
        <w:rPr>
          <w:sz w:val="24"/>
          <w:szCs w:val="24"/>
        </w:rPr>
        <w:t xml:space="preserve">r Malindi </w:t>
      </w:r>
      <w:r w:rsidR="00FA384F" w:rsidRPr="00284F87">
        <w:rPr>
          <w:sz w:val="24"/>
          <w:szCs w:val="24"/>
        </w:rPr>
        <w:lastRenderedPageBreak/>
        <w:t>s</w:t>
      </w:r>
      <w:r w:rsidR="00284F87" w:rsidRPr="00284F87">
        <w:rPr>
          <w:sz w:val="24"/>
          <w:szCs w:val="24"/>
        </w:rPr>
        <w:t>ë</w:t>
      </w:r>
      <w:r w:rsidR="00FA384F" w:rsidRPr="00284F87">
        <w:rPr>
          <w:sz w:val="24"/>
          <w:szCs w:val="24"/>
        </w:rPr>
        <w:t>bashku me t</w:t>
      </w:r>
      <w:r w:rsidR="00284F87" w:rsidRPr="00284F87">
        <w:rPr>
          <w:sz w:val="24"/>
          <w:szCs w:val="24"/>
        </w:rPr>
        <w:t>ë</w:t>
      </w:r>
      <w:r w:rsidR="00FA384F" w:rsidRPr="00284F87">
        <w:rPr>
          <w:sz w:val="24"/>
          <w:szCs w:val="24"/>
        </w:rPr>
        <w:t xml:space="preserve"> ndjer</w:t>
      </w:r>
      <w:r w:rsidR="00284F87" w:rsidRPr="00284F87">
        <w:rPr>
          <w:sz w:val="24"/>
          <w:szCs w:val="24"/>
        </w:rPr>
        <w:t>ë</w:t>
      </w:r>
      <w:r w:rsidR="00FA384F" w:rsidRPr="00284F87">
        <w:rPr>
          <w:sz w:val="24"/>
          <w:szCs w:val="24"/>
        </w:rPr>
        <w:t>n Mirnije Malindi</w:t>
      </w:r>
      <w:r w:rsidR="000F3C32" w:rsidRPr="00284F87">
        <w:rPr>
          <w:sz w:val="24"/>
          <w:szCs w:val="24"/>
        </w:rPr>
        <w:t>, nd</w:t>
      </w:r>
      <w:r w:rsidR="00284F87" w:rsidRPr="00284F87">
        <w:rPr>
          <w:sz w:val="24"/>
          <w:szCs w:val="24"/>
        </w:rPr>
        <w:t>ë</w:t>
      </w:r>
      <w:r w:rsidR="000F3C32" w:rsidRPr="00284F87">
        <w:rPr>
          <w:sz w:val="24"/>
          <w:szCs w:val="24"/>
        </w:rPr>
        <w:t>rkoh</w:t>
      </w:r>
      <w:r w:rsidR="00284F87" w:rsidRPr="00284F87">
        <w:rPr>
          <w:sz w:val="24"/>
          <w:szCs w:val="24"/>
        </w:rPr>
        <w:t>ë</w:t>
      </w:r>
      <w:r w:rsidR="000F3C32" w:rsidRPr="00284F87">
        <w:rPr>
          <w:sz w:val="24"/>
          <w:szCs w:val="24"/>
        </w:rPr>
        <w:t xml:space="preserve"> q</w:t>
      </w:r>
      <w:r w:rsidR="00284F87" w:rsidRPr="00284F87">
        <w:rPr>
          <w:sz w:val="24"/>
          <w:szCs w:val="24"/>
        </w:rPr>
        <w:t>ë</w:t>
      </w:r>
      <w:r w:rsidR="000F3C32" w:rsidRPr="00284F87">
        <w:rPr>
          <w:sz w:val="24"/>
          <w:szCs w:val="24"/>
        </w:rPr>
        <w:t xml:space="preserve"> i padituri Sk</w:t>
      </w:r>
      <w:r w:rsidR="00284F87" w:rsidRPr="00284F87">
        <w:rPr>
          <w:sz w:val="24"/>
          <w:szCs w:val="24"/>
        </w:rPr>
        <w:t>ë</w:t>
      </w:r>
      <w:r w:rsidR="000F3C32" w:rsidRPr="00284F87">
        <w:rPr>
          <w:sz w:val="24"/>
          <w:szCs w:val="24"/>
        </w:rPr>
        <w:t>nd</w:t>
      </w:r>
      <w:r w:rsidR="00284F87" w:rsidRPr="00284F87">
        <w:rPr>
          <w:sz w:val="24"/>
          <w:szCs w:val="24"/>
        </w:rPr>
        <w:t>ë</w:t>
      </w:r>
      <w:r w:rsidR="000F3C32" w:rsidRPr="00284F87">
        <w:rPr>
          <w:sz w:val="24"/>
          <w:szCs w:val="24"/>
        </w:rPr>
        <w:t>r Malindi ka fituar edhe nga trashgimia e pjes</w:t>
      </w:r>
      <w:r w:rsidR="00284F87" w:rsidRPr="00284F87">
        <w:rPr>
          <w:sz w:val="24"/>
          <w:szCs w:val="24"/>
        </w:rPr>
        <w:t>ë</w:t>
      </w:r>
      <w:r w:rsidR="000F3C32" w:rsidRPr="00284F87">
        <w:rPr>
          <w:sz w:val="24"/>
          <w:szCs w:val="24"/>
        </w:rPr>
        <w:t>s ideale t</w:t>
      </w:r>
      <w:r w:rsidR="00284F87" w:rsidRPr="00284F87">
        <w:rPr>
          <w:sz w:val="24"/>
          <w:szCs w:val="24"/>
        </w:rPr>
        <w:t>ë</w:t>
      </w:r>
      <w:r w:rsidR="000F3C32" w:rsidRPr="00284F87">
        <w:rPr>
          <w:sz w:val="24"/>
          <w:szCs w:val="24"/>
        </w:rPr>
        <w:t xml:space="preserve"> bashk</w:t>
      </w:r>
      <w:r w:rsidR="00284F87" w:rsidRPr="00284F87">
        <w:rPr>
          <w:sz w:val="24"/>
          <w:szCs w:val="24"/>
        </w:rPr>
        <w:t>ë</w:t>
      </w:r>
      <w:r w:rsidR="000F3C32" w:rsidRPr="00284F87">
        <w:rPr>
          <w:sz w:val="24"/>
          <w:szCs w:val="24"/>
        </w:rPr>
        <w:t>pron</w:t>
      </w:r>
      <w:r w:rsidR="00284F87" w:rsidRPr="00284F87">
        <w:rPr>
          <w:sz w:val="24"/>
          <w:szCs w:val="24"/>
        </w:rPr>
        <w:t>ë</w:t>
      </w:r>
      <w:r w:rsidR="000F3C32" w:rsidRPr="00284F87">
        <w:rPr>
          <w:sz w:val="24"/>
          <w:szCs w:val="24"/>
        </w:rPr>
        <w:t>sis</w:t>
      </w:r>
      <w:r w:rsidR="00284F87" w:rsidRPr="00284F87">
        <w:rPr>
          <w:sz w:val="24"/>
          <w:szCs w:val="24"/>
        </w:rPr>
        <w:t>ë</w:t>
      </w:r>
      <w:r w:rsidR="000F3C32" w:rsidRPr="00284F87">
        <w:rPr>
          <w:sz w:val="24"/>
          <w:szCs w:val="24"/>
        </w:rPr>
        <w:t xml:space="preserve"> s</w:t>
      </w:r>
      <w:r w:rsidR="00284F87" w:rsidRPr="00284F87">
        <w:rPr>
          <w:sz w:val="24"/>
          <w:szCs w:val="24"/>
        </w:rPr>
        <w:t>ë</w:t>
      </w:r>
      <w:r w:rsidR="000F3C32" w:rsidRPr="00284F87">
        <w:rPr>
          <w:sz w:val="24"/>
          <w:szCs w:val="24"/>
        </w:rPr>
        <w:t xml:space="preserve"> bashk</w:t>
      </w:r>
      <w:r w:rsidR="00284F87" w:rsidRPr="00284F87">
        <w:rPr>
          <w:sz w:val="24"/>
          <w:szCs w:val="24"/>
        </w:rPr>
        <w:t>ë</w:t>
      </w:r>
      <w:r w:rsidR="000F3C32" w:rsidRPr="00284F87">
        <w:rPr>
          <w:sz w:val="24"/>
          <w:szCs w:val="24"/>
        </w:rPr>
        <w:t>shortes s</w:t>
      </w:r>
      <w:r w:rsidR="00284F87" w:rsidRPr="00284F87">
        <w:rPr>
          <w:sz w:val="24"/>
          <w:szCs w:val="24"/>
        </w:rPr>
        <w:t>ë</w:t>
      </w:r>
      <w:r w:rsidR="000F3C32" w:rsidRPr="00284F87">
        <w:rPr>
          <w:sz w:val="24"/>
          <w:szCs w:val="24"/>
        </w:rPr>
        <w:t xml:space="preserve"> tij Mirnije Malindi. </w:t>
      </w:r>
      <w:r w:rsidR="00FA384F" w:rsidRPr="00284F87">
        <w:rPr>
          <w:sz w:val="24"/>
          <w:szCs w:val="24"/>
        </w:rPr>
        <w:t>Sipas</w:t>
      </w:r>
      <w:r w:rsidR="003B6770" w:rsidRPr="00284F87">
        <w:rPr>
          <w:sz w:val="24"/>
          <w:szCs w:val="24"/>
        </w:rPr>
        <w:t xml:space="preserve"> ligji</w:t>
      </w:r>
      <w:r w:rsidR="00FA384F" w:rsidRPr="00284F87">
        <w:rPr>
          <w:sz w:val="24"/>
          <w:szCs w:val="24"/>
        </w:rPr>
        <w:t>t</w:t>
      </w:r>
      <w:r w:rsidR="003B6770" w:rsidRPr="00284F87">
        <w:rPr>
          <w:sz w:val="24"/>
          <w:szCs w:val="24"/>
        </w:rPr>
        <w:t xml:space="preserve"> nr.7652, dat</w:t>
      </w:r>
      <w:r w:rsidR="00BD6B72" w:rsidRPr="00284F87">
        <w:rPr>
          <w:sz w:val="24"/>
          <w:szCs w:val="24"/>
        </w:rPr>
        <w:t>ë</w:t>
      </w:r>
      <w:r w:rsidR="003B6770" w:rsidRPr="00284F87">
        <w:rPr>
          <w:sz w:val="24"/>
          <w:szCs w:val="24"/>
        </w:rPr>
        <w:t xml:space="preserve"> 23.12.1992 “P</w:t>
      </w:r>
      <w:r w:rsidR="00BD6B72" w:rsidRPr="00284F87">
        <w:rPr>
          <w:sz w:val="24"/>
          <w:szCs w:val="24"/>
        </w:rPr>
        <w:t>ë</w:t>
      </w:r>
      <w:r w:rsidR="003B6770" w:rsidRPr="00284F87">
        <w:rPr>
          <w:sz w:val="24"/>
          <w:szCs w:val="24"/>
        </w:rPr>
        <w:t>r privatizimin e banesave shtet</w:t>
      </w:r>
      <w:r w:rsidR="00BD6B72" w:rsidRPr="00284F87">
        <w:rPr>
          <w:sz w:val="24"/>
          <w:szCs w:val="24"/>
        </w:rPr>
        <w:t>ë</w:t>
      </w:r>
      <w:r w:rsidR="003B6770" w:rsidRPr="00284F87">
        <w:rPr>
          <w:sz w:val="24"/>
          <w:szCs w:val="24"/>
        </w:rPr>
        <w:t>rore</w:t>
      </w:r>
      <w:r w:rsidR="00BD6B72" w:rsidRPr="00284F87">
        <w:rPr>
          <w:sz w:val="24"/>
          <w:szCs w:val="24"/>
        </w:rPr>
        <w:t>”</w:t>
      </w:r>
      <w:r w:rsidR="00FA384F" w:rsidRPr="00284F87">
        <w:rPr>
          <w:sz w:val="24"/>
          <w:szCs w:val="24"/>
        </w:rPr>
        <w:t xml:space="preserve"> </w:t>
      </w:r>
      <w:r w:rsidR="0026243F" w:rsidRPr="00284F87">
        <w:rPr>
          <w:sz w:val="24"/>
          <w:szCs w:val="24"/>
        </w:rPr>
        <w:t>rrethi i bashk</w:t>
      </w:r>
      <w:r w:rsidR="00BD6B72" w:rsidRPr="00284F87">
        <w:rPr>
          <w:sz w:val="24"/>
          <w:szCs w:val="24"/>
        </w:rPr>
        <w:t>ë</w:t>
      </w:r>
      <w:r w:rsidR="0026243F" w:rsidRPr="00284F87">
        <w:rPr>
          <w:sz w:val="24"/>
          <w:szCs w:val="24"/>
        </w:rPr>
        <w:t>pronar</w:t>
      </w:r>
      <w:r w:rsidR="00BD6B72" w:rsidRPr="00284F87">
        <w:rPr>
          <w:sz w:val="24"/>
          <w:szCs w:val="24"/>
        </w:rPr>
        <w:t>ë</w:t>
      </w:r>
      <w:r w:rsidR="0026243F" w:rsidRPr="00284F87">
        <w:rPr>
          <w:sz w:val="24"/>
          <w:szCs w:val="24"/>
        </w:rPr>
        <w:t>ve mbi aparatmentet e p</w:t>
      </w:r>
      <w:r w:rsidR="00BD6B72" w:rsidRPr="00284F87">
        <w:rPr>
          <w:sz w:val="24"/>
          <w:szCs w:val="24"/>
        </w:rPr>
        <w:t>ë</w:t>
      </w:r>
      <w:r w:rsidR="0026243F" w:rsidRPr="00284F87">
        <w:rPr>
          <w:sz w:val="24"/>
          <w:szCs w:val="24"/>
        </w:rPr>
        <w:t>rfituara n</w:t>
      </w:r>
      <w:r w:rsidR="00BD6B72" w:rsidRPr="00284F87">
        <w:rPr>
          <w:sz w:val="24"/>
          <w:szCs w:val="24"/>
        </w:rPr>
        <w:t>ë</w:t>
      </w:r>
      <w:r w:rsidR="0026243F" w:rsidRPr="00284F87">
        <w:rPr>
          <w:sz w:val="24"/>
          <w:szCs w:val="24"/>
        </w:rPr>
        <w:t xml:space="preserve"> baz</w:t>
      </w:r>
      <w:r w:rsidR="00BD6B72" w:rsidRPr="00284F87">
        <w:rPr>
          <w:sz w:val="24"/>
          <w:szCs w:val="24"/>
        </w:rPr>
        <w:t>ë</w:t>
      </w:r>
      <w:r w:rsidR="0026243F" w:rsidRPr="00284F87">
        <w:rPr>
          <w:sz w:val="24"/>
          <w:szCs w:val="24"/>
        </w:rPr>
        <w:t xml:space="preserve"> t</w:t>
      </w:r>
      <w:r w:rsidR="00BD6B72" w:rsidRPr="00284F87">
        <w:rPr>
          <w:sz w:val="24"/>
          <w:szCs w:val="24"/>
        </w:rPr>
        <w:t>ë</w:t>
      </w:r>
      <w:r w:rsidR="0026243F" w:rsidRPr="00284F87">
        <w:rPr>
          <w:sz w:val="24"/>
          <w:szCs w:val="24"/>
        </w:rPr>
        <w:t xml:space="preserve"> tij p</w:t>
      </w:r>
      <w:r w:rsidR="00BD6B72" w:rsidRPr="00284F87">
        <w:rPr>
          <w:sz w:val="24"/>
          <w:szCs w:val="24"/>
        </w:rPr>
        <w:t>ë</w:t>
      </w:r>
      <w:r w:rsidR="0026243F" w:rsidRPr="00284F87">
        <w:rPr>
          <w:sz w:val="24"/>
          <w:szCs w:val="24"/>
        </w:rPr>
        <w:t>rcaktohet duke marr</w:t>
      </w:r>
      <w:r w:rsidR="00BD6B72" w:rsidRPr="00284F87">
        <w:rPr>
          <w:sz w:val="24"/>
          <w:szCs w:val="24"/>
        </w:rPr>
        <w:t>ë</w:t>
      </w:r>
      <w:r w:rsidR="0026243F" w:rsidRPr="00284F87">
        <w:rPr>
          <w:sz w:val="24"/>
          <w:szCs w:val="24"/>
        </w:rPr>
        <w:t xml:space="preserve"> p</w:t>
      </w:r>
      <w:r w:rsidR="00BD6B72" w:rsidRPr="00284F87">
        <w:rPr>
          <w:sz w:val="24"/>
          <w:szCs w:val="24"/>
        </w:rPr>
        <w:t>ë</w:t>
      </w:r>
      <w:r w:rsidR="0026243F" w:rsidRPr="00284F87">
        <w:rPr>
          <w:sz w:val="24"/>
          <w:szCs w:val="24"/>
        </w:rPr>
        <w:t>r baz</w:t>
      </w:r>
      <w:r w:rsidR="00BD6B72" w:rsidRPr="00284F87">
        <w:rPr>
          <w:sz w:val="24"/>
          <w:szCs w:val="24"/>
        </w:rPr>
        <w:t>ë</w:t>
      </w:r>
      <w:r w:rsidR="0026243F" w:rsidRPr="00284F87">
        <w:rPr>
          <w:sz w:val="24"/>
          <w:szCs w:val="24"/>
        </w:rPr>
        <w:t xml:space="preserve"> p</w:t>
      </w:r>
      <w:r w:rsidR="00BD6B72" w:rsidRPr="00284F87">
        <w:rPr>
          <w:sz w:val="24"/>
          <w:szCs w:val="24"/>
        </w:rPr>
        <w:t>ë</w:t>
      </w:r>
      <w:r w:rsidR="0026243F" w:rsidRPr="00284F87">
        <w:rPr>
          <w:sz w:val="24"/>
          <w:szCs w:val="24"/>
        </w:rPr>
        <w:t>rb</w:t>
      </w:r>
      <w:r w:rsidR="00BD6B72" w:rsidRPr="00284F87">
        <w:rPr>
          <w:sz w:val="24"/>
          <w:szCs w:val="24"/>
        </w:rPr>
        <w:t>ë</w:t>
      </w:r>
      <w:r w:rsidR="0026243F" w:rsidRPr="00284F87">
        <w:rPr>
          <w:sz w:val="24"/>
          <w:szCs w:val="24"/>
        </w:rPr>
        <w:t>rjen familjare dhe gjendjen e strehimit n</w:t>
      </w:r>
      <w:r w:rsidR="00BD6B72" w:rsidRPr="00284F87">
        <w:rPr>
          <w:sz w:val="24"/>
          <w:szCs w:val="24"/>
        </w:rPr>
        <w:t>ë</w:t>
      </w:r>
      <w:r w:rsidR="0026243F" w:rsidRPr="00284F87">
        <w:rPr>
          <w:sz w:val="24"/>
          <w:szCs w:val="24"/>
        </w:rPr>
        <w:t xml:space="preserve"> regjistrat themeltar</w:t>
      </w:r>
      <w:r w:rsidR="00BD6B72" w:rsidRPr="00284F87">
        <w:rPr>
          <w:sz w:val="24"/>
          <w:szCs w:val="24"/>
        </w:rPr>
        <w:t>ë</w:t>
      </w:r>
      <w:r w:rsidR="0026243F" w:rsidRPr="00284F87">
        <w:rPr>
          <w:sz w:val="24"/>
          <w:szCs w:val="24"/>
        </w:rPr>
        <w:t xml:space="preserve"> t</w:t>
      </w:r>
      <w:r w:rsidR="00BD6B72" w:rsidRPr="00284F87">
        <w:rPr>
          <w:sz w:val="24"/>
          <w:szCs w:val="24"/>
        </w:rPr>
        <w:t>ë shtet</w:t>
      </w:r>
      <w:r w:rsidR="00FA384F" w:rsidRPr="00284F87">
        <w:rPr>
          <w:sz w:val="24"/>
          <w:szCs w:val="24"/>
        </w:rPr>
        <w:t>a</w:t>
      </w:r>
      <w:r w:rsidR="00BD6B72" w:rsidRPr="00284F87">
        <w:rPr>
          <w:sz w:val="24"/>
          <w:szCs w:val="24"/>
        </w:rPr>
        <w:t>s</w:t>
      </w:r>
      <w:r w:rsidR="003B5846" w:rsidRPr="00284F87">
        <w:rPr>
          <w:sz w:val="24"/>
          <w:szCs w:val="24"/>
        </w:rPr>
        <w:t xml:space="preserve">ve </w:t>
      </w:r>
      <w:r w:rsidR="0026243F" w:rsidRPr="00284F87">
        <w:rPr>
          <w:sz w:val="24"/>
          <w:szCs w:val="24"/>
        </w:rPr>
        <w:t>n</w:t>
      </w:r>
      <w:r w:rsidR="00BD6B72" w:rsidRPr="00284F87">
        <w:rPr>
          <w:sz w:val="24"/>
          <w:szCs w:val="24"/>
        </w:rPr>
        <w:t>ë d</w:t>
      </w:r>
      <w:r w:rsidR="0026243F" w:rsidRPr="00284F87">
        <w:rPr>
          <w:sz w:val="24"/>
          <w:szCs w:val="24"/>
        </w:rPr>
        <w:t>a</w:t>
      </w:r>
      <w:r w:rsidR="00BD6B72" w:rsidRPr="00284F87">
        <w:rPr>
          <w:sz w:val="24"/>
          <w:szCs w:val="24"/>
        </w:rPr>
        <w:t>të</w:t>
      </w:r>
      <w:r w:rsidR="0026243F" w:rsidRPr="00284F87">
        <w:rPr>
          <w:sz w:val="24"/>
          <w:szCs w:val="24"/>
        </w:rPr>
        <w:t>n 1.12.1992</w:t>
      </w:r>
      <w:r w:rsidR="00FA384F" w:rsidRPr="00284F87">
        <w:rPr>
          <w:sz w:val="24"/>
          <w:szCs w:val="24"/>
        </w:rPr>
        <w:t xml:space="preserve"> ose gj</w:t>
      </w:r>
      <w:r w:rsidR="00284F87" w:rsidRPr="00284F87">
        <w:rPr>
          <w:sz w:val="24"/>
          <w:szCs w:val="24"/>
        </w:rPr>
        <w:t>ë</w:t>
      </w:r>
      <w:r w:rsidR="00FA384F" w:rsidRPr="00284F87">
        <w:rPr>
          <w:sz w:val="24"/>
          <w:szCs w:val="24"/>
        </w:rPr>
        <w:t>ndjen e tyre t</w:t>
      </w:r>
      <w:r w:rsidR="00284F87" w:rsidRPr="00284F87">
        <w:rPr>
          <w:sz w:val="24"/>
          <w:szCs w:val="24"/>
        </w:rPr>
        <w:t>ë</w:t>
      </w:r>
      <w:r w:rsidR="00FA384F" w:rsidRPr="00284F87">
        <w:rPr>
          <w:sz w:val="24"/>
          <w:szCs w:val="24"/>
        </w:rPr>
        <w:t xml:space="preserve"> strehimit n</w:t>
      </w:r>
      <w:r w:rsidR="00284F87" w:rsidRPr="00284F87">
        <w:rPr>
          <w:sz w:val="24"/>
          <w:szCs w:val="24"/>
        </w:rPr>
        <w:t>ë</w:t>
      </w:r>
      <w:r w:rsidR="00FA384F" w:rsidRPr="00284F87">
        <w:rPr>
          <w:sz w:val="24"/>
          <w:szCs w:val="24"/>
        </w:rPr>
        <w:t xml:space="preserve"> momentin e blerjes s</w:t>
      </w:r>
      <w:r w:rsidR="00284F87" w:rsidRPr="00284F87">
        <w:rPr>
          <w:sz w:val="24"/>
          <w:szCs w:val="24"/>
        </w:rPr>
        <w:t>ë</w:t>
      </w:r>
      <w:r w:rsidR="00FA384F" w:rsidRPr="00284F87">
        <w:rPr>
          <w:sz w:val="24"/>
          <w:szCs w:val="24"/>
        </w:rPr>
        <w:t xml:space="preserve"> pasuris</w:t>
      </w:r>
      <w:r w:rsidR="00284F87" w:rsidRPr="00284F87">
        <w:rPr>
          <w:sz w:val="24"/>
          <w:szCs w:val="24"/>
        </w:rPr>
        <w:t>ë</w:t>
      </w:r>
      <w:r w:rsidR="00FA384F" w:rsidRPr="00284F87">
        <w:rPr>
          <w:sz w:val="24"/>
          <w:szCs w:val="24"/>
        </w:rPr>
        <w:t xml:space="preserve"> n</w:t>
      </w:r>
      <w:r w:rsidR="00284F87" w:rsidRPr="00284F87">
        <w:rPr>
          <w:sz w:val="24"/>
          <w:szCs w:val="24"/>
        </w:rPr>
        <w:t>ë</w:t>
      </w:r>
      <w:r w:rsidR="00FA384F" w:rsidRPr="00284F87">
        <w:rPr>
          <w:sz w:val="24"/>
          <w:szCs w:val="24"/>
        </w:rPr>
        <w:t xml:space="preserve">se ajo </w:t>
      </w:r>
      <w:r w:rsidR="00284F87" w:rsidRPr="00284F87">
        <w:rPr>
          <w:sz w:val="24"/>
          <w:szCs w:val="24"/>
        </w:rPr>
        <w:t>ë</w:t>
      </w:r>
      <w:r w:rsidR="00FA384F" w:rsidRPr="00284F87">
        <w:rPr>
          <w:sz w:val="24"/>
          <w:szCs w:val="24"/>
        </w:rPr>
        <w:t>sht</w:t>
      </w:r>
      <w:r w:rsidR="00284F87" w:rsidRPr="00284F87">
        <w:rPr>
          <w:sz w:val="24"/>
          <w:szCs w:val="24"/>
        </w:rPr>
        <w:t>ë</w:t>
      </w:r>
      <w:r w:rsidR="00FA384F" w:rsidRPr="00284F87">
        <w:rPr>
          <w:sz w:val="24"/>
          <w:szCs w:val="24"/>
        </w:rPr>
        <w:t xml:space="preserve"> b</w:t>
      </w:r>
      <w:r w:rsidR="00284F87" w:rsidRPr="00284F87">
        <w:rPr>
          <w:sz w:val="24"/>
          <w:szCs w:val="24"/>
        </w:rPr>
        <w:t>ë</w:t>
      </w:r>
      <w:r w:rsidR="00FA384F" w:rsidRPr="00284F87">
        <w:rPr>
          <w:sz w:val="24"/>
          <w:szCs w:val="24"/>
        </w:rPr>
        <w:t>r</w:t>
      </w:r>
      <w:r w:rsidR="00284F87" w:rsidRPr="00284F87">
        <w:rPr>
          <w:sz w:val="24"/>
          <w:szCs w:val="24"/>
        </w:rPr>
        <w:t>ë</w:t>
      </w:r>
      <w:r w:rsidR="00FA384F" w:rsidRPr="00284F87">
        <w:rPr>
          <w:sz w:val="24"/>
          <w:szCs w:val="24"/>
        </w:rPr>
        <w:t xml:space="preserve"> m</w:t>
      </w:r>
      <w:r w:rsidR="00284F87" w:rsidRPr="00284F87">
        <w:rPr>
          <w:sz w:val="24"/>
          <w:szCs w:val="24"/>
        </w:rPr>
        <w:t>ë</w:t>
      </w:r>
      <w:r w:rsidR="00FA384F" w:rsidRPr="00284F87">
        <w:rPr>
          <w:sz w:val="24"/>
          <w:szCs w:val="24"/>
        </w:rPr>
        <w:t xml:space="preserve"> von</w:t>
      </w:r>
      <w:r w:rsidR="00284F87" w:rsidRPr="00284F87">
        <w:rPr>
          <w:sz w:val="24"/>
          <w:szCs w:val="24"/>
        </w:rPr>
        <w:t>ë</w:t>
      </w:r>
      <w:r w:rsidR="00FA384F" w:rsidRPr="00284F87">
        <w:rPr>
          <w:sz w:val="24"/>
          <w:szCs w:val="24"/>
        </w:rPr>
        <w:t xml:space="preserve"> sipas kontrat</w:t>
      </w:r>
      <w:r w:rsidR="00284F87" w:rsidRPr="00284F87">
        <w:rPr>
          <w:sz w:val="24"/>
          <w:szCs w:val="24"/>
        </w:rPr>
        <w:t>ë</w:t>
      </w:r>
      <w:r w:rsidR="00FA384F" w:rsidRPr="00284F87">
        <w:rPr>
          <w:sz w:val="24"/>
          <w:szCs w:val="24"/>
        </w:rPr>
        <w:t>s p</w:t>
      </w:r>
      <w:r w:rsidR="00284F87" w:rsidRPr="00284F87">
        <w:rPr>
          <w:sz w:val="24"/>
          <w:szCs w:val="24"/>
        </w:rPr>
        <w:t>ë</w:t>
      </w:r>
      <w:r w:rsidR="00FA384F" w:rsidRPr="00284F87">
        <w:rPr>
          <w:sz w:val="24"/>
          <w:szCs w:val="24"/>
        </w:rPr>
        <w:t>rkat</w:t>
      </w:r>
      <w:r w:rsidR="00284F87" w:rsidRPr="00284F87">
        <w:rPr>
          <w:sz w:val="24"/>
          <w:szCs w:val="24"/>
        </w:rPr>
        <w:t>ë</w:t>
      </w:r>
      <w:r w:rsidR="00FA384F" w:rsidRPr="00284F87">
        <w:rPr>
          <w:sz w:val="24"/>
          <w:szCs w:val="24"/>
        </w:rPr>
        <w:t xml:space="preserve">se. </w:t>
      </w:r>
      <w:r w:rsidR="000F3C32" w:rsidRPr="00284F87">
        <w:rPr>
          <w:sz w:val="24"/>
          <w:szCs w:val="24"/>
        </w:rPr>
        <w:t>N</w:t>
      </w:r>
      <w:r w:rsidR="00284F87" w:rsidRPr="00284F87">
        <w:rPr>
          <w:sz w:val="24"/>
          <w:szCs w:val="24"/>
        </w:rPr>
        <w:t>ë</w:t>
      </w:r>
      <w:r w:rsidR="000F3C32" w:rsidRPr="00284F87">
        <w:rPr>
          <w:sz w:val="24"/>
          <w:szCs w:val="24"/>
        </w:rPr>
        <w:t>se do t</w:t>
      </w:r>
      <w:r w:rsidR="00284F87" w:rsidRPr="00284F87">
        <w:rPr>
          <w:sz w:val="24"/>
          <w:szCs w:val="24"/>
        </w:rPr>
        <w:t>ë</w:t>
      </w:r>
      <w:r w:rsidR="000F3C32" w:rsidRPr="00284F87">
        <w:rPr>
          <w:sz w:val="24"/>
          <w:szCs w:val="24"/>
        </w:rPr>
        <w:t xml:space="preserve"> pranohej se e ndjera ishte bashk</w:t>
      </w:r>
      <w:r w:rsidR="00284F87" w:rsidRPr="00284F87">
        <w:rPr>
          <w:sz w:val="24"/>
          <w:szCs w:val="24"/>
        </w:rPr>
        <w:t>ë</w:t>
      </w:r>
      <w:r w:rsidR="000F3C32" w:rsidRPr="00284F87">
        <w:rPr>
          <w:sz w:val="24"/>
          <w:szCs w:val="24"/>
        </w:rPr>
        <w:t>pronare s</w:t>
      </w:r>
      <w:r w:rsidR="00284F87" w:rsidRPr="00284F87">
        <w:rPr>
          <w:sz w:val="24"/>
          <w:szCs w:val="24"/>
        </w:rPr>
        <w:t>ë</w:t>
      </w:r>
      <w:r w:rsidR="000F3C32" w:rsidRPr="00284F87">
        <w:rPr>
          <w:sz w:val="24"/>
          <w:szCs w:val="24"/>
        </w:rPr>
        <w:t>bashku me shtetasit Sk</w:t>
      </w:r>
      <w:r w:rsidR="00284F87" w:rsidRPr="00284F87">
        <w:rPr>
          <w:sz w:val="24"/>
          <w:szCs w:val="24"/>
        </w:rPr>
        <w:t>ë</w:t>
      </w:r>
      <w:r w:rsidR="000F3C32" w:rsidRPr="00284F87">
        <w:rPr>
          <w:sz w:val="24"/>
          <w:szCs w:val="24"/>
        </w:rPr>
        <w:t>nder Malindi e Ilir Malindi mbi pasurin</w:t>
      </w:r>
      <w:r w:rsidR="00284F87" w:rsidRPr="00284F87">
        <w:rPr>
          <w:sz w:val="24"/>
          <w:szCs w:val="24"/>
        </w:rPr>
        <w:t>ë</w:t>
      </w:r>
      <w:r w:rsidR="000F3C32" w:rsidRPr="00284F87">
        <w:rPr>
          <w:sz w:val="24"/>
          <w:szCs w:val="24"/>
        </w:rPr>
        <w:t xml:space="preserve"> e m</w:t>
      </w:r>
      <w:r w:rsidR="00284F87" w:rsidRPr="00284F87">
        <w:rPr>
          <w:sz w:val="24"/>
          <w:szCs w:val="24"/>
        </w:rPr>
        <w:t>ë</w:t>
      </w:r>
      <w:r w:rsidR="000F3C32" w:rsidRPr="00284F87">
        <w:rPr>
          <w:sz w:val="24"/>
          <w:szCs w:val="24"/>
        </w:rPr>
        <w:t>sip</w:t>
      </w:r>
      <w:r w:rsidR="00284F87" w:rsidRPr="00284F87">
        <w:rPr>
          <w:sz w:val="24"/>
          <w:szCs w:val="24"/>
        </w:rPr>
        <w:t>ë</w:t>
      </w:r>
      <w:r w:rsidR="000F3C32" w:rsidRPr="00284F87">
        <w:rPr>
          <w:sz w:val="24"/>
          <w:szCs w:val="24"/>
        </w:rPr>
        <w:t>rme at</w:t>
      </w:r>
      <w:r w:rsidR="00284F87" w:rsidRPr="00284F87">
        <w:rPr>
          <w:sz w:val="24"/>
          <w:szCs w:val="24"/>
        </w:rPr>
        <w:t>ë</w:t>
      </w:r>
      <w:r w:rsidR="000F3C32" w:rsidRPr="00284F87">
        <w:rPr>
          <w:sz w:val="24"/>
          <w:szCs w:val="24"/>
        </w:rPr>
        <w:t>her</w:t>
      </w:r>
      <w:r w:rsidR="00284F87" w:rsidRPr="00284F87">
        <w:rPr>
          <w:sz w:val="24"/>
          <w:szCs w:val="24"/>
        </w:rPr>
        <w:t>ë</w:t>
      </w:r>
      <w:r w:rsidR="000F3C32" w:rsidRPr="00284F87">
        <w:rPr>
          <w:sz w:val="24"/>
          <w:szCs w:val="24"/>
        </w:rPr>
        <w:t xml:space="preserve"> i padituri Sk</w:t>
      </w:r>
      <w:r w:rsidR="00284F87" w:rsidRPr="00284F87">
        <w:rPr>
          <w:sz w:val="24"/>
          <w:szCs w:val="24"/>
        </w:rPr>
        <w:t>ë</w:t>
      </w:r>
      <w:r w:rsidR="000F3C32" w:rsidRPr="00284F87">
        <w:rPr>
          <w:sz w:val="24"/>
          <w:szCs w:val="24"/>
        </w:rPr>
        <w:t>nd</w:t>
      </w:r>
      <w:r w:rsidR="00284F87" w:rsidRPr="00284F87">
        <w:rPr>
          <w:sz w:val="24"/>
          <w:szCs w:val="24"/>
        </w:rPr>
        <w:t>ë</w:t>
      </w:r>
      <w:r w:rsidR="000F3C32" w:rsidRPr="00284F87">
        <w:rPr>
          <w:sz w:val="24"/>
          <w:szCs w:val="24"/>
        </w:rPr>
        <w:t>r Malindi vec pjes</w:t>
      </w:r>
      <w:r w:rsidR="00284F87" w:rsidRPr="00284F87">
        <w:rPr>
          <w:sz w:val="24"/>
          <w:szCs w:val="24"/>
        </w:rPr>
        <w:t>ë</w:t>
      </w:r>
      <w:r w:rsidR="000F3C32" w:rsidRPr="00284F87">
        <w:rPr>
          <w:sz w:val="24"/>
          <w:szCs w:val="24"/>
        </w:rPr>
        <w:t>s prej 12/36 q</w:t>
      </w:r>
      <w:r w:rsidR="00284F87" w:rsidRPr="00284F87">
        <w:rPr>
          <w:sz w:val="24"/>
          <w:szCs w:val="24"/>
        </w:rPr>
        <w:t>ë</w:t>
      </w:r>
      <w:r w:rsidR="000F3C32" w:rsidRPr="00284F87">
        <w:rPr>
          <w:sz w:val="24"/>
          <w:szCs w:val="24"/>
        </w:rPr>
        <w:t xml:space="preserve"> kishte n</w:t>
      </w:r>
      <w:r w:rsidR="00284F87" w:rsidRPr="00284F87">
        <w:rPr>
          <w:sz w:val="24"/>
          <w:szCs w:val="24"/>
        </w:rPr>
        <w:t>ë</w:t>
      </w:r>
      <w:r w:rsidR="000F3C32" w:rsidRPr="00284F87">
        <w:rPr>
          <w:sz w:val="24"/>
          <w:szCs w:val="24"/>
        </w:rPr>
        <w:t xml:space="preserve"> bashk</w:t>
      </w:r>
      <w:r w:rsidR="00284F87" w:rsidRPr="00284F87">
        <w:rPr>
          <w:sz w:val="24"/>
          <w:szCs w:val="24"/>
        </w:rPr>
        <w:t>ë</w:t>
      </w:r>
      <w:r w:rsidR="000F3C32" w:rsidRPr="00284F87">
        <w:rPr>
          <w:sz w:val="24"/>
          <w:szCs w:val="24"/>
        </w:rPr>
        <w:t>pron</w:t>
      </w:r>
      <w:r w:rsidR="00284F87" w:rsidRPr="00284F87">
        <w:rPr>
          <w:sz w:val="24"/>
          <w:szCs w:val="24"/>
        </w:rPr>
        <w:t>ë</w:t>
      </w:r>
      <w:r w:rsidR="000F3C32" w:rsidRPr="00284F87">
        <w:rPr>
          <w:sz w:val="24"/>
          <w:szCs w:val="24"/>
        </w:rPr>
        <w:t>si do t</w:t>
      </w:r>
      <w:r w:rsidR="00284F87" w:rsidRPr="00284F87">
        <w:rPr>
          <w:sz w:val="24"/>
          <w:szCs w:val="24"/>
        </w:rPr>
        <w:t>ë</w:t>
      </w:r>
      <w:r w:rsidR="000F3C32" w:rsidRPr="00284F87">
        <w:rPr>
          <w:sz w:val="24"/>
          <w:szCs w:val="24"/>
        </w:rPr>
        <w:t xml:space="preserve"> p</w:t>
      </w:r>
      <w:r w:rsidR="00284F87" w:rsidRPr="00284F87">
        <w:rPr>
          <w:sz w:val="24"/>
          <w:szCs w:val="24"/>
        </w:rPr>
        <w:t>ë</w:t>
      </w:r>
      <w:r w:rsidR="000F3C32" w:rsidRPr="00284F87">
        <w:rPr>
          <w:sz w:val="24"/>
          <w:szCs w:val="24"/>
        </w:rPr>
        <w:t>rfitonte nga trashgimia dhe ½ e pasuris</w:t>
      </w:r>
      <w:r w:rsidR="00284F87" w:rsidRPr="00284F87">
        <w:rPr>
          <w:sz w:val="24"/>
          <w:szCs w:val="24"/>
        </w:rPr>
        <w:t>ë</w:t>
      </w:r>
      <w:r w:rsidR="000F3C32" w:rsidRPr="00284F87">
        <w:rPr>
          <w:sz w:val="24"/>
          <w:szCs w:val="24"/>
        </w:rPr>
        <w:t xml:space="preserve"> prej 12/36 t</w:t>
      </w:r>
      <w:r w:rsidR="00284F87" w:rsidRPr="00284F87">
        <w:rPr>
          <w:sz w:val="24"/>
          <w:szCs w:val="24"/>
        </w:rPr>
        <w:t>ë</w:t>
      </w:r>
      <w:r w:rsidR="000F3C32" w:rsidRPr="00284F87">
        <w:rPr>
          <w:sz w:val="24"/>
          <w:szCs w:val="24"/>
        </w:rPr>
        <w:t xml:space="preserve"> bashk</w:t>
      </w:r>
      <w:r w:rsidR="00284F87" w:rsidRPr="00284F87">
        <w:rPr>
          <w:sz w:val="24"/>
          <w:szCs w:val="24"/>
        </w:rPr>
        <w:t>ë</w:t>
      </w:r>
      <w:r w:rsidR="000F3C32" w:rsidRPr="00284F87">
        <w:rPr>
          <w:sz w:val="24"/>
          <w:szCs w:val="24"/>
        </w:rPr>
        <w:t>shortes n</w:t>
      </w:r>
      <w:r w:rsidR="00284F87" w:rsidRPr="00284F87">
        <w:rPr>
          <w:sz w:val="24"/>
          <w:szCs w:val="24"/>
        </w:rPr>
        <w:t>ë</w:t>
      </w:r>
      <w:r w:rsidR="000F3C32" w:rsidRPr="00284F87">
        <w:rPr>
          <w:sz w:val="24"/>
          <w:szCs w:val="24"/>
        </w:rPr>
        <w:t xml:space="preserve"> baz</w:t>
      </w:r>
      <w:r w:rsidR="00284F87" w:rsidRPr="00284F87">
        <w:rPr>
          <w:sz w:val="24"/>
          <w:szCs w:val="24"/>
        </w:rPr>
        <w:t>ë</w:t>
      </w:r>
      <w:r w:rsidR="000F3C32" w:rsidRPr="00284F87">
        <w:rPr>
          <w:sz w:val="24"/>
          <w:szCs w:val="24"/>
        </w:rPr>
        <w:t xml:space="preserve"> t</w:t>
      </w:r>
      <w:r w:rsidR="00284F87" w:rsidRPr="00284F87">
        <w:rPr>
          <w:sz w:val="24"/>
          <w:szCs w:val="24"/>
        </w:rPr>
        <w:t>ë</w:t>
      </w:r>
      <w:r w:rsidR="000F3C32" w:rsidRPr="00284F87">
        <w:rPr>
          <w:sz w:val="24"/>
          <w:szCs w:val="24"/>
        </w:rPr>
        <w:t xml:space="preserve"> d</w:t>
      </w:r>
      <w:r w:rsidR="00284F87" w:rsidRPr="00284F87">
        <w:rPr>
          <w:sz w:val="24"/>
          <w:szCs w:val="24"/>
        </w:rPr>
        <w:t>ë</w:t>
      </w:r>
      <w:r w:rsidR="000F3C32" w:rsidRPr="00284F87">
        <w:rPr>
          <w:sz w:val="24"/>
          <w:szCs w:val="24"/>
        </w:rPr>
        <w:t>shmis</w:t>
      </w:r>
      <w:r w:rsidR="00284F87" w:rsidRPr="00284F87">
        <w:rPr>
          <w:sz w:val="24"/>
          <w:szCs w:val="24"/>
        </w:rPr>
        <w:t>ë</w:t>
      </w:r>
      <w:r w:rsidR="000F3C32" w:rsidRPr="00284F87">
        <w:rPr>
          <w:sz w:val="24"/>
          <w:szCs w:val="24"/>
        </w:rPr>
        <w:t xml:space="preserve"> s</w:t>
      </w:r>
      <w:r w:rsidR="00284F87" w:rsidRPr="00284F87">
        <w:rPr>
          <w:sz w:val="24"/>
          <w:szCs w:val="24"/>
        </w:rPr>
        <w:t>ë</w:t>
      </w:r>
      <w:r w:rsidR="000F3C32" w:rsidRPr="00284F87">
        <w:rPr>
          <w:sz w:val="24"/>
          <w:szCs w:val="24"/>
        </w:rPr>
        <w:t xml:space="preserve"> trashgimis</w:t>
      </w:r>
      <w:r w:rsidR="00284F87" w:rsidRPr="00284F87">
        <w:rPr>
          <w:sz w:val="24"/>
          <w:szCs w:val="24"/>
        </w:rPr>
        <w:t>ë</w:t>
      </w:r>
      <w:r w:rsidR="000F3C32" w:rsidRPr="00284F87">
        <w:rPr>
          <w:sz w:val="24"/>
          <w:szCs w:val="24"/>
        </w:rPr>
        <w:t>, pra do t</w:t>
      </w:r>
      <w:r w:rsidR="00284F87" w:rsidRPr="00284F87">
        <w:rPr>
          <w:sz w:val="24"/>
          <w:szCs w:val="24"/>
        </w:rPr>
        <w:t>ë</w:t>
      </w:r>
      <w:r w:rsidR="000F3C32" w:rsidRPr="00284F87">
        <w:rPr>
          <w:sz w:val="24"/>
          <w:szCs w:val="24"/>
        </w:rPr>
        <w:t xml:space="preserve"> p</w:t>
      </w:r>
      <w:r w:rsidR="00284F87" w:rsidRPr="00284F87">
        <w:rPr>
          <w:sz w:val="24"/>
          <w:szCs w:val="24"/>
        </w:rPr>
        <w:t>ë</w:t>
      </w:r>
      <w:r w:rsidR="000F3C32" w:rsidRPr="00284F87">
        <w:rPr>
          <w:sz w:val="24"/>
          <w:szCs w:val="24"/>
        </w:rPr>
        <w:t>rfitonte nga trashgimia 6/36 pjes</w:t>
      </w:r>
      <w:r w:rsidR="00284F87" w:rsidRPr="00284F87">
        <w:rPr>
          <w:sz w:val="24"/>
          <w:szCs w:val="24"/>
        </w:rPr>
        <w:t>ë</w:t>
      </w:r>
      <w:r w:rsidR="000F3C32" w:rsidRPr="00284F87">
        <w:rPr>
          <w:sz w:val="24"/>
          <w:szCs w:val="24"/>
        </w:rPr>
        <w:t xml:space="preserve"> q</w:t>
      </w:r>
      <w:r w:rsidR="00284F87" w:rsidRPr="00284F87">
        <w:rPr>
          <w:sz w:val="24"/>
          <w:szCs w:val="24"/>
        </w:rPr>
        <w:t>ë</w:t>
      </w:r>
      <w:r w:rsidR="000F3C32" w:rsidRPr="00284F87">
        <w:rPr>
          <w:sz w:val="24"/>
          <w:szCs w:val="24"/>
        </w:rPr>
        <w:t xml:space="preserve"> do i shtohej pjes</w:t>
      </w:r>
      <w:r w:rsidR="00284F87" w:rsidRPr="00284F87">
        <w:rPr>
          <w:sz w:val="24"/>
          <w:szCs w:val="24"/>
        </w:rPr>
        <w:t>ë</w:t>
      </w:r>
      <w:r w:rsidR="000F3C32" w:rsidRPr="00284F87">
        <w:rPr>
          <w:sz w:val="24"/>
          <w:szCs w:val="24"/>
        </w:rPr>
        <w:t>s s</w:t>
      </w:r>
      <w:r w:rsidR="00284F87" w:rsidRPr="00284F87">
        <w:rPr>
          <w:sz w:val="24"/>
          <w:szCs w:val="24"/>
        </w:rPr>
        <w:t>ë</w:t>
      </w:r>
      <w:r w:rsidR="000F3C32" w:rsidRPr="00284F87">
        <w:rPr>
          <w:sz w:val="24"/>
          <w:szCs w:val="24"/>
        </w:rPr>
        <w:t xml:space="preserve"> tij n</w:t>
      </w:r>
      <w:r w:rsidR="00284F87" w:rsidRPr="00284F87">
        <w:rPr>
          <w:sz w:val="24"/>
          <w:szCs w:val="24"/>
        </w:rPr>
        <w:t>ë</w:t>
      </w:r>
      <w:r w:rsidR="000F3C32" w:rsidRPr="00284F87">
        <w:rPr>
          <w:sz w:val="24"/>
          <w:szCs w:val="24"/>
        </w:rPr>
        <w:t xml:space="preserve"> bashk</w:t>
      </w:r>
      <w:r w:rsidR="00284F87" w:rsidRPr="00284F87">
        <w:rPr>
          <w:sz w:val="24"/>
          <w:szCs w:val="24"/>
        </w:rPr>
        <w:t>ë</w:t>
      </w:r>
      <w:r w:rsidR="000F3C32" w:rsidRPr="00284F87">
        <w:rPr>
          <w:sz w:val="24"/>
          <w:szCs w:val="24"/>
        </w:rPr>
        <w:t>pron</w:t>
      </w:r>
      <w:r w:rsidR="00284F87" w:rsidRPr="00284F87">
        <w:rPr>
          <w:sz w:val="24"/>
          <w:szCs w:val="24"/>
        </w:rPr>
        <w:t>ë</w:t>
      </w:r>
      <w:r w:rsidR="000F3C32" w:rsidRPr="00284F87">
        <w:rPr>
          <w:sz w:val="24"/>
          <w:szCs w:val="24"/>
        </w:rPr>
        <w:t>si prej 12/36 duke arritur n</w:t>
      </w:r>
      <w:r w:rsidR="00284F87" w:rsidRPr="00284F87">
        <w:rPr>
          <w:sz w:val="24"/>
          <w:szCs w:val="24"/>
        </w:rPr>
        <w:t>ë</w:t>
      </w:r>
      <w:r w:rsidR="000F3C32" w:rsidRPr="00284F87">
        <w:rPr>
          <w:sz w:val="24"/>
          <w:szCs w:val="24"/>
        </w:rPr>
        <w:t xml:space="preserve"> 18/36, nd</w:t>
      </w:r>
      <w:r w:rsidR="00284F87" w:rsidRPr="00284F87">
        <w:rPr>
          <w:sz w:val="24"/>
          <w:szCs w:val="24"/>
        </w:rPr>
        <w:t>ë</w:t>
      </w:r>
      <w:r w:rsidR="000F3C32" w:rsidRPr="00284F87">
        <w:rPr>
          <w:sz w:val="24"/>
          <w:szCs w:val="24"/>
        </w:rPr>
        <w:t>rkoh</w:t>
      </w:r>
      <w:r w:rsidR="00284F87" w:rsidRPr="00284F87">
        <w:rPr>
          <w:sz w:val="24"/>
          <w:szCs w:val="24"/>
        </w:rPr>
        <w:t>ë</w:t>
      </w:r>
      <w:r w:rsidR="000F3C32" w:rsidRPr="00284F87">
        <w:rPr>
          <w:sz w:val="24"/>
          <w:szCs w:val="24"/>
        </w:rPr>
        <w:t xml:space="preserve"> q</w:t>
      </w:r>
      <w:r w:rsidR="00284F87" w:rsidRPr="00284F87">
        <w:rPr>
          <w:sz w:val="24"/>
          <w:szCs w:val="24"/>
        </w:rPr>
        <w:t>ë</w:t>
      </w:r>
      <w:r w:rsidR="000F3C32" w:rsidRPr="00284F87">
        <w:rPr>
          <w:sz w:val="24"/>
          <w:szCs w:val="24"/>
        </w:rPr>
        <w:t xml:space="preserve"> sipas shkres</w:t>
      </w:r>
      <w:r w:rsidR="00284F87" w:rsidRPr="00284F87">
        <w:rPr>
          <w:sz w:val="24"/>
          <w:szCs w:val="24"/>
        </w:rPr>
        <w:t>ë</w:t>
      </w:r>
      <w:r w:rsidR="000F3C32" w:rsidRPr="00284F87">
        <w:rPr>
          <w:sz w:val="24"/>
          <w:szCs w:val="24"/>
        </w:rPr>
        <w:t>s s</w:t>
      </w:r>
      <w:r w:rsidR="00284F87" w:rsidRPr="00284F87">
        <w:rPr>
          <w:sz w:val="24"/>
          <w:szCs w:val="24"/>
        </w:rPr>
        <w:t>ë</w:t>
      </w:r>
      <w:r w:rsidR="000F3C32" w:rsidRPr="00284F87">
        <w:rPr>
          <w:sz w:val="24"/>
          <w:szCs w:val="24"/>
        </w:rPr>
        <w:t xml:space="preserve"> dat</w:t>
      </w:r>
      <w:r w:rsidR="00284F87" w:rsidRPr="00284F87">
        <w:rPr>
          <w:sz w:val="24"/>
          <w:szCs w:val="24"/>
        </w:rPr>
        <w:t>ë</w:t>
      </w:r>
      <w:r w:rsidR="000F3C32" w:rsidRPr="00284F87">
        <w:rPr>
          <w:sz w:val="24"/>
          <w:szCs w:val="24"/>
        </w:rPr>
        <w:t>s 19.03.2015 dhe vendimit t</w:t>
      </w:r>
      <w:r w:rsidR="00284F87" w:rsidRPr="00284F87">
        <w:rPr>
          <w:sz w:val="24"/>
          <w:szCs w:val="24"/>
        </w:rPr>
        <w:t>ë</w:t>
      </w:r>
      <w:r w:rsidR="000F3C32" w:rsidRPr="00284F87">
        <w:rPr>
          <w:sz w:val="24"/>
          <w:szCs w:val="24"/>
        </w:rPr>
        <w:t xml:space="preserve"> gjykat</w:t>
      </w:r>
      <w:r w:rsidR="00284F87" w:rsidRPr="00284F87">
        <w:rPr>
          <w:sz w:val="24"/>
          <w:szCs w:val="24"/>
        </w:rPr>
        <w:t>ë</w:t>
      </w:r>
      <w:r w:rsidR="000F3C32" w:rsidRPr="00284F87">
        <w:rPr>
          <w:sz w:val="24"/>
          <w:szCs w:val="24"/>
        </w:rPr>
        <w:t>s pjesa e tij e bashk</w:t>
      </w:r>
      <w:r w:rsidR="00284F87" w:rsidRPr="00284F87">
        <w:rPr>
          <w:sz w:val="24"/>
          <w:szCs w:val="24"/>
        </w:rPr>
        <w:t>ë</w:t>
      </w:r>
      <w:r w:rsidR="000F3C32" w:rsidRPr="00284F87">
        <w:rPr>
          <w:sz w:val="24"/>
          <w:szCs w:val="24"/>
        </w:rPr>
        <w:t>pron</w:t>
      </w:r>
      <w:r w:rsidR="00284F87" w:rsidRPr="00284F87">
        <w:rPr>
          <w:sz w:val="24"/>
          <w:szCs w:val="24"/>
        </w:rPr>
        <w:t>ë</w:t>
      </w:r>
      <w:r w:rsidR="000F3C32" w:rsidRPr="00284F87">
        <w:rPr>
          <w:sz w:val="24"/>
          <w:szCs w:val="24"/>
        </w:rPr>
        <w:t>sis</w:t>
      </w:r>
      <w:r w:rsidR="00284F87" w:rsidRPr="00284F87">
        <w:rPr>
          <w:sz w:val="24"/>
          <w:szCs w:val="24"/>
        </w:rPr>
        <w:t>ë,</w:t>
      </w:r>
      <w:r w:rsidR="000F3C32" w:rsidRPr="00284F87">
        <w:rPr>
          <w:sz w:val="24"/>
          <w:szCs w:val="24"/>
        </w:rPr>
        <w:t xml:space="preserve"> pra si ajo personale dhe ajo me trashgimi </w:t>
      </w:r>
      <w:r w:rsidR="00284F87" w:rsidRPr="00284F87">
        <w:rPr>
          <w:sz w:val="24"/>
          <w:szCs w:val="24"/>
        </w:rPr>
        <w:t>ë</w:t>
      </w:r>
      <w:r w:rsidR="000F3C32" w:rsidRPr="00284F87">
        <w:rPr>
          <w:sz w:val="24"/>
          <w:szCs w:val="24"/>
        </w:rPr>
        <w:t>sht</w:t>
      </w:r>
      <w:r w:rsidR="00284F87" w:rsidRPr="00284F87">
        <w:rPr>
          <w:sz w:val="24"/>
          <w:szCs w:val="24"/>
        </w:rPr>
        <w:t>ë</w:t>
      </w:r>
      <w:r w:rsidR="000F3C32" w:rsidRPr="00284F87">
        <w:rPr>
          <w:sz w:val="24"/>
          <w:szCs w:val="24"/>
        </w:rPr>
        <w:t xml:space="preserve"> llogaritur n</w:t>
      </w:r>
      <w:r w:rsidR="00284F87" w:rsidRPr="00284F87">
        <w:rPr>
          <w:sz w:val="24"/>
          <w:szCs w:val="24"/>
        </w:rPr>
        <w:t>ë</w:t>
      </w:r>
      <w:r w:rsidR="000F3C32" w:rsidRPr="00284F87">
        <w:rPr>
          <w:sz w:val="24"/>
          <w:szCs w:val="24"/>
        </w:rPr>
        <w:t xml:space="preserve"> total n</w:t>
      </w:r>
      <w:r w:rsidR="00284F87" w:rsidRPr="00284F87">
        <w:rPr>
          <w:sz w:val="24"/>
          <w:szCs w:val="24"/>
        </w:rPr>
        <w:t>ë</w:t>
      </w:r>
      <w:r w:rsidR="000F3C32" w:rsidRPr="00284F87">
        <w:rPr>
          <w:sz w:val="24"/>
          <w:szCs w:val="24"/>
        </w:rPr>
        <w:t xml:space="preserve"> 15/36 pjes</w:t>
      </w:r>
      <w:r w:rsidR="00284F87" w:rsidRPr="00284F87">
        <w:rPr>
          <w:sz w:val="24"/>
          <w:szCs w:val="24"/>
        </w:rPr>
        <w:t>ë</w:t>
      </w:r>
      <w:r w:rsidR="000F3C32" w:rsidRPr="00284F87">
        <w:rPr>
          <w:sz w:val="24"/>
          <w:szCs w:val="24"/>
        </w:rPr>
        <w:t xml:space="preserve">. </w:t>
      </w:r>
      <w:r w:rsidR="00FA384F" w:rsidRPr="00284F87">
        <w:rPr>
          <w:sz w:val="24"/>
          <w:szCs w:val="24"/>
        </w:rPr>
        <w:t>Asnj</w:t>
      </w:r>
      <w:r w:rsidR="00284F87" w:rsidRPr="00284F87">
        <w:rPr>
          <w:sz w:val="24"/>
          <w:szCs w:val="24"/>
        </w:rPr>
        <w:t>ë</w:t>
      </w:r>
      <w:r w:rsidR="00FA384F" w:rsidRPr="00284F87">
        <w:rPr>
          <w:sz w:val="24"/>
          <w:szCs w:val="24"/>
        </w:rPr>
        <w:t xml:space="preserve"> prej gjykatave nuk ka </w:t>
      </w:r>
      <w:r w:rsidR="000F3C32" w:rsidRPr="00284F87">
        <w:rPr>
          <w:sz w:val="24"/>
          <w:szCs w:val="24"/>
        </w:rPr>
        <w:t>analizuar raportin e pjes</w:t>
      </w:r>
      <w:r w:rsidR="00284F87" w:rsidRPr="00284F87">
        <w:rPr>
          <w:sz w:val="24"/>
          <w:szCs w:val="24"/>
        </w:rPr>
        <w:t>ë</w:t>
      </w:r>
      <w:r w:rsidR="000F3C32" w:rsidRPr="00284F87">
        <w:rPr>
          <w:sz w:val="24"/>
          <w:szCs w:val="24"/>
        </w:rPr>
        <w:t>s takuese dhe as kan</w:t>
      </w:r>
      <w:r w:rsidR="00284F87" w:rsidRPr="00284F87">
        <w:rPr>
          <w:sz w:val="24"/>
          <w:szCs w:val="24"/>
        </w:rPr>
        <w:t>ë</w:t>
      </w:r>
      <w:r w:rsidR="000F3C32" w:rsidRPr="00284F87">
        <w:rPr>
          <w:sz w:val="24"/>
          <w:szCs w:val="24"/>
        </w:rPr>
        <w:t xml:space="preserve"> </w:t>
      </w:r>
      <w:r w:rsidR="00FA384F" w:rsidRPr="00284F87">
        <w:rPr>
          <w:sz w:val="24"/>
          <w:szCs w:val="24"/>
        </w:rPr>
        <w:t>administruar aktet e fitimit t</w:t>
      </w:r>
      <w:r w:rsidR="00284F87" w:rsidRPr="00284F87">
        <w:rPr>
          <w:sz w:val="24"/>
          <w:szCs w:val="24"/>
        </w:rPr>
        <w:t>ë</w:t>
      </w:r>
      <w:r w:rsidR="00FA384F" w:rsidRPr="00284F87">
        <w:rPr>
          <w:sz w:val="24"/>
          <w:szCs w:val="24"/>
        </w:rPr>
        <w:t xml:space="preserve"> pron</w:t>
      </w:r>
      <w:r w:rsidR="00284F87" w:rsidRPr="00284F87">
        <w:rPr>
          <w:sz w:val="24"/>
          <w:szCs w:val="24"/>
        </w:rPr>
        <w:t>ë</w:t>
      </w:r>
      <w:r w:rsidR="00FA384F" w:rsidRPr="00284F87">
        <w:rPr>
          <w:sz w:val="24"/>
          <w:szCs w:val="24"/>
        </w:rPr>
        <w:t>sis</w:t>
      </w:r>
      <w:r w:rsidR="00284F87" w:rsidRPr="00284F87">
        <w:rPr>
          <w:sz w:val="24"/>
          <w:szCs w:val="24"/>
        </w:rPr>
        <w:t>ë</w:t>
      </w:r>
      <w:r w:rsidR="00FA384F" w:rsidRPr="00284F87">
        <w:rPr>
          <w:sz w:val="24"/>
          <w:szCs w:val="24"/>
        </w:rPr>
        <w:t xml:space="preserve"> p</w:t>
      </w:r>
      <w:r w:rsidR="00284F87" w:rsidRPr="00284F87">
        <w:rPr>
          <w:sz w:val="24"/>
          <w:szCs w:val="24"/>
        </w:rPr>
        <w:t>ë</w:t>
      </w:r>
      <w:r w:rsidR="00FA384F" w:rsidRPr="00284F87">
        <w:rPr>
          <w:sz w:val="24"/>
          <w:szCs w:val="24"/>
        </w:rPr>
        <w:t>r k</w:t>
      </w:r>
      <w:r w:rsidR="00284F87" w:rsidRPr="00284F87">
        <w:rPr>
          <w:sz w:val="24"/>
          <w:szCs w:val="24"/>
        </w:rPr>
        <w:t>ë</w:t>
      </w:r>
      <w:r w:rsidR="00FA384F" w:rsidRPr="00284F87">
        <w:rPr>
          <w:sz w:val="24"/>
          <w:szCs w:val="24"/>
        </w:rPr>
        <w:t>t</w:t>
      </w:r>
      <w:r w:rsidR="00284F87" w:rsidRPr="00284F87">
        <w:rPr>
          <w:sz w:val="24"/>
          <w:szCs w:val="24"/>
        </w:rPr>
        <w:t>ë</w:t>
      </w:r>
      <w:r w:rsidR="00FA384F" w:rsidRPr="00284F87">
        <w:rPr>
          <w:sz w:val="24"/>
          <w:szCs w:val="24"/>
        </w:rPr>
        <w:t xml:space="preserve"> pasuri</w:t>
      </w:r>
      <w:r w:rsidR="00307EB2" w:rsidRPr="00284F87">
        <w:rPr>
          <w:sz w:val="24"/>
          <w:szCs w:val="24"/>
        </w:rPr>
        <w:t>,</w:t>
      </w:r>
      <w:r w:rsidR="00FA384F" w:rsidRPr="00284F87">
        <w:rPr>
          <w:sz w:val="24"/>
          <w:szCs w:val="24"/>
        </w:rPr>
        <w:t xml:space="preserve"> ku diskutohen fitimi i t</w:t>
      </w:r>
      <w:r w:rsidR="00284F87" w:rsidRPr="00284F87">
        <w:rPr>
          <w:sz w:val="24"/>
          <w:szCs w:val="24"/>
        </w:rPr>
        <w:t>ë</w:t>
      </w:r>
      <w:r w:rsidR="00FA384F" w:rsidRPr="00284F87">
        <w:rPr>
          <w:sz w:val="24"/>
          <w:szCs w:val="24"/>
        </w:rPr>
        <w:t xml:space="preserve"> drejtave t</w:t>
      </w:r>
      <w:r w:rsidR="00284F87" w:rsidRPr="00284F87">
        <w:rPr>
          <w:sz w:val="24"/>
          <w:szCs w:val="24"/>
        </w:rPr>
        <w:t>ë</w:t>
      </w:r>
      <w:r w:rsidR="00FA384F" w:rsidRPr="00284F87">
        <w:rPr>
          <w:sz w:val="24"/>
          <w:szCs w:val="24"/>
        </w:rPr>
        <w:t xml:space="preserve"> bashk</w:t>
      </w:r>
      <w:r w:rsidR="00284F87" w:rsidRPr="00284F87">
        <w:rPr>
          <w:sz w:val="24"/>
          <w:szCs w:val="24"/>
        </w:rPr>
        <w:t>ë</w:t>
      </w:r>
      <w:r w:rsidR="00FA384F" w:rsidRPr="00284F87">
        <w:rPr>
          <w:sz w:val="24"/>
          <w:szCs w:val="24"/>
        </w:rPr>
        <w:t>pron</w:t>
      </w:r>
      <w:r w:rsidR="00284F87" w:rsidRPr="00284F87">
        <w:rPr>
          <w:sz w:val="24"/>
          <w:szCs w:val="24"/>
        </w:rPr>
        <w:t>ë</w:t>
      </w:r>
      <w:r w:rsidR="00FA384F" w:rsidRPr="00284F87">
        <w:rPr>
          <w:sz w:val="24"/>
          <w:szCs w:val="24"/>
        </w:rPr>
        <w:t>sis</w:t>
      </w:r>
      <w:r w:rsidR="00284F87" w:rsidRPr="00284F87">
        <w:rPr>
          <w:sz w:val="24"/>
          <w:szCs w:val="24"/>
        </w:rPr>
        <w:t>ë</w:t>
      </w:r>
      <w:r w:rsidR="00FA384F" w:rsidRPr="00284F87">
        <w:rPr>
          <w:sz w:val="24"/>
          <w:szCs w:val="24"/>
        </w:rPr>
        <w:t xml:space="preserve"> n</w:t>
      </w:r>
      <w:r w:rsidR="00284F87" w:rsidRPr="00284F87">
        <w:rPr>
          <w:sz w:val="24"/>
          <w:szCs w:val="24"/>
        </w:rPr>
        <w:t>ë</w:t>
      </w:r>
      <w:r w:rsidR="00FA384F" w:rsidRPr="00284F87">
        <w:rPr>
          <w:sz w:val="24"/>
          <w:szCs w:val="24"/>
        </w:rPr>
        <w:t xml:space="preserve"> dy m</w:t>
      </w:r>
      <w:r w:rsidR="00284F87" w:rsidRPr="00284F87">
        <w:rPr>
          <w:sz w:val="24"/>
          <w:szCs w:val="24"/>
        </w:rPr>
        <w:t>ë</w:t>
      </w:r>
      <w:r w:rsidR="00FA384F" w:rsidRPr="00284F87">
        <w:rPr>
          <w:sz w:val="24"/>
          <w:szCs w:val="24"/>
        </w:rPr>
        <w:t>nyra t</w:t>
      </w:r>
      <w:r w:rsidR="00284F87" w:rsidRPr="00284F87">
        <w:rPr>
          <w:sz w:val="24"/>
          <w:szCs w:val="24"/>
        </w:rPr>
        <w:t>ë</w:t>
      </w:r>
      <w:r w:rsidR="00FA384F" w:rsidRPr="00284F87">
        <w:rPr>
          <w:sz w:val="24"/>
          <w:szCs w:val="24"/>
        </w:rPr>
        <w:t xml:space="preserve"> ndryshme sipas m</w:t>
      </w:r>
      <w:r w:rsidR="00284F87" w:rsidRPr="00284F87">
        <w:rPr>
          <w:sz w:val="24"/>
          <w:szCs w:val="24"/>
        </w:rPr>
        <w:t>ë</w:t>
      </w:r>
      <w:r w:rsidR="00FA384F" w:rsidRPr="00284F87">
        <w:rPr>
          <w:sz w:val="24"/>
          <w:szCs w:val="24"/>
        </w:rPr>
        <w:t>nyr</w:t>
      </w:r>
      <w:r w:rsidR="00284F87" w:rsidRPr="00284F87">
        <w:rPr>
          <w:sz w:val="24"/>
          <w:szCs w:val="24"/>
        </w:rPr>
        <w:t>ë</w:t>
      </w:r>
      <w:r w:rsidR="00FA384F" w:rsidRPr="00284F87">
        <w:rPr>
          <w:sz w:val="24"/>
          <w:szCs w:val="24"/>
        </w:rPr>
        <w:t>s s</w:t>
      </w:r>
      <w:r w:rsidR="00284F87" w:rsidRPr="00284F87">
        <w:rPr>
          <w:sz w:val="24"/>
          <w:szCs w:val="24"/>
        </w:rPr>
        <w:t>ë</w:t>
      </w:r>
      <w:r w:rsidR="00FA384F" w:rsidRPr="00284F87">
        <w:rPr>
          <w:sz w:val="24"/>
          <w:szCs w:val="24"/>
        </w:rPr>
        <w:t xml:space="preserve"> prejardhur nga blerja dhe n</w:t>
      </w:r>
      <w:r w:rsidR="00284F87" w:rsidRPr="00284F87">
        <w:rPr>
          <w:sz w:val="24"/>
          <w:szCs w:val="24"/>
        </w:rPr>
        <w:t>ë</w:t>
      </w:r>
      <w:r w:rsidR="00FA384F" w:rsidRPr="00284F87">
        <w:rPr>
          <w:sz w:val="24"/>
          <w:szCs w:val="24"/>
        </w:rPr>
        <w:t>p</w:t>
      </w:r>
      <w:r w:rsidR="00284F87" w:rsidRPr="00284F87">
        <w:rPr>
          <w:sz w:val="24"/>
          <w:szCs w:val="24"/>
        </w:rPr>
        <w:t>ë</w:t>
      </w:r>
      <w:r w:rsidR="00FA384F" w:rsidRPr="00284F87">
        <w:rPr>
          <w:sz w:val="24"/>
          <w:szCs w:val="24"/>
        </w:rPr>
        <w:t>rmjet trashgimis</w:t>
      </w:r>
      <w:r w:rsidR="00284F87" w:rsidRPr="00284F87">
        <w:rPr>
          <w:sz w:val="24"/>
          <w:szCs w:val="24"/>
        </w:rPr>
        <w:t>ë</w:t>
      </w:r>
      <w:r w:rsidR="00FA384F" w:rsidRPr="00284F87">
        <w:rPr>
          <w:sz w:val="24"/>
          <w:szCs w:val="24"/>
        </w:rPr>
        <w:t xml:space="preserve"> p</w:t>
      </w:r>
      <w:r w:rsidR="00284F87" w:rsidRPr="00284F87">
        <w:rPr>
          <w:sz w:val="24"/>
          <w:szCs w:val="24"/>
        </w:rPr>
        <w:t>ë</w:t>
      </w:r>
      <w:r w:rsidR="00FA384F" w:rsidRPr="00284F87">
        <w:rPr>
          <w:sz w:val="24"/>
          <w:szCs w:val="24"/>
        </w:rPr>
        <w:t>r ata persona</w:t>
      </w:r>
      <w:r w:rsidRPr="00284F87">
        <w:rPr>
          <w:sz w:val="24"/>
          <w:szCs w:val="24"/>
        </w:rPr>
        <w:t>,</w:t>
      </w:r>
      <w:r w:rsidR="00FA384F" w:rsidRPr="00284F87">
        <w:rPr>
          <w:sz w:val="24"/>
          <w:szCs w:val="24"/>
        </w:rPr>
        <w:t xml:space="preserve"> q</w:t>
      </w:r>
      <w:r w:rsidR="00284F87" w:rsidRPr="00284F87">
        <w:rPr>
          <w:sz w:val="24"/>
          <w:szCs w:val="24"/>
        </w:rPr>
        <w:t>ë</w:t>
      </w:r>
      <w:r w:rsidR="00FA384F" w:rsidRPr="00284F87">
        <w:rPr>
          <w:sz w:val="24"/>
          <w:szCs w:val="24"/>
        </w:rPr>
        <w:t xml:space="preserve"> ishin trashgimtar t</w:t>
      </w:r>
      <w:r w:rsidR="00284F87" w:rsidRPr="00284F87">
        <w:rPr>
          <w:sz w:val="24"/>
          <w:szCs w:val="24"/>
        </w:rPr>
        <w:t>ë</w:t>
      </w:r>
      <w:r w:rsidR="00FA384F" w:rsidRPr="00284F87">
        <w:rPr>
          <w:sz w:val="24"/>
          <w:szCs w:val="24"/>
        </w:rPr>
        <w:t xml:space="preserve"> bashk</w:t>
      </w:r>
      <w:r w:rsidR="00284F87" w:rsidRPr="00284F87">
        <w:rPr>
          <w:sz w:val="24"/>
          <w:szCs w:val="24"/>
        </w:rPr>
        <w:t>ë</w:t>
      </w:r>
      <w:r w:rsidR="00FA384F" w:rsidRPr="00284F87">
        <w:rPr>
          <w:sz w:val="24"/>
          <w:szCs w:val="24"/>
        </w:rPr>
        <w:t>pronares s</w:t>
      </w:r>
      <w:r w:rsidR="00284F87" w:rsidRPr="00284F87">
        <w:rPr>
          <w:sz w:val="24"/>
          <w:szCs w:val="24"/>
        </w:rPr>
        <w:t>ë</w:t>
      </w:r>
      <w:r w:rsidR="00FA384F" w:rsidRPr="00284F87">
        <w:rPr>
          <w:sz w:val="24"/>
          <w:szCs w:val="24"/>
        </w:rPr>
        <w:t xml:space="preserve"> vdekur. </w:t>
      </w:r>
    </w:p>
    <w:p w14:paraId="438C80C3" w14:textId="5E6C3A56" w:rsidR="0026243F" w:rsidRPr="00284F87" w:rsidRDefault="00284F87" w:rsidP="00284F87">
      <w:pPr>
        <w:ind w:firstLine="720"/>
        <w:jc w:val="both"/>
        <w:rPr>
          <w:sz w:val="24"/>
          <w:szCs w:val="24"/>
        </w:rPr>
      </w:pPr>
      <w:r w:rsidRPr="00284F87">
        <w:rPr>
          <w:sz w:val="24"/>
          <w:szCs w:val="24"/>
        </w:rPr>
        <w:t xml:space="preserve">25. </w:t>
      </w:r>
      <w:r w:rsidR="00FA384F" w:rsidRPr="00284F87">
        <w:rPr>
          <w:sz w:val="24"/>
          <w:szCs w:val="24"/>
        </w:rPr>
        <w:t>Fitimi i pasuris</w:t>
      </w:r>
      <w:r w:rsidRPr="00284F87">
        <w:rPr>
          <w:sz w:val="24"/>
          <w:szCs w:val="24"/>
        </w:rPr>
        <w:t>ë</w:t>
      </w:r>
      <w:r w:rsidR="00FA384F" w:rsidRPr="00284F87">
        <w:rPr>
          <w:sz w:val="24"/>
          <w:szCs w:val="24"/>
        </w:rPr>
        <w:t xml:space="preserve"> me trashgimi zbatohej vet</w:t>
      </w:r>
      <w:r w:rsidRPr="00284F87">
        <w:rPr>
          <w:sz w:val="24"/>
          <w:szCs w:val="24"/>
        </w:rPr>
        <w:t>ë</w:t>
      </w:r>
      <w:r w:rsidR="00FA384F" w:rsidRPr="00284F87">
        <w:rPr>
          <w:sz w:val="24"/>
          <w:szCs w:val="24"/>
        </w:rPr>
        <w:t>m n</w:t>
      </w:r>
      <w:r w:rsidRPr="00284F87">
        <w:rPr>
          <w:sz w:val="24"/>
          <w:szCs w:val="24"/>
        </w:rPr>
        <w:t>ë</w:t>
      </w:r>
      <w:r w:rsidR="00FA384F" w:rsidRPr="00284F87">
        <w:rPr>
          <w:sz w:val="24"/>
          <w:szCs w:val="24"/>
        </w:rPr>
        <w:t xml:space="preserve"> pjes</w:t>
      </w:r>
      <w:r w:rsidRPr="00284F87">
        <w:rPr>
          <w:sz w:val="24"/>
          <w:szCs w:val="24"/>
        </w:rPr>
        <w:t>ë</w:t>
      </w:r>
      <w:r w:rsidR="00FA384F" w:rsidRPr="00284F87">
        <w:rPr>
          <w:sz w:val="24"/>
          <w:szCs w:val="24"/>
        </w:rPr>
        <w:t>n ideale t</w:t>
      </w:r>
      <w:r w:rsidRPr="00284F87">
        <w:rPr>
          <w:sz w:val="24"/>
          <w:szCs w:val="24"/>
        </w:rPr>
        <w:t>ë</w:t>
      </w:r>
      <w:r w:rsidR="00FA384F" w:rsidRPr="00284F87">
        <w:rPr>
          <w:sz w:val="24"/>
          <w:szCs w:val="24"/>
        </w:rPr>
        <w:t xml:space="preserve"> bashk</w:t>
      </w:r>
      <w:r w:rsidRPr="00284F87">
        <w:rPr>
          <w:sz w:val="24"/>
          <w:szCs w:val="24"/>
        </w:rPr>
        <w:t>ë</w:t>
      </w:r>
      <w:r w:rsidR="00FA384F" w:rsidRPr="00284F87">
        <w:rPr>
          <w:sz w:val="24"/>
          <w:szCs w:val="24"/>
        </w:rPr>
        <w:t>pronarit t</w:t>
      </w:r>
      <w:r w:rsidRPr="00284F87">
        <w:rPr>
          <w:sz w:val="24"/>
          <w:szCs w:val="24"/>
        </w:rPr>
        <w:t>ë</w:t>
      </w:r>
      <w:r w:rsidR="00FA384F" w:rsidRPr="00284F87">
        <w:rPr>
          <w:sz w:val="24"/>
          <w:szCs w:val="24"/>
        </w:rPr>
        <w:t xml:space="preserve"> vdekur dhe p</w:t>
      </w:r>
      <w:r w:rsidRPr="00284F87">
        <w:rPr>
          <w:sz w:val="24"/>
          <w:szCs w:val="24"/>
        </w:rPr>
        <w:t>ë</w:t>
      </w:r>
      <w:r w:rsidR="00FA384F" w:rsidRPr="00284F87">
        <w:rPr>
          <w:sz w:val="24"/>
          <w:szCs w:val="24"/>
        </w:rPr>
        <w:t>r t</w:t>
      </w:r>
      <w:r w:rsidRPr="00284F87">
        <w:rPr>
          <w:sz w:val="24"/>
          <w:szCs w:val="24"/>
        </w:rPr>
        <w:t>ë</w:t>
      </w:r>
      <w:r w:rsidR="00FA384F" w:rsidRPr="00284F87">
        <w:rPr>
          <w:sz w:val="24"/>
          <w:szCs w:val="24"/>
        </w:rPr>
        <w:t xml:space="preserve"> p</w:t>
      </w:r>
      <w:r w:rsidRPr="00284F87">
        <w:rPr>
          <w:sz w:val="24"/>
          <w:szCs w:val="24"/>
        </w:rPr>
        <w:t>ë</w:t>
      </w:r>
      <w:r w:rsidR="00FA384F" w:rsidRPr="00284F87">
        <w:rPr>
          <w:sz w:val="24"/>
          <w:szCs w:val="24"/>
        </w:rPr>
        <w:t>rcaktuar se cila ishte pjesa e fituar me trashgimi duhet t</w:t>
      </w:r>
      <w:r w:rsidRPr="00284F87">
        <w:rPr>
          <w:sz w:val="24"/>
          <w:szCs w:val="24"/>
        </w:rPr>
        <w:t>ë</w:t>
      </w:r>
      <w:r w:rsidR="00FA384F" w:rsidRPr="00284F87">
        <w:rPr>
          <w:sz w:val="24"/>
          <w:szCs w:val="24"/>
        </w:rPr>
        <w:t xml:space="preserve"> identifikohej pjesa ideale n</w:t>
      </w:r>
      <w:r w:rsidRPr="00284F87">
        <w:rPr>
          <w:sz w:val="24"/>
          <w:szCs w:val="24"/>
        </w:rPr>
        <w:t>ë</w:t>
      </w:r>
      <w:r w:rsidR="00FA384F" w:rsidRPr="00284F87">
        <w:rPr>
          <w:sz w:val="24"/>
          <w:szCs w:val="24"/>
        </w:rPr>
        <w:t xml:space="preserve"> bashk</w:t>
      </w:r>
      <w:r w:rsidRPr="00284F87">
        <w:rPr>
          <w:sz w:val="24"/>
          <w:szCs w:val="24"/>
        </w:rPr>
        <w:t>ë</w:t>
      </w:r>
      <w:r w:rsidR="00FA384F" w:rsidRPr="00284F87">
        <w:rPr>
          <w:sz w:val="24"/>
          <w:szCs w:val="24"/>
        </w:rPr>
        <w:t>pron</w:t>
      </w:r>
      <w:r w:rsidRPr="00284F87">
        <w:rPr>
          <w:sz w:val="24"/>
          <w:szCs w:val="24"/>
        </w:rPr>
        <w:t>ë</w:t>
      </w:r>
      <w:r w:rsidR="00FA384F" w:rsidRPr="00284F87">
        <w:rPr>
          <w:sz w:val="24"/>
          <w:szCs w:val="24"/>
        </w:rPr>
        <w:t>si</w:t>
      </w:r>
      <w:r w:rsidR="00307EB2" w:rsidRPr="00284F87">
        <w:rPr>
          <w:sz w:val="24"/>
          <w:szCs w:val="24"/>
        </w:rPr>
        <w:t>,</w:t>
      </w:r>
      <w:r w:rsidR="00FA384F" w:rsidRPr="00284F87">
        <w:rPr>
          <w:sz w:val="24"/>
          <w:szCs w:val="24"/>
        </w:rPr>
        <w:t xml:space="preserve"> q</w:t>
      </w:r>
      <w:r w:rsidRPr="00284F87">
        <w:rPr>
          <w:sz w:val="24"/>
          <w:szCs w:val="24"/>
        </w:rPr>
        <w:t>ë</w:t>
      </w:r>
      <w:r w:rsidR="00FA384F" w:rsidRPr="00284F87">
        <w:rPr>
          <w:sz w:val="24"/>
          <w:szCs w:val="24"/>
        </w:rPr>
        <w:t xml:space="preserve"> kishte g</w:t>
      </w:r>
      <w:r w:rsidRPr="00284F87">
        <w:rPr>
          <w:sz w:val="24"/>
          <w:szCs w:val="24"/>
        </w:rPr>
        <w:t>ë</w:t>
      </w:r>
      <w:r w:rsidR="00FA384F" w:rsidRPr="00284F87">
        <w:rPr>
          <w:sz w:val="24"/>
          <w:szCs w:val="24"/>
        </w:rPr>
        <w:t>zuar e ndjera Mirnije Malindi n</w:t>
      </w:r>
      <w:r w:rsidRPr="00284F87">
        <w:rPr>
          <w:sz w:val="24"/>
          <w:szCs w:val="24"/>
        </w:rPr>
        <w:t>ë</w:t>
      </w:r>
      <w:r w:rsidR="00FA384F" w:rsidRPr="00284F87">
        <w:rPr>
          <w:sz w:val="24"/>
          <w:szCs w:val="24"/>
        </w:rPr>
        <w:t xml:space="preserve"> k</w:t>
      </w:r>
      <w:r w:rsidRPr="00284F87">
        <w:rPr>
          <w:sz w:val="24"/>
          <w:szCs w:val="24"/>
        </w:rPr>
        <w:t>ë</w:t>
      </w:r>
      <w:r w:rsidR="00FA384F" w:rsidRPr="00284F87">
        <w:rPr>
          <w:sz w:val="24"/>
          <w:szCs w:val="24"/>
        </w:rPr>
        <w:t>t</w:t>
      </w:r>
      <w:r w:rsidRPr="00284F87">
        <w:rPr>
          <w:sz w:val="24"/>
          <w:szCs w:val="24"/>
        </w:rPr>
        <w:t>ë</w:t>
      </w:r>
      <w:r w:rsidR="00FA384F" w:rsidRPr="00284F87">
        <w:rPr>
          <w:sz w:val="24"/>
          <w:szCs w:val="24"/>
        </w:rPr>
        <w:t xml:space="preserve"> pasuri. Mungesa e hetimit t</w:t>
      </w:r>
      <w:r w:rsidRPr="00284F87">
        <w:rPr>
          <w:sz w:val="24"/>
          <w:szCs w:val="24"/>
        </w:rPr>
        <w:t>ë</w:t>
      </w:r>
      <w:r w:rsidR="00FA384F" w:rsidRPr="00284F87">
        <w:rPr>
          <w:sz w:val="24"/>
          <w:szCs w:val="24"/>
        </w:rPr>
        <w:t xml:space="preserve"> k</w:t>
      </w:r>
      <w:r w:rsidRPr="00284F87">
        <w:rPr>
          <w:sz w:val="24"/>
          <w:szCs w:val="24"/>
        </w:rPr>
        <w:t>ë</w:t>
      </w:r>
      <w:r w:rsidR="00FA384F" w:rsidRPr="00284F87">
        <w:rPr>
          <w:sz w:val="24"/>
          <w:szCs w:val="24"/>
        </w:rPr>
        <w:t>tyre t</w:t>
      </w:r>
      <w:r w:rsidRPr="00284F87">
        <w:rPr>
          <w:sz w:val="24"/>
          <w:szCs w:val="24"/>
        </w:rPr>
        <w:t>ë</w:t>
      </w:r>
      <w:r w:rsidR="00FA384F" w:rsidRPr="00284F87">
        <w:rPr>
          <w:sz w:val="24"/>
          <w:szCs w:val="24"/>
        </w:rPr>
        <w:t xml:space="preserve"> dh</w:t>
      </w:r>
      <w:r w:rsidRPr="00284F87">
        <w:rPr>
          <w:sz w:val="24"/>
          <w:szCs w:val="24"/>
        </w:rPr>
        <w:t>ë</w:t>
      </w:r>
      <w:r w:rsidR="00FA384F" w:rsidRPr="00284F87">
        <w:rPr>
          <w:sz w:val="24"/>
          <w:szCs w:val="24"/>
        </w:rPr>
        <w:t>nave b</w:t>
      </w:r>
      <w:r w:rsidRPr="00284F87">
        <w:rPr>
          <w:sz w:val="24"/>
          <w:szCs w:val="24"/>
        </w:rPr>
        <w:t>ë</w:t>
      </w:r>
      <w:r w:rsidR="00FA384F" w:rsidRPr="00284F87">
        <w:rPr>
          <w:sz w:val="24"/>
          <w:szCs w:val="24"/>
        </w:rPr>
        <w:t>n t</w:t>
      </w:r>
      <w:r w:rsidRPr="00284F87">
        <w:rPr>
          <w:sz w:val="24"/>
          <w:szCs w:val="24"/>
        </w:rPr>
        <w:t>ë</w:t>
      </w:r>
      <w:r w:rsidR="00FA384F" w:rsidRPr="00284F87">
        <w:rPr>
          <w:sz w:val="24"/>
          <w:szCs w:val="24"/>
        </w:rPr>
        <w:t xml:space="preserve"> pamundur individualizimin e pasuris</w:t>
      </w:r>
      <w:r w:rsidRPr="00284F87">
        <w:rPr>
          <w:sz w:val="24"/>
          <w:szCs w:val="24"/>
        </w:rPr>
        <w:t>ë</w:t>
      </w:r>
      <w:r w:rsidR="00FA384F" w:rsidRPr="00284F87">
        <w:rPr>
          <w:sz w:val="24"/>
          <w:szCs w:val="24"/>
        </w:rPr>
        <w:t xml:space="preserve"> trashgimore t</w:t>
      </w:r>
      <w:r w:rsidRPr="00284F87">
        <w:rPr>
          <w:sz w:val="24"/>
          <w:szCs w:val="24"/>
        </w:rPr>
        <w:t>ë</w:t>
      </w:r>
      <w:r w:rsidR="00FA384F" w:rsidRPr="00284F87">
        <w:rPr>
          <w:sz w:val="24"/>
          <w:szCs w:val="24"/>
        </w:rPr>
        <w:t xml:space="preserve"> t</w:t>
      </w:r>
      <w:r w:rsidRPr="00284F87">
        <w:rPr>
          <w:sz w:val="24"/>
          <w:szCs w:val="24"/>
        </w:rPr>
        <w:t>ë</w:t>
      </w:r>
      <w:r w:rsidR="00FA384F" w:rsidRPr="00284F87">
        <w:rPr>
          <w:sz w:val="24"/>
          <w:szCs w:val="24"/>
        </w:rPr>
        <w:t xml:space="preserve"> ndjer</w:t>
      </w:r>
      <w:r w:rsidRPr="00284F87">
        <w:rPr>
          <w:sz w:val="24"/>
          <w:szCs w:val="24"/>
        </w:rPr>
        <w:t>ë</w:t>
      </w:r>
      <w:r w:rsidR="00FA384F" w:rsidRPr="00284F87">
        <w:rPr>
          <w:sz w:val="24"/>
          <w:szCs w:val="24"/>
        </w:rPr>
        <w:t>s dhe p</w:t>
      </w:r>
      <w:r w:rsidRPr="00284F87">
        <w:rPr>
          <w:sz w:val="24"/>
          <w:szCs w:val="24"/>
        </w:rPr>
        <w:t>ë</w:t>
      </w:r>
      <w:r w:rsidR="00FA384F" w:rsidRPr="00284F87">
        <w:rPr>
          <w:sz w:val="24"/>
          <w:szCs w:val="24"/>
        </w:rPr>
        <w:t>r pasoj</w:t>
      </w:r>
      <w:r w:rsidRPr="00284F87">
        <w:rPr>
          <w:sz w:val="24"/>
          <w:szCs w:val="24"/>
        </w:rPr>
        <w:t>ë</w:t>
      </w:r>
      <w:r w:rsidR="00FA384F" w:rsidRPr="00284F87">
        <w:rPr>
          <w:sz w:val="24"/>
          <w:szCs w:val="24"/>
        </w:rPr>
        <w:t xml:space="preserve"> identifikimin e sakt</w:t>
      </w:r>
      <w:r w:rsidRPr="00284F87">
        <w:rPr>
          <w:sz w:val="24"/>
          <w:szCs w:val="24"/>
        </w:rPr>
        <w:t>ë</w:t>
      </w:r>
      <w:r w:rsidR="00FA384F" w:rsidRPr="00284F87">
        <w:rPr>
          <w:sz w:val="24"/>
          <w:szCs w:val="24"/>
        </w:rPr>
        <w:t xml:space="preserve"> t</w:t>
      </w:r>
      <w:r w:rsidRPr="00284F87">
        <w:rPr>
          <w:sz w:val="24"/>
          <w:szCs w:val="24"/>
        </w:rPr>
        <w:t>ë</w:t>
      </w:r>
      <w:r w:rsidR="00FA384F" w:rsidRPr="00284F87">
        <w:rPr>
          <w:sz w:val="24"/>
          <w:szCs w:val="24"/>
        </w:rPr>
        <w:t xml:space="preserve"> pjes</w:t>
      </w:r>
      <w:r w:rsidRPr="00284F87">
        <w:rPr>
          <w:sz w:val="24"/>
          <w:szCs w:val="24"/>
        </w:rPr>
        <w:t>ë</w:t>
      </w:r>
      <w:r w:rsidR="00FA384F" w:rsidRPr="00284F87">
        <w:rPr>
          <w:sz w:val="24"/>
          <w:szCs w:val="24"/>
        </w:rPr>
        <w:t>s takuese t</w:t>
      </w:r>
      <w:r w:rsidRPr="00284F87">
        <w:rPr>
          <w:sz w:val="24"/>
          <w:szCs w:val="24"/>
        </w:rPr>
        <w:t>ë</w:t>
      </w:r>
      <w:r w:rsidR="00FA384F" w:rsidRPr="00284F87">
        <w:rPr>
          <w:sz w:val="24"/>
          <w:szCs w:val="24"/>
        </w:rPr>
        <w:t xml:space="preserve"> pal</w:t>
      </w:r>
      <w:r w:rsidRPr="00284F87">
        <w:rPr>
          <w:sz w:val="24"/>
          <w:szCs w:val="24"/>
        </w:rPr>
        <w:t>ë</w:t>
      </w:r>
      <w:r w:rsidR="00FA384F" w:rsidRPr="00284F87">
        <w:rPr>
          <w:sz w:val="24"/>
          <w:szCs w:val="24"/>
        </w:rPr>
        <w:t>ve</w:t>
      </w:r>
      <w:r w:rsidR="000F3C32" w:rsidRPr="00284F87">
        <w:rPr>
          <w:sz w:val="24"/>
          <w:szCs w:val="24"/>
        </w:rPr>
        <w:t>, duke nxjerr n</w:t>
      </w:r>
      <w:r w:rsidRPr="00284F87">
        <w:rPr>
          <w:sz w:val="24"/>
          <w:szCs w:val="24"/>
        </w:rPr>
        <w:t>ë</w:t>
      </w:r>
      <w:r w:rsidR="000F3C32" w:rsidRPr="00284F87">
        <w:rPr>
          <w:sz w:val="24"/>
          <w:szCs w:val="24"/>
        </w:rPr>
        <w:t xml:space="preserve"> pah t</w:t>
      </w:r>
      <w:r w:rsidRPr="00284F87">
        <w:rPr>
          <w:sz w:val="24"/>
          <w:szCs w:val="24"/>
        </w:rPr>
        <w:t>ë</w:t>
      </w:r>
      <w:r w:rsidR="000F3C32" w:rsidRPr="00284F87">
        <w:rPr>
          <w:sz w:val="24"/>
          <w:szCs w:val="24"/>
        </w:rPr>
        <w:t xml:space="preserve"> meta t</w:t>
      </w:r>
      <w:r w:rsidRPr="00284F87">
        <w:rPr>
          <w:sz w:val="24"/>
          <w:szCs w:val="24"/>
        </w:rPr>
        <w:t>ë</w:t>
      </w:r>
      <w:r w:rsidR="000F3C32" w:rsidRPr="00284F87">
        <w:rPr>
          <w:sz w:val="24"/>
          <w:szCs w:val="24"/>
        </w:rPr>
        <w:t xml:space="preserve"> dukshme t</w:t>
      </w:r>
      <w:r w:rsidRPr="00284F87">
        <w:rPr>
          <w:sz w:val="24"/>
          <w:szCs w:val="24"/>
        </w:rPr>
        <w:t>ë</w:t>
      </w:r>
      <w:r w:rsidR="000F3C32" w:rsidRPr="00284F87">
        <w:rPr>
          <w:sz w:val="24"/>
          <w:szCs w:val="24"/>
        </w:rPr>
        <w:t xml:space="preserve"> hetimit dhe t</w:t>
      </w:r>
      <w:r w:rsidRPr="00284F87">
        <w:rPr>
          <w:sz w:val="24"/>
          <w:szCs w:val="24"/>
        </w:rPr>
        <w:t>ë</w:t>
      </w:r>
      <w:r w:rsidR="000F3C32" w:rsidRPr="00284F87">
        <w:rPr>
          <w:sz w:val="24"/>
          <w:szCs w:val="24"/>
        </w:rPr>
        <w:t xml:space="preserve"> arsyetimit t</w:t>
      </w:r>
      <w:r w:rsidRPr="00284F87">
        <w:rPr>
          <w:sz w:val="24"/>
          <w:szCs w:val="24"/>
        </w:rPr>
        <w:t>ë</w:t>
      </w:r>
      <w:r w:rsidR="000F3C32" w:rsidRPr="00284F87">
        <w:rPr>
          <w:sz w:val="24"/>
          <w:szCs w:val="24"/>
        </w:rPr>
        <w:t xml:space="preserve"> vendimit t</w:t>
      </w:r>
      <w:r w:rsidRPr="00284F87">
        <w:rPr>
          <w:sz w:val="24"/>
          <w:szCs w:val="24"/>
        </w:rPr>
        <w:t>ë</w:t>
      </w:r>
      <w:r w:rsidR="000F3C32" w:rsidRPr="00284F87">
        <w:rPr>
          <w:sz w:val="24"/>
          <w:szCs w:val="24"/>
        </w:rPr>
        <w:t xml:space="preserve"> gjykatave. P</w:t>
      </w:r>
      <w:r w:rsidRPr="00284F87">
        <w:rPr>
          <w:sz w:val="24"/>
          <w:szCs w:val="24"/>
        </w:rPr>
        <w:t>ë</w:t>
      </w:r>
      <w:r w:rsidR="000F3C32" w:rsidRPr="00284F87">
        <w:rPr>
          <w:sz w:val="24"/>
          <w:szCs w:val="24"/>
        </w:rPr>
        <w:t>r rrjedhoj</w:t>
      </w:r>
      <w:r w:rsidRPr="00284F87">
        <w:rPr>
          <w:sz w:val="24"/>
          <w:szCs w:val="24"/>
        </w:rPr>
        <w:t>ë</w:t>
      </w:r>
      <w:r w:rsidR="000F3C32" w:rsidRPr="00284F87">
        <w:rPr>
          <w:sz w:val="24"/>
          <w:szCs w:val="24"/>
        </w:rPr>
        <w:t xml:space="preserve"> kolegji vler</w:t>
      </w:r>
      <w:r w:rsidRPr="00284F87">
        <w:rPr>
          <w:sz w:val="24"/>
          <w:szCs w:val="24"/>
        </w:rPr>
        <w:t>ë</w:t>
      </w:r>
      <w:r w:rsidR="000F3C32" w:rsidRPr="00284F87">
        <w:rPr>
          <w:sz w:val="24"/>
          <w:szCs w:val="24"/>
        </w:rPr>
        <w:t>son se vendimi i gjykat</w:t>
      </w:r>
      <w:r w:rsidRPr="00284F87">
        <w:rPr>
          <w:sz w:val="24"/>
          <w:szCs w:val="24"/>
        </w:rPr>
        <w:t>ë</w:t>
      </w:r>
      <w:r w:rsidR="000F3C32" w:rsidRPr="00284F87">
        <w:rPr>
          <w:sz w:val="24"/>
          <w:szCs w:val="24"/>
        </w:rPr>
        <w:t>s s</w:t>
      </w:r>
      <w:r w:rsidRPr="00284F87">
        <w:rPr>
          <w:sz w:val="24"/>
          <w:szCs w:val="24"/>
        </w:rPr>
        <w:t>ë</w:t>
      </w:r>
      <w:r w:rsidR="000F3C32" w:rsidRPr="00284F87">
        <w:rPr>
          <w:sz w:val="24"/>
          <w:szCs w:val="24"/>
        </w:rPr>
        <w:t xml:space="preserve"> Apelit duhet t</w:t>
      </w:r>
      <w:r w:rsidRPr="00284F87">
        <w:rPr>
          <w:sz w:val="24"/>
          <w:szCs w:val="24"/>
        </w:rPr>
        <w:t>ë</w:t>
      </w:r>
      <w:r w:rsidR="000F3C32" w:rsidRPr="00284F87">
        <w:rPr>
          <w:sz w:val="24"/>
          <w:szCs w:val="24"/>
        </w:rPr>
        <w:t xml:space="preserve"> prishet e c</w:t>
      </w:r>
      <w:r w:rsidRPr="00284F87">
        <w:rPr>
          <w:sz w:val="24"/>
          <w:szCs w:val="24"/>
        </w:rPr>
        <w:t>ë</w:t>
      </w:r>
      <w:r w:rsidR="000F3C32" w:rsidRPr="00284F87">
        <w:rPr>
          <w:sz w:val="24"/>
          <w:szCs w:val="24"/>
        </w:rPr>
        <w:t>shtja t</w:t>
      </w:r>
      <w:r w:rsidRPr="00284F87">
        <w:rPr>
          <w:sz w:val="24"/>
          <w:szCs w:val="24"/>
        </w:rPr>
        <w:t>ë</w:t>
      </w:r>
      <w:r w:rsidR="000F3C32" w:rsidRPr="00284F87">
        <w:rPr>
          <w:sz w:val="24"/>
          <w:szCs w:val="24"/>
        </w:rPr>
        <w:t xml:space="preserve"> kthehet p</w:t>
      </w:r>
      <w:r w:rsidRPr="00284F87">
        <w:rPr>
          <w:sz w:val="24"/>
          <w:szCs w:val="24"/>
        </w:rPr>
        <w:t>ë</w:t>
      </w:r>
      <w:r w:rsidR="000F3C32" w:rsidRPr="00284F87">
        <w:rPr>
          <w:sz w:val="24"/>
          <w:szCs w:val="24"/>
        </w:rPr>
        <w:t>r rigjykim p</w:t>
      </w:r>
      <w:r w:rsidRPr="00284F87">
        <w:rPr>
          <w:sz w:val="24"/>
          <w:szCs w:val="24"/>
        </w:rPr>
        <w:t>ë</w:t>
      </w:r>
      <w:r w:rsidR="000F3C32" w:rsidRPr="00284F87">
        <w:rPr>
          <w:sz w:val="24"/>
          <w:szCs w:val="24"/>
        </w:rPr>
        <w:t>r hetimin e origjin</w:t>
      </w:r>
      <w:r w:rsidRPr="00284F87">
        <w:rPr>
          <w:sz w:val="24"/>
          <w:szCs w:val="24"/>
        </w:rPr>
        <w:t>ë</w:t>
      </w:r>
      <w:r w:rsidR="000F3C32" w:rsidRPr="00284F87">
        <w:rPr>
          <w:sz w:val="24"/>
          <w:szCs w:val="24"/>
        </w:rPr>
        <w:t>s s</w:t>
      </w:r>
      <w:r w:rsidRPr="00284F87">
        <w:rPr>
          <w:sz w:val="24"/>
          <w:szCs w:val="24"/>
        </w:rPr>
        <w:t>ë</w:t>
      </w:r>
      <w:r w:rsidR="000F3C32" w:rsidRPr="00284F87">
        <w:rPr>
          <w:sz w:val="24"/>
          <w:szCs w:val="24"/>
        </w:rPr>
        <w:t xml:space="preserve"> pron</w:t>
      </w:r>
      <w:r w:rsidRPr="00284F87">
        <w:rPr>
          <w:sz w:val="24"/>
          <w:szCs w:val="24"/>
        </w:rPr>
        <w:t>ë</w:t>
      </w:r>
      <w:r w:rsidR="000F3C32" w:rsidRPr="00284F87">
        <w:rPr>
          <w:sz w:val="24"/>
          <w:szCs w:val="24"/>
        </w:rPr>
        <w:t>s dhe p</w:t>
      </w:r>
      <w:r w:rsidRPr="00284F87">
        <w:rPr>
          <w:sz w:val="24"/>
          <w:szCs w:val="24"/>
        </w:rPr>
        <w:t>ë</w:t>
      </w:r>
      <w:r w:rsidR="000F3C32" w:rsidRPr="00284F87">
        <w:rPr>
          <w:sz w:val="24"/>
          <w:szCs w:val="24"/>
        </w:rPr>
        <w:t>r pasoj</w:t>
      </w:r>
      <w:r w:rsidRPr="00284F87">
        <w:rPr>
          <w:sz w:val="24"/>
          <w:szCs w:val="24"/>
        </w:rPr>
        <w:t>ë</w:t>
      </w:r>
      <w:r w:rsidR="000F3C32" w:rsidRPr="00284F87">
        <w:rPr>
          <w:sz w:val="24"/>
          <w:szCs w:val="24"/>
        </w:rPr>
        <w:t xml:space="preserve"> t</w:t>
      </w:r>
      <w:r w:rsidRPr="00284F87">
        <w:rPr>
          <w:sz w:val="24"/>
          <w:szCs w:val="24"/>
        </w:rPr>
        <w:t>ë</w:t>
      </w:r>
      <w:r w:rsidR="000F3C32" w:rsidRPr="00284F87">
        <w:rPr>
          <w:sz w:val="24"/>
          <w:szCs w:val="24"/>
        </w:rPr>
        <w:t xml:space="preserve"> pjes</w:t>
      </w:r>
      <w:r w:rsidRPr="00284F87">
        <w:rPr>
          <w:sz w:val="24"/>
          <w:szCs w:val="24"/>
        </w:rPr>
        <w:t>ë</w:t>
      </w:r>
      <w:r w:rsidR="000F3C32" w:rsidRPr="00284F87">
        <w:rPr>
          <w:sz w:val="24"/>
          <w:szCs w:val="24"/>
        </w:rPr>
        <w:t>s takuese n</w:t>
      </w:r>
      <w:r w:rsidRPr="00284F87">
        <w:rPr>
          <w:sz w:val="24"/>
          <w:szCs w:val="24"/>
        </w:rPr>
        <w:t>ë</w:t>
      </w:r>
      <w:r w:rsidR="000F3C32" w:rsidRPr="00284F87">
        <w:rPr>
          <w:sz w:val="24"/>
          <w:szCs w:val="24"/>
        </w:rPr>
        <w:t xml:space="preserve"> pron</w:t>
      </w:r>
      <w:r w:rsidRPr="00284F87">
        <w:rPr>
          <w:sz w:val="24"/>
          <w:szCs w:val="24"/>
        </w:rPr>
        <w:t>ë</w:t>
      </w:r>
      <w:r w:rsidR="000F3C32" w:rsidRPr="00284F87">
        <w:rPr>
          <w:sz w:val="24"/>
          <w:szCs w:val="24"/>
        </w:rPr>
        <w:t>si t</w:t>
      </w:r>
      <w:r w:rsidRPr="00284F87">
        <w:rPr>
          <w:sz w:val="24"/>
          <w:szCs w:val="24"/>
        </w:rPr>
        <w:t>ë</w:t>
      </w:r>
      <w:r w:rsidR="000F3C32" w:rsidRPr="00284F87">
        <w:rPr>
          <w:sz w:val="24"/>
          <w:szCs w:val="24"/>
        </w:rPr>
        <w:t xml:space="preserve"> secil</w:t>
      </w:r>
      <w:r w:rsidRPr="00284F87">
        <w:rPr>
          <w:sz w:val="24"/>
          <w:szCs w:val="24"/>
        </w:rPr>
        <w:t>ë</w:t>
      </w:r>
      <w:r w:rsidR="000F3C32" w:rsidRPr="00284F87">
        <w:rPr>
          <w:sz w:val="24"/>
          <w:szCs w:val="24"/>
        </w:rPr>
        <w:t>s prej pal</w:t>
      </w:r>
      <w:r w:rsidRPr="00284F87">
        <w:rPr>
          <w:sz w:val="24"/>
          <w:szCs w:val="24"/>
        </w:rPr>
        <w:t>ë</w:t>
      </w:r>
      <w:r w:rsidR="000F3C32" w:rsidRPr="00284F87">
        <w:rPr>
          <w:sz w:val="24"/>
          <w:szCs w:val="24"/>
        </w:rPr>
        <w:t>ve sipas nenit 370 t</w:t>
      </w:r>
      <w:r w:rsidRPr="00284F87">
        <w:rPr>
          <w:sz w:val="24"/>
          <w:szCs w:val="24"/>
        </w:rPr>
        <w:t>ë</w:t>
      </w:r>
      <w:r w:rsidR="000F3C32" w:rsidRPr="00284F87">
        <w:rPr>
          <w:sz w:val="24"/>
          <w:szCs w:val="24"/>
        </w:rPr>
        <w:t xml:space="preserve"> KPC.</w:t>
      </w:r>
    </w:p>
    <w:p w14:paraId="27F8C05A" w14:textId="75B11C9D" w:rsidR="00BD6B72" w:rsidRPr="00284F87" w:rsidRDefault="00BD6B72" w:rsidP="00284F87">
      <w:pPr>
        <w:ind w:firstLine="720"/>
        <w:jc w:val="both"/>
        <w:rPr>
          <w:sz w:val="24"/>
          <w:szCs w:val="24"/>
        </w:rPr>
      </w:pPr>
      <w:r w:rsidRPr="00284F87">
        <w:rPr>
          <w:sz w:val="24"/>
          <w:szCs w:val="24"/>
        </w:rPr>
        <w:t>2</w:t>
      </w:r>
      <w:r w:rsidR="00284F87" w:rsidRPr="00284F87">
        <w:rPr>
          <w:sz w:val="24"/>
          <w:szCs w:val="24"/>
        </w:rPr>
        <w:t>6</w:t>
      </w:r>
      <w:r w:rsidRPr="00284F87">
        <w:rPr>
          <w:sz w:val="24"/>
          <w:szCs w:val="24"/>
        </w:rPr>
        <w:t>.</w:t>
      </w:r>
      <w:r w:rsidRPr="00284F87">
        <w:rPr>
          <w:sz w:val="24"/>
          <w:szCs w:val="24"/>
          <w:lang w:bidi="he-IL"/>
        </w:rPr>
        <w:t xml:space="preserve">Kolegji vlerëson se hetimi i plotë dhe i gjithanshëm i çështjes në përputhje me ligjin, në referim të nenit 14 të Kodit të Procedurës Civil është parim themeltar i gjykimit civil dhe përbën një detyrim për gjykatat në të gjitha shkallët e gjykimit. Gjykatat e shkallës së parë dhe ato të apelit janë gjykata të faktit dhe të ligjit, në ndryshim nga Gjykata e Lartë, e cila është gjykatë ligji. Duke qenë të tilla, në gjykimin në shkallë të parë dhe në apel nuk ka asnjë pengesë, madje është detyrim, që gjykata të lejojë palët të paraqesin kërkimet e prapësimet, provat ku i mbështetin ato dhe të arrijnë në përfundimet përkatëse për zgjidhjen e çështjes, duke çmuar e vlerësuar provat sipas ligjit që është i zbatueshëm për gjykatën. </w:t>
      </w:r>
    </w:p>
    <w:p w14:paraId="0CF8168A" w14:textId="1EDD9EC8" w:rsidR="00BD6B72" w:rsidRPr="00284F87" w:rsidRDefault="00BD6B72" w:rsidP="00284F87">
      <w:pPr>
        <w:tabs>
          <w:tab w:val="left" w:pos="709"/>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4"/>
          <w:szCs w:val="24"/>
          <w:lang w:bidi="he-IL"/>
        </w:rPr>
      </w:pPr>
      <w:r w:rsidRPr="00284F87">
        <w:rPr>
          <w:sz w:val="24"/>
          <w:szCs w:val="24"/>
          <w:lang w:bidi="he-IL"/>
        </w:rPr>
        <w:t xml:space="preserve">         </w:t>
      </w:r>
      <w:r w:rsidR="00284F87" w:rsidRPr="00284F87">
        <w:rPr>
          <w:sz w:val="24"/>
          <w:szCs w:val="24"/>
          <w:lang w:bidi="he-IL"/>
        </w:rPr>
        <w:t xml:space="preserve"> </w:t>
      </w:r>
      <w:r w:rsidRPr="00284F87">
        <w:rPr>
          <w:sz w:val="24"/>
          <w:szCs w:val="24"/>
          <w:lang w:bidi="he-IL"/>
        </w:rPr>
        <w:t>2</w:t>
      </w:r>
      <w:r w:rsidR="00284F87" w:rsidRPr="00284F87">
        <w:rPr>
          <w:sz w:val="24"/>
          <w:szCs w:val="24"/>
          <w:lang w:bidi="he-IL"/>
        </w:rPr>
        <w:t>7</w:t>
      </w:r>
      <w:r w:rsidRPr="00284F87">
        <w:rPr>
          <w:sz w:val="24"/>
          <w:szCs w:val="24"/>
          <w:lang w:bidi="he-IL"/>
        </w:rPr>
        <w:t>. Në ndryshim nga dy gjykatat më të ulëta, Gjykata e Lartë ka për objekt vetëm zbatimin e ligjit material e procedural nga ana e tyre, por pa patur të drejtën të zhvillojë hetimin gjyqësor në drejtim të marrjes së provave.</w:t>
      </w:r>
      <w:r w:rsidRPr="00284F87">
        <w:rPr>
          <w:rFonts w:eastAsia="Calibri"/>
          <w:sz w:val="24"/>
          <w:szCs w:val="24"/>
        </w:rPr>
        <w:t>Mungesa e një hetimi të plotë të çështjes dhe mospërcaktimi i drejtë i fakteve dhe i rrethanave të çështjes, e vë Gjykatën e Lartë si një gjykatë ligji, në pamundësi për ta zgjidhur këtë çështje në themel të saj, brenda kufijve të saj të gjykimit dhe nëpërmjet interpretimit përfundimtar të mënyrës sesi duhet të zbatohet ligji në këtë rast, si dhe të disponojë me vendim në një prej mënyrave të parashikuara nga neni 485, shkronjat “a” “dh” dhe “e” të Kodit të Procedurës Civile.</w:t>
      </w:r>
    </w:p>
    <w:p w14:paraId="24855772" w14:textId="0A42F9B8" w:rsidR="00BD6B72" w:rsidRPr="00284F87" w:rsidRDefault="00BD6B72" w:rsidP="00284F87">
      <w:pPr>
        <w:jc w:val="both"/>
        <w:rPr>
          <w:sz w:val="24"/>
          <w:szCs w:val="24"/>
        </w:rPr>
      </w:pPr>
      <w:r w:rsidRPr="00284F87">
        <w:rPr>
          <w:sz w:val="24"/>
          <w:szCs w:val="24"/>
          <w:lang w:bidi="he-IL"/>
        </w:rPr>
        <w:t xml:space="preserve">           2</w:t>
      </w:r>
      <w:r w:rsidR="00284F87" w:rsidRPr="00284F87">
        <w:rPr>
          <w:sz w:val="24"/>
          <w:szCs w:val="24"/>
          <w:lang w:bidi="he-IL"/>
        </w:rPr>
        <w:t>8</w:t>
      </w:r>
      <w:r w:rsidR="0060451B" w:rsidRPr="00284F87">
        <w:rPr>
          <w:sz w:val="24"/>
          <w:szCs w:val="24"/>
          <w:lang w:bidi="he-IL"/>
        </w:rPr>
        <w:t>.</w:t>
      </w:r>
      <w:r w:rsidR="0060451B" w:rsidRPr="00284F87">
        <w:rPr>
          <w:rFonts w:eastAsia="MS Mincho"/>
          <w:sz w:val="24"/>
          <w:szCs w:val="24"/>
        </w:rPr>
        <w:t xml:space="preserve">  </w:t>
      </w:r>
      <w:r w:rsidRPr="00284F87">
        <w:rPr>
          <w:sz w:val="24"/>
          <w:szCs w:val="24"/>
          <w:lang w:bidi="he-IL"/>
        </w:rPr>
        <w:t xml:space="preserve">Pavarësisht se shkelja e ligjit procedural në rastin konkret konstatohet të jetë kryer fillimisht nga gjykata e shkallës së parë, në interpretim të shkronjave “c” dhe “ç” të nenit 485 të Kodit të Procedurës Civile si dhe në përputhje me kompetencën e gjykatës së apelit të parashikuar nga neni 465 i këtij kodi, për të rregulluar të metat e hetimit gjyqësor në shkallën e parë të gjykimit, Kolegji çmon se në kushtet kur vendimi objekt rekursi përbën një vendim përfundimtar, çështja duhet të kthehet për rigjykim në gjykatën e apelit, pavarësisht shkallës së gjykimit ku konstatohet të jetë kryer fillimisht shkelja e ligjit procedural.  </w:t>
      </w:r>
    </w:p>
    <w:p w14:paraId="2A786371" w14:textId="38E55D58" w:rsidR="00BD6B72" w:rsidRPr="00284F87" w:rsidRDefault="00BD6B72" w:rsidP="00284F87">
      <w:pPr>
        <w:jc w:val="both"/>
        <w:rPr>
          <w:bCs/>
          <w:sz w:val="24"/>
          <w:szCs w:val="24"/>
        </w:rPr>
      </w:pPr>
      <w:r w:rsidRPr="00284F87">
        <w:rPr>
          <w:bCs/>
          <w:sz w:val="24"/>
          <w:szCs w:val="24"/>
        </w:rPr>
        <w:lastRenderedPageBreak/>
        <w:t xml:space="preserve">           </w:t>
      </w:r>
      <w:r w:rsidRPr="00284F87">
        <w:rPr>
          <w:color w:val="000000"/>
          <w:sz w:val="24"/>
          <w:szCs w:val="24"/>
        </w:rPr>
        <w:t>2</w:t>
      </w:r>
      <w:r w:rsidR="00284F87" w:rsidRPr="00284F87">
        <w:rPr>
          <w:color w:val="000000"/>
          <w:sz w:val="24"/>
          <w:szCs w:val="24"/>
        </w:rPr>
        <w:t>9</w:t>
      </w:r>
      <w:r w:rsidRPr="00284F87">
        <w:rPr>
          <w:color w:val="000000"/>
          <w:sz w:val="24"/>
          <w:szCs w:val="24"/>
        </w:rPr>
        <w:t xml:space="preserve">. </w:t>
      </w:r>
      <w:r w:rsidRPr="00284F87">
        <w:rPr>
          <w:bCs/>
          <w:sz w:val="24"/>
          <w:szCs w:val="24"/>
        </w:rPr>
        <w:t xml:space="preserve">Mbi bazën e arsyetimit të mësipërm dhe në rrethanat kur gjykata e apelit i ka të gjitha mundësitë ligjore të marrë në shqyrtim dhe të zgjidhë </w:t>
      </w:r>
      <w:r w:rsidRPr="00284F87">
        <w:rPr>
          <w:bCs/>
          <w:sz w:val="24"/>
          <w:szCs w:val="24"/>
          <w:lang w:eastAsia="ja-JP"/>
        </w:rPr>
        <w:t>mosmarrëveshjen objekt gjykimi, Kolegji vlerëson se vendimi i Gjykatës së Apelit, Tiranë duhe të prishet dhe të dërgohet çështja për rishqyrtim në po atë gjykatë.</w:t>
      </w:r>
    </w:p>
    <w:p w14:paraId="4F13EEF8" w14:textId="377F5DAD" w:rsidR="00DB6486" w:rsidRPr="00284F87" w:rsidRDefault="00284F87" w:rsidP="00284F87">
      <w:pPr>
        <w:ind w:firstLine="720"/>
        <w:jc w:val="both"/>
        <w:rPr>
          <w:sz w:val="24"/>
          <w:szCs w:val="24"/>
        </w:rPr>
      </w:pPr>
      <w:r w:rsidRPr="00284F87">
        <w:rPr>
          <w:color w:val="000000"/>
          <w:sz w:val="24"/>
          <w:szCs w:val="24"/>
        </w:rPr>
        <w:t>30</w:t>
      </w:r>
      <w:r w:rsidR="00BD6B72" w:rsidRPr="00284F87">
        <w:rPr>
          <w:color w:val="000000"/>
          <w:sz w:val="24"/>
          <w:szCs w:val="24"/>
        </w:rPr>
        <w:t xml:space="preserve">. </w:t>
      </w:r>
      <w:r w:rsidR="00BD6B72" w:rsidRPr="00284F87">
        <w:rPr>
          <w:sz w:val="24"/>
          <w:szCs w:val="24"/>
        </w:rPr>
        <w:t>Në rigjykim, gjykata e apelit për të garantuar një proces të rregullt ligjor,</w:t>
      </w:r>
      <w:r w:rsidR="00BD6B72" w:rsidRPr="00284F87">
        <w:rPr>
          <w:bCs/>
          <w:sz w:val="24"/>
          <w:szCs w:val="24"/>
        </w:rPr>
        <w:t xml:space="preserve"> në mbështetje të neneve 486, 493 e 465 të Kodit të Procedurës Civile</w:t>
      </w:r>
      <w:r w:rsidR="00BD6B72" w:rsidRPr="00284F87">
        <w:rPr>
          <w:sz w:val="24"/>
          <w:szCs w:val="24"/>
        </w:rPr>
        <w:t xml:space="preserve">, qoftë edhe kryesisht, </w:t>
      </w:r>
      <w:r w:rsidR="00BD6B72" w:rsidRPr="00284F87">
        <w:rPr>
          <w:bCs/>
          <w:sz w:val="24"/>
          <w:szCs w:val="24"/>
        </w:rPr>
        <w:t>duke mbajtur parasysh konkluzionet e mësipërme</w:t>
      </w:r>
      <w:r w:rsidR="00BD6B72" w:rsidRPr="00284F87">
        <w:rPr>
          <w:sz w:val="24"/>
          <w:szCs w:val="24"/>
        </w:rPr>
        <w:t xml:space="preserve">, duhet të përsërisë hetimin gjyqësor </w:t>
      </w:r>
      <w:r w:rsidR="00DB6486" w:rsidRPr="00284F87">
        <w:rPr>
          <w:sz w:val="24"/>
          <w:szCs w:val="24"/>
        </w:rPr>
        <w:t>duke admini</w:t>
      </w:r>
      <w:r w:rsidR="0060451B" w:rsidRPr="00284F87">
        <w:rPr>
          <w:sz w:val="24"/>
          <w:szCs w:val="24"/>
        </w:rPr>
        <w:t>s</w:t>
      </w:r>
      <w:r w:rsidR="00DB6486" w:rsidRPr="00284F87">
        <w:rPr>
          <w:sz w:val="24"/>
          <w:szCs w:val="24"/>
        </w:rPr>
        <w:t>truar n</w:t>
      </w:r>
      <w:r w:rsidRPr="00284F87">
        <w:rPr>
          <w:sz w:val="24"/>
          <w:szCs w:val="24"/>
        </w:rPr>
        <w:t>ë</w:t>
      </w:r>
      <w:r w:rsidR="00DB6486" w:rsidRPr="00284F87">
        <w:rPr>
          <w:sz w:val="24"/>
          <w:szCs w:val="24"/>
        </w:rPr>
        <w:t xml:space="preserve"> gjykim t</w:t>
      </w:r>
      <w:r w:rsidRPr="00284F87">
        <w:rPr>
          <w:sz w:val="24"/>
          <w:szCs w:val="24"/>
        </w:rPr>
        <w:t>ë</w:t>
      </w:r>
      <w:r w:rsidR="00DB6486" w:rsidRPr="00284F87">
        <w:rPr>
          <w:sz w:val="24"/>
          <w:szCs w:val="24"/>
        </w:rPr>
        <w:t xml:space="preserve"> gjitha aktet e depozituara n</w:t>
      </w:r>
      <w:r w:rsidRPr="00284F87">
        <w:rPr>
          <w:sz w:val="24"/>
          <w:szCs w:val="24"/>
        </w:rPr>
        <w:t>ë</w:t>
      </w:r>
      <w:r w:rsidR="00DB6486" w:rsidRPr="00284F87">
        <w:rPr>
          <w:sz w:val="24"/>
          <w:szCs w:val="24"/>
        </w:rPr>
        <w:t xml:space="preserve"> Agjencis</w:t>
      </w:r>
      <w:r w:rsidRPr="00284F87">
        <w:rPr>
          <w:sz w:val="24"/>
          <w:szCs w:val="24"/>
        </w:rPr>
        <w:t>ë</w:t>
      </w:r>
      <w:r w:rsidR="00DB6486" w:rsidRPr="00284F87">
        <w:rPr>
          <w:sz w:val="24"/>
          <w:szCs w:val="24"/>
        </w:rPr>
        <w:t xml:space="preserve"> </w:t>
      </w:r>
      <w:r w:rsidR="0060451B" w:rsidRPr="00284F87">
        <w:rPr>
          <w:sz w:val="24"/>
          <w:szCs w:val="24"/>
        </w:rPr>
        <w:t>S</w:t>
      </w:r>
      <w:r w:rsidR="00DB6486" w:rsidRPr="00284F87">
        <w:rPr>
          <w:sz w:val="24"/>
          <w:szCs w:val="24"/>
        </w:rPr>
        <w:t>htet</w:t>
      </w:r>
      <w:r w:rsidRPr="00284F87">
        <w:rPr>
          <w:sz w:val="24"/>
          <w:szCs w:val="24"/>
        </w:rPr>
        <w:t>ë</w:t>
      </w:r>
      <w:r w:rsidR="00DB6486" w:rsidRPr="00284F87">
        <w:rPr>
          <w:sz w:val="24"/>
          <w:szCs w:val="24"/>
        </w:rPr>
        <w:t>rore t</w:t>
      </w:r>
      <w:r w:rsidRPr="00284F87">
        <w:rPr>
          <w:sz w:val="24"/>
          <w:szCs w:val="24"/>
        </w:rPr>
        <w:t>ë</w:t>
      </w:r>
      <w:r w:rsidR="00DB6486" w:rsidRPr="00284F87">
        <w:rPr>
          <w:sz w:val="24"/>
          <w:szCs w:val="24"/>
        </w:rPr>
        <w:t xml:space="preserve"> </w:t>
      </w:r>
      <w:r w:rsidR="0060451B" w:rsidRPr="00284F87">
        <w:rPr>
          <w:sz w:val="24"/>
          <w:szCs w:val="24"/>
        </w:rPr>
        <w:t>K</w:t>
      </w:r>
      <w:r w:rsidR="00DB6486" w:rsidRPr="00284F87">
        <w:rPr>
          <w:sz w:val="24"/>
          <w:szCs w:val="24"/>
        </w:rPr>
        <w:t>adastr</w:t>
      </w:r>
      <w:r w:rsidRPr="00284F87">
        <w:rPr>
          <w:sz w:val="24"/>
          <w:szCs w:val="24"/>
        </w:rPr>
        <w:t>ë</w:t>
      </w:r>
      <w:r w:rsidR="00DB6486" w:rsidRPr="00284F87">
        <w:rPr>
          <w:sz w:val="24"/>
          <w:szCs w:val="24"/>
        </w:rPr>
        <w:t>s mbi baz</w:t>
      </w:r>
      <w:r w:rsidRPr="00284F87">
        <w:rPr>
          <w:sz w:val="24"/>
          <w:szCs w:val="24"/>
        </w:rPr>
        <w:t>ë</w:t>
      </w:r>
      <w:r w:rsidR="00DB6486" w:rsidRPr="00284F87">
        <w:rPr>
          <w:sz w:val="24"/>
          <w:szCs w:val="24"/>
        </w:rPr>
        <w:t>n e t</w:t>
      </w:r>
      <w:r w:rsidRPr="00284F87">
        <w:rPr>
          <w:sz w:val="24"/>
          <w:szCs w:val="24"/>
        </w:rPr>
        <w:t>ë</w:t>
      </w:r>
      <w:r w:rsidR="00DB6486" w:rsidRPr="00284F87">
        <w:rPr>
          <w:sz w:val="24"/>
          <w:szCs w:val="24"/>
        </w:rPr>
        <w:t xml:space="preserve"> cilave </w:t>
      </w:r>
      <w:r w:rsidRPr="00284F87">
        <w:rPr>
          <w:sz w:val="24"/>
          <w:szCs w:val="24"/>
        </w:rPr>
        <w:t>ë</w:t>
      </w:r>
      <w:r w:rsidR="00DB6486" w:rsidRPr="00284F87">
        <w:rPr>
          <w:sz w:val="24"/>
          <w:szCs w:val="24"/>
        </w:rPr>
        <w:t>sht</w:t>
      </w:r>
      <w:r w:rsidRPr="00284F87">
        <w:rPr>
          <w:sz w:val="24"/>
          <w:szCs w:val="24"/>
        </w:rPr>
        <w:t>ë</w:t>
      </w:r>
      <w:r w:rsidR="00DB6486" w:rsidRPr="00284F87">
        <w:rPr>
          <w:sz w:val="24"/>
          <w:szCs w:val="24"/>
        </w:rPr>
        <w:t xml:space="preserve"> b</w:t>
      </w:r>
      <w:r w:rsidRPr="00284F87">
        <w:rPr>
          <w:sz w:val="24"/>
          <w:szCs w:val="24"/>
        </w:rPr>
        <w:t>ë</w:t>
      </w:r>
      <w:r w:rsidR="00DB6486" w:rsidRPr="00284F87">
        <w:rPr>
          <w:sz w:val="24"/>
          <w:szCs w:val="24"/>
        </w:rPr>
        <w:t>r</w:t>
      </w:r>
      <w:r w:rsidRPr="00284F87">
        <w:rPr>
          <w:sz w:val="24"/>
          <w:szCs w:val="24"/>
        </w:rPr>
        <w:t>ë</w:t>
      </w:r>
      <w:r w:rsidR="00DB6486" w:rsidRPr="00284F87">
        <w:rPr>
          <w:sz w:val="24"/>
          <w:szCs w:val="24"/>
        </w:rPr>
        <w:t xml:space="preserve"> fitimi i pron</w:t>
      </w:r>
      <w:r w:rsidRPr="00284F87">
        <w:rPr>
          <w:sz w:val="24"/>
          <w:szCs w:val="24"/>
        </w:rPr>
        <w:t>ë</w:t>
      </w:r>
      <w:r w:rsidR="00DB6486" w:rsidRPr="00284F87">
        <w:rPr>
          <w:sz w:val="24"/>
          <w:szCs w:val="24"/>
        </w:rPr>
        <w:t>sis</w:t>
      </w:r>
      <w:r w:rsidRPr="00284F87">
        <w:rPr>
          <w:sz w:val="24"/>
          <w:szCs w:val="24"/>
        </w:rPr>
        <w:t>ë</w:t>
      </w:r>
      <w:r w:rsidR="00DB6486" w:rsidRPr="00284F87">
        <w:rPr>
          <w:sz w:val="24"/>
          <w:szCs w:val="24"/>
        </w:rPr>
        <w:t xml:space="preserve"> n</w:t>
      </w:r>
      <w:r w:rsidRPr="00284F87">
        <w:rPr>
          <w:sz w:val="24"/>
          <w:szCs w:val="24"/>
        </w:rPr>
        <w:t>ë</w:t>
      </w:r>
      <w:r w:rsidR="00DB6486" w:rsidRPr="00284F87">
        <w:rPr>
          <w:sz w:val="24"/>
          <w:szCs w:val="24"/>
        </w:rPr>
        <w:t xml:space="preserve"> origjin</w:t>
      </w:r>
      <w:r w:rsidRPr="00284F87">
        <w:rPr>
          <w:sz w:val="24"/>
          <w:szCs w:val="24"/>
        </w:rPr>
        <w:t>ë</w:t>
      </w:r>
      <w:r w:rsidR="00DB6486" w:rsidRPr="00284F87">
        <w:rPr>
          <w:sz w:val="24"/>
          <w:szCs w:val="24"/>
        </w:rPr>
        <w:t xml:space="preserve"> nga bashk</w:t>
      </w:r>
      <w:r w:rsidRPr="00284F87">
        <w:rPr>
          <w:sz w:val="24"/>
          <w:szCs w:val="24"/>
        </w:rPr>
        <w:t>ë</w:t>
      </w:r>
      <w:r w:rsidR="00DB6486" w:rsidRPr="00284F87">
        <w:rPr>
          <w:sz w:val="24"/>
          <w:szCs w:val="24"/>
        </w:rPr>
        <w:t>pronar</w:t>
      </w:r>
      <w:r w:rsidRPr="00284F87">
        <w:rPr>
          <w:sz w:val="24"/>
          <w:szCs w:val="24"/>
        </w:rPr>
        <w:t>ë</w:t>
      </w:r>
      <w:r w:rsidR="00DB6486" w:rsidRPr="00284F87">
        <w:rPr>
          <w:sz w:val="24"/>
          <w:szCs w:val="24"/>
        </w:rPr>
        <w:t>t aktual</w:t>
      </w:r>
      <w:r w:rsidR="00307EB2" w:rsidRPr="00284F87">
        <w:rPr>
          <w:sz w:val="24"/>
          <w:szCs w:val="24"/>
        </w:rPr>
        <w:t xml:space="preserve"> p</w:t>
      </w:r>
      <w:r w:rsidRPr="00284F87">
        <w:rPr>
          <w:sz w:val="24"/>
          <w:szCs w:val="24"/>
        </w:rPr>
        <w:t>ë</w:t>
      </w:r>
      <w:r w:rsidR="00307EB2" w:rsidRPr="00284F87">
        <w:rPr>
          <w:sz w:val="24"/>
          <w:szCs w:val="24"/>
        </w:rPr>
        <w:t>r secil</w:t>
      </w:r>
      <w:r w:rsidRPr="00284F87">
        <w:rPr>
          <w:sz w:val="24"/>
          <w:szCs w:val="24"/>
        </w:rPr>
        <w:t>ë</w:t>
      </w:r>
      <w:r w:rsidR="00307EB2" w:rsidRPr="00284F87">
        <w:rPr>
          <w:sz w:val="24"/>
          <w:szCs w:val="24"/>
        </w:rPr>
        <w:t>n pasuri</w:t>
      </w:r>
      <w:r w:rsidR="00DB6486" w:rsidRPr="00284F87">
        <w:rPr>
          <w:sz w:val="24"/>
          <w:szCs w:val="24"/>
        </w:rPr>
        <w:t xml:space="preserve"> dhe n</w:t>
      </w:r>
      <w:r w:rsidRPr="00284F87">
        <w:rPr>
          <w:sz w:val="24"/>
          <w:szCs w:val="24"/>
        </w:rPr>
        <w:t>ë</w:t>
      </w:r>
      <w:r w:rsidR="00DB6486" w:rsidRPr="00284F87">
        <w:rPr>
          <w:sz w:val="24"/>
          <w:szCs w:val="24"/>
        </w:rPr>
        <w:t xml:space="preserve"> vler</w:t>
      </w:r>
      <w:r w:rsidRPr="00284F87">
        <w:rPr>
          <w:sz w:val="24"/>
          <w:szCs w:val="24"/>
        </w:rPr>
        <w:t>ë</w:t>
      </w:r>
      <w:r w:rsidR="00DB6486" w:rsidRPr="00284F87">
        <w:rPr>
          <w:sz w:val="24"/>
          <w:szCs w:val="24"/>
        </w:rPr>
        <w:t>sim t</w:t>
      </w:r>
      <w:r w:rsidRPr="00284F87">
        <w:rPr>
          <w:sz w:val="24"/>
          <w:szCs w:val="24"/>
        </w:rPr>
        <w:t>ë</w:t>
      </w:r>
      <w:r w:rsidR="00DB6486" w:rsidRPr="00284F87">
        <w:rPr>
          <w:sz w:val="24"/>
          <w:szCs w:val="24"/>
        </w:rPr>
        <w:t xml:space="preserve"> k</w:t>
      </w:r>
      <w:r w:rsidRPr="00284F87">
        <w:rPr>
          <w:sz w:val="24"/>
          <w:szCs w:val="24"/>
        </w:rPr>
        <w:t>ë</w:t>
      </w:r>
      <w:r w:rsidR="00DB6486" w:rsidRPr="00284F87">
        <w:rPr>
          <w:sz w:val="24"/>
          <w:szCs w:val="24"/>
        </w:rPr>
        <w:t>tyre akteve</w:t>
      </w:r>
      <w:r w:rsidR="00307EB2" w:rsidRPr="00284F87">
        <w:rPr>
          <w:sz w:val="24"/>
          <w:szCs w:val="24"/>
        </w:rPr>
        <w:t xml:space="preserve"> dhe t</w:t>
      </w:r>
      <w:r w:rsidRPr="00284F87">
        <w:rPr>
          <w:sz w:val="24"/>
          <w:szCs w:val="24"/>
        </w:rPr>
        <w:t>ë</w:t>
      </w:r>
      <w:r w:rsidR="00307EB2" w:rsidRPr="00284F87">
        <w:rPr>
          <w:sz w:val="24"/>
          <w:szCs w:val="24"/>
        </w:rPr>
        <w:t xml:space="preserve"> ligjit respektiv n</w:t>
      </w:r>
      <w:r w:rsidRPr="00284F87">
        <w:rPr>
          <w:sz w:val="24"/>
          <w:szCs w:val="24"/>
        </w:rPr>
        <w:t>ë</w:t>
      </w:r>
      <w:r w:rsidR="00307EB2" w:rsidRPr="00284F87">
        <w:rPr>
          <w:sz w:val="24"/>
          <w:szCs w:val="24"/>
        </w:rPr>
        <w:t xml:space="preserve"> baz</w:t>
      </w:r>
      <w:r w:rsidRPr="00284F87">
        <w:rPr>
          <w:sz w:val="24"/>
          <w:szCs w:val="24"/>
        </w:rPr>
        <w:t>ë</w:t>
      </w:r>
      <w:r w:rsidR="00307EB2" w:rsidRPr="00284F87">
        <w:rPr>
          <w:sz w:val="24"/>
          <w:szCs w:val="24"/>
        </w:rPr>
        <w:t xml:space="preserve"> t</w:t>
      </w:r>
      <w:r w:rsidRPr="00284F87">
        <w:rPr>
          <w:sz w:val="24"/>
          <w:szCs w:val="24"/>
        </w:rPr>
        <w:t>ë</w:t>
      </w:r>
      <w:r w:rsidR="00307EB2" w:rsidRPr="00284F87">
        <w:rPr>
          <w:sz w:val="24"/>
          <w:szCs w:val="24"/>
        </w:rPr>
        <w:t xml:space="preserve"> t</w:t>
      </w:r>
      <w:r w:rsidRPr="00284F87">
        <w:rPr>
          <w:sz w:val="24"/>
          <w:szCs w:val="24"/>
        </w:rPr>
        <w:t>ë</w:t>
      </w:r>
      <w:r w:rsidR="00307EB2" w:rsidRPr="00284F87">
        <w:rPr>
          <w:sz w:val="24"/>
          <w:szCs w:val="24"/>
        </w:rPr>
        <w:t xml:space="preserve"> cilit </w:t>
      </w:r>
      <w:r w:rsidRPr="00284F87">
        <w:rPr>
          <w:sz w:val="24"/>
          <w:szCs w:val="24"/>
        </w:rPr>
        <w:t>ë</w:t>
      </w:r>
      <w:r w:rsidR="00307EB2" w:rsidRPr="00284F87">
        <w:rPr>
          <w:sz w:val="24"/>
          <w:szCs w:val="24"/>
        </w:rPr>
        <w:t>sht</w:t>
      </w:r>
      <w:r w:rsidRPr="00284F87">
        <w:rPr>
          <w:sz w:val="24"/>
          <w:szCs w:val="24"/>
        </w:rPr>
        <w:t>ë</w:t>
      </w:r>
      <w:r w:rsidR="00307EB2" w:rsidRPr="00284F87">
        <w:rPr>
          <w:sz w:val="24"/>
          <w:szCs w:val="24"/>
        </w:rPr>
        <w:t xml:space="preserve"> fituar pron</w:t>
      </w:r>
      <w:r w:rsidRPr="00284F87">
        <w:rPr>
          <w:sz w:val="24"/>
          <w:szCs w:val="24"/>
        </w:rPr>
        <w:t>ë</w:t>
      </w:r>
      <w:r w:rsidR="00307EB2" w:rsidRPr="00284F87">
        <w:rPr>
          <w:sz w:val="24"/>
          <w:szCs w:val="24"/>
        </w:rPr>
        <w:t>sia</w:t>
      </w:r>
      <w:r w:rsidR="00DB6486" w:rsidRPr="00284F87">
        <w:rPr>
          <w:sz w:val="24"/>
          <w:szCs w:val="24"/>
        </w:rPr>
        <w:t xml:space="preserve"> t</w:t>
      </w:r>
      <w:r w:rsidRPr="00284F87">
        <w:rPr>
          <w:sz w:val="24"/>
          <w:szCs w:val="24"/>
        </w:rPr>
        <w:t>ë</w:t>
      </w:r>
      <w:r w:rsidR="00DB6486" w:rsidRPr="00284F87">
        <w:rPr>
          <w:sz w:val="24"/>
          <w:szCs w:val="24"/>
        </w:rPr>
        <w:t xml:space="preserve"> p</w:t>
      </w:r>
      <w:r w:rsidRPr="00284F87">
        <w:rPr>
          <w:sz w:val="24"/>
          <w:szCs w:val="24"/>
        </w:rPr>
        <w:t>ë</w:t>
      </w:r>
      <w:r w:rsidR="00DB6486" w:rsidRPr="00284F87">
        <w:rPr>
          <w:sz w:val="24"/>
          <w:szCs w:val="24"/>
        </w:rPr>
        <w:t>rcaktojn</w:t>
      </w:r>
      <w:r w:rsidRPr="00284F87">
        <w:rPr>
          <w:sz w:val="24"/>
          <w:szCs w:val="24"/>
        </w:rPr>
        <w:t>ë</w:t>
      </w:r>
      <w:r w:rsidR="00DB6486" w:rsidRPr="00284F87">
        <w:rPr>
          <w:sz w:val="24"/>
          <w:szCs w:val="24"/>
        </w:rPr>
        <w:t xml:space="preserve"> sakt</w:t>
      </w:r>
      <w:r w:rsidRPr="00284F87">
        <w:rPr>
          <w:sz w:val="24"/>
          <w:szCs w:val="24"/>
        </w:rPr>
        <w:t>ë</w:t>
      </w:r>
      <w:r w:rsidR="00DB6486" w:rsidRPr="00284F87">
        <w:rPr>
          <w:sz w:val="24"/>
          <w:szCs w:val="24"/>
        </w:rPr>
        <w:t xml:space="preserve"> pjes</w:t>
      </w:r>
      <w:r w:rsidRPr="00284F87">
        <w:rPr>
          <w:sz w:val="24"/>
          <w:szCs w:val="24"/>
        </w:rPr>
        <w:t>ë</w:t>
      </w:r>
      <w:r w:rsidR="00DB6486" w:rsidRPr="00284F87">
        <w:rPr>
          <w:sz w:val="24"/>
          <w:szCs w:val="24"/>
        </w:rPr>
        <w:t>n ideale q</w:t>
      </w:r>
      <w:r w:rsidRPr="00284F87">
        <w:rPr>
          <w:sz w:val="24"/>
          <w:szCs w:val="24"/>
        </w:rPr>
        <w:t>ë</w:t>
      </w:r>
      <w:r w:rsidR="00DB6486" w:rsidRPr="00284F87">
        <w:rPr>
          <w:sz w:val="24"/>
          <w:szCs w:val="24"/>
        </w:rPr>
        <w:t xml:space="preserve"> g</w:t>
      </w:r>
      <w:r w:rsidRPr="00284F87">
        <w:rPr>
          <w:sz w:val="24"/>
          <w:szCs w:val="24"/>
        </w:rPr>
        <w:t>ë</w:t>
      </w:r>
      <w:r w:rsidR="00DB6486" w:rsidRPr="00284F87">
        <w:rPr>
          <w:sz w:val="24"/>
          <w:szCs w:val="24"/>
        </w:rPr>
        <w:t>zon secili prej tyre n</w:t>
      </w:r>
      <w:r w:rsidRPr="00284F87">
        <w:rPr>
          <w:sz w:val="24"/>
          <w:szCs w:val="24"/>
        </w:rPr>
        <w:t>ë</w:t>
      </w:r>
      <w:r w:rsidR="00DB6486" w:rsidRPr="00284F87">
        <w:rPr>
          <w:sz w:val="24"/>
          <w:szCs w:val="24"/>
        </w:rPr>
        <w:t xml:space="preserve"> bashk</w:t>
      </w:r>
      <w:r w:rsidRPr="00284F87">
        <w:rPr>
          <w:sz w:val="24"/>
          <w:szCs w:val="24"/>
        </w:rPr>
        <w:t>ë</w:t>
      </w:r>
      <w:r w:rsidR="00DB6486" w:rsidRPr="00284F87">
        <w:rPr>
          <w:sz w:val="24"/>
          <w:szCs w:val="24"/>
        </w:rPr>
        <w:t>pron</w:t>
      </w:r>
      <w:r w:rsidRPr="00284F87">
        <w:rPr>
          <w:sz w:val="24"/>
          <w:szCs w:val="24"/>
        </w:rPr>
        <w:t>ë</w:t>
      </w:r>
      <w:r w:rsidR="00DB6486" w:rsidRPr="00284F87">
        <w:rPr>
          <w:sz w:val="24"/>
          <w:szCs w:val="24"/>
        </w:rPr>
        <w:t xml:space="preserve">si. </w:t>
      </w:r>
    </w:p>
    <w:p w14:paraId="29B36DD7" w14:textId="20A4ECA5" w:rsidR="00BD6B72" w:rsidRPr="00284F87" w:rsidRDefault="002827B2" w:rsidP="00284F87">
      <w:pPr>
        <w:ind w:firstLine="720"/>
        <w:jc w:val="both"/>
        <w:rPr>
          <w:sz w:val="24"/>
          <w:szCs w:val="24"/>
        </w:rPr>
      </w:pPr>
      <w:r w:rsidRPr="00284F87">
        <w:rPr>
          <w:color w:val="000000"/>
          <w:sz w:val="24"/>
          <w:szCs w:val="24"/>
        </w:rPr>
        <w:t>3</w:t>
      </w:r>
      <w:r w:rsidR="00284F87" w:rsidRPr="00284F87">
        <w:rPr>
          <w:color w:val="000000"/>
          <w:sz w:val="24"/>
          <w:szCs w:val="24"/>
        </w:rPr>
        <w:t>1</w:t>
      </w:r>
      <w:r w:rsidR="00BD6B72" w:rsidRPr="00284F87">
        <w:rPr>
          <w:color w:val="000000"/>
          <w:sz w:val="24"/>
          <w:szCs w:val="24"/>
        </w:rPr>
        <w:t>. Zbatimi i d</w:t>
      </w:r>
      <w:r w:rsidRPr="00284F87">
        <w:rPr>
          <w:color w:val="000000"/>
          <w:sz w:val="24"/>
          <w:szCs w:val="24"/>
        </w:rPr>
        <w:t>etyrimeve ligjore të mësipërme</w:t>
      </w:r>
      <w:r w:rsidR="00BD6B72" w:rsidRPr="00284F87">
        <w:rPr>
          <w:sz w:val="24"/>
          <w:szCs w:val="24"/>
        </w:rPr>
        <w:t>, si dhe e të tjerave që eventualisht mund të dalin gjatë rigjykimit, do ta lejojnë gjykatën e apelit, që në përputhje me kërkesat e ligjit procedural e atij material të mund të arrijë në përfundime të drejta dhe objektive, lidhur me zgjidhjen e çështjes</w:t>
      </w:r>
      <w:r w:rsidR="00DB6486" w:rsidRPr="00284F87">
        <w:rPr>
          <w:sz w:val="24"/>
          <w:szCs w:val="24"/>
        </w:rPr>
        <w:t xml:space="preserve"> n</w:t>
      </w:r>
      <w:r w:rsidR="00284F87" w:rsidRPr="00284F87">
        <w:rPr>
          <w:sz w:val="24"/>
          <w:szCs w:val="24"/>
        </w:rPr>
        <w:t>ë</w:t>
      </w:r>
      <w:r w:rsidR="00DB6486" w:rsidRPr="00284F87">
        <w:rPr>
          <w:sz w:val="24"/>
          <w:szCs w:val="24"/>
        </w:rPr>
        <w:t xml:space="preserve"> p</w:t>
      </w:r>
      <w:r w:rsidR="00284F87" w:rsidRPr="00284F87">
        <w:rPr>
          <w:sz w:val="24"/>
          <w:szCs w:val="24"/>
        </w:rPr>
        <w:t>ë</w:t>
      </w:r>
      <w:r w:rsidR="00DB6486" w:rsidRPr="00284F87">
        <w:rPr>
          <w:sz w:val="24"/>
          <w:szCs w:val="24"/>
        </w:rPr>
        <w:t>rputhje me nenin 369 e vijues t</w:t>
      </w:r>
      <w:r w:rsidR="00284F87" w:rsidRPr="00284F87">
        <w:rPr>
          <w:sz w:val="24"/>
          <w:szCs w:val="24"/>
        </w:rPr>
        <w:t>ë</w:t>
      </w:r>
      <w:r w:rsidR="00DB6486" w:rsidRPr="00284F87">
        <w:rPr>
          <w:sz w:val="24"/>
          <w:szCs w:val="24"/>
        </w:rPr>
        <w:t xml:space="preserve"> KPC.</w:t>
      </w:r>
    </w:p>
    <w:p w14:paraId="63898BC6" w14:textId="0C07DE4F" w:rsidR="006D75C6" w:rsidRPr="00284F87" w:rsidRDefault="002827B2" w:rsidP="00284F87">
      <w:pPr>
        <w:jc w:val="both"/>
        <w:rPr>
          <w:color w:val="C0504D" w:themeColor="accent2"/>
          <w:sz w:val="24"/>
          <w:szCs w:val="24"/>
        </w:rPr>
      </w:pPr>
      <w:r w:rsidRPr="00284F87">
        <w:rPr>
          <w:sz w:val="24"/>
          <w:szCs w:val="24"/>
        </w:rPr>
        <w:t xml:space="preserve">           </w:t>
      </w:r>
      <w:r w:rsidRPr="00284F87">
        <w:rPr>
          <w:sz w:val="24"/>
          <w:szCs w:val="24"/>
          <w:lang w:bidi="en-US"/>
        </w:rPr>
        <w:t>3</w:t>
      </w:r>
      <w:r w:rsidR="00284F87" w:rsidRPr="00284F87">
        <w:rPr>
          <w:sz w:val="24"/>
          <w:szCs w:val="24"/>
          <w:lang w:bidi="en-US"/>
        </w:rPr>
        <w:t>2</w:t>
      </w:r>
      <w:r w:rsidR="006D75C6" w:rsidRPr="00284F87">
        <w:rPr>
          <w:sz w:val="24"/>
          <w:szCs w:val="24"/>
          <w:lang w:bidi="en-US"/>
        </w:rPr>
        <w:t xml:space="preserve">. Kolegji vëren se në bazë dhe për zbatim të ligjit nr. 98/2016 </w:t>
      </w:r>
      <w:r w:rsidR="006D75C6" w:rsidRPr="00284F87">
        <w:rPr>
          <w:i/>
          <w:sz w:val="24"/>
          <w:szCs w:val="24"/>
          <w:lang w:bidi="en-US"/>
        </w:rPr>
        <w:t>“Për organizimin e pushtetit gjyqësor në Republikën e Shqipërisë</w:t>
      </w:r>
      <w:r w:rsidR="006D75C6" w:rsidRPr="00284F87">
        <w:rPr>
          <w:sz w:val="24"/>
          <w:szCs w:val="24"/>
          <w:lang w:bidi="en-US"/>
        </w:rPr>
        <w:t xml:space="preserve">”, i ndryshuar, Vendimit të Këshillit të Ministrave nr. 495, datë 21.7.2022 </w:t>
      </w:r>
      <w:r w:rsidR="006D75C6" w:rsidRPr="00284F87">
        <w:rPr>
          <w:i/>
          <w:sz w:val="24"/>
          <w:szCs w:val="24"/>
          <w:lang w:bidi="en-US"/>
        </w:rPr>
        <w:t>“Për riorganizimin e rretheve gjyqësore dhe kompetencave gjyqësore të gjykatave</w:t>
      </w:r>
      <w:r w:rsidR="006D75C6" w:rsidRPr="00284F87">
        <w:rPr>
          <w:sz w:val="24"/>
          <w:szCs w:val="24"/>
          <w:lang w:bidi="en-US"/>
        </w:rPr>
        <w:t xml:space="preserve">”, si dhe Vendimit të Këshillit të Lartë Gjyqësor nr. 505, datë 21.11.2022 </w:t>
      </w:r>
      <w:r w:rsidR="006D75C6" w:rsidRPr="00284F87">
        <w:rPr>
          <w:i/>
          <w:sz w:val="24"/>
          <w:szCs w:val="24"/>
          <w:lang w:bidi="en-US"/>
        </w:rPr>
        <w:t>“Për fillimin e funksionimit të gjykatës së apelit të juridiksionit të përgjithshëm</w:t>
      </w:r>
      <w:r w:rsidR="006D75C6" w:rsidRPr="00284F87">
        <w:rPr>
          <w:sz w:val="24"/>
          <w:szCs w:val="24"/>
          <w:lang w:bidi="en-US"/>
        </w:rPr>
        <w:t>”, që prej datës 1 shkurt 2023 ka nisur funksionimi i hartës së re gjyqësore përmes riorganizimit të gjykatave të apelit të juridiksionit të përgjithshëm. Duke nisur nga kjo datë Gjykata e Apelit Tiranë emërtohet Gjykata e Apelit të Juridiksionit të Përgjithshëm, me seli në Tiranë. Ndërsa Gjykatat e Apelit Durrës, Gjirokastër, Korçë, Shkodër dhe Vlorë, ndërpresin veprimtarinë më datë 31.01.2023</w:t>
      </w:r>
      <w:r w:rsidR="006D75C6" w:rsidRPr="00284F87">
        <w:rPr>
          <w:i/>
          <w:sz w:val="24"/>
          <w:szCs w:val="24"/>
          <w:lang w:bidi="en-US"/>
        </w:rPr>
        <w:t xml:space="preserve">. </w:t>
      </w:r>
      <w:r w:rsidR="006D75C6" w:rsidRPr="00284F87">
        <w:rPr>
          <w:rFonts w:eastAsia="Calibri"/>
          <w:sz w:val="24"/>
          <w:szCs w:val="24"/>
          <w:lang w:bidi="en-US"/>
        </w:rPr>
        <w:t xml:space="preserve">Në të tilla kushte, shqyrtimi i çështjes konkrete do të duhet të vijojë nga Gjykata e Apelit Juridiksioni i Përgjithshëm Tiranë. </w:t>
      </w:r>
    </w:p>
    <w:p w14:paraId="2EC40D63" w14:textId="77777777" w:rsidR="006D75C6" w:rsidRPr="00284F87" w:rsidRDefault="006D75C6" w:rsidP="00284F87">
      <w:pPr>
        <w:jc w:val="both"/>
        <w:rPr>
          <w:sz w:val="24"/>
          <w:szCs w:val="24"/>
        </w:rPr>
      </w:pPr>
    </w:p>
    <w:p w14:paraId="32425C5E" w14:textId="24E83293" w:rsidR="006D75C6" w:rsidRPr="00284F87" w:rsidRDefault="002827B2" w:rsidP="00284F87">
      <w:pPr>
        <w:jc w:val="both"/>
        <w:rPr>
          <w:i/>
          <w:color w:val="000000" w:themeColor="text1"/>
          <w:sz w:val="24"/>
          <w:szCs w:val="24"/>
          <w:lang w:bidi="en-US"/>
        </w:rPr>
      </w:pPr>
      <w:r w:rsidRPr="00284F87">
        <w:rPr>
          <w:sz w:val="24"/>
          <w:szCs w:val="24"/>
        </w:rPr>
        <w:t xml:space="preserve">                                                    </w:t>
      </w:r>
      <w:r w:rsidR="006D75C6" w:rsidRPr="00284F87">
        <w:rPr>
          <w:b/>
          <w:sz w:val="24"/>
          <w:szCs w:val="24"/>
        </w:rPr>
        <w:t xml:space="preserve"> </w:t>
      </w:r>
      <w:r w:rsidR="006D75C6" w:rsidRPr="00284F87">
        <w:rPr>
          <w:b/>
          <w:bCs/>
          <w:sz w:val="24"/>
          <w:szCs w:val="24"/>
          <w:lang w:val="it-IT"/>
        </w:rPr>
        <w:t>PËR KËTO ARSYE</w:t>
      </w:r>
    </w:p>
    <w:p w14:paraId="36DE4DFA" w14:textId="77777777" w:rsidR="006D75C6" w:rsidRPr="00284F87" w:rsidRDefault="006D75C6" w:rsidP="00284F87">
      <w:pPr>
        <w:jc w:val="both"/>
        <w:rPr>
          <w:sz w:val="24"/>
          <w:szCs w:val="24"/>
          <w:lang w:val="it-IT"/>
        </w:rPr>
      </w:pPr>
    </w:p>
    <w:p w14:paraId="096242C5" w14:textId="548F6928" w:rsidR="006D75C6" w:rsidRPr="00284F87" w:rsidRDefault="006D75C6" w:rsidP="00284F87">
      <w:pPr>
        <w:jc w:val="both"/>
        <w:rPr>
          <w:sz w:val="24"/>
          <w:szCs w:val="24"/>
        </w:rPr>
      </w:pPr>
      <w:r w:rsidRPr="00284F87">
        <w:rPr>
          <w:sz w:val="24"/>
          <w:szCs w:val="24"/>
        </w:rPr>
        <w:t xml:space="preserve">            Kolegji Civil i Gjykatës së Lartë, mbështetur në nenin 485/1, shkronja “c” të </w:t>
      </w:r>
      <w:r w:rsidR="00284F87" w:rsidRPr="00284F87">
        <w:rPr>
          <w:sz w:val="24"/>
          <w:szCs w:val="24"/>
        </w:rPr>
        <w:t>KPC</w:t>
      </w:r>
    </w:p>
    <w:p w14:paraId="19A835F8" w14:textId="77777777" w:rsidR="002827B2" w:rsidRPr="00284F87" w:rsidRDefault="002827B2" w:rsidP="00284F87">
      <w:pPr>
        <w:jc w:val="both"/>
        <w:rPr>
          <w:b/>
          <w:bCs/>
          <w:sz w:val="24"/>
          <w:szCs w:val="24"/>
          <w:lang w:val="it-IT"/>
        </w:rPr>
      </w:pPr>
    </w:p>
    <w:p w14:paraId="55080AB9" w14:textId="504F906A" w:rsidR="006D75C6" w:rsidRPr="00284F87" w:rsidRDefault="002827B2" w:rsidP="00284F87">
      <w:pPr>
        <w:jc w:val="both"/>
        <w:rPr>
          <w:b/>
          <w:bCs/>
          <w:sz w:val="24"/>
          <w:szCs w:val="24"/>
          <w:lang w:val="it-IT"/>
        </w:rPr>
      </w:pPr>
      <w:r w:rsidRPr="00284F87">
        <w:rPr>
          <w:b/>
          <w:bCs/>
          <w:sz w:val="24"/>
          <w:szCs w:val="24"/>
          <w:lang w:val="it-IT"/>
        </w:rPr>
        <w:t xml:space="preserve">                                                    </w:t>
      </w:r>
      <w:r w:rsidR="00284F87" w:rsidRPr="00284F87">
        <w:rPr>
          <w:b/>
          <w:bCs/>
          <w:sz w:val="24"/>
          <w:szCs w:val="24"/>
          <w:lang w:val="it-IT"/>
        </w:rPr>
        <w:t xml:space="preserve">        </w:t>
      </w:r>
      <w:r w:rsidR="006D75C6" w:rsidRPr="00284F87">
        <w:rPr>
          <w:b/>
          <w:bCs/>
          <w:sz w:val="24"/>
          <w:szCs w:val="24"/>
          <w:lang w:val="it-IT"/>
        </w:rPr>
        <w:t>V E N D O S I</w:t>
      </w:r>
    </w:p>
    <w:p w14:paraId="30903712" w14:textId="77777777" w:rsidR="006D75C6" w:rsidRPr="00284F87" w:rsidRDefault="006D75C6" w:rsidP="00284F87">
      <w:pPr>
        <w:jc w:val="both"/>
        <w:rPr>
          <w:b/>
          <w:sz w:val="24"/>
          <w:szCs w:val="24"/>
        </w:rPr>
      </w:pPr>
    </w:p>
    <w:p w14:paraId="279D7B8B" w14:textId="77777777" w:rsidR="006D75C6" w:rsidRPr="00284F87" w:rsidRDefault="006D75C6" w:rsidP="00284F87">
      <w:pPr>
        <w:jc w:val="both"/>
        <w:rPr>
          <w:sz w:val="24"/>
          <w:szCs w:val="24"/>
          <w:lang w:val="it-IT"/>
        </w:rPr>
      </w:pPr>
      <w:r w:rsidRPr="00284F87">
        <w:rPr>
          <w:sz w:val="24"/>
          <w:szCs w:val="24"/>
          <w:lang w:val="it-IT"/>
        </w:rPr>
        <w:t xml:space="preserve">        </w:t>
      </w:r>
      <w:r w:rsidR="00BD6B72" w:rsidRPr="00284F87">
        <w:rPr>
          <w:sz w:val="24"/>
          <w:szCs w:val="24"/>
          <w:lang w:val="it-IT"/>
        </w:rPr>
        <w:t>Prishjen e vendimit</w:t>
      </w:r>
      <w:r w:rsidR="00BD6B72" w:rsidRPr="00284F87">
        <w:rPr>
          <w:bCs/>
          <w:sz w:val="24"/>
          <w:szCs w:val="24"/>
        </w:rPr>
        <w:t xml:space="preserve"> nr.330, </w:t>
      </w:r>
      <w:r w:rsidR="00BD6B72" w:rsidRPr="00284F87">
        <w:rPr>
          <w:sz w:val="24"/>
          <w:szCs w:val="24"/>
        </w:rPr>
        <w:t>datë 02.05.2017</w:t>
      </w:r>
      <w:r w:rsidRPr="00284F87">
        <w:rPr>
          <w:color w:val="222222"/>
          <w:sz w:val="24"/>
          <w:szCs w:val="24"/>
          <w:lang w:eastAsia="sq-AL"/>
        </w:rPr>
        <w:t xml:space="preserve"> </w:t>
      </w:r>
      <w:r w:rsidRPr="00284F87">
        <w:rPr>
          <w:noProof/>
          <w:sz w:val="24"/>
          <w:szCs w:val="24"/>
        </w:rPr>
        <w:t xml:space="preserve">Gjykatës së Apelit </w:t>
      </w:r>
      <w:r w:rsidR="00BD6B72" w:rsidRPr="00284F87">
        <w:rPr>
          <w:noProof/>
          <w:sz w:val="24"/>
          <w:szCs w:val="24"/>
        </w:rPr>
        <w:t xml:space="preserve">Tiranë </w:t>
      </w:r>
      <w:r w:rsidRPr="00284F87">
        <w:rPr>
          <w:sz w:val="24"/>
          <w:szCs w:val="24"/>
          <w:lang w:val="it-IT"/>
        </w:rPr>
        <w:t>dhe dërgimin  e çështjes për rishqyrtim në  Gjykatën e Apelit të Juridiksionit të Përgjithshëm, me tjetër trup gjykues.</w:t>
      </w:r>
    </w:p>
    <w:p w14:paraId="5F993A58" w14:textId="77777777" w:rsidR="006D75C6" w:rsidRPr="00284F87" w:rsidRDefault="006D75C6" w:rsidP="00284F87">
      <w:pPr>
        <w:jc w:val="both"/>
        <w:rPr>
          <w:sz w:val="24"/>
          <w:szCs w:val="24"/>
        </w:rPr>
      </w:pPr>
      <w:r w:rsidRPr="00284F87">
        <w:rPr>
          <w:b/>
          <w:bCs/>
          <w:color w:val="000000" w:themeColor="text1"/>
          <w:spacing w:val="-3"/>
          <w:sz w:val="24"/>
          <w:szCs w:val="24"/>
          <w:lang w:val="it-IT"/>
        </w:rPr>
        <w:tab/>
      </w:r>
      <w:r w:rsidRPr="00284F87">
        <w:rPr>
          <w:b/>
          <w:bCs/>
          <w:color w:val="000000" w:themeColor="text1"/>
          <w:spacing w:val="-3"/>
          <w:sz w:val="24"/>
          <w:szCs w:val="24"/>
          <w:lang w:val="it-IT"/>
        </w:rPr>
        <w:tab/>
      </w:r>
    </w:p>
    <w:p w14:paraId="14601A50" w14:textId="77777777" w:rsidR="006D75C6" w:rsidRPr="00284F87" w:rsidRDefault="006D75C6" w:rsidP="00284F87">
      <w:pPr>
        <w:jc w:val="both"/>
        <w:rPr>
          <w:b/>
          <w:sz w:val="24"/>
          <w:szCs w:val="24"/>
        </w:rPr>
      </w:pPr>
      <w:r w:rsidRPr="00284F87">
        <w:rPr>
          <w:b/>
          <w:sz w:val="24"/>
          <w:szCs w:val="24"/>
        </w:rPr>
        <w:tab/>
      </w:r>
      <w:r w:rsidRPr="00284F87">
        <w:rPr>
          <w:b/>
          <w:sz w:val="24"/>
          <w:szCs w:val="24"/>
        </w:rPr>
        <w:tab/>
      </w:r>
      <w:r w:rsidRPr="00284F87">
        <w:rPr>
          <w:b/>
          <w:sz w:val="24"/>
          <w:szCs w:val="24"/>
        </w:rPr>
        <w:tab/>
      </w:r>
      <w:r w:rsidRPr="00284F87">
        <w:rPr>
          <w:b/>
          <w:sz w:val="24"/>
          <w:szCs w:val="24"/>
        </w:rPr>
        <w:tab/>
      </w:r>
      <w:r w:rsidRPr="00284F87">
        <w:rPr>
          <w:b/>
          <w:sz w:val="24"/>
          <w:szCs w:val="24"/>
        </w:rPr>
        <w:tab/>
      </w:r>
      <w:r w:rsidRPr="00284F87">
        <w:rPr>
          <w:b/>
          <w:sz w:val="24"/>
          <w:szCs w:val="24"/>
        </w:rPr>
        <w:tab/>
      </w:r>
      <w:r w:rsidRPr="00284F87">
        <w:rPr>
          <w:b/>
          <w:sz w:val="24"/>
          <w:szCs w:val="24"/>
        </w:rPr>
        <w:tab/>
      </w:r>
      <w:r w:rsidRPr="00284F87">
        <w:rPr>
          <w:b/>
          <w:sz w:val="24"/>
          <w:szCs w:val="24"/>
        </w:rPr>
        <w:tab/>
        <w:t xml:space="preserve">Tiranë, më datë 06.11.2025 </w:t>
      </w:r>
    </w:p>
    <w:p w14:paraId="45DE2875" w14:textId="77777777" w:rsidR="006D75C6" w:rsidRPr="00284F87" w:rsidRDefault="006D75C6" w:rsidP="00284F87">
      <w:pPr>
        <w:jc w:val="both"/>
        <w:rPr>
          <w:b/>
          <w:sz w:val="24"/>
          <w:szCs w:val="24"/>
        </w:rPr>
      </w:pPr>
      <w:r w:rsidRPr="00284F87">
        <w:rPr>
          <w:b/>
          <w:sz w:val="24"/>
          <w:szCs w:val="24"/>
        </w:rPr>
        <w:t xml:space="preserve">   </w:t>
      </w:r>
    </w:p>
    <w:p w14:paraId="08B9EC60" w14:textId="540BF40E" w:rsidR="006D75C6" w:rsidRPr="00284F87" w:rsidRDefault="006D75C6" w:rsidP="00036B5A">
      <w:pPr>
        <w:jc w:val="both"/>
        <w:rPr>
          <w:sz w:val="24"/>
          <w:szCs w:val="24"/>
        </w:rPr>
      </w:pPr>
      <w:r w:rsidRPr="00284F87">
        <w:rPr>
          <w:b/>
          <w:sz w:val="24"/>
          <w:szCs w:val="24"/>
        </w:rPr>
        <w:t xml:space="preserve">      </w:t>
      </w:r>
      <w:bookmarkStart w:id="0" w:name="_GoBack"/>
      <w:bookmarkEnd w:id="0"/>
    </w:p>
    <w:p w14:paraId="5FADD3EC" w14:textId="77777777" w:rsidR="006D75C6" w:rsidRPr="00284F87" w:rsidRDefault="006D75C6" w:rsidP="00284F87">
      <w:pPr>
        <w:rPr>
          <w:sz w:val="24"/>
          <w:szCs w:val="24"/>
        </w:rPr>
      </w:pPr>
    </w:p>
    <w:p w14:paraId="2AA7F5A7" w14:textId="77777777" w:rsidR="006D75C6" w:rsidRPr="00284F87" w:rsidRDefault="006D75C6" w:rsidP="00284F87">
      <w:pPr>
        <w:rPr>
          <w:sz w:val="24"/>
          <w:szCs w:val="24"/>
        </w:rPr>
      </w:pPr>
    </w:p>
    <w:p w14:paraId="0887D73F" w14:textId="77777777" w:rsidR="006D75C6" w:rsidRPr="00284F87" w:rsidRDefault="006D75C6" w:rsidP="00284F87">
      <w:pPr>
        <w:rPr>
          <w:sz w:val="24"/>
          <w:szCs w:val="24"/>
        </w:rPr>
      </w:pPr>
    </w:p>
    <w:p w14:paraId="5E593B9D" w14:textId="77777777" w:rsidR="006D75C6" w:rsidRPr="00284F87" w:rsidRDefault="006D75C6" w:rsidP="00284F87">
      <w:pPr>
        <w:rPr>
          <w:sz w:val="24"/>
          <w:szCs w:val="24"/>
        </w:rPr>
      </w:pPr>
    </w:p>
    <w:p w14:paraId="2050EAED" w14:textId="77777777" w:rsidR="006D75C6" w:rsidRPr="00284F87" w:rsidRDefault="006D75C6" w:rsidP="00284F87">
      <w:pPr>
        <w:rPr>
          <w:sz w:val="24"/>
          <w:szCs w:val="24"/>
        </w:rPr>
      </w:pPr>
    </w:p>
    <w:p w14:paraId="5B51475C" w14:textId="77777777" w:rsidR="006D75C6" w:rsidRPr="00284F87" w:rsidRDefault="006D75C6" w:rsidP="00284F87">
      <w:pPr>
        <w:rPr>
          <w:sz w:val="24"/>
          <w:szCs w:val="24"/>
        </w:rPr>
      </w:pPr>
    </w:p>
    <w:sectPr w:rsidR="006D75C6" w:rsidRPr="00284F87" w:rsidSect="00923C5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119F1" w14:textId="77777777" w:rsidR="003A6B73" w:rsidRDefault="003A6B73">
      <w:r>
        <w:separator/>
      </w:r>
    </w:p>
  </w:endnote>
  <w:endnote w:type="continuationSeparator" w:id="0">
    <w:p w14:paraId="4341250F" w14:textId="77777777" w:rsidR="003A6B73" w:rsidRDefault="003A6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11589"/>
      <w:docPartObj>
        <w:docPartGallery w:val="Page Numbers (Bottom of Page)"/>
        <w:docPartUnique/>
      </w:docPartObj>
    </w:sdtPr>
    <w:sdtEndPr/>
    <w:sdtContent>
      <w:p w14:paraId="6D3E48FB" w14:textId="14294AC4" w:rsidR="007908E8" w:rsidRDefault="009F2785">
        <w:pPr>
          <w:pStyle w:val="Footer"/>
          <w:jc w:val="right"/>
        </w:pPr>
        <w:r>
          <w:fldChar w:fldCharType="begin"/>
        </w:r>
        <w:r w:rsidR="009B4CF8">
          <w:instrText xml:space="preserve"> PAGE   \* MERGEFORMAT </w:instrText>
        </w:r>
        <w:r>
          <w:fldChar w:fldCharType="separate"/>
        </w:r>
        <w:r w:rsidR="00036B5A">
          <w:rPr>
            <w:noProof/>
          </w:rPr>
          <w:t>8</w:t>
        </w:r>
        <w:r>
          <w:fldChar w:fldCharType="end"/>
        </w:r>
      </w:p>
    </w:sdtContent>
  </w:sdt>
  <w:p w14:paraId="0982AE03" w14:textId="77777777" w:rsidR="007908E8" w:rsidRDefault="007908E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EAB90" w14:textId="77777777" w:rsidR="003A6B73" w:rsidRDefault="003A6B73">
      <w:r>
        <w:separator/>
      </w:r>
    </w:p>
  </w:footnote>
  <w:footnote w:type="continuationSeparator" w:id="0">
    <w:p w14:paraId="2D85CC28" w14:textId="77777777" w:rsidR="003A6B73" w:rsidRDefault="003A6B7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6786C"/>
    <w:multiLevelType w:val="multilevel"/>
    <w:tmpl w:val="0246786C"/>
    <w:lvl w:ilvl="0">
      <w:start w:val="2"/>
      <w:numFmt w:val="upperRoman"/>
      <w:lvlText w:val="%1."/>
      <w:lvlJc w:val="right"/>
      <w:pPr>
        <w:ind w:left="540" w:hanging="360"/>
      </w:pPr>
      <w:rPr>
        <w:rFonts w:hint="default"/>
        <w:b/>
        <w:bCs w:val="0"/>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217B98"/>
    <w:multiLevelType w:val="hybridMultilevel"/>
    <w:tmpl w:val="164A76A4"/>
    <w:lvl w:ilvl="0" w:tplc="87D8E880">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2743A0"/>
    <w:multiLevelType w:val="hybridMultilevel"/>
    <w:tmpl w:val="48AC477E"/>
    <w:lvl w:ilvl="0" w:tplc="9EC0C6B2">
      <w:numFmt w:val="bullet"/>
      <w:lvlText w:val="-"/>
      <w:lvlJc w:val="left"/>
      <w:pPr>
        <w:ind w:left="720" w:hanging="360"/>
      </w:pPr>
      <w:rPr>
        <w:rFonts w:ascii="Times New Roman" w:eastAsia="Times New Roman" w:hAnsi="Times New Roman" w:cs="Times New Roman" w:hint="default"/>
        <w:i/>
        <w:color w:val="000000"/>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2A70565F"/>
    <w:multiLevelType w:val="hybridMultilevel"/>
    <w:tmpl w:val="8FC2684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15:restartNumberingAfterBreak="0">
    <w:nsid w:val="2E401B64"/>
    <w:multiLevelType w:val="hybridMultilevel"/>
    <w:tmpl w:val="43466AA2"/>
    <w:lvl w:ilvl="0" w:tplc="45BE2058">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E770FD"/>
    <w:multiLevelType w:val="hybridMultilevel"/>
    <w:tmpl w:val="B68EE16C"/>
    <w:lvl w:ilvl="0" w:tplc="9EC0C6B2">
      <w:numFmt w:val="bullet"/>
      <w:lvlText w:val="-"/>
      <w:lvlJc w:val="left"/>
      <w:pPr>
        <w:ind w:left="720" w:hanging="360"/>
      </w:pPr>
      <w:rPr>
        <w:rFonts w:ascii="Times New Roman" w:eastAsia="Times New Roman" w:hAnsi="Times New Roman" w:cs="Times New Roman" w:hint="default"/>
        <w:i/>
        <w:color w:val="000000"/>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 w15:restartNumberingAfterBreak="0">
    <w:nsid w:val="39AD5918"/>
    <w:multiLevelType w:val="hybridMultilevel"/>
    <w:tmpl w:val="C5643616"/>
    <w:lvl w:ilvl="0" w:tplc="5C50E654">
      <w:start w:val="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333804"/>
    <w:multiLevelType w:val="hybridMultilevel"/>
    <w:tmpl w:val="803263B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 w15:restartNumberingAfterBreak="0">
    <w:nsid w:val="4AB018B4"/>
    <w:multiLevelType w:val="hybridMultilevel"/>
    <w:tmpl w:val="E4D41AFC"/>
    <w:lvl w:ilvl="0" w:tplc="9EC0C6B2">
      <w:numFmt w:val="bullet"/>
      <w:lvlText w:val="-"/>
      <w:lvlJc w:val="left"/>
      <w:pPr>
        <w:ind w:left="720" w:hanging="360"/>
      </w:pPr>
      <w:rPr>
        <w:rFonts w:ascii="Times New Roman" w:eastAsia="Times New Roman" w:hAnsi="Times New Roman" w:cs="Times New Roman" w:hint="default"/>
        <w:i/>
        <w:color w:val="000000"/>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9" w15:restartNumberingAfterBreak="0">
    <w:nsid w:val="4ADC27E3"/>
    <w:multiLevelType w:val="hybridMultilevel"/>
    <w:tmpl w:val="EB40901A"/>
    <w:lvl w:ilvl="0" w:tplc="9EC0C6B2">
      <w:numFmt w:val="bullet"/>
      <w:lvlText w:val="-"/>
      <w:lvlJc w:val="left"/>
      <w:pPr>
        <w:ind w:left="720" w:hanging="360"/>
      </w:pPr>
      <w:rPr>
        <w:rFonts w:ascii="Times New Roman" w:eastAsia="Times New Roman" w:hAnsi="Times New Roman" w:cs="Times New Roman" w:hint="default"/>
        <w:i/>
        <w:color w:val="000000"/>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0" w15:restartNumberingAfterBreak="0">
    <w:nsid w:val="57B3414A"/>
    <w:multiLevelType w:val="hybridMultilevel"/>
    <w:tmpl w:val="E7EA8860"/>
    <w:lvl w:ilvl="0" w:tplc="9EC0C6B2">
      <w:numFmt w:val="bullet"/>
      <w:lvlText w:val="-"/>
      <w:lvlJc w:val="left"/>
      <w:pPr>
        <w:ind w:left="720" w:hanging="360"/>
      </w:pPr>
      <w:rPr>
        <w:rFonts w:ascii="Times New Roman" w:eastAsia="Times New Roman" w:hAnsi="Times New Roman" w:cs="Times New Roman" w:hint="default"/>
        <w:i/>
        <w:color w:val="000000"/>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1" w15:restartNumberingAfterBreak="0">
    <w:nsid w:val="69483AA0"/>
    <w:multiLevelType w:val="hybridMultilevel"/>
    <w:tmpl w:val="6114D096"/>
    <w:lvl w:ilvl="0" w:tplc="C2C20A04">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5E1A39"/>
    <w:multiLevelType w:val="hybridMultilevel"/>
    <w:tmpl w:val="4642E19A"/>
    <w:lvl w:ilvl="0" w:tplc="9EC0C6B2">
      <w:numFmt w:val="bullet"/>
      <w:lvlText w:val="-"/>
      <w:lvlJc w:val="left"/>
      <w:pPr>
        <w:ind w:left="720" w:hanging="360"/>
      </w:pPr>
      <w:rPr>
        <w:rFonts w:ascii="Times New Roman" w:eastAsia="Times New Roman" w:hAnsi="Times New Roman" w:cs="Times New Roman" w:hint="default"/>
        <w:i/>
        <w:color w:val="000000"/>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1"/>
  </w:num>
  <w:num w:numId="4">
    <w:abstractNumId w:val="6"/>
  </w:num>
  <w:num w:numId="5">
    <w:abstractNumId w:val="1"/>
  </w:num>
  <w:num w:numId="6">
    <w:abstractNumId w:val="4"/>
  </w:num>
  <w:num w:numId="7">
    <w:abstractNumId w:val="2"/>
  </w:num>
  <w:num w:numId="8">
    <w:abstractNumId w:val="5"/>
  </w:num>
  <w:num w:numId="9">
    <w:abstractNumId w:val="9"/>
  </w:num>
  <w:num w:numId="10">
    <w:abstractNumId w:val="7"/>
  </w:num>
  <w:num w:numId="11">
    <w:abstractNumId w:val="10"/>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5C6"/>
    <w:rsid w:val="000162B8"/>
    <w:rsid w:val="00036B5A"/>
    <w:rsid w:val="000505A0"/>
    <w:rsid w:val="0008481A"/>
    <w:rsid w:val="000C5783"/>
    <w:rsid w:val="000F3C32"/>
    <w:rsid w:val="001235AF"/>
    <w:rsid w:val="001C3AA0"/>
    <w:rsid w:val="0022355E"/>
    <w:rsid w:val="0026243F"/>
    <w:rsid w:val="00262DE7"/>
    <w:rsid w:val="002827B2"/>
    <w:rsid w:val="00284F87"/>
    <w:rsid w:val="0028576D"/>
    <w:rsid w:val="002E1EE7"/>
    <w:rsid w:val="00307EB2"/>
    <w:rsid w:val="00356CAC"/>
    <w:rsid w:val="003A433C"/>
    <w:rsid w:val="003A6B73"/>
    <w:rsid w:val="003B5846"/>
    <w:rsid w:val="003B6770"/>
    <w:rsid w:val="00405B9D"/>
    <w:rsid w:val="00415915"/>
    <w:rsid w:val="00422134"/>
    <w:rsid w:val="004B2AFA"/>
    <w:rsid w:val="00534131"/>
    <w:rsid w:val="005E33E4"/>
    <w:rsid w:val="005F1FE0"/>
    <w:rsid w:val="0060451B"/>
    <w:rsid w:val="00662129"/>
    <w:rsid w:val="0066712F"/>
    <w:rsid w:val="00677BA1"/>
    <w:rsid w:val="006B36B2"/>
    <w:rsid w:val="006D75C6"/>
    <w:rsid w:val="006F5612"/>
    <w:rsid w:val="00707B86"/>
    <w:rsid w:val="00711734"/>
    <w:rsid w:val="0078689E"/>
    <w:rsid w:val="007908E8"/>
    <w:rsid w:val="00855848"/>
    <w:rsid w:val="00861F5B"/>
    <w:rsid w:val="00886DD6"/>
    <w:rsid w:val="00923C5E"/>
    <w:rsid w:val="009270CE"/>
    <w:rsid w:val="00943E1D"/>
    <w:rsid w:val="009B4CF8"/>
    <w:rsid w:val="009F2785"/>
    <w:rsid w:val="00A15870"/>
    <w:rsid w:val="00A644ED"/>
    <w:rsid w:val="00A81AD8"/>
    <w:rsid w:val="00AE7B89"/>
    <w:rsid w:val="00BA5DFA"/>
    <w:rsid w:val="00BD6B72"/>
    <w:rsid w:val="00C46F94"/>
    <w:rsid w:val="00C50EB2"/>
    <w:rsid w:val="00CD5DA1"/>
    <w:rsid w:val="00CF4108"/>
    <w:rsid w:val="00D14051"/>
    <w:rsid w:val="00D82B0C"/>
    <w:rsid w:val="00DB6486"/>
    <w:rsid w:val="00DD3090"/>
    <w:rsid w:val="00DD54A0"/>
    <w:rsid w:val="00E078B6"/>
    <w:rsid w:val="00E51A02"/>
    <w:rsid w:val="00EF71F2"/>
    <w:rsid w:val="00F10DB6"/>
    <w:rsid w:val="00F45E2A"/>
    <w:rsid w:val="00FA384F"/>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DDE58"/>
  <w15:docId w15:val="{CC9BCC98-1F9B-4452-87D1-C04AF7768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5C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D75C6"/>
    <w:pPr>
      <w:jc w:val="center"/>
    </w:pPr>
    <w:rPr>
      <w:i/>
      <w:sz w:val="28"/>
      <w:lang w:val="en-US"/>
    </w:rPr>
  </w:style>
  <w:style w:type="character" w:customStyle="1" w:styleId="SubtitleChar">
    <w:name w:val="Subtitle Char"/>
    <w:basedOn w:val="DefaultParagraphFont"/>
    <w:link w:val="Subtitle"/>
    <w:rsid w:val="006D75C6"/>
    <w:rPr>
      <w:rFonts w:ascii="Times New Roman" w:eastAsia="Times New Roman" w:hAnsi="Times New Roman" w:cs="Times New Roman"/>
      <w:i/>
      <w:sz w:val="28"/>
      <w:szCs w:val="20"/>
      <w:lang w:val="en-US"/>
    </w:rPr>
  </w:style>
  <w:style w:type="paragraph" w:styleId="Footer">
    <w:name w:val="footer"/>
    <w:basedOn w:val="Normal"/>
    <w:link w:val="FooterChar"/>
    <w:uiPriority w:val="99"/>
    <w:unhideWhenUsed/>
    <w:rsid w:val="006D75C6"/>
    <w:pPr>
      <w:tabs>
        <w:tab w:val="center" w:pos="4513"/>
        <w:tab w:val="right" w:pos="9026"/>
      </w:tabs>
    </w:pPr>
  </w:style>
  <w:style w:type="character" w:customStyle="1" w:styleId="FooterChar">
    <w:name w:val="Footer Char"/>
    <w:basedOn w:val="DefaultParagraphFont"/>
    <w:link w:val="Footer"/>
    <w:uiPriority w:val="99"/>
    <w:rsid w:val="006D75C6"/>
    <w:rPr>
      <w:rFonts w:ascii="Times New Roman" w:eastAsia="Times New Roman" w:hAnsi="Times New Roman" w:cs="Times New Roman"/>
      <w:sz w:val="20"/>
      <w:szCs w:val="20"/>
    </w:rPr>
  </w:style>
  <w:style w:type="character" w:customStyle="1" w:styleId="TitleChar">
    <w:name w:val="Title Char"/>
    <w:aliases w:val="Char Char"/>
    <w:link w:val="Title"/>
    <w:locked/>
    <w:rsid w:val="006D75C6"/>
    <w:rPr>
      <w:rFonts w:ascii="Times New Roman" w:eastAsia="Times New Roman" w:hAnsi="Times New Roman" w:cs="Times New Roman"/>
      <w:noProof/>
      <w:sz w:val="28"/>
      <w:szCs w:val="18"/>
    </w:rPr>
  </w:style>
  <w:style w:type="paragraph" w:styleId="Title">
    <w:name w:val="Title"/>
    <w:aliases w:val="Char"/>
    <w:basedOn w:val="Normal"/>
    <w:link w:val="TitleChar"/>
    <w:qFormat/>
    <w:rsid w:val="006D75C6"/>
    <w:pPr>
      <w:jc w:val="center"/>
    </w:pPr>
    <w:rPr>
      <w:noProof/>
      <w:sz w:val="28"/>
      <w:szCs w:val="18"/>
    </w:rPr>
  </w:style>
  <w:style w:type="character" w:customStyle="1" w:styleId="TitleChar1">
    <w:name w:val="Title Char1"/>
    <w:basedOn w:val="DefaultParagraphFont"/>
    <w:uiPriority w:val="10"/>
    <w:rsid w:val="006D75C6"/>
    <w:rPr>
      <w:rFonts w:asciiTheme="majorHAnsi" w:eastAsiaTheme="majorEastAsia" w:hAnsiTheme="majorHAnsi" w:cstheme="majorBidi"/>
      <w:color w:val="17365D" w:themeColor="text2" w:themeShade="BF"/>
      <w:spacing w:val="5"/>
      <w:kern w:val="28"/>
      <w:sz w:val="52"/>
      <w:szCs w:val="52"/>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6D75C6"/>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Annex"/>
    <w:basedOn w:val="Normal"/>
    <w:link w:val="ListParagraphChar"/>
    <w:uiPriority w:val="34"/>
    <w:qFormat/>
    <w:rsid w:val="006D75C6"/>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6D75C6"/>
    <w:rPr>
      <w:b/>
      <w:bCs/>
    </w:rPr>
  </w:style>
  <w:style w:type="character" w:styleId="Hyperlink">
    <w:name w:val="Hyperlink"/>
    <w:basedOn w:val="DefaultParagraphFont"/>
    <w:uiPriority w:val="99"/>
    <w:unhideWhenUsed/>
    <w:rsid w:val="006D75C6"/>
    <w:rPr>
      <w:color w:val="0000FF" w:themeColor="hyperlink"/>
      <w:u w:val="single"/>
    </w:rPr>
  </w:style>
  <w:style w:type="paragraph" w:styleId="BalloonText">
    <w:name w:val="Balloon Text"/>
    <w:basedOn w:val="Normal"/>
    <w:link w:val="BalloonTextChar"/>
    <w:uiPriority w:val="99"/>
    <w:semiHidden/>
    <w:unhideWhenUsed/>
    <w:rsid w:val="005E33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E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306798">
      <w:bodyDiv w:val="1"/>
      <w:marLeft w:val="0"/>
      <w:marRight w:val="0"/>
      <w:marTop w:val="0"/>
      <w:marBottom w:val="0"/>
      <w:divBdr>
        <w:top w:val="none" w:sz="0" w:space="0" w:color="auto"/>
        <w:left w:val="none" w:sz="0" w:space="0" w:color="auto"/>
        <w:bottom w:val="none" w:sz="0" w:space="0" w:color="auto"/>
        <w:right w:val="none" w:sz="0" w:space="0" w:color="auto"/>
      </w:divBdr>
      <w:divsChild>
        <w:div w:id="826630157">
          <w:marLeft w:val="0"/>
          <w:marRight w:val="0"/>
          <w:marTop w:val="0"/>
          <w:marBottom w:val="0"/>
          <w:divBdr>
            <w:top w:val="none" w:sz="0" w:space="0" w:color="auto"/>
            <w:left w:val="none" w:sz="0" w:space="0" w:color="auto"/>
            <w:bottom w:val="none" w:sz="0" w:space="0" w:color="auto"/>
            <w:right w:val="none" w:sz="0" w:space="0" w:color="auto"/>
          </w:divBdr>
        </w:div>
        <w:div w:id="2069571338">
          <w:marLeft w:val="0"/>
          <w:marRight w:val="0"/>
          <w:marTop w:val="0"/>
          <w:marBottom w:val="0"/>
          <w:divBdr>
            <w:top w:val="none" w:sz="0" w:space="0" w:color="auto"/>
            <w:left w:val="none" w:sz="0" w:space="0" w:color="auto"/>
            <w:bottom w:val="none" w:sz="0" w:space="0" w:color="auto"/>
            <w:right w:val="none" w:sz="0" w:space="0" w:color="auto"/>
          </w:divBdr>
        </w:div>
        <w:div w:id="1311205812">
          <w:marLeft w:val="0"/>
          <w:marRight w:val="0"/>
          <w:marTop w:val="0"/>
          <w:marBottom w:val="0"/>
          <w:divBdr>
            <w:top w:val="none" w:sz="0" w:space="0" w:color="auto"/>
            <w:left w:val="none" w:sz="0" w:space="0" w:color="auto"/>
            <w:bottom w:val="none" w:sz="0" w:space="0" w:color="auto"/>
            <w:right w:val="none" w:sz="0" w:space="0" w:color="auto"/>
          </w:divBdr>
        </w:div>
        <w:div w:id="1088228748">
          <w:marLeft w:val="0"/>
          <w:marRight w:val="0"/>
          <w:marTop w:val="0"/>
          <w:marBottom w:val="0"/>
          <w:divBdr>
            <w:top w:val="none" w:sz="0" w:space="0" w:color="auto"/>
            <w:left w:val="none" w:sz="0" w:space="0" w:color="auto"/>
            <w:bottom w:val="none" w:sz="0" w:space="0" w:color="auto"/>
            <w:right w:val="none" w:sz="0" w:space="0" w:color="auto"/>
          </w:divBdr>
        </w:div>
        <w:div w:id="1364020902">
          <w:marLeft w:val="0"/>
          <w:marRight w:val="0"/>
          <w:marTop w:val="0"/>
          <w:marBottom w:val="0"/>
          <w:divBdr>
            <w:top w:val="none" w:sz="0" w:space="0" w:color="auto"/>
            <w:left w:val="none" w:sz="0" w:space="0" w:color="auto"/>
            <w:bottom w:val="none" w:sz="0" w:space="0" w:color="auto"/>
            <w:right w:val="none" w:sz="0" w:space="0" w:color="auto"/>
          </w:divBdr>
        </w:div>
        <w:div w:id="1413892338">
          <w:marLeft w:val="0"/>
          <w:marRight w:val="0"/>
          <w:marTop w:val="0"/>
          <w:marBottom w:val="0"/>
          <w:divBdr>
            <w:top w:val="none" w:sz="0" w:space="0" w:color="auto"/>
            <w:left w:val="none" w:sz="0" w:space="0" w:color="auto"/>
            <w:bottom w:val="none" w:sz="0" w:space="0" w:color="auto"/>
            <w:right w:val="none" w:sz="0" w:space="0" w:color="auto"/>
          </w:divBdr>
        </w:div>
        <w:div w:id="466820505">
          <w:marLeft w:val="0"/>
          <w:marRight w:val="0"/>
          <w:marTop w:val="0"/>
          <w:marBottom w:val="0"/>
          <w:divBdr>
            <w:top w:val="none" w:sz="0" w:space="0" w:color="auto"/>
            <w:left w:val="none" w:sz="0" w:space="0" w:color="auto"/>
            <w:bottom w:val="none" w:sz="0" w:space="0" w:color="auto"/>
            <w:right w:val="none" w:sz="0" w:space="0" w:color="auto"/>
          </w:divBdr>
        </w:div>
        <w:div w:id="204366057">
          <w:marLeft w:val="0"/>
          <w:marRight w:val="0"/>
          <w:marTop w:val="0"/>
          <w:marBottom w:val="0"/>
          <w:divBdr>
            <w:top w:val="none" w:sz="0" w:space="0" w:color="auto"/>
            <w:left w:val="none" w:sz="0" w:space="0" w:color="auto"/>
            <w:bottom w:val="none" w:sz="0" w:space="0" w:color="auto"/>
            <w:right w:val="none" w:sz="0" w:space="0" w:color="auto"/>
          </w:divBdr>
        </w:div>
        <w:div w:id="2105563909">
          <w:marLeft w:val="0"/>
          <w:marRight w:val="0"/>
          <w:marTop w:val="0"/>
          <w:marBottom w:val="0"/>
          <w:divBdr>
            <w:top w:val="none" w:sz="0" w:space="0" w:color="auto"/>
            <w:left w:val="none" w:sz="0" w:space="0" w:color="auto"/>
            <w:bottom w:val="none" w:sz="0" w:space="0" w:color="auto"/>
            <w:right w:val="none" w:sz="0" w:space="0" w:color="auto"/>
          </w:divBdr>
        </w:div>
        <w:div w:id="1825466253">
          <w:marLeft w:val="0"/>
          <w:marRight w:val="0"/>
          <w:marTop w:val="0"/>
          <w:marBottom w:val="0"/>
          <w:divBdr>
            <w:top w:val="none" w:sz="0" w:space="0" w:color="auto"/>
            <w:left w:val="none" w:sz="0" w:space="0" w:color="auto"/>
            <w:bottom w:val="none" w:sz="0" w:space="0" w:color="auto"/>
            <w:right w:val="none" w:sz="0" w:space="0" w:color="auto"/>
          </w:divBdr>
        </w:div>
        <w:div w:id="935558302">
          <w:marLeft w:val="0"/>
          <w:marRight w:val="0"/>
          <w:marTop w:val="0"/>
          <w:marBottom w:val="0"/>
          <w:divBdr>
            <w:top w:val="none" w:sz="0" w:space="0" w:color="auto"/>
            <w:left w:val="none" w:sz="0" w:space="0" w:color="auto"/>
            <w:bottom w:val="none" w:sz="0" w:space="0" w:color="auto"/>
            <w:right w:val="none" w:sz="0" w:space="0" w:color="auto"/>
          </w:divBdr>
        </w:div>
        <w:div w:id="1821801902">
          <w:marLeft w:val="0"/>
          <w:marRight w:val="0"/>
          <w:marTop w:val="0"/>
          <w:marBottom w:val="0"/>
          <w:divBdr>
            <w:top w:val="none" w:sz="0" w:space="0" w:color="auto"/>
            <w:left w:val="none" w:sz="0" w:space="0" w:color="auto"/>
            <w:bottom w:val="none" w:sz="0" w:space="0" w:color="auto"/>
            <w:right w:val="none" w:sz="0" w:space="0" w:color="auto"/>
          </w:divBdr>
        </w:div>
        <w:div w:id="1003121212">
          <w:marLeft w:val="0"/>
          <w:marRight w:val="0"/>
          <w:marTop w:val="0"/>
          <w:marBottom w:val="0"/>
          <w:divBdr>
            <w:top w:val="none" w:sz="0" w:space="0" w:color="auto"/>
            <w:left w:val="none" w:sz="0" w:space="0" w:color="auto"/>
            <w:bottom w:val="none" w:sz="0" w:space="0" w:color="auto"/>
            <w:right w:val="none" w:sz="0" w:space="0" w:color="auto"/>
          </w:divBdr>
        </w:div>
        <w:div w:id="370109598">
          <w:marLeft w:val="0"/>
          <w:marRight w:val="0"/>
          <w:marTop w:val="0"/>
          <w:marBottom w:val="0"/>
          <w:divBdr>
            <w:top w:val="none" w:sz="0" w:space="0" w:color="auto"/>
            <w:left w:val="none" w:sz="0" w:space="0" w:color="auto"/>
            <w:bottom w:val="none" w:sz="0" w:space="0" w:color="auto"/>
            <w:right w:val="none" w:sz="0" w:space="0" w:color="auto"/>
          </w:divBdr>
        </w:div>
        <w:div w:id="173082061">
          <w:marLeft w:val="0"/>
          <w:marRight w:val="0"/>
          <w:marTop w:val="0"/>
          <w:marBottom w:val="0"/>
          <w:divBdr>
            <w:top w:val="none" w:sz="0" w:space="0" w:color="auto"/>
            <w:left w:val="none" w:sz="0" w:space="0" w:color="auto"/>
            <w:bottom w:val="none" w:sz="0" w:space="0" w:color="auto"/>
            <w:right w:val="none" w:sz="0" w:space="0" w:color="auto"/>
          </w:divBdr>
        </w:div>
        <w:div w:id="364522166">
          <w:marLeft w:val="0"/>
          <w:marRight w:val="0"/>
          <w:marTop w:val="0"/>
          <w:marBottom w:val="0"/>
          <w:divBdr>
            <w:top w:val="none" w:sz="0" w:space="0" w:color="auto"/>
            <w:left w:val="none" w:sz="0" w:space="0" w:color="auto"/>
            <w:bottom w:val="none" w:sz="0" w:space="0" w:color="auto"/>
            <w:right w:val="none" w:sz="0" w:space="0" w:color="auto"/>
          </w:divBdr>
        </w:div>
        <w:div w:id="351417725">
          <w:marLeft w:val="0"/>
          <w:marRight w:val="0"/>
          <w:marTop w:val="0"/>
          <w:marBottom w:val="0"/>
          <w:divBdr>
            <w:top w:val="none" w:sz="0" w:space="0" w:color="auto"/>
            <w:left w:val="none" w:sz="0" w:space="0" w:color="auto"/>
            <w:bottom w:val="none" w:sz="0" w:space="0" w:color="auto"/>
            <w:right w:val="none" w:sz="0" w:space="0" w:color="auto"/>
          </w:divBdr>
        </w:div>
        <w:div w:id="74087697">
          <w:marLeft w:val="0"/>
          <w:marRight w:val="0"/>
          <w:marTop w:val="0"/>
          <w:marBottom w:val="0"/>
          <w:divBdr>
            <w:top w:val="none" w:sz="0" w:space="0" w:color="auto"/>
            <w:left w:val="none" w:sz="0" w:space="0" w:color="auto"/>
            <w:bottom w:val="none" w:sz="0" w:space="0" w:color="auto"/>
            <w:right w:val="none" w:sz="0" w:space="0" w:color="auto"/>
          </w:divBdr>
        </w:div>
        <w:div w:id="383721996">
          <w:marLeft w:val="0"/>
          <w:marRight w:val="0"/>
          <w:marTop w:val="0"/>
          <w:marBottom w:val="0"/>
          <w:divBdr>
            <w:top w:val="none" w:sz="0" w:space="0" w:color="auto"/>
            <w:left w:val="none" w:sz="0" w:space="0" w:color="auto"/>
            <w:bottom w:val="none" w:sz="0" w:space="0" w:color="auto"/>
            <w:right w:val="none" w:sz="0" w:space="0" w:color="auto"/>
          </w:divBdr>
        </w:div>
        <w:div w:id="1239444135">
          <w:marLeft w:val="0"/>
          <w:marRight w:val="0"/>
          <w:marTop w:val="0"/>
          <w:marBottom w:val="0"/>
          <w:divBdr>
            <w:top w:val="none" w:sz="0" w:space="0" w:color="auto"/>
            <w:left w:val="none" w:sz="0" w:space="0" w:color="auto"/>
            <w:bottom w:val="none" w:sz="0" w:space="0" w:color="auto"/>
            <w:right w:val="none" w:sz="0" w:space="0" w:color="auto"/>
          </w:divBdr>
        </w:div>
        <w:div w:id="876816278">
          <w:marLeft w:val="0"/>
          <w:marRight w:val="0"/>
          <w:marTop w:val="0"/>
          <w:marBottom w:val="0"/>
          <w:divBdr>
            <w:top w:val="none" w:sz="0" w:space="0" w:color="auto"/>
            <w:left w:val="none" w:sz="0" w:space="0" w:color="auto"/>
            <w:bottom w:val="none" w:sz="0" w:space="0" w:color="auto"/>
            <w:right w:val="none" w:sz="0" w:space="0" w:color="auto"/>
          </w:divBdr>
        </w:div>
      </w:divsChild>
    </w:div>
    <w:div w:id="1885100514">
      <w:bodyDiv w:val="1"/>
      <w:marLeft w:val="0"/>
      <w:marRight w:val="0"/>
      <w:marTop w:val="0"/>
      <w:marBottom w:val="0"/>
      <w:divBdr>
        <w:top w:val="none" w:sz="0" w:space="0" w:color="auto"/>
        <w:left w:val="none" w:sz="0" w:space="0" w:color="auto"/>
        <w:bottom w:val="none" w:sz="0" w:space="0" w:color="auto"/>
        <w:right w:val="none" w:sz="0" w:space="0" w:color="auto"/>
      </w:divBdr>
      <w:divsChild>
        <w:div w:id="482625952">
          <w:marLeft w:val="0"/>
          <w:marRight w:val="0"/>
          <w:marTop w:val="0"/>
          <w:marBottom w:val="0"/>
          <w:divBdr>
            <w:top w:val="none" w:sz="0" w:space="0" w:color="auto"/>
            <w:left w:val="none" w:sz="0" w:space="0" w:color="auto"/>
            <w:bottom w:val="none" w:sz="0" w:space="0" w:color="auto"/>
            <w:right w:val="none" w:sz="0" w:space="0" w:color="auto"/>
          </w:divBdr>
        </w:div>
        <w:div w:id="623655747">
          <w:marLeft w:val="0"/>
          <w:marRight w:val="0"/>
          <w:marTop w:val="0"/>
          <w:marBottom w:val="0"/>
          <w:divBdr>
            <w:top w:val="none" w:sz="0" w:space="0" w:color="auto"/>
            <w:left w:val="none" w:sz="0" w:space="0" w:color="auto"/>
            <w:bottom w:val="none" w:sz="0" w:space="0" w:color="auto"/>
            <w:right w:val="none" w:sz="0" w:space="0" w:color="auto"/>
          </w:divBdr>
        </w:div>
        <w:div w:id="593779120">
          <w:marLeft w:val="0"/>
          <w:marRight w:val="0"/>
          <w:marTop w:val="0"/>
          <w:marBottom w:val="0"/>
          <w:divBdr>
            <w:top w:val="none" w:sz="0" w:space="0" w:color="auto"/>
            <w:left w:val="none" w:sz="0" w:space="0" w:color="auto"/>
            <w:bottom w:val="none" w:sz="0" w:space="0" w:color="auto"/>
            <w:right w:val="none" w:sz="0" w:space="0" w:color="auto"/>
          </w:divBdr>
        </w:div>
        <w:div w:id="1684353265">
          <w:marLeft w:val="0"/>
          <w:marRight w:val="0"/>
          <w:marTop w:val="0"/>
          <w:marBottom w:val="0"/>
          <w:divBdr>
            <w:top w:val="none" w:sz="0" w:space="0" w:color="auto"/>
            <w:left w:val="none" w:sz="0" w:space="0" w:color="auto"/>
            <w:bottom w:val="none" w:sz="0" w:space="0" w:color="auto"/>
            <w:right w:val="none" w:sz="0" w:space="0" w:color="auto"/>
          </w:divBdr>
        </w:div>
        <w:div w:id="430006113">
          <w:marLeft w:val="0"/>
          <w:marRight w:val="0"/>
          <w:marTop w:val="0"/>
          <w:marBottom w:val="0"/>
          <w:divBdr>
            <w:top w:val="none" w:sz="0" w:space="0" w:color="auto"/>
            <w:left w:val="none" w:sz="0" w:space="0" w:color="auto"/>
            <w:bottom w:val="none" w:sz="0" w:space="0" w:color="auto"/>
            <w:right w:val="none" w:sz="0" w:space="0" w:color="auto"/>
          </w:divBdr>
        </w:div>
        <w:div w:id="939221126">
          <w:marLeft w:val="0"/>
          <w:marRight w:val="0"/>
          <w:marTop w:val="0"/>
          <w:marBottom w:val="0"/>
          <w:divBdr>
            <w:top w:val="none" w:sz="0" w:space="0" w:color="auto"/>
            <w:left w:val="none" w:sz="0" w:space="0" w:color="auto"/>
            <w:bottom w:val="none" w:sz="0" w:space="0" w:color="auto"/>
            <w:right w:val="none" w:sz="0" w:space="0" w:color="auto"/>
          </w:divBdr>
        </w:div>
        <w:div w:id="197819203">
          <w:marLeft w:val="0"/>
          <w:marRight w:val="0"/>
          <w:marTop w:val="0"/>
          <w:marBottom w:val="0"/>
          <w:divBdr>
            <w:top w:val="none" w:sz="0" w:space="0" w:color="auto"/>
            <w:left w:val="none" w:sz="0" w:space="0" w:color="auto"/>
            <w:bottom w:val="none" w:sz="0" w:space="0" w:color="auto"/>
            <w:right w:val="none" w:sz="0" w:space="0" w:color="auto"/>
          </w:divBdr>
        </w:div>
        <w:div w:id="1505974541">
          <w:marLeft w:val="0"/>
          <w:marRight w:val="0"/>
          <w:marTop w:val="0"/>
          <w:marBottom w:val="0"/>
          <w:divBdr>
            <w:top w:val="none" w:sz="0" w:space="0" w:color="auto"/>
            <w:left w:val="none" w:sz="0" w:space="0" w:color="auto"/>
            <w:bottom w:val="none" w:sz="0" w:space="0" w:color="auto"/>
            <w:right w:val="none" w:sz="0" w:space="0" w:color="auto"/>
          </w:divBdr>
        </w:div>
        <w:div w:id="1787650906">
          <w:marLeft w:val="0"/>
          <w:marRight w:val="0"/>
          <w:marTop w:val="0"/>
          <w:marBottom w:val="0"/>
          <w:divBdr>
            <w:top w:val="none" w:sz="0" w:space="0" w:color="auto"/>
            <w:left w:val="none" w:sz="0" w:space="0" w:color="auto"/>
            <w:bottom w:val="none" w:sz="0" w:space="0" w:color="auto"/>
            <w:right w:val="none" w:sz="0" w:space="0" w:color="auto"/>
          </w:divBdr>
        </w:div>
        <w:div w:id="641885759">
          <w:marLeft w:val="0"/>
          <w:marRight w:val="0"/>
          <w:marTop w:val="0"/>
          <w:marBottom w:val="0"/>
          <w:divBdr>
            <w:top w:val="none" w:sz="0" w:space="0" w:color="auto"/>
            <w:left w:val="none" w:sz="0" w:space="0" w:color="auto"/>
            <w:bottom w:val="none" w:sz="0" w:space="0" w:color="auto"/>
            <w:right w:val="none" w:sz="0" w:space="0" w:color="auto"/>
          </w:divBdr>
        </w:div>
        <w:div w:id="813178020">
          <w:marLeft w:val="0"/>
          <w:marRight w:val="0"/>
          <w:marTop w:val="0"/>
          <w:marBottom w:val="0"/>
          <w:divBdr>
            <w:top w:val="none" w:sz="0" w:space="0" w:color="auto"/>
            <w:left w:val="none" w:sz="0" w:space="0" w:color="auto"/>
            <w:bottom w:val="none" w:sz="0" w:space="0" w:color="auto"/>
            <w:right w:val="none" w:sz="0" w:space="0" w:color="auto"/>
          </w:divBdr>
        </w:div>
        <w:div w:id="1332098394">
          <w:marLeft w:val="0"/>
          <w:marRight w:val="0"/>
          <w:marTop w:val="0"/>
          <w:marBottom w:val="0"/>
          <w:divBdr>
            <w:top w:val="none" w:sz="0" w:space="0" w:color="auto"/>
            <w:left w:val="none" w:sz="0" w:space="0" w:color="auto"/>
            <w:bottom w:val="none" w:sz="0" w:space="0" w:color="auto"/>
            <w:right w:val="none" w:sz="0" w:space="0" w:color="auto"/>
          </w:divBdr>
        </w:div>
        <w:div w:id="1401096376">
          <w:marLeft w:val="0"/>
          <w:marRight w:val="0"/>
          <w:marTop w:val="0"/>
          <w:marBottom w:val="0"/>
          <w:divBdr>
            <w:top w:val="none" w:sz="0" w:space="0" w:color="auto"/>
            <w:left w:val="none" w:sz="0" w:space="0" w:color="auto"/>
            <w:bottom w:val="none" w:sz="0" w:space="0" w:color="auto"/>
            <w:right w:val="none" w:sz="0" w:space="0" w:color="auto"/>
          </w:divBdr>
        </w:div>
        <w:div w:id="305166418">
          <w:marLeft w:val="0"/>
          <w:marRight w:val="0"/>
          <w:marTop w:val="0"/>
          <w:marBottom w:val="0"/>
          <w:divBdr>
            <w:top w:val="none" w:sz="0" w:space="0" w:color="auto"/>
            <w:left w:val="none" w:sz="0" w:space="0" w:color="auto"/>
            <w:bottom w:val="none" w:sz="0" w:space="0" w:color="auto"/>
            <w:right w:val="none" w:sz="0" w:space="0" w:color="auto"/>
          </w:divBdr>
        </w:div>
        <w:div w:id="548810091">
          <w:marLeft w:val="0"/>
          <w:marRight w:val="0"/>
          <w:marTop w:val="0"/>
          <w:marBottom w:val="0"/>
          <w:divBdr>
            <w:top w:val="none" w:sz="0" w:space="0" w:color="auto"/>
            <w:left w:val="none" w:sz="0" w:space="0" w:color="auto"/>
            <w:bottom w:val="none" w:sz="0" w:space="0" w:color="auto"/>
            <w:right w:val="none" w:sz="0" w:space="0" w:color="auto"/>
          </w:divBdr>
        </w:div>
        <w:div w:id="1730685849">
          <w:marLeft w:val="0"/>
          <w:marRight w:val="0"/>
          <w:marTop w:val="0"/>
          <w:marBottom w:val="0"/>
          <w:divBdr>
            <w:top w:val="none" w:sz="0" w:space="0" w:color="auto"/>
            <w:left w:val="none" w:sz="0" w:space="0" w:color="auto"/>
            <w:bottom w:val="none" w:sz="0" w:space="0" w:color="auto"/>
            <w:right w:val="none" w:sz="0" w:space="0" w:color="auto"/>
          </w:divBdr>
        </w:div>
        <w:div w:id="811873912">
          <w:marLeft w:val="0"/>
          <w:marRight w:val="0"/>
          <w:marTop w:val="0"/>
          <w:marBottom w:val="0"/>
          <w:divBdr>
            <w:top w:val="none" w:sz="0" w:space="0" w:color="auto"/>
            <w:left w:val="none" w:sz="0" w:space="0" w:color="auto"/>
            <w:bottom w:val="none" w:sz="0" w:space="0" w:color="auto"/>
            <w:right w:val="none" w:sz="0" w:space="0" w:color="auto"/>
          </w:divBdr>
        </w:div>
        <w:div w:id="682249688">
          <w:marLeft w:val="0"/>
          <w:marRight w:val="0"/>
          <w:marTop w:val="0"/>
          <w:marBottom w:val="0"/>
          <w:divBdr>
            <w:top w:val="none" w:sz="0" w:space="0" w:color="auto"/>
            <w:left w:val="none" w:sz="0" w:space="0" w:color="auto"/>
            <w:bottom w:val="none" w:sz="0" w:space="0" w:color="auto"/>
            <w:right w:val="none" w:sz="0" w:space="0" w:color="auto"/>
          </w:divBdr>
        </w:div>
        <w:div w:id="1702052501">
          <w:marLeft w:val="0"/>
          <w:marRight w:val="0"/>
          <w:marTop w:val="0"/>
          <w:marBottom w:val="0"/>
          <w:divBdr>
            <w:top w:val="none" w:sz="0" w:space="0" w:color="auto"/>
            <w:left w:val="none" w:sz="0" w:space="0" w:color="auto"/>
            <w:bottom w:val="none" w:sz="0" w:space="0" w:color="auto"/>
            <w:right w:val="none" w:sz="0" w:space="0" w:color="auto"/>
          </w:divBdr>
        </w:div>
        <w:div w:id="1458795211">
          <w:marLeft w:val="0"/>
          <w:marRight w:val="0"/>
          <w:marTop w:val="0"/>
          <w:marBottom w:val="0"/>
          <w:divBdr>
            <w:top w:val="none" w:sz="0" w:space="0" w:color="auto"/>
            <w:left w:val="none" w:sz="0" w:space="0" w:color="auto"/>
            <w:bottom w:val="none" w:sz="0" w:space="0" w:color="auto"/>
            <w:right w:val="none" w:sz="0" w:space="0" w:color="auto"/>
          </w:divBdr>
        </w:div>
        <w:div w:id="274218128">
          <w:marLeft w:val="0"/>
          <w:marRight w:val="0"/>
          <w:marTop w:val="0"/>
          <w:marBottom w:val="0"/>
          <w:divBdr>
            <w:top w:val="none" w:sz="0" w:space="0" w:color="auto"/>
            <w:left w:val="none" w:sz="0" w:space="0" w:color="auto"/>
            <w:bottom w:val="none" w:sz="0" w:space="0" w:color="auto"/>
            <w:right w:val="none" w:sz="0" w:space="0" w:color="auto"/>
          </w:divBdr>
        </w:div>
        <w:div w:id="1967008341">
          <w:marLeft w:val="0"/>
          <w:marRight w:val="0"/>
          <w:marTop w:val="0"/>
          <w:marBottom w:val="0"/>
          <w:divBdr>
            <w:top w:val="none" w:sz="0" w:space="0" w:color="auto"/>
            <w:left w:val="none" w:sz="0" w:space="0" w:color="auto"/>
            <w:bottom w:val="none" w:sz="0" w:space="0" w:color="auto"/>
            <w:right w:val="none" w:sz="0" w:space="0" w:color="auto"/>
          </w:divBdr>
        </w:div>
        <w:div w:id="321813488">
          <w:marLeft w:val="0"/>
          <w:marRight w:val="0"/>
          <w:marTop w:val="0"/>
          <w:marBottom w:val="0"/>
          <w:divBdr>
            <w:top w:val="none" w:sz="0" w:space="0" w:color="auto"/>
            <w:left w:val="none" w:sz="0" w:space="0" w:color="auto"/>
            <w:bottom w:val="none" w:sz="0" w:space="0" w:color="auto"/>
            <w:right w:val="none" w:sz="0" w:space="0" w:color="auto"/>
          </w:divBdr>
        </w:div>
        <w:div w:id="1371224358">
          <w:marLeft w:val="0"/>
          <w:marRight w:val="0"/>
          <w:marTop w:val="0"/>
          <w:marBottom w:val="0"/>
          <w:divBdr>
            <w:top w:val="none" w:sz="0" w:space="0" w:color="auto"/>
            <w:left w:val="none" w:sz="0" w:space="0" w:color="auto"/>
            <w:bottom w:val="none" w:sz="0" w:space="0" w:color="auto"/>
            <w:right w:val="none" w:sz="0" w:space="0" w:color="auto"/>
          </w:divBdr>
        </w:div>
        <w:div w:id="1868986399">
          <w:marLeft w:val="0"/>
          <w:marRight w:val="0"/>
          <w:marTop w:val="0"/>
          <w:marBottom w:val="0"/>
          <w:divBdr>
            <w:top w:val="none" w:sz="0" w:space="0" w:color="auto"/>
            <w:left w:val="none" w:sz="0" w:space="0" w:color="auto"/>
            <w:bottom w:val="none" w:sz="0" w:space="0" w:color="auto"/>
            <w:right w:val="none" w:sz="0" w:space="0" w:color="auto"/>
          </w:divBdr>
        </w:div>
        <w:div w:id="1572080059">
          <w:marLeft w:val="0"/>
          <w:marRight w:val="0"/>
          <w:marTop w:val="0"/>
          <w:marBottom w:val="0"/>
          <w:divBdr>
            <w:top w:val="none" w:sz="0" w:space="0" w:color="auto"/>
            <w:left w:val="none" w:sz="0" w:space="0" w:color="auto"/>
            <w:bottom w:val="none" w:sz="0" w:space="0" w:color="auto"/>
            <w:right w:val="none" w:sz="0" w:space="0" w:color="auto"/>
          </w:divBdr>
        </w:div>
        <w:div w:id="1387297418">
          <w:marLeft w:val="0"/>
          <w:marRight w:val="0"/>
          <w:marTop w:val="0"/>
          <w:marBottom w:val="0"/>
          <w:divBdr>
            <w:top w:val="none" w:sz="0" w:space="0" w:color="auto"/>
            <w:left w:val="none" w:sz="0" w:space="0" w:color="auto"/>
            <w:bottom w:val="none" w:sz="0" w:space="0" w:color="auto"/>
            <w:right w:val="none" w:sz="0" w:space="0" w:color="auto"/>
          </w:divBdr>
        </w:div>
        <w:div w:id="774833631">
          <w:marLeft w:val="0"/>
          <w:marRight w:val="0"/>
          <w:marTop w:val="0"/>
          <w:marBottom w:val="0"/>
          <w:divBdr>
            <w:top w:val="none" w:sz="0" w:space="0" w:color="auto"/>
            <w:left w:val="none" w:sz="0" w:space="0" w:color="auto"/>
            <w:bottom w:val="none" w:sz="0" w:space="0" w:color="auto"/>
            <w:right w:val="none" w:sz="0" w:space="0" w:color="auto"/>
          </w:divBdr>
        </w:div>
        <w:div w:id="893736565">
          <w:marLeft w:val="0"/>
          <w:marRight w:val="0"/>
          <w:marTop w:val="0"/>
          <w:marBottom w:val="0"/>
          <w:divBdr>
            <w:top w:val="none" w:sz="0" w:space="0" w:color="auto"/>
            <w:left w:val="none" w:sz="0" w:space="0" w:color="auto"/>
            <w:bottom w:val="none" w:sz="0" w:space="0" w:color="auto"/>
            <w:right w:val="none" w:sz="0" w:space="0" w:color="auto"/>
          </w:divBdr>
        </w:div>
        <w:div w:id="1465079271">
          <w:marLeft w:val="0"/>
          <w:marRight w:val="0"/>
          <w:marTop w:val="0"/>
          <w:marBottom w:val="0"/>
          <w:divBdr>
            <w:top w:val="none" w:sz="0" w:space="0" w:color="auto"/>
            <w:left w:val="none" w:sz="0" w:space="0" w:color="auto"/>
            <w:bottom w:val="none" w:sz="0" w:space="0" w:color="auto"/>
            <w:right w:val="none" w:sz="0" w:space="0" w:color="auto"/>
          </w:divBdr>
        </w:div>
        <w:div w:id="257761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49305-6FD9-4C52-B290-80638119D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4454</Words>
  <Characters>25389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Tila</dc:creator>
  <cp:keywords/>
  <dc:description/>
  <cp:lastModifiedBy>AM</cp:lastModifiedBy>
  <cp:revision>2</cp:revision>
  <cp:lastPrinted>2026-01-06T13:21:00Z</cp:lastPrinted>
  <dcterms:created xsi:type="dcterms:W3CDTF">2026-01-13T12:55:00Z</dcterms:created>
  <dcterms:modified xsi:type="dcterms:W3CDTF">2026-01-13T12:55:00Z</dcterms:modified>
</cp:coreProperties>
</file>