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71" w:rsidRPr="00580588" w:rsidRDefault="00D44171" w:rsidP="00580588">
      <w:pPr>
        <w:pStyle w:val="Title"/>
        <w:jc w:val="both"/>
        <w:rPr>
          <w:sz w:val="24"/>
          <w:szCs w:val="24"/>
        </w:rPr>
      </w:pPr>
    </w:p>
    <w:p w:rsidR="00D44171" w:rsidRPr="00580588" w:rsidRDefault="00D44171" w:rsidP="00580588">
      <w:pPr>
        <w:pStyle w:val="Title"/>
        <w:rPr>
          <w:b/>
          <w:sz w:val="24"/>
          <w:szCs w:val="24"/>
        </w:rPr>
      </w:pPr>
      <w:r w:rsidRPr="00580588">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39.85pt" o:ole="">
            <v:imagedata r:id="rId7" o:title=""/>
          </v:shape>
          <o:OLEObject Type="Embed" ProgID="MSPhotoEd.3" ShapeID="_x0000_i1025" DrawAspect="Content" ObjectID="_1836112832" r:id="rId8"/>
        </w:object>
      </w:r>
    </w:p>
    <w:p w:rsidR="00D44171" w:rsidRPr="00580588" w:rsidRDefault="00D44171" w:rsidP="00580588">
      <w:pPr>
        <w:pStyle w:val="Title"/>
        <w:rPr>
          <w:b/>
          <w:sz w:val="24"/>
          <w:szCs w:val="24"/>
        </w:rPr>
      </w:pPr>
      <w:r w:rsidRPr="00580588">
        <w:rPr>
          <w:b/>
          <w:sz w:val="24"/>
          <w:szCs w:val="24"/>
        </w:rPr>
        <w:t>REPUBLIKA E SHQIPËRISË</w:t>
      </w:r>
    </w:p>
    <w:p w:rsidR="00D44171" w:rsidRPr="00580588" w:rsidRDefault="00D44171" w:rsidP="00580588">
      <w:pPr>
        <w:pStyle w:val="Title"/>
        <w:rPr>
          <w:b/>
          <w:sz w:val="24"/>
          <w:szCs w:val="24"/>
        </w:rPr>
      </w:pPr>
      <w:r w:rsidRPr="00580588">
        <w:rPr>
          <w:b/>
          <w:sz w:val="24"/>
          <w:szCs w:val="24"/>
        </w:rPr>
        <w:t>GJYKATA E LARTË</w:t>
      </w:r>
    </w:p>
    <w:p w:rsidR="00D44171" w:rsidRPr="00580588" w:rsidRDefault="00D44171" w:rsidP="00580588">
      <w:pPr>
        <w:pStyle w:val="Title"/>
        <w:rPr>
          <w:b/>
          <w:sz w:val="24"/>
          <w:szCs w:val="24"/>
        </w:rPr>
      </w:pPr>
      <w:r w:rsidRPr="00580588">
        <w:rPr>
          <w:b/>
          <w:sz w:val="24"/>
          <w:szCs w:val="24"/>
        </w:rPr>
        <w:t>KOLEGJI CIVIL</w:t>
      </w:r>
    </w:p>
    <w:p w:rsidR="00D44171" w:rsidRPr="00580588" w:rsidRDefault="00D44171" w:rsidP="00580588">
      <w:pPr>
        <w:pStyle w:val="Title"/>
        <w:jc w:val="both"/>
        <w:rPr>
          <w:b/>
          <w:sz w:val="24"/>
          <w:szCs w:val="24"/>
        </w:rPr>
      </w:pPr>
      <w:r w:rsidRPr="00580588">
        <w:rPr>
          <w:b/>
          <w:sz w:val="24"/>
          <w:szCs w:val="24"/>
        </w:rPr>
        <w:t xml:space="preserve">Nr. </w:t>
      </w:r>
      <w:r w:rsidR="00376F42" w:rsidRPr="00580588">
        <w:rPr>
          <w:b/>
          <w:bCs/>
          <w:sz w:val="24"/>
          <w:szCs w:val="24"/>
        </w:rPr>
        <w:t>11111-</w:t>
      </w:r>
      <w:bookmarkStart w:id="0" w:name="_Hlk211527644"/>
      <w:r w:rsidR="00376F42" w:rsidRPr="00580588">
        <w:rPr>
          <w:b/>
          <w:bCs/>
          <w:sz w:val="24"/>
          <w:szCs w:val="24"/>
        </w:rPr>
        <w:t>00280-00-2017</w:t>
      </w:r>
      <w:r w:rsidR="00376F42" w:rsidRPr="00580588">
        <w:rPr>
          <w:b/>
          <w:sz w:val="24"/>
          <w:szCs w:val="24"/>
        </w:rPr>
        <w:t xml:space="preserve"> </w:t>
      </w:r>
      <w:bookmarkEnd w:id="0"/>
      <w:r w:rsidRPr="00580588">
        <w:rPr>
          <w:b/>
          <w:sz w:val="24"/>
          <w:szCs w:val="24"/>
        </w:rPr>
        <w:t>Regjistri</w:t>
      </w:r>
    </w:p>
    <w:p w:rsidR="00D44171" w:rsidRPr="00580588" w:rsidRDefault="00D44171" w:rsidP="00580588">
      <w:pPr>
        <w:pStyle w:val="Title"/>
        <w:jc w:val="both"/>
        <w:rPr>
          <w:b/>
          <w:sz w:val="24"/>
          <w:szCs w:val="24"/>
        </w:rPr>
      </w:pPr>
      <w:r w:rsidRPr="00580588">
        <w:rPr>
          <w:b/>
          <w:sz w:val="24"/>
          <w:szCs w:val="24"/>
        </w:rPr>
        <w:t xml:space="preserve">Nr. </w:t>
      </w:r>
      <w:r w:rsidR="00AD7113" w:rsidRPr="00AD7113">
        <w:rPr>
          <w:b/>
          <w:sz w:val="24"/>
          <w:szCs w:val="24"/>
        </w:rPr>
        <w:t>00-2025-3686</w:t>
      </w:r>
      <w:r w:rsidR="00AD7113">
        <w:rPr>
          <w:b/>
          <w:sz w:val="24"/>
          <w:szCs w:val="24"/>
        </w:rPr>
        <w:t xml:space="preserve"> (</w:t>
      </w:r>
      <w:r w:rsidR="00063EEE">
        <w:rPr>
          <w:b/>
          <w:sz w:val="24"/>
          <w:szCs w:val="24"/>
        </w:rPr>
        <w:t>473)</w:t>
      </w:r>
      <w:r w:rsidR="00AD7113">
        <w:rPr>
          <w:b/>
          <w:sz w:val="24"/>
          <w:szCs w:val="24"/>
        </w:rPr>
        <w:t xml:space="preserve"> </w:t>
      </w:r>
      <w:r w:rsidRPr="00580588">
        <w:rPr>
          <w:b/>
          <w:sz w:val="24"/>
          <w:szCs w:val="24"/>
        </w:rPr>
        <w:t xml:space="preserve">Vendimi </w:t>
      </w:r>
    </w:p>
    <w:p w:rsidR="00D44171" w:rsidRPr="00580588" w:rsidRDefault="00D44171" w:rsidP="00580588">
      <w:pPr>
        <w:pStyle w:val="Title"/>
        <w:jc w:val="both"/>
        <w:rPr>
          <w:b/>
          <w:sz w:val="24"/>
          <w:szCs w:val="24"/>
        </w:rPr>
      </w:pPr>
    </w:p>
    <w:p w:rsidR="00D44171" w:rsidRPr="00580588" w:rsidRDefault="00D44171" w:rsidP="00580588">
      <w:pPr>
        <w:pStyle w:val="Title"/>
        <w:rPr>
          <w:b/>
          <w:sz w:val="24"/>
          <w:szCs w:val="24"/>
        </w:rPr>
      </w:pPr>
      <w:r w:rsidRPr="00580588">
        <w:rPr>
          <w:b/>
          <w:sz w:val="24"/>
          <w:szCs w:val="24"/>
        </w:rPr>
        <w:t>VENDIM</w:t>
      </w:r>
    </w:p>
    <w:p w:rsidR="00D44171" w:rsidRPr="00580588" w:rsidRDefault="00D44171" w:rsidP="00580588">
      <w:pPr>
        <w:pStyle w:val="Title"/>
        <w:rPr>
          <w:b/>
          <w:sz w:val="24"/>
          <w:szCs w:val="24"/>
        </w:rPr>
      </w:pPr>
      <w:r w:rsidRPr="00580588">
        <w:rPr>
          <w:b/>
          <w:sz w:val="24"/>
          <w:szCs w:val="24"/>
        </w:rPr>
        <w:t>NË EMËR TË REPUBLIKËS</w:t>
      </w:r>
    </w:p>
    <w:p w:rsidR="00D44171" w:rsidRPr="00580588" w:rsidRDefault="00D44171" w:rsidP="00580588">
      <w:pPr>
        <w:pStyle w:val="Title"/>
        <w:rPr>
          <w:sz w:val="24"/>
          <w:szCs w:val="24"/>
        </w:rPr>
      </w:pPr>
    </w:p>
    <w:p w:rsidR="00D44171" w:rsidRPr="00580588" w:rsidRDefault="00D44171" w:rsidP="00580588">
      <w:pPr>
        <w:pStyle w:val="Title"/>
        <w:rPr>
          <w:sz w:val="24"/>
          <w:szCs w:val="24"/>
        </w:rPr>
      </w:pPr>
      <w:r w:rsidRPr="00580588">
        <w:rPr>
          <w:sz w:val="24"/>
          <w:szCs w:val="24"/>
        </w:rPr>
        <w:t>Kolegji Civil i Gjykatës së Lartë i përbërë nga gjyqtarët:</w:t>
      </w:r>
    </w:p>
    <w:p w:rsidR="00D44171" w:rsidRPr="00580588" w:rsidRDefault="00D44171" w:rsidP="00580588">
      <w:pPr>
        <w:pStyle w:val="Title"/>
        <w:rPr>
          <w:b/>
          <w:sz w:val="24"/>
          <w:szCs w:val="24"/>
        </w:rPr>
      </w:pPr>
    </w:p>
    <w:p w:rsidR="00D44171" w:rsidRPr="00580588" w:rsidRDefault="00D44171" w:rsidP="00580588">
      <w:pPr>
        <w:pStyle w:val="Title"/>
        <w:rPr>
          <w:b/>
          <w:sz w:val="24"/>
          <w:szCs w:val="24"/>
        </w:rPr>
      </w:pPr>
      <w:r w:rsidRPr="00580588">
        <w:rPr>
          <w:b/>
          <w:sz w:val="24"/>
          <w:szCs w:val="24"/>
        </w:rPr>
        <w:t xml:space="preserve">Margarita BUHALI   </w:t>
      </w:r>
      <w:r w:rsidR="005B610C" w:rsidRPr="00580588">
        <w:rPr>
          <w:b/>
          <w:sz w:val="24"/>
          <w:szCs w:val="24"/>
        </w:rPr>
        <w:t xml:space="preserve"> - </w:t>
      </w:r>
      <w:r w:rsidRPr="00580588">
        <w:rPr>
          <w:b/>
          <w:sz w:val="24"/>
          <w:szCs w:val="24"/>
        </w:rPr>
        <w:t>Kryesuese</w:t>
      </w:r>
    </w:p>
    <w:p w:rsidR="00D44171" w:rsidRPr="00580588" w:rsidRDefault="004A1C1A" w:rsidP="00580588">
      <w:pPr>
        <w:pStyle w:val="Title"/>
        <w:ind w:left="2160"/>
        <w:jc w:val="left"/>
        <w:rPr>
          <w:b/>
          <w:sz w:val="24"/>
          <w:szCs w:val="24"/>
        </w:rPr>
      </w:pPr>
      <w:r w:rsidRPr="00580588">
        <w:rPr>
          <w:b/>
          <w:sz w:val="24"/>
          <w:szCs w:val="24"/>
        </w:rPr>
        <w:t xml:space="preserve">          </w:t>
      </w:r>
      <w:r w:rsidR="00671907" w:rsidRPr="00580588">
        <w:rPr>
          <w:b/>
          <w:sz w:val="24"/>
          <w:szCs w:val="24"/>
        </w:rPr>
        <w:t>V</w:t>
      </w:r>
      <w:r w:rsidR="005B610C" w:rsidRPr="00580588">
        <w:rPr>
          <w:b/>
          <w:sz w:val="24"/>
          <w:szCs w:val="24"/>
        </w:rPr>
        <w:t>albon ÇEKREZI</w:t>
      </w:r>
      <w:r w:rsidR="00671907" w:rsidRPr="00580588">
        <w:rPr>
          <w:b/>
          <w:sz w:val="24"/>
          <w:szCs w:val="24"/>
        </w:rPr>
        <w:t xml:space="preserve"> </w:t>
      </w:r>
      <w:r w:rsidR="005B610C" w:rsidRPr="00580588">
        <w:rPr>
          <w:b/>
          <w:sz w:val="24"/>
          <w:szCs w:val="24"/>
        </w:rPr>
        <w:t xml:space="preserve"> </w:t>
      </w:r>
      <w:r w:rsidR="00671907" w:rsidRPr="00580588">
        <w:rPr>
          <w:b/>
          <w:sz w:val="24"/>
          <w:szCs w:val="24"/>
        </w:rPr>
        <w:t xml:space="preserve"> </w:t>
      </w:r>
      <w:r w:rsidRPr="00580588">
        <w:rPr>
          <w:b/>
          <w:sz w:val="24"/>
          <w:szCs w:val="24"/>
        </w:rPr>
        <w:t xml:space="preserve">    </w:t>
      </w:r>
      <w:r w:rsidR="005B610C" w:rsidRPr="00580588">
        <w:rPr>
          <w:b/>
          <w:sz w:val="24"/>
          <w:szCs w:val="24"/>
        </w:rPr>
        <w:t xml:space="preserve">- </w:t>
      </w:r>
      <w:r w:rsidR="00D44171" w:rsidRPr="00580588">
        <w:rPr>
          <w:b/>
          <w:sz w:val="24"/>
          <w:szCs w:val="24"/>
        </w:rPr>
        <w:t>Anëtar</w:t>
      </w:r>
    </w:p>
    <w:p w:rsidR="00D44171" w:rsidRPr="00580588" w:rsidRDefault="004A1C1A" w:rsidP="00580588">
      <w:pPr>
        <w:pStyle w:val="Title"/>
        <w:jc w:val="left"/>
        <w:rPr>
          <w:b/>
          <w:sz w:val="24"/>
          <w:szCs w:val="24"/>
        </w:rPr>
      </w:pPr>
      <w:r w:rsidRPr="00580588">
        <w:rPr>
          <w:b/>
          <w:sz w:val="24"/>
          <w:szCs w:val="24"/>
        </w:rPr>
        <w:t xml:space="preserve">                                               Sokol NGRESI     </w:t>
      </w:r>
      <w:r w:rsidR="005B610C" w:rsidRPr="00580588">
        <w:rPr>
          <w:b/>
          <w:sz w:val="24"/>
          <w:szCs w:val="24"/>
        </w:rPr>
        <w:t xml:space="preserve"> </w:t>
      </w:r>
      <w:r w:rsidRPr="00580588">
        <w:rPr>
          <w:b/>
          <w:sz w:val="24"/>
          <w:szCs w:val="24"/>
        </w:rPr>
        <w:t xml:space="preserve">     </w:t>
      </w:r>
      <w:r w:rsidR="00D44171" w:rsidRPr="00580588">
        <w:rPr>
          <w:b/>
          <w:sz w:val="24"/>
          <w:szCs w:val="24"/>
        </w:rPr>
        <w:t xml:space="preserve"> </w:t>
      </w:r>
      <w:r w:rsidR="005B610C" w:rsidRPr="00580588">
        <w:rPr>
          <w:b/>
          <w:sz w:val="24"/>
          <w:szCs w:val="24"/>
        </w:rPr>
        <w:t xml:space="preserve">- </w:t>
      </w:r>
      <w:r w:rsidR="00D44171" w:rsidRPr="00580588">
        <w:rPr>
          <w:b/>
          <w:sz w:val="24"/>
          <w:szCs w:val="24"/>
        </w:rPr>
        <w:t>Anëtar</w:t>
      </w:r>
    </w:p>
    <w:p w:rsidR="00D44171" w:rsidRPr="00580588" w:rsidRDefault="00D44171" w:rsidP="00580588">
      <w:pPr>
        <w:pStyle w:val="Title"/>
        <w:jc w:val="both"/>
        <w:rPr>
          <w:sz w:val="24"/>
          <w:szCs w:val="24"/>
        </w:rPr>
      </w:pPr>
    </w:p>
    <w:p w:rsidR="00D44171" w:rsidRPr="00580588" w:rsidRDefault="00D44171" w:rsidP="00580588">
      <w:pPr>
        <w:pStyle w:val="Title"/>
        <w:jc w:val="both"/>
        <w:rPr>
          <w:sz w:val="24"/>
          <w:szCs w:val="24"/>
        </w:rPr>
      </w:pPr>
      <w:r w:rsidRPr="00580588">
        <w:rPr>
          <w:sz w:val="24"/>
          <w:szCs w:val="24"/>
        </w:rPr>
        <w:t xml:space="preserve">Sot më datë </w:t>
      </w:r>
      <w:r w:rsidR="0009362B" w:rsidRPr="00580588">
        <w:rPr>
          <w:sz w:val="24"/>
          <w:szCs w:val="24"/>
        </w:rPr>
        <w:t>28.10</w:t>
      </w:r>
      <w:r w:rsidRPr="00580588">
        <w:rPr>
          <w:sz w:val="24"/>
          <w:szCs w:val="24"/>
        </w:rPr>
        <w:t xml:space="preserve">.2025, mori në shqyrtim në dhomën e këshillimit çështjen </w:t>
      </w:r>
      <w:r w:rsidR="00E813B1" w:rsidRPr="00580588">
        <w:rPr>
          <w:sz w:val="24"/>
          <w:szCs w:val="24"/>
        </w:rPr>
        <w:t>civile</w:t>
      </w:r>
      <w:r w:rsidRPr="00580588">
        <w:rPr>
          <w:sz w:val="24"/>
          <w:szCs w:val="24"/>
        </w:rPr>
        <w:t xml:space="preserve"> me nr.</w:t>
      </w:r>
      <w:r w:rsidR="00A71F79" w:rsidRPr="00580588">
        <w:rPr>
          <w:b/>
          <w:bCs/>
          <w:sz w:val="24"/>
          <w:szCs w:val="24"/>
        </w:rPr>
        <w:t xml:space="preserve"> </w:t>
      </w:r>
      <w:r w:rsidR="001118B6" w:rsidRPr="00580588">
        <w:rPr>
          <w:sz w:val="24"/>
          <w:szCs w:val="24"/>
        </w:rPr>
        <w:t>11111</w:t>
      </w:r>
      <w:r w:rsidR="001118B6" w:rsidRPr="00580588">
        <w:rPr>
          <w:b/>
          <w:bCs/>
          <w:sz w:val="24"/>
          <w:szCs w:val="24"/>
        </w:rPr>
        <w:t>-</w:t>
      </w:r>
      <w:r w:rsidR="00A71F79" w:rsidRPr="00580588">
        <w:rPr>
          <w:sz w:val="24"/>
          <w:szCs w:val="24"/>
        </w:rPr>
        <w:t>00280-00-2017</w:t>
      </w:r>
      <w:r w:rsidR="00D82D13" w:rsidRPr="00580588">
        <w:rPr>
          <w:sz w:val="24"/>
          <w:szCs w:val="24"/>
        </w:rPr>
        <w:t xml:space="preserve"> </w:t>
      </w:r>
      <w:r w:rsidR="00B042D0" w:rsidRPr="00580588">
        <w:rPr>
          <w:sz w:val="24"/>
          <w:szCs w:val="24"/>
        </w:rPr>
        <w:t xml:space="preserve">akti, datë </w:t>
      </w:r>
      <w:r w:rsidRPr="00580588">
        <w:rPr>
          <w:sz w:val="24"/>
          <w:szCs w:val="24"/>
        </w:rPr>
        <w:t>regjistri</w:t>
      </w:r>
      <w:r w:rsidR="00B042D0" w:rsidRPr="00580588">
        <w:rPr>
          <w:sz w:val="24"/>
          <w:szCs w:val="24"/>
        </w:rPr>
        <w:t>mi 26.01.2017</w:t>
      </w:r>
      <w:r w:rsidRPr="00580588">
        <w:rPr>
          <w:sz w:val="24"/>
          <w:szCs w:val="24"/>
        </w:rPr>
        <w:t xml:space="preserve">, që i përket: </w:t>
      </w:r>
    </w:p>
    <w:p w:rsidR="00D44171" w:rsidRPr="00580588" w:rsidRDefault="00D44171" w:rsidP="00580588">
      <w:pPr>
        <w:pStyle w:val="Title"/>
        <w:jc w:val="both"/>
        <w:rPr>
          <w:b/>
          <w:sz w:val="24"/>
          <w:szCs w:val="24"/>
        </w:rPr>
      </w:pPr>
    </w:p>
    <w:p w:rsidR="00D44171" w:rsidRPr="00580588" w:rsidRDefault="00D44171" w:rsidP="00580588">
      <w:pPr>
        <w:pStyle w:val="Title"/>
        <w:jc w:val="both"/>
        <w:rPr>
          <w:sz w:val="24"/>
          <w:szCs w:val="24"/>
        </w:rPr>
      </w:pPr>
      <w:r w:rsidRPr="00580588">
        <w:rPr>
          <w:b/>
          <w:sz w:val="24"/>
          <w:szCs w:val="24"/>
        </w:rPr>
        <w:t>PADITËS:</w:t>
      </w:r>
      <w:r w:rsidRPr="00580588">
        <w:rPr>
          <w:sz w:val="24"/>
          <w:szCs w:val="24"/>
        </w:rPr>
        <w:t xml:space="preserve">            </w:t>
      </w:r>
      <w:r w:rsidRPr="00580588">
        <w:rPr>
          <w:sz w:val="24"/>
          <w:szCs w:val="24"/>
        </w:rPr>
        <w:tab/>
      </w:r>
      <w:r w:rsidR="00B042D0" w:rsidRPr="00580588">
        <w:rPr>
          <w:sz w:val="24"/>
          <w:szCs w:val="24"/>
        </w:rPr>
        <w:t>Adnan Ulqinaku</w:t>
      </w:r>
    </w:p>
    <w:p w:rsidR="00D44171" w:rsidRPr="00580588" w:rsidRDefault="00D44171" w:rsidP="00580588">
      <w:pPr>
        <w:pStyle w:val="Title"/>
        <w:jc w:val="both"/>
        <w:rPr>
          <w:b/>
          <w:sz w:val="24"/>
          <w:szCs w:val="24"/>
        </w:rPr>
      </w:pPr>
    </w:p>
    <w:p w:rsidR="00B042D0" w:rsidRPr="00580588" w:rsidRDefault="00D44171" w:rsidP="00580588">
      <w:pPr>
        <w:pStyle w:val="Title"/>
        <w:jc w:val="both"/>
        <w:rPr>
          <w:sz w:val="24"/>
          <w:szCs w:val="24"/>
        </w:rPr>
      </w:pPr>
      <w:r w:rsidRPr="00580588">
        <w:rPr>
          <w:b/>
          <w:sz w:val="24"/>
          <w:szCs w:val="24"/>
        </w:rPr>
        <w:t>I PADITUR:</w:t>
      </w:r>
      <w:r w:rsidRPr="00580588">
        <w:rPr>
          <w:sz w:val="24"/>
          <w:szCs w:val="24"/>
        </w:rPr>
        <w:t xml:space="preserve">       </w:t>
      </w:r>
      <w:r w:rsidRPr="00580588">
        <w:rPr>
          <w:sz w:val="24"/>
          <w:szCs w:val="24"/>
        </w:rPr>
        <w:tab/>
      </w:r>
      <w:r w:rsidR="00B042D0" w:rsidRPr="00580588">
        <w:rPr>
          <w:sz w:val="24"/>
          <w:szCs w:val="24"/>
        </w:rPr>
        <w:t xml:space="preserve">Bashkia Shkodër </w:t>
      </w:r>
    </w:p>
    <w:p w:rsidR="00E813B1" w:rsidRPr="00580588" w:rsidRDefault="00E813B1" w:rsidP="00580588">
      <w:pPr>
        <w:pStyle w:val="Title"/>
        <w:ind w:left="2160"/>
        <w:jc w:val="both"/>
        <w:rPr>
          <w:sz w:val="24"/>
          <w:szCs w:val="24"/>
        </w:rPr>
      </w:pPr>
    </w:p>
    <w:p w:rsidR="00B51F9C" w:rsidRPr="00580588" w:rsidRDefault="00B51F9C" w:rsidP="00580588">
      <w:pPr>
        <w:pStyle w:val="Title"/>
        <w:ind w:left="2160"/>
        <w:jc w:val="both"/>
        <w:rPr>
          <w:sz w:val="24"/>
          <w:szCs w:val="24"/>
        </w:rPr>
      </w:pPr>
      <w:r w:rsidRPr="00580588">
        <w:rPr>
          <w:sz w:val="24"/>
          <w:szCs w:val="24"/>
        </w:rPr>
        <w:t>Drejtoria Rajonale e Entit Kombëtare të Banesave, Dega Shkodër</w:t>
      </w:r>
      <w:r w:rsidR="001F1E0B" w:rsidRPr="00580588">
        <w:rPr>
          <w:sz w:val="24"/>
          <w:szCs w:val="24"/>
        </w:rPr>
        <w:t>.</w:t>
      </w:r>
    </w:p>
    <w:p w:rsidR="00E813B1" w:rsidRPr="00580588" w:rsidRDefault="00E813B1" w:rsidP="00580588">
      <w:pPr>
        <w:pStyle w:val="NormalWeb"/>
        <w:spacing w:before="0" w:beforeAutospacing="0" w:after="0" w:afterAutospacing="0"/>
        <w:rPr>
          <w:b/>
          <w:bCs/>
        </w:rPr>
      </w:pPr>
      <w:bookmarkStart w:id="1" w:name="_Hlk211607311"/>
    </w:p>
    <w:p w:rsidR="00D85989" w:rsidRPr="00580588" w:rsidRDefault="00C835D8" w:rsidP="00580588">
      <w:pPr>
        <w:pStyle w:val="NormalWeb"/>
        <w:spacing w:before="0" w:beforeAutospacing="0" w:after="0" w:afterAutospacing="0"/>
        <w:rPr>
          <w:b/>
          <w:bCs/>
        </w:rPr>
      </w:pPr>
      <w:r w:rsidRPr="00580588">
        <w:rPr>
          <w:b/>
          <w:bCs/>
        </w:rPr>
        <w:t xml:space="preserve">PERSON I TRETË: </w:t>
      </w:r>
      <w:bookmarkEnd w:id="1"/>
      <w:r w:rsidR="00D85989" w:rsidRPr="00580588">
        <w:rPr>
          <w:b/>
          <w:bCs/>
        </w:rPr>
        <w:t xml:space="preserve"> </w:t>
      </w:r>
      <w:r w:rsidR="00D85989" w:rsidRPr="00580588">
        <w:rPr>
          <w:rStyle w:val="Strong"/>
          <w:b w:val="0"/>
          <w:bCs w:val="0"/>
        </w:rPr>
        <w:t>Këshilli i Qarkut Shkodër</w:t>
      </w:r>
      <w:r w:rsidR="00D85989" w:rsidRPr="00580588">
        <w:rPr>
          <w:b/>
          <w:bCs/>
        </w:rPr>
        <w:t xml:space="preserve">                                                       </w:t>
      </w:r>
    </w:p>
    <w:p w:rsidR="00D85989" w:rsidRPr="00580588" w:rsidRDefault="00D85989" w:rsidP="00580588">
      <w:pPr>
        <w:pStyle w:val="NormalWeb"/>
        <w:spacing w:before="0" w:beforeAutospacing="0" w:after="0" w:afterAutospacing="0"/>
        <w:ind w:left="2220"/>
        <w:rPr>
          <w:b/>
          <w:bCs/>
        </w:rPr>
      </w:pPr>
      <w:r w:rsidRPr="00580588">
        <w:rPr>
          <w:rStyle w:val="Strong"/>
          <w:b w:val="0"/>
          <w:bCs w:val="0"/>
        </w:rPr>
        <w:t>Drejtoria e Privatizimit pranë Drejtorisë së Përgjithshme të    Pronës Shtetërore në Ministrinë e Zhvillimit Ekonomik, Tregtisë dhe Sipërmarrjes (MZHETS)</w:t>
      </w:r>
    </w:p>
    <w:p w:rsidR="00D85989" w:rsidRPr="00580588" w:rsidRDefault="00D85989" w:rsidP="00580588">
      <w:pPr>
        <w:pStyle w:val="NormalWeb"/>
        <w:spacing w:before="0" w:beforeAutospacing="0" w:after="0" w:afterAutospacing="0"/>
        <w:ind w:left="2160"/>
        <w:rPr>
          <w:b/>
          <w:bCs/>
        </w:rPr>
      </w:pPr>
      <w:r w:rsidRPr="00580588">
        <w:rPr>
          <w:rStyle w:val="Strong"/>
          <w:b w:val="0"/>
          <w:bCs w:val="0"/>
        </w:rPr>
        <w:t xml:space="preserve"> Anila Veledini</w:t>
      </w:r>
    </w:p>
    <w:p w:rsidR="00D85989" w:rsidRPr="00580588" w:rsidRDefault="00D85989" w:rsidP="00580588">
      <w:pPr>
        <w:pStyle w:val="NormalWeb"/>
        <w:spacing w:before="0" w:beforeAutospacing="0" w:after="0" w:afterAutospacing="0"/>
        <w:ind w:left="2160"/>
        <w:rPr>
          <w:b/>
          <w:bCs/>
        </w:rPr>
      </w:pPr>
      <w:r w:rsidRPr="00580588">
        <w:rPr>
          <w:rStyle w:val="Strong"/>
          <w:b w:val="0"/>
          <w:bCs w:val="0"/>
        </w:rPr>
        <w:t xml:space="preserve"> Elida Lelaj</w:t>
      </w:r>
    </w:p>
    <w:p w:rsidR="00D85989" w:rsidRPr="00580588" w:rsidRDefault="00D85989" w:rsidP="00580588">
      <w:pPr>
        <w:pStyle w:val="NormalWeb"/>
        <w:spacing w:before="0" w:beforeAutospacing="0" w:after="0" w:afterAutospacing="0"/>
        <w:ind w:left="2160"/>
        <w:rPr>
          <w:b/>
          <w:bCs/>
        </w:rPr>
      </w:pPr>
      <w:r w:rsidRPr="00580588">
        <w:rPr>
          <w:rStyle w:val="Strong"/>
          <w:b w:val="0"/>
          <w:bCs w:val="0"/>
        </w:rPr>
        <w:t xml:space="preserve"> Miran Ulqinaku</w:t>
      </w:r>
    </w:p>
    <w:p w:rsidR="00D85989" w:rsidRPr="00580588" w:rsidRDefault="00D85989" w:rsidP="00580588">
      <w:pPr>
        <w:pStyle w:val="NormalWeb"/>
        <w:spacing w:before="0" w:beforeAutospacing="0" w:after="0" w:afterAutospacing="0"/>
        <w:ind w:left="2160"/>
        <w:rPr>
          <w:b/>
          <w:bCs/>
        </w:rPr>
      </w:pPr>
      <w:r w:rsidRPr="00580588">
        <w:rPr>
          <w:rStyle w:val="Strong"/>
          <w:b w:val="0"/>
          <w:bCs w:val="0"/>
        </w:rPr>
        <w:t xml:space="preserve"> Flutur Ulqinaku</w:t>
      </w:r>
    </w:p>
    <w:p w:rsidR="00D85989" w:rsidRPr="00580588" w:rsidRDefault="00D85989" w:rsidP="00580588">
      <w:pPr>
        <w:pStyle w:val="NormalWeb"/>
        <w:spacing w:before="0" w:beforeAutospacing="0" w:after="0" w:afterAutospacing="0"/>
        <w:ind w:left="2160"/>
        <w:rPr>
          <w:b/>
          <w:bCs/>
        </w:rPr>
      </w:pPr>
      <w:r w:rsidRPr="00580588">
        <w:rPr>
          <w:rStyle w:val="Strong"/>
          <w:b w:val="0"/>
          <w:bCs w:val="0"/>
        </w:rPr>
        <w:t xml:space="preserve"> Ridvan Shehi</w:t>
      </w:r>
    </w:p>
    <w:p w:rsidR="00030EDB" w:rsidRPr="00580588" w:rsidRDefault="00D85989" w:rsidP="00580588">
      <w:pPr>
        <w:pStyle w:val="NormalWeb"/>
        <w:spacing w:before="0" w:beforeAutospacing="0" w:after="0" w:afterAutospacing="0"/>
        <w:ind w:left="2160"/>
        <w:rPr>
          <w:rStyle w:val="Strong"/>
          <w:b w:val="0"/>
          <w:bCs w:val="0"/>
        </w:rPr>
      </w:pPr>
      <w:r w:rsidRPr="00580588">
        <w:rPr>
          <w:rStyle w:val="Strong"/>
          <w:b w:val="0"/>
          <w:bCs w:val="0"/>
        </w:rPr>
        <w:t xml:space="preserve"> Rudina Coba</w:t>
      </w:r>
    </w:p>
    <w:p w:rsidR="00030EDB" w:rsidRPr="00580588" w:rsidRDefault="00030EDB" w:rsidP="00580588">
      <w:pPr>
        <w:pStyle w:val="NormalWeb"/>
        <w:spacing w:before="0" w:beforeAutospacing="0" w:after="0" w:afterAutospacing="0"/>
        <w:ind w:left="2160"/>
      </w:pPr>
      <w:r w:rsidRPr="00580588">
        <w:rPr>
          <w:rStyle w:val="Strong"/>
          <w:b w:val="0"/>
          <w:bCs w:val="0"/>
        </w:rPr>
        <w:t>Sara Coba</w:t>
      </w:r>
    </w:p>
    <w:p w:rsidR="00030EDB" w:rsidRPr="00580588" w:rsidRDefault="00030EDB" w:rsidP="00580588">
      <w:pPr>
        <w:pStyle w:val="NormalWeb"/>
        <w:spacing w:before="0" w:beforeAutospacing="0" w:after="0" w:afterAutospacing="0"/>
        <w:ind w:left="2160"/>
      </w:pPr>
      <w:r w:rsidRPr="00580588">
        <w:rPr>
          <w:rStyle w:val="Strong"/>
          <w:b w:val="0"/>
          <w:bCs w:val="0"/>
        </w:rPr>
        <w:t>Abdullah Coba</w:t>
      </w:r>
    </w:p>
    <w:p w:rsidR="00030EDB" w:rsidRPr="00580588" w:rsidRDefault="00030EDB" w:rsidP="00580588">
      <w:pPr>
        <w:pStyle w:val="NormalWeb"/>
        <w:spacing w:before="0" w:beforeAutospacing="0" w:after="0" w:afterAutospacing="0"/>
        <w:ind w:left="2160"/>
      </w:pPr>
      <w:r w:rsidRPr="00580588">
        <w:rPr>
          <w:rStyle w:val="Strong"/>
          <w:b w:val="0"/>
          <w:bCs w:val="0"/>
        </w:rPr>
        <w:t>Shpresa Topçija</w:t>
      </w:r>
    </w:p>
    <w:p w:rsidR="00030EDB" w:rsidRPr="00580588" w:rsidRDefault="00030EDB" w:rsidP="00580588">
      <w:pPr>
        <w:pStyle w:val="NormalWeb"/>
        <w:spacing w:before="0" w:beforeAutospacing="0" w:after="0" w:afterAutospacing="0"/>
        <w:ind w:left="2160"/>
      </w:pPr>
      <w:r w:rsidRPr="00580588">
        <w:rPr>
          <w:rStyle w:val="Strong"/>
          <w:b w:val="0"/>
          <w:bCs w:val="0"/>
        </w:rPr>
        <w:t>Fatbardha Zylaj</w:t>
      </w:r>
    </w:p>
    <w:p w:rsidR="00030EDB" w:rsidRPr="00580588" w:rsidRDefault="00030EDB" w:rsidP="00580588">
      <w:pPr>
        <w:pStyle w:val="NormalWeb"/>
        <w:spacing w:before="0" w:beforeAutospacing="0" w:after="0" w:afterAutospacing="0"/>
        <w:ind w:left="2160"/>
      </w:pPr>
      <w:r w:rsidRPr="00580588">
        <w:rPr>
          <w:rStyle w:val="Strong"/>
          <w:b w:val="0"/>
          <w:bCs w:val="0"/>
        </w:rPr>
        <w:t>Njazi Hoxha</w:t>
      </w:r>
    </w:p>
    <w:p w:rsidR="00030EDB" w:rsidRPr="00580588" w:rsidRDefault="00030EDB" w:rsidP="00580588">
      <w:pPr>
        <w:pStyle w:val="NormalWeb"/>
        <w:spacing w:before="0" w:beforeAutospacing="0" w:after="0" w:afterAutospacing="0"/>
        <w:ind w:left="2160"/>
      </w:pPr>
      <w:r w:rsidRPr="00580588">
        <w:rPr>
          <w:rStyle w:val="Strong"/>
          <w:b w:val="0"/>
          <w:bCs w:val="0"/>
        </w:rPr>
        <w:t>Zyhrije Rroji</w:t>
      </w:r>
    </w:p>
    <w:p w:rsidR="00030EDB" w:rsidRPr="00580588" w:rsidRDefault="00030EDB" w:rsidP="00580588">
      <w:pPr>
        <w:pStyle w:val="NormalWeb"/>
        <w:spacing w:before="0" w:beforeAutospacing="0" w:after="0" w:afterAutospacing="0"/>
        <w:ind w:left="2160"/>
      </w:pPr>
      <w:r w:rsidRPr="00580588">
        <w:rPr>
          <w:rStyle w:val="Strong"/>
          <w:b w:val="0"/>
          <w:bCs w:val="0"/>
        </w:rPr>
        <w:t>Nexhmije Rroji</w:t>
      </w:r>
    </w:p>
    <w:p w:rsidR="0040198F" w:rsidRPr="00580588" w:rsidRDefault="00030EDB" w:rsidP="00580588">
      <w:pPr>
        <w:pStyle w:val="NormalWeb"/>
        <w:spacing w:before="0" w:beforeAutospacing="0" w:after="0" w:afterAutospacing="0"/>
        <w:ind w:left="2160"/>
      </w:pPr>
      <w:r w:rsidRPr="00580588">
        <w:rPr>
          <w:rStyle w:val="Strong"/>
          <w:b w:val="0"/>
          <w:bCs w:val="0"/>
        </w:rPr>
        <w:t>Jakup Froji</w:t>
      </w:r>
    </w:p>
    <w:p w:rsidR="0040198F" w:rsidRPr="00580588" w:rsidRDefault="00030EDB" w:rsidP="00580588">
      <w:pPr>
        <w:pStyle w:val="NormalWeb"/>
        <w:spacing w:before="0" w:beforeAutospacing="0" w:after="0" w:afterAutospacing="0"/>
        <w:ind w:left="2160"/>
      </w:pPr>
      <w:r w:rsidRPr="00580588">
        <w:rPr>
          <w:rStyle w:val="Strong"/>
          <w:b w:val="0"/>
          <w:bCs w:val="0"/>
        </w:rPr>
        <w:t>Rehana Rroji</w:t>
      </w:r>
    </w:p>
    <w:p w:rsidR="0040198F" w:rsidRPr="00580588" w:rsidRDefault="00030EDB" w:rsidP="00580588">
      <w:pPr>
        <w:pStyle w:val="NormalWeb"/>
        <w:spacing w:before="0" w:beforeAutospacing="0" w:after="0" w:afterAutospacing="0"/>
        <w:ind w:left="2160"/>
      </w:pPr>
      <w:r w:rsidRPr="00580588">
        <w:rPr>
          <w:rStyle w:val="Strong"/>
          <w:b w:val="0"/>
          <w:bCs w:val="0"/>
        </w:rPr>
        <w:t>Merita Kraja</w:t>
      </w:r>
    </w:p>
    <w:p w:rsidR="0040198F" w:rsidRPr="00580588" w:rsidRDefault="00030EDB" w:rsidP="00580588">
      <w:pPr>
        <w:pStyle w:val="NormalWeb"/>
        <w:spacing w:before="0" w:beforeAutospacing="0" w:after="0" w:afterAutospacing="0"/>
        <w:ind w:left="2160"/>
      </w:pPr>
      <w:r w:rsidRPr="00580588">
        <w:rPr>
          <w:rStyle w:val="Strong"/>
          <w:b w:val="0"/>
          <w:bCs w:val="0"/>
        </w:rPr>
        <w:t>Servete Ulqinaku</w:t>
      </w:r>
    </w:p>
    <w:p w:rsidR="0040198F" w:rsidRPr="00580588" w:rsidRDefault="00030EDB" w:rsidP="00580588">
      <w:pPr>
        <w:pStyle w:val="NormalWeb"/>
        <w:spacing w:before="0" w:beforeAutospacing="0" w:after="0" w:afterAutospacing="0"/>
        <w:ind w:left="2160"/>
      </w:pPr>
      <w:r w:rsidRPr="00580588">
        <w:rPr>
          <w:rStyle w:val="Strong"/>
          <w:b w:val="0"/>
          <w:bCs w:val="0"/>
        </w:rPr>
        <w:t>Ahemal Boronia</w:t>
      </w:r>
    </w:p>
    <w:p w:rsidR="0040198F" w:rsidRPr="00580588" w:rsidRDefault="00030EDB" w:rsidP="00580588">
      <w:pPr>
        <w:pStyle w:val="NormalWeb"/>
        <w:spacing w:before="0" w:beforeAutospacing="0" w:after="0" w:afterAutospacing="0"/>
        <w:ind w:left="2160"/>
      </w:pPr>
      <w:r w:rsidRPr="00580588">
        <w:rPr>
          <w:rStyle w:val="Strong"/>
          <w:b w:val="0"/>
          <w:bCs w:val="0"/>
        </w:rPr>
        <w:lastRenderedPageBreak/>
        <w:t>Jetmira Boronia</w:t>
      </w:r>
    </w:p>
    <w:p w:rsidR="0040198F" w:rsidRPr="00580588" w:rsidRDefault="00030EDB" w:rsidP="00580588">
      <w:pPr>
        <w:pStyle w:val="NormalWeb"/>
        <w:spacing w:before="0" w:beforeAutospacing="0" w:after="0" w:afterAutospacing="0"/>
        <w:ind w:left="2160"/>
      </w:pPr>
      <w:r w:rsidRPr="00580588">
        <w:rPr>
          <w:rStyle w:val="Strong"/>
          <w:b w:val="0"/>
          <w:bCs w:val="0"/>
        </w:rPr>
        <w:t>Fatmira Ulqinaku</w:t>
      </w:r>
    </w:p>
    <w:p w:rsidR="0040198F" w:rsidRPr="00580588" w:rsidRDefault="00030EDB" w:rsidP="00580588">
      <w:pPr>
        <w:pStyle w:val="NormalWeb"/>
        <w:spacing w:before="0" w:beforeAutospacing="0" w:after="0" w:afterAutospacing="0"/>
        <w:ind w:left="2160"/>
      </w:pPr>
      <w:r w:rsidRPr="00580588">
        <w:rPr>
          <w:rStyle w:val="Strong"/>
          <w:b w:val="0"/>
          <w:bCs w:val="0"/>
        </w:rPr>
        <w:t>Firdus Ulqinaku</w:t>
      </w:r>
    </w:p>
    <w:p w:rsidR="0040198F" w:rsidRPr="00580588" w:rsidRDefault="00030EDB" w:rsidP="00580588">
      <w:pPr>
        <w:pStyle w:val="NormalWeb"/>
        <w:spacing w:before="0" w:beforeAutospacing="0" w:after="0" w:afterAutospacing="0"/>
        <w:ind w:left="2160"/>
      </w:pPr>
      <w:r w:rsidRPr="00580588">
        <w:rPr>
          <w:rStyle w:val="Strong"/>
          <w:b w:val="0"/>
          <w:bCs w:val="0"/>
        </w:rPr>
        <w:t>Llujanie Ulqinaku</w:t>
      </w:r>
    </w:p>
    <w:p w:rsidR="0040198F" w:rsidRPr="00580588" w:rsidRDefault="00030EDB" w:rsidP="00580588">
      <w:pPr>
        <w:pStyle w:val="NormalWeb"/>
        <w:spacing w:before="0" w:beforeAutospacing="0" w:after="0" w:afterAutospacing="0"/>
        <w:ind w:left="2160"/>
      </w:pPr>
      <w:r w:rsidRPr="00580588">
        <w:rPr>
          <w:rStyle w:val="Strong"/>
          <w:b w:val="0"/>
          <w:bCs w:val="0"/>
        </w:rPr>
        <w:t>Mehmet Ulqinaku</w:t>
      </w:r>
    </w:p>
    <w:p w:rsidR="0040198F" w:rsidRPr="00580588" w:rsidRDefault="00030EDB" w:rsidP="00580588">
      <w:pPr>
        <w:pStyle w:val="NormalWeb"/>
        <w:spacing w:before="0" w:beforeAutospacing="0" w:after="0" w:afterAutospacing="0"/>
        <w:ind w:left="2160"/>
      </w:pPr>
      <w:r w:rsidRPr="00580588">
        <w:rPr>
          <w:rStyle w:val="Strong"/>
          <w:b w:val="0"/>
          <w:bCs w:val="0"/>
        </w:rPr>
        <w:t>Alush Ulqinaku</w:t>
      </w:r>
    </w:p>
    <w:p w:rsidR="0040198F" w:rsidRPr="00580588" w:rsidRDefault="00030EDB" w:rsidP="00580588">
      <w:pPr>
        <w:pStyle w:val="NormalWeb"/>
        <w:spacing w:before="0" w:beforeAutospacing="0" w:after="0" w:afterAutospacing="0"/>
        <w:ind w:left="2160"/>
      </w:pPr>
      <w:r w:rsidRPr="00580588">
        <w:rPr>
          <w:rStyle w:val="Strong"/>
          <w:b w:val="0"/>
          <w:bCs w:val="0"/>
        </w:rPr>
        <w:t>Agron Ulqinaku</w:t>
      </w:r>
    </w:p>
    <w:p w:rsidR="0040198F" w:rsidRPr="00580588" w:rsidRDefault="00030EDB" w:rsidP="00580588">
      <w:pPr>
        <w:pStyle w:val="NormalWeb"/>
        <w:spacing w:before="0" w:beforeAutospacing="0" w:after="0" w:afterAutospacing="0"/>
        <w:ind w:left="2160"/>
      </w:pPr>
      <w:r w:rsidRPr="00580588">
        <w:rPr>
          <w:rStyle w:val="Strong"/>
          <w:b w:val="0"/>
          <w:bCs w:val="0"/>
        </w:rPr>
        <w:t>Shpresa Zylaj</w:t>
      </w:r>
    </w:p>
    <w:p w:rsidR="0040198F" w:rsidRPr="00580588" w:rsidRDefault="00030EDB" w:rsidP="00580588">
      <w:pPr>
        <w:pStyle w:val="NormalWeb"/>
        <w:spacing w:before="0" w:beforeAutospacing="0" w:after="0" w:afterAutospacing="0"/>
        <w:ind w:left="2160"/>
        <w:rPr>
          <w:rStyle w:val="Strong"/>
          <w:b w:val="0"/>
          <w:bCs w:val="0"/>
        </w:rPr>
      </w:pPr>
      <w:r w:rsidRPr="00580588">
        <w:rPr>
          <w:rStyle w:val="Strong"/>
          <w:b w:val="0"/>
          <w:bCs w:val="0"/>
        </w:rPr>
        <w:t>Jusuf Jakupi</w:t>
      </w:r>
    </w:p>
    <w:p w:rsidR="00D44171" w:rsidRPr="00580588" w:rsidRDefault="00D44171" w:rsidP="00580588">
      <w:pPr>
        <w:pStyle w:val="NormalWeb"/>
        <w:spacing w:before="0" w:beforeAutospacing="0" w:after="0" w:afterAutospacing="0"/>
        <w:ind w:left="2160"/>
      </w:pPr>
      <w:r w:rsidRPr="00580588">
        <w:rPr>
          <w:b/>
        </w:rPr>
        <w:tab/>
      </w:r>
    </w:p>
    <w:p w:rsidR="0018163F" w:rsidRPr="00580588" w:rsidRDefault="00D44171" w:rsidP="00580588">
      <w:pPr>
        <w:spacing w:line="240" w:lineRule="auto"/>
        <w:ind w:left="2160" w:hanging="2160"/>
        <w:jc w:val="both"/>
        <w:rPr>
          <w:rFonts w:ascii="Times New Roman" w:hAnsi="Times New Roman" w:cs="Times New Roman"/>
          <w:sz w:val="24"/>
          <w:szCs w:val="24"/>
        </w:rPr>
      </w:pPr>
      <w:r w:rsidRPr="00580588">
        <w:rPr>
          <w:rFonts w:ascii="Times New Roman" w:hAnsi="Times New Roman" w:cs="Times New Roman"/>
          <w:b/>
          <w:sz w:val="24"/>
          <w:szCs w:val="24"/>
        </w:rPr>
        <w:t>OBJEKTI:</w:t>
      </w:r>
      <w:r w:rsidRPr="00580588">
        <w:rPr>
          <w:rFonts w:ascii="Times New Roman" w:hAnsi="Times New Roman" w:cs="Times New Roman"/>
          <w:sz w:val="24"/>
          <w:szCs w:val="24"/>
        </w:rPr>
        <w:tab/>
      </w:r>
      <w:r w:rsidR="0018163F" w:rsidRPr="00580588">
        <w:rPr>
          <w:rFonts w:ascii="Times New Roman" w:hAnsi="Times New Roman" w:cs="Times New Roman"/>
          <w:sz w:val="24"/>
          <w:szCs w:val="24"/>
        </w:rPr>
        <w:t>Detyrimi për t</w:t>
      </w:r>
      <w:r w:rsidR="00DE4EF3" w:rsidRPr="00580588">
        <w:rPr>
          <w:rFonts w:ascii="Times New Roman" w:hAnsi="Times New Roman" w:cs="Times New Roman"/>
          <w:sz w:val="24"/>
          <w:szCs w:val="24"/>
        </w:rPr>
        <w:t>’</w:t>
      </w:r>
      <w:r w:rsidR="00D56701" w:rsidRPr="00580588">
        <w:rPr>
          <w:rFonts w:ascii="Times New Roman" w:hAnsi="Times New Roman" w:cs="Times New Roman"/>
          <w:sz w:val="24"/>
          <w:szCs w:val="24"/>
        </w:rPr>
        <w:t>u</w:t>
      </w:r>
      <w:r w:rsidR="0018163F" w:rsidRPr="00580588">
        <w:rPr>
          <w:rFonts w:ascii="Times New Roman" w:hAnsi="Times New Roman" w:cs="Times New Roman"/>
          <w:sz w:val="24"/>
          <w:szCs w:val="24"/>
        </w:rPr>
        <w:t xml:space="preserve"> njohur bashkëpronarë mbi objektin e ndërtuar mbi truallin e paditësve me sipërfaqe 382 m², pjesë në rradhorin e pronësisë nr. 949, datë 27.04.1994, në favor të trashëgimtarëve të vëllezërve Sali Mehmet Ulqinaku.</w:t>
      </w:r>
    </w:p>
    <w:p w:rsidR="00173236" w:rsidRPr="00580588" w:rsidRDefault="00D44171" w:rsidP="00580588">
      <w:pPr>
        <w:pStyle w:val="Title"/>
        <w:ind w:left="2160" w:hanging="2160"/>
        <w:jc w:val="both"/>
        <w:rPr>
          <w:sz w:val="24"/>
          <w:szCs w:val="24"/>
        </w:rPr>
      </w:pPr>
      <w:r w:rsidRPr="00580588">
        <w:rPr>
          <w:b/>
          <w:sz w:val="24"/>
          <w:szCs w:val="24"/>
        </w:rPr>
        <w:t>BAZA LIGJORE</w:t>
      </w:r>
      <w:r w:rsidR="00AC574C" w:rsidRPr="00580588">
        <w:rPr>
          <w:sz w:val="24"/>
          <w:szCs w:val="24"/>
        </w:rPr>
        <w:t>:</w:t>
      </w:r>
      <w:r w:rsidR="00AC574C" w:rsidRPr="00580588">
        <w:rPr>
          <w:sz w:val="24"/>
          <w:szCs w:val="24"/>
        </w:rPr>
        <w:tab/>
      </w:r>
      <w:r w:rsidR="00173236" w:rsidRPr="00580588">
        <w:rPr>
          <w:sz w:val="24"/>
          <w:szCs w:val="24"/>
        </w:rPr>
        <w:t>Neni 32 i K.Pr.Civile. Neni 20 i ligjit 7698, ndryshuar me nenin 8 të ligjit 9235. Neni 11/ç i ligjit 7688, datë 01.04.1993</w:t>
      </w:r>
    </w:p>
    <w:p w:rsidR="00D44171" w:rsidRPr="00580588" w:rsidRDefault="00D44171" w:rsidP="00580588">
      <w:pPr>
        <w:pStyle w:val="Title"/>
        <w:jc w:val="both"/>
        <w:rPr>
          <w:b/>
          <w:sz w:val="24"/>
          <w:szCs w:val="24"/>
        </w:rPr>
      </w:pPr>
    </w:p>
    <w:p w:rsidR="00D44171" w:rsidRPr="00580588" w:rsidRDefault="00D44171" w:rsidP="00580588">
      <w:pPr>
        <w:pStyle w:val="Title"/>
        <w:rPr>
          <w:b/>
          <w:sz w:val="24"/>
          <w:szCs w:val="24"/>
        </w:rPr>
      </w:pPr>
      <w:r w:rsidRPr="00580588">
        <w:rPr>
          <w:b/>
          <w:sz w:val="24"/>
          <w:szCs w:val="24"/>
        </w:rPr>
        <w:t>KOLEGJI CIVIL I GJYKATËS SE LARTË</w:t>
      </w:r>
    </w:p>
    <w:p w:rsidR="00D44171" w:rsidRPr="00580588" w:rsidRDefault="00D44171" w:rsidP="00580588">
      <w:pPr>
        <w:pStyle w:val="Title"/>
        <w:rPr>
          <w:sz w:val="24"/>
          <w:szCs w:val="24"/>
        </w:rPr>
      </w:pPr>
    </w:p>
    <w:p w:rsidR="00D44171" w:rsidRPr="00580588" w:rsidRDefault="00D44171" w:rsidP="00580588">
      <w:pPr>
        <w:pStyle w:val="Title"/>
        <w:jc w:val="both"/>
        <w:rPr>
          <w:sz w:val="24"/>
          <w:szCs w:val="24"/>
        </w:rPr>
      </w:pPr>
      <w:r w:rsidRPr="00580588">
        <w:rPr>
          <w:sz w:val="24"/>
          <w:szCs w:val="24"/>
        </w:rPr>
        <w:t>Pasi dëgjoi relatimin e gjyqtare znj.Margarita Buhali dhe e diskutoi në Dhomë Këshillimi çështjen në tërësi,</w:t>
      </w:r>
    </w:p>
    <w:p w:rsidR="00D44171" w:rsidRPr="00580588" w:rsidRDefault="00D44171" w:rsidP="00580588">
      <w:pPr>
        <w:pStyle w:val="Title"/>
        <w:jc w:val="both"/>
        <w:rPr>
          <w:b/>
          <w:sz w:val="24"/>
          <w:szCs w:val="24"/>
        </w:rPr>
      </w:pPr>
    </w:p>
    <w:p w:rsidR="00D44171" w:rsidRPr="00580588" w:rsidRDefault="00D44171" w:rsidP="00580588">
      <w:pPr>
        <w:pStyle w:val="Title"/>
        <w:rPr>
          <w:b/>
          <w:sz w:val="24"/>
          <w:szCs w:val="24"/>
        </w:rPr>
      </w:pPr>
      <w:r w:rsidRPr="00580588">
        <w:rPr>
          <w:b/>
          <w:sz w:val="24"/>
          <w:szCs w:val="24"/>
        </w:rPr>
        <w:t>VËREN</w:t>
      </w:r>
    </w:p>
    <w:p w:rsidR="00E813B1" w:rsidRPr="00580588" w:rsidRDefault="00D44171" w:rsidP="00580588">
      <w:pPr>
        <w:pStyle w:val="Title"/>
        <w:numPr>
          <w:ilvl w:val="0"/>
          <w:numId w:val="28"/>
        </w:numPr>
        <w:jc w:val="both"/>
        <w:rPr>
          <w:b/>
          <w:sz w:val="24"/>
          <w:szCs w:val="24"/>
        </w:rPr>
      </w:pPr>
      <w:r w:rsidRPr="00580588">
        <w:rPr>
          <w:b/>
          <w:sz w:val="24"/>
          <w:szCs w:val="24"/>
        </w:rPr>
        <w:t>Rrethanat e çështjes</w:t>
      </w:r>
    </w:p>
    <w:p w:rsidR="00D44171" w:rsidRPr="00580588" w:rsidRDefault="004025DF" w:rsidP="00580588">
      <w:pPr>
        <w:pStyle w:val="Title"/>
        <w:ind w:left="1080"/>
        <w:jc w:val="both"/>
        <w:rPr>
          <w:b/>
          <w:sz w:val="24"/>
          <w:szCs w:val="24"/>
        </w:rPr>
      </w:pPr>
      <w:r w:rsidRPr="00580588">
        <w:rPr>
          <w:sz w:val="24"/>
          <w:szCs w:val="24"/>
        </w:rPr>
        <w:t xml:space="preserve"> </w:t>
      </w:r>
    </w:p>
    <w:p w:rsidR="00137174" w:rsidRPr="00580588" w:rsidRDefault="003C6073" w:rsidP="00580588">
      <w:pPr>
        <w:pStyle w:val="NormalWeb"/>
        <w:spacing w:before="0" w:beforeAutospacing="0" w:after="0" w:afterAutospacing="0"/>
        <w:ind w:firstLine="720"/>
        <w:jc w:val="both"/>
      </w:pPr>
      <w:r w:rsidRPr="00580588">
        <w:t>1. Gjatë hetimit gjyqësor rezultoi e provuar se me vendimin nr. 181/1, datë 21.03.1994, të KKKP-së të Bashkisë Shkodër, në favor të trashëgimtarëve të vëllezërve Sali dhe Mehmet Ulqinaku (ku bën pjesë edhe paditësi Adnan Ulqinaku), është kthyer një sipërfaq</w:t>
      </w:r>
      <w:r w:rsidR="00E813B1" w:rsidRPr="00580588">
        <w:t>j</w:t>
      </w:r>
      <w:r w:rsidRPr="00580588">
        <w:t>e trualli prej 3910 m², e ndodhur në lagjen “Xhabiej” të qytetit të Shkodrës. Kjo pasuri e paluajtshme është r</w:t>
      </w:r>
      <w:r w:rsidR="00A63BC9" w:rsidRPr="00580588">
        <w:t>r</w:t>
      </w:r>
      <w:r w:rsidRPr="00580588">
        <w:t>egjistruar pranë Zyrës së Hipotekës Shkodër, në radhorin e pronësisë nr. 949, datë 27.04.1994.</w:t>
      </w:r>
    </w:p>
    <w:p w:rsidR="00533179" w:rsidRPr="00580588" w:rsidRDefault="00137174" w:rsidP="00580588">
      <w:pPr>
        <w:pStyle w:val="NormalWeb"/>
        <w:spacing w:before="0" w:beforeAutospacing="0" w:after="0" w:afterAutospacing="0"/>
        <w:ind w:firstLine="720"/>
        <w:jc w:val="both"/>
      </w:pPr>
      <w:r w:rsidRPr="00580588">
        <w:t xml:space="preserve">2. </w:t>
      </w:r>
      <w:r w:rsidR="003C6073" w:rsidRPr="00580588">
        <w:t xml:space="preserve">Nga ana e Këshillit të Rregullimit të </w:t>
      </w:r>
      <w:r w:rsidR="00A63BC9" w:rsidRPr="00580588">
        <w:t>t</w:t>
      </w:r>
      <w:r w:rsidR="003C6073" w:rsidRPr="00580588">
        <w:t>erritorit në Bashkinë Shkodër, me vendimin nr.18, datë 16.06.1993, është dhënë leje ndërtimi për një pallat 6-katësh me dy seksione, që përfshihet në truallin që i është kthyer ish</w:t>
      </w:r>
      <w:r w:rsidR="00A63BC9" w:rsidRPr="00580588">
        <w:t>-</w:t>
      </w:r>
      <w:r w:rsidR="003C6073" w:rsidRPr="00580588">
        <w:t>pronarëve me vendimin nr.181/1, datë 21.03.1994, të KKKP-së të Bashkisë Shkodër.</w:t>
      </w:r>
    </w:p>
    <w:p w:rsidR="00533179" w:rsidRPr="00580588" w:rsidRDefault="00533179" w:rsidP="00580588">
      <w:pPr>
        <w:pStyle w:val="NormalWeb"/>
        <w:spacing w:before="0" w:beforeAutospacing="0" w:after="0" w:afterAutospacing="0"/>
        <w:ind w:firstLine="720"/>
        <w:jc w:val="both"/>
      </w:pPr>
      <w:r w:rsidRPr="00580588">
        <w:t xml:space="preserve">3. </w:t>
      </w:r>
      <w:r w:rsidR="003C6073" w:rsidRPr="00580588">
        <w:t>Meqenëse punimet për zbatimin e kësaj lejeje nuk kishin përfunduar brenda afatit të përcaktuar në vetë lejen e ndërtimit, K.Rr.T. në Bashkinë Shkodër, me vendimin nr. “s’ka”, datë 01.04.1995, ka rinovuar lejen e ndërtimit nr.18, datë 16.06.1993, si dhe e ka ndryshuar atë, duke e transformuar nga leje ndërtimi për një pallat 6-katësh me dy seksione, sikurse ishte fillimisht, në leje ndërtimi për një pallat 7-katësh me një seksion.</w:t>
      </w:r>
    </w:p>
    <w:p w:rsidR="00533179" w:rsidRPr="00580588" w:rsidRDefault="00533179" w:rsidP="00580588">
      <w:pPr>
        <w:pStyle w:val="NormalWeb"/>
        <w:spacing w:before="0" w:beforeAutospacing="0" w:after="0" w:afterAutospacing="0"/>
        <w:ind w:firstLine="720"/>
        <w:jc w:val="both"/>
      </w:pPr>
      <w:r w:rsidRPr="00580588">
        <w:t xml:space="preserve">4. </w:t>
      </w:r>
      <w:r w:rsidR="003C6073" w:rsidRPr="00580588">
        <w:t xml:space="preserve">Leja e ndërtimit e datës 01.04.1995 i është dhënë firmës “Fatkoja”, me nr. licencë 0404 të muajit </w:t>
      </w:r>
      <w:r w:rsidR="001E4E02" w:rsidRPr="00580588">
        <w:t>G</w:t>
      </w:r>
      <w:r w:rsidR="003C6073" w:rsidRPr="00580588">
        <w:t>usht 1993. Objekti është financuar nga Enti Kombëtar i Banesave.</w:t>
      </w:r>
    </w:p>
    <w:p w:rsidR="00533179" w:rsidRPr="00580588" w:rsidRDefault="00533179" w:rsidP="00580588">
      <w:pPr>
        <w:pStyle w:val="NormalWeb"/>
        <w:spacing w:before="0" w:beforeAutospacing="0" w:after="0" w:afterAutospacing="0"/>
        <w:ind w:firstLine="720"/>
        <w:jc w:val="both"/>
      </w:pPr>
      <w:r w:rsidRPr="00580588">
        <w:t xml:space="preserve">5. </w:t>
      </w:r>
      <w:r w:rsidR="003C6073" w:rsidRPr="00580588">
        <w:t>Pas ndërtimit të objektit, pala e paditur, Enti Kombëtar i Banesave, e ka regjistruar titullin e pronësisë në favor të tij në Z.V.Rr.P.P. Shkodër. Më pas, apartamentet që përfshihen në godinën në fjalë, i janë shpërndarë personave që përfitojnë statusin si “të pastrehë”, mbi bazën e vendimit përkatës të Këshillit të Bashkisë Shkodër.</w:t>
      </w:r>
    </w:p>
    <w:p w:rsidR="00533179" w:rsidRPr="00580588" w:rsidRDefault="00533179" w:rsidP="00580588">
      <w:pPr>
        <w:pStyle w:val="NormalWeb"/>
        <w:spacing w:before="0" w:beforeAutospacing="0" w:after="0" w:afterAutospacing="0"/>
        <w:ind w:firstLine="720"/>
        <w:jc w:val="both"/>
      </w:pPr>
      <w:r w:rsidRPr="00580588">
        <w:t xml:space="preserve">6. </w:t>
      </w:r>
      <w:r w:rsidR="003C6073" w:rsidRPr="00580588">
        <w:t>Paditësi Adnan Ulqinaku, përmes padisë në gjykim, parashtron pretendimet e mëposhtme:</w:t>
      </w:r>
    </w:p>
    <w:p w:rsidR="00533179" w:rsidRPr="00580588" w:rsidRDefault="00533179" w:rsidP="00580588">
      <w:pPr>
        <w:pStyle w:val="NormalWeb"/>
        <w:spacing w:before="0" w:beforeAutospacing="0" w:after="0" w:afterAutospacing="0"/>
        <w:ind w:firstLine="720"/>
        <w:jc w:val="both"/>
      </w:pPr>
      <w:r w:rsidRPr="00580588">
        <w:lastRenderedPageBreak/>
        <w:t xml:space="preserve">- </w:t>
      </w:r>
      <w:r w:rsidR="003C6073" w:rsidRPr="00580588">
        <w:t>Bashkia Shkodër nuk duhet të jepte lejen e ndërtimit të datës 01.04.1995, pasi trualli mbi të cilin është dhënë leja nuk ka qenë më në pronësi shtetërore</w:t>
      </w:r>
      <w:r w:rsidR="001E4E02" w:rsidRPr="00580588">
        <w:t>, k</w:t>
      </w:r>
      <w:r w:rsidR="003C6073" w:rsidRPr="00580588">
        <w:t>jo, pasi me vendimin nr. 181/1, datë 21.03.1994, të KKKP-së të Bashkisë Shkodër, ky truall është kthyer në favor të trashëgimtarëve të vëllezërve Sali dhe Mehmet Ulqinaku.</w:t>
      </w:r>
    </w:p>
    <w:p w:rsidR="00533179" w:rsidRPr="00580588" w:rsidRDefault="00533179" w:rsidP="00580588">
      <w:pPr>
        <w:pStyle w:val="NormalWeb"/>
        <w:spacing w:before="0" w:beforeAutospacing="0" w:after="0" w:afterAutospacing="0"/>
        <w:ind w:firstLine="720"/>
        <w:jc w:val="both"/>
      </w:pPr>
      <w:r w:rsidRPr="00580588">
        <w:t xml:space="preserve">- </w:t>
      </w:r>
      <w:r w:rsidR="003C6073" w:rsidRPr="00580588">
        <w:t>Duke u dhënë leja e ndërtimit dhe duke u realizuar punimet, përfituesit nga vendimi i KKKP-së janë cenuar në të drejtën e pronësisë pa marrë asnjë kompensim.</w:t>
      </w:r>
    </w:p>
    <w:p w:rsidR="00533179" w:rsidRPr="00580588" w:rsidRDefault="00533179" w:rsidP="00580588">
      <w:pPr>
        <w:pStyle w:val="NormalWeb"/>
        <w:spacing w:before="0" w:beforeAutospacing="0" w:after="0" w:afterAutospacing="0"/>
        <w:ind w:firstLine="720"/>
        <w:jc w:val="both"/>
      </w:pPr>
      <w:r w:rsidRPr="00580588">
        <w:t xml:space="preserve">7. </w:t>
      </w:r>
      <w:r w:rsidR="003C6073" w:rsidRPr="00580588">
        <w:t>Mbi bazën e pretendimeve të mësipërme, paditësi i është drejtuar gjykatës me padinë në gjykim, të cilën ia kundrejton si të paditura Bashkisë Shkodër dhe Drejtorisë Rajonale të Entit Kombëtar të Banesave Shkodër, duke e përcaktuar objektin e saj si vijon:</w:t>
      </w:r>
      <w:r w:rsidR="001E4E02" w:rsidRPr="00580588">
        <w:t xml:space="preserve"> </w:t>
      </w:r>
      <w:r w:rsidR="003C6073" w:rsidRPr="00580588">
        <w:rPr>
          <w:rStyle w:val="Strong"/>
        </w:rPr>
        <w:t>“</w:t>
      </w:r>
      <w:r w:rsidR="003C6073" w:rsidRPr="00580588">
        <w:rPr>
          <w:rStyle w:val="Strong"/>
          <w:b w:val="0"/>
          <w:bCs w:val="0"/>
          <w:i/>
          <w:iCs/>
        </w:rPr>
        <w:t>Detyrimin për të na njohur bashkëpronarë mbi objektin e ndërtuar mbi truallin e paditësve</w:t>
      </w:r>
      <w:r w:rsidR="003C6073" w:rsidRPr="00580588">
        <w:rPr>
          <w:rStyle w:val="Strong"/>
        </w:rPr>
        <w:t>.”</w:t>
      </w:r>
    </w:p>
    <w:p w:rsidR="00966F1F" w:rsidRPr="00580588" w:rsidRDefault="00533179" w:rsidP="00580588">
      <w:pPr>
        <w:pStyle w:val="NormalWeb"/>
        <w:spacing w:before="0" w:beforeAutospacing="0" w:after="0" w:afterAutospacing="0"/>
        <w:ind w:firstLine="720"/>
        <w:jc w:val="both"/>
      </w:pPr>
      <w:r w:rsidRPr="00580588">
        <w:t xml:space="preserve">8. </w:t>
      </w:r>
      <w:r w:rsidR="00D44171" w:rsidRPr="00580588">
        <w:rPr>
          <w:b/>
        </w:rPr>
        <w:t xml:space="preserve">Në përfundim të gjykimit Gjykata e Rrethit Gjyqësor </w:t>
      </w:r>
      <w:r w:rsidR="00EA5BE6" w:rsidRPr="00580588">
        <w:rPr>
          <w:b/>
        </w:rPr>
        <w:t>Shkodër</w:t>
      </w:r>
      <w:r w:rsidR="00D44171" w:rsidRPr="00580588">
        <w:t>, me vendimin nr.</w:t>
      </w:r>
      <w:r w:rsidR="00EA5BE6" w:rsidRPr="00580588">
        <w:t xml:space="preserve"> 901</w:t>
      </w:r>
      <w:r w:rsidR="00B437F7" w:rsidRPr="00580588">
        <w:t xml:space="preserve"> -(2447)</w:t>
      </w:r>
      <w:r w:rsidR="00EA5BE6" w:rsidRPr="00580588">
        <w:t>, datë 30.06.2014</w:t>
      </w:r>
      <w:r w:rsidR="00D44171" w:rsidRPr="00580588">
        <w:t xml:space="preserve">, ka vendosur: </w:t>
      </w:r>
      <w:r w:rsidR="00E95F1D" w:rsidRPr="00580588">
        <w:t xml:space="preserve"> </w:t>
      </w:r>
      <w:r w:rsidR="004231D1" w:rsidRPr="00580588">
        <w:t>“</w:t>
      </w:r>
      <w:r w:rsidR="00E95F1D" w:rsidRPr="00580588">
        <w:rPr>
          <w:i/>
          <w:iCs/>
        </w:rPr>
        <w:t>Rr</w:t>
      </w:r>
      <w:r w:rsidR="004231D1" w:rsidRPr="00580588">
        <w:rPr>
          <w:i/>
          <w:iCs/>
        </w:rPr>
        <w:t>ë</w:t>
      </w:r>
      <w:r w:rsidR="00E95F1D" w:rsidRPr="00580588">
        <w:rPr>
          <w:i/>
          <w:iCs/>
        </w:rPr>
        <w:t>zimin e kërkesë padisë. Shpenzimet gjyq</w:t>
      </w:r>
      <w:r w:rsidR="004231D1" w:rsidRPr="00580588">
        <w:rPr>
          <w:i/>
          <w:iCs/>
        </w:rPr>
        <w:t>ë</w:t>
      </w:r>
      <w:r w:rsidR="00E95F1D" w:rsidRPr="00580588">
        <w:rPr>
          <w:i/>
          <w:iCs/>
        </w:rPr>
        <w:t>sore mbeten ashtu siç jan</w:t>
      </w:r>
      <w:r w:rsidR="004231D1" w:rsidRPr="00580588">
        <w:rPr>
          <w:i/>
          <w:iCs/>
        </w:rPr>
        <w:t>ë</w:t>
      </w:r>
      <w:r w:rsidR="00E95F1D" w:rsidRPr="00580588">
        <w:rPr>
          <w:i/>
          <w:iCs/>
        </w:rPr>
        <w:t xml:space="preserve"> b</w:t>
      </w:r>
      <w:r w:rsidR="004231D1" w:rsidRPr="00580588">
        <w:rPr>
          <w:i/>
          <w:iCs/>
        </w:rPr>
        <w:t>ë</w:t>
      </w:r>
      <w:r w:rsidR="00E95F1D" w:rsidRPr="00580588">
        <w:rPr>
          <w:i/>
          <w:iCs/>
        </w:rPr>
        <w:t>r</w:t>
      </w:r>
      <w:r w:rsidR="004231D1" w:rsidRPr="00580588">
        <w:rPr>
          <w:i/>
          <w:iCs/>
        </w:rPr>
        <w:t>ë</w:t>
      </w:r>
      <w:r w:rsidR="00E95F1D" w:rsidRPr="00580588">
        <w:rPr>
          <w:i/>
          <w:iCs/>
        </w:rPr>
        <w:t>.</w:t>
      </w:r>
      <w:r w:rsidR="004231D1" w:rsidRPr="00580588">
        <w:rPr>
          <w:i/>
          <w:iCs/>
        </w:rPr>
        <w:t xml:space="preserve"> </w:t>
      </w:r>
      <w:r w:rsidR="00E95F1D" w:rsidRPr="00580588">
        <w:rPr>
          <w:i/>
          <w:iCs/>
        </w:rPr>
        <w:t>Kund</w:t>
      </w:r>
      <w:r w:rsidR="004231D1" w:rsidRPr="00580588">
        <w:rPr>
          <w:i/>
          <w:iCs/>
        </w:rPr>
        <w:t>ë</w:t>
      </w:r>
      <w:r w:rsidR="00E95F1D" w:rsidRPr="00580588">
        <w:rPr>
          <w:i/>
          <w:iCs/>
        </w:rPr>
        <w:t>r k</w:t>
      </w:r>
      <w:r w:rsidR="004231D1" w:rsidRPr="00580588">
        <w:rPr>
          <w:i/>
          <w:iCs/>
        </w:rPr>
        <w:t>ë</w:t>
      </w:r>
      <w:r w:rsidR="00E95F1D" w:rsidRPr="00580588">
        <w:rPr>
          <w:i/>
          <w:iCs/>
        </w:rPr>
        <w:t>tij vendimi mund t</w:t>
      </w:r>
      <w:r w:rsidR="004231D1" w:rsidRPr="00580588">
        <w:rPr>
          <w:i/>
          <w:iCs/>
        </w:rPr>
        <w:t>ë</w:t>
      </w:r>
      <w:r w:rsidR="00E95F1D" w:rsidRPr="00580588">
        <w:rPr>
          <w:i/>
          <w:iCs/>
        </w:rPr>
        <w:t xml:space="preserve"> b</w:t>
      </w:r>
      <w:r w:rsidR="004231D1" w:rsidRPr="00580588">
        <w:rPr>
          <w:i/>
          <w:iCs/>
        </w:rPr>
        <w:t>ë</w:t>
      </w:r>
      <w:r w:rsidR="00E95F1D" w:rsidRPr="00580588">
        <w:rPr>
          <w:i/>
          <w:iCs/>
        </w:rPr>
        <w:t>het ankim n</w:t>
      </w:r>
      <w:r w:rsidR="004231D1" w:rsidRPr="00580588">
        <w:rPr>
          <w:i/>
          <w:iCs/>
        </w:rPr>
        <w:t>ë</w:t>
      </w:r>
      <w:r w:rsidR="00E95F1D" w:rsidRPr="00580588">
        <w:rPr>
          <w:i/>
          <w:iCs/>
        </w:rPr>
        <w:t xml:space="preserve"> Gjykat</w:t>
      </w:r>
      <w:r w:rsidR="004231D1" w:rsidRPr="00580588">
        <w:rPr>
          <w:i/>
          <w:iCs/>
        </w:rPr>
        <w:t>ë</w:t>
      </w:r>
      <w:r w:rsidR="00E95F1D" w:rsidRPr="00580588">
        <w:rPr>
          <w:i/>
          <w:iCs/>
        </w:rPr>
        <w:t>n e Apelit Shkod</w:t>
      </w:r>
      <w:r w:rsidR="004231D1" w:rsidRPr="00580588">
        <w:rPr>
          <w:i/>
          <w:iCs/>
        </w:rPr>
        <w:t>ë</w:t>
      </w:r>
      <w:r w:rsidR="00E95F1D" w:rsidRPr="00580588">
        <w:rPr>
          <w:i/>
          <w:iCs/>
        </w:rPr>
        <w:t>r, brenda 15 dit</w:t>
      </w:r>
      <w:r w:rsidR="004231D1" w:rsidRPr="00580588">
        <w:rPr>
          <w:i/>
          <w:iCs/>
        </w:rPr>
        <w:t>ë</w:t>
      </w:r>
      <w:r w:rsidR="00E95F1D" w:rsidRPr="00580588">
        <w:rPr>
          <w:i/>
          <w:iCs/>
        </w:rPr>
        <w:t>ve duke filluar nga dita e nes</w:t>
      </w:r>
      <w:r w:rsidR="004231D1" w:rsidRPr="00580588">
        <w:rPr>
          <w:i/>
          <w:iCs/>
        </w:rPr>
        <w:t>ë</w:t>
      </w:r>
      <w:r w:rsidR="00E95F1D" w:rsidRPr="00580588">
        <w:rPr>
          <w:i/>
          <w:iCs/>
        </w:rPr>
        <w:t>rme.</w:t>
      </w:r>
      <w:r w:rsidR="004231D1" w:rsidRPr="00580588">
        <w:rPr>
          <w:i/>
          <w:iCs/>
        </w:rPr>
        <w:t xml:space="preserve"> </w:t>
      </w:r>
      <w:r w:rsidR="00E95F1D" w:rsidRPr="00580588">
        <w:rPr>
          <w:i/>
          <w:iCs/>
        </w:rPr>
        <w:t>P</w:t>
      </w:r>
      <w:r w:rsidR="004231D1" w:rsidRPr="00580588">
        <w:rPr>
          <w:i/>
          <w:iCs/>
        </w:rPr>
        <w:t>ë</w:t>
      </w:r>
      <w:r w:rsidR="00E95F1D" w:rsidRPr="00580588">
        <w:rPr>
          <w:i/>
          <w:iCs/>
        </w:rPr>
        <w:t>r pal</w:t>
      </w:r>
      <w:r w:rsidR="004231D1" w:rsidRPr="00580588">
        <w:rPr>
          <w:i/>
          <w:iCs/>
        </w:rPr>
        <w:t>ë</w:t>
      </w:r>
      <w:r w:rsidR="00E95F1D" w:rsidRPr="00580588">
        <w:rPr>
          <w:i/>
          <w:iCs/>
        </w:rPr>
        <w:t>n e paditur n</w:t>
      </w:r>
      <w:r w:rsidR="004231D1" w:rsidRPr="00580588">
        <w:rPr>
          <w:i/>
          <w:iCs/>
        </w:rPr>
        <w:t>ë</w:t>
      </w:r>
      <w:r w:rsidR="00E95F1D" w:rsidRPr="00580588">
        <w:rPr>
          <w:i/>
          <w:iCs/>
        </w:rPr>
        <w:t xml:space="preserve"> munges</w:t>
      </w:r>
      <w:r w:rsidR="004231D1" w:rsidRPr="00580588">
        <w:rPr>
          <w:i/>
          <w:iCs/>
        </w:rPr>
        <w:t>ë</w:t>
      </w:r>
      <w:r w:rsidR="00E95F1D" w:rsidRPr="00580588">
        <w:rPr>
          <w:i/>
          <w:iCs/>
        </w:rPr>
        <w:t>, Drejtoria Rajonale e Entit t</w:t>
      </w:r>
      <w:r w:rsidR="004231D1" w:rsidRPr="00580588">
        <w:rPr>
          <w:i/>
          <w:iCs/>
        </w:rPr>
        <w:t>ë</w:t>
      </w:r>
      <w:r w:rsidR="00E95F1D" w:rsidRPr="00580588">
        <w:rPr>
          <w:i/>
          <w:iCs/>
        </w:rPr>
        <w:t xml:space="preserve"> Banesave, Shkod</w:t>
      </w:r>
      <w:r w:rsidR="004231D1" w:rsidRPr="00580588">
        <w:rPr>
          <w:i/>
          <w:iCs/>
        </w:rPr>
        <w:t>ë</w:t>
      </w:r>
      <w:r w:rsidR="00E95F1D" w:rsidRPr="00580588">
        <w:rPr>
          <w:i/>
          <w:iCs/>
        </w:rPr>
        <w:t>r, ky afat fillon nga e nes</w:t>
      </w:r>
      <w:r w:rsidR="004231D1" w:rsidRPr="00580588">
        <w:rPr>
          <w:i/>
          <w:iCs/>
        </w:rPr>
        <w:t>ë</w:t>
      </w:r>
      <w:r w:rsidR="00E95F1D" w:rsidRPr="00580588">
        <w:rPr>
          <w:i/>
          <w:iCs/>
        </w:rPr>
        <w:t>rmja e komunikimit t</w:t>
      </w:r>
      <w:r w:rsidR="004231D1" w:rsidRPr="00580588">
        <w:rPr>
          <w:i/>
          <w:iCs/>
        </w:rPr>
        <w:t>ë</w:t>
      </w:r>
      <w:r w:rsidR="00E95F1D" w:rsidRPr="00580588">
        <w:rPr>
          <w:i/>
          <w:iCs/>
        </w:rPr>
        <w:t xml:space="preserve"> k</w:t>
      </w:r>
      <w:r w:rsidR="004231D1" w:rsidRPr="00580588">
        <w:rPr>
          <w:i/>
          <w:iCs/>
        </w:rPr>
        <w:t>ë</w:t>
      </w:r>
      <w:r w:rsidR="00E95F1D" w:rsidRPr="00580588">
        <w:rPr>
          <w:i/>
          <w:iCs/>
        </w:rPr>
        <w:t>tij vendim</w:t>
      </w:r>
      <w:r w:rsidR="008A426B" w:rsidRPr="00580588">
        <w:rPr>
          <w:i/>
          <w:iCs/>
        </w:rPr>
        <w:t xml:space="preserve">i. </w:t>
      </w:r>
      <w:r w:rsidR="004231D1" w:rsidRPr="00580588">
        <w:t>”</w:t>
      </w:r>
    </w:p>
    <w:p w:rsidR="00966F1F" w:rsidRPr="00580588" w:rsidRDefault="00966F1F" w:rsidP="00580588">
      <w:pPr>
        <w:pStyle w:val="NormalWeb"/>
        <w:spacing w:before="0" w:beforeAutospacing="0" w:after="0" w:afterAutospacing="0"/>
        <w:ind w:firstLine="720"/>
        <w:jc w:val="both"/>
        <w:rPr>
          <w:u w:val="single"/>
        </w:rPr>
      </w:pPr>
      <w:r w:rsidRPr="00580588">
        <w:t xml:space="preserve">9. </w:t>
      </w:r>
      <w:r w:rsidR="00D44171" w:rsidRPr="00580588">
        <w:t xml:space="preserve">Në marrjen e këtij vendimit gjykata arsyeton se: </w:t>
      </w:r>
      <w:bookmarkStart w:id="2" w:name="_Hlk211587781"/>
      <w:r w:rsidR="00D44171" w:rsidRPr="00580588">
        <w:t>“</w:t>
      </w:r>
      <w:bookmarkEnd w:id="2"/>
      <w:r w:rsidR="00D44171" w:rsidRPr="00580588">
        <w:t>...</w:t>
      </w:r>
      <w:r w:rsidRPr="00580588">
        <w:rPr>
          <w:rStyle w:val="Strong"/>
        </w:rPr>
        <w:t>Së</w:t>
      </w:r>
      <w:r w:rsidRPr="00580588">
        <w:rPr>
          <w:rStyle w:val="Strong"/>
          <w:b w:val="0"/>
          <w:bCs w:val="0"/>
        </w:rPr>
        <w:t xml:space="preserve"> pari:</w:t>
      </w:r>
      <w:r w:rsidRPr="00580588">
        <w:t xml:space="preserve"> Rinovimi që K.Rr.T. në Bashkinë Shkodër i ka bërë lejes së ndërtimit të lartpërmendur, është bërë pasi paditesi dhe trashëgimtarët e tjerë të Sali, Mehmet Ulqinaku, kanë përfituar në pronësi, me vendimin nr. 18/1, datë 21.03.1994 të KKKP në Bashkinë Shkodër, truallin ku është dhënë leja e ndërtimit.</w:t>
      </w:r>
      <w:r w:rsidR="001E4E02" w:rsidRPr="00580588">
        <w:t xml:space="preserve"> </w:t>
      </w:r>
      <w:r w:rsidRPr="00580588">
        <w:t>Madje, ky rinovim është bërë edhe pasi titulli i pronësisë është regjistruar pranë Zyrës së Hipotekës Shkodër, në radhorin e pronësisë nr. 949, datë 27.04.1994.</w:t>
      </w:r>
      <w:r w:rsidR="001E4E02" w:rsidRPr="00580588">
        <w:t xml:space="preserve"> </w:t>
      </w:r>
      <w:r w:rsidRPr="00580588">
        <w:t>Ky veprim i K.Rr.T. në Bashkinë Shkodër është i paligjshëm</w:t>
      </w:r>
      <w:r w:rsidR="001E4E02" w:rsidRPr="00580588">
        <w:t>, k</w:t>
      </w:r>
      <w:r w:rsidRPr="00580588">
        <w:t xml:space="preserve">jo pasi ky organ administrativ, duke dhënë leje ndërtimi mbi një truall që nuk është në pronësi shtetërore, ka cenuar të drejtën e pronësisë së përfituesve nga vendimi nr. 18/1, datë 21.03.1994 i KKKP në Bashkinë Shkodër. </w:t>
      </w:r>
      <w:r w:rsidRPr="00580588">
        <w:rPr>
          <w:u w:val="single"/>
        </w:rPr>
        <w:t>Duke qenë kjo leje ndërtimi e paligjshme, atëherë edhe vetë ndërtimi i kryer, sipas vlerësimit të Gjykatës, është i paligjshëm. Gjykata vlerëson se paditesi nuk legjitimohet që të kërkojë "njohjen e bashkëpronësisë me palën e paditur, mbi një ndërtim të paligjshëm".</w:t>
      </w:r>
      <w:r w:rsidR="00BC0C01" w:rsidRPr="00580588">
        <w:rPr>
          <w:u w:val="single"/>
        </w:rPr>
        <w:t xml:space="preserve"> </w:t>
      </w:r>
      <w:r w:rsidRPr="00580588">
        <w:t>Sipas vlerësimit të Gjykatës, paditesi duhet të gjejë mjete të tjera ligjore për të realizuar dhe rivendosur të drejtën subjektive që rezulton se i është cenuar nga rinovimi që K.Rr.T. në Bashkinë Shkodër i ka bërë lejes së ndërtimit të lartpërmendur dhe ndërtimi i objektit mbi bazën e kësaj leje ndërtimi.</w:t>
      </w:r>
    </w:p>
    <w:p w:rsidR="00966F1F" w:rsidRPr="00580588" w:rsidRDefault="00966F1F" w:rsidP="00580588">
      <w:pPr>
        <w:pStyle w:val="NormalWeb"/>
        <w:spacing w:before="0" w:beforeAutospacing="0" w:after="0" w:afterAutospacing="0"/>
        <w:ind w:firstLine="720"/>
        <w:jc w:val="both"/>
      </w:pPr>
      <w:r w:rsidRPr="00580588">
        <w:t>9.</w:t>
      </w:r>
      <w:r w:rsidR="00BC0C01" w:rsidRPr="00580588">
        <w:t>2</w:t>
      </w:r>
      <w:r w:rsidRPr="00580588">
        <w:t xml:space="preserve"> </w:t>
      </w:r>
      <w:r w:rsidRPr="00580588">
        <w:rPr>
          <w:rStyle w:val="Strong"/>
          <w:b w:val="0"/>
          <w:bCs w:val="0"/>
        </w:rPr>
        <w:t>Së dyti:</w:t>
      </w:r>
      <w:r w:rsidRPr="00580588">
        <w:t xml:space="preserve"> Gjykata vlerëson se paditesi, të drejtën subjektive të pronësisë që qëndron në themel të padisë së paraqitur prej tij, nuk mund ta mbrojë përmes padisë në gjykim</w:t>
      </w:r>
      <w:r w:rsidR="00BC0C01" w:rsidRPr="00580588">
        <w:rPr>
          <w:u w:val="single"/>
        </w:rPr>
        <w:t>, k</w:t>
      </w:r>
      <w:r w:rsidRPr="00580588">
        <w:rPr>
          <w:u w:val="single"/>
        </w:rPr>
        <w:t xml:space="preserve">jo pasi ndërgjyqësit e paditur, aktualisht, rezulton se nuk janë më pronarë "të pjesës më të madhe" të pallatit të lartpërmendur, </w:t>
      </w:r>
      <w:r w:rsidRPr="00580588">
        <w:t>por pronësia mbi apartamentet që përbëjnë këtë pallat i ka kaluar personave privatë.</w:t>
      </w:r>
      <w:r w:rsidR="00BC0C01" w:rsidRPr="00580588">
        <w:t xml:space="preserve"> </w:t>
      </w:r>
      <w:r w:rsidRPr="00580588">
        <w:t>Për rrjedhojë, Gjykata vlerëson se këta ndërgjyqës të paditur nuk ka se si të detyrohen që t'i njohin paditesit të "drejta bashkëpronësore, kur nuk janë vetë pronarë".</w:t>
      </w:r>
    </w:p>
    <w:p w:rsidR="00966F1F" w:rsidRPr="00580588" w:rsidRDefault="00966F1F" w:rsidP="00580588">
      <w:pPr>
        <w:pStyle w:val="NormalWeb"/>
        <w:spacing w:before="0" w:beforeAutospacing="0" w:after="0" w:afterAutospacing="0"/>
        <w:ind w:firstLine="720"/>
        <w:jc w:val="both"/>
      </w:pPr>
      <w:r w:rsidRPr="00580588">
        <w:t>9.</w:t>
      </w:r>
      <w:r w:rsidR="00BC0C01" w:rsidRPr="00580588">
        <w:t>3</w:t>
      </w:r>
      <w:r w:rsidRPr="00580588">
        <w:t xml:space="preserve"> </w:t>
      </w:r>
      <w:r w:rsidRPr="00580588">
        <w:rPr>
          <w:rStyle w:val="Strong"/>
          <w:b w:val="0"/>
          <w:bCs w:val="0"/>
        </w:rPr>
        <w:t>Së treti:</w:t>
      </w:r>
      <w:r w:rsidRPr="00580588">
        <w:rPr>
          <w:b/>
          <w:bCs/>
        </w:rPr>
        <w:t xml:space="preserve"> </w:t>
      </w:r>
      <w:r w:rsidRPr="00580588">
        <w:t>Për atë pjesë të pallatit, që aktualisht nuk ka kaluar në pronësi të personave privat, Gjykata vlerëson se përsëri ndërgjyqësit e paditur nuk mund të detyrohen t'i "njohin paditesit të drejta bashkëpronësie"</w:t>
      </w:r>
      <w:r w:rsidR="00BC0C01" w:rsidRPr="00580588">
        <w:t xml:space="preserve">, </w:t>
      </w:r>
      <w:r w:rsidR="00BC0C01" w:rsidRPr="00580588">
        <w:rPr>
          <w:u w:val="single"/>
        </w:rPr>
        <w:t>k</w:t>
      </w:r>
      <w:r w:rsidRPr="00580588">
        <w:rPr>
          <w:u w:val="single"/>
        </w:rPr>
        <w:t>jo pasi kjo pjesë e pallatit përbëhet nga dyqane, dhe jo nga apartamente banimi, dhe Gjykata nuk mund të përcaktojë nëse ndërtimi i këtyre dyqaneve është bërë apo jo në përputhje me qëllimin për të cilin është dhënë leja e ndërtimit nga K.Rr.T.</w:t>
      </w:r>
      <w:r w:rsidRPr="00580588">
        <w:t xml:space="preserve"> në Bashkinë Shkodër. Pra, nuk vërtetohet ligjshmëria e ndërtimit të këtyre dyqaneve nga Enti Kombëtar i Banesave.</w:t>
      </w:r>
    </w:p>
    <w:p w:rsidR="00BF1390" w:rsidRPr="00580588" w:rsidRDefault="00966F1F" w:rsidP="00580588">
      <w:pPr>
        <w:pStyle w:val="NormalWeb"/>
        <w:spacing w:before="0" w:beforeAutospacing="0" w:after="0" w:afterAutospacing="0"/>
        <w:ind w:firstLine="720"/>
        <w:jc w:val="both"/>
      </w:pPr>
      <w:r w:rsidRPr="00580588">
        <w:t>9.</w:t>
      </w:r>
      <w:r w:rsidR="00BC0C01" w:rsidRPr="00580588">
        <w:t>4</w:t>
      </w:r>
      <w:r w:rsidRPr="00580588">
        <w:t xml:space="preserve"> </w:t>
      </w:r>
      <w:r w:rsidRPr="00580588">
        <w:rPr>
          <w:rStyle w:val="Strong"/>
          <w:b w:val="0"/>
          <w:bCs w:val="0"/>
        </w:rPr>
        <w:t>Në përfundim</w:t>
      </w:r>
      <w:r w:rsidRPr="00580588">
        <w:rPr>
          <w:rStyle w:val="Strong"/>
        </w:rPr>
        <w:t xml:space="preserve">, </w:t>
      </w:r>
      <w:r w:rsidRPr="00580588">
        <w:t>Gjykata, duke pasur parasysh sa më sipër, krijon bindjen se kërkesa/padia në gjykim është e pabazuar në ligj dhe, si e tillë, duhet rrëzuar</w:t>
      </w:r>
      <w:r w:rsidR="00D44171" w:rsidRPr="00580588">
        <w:t>.</w:t>
      </w:r>
      <w:r w:rsidR="001B5E04" w:rsidRPr="00580588">
        <w:rPr>
          <w:i/>
          <w:iCs/>
        </w:rPr>
        <w:t xml:space="preserve"> </w:t>
      </w:r>
      <w:r w:rsidR="001B5E04" w:rsidRPr="00580588">
        <w:t>”</w:t>
      </w:r>
    </w:p>
    <w:p w:rsidR="007B526C" w:rsidRPr="00580588" w:rsidRDefault="00B36D79" w:rsidP="00580588">
      <w:pPr>
        <w:pStyle w:val="NormalWeb"/>
        <w:spacing w:before="0" w:beforeAutospacing="0" w:after="0" w:afterAutospacing="0"/>
        <w:ind w:firstLine="720"/>
        <w:jc w:val="both"/>
      </w:pPr>
      <w:r w:rsidRPr="00580588">
        <w:lastRenderedPageBreak/>
        <w:t xml:space="preserve">10. </w:t>
      </w:r>
      <w:r w:rsidR="00D44171" w:rsidRPr="00580588">
        <w:rPr>
          <w:b/>
        </w:rPr>
        <w:t>Kundër vendimit ka  bërë ankim  </w:t>
      </w:r>
      <w:r w:rsidR="00D44171" w:rsidRPr="00580588">
        <w:rPr>
          <w:bCs/>
        </w:rPr>
        <w:t xml:space="preserve">pala </w:t>
      </w:r>
      <w:r w:rsidR="00BF1390" w:rsidRPr="00580588">
        <w:rPr>
          <w:bCs/>
        </w:rPr>
        <w:t>paditës</w:t>
      </w:r>
      <w:r w:rsidR="007B526C" w:rsidRPr="00580588">
        <w:rPr>
          <w:bCs/>
        </w:rPr>
        <w:t xml:space="preserve">e </w:t>
      </w:r>
      <w:r w:rsidR="00BF1390" w:rsidRPr="00580588">
        <w:rPr>
          <w:bCs/>
        </w:rPr>
        <w:t>Adnan Ulqinaku</w:t>
      </w:r>
      <w:r w:rsidR="00BF1390" w:rsidRPr="00580588">
        <w:t>, me anë të së cilit ka kërkuar që të prishet vendimi dhe të gjykohet në fakt çështja, duke pranuar kërkesëpadinë</w:t>
      </w:r>
      <w:r w:rsidR="007B526C" w:rsidRPr="00580588">
        <w:t>,</w:t>
      </w:r>
      <w:r w:rsidR="00BF1390" w:rsidRPr="00580588">
        <w:t xml:space="preserve"> pasi ka parashtruar këto shkaqe:</w:t>
      </w:r>
    </w:p>
    <w:p w:rsidR="007B526C" w:rsidRPr="00580588" w:rsidRDefault="00BF1390" w:rsidP="00580588">
      <w:pPr>
        <w:pStyle w:val="NormalWeb"/>
        <w:numPr>
          <w:ilvl w:val="0"/>
          <w:numId w:val="13"/>
        </w:numPr>
        <w:spacing w:before="0" w:beforeAutospacing="0" w:after="0" w:afterAutospacing="0"/>
        <w:jc w:val="both"/>
      </w:pPr>
      <w:r w:rsidRPr="00580588">
        <w:t>Në gjykim ka rezultuar e provuar se me vendimin nr. 181/1, datë 21.03.1994 K.K.K.Pronave pranë Bashkisë Shkodër ka kthyer në favor të trashëgimtarëve të Vilazen Sali, Mehmet Ulqinaku, në zbatim të nenit 4 të ligjit 7698 një sipërfaqe trualli prej 3910 m².</w:t>
      </w:r>
    </w:p>
    <w:p w:rsidR="007B526C" w:rsidRPr="00580588" w:rsidRDefault="00BF1390" w:rsidP="00580588">
      <w:pPr>
        <w:pStyle w:val="NormalWeb"/>
        <w:numPr>
          <w:ilvl w:val="0"/>
          <w:numId w:val="13"/>
        </w:numPr>
        <w:spacing w:before="0" w:beforeAutospacing="0" w:after="0" w:afterAutospacing="0"/>
        <w:jc w:val="both"/>
      </w:pPr>
      <w:r w:rsidRPr="00580588">
        <w:t>Bashkëpronar në këtë sipërfaqe është edhe paditësi me 1/18 pjesë takuese.</w:t>
      </w:r>
    </w:p>
    <w:p w:rsidR="007B526C" w:rsidRPr="00580588" w:rsidRDefault="00BF1390" w:rsidP="00580588">
      <w:pPr>
        <w:pStyle w:val="NormalWeb"/>
        <w:numPr>
          <w:ilvl w:val="0"/>
          <w:numId w:val="13"/>
        </w:numPr>
        <w:spacing w:before="0" w:beforeAutospacing="0" w:after="0" w:afterAutospacing="0"/>
        <w:jc w:val="both"/>
      </w:pPr>
      <w:r w:rsidRPr="00580588">
        <w:t>Ky vendim është regjistruar në radhorin e pronësisë nr. 949, datë 27.04.1994.</w:t>
      </w:r>
    </w:p>
    <w:p w:rsidR="007B526C" w:rsidRPr="00580588" w:rsidRDefault="00BF1390" w:rsidP="00580588">
      <w:pPr>
        <w:pStyle w:val="NormalWeb"/>
        <w:numPr>
          <w:ilvl w:val="0"/>
          <w:numId w:val="13"/>
        </w:numPr>
        <w:spacing w:before="0" w:beforeAutospacing="0" w:after="0" w:afterAutospacing="0"/>
        <w:jc w:val="both"/>
      </w:pPr>
      <w:r w:rsidRPr="00580588">
        <w:t>Mbi këtë truall K.Rr.T. e Bashkisë Shkodër, ka miratuar lejen e ndërtimit për një pallat shtatë katësh me vendimin nr 18, datë 16.06.1996, pasi kishte dalur ligji 7698, datë 15.04.1993.</w:t>
      </w:r>
    </w:p>
    <w:p w:rsidR="007B526C" w:rsidRPr="00580588" w:rsidRDefault="00BF1390" w:rsidP="00580588">
      <w:pPr>
        <w:pStyle w:val="NormalWeb"/>
        <w:numPr>
          <w:ilvl w:val="0"/>
          <w:numId w:val="13"/>
        </w:numPr>
        <w:spacing w:before="0" w:beforeAutospacing="0" w:after="0" w:afterAutospacing="0"/>
        <w:jc w:val="both"/>
      </w:pPr>
      <w:r w:rsidRPr="00580588">
        <w:t>Bashkia Shkodër nuk duhej të jepte atë leje ndërtimi pa u përcaktuar më parë pronësia e truallit ku do të ndërtohej.</w:t>
      </w:r>
    </w:p>
    <w:p w:rsidR="007B526C" w:rsidRPr="00580588" w:rsidRDefault="00BF1390" w:rsidP="00580588">
      <w:pPr>
        <w:pStyle w:val="NormalWeb"/>
        <w:numPr>
          <w:ilvl w:val="0"/>
          <w:numId w:val="13"/>
        </w:numPr>
        <w:spacing w:before="0" w:beforeAutospacing="0" w:after="0" w:afterAutospacing="0"/>
        <w:jc w:val="both"/>
      </w:pPr>
      <w:r w:rsidRPr="00580588">
        <w:t>Edhe në rastet kur lejet për objektet ishin dhënë, neni 20 i ligjit 7698 orientonte se si duhej të zgjidheshin marrëdhëniet ndërmjet me pronarin e truallit.</w:t>
      </w:r>
    </w:p>
    <w:p w:rsidR="00D44171" w:rsidRPr="00580588" w:rsidRDefault="00BF1390" w:rsidP="00580588">
      <w:pPr>
        <w:pStyle w:val="NormalWeb"/>
        <w:numPr>
          <w:ilvl w:val="0"/>
          <w:numId w:val="13"/>
        </w:numPr>
        <w:spacing w:before="0" w:beforeAutospacing="0" w:after="0" w:afterAutospacing="0"/>
        <w:jc w:val="both"/>
      </w:pPr>
      <w:r w:rsidRPr="00580588">
        <w:t xml:space="preserve">Në respektim të atij ligji, i kemi kërkuar Entit Kombëtar të Banesave </w:t>
      </w:r>
      <w:r w:rsidRPr="00580588">
        <w:rPr>
          <w:u w:val="single"/>
        </w:rPr>
        <w:t>kompensim në natyrë për truallin që ka zënë ndërtimi duke na dhënë në pronësi një pjesë të objektit që po ndërtohet, por kam marrë përgjigje negative.</w:t>
      </w:r>
      <w:r w:rsidRPr="00580588">
        <w:t xml:space="preserve"> Trualli vazhdon të jetë në pronësi të bashkëpronarëve Ulqinaku dhe nga të paditurit nuk kemi marrë kompensim për truallin që kanë zënë me pallatin të cilin sot e kanë tjetërsuar në favor të personave të tjerë.</w:t>
      </w:r>
    </w:p>
    <w:p w:rsidR="005B385F" w:rsidRPr="00580588" w:rsidRDefault="00D44171" w:rsidP="00580588">
      <w:pPr>
        <w:pStyle w:val="Title"/>
        <w:ind w:firstLine="360"/>
        <w:jc w:val="both"/>
        <w:rPr>
          <w:i/>
          <w:iCs/>
          <w:sz w:val="24"/>
          <w:szCs w:val="24"/>
          <w:shd w:val="clear" w:color="auto" w:fill="FFFFFF"/>
        </w:rPr>
      </w:pPr>
      <w:r w:rsidRPr="00580588">
        <w:rPr>
          <w:bCs/>
          <w:sz w:val="24"/>
          <w:szCs w:val="24"/>
        </w:rPr>
        <w:t>1</w:t>
      </w:r>
      <w:r w:rsidR="00505E14" w:rsidRPr="00580588">
        <w:rPr>
          <w:bCs/>
          <w:sz w:val="24"/>
          <w:szCs w:val="24"/>
        </w:rPr>
        <w:t>1</w:t>
      </w:r>
      <w:r w:rsidRPr="00580588">
        <w:rPr>
          <w:bCs/>
          <w:sz w:val="24"/>
          <w:szCs w:val="24"/>
        </w:rPr>
        <w:t>. Mbi ankimin e paraqitur</w:t>
      </w:r>
      <w:r w:rsidRPr="00580588">
        <w:rPr>
          <w:sz w:val="24"/>
          <w:szCs w:val="24"/>
        </w:rPr>
        <w:t xml:space="preserve"> </w:t>
      </w:r>
      <w:r w:rsidRPr="00580588">
        <w:rPr>
          <w:b/>
          <w:bCs/>
          <w:sz w:val="24"/>
          <w:szCs w:val="24"/>
        </w:rPr>
        <w:t xml:space="preserve">Gjykata e Apelit </w:t>
      </w:r>
      <w:r w:rsidR="005B385F" w:rsidRPr="00580588">
        <w:rPr>
          <w:b/>
          <w:bCs/>
          <w:sz w:val="24"/>
          <w:szCs w:val="24"/>
        </w:rPr>
        <w:t>Shkodër</w:t>
      </w:r>
      <w:r w:rsidRPr="00580588">
        <w:rPr>
          <w:b/>
          <w:bCs/>
          <w:sz w:val="24"/>
          <w:szCs w:val="24"/>
        </w:rPr>
        <w:t>, me vendimin nr.</w:t>
      </w:r>
      <w:bookmarkStart w:id="3" w:name="_Hlk211592542"/>
      <w:r w:rsidRPr="00580588">
        <w:rPr>
          <w:b/>
          <w:bCs/>
          <w:sz w:val="24"/>
          <w:szCs w:val="24"/>
        </w:rPr>
        <w:t>1</w:t>
      </w:r>
      <w:r w:rsidR="005B385F" w:rsidRPr="00580588">
        <w:rPr>
          <w:b/>
          <w:bCs/>
          <w:sz w:val="24"/>
          <w:szCs w:val="24"/>
        </w:rPr>
        <w:t>93</w:t>
      </w:r>
      <w:r w:rsidRPr="00580588">
        <w:rPr>
          <w:bCs/>
          <w:sz w:val="24"/>
          <w:szCs w:val="24"/>
        </w:rPr>
        <w:t xml:space="preserve">, </w:t>
      </w:r>
      <w:r w:rsidRPr="00580588">
        <w:rPr>
          <w:b/>
          <w:bCs/>
          <w:sz w:val="24"/>
          <w:szCs w:val="24"/>
        </w:rPr>
        <w:t xml:space="preserve">datë </w:t>
      </w:r>
      <w:r w:rsidR="005B385F" w:rsidRPr="00580588">
        <w:rPr>
          <w:b/>
          <w:bCs/>
          <w:sz w:val="24"/>
          <w:szCs w:val="24"/>
        </w:rPr>
        <w:t>01.04.2015</w:t>
      </w:r>
      <w:bookmarkEnd w:id="3"/>
      <w:r w:rsidRPr="00580588">
        <w:rPr>
          <w:b/>
          <w:bCs/>
          <w:sz w:val="24"/>
          <w:szCs w:val="24"/>
        </w:rPr>
        <w:t>, ka vendosur:</w:t>
      </w:r>
      <w:r w:rsidR="00EA5BE6" w:rsidRPr="00580588">
        <w:rPr>
          <w:b/>
          <w:bCs/>
          <w:sz w:val="24"/>
          <w:szCs w:val="24"/>
        </w:rPr>
        <w:t xml:space="preserve"> “ </w:t>
      </w:r>
      <w:r w:rsidR="005B385F" w:rsidRPr="00580588">
        <w:rPr>
          <w:i/>
          <w:iCs/>
          <w:sz w:val="24"/>
          <w:szCs w:val="24"/>
        </w:rPr>
        <w:t>Prishjen e vendimit nr.</w:t>
      </w:r>
      <w:bookmarkStart w:id="4" w:name="_Hlk211591648"/>
      <w:r w:rsidR="005B385F" w:rsidRPr="00580588">
        <w:rPr>
          <w:i/>
          <w:iCs/>
          <w:sz w:val="24"/>
          <w:szCs w:val="24"/>
        </w:rPr>
        <w:t xml:space="preserve">901, datë 30.06.2014 </w:t>
      </w:r>
      <w:bookmarkEnd w:id="4"/>
      <w:r w:rsidR="005B385F" w:rsidRPr="00580588">
        <w:rPr>
          <w:i/>
          <w:iCs/>
          <w:sz w:val="24"/>
          <w:szCs w:val="24"/>
        </w:rPr>
        <w:t>të Gjykatës së Rrethit Gjyqësor Shkodër dhe gjykimin e çeshtjes në fakt, duke vendosur:</w:t>
      </w:r>
    </w:p>
    <w:p w:rsidR="005B385F" w:rsidRPr="00580588" w:rsidRDefault="005B385F" w:rsidP="00580588">
      <w:pPr>
        <w:pStyle w:val="ListParagraph"/>
        <w:numPr>
          <w:ilvl w:val="0"/>
          <w:numId w:val="9"/>
        </w:numPr>
        <w:spacing w:line="240" w:lineRule="auto"/>
        <w:jc w:val="both"/>
        <w:rPr>
          <w:rFonts w:ascii="Times New Roman" w:hAnsi="Times New Roman" w:cs="Times New Roman"/>
          <w:i/>
          <w:iCs/>
          <w:sz w:val="24"/>
          <w:szCs w:val="24"/>
        </w:rPr>
      </w:pPr>
      <w:r w:rsidRPr="00580588">
        <w:rPr>
          <w:rFonts w:ascii="Times New Roman" w:hAnsi="Times New Roman" w:cs="Times New Roman"/>
          <w:i/>
          <w:iCs/>
          <w:sz w:val="24"/>
          <w:szCs w:val="24"/>
        </w:rPr>
        <w:t>1. Rrëzimin e kërkesës për njohjen e bashkëpronësisë mbi objektin e ndërtuar mbi</w:t>
      </w:r>
      <w:r w:rsidR="00EA5BE6" w:rsidRPr="00580588">
        <w:rPr>
          <w:rFonts w:ascii="Times New Roman" w:hAnsi="Times New Roman" w:cs="Times New Roman"/>
          <w:i/>
          <w:iCs/>
          <w:sz w:val="24"/>
          <w:szCs w:val="24"/>
        </w:rPr>
        <w:t xml:space="preserve"> </w:t>
      </w:r>
      <w:r w:rsidRPr="00580588">
        <w:rPr>
          <w:rFonts w:ascii="Times New Roman" w:hAnsi="Times New Roman" w:cs="Times New Roman"/>
          <w:i/>
          <w:iCs/>
          <w:sz w:val="24"/>
          <w:szCs w:val="24"/>
        </w:rPr>
        <w:t>truallin e paditësve me sipërfaqe 382 m2.</w:t>
      </w:r>
    </w:p>
    <w:p w:rsidR="005B385F" w:rsidRPr="00580588" w:rsidRDefault="005B385F" w:rsidP="00580588">
      <w:pPr>
        <w:pStyle w:val="ListParagraph"/>
        <w:numPr>
          <w:ilvl w:val="0"/>
          <w:numId w:val="9"/>
        </w:numPr>
        <w:spacing w:line="240" w:lineRule="auto"/>
        <w:jc w:val="both"/>
        <w:rPr>
          <w:rFonts w:ascii="Times New Roman" w:hAnsi="Times New Roman" w:cs="Times New Roman"/>
          <w:i/>
          <w:iCs/>
          <w:sz w:val="24"/>
          <w:szCs w:val="24"/>
        </w:rPr>
      </w:pPr>
      <w:r w:rsidRPr="00580588">
        <w:rPr>
          <w:rFonts w:ascii="Times New Roman" w:hAnsi="Times New Roman" w:cs="Times New Roman"/>
          <w:i/>
          <w:iCs/>
          <w:sz w:val="24"/>
          <w:szCs w:val="24"/>
        </w:rPr>
        <w:t>2. Njohjen e së drejtës së parablerjes së objekteve të katit përdhe (dyqaneve) që ndodhen në sipërfaqen 382 m2, të trashëgimtarëve të Vëllezërve Sali Mehmet Ulqinaku.</w:t>
      </w:r>
    </w:p>
    <w:p w:rsidR="00505E14" w:rsidRPr="00580588" w:rsidRDefault="005B385F" w:rsidP="00580588">
      <w:pPr>
        <w:pStyle w:val="ListParagraph"/>
        <w:numPr>
          <w:ilvl w:val="0"/>
          <w:numId w:val="9"/>
        </w:numPr>
        <w:spacing w:after="0" w:line="240" w:lineRule="auto"/>
        <w:jc w:val="both"/>
        <w:rPr>
          <w:rStyle w:val="Emphasis"/>
          <w:rFonts w:ascii="Times New Roman" w:hAnsi="Times New Roman" w:cs="Times New Roman"/>
          <w:i w:val="0"/>
          <w:iCs w:val="0"/>
          <w:sz w:val="24"/>
          <w:szCs w:val="24"/>
        </w:rPr>
      </w:pPr>
      <w:r w:rsidRPr="00580588">
        <w:rPr>
          <w:rFonts w:ascii="Times New Roman" w:hAnsi="Times New Roman" w:cs="Times New Roman"/>
          <w:i/>
          <w:iCs/>
          <w:sz w:val="24"/>
          <w:szCs w:val="24"/>
        </w:rPr>
        <w:t>3. Shpenzimet gjyqësore siç janë bërë</w:t>
      </w:r>
      <w:r w:rsidRPr="00580588">
        <w:rPr>
          <w:rFonts w:ascii="Times New Roman" w:hAnsi="Times New Roman" w:cs="Times New Roman"/>
          <w:sz w:val="24"/>
          <w:szCs w:val="24"/>
        </w:rPr>
        <w:t>.</w:t>
      </w:r>
      <w:r w:rsidR="00EA5BE6" w:rsidRPr="00580588">
        <w:rPr>
          <w:rStyle w:val="Emphasis"/>
          <w:rFonts w:ascii="Times New Roman" w:hAnsi="Times New Roman" w:cs="Times New Roman"/>
          <w:sz w:val="24"/>
          <w:szCs w:val="24"/>
        </w:rPr>
        <w:t xml:space="preserve"> "</w:t>
      </w:r>
    </w:p>
    <w:p w:rsidR="0090324D" w:rsidRPr="00580588" w:rsidRDefault="00505E14"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bCs/>
          <w:sz w:val="24"/>
          <w:szCs w:val="24"/>
        </w:rPr>
        <w:t xml:space="preserve">12. </w:t>
      </w:r>
      <w:r w:rsidR="00D44171" w:rsidRPr="00580588">
        <w:rPr>
          <w:rFonts w:ascii="Times New Roman" w:hAnsi="Times New Roman" w:cs="Times New Roman"/>
          <w:bCs/>
          <w:sz w:val="24"/>
          <w:szCs w:val="24"/>
        </w:rPr>
        <w:t>Në marrjen e ketij vendimit Gjykata ka arsyetuar se:</w:t>
      </w:r>
      <w:r w:rsidR="00D44171" w:rsidRPr="00580588">
        <w:rPr>
          <w:rFonts w:ascii="Times New Roman" w:hAnsi="Times New Roman" w:cs="Times New Roman"/>
          <w:b/>
          <w:bCs/>
          <w:sz w:val="24"/>
          <w:szCs w:val="24"/>
        </w:rPr>
        <w:t xml:space="preserve">  “</w:t>
      </w:r>
      <w:r w:rsidR="00D44171" w:rsidRPr="00580588">
        <w:rPr>
          <w:rFonts w:ascii="Times New Roman" w:hAnsi="Times New Roman" w:cs="Times New Roman"/>
          <w:bCs/>
          <w:sz w:val="24"/>
          <w:szCs w:val="24"/>
        </w:rPr>
        <w:t>...</w:t>
      </w:r>
      <w:r w:rsidR="00D44171" w:rsidRPr="00580588">
        <w:rPr>
          <w:rFonts w:ascii="Times New Roman" w:hAnsi="Times New Roman" w:cs="Times New Roman"/>
          <w:i/>
          <w:sz w:val="24"/>
          <w:szCs w:val="24"/>
        </w:rPr>
        <w:t>.</w:t>
      </w:r>
      <w:r w:rsidR="005B385F" w:rsidRPr="00580588">
        <w:rPr>
          <w:rFonts w:ascii="Times New Roman" w:hAnsi="Times New Roman" w:cs="Times New Roman"/>
          <w:sz w:val="24"/>
          <w:szCs w:val="24"/>
        </w:rPr>
        <w:t>Pranë Gjykatës së Apelit Shkodër ka ardhur për rigjykim çështja civile me paditës Adnan Ulqinaku, i cili, si njëri nga bashkëpronarët Ulqinaku të truallit prej 3910 m², ka kërkuar me kërkesëpadi që të detyrohet pala e paditur, Enti Kombëtar i Banesave, Dega Shkodër, për ta njohur bashkëpronar mbi objektin që ajo ka ndërtuar në truallin prej 382 m² të bashkëpronarëve Ulqinaku.</w:t>
      </w:r>
    </w:p>
    <w:p w:rsidR="0090324D" w:rsidRPr="00580588" w:rsidRDefault="0090324D"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sz w:val="24"/>
          <w:szCs w:val="24"/>
        </w:rPr>
        <w:t xml:space="preserve">12.1 </w:t>
      </w:r>
      <w:r w:rsidR="005B385F" w:rsidRPr="00580588">
        <w:rPr>
          <w:rFonts w:ascii="Times New Roman" w:hAnsi="Times New Roman" w:cs="Times New Roman"/>
          <w:sz w:val="24"/>
          <w:szCs w:val="24"/>
        </w:rPr>
        <w:t>Nga provat shkresore të paraqitura prej palëve ndërgjyqëse rezulton se, me vendimin nr. 18, datë 16.06.1993 të K.RR.T. të Rrethit Shkodër, është dhënë leja e ndërtimit të një pallati shtatëkatësh tek ish-Fabrika e Miellit, Shkodër. Ndërtimi i këtij objekti është financuar nga Enti Kombëtar i Banesave Shkodër.</w:t>
      </w:r>
      <w:r w:rsidR="00BC0C01"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Më datë 22.03.1994, Komisioni i Kthimit dhe Kompensimit të Pronave ish-Pronarëve i Bashkisë Shkodër, me vendimin nr. 181/1, i ka kthyer në pronësi 3910 m² truall trashëgimtarëve ligjorë të vëllezërve Sali dhe Mehmet Ulqinaku, pasi ka konstatuar se ishte truall i lirë.</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Më datë 30.03.1995, K.RR.T. e Rrethit Shkodër ka rinovuar lejen e ndërtimit nr. 18, datë 16.06.1993.</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Bazuar në këtë rinovim të lejes së ndërtimit, është ndërtuar pallati shtatëkatësh, prej të cilit 382 m² janë ndërtuar në truallin e kthyer trashëgimtarëve Ulqinaku.</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u w:val="single"/>
        </w:rPr>
        <w:t>Pasi është ndërtuar pallati në fjalë, Enti Kombëtar i Banesave, Dega Shkodër, ka bërë kalimin e pronësisë së apartamenteve në favor të personave përfitues.</w:t>
      </w:r>
    </w:p>
    <w:p w:rsidR="0090324D" w:rsidRPr="00580588" w:rsidRDefault="0090324D"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sz w:val="24"/>
          <w:szCs w:val="24"/>
        </w:rPr>
        <w:t>12.</w:t>
      </w:r>
      <w:r w:rsidR="00776BFC" w:rsidRPr="00580588">
        <w:rPr>
          <w:rFonts w:ascii="Times New Roman" w:hAnsi="Times New Roman" w:cs="Times New Roman"/>
          <w:sz w:val="24"/>
          <w:szCs w:val="24"/>
        </w:rPr>
        <w:t>2</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 xml:space="preserve">Ndërkohë, në vitin 1997, </w:t>
      </w:r>
      <w:r w:rsidR="005B385F" w:rsidRPr="00580588">
        <w:rPr>
          <w:rFonts w:ascii="Times New Roman" w:hAnsi="Times New Roman" w:cs="Times New Roman"/>
          <w:sz w:val="24"/>
          <w:szCs w:val="24"/>
          <w:u w:val="single"/>
        </w:rPr>
        <w:t xml:space="preserve">disa nga trashëgimtarët Ulqinaku kanë kryer përfundimin e punimeve në katin përdhe të pallatit, duke hyrë në posedim të katër dyqaneve, që ndodhen në </w:t>
      </w:r>
      <w:r w:rsidR="005B385F" w:rsidRPr="00580588">
        <w:rPr>
          <w:rFonts w:ascii="Times New Roman" w:hAnsi="Times New Roman" w:cs="Times New Roman"/>
          <w:sz w:val="24"/>
          <w:szCs w:val="24"/>
          <w:u w:val="single"/>
        </w:rPr>
        <w:lastRenderedPageBreak/>
        <w:t>truallin prej 382 m² në pronësi të trashëgimtarëve Ulqinaku. Këto katër dyqane vazhdojnë të jenë në posedim të tyre,</w:t>
      </w:r>
      <w:r w:rsidR="005B385F" w:rsidRPr="00580588">
        <w:rPr>
          <w:rFonts w:ascii="Times New Roman" w:hAnsi="Times New Roman" w:cs="Times New Roman"/>
          <w:sz w:val="24"/>
          <w:szCs w:val="24"/>
        </w:rPr>
        <w:t xml:space="preserve"> megjithëse ato figurojnë në inventar të pronave të palës së paditur, Drejtorisë Rajonale Shkodër të Entit Kombëtar të Banesave Shkodër.</w:t>
      </w:r>
    </w:p>
    <w:p w:rsidR="0090324D" w:rsidRPr="00580588" w:rsidRDefault="0090324D"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sz w:val="24"/>
          <w:szCs w:val="24"/>
        </w:rPr>
        <w:t>12.</w:t>
      </w:r>
      <w:r w:rsidR="00776BFC" w:rsidRPr="00580588">
        <w:rPr>
          <w:rFonts w:ascii="Times New Roman" w:hAnsi="Times New Roman" w:cs="Times New Roman"/>
          <w:sz w:val="24"/>
          <w:szCs w:val="24"/>
        </w:rPr>
        <w:t>3</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Trupi gjykues i Gjykatës së Apelit Shkodër konstaton se gjykata ka gabuar kur ka marrë në shqyrtim kërkesëpadinë e ngritur nga njëri prej bashkëpronarëve Ulqinaku, paditësi Adnan Ulqinaku, i cili ka kërkuar që të njihen bashkëpronar me palën e paditur, Drejtorinë Rajonale Shkodër të Entit Kombëtar të Banesave, të gjithë trashëgimtarët Ulqinaku.</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Paditësi Adnan Ulqinaku pohon vetë se pjesa e tij takuese në truallin e zënë më ndërtim është 1/18 (një e tetëmbëdhjeta).</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Vetëm në padinë për kthimin e sendit, të parashikuar nga neni 296 i Kodit Civil, bashkëpronari ka të drejtë të kërkojë kthimin e sendit të përbashkët me qëllim që ai t'u dorëzohet të gjithë bashkëpronarëve.</w:t>
      </w:r>
      <w:r w:rsidR="00776BFC"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Ndodhur para rastit të prishjes së vendimit dhe dërgimit të çështjes për rigjykim, të parashikuar nga neni 467/d (kur nuk është formuar drejt ndërgjyqësia) dhe faktit që kjo çështje është prishur e kthyer për rigjykim një herë, trupi gjykues i Gjykatës së Apelit Shkodër, konform parashikimeve të nenit 467/a të K.Pr.Civile, vendosi prishjen e vendimit dhe shqyrtimin e çështjes si shkallë e parë.</w:t>
      </w:r>
    </w:p>
    <w:p w:rsidR="0090324D" w:rsidRPr="00580588" w:rsidRDefault="0090324D"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sz w:val="24"/>
          <w:szCs w:val="24"/>
        </w:rPr>
        <w:t>12.</w:t>
      </w:r>
      <w:r w:rsidR="00776BFC" w:rsidRPr="00580588">
        <w:rPr>
          <w:rFonts w:ascii="Times New Roman" w:hAnsi="Times New Roman" w:cs="Times New Roman"/>
          <w:sz w:val="24"/>
          <w:szCs w:val="24"/>
        </w:rPr>
        <w:t>4</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Pala paditëse e ka bazuar kërkesëpadinë në nenin 20 të ligjit nr. 7698 "Për kthimin dhe kompensimin e pronave ish-pronarëve", të ndryshuar me nenin 8 të ligjit nr. 9235, datë 29.07.2004, dhe nenin 11/ç të ligjit nr. 7688, datë 01.04.1993 "Për bashkëpronësinë në banesa".</w:t>
      </w:r>
      <w:r w:rsidR="00776BFC"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Kërkimi i palës paditëse bazohet në faktin e ndërtimit të pallatit shtatëkatësh në truallin e tyre nga Enti Kombëtar i Banesave, pasi ata janë bërë pronarë të truallit dhe, në mënyrë arbitrare, i është zënë trualli me këtë ndërtim.</w:t>
      </w:r>
      <w:r w:rsidR="00776BFC"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 xml:space="preserve">Trupi gjykues i Gjykatës së Apelit Shkodër </w:t>
      </w:r>
      <w:r w:rsidR="005B385F" w:rsidRPr="00580588">
        <w:rPr>
          <w:rFonts w:ascii="Times New Roman" w:hAnsi="Times New Roman" w:cs="Times New Roman"/>
          <w:sz w:val="24"/>
          <w:szCs w:val="24"/>
          <w:u w:val="single"/>
        </w:rPr>
        <w:t>çmon se të drejtën e pronësisë së truallit pala paditëse mund ta mbrojë me padinë për kthimin e sendit,</w:t>
      </w:r>
      <w:r w:rsidR="005B385F" w:rsidRPr="00580588">
        <w:rPr>
          <w:rFonts w:ascii="Times New Roman" w:hAnsi="Times New Roman" w:cs="Times New Roman"/>
          <w:sz w:val="24"/>
          <w:szCs w:val="24"/>
        </w:rPr>
        <w:t xml:space="preserve"> që sipas vendimit unifikues nr. 5, datë 31.05.2011 të Kolegjeve të Bashkuara, është padi që nuk parashkruhet.</w:t>
      </w:r>
    </w:p>
    <w:p w:rsidR="0090324D" w:rsidRPr="00580588" w:rsidRDefault="0090324D" w:rsidP="00580588">
      <w:pPr>
        <w:spacing w:after="0" w:line="240" w:lineRule="auto"/>
        <w:ind w:firstLine="360"/>
        <w:jc w:val="both"/>
        <w:rPr>
          <w:rFonts w:ascii="Times New Roman" w:hAnsi="Times New Roman" w:cs="Times New Roman"/>
          <w:sz w:val="24"/>
          <w:szCs w:val="24"/>
        </w:rPr>
      </w:pPr>
      <w:r w:rsidRPr="00580588">
        <w:rPr>
          <w:rFonts w:ascii="Times New Roman" w:hAnsi="Times New Roman" w:cs="Times New Roman"/>
          <w:sz w:val="24"/>
          <w:szCs w:val="24"/>
        </w:rPr>
        <w:t>12.</w:t>
      </w:r>
      <w:r w:rsidR="00776BFC" w:rsidRPr="00580588">
        <w:rPr>
          <w:rFonts w:ascii="Times New Roman" w:hAnsi="Times New Roman" w:cs="Times New Roman"/>
          <w:sz w:val="24"/>
          <w:szCs w:val="24"/>
        </w:rPr>
        <w:t>5</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Baza ligjore e kërkesëpadisë ku mbështetet kërkimi për njohjen si bashkëpronarë mbi objektin e ndërtuar nga Enti Kombëtar i Banesave, me të drejtë theksohet nga pala e paditur, Drejtoria Rajonale Shkodër e Entit Kombëtar të Banesave, se nuk ekziston, pasi me hyrjen në fuqi të Kodit Civil, ligji nr. 7688 "Për bashkëpronësinë në banesa" është shfuqizuar (shih nenin 1167 të Kodit Civil).</w:t>
      </w:r>
      <w:r w:rsidR="000E20B0"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Gjithashtu, është shfuqizuar ligji nr. 7698, me hyrjen në fuqi të ligjit nr. 9235, datë 29.07.2004 "Për kthimin dhe kompensimin e pronës".</w:t>
      </w:r>
      <w:r w:rsidR="00776BFC"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Nga sa u tha më sipër, trupi gjykues i Gjykatës së Apelit Shkodër arrin në përfundimin se kërkesa për njohjen si bashkëpronarë mbi objektin e ndërtuar mbi truallin e bashkëpronarëve Ulqinaku është e pambështetur në ligj dhe, si e tillë, duhet të rrëzohet.</w:t>
      </w:r>
    </w:p>
    <w:p w:rsidR="00317D71" w:rsidRPr="00580588" w:rsidRDefault="00776BFC" w:rsidP="00580588">
      <w:pPr>
        <w:spacing w:after="0" w:line="240" w:lineRule="auto"/>
        <w:ind w:firstLine="360"/>
        <w:jc w:val="both"/>
        <w:rPr>
          <w:rStyle w:val="Emphasis"/>
          <w:rFonts w:ascii="Times New Roman" w:hAnsi="Times New Roman" w:cs="Times New Roman"/>
          <w:i w:val="0"/>
          <w:iCs w:val="0"/>
          <w:sz w:val="24"/>
          <w:szCs w:val="24"/>
        </w:rPr>
      </w:pPr>
      <w:r w:rsidRPr="00580588">
        <w:rPr>
          <w:rFonts w:ascii="Times New Roman" w:hAnsi="Times New Roman" w:cs="Times New Roman"/>
          <w:sz w:val="24"/>
          <w:szCs w:val="24"/>
        </w:rPr>
        <w:t xml:space="preserve">12.6 </w:t>
      </w:r>
      <w:r w:rsidR="005B385F" w:rsidRPr="00580588">
        <w:rPr>
          <w:rFonts w:ascii="Times New Roman" w:hAnsi="Times New Roman" w:cs="Times New Roman"/>
          <w:sz w:val="24"/>
          <w:szCs w:val="24"/>
        </w:rPr>
        <w:t>Nga ana tjetër, konstatohet se trashëgimtarët Ulqinaku janë pronarë të 382 m² truall mbi të cilin është ndërtuar nga Enti Kombëtar i Banesave pallati shtatëkatësh, dhe prej të cilit figurojnë në inventar të Banesave, në posedim të trashëgimtarëve Ulqinaku, katër dyqane të Drejtorisë Rajonale Shkodër të Entit Kombëtar të Banesave.</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Në nenin 14 të ligjit nr. 9235, datë 29.07.2004 "Për kthimin dhe kompensimin e pronës", thuhet:</w:t>
      </w:r>
      <w:r w:rsidR="0090324D" w:rsidRPr="00580588">
        <w:rPr>
          <w:rFonts w:ascii="Times New Roman" w:hAnsi="Times New Roman" w:cs="Times New Roman"/>
          <w:sz w:val="24"/>
          <w:szCs w:val="24"/>
        </w:rPr>
        <w:t xml:space="preserve"> </w:t>
      </w:r>
      <w:r w:rsidR="005B385F" w:rsidRPr="00580588">
        <w:rPr>
          <w:rStyle w:val="Emphasis"/>
          <w:rFonts w:ascii="Times New Roman" w:hAnsi="Times New Roman" w:cs="Times New Roman"/>
          <w:sz w:val="24"/>
          <w:szCs w:val="24"/>
        </w:rPr>
        <w:t>"Për pronat e paluajtshme të zëna me objekte shtetërore, subjektet e shpronësuara kanë të drejtë parablerjes mbi këto objekte kur ato të privatizohen."</w:t>
      </w:r>
      <w:r w:rsidRPr="00580588">
        <w:rPr>
          <w:rStyle w:val="Emphasis"/>
          <w:rFonts w:ascii="Times New Roman" w:hAnsi="Times New Roman" w:cs="Times New Roman"/>
          <w:i w:val="0"/>
          <w:iCs w:val="0"/>
          <w:sz w:val="24"/>
          <w:szCs w:val="24"/>
        </w:rPr>
        <w:t xml:space="preserve"> </w:t>
      </w:r>
      <w:r w:rsidR="005B385F" w:rsidRPr="00580588">
        <w:rPr>
          <w:rFonts w:ascii="Times New Roman" w:hAnsi="Times New Roman" w:cs="Times New Roman"/>
          <w:sz w:val="24"/>
          <w:szCs w:val="24"/>
        </w:rPr>
        <w:t>Në rrethanat e lartpërmendura, trupi gjykues i Gjykatës së Apelit Shkodër çmon se trashëgimtarëve të vëllezërve Sali dhe Mehmet Ulqinaku duhet t'i njihet e drejta e parablerjes së dyqaneve të katit përdhe, të ndërtuara në truallin e tyre prej 382 m², në eventualitetin e privatizimit të tyre.</w:t>
      </w:r>
      <w:r w:rsidRPr="00580588">
        <w:rPr>
          <w:rFonts w:ascii="Times New Roman" w:hAnsi="Times New Roman" w:cs="Times New Roman"/>
          <w:sz w:val="24"/>
          <w:szCs w:val="24"/>
        </w:rPr>
        <w:t xml:space="preserve"> </w:t>
      </w:r>
      <w:r w:rsidR="005B385F" w:rsidRPr="00580588">
        <w:rPr>
          <w:rFonts w:ascii="Times New Roman" w:hAnsi="Times New Roman" w:cs="Times New Roman"/>
          <w:sz w:val="24"/>
          <w:szCs w:val="24"/>
        </w:rPr>
        <w:t>Këtu mbahet parasysh parashikimi i nenit 41 të Kushtetutës, ku thuhet:</w:t>
      </w:r>
      <w:r w:rsidRPr="00580588">
        <w:rPr>
          <w:rFonts w:ascii="Times New Roman" w:hAnsi="Times New Roman" w:cs="Times New Roman"/>
          <w:sz w:val="24"/>
          <w:szCs w:val="24"/>
        </w:rPr>
        <w:t xml:space="preserve"> </w:t>
      </w:r>
      <w:r w:rsidR="005B385F" w:rsidRPr="00580588">
        <w:rPr>
          <w:rStyle w:val="Emphasis"/>
          <w:rFonts w:ascii="Times New Roman" w:hAnsi="Times New Roman" w:cs="Times New Roman"/>
          <w:sz w:val="24"/>
          <w:szCs w:val="24"/>
        </w:rPr>
        <w:t>"E drejta e pronës private është e garantuar.</w:t>
      </w:r>
      <w:bookmarkStart w:id="5" w:name="_Hlk211591617"/>
      <w:r w:rsidR="005B385F" w:rsidRPr="00580588">
        <w:rPr>
          <w:rStyle w:val="Emphasis"/>
          <w:rFonts w:ascii="Times New Roman" w:hAnsi="Times New Roman" w:cs="Times New Roman"/>
          <w:sz w:val="24"/>
          <w:szCs w:val="24"/>
        </w:rPr>
        <w:t>"</w:t>
      </w:r>
      <w:bookmarkEnd w:id="5"/>
    </w:p>
    <w:p w:rsidR="00DA7ED2" w:rsidRPr="00580588" w:rsidRDefault="00317D71" w:rsidP="00580588">
      <w:pPr>
        <w:spacing w:after="0" w:line="240" w:lineRule="auto"/>
        <w:ind w:firstLine="360"/>
        <w:jc w:val="both"/>
        <w:rPr>
          <w:rFonts w:ascii="Times New Roman" w:hAnsi="Times New Roman" w:cs="Times New Roman"/>
          <w:sz w:val="24"/>
          <w:szCs w:val="24"/>
        </w:rPr>
      </w:pPr>
      <w:r w:rsidRPr="00580588">
        <w:rPr>
          <w:rStyle w:val="Emphasis"/>
          <w:rFonts w:ascii="Times New Roman" w:hAnsi="Times New Roman" w:cs="Times New Roman"/>
          <w:i w:val="0"/>
          <w:iCs w:val="0"/>
          <w:sz w:val="24"/>
          <w:szCs w:val="24"/>
        </w:rPr>
        <w:t>13.</w:t>
      </w:r>
      <w:r w:rsidRPr="00580588">
        <w:rPr>
          <w:rStyle w:val="Emphasis"/>
          <w:rFonts w:ascii="Times New Roman" w:hAnsi="Times New Roman" w:cs="Times New Roman"/>
          <w:sz w:val="24"/>
          <w:szCs w:val="24"/>
        </w:rPr>
        <w:t xml:space="preserve"> </w:t>
      </w:r>
      <w:r w:rsidR="00DA7ED2" w:rsidRPr="00580588">
        <w:rPr>
          <w:rFonts w:ascii="Times New Roman" w:hAnsi="Times New Roman" w:cs="Times New Roman"/>
          <w:b/>
          <w:sz w:val="24"/>
          <w:szCs w:val="24"/>
        </w:rPr>
        <w:t xml:space="preserve">Kundër vendimit nr. </w:t>
      </w:r>
      <w:bookmarkStart w:id="6" w:name="_Hlk211606971"/>
      <w:r w:rsidR="004E12D6" w:rsidRPr="00580588">
        <w:rPr>
          <w:rFonts w:ascii="Times New Roman" w:hAnsi="Times New Roman" w:cs="Times New Roman"/>
          <w:b/>
          <w:bCs/>
          <w:sz w:val="24"/>
          <w:szCs w:val="24"/>
        </w:rPr>
        <w:t>193</w:t>
      </w:r>
      <w:r w:rsidR="004E12D6" w:rsidRPr="00580588">
        <w:rPr>
          <w:rFonts w:ascii="Times New Roman" w:hAnsi="Times New Roman" w:cs="Times New Roman"/>
          <w:bCs/>
          <w:sz w:val="24"/>
          <w:szCs w:val="24"/>
        </w:rPr>
        <w:t xml:space="preserve">, </w:t>
      </w:r>
      <w:r w:rsidR="004E12D6" w:rsidRPr="00580588">
        <w:rPr>
          <w:rFonts w:ascii="Times New Roman" w:hAnsi="Times New Roman" w:cs="Times New Roman"/>
          <w:b/>
          <w:bCs/>
          <w:sz w:val="24"/>
          <w:szCs w:val="24"/>
        </w:rPr>
        <w:t xml:space="preserve">datë 01.04.2015 </w:t>
      </w:r>
      <w:bookmarkEnd w:id="6"/>
      <w:r w:rsidR="00DA7ED2" w:rsidRPr="00580588">
        <w:rPr>
          <w:rFonts w:ascii="Times New Roman" w:hAnsi="Times New Roman" w:cs="Times New Roman"/>
          <w:b/>
          <w:sz w:val="24"/>
          <w:szCs w:val="24"/>
        </w:rPr>
        <w:t xml:space="preserve">të Gjykatës së Apelit </w:t>
      </w:r>
      <w:r w:rsidR="004E12D6" w:rsidRPr="00580588">
        <w:rPr>
          <w:rFonts w:ascii="Times New Roman" w:hAnsi="Times New Roman" w:cs="Times New Roman"/>
          <w:b/>
          <w:sz w:val="24"/>
          <w:szCs w:val="24"/>
        </w:rPr>
        <w:t>Shkodër</w:t>
      </w:r>
      <w:r w:rsidR="00DA7ED2" w:rsidRPr="00580588">
        <w:rPr>
          <w:rFonts w:ascii="Times New Roman" w:hAnsi="Times New Roman" w:cs="Times New Roman"/>
          <w:sz w:val="24"/>
          <w:szCs w:val="24"/>
        </w:rPr>
        <w:t xml:space="preserve">, ka paraqitur rekurs pala paditëse, </w:t>
      </w:r>
      <w:r w:rsidR="00BB77A3" w:rsidRPr="00580588">
        <w:rPr>
          <w:rFonts w:ascii="Times New Roman" w:hAnsi="Times New Roman" w:cs="Times New Roman"/>
          <w:sz w:val="24"/>
          <w:szCs w:val="24"/>
        </w:rPr>
        <w:t xml:space="preserve">duke kërkuar nga Gjykata e Lartë </w:t>
      </w:r>
      <w:r w:rsidR="00BB77A3" w:rsidRPr="00580588">
        <w:rPr>
          <w:rFonts w:ascii="Times New Roman" w:hAnsi="Times New Roman" w:cs="Times New Roman"/>
          <w:i/>
          <w:iCs/>
          <w:sz w:val="24"/>
          <w:szCs w:val="24"/>
        </w:rPr>
        <w:t xml:space="preserve">ndryshimin e vendimit nr. 193, datë 01.04.2015, i Gjykatës së Apelit Shkodër dhe vendimit nr. 901, datë 30.06.2014, i Gjykatës së Rrethit Shkodër, pranimin e padisë, duke detyruar të paditurin EKB Shkodër të njohë bashkëpronar paditësit me pallatin e ndërtuar në truallin e tyre, me leje ndërtimi nr. </w:t>
      </w:r>
      <w:r w:rsidR="00BB77A3" w:rsidRPr="00580588">
        <w:rPr>
          <w:rFonts w:ascii="Times New Roman" w:hAnsi="Times New Roman" w:cs="Times New Roman"/>
          <w:i/>
          <w:iCs/>
          <w:sz w:val="24"/>
          <w:szCs w:val="24"/>
        </w:rPr>
        <w:lastRenderedPageBreak/>
        <w:t>18/1, datë 01.04.1995, duke kaluar në pronësi të tyre vetëm sipërfaqen ndërtimore 284 m²</w:t>
      </w:r>
      <w:r w:rsidR="00DA7ED2" w:rsidRPr="00580588">
        <w:rPr>
          <w:rFonts w:ascii="Times New Roman" w:hAnsi="Times New Roman" w:cs="Times New Roman"/>
          <w:i/>
          <w:iCs/>
          <w:sz w:val="24"/>
          <w:szCs w:val="24"/>
        </w:rPr>
        <w:t>,</w:t>
      </w:r>
      <w:r w:rsidR="00DA7ED2" w:rsidRPr="00580588">
        <w:rPr>
          <w:rFonts w:ascii="Times New Roman" w:hAnsi="Times New Roman" w:cs="Times New Roman"/>
          <w:sz w:val="24"/>
          <w:szCs w:val="24"/>
        </w:rPr>
        <w:t xml:space="preserve"> duke parashtruar këto shkaqe:</w:t>
      </w:r>
    </w:p>
    <w:p w:rsidR="00BB77A3" w:rsidRPr="00580588" w:rsidRDefault="00E81292" w:rsidP="00580588">
      <w:pPr>
        <w:pStyle w:val="Title"/>
        <w:numPr>
          <w:ilvl w:val="0"/>
          <w:numId w:val="10"/>
        </w:numPr>
        <w:jc w:val="both"/>
        <w:rPr>
          <w:b/>
          <w:sz w:val="24"/>
          <w:szCs w:val="24"/>
        </w:rPr>
      </w:pPr>
      <w:r w:rsidRPr="00580588">
        <w:rPr>
          <w:sz w:val="24"/>
          <w:szCs w:val="24"/>
        </w:rPr>
        <w:t>Gjykata e Apelit ka gabuar kur ka thënë se padia për kthimin e sendit mund të mbrohet me padi për kthim të sendit, ndërkohë që gjykimi ka provuar se sendi nuk mund të kthehet fizikisht, pasi mbi truall është ndërtuar një pallat 7-katësh me leje të ligjshme.</w:t>
      </w:r>
    </w:p>
    <w:p w:rsidR="00BB77A3" w:rsidRPr="00580588" w:rsidRDefault="00E81292" w:rsidP="00580588">
      <w:pPr>
        <w:pStyle w:val="Title"/>
        <w:numPr>
          <w:ilvl w:val="0"/>
          <w:numId w:val="10"/>
        </w:numPr>
        <w:jc w:val="both"/>
        <w:rPr>
          <w:b/>
          <w:sz w:val="24"/>
          <w:szCs w:val="24"/>
        </w:rPr>
      </w:pPr>
      <w:r w:rsidRPr="00580588">
        <w:rPr>
          <w:sz w:val="24"/>
          <w:szCs w:val="24"/>
        </w:rPr>
        <w:t>Vendimi i Apelit e ka mbështetur padinë në ligjin nr. 7688 për bashkëpronësinë në banesa, i cili është shfuqizuar. Përveç kësaj, shfuqizimi i ligjit nuk ka hequr të drejtën e bashkëpronësisë, e cila sot trajtohet nga Kodi Civil.</w:t>
      </w:r>
    </w:p>
    <w:p w:rsidR="00BB77A3" w:rsidRPr="00580588" w:rsidRDefault="00E81292" w:rsidP="00580588">
      <w:pPr>
        <w:pStyle w:val="Title"/>
        <w:numPr>
          <w:ilvl w:val="0"/>
          <w:numId w:val="10"/>
        </w:numPr>
        <w:jc w:val="both"/>
        <w:rPr>
          <w:b/>
          <w:sz w:val="24"/>
          <w:szCs w:val="24"/>
        </w:rPr>
      </w:pPr>
      <w:r w:rsidRPr="00580588">
        <w:rPr>
          <w:sz w:val="24"/>
          <w:szCs w:val="24"/>
        </w:rPr>
        <w:t>Sipas ligjit nr. 9235, neni 8 (i ndryshuar), EKB kishte detyrimin të kompensonte paditësit në natyrë ose në vlerën e truallit për siperfaqen e ndërtuar. Vendimi i Apelit nuk ka zbatuar këtë detyrim ligjor.</w:t>
      </w:r>
    </w:p>
    <w:p w:rsidR="00BB77A3" w:rsidRPr="00580588" w:rsidRDefault="00E81292" w:rsidP="00580588">
      <w:pPr>
        <w:pStyle w:val="Title"/>
        <w:numPr>
          <w:ilvl w:val="0"/>
          <w:numId w:val="10"/>
        </w:numPr>
        <w:jc w:val="both"/>
        <w:rPr>
          <w:b/>
          <w:sz w:val="24"/>
          <w:szCs w:val="24"/>
        </w:rPr>
      </w:pPr>
      <w:r w:rsidRPr="00580588">
        <w:rPr>
          <w:sz w:val="24"/>
          <w:szCs w:val="24"/>
        </w:rPr>
        <w:t>Gjykata e Apelit ka përdorur terminologji të paqartë “e drejta e parablerjes”, pa përcaktuar qartë vlerën e truallit dhe mënyrën e shpërndarjes së objekteve të lira që akoma janë në favor të EKB.</w:t>
      </w:r>
    </w:p>
    <w:p w:rsidR="00BB77A3" w:rsidRPr="00580588" w:rsidRDefault="0067184F" w:rsidP="00580588">
      <w:pPr>
        <w:pStyle w:val="Title"/>
        <w:numPr>
          <w:ilvl w:val="0"/>
          <w:numId w:val="10"/>
        </w:numPr>
        <w:jc w:val="both"/>
        <w:rPr>
          <w:rStyle w:val="Strong"/>
          <w:b w:val="0"/>
          <w:bCs w:val="0"/>
          <w:sz w:val="24"/>
          <w:szCs w:val="24"/>
        </w:rPr>
      </w:pPr>
      <w:r w:rsidRPr="00580588">
        <w:rPr>
          <w:rStyle w:val="Strong"/>
          <w:b w:val="0"/>
          <w:bCs w:val="0"/>
          <w:sz w:val="24"/>
          <w:szCs w:val="24"/>
        </w:rPr>
        <w:t xml:space="preserve">Nuk </w:t>
      </w:r>
      <w:r w:rsidR="00580588" w:rsidRPr="00580588">
        <w:rPr>
          <w:rStyle w:val="Strong"/>
          <w:b w:val="0"/>
          <w:bCs w:val="0"/>
          <w:sz w:val="24"/>
          <w:szCs w:val="24"/>
        </w:rPr>
        <w:t>ë</w:t>
      </w:r>
      <w:r w:rsidRPr="00580588">
        <w:rPr>
          <w:rStyle w:val="Strong"/>
          <w:b w:val="0"/>
          <w:bCs w:val="0"/>
          <w:sz w:val="24"/>
          <w:szCs w:val="24"/>
        </w:rPr>
        <w:t>sht</w:t>
      </w:r>
      <w:r w:rsidR="00580588" w:rsidRPr="00580588">
        <w:rPr>
          <w:rStyle w:val="Strong"/>
          <w:b w:val="0"/>
          <w:bCs w:val="0"/>
          <w:sz w:val="24"/>
          <w:szCs w:val="24"/>
        </w:rPr>
        <w:t>ë</w:t>
      </w:r>
      <w:r w:rsidRPr="00580588">
        <w:rPr>
          <w:rStyle w:val="Strong"/>
          <w:b w:val="0"/>
          <w:bCs w:val="0"/>
          <w:sz w:val="24"/>
          <w:szCs w:val="24"/>
        </w:rPr>
        <w:t xml:space="preserve"> respektuar </w:t>
      </w:r>
      <w:r w:rsidR="00E81292" w:rsidRPr="00580588">
        <w:rPr>
          <w:rStyle w:val="Strong"/>
          <w:b w:val="0"/>
          <w:bCs w:val="0"/>
          <w:sz w:val="24"/>
          <w:szCs w:val="24"/>
        </w:rPr>
        <w:t>vendimi</w:t>
      </w:r>
      <w:r w:rsidRPr="00580588">
        <w:rPr>
          <w:rStyle w:val="Strong"/>
          <w:b w:val="0"/>
          <w:bCs w:val="0"/>
          <w:sz w:val="24"/>
          <w:szCs w:val="24"/>
        </w:rPr>
        <w:t xml:space="preserve"> </w:t>
      </w:r>
      <w:r w:rsidR="00E81292" w:rsidRPr="00580588">
        <w:rPr>
          <w:rStyle w:val="Strong"/>
          <w:b w:val="0"/>
          <w:bCs w:val="0"/>
          <w:sz w:val="24"/>
          <w:szCs w:val="24"/>
        </w:rPr>
        <w:t>nr. 181/1 dt. 21.03.1994 të K.K.P. Shkodër</w:t>
      </w:r>
    </w:p>
    <w:p w:rsidR="00BB77A3" w:rsidRPr="00580588" w:rsidRDefault="00E81292" w:rsidP="00580588">
      <w:pPr>
        <w:pStyle w:val="Title"/>
        <w:numPr>
          <w:ilvl w:val="0"/>
          <w:numId w:val="10"/>
        </w:numPr>
        <w:jc w:val="both"/>
        <w:rPr>
          <w:b/>
          <w:sz w:val="24"/>
          <w:szCs w:val="24"/>
        </w:rPr>
      </w:pPr>
      <w:r w:rsidRPr="00580588">
        <w:rPr>
          <w:sz w:val="24"/>
          <w:szCs w:val="24"/>
        </w:rPr>
        <w:t>Vendimi i Apelit nuk ka marrë parasysh se trualli është i regjistruar në Hipotekë në favor të bashkëpronësve Ulqinaku dhe se pjesa e katit të parë të dyqaneve është e patjetërsueshme nga paditësit që nga momenti i ndërtimit.</w:t>
      </w:r>
    </w:p>
    <w:p w:rsidR="00E81292" w:rsidRPr="00580588" w:rsidRDefault="00E81292" w:rsidP="00580588">
      <w:pPr>
        <w:pStyle w:val="Title"/>
        <w:numPr>
          <w:ilvl w:val="0"/>
          <w:numId w:val="10"/>
        </w:numPr>
        <w:jc w:val="both"/>
        <w:rPr>
          <w:b/>
          <w:sz w:val="24"/>
          <w:szCs w:val="24"/>
        </w:rPr>
      </w:pPr>
      <w:r w:rsidRPr="00580588">
        <w:rPr>
          <w:sz w:val="24"/>
          <w:szCs w:val="24"/>
        </w:rPr>
        <w:t>Paditësit kërkojnë siperfaqen ndërtimore prej 284 m² të katit të parë të dyqaneve (të ndara në 4 njësitë tregtare), që është më pak se pjesa që ligji i kohës u jepte, por vendimi i Apelit nuk e ka pranuar këtë kërkesë.</w:t>
      </w:r>
    </w:p>
    <w:p w:rsidR="00D44171" w:rsidRPr="00580588" w:rsidRDefault="00D44171" w:rsidP="00580588">
      <w:pPr>
        <w:spacing w:before="100" w:beforeAutospacing="1" w:after="100" w:afterAutospacing="1" w:line="240" w:lineRule="auto"/>
        <w:jc w:val="both"/>
        <w:rPr>
          <w:rFonts w:ascii="Times New Roman" w:hAnsi="Times New Roman" w:cs="Times New Roman"/>
          <w:b/>
          <w:sz w:val="24"/>
          <w:szCs w:val="24"/>
        </w:rPr>
      </w:pPr>
      <w:r w:rsidRPr="00580588">
        <w:rPr>
          <w:rFonts w:ascii="Times New Roman" w:hAnsi="Times New Roman" w:cs="Times New Roman"/>
          <w:b/>
          <w:sz w:val="24"/>
          <w:szCs w:val="24"/>
        </w:rPr>
        <w:t xml:space="preserve">II. Vlerësimi i Kolegjit Civil </w:t>
      </w:r>
      <w:r w:rsidR="00E81292" w:rsidRPr="00580588">
        <w:rPr>
          <w:rFonts w:ascii="Times New Roman" w:hAnsi="Times New Roman" w:cs="Times New Roman"/>
          <w:b/>
          <w:sz w:val="24"/>
          <w:szCs w:val="24"/>
        </w:rPr>
        <w:t>të Gjykatës së Lartë.</w:t>
      </w:r>
      <w:r w:rsidRPr="00580588">
        <w:rPr>
          <w:rFonts w:ascii="Times New Roman" w:hAnsi="Times New Roman" w:cs="Times New Roman"/>
          <w:sz w:val="24"/>
          <w:szCs w:val="24"/>
        </w:rPr>
        <w:tab/>
      </w:r>
      <w:r w:rsidRPr="00580588">
        <w:rPr>
          <w:rFonts w:ascii="Times New Roman" w:hAnsi="Times New Roman" w:cs="Times New Roman"/>
          <w:sz w:val="24"/>
          <w:szCs w:val="24"/>
        </w:rPr>
        <w:tab/>
      </w:r>
      <w:r w:rsidRPr="00580588">
        <w:rPr>
          <w:rFonts w:ascii="Times New Roman" w:hAnsi="Times New Roman" w:cs="Times New Roman"/>
          <w:sz w:val="24"/>
          <w:szCs w:val="24"/>
        </w:rPr>
        <w:tab/>
      </w:r>
    </w:p>
    <w:p w:rsidR="00D44171" w:rsidRPr="00580588" w:rsidRDefault="00D44171" w:rsidP="00580588">
      <w:pPr>
        <w:pStyle w:val="Title"/>
        <w:jc w:val="both"/>
        <w:rPr>
          <w:sz w:val="24"/>
          <w:szCs w:val="24"/>
        </w:rPr>
      </w:pPr>
      <w:r w:rsidRPr="00580588">
        <w:rPr>
          <w:sz w:val="24"/>
          <w:szCs w:val="24"/>
        </w:rPr>
        <w:t xml:space="preserve">      </w:t>
      </w:r>
      <w:r w:rsidR="00977301" w:rsidRPr="00580588">
        <w:rPr>
          <w:sz w:val="24"/>
          <w:szCs w:val="24"/>
        </w:rPr>
        <w:t xml:space="preserve">    </w:t>
      </w:r>
      <w:r w:rsidRPr="00580588">
        <w:rPr>
          <w:sz w:val="24"/>
          <w:szCs w:val="24"/>
        </w:rPr>
        <w:t xml:space="preserve"> 1</w:t>
      </w:r>
      <w:r w:rsidR="00416E01" w:rsidRPr="00580588">
        <w:rPr>
          <w:sz w:val="24"/>
          <w:szCs w:val="24"/>
        </w:rPr>
        <w:t>4</w:t>
      </w:r>
      <w:r w:rsidRPr="00580588">
        <w:rPr>
          <w:sz w:val="24"/>
          <w:szCs w:val="24"/>
        </w:rPr>
        <w:t xml:space="preserve">. Kolegji Civil i Gjykatës së Lartë (në vijim Kolegji) </w:t>
      </w:r>
      <w:r w:rsidRPr="00580588">
        <w:rPr>
          <w:sz w:val="24"/>
          <w:szCs w:val="24"/>
          <w:highlight w:val="white"/>
        </w:rPr>
        <w:t xml:space="preserve">referuar akteve dhe provave që janë </w:t>
      </w:r>
      <w:r w:rsidRPr="00580588">
        <w:rPr>
          <w:sz w:val="24"/>
          <w:szCs w:val="24"/>
          <w:shd w:val="clear" w:color="auto" w:fill="FFFFFF"/>
        </w:rPr>
        <w:t>që janë administruar në dosjen gjyqësore dhe të cilat i janë nënshtruar hetimit gjyqësor, por pa i hyrë analizës dhe vlerësimit të tyre, vlerëson se në rekursin e paraqitur nga</w:t>
      </w:r>
      <w:r w:rsidRPr="00580588">
        <w:rPr>
          <w:sz w:val="24"/>
          <w:szCs w:val="24"/>
        </w:rPr>
        <w:t xml:space="preserve"> pala paditëse  </w:t>
      </w:r>
      <w:r w:rsidRPr="00580588">
        <w:rPr>
          <w:sz w:val="24"/>
          <w:szCs w:val="24"/>
          <w:shd w:val="clear" w:color="auto" w:fill="FFFFFF"/>
        </w:rPr>
        <w:t>ekzistojnë shkaqet ligjore të parashikuara në nenin 472 të Kodit të Procedurës Civile, të cilat e bëjnë të cenueshëm vendi</w:t>
      </w:r>
      <w:r w:rsidR="00727267" w:rsidRPr="00580588">
        <w:rPr>
          <w:sz w:val="24"/>
          <w:szCs w:val="24"/>
          <w:shd w:val="clear" w:color="auto" w:fill="FFFFFF"/>
        </w:rPr>
        <w:t>m</w:t>
      </w:r>
      <w:r w:rsidRPr="00580588">
        <w:rPr>
          <w:sz w:val="24"/>
          <w:szCs w:val="24"/>
          <w:shd w:val="clear" w:color="auto" w:fill="FFFFFF"/>
        </w:rPr>
        <w:t>in e gjykatës së apelit.</w:t>
      </w:r>
    </w:p>
    <w:p w:rsidR="00D44171" w:rsidRPr="00580588" w:rsidRDefault="00D44171" w:rsidP="00580588">
      <w:pPr>
        <w:pStyle w:val="Title"/>
        <w:jc w:val="both"/>
        <w:rPr>
          <w:sz w:val="24"/>
          <w:szCs w:val="24"/>
        </w:rPr>
      </w:pPr>
      <w:r w:rsidRPr="00580588">
        <w:rPr>
          <w:sz w:val="24"/>
          <w:szCs w:val="24"/>
        </w:rPr>
        <w:t xml:space="preserve">       </w:t>
      </w:r>
      <w:r w:rsidR="00977301" w:rsidRPr="00580588">
        <w:rPr>
          <w:sz w:val="24"/>
          <w:szCs w:val="24"/>
        </w:rPr>
        <w:t xml:space="preserve">  </w:t>
      </w:r>
      <w:r w:rsidR="00416E01" w:rsidRPr="00580588">
        <w:rPr>
          <w:sz w:val="24"/>
          <w:szCs w:val="24"/>
        </w:rPr>
        <w:t>15</w:t>
      </w:r>
      <w:r w:rsidRPr="00580588">
        <w:rPr>
          <w:sz w:val="24"/>
          <w:szCs w:val="24"/>
        </w:rPr>
        <w:t>. Kolegji çmon të nevojshme të evidentojë fillimisht faktin e ndryshimeve ligjore që ka pësuar Kodi i Procedurës Civile me ligjin nr.44/2021, botuar në fletoren zyrtare në datën 14 Maj 2021 dhe që kanë hyrë në fuqi në datën 29 Maj 2021. Në nenin 32 të ligjit nr. 44/2021, mbi dispozitat tranzitore, parashikohet se: “1. Përbërja e trupave gjykues, si dhe procedura e gjykimit në Gjykatën e Lartë rregullohet sipas përcaktimeve në këtë ligj, pavarësisht përcaktimeve të ndryshme në ligje të tjera.</w:t>
      </w:r>
      <w:r w:rsidR="00416E01" w:rsidRPr="00580588">
        <w:rPr>
          <w:sz w:val="24"/>
          <w:szCs w:val="24"/>
        </w:rPr>
        <w:t xml:space="preserve"> </w:t>
      </w:r>
      <w:r w:rsidRPr="00580588">
        <w:rPr>
          <w:sz w:val="24"/>
          <w:szCs w:val="24"/>
        </w:rPr>
        <w:t>2.Rekurset e paraqitura, por ende të pashqyrtuara, konsiderohen të pranueshme nëse plotësojnë parashikimet e ligjit në fuqi në kohën e depozitimit të tyre”.</w:t>
      </w:r>
      <w:r w:rsidR="00416E01" w:rsidRPr="00580588">
        <w:rPr>
          <w:sz w:val="24"/>
          <w:szCs w:val="24"/>
        </w:rPr>
        <w:t xml:space="preserve"> </w:t>
      </w:r>
      <w:r w:rsidRPr="00580588">
        <w:rPr>
          <w:sz w:val="24"/>
          <w:szCs w:val="24"/>
        </w:rPr>
        <w:t>Mbi bazën e interpretimit literal të kësaj dispozite rezulton se pavarësisht kohës së regjistrimit të rekursit, Kolegji, ndër të tjera, sa i takon formimit të trupit gjykues, procedurës së gjykimit si dhe mënyrës sesi disponon me vendimin përfundimtar, i referohet dispozitave që janë aktualisht në fuqi, ndërsa në rastin e rekurseve të cilat janë depozituar dhe regjistruar përpara datës së hyrjes në fuqi të këtyre ndryshimeve, në funksion edhe të garantimit të të drejtave të palëve ndërgjyqëse, për efektet e pranueshmërisë apo jo të rekursit mbahet parasysh ligji i kohës së regjistrimit të tyre.</w:t>
      </w:r>
    </w:p>
    <w:p w:rsidR="008B1C2E" w:rsidRPr="00580588" w:rsidRDefault="00D44171" w:rsidP="00580588">
      <w:pPr>
        <w:pStyle w:val="Title"/>
        <w:jc w:val="both"/>
        <w:rPr>
          <w:sz w:val="24"/>
          <w:szCs w:val="24"/>
        </w:rPr>
      </w:pPr>
      <w:r w:rsidRPr="00580588">
        <w:rPr>
          <w:sz w:val="24"/>
          <w:szCs w:val="24"/>
        </w:rPr>
        <w:t>        </w:t>
      </w:r>
      <w:r w:rsidR="00416E01" w:rsidRPr="00580588">
        <w:rPr>
          <w:sz w:val="24"/>
          <w:szCs w:val="24"/>
        </w:rPr>
        <w:t>16</w:t>
      </w:r>
      <w:r w:rsidRPr="00580588">
        <w:rPr>
          <w:sz w:val="24"/>
          <w:szCs w:val="24"/>
        </w:rPr>
        <w:t xml:space="preserve">. Duke ju rikthyer rastit në gjykim Kolegji vlerëson se në referim të tërësisë së akteve procedurale të ndodhura në dosjen gjyqësore, kundërshtimeve të shprehura në rekurs, si dhe përmbajtjes së vendimeve gjyqësore, rezulton  se shkaqet e ngritura nga pala paditëse përmbajnë çështje të mënyrës së zbatimit të ligjit procedural e material, që në tërësinë e tyre janë të tilla sa  bëjnë të cenueshëm vendimin e </w:t>
      </w:r>
      <w:r w:rsidR="006D2A9F" w:rsidRPr="00580588">
        <w:rPr>
          <w:sz w:val="24"/>
          <w:szCs w:val="24"/>
        </w:rPr>
        <w:t>dh</w:t>
      </w:r>
      <w:r w:rsidR="008A4A52" w:rsidRPr="00580588">
        <w:rPr>
          <w:sz w:val="24"/>
          <w:szCs w:val="24"/>
        </w:rPr>
        <w:t>ë</w:t>
      </w:r>
      <w:r w:rsidR="006D2A9F" w:rsidRPr="00580588">
        <w:rPr>
          <w:sz w:val="24"/>
          <w:szCs w:val="24"/>
        </w:rPr>
        <w:t>n</w:t>
      </w:r>
      <w:r w:rsidR="008A4A52" w:rsidRPr="00580588">
        <w:rPr>
          <w:sz w:val="24"/>
          <w:szCs w:val="24"/>
        </w:rPr>
        <w:t>ë</w:t>
      </w:r>
      <w:r w:rsidR="006D2A9F" w:rsidRPr="00580588">
        <w:rPr>
          <w:sz w:val="24"/>
          <w:szCs w:val="24"/>
        </w:rPr>
        <w:t xml:space="preserve"> </w:t>
      </w:r>
      <w:r w:rsidRPr="00580588">
        <w:rPr>
          <w:sz w:val="24"/>
          <w:szCs w:val="24"/>
        </w:rPr>
        <w:t>nga gjykata e apelit.</w:t>
      </w:r>
      <w:r w:rsidR="006D2A9F" w:rsidRPr="00580588">
        <w:rPr>
          <w:sz w:val="24"/>
          <w:szCs w:val="24"/>
        </w:rPr>
        <w:t xml:space="preserve"> </w:t>
      </w:r>
      <w:r w:rsidRPr="00580588">
        <w:rPr>
          <w:sz w:val="24"/>
          <w:szCs w:val="24"/>
        </w:rPr>
        <w:t xml:space="preserve">Për pasojë vendimi </w:t>
      </w:r>
      <w:r w:rsidRPr="00580588">
        <w:rPr>
          <w:sz w:val="24"/>
          <w:szCs w:val="24"/>
        </w:rPr>
        <w:lastRenderedPageBreak/>
        <w:t>i kësaj gjykate duhet të prishet dhe çështja të kthehet për rishqyrtim pranë Gjykatës së Apelit të Juridiksionit të Përgjithshëm në bazë të neni 485/1, shkronja c të KPC.</w:t>
      </w:r>
    </w:p>
    <w:p w:rsidR="00B64F34" w:rsidRPr="00580588" w:rsidRDefault="008B1C2E" w:rsidP="00580588">
      <w:pPr>
        <w:pStyle w:val="Title"/>
        <w:ind w:firstLine="360"/>
        <w:jc w:val="both"/>
        <w:rPr>
          <w:sz w:val="24"/>
          <w:szCs w:val="24"/>
        </w:rPr>
      </w:pPr>
      <w:r w:rsidRPr="00580588">
        <w:rPr>
          <w:sz w:val="24"/>
          <w:szCs w:val="24"/>
        </w:rPr>
        <w:t xml:space="preserve">  1</w:t>
      </w:r>
      <w:r w:rsidR="0067184F" w:rsidRPr="00580588">
        <w:rPr>
          <w:sz w:val="24"/>
          <w:szCs w:val="24"/>
        </w:rPr>
        <w:t>7</w:t>
      </w:r>
      <w:r w:rsidRPr="00580588">
        <w:rPr>
          <w:sz w:val="24"/>
          <w:szCs w:val="24"/>
        </w:rPr>
        <w:t xml:space="preserve">. </w:t>
      </w:r>
      <w:r w:rsidR="003A00DA" w:rsidRPr="00580588">
        <w:rPr>
          <w:sz w:val="24"/>
          <w:szCs w:val="24"/>
          <w:lang w:eastAsia="en-GB"/>
        </w:rPr>
        <w:t>Çështja lidhet me faktin që, trualli prej 3910 m²</w:t>
      </w:r>
      <w:r w:rsidR="001D0534" w:rsidRPr="00580588">
        <w:rPr>
          <w:sz w:val="24"/>
          <w:szCs w:val="24"/>
          <w:lang w:eastAsia="en-GB"/>
        </w:rPr>
        <w:t xml:space="preserve"> i</w:t>
      </w:r>
      <w:r w:rsidR="003A00DA" w:rsidRPr="00580588">
        <w:rPr>
          <w:sz w:val="24"/>
          <w:szCs w:val="24"/>
          <w:lang w:eastAsia="en-GB"/>
        </w:rPr>
        <w:t xml:space="preserve"> kthyer në pronësi të trashëgimtarëve Ulqinaku me vendimin nr. 181/1, datë 21.03.1994 të KKKP-së së Bashkisë Shkodër</w:t>
      </w:r>
      <w:r w:rsidR="001D0534" w:rsidRPr="00580588">
        <w:rPr>
          <w:sz w:val="24"/>
          <w:szCs w:val="24"/>
          <w:lang w:eastAsia="en-GB"/>
        </w:rPr>
        <w:t xml:space="preserve"> n</w:t>
      </w:r>
      <w:r w:rsidR="00580588" w:rsidRPr="00580588">
        <w:rPr>
          <w:sz w:val="24"/>
          <w:szCs w:val="24"/>
          <w:lang w:eastAsia="en-GB"/>
        </w:rPr>
        <w:t>ë</w:t>
      </w:r>
      <w:r w:rsidR="001D0534" w:rsidRPr="00580588">
        <w:rPr>
          <w:sz w:val="24"/>
          <w:szCs w:val="24"/>
          <w:lang w:eastAsia="en-GB"/>
        </w:rPr>
        <w:t xml:space="preserve"> nj</w:t>
      </w:r>
      <w:r w:rsidR="00580588" w:rsidRPr="00580588">
        <w:rPr>
          <w:sz w:val="24"/>
          <w:szCs w:val="24"/>
          <w:lang w:eastAsia="en-GB"/>
        </w:rPr>
        <w:t>ë</w:t>
      </w:r>
      <w:r w:rsidR="001D0534" w:rsidRPr="00580588">
        <w:rPr>
          <w:sz w:val="24"/>
          <w:szCs w:val="24"/>
          <w:lang w:eastAsia="en-GB"/>
        </w:rPr>
        <w:t xml:space="preserve"> pjes</w:t>
      </w:r>
      <w:r w:rsidR="00580588" w:rsidRPr="00580588">
        <w:rPr>
          <w:sz w:val="24"/>
          <w:szCs w:val="24"/>
          <w:lang w:eastAsia="en-GB"/>
        </w:rPr>
        <w:t>ë</w:t>
      </w:r>
      <w:r w:rsidR="001D0534" w:rsidRPr="00580588">
        <w:rPr>
          <w:sz w:val="24"/>
          <w:szCs w:val="24"/>
          <w:lang w:eastAsia="en-GB"/>
        </w:rPr>
        <w:t xml:space="preserve"> </w:t>
      </w:r>
      <w:r w:rsidR="003A00DA" w:rsidRPr="00580588">
        <w:rPr>
          <w:sz w:val="24"/>
          <w:szCs w:val="24"/>
          <w:lang w:eastAsia="en-GB"/>
        </w:rPr>
        <w:t xml:space="preserve">prej 382 m² është zënë nga ndërtimi i pallatit 7-katësh, ndërtuar nga Enti Kombëtar i Banesave (EKB) me leje ndërtimi të dhënë </w:t>
      </w:r>
      <w:r w:rsidR="00C52CB4" w:rsidRPr="00580588">
        <w:rPr>
          <w:sz w:val="24"/>
          <w:szCs w:val="24"/>
          <w:lang w:eastAsia="en-GB"/>
        </w:rPr>
        <w:t>n</w:t>
      </w:r>
      <w:r w:rsidR="00580588" w:rsidRPr="00580588">
        <w:rPr>
          <w:sz w:val="24"/>
          <w:szCs w:val="24"/>
          <w:lang w:eastAsia="en-GB"/>
        </w:rPr>
        <w:t>ë</w:t>
      </w:r>
      <w:r w:rsidR="00C52CB4" w:rsidRPr="00580588">
        <w:rPr>
          <w:sz w:val="24"/>
          <w:szCs w:val="24"/>
          <w:lang w:eastAsia="en-GB"/>
        </w:rPr>
        <w:t xml:space="preserve"> dat</w:t>
      </w:r>
      <w:r w:rsidR="00580588" w:rsidRPr="00580588">
        <w:rPr>
          <w:sz w:val="24"/>
          <w:szCs w:val="24"/>
          <w:lang w:eastAsia="en-GB"/>
        </w:rPr>
        <w:t>ë</w:t>
      </w:r>
      <w:r w:rsidR="00C52CB4" w:rsidRPr="00580588">
        <w:rPr>
          <w:sz w:val="24"/>
          <w:szCs w:val="24"/>
          <w:lang w:eastAsia="en-GB"/>
        </w:rPr>
        <w:t xml:space="preserve">n 01.04.1995, pra </w:t>
      </w:r>
      <w:r w:rsidR="003A00DA" w:rsidRPr="00580588">
        <w:rPr>
          <w:sz w:val="24"/>
          <w:szCs w:val="24"/>
          <w:lang w:eastAsia="en-GB"/>
        </w:rPr>
        <w:t>pas kthimit të pronës</w:t>
      </w:r>
      <w:r w:rsidR="001D0534" w:rsidRPr="00580588">
        <w:rPr>
          <w:sz w:val="24"/>
          <w:szCs w:val="24"/>
          <w:lang w:eastAsia="en-GB"/>
        </w:rPr>
        <w:t>.</w:t>
      </w:r>
      <w:r w:rsidR="003A00DA" w:rsidRPr="00580588">
        <w:rPr>
          <w:sz w:val="24"/>
          <w:szCs w:val="24"/>
          <w:lang w:eastAsia="en-GB"/>
        </w:rPr>
        <w:t xml:space="preserve"> </w:t>
      </w:r>
      <w:r w:rsidR="001D0534" w:rsidRPr="00580588">
        <w:rPr>
          <w:sz w:val="24"/>
          <w:szCs w:val="24"/>
          <w:lang w:eastAsia="en-GB"/>
        </w:rPr>
        <w:t>P</w:t>
      </w:r>
      <w:r w:rsidR="003A00DA" w:rsidRPr="00580588">
        <w:rPr>
          <w:sz w:val="24"/>
          <w:szCs w:val="24"/>
          <w:lang w:eastAsia="en-GB"/>
        </w:rPr>
        <w:t>aditësit kërkojnë njohjen si bashkëpronarë mbi pjesën ndërtimore të pallatit që ndodhet në truallin e tyre  ose kompensimin në natyrë sipas ligjit</w:t>
      </w:r>
      <w:r w:rsidR="001D0534" w:rsidRPr="00580588">
        <w:rPr>
          <w:sz w:val="24"/>
          <w:szCs w:val="24"/>
          <w:lang w:eastAsia="en-GB"/>
        </w:rPr>
        <w:t xml:space="preserve">, konkretisht </w:t>
      </w:r>
      <w:r w:rsidR="001D0534" w:rsidRPr="00580588">
        <w:rPr>
          <w:sz w:val="24"/>
          <w:szCs w:val="24"/>
        </w:rPr>
        <w:t xml:space="preserve">kompensim në natyrë për truallin që ka zënë ndërtimi duke </w:t>
      </w:r>
      <w:r w:rsidR="00C52CB4" w:rsidRPr="00580588">
        <w:rPr>
          <w:sz w:val="24"/>
          <w:szCs w:val="24"/>
        </w:rPr>
        <w:t>iu</w:t>
      </w:r>
      <w:r w:rsidR="001D0534" w:rsidRPr="00580588">
        <w:rPr>
          <w:sz w:val="24"/>
          <w:szCs w:val="24"/>
        </w:rPr>
        <w:t xml:space="preserve"> </w:t>
      </w:r>
      <w:r w:rsidR="00C52CB4" w:rsidRPr="00580588">
        <w:rPr>
          <w:sz w:val="24"/>
          <w:szCs w:val="24"/>
        </w:rPr>
        <w:t xml:space="preserve">njohur </w:t>
      </w:r>
      <w:r w:rsidR="001D0534" w:rsidRPr="00580588">
        <w:rPr>
          <w:sz w:val="24"/>
          <w:szCs w:val="24"/>
        </w:rPr>
        <w:t xml:space="preserve">në pronësi një pjesë të objektit </w:t>
      </w:r>
      <w:r w:rsidR="001D0534" w:rsidRPr="00580588">
        <w:rPr>
          <w:sz w:val="24"/>
          <w:szCs w:val="24"/>
          <w:lang w:eastAsia="en-GB"/>
        </w:rPr>
        <w:t>konkretisht 284 m2  të katit përdhe t</w:t>
      </w:r>
      <w:r w:rsidR="00580588" w:rsidRPr="00580588">
        <w:rPr>
          <w:sz w:val="24"/>
          <w:szCs w:val="24"/>
          <w:lang w:eastAsia="en-GB"/>
        </w:rPr>
        <w:t>ë</w:t>
      </w:r>
      <w:r w:rsidR="001D0534" w:rsidRPr="00580588">
        <w:rPr>
          <w:sz w:val="24"/>
          <w:szCs w:val="24"/>
          <w:lang w:eastAsia="en-GB"/>
        </w:rPr>
        <w:t xml:space="preserve"> p</w:t>
      </w:r>
      <w:r w:rsidR="00580588" w:rsidRPr="00580588">
        <w:rPr>
          <w:sz w:val="24"/>
          <w:szCs w:val="24"/>
          <w:lang w:eastAsia="en-GB"/>
        </w:rPr>
        <w:t>ë</w:t>
      </w:r>
      <w:r w:rsidR="001D0534" w:rsidRPr="00580588">
        <w:rPr>
          <w:sz w:val="24"/>
          <w:szCs w:val="24"/>
          <w:lang w:eastAsia="en-GB"/>
        </w:rPr>
        <w:t>rb</w:t>
      </w:r>
      <w:r w:rsidR="00580588" w:rsidRPr="00580588">
        <w:rPr>
          <w:sz w:val="24"/>
          <w:szCs w:val="24"/>
          <w:lang w:eastAsia="en-GB"/>
        </w:rPr>
        <w:t>ë</w:t>
      </w:r>
      <w:r w:rsidR="001D0534" w:rsidRPr="00580588">
        <w:rPr>
          <w:sz w:val="24"/>
          <w:szCs w:val="24"/>
          <w:lang w:eastAsia="en-GB"/>
        </w:rPr>
        <w:t>r</w:t>
      </w:r>
      <w:r w:rsidR="00580588" w:rsidRPr="00580588">
        <w:rPr>
          <w:sz w:val="24"/>
          <w:szCs w:val="24"/>
          <w:lang w:eastAsia="en-GB"/>
        </w:rPr>
        <w:t>ë</w:t>
      </w:r>
      <w:r w:rsidR="001D0534" w:rsidRPr="00580588">
        <w:rPr>
          <w:sz w:val="24"/>
          <w:szCs w:val="24"/>
          <w:lang w:eastAsia="en-GB"/>
        </w:rPr>
        <w:t xml:space="preserve"> nga 4 dyqane, nd</w:t>
      </w:r>
      <w:r w:rsidR="00580588" w:rsidRPr="00580588">
        <w:rPr>
          <w:sz w:val="24"/>
          <w:szCs w:val="24"/>
          <w:lang w:eastAsia="en-GB"/>
        </w:rPr>
        <w:t>ë</w:t>
      </w:r>
      <w:r w:rsidR="001D0534" w:rsidRPr="00580588">
        <w:rPr>
          <w:sz w:val="24"/>
          <w:szCs w:val="24"/>
          <w:lang w:eastAsia="en-GB"/>
        </w:rPr>
        <w:t>rtime k</w:t>
      </w:r>
      <w:r w:rsidR="00580588" w:rsidRPr="00580588">
        <w:rPr>
          <w:sz w:val="24"/>
          <w:szCs w:val="24"/>
          <w:lang w:eastAsia="en-GB"/>
        </w:rPr>
        <w:t>ë</w:t>
      </w:r>
      <w:r w:rsidR="001D0534" w:rsidRPr="00580588">
        <w:rPr>
          <w:sz w:val="24"/>
          <w:szCs w:val="24"/>
          <w:lang w:eastAsia="en-GB"/>
        </w:rPr>
        <w:t xml:space="preserve">to </w:t>
      </w:r>
      <w:r w:rsidR="00722DAD" w:rsidRPr="00580588">
        <w:rPr>
          <w:sz w:val="24"/>
          <w:szCs w:val="24"/>
          <w:lang w:eastAsia="en-GB"/>
        </w:rPr>
        <w:t>q</w:t>
      </w:r>
      <w:r w:rsidR="00580588" w:rsidRPr="00580588">
        <w:rPr>
          <w:sz w:val="24"/>
          <w:szCs w:val="24"/>
          <w:lang w:eastAsia="en-GB"/>
        </w:rPr>
        <w:t>ë</w:t>
      </w:r>
      <w:r w:rsidR="001D0534" w:rsidRPr="00580588">
        <w:rPr>
          <w:sz w:val="24"/>
          <w:szCs w:val="24"/>
          <w:lang w:eastAsia="en-GB"/>
        </w:rPr>
        <w:t xml:space="preserve"> posedohen nga padit</w:t>
      </w:r>
      <w:r w:rsidR="00580588" w:rsidRPr="00580588">
        <w:rPr>
          <w:sz w:val="24"/>
          <w:szCs w:val="24"/>
          <w:lang w:eastAsia="en-GB"/>
        </w:rPr>
        <w:t>ë</w:t>
      </w:r>
      <w:r w:rsidR="001D0534" w:rsidRPr="00580588">
        <w:rPr>
          <w:sz w:val="24"/>
          <w:szCs w:val="24"/>
          <w:lang w:eastAsia="en-GB"/>
        </w:rPr>
        <w:t>sit dhe trashgimtar</w:t>
      </w:r>
      <w:r w:rsidR="00580588" w:rsidRPr="00580588">
        <w:rPr>
          <w:sz w:val="24"/>
          <w:szCs w:val="24"/>
          <w:lang w:eastAsia="en-GB"/>
        </w:rPr>
        <w:t>ë</w:t>
      </w:r>
      <w:r w:rsidR="001D0534" w:rsidRPr="00580588">
        <w:rPr>
          <w:sz w:val="24"/>
          <w:szCs w:val="24"/>
          <w:lang w:eastAsia="en-GB"/>
        </w:rPr>
        <w:t>t e tjer</w:t>
      </w:r>
      <w:r w:rsidR="00580588" w:rsidRPr="00580588">
        <w:rPr>
          <w:sz w:val="24"/>
          <w:szCs w:val="24"/>
          <w:lang w:eastAsia="en-GB"/>
        </w:rPr>
        <w:t>ë</w:t>
      </w:r>
      <w:r w:rsidR="001D0534" w:rsidRPr="00580588">
        <w:rPr>
          <w:sz w:val="24"/>
          <w:szCs w:val="24"/>
          <w:lang w:eastAsia="en-GB"/>
        </w:rPr>
        <w:t xml:space="preserve"> t</w:t>
      </w:r>
      <w:r w:rsidR="00580588" w:rsidRPr="00580588">
        <w:rPr>
          <w:sz w:val="24"/>
          <w:szCs w:val="24"/>
          <w:lang w:eastAsia="en-GB"/>
        </w:rPr>
        <w:t>ë</w:t>
      </w:r>
      <w:r w:rsidR="001D0534" w:rsidRPr="00580588">
        <w:rPr>
          <w:sz w:val="24"/>
          <w:szCs w:val="24"/>
          <w:lang w:eastAsia="en-GB"/>
        </w:rPr>
        <w:t xml:space="preserve"> ishpronarit.</w:t>
      </w:r>
    </w:p>
    <w:p w:rsidR="008B1C2E" w:rsidRPr="00580588" w:rsidRDefault="00C52CB4" w:rsidP="00580588">
      <w:pPr>
        <w:pStyle w:val="Title"/>
        <w:ind w:firstLine="360"/>
        <w:jc w:val="both"/>
        <w:rPr>
          <w:sz w:val="24"/>
          <w:szCs w:val="24"/>
          <w:lang w:eastAsia="en-GB"/>
        </w:rPr>
      </w:pPr>
      <w:r w:rsidRPr="00580588">
        <w:rPr>
          <w:sz w:val="24"/>
          <w:szCs w:val="24"/>
          <w:lang w:eastAsia="en-GB"/>
        </w:rPr>
        <w:t xml:space="preserve"> </w:t>
      </w:r>
      <w:r w:rsidR="00563C24" w:rsidRPr="00580588">
        <w:rPr>
          <w:sz w:val="24"/>
          <w:szCs w:val="24"/>
          <w:lang w:eastAsia="en-GB"/>
        </w:rPr>
        <w:t>18.</w:t>
      </w:r>
      <w:r w:rsidR="00B64F34" w:rsidRPr="00580588">
        <w:rPr>
          <w:sz w:val="24"/>
          <w:szCs w:val="24"/>
          <w:lang w:eastAsia="en-GB"/>
        </w:rPr>
        <w:t xml:space="preserve"> </w:t>
      </w:r>
      <w:r w:rsidR="00416E01" w:rsidRPr="00580588">
        <w:rPr>
          <w:sz w:val="24"/>
          <w:szCs w:val="24"/>
        </w:rPr>
        <w:t xml:space="preserve">Mosmarrëveshja objekt gjykimi lidhet me </w:t>
      </w:r>
      <w:r w:rsidR="00416E01" w:rsidRPr="00580588">
        <w:rPr>
          <w:rStyle w:val="Strong"/>
          <w:b w:val="0"/>
          <w:bCs w:val="0"/>
          <w:sz w:val="24"/>
          <w:szCs w:val="24"/>
        </w:rPr>
        <w:t>të drejtën civile materiale</w:t>
      </w:r>
      <w:r w:rsidR="00416E01" w:rsidRPr="00580588">
        <w:rPr>
          <w:sz w:val="24"/>
          <w:szCs w:val="24"/>
        </w:rPr>
        <w:t xml:space="preserve">, konkretisht me </w:t>
      </w:r>
      <w:r w:rsidR="00416E01" w:rsidRPr="00580588">
        <w:rPr>
          <w:rStyle w:val="Strong"/>
          <w:b w:val="0"/>
          <w:bCs w:val="0"/>
          <w:sz w:val="24"/>
          <w:szCs w:val="24"/>
        </w:rPr>
        <w:t xml:space="preserve">të drejtën </w:t>
      </w:r>
      <w:r w:rsidR="00361246" w:rsidRPr="00580588">
        <w:rPr>
          <w:rStyle w:val="Strong"/>
          <w:b w:val="0"/>
          <w:bCs w:val="0"/>
          <w:sz w:val="24"/>
          <w:szCs w:val="24"/>
        </w:rPr>
        <w:t>subjektive të</w:t>
      </w:r>
      <w:r w:rsidR="00416E01" w:rsidRPr="00580588">
        <w:rPr>
          <w:rStyle w:val="Strong"/>
          <w:b w:val="0"/>
          <w:bCs w:val="0"/>
          <w:sz w:val="24"/>
          <w:szCs w:val="24"/>
        </w:rPr>
        <w:t xml:space="preserve"> pronësisë</w:t>
      </w:r>
      <w:r w:rsidR="00416E01" w:rsidRPr="00580588">
        <w:rPr>
          <w:sz w:val="24"/>
          <w:szCs w:val="24"/>
        </w:rPr>
        <w:t xml:space="preserve"> dhe </w:t>
      </w:r>
      <w:r w:rsidR="00416E01" w:rsidRPr="00580588">
        <w:rPr>
          <w:rStyle w:val="Strong"/>
          <w:b w:val="0"/>
          <w:bCs w:val="0"/>
          <w:sz w:val="24"/>
          <w:szCs w:val="24"/>
        </w:rPr>
        <w:t>mbrojtjen e saj ndaj ndërhyrjeve të paligjshme</w:t>
      </w:r>
      <w:r w:rsidR="00416E01" w:rsidRPr="00580588">
        <w:rPr>
          <w:sz w:val="24"/>
          <w:szCs w:val="24"/>
        </w:rPr>
        <w:t xml:space="preserve"> nga subjekte të tretë apo nga organet publike.</w:t>
      </w:r>
      <w:r w:rsidR="00361246" w:rsidRPr="00580588">
        <w:rPr>
          <w:sz w:val="24"/>
          <w:szCs w:val="24"/>
        </w:rPr>
        <w:t xml:space="preserve"> </w:t>
      </w:r>
      <w:r w:rsidR="00416E01" w:rsidRPr="00580588">
        <w:rPr>
          <w:sz w:val="24"/>
          <w:szCs w:val="24"/>
        </w:rPr>
        <w:t xml:space="preserve">Në thelb, çështja mbështetet në </w:t>
      </w:r>
      <w:r w:rsidR="00416E01" w:rsidRPr="00580588">
        <w:rPr>
          <w:rStyle w:val="Strong"/>
          <w:b w:val="0"/>
          <w:bCs w:val="0"/>
          <w:sz w:val="24"/>
          <w:szCs w:val="24"/>
        </w:rPr>
        <w:t>parimet themelore të së drejtës së pronësisë</w:t>
      </w:r>
      <w:r w:rsidR="00416E01" w:rsidRPr="00580588">
        <w:rPr>
          <w:sz w:val="24"/>
          <w:szCs w:val="24"/>
        </w:rPr>
        <w:t xml:space="preserve"> të sanksionuara në:</w:t>
      </w:r>
      <w:r w:rsidR="00361246" w:rsidRPr="00580588">
        <w:rPr>
          <w:sz w:val="24"/>
          <w:szCs w:val="24"/>
        </w:rPr>
        <w:t xml:space="preserve"> </w:t>
      </w:r>
      <w:r w:rsidR="00416E01" w:rsidRPr="00580588">
        <w:rPr>
          <w:rStyle w:val="Strong"/>
          <w:b w:val="0"/>
          <w:bCs w:val="0"/>
          <w:sz w:val="24"/>
          <w:szCs w:val="24"/>
        </w:rPr>
        <w:t>Nenin 41 të Kushtetutës së Republikës së Shqipërisë</w:t>
      </w:r>
      <w:r w:rsidR="00416E01" w:rsidRPr="00580588">
        <w:rPr>
          <w:sz w:val="24"/>
          <w:szCs w:val="24"/>
        </w:rPr>
        <w:t>, që garanton të drejtën e pronës dhe kufizimin e saj vetëm me ligj;</w:t>
      </w:r>
      <w:r w:rsidR="00361246" w:rsidRPr="00580588">
        <w:rPr>
          <w:sz w:val="24"/>
          <w:szCs w:val="24"/>
        </w:rPr>
        <w:t xml:space="preserve"> </w:t>
      </w:r>
      <w:r w:rsidR="00416E01" w:rsidRPr="00580588">
        <w:rPr>
          <w:rStyle w:val="Strong"/>
          <w:b w:val="0"/>
          <w:bCs w:val="0"/>
          <w:sz w:val="24"/>
          <w:szCs w:val="24"/>
        </w:rPr>
        <w:t>Nenet 149</w:t>
      </w:r>
      <w:r w:rsidRPr="00580588">
        <w:rPr>
          <w:rStyle w:val="Strong"/>
          <w:b w:val="0"/>
          <w:bCs w:val="0"/>
          <w:sz w:val="24"/>
          <w:szCs w:val="24"/>
        </w:rPr>
        <w:t xml:space="preserve"> e vijues t</w:t>
      </w:r>
      <w:r w:rsidR="00580588" w:rsidRPr="00580588">
        <w:rPr>
          <w:rStyle w:val="Strong"/>
          <w:b w:val="0"/>
          <w:bCs w:val="0"/>
          <w:sz w:val="24"/>
          <w:szCs w:val="24"/>
        </w:rPr>
        <w:t>ë</w:t>
      </w:r>
      <w:r w:rsidRPr="00580588">
        <w:rPr>
          <w:rStyle w:val="Strong"/>
          <w:b w:val="0"/>
          <w:bCs w:val="0"/>
          <w:sz w:val="24"/>
          <w:szCs w:val="24"/>
        </w:rPr>
        <w:t xml:space="preserve"> KC </w:t>
      </w:r>
      <w:r w:rsidR="00416E01" w:rsidRPr="00580588">
        <w:rPr>
          <w:rStyle w:val="Strong"/>
          <w:b w:val="0"/>
          <w:bCs w:val="0"/>
          <w:sz w:val="24"/>
          <w:szCs w:val="24"/>
        </w:rPr>
        <w:t>Ligjin nr. 7698, datë 15.04.1993</w:t>
      </w:r>
      <w:r w:rsidR="00416E01" w:rsidRPr="00580588">
        <w:rPr>
          <w:sz w:val="24"/>
          <w:szCs w:val="24"/>
        </w:rPr>
        <w:t xml:space="preserve">, “Për kthimin dhe kompensimin e pronës”, i cili ka karakter </w:t>
      </w:r>
      <w:r w:rsidR="00416E01" w:rsidRPr="00580588">
        <w:rPr>
          <w:rStyle w:val="Strong"/>
          <w:b w:val="0"/>
          <w:bCs w:val="0"/>
          <w:sz w:val="24"/>
          <w:szCs w:val="24"/>
        </w:rPr>
        <w:t>lex specialis</w:t>
      </w:r>
      <w:r w:rsidR="00416E01" w:rsidRPr="00580588">
        <w:rPr>
          <w:sz w:val="24"/>
          <w:szCs w:val="24"/>
        </w:rPr>
        <w:t xml:space="preserve"> në raport me legjislacionin e përgjithshëm civil</w:t>
      </w:r>
      <w:r w:rsidRPr="00580588">
        <w:rPr>
          <w:sz w:val="24"/>
          <w:szCs w:val="24"/>
        </w:rPr>
        <w:t xml:space="preserve"> dhe at</w:t>
      </w:r>
      <w:r w:rsidR="00580588" w:rsidRPr="00580588">
        <w:rPr>
          <w:sz w:val="24"/>
          <w:szCs w:val="24"/>
        </w:rPr>
        <w:t>ë</w:t>
      </w:r>
      <w:r w:rsidRPr="00580588">
        <w:rPr>
          <w:sz w:val="24"/>
          <w:szCs w:val="24"/>
        </w:rPr>
        <w:t xml:space="preserve"> nr.7698 dt.15.04.1993.</w:t>
      </w:r>
    </w:p>
    <w:p w:rsidR="00440087" w:rsidRPr="00580588" w:rsidRDefault="00C52CB4" w:rsidP="00580588">
      <w:pPr>
        <w:pStyle w:val="Title"/>
        <w:ind w:firstLine="360"/>
        <w:jc w:val="both"/>
        <w:rPr>
          <w:sz w:val="24"/>
          <w:szCs w:val="24"/>
        </w:rPr>
      </w:pPr>
      <w:r w:rsidRPr="00580588">
        <w:rPr>
          <w:sz w:val="24"/>
          <w:szCs w:val="24"/>
        </w:rPr>
        <w:t xml:space="preserve">  </w:t>
      </w:r>
      <w:r w:rsidR="00563C24" w:rsidRPr="00580588">
        <w:rPr>
          <w:sz w:val="24"/>
          <w:szCs w:val="24"/>
        </w:rPr>
        <w:t>19</w:t>
      </w:r>
      <w:r w:rsidR="008B1C2E" w:rsidRPr="00580588">
        <w:rPr>
          <w:sz w:val="24"/>
          <w:szCs w:val="24"/>
        </w:rPr>
        <w:t xml:space="preserve">. </w:t>
      </w:r>
      <w:r w:rsidR="00563C24" w:rsidRPr="00580588">
        <w:rPr>
          <w:sz w:val="24"/>
          <w:szCs w:val="24"/>
        </w:rPr>
        <w:t>Gjykatat kan</w:t>
      </w:r>
      <w:r w:rsidR="00580588" w:rsidRPr="00580588">
        <w:rPr>
          <w:sz w:val="24"/>
          <w:szCs w:val="24"/>
        </w:rPr>
        <w:t>ë</w:t>
      </w:r>
      <w:r w:rsidR="00563C24" w:rsidRPr="00580588">
        <w:rPr>
          <w:sz w:val="24"/>
          <w:szCs w:val="24"/>
        </w:rPr>
        <w:t xml:space="preserve"> mbajtur q</w:t>
      </w:r>
      <w:r w:rsidR="00580588" w:rsidRPr="00580588">
        <w:rPr>
          <w:sz w:val="24"/>
          <w:szCs w:val="24"/>
        </w:rPr>
        <w:t>ë</w:t>
      </w:r>
      <w:r w:rsidR="00563C24" w:rsidRPr="00580588">
        <w:rPr>
          <w:sz w:val="24"/>
          <w:szCs w:val="24"/>
        </w:rPr>
        <w:t>ndrime t</w:t>
      </w:r>
      <w:r w:rsidR="00580588" w:rsidRPr="00580588">
        <w:rPr>
          <w:sz w:val="24"/>
          <w:szCs w:val="24"/>
        </w:rPr>
        <w:t>ë</w:t>
      </w:r>
      <w:r w:rsidR="00563C24" w:rsidRPr="00580588">
        <w:rPr>
          <w:sz w:val="24"/>
          <w:szCs w:val="24"/>
        </w:rPr>
        <w:t xml:space="preserve"> ndryshme lidhur me c</w:t>
      </w:r>
      <w:r w:rsidR="00580588" w:rsidRPr="00580588">
        <w:rPr>
          <w:sz w:val="24"/>
          <w:szCs w:val="24"/>
        </w:rPr>
        <w:t>ë</w:t>
      </w:r>
      <w:r w:rsidR="00563C24" w:rsidRPr="00580588">
        <w:rPr>
          <w:sz w:val="24"/>
          <w:szCs w:val="24"/>
        </w:rPr>
        <w:t>shtjen. K</w:t>
      </w:r>
      <w:r w:rsidR="00580588" w:rsidRPr="00580588">
        <w:rPr>
          <w:sz w:val="24"/>
          <w:szCs w:val="24"/>
        </w:rPr>
        <w:t>ë</w:t>
      </w:r>
      <w:r w:rsidR="00563C24" w:rsidRPr="00580588">
        <w:rPr>
          <w:sz w:val="24"/>
          <w:szCs w:val="24"/>
        </w:rPr>
        <w:t xml:space="preserve">shtu  </w:t>
      </w:r>
      <w:r w:rsidR="007B41C4" w:rsidRPr="00580588">
        <w:rPr>
          <w:sz w:val="24"/>
          <w:szCs w:val="24"/>
          <w:lang w:eastAsia="en-GB"/>
        </w:rPr>
        <w:t xml:space="preserve">Gjykata e Rrethit Shkodër e rrëzoi padinë, duke </w:t>
      </w:r>
      <w:r w:rsidRPr="00580588">
        <w:rPr>
          <w:sz w:val="24"/>
          <w:szCs w:val="24"/>
          <w:lang w:eastAsia="en-GB"/>
        </w:rPr>
        <w:t>vler</w:t>
      </w:r>
      <w:r w:rsidR="00580588" w:rsidRPr="00580588">
        <w:rPr>
          <w:sz w:val="24"/>
          <w:szCs w:val="24"/>
          <w:lang w:eastAsia="en-GB"/>
        </w:rPr>
        <w:t>ë</w:t>
      </w:r>
      <w:r w:rsidRPr="00580588">
        <w:rPr>
          <w:sz w:val="24"/>
          <w:szCs w:val="24"/>
          <w:lang w:eastAsia="en-GB"/>
        </w:rPr>
        <w:t>suar</w:t>
      </w:r>
      <w:r w:rsidR="007B41C4" w:rsidRPr="00580588">
        <w:rPr>
          <w:sz w:val="24"/>
          <w:szCs w:val="24"/>
          <w:lang w:eastAsia="en-GB"/>
        </w:rPr>
        <w:t xml:space="preserve"> se ndërtimi është i paligjshëm dhe paditësi nuk mund të kërkojë bashkëpronësi mbi një objekt të paligjshëm</w:t>
      </w:r>
      <w:r w:rsidRPr="00580588">
        <w:rPr>
          <w:sz w:val="24"/>
          <w:szCs w:val="24"/>
          <w:lang w:eastAsia="en-GB"/>
        </w:rPr>
        <w:t xml:space="preserve"> pasi nuk duhet t</w:t>
      </w:r>
      <w:r w:rsidR="00580588" w:rsidRPr="00580588">
        <w:rPr>
          <w:sz w:val="24"/>
          <w:szCs w:val="24"/>
          <w:lang w:eastAsia="en-GB"/>
        </w:rPr>
        <w:t>ë</w:t>
      </w:r>
      <w:r w:rsidRPr="00580588">
        <w:rPr>
          <w:sz w:val="24"/>
          <w:szCs w:val="24"/>
          <w:lang w:eastAsia="en-GB"/>
        </w:rPr>
        <w:t xml:space="preserve"> ishte dh</w:t>
      </w:r>
      <w:r w:rsidR="00580588" w:rsidRPr="00580588">
        <w:rPr>
          <w:sz w:val="24"/>
          <w:szCs w:val="24"/>
          <w:lang w:eastAsia="en-GB"/>
        </w:rPr>
        <w:t>ë</w:t>
      </w:r>
      <w:r w:rsidRPr="00580588">
        <w:rPr>
          <w:sz w:val="24"/>
          <w:szCs w:val="24"/>
          <w:lang w:eastAsia="en-GB"/>
        </w:rPr>
        <w:t>n</w:t>
      </w:r>
      <w:r w:rsidR="00580588" w:rsidRPr="00580588">
        <w:rPr>
          <w:sz w:val="24"/>
          <w:szCs w:val="24"/>
          <w:lang w:eastAsia="en-GB"/>
        </w:rPr>
        <w:t>ë</w:t>
      </w:r>
      <w:r w:rsidRPr="00580588">
        <w:rPr>
          <w:sz w:val="24"/>
          <w:szCs w:val="24"/>
          <w:lang w:eastAsia="en-GB"/>
        </w:rPr>
        <w:t xml:space="preserve"> leja e nd</w:t>
      </w:r>
      <w:r w:rsidR="00580588" w:rsidRPr="00580588">
        <w:rPr>
          <w:sz w:val="24"/>
          <w:szCs w:val="24"/>
          <w:lang w:eastAsia="en-GB"/>
        </w:rPr>
        <w:t>ë</w:t>
      </w:r>
      <w:r w:rsidRPr="00580588">
        <w:rPr>
          <w:sz w:val="24"/>
          <w:szCs w:val="24"/>
          <w:lang w:eastAsia="en-GB"/>
        </w:rPr>
        <w:t>rtimit mbi truallin pron</w:t>
      </w:r>
      <w:r w:rsidR="00580588" w:rsidRPr="00580588">
        <w:rPr>
          <w:sz w:val="24"/>
          <w:szCs w:val="24"/>
          <w:lang w:eastAsia="en-GB"/>
        </w:rPr>
        <w:t>ë</w:t>
      </w:r>
      <w:r w:rsidRPr="00580588">
        <w:rPr>
          <w:sz w:val="24"/>
          <w:szCs w:val="24"/>
          <w:lang w:eastAsia="en-GB"/>
        </w:rPr>
        <w:t xml:space="preserve"> private</w:t>
      </w:r>
      <w:r w:rsidR="008D1478" w:rsidRPr="00580588">
        <w:rPr>
          <w:sz w:val="24"/>
          <w:szCs w:val="24"/>
          <w:lang w:eastAsia="en-GB"/>
        </w:rPr>
        <w:t>, por duhet t</w:t>
      </w:r>
      <w:r w:rsidR="00580588" w:rsidRPr="00580588">
        <w:rPr>
          <w:sz w:val="24"/>
          <w:szCs w:val="24"/>
          <w:lang w:eastAsia="en-GB"/>
        </w:rPr>
        <w:t>ë</w:t>
      </w:r>
      <w:r w:rsidR="008D1478" w:rsidRPr="00580588">
        <w:rPr>
          <w:sz w:val="24"/>
          <w:szCs w:val="24"/>
          <w:lang w:eastAsia="en-GB"/>
        </w:rPr>
        <w:t xml:space="preserve"> gjej</w:t>
      </w:r>
      <w:r w:rsidR="00580588" w:rsidRPr="00580588">
        <w:rPr>
          <w:sz w:val="24"/>
          <w:szCs w:val="24"/>
          <w:lang w:eastAsia="en-GB"/>
        </w:rPr>
        <w:t>ë</w:t>
      </w:r>
      <w:r w:rsidR="008D1478" w:rsidRPr="00580588">
        <w:rPr>
          <w:sz w:val="24"/>
          <w:szCs w:val="24"/>
          <w:lang w:eastAsia="en-GB"/>
        </w:rPr>
        <w:t xml:space="preserve"> rrug</w:t>
      </w:r>
      <w:r w:rsidR="00580588" w:rsidRPr="00580588">
        <w:rPr>
          <w:sz w:val="24"/>
          <w:szCs w:val="24"/>
          <w:lang w:eastAsia="en-GB"/>
        </w:rPr>
        <w:t>ë</w:t>
      </w:r>
      <w:r w:rsidR="008D1478" w:rsidRPr="00580588">
        <w:rPr>
          <w:sz w:val="24"/>
          <w:szCs w:val="24"/>
          <w:lang w:eastAsia="en-GB"/>
        </w:rPr>
        <w:t>n e duhur p</w:t>
      </w:r>
      <w:r w:rsidR="00580588" w:rsidRPr="00580588">
        <w:rPr>
          <w:sz w:val="24"/>
          <w:szCs w:val="24"/>
          <w:lang w:eastAsia="en-GB"/>
        </w:rPr>
        <w:t>ë</w:t>
      </w:r>
      <w:r w:rsidR="008D1478" w:rsidRPr="00580588">
        <w:rPr>
          <w:sz w:val="24"/>
          <w:szCs w:val="24"/>
          <w:lang w:eastAsia="en-GB"/>
        </w:rPr>
        <w:t>r t</w:t>
      </w:r>
      <w:r w:rsidR="00580588" w:rsidRPr="00580588">
        <w:rPr>
          <w:sz w:val="24"/>
          <w:szCs w:val="24"/>
          <w:lang w:eastAsia="en-GB"/>
        </w:rPr>
        <w:t>ë</w:t>
      </w:r>
      <w:r w:rsidR="008D1478" w:rsidRPr="00580588">
        <w:rPr>
          <w:sz w:val="24"/>
          <w:szCs w:val="24"/>
          <w:lang w:eastAsia="en-GB"/>
        </w:rPr>
        <w:t xml:space="preserve"> rivendosur n</w:t>
      </w:r>
      <w:r w:rsidR="00580588" w:rsidRPr="00580588">
        <w:rPr>
          <w:sz w:val="24"/>
          <w:szCs w:val="24"/>
          <w:lang w:eastAsia="en-GB"/>
        </w:rPr>
        <w:t>ë</w:t>
      </w:r>
      <w:r w:rsidR="008D1478" w:rsidRPr="00580588">
        <w:rPr>
          <w:sz w:val="24"/>
          <w:szCs w:val="24"/>
          <w:lang w:eastAsia="en-GB"/>
        </w:rPr>
        <w:t xml:space="preserve"> posedim pasurin</w:t>
      </w:r>
      <w:r w:rsidR="00580588" w:rsidRPr="00580588">
        <w:rPr>
          <w:sz w:val="24"/>
          <w:szCs w:val="24"/>
          <w:lang w:eastAsia="en-GB"/>
        </w:rPr>
        <w:t>ë</w:t>
      </w:r>
      <w:r w:rsidR="008D1478" w:rsidRPr="00580588">
        <w:rPr>
          <w:sz w:val="24"/>
          <w:szCs w:val="24"/>
          <w:lang w:eastAsia="en-GB"/>
        </w:rPr>
        <w:t xml:space="preserve"> truall pron</w:t>
      </w:r>
      <w:r w:rsidR="00580588" w:rsidRPr="00580588">
        <w:rPr>
          <w:sz w:val="24"/>
          <w:szCs w:val="24"/>
          <w:lang w:eastAsia="en-GB"/>
        </w:rPr>
        <w:t>ë</w:t>
      </w:r>
      <w:r w:rsidR="008D1478" w:rsidRPr="00580588">
        <w:rPr>
          <w:sz w:val="24"/>
          <w:szCs w:val="24"/>
          <w:lang w:eastAsia="en-GB"/>
        </w:rPr>
        <w:t xml:space="preserve"> e saj. </w:t>
      </w:r>
      <w:r w:rsidRPr="00580588">
        <w:rPr>
          <w:sz w:val="24"/>
          <w:szCs w:val="24"/>
          <w:lang w:eastAsia="en-GB"/>
        </w:rPr>
        <w:t>Gjithashtu gjykata e shkall</w:t>
      </w:r>
      <w:r w:rsidR="00580588" w:rsidRPr="00580588">
        <w:rPr>
          <w:sz w:val="24"/>
          <w:szCs w:val="24"/>
          <w:lang w:eastAsia="en-GB"/>
        </w:rPr>
        <w:t>ë</w:t>
      </w:r>
      <w:r w:rsidRPr="00580588">
        <w:rPr>
          <w:sz w:val="24"/>
          <w:szCs w:val="24"/>
          <w:lang w:eastAsia="en-GB"/>
        </w:rPr>
        <w:t>s s</w:t>
      </w:r>
      <w:r w:rsidR="00580588" w:rsidRPr="00580588">
        <w:rPr>
          <w:sz w:val="24"/>
          <w:szCs w:val="24"/>
          <w:lang w:eastAsia="en-GB"/>
        </w:rPr>
        <w:t>ë</w:t>
      </w:r>
      <w:r w:rsidRPr="00580588">
        <w:rPr>
          <w:sz w:val="24"/>
          <w:szCs w:val="24"/>
          <w:lang w:eastAsia="en-GB"/>
        </w:rPr>
        <w:t xml:space="preserve"> par</w:t>
      </w:r>
      <w:r w:rsidR="00580588" w:rsidRPr="00580588">
        <w:rPr>
          <w:sz w:val="24"/>
          <w:szCs w:val="24"/>
          <w:lang w:eastAsia="en-GB"/>
        </w:rPr>
        <w:t>ë</w:t>
      </w:r>
      <w:r w:rsidRPr="00580588">
        <w:rPr>
          <w:sz w:val="24"/>
          <w:szCs w:val="24"/>
          <w:lang w:eastAsia="en-GB"/>
        </w:rPr>
        <w:t xml:space="preserve"> </w:t>
      </w:r>
      <w:r w:rsidR="00580588" w:rsidRPr="00580588">
        <w:rPr>
          <w:sz w:val="24"/>
          <w:szCs w:val="24"/>
          <w:lang w:eastAsia="en-GB"/>
        </w:rPr>
        <w:t>ë</w:t>
      </w:r>
      <w:r w:rsidRPr="00580588">
        <w:rPr>
          <w:sz w:val="24"/>
          <w:szCs w:val="24"/>
          <w:lang w:eastAsia="en-GB"/>
        </w:rPr>
        <w:t>sht</w:t>
      </w:r>
      <w:r w:rsidR="00580588" w:rsidRPr="00580588">
        <w:rPr>
          <w:sz w:val="24"/>
          <w:szCs w:val="24"/>
          <w:lang w:eastAsia="en-GB"/>
        </w:rPr>
        <w:t>ë</w:t>
      </w:r>
      <w:r w:rsidRPr="00580588">
        <w:rPr>
          <w:sz w:val="24"/>
          <w:szCs w:val="24"/>
          <w:lang w:eastAsia="en-GB"/>
        </w:rPr>
        <w:t xml:space="preserve"> sh</w:t>
      </w:r>
      <w:r w:rsidR="007304E1" w:rsidRPr="00580588">
        <w:rPr>
          <w:sz w:val="24"/>
          <w:szCs w:val="24"/>
          <w:lang w:eastAsia="en-GB"/>
        </w:rPr>
        <w:t>prehur p</w:t>
      </w:r>
      <w:r w:rsidR="00580588" w:rsidRPr="00580588">
        <w:rPr>
          <w:sz w:val="24"/>
          <w:szCs w:val="24"/>
          <w:lang w:eastAsia="en-GB"/>
        </w:rPr>
        <w:t>ë</w:t>
      </w:r>
      <w:r w:rsidR="007304E1" w:rsidRPr="00580588">
        <w:rPr>
          <w:sz w:val="24"/>
          <w:szCs w:val="24"/>
          <w:lang w:eastAsia="en-GB"/>
        </w:rPr>
        <w:t>r rr</w:t>
      </w:r>
      <w:r w:rsidR="00580588" w:rsidRPr="00580588">
        <w:rPr>
          <w:sz w:val="24"/>
          <w:szCs w:val="24"/>
          <w:lang w:eastAsia="en-GB"/>
        </w:rPr>
        <w:t>ë</w:t>
      </w:r>
      <w:r w:rsidR="007304E1" w:rsidRPr="00580588">
        <w:rPr>
          <w:sz w:val="24"/>
          <w:szCs w:val="24"/>
          <w:lang w:eastAsia="en-GB"/>
        </w:rPr>
        <w:t>zimin e k</w:t>
      </w:r>
      <w:r w:rsidR="00580588" w:rsidRPr="00580588">
        <w:rPr>
          <w:sz w:val="24"/>
          <w:szCs w:val="24"/>
          <w:lang w:eastAsia="en-GB"/>
        </w:rPr>
        <w:t>ë</w:t>
      </w:r>
      <w:r w:rsidR="007304E1" w:rsidRPr="00580588">
        <w:rPr>
          <w:sz w:val="24"/>
          <w:szCs w:val="24"/>
          <w:lang w:eastAsia="en-GB"/>
        </w:rPr>
        <w:t>rkimit t</w:t>
      </w:r>
      <w:r w:rsidR="00580588" w:rsidRPr="00580588">
        <w:rPr>
          <w:sz w:val="24"/>
          <w:szCs w:val="24"/>
          <w:lang w:eastAsia="en-GB"/>
        </w:rPr>
        <w:t>ë</w:t>
      </w:r>
      <w:r w:rsidR="007304E1" w:rsidRPr="00580588">
        <w:rPr>
          <w:sz w:val="24"/>
          <w:szCs w:val="24"/>
          <w:lang w:eastAsia="en-GB"/>
        </w:rPr>
        <w:t xml:space="preserve"> padit</w:t>
      </w:r>
      <w:r w:rsidR="00580588" w:rsidRPr="00580588">
        <w:rPr>
          <w:sz w:val="24"/>
          <w:szCs w:val="24"/>
          <w:lang w:eastAsia="en-GB"/>
        </w:rPr>
        <w:t>ë</w:t>
      </w:r>
      <w:r w:rsidR="007304E1" w:rsidRPr="00580588">
        <w:rPr>
          <w:sz w:val="24"/>
          <w:szCs w:val="24"/>
          <w:lang w:eastAsia="en-GB"/>
        </w:rPr>
        <w:t>save p</w:t>
      </w:r>
      <w:r w:rsidR="00580588" w:rsidRPr="00580588">
        <w:rPr>
          <w:sz w:val="24"/>
          <w:szCs w:val="24"/>
          <w:lang w:eastAsia="en-GB"/>
        </w:rPr>
        <w:t>ë</w:t>
      </w:r>
      <w:r w:rsidR="007304E1" w:rsidRPr="00580588">
        <w:rPr>
          <w:sz w:val="24"/>
          <w:szCs w:val="24"/>
          <w:lang w:eastAsia="en-GB"/>
        </w:rPr>
        <w:t>r njohjen e pron</w:t>
      </w:r>
      <w:r w:rsidR="00580588" w:rsidRPr="00580588">
        <w:rPr>
          <w:sz w:val="24"/>
          <w:szCs w:val="24"/>
          <w:lang w:eastAsia="en-GB"/>
        </w:rPr>
        <w:t>ë</w:t>
      </w:r>
      <w:r w:rsidR="007304E1" w:rsidRPr="00580588">
        <w:rPr>
          <w:sz w:val="24"/>
          <w:szCs w:val="24"/>
          <w:lang w:eastAsia="en-GB"/>
        </w:rPr>
        <w:t>sis</w:t>
      </w:r>
      <w:r w:rsidR="00580588" w:rsidRPr="00580588">
        <w:rPr>
          <w:sz w:val="24"/>
          <w:szCs w:val="24"/>
          <w:lang w:eastAsia="en-GB"/>
        </w:rPr>
        <w:t>ë</w:t>
      </w:r>
      <w:r w:rsidR="007304E1" w:rsidRPr="00580588">
        <w:rPr>
          <w:sz w:val="24"/>
          <w:szCs w:val="24"/>
          <w:lang w:eastAsia="en-GB"/>
        </w:rPr>
        <w:t xml:space="preserve"> mbi nj</w:t>
      </w:r>
      <w:r w:rsidR="00580588" w:rsidRPr="00580588">
        <w:rPr>
          <w:sz w:val="24"/>
          <w:szCs w:val="24"/>
          <w:lang w:eastAsia="en-GB"/>
        </w:rPr>
        <w:t>ë</w:t>
      </w:r>
      <w:r w:rsidR="007304E1" w:rsidRPr="00580588">
        <w:rPr>
          <w:sz w:val="24"/>
          <w:szCs w:val="24"/>
          <w:lang w:eastAsia="en-GB"/>
        </w:rPr>
        <w:t>sit</w:t>
      </w:r>
      <w:r w:rsidR="00580588" w:rsidRPr="00580588">
        <w:rPr>
          <w:sz w:val="24"/>
          <w:szCs w:val="24"/>
          <w:lang w:eastAsia="en-GB"/>
        </w:rPr>
        <w:t>ë</w:t>
      </w:r>
      <w:r w:rsidR="007304E1" w:rsidRPr="00580588">
        <w:rPr>
          <w:sz w:val="24"/>
          <w:szCs w:val="24"/>
          <w:lang w:eastAsia="en-GB"/>
        </w:rPr>
        <w:t xml:space="preserve"> e sh</w:t>
      </w:r>
      <w:r w:rsidR="00580588" w:rsidRPr="00580588">
        <w:rPr>
          <w:sz w:val="24"/>
          <w:szCs w:val="24"/>
          <w:lang w:eastAsia="en-GB"/>
        </w:rPr>
        <w:t>ë</w:t>
      </w:r>
      <w:r w:rsidR="007304E1" w:rsidRPr="00580588">
        <w:rPr>
          <w:sz w:val="24"/>
          <w:szCs w:val="24"/>
          <w:lang w:eastAsia="en-GB"/>
        </w:rPr>
        <w:t>rbimit pasi nuk mund t</w:t>
      </w:r>
      <w:r w:rsidR="00580588" w:rsidRPr="00580588">
        <w:rPr>
          <w:sz w:val="24"/>
          <w:szCs w:val="24"/>
          <w:lang w:eastAsia="en-GB"/>
        </w:rPr>
        <w:t>ë</w:t>
      </w:r>
      <w:r w:rsidR="007304E1" w:rsidRPr="00580588">
        <w:rPr>
          <w:sz w:val="24"/>
          <w:szCs w:val="24"/>
          <w:lang w:eastAsia="en-GB"/>
        </w:rPr>
        <w:t xml:space="preserve"> vler</w:t>
      </w:r>
      <w:r w:rsidR="00580588" w:rsidRPr="00580588">
        <w:rPr>
          <w:sz w:val="24"/>
          <w:szCs w:val="24"/>
          <w:lang w:eastAsia="en-GB"/>
        </w:rPr>
        <w:t>ë</w:t>
      </w:r>
      <w:r w:rsidR="007304E1" w:rsidRPr="00580588">
        <w:rPr>
          <w:sz w:val="24"/>
          <w:szCs w:val="24"/>
          <w:lang w:eastAsia="en-GB"/>
        </w:rPr>
        <w:t>sonte n</w:t>
      </w:r>
      <w:r w:rsidR="00580588" w:rsidRPr="00580588">
        <w:rPr>
          <w:sz w:val="24"/>
          <w:szCs w:val="24"/>
          <w:lang w:eastAsia="en-GB"/>
        </w:rPr>
        <w:t>ë</w:t>
      </w:r>
      <w:r w:rsidR="007304E1" w:rsidRPr="00580588">
        <w:rPr>
          <w:sz w:val="24"/>
          <w:szCs w:val="24"/>
          <w:lang w:eastAsia="en-GB"/>
        </w:rPr>
        <w:t>se nd</w:t>
      </w:r>
      <w:r w:rsidR="00580588" w:rsidRPr="00580588">
        <w:rPr>
          <w:sz w:val="24"/>
          <w:szCs w:val="24"/>
          <w:lang w:eastAsia="en-GB"/>
        </w:rPr>
        <w:t>ë</w:t>
      </w:r>
      <w:r w:rsidR="007304E1" w:rsidRPr="00580588">
        <w:rPr>
          <w:sz w:val="24"/>
          <w:szCs w:val="24"/>
          <w:lang w:eastAsia="en-GB"/>
        </w:rPr>
        <w:t>rtimi i tyre ishte b</w:t>
      </w:r>
      <w:r w:rsidR="00580588" w:rsidRPr="00580588">
        <w:rPr>
          <w:sz w:val="24"/>
          <w:szCs w:val="24"/>
          <w:lang w:eastAsia="en-GB"/>
        </w:rPr>
        <w:t>ë</w:t>
      </w:r>
      <w:r w:rsidR="007304E1" w:rsidRPr="00580588">
        <w:rPr>
          <w:sz w:val="24"/>
          <w:szCs w:val="24"/>
          <w:lang w:eastAsia="en-GB"/>
        </w:rPr>
        <w:t>r</w:t>
      </w:r>
      <w:r w:rsidR="00580588" w:rsidRPr="00580588">
        <w:rPr>
          <w:sz w:val="24"/>
          <w:szCs w:val="24"/>
          <w:lang w:eastAsia="en-GB"/>
        </w:rPr>
        <w:t>ë</w:t>
      </w:r>
      <w:r w:rsidR="007304E1" w:rsidRPr="00580588">
        <w:rPr>
          <w:sz w:val="24"/>
          <w:szCs w:val="24"/>
          <w:lang w:eastAsia="en-GB"/>
        </w:rPr>
        <w:t xml:space="preserve"> apo jo sipas q</w:t>
      </w:r>
      <w:r w:rsidR="00580588" w:rsidRPr="00580588">
        <w:rPr>
          <w:sz w:val="24"/>
          <w:szCs w:val="24"/>
          <w:lang w:eastAsia="en-GB"/>
        </w:rPr>
        <w:t>ë</w:t>
      </w:r>
      <w:r w:rsidR="007304E1" w:rsidRPr="00580588">
        <w:rPr>
          <w:sz w:val="24"/>
          <w:szCs w:val="24"/>
          <w:lang w:eastAsia="en-GB"/>
        </w:rPr>
        <w:t>llimit t</w:t>
      </w:r>
      <w:r w:rsidR="00580588" w:rsidRPr="00580588">
        <w:rPr>
          <w:sz w:val="24"/>
          <w:szCs w:val="24"/>
          <w:lang w:eastAsia="en-GB"/>
        </w:rPr>
        <w:t>ë</w:t>
      </w:r>
      <w:r w:rsidR="007304E1" w:rsidRPr="00580588">
        <w:rPr>
          <w:sz w:val="24"/>
          <w:szCs w:val="24"/>
          <w:lang w:eastAsia="en-GB"/>
        </w:rPr>
        <w:t xml:space="preserve"> lejes s</w:t>
      </w:r>
      <w:r w:rsidR="00580588" w:rsidRPr="00580588">
        <w:rPr>
          <w:sz w:val="24"/>
          <w:szCs w:val="24"/>
          <w:lang w:eastAsia="en-GB"/>
        </w:rPr>
        <w:t>ë</w:t>
      </w:r>
      <w:r w:rsidR="007304E1" w:rsidRPr="00580588">
        <w:rPr>
          <w:sz w:val="24"/>
          <w:szCs w:val="24"/>
          <w:lang w:eastAsia="en-GB"/>
        </w:rPr>
        <w:t xml:space="preserve"> nd</w:t>
      </w:r>
      <w:r w:rsidR="00580588" w:rsidRPr="00580588">
        <w:rPr>
          <w:sz w:val="24"/>
          <w:szCs w:val="24"/>
          <w:lang w:eastAsia="en-GB"/>
        </w:rPr>
        <w:t>ë</w:t>
      </w:r>
      <w:r w:rsidR="007304E1" w:rsidRPr="00580588">
        <w:rPr>
          <w:sz w:val="24"/>
          <w:szCs w:val="24"/>
          <w:lang w:eastAsia="en-GB"/>
        </w:rPr>
        <w:t xml:space="preserve">rtimit. </w:t>
      </w:r>
      <w:r w:rsidR="008D1478" w:rsidRPr="00580588">
        <w:rPr>
          <w:sz w:val="24"/>
          <w:szCs w:val="24"/>
          <w:lang w:eastAsia="en-GB"/>
        </w:rPr>
        <w:t xml:space="preserve">Ky vendim </w:t>
      </w:r>
      <w:r w:rsidR="00580588" w:rsidRPr="00580588">
        <w:rPr>
          <w:sz w:val="24"/>
          <w:szCs w:val="24"/>
          <w:lang w:eastAsia="en-GB"/>
        </w:rPr>
        <w:t>ë</w:t>
      </w:r>
      <w:r w:rsidR="008D1478" w:rsidRPr="00580588">
        <w:rPr>
          <w:sz w:val="24"/>
          <w:szCs w:val="24"/>
          <w:lang w:eastAsia="en-GB"/>
        </w:rPr>
        <w:t>sht</w:t>
      </w:r>
      <w:r w:rsidR="00580588" w:rsidRPr="00580588">
        <w:rPr>
          <w:sz w:val="24"/>
          <w:szCs w:val="24"/>
          <w:lang w:eastAsia="en-GB"/>
        </w:rPr>
        <w:t>ë</w:t>
      </w:r>
      <w:r w:rsidR="008D1478" w:rsidRPr="00580588">
        <w:rPr>
          <w:sz w:val="24"/>
          <w:szCs w:val="24"/>
          <w:lang w:eastAsia="en-GB"/>
        </w:rPr>
        <w:t xml:space="preserve"> ankimuar nga padit</w:t>
      </w:r>
      <w:r w:rsidR="00580588" w:rsidRPr="00580588">
        <w:rPr>
          <w:sz w:val="24"/>
          <w:szCs w:val="24"/>
          <w:lang w:eastAsia="en-GB"/>
        </w:rPr>
        <w:t>ë</w:t>
      </w:r>
      <w:r w:rsidR="008D1478" w:rsidRPr="00580588">
        <w:rPr>
          <w:sz w:val="24"/>
          <w:szCs w:val="24"/>
          <w:lang w:eastAsia="en-GB"/>
        </w:rPr>
        <w:t>si i cili ka pretenduar pamund</w:t>
      </w:r>
      <w:r w:rsidR="00580588" w:rsidRPr="00580588">
        <w:rPr>
          <w:sz w:val="24"/>
          <w:szCs w:val="24"/>
          <w:lang w:eastAsia="en-GB"/>
        </w:rPr>
        <w:t>ë</w:t>
      </w:r>
      <w:r w:rsidR="008D1478" w:rsidRPr="00580588">
        <w:rPr>
          <w:sz w:val="24"/>
          <w:szCs w:val="24"/>
          <w:lang w:eastAsia="en-GB"/>
        </w:rPr>
        <w:t>sin</w:t>
      </w:r>
      <w:r w:rsidR="00580588" w:rsidRPr="00580588">
        <w:rPr>
          <w:sz w:val="24"/>
          <w:szCs w:val="24"/>
          <w:lang w:eastAsia="en-GB"/>
        </w:rPr>
        <w:t>ë</w:t>
      </w:r>
      <w:r w:rsidR="008D1478" w:rsidRPr="00580588">
        <w:rPr>
          <w:sz w:val="24"/>
          <w:szCs w:val="24"/>
          <w:lang w:eastAsia="en-GB"/>
        </w:rPr>
        <w:t xml:space="preserve"> e kthimit n</w:t>
      </w:r>
      <w:r w:rsidR="00580588" w:rsidRPr="00580588">
        <w:rPr>
          <w:sz w:val="24"/>
          <w:szCs w:val="24"/>
          <w:lang w:eastAsia="en-GB"/>
        </w:rPr>
        <w:t>ë</w:t>
      </w:r>
      <w:r w:rsidR="008D1478" w:rsidRPr="00580588">
        <w:rPr>
          <w:sz w:val="24"/>
          <w:szCs w:val="24"/>
          <w:lang w:eastAsia="en-GB"/>
        </w:rPr>
        <w:t xml:space="preserve"> natyr</w:t>
      </w:r>
      <w:r w:rsidR="00580588" w:rsidRPr="00580588">
        <w:rPr>
          <w:sz w:val="24"/>
          <w:szCs w:val="24"/>
          <w:lang w:eastAsia="en-GB"/>
        </w:rPr>
        <w:t>ë</w:t>
      </w:r>
      <w:r w:rsidR="008D1478" w:rsidRPr="00580588">
        <w:rPr>
          <w:sz w:val="24"/>
          <w:szCs w:val="24"/>
          <w:lang w:eastAsia="en-GB"/>
        </w:rPr>
        <w:t xml:space="preserve"> t</w:t>
      </w:r>
      <w:r w:rsidR="00580588" w:rsidRPr="00580588">
        <w:rPr>
          <w:sz w:val="24"/>
          <w:szCs w:val="24"/>
          <w:lang w:eastAsia="en-GB"/>
        </w:rPr>
        <w:t>ë</w:t>
      </w:r>
      <w:r w:rsidR="008D1478" w:rsidRPr="00580588">
        <w:rPr>
          <w:sz w:val="24"/>
          <w:szCs w:val="24"/>
          <w:lang w:eastAsia="en-GB"/>
        </w:rPr>
        <w:t xml:space="preserve"> truallit p</w:t>
      </w:r>
      <w:r w:rsidR="00580588" w:rsidRPr="00580588">
        <w:rPr>
          <w:sz w:val="24"/>
          <w:szCs w:val="24"/>
          <w:lang w:eastAsia="en-GB"/>
        </w:rPr>
        <w:t>ë</w:t>
      </w:r>
      <w:r w:rsidR="008D1478" w:rsidRPr="00580588">
        <w:rPr>
          <w:sz w:val="24"/>
          <w:szCs w:val="24"/>
          <w:lang w:eastAsia="en-GB"/>
        </w:rPr>
        <w:t>r shkak t</w:t>
      </w:r>
      <w:r w:rsidR="00580588" w:rsidRPr="00580588">
        <w:rPr>
          <w:sz w:val="24"/>
          <w:szCs w:val="24"/>
          <w:lang w:eastAsia="en-GB"/>
        </w:rPr>
        <w:t>ë</w:t>
      </w:r>
      <w:r w:rsidR="008D1478" w:rsidRPr="00580588">
        <w:rPr>
          <w:sz w:val="24"/>
          <w:szCs w:val="24"/>
          <w:lang w:eastAsia="en-GB"/>
        </w:rPr>
        <w:t xml:space="preserve"> nd</w:t>
      </w:r>
      <w:r w:rsidR="00580588" w:rsidRPr="00580588">
        <w:rPr>
          <w:sz w:val="24"/>
          <w:szCs w:val="24"/>
          <w:lang w:eastAsia="en-GB"/>
        </w:rPr>
        <w:t>ë</w:t>
      </w:r>
      <w:r w:rsidR="008D1478" w:rsidRPr="00580588">
        <w:rPr>
          <w:sz w:val="24"/>
          <w:szCs w:val="24"/>
          <w:lang w:eastAsia="en-GB"/>
        </w:rPr>
        <w:t>rtimit shum</w:t>
      </w:r>
      <w:r w:rsidR="00580588" w:rsidRPr="00580588">
        <w:rPr>
          <w:sz w:val="24"/>
          <w:szCs w:val="24"/>
          <w:lang w:eastAsia="en-GB"/>
        </w:rPr>
        <w:t>ë</w:t>
      </w:r>
      <w:r w:rsidR="008D1478" w:rsidRPr="00580588">
        <w:rPr>
          <w:sz w:val="24"/>
          <w:szCs w:val="24"/>
          <w:lang w:eastAsia="en-GB"/>
        </w:rPr>
        <w:t>kat</w:t>
      </w:r>
      <w:r w:rsidR="00580588" w:rsidRPr="00580588">
        <w:rPr>
          <w:sz w:val="24"/>
          <w:szCs w:val="24"/>
          <w:lang w:eastAsia="en-GB"/>
        </w:rPr>
        <w:t>ë</w:t>
      </w:r>
      <w:r w:rsidR="008D1478" w:rsidRPr="00580588">
        <w:rPr>
          <w:sz w:val="24"/>
          <w:szCs w:val="24"/>
          <w:lang w:eastAsia="en-GB"/>
        </w:rPr>
        <w:t>sh me leje</w:t>
      </w:r>
      <w:r w:rsidR="007304E1" w:rsidRPr="00580588">
        <w:rPr>
          <w:sz w:val="24"/>
          <w:szCs w:val="24"/>
          <w:lang w:eastAsia="en-GB"/>
        </w:rPr>
        <w:t xml:space="preserve"> </w:t>
      </w:r>
      <w:r w:rsidR="008D1478" w:rsidRPr="00580588">
        <w:rPr>
          <w:sz w:val="24"/>
          <w:szCs w:val="24"/>
          <w:lang w:eastAsia="en-GB"/>
        </w:rPr>
        <w:t>nd</w:t>
      </w:r>
      <w:r w:rsidR="00580588" w:rsidRPr="00580588">
        <w:rPr>
          <w:sz w:val="24"/>
          <w:szCs w:val="24"/>
          <w:lang w:eastAsia="en-GB"/>
        </w:rPr>
        <w:t>ë</w:t>
      </w:r>
      <w:r w:rsidR="008D1478" w:rsidRPr="00580588">
        <w:rPr>
          <w:sz w:val="24"/>
          <w:szCs w:val="24"/>
          <w:lang w:eastAsia="en-GB"/>
        </w:rPr>
        <w:t>rtimi dhe t</w:t>
      </w:r>
      <w:r w:rsidR="00580588" w:rsidRPr="00580588">
        <w:rPr>
          <w:sz w:val="24"/>
          <w:szCs w:val="24"/>
          <w:lang w:eastAsia="en-GB"/>
        </w:rPr>
        <w:t>ë</w:t>
      </w:r>
      <w:r w:rsidR="008D1478" w:rsidRPr="00580588">
        <w:rPr>
          <w:sz w:val="24"/>
          <w:szCs w:val="24"/>
          <w:lang w:eastAsia="en-GB"/>
        </w:rPr>
        <w:t xml:space="preserve"> shitjes s</w:t>
      </w:r>
      <w:r w:rsidR="00580588" w:rsidRPr="00580588">
        <w:rPr>
          <w:sz w:val="24"/>
          <w:szCs w:val="24"/>
          <w:lang w:eastAsia="en-GB"/>
        </w:rPr>
        <w:t>ë</w:t>
      </w:r>
      <w:r w:rsidR="008D1478" w:rsidRPr="00580588">
        <w:rPr>
          <w:sz w:val="24"/>
          <w:szCs w:val="24"/>
          <w:lang w:eastAsia="en-GB"/>
        </w:rPr>
        <w:t xml:space="preserve"> nj</w:t>
      </w:r>
      <w:r w:rsidR="00580588" w:rsidRPr="00580588">
        <w:rPr>
          <w:sz w:val="24"/>
          <w:szCs w:val="24"/>
          <w:lang w:eastAsia="en-GB"/>
        </w:rPr>
        <w:t>ë</w:t>
      </w:r>
      <w:r w:rsidR="008D1478" w:rsidRPr="00580588">
        <w:rPr>
          <w:sz w:val="24"/>
          <w:szCs w:val="24"/>
          <w:lang w:eastAsia="en-GB"/>
        </w:rPr>
        <w:t>sive t</w:t>
      </w:r>
      <w:r w:rsidR="00580588" w:rsidRPr="00580588">
        <w:rPr>
          <w:sz w:val="24"/>
          <w:szCs w:val="24"/>
          <w:lang w:eastAsia="en-GB"/>
        </w:rPr>
        <w:t>ë</w:t>
      </w:r>
      <w:r w:rsidR="008D1478" w:rsidRPr="00580588">
        <w:rPr>
          <w:sz w:val="24"/>
          <w:szCs w:val="24"/>
          <w:lang w:eastAsia="en-GB"/>
        </w:rPr>
        <w:t xml:space="preserve"> ndara te persona t</w:t>
      </w:r>
      <w:r w:rsidR="00580588" w:rsidRPr="00580588">
        <w:rPr>
          <w:sz w:val="24"/>
          <w:szCs w:val="24"/>
          <w:lang w:eastAsia="en-GB"/>
        </w:rPr>
        <w:t>ë</w:t>
      </w:r>
      <w:r w:rsidR="008D1478" w:rsidRPr="00580588">
        <w:rPr>
          <w:sz w:val="24"/>
          <w:szCs w:val="24"/>
          <w:lang w:eastAsia="en-GB"/>
        </w:rPr>
        <w:t xml:space="preserve"> tret</w:t>
      </w:r>
      <w:r w:rsidR="00580588" w:rsidRPr="00580588">
        <w:rPr>
          <w:sz w:val="24"/>
          <w:szCs w:val="24"/>
          <w:lang w:eastAsia="en-GB"/>
        </w:rPr>
        <w:t>ë</w:t>
      </w:r>
      <w:r w:rsidR="008D1478" w:rsidRPr="00580588">
        <w:rPr>
          <w:sz w:val="24"/>
          <w:szCs w:val="24"/>
          <w:lang w:eastAsia="en-GB"/>
        </w:rPr>
        <w:t>. Mbi k</w:t>
      </w:r>
      <w:r w:rsidR="00580588" w:rsidRPr="00580588">
        <w:rPr>
          <w:sz w:val="24"/>
          <w:szCs w:val="24"/>
          <w:lang w:eastAsia="en-GB"/>
        </w:rPr>
        <w:t>ë</w:t>
      </w:r>
      <w:r w:rsidR="008D1478" w:rsidRPr="00580588">
        <w:rPr>
          <w:sz w:val="24"/>
          <w:szCs w:val="24"/>
          <w:lang w:eastAsia="en-GB"/>
        </w:rPr>
        <w:t>t</w:t>
      </w:r>
      <w:r w:rsidR="00580588" w:rsidRPr="00580588">
        <w:rPr>
          <w:sz w:val="24"/>
          <w:szCs w:val="24"/>
          <w:lang w:eastAsia="en-GB"/>
        </w:rPr>
        <w:t>ë</w:t>
      </w:r>
      <w:r w:rsidR="008D1478" w:rsidRPr="00580588">
        <w:rPr>
          <w:sz w:val="24"/>
          <w:szCs w:val="24"/>
          <w:lang w:eastAsia="en-GB"/>
        </w:rPr>
        <w:t xml:space="preserve"> baz</w:t>
      </w:r>
      <w:r w:rsidR="00580588" w:rsidRPr="00580588">
        <w:rPr>
          <w:sz w:val="24"/>
          <w:szCs w:val="24"/>
          <w:lang w:eastAsia="en-GB"/>
        </w:rPr>
        <w:t>ë</w:t>
      </w:r>
      <w:r w:rsidR="008D1478" w:rsidRPr="00580588">
        <w:rPr>
          <w:sz w:val="24"/>
          <w:szCs w:val="24"/>
          <w:lang w:eastAsia="en-GB"/>
        </w:rPr>
        <w:t xml:space="preserve"> ka k</w:t>
      </w:r>
      <w:r w:rsidR="00580588" w:rsidRPr="00580588">
        <w:rPr>
          <w:sz w:val="24"/>
          <w:szCs w:val="24"/>
          <w:lang w:eastAsia="en-GB"/>
        </w:rPr>
        <w:t>ë</w:t>
      </w:r>
      <w:r w:rsidR="008D1478" w:rsidRPr="00580588">
        <w:rPr>
          <w:sz w:val="24"/>
          <w:szCs w:val="24"/>
          <w:lang w:eastAsia="en-GB"/>
        </w:rPr>
        <w:t>rkuar njo</w:t>
      </w:r>
      <w:r w:rsidR="007304E1" w:rsidRPr="00580588">
        <w:rPr>
          <w:sz w:val="24"/>
          <w:szCs w:val="24"/>
          <w:lang w:eastAsia="en-GB"/>
        </w:rPr>
        <w:t>hj</w:t>
      </w:r>
      <w:r w:rsidR="008D1478" w:rsidRPr="00580588">
        <w:rPr>
          <w:sz w:val="24"/>
          <w:szCs w:val="24"/>
          <w:lang w:eastAsia="en-GB"/>
        </w:rPr>
        <w:t>en e pron</w:t>
      </w:r>
      <w:r w:rsidR="00580588" w:rsidRPr="00580588">
        <w:rPr>
          <w:sz w:val="24"/>
          <w:szCs w:val="24"/>
          <w:lang w:eastAsia="en-GB"/>
        </w:rPr>
        <w:t>ë</w:t>
      </w:r>
      <w:r w:rsidR="008D1478" w:rsidRPr="00580588">
        <w:rPr>
          <w:sz w:val="24"/>
          <w:szCs w:val="24"/>
          <w:lang w:eastAsia="en-GB"/>
        </w:rPr>
        <w:t>sis</w:t>
      </w:r>
      <w:r w:rsidR="00580588" w:rsidRPr="00580588">
        <w:rPr>
          <w:sz w:val="24"/>
          <w:szCs w:val="24"/>
          <w:lang w:eastAsia="en-GB"/>
        </w:rPr>
        <w:t>ë</w:t>
      </w:r>
      <w:r w:rsidR="008D1478" w:rsidRPr="00580588">
        <w:rPr>
          <w:sz w:val="24"/>
          <w:szCs w:val="24"/>
          <w:lang w:eastAsia="en-GB"/>
        </w:rPr>
        <w:t xml:space="preserve"> si kompesim p</w:t>
      </w:r>
      <w:r w:rsidR="00580588" w:rsidRPr="00580588">
        <w:rPr>
          <w:sz w:val="24"/>
          <w:szCs w:val="24"/>
          <w:lang w:eastAsia="en-GB"/>
        </w:rPr>
        <w:t>ë</w:t>
      </w:r>
      <w:r w:rsidR="008D1478" w:rsidRPr="00580588">
        <w:rPr>
          <w:sz w:val="24"/>
          <w:szCs w:val="24"/>
          <w:lang w:eastAsia="en-GB"/>
        </w:rPr>
        <w:t>r vler</w:t>
      </w:r>
      <w:r w:rsidR="00580588" w:rsidRPr="00580588">
        <w:rPr>
          <w:sz w:val="24"/>
          <w:szCs w:val="24"/>
          <w:lang w:eastAsia="en-GB"/>
        </w:rPr>
        <w:t>ë</w:t>
      </w:r>
      <w:r w:rsidR="008D1478" w:rsidRPr="00580588">
        <w:rPr>
          <w:sz w:val="24"/>
          <w:szCs w:val="24"/>
          <w:lang w:eastAsia="en-GB"/>
        </w:rPr>
        <w:t>n e trojeve mbi pasurit</w:t>
      </w:r>
      <w:r w:rsidR="00580588" w:rsidRPr="00580588">
        <w:rPr>
          <w:sz w:val="24"/>
          <w:szCs w:val="24"/>
          <w:lang w:eastAsia="en-GB"/>
        </w:rPr>
        <w:t>ë</w:t>
      </w:r>
      <w:r w:rsidR="008D1478" w:rsidRPr="00580588">
        <w:rPr>
          <w:sz w:val="24"/>
          <w:szCs w:val="24"/>
          <w:lang w:eastAsia="en-GB"/>
        </w:rPr>
        <w:t xml:space="preserve"> e llojit dyqan t</w:t>
      </w:r>
      <w:r w:rsidR="00580588" w:rsidRPr="00580588">
        <w:rPr>
          <w:sz w:val="24"/>
          <w:szCs w:val="24"/>
          <w:lang w:eastAsia="en-GB"/>
        </w:rPr>
        <w:t>ë</w:t>
      </w:r>
      <w:r w:rsidR="008D1478" w:rsidRPr="00580588">
        <w:rPr>
          <w:sz w:val="24"/>
          <w:szCs w:val="24"/>
          <w:lang w:eastAsia="en-GB"/>
        </w:rPr>
        <w:t xml:space="preserve"> realizuara n</w:t>
      </w:r>
      <w:r w:rsidR="00580588" w:rsidRPr="00580588">
        <w:rPr>
          <w:sz w:val="24"/>
          <w:szCs w:val="24"/>
          <w:lang w:eastAsia="en-GB"/>
        </w:rPr>
        <w:t>ë</w:t>
      </w:r>
      <w:r w:rsidR="008D1478" w:rsidRPr="00580588">
        <w:rPr>
          <w:sz w:val="24"/>
          <w:szCs w:val="24"/>
          <w:lang w:eastAsia="en-GB"/>
        </w:rPr>
        <w:t xml:space="preserve"> pasurin</w:t>
      </w:r>
      <w:r w:rsidR="00580588" w:rsidRPr="00580588">
        <w:rPr>
          <w:sz w:val="24"/>
          <w:szCs w:val="24"/>
          <w:lang w:eastAsia="en-GB"/>
        </w:rPr>
        <w:t>ë</w:t>
      </w:r>
      <w:r w:rsidR="008D1478" w:rsidRPr="00580588">
        <w:rPr>
          <w:sz w:val="24"/>
          <w:szCs w:val="24"/>
          <w:lang w:eastAsia="en-GB"/>
        </w:rPr>
        <w:t xml:space="preserve"> pron</w:t>
      </w:r>
      <w:r w:rsidR="00580588" w:rsidRPr="00580588">
        <w:rPr>
          <w:sz w:val="24"/>
          <w:szCs w:val="24"/>
          <w:lang w:eastAsia="en-GB"/>
        </w:rPr>
        <w:t>ë</w:t>
      </w:r>
      <w:r w:rsidR="008D1478" w:rsidRPr="00580588">
        <w:rPr>
          <w:sz w:val="24"/>
          <w:szCs w:val="24"/>
          <w:lang w:eastAsia="en-GB"/>
        </w:rPr>
        <w:t xml:space="preserve"> e tyre.</w:t>
      </w:r>
    </w:p>
    <w:p w:rsidR="001843ED" w:rsidRPr="00580588" w:rsidRDefault="008D1478" w:rsidP="00580588">
      <w:pPr>
        <w:spacing w:after="0" w:line="240" w:lineRule="auto"/>
        <w:ind w:firstLine="360"/>
        <w:jc w:val="both"/>
        <w:rPr>
          <w:rFonts w:ascii="Times New Roman" w:hAnsi="Times New Roman" w:cs="Times New Roman"/>
          <w:i/>
          <w:iCs/>
          <w:sz w:val="24"/>
          <w:szCs w:val="24"/>
          <w:u w:val="single"/>
        </w:rPr>
      </w:pPr>
      <w:r w:rsidRPr="00580588">
        <w:rPr>
          <w:rFonts w:ascii="Times New Roman" w:hAnsi="Times New Roman" w:cs="Times New Roman"/>
          <w:sz w:val="24"/>
          <w:szCs w:val="24"/>
          <w:lang w:eastAsia="en-GB"/>
        </w:rPr>
        <w:t xml:space="preserve">   </w:t>
      </w:r>
      <w:r w:rsidR="00440087" w:rsidRPr="00580588">
        <w:rPr>
          <w:rFonts w:ascii="Times New Roman" w:hAnsi="Times New Roman" w:cs="Times New Roman"/>
          <w:sz w:val="24"/>
          <w:szCs w:val="24"/>
          <w:lang w:eastAsia="en-GB"/>
        </w:rPr>
        <w:t>2</w:t>
      </w:r>
      <w:r w:rsidRPr="00580588">
        <w:rPr>
          <w:rFonts w:ascii="Times New Roman" w:hAnsi="Times New Roman" w:cs="Times New Roman"/>
          <w:sz w:val="24"/>
          <w:szCs w:val="24"/>
          <w:lang w:eastAsia="en-GB"/>
        </w:rPr>
        <w:t>0</w:t>
      </w:r>
      <w:r w:rsidR="00440087" w:rsidRPr="00580588">
        <w:rPr>
          <w:rFonts w:ascii="Times New Roman" w:hAnsi="Times New Roman" w:cs="Times New Roman"/>
          <w:sz w:val="24"/>
          <w:szCs w:val="24"/>
          <w:lang w:eastAsia="en-GB"/>
        </w:rPr>
        <w:t xml:space="preserve">. </w:t>
      </w:r>
      <w:r w:rsidR="007B41C4" w:rsidRPr="00580588">
        <w:rPr>
          <w:rFonts w:ascii="Times New Roman" w:hAnsi="Times New Roman" w:cs="Times New Roman"/>
          <w:sz w:val="24"/>
          <w:szCs w:val="24"/>
          <w:lang w:eastAsia="en-GB"/>
        </w:rPr>
        <w:t>Gjykata e Apelit Shkodër pranoi pjesërisht ankimin,</w:t>
      </w:r>
      <w:r w:rsidRPr="00580588">
        <w:rPr>
          <w:rFonts w:ascii="Times New Roman" w:hAnsi="Times New Roman" w:cs="Times New Roman"/>
          <w:sz w:val="24"/>
          <w:szCs w:val="24"/>
          <w:lang w:eastAsia="en-GB"/>
        </w:rPr>
        <w:t xml:space="preserve"> duke vendosur prishjen e vendimit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gjykat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shkall</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par</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w:t>
      </w:r>
      <w:r w:rsidR="007B41C4" w:rsidRPr="00580588">
        <w:rPr>
          <w:rFonts w:ascii="Times New Roman" w:hAnsi="Times New Roman" w:cs="Times New Roman"/>
          <w:sz w:val="24"/>
          <w:szCs w:val="24"/>
          <w:lang w:eastAsia="en-GB"/>
        </w:rPr>
        <w:t xml:space="preserve"> </w:t>
      </w:r>
      <w:r w:rsidR="007304E1" w:rsidRPr="00580588">
        <w:rPr>
          <w:rFonts w:ascii="Times New Roman" w:hAnsi="Times New Roman" w:cs="Times New Roman"/>
          <w:sz w:val="24"/>
          <w:szCs w:val="24"/>
          <w:lang w:eastAsia="en-GB"/>
        </w:rPr>
        <w:t xml:space="preserve">dhe </w:t>
      </w:r>
      <w:r w:rsidR="007B41C4" w:rsidRPr="00580588">
        <w:rPr>
          <w:rFonts w:ascii="Times New Roman" w:hAnsi="Times New Roman" w:cs="Times New Roman"/>
          <w:sz w:val="24"/>
          <w:szCs w:val="24"/>
          <w:lang w:eastAsia="en-GB"/>
        </w:rPr>
        <w:t>rrëzoi kërkesën për bashkëpronësi, por njohu të drejtën e parablerjes për katin përdhe me dyqanet (382 m²) në rast privatizimi</w:t>
      </w:r>
      <w:r w:rsidR="00722DAD" w:rsidRPr="00580588">
        <w:rPr>
          <w:rFonts w:ascii="Times New Roman" w:hAnsi="Times New Roman" w:cs="Times New Roman"/>
          <w:sz w:val="24"/>
          <w:szCs w:val="24"/>
          <w:lang w:eastAsia="en-GB"/>
        </w:rPr>
        <w:t xml:space="preserve">. </w:t>
      </w:r>
      <w:r w:rsidR="00722DAD" w:rsidRPr="00580588">
        <w:rPr>
          <w:rFonts w:ascii="Times New Roman" w:hAnsi="Times New Roman" w:cs="Times New Roman"/>
          <w:sz w:val="24"/>
          <w:szCs w:val="24"/>
          <w:u w:val="single"/>
          <w:lang w:eastAsia="en-GB"/>
        </w:rPr>
        <w:t xml:space="preserve">Gjykata e Apelit ka arsyetuar se </w:t>
      </w:r>
      <w:r w:rsidR="007304E1" w:rsidRPr="00580588">
        <w:rPr>
          <w:rFonts w:ascii="Times New Roman" w:hAnsi="Times New Roman" w:cs="Times New Roman"/>
          <w:sz w:val="24"/>
          <w:szCs w:val="24"/>
          <w:u w:val="single"/>
          <w:lang w:eastAsia="en-GB"/>
        </w:rPr>
        <w:t xml:space="preserve">; </w:t>
      </w:r>
      <w:r w:rsidR="00722DAD" w:rsidRPr="00580588">
        <w:rPr>
          <w:rFonts w:ascii="Times New Roman" w:hAnsi="Times New Roman" w:cs="Times New Roman"/>
          <w:i/>
          <w:iCs/>
          <w:sz w:val="24"/>
          <w:szCs w:val="24"/>
          <w:u w:val="single"/>
          <w:lang w:eastAsia="en-GB"/>
        </w:rPr>
        <w:t>n</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m</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nyr</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t</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gabuar gjykata e shkall</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s s</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par</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ka pranuar </w:t>
      </w:r>
      <w:r w:rsidR="007304E1" w:rsidRPr="00580588">
        <w:rPr>
          <w:rFonts w:ascii="Times New Roman" w:hAnsi="Times New Roman" w:cs="Times New Roman"/>
          <w:i/>
          <w:iCs/>
          <w:sz w:val="24"/>
          <w:szCs w:val="24"/>
          <w:u w:val="single"/>
          <w:lang w:eastAsia="en-GB"/>
        </w:rPr>
        <w:t>p</w:t>
      </w:r>
      <w:r w:rsidR="00580588" w:rsidRPr="00580588">
        <w:rPr>
          <w:rFonts w:ascii="Times New Roman" w:hAnsi="Times New Roman" w:cs="Times New Roman"/>
          <w:i/>
          <w:iCs/>
          <w:sz w:val="24"/>
          <w:szCs w:val="24"/>
          <w:u w:val="single"/>
          <w:lang w:eastAsia="en-GB"/>
        </w:rPr>
        <w:t>ë</w:t>
      </w:r>
      <w:r w:rsidR="007304E1" w:rsidRPr="00580588">
        <w:rPr>
          <w:rFonts w:ascii="Times New Roman" w:hAnsi="Times New Roman" w:cs="Times New Roman"/>
          <w:i/>
          <w:iCs/>
          <w:sz w:val="24"/>
          <w:szCs w:val="24"/>
          <w:u w:val="single"/>
          <w:lang w:eastAsia="en-GB"/>
        </w:rPr>
        <w:t xml:space="preserve">r shqyrtim </w:t>
      </w:r>
      <w:r w:rsidR="00722DAD" w:rsidRPr="00580588">
        <w:rPr>
          <w:rFonts w:ascii="Times New Roman" w:hAnsi="Times New Roman" w:cs="Times New Roman"/>
          <w:i/>
          <w:iCs/>
          <w:sz w:val="24"/>
          <w:szCs w:val="24"/>
          <w:u w:val="single"/>
          <w:lang w:eastAsia="en-GB"/>
        </w:rPr>
        <w:t>padin</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e ngritur vet</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m nga nj</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 xml:space="preserve"> prej bashk</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pronar</w:t>
      </w:r>
      <w:r w:rsidR="00580588" w:rsidRPr="00580588">
        <w:rPr>
          <w:rFonts w:ascii="Times New Roman" w:hAnsi="Times New Roman" w:cs="Times New Roman"/>
          <w:i/>
          <w:iCs/>
          <w:sz w:val="24"/>
          <w:szCs w:val="24"/>
          <w:u w:val="single"/>
          <w:lang w:eastAsia="en-GB"/>
        </w:rPr>
        <w:t>ë</w:t>
      </w:r>
      <w:r w:rsidR="00722DAD" w:rsidRPr="00580588">
        <w:rPr>
          <w:rFonts w:ascii="Times New Roman" w:hAnsi="Times New Roman" w:cs="Times New Roman"/>
          <w:i/>
          <w:iCs/>
          <w:sz w:val="24"/>
          <w:szCs w:val="24"/>
          <w:u w:val="single"/>
          <w:lang w:eastAsia="en-GB"/>
        </w:rPr>
        <w:t>ve</w:t>
      </w:r>
      <w:r w:rsidR="00722DAD" w:rsidRPr="00580588">
        <w:rPr>
          <w:rFonts w:ascii="Times New Roman" w:hAnsi="Times New Roman" w:cs="Times New Roman"/>
          <w:i/>
          <w:iCs/>
          <w:sz w:val="24"/>
          <w:szCs w:val="24"/>
          <w:lang w:eastAsia="en-GB"/>
        </w:rPr>
        <w:t>, nd</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rkoh</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q</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ky i fundit mund t</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ngrej</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padin</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vet</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m kur k</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rkon kthimin e sendit n</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favor t</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gjith</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bashk</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pronar</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ve sipas nenit 296 t</w:t>
      </w:r>
      <w:r w:rsidR="00580588" w:rsidRPr="00580588">
        <w:rPr>
          <w:rFonts w:ascii="Times New Roman" w:hAnsi="Times New Roman" w:cs="Times New Roman"/>
          <w:i/>
          <w:iCs/>
          <w:sz w:val="24"/>
          <w:szCs w:val="24"/>
          <w:lang w:eastAsia="en-GB"/>
        </w:rPr>
        <w:t>ë</w:t>
      </w:r>
      <w:r w:rsidR="00722DAD" w:rsidRPr="00580588">
        <w:rPr>
          <w:rFonts w:ascii="Times New Roman" w:hAnsi="Times New Roman" w:cs="Times New Roman"/>
          <w:i/>
          <w:iCs/>
          <w:sz w:val="24"/>
          <w:szCs w:val="24"/>
          <w:lang w:eastAsia="en-GB"/>
        </w:rPr>
        <w:t xml:space="preserve"> KC. Po ashtu </w:t>
      </w:r>
      <w:r w:rsidR="00722DAD" w:rsidRPr="00580588">
        <w:rPr>
          <w:rFonts w:ascii="Times New Roman" w:hAnsi="Times New Roman" w:cs="Times New Roman"/>
          <w:i/>
          <w:iCs/>
          <w:sz w:val="24"/>
          <w:szCs w:val="24"/>
        </w:rPr>
        <w:t xml:space="preserve">trupi gjykues i Gjykatës së Apelit Shkodër </w:t>
      </w:r>
      <w:r w:rsidR="00722DAD" w:rsidRPr="00580588">
        <w:rPr>
          <w:rFonts w:ascii="Times New Roman" w:hAnsi="Times New Roman" w:cs="Times New Roman"/>
          <w:i/>
          <w:iCs/>
          <w:sz w:val="24"/>
          <w:szCs w:val="24"/>
          <w:u w:val="single"/>
        </w:rPr>
        <w:t>çmon se të drejtën e pronësisë së truallit pala paditëse mund ta mbrojë me padinë për kthimin e sendit,</w:t>
      </w:r>
      <w:r w:rsidR="00722DAD" w:rsidRPr="00580588">
        <w:rPr>
          <w:rFonts w:ascii="Times New Roman" w:hAnsi="Times New Roman" w:cs="Times New Roman"/>
          <w:i/>
          <w:iCs/>
          <w:sz w:val="24"/>
          <w:szCs w:val="24"/>
        </w:rPr>
        <w:t xml:space="preserve"> që sipas vendimit unifikues nr. 5, datë 31.05.2011 të Kolegjeve të Bashkuara, është padi që nuk parashkruhet. Baza ligjore e kërkesëpadisë ku mbështetet kërkimi për njohjen si bashkëpronarë mbi objektin e ndërtuar nga Enti Kombëtar i Banesave, me të drejtë theksohet nga pala e paditur, Drejtoria Rajonale Shkodër e Entit Kombëtar të Banesave, se nuk ekziston</w:t>
      </w:r>
      <w:r w:rsidR="00722DAD" w:rsidRPr="00580588">
        <w:rPr>
          <w:rFonts w:ascii="Times New Roman" w:hAnsi="Times New Roman" w:cs="Times New Roman"/>
          <w:i/>
          <w:iCs/>
          <w:sz w:val="24"/>
          <w:szCs w:val="24"/>
          <w:u w:val="single"/>
        </w:rPr>
        <w:t>, pasi me hyrjen në fuqi të Kodit Civil, ligji nr. 7688 "Për bashkëpronësinë në banesa" është shfuqizuar (shih nenin 1167 të Kodit Civil). Gjithashtu, është shfuqizuar ligji nr. 7698, me hyrjen në fuqi të ligjit nr. 9235, datë 29.07.2004 "Për kthimin dhe kompensimin e pronës".</w:t>
      </w:r>
      <w:r w:rsidR="00722DAD" w:rsidRPr="00580588">
        <w:rPr>
          <w:rFonts w:ascii="Times New Roman" w:hAnsi="Times New Roman" w:cs="Times New Roman"/>
          <w:i/>
          <w:iCs/>
          <w:sz w:val="24"/>
          <w:szCs w:val="24"/>
        </w:rPr>
        <w:t xml:space="preserve"> Nga ana tjetër, konstatohet se trashëgimtarët Ulqinaku janë pronarë të 382 m² truall mbi të cilin është ndërtuar nga Enti Kombëtar i Banesave pallati shtatëkatësh, dhe prej të cilit figurojnë në inventar të Banesave, në posedim të trashëgimtarëve Ulqinaku, katër dyqane të Drejtorisë Rajonale Shkodër të Entit Kombëtar të Banesave. Në nenin 14 të ligjit nr. 9235, datë 29.07.2004 "Për kthimin dhe kompensimin e pronës", thuhet: </w:t>
      </w:r>
      <w:r w:rsidR="00722DAD" w:rsidRPr="00580588">
        <w:rPr>
          <w:rStyle w:val="Emphasis"/>
          <w:rFonts w:ascii="Times New Roman" w:hAnsi="Times New Roman" w:cs="Times New Roman"/>
          <w:sz w:val="24"/>
          <w:szCs w:val="24"/>
        </w:rPr>
        <w:t xml:space="preserve">"Për pronat e </w:t>
      </w:r>
      <w:r w:rsidR="00722DAD" w:rsidRPr="00580588">
        <w:rPr>
          <w:rStyle w:val="Emphasis"/>
          <w:rFonts w:ascii="Times New Roman" w:hAnsi="Times New Roman" w:cs="Times New Roman"/>
          <w:sz w:val="24"/>
          <w:szCs w:val="24"/>
        </w:rPr>
        <w:lastRenderedPageBreak/>
        <w:t>paluajtshme të zëna me objekte shtetërore, subjektet e shpronësuara kanë të drejtë parablerjes mbi këto objekte kur ato të privatizohen.</w:t>
      </w:r>
      <w:r w:rsidR="00722DAD" w:rsidRPr="00580588">
        <w:rPr>
          <w:rStyle w:val="Emphasis"/>
          <w:rFonts w:ascii="Times New Roman" w:hAnsi="Times New Roman" w:cs="Times New Roman"/>
          <w:i w:val="0"/>
          <w:iCs w:val="0"/>
          <w:sz w:val="24"/>
          <w:szCs w:val="24"/>
        </w:rPr>
        <w:t xml:space="preserve">" </w:t>
      </w:r>
      <w:r w:rsidR="00722DAD" w:rsidRPr="00580588">
        <w:rPr>
          <w:rFonts w:ascii="Times New Roman" w:hAnsi="Times New Roman" w:cs="Times New Roman"/>
          <w:i/>
          <w:iCs/>
          <w:sz w:val="24"/>
          <w:szCs w:val="24"/>
        </w:rPr>
        <w:t xml:space="preserve">Në rrethanat e lartpërmendura, trupi gjykues i Gjykatës së Apelit Shkodër çmon se trashëgimtarëve të vëllezërve Sali dhe Mehmet Ulqinaku </w:t>
      </w:r>
      <w:r w:rsidR="00722DAD" w:rsidRPr="00580588">
        <w:rPr>
          <w:rFonts w:ascii="Times New Roman" w:hAnsi="Times New Roman" w:cs="Times New Roman"/>
          <w:i/>
          <w:iCs/>
          <w:sz w:val="24"/>
          <w:szCs w:val="24"/>
          <w:u w:val="single"/>
        </w:rPr>
        <w:t>duhet t'i njihet e drejta e parablerjes së dyqaneve të katit përdhe, të ndërtuara në truallin e tyre prej 382 m², në eventualitetin e privatizimit të tyre.</w:t>
      </w:r>
    </w:p>
    <w:p w:rsidR="00422D4A" w:rsidRPr="00580588" w:rsidRDefault="00722DAD" w:rsidP="00580588">
      <w:pPr>
        <w:pStyle w:val="Title"/>
        <w:jc w:val="both"/>
        <w:rPr>
          <w:sz w:val="24"/>
          <w:szCs w:val="24"/>
          <w:lang w:eastAsia="en-GB"/>
        </w:rPr>
      </w:pPr>
      <w:r w:rsidRPr="00580588">
        <w:rPr>
          <w:sz w:val="24"/>
          <w:szCs w:val="24"/>
          <w:lang w:eastAsia="en-GB"/>
        </w:rPr>
        <w:t xml:space="preserve">     </w:t>
      </w:r>
      <w:r w:rsidR="007B41C4" w:rsidRPr="00580588">
        <w:rPr>
          <w:sz w:val="24"/>
          <w:szCs w:val="24"/>
          <w:lang w:eastAsia="en-GB"/>
        </w:rPr>
        <w:t>2</w:t>
      </w:r>
      <w:r w:rsidRPr="00580588">
        <w:rPr>
          <w:sz w:val="24"/>
          <w:szCs w:val="24"/>
          <w:lang w:eastAsia="en-GB"/>
        </w:rPr>
        <w:t>1</w:t>
      </w:r>
      <w:r w:rsidR="007B41C4" w:rsidRPr="00580588">
        <w:rPr>
          <w:sz w:val="24"/>
          <w:szCs w:val="24"/>
          <w:lang w:eastAsia="en-GB"/>
        </w:rPr>
        <w:t xml:space="preserve">. Kolegji vlerëson se </w:t>
      </w:r>
      <w:r w:rsidR="007E14CE" w:rsidRPr="00580588">
        <w:rPr>
          <w:sz w:val="24"/>
          <w:szCs w:val="24"/>
          <w:lang w:eastAsia="en-GB"/>
        </w:rPr>
        <w:t>gjykata</w:t>
      </w:r>
      <w:r w:rsidR="007304E1" w:rsidRPr="00580588">
        <w:rPr>
          <w:sz w:val="24"/>
          <w:szCs w:val="24"/>
          <w:lang w:eastAsia="en-GB"/>
        </w:rPr>
        <w:t>t e faktit</w:t>
      </w:r>
      <w:r w:rsidR="007E14CE" w:rsidRPr="00580588">
        <w:rPr>
          <w:sz w:val="24"/>
          <w:szCs w:val="24"/>
          <w:lang w:eastAsia="en-GB"/>
        </w:rPr>
        <w:t xml:space="preserve"> kanë bërë një interpretim të gabuar të ligjit material (</w:t>
      </w:r>
      <w:r w:rsidR="007E14CE" w:rsidRPr="00580588">
        <w:rPr>
          <w:i/>
          <w:iCs/>
          <w:sz w:val="24"/>
          <w:szCs w:val="24"/>
          <w:lang w:eastAsia="en-GB"/>
        </w:rPr>
        <w:t>error in iudicando</w:t>
      </w:r>
      <w:r w:rsidR="007E14CE" w:rsidRPr="00580588">
        <w:rPr>
          <w:sz w:val="24"/>
          <w:szCs w:val="24"/>
          <w:lang w:eastAsia="en-GB"/>
        </w:rPr>
        <w:t xml:space="preserve"> dhe </w:t>
      </w:r>
      <w:r w:rsidR="007E14CE" w:rsidRPr="00580588">
        <w:rPr>
          <w:i/>
          <w:iCs/>
          <w:sz w:val="24"/>
          <w:szCs w:val="24"/>
          <w:lang w:eastAsia="en-GB"/>
        </w:rPr>
        <w:t>error in procedendo</w:t>
      </w:r>
      <w:r w:rsidR="007E14CE" w:rsidRPr="00580588">
        <w:rPr>
          <w:sz w:val="24"/>
          <w:szCs w:val="24"/>
          <w:lang w:eastAsia="en-GB"/>
        </w:rPr>
        <w:t xml:space="preserve">), duke mos </w:t>
      </w:r>
      <w:r w:rsidR="00B6621A" w:rsidRPr="00580588">
        <w:rPr>
          <w:sz w:val="24"/>
          <w:szCs w:val="24"/>
          <w:lang w:eastAsia="en-GB"/>
        </w:rPr>
        <w:t>identifikuar drejt</w:t>
      </w:r>
      <w:r w:rsidR="00580588" w:rsidRPr="00580588">
        <w:rPr>
          <w:sz w:val="24"/>
          <w:szCs w:val="24"/>
          <w:lang w:eastAsia="en-GB"/>
        </w:rPr>
        <w:t>ë</w:t>
      </w:r>
      <w:r w:rsidR="00B6621A" w:rsidRPr="00580588">
        <w:rPr>
          <w:sz w:val="24"/>
          <w:szCs w:val="24"/>
          <w:lang w:eastAsia="en-GB"/>
        </w:rPr>
        <w:t xml:space="preserve"> t</w:t>
      </w:r>
      <w:r w:rsidR="00580588" w:rsidRPr="00580588">
        <w:rPr>
          <w:sz w:val="24"/>
          <w:szCs w:val="24"/>
          <w:lang w:eastAsia="en-GB"/>
        </w:rPr>
        <w:t>ë</w:t>
      </w:r>
      <w:r w:rsidR="00B6621A" w:rsidRPr="00580588">
        <w:rPr>
          <w:sz w:val="24"/>
          <w:szCs w:val="24"/>
          <w:lang w:eastAsia="en-GB"/>
        </w:rPr>
        <w:t xml:space="preserve"> drejt</w:t>
      </w:r>
      <w:r w:rsidR="00580588" w:rsidRPr="00580588">
        <w:rPr>
          <w:sz w:val="24"/>
          <w:szCs w:val="24"/>
          <w:lang w:eastAsia="en-GB"/>
        </w:rPr>
        <w:t>ë</w:t>
      </w:r>
      <w:r w:rsidR="00B6621A" w:rsidRPr="00580588">
        <w:rPr>
          <w:sz w:val="24"/>
          <w:szCs w:val="24"/>
          <w:lang w:eastAsia="en-GB"/>
        </w:rPr>
        <w:t>n subjektive q</w:t>
      </w:r>
      <w:r w:rsidR="00580588" w:rsidRPr="00580588">
        <w:rPr>
          <w:sz w:val="24"/>
          <w:szCs w:val="24"/>
          <w:lang w:eastAsia="en-GB"/>
        </w:rPr>
        <w:t>ë</w:t>
      </w:r>
      <w:r w:rsidR="00B6621A" w:rsidRPr="00580588">
        <w:rPr>
          <w:sz w:val="24"/>
          <w:szCs w:val="24"/>
          <w:lang w:eastAsia="en-GB"/>
        </w:rPr>
        <w:t xml:space="preserve"> pala padit</w:t>
      </w:r>
      <w:r w:rsidR="00580588" w:rsidRPr="00580588">
        <w:rPr>
          <w:sz w:val="24"/>
          <w:szCs w:val="24"/>
          <w:lang w:eastAsia="en-GB"/>
        </w:rPr>
        <w:t>ë</w:t>
      </w:r>
      <w:r w:rsidR="00B6621A" w:rsidRPr="00580588">
        <w:rPr>
          <w:sz w:val="24"/>
          <w:szCs w:val="24"/>
          <w:lang w:eastAsia="en-GB"/>
        </w:rPr>
        <w:t>se synon t</w:t>
      </w:r>
      <w:r w:rsidR="00580588" w:rsidRPr="00580588">
        <w:rPr>
          <w:sz w:val="24"/>
          <w:szCs w:val="24"/>
          <w:lang w:eastAsia="en-GB"/>
        </w:rPr>
        <w:t>ë</w:t>
      </w:r>
      <w:r w:rsidR="00B6621A" w:rsidRPr="00580588">
        <w:rPr>
          <w:sz w:val="24"/>
          <w:szCs w:val="24"/>
          <w:lang w:eastAsia="en-GB"/>
        </w:rPr>
        <w:t xml:space="preserve"> realizoj</w:t>
      </w:r>
      <w:r w:rsidR="00580588" w:rsidRPr="00580588">
        <w:rPr>
          <w:sz w:val="24"/>
          <w:szCs w:val="24"/>
          <w:lang w:eastAsia="en-GB"/>
        </w:rPr>
        <w:t>ë</w:t>
      </w:r>
      <w:r w:rsidR="00B6621A" w:rsidRPr="00580588">
        <w:rPr>
          <w:sz w:val="24"/>
          <w:szCs w:val="24"/>
          <w:lang w:eastAsia="en-GB"/>
        </w:rPr>
        <w:t xml:space="preserve"> n</w:t>
      </w:r>
      <w:r w:rsidR="00580588" w:rsidRPr="00580588">
        <w:rPr>
          <w:sz w:val="24"/>
          <w:szCs w:val="24"/>
          <w:lang w:eastAsia="en-GB"/>
        </w:rPr>
        <w:t>ë</w:t>
      </w:r>
      <w:r w:rsidR="00B6621A" w:rsidRPr="00580588">
        <w:rPr>
          <w:sz w:val="24"/>
          <w:szCs w:val="24"/>
          <w:lang w:eastAsia="en-GB"/>
        </w:rPr>
        <w:t>p</w:t>
      </w:r>
      <w:r w:rsidR="00580588" w:rsidRPr="00580588">
        <w:rPr>
          <w:sz w:val="24"/>
          <w:szCs w:val="24"/>
          <w:lang w:eastAsia="en-GB"/>
        </w:rPr>
        <w:t>ë</w:t>
      </w:r>
      <w:r w:rsidR="00B6621A" w:rsidRPr="00580588">
        <w:rPr>
          <w:sz w:val="24"/>
          <w:szCs w:val="24"/>
          <w:lang w:eastAsia="en-GB"/>
        </w:rPr>
        <w:t>rmjet gjykimit nisur kjo nga shkaku ligjor i padis</w:t>
      </w:r>
      <w:r w:rsidR="00580588" w:rsidRPr="00580588">
        <w:rPr>
          <w:sz w:val="24"/>
          <w:szCs w:val="24"/>
          <w:lang w:eastAsia="en-GB"/>
        </w:rPr>
        <w:t>ë</w:t>
      </w:r>
      <w:r w:rsidR="00B6621A" w:rsidRPr="00580588">
        <w:rPr>
          <w:sz w:val="24"/>
          <w:szCs w:val="24"/>
          <w:lang w:eastAsia="en-GB"/>
        </w:rPr>
        <w:t xml:space="preserve"> sipas </w:t>
      </w:r>
      <w:r w:rsidR="007E14CE" w:rsidRPr="00580588">
        <w:rPr>
          <w:sz w:val="24"/>
          <w:szCs w:val="24"/>
          <w:lang w:eastAsia="en-GB"/>
        </w:rPr>
        <w:t xml:space="preserve"> ligjit nr. 7698/1993</w:t>
      </w:r>
      <w:r w:rsidR="007304E1" w:rsidRPr="00580588">
        <w:rPr>
          <w:sz w:val="24"/>
          <w:szCs w:val="24"/>
          <w:lang w:eastAsia="en-GB"/>
        </w:rPr>
        <w:t xml:space="preserve">, atij nr. 9235/2004 </w:t>
      </w:r>
      <w:r w:rsidR="007E14CE" w:rsidRPr="00580588">
        <w:rPr>
          <w:sz w:val="24"/>
          <w:szCs w:val="24"/>
          <w:lang w:eastAsia="en-GB"/>
        </w:rPr>
        <w:t xml:space="preserve">dhe të nenit 42 të Kushtetutës. </w:t>
      </w:r>
      <w:r w:rsidR="00026FE4" w:rsidRPr="00580588">
        <w:rPr>
          <w:sz w:val="24"/>
          <w:szCs w:val="24"/>
          <w:lang w:eastAsia="en-GB"/>
        </w:rPr>
        <w:t xml:space="preserve"> </w:t>
      </w:r>
      <w:r w:rsidR="00DE0C59" w:rsidRPr="00580588">
        <w:rPr>
          <w:sz w:val="24"/>
          <w:szCs w:val="24"/>
          <w:lang w:eastAsia="en-GB"/>
        </w:rPr>
        <w:t>Dy gjykatat kan</w:t>
      </w:r>
      <w:r w:rsidR="00580588" w:rsidRPr="00580588">
        <w:rPr>
          <w:sz w:val="24"/>
          <w:szCs w:val="24"/>
          <w:lang w:eastAsia="en-GB"/>
        </w:rPr>
        <w:t>ë</w:t>
      </w:r>
      <w:r w:rsidR="00DE0C59" w:rsidRPr="00580588">
        <w:rPr>
          <w:sz w:val="24"/>
          <w:szCs w:val="24"/>
          <w:lang w:eastAsia="en-GB"/>
        </w:rPr>
        <w:t xml:space="preserve"> mbajtur q</w:t>
      </w:r>
      <w:r w:rsidR="00580588" w:rsidRPr="00580588">
        <w:rPr>
          <w:sz w:val="24"/>
          <w:szCs w:val="24"/>
          <w:lang w:eastAsia="en-GB"/>
        </w:rPr>
        <w:t>ë</w:t>
      </w:r>
      <w:r w:rsidR="00DE0C59" w:rsidRPr="00580588">
        <w:rPr>
          <w:sz w:val="24"/>
          <w:szCs w:val="24"/>
          <w:lang w:eastAsia="en-GB"/>
        </w:rPr>
        <w:t>ndrime t</w:t>
      </w:r>
      <w:r w:rsidR="00580588" w:rsidRPr="00580588">
        <w:rPr>
          <w:sz w:val="24"/>
          <w:szCs w:val="24"/>
          <w:lang w:eastAsia="en-GB"/>
        </w:rPr>
        <w:t>ë</w:t>
      </w:r>
      <w:r w:rsidR="00DE0C59" w:rsidRPr="00580588">
        <w:rPr>
          <w:sz w:val="24"/>
          <w:szCs w:val="24"/>
          <w:lang w:eastAsia="en-GB"/>
        </w:rPr>
        <w:t xml:space="preserve"> kund</w:t>
      </w:r>
      <w:r w:rsidR="00580588" w:rsidRPr="00580588">
        <w:rPr>
          <w:sz w:val="24"/>
          <w:szCs w:val="24"/>
          <w:lang w:eastAsia="en-GB"/>
        </w:rPr>
        <w:t>ë</w:t>
      </w:r>
      <w:r w:rsidR="00DE0C59" w:rsidRPr="00580588">
        <w:rPr>
          <w:sz w:val="24"/>
          <w:szCs w:val="24"/>
          <w:lang w:eastAsia="en-GB"/>
        </w:rPr>
        <w:t>rta lidhur me nd</w:t>
      </w:r>
      <w:r w:rsidR="00580588" w:rsidRPr="00580588">
        <w:rPr>
          <w:sz w:val="24"/>
          <w:szCs w:val="24"/>
          <w:lang w:eastAsia="en-GB"/>
        </w:rPr>
        <w:t>ë</w:t>
      </w:r>
      <w:r w:rsidR="00DE0C59" w:rsidRPr="00580588">
        <w:rPr>
          <w:sz w:val="24"/>
          <w:szCs w:val="24"/>
          <w:lang w:eastAsia="en-GB"/>
        </w:rPr>
        <w:t>rtimin</w:t>
      </w:r>
      <w:r w:rsidR="00BE3EF7" w:rsidRPr="00580588">
        <w:rPr>
          <w:sz w:val="24"/>
          <w:szCs w:val="24"/>
          <w:lang w:eastAsia="en-GB"/>
        </w:rPr>
        <w:t>,</w:t>
      </w:r>
      <w:r w:rsidR="00DE0C59" w:rsidRPr="00580588">
        <w:rPr>
          <w:sz w:val="24"/>
          <w:szCs w:val="24"/>
          <w:lang w:eastAsia="en-GB"/>
        </w:rPr>
        <w:t xml:space="preserve"> ku gjykata e shkall</w:t>
      </w:r>
      <w:r w:rsidR="00580588" w:rsidRPr="00580588">
        <w:rPr>
          <w:sz w:val="24"/>
          <w:szCs w:val="24"/>
          <w:lang w:eastAsia="en-GB"/>
        </w:rPr>
        <w:t>ë</w:t>
      </w:r>
      <w:r w:rsidR="00DE0C59" w:rsidRPr="00580588">
        <w:rPr>
          <w:sz w:val="24"/>
          <w:szCs w:val="24"/>
          <w:lang w:eastAsia="en-GB"/>
        </w:rPr>
        <w:t>s s</w:t>
      </w:r>
      <w:r w:rsidR="00580588" w:rsidRPr="00580588">
        <w:rPr>
          <w:sz w:val="24"/>
          <w:szCs w:val="24"/>
          <w:lang w:eastAsia="en-GB"/>
        </w:rPr>
        <w:t>ë</w:t>
      </w:r>
      <w:r w:rsidR="00DE0C59" w:rsidRPr="00580588">
        <w:rPr>
          <w:sz w:val="24"/>
          <w:szCs w:val="24"/>
          <w:lang w:eastAsia="en-GB"/>
        </w:rPr>
        <w:t xml:space="preserve"> par</w:t>
      </w:r>
      <w:r w:rsidR="00580588" w:rsidRPr="00580588">
        <w:rPr>
          <w:sz w:val="24"/>
          <w:szCs w:val="24"/>
          <w:lang w:eastAsia="en-GB"/>
        </w:rPr>
        <w:t>ë</w:t>
      </w:r>
      <w:r w:rsidR="00DE0C59" w:rsidRPr="00580588">
        <w:rPr>
          <w:sz w:val="24"/>
          <w:szCs w:val="24"/>
          <w:lang w:eastAsia="en-GB"/>
        </w:rPr>
        <w:t xml:space="preserve"> e ka vler</w:t>
      </w:r>
      <w:r w:rsidR="00580588" w:rsidRPr="00580588">
        <w:rPr>
          <w:sz w:val="24"/>
          <w:szCs w:val="24"/>
          <w:lang w:eastAsia="en-GB"/>
        </w:rPr>
        <w:t>ë</w:t>
      </w:r>
      <w:r w:rsidR="00DE0C59" w:rsidRPr="00580588">
        <w:rPr>
          <w:sz w:val="24"/>
          <w:szCs w:val="24"/>
          <w:lang w:eastAsia="en-GB"/>
        </w:rPr>
        <w:t>suar t</w:t>
      </w:r>
      <w:r w:rsidR="00580588" w:rsidRPr="00580588">
        <w:rPr>
          <w:sz w:val="24"/>
          <w:szCs w:val="24"/>
          <w:lang w:eastAsia="en-GB"/>
        </w:rPr>
        <w:t>ë</w:t>
      </w:r>
      <w:r w:rsidR="00DE0C59" w:rsidRPr="00580588">
        <w:rPr>
          <w:sz w:val="24"/>
          <w:szCs w:val="24"/>
          <w:lang w:eastAsia="en-GB"/>
        </w:rPr>
        <w:t xml:space="preserve"> paligjsh</w:t>
      </w:r>
      <w:r w:rsidR="00580588" w:rsidRPr="00580588">
        <w:rPr>
          <w:sz w:val="24"/>
          <w:szCs w:val="24"/>
          <w:lang w:eastAsia="en-GB"/>
        </w:rPr>
        <w:t>ë</w:t>
      </w:r>
      <w:r w:rsidR="00DE0C59" w:rsidRPr="00580588">
        <w:rPr>
          <w:sz w:val="24"/>
          <w:szCs w:val="24"/>
          <w:lang w:eastAsia="en-GB"/>
        </w:rPr>
        <w:t>m nd</w:t>
      </w:r>
      <w:r w:rsidR="00580588" w:rsidRPr="00580588">
        <w:rPr>
          <w:sz w:val="24"/>
          <w:szCs w:val="24"/>
          <w:lang w:eastAsia="en-GB"/>
        </w:rPr>
        <w:t>ë</w:t>
      </w:r>
      <w:r w:rsidR="00DE0C59" w:rsidRPr="00580588">
        <w:rPr>
          <w:sz w:val="24"/>
          <w:szCs w:val="24"/>
          <w:lang w:eastAsia="en-GB"/>
        </w:rPr>
        <w:t>rtimin dhe nisur nga ky shkak ka rr</w:t>
      </w:r>
      <w:r w:rsidR="00580588" w:rsidRPr="00580588">
        <w:rPr>
          <w:sz w:val="24"/>
          <w:szCs w:val="24"/>
          <w:lang w:eastAsia="en-GB"/>
        </w:rPr>
        <w:t>ë</w:t>
      </w:r>
      <w:r w:rsidR="00DE0C59" w:rsidRPr="00580588">
        <w:rPr>
          <w:sz w:val="24"/>
          <w:szCs w:val="24"/>
          <w:lang w:eastAsia="en-GB"/>
        </w:rPr>
        <w:t>zuar padin</w:t>
      </w:r>
      <w:r w:rsidR="00580588" w:rsidRPr="00580588">
        <w:rPr>
          <w:sz w:val="24"/>
          <w:szCs w:val="24"/>
          <w:lang w:eastAsia="en-GB"/>
        </w:rPr>
        <w:t>ë</w:t>
      </w:r>
      <w:r w:rsidR="00DE0C59" w:rsidRPr="00580588">
        <w:rPr>
          <w:sz w:val="24"/>
          <w:szCs w:val="24"/>
          <w:lang w:eastAsia="en-GB"/>
        </w:rPr>
        <w:t xml:space="preserve"> p</w:t>
      </w:r>
      <w:r w:rsidR="00580588" w:rsidRPr="00580588">
        <w:rPr>
          <w:sz w:val="24"/>
          <w:szCs w:val="24"/>
          <w:lang w:eastAsia="en-GB"/>
        </w:rPr>
        <w:t>ë</w:t>
      </w:r>
      <w:r w:rsidR="00DE0C59" w:rsidRPr="00580588">
        <w:rPr>
          <w:sz w:val="24"/>
          <w:szCs w:val="24"/>
          <w:lang w:eastAsia="en-GB"/>
        </w:rPr>
        <w:t>r k</w:t>
      </w:r>
      <w:r w:rsidR="00580588" w:rsidRPr="00580588">
        <w:rPr>
          <w:sz w:val="24"/>
          <w:szCs w:val="24"/>
          <w:lang w:eastAsia="en-GB"/>
        </w:rPr>
        <w:t>ë</w:t>
      </w:r>
      <w:r w:rsidR="00DE0C59" w:rsidRPr="00580588">
        <w:rPr>
          <w:sz w:val="24"/>
          <w:szCs w:val="24"/>
          <w:lang w:eastAsia="en-GB"/>
        </w:rPr>
        <w:t>rkimin e njohjes s</w:t>
      </w:r>
      <w:r w:rsidR="00580588" w:rsidRPr="00580588">
        <w:rPr>
          <w:sz w:val="24"/>
          <w:szCs w:val="24"/>
          <w:lang w:eastAsia="en-GB"/>
        </w:rPr>
        <w:t>ë</w:t>
      </w:r>
      <w:r w:rsidR="00DE0C59" w:rsidRPr="00580588">
        <w:rPr>
          <w:sz w:val="24"/>
          <w:szCs w:val="24"/>
          <w:lang w:eastAsia="en-GB"/>
        </w:rPr>
        <w:t xml:space="preserve"> pron</w:t>
      </w:r>
      <w:r w:rsidR="00580588" w:rsidRPr="00580588">
        <w:rPr>
          <w:sz w:val="24"/>
          <w:szCs w:val="24"/>
          <w:lang w:eastAsia="en-GB"/>
        </w:rPr>
        <w:t>ë</w:t>
      </w:r>
      <w:r w:rsidR="00DE0C59" w:rsidRPr="00580588">
        <w:rPr>
          <w:sz w:val="24"/>
          <w:szCs w:val="24"/>
          <w:lang w:eastAsia="en-GB"/>
        </w:rPr>
        <w:t>sis</w:t>
      </w:r>
      <w:r w:rsidR="00580588" w:rsidRPr="00580588">
        <w:rPr>
          <w:sz w:val="24"/>
          <w:szCs w:val="24"/>
          <w:lang w:eastAsia="en-GB"/>
        </w:rPr>
        <w:t>ë</w:t>
      </w:r>
      <w:r w:rsidR="00DE0C59" w:rsidRPr="00580588">
        <w:rPr>
          <w:sz w:val="24"/>
          <w:szCs w:val="24"/>
          <w:lang w:eastAsia="en-GB"/>
        </w:rPr>
        <w:t xml:space="preserve"> s</w:t>
      </w:r>
      <w:r w:rsidR="00580588" w:rsidRPr="00580588">
        <w:rPr>
          <w:sz w:val="24"/>
          <w:szCs w:val="24"/>
          <w:lang w:eastAsia="en-GB"/>
        </w:rPr>
        <w:t>ë</w:t>
      </w:r>
      <w:r w:rsidR="00DE0C59" w:rsidRPr="00580588">
        <w:rPr>
          <w:sz w:val="24"/>
          <w:szCs w:val="24"/>
          <w:lang w:eastAsia="en-GB"/>
        </w:rPr>
        <w:t xml:space="preserve"> padit</w:t>
      </w:r>
      <w:r w:rsidR="00580588" w:rsidRPr="00580588">
        <w:rPr>
          <w:sz w:val="24"/>
          <w:szCs w:val="24"/>
          <w:lang w:eastAsia="en-GB"/>
        </w:rPr>
        <w:t>ë</w:t>
      </w:r>
      <w:r w:rsidR="00DE0C59" w:rsidRPr="00580588">
        <w:rPr>
          <w:sz w:val="24"/>
          <w:szCs w:val="24"/>
          <w:lang w:eastAsia="en-GB"/>
        </w:rPr>
        <w:t>sit e trashgimtar</w:t>
      </w:r>
      <w:r w:rsidR="00580588" w:rsidRPr="00580588">
        <w:rPr>
          <w:sz w:val="24"/>
          <w:szCs w:val="24"/>
          <w:lang w:eastAsia="en-GB"/>
        </w:rPr>
        <w:t>ë</w:t>
      </w:r>
      <w:r w:rsidR="00DE0C59" w:rsidRPr="00580588">
        <w:rPr>
          <w:sz w:val="24"/>
          <w:szCs w:val="24"/>
          <w:lang w:eastAsia="en-GB"/>
        </w:rPr>
        <w:t>ve t</w:t>
      </w:r>
      <w:r w:rsidR="00580588" w:rsidRPr="00580588">
        <w:rPr>
          <w:sz w:val="24"/>
          <w:szCs w:val="24"/>
          <w:lang w:eastAsia="en-GB"/>
        </w:rPr>
        <w:t>ë</w:t>
      </w:r>
      <w:r w:rsidR="00DE0C59" w:rsidRPr="00580588">
        <w:rPr>
          <w:sz w:val="24"/>
          <w:szCs w:val="24"/>
          <w:lang w:eastAsia="en-GB"/>
        </w:rPr>
        <w:t xml:space="preserve"> tjer</w:t>
      </w:r>
      <w:r w:rsidR="00580588" w:rsidRPr="00580588">
        <w:rPr>
          <w:sz w:val="24"/>
          <w:szCs w:val="24"/>
          <w:lang w:eastAsia="en-GB"/>
        </w:rPr>
        <w:t>ë</w:t>
      </w:r>
      <w:r w:rsidR="00DE0C59" w:rsidRPr="00580588">
        <w:rPr>
          <w:sz w:val="24"/>
          <w:szCs w:val="24"/>
          <w:lang w:eastAsia="en-GB"/>
        </w:rPr>
        <w:t xml:space="preserve"> t</w:t>
      </w:r>
      <w:r w:rsidR="00580588" w:rsidRPr="00580588">
        <w:rPr>
          <w:sz w:val="24"/>
          <w:szCs w:val="24"/>
          <w:lang w:eastAsia="en-GB"/>
        </w:rPr>
        <w:t>ë</w:t>
      </w:r>
      <w:r w:rsidR="00DE0C59" w:rsidRPr="00580588">
        <w:rPr>
          <w:sz w:val="24"/>
          <w:szCs w:val="24"/>
          <w:lang w:eastAsia="en-GB"/>
        </w:rPr>
        <w:t xml:space="preserve"> subjektit t</w:t>
      </w:r>
      <w:r w:rsidR="00580588" w:rsidRPr="00580588">
        <w:rPr>
          <w:sz w:val="24"/>
          <w:szCs w:val="24"/>
          <w:lang w:eastAsia="en-GB"/>
        </w:rPr>
        <w:t>ë</w:t>
      </w:r>
      <w:r w:rsidR="00DE0C59" w:rsidRPr="00580588">
        <w:rPr>
          <w:sz w:val="24"/>
          <w:szCs w:val="24"/>
          <w:lang w:eastAsia="en-GB"/>
        </w:rPr>
        <w:t xml:space="preserve"> shpron</w:t>
      </w:r>
      <w:r w:rsidR="00580588" w:rsidRPr="00580588">
        <w:rPr>
          <w:sz w:val="24"/>
          <w:szCs w:val="24"/>
          <w:lang w:eastAsia="en-GB"/>
        </w:rPr>
        <w:t>ë</w:t>
      </w:r>
      <w:r w:rsidR="00DE0C59" w:rsidRPr="00580588">
        <w:rPr>
          <w:sz w:val="24"/>
          <w:szCs w:val="24"/>
          <w:lang w:eastAsia="en-GB"/>
        </w:rPr>
        <w:t>suar mbi nj</w:t>
      </w:r>
      <w:r w:rsidR="00580588" w:rsidRPr="00580588">
        <w:rPr>
          <w:sz w:val="24"/>
          <w:szCs w:val="24"/>
          <w:lang w:eastAsia="en-GB"/>
        </w:rPr>
        <w:t>ë</w:t>
      </w:r>
      <w:r w:rsidR="00DE0C59" w:rsidRPr="00580588">
        <w:rPr>
          <w:sz w:val="24"/>
          <w:szCs w:val="24"/>
          <w:lang w:eastAsia="en-GB"/>
        </w:rPr>
        <w:t xml:space="preserve"> pjes</w:t>
      </w:r>
      <w:r w:rsidR="00580588" w:rsidRPr="00580588">
        <w:rPr>
          <w:sz w:val="24"/>
          <w:szCs w:val="24"/>
          <w:lang w:eastAsia="en-GB"/>
        </w:rPr>
        <w:t>ë</w:t>
      </w:r>
      <w:r w:rsidR="00DE0C59" w:rsidRPr="00580588">
        <w:rPr>
          <w:sz w:val="24"/>
          <w:szCs w:val="24"/>
          <w:lang w:eastAsia="en-GB"/>
        </w:rPr>
        <w:t xml:space="preserve"> t</w:t>
      </w:r>
      <w:r w:rsidR="00580588" w:rsidRPr="00580588">
        <w:rPr>
          <w:sz w:val="24"/>
          <w:szCs w:val="24"/>
          <w:lang w:eastAsia="en-GB"/>
        </w:rPr>
        <w:t>ë</w:t>
      </w:r>
      <w:r w:rsidR="00DE0C59" w:rsidRPr="00580588">
        <w:rPr>
          <w:sz w:val="24"/>
          <w:szCs w:val="24"/>
          <w:lang w:eastAsia="en-GB"/>
        </w:rPr>
        <w:t xml:space="preserve"> nd</w:t>
      </w:r>
      <w:r w:rsidR="00580588" w:rsidRPr="00580588">
        <w:rPr>
          <w:sz w:val="24"/>
          <w:szCs w:val="24"/>
          <w:lang w:eastAsia="en-GB"/>
        </w:rPr>
        <w:t>ë</w:t>
      </w:r>
      <w:r w:rsidR="00DE0C59" w:rsidRPr="00580588">
        <w:rPr>
          <w:sz w:val="24"/>
          <w:szCs w:val="24"/>
          <w:lang w:eastAsia="en-GB"/>
        </w:rPr>
        <w:t>rtimit, nd</w:t>
      </w:r>
      <w:r w:rsidR="00580588" w:rsidRPr="00580588">
        <w:rPr>
          <w:sz w:val="24"/>
          <w:szCs w:val="24"/>
          <w:lang w:eastAsia="en-GB"/>
        </w:rPr>
        <w:t>ë</w:t>
      </w:r>
      <w:r w:rsidR="00DE0C59" w:rsidRPr="00580588">
        <w:rPr>
          <w:sz w:val="24"/>
          <w:szCs w:val="24"/>
          <w:lang w:eastAsia="en-GB"/>
        </w:rPr>
        <w:t>rsa gjykata e Apelit e ka vler</w:t>
      </w:r>
      <w:r w:rsidR="00580588" w:rsidRPr="00580588">
        <w:rPr>
          <w:sz w:val="24"/>
          <w:szCs w:val="24"/>
          <w:lang w:eastAsia="en-GB"/>
        </w:rPr>
        <w:t>ë</w:t>
      </w:r>
      <w:r w:rsidR="00DE0C59" w:rsidRPr="00580588">
        <w:rPr>
          <w:sz w:val="24"/>
          <w:szCs w:val="24"/>
          <w:lang w:eastAsia="en-GB"/>
        </w:rPr>
        <w:t>suar t</w:t>
      </w:r>
      <w:r w:rsidR="00580588" w:rsidRPr="00580588">
        <w:rPr>
          <w:sz w:val="24"/>
          <w:szCs w:val="24"/>
          <w:lang w:eastAsia="en-GB"/>
        </w:rPr>
        <w:t>ë</w:t>
      </w:r>
      <w:r w:rsidR="00DE0C59" w:rsidRPr="00580588">
        <w:rPr>
          <w:sz w:val="24"/>
          <w:szCs w:val="24"/>
          <w:lang w:eastAsia="en-GB"/>
        </w:rPr>
        <w:t xml:space="preserve"> ligjsh</w:t>
      </w:r>
      <w:r w:rsidR="00580588" w:rsidRPr="00580588">
        <w:rPr>
          <w:sz w:val="24"/>
          <w:szCs w:val="24"/>
          <w:lang w:eastAsia="en-GB"/>
        </w:rPr>
        <w:t>ë</w:t>
      </w:r>
      <w:r w:rsidR="00DE0C59" w:rsidRPr="00580588">
        <w:rPr>
          <w:sz w:val="24"/>
          <w:szCs w:val="24"/>
          <w:lang w:eastAsia="en-GB"/>
        </w:rPr>
        <w:t>m nd</w:t>
      </w:r>
      <w:r w:rsidR="00580588" w:rsidRPr="00580588">
        <w:rPr>
          <w:sz w:val="24"/>
          <w:szCs w:val="24"/>
          <w:lang w:eastAsia="en-GB"/>
        </w:rPr>
        <w:t>ë</w:t>
      </w:r>
      <w:r w:rsidR="00DE0C59" w:rsidRPr="00580588">
        <w:rPr>
          <w:sz w:val="24"/>
          <w:szCs w:val="24"/>
          <w:lang w:eastAsia="en-GB"/>
        </w:rPr>
        <w:t>rtimi</w:t>
      </w:r>
      <w:r w:rsidR="005F5BA3" w:rsidRPr="00580588">
        <w:rPr>
          <w:sz w:val="24"/>
          <w:szCs w:val="24"/>
          <w:lang w:eastAsia="en-GB"/>
        </w:rPr>
        <w:t>n</w:t>
      </w:r>
      <w:r w:rsidR="00DE0C59" w:rsidRPr="00580588">
        <w:rPr>
          <w:sz w:val="24"/>
          <w:szCs w:val="24"/>
          <w:lang w:eastAsia="en-GB"/>
        </w:rPr>
        <w:t xml:space="preserve"> por n</w:t>
      </w:r>
      <w:r w:rsidR="00580588" w:rsidRPr="00580588">
        <w:rPr>
          <w:sz w:val="24"/>
          <w:szCs w:val="24"/>
          <w:lang w:eastAsia="en-GB"/>
        </w:rPr>
        <w:t>ë</w:t>
      </w:r>
      <w:r w:rsidR="00DE0C59" w:rsidRPr="00580588">
        <w:rPr>
          <w:sz w:val="24"/>
          <w:szCs w:val="24"/>
          <w:lang w:eastAsia="en-GB"/>
        </w:rPr>
        <w:t xml:space="preserve"> kompesim t</w:t>
      </w:r>
      <w:r w:rsidR="00580588" w:rsidRPr="00580588">
        <w:rPr>
          <w:sz w:val="24"/>
          <w:szCs w:val="24"/>
          <w:lang w:eastAsia="en-GB"/>
        </w:rPr>
        <w:t>ë</w:t>
      </w:r>
      <w:r w:rsidR="00DE0C59" w:rsidRPr="00580588">
        <w:rPr>
          <w:sz w:val="24"/>
          <w:szCs w:val="24"/>
          <w:lang w:eastAsia="en-GB"/>
        </w:rPr>
        <w:t xml:space="preserve"> realizimit t</w:t>
      </w:r>
      <w:r w:rsidR="00580588" w:rsidRPr="00580588">
        <w:rPr>
          <w:sz w:val="24"/>
          <w:szCs w:val="24"/>
          <w:lang w:eastAsia="en-GB"/>
        </w:rPr>
        <w:t>ë</w:t>
      </w:r>
      <w:r w:rsidR="00DE0C59" w:rsidRPr="00580588">
        <w:rPr>
          <w:sz w:val="24"/>
          <w:szCs w:val="24"/>
          <w:lang w:eastAsia="en-GB"/>
        </w:rPr>
        <w:t xml:space="preserve"> t</w:t>
      </w:r>
      <w:r w:rsidR="00580588" w:rsidRPr="00580588">
        <w:rPr>
          <w:sz w:val="24"/>
          <w:szCs w:val="24"/>
          <w:lang w:eastAsia="en-GB"/>
        </w:rPr>
        <w:t>ë</w:t>
      </w:r>
      <w:r w:rsidR="00DE0C59" w:rsidRPr="00580588">
        <w:rPr>
          <w:sz w:val="24"/>
          <w:szCs w:val="24"/>
          <w:lang w:eastAsia="en-GB"/>
        </w:rPr>
        <w:t xml:space="preserve"> drejt</w:t>
      </w:r>
      <w:r w:rsidR="00580588" w:rsidRPr="00580588">
        <w:rPr>
          <w:sz w:val="24"/>
          <w:szCs w:val="24"/>
          <w:lang w:eastAsia="en-GB"/>
        </w:rPr>
        <w:t>ë</w:t>
      </w:r>
      <w:r w:rsidR="00DE0C59" w:rsidRPr="00580588">
        <w:rPr>
          <w:sz w:val="24"/>
          <w:szCs w:val="24"/>
          <w:lang w:eastAsia="en-GB"/>
        </w:rPr>
        <w:t>s s</w:t>
      </w:r>
      <w:r w:rsidR="00580588" w:rsidRPr="00580588">
        <w:rPr>
          <w:sz w:val="24"/>
          <w:szCs w:val="24"/>
          <w:lang w:eastAsia="en-GB"/>
        </w:rPr>
        <w:t>ë</w:t>
      </w:r>
      <w:r w:rsidR="00DE0C59" w:rsidRPr="00580588">
        <w:rPr>
          <w:sz w:val="24"/>
          <w:szCs w:val="24"/>
          <w:lang w:eastAsia="en-GB"/>
        </w:rPr>
        <w:t xml:space="preserve"> </w:t>
      </w:r>
      <w:r w:rsidR="00345042" w:rsidRPr="00580588">
        <w:rPr>
          <w:sz w:val="24"/>
          <w:szCs w:val="24"/>
          <w:lang w:eastAsia="en-GB"/>
        </w:rPr>
        <w:t>pron</w:t>
      </w:r>
      <w:r w:rsidR="00580588" w:rsidRPr="00580588">
        <w:rPr>
          <w:sz w:val="24"/>
          <w:szCs w:val="24"/>
          <w:lang w:eastAsia="en-GB"/>
        </w:rPr>
        <w:t>ë</w:t>
      </w:r>
      <w:r w:rsidR="00345042" w:rsidRPr="00580588">
        <w:rPr>
          <w:sz w:val="24"/>
          <w:szCs w:val="24"/>
          <w:lang w:eastAsia="en-GB"/>
        </w:rPr>
        <w:t>sis</w:t>
      </w:r>
      <w:r w:rsidR="00580588" w:rsidRPr="00580588">
        <w:rPr>
          <w:sz w:val="24"/>
          <w:szCs w:val="24"/>
          <w:lang w:eastAsia="en-GB"/>
        </w:rPr>
        <w:t>ë</w:t>
      </w:r>
      <w:r w:rsidR="00345042" w:rsidRPr="00580588">
        <w:rPr>
          <w:sz w:val="24"/>
          <w:szCs w:val="24"/>
          <w:lang w:eastAsia="en-GB"/>
        </w:rPr>
        <w:t xml:space="preserve"> s</w:t>
      </w:r>
      <w:r w:rsidR="00580588" w:rsidRPr="00580588">
        <w:rPr>
          <w:sz w:val="24"/>
          <w:szCs w:val="24"/>
          <w:lang w:eastAsia="en-GB"/>
        </w:rPr>
        <w:t>ë</w:t>
      </w:r>
      <w:r w:rsidR="00345042" w:rsidRPr="00580588">
        <w:rPr>
          <w:sz w:val="24"/>
          <w:szCs w:val="24"/>
          <w:lang w:eastAsia="en-GB"/>
        </w:rPr>
        <w:t xml:space="preserve"> </w:t>
      </w:r>
      <w:r w:rsidR="00DE0C59" w:rsidRPr="00580588">
        <w:rPr>
          <w:sz w:val="24"/>
          <w:szCs w:val="24"/>
          <w:lang w:eastAsia="en-GB"/>
        </w:rPr>
        <w:t>padit</w:t>
      </w:r>
      <w:r w:rsidR="00580588" w:rsidRPr="00580588">
        <w:rPr>
          <w:sz w:val="24"/>
          <w:szCs w:val="24"/>
          <w:lang w:eastAsia="en-GB"/>
        </w:rPr>
        <w:t>ë</w:t>
      </w:r>
      <w:r w:rsidR="00DE0C59" w:rsidRPr="00580588">
        <w:rPr>
          <w:sz w:val="24"/>
          <w:szCs w:val="24"/>
          <w:lang w:eastAsia="en-GB"/>
        </w:rPr>
        <w:t xml:space="preserve">sit </w:t>
      </w:r>
      <w:r w:rsidR="00345042" w:rsidRPr="00580588">
        <w:rPr>
          <w:sz w:val="24"/>
          <w:szCs w:val="24"/>
          <w:lang w:eastAsia="en-GB"/>
        </w:rPr>
        <w:t xml:space="preserve">mbi truallin </w:t>
      </w:r>
      <w:r w:rsidR="00DE0C59" w:rsidRPr="00580588">
        <w:rPr>
          <w:sz w:val="24"/>
          <w:szCs w:val="24"/>
          <w:lang w:eastAsia="en-GB"/>
        </w:rPr>
        <w:t xml:space="preserve">i ka njohur </w:t>
      </w:r>
      <w:r w:rsidR="00345042" w:rsidRPr="00580588">
        <w:rPr>
          <w:sz w:val="24"/>
          <w:szCs w:val="24"/>
          <w:lang w:eastAsia="en-GB"/>
        </w:rPr>
        <w:t>trashgimtar</w:t>
      </w:r>
      <w:r w:rsidR="00580588" w:rsidRPr="00580588">
        <w:rPr>
          <w:sz w:val="24"/>
          <w:szCs w:val="24"/>
          <w:lang w:eastAsia="en-GB"/>
        </w:rPr>
        <w:t>ë</w:t>
      </w:r>
      <w:r w:rsidR="00345042" w:rsidRPr="00580588">
        <w:rPr>
          <w:sz w:val="24"/>
          <w:szCs w:val="24"/>
          <w:lang w:eastAsia="en-GB"/>
        </w:rPr>
        <w:t>ve t</w:t>
      </w:r>
      <w:r w:rsidR="00580588" w:rsidRPr="00580588">
        <w:rPr>
          <w:sz w:val="24"/>
          <w:szCs w:val="24"/>
          <w:lang w:eastAsia="en-GB"/>
        </w:rPr>
        <w:t>ë</w:t>
      </w:r>
      <w:r w:rsidR="00345042" w:rsidRPr="00580588">
        <w:rPr>
          <w:sz w:val="24"/>
          <w:szCs w:val="24"/>
          <w:lang w:eastAsia="en-GB"/>
        </w:rPr>
        <w:t xml:space="preserve"> subjektit t</w:t>
      </w:r>
      <w:r w:rsidR="00580588" w:rsidRPr="00580588">
        <w:rPr>
          <w:sz w:val="24"/>
          <w:szCs w:val="24"/>
          <w:lang w:eastAsia="en-GB"/>
        </w:rPr>
        <w:t>ë</w:t>
      </w:r>
      <w:r w:rsidR="00345042" w:rsidRPr="00580588">
        <w:rPr>
          <w:sz w:val="24"/>
          <w:szCs w:val="24"/>
          <w:lang w:eastAsia="en-GB"/>
        </w:rPr>
        <w:t xml:space="preserve"> shpron</w:t>
      </w:r>
      <w:r w:rsidR="00580588" w:rsidRPr="00580588">
        <w:rPr>
          <w:sz w:val="24"/>
          <w:szCs w:val="24"/>
          <w:lang w:eastAsia="en-GB"/>
        </w:rPr>
        <w:t>ë</w:t>
      </w:r>
      <w:r w:rsidR="00345042" w:rsidRPr="00580588">
        <w:rPr>
          <w:sz w:val="24"/>
          <w:szCs w:val="24"/>
          <w:lang w:eastAsia="en-GB"/>
        </w:rPr>
        <w:t xml:space="preserve">suar </w:t>
      </w:r>
      <w:r w:rsidR="00DE0C59" w:rsidRPr="00580588">
        <w:rPr>
          <w:sz w:val="24"/>
          <w:szCs w:val="24"/>
          <w:lang w:eastAsia="en-GB"/>
        </w:rPr>
        <w:t>t</w:t>
      </w:r>
      <w:r w:rsidR="00580588" w:rsidRPr="00580588">
        <w:rPr>
          <w:sz w:val="24"/>
          <w:szCs w:val="24"/>
          <w:lang w:eastAsia="en-GB"/>
        </w:rPr>
        <w:t>ë</w:t>
      </w:r>
      <w:r w:rsidR="00DE0C59" w:rsidRPr="00580588">
        <w:rPr>
          <w:sz w:val="24"/>
          <w:szCs w:val="24"/>
          <w:lang w:eastAsia="en-GB"/>
        </w:rPr>
        <w:t xml:space="preserve"> drejt</w:t>
      </w:r>
      <w:r w:rsidR="00580588" w:rsidRPr="00580588">
        <w:rPr>
          <w:sz w:val="24"/>
          <w:szCs w:val="24"/>
          <w:lang w:eastAsia="en-GB"/>
        </w:rPr>
        <w:t>ë</w:t>
      </w:r>
      <w:r w:rsidR="00DE0C59" w:rsidRPr="00580588">
        <w:rPr>
          <w:sz w:val="24"/>
          <w:szCs w:val="24"/>
          <w:lang w:eastAsia="en-GB"/>
        </w:rPr>
        <w:t>n e parablerjes s</w:t>
      </w:r>
      <w:r w:rsidR="00580588" w:rsidRPr="00580588">
        <w:rPr>
          <w:sz w:val="24"/>
          <w:szCs w:val="24"/>
          <w:lang w:eastAsia="en-GB"/>
        </w:rPr>
        <w:t>ë</w:t>
      </w:r>
      <w:r w:rsidR="00DE0C59" w:rsidRPr="00580588">
        <w:rPr>
          <w:sz w:val="24"/>
          <w:szCs w:val="24"/>
          <w:lang w:eastAsia="en-GB"/>
        </w:rPr>
        <w:t xml:space="preserve"> dyqaneve. T</w:t>
      </w:r>
      <w:r w:rsidR="00580588" w:rsidRPr="00580588">
        <w:rPr>
          <w:sz w:val="24"/>
          <w:szCs w:val="24"/>
          <w:lang w:eastAsia="en-GB"/>
        </w:rPr>
        <w:t>ë</w:t>
      </w:r>
      <w:r w:rsidR="00DE0C59" w:rsidRPr="00580588">
        <w:rPr>
          <w:sz w:val="24"/>
          <w:szCs w:val="24"/>
          <w:lang w:eastAsia="en-GB"/>
        </w:rPr>
        <w:t xml:space="preserve"> dyja gjykatat kan</w:t>
      </w:r>
      <w:r w:rsidR="00580588" w:rsidRPr="00580588">
        <w:rPr>
          <w:sz w:val="24"/>
          <w:szCs w:val="24"/>
          <w:lang w:eastAsia="en-GB"/>
        </w:rPr>
        <w:t>ë</w:t>
      </w:r>
      <w:r w:rsidR="00DE0C59" w:rsidRPr="00580588">
        <w:rPr>
          <w:sz w:val="24"/>
          <w:szCs w:val="24"/>
          <w:lang w:eastAsia="en-GB"/>
        </w:rPr>
        <w:t xml:space="preserve"> orientuar pal</w:t>
      </w:r>
      <w:r w:rsidR="00580588" w:rsidRPr="00580588">
        <w:rPr>
          <w:sz w:val="24"/>
          <w:szCs w:val="24"/>
          <w:lang w:eastAsia="en-GB"/>
        </w:rPr>
        <w:t>ë</w:t>
      </w:r>
      <w:r w:rsidR="00DE0C59" w:rsidRPr="00580588">
        <w:rPr>
          <w:sz w:val="24"/>
          <w:szCs w:val="24"/>
          <w:lang w:eastAsia="en-GB"/>
        </w:rPr>
        <w:t>t t</w:t>
      </w:r>
      <w:r w:rsidR="00580588" w:rsidRPr="00580588">
        <w:rPr>
          <w:sz w:val="24"/>
          <w:szCs w:val="24"/>
          <w:lang w:eastAsia="en-GB"/>
        </w:rPr>
        <w:t>ë</w:t>
      </w:r>
      <w:r w:rsidR="00DE0C59" w:rsidRPr="00580588">
        <w:rPr>
          <w:sz w:val="24"/>
          <w:szCs w:val="24"/>
          <w:lang w:eastAsia="en-GB"/>
        </w:rPr>
        <w:t xml:space="preserve"> ngren</w:t>
      </w:r>
      <w:r w:rsidR="00580588" w:rsidRPr="00580588">
        <w:rPr>
          <w:sz w:val="24"/>
          <w:szCs w:val="24"/>
          <w:lang w:eastAsia="en-GB"/>
        </w:rPr>
        <w:t>ë</w:t>
      </w:r>
      <w:r w:rsidR="00DE0C59" w:rsidRPr="00580588">
        <w:rPr>
          <w:sz w:val="24"/>
          <w:szCs w:val="24"/>
          <w:lang w:eastAsia="en-GB"/>
        </w:rPr>
        <w:t xml:space="preserve"> padin</w:t>
      </w:r>
      <w:r w:rsidR="00580588" w:rsidRPr="00580588">
        <w:rPr>
          <w:sz w:val="24"/>
          <w:szCs w:val="24"/>
          <w:lang w:eastAsia="en-GB"/>
        </w:rPr>
        <w:t>ë</w:t>
      </w:r>
      <w:r w:rsidR="00DE0C59" w:rsidRPr="00580588">
        <w:rPr>
          <w:sz w:val="24"/>
          <w:szCs w:val="24"/>
          <w:lang w:eastAsia="en-GB"/>
        </w:rPr>
        <w:t xml:space="preserve"> e parashikuar nga neni 296 e vijues t</w:t>
      </w:r>
      <w:r w:rsidR="00580588" w:rsidRPr="00580588">
        <w:rPr>
          <w:sz w:val="24"/>
          <w:szCs w:val="24"/>
          <w:lang w:eastAsia="en-GB"/>
        </w:rPr>
        <w:t>ë</w:t>
      </w:r>
      <w:r w:rsidR="00DE0C59" w:rsidRPr="00580588">
        <w:rPr>
          <w:sz w:val="24"/>
          <w:szCs w:val="24"/>
          <w:lang w:eastAsia="en-GB"/>
        </w:rPr>
        <w:t xml:space="preserve"> KC</w:t>
      </w:r>
      <w:r w:rsidR="005F5BA3" w:rsidRPr="00580588">
        <w:rPr>
          <w:sz w:val="24"/>
          <w:szCs w:val="24"/>
          <w:lang w:eastAsia="en-GB"/>
        </w:rPr>
        <w:t>,</w:t>
      </w:r>
      <w:r w:rsidR="00DE0C59" w:rsidRPr="00580588">
        <w:rPr>
          <w:sz w:val="24"/>
          <w:szCs w:val="24"/>
          <w:lang w:eastAsia="en-GB"/>
        </w:rPr>
        <w:t xml:space="preserve"> por me q</w:t>
      </w:r>
      <w:r w:rsidR="00580588" w:rsidRPr="00580588">
        <w:rPr>
          <w:sz w:val="24"/>
          <w:szCs w:val="24"/>
          <w:lang w:eastAsia="en-GB"/>
        </w:rPr>
        <w:t>ë</w:t>
      </w:r>
      <w:r w:rsidR="00DE0C59" w:rsidRPr="00580588">
        <w:rPr>
          <w:sz w:val="24"/>
          <w:szCs w:val="24"/>
          <w:lang w:eastAsia="en-GB"/>
        </w:rPr>
        <w:t>llime t</w:t>
      </w:r>
      <w:r w:rsidR="00580588" w:rsidRPr="00580588">
        <w:rPr>
          <w:sz w:val="24"/>
          <w:szCs w:val="24"/>
          <w:lang w:eastAsia="en-GB"/>
        </w:rPr>
        <w:t>ë</w:t>
      </w:r>
      <w:r w:rsidR="00DE0C59" w:rsidRPr="00580588">
        <w:rPr>
          <w:sz w:val="24"/>
          <w:szCs w:val="24"/>
          <w:lang w:eastAsia="en-GB"/>
        </w:rPr>
        <w:t xml:space="preserve"> ndryshme. K</w:t>
      </w:r>
      <w:r w:rsidR="00580588" w:rsidRPr="00580588">
        <w:rPr>
          <w:sz w:val="24"/>
          <w:szCs w:val="24"/>
          <w:lang w:eastAsia="en-GB"/>
        </w:rPr>
        <w:t>ë</w:t>
      </w:r>
      <w:r w:rsidR="00DE0C59" w:rsidRPr="00580588">
        <w:rPr>
          <w:sz w:val="24"/>
          <w:szCs w:val="24"/>
          <w:lang w:eastAsia="en-GB"/>
        </w:rPr>
        <w:t>shtu</w:t>
      </w:r>
      <w:r w:rsidR="008674BE" w:rsidRPr="00580588">
        <w:rPr>
          <w:sz w:val="24"/>
          <w:szCs w:val="24"/>
          <w:lang w:eastAsia="en-GB"/>
        </w:rPr>
        <w:t>,</w:t>
      </w:r>
      <w:r w:rsidR="00DE0C59" w:rsidRPr="00580588">
        <w:rPr>
          <w:sz w:val="24"/>
          <w:szCs w:val="24"/>
          <w:lang w:eastAsia="en-GB"/>
        </w:rPr>
        <w:t xml:space="preserve"> gjykata e shkall</w:t>
      </w:r>
      <w:r w:rsidR="00580588" w:rsidRPr="00580588">
        <w:rPr>
          <w:sz w:val="24"/>
          <w:szCs w:val="24"/>
          <w:lang w:eastAsia="en-GB"/>
        </w:rPr>
        <w:t>ë</w:t>
      </w:r>
      <w:r w:rsidR="00DE0C59" w:rsidRPr="00580588">
        <w:rPr>
          <w:sz w:val="24"/>
          <w:szCs w:val="24"/>
          <w:lang w:eastAsia="en-GB"/>
        </w:rPr>
        <w:t>s s</w:t>
      </w:r>
      <w:r w:rsidR="00580588" w:rsidRPr="00580588">
        <w:rPr>
          <w:sz w:val="24"/>
          <w:szCs w:val="24"/>
          <w:lang w:eastAsia="en-GB"/>
        </w:rPr>
        <w:t>ë</w:t>
      </w:r>
      <w:r w:rsidR="00DE0C59" w:rsidRPr="00580588">
        <w:rPr>
          <w:sz w:val="24"/>
          <w:szCs w:val="24"/>
          <w:lang w:eastAsia="en-GB"/>
        </w:rPr>
        <w:t xml:space="preserve"> par</w:t>
      </w:r>
      <w:r w:rsidR="00580588" w:rsidRPr="00580588">
        <w:rPr>
          <w:sz w:val="24"/>
          <w:szCs w:val="24"/>
          <w:lang w:eastAsia="en-GB"/>
        </w:rPr>
        <w:t>ë</w:t>
      </w:r>
      <w:r w:rsidR="00DE0C59" w:rsidRPr="00580588">
        <w:rPr>
          <w:sz w:val="24"/>
          <w:szCs w:val="24"/>
          <w:lang w:eastAsia="en-GB"/>
        </w:rPr>
        <w:t xml:space="preserve"> ka b</w:t>
      </w:r>
      <w:r w:rsidR="00580588" w:rsidRPr="00580588">
        <w:rPr>
          <w:sz w:val="24"/>
          <w:szCs w:val="24"/>
          <w:lang w:eastAsia="en-GB"/>
        </w:rPr>
        <w:t>ë</w:t>
      </w:r>
      <w:r w:rsidR="00DE0C59" w:rsidRPr="00580588">
        <w:rPr>
          <w:sz w:val="24"/>
          <w:szCs w:val="24"/>
          <w:lang w:eastAsia="en-GB"/>
        </w:rPr>
        <w:t>r</w:t>
      </w:r>
      <w:r w:rsidR="00580588" w:rsidRPr="00580588">
        <w:rPr>
          <w:sz w:val="24"/>
          <w:szCs w:val="24"/>
          <w:lang w:eastAsia="en-GB"/>
        </w:rPr>
        <w:t>ë</w:t>
      </w:r>
      <w:r w:rsidR="00DE0C59" w:rsidRPr="00580588">
        <w:rPr>
          <w:sz w:val="24"/>
          <w:szCs w:val="24"/>
          <w:lang w:eastAsia="en-GB"/>
        </w:rPr>
        <w:t xml:space="preserve"> k</w:t>
      </w:r>
      <w:r w:rsidR="00580588" w:rsidRPr="00580588">
        <w:rPr>
          <w:sz w:val="24"/>
          <w:szCs w:val="24"/>
          <w:lang w:eastAsia="en-GB"/>
        </w:rPr>
        <w:t>ë</w:t>
      </w:r>
      <w:r w:rsidR="00DE0C59" w:rsidRPr="00580588">
        <w:rPr>
          <w:sz w:val="24"/>
          <w:szCs w:val="24"/>
          <w:lang w:eastAsia="en-GB"/>
        </w:rPr>
        <w:t>t</w:t>
      </w:r>
      <w:r w:rsidR="00580588" w:rsidRPr="00580588">
        <w:rPr>
          <w:sz w:val="24"/>
          <w:szCs w:val="24"/>
          <w:lang w:eastAsia="en-GB"/>
        </w:rPr>
        <w:t>ë</w:t>
      </w:r>
      <w:r w:rsidR="00DE0C59" w:rsidRPr="00580588">
        <w:rPr>
          <w:sz w:val="24"/>
          <w:szCs w:val="24"/>
          <w:lang w:eastAsia="en-GB"/>
        </w:rPr>
        <w:t xml:space="preserve"> orientim pasi e vler</w:t>
      </w:r>
      <w:r w:rsidR="00580588" w:rsidRPr="00580588">
        <w:rPr>
          <w:sz w:val="24"/>
          <w:szCs w:val="24"/>
          <w:lang w:eastAsia="en-GB"/>
        </w:rPr>
        <w:t>ë</w:t>
      </w:r>
      <w:r w:rsidR="00DE0C59" w:rsidRPr="00580588">
        <w:rPr>
          <w:sz w:val="24"/>
          <w:szCs w:val="24"/>
          <w:lang w:eastAsia="en-GB"/>
        </w:rPr>
        <w:t>sonte t</w:t>
      </w:r>
      <w:r w:rsidR="00580588" w:rsidRPr="00580588">
        <w:rPr>
          <w:sz w:val="24"/>
          <w:szCs w:val="24"/>
          <w:lang w:eastAsia="en-GB"/>
        </w:rPr>
        <w:t>ë</w:t>
      </w:r>
      <w:r w:rsidR="00DE0C59" w:rsidRPr="00580588">
        <w:rPr>
          <w:sz w:val="24"/>
          <w:szCs w:val="24"/>
          <w:lang w:eastAsia="en-GB"/>
        </w:rPr>
        <w:t xml:space="preserve"> paligjsh</w:t>
      </w:r>
      <w:r w:rsidR="00580588" w:rsidRPr="00580588">
        <w:rPr>
          <w:sz w:val="24"/>
          <w:szCs w:val="24"/>
          <w:lang w:eastAsia="en-GB"/>
        </w:rPr>
        <w:t>ë</w:t>
      </w:r>
      <w:r w:rsidR="00DE0C59" w:rsidRPr="00580588">
        <w:rPr>
          <w:sz w:val="24"/>
          <w:szCs w:val="24"/>
          <w:lang w:eastAsia="en-GB"/>
        </w:rPr>
        <w:t>m nd</w:t>
      </w:r>
      <w:r w:rsidR="00580588" w:rsidRPr="00580588">
        <w:rPr>
          <w:sz w:val="24"/>
          <w:szCs w:val="24"/>
          <w:lang w:eastAsia="en-GB"/>
        </w:rPr>
        <w:t>ë</w:t>
      </w:r>
      <w:r w:rsidR="00DE0C59" w:rsidRPr="00580588">
        <w:rPr>
          <w:sz w:val="24"/>
          <w:szCs w:val="24"/>
          <w:lang w:eastAsia="en-GB"/>
        </w:rPr>
        <w:t>rtimin dhe padit</w:t>
      </w:r>
      <w:r w:rsidR="00580588" w:rsidRPr="00580588">
        <w:rPr>
          <w:sz w:val="24"/>
          <w:szCs w:val="24"/>
          <w:lang w:eastAsia="en-GB"/>
        </w:rPr>
        <w:t>ë</w:t>
      </w:r>
      <w:r w:rsidR="00DE0C59" w:rsidRPr="00580588">
        <w:rPr>
          <w:sz w:val="24"/>
          <w:szCs w:val="24"/>
          <w:lang w:eastAsia="en-GB"/>
        </w:rPr>
        <w:t>si kishte t</w:t>
      </w:r>
      <w:r w:rsidR="00580588" w:rsidRPr="00580588">
        <w:rPr>
          <w:sz w:val="24"/>
          <w:szCs w:val="24"/>
          <w:lang w:eastAsia="en-GB"/>
        </w:rPr>
        <w:t>ë</w:t>
      </w:r>
      <w:r w:rsidR="00DE0C59" w:rsidRPr="00580588">
        <w:rPr>
          <w:sz w:val="24"/>
          <w:szCs w:val="24"/>
          <w:lang w:eastAsia="en-GB"/>
        </w:rPr>
        <w:t xml:space="preserve"> drejt</w:t>
      </w:r>
      <w:r w:rsidR="00580588" w:rsidRPr="00580588">
        <w:rPr>
          <w:sz w:val="24"/>
          <w:szCs w:val="24"/>
          <w:lang w:eastAsia="en-GB"/>
        </w:rPr>
        <w:t>ë</w:t>
      </w:r>
      <w:r w:rsidR="00DE0C59" w:rsidRPr="00580588">
        <w:rPr>
          <w:sz w:val="24"/>
          <w:szCs w:val="24"/>
          <w:lang w:eastAsia="en-GB"/>
        </w:rPr>
        <w:t xml:space="preserve"> t</w:t>
      </w:r>
      <w:r w:rsidR="00580588" w:rsidRPr="00580588">
        <w:rPr>
          <w:sz w:val="24"/>
          <w:szCs w:val="24"/>
          <w:lang w:eastAsia="en-GB"/>
        </w:rPr>
        <w:t>ë</w:t>
      </w:r>
      <w:r w:rsidR="00DE0C59" w:rsidRPr="00580588">
        <w:rPr>
          <w:sz w:val="24"/>
          <w:szCs w:val="24"/>
          <w:lang w:eastAsia="en-GB"/>
        </w:rPr>
        <w:t xml:space="preserve"> k</w:t>
      </w:r>
      <w:r w:rsidR="00580588" w:rsidRPr="00580588">
        <w:rPr>
          <w:sz w:val="24"/>
          <w:szCs w:val="24"/>
          <w:lang w:eastAsia="en-GB"/>
        </w:rPr>
        <w:t>ë</w:t>
      </w:r>
      <w:r w:rsidR="00DE0C59" w:rsidRPr="00580588">
        <w:rPr>
          <w:sz w:val="24"/>
          <w:szCs w:val="24"/>
          <w:lang w:eastAsia="en-GB"/>
        </w:rPr>
        <w:t>rkonte kthimin e sendit truall n</w:t>
      </w:r>
      <w:r w:rsidR="00580588" w:rsidRPr="00580588">
        <w:rPr>
          <w:sz w:val="24"/>
          <w:szCs w:val="24"/>
          <w:lang w:eastAsia="en-GB"/>
        </w:rPr>
        <w:t>ë</w:t>
      </w:r>
      <w:r w:rsidR="00DE0C59" w:rsidRPr="00580588">
        <w:rPr>
          <w:sz w:val="24"/>
          <w:szCs w:val="24"/>
          <w:lang w:eastAsia="en-GB"/>
        </w:rPr>
        <w:t xml:space="preserve"> posedim t</w:t>
      </w:r>
      <w:r w:rsidR="00580588" w:rsidRPr="00580588">
        <w:rPr>
          <w:sz w:val="24"/>
          <w:szCs w:val="24"/>
          <w:lang w:eastAsia="en-GB"/>
        </w:rPr>
        <w:t>ë</w:t>
      </w:r>
      <w:r w:rsidR="00DE0C59" w:rsidRPr="00580588">
        <w:rPr>
          <w:sz w:val="24"/>
          <w:szCs w:val="24"/>
          <w:lang w:eastAsia="en-GB"/>
        </w:rPr>
        <w:t xml:space="preserve"> tij, nd</w:t>
      </w:r>
      <w:r w:rsidR="00580588" w:rsidRPr="00580588">
        <w:rPr>
          <w:sz w:val="24"/>
          <w:szCs w:val="24"/>
          <w:lang w:eastAsia="en-GB"/>
        </w:rPr>
        <w:t>ë</w:t>
      </w:r>
      <w:r w:rsidR="00DE0C59" w:rsidRPr="00580588">
        <w:rPr>
          <w:sz w:val="24"/>
          <w:szCs w:val="24"/>
          <w:lang w:eastAsia="en-GB"/>
        </w:rPr>
        <w:t xml:space="preserve">rsa </w:t>
      </w:r>
      <w:r w:rsidR="00C86C0A" w:rsidRPr="00580588">
        <w:rPr>
          <w:sz w:val="24"/>
          <w:szCs w:val="24"/>
          <w:lang w:eastAsia="en-GB"/>
        </w:rPr>
        <w:t>G</w:t>
      </w:r>
      <w:r w:rsidR="00DE0C59" w:rsidRPr="00580588">
        <w:rPr>
          <w:sz w:val="24"/>
          <w:szCs w:val="24"/>
          <w:lang w:eastAsia="en-GB"/>
        </w:rPr>
        <w:t xml:space="preserve">jykata e Apelit e ka orientuar </w:t>
      </w:r>
      <w:r w:rsidR="00345042" w:rsidRPr="00580588">
        <w:rPr>
          <w:sz w:val="24"/>
          <w:szCs w:val="24"/>
          <w:lang w:eastAsia="en-GB"/>
        </w:rPr>
        <w:t>ngritjen e k</w:t>
      </w:r>
      <w:r w:rsidR="00580588" w:rsidRPr="00580588">
        <w:rPr>
          <w:sz w:val="24"/>
          <w:szCs w:val="24"/>
          <w:lang w:eastAsia="en-GB"/>
        </w:rPr>
        <w:t>ë</w:t>
      </w:r>
      <w:r w:rsidR="00345042" w:rsidRPr="00580588">
        <w:rPr>
          <w:sz w:val="24"/>
          <w:szCs w:val="24"/>
          <w:lang w:eastAsia="en-GB"/>
        </w:rPr>
        <w:t>saj padie pa dh</w:t>
      </w:r>
      <w:r w:rsidR="00580588" w:rsidRPr="00580588">
        <w:rPr>
          <w:sz w:val="24"/>
          <w:szCs w:val="24"/>
          <w:lang w:eastAsia="en-GB"/>
        </w:rPr>
        <w:t>ë</w:t>
      </w:r>
      <w:r w:rsidR="00345042" w:rsidRPr="00580588">
        <w:rPr>
          <w:sz w:val="24"/>
          <w:szCs w:val="24"/>
          <w:lang w:eastAsia="en-GB"/>
        </w:rPr>
        <w:t>n</w:t>
      </w:r>
      <w:r w:rsidR="00580588" w:rsidRPr="00580588">
        <w:rPr>
          <w:sz w:val="24"/>
          <w:szCs w:val="24"/>
          <w:lang w:eastAsia="en-GB"/>
        </w:rPr>
        <w:t>ë</w:t>
      </w:r>
      <w:r w:rsidR="00345042" w:rsidRPr="00580588">
        <w:rPr>
          <w:sz w:val="24"/>
          <w:szCs w:val="24"/>
          <w:lang w:eastAsia="en-GB"/>
        </w:rPr>
        <w:t xml:space="preserve"> nj</w:t>
      </w:r>
      <w:r w:rsidR="00580588" w:rsidRPr="00580588">
        <w:rPr>
          <w:sz w:val="24"/>
          <w:szCs w:val="24"/>
          <w:lang w:eastAsia="en-GB"/>
        </w:rPr>
        <w:t>ë</w:t>
      </w:r>
      <w:r w:rsidR="00345042" w:rsidRPr="00580588">
        <w:rPr>
          <w:sz w:val="24"/>
          <w:szCs w:val="24"/>
          <w:lang w:eastAsia="en-GB"/>
        </w:rPr>
        <w:t xml:space="preserve"> arsyetim t</w:t>
      </w:r>
      <w:r w:rsidR="00580588" w:rsidRPr="00580588">
        <w:rPr>
          <w:sz w:val="24"/>
          <w:szCs w:val="24"/>
          <w:lang w:eastAsia="en-GB"/>
        </w:rPr>
        <w:t>ë</w:t>
      </w:r>
      <w:r w:rsidR="00345042" w:rsidRPr="00580588">
        <w:rPr>
          <w:sz w:val="24"/>
          <w:szCs w:val="24"/>
          <w:lang w:eastAsia="en-GB"/>
        </w:rPr>
        <w:t xml:space="preserve"> qart</w:t>
      </w:r>
      <w:r w:rsidR="00580588" w:rsidRPr="00580588">
        <w:rPr>
          <w:sz w:val="24"/>
          <w:szCs w:val="24"/>
          <w:lang w:eastAsia="en-GB"/>
        </w:rPr>
        <w:t>ë</w:t>
      </w:r>
      <w:r w:rsidR="00345042" w:rsidRPr="00580588">
        <w:rPr>
          <w:sz w:val="24"/>
          <w:szCs w:val="24"/>
          <w:lang w:eastAsia="en-GB"/>
        </w:rPr>
        <w:t xml:space="preserve"> se cilat t</w:t>
      </w:r>
      <w:r w:rsidR="00580588" w:rsidRPr="00580588">
        <w:rPr>
          <w:sz w:val="24"/>
          <w:szCs w:val="24"/>
          <w:lang w:eastAsia="en-GB"/>
        </w:rPr>
        <w:t>ë</w:t>
      </w:r>
      <w:r w:rsidR="00345042" w:rsidRPr="00580588">
        <w:rPr>
          <w:sz w:val="24"/>
          <w:szCs w:val="24"/>
          <w:lang w:eastAsia="en-GB"/>
        </w:rPr>
        <w:t xml:space="preserve"> drejta do t</w:t>
      </w:r>
      <w:r w:rsidR="00580588" w:rsidRPr="00580588">
        <w:rPr>
          <w:sz w:val="24"/>
          <w:szCs w:val="24"/>
          <w:lang w:eastAsia="en-GB"/>
        </w:rPr>
        <w:t>ë</w:t>
      </w:r>
      <w:r w:rsidR="00345042" w:rsidRPr="00580588">
        <w:rPr>
          <w:sz w:val="24"/>
          <w:szCs w:val="24"/>
          <w:lang w:eastAsia="en-GB"/>
        </w:rPr>
        <w:t xml:space="preserve"> realizonte padit</w:t>
      </w:r>
      <w:r w:rsidR="00580588" w:rsidRPr="00580588">
        <w:rPr>
          <w:sz w:val="24"/>
          <w:szCs w:val="24"/>
          <w:lang w:eastAsia="en-GB"/>
        </w:rPr>
        <w:t>ë</w:t>
      </w:r>
      <w:r w:rsidR="00345042" w:rsidRPr="00580588">
        <w:rPr>
          <w:sz w:val="24"/>
          <w:szCs w:val="24"/>
          <w:lang w:eastAsia="en-GB"/>
        </w:rPr>
        <w:t>si n</w:t>
      </w:r>
      <w:r w:rsidR="00580588" w:rsidRPr="00580588">
        <w:rPr>
          <w:sz w:val="24"/>
          <w:szCs w:val="24"/>
          <w:lang w:eastAsia="en-GB"/>
        </w:rPr>
        <w:t>ë</w:t>
      </w:r>
      <w:r w:rsidR="00345042" w:rsidRPr="00580588">
        <w:rPr>
          <w:sz w:val="24"/>
          <w:szCs w:val="24"/>
          <w:lang w:eastAsia="en-GB"/>
        </w:rPr>
        <w:t>p</w:t>
      </w:r>
      <w:r w:rsidR="00580588" w:rsidRPr="00580588">
        <w:rPr>
          <w:sz w:val="24"/>
          <w:szCs w:val="24"/>
          <w:lang w:eastAsia="en-GB"/>
        </w:rPr>
        <w:t>ë</w:t>
      </w:r>
      <w:r w:rsidR="00345042" w:rsidRPr="00580588">
        <w:rPr>
          <w:sz w:val="24"/>
          <w:szCs w:val="24"/>
          <w:lang w:eastAsia="en-GB"/>
        </w:rPr>
        <w:t>rmjet k</w:t>
      </w:r>
      <w:r w:rsidR="00580588" w:rsidRPr="00580588">
        <w:rPr>
          <w:sz w:val="24"/>
          <w:szCs w:val="24"/>
          <w:lang w:eastAsia="en-GB"/>
        </w:rPr>
        <w:t>ë</w:t>
      </w:r>
      <w:r w:rsidR="00345042" w:rsidRPr="00580588">
        <w:rPr>
          <w:sz w:val="24"/>
          <w:szCs w:val="24"/>
          <w:lang w:eastAsia="en-GB"/>
        </w:rPr>
        <w:t>saj padie, nd</w:t>
      </w:r>
      <w:r w:rsidR="00580588" w:rsidRPr="00580588">
        <w:rPr>
          <w:sz w:val="24"/>
          <w:szCs w:val="24"/>
          <w:lang w:eastAsia="en-GB"/>
        </w:rPr>
        <w:t>ë</w:t>
      </w:r>
      <w:r w:rsidR="00345042" w:rsidRPr="00580588">
        <w:rPr>
          <w:sz w:val="24"/>
          <w:szCs w:val="24"/>
          <w:lang w:eastAsia="en-GB"/>
        </w:rPr>
        <w:t>rkoh</w:t>
      </w:r>
      <w:r w:rsidR="00580588" w:rsidRPr="00580588">
        <w:rPr>
          <w:sz w:val="24"/>
          <w:szCs w:val="24"/>
          <w:lang w:eastAsia="en-GB"/>
        </w:rPr>
        <w:t>ë</w:t>
      </w:r>
      <w:r w:rsidR="00345042" w:rsidRPr="00580588">
        <w:rPr>
          <w:sz w:val="24"/>
          <w:szCs w:val="24"/>
          <w:lang w:eastAsia="en-GB"/>
        </w:rPr>
        <w:t xml:space="preserve"> q</w:t>
      </w:r>
      <w:r w:rsidR="00580588" w:rsidRPr="00580588">
        <w:rPr>
          <w:sz w:val="24"/>
          <w:szCs w:val="24"/>
          <w:lang w:eastAsia="en-GB"/>
        </w:rPr>
        <w:t>ë</w:t>
      </w:r>
      <w:r w:rsidR="00345042" w:rsidRPr="00580588">
        <w:rPr>
          <w:sz w:val="24"/>
          <w:szCs w:val="24"/>
          <w:lang w:eastAsia="en-GB"/>
        </w:rPr>
        <w:t xml:space="preserve"> </w:t>
      </w:r>
      <w:r w:rsidR="00106075" w:rsidRPr="00580588">
        <w:rPr>
          <w:sz w:val="24"/>
          <w:szCs w:val="24"/>
          <w:lang w:eastAsia="en-GB"/>
        </w:rPr>
        <w:t>n</w:t>
      </w:r>
      <w:r w:rsidR="00580588" w:rsidRPr="00580588">
        <w:rPr>
          <w:sz w:val="24"/>
          <w:szCs w:val="24"/>
          <w:lang w:eastAsia="en-GB"/>
        </w:rPr>
        <w:t>ë</w:t>
      </w:r>
      <w:r w:rsidR="00106075" w:rsidRPr="00580588">
        <w:rPr>
          <w:sz w:val="24"/>
          <w:szCs w:val="24"/>
          <w:lang w:eastAsia="en-GB"/>
        </w:rPr>
        <w:t xml:space="preserve"> t</w:t>
      </w:r>
      <w:r w:rsidR="00580588" w:rsidRPr="00580588">
        <w:rPr>
          <w:sz w:val="24"/>
          <w:szCs w:val="24"/>
          <w:lang w:eastAsia="en-GB"/>
        </w:rPr>
        <w:t>ë</w:t>
      </w:r>
      <w:r w:rsidR="00106075" w:rsidRPr="00580588">
        <w:rPr>
          <w:sz w:val="24"/>
          <w:szCs w:val="24"/>
          <w:lang w:eastAsia="en-GB"/>
        </w:rPr>
        <w:t xml:space="preserve"> nj</w:t>
      </w:r>
      <w:r w:rsidR="00580588" w:rsidRPr="00580588">
        <w:rPr>
          <w:sz w:val="24"/>
          <w:szCs w:val="24"/>
          <w:lang w:eastAsia="en-GB"/>
        </w:rPr>
        <w:t>ë</w:t>
      </w:r>
      <w:r w:rsidR="00106075" w:rsidRPr="00580588">
        <w:rPr>
          <w:sz w:val="24"/>
          <w:szCs w:val="24"/>
          <w:lang w:eastAsia="en-GB"/>
        </w:rPr>
        <w:t>jtin vendim ajo i njeh padit</w:t>
      </w:r>
      <w:r w:rsidR="00580588" w:rsidRPr="00580588">
        <w:rPr>
          <w:sz w:val="24"/>
          <w:szCs w:val="24"/>
          <w:lang w:eastAsia="en-GB"/>
        </w:rPr>
        <w:t>ë</w:t>
      </w:r>
      <w:r w:rsidR="00106075" w:rsidRPr="00580588">
        <w:rPr>
          <w:sz w:val="24"/>
          <w:szCs w:val="24"/>
          <w:lang w:eastAsia="en-GB"/>
        </w:rPr>
        <w:t>sit dhe trashgimtar</w:t>
      </w:r>
      <w:r w:rsidR="00580588" w:rsidRPr="00580588">
        <w:rPr>
          <w:sz w:val="24"/>
          <w:szCs w:val="24"/>
          <w:lang w:eastAsia="en-GB"/>
        </w:rPr>
        <w:t>ë</w:t>
      </w:r>
      <w:r w:rsidR="00106075" w:rsidRPr="00580588">
        <w:rPr>
          <w:sz w:val="24"/>
          <w:szCs w:val="24"/>
          <w:lang w:eastAsia="en-GB"/>
        </w:rPr>
        <w:t>ve t</w:t>
      </w:r>
      <w:r w:rsidR="00580588" w:rsidRPr="00580588">
        <w:rPr>
          <w:sz w:val="24"/>
          <w:szCs w:val="24"/>
          <w:lang w:eastAsia="en-GB"/>
        </w:rPr>
        <w:t>ë</w:t>
      </w:r>
      <w:r w:rsidR="00106075" w:rsidRPr="00580588">
        <w:rPr>
          <w:sz w:val="24"/>
          <w:szCs w:val="24"/>
          <w:lang w:eastAsia="en-GB"/>
        </w:rPr>
        <w:t xml:space="preserve"> tjer</w:t>
      </w:r>
      <w:r w:rsidR="00580588" w:rsidRPr="00580588">
        <w:rPr>
          <w:sz w:val="24"/>
          <w:szCs w:val="24"/>
          <w:lang w:eastAsia="en-GB"/>
        </w:rPr>
        <w:t>ë</w:t>
      </w:r>
      <w:r w:rsidR="00106075" w:rsidRPr="00580588">
        <w:rPr>
          <w:sz w:val="24"/>
          <w:szCs w:val="24"/>
          <w:lang w:eastAsia="en-GB"/>
        </w:rPr>
        <w:t xml:space="preserve"> t</w:t>
      </w:r>
      <w:r w:rsidR="00580588" w:rsidRPr="00580588">
        <w:rPr>
          <w:sz w:val="24"/>
          <w:szCs w:val="24"/>
          <w:lang w:eastAsia="en-GB"/>
        </w:rPr>
        <w:t>ë</w:t>
      </w:r>
      <w:r w:rsidR="00106075" w:rsidRPr="00580588">
        <w:rPr>
          <w:sz w:val="24"/>
          <w:szCs w:val="24"/>
          <w:lang w:eastAsia="en-GB"/>
        </w:rPr>
        <w:t xml:space="preserve"> drejt</w:t>
      </w:r>
      <w:r w:rsidR="00580588" w:rsidRPr="00580588">
        <w:rPr>
          <w:sz w:val="24"/>
          <w:szCs w:val="24"/>
          <w:lang w:eastAsia="en-GB"/>
        </w:rPr>
        <w:t>ë</w:t>
      </w:r>
      <w:r w:rsidR="00106075" w:rsidRPr="00580588">
        <w:rPr>
          <w:sz w:val="24"/>
          <w:szCs w:val="24"/>
          <w:lang w:eastAsia="en-GB"/>
        </w:rPr>
        <w:t>n e parablerjes mbi objektet dyqane t</w:t>
      </w:r>
      <w:r w:rsidR="00580588" w:rsidRPr="00580588">
        <w:rPr>
          <w:sz w:val="24"/>
          <w:szCs w:val="24"/>
          <w:lang w:eastAsia="en-GB"/>
        </w:rPr>
        <w:t>ë</w:t>
      </w:r>
      <w:r w:rsidR="00106075" w:rsidRPr="00580588">
        <w:rPr>
          <w:sz w:val="24"/>
          <w:szCs w:val="24"/>
          <w:lang w:eastAsia="en-GB"/>
        </w:rPr>
        <w:t xml:space="preserve"> nd</w:t>
      </w:r>
      <w:r w:rsidR="00580588" w:rsidRPr="00580588">
        <w:rPr>
          <w:sz w:val="24"/>
          <w:szCs w:val="24"/>
          <w:lang w:eastAsia="en-GB"/>
        </w:rPr>
        <w:t>ë</w:t>
      </w:r>
      <w:r w:rsidR="00106075" w:rsidRPr="00580588">
        <w:rPr>
          <w:sz w:val="24"/>
          <w:szCs w:val="24"/>
          <w:lang w:eastAsia="en-GB"/>
        </w:rPr>
        <w:t>rtes</w:t>
      </w:r>
      <w:r w:rsidR="00580588" w:rsidRPr="00580588">
        <w:rPr>
          <w:sz w:val="24"/>
          <w:szCs w:val="24"/>
          <w:lang w:eastAsia="en-GB"/>
        </w:rPr>
        <w:t>ë</w:t>
      </w:r>
      <w:r w:rsidR="00106075" w:rsidRPr="00580588">
        <w:rPr>
          <w:sz w:val="24"/>
          <w:szCs w:val="24"/>
          <w:lang w:eastAsia="en-GB"/>
        </w:rPr>
        <w:t>s s</w:t>
      </w:r>
      <w:r w:rsidR="00580588" w:rsidRPr="00580588">
        <w:rPr>
          <w:sz w:val="24"/>
          <w:szCs w:val="24"/>
          <w:lang w:eastAsia="en-GB"/>
        </w:rPr>
        <w:t>ë</w:t>
      </w:r>
      <w:r w:rsidR="00106075" w:rsidRPr="00580588">
        <w:rPr>
          <w:sz w:val="24"/>
          <w:szCs w:val="24"/>
          <w:lang w:eastAsia="en-GB"/>
        </w:rPr>
        <w:t xml:space="preserve"> realizuar n</w:t>
      </w:r>
      <w:r w:rsidR="00580588" w:rsidRPr="00580588">
        <w:rPr>
          <w:sz w:val="24"/>
          <w:szCs w:val="24"/>
          <w:lang w:eastAsia="en-GB"/>
        </w:rPr>
        <w:t>ë</w:t>
      </w:r>
      <w:r w:rsidR="00106075" w:rsidRPr="00580588">
        <w:rPr>
          <w:sz w:val="24"/>
          <w:szCs w:val="24"/>
          <w:lang w:eastAsia="en-GB"/>
        </w:rPr>
        <w:t xml:space="preserve"> truallin e tij. </w:t>
      </w:r>
    </w:p>
    <w:p w:rsidR="008C4B1D"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2</w:t>
      </w:r>
      <w:r w:rsidR="00C86C0A" w:rsidRPr="00580588">
        <w:rPr>
          <w:rFonts w:ascii="Times New Roman" w:hAnsi="Times New Roman" w:cs="Times New Roman"/>
          <w:sz w:val="24"/>
          <w:szCs w:val="24"/>
          <w:lang w:eastAsia="en-GB"/>
        </w:rPr>
        <w:t>2</w:t>
      </w:r>
      <w:r w:rsidRPr="00580588">
        <w:rPr>
          <w:rFonts w:ascii="Times New Roman" w:hAnsi="Times New Roman" w:cs="Times New Roman"/>
          <w:sz w:val="24"/>
          <w:szCs w:val="24"/>
          <w:lang w:eastAsia="en-GB"/>
        </w:rPr>
        <w:t>.</w:t>
      </w:r>
      <w:r w:rsidRPr="00580588">
        <w:rPr>
          <w:rFonts w:ascii="Times New Roman" w:hAnsi="Times New Roman" w:cs="Times New Roman"/>
          <w:b/>
          <w:bCs/>
          <w:sz w:val="24"/>
          <w:szCs w:val="24"/>
          <w:lang w:eastAsia="en-GB"/>
        </w:rPr>
        <w:t xml:space="preserve"> </w:t>
      </w:r>
      <w:r w:rsidR="00670F3F" w:rsidRPr="00580588">
        <w:rPr>
          <w:rFonts w:ascii="Times New Roman" w:hAnsi="Times New Roman" w:cs="Times New Roman"/>
          <w:sz w:val="24"/>
          <w:szCs w:val="24"/>
          <w:lang w:eastAsia="en-GB"/>
        </w:rPr>
        <w:t xml:space="preserve">Kolegji cmon se </w:t>
      </w:r>
      <w:r w:rsidR="00106075" w:rsidRPr="00580588">
        <w:rPr>
          <w:rFonts w:ascii="Times New Roman" w:hAnsi="Times New Roman" w:cs="Times New Roman"/>
          <w:sz w:val="24"/>
          <w:szCs w:val="24"/>
          <w:lang w:eastAsia="en-GB"/>
        </w:rPr>
        <w:t>Gjykata e Apelit ka dh</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 xml:space="preserve"> vendim kontradiktor, n</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 xml:space="preserve"> kund</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rshtim me rregullat proceduriale dhe ligjin material t</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 xml:space="preserve"> aplikuesh</w:t>
      </w:r>
      <w:r w:rsidR="00580588" w:rsidRPr="00580588">
        <w:rPr>
          <w:rFonts w:ascii="Times New Roman" w:hAnsi="Times New Roman" w:cs="Times New Roman"/>
          <w:sz w:val="24"/>
          <w:szCs w:val="24"/>
          <w:lang w:eastAsia="en-GB"/>
        </w:rPr>
        <w:t>ë</w:t>
      </w:r>
      <w:r w:rsidR="00106075" w:rsidRPr="00580588">
        <w:rPr>
          <w:rFonts w:ascii="Times New Roman" w:hAnsi="Times New Roman" w:cs="Times New Roman"/>
          <w:sz w:val="24"/>
          <w:szCs w:val="24"/>
          <w:lang w:eastAsia="en-GB"/>
        </w:rPr>
        <w:t>m</w:t>
      </w:r>
      <w:r w:rsidR="00264288" w:rsidRPr="00580588">
        <w:rPr>
          <w:rFonts w:ascii="Times New Roman" w:hAnsi="Times New Roman" w:cs="Times New Roman"/>
          <w:sz w:val="24"/>
          <w:szCs w:val="24"/>
          <w:lang w:eastAsia="en-GB"/>
        </w:rPr>
        <w:t>, gj</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q</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e b</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n at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c</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nuesh</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m me pasoj</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d</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rgimin e c</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shtjes p</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r rigjykim n</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Gjykat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n e Apelit 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Juridiksionit 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p</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rgjith</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sh</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m. </w:t>
      </w:r>
      <w:r w:rsidR="008C4B1D" w:rsidRPr="00580588">
        <w:rPr>
          <w:rFonts w:ascii="Times New Roman" w:hAnsi="Times New Roman" w:cs="Times New Roman"/>
          <w:sz w:val="24"/>
          <w:szCs w:val="24"/>
          <w:lang w:eastAsia="en-GB"/>
        </w:rPr>
        <w:t>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shtu</w:t>
      </w:r>
      <w:r w:rsidR="00580588" w:rsidRPr="00580588">
        <w:rPr>
          <w:rFonts w:ascii="Times New Roman" w:hAnsi="Times New Roman" w:cs="Times New Roman"/>
          <w:sz w:val="24"/>
          <w:szCs w:val="24"/>
          <w:lang w:eastAsia="en-GB"/>
        </w:rPr>
        <w:t>,</w:t>
      </w:r>
      <w:r w:rsidR="008C4B1D" w:rsidRPr="00580588">
        <w:rPr>
          <w:rFonts w:ascii="Times New Roman" w:hAnsi="Times New Roman" w:cs="Times New Roman"/>
          <w:sz w:val="24"/>
          <w:szCs w:val="24"/>
          <w:lang w:eastAsia="en-GB"/>
        </w:rPr>
        <w:t xml:space="preserve"> ajo ka vler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suar se padit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 nuk ka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ngrej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padi p</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njohjen e bashk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favor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gjith</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trashgimtar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subjektit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shpron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suar pasi kjo mund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ndodh</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vet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m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padin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e rivendikimit. Kolegji vler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son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gabuar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konkluzion pasi gjykata e Apelit nuk ka kuptuar drejt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shkakun ligjor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padis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sipas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cil</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n padit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 ka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rkuar njohjen e pron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mbi nd</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n pasi padia synon mbrojtjen e së drejtës reale të bashkëpronësisë </w:t>
      </w:r>
      <w:r w:rsidR="008E027D" w:rsidRPr="00580588">
        <w:rPr>
          <w:rFonts w:ascii="Times New Roman" w:hAnsi="Times New Roman" w:cs="Times New Roman"/>
          <w:sz w:val="24"/>
          <w:szCs w:val="24"/>
          <w:lang w:eastAsia="en-GB"/>
        </w:rPr>
        <w:t>mbi truallin e z</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nga nd</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rtimi, n</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kushtet e pamund</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s</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kthimit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tij n</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posedim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bashk</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pronar</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ve, situat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juridike kjo e cila </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e nj</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jt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me at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trajtuar nga padia e rivendikimit sipas nenit 298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KC, duke i dh</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legjitimimi padit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sit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ngrej</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padi n</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interes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gjith</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 xml:space="preserve"> bashk</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pronar</w:t>
      </w:r>
      <w:r w:rsidR="00580588" w:rsidRPr="00580588">
        <w:rPr>
          <w:rFonts w:ascii="Times New Roman" w:hAnsi="Times New Roman" w:cs="Times New Roman"/>
          <w:sz w:val="24"/>
          <w:szCs w:val="24"/>
          <w:lang w:eastAsia="en-GB"/>
        </w:rPr>
        <w:t>ë</w:t>
      </w:r>
      <w:r w:rsidR="008E027D" w:rsidRPr="00580588">
        <w:rPr>
          <w:rFonts w:ascii="Times New Roman" w:hAnsi="Times New Roman" w:cs="Times New Roman"/>
          <w:sz w:val="24"/>
          <w:szCs w:val="24"/>
          <w:lang w:eastAsia="en-GB"/>
        </w:rPr>
        <w:t>v</w:t>
      </w:r>
      <w:r w:rsidR="000A27DF" w:rsidRPr="00580588">
        <w:rPr>
          <w:rFonts w:ascii="Times New Roman" w:hAnsi="Times New Roman" w:cs="Times New Roman"/>
          <w:sz w:val="24"/>
          <w:szCs w:val="24"/>
          <w:lang w:eastAsia="en-GB"/>
        </w:rPr>
        <w:t>e.</w:t>
      </w:r>
      <w:r w:rsidR="008E027D" w:rsidRPr="00580588">
        <w:rPr>
          <w:rFonts w:ascii="Times New Roman" w:hAnsi="Times New Roman" w:cs="Times New Roman"/>
          <w:sz w:val="24"/>
          <w:szCs w:val="24"/>
          <w:lang w:eastAsia="en-GB"/>
        </w:rPr>
        <w:t xml:space="preserve"> </w:t>
      </w:r>
      <w:r w:rsidR="008C4B1D" w:rsidRPr="00580588">
        <w:rPr>
          <w:rFonts w:ascii="Times New Roman" w:hAnsi="Times New Roman" w:cs="Times New Roman"/>
          <w:sz w:val="24"/>
          <w:szCs w:val="24"/>
          <w:lang w:eastAsia="en-GB"/>
        </w:rPr>
        <w:t>Legjitimimi aktiv i krijon mund</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 cdo subjekti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rkoj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realizimin 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drejtave jo vet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m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emrin e tij personal por edhe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personave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tjer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q</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g</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zojn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jtin identitet juridik me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Kjo e drejt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njihet nga ligji si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rastet e padis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rivendikimit dhe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rkimit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pasojave q</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rrjedhin prej saj, ashtu edhe p</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njohjen e rivendosjen 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drejtave q</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vijn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si rezultat i zbatimit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ligjit p</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kthimin e kompesimin e pronave nd</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vite. Duke q</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se padit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 pretendon se pasurin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truall objekt gjykimi e ka fituar sipas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tij ligji dhe mbi baz</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n e tij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rkon edhe njohjen 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bashk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nd</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n ose nj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e vecanta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saj, kolegji vler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son se pala padit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se legjitimohet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ngrej</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padin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rkuar rivendosjen 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drejtave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em</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r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gjith</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 xml:space="preserve"> bashk</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pronar</w:t>
      </w:r>
      <w:r w:rsidR="00580588" w:rsidRPr="00580588">
        <w:rPr>
          <w:rFonts w:ascii="Times New Roman" w:hAnsi="Times New Roman" w:cs="Times New Roman"/>
          <w:sz w:val="24"/>
          <w:szCs w:val="24"/>
          <w:lang w:eastAsia="en-GB"/>
        </w:rPr>
        <w:t>ë</w:t>
      </w:r>
      <w:r w:rsidR="008C4B1D" w:rsidRPr="00580588">
        <w:rPr>
          <w:rFonts w:ascii="Times New Roman" w:hAnsi="Times New Roman" w:cs="Times New Roman"/>
          <w:sz w:val="24"/>
          <w:szCs w:val="24"/>
          <w:lang w:eastAsia="en-GB"/>
        </w:rPr>
        <w:t>ve.</w:t>
      </w:r>
    </w:p>
    <w:p w:rsidR="00817558" w:rsidRPr="00580588" w:rsidRDefault="000A27DF"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23.</w:t>
      </w:r>
      <w:r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aspektin material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zbatimit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ligjit Gjykata e Apelit ka dh</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nj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vendim kontradiktor pasi nga nj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ra an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ka vler</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suar padit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si </w:t>
      </w:r>
      <w:r w:rsidR="00FF3496" w:rsidRPr="00580588">
        <w:rPr>
          <w:rFonts w:ascii="Times New Roman" w:hAnsi="Times New Roman" w:cs="Times New Roman"/>
          <w:sz w:val="24"/>
          <w:szCs w:val="24"/>
        </w:rPr>
        <w:t>duhet t</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ngrej</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padin</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e rivendikimit dhe nga ana tjet</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r ka</w:t>
      </w:r>
      <w:r w:rsidRPr="00580588">
        <w:rPr>
          <w:rFonts w:ascii="Times New Roman" w:hAnsi="Times New Roman" w:cs="Times New Roman"/>
          <w:sz w:val="24"/>
          <w:szCs w:val="24"/>
        </w:rPr>
        <w:t xml:space="preserve"> disponuar p</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 njohjen e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 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parablerjes 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pal</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 padit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se mbi nj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e sh</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rbimit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katit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par</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nisur kjo nga e drejta e pron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truallit. Ky disponim </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w:t>
      </w:r>
      <w:r w:rsidRPr="00580588">
        <w:rPr>
          <w:rFonts w:ascii="Times New Roman" w:hAnsi="Times New Roman" w:cs="Times New Roman"/>
          <w:sz w:val="24"/>
          <w:szCs w:val="24"/>
          <w:lang w:eastAsia="en-GB"/>
        </w:rPr>
        <w:t>i gabuar, pasi tejkalon objektin e shkakun ligjor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padis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madje c</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non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drejtat e pal</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 padit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se 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w:t>
      </w:r>
      <w:r w:rsidR="00FF3496" w:rsidRPr="00580588">
        <w:rPr>
          <w:rFonts w:ascii="Times New Roman" w:hAnsi="Times New Roman" w:cs="Times New Roman"/>
          <w:sz w:val="24"/>
          <w:szCs w:val="24"/>
          <w:lang w:eastAsia="en-GB"/>
        </w:rPr>
        <w:t>kund</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rshtim me</w:t>
      </w:r>
      <w:r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drejtat, q</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atij i jan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njohur me vendimin e komisionit </w:t>
      </w:r>
      <w:r w:rsidRPr="00580588">
        <w:rPr>
          <w:rFonts w:ascii="Times New Roman" w:hAnsi="Times New Roman" w:cs="Times New Roman"/>
          <w:sz w:val="24"/>
          <w:szCs w:val="24"/>
        </w:rPr>
        <w:t xml:space="preserve">nr. 181/1, datë 21.03.1994, të KKKP-së të Bashkisë Shkodër. </w:t>
      </w:r>
      <w:r w:rsidR="00FF3496" w:rsidRPr="00580588">
        <w:rPr>
          <w:rFonts w:ascii="Times New Roman" w:hAnsi="Times New Roman" w:cs="Times New Roman"/>
          <w:sz w:val="24"/>
          <w:szCs w:val="24"/>
        </w:rPr>
        <w:t>E drejtja e parablejes mbi nd</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rtesat </w:t>
      </w:r>
      <w:r w:rsidR="00FF3496" w:rsidRPr="00580588">
        <w:rPr>
          <w:rFonts w:ascii="Times New Roman" w:hAnsi="Times New Roman" w:cs="Times New Roman"/>
          <w:sz w:val="24"/>
          <w:szCs w:val="24"/>
        </w:rPr>
        <w:lastRenderedPageBreak/>
        <w:t>e ndodhura n</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pasurit</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truall t</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 ishpronar</w:t>
      </w:r>
      <w:r w:rsidR="00580588" w:rsidRPr="00580588">
        <w:rPr>
          <w:rFonts w:ascii="Times New Roman" w:hAnsi="Times New Roman" w:cs="Times New Roman"/>
          <w:sz w:val="24"/>
          <w:szCs w:val="24"/>
        </w:rPr>
        <w:t>ë</w:t>
      </w:r>
      <w:r w:rsidR="00FF3496" w:rsidRPr="00580588">
        <w:rPr>
          <w:rFonts w:ascii="Times New Roman" w:hAnsi="Times New Roman" w:cs="Times New Roman"/>
          <w:sz w:val="24"/>
          <w:szCs w:val="24"/>
        </w:rPr>
        <w:t xml:space="preserve">ve </w:t>
      </w:r>
      <w:r w:rsidRPr="00580588">
        <w:rPr>
          <w:rFonts w:ascii="Times New Roman" w:hAnsi="Times New Roman" w:cs="Times New Roman"/>
          <w:sz w:val="24"/>
          <w:szCs w:val="24"/>
          <w:lang w:eastAsia="en-GB"/>
        </w:rPr>
        <w:t>sipas ligjit nr.7698/1993 ose nr.9235/2004 njihet nga komisioni ose nga gjykatat kur kund</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rshtohet vendimi i komisionit </w:t>
      </w:r>
      <w:r w:rsidR="00FF3496"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ato raste </w:t>
      </w:r>
      <w:r w:rsidRPr="00580588">
        <w:rPr>
          <w:rFonts w:ascii="Times New Roman" w:hAnsi="Times New Roman" w:cs="Times New Roman"/>
          <w:sz w:val="24"/>
          <w:szCs w:val="24"/>
          <w:lang w:eastAsia="en-GB"/>
        </w:rPr>
        <w:t>kur pasuria truall objekt i k</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rkes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 p</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 njohje i subjektit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shpron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suar nuk mund t’i kthehet subjektit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shpron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suar, pasi </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e z</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nga nd</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rtime 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si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shtetit. 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c</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shtjen objekt gjykimi </w:t>
      </w:r>
      <w:r w:rsidR="00FF3496" w:rsidRPr="00580588">
        <w:rPr>
          <w:rFonts w:ascii="Times New Roman" w:hAnsi="Times New Roman" w:cs="Times New Roman"/>
          <w:sz w:val="24"/>
          <w:szCs w:val="24"/>
          <w:lang w:eastAsia="en-GB"/>
        </w:rPr>
        <w:t>gjykata nuk ka pasur objekt shqyrtimi vendimin e komusionit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dh</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favor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subjektit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shpron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suar dhe p</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r rrjedhoj</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nuk mundet q</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p</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rmjet vendimit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dh</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c</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nonte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drejtat e fituara nga padit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si 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baz</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vendimit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komisionit. </w:t>
      </w:r>
    </w:p>
    <w:p w:rsidR="00817558" w:rsidRPr="00580588" w:rsidRDefault="00817558"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24.</w:t>
      </w:r>
      <w:r w:rsidR="00FF3496"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situat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n ligjore objekt gjykimi pasuria truall i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kthyer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 trashgimtar</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subjektit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shpron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suar sipas vendimit nr.181/1 dt.21.03.1994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KKKP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Bashkis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Shkod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 dhe pretendohet se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rtimi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realizuar </w:t>
      </w:r>
      <w:r w:rsidR="00FF3496" w:rsidRPr="00580588">
        <w:rPr>
          <w:rFonts w:ascii="Times New Roman" w:hAnsi="Times New Roman" w:cs="Times New Roman"/>
          <w:sz w:val="24"/>
          <w:szCs w:val="24"/>
          <w:lang w:eastAsia="en-GB"/>
        </w:rPr>
        <w:t>pasi padit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sit e bashk</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pronar</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ve 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tjer</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i </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kthyer 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FF3496" w:rsidRPr="00580588">
        <w:rPr>
          <w:rFonts w:ascii="Times New Roman" w:hAnsi="Times New Roman" w:cs="Times New Roman"/>
          <w:sz w:val="24"/>
          <w:szCs w:val="24"/>
          <w:lang w:eastAsia="en-GB"/>
        </w:rPr>
        <w:t xml:space="preserve">si trualli </w:t>
      </w:r>
      <w:r w:rsidRPr="00580588">
        <w:rPr>
          <w:rFonts w:ascii="Times New Roman" w:hAnsi="Times New Roman" w:cs="Times New Roman"/>
          <w:sz w:val="24"/>
          <w:szCs w:val="24"/>
          <w:lang w:eastAsia="en-GB"/>
        </w:rPr>
        <w:t>nga komisioni i kthimit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pronave. </w:t>
      </w:r>
      <w:r w:rsidR="000A27DF" w:rsidRPr="00580588">
        <w:rPr>
          <w:rFonts w:ascii="Times New Roman" w:hAnsi="Times New Roman" w:cs="Times New Roman"/>
          <w:sz w:val="24"/>
          <w:szCs w:val="24"/>
          <w:lang w:eastAsia="en-GB"/>
        </w:rPr>
        <w:t>Mbi baz</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mbi truallin pala padit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se ka pretenduar njohjen e bashk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mbi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dhe m</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konkretisht mbi nj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sh</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rbimit, pasi trualli i tij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bashkuar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m</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nyr</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pandarshme me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duke q</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pjes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bashk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detyrueshme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saj dhe si pronar i truallit ai g</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zon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drejta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sie </w:t>
      </w:r>
      <w:r w:rsidRPr="00580588">
        <w:rPr>
          <w:rFonts w:ascii="Times New Roman" w:hAnsi="Times New Roman" w:cs="Times New Roman"/>
          <w:sz w:val="24"/>
          <w:szCs w:val="24"/>
          <w:lang w:eastAsia="en-GB"/>
        </w:rPr>
        <w:t>ipso jure edhe</w:t>
      </w:r>
      <w:r w:rsidR="000A27DF" w:rsidRPr="00580588">
        <w:rPr>
          <w:rFonts w:ascii="Times New Roman" w:hAnsi="Times New Roman" w:cs="Times New Roman"/>
          <w:sz w:val="24"/>
          <w:szCs w:val="24"/>
          <w:lang w:eastAsia="en-GB"/>
        </w:rPr>
        <w:t xml:space="preserve"> mbi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Pra sipas tij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sia mbi truall</w:t>
      </w:r>
      <w:r w:rsidRPr="00580588">
        <w:rPr>
          <w:rFonts w:ascii="Times New Roman" w:hAnsi="Times New Roman" w:cs="Times New Roman"/>
          <w:sz w:val="24"/>
          <w:szCs w:val="24"/>
          <w:lang w:eastAsia="en-GB"/>
        </w:rPr>
        <w:t>in</w:t>
      </w:r>
      <w:r w:rsidR="000A27DF" w:rsidRPr="00580588">
        <w:rPr>
          <w:rFonts w:ascii="Times New Roman" w:hAnsi="Times New Roman" w:cs="Times New Roman"/>
          <w:sz w:val="24"/>
          <w:szCs w:val="24"/>
          <w:lang w:eastAsia="en-GB"/>
        </w:rPr>
        <w:t xml:space="preserve"> lind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drejta bashk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sie mbi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referuar nen</w:t>
      </w:r>
      <w:r w:rsidRPr="00580588">
        <w:rPr>
          <w:rFonts w:ascii="Times New Roman" w:hAnsi="Times New Roman" w:cs="Times New Roman"/>
          <w:sz w:val="24"/>
          <w:szCs w:val="24"/>
          <w:lang w:eastAsia="en-GB"/>
        </w:rPr>
        <w:t>it</w:t>
      </w:r>
      <w:r w:rsidR="000A27DF" w:rsidRPr="00580588">
        <w:rPr>
          <w:rFonts w:ascii="Times New Roman" w:hAnsi="Times New Roman" w:cs="Times New Roman"/>
          <w:sz w:val="24"/>
          <w:szCs w:val="24"/>
          <w:lang w:eastAsia="en-GB"/>
        </w:rPr>
        <w:t xml:space="preserve"> 20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ligjit nr.7698/1993 dhe nenin 8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ligjit nr.9235/2004. Sipas 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tyre dispozitave pala padit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se ka 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rkuar njohjen 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mbi nj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 dhe jo </w:t>
      </w:r>
      <w:r w:rsidRPr="00580588">
        <w:rPr>
          <w:rFonts w:ascii="Times New Roman" w:hAnsi="Times New Roman" w:cs="Times New Roman"/>
          <w:sz w:val="24"/>
          <w:szCs w:val="24"/>
          <w:lang w:eastAsia="en-GB"/>
        </w:rPr>
        <w:t xml:space="preserve">njohjen e </w:t>
      </w:r>
      <w:r w:rsidR="000A27DF"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parablerjes</w:t>
      </w:r>
      <w:r w:rsidRPr="00580588">
        <w:rPr>
          <w:rFonts w:ascii="Times New Roman" w:hAnsi="Times New Roman" w:cs="Times New Roman"/>
          <w:sz w:val="24"/>
          <w:szCs w:val="24"/>
          <w:lang w:eastAsia="en-GB"/>
        </w:rPr>
        <w:t xml:space="preserve"> sic ka vendosur gjykata e Apelit</w:t>
      </w:r>
      <w:r w:rsidR="000A27DF" w:rsidRPr="00580588">
        <w:rPr>
          <w:rFonts w:ascii="Times New Roman" w:hAnsi="Times New Roman" w:cs="Times New Roman"/>
          <w:sz w:val="24"/>
          <w:szCs w:val="24"/>
          <w:lang w:eastAsia="en-GB"/>
        </w:rPr>
        <w:t xml:space="preserve">. </w:t>
      </w:r>
      <w:r w:rsidRPr="00580588">
        <w:rPr>
          <w:rFonts w:ascii="Times New Roman" w:hAnsi="Times New Roman" w:cs="Times New Roman"/>
          <w:sz w:val="24"/>
          <w:szCs w:val="24"/>
          <w:lang w:eastAsia="en-GB"/>
        </w:rPr>
        <w:t>Me k</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pjes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vendimit gjykata e Apelit ka c</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nuar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n ekskluzive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padit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sit p</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 disponimin e padis</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kund</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rshtim me nenin 31 e 28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KPC.</w:t>
      </w:r>
    </w:p>
    <w:p w:rsidR="008E7C5C" w:rsidRPr="00580588" w:rsidRDefault="00817558"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25. E drejta e parablerjes</w:t>
      </w:r>
      <w:r w:rsidR="000A27DF" w:rsidRPr="00580588">
        <w:rPr>
          <w:rFonts w:ascii="Times New Roman" w:hAnsi="Times New Roman" w:cs="Times New Roman"/>
          <w:sz w:val="24"/>
          <w:szCs w:val="24"/>
          <w:lang w:eastAsia="en-GB"/>
        </w:rPr>
        <w:t xml:space="preserve"> pavar</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sisht se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reale nuk mund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barazohet dhe as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w:t>
      </w:r>
      <w:r w:rsidR="009A2602" w:rsidRPr="00580588">
        <w:rPr>
          <w:rFonts w:ascii="Times New Roman" w:hAnsi="Times New Roman" w:cs="Times New Roman"/>
          <w:sz w:val="24"/>
          <w:szCs w:val="24"/>
          <w:lang w:eastAsia="en-GB"/>
        </w:rPr>
        <w:t>rivendos</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jtat kushte</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 e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w:t>
      </w:r>
      <w:r w:rsidR="009A2602" w:rsidRPr="00580588">
        <w:rPr>
          <w:rFonts w:ascii="Times New Roman" w:hAnsi="Times New Roman" w:cs="Times New Roman"/>
          <w:sz w:val="24"/>
          <w:szCs w:val="24"/>
          <w:lang w:eastAsia="en-GB"/>
        </w:rPr>
        <w:t xml:space="preserve">truallit </w:t>
      </w:r>
      <w:r w:rsidR="000A27DF" w:rsidRPr="00580588">
        <w:rPr>
          <w:rFonts w:ascii="Times New Roman" w:hAnsi="Times New Roman" w:cs="Times New Roman"/>
          <w:sz w:val="24"/>
          <w:szCs w:val="24"/>
          <w:lang w:eastAsia="en-GB"/>
        </w:rPr>
        <w:t>nga</w:t>
      </w:r>
      <w:r w:rsidR="009A2602" w:rsidRPr="00580588">
        <w:rPr>
          <w:rFonts w:ascii="Times New Roman" w:hAnsi="Times New Roman" w:cs="Times New Roman"/>
          <w:sz w:val="24"/>
          <w:szCs w:val="24"/>
          <w:lang w:eastAsia="en-GB"/>
        </w:rPr>
        <w:t xml:space="preserve"> e cila jan</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 xml:space="preserve"> zhveshur </w:t>
      </w:r>
      <w:r w:rsidR="000A27DF" w:rsidRPr="00580588">
        <w:rPr>
          <w:rFonts w:ascii="Times New Roman" w:hAnsi="Times New Roman" w:cs="Times New Roman"/>
          <w:sz w:val="24"/>
          <w:szCs w:val="24"/>
          <w:lang w:eastAsia="en-GB"/>
        </w:rPr>
        <w:t xml:space="preserve"> padit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w:t>
      </w:r>
      <w:r w:rsidR="009A2602" w:rsidRPr="00580588">
        <w:rPr>
          <w:rFonts w:ascii="Times New Roman" w:hAnsi="Times New Roman" w:cs="Times New Roman"/>
          <w:sz w:val="24"/>
          <w:szCs w:val="24"/>
          <w:lang w:eastAsia="en-GB"/>
        </w:rPr>
        <w:t xml:space="preserve"> dhe bashk</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pronar</w:t>
      </w:r>
      <w:r w:rsidR="00580588" w:rsidRPr="00580588">
        <w:rPr>
          <w:rFonts w:ascii="Times New Roman" w:hAnsi="Times New Roman" w:cs="Times New Roman"/>
          <w:sz w:val="24"/>
          <w:szCs w:val="24"/>
          <w:lang w:eastAsia="en-GB"/>
        </w:rPr>
        <w:t>ë</w:t>
      </w:r>
      <w:r w:rsidR="009A2602" w:rsidRPr="00580588">
        <w:rPr>
          <w:rFonts w:ascii="Times New Roman" w:hAnsi="Times New Roman" w:cs="Times New Roman"/>
          <w:sz w:val="24"/>
          <w:szCs w:val="24"/>
          <w:lang w:eastAsia="en-GB"/>
        </w:rPr>
        <w:t>t e tjer</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E drejta e parablerjes krijon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drejta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w:t>
      </w:r>
      <w:r w:rsidR="009A2602" w:rsidRPr="00580588">
        <w:rPr>
          <w:rFonts w:ascii="Times New Roman" w:hAnsi="Times New Roman" w:cs="Times New Roman"/>
          <w:sz w:val="24"/>
          <w:szCs w:val="24"/>
          <w:lang w:eastAsia="en-GB"/>
        </w:rPr>
        <w:t>e</w:t>
      </w:r>
      <w:r w:rsidR="000A27DF" w:rsidRPr="00580588">
        <w:rPr>
          <w:rFonts w:ascii="Times New Roman" w:hAnsi="Times New Roman" w:cs="Times New Roman"/>
          <w:sz w:val="24"/>
          <w:szCs w:val="24"/>
          <w:lang w:eastAsia="en-GB"/>
        </w:rPr>
        <w:t xml:space="preserve"> p</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 subjektin vet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m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rast se ajo ushtrohet nga subjekti mbajt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 dhe </w:t>
      </w:r>
      <w:r w:rsidR="001307AF" w:rsidRPr="00580588">
        <w:rPr>
          <w:rFonts w:ascii="Times New Roman" w:hAnsi="Times New Roman" w:cs="Times New Roman"/>
          <w:sz w:val="24"/>
          <w:szCs w:val="24"/>
          <w:lang w:eastAsia="en-GB"/>
        </w:rPr>
        <w:t>fitimi i pron</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p</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rmjet saj varet gjithmon</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 xml:space="preserve"> </w:t>
      </w:r>
      <w:r w:rsidR="000A27DF" w:rsidRPr="00580588">
        <w:rPr>
          <w:rFonts w:ascii="Times New Roman" w:hAnsi="Times New Roman" w:cs="Times New Roman"/>
          <w:sz w:val="24"/>
          <w:szCs w:val="24"/>
          <w:lang w:eastAsia="en-GB"/>
        </w:rPr>
        <w:t>nga fakti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se pronari i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 </w:t>
      </w:r>
      <w:r w:rsidR="001307AF" w:rsidRPr="00580588">
        <w:rPr>
          <w:rFonts w:ascii="Times New Roman" w:hAnsi="Times New Roman" w:cs="Times New Roman"/>
          <w:sz w:val="24"/>
          <w:szCs w:val="24"/>
          <w:lang w:eastAsia="en-GB"/>
        </w:rPr>
        <w:t xml:space="preserve">do ta </w:t>
      </w:r>
      <w:r w:rsidR="009A2602" w:rsidRPr="00580588">
        <w:rPr>
          <w:rFonts w:ascii="Times New Roman" w:hAnsi="Times New Roman" w:cs="Times New Roman"/>
          <w:sz w:val="24"/>
          <w:szCs w:val="24"/>
          <w:lang w:eastAsia="en-GB"/>
        </w:rPr>
        <w:t>shes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at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w:t>
      </w:r>
      <w:r w:rsidR="001307AF" w:rsidRPr="00580588">
        <w:rPr>
          <w:rFonts w:ascii="Times New Roman" w:hAnsi="Times New Roman" w:cs="Times New Roman"/>
          <w:sz w:val="24"/>
          <w:szCs w:val="24"/>
          <w:lang w:eastAsia="en-GB"/>
        </w:rPr>
        <w:t>Nisur nga k</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to karakteristika</w:t>
      </w:r>
      <w:r w:rsidR="000A27DF" w:rsidRPr="00580588">
        <w:rPr>
          <w:rFonts w:ascii="Times New Roman" w:hAnsi="Times New Roman" w:cs="Times New Roman"/>
          <w:sz w:val="24"/>
          <w:szCs w:val="24"/>
          <w:lang w:eastAsia="en-GB"/>
        </w:rPr>
        <w:t xml:space="preserve"> njohja e nj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till</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w:t>
      </w:r>
      <w:r w:rsidR="009A2602" w:rsidRPr="00580588">
        <w:rPr>
          <w:rFonts w:ascii="Times New Roman" w:hAnsi="Times New Roman" w:cs="Times New Roman"/>
          <w:sz w:val="24"/>
          <w:szCs w:val="24"/>
          <w:lang w:eastAsia="en-GB"/>
        </w:rPr>
        <w:t xml:space="preserve">nga gjykata e Apelit </w:t>
      </w:r>
      <w:r w:rsidR="000A27DF" w:rsidRPr="00580588">
        <w:rPr>
          <w:rFonts w:ascii="Times New Roman" w:hAnsi="Times New Roman" w:cs="Times New Roman"/>
          <w:sz w:val="24"/>
          <w:szCs w:val="24"/>
          <w:lang w:eastAsia="en-GB"/>
        </w:rPr>
        <w:t>k</w:t>
      </w:r>
      <w:r w:rsidR="009A2602" w:rsidRPr="00580588">
        <w:rPr>
          <w:rFonts w:ascii="Times New Roman" w:hAnsi="Times New Roman" w:cs="Times New Roman"/>
          <w:sz w:val="24"/>
          <w:szCs w:val="24"/>
          <w:lang w:eastAsia="en-GB"/>
        </w:rPr>
        <w:t>a kufizuar</w:t>
      </w:r>
      <w:r w:rsidR="000A27DF" w:rsidRPr="00580588">
        <w:rPr>
          <w:rFonts w:ascii="Times New Roman" w:hAnsi="Times New Roman" w:cs="Times New Roman"/>
          <w:sz w:val="24"/>
          <w:szCs w:val="24"/>
          <w:lang w:eastAsia="en-GB"/>
        </w:rPr>
        <w:t xml:space="preserve"> mund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rivendosjes 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interesave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ligjshme </w:t>
      </w:r>
      <w:r w:rsidR="00316C47"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c</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nuara </w:t>
      </w:r>
      <w:r w:rsidR="00F06112" w:rsidRPr="00580588">
        <w:rPr>
          <w:rFonts w:ascii="Times New Roman" w:hAnsi="Times New Roman" w:cs="Times New Roman"/>
          <w:sz w:val="24"/>
          <w:szCs w:val="24"/>
          <w:lang w:eastAsia="en-GB"/>
        </w:rPr>
        <w:t xml:space="preserve">dhe nivelin e mbrojtjes </w:t>
      </w:r>
      <w:r w:rsidR="00316C47"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pron</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mbi truallin </w:t>
      </w:r>
      <w:r w:rsidR="000A27DF"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kund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rshtim me nenin 41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Kushtetut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w:t>
      </w:r>
      <w:r w:rsidR="001307AF" w:rsidRPr="00580588">
        <w:rPr>
          <w:rFonts w:ascii="Times New Roman" w:hAnsi="Times New Roman" w:cs="Times New Roman"/>
          <w:sz w:val="24"/>
          <w:szCs w:val="24"/>
          <w:lang w:eastAsia="en-GB"/>
        </w:rPr>
        <w:t xml:space="preserve"> dhe me ligjin “P</w:t>
      </w:r>
      <w:r w:rsidR="00580588" w:rsidRPr="00580588">
        <w:rPr>
          <w:rFonts w:ascii="Times New Roman" w:hAnsi="Times New Roman" w:cs="Times New Roman"/>
          <w:sz w:val="24"/>
          <w:szCs w:val="24"/>
          <w:lang w:eastAsia="en-GB"/>
        </w:rPr>
        <w:t>ë</w:t>
      </w:r>
      <w:r w:rsidR="001307AF" w:rsidRPr="00580588">
        <w:rPr>
          <w:rFonts w:ascii="Times New Roman" w:hAnsi="Times New Roman" w:cs="Times New Roman"/>
          <w:sz w:val="24"/>
          <w:szCs w:val="24"/>
          <w:lang w:eastAsia="en-GB"/>
        </w:rPr>
        <w:t>r kthimin e kompesimin e pronave”</w:t>
      </w:r>
      <w:r w:rsidR="00882E2B" w:rsidRPr="00580588">
        <w:rPr>
          <w:rFonts w:ascii="Times New Roman" w:hAnsi="Times New Roman" w:cs="Times New Roman"/>
          <w:sz w:val="24"/>
          <w:szCs w:val="24"/>
          <w:lang w:eastAsia="en-GB"/>
        </w:rPr>
        <w:t>. Gjykata e Apelit e ka</w:t>
      </w:r>
      <w:r w:rsidR="001307AF" w:rsidRPr="00580588">
        <w:rPr>
          <w:rFonts w:ascii="Times New Roman" w:hAnsi="Times New Roman" w:cs="Times New Roman"/>
          <w:sz w:val="24"/>
          <w:szCs w:val="24"/>
          <w:lang w:eastAsia="en-GB"/>
        </w:rPr>
        <w:t xml:space="preserve"> </w:t>
      </w:r>
      <w:r w:rsidR="008E7C5C" w:rsidRPr="00580588">
        <w:rPr>
          <w:rFonts w:ascii="Times New Roman" w:hAnsi="Times New Roman" w:cs="Times New Roman"/>
          <w:sz w:val="24"/>
          <w:szCs w:val="24"/>
          <w:lang w:eastAsia="en-GB"/>
        </w:rPr>
        <w:t>shnd</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rruar </w:t>
      </w:r>
      <w:r w:rsidR="00882E2B"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882E2B"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82E2B" w:rsidRPr="00580588">
        <w:rPr>
          <w:rFonts w:ascii="Times New Roman" w:hAnsi="Times New Roman" w:cs="Times New Roman"/>
          <w:sz w:val="24"/>
          <w:szCs w:val="24"/>
          <w:lang w:eastAsia="en-GB"/>
        </w:rPr>
        <w:t>n e pron</w:t>
      </w:r>
      <w:r w:rsidR="00580588" w:rsidRPr="00580588">
        <w:rPr>
          <w:rFonts w:ascii="Times New Roman" w:hAnsi="Times New Roman" w:cs="Times New Roman"/>
          <w:sz w:val="24"/>
          <w:szCs w:val="24"/>
          <w:lang w:eastAsia="en-GB"/>
        </w:rPr>
        <w:t>ë</w:t>
      </w:r>
      <w:r w:rsidR="00882E2B"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882E2B" w:rsidRPr="00580588">
        <w:rPr>
          <w:rFonts w:ascii="Times New Roman" w:hAnsi="Times New Roman" w:cs="Times New Roman"/>
          <w:sz w:val="24"/>
          <w:szCs w:val="24"/>
          <w:lang w:eastAsia="en-GB"/>
        </w:rPr>
        <w:t xml:space="preserve"> mbi truallin </w:t>
      </w:r>
      <w:r w:rsidR="008E7C5C" w:rsidRPr="00580588">
        <w:rPr>
          <w:rFonts w:ascii="Times New Roman" w:hAnsi="Times New Roman" w:cs="Times New Roman"/>
          <w:sz w:val="24"/>
          <w:szCs w:val="24"/>
          <w:lang w:eastAsia="en-GB"/>
        </w:rPr>
        <w:t>nga nj</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absolute pron</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sie n</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njohje n</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kund</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rshtim kjo me at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q</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ishe disponuar me vendimin e komisionit 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kthimit t</w:t>
      </w:r>
      <w:r w:rsidR="00580588" w:rsidRPr="00580588">
        <w:rPr>
          <w:rFonts w:ascii="Times New Roman" w:hAnsi="Times New Roman" w:cs="Times New Roman"/>
          <w:sz w:val="24"/>
          <w:szCs w:val="24"/>
          <w:lang w:eastAsia="en-GB"/>
        </w:rPr>
        <w:t>ë</w:t>
      </w:r>
      <w:r w:rsidR="008E7C5C" w:rsidRPr="00580588">
        <w:rPr>
          <w:rFonts w:ascii="Times New Roman" w:hAnsi="Times New Roman" w:cs="Times New Roman"/>
          <w:sz w:val="24"/>
          <w:szCs w:val="24"/>
          <w:lang w:eastAsia="en-GB"/>
        </w:rPr>
        <w:t xml:space="preserve"> pronave. </w:t>
      </w:r>
    </w:p>
    <w:p w:rsidR="000A27DF" w:rsidRPr="00580588" w:rsidRDefault="008E7C5C"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 xml:space="preserve">26. </w:t>
      </w:r>
      <w:r w:rsidR="000A27DF"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sia mbi pasurin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truall </w:t>
      </w:r>
      <w:r w:rsidRPr="00580588">
        <w:rPr>
          <w:rFonts w:ascii="Times New Roman" w:hAnsi="Times New Roman" w:cs="Times New Roman"/>
          <w:sz w:val="24"/>
          <w:szCs w:val="24"/>
          <w:lang w:eastAsia="en-GB"/>
        </w:rPr>
        <w:t>e njohur dhe kthyer me vendim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komisionit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kthimit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pronave </w:t>
      </w:r>
      <w:r w:rsidR="000A27DF" w:rsidRPr="00580588">
        <w:rPr>
          <w:rFonts w:ascii="Times New Roman" w:hAnsi="Times New Roman" w:cs="Times New Roman"/>
          <w:sz w:val="24"/>
          <w:szCs w:val="24"/>
          <w:lang w:eastAsia="en-GB"/>
        </w:rPr>
        <w:t>i jep mund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si </w:t>
      </w:r>
      <w:r w:rsidRPr="00580588">
        <w:rPr>
          <w:rFonts w:ascii="Times New Roman" w:hAnsi="Times New Roman" w:cs="Times New Roman"/>
          <w:sz w:val="24"/>
          <w:szCs w:val="24"/>
          <w:lang w:eastAsia="en-GB"/>
        </w:rPr>
        <w:t xml:space="preserve">pronarit </w:t>
      </w:r>
      <w:r w:rsidR="000A27DF"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realizoj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drejta ligjore</w:t>
      </w:r>
      <w:r w:rsidR="00316C47" w:rsidRPr="00580588">
        <w:rPr>
          <w:rFonts w:ascii="Times New Roman" w:hAnsi="Times New Roman" w:cs="Times New Roman"/>
          <w:sz w:val="24"/>
          <w:szCs w:val="24"/>
          <w:lang w:eastAsia="en-GB"/>
        </w:rPr>
        <w:t>,</w:t>
      </w:r>
      <w:r w:rsidR="000A27DF" w:rsidRPr="00580588">
        <w:rPr>
          <w:rFonts w:ascii="Times New Roman" w:hAnsi="Times New Roman" w:cs="Times New Roman"/>
          <w:sz w:val="24"/>
          <w:szCs w:val="24"/>
          <w:lang w:eastAsia="en-GB"/>
        </w:rPr>
        <w:t xml:space="preserve"> q</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g</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zojn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mbrojtje nga Kushtetuta e ligjet dhe </w:t>
      </w:r>
      <w:r w:rsidR="00316C47" w:rsidRPr="00580588">
        <w:rPr>
          <w:rFonts w:ascii="Times New Roman" w:hAnsi="Times New Roman" w:cs="Times New Roman"/>
          <w:sz w:val="24"/>
          <w:szCs w:val="24"/>
          <w:lang w:eastAsia="en-GB"/>
        </w:rPr>
        <w:t>nj</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koh</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sisht krijon detyrime p</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r subjektet e tjera q</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mos e c</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nojn</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at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p</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rvecse n</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rastet e njohura nga ligji dhe kundrejt nj</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shp</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rblimi 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 Nd</w:t>
      </w:r>
      <w:r w:rsidR="00580588" w:rsidRPr="00580588">
        <w:rPr>
          <w:rFonts w:ascii="Times New Roman" w:hAnsi="Times New Roman" w:cs="Times New Roman"/>
          <w:sz w:val="24"/>
          <w:szCs w:val="24"/>
          <w:lang w:eastAsia="en-GB"/>
        </w:rPr>
        <w:t>ë</w:t>
      </w:r>
      <w:r w:rsidR="00316C47" w:rsidRPr="00580588">
        <w:rPr>
          <w:rFonts w:ascii="Times New Roman" w:hAnsi="Times New Roman" w:cs="Times New Roman"/>
          <w:sz w:val="24"/>
          <w:szCs w:val="24"/>
          <w:lang w:eastAsia="en-GB"/>
        </w:rPr>
        <w:t>rsa</w:t>
      </w:r>
      <w:r w:rsidR="000A27DF" w:rsidRPr="00580588">
        <w:rPr>
          <w:rFonts w:ascii="Times New Roman" w:hAnsi="Times New Roman" w:cs="Times New Roman"/>
          <w:sz w:val="24"/>
          <w:szCs w:val="24"/>
          <w:lang w:eastAsia="en-GB"/>
        </w:rPr>
        <w:t xml:space="preserve"> </w:t>
      </w:r>
      <w:r w:rsidR="00316C47" w:rsidRPr="00580588">
        <w:rPr>
          <w:rFonts w:ascii="Times New Roman" w:hAnsi="Times New Roman" w:cs="Times New Roman"/>
          <w:sz w:val="24"/>
          <w:szCs w:val="24"/>
          <w:lang w:eastAsia="en-GB"/>
        </w:rPr>
        <w:t>e</w:t>
      </w:r>
      <w:r w:rsidR="000A27DF" w:rsidRPr="00580588">
        <w:rPr>
          <w:rFonts w:ascii="Times New Roman" w:hAnsi="Times New Roman" w:cs="Times New Roman"/>
          <w:sz w:val="24"/>
          <w:szCs w:val="24"/>
          <w:lang w:eastAsia="en-GB"/>
        </w:rPr>
        <w:t xml:space="preserve"> drejt</w:t>
      </w:r>
      <w:r w:rsidR="00316C47" w:rsidRPr="00580588">
        <w:rPr>
          <w:rFonts w:ascii="Times New Roman" w:hAnsi="Times New Roman" w:cs="Times New Roman"/>
          <w:sz w:val="24"/>
          <w:szCs w:val="24"/>
          <w:lang w:eastAsia="en-GB"/>
        </w:rPr>
        <w:t>a e parablerjes</w:t>
      </w:r>
      <w:r w:rsidR="000A27DF" w:rsidRPr="00580588">
        <w:rPr>
          <w:rFonts w:ascii="Times New Roman" w:hAnsi="Times New Roman" w:cs="Times New Roman"/>
          <w:sz w:val="24"/>
          <w:szCs w:val="24"/>
          <w:lang w:eastAsia="en-GB"/>
        </w:rPr>
        <w:t xml:space="preserve">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drejt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reale e cila nuk krijon pasoja juridike p</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 fitim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sie p</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 aq koh</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sa subjektit pronar i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s nuk </w:t>
      </w:r>
      <w:r w:rsidRPr="00580588">
        <w:rPr>
          <w:rFonts w:ascii="Times New Roman" w:hAnsi="Times New Roman" w:cs="Times New Roman"/>
          <w:sz w:val="24"/>
          <w:szCs w:val="24"/>
          <w:lang w:eastAsia="en-GB"/>
        </w:rPr>
        <w:t>vendos ta tjet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rsoj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at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P</w:t>
      </w:r>
      <w:r w:rsidR="000A27DF" w:rsidRPr="00580588">
        <w:rPr>
          <w:rFonts w:ascii="Times New Roman" w:hAnsi="Times New Roman" w:cs="Times New Roman"/>
          <w:sz w:val="24"/>
          <w:szCs w:val="24"/>
          <w:lang w:eastAsia="en-GB"/>
        </w:rPr>
        <w:t>ala padit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se 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rkon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njihet pronar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pjes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vecanta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rtes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 si pasoj</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e faktit se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rtesa </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sht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realizuar mbi truallin pron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private e tij, meqë vendimi i KKKP-së ishte dh</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para lejes së ndërtimit</w:t>
      </w:r>
      <w:r w:rsidRPr="00580588">
        <w:rPr>
          <w:rFonts w:ascii="Times New Roman" w:hAnsi="Times New Roman" w:cs="Times New Roman"/>
          <w:sz w:val="24"/>
          <w:szCs w:val="24"/>
          <w:lang w:eastAsia="en-GB"/>
        </w:rPr>
        <w:t>,</w:t>
      </w:r>
      <w:r w:rsidR="000A27DF" w:rsidRPr="00580588">
        <w:rPr>
          <w:rFonts w:ascii="Times New Roman" w:hAnsi="Times New Roman" w:cs="Times New Roman"/>
          <w:sz w:val="24"/>
          <w:szCs w:val="24"/>
          <w:lang w:eastAsia="en-GB"/>
        </w:rPr>
        <w:t xml:space="preserve"> koh</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kur Bashkia nuk </w:t>
      </w:r>
      <w:r w:rsidRPr="00580588">
        <w:rPr>
          <w:rFonts w:ascii="Times New Roman" w:hAnsi="Times New Roman" w:cs="Times New Roman"/>
          <w:sz w:val="24"/>
          <w:szCs w:val="24"/>
          <w:lang w:eastAsia="en-GB"/>
        </w:rPr>
        <w:t>e g</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zonte pron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sin</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w:t>
      </w:r>
      <w:r w:rsidR="000A27DF" w:rsidRPr="00580588">
        <w:rPr>
          <w:rFonts w:ascii="Times New Roman" w:hAnsi="Times New Roman" w:cs="Times New Roman"/>
          <w:sz w:val="24"/>
          <w:szCs w:val="24"/>
          <w:lang w:eastAsia="en-GB"/>
        </w:rPr>
        <w:t>mbi truallin. Pra, sipas shkakut ligjor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padis</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pronarët e truallit k</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rkojn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fitojnë të drejt</w:t>
      </w:r>
      <w:r w:rsidR="00723A79" w:rsidRPr="00580588">
        <w:rPr>
          <w:rFonts w:ascii="Times New Roman" w:hAnsi="Times New Roman" w:cs="Times New Roman"/>
          <w:sz w:val="24"/>
          <w:szCs w:val="24"/>
          <w:lang w:eastAsia="en-GB"/>
        </w:rPr>
        <w:t>a</w:t>
      </w:r>
      <w:r w:rsidR="000A27DF" w:rsidRPr="00580588">
        <w:rPr>
          <w:rFonts w:ascii="Times New Roman" w:hAnsi="Times New Roman" w:cs="Times New Roman"/>
          <w:sz w:val="24"/>
          <w:szCs w:val="24"/>
          <w:lang w:eastAsia="en-GB"/>
        </w:rPr>
        <w:t xml:space="preserve"> reale pronesie mbi ndërtimin ose kompensim proporcional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rtim 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raport me </w:t>
      </w:r>
      <w:r w:rsidR="00723A79" w:rsidRPr="00580588">
        <w:rPr>
          <w:rFonts w:ascii="Times New Roman" w:hAnsi="Times New Roman" w:cs="Times New Roman"/>
          <w:sz w:val="24"/>
          <w:szCs w:val="24"/>
          <w:lang w:eastAsia="en-GB"/>
        </w:rPr>
        <w:t>t</w:t>
      </w:r>
      <w:r w:rsidR="00580588" w:rsidRPr="00580588">
        <w:rPr>
          <w:rFonts w:ascii="Times New Roman" w:hAnsi="Times New Roman" w:cs="Times New Roman"/>
          <w:sz w:val="24"/>
          <w:szCs w:val="24"/>
          <w:lang w:eastAsia="en-GB"/>
        </w:rPr>
        <w:t>ë</w:t>
      </w:r>
      <w:r w:rsidR="00723A79"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723A79" w:rsidRPr="00580588">
        <w:rPr>
          <w:rFonts w:ascii="Times New Roman" w:hAnsi="Times New Roman" w:cs="Times New Roman"/>
          <w:sz w:val="24"/>
          <w:szCs w:val="24"/>
          <w:lang w:eastAsia="en-GB"/>
        </w:rPr>
        <w:t>n e pron</w:t>
      </w:r>
      <w:r w:rsidR="00580588" w:rsidRPr="00580588">
        <w:rPr>
          <w:rFonts w:ascii="Times New Roman" w:hAnsi="Times New Roman" w:cs="Times New Roman"/>
          <w:sz w:val="24"/>
          <w:szCs w:val="24"/>
          <w:lang w:eastAsia="en-GB"/>
        </w:rPr>
        <w:t>ë</w:t>
      </w:r>
      <w:r w:rsidR="00723A79" w:rsidRPr="00580588">
        <w:rPr>
          <w:rFonts w:ascii="Times New Roman" w:hAnsi="Times New Roman" w:cs="Times New Roman"/>
          <w:sz w:val="24"/>
          <w:szCs w:val="24"/>
          <w:lang w:eastAsia="en-GB"/>
        </w:rPr>
        <w:t>sis</w:t>
      </w:r>
      <w:r w:rsidR="00580588" w:rsidRPr="00580588">
        <w:rPr>
          <w:rFonts w:ascii="Times New Roman" w:hAnsi="Times New Roman" w:cs="Times New Roman"/>
          <w:sz w:val="24"/>
          <w:szCs w:val="24"/>
          <w:lang w:eastAsia="en-GB"/>
        </w:rPr>
        <w:t>ë</w:t>
      </w:r>
      <w:r w:rsidR="00723A79" w:rsidRPr="00580588">
        <w:rPr>
          <w:rFonts w:ascii="Times New Roman" w:hAnsi="Times New Roman" w:cs="Times New Roman"/>
          <w:sz w:val="24"/>
          <w:szCs w:val="24"/>
          <w:lang w:eastAsia="en-GB"/>
        </w:rPr>
        <w:t xml:space="preserve"> s</w:t>
      </w:r>
      <w:r w:rsidR="00580588" w:rsidRPr="00580588">
        <w:rPr>
          <w:rFonts w:ascii="Times New Roman" w:hAnsi="Times New Roman" w:cs="Times New Roman"/>
          <w:sz w:val="24"/>
          <w:szCs w:val="24"/>
          <w:lang w:eastAsia="en-GB"/>
        </w:rPr>
        <w:t>ë</w:t>
      </w:r>
      <w:r w:rsidR="00723A79" w:rsidRPr="00580588">
        <w:rPr>
          <w:rFonts w:ascii="Times New Roman" w:hAnsi="Times New Roman" w:cs="Times New Roman"/>
          <w:sz w:val="24"/>
          <w:szCs w:val="24"/>
          <w:lang w:eastAsia="en-GB"/>
        </w:rPr>
        <w:t xml:space="preserve"> tyre mbi pasurin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truall t</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z</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 nga nd</w:t>
      </w:r>
      <w:r w:rsidR="00580588" w:rsidRPr="00580588">
        <w:rPr>
          <w:rFonts w:ascii="Times New Roman" w:hAnsi="Times New Roman" w:cs="Times New Roman"/>
          <w:sz w:val="24"/>
          <w:szCs w:val="24"/>
          <w:lang w:eastAsia="en-GB"/>
        </w:rPr>
        <w:t>ë</w:t>
      </w:r>
      <w:r w:rsidR="000A27DF" w:rsidRPr="00580588">
        <w:rPr>
          <w:rFonts w:ascii="Times New Roman" w:hAnsi="Times New Roman" w:cs="Times New Roman"/>
          <w:sz w:val="24"/>
          <w:szCs w:val="24"/>
          <w:lang w:eastAsia="en-GB"/>
        </w:rPr>
        <w:t xml:space="preserve">rtimi. </w:t>
      </w:r>
    </w:p>
    <w:p w:rsidR="00723A79" w:rsidRPr="00580588" w:rsidRDefault="008E7C5C"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jc w:val="both"/>
        <w:rPr>
          <w:rFonts w:ascii="Times New Roman" w:hAnsi="Times New Roman" w:cs="Times New Roman"/>
          <w:sz w:val="24"/>
          <w:szCs w:val="24"/>
        </w:rPr>
      </w:pPr>
      <w:r w:rsidRPr="00580588">
        <w:rPr>
          <w:rFonts w:ascii="Times New Roman" w:hAnsi="Times New Roman" w:cs="Times New Roman"/>
          <w:sz w:val="24"/>
          <w:szCs w:val="24"/>
          <w:lang w:eastAsia="en-GB"/>
        </w:rPr>
        <w:tab/>
        <w:t>27. Nisur nga sa m</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sip</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r, kolegji vler</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son se </w:t>
      </w:r>
      <w:r w:rsidR="00670F3F" w:rsidRPr="00580588">
        <w:rPr>
          <w:rFonts w:ascii="Times New Roman" w:hAnsi="Times New Roman" w:cs="Times New Roman"/>
          <w:sz w:val="24"/>
          <w:szCs w:val="24"/>
          <w:lang w:eastAsia="en-GB"/>
        </w:rPr>
        <w:t>gjykatat e faktit nuk kan</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identifikuar drejt</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objektin e shkakun ligjor t</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mosmarr</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veshjes n</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kund</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rshtim me vendimin unifikues nr.3/2011 t</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Kolegjeve t</w:t>
      </w:r>
      <w:r w:rsidR="00580588" w:rsidRPr="00580588">
        <w:rPr>
          <w:rFonts w:ascii="Times New Roman" w:hAnsi="Times New Roman" w:cs="Times New Roman"/>
          <w:sz w:val="24"/>
          <w:szCs w:val="24"/>
          <w:lang w:eastAsia="en-GB"/>
        </w:rPr>
        <w:t>ë</w:t>
      </w:r>
      <w:r w:rsidR="00670F3F" w:rsidRPr="00580588">
        <w:rPr>
          <w:rFonts w:ascii="Times New Roman" w:hAnsi="Times New Roman" w:cs="Times New Roman"/>
          <w:sz w:val="24"/>
          <w:szCs w:val="24"/>
          <w:lang w:eastAsia="en-GB"/>
        </w:rPr>
        <w:t xml:space="preserve"> </w:t>
      </w:r>
      <w:r w:rsidR="00723A79" w:rsidRPr="00580588">
        <w:rPr>
          <w:rFonts w:ascii="Times New Roman" w:hAnsi="Times New Roman" w:cs="Times New Roman"/>
          <w:sz w:val="24"/>
          <w:szCs w:val="24"/>
          <w:lang w:eastAsia="en-GB"/>
        </w:rPr>
        <w:t>B</w:t>
      </w:r>
      <w:r w:rsidR="00670F3F" w:rsidRPr="00580588">
        <w:rPr>
          <w:rFonts w:ascii="Times New Roman" w:hAnsi="Times New Roman" w:cs="Times New Roman"/>
          <w:sz w:val="24"/>
          <w:szCs w:val="24"/>
          <w:lang w:eastAsia="en-GB"/>
        </w:rPr>
        <w:t>ashkuara.</w:t>
      </w:r>
      <w:r w:rsidR="00EE441B" w:rsidRPr="00580588">
        <w:rPr>
          <w:rFonts w:ascii="Times New Roman" w:hAnsi="Times New Roman" w:cs="Times New Roman"/>
          <w:sz w:val="24"/>
          <w:szCs w:val="24"/>
          <w:lang w:eastAsia="en-GB"/>
        </w:rPr>
        <w:t xml:space="preserve"> </w:t>
      </w:r>
      <w:r w:rsidR="00EE441B" w:rsidRPr="00580588">
        <w:rPr>
          <w:rFonts w:ascii="Times New Roman" w:hAnsi="Times New Roman" w:cs="Times New Roman"/>
          <w:spacing w:val="2"/>
          <w:sz w:val="24"/>
          <w:szCs w:val="24"/>
          <w:shd w:val="clear" w:color="auto" w:fill="FFFFFF"/>
          <w:lang w:val="en-US"/>
        </w:rPr>
        <w:t xml:space="preserve">Sipas vendimit unifikues nr.3/2012 </w:t>
      </w:r>
      <w:r w:rsidR="00EE441B" w:rsidRPr="00580588">
        <w:rPr>
          <w:rFonts w:ascii="Times New Roman" w:hAnsi="Times New Roman" w:cs="Times New Roman"/>
          <w:i/>
          <w:iCs/>
          <w:sz w:val="24"/>
          <w:szCs w:val="24"/>
        </w:rPr>
        <w:t xml:space="preserve">shkaku i padisë përbëhet nga dy elementë: 1) </w:t>
      </w:r>
      <w:r w:rsidR="00EE441B" w:rsidRPr="00580588">
        <w:rPr>
          <w:rFonts w:ascii="Times New Roman" w:hAnsi="Times New Roman" w:cs="Times New Roman"/>
          <w:i/>
          <w:iCs/>
          <w:sz w:val="24"/>
          <w:szCs w:val="24"/>
          <w:u w:val="single"/>
        </w:rPr>
        <w:t>e drejta subjektive</w:t>
      </w:r>
      <w:r w:rsidR="00EE441B" w:rsidRPr="00580588">
        <w:rPr>
          <w:rFonts w:ascii="Times New Roman" w:hAnsi="Times New Roman" w:cs="Times New Roman"/>
          <w:i/>
          <w:iCs/>
          <w:sz w:val="24"/>
          <w:szCs w:val="24"/>
        </w:rPr>
        <w:t xml:space="preserve">, e cila gjen burimin e saj tek e drejta objektive dhe 2) gjendja e faktit </w:t>
      </w:r>
      <w:r w:rsidR="00EE441B" w:rsidRPr="00580588">
        <w:rPr>
          <w:rFonts w:ascii="Times New Roman" w:hAnsi="Times New Roman" w:cs="Times New Roman"/>
          <w:i/>
          <w:iCs/>
          <w:color w:val="000000" w:themeColor="text1"/>
          <w:sz w:val="24"/>
          <w:szCs w:val="24"/>
        </w:rPr>
        <w:t xml:space="preserve">kundër  kësaj </w:t>
      </w:r>
      <w:r w:rsidR="00EE441B" w:rsidRPr="00580588">
        <w:rPr>
          <w:rFonts w:ascii="Times New Roman" w:hAnsi="Times New Roman" w:cs="Times New Roman"/>
          <w:i/>
          <w:iCs/>
          <w:sz w:val="24"/>
          <w:szCs w:val="24"/>
        </w:rPr>
        <w:t xml:space="preserve">të drejte (causa petendi). Shkaku i padisë, për sa i përket elementit përbërës të tij që është e drejta subjektive, materializohet në një normë </w:t>
      </w:r>
      <w:r w:rsidR="00EE441B" w:rsidRPr="00580588">
        <w:rPr>
          <w:rFonts w:ascii="Times New Roman" w:hAnsi="Times New Roman" w:cs="Times New Roman"/>
          <w:i/>
          <w:iCs/>
          <w:sz w:val="24"/>
          <w:szCs w:val="24"/>
        </w:rPr>
        <w:lastRenderedPageBreak/>
        <w:t xml:space="preserve">të caktuar juridike. Kërkesëpadia është një nga këto akte procedurale dhe, konform nenit 154 të K.Pr.Civile, paditësi ka detyrimin që në kërkesëpadi të përfshijë edhe “tregimin e fakteve, rrethanave, dokumenteve, mjeteve të tjera provuese dhe të së drejtës mbi të cilat mbështetet kërkesëpadia”. E drejta së cilës i referohet neni 154 i K.Pr.Civile </w:t>
      </w:r>
      <w:r w:rsidR="00EE441B" w:rsidRPr="00580588">
        <w:rPr>
          <w:rFonts w:ascii="Times New Roman" w:hAnsi="Times New Roman" w:cs="Times New Roman"/>
          <w:i/>
          <w:iCs/>
          <w:sz w:val="24"/>
          <w:szCs w:val="24"/>
          <w:u w:val="single"/>
        </w:rPr>
        <w:t>është e drejta subjektive që pretendohet prej paditësit se është shkelur apo cenuar nga i padituri.</w:t>
      </w:r>
      <w:r w:rsidR="00EE441B" w:rsidRPr="00580588">
        <w:rPr>
          <w:rFonts w:ascii="Times New Roman" w:hAnsi="Times New Roman" w:cs="Times New Roman"/>
          <w:i/>
          <w:iCs/>
          <w:sz w:val="24"/>
          <w:szCs w:val="24"/>
        </w:rPr>
        <w:t xml:space="preserve"> Kjo e drejtë gjen pasqyrim tek e drejta materiale dhe për këtë shkak, paditësi ka detyrimin që ta identifikojë në kërkesëpadi të drejtën që kërkon të mbrojë.” </w:t>
      </w:r>
      <w:r w:rsidR="00EE441B" w:rsidRPr="00580588">
        <w:rPr>
          <w:rFonts w:ascii="Times New Roman" w:hAnsi="Times New Roman" w:cs="Times New Roman"/>
          <w:sz w:val="24"/>
          <w:szCs w:val="24"/>
        </w:rPr>
        <w:t xml:space="preserve">Në përputhje me këtë përcaktim del se e drejta subjektive, që paditësi synon të mbrojë nëpërmjet padisë është elementi përbërës i shkakut ligjor të padisë, që legjitimon paditësin në ngritjen e padisë ndërsa fakti cënues si elementi i dytë përbërës i shkakut ka të bëjë me rrethanat e faktit, që e pengojnë paditësin në ushtrimit e kësaj të drejte dhe që paditësi synon t’i eleminojë  nëpërmjet vendimit gjyqsor. </w:t>
      </w:r>
    </w:p>
    <w:p w:rsidR="00BB16E7" w:rsidRPr="00580588" w:rsidRDefault="00723A79"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jc w:val="both"/>
        <w:rPr>
          <w:rFonts w:ascii="Times New Roman" w:hAnsi="Times New Roman" w:cs="Times New Roman"/>
          <w:sz w:val="24"/>
          <w:szCs w:val="24"/>
        </w:rPr>
      </w:pPr>
      <w:r w:rsidRPr="00580588">
        <w:rPr>
          <w:rFonts w:ascii="Times New Roman" w:hAnsi="Times New Roman" w:cs="Times New Roman"/>
          <w:sz w:val="24"/>
          <w:szCs w:val="24"/>
        </w:rPr>
        <w:tab/>
        <w:t xml:space="preserve">28. </w:t>
      </w:r>
      <w:r w:rsidR="00103A70"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c</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shtjen konkrete e drejta, q</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padit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si synon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mbroj</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ajo e bashk</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s</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tij dhe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trashgimtar</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ve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tjer</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subjekteve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shpron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suara mbi pasurin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truall prej</w:t>
      </w:r>
      <w:r w:rsidR="007822E3" w:rsidRPr="00580588">
        <w:rPr>
          <w:rFonts w:ascii="Times New Roman" w:hAnsi="Times New Roman" w:cs="Times New Roman"/>
          <w:sz w:val="24"/>
          <w:szCs w:val="24"/>
        </w:rPr>
        <w:t xml:space="preserve"> </w:t>
      </w:r>
      <w:r w:rsidR="00512688" w:rsidRPr="00580588">
        <w:rPr>
          <w:rFonts w:ascii="Times New Roman" w:hAnsi="Times New Roman" w:cs="Times New Roman"/>
          <w:sz w:val="24"/>
          <w:szCs w:val="24"/>
        </w:rPr>
        <w:t xml:space="preserve">382 </w:t>
      </w:r>
      <w:r w:rsidR="00EE4F5F" w:rsidRPr="00580588">
        <w:rPr>
          <w:rFonts w:ascii="Times New Roman" w:hAnsi="Times New Roman" w:cs="Times New Roman"/>
          <w:sz w:val="24"/>
          <w:szCs w:val="24"/>
        </w:rPr>
        <w:t xml:space="preserve">m2, </w:t>
      </w:r>
      <w:r w:rsidR="00103A70" w:rsidRPr="00580588">
        <w:rPr>
          <w:rFonts w:ascii="Times New Roman" w:hAnsi="Times New Roman" w:cs="Times New Roman"/>
          <w:sz w:val="24"/>
          <w:szCs w:val="24"/>
        </w:rPr>
        <w:t xml:space="preserve">ku </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rtuar pallati shum</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kat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sh nga pala e paditur. Nd</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rsa fakti c</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nues i k</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saj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w:t>
      </w:r>
      <w:r w:rsidR="005F5BA3" w:rsidRPr="00580588">
        <w:rPr>
          <w:rFonts w:ascii="Times New Roman" w:hAnsi="Times New Roman" w:cs="Times New Roman"/>
          <w:sz w:val="24"/>
          <w:szCs w:val="24"/>
        </w:rPr>
        <w:t>vjen si pasoj</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e </w:t>
      </w:r>
      <w:r w:rsidR="00103A70"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rtimi</w:t>
      </w:r>
      <w:r w:rsidR="005F5BA3" w:rsidRPr="00580588">
        <w:rPr>
          <w:rFonts w:ascii="Times New Roman" w:hAnsi="Times New Roman" w:cs="Times New Roman"/>
          <w:sz w:val="24"/>
          <w:szCs w:val="24"/>
        </w:rPr>
        <w:t>t</w:t>
      </w:r>
      <w:r w:rsidR="00103A70" w:rsidRPr="00580588">
        <w:rPr>
          <w:rFonts w:ascii="Times New Roman" w:hAnsi="Times New Roman" w:cs="Times New Roman"/>
          <w:sz w:val="24"/>
          <w:szCs w:val="24"/>
        </w:rPr>
        <w:t xml:space="preserve"> </w:t>
      </w:r>
      <w:r w:rsidR="005F5BA3"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realizuar nga </w:t>
      </w:r>
      <w:r w:rsidR="00DB33C5"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padituri</w:t>
      </w:r>
      <w:r w:rsidR="00DB33C5" w:rsidRPr="00580588">
        <w:rPr>
          <w:rFonts w:ascii="Times New Roman" w:hAnsi="Times New Roman" w:cs="Times New Roman"/>
          <w:sz w:val="24"/>
          <w:szCs w:val="24"/>
        </w:rPr>
        <w:t>t</w:t>
      </w:r>
      <w:r w:rsidR="00103A70" w:rsidRPr="00580588">
        <w:rPr>
          <w:rFonts w:ascii="Times New Roman" w:hAnsi="Times New Roman" w:cs="Times New Roman"/>
          <w:sz w:val="24"/>
          <w:szCs w:val="24"/>
        </w:rPr>
        <w:t xml:space="preserve"> mbi truall</w:t>
      </w:r>
      <w:r w:rsidR="00D45A4B" w:rsidRPr="00580588">
        <w:rPr>
          <w:rFonts w:ascii="Times New Roman" w:hAnsi="Times New Roman" w:cs="Times New Roman"/>
          <w:sz w:val="24"/>
          <w:szCs w:val="24"/>
        </w:rPr>
        <w:t>in</w:t>
      </w:r>
      <w:r w:rsidR="00103A70"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si t</w:t>
      </w:r>
      <w:r w:rsidR="00580588" w:rsidRPr="00580588">
        <w:rPr>
          <w:rFonts w:ascii="Times New Roman" w:hAnsi="Times New Roman" w:cs="Times New Roman"/>
          <w:sz w:val="24"/>
          <w:szCs w:val="24"/>
        </w:rPr>
        <w:t>ë</w:t>
      </w:r>
      <w:r w:rsidR="00103A70" w:rsidRPr="00580588">
        <w:rPr>
          <w:rFonts w:ascii="Times New Roman" w:hAnsi="Times New Roman" w:cs="Times New Roman"/>
          <w:sz w:val="24"/>
          <w:szCs w:val="24"/>
        </w:rPr>
        <w:t xml:space="preserve"> tij</w:t>
      </w:r>
      <w:r w:rsidR="00D45A4B" w:rsidRPr="00580588">
        <w:rPr>
          <w:rFonts w:ascii="Times New Roman" w:hAnsi="Times New Roman" w:cs="Times New Roman"/>
          <w:sz w:val="24"/>
          <w:szCs w:val="24"/>
        </w:rPr>
        <w:t>. N</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mbrojtje 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 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mbi truallin dhe n</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kushtet e pamund</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kthimit 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k</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saj sip</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rfaqje n</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posedim 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tij, padit</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si ka k</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rkuar njohjen e bashk</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mbi nd</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rtes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n</w:t>
      </w:r>
      <w:r w:rsidR="005F5BA3" w:rsidRPr="00580588">
        <w:rPr>
          <w:rFonts w:ascii="Times New Roman" w:hAnsi="Times New Roman" w:cs="Times New Roman"/>
          <w:sz w:val="24"/>
          <w:szCs w:val="24"/>
        </w:rPr>
        <w:t xml:space="preserve"> duke e bazuar padin</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r t</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tjera n</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nenin 32 t</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KPC dhe ligjin nr.7698/1993 n</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baz</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 xml:space="preserve"> cilit i ishte njohur e kthyer pron</w:t>
      </w:r>
      <w:r w:rsidR="00580588" w:rsidRPr="00580588">
        <w:rPr>
          <w:rFonts w:ascii="Times New Roman" w:hAnsi="Times New Roman" w:cs="Times New Roman"/>
          <w:sz w:val="24"/>
          <w:szCs w:val="24"/>
        </w:rPr>
        <w:t>ë</w:t>
      </w:r>
      <w:r w:rsidR="005F5BA3" w:rsidRPr="00580588">
        <w:rPr>
          <w:rFonts w:ascii="Times New Roman" w:hAnsi="Times New Roman" w:cs="Times New Roman"/>
          <w:sz w:val="24"/>
          <w:szCs w:val="24"/>
        </w:rPr>
        <w:t>sia mbi truallin</w:t>
      </w:r>
      <w:r w:rsidR="008C2057" w:rsidRPr="00580588">
        <w:rPr>
          <w:rFonts w:ascii="Times New Roman" w:hAnsi="Times New Roman" w:cs="Times New Roman"/>
          <w:sz w:val="24"/>
          <w:szCs w:val="24"/>
        </w:rPr>
        <w:t>, si dhe n</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baz</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nenit 8 t</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ligjit nr.9235/2004 n</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n e paraqitjes s</w:t>
      </w:r>
      <w:r w:rsidR="00580588" w:rsidRPr="00580588">
        <w:rPr>
          <w:rFonts w:ascii="Times New Roman" w:hAnsi="Times New Roman" w:cs="Times New Roman"/>
          <w:sz w:val="24"/>
          <w:szCs w:val="24"/>
        </w:rPr>
        <w:t>ë</w:t>
      </w:r>
      <w:r w:rsidR="008C2057" w:rsidRPr="00580588">
        <w:rPr>
          <w:rFonts w:ascii="Times New Roman" w:hAnsi="Times New Roman" w:cs="Times New Roman"/>
          <w:sz w:val="24"/>
          <w:szCs w:val="24"/>
        </w:rPr>
        <w:t xml:space="preserve"> padis</w:t>
      </w:r>
      <w:r w:rsidR="00580588" w:rsidRPr="00580588">
        <w:rPr>
          <w:rFonts w:ascii="Times New Roman" w:hAnsi="Times New Roman" w:cs="Times New Roman"/>
          <w:sz w:val="24"/>
          <w:szCs w:val="24"/>
        </w:rPr>
        <w:t>ë</w:t>
      </w:r>
      <w:r w:rsidR="00D45A4B" w:rsidRPr="00580588">
        <w:rPr>
          <w:rFonts w:ascii="Times New Roman" w:hAnsi="Times New Roman" w:cs="Times New Roman"/>
          <w:sz w:val="24"/>
          <w:szCs w:val="24"/>
        </w:rPr>
        <w:t xml:space="preserve">. </w:t>
      </w:r>
      <w:r w:rsidR="008C2057" w:rsidRPr="00580588">
        <w:rPr>
          <w:rFonts w:ascii="Times New Roman" w:hAnsi="Times New Roman" w:cs="Times New Roman"/>
          <w:sz w:val="24"/>
          <w:szCs w:val="24"/>
        </w:rPr>
        <w:t>Nderkoh</w:t>
      </w:r>
      <w:r w:rsidR="00580588" w:rsidRPr="00580588">
        <w:rPr>
          <w:rFonts w:ascii="Times New Roman" w:hAnsi="Times New Roman" w:cs="Times New Roman"/>
          <w:sz w:val="24"/>
          <w:szCs w:val="24"/>
        </w:rPr>
        <w:t>ë</w:t>
      </w:r>
      <w:r w:rsidR="00D9439E" w:rsidRPr="00580588">
        <w:rPr>
          <w:rFonts w:ascii="Times New Roman" w:hAnsi="Times New Roman" w:cs="Times New Roman"/>
          <w:sz w:val="24"/>
          <w:szCs w:val="24"/>
        </w:rPr>
        <w:t>,</w:t>
      </w:r>
      <w:r w:rsidR="008C2057" w:rsidRPr="00580588">
        <w:rPr>
          <w:rFonts w:ascii="Times New Roman" w:hAnsi="Times New Roman" w:cs="Times New Roman"/>
          <w:sz w:val="24"/>
          <w:szCs w:val="24"/>
        </w:rPr>
        <w:t xml:space="preserve"> </w:t>
      </w:r>
      <w:r w:rsidR="00796707"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p</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rmjet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gjitha pretendimeve e k</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rkimeve gjat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gjykimit si dhe 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ankim ai ka k</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rkuar kompesimin p</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 pasurin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truall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z</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me nd</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rtim me njohjen 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si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trashgimtar</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ve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subjektit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shpron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suar 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4 dyqaneve</w:t>
      </w:r>
      <w:r w:rsidR="008C2057" w:rsidRPr="00580588">
        <w:rPr>
          <w:rFonts w:ascii="Times New Roman" w:hAnsi="Times New Roman" w:cs="Times New Roman"/>
          <w:sz w:val="24"/>
          <w:szCs w:val="24"/>
        </w:rPr>
        <w:t>,</w:t>
      </w:r>
      <w:r w:rsidR="00796707" w:rsidRPr="00580588">
        <w:rPr>
          <w:rFonts w:ascii="Times New Roman" w:hAnsi="Times New Roman" w:cs="Times New Roman"/>
          <w:sz w:val="24"/>
          <w:szCs w:val="24"/>
        </w:rPr>
        <w:t xml:space="preserve"> q</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jan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pjes</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e k</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tij n</w:t>
      </w:r>
      <w:r w:rsidR="00BB16E7" w:rsidRPr="00580588">
        <w:rPr>
          <w:rFonts w:ascii="Times New Roman" w:hAnsi="Times New Roman" w:cs="Times New Roman"/>
          <w:sz w:val="24"/>
          <w:szCs w:val="24"/>
        </w:rPr>
        <w:t>d</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rtimi shum</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kat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sh dhe q</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posedohen prej trashgimtar</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ve. </w:t>
      </w:r>
    </w:p>
    <w:p w:rsidR="00BB16E7" w:rsidRPr="00580588" w:rsidRDefault="00BE3EF7"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80588">
        <w:rPr>
          <w:rFonts w:ascii="Times New Roman" w:hAnsi="Times New Roman" w:cs="Times New Roman"/>
          <w:sz w:val="24"/>
          <w:szCs w:val="24"/>
        </w:rPr>
        <w:t>2</w:t>
      </w:r>
      <w:r w:rsidR="00DB33C5" w:rsidRPr="00580588">
        <w:rPr>
          <w:rFonts w:ascii="Times New Roman" w:hAnsi="Times New Roman" w:cs="Times New Roman"/>
          <w:sz w:val="24"/>
          <w:szCs w:val="24"/>
        </w:rPr>
        <w:t>9</w:t>
      </w:r>
      <w:r w:rsidRPr="00580588">
        <w:rPr>
          <w:rFonts w:ascii="Times New Roman" w:hAnsi="Times New Roman" w:cs="Times New Roman"/>
          <w:sz w:val="24"/>
          <w:szCs w:val="24"/>
        </w:rPr>
        <w:t xml:space="preserve">. </w:t>
      </w:r>
      <w:r w:rsidR="00796707" w:rsidRPr="00580588">
        <w:rPr>
          <w:rFonts w:ascii="Times New Roman" w:hAnsi="Times New Roman" w:cs="Times New Roman"/>
          <w:sz w:val="24"/>
          <w:szCs w:val="24"/>
        </w:rPr>
        <w:t>Pra, nisur nga k</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to shpjegime n</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padi dhe gjat</w:t>
      </w:r>
      <w:r w:rsidR="00580588" w:rsidRPr="00580588">
        <w:rPr>
          <w:rFonts w:ascii="Times New Roman" w:hAnsi="Times New Roman" w:cs="Times New Roman"/>
          <w:sz w:val="24"/>
          <w:szCs w:val="24"/>
        </w:rPr>
        <w:t>ë</w:t>
      </w:r>
      <w:r w:rsidR="00796707" w:rsidRPr="00580588">
        <w:rPr>
          <w:rFonts w:ascii="Times New Roman" w:hAnsi="Times New Roman" w:cs="Times New Roman"/>
          <w:sz w:val="24"/>
          <w:szCs w:val="24"/>
        </w:rPr>
        <w:t xml:space="preserve"> gjykimit </w:t>
      </w:r>
      <w:r w:rsidR="000521F7" w:rsidRPr="00580588">
        <w:rPr>
          <w:rFonts w:ascii="Times New Roman" w:hAnsi="Times New Roman" w:cs="Times New Roman"/>
          <w:sz w:val="24"/>
          <w:szCs w:val="24"/>
        </w:rPr>
        <w:t>gjykata duhet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identifikonte sakt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objektin e mosmarr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veshjen pa e lidhur 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me m</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nyr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n se si e kan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rcaktuar pal</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t sipas nenit 16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KC.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p</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rmjet 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rkimit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objektin</w:t>
      </w:r>
      <w:r w:rsidR="00BB16E7" w:rsidRPr="00580588">
        <w:rPr>
          <w:rFonts w:ascii="Times New Roman" w:hAnsi="Times New Roman" w:cs="Times New Roman"/>
          <w:sz w:val="24"/>
          <w:szCs w:val="24"/>
        </w:rPr>
        <w:t xml:space="preserve"> </w:t>
      </w:r>
      <w:r w:rsidR="000521F7" w:rsidRPr="00580588">
        <w:rPr>
          <w:rFonts w:ascii="Times New Roman" w:hAnsi="Times New Roman" w:cs="Times New Roman"/>
          <w:sz w:val="24"/>
          <w:szCs w:val="24"/>
        </w:rPr>
        <w:t>e  padis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dhe shpjegimeve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dh</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na si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padi edhe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gjykim, kuptohet se padit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si 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rkon q</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ai 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bashku me bashk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pronar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t e tjer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pasuris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truall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z</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me nd</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rtim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njihe</w:t>
      </w:r>
      <w:r w:rsidR="00DB33C5" w:rsidRPr="00580588">
        <w:rPr>
          <w:rFonts w:ascii="Times New Roman" w:hAnsi="Times New Roman" w:cs="Times New Roman"/>
          <w:sz w:val="24"/>
          <w:szCs w:val="24"/>
        </w:rPr>
        <w:t>n</w:t>
      </w:r>
      <w:r w:rsidR="000521F7" w:rsidRPr="00580588">
        <w:rPr>
          <w:rFonts w:ascii="Times New Roman" w:hAnsi="Times New Roman" w:cs="Times New Roman"/>
          <w:sz w:val="24"/>
          <w:szCs w:val="24"/>
        </w:rPr>
        <w:t xml:space="preserve"> bashk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pronar mbi nd</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rtimin e m</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konkretisht pronar mbi 4 dyqanet</w:t>
      </w:r>
      <w:r w:rsidR="005C3E38" w:rsidRPr="00580588">
        <w:rPr>
          <w:rFonts w:ascii="Times New Roman" w:hAnsi="Times New Roman" w:cs="Times New Roman"/>
          <w:sz w:val="24"/>
          <w:szCs w:val="24"/>
        </w:rPr>
        <w:t>,</w:t>
      </w:r>
      <w:r w:rsidR="000521F7" w:rsidRPr="00580588">
        <w:rPr>
          <w:rFonts w:ascii="Times New Roman" w:hAnsi="Times New Roman" w:cs="Times New Roman"/>
          <w:sz w:val="24"/>
          <w:szCs w:val="24"/>
        </w:rPr>
        <w:t xml:space="preserve"> q</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figuronin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si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pal</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 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paditur</w:t>
      </w:r>
      <w:r w:rsidR="00DB33C5" w:rsidRPr="00580588">
        <w:rPr>
          <w:rFonts w:ascii="Times New Roman" w:hAnsi="Times New Roman" w:cs="Times New Roman"/>
          <w:sz w:val="24"/>
          <w:szCs w:val="24"/>
        </w:rPr>
        <w:t xml:space="preserve"> </w:t>
      </w:r>
      <w:r w:rsidR="000521F7" w:rsidRPr="00580588">
        <w:rPr>
          <w:rFonts w:ascii="Times New Roman" w:hAnsi="Times New Roman" w:cs="Times New Roman"/>
          <w:sz w:val="24"/>
          <w:szCs w:val="24"/>
        </w:rPr>
        <w:t xml:space="preserve">, si kompesim kjo </w:t>
      </w:r>
      <w:r w:rsidR="00BB16E7" w:rsidRPr="00580588">
        <w:rPr>
          <w:rFonts w:ascii="Times New Roman" w:hAnsi="Times New Roman" w:cs="Times New Roman"/>
          <w:sz w:val="24"/>
          <w:szCs w:val="24"/>
        </w:rPr>
        <w:t>i</w:t>
      </w:r>
      <w:r w:rsidR="000521F7"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 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tyre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mbi truallin</w:t>
      </w:r>
      <w:r w:rsidR="00BB16E7" w:rsidRPr="00580588">
        <w:rPr>
          <w:rFonts w:ascii="Times New Roman" w:hAnsi="Times New Roman" w:cs="Times New Roman"/>
          <w:sz w:val="24"/>
          <w:szCs w:val="24"/>
        </w:rPr>
        <w:t>, e z</w:t>
      </w:r>
      <w:r w:rsidR="00580588" w:rsidRPr="00580588">
        <w:rPr>
          <w:rFonts w:ascii="Times New Roman" w:hAnsi="Times New Roman" w:cs="Times New Roman"/>
          <w:sz w:val="24"/>
          <w:szCs w:val="24"/>
        </w:rPr>
        <w:t>ë</w:t>
      </w:r>
      <w:r w:rsidR="00BB16E7"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BB16E7" w:rsidRPr="00580588">
        <w:rPr>
          <w:rFonts w:ascii="Times New Roman" w:hAnsi="Times New Roman" w:cs="Times New Roman"/>
          <w:sz w:val="24"/>
          <w:szCs w:val="24"/>
        </w:rPr>
        <w:t xml:space="preserve"> me nd</w:t>
      </w:r>
      <w:r w:rsidR="00580588" w:rsidRPr="00580588">
        <w:rPr>
          <w:rFonts w:ascii="Times New Roman" w:hAnsi="Times New Roman" w:cs="Times New Roman"/>
          <w:sz w:val="24"/>
          <w:szCs w:val="24"/>
        </w:rPr>
        <w:t>ë</w:t>
      </w:r>
      <w:r w:rsidR="00BB16E7" w:rsidRPr="00580588">
        <w:rPr>
          <w:rFonts w:ascii="Times New Roman" w:hAnsi="Times New Roman" w:cs="Times New Roman"/>
          <w:sz w:val="24"/>
          <w:szCs w:val="24"/>
        </w:rPr>
        <w:t>rtim</w:t>
      </w:r>
      <w:r w:rsidR="00DB33C5" w:rsidRPr="00580588">
        <w:rPr>
          <w:rFonts w:ascii="Times New Roman" w:hAnsi="Times New Roman" w:cs="Times New Roman"/>
          <w:sz w:val="24"/>
          <w:szCs w:val="24"/>
        </w:rPr>
        <w:t>in e realizuar</w:t>
      </w:r>
      <w:r w:rsidR="00BB16E7" w:rsidRPr="00580588">
        <w:rPr>
          <w:rFonts w:ascii="Times New Roman" w:hAnsi="Times New Roman" w:cs="Times New Roman"/>
          <w:sz w:val="24"/>
          <w:szCs w:val="24"/>
        </w:rPr>
        <w:t xml:space="preserve"> nga </w:t>
      </w:r>
      <w:r w:rsidR="00DB33C5" w:rsidRPr="00580588">
        <w:rPr>
          <w:rFonts w:ascii="Times New Roman" w:hAnsi="Times New Roman" w:cs="Times New Roman"/>
          <w:sz w:val="24"/>
          <w:szCs w:val="24"/>
        </w:rPr>
        <w:t>i</w:t>
      </w:r>
      <w:r w:rsidR="00BB16E7" w:rsidRPr="00580588">
        <w:rPr>
          <w:rFonts w:ascii="Times New Roman" w:hAnsi="Times New Roman" w:cs="Times New Roman"/>
          <w:sz w:val="24"/>
          <w:szCs w:val="24"/>
        </w:rPr>
        <w:t xml:space="preserve"> paditurit</w:t>
      </w:r>
      <w:r w:rsidR="000521F7" w:rsidRPr="00580588">
        <w:rPr>
          <w:rFonts w:ascii="Times New Roman" w:hAnsi="Times New Roman" w:cs="Times New Roman"/>
          <w:sz w:val="24"/>
          <w:szCs w:val="24"/>
        </w:rPr>
        <w:t>. Asnj</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prej gjykatave nuk kan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marr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analiz</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k</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pretendim si objekt e shkak padie duke rr</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zuar padin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me arsyetimin se padit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si duhet t</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ngrinte padin</w:t>
      </w:r>
      <w:r w:rsidR="00580588" w:rsidRPr="00580588">
        <w:rPr>
          <w:rFonts w:ascii="Times New Roman" w:hAnsi="Times New Roman" w:cs="Times New Roman"/>
          <w:sz w:val="24"/>
          <w:szCs w:val="24"/>
        </w:rPr>
        <w:t>ë</w:t>
      </w:r>
      <w:r w:rsidR="000521F7" w:rsidRPr="00580588">
        <w:rPr>
          <w:rFonts w:ascii="Times New Roman" w:hAnsi="Times New Roman" w:cs="Times New Roman"/>
          <w:sz w:val="24"/>
          <w:szCs w:val="24"/>
        </w:rPr>
        <w:t xml:space="preserve"> e rivendikimit</w:t>
      </w:r>
      <w:r w:rsidR="00990962" w:rsidRPr="00580588">
        <w:rPr>
          <w:rFonts w:ascii="Times New Roman" w:hAnsi="Times New Roman" w:cs="Times New Roman"/>
          <w:sz w:val="24"/>
          <w:szCs w:val="24"/>
        </w:rPr>
        <w:t>.</w:t>
      </w:r>
    </w:p>
    <w:p w:rsidR="004F25D6" w:rsidRPr="00580588" w:rsidRDefault="00303C12"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80588">
        <w:rPr>
          <w:rFonts w:ascii="Times New Roman" w:hAnsi="Times New Roman" w:cs="Times New Roman"/>
          <w:sz w:val="24"/>
          <w:szCs w:val="24"/>
        </w:rPr>
        <w:t xml:space="preserve"> </w:t>
      </w:r>
      <w:r w:rsidR="00DB33C5" w:rsidRPr="00580588">
        <w:rPr>
          <w:rFonts w:ascii="Times New Roman" w:hAnsi="Times New Roman" w:cs="Times New Roman"/>
          <w:sz w:val="24"/>
          <w:szCs w:val="24"/>
        </w:rPr>
        <w:t>30</w:t>
      </w:r>
      <w:r w:rsidR="00BE3EF7" w:rsidRPr="00580588">
        <w:rPr>
          <w:rFonts w:ascii="Times New Roman" w:hAnsi="Times New Roman" w:cs="Times New Roman"/>
          <w:sz w:val="24"/>
          <w:szCs w:val="24"/>
        </w:rPr>
        <w:t xml:space="preserve">. </w:t>
      </w:r>
      <w:r w:rsidRPr="00580588">
        <w:rPr>
          <w:rFonts w:ascii="Times New Roman" w:hAnsi="Times New Roman" w:cs="Times New Roman"/>
          <w:sz w:val="24"/>
          <w:szCs w:val="24"/>
        </w:rPr>
        <w:t>Kolegji vler</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son se padia e rivendikimin ka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thelb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saj k</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rkimin p</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 kthimin e sendin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posedim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pronarit.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kushtet</w:t>
      </w:r>
      <w:r w:rsidR="00D9439E" w:rsidRPr="00580588">
        <w:rPr>
          <w:rFonts w:ascii="Times New Roman" w:hAnsi="Times New Roman" w:cs="Times New Roman"/>
          <w:sz w:val="24"/>
          <w:szCs w:val="24"/>
        </w:rPr>
        <w:t>,</w:t>
      </w:r>
      <w:r w:rsidRPr="00580588">
        <w:rPr>
          <w:rFonts w:ascii="Times New Roman" w:hAnsi="Times New Roman" w:cs="Times New Roman"/>
          <w:sz w:val="24"/>
          <w:szCs w:val="24"/>
        </w:rPr>
        <w:t xml:space="preserve"> kur mbi truall </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rtuar nj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rtes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me leje 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rtime</w:t>
      </w:r>
      <w:r w:rsidR="00BE3EF7" w:rsidRPr="00580588">
        <w:rPr>
          <w:rFonts w:ascii="Times New Roman" w:hAnsi="Times New Roman" w:cs="Times New Roman"/>
          <w:sz w:val="24"/>
          <w:szCs w:val="24"/>
        </w:rPr>
        <w:t>,</w:t>
      </w:r>
      <w:r w:rsidRPr="00580588">
        <w:rPr>
          <w:rFonts w:ascii="Times New Roman" w:hAnsi="Times New Roman" w:cs="Times New Roman"/>
          <w:sz w:val="24"/>
          <w:szCs w:val="24"/>
        </w:rPr>
        <w:t xml:space="preserve"> e cila po ashtu </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privatizuar pjes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risht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favor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tret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ve, pala padit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se </w:t>
      </w:r>
      <w:r w:rsidR="00DB33C5" w:rsidRPr="00580588">
        <w:rPr>
          <w:rFonts w:ascii="Times New Roman" w:hAnsi="Times New Roman" w:cs="Times New Roman"/>
          <w:sz w:val="24"/>
          <w:szCs w:val="24"/>
        </w:rPr>
        <w:t>si pasoj</w:t>
      </w:r>
      <w:r w:rsidR="00580588" w:rsidRPr="00580588">
        <w:rPr>
          <w:rFonts w:ascii="Times New Roman" w:hAnsi="Times New Roman" w:cs="Times New Roman"/>
          <w:sz w:val="24"/>
          <w:szCs w:val="24"/>
        </w:rPr>
        <w:t>ë</w:t>
      </w:r>
      <w:r w:rsidR="00DB33C5" w:rsidRPr="00580588">
        <w:rPr>
          <w:rFonts w:ascii="Times New Roman" w:hAnsi="Times New Roman" w:cs="Times New Roman"/>
          <w:sz w:val="24"/>
          <w:szCs w:val="24"/>
        </w:rPr>
        <w:t xml:space="preserve"> e</w:t>
      </w:r>
      <w:r w:rsidRPr="00580588">
        <w:rPr>
          <w:rFonts w:ascii="Times New Roman" w:hAnsi="Times New Roman" w:cs="Times New Roman"/>
          <w:sz w:val="24"/>
          <w:szCs w:val="24"/>
        </w:rPr>
        <w:t xml:space="preserve"> pamund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w:t>
      </w:r>
      <w:r w:rsidR="00DB33C5" w:rsidRPr="00580588">
        <w:rPr>
          <w:rFonts w:ascii="Times New Roman" w:hAnsi="Times New Roman" w:cs="Times New Roman"/>
          <w:sz w:val="24"/>
          <w:szCs w:val="24"/>
        </w:rPr>
        <w:t>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w:t>
      </w:r>
      <w:r w:rsidR="00DB33C5" w:rsidRPr="00580588">
        <w:rPr>
          <w:rFonts w:ascii="Times New Roman" w:hAnsi="Times New Roman" w:cs="Times New Roman"/>
          <w:sz w:val="24"/>
          <w:szCs w:val="24"/>
        </w:rPr>
        <w:t>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kthimit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sendin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favor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tij</w:t>
      </w:r>
      <w:r w:rsidR="00DB33C5" w:rsidRPr="00580588">
        <w:rPr>
          <w:rFonts w:ascii="Times New Roman" w:hAnsi="Times New Roman" w:cs="Times New Roman"/>
          <w:sz w:val="24"/>
          <w:szCs w:val="24"/>
        </w:rPr>
        <w:t xml:space="preserve">, </w:t>
      </w:r>
      <w:r w:rsidRPr="00580588">
        <w:rPr>
          <w:rFonts w:ascii="Times New Roman" w:hAnsi="Times New Roman" w:cs="Times New Roman"/>
          <w:sz w:val="24"/>
          <w:szCs w:val="24"/>
        </w:rPr>
        <w:t>ka k</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rkuar nj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kompesim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D733ED" w:rsidRPr="00580588">
        <w:rPr>
          <w:rFonts w:ascii="Times New Roman" w:hAnsi="Times New Roman" w:cs="Times New Roman"/>
          <w:sz w:val="24"/>
          <w:szCs w:val="24"/>
        </w:rPr>
        <w:t>,</w:t>
      </w:r>
      <w:r w:rsidRPr="00580588">
        <w:rPr>
          <w:rFonts w:ascii="Times New Roman" w:hAnsi="Times New Roman" w:cs="Times New Roman"/>
          <w:sz w:val="24"/>
          <w:szCs w:val="24"/>
        </w:rPr>
        <w:t xml:space="preserve"> q</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rastin konkret ka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b</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j</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me njohjen e bashk</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mbi 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rtes</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n e m</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konkretisht pron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mbi 4 dyqanet, q</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ishin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posedim 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pal</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 padit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se. </w:t>
      </w:r>
      <w:r w:rsidR="00D122A8" w:rsidRPr="00580588">
        <w:rPr>
          <w:rFonts w:ascii="Times New Roman" w:hAnsi="Times New Roman" w:cs="Times New Roman"/>
          <w:sz w:val="24"/>
          <w:szCs w:val="24"/>
        </w:rPr>
        <w:t xml:space="preserve">Ky </w:t>
      </w:r>
      <w:r w:rsidRPr="00580588">
        <w:rPr>
          <w:rFonts w:ascii="Times New Roman" w:hAnsi="Times New Roman" w:cs="Times New Roman"/>
          <w:sz w:val="24"/>
          <w:szCs w:val="24"/>
        </w:rPr>
        <w:t>k</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rkim </w:t>
      </w:r>
      <w:r w:rsidR="00306390" w:rsidRPr="00580588">
        <w:rPr>
          <w:rFonts w:ascii="Times New Roman" w:hAnsi="Times New Roman" w:cs="Times New Roman"/>
          <w:sz w:val="24"/>
          <w:szCs w:val="24"/>
        </w:rPr>
        <w:t>sipas padit</w:t>
      </w:r>
      <w:r w:rsidR="00580588" w:rsidRPr="00580588">
        <w:rPr>
          <w:rFonts w:ascii="Times New Roman" w:hAnsi="Times New Roman" w:cs="Times New Roman"/>
          <w:sz w:val="24"/>
          <w:szCs w:val="24"/>
        </w:rPr>
        <w:t>ë</w:t>
      </w:r>
      <w:r w:rsidR="00306390" w:rsidRPr="00580588">
        <w:rPr>
          <w:rFonts w:ascii="Times New Roman" w:hAnsi="Times New Roman" w:cs="Times New Roman"/>
          <w:sz w:val="24"/>
          <w:szCs w:val="24"/>
        </w:rPr>
        <w:t>sit rrjedh nga e drejta e pron</w:t>
      </w:r>
      <w:r w:rsidR="00580588" w:rsidRPr="00580588">
        <w:rPr>
          <w:rFonts w:ascii="Times New Roman" w:hAnsi="Times New Roman" w:cs="Times New Roman"/>
          <w:sz w:val="24"/>
          <w:szCs w:val="24"/>
        </w:rPr>
        <w:t>ë</w:t>
      </w:r>
      <w:r w:rsidR="00306390"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306390" w:rsidRPr="00580588">
        <w:rPr>
          <w:rFonts w:ascii="Times New Roman" w:hAnsi="Times New Roman" w:cs="Times New Roman"/>
          <w:sz w:val="24"/>
          <w:szCs w:val="24"/>
        </w:rPr>
        <w:t xml:space="preserve"> mbi truallin</w:t>
      </w:r>
      <w:r w:rsidR="00CB378D" w:rsidRPr="00580588">
        <w:rPr>
          <w:rFonts w:ascii="Times New Roman" w:hAnsi="Times New Roman" w:cs="Times New Roman"/>
          <w:sz w:val="24"/>
          <w:szCs w:val="24"/>
        </w:rPr>
        <w:t>,</w:t>
      </w:r>
      <w:r w:rsidR="00306390" w:rsidRPr="00580588">
        <w:rPr>
          <w:rFonts w:ascii="Times New Roman" w:hAnsi="Times New Roman" w:cs="Times New Roman"/>
          <w:sz w:val="24"/>
          <w:szCs w:val="24"/>
        </w:rPr>
        <w:t xml:space="preserve"> </w:t>
      </w:r>
      <w:r w:rsidR="00DB33C5" w:rsidRPr="00580588">
        <w:rPr>
          <w:rFonts w:ascii="Times New Roman" w:hAnsi="Times New Roman" w:cs="Times New Roman"/>
          <w:sz w:val="24"/>
          <w:szCs w:val="24"/>
        </w:rPr>
        <w:t>i cili n</w:t>
      </w:r>
      <w:r w:rsidR="00580588" w:rsidRPr="00580588">
        <w:rPr>
          <w:rFonts w:ascii="Times New Roman" w:hAnsi="Times New Roman" w:cs="Times New Roman"/>
          <w:sz w:val="24"/>
          <w:szCs w:val="24"/>
        </w:rPr>
        <w:t>ë</w:t>
      </w:r>
      <w:r w:rsidR="00DB33C5" w:rsidRPr="00580588">
        <w:rPr>
          <w:rFonts w:ascii="Times New Roman" w:hAnsi="Times New Roman" w:cs="Times New Roman"/>
          <w:sz w:val="24"/>
          <w:szCs w:val="24"/>
        </w:rPr>
        <w:t>p</w:t>
      </w:r>
      <w:r w:rsidR="00580588" w:rsidRPr="00580588">
        <w:rPr>
          <w:rFonts w:ascii="Times New Roman" w:hAnsi="Times New Roman" w:cs="Times New Roman"/>
          <w:sz w:val="24"/>
          <w:szCs w:val="24"/>
        </w:rPr>
        <w:t>ë</w:t>
      </w:r>
      <w:r w:rsidR="00DB33C5" w:rsidRPr="00580588">
        <w:rPr>
          <w:rFonts w:ascii="Times New Roman" w:hAnsi="Times New Roman" w:cs="Times New Roman"/>
          <w:sz w:val="24"/>
          <w:szCs w:val="24"/>
        </w:rPr>
        <w:t>rmjet z</w:t>
      </w:r>
      <w:r w:rsidR="00580588" w:rsidRPr="00580588">
        <w:rPr>
          <w:rFonts w:ascii="Times New Roman" w:hAnsi="Times New Roman" w:cs="Times New Roman"/>
          <w:sz w:val="24"/>
          <w:szCs w:val="24"/>
        </w:rPr>
        <w:t>ë</w:t>
      </w:r>
      <w:r w:rsidR="00DB33C5" w:rsidRPr="00580588">
        <w:rPr>
          <w:rFonts w:ascii="Times New Roman" w:hAnsi="Times New Roman" w:cs="Times New Roman"/>
          <w:sz w:val="24"/>
          <w:szCs w:val="24"/>
        </w:rPr>
        <w:t>nies me nd</w:t>
      </w:r>
      <w:r w:rsidR="00580588" w:rsidRPr="00580588">
        <w:rPr>
          <w:rFonts w:ascii="Times New Roman" w:hAnsi="Times New Roman" w:cs="Times New Roman"/>
          <w:sz w:val="24"/>
          <w:szCs w:val="24"/>
        </w:rPr>
        <w:t>ë</w:t>
      </w:r>
      <w:r w:rsidR="00DB33C5" w:rsidRPr="00580588">
        <w:rPr>
          <w:rFonts w:ascii="Times New Roman" w:hAnsi="Times New Roman" w:cs="Times New Roman"/>
          <w:sz w:val="24"/>
          <w:szCs w:val="24"/>
        </w:rPr>
        <w:t xml:space="preserve">rtim </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shnd</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rruar n</w:t>
      </w:r>
      <w:r w:rsidR="004F25D6" w:rsidRPr="00580588">
        <w:rPr>
          <w:rFonts w:ascii="Times New Roman" w:hAnsi="Times New Roman" w:cs="Times New Roman"/>
          <w:sz w:val="24"/>
          <w:szCs w:val="24"/>
        </w:rPr>
        <w:t>ga</w:t>
      </w:r>
      <w:r w:rsidR="002E7FB7" w:rsidRPr="00580588">
        <w:rPr>
          <w:rFonts w:ascii="Times New Roman" w:hAnsi="Times New Roman" w:cs="Times New Roman"/>
          <w:sz w:val="24"/>
          <w:szCs w:val="24"/>
        </w:rPr>
        <w:t xml:space="preserve"> nj</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objekt n</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si </w:t>
      </w:r>
      <w:r w:rsidR="00352EE8" w:rsidRPr="00580588">
        <w:rPr>
          <w:rFonts w:ascii="Times New Roman" w:hAnsi="Times New Roman" w:cs="Times New Roman"/>
          <w:sz w:val="24"/>
          <w:szCs w:val="24"/>
        </w:rPr>
        <w:t>dhe posedim e g</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zim </w:t>
      </w:r>
      <w:r w:rsidR="002E7FB7" w:rsidRPr="00580588">
        <w:rPr>
          <w:rFonts w:ascii="Times New Roman" w:hAnsi="Times New Roman" w:cs="Times New Roman"/>
          <w:sz w:val="24"/>
          <w:szCs w:val="24"/>
        </w:rPr>
        <w:t>individuale t</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tr</w:t>
      </w:r>
      <w:r w:rsidR="00352EE8" w:rsidRPr="00580588">
        <w:rPr>
          <w:rFonts w:ascii="Times New Roman" w:hAnsi="Times New Roman" w:cs="Times New Roman"/>
          <w:sz w:val="24"/>
          <w:szCs w:val="24"/>
        </w:rPr>
        <w:t>a</w:t>
      </w:r>
      <w:r w:rsidR="002E7FB7" w:rsidRPr="00580588">
        <w:rPr>
          <w:rFonts w:ascii="Times New Roman" w:hAnsi="Times New Roman" w:cs="Times New Roman"/>
          <w:sz w:val="24"/>
          <w:szCs w:val="24"/>
        </w:rPr>
        <w:t>shgimtar</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ve t</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subjektit t</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shpron</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suar n</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w:t>
      </w:r>
      <w:r w:rsidR="00522BA4" w:rsidRPr="00580588">
        <w:rPr>
          <w:rFonts w:ascii="Times New Roman" w:hAnsi="Times New Roman" w:cs="Times New Roman"/>
          <w:sz w:val="24"/>
          <w:szCs w:val="24"/>
        </w:rPr>
        <w:t xml:space="preserve"> </w:t>
      </w:r>
      <w:r w:rsidR="002E7FB7" w:rsidRPr="00580588">
        <w:rPr>
          <w:rFonts w:ascii="Times New Roman" w:hAnsi="Times New Roman" w:cs="Times New Roman"/>
          <w:sz w:val="24"/>
          <w:szCs w:val="24"/>
        </w:rPr>
        <w:t>nj</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objekt ligj</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risht</w:t>
      </w:r>
      <w:r w:rsidR="00352EE8"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si t</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trashgimtar</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ve por de facto n</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g</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zimin dhe posedimin ekskluziv t</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pronar</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ve t</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rtimit</w:t>
      </w:r>
      <w:r w:rsidR="002E7FB7" w:rsidRPr="00580588">
        <w:rPr>
          <w:rFonts w:ascii="Times New Roman" w:hAnsi="Times New Roman" w:cs="Times New Roman"/>
          <w:sz w:val="24"/>
          <w:szCs w:val="24"/>
        </w:rPr>
        <w:t xml:space="preserve"> sipas nenit</w:t>
      </w:r>
      <w:r w:rsidR="00352EE8" w:rsidRPr="00580588">
        <w:rPr>
          <w:rFonts w:ascii="Times New Roman" w:hAnsi="Times New Roman" w:cs="Times New Roman"/>
          <w:sz w:val="24"/>
          <w:szCs w:val="24"/>
        </w:rPr>
        <w:t xml:space="preserve"> 209 </w:t>
      </w:r>
      <w:r w:rsidR="002E7FB7"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2E7FB7" w:rsidRPr="00580588">
        <w:rPr>
          <w:rFonts w:ascii="Times New Roman" w:hAnsi="Times New Roman" w:cs="Times New Roman"/>
          <w:sz w:val="24"/>
          <w:szCs w:val="24"/>
        </w:rPr>
        <w:t xml:space="preserve"> KC. </w:t>
      </w:r>
      <w:r w:rsidR="00633853" w:rsidRPr="00580588">
        <w:rPr>
          <w:rFonts w:ascii="Times New Roman" w:hAnsi="Times New Roman" w:cs="Times New Roman"/>
          <w:sz w:val="24"/>
          <w:szCs w:val="24"/>
        </w:rPr>
        <w:t>P</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r aq koh</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sa padit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si g</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zon 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drejta bashk</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sie mbi truallin ku </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realizuar nd</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rtimi, at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her</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ai ka 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ngrej</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pretendime mbi nd</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rtimin n</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raport kjo me vler</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n e pasuris</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s</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tij, n</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interpretim kjo t</w:t>
      </w:r>
      <w:r w:rsidR="00580588" w:rsidRPr="00580588">
        <w:rPr>
          <w:rFonts w:ascii="Times New Roman" w:hAnsi="Times New Roman" w:cs="Times New Roman"/>
          <w:sz w:val="24"/>
          <w:szCs w:val="24"/>
        </w:rPr>
        <w:t>ë</w:t>
      </w:r>
      <w:r w:rsidR="00633853" w:rsidRPr="00580588">
        <w:rPr>
          <w:rFonts w:ascii="Times New Roman" w:hAnsi="Times New Roman" w:cs="Times New Roman"/>
          <w:sz w:val="24"/>
          <w:szCs w:val="24"/>
        </w:rPr>
        <w:t xml:space="preserve"> nenit</w:t>
      </w:r>
      <w:r w:rsidR="005E40F4" w:rsidRPr="00580588">
        <w:rPr>
          <w:rFonts w:ascii="Times New Roman" w:hAnsi="Times New Roman" w:cs="Times New Roman"/>
          <w:sz w:val="24"/>
          <w:szCs w:val="24"/>
        </w:rPr>
        <w:t xml:space="preserve"> </w:t>
      </w:r>
      <w:r w:rsidR="00352EE8" w:rsidRPr="00580588">
        <w:rPr>
          <w:rFonts w:ascii="Times New Roman" w:hAnsi="Times New Roman" w:cs="Times New Roman"/>
          <w:sz w:val="24"/>
          <w:szCs w:val="24"/>
        </w:rPr>
        <w:t>175 t</w:t>
      </w:r>
      <w:r w:rsidR="00580588" w:rsidRPr="00580588">
        <w:rPr>
          <w:rFonts w:ascii="Times New Roman" w:hAnsi="Times New Roman" w:cs="Times New Roman"/>
          <w:sz w:val="24"/>
          <w:szCs w:val="24"/>
        </w:rPr>
        <w:t>ë</w:t>
      </w:r>
      <w:r w:rsidR="00352EE8" w:rsidRPr="00580588">
        <w:rPr>
          <w:rFonts w:ascii="Times New Roman" w:hAnsi="Times New Roman" w:cs="Times New Roman"/>
          <w:sz w:val="24"/>
          <w:szCs w:val="24"/>
        </w:rPr>
        <w:t xml:space="preserve"> KC</w:t>
      </w:r>
      <w:r w:rsidR="00633853" w:rsidRPr="00580588">
        <w:rPr>
          <w:rFonts w:ascii="Times New Roman" w:hAnsi="Times New Roman" w:cs="Times New Roman"/>
          <w:sz w:val="24"/>
          <w:szCs w:val="24"/>
        </w:rPr>
        <w:t>.</w:t>
      </w:r>
    </w:p>
    <w:p w:rsidR="005E6640" w:rsidRPr="00580588" w:rsidRDefault="005E40F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80588">
        <w:rPr>
          <w:rFonts w:ascii="Times New Roman" w:hAnsi="Times New Roman" w:cs="Times New Roman"/>
          <w:sz w:val="24"/>
          <w:szCs w:val="24"/>
        </w:rPr>
        <w:t>31. Padit</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si i ka bazuar k</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rkimet 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padi </w:t>
      </w:r>
      <w:r w:rsidR="009C1407"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nenin 20 t</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ligjit nr.7698/1993 si ligji 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n kur i </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njohur pron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sie me vendim t</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komisionit dhe 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nenin 8 t</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ligjit nr.9235/2004 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n e ngritjes s</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padis</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 </w:t>
      </w:r>
      <w:r w:rsidR="00D122A8" w:rsidRPr="00580588">
        <w:rPr>
          <w:rFonts w:ascii="Times New Roman" w:hAnsi="Times New Roman" w:cs="Times New Roman"/>
          <w:sz w:val="24"/>
          <w:szCs w:val="24"/>
        </w:rPr>
        <w:t>G</w:t>
      </w:r>
      <w:r w:rsidR="009C1407" w:rsidRPr="00580588">
        <w:rPr>
          <w:rFonts w:ascii="Times New Roman" w:hAnsi="Times New Roman" w:cs="Times New Roman"/>
          <w:sz w:val="24"/>
          <w:szCs w:val="24"/>
        </w:rPr>
        <w:t>jykata</w:t>
      </w:r>
      <w:r w:rsidR="00D122A8" w:rsidRPr="00580588">
        <w:rPr>
          <w:rFonts w:ascii="Times New Roman" w:hAnsi="Times New Roman" w:cs="Times New Roman"/>
          <w:sz w:val="24"/>
          <w:szCs w:val="24"/>
        </w:rPr>
        <w:t>t</w:t>
      </w:r>
      <w:r w:rsidR="009C1407" w:rsidRPr="00580588">
        <w:rPr>
          <w:rFonts w:ascii="Times New Roman" w:hAnsi="Times New Roman" w:cs="Times New Roman"/>
          <w:sz w:val="24"/>
          <w:szCs w:val="24"/>
        </w:rPr>
        <w:t xml:space="preserve"> nuk ka analizuar k</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rkimet e </w:t>
      </w:r>
      <w:r w:rsidR="009C1407" w:rsidRPr="00580588">
        <w:rPr>
          <w:rFonts w:ascii="Times New Roman" w:hAnsi="Times New Roman" w:cs="Times New Roman"/>
          <w:sz w:val="24"/>
          <w:szCs w:val="24"/>
        </w:rPr>
        <w:lastRenderedPageBreak/>
        <w:t>padit</w:t>
      </w:r>
      <w:r w:rsidR="00580588" w:rsidRPr="00580588">
        <w:rPr>
          <w:rFonts w:ascii="Times New Roman" w:hAnsi="Times New Roman" w:cs="Times New Roman"/>
          <w:sz w:val="24"/>
          <w:szCs w:val="24"/>
        </w:rPr>
        <w:t>ë</w:t>
      </w:r>
      <w:r w:rsidR="009C1407" w:rsidRPr="00580588">
        <w:rPr>
          <w:rFonts w:ascii="Times New Roman" w:hAnsi="Times New Roman" w:cs="Times New Roman"/>
          <w:sz w:val="24"/>
          <w:szCs w:val="24"/>
        </w:rPr>
        <w:t xml:space="preserve">sit </w:t>
      </w:r>
      <w:r w:rsidR="0029425C"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raport me k</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to dispozita dhe me provat e paraqitura lidhur me koh</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n</w:t>
      </w:r>
      <w:r w:rsidR="00DD7CA0" w:rsidRPr="00580588">
        <w:rPr>
          <w:rFonts w:ascii="Times New Roman" w:hAnsi="Times New Roman" w:cs="Times New Roman"/>
          <w:sz w:val="24"/>
          <w:szCs w:val="24"/>
        </w:rPr>
        <w:t>,</w:t>
      </w:r>
      <w:r w:rsidR="0029425C" w:rsidRPr="00580588">
        <w:rPr>
          <w:rFonts w:ascii="Times New Roman" w:hAnsi="Times New Roman" w:cs="Times New Roman"/>
          <w:sz w:val="24"/>
          <w:szCs w:val="24"/>
        </w:rPr>
        <w:t xml:space="preserve"> kur </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sht</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dh</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leja e nd</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rtimit, koh</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n e fillimit e t</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p</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rfundimit t</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tij, koh</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n kur pala padit</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se ka fituar pron</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sin</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mbi truallin dhe t</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drejtat</w:t>
      </w:r>
      <w:r w:rsidR="00D122A8" w:rsidRPr="00580588">
        <w:rPr>
          <w:rFonts w:ascii="Times New Roman" w:hAnsi="Times New Roman" w:cs="Times New Roman"/>
          <w:sz w:val="24"/>
          <w:szCs w:val="24"/>
        </w:rPr>
        <w:t>,</w:t>
      </w:r>
      <w:r w:rsidR="0029425C" w:rsidRPr="00580588">
        <w:rPr>
          <w:rFonts w:ascii="Times New Roman" w:hAnsi="Times New Roman" w:cs="Times New Roman"/>
          <w:sz w:val="24"/>
          <w:szCs w:val="24"/>
        </w:rPr>
        <w:t xml:space="preserve"> q</w:t>
      </w:r>
      <w:r w:rsidR="00580588" w:rsidRPr="00580588">
        <w:rPr>
          <w:rFonts w:ascii="Times New Roman" w:hAnsi="Times New Roman" w:cs="Times New Roman"/>
          <w:sz w:val="24"/>
          <w:szCs w:val="24"/>
        </w:rPr>
        <w:t>ë</w:t>
      </w:r>
      <w:r w:rsidR="0029425C" w:rsidRPr="00580588">
        <w:rPr>
          <w:rFonts w:ascii="Times New Roman" w:hAnsi="Times New Roman" w:cs="Times New Roman"/>
          <w:sz w:val="24"/>
          <w:szCs w:val="24"/>
        </w:rPr>
        <w:t xml:space="preserve"> gjenero</w:t>
      </w:r>
      <w:r w:rsidRPr="00580588">
        <w:rPr>
          <w:rFonts w:ascii="Times New Roman" w:hAnsi="Times New Roman" w:cs="Times New Roman"/>
          <w:sz w:val="24"/>
          <w:szCs w:val="24"/>
        </w:rPr>
        <w:t>n</w:t>
      </w:r>
      <w:r w:rsidR="00D122A8" w:rsidRPr="00580588">
        <w:rPr>
          <w:rFonts w:ascii="Times New Roman" w:hAnsi="Times New Roman" w:cs="Times New Roman"/>
          <w:sz w:val="24"/>
          <w:szCs w:val="24"/>
        </w:rPr>
        <w:t xml:space="preserve"> pron</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sia e truallit mbi nd</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rtimin e realizuar mbi t</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 xml:space="preserve"> sipas dispozitave t</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 xml:space="preserve"> ligjit t</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 xml:space="preserve"> posac</w:t>
      </w:r>
      <w:r w:rsidR="00580588" w:rsidRPr="00580588">
        <w:rPr>
          <w:rFonts w:ascii="Times New Roman" w:hAnsi="Times New Roman" w:cs="Times New Roman"/>
          <w:sz w:val="24"/>
          <w:szCs w:val="24"/>
        </w:rPr>
        <w:t>ë</w:t>
      </w:r>
      <w:r w:rsidR="00D122A8" w:rsidRPr="00580588">
        <w:rPr>
          <w:rFonts w:ascii="Times New Roman" w:hAnsi="Times New Roman" w:cs="Times New Roman"/>
          <w:sz w:val="24"/>
          <w:szCs w:val="24"/>
        </w:rPr>
        <w:t>m</w:t>
      </w:r>
      <w:r w:rsidR="00990962" w:rsidRPr="00580588">
        <w:rPr>
          <w:rFonts w:ascii="Times New Roman" w:hAnsi="Times New Roman" w:cs="Times New Roman"/>
          <w:sz w:val="24"/>
          <w:szCs w:val="24"/>
        </w:rPr>
        <w:t>. Gjykata e Apelit ka shmangur interpretimin e k</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tyre dispozitave </w:t>
      </w:r>
      <w:r w:rsidRPr="00580588">
        <w:rPr>
          <w:rFonts w:ascii="Times New Roman" w:hAnsi="Times New Roman" w:cs="Times New Roman"/>
          <w:sz w:val="24"/>
          <w:szCs w:val="24"/>
        </w:rPr>
        <w:t xml:space="preserve">me arsyetimin </w:t>
      </w:r>
      <w:r w:rsidR="00990962" w:rsidRPr="00580588">
        <w:rPr>
          <w:rFonts w:ascii="Times New Roman" w:hAnsi="Times New Roman" w:cs="Times New Roman"/>
          <w:sz w:val="24"/>
          <w:szCs w:val="24"/>
        </w:rPr>
        <w:t>se ligji nr.7698/1993 ishte shfuqizuar n</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n e ngritjes s</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padis</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pa mbajtur n</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konsiderat</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faktin se ky ligj ishte n</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990962" w:rsidRPr="00580588">
        <w:rPr>
          <w:rFonts w:ascii="Times New Roman" w:hAnsi="Times New Roman" w:cs="Times New Roman"/>
          <w:sz w:val="24"/>
          <w:szCs w:val="24"/>
        </w:rPr>
        <w:t xml:space="preserve">n kur ishte </w:t>
      </w:r>
      <w:r w:rsidR="007608D1" w:rsidRPr="00580588">
        <w:rPr>
          <w:rFonts w:ascii="Times New Roman" w:hAnsi="Times New Roman" w:cs="Times New Roman"/>
          <w:sz w:val="24"/>
          <w:szCs w:val="24"/>
        </w:rPr>
        <w:t>dh</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vendimi </w:t>
      </w:r>
      <w:r w:rsidRPr="00580588">
        <w:rPr>
          <w:rFonts w:ascii="Times New Roman" w:hAnsi="Times New Roman" w:cs="Times New Roman"/>
          <w:sz w:val="24"/>
          <w:szCs w:val="24"/>
          <w:lang w:eastAsia="en-GB"/>
        </w:rPr>
        <w:t>nr.181/1 dt.21.03.1994 t</w:t>
      </w:r>
      <w:r w:rsidR="00580588" w:rsidRPr="00580588">
        <w:rPr>
          <w:rFonts w:ascii="Times New Roman" w:hAnsi="Times New Roman" w:cs="Times New Roman"/>
          <w:sz w:val="24"/>
          <w:szCs w:val="24"/>
          <w:lang w:eastAsia="en-GB"/>
        </w:rPr>
        <w:t>ë</w:t>
      </w:r>
      <w:r w:rsidRPr="00580588">
        <w:rPr>
          <w:rFonts w:ascii="Times New Roman" w:hAnsi="Times New Roman" w:cs="Times New Roman"/>
          <w:sz w:val="24"/>
          <w:szCs w:val="24"/>
          <w:lang w:eastAsia="en-GB"/>
        </w:rPr>
        <w:t xml:space="preserve"> KKKP </w:t>
      </w:r>
      <w:r w:rsidR="007608D1"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favor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pal</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 padit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se dhe po ashtu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n</w:t>
      </w:r>
      <w:r w:rsidR="00436A91" w:rsidRPr="00580588">
        <w:rPr>
          <w:rFonts w:ascii="Times New Roman" w:hAnsi="Times New Roman" w:cs="Times New Roman"/>
          <w:sz w:val="24"/>
          <w:szCs w:val="24"/>
        </w:rPr>
        <w:t>,</w:t>
      </w:r>
      <w:r w:rsidR="007608D1" w:rsidRPr="00580588">
        <w:rPr>
          <w:rFonts w:ascii="Times New Roman" w:hAnsi="Times New Roman" w:cs="Times New Roman"/>
          <w:sz w:val="24"/>
          <w:szCs w:val="24"/>
        </w:rPr>
        <w:t xml:space="preserve"> kur pretendohet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jet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dh</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 xml:space="preserve"> leja e nd</w:t>
      </w:r>
      <w:r w:rsidR="00580588" w:rsidRPr="00580588">
        <w:rPr>
          <w:rFonts w:ascii="Times New Roman" w:hAnsi="Times New Roman" w:cs="Times New Roman"/>
          <w:sz w:val="24"/>
          <w:szCs w:val="24"/>
        </w:rPr>
        <w:t>ë</w:t>
      </w:r>
      <w:r w:rsidRPr="00580588">
        <w:rPr>
          <w:rFonts w:ascii="Times New Roman" w:hAnsi="Times New Roman" w:cs="Times New Roman"/>
          <w:sz w:val="24"/>
          <w:szCs w:val="24"/>
        </w:rPr>
        <w:t>rtimit</w:t>
      </w:r>
      <w:r w:rsidR="007608D1" w:rsidRPr="00580588">
        <w:rPr>
          <w:rFonts w:ascii="Times New Roman" w:hAnsi="Times New Roman" w:cs="Times New Roman"/>
          <w:sz w:val="24"/>
          <w:szCs w:val="24"/>
        </w:rPr>
        <w:t xml:space="preserve"> e realizuar nd</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rtimi shum</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kat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sh. Padit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si ka pretenduar lindjen e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drejt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 s</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bashk</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sis</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mbi nd</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rtimin pik</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risht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baz</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ligj</w:t>
      </w:r>
      <w:r w:rsidR="00E43D48" w:rsidRPr="00580588">
        <w:rPr>
          <w:rFonts w:ascii="Times New Roman" w:hAnsi="Times New Roman" w:cs="Times New Roman"/>
          <w:sz w:val="24"/>
          <w:szCs w:val="24"/>
        </w:rPr>
        <w:t>eve t</w:t>
      </w:r>
      <w:r w:rsidR="00580588" w:rsidRPr="00580588">
        <w:rPr>
          <w:rFonts w:ascii="Times New Roman" w:hAnsi="Times New Roman" w:cs="Times New Roman"/>
          <w:sz w:val="24"/>
          <w:szCs w:val="24"/>
        </w:rPr>
        <w:t>ë</w:t>
      </w:r>
      <w:r w:rsidR="00E43D48" w:rsidRPr="00580588">
        <w:rPr>
          <w:rFonts w:ascii="Times New Roman" w:hAnsi="Times New Roman" w:cs="Times New Roman"/>
          <w:sz w:val="24"/>
          <w:szCs w:val="24"/>
        </w:rPr>
        <w:t xml:space="preserve"> posacme</w:t>
      </w:r>
      <w:r w:rsidR="007608D1" w:rsidRPr="00580588">
        <w:rPr>
          <w:rFonts w:ascii="Times New Roman" w:hAnsi="Times New Roman" w:cs="Times New Roman"/>
          <w:sz w:val="24"/>
          <w:szCs w:val="24"/>
        </w:rPr>
        <w:t xml:space="preserve">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n</w:t>
      </w:r>
      <w:r w:rsidR="00251759" w:rsidRPr="00580588">
        <w:rPr>
          <w:rFonts w:ascii="Times New Roman" w:hAnsi="Times New Roman" w:cs="Times New Roman"/>
          <w:sz w:val="24"/>
          <w:szCs w:val="24"/>
        </w:rPr>
        <w:t>,</w:t>
      </w:r>
      <w:r w:rsidR="007608D1" w:rsidRPr="00580588">
        <w:rPr>
          <w:rFonts w:ascii="Times New Roman" w:hAnsi="Times New Roman" w:cs="Times New Roman"/>
          <w:sz w:val="24"/>
          <w:szCs w:val="24"/>
        </w:rPr>
        <w:t xml:space="preserve"> kur </w:t>
      </w:r>
      <w:r w:rsidR="00E43D48" w:rsidRPr="00580588">
        <w:rPr>
          <w:rFonts w:ascii="Times New Roman" w:hAnsi="Times New Roman" w:cs="Times New Roman"/>
          <w:sz w:val="24"/>
          <w:szCs w:val="24"/>
        </w:rPr>
        <w:t>ishte realizuar nd</w:t>
      </w:r>
      <w:r w:rsidR="00580588" w:rsidRPr="00580588">
        <w:rPr>
          <w:rFonts w:ascii="Times New Roman" w:hAnsi="Times New Roman" w:cs="Times New Roman"/>
          <w:sz w:val="24"/>
          <w:szCs w:val="24"/>
        </w:rPr>
        <w:t>ë</w:t>
      </w:r>
      <w:r w:rsidR="00E43D48" w:rsidRPr="00580588">
        <w:rPr>
          <w:rFonts w:ascii="Times New Roman" w:hAnsi="Times New Roman" w:cs="Times New Roman"/>
          <w:sz w:val="24"/>
          <w:szCs w:val="24"/>
        </w:rPr>
        <w:t>rtimi mbi tok</w:t>
      </w:r>
      <w:r w:rsidR="00580588" w:rsidRPr="00580588">
        <w:rPr>
          <w:rFonts w:ascii="Times New Roman" w:hAnsi="Times New Roman" w:cs="Times New Roman"/>
          <w:sz w:val="24"/>
          <w:szCs w:val="24"/>
        </w:rPr>
        <w:t>ë</w:t>
      </w:r>
      <w:r w:rsidR="00E43D48" w:rsidRPr="00580588">
        <w:rPr>
          <w:rFonts w:ascii="Times New Roman" w:hAnsi="Times New Roman" w:cs="Times New Roman"/>
          <w:sz w:val="24"/>
          <w:szCs w:val="24"/>
        </w:rPr>
        <w:t>n e tij</w:t>
      </w:r>
      <w:r w:rsidR="007608D1" w:rsidRPr="00580588">
        <w:rPr>
          <w:rFonts w:ascii="Times New Roman" w:hAnsi="Times New Roman" w:cs="Times New Roman"/>
          <w:sz w:val="24"/>
          <w:szCs w:val="24"/>
        </w:rPr>
        <w:t xml:space="preserve"> dhe po ashtu e ka referuar k</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pretendim edhe te neni 8 i ligjit nr.9235/2004. N</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konsiderat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w:t>
      </w:r>
      <w:r w:rsidR="00251759" w:rsidRPr="00580588">
        <w:rPr>
          <w:rFonts w:ascii="Times New Roman" w:hAnsi="Times New Roman" w:cs="Times New Roman"/>
          <w:sz w:val="24"/>
          <w:szCs w:val="24"/>
        </w:rPr>
        <w:t>ligjeve 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fuqi 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koh</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n kur pretendohet t</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jet</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krijuar marr</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dh</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nia juridike midis pronarve t</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truallit dhe t</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rtimit</w:t>
      </w:r>
      <w:r w:rsidR="00436A91" w:rsidRPr="00580588">
        <w:rPr>
          <w:rFonts w:ascii="Times New Roman" w:hAnsi="Times New Roman" w:cs="Times New Roman"/>
          <w:sz w:val="24"/>
          <w:szCs w:val="24"/>
        </w:rPr>
        <w:t>,</w:t>
      </w:r>
      <w:r w:rsidR="00251759" w:rsidRPr="00580588">
        <w:rPr>
          <w:rFonts w:ascii="Times New Roman" w:hAnsi="Times New Roman" w:cs="Times New Roman"/>
          <w:sz w:val="24"/>
          <w:szCs w:val="24"/>
        </w:rPr>
        <w:t xml:space="preserve"> </w:t>
      </w:r>
      <w:r w:rsidR="000038A6" w:rsidRPr="00580588">
        <w:rPr>
          <w:rFonts w:ascii="Times New Roman" w:hAnsi="Times New Roman" w:cs="Times New Roman"/>
          <w:sz w:val="24"/>
          <w:szCs w:val="24"/>
        </w:rPr>
        <w:t>dhe t</w:t>
      </w:r>
      <w:r w:rsidR="00580588" w:rsidRPr="00580588">
        <w:rPr>
          <w:rFonts w:ascii="Times New Roman" w:hAnsi="Times New Roman" w:cs="Times New Roman"/>
          <w:sz w:val="24"/>
          <w:szCs w:val="24"/>
        </w:rPr>
        <w:t>ë</w:t>
      </w:r>
      <w:r w:rsidR="000038A6" w:rsidRPr="00580588">
        <w:rPr>
          <w:rFonts w:ascii="Times New Roman" w:hAnsi="Times New Roman" w:cs="Times New Roman"/>
          <w:sz w:val="24"/>
          <w:szCs w:val="24"/>
        </w:rPr>
        <w:t xml:space="preserve"> m</w:t>
      </w:r>
      <w:r w:rsidR="00580588" w:rsidRPr="00580588">
        <w:rPr>
          <w:rFonts w:ascii="Times New Roman" w:hAnsi="Times New Roman" w:cs="Times New Roman"/>
          <w:sz w:val="24"/>
          <w:szCs w:val="24"/>
        </w:rPr>
        <w:t>ë</w:t>
      </w:r>
      <w:r w:rsidR="000038A6" w:rsidRPr="00580588">
        <w:rPr>
          <w:rFonts w:ascii="Times New Roman" w:hAnsi="Times New Roman" w:cs="Times New Roman"/>
          <w:sz w:val="24"/>
          <w:szCs w:val="24"/>
        </w:rPr>
        <w:t>nyr</w:t>
      </w:r>
      <w:r w:rsidR="00580588" w:rsidRPr="00580588">
        <w:rPr>
          <w:rFonts w:ascii="Times New Roman" w:hAnsi="Times New Roman" w:cs="Times New Roman"/>
          <w:sz w:val="24"/>
          <w:szCs w:val="24"/>
        </w:rPr>
        <w:t>ë</w:t>
      </w:r>
      <w:r w:rsidR="000038A6" w:rsidRPr="00580588">
        <w:rPr>
          <w:rFonts w:ascii="Times New Roman" w:hAnsi="Times New Roman" w:cs="Times New Roman"/>
          <w:sz w:val="24"/>
          <w:szCs w:val="24"/>
        </w:rPr>
        <w:t>s se si padit</w:t>
      </w:r>
      <w:r w:rsidR="00580588" w:rsidRPr="00580588">
        <w:rPr>
          <w:rFonts w:ascii="Times New Roman" w:hAnsi="Times New Roman" w:cs="Times New Roman"/>
          <w:sz w:val="24"/>
          <w:szCs w:val="24"/>
        </w:rPr>
        <w:t>ë</w:t>
      </w:r>
      <w:r w:rsidR="000038A6" w:rsidRPr="00580588">
        <w:rPr>
          <w:rFonts w:ascii="Times New Roman" w:hAnsi="Times New Roman" w:cs="Times New Roman"/>
          <w:sz w:val="24"/>
          <w:szCs w:val="24"/>
        </w:rPr>
        <w:t>si ishte njohur pronar mbi pasurin</w:t>
      </w:r>
      <w:r w:rsidR="00580588" w:rsidRPr="00580588">
        <w:rPr>
          <w:rFonts w:ascii="Times New Roman" w:hAnsi="Times New Roman" w:cs="Times New Roman"/>
          <w:sz w:val="24"/>
          <w:szCs w:val="24"/>
        </w:rPr>
        <w:t>ë</w:t>
      </w:r>
      <w:r w:rsidR="000038A6" w:rsidRPr="00580588">
        <w:rPr>
          <w:rFonts w:ascii="Times New Roman" w:hAnsi="Times New Roman" w:cs="Times New Roman"/>
          <w:sz w:val="24"/>
          <w:szCs w:val="24"/>
        </w:rPr>
        <w:t xml:space="preserve"> truall, gjykata e Apelit </w:t>
      </w:r>
      <w:r w:rsidR="007608D1" w:rsidRPr="00580588">
        <w:rPr>
          <w:rFonts w:ascii="Times New Roman" w:hAnsi="Times New Roman" w:cs="Times New Roman"/>
          <w:sz w:val="24"/>
          <w:szCs w:val="24"/>
        </w:rPr>
        <w:t>duhet 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kishte shqyrtuar </w:t>
      </w:r>
      <w:r w:rsidR="00251759" w:rsidRPr="00580588">
        <w:rPr>
          <w:rFonts w:ascii="Times New Roman" w:hAnsi="Times New Roman" w:cs="Times New Roman"/>
          <w:sz w:val="24"/>
          <w:szCs w:val="24"/>
        </w:rPr>
        <w:t>dhe t’i kishte dh</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p</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rgjigje </w:t>
      </w:r>
      <w:r w:rsidR="007608D1" w:rsidRPr="00580588">
        <w:rPr>
          <w:rFonts w:ascii="Times New Roman" w:hAnsi="Times New Roman" w:cs="Times New Roman"/>
          <w:sz w:val="24"/>
          <w:szCs w:val="24"/>
        </w:rPr>
        <w:t>k</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rkime</w:t>
      </w:r>
      <w:r w:rsidR="00251759" w:rsidRPr="00580588">
        <w:rPr>
          <w:rFonts w:ascii="Times New Roman" w:hAnsi="Times New Roman" w:cs="Times New Roman"/>
          <w:sz w:val="24"/>
          <w:szCs w:val="24"/>
        </w:rPr>
        <w:t>ve</w:t>
      </w:r>
      <w:r w:rsidR="007608D1" w:rsidRPr="00580588">
        <w:rPr>
          <w:rFonts w:ascii="Times New Roman" w:hAnsi="Times New Roman" w:cs="Times New Roman"/>
          <w:sz w:val="24"/>
          <w:szCs w:val="24"/>
        </w:rPr>
        <w:t xml:space="preserve"> </w:t>
      </w:r>
      <w:r w:rsidR="00251759" w:rsidRPr="00580588">
        <w:rPr>
          <w:rFonts w:ascii="Times New Roman" w:hAnsi="Times New Roman" w:cs="Times New Roman"/>
          <w:sz w:val="24"/>
          <w:szCs w:val="24"/>
        </w:rPr>
        <w:t>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 xml:space="preserve"> padit</w:t>
      </w:r>
      <w:r w:rsidR="00580588" w:rsidRPr="00580588">
        <w:rPr>
          <w:rFonts w:ascii="Times New Roman" w:hAnsi="Times New Roman" w:cs="Times New Roman"/>
          <w:sz w:val="24"/>
          <w:szCs w:val="24"/>
        </w:rPr>
        <w:t>ë</w:t>
      </w:r>
      <w:r w:rsidR="007608D1" w:rsidRPr="00580588">
        <w:rPr>
          <w:rFonts w:ascii="Times New Roman" w:hAnsi="Times New Roman" w:cs="Times New Roman"/>
          <w:sz w:val="24"/>
          <w:szCs w:val="24"/>
        </w:rPr>
        <w:t>sit</w:t>
      </w:r>
      <w:r w:rsidR="00251759" w:rsidRPr="00580588">
        <w:rPr>
          <w:rFonts w:ascii="Times New Roman" w:hAnsi="Times New Roman" w:cs="Times New Roman"/>
          <w:sz w:val="24"/>
          <w:szCs w:val="24"/>
        </w:rPr>
        <w:t xml:space="preserve"> p</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r aq sa ato gjejn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w:t>
      </w:r>
      <w:r w:rsidR="00436A91" w:rsidRPr="00580588">
        <w:rPr>
          <w:rFonts w:ascii="Times New Roman" w:hAnsi="Times New Roman" w:cs="Times New Roman"/>
          <w:sz w:val="24"/>
          <w:szCs w:val="24"/>
        </w:rPr>
        <w:t>mb</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shtjetje ligjore</w:t>
      </w:r>
      <w:r w:rsidR="00251759" w:rsidRPr="00580588">
        <w:rPr>
          <w:rFonts w:ascii="Times New Roman" w:hAnsi="Times New Roman" w:cs="Times New Roman"/>
          <w:sz w:val="24"/>
          <w:szCs w:val="24"/>
        </w:rPr>
        <w:t xml:space="preserve"> nisur kjo nga fakti se ai e kishte fituar </w:t>
      </w:r>
      <w:r w:rsidR="00436A91" w:rsidRPr="00580588">
        <w:rPr>
          <w:rFonts w:ascii="Times New Roman" w:hAnsi="Times New Roman" w:cs="Times New Roman"/>
          <w:sz w:val="24"/>
          <w:szCs w:val="24"/>
        </w:rPr>
        <w:t>bashk</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pron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sin</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mbi truallin </w:t>
      </w:r>
      <w:r w:rsidR="00436A91" w:rsidRPr="00580588">
        <w:rPr>
          <w:rFonts w:ascii="Times New Roman" w:hAnsi="Times New Roman" w:cs="Times New Roman"/>
          <w:sz w:val="24"/>
          <w:szCs w:val="24"/>
        </w:rPr>
        <w:t>para</w:t>
      </w:r>
      <w:r w:rsidR="00251759" w:rsidRPr="00580588">
        <w:rPr>
          <w:rFonts w:ascii="Times New Roman" w:hAnsi="Times New Roman" w:cs="Times New Roman"/>
          <w:sz w:val="24"/>
          <w:szCs w:val="24"/>
        </w:rPr>
        <w:t xml:space="preserve"> realizimit t</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 xml:space="preserve"> nd</w:t>
      </w:r>
      <w:r w:rsidR="00580588" w:rsidRPr="00580588">
        <w:rPr>
          <w:rFonts w:ascii="Times New Roman" w:hAnsi="Times New Roman" w:cs="Times New Roman"/>
          <w:sz w:val="24"/>
          <w:szCs w:val="24"/>
        </w:rPr>
        <w:t>ë</w:t>
      </w:r>
      <w:r w:rsidR="00251759" w:rsidRPr="00580588">
        <w:rPr>
          <w:rFonts w:ascii="Times New Roman" w:hAnsi="Times New Roman" w:cs="Times New Roman"/>
          <w:sz w:val="24"/>
          <w:szCs w:val="24"/>
        </w:rPr>
        <w:t>rtimit</w:t>
      </w:r>
      <w:r w:rsidR="00436A91" w:rsidRPr="00580588">
        <w:rPr>
          <w:rFonts w:ascii="Times New Roman" w:hAnsi="Times New Roman" w:cs="Times New Roman"/>
          <w:sz w:val="24"/>
          <w:szCs w:val="24"/>
        </w:rPr>
        <w:t>, situat</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q</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duhet t</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garantonte nj</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standart m</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t</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lart</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 xml:space="preserve"> mbrojtje se rasti kur nd</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rtimi ishte realizuar para se pasuria truall t</w:t>
      </w:r>
      <w:r w:rsidR="000038A6" w:rsidRPr="00580588">
        <w:rPr>
          <w:rFonts w:ascii="Times New Roman" w:hAnsi="Times New Roman" w:cs="Times New Roman"/>
          <w:sz w:val="24"/>
          <w:szCs w:val="24"/>
        </w:rPr>
        <w:t>’</w:t>
      </w:r>
      <w:r w:rsidR="00436A91" w:rsidRPr="00580588">
        <w:rPr>
          <w:rFonts w:ascii="Times New Roman" w:hAnsi="Times New Roman" w:cs="Times New Roman"/>
          <w:sz w:val="24"/>
          <w:szCs w:val="24"/>
        </w:rPr>
        <w:t>i kthehej ishpronar</w:t>
      </w:r>
      <w:r w:rsidR="00580588" w:rsidRPr="00580588">
        <w:rPr>
          <w:rFonts w:ascii="Times New Roman" w:hAnsi="Times New Roman" w:cs="Times New Roman"/>
          <w:sz w:val="24"/>
          <w:szCs w:val="24"/>
        </w:rPr>
        <w:t>ë</w:t>
      </w:r>
      <w:r w:rsidR="00436A91" w:rsidRPr="00580588">
        <w:rPr>
          <w:rFonts w:ascii="Times New Roman" w:hAnsi="Times New Roman" w:cs="Times New Roman"/>
          <w:sz w:val="24"/>
          <w:szCs w:val="24"/>
        </w:rPr>
        <w:t>ve.</w:t>
      </w:r>
    </w:p>
    <w:p w:rsidR="007F4F1F" w:rsidRPr="00580588" w:rsidRDefault="00990962"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513CF">
        <w:rPr>
          <w:rFonts w:ascii="Times New Roman" w:hAnsi="Times New Roman" w:cs="Times New Roman"/>
          <w:sz w:val="24"/>
          <w:szCs w:val="24"/>
          <w:highlight w:val="yellow"/>
        </w:rPr>
        <w:t>3</w:t>
      </w:r>
      <w:r w:rsidR="000038A6" w:rsidRPr="005513CF">
        <w:rPr>
          <w:rFonts w:ascii="Times New Roman" w:hAnsi="Times New Roman" w:cs="Times New Roman"/>
          <w:sz w:val="24"/>
          <w:szCs w:val="24"/>
          <w:highlight w:val="yellow"/>
        </w:rPr>
        <w:t>2</w:t>
      </w:r>
      <w:r w:rsidRPr="005513CF">
        <w:rPr>
          <w:rFonts w:ascii="Times New Roman" w:hAnsi="Times New Roman" w:cs="Times New Roman"/>
          <w:sz w:val="24"/>
          <w:szCs w:val="24"/>
          <w:highlight w:val="yellow"/>
        </w:rPr>
        <w:t>.</w:t>
      </w:r>
      <w:r w:rsidR="005B29C9" w:rsidRPr="005513CF">
        <w:rPr>
          <w:rFonts w:ascii="Times New Roman" w:hAnsi="Times New Roman" w:cs="Times New Roman"/>
          <w:sz w:val="24"/>
          <w:szCs w:val="24"/>
          <w:highlight w:val="yellow"/>
        </w:rPr>
        <w:t xml:space="preserve"> </w:t>
      </w:r>
      <w:r w:rsidR="005E6640" w:rsidRPr="005513CF">
        <w:rPr>
          <w:rFonts w:ascii="Times New Roman" w:hAnsi="Times New Roman" w:cs="Times New Roman"/>
          <w:sz w:val="24"/>
          <w:szCs w:val="24"/>
          <w:highlight w:val="yellow"/>
        </w:rPr>
        <w:t>Sipas nenit 41 e vijues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Kushtetut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 njihen disa forma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kompesimit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drejt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 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pron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sis</w:t>
      </w:r>
      <w:r w:rsidR="00580588" w:rsidRPr="005513CF">
        <w:rPr>
          <w:rFonts w:ascii="Times New Roman" w:hAnsi="Times New Roman" w:cs="Times New Roman"/>
          <w:sz w:val="24"/>
          <w:szCs w:val="24"/>
          <w:highlight w:val="yellow"/>
        </w:rPr>
        <w:t>ë</w:t>
      </w:r>
      <w:r w:rsidR="00955AE9" w:rsidRPr="005513CF">
        <w:rPr>
          <w:rFonts w:ascii="Times New Roman" w:hAnsi="Times New Roman" w:cs="Times New Roman"/>
          <w:sz w:val="24"/>
          <w:szCs w:val="24"/>
          <w:highlight w:val="yellow"/>
        </w:rPr>
        <w:t>,</w:t>
      </w:r>
      <w:r w:rsidR="005E6640" w:rsidRPr="005513CF">
        <w:rPr>
          <w:rFonts w:ascii="Times New Roman" w:hAnsi="Times New Roman" w:cs="Times New Roman"/>
          <w:sz w:val="24"/>
          <w:szCs w:val="24"/>
          <w:highlight w:val="yellow"/>
        </w:rPr>
        <w:t xml:space="preserve"> q</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jan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rezultat i shpron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simit ligjor nga shteti ose me pages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n 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vler</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rastet e</w:t>
      </w:r>
      <w:r w:rsidR="00997B9D" w:rsidRPr="005513CF">
        <w:rPr>
          <w:rFonts w:ascii="Times New Roman" w:hAnsi="Times New Roman" w:cs="Times New Roman"/>
          <w:sz w:val="24"/>
          <w:szCs w:val="24"/>
          <w:highlight w:val="yellow"/>
        </w:rPr>
        <w:t xml:space="preserve"> </w:t>
      </w:r>
      <w:r w:rsidR="005E6640" w:rsidRPr="005513CF">
        <w:rPr>
          <w:rFonts w:ascii="Times New Roman" w:hAnsi="Times New Roman" w:cs="Times New Roman"/>
          <w:sz w:val="24"/>
          <w:szCs w:val="24"/>
          <w:highlight w:val="yellow"/>
        </w:rPr>
        <w:t>pamund</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sis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kthimit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sendit sipas nenit 296</w:t>
      </w:r>
      <w:r w:rsidR="005C3E38" w:rsidRPr="005513CF">
        <w:rPr>
          <w:rFonts w:ascii="Times New Roman" w:hAnsi="Times New Roman" w:cs="Times New Roman"/>
          <w:sz w:val="24"/>
          <w:szCs w:val="24"/>
          <w:highlight w:val="yellow"/>
        </w:rPr>
        <w:t>-</w:t>
      </w:r>
      <w:r w:rsidR="005E6640" w:rsidRPr="005513CF">
        <w:rPr>
          <w:rFonts w:ascii="Times New Roman" w:hAnsi="Times New Roman" w:cs="Times New Roman"/>
          <w:sz w:val="24"/>
          <w:szCs w:val="24"/>
          <w:highlight w:val="yellow"/>
        </w:rPr>
        <w:t>298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KC</w:t>
      </w:r>
      <w:r w:rsidR="0033469F" w:rsidRPr="005513CF">
        <w:rPr>
          <w:rFonts w:ascii="Times New Roman" w:hAnsi="Times New Roman" w:cs="Times New Roman"/>
          <w:sz w:val="24"/>
          <w:szCs w:val="24"/>
          <w:highlight w:val="yellow"/>
        </w:rPr>
        <w:t>, ose me nj</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si nd</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rtimore 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rastet kur trualli investohen p</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 nd</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rtim sipas kontrat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 s</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sip</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rmarrjes 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baz</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nenit 850 e vijues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KC.</w:t>
      </w:r>
      <w:r w:rsidR="00303C12" w:rsidRPr="005513CF">
        <w:rPr>
          <w:rFonts w:ascii="Times New Roman" w:hAnsi="Times New Roman" w:cs="Times New Roman"/>
          <w:sz w:val="24"/>
          <w:szCs w:val="24"/>
          <w:highlight w:val="yellow"/>
        </w:rPr>
        <w:t xml:space="preserve"> </w:t>
      </w:r>
      <w:r w:rsidR="00103A70" w:rsidRPr="005513CF">
        <w:rPr>
          <w:rFonts w:ascii="Times New Roman" w:hAnsi="Times New Roman" w:cs="Times New Roman"/>
          <w:sz w:val="24"/>
          <w:szCs w:val="24"/>
          <w:highlight w:val="yellow"/>
        </w:rPr>
        <w:t xml:space="preserve"> </w:t>
      </w:r>
      <w:r w:rsidR="005E6640" w:rsidRPr="005513CF">
        <w:rPr>
          <w:rFonts w:ascii="Times New Roman" w:hAnsi="Times New Roman" w:cs="Times New Roman"/>
          <w:sz w:val="24"/>
          <w:szCs w:val="24"/>
          <w:highlight w:val="yellow"/>
        </w:rPr>
        <w:t>Duke q</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se pasuria truall nuk ka humbur</w:t>
      </w:r>
      <w:r w:rsidR="00BE3EF7" w:rsidRPr="005513CF">
        <w:rPr>
          <w:rFonts w:ascii="Times New Roman" w:hAnsi="Times New Roman" w:cs="Times New Roman"/>
          <w:sz w:val="24"/>
          <w:szCs w:val="24"/>
          <w:highlight w:val="yellow"/>
        </w:rPr>
        <w:t xml:space="preserve">, </w:t>
      </w:r>
      <w:r w:rsidR="005E6640" w:rsidRPr="005513CF">
        <w:rPr>
          <w:rFonts w:ascii="Times New Roman" w:hAnsi="Times New Roman" w:cs="Times New Roman"/>
          <w:sz w:val="24"/>
          <w:szCs w:val="24"/>
          <w:highlight w:val="yellow"/>
        </w:rPr>
        <w:t xml:space="preserve">por </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sht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bashkuar me at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nd</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rtes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e me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w:t>
      </w:r>
      <w:r w:rsidR="00580588" w:rsidRPr="005513CF">
        <w:rPr>
          <w:rFonts w:ascii="Times New Roman" w:hAnsi="Times New Roman" w:cs="Times New Roman"/>
          <w:sz w:val="24"/>
          <w:szCs w:val="24"/>
          <w:highlight w:val="yellow"/>
        </w:rPr>
        <w:t>ë</w:t>
      </w:r>
      <w:r w:rsidR="005C3E38" w:rsidRPr="005513CF">
        <w:rPr>
          <w:rFonts w:ascii="Times New Roman" w:hAnsi="Times New Roman" w:cs="Times New Roman"/>
          <w:sz w:val="24"/>
          <w:szCs w:val="24"/>
          <w:highlight w:val="yellow"/>
        </w:rPr>
        <w:t>sht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krijuar nj</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send </w:t>
      </w:r>
      <w:r w:rsidR="000038A6" w:rsidRPr="005513CF">
        <w:rPr>
          <w:rFonts w:ascii="Times New Roman" w:hAnsi="Times New Roman" w:cs="Times New Roman"/>
          <w:sz w:val="24"/>
          <w:szCs w:val="24"/>
          <w:highlight w:val="yellow"/>
        </w:rPr>
        <w:t>i</w:t>
      </w:r>
      <w:r w:rsidR="005E6640" w:rsidRPr="005513CF">
        <w:rPr>
          <w:rFonts w:ascii="Times New Roman" w:hAnsi="Times New Roman" w:cs="Times New Roman"/>
          <w:sz w:val="24"/>
          <w:szCs w:val="24"/>
          <w:highlight w:val="yellow"/>
        </w:rPr>
        <w:t xml:space="preserve"> vet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m</w:t>
      </w:r>
      <w:r w:rsidR="00D9439E" w:rsidRPr="005513CF">
        <w:rPr>
          <w:rFonts w:ascii="Times New Roman" w:hAnsi="Times New Roman" w:cs="Times New Roman"/>
          <w:sz w:val="24"/>
          <w:szCs w:val="24"/>
          <w:highlight w:val="yellow"/>
        </w:rPr>
        <w:t>,</w:t>
      </w:r>
      <w:r w:rsidR="005E6640" w:rsidRPr="005513CF">
        <w:rPr>
          <w:rFonts w:ascii="Times New Roman" w:hAnsi="Times New Roman" w:cs="Times New Roman"/>
          <w:sz w:val="24"/>
          <w:szCs w:val="24"/>
          <w:highlight w:val="yellow"/>
        </w:rPr>
        <w:t xml:space="preserve"> pala padit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se ka pretenduar njohjen e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drejt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 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pron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sis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mbi pjes</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vecanta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nd</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rtimit</w:t>
      </w:r>
      <w:r w:rsidR="005B29C9" w:rsidRPr="005513CF">
        <w:rPr>
          <w:rFonts w:ascii="Times New Roman" w:hAnsi="Times New Roman" w:cs="Times New Roman"/>
          <w:sz w:val="24"/>
          <w:szCs w:val="24"/>
          <w:highlight w:val="yellow"/>
        </w:rPr>
        <w:t>,</w:t>
      </w:r>
      <w:r w:rsidR="005E6640" w:rsidRPr="005513CF">
        <w:rPr>
          <w:rFonts w:ascii="Times New Roman" w:hAnsi="Times New Roman" w:cs="Times New Roman"/>
          <w:sz w:val="24"/>
          <w:szCs w:val="24"/>
          <w:highlight w:val="yellow"/>
        </w:rPr>
        <w:t xml:space="preserve"> q</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faktikisht ishin n</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posedim 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 pal</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s padit</w:t>
      </w:r>
      <w:r w:rsidR="00580588" w:rsidRPr="005513CF">
        <w:rPr>
          <w:rFonts w:ascii="Times New Roman" w:hAnsi="Times New Roman" w:cs="Times New Roman"/>
          <w:sz w:val="24"/>
          <w:szCs w:val="24"/>
          <w:highlight w:val="yellow"/>
        </w:rPr>
        <w:t>ë</w:t>
      </w:r>
      <w:r w:rsidR="005E6640" w:rsidRPr="005513CF">
        <w:rPr>
          <w:rFonts w:ascii="Times New Roman" w:hAnsi="Times New Roman" w:cs="Times New Roman"/>
          <w:sz w:val="24"/>
          <w:szCs w:val="24"/>
          <w:highlight w:val="yellow"/>
        </w:rPr>
        <w:t xml:space="preserve">se. </w:t>
      </w:r>
      <w:r w:rsidR="00A74627" w:rsidRPr="005513CF">
        <w:rPr>
          <w:rFonts w:ascii="Times New Roman" w:hAnsi="Times New Roman" w:cs="Times New Roman"/>
          <w:sz w:val="24"/>
          <w:szCs w:val="24"/>
          <w:highlight w:val="yellow"/>
        </w:rPr>
        <w:t>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konsiderat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w:t>
      </w:r>
      <w:r w:rsidR="00A74627" w:rsidRPr="005513CF">
        <w:rPr>
          <w:rFonts w:ascii="Times New Roman" w:hAnsi="Times New Roman" w:cs="Times New Roman"/>
          <w:sz w:val="24"/>
          <w:szCs w:val="24"/>
          <w:highlight w:val="yellow"/>
        </w:rPr>
        <w:t>t</w:t>
      </w:r>
      <w:r w:rsidR="00580588" w:rsidRPr="005513CF">
        <w:rPr>
          <w:rFonts w:ascii="Times New Roman" w:hAnsi="Times New Roman" w:cs="Times New Roman"/>
          <w:sz w:val="24"/>
          <w:szCs w:val="24"/>
          <w:highlight w:val="yellow"/>
        </w:rPr>
        <w:t>ë</w:t>
      </w:r>
      <w:r w:rsidR="00A74627" w:rsidRPr="005513CF">
        <w:rPr>
          <w:rFonts w:ascii="Times New Roman" w:hAnsi="Times New Roman" w:cs="Times New Roman"/>
          <w:sz w:val="24"/>
          <w:szCs w:val="24"/>
          <w:highlight w:val="yellow"/>
        </w:rPr>
        <w:t xml:space="preserve"> </w:t>
      </w:r>
      <w:r w:rsidR="0033469F" w:rsidRPr="005513CF">
        <w:rPr>
          <w:rFonts w:ascii="Times New Roman" w:hAnsi="Times New Roman" w:cs="Times New Roman"/>
          <w:sz w:val="24"/>
          <w:szCs w:val="24"/>
          <w:highlight w:val="yellow"/>
        </w:rPr>
        <w:t>objekti</w:t>
      </w:r>
      <w:r w:rsidR="00A74627" w:rsidRPr="005513CF">
        <w:rPr>
          <w:rFonts w:ascii="Times New Roman" w:hAnsi="Times New Roman" w:cs="Times New Roman"/>
          <w:sz w:val="24"/>
          <w:szCs w:val="24"/>
          <w:highlight w:val="yellow"/>
        </w:rPr>
        <w:t>t</w:t>
      </w:r>
      <w:r w:rsidR="0033469F" w:rsidRPr="005513CF">
        <w:rPr>
          <w:rFonts w:ascii="Times New Roman" w:hAnsi="Times New Roman" w:cs="Times New Roman"/>
          <w:sz w:val="24"/>
          <w:szCs w:val="24"/>
          <w:highlight w:val="yellow"/>
        </w:rPr>
        <w:t xml:space="preserve"> e shkaku</w:t>
      </w:r>
      <w:r w:rsidR="00A74627" w:rsidRPr="005513CF">
        <w:rPr>
          <w:rFonts w:ascii="Times New Roman" w:hAnsi="Times New Roman" w:cs="Times New Roman"/>
          <w:sz w:val="24"/>
          <w:szCs w:val="24"/>
          <w:highlight w:val="yellow"/>
        </w:rPr>
        <w:t>t</w:t>
      </w:r>
      <w:r w:rsidR="0033469F" w:rsidRPr="005513CF">
        <w:rPr>
          <w:rFonts w:ascii="Times New Roman" w:hAnsi="Times New Roman" w:cs="Times New Roman"/>
          <w:sz w:val="24"/>
          <w:szCs w:val="24"/>
          <w:highlight w:val="yellow"/>
        </w:rPr>
        <w:t xml:space="preserve"> ligjor nisur nga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gjitha pretendimet e prap</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simet e ngritura nga pal</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t,</w:t>
      </w:r>
      <w:r w:rsidR="00997B9D" w:rsidRPr="005513CF">
        <w:rPr>
          <w:rFonts w:ascii="Times New Roman" w:hAnsi="Times New Roman" w:cs="Times New Roman"/>
          <w:sz w:val="24"/>
          <w:szCs w:val="24"/>
          <w:highlight w:val="yellow"/>
        </w:rPr>
        <w:t xml:space="preserve"> </w:t>
      </w:r>
      <w:r w:rsidR="00DD7CA0" w:rsidRPr="005513CF">
        <w:rPr>
          <w:rFonts w:ascii="Times New Roman" w:hAnsi="Times New Roman" w:cs="Times New Roman"/>
          <w:sz w:val="24"/>
          <w:szCs w:val="24"/>
          <w:highlight w:val="yellow"/>
        </w:rPr>
        <w:t>shkak</w:t>
      </w:r>
      <w:r w:rsidR="00DB0BC1" w:rsidRPr="005513CF">
        <w:rPr>
          <w:rFonts w:ascii="Times New Roman" w:hAnsi="Times New Roman" w:cs="Times New Roman"/>
          <w:sz w:val="24"/>
          <w:szCs w:val="24"/>
          <w:highlight w:val="yellow"/>
        </w:rPr>
        <w:t>un ligjor t</w:t>
      </w:r>
      <w:r w:rsidR="00580588" w:rsidRPr="005513CF">
        <w:rPr>
          <w:rFonts w:ascii="Times New Roman" w:hAnsi="Times New Roman" w:cs="Times New Roman"/>
          <w:sz w:val="24"/>
          <w:szCs w:val="24"/>
          <w:highlight w:val="yellow"/>
        </w:rPr>
        <w:t>ë</w:t>
      </w:r>
      <w:r w:rsidR="00DB0BC1" w:rsidRPr="005513CF">
        <w:rPr>
          <w:rFonts w:ascii="Times New Roman" w:hAnsi="Times New Roman" w:cs="Times New Roman"/>
          <w:sz w:val="24"/>
          <w:szCs w:val="24"/>
          <w:highlight w:val="yellow"/>
        </w:rPr>
        <w:t xml:space="preserve"> padis</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 xml:space="preserve">, </w:t>
      </w:r>
      <w:r w:rsidR="00DB0BC1" w:rsidRPr="005513CF">
        <w:rPr>
          <w:rFonts w:ascii="Times New Roman" w:hAnsi="Times New Roman" w:cs="Times New Roman"/>
          <w:sz w:val="24"/>
          <w:szCs w:val="24"/>
          <w:highlight w:val="yellow"/>
        </w:rPr>
        <w:t>dispozitat ligjore baz</w:t>
      </w:r>
      <w:r w:rsidR="00580588" w:rsidRPr="005513CF">
        <w:rPr>
          <w:rFonts w:ascii="Times New Roman" w:hAnsi="Times New Roman" w:cs="Times New Roman"/>
          <w:sz w:val="24"/>
          <w:szCs w:val="24"/>
          <w:highlight w:val="yellow"/>
        </w:rPr>
        <w:t>ë</w:t>
      </w:r>
      <w:r w:rsidR="00DB0BC1" w:rsidRPr="005513CF">
        <w:rPr>
          <w:rFonts w:ascii="Times New Roman" w:hAnsi="Times New Roman" w:cs="Times New Roman"/>
          <w:sz w:val="24"/>
          <w:szCs w:val="24"/>
          <w:highlight w:val="yellow"/>
        </w:rPr>
        <w:t xml:space="preserve"> ligjore t</w:t>
      </w:r>
      <w:r w:rsidR="00580588" w:rsidRPr="005513CF">
        <w:rPr>
          <w:rFonts w:ascii="Times New Roman" w:hAnsi="Times New Roman" w:cs="Times New Roman"/>
          <w:sz w:val="24"/>
          <w:szCs w:val="24"/>
          <w:highlight w:val="yellow"/>
        </w:rPr>
        <w:t>ë</w:t>
      </w:r>
      <w:r w:rsidR="00DB0BC1" w:rsidRPr="005513CF">
        <w:rPr>
          <w:rFonts w:ascii="Times New Roman" w:hAnsi="Times New Roman" w:cs="Times New Roman"/>
          <w:sz w:val="24"/>
          <w:szCs w:val="24"/>
          <w:highlight w:val="yellow"/>
        </w:rPr>
        <w:t xml:space="preserve"> padis</w:t>
      </w:r>
      <w:r w:rsidR="00580588" w:rsidRPr="005513CF">
        <w:rPr>
          <w:rFonts w:ascii="Times New Roman" w:hAnsi="Times New Roman" w:cs="Times New Roman"/>
          <w:sz w:val="24"/>
          <w:szCs w:val="24"/>
          <w:highlight w:val="yellow"/>
        </w:rPr>
        <w:t>ë</w:t>
      </w:r>
      <w:r w:rsidR="00DB0BC1" w:rsidRPr="005513CF">
        <w:rPr>
          <w:rFonts w:ascii="Times New Roman" w:hAnsi="Times New Roman" w:cs="Times New Roman"/>
          <w:sz w:val="24"/>
          <w:szCs w:val="24"/>
          <w:highlight w:val="yellow"/>
        </w:rPr>
        <w:t xml:space="preserve">, </w:t>
      </w:r>
      <w:r w:rsidR="00DD7CA0" w:rsidRPr="005513CF">
        <w:rPr>
          <w:rFonts w:ascii="Times New Roman" w:hAnsi="Times New Roman" w:cs="Times New Roman"/>
          <w:sz w:val="24"/>
          <w:szCs w:val="24"/>
          <w:highlight w:val="yellow"/>
        </w:rPr>
        <w:t>faktin se nj</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sit</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 xml:space="preserve"> e sh</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rbimit t</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 xml:space="preserve"> pretenduara ishin ende n</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 xml:space="preserve"> pron</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si t</w:t>
      </w:r>
      <w:r w:rsidR="00580588" w:rsidRPr="005513CF">
        <w:rPr>
          <w:rFonts w:ascii="Times New Roman" w:hAnsi="Times New Roman" w:cs="Times New Roman"/>
          <w:sz w:val="24"/>
          <w:szCs w:val="24"/>
          <w:highlight w:val="yellow"/>
        </w:rPr>
        <w:t>ë</w:t>
      </w:r>
      <w:r w:rsidR="00DD7CA0" w:rsidRPr="005513CF">
        <w:rPr>
          <w:rFonts w:ascii="Times New Roman" w:hAnsi="Times New Roman" w:cs="Times New Roman"/>
          <w:sz w:val="24"/>
          <w:szCs w:val="24"/>
          <w:highlight w:val="yellow"/>
        </w:rPr>
        <w:t xml:space="preserve"> shtetit,</w:t>
      </w:r>
      <w:r w:rsidR="00DB0BC1" w:rsidRPr="005513CF">
        <w:rPr>
          <w:rFonts w:ascii="Times New Roman" w:hAnsi="Times New Roman" w:cs="Times New Roman"/>
          <w:sz w:val="24"/>
          <w:szCs w:val="24"/>
          <w:highlight w:val="yellow"/>
        </w:rPr>
        <w:t xml:space="preserve"> </w:t>
      </w:r>
      <w:r w:rsidR="00A74627" w:rsidRPr="005513CF">
        <w:rPr>
          <w:rFonts w:ascii="Times New Roman" w:hAnsi="Times New Roman" w:cs="Times New Roman"/>
          <w:sz w:val="24"/>
          <w:szCs w:val="24"/>
          <w:highlight w:val="yellow"/>
        </w:rPr>
        <w:t>G</w:t>
      </w:r>
      <w:r w:rsidR="0033469F" w:rsidRPr="005513CF">
        <w:rPr>
          <w:rFonts w:ascii="Times New Roman" w:hAnsi="Times New Roman" w:cs="Times New Roman"/>
          <w:sz w:val="24"/>
          <w:szCs w:val="24"/>
          <w:highlight w:val="yellow"/>
        </w:rPr>
        <w:t xml:space="preserve">jykata e </w:t>
      </w:r>
      <w:r w:rsidR="00A74627" w:rsidRPr="005513CF">
        <w:rPr>
          <w:rFonts w:ascii="Times New Roman" w:hAnsi="Times New Roman" w:cs="Times New Roman"/>
          <w:sz w:val="24"/>
          <w:szCs w:val="24"/>
          <w:highlight w:val="yellow"/>
        </w:rPr>
        <w:t>A</w:t>
      </w:r>
      <w:r w:rsidR="0033469F" w:rsidRPr="005513CF">
        <w:rPr>
          <w:rFonts w:ascii="Times New Roman" w:hAnsi="Times New Roman" w:cs="Times New Roman"/>
          <w:sz w:val="24"/>
          <w:szCs w:val="24"/>
          <w:highlight w:val="yellow"/>
        </w:rPr>
        <w:t>pelit duhet t</w:t>
      </w:r>
      <w:r w:rsidR="00BE3EF7" w:rsidRPr="005513CF">
        <w:rPr>
          <w:rFonts w:ascii="Times New Roman" w:hAnsi="Times New Roman" w:cs="Times New Roman"/>
          <w:sz w:val="24"/>
          <w:szCs w:val="24"/>
          <w:highlight w:val="yellow"/>
        </w:rPr>
        <w:t>’</w:t>
      </w:r>
      <w:r w:rsidR="0033469F" w:rsidRPr="005513CF">
        <w:rPr>
          <w:rFonts w:ascii="Times New Roman" w:hAnsi="Times New Roman" w:cs="Times New Roman"/>
          <w:sz w:val="24"/>
          <w:szCs w:val="24"/>
          <w:highlight w:val="yellow"/>
        </w:rPr>
        <w:t>i j</w:t>
      </w:r>
      <w:r w:rsidR="000038A6" w:rsidRPr="005513CF">
        <w:rPr>
          <w:rFonts w:ascii="Times New Roman" w:hAnsi="Times New Roman" w:cs="Times New Roman"/>
          <w:sz w:val="24"/>
          <w:szCs w:val="24"/>
          <w:highlight w:val="yellow"/>
        </w:rPr>
        <w:t>ap</w:t>
      </w:r>
      <w:r w:rsidR="00580588" w:rsidRPr="005513CF">
        <w:rPr>
          <w:rFonts w:ascii="Times New Roman" w:hAnsi="Times New Roman" w:cs="Times New Roman"/>
          <w:sz w:val="24"/>
          <w:szCs w:val="24"/>
          <w:highlight w:val="yellow"/>
        </w:rPr>
        <w:t>ë</w:t>
      </w:r>
      <w:r w:rsidR="000038A6" w:rsidRPr="005513CF">
        <w:rPr>
          <w:rFonts w:ascii="Times New Roman" w:hAnsi="Times New Roman" w:cs="Times New Roman"/>
          <w:sz w:val="24"/>
          <w:szCs w:val="24"/>
          <w:highlight w:val="yellow"/>
        </w:rPr>
        <w:t xml:space="preserve"> n</w:t>
      </w:r>
      <w:r w:rsidR="00580588" w:rsidRPr="005513CF">
        <w:rPr>
          <w:rFonts w:ascii="Times New Roman" w:hAnsi="Times New Roman" w:cs="Times New Roman"/>
          <w:sz w:val="24"/>
          <w:szCs w:val="24"/>
          <w:highlight w:val="yellow"/>
        </w:rPr>
        <w:t>ë</w:t>
      </w:r>
      <w:r w:rsidR="000038A6" w:rsidRPr="005513CF">
        <w:rPr>
          <w:rFonts w:ascii="Times New Roman" w:hAnsi="Times New Roman" w:cs="Times New Roman"/>
          <w:sz w:val="24"/>
          <w:szCs w:val="24"/>
          <w:highlight w:val="yellow"/>
        </w:rPr>
        <w:t xml:space="preserve"> rigjykim</w:t>
      </w:r>
      <w:r w:rsidR="0033469F" w:rsidRPr="005513CF">
        <w:rPr>
          <w:rFonts w:ascii="Times New Roman" w:hAnsi="Times New Roman" w:cs="Times New Roman"/>
          <w:sz w:val="24"/>
          <w:szCs w:val="24"/>
          <w:highlight w:val="yellow"/>
        </w:rPr>
        <w:t xml:space="preserve"> nj</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p</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rgjigje ezauruese k</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rkimeve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pal</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 padit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se 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se ai mundet apo jo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rivendoste 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rrug</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gjyqsore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drejt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n subjektive</w:t>
      </w:r>
      <w:r w:rsidR="005C3E38"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5C3E38" w:rsidRPr="005513CF">
        <w:rPr>
          <w:rFonts w:ascii="Times New Roman" w:hAnsi="Times New Roman" w:cs="Times New Roman"/>
          <w:sz w:val="24"/>
          <w:szCs w:val="24"/>
          <w:highlight w:val="yellow"/>
        </w:rPr>
        <w:t xml:space="preserve"> pron</w:t>
      </w:r>
      <w:r w:rsidR="00580588" w:rsidRPr="005513CF">
        <w:rPr>
          <w:rFonts w:ascii="Times New Roman" w:hAnsi="Times New Roman" w:cs="Times New Roman"/>
          <w:sz w:val="24"/>
          <w:szCs w:val="24"/>
          <w:highlight w:val="yellow"/>
        </w:rPr>
        <w:t>ë</w:t>
      </w:r>
      <w:r w:rsidR="005C3E38" w:rsidRPr="005513CF">
        <w:rPr>
          <w:rFonts w:ascii="Times New Roman" w:hAnsi="Times New Roman" w:cs="Times New Roman"/>
          <w:sz w:val="24"/>
          <w:szCs w:val="24"/>
          <w:highlight w:val="yellow"/>
        </w:rPr>
        <w:t>sis</w:t>
      </w:r>
      <w:r w:rsidR="00580588" w:rsidRPr="005513CF">
        <w:rPr>
          <w:rFonts w:ascii="Times New Roman" w:hAnsi="Times New Roman" w:cs="Times New Roman"/>
          <w:sz w:val="24"/>
          <w:szCs w:val="24"/>
          <w:highlight w:val="yellow"/>
        </w:rPr>
        <w:t>ë</w:t>
      </w:r>
      <w:r w:rsidR="005C3E38" w:rsidRPr="005513CF">
        <w:rPr>
          <w:rFonts w:ascii="Times New Roman" w:hAnsi="Times New Roman" w:cs="Times New Roman"/>
          <w:sz w:val="24"/>
          <w:szCs w:val="24"/>
          <w:highlight w:val="yellow"/>
        </w:rPr>
        <w:t xml:space="preserve"> mbi truallin</w:t>
      </w:r>
      <w:r w:rsidR="0033469F"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c</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nuar nga </w:t>
      </w:r>
      <w:r w:rsidR="00512688" w:rsidRPr="005513CF">
        <w:rPr>
          <w:rFonts w:ascii="Times New Roman" w:hAnsi="Times New Roman" w:cs="Times New Roman"/>
          <w:sz w:val="24"/>
          <w:szCs w:val="24"/>
          <w:highlight w:val="yellow"/>
        </w:rPr>
        <w:t>nd</w:t>
      </w:r>
      <w:r w:rsidR="00580588" w:rsidRPr="005513CF">
        <w:rPr>
          <w:rFonts w:ascii="Times New Roman" w:hAnsi="Times New Roman" w:cs="Times New Roman"/>
          <w:sz w:val="24"/>
          <w:szCs w:val="24"/>
          <w:highlight w:val="yellow"/>
        </w:rPr>
        <w:t>ë</w:t>
      </w:r>
      <w:r w:rsidR="00512688" w:rsidRPr="005513CF">
        <w:rPr>
          <w:rFonts w:ascii="Times New Roman" w:hAnsi="Times New Roman" w:cs="Times New Roman"/>
          <w:sz w:val="24"/>
          <w:szCs w:val="24"/>
          <w:highlight w:val="yellow"/>
        </w:rPr>
        <w:t>rtimi</w:t>
      </w:r>
      <w:r w:rsidR="0033469F" w:rsidRPr="005513CF">
        <w:rPr>
          <w:rFonts w:ascii="Times New Roman" w:hAnsi="Times New Roman" w:cs="Times New Roman"/>
          <w:sz w:val="24"/>
          <w:szCs w:val="24"/>
          <w:highlight w:val="yellow"/>
        </w:rPr>
        <w:t xml:space="preserve"> </w:t>
      </w:r>
      <w:r w:rsidR="00512688" w:rsidRPr="005513CF">
        <w:rPr>
          <w:rFonts w:ascii="Times New Roman" w:hAnsi="Times New Roman" w:cs="Times New Roman"/>
          <w:sz w:val="24"/>
          <w:szCs w:val="24"/>
          <w:highlight w:val="yellow"/>
        </w:rPr>
        <w:t>i</w:t>
      </w:r>
      <w:r w:rsidR="0033469F" w:rsidRPr="005513CF">
        <w:rPr>
          <w:rFonts w:ascii="Times New Roman" w:hAnsi="Times New Roman" w:cs="Times New Roman"/>
          <w:sz w:val="24"/>
          <w:szCs w:val="24"/>
          <w:highlight w:val="yellow"/>
        </w:rPr>
        <w:t xml:space="preserve"> pal</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 s</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paditur dhe n</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se kishte zgjedhur mjetin e duhur procedurial p</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r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realizuar k</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drejt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sipas nenit 32 t</w:t>
      </w:r>
      <w:r w:rsidR="00580588" w:rsidRPr="005513CF">
        <w:rPr>
          <w:rFonts w:ascii="Times New Roman" w:hAnsi="Times New Roman" w:cs="Times New Roman"/>
          <w:sz w:val="24"/>
          <w:szCs w:val="24"/>
          <w:highlight w:val="yellow"/>
        </w:rPr>
        <w:t>ë</w:t>
      </w:r>
      <w:r w:rsidR="0033469F" w:rsidRPr="005513CF">
        <w:rPr>
          <w:rFonts w:ascii="Times New Roman" w:hAnsi="Times New Roman" w:cs="Times New Roman"/>
          <w:sz w:val="24"/>
          <w:szCs w:val="24"/>
          <w:highlight w:val="yellow"/>
        </w:rPr>
        <w:t xml:space="preserve"> KPC.</w:t>
      </w:r>
    </w:p>
    <w:p w:rsidR="008749EA"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eastAsia="en-GB"/>
        </w:rPr>
        <w:t>3</w:t>
      </w:r>
      <w:r w:rsidR="00264288" w:rsidRPr="00580588">
        <w:rPr>
          <w:rFonts w:ascii="Times New Roman" w:hAnsi="Times New Roman" w:cs="Times New Roman"/>
          <w:sz w:val="24"/>
          <w:szCs w:val="24"/>
          <w:lang w:eastAsia="en-GB"/>
        </w:rPr>
        <w:t>3</w:t>
      </w:r>
      <w:r w:rsidRPr="00580588">
        <w:rPr>
          <w:rFonts w:ascii="Times New Roman" w:hAnsi="Times New Roman" w:cs="Times New Roman"/>
          <w:sz w:val="24"/>
          <w:szCs w:val="24"/>
          <w:lang w:eastAsia="en-GB"/>
        </w:rPr>
        <w:t xml:space="preserve">. </w:t>
      </w:r>
      <w:r w:rsidR="00422D4A" w:rsidRPr="00580588">
        <w:rPr>
          <w:rFonts w:ascii="Times New Roman" w:hAnsi="Times New Roman" w:cs="Times New Roman"/>
          <w:sz w:val="24"/>
          <w:szCs w:val="24"/>
          <w:lang w:eastAsia="en-GB"/>
        </w:rPr>
        <w:t>Gjykata</w:t>
      </w:r>
      <w:r w:rsidR="00264288" w:rsidRPr="00580588">
        <w:rPr>
          <w:rFonts w:ascii="Times New Roman" w:hAnsi="Times New Roman" w:cs="Times New Roman"/>
          <w:sz w:val="24"/>
          <w:szCs w:val="24"/>
          <w:lang w:eastAsia="en-GB"/>
        </w:rPr>
        <w:t xml:space="preserve">t e faktit </w:t>
      </w:r>
      <w:r w:rsidR="00422D4A" w:rsidRPr="00580588">
        <w:rPr>
          <w:rFonts w:ascii="Times New Roman" w:hAnsi="Times New Roman" w:cs="Times New Roman"/>
          <w:sz w:val="24"/>
          <w:szCs w:val="24"/>
          <w:lang w:eastAsia="en-GB"/>
        </w:rPr>
        <w:t xml:space="preserve">nuk kanë </w:t>
      </w:r>
      <w:r w:rsidR="00264288" w:rsidRPr="00580588">
        <w:rPr>
          <w:rFonts w:ascii="Times New Roman" w:hAnsi="Times New Roman" w:cs="Times New Roman"/>
          <w:sz w:val="24"/>
          <w:szCs w:val="24"/>
          <w:lang w:eastAsia="en-GB"/>
        </w:rPr>
        <w:t>realizuar po ashtu nj</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hetim 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plot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gjyqsor p</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r c</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shtjes pasi </w:t>
      </w:r>
      <w:r w:rsidR="00422D4A" w:rsidRPr="00580588">
        <w:rPr>
          <w:rFonts w:ascii="Times New Roman" w:hAnsi="Times New Roman" w:cs="Times New Roman"/>
          <w:sz w:val="24"/>
          <w:szCs w:val="24"/>
          <w:lang w:eastAsia="en-GB"/>
        </w:rPr>
        <w:t>nuk kanë marrë në shqyrtim prova</w:t>
      </w:r>
      <w:r w:rsidR="001A7688" w:rsidRPr="00580588">
        <w:rPr>
          <w:rFonts w:ascii="Times New Roman" w:hAnsi="Times New Roman" w:cs="Times New Roman"/>
          <w:sz w:val="24"/>
          <w:szCs w:val="24"/>
          <w:lang w:eastAsia="en-GB"/>
        </w:rPr>
        <w:t xml:space="preserve"> </w:t>
      </w:r>
      <w:r w:rsidR="00422D4A" w:rsidRPr="00580588">
        <w:rPr>
          <w:rFonts w:ascii="Times New Roman" w:hAnsi="Times New Roman" w:cs="Times New Roman"/>
          <w:sz w:val="24"/>
          <w:szCs w:val="24"/>
          <w:lang w:eastAsia="en-GB"/>
        </w:rPr>
        <w:t xml:space="preserve">vendimtare, </w:t>
      </w:r>
      <w:r w:rsidR="00264288"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drejtim t</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 xml:space="preserve"> </w:t>
      </w:r>
      <w:r w:rsidR="00422D4A" w:rsidRPr="00580588">
        <w:rPr>
          <w:rFonts w:ascii="Times New Roman" w:hAnsi="Times New Roman" w:cs="Times New Roman"/>
          <w:sz w:val="24"/>
          <w:szCs w:val="24"/>
          <w:lang w:eastAsia="en-GB"/>
        </w:rPr>
        <w:t xml:space="preserve">: </w:t>
      </w:r>
      <w:r w:rsidR="007F4F1F" w:rsidRPr="00580588">
        <w:rPr>
          <w:rFonts w:ascii="Times New Roman" w:hAnsi="Times New Roman" w:cs="Times New Roman"/>
          <w:sz w:val="24"/>
          <w:szCs w:val="24"/>
          <w:lang w:eastAsia="en-GB"/>
        </w:rPr>
        <w:t>koh</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s</w:t>
      </w:r>
      <w:r w:rsidR="007F4F1F" w:rsidRPr="00580588">
        <w:rPr>
          <w:rFonts w:ascii="Times New Roman" w:hAnsi="Times New Roman" w:cs="Times New Roman"/>
          <w:sz w:val="24"/>
          <w:szCs w:val="24"/>
          <w:lang w:eastAsia="en-GB"/>
        </w:rPr>
        <w:t xml:space="preserve"> kur realizuar nd</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rtesa, m</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nyr</w:t>
      </w:r>
      <w:r w:rsidR="00580588" w:rsidRPr="00580588">
        <w:rPr>
          <w:rFonts w:ascii="Times New Roman" w:hAnsi="Times New Roman" w:cs="Times New Roman"/>
          <w:sz w:val="24"/>
          <w:szCs w:val="24"/>
          <w:lang w:eastAsia="en-GB"/>
        </w:rPr>
        <w:t>ë</w:t>
      </w:r>
      <w:r w:rsidR="00264288" w:rsidRPr="00580588">
        <w:rPr>
          <w:rFonts w:ascii="Times New Roman" w:hAnsi="Times New Roman" w:cs="Times New Roman"/>
          <w:sz w:val="24"/>
          <w:szCs w:val="24"/>
          <w:lang w:eastAsia="en-GB"/>
        </w:rPr>
        <w:t>s</w:t>
      </w:r>
      <w:r w:rsidR="007F4F1F" w:rsidRPr="00580588">
        <w:rPr>
          <w:rFonts w:ascii="Times New Roman" w:hAnsi="Times New Roman" w:cs="Times New Roman"/>
          <w:sz w:val="24"/>
          <w:szCs w:val="24"/>
          <w:lang w:eastAsia="en-GB"/>
        </w:rPr>
        <w:t xml:space="preserve"> se si padit</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sit dhe trashgimtar</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t e tjer</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ishpronarit jan</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vendosur n</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posedim t</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pasuris</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si sh</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rbimi, fakti</w:t>
      </w:r>
      <w:r w:rsidR="00264288" w:rsidRPr="00580588">
        <w:rPr>
          <w:rFonts w:ascii="Times New Roman" w:hAnsi="Times New Roman" w:cs="Times New Roman"/>
          <w:sz w:val="24"/>
          <w:szCs w:val="24"/>
          <w:lang w:eastAsia="en-GB"/>
        </w:rPr>
        <w:t>t</w:t>
      </w:r>
      <w:r w:rsidR="007F4F1F"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7F4F1F" w:rsidRPr="00580588">
        <w:rPr>
          <w:rFonts w:ascii="Times New Roman" w:hAnsi="Times New Roman" w:cs="Times New Roman"/>
          <w:sz w:val="24"/>
          <w:szCs w:val="24"/>
          <w:lang w:eastAsia="en-GB"/>
        </w:rPr>
        <w:t xml:space="preserve">se </w:t>
      </w:r>
      <w:r w:rsidR="00D27E26" w:rsidRPr="00580588">
        <w:rPr>
          <w:rFonts w:ascii="Times New Roman" w:hAnsi="Times New Roman" w:cs="Times New Roman"/>
          <w:sz w:val="24"/>
          <w:szCs w:val="24"/>
          <w:lang w:eastAsia="en-GB"/>
        </w:rPr>
        <w:t>k</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ta shtetas i kan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poseduar  e jan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sjell</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mbi k</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to pasuri sikurse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ishin pronar, faktin se cil</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t subjekte shtet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rore figuroj</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pronar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k</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tyre nj</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sive dhe 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se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paditurit g</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zojn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nj</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drejt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till</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sipas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dh</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nave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ishzyr</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s s</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rregjistrimit. 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var</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si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k</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tyre provave gjykata e Apelit n</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rigjykim ti jap p</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rgjigje k</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rkimeve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padit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sit sipas objektit e shkakut ligjor t</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padis</w:t>
      </w:r>
      <w:r w:rsidR="00580588" w:rsidRPr="00580588">
        <w:rPr>
          <w:rFonts w:ascii="Times New Roman" w:hAnsi="Times New Roman" w:cs="Times New Roman"/>
          <w:sz w:val="24"/>
          <w:szCs w:val="24"/>
          <w:lang w:eastAsia="en-GB"/>
        </w:rPr>
        <w:t>ë</w:t>
      </w:r>
      <w:r w:rsidR="00D27E26" w:rsidRPr="00580588">
        <w:rPr>
          <w:rFonts w:ascii="Times New Roman" w:hAnsi="Times New Roman" w:cs="Times New Roman"/>
          <w:sz w:val="24"/>
          <w:szCs w:val="24"/>
          <w:lang w:eastAsia="en-GB"/>
        </w:rPr>
        <w:t xml:space="preserve"> </w:t>
      </w:r>
      <w:r w:rsidR="00025322" w:rsidRPr="00580588">
        <w:rPr>
          <w:rFonts w:ascii="Times New Roman" w:hAnsi="Times New Roman" w:cs="Times New Roman"/>
          <w:sz w:val="24"/>
          <w:szCs w:val="24"/>
          <w:lang w:eastAsia="en-GB"/>
        </w:rPr>
        <w:t>n</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 xml:space="preserve"> referim kjo t</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 xml:space="preserve"> neneve 32 e vijues, ligjit nr.7698/1993, atij nr.9235/2004 dhe dispozitave t</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 xml:space="preserve"> kodit civil me t</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 xml:space="preserve"> cilat u shfuqizua ligji nr.7688/1993 dhe u z</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vend</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 xml:space="preserve">sua rregullimi ligjor </w:t>
      </w:r>
      <w:r w:rsidR="001A7688" w:rsidRPr="00580588">
        <w:rPr>
          <w:rFonts w:ascii="Times New Roman" w:hAnsi="Times New Roman" w:cs="Times New Roman"/>
          <w:sz w:val="24"/>
          <w:szCs w:val="24"/>
          <w:lang w:eastAsia="en-GB"/>
        </w:rPr>
        <w:t>i m</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par</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sh</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 xml:space="preserve">m </w:t>
      </w:r>
      <w:r w:rsidR="00025322" w:rsidRPr="00580588">
        <w:rPr>
          <w:rFonts w:ascii="Times New Roman" w:hAnsi="Times New Roman" w:cs="Times New Roman"/>
          <w:sz w:val="24"/>
          <w:szCs w:val="24"/>
          <w:lang w:eastAsia="en-GB"/>
        </w:rPr>
        <w:t>p</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r bashk</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pron</w:t>
      </w:r>
      <w:r w:rsidR="00580588" w:rsidRPr="00580588">
        <w:rPr>
          <w:rFonts w:ascii="Times New Roman" w:hAnsi="Times New Roman" w:cs="Times New Roman"/>
          <w:sz w:val="24"/>
          <w:szCs w:val="24"/>
          <w:lang w:eastAsia="en-GB"/>
        </w:rPr>
        <w:t>ë</w:t>
      </w:r>
      <w:r w:rsidR="00025322" w:rsidRPr="00580588">
        <w:rPr>
          <w:rFonts w:ascii="Times New Roman" w:hAnsi="Times New Roman" w:cs="Times New Roman"/>
          <w:sz w:val="24"/>
          <w:szCs w:val="24"/>
          <w:lang w:eastAsia="en-GB"/>
        </w:rPr>
        <w:t>sin</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 xml:space="preserve"> n</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 xml:space="preserve"> nd</w:t>
      </w:r>
      <w:r w:rsidR="00580588" w:rsidRPr="00580588">
        <w:rPr>
          <w:rFonts w:ascii="Times New Roman" w:hAnsi="Times New Roman" w:cs="Times New Roman"/>
          <w:sz w:val="24"/>
          <w:szCs w:val="24"/>
          <w:lang w:eastAsia="en-GB"/>
        </w:rPr>
        <w:t>ë</w:t>
      </w:r>
      <w:r w:rsidR="001A7688" w:rsidRPr="00580588">
        <w:rPr>
          <w:rFonts w:ascii="Times New Roman" w:hAnsi="Times New Roman" w:cs="Times New Roman"/>
          <w:sz w:val="24"/>
          <w:szCs w:val="24"/>
          <w:lang w:eastAsia="en-GB"/>
        </w:rPr>
        <w:t>rtime.</w:t>
      </w:r>
    </w:p>
    <w:p w:rsidR="008749EA"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i/>
          <w:sz w:val="24"/>
          <w:szCs w:val="24"/>
        </w:rPr>
      </w:pPr>
      <w:r w:rsidRPr="00580588">
        <w:rPr>
          <w:rFonts w:ascii="Times New Roman" w:hAnsi="Times New Roman" w:cs="Times New Roman"/>
          <w:sz w:val="24"/>
          <w:szCs w:val="24"/>
          <w:lang w:eastAsia="en-GB"/>
        </w:rPr>
        <w:t>3</w:t>
      </w:r>
      <w:r w:rsidR="00264288" w:rsidRPr="00580588">
        <w:rPr>
          <w:rFonts w:ascii="Times New Roman" w:hAnsi="Times New Roman" w:cs="Times New Roman"/>
          <w:sz w:val="24"/>
          <w:szCs w:val="24"/>
          <w:lang w:eastAsia="en-GB"/>
        </w:rPr>
        <w:t>4</w:t>
      </w:r>
      <w:r w:rsidRPr="00580588">
        <w:rPr>
          <w:rFonts w:ascii="Times New Roman" w:hAnsi="Times New Roman" w:cs="Times New Roman"/>
          <w:sz w:val="24"/>
          <w:szCs w:val="24"/>
          <w:lang w:eastAsia="en-GB"/>
        </w:rPr>
        <w:t xml:space="preserve">. </w:t>
      </w:r>
      <w:r w:rsidR="00F7360E" w:rsidRPr="00580588">
        <w:rPr>
          <w:rFonts w:ascii="Times New Roman" w:hAnsi="Times New Roman" w:cs="Times New Roman"/>
          <w:sz w:val="24"/>
          <w:szCs w:val="24"/>
        </w:rPr>
        <w:t>Duke q</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n</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se gjykata e Apelit nuk ka marr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dh</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as ka vler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suar nj</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s</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provash me 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nd</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si themelore p</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r c</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shtjen, </w:t>
      </w:r>
      <w:r w:rsidR="001A7688" w:rsidRPr="00580588">
        <w:rPr>
          <w:rFonts w:ascii="Times New Roman" w:hAnsi="Times New Roman" w:cs="Times New Roman"/>
          <w:sz w:val="24"/>
          <w:szCs w:val="24"/>
        </w:rPr>
        <w:t>ka dh</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n</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 xml:space="preserve"> nj</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 xml:space="preserve"> vendim kontradiktor dhe pa </w:t>
      </w:r>
      <w:r w:rsidR="00264288" w:rsidRPr="00580588">
        <w:rPr>
          <w:rFonts w:ascii="Times New Roman" w:hAnsi="Times New Roman" w:cs="Times New Roman"/>
          <w:sz w:val="24"/>
          <w:szCs w:val="24"/>
        </w:rPr>
        <w:t>identifikuar drejt</w:t>
      </w:r>
      <w:r w:rsidR="00580588" w:rsidRPr="00580588">
        <w:rPr>
          <w:rFonts w:ascii="Times New Roman" w:hAnsi="Times New Roman" w:cs="Times New Roman"/>
          <w:sz w:val="24"/>
          <w:szCs w:val="24"/>
        </w:rPr>
        <w:t>ë</w:t>
      </w:r>
      <w:r w:rsidR="00264288" w:rsidRPr="00580588">
        <w:rPr>
          <w:rFonts w:ascii="Times New Roman" w:hAnsi="Times New Roman" w:cs="Times New Roman"/>
          <w:sz w:val="24"/>
          <w:szCs w:val="24"/>
        </w:rPr>
        <w:t xml:space="preserve"> objektin e </w:t>
      </w:r>
      <w:r w:rsidR="001A7688" w:rsidRPr="00580588">
        <w:rPr>
          <w:rFonts w:ascii="Times New Roman" w:hAnsi="Times New Roman" w:cs="Times New Roman"/>
          <w:sz w:val="24"/>
          <w:szCs w:val="24"/>
        </w:rPr>
        <w:t>shkakun ligjor t</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 xml:space="preserve"> ngritjes s</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 xml:space="preserve"> padis</w:t>
      </w:r>
      <w:r w:rsidR="00580588" w:rsidRPr="00580588">
        <w:rPr>
          <w:rFonts w:ascii="Times New Roman" w:hAnsi="Times New Roman" w:cs="Times New Roman"/>
          <w:sz w:val="24"/>
          <w:szCs w:val="24"/>
        </w:rPr>
        <w:t>ë</w:t>
      </w:r>
      <w:r w:rsidR="001A7688" w:rsidRPr="00580588">
        <w:rPr>
          <w:rFonts w:ascii="Times New Roman" w:hAnsi="Times New Roman" w:cs="Times New Roman"/>
          <w:sz w:val="24"/>
          <w:szCs w:val="24"/>
        </w:rPr>
        <w:t xml:space="preserve">, </w:t>
      </w:r>
      <w:r w:rsidR="00F7360E" w:rsidRPr="00580588">
        <w:rPr>
          <w:rFonts w:ascii="Times New Roman" w:hAnsi="Times New Roman" w:cs="Times New Roman"/>
          <w:sz w:val="24"/>
          <w:szCs w:val="24"/>
        </w:rPr>
        <w:t>vendimi i gjykat</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 s</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Apelit duhet t</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prishet e c</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shtja t</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kthehet p</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r rigjykim me q</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llim rip</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rcaktimin e fakteve t</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c</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shtjes dhe vler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simin e tyre n</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funk</w:t>
      </w:r>
      <w:r w:rsidR="00264288" w:rsidRPr="00580588">
        <w:rPr>
          <w:rFonts w:ascii="Times New Roman" w:hAnsi="Times New Roman" w:cs="Times New Roman"/>
          <w:sz w:val="24"/>
          <w:szCs w:val="24"/>
        </w:rPr>
        <w:t>s</w:t>
      </w:r>
      <w:r w:rsidR="00F7360E" w:rsidRPr="00580588">
        <w:rPr>
          <w:rFonts w:ascii="Times New Roman" w:hAnsi="Times New Roman" w:cs="Times New Roman"/>
          <w:sz w:val="24"/>
          <w:szCs w:val="24"/>
        </w:rPr>
        <w:t>ion t</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zgjidhjes s</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 mosmar</w:t>
      </w:r>
      <w:r w:rsidR="008A4A52" w:rsidRPr="00580588">
        <w:rPr>
          <w:rFonts w:ascii="Times New Roman" w:hAnsi="Times New Roman" w:cs="Times New Roman"/>
          <w:sz w:val="24"/>
          <w:szCs w:val="24"/>
        </w:rPr>
        <w:t>ë</w:t>
      </w:r>
      <w:r w:rsidR="00F7360E" w:rsidRPr="00580588">
        <w:rPr>
          <w:rFonts w:ascii="Times New Roman" w:hAnsi="Times New Roman" w:cs="Times New Roman"/>
          <w:sz w:val="24"/>
          <w:szCs w:val="24"/>
        </w:rPr>
        <w:t xml:space="preserve">veshjes objekt gjykimi. </w:t>
      </w:r>
      <w:r w:rsidR="00D44171" w:rsidRPr="00580588">
        <w:rPr>
          <w:rFonts w:ascii="Times New Roman" w:hAnsi="Times New Roman" w:cs="Times New Roman"/>
          <w:sz w:val="24"/>
          <w:szCs w:val="24"/>
        </w:rPr>
        <w:t xml:space="preserve">Në respektim të parimit të gjykatës së caktuar me ligj, Kolegji vlerëson të sjellë në vëmendje jurisprudencën e konsoliduar të Gjykatës Kushtetuese e cila ndër të tjera ka theksuar se Gjykata e Lartë në </w:t>
      </w:r>
      <w:r w:rsidR="00D44171" w:rsidRPr="00580588">
        <w:rPr>
          <w:rFonts w:ascii="Times New Roman" w:hAnsi="Times New Roman" w:cs="Times New Roman"/>
          <w:sz w:val="24"/>
          <w:szCs w:val="24"/>
        </w:rPr>
        <w:lastRenderedPageBreak/>
        <w:t>asnjë rast nuk mund ta zgjidhë vetë çështjen në themel, duke rivlerësuar ndryshe faktet dhe provat e marra gjatë gjykimit në shkallët më të ulëta gjyqësore. Një veprim i tillë bie ndesh me parimin e gjykatës së caktuar me ligj</w:t>
      </w:r>
      <w:r w:rsidR="00D44171" w:rsidRPr="00580588">
        <w:rPr>
          <w:rFonts w:ascii="Times New Roman" w:hAnsi="Times New Roman" w:cs="Times New Roman"/>
          <w:i/>
          <w:sz w:val="24"/>
          <w:szCs w:val="24"/>
        </w:rPr>
        <w:t xml:space="preserve"> (shih vendimi nr. 40 datë 25.06.2015). </w:t>
      </w:r>
      <w:r w:rsidR="00D44171" w:rsidRPr="00580588">
        <w:rPr>
          <w:rFonts w:ascii="Times New Roman" w:hAnsi="Times New Roman" w:cs="Times New Roman"/>
          <w:sz w:val="24"/>
          <w:szCs w:val="24"/>
        </w:rPr>
        <w:t>Gjykata Kushtetuese ka mbajtur qëndrimin se në ushtrim të funksionit të saj si gjykatë ligji, Gjykata e Lartë mund të vendos mbi themelin e çështjes vetëm nëse mosmarrëveshja mund të zgjidhet mbi bazën e të njëjtave fakte e të njëjtave prova të vlerësuara nga gjyqtari i faktit dhe që përbëjnë bazën e vendimit mbi të cilin është bërë një interpretuar gabim i ligjit</w:t>
      </w:r>
      <w:r w:rsidR="00D44171" w:rsidRPr="00580588">
        <w:rPr>
          <w:rFonts w:ascii="Times New Roman" w:hAnsi="Times New Roman" w:cs="Times New Roman"/>
          <w:i/>
          <w:sz w:val="24"/>
          <w:szCs w:val="24"/>
        </w:rPr>
        <w:t xml:space="preserve"> (shih vendimin nr. 7, datë 09.03.2009).</w:t>
      </w:r>
    </w:p>
    <w:p w:rsidR="008749EA" w:rsidRPr="00580588" w:rsidRDefault="00977301"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80588">
        <w:rPr>
          <w:rFonts w:ascii="Times New Roman" w:hAnsi="Times New Roman" w:cs="Times New Roman"/>
          <w:sz w:val="24"/>
          <w:szCs w:val="24"/>
        </w:rPr>
        <w:t xml:space="preserve">  </w:t>
      </w:r>
      <w:r w:rsidR="00026FE4" w:rsidRPr="00580588">
        <w:rPr>
          <w:rFonts w:ascii="Times New Roman" w:hAnsi="Times New Roman" w:cs="Times New Roman"/>
          <w:sz w:val="24"/>
          <w:szCs w:val="24"/>
        </w:rPr>
        <w:t>3</w:t>
      </w:r>
      <w:r w:rsidR="00264288" w:rsidRPr="00580588">
        <w:rPr>
          <w:rFonts w:ascii="Times New Roman" w:hAnsi="Times New Roman" w:cs="Times New Roman"/>
          <w:sz w:val="24"/>
          <w:szCs w:val="24"/>
        </w:rPr>
        <w:t>5</w:t>
      </w:r>
      <w:r w:rsidR="00D44171" w:rsidRPr="00580588">
        <w:rPr>
          <w:rFonts w:ascii="Times New Roman" w:hAnsi="Times New Roman" w:cs="Times New Roman"/>
          <w:sz w:val="24"/>
          <w:szCs w:val="24"/>
        </w:rPr>
        <w:t>. Kolegji çmon se hetimi i plotë dhe i gjithanshëm i çështjes në përputhje me ligjin (</w:t>
      </w:r>
      <w:r w:rsidR="00D44171" w:rsidRPr="00580588">
        <w:rPr>
          <w:rFonts w:ascii="Times New Roman" w:hAnsi="Times New Roman" w:cs="Times New Roman"/>
          <w:i/>
          <w:sz w:val="24"/>
          <w:szCs w:val="24"/>
        </w:rPr>
        <w:t xml:space="preserve">neni 14 i </w:t>
      </w:r>
      <w:r w:rsidR="00D44171" w:rsidRPr="00580588">
        <w:rPr>
          <w:rFonts w:ascii="Times New Roman" w:hAnsi="Times New Roman" w:cs="Times New Roman"/>
          <w:i/>
          <w:iCs/>
          <w:sz w:val="24"/>
          <w:szCs w:val="24"/>
        </w:rPr>
        <w:t>Kodit të Procedurës Civile</w:t>
      </w:r>
      <w:r w:rsidR="00D44171" w:rsidRPr="00580588">
        <w:rPr>
          <w:rFonts w:ascii="Times New Roman" w:hAnsi="Times New Roman" w:cs="Times New Roman"/>
          <w:sz w:val="24"/>
          <w:szCs w:val="24"/>
        </w:rPr>
        <w:t xml:space="preserve">)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rsidR="008749EA"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bidi="he-IL"/>
        </w:rPr>
      </w:pPr>
      <w:r w:rsidRPr="00580588">
        <w:rPr>
          <w:rFonts w:ascii="Times New Roman" w:hAnsi="Times New Roman" w:cs="Times New Roman"/>
          <w:sz w:val="24"/>
          <w:szCs w:val="24"/>
        </w:rPr>
        <w:t>3</w:t>
      </w:r>
      <w:r w:rsidR="00264288" w:rsidRPr="00580588">
        <w:rPr>
          <w:rFonts w:ascii="Times New Roman" w:hAnsi="Times New Roman" w:cs="Times New Roman"/>
          <w:sz w:val="24"/>
          <w:szCs w:val="24"/>
        </w:rPr>
        <w:t>6</w:t>
      </w:r>
      <w:r w:rsidR="00D44171" w:rsidRPr="00580588">
        <w:rPr>
          <w:rFonts w:ascii="Times New Roman" w:hAnsi="Times New Roman" w:cs="Times New Roman"/>
          <w:sz w:val="24"/>
          <w:szCs w:val="24"/>
        </w:rPr>
        <w:t xml:space="preserve">. </w:t>
      </w:r>
      <w:r w:rsidR="00F7360E" w:rsidRPr="00580588">
        <w:rPr>
          <w:rFonts w:ascii="Times New Roman" w:hAnsi="Times New Roman" w:cs="Times New Roman"/>
          <w:sz w:val="24"/>
          <w:szCs w:val="24"/>
          <w:lang w:bidi="he-IL"/>
        </w:rPr>
        <w:t>N</w:t>
      </w:r>
      <w:r w:rsidR="00D44171" w:rsidRPr="00580588">
        <w:rPr>
          <w:rFonts w:ascii="Times New Roman" w:hAnsi="Times New Roman" w:cs="Times New Roman"/>
          <w:sz w:val="24"/>
          <w:szCs w:val="24"/>
          <w:lang w:bidi="he-IL"/>
        </w:rPr>
        <w:t xml:space="preserve">ë përputhje me kompetencën e gjykatës së apelit të parashikuar nga neni 465 i këtij kodi, </w:t>
      </w:r>
      <w:r w:rsidR="00F7360E" w:rsidRPr="00580588">
        <w:rPr>
          <w:rFonts w:ascii="Times New Roman" w:hAnsi="Times New Roman" w:cs="Times New Roman"/>
          <w:sz w:val="24"/>
          <w:szCs w:val="24"/>
          <w:lang w:bidi="he-IL"/>
        </w:rPr>
        <w:t>gjykata e Apelit ka t</w:t>
      </w:r>
      <w:r w:rsidR="008A4A52" w:rsidRPr="00580588">
        <w:rPr>
          <w:rFonts w:ascii="Times New Roman" w:hAnsi="Times New Roman" w:cs="Times New Roman"/>
          <w:sz w:val="24"/>
          <w:szCs w:val="24"/>
          <w:lang w:bidi="he-IL"/>
        </w:rPr>
        <w:t>ë</w:t>
      </w:r>
      <w:r w:rsidR="00F7360E" w:rsidRPr="00580588">
        <w:rPr>
          <w:rFonts w:ascii="Times New Roman" w:hAnsi="Times New Roman" w:cs="Times New Roman"/>
          <w:sz w:val="24"/>
          <w:szCs w:val="24"/>
          <w:lang w:bidi="he-IL"/>
        </w:rPr>
        <w:t xml:space="preserve"> gjitha mund</w:t>
      </w:r>
      <w:r w:rsidR="008A4A52" w:rsidRPr="00580588">
        <w:rPr>
          <w:rFonts w:ascii="Times New Roman" w:hAnsi="Times New Roman" w:cs="Times New Roman"/>
          <w:sz w:val="24"/>
          <w:szCs w:val="24"/>
          <w:lang w:bidi="he-IL"/>
        </w:rPr>
        <w:t>ë</w:t>
      </w:r>
      <w:r w:rsidR="00F7360E" w:rsidRPr="00580588">
        <w:rPr>
          <w:rFonts w:ascii="Times New Roman" w:hAnsi="Times New Roman" w:cs="Times New Roman"/>
          <w:sz w:val="24"/>
          <w:szCs w:val="24"/>
          <w:lang w:bidi="he-IL"/>
        </w:rPr>
        <w:t>sit</w:t>
      </w:r>
      <w:r w:rsidR="008A4A52" w:rsidRPr="00580588">
        <w:rPr>
          <w:rFonts w:ascii="Times New Roman" w:hAnsi="Times New Roman" w:cs="Times New Roman"/>
          <w:sz w:val="24"/>
          <w:szCs w:val="24"/>
          <w:lang w:bidi="he-IL"/>
        </w:rPr>
        <w:t>ë</w:t>
      </w:r>
      <w:r w:rsidR="00F7360E" w:rsidRPr="00580588">
        <w:rPr>
          <w:rFonts w:ascii="Times New Roman" w:hAnsi="Times New Roman" w:cs="Times New Roman"/>
          <w:sz w:val="24"/>
          <w:szCs w:val="24"/>
          <w:lang w:bidi="he-IL"/>
        </w:rPr>
        <w:t xml:space="preserve"> </w:t>
      </w:r>
      <w:r w:rsidR="00D44171" w:rsidRPr="00580588">
        <w:rPr>
          <w:rFonts w:ascii="Times New Roman" w:hAnsi="Times New Roman" w:cs="Times New Roman"/>
          <w:sz w:val="24"/>
          <w:szCs w:val="24"/>
          <w:lang w:bidi="he-IL"/>
        </w:rPr>
        <w:t xml:space="preserve">për të </w:t>
      </w:r>
      <w:r w:rsidR="00705C12" w:rsidRPr="00580588">
        <w:rPr>
          <w:rFonts w:ascii="Times New Roman" w:hAnsi="Times New Roman" w:cs="Times New Roman"/>
          <w:sz w:val="24"/>
          <w:szCs w:val="24"/>
          <w:lang w:bidi="he-IL"/>
        </w:rPr>
        <w:t>plot</w:t>
      </w:r>
      <w:r w:rsidR="008A4A52" w:rsidRPr="00580588">
        <w:rPr>
          <w:rFonts w:ascii="Times New Roman" w:hAnsi="Times New Roman" w:cs="Times New Roman"/>
          <w:sz w:val="24"/>
          <w:szCs w:val="24"/>
          <w:lang w:bidi="he-IL"/>
        </w:rPr>
        <w:t>ë</w:t>
      </w:r>
      <w:r w:rsidR="00705C12" w:rsidRPr="00580588">
        <w:rPr>
          <w:rFonts w:ascii="Times New Roman" w:hAnsi="Times New Roman" w:cs="Times New Roman"/>
          <w:sz w:val="24"/>
          <w:szCs w:val="24"/>
          <w:lang w:bidi="he-IL"/>
        </w:rPr>
        <w:t xml:space="preserve">suar </w:t>
      </w:r>
      <w:r w:rsidR="00D44171" w:rsidRPr="00580588">
        <w:rPr>
          <w:rFonts w:ascii="Times New Roman" w:hAnsi="Times New Roman" w:cs="Times New Roman"/>
          <w:sz w:val="24"/>
          <w:szCs w:val="24"/>
          <w:lang w:bidi="he-IL"/>
        </w:rPr>
        <w:t xml:space="preserve">të metat e hetimit gjyqësor </w:t>
      </w:r>
      <w:r w:rsidR="00705C12" w:rsidRPr="00580588">
        <w:rPr>
          <w:rFonts w:ascii="Times New Roman" w:hAnsi="Times New Roman" w:cs="Times New Roman"/>
          <w:sz w:val="24"/>
          <w:szCs w:val="24"/>
          <w:lang w:bidi="he-IL"/>
        </w:rPr>
        <w:t>dhe p</w:t>
      </w:r>
      <w:r w:rsidR="008A4A52" w:rsidRPr="00580588">
        <w:rPr>
          <w:rFonts w:ascii="Times New Roman" w:hAnsi="Times New Roman" w:cs="Times New Roman"/>
          <w:sz w:val="24"/>
          <w:szCs w:val="24"/>
          <w:lang w:bidi="he-IL"/>
        </w:rPr>
        <w:t>ë</w:t>
      </w:r>
      <w:r w:rsidR="00705C12" w:rsidRPr="00580588">
        <w:rPr>
          <w:rFonts w:ascii="Times New Roman" w:hAnsi="Times New Roman" w:cs="Times New Roman"/>
          <w:sz w:val="24"/>
          <w:szCs w:val="24"/>
          <w:lang w:bidi="he-IL"/>
        </w:rPr>
        <w:t>r rivler</w:t>
      </w:r>
      <w:r w:rsidR="008A4A52" w:rsidRPr="00580588">
        <w:rPr>
          <w:rFonts w:ascii="Times New Roman" w:hAnsi="Times New Roman" w:cs="Times New Roman"/>
          <w:sz w:val="24"/>
          <w:szCs w:val="24"/>
          <w:lang w:bidi="he-IL"/>
        </w:rPr>
        <w:t>ë</w:t>
      </w:r>
      <w:r w:rsidR="00705C12" w:rsidRPr="00580588">
        <w:rPr>
          <w:rFonts w:ascii="Times New Roman" w:hAnsi="Times New Roman" w:cs="Times New Roman"/>
          <w:sz w:val="24"/>
          <w:szCs w:val="24"/>
          <w:lang w:bidi="he-IL"/>
        </w:rPr>
        <w:t>simin e provave.</w:t>
      </w:r>
      <w:r w:rsidR="00D57742" w:rsidRPr="00580588">
        <w:rPr>
          <w:rFonts w:ascii="Times New Roman" w:hAnsi="Times New Roman" w:cs="Times New Roman"/>
          <w:sz w:val="24"/>
          <w:szCs w:val="24"/>
          <w:lang w:bidi="he-IL"/>
        </w:rPr>
        <w:t xml:space="preserve"> </w:t>
      </w:r>
      <w:r w:rsidR="00D44171" w:rsidRPr="00580588">
        <w:rPr>
          <w:rFonts w:ascii="Times New Roman" w:hAnsi="Times New Roman" w:cs="Times New Roman"/>
          <w:bCs/>
          <w:sz w:val="24"/>
          <w:szCs w:val="24"/>
        </w:rPr>
        <w:t xml:space="preserve">Mbi bazën e arsyetimit të mësipërm dhe në rrethanat kur gjykata e apelit i ka të </w:t>
      </w:r>
      <w:r w:rsidR="00D44171" w:rsidRPr="00580588">
        <w:rPr>
          <w:rFonts w:ascii="Times New Roman" w:hAnsi="Times New Roman" w:cs="Times New Roman"/>
          <w:sz w:val="24"/>
          <w:szCs w:val="24"/>
          <w:lang w:bidi="he-IL"/>
        </w:rPr>
        <w:t xml:space="preserve">gjitha mundësitë ligjore të marrë në shqyrtim dhe të zgjidhë mosmarrëveshjen objekt gjykimi, Kolegji </w:t>
      </w:r>
      <w:r w:rsidR="00705C12" w:rsidRPr="00580588">
        <w:rPr>
          <w:rFonts w:ascii="Times New Roman" w:hAnsi="Times New Roman" w:cs="Times New Roman"/>
          <w:sz w:val="24"/>
          <w:szCs w:val="24"/>
          <w:lang w:bidi="he-IL"/>
        </w:rPr>
        <w:t xml:space="preserve"> </w:t>
      </w:r>
      <w:r w:rsidR="00D44171" w:rsidRPr="00580588">
        <w:rPr>
          <w:rFonts w:ascii="Times New Roman" w:hAnsi="Times New Roman" w:cs="Times New Roman"/>
          <w:sz w:val="24"/>
          <w:szCs w:val="24"/>
          <w:lang w:bidi="he-IL"/>
        </w:rPr>
        <w:t xml:space="preserve">vlerëson se vendimi i Gjykatës së Apelit </w:t>
      </w:r>
      <w:r w:rsidR="00D57742" w:rsidRPr="00580588">
        <w:rPr>
          <w:rFonts w:ascii="Times New Roman" w:hAnsi="Times New Roman" w:cs="Times New Roman"/>
          <w:sz w:val="24"/>
          <w:szCs w:val="24"/>
          <w:lang w:bidi="he-IL"/>
        </w:rPr>
        <w:t>Shkodër</w:t>
      </w:r>
      <w:r w:rsidR="00D44171" w:rsidRPr="00580588">
        <w:rPr>
          <w:rFonts w:ascii="Times New Roman" w:hAnsi="Times New Roman" w:cs="Times New Roman"/>
          <w:sz w:val="24"/>
          <w:szCs w:val="24"/>
          <w:lang w:bidi="he-IL"/>
        </w:rPr>
        <w:t xml:space="preserve">, duhet të prishet dhe referuar vendimit të Këshillit të Ministrave nr. 495, datë 21.07.2022 “Për riorganizimin e rretheve gjyqësore dhe kompetencave gjyqësore të gjykatave”, si dhe vendimit të Këshillit të Lartë Gjyqësor nr. 505, datë 21.11.2022, çështja duhet të dërgohet në Gjykatën e Apelit të Juridiksionit të Përgjithshëm, me tjetër trup gjykues. </w:t>
      </w:r>
    </w:p>
    <w:p w:rsidR="008749EA"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eastAsia="en-GB"/>
        </w:rPr>
      </w:pPr>
      <w:r w:rsidRPr="00580588">
        <w:rPr>
          <w:rFonts w:ascii="Times New Roman" w:hAnsi="Times New Roman" w:cs="Times New Roman"/>
          <w:sz w:val="24"/>
          <w:szCs w:val="24"/>
          <w:lang w:bidi="he-IL"/>
        </w:rPr>
        <w:t>3</w:t>
      </w:r>
      <w:r w:rsidR="00264288" w:rsidRPr="00580588">
        <w:rPr>
          <w:rFonts w:ascii="Times New Roman" w:hAnsi="Times New Roman" w:cs="Times New Roman"/>
          <w:sz w:val="24"/>
          <w:szCs w:val="24"/>
          <w:lang w:bidi="he-IL"/>
        </w:rPr>
        <w:t>7</w:t>
      </w:r>
      <w:r w:rsidR="00D44171" w:rsidRPr="00580588">
        <w:rPr>
          <w:rFonts w:ascii="Times New Roman" w:hAnsi="Times New Roman" w:cs="Times New Roman"/>
          <w:sz w:val="24"/>
          <w:szCs w:val="24"/>
          <w:lang w:bidi="he-IL"/>
        </w:rPr>
        <w:t xml:space="preserve">. </w:t>
      </w:r>
      <w:r w:rsidR="00D44171" w:rsidRPr="00580588">
        <w:rPr>
          <w:rFonts w:ascii="Times New Roman" w:hAnsi="Times New Roman" w:cs="Times New Roman"/>
          <w:sz w:val="24"/>
          <w:szCs w:val="24"/>
        </w:rPr>
        <w:t>Në rigjykim, gjykata e apelit për të garantuar një proces të rregullt ligjor,</w:t>
      </w:r>
      <w:r w:rsidR="00D44171" w:rsidRPr="00580588">
        <w:rPr>
          <w:rFonts w:ascii="Times New Roman" w:hAnsi="Times New Roman" w:cs="Times New Roman"/>
          <w:bCs/>
          <w:sz w:val="24"/>
          <w:szCs w:val="24"/>
        </w:rPr>
        <w:t xml:space="preserve"> në mbështetje të neneve 465, 486 dhe 493 të Kodit të Procedurës Civile</w:t>
      </w:r>
      <w:r w:rsidR="00D44171" w:rsidRPr="00580588">
        <w:rPr>
          <w:rFonts w:ascii="Times New Roman" w:hAnsi="Times New Roman" w:cs="Times New Roman"/>
          <w:sz w:val="24"/>
          <w:szCs w:val="24"/>
        </w:rPr>
        <w:t xml:space="preserve">, qoftë edhe kryesisht, </w:t>
      </w:r>
      <w:r w:rsidR="00D44171" w:rsidRPr="00580588">
        <w:rPr>
          <w:rFonts w:ascii="Times New Roman" w:hAnsi="Times New Roman" w:cs="Times New Roman"/>
          <w:bCs/>
          <w:sz w:val="24"/>
          <w:szCs w:val="24"/>
        </w:rPr>
        <w:t>duke mbajtur parasysh konkluzionet e mësipërme</w:t>
      </w:r>
      <w:r w:rsidR="00D44171" w:rsidRPr="00580588">
        <w:rPr>
          <w:rFonts w:ascii="Times New Roman" w:hAnsi="Times New Roman" w:cs="Times New Roman"/>
          <w:sz w:val="24"/>
          <w:szCs w:val="24"/>
        </w:rPr>
        <w:t xml:space="preserve">, duhet të përsërisë hetimin gjyqësor nëpërmjet të cilit të verifikojë e të identifikojë ekzistencën ose jo të rrethanave ligjore që përbëjnë shkakun e padisë në gjykim, për sa i përket </w:t>
      </w:r>
      <w:r w:rsidR="00D57742" w:rsidRPr="00580588">
        <w:rPr>
          <w:rFonts w:ascii="Times New Roman" w:hAnsi="Times New Roman" w:cs="Times New Roman"/>
          <w:i/>
          <w:iCs/>
          <w:sz w:val="24"/>
          <w:szCs w:val="24"/>
          <w:lang w:eastAsia="en-GB"/>
        </w:rPr>
        <w:t>ratio decidendi</w:t>
      </w:r>
      <w:r w:rsidR="00D57742" w:rsidRPr="00580588">
        <w:rPr>
          <w:rFonts w:ascii="Times New Roman" w:hAnsi="Times New Roman" w:cs="Times New Roman"/>
          <w:sz w:val="24"/>
          <w:szCs w:val="24"/>
          <w:lang w:eastAsia="en-GB"/>
        </w:rPr>
        <w:t xml:space="preserve"> të këtij vendimi duhet të bazohet në: parimin e paprekshmërisë së të drejtës së pronës së rikthyer me akt të formës së prerë; parimin e sigurisë juridike dhe të mbrojtjes së pronarit legjitim; parimin nemo plus iuris transferre potest quam ipse habet; dhe në të drejtën për një proces të drejtë (</w:t>
      </w:r>
      <w:r w:rsidR="00D57742" w:rsidRPr="00580588">
        <w:rPr>
          <w:rFonts w:ascii="Times New Roman" w:hAnsi="Times New Roman" w:cs="Times New Roman"/>
          <w:i/>
          <w:iCs/>
          <w:sz w:val="24"/>
          <w:szCs w:val="24"/>
          <w:lang w:eastAsia="en-GB"/>
        </w:rPr>
        <w:t>due process of la</w:t>
      </w:r>
      <w:r w:rsidR="00580588" w:rsidRPr="00580588">
        <w:rPr>
          <w:rFonts w:ascii="Times New Roman" w:hAnsi="Times New Roman" w:cs="Times New Roman"/>
          <w:i/>
          <w:iCs/>
          <w:sz w:val="24"/>
          <w:szCs w:val="24"/>
          <w:lang w:eastAsia="en-GB"/>
        </w:rPr>
        <w:t>ë</w:t>
      </w:r>
      <w:r w:rsidR="00D57742" w:rsidRPr="00580588">
        <w:rPr>
          <w:rFonts w:ascii="Times New Roman" w:hAnsi="Times New Roman" w:cs="Times New Roman"/>
          <w:sz w:val="24"/>
          <w:szCs w:val="24"/>
          <w:lang w:eastAsia="en-GB"/>
        </w:rPr>
        <w:t>), të garantuar nga neni 6 i KEDNJ-së dhe neni 42 i Kushtetutës.</w:t>
      </w:r>
    </w:p>
    <w:p w:rsidR="008749EA" w:rsidRPr="00580588" w:rsidRDefault="00026FE4"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rPr>
      </w:pPr>
      <w:r w:rsidRPr="00580588">
        <w:rPr>
          <w:rFonts w:ascii="Times New Roman" w:hAnsi="Times New Roman" w:cs="Times New Roman"/>
          <w:sz w:val="24"/>
          <w:szCs w:val="24"/>
          <w:lang w:bidi="he-IL"/>
        </w:rPr>
        <w:t>3</w:t>
      </w:r>
      <w:r w:rsidR="008A4A52" w:rsidRPr="00580588">
        <w:rPr>
          <w:rFonts w:ascii="Times New Roman" w:hAnsi="Times New Roman" w:cs="Times New Roman"/>
          <w:sz w:val="24"/>
          <w:szCs w:val="24"/>
          <w:lang w:bidi="he-IL"/>
        </w:rPr>
        <w:t>8</w:t>
      </w:r>
      <w:r w:rsidR="00D44171" w:rsidRPr="00580588">
        <w:rPr>
          <w:rFonts w:ascii="Times New Roman" w:hAnsi="Times New Roman" w:cs="Times New Roman"/>
          <w:sz w:val="24"/>
          <w:szCs w:val="24"/>
          <w:lang w:bidi="he-IL"/>
        </w:rPr>
        <w:t xml:space="preserve">. </w:t>
      </w:r>
      <w:r w:rsidR="00D44171" w:rsidRPr="00580588">
        <w:rPr>
          <w:rFonts w:ascii="Times New Roman" w:hAnsi="Times New Roman" w:cs="Times New Roman"/>
          <w:sz w:val="24"/>
          <w:szCs w:val="24"/>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rsidR="00D44171" w:rsidRPr="00580588" w:rsidRDefault="00D44171" w:rsidP="00580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720"/>
        <w:jc w:val="both"/>
        <w:rPr>
          <w:rFonts w:ascii="Times New Roman" w:hAnsi="Times New Roman" w:cs="Times New Roman"/>
          <w:sz w:val="24"/>
          <w:szCs w:val="24"/>
          <w:lang w:bidi="he-IL"/>
        </w:rPr>
      </w:pPr>
      <w:r w:rsidRPr="00580588">
        <w:rPr>
          <w:rFonts w:ascii="Times New Roman" w:hAnsi="Times New Roman" w:cs="Times New Roman"/>
          <w:sz w:val="24"/>
          <w:szCs w:val="24"/>
          <w:lang w:bidi="he-IL"/>
        </w:rPr>
        <w:t xml:space="preserve">  </w:t>
      </w:r>
      <w:r w:rsidR="008749EA" w:rsidRPr="00580588">
        <w:rPr>
          <w:rFonts w:ascii="Times New Roman" w:hAnsi="Times New Roman" w:cs="Times New Roman"/>
          <w:sz w:val="24"/>
          <w:szCs w:val="24"/>
          <w:lang w:bidi="he-IL"/>
        </w:rPr>
        <w:t>3</w:t>
      </w:r>
      <w:r w:rsidR="008A4A52" w:rsidRPr="00580588">
        <w:rPr>
          <w:rFonts w:ascii="Times New Roman" w:hAnsi="Times New Roman" w:cs="Times New Roman"/>
          <w:sz w:val="24"/>
          <w:szCs w:val="24"/>
          <w:lang w:bidi="he-IL"/>
        </w:rPr>
        <w:t>9</w:t>
      </w:r>
      <w:r w:rsidRPr="00580588">
        <w:rPr>
          <w:rFonts w:ascii="Times New Roman" w:hAnsi="Times New Roman" w:cs="Times New Roman"/>
          <w:sz w:val="24"/>
          <w:szCs w:val="24"/>
          <w:lang w:bidi="he-IL"/>
        </w:rPr>
        <w:t xml:space="preserve">. </w:t>
      </w:r>
      <w:r w:rsidRPr="00580588">
        <w:rPr>
          <w:rFonts w:ascii="Times New Roman" w:hAnsi="Times New Roman" w:cs="Times New Roman"/>
          <w:sz w:val="24"/>
          <w:szCs w:val="24"/>
        </w:rPr>
        <w:t xml:space="preserve">Mbi bazën e arsyetimit të mësipërm, Kolegji vlerëson se vendimi i Gjykatës të Apelit </w:t>
      </w:r>
      <w:r w:rsidR="00D57742" w:rsidRPr="00580588">
        <w:rPr>
          <w:rFonts w:ascii="Times New Roman" w:eastAsia="Calibri" w:hAnsi="Times New Roman" w:cs="Times New Roman"/>
          <w:sz w:val="24"/>
          <w:szCs w:val="24"/>
        </w:rPr>
        <w:t>Shkodër</w:t>
      </w:r>
      <w:r w:rsidRPr="00580588">
        <w:rPr>
          <w:rFonts w:ascii="Times New Roman" w:eastAsia="Calibri" w:hAnsi="Times New Roman" w:cs="Times New Roman"/>
          <w:sz w:val="24"/>
          <w:szCs w:val="24"/>
        </w:rPr>
        <w:t xml:space="preserve"> </w:t>
      </w:r>
      <w:r w:rsidRPr="00580588">
        <w:rPr>
          <w:rFonts w:ascii="Times New Roman" w:hAnsi="Times New Roman" w:cs="Times New Roman"/>
          <w:sz w:val="24"/>
          <w:szCs w:val="24"/>
        </w:rPr>
        <w:t>duhet të prishet dhe çështja të kthehet për rishqyrtim në Gjykatën e Apelit të Juridiksionit të Përgjithshëm, me tjetër trup gjykues.</w:t>
      </w:r>
    </w:p>
    <w:p w:rsidR="00D44171" w:rsidRPr="00580588" w:rsidRDefault="00D44171" w:rsidP="00580588">
      <w:pPr>
        <w:pStyle w:val="Title"/>
        <w:jc w:val="both"/>
        <w:rPr>
          <w:sz w:val="24"/>
          <w:szCs w:val="24"/>
        </w:rPr>
      </w:pPr>
    </w:p>
    <w:p w:rsidR="00D44171" w:rsidRPr="00580588" w:rsidRDefault="00D44171" w:rsidP="00580588">
      <w:pPr>
        <w:pStyle w:val="Title"/>
        <w:jc w:val="both"/>
        <w:rPr>
          <w:sz w:val="24"/>
          <w:szCs w:val="24"/>
        </w:rPr>
      </w:pPr>
      <w:r w:rsidRPr="00580588">
        <w:rPr>
          <w:sz w:val="24"/>
          <w:szCs w:val="24"/>
        </w:rPr>
        <w:t xml:space="preserve">                                                          </w:t>
      </w:r>
      <w:r w:rsidRPr="00580588">
        <w:rPr>
          <w:b/>
          <w:sz w:val="24"/>
          <w:szCs w:val="24"/>
          <w:lang w:val="fr-HT"/>
        </w:rPr>
        <w:t>PËR   KËTO   ARSYE</w:t>
      </w:r>
    </w:p>
    <w:p w:rsidR="00D44171" w:rsidRPr="00580588" w:rsidRDefault="00D44171" w:rsidP="00580588">
      <w:pPr>
        <w:pStyle w:val="Title"/>
        <w:jc w:val="both"/>
        <w:rPr>
          <w:sz w:val="24"/>
          <w:szCs w:val="24"/>
          <w:lang w:val="fr-HT"/>
        </w:rPr>
      </w:pPr>
      <w:r w:rsidRPr="00580588">
        <w:rPr>
          <w:sz w:val="24"/>
          <w:szCs w:val="24"/>
          <w:lang w:val="fr-HT"/>
        </w:rPr>
        <w:t xml:space="preserve">                    </w:t>
      </w:r>
    </w:p>
    <w:p w:rsidR="00D44171" w:rsidRPr="00580588" w:rsidRDefault="00D44171" w:rsidP="00580588">
      <w:pPr>
        <w:pStyle w:val="Title"/>
        <w:jc w:val="both"/>
        <w:rPr>
          <w:sz w:val="24"/>
          <w:szCs w:val="24"/>
          <w:lang w:val="fr-HT"/>
        </w:rPr>
      </w:pPr>
      <w:r w:rsidRPr="00580588">
        <w:rPr>
          <w:sz w:val="24"/>
          <w:szCs w:val="24"/>
          <w:lang w:val="fr-HT"/>
        </w:rPr>
        <w:t xml:space="preserve">            Kolegji Civil i Gjykatës së Lartë, në bazë të nenit 485, shkronja </w:t>
      </w:r>
      <w:r w:rsidRPr="00580588">
        <w:rPr>
          <w:sz w:val="24"/>
          <w:szCs w:val="24"/>
        </w:rPr>
        <w:t>c</w:t>
      </w:r>
      <w:r w:rsidRPr="00580588">
        <w:rPr>
          <w:sz w:val="24"/>
          <w:szCs w:val="24"/>
          <w:lang w:val="fr-HT"/>
        </w:rPr>
        <w:t xml:space="preserve"> të K.Pr. Civile.</w:t>
      </w:r>
    </w:p>
    <w:p w:rsidR="00D44171" w:rsidRPr="00580588" w:rsidRDefault="00D44171" w:rsidP="00580588">
      <w:pPr>
        <w:pStyle w:val="Title"/>
        <w:jc w:val="both"/>
        <w:rPr>
          <w:b/>
          <w:sz w:val="24"/>
          <w:szCs w:val="24"/>
        </w:rPr>
      </w:pPr>
      <w:r w:rsidRPr="00580588">
        <w:rPr>
          <w:b/>
          <w:sz w:val="24"/>
          <w:szCs w:val="24"/>
          <w:lang w:val="fr-HT"/>
        </w:rPr>
        <w:t xml:space="preserve">                                                    </w:t>
      </w:r>
    </w:p>
    <w:p w:rsidR="00D44171" w:rsidRPr="00580588" w:rsidRDefault="00D44171" w:rsidP="00580588">
      <w:pPr>
        <w:pStyle w:val="Title"/>
        <w:rPr>
          <w:b/>
          <w:sz w:val="24"/>
          <w:szCs w:val="24"/>
        </w:rPr>
      </w:pPr>
      <w:r w:rsidRPr="00580588">
        <w:rPr>
          <w:b/>
          <w:sz w:val="24"/>
          <w:szCs w:val="24"/>
        </w:rPr>
        <w:t>VENDOSI</w:t>
      </w:r>
    </w:p>
    <w:p w:rsidR="00D44171" w:rsidRPr="00580588" w:rsidRDefault="00D44171" w:rsidP="00580588">
      <w:pPr>
        <w:pStyle w:val="Title"/>
        <w:jc w:val="both"/>
        <w:rPr>
          <w:sz w:val="24"/>
          <w:szCs w:val="24"/>
        </w:rPr>
      </w:pPr>
    </w:p>
    <w:p w:rsidR="00D44171" w:rsidRPr="00580588" w:rsidRDefault="00D44171" w:rsidP="00580588">
      <w:pPr>
        <w:pStyle w:val="Title"/>
        <w:jc w:val="both"/>
        <w:rPr>
          <w:sz w:val="24"/>
          <w:szCs w:val="24"/>
        </w:rPr>
      </w:pPr>
      <w:r w:rsidRPr="00580588">
        <w:rPr>
          <w:sz w:val="24"/>
          <w:szCs w:val="24"/>
        </w:rPr>
        <w:lastRenderedPageBreak/>
        <w:t xml:space="preserve">  </w:t>
      </w:r>
      <w:r w:rsidRPr="00580588">
        <w:rPr>
          <w:sz w:val="24"/>
          <w:szCs w:val="24"/>
          <w:lang w:val="fr-HT"/>
        </w:rPr>
        <w:t xml:space="preserve">            Prishjen e vendimit </w:t>
      </w:r>
      <w:r w:rsidRPr="00580588">
        <w:rPr>
          <w:bCs/>
          <w:sz w:val="24"/>
          <w:szCs w:val="24"/>
        </w:rPr>
        <w:t>nr.</w:t>
      </w:r>
      <w:r w:rsidR="00BD541C" w:rsidRPr="00580588">
        <w:rPr>
          <w:sz w:val="24"/>
          <w:szCs w:val="24"/>
        </w:rPr>
        <w:t>193, datë 01.04.2015</w:t>
      </w:r>
      <w:r w:rsidRPr="00580588">
        <w:rPr>
          <w:sz w:val="24"/>
          <w:szCs w:val="24"/>
        </w:rPr>
        <w:t xml:space="preserve"> të Gjykatës së Apelit </w:t>
      </w:r>
      <w:r w:rsidR="00026FE4" w:rsidRPr="00580588">
        <w:rPr>
          <w:sz w:val="24"/>
          <w:szCs w:val="24"/>
        </w:rPr>
        <w:t>Shkodër</w:t>
      </w:r>
      <w:r w:rsidRPr="00580588">
        <w:rPr>
          <w:sz w:val="24"/>
          <w:szCs w:val="24"/>
        </w:rPr>
        <w:t>, dhe dërgimin e çështjën për rishqyrtim në Gjykatën e Apelit të Juridiksionit të Përgjithshëm me tjetër trup gjykues.</w:t>
      </w:r>
    </w:p>
    <w:p w:rsidR="00D44171" w:rsidRPr="00580588" w:rsidRDefault="00D44171" w:rsidP="00580588">
      <w:pPr>
        <w:pStyle w:val="Title"/>
        <w:jc w:val="both"/>
        <w:rPr>
          <w:sz w:val="24"/>
          <w:szCs w:val="24"/>
        </w:rPr>
      </w:pPr>
      <w:r w:rsidRPr="00580588">
        <w:rPr>
          <w:sz w:val="24"/>
          <w:szCs w:val="24"/>
        </w:rPr>
        <w:tab/>
      </w:r>
      <w:r w:rsidRPr="00580588">
        <w:rPr>
          <w:sz w:val="24"/>
          <w:szCs w:val="24"/>
        </w:rPr>
        <w:tab/>
      </w:r>
      <w:r w:rsidRPr="00580588">
        <w:rPr>
          <w:sz w:val="24"/>
          <w:szCs w:val="24"/>
        </w:rPr>
        <w:tab/>
      </w:r>
      <w:r w:rsidRPr="00580588">
        <w:rPr>
          <w:sz w:val="24"/>
          <w:szCs w:val="24"/>
        </w:rPr>
        <w:tab/>
      </w:r>
      <w:r w:rsidRPr="00580588">
        <w:rPr>
          <w:sz w:val="24"/>
          <w:szCs w:val="24"/>
        </w:rPr>
        <w:tab/>
      </w:r>
      <w:r w:rsidRPr="00580588">
        <w:rPr>
          <w:sz w:val="24"/>
          <w:szCs w:val="24"/>
        </w:rPr>
        <w:tab/>
      </w:r>
      <w:r w:rsidRPr="00580588">
        <w:rPr>
          <w:sz w:val="24"/>
          <w:szCs w:val="24"/>
        </w:rPr>
        <w:tab/>
      </w:r>
    </w:p>
    <w:p w:rsidR="00D44171" w:rsidRPr="00580588" w:rsidRDefault="00977301" w:rsidP="00580588">
      <w:pPr>
        <w:pStyle w:val="Title"/>
        <w:jc w:val="both"/>
        <w:rPr>
          <w:b/>
          <w:sz w:val="24"/>
          <w:szCs w:val="24"/>
        </w:rPr>
      </w:pPr>
      <w:r w:rsidRPr="00580588">
        <w:rPr>
          <w:b/>
          <w:sz w:val="24"/>
          <w:szCs w:val="24"/>
        </w:rPr>
        <w:tab/>
      </w:r>
      <w:r w:rsidRPr="00580588">
        <w:rPr>
          <w:b/>
          <w:sz w:val="24"/>
          <w:szCs w:val="24"/>
        </w:rPr>
        <w:tab/>
      </w:r>
      <w:r w:rsidRPr="00580588">
        <w:rPr>
          <w:b/>
          <w:sz w:val="24"/>
          <w:szCs w:val="24"/>
        </w:rPr>
        <w:tab/>
      </w:r>
      <w:r w:rsidRPr="00580588">
        <w:rPr>
          <w:b/>
          <w:sz w:val="24"/>
          <w:szCs w:val="24"/>
        </w:rPr>
        <w:tab/>
      </w:r>
      <w:r w:rsidRPr="00580588">
        <w:rPr>
          <w:b/>
          <w:sz w:val="24"/>
          <w:szCs w:val="24"/>
        </w:rPr>
        <w:tab/>
      </w:r>
      <w:r w:rsidRPr="00580588">
        <w:rPr>
          <w:b/>
          <w:sz w:val="24"/>
          <w:szCs w:val="24"/>
        </w:rPr>
        <w:tab/>
      </w:r>
      <w:r w:rsidR="0011225E" w:rsidRPr="00580588">
        <w:rPr>
          <w:b/>
          <w:sz w:val="24"/>
          <w:szCs w:val="24"/>
        </w:rPr>
        <w:t xml:space="preserve">U shpall sot në </w:t>
      </w:r>
      <w:r w:rsidR="00D44171" w:rsidRPr="00580588">
        <w:rPr>
          <w:b/>
          <w:sz w:val="24"/>
          <w:szCs w:val="24"/>
        </w:rPr>
        <w:t xml:space="preserve">Tiranë, më datë </w:t>
      </w:r>
      <w:r w:rsidR="00026FE4" w:rsidRPr="00580588">
        <w:rPr>
          <w:b/>
          <w:sz w:val="24"/>
          <w:szCs w:val="24"/>
        </w:rPr>
        <w:t>28.10</w:t>
      </w:r>
      <w:r w:rsidR="00D44171" w:rsidRPr="00580588">
        <w:rPr>
          <w:b/>
          <w:sz w:val="24"/>
          <w:szCs w:val="24"/>
        </w:rPr>
        <w:t>.2025</w:t>
      </w:r>
    </w:p>
    <w:p w:rsidR="00D44171" w:rsidRPr="00580588" w:rsidRDefault="00D44171" w:rsidP="00580588">
      <w:pPr>
        <w:pStyle w:val="Title"/>
        <w:jc w:val="both"/>
        <w:rPr>
          <w:b/>
          <w:sz w:val="24"/>
          <w:szCs w:val="24"/>
        </w:rPr>
      </w:pPr>
      <w:r w:rsidRPr="00580588">
        <w:rPr>
          <w:b/>
          <w:sz w:val="24"/>
          <w:szCs w:val="24"/>
        </w:rPr>
        <w:tab/>
      </w:r>
      <w:bookmarkStart w:id="7" w:name="_GoBack"/>
      <w:bookmarkEnd w:id="7"/>
    </w:p>
    <w:sectPr w:rsidR="00D44171" w:rsidRPr="00580588" w:rsidSect="003B69FB">
      <w:headerReference w:type="default" r:id="rId9"/>
      <w:footerReference w:type="even" r:id="rId10"/>
      <w:footerReference w:type="default" r:id="rId11"/>
      <w:pgSz w:w="11906" w:h="16838" w:code="9"/>
      <w:pgMar w:top="1440" w:right="1440" w:bottom="1440" w:left="1440" w:header="1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5BC" w:rsidRDefault="00D525BC" w:rsidP="000701FA">
      <w:pPr>
        <w:spacing w:after="0" w:line="240" w:lineRule="auto"/>
      </w:pPr>
      <w:r>
        <w:separator/>
      </w:r>
    </w:p>
  </w:endnote>
  <w:endnote w:type="continuationSeparator" w:id="0">
    <w:p w:rsidR="00D525BC" w:rsidRDefault="00D525BC" w:rsidP="00070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07" w:rsidRDefault="000A5D05">
    <w:pPr>
      <w:pStyle w:val="Footer"/>
      <w:framePr w:wrap="around" w:vAnchor="text" w:hAnchor="margin" w:xAlign="right" w:y="1"/>
      <w:rPr>
        <w:rStyle w:val="PageNumber"/>
      </w:rPr>
    </w:pPr>
    <w:r>
      <w:rPr>
        <w:rStyle w:val="PageNumber"/>
      </w:rPr>
      <w:fldChar w:fldCharType="begin"/>
    </w:r>
    <w:r w:rsidR="00D44171">
      <w:rPr>
        <w:rStyle w:val="PageNumber"/>
      </w:rPr>
      <w:instrText xml:space="preserve">PAGE  </w:instrText>
    </w:r>
    <w:r>
      <w:rPr>
        <w:rStyle w:val="PageNumber"/>
      </w:rPr>
      <w:fldChar w:fldCharType="end"/>
    </w:r>
  </w:p>
  <w:p w:rsidR="00B37807" w:rsidRDefault="00B378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07" w:rsidRDefault="000A5D05" w:rsidP="00687A49">
    <w:pPr>
      <w:pStyle w:val="Footer"/>
      <w:framePr w:h="721" w:hRule="exact" w:wrap="around" w:vAnchor="text" w:hAnchor="page" w:x="10672" w:y="-580"/>
      <w:rPr>
        <w:rStyle w:val="PageNumber"/>
      </w:rPr>
    </w:pPr>
    <w:r>
      <w:rPr>
        <w:rStyle w:val="PageNumber"/>
      </w:rPr>
      <w:fldChar w:fldCharType="begin"/>
    </w:r>
    <w:r w:rsidR="00D44171">
      <w:rPr>
        <w:rStyle w:val="PageNumber"/>
      </w:rPr>
      <w:instrText xml:space="preserve">PAGE  </w:instrText>
    </w:r>
    <w:r>
      <w:rPr>
        <w:rStyle w:val="PageNumber"/>
      </w:rPr>
      <w:fldChar w:fldCharType="separate"/>
    </w:r>
    <w:r w:rsidR="005513CF">
      <w:rPr>
        <w:rStyle w:val="PageNumber"/>
        <w:noProof/>
      </w:rPr>
      <w:t>11</w:t>
    </w:r>
    <w:r>
      <w:rPr>
        <w:rStyle w:val="PageNumber"/>
      </w:rPr>
      <w:fldChar w:fldCharType="end"/>
    </w:r>
  </w:p>
  <w:p w:rsidR="00B37807" w:rsidRPr="007444FC" w:rsidRDefault="00B37807" w:rsidP="00687A49">
    <w:pPr>
      <w:pStyle w:val="Footer"/>
      <w:framePr w:wrap="auto" w:hAnchor="text" w:x="5058" w:y="15121"/>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5BC" w:rsidRDefault="00D525BC" w:rsidP="000701FA">
      <w:pPr>
        <w:spacing w:after="0" w:line="240" w:lineRule="auto"/>
      </w:pPr>
      <w:r>
        <w:separator/>
      </w:r>
    </w:p>
  </w:footnote>
  <w:footnote w:type="continuationSeparator" w:id="0">
    <w:p w:rsidR="00D525BC" w:rsidRDefault="00D525BC" w:rsidP="000701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07" w:rsidRDefault="00B37807">
    <w:pPr>
      <w:pStyle w:val="Header"/>
    </w:pPr>
  </w:p>
  <w:p w:rsidR="00B37807" w:rsidRDefault="00D44171">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86C"/>
    <w:multiLevelType w:val="hybridMultilevel"/>
    <w:tmpl w:val="5CAA722C"/>
    <w:lvl w:ilvl="0" w:tplc="237831C8">
      <w:start w:val="2"/>
      <w:numFmt w:val="upperRoman"/>
      <w:lvlText w:val="%1."/>
      <w:lvlJc w:val="right"/>
      <w:pPr>
        <w:ind w:left="540" w:hanging="360"/>
      </w:pPr>
      <w:rPr>
        <w:rFonts w:hint="default"/>
        <w:b/>
        <w:bCs w:val="0"/>
      </w:rPr>
    </w:lvl>
    <w:lvl w:ilvl="1" w:tplc="7B5622C6">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2C8667D"/>
    <w:multiLevelType w:val="hybridMultilevel"/>
    <w:tmpl w:val="284A2B88"/>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5A52DE5"/>
    <w:multiLevelType w:val="hybridMultilevel"/>
    <w:tmpl w:val="B9487F02"/>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7656CF8"/>
    <w:multiLevelType w:val="multilevel"/>
    <w:tmpl w:val="5D3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14932"/>
    <w:multiLevelType w:val="multilevel"/>
    <w:tmpl w:val="829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33811"/>
    <w:multiLevelType w:val="multilevel"/>
    <w:tmpl w:val="3A82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40068"/>
    <w:multiLevelType w:val="hybridMultilevel"/>
    <w:tmpl w:val="AA7494FC"/>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18C62A7F"/>
    <w:multiLevelType w:val="multilevel"/>
    <w:tmpl w:val="FE1A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20791"/>
    <w:multiLevelType w:val="hybridMultilevel"/>
    <w:tmpl w:val="07A4A254"/>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1C33098D"/>
    <w:multiLevelType w:val="multilevel"/>
    <w:tmpl w:val="34E49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B43AC"/>
    <w:multiLevelType w:val="hybridMultilevel"/>
    <w:tmpl w:val="D4741278"/>
    <w:lvl w:ilvl="0" w:tplc="2D5440D4">
      <w:start w:val="7"/>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20D410E0"/>
    <w:multiLevelType w:val="multilevel"/>
    <w:tmpl w:val="0C2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8F693C"/>
    <w:multiLevelType w:val="multilevel"/>
    <w:tmpl w:val="FFC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17345"/>
    <w:multiLevelType w:val="multilevel"/>
    <w:tmpl w:val="D18E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36E12"/>
    <w:multiLevelType w:val="multilevel"/>
    <w:tmpl w:val="EDFC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15A41"/>
    <w:multiLevelType w:val="multilevel"/>
    <w:tmpl w:val="89D4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73B78"/>
    <w:multiLevelType w:val="hybridMultilevel"/>
    <w:tmpl w:val="4390727E"/>
    <w:lvl w:ilvl="0" w:tplc="952C2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275900"/>
    <w:multiLevelType w:val="hybridMultilevel"/>
    <w:tmpl w:val="A392BEB8"/>
    <w:lvl w:ilvl="0" w:tplc="BD423D4A">
      <w:start w:val="1"/>
      <w:numFmt w:val="decimal"/>
      <w:lvlText w:val="%1."/>
      <w:lvlJc w:val="left"/>
      <w:pPr>
        <w:ind w:left="1020" w:hanging="360"/>
      </w:pPr>
      <w:rPr>
        <w:rFonts w:hint="default"/>
      </w:rPr>
    </w:lvl>
    <w:lvl w:ilvl="1" w:tplc="041C0019" w:tentative="1">
      <w:start w:val="1"/>
      <w:numFmt w:val="lowerLetter"/>
      <w:lvlText w:val="%2."/>
      <w:lvlJc w:val="left"/>
      <w:pPr>
        <w:ind w:left="1740" w:hanging="360"/>
      </w:pPr>
    </w:lvl>
    <w:lvl w:ilvl="2" w:tplc="041C001B" w:tentative="1">
      <w:start w:val="1"/>
      <w:numFmt w:val="lowerRoman"/>
      <w:lvlText w:val="%3."/>
      <w:lvlJc w:val="right"/>
      <w:pPr>
        <w:ind w:left="2460" w:hanging="180"/>
      </w:pPr>
    </w:lvl>
    <w:lvl w:ilvl="3" w:tplc="041C000F" w:tentative="1">
      <w:start w:val="1"/>
      <w:numFmt w:val="decimal"/>
      <w:lvlText w:val="%4."/>
      <w:lvlJc w:val="left"/>
      <w:pPr>
        <w:ind w:left="3180" w:hanging="360"/>
      </w:pPr>
    </w:lvl>
    <w:lvl w:ilvl="4" w:tplc="041C0019" w:tentative="1">
      <w:start w:val="1"/>
      <w:numFmt w:val="lowerLetter"/>
      <w:lvlText w:val="%5."/>
      <w:lvlJc w:val="left"/>
      <w:pPr>
        <w:ind w:left="3900" w:hanging="360"/>
      </w:pPr>
    </w:lvl>
    <w:lvl w:ilvl="5" w:tplc="041C001B" w:tentative="1">
      <w:start w:val="1"/>
      <w:numFmt w:val="lowerRoman"/>
      <w:lvlText w:val="%6."/>
      <w:lvlJc w:val="right"/>
      <w:pPr>
        <w:ind w:left="4620" w:hanging="180"/>
      </w:pPr>
    </w:lvl>
    <w:lvl w:ilvl="6" w:tplc="041C000F" w:tentative="1">
      <w:start w:val="1"/>
      <w:numFmt w:val="decimal"/>
      <w:lvlText w:val="%7."/>
      <w:lvlJc w:val="left"/>
      <w:pPr>
        <w:ind w:left="5340" w:hanging="360"/>
      </w:pPr>
    </w:lvl>
    <w:lvl w:ilvl="7" w:tplc="041C0019" w:tentative="1">
      <w:start w:val="1"/>
      <w:numFmt w:val="lowerLetter"/>
      <w:lvlText w:val="%8."/>
      <w:lvlJc w:val="left"/>
      <w:pPr>
        <w:ind w:left="6060" w:hanging="360"/>
      </w:pPr>
    </w:lvl>
    <w:lvl w:ilvl="8" w:tplc="041C001B" w:tentative="1">
      <w:start w:val="1"/>
      <w:numFmt w:val="lowerRoman"/>
      <w:lvlText w:val="%9."/>
      <w:lvlJc w:val="right"/>
      <w:pPr>
        <w:ind w:left="6780" w:hanging="180"/>
      </w:pPr>
    </w:lvl>
  </w:abstractNum>
  <w:abstractNum w:abstractNumId="18">
    <w:nsid w:val="4254565B"/>
    <w:multiLevelType w:val="hybridMultilevel"/>
    <w:tmpl w:val="6DA6FF74"/>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4937056C"/>
    <w:multiLevelType w:val="multilevel"/>
    <w:tmpl w:val="7914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720F16"/>
    <w:multiLevelType w:val="multilevel"/>
    <w:tmpl w:val="C56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CB1DBC"/>
    <w:multiLevelType w:val="hybridMultilevel"/>
    <w:tmpl w:val="FD38005E"/>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4E8E5F1A"/>
    <w:multiLevelType w:val="multilevel"/>
    <w:tmpl w:val="842A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05D3F"/>
    <w:multiLevelType w:val="hybridMultilevel"/>
    <w:tmpl w:val="00145F30"/>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58CF38A1"/>
    <w:multiLevelType w:val="multilevel"/>
    <w:tmpl w:val="6A0C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D367A6"/>
    <w:multiLevelType w:val="hybridMultilevel"/>
    <w:tmpl w:val="0638F106"/>
    <w:lvl w:ilvl="0" w:tplc="2D5440D4">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E5694D"/>
    <w:multiLevelType w:val="multilevel"/>
    <w:tmpl w:val="16643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D60438"/>
    <w:multiLevelType w:val="hybridMultilevel"/>
    <w:tmpl w:val="0038A0D4"/>
    <w:lvl w:ilvl="0" w:tplc="55F29840">
      <w:start w:val="2"/>
      <w:numFmt w:val="bullet"/>
      <w:lvlText w:val="-"/>
      <w:lvlJc w:val="left"/>
      <w:pPr>
        <w:ind w:left="720" w:hanging="360"/>
      </w:pPr>
      <w:rPr>
        <w:rFonts w:ascii="Times New Roman" w:eastAsiaTheme="minorHAnsi" w:hAnsi="Times New Roman" w:cs="Times New Roman" w:hint="default"/>
        <w:b/>
        <w:sz w:val="24"/>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3"/>
  </w:num>
  <w:num w:numId="4">
    <w:abstractNumId w:val="27"/>
  </w:num>
  <w:num w:numId="5">
    <w:abstractNumId w:val="18"/>
  </w:num>
  <w:num w:numId="6">
    <w:abstractNumId w:val="21"/>
  </w:num>
  <w:num w:numId="7">
    <w:abstractNumId w:val="6"/>
  </w:num>
  <w:num w:numId="8">
    <w:abstractNumId w:val="10"/>
  </w:num>
  <w:num w:numId="9">
    <w:abstractNumId w:val="8"/>
  </w:num>
  <w:num w:numId="10">
    <w:abstractNumId w:val="2"/>
  </w:num>
  <w:num w:numId="11">
    <w:abstractNumId w:val="17"/>
  </w:num>
  <w:num w:numId="12">
    <w:abstractNumId w:val="24"/>
  </w:num>
  <w:num w:numId="13">
    <w:abstractNumId w:val="25"/>
  </w:num>
  <w:num w:numId="14">
    <w:abstractNumId w:val="13"/>
  </w:num>
  <w:num w:numId="15">
    <w:abstractNumId w:val="12"/>
  </w:num>
  <w:num w:numId="16">
    <w:abstractNumId w:val="4"/>
  </w:num>
  <w:num w:numId="17">
    <w:abstractNumId w:val="3"/>
  </w:num>
  <w:num w:numId="18">
    <w:abstractNumId w:val="15"/>
  </w:num>
  <w:num w:numId="19">
    <w:abstractNumId w:val="14"/>
  </w:num>
  <w:num w:numId="20">
    <w:abstractNumId w:val="5"/>
  </w:num>
  <w:num w:numId="21">
    <w:abstractNumId w:val="22"/>
  </w:num>
  <w:num w:numId="22">
    <w:abstractNumId w:val="20"/>
  </w:num>
  <w:num w:numId="23">
    <w:abstractNumId w:val="9"/>
  </w:num>
  <w:num w:numId="24">
    <w:abstractNumId w:val="26"/>
  </w:num>
  <w:num w:numId="25">
    <w:abstractNumId w:val="11"/>
  </w:num>
  <w:num w:numId="26">
    <w:abstractNumId w:val="19"/>
  </w:num>
  <w:num w:numId="27">
    <w:abstractNumId w:val="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32253C"/>
    <w:rsid w:val="000038A6"/>
    <w:rsid w:val="0000399B"/>
    <w:rsid w:val="00016CAD"/>
    <w:rsid w:val="00020A56"/>
    <w:rsid w:val="00025322"/>
    <w:rsid w:val="00026661"/>
    <w:rsid w:val="00026FE4"/>
    <w:rsid w:val="00030EDB"/>
    <w:rsid w:val="000521F7"/>
    <w:rsid w:val="00063EEE"/>
    <w:rsid w:val="000701FA"/>
    <w:rsid w:val="00075CAD"/>
    <w:rsid w:val="0008272D"/>
    <w:rsid w:val="0009362B"/>
    <w:rsid w:val="00095829"/>
    <w:rsid w:val="00096AB5"/>
    <w:rsid w:val="000A27DF"/>
    <w:rsid w:val="000A452C"/>
    <w:rsid w:val="000A5D05"/>
    <w:rsid w:val="000C7179"/>
    <w:rsid w:val="000E20B0"/>
    <w:rsid w:val="000F1931"/>
    <w:rsid w:val="00100152"/>
    <w:rsid w:val="00101383"/>
    <w:rsid w:val="00103A70"/>
    <w:rsid w:val="00106075"/>
    <w:rsid w:val="001118B6"/>
    <w:rsid w:val="0011225E"/>
    <w:rsid w:val="00115FA0"/>
    <w:rsid w:val="0012502A"/>
    <w:rsid w:val="001307AF"/>
    <w:rsid w:val="00137174"/>
    <w:rsid w:val="00173236"/>
    <w:rsid w:val="0017333B"/>
    <w:rsid w:val="0018163F"/>
    <w:rsid w:val="00181A75"/>
    <w:rsid w:val="00182330"/>
    <w:rsid w:val="001843ED"/>
    <w:rsid w:val="00193B0B"/>
    <w:rsid w:val="00197990"/>
    <w:rsid w:val="001A7688"/>
    <w:rsid w:val="001B49C4"/>
    <w:rsid w:val="001B5E04"/>
    <w:rsid w:val="001D0534"/>
    <w:rsid w:val="001D295E"/>
    <w:rsid w:val="001D4C58"/>
    <w:rsid w:val="001E115B"/>
    <w:rsid w:val="001E4E02"/>
    <w:rsid w:val="001F1E0B"/>
    <w:rsid w:val="001F244A"/>
    <w:rsid w:val="00211706"/>
    <w:rsid w:val="00215487"/>
    <w:rsid w:val="00225A91"/>
    <w:rsid w:val="0024066C"/>
    <w:rsid w:val="0024209A"/>
    <w:rsid w:val="00245693"/>
    <w:rsid w:val="00246FF7"/>
    <w:rsid w:val="00251759"/>
    <w:rsid w:val="00264288"/>
    <w:rsid w:val="00282750"/>
    <w:rsid w:val="0029421D"/>
    <w:rsid w:val="0029425C"/>
    <w:rsid w:val="0029476F"/>
    <w:rsid w:val="002974CE"/>
    <w:rsid w:val="002979BF"/>
    <w:rsid w:val="002B07B1"/>
    <w:rsid w:val="002C0173"/>
    <w:rsid w:val="002D1A8F"/>
    <w:rsid w:val="002D25A5"/>
    <w:rsid w:val="002D5F20"/>
    <w:rsid w:val="002E34AD"/>
    <w:rsid w:val="002E7FB7"/>
    <w:rsid w:val="00303C12"/>
    <w:rsid w:val="00306390"/>
    <w:rsid w:val="00315770"/>
    <w:rsid w:val="003163AE"/>
    <w:rsid w:val="00316C47"/>
    <w:rsid w:val="00317D71"/>
    <w:rsid w:val="0032253C"/>
    <w:rsid w:val="00326696"/>
    <w:rsid w:val="00327F17"/>
    <w:rsid w:val="0033469F"/>
    <w:rsid w:val="00336934"/>
    <w:rsid w:val="00344176"/>
    <w:rsid w:val="00345042"/>
    <w:rsid w:val="00352EE8"/>
    <w:rsid w:val="00361246"/>
    <w:rsid w:val="00361393"/>
    <w:rsid w:val="003628AD"/>
    <w:rsid w:val="00376F42"/>
    <w:rsid w:val="00377851"/>
    <w:rsid w:val="003A00DA"/>
    <w:rsid w:val="003A7953"/>
    <w:rsid w:val="003B3752"/>
    <w:rsid w:val="003B69FB"/>
    <w:rsid w:val="003B75E9"/>
    <w:rsid w:val="003C4BC9"/>
    <w:rsid w:val="003C6073"/>
    <w:rsid w:val="0040198F"/>
    <w:rsid w:val="004025DF"/>
    <w:rsid w:val="00414E8A"/>
    <w:rsid w:val="00416E01"/>
    <w:rsid w:val="0042274C"/>
    <w:rsid w:val="00422D4A"/>
    <w:rsid w:val="004231D1"/>
    <w:rsid w:val="00435A32"/>
    <w:rsid w:val="00436A91"/>
    <w:rsid w:val="0043737E"/>
    <w:rsid w:val="00440087"/>
    <w:rsid w:val="00441175"/>
    <w:rsid w:val="00455764"/>
    <w:rsid w:val="0045681C"/>
    <w:rsid w:val="004877DF"/>
    <w:rsid w:val="00487F84"/>
    <w:rsid w:val="00495E1F"/>
    <w:rsid w:val="00496248"/>
    <w:rsid w:val="004A1C1A"/>
    <w:rsid w:val="004B07F2"/>
    <w:rsid w:val="004C1524"/>
    <w:rsid w:val="004C232E"/>
    <w:rsid w:val="004E12D6"/>
    <w:rsid w:val="004F12BB"/>
    <w:rsid w:val="004F25D6"/>
    <w:rsid w:val="00505E14"/>
    <w:rsid w:val="00511190"/>
    <w:rsid w:val="00512688"/>
    <w:rsid w:val="00514CF1"/>
    <w:rsid w:val="00522BA4"/>
    <w:rsid w:val="005230A4"/>
    <w:rsid w:val="00533179"/>
    <w:rsid w:val="0054243A"/>
    <w:rsid w:val="005513CF"/>
    <w:rsid w:val="0055560C"/>
    <w:rsid w:val="00563C24"/>
    <w:rsid w:val="00566817"/>
    <w:rsid w:val="00572A3E"/>
    <w:rsid w:val="00572E9E"/>
    <w:rsid w:val="00576029"/>
    <w:rsid w:val="00580588"/>
    <w:rsid w:val="00587174"/>
    <w:rsid w:val="005874AD"/>
    <w:rsid w:val="00594C0B"/>
    <w:rsid w:val="005A0870"/>
    <w:rsid w:val="005B29C9"/>
    <w:rsid w:val="005B385F"/>
    <w:rsid w:val="005B610C"/>
    <w:rsid w:val="005C3E38"/>
    <w:rsid w:val="005C5220"/>
    <w:rsid w:val="005D6FC7"/>
    <w:rsid w:val="005E40F4"/>
    <w:rsid w:val="005E6640"/>
    <w:rsid w:val="005E7F2F"/>
    <w:rsid w:val="005F5BA3"/>
    <w:rsid w:val="006163A8"/>
    <w:rsid w:val="00620355"/>
    <w:rsid w:val="006222F7"/>
    <w:rsid w:val="006224C7"/>
    <w:rsid w:val="00622CCB"/>
    <w:rsid w:val="00624E4F"/>
    <w:rsid w:val="00632837"/>
    <w:rsid w:val="00633853"/>
    <w:rsid w:val="006377A0"/>
    <w:rsid w:val="00657A23"/>
    <w:rsid w:val="00670F3F"/>
    <w:rsid w:val="0067184F"/>
    <w:rsid w:val="00671907"/>
    <w:rsid w:val="00672614"/>
    <w:rsid w:val="006749B6"/>
    <w:rsid w:val="00676C3E"/>
    <w:rsid w:val="006A0CF0"/>
    <w:rsid w:val="006A3717"/>
    <w:rsid w:val="006C1570"/>
    <w:rsid w:val="006C24D9"/>
    <w:rsid w:val="006D2A9F"/>
    <w:rsid w:val="006E54F1"/>
    <w:rsid w:val="00705C12"/>
    <w:rsid w:val="0071253C"/>
    <w:rsid w:val="00717B84"/>
    <w:rsid w:val="00721EF1"/>
    <w:rsid w:val="00722DAD"/>
    <w:rsid w:val="00723A79"/>
    <w:rsid w:val="00727267"/>
    <w:rsid w:val="007304E1"/>
    <w:rsid w:val="007459B9"/>
    <w:rsid w:val="00754B15"/>
    <w:rsid w:val="0075566A"/>
    <w:rsid w:val="007608D1"/>
    <w:rsid w:val="007638A4"/>
    <w:rsid w:val="007706A3"/>
    <w:rsid w:val="00776BFC"/>
    <w:rsid w:val="007822E3"/>
    <w:rsid w:val="0079025C"/>
    <w:rsid w:val="00796707"/>
    <w:rsid w:val="007A243C"/>
    <w:rsid w:val="007B41C4"/>
    <w:rsid w:val="007B526C"/>
    <w:rsid w:val="007E14CE"/>
    <w:rsid w:val="007E3B46"/>
    <w:rsid w:val="007F4F1F"/>
    <w:rsid w:val="00817558"/>
    <w:rsid w:val="00830E97"/>
    <w:rsid w:val="008465BE"/>
    <w:rsid w:val="008674BE"/>
    <w:rsid w:val="00871D9E"/>
    <w:rsid w:val="00873D1C"/>
    <w:rsid w:val="008749EA"/>
    <w:rsid w:val="00882E2B"/>
    <w:rsid w:val="00883BFA"/>
    <w:rsid w:val="00896F2B"/>
    <w:rsid w:val="008A426B"/>
    <w:rsid w:val="008A4A52"/>
    <w:rsid w:val="008B1C2E"/>
    <w:rsid w:val="008C2057"/>
    <w:rsid w:val="008C4B1D"/>
    <w:rsid w:val="008D02A8"/>
    <w:rsid w:val="008D1478"/>
    <w:rsid w:val="008D61AD"/>
    <w:rsid w:val="008E027D"/>
    <w:rsid w:val="008E0484"/>
    <w:rsid w:val="008E60B5"/>
    <w:rsid w:val="008E7368"/>
    <w:rsid w:val="008E7C5C"/>
    <w:rsid w:val="008F1008"/>
    <w:rsid w:val="008F1E9D"/>
    <w:rsid w:val="008F36F2"/>
    <w:rsid w:val="00902FBD"/>
    <w:rsid w:val="0090324D"/>
    <w:rsid w:val="00933007"/>
    <w:rsid w:val="00952187"/>
    <w:rsid w:val="00955AE9"/>
    <w:rsid w:val="00966F1F"/>
    <w:rsid w:val="00967436"/>
    <w:rsid w:val="0097658C"/>
    <w:rsid w:val="00977301"/>
    <w:rsid w:val="009776C8"/>
    <w:rsid w:val="00982C24"/>
    <w:rsid w:val="00990962"/>
    <w:rsid w:val="009925D9"/>
    <w:rsid w:val="00993A7C"/>
    <w:rsid w:val="00997B9D"/>
    <w:rsid w:val="009A2602"/>
    <w:rsid w:val="009A7C70"/>
    <w:rsid w:val="009C1407"/>
    <w:rsid w:val="009C1B63"/>
    <w:rsid w:val="009D3C87"/>
    <w:rsid w:val="009D70E0"/>
    <w:rsid w:val="009E18E4"/>
    <w:rsid w:val="00A032EB"/>
    <w:rsid w:val="00A05C5F"/>
    <w:rsid w:val="00A20AF4"/>
    <w:rsid w:val="00A21F14"/>
    <w:rsid w:val="00A22B54"/>
    <w:rsid w:val="00A30874"/>
    <w:rsid w:val="00A63BC9"/>
    <w:rsid w:val="00A67AD5"/>
    <w:rsid w:val="00A71F79"/>
    <w:rsid w:val="00A74627"/>
    <w:rsid w:val="00A86F49"/>
    <w:rsid w:val="00A87C7C"/>
    <w:rsid w:val="00AA35A5"/>
    <w:rsid w:val="00AC574C"/>
    <w:rsid w:val="00AC6C5E"/>
    <w:rsid w:val="00AD7113"/>
    <w:rsid w:val="00AE1FDC"/>
    <w:rsid w:val="00AE6382"/>
    <w:rsid w:val="00AF10FA"/>
    <w:rsid w:val="00AF4FD7"/>
    <w:rsid w:val="00B042D0"/>
    <w:rsid w:val="00B05191"/>
    <w:rsid w:val="00B06466"/>
    <w:rsid w:val="00B2693A"/>
    <w:rsid w:val="00B30C2A"/>
    <w:rsid w:val="00B36163"/>
    <w:rsid w:val="00B36D79"/>
    <w:rsid w:val="00B37807"/>
    <w:rsid w:val="00B437F7"/>
    <w:rsid w:val="00B44252"/>
    <w:rsid w:val="00B451DC"/>
    <w:rsid w:val="00B51F9C"/>
    <w:rsid w:val="00B52C23"/>
    <w:rsid w:val="00B60C37"/>
    <w:rsid w:val="00B6342B"/>
    <w:rsid w:val="00B64F34"/>
    <w:rsid w:val="00B6621A"/>
    <w:rsid w:val="00B73E89"/>
    <w:rsid w:val="00B772FA"/>
    <w:rsid w:val="00B77EDF"/>
    <w:rsid w:val="00B80578"/>
    <w:rsid w:val="00B90BC2"/>
    <w:rsid w:val="00B941ED"/>
    <w:rsid w:val="00BA5143"/>
    <w:rsid w:val="00BB16E7"/>
    <w:rsid w:val="00BB4A66"/>
    <w:rsid w:val="00BB77A3"/>
    <w:rsid w:val="00BC0C01"/>
    <w:rsid w:val="00BC5242"/>
    <w:rsid w:val="00BD541C"/>
    <w:rsid w:val="00BD5C9A"/>
    <w:rsid w:val="00BE3EF7"/>
    <w:rsid w:val="00BF1390"/>
    <w:rsid w:val="00C1519B"/>
    <w:rsid w:val="00C31A74"/>
    <w:rsid w:val="00C3401E"/>
    <w:rsid w:val="00C52CB4"/>
    <w:rsid w:val="00C614A2"/>
    <w:rsid w:val="00C72C2A"/>
    <w:rsid w:val="00C805E7"/>
    <w:rsid w:val="00C80784"/>
    <w:rsid w:val="00C835D8"/>
    <w:rsid w:val="00C83611"/>
    <w:rsid w:val="00C83D7F"/>
    <w:rsid w:val="00C86A20"/>
    <w:rsid w:val="00C86A81"/>
    <w:rsid w:val="00C86C0A"/>
    <w:rsid w:val="00C96C33"/>
    <w:rsid w:val="00CA7F69"/>
    <w:rsid w:val="00CB378D"/>
    <w:rsid w:val="00CE1DA1"/>
    <w:rsid w:val="00CE2872"/>
    <w:rsid w:val="00CE3F73"/>
    <w:rsid w:val="00CE48C0"/>
    <w:rsid w:val="00CE7118"/>
    <w:rsid w:val="00CF2A3B"/>
    <w:rsid w:val="00D11177"/>
    <w:rsid w:val="00D122A8"/>
    <w:rsid w:val="00D15DD5"/>
    <w:rsid w:val="00D24846"/>
    <w:rsid w:val="00D27E26"/>
    <w:rsid w:val="00D339C4"/>
    <w:rsid w:val="00D44171"/>
    <w:rsid w:val="00D45A4B"/>
    <w:rsid w:val="00D525BC"/>
    <w:rsid w:val="00D56701"/>
    <w:rsid w:val="00D57742"/>
    <w:rsid w:val="00D636E1"/>
    <w:rsid w:val="00D653D9"/>
    <w:rsid w:val="00D733ED"/>
    <w:rsid w:val="00D82D13"/>
    <w:rsid w:val="00D85989"/>
    <w:rsid w:val="00D86BBF"/>
    <w:rsid w:val="00D9439E"/>
    <w:rsid w:val="00DA7ED2"/>
    <w:rsid w:val="00DB08B4"/>
    <w:rsid w:val="00DB0BC1"/>
    <w:rsid w:val="00DB33C5"/>
    <w:rsid w:val="00DB58E4"/>
    <w:rsid w:val="00DC309C"/>
    <w:rsid w:val="00DD4F4C"/>
    <w:rsid w:val="00DD7CA0"/>
    <w:rsid w:val="00DE0C59"/>
    <w:rsid w:val="00DE4EF3"/>
    <w:rsid w:val="00DE6685"/>
    <w:rsid w:val="00DF0089"/>
    <w:rsid w:val="00DF6B53"/>
    <w:rsid w:val="00E065E5"/>
    <w:rsid w:val="00E14745"/>
    <w:rsid w:val="00E216C1"/>
    <w:rsid w:val="00E372D2"/>
    <w:rsid w:val="00E414F5"/>
    <w:rsid w:val="00E43D48"/>
    <w:rsid w:val="00E44143"/>
    <w:rsid w:val="00E47B05"/>
    <w:rsid w:val="00E615D7"/>
    <w:rsid w:val="00E65DF9"/>
    <w:rsid w:val="00E81292"/>
    <w:rsid w:val="00E813B1"/>
    <w:rsid w:val="00E87E18"/>
    <w:rsid w:val="00E95F1D"/>
    <w:rsid w:val="00EA3308"/>
    <w:rsid w:val="00EA4592"/>
    <w:rsid w:val="00EA505F"/>
    <w:rsid w:val="00EA5BE6"/>
    <w:rsid w:val="00ED03D1"/>
    <w:rsid w:val="00EE3EC5"/>
    <w:rsid w:val="00EE441B"/>
    <w:rsid w:val="00EE4F5F"/>
    <w:rsid w:val="00EF09F3"/>
    <w:rsid w:val="00EF3496"/>
    <w:rsid w:val="00F06112"/>
    <w:rsid w:val="00F564B5"/>
    <w:rsid w:val="00F73272"/>
    <w:rsid w:val="00F7360E"/>
    <w:rsid w:val="00F7512D"/>
    <w:rsid w:val="00F85863"/>
    <w:rsid w:val="00F97818"/>
    <w:rsid w:val="00FA03F2"/>
    <w:rsid w:val="00FA1255"/>
    <w:rsid w:val="00FB7956"/>
    <w:rsid w:val="00FC23B9"/>
    <w:rsid w:val="00FC447C"/>
    <w:rsid w:val="00FD4408"/>
    <w:rsid w:val="00FF3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3C"/>
    <w:pPr>
      <w:spacing w:after="160" w:line="259" w:lineRule="auto"/>
    </w:pPr>
  </w:style>
  <w:style w:type="paragraph" w:styleId="Heading3">
    <w:name w:val="heading 3"/>
    <w:basedOn w:val="Normal"/>
    <w:next w:val="Normal"/>
    <w:link w:val="Heading3Char"/>
    <w:uiPriority w:val="9"/>
    <w:semiHidden/>
    <w:unhideWhenUsed/>
    <w:qFormat/>
    <w:rsid w:val="00416E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D44171"/>
    <w:pPr>
      <w:keepNext/>
      <w:spacing w:after="0" w:line="24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25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253C"/>
  </w:style>
  <w:style w:type="paragraph" w:styleId="Header">
    <w:name w:val="header"/>
    <w:basedOn w:val="Normal"/>
    <w:link w:val="HeaderChar"/>
    <w:uiPriority w:val="99"/>
    <w:semiHidden/>
    <w:unhideWhenUsed/>
    <w:rsid w:val="003225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53C"/>
  </w:style>
  <w:style w:type="character" w:styleId="PageNumber">
    <w:name w:val="page number"/>
    <w:basedOn w:val="DefaultParagraphFont"/>
    <w:rsid w:val="0032253C"/>
  </w:style>
  <w:style w:type="character" w:customStyle="1" w:styleId="TitleChar">
    <w:name w:val="Title Char"/>
    <w:aliases w:val="Char Char"/>
    <w:link w:val="Title"/>
    <w:locked/>
    <w:rsid w:val="0032253C"/>
    <w:rPr>
      <w:rFonts w:ascii="Times New Roman" w:eastAsia="Times New Roman" w:hAnsi="Times New Roman" w:cs="Times New Roman"/>
      <w:noProof/>
      <w:sz w:val="28"/>
      <w:szCs w:val="18"/>
    </w:rPr>
  </w:style>
  <w:style w:type="paragraph" w:styleId="Title">
    <w:name w:val="Title"/>
    <w:aliases w:val="Char"/>
    <w:basedOn w:val="Normal"/>
    <w:link w:val="TitleChar"/>
    <w:qFormat/>
    <w:rsid w:val="0032253C"/>
    <w:pPr>
      <w:spacing w:after="0" w:line="240" w:lineRule="auto"/>
      <w:jc w:val="center"/>
    </w:pPr>
    <w:rPr>
      <w:rFonts w:ascii="Times New Roman" w:eastAsia="Times New Roman" w:hAnsi="Times New Roman" w:cs="Times New Roman"/>
      <w:noProof/>
      <w:sz w:val="28"/>
      <w:szCs w:val="18"/>
    </w:rPr>
  </w:style>
  <w:style w:type="character" w:customStyle="1" w:styleId="TitleChar1">
    <w:name w:val="Title Char1"/>
    <w:basedOn w:val="DefaultParagraphFont"/>
    <w:uiPriority w:val="10"/>
    <w:rsid w:val="0032253C"/>
    <w:rPr>
      <w:rFonts w:asciiTheme="majorHAnsi" w:eastAsiaTheme="majorEastAsia" w:hAnsiTheme="majorHAnsi" w:cstheme="majorBidi"/>
      <w:color w:val="17365D" w:themeColor="text2" w:themeShade="BF"/>
      <w:spacing w:val="5"/>
      <w:kern w:val="28"/>
      <w:sz w:val="52"/>
      <w:szCs w:val="52"/>
    </w:rPr>
  </w:style>
  <w:style w:type="character" w:customStyle="1" w:styleId="FontStyle52">
    <w:name w:val="Font Style52"/>
    <w:uiPriority w:val="99"/>
    <w:rsid w:val="0032253C"/>
    <w:rPr>
      <w:rFonts w:ascii="Times New Roman" w:hAnsi="Times New Roman" w:cs="Times New Roman"/>
      <w:sz w:val="22"/>
      <w:szCs w:val="22"/>
    </w:rPr>
  </w:style>
  <w:style w:type="character" w:customStyle="1" w:styleId="FontStyle54">
    <w:name w:val="Font Style54"/>
    <w:uiPriority w:val="99"/>
    <w:rsid w:val="0032253C"/>
    <w:rPr>
      <w:rFonts w:ascii="Book Antiqua" w:hAnsi="Book Antiqua" w:cs="Book Antiqua"/>
      <w:i/>
      <w:iCs/>
      <w:sz w:val="20"/>
      <w:szCs w:val="2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2253C"/>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32253C"/>
    <w:pPr>
      <w:spacing w:after="200" w:line="276" w:lineRule="auto"/>
      <w:ind w:left="720"/>
      <w:contextualSpacing/>
    </w:pPr>
  </w:style>
  <w:style w:type="paragraph" w:styleId="NoSpacing">
    <w:name w:val="No Spacing"/>
    <w:link w:val="NoSpacingChar"/>
    <w:uiPriority w:val="1"/>
    <w:qFormat/>
    <w:rsid w:val="0032253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32253C"/>
    <w:rPr>
      <w:rFonts w:ascii="Calibri" w:eastAsia="Times New Roman" w:hAnsi="Calibri" w:cs="Times New Roman"/>
      <w:lang w:val="en-US"/>
    </w:rPr>
  </w:style>
  <w:style w:type="paragraph" w:styleId="NormalWeb">
    <w:name w:val="Normal (Web)"/>
    <w:basedOn w:val="Normal"/>
    <w:uiPriority w:val="99"/>
    <w:unhideWhenUsed/>
    <w:rsid w:val="004B07F2"/>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Heading4Char">
    <w:name w:val="Heading 4 Char"/>
    <w:basedOn w:val="DefaultParagraphFont"/>
    <w:link w:val="Heading4"/>
    <w:rsid w:val="00D44171"/>
    <w:rPr>
      <w:rFonts w:ascii="Times New Roman" w:eastAsia="Times New Roman" w:hAnsi="Times New Roman" w:cs="Times New Roman"/>
      <w:sz w:val="24"/>
      <w:szCs w:val="20"/>
    </w:rPr>
  </w:style>
  <w:style w:type="character" w:customStyle="1" w:styleId="TitullKarakter1">
    <w:name w:val="Titull Karakter1"/>
    <w:basedOn w:val="DefaultParagraphFont"/>
    <w:uiPriority w:val="10"/>
    <w:rsid w:val="00D44171"/>
    <w:rPr>
      <w:rFonts w:asciiTheme="majorHAnsi" w:eastAsiaTheme="majorEastAsia" w:hAnsiTheme="majorHAnsi" w:cstheme="majorBidi"/>
      <w:spacing w:val="-10"/>
      <w:kern w:val="28"/>
      <w:sz w:val="56"/>
      <w:szCs w:val="56"/>
    </w:rPr>
  </w:style>
  <w:style w:type="paragraph" w:styleId="FootnoteText">
    <w:name w:val="footnote text"/>
    <w:aliases w:val="Footnote Text Char1 Char Char Char,Footnote Text Char Char Char Char Char, Char Char,single space,footnote text,fn,FOOTNOTES,Footnote Text Char2 Char,Footnote Text Char1 Char Char,Footnote Text Char2 Char Char Char,Car, Char1,ft"/>
    <w:basedOn w:val="Normal"/>
    <w:link w:val="FootnoteTextChar"/>
    <w:unhideWhenUsed/>
    <w:qFormat/>
    <w:rsid w:val="004F12BB"/>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Text Char1 Char Char Char Char,Footnote Text Char Char Char Char Char Char, Char Char Char,single space Char,footnote text Char,fn Char,FOOTNOTES Char,Footnote Text Char2 Char Char,Footnote Text Char1 Char Char Char1,Car Char"/>
    <w:basedOn w:val="DefaultParagraphFont"/>
    <w:link w:val="FootnoteText"/>
    <w:rsid w:val="004F12BB"/>
    <w:rPr>
      <w:rFonts w:ascii="Calibri" w:eastAsia="Calibri" w:hAnsi="Calibri"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link w:val="Char2"/>
    <w:unhideWhenUsed/>
    <w:qFormat/>
    <w:rsid w:val="004F12BB"/>
    <w:rPr>
      <w:vertAlign w:val="superscript"/>
    </w:rPr>
  </w:style>
  <w:style w:type="paragraph" w:customStyle="1" w:styleId="Char2">
    <w:name w:val="Char2"/>
    <w:basedOn w:val="Normal"/>
    <w:link w:val="FootnoteReference"/>
    <w:rsid w:val="004F12BB"/>
    <w:pPr>
      <w:spacing w:line="240" w:lineRule="exact"/>
    </w:pPr>
    <w:rPr>
      <w:vertAlign w:val="superscript"/>
    </w:rPr>
  </w:style>
  <w:style w:type="character" w:styleId="Strong">
    <w:name w:val="Strong"/>
    <w:basedOn w:val="DefaultParagraphFont"/>
    <w:uiPriority w:val="22"/>
    <w:qFormat/>
    <w:rsid w:val="003C6073"/>
    <w:rPr>
      <w:b/>
      <w:bCs/>
    </w:rPr>
  </w:style>
  <w:style w:type="character" w:styleId="Emphasis">
    <w:name w:val="Emphasis"/>
    <w:basedOn w:val="DefaultParagraphFont"/>
    <w:uiPriority w:val="20"/>
    <w:qFormat/>
    <w:rsid w:val="005B385F"/>
    <w:rPr>
      <w:i/>
      <w:iCs/>
    </w:rPr>
  </w:style>
  <w:style w:type="character" w:customStyle="1" w:styleId="Heading3Char">
    <w:name w:val="Heading 3 Char"/>
    <w:basedOn w:val="DefaultParagraphFont"/>
    <w:link w:val="Heading3"/>
    <w:uiPriority w:val="9"/>
    <w:semiHidden/>
    <w:rsid w:val="00416E01"/>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06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872773">
      <w:bodyDiv w:val="1"/>
      <w:marLeft w:val="0"/>
      <w:marRight w:val="0"/>
      <w:marTop w:val="0"/>
      <w:marBottom w:val="0"/>
      <w:divBdr>
        <w:top w:val="none" w:sz="0" w:space="0" w:color="auto"/>
        <w:left w:val="none" w:sz="0" w:space="0" w:color="auto"/>
        <w:bottom w:val="none" w:sz="0" w:space="0" w:color="auto"/>
        <w:right w:val="none" w:sz="0" w:space="0" w:color="auto"/>
      </w:divBdr>
    </w:div>
    <w:div w:id="64257100">
      <w:bodyDiv w:val="1"/>
      <w:marLeft w:val="0"/>
      <w:marRight w:val="0"/>
      <w:marTop w:val="0"/>
      <w:marBottom w:val="0"/>
      <w:divBdr>
        <w:top w:val="none" w:sz="0" w:space="0" w:color="auto"/>
        <w:left w:val="none" w:sz="0" w:space="0" w:color="auto"/>
        <w:bottom w:val="none" w:sz="0" w:space="0" w:color="auto"/>
        <w:right w:val="none" w:sz="0" w:space="0" w:color="auto"/>
      </w:divBdr>
    </w:div>
    <w:div w:id="151336956">
      <w:bodyDiv w:val="1"/>
      <w:marLeft w:val="0"/>
      <w:marRight w:val="0"/>
      <w:marTop w:val="0"/>
      <w:marBottom w:val="0"/>
      <w:divBdr>
        <w:top w:val="none" w:sz="0" w:space="0" w:color="auto"/>
        <w:left w:val="none" w:sz="0" w:space="0" w:color="auto"/>
        <w:bottom w:val="none" w:sz="0" w:space="0" w:color="auto"/>
        <w:right w:val="none" w:sz="0" w:space="0" w:color="auto"/>
      </w:divBdr>
      <w:divsChild>
        <w:div w:id="935408739">
          <w:marLeft w:val="0"/>
          <w:marRight w:val="0"/>
          <w:marTop w:val="0"/>
          <w:marBottom w:val="0"/>
          <w:divBdr>
            <w:top w:val="none" w:sz="0" w:space="0" w:color="auto"/>
            <w:left w:val="none" w:sz="0" w:space="0" w:color="auto"/>
            <w:bottom w:val="none" w:sz="0" w:space="0" w:color="auto"/>
            <w:right w:val="none" w:sz="0" w:space="0" w:color="auto"/>
          </w:divBdr>
        </w:div>
        <w:div w:id="1086070891">
          <w:marLeft w:val="0"/>
          <w:marRight w:val="0"/>
          <w:marTop w:val="0"/>
          <w:marBottom w:val="0"/>
          <w:divBdr>
            <w:top w:val="none" w:sz="0" w:space="0" w:color="auto"/>
            <w:left w:val="none" w:sz="0" w:space="0" w:color="auto"/>
            <w:bottom w:val="none" w:sz="0" w:space="0" w:color="auto"/>
            <w:right w:val="none" w:sz="0" w:space="0" w:color="auto"/>
          </w:divBdr>
        </w:div>
        <w:div w:id="964233921">
          <w:marLeft w:val="0"/>
          <w:marRight w:val="0"/>
          <w:marTop w:val="0"/>
          <w:marBottom w:val="0"/>
          <w:divBdr>
            <w:top w:val="none" w:sz="0" w:space="0" w:color="auto"/>
            <w:left w:val="none" w:sz="0" w:space="0" w:color="auto"/>
            <w:bottom w:val="none" w:sz="0" w:space="0" w:color="auto"/>
            <w:right w:val="none" w:sz="0" w:space="0" w:color="auto"/>
          </w:divBdr>
        </w:div>
      </w:divsChild>
    </w:div>
    <w:div w:id="274017864">
      <w:bodyDiv w:val="1"/>
      <w:marLeft w:val="0"/>
      <w:marRight w:val="0"/>
      <w:marTop w:val="0"/>
      <w:marBottom w:val="0"/>
      <w:divBdr>
        <w:top w:val="none" w:sz="0" w:space="0" w:color="auto"/>
        <w:left w:val="none" w:sz="0" w:space="0" w:color="auto"/>
        <w:bottom w:val="none" w:sz="0" w:space="0" w:color="auto"/>
        <w:right w:val="none" w:sz="0" w:space="0" w:color="auto"/>
      </w:divBdr>
    </w:div>
    <w:div w:id="466507105">
      <w:bodyDiv w:val="1"/>
      <w:marLeft w:val="0"/>
      <w:marRight w:val="0"/>
      <w:marTop w:val="0"/>
      <w:marBottom w:val="0"/>
      <w:divBdr>
        <w:top w:val="none" w:sz="0" w:space="0" w:color="auto"/>
        <w:left w:val="none" w:sz="0" w:space="0" w:color="auto"/>
        <w:bottom w:val="none" w:sz="0" w:space="0" w:color="auto"/>
        <w:right w:val="none" w:sz="0" w:space="0" w:color="auto"/>
      </w:divBdr>
    </w:div>
    <w:div w:id="585456890">
      <w:bodyDiv w:val="1"/>
      <w:marLeft w:val="0"/>
      <w:marRight w:val="0"/>
      <w:marTop w:val="0"/>
      <w:marBottom w:val="0"/>
      <w:divBdr>
        <w:top w:val="none" w:sz="0" w:space="0" w:color="auto"/>
        <w:left w:val="none" w:sz="0" w:space="0" w:color="auto"/>
        <w:bottom w:val="none" w:sz="0" w:space="0" w:color="auto"/>
        <w:right w:val="none" w:sz="0" w:space="0" w:color="auto"/>
      </w:divBdr>
      <w:divsChild>
        <w:div w:id="1083798832">
          <w:marLeft w:val="0"/>
          <w:marRight w:val="0"/>
          <w:marTop w:val="0"/>
          <w:marBottom w:val="0"/>
          <w:divBdr>
            <w:top w:val="none" w:sz="0" w:space="0" w:color="auto"/>
            <w:left w:val="none" w:sz="0" w:space="0" w:color="auto"/>
            <w:bottom w:val="none" w:sz="0" w:space="0" w:color="auto"/>
            <w:right w:val="none" w:sz="0" w:space="0" w:color="auto"/>
          </w:divBdr>
        </w:div>
        <w:div w:id="1856459497">
          <w:marLeft w:val="0"/>
          <w:marRight w:val="0"/>
          <w:marTop w:val="0"/>
          <w:marBottom w:val="0"/>
          <w:divBdr>
            <w:top w:val="none" w:sz="0" w:space="0" w:color="auto"/>
            <w:left w:val="none" w:sz="0" w:space="0" w:color="auto"/>
            <w:bottom w:val="none" w:sz="0" w:space="0" w:color="auto"/>
            <w:right w:val="none" w:sz="0" w:space="0" w:color="auto"/>
          </w:divBdr>
        </w:div>
        <w:div w:id="1658653858">
          <w:marLeft w:val="0"/>
          <w:marRight w:val="0"/>
          <w:marTop w:val="0"/>
          <w:marBottom w:val="0"/>
          <w:divBdr>
            <w:top w:val="none" w:sz="0" w:space="0" w:color="auto"/>
            <w:left w:val="none" w:sz="0" w:space="0" w:color="auto"/>
            <w:bottom w:val="none" w:sz="0" w:space="0" w:color="auto"/>
            <w:right w:val="none" w:sz="0" w:space="0" w:color="auto"/>
          </w:divBdr>
        </w:div>
        <w:div w:id="926574903">
          <w:marLeft w:val="0"/>
          <w:marRight w:val="0"/>
          <w:marTop w:val="0"/>
          <w:marBottom w:val="0"/>
          <w:divBdr>
            <w:top w:val="none" w:sz="0" w:space="0" w:color="auto"/>
            <w:left w:val="none" w:sz="0" w:space="0" w:color="auto"/>
            <w:bottom w:val="none" w:sz="0" w:space="0" w:color="auto"/>
            <w:right w:val="none" w:sz="0" w:space="0" w:color="auto"/>
          </w:divBdr>
        </w:div>
        <w:div w:id="484972853">
          <w:marLeft w:val="0"/>
          <w:marRight w:val="0"/>
          <w:marTop w:val="0"/>
          <w:marBottom w:val="0"/>
          <w:divBdr>
            <w:top w:val="none" w:sz="0" w:space="0" w:color="auto"/>
            <w:left w:val="none" w:sz="0" w:space="0" w:color="auto"/>
            <w:bottom w:val="none" w:sz="0" w:space="0" w:color="auto"/>
            <w:right w:val="none" w:sz="0" w:space="0" w:color="auto"/>
          </w:divBdr>
        </w:div>
        <w:div w:id="218782204">
          <w:marLeft w:val="0"/>
          <w:marRight w:val="0"/>
          <w:marTop w:val="0"/>
          <w:marBottom w:val="0"/>
          <w:divBdr>
            <w:top w:val="none" w:sz="0" w:space="0" w:color="auto"/>
            <w:left w:val="none" w:sz="0" w:space="0" w:color="auto"/>
            <w:bottom w:val="none" w:sz="0" w:space="0" w:color="auto"/>
            <w:right w:val="none" w:sz="0" w:space="0" w:color="auto"/>
          </w:divBdr>
        </w:div>
        <w:div w:id="1054236900">
          <w:marLeft w:val="0"/>
          <w:marRight w:val="0"/>
          <w:marTop w:val="0"/>
          <w:marBottom w:val="0"/>
          <w:divBdr>
            <w:top w:val="none" w:sz="0" w:space="0" w:color="auto"/>
            <w:left w:val="none" w:sz="0" w:space="0" w:color="auto"/>
            <w:bottom w:val="none" w:sz="0" w:space="0" w:color="auto"/>
            <w:right w:val="none" w:sz="0" w:space="0" w:color="auto"/>
          </w:divBdr>
        </w:div>
        <w:div w:id="700088319">
          <w:marLeft w:val="0"/>
          <w:marRight w:val="0"/>
          <w:marTop w:val="0"/>
          <w:marBottom w:val="0"/>
          <w:divBdr>
            <w:top w:val="none" w:sz="0" w:space="0" w:color="auto"/>
            <w:left w:val="none" w:sz="0" w:space="0" w:color="auto"/>
            <w:bottom w:val="none" w:sz="0" w:space="0" w:color="auto"/>
            <w:right w:val="none" w:sz="0" w:space="0" w:color="auto"/>
          </w:divBdr>
        </w:div>
        <w:div w:id="1990398080">
          <w:marLeft w:val="0"/>
          <w:marRight w:val="0"/>
          <w:marTop w:val="0"/>
          <w:marBottom w:val="0"/>
          <w:divBdr>
            <w:top w:val="none" w:sz="0" w:space="0" w:color="auto"/>
            <w:left w:val="none" w:sz="0" w:space="0" w:color="auto"/>
            <w:bottom w:val="none" w:sz="0" w:space="0" w:color="auto"/>
            <w:right w:val="none" w:sz="0" w:space="0" w:color="auto"/>
          </w:divBdr>
        </w:div>
        <w:div w:id="2055695627">
          <w:marLeft w:val="0"/>
          <w:marRight w:val="0"/>
          <w:marTop w:val="0"/>
          <w:marBottom w:val="0"/>
          <w:divBdr>
            <w:top w:val="none" w:sz="0" w:space="0" w:color="auto"/>
            <w:left w:val="none" w:sz="0" w:space="0" w:color="auto"/>
            <w:bottom w:val="none" w:sz="0" w:space="0" w:color="auto"/>
            <w:right w:val="none" w:sz="0" w:space="0" w:color="auto"/>
          </w:divBdr>
        </w:div>
        <w:div w:id="1585068323">
          <w:marLeft w:val="0"/>
          <w:marRight w:val="0"/>
          <w:marTop w:val="0"/>
          <w:marBottom w:val="0"/>
          <w:divBdr>
            <w:top w:val="none" w:sz="0" w:space="0" w:color="auto"/>
            <w:left w:val="none" w:sz="0" w:space="0" w:color="auto"/>
            <w:bottom w:val="none" w:sz="0" w:space="0" w:color="auto"/>
            <w:right w:val="none" w:sz="0" w:space="0" w:color="auto"/>
          </w:divBdr>
        </w:div>
        <w:div w:id="45302363">
          <w:marLeft w:val="0"/>
          <w:marRight w:val="0"/>
          <w:marTop w:val="0"/>
          <w:marBottom w:val="0"/>
          <w:divBdr>
            <w:top w:val="none" w:sz="0" w:space="0" w:color="auto"/>
            <w:left w:val="none" w:sz="0" w:space="0" w:color="auto"/>
            <w:bottom w:val="none" w:sz="0" w:space="0" w:color="auto"/>
            <w:right w:val="none" w:sz="0" w:space="0" w:color="auto"/>
          </w:divBdr>
        </w:div>
        <w:div w:id="719405656">
          <w:marLeft w:val="0"/>
          <w:marRight w:val="0"/>
          <w:marTop w:val="0"/>
          <w:marBottom w:val="0"/>
          <w:divBdr>
            <w:top w:val="none" w:sz="0" w:space="0" w:color="auto"/>
            <w:left w:val="none" w:sz="0" w:space="0" w:color="auto"/>
            <w:bottom w:val="none" w:sz="0" w:space="0" w:color="auto"/>
            <w:right w:val="none" w:sz="0" w:space="0" w:color="auto"/>
          </w:divBdr>
        </w:div>
        <w:div w:id="1141387506">
          <w:marLeft w:val="0"/>
          <w:marRight w:val="0"/>
          <w:marTop w:val="0"/>
          <w:marBottom w:val="0"/>
          <w:divBdr>
            <w:top w:val="none" w:sz="0" w:space="0" w:color="auto"/>
            <w:left w:val="none" w:sz="0" w:space="0" w:color="auto"/>
            <w:bottom w:val="none" w:sz="0" w:space="0" w:color="auto"/>
            <w:right w:val="none" w:sz="0" w:space="0" w:color="auto"/>
          </w:divBdr>
        </w:div>
        <w:div w:id="955209303">
          <w:marLeft w:val="0"/>
          <w:marRight w:val="0"/>
          <w:marTop w:val="0"/>
          <w:marBottom w:val="0"/>
          <w:divBdr>
            <w:top w:val="none" w:sz="0" w:space="0" w:color="auto"/>
            <w:left w:val="none" w:sz="0" w:space="0" w:color="auto"/>
            <w:bottom w:val="none" w:sz="0" w:space="0" w:color="auto"/>
            <w:right w:val="none" w:sz="0" w:space="0" w:color="auto"/>
          </w:divBdr>
        </w:div>
        <w:div w:id="1909731627">
          <w:marLeft w:val="0"/>
          <w:marRight w:val="0"/>
          <w:marTop w:val="0"/>
          <w:marBottom w:val="0"/>
          <w:divBdr>
            <w:top w:val="none" w:sz="0" w:space="0" w:color="auto"/>
            <w:left w:val="none" w:sz="0" w:space="0" w:color="auto"/>
            <w:bottom w:val="none" w:sz="0" w:space="0" w:color="auto"/>
            <w:right w:val="none" w:sz="0" w:space="0" w:color="auto"/>
          </w:divBdr>
        </w:div>
        <w:div w:id="1203977534">
          <w:marLeft w:val="0"/>
          <w:marRight w:val="0"/>
          <w:marTop w:val="0"/>
          <w:marBottom w:val="0"/>
          <w:divBdr>
            <w:top w:val="none" w:sz="0" w:space="0" w:color="auto"/>
            <w:left w:val="none" w:sz="0" w:space="0" w:color="auto"/>
            <w:bottom w:val="none" w:sz="0" w:space="0" w:color="auto"/>
            <w:right w:val="none" w:sz="0" w:space="0" w:color="auto"/>
          </w:divBdr>
        </w:div>
        <w:div w:id="524950369">
          <w:marLeft w:val="0"/>
          <w:marRight w:val="0"/>
          <w:marTop w:val="0"/>
          <w:marBottom w:val="0"/>
          <w:divBdr>
            <w:top w:val="none" w:sz="0" w:space="0" w:color="auto"/>
            <w:left w:val="none" w:sz="0" w:space="0" w:color="auto"/>
            <w:bottom w:val="none" w:sz="0" w:space="0" w:color="auto"/>
            <w:right w:val="none" w:sz="0" w:space="0" w:color="auto"/>
          </w:divBdr>
        </w:div>
        <w:div w:id="1676297951">
          <w:marLeft w:val="0"/>
          <w:marRight w:val="0"/>
          <w:marTop w:val="0"/>
          <w:marBottom w:val="0"/>
          <w:divBdr>
            <w:top w:val="none" w:sz="0" w:space="0" w:color="auto"/>
            <w:left w:val="none" w:sz="0" w:space="0" w:color="auto"/>
            <w:bottom w:val="none" w:sz="0" w:space="0" w:color="auto"/>
            <w:right w:val="none" w:sz="0" w:space="0" w:color="auto"/>
          </w:divBdr>
        </w:div>
        <w:div w:id="133835997">
          <w:marLeft w:val="0"/>
          <w:marRight w:val="0"/>
          <w:marTop w:val="0"/>
          <w:marBottom w:val="0"/>
          <w:divBdr>
            <w:top w:val="none" w:sz="0" w:space="0" w:color="auto"/>
            <w:left w:val="none" w:sz="0" w:space="0" w:color="auto"/>
            <w:bottom w:val="none" w:sz="0" w:space="0" w:color="auto"/>
            <w:right w:val="none" w:sz="0" w:space="0" w:color="auto"/>
          </w:divBdr>
        </w:div>
      </w:divsChild>
    </w:div>
    <w:div w:id="800150196">
      <w:bodyDiv w:val="1"/>
      <w:marLeft w:val="0"/>
      <w:marRight w:val="0"/>
      <w:marTop w:val="0"/>
      <w:marBottom w:val="0"/>
      <w:divBdr>
        <w:top w:val="none" w:sz="0" w:space="0" w:color="auto"/>
        <w:left w:val="none" w:sz="0" w:space="0" w:color="auto"/>
        <w:bottom w:val="none" w:sz="0" w:space="0" w:color="auto"/>
        <w:right w:val="none" w:sz="0" w:space="0" w:color="auto"/>
      </w:divBdr>
    </w:div>
    <w:div w:id="867109521">
      <w:bodyDiv w:val="1"/>
      <w:marLeft w:val="0"/>
      <w:marRight w:val="0"/>
      <w:marTop w:val="0"/>
      <w:marBottom w:val="0"/>
      <w:divBdr>
        <w:top w:val="none" w:sz="0" w:space="0" w:color="auto"/>
        <w:left w:val="none" w:sz="0" w:space="0" w:color="auto"/>
        <w:bottom w:val="none" w:sz="0" w:space="0" w:color="auto"/>
        <w:right w:val="none" w:sz="0" w:space="0" w:color="auto"/>
      </w:divBdr>
    </w:div>
    <w:div w:id="1225408127">
      <w:bodyDiv w:val="1"/>
      <w:marLeft w:val="0"/>
      <w:marRight w:val="0"/>
      <w:marTop w:val="0"/>
      <w:marBottom w:val="0"/>
      <w:divBdr>
        <w:top w:val="none" w:sz="0" w:space="0" w:color="auto"/>
        <w:left w:val="none" w:sz="0" w:space="0" w:color="auto"/>
        <w:bottom w:val="none" w:sz="0" w:space="0" w:color="auto"/>
        <w:right w:val="none" w:sz="0" w:space="0" w:color="auto"/>
      </w:divBdr>
    </w:div>
    <w:div w:id="1292905889">
      <w:bodyDiv w:val="1"/>
      <w:marLeft w:val="0"/>
      <w:marRight w:val="0"/>
      <w:marTop w:val="0"/>
      <w:marBottom w:val="0"/>
      <w:divBdr>
        <w:top w:val="none" w:sz="0" w:space="0" w:color="auto"/>
        <w:left w:val="none" w:sz="0" w:space="0" w:color="auto"/>
        <w:bottom w:val="none" w:sz="0" w:space="0" w:color="auto"/>
        <w:right w:val="none" w:sz="0" w:space="0" w:color="auto"/>
      </w:divBdr>
    </w:div>
    <w:div w:id="1906984380">
      <w:bodyDiv w:val="1"/>
      <w:marLeft w:val="0"/>
      <w:marRight w:val="0"/>
      <w:marTop w:val="0"/>
      <w:marBottom w:val="0"/>
      <w:divBdr>
        <w:top w:val="none" w:sz="0" w:space="0" w:color="auto"/>
        <w:left w:val="none" w:sz="0" w:space="0" w:color="auto"/>
        <w:bottom w:val="none" w:sz="0" w:space="0" w:color="auto"/>
        <w:right w:val="none" w:sz="0" w:space="0" w:color="auto"/>
      </w:divBdr>
    </w:div>
    <w:div w:id="1916162768">
      <w:bodyDiv w:val="1"/>
      <w:marLeft w:val="0"/>
      <w:marRight w:val="0"/>
      <w:marTop w:val="0"/>
      <w:marBottom w:val="0"/>
      <w:divBdr>
        <w:top w:val="none" w:sz="0" w:space="0" w:color="auto"/>
        <w:left w:val="none" w:sz="0" w:space="0" w:color="auto"/>
        <w:bottom w:val="none" w:sz="0" w:space="0" w:color="auto"/>
        <w:right w:val="none" w:sz="0" w:space="0" w:color="auto"/>
      </w:divBdr>
      <w:divsChild>
        <w:div w:id="991445669">
          <w:marLeft w:val="0"/>
          <w:marRight w:val="0"/>
          <w:marTop w:val="0"/>
          <w:marBottom w:val="0"/>
          <w:divBdr>
            <w:top w:val="none" w:sz="0" w:space="0" w:color="auto"/>
            <w:left w:val="none" w:sz="0" w:space="0" w:color="auto"/>
            <w:bottom w:val="none" w:sz="0" w:space="0" w:color="auto"/>
            <w:right w:val="none" w:sz="0" w:space="0" w:color="auto"/>
          </w:divBdr>
        </w:div>
        <w:div w:id="1499006382">
          <w:marLeft w:val="0"/>
          <w:marRight w:val="0"/>
          <w:marTop w:val="0"/>
          <w:marBottom w:val="0"/>
          <w:divBdr>
            <w:top w:val="none" w:sz="0" w:space="0" w:color="auto"/>
            <w:left w:val="none" w:sz="0" w:space="0" w:color="auto"/>
            <w:bottom w:val="none" w:sz="0" w:space="0" w:color="auto"/>
            <w:right w:val="none" w:sz="0" w:space="0" w:color="auto"/>
          </w:divBdr>
        </w:div>
        <w:div w:id="2071684115">
          <w:marLeft w:val="0"/>
          <w:marRight w:val="0"/>
          <w:marTop w:val="0"/>
          <w:marBottom w:val="0"/>
          <w:divBdr>
            <w:top w:val="none" w:sz="0" w:space="0" w:color="auto"/>
            <w:left w:val="none" w:sz="0" w:space="0" w:color="auto"/>
            <w:bottom w:val="none" w:sz="0" w:space="0" w:color="auto"/>
            <w:right w:val="none" w:sz="0" w:space="0" w:color="auto"/>
          </w:divBdr>
        </w:div>
        <w:div w:id="1159807586">
          <w:marLeft w:val="0"/>
          <w:marRight w:val="0"/>
          <w:marTop w:val="0"/>
          <w:marBottom w:val="0"/>
          <w:divBdr>
            <w:top w:val="none" w:sz="0" w:space="0" w:color="auto"/>
            <w:left w:val="none" w:sz="0" w:space="0" w:color="auto"/>
            <w:bottom w:val="none" w:sz="0" w:space="0" w:color="auto"/>
            <w:right w:val="none" w:sz="0" w:space="0" w:color="auto"/>
          </w:divBdr>
        </w:div>
        <w:div w:id="1069615301">
          <w:marLeft w:val="0"/>
          <w:marRight w:val="0"/>
          <w:marTop w:val="0"/>
          <w:marBottom w:val="0"/>
          <w:divBdr>
            <w:top w:val="none" w:sz="0" w:space="0" w:color="auto"/>
            <w:left w:val="none" w:sz="0" w:space="0" w:color="auto"/>
            <w:bottom w:val="none" w:sz="0" w:space="0" w:color="auto"/>
            <w:right w:val="none" w:sz="0" w:space="0" w:color="auto"/>
          </w:divBdr>
        </w:div>
        <w:div w:id="1895585440">
          <w:marLeft w:val="0"/>
          <w:marRight w:val="0"/>
          <w:marTop w:val="0"/>
          <w:marBottom w:val="0"/>
          <w:divBdr>
            <w:top w:val="none" w:sz="0" w:space="0" w:color="auto"/>
            <w:left w:val="none" w:sz="0" w:space="0" w:color="auto"/>
            <w:bottom w:val="none" w:sz="0" w:space="0" w:color="auto"/>
            <w:right w:val="none" w:sz="0" w:space="0" w:color="auto"/>
          </w:divBdr>
        </w:div>
        <w:div w:id="1488085196">
          <w:marLeft w:val="0"/>
          <w:marRight w:val="0"/>
          <w:marTop w:val="0"/>
          <w:marBottom w:val="0"/>
          <w:divBdr>
            <w:top w:val="none" w:sz="0" w:space="0" w:color="auto"/>
            <w:left w:val="none" w:sz="0" w:space="0" w:color="auto"/>
            <w:bottom w:val="none" w:sz="0" w:space="0" w:color="auto"/>
            <w:right w:val="none" w:sz="0" w:space="0" w:color="auto"/>
          </w:divBdr>
        </w:div>
        <w:div w:id="409423135">
          <w:marLeft w:val="0"/>
          <w:marRight w:val="0"/>
          <w:marTop w:val="0"/>
          <w:marBottom w:val="0"/>
          <w:divBdr>
            <w:top w:val="none" w:sz="0" w:space="0" w:color="auto"/>
            <w:left w:val="none" w:sz="0" w:space="0" w:color="auto"/>
            <w:bottom w:val="none" w:sz="0" w:space="0" w:color="auto"/>
            <w:right w:val="none" w:sz="0" w:space="0" w:color="auto"/>
          </w:divBdr>
        </w:div>
        <w:div w:id="1263343953">
          <w:marLeft w:val="0"/>
          <w:marRight w:val="0"/>
          <w:marTop w:val="0"/>
          <w:marBottom w:val="0"/>
          <w:divBdr>
            <w:top w:val="none" w:sz="0" w:space="0" w:color="auto"/>
            <w:left w:val="none" w:sz="0" w:space="0" w:color="auto"/>
            <w:bottom w:val="none" w:sz="0" w:space="0" w:color="auto"/>
            <w:right w:val="none" w:sz="0" w:space="0" w:color="auto"/>
          </w:divBdr>
        </w:div>
        <w:div w:id="1083065003">
          <w:marLeft w:val="0"/>
          <w:marRight w:val="0"/>
          <w:marTop w:val="0"/>
          <w:marBottom w:val="0"/>
          <w:divBdr>
            <w:top w:val="none" w:sz="0" w:space="0" w:color="auto"/>
            <w:left w:val="none" w:sz="0" w:space="0" w:color="auto"/>
            <w:bottom w:val="none" w:sz="0" w:space="0" w:color="auto"/>
            <w:right w:val="none" w:sz="0" w:space="0" w:color="auto"/>
          </w:divBdr>
        </w:div>
        <w:div w:id="984089470">
          <w:marLeft w:val="0"/>
          <w:marRight w:val="0"/>
          <w:marTop w:val="0"/>
          <w:marBottom w:val="0"/>
          <w:divBdr>
            <w:top w:val="none" w:sz="0" w:space="0" w:color="auto"/>
            <w:left w:val="none" w:sz="0" w:space="0" w:color="auto"/>
            <w:bottom w:val="none" w:sz="0" w:space="0" w:color="auto"/>
            <w:right w:val="none" w:sz="0" w:space="0" w:color="auto"/>
          </w:divBdr>
        </w:div>
        <w:div w:id="2127582657">
          <w:marLeft w:val="0"/>
          <w:marRight w:val="0"/>
          <w:marTop w:val="0"/>
          <w:marBottom w:val="0"/>
          <w:divBdr>
            <w:top w:val="none" w:sz="0" w:space="0" w:color="auto"/>
            <w:left w:val="none" w:sz="0" w:space="0" w:color="auto"/>
            <w:bottom w:val="none" w:sz="0" w:space="0" w:color="auto"/>
            <w:right w:val="none" w:sz="0" w:space="0" w:color="auto"/>
          </w:divBdr>
        </w:div>
        <w:div w:id="1876886385">
          <w:marLeft w:val="0"/>
          <w:marRight w:val="0"/>
          <w:marTop w:val="0"/>
          <w:marBottom w:val="0"/>
          <w:divBdr>
            <w:top w:val="none" w:sz="0" w:space="0" w:color="auto"/>
            <w:left w:val="none" w:sz="0" w:space="0" w:color="auto"/>
            <w:bottom w:val="none" w:sz="0" w:space="0" w:color="auto"/>
            <w:right w:val="none" w:sz="0" w:space="0" w:color="auto"/>
          </w:divBdr>
        </w:div>
        <w:div w:id="437872678">
          <w:marLeft w:val="0"/>
          <w:marRight w:val="0"/>
          <w:marTop w:val="0"/>
          <w:marBottom w:val="0"/>
          <w:divBdr>
            <w:top w:val="none" w:sz="0" w:space="0" w:color="auto"/>
            <w:left w:val="none" w:sz="0" w:space="0" w:color="auto"/>
            <w:bottom w:val="none" w:sz="0" w:space="0" w:color="auto"/>
            <w:right w:val="none" w:sz="0" w:space="0" w:color="auto"/>
          </w:divBdr>
        </w:div>
        <w:div w:id="389840656">
          <w:marLeft w:val="0"/>
          <w:marRight w:val="0"/>
          <w:marTop w:val="0"/>
          <w:marBottom w:val="0"/>
          <w:divBdr>
            <w:top w:val="none" w:sz="0" w:space="0" w:color="auto"/>
            <w:left w:val="none" w:sz="0" w:space="0" w:color="auto"/>
            <w:bottom w:val="none" w:sz="0" w:space="0" w:color="auto"/>
            <w:right w:val="none" w:sz="0" w:space="0" w:color="auto"/>
          </w:divBdr>
        </w:div>
        <w:div w:id="1069578630">
          <w:marLeft w:val="0"/>
          <w:marRight w:val="0"/>
          <w:marTop w:val="0"/>
          <w:marBottom w:val="0"/>
          <w:divBdr>
            <w:top w:val="none" w:sz="0" w:space="0" w:color="auto"/>
            <w:left w:val="none" w:sz="0" w:space="0" w:color="auto"/>
            <w:bottom w:val="none" w:sz="0" w:space="0" w:color="auto"/>
            <w:right w:val="none" w:sz="0" w:space="0" w:color="auto"/>
          </w:divBdr>
        </w:div>
        <w:div w:id="1141070040">
          <w:marLeft w:val="0"/>
          <w:marRight w:val="0"/>
          <w:marTop w:val="0"/>
          <w:marBottom w:val="0"/>
          <w:divBdr>
            <w:top w:val="none" w:sz="0" w:space="0" w:color="auto"/>
            <w:left w:val="none" w:sz="0" w:space="0" w:color="auto"/>
            <w:bottom w:val="none" w:sz="0" w:space="0" w:color="auto"/>
            <w:right w:val="none" w:sz="0" w:space="0" w:color="auto"/>
          </w:divBdr>
        </w:div>
        <w:div w:id="44380132">
          <w:marLeft w:val="0"/>
          <w:marRight w:val="0"/>
          <w:marTop w:val="0"/>
          <w:marBottom w:val="0"/>
          <w:divBdr>
            <w:top w:val="none" w:sz="0" w:space="0" w:color="auto"/>
            <w:left w:val="none" w:sz="0" w:space="0" w:color="auto"/>
            <w:bottom w:val="none" w:sz="0" w:space="0" w:color="auto"/>
            <w:right w:val="none" w:sz="0" w:space="0" w:color="auto"/>
          </w:divBdr>
        </w:div>
        <w:div w:id="1165634098">
          <w:marLeft w:val="0"/>
          <w:marRight w:val="0"/>
          <w:marTop w:val="0"/>
          <w:marBottom w:val="0"/>
          <w:divBdr>
            <w:top w:val="none" w:sz="0" w:space="0" w:color="auto"/>
            <w:left w:val="none" w:sz="0" w:space="0" w:color="auto"/>
            <w:bottom w:val="none" w:sz="0" w:space="0" w:color="auto"/>
            <w:right w:val="none" w:sz="0" w:space="0" w:color="auto"/>
          </w:divBdr>
        </w:div>
        <w:div w:id="1642809067">
          <w:marLeft w:val="0"/>
          <w:marRight w:val="0"/>
          <w:marTop w:val="0"/>
          <w:marBottom w:val="0"/>
          <w:divBdr>
            <w:top w:val="none" w:sz="0" w:space="0" w:color="auto"/>
            <w:left w:val="none" w:sz="0" w:space="0" w:color="auto"/>
            <w:bottom w:val="none" w:sz="0" w:space="0" w:color="auto"/>
            <w:right w:val="none" w:sz="0" w:space="0" w:color="auto"/>
          </w:divBdr>
        </w:div>
        <w:div w:id="1118179109">
          <w:marLeft w:val="0"/>
          <w:marRight w:val="0"/>
          <w:marTop w:val="0"/>
          <w:marBottom w:val="0"/>
          <w:divBdr>
            <w:top w:val="none" w:sz="0" w:space="0" w:color="auto"/>
            <w:left w:val="none" w:sz="0" w:space="0" w:color="auto"/>
            <w:bottom w:val="none" w:sz="0" w:space="0" w:color="auto"/>
            <w:right w:val="none" w:sz="0" w:space="0" w:color="auto"/>
          </w:divBdr>
        </w:div>
        <w:div w:id="2018650937">
          <w:marLeft w:val="0"/>
          <w:marRight w:val="0"/>
          <w:marTop w:val="0"/>
          <w:marBottom w:val="0"/>
          <w:divBdr>
            <w:top w:val="none" w:sz="0" w:space="0" w:color="auto"/>
            <w:left w:val="none" w:sz="0" w:space="0" w:color="auto"/>
            <w:bottom w:val="none" w:sz="0" w:space="0" w:color="auto"/>
            <w:right w:val="none" w:sz="0" w:space="0" w:color="auto"/>
          </w:divBdr>
        </w:div>
        <w:div w:id="1107388229">
          <w:marLeft w:val="0"/>
          <w:marRight w:val="0"/>
          <w:marTop w:val="0"/>
          <w:marBottom w:val="0"/>
          <w:divBdr>
            <w:top w:val="none" w:sz="0" w:space="0" w:color="auto"/>
            <w:left w:val="none" w:sz="0" w:space="0" w:color="auto"/>
            <w:bottom w:val="none" w:sz="0" w:space="0" w:color="auto"/>
            <w:right w:val="none" w:sz="0" w:space="0" w:color="auto"/>
          </w:divBdr>
        </w:div>
        <w:div w:id="1862358271">
          <w:marLeft w:val="0"/>
          <w:marRight w:val="0"/>
          <w:marTop w:val="0"/>
          <w:marBottom w:val="0"/>
          <w:divBdr>
            <w:top w:val="none" w:sz="0" w:space="0" w:color="auto"/>
            <w:left w:val="none" w:sz="0" w:space="0" w:color="auto"/>
            <w:bottom w:val="none" w:sz="0" w:space="0" w:color="auto"/>
            <w:right w:val="none" w:sz="0" w:space="0" w:color="auto"/>
          </w:divBdr>
        </w:div>
        <w:div w:id="1517841118">
          <w:marLeft w:val="0"/>
          <w:marRight w:val="0"/>
          <w:marTop w:val="0"/>
          <w:marBottom w:val="0"/>
          <w:divBdr>
            <w:top w:val="none" w:sz="0" w:space="0" w:color="auto"/>
            <w:left w:val="none" w:sz="0" w:space="0" w:color="auto"/>
            <w:bottom w:val="none" w:sz="0" w:space="0" w:color="auto"/>
            <w:right w:val="none" w:sz="0" w:space="0" w:color="auto"/>
          </w:divBdr>
        </w:div>
        <w:div w:id="1610045022">
          <w:marLeft w:val="0"/>
          <w:marRight w:val="0"/>
          <w:marTop w:val="0"/>
          <w:marBottom w:val="0"/>
          <w:divBdr>
            <w:top w:val="none" w:sz="0" w:space="0" w:color="auto"/>
            <w:left w:val="none" w:sz="0" w:space="0" w:color="auto"/>
            <w:bottom w:val="none" w:sz="0" w:space="0" w:color="auto"/>
            <w:right w:val="none" w:sz="0" w:space="0" w:color="auto"/>
          </w:divBdr>
        </w:div>
        <w:div w:id="1762098722">
          <w:marLeft w:val="0"/>
          <w:marRight w:val="0"/>
          <w:marTop w:val="0"/>
          <w:marBottom w:val="0"/>
          <w:divBdr>
            <w:top w:val="none" w:sz="0" w:space="0" w:color="auto"/>
            <w:left w:val="none" w:sz="0" w:space="0" w:color="auto"/>
            <w:bottom w:val="none" w:sz="0" w:space="0" w:color="auto"/>
            <w:right w:val="none" w:sz="0" w:space="0" w:color="auto"/>
          </w:divBdr>
        </w:div>
        <w:div w:id="424497468">
          <w:marLeft w:val="0"/>
          <w:marRight w:val="0"/>
          <w:marTop w:val="0"/>
          <w:marBottom w:val="0"/>
          <w:divBdr>
            <w:top w:val="none" w:sz="0" w:space="0" w:color="auto"/>
            <w:left w:val="none" w:sz="0" w:space="0" w:color="auto"/>
            <w:bottom w:val="none" w:sz="0" w:space="0" w:color="auto"/>
            <w:right w:val="none" w:sz="0" w:space="0" w:color="auto"/>
          </w:divBdr>
        </w:div>
        <w:div w:id="237400383">
          <w:marLeft w:val="0"/>
          <w:marRight w:val="0"/>
          <w:marTop w:val="0"/>
          <w:marBottom w:val="0"/>
          <w:divBdr>
            <w:top w:val="none" w:sz="0" w:space="0" w:color="auto"/>
            <w:left w:val="none" w:sz="0" w:space="0" w:color="auto"/>
            <w:bottom w:val="none" w:sz="0" w:space="0" w:color="auto"/>
            <w:right w:val="none" w:sz="0" w:space="0" w:color="auto"/>
          </w:divBdr>
        </w:div>
        <w:div w:id="965551167">
          <w:marLeft w:val="0"/>
          <w:marRight w:val="0"/>
          <w:marTop w:val="0"/>
          <w:marBottom w:val="0"/>
          <w:divBdr>
            <w:top w:val="none" w:sz="0" w:space="0" w:color="auto"/>
            <w:left w:val="none" w:sz="0" w:space="0" w:color="auto"/>
            <w:bottom w:val="none" w:sz="0" w:space="0" w:color="auto"/>
            <w:right w:val="none" w:sz="0" w:space="0" w:color="auto"/>
          </w:divBdr>
        </w:div>
        <w:div w:id="123741177">
          <w:marLeft w:val="0"/>
          <w:marRight w:val="0"/>
          <w:marTop w:val="0"/>
          <w:marBottom w:val="0"/>
          <w:divBdr>
            <w:top w:val="none" w:sz="0" w:space="0" w:color="auto"/>
            <w:left w:val="none" w:sz="0" w:space="0" w:color="auto"/>
            <w:bottom w:val="none" w:sz="0" w:space="0" w:color="auto"/>
            <w:right w:val="none" w:sz="0" w:space="0" w:color="auto"/>
          </w:divBdr>
        </w:div>
        <w:div w:id="308366556">
          <w:marLeft w:val="0"/>
          <w:marRight w:val="0"/>
          <w:marTop w:val="0"/>
          <w:marBottom w:val="0"/>
          <w:divBdr>
            <w:top w:val="none" w:sz="0" w:space="0" w:color="auto"/>
            <w:left w:val="none" w:sz="0" w:space="0" w:color="auto"/>
            <w:bottom w:val="none" w:sz="0" w:space="0" w:color="auto"/>
            <w:right w:val="none" w:sz="0" w:space="0" w:color="auto"/>
          </w:divBdr>
        </w:div>
        <w:div w:id="625350964">
          <w:marLeft w:val="0"/>
          <w:marRight w:val="0"/>
          <w:marTop w:val="0"/>
          <w:marBottom w:val="0"/>
          <w:divBdr>
            <w:top w:val="none" w:sz="0" w:space="0" w:color="auto"/>
            <w:left w:val="none" w:sz="0" w:space="0" w:color="auto"/>
            <w:bottom w:val="none" w:sz="0" w:space="0" w:color="auto"/>
            <w:right w:val="none" w:sz="0" w:space="0" w:color="auto"/>
          </w:divBdr>
        </w:div>
        <w:div w:id="28923085">
          <w:marLeft w:val="0"/>
          <w:marRight w:val="0"/>
          <w:marTop w:val="0"/>
          <w:marBottom w:val="0"/>
          <w:divBdr>
            <w:top w:val="none" w:sz="0" w:space="0" w:color="auto"/>
            <w:left w:val="none" w:sz="0" w:space="0" w:color="auto"/>
            <w:bottom w:val="none" w:sz="0" w:space="0" w:color="auto"/>
            <w:right w:val="none" w:sz="0" w:space="0" w:color="auto"/>
          </w:divBdr>
        </w:div>
      </w:divsChild>
    </w:div>
    <w:div w:id="1950426317">
      <w:bodyDiv w:val="1"/>
      <w:marLeft w:val="0"/>
      <w:marRight w:val="0"/>
      <w:marTop w:val="0"/>
      <w:marBottom w:val="0"/>
      <w:divBdr>
        <w:top w:val="none" w:sz="0" w:space="0" w:color="auto"/>
        <w:left w:val="none" w:sz="0" w:space="0" w:color="auto"/>
        <w:bottom w:val="none" w:sz="0" w:space="0" w:color="auto"/>
        <w:right w:val="none" w:sz="0" w:space="0" w:color="auto"/>
      </w:divBdr>
    </w:div>
    <w:div w:id="21334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6817</Words>
  <Characters>38858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Vajona Haxhiraj</dc:creator>
  <cp:lastModifiedBy>Denis</cp:lastModifiedBy>
  <cp:revision>3</cp:revision>
  <cp:lastPrinted>2026-01-07T13:03:00Z</cp:lastPrinted>
  <dcterms:created xsi:type="dcterms:W3CDTF">2026-01-27T10:23:00Z</dcterms:created>
  <dcterms:modified xsi:type="dcterms:W3CDTF">2026-03-27T09:34:00Z</dcterms:modified>
</cp:coreProperties>
</file>