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7131A" w14:textId="77777777" w:rsidR="00211DB9" w:rsidRPr="00BC4542" w:rsidRDefault="00211DB9" w:rsidP="00644131">
      <w:pPr>
        <w:spacing w:line="276" w:lineRule="auto"/>
        <w:jc w:val="center"/>
        <w:rPr>
          <w:color w:val="000000" w:themeColor="text1"/>
          <w:sz w:val="24"/>
          <w:szCs w:val="24"/>
        </w:rPr>
      </w:pPr>
      <w:r w:rsidRPr="00BC4542">
        <w:rPr>
          <w:color w:val="000000" w:themeColor="text1"/>
          <w:sz w:val="24"/>
          <w:szCs w:val="24"/>
        </w:rPr>
        <w:object w:dxaOrig="6674" w:dyaOrig="10036" w14:anchorId="5800E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6.3pt" o:ole="">
            <v:imagedata r:id="rId7" o:title=""/>
          </v:shape>
          <o:OLEObject Type="Embed" ProgID="MSPhotoEd.3" ShapeID="_x0000_i1025" DrawAspect="Content" ObjectID="_1846144821" r:id="rId8"/>
        </w:object>
      </w:r>
    </w:p>
    <w:p w14:paraId="0F447F66" w14:textId="77777777" w:rsidR="00211DB9" w:rsidRPr="00BC4542" w:rsidRDefault="00211DB9" w:rsidP="00644131">
      <w:pPr>
        <w:pStyle w:val="Heading1"/>
        <w:spacing w:line="276" w:lineRule="auto"/>
        <w:jc w:val="center"/>
        <w:rPr>
          <w:b/>
          <w:color w:val="000000" w:themeColor="text1"/>
          <w:sz w:val="24"/>
          <w:szCs w:val="24"/>
        </w:rPr>
      </w:pPr>
      <w:r w:rsidRPr="00BC4542">
        <w:rPr>
          <w:b/>
          <w:color w:val="000000" w:themeColor="text1"/>
          <w:sz w:val="24"/>
          <w:szCs w:val="24"/>
        </w:rPr>
        <w:t>REPUBLIKA E SHQIPËRISË</w:t>
      </w:r>
    </w:p>
    <w:p w14:paraId="51D83350" w14:textId="77777777" w:rsidR="00211DB9" w:rsidRPr="00BC4542" w:rsidRDefault="00211DB9" w:rsidP="00644131">
      <w:pPr>
        <w:spacing w:line="276" w:lineRule="auto"/>
        <w:jc w:val="center"/>
        <w:rPr>
          <w:b/>
          <w:color w:val="000000" w:themeColor="text1"/>
          <w:sz w:val="24"/>
          <w:szCs w:val="24"/>
        </w:rPr>
      </w:pPr>
      <w:r w:rsidRPr="00BC4542">
        <w:rPr>
          <w:b/>
          <w:color w:val="000000" w:themeColor="text1"/>
          <w:sz w:val="24"/>
          <w:szCs w:val="24"/>
        </w:rPr>
        <w:t>GJYKATA E LARTË</w:t>
      </w:r>
    </w:p>
    <w:p w14:paraId="6E3553EF" w14:textId="77777777" w:rsidR="00211DB9" w:rsidRPr="00BC4542" w:rsidRDefault="00211DB9" w:rsidP="00644131">
      <w:pPr>
        <w:spacing w:line="276" w:lineRule="auto"/>
        <w:jc w:val="center"/>
        <w:rPr>
          <w:b/>
          <w:color w:val="000000" w:themeColor="text1"/>
          <w:sz w:val="24"/>
          <w:szCs w:val="24"/>
        </w:rPr>
      </w:pPr>
      <w:r w:rsidRPr="00BC4542">
        <w:rPr>
          <w:b/>
          <w:color w:val="000000" w:themeColor="text1"/>
          <w:sz w:val="24"/>
          <w:szCs w:val="24"/>
        </w:rPr>
        <w:t xml:space="preserve">KOLEGJI </w:t>
      </w:r>
      <w:r w:rsidR="00C97FF4" w:rsidRPr="00BC4542">
        <w:rPr>
          <w:b/>
          <w:color w:val="000000" w:themeColor="text1"/>
          <w:sz w:val="24"/>
          <w:szCs w:val="24"/>
        </w:rPr>
        <w:t xml:space="preserve">CIVIL </w:t>
      </w:r>
    </w:p>
    <w:p w14:paraId="0EE1E9CB" w14:textId="77777777" w:rsidR="009A42FD" w:rsidRPr="00BC4542" w:rsidRDefault="009A42FD" w:rsidP="00644131">
      <w:pPr>
        <w:pStyle w:val="Subtitle"/>
        <w:spacing w:line="276" w:lineRule="auto"/>
        <w:jc w:val="both"/>
        <w:rPr>
          <w:i w:val="0"/>
          <w:color w:val="000000" w:themeColor="text1"/>
          <w:sz w:val="24"/>
          <w:szCs w:val="24"/>
        </w:rPr>
      </w:pPr>
    </w:p>
    <w:p w14:paraId="0BD2CEDD" w14:textId="266A2E14" w:rsidR="00211DB9" w:rsidRPr="00BC4542" w:rsidRDefault="00211DB9" w:rsidP="00644131">
      <w:pPr>
        <w:pStyle w:val="Subtitle"/>
        <w:spacing w:line="276" w:lineRule="auto"/>
        <w:jc w:val="both"/>
        <w:rPr>
          <w:b/>
          <w:i w:val="0"/>
          <w:color w:val="000000" w:themeColor="text1"/>
          <w:sz w:val="24"/>
          <w:szCs w:val="24"/>
        </w:rPr>
      </w:pPr>
      <w:r w:rsidRPr="00BC4542">
        <w:rPr>
          <w:b/>
          <w:i w:val="0"/>
          <w:color w:val="000000" w:themeColor="text1"/>
          <w:sz w:val="24"/>
          <w:szCs w:val="24"/>
        </w:rPr>
        <w:t>Nr.</w:t>
      </w:r>
      <w:r w:rsidR="0059268C" w:rsidRPr="00BC4542">
        <w:rPr>
          <w:i w:val="0"/>
          <w:color w:val="000000" w:themeColor="text1"/>
          <w:sz w:val="24"/>
          <w:szCs w:val="24"/>
        </w:rPr>
        <w:t xml:space="preserve"> </w:t>
      </w:r>
      <w:r w:rsidR="000C011A" w:rsidRPr="00BC4542">
        <w:rPr>
          <w:b/>
          <w:i w:val="0"/>
          <w:color w:val="000000" w:themeColor="text1"/>
          <w:sz w:val="24"/>
          <w:szCs w:val="24"/>
        </w:rPr>
        <w:t>11</w:t>
      </w:r>
      <w:r w:rsidR="00F06D47" w:rsidRPr="00BC4542">
        <w:rPr>
          <w:b/>
          <w:i w:val="0"/>
          <w:color w:val="000000" w:themeColor="text1"/>
          <w:sz w:val="24"/>
          <w:szCs w:val="24"/>
        </w:rPr>
        <w:t>111</w:t>
      </w:r>
      <w:r w:rsidR="00EF4CA8" w:rsidRPr="00BC4542">
        <w:rPr>
          <w:b/>
          <w:i w:val="0"/>
          <w:color w:val="000000" w:themeColor="text1"/>
          <w:sz w:val="24"/>
          <w:szCs w:val="24"/>
        </w:rPr>
        <w:t>-0</w:t>
      </w:r>
      <w:r w:rsidR="00F06D47" w:rsidRPr="00BC4542">
        <w:rPr>
          <w:b/>
          <w:i w:val="0"/>
          <w:color w:val="000000" w:themeColor="text1"/>
          <w:sz w:val="24"/>
          <w:szCs w:val="24"/>
        </w:rPr>
        <w:t>2484</w:t>
      </w:r>
      <w:r w:rsidR="00E04595" w:rsidRPr="00BC4542">
        <w:rPr>
          <w:b/>
          <w:i w:val="0"/>
          <w:color w:val="000000" w:themeColor="text1"/>
          <w:sz w:val="24"/>
          <w:szCs w:val="24"/>
        </w:rPr>
        <w:t>-00</w:t>
      </w:r>
      <w:r w:rsidR="00D11CAE" w:rsidRPr="00BC4542">
        <w:rPr>
          <w:b/>
          <w:i w:val="0"/>
          <w:color w:val="000000" w:themeColor="text1"/>
          <w:sz w:val="24"/>
          <w:szCs w:val="24"/>
        </w:rPr>
        <w:t>-</w:t>
      </w:r>
      <w:r w:rsidR="00E04595" w:rsidRPr="00BC4542">
        <w:rPr>
          <w:b/>
          <w:i w:val="0"/>
          <w:color w:val="000000" w:themeColor="text1"/>
          <w:sz w:val="24"/>
          <w:szCs w:val="24"/>
        </w:rPr>
        <w:t>201</w:t>
      </w:r>
      <w:r w:rsidR="008944EF" w:rsidRPr="00BC4542">
        <w:rPr>
          <w:b/>
          <w:i w:val="0"/>
          <w:color w:val="000000" w:themeColor="text1"/>
          <w:sz w:val="24"/>
          <w:szCs w:val="24"/>
        </w:rPr>
        <w:t>6</w:t>
      </w:r>
      <w:r w:rsidR="0059268C" w:rsidRPr="00BC4542">
        <w:rPr>
          <w:i w:val="0"/>
          <w:color w:val="000000" w:themeColor="text1"/>
          <w:sz w:val="24"/>
          <w:szCs w:val="24"/>
        </w:rPr>
        <w:t xml:space="preserve"> </w:t>
      </w:r>
      <w:r w:rsidR="002F6B40" w:rsidRPr="00BC4542">
        <w:rPr>
          <w:b/>
          <w:i w:val="0"/>
          <w:color w:val="000000" w:themeColor="text1"/>
          <w:sz w:val="24"/>
          <w:szCs w:val="24"/>
        </w:rPr>
        <w:t xml:space="preserve"> </w:t>
      </w:r>
      <w:r w:rsidRPr="00BC4542">
        <w:rPr>
          <w:b/>
          <w:i w:val="0"/>
          <w:color w:val="000000" w:themeColor="text1"/>
          <w:sz w:val="24"/>
          <w:szCs w:val="24"/>
        </w:rPr>
        <w:t>i Regj. Themeltar</w:t>
      </w:r>
    </w:p>
    <w:p w14:paraId="3156BE04" w14:textId="708B4F30" w:rsidR="00211DB9" w:rsidRPr="00BC4542" w:rsidRDefault="00644131" w:rsidP="00644131">
      <w:pPr>
        <w:spacing w:line="276" w:lineRule="auto"/>
        <w:jc w:val="both"/>
        <w:rPr>
          <w:b/>
          <w:color w:val="000000" w:themeColor="text1"/>
          <w:sz w:val="24"/>
          <w:szCs w:val="24"/>
        </w:rPr>
      </w:pPr>
      <w:r w:rsidRPr="00BC4542">
        <w:rPr>
          <w:b/>
          <w:color w:val="000000" w:themeColor="text1"/>
          <w:sz w:val="24"/>
          <w:szCs w:val="24"/>
        </w:rPr>
        <w:t xml:space="preserve">Nr. 00-2025-3618 </w:t>
      </w:r>
      <w:r w:rsidR="00211DB9" w:rsidRPr="00BC4542">
        <w:rPr>
          <w:b/>
          <w:color w:val="000000" w:themeColor="text1"/>
          <w:sz w:val="24"/>
          <w:szCs w:val="24"/>
        </w:rPr>
        <w:t>i Vendimit</w:t>
      </w:r>
      <w:r w:rsidR="00585716">
        <w:rPr>
          <w:b/>
          <w:color w:val="000000" w:themeColor="text1"/>
          <w:sz w:val="24"/>
          <w:szCs w:val="24"/>
        </w:rPr>
        <w:t xml:space="preserve"> (441)</w:t>
      </w:r>
    </w:p>
    <w:p w14:paraId="33F9E63F" w14:textId="65A211A4" w:rsidR="00DB2A4E" w:rsidRPr="00BC4542" w:rsidRDefault="00DB2A4E" w:rsidP="00644131">
      <w:pPr>
        <w:pStyle w:val="Heading5"/>
        <w:spacing w:line="276" w:lineRule="auto"/>
        <w:jc w:val="left"/>
        <w:rPr>
          <w:color w:val="000000" w:themeColor="text1"/>
          <w:sz w:val="24"/>
          <w:szCs w:val="24"/>
        </w:rPr>
      </w:pPr>
    </w:p>
    <w:p w14:paraId="0DDB22AF" w14:textId="319F812E" w:rsidR="00DB2A4E" w:rsidRPr="00BC4542" w:rsidRDefault="00625B0F" w:rsidP="00644131">
      <w:pPr>
        <w:pStyle w:val="Heading5"/>
        <w:spacing w:line="276" w:lineRule="auto"/>
        <w:rPr>
          <w:color w:val="000000" w:themeColor="text1"/>
          <w:sz w:val="24"/>
          <w:szCs w:val="24"/>
        </w:rPr>
      </w:pPr>
      <w:r w:rsidRPr="00BC4542">
        <w:rPr>
          <w:color w:val="000000" w:themeColor="text1"/>
          <w:sz w:val="24"/>
          <w:szCs w:val="24"/>
        </w:rPr>
        <w:t>VENDIM</w:t>
      </w:r>
      <w:r w:rsidR="00F91B7E" w:rsidRPr="00BC4542">
        <w:rPr>
          <w:color w:val="000000" w:themeColor="text1"/>
          <w:sz w:val="24"/>
          <w:szCs w:val="24"/>
        </w:rPr>
        <w:t xml:space="preserve"> </w:t>
      </w:r>
    </w:p>
    <w:p w14:paraId="3D30E6A2" w14:textId="5F59A9FC" w:rsidR="00625B0F" w:rsidRPr="00BC4542" w:rsidRDefault="00F91B7E" w:rsidP="00644131">
      <w:pPr>
        <w:pStyle w:val="Heading3"/>
        <w:spacing w:line="276" w:lineRule="auto"/>
        <w:rPr>
          <w:color w:val="000000" w:themeColor="text1"/>
          <w:sz w:val="24"/>
          <w:szCs w:val="24"/>
        </w:rPr>
      </w:pPr>
      <w:r w:rsidRPr="00BC4542">
        <w:rPr>
          <w:color w:val="000000" w:themeColor="text1"/>
          <w:sz w:val="24"/>
          <w:szCs w:val="24"/>
        </w:rPr>
        <w:t>NË EMË</w:t>
      </w:r>
      <w:r w:rsidR="00625B0F" w:rsidRPr="00BC4542">
        <w:rPr>
          <w:color w:val="000000" w:themeColor="text1"/>
          <w:sz w:val="24"/>
          <w:szCs w:val="24"/>
        </w:rPr>
        <w:t>R T</w:t>
      </w:r>
      <w:r w:rsidRPr="00BC4542">
        <w:rPr>
          <w:color w:val="000000" w:themeColor="text1"/>
          <w:sz w:val="24"/>
          <w:szCs w:val="24"/>
        </w:rPr>
        <w:t>Ë REPUBLIKË</w:t>
      </w:r>
      <w:r w:rsidR="00625B0F" w:rsidRPr="00BC4542">
        <w:rPr>
          <w:color w:val="000000" w:themeColor="text1"/>
          <w:sz w:val="24"/>
          <w:szCs w:val="24"/>
        </w:rPr>
        <w:t>S</w:t>
      </w:r>
    </w:p>
    <w:p w14:paraId="180C9691" w14:textId="77777777" w:rsidR="00625B0F" w:rsidRPr="00BC4542" w:rsidRDefault="00625B0F" w:rsidP="00644131">
      <w:pPr>
        <w:spacing w:line="276" w:lineRule="auto"/>
        <w:rPr>
          <w:color w:val="000000" w:themeColor="text1"/>
          <w:sz w:val="24"/>
          <w:szCs w:val="24"/>
        </w:rPr>
      </w:pPr>
    </w:p>
    <w:p w14:paraId="35F8F79E" w14:textId="65DCD323" w:rsidR="00625B0F" w:rsidRPr="00BC4542" w:rsidRDefault="00245B0A" w:rsidP="00644131">
      <w:pPr>
        <w:pStyle w:val="BodyText"/>
        <w:spacing w:line="276" w:lineRule="auto"/>
        <w:rPr>
          <w:rFonts w:ascii="Times New Roman" w:hAnsi="Times New Roman"/>
          <w:color w:val="000000" w:themeColor="text1"/>
          <w:sz w:val="24"/>
          <w:szCs w:val="24"/>
        </w:rPr>
      </w:pPr>
      <w:r w:rsidRPr="00BC4542">
        <w:rPr>
          <w:rFonts w:ascii="Times New Roman" w:hAnsi="Times New Roman"/>
          <w:color w:val="000000" w:themeColor="text1"/>
          <w:sz w:val="24"/>
          <w:szCs w:val="24"/>
        </w:rPr>
        <w:t xml:space="preserve">                           </w:t>
      </w:r>
      <w:r w:rsidR="00FF6539" w:rsidRPr="00BC4542">
        <w:rPr>
          <w:rFonts w:ascii="Times New Roman" w:hAnsi="Times New Roman"/>
          <w:color w:val="000000" w:themeColor="text1"/>
          <w:sz w:val="24"/>
          <w:szCs w:val="24"/>
        </w:rPr>
        <w:t xml:space="preserve">   </w:t>
      </w:r>
      <w:r w:rsidR="00A9236E" w:rsidRPr="00BC4542">
        <w:rPr>
          <w:rFonts w:ascii="Times New Roman" w:hAnsi="Times New Roman"/>
          <w:color w:val="000000" w:themeColor="text1"/>
          <w:sz w:val="24"/>
          <w:szCs w:val="24"/>
        </w:rPr>
        <w:t xml:space="preserve"> </w:t>
      </w:r>
      <w:r w:rsidR="00F91B7E" w:rsidRPr="00BC4542">
        <w:rPr>
          <w:rFonts w:ascii="Times New Roman" w:hAnsi="Times New Roman"/>
          <w:color w:val="000000" w:themeColor="text1"/>
          <w:sz w:val="24"/>
          <w:szCs w:val="24"/>
        </w:rPr>
        <w:t xml:space="preserve">Kolegji </w:t>
      </w:r>
      <w:r w:rsidR="00034112" w:rsidRPr="00BC4542">
        <w:rPr>
          <w:rFonts w:ascii="Times New Roman" w:hAnsi="Times New Roman"/>
          <w:color w:val="000000" w:themeColor="text1"/>
          <w:sz w:val="24"/>
          <w:szCs w:val="24"/>
        </w:rPr>
        <w:t>Civil</w:t>
      </w:r>
      <w:r w:rsidR="00F91B7E" w:rsidRPr="00BC4542">
        <w:rPr>
          <w:rFonts w:ascii="Times New Roman" w:hAnsi="Times New Roman"/>
          <w:color w:val="000000" w:themeColor="text1"/>
          <w:sz w:val="24"/>
          <w:szCs w:val="24"/>
        </w:rPr>
        <w:t xml:space="preserve"> i Gjykatë</w:t>
      </w:r>
      <w:r w:rsidR="00625B0F" w:rsidRPr="00BC4542">
        <w:rPr>
          <w:rFonts w:ascii="Times New Roman" w:hAnsi="Times New Roman"/>
          <w:color w:val="000000" w:themeColor="text1"/>
          <w:sz w:val="24"/>
          <w:szCs w:val="24"/>
        </w:rPr>
        <w:t>s s</w:t>
      </w:r>
      <w:r w:rsidR="00F91B7E" w:rsidRPr="00BC4542">
        <w:rPr>
          <w:rFonts w:ascii="Times New Roman" w:hAnsi="Times New Roman"/>
          <w:color w:val="000000" w:themeColor="text1"/>
          <w:sz w:val="24"/>
          <w:szCs w:val="24"/>
        </w:rPr>
        <w:t>ë</w:t>
      </w:r>
      <w:r w:rsidR="00625B0F" w:rsidRPr="00BC4542">
        <w:rPr>
          <w:rFonts w:ascii="Times New Roman" w:hAnsi="Times New Roman"/>
          <w:color w:val="000000" w:themeColor="text1"/>
          <w:sz w:val="24"/>
          <w:szCs w:val="24"/>
        </w:rPr>
        <w:t xml:space="preserve"> Lartë, i përbër</w:t>
      </w:r>
      <w:r w:rsidR="00F91B7E" w:rsidRPr="00BC4542">
        <w:rPr>
          <w:rFonts w:ascii="Times New Roman" w:hAnsi="Times New Roman"/>
          <w:color w:val="000000" w:themeColor="text1"/>
          <w:sz w:val="24"/>
          <w:szCs w:val="24"/>
        </w:rPr>
        <w:t xml:space="preserve">ë </w:t>
      </w:r>
      <w:r w:rsidRPr="00BC4542">
        <w:rPr>
          <w:rFonts w:ascii="Times New Roman" w:hAnsi="Times New Roman"/>
          <w:color w:val="000000" w:themeColor="text1"/>
          <w:sz w:val="24"/>
          <w:szCs w:val="24"/>
        </w:rPr>
        <w:t>nga gjyqtarët</w:t>
      </w:r>
      <w:r w:rsidR="00625B0F" w:rsidRPr="00BC4542">
        <w:rPr>
          <w:rFonts w:ascii="Times New Roman" w:hAnsi="Times New Roman"/>
          <w:color w:val="000000" w:themeColor="text1"/>
          <w:sz w:val="24"/>
          <w:szCs w:val="24"/>
        </w:rPr>
        <w:t>:</w:t>
      </w:r>
    </w:p>
    <w:p w14:paraId="2B40320E" w14:textId="77777777" w:rsidR="00E76BA7" w:rsidRPr="00BC4542" w:rsidRDefault="00E76BA7" w:rsidP="00644131">
      <w:pPr>
        <w:pStyle w:val="BodyText"/>
        <w:spacing w:line="276" w:lineRule="auto"/>
        <w:rPr>
          <w:rFonts w:ascii="Times New Roman" w:hAnsi="Times New Roman"/>
          <w:color w:val="000000" w:themeColor="text1"/>
          <w:sz w:val="24"/>
          <w:szCs w:val="24"/>
        </w:rPr>
      </w:pPr>
    </w:p>
    <w:p w14:paraId="58CD0BC4" w14:textId="5D794D31" w:rsidR="000E73C1" w:rsidRPr="00BC4542" w:rsidRDefault="007576B2" w:rsidP="00644131">
      <w:pPr>
        <w:spacing w:line="276" w:lineRule="auto"/>
        <w:ind w:left="1440" w:firstLine="1440"/>
        <w:jc w:val="both"/>
        <w:rPr>
          <w:b/>
          <w:color w:val="000000" w:themeColor="text1"/>
          <w:sz w:val="24"/>
          <w:szCs w:val="24"/>
        </w:rPr>
      </w:pPr>
      <w:proofErr w:type="spellStart"/>
      <w:r w:rsidRPr="00BC4542">
        <w:rPr>
          <w:b/>
          <w:color w:val="000000" w:themeColor="text1"/>
          <w:sz w:val="24"/>
          <w:szCs w:val="24"/>
        </w:rPr>
        <w:t>Artur</w:t>
      </w:r>
      <w:proofErr w:type="spellEnd"/>
      <w:r w:rsidRPr="00BC4542">
        <w:rPr>
          <w:b/>
          <w:color w:val="000000" w:themeColor="text1"/>
          <w:sz w:val="24"/>
          <w:szCs w:val="24"/>
        </w:rPr>
        <w:t xml:space="preserve"> </w:t>
      </w:r>
      <w:r w:rsidRPr="00BC4542">
        <w:rPr>
          <w:b/>
          <w:color w:val="000000" w:themeColor="text1"/>
          <w:sz w:val="24"/>
          <w:szCs w:val="24"/>
        </w:rPr>
        <w:tab/>
        <w:t>KALAJA</w:t>
      </w:r>
      <w:r w:rsidR="00E73DBD" w:rsidRPr="00BC4542">
        <w:rPr>
          <w:b/>
          <w:color w:val="000000" w:themeColor="text1"/>
          <w:sz w:val="24"/>
          <w:szCs w:val="24"/>
        </w:rPr>
        <w:t xml:space="preserve"> </w:t>
      </w:r>
      <w:r w:rsidR="001C2DEB" w:rsidRPr="00BC4542">
        <w:rPr>
          <w:b/>
          <w:color w:val="000000" w:themeColor="text1"/>
          <w:sz w:val="24"/>
          <w:szCs w:val="24"/>
        </w:rPr>
        <w:tab/>
      </w:r>
      <w:r w:rsidR="000E73C1" w:rsidRPr="00BC4542">
        <w:rPr>
          <w:b/>
          <w:color w:val="000000" w:themeColor="text1"/>
          <w:sz w:val="24"/>
          <w:szCs w:val="24"/>
        </w:rPr>
        <w:t>- Kryesues</w:t>
      </w:r>
    </w:p>
    <w:p w14:paraId="4D493F62" w14:textId="119346F7" w:rsidR="000E73C1" w:rsidRPr="00BC4542" w:rsidRDefault="00FF45B4" w:rsidP="00644131">
      <w:pPr>
        <w:spacing w:line="276" w:lineRule="auto"/>
        <w:ind w:left="1440" w:firstLine="1440"/>
        <w:jc w:val="both"/>
        <w:rPr>
          <w:b/>
          <w:color w:val="000000" w:themeColor="text1"/>
          <w:sz w:val="24"/>
          <w:szCs w:val="24"/>
        </w:rPr>
      </w:pPr>
      <w:proofErr w:type="spellStart"/>
      <w:r w:rsidRPr="00BC4542">
        <w:rPr>
          <w:b/>
          <w:color w:val="000000" w:themeColor="text1"/>
          <w:sz w:val="24"/>
          <w:szCs w:val="24"/>
        </w:rPr>
        <w:t>Ervin</w:t>
      </w:r>
      <w:proofErr w:type="spellEnd"/>
      <w:r w:rsidRPr="00BC4542">
        <w:rPr>
          <w:b/>
          <w:color w:val="000000" w:themeColor="text1"/>
          <w:sz w:val="24"/>
          <w:szCs w:val="24"/>
        </w:rPr>
        <w:t xml:space="preserve"> </w:t>
      </w:r>
      <w:r w:rsidRPr="00BC4542">
        <w:rPr>
          <w:b/>
          <w:color w:val="000000" w:themeColor="text1"/>
          <w:sz w:val="24"/>
          <w:szCs w:val="24"/>
        </w:rPr>
        <w:tab/>
        <w:t>PUPE</w:t>
      </w:r>
      <w:r w:rsidRPr="00BC4542">
        <w:rPr>
          <w:b/>
          <w:color w:val="000000" w:themeColor="text1"/>
          <w:sz w:val="24"/>
          <w:szCs w:val="24"/>
        </w:rPr>
        <w:tab/>
      </w:r>
      <w:r w:rsidR="008948F8" w:rsidRPr="00BC4542">
        <w:rPr>
          <w:b/>
          <w:color w:val="000000" w:themeColor="text1"/>
          <w:sz w:val="24"/>
          <w:szCs w:val="24"/>
        </w:rPr>
        <w:tab/>
      </w:r>
      <w:r w:rsidR="00892E10" w:rsidRPr="00BC4542">
        <w:rPr>
          <w:b/>
          <w:color w:val="000000" w:themeColor="text1"/>
          <w:sz w:val="24"/>
          <w:szCs w:val="24"/>
        </w:rPr>
        <w:t>- Anëtar</w:t>
      </w:r>
    </w:p>
    <w:p w14:paraId="50DB35CB" w14:textId="76539C4E" w:rsidR="00F91B7E" w:rsidRPr="00BC4542" w:rsidRDefault="007675FB" w:rsidP="00644131">
      <w:pPr>
        <w:tabs>
          <w:tab w:val="left" w:pos="5760"/>
        </w:tabs>
        <w:spacing w:line="276" w:lineRule="auto"/>
        <w:ind w:left="1440" w:firstLine="1440"/>
        <w:jc w:val="both"/>
        <w:rPr>
          <w:b/>
          <w:color w:val="000000" w:themeColor="text1"/>
          <w:sz w:val="24"/>
          <w:szCs w:val="24"/>
        </w:rPr>
      </w:pPr>
      <w:proofErr w:type="spellStart"/>
      <w:r w:rsidRPr="00BC4542">
        <w:rPr>
          <w:b/>
          <w:color w:val="000000" w:themeColor="text1"/>
          <w:sz w:val="24"/>
          <w:szCs w:val="24"/>
        </w:rPr>
        <w:t>Enton</w:t>
      </w:r>
      <w:proofErr w:type="spellEnd"/>
      <w:r w:rsidRPr="00BC4542">
        <w:rPr>
          <w:b/>
          <w:color w:val="000000" w:themeColor="text1"/>
          <w:sz w:val="24"/>
          <w:szCs w:val="24"/>
        </w:rPr>
        <w:t xml:space="preserve"> DHIMITRI</w:t>
      </w:r>
      <w:r w:rsidR="00CE0409" w:rsidRPr="00BC4542">
        <w:rPr>
          <w:b/>
          <w:color w:val="000000" w:themeColor="text1"/>
          <w:sz w:val="24"/>
          <w:szCs w:val="24"/>
        </w:rPr>
        <w:t xml:space="preserve">    </w:t>
      </w:r>
      <w:r w:rsidR="000E73C1" w:rsidRPr="00BC4542">
        <w:rPr>
          <w:b/>
          <w:color w:val="000000" w:themeColor="text1"/>
          <w:sz w:val="24"/>
          <w:szCs w:val="24"/>
        </w:rPr>
        <w:t>- Anëtar</w:t>
      </w:r>
    </w:p>
    <w:p w14:paraId="50CEDA75" w14:textId="77777777" w:rsidR="00FE5F59" w:rsidRPr="00BC4542" w:rsidRDefault="00FE5F59" w:rsidP="00644131">
      <w:pPr>
        <w:tabs>
          <w:tab w:val="left" w:pos="5760"/>
        </w:tabs>
        <w:spacing w:line="276" w:lineRule="auto"/>
        <w:ind w:left="1440" w:firstLine="1440"/>
        <w:jc w:val="both"/>
        <w:rPr>
          <w:b/>
          <w:color w:val="000000" w:themeColor="text1"/>
          <w:sz w:val="24"/>
          <w:szCs w:val="24"/>
        </w:rPr>
      </w:pPr>
    </w:p>
    <w:p w14:paraId="04AB9FB1" w14:textId="547DB6F4" w:rsidR="00194946" w:rsidRPr="00BC4542" w:rsidRDefault="006D264A" w:rsidP="00644131">
      <w:pPr>
        <w:pStyle w:val="Subtitle"/>
        <w:spacing w:line="276" w:lineRule="auto"/>
        <w:jc w:val="both"/>
        <w:rPr>
          <w:i w:val="0"/>
          <w:color w:val="000000" w:themeColor="text1"/>
          <w:sz w:val="24"/>
          <w:szCs w:val="24"/>
        </w:rPr>
      </w:pPr>
      <w:r w:rsidRPr="00BC4542">
        <w:rPr>
          <w:i w:val="0"/>
          <w:color w:val="000000" w:themeColor="text1"/>
          <w:sz w:val="24"/>
          <w:szCs w:val="24"/>
        </w:rPr>
        <w:t xml:space="preserve">       </w:t>
      </w:r>
      <w:r w:rsidR="00644131" w:rsidRPr="00BC4542">
        <w:rPr>
          <w:i w:val="0"/>
          <w:color w:val="000000" w:themeColor="text1"/>
          <w:sz w:val="24"/>
          <w:szCs w:val="24"/>
        </w:rPr>
        <w:t>s</w:t>
      </w:r>
      <w:r w:rsidR="00260429" w:rsidRPr="00BC4542">
        <w:rPr>
          <w:i w:val="0"/>
          <w:color w:val="000000" w:themeColor="text1"/>
          <w:sz w:val="24"/>
          <w:szCs w:val="24"/>
        </w:rPr>
        <w:t>ot</w:t>
      </w:r>
      <w:r w:rsidR="00644131" w:rsidRPr="00BC4542">
        <w:rPr>
          <w:i w:val="0"/>
          <w:color w:val="000000" w:themeColor="text1"/>
          <w:sz w:val="24"/>
          <w:szCs w:val="24"/>
        </w:rPr>
        <w:t>,</w:t>
      </w:r>
      <w:r w:rsidR="00260429" w:rsidRPr="00BC4542">
        <w:rPr>
          <w:i w:val="0"/>
          <w:color w:val="000000" w:themeColor="text1"/>
          <w:sz w:val="24"/>
          <w:szCs w:val="24"/>
        </w:rPr>
        <w:t xml:space="preserve"> n</w:t>
      </w:r>
      <w:r w:rsidR="00625B0F" w:rsidRPr="00BC4542">
        <w:rPr>
          <w:i w:val="0"/>
          <w:color w:val="000000" w:themeColor="text1"/>
          <w:sz w:val="24"/>
          <w:szCs w:val="24"/>
        </w:rPr>
        <w:t>ë datën</w:t>
      </w:r>
      <w:r w:rsidR="00F91B7E" w:rsidRPr="00BC4542">
        <w:rPr>
          <w:i w:val="0"/>
          <w:color w:val="000000" w:themeColor="text1"/>
          <w:sz w:val="24"/>
          <w:szCs w:val="24"/>
        </w:rPr>
        <w:t xml:space="preserve"> </w:t>
      </w:r>
      <w:r w:rsidR="00537984" w:rsidRPr="00BC4542">
        <w:rPr>
          <w:i w:val="0"/>
          <w:color w:val="000000" w:themeColor="text1"/>
          <w:sz w:val="24"/>
          <w:szCs w:val="24"/>
        </w:rPr>
        <w:t>10</w:t>
      </w:r>
      <w:r w:rsidR="00F91B7E" w:rsidRPr="00BC4542">
        <w:rPr>
          <w:i w:val="0"/>
          <w:color w:val="000000" w:themeColor="text1"/>
          <w:sz w:val="24"/>
          <w:szCs w:val="24"/>
        </w:rPr>
        <w:t>.</w:t>
      </w:r>
      <w:r w:rsidR="00D22BA0" w:rsidRPr="00BC4542">
        <w:rPr>
          <w:i w:val="0"/>
          <w:color w:val="000000" w:themeColor="text1"/>
          <w:sz w:val="24"/>
          <w:szCs w:val="24"/>
        </w:rPr>
        <w:t>10</w:t>
      </w:r>
      <w:r w:rsidR="00F91B7E" w:rsidRPr="00BC4542">
        <w:rPr>
          <w:i w:val="0"/>
          <w:color w:val="000000" w:themeColor="text1"/>
          <w:sz w:val="24"/>
          <w:szCs w:val="24"/>
        </w:rPr>
        <w:t>.</w:t>
      </w:r>
      <w:r w:rsidR="00625B0F" w:rsidRPr="00BC4542">
        <w:rPr>
          <w:i w:val="0"/>
          <w:color w:val="000000" w:themeColor="text1"/>
          <w:sz w:val="24"/>
          <w:szCs w:val="24"/>
        </w:rPr>
        <w:t>20</w:t>
      </w:r>
      <w:r w:rsidR="00E04595" w:rsidRPr="00BC4542">
        <w:rPr>
          <w:i w:val="0"/>
          <w:color w:val="000000" w:themeColor="text1"/>
          <w:sz w:val="24"/>
          <w:szCs w:val="24"/>
        </w:rPr>
        <w:t>2</w:t>
      </w:r>
      <w:r w:rsidR="003441FA" w:rsidRPr="00BC4542">
        <w:rPr>
          <w:i w:val="0"/>
          <w:color w:val="000000" w:themeColor="text1"/>
          <w:sz w:val="24"/>
          <w:szCs w:val="24"/>
        </w:rPr>
        <w:t>5</w:t>
      </w:r>
      <w:r w:rsidR="00644131" w:rsidRPr="00BC4542">
        <w:rPr>
          <w:i w:val="0"/>
          <w:color w:val="000000" w:themeColor="text1"/>
          <w:sz w:val="24"/>
          <w:szCs w:val="24"/>
        </w:rPr>
        <w:t>,</w:t>
      </w:r>
      <w:r w:rsidR="00625B0F" w:rsidRPr="00BC4542">
        <w:rPr>
          <w:i w:val="0"/>
          <w:color w:val="000000" w:themeColor="text1"/>
          <w:sz w:val="24"/>
          <w:szCs w:val="24"/>
        </w:rPr>
        <w:t xml:space="preserve"> mori në shqyrtim</w:t>
      </w:r>
      <w:r w:rsidR="00644131" w:rsidRPr="00BC4542">
        <w:rPr>
          <w:i w:val="0"/>
          <w:color w:val="000000" w:themeColor="text1"/>
          <w:sz w:val="24"/>
          <w:szCs w:val="24"/>
        </w:rPr>
        <w:t>,</w:t>
      </w:r>
      <w:r w:rsidR="00625B0F" w:rsidRPr="00BC4542">
        <w:rPr>
          <w:i w:val="0"/>
          <w:color w:val="000000" w:themeColor="text1"/>
          <w:sz w:val="24"/>
          <w:szCs w:val="24"/>
        </w:rPr>
        <w:t xml:space="preserve"> në dhomën e këshillimit</w:t>
      </w:r>
      <w:r w:rsidR="00644131" w:rsidRPr="00BC4542">
        <w:rPr>
          <w:i w:val="0"/>
          <w:color w:val="000000" w:themeColor="text1"/>
          <w:sz w:val="24"/>
          <w:szCs w:val="24"/>
        </w:rPr>
        <w:t>,</w:t>
      </w:r>
      <w:r w:rsidR="00625B0F" w:rsidRPr="00BC4542">
        <w:rPr>
          <w:i w:val="0"/>
          <w:color w:val="000000" w:themeColor="text1"/>
          <w:sz w:val="24"/>
          <w:szCs w:val="24"/>
        </w:rPr>
        <w:t xml:space="preserve"> çështjen </w:t>
      </w:r>
      <w:r w:rsidR="003B14E0" w:rsidRPr="00BC4542">
        <w:rPr>
          <w:i w:val="0"/>
          <w:color w:val="000000" w:themeColor="text1"/>
          <w:sz w:val="24"/>
          <w:szCs w:val="24"/>
        </w:rPr>
        <w:t>civile</w:t>
      </w:r>
      <w:r w:rsidR="00625B0F" w:rsidRPr="00BC4542">
        <w:rPr>
          <w:i w:val="0"/>
          <w:color w:val="000000" w:themeColor="text1"/>
          <w:sz w:val="24"/>
          <w:szCs w:val="24"/>
        </w:rPr>
        <w:t xml:space="preserve"> me </w:t>
      </w:r>
      <w:r w:rsidR="00260429" w:rsidRPr="00BC4542">
        <w:rPr>
          <w:i w:val="0"/>
          <w:color w:val="000000" w:themeColor="text1"/>
          <w:sz w:val="24"/>
          <w:szCs w:val="24"/>
        </w:rPr>
        <w:t>n</w:t>
      </w:r>
      <w:r w:rsidR="00625B0F" w:rsidRPr="00BC4542">
        <w:rPr>
          <w:i w:val="0"/>
          <w:color w:val="000000" w:themeColor="text1"/>
          <w:sz w:val="24"/>
          <w:szCs w:val="24"/>
        </w:rPr>
        <w:t>r.</w:t>
      </w:r>
      <w:r w:rsidR="0065065B" w:rsidRPr="00BC4542">
        <w:rPr>
          <w:i w:val="0"/>
          <w:color w:val="000000" w:themeColor="text1"/>
          <w:sz w:val="24"/>
          <w:szCs w:val="24"/>
        </w:rPr>
        <w:t xml:space="preserve"> </w:t>
      </w:r>
      <w:r w:rsidR="00E35A52" w:rsidRPr="00BC4542">
        <w:rPr>
          <w:i w:val="0"/>
          <w:color w:val="000000" w:themeColor="text1"/>
          <w:sz w:val="24"/>
          <w:szCs w:val="24"/>
        </w:rPr>
        <w:t>11</w:t>
      </w:r>
      <w:r w:rsidR="00997876" w:rsidRPr="00BC4542">
        <w:rPr>
          <w:i w:val="0"/>
          <w:color w:val="000000" w:themeColor="text1"/>
          <w:sz w:val="24"/>
          <w:szCs w:val="24"/>
        </w:rPr>
        <w:t>111</w:t>
      </w:r>
      <w:r w:rsidR="007F4104" w:rsidRPr="00BC4542">
        <w:rPr>
          <w:i w:val="0"/>
          <w:color w:val="000000" w:themeColor="text1"/>
          <w:sz w:val="24"/>
          <w:szCs w:val="24"/>
        </w:rPr>
        <w:t>-</w:t>
      </w:r>
      <w:r w:rsidR="005A45DA" w:rsidRPr="00BC4542">
        <w:rPr>
          <w:i w:val="0"/>
          <w:color w:val="000000" w:themeColor="text1"/>
          <w:sz w:val="24"/>
          <w:szCs w:val="24"/>
        </w:rPr>
        <w:t>0</w:t>
      </w:r>
      <w:r w:rsidR="00997876" w:rsidRPr="00BC4542">
        <w:rPr>
          <w:i w:val="0"/>
          <w:color w:val="000000" w:themeColor="text1"/>
          <w:sz w:val="24"/>
          <w:szCs w:val="24"/>
        </w:rPr>
        <w:t>2484</w:t>
      </w:r>
      <w:r w:rsidR="008944EF" w:rsidRPr="00BC4542">
        <w:rPr>
          <w:i w:val="0"/>
          <w:color w:val="000000" w:themeColor="text1"/>
          <w:sz w:val="24"/>
          <w:szCs w:val="24"/>
        </w:rPr>
        <w:t>-00</w:t>
      </w:r>
      <w:r w:rsidR="0059268C" w:rsidRPr="00BC4542">
        <w:rPr>
          <w:i w:val="0"/>
          <w:color w:val="000000" w:themeColor="text1"/>
          <w:sz w:val="24"/>
          <w:szCs w:val="24"/>
        </w:rPr>
        <w:t>-201</w:t>
      </w:r>
      <w:r w:rsidR="008944EF" w:rsidRPr="00BC4542">
        <w:rPr>
          <w:i w:val="0"/>
          <w:color w:val="000000" w:themeColor="text1"/>
          <w:sz w:val="24"/>
          <w:szCs w:val="24"/>
        </w:rPr>
        <w:t>6</w:t>
      </w:r>
      <w:r w:rsidR="0059268C" w:rsidRPr="00BC4542">
        <w:rPr>
          <w:i w:val="0"/>
          <w:color w:val="000000" w:themeColor="text1"/>
          <w:sz w:val="24"/>
          <w:szCs w:val="24"/>
        </w:rPr>
        <w:t xml:space="preserve"> </w:t>
      </w:r>
      <w:r w:rsidR="00844016" w:rsidRPr="00BC4542">
        <w:rPr>
          <w:i w:val="0"/>
          <w:color w:val="000000" w:themeColor="text1"/>
          <w:sz w:val="24"/>
          <w:szCs w:val="24"/>
        </w:rPr>
        <w:t>akti që ju përket palëve</w:t>
      </w:r>
      <w:r w:rsidR="00625B0F" w:rsidRPr="00BC4542">
        <w:rPr>
          <w:i w:val="0"/>
          <w:color w:val="000000" w:themeColor="text1"/>
          <w:sz w:val="24"/>
          <w:szCs w:val="24"/>
        </w:rPr>
        <w:t>:</w:t>
      </w:r>
    </w:p>
    <w:p w14:paraId="067B973C" w14:textId="77777777" w:rsidR="00AD5A77" w:rsidRPr="00BC4542" w:rsidRDefault="00AD5A77" w:rsidP="00644131">
      <w:pPr>
        <w:spacing w:line="276" w:lineRule="auto"/>
        <w:jc w:val="both"/>
        <w:rPr>
          <w:b/>
          <w:color w:val="000000" w:themeColor="text1"/>
          <w:sz w:val="24"/>
          <w:szCs w:val="24"/>
        </w:rPr>
      </w:pPr>
    </w:p>
    <w:p w14:paraId="2D189092" w14:textId="7CD44C27" w:rsidR="007133E6" w:rsidRPr="00BC4542" w:rsidRDefault="007133E6" w:rsidP="00644131">
      <w:pPr>
        <w:spacing w:line="276" w:lineRule="auto"/>
        <w:ind w:left="2880" w:hanging="2880"/>
        <w:jc w:val="both"/>
        <w:rPr>
          <w:bCs/>
          <w:color w:val="000000" w:themeColor="text1"/>
          <w:sz w:val="24"/>
          <w:szCs w:val="24"/>
        </w:rPr>
      </w:pPr>
      <w:r w:rsidRPr="00BC4542">
        <w:rPr>
          <w:b/>
          <w:color w:val="000000" w:themeColor="text1"/>
          <w:sz w:val="24"/>
          <w:szCs w:val="24"/>
        </w:rPr>
        <w:t>PADITËS:</w:t>
      </w:r>
      <w:r w:rsidRPr="00BC4542">
        <w:rPr>
          <w:color w:val="000000" w:themeColor="text1"/>
          <w:sz w:val="24"/>
          <w:szCs w:val="24"/>
        </w:rPr>
        <w:tab/>
      </w:r>
      <w:r w:rsidRPr="00BC4542">
        <w:rPr>
          <w:color w:val="000000" w:themeColor="text1"/>
          <w:sz w:val="24"/>
          <w:szCs w:val="24"/>
          <w:shd w:val="clear" w:color="auto" w:fill="FFFFFF"/>
        </w:rPr>
        <w:t>Galia Koci</w:t>
      </w:r>
    </w:p>
    <w:p w14:paraId="226EEB43" w14:textId="77777777" w:rsidR="007133E6" w:rsidRPr="00BC4542" w:rsidRDefault="007133E6" w:rsidP="00644131">
      <w:pPr>
        <w:spacing w:line="276" w:lineRule="auto"/>
        <w:ind w:left="2880" w:hanging="2880"/>
        <w:jc w:val="both"/>
        <w:rPr>
          <w:bCs/>
          <w:color w:val="000000" w:themeColor="text1"/>
          <w:sz w:val="24"/>
          <w:szCs w:val="24"/>
        </w:rPr>
      </w:pPr>
    </w:p>
    <w:p w14:paraId="144421FD" w14:textId="31BD9C04" w:rsidR="007133E6" w:rsidRPr="00BC4542" w:rsidRDefault="007133E6" w:rsidP="00644131">
      <w:pPr>
        <w:spacing w:line="276" w:lineRule="auto"/>
        <w:ind w:left="2880" w:hanging="2880"/>
        <w:jc w:val="both"/>
        <w:rPr>
          <w:color w:val="000000" w:themeColor="text1"/>
          <w:sz w:val="24"/>
          <w:szCs w:val="24"/>
          <w:shd w:val="clear" w:color="auto" w:fill="FFFFFF"/>
        </w:rPr>
      </w:pPr>
      <w:r w:rsidRPr="00BC4542">
        <w:rPr>
          <w:b/>
          <w:color w:val="000000" w:themeColor="text1"/>
          <w:sz w:val="24"/>
          <w:szCs w:val="24"/>
        </w:rPr>
        <w:t>I PADITUR</w:t>
      </w:r>
      <w:r w:rsidRPr="00BC4542">
        <w:rPr>
          <w:color w:val="000000" w:themeColor="text1"/>
          <w:sz w:val="24"/>
          <w:szCs w:val="24"/>
        </w:rPr>
        <w:t>:</w:t>
      </w:r>
      <w:r w:rsidR="00F1563F" w:rsidRPr="00BC4542">
        <w:rPr>
          <w:color w:val="000000" w:themeColor="text1"/>
          <w:sz w:val="24"/>
          <w:szCs w:val="24"/>
        </w:rPr>
        <w:tab/>
      </w:r>
      <w:r w:rsidRPr="00BC4542">
        <w:rPr>
          <w:color w:val="000000" w:themeColor="text1"/>
          <w:sz w:val="24"/>
          <w:szCs w:val="24"/>
          <w:shd w:val="clear" w:color="auto" w:fill="FFFFFF"/>
        </w:rPr>
        <w:t xml:space="preserve">Jorgo </w:t>
      </w:r>
      <w:proofErr w:type="spellStart"/>
      <w:r w:rsidRPr="00BC4542">
        <w:rPr>
          <w:color w:val="000000" w:themeColor="text1"/>
          <w:sz w:val="24"/>
          <w:szCs w:val="24"/>
          <w:shd w:val="clear" w:color="auto" w:fill="FFFFFF"/>
        </w:rPr>
        <w:t>Dhima</w:t>
      </w:r>
      <w:proofErr w:type="spellEnd"/>
    </w:p>
    <w:p w14:paraId="14D8A6AD" w14:textId="23158ADE" w:rsidR="007133E6" w:rsidRPr="00BC4542" w:rsidRDefault="007133E6" w:rsidP="00644131">
      <w:pPr>
        <w:spacing w:line="276" w:lineRule="auto"/>
        <w:ind w:left="2160" w:firstLine="720"/>
        <w:jc w:val="both"/>
        <w:rPr>
          <w:color w:val="000000" w:themeColor="text1"/>
          <w:sz w:val="24"/>
          <w:szCs w:val="24"/>
          <w:shd w:val="clear" w:color="auto" w:fill="FFFFFF"/>
        </w:rPr>
      </w:pPr>
      <w:proofErr w:type="spellStart"/>
      <w:r w:rsidRPr="00BC4542">
        <w:rPr>
          <w:color w:val="000000" w:themeColor="text1"/>
          <w:sz w:val="24"/>
          <w:szCs w:val="24"/>
          <w:shd w:val="clear" w:color="auto" w:fill="FFFFFF"/>
        </w:rPr>
        <w:t>Sefer</w:t>
      </w:r>
      <w:proofErr w:type="spellEnd"/>
      <w:r w:rsidRPr="00BC4542">
        <w:rPr>
          <w:color w:val="000000" w:themeColor="text1"/>
          <w:sz w:val="24"/>
          <w:szCs w:val="24"/>
          <w:shd w:val="clear" w:color="auto" w:fill="FFFFFF"/>
        </w:rPr>
        <w:t xml:space="preserve"> </w:t>
      </w:r>
      <w:proofErr w:type="spellStart"/>
      <w:r w:rsidRPr="00BC4542">
        <w:rPr>
          <w:color w:val="000000" w:themeColor="text1"/>
          <w:sz w:val="24"/>
          <w:szCs w:val="24"/>
          <w:shd w:val="clear" w:color="auto" w:fill="FFFFFF"/>
        </w:rPr>
        <w:t>Kurti</w:t>
      </w:r>
      <w:proofErr w:type="spellEnd"/>
    </w:p>
    <w:p w14:paraId="567F046D" w14:textId="77777777" w:rsidR="007133E6" w:rsidRPr="00BC4542" w:rsidRDefault="007133E6" w:rsidP="00644131">
      <w:pPr>
        <w:spacing w:line="276" w:lineRule="auto"/>
        <w:ind w:left="2160" w:firstLine="720"/>
        <w:jc w:val="both"/>
        <w:rPr>
          <w:color w:val="000000" w:themeColor="text1"/>
          <w:sz w:val="24"/>
          <w:szCs w:val="24"/>
          <w:shd w:val="clear" w:color="auto" w:fill="FFFFFF"/>
        </w:rPr>
      </w:pPr>
      <w:r w:rsidRPr="00BC4542">
        <w:rPr>
          <w:color w:val="000000" w:themeColor="text1"/>
          <w:sz w:val="24"/>
          <w:szCs w:val="24"/>
          <w:shd w:val="clear" w:color="auto" w:fill="FFFFFF"/>
        </w:rPr>
        <w:t xml:space="preserve">Ylber </w:t>
      </w:r>
      <w:proofErr w:type="spellStart"/>
      <w:r w:rsidRPr="00BC4542">
        <w:rPr>
          <w:color w:val="000000" w:themeColor="text1"/>
          <w:sz w:val="24"/>
          <w:szCs w:val="24"/>
          <w:shd w:val="clear" w:color="auto" w:fill="FFFFFF"/>
        </w:rPr>
        <w:t>Toci</w:t>
      </w:r>
      <w:proofErr w:type="spellEnd"/>
    </w:p>
    <w:p w14:paraId="61D9B1AC" w14:textId="0C7D1F86" w:rsidR="007133E6" w:rsidRPr="00BC4542" w:rsidRDefault="007133E6" w:rsidP="00644131">
      <w:pPr>
        <w:spacing w:line="276" w:lineRule="auto"/>
        <w:ind w:left="2160" w:firstLine="720"/>
        <w:jc w:val="both"/>
        <w:rPr>
          <w:color w:val="000000" w:themeColor="text1"/>
          <w:sz w:val="24"/>
          <w:szCs w:val="24"/>
          <w:shd w:val="clear" w:color="auto" w:fill="FFFFFF"/>
        </w:rPr>
      </w:pPr>
      <w:r w:rsidRPr="00BC4542">
        <w:rPr>
          <w:color w:val="000000" w:themeColor="text1"/>
          <w:sz w:val="24"/>
          <w:szCs w:val="24"/>
          <w:shd w:val="clear" w:color="auto" w:fill="FFFFFF"/>
        </w:rPr>
        <w:t xml:space="preserve">Agim </w:t>
      </w:r>
      <w:proofErr w:type="spellStart"/>
      <w:r w:rsidRPr="00BC4542">
        <w:rPr>
          <w:color w:val="000000" w:themeColor="text1"/>
          <w:sz w:val="24"/>
          <w:szCs w:val="24"/>
          <w:shd w:val="clear" w:color="auto" w:fill="FFFFFF"/>
        </w:rPr>
        <w:t>Alhysa</w:t>
      </w:r>
      <w:proofErr w:type="spellEnd"/>
      <w:r w:rsidRPr="00BC4542">
        <w:rPr>
          <w:color w:val="000000" w:themeColor="text1"/>
          <w:sz w:val="24"/>
          <w:szCs w:val="24"/>
          <w:shd w:val="clear" w:color="auto" w:fill="FFFFFF"/>
        </w:rPr>
        <w:t xml:space="preserve"> (</w:t>
      </w:r>
      <w:proofErr w:type="spellStart"/>
      <w:r w:rsidRPr="00BC4542">
        <w:rPr>
          <w:color w:val="000000" w:themeColor="text1"/>
          <w:sz w:val="24"/>
          <w:szCs w:val="24"/>
          <w:shd w:val="clear" w:color="auto" w:fill="FFFFFF"/>
        </w:rPr>
        <w:t>Hysa</w:t>
      </w:r>
      <w:proofErr w:type="spellEnd"/>
      <w:r w:rsidRPr="00BC4542">
        <w:rPr>
          <w:color w:val="000000" w:themeColor="text1"/>
          <w:sz w:val="24"/>
          <w:szCs w:val="24"/>
          <w:shd w:val="clear" w:color="auto" w:fill="FFFFFF"/>
        </w:rPr>
        <w:t>)</w:t>
      </w:r>
    </w:p>
    <w:p w14:paraId="7781F8C9" w14:textId="77777777" w:rsidR="007133E6" w:rsidRPr="00BC4542" w:rsidRDefault="007133E6" w:rsidP="00644131">
      <w:pPr>
        <w:spacing w:line="276" w:lineRule="auto"/>
        <w:ind w:left="2160" w:firstLine="720"/>
        <w:jc w:val="both"/>
        <w:rPr>
          <w:color w:val="000000" w:themeColor="text1"/>
          <w:sz w:val="24"/>
          <w:szCs w:val="24"/>
          <w:shd w:val="clear" w:color="auto" w:fill="FFFFFF"/>
        </w:rPr>
      </w:pPr>
      <w:proofErr w:type="spellStart"/>
      <w:r w:rsidRPr="00BC4542">
        <w:rPr>
          <w:color w:val="000000" w:themeColor="text1"/>
          <w:sz w:val="24"/>
          <w:szCs w:val="24"/>
          <w:shd w:val="clear" w:color="auto" w:fill="FFFFFF"/>
        </w:rPr>
        <w:t>Florina</w:t>
      </w:r>
      <w:proofErr w:type="spellEnd"/>
      <w:r w:rsidRPr="00BC4542">
        <w:rPr>
          <w:color w:val="000000" w:themeColor="text1"/>
          <w:sz w:val="24"/>
          <w:szCs w:val="24"/>
          <w:shd w:val="clear" w:color="auto" w:fill="FFFFFF"/>
        </w:rPr>
        <w:t xml:space="preserve"> </w:t>
      </w:r>
      <w:proofErr w:type="spellStart"/>
      <w:r w:rsidRPr="00BC4542">
        <w:rPr>
          <w:color w:val="000000" w:themeColor="text1"/>
          <w:sz w:val="24"/>
          <w:szCs w:val="24"/>
          <w:shd w:val="clear" w:color="auto" w:fill="FFFFFF"/>
        </w:rPr>
        <w:t>Alhysa</w:t>
      </w:r>
      <w:proofErr w:type="spellEnd"/>
      <w:r w:rsidRPr="00BC4542">
        <w:rPr>
          <w:color w:val="000000" w:themeColor="text1"/>
          <w:sz w:val="24"/>
          <w:szCs w:val="24"/>
          <w:shd w:val="clear" w:color="auto" w:fill="FFFFFF"/>
        </w:rPr>
        <w:t xml:space="preserve"> (</w:t>
      </w:r>
      <w:proofErr w:type="spellStart"/>
      <w:r w:rsidRPr="00BC4542">
        <w:rPr>
          <w:color w:val="000000" w:themeColor="text1"/>
          <w:sz w:val="24"/>
          <w:szCs w:val="24"/>
          <w:shd w:val="clear" w:color="auto" w:fill="FFFFFF"/>
        </w:rPr>
        <w:t>Hysa</w:t>
      </w:r>
      <w:proofErr w:type="spellEnd"/>
      <w:r w:rsidRPr="00BC4542">
        <w:rPr>
          <w:color w:val="000000" w:themeColor="text1"/>
          <w:sz w:val="24"/>
          <w:szCs w:val="24"/>
          <w:shd w:val="clear" w:color="auto" w:fill="FFFFFF"/>
        </w:rPr>
        <w:t xml:space="preserve">) </w:t>
      </w:r>
    </w:p>
    <w:p w14:paraId="50322709" w14:textId="77777777" w:rsidR="007133E6" w:rsidRPr="00BC4542" w:rsidRDefault="007133E6" w:rsidP="00644131">
      <w:pPr>
        <w:spacing w:line="276" w:lineRule="auto"/>
        <w:ind w:left="2160" w:firstLine="720"/>
        <w:jc w:val="both"/>
        <w:rPr>
          <w:color w:val="000000" w:themeColor="text1"/>
          <w:sz w:val="24"/>
          <w:szCs w:val="24"/>
          <w:shd w:val="clear" w:color="auto" w:fill="FFFFFF"/>
        </w:rPr>
      </w:pPr>
      <w:proofErr w:type="spellStart"/>
      <w:r w:rsidRPr="00BC4542">
        <w:rPr>
          <w:color w:val="000000" w:themeColor="text1"/>
          <w:sz w:val="24"/>
          <w:szCs w:val="24"/>
          <w:shd w:val="clear" w:color="auto" w:fill="FFFFFF"/>
        </w:rPr>
        <w:t>Joana</w:t>
      </w:r>
      <w:proofErr w:type="spellEnd"/>
      <w:r w:rsidRPr="00BC4542">
        <w:rPr>
          <w:color w:val="000000" w:themeColor="text1"/>
          <w:sz w:val="24"/>
          <w:szCs w:val="24"/>
          <w:shd w:val="clear" w:color="auto" w:fill="FFFFFF"/>
        </w:rPr>
        <w:t xml:space="preserve"> </w:t>
      </w:r>
      <w:proofErr w:type="spellStart"/>
      <w:r w:rsidRPr="00BC4542">
        <w:rPr>
          <w:color w:val="000000" w:themeColor="text1"/>
          <w:sz w:val="24"/>
          <w:szCs w:val="24"/>
          <w:shd w:val="clear" w:color="auto" w:fill="FFFFFF"/>
        </w:rPr>
        <w:t>Alhysa</w:t>
      </w:r>
      <w:proofErr w:type="spellEnd"/>
      <w:r w:rsidRPr="00BC4542">
        <w:rPr>
          <w:color w:val="000000" w:themeColor="text1"/>
          <w:sz w:val="24"/>
          <w:szCs w:val="24"/>
          <w:shd w:val="clear" w:color="auto" w:fill="FFFFFF"/>
        </w:rPr>
        <w:t xml:space="preserve"> (</w:t>
      </w:r>
      <w:proofErr w:type="spellStart"/>
      <w:r w:rsidRPr="00BC4542">
        <w:rPr>
          <w:color w:val="000000" w:themeColor="text1"/>
          <w:sz w:val="24"/>
          <w:szCs w:val="24"/>
          <w:shd w:val="clear" w:color="auto" w:fill="FFFFFF"/>
        </w:rPr>
        <w:t>Hysa</w:t>
      </w:r>
      <w:proofErr w:type="spellEnd"/>
      <w:r w:rsidRPr="00BC4542">
        <w:rPr>
          <w:color w:val="000000" w:themeColor="text1"/>
          <w:sz w:val="24"/>
          <w:szCs w:val="24"/>
          <w:shd w:val="clear" w:color="auto" w:fill="FFFFFF"/>
        </w:rPr>
        <w:t>)</w:t>
      </w:r>
    </w:p>
    <w:p w14:paraId="2F107364" w14:textId="77777777" w:rsidR="007133E6" w:rsidRPr="00BC4542" w:rsidRDefault="007133E6" w:rsidP="00644131">
      <w:pPr>
        <w:spacing w:line="276" w:lineRule="auto"/>
        <w:ind w:left="2160" w:firstLine="720"/>
        <w:jc w:val="both"/>
        <w:rPr>
          <w:color w:val="000000" w:themeColor="text1"/>
          <w:sz w:val="24"/>
          <w:szCs w:val="24"/>
          <w:shd w:val="clear" w:color="auto" w:fill="FFFFFF"/>
        </w:rPr>
      </w:pPr>
      <w:proofErr w:type="spellStart"/>
      <w:r w:rsidRPr="00BC4542">
        <w:rPr>
          <w:color w:val="000000" w:themeColor="text1"/>
          <w:sz w:val="24"/>
          <w:szCs w:val="24"/>
          <w:shd w:val="clear" w:color="auto" w:fill="FFFFFF"/>
        </w:rPr>
        <w:t>Rushe</w:t>
      </w:r>
      <w:proofErr w:type="spellEnd"/>
      <w:r w:rsidRPr="00BC4542">
        <w:rPr>
          <w:color w:val="000000" w:themeColor="text1"/>
          <w:sz w:val="24"/>
          <w:szCs w:val="24"/>
          <w:shd w:val="clear" w:color="auto" w:fill="FFFFFF"/>
        </w:rPr>
        <w:t xml:space="preserve"> </w:t>
      </w:r>
      <w:proofErr w:type="spellStart"/>
      <w:r w:rsidRPr="00BC4542">
        <w:rPr>
          <w:color w:val="000000" w:themeColor="text1"/>
          <w:sz w:val="24"/>
          <w:szCs w:val="24"/>
          <w:shd w:val="clear" w:color="auto" w:fill="FFFFFF"/>
        </w:rPr>
        <w:t>Kurti</w:t>
      </w:r>
      <w:proofErr w:type="spellEnd"/>
    </w:p>
    <w:p w14:paraId="2527851E" w14:textId="77777777" w:rsidR="007133E6" w:rsidRPr="00BC4542" w:rsidRDefault="007133E6" w:rsidP="00644131">
      <w:pPr>
        <w:spacing w:line="276" w:lineRule="auto"/>
        <w:ind w:left="2160" w:firstLine="720"/>
        <w:jc w:val="both"/>
        <w:rPr>
          <w:color w:val="000000" w:themeColor="text1"/>
          <w:sz w:val="24"/>
          <w:szCs w:val="24"/>
          <w:shd w:val="clear" w:color="auto" w:fill="FFFFFF"/>
        </w:rPr>
      </w:pPr>
      <w:proofErr w:type="spellStart"/>
      <w:r w:rsidRPr="00BC4542">
        <w:rPr>
          <w:color w:val="000000" w:themeColor="text1"/>
          <w:sz w:val="24"/>
          <w:szCs w:val="24"/>
          <w:shd w:val="clear" w:color="auto" w:fill="FFFFFF"/>
        </w:rPr>
        <w:t>Deshira</w:t>
      </w:r>
      <w:proofErr w:type="spellEnd"/>
      <w:r w:rsidRPr="00BC4542">
        <w:rPr>
          <w:color w:val="000000" w:themeColor="text1"/>
          <w:sz w:val="24"/>
          <w:szCs w:val="24"/>
          <w:shd w:val="clear" w:color="auto" w:fill="FFFFFF"/>
        </w:rPr>
        <w:t xml:space="preserve"> </w:t>
      </w:r>
      <w:proofErr w:type="spellStart"/>
      <w:r w:rsidRPr="00BC4542">
        <w:rPr>
          <w:color w:val="000000" w:themeColor="text1"/>
          <w:sz w:val="24"/>
          <w:szCs w:val="24"/>
          <w:shd w:val="clear" w:color="auto" w:fill="FFFFFF"/>
        </w:rPr>
        <w:t>Keta</w:t>
      </w:r>
      <w:proofErr w:type="spellEnd"/>
      <w:r w:rsidRPr="00BC4542">
        <w:rPr>
          <w:color w:val="000000" w:themeColor="text1"/>
          <w:sz w:val="24"/>
          <w:szCs w:val="24"/>
          <w:shd w:val="clear" w:color="auto" w:fill="FFFFFF"/>
        </w:rPr>
        <w:t xml:space="preserve"> </w:t>
      </w:r>
    </w:p>
    <w:p w14:paraId="782A95CE" w14:textId="77777777" w:rsidR="007133E6" w:rsidRPr="00BC4542" w:rsidRDefault="007133E6" w:rsidP="00644131">
      <w:pPr>
        <w:spacing w:line="276" w:lineRule="auto"/>
        <w:ind w:left="2160" w:firstLine="720"/>
        <w:jc w:val="both"/>
        <w:rPr>
          <w:color w:val="000000" w:themeColor="text1"/>
          <w:sz w:val="24"/>
          <w:szCs w:val="24"/>
          <w:shd w:val="clear" w:color="auto" w:fill="FFFFFF"/>
        </w:rPr>
      </w:pPr>
      <w:proofErr w:type="spellStart"/>
      <w:r w:rsidRPr="00BC4542">
        <w:rPr>
          <w:color w:val="000000" w:themeColor="text1"/>
          <w:sz w:val="24"/>
          <w:szCs w:val="24"/>
          <w:shd w:val="clear" w:color="auto" w:fill="FFFFFF"/>
        </w:rPr>
        <w:t>Gezime</w:t>
      </w:r>
      <w:proofErr w:type="spellEnd"/>
      <w:r w:rsidRPr="00BC4542">
        <w:rPr>
          <w:color w:val="000000" w:themeColor="text1"/>
          <w:sz w:val="24"/>
          <w:szCs w:val="24"/>
          <w:shd w:val="clear" w:color="auto" w:fill="FFFFFF"/>
        </w:rPr>
        <w:t xml:space="preserve"> </w:t>
      </w:r>
      <w:proofErr w:type="spellStart"/>
      <w:r w:rsidRPr="00BC4542">
        <w:rPr>
          <w:color w:val="000000" w:themeColor="text1"/>
          <w:sz w:val="24"/>
          <w:szCs w:val="24"/>
          <w:shd w:val="clear" w:color="auto" w:fill="FFFFFF"/>
        </w:rPr>
        <w:t>Toci</w:t>
      </w:r>
      <w:proofErr w:type="spellEnd"/>
    </w:p>
    <w:p w14:paraId="14C1EBBC" w14:textId="77777777" w:rsidR="007133E6" w:rsidRPr="00BC4542" w:rsidRDefault="007133E6" w:rsidP="00644131">
      <w:pPr>
        <w:spacing w:line="276" w:lineRule="auto"/>
        <w:ind w:left="2160" w:firstLine="720"/>
        <w:jc w:val="both"/>
        <w:rPr>
          <w:color w:val="000000" w:themeColor="text1"/>
          <w:sz w:val="24"/>
          <w:szCs w:val="24"/>
        </w:rPr>
      </w:pPr>
      <w:r w:rsidRPr="00BC4542">
        <w:rPr>
          <w:color w:val="000000" w:themeColor="text1"/>
          <w:sz w:val="24"/>
          <w:szCs w:val="24"/>
          <w:shd w:val="clear" w:color="auto" w:fill="FFFFFF"/>
        </w:rPr>
        <w:t xml:space="preserve">Mbaresa </w:t>
      </w:r>
      <w:proofErr w:type="spellStart"/>
      <w:r w:rsidRPr="00BC4542">
        <w:rPr>
          <w:color w:val="000000" w:themeColor="text1"/>
          <w:sz w:val="24"/>
          <w:szCs w:val="24"/>
          <w:shd w:val="clear" w:color="auto" w:fill="FFFFFF"/>
        </w:rPr>
        <w:t>Kajo</w:t>
      </w:r>
      <w:proofErr w:type="spellEnd"/>
    </w:p>
    <w:p w14:paraId="6E7D5459" w14:textId="77777777" w:rsidR="007133E6" w:rsidRPr="00BC4542" w:rsidRDefault="007133E6" w:rsidP="00644131">
      <w:pPr>
        <w:pStyle w:val="NoSpacing"/>
        <w:spacing w:line="276" w:lineRule="auto"/>
        <w:jc w:val="both"/>
        <w:rPr>
          <w:bCs/>
          <w:color w:val="000000" w:themeColor="text1"/>
          <w:sz w:val="24"/>
          <w:szCs w:val="24"/>
        </w:rPr>
      </w:pPr>
    </w:p>
    <w:p w14:paraId="5919DE5B" w14:textId="77777777" w:rsidR="007133E6" w:rsidRPr="00BC4542" w:rsidRDefault="007133E6" w:rsidP="00644131">
      <w:pPr>
        <w:shd w:val="clear" w:color="auto" w:fill="FFFFFF"/>
        <w:spacing w:line="276" w:lineRule="auto"/>
        <w:ind w:left="2880" w:hanging="2880"/>
        <w:jc w:val="both"/>
        <w:rPr>
          <w:color w:val="000000" w:themeColor="text1"/>
          <w:sz w:val="24"/>
          <w:szCs w:val="24"/>
        </w:rPr>
      </w:pPr>
      <w:r w:rsidRPr="00BC4542">
        <w:rPr>
          <w:b/>
          <w:color w:val="000000" w:themeColor="text1"/>
          <w:sz w:val="24"/>
          <w:szCs w:val="24"/>
        </w:rPr>
        <w:t>OBJEKTI:</w:t>
      </w:r>
      <w:r w:rsidRPr="00BC4542">
        <w:rPr>
          <w:b/>
          <w:color w:val="000000" w:themeColor="text1"/>
          <w:sz w:val="24"/>
          <w:szCs w:val="24"/>
        </w:rPr>
        <w:tab/>
      </w:r>
      <w:r w:rsidRPr="00BC4542">
        <w:rPr>
          <w:color w:val="000000" w:themeColor="text1"/>
          <w:sz w:val="24"/>
          <w:szCs w:val="24"/>
          <w:shd w:val="clear" w:color="auto" w:fill="FFFFFF"/>
        </w:rPr>
        <w:t xml:space="preserve">-Detyrimin e të paditurve, të më njohin bashkëpronarë mua paditësen Galia Koçi, për pjesën 1/2 pjesë e parcelave me nr. pasurie 14/34 vol 14 </w:t>
      </w:r>
      <w:proofErr w:type="spellStart"/>
      <w:r w:rsidRPr="00BC4542">
        <w:rPr>
          <w:color w:val="000000" w:themeColor="text1"/>
          <w:sz w:val="24"/>
          <w:szCs w:val="24"/>
          <w:shd w:val="clear" w:color="auto" w:fill="FFFFFF"/>
        </w:rPr>
        <w:t>fq</w:t>
      </w:r>
      <w:proofErr w:type="spellEnd"/>
      <w:r w:rsidRPr="00BC4542">
        <w:rPr>
          <w:color w:val="000000" w:themeColor="text1"/>
          <w:sz w:val="24"/>
          <w:szCs w:val="24"/>
          <w:shd w:val="clear" w:color="auto" w:fill="FFFFFF"/>
        </w:rPr>
        <w:t xml:space="preserve">. 117 ZK 3385, me sipërfaqe 500 m2 dhe të parcelës me nr. pasurie 14/46 vol 15 </w:t>
      </w:r>
      <w:proofErr w:type="spellStart"/>
      <w:r w:rsidRPr="00BC4542">
        <w:rPr>
          <w:color w:val="000000" w:themeColor="text1"/>
          <w:sz w:val="24"/>
          <w:szCs w:val="24"/>
          <w:shd w:val="clear" w:color="auto" w:fill="FFFFFF"/>
        </w:rPr>
        <w:t>fq</w:t>
      </w:r>
      <w:proofErr w:type="spellEnd"/>
      <w:r w:rsidRPr="00BC4542">
        <w:rPr>
          <w:color w:val="000000" w:themeColor="text1"/>
          <w:sz w:val="24"/>
          <w:szCs w:val="24"/>
          <w:shd w:val="clear" w:color="auto" w:fill="FFFFFF"/>
        </w:rPr>
        <w:t xml:space="preserve">, 202 me sipërfaqe 300 m2, ZK 3385 dhe pasurinë me nr. 14/47 vol 15 fq.203 </w:t>
      </w:r>
      <w:proofErr w:type="spellStart"/>
      <w:r w:rsidRPr="00BC4542">
        <w:rPr>
          <w:color w:val="000000" w:themeColor="text1"/>
          <w:sz w:val="24"/>
          <w:szCs w:val="24"/>
          <w:shd w:val="clear" w:color="auto" w:fill="FFFFFF"/>
        </w:rPr>
        <w:t>Zk</w:t>
      </w:r>
      <w:proofErr w:type="spellEnd"/>
      <w:r w:rsidRPr="00BC4542">
        <w:rPr>
          <w:color w:val="000000" w:themeColor="text1"/>
          <w:sz w:val="24"/>
          <w:szCs w:val="24"/>
          <w:shd w:val="clear" w:color="auto" w:fill="FFFFFF"/>
        </w:rPr>
        <w:t xml:space="preserve"> 3385 me </w:t>
      </w:r>
      <w:proofErr w:type="spellStart"/>
      <w:r w:rsidRPr="00BC4542">
        <w:rPr>
          <w:color w:val="000000" w:themeColor="text1"/>
          <w:sz w:val="24"/>
          <w:szCs w:val="24"/>
          <w:shd w:val="clear" w:color="auto" w:fill="FFFFFF"/>
        </w:rPr>
        <w:t>sip</w:t>
      </w:r>
      <w:proofErr w:type="spellEnd"/>
      <w:r w:rsidRPr="00BC4542">
        <w:rPr>
          <w:color w:val="000000" w:themeColor="text1"/>
          <w:sz w:val="24"/>
          <w:szCs w:val="24"/>
          <w:shd w:val="clear" w:color="auto" w:fill="FFFFFF"/>
        </w:rPr>
        <w:t>. 300 m2.</w:t>
      </w:r>
    </w:p>
    <w:p w14:paraId="507424FF" w14:textId="77777777" w:rsidR="007133E6" w:rsidRPr="00BC4542" w:rsidRDefault="007133E6" w:rsidP="00644131">
      <w:pPr>
        <w:spacing w:line="276" w:lineRule="auto"/>
        <w:ind w:left="3600" w:hanging="3600"/>
        <w:jc w:val="both"/>
        <w:rPr>
          <w:color w:val="000000" w:themeColor="text1"/>
          <w:sz w:val="24"/>
          <w:szCs w:val="24"/>
        </w:rPr>
      </w:pPr>
    </w:p>
    <w:p w14:paraId="127E356C" w14:textId="16769D49" w:rsidR="007133E6" w:rsidRPr="00BC4542" w:rsidRDefault="007133E6" w:rsidP="00644131">
      <w:pPr>
        <w:spacing w:line="276" w:lineRule="auto"/>
        <w:ind w:left="2880" w:hanging="2880"/>
        <w:jc w:val="both"/>
        <w:rPr>
          <w:color w:val="000000" w:themeColor="text1"/>
          <w:sz w:val="24"/>
          <w:szCs w:val="24"/>
          <w:shd w:val="clear" w:color="auto" w:fill="FFFFFF"/>
        </w:rPr>
      </w:pPr>
      <w:r w:rsidRPr="00BC4542">
        <w:rPr>
          <w:b/>
          <w:color w:val="000000" w:themeColor="text1"/>
          <w:sz w:val="24"/>
          <w:szCs w:val="24"/>
        </w:rPr>
        <w:t>BAZA LIGJORE:</w:t>
      </w:r>
      <w:r w:rsidRPr="00BC4542">
        <w:rPr>
          <w:b/>
          <w:color w:val="000000" w:themeColor="text1"/>
          <w:sz w:val="24"/>
          <w:szCs w:val="24"/>
        </w:rPr>
        <w:tab/>
      </w:r>
      <w:r w:rsidRPr="00BC4542">
        <w:rPr>
          <w:color w:val="000000" w:themeColor="text1"/>
          <w:sz w:val="24"/>
          <w:szCs w:val="24"/>
          <w:shd w:val="clear" w:color="auto" w:fill="FFFFFF"/>
        </w:rPr>
        <w:t xml:space="preserve">Nenet 31, 32/a, 36, 41, 43 e 45 të </w:t>
      </w:r>
      <w:proofErr w:type="spellStart"/>
      <w:r w:rsidRPr="00BC4542">
        <w:rPr>
          <w:color w:val="000000" w:themeColor="text1"/>
          <w:sz w:val="24"/>
          <w:szCs w:val="24"/>
          <w:shd w:val="clear" w:color="auto" w:fill="FFFFFF"/>
        </w:rPr>
        <w:t>K.Pr.Civile</w:t>
      </w:r>
      <w:proofErr w:type="spellEnd"/>
      <w:r w:rsidRPr="00BC4542">
        <w:rPr>
          <w:color w:val="000000" w:themeColor="text1"/>
          <w:sz w:val="24"/>
          <w:szCs w:val="24"/>
          <w:shd w:val="clear" w:color="auto" w:fill="FFFFFF"/>
        </w:rPr>
        <w:t xml:space="preserve">, si dhe </w:t>
      </w:r>
      <w:r w:rsidR="0038170F" w:rsidRPr="00BC4542">
        <w:rPr>
          <w:color w:val="000000" w:themeColor="text1"/>
          <w:sz w:val="24"/>
          <w:szCs w:val="24"/>
          <w:shd w:val="clear" w:color="auto" w:fill="FFFFFF"/>
        </w:rPr>
        <w:t>neni</w:t>
      </w:r>
      <w:r w:rsidRPr="00BC4542">
        <w:rPr>
          <w:color w:val="000000" w:themeColor="text1"/>
          <w:sz w:val="24"/>
          <w:szCs w:val="24"/>
          <w:shd w:val="clear" w:color="auto" w:fill="FFFFFF"/>
        </w:rPr>
        <w:t xml:space="preserve"> 92, 163 e vijues K.</w:t>
      </w:r>
      <w:r w:rsidR="0038170F" w:rsidRPr="00BC4542">
        <w:rPr>
          <w:color w:val="000000" w:themeColor="text1"/>
          <w:sz w:val="24"/>
          <w:szCs w:val="24"/>
          <w:shd w:val="clear" w:color="auto" w:fill="FFFFFF"/>
        </w:rPr>
        <w:t xml:space="preserve"> </w:t>
      </w:r>
      <w:r w:rsidRPr="00BC4542">
        <w:rPr>
          <w:color w:val="000000" w:themeColor="text1"/>
          <w:sz w:val="24"/>
          <w:szCs w:val="24"/>
          <w:shd w:val="clear" w:color="auto" w:fill="FFFFFF"/>
        </w:rPr>
        <w:t>Civil. Ligji 7501 dt. 19.07.1991.</w:t>
      </w:r>
    </w:p>
    <w:p w14:paraId="5E47E122" w14:textId="10101C82" w:rsidR="00625B0F" w:rsidRPr="00BC4542" w:rsidRDefault="00644131" w:rsidP="00644131">
      <w:pPr>
        <w:pStyle w:val="Heading4"/>
        <w:spacing w:line="276" w:lineRule="auto"/>
        <w:rPr>
          <w:b/>
          <w:color w:val="000000" w:themeColor="text1"/>
          <w:szCs w:val="24"/>
        </w:rPr>
      </w:pPr>
      <w:r w:rsidRPr="00BC4542">
        <w:rPr>
          <w:b/>
          <w:color w:val="000000" w:themeColor="text1"/>
          <w:szCs w:val="24"/>
        </w:rPr>
        <w:lastRenderedPageBreak/>
        <w:t xml:space="preserve">    </w:t>
      </w:r>
      <w:r w:rsidR="00625B0F" w:rsidRPr="00BC4542">
        <w:rPr>
          <w:b/>
          <w:color w:val="000000" w:themeColor="text1"/>
          <w:szCs w:val="24"/>
        </w:rPr>
        <w:t>KOL</w:t>
      </w:r>
      <w:r w:rsidR="0074062B" w:rsidRPr="00BC4542">
        <w:rPr>
          <w:b/>
          <w:color w:val="000000" w:themeColor="text1"/>
          <w:szCs w:val="24"/>
        </w:rPr>
        <w:t xml:space="preserve">EGJI </w:t>
      </w:r>
      <w:r w:rsidR="00034112" w:rsidRPr="00BC4542">
        <w:rPr>
          <w:b/>
          <w:color w:val="000000" w:themeColor="text1"/>
          <w:szCs w:val="24"/>
        </w:rPr>
        <w:t>CIVIL</w:t>
      </w:r>
      <w:r w:rsidR="0074062B" w:rsidRPr="00BC4542">
        <w:rPr>
          <w:b/>
          <w:color w:val="000000" w:themeColor="text1"/>
          <w:szCs w:val="24"/>
        </w:rPr>
        <w:t xml:space="preserve"> </w:t>
      </w:r>
      <w:r w:rsidRPr="00BC4542">
        <w:rPr>
          <w:b/>
          <w:color w:val="000000" w:themeColor="text1"/>
          <w:szCs w:val="24"/>
        </w:rPr>
        <w:t>I GJYKATËS SË LARTË</w:t>
      </w:r>
    </w:p>
    <w:p w14:paraId="0694BEA1" w14:textId="77777777" w:rsidR="005B0200" w:rsidRPr="00BC4542" w:rsidRDefault="005B0200" w:rsidP="00644131">
      <w:pPr>
        <w:pStyle w:val="NoSpacing"/>
        <w:spacing w:line="276" w:lineRule="auto"/>
        <w:jc w:val="both"/>
        <w:rPr>
          <w:color w:val="000000" w:themeColor="text1"/>
          <w:sz w:val="24"/>
          <w:szCs w:val="24"/>
        </w:rPr>
      </w:pPr>
    </w:p>
    <w:p w14:paraId="1361E1D6" w14:textId="01F8A318" w:rsidR="004A0B69" w:rsidRPr="00BC4542" w:rsidRDefault="00E17808" w:rsidP="00644131">
      <w:pPr>
        <w:pStyle w:val="NoSpacing"/>
        <w:spacing w:line="276" w:lineRule="auto"/>
        <w:ind w:firstLine="720"/>
        <w:jc w:val="both"/>
        <w:rPr>
          <w:color w:val="000000" w:themeColor="text1"/>
          <w:sz w:val="24"/>
          <w:szCs w:val="24"/>
        </w:rPr>
      </w:pPr>
      <w:r w:rsidRPr="00BC4542">
        <w:rPr>
          <w:color w:val="000000" w:themeColor="text1"/>
          <w:sz w:val="24"/>
          <w:szCs w:val="24"/>
        </w:rPr>
        <w:t>p</w:t>
      </w:r>
      <w:r w:rsidR="002676D8" w:rsidRPr="00BC4542">
        <w:rPr>
          <w:color w:val="000000" w:themeColor="text1"/>
          <w:sz w:val="24"/>
          <w:szCs w:val="24"/>
        </w:rPr>
        <w:t xml:space="preserve">asi dëgjoi </w:t>
      </w:r>
      <w:proofErr w:type="spellStart"/>
      <w:r w:rsidR="002676D8" w:rsidRPr="00BC4542">
        <w:rPr>
          <w:color w:val="000000" w:themeColor="text1"/>
          <w:sz w:val="24"/>
          <w:szCs w:val="24"/>
        </w:rPr>
        <w:t>relatimin</w:t>
      </w:r>
      <w:proofErr w:type="spellEnd"/>
      <w:r w:rsidR="00E643E1" w:rsidRPr="00BC4542">
        <w:rPr>
          <w:color w:val="000000" w:themeColor="text1"/>
          <w:sz w:val="24"/>
          <w:szCs w:val="24"/>
        </w:rPr>
        <w:t xml:space="preserve"> e gjyqtar</w:t>
      </w:r>
      <w:r w:rsidR="00745596" w:rsidRPr="00BC4542">
        <w:rPr>
          <w:color w:val="000000" w:themeColor="text1"/>
          <w:sz w:val="24"/>
          <w:szCs w:val="24"/>
        </w:rPr>
        <w:t>it</w:t>
      </w:r>
      <w:r w:rsidR="00665C5A" w:rsidRPr="00BC4542">
        <w:rPr>
          <w:color w:val="000000" w:themeColor="text1"/>
          <w:sz w:val="24"/>
          <w:szCs w:val="24"/>
        </w:rPr>
        <w:t xml:space="preserve"> </w:t>
      </w:r>
      <w:proofErr w:type="spellStart"/>
      <w:r w:rsidR="00C86A6F" w:rsidRPr="00BC4542">
        <w:rPr>
          <w:color w:val="000000" w:themeColor="text1"/>
          <w:sz w:val="24"/>
          <w:szCs w:val="24"/>
        </w:rPr>
        <w:t>Enton</w:t>
      </w:r>
      <w:proofErr w:type="spellEnd"/>
      <w:r w:rsidR="00C86A6F" w:rsidRPr="00BC4542">
        <w:rPr>
          <w:color w:val="000000" w:themeColor="text1"/>
          <w:sz w:val="24"/>
          <w:szCs w:val="24"/>
        </w:rPr>
        <w:t xml:space="preserve"> </w:t>
      </w:r>
      <w:proofErr w:type="spellStart"/>
      <w:r w:rsidR="00C86A6F" w:rsidRPr="00BC4542">
        <w:rPr>
          <w:color w:val="000000" w:themeColor="text1"/>
          <w:sz w:val="24"/>
          <w:szCs w:val="24"/>
        </w:rPr>
        <w:t>Dhimitri</w:t>
      </w:r>
      <w:proofErr w:type="spellEnd"/>
      <w:r w:rsidR="00E93ACB" w:rsidRPr="00BC4542">
        <w:rPr>
          <w:color w:val="000000" w:themeColor="text1"/>
          <w:sz w:val="24"/>
          <w:szCs w:val="24"/>
        </w:rPr>
        <w:t xml:space="preserve"> </w:t>
      </w:r>
      <w:r w:rsidR="00E33644" w:rsidRPr="00BC4542">
        <w:rPr>
          <w:color w:val="000000" w:themeColor="text1"/>
          <w:sz w:val="24"/>
          <w:szCs w:val="24"/>
        </w:rPr>
        <w:t>d</w:t>
      </w:r>
      <w:r w:rsidR="00E828D8" w:rsidRPr="00BC4542">
        <w:rPr>
          <w:color w:val="000000" w:themeColor="text1"/>
          <w:sz w:val="24"/>
          <w:szCs w:val="24"/>
        </w:rPr>
        <w:t>he diskutoi në dhomë këshillimi</w:t>
      </w:r>
      <w:r w:rsidR="00E33644" w:rsidRPr="00BC4542">
        <w:rPr>
          <w:color w:val="000000" w:themeColor="text1"/>
          <w:sz w:val="24"/>
          <w:szCs w:val="24"/>
        </w:rPr>
        <w:t xml:space="preserve"> çështjen në tërësi,</w:t>
      </w:r>
    </w:p>
    <w:p w14:paraId="6C1340A1" w14:textId="77777777" w:rsidR="00DB1423" w:rsidRPr="00BC4542" w:rsidRDefault="00DB1423" w:rsidP="00644131">
      <w:pPr>
        <w:pStyle w:val="NoSpacing"/>
        <w:spacing w:line="276" w:lineRule="auto"/>
        <w:jc w:val="both"/>
        <w:rPr>
          <w:color w:val="000000" w:themeColor="text1"/>
          <w:sz w:val="24"/>
          <w:szCs w:val="24"/>
        </w:rPr>
      </w:pPr>
    </w:p>
    <w:p w14:paraId="2D217CD3" w14:textId="47D7B1FA" w:rsidR="002D4B99" w:rsidRPr="00BC4542" w:rsidRDefault="00625B0F" w:rsidP="00644131">
      <w:pPr>
        <w:pStyle w:val="Heading3"/>
        <w:spacing w:line="276" w:lineRule="auto"/>
        <w:rPr>
          <w:color w:val="000000" w:themeColor="text1"/>
          <w:sz w:val="24"/>
          <w:szCs w:val="24"/>
        </w:rPr>
      </w:pPr>
      <w:r w:rsidRPr="00BC4542">
        <w:rPr>
          <w:color w:val="000000" w:themeColor="text1"/>
          <w:sz w:val="24"/>
          <w:szCs w:val="24"/>
        </w:rPr>
        <w:t>VËREN</w:t>
      </w:r>
      <w:r w:rsidR="00644131" w:rsidRPr="00BC4542">
        <w:rPr>
          <w:color w:val="000000" w:themeColor="text1"/>
          <w:sz w:val="24"/>
          <w:szCs w:val="24"/>
        </w:rPr>
        <w:t>:</w:t>
      </w:r>
    </w:p>
    <w:p w14:paraId="78BE7953" w14:textId="77777777" w:rsidR="00E044D5" w:rsidRPr="00BC4542" w:rsidRDefault="00E044D5" w:rsidP="00644131">
      <w:pPr>
        <w:widowControl w:val="0"/>
        <w:autoSpaceDE w:val="0"/>
        <w:autoSpaceDN w:val="0"/>
        <w:adjustRightInd w:val="0"/>
        <w:spacing w:line="276" w:lineRule="auto"/>
        <w:contextualSpacing/>
        <w:jc w:val="both"/>
        <w:rPr>
          <w:color w:val="000000" w:themeColor="text1"/>
          <w:sz w:val="24"/>
          <w:szCs w:val="24"/>
        </w:rPr>
      </w:pPr>
    </w:p>
    <w:p w14:paraId="01F41C9A" w14:textId="04BBE569" w:rsidR="00681F57" w:rsidRPr="00BC4542" w:rsidRDefault="00CC0F03" w:rsidP="00644131">
      <w:pPr>
        <w:pStyle w:val="ListParagraph"/>
        <w:widowControl w:val="0"/>
        <w:numPr>
          <w:ilvl w:val="0"/>
          <w:numId w:val="1"/>
        </w:numPr>
        <w:autoSpaceDE w:val="0"/>
        <w:autoSpaceDN w:val="0"/>
        <w:adjustRightInd w:val="0"/>
        <w:jc w:val="both"/>
        <w:rPr>
          <w:rFonts w:ascii="Times New Roman" w:hAnsi="Times New Roman" w:cs="Times New Roman"/>
          <w:b/>
          <w:color w:val="000000" w:themeColor="text1"/>
          <w:sz w:val="24"/>
          <w:szCs w:val="24"/>
          <w:lang w:val="sq-AL"/>
        </w:rPr>
      </w:pPr>
      <w:r w:rsidRPr="00BC4542">
        <w:rPr>
          <w:rFonts w:ascii="Times New Roman" w:hAnsi="Times New Roman" w:cs="Times New Roman"/>
          <w:b/>
          <w:color w:val="000000" w:themeColor="text1"/>
          <w:sz w:val="24"/>
          <w:szCs w:val="24"/>
          <w:lang w:val="sq-AL"/>
        </w:rPr>
        <w:t>Rrethanat e ç</w:t>
      </w:r>
      <w:r w:rsidR="00373D64" w:rsidRPr="00BC4542">
        <w:rPr>
          <w:rFonts w:ascii="Times New Roman" w:hAnsi="Times New Roman" w:cs="Times New Roman"/>
          <w:b/>
          <w:color w:val="000000" w:themeColor="text1"/>
          <w:sz w:val="24"/>
          <w:szCs w:val="24"/>
          <w:lang w:val="sq-AL"/>
        </w:rPr>
        <w:t>ë</w:t>
      </w:r>
      <w:r w:rsidRPr="00BC4542">
        <w:rPr>
          <w:rFonts w:ascii="Times New Roman" w:hAnsi="Times New Roman" w:cs="Times New Roman"/>
          <w:b/>
          <w:color w:val="000000" w:themeColor="text1"/>
          <w:sz w:val="24"/>
          <w:szCs w:val="24"/>
          <w:lang w:val="sq-AL"/>
        </w:rPr>
        <w:t xml:space="preserve">shtjes </w:t>
      </w:r>
    </w:p>
    <w:p w14:paraId="75B27360" w14:textId="77777777" w:rsidR="00C06F5B" w:rsidRPr="00BC4542" w:rsidRDefault="00C06F5B" w:rsidP="00644131">
      <w:pPr>
        <w:pStyle w:val="ListParagraph"/>
        <w:tabs>
          <w:tab w:val="num" w:pos="720"/>
          <w:tab w:val="left" w:pos="10800"/>
          <w:tab w:val="left" w:pos="11520"/>
          <w:tab w:val="left" w:pos="12240"/>
          <w:tab w:val="left" w:pos="12960"/>
        </w:tabs>
        <w:spacing w:after="0"/>
        <w:ind w:left="0"/>
        <w:jc w:val="both"/>
        <w:rPr>
          <w:rFonts w:ascii="Times New Roman" w:hAnsi="Times New Roman" w:cs="Times New Roman"/>
          <w:b/>
          <w:bCs/>
          <w:color w:val="000000" w:themeColor="text1"/>
          <w:sz w:val="24"/>
          <w:szCs w:val="24"/>
          <w:highlight w:val="yellow"/>
          <w:lang w:val="sq-AL"/>
        </w:rPr>
      </w:pPr>
    </w:p>
    <w:p w14:paraId="28A127DD" w14:textId="41F10B13" w:rsidR="00B3586D" w:rsidRPr="00BC4542" w:rsidRDefault="00B3586D" w:rsidP="00644131">
      <w:pPr>
        <w:shd w:val="clear" w:color="auto" w:fill="FFFFFF"/>
        <w:spacing w:line="276" w:lineRule="auto"/>
        <w:ind w:firstLine="720"/>
        <w:jc w:val="both"/>
        <w:rPr>
          <w:color w:val="000000" w:themeColor="text1"/>
          <w:sz w:val="24"/>
          <w:szCs w:val="24"/>
          <w:lang w:eastAsia="sq-AL"/>
        </w:rPr>
      </w:pPr>
      <w:r w:rsidRPr="00BC4542">
        <w:rPr>
          <w:color w:val="000000" w:themeColor="text1"/>
          <w:sz w:val="24"/>
          <w:szCs w:val="24"/>
        </w:rPr>
        <w:t xml:space="preserve">1.Përmes Aktit të Marrjes së Tokës në Pronësi nr. 25, datë 27.07.1993 pala e paditur Agim </w:t>
      </w:r>
      <w:proofErr w:type="spellStart"/>
      <w:r w:rsidRPr="00BC4542">
        <w:rPr>
          <w:color w:val="000000" w:themeColor="text1"/>
          <w:sz w:val="24"/>
          <w:szCs w:val="24"/>
        </w:rPr>
        <w:t>Hysa</w:t>
      </w:r>
      <w:proofErr w:type="spellEnd"/>
      <w:r w:rsidRPr="00BC4542">
        <w:rPr>
          <w:color w:val="000000" w:themeColor="text1"/>
          <w:sz w:val="24"/>
          <w:szCs w:val="24"/>
        </w:rPr>
        <w:t xml:space="preserve"> është trajtuar me tokë bujqësore prej 4900 m2 në fshatin </w:t>
      </w:r>
      <w:proofErr w:type="spellStart"/>
      <w:r w:rsidRPr="00BC4542">
        <w:rPr>
          <w:color w:val="000000" w:themeColor="text1"/>
          <w:sz w:val="24"/>
          <w:szCs w:val="24"/>
        </w:rPr>
        <w:t>Shkallnuer</w:t>
      </w:r>
      <w:proofErr w:type="spellEnd"/>
      <w:r w:rsidRPr="00BC4542">
        <w:rPr>
          <w:color w:val="000000" w:themeColor="text1"/>
          <w:sz w:val="24"/>
          <w:szCs w:val="24"/>
        </w:rPr>
        <w:t xml:space="preserve"> të Qarkut të Durrësit. Akti i Marrjes së Tokës në Pronësi është </w:t>
      </w:r>
      <w:r w:rsidR="00B37697" w:rsidRPr="00BC4542">
        <w:rPr>
          <w:color w:val="000000" w:themeColor="text1"/>
          <w:sz w:val="24"/>
          <w:szCs w:val="24"/>
        </w:rPr>
        <w:t>regjistruar</w:t>
      </w:r>
      <w:r w:rsidRPr="00BC4542">
        <w:rPr>
          <w:color w:val="000000" w:themeColor="text1"/>
          <w:sz w:val="24"/>
          <w:szCs w:val="24"/>
        </w:rPr>
        <w:t xml:space="preserve"> në ZVRPP Durrës me titullar të paditurin Agim </w:t>
      </w:r>
      <w:proofErr w:type="spellStart"/>
      <w:r w:rsidRPr="00BC4542">
        <w:rPr>
          <w:color w:val="000000" w:themeColor="text1"/>
          <w:sz w:val="24"/>
          <w:szCs w:val="24"/>
        </w:rPr>
        <w:t>Hysa</w:t>
      </w:r>
      <w:proofErr w:type="spellEnd"/>
      <w:r w:rsidRPr="00BC4542">
        <w:rPr>
          <w:color w:val="000000" w:themeColor="text1"/>
          <w:sz w:val="24"/>
          <w:szCs w:val="24"/>
        </w:rPr>
        <w:t>.</w:t>
      </w:r>
    </w:p>
    <w:p w14:paraId="4983108B" w14:textId="30CF7615" w:rsidR="00B3586D" w:rsidRPr="00BC4542" w:rsidRDefault="00B3586D"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 xml:space="preserve">2.Nëpërmjet vendimit civil nr. 3031, datë 08.11.1995 të Gjykatës së Shkallës së </w:t>
      </w:r>
      <w:r w:rsidR="00846840" w:rsidRPr="00BC4542">
        <w:rPr>
          <w:color w:val="000000" w:themeColor="text1"/>
          <w:sz w:val="24"/>
          <w:szCs w:val="24"/>
        </w:rPr>
        <w:t>Parë Durrës është zgjidhur marte</w:t>
      </w:r>
      <w:r w:rsidRPr="00BC4542">
        <w:rPr>
          <w:color w:val="000000" w:themeColor="text1"/>
          <w:sz w:val="24"/>
          <w:szCs w:val="24"/>
        </w:rPr>
        <w:t xml:space="preserve">sa ligjore midis palës paditëse Galia Koçi dhe palës së paditur Agim </w:t>
      </w:r>
      <w:proofErr w:type="spellStart"/>
      <w:r w:rsidRPr="00BC4542">
        <w:rPr>
          <w:color w:val="000000" w:themeColor="text1"/>
          <w:sz w:val="24"/>
          <w:szCs w:val="24"/>
        </w:rPr>
        <w:t>Hysa</w:t>
      </w:r>
      <w:proofErr w:type="spellEnd"/>
      <w:r w:rsidRPr="00BC4542">
        <w:rPr>
          <w:color w:val="000000" w:themeColor="text1"/>
          <w:sz w:val="24"/>
          <w:szCs w:val="24"/>
        </w:rPr>
        <w:t>. Martesa ishte lidhur në datën 20.11.1989 dhe</w:t>
      </w:r>
      <w:r w:rsidR="00E828D8" w:rsidRPr="00BC4542">
        <w:rPr>
          <w:color w:val="000000" w:themeColor="text1"/>
          <w:sz w:val="24"/>
          <w:szCs w:val="24"/>
        </w:rPr>
        <w:t xml:space="preserve"> datën 04.09.1992</w:t>
      </w:r>
      <w:r w:rsidRPr="00BC4542">
        <w:rPr>
          <w:color w:val="000000" w:themeColor="text1"/>
          <w:sz w:val="24"/>
          <w:szCs w:val="24"/>
        </w:rPr>
        <w:t xml:space="preserve"> ka lindur fëmija i ndërgjyqësv</w:t>
      </w:r>
      <w:r w:rsidR="00E828D8" w:rsidRPr="00BC4542">
        <w:rPr>
          <w:color w:val="000000" w:themeColor="text1"/>
          <w:sz w:val="24"/>
          <w:szCs w:val="24"/>
        </w:rPr>
        <w:t xml:space="preserve">e Elena </w:t>
      </w:r>
      <w:proofErr w:type="spellStart"/>
      <w:r w:rsidR="00E828D8" w:rsidRPr="00BC4542">
        <w:rPr>
          <w:color w:val="000000" w:themeColor="text1"/>
          <w:sz w:val="24"/>
          <w:szCs w:val="24"/>
        </w:rPr>
        <w:t>Hysa</w:t>
      </w:r>
      <w:proofErr w:type="spellEnd"/>
      <w:r w:rsidRPr="00BC4542">
        <w:rPr>
          <w:color w:val="000000" w:themeColor="text1"/>
          <w:sz w:val="24"/>
          <w:szCs w:val="24"/>
        </w:rPr>
        <w:t>. </w:t>
      </w:r>
    </w:p>
    <w:p w14:paraId="441E745F" w14:textId="47FB33C9" w:rsidR="00B3586D" w:rsidRPr="00BC4542" w:rsidRDefault="00B3586D"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 xml:space="preserve">3.Nëpërmjet kontratës së shitjes nr. 556/86/1, datë 10.02.2003 të paditurit Agim, </w:t>
      </w:r>
      <w:proofErr w:type="spellStart"/>
      <w:r w:rsidRPr="00BC4542">
        <w:rPr>
          <w:color w:val="000000" w:themeColor="text1"/>
          <w:sz w:val="24"/>
          <w:szCs w:val="24"/>
        </w:rPr>
        <w:t>Florina</w:t>
      </w:r>
      <w:proofErr w:type="spellEnd"/>
      <w:r w:rsidRPr="00BC4542">
        <w:rPr>
          <w:color w:val="000000" w:themeColor="text1"/>
          <w:sz w:val="24"/>
          <w:szCs w:val="24"/>
        </w:rPr>
        <w:t xml:space="preserve"> e </w:t>
      </w:r>
      <w:proofErr w:type="spellStart"/>
      <w:r w:rsidRPr="00BC4542">
        <w:rPr>
          <w:color w:val="000000" w:themeColor="text1"/>
          <w:sz w:val="24"/>
          <w:szCs w:val="24"/>
        </w:rPr>
        <w:t>Joana</w:t>
      </w:r>
      <w:proofErr w:type="spellEnd"/>
      <w:r w:rsidRPr="00BC4542">
        <w:rPr>
          <w:color w:val="000000" w:themeColor="text1"/>
          <w:sz w:val="24"/>
          <w:szCs w:val="24"/>
        </w:rPr>
        <w:t xml:space="preserve"> </w:t>
      </w:r>
      <w:proofErr w:type="spellStart"/>
      <w:r w:rsidRPr="00BC4542">
        <w:rPr>
          <w:color w:val="000000" w:themeColor="text1"/>
          <w:sz w:val="24"/>
          <w:szCs w:val="24"/>
        </w:rPr>
        <w:t>Hysa</w:t>
      </w:r>
      <w:proofErr w:type="spellEnd"/>
      <w:r w:rsidRPr="00BC4542">
        <w:rPr>
          <w:color w:val="000000" w:themeColor="text1"/>
          <w:sz w:val="24"/>
          <w:szCs w:val="24"/>
        </w:rPr>
        <w:t xml:space="preserve"> i shitën të paditurit tjetër </w:t>
      </w:r>
      <w:proofErr w:type="spellStart"/>
      <w:r w:rsidRPr="00BC4542">
        <w:rPr>
          <w:color w:val="000000" w:themeColor="text1"/>
          <w:sz w:val="24"/>
          <w:szCs w:val="24"/>
        </w:rPr>
        <w:t>Xhetan</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pasurinë nr. 14/36 me sipërfaqe 600 m2. Ky i fundit, nga kjo pasuri e blerë, i ka shitur të paditurit </w:t>
      </w:r>
      <w:proofErr w:type="spellStart"/>
      <w:r w:rsidRPr="00BC4542">
        <w:rPr>
          <w:color w:val="000000" w:themeColor="text1"/>
          <w:sz w:val="24"/>
          <w:szCs w:val="24"/>
        </w:rPr>
        <w:t>Sefer</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sipërfaqen 300 m2, të cilësuar si pasuria nr. 14/47 me kontratën e shitjes nr.68/48, datë 14.01.2005</w:t>
      </w:r>
      <w:r w:rsidR="00E828D8" w:rsidRPr="00BC4542">
        <w:rPr>
          <w:color w:val="000000" w:themeColor="text1"/>
          <w:sz w:val="24"/>
          <w:szCs w:val="24"/>
        </w:rPr>
        <w:t xml:space="preserve">, si </w:t>
      </w:r>
      <w:r w:rsidRPr="00BC4542">
        <w:rPr>
          <w:color w:val="000000" w:themeColor="text1"/>
          <w:sz w:val="24"/>
          <w:szCs w:val="24"/>
        </w:rPr>
        <w:t xml:space="preserve"> dhe i ka shitur të paditurit Ylber Toçi pjesën e mbetur të sipërfaqes së blerë nga të paditurit “</w:t>
      </w:r>
      <w:proofErr w:type="spellStart"/>
      <w:r w:rsidRPr="00BC4542">
        <w:rPr>
          <w:color w:val="000000" w:themeColor="text1"/>
          <w:sz w:val="24"/>
          <w:szCs w:val="24"/>
        </w:rPr>
        <w:t>Hysa</w:t>
      </w:r>
      <w:proofErr w:type="spellEnd"/>
      <w:r w:rsidRPr="00BC4542">
        <w:rPr>
          <w:color w:val="000000" w:themeColor="text1"/>
          <w:sz w:val="24"/>
          <w:szCs w:val="24"/>
        </w:rPr>
        <w:t>”, prej 300 m2 me kontratën e shitjes nr. 69/49, datë 14.01.2005, të cilësuar si pasuria nr. 14/46. </w:t>
      </w:r>
    </w:p>
    <w:p w14:paraId="5F632C1D" w14:textId="77777777" w:rsidR="00B3586D" w:rsidRPr="00BC4542" w:rsidRDefault="00B3586D"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 xml:space="preserve">4.Gjithashtu, nëpërmjet kontratës së shitjes nr.566/80, datë 10.02.2003 të paditurit Agim, </w:t>
      </w:r>
      <w:proofErr w:type="spellStart"/>
      <w:r w:rsidRPr="00BC4542">
        <w:rPr>
          <w:color w:val="000000" w:themeColor="text1"/>
          <w:sz w:val="24"/>
          <w:szCs w:val="24"/>
        </w:rPr>
        <w:t>Florina</w:t>
      </w:r>
      <w:proofErr w:type="spellEnd"/>
      <w:r w:rsidRPr="00BC4542">
        <w:rPr>
          <w:color w:val="000000" w:themeColor="text1"/>
          <w:sz w:val="24"/>
          <w:szCs w:val="24"/>
        </w:rPr>
        <w:t xml:space="preserve"> e </w:t>
      </w:r>
      <w:proofErr w:type="spellStart"/>
      <w:r w:rsidRPr="00BC4542">
        <w:rPr>
          <w:color w:val="000000" w:themeColor="text1"/>
          <w:sz w:val="24"/>
          <w:szCs w:val="24"/>
        </w:rPr>
        <w:t>Joana</w:t>
      </w:r>
      <w:proofErr w:type="spellEnd"/>
      <w:r w:rsidRPr="00BC4542">
        <w:rPr>
          <w:color w:val="000000" w:themeColor="text1"/>
          <w:sz w:val="24"/>
          <w:szCs w:val="24"/>
        </w:rPr>
        <w:t xml:space="preserve"> </w:t>
      </w:r>
      <w:proofErr w:type="spellStart"/>
      <w:r w:rsidRPr="00BC4542">
        <w:rPr>
          <w:color w:val="000000" w:themeColor="text1"/>
          <w:sz w:val="24"/>
          <w:szCs w:val="24"/>
        </w:rPr>
        <w:t>Hysa</w:t>
      </w:r>
      <w:proofErr w:type="spellEnd"/>
      <w:r w:rsidRPr="00BC4542">
        <w:rPr>
          <w:color w:val="000000" w:themeColor="text1"/>
          <w:sz w:val="24"/>
          <w:szCs w:val="24"/>
        </w:rPr>
        <w:t xml:space="preserve"> i shitën të paditurit tjetër Jorgo </w:t>
      </w:r>
      <w:proofErr w:type="spellStart"/>
      <w:r w:rsidRPr="00BC4542">
        <w:rPr>
          <w:color w:val="000000" w:themeColor="text1"/>
          <w:sz w:val="24"/>
          <w:szCs w:val="24"/>
        </w:rPr>
        <w:t>Dhima</w:t>
      </w:r>
      <w:proofErr w:type="spellEnd"/>
      <w:r w:rsidRPr="00BC4542">
        <w:rPr>
          <w:color w:val="000000" w:themeColor="text1"/>
          <w:sz w:val="24"/>
          <w:szCs w:val="24"/>
        </w:rPr>
        <w:t xml:space="preserve"> pasurinë nr. 14/34 me sipërfaqe 500 m2, në ZK 3285.</w:t>
      </w:r>
    </w:p>
    <w:p w14:paraId="7AA038F0" w14:textId="70883F4D" w:rsidR="00B3586D" w:rsidRPr="00BC4542" w:rsidRDefault="00E828D8"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5.Në datën 16.04.2014 ish-</w:t>
      </w:r>
      <w:r w:rsidR="00B3586D" w:rsidRPr="00BC4542">
        <w:rPr>
          <w:color w:val="000000" w:themeColor="text1"/>
          <w:sz w:val="24"/>
          <w:szCs w:val="24"/>
        </w:rPr>
        <w:t xml:space="preserve">bashkëshortja e të paditurit Agim </w:t>
      </w:r>
      <w:proofErr w:type="spellStart"/>
      <w:r w:rsidR="00B3586D" w:rsidRPr="00BC4542">
        <w:rPr>
          <w:color w:val="000000" w:themeColor="text1"/>
          <w:sz w:val="24"/>
          <w:szCs w:val="24"/>
        </w:rPr>
        <w:t>Hysa</w:t>
      </w:r>
      <w:proofErr w:type="spellEnd"/>
      <w:r w:rsidR="00B3586D" w:rsidRPr="00BC4542">
        <w:rPr>
          <w:color w:val="000000" w:themeColor="text1"/>
          <w:sz w:val="24"/>
          <w:szCs w:val="24"/>
        </w:rPr>
        <w:t xml:space="preserve">, Galia Koçi ka paraqitur një padi në gjykatë duke pretenduar për detyrimin e të paditurve të më njohin bashkëpronare për 1/2 pjesë të me numër pasurie 14/34, vol 14, faqe 117, ZK 3385 me </w:t>
      </w:r>
      <w:proofErr w:type="spellStart"/>
      <w:r w:rsidR="00B3586D" w:rsidRPr="00BC4542">
        <w:rPr>
          <w:color w:val="000000" w:themeColor="text1"/>
          <w:sz w:val="24"/>
          <w:szCs w:val="24"/>
        </w:rPr>
        <w:t>sip</w:t>
      </w:r>
      <w:proofErr w:type="spellEnd"/>
      <w:r w:rsidR="00B3586D" w:rsidRPr="00BC4542">
        <w:rPr>
          <w:color w:val="000000" w:themeColor="text1"/>
          <w:sz w:val="24"/>
          <w:szCs w:val="24"/>
        </w:rPr>
        <w:t xml:space="preserve">. 500 m2, si dhe të parcelës me numër pasurie 14/46, vol. 15, faqe 202 me </w:t>
      </w:r>
      <w:proofErr w:type="spellStart"/>
      <w:r w:rsidR="00B3586D" w:rsidRPr="00BC4542">
        <w:rPr>
          <w:color w:val="000000" w:themeColor="text1"/>
          <w:sz w:val="24"/>
          <w:szCs w:val="24"/>
        </w:rPr>
        <w:t>sip</w:t>
      </w:r>
      <w:proofErr w:type="spellEnd"/>
      <w:r w:rsidR="00B3586D" w:rsidRPr="00BC4542">
        <w:rPr>
          <w:color w:val="000000" w:themeColor="text1"/>
          <w:sz w:val="24"/>
          <w:szCs w:val="24"/>
        </w:rPr>
        <w:t xml:space="preserve">. 300 m2, ZK 3385 dhe pasurinë nr. 14/47, vol. 15, faqe 203, ZK 3385 me </w:t>
      </w:r>
      <w:proofErr w:type="spellStart"/>
      <w:r w:rsidR="00B3586D" w:rsidRPr="00BC4542">
        <w:rPr>
          <w:color w:val="000000" w:themeColor="text1"/>
          <w:sz w:val="24"/>
          <w:szCs w:val="24"/>
        </w:rPr>
        <w:t>sip</w:t>
      </w:r>
      <w:proofErr w:type="spellEnd"/>
      <w:r w:rsidR="00B3586D" w:rsidRPr="00BC4542">
        <w:rPr>
          <w:color w:val="000000" w:themeColor="text1"/>
          <w:sz w:val="24"/>
          <w:szCs w:val="24"/>
        </w:rPr>
        <w:t>. 300m2. Kërkesëpadia bazohet në nenet 31, 32/a, 36, 41, 43 e 45 të Kodit të Procedurës Civile si dhe nenet 92, 163 e vijues të Kodit Civil, ligji nr. 7501/1991 “Për Tokën”.</w:t>
      </w:r>
    </w:p>
    <w:p w14:paraId="163E28E9" w14:textId="1399B6AD" w:rsidR="00B3586D" w:rsidRPr="00BC4542" w:rsidRDefault="00B3586D"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6.Sipas palës paditëse Galia Koçi, ajo është bashkëpronare mbi sipërfaqen e tokës bujqësore që palët e paditura “</w:t>
      </w:r>
      <w:proofErr w:type="spellStart"/>
      <w:r w:rsidRPr="00BC4542">
        <w:rPr>
          <w:color w:val="000000" w:themeColor="text1"/>
          <w:sz w:val="24"/>
          <w:szCs w:val="24"/>
        </w:rPr>
        <w:t>Hysa</w:t>
      </w:r>
      <w:proofErr w:type="spellEnd"/>
      <w:r w:rsidRPr="00BC4542">
        <w:rPr>
          <w:color w:val="000000" w:themeColor="text1"/>
          <w:sz w:val="24"/>
          <w:szCs w:val="24"/>
        </w:rPr>
        <w:t xml:space="preserve">” i kanë shitur të paditurve </w:t>
      </w:r>
      <w:proofErr w:type="spellStart"/>
      <w:r w:rsidRPr="00BC4542">
        <w:rPr>
          <w:color w:val="000000" w:themeColor="text1"/>
          <w:sz w:val="24"/>
          <w:szCs w:val="24"/>
        </w:rPr>
        <w:t>Xhetan</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dhe Jorgo </w:t>
      </w:r>
      <w:proofErr w:type="spellStart"/>
      <w:r w:rsidRPr="00BC4542">
        <w:rPr>
          <w:color w:val="000000" w:themeColor="text1"/>
          <w:sz w:val="24"/>
          <w:szCs w:val="24"/>
        </w:rPr>
        <w:t>Dhima</w:t>
      </w:r>
      <w:proofErr w:type="spellEnd"/>
      <w:r w:rsidRPr="00BC4542">
        <w:rPr>
          <w:color w:val="000000" w:themeColor="text1"/>
          <w:sz w:val="24"/>
          <w:szCs w:val="24"/>
        </w:rPr>
        <w:t xml:space="preserve">, pasi në datën 01.08.1991 ka qenë e martuar me Agim </w:t>
      </w:r>
      <w:proofErr w:type="spellStart"/>
      <w:r w:rsidRPr="00BC4542">
        <w:rPr>
          <w:color w:val="000000" w:themeColor="text1"/>
          <w:sz w:val="24"/>
          <w:szCs w:val="24"/>
        </w:rPr>
        <w:t>Hysën</w:t>
      </w:r>
      <w:proofErr w:type="spellEnd"/>
      <w:r w:rsidRPr="00BC4542">
        <w:rPr>
          <w:color w:val="000000" w:themeColor="text1"/>
          <w:sz w:val="24"/>
          <w:szCs w:val="24"/>
        </w:rPr>
        <w:t xml:space="preserve">, ka qenë banore e fshatit </w:t>
      </w:r>
      <w:proofErr w:type="spellStart"/>
      <w:r w:rsidRPr="00BC4542">
        <w:rPr>
          <w:color w:val="000000" w:themeColor="text1"/>
          <w:sz w:val="24"/>
          <w:szCs w:val="24"/>
        </w:rPr>
        <w:t>Shkallnuer</w:t>
      </w:r>
      <w:proofErr w:type="spellEnd"/>
      <w:r w:rsidRPr="00BC4542">
        <w:rPr>
          <w:color w:val="000000" w:themeColor="text1"/>
          <w:sz w:val="24"/>
          <w:szCs w:val="24"/>
        </w:rPr>
        <w:t xml:space="preserve">, Durrës dhe nuk është trajtuar me tokë bujqësore në fshatin e origjinës </w:t>
      </w:r>
      <w:proofErr w:type="spellStart"/>
      <w:r w:rsidRPr="00BC4542">
        <w:rPr>
          <w:color w:val="000000" w:themeColor="text1"/>
          <w:sz w:val="24"/>
          <w:szCs w:val="24"/>
        </w:rPr>
        <w:t>Dhivër</w:t>
      </w:r>
      <w:proofErr w:type="spellEnd"/>
      <w:r w:rsidRPr="00BC4542">
        <w:rPr>
          <w:color w:val="000000" w:themeColor="text1"/>
          <w:sz w:val="24"/>
          <w:szCs w:val="24"/>
        </w:rPr>
        <w:t xml:space="preserve"> të Sarandës. Veprimet juridike për tjetërsimin e kësaj pasurie të paluajtshme, në mungesë të dhënies së pëlqimit nga paditësja, duhet të konstatohen si absolutisht të pavlefshme, në kuptim të </w:t>
      </w:r>
      <w:proofErr w:type="spellStart"/>
      <w:r w:rsidRPr="00BC4542">
        <w:rPr>
          <w:color w:val="000000" w:themeColor="text1"/>
          <w:sz w:val="24"/>
          <w:szCs w:val="24"/>
        </w:rPr>
        <w:t>nënit</w:t>
      </w:r>
      <w:proofErr w:type="spellEnd"/>
      <w:r w:rsidRPr="00BC4542">
        <w:rPr>
          <w:color w:val="000000" w:themeColor="text1"/>
          <w:sz w:val="24"/>
          <w:szCs w:val="24"/>
        </w:rPr>
        <w:t xml:space="preserve"> 92/a të Kodit Civil.</w:t>
      </w:r>
    </w:p>
    <w:p w14:paraId="69B43002" w14:textId="1DE63727" w:rsidR="00B3586D" w:rsidRPr="00BC4542" w:rsidRDefault="00B3586D" w:rsidP="00644131">
      <w:pPr>
        <w:shd w:val="clear" w:color="auto" w:fill="FFFFFF"/>
        <w:spacing w:line="276" w:lineRule="auto"/>
        <w:ind w:firstLine="720"/>
        <w:jc w:val="both"/>
        <w:rPr>
          <w:b/>
          <w:bCs/>
          <w:color w:val="000000" w:themeColor="text1"/>
          <w:sz w:val="24"/>
          <w:szCs w:val="24"/>
          <w:shd w:val="clear" w:color="auto" w:fill="FFFFFF"/>
        </w:rPr>
      </w:pPr>
      <w:r w:rsidRPr="00BC4542">
        <w:rPr>
          <w:color w:val="000000" w:themeColor="text1"/>
          <w:sz w:val="24"/>
          <w:szCs w:val="24"/>
        </w:rPr>
        <w:t>7.</w:t>
      </w:r>
      <w:r w:rsidRPr="00BC4542">
        <w:rPr>
          <w:b/>
          <w:bCs/>
          <w:color w:val="000000" w:themeColor="text1"/>
          <w:sz w:val="24"/>
          <w:szCs w:val="24"/>
        </w:rPr>
        <w:t xml:space="preserve">Gjykata e Rrethit Gjyqësor </w:t>
      </w:r>
      <w:r w:rsidRPr="00BC4542">
        <w:rPr>
          <w:b/>
          <w:bCs/>
          <w:color w:val="000000" w:themeColor="text1"/>
          <w:sz w:val="24"/>
          <w:szCs w:val="24"/>
          <w:shd w:val="clear" w:color="auto" w:fill="FFFFFF"/>
        </w:rPr>
        <w:t>Durrës, me vendimin nr. 341/11-2015-880, datë 26.02.2015</w:t>
      </w:r>
      <w:r w:rsidR="00E828D8" w:rsidRPr="00BC4542">
        <w:rPr>
          <w:b/>
          <w:bCs/>
          <w:color w:val="000000" w:themeColor="text1"/>
          <w:sz w:val="24"/>
          <w:szCs w:val="24"/>
          <w:shd w:val="clear" w:color="auto" w:fill="FFFFFF"/>
        </w:rPr>
        <w:t>,</w:t>
      </w:r>
      <w:r w:rsidRPr="00BC4542">
        <w:rPr>
          <w:b/>
          <w:bCs/>
          <w:color w:val="000000" w:themeColor="text1"/>
          <w:sz w:val="24"/>
          <w:szCs w:val="24"/>
          <w:shd w:val="clear" w:color="auto" w:fill="FFFFFF"/>
        </w:rPr>
        <w:t xml:space="preserve"> ka vendosur: </w:t>
      </w:r>
    </w:p>
    <w:p w14:paraId="40A2B3DD" w14:textId="373B7534" w:rsidR="00B3586D" w:rsidRPr="00BC4542" w:rsidRDefault="00B3586D" w:rsidP="00644131">
      <w:pPr>
        <w:shd w:val="clear" w:color="auto" w:fill="FFFFFF"/>
        <w:spacing w:line="276" w:lineRule="auto"/>
        <w:jc w:val="both"/>
        <w:rPr>
          <w:i/>
          <w:iCs/>
          <w:color w:val="000000" w:themeColor="text1"/>
          <w:sz w:val="24"/>
          <w:szCs w:val="24"/>
          <w:shd w:val="clear" w:color="auto" w:fill="FFFFFF"/>
        </w:rPr>
      </w:pPr>
      <w:r w:rsidRPr="00BC4542">
        <w:rPr>
          <w:i/>
          <w:iCs/>
          <w:color w:val="000000" w:themeColor="text1"/>
          <w:sz w:val="24"/>
          <w:szCs w:val="24"/>
          <w:shd w:val="clear" w:color="auto" w:fill="FFFFFF"/>
        </w:rPr>
        <w:t xml:space="preserve">Pranimin e kërkesëpadisë së palës paditëse Galia Koçi. </w:t>
      </w:r>
    </w:p>
    <w:p w14:paraId="3CDAF7C8" w14:textId="77777777" w:rsidR="00B3586D" w:rsidRPr="00BC4542" w:rsidRDefault="00B3586D" w:rsidP="00644131">
      <w:pPr>
        <w:shd w:val="clear" w:color="auto" w:fill="FFFFFF"/>
        <w:spacing w:line="276" w:lineRule="auto"/>
        <w:jc w:val="both"/>
        <w:rPr>
          <w:i/>
          <w:iCs/>
          <w:color w:val="000000" w:themeColor="text1"/>
          <w:sz w:val="24"/>
          <w:szCs w:val="24"/>
          <w:shd w:val="clear" w:color="auto" w:fill="FFFFFF"/>
        </w:rPr>
      </w:pPr>
      <w:r w:rsidRPr="00BC4542">
        <w:rPr>
          <w:i/>
          <w:iCs/>
          <w:color w:val="000000" w:themeColor="text1"/>
          <w:sz w:val="24"/>
          <w:szCs w:val="24"/>
          <w:shd w:val="clear" w:color="auto" w:fill="FFFFFF"/>
        </w:rPr>
        <w:lastRenderedPageBreak/>
        <w:t xml:space="preserve">Detyrimin e të paditurit Jorgo </w:t>
      </w:r>
      <w:proofErr w:type="spellStart"/>
      <w:r w:rsidRPr="00BC4542">
        <w:rPr>
          <w:i/>
          <w:iCs/>
          <w:color w:val="000000" w:themeColor="text1"/>
          <w:sz w:val="24"/>
          <w:szCs w:val="24"/>
          <w:shd w:val="clear" w:color="auto" w:fill="FFFFFF"/>
        </w:rPr>
        <w:t>Dhima</w:t>
      </w:r>
      <w:proofErr w:type="spellEnd"/>
      <w:r w:rsidRPr="00BC4542">
        <w:rPr>
          <w:i/>
          <w:iCs/>
          <w:color w:val="000000" w:themeColor="text1"/>
          <w:sz w:val="24"/>
          <w:szCs w:val="24"/>
          <w:shd w:val="clear" w:color="auto" w:fill="FFFFFF"/>
        </w:rPr>
        <w:t xml:space="preserve"> të njohë bashkëpronare paditësen Galia Koçi për 1/2 pjesë të parcelës me numër pasurie 14/34, vol 14, faqe 117, ZK 3385 me </w:t>
      </w:r>
      <w:proofErr w:type="spellStart"/>
      <w:r w:rsidRPr="00BC4542">
        <w:rPr>
          <w:i/>
          <w:iCs/>
          <w:color w:val="000000" w:themeColor="text1"/>
          <w:sz w:val="24"/>
          <w:szCs w:val="24"/>
          <w:shd w:val="clear" w:color="auto" w:fill="FFFFFF"/>
        </w:rPr>
        <w:t>sip</w:t>
      </w:r>
      <w:proofErr w:type="spellEnd"/>
      <w:r w:rsidRPr="00BC4542">
        <w:rPr>
          <w:i/>
          <w:iCs/>
          <w:color w:val="000000" w:themeColor="text1"/>
          <w:sz w:val="24"/>
          <w:szCs w:val="24"/>
          <w:shd w:val="clear" w:color="auto" w:fill="FFFFFF"/>
        </w:rPr>
        <w:t xml:space="preserve">. 500 m2. </w:t>
      </w:r>
    </w:p>
    <w:p w14:paraId="37608CF9" w14:textId="77777777" w:rsidR="00B3586D" w:rsidRPr="00BC4542" w:rsidRDefault="00B3586D" w:rsidP="00644131">
      <w:pPr>
        <w:shd w:val="clear" w:color="auto" w:fill="FFFFFF"/>
        <w:spacing w:line="276" w:lineRule="auto"/>
        <w:jc w:val="both"/>
        <w:rPr>
          <w:i/>
          <w:iCs/>
          <w:color w:val="000000" w:themeColor="text1"/>
          <w:sz w:val="24"/>
          <w:szCs w:val="24"/>
          <w:shd w:val="clear" w:color="auto" w:fill="FFFFFF"/>
        </w:rPr>
      </w:pPr>
      <w:r w:rsidRPr="00BC4542">
        <w:rPr>
          <w:i/>
          <w:iCs/>
          <w:color w:val="000000" w:themeColor="text1"/>
          <w:sz w:val="24"/>
          <w:szCs w:val="24"/>
          <w:shd w:val="clear" w:color="auto" w:fill="FFFFFF"/>
        </w:rPr>
        <w:t xml:space="preserve">Detyrimin e të paditurit Ylber </w:t>
      </w:r>
      <w:proofErr w:type="spellStart"/>
      <w:r w:rsidRPr="00BC4542">
        <w:rPr>
          <w:i/>
          <w:iCs/>
          <w:color w:val="000000" w:themeColor="text1"/>
          <w:sz w:val="24"/>
          <w:szCs w:val="24"/>
          <w:shd w:val="clear" w:color="auto" w:fill="FFFFFF"/>
        </w:rPr>
        <w:t>Toci</w:t>
      </w:r>
      <w:proofErr w:type="spellEnd"/>
      <w:r w:rsidRPr="00BC4542">
        <w:rPr>
          <w:i/>
          <w:iCs/>
          <w:color w:val="000000" w:themeColor="text1"/>
          <w:sz w:val="24"/>
          <w:szCs w:val="24"/>
          <w:shd w:val="clear" w:color="auto" w:fill="FFFFFF"/>
        </w:rPr>
        <w:t xml:space="preserve"> të njohë bashkëpronarë paditësen Galia Koçi për 1/2 pjesë të parcelës me numër pasurie 14/46, vol. 15, faqe 202 me sip.300 m2. </w:t>
      </w:r>
    </w:p>
    <w:p w14:paraId="0E0CF3B8" w14:textId="77777777" w:rsidR="00B3586D" w:rsidRPr="00BC4542" w:rsidRDefault="00B3586D" w:rsidP="00644131">
      <w:pPr>
        <w:shd w:val="clear" w:color="auto" w:fill="FFFFFF"/>
        <w:spacing w:line="276" w:lineRule="auto"/>
        <w:jc w:val="both"/>
        <w:rPr>
          <w:i/>
          <w:iCs/>
          <w:color w:val="000000" w:themeColor="text1"/>
          <w:sz w:val="24"/>
          <w:szCs w:val="24"/>
          <w:highlight w:val="yellow"/>
        </w:rPr>
      </w:pPr>
      <w:r w:rsidRPr="00BC4542">
        <w:rPr>
          <w:i/>
          <w:iCs/>
          <w:color w:val="000000" w:themeColor="text1"/>
          <w:sz w:val="24"/>
          <w:szCs w:val="24"/>
          <w:shd w:val="clear" w:color="auto" w:fill="FFFFFF"/>
        </w:rPr>
        <w:t xml:space="preserve">Detyrimin e të paditurit </w:t>
      </w:r>
      <w:proofErr w:type="spellStart"/>
      <w:r w:rsidRPr="00BC4542">
        <w:rPr>
          <w:i/>
          <w:iCs/>
          <w:color w:val="000000" w:themeColor="text1"/>
          <w:sz w:val="24"/>
          <w:szCs w:val="24"/>
          <w:shd w:val="clear" w:color="auto" w:fill="FFFFFF"/>
        </w:rPr>
        <w:t>Sefer</w:t>
      </w:r>
      <w:proofErr w:type="spellEnd"/>
      <w:r w:rsidRPr="00BC4542">
        <w:rPr>
          <w:i/>
          <w:iCs/>
          <w:color w:val="000000" w:themeColor="text1"/>
          <w:sz w:val="24"/>
          <w:szCs w:val="24"/>
          <w:shd w:val="clear" w:color="auto" w:fill="FFFFFF"/>
        </w:rPr>
        <w:t xml:space="preserve"> </w:t>
      </w:r>
      <w:proofErr w:type="spellStart"/>
      <w:r w:rsidRPr="00BC4542">
        <w:rPr>
          <w:i/>
          <w:iCs/>
          <w:color w:val="000000" w:themeColor="text1"/>
          <w:sz w:val="24"/>
          <w:szCs w:val="24"/>
          <w:shd w:val="clear" w:color="auto" w:fill="FFFFFF"/>
        </w:rPr>
        <w:t>Kurti</w:t>
      </w:r>
      <w:proofErr w:type="spellEnd"/>
      <w:r w:rsidRPr="00BC4542">
        <w:rPr>
          <w:i/>
          <w:iCs/>
          <w:color w:val="000000" w:themeColor="text1"/>
          <w:sz w:val="24"/>
          <w:szCs w:val="24"/>
          <w:shd w:val="clear" w:color="auto" w:fill="FFFFFF"/>
        </w:rPr>
        <w:t xml:space="preserve"> të njohë bashkëpronare paditësen Galia Koçi për 1/2 pjesë të parcelës me numër pasurie 14/47, vol. 15, faqe 203, ZK 3385 me </w:t>
      </w:r>
      <w:proofErr w:type="spellStart"/>
      <w:r w:rsidRPr="00BC4542">
        <w:rPr>
          <w:i/>
          <w:iCs/>
          <w:color w:val="000000" w:themeColor="text1"/>
          <w:sz w:val="24"/>
          <w:szCs w:val="24"/>
          <w:shd w:val="clear" w:color="auto" w:fill="FFFFFF"/>
        </w:rPr>
        <w:t>sip</w:t>
      </w:r>
      <w:proofErr w:type="spellEnd"/>
      <w:r w:rsidRPr="00BC4542">
        <w:rPr>
          <w:i/>
          <w:iCs/>
          <w:color w:val="000000" w:themeColor="text1"/>
          <w:sz w:val="24"/>
          <w:szCs w:val="24"/>
          <w:shd w:val="clear" w:color="auto" w:fill="FFFFFF"/>
        </w:rPr>
        <w:t xml:space="preserve">. 300m2. Shpenzimet gjyqësore në ngarkim të </w:t>
      </w:r>
      <w:proofErr w:type="spellStart"/>
      <w:r w:rsidRPr="00BC4542">
        <w:rPr>
          <w:i/>
          <w:iCs/>
          <w:color w:val="000000" w:themeColor="text1"/>
          <w:sz w:val="24"/>
          <w:szCs w:val="24"/>
          <w:shd w:val="clear" w:color="auto" w:fill="FFFFFF"/>
        </w:rPr>
        <w:t>të</w:t>
      </w:r>
      <w:proofErr w:type="spellEnd"/>
      <w:r w:rsidRPr="00BC4542">
        <w:rPr>
          <w:i/>
          <w:iCs/>
          <w:color w:val="000000" w:themeColor="text1"/>
          <w:sz w:val="24"/>
          <w:szCs w:val="24"/>
          <w:shd w:val="clear" w:color="auto" w:fill="FFFFFF"/>
        </w:rPr>
        <w:t xml:space="preserve"> paditurve“.</w:t>
      </w:r>
    </w:p>
    <w:p w14:paraId="563205A9" w14:textId="059311B1" w:rsidR="00B3586D" w:rsidRPr="00BC4542" w:rsidRDefault="00B3586D" w:rsidP="00644131">
      <w:pPr>
        <w:shd w:val="clear" w:color="auto" w:fill="FFFFFF"/>
        <w:spacing w:line="276" w:lineRule="auto"/>
        <w:ind w:firstLine="720"/>
        <w:jc w:val="both"/>
        <w:rPr>
          <w:color w:val="000000" w:themeColor="text1"/>
          <w:sz w:val="24"/>
          <w:szCs w:val="24"/>
          <w:lang w:eastAsia="sq-AL"/>
        </w:rPr>
      </w:pPr>
      <w:r w:rsidRPr="00BC4542">
        <w:rPr>
          <w:color w:val="000000" w:themeColor="text1"/>
          <w:sz w:val="24"/>
          <w:szCs w:val="24"/>
        </w:rPr>
        <w:t xml:space="preserve">8. Gjykata e Rrethit Gjyqësor Durrës arsyeton se: Paditësja Galia Koçi, duke </w:t>
      </w:r>
      <w:proofErr w:type="spellStart"/>
      <w:r w:rsidRPr="00BC4542">
        <w:rPr>
          <w:color w:val="000000" w:themeColor="text1"/>
          <w:sz w:val="24"/>
          <w:szCs w:val="24"/>
        </w:rPr>
        <w:t>qënë</w:t>
      </w:r>
      <w:proofErr w:type="spellEnd"/>
      <w:r w:rsidRPr="00BC4542">
        <w:rPr>
          <w:color w:val="000000" w:themeColor="text1"/>
          <w:sz w:val="24"/>
          <w:szCs w:val="24"/>
        </w:rPr>
        <w:t xml:space="preserve"> se ka </w:t>
      </w:r>
      <w:proofErr w:type="spellStart"/>
      <w:r w:rsidRPr="00BC4542">
        <w:rPr>
          <w:color w:val="000000" w:themeColor="text1"/>
          <w:sz w:val="24"/>
          <w:szCs w:val="24"/>
        </w:rPr>
        <w:t>qënë</w:t>
      </w:r>
      <w:proofErr w:type="spellEnd"/>
      <w:r w:rsidRPr="00BC4542">
        <w:rPr>
          <w:color w:val="000000" w:themeColor="text1"/>
          <w:sz w:val="24"/>
          <w:szCs w:val="24"/>
        </w:rPr>
        <w:t xml:space="preserve"> e martuar me të paditurin Agim </w:t>
      </w:r>
      <w:proofErr w:type="spellStart"/>
      <w:r w:rsidRPr="00BC4542">
        <w:rPr>
          <w:color w:val="000000" w:themeColor="text1"/>
          <w:sz w:val="24"/>
          <w:szCs w:val="24"/>
        </w:rPr>
        <w:t>Alhysa</w:t>
      </w:r>
      <w:proofErr w:type="spellEnd"/>
      <w:r w:rsidR="00C25B59" w:rsidRPr="00BC4542">
        <w:rPr>
          <w:color w:val="000000" w:themeColor="text1"/>
          <w:sz w:val="24"/>
          <w:szCs w:val="24"/>
        </w:rPr>
        <w:t xml:space="preserve"> </w:t>
      </w:r>
      <w:r w:rsidRPr="00BC4542">
        <w:rPr>
          <w:color w:val="000000" w:themeColor="text1"/>
          <w:sz w:val="24"/>
          <w:szCs w:val="24"/>
        </w:rPr>
        <w:t>(</w:t>
      </w:r>
      <w:proofErr w:type="spellStart"/>
      <w:r w:rsidRPr="00BC4542">
        <w:rPr>
          <w:color w:val="000000" w:themeColor="text1"/>
          <w:sz w:val="24"/>
          <w:szCs w:val="24"/>
        </w:rPr>
        <w:t>Hysa</w:t>
      </w:r>
      <w:proofErr w:type="spellEnd"/>
      <w:r w:rsidRPr="00BC4542">
        <w:rPr>
          <w:color w:val="000000" w:themeColor="text1"/>
          <w:sz w:val="24"/>
          <w:szCs w:val="24"/>
        </w:rPr>
        <w:t xml:space="preserve">) dhe figuron në një </w:t>
      </w:r>
      <w:proofErr w:type="spellStart"/>
      <w:r w:rsidRPr="00BC4542">
        <w:rPr>
          <w:color w:val="000000" w:themeColor="text1"/>
          <w:sz w:val="24"/>
          <w:szCs w:val="24"/>
        </w:rPr>
        <w:t>gjëndje</w:t>
      </w:r>
      <w:proofErr w:type="spellEnd"/>
      <w:r w:rsidRPr="00BC4542">
        <w:rPr>
          <w:color w:val="000000" w:themeColor="text1"/>
          <w:sz w:val="24"/>
          <w:szCs w:val="24"/>
        </w:rPr>
        <w:t xml:space="preserve"> civile më të, më datë 01.08.1991,</w:t>
      </w:r>
      <w:r w:rsidR="00B4682A" w:rsidRPr="00BC4542">
        <w:rPr>
          <w:color w:val="000000" w:themeColor="text1"/>
          <w:sz w:val="24"/>
          <w:szCs w:val="24"/>
        </w:rPr>
        <w:t xml:space="preserve"> </w:t>
      </w:r>
      <w:r w:rsidRPr="00BC4542">
        <w:rPr>
          <w:color w:val="000000" w:themeColor="text1"/>
          <w:sz w:val="24"/>
          <w:szCs w:val="24"/>
        </w:rPr>
        <w:t>përfiton nga ligji 7501 “Për tokën”.</w:t>
      </w:r>
      <w:r w:rsidR="00B4682A" w:rsidRPr="00BC4542">
        <w:rPr>
          <w:color w:val="000000" w:themeColor="text1"/>
          <w:sz w:val="24"/>
          <w:szCs w:val="24"/>
        </w:rPr>
        <w:t xml:space="preserve"> </w:t>
      </w:r>
      <w:r w:rsidRPr="00BC4542">
        <w:rPr>
          <w:color w:val="000000" w:themeColor="text1"/>
          <w:sz w:val="24"/>
          <w:szCs w:val="24"/>
        </w:rPr>
        <w:t>VKM nr.255 datë 02.08.1991 “Për krit</w:t>
      </w:r>
      <w:r w:rsidR="00B4682A" w:rsidRPr="00BC4542">
        <w:rPr>
          <w:color w:val="000000" w:themeColor="text1"/>
          <w:sz w:val="24"/>
          <w:szCs w:val="24"/>
        </w:rPr>
        <w:t>e</w:t>
      </w:r>
      <w:r w:rsidRPr="00BC4542">
        <w:rPr>
          <w:color w:val="000000" w:themeColor="text1"/>
          <w:sz w:val="24"/>
          <w:szCs w:val="24"/>
        </w:rPr>
        <w:t>ret e ndarjes së tokës bujqësore”, pika 2 shprehet:</w:t>
      </w:r>
      <w:r w:rsidR="00B4682A" w:rsidRPr="00BC4542">
        <w:rPr>
          <w:color w:val="000000" w:themeColor="text1"/>
          <w:sz w:val="24"/>
          <w:szCs w:val="24"/>
          <w:lang w:eastAsia="sq-AL"/>
        </w:rPr>
        <w:t xml:space="preserve"> </w:t>
      </w:r>
      <w:r w:rsidRPr="00BC4542">
        <w:rPr>
          <w:i/>
          <w:iCs/>
          <w:color w:val="000000" w:themeColor="text1"/>
          <w:sz w:val="24"/>
          <w:szCs w:val="24"/>
        </w:rPr>
        <w:t>“Në të gjitha rast</w:t>
      </w:r>
      <w:r w:rsidR="00B4682A" w:rsidRPr="00BC4542">
        <w:rPr>
          <w:i/>
          <w:iCs/>
          <w:color w:val="000000" w:themeColor="text1"/>
          <w:sz w:val="24"/>
          <w:szCs w:val="24"/>
        </w:rPr>
        <w:t>e</w:t>
      </w:r>
      <w:r w:rsidRPr="00BC4542">
        <w:rPr>
          <w:i/>
          <w:iCs/>
          <w:color w:val="000000" w:themeColor="text1"/>
          <w:sz w:val="24"/>
          <w:szCs w:val="24"/>
        </w:rPr>
        <w:t xml:space="preserve">t toka ndahet </w:t>
      </w:r>
      <w:r w:rsidR="00B37697" w:rsidRPr="00BC4542">
        <w:rPr>
          <w:i/>
          <w:iCs/>
          <w:color w:val="000000" w:themeColor="text1"/>
          <w:sz w:val="24"/>
          <w:szCs w:val="24"/>
        </w:rPr>
        <w:t>përpjesëtimisht</w:t>
      </w:r>
      <w:r w:rsidRPr="00BC4542">
        <w:rPr>
          <w:i/>
          <w:iCs/>
          <w:color w:val="000000" w:themeColor="text1"/>
          <w:sz w:val="24"/>
          <w:szCs w:val="24"/>
        </w:rPr>
        <w:t xml:space="preserve"> për çdo familje sipas numrit të frymëve të </w:t>
      </w:r>
      <w:r w:rsidR="00B37697" w:rsidRPr="00BC4542">
        <w:rPr>
          <w:i/>
          <w:iCs/>
          <w:color w:val="000000" w:themeColor="text1"/>
          <w:sz w:val="24"/>
          <w:szCs w:val="24"/>
        </w:rPr>
        <w:t>gjendjes</w:t>
      </w:r>
      <w:r w:rsidRPr="00BC4542">
        <w:rPr>
          <w:i/>
          <w:iCs/>
          <w:color w:val="000000" w:themeColor="text1"/>
          <w:sz w:val="24"/>
          <w:szCs w:val="24"/>
        </w:rPr>
        <w:t xml:space="preserve"> civile në datën 01 gusht 1991.”</w:t>
      </w:r>
    </w:p>
    <w:p w14:paraId="39983F83" w14:textId="2EEDE319" w:rsidR="00B3586D"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 xml:space="preserve">I padituri Agim </w:t>
      </w:r>
      <w:proofErr w:type="spellStart"/>
      <w:r w:rsidRPr="00BC4542">
        <w:rPr>
          <w:color w:val="000000" w:themeColor="text1"/>
          <w:sz w:val="24"/>
          <w:szCs w:val="24"/>
        </w:rPr>
        <w:t>Alhysa</w:t>
      </w:r>
      <w:proofErr w:type="spellEnd"/>
      <w:r w:rsidRPr="00BC4542">
        <w:rPr>
          <w:color w:val="000000" w:themeColor="text1"/>
          <w:sz w:val="24"/>
          <w:szCs w:val="24"/>
        </w:rPr>
        <w:t xml:space="preserve"> ka përfituar tokë bujqësore nga Komisioni i Ndarjes së Tokës në fshatin </w:t>
      </w:r>
      <w:proofErr w:type="spellStart"/>
      <w:r w:rsidRPr="00BC4542">
        <w:rPr>
          <w:color w:val="000000" w:themeColor="text1"/>
          <w:sz w:val="24"/>
          <w:szCs w:val="24"/>
        </w:rPr>
        <w:t>Shkallnuer</w:t>
      </w:r>
      <w:proofErr w:type="spellEnd"/>
      <w:r w:rsidRPr="00BC4542">
        <w:rPr>
          <w:color w:val="000000" w:themeColor="text1"/>
          <w:sz w:val="24"/>
          <w:szCs w:val="24"/>
        </w:rPr>
        <w:t>, me AMTP nr.25 datë 27.07.1993,</w:t>
      </w:r>
      <w:r w:rsidR="00B4682A" w:rsidRPr="00BC4542">
        <w:rPr>
          <w:color w:val="000000" w:themeColor="text1"/>
          <w:sz w:val="24"/>
          <w:szCs w:val="24"/>
        </w:rPr>
        <w:t xml:space="preserve"> </w:t>
      </w:r>
      <w:r w:rsidRPr="00BC4542">
        <w:rPr>
          <w:color w:val="000000" w:themeColor="text1"/>
          <w:sz w:val="24"/>
          <w:szCs w:val="24"/>
        </w:rPr>
        <w:t>në masën 4900 m2, e cila në rastin konkret është në bashkëpronësi edhe me paditësen Galia Koçi.</w:t>
      </w:r>
      <w:r w:rsidR="00B4682A" w:rsidRPr="00BC4542">
        <w:rPr>
          <w:color w:val="000000" w:themeColor="text1"/>
          <w:sz w:val="24"/>
          <w:szCs w:val="24"/>
        </w:rPr>
        <w:t xml:space="preserve"> </w:t>
      </w:r>
      <w:r w:rsidRPr="00BC4542">
        <w:rPr>
          <w:color w:val="000000" w:themeColor="text1"/>
          <w:sz w:val="24"/>
          <w:szCs w:val="24"/>
        </w:rPr>
        <w:t>Pala e paditur pret</w:t>
      </w:r>
      <w:r w:rsidR="00B4682A" w:rsidRPr="00BC4542">
        <w:rPr>
          <w:color w:val="000000" w:themeColor="text1"/>
          <w:sz w:val="24"/>
          <w:szCs w:val="24"/>
        </w:rPr>
        <w:t>e</w:t>
      </w:r>
      <w:r w:rsidRPr="00BC4542">
        <w:rPr>
          <w:color w:val="000000" w:themeColor="text1"/>
          <w:sz w:val="24"/>
          <w:szCs w:val="24"/>
        </w:rPr>
        <w:t xml:space="preserve">ndoi se paditësja nuk ka </w:t>
      </w:r>
      <w:proofErr w:type="spellStart"/>
      <w:r w:rsidRPr="00BC4542">
        <w:rPr>
          <w:color w:val="000000" w:themeColor="text1"/>
          <w:sz w:val="24"/>
          <w:szCs w:val="24"/>
        </w:rPr>
        <w:t>qënë</w:t>
      </w:r>
      <w:proofErr w:type="spellEnd"/>
      <w:r w:rsidRPr="00BC4542">
        <w:rPr>
          <w:color w:val="000000" w:themeColor="text1"/>
          <w:sz w:val="24"/>
          <w:szCs w:val="24"/>
        </w:rPr>
        <w:t xml:space="preserve"> banore e fshatit </w:t>
      </w:r>
      <w:proofErr w:type="spellStart"/>
      <w:r w:rsidRPr="00BC4542">
        <w:rPr>
          <w:color w:val="000000" w:themeColor="text1"/>
          <w:sz w:val="24"/>
          <w:szCs w:val="24"/>
        </w:rPr>
        <w:t>Shkallnuer</w:t>
      </w:r>
      <w:proofErr w:type="spellEnd"/>
      <w:r w:rsidRPr="00BC4542">
        <w:rPr>
          <w:color w:val="000000" w:themeColor="text1"/>
          <w:sz w:val="24"/>
          <w:szCs w:val="24"/>
        </w:rPr>
        <w:t xml:space="preserve"> në këtë datë dhe se ajo ka </w:t>
      </w:r>
      <w:proofErr w:type="spellStart"/>
      <w:r w:rsidRPr="00BC4542">
        <w:rPr>
          <w:color w:val="000000" w:themeColor="text1"/>
          <w:sz w:val="24"/>
          <w:szCs w:val="24"/>
        </w:rPr>
        <w:t>qënë</w:t>
      </w:r>
      <w:proofErr w:type="spellEnd"/>
      <w:r w:rsidRPr="00BC4542">
        <w:rPr>
          <w:color w:val="000000" w:themeColor="text1"/>
          <w:sz w:val="24"/>
          <w:szCs w:val="24"/>
        </w:rPr>
        <w:t xml:space="preserve"> banore e fshatit </w:t>
      </w:r>
      <w:proofErr w:type="spellStart"/>
      <w:r w:rsidRPr="00BC4542">
        <w:rPr>
          <w:color w:val="000000" w:themeColor="text1"/>
          <w:sz w:val="24"/>
          <w:szCs w:val="24"/>
        </w:rPr>
        <w:t>Dhivër</w:t>
      </w:r>
      <w:proofErr w:type="spellEnd"/>
      <w:r w:rsidRPr="00BC4542">
        <w:rPr>
          <w:color w:val="000000" w:themeColor="text1"/>
          <w:sz w:val="24"/>
          <w:szCs w:val="24"/>
        </w:rPr>
        <w:t xml:space="preserve"> rrethi Sarandë.</w:t>
      </w:r>
      <w:r w:rsidR="00B4682A" w:rsidRPr="00BC4542">
        <w:rPr>
          <w:color w:val="000000" w:themeColor="text1"/>
          <w:sz w:val="24"/>
          <w:szCs w:val="24"/>
        </w:rPr>
        <w:t xml:space="preserve"> </w:t>
      </w:r>
      <w:r w:rsidRPr="00BC4542">
        <w:rPr>
          <w:color w:val="000000" w:themeColor="text1"/>
          <w:sz w:val="24"/>
          <w:szCs w:val="24"/>
        </w:rPr>
        <w:t xml:space="preserve">Gjykata ju drejtua Komunës </w:t>
      </w:r>
      <w:proofErr w:type="spellStart"/>
      <w:r w:rsidRPr="00BC4542">
        <w:rPr>
          <w:color w:val="000000" w:themeColor="text1"/>
          <w:sz w:val="24"/>
          <w:szCs w:val="24"/>
        </w:rPr>
        <w:t>Dhivër</w:t>
      </w:r>
      <w:proofErr w:type="spellEnd"/>
      <w:r w:rsidRPr="00BC4542">
        <w:rPr>
          <w:color w:val="000000" w:themeColor="text1"/>
          <w:sz w:val="24"/>
          <w:szCs w:val="24"/>
        </w:rPr>
        <w:t xml:space="preserve"> Sarandë, e cila me shkresën 135 </w:t>
      </w:r>
      <w:proofErr w:type="spellStart"/>
      <w:r w:rsidRPr="00BC4542">
        <w:rPr>
          <w:color w:val="000000" w:themeColor="text1"/>
          <w:sz w:val="24"/>
          <w:szCs w:val="24"/>
        </w:rPr>
        <w:t>prot</w:t>
      </w:r>
      <w:proofErr w:type="spellEnd"/>
      <w:r w:rsidRPr="00BC4542">
        <w:rPr>
          <w:color w:val="000000" w:themeColor="text1"/>
          <w:sz w:val="24"/>
          <w:szCs w:val="24"/>
        </w:rPr>
        <w:t xml:space="preserve"> datë 03.07.2014, njofton se paditësja Galia Koçi, nuk është trajtuar me tokë, mbasi ajo nuk ka figuruar në regjistrat e </w:t>
      </w:r>
      <w:proofErr w:type="spellStart"/>
      <w:r w:rsidRPr="00BC4542">
        <w:rPr>
          <w:color w:val="000000" w:themeColor="text1"/>
          <w:sz w:val="24"/>
          <w:szCs w:val="24"/>
        </w:rPr>
        <w:t>gjëndjes</w:t>
      </w:r>
      <w:proofErr w:type="spellEnd"/>
      <w:r w:rsidRPr="00BC4542">
        <w:rPr>
          <w:color w:val="000000" w:themeColor="text1"/>
          <w:sz w:val="24"/>
          <w:szCs w:val="24"/>
        </w:rPr>
        <w:t xml:space="preserve"> civile të asaj komun</w:t>
      </w:r>
      <w:r w:rsidR="007F0369" w:rsidRPr="00BC4542">
        <w:rPr>
          <w:color w:val="000000" w:themeColor="text1"/>
          <w:sz w:val="24"/>
          <w:szCs w:val="24"/>
        </w:rPr>
        <w:t>e</w:t>
      </w:r>
      <w:r w:rsidRPr="00BC4542">
        <w:rPr>
          <w:color w:val="000000" w:themeColor="text1"/>
          <w:sz w:val="24"/>
          <w:szCs w:val="24"/>
        </w:rPr>
        <w:t xml:space="preserve"> më datën 01.08.1991.</w:t>
      </w:r>
      <w:r w:rsidR="00B4682A" w:rsidRPr="00BC4542">
        <w:rPr>
          <w:color w:val="000000" w:themeColor="text1"/>
          <w:sz w:val="24"/>
          <w:szCs w:val="24"/>
        </w:rPr>
        <w:t xml:space="preserve"> </w:t>
      </w:r>
      <w:r w:rsidRPr="00BC4542">
        <w:rPr>
          <w:color w:val="000000" w:themeColor="text1"/>
          <w:sz w:val="24"/>
          <w:szCs w:val="24"/>
        </w:rPr>
        <w:t xml:space="preserve">Po kështu nga ana e ZGJ Civile të Komunës </w:t>
      </w:r>
      <w:proofErr w:type="spellStart"/>
      <w:r w:rsidRPr="00BC4542">
        <w:rPr>
          <w:color w:val="000000" w:themeColor="text1"/>
          <w:sz w:val="24"/>
          <w:szCs w:val="24"/>
        </w:rPr>
        <w:t>Dhivër</w:t>
      </w:r>
      <w:proofErr w:type="spellEnd"/>
      <w:r w:rsidRPr="00BC4542">
        <w:rPr>
          <w:color w:val="000000" w:themeColor="text1"/>
          <w:sz w:val="24"/>
          <w:szCs w:val="24"/>
        </w:rPr>
        <w:t xml:space="preserve"> është lëshuar </w:t>
      </w:r>
      <w:proofErr w:type="spellStart"/>
      <w:r w:rsidRPr="00BC4542">
        <w:rPr>
          <w:color w:val="000000" w:themeColor="text1"/>
          <w:sz w:val="24"/>
          <w:szCs w:val="24"/>
        </w:rPr>
        <w:t>çertifikata</w:t>
      </w:r>
      <w:proofErr w:type="spellEnd"/>
      <w:r w:rsidRPr="00BC4542">
        <w:rPr>
          <w:color w:val="000000" w:themeColor="text1"/>
          <w:sz w:val="24"/>
          <w:szCs w:val="24"/>
        </w:rPr>
        <w:t xml:space="preserve"> familjare e shtetasit </w:t>
      </w:r>
      <w:proofErr w:type="spellStart"/>
      <w:r w:rsidRPr="00BC4542">
        <w:rPr>
          <w:color w:val="000000" w:themeColor="text1"/>
          <w:sz w:val="24"/>
          <w:szCs w:val="24"/>
        </w:rPr>
        <w:t>Spiro</w:t>
      </w:r>
      <w:proofErr w:type="spellEnd"/>
      <w:r w:rsidRPr="00BC4542">
        <w:rPr>
          <w:color w:val="000000" w:themeColor="text1"/>
          <w:sz w:val="24"/>
          <w:szCs w:val="24"/>
        </w:rPr>
        <w:t xml:space="preserve"> Koçi, me </w:t>
      </w:r>
      <w:proofErr w:type="spellStart"/>
      <w:r w:rsidRPr="00BC4542">
        <w:rPr>
          <w:color w:val="000000" w:themeColor="text1"/>
          <w:sz w:val="24"/>
          <w:szCs w:val="24"/>
        </w:rPr>
        <w:t>nr.serie</w:t>
      </w:r>
      <w:proofErr w:type="spellEnd"/>
      <w:r w:rsidRPr="00BC4542">
        <w:rPr>
          <w:color w:val="000000" w:themeColor="text1"/>
          <w:sz w:val="24"/>
          <w:szCs w:val="24"/>
        </w:rPr>
        <w:t xml:space="preserve"> 005308321 e datës 01.07.2014, ku është përcaktuar se </w:t>
      </w:r>
      <w:r w:rsidR="00B37697" w:rsidRPr="00BC4542">
        <w:rPr>
          <w:color w:val="000000" w:themeColor="text1"/>
          <w:sz w:val="24"/>
          <w:szCs w:val="24"/>
        </w:rPr>
        <w:t>gjendja</w:t>
      </w:r>
      <w:r w:rsidRPr="00BC4542">
        <w:rPr>
          <w:color w:val="000000" w:themeColor="text1"/>
          <w:sz w:val="24"/>
          <w:szCs w:val="24"/>
        </w:rPr>
        <w:t xml:space="preserve"> civile e kësaj familje më datë 01.08.1991, ka </w:t>
      </w:r>
      <w:r w:rsidR="00B37697" w:rsidRPr="00BC4542">
        <w:rPr>
          <w:color w:val="000000" w:themeColor="text1"/>
          <w:sz w:val="24"/>
          <w:szCs w:val="24"/>
        </w:rPr>
        <w:t>qenë</w:t>
      </w:r>
      <w:r w:rsidRPr="00BC4542">
        <w:rPr>
          <w:color w:val="000000" w:themeColor="text1"/>
          <w:sz w:val="24"/>
          <w:szCs w:val="24"/>
        </w:rPr>
        <w:t xml:space="preserve"> 5 persona, ku nuk përfshihet paditësja Galia Koçi.</w:t>
      </w:r>
      <w:r w:rsidR="00B4682A" w:rsidRPr="00BC4542">
        <w:rPr>
          <w:color w:val="000000" w:themeColor="text1"/>
          <w:sz w:val="24"/>
          <w:szCs w:val="24"/>
        </w:rPr>
        <w:t xml:space="preserve"> </w:t>
      </w:r>
      <w:r w:rsidRPr="00BC4542">
        <w:rPr>
          <w:color w:val="000000" w:themeColor="text1"/>
          <w:sz w:val="24"/>
          <w:szCs w:val="24"/>
        </w:rPr>
        <w:t xml:space="preserve">Pala paditëse paraqiti si provë edhe vendimin nr.3150 datë 05.12.2012, të Gjykatës së Rrethit Gjyqësor Durrës, në të cilin paditëse ka </w:t>
      </w:r>
      <w:r w:rsidR="00B37697" w:rsidRPr="00BC4542">
        <w:rPr>
          <w:color w:val="000000" w:themeColor="text1"/>
          <w:sz w:val="24"/>
          <w:szCs w:val="24"/>
        </w:rPr>
        <w:t>qenë</w:t>
      </w:r>
      <w:r w:rsidRPr="00BC4542">
        <w:rPr>
          <w:color w:val="000000" w:themeColor="text1"/>
          <w:sz w:val="24"/>
          <w:szCs w:val="24"/>
        </w:rPr>
        <w:t xml:space="preserve"> paditësja Galia Koçi dhe i paditur, i padituri Agim </w:t>
      </w:r>
      <w:proofErr w:type="spellStart"/>
      <w:r w:rsidRPr="00BC4542">
        <w:rPr>
          <w:color w:val="000000" w:themeColor="text1"/>
          <w:sz w:val="24"/>
          <w:szCs w:val="24"/>
        </w:rPr>
        <w:t>Hysa</w:t>
      </w:r>
      <w:proofErr w:type="spellEnd"/>
      <w:r w:rsidRPr="00BC4542">
        <w:rPr>
          <w:color w:val="000000" w:themeColor="text1"/>
          <w:sz w:val="24"/>
          <w:szCs w:val="24"/>
        </w:rPr>
        <w:t xml:space="preserve">(ka ndryshuar mbiemrin më 2001) dhe objekt i padisë, ka </w:t>
      </w:r>
      <w:r w:rsidR="00B37697" w:rsidRPr="00BC4542">
        <w:rPr>
          <w:color w:val="000000" w:themeColor="text1"/>
          <w:sz w:val="24"/>
          <w:szCs w:val="24"/>
        </w:rPr>
        <w:t>qenë</w:t>
      </w:r>
      <w:r w:rsidRPr="00BC4542">
        <w:rPr>
          <w:color w:val="000000" w:themeColor="text1"/>
          <w:sz w:val="24"/>
          <w:szCs w:val="24"/>
        </w:rPr>
        <w:t xml:space="preserve"> </w:t>
      </w:r>
      <w:r w:rsidR="00B37697" w:rsidRPr="00BC4542">
        <w:rPr>
          <w:color w:val="000000" w:themeColor="text1"/>
          <w:sz w:val="24"/>
          <w:szCs w:val="24"/>
        </w:rPr>
        <w:t>pjesëtim</w:t>
      </w:r>
      <w:r w:rsidRPr="00BC4542">
        <w:rPr>
          <w:color w:val="000000" w:themeColor="text1"/>
          <w:sz w:val="24"/>
          <w:szCs w:val="24"/>
        </w:rPr>
        <w:t xml:space="preserve"> pasurie</w:t>
      </w:r>
      <w:r w:rsidR="00B37697" w:rsidRPr="00BC4542">
        <w:rPr>
          <w:color w:val="000000" w:themeColor="text1"/>
          <w:sz w:val="24"/>
          <w:szCs w:val="24"/>
        </w:rPr>
        <w:t xml:space="preserve"> </w:t>
      </w:r>
      <w:r w:rsidRPr="00BC4542">
        <w:rPr>
          <w:color w:val="000000" w:themeColor="text1"/>
          <w:sz w:val="24"/>
          <w:szCs w:val="24"/>
        </w:rPr>
        <w:t>.Ky vendim është lënë në fuqi me vendimin 817 datë 11.11.2014 të Gjykatës së Apelit Durrës. </w:t>
      </w:r>
    </w:p>
    <w:p w14:paraId="68861024" w14:textId="49DB3780" w:rsidR="00B3586D"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 xml:space="preserve">Pasuria e cila i është nënshtruar </w:t>
      </w:r>
      <w:r w:rsidR="00B37697" w:rsidRPr="00BC4542">
        <w:rPr>
          <w:color w:val="000000" w:themeColor="text1"/>
          <w:sz w:val="24"/>
          <w:szCs w:val="24"/>
        </w:rPr>
        <w:t>pjesëtimit</w:t>
      </w:r>
      <w:r w:rsidRPr="00BC4542">
        <w:rPr>
          <w:color w:val="000000" w:themeColor="text1"/>
          <w:sz w:val="24"/>
          <w:szCs w:val="24"/>
        </w:rPr>
        <w:t xml:space="preserve"> ka </w:t>
      </w:r>
      <w:proofErr w:type="spellStart"/>
      <w:r w:rsidRPr="00BC4542">
        <w:rPr>
          <w:color w:val="000000" w:themeColor="text1"/>
          <w:sz w:val="24"/>
          <w:szCs w:val="24"/>
        </w:rPr>
        <w:t>qënë</w:t>
      </w:r>
      <w:proofErr w:type="spellEnd"/>
      <w:r w:rsidR="00846840" w:rsidRPr="00BC4542">
        <w:rPr>
          <w:color w:val="000000" w:themeColor="text1"/>
          <w:sz w:val="24"/>
          <w:szCs w:val="24"/>
        </w:rPr>
        <w:t xml:space="preserve"> diferenca e  tokës</w:t>
      </w:r>
      <w:r w:rsidRPr="00BC4542">
        <w:rPr>
          <w:color w:val="000000" w:themeColor="text1"/>
          <w:sz w:val="24"/>
          <w:szCs w:val="24"/>
        </w:rPr>
        <w:t xml:space="preserve"> bujqësore e marrë me AMTP nr.25 datë 27.07.1993 nga ana e të</w:t>
      </w:r>
      <w:r w:rsidR="00846840" w:rsidRPr="00BC4542">
        <w:rPr>
          <w:color w:val="000000" w:themeColor="text1"/>
          <w:sz w:val="24"/>
          <w:szCs w:val="24"/>
        </w:rPr>
        <w:t xml:space="preserve"> paditurit Agim </w:t>
      </w:r>
      <w:proofErr w:type="spellStart"/>
      <w:r w:rsidR="00846840" w:rsidRPr="00BC4542">
        <w:rPr>
          <w:color w:val="000000" w:themeColor="text1"/>
          <w:sz w:val="24"/>
          <w:szCs w:val="24"/>
        </w:rPr>
        <w:t>Hysa</w:t>
      </w:r>
      <w:proofErr w:type="spellEnd"/>
      <w:r w:rsidR="00846840" w:rsidRPr="00BC4542">
        <w:rPr>
          <w:color w:val="000000" w:themeColor="text1"/>
          <w:sz w:val="24"/>
          <w:szCs w:val="24"/>
        </w:rPr>
        <w:t>, si dhe e mbetur në pronësi t</w:t>
      </w:r>
      <w:r w:rsidR="00846840" w:rsidRPr="00BC4542">
        <w:rPr>
          <w:rFonts w:eastAsia="MingLiU-ExtB"/>
          <w:color w:val="000000" w:themeColor="text1"/>
          <w:sz w:val="24"/>
          <w:szCs w:val="24"/>
        </w:rPr>
        <w:t>ë tij,</w:t>
      </w:r>
      <w:r w:rsidR="00C25B59" w:rsidRPr="00BC4542">
        <w:rPr>
          <w:color w:val="000000" w:themeColor="text1"/>
          <w:sz w:val="24"/>
          <w:szCs w:val="24"/>
        </w:rPr>
        <w:t xml:space="preserve"> </w:t>
      </w:r>
      <w:r w:rsidRPr="00BC4542">
        <w:rPr>
          <w:color w:val="000000" w:themeColor="text1"/>
          <w:sz w:val="24"/>
          <w:szCs w:val="24"/>
        </w:rPr>
        <w:t>pas shitjeve që i padituri i ka bërë parcelave të tjera.</w:t>
      </w:r>
      <w:r w:rsidR="00B4682A" w:rsidRPr="00BC4542">
        <w:rPr>
          <w:color w:val="000000" w:themeColor="text1"/>
          <w:sz w:val="24"/>
          <w:szCs w:val="24"/>
        </w:rPr>
        <w:t xml:space="preserve"> </w:t>
      </w:r>
      <w:r w:rsidRPr="00BC4542">
        <w:rPr>
          <w:color w:val="000000" w:themeColor="text1"/>
          <w:sz w:val="24"/>
          <w:szCs w:val="24"/>
        </w:rPr>
        <w:t xml:space="preserve">Pasuria ka </w:t>
      </w:r>
      <w:proofErr w:type="spellStart"/>
      <w:r w:rsidRPr="00BC4542">
        <w:rPr>
          <w:color w:val="000000" w:themeColor="text1"/>
          <w:sz w:val="24"/>
          <w:szCs w:val="24"/>
        </w:rPr>
        <w:t>patur</w:t>
      </w:r>
      <w:proofErr w:type="spellEnd"/>
      <w:r w:rsidRPr="00BC4542">
        <w:rPr>
          <w:color w:val="000000" w:themeColor="text1"/>
          <w:sz w:val="24"/>
          <w:szCs w:val="24"/>
        </w:rPr>
        <w:t xml:space="preserve"> nr.14/35 ZK 3385 e ndodhur në fshatin </w:t>
      </w:r>
      <w:proofErr w:type="spellStart"/>
      <w:r w:rsidRPr="00BC4542">
        <w:rPr>
          <w:color w:val="000000" w:themeColor="text1"/>
          <w:sz w:val="24"/>
          <w:szCs w:val="24"/>
        </w:rPr>
        <w:t>Shkallnuer</w:t>
      </w:r>
      <w:proofErr w:type="spellEnd"/>
      <w:r w:rsidRPr="00BC4542">
        <w:rPr>
          <w:color w:val="000000" w:themeColor="text1"/>
          <w:sz w:val="24"/>
          <w:szCs w:val="24"/>
        </w:rPr>
        <w:t>.</w:t>
      </w:r>
      <w:r w:rsidR="00B4682A" w:rsidRPr="00BC4542">
        <w:rPr>
          <w:color w:val="000000" w:themeColor="text1"/>
          <w:sz w:val="24"/>
          <w:szCs w:val="24"/>
        </w:rPr>
        <w:t xml:space="preserve"> </w:t>
      </w:r>
      <w:r w:rsidRPr="00BC4542">
        <w:rPr>
          <w:color w:val="000000" w:themeColor="text1"/>
          <w:sz w:val="24"/>
          <w:szCs w:val="24"/>
        </w:rPr>
        <w:t xml:space="preserve">Gjykata bazuar në vendimin </w:t>
      </w:r>
      <w:proofErr w:type="spellStart"/>
      <w:r w:rsidRPr="00BC4542">
        <w:rPr>
          <w:color w:val="000000" w:themeColor="text1"/>
          <w:sz w:val="24"/>
          <w:szCs w:val="24"/>
        </w:rPr>
        <w:t>Unifikues</w:t>
      </w:r>
      <w:proofErr w:type="spellEnd"/>
      <w:r w:rsidRPr="00BC4542">
        <w:rPr>
          <w:color w:val="000000" w:themeColor="text1"/>
          <w:sz w:val="24"/>
          <w:szCs w:val="24"/>
        </w:rPr>
        <w:t xml:space="preserve"> të Kolegjeve të Bashkuara të Gjykatës së Lartë nr.5 datë 31.10.2012,</w:t>
      </w:r>
      <w:r w:rsidR="00593CFE" w:rsidRPr="00BC4542">
        <w:rPr>
          <w:color w:val="000000" w:themeColor="text1"/>
          <w:sz w:val="24"/>
          <w:szCs w:val="24"/>
        </w:rPr>
        <w:t xml:space="preserve"> </w:t>
      </w:r>
      <w:r w:rsidRPr="00BC4542">
        <w:rPr>
          <w:color w:val="000000" w:themeColor="text1"/>
          <w:sz w:val="24"/>
          <w:szCs w:val="24"/>
        </w:rPr>
        <w:t>i cili shpreh se:</w:t>
      </w:r>
      <w:r w:rsidR="00B4682A" w:rsidRPr="00BC4542">
        <w:rPr>
          <w:color w:val="000000" w:themeColor="text1"/>
          <w:sz w:val="24"/>
          <w:szCs w:val="24"/>
        </w:rPr>
        <w:t xml:space="preserve"> </w:t>
      </w:r>
      <w:r w:rsidRPr="00BC4542">
        <w:rPr>
          <w:b/>
          <w:bCs/>
          <w:i/>
          <w:iCs/>
          <w:color w:val="000000" w:themeColor="text1"/>
          <w:sz w:val="24"/>
          <w:szCs w:val="24"/>
        </w:rPr>
        <w:t xml:space="preserve">Veprimi juridik që është i pavlefshëm mund të merret parasysh nga gjykata edhe kryesisht, pa u kërkuar nga pala e </w:t>
      </w:r>
      <w:r w:rsidR="004C1D07" w:rsidRPr="00BC4542">
        <w:rPr>
          <w:b/>
          <w:bCs/>
          <w:i/>
          <w:iCs/>
          <w:color w:val="000000" w:themeColor="text1"/>
          <w:sz w:val="24"/>
          <w:szCs w:val="24"/>
        </w:rPr>
        <w:t>interesuar</w:t>
      </w:r>
      <w:r w:rsidRPr="00BC4542">
        <w:rPr>
          <w:b/>
          <w:bCs/>
          <w:i/>
          <w:iCs/>
          <w:color w:val="000000" w:themeColor="text1"/>
          <w:sz w:val="24"/>
          <w:szCs w:val="24"/>
        </w:rPr>
        <w:t>, madje edhe kundër vullnetit (dëshirës) të saj.</w:t>
      </w:r>
    </w:p>
    <w:p w14:paraId="7A261249" w14:textId="3A9C04FE" w:rsidR="00B3586D" w:rsidRPr="00BC4542" w:rsidRDefault="00B3586D" w:rsidP="00644131">
      <w:pPr>
        <w:shd w:val="clear" w:color="auto" w:fill="FFFFFF"/>
        <w:spacing w:line="276" w:lineRule="auto"/>
        <w:jc w:val="both"/>
        <w:rPr>
          <w:color w:val="000000" w:themeColor="text1"/>
          <w:sz w:val="24"/>
          <w:szCs w:val="24"/>
        </w:rPr>
      </w:pPr>
      <w:r w:rsidRPr="00BC4542">
        <w:rPr>
          <w:i/>
          <w:iCs/>
          <w:color w:val="000000" w:themeColor="text1"/>
          <w:sz w:val="24"/>
          <w:szCs w:val="24"/>
        </w:rPr>
        <w:t>Për të konsideruar një veprim juridik absolutisht të pavlefshëm nuk është e n</w:t>
      </w:r>
      <w:r w:rsidR="00F51780" w:rsidRPr="00BC4542">
        <w:rPr>
          <w:i/>
          <w:iCs/>
          <w:color w:val="000000" w:themeColor="text1"/>
          <w:sz w:val="24"/>
          <w:szCs w:val="24"/>
        </w:rPr>
        <w:t>e</w:t>
      </w:r>
      <w:r w:rsidRPr="00BC4542">
        <w:rPr>
          <w:i/>
          <w:iCs/>
          <w:color w:val="000000" w:themeColor="text1"/>
          <w:sz w:val="24"/>
          <w:szCs w:val="24"/>
        </w:rPr>
        <w:t>vojshme paraqitja e një kërkese të posaçme, qoftë kjo padi apo kundërpadi, pasi kjo lloj pavlefshmërie konstatohet pavarësisht nga paraqitja në gjykatë e kërkesës.</w:t>
      </w:r>
    </w:p>
    <w:p w14:paraId="2198793A" w14:textId="55D12A92" w:rsidR="00B3586D" w:rsidRPr="00BC4542" w:rsidRDefault="00B3586D" w:rsidP="00644131">
      <w:pPr>
        <w:shd w:val="clear" w:color="auto" w:fill="FFFFFF"/>
        <w:spacing w:line="276" w:lineRule="auto"/>
        <w:jc w:val="both"/>
        <w:rPr>
          <w:color w:val="000000" w:themeColor="text1"/>
          <w:sz w:val="24"/>
          <w:szCs w:val="24"/>
        </w:rPr>
      </w:pPr>
      <w:r w:rsidRPr="00BC4542">
        <w:rPr>
          <w:i/>
          <w:iCs/>
          <w:color w:val="000000" w:themeColor="text1"/>
          <w:sz w:val="24"/>
          <w:szCs w:val="24"/>
        </w:rPr>
        <w:t>Pavlefshmëria absolut</w:t>
      </w:r>
      <w:r w:rsidR="00F51780" w:rsidRPr="00BC4542">
        <w:rPr>
          <w:i/>
          <w:iCs/>
          <w:color w:val="000000" w:themeColor="text1"/>
          <w:sz w:val="24"/>
          <w:szCs w:val="24"/>
        </w:rPr>
        <w:t>e</w:t>
      </w:r>
      <w:r w:rsidRPr="00BC4542">
        <w:rPr>
          <w:i/>
          <w:iCs/>
          <w:color w:val="000000" w:themeColor="text1"/>
          <w:sz w:val="24"/>
          <w:szCs w:val="24"/>
        </w:rPr>
        <w:t xml:space="preserve"> mund të parashtrohet nga çdo pal</w:t>
      </w:r>
      <w:r w:rsidR="00F51780" w:rsidRPr="00BC4542">
        <w:rPr>
          <w:i/>
          <w:iCs/>
          <w:color w:val="000000" w:themeColor="text1"/>
          <w:sz w:val="24"/>
          <w:szCs w:val="24"/>
        </w:rPr>
        <w:t>e</w:t>
      </w:r>
      <w:r w:rsidRPr="00BC4542">
        <w:rPr>
          <w:i/>
          <w:iCs/>
          <w:color w:val="000000" w:themeColor="text1"/>
          <w:sz w:val="24"/>
          <w:szCs w:val="24"/>
        </w:rPr>
        <w:t xml:space="preserve"> </w:t>
      </w:r>
      <w:proofErr w:type="spellStart"/>
      <w:r w:rsidRPr="00BC4542">
        <w:rPr>
          <w:i/>
          <w:iCs/>
          <w:color w:val="000000" w:themeColor="text1"/>
          <w:sz w:val="24"/>
          <w:szCs w:val="24"/>
        </w:rPr>
        <w:t>ndërgjyqëse</w:t>
      </w:r>
      <w:proofErr w:type="spellEnd"/>
      <w:r w:rsidRPr="00BC4542">
        <w:rPr>
          <w:i/>
          <w:iCs/>
          <w:color w:val="000000" w:themeColor="text1"/>
          <w:sz w:val="24"/>
          <w:szCs w:val="24"/>
        </w:rPr>
        <w:t xml:space="preserve"> që ka int</w:t>
      </w:r>
      <w:r w:rsidR="00F51780" w:rsidRPr="00BC4542">
        <w:rPr>
          <w:i/>
          <w:iCs/>
          <w:color w:val="000000" w:themeColor="text1"/>
          <w:sz w:val="24"/>
          <w:szCs w:val="24"/>
        </w:rPr>
        <w:t>e</w:t>
      </w:r>
      <w:r w:rsidRPr="00BC4542">
        <w:rPr>
          <w:i/>
          <w:iCs/>
          <w:color w:val="000000" w:themeColor="text1"/>
          <w:sz w:val="24"/>
          <w:szCs w:val="24"/>
        </w:rPr>
        <w:t>res. Forma e parashtrimit mund të jetë edhe prapësimi, kjo për faktin se veprimi juridik absolutisht i pavlefshëm nuk mund të bëhet i vlefshëm me asnjë veprim të mëparshëm</w:t>
      </w:r>
      <w:r w:rsidRPr="00BC4542">
        <w:rPr>
          <w:color w:val="000000" w:themeColor="text1"/>
          <w:sz w:val="24"/>
          <w:szCs w:val="24"/>
        </w:rPr>
        <w:t>.</w:t>
      </w:r>
    </w:p>
    <w:p w14:paraId="716F5F8A" w14:textId="61DA0C31" w:rsidR="00B3586D" w:rsidRPr="00BC4542" w:rsidRDefault="00B3586D" w:rsidP="00644131">
      <w:pPr>
        <w:shd w:val="clear" w:color="auto" w:fill="FFFFFF"/>
        <w:spacing w:line="276" w:lineRule="auto"/>
        <w:jc w:val="both"/>
        <w:rPr>
          <w:color w:val="000000" w:themeColor="text1"/>
          <w:sz w:val="24"/>
          <w:szCs w:val="24"/>
        </w:rPr>
      </w:pPr>
      <w:r w:rsidRPr="00BC4542">
        <w:rPr>
          <w:i/>
          <w:iCs/>
          <w:color w:val="000000" w:themeColor="text1"/>
          <w:sz w:val="24"/>
          <w:szCs w:val="24"/>
        </w:rPr>
        <w:t>Kërkimi për konstatimin e pavlefshmërisë absolut</w:t>
      </w:r>
      <w:r w:rsidR="001443B6" w:rsidRPr="00BC4542">
        <w:rPr>
          <w:i/>
          <w:iCs/>
          <w:color w:val="000000" w:themeColor="text1"/>
          <w:sz w:val="24"/>
          <w:szCs w:val="24"/>
        </w:rPr>
        <w:t>e</w:t>
      </w:r>
      <w:r w:rsidRPr="00BC4542">
        <w:rPr>
          <w:i/>
          <w:iCs/>
          <w:color w:val="000000" w:themeColor="text1"/>
          <w:sz w:val="24"/>
          <w:szCs w:val="24"/>
        </w:rPr>
        <w:t xml:space="preserve"> të një veprimi juridik nuk mund të bëhet si kërkim i </w:t>
      </w:r>
      <w:proofErr w:type="spellStart"/>
      <w:r w:rsidRPr="00BC4542">
        <w:rPr>
          <w:i/>
          <w:iCs/>
          <w:color w:val="000000" w:themeColor="text1"/>
          <w:sz w:val="24"/>
          <w:szCs w:val="24"/>
        </w:rPr>
        <w:t>mëvetësuar</w:t>
      </w:r>
      <w:proofErr w:type="spellEnd"/>
      <w:r w:rsidRPr="00BC4542">
        <w:rPr>
          <w:i/>
          <w:iCs/>
          <w:color w:val="000000" w:themeColor="text1"/>
          <w:sz w:val="24"/>
          <w:szCs w:val="24"/>
        </w:rPr>
        <w:t>; ai gjithnjë duhet të bëhet gjatë gjykimit në themel të një çështje nga gjykata, ose të paktën si kërkim që shoqëron zgjidhjen e pasojave të ardhura nga ekzekutimi i tij</w:t>
      </w:r>
      <w:r w:rsidRPr="00BC4542">
        <w:rPr>
          <w:color w:val="000000" w:themeColor="text1"/>
          <w:sz w:val="24"/>
          <w:szCs w:val="24"/>
        </w:rPr>
        <w:t>.</w:t>
      </w:r>
    </w:p>
    <w:p w14:paraId="58B1172F" w14:textId="3873C8D7" w:rsidR="00B3586D" w:rsidRPr="00BC4542" w:rsidRDefault="00B3586D" w:rsidP="00644131">
      <w:pPr>
        <w:shd w:val="clear" w:color="auto" w:fill="FFFFFF"/>
        <w:spacing w:line="276" w:lineRule="auto"/>
        <w:jc w:val="both"/>
        <w:rPr>
          <w:color w:val="000000" w:themeColor="text1"/>
          <w:sz w:val="24"/>
          <w:szCs w:val="24"/>
        </w:rPr>
      </w:pPr>
      <w:r w:rsidRPr="00BC4542">
        <w:rPr>
          <w:i/>
          <w:iCs/>
          <w:color w:val="000000" w:themeColor="text1"/>
          <w:sz w:val="24"/>
          <w:szCs w:val="24"/>
        </w:rPr>
        <w:lastRenderedPageBreak/>
        <w:t xml:space="preserve">Pasojat e ardhura nga ekzekutimi (përmbushja) e një veprimi juridik absolutisht të pavlefshëm zgjidhen vetëm mbi kërkesën e palëve </w:t>
      </w:r>
      <w:proofErr w:type="spellStart"/>
      <w:r w:rsidRPr="00BC4542">
        <w:rPr>
          <w:i/>
          <w:iCs/>
          <w:color w:val="000000" w:themeColor="text1"/>
          <w:sz w:val="24"/>
          <w:szCs w:val="24"/>
        </w:rPr>
        <w:t>ndërgjyqëse</w:t>
      </w:r>
      <w:proofErr w:type="spellEnd"/>
      <w:r w:rsidRPr="00BC4542">
        <w:rPr>
          <w:i/>
          <w:iCs/>
          <w:color w:val="000000" w:themeColor="text1"/>
          <w:sz w:val="24"/>
          <w:szCs w:val="24"/>
        </w:rPr>
        <w:t xml:space="preserve"> dhe në rastin kur gjykata kryesisht konstaton pavlefshmërinë e veprimit juridik ajo zgjidh vetëm ato pasoja që janë objekt kërkimi të padisë apo të kundërpadisë, pa u shprehur për pasojat për të cilat nuk ka kërkesë konkret</w:t>
      </w:r>
      <w:r w:rsidR="001443B6" w:rsidRPr="00BC4542">
        <w:rPr>
          <w:i/>
          <w:iCs/>
          <w:color w:val="000000" w:themeColor="text1"/>
          <w:sz w:val="24"/>
          <w:szCs w:val="24"/>
        </w:rPr>
        <w:t>e</w:t>
      </w:r>
      <w:r w:rsidRPr="00BC4542">
        <w:rPr>
          <w:i/>
          <w:iCs/>
          <w:color w:val="000000" w:themeColor="text1"/>
          <w:sz w:val="24"/>
          <w:szCs w:val="24"/>
        </w:rPr>
        <w:t xml:space="preserve"> nga palët. Kjo nuk pengon po këto palë apo persona të tretë të mund të kërkojnë në një tjetër gjykim zgjidhjen e pasojave të lëna në heshtje nga gjykimi ku veprimi juridik është konstatuar absolutisht i pavlefshëm</w:t>
      </w:r>
      <w:r w:rsidRPr="00BC4542">
        <w:rPr>
          <w:color w:val="000000" w:themeColor="text1"/>
          <w:sz w:val="24"/>
          <w:szCs w:val="24"/>
        </w:rPr>
        <w:t>.</w:t>
      </w:r>
    </w:p>
    <w:p w14:paraId="65FF7631" w14:textId="16EEB7DB" w:rsidR="001443B6"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 xml:space="preserve">Pra gjykata në rastin konkret, duke ju referuar edhe këtij vendimi </w:t>
      </w:r>
      <w:proofErr w:type="spellStart"/>
      <w:r w:rsidRPr="00BC4542">
        <w:rPr>
          <w:color w:val="000000" w:themeColor="text1"/>
          <w:sz w:val="24"/>
          <w:szCs w:val="24"/>
        </w:rPr>
        <w:t>unifikues</w:t>
      </w:r>
      <w:proofErr w:type="spellEnd"/>
      <w:r w:rsidRPr="00BC4542">
        <w:rPr>
          <w:color w:val="000000" w:themeColor="text1"/>
          <w:sz w:val="24"/>
          <w:szCs w:val="24"/>
        </w:rPr>
        <w:t xml:space="preserve">, konstaton se veprimet juridike të kryera prej të paditurve, Agim, </w:t>
      </w:r>
      <w:proofErr w:type="spellStart"/>
      <w:r w:rsidRPr="00BC4542">
        <w:rPr>
          <w:color w:val="000000" w:themeColor="text1"/>
          <w:sz w:val="24"/>
          <w:szCs w:val="24"/>
        </w:rPr>
        <w:t>Florina</w:t>
      </w:r>
      <w:proofErr w:type="spellEnd"/>
      <w:r w:rsidRPr="00BC4542">
        <w:rPr>
          <w:color w:val="000000" w:themeColor="text1"/>
          <w:sz w:val="24"/>
          <w:szCs w:val="24"/>
        </w:rPr>
        <w:t xml:space="preserve"> e </w:t>
      </w:r>
      <w:proofErr w:type="spellStart"/>
      <w:r w:rsidRPr="00BC4542">
        <w:rPr>
          <w:color w:val="000000" w:themeColor="text1"/>
          <w:sz w:val="24"/>
          <w:szCs w:val="24"/>
        </w:rPr>
        <w:t>Joana</w:t>
      </w:r>
      <w:proofErr w:type="spellEnd"/>
      <w:r w:rsidRPr="00BC4542">
        <w:rPr>
          <w:color w:val="000000" w:themeColor="text1"/>
          <w:sz w:val="24"/>
          <w:szCs w:val="24"/>
        </w:rPr>
        <w:t xml:space="preserve"> </w:t>
      </w:r>
      <w:proofErr w:type="spellStart"/>
      <w:r w:rsidRPr="00BC4542">
        <w:rPr>
          <w:color w:val="000000" w:themeColor="text1"/>
          <w:sz w:val="24"/>
          <w:szCs w:val="24"/>
        </w:rPr>
        <w:t>Hysa</w:t>
      </w:r>
      <w:proofErr w:type="spellEnd"/>
      <w:r w:rsidRPr="00BC4542">
        <w:rPr>
          <w:color w:val="000000" w:themeColor="text1"/>
          <w:sz w:val="24"/>
          <w:szCs w:val="24"/>
        </w:rPr>
        <w:t xml:space="preserve"> me të paditurit e tjerë Jorgo </w:t>
      </w:r>
      <w:proofErr w:type="spellStart"/>
      <w:r w:rsidRPr="00BC4542">
        <w:rPr>
          <w:color w:val="000000" w:themeColor="text1"/>
          <w:sz w:val="24"/>
          <w:szCs w:val="24"/>
        </w:rPr>
        <w:t>Dhima</w:t>
      </w:r>
      <w:proofErr w:type="spellEnd"/>
      <w:r w:rsidRPr="00BC4542">
        <w:rPr>
          <w:color w:val="000000" w:themeColor="text1"/>
          <w:sz w:val="24"/>
          <w:szCs w:val="24"/>
        </w:rPr>
        <w:t xml:space="preserve">, </w:t>
      </w:r>
      <w:proofErr w:type="spellStart"/>
      <w:r w:rsidRPr="00BC4542">
        <w:rPr>
          <w:color w:val="000000" w:themeColor="text1"/>
          <w:sz w:val="24"/>
          <w:szCs w:val="24"/>
        </w:rPr>
        <w:t>Xhetan</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dhe ky i fundit me </w:t>
      </w:r>
      <w:proofErr w:type="spellStart"/>
      <w:r w:rsidRPr="00BC4542">
        <w:rPr>
          <w:color w:val="000000" w:themeColor="text1"/>
          <w:sz w:val="24"/>
          <w:szCs w:val="24"/>
        </w:rPr>
        <w:t>Sefer</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e Ylber Toçi, kontratat e shitblerjeve të cituara më lart,</w:t>
      </w:r>
      <w:r w:rsidR="00593CFE" w:rsidRPr="00BC4542">
        <w:rPr>
          <w:color w:val="000000" w:themeColor="text1"/>
          <w:sz w:val="24"/>
          <w:szCs w:val="24"/>
        </w:rPr>
        <w:t xml:space="preserve"> </w:t>
      </w:r>
      <w:r w:rsidRPr="00BC4542">
        <w:rPr>
          <w:color w:val="000000" w:themeColor="text1"/>
          <w:sz w:val="24"/>
          <w:szCs w:val="24"/>
        </w:rPr>
        <w:t xml:space="preserve">janë veprime juridike që vijnë në kundërshtim me dispozitë urdhëruese të ligjit, </w:t>
      </w:r>
      <w:proofErr w:type="spellStart"/>
      <w:r w:rsidRPr="00BC4542">
        <w:rPr>
          <w:color w:val="000000" w:themeColor="text1"/>
          <w:sz w:val="24"/>
          <w:szCs w:val="24"/>
        </w:rPr>
        <w:t>konform</w:t>
      </w:r>
      <w:proofErr w:type="spellEnd"/>
      <w:r w:rsidRPr="00BC4542">
        <w:rPr>
          <w:color w:val="000000" w:themeColor="text1"/>
          <w:sz w:val="24"/>
          <w:szCs w:val="24"/>
        </w:rPr>
        <w:t xml:space="preserve"> nenit 92/a të Kodit Civil, për këtë ato konstatohen si të tilla dhe gjykata i konsideron “</w:t>
      </w:r>
      <w:proofErr w:type="spellStart"/>
      <w:r w:rsidRPr="00BC4542">
        <w:rPr>
          <w:i/>
          <w:iCs/>
          <w:color w:val="000000" w:themeColor="text1"/>
          <w:sz w:val="24"/>
          <w:szCs w:val="24"/>
        </w:rPr>
        <w:t>nul</w:t>
      </w:r>
      <w:proofErr w:type="spellEnd"/>
      <w:r w:rsidRPr="00BC4542">
        <w:rPr>
          <w:i/>
          <w:iCs/>
          <w:color w:val="000000" w:themeColor="text1"/>
          <w:sz w:val="24"/>
          <w:szCs w:val="24"/>
        </w:rPr>
        <w:t>”,</w:t>
      </w:r>
      <w:r w:rsidRPr="00BC4542">
        <w:rPr>
          <w:color w:val="000000" w:themeColor="text1"/>
          <w:sz w:val="24"/>
          <w:szCs w:val="24"/>
        </w:rPr>
        <w:t xml:space="preserve"> duke zgjidhur në këtë rast pasojat e ardhura prej tyre.</w:t>
      </w:r>
      <w:r w:rsidR="001443B6" w:rsidRPr="00BC4542">
        <w:rPr>
          <w:color w:val="000000" w:themeColor="text1"/>
          <w:sz w:val="24"/>
          <w:szCs w:val="24"/>
        </w:rPr>
        <w:t xml:space="preserve"> </w:t>
      </w:r>
    </w:p>
    <w:p w14:paraId="36EA349C" w14:textId="41A011DD" w:rsidR="00B3586D"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 xml:space="preserve">Në këtë rast dispozita urdhëruese, është ligji 7501 “Për tokën” i cili i njeh të drejtën e bashkëpronësisë paditëses drejtpërdrejt, mbi tokat bujqësore, duke </w:t>
      </w:r>
      <w:r w:rsidR="00B37697" w:rsidRPr="00BC4542">
        <w:rPr>
          <w:color w:val="000000" w:themeColor="text1"/>
          <w:sz w:val="24"/>
          <w:szCs w:val="24"/>
        </w:rPr>
        <w:t>qenë</w:t>
      </w:r>
      <w:r w:rsidRPr="00BC4542">
        <w:rPr>
          <w:color w:val="000000" w:themeColor="text1"/>
          <w:sz w:val="24"/>
          <w:szCs w:val="24"/>
        </w:rPr>
        <w:t xml:space="preserve"> në një </w:t>
      </w:r>
      <w:r w:rsidR="00B37697" w:rsidRPr="00BC4542">
        <w:rPr>
          <w:color w:val="000000" w:themeColor="text1"/>
          <w:sz w:val="24"/>
          <w:szCs w:val="24"/>
        </w:rPr>
        <w:t>gjendje</w:t>
      </w:r>
      <w:r w:rsidRPr="00BC4542">
        <w:rPr>
          <w:color w:val="000000" w:themeColor="text1"/>
          <w:sz w:val="24"/>
          <w:szCs w:val="24"/>
        </w:rPr>
        <w:t xml:space="preserve"> civile me të paditurin Agim </w:t>
      </w:r>
      <w:proofErr w:type="spellStart"/>
      <w:r w:rsidRPr="00BC4542">
        <w:rPr>
          <w:color w:val="000000" w:themeColor="text1"/>
          <w:sz w:val="24"/>
          <w:szCs w:val="24"/>
        </w:rPr>
        <w:t>Hysa</w:t>
      </w:r>
      <w:proofErr w:type="spellEnd"/>
      <w:r w:rsidRPr="00BC4542">
        <w:rPr>
          <w:color w:val="000000" w:themeColor="text1"/>
          <w:sz w:val="24"/>
          <w:szCs w:val="24"/>
        </w:rPr>
        <w:t>, më datën 01.08.1991.</w:t>
      </w:r>
      <w:r w:rsidR="001443B6" w:rsidRPr="00BC4542">
        <w:rPr>
          <w:color w:val="000000" w:themeColor="text1"/>
          <w:sz w:val="24"/>
          <w:szCs w:val="24"/>
        </w:rPr>
        <w:t xml:space="preserve"> </w:t>
      </w:r>
      <w:r w:rsidRPr="00BC4542">
        <w:rPr>
          <w:color w:val="000000" w:themeColor="text1"/>
          <w:sz w:val="24"/>
          <w:szCs w:val="24"/>
        </w:rPr>
        <w:t xml:space="preserve">Në datën 01.08.1991, paditësja ka </w:t>
      </w:r>
      <w:r w:rsidR="00B37697" w:rsidRPr="00BC4542">
        <w:rPr>
          <w:color w:val="000000" w:themeColor="text1"/>
          <w:sz w:val="24"/>
          <w:szCs w:val="24"/>
        </w:rPr>
        <w:t>qenë</w:t>
      </w:r>
      <w:r w:rsidRPr="00BC4542">
        <w:rPr>
          <w:color w:val="000000" w:themeColor="text1"/>
          <w:sz w:val="24"/>
          <w:szCs w:val="24"/>
        </w:rPr>
        <w:t xml:space="preserve"> në një </w:t>
      </w:r>
      <w:r w:rsidR="00B37697" w:rsidRPr="00BC4542">
        <w:rPr>
          <w:color w:val="000000" w:themeColor="text1"/>
          <w:sz w:val="24"/>
          <w:szCs w:val="24"/>
        </w:rPr>
        <w:t>gjendje</w:t>
      </w:r>
      <w:r w:rsidRPr="00BC4542">
        <w:rPr>
          <w:color w:val="000000" w:themeColor="text1"/>
          <w:sz w:val="24"/>
          <w:szCs w:val="24"/>
        </w:rPr>
        <w:t xml:space="preserve"> civile, vetëm me të paditurin Agim </w:t>
      </w:r>
      <w:proofErr w:type="spellStart"/>
      <w:r w:rsidRPr="00BC4542">
        <w:rPr>
          <w:color w:val="000000" w:themeColor="text1"/>
          <w:sz w:val="24"/>
          <w:szCs w:val="24"/>
        </w:rPr>
        <w:t>Hysa</w:t>
      </w:r>
      <w:proofErr w:type="spellEnd"/>
      <w:r w:rsidRPr="00BC4542">
        <w:rPr>
          <w:color w:val="000000" w:themeColor="text1"/>
          <w:sz w:val="24"/>
          <w:szCs w:val="24"/>
        </w:rPr>
        <w:t>, për rrjedhojë pjesa e saj në këtë bashkëpronësi është në masën ½ pjesë dhe të paditurit e tjerë të cilët kanë përfituar nga kjo shitje, janë të detyruar të njohin këtë bashkëpronësi.</w:t>
      </w:r>
    </w:p>
    <w:p w14:paraId="2AADB372" w14:textId="20E8A6A4" w:rsidR="00B3586D" w:rsidRPr="00BC4542" w:rsidRDefault="00B3586D" w:rsidP="00644131">
      <w:pPr>
        <w:shd w:val="clear" w:color="auto" w:fill="FFFFFF"/>
        <w:spacing w:line="276" w:lineRule="auto"/>
        <w:ind w:firstLine="720"/>
        <w:jc w:val="both"/>
        <w:rPr>
          <w:b/>
          <w:color w:val="000000" w:themeColor="text1"/>
          <w:sz w:val="24"/>
          <w:szCs w:val="24"/>
          <w:lang w:eastAsia="sq-AL"/>
        </w:rPr>
      </w:pPr>
      <w:r w:rsidRPr="00BC4542">
        <w:rPr>
          <w:b/>
          <w:color w:val="000000" w:themeColor="text1"/>
          <w:sz w:val="24"/>
          <w:szCs w:val="24"/>
        </w:rPr>
        <w:t>9. Kundër</w:t>
      </w:r>
      <w:r w:rsidRPr="00BC4542">
        <w:rPr>
          <w:b/>
          <w:bCs/>
          <w:color w:val="000000" w:themeColor="text1"/>
          <w:sz w:val="24"/>
          <w:szCs w:val="24"/>
        </w:rPr>
        <w:t xml:space="preserve"> </w:t>
      </w:r>
      <w:r w:rsidRPr="00BC4542">
        <w:rPr>
          <w:b/>
          <w:color w:val="000000" w:themeColor="text1"/>
          <w:sz w:val="24"/>
          <w:szCs w:val="24"/>
        </w:rPr>
        <w:t xml:space="preserve">këtij vendimi ka bërë ankim të paditurit Agim </w:t>
      </w:r>
      <w:proofErr w:type="spellStart"/>
      <w:r w:rsidRPr="00BC4542">
        <w:rPr>
          <w:b/>
          <w:color w:val="000000" w:themeColor="text1"/>
          <w:sz w:val="24"/>
          <w:szCs w:val="24"/>
        </w:rPr>
        <w:t>Hysa</w:t>
      </w:r>
      <w:proofErr w:type="spellEnd"/>
      <w:r w:rsidRPr="00BC4542">
        <w:rPr>
          <w:b/>
          <w:color w:val="000000" w:themeColor="text1"/>
          <w:sz w:val="24"/>
          <w:szCs w:val="24"/>
        </w:rPr>
        <w:t xml:space="preserve">, </w:t>
      </w:r>
      <w:proofErr w:type="spellStart"/>
      <w:r w:rsidRPr="00BC4542">
        <w:rPr>
          <w:b/>
          <w:color w:val="000000" w:themeColor="text1"/>
          <w:sz w:val="24"/>
          <w:szCs w:val="24"/>
        </w:rPr>
        <w:t>Florina</w:t>
      </w:r>
      <w:proofErr w:type="spellEnd"/>
      <w:r w:rsidRPr="00BC4542">
        <w:rPr>
          <w:b/>
          <w:color w:val="000000" w:themeColor="text1"/>
          <w:sz w:val="24"/>
          <w:szCs w:val="24"/>
        </w:rPr>
        <w:t xml:space="preserve"> </w:t>
      </w:r>
      <w:proofErr w:type="spellStart"/>
      <w:r w:rsidRPr="00BC4542">
        <w:rPr>
          <w:b/>
          <w:color w:val="000000" w:themeColor="text1"/>
          <w:sz w:val="24"/>
          <w:szCs w:val="24"/>
        </w:rPr>
        <w:t>Hysa</w:t>
      </w:r>
      <w:proofErr w:type="spellEnd"/>
      <w:r w:rsidRPr="00BC4542">
        <w:rPr>
          <w:b/>
          <w:color w:val="000000" w:themeColor="text1"/>
          <w:sz w:val="24"/>
          <w:szCs w:val="24"/>
        </w:rPr>
        <w:t xml:space="preserve">, </w:t>
      </w:r>
      <w:proofErr w:type="spellStart"/>
      <w:r w:rsidRPr="00BC4542">
        <w:rPr>
          <w:b/>
          <w:color w:val="000000" w:themeColor="text1"/>
          <w:sz w:val="24"/>
          <w:szCs w:val="24"/>
        </w:rPr>
        <w:t>Joana</w:t>
      </w:r>
      <w:proofErr w:type="spellEnd"/>
      <w:r w:rsidRPr="00BC4542">
        <w:rPr>
          <w:b/>
          <w:color w:val="000000" w:themeColor="text1"/>
          <w:sz w:val="24"/>
          <w:szCs w:val="24"/>
        </w:rPr>
        <w:t xml:space="preserve"> </w:t>
      </w:r>
      <w:proofErr w:type="spellStart"/>
      <w:r w:rsidRPr="00BC4542">
        <w:rPr>
          <w:b/>
          <w:color w:val="000000" w:themeColor="text1"/>
          <w:sz w:val="24"/>
          <w:szCs w:val="24"/>
        </w:rPr>
        <w:t>Hysa</w:t>
      </w:r>
      <w:proofErr w:type="spellEnd"/>
      <w:r w:rsidRPr="00BC4542">
        <w:rPr>
          <w:b/>
          <w:color w:val="000000" w:themeColor="text1"/>
          <w:sz w:val="24"/>
          <w:szCs w:val="24"/>
        </w:rPr>
        <w:t xml:space="preserve"> dhe </w:t>
      </w:r>
      <w:proofErr w:type="spellStart"/>
      <w:r w:rsidRPr="00BC4542">
        <w:rPr>
          <w:b/>
          <w:color w:val="000000" w:themeColor="text1"/>
          <w:sz w:val="24"/>
          <w:szCs w:val="24"/>
        </w:rPr>
        <w:t>Rushe</w:t>
      </w:r>
      <w:proofErr w:type="spellEnd"/>
      <w:r w:rsidRPr="00BC4542">
        <w:rPr>
          <w:b/>
          <w:color w:val="000000" w:themeColor="text1"/>
          <w:sz w:val="24"/>
          <w:szCs w:val="24"/>
        </w:rPr>
        <w:t xml:space="preserve"> </w:t>
      </w:r>
      <w:proofErr w:type="spellStart"/>
      <w:r w:rsidRPr="00BC4542">
        <w:rPr>
          <w:b/>
          <w:color w:val="000000" w:themeColor="text1"/>
          <w:sz w:val="24"/>
          <w:szCs w:val="24"/>
        </w:rPr>
        <w:t>Kurti</w:t>
      </w:r>
      <w:proofErr w:type="spellEnd"/>
      <w:r w:rsidRPr="00BC4542">
        <w:rPr>
          <w:b/>
          <w:bCs/>
          <w:color w:val="000000" w:themeColor="text1"/>
          <w:sz w:val="24"/>
          <w:szCs w:val="24"/>
        </w:rPr>
        <w:t xml:space="preserve"> </w:t>
      </w:r>
      <w:r w:rsidRPr="00BC4542">
        <w:rPr>
          <w:b/>
          <w:color w:val="000000" w:themeColor="text1"/>
          <w:sz w:val="24"/>
          <w:szCs w:val="24"/>
        </w:rPr>
        <w:t>duke parashtruar këto shkaqe për ndryshimin e vendimit:</w:t>
      </w:r>
    </w:p>
    <w:p w14:paraId="64C9D5CF" w14:textId="184DA817" w:rsidR="00B3586D" w:rsidRPr="00BC4542" w:rsidRDefault="001443B6"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w:t>
      </w:r>
      <w:r w:rsidR="00B3586D" w:rsidRPr="00BC4542">
        <w:rPr>
          <w:color w:val="000000" w:themeColor="text1"/>
          <w:sz w:val="24"/>
          <w:szCs w:val="24"/>
        </w:rPr>
        <w:t>Pavarësisht se ka si bazë ligjore nenin 92/a të Kodit Civil, gjykata nuk ka treguar se ku qëndron shkaku i pavlefshmërisë së veprimit juridik, pasi paditësja pretendon për pavlefshmëri të veprimit juridik dhe njohjen e saj si bashkëpronare, mbi pasurinë në konflikt tokë bujqësore.</w:t>
      </w:r>
    </w:p>
    <w:p w14:paraId="2E1C4549" w14:textId="5339BE54" w:rsidR="00B3586D" w:rsidRPr="00BC4542" w:rsidRDefault="001443B6"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w:t>
      </w:r>
      <w:r w:rsidR="00B3586D" w:rsidRPr="00BC4542">
        <w:rPr>
          <w:color w:val="000000" w:themeColor="text1"/>
          <w:sz w:val="24"/>
          <w:szCs w:val="24"/>
        </w:rPr>
        <w:t xml:space="preserve">Kërkesëpadia nuk ka për bazë ligjore nenet 705, 222 të Kodit Civil dhe as Kodin Civil të vitit 1982. Paditësja nuk ka kontribuar fare në rastin konkret, në zbatim të </w:t>
      </w:r>
      <w:r w:rsidR="00B37697" w:rsidRPr="00BC4542">
        <w:rPr>
          <w:color w:val="000000" w:themeColor="text1"/>
          <w:sz w:val="24"/>
          <w:szCs w:val="24"/>
        </w:rPr>
        <w:t>nenit</w:t>
      </w:r>
      <w:r w:rsidR="00B3586D" w:rsidRPr="00BC4542">
        <w:rPr>
          <w:color w:val="000000" w:themeColor="text1"/>
          <w:sz w:val="24"/>
          <w:szCs w:val="24"/>
        </w:rPr>
        <w:t xml:space="preserve"> 227 të Kodit Civil.</w:t>
      </w:r>
    </w:p>
    <w:p w14:paraId="2EC21518" w14:textId="6E3A248F" w:rsidR="00CB4E82" w:rsidRPr="00BC4542" w:rsidRDefault="00CD2901"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-N</w:t>
      </w:r>
      <w:r w:rsidR="00CB4E82" w:rsidRPr="00BC4542">
        <w:rPr>
          <w:color w:val="000000" w:themeColor="text1"/>
          <w:sz w:val="24"/>
          <w:szCs w:val="24"/>
        </w:rPr>
        <w:t>ë</w:t>
      </w:r>
      <w:r w:rsidRPr="00BC4542">
        <w:rPr>
          <w:color w:val="000000" w:themeColor="text1"/>
          <w:sz w:val="24"/>
          <w:szCs w:val="24"/>
        </w:rPr>
        <w:t>se padit</w:t>
      </w:r>
      <w:r w:rsidR="00CB4E82" w:rsidRPr="00BC4542">
        <w:rPr>
          <w:color w:val="000000" w:themeColor="text1"/>
          <w:sz w:val="24"/>
          <w:szCs w:val="24"/>
        </w:rPr>
        <w:t>ë</w:t>
      </w:r>
      <w:r w:rsidRPr="00BC4542">
        <w:rPr>
          <w:color w:val="000000" w:themeColor="text1"/>
          <w:sz w:val="24"/>
          <w:szCs w:val="24"/>
        </w:rPr>
        <w:t>sja pr</w:t>
      </w:r>
      <w:r w:rsidR="00CB4E82" w:rsidRPr="00BC4542">
        <w:rPr>
          <w:color w:val="000000" w:themeColor="text1"/>
          <w:sz w:val="24"/>
          <w:szCs w:val="24"/>
        </w:rPr>
        <w:t>etendo</w:t>
      </w:r>
      <w:r w:rsidRPr="00BC4542">
        <w:rPr>
          <w:color w:val="000000" w:themeColor="text1"/>
          <w:sz w:val="24"/>
          <w:szCs w:val="24"/>
        </w:rPr>
        <w:t>n pavlefshm</w:t>
      </w:r>
      <w:r w:rsidR="00CB4E82" w:rsidRPr="00BC4542">
        <w:rPr>
          <w:color w:val="000000" w:themeColor="text1"/>
          <w:sz w:val="24"/>
          <w:szCs w:val="24"/>
        </w:rPr>
        <w:t>ë</w:t>
      </w:r>
      <w:r w:rsidRPr="00BC4542">
        <w:rPr>
          <w:color w:val="000000" w:themeColor="text1"/>
          <w:sz w:val="24"/>
          <w:szCs w:val="24"/>
        </w:rPr>
        <w:t>rin</w:t>
      </w:r>
      <w:r w:rsidR="00CB4E82" w:rsidRPr="00BC4542">
        <w:rPr>
          <w:color w:val="000000" w:themeColor="text1"/>
          <w:sz w:val="24"/>
          <w:szCs w:val="24"/>
        </w:rPr>
        <w:t>ë</w:t>
      </w:r>
      <w:r w:rsidRPr="00BC4542">
        <w:rPr>
          <w:color w:val="000000" w:themeColor="text1"/>
          <w:sz w:val="24"/>
          <w:szCs w:val="24"/>
        </w:rPr>
        <w:t xml:space="preserve"> absol</w:t>
      </w:r>
      <w:r w:rsidR="00CB4E82" w:rsidRPr="00BC4542">
        <w:rPr>
          <w:color w:val="000000" w:themeColor="text1"/>
          <w:sz w:val="24"/>
          <w:szCs w:val="24"/>
        </w:rPr>
        <w:t>u</w:t>
      </w:r>
      <w:r w:rsidRPr="00BC4542">
        <w:rPr>
          <w:color w:val="000000" w:themeColor="text1"/>
          <w:sz w:val="24"/>
          <w:szCs w:val="24"/>
        </w:rPr>
        <w:t>te t</w:t>
      </w:r>
      <w:r w:rsidR="00CB4E82" w:rsidRPr="00BC4542">
        <w:rPr>
          <w:color w:val="000000" w:themeColor="text1"/>
          <w:sz w:val="24"/>
          <w:szCs w:val="24"/>
        </w:rPr>
        <w:t xml:space="preserve">ë </w:t>
      </w:r>
      <w:proofErr w:type="spellStart"/>
      <w:r w:rsidR="00CB4E82" w:rsidRPr="00BC4542">
        <w:rPr>
          <w:color w:val="000000" w:themeColor="text1"/>
          <w:sz w:val="24"/>
          <w:szCs w:val="24"/>
        </w:rPr>
        <w:t>kontrratave</w:t>
      </w:r>
      <w:proofErr w:type="spellEnd"/>
      <w:r w:rsidR="00CB4E82" w:rsidRPr="00BC4542">
        <w:rPr>
          <w:color w:val="000000" w:themeColor="text1"/>
          <w:sz w:val="24"/>
          <w:szCs w:val="24"/>
        </w:rPr>
        <w:t xml:space="preserve"> </w:t>
      </w:r>
      <w:r w:rsidRPr="00BC4542">
        <w:rPr>
          <w:color w:val="000000" w:themeColor="text1"/>
          <w:sz w:val="24"/>
          <w:szCs w:val="24"/>
        </w:rPr>
        <w:t>t</w:t>
      </w:r>
      <w:r w:rsidR="00CB4E82" w:rsidRPr="00BC4542">
        <w:rPr>
          <w:color w:val="000000" w:themeColor="text1"/>
          <w:sz w:val="24"/>
          <w:szCs w:val="24"/>
        </w:rPr>
        <w:t>ë</w:t>
      </w:r>
      <w:r w:rsidRPr="00BC4542">
        <w:rPr>
          <w:color w:val="000000" w:themeColor="text1"/>
          <w:sz w:val="24"/>
          <w:szCs w:val="24"/>
        </w:rPr>
        <w:t xml:space="preserve"> shitjes</w:t>
      </w:r>
      <w:r w:rsidR="003629CE" w:rsidRPr="00BC4542">
        <w:rPr>
          <w:color w:val="000000" w:themeColor="text1"/>
          <w:sz w:val="24"/>
          <w:szCs w:val="24"/>
        </w:rPr>
        <w:t>, nuk mund t</w:t>
      </w:r>
      <w:r w:rsidR="00CB4E82" w:rsidRPr="00BC4542">
        <w:rPr>
          <w:color w:val="000000" w:themeColor="text1"/>
          <w:sz w:val="24"/>
          <w:szCs w:val="24"/>
        </w:rPr>
        <w:t>ë</w:t>
      </w:r>
      <w:r w:rsidR="003629CE" w:rsidRPr="00BC4542">
        <w:rPr>
          <w:color w:val="000000" w:themeColor="text1"/>
          <w:sz w:val="24"/>
          <w:szCs w:val="24"/>
        </w:rPr>
        <w:t xml:space="preserve"> pr</w:t>
      </w:r>
      <w:r w:rsidR="00CB4E82" w:rsidRPr="00BC4542">
        <w:rPr>
          <w:color w:val="000000" w:themeColor="text1"/>
          <w:sz w:val="24"/>
          <w:szCs w:val="24"/>
        </w:rPr>
        <w:t>e</w:t>
      </w:r>
      <w:r w:rsidR="003629CE" w:rsidRPr="00BC4542">
        <w:rPr>
          <w:color w:val="000000" w:themeColor="text1"/>
          <w:sz w:val="24"/>
          <w:szCs w:val="24"/>
        </w:rPr>
        <w:t>tendoj q</w:t>
      </w:r>
      <w:r w:rsidR="00CB4E82" w:rsidRPr="00BC4542">
        <w:rPr>
          <w:color w:val="000000" w:themeColor="text1"/>
          <w:sz w:val="24"/>
          <w:szCs w:val="24"/>
        </w:rPr>
        <w:t>ë</w:t>
      </w:r>
      <w:r w:rsidR="003629CE" w:rsidRPr="00BC4542">
        <w:rPr>
          <w:color w:val="000000" w:themeColor="text1"/>
          <w:sz w:val="24"/>
          <w:szCs w:val="24"/>
        </w:rPr>
        <w:t xml:space="preserve"> t</w:t>
      </w:r>
      <w:r w:rsidR="00CB4E82" w:rsidRPr="00BC4542">
        <w:rPr>
          <w:color w:val="000000" w:themeColor="text1"/>
          <w:sz w:val="24"/>
          <w:szCs w:val="24"/>
        </w:rPr>
        <w:t>ë</w:t>
      </w:r>
      <w:r w:rsidR="003629CE" w:rsidRPr="00BC4542">
        <w:rPr>
          <w:color w:val="000000" w:themeColor="text1"/>
          <w:sz w:val="24"/>
          <w:szCs w:val="24"/>
        </w:rPr>
        <w:t xml:space="preserve"> njihet dhe bashk</w:t>
      </w:r>
      <w:r w:rsidR="00CB4E82" w:rsidRPr="00BC4542">
        <w:rPr>
          <w:color w:val="000000" w:themeColor="text1"/>
          <w:sz w:val="24"/>
          <w:szCs w:val="24"/>
        </w:rPr>
        <w:t>ë</w:t>
      </w:r>
      <w:r w:rsidR="003629CE" w:rsidRPr="00BC4542">
        <w:rPr>
          <w:color w:val="000000" w:themeColor="text1"/>
          <w:sz w:val="24"/>
          <w:szCs w:val="24"/>
        </w:rPr>
        <w:t>pronare me bler</w:t>
      </w:r>
      <w:r w:rsidR="00CB4E82" w:rsidRPr="00BC4542">
        <w:rPr>
          <w:color w:val="000000" w:themeColor="text1"/>
          <w:sz w:val="24"/>
          <w:szCs w:val="24"/>
        </w:rPr>
        <w:t>ë</w:t>
      </w:r>
      <w:r w:rsidR="003629CE" w:rsidRPr="00BC4542">
        <w:rPr>
          <w:color w:val="000000" w:themeColor="text1"/>
          <w:sz w:val="24"/>
          <w:szCs w:val="24"/>
        </w:rPr>
        <w:t>sit e pron</w:t>
      </w:r>
      <w:r w:rsidR="00CB4E82" w:rsidRPr="00BC4542">
        <w:rPr>
          <w:color w:val="000000" w:themeColor="text1"/>
          <w:sz w:val="24"/>
          <w:szCs w:val="24"/>
        </w:rPr>
        <w:t>ë</w:t>
      </w:r>
      <w:r w:rsidR="003629CE" w:rsidRPr="00BC4542">
        <w:rPr>
          <w:color w:val="000000" w:themeColor="text1"/>
          <w:sz w:val="24"/>
          <w:szCs w:val="24"/>
        </w:rPr>
        <w:t>s, sepse n</w:t>
      </w:r>
      <w:r w:rsidR="00CB4E82" w:rsidRPr="00BC4542">
        <w:rPr>
          <w:color w:val="000000" w:themeColor="text1"/>
          <w:sz w:val="24"/>
          <w:szCs w:val="24"/>
        </w:rPr>
        <w:t>ë</w:t>
      </w:r>
      <w:r w:rsidR="003629CE" w:rsidRPr="00BC4542">
        <w:rPr>
          <w:color w:val="000000" w:themeColor="text1"/>
          <w:sz w:val="24"/>
          <w:szCs w:val="24"/>
        </w:rPr>
        <w:t xml:space="preserve">se veprimi juridik </w:t>
      </w:r>
      <w:r w:rsidR="00CB4E82" w:rsidRPr="00BC4542">
        <w:rPr>
          <w:color w:val="000000" w:themeColor="text1"/>
          <w:sz w:val="24"/>
          <w:szCs w:val="24"/>
        </w:rPr>
        <w:t>ësh</w:t>
      </w:r>
      <w:r w:rsidR="003629CE" w:rsidRPr="00BC4542">
        <w:rPr>
          <w:color w:val="000000" w:themeColor="text1"/>
          <w:sz w:val="24"/>
          <w:szCs w:val="24"/>
        </w:rPr>
        <w:t>t</w:t>
      </w:r>
      <w:r w:rsidR="00CB4E82" w:rsidRPr="00BC4542">
        <w:rPr>
          <w:color w:val="000000" w:themeColor="text1"/>
          <w:sz w:val="24"/>
          <w:szCs w:val="24"/>
        </w:rPr>
        <w:t>ë</w:t>
      </w:r>
      <w:r w:rsidR="003629CE" w:rsidRPr="00BC4542">
        <w:rPr>
          <w:color w:val="000000" w:themeColor="text1"/>
          <w:sz w:val="24"/>
          <w:szCs w:val="24"/>
        </w:rPr>
        <w:t xml:space="preserve"> absolutisht i </w:t>
      </w:r>
      <w:proofErr w:type="spellStart"/>
      <w:r w:rsidR="003629CE" w:rsidRPr="00BC4542">
        <w:rPr>
          <w:color w:val="000000" w:themeColor="text1"/>
          <w:sz w:val="24"/>
          <w:szCs w:val="24"/>
        </w:rPr>
        <w:t>pavle</w:t>
      </w:r>
      <w:r w:rsidR="00CB4E82" w:rsidRPr="00BC4542">
        <w:rPr>
          <w:color w:val="000000" w:themeColor="text1"/>
          <w:sz w:val="24"/>
          <w:szCs w:val="24"/>
        </w:rPr>
        <w:t>sshë</w:t>
      </w:r>
      <w:r w:rsidR="003629CE" w:rsidRPr="00BC4542">
        <w:rPr>
          <w:color w:val="000000" w:themeColor="text1"/>
          <w:sz w:val="24"/>
          <w:szCs w:val="24"/>
        </w:rPr>
        <w:t>m</w:t>
      </w:r>
      <w:proofErr w:type="spellEnd"/>
      <w:r w:rsidR="003629CE" w:rsidRPr="00BC4542">
        <w:rPr>
          <w:color w:val="000000" w:themeColor="text1"/>
          <w:sz w:val="24"/>
          <w:szCs w:val="24"/>
        </w:rPr>
        <w:t>, at</w:t>
      </w:r>
      <w:r w:rsidR="00CB4E82" w:rsidRPr="00BC4542">
        <w:rPr>
          <w:color w:val="000000" w:themeColor="text1"/>
          <w:sz w:val="24"/>
          <w:szCs w:val="24"/>
        </w:rPr>
        <w:t>ë</w:t>
      </w:r>
      <w:r w:rsidR="003629CE" w:rsidRPr="00BC4542">
        <w:rPr>
          <w:color w:val="000000" w:themeColor="text1"/>
          <w:sz w:val="24"/>
          <w:szCs w:val="24"/>
        </w:rPr>
        <w:t>her</w:t>
      </w:r>
      <w:r w:rsidR="00CB4E82" w:rsidRPr="00BC4542">
        <w:rPr>
          <w:color w:val="000000" w:themeColor="text1"/>
          <w:sz w:val="24"/>
          <w:szCs w:val="24"/>
        </w:rPr>
        <w:t>ë</w:t>
      </w:r>
      <w:r w:rsidR="003629CE" w:rsidRPr="00BC4542">
        <w:rPr>
          <w:color w:val="000000" w:themeColor="text1"/>
          <w:sz w:val="24"/>
          <w:szCs w:val="24"/>
        </w:rPr>
        <w:t xml:space="preserve"> pal</w:t>
      </w:r>
      <w:r w:rsidR="00CB4E82" w:rsidRPr="00BC4542">
        <w:rPr>
          <w:color w:val="000000" w:themeColor="text1"/>
          <w:sz w:val="24"/>
          <w:szCs w:val="24"/>
        </w:rPr>
        <w:t>ë</w:t>
      </w:r>
      <w:r w:rsidR="003629CE" w:rsidRPr="00BC4542">
        <w:rPr>
          <w:color w:val="000000" w:themeColor="text1"/>
          <w:sz w:val="24"/>
          <w:szCs w:val="24"/>
        </w:rPr>
        <w:t xml:space="preserve">t duhet </w:t>
      </w:r>
      <w:r w:rsidR="00CB4E82" w:rsidRPr="00BC4542">
        <w:rPr>
          <w:color w:val="000000" w:themeColor="text1"/>
          <w:sz w:val="24"/>
          <w:szCs w:val="24"/>
        </w:rPr>
        <w:t>të</w:t>
      </w:r>
      <w:r w:rsidR="003629CE" w:rsidRPr="00BC4542">
        <w:rPr>
          <w:color w:val="000000" w:themeColor="text1"/>
          <w:sz w:val="24"/>
          <w:szCs w:val="24"/>
        </w:rPr>
        <w:t xml:space="preserve"> </w:t>
      </w:r>
      <w:proofErr w:type="spellStart"/>
      <w:r w:rsidR="003629CE" w:rsidRPr="00BC4542">
        <w:rPr>
          <w:color w:val="000000" w:themeColor="text1"/>
          <w:sz w:val="24"/>
          <w:szCs w:val="24"/>
        </w:rPr>
        <w:t>kthenen</w:t>
      </w:r>
      <w:proofErr w:type="spellEnd"/>
      <w:r w:rsidR="003629CE" w:rsidRPr="00BC4542">
        <w:rPr>
          <w:color w:val="000000" w:themeColor="text1"/>
          <w:sz w:val="24"/>
          <w:szCs w:val="24"/>
        </w:rPr>
        <w:t xml:space="preserve"> n</w:t>
      </w:r>
      <w:r w:rsidR="00CB4E82" w:rsidRPr="00BC4542">
        <w:rPr>
          <w:color w:val="000000" w:themeColor="text1"/>
          <w:sz w:val="24"/>
          <w:szCs w:val="24"/>
        </w:rPr>
        <w:t>ë</w:t>
      </w:r>
      <w:r w:rsidR="003629CE" w:rsidRPr="00BC4542">
        <w:rPr>
          <w:color w:val="000000" w:themeColor="text1"/>
          <w:sz w:val="24"/>
          <w:szCs w:val="24"/>
        </w:rPr>
        <w:t xml:space="preserve"> gjendjen e </w:t>
      </w:r>
      <w:proofErr w:type="spellStart"/>
      <w:r w:rsidR="003629CE" w:rsidRPr="00BC4542">
        <w:rPr>
          <w:color w:val="000000" w:themeColor="text1"/>
          <w:sz w:val="24"/>
          <w:szCs w:val="24"/>
        </w:rPr>
        <w:t>m</w:t>
      </w:r>
      <w:r w:rsidR="00CB4E82" w:rsidRPr="00BC4542">
        <w:rPr>
          <w:color w:val="000000" w:themeColor="text1"/>
          <w:sz w:val="24"/>
          <w:szCs w:val="24"/>
        </w:rPr>
        <w:t>ë</w:t>
      </w:r>
      <w:r w:rsidR="003629CE" w:rsidRPr="00BC4542">
        <w:rPr>
          <w:color w:val="000000" w:themeColor="text1"/>
          <w:sz w:val="24"/>
          <w:szCs w:val="24"/>
        </w:rPr>
        <w:t>parshme.N</w:t>
      </w:r>
      <w:r w:rsidR="00CB4E82" w:rsidRPr="00BC4542">
        <w:rPr>
          <w:color w:val="000000" w:themeColor="text1"/>
          <w:sz w:val="24"/>
          <w:szCs w:val="24"/>
        </w:rPr>
        <w:t>ë</w:t>
      </w:r>
      <w:proofErr w:type="spellEnd"/>
      <w:r w:rsidR="00CB4E82" w:rsidRPr="00BC4542">
        <w:rPr>
          <w:color w:val="000000" w:themeColor="text1"/>
          <w:sz w:val="24"/>
          <w:szCs w:val="24"/>
        </w:rPr>
        <w:t xml:space="preserve"> rast</w:t>
      </w:r>
      <w:r w:rsidR="003629CE" w:rsidRPr="00BC4542">
        <w:rPr>
          <w:color w:val="000000" w:themeColor="text1"/>
          <w:sz w:val="24"/>
          <w:szCs w:val="24"/>
        </w:rPr>
        <w:t>in konkret, padit</w:t>
      </w:r>
      <w:r w:rsidR="00CB4E82" w:rsidRPr="00BC4542">
        <w:rPr>
          <w:color w:val="000000" w:themeColor="text1"/>
          <w:sz w:val="24"/>
          <w:szCs w:val="24"/>
        </w:rPr>
        <w:t>ë</w:t>
      </w:r>
      <w:r w:rsidR="003629CE" w:rsidRPr="00BC4542">
        <w:rPr>
          <w:color w:val="000000" w:themeColor="text1"/>
          <w:sz w:val="24"/>
          <w:szCs w:val="24"/>
        </w:rPr>
        <w:t xml:space="preserve">sja </w:t>
      </w:r>
      <w:proofErr w:type="spellStart"/>
      <w:r w:rsidR="003629CE" w:rsidRPr="00BC4542">
        <w:rPr>
          <w:color w:val="000000" w:themeColor="text1"/>
          <w:sz w:val="24"/>
          <w:szCs w:val="24"/>
        </w:rPr>
        <w:t>pretndon</w:t>
      </w:r>
      <w:proofErr w:type="spellEnd"/>
      <w:r w:rsidR="003629CE" w:rsidRPr="00BC4542">
        <w:rPr>
          <w:color w:val="000000" w:themeColor="text1"/>
          <w:sz w:val="24"/>
          <w:szCs w:val="24"/>
        </w:rPr>
        <w:t xml:space="preserve"> se i </w:t>
      </w:r>
      <w:r w:rsidR="00CB4E82" w:rsidRPr="00BC4542">
        <w:rPr>
          <w:color w:val="000000" w:themeColor="text1"/>
          <w:sz w:val="24"/>
          <w:szCs w:val="24"/>
        </w:rPr>
        <w:t>ë</w:t>
      </w:r>
      <w:r w:rsidR="003629CE" w:rsidRPr="00BC4542">
        <w:rPr>
          <w:color w:val="000000" w:themeColor="text1"/>
          <w:sz w:val="24"/>
          <w:szCs w:val="24"/>
        </w:rPr>
        <w:t>s</w:t>
      </w:r>
      <w:r w:rsidR="00CB4E82" w:rsidRPr="00BC4542">
        <w:rPr>
          <w:color w:val="000000" w:themeColor="text1"/>
          <w:sz w:val="24"/>
          <w:szCs w:val="24"/>
        </w:rPr>
        <w:t>h</w:t>
      </w:r>
      <w:r w:rsidR="003629CE" w:rsidRPr="00BC4542">
        <w:rPr>
          <w:color w:val="000000" w:themeColor="text1"/>
          <w:sz w:val="24"/>
          <w:szCs w:val="24"/>
        </w:rPr>
        <w:t>t</w:t>
      </w:r>
      <w:r w:rsidR="00CB4E82" w:rsidRPr="00BC4542">
        <w:rPr>
          <w:color w:val="000000" w:themeColor="text1"/>
          <w:sz w:val="24"/>
          <w:szCs w:val="24"/>
        </w:rPr>
        <w:t>ë</w:t>
      </w:r>
      <w:r w:rsidR="003629CE" w:rsidRPr="00BC4542">
        <w:rPr>
          <w:color w:val="000000" w:themeColor="text1"/>
          <w:sz w:val="24"/>
          <w:szCs w:val="24"/>
        </w:rPr>
        <w:t xml:space="preserve"> shitur pjesa e sa</w:t>
      </w:r>
      <w:r w:rsidR="00CB4E82" w:rsidRPr="00BC4542">
        <w:rPr>
          <w:color w:val="000000" w:themeColor="text1"/>
          <w:sz w:val="24"/>
          <w:szCs w:val="24"/>
        </w:rPr>
        <w:t>j</w:t>
      </w:r>
      <w:r w:rsidR="003629CE" w:rsidRPr="00BC4542">
        <w:rPr>
          <w:color w:val="000000" w:themeColor="text1"/>
          <w:sz w:val="24"/>
          <w:szCs w:val="24"/>
        </w:rPr>
        <w:t xml:space="preserve">  n</w:t>
      </w:r>
      <w:r w:rsidR="00CB4E82" w:rsidRPr="00BC4542">
        <w:rPr>
          <w:color w:val="000000" w:themeColor="text1"/>
          <w:sz w:val="24"/>
          <w:szCs w:val="24"/>
        </w:rPr>
        <w:t>ë bash</w:t>
      </w:r>
      <w:r w:rsidR="003629CE" w:rsidRPr="00BC4542">
        <w:rPr>
          <w:color w:val="000000" w:themeColor="text1"/>
          <w:sz w:val="24"/>
          <w:szCs w:val="24"/>
        </w:rPr>
        <w:t>k</w:t>
      </w:r>
      <w:r w:rsidR="00CB4E82" w:rsidRPr="00BC4542">
        <w:rPr>
          <w:color w:val="000000" w:themeColor="text1"/>
          <w:sz w:val="24"/>
          <w:szCs w:val="24"/>
        </w:rPr>
        <w:t>ë</w:t>
      </w:r>
      <w:r w:rsidR="003629CE" w:rsidRPr="00BC4542">
        <w:rPr>
          <w:color w:val="000000" w:themeColor="text1"/>
          <w:sz w:val="24"/>
          <w:szCs w:val="24"/>
        </w:rPr>
        <w:t>pron</w:t>
      </w:r>
      <w:r w:rsidR="00CB4E82" w:rsidRPr="00BC4542">
        <w:rPr>
          <w:color w:val="000000" w:themeColor="text1"/>
          <w:sz w:val="24"/>
          <w:szCs w:val="24"/>
        </w:rPr>
        <w:t>ë</w:t>
      </w:r>
      <w:r w:rsidR="003629CE" w:rsidRPr="00BC4542">
        <w:rPr>
          <w:color w:val="000000" w:themeColor="text1"/>
          <w:sz w:val="24"/>
          <w:szCs w:val="24"/>
        </w:rPr>
        <w:t>si, por kjo pjes</w:t>
      </w:r>
      <w:r w:rsidR="00CB4E82" w:rsidRPr="00BC4542">
        <w:rPr>
          <w:color w:val="000000" w:themeColor="text1"/>
          <w:sz w:val="24"/>
          <w:szCs w:val="24"/>
        </w:rPr>
        <w:t>ë</w:t>
      </w:r>
      <w:r w:rsidR="003629CE" w:rsidRPr="00BC4542">
        <w:rPr>
          <w:color w:val="000000" w:themeColor="text1"/>
          <w:sz w:val="24"/>
          <w:szCs w:val="24"/>
        </w:rPr>
        <w:t xml:space="preserve"> bashk</w:t>
      </w:r>
      <w:r w:rsidR="00CB4E82" w:rsidRPr="00BC4542">
        <w:rPr>
          <w:color w:val="000000" w:themeColor="text1"/>
          <w:sz w:val="24"/>
          <w:szCs w:val="24"/>
        </w:rPr>
        <w:t>ë</w:t>
      </w:r>
      <w:r w:rsidR="003629CE" w:rsidRPr="00BC4542">
        <w:rPr>
          <w:color w:val="000000" w:themeColor="text1"/>
          <w:sz w:val="24"/>
          <w:szCs w:val="24"/>
        </w:rPr>
        <w:t>pron</w:t>
      </w:r>
      <w:r w:rsidR="00CB4E82" w:rsidRPr="00BC4542">
        <w:rPr>
          <w:color w:val="000000" w:themeColor="text1"/>
          <w:sz w:val="24"/>
          <w:szCs w:val="24"/>
        </w:rPr>
        <w:t>ësie n</w:t>
      </w:r>
      <w:r w:rsidR="003629CE" w:rsidRPr="00BC4542">
        <w:rPr>
          <w:color w:val="000000" w:themeColor="text1"/>
          <w:sz w:val="24"/>
          <w:szCs w:val="24"/>
        </w:rPr>
        <w:t>uk ka qen</w:t>
      </w:r>
      <w:r w:rsidR="00CB4E82" w:rsidRPr="00BC4542">
        <w:rPr>
          <w:color w:val="000000" w:themeColor="text1"/>
          <w:sz w:val="24"/>
          <w:szCs w:val="24"/>
        </w:rPr>
        <w:t>ë</w:t>
      </w:r>
      <w:r w:rsidR="003629CE" w:rsidRPr="00BC4542">
        <w:rPr>
          <w:color w:val="000000" w:themeColor="text1"/>
          <w:sz w:val="24"/>
          <w:szCs w:val="24"/>
        </w:rPr>
        <w:t xml:space="preserve"> asnj</w:t>
      </w:r>
      <w:r w:rsidR="00CB4E82" w:rsidRPr="00BC4542">
        <w:rPr>
          <w:color w:val="000000" w:themeColor="text1"/>
          <w:sz w:val="24"/>
          <w:szCs w:val="24"/>
        </w:rPr>
        <w:t>ë</w:t>
      </w:r>
      <w:r w:rsidR="003629CE" w:rsidRPr="00BC4542">
        <w:rPr>
          <w:color w:val="000000" w:themeColor="text1"/>
          <w:sz w:val="24"/>
          <w:szCs w:val="24"/>
        </w:rPr>
        <w:t>her</w:t>
      </w:r>
      <w:r w:rsidR="00CB4E82" w:rsidRPr="00BC4542">
        <w:rPr>
          <w:color w:val="000000" w:themeColor="text1"/>
          <w:sz w:val="24"/>
          <w:szCs w:val="24"/>
        </w:rPr>
        <w:t>ë</w:t>
      </w:r>
      <w:r w:rsidR="003629CE" w:rsidRPr="00BC4542">
        <w:rPr>
          <w:color w:val="000000" w:themeColor="text1"/>
          <w:sz w:val="24"/>
          <w:szCs w:val="24"/>
        </w:rPr>
        <w:t xml:space="preserve"> pjes</w:t>
      </w:r>
      <w:r w:rsidR="00CB4E82" w:rsidRPr="00BC4542">
        <w:rPr>
          <w:color w:val="000000" w:themeColor="text1"/>
          <w:sz w:val="24"/>
          <w:szCs w:val="24"/>
        </w:rPr>
        <w:t>ë</w:t>
      </w:r>
      <w:r w:rsidR="003629CE" w:rsidRPr="00BC4542">
        <w:rPr>
          <w:color w:val="000000" w:themeColor="text1"/>
          <w:sz w:val="24"/>
          <w:szCs w:val="24"/>
        </w:rPr>
        <w:t xml:space="preserve"> e </w:t>
      </w:r>
      <w:proofErr w:type="spellStart"/>
      <w:r w:rsidR="003629CE" w:rsidRPr="00BC4542">
        <w:rPr>
          <w:color w:val="000000" w:themeColor="text1"/>
          <w:sz w:val="24"/>
          <w:szCs w:val="24"/>
        </w:rPr>
        <w:t>hetimit.Nuk</w:t>
      </w:r>
      <w:proofErr w:type="spellEnd"/>
      <w:r w:rsidR="003629CE" w:rsidRPr="00BC4542">
        <w:rPr>
          <w:color w:val="000000" w:themeColor="text1"/>
          <w:sz w:val="24"/>
          <w:szCs w:val="24"/>
        </w:rPr>
        <w:t xml:space="preserve"> </w:t>
      </w:r>
      <w:r w:rsidR="00CB4E82" w:rsidRPr="00BC4542">
        <w:rPr>
          <w:color w:val="000000" w:themeColor="text1"/>
          <w:sz w:val="24"/>
          <w:szCs w:val="24"/>
        </w:rPr>
        <w:t>kuptohet si gjykata</w:t>
      </w:r>
      <w:r w:rsidR="003629CE" w:rsidRPr="00BC4542">
        <w:rPr>
          <w:color w:val="000000" w:themeColor="text1"/>
          <w:sz w:val="24"/>
          <w:szCs w:val="24"/>
        </w:rPr>
        <w:t xml:space="preserve"> ka p</w:t>
      </w:r>
      <w:r w:rsidR="00CB4E82" w:rsidRPr="00BC4542">
        <w:rPr>
          <w:color w:val="000000" w:themeColor="text1"/>
          <w:sz w:val="24"/>
          <w:szCs w:val="24"/>
        </w:rPr>
        <w:t>ë</w:t>
      </w:r>
      <w:r w:rsidR="003629CE" w:rsidRPr="00BC4542">
        <w:rPr>
          <w:color w:val="000000" w:themeColor="text1"/>
          <w:sz w:val="24"/>
          <w:szCs w:val="24"/>
        </w:rPr>
        <w:t>rcaktuar pjes</w:t>
      </w:r>
      <w:r w:rsidR="00CB4E82" w:rsidRPr="00BC4542">
        <w:rPr>
          <w:color w:val="000000" w:themeColor="text1"/>
          <w:sz w:val="24"/>
          <w:szCs w:val="24"/>
        </w:rPr>
        <w:t>ë</w:t>
      </w:r>
      <w:r w:rsidR="003629CE" w:rsidRPr="00BC4542">
        <w:rPr>
          <w:color w:val="000000" w:themeColor="text1"/>
          <w:sz w:val="24"/>
          <w:szCs w:val="24"/>
        </w:rPr>
        <w:t>n e padit</w:t>
      </w:r>
      <w:r w:rsidR="00CB4E82" w:rsidRPr="00BC4542">
        <w:rPr>
          <w:color w:val="000000" w:themeColor="text1"/>
          <w:sz w:val="24"/>
          <w:szCs w:val="24"/>
        </w:rPr>
        <w:t>ëses</w:t>
      </w:r>
      <w:r w:rsidR="003629CE" w:rsidRPr="00BC4542">
        <w:rPr>
          <w:color w:val="000000" w:themeColor="text1"/>
          <w:sz w:val="24"/>
          <w:szCs w:val="24"/>
        </w:rPr>
        <w:t xml:space="preserve"> sepse kjo nuk ka qen</w:t>
      </w:r>
      <w:r w:rsidR="00CB4E82" w:rsidRPr="00BC4542">
        <w:rPr>
          <w:color w:val="000000" w:themeColor="text1"/>
          <w:sz w:val="24"/>
          <w:szCs w:val="24"/>
        </w:rPr>
        <w:t>ë</w:t>
      </w:r>
      <w:r w:rsidR="003629CE" w:rsidRPr="00BC4542">
        <w:rPr>
          <w:color w:val="000000" w:themeColor="text1"/>
          <w:sz w:val="24"/>
          <w:szCs w:val="24"/>
        </w:rPr>
        <w:t xml:space="preserve"> as pjes</w:t>
      </w:r>
      <w:r w:rsidR="00CB4E82" w:rsidRPr="00BC4542">
        <w:rPr>
          <w:color w:val="000000" w:themeColor="text1"/>
          <w:sz w:val="24"/>
          <w:szCs w:val="24"/>
        </w:rPr>
        <w:t>ë e hetim</w:t>
      </w:r>
      <w:r w:rsidR="003629CE" w:rsidRPr="00BC4542">
        <w:rPr>
          <w:color w:val="000000" w:themeColor="text1"/>
          <w:sz w:val="24"/>
          <w:szCs w:val="24"/>
        </w:rPr>
        <w:t>it gjyq</w:t>
      </w:r>
      <w:r w:rsidR="00CB4E82" w:rsidRPr="00BC4542">
        <w:rPr>
          <w:color w:val="000000" w:themeColor="text1"/>
          <w:sz w:val="24"/>
          <w:szCs w:val="24"/>
        </w:rPr>
        <w:t>ë</w:t>
      </w:r>
      <w:r w:rsidR="003629CE" w:rsidRPr="00BC4542">
        <w:rPr>
          <w:color w:val="000000" w:themeColor="text1"/>
          <w:sz w:val="24"/>
          <w:szCs w:val="24"/>
        </w:rPr>
        <w:t>sor</w:t>
      </w:r>
      <w:r w:rsidR="00CB4E82" w:rsidRPr="00BC4542">
        <w:rPr>
          <w:color w:val="000000" w:themeColor="text1"/>
          <w:sz w:val="24"/>
          <w:szCs w:val="24"/>
        </w:rPr>
        <w:t>.</w:t>
      </w:r>
    </w:p>
    <w:p w14:paraId="69477B5F" w14:textId="76534CBF" w:rsidR="00CD2901" w:rsidRPr="00BC4542" w:rsidRDefault="00CB4E82"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 xml:space="preserve">-Nëse fëmija i Agim dhe </w:t>
      </w:r>
      <w:proofErr w:type="spellStart"/>
      <w:r w:rsidRPr="00BC4542">
        <w:rPr>
          <w:color w:val="000000" w:themeColor="text1"/>
          <w:sz w:val="24"/>
          <w:szCs w:val="24"/>
        </w:rPr>
        <w:t>Florina</w:t>
      </w:r>
      <w:proofErr w:type="spellEnd"/>
      <w:r w:rsidRPr="00BC4542">
        <w:rPr>
          <w:color w:val="000000" w:themeColor="text1"/>
          <w:sz w:val="24"/>
          <w:szCs w:val="24"/>
        </w:rPr>
        <w:t xml:space="preserve"> </w:t>
      </w:r>
      <w:proofErr w:type="spellStart"/>
      <w:r w:rsidRPr="00BC4542">
        <w:rPr>
          <w:color w:val="000000" w:themeColor="text1"/>
          <w:sz w:val="24"/>
          <w:szCs w:val="24"/>
        </w:rPr>
        <w:t>Hysa</w:t>
      </w:r>
      <w:proofErr w:type="spellEnd"/>
      <w:r w:rsidRPr="00BC4542">
        <w:rPr>
          <w:color w:val="000000" w:themeColor="text1"/>
          <w:sz w:val="24"/>
          <w:szCs w:val="24"/>
        </w:rPr>
        <w:t xml:space="preserve">, e paditura </w:t>
      </w:r>
      <w:proofErr w:type="spellStart"/>
      <w:r w:rsidRPr="00BC4542">
        <w:rPr>
          <w:color w:val="000000" w:themeColor="text1"/>
          <w:sz w:val="24"/>
          <w:szCs w:val="24"/>
        </w:rPr>
        <w:t>Joana</w:t>
      </w:r>
      <w:proofErr w:type="spellEnd"/>
      <w:r w:rsidRPr="00BC4542">
        <w:rPr>
          <w:color w:val="000000" w:themeColor="text1"/>
          <w:sz w:val="24"/>
          <w:szCs w:val="24"/>
        </w:rPr>
        <w:t xml:space="preserve"> </w:t>
      </w:r>
      <w:proofErr w:type="spellStart"/>
      <w:r w:rsidRPr="00BC4542">
        <w:rPr>
          <w:color w:val="000000" w:themeColor="text1"/>
          <w:sz w:val="24"/>
          <w:szCs w:val="24"/>
        </w:rPr>
        <w:t>Hysa</w:t>
      </w:r>
      <w:proofErr w:type="spellEnd"/>
      <w:r w:rsidRPr="00BC4542">
        <w:rPr>
          <w:color w:val="000000" w:themeColor="text1"/>
          <w:sz w:val="24"/>
          <w:szCs w:val="24"/>
        </w:rPr>
        <w:t xml:space="preserve"> nuk ka pjesë  në bashkëpronësi, atëherë përse gjykata ka pranuar kërkesën për shitjen e pasurisë së saj.     </w:t>
      </w:r>
    </w:p>
    <w:p w14:paraId="0D9AC841" w14:textId="52816225" w:rsidR="00B3586D" w:rsidRPr="00BC4542" w:rsidRDefault="005A6421"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w:t>
      </w:r>
      <w:r w:rsidR="00B3586D" w:rsidRPr="00BC4542">
        <w:rPr>
          <w:color w:val="000000" w:themeColor="text1"/>
          <w:sz w:val="24"/>
          <w:szCs w:val="24"/>
        </w:rPr>
        <w:t xml:space="preserve">Pjesa e tokës bujqësore që kërkohet të </w:t>
      </w:r>
      <w:r w:rsidR="00B37697" w:rsidRPr="00BC4542">
        <w:rPr>
          <w:color w:val="000000" w:themeColor="text1"/>
          <w:sz w:val="24"/>
          <w:szCs w:val="24"/>
        </w:rPr>
        <w:t>pjesëtohet</w:t>
      </w:r>
      <w:r w:rsidR="00B3586D" w:rsidRPr="00BC4542">
        <w:rPr>
          <w:color w:val="000000" w:themeColor="text1"/>
          <w:sz w:val="24"/>
          <w:szCs w:val="24"/>
        </w:rPr>
        <w:t xml:space="preserve"> nga ana e palës paditëse është më shumë se sa është dhënë në total me Aktin e Marrjes së Tokës në Pronësi nr. 25 në pronësi të Agim </w:t>
      </w:r>
      <w:proofErr w:type="spellStart"/>
      <w:r w:rsidR="00B3586D" w:rsidRPr="00BC4542">
        <w:rPr>
          <w:color w:val="000000" w:themeColor="text1"/>
          <w:sz w:val="24"/>
          <w:szCs w:val="24"/>
        </w:rPr>
        <w:t>Hysa</w:t>
      </w:r>
      <w:proofErr w:type="spellEnd"/>
      <w:r w:rsidR="00B3586D" w:rsidRPr="00BC4542">
        <w:rPr>
          <w:color w:val="000000" w:themeColor="text1"/>
          <w:sz w:val="24"/>
          <w:szCs w:val="24"/>
        </w:rPr>
        <w:t>, 4775 m2 dhe jo 4500 m2.</w:t>
      </w:r>
    </w:p>
    <w:p w14:paraId="75DE39FC" w14:textId="18D0A684" w:rsidR="00B3586D" w:rsidRPr="00BC4542" w:rsidRDefault="005A6421"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w:t>
      </w:r>
      <w:r w:rsidR="00B3586D" w:rsidRPr="00BC4542">
        <w:rPr>
          <w:color w:val="000000" w:themeColor="text1"/>
          <w:sz w:val="24"/>
          <w:szCs w:val="24"/>
        </w:rPr>
        <w:t xml:space="preserve">Mbi këtë sipërfaqe toke bujqësore janë ndërtuar </w:t>
      </w:r>
      <w:r w:rsidR="00B37697" w:rsidRPr="00BC4542">
        <w:rPr>
          <w:color w:val="000000" w:themeColor="text1"/>
          <w:sz w:val="24"/>
          <w:szCs w:val="24"/>
        </w:rPr>
        <w:t>banesa</w:t>
      </w:r>
      <w:r w:rsidR="00B3586D" w:rsidRPr="00BC4542">
        <w:rPr>
          <w:color w:val="000000" w:themeColor="text1"/>
          <w:sz w:val="24"/>
          <w:szCs w:val="24"/>
        </w:rPr>
        <w:t xml:space="preserve"> pa leje ndërtimi, të cilat ndodhen në proces legalizimi. Të paditurit posedojnë për më</w:t>
      </w:r>
      <w:r w:rsidR="001A0303" w:rsidRPr="00BC4542">
        <w:rPr>
          <w:color w:val="000000" w:themeColor="text1"/>
          <w:sz w:val="24"/>
          <w:szCs w:val="24"/>
        </w:rPr>
        <w:t xml:space="preserve"> </w:t>
      </w:r>
      <w:r w:rsidR="00B3586D" w:rsidRPr="00BC4542">
        <w:rPr>
          <w:color w:val="000000" w:themeColor="text1"/>
          <w:sz w:val="24"/>
          <w:szCs w:val="24"/>
        </w:rPr>
        <w:t>se 10 vjet këtë sipërfaqe toke bujqësore, të bazuar në kontratat e shitjes.</w:t>
      </w:r>
    </w:p>
    <w:p w14:paraId="696380B0" w14:textId="23921DE2" w:rsidR="00B3586D" w:rsidRPr="00BC4542" w:rsidRDefault="00B3586D" w:rsidP="00644131">
      <w:pPr>
        <w:spacing w:line="276" w:lineRule="auto"/>
        <w:jc w:val="both"/>
        <w:rPr>
          <w:i/>
          <w:iCs/>
          <w:color w:val="000000" w:themeColor="text1"/>
          <w:sz w:val="24"/>
          <w:szCs w:val="24"/>
        </w:rPr>
      </w:pPr>
      <w:r w:rsidRPr="00BC4542">
        <w:rPr>
          <w:b/>
          <w:bCs/>
          <w:color w:val="000000" w:themeColor="text1"/>
          <w:sz w:val="24"/>
          <w:szCs w:val="24"/>
        </w:rPr>
        <w:tab/>
      </w:r>
      <w:r w:rsidR="00644131" w:rsidRPr="00BC4542">
        <w:rPr>
          <w:color w:val="000000" w:themeColor="text1"/>
          <w:sz w:val="24"/>
          <w:szCs w:val="24"/>
        </w:rPr>
        <w:t>10</w:t>
      </w:r>
      <w:r w:rsidRPr="00BC4542">
        <w:rPr>
          <w:b/>
          <w:bCs/>
          <w:color w:val="000000" w:themeColor="text1"/>
          <w:sz w:val="24"/>
          <w:szCs w:val="24"/>
        </w:rPr>
        <w:t>.Gjykata e Apelit Durrës, me vendimin nr.332/10-2016-818, datë 12.04.2016</w:t>
      </w:r>
      <w:r w:rsidR="00C25B59" w:rsidRPr="00BC4542">
        <w:rPr>
          <w:b/>
          <w:bCs/>
          <w:color w:val="000000" w:themeColor="text1"/>
          <w:sz w:val="24"/>
          <w:szCs w:val="24"/>
        </w:rPr>
        <w:t>,</w:t>
      </w:r>
      <w:r w:rsidRPr="00BC4542">
        <w:rPr>
          <w:b/>
          <w:bCs/>
          <w:color w:val="000000" w:themeColor="text1"/>
          <w:sz w:val="24"/>
          <w:szCs w:val="24"/>
        </w:rPr>
        <w:t xml:space="preserve"> ka vendosur:</w:t>
      </w:r>
      <w:r w:rsidRPr="00BC4542">
        <w:rPr>
          <w:i/>
          <w:iCs/>
          <w:color w:val="000000" w:themeColor="text1"/>
          <w:sz w:val="24"/>
          <w:szCs w:val="24"/>
        </w:rPr>
        <w:t xml:space="preserve"> </w:t>
      </w:r>
    </w:p>
    <w:p w14:paraId="294CE1CA" w14:textId="77777777" w:rsidR="00B3586D" w:rsidRPr="00BC4542" w:rsidRDefault="00B3586D" w:rsidP="00644131">
      <w:pPr>
        <w:spacing w:line="276" w:lineRule="auto"/>
        <w:jc w:val="both"/>
        <w:rPr>
          <w:i/>
          <w:iCs/>
          <w:color w:val="000000" w:themeColor="text1"/>
          <w:sz w:val="24"/>
          <w:szCs w:val="24"/>
        </w:rPr>
      </w:pPr>
      <w:proofErr w:type="spellStart"/>
      <w:r w:rsidRPr="00BC4542">
        <w:rPr>
          <w:i/>
          <w:iCs/>
          <w:color w:val="000000" w:themeColor="text1"/>
          <w:sz w:val="24"/>
          <w:szCs w:val="24"/>
        </w:rPr>
        <w:lastRenderedPageBreak/>
        <w:t>Lenien</w:t>
      </w:r>
      <w:proofErr w:type="spellEnd"/>
      <w:r w:rsidRPr="00BC4542">
        <w:rPr>
          <w:i/>
          <w:iCs/>
          <w:color w:val="000000" w:themeColor="text1"/>
          <w:sz w:val="24"/>
          <w:szCs w:val="24"/>
        </w:rPr>
        <w:t xml:space="preserve"> në fuqi të vendimit civil nr.341/11-2015-880 datë 26.02.2015 të Gjykatës se Shkallës së Parë Durrës.</w:t>
      </w:r>
    </w:p>
    <w:p w14:paraId="3D7B82F1" w14:textId="67255D83" w:rsidR="00B3586D" w:rsidRPr="00BC4542" w:rsidRDefault="00644131" w:rsidP="00644131">
      <w:pPr>
        <w:pStyle w:val="tektsiperfundim0"/>
        <w:shd w:val="clear" w:color="auto" w:fill="FFFFFF"/>
        <w:spacing w:before="0" w:beforeAutospacing="0" w:after="0" w:afterAutospacing="0" w:line="276" w:lineRule="auto"/>
        <w:ind w:firstLine="720"/>
        <w:jc w:val="both"/>
        <w:rPr>
          <w:color w:val="000000" w:themeColor="text1"/>
          <w:lang w:val="sq-AL" w:eastAsia="sq-AL"/>
        </w:rPr>
      </w:pPr>
      <w:r w:rsidRPr="00BC4542">
        <w:rPr>
          <w:bCs/>
          <w:iCs/>
          <w:color w:val="000000" w:themeColor="text1"/>
          <w:lang w:val="sq-AL"/>
        </w:rPr>
        <w:t>11</w:t>
      </w:r>
      <w:r w:rsidR="00B3586D" w:rsidRPr="00BC4542">
        <w:rPr>
          <w:bCs/>
          <w:iCs/>
          <w:color w:val="000000" w:themeColor="text1"/>
          <w:lang w:val="sq-AL"/>
        </w:rPr>
        <w:t>.</w:t>
      </w:r>
      <w:r w:rsidR="00B3586D" w:rsidRPr="00BC4542">
        <w:rPr>
          <w:b/>
          <w:iCs/>
          <w:color w:val="000000" w:themeColor="text1"/>
          <w:lang w:val="sq-AL"/>
        </w:rPr>
        <w:t>Gjykata arsyeton</w:t>
      </w:r>
      <w:r w:rsidR="00B3586D" w:rsidRPr="00BC4542">
        <w:rPr>
          <w:bCs/>
          <w:iCs/>
          <w:color w:val="000000" w:themeColor="text1"/>
          <w:lang w:val="sq-AL"/>
        </w:rPr>
        <w:t>:</w:t>
      </w:r>
      <w:r w:rsidR="00B3586D" w:rsidRPr="00BC4542">
        <w:rPr>
          <w:color w:val="000000" w:themeColor="text1"/>
          <w:lang w:val="sq-AL"/>
        </w:rPr>
        <w:t xml:space="preserve"> </w:t>
      </w:r>
      <w:r w:rsidR="00B3586D" w:rsidRPr="00BC4542">
        <w:rPr>
          <w:b/>
          <w:bCs/>
          <w:i/>
          <w:iCs/>
          <w:color w:val="000000" w:themeColor="text1"/>
          <w:lang w:val="sq-AL"/>
        </w:rPr>
        <w:t xml:space="preserve">Së pari, </w:t>
      </w:r>
      <w:r w:rsidR="00B3586D" w:rsidRPr="00BC4542">
        <w:rPr>
          <w:color w:val="000000" w:themeColor="text1"/>
          <w:lang w:val="sq-AL"/>
        </w:rPr>
        <w:t xml:space="preserve">padia e paraqitur për shqyrtim nga ana e palës paditëse Galia Koçi është e </w:t>
      </w:r>
      <w:r w:rsidR="00B37697" w:rsidRPr="00BC4542">
        <w:rPr>
          <w:color w:val="000000" w:themeColor="text1"/>
          <w:lang w:val="sq-AL"/>
        </w:rPr>
        <w:t>natyrës</w:t>
      </w:r>
      <w:r w:rsidR="00B3586D" w:rsidRPr="00BC4542">
        <w:rPr>
          <w:color w:val="000000" w:themeColor="text1"/>
          <w:lang w:val="sq-AL"/>
        </w:rPr>
        <w:t xml:space="preserve"> juridike të </w:t>
      </w:r>
      <w:r w:rsidR="00B3586D" w:rsidRPr="00BC4542">
        <w:rPr>
          <w:i/>
          <w:iCs/>
          <w:color w:val="000000" w:themeColor="text1"/>
          <w:lang w:val="sq-AL"/>
        </w:rPr>
        <w:t>njohjes (</w:t>
      </w:r>
      <w:r w:rsidR="00B37697" w:rsidRPr="00BC4542">
        <w:rPr>
          <w:i/>
          <w:iCs/>
          <w:color w:val="000000" w:themeColor="text1"/>
          <w:lang w:val="sq-AL"/>
        </w:rPr>
        <w:t>vërtetimit</w:t>
      </w:r>
      <w:r w:rsidR="00B3586D" w:rsidRPr="00BC4542">
        <w:rPr>
          <w:i/>
          <w:iCs/>
          <w:color w:val="000000" w:themeColor="text1"/>
          <w:lang w:val="sq-AL"/>
        </w:rPr>
        <w:t xml:space="preserve">) </w:t>
      </w:r>
      <w:r w:rsidR="00B3586D" w:rsidRPr="00BC4542">
        <w:rPr>
          <w:color w:val="000000" w:themeColor="text1"/>
          <w:lang w:val="sq-AL"/>
        </w:rPr>
        <w:t xml:space="preserve">të se drejtës. Konkretisht, pala paditëse </w:t>
      </w:r>
      <w:r w:rsidR="00B37697" w:rsidRPr="00BC4542">
        <w:rPr>
          <w:color w:val="000000" w:themeColor="text1"/>
          <w:lang w:val="sq-AL"/>
        </w:rPr>
        <w:t>pretendon</w:t>
      </w:r>
      <w:r w:rsidR="00B3586D" w:rsidRPr="00BC4542">
        <w:rPr>
          <w:color w:val="000000" w:themeColor="text1"/>
          <w:lang w:val="sq-AL"/>
        </w:rPr>
        <w:t xml:space="preserve"> detyrimin e të paditurve në ketë gjykim ta njohin </w:t>
      </w:r>
      <w:r w:rsidR="00B37697" w:rsidRPr="00BC4542">
        <w:rPr>
          <w:color w:val="000000" w:themeColor="text1"/>
          <w:lang w:val="sq-AL"/>
        </w:rPr>
        <w:t>bashkëpronare</w:t>
      </w:r>
      <w:r w:rsidR="00B3586D" w:rsidRPr="00BC4542">
        <w:rPr>
          <w:color w:val="000000" w:themeColor="text1"/>
          <w:lang w:val="sq-AL"/>
        </w:rPr>
        <w:t xml:space="preserve"> mbi 1/2 pjesë të pasurisë me numër pasurie 14/34, vol 14, faqe 117, ZK 3385 me </w:t>
      </w:r>
      <w:proofErr w:type="spellStart"/>
      <w:r w:rsidR="00B3586D" w:rsidRPr="00BC4542">
        <w:rPr>
          <w:color w:val="000000" w:themeColor="text1"/>
          <w:lang w:val="sq-AL"/>
        </w:rPr>
        <w:t>sip</w:t>
      </w:r>
      <w:proofErr w:type="spellEnd"/>
      <w:r w:rsidR="00B3586D" w:rsidRPr="00BC4542">
        <w:rPr>
          <w:color w:val="000000" w:themeColor="text1"/>
          <w:lang w:val="sq-AL"/>
        </w:rPr>
        <w:t xml:space="preserve">. 500 m2, si dhe të parcelës me numër pasurie 14/46, vol. 15, faqe 202 me </w:t>
      </w:r>
      <w:proofErr w:type="spellStart"/>
      <w:r w:rsidR="00B3586D" w:rsidRPr="00BC4542">
        <w:rPr>
          <w:color w:val="000000" w:themeColor="text1"/>
          <w:lang w:val="sq-AL"/>
        </w:rPr>
        <w:t>sip</w:t>
      </w:r>
      <w:proofErr w:type="spellEnd"/>
      <w:r w:rsidR="00B3586D" w:rsidRPr="00BC4542">
        <w:rPr>
          <w:color w:val="000000" w:themeColor="text1"/>
          <w:lang w:val="sq-AL"/>
        </w:rPr>
        <w:t xml:space="preserve">. 300 m2, ZK 3385 dhe pasurinë nr. 14/47, vol. 15, faqe 203, ZK 3385 me </w:t>
      </w:r>
      <w:proofErr w:type="spellStart"/>
      <w:r w:rsidR="00B3586D" w:rsidRPr="00BC4542">
        <w:rPr>
          <w:color w:val="000000" w:themeColor="text1"/>
          <w:lang w:val="sq-AL"/>
        </w:rPr>
        <w:t>sip</w:t>
      </w:r>
      <w:proofErr w:type="spellEnd"/>
      <w:r w:rsidR="00B3586D" w:rsidRPr="00BC4542">
        <w:rPr>
          <w:color w:val="000000" w:themeColor="text1"/>
          <w:lang w:val="sq-AL"/>
        </w:rPr>
        <w:t xml:space="preserve">. 300m2, të transkriptuar në ZVRPP Durrës në favor të </w:t>
      </w:r>
      <w:proofErr w:type="spellStart"/>
      <w:r w:rsidR="00B3586D" w:rsidRPr="00BC4542">
        <w:rPr>
          <w:color w:val="000000" w:themeColor="text1"/>
          <w:lang w:val="sq-AL"/>
        </w:rPr>
        <w:t>të</w:t>
      </w:r>
      <w:proofErr w:type="spellEnd"/>
      <w:r w:rsidR="00B3586D" w:rsidRPr="00BC4542">
        <w:rPr>
          <w:color w:val="000000" w:themeColor="text1"/>
          <w:lang w:val="sq-AL"/>
        </w:rPr>
        <w:t xml:space="preserve"> paditurve me </w:t>
      </w:r>
      <w:r w:rsidR="00B37697" w:rsidRPr="00BC4542">
        <w:rPr>
          <w:color w:val="000000" w:themeColor="text1"/>
          <w:lang w:val="sq-AL"/>
        </w:rPr>
        <w:t>sipër</w:t>
      </w:r>
      <w:r w:rsidR="00B3586D" w:rsidRPr="00BC4542">
        <w:rPr>
          <w:color w:val="000000" w:themeColor="text1"/>
          <w:lang w:val="sq-AL"/>
        </w:rPr>
        <w:t>.</w:t>
      </w:r>
      <w:r w:rsidR="003C34B9" w:rsidRPr="00BC4542">
        <w:rPr>
          <w:color w:val="000000" w:themeColor="text1"/>
          <w:lang w:val="sq-AL"/>
        </w:rPr>
        <w:t xml:space="preserve"> </w:t>
      </w:r>
      <w:r w:rsidR="00B3586D" w:rsidRPr="00BC4542">
        <w:rPr>
          <w:color w:val="000000" w:themeColor="text1"/>
          <w:lang w:val="sq-AL"/>
        </w:rPr>
        <w:t xml:space="preserve">Duke ju referuar çështjes konkretë paditësja Galia Koçi kërkon të rivendosë në vend të drejtën subjektive të pronësisë, e cila rezulton e </w:t>
      </w:r>
      <w:r w:rsidR="00B37697" w:rsidRPr="00BC4542">
        <w:rPr>
          <w:color w:val="000000" w:themeColor="text1"/>
          <w:lang w:val="sq-AL"/>
        </w:rPr>
        <w:t>pretenduar</w:t>
      </w:r>
      <w:r w:rsidR="00B3586D" w:rsidRPr="00BC4542">
        <w:rPr>
          <w:color w:val="000000" w:themeColor="text1"/>
          <w:lang w:val="sq-AL"/>
        </w:rPr>
        <w:t xml:space="preserve">, të jetë njohur e kthyer vetëm në emër të </w:t>
      </w:r>
      <w:proofErr w:type="spellStart"/>
      <w:r w:rsidR="00B3586D" w:rsidRPr="00BC4542">
        <w:rPr>
          <w:color w:val="000000" w:themeColor="text1"/>
          <w:lang w:val="sq-AL"/>
        </w:rPr>
        <w:t>të</w:t>
      </w:r>
      <w:proofErr w:type="spellEnd"/>
      <w:r w:rsidR="00B3586D" w:rsidRPr="00BC4542">
        <w:rPr>
          <w:color w:val="000000" w:themeColor="text1"/>
          <w:lang w:val="sq-AL"/>
        </w:rPr>
        <w:t xml:space="preserve"> paditurit Agim </w:t>
      </w:r>
      <w:proofErr w:type="spellStart"/>
      <w:r w:rsidR="00B3586D" w:rsidRPr="00BC4542">
        <w:rPr>
          <w:color w:val="000000" w:themeColor="text1"/>
          <w:lang w:val="sq-AL"/>
        </w:rPr>
        <w:t>Hysa</w:t>
      </w:r>
      <w:proofErr w:type="spellEnd"/>
      <w:r w:rsidR="00B3586D" w:rsidRPr="00BC4542">
        <w:rPr>
          <w:color w:val="000000" w:themeColor="text1"/>
          <w:lang w:val="sq-AL"/>
        </w:rPr>
        <w:t>.</w:t>
      </w:r>
      <w:r w:rsidR="003C34B9" w:rsidRPr="00BC4542">
        <w:rPr>
          <w:color w:val="000000" w:themeColor="text1"/>
          <w:lang w:val="sq-AL"/>
        </w:rPr>
        <w:t xml:space="preserve"> </w:t>
      </w:r>
      <w:r w:rsidR="00B3586D" w:rsidRPr="00BC4542">
        <w:rPr>
          <w:color w:val="000000" w:themeColor="text1"/>
          <w:lang w:val="sq-AL"/>
        </w:rPr>
        <w:t xml:space="preserve">Pronësia është institut kryesor i së drejtës civile. E drejta e pronësisë është një nga të drejtat themelore të njeriut që gëzon mbrojtje në dispozitat e Kushtetutës. Në nenin 41 të Kushtetutës së </w:t>
      </w:r>
      <w:proofErr w:type="spellStart"/>
      <w:r w:rsidR="00B3586D" w:rsidRPr="00BC4542">
        <w:rPr>
          <w:color w:val="000000" w:themeColor="text1"/>
          <w:lang w:val="sq-AL"/>
        </w:rPr>
        <w:t>R.Sh</w:t>
      </w:r>
      <w:proofErr w:type="spellEnd"/>
      <w:r w:rsidR="00B3586D" w:rsidRPr="00BC4542">
        <w:rPr>
          <w:color w:val="000000" w:themeColor="text1"/>
          <w:lang w:val="sq-AL"/>
        </w:rPr>
        <w:t>-së parashikohet:</w:t>
      </w:r>
      <w:r w:rsidR="00B37697" w:rsidRPr="00BC4542">
        <w:rPr>
          <w:color w:val="000000" w:themeColor="text1"/>
          <w:lang w:val="sq-AL"/>
        </w:rPr>
        <w:t xml:space="preserve"> </w:t>
      </w:r>
      <w:r w:rsidR="00B3586D" w:rsidRPr="00BC4542">
        <w:rPr>
          <w:i/>
          <w:iCs/>
          <w:color w:val="000000" w:themeColor="text1"/>
          <w:lang w:val="sq-AL"/>
        </w:rPr>
        <w:t>“E drejta e pronës private është e garantuar. 2. Prona fitohet me dhurim, me trashëgimi, me blerje dhe me çdo mënyrë tjetër klasike të parashikuar në Kodin Civil....”.</w:t>
      </w:r>
      <w:r w:rsidR="00762CEF" w:rsidRPr="00BC4542">
        <w:rPr>
          <w:i/>
          <w:iCs/>
          <w:color w:val="000000" w:themeColor="text1"/>
          <w:lang w:val="sq-AL"/>
        </w:rPr>
        <w:t xml:space="preserve"> </w:t>
      </w:r>
      <w:r w:rsidR="00B3586D" w:rsidRPr="00BC4542">
        <w:rPr>
          <w:color w:val="000000" w:themeColor="text1"/>
          <w:lang w:val="sq-AL"/>
        </w:rPr>
        <w:t xml:space="preserve">Gjithashtu në nenin 42 të </w:t>
      </w:r>
      <w:r w:rsidR="00B37697" w:rsidRPr="00BC4542">
        <w:rPr>
          <w:color w:val="000000" w:themeColor="text1"/>
          <w:lang w:val="sq-AL"/>
        </w:rPr>
        <w:t>Kushtetutës</w:t>
      </w:r>
      <w:r w:rsidR="00B3586D" w:rsidRPr="00BC4542">
        <w:rPr>
          <w:color w:val="000000" w:themeColor="text1"/>
          <w:lang w:val="sq-AL"/>
        </w:rPr>
        <w:t xml:space="preserve"> së </w:t>
      </w:r>
      <w:proofErr w:type="spellStart"/>
      <w:r w:rsidR="00B3586D" w:rsidRPr="00BC4542">
        <w:rPr>
          <w:color w:val="000000" w:themeColor="text1"/>
          <w:lang w:val="sq-AL"/>
        </w:rPr>
        <w:t>R.Sh</w:t>
      </w:r>
      <w:proofErr w:type="spellEnd"/>
      <w:r w:rsidR="00B3586D" w:rsidRPr="00BC4542">
        <w:rPr>
          <w:color w:val="000000" w:themeColor="text1"/>
          <w:lang w:val="sq-AL"/>
        </w:rPr>
        <w:t>-së parashikohet se:</w:t>
      </w:r>
      <w:r w:rsidR="00B37697" w:rsidRPr="00BC4542">
        <w:rPr>
          <w:color w:val="000000" w:themeColor="text1"/>
          <w:lang w:val="sq-AL"/>
        </w:rPr>
        <w:t xml:space="preserve"> </w:t>
      </w:r>
      <w:r w:rsidR="00B3586D" w:rsidRPr="00BC4542">
        <w:rPr>
          <w:i/>
          <w:iCs/>
          <w:color w:val="000000" w:themeColor="text1"/>
          <w:lang w:val="sq-AL"/>
        </w:rPr>
        <w:t>“Liria, prona dhe të drejtat e njohura me Kusht</w:t>
      </w:r>
      <w:r w:rsidR="003C34B9" w:rsidRPr="00BC4542">
        <w:rPr>
          <w:i/>
          <w:iCs/>
          <w:color w:val="000000" w:themeColor="text1"/>
          <w:lang w:val="sq-AL"/>
        </w:rPr>
        <w:t>e</w:t>
      </w:r>
      <w:r w:rsidR="00B3586D" w:rsidRPr="00BC4542">
        <w:rPr>
          <w:i/>
          <w:iCs/>
          <w:color w:val="000000" w:themeColor="text1"/>
          <w:lang w:val="sq-AL"/>
        </w:rPr>
        <w:t>tutë dhe me ligj nuk mund të cenohen pa një proces të rregullt ligjor.”</w:t>
      </w:r>
      <w:r w:rsidR="00762CEF" w:rsidRPr="00BC4542">
        <w:rPr>
          <w:i/>
          <w:iCs/>
          <w:color w:val="000000" w:themeColor="text1"/>
          <w:lang w:val="sq-AL"/>
        </w:rPr>
        <w:t xml:space="preserve"> </w:t>
      </w:r>
      <w:r w:rsidR="00B3586D" w:rsidRPr="00BC4542">
        <w:rPr>
          <w:color w:val="000000" w:themeColor="text1"/>
          <w:lang w:val="sq-AL"/>
        </w:rPr>
        <w:t>E drejta e pronës është e garantuar dhe në aktet ndërkombëtare të ratifikuara nga shteti shqiptar. Ndër të cilat më kryesorja është K.E.D.NJ., që në nenin 1 të Protokollit 1 parashikon se: “</w:t>
      </w:r>
      <w:r w:rsidR="00B3586D" w:rsidRPr="00BC4542">
        <w:rPr>
          <w:i/>
          <w:iCs/>
          <w:color w:val="000000" w:themeColor="text1"/>
          <w:lang w:val="sq-AL"/>
        </w:rPr>
        <w:t xml:space="preserve">Çdo person fizik ose juridik ka të drejtën e gëzimit paqësor të pasurisë e tij. Askush nuk mund të privohet nga prona e tij, përveçse për arsye të </w:t>
      </w:r>
      <w:r w:rsidR="00B37697" w:rsidRPr="00BC4542">
        <w:rPr>
          <w:i/>
          <w:iCs/>
          <w:color w:val="000000" w:themeColor="text1"/>
          <w:lang w:val="sq-AL"/>
        </w:rPr>
        <w:t>interesit</w:t>
      </w:r>
      <w:r w:rsidR="00B3586D" w:rsidRPr="00BC4542">
        <w:rPr>
          <w:i/>
          <w:iCs/>
          <w:color w:val="000000" w:themeColor="text1"/>
          <w:lang w:val="sq-AL"/>
        </w:rPr>
        <w:t xml:space="preserve"> publik dhe në </w:t>
      </w:r>
      <w:r w:rsidR="00B37697" w:rsidRPr="00BC4542">
        <w:rPr>
          <w:i/>
          <w:iCs/>
          <w:color w:val="000000" w:themeColor="text1"/>
          <w:lang w:val="sq-AL"/>
        </w:rPr>
        <w:t>kushtet</w:t>
      </w:r>
      <w:r w:rsidR="00B3586D" w:rsidRPr="00BC4542">
        <w:rPr>
          <w:i/>
          <w:iCs/>
          <w:color w:val="000000" w:themeColor="text1"/>
          <w:lang w:val="sq-AL"/>
        </w:rPr>
        <w:t xml:space="preserve"> e parashikuara nga ligji dhe nga parimet e përgjithshme të së drejtës ndërkombëtare</w:t>
      </w:r>
      <w:r w:rsidR="00B3586D" w:rsidRPr="00BC4542">
        <w:rPr>
          <w:color w:val="000000" w:themeColor="text1"/>
          <w:lang w:val="sq-AL"/>
        </w:rPr>
        <w:t>...”.</w:t>
      </w:r>
      <w:r w:rsidR="00762CEF" w:rsidRPr="00BC4542">
        <w:rPr>
          <w:color w:val="000000" w:themeColor="text1"/>
          <w:lang w:val="sq-AL"/>
        </w:rPr>
        <w:t xml:space="preserve"> </w:t>
      </w:r>
      <w:r w:rsidR="00B3586D" w:rsidRPr="00BC4542">
        <w:rPr>
          <w:color w:val="000000" w:themeColor="text1"/>
          <w:lang w:val="sq-AL"/>
        </w:rPr>
        <w:t>Karakteri dhe përmbajtja e së drejtës së pronësisë në kuptimin juridiko-civil është sanksionuar në nenin 149 të Kodit Civil, sipas të cilit “</w:t>
      </w:r>
      <w:r w:rsidR="00B3586D" w:rsidRPr="00BC4542">
        <w:rPr>
          <w:i/>
          <w:iCs/>
          <w:color w:val="000000" w:themeColor="text1"/>
          <w:lang w:val="sq-AL"/>
        </w:rPr>
        <w:t>Pronësia është e drejta për të gëzuar dhe disponuar lirisht sendet, brenda kufijve të caktuar nga ligji</w:t>
      </w:r>
      <w:r w:rsidR="00B3586D" w:rsidRPr="00BC4542">
        <w:rPr>
          <w:color w:val="000000" w:themeColor="text1"/>
          <w:lang w:val="sq-AL"/>
        </w:rPr>
        <w:t>”. Pronësia është e drejtë subjektive me karakt</w:t>
      </w:r>
      <w:r w:rsidR="003C34B9" w:rsidRPr="00BC4542">
        <w:rPr>
          <w:color w:val="000000" w:themeColor="text1"/>
          <w:lang w:val="sq-AL"/>
        </w:rPr>
        <w:t>e</w:t>
      </w:r>
      <w:r w:rsidR="00B3586D" w:rsidRPr="00BC4542">
        <w:rPr>
          <w:color w:val="000000" w:themeColor="text1"/>
          <w:lang w:val="sq-AL"/>
        </w:rPr>
        <w:t>r pasuror, absolut, real, të qëndrueshëm dhe të vazhdueshëm. Objekt i së drejtës së pronësisë janë sendet. Titullari i së drejtës së pronësisë ka si të detyruar një numër të pakufizuar personash dhe e realizon të drejtën e tij pa ndërmjetësinë e personave të tjerë dhe ka të drejtë të kërkojë sendin nga çdo posedues apo mbajtës i paligjshëm, qoftë ai dhe me mirëbesim.</w:t>
      </w:r>
    </w:p>
    <w:p w14:paraId="465B2913" w14:textId="134288D0" w:rsidR="00B3586D" w:rsidRPr="00BC4542" w:rsidRDefault="00B3586D"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 xml:space="preserve">Me pronarin e sendit barazohet edhe bashkëpronari në rastin e sendeve në bashkëpronësi dhe një gjë e tillë rezulton nga </w:t>
      </w:r>
      <w:r w:rsidR="00B37697" w:rsidRPr="00BC4542">
        <w:rPr>
          <w:color w:val="000000" w:themeColor="text1"/>
          <w:sz w:val="24"/>
          <w:szCs w:val="24"/>
        </w:rPr>
        <w:t>neni</w:t>
      </w:r>
      <w:r w:rsidRPr="00BC4542">
        <w:rPr>
          <w:color w:val="000000" w:themeColor="text1"/>
          <w:sz w:val="24"/>
          <w:szCs w:val="24"/>
        </w:rPr>
        <w:t xml:space="preserve"> 296 i Kodit Civil, i cilin në pjesën e dytë parashikon se të drejtën për të kërkuar sendin nga çdo posedues apo mbajtës e ka edhe çdo bashkëpronar për sendin e përbashkët, me qëllim që sendi t’u dorëzohet të gjithë bashkëpronarëve. Dhënia e të drejtës së çdo bashkëpronari për të kërkuar sendin e përbashkët, përputhet plotësisht me natyrën e bashkëpronësisë, ku mbi të njëjtin send ushtrojnë të drejtën e pronësisë disa personave njëkohësisht, në përputhje me </w:t>
      </w:r>
      <w:r w:rsidR="00B37697" w:rsidRPr="00BC4542">
        <w:rPr>
          <w:color w:val="000000" w:themeColor="text1"/>
          <w:sz w:val="24"/>
          <w:szCs w:val="24"/>
        </w:rPr>
        <w:t>nenin</w:t>
      </w:r>
      <w:r w:rsidRPr="00BC4542">
        <w:rPr>
          <w:color w:val="000000" w:themeColor="text1"/>
          <w:sz w:val="24"/>
          <w:szCs w:val="24"/>
        </w:rPr>
        <w:t xml:space="preserve"> 200 pika “d” të Kodit Civil.</w:t>
      </w:r>
      <w:r w:rsidR="00B37697" w:rsidRPr="00BC4542">
        <w:rPr>
          <w:color w:val="000000" w:themeColor="text1"/>
          <w:sz w:val="24"/>
          <w:szCs w:val="24"/>
        </w:rPr>
        <w:t xml:space="preserve"> </w:t>
      </w:r>
      <w:r w:rsidRPr="00BC4542">
        <w:rPr>
          <w:color w:val="000000" w:themeColor="text1"/>
          <w:sz w:val="24"/>
          <w:szCs w:val="24"/>
        </w:rPr>
        <w:t xml:space="preserve">Referuar doktrinës se të drejtës, me padinë e njohjes, paditësi synon të </w:t>
      </w:r>
      <w:r w:rsidR="00B37697" w:rsidRPr="00BC4542">
        <w:rPr>
          <w:color w:val="000000" w:themeColor="text1"/>
          <w:sz w:val="24"/>
          <w:szCs w:val="24"/>
        </w:rPr>
        <w:t>vërtetojë</w:t>
      </w:r>
      <w:r w:rsidRPr="00BC4542">
        <w:rPr>
          <w:color w:val="000000" w:themeColor="text1"/>
          <w:sz w:val="24"/>
          <w:szCs w:val="24"/>
        </w:rPr>
        <w:t xml:space="preserve"> me anë të vendimit të gjykatës, qenien ose mosqenien e një marrëdhënie juridike të caktuar, njohjen e qenies së një të drejtë në bazë të ligjit, ose </w:t>
      </w:r>
      <w:r w:rsidR="00B37697" w:rsidRPr="00BC4542">
        <w:rPr>
          <w:color w:val="000000" w:themeColor="text1"/>
          <w:sz w:val="24"/>
          <w:szCs w:val="24"/>
        </w:rPr>
        <w:t>vërtetimin</w:t>
      </w:r>
      <w:r w:rsidRPr="00BC4542">
        <w:rPr>
          <w:color w:val="000000" w:themeColor="text1"/>
          <w:sz w:val="24"/>
          <w:szCs w:val="24"/>
        </w:rPr>
        <w:t xml:space="preserve"> e mosqenies së një marrëdhënie të caktuar juridike, ose të mosqenies së një të drejtë të caktuar personave të tretë. Në të gjitha </w:t>
      </w:r>
      <w:r w:rsidR="00B37697" w:rsidRPr="00BC4542">
        <w:rPr>
          <w:color w:val="000000" w:themeColor="text1"/>
          <w:sz w:val="24"/>
          <w:szCs w:val="24"/>
        </w:rPr>
        <w:t>rastet</w:t>
      </w:r>
      <w:r w:rsidRPr="00BC4542">
        <w:rPr>
          <w:color w:val="000000" w:themeColor="text1"/>
          <w:sz w:val="24"/>
          <w:szCs w:val="24"/>
        </w:rPr>
        <w:t>, qëllimi i paditësit është marrja e një vendimi, vërt</w:t>
      </w:r>
      <w:r w:rsidR="00B37697" w:rsidRPr="00BC4542">
        <w:rPr>
          <w:color w:val="000000" w:themeColor="text1"/>
          <w:sz w:val="24"/>
          <w:szCs w:val="24"/>
        </w:rPr>
        <w:t>e</w:t>
      </w:r>
      <w:r w:rsidRPr="00BC4542">
        <w:rPr>
          <w:color w:val="000000" w:themeColor="text1"/>
          <w:sz w:val="24"/>
          <w:szCs w:val="24"/>
        </w:rPr>
        <w:t xml:space="preserve">timi ose deklarimi, i cili mund të jetë pozitiv ose </w:t>
      </w:r>
      <w:r w:rsidR="00B37697" w:rsidRPr="00BC4542">
        <w:rPr>
          <w:color w:val="000000" w:themeColor="text1"/>
          <w:sz w:val="24"/>
          <w:szCs w:val="24"/>
        </w:rPr>
        <w:t>negativ</w:t>
      </w:r>
      <w:r w:rsidRPr="00BC4542">
        <w:rPr>
          <w:color w:val="000000" w:themeColor="text1"/>
          <w:sz w:val="24"/>
          <w:szCs w:val="24"/>
        </w:rPr>
        <w:t>. </w:t>
      </w:r>
    </w:p>
    <w:p w14:paraId="20697B62" w14:textId="013E8296" w:rsidR="00B3586D" w:rsidRPr="00BC4542" w:rsidRDefault="00B3586D" w:rsidP="00644131">
      <w:pPr>
        <w:pStyle w:val="tektsiperfundim0"/>
        <w:shd w:val="clear" w:color="auto" w:fill="FFFFFF"/>
        <w:spacing w:before="0" w:beforeAutospacing="0" w:after="0" w:afterAutospacing="0" w:line="276" w:lineRule="auto"/>
        <w:jc w:val="both"/>
        <w:rPr>
          <w:color w:val="000000" w:themeColor="text1"/>
          <w:lang w:val="sq-AL"/>
        </w:rPr>
      </w:pPr>
      <w:r w:rsidRPr="00BC4542">
        <w:rPr>
          <w:color w:val="000000" w:themeColor="text1"/>
          <w:lang w:val="sq-AL"/>
        </w:rPr>
        <w:t xml:space="preserve">Pranohet tashme se </w:t>
      </w:r>
      <w:r w:rsidR="00B37697" w:rsidRPr="00BC4542">
        <w:rPr>
          <w:color w:val="000000" w:themeColor="text1"/>
          <w:lang w:val="sq-AL"/>
        </w:rPr>
        <w:t>vërtetimi</w:t>
      </w:r>
      <w:r w:rsidRPr="00BC4542">
        <w:rPr>
          <w:color w:val="000000" w:themeColor="text1"/>
          <w:lang w:val="sq-AL"/>
        </w:rPr>
        <w:t xml:space="preserve"> i fakt</w:t>
      </w:r>
      <w:r w:rsidR="003C34B9" w:rsidRPr="00BC4542">
        <w:rPr>
          <w:color w:val="000000" w:themeColor="text1"/>
          <w:lang w:val="sq-AL"/>
        </w:rPr>
        <w:t>e</w:t>
      </w:r>
      <w:r w:rsidRPr="00BC4542">
        <w:rPr>
          <w:color w:val="000000" w:themeColor="text1"/>
          <w:lang w:val="sq-AL"/>
        </w:rPr>
        <w:t xml:space="preserve">ve juridike mund të bëhet edhe në një gjykim me palë kundërshtare, por në këto </w:t>
      </w:r>
      <w:r w:rsidR="00B37697" w:rsidRPr="00BC4542">
        <w:rPr>
          <w:color w:val="000000" w:themeColor="text1"/>
          <w:lang w:val="sq-AL"/>
        </w:rPr>
        <w:t>raste</w:t>
      </w:r>
      <w:r w:rsidRPr="00BC4542">
        <w:rPr>
          <w:color w:val="000000" w:themeColor="text1"/>
          <w:lang w:val="sq-AL"/>
        </w:rPr>
        <w:t xml:space="preserve"> merr formën e padisë së njohjes (</w:t>
      </w:r>
      <w:r w:rsidRPr="00BC4542">
        <w:rPr>
          <w:i/>
          <w:iCs/>
          <w:color w:val="000000" w:themeColor="text1"/>
          <w:lang w:val="sq-AL"/>
        </w:rPr>
        <w:t>n</w:t>
      </w:r>
      <w:r w:rsidR="003C34B9" w:rsidRPr="00BC4542">
        <w:rPr>
          <w:i/>
          <w:iCs/>
          <w:color w:val="000000" w:themeColor="text1"/>
          <w:lang w:val="sq-AL"/>
        </w:rPr>
        <w:t>e</w:t>
      </w:r>
      <w:r w:rsidRPr="00BC4542">
        <w:rPr>
          <w:i/>
          <w:iCs/>
          <w:color w:val="000000" w:themeColor="text1"/>
          <w:lang w:val="sq-AL"/>
        </w:rPr>
        <w:t xml:space="preserve">ni 32/b i Kodit të </w:t>
      </w:r>
      <w:r w:rsidR="00B37697" w:rsidRPr="00BC4542">
        <w:rPr>
          <w:i/>
          <w:iCs/>
          <w:color w:val="000000" w:themeColor="text1"/>
          <w:lang w:val="sq-AL"/>
        </w:rPr>
        <w:t>Procedurës</w:t>
      </w:r>
      <w:r w:rsidRPr="00BC4542">
        <w:rPr>
          <w:i/>
          <w:iCs/>
          <w:color w:val="000000" w:themeColor="text1"/>
          <w:lang w:val="sq-AL"/>
        </w:rPr>
        <w:t xml:space="preserve"> </w:t>
      </w:r>
      <w:r w:rsidRPr="00BC4542">
        <w:rPr>
          <w:i/>
          <w:iCs/>
          <w:color w:val="000000" w:themeColor="text1"/>
          <w:lang w:val="sq-AL"/>
        </w:rPr>
        <w:lastRenderedPageBreak/>
        <w:t>Civile</w:t>
      </w:r>
      <w:r w:rsidRPr="00BC4542">
        <w:rPr>
          <w:color w:val="000000" w:themeColor="text1"/>
          <w:lang w:val="sq-AL"/>
        </w:rPr>
        <w:t xml:space="preserve">), që në bazë të </w:t>
      </w:r>
      <w:r w:rsidR="00B37697" w:rsidRPr="00BC4542">
        <w:rPr>
          <w:color w:val="000000" w:themeColor="text1"/>
          <w:lang w:val="sq-AL"/>
        </w:rPr>
        <w:t>kësaj</w:t>
      </w:r>
      <w:r w:rsidRPr="00BC4542">
        <w:rPr>
          <w:color w:val="000000" w:themeColor="text1"/>
          <w:lang w:val="sq-AL"/>
        </w:rPr>
        <w:t xml:space="preserve"> dispozit</w:t>
      </w:r>
      <w:r w:rsidR="003C34B9" w:rsidRPr="00BC4542">
        <w:rPr>
          <w:color w:val="000000" w:themeColor="text1"/>
          <w:lang w:val="sq-AL"/>
        </w:rPr>
        <w:t>e</w:t>
      </w:r>
      <w:r w:rsidRPr="00BC4542">
        <w:rPr>
          <w:color w:val="000000" w:themeColor="text1"/>
          <w:lang w:val="sq-AL"/>
        </w:rPr>
        <w:t xml:space="preserve"> </w:t>
      </w:r>
      <w:r w:rsidR="00B37697" w:rsidRPr="00BC4542">
        <w:rPr>
          <w:color w:val="000000" w:themeColor="text1"/>
          <w:lang w:val="sq-AL"/>
        </w:rPr>
        <w:t>procedurale</w:t>
      </w:r>
      <w:r w:rsidRPr="00BC4542">
        <w:rPr>
          <w:color w:val="000000" w:themeColor="text1"/>
          <w:lang w:val="sq-AL"/>
        </w:rPr>
        <w:t>, mund të ngrihet për vërt</w:t>
      </w:r>
      <w:r w:rsidR="003C34B9" w:rsidRPr="00BC4542">
        <w:rPr>
          <w:color w:val="000000" w:themeColor="text1"/>
          <w:lang w:val="sq-AL"/>
        </w:rPr>
        <w:t>e</w:t>
      </w:r>
      <w:r w:rsidRPr="00BC4542">
        <w:rPr>
          <w:color w:val="000000" w:themeColor="text1"/>
          <w:lang w:val="sq-AL"/>
        </w:rPr>
        <w:t>timin e ekzist</w:t>
      </w:r>
      <w:r w:rsidR="003C34B9" w:rsidRPr="00BC4542">
        <w:rPr>
          <w:color w:val="000000" w:themeColor="text1"/>
          <w:lang w:val="sq-AL"/>
        </w:rPr>
        <w:t>e</w:t>
      </w:r>
      <w:r w:rsidRPr="00BC4542">
        <w:rPr>
          <w:color w:val="000000" w:themeColor="text1"/>
          <w:lang w:val="sq-AL"/>
        </w:rPr>
        <w:t>ncës së një marrëdhënieje juridike ose një të drejtë.</w:t>
      </w:r>
      <w:r w:rsidR="003C34B9" w:rsidRPr="00BC4542">
        <w:rPr>
          <w:color w:val="000000" w:themeColor="text1"/>
          <w:lang w:val="sq-AL"/>
        </w:rPr>
        <w:t xml:space="preserve"> </w:t>
      </w:r>
      <w:r w:rsidRPr="00BC4542">
        <w:rPr>
          <w:color w:val="000000" w:themeColor="text1"/>
          <w:lang w:val="sq-AL"/>
        </w:rPr>
        <w:t>Vendimet gjyqësore që jepen në gjykimet e padisë së njohjes nuk krijojnë marrëdhënie të reja juridike civile dhe as mund t’i ndryshojnë ato. Kjo marrëdhënie ekziston pavarësisht nga vendimi. Ky lloj vendimi mund të shërbejë si bazë për dhënien e një vendimi detyrimi.</w:t>
      </w:r>
      <w:r w:rsidR="003C34B9" w:rsidRPr="00BC4542">
        <w:rPr>
          <w:color w:val="000000" w:themeColor="text1"/>
          <w:lang w:val="sq-AL"/>
        </w:rPr>
        <w:t xml:space="preserve"> </w:t>
      </w:r>
      <w:r w:rsidRPr="00BC4542">
        <w:rPr>
          <w:color w:val="000000" w:themeColor="text1"/>
          <w:lang w:val="sq-AL"/>
        </w:rPr>
        <w:t>Është e qartë nga e drejta jonë materiale se në gjykimet me objekt, padinë klasike të njohjes, (</w:t>
      </w:r>
      <w:r w:rsidRPr="00BC4542">
        <w:rPr>
          <w:i/>
          <w:iCs/>
          <w:color w:val="000000" w:themeColor="text1"/>
          <w:lang w:val="sq-AL"/>
        </w:rPr>
        <w:t xml:space="preserve">në rastin konkret për njohjen e të drejtës së </w:t>
      </w:r>
      <w:r w:rsidR="00B37697" w:rsidRPr="00BC4542">
        <w:rPr>
          <w:i/>
          <w:iCs/>
          <w:color w:val="000000" w:themeColor="text1"/>
          <w:lang w:val="sq-AL"/>
        </w:rPr>
        <w:t>bashkëpronësisë</w:t>
      </w:r>
      <w:r w:rsidRPr="00BC4542">
        <w:rPr>
          <w:color w:val="000000" w:themeColor="text1"/>
          <w:lang w:val="sq-AL"/>
        </w:rPr>
        <w:t>), duhet të vërt</w:t>
      </w:r>
      <w:r w:rsidR="003C34B9" w:rsidRPr="00BC4542">
        <w:rPr>
          <w:color w:val="000000" w:themeColor="text1"/>
          <w:lang w:val="sq-AL"/>
        </w:rPr>
        <w:t>e</w:t>
      </w:r>
      <w:r w:rsidRPr="00BC4542">
        <w:rPr>
          <w:color w:val="000000" w:themeColor="text1"/>
          <w:lang w:val="sq-AL"/>
        </w:rPr>
        <w:t>tohen domosdoshmërish dy kusht</w:t>
      </w:r>
      <w:r w:rsidR="003C34B9" w:rsidRPr="00BC4542">
        <w:rPr>
          <w:color w:val="000000" w:themeColor="text1"/>
          <w:lang w:val="sq-AL"/>
        </w:rPr>
        <w:t>e</w:t>
      </w:r>
      <w:r w:rsidRPr="00BC4542">
        <w:rPr>
          <w:color w:val="000000" w:themeColor="text1"/>
          <w:lang w:val="sq-AL"/>
        </w:rPr>
        <w:t xml:space="preserve">: </w:t>
      </w:r>
      <w:r w:rsidRPr="00BC4542">
        <w:rPr>
          <w:b/>
          <w:bCs/>
          <w:i/>
          <w:iCs/>
          <w:color w:val="000000" w:themeColor="text1"/>
          <w:lang w:val="sq-AL"/>
        </w:rPr>
        <w:t xml:space="preserve">i) </w:t>
      </w:r>
      <w:r w:rsidRPr="00BC4542">
        <w:rPr>
          <w:color w:val="000000" w:themeColor="text1"/>
          <w:lang w:val="sq-AL"/>
        </w:rPr>
        <w:t>paditësi duhet të vërt</w:t>
      </w:r>
      <w:r w:rsidR="003C34B9" w:rsidRPr="00BC4542">
        <w:rPr>
          <w:color w:val="000000" w:themeColor="text1"/>
          <w:lang w:val="sq-AL"/>
        </w:rPr>
        <w:t>e</w:t>
      </w:r>
      <w:r w:rsidRPr="00BC4542">
        <w:rPr>
          <w:color w:val="000000" w:themeColor="text1"/>
          <w:lang w:val="sq-AL"/>
        </w:rPr>
        <w:t xml:space="preserve">tojë të drejtën e tij të pronësisë mbi sendin; </w:t>
      </w:r>
      <w:proofErr w:type="spellStart"/>
      <w:r w:rsidRPr="00BC4542">
        <w:rPr>
          <w:b/>
          <w:bCs/>
          <w:i/>
          <w:iCs/>
          <w:color w:val="000000" w:themeColor="text1"/>
          <w:lang w:val="sq-AL"/>
        </w:rPr>
        <w:t>ii</w:t>
      </w:r>
      <w:proofErr w:type="spellEnd"/>
      <w:r w:rsidRPr="00BC4542">
        <w:rPr>
          <w:b/>
          <w:bCs/>
          <w:i/>
          <w:iCs/>
          <w:color w:val="000000" w:themeColor="text1"/>
          <w:lang w:val="sq-AL"/>
        </w:rPr>
        <w:t xml:space="preserve">) </w:t>
      </w:r>
      <w:r w:rsidRPr="00BC4542">
        <w:rPr>
          <w:color w:val="000000" w:themeColor="text1"/>
          <w:lang w:val="sq-AL"/>
        </w:rPr>
        <w:t>paditësi duhet të vërt</w:t>
      </w:r>
      <w:r w:rsidR="003C34B9" w:rsidRPr="00BC4542">
        <w:rPr>
          <w:color w:val="000000" w:themeColor="text1"/>
          <w:lang w:val="sq-AL"/>
        </w:rPr>
        <w:t>e</w:t>
      </w:r>
      <w:r w:rsidRPr="00BC4542">
        <w:rPr>
          <w:color w:val="000000" w:themeColor="text1"/>
          <w:lang w:val="sq-AL"/>
        </w:rPr>
        <w:t>tojë se është pikërisht i padituri, ai që duhet të njohë dhe pranojë këtë të drejtë pronësie të pret</w:t>
      </w:r>
      <w:r w:rsidR="003C34B9" w:rsidRPr="00BC4542">
        <w:rPr>
          <w:color w:val="000000" w:themeColor="text1"/>
          <w:lang w:val="sq-AL"/>
        </w:rPr>
        <w:t>e</w:t>
      </w:r>
      <w:r w:rsidRPr="00BC4542">
        <w:rPr>
          <w:color w:val="000000" w:themeColor="text1"/>
          <w:lang w:val="sq-AL"/>
        </w:rPr>
        <w:t>nduar prej tij (</w:t>
      </w:r>
      <w:r w:rsidRPr="00BC4542">
        <w:rPr>
          <w:i/>
          <w:iCs/>
          <w:color w:val="000000" w:themeColor="text1"/>
          <w:lang w:val="sq-AL"/>
        </w:rPr>
        <w:t>paditësit</w:t>
      </w:r>
      <w:r w:rsidRPr="00BC4542">
        <w:rPr>
          <w:color w:val="000000" w:themeColor="text1"/>
          <w:lang w:val="sq-AL"/>
        </w:rPr>
        <w:t>). Në këto rast</w:t>
      </w:r>
      <w:r w:rsidR="003C34B9" w:rsidRPr="00BC4542">
        <w:rPr>
          <w:color w:val="000000" w:themeColor="text1"/>
          <w:lang w:val="sq-AL"/>
        </w:rPr>
        <w:t>e</w:t>
      </w:r>
      <w:r w:rsidRPr="00BC4542">
        <w:rPr>
          <w:color w:val="000000" w:themeColor="text1"/>
          <w:lang w:val="sq-AL"/>
        </w:rPr>
        <w:t>, pala e paditur është pikërisht subjekti, që sipas paditësit, nuk pranon se paditësi ka të drejtën e pronësisë mbi sendin, duke pret</w:t>
      </w:r>
      <w:r w:rsidR="003C34B9" w:rsidRPr="00BC4542">
        <w:rPr>
          <w:color w:val="000000" w:themeColor="text1"/>
          <w:lang w:val="sq-AL"/>
        </w:rPr>
        <w:t>e</w:t>
      </w:r>
      <w:r w:rsidRPr="00BC4542">
        <w:rPr>
          <w:color w:val="000000" w:themeColor="text1"/>
          <w:lang w:val="sq-AL"/>
        </w:rPr>
        <w:t>nduar për vetë të drejta reale mbi të (</w:t>
      </w:r>
      <w:r w:rsidRPr="00BC4542">
        <w:rPr>
          <w:i/>
          <w:iCs/>
          <w:color w:val="000000" w:themeColor="text1"/>
          <w:lang w:val="sq-AL"/>
        </w:rPr>
        <w:t>sendin</w:t>
      </w:r>
      <w:r w:rsidRPr="00BC4542">
        <w:rPr>
          <w:color w:val="000000" w:themeColor="text1"/>
          <w:lang w:val="sq-AL"/>
        </w:rPr>
        <w:t>).</w:t>
      </w:r>
      <w:r w:rsidR="003C34B9" w:rsidRPr="00BC4542">
        <w:rPr>
          <w:color w:val="000000" w:themeColor="text1"/>
          <w:lang w:val="sq-AL"/>
        </w:rPr>
        <w:t xml:space="preserve"> </w:t>
      </w:r>
      <w:r w:rsidRPr="00BC4542">
        <w:rPr>
          <w:color w:val="000000" w:themeColor="text1"/>
          <w:lang w:val="sq-AL"/>
        </w:rPr>
        <w:t>Siç edhe është parashtruar më sipër në këtë vendim, në gjykimet me objekt padinë e njohjes, vendimi që jep gjykata ka karakter thjesht njohës (</w:t>
      </w:r>
      <w:r w:rsidRPr="00BC4542">
        <w:rPr>
          <w:i/>
          <w:iCs/>
          <w:color w:val="000000" w:themeColor="text1"/>
          <w:lang w:val="sq-AL"/>
        </w:rPr>
        <w:t>deklarativ)</w:t>
      </w:r>
      <w:r w:rsidRPr="00BC4542">
        <w:rPr>
          <w:color w:val="000000" w:themeColor="text1"/>
          <w:lang w:val="sq-AL"/>
        </w:rPr>
        <w:t>. Ky vendim i shërben paditësit vetëm për ta njohur atë si pronar të sendit nga ana e të paditurit dhe nuk e detyron palën e paditur të kryejë ndonjë veprim në lidhje me sendin (p</w:t>
      </w:r>
      <w:r w:rsidRPr="00BC4542">
        <w:rPr>
          <w:i/>
          <w:iCs/>
          <w:color w:val="000000" w:themeColor="text1"/>
          <w:lang w:val="sq-AL"/>
        </w:rPr>
        <w:t xml:space="preserve">.sh. dorëzim sendi, pushimin e veprimeve që </w:t>
      </w:r>
      <w:r w:rsidR="00B37697" w:rsidRPr="00BC4542">
        <w:rPr>
          <w:i/>
          <w:iCs/>
          <w:color w:val="000000" w:themeColor="text1"/>
          <w:lang w:val="sq-AL"/>
        </w:rPr>
        <w:t>cenojnë</w:t>
      </w:r>
      <w:r w:rsidRPr="00BC4542">
        <w:rPr>
          <w:i/>
          <w:iCs/>
          <w:color w:val="000000" w:themeColor="text1"/>
          <w:lang w:val="sq-AL"/>
        </w:rPr>
        <w:t xml:space="preserve"> pronësinë e paditës-it, ndërprerje të punimeve, </w:t>
      </w:r>
      <w:proofErr w:type="spellStart"/>
      <w:r w:rsidRPr="00BC4542">
        <w:rPr>
          <w:i/>
          <w:iCs/>
          <w:color w:val="000000" w:themeColor="text1"/>
          <w:lang w:val="sq-AL"/>
        </w:rPr>
        <w:t>etj</w:t>
      </w:r>
      <w:proofErr w:type="spellEnd"/>
      <w:r w:rsidRPr="00BC4542">
        <w:rPr>
          <w:color w:val="000000" w:themeColor="text1"/>
          <w:lang w:val="sq-AL"/>
        </w:rPr>
        <w:t>).</w:t>
      </w:r>
    </w:p>
    <w:p w14:paraId="09AF1BF9" w14:textId="1D914C74" w:rsidR="00B3586D"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 xml:space="preserve">Në analizë të sa më sipër, si dhe duke u nisur nga kërkimet e padisë dhe shkakut ligjor të saj, Gjykata e Apelit, çmon se kërkimet e paditëses Galia Koçi në këtë proces gjyqësor përbëjnë kërkime të </w:t>
      </w:r>
      <w:r w:rsidRPr="00BC4542">
        <w:rPr>
          <w:i/>
          <w:iCs/>
          <w:color w:val="000000" w:themeColor="text1"/>
          <w:sz w:val="24"/>
          <w:szCs w:val="24"/>
        </w:rPr>
        <w:t>padisë klasike</w:t>
      </w:r>
      <w:r w:rsidRPr="00BC4542">
        <w:rPr>
          <w:color w:val="000000" w:themeColor="text1"/>
          <w:sz w:val="24"/>
          <w:szCs w:val="24"/>
        </w:rPr>
        <w:t xml:space="preserve"> të njohjes së pronësisë të parashikuar në </w:t>
      </w:r>
      <w:r w:rsidR="00B37697" w:rsidRPr="00BC4542">
        <w:rPr>
          <w:color w:val="000000" w:themeColor="text1"/>
          <w:sz w:val="24"/>
          <w:szCs w:val="24"/>
        </w:rPr>
        <w:t>nenin</w:t>
      </w:r>
      <w:r w:rsidRPr="00BC4542">
        <w:rPr>
          <w:color w:val="000000" w:themeColor="text1"/>
          <w:sz w:val="24"/>
          <w:szCs w:val="24"/>
        </w:rPr>
        <w:t xml:space="preserve"> 32/b të Kodit të </w:t>
      </w:r>
      <w:r w:rsidR="00B37697" w:rsidRPr="00BC4542">
        <w:rPr>
          <w:color w:val="000000" w:themeColor="text1"/>
          <w:sz w:val="24"/>
          <w:szCs w:val="24"/>
        </w:rPr>
        <w:t>Procedurës</w:t>
      </w:r>
      <w:r w:rsidRPr="00BC4542">
        <w:rPr>
          <w:color w:val="000000" w:themeColor="text1"/>
          <w:sz w:val="24"/>
          <w:szCs w:val="24"/>
        </w:rPr>
        <w:t xml:space="preserve"> Civile.</w:t>
      </w:r>
    </w:p>
    <w:p w14:paraId="1DD0C9DE" w14:textId="19708DB0" w:rsidR="00B3586D" w:rsidRPr="00BC4542" w:rsidRDefault="00B3586D" w:rsidP="00644131">
      <w:pPr>
        <w:shd w:val="clear" w:color="auto" w:fill="FFFFFF"/>
        <w:spacing w:line="276" w:lineRule="auto"/>
        <w:jc w:val="both"/>
        <w:rPr>
          <w:color w:val="000000" w:themeColor="text1"/>
          <w:sz w:val="24"/>
          <w:szCs w:val="24"/>
        </w:rPr>
      </w:pPr>
      <w:r w:rsidRPr="00BC4542">
        <w:rPr>
          <w:b/>
          <w:bCs/>
          <w:i/>
          <w:iCs/>
          <w:color w:val="000000" w:themeColor="text1"/>
          <w:sz w:val="24"/>
          <w:szCs w:val="24"/>
        </w:rPr>
        <w:t xml:space="preserve">Së dyti, </w:t>
      </w:r>
      <w:r w:rsidRPr="00BC4542">
        <w:rPr>
          <w:color w:val="000000" w:themeColor="text1"/>
          <w:sz w:val="24"/>
          <w:szCs w:val="24"/>
        </w:rPr>
        <w:t xml:space="preserve">mosmarrëveshja e ofruar për zgjidhje e ka bazën e vet në gjendjen juridike të bashkëpronësisë mbi një pasuri të familjes bujqësore, të trajtuar posaçërisht nga legjislacioni </w:t>
      </w:r>
      <w:r w:rsidR="00B37697" w:rsidRPr="00BC4542">
        <w:rPr>
          <w:color w:val="000000" w:themeColor="text1"/>
          <w:sz w:val="24"/>
          <w:szCs w:val="24"/>
        </w:rPr>
        <w:t>material</w:t>
      </w:r>
      <w:r w:rsidRPr="00BC4542">
        <w:rPr>
          <w:color w:val="000000" w:themeColor="text1"/>
          <w:sz w:val="24"/>
          <w:szCs w:val="24"/>
        </w:rPr>
        <w:t xml:space="preserve"> civil, n</w:t>
      </w:r>
      <w:r w:rsidR="00474EF9" w:rsidRPr="00BC4542">
        <w:rPr>
          <w:color w:val="000000" w:themeColor="text1"/>
          <w:sz w:val="24"/>
          <w:szCs w:val="24"/>
        </w:rPr>
        <w:t>e</w:t>
      </w:r>
      <w:r w:rsidRPr="00BC4542">
        <w:rPr>
          <w:color w:val="000000" w:themeColor="text1"/>
          <w:sz w:val="24"/>
          <w:szCs w:val="24"/>
        </w:rPr>
        <w:t>n</w:t>
      </w:r>
      <w:r w:rsidR="00474EF9" w:rsidRPr="00BC4542">
        <w:rPr>
          <w:color w:val="000000" w:themeColor="text1"/>
          <w:sz w:val="24"/>
          <w:szCs w:val="24"/>
        </w:rPr>
        <w:t>e</w:t>
      </w:r>
      <w:r w:rsidRPr="00BC4542">
        <w:rPr>
          <w:color w:val="000000" w:themeColor="text1"/>
          <w:sz w:val="24"/>
          <w:szCs w:val="24"/>
        </w:rPr>
        <w:t xml:space="preserve">t 222, 226, 228, 204, 200, 199 të Kodit Civil. Në këtë grup dispozitash parashikohen të drejtat dhe detyrimet e bashkëpronarit në kuadrin e bashkëpronësisë në pjesë të palëve </w:t>
      </w:r>
      <w:proofErr w:type="spellStart"/>
      <w:r w:rsidRPr="00BC4542">
        <w:rPr>
          <w:color w:val="000000" w:themeColor="text1"/>
          <w:sz w:val="24"/>
          <w:szCs w:val="24"/>
        </w:rPr>
        <w:t>ndërgjyqëse</w:t>
      </w:r>
      <w:proofErr w:type="spellEnd"/>
      <w:r w:rsidRPr="00BC4542">
        <w:rPr>
          <w:color w:val="000000" w:themeColor="text1"/>
          <w:sz w:val="24"/>
          <w:szCs w:val="24"/>
        </w:rPr>
        <w:t xml:space="preserve"> në lidhje me një pasuri të trajtuar në zbatim të ligjit nr.7501/1991 “Për Tokën”. Në këtë kuadër, tjetërsimi i pjesës së bashkëpronarit në pasurinë në bashkëpronësi imponon zbatimin paraprak të procedurës ligjore të </w:t>
      </w:r>
      <w:r w:rsidR="00B37697" w:rsidRPr="00BC4542">
        <w:rPr>
          <w:color w:val="000000" w:themeColor="text1"/>
          <w:sz w:val="24"/>
          <w:szCs w:val="24"/>
        </w:rPr>
        <w:t>pjesëtimit</w:t>
      </w:r>
      <w:r w:rsidRPr="00BC4542">
        <w:rPr>
          <w:color w:val="000000" w:themeColor="text1"/>
          <w:sz w:val="24"/>
          <w:szCs w:val="24"/>
        </w:rPr>
        <w:t xml:space="preserve"> të sendit (</w:t>
      </w:r>
      <w:r w:rsidRPr="00BC4542">
        <w:rPr>
          <w:i/>
          <w:iCs/>
          <w:color w:val="000000" w:themeColor="text1"/>
          <w:sz w:val="24"/>
          <w:szCs w:val="24"/>
        </w:rPr>
        <w:t>neni 226 i Kodit Civil</w:t>
      </w:r>
      <w:r w:rsidRPr="00BC4542">
        <w:rPr>
          <w:color w:val="000000" w:themeColor="text1"/>
          <w:sz w:val="24"/>
          <w:szCs w:val="24"/>
        </w:rPr>
        <w:t>), ndërsa shitja e pjesës së bashkëpronarit, si një mënyrë e tjetërsimit të sendit në tagrat e pronarit të tij, duhet të respektojë urdhërimin e parashikuar në n</w:t>
      </w:r>
      <w:r w:rsidR="00474EF9" w:rsidRPr="00BC4542">
        <w:rPr>
          <w:color w:val="000000" w:themeColor="text1"/>
          <w:sz w:val="24"/>
          <w:szCs w:val="24"/>
        </w:rPr>
        <w:t>e</w:t>
      </w:r>
      <w:r w:rsidRPr="00BC4542">
        <w:rPr>
          <w:color w:val="000000" w:themeColor="text1"/>
          <w:sz w:val="24"/>
          <w:szCs w:val="24"/>
        </w:rPr>
        <w:t>nin 204 të Kodit Civil (</w:t>
      </w:r>
      <w:r w:rsidRPr="00BC4542">
        <w:rPr>
          <w:i/>
          <w:iCs/>
          <w:color w:val="000000" w:themeColor="text1"/>
          <w:sz w:val="24"/>
          <w:szCs w:val="24"/>
        </w:rPr>
        <w:t>e drejta e parablerjes</w:t>
      </w:r>
      <w:r w:rsidRPr="00BC4542">
        <w:rPr>
          <w:color w:val="000000" w:themeColor="text1"/>
          <w:sz w:val="24"/>
          <w:szCs w:val="24"/>
        </w:rPr>
        <w:t>).</w:t>
      </w:r>
    </w:p>
    <w:p w14:paraId="6DDD1C24" w14:textId="1592F59F" w:rsidR="00B3586D"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 xml:space="preserve">Pala paditëse Galia Koçi ka cilësinë e bashkëpronares mbi pasuritë e shitura përmes kontratave të shitjes nr. 556/86/1, datë 10.02.2003 dhe nr. 566/80, datë 10.02.2003, të lidhura midis palëve të paditura në këtë gjykim, përderisa ka qenë e martuar me të paditurin Agim </w:t>
      </w:r>
      <w:proofErr w:type="spellStart"/>
      <w:r w:rsidRPr="00BC4542">
        <w:rPr>
          <w:color w:val="000000" w:themeColor="text1"/>
          <w:sz w:val="24"/>
          <w:szCs w:val="24"/>
        </w:rPr>
        <w:t>Hysa</w:t>
      </w:r>
      <w:proofErr w:type="spellEnd"/>
      <w:r w:rsidRPr="00BC4542">
        <w:rPr>
          <w:color w:val="000000" w:themeColor="text1"/>
          <w:sz w:val="24"/>
          <w:szCs w:val="24"/>
        </w:rPr>
        <w:t xml:space="preserve"> në datën e referuar nga ligji nr. 7501/1991 dhe VKM nr.</w:t>
      </w:r>
      <w:r w:rsidR="00A2427F" w:rsidRPr="00BC4542">
        <w:rPr>
          <w:b/>
          <w:bCs/>
          <w:color w:val="000000" w:themeColor="text1"/>
          <w:sz w:val="24"/>
          <w:szCs w:val="24"/>
        </w:rPr>
        <w:t xml:space="preserve"> </w:t>
      </w:r>
      <w:r w:rsidRPr="00BC4542">
        <w:rPr>
          <w:color w:val="000000" w:themeColor="text1"/>
          <w:sz w:val="24"/>
          <w:szCs w:val="24"/>
        </w:rPr>
        <w:t>255/1991, data 01.08.1991.</w:t>
      </w:r>
      <w:r w:rsidR="00A2427F" w:rsidRPr="00BC4542">
        <w:rPr>
          <w:color w:val="000000" w:themeColor="text1"/>
          <w:sz w:val="24"/>
          <w:szCs w:val="24"/>
        </w:rPr>
        <w:t xml:space="preserve"> </w:t>
      </w:r>
      <w:r w:rsidRPr="00BC4542">
        <w:rPr>
          <w:color w:val="000000" w:themeColor="text1"/>
          <w:sz w:val="24"/>
          <w:szCs w:val="24"/>
        </w:rPr>
        <w:t xml:space="preserve">Gjendja juridike e </w:t>
      </w:r>
      <w:r w:rsidRPr="00BC4542">
        <w:rPr>
          <w:i/>
          <w:iCs/>
          <w:color w:val="000000" w:themeColor="text1"/>
          <w:sz w:val="24"/>
          <w:szCs w:val="24"/>
        </w:rPr>
        <w:t>bashkëpronësisë</w:t>
      </w:r>
      <w:r w:rsidRPr="00BC4542">
        <w:rPr>
          <w:color w:val="000000" w:themeColor="text1"/>
          <w:sz w:val="24"/>
          <w:szCs w:val="24"/>
        </w:rPr>
        <w:t xml:space="preserve">, ku bën pjesë edhe pala paditëse Galia Koçi, është </w:t>
      </w:r>
      <w:proofErr w:type="spellStart"/>
      <w:r w:rsidRPr="00BC4542">
        <w:rPr>
          <w:color w:val="000000" w:themeColor="text1"/>
          <w:sz w:val="24"/>
          <w:szCs w:val="24"/>
        </w:rPr>
        <w:t>gjen</w:t>
      </w:r>
      <w:r w:rsidR="00A2427F" w:rsidRPr="00BC4542">
        <w:rPr>
          <w:color w:val="000000" w:themeColor="text1"/>
          <w:sz w:val="24"/>
          <w:szCs w:val="24"/>
        </w:rPr>
        <w:t>e</w:t>
      </w:r>
      <w:r w:rsidRPr="00BC4542">
        <w:rPr>
          <w:color w:val="000000" w:themeColor="text1"/>
          <w:sz w:val="24"/>
          <w:szCs w:val="24"/>
        </w:rPr>
        <w:t>ruar</w:t>
      </w:r>
      <w:proofErr w:type="spellEnd"/>
      <w:r w:rsidRPr="00BC4542">
        <w:rPr>
          <w:color w:val="000000" w:themeColor="text1"/>
          <w:sz w:val="24"/>
          <w:szCs w:val="24"/>
        </w:rPr>
        <w:t xml:space="preserve"> në datën 27.07.1993, kur daton edhe akti i marrjes së tokës në pronësi, i </w:t>
      </w:r>
      <w:proofErr w:type="spellStart"/>
      <w:r w:rsidRPr="00BC4542">
        <w:rPr>
          <w:color w:val="000000" w:themeColor="text1"/>
          <w:sz w:val="24"/>
          <w:szCs w:val="24"/>
        </w:rPr>
        <w:t>nominuar</w:t>
      </w:r>
      <w:proofErr w:type="spellEnd"/>
      <w:r w:rsidRPr="00BC4542">
        <w:rPr>
          <w:color w:val="000000" w:themeColor="text1"/>
          <w:sz w:val="24"/>
          <w:szCs w:val="24"/>
        </w:rPr>
        <w:t xml:space="preserve"> në favor të kryefamiljarit Agim </w:t>
      </w:r>
      <w:proofErr w:type="spellStart"/>
      <w:r w:rsidRPr="00BC4542">
        <w:rPr>
          <w:color w:val="000000" w:themeColor="text1"/>
          <w:sz w:val="24"/>
          <w:szCs w:val="24"/>
        </w:rPr>
        <w:t>Hysa</w:t>
      </w:r>
      <w:proofErr w:type="spellEnd"/>
      <w:r w:rsidRPr="00BC4542">
        <w:rPr>
          <w:color w:val="000000" w:themeColor="text1"/>
          <w:sz w:val="24"/>
          <w:szCs w:val="24"/>
        </w:rPr>
        <w:t>, në kuptim të n</w:t>
      </w:r>
      <w:r w:rsidR="00A2427F" w:rsidRPr="00BC4542">
        <w:rPr>
          <w:color w:val="000000" w:themeColor="text1"/>
          <w:sz w:val="24"/>
          <w:szCs w:val="24"/>
        </w:rPr>
        <w:t>e</w:t>
      </w:r>
      <w:r w:rsidRPr="00BC4542">
        <w:rPr>
          <w:color w:val="000000" w:themeColor="text1"/>
          <w:sz w:val="24"/>
          <w:szCs w:val="24"/>
        </w:rPr>
        <w:t>nit 80 të Kodit Civil të vitit 1981. Rregulli bazë i tjetërsimit të pjesës së pandarë të bashkëpronarit parashikohet në n</w:t>
      </w:r>
      <w:r w:rsidR="00A2427F" w:rsidRPr="00BC4542">
        <w:rPr>
          <w:color w:val="000000" w:themeColor="text1"/>
          <w:sz w:val="24"/>
          <w:szCs w:val="24"/>
        </w:rPr>
        <w:t>e</w:t>
      </w:r>
      <w:r w:rsidRPr="00BC4542">
        <w:rPr>
          <w:color w:val="000000" w:themeColor="text1"/>
          <w:sz w:val="24"/>
          <w:szCs w:val="24"/>
        </w:rPr>
        <w:t>nin 84 të këtij Kodi.</w:t>
      </w:r>
    </w:p>
    <w:p w14:paraId="568D90C1" w14:textId="0E71EDF9" w:rsidR="00B3586D"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Mbi këtë bazë, pret</w:t>
      </w:r>
      <w:r w:rsidR="00757CBF" w:rsidRPr="00BC4542">
        <w:rPr>
          <w:color w:val="000000" w:themeColor="text1"/>
          <w:sz w:val="24"/>
          <w:szCs w:val="24"/>
        </w:rPr>
        <w:t>e</w:t>
      </w:r>
      <w:r w:rsidRPr="00BC4542">
        <w:rPr>
          <w:color w:val="000000" w:themeColor="text1"/>
          <w:sz w:val="24"/>
          <w:szCs w:val="24"/>
        </w:rPr>
        <w:t>ndimi i palës paditëse Galia Koçi për konstatimin e pavlefshmërisë absolute të kontratave të shitjes, të lidhura midis palëve të paditura në këtë gjykim, bazuar në nenet 92/a, 203, 208, 226 të Kodit Civil, vlerësohet si i ligjshëm nga Gjykata e Apelit.</w:t>
      </w:r>
      <w:r w:rsidR="00757CBF" w:rsidRPr="00BC4542">
        <w:rPr>
          <w:color w:val="000000" w:themeColor="text1"/>
          <w:sz w:val="24"/>
          <w:szCs w:val="24"/>
        </w:rPr>
        <w:t xml:space="preserve"> </w:t>
      </w:r>
      <w:r w:rsidRPr="00BC4542">
        <w:rPr>
          <w:color w:val="000000" w:themeColor="text1"/>
          <w:sz w:val="24"/>
          <w:szCs w:val="24"/>
        </w:rPr>
        <w:t xml:space="preserve">Fakti i paligjshëm në veprimet juridike të </w:t>
      </w:r>
      <w:proofErr w:type="spellStart"/>
      <w:r w:rsidRPr="00BC4542">
        <w:rPr>
          <w:color w:val="000000" w:themeColor="text1"/>
          <w:sz w:val="24"/>
          <w:szCs w:val="24"/>
        </w:rPr>
        <w:t>formalizuara</w:t>
      </w:r>
      <w:proofErr w:type="spellEnd"/>
      <w:r w:rsidRPr="00BC4542">
        <w:rPr>
          <w:color w:val="000000" w:themeColor="text1"/>
          <w:sz w:val="24"/>
          <w:szCs w:val="24"/>
        </w:rPr>
        <w:t xml:space="preserve"> përmes kontratave të shitjes nr. 556/86/1, datë 10.02.2003 dhe nr. 566/80, datë 10.02.2003, të lidhura midis palëve të paditura në këtë gjykim, është mungesa e shprehjes se vullnetit prej palës paditëse në tjetërsimin e sendit të </w:t>
      </w:r>
      <w:r w:rsidR="00BE1108" w:rsidRPr="00BC4542">
        <w:rPr>
          <w:color w:val="000000" w:themeColor="text1"/>
          <w:sz w:val="24"/>
          <w:szCs w:val="24"/>
        </w:rPr>
        <w:t>paluajtshëm</w:t>
      </w:r>
      <w:r w:rsidRPr="00BC4542">
        <w:rPr>
          <w:color w:val="000000" w:themeColor="text1"/>
          <w:sz w:val="24"/>
          <w:szCs w:val="24"/>
        </w:rPr>
        <w:t xml:space="preserve"> </w:t>
      </w:r>
      <w:r w:rsidRPr="00BC4542">
        <w:rPr>
          <w:color w:val="000000" w:themeColor="text1"/>
          <w:sz w:val="24"/>
          <w:szCs w:val="24"/>
        </w:rPr>
        <w:lastRenderedPageBreak/>
        <w:t xml:space="preserve">në </w:t>
      </w:r>
      <w:r w:rsidR="00BE1108" w:rsidRPr="00BC4542">
        <w:rPr>
          <w:color w:val="000000" w:themeColor="text1"/>
          <w:sz w:val="24"/>
          <w:szCs w:val="24"/>
        </w:rPr>
        <w:t>bashkëpronësi</w:t>
      </w:r>
      <w:r w:rsidRPr="00BC4542">
        <w:rPr>
          <w:color w:val="000000" w:themeColor="text1"/>
          <w:sz w:val="24"/>
          <w:szCs w:val="24"/>
        </w:rPr>
        <w:t xml:space="preserve"> </w:t>
      </w:r>
      <w:r w:rsidR="00BE1108" w:rsidRPr="00BC4542">
        <w:rPr>
          <w:color w:val="000000" w:themeColor="text1"/>
          <w:sz w:val="24"/>
          <w:szCs w:val="24"/>
        </w:rPr>
        <w:t>tek</w:t>
      </w:r>
      <w:r w:rsidRPr="00BC4542">
        <w:rPr>
          <w:color w:val="000000" w:themeColor="text1"/>
          <w:sz w:val="24"/>
          <w:szCs w:val="24"/>
        </w:rPr>
        <w:t xml:space="preserve"> blerësit </w:t>
      </w:r>
      <w:proofErr w:type="spellStart"/>
      <w:r w:rsidRPr="00BC4542">
        <w:rPr>
          <w:color w:val="000000" w:themeColor="text1"/>
          <w:sz w:val="24"/>
          <w:szCs w:val="24"/>
        </w:rPr>
        <w:t>Xhetan</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dhe Jorgo </w:t>
      </w:r>
      <w:proofErr w:type="spellStart"/>
      <w:r w:rsidRPr="00BC4542">
        <w:rPr>
          <w:color w:val="000000" w:themeColor="text1"/>
          <w:sz w:val="24"/>
          <w:szCs w:val="24"/>
        </w:rPr>
        <w:t>Dhima</w:t>
      </w:r>
      <w:proofErr w:type="spellEnd"/>
      <w:r w:rsidRPr="00BC4542">
        <w:rPr>
          <w:color w:val="000000" w:themeColor="text1"/>
          <w:sz w:val="24"/>
          <w:szCs w:val="24"/>
        </w:rPr>
        <w:t>, duke u shkelur normat me karakt</w:t>
      </w:r>
      <w:r w:rsidR="00757CBF" w:rsidRPr="00BC4542">
        <w:rPr>
          <w:color w:val="000000" w:themeColor="text1"/>
          <w:sz w:val="24"/>
          <w:szCs w:val="24"/>
        </w:rPr>
        <w:t>e</w:t>
      </w:r>
      <w:r w:rsidRPr="00BC4542">
        <w:rPr>
          <w:color w:val="000000" w:themeColor="text1"/>
          <w:sz w:val="24"/>
          <w:szCs w:val="24"/>
        </w:rPr>
        <w:t xml:space="preserve">r detyrues, siç parashikohet në nenet 226, 204 të Kodit Civil aktual, të cituar me </w:t>
      </w:r>
      <w:proofErr w:type="spellStart"/>
      <w:r w:rsidRPr="00BC4542">
        <w:rPr>
          <w:color w:val="000000" w:themeColor="text1"/>
          <w:sz w:val="24"/>
          <w:szCs w:val="24"/>
        </w:rPr>
        <w:t>siper</w:t>
      </w:r>
      <w:proofErr w:type="spellEnd"/>
      <w:r w:rsidRPr="00BC4542">
        <w:rPr>
          <w:color w:val="000000" w:themeColor="text1"/>
          <w:sz w:val="24"/>
          <w:szCs w:val="24"/>
        </w:rPr>
        <w:t xml:space="preserve"> si pjese e ligjit të zbatueshëm </w:t>
      </w:r>
      <w:r w:rsidR="00BE1108" w:rsidRPr="00BC4542">
        <w:rPr>
          <w:color w:val="000000" w:themeColor="text1"/>
          <w:sz w:val="24"/>
          <w:szCs w:val="24"/>
        </w:rPr>
        <w:t>për</w:t>
      </w:r>
      <w:r w:rsidRPr="00BC4542">
        <w:rPr>
          <w:color w:val="000000" w:themeColor="text1"/>
          <w:sz w:val="24"/>
          <w:szCs w:val="24"/>
        </w:rPr>
        <w:t xml:space="preserve"> zgjidhjen e </w:t>
      </w:r>
      <w:r w:rsidR="00BE1108" w:rsidRPr="00BC4542">
        <w:rPr>
          <w:color w:val="000000" w:themeColor="text1"/>
          <w:sz w:val="24"/>
          <w:szCs w:val="24"/>
        </w:rPr>
        <w:t>kësaj</w:t>
      </w:r>
      <w:r w:rsidRPr="00BC4542">
        <w:rPr>
          <w:color w:val="000000" w:themeColor="text1"/>
          <w:sz w:val="24"/>
          <w:szCs w:val="24"/>
        </w:rPr>
        <w:t xml:space="preserve"> çështjeje.</w:t>
      </w:r>
    </w:p>
    <w:p w14:paraId="0FF729BD" w14:textId="45DD4FF9" w:rsidR="00B3586D"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 xml:space="preserve">Referuar trajtimit doktrinar dhe të </w:t>
      </w:r>
      <w:r w:rsidR="00BE1108" w:rsidRPr="00BC4542">
        <w:rPr>
          <w:color w:val="000000" w:themeColor="text1"/>
          <w:sz w:val="24"/>
          <w:szCs w:val="24"/>
        </w:rPr>
        <w:t>jurisprudencës</w:t>
      </w:r>
      <w:r w:rsidRPr="00BC4542">
        <w:rPr>
          <w:color w:val="000000" w:themeColor="text1"/>
          <w:sz w:val="24"/>
          <w:szCs w:val="24"/>
        </w:rPr>
        <w:t xml:space="preserve"> </w:t>
      </w:r>
      <w:r w:rsidR="00BE1108" w:rsidRPr="00BC4542">
        <w:rPr>
          <w:color w:val="000000" w:themeColor="text1"/>
          <w:sz w:val="24"/>
          <w:szCs w:val="24"/>
        </w:rPr>
        <w:t>gjyqësore</w:t>
      </w:r>
      <w:r w:rsidRPr="00BC4542">
        <w:rPr>
          <w:color w:val="000000" w:themeColor="text1"/>
          <w:sz w:val="24"/>
          <w:szCs w:val="24"/>
        </w:rPr>
        <w:t xml:space="preserve"> të deritanishme, veprimi juridik qe është absolutisht i </w:t>
      </w:r>
      <w:r w:rsidR="00BE1108" w:rsidRPr="00BC4542">
        <w:rPr>
          <w:color w:val="000000" w:themeColor="text1"/>
          <w:sz w:val="24"/>
          <w:szCs w:val="24"/>
        </w:rPr>
        <w:t>pavlefshëm</w:t>
      </w:r>
      <w:r w:rsidRPr="00BC4542">
        <w:rPr>
          <w:color w:val="000000" w:themeColor="text1"/>
          <w:sz w:val="24"/>
          <w:szCs w:val="24"/>
        </w:rPr>
        <w:t xml:space="preserve"> (</w:t>
      </w:r>
      <w:proofErr w:type="spellStart"/>
      <w:r w:rsidRPr="00BC4542">
        <w:rPr>
          <w:i/>
          <w:iCs/>
          <w:color w:val="000000" w:themeColor="text1"/>
          <w:sz w:val="24"/>
          <w:szCs w:val="24"/>
        </w:rPr>
        <w:t>nul</w:t>
      </w:r>
      <w:proofErr w:type="spellEnd"/>
      <w:r w:rsidRPr="00BC4542">
        <w:rPr>
          <w:color w:val="000000" w:themeColor="text1"/>
          <w:sz w:val="24"/>
          <w:szCs w:val="24"/>
        </w:rPr>
        <w:t xml:space="preserve">) nuk shkakton pasojat juridike qe synojnë </w:t>
      </w:r>
      <w:r w:rsidR="00BE1108" w:rsidRPr="00BC4542">
        <w:rPr>
          <w:color w:val="000000" w:themeColor="text1"/>
          <w:sz w:val="24"/>
          <w:szCs w:val="24"/>
        </w:rPr>
        <w:t>palët</w:t>
      </w:r>
      <w:r w:rsidRPr="00BC4542">
        <w:rPr>
          <w:color w:val="000000" w:themeColor="text1"/>
          <w:sz w:val="24"/>
          <w:szCs w:val="24"/>
        </w:rPr>
        <w:t xml:space="preserve">, </w:t>
      </w:r>
      <w:r w:rsidR="00BE1108" w:rsidRPr="00BC4542">
        <w:rPr>
          <w:color w:val="000000" w:themeColor="text1"/>
          <w:sz w:val="24"/>
          <w:szCs w:val="24"/>
        </w:rPr>
        <w:t>për</w:t>
      </w:r>
      <w:r w:rsidRPr="00BC4542">
        <w:rPr>
          <w:color w:val="000000" w:themeColor="text1"/>
          <w:sz w:val="24"/>
          <w:szCs w:val="24"/>
        </w:rPr>
        <w:t xml:space="preserve"> pasoje ai nuk ka fuqinë juridike të </w:t>
      </w:r>
      <w:r w:rsidR="00BE1108" w:rsidRPr="00BC4542">
        <w:rPr>
          <w:color w:val="000000" w:themeColor="text1"/>
          <w:sz w:val="24"/>
          <w:szCs w:val="24"/>
        </w:rPr>
        <w:t>një</w:t>
      </w:r>
      <w:r w:rsidRPr="00BC4542">
        <w:rPr>
          <w:color w:val="000000" w:themeColor="text1"/>
          <w:sz w:val="24"/>
          <w:szCs w:val="24"/>
        </w:rPr>
        <w:t xml:space="preserve"> veprimi juridik të </w:t>
      </w:r>
      <w:r w:rsidR="00BE1108" w:rsidRPr="00BC4542">
        <w:rPr>
          <w:color w:val="000000" w:themeColor="text1"/>
          <w:sz w:val="24"/>
          <w:szCs w:val="24"/>
        </w:rPr>
        <w:t>vlefshëm</w:t>
      </w:r>
      <w:r w:rsidRPr="00BC4542">
        <w:rPr>
          <w:color w:val="000000" w:themeColor="text1"/>
          <w:sz w:val="24"/>
          <w:szCs w:val="24"/>
        </w:rPr>
        <w:t xml:space="preserve">, të trajtuara në mënyrë </w:t>
      </w:r>
      <w:proofErr w:type="spellStart"/>
      <w:r w:rsidRPr="00BC4542">
        <w:rPr>
          <w:color w:val="000000" w:themeColor="text1"/>
          <w:sz w:val="24"/>
          <w:szCs w:val="24"/>
        </w:rPr>
        <w:t>ezauruese</w:t>
      </w:r>
      <w:proofErr w:type="spellEnd"/>
      <w:r w:rsidRPr="00BC4542">
        <w:rPr>
          <w:color w:val="000000" w:themeColor="text1"/>
          <w:sz w:val="24"/>
          <w:szCs w:val="24"/>
        </w:rPr>
        <w:t xml:space="preserve"> nga Kolegjet e Bashkuara të Gjykatës së Lartë nëpërmjet Vendimit Njehsues nr. 05, datë 30.10.2012.</w:t>
      </w:r>
    </w:p>
    <w:p w14:paraId="1808E12C" w14:textId="33490326" w:rsidR="00B3586D"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 xml:space="preserve">Për rrjedhojë, kontratat e shitjes nr.556/86/1, datë 10.02.2003, nr.566/80, datë 10.02.2003, nr.68/48, datë 14.01.2005 dhe nr. 69/49, datë 14.01.2005 janë absolutisht të pavlefshme dhe ky konstatim bëhet nga gjykata në lidhje me kërkimin themelor të objektit të padisë: detyrimin e palëve të paditura të njohin palën paditëse Galia Koçi bashkëpronare për 1/2 pjesë të parcelës me numër pasurie 14/34, vol 14, faqe 117, ZK 3385 me </w:t>
      </w:r>
      <w:proofErr w:type="spellStart"/>
      <w:r w:rsidRPr="00BC4542">
        <w:rPr>
          <w:color w:val="000000" w:themeColor="text1"/>
          <w:sz w:val="24"/>
          <w:szCs w:val="24"/>
        </w:rPr>
        <w:t>sip</w:t>
      </w:r>
      <w:proofErr w:type="spellEnd"/>
      <w:r w:rsidRPr="00BC4542">
        <w:rPr>
          <w:color w:val="000000" w:themeColor="text1"/>
          <w:sz w:val="24"/>
          <w:szCs w:val="24"/>
        </w:rPr>
        <w:t xml:space="preserve">. 500 m2, detyrimin e të paditurit Ylber </w:t>
      </w:r>
      <w:proofErr w:type="spellStart"/>
      <w:r w:rsidRPr="00BC4542">
        <w:rPr>
          <w:color w:val="000000" w:themeColor="text1"/>
          <w:sz w:val="24"/>
          <w:szCs w:val="24"/>
        </w:rPr>
        <w:t>Toci</w:t>
      </w:r>
      <w:proofErr w:type="spellEnd"/>
      <w:r w:rsidRPr="00BC4542">
        <w:rPr>
          <w:color w:val="000000" w:themeColor="text1"/>
          <w:sz w:val="24"/>
          <w:szCs w:val="24"/>
        </w:rPr>
        <w:t xml:space="preserve"> të njohë bashkëpronare paditësen Galia Koçi për 1/2 pjesë të parcelës me numër pasurie 14/46, vol. 15, faqe 202 me </w:t>
      </w:r>
      <w:proofErr w:type="spellStart"/>
      <w:r w:rsidRPr="00BC4542">
        <w:rPr>
          <w:color w:val="000000" w:themeColor="text1"/>
          <w:sz w:val="24"/>
          <w:szCs w:val="24"/>
        </w:rPr>
        <w:t>sip</w:t>
      </w:r>
      <w:proofErr w:type="spellEnd"/>
      <w:r w:rsidRPr="00BC4542">
        <w:rPr>
          <w:color w:val="000000" w:themeColor="text1"/>
          <w:sz w:val="24"/>
          <w:szCs w:val="24"/>
        </w:rPr>
        <w:t xml:space="preserve">. 300 m2, detyrimin e të paditurit </w:t>
      </w:r>
      <w:proofErr w:type="spellStart"/>
      <w:r w:rsidRPr="00BC4542">
        <w:rPr>
          <w:color w:val="000000" w:themeColor="text1"/>
          <w:sz w:val="24"/>
          <w:szCs w:val="24"/>
        </w:rPr>
        <w:t>Sefer</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të njohë bashkëpronare paditësen Galia Koçi për 1/2 pjesë të parcelës me numër pasurie 14/47, vol. 15, faqe 203, ZK 3385 me </w:t>
      </w:r>
      <w:proofErr w:type="spellStart"/>
      <w:r w:rsidRPr="00BC4542">
        <w:rPr>
          <w:color w:val="000000" w:themeColor="text1"/>
          <w:sz w:val="24"/>
          <w:szCs w:val="24"/>
        </w:rPr>
        <w:t>sip</w:t>
      </w:r>
      <w:proofErr w:type="spellEnd"/>
      <w:r w:rsidRPr="00BC4542">
        <w:rPr>
          <w:color w:val="000000" w:themeColor="text1"/>
          <w:sz w:val="24"/>
          <w:szCs w:val="24"/>
        </w:rPr>
        <w:t xml:space="preserve">. 300m2.Në këtë pikë duhet të mbahet në konsideratë konkluzioni i arritur Kolegjet e Bashkuara të Gjykatës së Lartë përmes Vendimit </w:t>
      </w:r>
      <w:proofErr w:type="spellStart"/>
      <w:r w:rsidRPr="00BC4542">
        <w:rPr>
          <w:color w:val="000000" w:themeColor="text1"/>
          <w:sz w:val="24"/>
          <w:szCs w:val="24"/>
        </w:rPr>
        <w:t>Unifikues</w:t>
      </w:r>
      <w:proofErr w:type="spellEnd"/>
      <w:r w:rsidRPr="00BC4542">
        <w:rPr>
          <w:color w:val="000000" w:themeColor="text1"/>
          <w:sz w:val="24"/>
          <w:szCs w:val="24"/>
        </w:rPr>
        <w:t xml:space="preserve"> nr.3, dt. 30.10.2012: “..</w:t>
      </w:r>
      <w:proofErr w:type="spellStart"/>
      <w:r w:rsidRPr="00BC4542">
        <w:rPr>
          <w:i/>
          <w:iCs/>
          <w:color w:val="000000" w:themeColor="text1"/>
          <w:spacing w:val="2"/>
          <w:sz w:val="24"/>
          <w:szCs w:val="24"/>
        </w:rPr>
        <w:t>Përsa</w:t>
      </w:r>
      <w:proofErr w:type="spellEnd"/>
      <w:r w:rsidRPr="00BC4542">
        <w:rPr>
          <w:i/>
          <w:iCs/>
          <w:color w:val="000000" w:themeColor="text1"/>
          <w:spacing w:val="2"/>
          <w:sz w:val="24"/>
          <w:szCs w:val="24"/>
        </w:rPr>
        <w:t xml:space="preserve"> më sipër, Kolegjet e Bashkuara të Gjykatës së Lartë arrijnë në përfundimin se, derisa në një gjykim nuk kërkohet, të paktën zgjidhja e pasojave të pavlefshmërisë, gjykata nuk mund të shprehet në lidhje me pasojat e ardhura nga ekzekutimi i këtij veprimi juridik. Nëse gjykata kryesisht, </w:t>
      </w:r>
      <w:proofErr w:type="spellStart"/>
      <w:r w:rsidRPr="00BC4542">
        <w:rPr>
          <w:i/>
          <w:iCs/>
          <w:color w:val="000000" w:themeColor="text1"/>
          <w:spacing w:val="2"/>
          <w:sz w:val="24"/>
          <w:szCs w:val="24"/>
        </w:rPr>
        <w:t>ex</w:t>
      </w:r>
      <w:proofErr w:type="spellEnd"/>
      <w:r w:rsidRPr="00BC4542">
        <w:rPr>
          <w:i/>
          <w:iCs/>
          <w:color w:val="000000" w:themeColor="text1"/>
          <w:spacing w:val="2"/>
          <w:sz w:val="24"/>
          <w:szCs w:val="24"/>
        </w:rPr>
        <w:t xml:space="preserve"> </w:t>
      </w:r>
      <w:proofErr w:type="spellStart"/>
      <w:r w:rsidRPr="00BC4542">
        <w:rPr>
          <w:i/>
          <w:iCs/>
          <w:color w:val="000000" w:themeColor="text1"/>
          <w:spacing w:val="2"/>
          <w:sz w:val="24"/>
          <w:szCs w:val="24"/>
        </w:rPr>
        <w:t>officio</w:t>
      </w:r>
      <w:proofErr w:type="spellEnd"/>
      <w:r w:rsidRPr="00BC4542">
        <w:rPr>
          <w:i/>
          <w:iCs/>
          <w:color w:val="000000" w:themeColor="text1"/>
          <w:spacing w:val="2"/>
          <w:sz w:val="24"/>
          <w:szCs w:val="24"/>
        </w:rPr>
        <w:t>, konstaton pavlefshmërinë e një veprimi juridik dhe zgjidh pasojat e pavlefshmërisë, duke i kthyer palët në të quajturën gjendje të mëparshme (</w:t>
      </w:r>
      <w:proofErr w:type="spellStart"/>
      <w:r w:rsidRPr="00BC4542">
        <w:rPr>
          <w:i/>
          <w:iCs/>
          <w:color w:val="000000" w:themeColor="text1"/>
          <w:spacing w:val="2"/>
          <w:sz w:val="24"/>
          <w:szCs w:val="24"/>
        </w:rPr>
        <w:t>restitutio</w:t>
      </w:r>
      <w:proofErr w:type="spellEnd"/>
      <w:r w:rsidRPr="00BC4542">
        <w:rPr>
          <w:i/>
          <w:iCs/>
          <w:color w:val="000000" w:themeColor="text1"/>
          <w:spacing w:val="2"/>
          <w:sz w:val="24"/>
          <w:szCs w:val="24"/>
        </w:rPr>
        <w:t xml:space="preserve"> in </w:t>
      </w:r>
      <w:proofErr w:type="spellStart"/>
      <w:r w:rsidRPr="00BC4542">
        <w:rPr>
          <w:i/>
          <w:iCs/>
          <w:color w:val="000000" w:themeColor="text1"/>
          <w:spacing w:val="2"/>
          <w:sz w:val="24"/>
          <w:szCs w:val="24"/>
        </w:rPr>
        <w:t>int</w:t>
      </w:r>
      <w:r w:rsidR="00D63B52" w:rsidRPr="00BC4542">
        <w:rPr>
          <w:i/>
          <w:iCs/>
          <w:color w:val="000000" w:themeColor="text1"/>
          <w:spacing w:val="2"/>
          <w:sz w:val="24"/>
          <w:szCs w:val="24"/>
        </w:rPr>
        <w:t>e</w:t>
      </w:r>
      <w:r w:rsidRPr="00BC4542">
        <w:rPr>
          <w:i/>
          <w:iCs/>
          <w:color w:val="000000" w:themeColor="text1"/>
          <w:spacing w:val="2"/>
          <w:sz w:val="24"/>
          <w:szCs w:val="24"/>
        </w:rPr>
        <w:t>grum</w:t>
      </w:r>
      <w:proofErr w:type="spellEnd"/>
      <w:r w:rsidRPr="00BC4542">
        <w:rPr>
          <w:i/>
          <w:iCs/>
          <w:color w:val="000000" w:themeColor="text1"/>
          <w:spacing w:val="2"/>
          <w:sz w:val="24"/>
          <w:szCs w:val="24"/>
        </w:rPr>
        <w:t>) pa kërkesë të palës/palëve, ajo shkel parimin që paraprin procesin gjyqësor, sipas të cilit çdo padi është në varësi me të drejtën e kërkuar, për të cilën bën fjalë neni 31 i Kodit të Procedurës Civile”.</w:t>
      </w:r>
    </w:p>
    <w:p w14:paraId="27B32097" w14:textId="77777777" w:rsidR="00B3586D" w:rsidRPr="00BC4542" w:rsidRDefault="00B3586D" w:rsidP="00644131">
      <w:pPr>
        <w:shd w:val="clear" w:color="auto" w:fill="FFFFFF"/>
        <w:spacing w:line="276" w:lineRule="auto"/>
        <w:jc w:val="both"/>
        <w:rPr>
          <w:color w:val="000000" w:themeColor="text1"/>
          <w:sz w:val="24"/>
          <w:szCs w:val="24"/>
        </w:rPr>
      </w:pPr>
      <w:r w:rsidRPr="00BC4542">
        <w:rPr>
          <w:b/>
          <w:bCs/>
          <w:i/>
          <w:iCs/>
          <w:color w:val="000000" w:themeColor="text1"/>
          <w:spacing w:val="2"/>
          <w:sz w:val="24"/>
          <w:szCs w:val="24"/>
        </w:rPr>
        <w:t xml:space="preserve">Së treti, </w:t>
      </w:r>
      <w:r w:rsidRPr="00BC4542">
        <w:rPr>
          <w:color w:val="000000" w:themeColor="text1"/>
          <w:spacing w:val="2"/>
          <w:sz w:val="24"/>
          <w:szCs w:val="24"/>
        </w:rPr>
        <w:t xml:space="preserve">pretendimet e ngritura përmes kërkesës ankimore prej palëve të paditura në gjykim </w:t>
      </w:r>
      <w:r w:rsidRPr="00BC4542">
        <w:rPr>
          <w:color w:val="000000" w:themeColor="text1"/>
          <w:sz w:val="24"/>
          <w:szCs w:val="24"/>
        </w:rPr>
        <w:t xml:space="preserve">Agim </w:t>
      </w:r>
      <w:proofErr w:type="spellStart"/>
      <w:r w:rsidRPr="00BC4542">
        <w:rPr>
          <w:color w:val="000000" w:themeColor="text1"/>
          <w:sz w:val="24"/>
          <w:szCs w:val="24"/>
        </w:rPr>
        <w:t>Hysa</w:t>
      </w:r>
      <w:proofErr w:type="spellEnd"/>
      <w:r w:rsidRPr="00BC4542">
        <w:rPr>
          <w:color w:val="000000" w:themeColor="text1"/>
          <w:sz w:val="24"/>
          <w:szCs w:val="24"/>
        </w:rPr>
        <w:t xml:space="preserve">, </w:t>
      </w:r>
      <w:proofErr w:type="spellStart"/>
      <w:r w:rsidRPr="00BC4542">
        <w:rPr>
          <w:color w:val="000000" w:themeColor="text1"/>
          <w:sz w:val="24"/>
          <w:szCs w:val="24"/>
        </w:rPr>
        <w:t>Florina</w:t>
      </w:r>
      <w:proofErr w:type="spellEnd"/>
      <w:r w:rsidRPr="00BC4542">
        <w:rPr>
          <w:color w:val="000000" w:themeColor="text1"/>
          <w:sz w:val="24"/>
          <w:szCs w:val="24"/>
        </w:rPr>
        <w:t xml:space="preserve"> </w:t>
      </w:r>
      <w:proofErr w:type="spellStart"/>
      <w:r w:rsidRPr="00BC4542">
        <w:rPr>
          <w:color w:val="000000" w:themeColor="text1"/>
          <w:sz w:val="24"/>
          <w:szCs w:val="24"/>
        </w:rPr>
        <w:t>Hysa</w:t>
      </w:r>
      <w:proofErr w:type="spellEnd"/>
      <w:r w:rsidRPr="00BC4542">
        <w:rPr>
          <w:color w:val="000000" w:themeColor="text1"/>
          <w:sz w:val="24"/>
          <w:szCs w:val="24"/>
        </w:rPr>
        <w:t xml:space="preserve">, </w:t>
      </w:r>
      <w:proofErr w:type="spellStart"/>
      <w:r w:rsidRPr="00BC4542">
        <w:rPr>
          <w:color w:val="000000" w:themeColor="text1"/>
          <w:sz w:val="24"/>
          <w:szCs w:val="24"/>
        </w:rPr>
        <w:t>Joana</w:t>
      </w:r>
      <w:proofErr w:type="spellEnd"/>
      <w:r w:rsidRPr="00BC4542">
        <w:rPr>
          <w:color w:val="000000" w:themeColor="text1"/>
          <w:sz w:val="24"/>
          <w:szCs w:val="24"/>
        </w:rPr>
        <w:t xml:space="preserve"> </w:t>
      </w:r>
      <w:proofErr w:type="spellStart"/>
      <w:r w:rsidRPr="00BC4542">
        <w:rPr>
          <w:color w:val="000000" w:themeColor="text1"/>
          <w:sz w:val="24"/>
          <w:szCs w:val="24"/>
        </w:rPr>
        <w:t>Hysa</w:t>
      </w:r>
      <w:proofErr w:type="spellEnd"/>
      <w:r w:rsidRPr="00BC4542">
        <w:rPr>
          <w:color w:val="000000" w:themeColor="text1"/>
          <w:sz w:val="24"/>
          <w:szCs w:val="24"/>
        </w:rPr>
        <w:t xml:space="preserve"> dhe </w:t>
      </w:r>
      <w:proofErr w:type="spellStart"/>
      <w:r w:rsidRPr="00BC4542">
        <w:rPr>
          <w:color w:val="000000" w:themeColor="text1"/>
          <w:sz w:val="24"/>
          <w:szCs w:val="24"/>
        </w:rPr>
        <w:t>Rushe</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janë të pabazuara në ligj dhe provat e administruara në procesin e gjykimit të çështjes. Kështu,</w:t>
      </w:r>
    </w:p>
    <w:p w14:paraId="1DF5FEE6" w14:textId="08865B75" w:rsidR="00B3586D" w:rsidRPr="00BC4542" w:rsidRDefault="00B3586D" w:rsidP="00644131">
      <w:pPr>
        <w:shd w:val="clear" w:color="auto" w:fill="FFFFFF"/>
        <w:spacing w:line="276" w:lineRule="auto"/>
        <w:jc w:val="both"/>
        <w:rPr>
          <w:color w:val="000000" w:themeColor="text1"/>
          <w:sz w:val="24"/>
          <w:szCs w:val="24"/>
        </w:rPr>
      </w:pPr>
      <w:r w:rsidRPr="00BC4542">
        <w:rPr>
          <w:b/>
          <w:bCs/>
          <w:i/>
          <w:iCs/>
          <w:color w:val="000000" w:themeColor="text1"/>
          <w:sz w:val="24"/>
          <w:szCs w:val="24"/>
        </w:rPr>
        <w:t xml:space="preserve">i) </w:t>
      </w:r>
      <w:r w:rsidRPr="00BC4542">
        <w:rPr>
          <w:color w:val="000000" w:themeColor="text1"/>
          <w:sz w:val="24"/>
          <w:szCs w:val="24"/>
        </w:rPr>
        <w:t xml:space="preserve">në kundërshtim me sa pretendohet, nuk bëhet fjalë për pjesën e pasurisë në bashkëpronësi, për të cilën është shprehur Gjykata e Shkallës së Parë Durrës me vendimin nr. 3150, datë 05.12.2012 dhe Gjykata e Apelit Durrës me vendimin e saj nr. 817, datë 11.11.2014. Pasuria që i është nënshtruar procedurës gjyqësore të </w:t>
      </w:r>
      <w:r w:rsidR="00AB3F17" w:rsidRPr="00BC4542">
        <w:rPr>
          <w:color w:val="000000" w:themeColor="text1"/>
          <w:sz w:val="24"/>
          <w:szCs w:val="24"/>
        </w:rPr>
        <w:t>pjesëtimit</w:t>
      </w:r>
      <w:r w:rsidRPr="00BC4542">
        <w:rPr>
          <w:color w:val="000000" w:themeColor="text1"/>
          <w:sz w:val="24"/>
          <w:szCs w:val="24"/>
        </w:rPr>
        <w:t xml:space="preserve">, sipas nenit 207 të Kodit Civil dhe neneve 369 deri 374 të Kodit të Procedurës Civile, </w:t>
      </w:r>
      <w:r w:rsidR="00AB3F17" w:rsidRPr="00BC4542">
        <w:rPr>
          <w:color w:val="000000" w:themeColor="text1"/>
          <w:sz w:val="24"/>
          <w:szCs w:val="24"/>
        </w:rPr>
        <w:t>ishte</w:t>
      </w:r>
      <w:r w:rsidRPr="00BC4542">
        <w:rPr>
          <w:color w:val="000000" w:themeColor="text1"/>
          <w:sz w:val="24"/>
          <w:szCs w:val="24"/>
        </w:rPr>
        <w:t xml:space="preserve"> diferenca e tokës bujqësore me tokën e shitur përmes kontratave të shitjes nr. 556/86/1, datë 10.02.2003 dhe nr.566/80, datë 10.02.2003, të lidhura midis palëve të paditura në këtë gjykim. Pra, nuk ndodhemi përpara një </w:t>
      </w:r>
      <w:proofErr w:type="spellStart"/>
      <w:r w:rsidRPr="00BC4542">
        <w:rPr>
          <w:i/>
          <w:iCs/>
          <w:color w:val="000000" w:themeColor="text1"/>
          <w:sz w:val="24"/>
          <w:szCs w:val="24"/>
        </w:rPr>
        <w:t>res</w:t>
      </w:r>
      <w:proofErr w:type="spellEnd"/>
      <w:r w:rsidRPr="00BC4542">
        <w:rPr>
          <w:i/>
          <w:iCs/>
          <w:color w:val="000000" w:themeColor="text1"/>
          <w:sz w:val="24"/>
          <w:szCs w:val="24"/>
        </w:rPr>
        <w:t xml:space="preserve"> </w:t>
      </w:r>
      <w:proofErr w:type="spellStart"/>
      <w:r w:rsidRPr="00BC4542">
        <w:rPr>
          <w:i/>
          <w:iCs/>
          <w:color w:val="000000" w:themeColor="text1"/>
          <w:sz w:val="24"/>
          <w:szCs w:val="24"/>
        </w:rPr>
        <w:t>judicata</w:t>
      </w:r>
      <w:proofErr w:type="spellEnd"/>
      <w:r w:rsidRPr="00BC4542">
        <w:rPr>
          <w:color w:val="000000" w:themeColor="text1"/>
          <w:sz w:val="24"/>
          <w:szCs w:val="24"/>
        </w:rPr>
        <w:t>, në kuptim të nenit 451/a të kodit të Procedurës Civile.</w:t>
      </w:r>
    </w:p>
    <w:p w14:paraId="01408052" w14:textId="5CB3BC7C" w:rsidR="00B3586D" w:rsidRPr="00BC4542" w:rsidRDefault="00B3586D" w:rsidP="00644131">
      <w:pPr>
        <w:shd w:val="clear" w:color="auto" w:fill="FFFFFF"/>
        <w:spacing w:line="276" w:lineRule="auto"/>
        <w:jc w:val="both"/>
        <w:rPr>
          <w:color w:val="000000" w:themeColor="text1"/>
          <w:sz w:val="24"/>
          <w:szCs w:val="24"/>
        </w:rPr>
      </w:pPr>
      <w:proofErr w:type="spellStart"/>
      <w:r w:rsidRPr="00BC4542">
        <w:rPr>
          <w:b/>
          <w:bCs/>
          <w:i/>
          <w:iCs/>
          <w:color w:val="000000" w:themeColor="text1"/>
          <w:sz w:val="24"/>
          <w:szCs w:val="24"/>
        </w:rPr>
        <w:t>ii</w:t>
      </w:r>
      <w:proofErr w:type="spellEnd"/>
      <w:r w:rsidRPr="00BC4542">
        <w:rPr>
          <w:b/>
          <w:bCs/>
          <w:i/>
          <w:iCs/>
          <w:color w:val="000000" w:themeColor="text1"/>
          <w:sz w:val="24"/>
          <w:szCs w:val="24"/>
        </w:rPr>
        <w:t xml:space="preserve">) </w:t>
      </w:r>
      <w:r w:rsidRPr="00BC4542">
        <w:rPr>
          <w:color w:val="000000" w:themeColor="text1"/>
          <w:sz w:val="24"/>
          <w:szCs w:val="24"/>
        </w:rPr>
        <w:t xml:space="preserve">pretendimi për referencë të gabuar ligjore </w:t>
      </w:r>
      <w:r w:rsidR="00AB3F17" w:rsidRPr="00BC4542">
        <w:rPr>
          <w:color w:val="000000" w:themeColor="text1"/>
          <w:sz w:val="24"/>
          <w:szCs w:val="24"/>
        </w:rPr>
        <w:t>materiale</w:t>
      </w:r>
      <w:r w:rsidRPr="00BC4542">
        <w:rPr>
          <w:color w:val="000000" w:themeColor="text1"/>
          <w:sz w:val="24"/>
          <w:szCs w:val="24"/>
        </w:rPr>
        <w:t xml:space="preserve"> të padisë së palës paditëse Galia Koçi është i pabazuar në ligj.</w:t>
      </w:r>
      <w:r w:rsidR="00AB3F17" w:rsidRPr="00BC4542">
        <w:rPr>
          <w:color w:val="000000" w:themeColor="text1"/>
          <w:sz w:val="24"/>
          <w:szCs w:val="24"/>
        </w:rPr>
        <w:t xml:space="preserve"> </w:t>
      </w:r>
      <w:r w:rsidRPr="00BC4542">
        <w:rPr>
          <w:color w:val="000000" w:themeColor="text1"/>
          <w:sz w:val="24"/>
          <w:szCs w:val="24"/>
        </w:rPr>
        <w:t xml:space="preserve">Në mënyrë përfundimtare, Kolegjet e Bashkuara të Gjykatës së Lartë përmes vendimit Njehsues nr. 3, datë 29.03.2012 </w:t>
      </w:r>
      <w:proofErr w:type="spellStart"/>
      <w:r w:rsidRPr="00BC4542">
        <w:rPr>
          <w:color w:val="000000" w:themeColor="text1"/>
          <w:sz w:val="24"/>
          <w:szCs w:val="24"/>
        </w:rPr>
        <w:t>konkluduan</w:t>
      </w:r>
      <w:proofErr w:type="spellEnd"/>
      <w:r w:rsidRPr="00BC4542">
        <w:rPr>
          <w:color w:val="000000" w:themeColor="text1"/>
          <w:sz w:val="24"/>
          <w:szCs w:val="24"/>
        </w:rPr>
        <w:t xml:space="preserve"> se: “</w:t>
      </w:r>
      <w:r w:rsidRPr="00BC4542">
        <w:rPr>
          <w:i/>
          <w:iCs/>
          <w:color w:val="000000" w:themeColor="text1"/>
          <w:sz w:val="24"/>
          <w:szCs w:val="24"/>
        </w:rPr>
        <w:t xml:space="preserve">gjykata e zbulon shkakun e padisë së paditësit duke e analizuar padinë në tërësinë e saj dhe jo duke u kufizuar </w:t>
      </w:r>
      <w:proofErr w:type="spellStart"/>
      <w:r w:rsidRPr="00BC4542">
        <w:rPr>
          <w:i/>
          <w:iCs/>
          <w:color w:val="000000" w:themeColor="text1"/>
          <w:sz w:val="24"/>
          <w:szCs w:val="24"/>
        </w:rPr>
        <w:t>tëk</w:t>
      </w:r>
      <w:proofErr w:type="spellEnd"/>
      <w:r w:rsidRPr="00BC4542">
        <w:rPr>
          <w:i/>
          <w:iCs/>
          <w:color w:val="000000" w:themeColor="text1"/>
          <w:sz w:val="24"/>
          <w:szCs w:val="24"/>
        </w:rPr>
        <w:t xml:space="preserve"> dispozitat ligjore të referuara nga paditësi në pjesën hyrëse të saj. Mund të ndodhë që paditësi të referojë gabimisht dispozitat ligjore, porse nga leximi i kërkesëpadisë del e qartë e drejta që ai kërkon të mbrojë. Në këtë rast gjykata duhet të zgjidhë çështjen </w:t>
      </w:r>
      <w:proofErr w:type="spellStart"/>
      <w:r w:rsidRPr="00BC4542">
        <w:rPr>
          <w:i/>
          <w:iCs/>
          <w:color w:val="000000" w:themeColor="text1"/>
          <w:sz w:val="24"/>
          <w:szCs w:val="24"/>
        </w:rPr>
        <w:t>konform</w:t>
      </w:r>
      <w:proofErr w:type="spellEnd"/>
      <w:r w:rsidRPr="00BC4542">
        <w:rPr>
          <w:i/>
          <w:iCs/>
          <w:color w:val="000000" w:themeColor="text1"/>
          <w:sz w:val="24"/>
          <w:szCs w:val="24"/>
        </w:rPr>
        <w:t xml:space="preserve"> shkakut që rezulton </w:t>
      </w:r>
      <w:r w:rsidRPr="00BC4542">
        <w:rPr>
          <w:i/>
          <w:iCs/>
          <w:color w:val="000000" w:themeColor="text1"/>
          <w:sz w:val="24"/>
          <w:szCs w:val="24"/>
        </w:rPr>
        <w:lastRenderedPageBreak/>
        <w:t xml:space="preserve">nga shqyrtimi në tërësi i kërkesëpadisë, duke bërë lidhjen midis </w:t>
      </w:r>
      <w:r w:rsidR="00AB3F17" w:rsidRPr="00BC4542">
        <w:rPr>
          <w:i/>
          <w:iCs/>
          <w:color w:val="000000" w:themeColor="text1"/>
          <w:sz w:val="24"/>
          <w:szCs w:val="24"/>
        </w:rPr>
        <w:t>fakteve</w:t>
      </w:r>
      <w:r w:rsidRPr="00BC4542">
        <w:rPr>
          <w:i/>
          <w:iCs/>
          <w:color w:val="000000" w:themeColor="text1"/>
          <w:sz w:val="24"/>
          <w:szCs w:val="24"/>
        </w:rPr>
        <w:t xml:space="preserve"> që </w:t>
      </w:r>
      <w:r w:rsidR="00AB3F17" w:rsidRPr="00BC4542">
        <w:rPr>
          <w:i/>
          <w:iCs/>
          <w:color w:val="000000" w:themeColor="text1"/>
          <w:sz w:val="24"/>
          <w:szCs w:val="24"/>
        </w:rPr>
        <w:t>pretendohen</w:t>
      </w:r>
      <w:r w:rsidRPr="00BC4542">
        <w:rPr>
          <w:i/>
          <w:iCs/>
          <w:color w:val="000000" w:themeColor="text1"/>
          <w:sz w:val="24"/>
          <w:szCs w:val="24"/>
        </w:rPr>
        <w:t xml:space="preserve"> prej paditësit se kanë ngjarë dhe të drejtave apo </w:t>
      </w:r>
      <w:r w:rsidR="00AB3F17" w:rsidRPr="00BC4542">
        <w:rPr>
          <w:i/>
          <w:iCs/>
          <w:color w:val="000000" w:themeColor="text1"/>
          <w:sz w:val="24"/>
          <w:szCs w:val="24"/>
        </w:rPr>
        <w:t>interesave</w:t>
      </w:r>
      <w:r w:rsidRPr="00BC4542">
        <w:rPr>
          <w:i/>
          <w:iCs/>
          <w:color w:val="000000" w:themeColor="text1"/>
          <w:sz w:val="24"/>
          <w:szCs w:val="24"/>
        </w:rPr>
        <w:t xml:space="preserve"> që ai </w:t>
      </w:r>
      <w:r w:rsidR="00AB3F17" w:rsidRPr="00BC4542">
        <w:rPr>
          <w:i/>
          <w:iCs/>
          <w:color w:val="000000" w:themeColor="text1"/>
          <w:sz w:val="24"/>
          <w:szCs w:val="24"/>
        </w:rPr>
        <w:t>pretendon</w:t>
      </w:r>
      <w:r w:rsidRPr="00BC4542">
        <w:rPr>
          <w:i/>
          <w:iCs/>
          <w:color w:val="000000" w:themeColor="text1"/>
          <w:sz w:val="24"/>
          <w:szCs w:val="24"/>
        </w:rPr>
        <w:t xml:space="preserve"> se i janë cenuar….”</w:t>
      </w:r>
    </w:p>
    <w:p w14:paraId="22877733" w14:textId="0F51A9DF" w:rsidR="00B3586D" w:rsidRPr="00BC4542" w:rsidRDefault="00B3586D" w:rsidP="00644131">
      <w:pPr>
        <w:shd w:val="clear" w:color="auto" w:fill="FFFFFF"/>
        <w:spacing w:line="276" w:lineRule="auto"/>
        <w:jc w:val="both"/>
        <w:rPr>
          <w:color w:val="000000" w:themeColor="text1"/>
          <w:sz w:val="24"/>
          <w:szCs w:val="24"/>
        </w:rPr>
      </w:pPr>
      <w:proofErr w:type="spellStart"/>
      <w:r w:rsidRPr="00BC4542">
        <w:rPr>
          <w:b/>
          <w:bCs/>
          <w:i/>
          <w:iCs/>
          <w:color w:val="000000" w:themeColor="text1"/>
          <w:sz w:val="24"/>
          <w:szCs w:val="24"/>
        </w:rPr>
        <w:t>iii</w:t>
      </w:r>
      <w:proofErr w:type="spellEnd"/>
      <w:r w:rsidRPr="00BC4542">
        <w:rPr>
          <w:b/>
          <w:bCs/>
          <w:i/>
          <w:iCs/>
          <w:color w:val="000000" w:themeColor="text1"/>
          <w:sz w:val="24"/>
          <w:szCs w:val="24"/>
        </w:rPr>
        <w:t xml:space="preserve">) </w:t>
      </w:r>
      <w:r w:rsidRPr="00BC4542">
        <w:rPr>
          <w:color w:val="000000" w:themeColor="text1"/>
          <w:sz w:val="24"/>
          <w:szCs w:val="24"/>
        </w:rPr>
        <w:t>pretendimet e ngritura në kërkesën ankimore lidhur me faktin se mbi sipërfaqet e tokës bujqësore, të blera nga palët e paditura përmes kontratave të shitjes nr. 556/86/1, datë 10.02.2003, nr. 566/80, datë 10.02.2003, nr. 68/48, datë 14.01.2005 dhe nr. 69/49, datë 14.01.2005 kanë shërbyer për ndërtimin pa leje të banesave, tashmë në proces legalizimi, nuk mund të trajtohen në kuadrin e padisë në shqyrtim (</w:t>
      </w:r>
      <w:r w:rsidRPr="00BC4542">
        <w:rPr>
          <w:i/>
          <w:iCs/>
          <w:color w:val="000000" w:themeColor="text1"/>
          <w:sz w:val="24"/>
          <w:szCs w:val="24"/>
        </w:rPr>
        <w:t xml:space="preserve">e </w:t>
      </w:r>
      <w:r w:rsidR="00AB3F17" w:rsidRPr="00BC4542">
        <w:rPr>
          <w:i/>
          <w:iCs/>
          <w:color w:val="000000" w:themeColor="text1"/>
          <w:sz w:val="24"/>
          <w:szCs w:val="24"/>
        </w:rPr>
        <w:t>karakterit</w:t>
      </w:r>
      <w:r w:rsidRPr="00BC4542">
        <w:rPr>
          <w:i/>
          <w:iCs/>
          <w:color w:val="000000" w:themeColor="text1"/>
          <w:sz w:val="24"/>
          <w:szCs w:val="24"/>
        </w:rPr>
        <w:t xml:space="preserve"> juridik të njohjes së të drejtës</w:t>
      </w:r>
      <w:r w:rsidRPr="00BC4542">
        <w:rPr>
          <w:color w:val="000000" w:themeColor="text1"/>
          <w:sz w:val="24"/>
          <w:szCs w:val="24"/>
        </w:rPr>
        <w:t xml:space="preserve">), pasi do të </w:t>
      </w:r>
      <w:r w:rsidR="00AB3F17" w:rsidRPr="00BC4542">
        <w:rPr>
          <w:color w:val="000000" w:themeColor="text1"/>
          <w:sz w:val="24"/>
          <w:szCs w:val="24"/>
        </w:rPr>
        <w:t>çonte</w:t>
      </w:r>
      <w:r w:rsidRPr="00BC4542">
        <w:rPr>
          <w:color w:val="000000" w:themeColor="text1"/>
          <w:sz w:val="24"/>
          <w:szCs w:val="24"/>
        </w:rPr>
        <w:t xml:space="preserve"> në shkeljen nga ana e gjykatës të </w:t>
      </w:r>
      <w:r w:rsidR="00AB3F17" w:rsidRPr="00BC4542">
        <w:rPr>
          <w:color w:val="000000" w:themeColor="text1"/>
          <w:sz w:val="24"/>
          <w:szCs w:val="24"/>
        </w:rPr>
        <w:t>nenit</w:t>
      </w:r>
      <w:r w:rsidRPr="00BC4542">
        <w:rPr>
          <w:color w:val="000000" w:themeColor="text1"/>
          <w:sz w:val="24"/>
          <w:szCs w:val="24"/>
        </w:rPr>
        <w:t xml:space="preserve"> 6 të Kodit të Procedurës Civile. </w:t>
      </w:r>
    </w:p>
    <w:p w14:paraId="5F25A59F" w14:textId="3DD20614" w:rsidR="00B3586D" w:rsidRPr="00BC4542" w:rsidRDefault="00B3586D" w:rsidP="00644131">
      <w:pPr>
        <w:shd w:val="clear" w:color="auto" w:fill="FFFFFF"/>
        <w:spacing w:line="276" w:lineRule="auto"/>
        <w:jc w:val="both"/>
        <w:rPr>
          <w:color w:val="000000" w:themeColor="text1"/>
          <w:sz w:val="24"/>
          <w:szCs w:val="24"/>
        </w:rPr>
      </w:pPr>
      <w:r w:rsidRPr="00BC4542">
        <w:rPr>
          <w:color w:val="000000" w:themeColor="text1"/>
          <w:sz w:val="24"/>
          <w:szCs w:val="24"/>
        </w:rPr>
        <w:t xml:space="preserve">Në rrethanat si më sipër, Gjykata e Apelit vlerëson se nuk evidentohet shkak racional për </w:t>
      </w:r>
      <w:proofErr w:type="spellStart"/>
      <w:r w:rsidRPr="00BC4542">
        <w:rPr>
          <w:color w:val="000000" w:themeColor="text1"/>
          <w:sz w:val="24"/>
          <w:szCs w:val="24"/>
        </w:rPr>
        <w:t>cënimin</w:t>
      </w:r>
      <w:proofErr w:type="spellEnd"/>
      <w:r w:rsidRPr="00BC4542">
        <w:rPr>
          <w:color w:val="000000" w:themeColor="text1"/>
          <w:sz w:val="24"/>
          <w:szCs w:val="24"/>
        </w:rPr>
        <w:t xml:space="preserve"> e vendimit të gjykatës së shkallës së parë (</w:t>
      </w:r>
      <w:r w:rsidR="00AB3F17" w:rsidRPr="00BC4542">
        <w:rPr>
          <w:i/>
          <w:iCs/>
          <w:color w:val="000000" w:themeColor="text1"/>
          <w:sz w:val="24"/>
          <w:szCs w:val="24"/>
        </w:rPr>
        <w:t>neni</w:t>
      </w:r>
      <w:r w:rsidRPr="00BC4542">
        <w:rPr>
          <w:i/>
          <w:iCs/>
          <w:color w:val="000000" w:themeColor="text1"/>
          <w:sz w:val="24"/>
          <w:szCs w:val="24"/>
        </w:rPr>
        <w:t xml:space="preserve"> 466/a i Kodit të Procedurës Civile</w:t>
      </w:r>
      <w:r w:rsidRPr="00BC4542">
        <w:rPr>
          <w:color w:val="000000" w:themeColor="text1"/>
          <w:sz w:val="24"/>
          <w:szCs w:val="24"/>
        </w:rPr>
        <w:t>).</w:t>
      </w:r>
    </w:p>
    <w:p w14:paraId="2B63B26B" w14:textId="69FB7BAC" w:rsidR="00B3586D" w:rsidRPr="00BC4542" w:rsidRDefault="00644131" w:rsidP="007F7EC6">
      <w:pPr>
        <w:shd w:val="clear" w:color="auto" w:fill="FFFFFF"/>
        <w:spacing w:line="276" w:lineRule="auto"/>
        <w:ind w:firstLine="720"/>
        <w:jc w:val="both"/>
        <w:rPr>
          <w:i/>
          <w:iCs/>
          <w:color w:val="000000" w:themeColor="text1"/>
          <w:sz w:val="24"/>
          <w:szCs w:val="24"/>
        </w:rPr>
      </w:pPr>
      <w:r w:rsidRPr="00BC4542">
        <w:rPr>
          <w:b/>
          <w:bCs/>
          <w:color w:val="000000" w:themeColor="text1"/>
          <w:sz w:val="24"/>
          <w:szCs w:val="24"/>
        </w:rPr>
        <w:t>12</w:t>
      </w:r>
      <w:r w:rsidR="00B3586D" w:rsidRPr="00BC4542">
        <w:rPr>
          <w:b/>
          <w:bCs/>
          <w:color w:val="000000" w:themeColor="text1"/>
          <w:sz w:val="24"/>
          <w:szCs w:val="24"/>
        </w:rPr>
        <w:t>.Kundër vendimit të Gjykatës së Apelit,</w:t>
      </w:r>
      <w:r w:rsidR="00B3586D" w:rsidRPr="00BC4542">
        <w:rPr>
          <w:b/>
          <w:color w:val="000000" w:themeColor="text1"/>
          <w:sz w:val="24"/>
          <w:szCs w:val="24"/>
        </w:rPr>
        <w:t xml:space="preserve"> ka paraqitur rekurs pala e paditur </w:t>
      </w:r>
      <w:proofErr w:type="spellStart"/>
      <w:r w:rsidR="00B3586D" w:rsidRPr="00BC4542">
        <w:rPr>
          <w:b/>
          <w:color w:val="000000" w:themeColor="text1"/>
          <w:sz w:val="24"/>
          <w:szCs w:val="24"/>
        </w:rPr>
        <w:t>Sefer</w:t>
      </w:r>
      <w:proofErr w:type="spellEnd"/>
      <w:r w:rsidR="00B3586D" w:rsidRPr="00BC4542">
        <w:rPr>
          <w:b/>
          <w:color w:val="000000" w:themeColor="text1"/>
          <w:sz w:val="24"/>
          <w:szCs w:val="24"/>
        </w:rPr>
        <w:t xml:space="preserve"> </w:t>
      </w:r>
      <w:proofErr w:type="spellStart"/>
      <w:r w:rsidR="00B3586D" w:rsidRPr="00BC4542">
        <w:rPr>
          <w:b/>
          <w:color w:val="000000" w:themeColor="text1"/>
          <w:sz w:val="24"/>
          <w:szCs w:val="24"/>
        </w:rPr>
        <w:t>Kurti</w:t>
      </w:r>
      <w:proofErr w:type="spellEnd"/>
      <w:r w:rsidR="00FA7B9F" w:rsidRPr="00BC4542">
        <w:rPr>
          <w:b/>
          <w:color w:val="000000" w:themeColor="text1"/>
          <w:sz w:val="24"/>
          <w:szCs w:val="24"/>
        </w:rPr>
        <w:t xml:space="preserve"> dhe </w:t>
      </w:r>
      <w:proofErr w:type="spellStart"/>
      <w:r w:rsidR="00FA7B9F" w:rsidRPr="00BC4542">
        <w:rPr>
          <w:b/>
          <w:color w:val="000000" w:themeColor="text1"/>
          <w:sz w:val="24"/>
          <w:szCs w:val="24"/>
        </w:rPr>
        <w:t>Rushe</w:t>
      </w:r>
      <w:proofErr w:type="spellEnd"/>
      <w:r w:rsidR="00FA7B9F" w:rsidRPr="00BC4542">
        <w:rPr>
          <w:b/>
          <w:color w:val="000000" w:themeColor="text1"/>
          <w:sz w:val="24"/>
          <w:szCs w:val="24"/>
        </w:rPr>
        <w:t xml:space="preserve"> </w:t>
      </w:r>
      <w:proofErr w:type="spellStart"/>
      <w:r w:rsidR="00FA7B9F" w:rsidRPr="00BC4542">
        <w:rPr>
          <w:b/>
          <w:color w:val="000000" w:themeColor="text1"/>
          <w:sz w:val="24"/>
          <w:szCs w:val="24"/>
        </w:rPr>
        <w:t>Kurti</w:t>
      </w:r>
      <w:proofErr w:type="spellEnd"/>
      <w:r w:rsidR="00B3586D" w:rsidRPr="00BC4542">
        <w:rPr>
          <w:b/>
          <w:color w:val="000000" w:themeColor="text1"/>
          <w:sz w:val="24"/>
          <w:szCs w:val="24"/>
        </w:rPr>
        <w:t xml:space="preserve">, </w:t>
      </w:r>
      <w:r w:rsidR="00FA7B9F" w:rsidRPr="00BC4542">
        <w:rPr>
          <w:b/>
          <w:color w:val="000000" w:themeColor="text1"/>
          <w:sz w:val="24"/>
          <w:szCs w:val="24"/>
        </w:rPr>
        <w:t>t</w:t>
      </w:r>
      <w:r w:rsidR="00210EEF" w:rsidRPr="00BC4542">
        <w:rPr>
          <w:b/>
          <w:color w:val="000000" w:themeColor="text1"/>
          <w:sz w:val="24"/>
          <w:szCs w:val="24"/>
        </w:rPr>
        <w:t>ë</w:t>
      </w:r>
      <w:r w:rsidR="008E42A6" w:rsidRPr="00BC4542">
        <w:rPr>
          <w:b/>
          <w:color w:val="000000" w:themeColor="text1"/>
          <w:sz w:val="24"/>
          <w:szCs w:val="24"/>
        </w:rPr>
        <w:t xml:space="preserve"> </w:t>
      </w:r>
      <w:r w:rsidR="00AB3F17" w:rsidRPr="00BC4542">
        <w:rPr>
          <w:b/>
          <w:color w:val="000000" w:themeColor="text1"/>
          <w:sz w:val="24"/>
          <w:szCs w:val="24"/>
        </w:rPr>
        <w:t>cilët</w:t>
      </w:r>
      <w:r w:rsidR="008E42A6" w:rsidRPr="00BC4542">
        <w:rPr>
          <w:b/>
          <w:color w:val="000000" w:themeColor="text1"/>
          <w:sz w:val="24"/>
          <w:szCs w:val="24"/>
        </w:rPr>
        <w:t xml:space="preserve"> ka</w:t>
      </w:r>
      <w:r w:rsidR="00846840" w:rsidRPr="00BC4542">
        <w:rPr>
          <w:b/>
          <w:color w:val="000000" w:themeColor="text1"/>
          <w:sz w:val="24"/>
          <w:szCs w:val="24"/>
        </w:rPr>
        <w:t>në</w:t>
      </w:r>
      <w:r w:rsidR="008E42A6" w:rsidRPr="00BC4542">
        <w:rPr>
          <w:b/>
          <w:color w:val="000000" w:themeColor="text1"/>
          <w:sz w:val="24"/>
          <w:szCs w:val="24"/>
        </w:rPr>
        <w:t xml:space="preserve"> kërkuar</w:t>
      </w:r>
      <w:r w:rsidR="008E42A6" w:rsidRPr="00BC4542">
        <w:rPr>
          <w:color w:val="000000" w:themeColor="text1"/>
          <w:sz w:val="24"/>
          <w:szCs w:val="24"/>
        </w:rPr>
        <w:t xml:space="preserve"> </w:t>
      </w:r>
      <w:r w:rsidR="008E42A6" w:rsidRPr="00BC4542">
        <w:rPr>
          <w:i/>
          <w:iCs/>
          <w:color w:val="000000" w:themeColor="text1"/>
          <w:sz w:val="24"/>
          <w:szCs w:val="24"/>
        </w:rPr>
        <w:t>“Prishjen e vendimit nr. 341, datë 26.02.2015 të Gjykatës së Rrethit</w:t>
      </w:r>
      <w:r w:rsidR="007F7EC6">
        <w:rPr>
          <w:i/>
          <w:iCs/>
          <w:color w:val="000000" w:themeColor="text1"/>
          <w:sz w:val="24"/>
          <w:szCs w:val="24"/>
        </w:rPr>
        <w:t xml:space="preserve"> Gjyqësor Durrës dhe vendimit </w:t>
      </w:r>
      <w:r w:rsidR="007F7EC6" w:rsidRPr="00BC4542">
        <w:rPr>
          <w:color w:val="000000" w:themeColor="text1"/>
          <w:sz w:val="24"/>
          <w:szCs w:val="24"/>
        </w:rPr>
        <w:t xml:space="preserve">nr.332/10-2016-818 </w:t>
      </w:r>
      <w:r w:rsidR="008E42A6" w:rsidRPr="00BC4542">
        <w:rPr>
          <w:i/>
          <w:iCs/>
          <w:color w:val="000000" w:themeColor="text1"/>
          <w:sz w:val="24"/>
          <w:szCs w:val="24"/>
        </w:rPr>
        <w:t xml:space="preserve">datë 12.04.2016, të Gjykatës se Apelit Durrës, duke e dërguar </w:t>
      </w:r>
      <w:r w:rsidR="00AB3F17" w:rsidRPr="00BC4542">
        <w:rPr>
          <w:i/>
          <w:iCs/>
          <w:color w:val="000000" w:themeColor="text1"/>
          <w:sz w:val="24"/>
          <w:szCs w:val="24"/>
        </w:rPr>
        <w:t>çështjen</w:t>
      </w:r>
      <w:r w:rsidR="008E42A6" w:rsidRPr="00BC4542">
        <w:rPr>
          <w:i/>
          <w:iCs/>
          <w:color w:val="000000" w:themeColor="text1"/>
          <w:sz w:val="24"/>
          <w:szCs w:val="24"/>
        </w:rPr>
        <w:t xml:space="preserve"> për rigjykim pranë Gjykatës së Shkallës së Parë Durrës”, </w:t>
      </w:r>
      <w:r w:rsidR="00B3586D" w:rsidRPr="00BC4542">
        <w:rPr>
          <w:color w:val="000000" w:themeColor="text1"/>
          <w:sz w:val="24"/>
          <w:szCs w:val="24"/>
        </w:rPr>
        <w:t xml:space="preserve">duke </w:t>
      </w:r>
      <w:r w:rsidR="00AB3F17" w:rsidRPr="00BC4542">
        <w:rPr>
          <w:color w:val="000000" w:themeColor="text1"/>
          <w:sz w:val="24"/>
          <w:szCs w:val="24"/>
        </w:rPr>
        <w:t>pretenduar</w:t>
      </w:r>
      <w:r w:rsidR="00B3586D" w:rsidRPr="00BC4542">
        <w:rPr>
          <w:color w:val="000000" w:themeColor="text1"/>
          <w:sz w:val="24"/>
          <w:szCs w:val="24"/>
        </w:rPr>
        <w:t>:</w:t>
      </w:r>
      <w:r w:rsidR="007F7EC6" w:rsidRPr="007F7EC6">
        <w:rPr>
          <w:color w:val="000000" w:themeColor="text1"/>
          <w:sz w:val="24"/>
          <w:szCs w:val="24"/>
        </w:rPr>
        <w:t xml:space="preserve"> </w:t>
      </w:r>
    </w:p>
    <w:p w14:paraId="2AC06BAB" w14:textId="1210CD49" w:rsidR="00B3586D" w:rsidRPr="00BC4542" w:rsidRDefault="00B3586D" w:rsidP="00644131">
      <w:pPr>
        <w:numPr>
          <w:ilvl w:val="0"/>
          <w:numId w:val="4"/>
        </w:numPr>
        <w:shd w:val="clear" w:color="auto" w:fill="FFFFFF"/>
        <w:spacing w:line="276" w:lineRule="auto"/>
        <w:jc w:val="both"/>
        <w:rPr>
          <w:color w:val="000000" w:themeColor="text1"/>
          <w:sz w:val="24"/>
          <w:szCs w:val="24"/>
          <w:lang w:eastAsia="sq-AL"/>
        </w:rPr>
      </w:pPr>
      <w:r w:rsidRPr="00BC4542">
        <w:rPr>
          <w:color w:val="000000" w:themeColor="text1"/>
          <w:sz w:val="24"/>
          <w:szCs w:val="24"/>
        </w:rPr>
        <w:t xml:space="preserve">Gjykata nuk ka kryer një hetim të plotë e të </w:t>
      </w:r>
      <w:r w:rsidR="00AB3F17" w:rsidRPr="00BC4542">
        <w:rPr>
          <w:color w:val="000000" w:themeColor="text1"/>
          <w:sz w:val="24"/>
          <w:szCs w:val="24"/>
        </w:rPr>
        <w:t>gjithanshëm</w:t>
      </w:r>
      <w:r w:rsidRPr="00BC4542">
        <w:rPr>
          <w:color w:val="000000" w:themeColor="text1"/>
          <w:sz w:val="24"/>
          <w:szCs w:val="24"/>
        </w:rPr>
        <w:t xml:space="preserve"> të fakteve në kuptim të nenit 14 </w:t>
      </w:r>
      <w:r w:rsidR="00AB3F17" w:rsidRPr="00BC4542">
        <w:rPr>
          <w:color w:val="000000" w:themeColor="text1"/>
          <w:sz w:val="24"/>
          <w:szCs w:val="24"/>
        </w:rPr>
        <w:t>i</w:t>
      </w:r>
      <w:r w:rsidRPr="00BC4542">
        <w:rPr>
          <w:color w:val="000000" w:themeColor="text1"/>
          <w:sz w:val="24"/>
          <w:szCs w:val="24"/>
        </w:rPr>
        <w:t xml:space="preserve"> </w:t>
      </w:r>
      <w:proofErr w:type="spellStart"/>
      <w:r w:rsidRPr="00BC4542">
        <w:rPr>
          <w:color w:val="000000" w:themeColor="text1"/>
          <w:sz w:val="24"/>
          <w:szCs w:val="24"/>
        </w:rPr>
        <w:t>K.Pr.Civile</w:t>
      </w:r>
      <w:proofErr w:type="spellEnd"/>
      <w:r w:rsidRPr="00BC4542">
        <w:rPr>
          <w:color w:val="000000" w:themeColor="text1"/>
          <w:sz w:val="24"/>
          <w:szCs w:val="24"/>
        </w:rPr>
        <w:t>.</w:t>
      </w:r>
    </w:p>
    <w:p w14:paraId="32EF4CD3" w14:textId="77777777" w:rsidR="00B3586D" w:rsidRPr="00BC4542" w:rsidRDefault="00B3586D" w:rsidP="00644131">
      <w:pPr>
        <w:numPr>
          <w:ilvl w:val="0"/>
          <w:numId w:val="4"/>
        </w:numPr>
        <w:shd w:val="clear" w:color="auto" w:fill="FFFFFF"/>
        <w:spacing w:line="276" w:lineRule="auto"/>
        <w:jc w:val="both"/>
        <w:rPr>
          <w:color w:val="000000" w:themeColor="text1"/>
          <w:sz w:val="24"/>
          <w:szCs w:val="24"/>
          <w:lang w:eastAsia="sq-AL"/>
        </w:rPr>
      </w:pPr>
      <w:r w:rsidRPr="00BC4542">
        <w:rPr>
          <w:color w:val="000000" w:themeColor="text1"/>
          <w:sz w:val="24"/>
          <w:szCs w:val="24"/>
        </w:rPr>
        <w:t>Në kushtet kur kërkimi i paditëses lidhej drejtpërsëdrejti me "përfshirjen e saj si bashkëpronarë në një truall, qëllimi i blerjes së të cilit ishte ndërtimi i një shtëpie nga ana e të paditurve, gjykata duhej të merrte në konsideratë zhvillimet juridiko-faktike të truallit në fjalë.</w:t>
      </w:r>
    </w:p>
    <w:p w14:paraId="2162FBFE" w14:textId="77777777" w:rsidR="00B3586D" w:rsidRPr="00BC4542" w:rsidRDefault="00B3586D" w:rsidP="00644131">
      <w:pPr>
        <w:numPr>
          <w:ilvl w:val="0"/>
          <w:numId w:val="4"/>
        </w:numPr>
        <w:shd w:val="clear" w:color="auto" w:fill="FFFFFF"/>
        <w:spacing w:line="276" w:lineRule="auto"/>
        <w:jc w:val="both"/>
        <w:rPr>
          <w:color w:val="000000" w:themeColor="text1"/>
          <w:sz w:val="24"/>
          <w:szCs w:val="24"/>
        </w:rPr>
      </w:pPr>
      <w:r w:rsidRPr="00BC4542">
        <w:rPr>
          <w:color w:val="000000" w:themeColor="text1"/>
          <w:sz w:val="24"/>
          <w:szCs w:val="24"/>
        </w:rPr>
        <w:t xml:space="preserve">Nga ana e gjykatës nuk u kryen verifikimet e duhura si së kuadër të verifikimit të gjendjes juridike të truallit nga ZVRPP Durrës, ashtu si edhe konstatimin e gjendjes në natyrë të pasurive truall (objekt shqyrtimi)duke thirrur ekspertin, një element me se i domosdoshëm për gjykimin konkret. </w:t>
      </w:r>
    </w:p>
    <w:p w14:paraId="6D6A01BB" w14:textId="173228E7" w:rsidR="00B3586D" w:rsidRPr="00BC4542" w:rsidRDefault="00B3586D" w:rsidP="00644131">
      <w:pPr>
        <w:numPr>
          <w:ilvl w:val="0"/>
          <w:numId w:val="4"/>
        </w:numPr>
        <w:shd w:val="clear" w:color="auto" w:fill="FFFFFF"/>
        <w:spacing w:line="276" w:lineRule="auto"/>
        <w:jc w:val="both"/>
        <w:rPr>
          <w:color w:val="000000" w:themeColor="text1"/>
          <w:sz w:val="24"/>
          <w:szCs w:val="24"/>
        </w:rPr>
      </w:pPr>
      <w:r w:rsidRPr="00BC4542">
        <w:rPr>
          <w:color w:val="000000" w:themeColor="text1"/>
          <w:sz w:val="24"/>
          <w:szCs w:val="24"/>
        </w:rPr>
        <w:t xml:space="preserve">Kjo mungesë objektiviteti nga ana e gjykatës, </w:t>
      </w:r>
      <w:r w:rsidR="00A078C4" w:rsidRPr="00BC4542">
        <w:rPr>
          <w:color w:val="000000" w:themeColor="text1"/>
          <w:sz w:val="24"/>
          <w:szCs w:val="24"/>
        </w:rPr>
        <w:t>pas solli</w:t>
      </w:r>
      <w:r w:rsidRPr="00BC4542">
        <w:rPr>
          <w:color w:val="000000" w:themeColor="text1"/>
          <w:sz w:val="24"/>
          <w:szCs w:val="24"/>
        </w:rPr>
        <w:t xml:space="preserve"> një </w:t>
      </w:r>
      <w:r w:rsidR="00A078C4" w:rsidRPr="00BC4542">
        <w:rPr>
          <w:color w:val="000000" w:themeColor="text1"/>
          <w:sz w:val="24"/>
          <w:szCs w:val="24"/>
        </w:rPr>
        <w:t>vendimmarrje</w:t>
      </w:r>
      <w:r w:rsidRPr="00BC4542">
        <w:rPr>
          <w:color w:val="000000" w:themeColor="text1"/>
          <w:sz w:val="24"/>
          <w:szCs w:val="24"/>
        </w:rPr>
        <w:t xml:space="preserve"> që pasqyron konflikt midis llojit të pasurisë "arë"(referuar origjinës e kontratës se shitblerjes) dhe llojit të pasurisë “truall", që pasqyron "transformimin " e </w:t>
      </w:r>
      <w:r w:rsidR="00A078C4" w:rsidRPr="00BC4542">
        <w:rPr>
          <w:color w:val="000000" w:themeColor="text1"/>
          <w:sz w:val="24"/>
          <w:szCs w:val="24"/>
        </w:rPr>
        <w:t>zërit</w:t>
      </w:r>
      <w:r w:rsidRPr="00BC4542">
        <w:rPr>
          <w:color w:val="000000" w:themeColor="text1"/>
          <w:sz w:val="24"/>
          <w:szCs w:val="24"/>
        </w:rPr>
        <w:t xml:space="preserve"> </w:t>
      </w:r>
      <w:proofErr w:type="spellStart"/>
      <w:r w:rsidRPr="00BC4542">
        <w:rPr>
          <w:color w:val="000000" w:themeColor="text1"/>
          <w:sz w:val="24"/>
          <w:szCs w:val="24"/>
        </w:rPr>
        <w:t>kadastral</w:t>
      </w:r>
      <w:proofErr w:type="spellEnd"/>
      <w:r w:rsidRPr="00BC4542">
        <w:rPr>
          <w:color w:val="000000" w:themeColor="text1"/>
          <w:sz w:val="24"/>
          <w:szCs w:val="24"/>
        </w:rPr>
        <w:t xml:space="preserve"> gjatë procedurave të legalizimit.</w:t>
      </w:r>
    </w:p>
    <w:p w14:paraId="16D1678F" w14:textId="77777777" w:rsidR="00B3586D" w:rsidRPr="00BC4542" w:rsidRDefault="00B3586D" w:rsidP="00644131">
      <w:pPr>
        <w:numPr>
          <w:ilvl w:val="0"/>
          <w:numId w:val="4"/>
        </w:numPr>
        <w:shd w:val="clear" w:color="auto" w:fill="FFFFFF"/>
        <w:spacing w:line="276" w:lineRule="auto"/>
        <w:jc w:val="both"/>
        <w:rPr>
          <w:color w:val="000000" w:themeColor="text1"/>
          <w:sz w:val="24"/>
          <w:szCs w:val="24"/>
        </w:rPr>
      </w:pPr>
      <w:r w:rsidRPr="00BC4542">
        <w:rPr>
          <w:color w:val="000000" w:themeColor="text1"/>
          <w:sz w:val="24"/>
          <w:szCs w:val="24"/>
        </w:rPr>
        <w:t xml:space="preserve">Ndryshimi i llojit të këtyre pasurive nga "are" në "truall", për efekt të ndërtimit të shtëpive të </w:t>
      </w:r>
      <w:proofErr w:type="spellStart"/>
      <w:r w:rsidRPr="00BC4542">
        <w:rPr>
          <w:color w:val="000000" w:themeColor="text1"/>
          <w:sz w:val="24"/>
          <w:szCs w:val="24"/>
        </w:rPr>
        <w:t>paleve</w:t>
      </w:r>
      <w:proofErr w:type="spellEnd"/>
      <w:r w:rsidRPr="00BC4542">
        <w:rPr>
          <w:color w:val="000000" w:themeColor="text1"/>
          <w:sz w:val="24"/>
          <w:szCs w:val="24"/>
        </w:rPr>
        <w:t xml:space="preserve"> të paditura do të dilte në pah nëse gjykata do të konfirmonte nga zyra vendore e </w:t>
      </w:r>
      <w:proofErr w:type="spellStart"/>
      <w:r w:rsidRPr="00BC4542">
        <w:rPr>
          <w:color w:val="000000" w:themeColor="text1"/>
          <w:sz w:val="24"/>
          <w:szCs w:val="24"/>
        </w:rPr>
        <w:t>ALUIZNi</w:t>
      </w:r>
      <w:proofErr w:type="spellEnd"/>
      <w:r w:rsidRPr="00BC4542">
        <w:rPr>
          <w:color w:val="000000" w:themeColor="text1"/>
          <w:sz w:val="24"/>
          <w:szCs w:val="24"/>
        </w:rPr>
        <w:t xml:space="preserve">-t Durrës, nëse </w:t>
      </w:r>
      <w:proofErr w:type="spellStart"/>
      <w:r w:rsidRPr="00BC4542">
        <w:rPr>
          <w:color w:val="000000" w:themeColor="text1"/>
          <w:sz w:val="24"/>
          <w:szCs w:val="24"/>
        </w:rPr>
        <w:t>siperfaqet</w:t>
      </w:r>
      <w:proofErr w:type="spellEnd"/>
      <w:r w:rsidRPr="00BC4542">
        <w:rPr>
          <w:color w:val="000000" w:themeColor="text1"/>
          <w:sz w:val="24"/>
          <w:szCs w:val="24"/>
        </w:rPr>
        <w:t xml:space="preserve"> "are" përbënin parcela ndërtimore, të objekteve në procedura legalizimi. </w:t>
      </w:r>
    </w:p>
    <w:p w14:paraId="7A7E9FE7" w14:textId="77777777" w:rsidR="00B3586D" w:rsidRPr="00BC4542" w:rsidRDefault="00B3586D" w:rsidP="00644131">
      <w:pPr>
        <w:numPr>
          <w:ilvl w:val="0"/>
          <w:numId w:val="4"/>
        </w:numPr>
        <w:shd w:val="clear" w:color="auto" w:fill="FFFFFF"/>
        <w:spacing w:line="276" w:lineRule="auto"/>
        <w:jc w:val="both"/>
        <w:rPr>
          <w:color w:val="000000" w:themeColor="text1"/>
          <w:sz w:val="24"/>
          <w:szCs w:val="24"/>
        </w:rPr>
      </w:pPr>
      <w:r w:rsidRPr="00BC4542">
        <w:rPr>
          <w:color w:val="000000" w:themeColor="text1"/>
          <w:sz w:val="24"/>
          <w:szCs w:val="24"/>
        </w:rPr>
        <w:t xml:space="preserve">Madje pretendimi referuar faktit se këto sipërfaqe të pretenduara nga paditësja nuk ishin të llojit të pasurisë "arë" është ngritur nga përfaqësuesja e palëve të paditura në gjykim("Agim, </w:t>
      </w:r>
      <w:proofErr w:type="spellStart"/>
      <w:r w:rsidRPr="00BC4542">
        <w:rPr>
          <w:color w:val="000000" w:themeColor="text1"/>
          <w:sz w:val="24"/>
          <w:szCs w:val="24"/>
        </w:rPr>
        <w:t>Florina</w:t>
      </w:r>
      <w:proofErr w:type="spellEnd"/>
      <w:r w:rsidRPr="00BC4542">
        <w:rPr>
          <w:color w:val="000000" w:themeColor="text1"/>
          <w:sz w:val="24"/>
          <w:szCs w:val="24"/>
        </w:rPr>
        <w:t xml:space="preserve"> e </w:t>
      </w:r>
      <w:proofErr w:type="spellStart"/>
      <w:r w:rsidRPr="00BC4542">
        <w:rPr>
          <w:color w:val="000000" w:themeColor="text1"/>
          <w:sz w:val="24"/>
          <w:szCs w:val="24"/>
        </w:rPr>
        <w:t>Joana</w:t>
      </w:r>
      <w:proofErr w:type="spellEnd"/>
      <w:r w:rsidRPr="00BC4542">
        <w:rPr>
          <w:color w:val="000000" w:themeColor="text1"/>
          <w:sz w:val="24"/>
          <w:szCs w:val="24"/>
        </w:rPr>
        <w:t xml:space="preserve"> </w:t>
      </w:r>
      <w:proofErr w:type="spellStart"/>
      <w:r w:rsidRPr="00BC4542">
        <w:rPr>
          <w:color w:val="000000" w:themeColor="text1"/>
          <w:sz w:val="24"/>
          <w:szCs w:val="24"/>
        </w:rPr>
        <w:t>Hysa</w:t>
      </w:r>
      <w:proofErr w:type="spellEnd"/>
      <w:r w:rsidRPr="00BC4542">
        <w:rPr>
          <w:color w:val="000000" w:themeColor="text1"/>
          <w:sz w:val="24"/>
          <w:szCs w:val="24"/>
        </w:rPr>
        <w:t>), por nga ana e gjykatës nuk është marre parasysh fakti i ekzistencës së këtyre objekteve në procedurë të ligjshme legalizimi.</w:t>
      </w:r>
    </w:p>
    <w:p w14:paraId="66C961A5" w14:textId="18E81619" w:rsidR="00B3586D" w:rsidRPr="00BC4542" w:rsidRDefault="00B3586D" w:rsidP="00644131">
      <w:pPr>
        <w:numPr>
          <w:ilvl w:val="0"/>
          <w:numId w:val="4"/>
        </w:numPr>
        <w:shd w:val="clear" w:color="auto" w:fill="FFFFFF"/>
        <w:spacing w:line="276" w:lineRule="auto"/>
        <w:jc w:val="both"/>
        <w:rPr>
          <w:color w:val="000000" w:themeColor="text1"/>
          <w:sz w:val="24"/>
          <w:szCs w:val="24"/>
          <w:lang w:eastAsia="sq-AL"/>
        </w:rPr>
      </w:pPr>
      <w:r w:rsidRPr="00BC4542">
        <w:rPr>
          <w:color w:val="000000" w:themeColor="text1"/>
          <w:sz w:val="24"/>
          <w:szCs w:val="24"/>
        </w:rPr>
        <w:t xml:space="preserve">Referuar ligjit nr.9482 datë 03.04.2006 "Për legalizimin, urbanizimin dhe integrimin e ndërtimeve pa leje" dhe ndryshimeve me ligjin nr.50/2014 datë 15.05.2014 rezulton se në nenet </w:t>
      </w:r>
      <w:proofErr w:type="spellStart"/>
      <w:r w:rsidRPr="00BC4542">
        <w:rPr>
          <w:color w:val="000000" w:themeColor="text1"/>
          <w:sz w:val="24"/>
          <w:szCs w:val="24"/>
        </w:rPr>
        <w:t>respektive</w:t>
      </w:r>
      <w:proofErr w:type="spellEnd"/>
      <w:r w:rsidRPr="00BC4542">
        <w:rPr>
          <w:color w:val="000000" w:themeColor="text1"/>
          <w:sz w:val="24"/>
          <w:szCs w:val="24"/>
        </w:rPr>
        <w:t xml:space="preserve"> nr.15.26.34 janë parashikuar ligjërisht, rregullimi ligjor i rasteve kur objektet janë ndërtuar në parcela ndërtimore me pronarë, të </w:t>
      </w:r>
      <w:r w:rsidR="00A078C4" w:rsidRPr="00BC4542">
        <w:rPr>
          <w:color w:val="000000" w:themeColor="text1"/>
          <w:sz w:val="24"/>
          <w:szCs w:val="24"/>
        </w:rPr>
        <w:t>cilët</w:t>
      </w:r>
      <w:r w:rsidRPr="00BC4542">
        <w:rPr>
          <w:color w:val="000000" w:themeColor="text1"/>
          <w:sz w:val="24"/>
          <w:szCs w:val="24"/>
        </w:rPr>
        <w:t xml:space="preserve"> duhet ti nënshtrohen procedurave të kompensimit.</w:t>
      </w:r>
    </w:p>
    <w:p w14:paraId="56B3D32D" w14:textId="2E1AAF0C" w:rsidR="00B3586D" w:rsidRPr="00BC4542" w:rsidRDefault="00B3586D" w:rsidP="00644131">
      <w:pPr>
        <w:numPr>
          <w:ilvl w:val="0"/>
          <w:numId w:val="4"/>
        </w:numPr>
        <w:shd w:val="clear" w:color="auto" w:fill="FFFFFF"/>
        <w:spacing w:line="276" w:lineRule="auto"/>
        <w:jc w:val="both"/>
        <w:rPr>
          <w:color w:val="000000" w:themeColor="text1"/>
          <w:sz w:val="24"/>
          <w:szCs w:val="24"/>
        </w:rPr>
      </w:pPr>
      <w:r w:rsidRPr="00BC4542">
        <w:rPr>
          <w:color w:val="000000" w:themeColor="text1"/>
          <w:sz w:val="24"/>
          <w:szCs w:val="24"/>
        </w:rPr>
        <w:lastRenderedPageBreak/>
        <w:t xml:space="preserve">Nëse gjykata do të shqyrtonte me objektivitet </w:t>
      </w:r>
      <w:r w:rsidR="00A078C4" w:rsidRPr="00BC4542">
        <w:rPr>
          <w:color w:val="000000" w:themeColor="text1"/>
          <w:sz w:val="24"/>
          <w:szCs w:val="24"/>
        </w:rPr>
        <w:t>çështjen</w:t>
      </w:r>
      <w:r w:rsidRPr="00BC4542">
        <w:rPr>
          <w:color w:val="000000" w:themeColor="text1"/>
          <w:sz w:val="24"/>
          <w:szCs w:val="24"/>
        </w:rPr>
        <w:t xml:space="preserve">, në momentin që do të krijonte bindjen mbi të drejtën e pronësisë së paditëses, duhej ta inkuadronte ketë të drejtë në harmoni me të drejtën e të paditurve si pronare të </w:t>
      </w:r>
      <w:r w:rsidR="00A078C4" w:rsidRPr="00BC4542">
        <w:rPr>
          <w:color w:val="000000" w:themeColor="text1"/>
          <w:sz w:val="24"/>
          <w:szCs w:val="24"/>
        </w:rPr>
        <w:t>objekteve</w:t>
      </w:r>
      <w:r w:rsidRPr="00BC4542">
        <w:rPr>
          <w:color w:val="000000" w:themeColor="text1"/>
          <w:sz w:val="24"/>
          <w:szCs w:val="24"/>
        </w:rPr>
        <w:t xml:space="preserve"> të </w:t>
      </w:r>
      <w:r w:rsidR="00A078C4" w:rsidRPr="00BC4542">
        <w:rPr>
          <w:color w:val="000000" w:themeColor="text1"/>
          <w:sz w:val="24"/>
          <w:szCs w:val="24"/>
        </w:rPr>
        <w:t>ligjshëm</w:t>
      </w:r>
      <w:r w:rsidRPr="00BC4542">
        <w:rPr>
          <w:color w:val="000000" w:themeColor="text1"/>
          <w:sz w:val="24"/>
          <w:szCs w:val="24"/>
        </w:rPr>
        <w:t xml:space="preserve"> dhe ligjit të </w:t>
      </w:r>
      <w:r w:rsidR="00A078C4" w:rsidRPr="00BC4542">
        <w:rPr>
          <w:color w:val="000000" w:themeColor="text1"/>
          <w:sz w:val="24"/>
          <w:szCs w:val="24"/>
        </w:rPr>
        <w:t>posaçëm</w:t>
      </w:r>
      <w:r w:rsidRPr="00BC4542">
        <w:rPr>
          <w:color w:val="000000" w:themeColor="text1"/>
          <w:sz w:val="24"/>
          <w:szCs w:val="24"/>
        </w:rPr>
        <w:t xml:space="preserve"> të legalizimit, i cili i favorizon </w:t>
      </w:r>
      <w:r w:rsidR="00A078C4" w:rsidRPr="00BC4542">
        <w:rPr>
          <w:color w:val="000000" w:themeColor="text1"/>
          <w:sz w:val="24"/>
          <w:szCs w:val="24"/>
        </w:rPr>
        <w:t>këta</w:t>
      </w:r>
      <w:r w:rsidRPr="00BC4542">
        <w:rPr>
          <w:color w:val="000000" w:themeColor="text1"/>
          <w:sz w:val="24"/>
          <w:szCs w:val="24"/>
        </w:rPr>
        <w:t xml:space="preserve"> të fundit duke i </w:t>
      </w:r>
      <w:r w:rsidR="00291A03" w:rsidRPr="00BC4542">
        <w:rPr>
          <w:color w:val="000000" w:themeColor="text1"/>
          <w:sz w:val="24"/>
          <w:szCs w:val="24"/>
        </w:rPr>
        <w:t>rregulluar ligjërisht me pronarë</w:t>
      </w:r>
      <w:r w:rsidRPr="00BC4542">
        <w:rPr>
          <w:color w:val="000000" w:themeColor="text1"/>
          <w:sz w:val="24"/>
          <w:szCs w:val="24"/>
        </w:rPr>
        <w:t>t e truallit, përmes kompensimit monetar.</w:t>
      </w:r>
    </w:p>
    <w:p w14:paraId="4BB95630" w14:textId="22CF6BF1" w:rsidR="00B3586D" w:rsidRPr="00BC4542" w:rsidRDefault="00291A03" w:rsidP="00644131">
      <w:pPr>
        <w:numPr>
          <w:ilvl w:val="0"/>
          <w:numId w:val="4"/>
        </w:numPr>
        <w:shd w:val="clear" w:color="auto" w:fill="FFFFFF"/>
        <w:spacing w:line="276" w:lineRule="auto"/>
        <w:jc w:val="both"/>
        <w:rPr>
          <w:i/>
          <w:iCs/>
          <w:color w:val="000000" w:themeColor="text1"/>
          <w:sz w:val="24"/>
          <w:szCs w:val="24"/>
        </w:rPr>
      </w:pPr>
      <w:r w:rsidRPr="00BC4542">
        <w:rPr>
          <w:color w:val="000000" w:themeColor="text1"/>
          <w:sz w:val="24"/>
          <w:szCs w:val="24"/>
        </w:rPr>
        <w:t>Shpronësimi i pronarë</w:t>
      </w:r>
      <w:r w:rsidR="00B3586D" w:rsidRPr="00BC4542">
        <w:rPr>
          <w:color w:val="000000" w:themeColor="text1"/>
          <w:sz w:val="24"/>
          <w:szCs w:val="24"/>
        </w:rPr>
        <w:t xml:space="preserve">ve të trojeve që shërbejnë si parcela ndërtimore </w:t>
      </w:r>
      <w:r w:rsidR="00A078C4" w:rsidRPr="00BC4542">
        <w:rPr>
          <w:color w:val="000000" w:themeColor="text1"/>
          <w:sz w:val="24"/>
          <w:szCs w:val="24"/>
        </w:rPr>
        <w:t>për</w:t>
      </w:r>
      <w:r w:rsidR="00B3586D" w:rsidRPr="00BC4542">
        <w:rPr>
          <w:color w:val="000000" w:themeColor="text1"/>
          <w:sz w:val="24"/>
          <w:szCs w:val="24"/>
        </w:rPr>
        <w:t xml:space="preserve"> objektet e </w:t>
      </w:r>
      <w:proofErr w:type="spellStart"/>
      <w:r w:rsidR="00B3586D" w:rsidRPr="00BC4542">
        <w:rPr>
          <w:color w:val="000000" w:themeColor="text1"/>
          <w:sz w:val="24"/>
          <w:szCs w:val="24"/>
        </w:rPr>
        <w:t>vetëdeklaruara</w:t>
      </w:r>
      <w:proofErr w:type="spellEnd"/>
      <w:r w:rsidR="00B3586D" w:rsidRPr="00BC4542">
        <w:rPr>
          <w:color w:val="000000" w:themeColor="text1"/>
          <w:sz w:val="24"/>
          <w:szCs w:val="24"/>
        </w:rPr>
        <w:t xml:space="preserve"> </w:t>
      </w:r>
      <w:r w:rsidR="00A078C4" w:rsidRPr="00BC4542">
        <w:rPr>
          <w:color w:val="000000" w:themeColor="text1"/>
          <w:sz w:val="24"/>
          <w:szCs w:val="24"/>
        </w:rPr>
        <w:t>ligjërisht</w:t>
      </w:r>
      <w:r w:rsidR="00B3586D" w:rsidRPr="00BC4542">
        <w:rPr>
          <w:color w:val="000000" w:themeColor="text1"/>
          <w:sz w:val="24"/>
          <w:szCs w:val="24"/>
        </w:rPr>
        <w:t xml:space="preserve"> është legjitimuar edhe nga Gjykata Kushtetuese me vendimin nr.35 datë 10.10.2007, duke favorizuar interesin publik". Pra me ketë vendim Gjykata </w:t>
      </w:r>
      <w:proofErr w:type="spellStart"/>
      <w:r w:rsidR="00B3586D" w:rsidRPr="00BC4542">
        <w:rPr>
          <w:color w:val="000000" w:themeColor="text1"/>
          <w:sz w:val="24"/>
          <w:szCs w:val="24"/>
        </w:rPr>
        <w:t>konkludoi</w:t>
      </w:r>
      <w:proofErr w:type="spellEnd"/>
      <w:r w:rsidR="00B3586D" w:rsidRPr="00BC4542">
        <w:rPr>
          <w:color w:val="000000" w:themeColor="text1"/>
          <w:sz w:val="24"/>
          <w:szCs w:val="24"/>
        </w:rPr>
        <w:t xml:space="preserve"> se: </w:t>
      </w:r>
      <w:r w:rsidR="00B3586D" w:rsidRPr="00BC4542">
        <w:rPr>
          <w:i/>
          <w:iCs/>
          <w:color w:val="000000" w:themeColor="text1"/>
          <w:sz w:val="24"/>
          <w:szCs w:val="24"/>
        </w:rPr>
        <w:t xml:space="preserve">“Duke qenë se ligji për legalizimet ka për objekt legalizimin e ndërtimeve të ngritura pa leje dhe sidomos urbanizimin e zonave, blloqeve </w:t>
      </w:r>
      <w:proofErr w:type="spellStart"/>
      <w:r w:rsidR="00B3586D" w:rsidRPr="00BC4542">
        <w:rPr>
          <w:i/>
          <w:iCs/>
          <w:color w:val="000000" w:themeColor="text1"/>
          <w:sz w:val="24"/>
          <w:szCs w:val="24"/>
        </w:rPr>
        <w:t>informale</w:t>
      </w:r>
      <w:proofErr w:type="spellEnd"/>
      <w:r w:rsidR="00B3586D" w:rsidRPr="00BC4542">
        <w:rPr>
          <w:i/>
          <w:iCs/>
          <w:color w:val="000000" w:themeColor="text1"/>
          <w:sz w:val="24"/>
          <w:szCs w:val="24"/>
        </w:rPr>
        <w:t xml:space="preserve"> e ndërtimeve </w:t>
      </w:r>
      <w:proofErr w:type="spellStart"/>
      <w:r w:rsidR="00B3586D" w:rsidRPr="00BC4542">
        <w:rPr>
          <w:i/>
          <w:iCs/>
          <w:color w:val="000000" w:themeColor="text1"/>
          <w:sz w:val="24"/>
          <w:szCs w:val="24"/>
        </w:rPr>
        <w:t>informale</w:t>
      </w:r>
      <w:proofErr w:type="spellEnd"/>
      <w:r w:rsidR="00B3586D" w:rsidRPr="00BC4542">
        <w:rPr>
          <w:i/>
          <w:iCs/>
          <w:color w:val="000000" w:themeColor="text1"/>
          <w:sz w:val="24"/>
          <w:szCs w:val="24"/>
        </w:rPr>
        <w:t xml:space="preserve">, si dhe </w:t>
      </w:r>
      <w:r w:rsidR="00A078C4" w:rsidRPr="00BC4542">
        <w:rPr>
          <w:i/>
          <w:iCs/>
          <w:color w:val="000000" w:themeColor="text1"/>
          <w:sz w:val="24"/>
          <w:szCs w:val="24"/>
        </w:rPr>
        <w:t>integrimin</w:t>
      </w:r>
      <w:r w:rsidR="00B3586D" w:rsidRPr="00BC4542">
        <w:rPr>
          <w:i/>
          <w:iCs/>
          <w:color w:val="000000" w:themeColor="text1"/>
          <w:sz w:val="24"/>
          <w:szCs w:val="24"/>
        </w:rPr>
        <w:t xml:space="preserve"> e tyre në zhvillimin </w:t>
      </w:r>
      <w:r w:rsidR="00A078C4" w:rsidRPr="00BC4542">
        <w:rPr>
          <w:i/>
          <w:iCs/>
          <w:color w:val="000000" w:themeColor="text1"/>
          <w:sz w:val="24"/>
          <w:szCs w:val="24"/>
        </w:rPr>
        <w:t>territorial</w:t>
      </w:r>
      <w:r w:rsidR="00B3586D" w:rsidRPr="00BC4542">
        <w:rPr>
          <w:i/>
          <w:iCs/>
          <w:color w:val="000000" w:themeColor="text1"/>
          <w:sz w:val="24"/>
          <w:szCs w:val="24"/>
        </w:rPr>
        <w:t xml:space="preserve"> infrastrukturor të vendit, duke përmirësuar </w:t>
      </w:r>
      <w:r w:rsidR="00A078C4" w:rsidRPr="00BC4542">
        <w:rPr>
          <w:i/>
          <w:iCs/>
          <w:color w:val="000000" w:themeColor="text1"/>
          <w:sz w:val="24"/>
          <w:szCs w:val="24"/>
        </w:rPr>
        <w:t>kushtet</w:t>
      </w:r>
      <w:r w:rsidR="00B3586D" w:rsidRPr="00BC4542">
        <w:rPr>
          <w:i/>
          <w:iCs/>
          <w:color w:val="000000" w:themeColor="text1"/>
          <w:sz w:val="24"/>
          <w:szCs w:val="24"/>
        </w:rPr>
        <w:t xml:space="preserve"> e </w:t>
      </w:r>
      <w:r w:rsidR="00A078C4" w:rsidRPr="00BC4542">
        <w:rPr>
          <w:i/>
          <w:iCs/>
          <w:color w:val="000000" w:themeColor="text1"/>
          <w:sz w:val="24"/>
          <w:szCs w:val="24"/>
        </w:rPr>
        <w:t>jetesës</w:t>
      </w:r>
      <w:r w:rsidR="00B3586D" w:rsidRPr="00BC4542">
        <w:rPr>
          <w:i/>
          <w:iCs/>
          <w:color w:val="000000" w:themeColor="text1"/>
          <w:sz w:val="24"/>
          <w:szCs w:val="24"/>
        </w:rPr>
        <w:t>, ekziston "</w:t>
      </w:r>
      <w:r w:rsidR="00A078C4" w:rsidRPr="00BC4542">
        <w:rPr>
          <w:i/>
          <w:iCs/>
          <w:color w:val="000000" w:themeColor="text1"/>
          <w:sz w:val="24"/>
          <w:szCs w:val="24"/>
        </w:rPr>
        <w:t>interesi</w:t>
      </w:r>
      <w:r w:rsidR="00B3586D" w:rsidRPr="00BC4542">
        <w:rPr>
          <w:i/>
          <w:iCs/>
          <w:color w:val="000000" w:themeColor="text1"/>
          <w:sz w:val="24"/>
          <w:szCs w:val="24"/>
        </w:rPr>
        <w:t xml:space="preserve"> publik" që mund të justifikojë shpronësimin e pronarëve të ligjshëm dhe kalimin e pronave të tyre në pronësi të ndërtuesve të ndërtimeve pa leje. Gjykata </w:t>
      </w:r>
      <w:r w:rsidR="00A078C4" w:rsidRPr="00BC4542">
        <w:rPr>
          <w:i/>
          <w:iCs/>
          <w:color w:val="000000" w:themeColor="text1"/>
          <w:sz w:val="24"/>
          <w:szCs w:val="24"/>
        </w:rPr>
        <w:t>Kushtetuese</w:t>
      </w:r>
      <w:r w:rsidR="00B3586D" w:rsidRPr="00BC4542">
        <w:rPr>
          <w:i/>
          <w:iCs/>
          <w:color w:val="000000" w:themeColor="text1"/>
          <w:sz w:val="24"/>
          <w:szCs w:val="24"/>
        </w:rPr>
        <w:t xml:space="preserve"> çmon se përcaktimi i bërë nga ligji për legalizimet, sipas të cilit, pronësia e tokës së shpronësuar nuk i mbetët </w:t>
      </w:r>
      <w:r w:rsidR="00A078C4" w:rsidRPr="00BC4542">
        <w:rPr>
          <w:i/>
          <w:iCs/>
          <w:color w:val="000000" w:themeColor="text1"/>
          <w:sz w:val="24"/>
          <w:szCs w:val="24"/>
        </w:rPr>
        <w:t>shtetit</w:t>
      </w:r>
      <w:r w:rsidR="00B3586D" w:rsidRPr="00BC4542">
        <w:rPr>
          <w:i/>
          <w:iCs/>
          <w:color w:val="000000" w:themeColor="text1"/>
          <w:sz w:val="24"/>
          <w:szCs w:val="24"/>
        </w:rPr>
        <w:t xml:space="preserve">, por </w:t>
      </w:r>
      <w:r w:rsidR="00A078C4" w:rsidRPr="00BC4542">
        <w:rPr>
          <w:i/>
          <w:iCs/>
          <w:color w:val="000000" w:themeColor="text1"/>
          <w:sz w:val="24"/>
          <w:szCs w:val="24"/>
        </w:rPr>
        <w:t>i</w:t>
      </w:r>
      <w:r w:rsidR="00B3586D" w:rsidRPr="00BC4542">
        <w:rPr>
          <w:i/>
          <w:iCs/>
          <w:color w:val="000000" w:themeColor="text1"/>
          <w:sz w:val="24"/>
          <w:szCs w:val="24"/>
        </w:rPr>
        <w:t xml:space="preserve"> transferohet zotëruesit të </w:t>
      </w:r>
      <w:r w:rsidR="00A078C4" w:rsidRPr="00BC4542">
        <w:rPr>
          <w:i/>
          <w:iCs/>
          <w:color w:val="000000" w:themeColor="text1"/>
          <w:sz w:val="24"/>
          <w:szCs w:val="24"/>
        </w:rPr>
        <w:t>ndërtesës</w:t>
      </w:r>
      <w:r w:rsidR="00B3586D" w:rsidRPr="00BC4542">
        <w:rPr>
          <w:i/>
          <w:iCs/>
          <w:color w:val="000000" w:themeColor="text1"/>
          <w:sz w:val="24"/>
          <w:szCs w:val="24"/>
        </w:rPr>
        <w:t xml:space="preserve"> që legalizohet, në </w:t>
      </w:r>
      <w:r w:rsidR="00A078C4" w:rsidRPr="00BC4542">
        <w:rPr>
          <w:i/>
          <w:iCs/>
          <w:color w:val="000000" w:themeColor="text1"/>
          <w:sz w:val="24"/>
          <w:szCs w:val="24"/>
        </w:rPr>
        <w:t>vetvete</w:t>
      </w:r>
      <w:r w:rsidR="00B3586D" w:rsidRPr="00BC4542">
        <w:rPr>
          <w:i/>
          <w:iCs/>
          <w:color w:val="000000" w:themeColor="text1"/>
          <w:sz w:val="24"/>
          <w:szCs w:val="24"/>
        </w:rPr>
        <w:t xml:space="preserve"> nuk përbën një pengesë që ky përcaktim të konsiderohet si i domosdoshëm për "</w:t>
      </w:r>
      <w:r w:rsidR="00A078C4" w:rsidRPr="00BC4542">
        <w:rPr>
          <w:i/>
          <w:iCs/>
          <w:color w:val="000000" w:themeColor="text1"/>
          <w:sz w:val="24"/>
          <w:szCs w:val="24"/>
        </w:rPr>
        <w:t>interes</w:t>
      </w:r>
      <w:r w:rsidR="00B3586D" w:rsidRPr="00BC4542">
        <w:rPr>
          <w:i/>
          <w:iCs/>
          <w:color w:val="000000" w:themeColor="text1"/>
          <w:sz w:val="24"/>
          <w:szCs w:val="24"/>
        </w:rPr>
        <w:t xml:space="preserve"> publik".</w:t>
      </w:r>
    </w:p>
    <w:p w14:paraId="202C5E69" w14:textId="7204AC4D" w:rsidR="00B3586D" w:rsidRPr="00BC4542" w:rsidRDefault="00B3586D" w:rsidP="00644131">
      <w:pPr>
        <w:numPr>
          <w:ilvl w:val="0"/>
          <w:numId w:val="4"/>
        </w:numPr>
        <w:shd w:val="clear" w:color="auto" w:fill="FFFFFF"/>
        <w:spacing w:line="276" w:lineRule="auto"/>
        <w:jc w:val="both"/>
        <w:rPr>
          <w:color w:val="000000" w:themeColor="text1"/>
          <w:sz w:val="24"/>
          <w:szCs w:val="24"/>
          <w:lang w:eastAsia="sq-AL"/>
        </w:rPr>
      </w:pPr>
      <w:r w:rsidRPr="00BC4542">
        <w:rPr>
          <w:color w:val="000000" w:themeColor="text1"/>
          <w:sz w:val="24"/>
          <w:szCs w:val="24"/>
        </w:rPr>
        <w:t xml:space="preserve">Madje shkallë të parë, janë kryer edhe procedurat pranë ALUIZNI-t, të </w:t>
      </w:r>
      <w:proofErr w:type="spellStart"/>
      <w:r w:rsidRPr="00BC4542">
        <w:rPr>
          <w:color w:val="000000" w:themeColor="text1"/>
          <w:sz w:val="24"/>
          <w:szCs w:val="24"/>
        </w:rPr>
        <w:t>finalizuara</w:t>
      </w:r>
      <w:proofErr w:type="spellEnd"/>
      <w:r w:rsidRPr="00BC4542">
        <w:rPr>
          <w:color w:val="000000" w:themeColor="text1"/>
          <w:sz w:val="24"/>
          <w:szCs w:val="24"/>
        </w:rPr>
        <w:t xml:space="preserve"> me </w:t>
      </w:r>
      <w:r w:rsidR="00A078C4" w:rsidRPr="00BC4542">
        <w:rPr>
          <w:color w:val="000000" w:themeColor="text1"/>
          <w:sz w:val="24"/>
          <w:szCs w:val="24"/>
        </w:rPr>
        <w:t>lëshimin</w:t>
      </w:r>
      <w:r w:rsidRPr="00BC4542">
        <w:rPr>
          <w:color w:val="000000" w:themeColor="text1"/>
          <w:sz w:val="24"/>
          <w:szCs w:val="24"/>
        </w:rPr>
        <w:t xml:space="preserve"> lejes se legalizimit nr.147015 datë në shkallën e parë të gjykimit). Pra </w:t>
      </w:r>
      <w:r w:rsidR="00A078C4" w:rsidRPr="00BC4542">
        <w:rPr>
          <w:color w:val="000000" w:themeColor="text1"/>
          <w:sz w:val="24"/>
          <w:szCs w:val="24"/>
        </w:rPr>
        <w:t>ekzistonte</w:t>
      </w:r>
      <w:r w:rsidRPr="00BC4542">
        <w:rPr>
          <w:color w:val="000000" w:themeColor="text1"/>
          <w:sz w:val="24"/>
          <w:szCs w:val="24"/>
        </w:rPr>
        <w:t xml:space="preserve"> </w:t>
      </w:r>
      <w:r w:rsidR="00A078C4" w:rsidRPr="00BC4542">
        <w:rPr>
          <w:color w:val="000000" w:themeColor="text1"/>
          <w:sz w:val="24"/>
          <w:szCs w:val="24"/>
        </w:rPr>
        <w:t>mundësia</w:t>
      </w:r>
      <w:r w:rsidRPr="00BC4542">
        <w:rPr>
          <w:color w:val="000000" w:themeColor="text1"/>
          <w:sz w:val="24"/>
          <w:szCs w:val="24"/>
        </w:rPr>
        <w:t xml:space="preserve"> që të thirrej si palë e tretë edhe Zyra e ALUIZNI-t Durrës, për tu zhvilluar procedura e kompensimit monetar të paditëses për sipërfaqen e pretenduar.</w:t>
      </w:r>
    </w:p>
    <w:p w14:paraId="612E95FE" w14:textId="74604694" w:rsidR="00B3586D" w:rsidRPr="00BC4542" w:rsidRDefault="00B3586D" w:rsidP="00644131">
      <w:pPr>
        <w:numPr>
          <w:ilvl w:val="0"/>
          <w:numId w:val="4"/>
        </w:numPr>
        <w:shd w:val="clear" w:color="auto" w:fill="FFFFFF"/>
        <w:spacing w:line="276" w:lineRule="auto"/>
        <w:jc w:val="both"/>
        <w:rPr>
          <w:color w:val="000000" w:themeColor="text1"/>
          <w:sz w:val="24"/>
          <w:szCs w:val="24"/>
        </w:rPr>
      </w:pPr>
      <w:r w:rsidRPr="00BC4542">
        <w:rPr>
          <w:color w:val="000000" w:themeColor="text1"/>
          <w:sz w:val="24"/>
          <w:szCs w:val="24"/>
        </w:rPr>
        <w:t xml:space="preserve">Leja e legalizimit sipërcituar dhe certifikata e pronësisë e lëshuar nga ZVRPP Durrës me datë 13.08.2015 në emër të </w:t>
      </w:r>
      <w:proofErr w:type="spellStart"/>
      <w:r w:rsidRPr="00BC4542">
        <w:rPr>
          <w:color w:val="000000" w:themeColor="text1"/>
          <w:sz w:val="24"/>
          <w:szCs w:val="24"/>
        </w:rPr>
        <w:t>të</w:t>
      </w:r>
      <w:proofErr w:type="spellEnd"/>
      <w:r w:rsidRPr="00BC4542">
        <w:rPr>
          <w:color w:val="000000" w:themeColor="text1"/>
          <w:sz w:val="24"/>
          <w:szCs w:val="24"/>
        </w:rPr>
        <w:t xml:space="preserve"> paditurit </w:t>
      </w:r>
      <w:proofErr w:type="spellStart"/>
      <w:r w:rsidRPr="00BC4542">
        <w:rPr>
          <w:color w:val="000000" w:themeColor="text1"/>
          <w:sz w:val="24"/>
          <w:szCs w:val="24"/>
        </w:rPr>
        <w:t>Sefer</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pasqyrojnë pronësinë sipërfaqen "truall" prej 300m2 dhe sipërfaqen ndërtimore prej 105m2. Këto </w:t>
      </w:r>
      <w:r w:rsidR="00A078C4" w:rsidRPr="00BC4542">
        <w:rPr>
          <w:color w:val="000000" w:themeColor="text1"/>
          <w:sz w:val="24"/>
          <w:szCs w:val="24"/>
        </w:rPr>
        <w:t>dokumente</w:t>
      </w:r>
      <w:r w:rsidRPr="00BC4542">
        <w:rPr>
          <w:color w:val="000000" w:themeColor="text1"/>
          <w:sz w:val="24"/>
          <w:szCs w:val="24"/>
        </w:rPr>
        <w:t xml:space="preserve"> u paraqitën edhe në seancën e shqyrtimit në Gjykatën e Apelit, por ndonëse në formën e kërkuar nuk u pranuan nga kjo e fundit, duke </w:t>
      </w:r>
      <w:proofErr w:type="spellStart"/>
      <w:r w:rsidRPr="00BC4542">
        <w:rPr>
          <w:color w:val="000000" w:themeColor="text1"/>
          <w:sz w:val="24"/>
          <w:szCs w:val="24"/>
        </w:rPr>
        <w:t>konkluduar</w:t>
      </w:r>
      <w:proofErr w:type="spellEnd"/>
      <w:r w:rsidRPr="00BC4542">
        <w:rPr>
          <w:color w:val="000000" w:themeColor="text1"/>
          <w:sz w:val="24"/>
          <w:szCs w:val="24"/>
        </w:rPr>
        <w:t xml:space="preserve"> me një </w:t>
      </w:r>
      <w:r w:rsidR="00A078C4" w:rsidRPr="00BC4542">
        <w:rPr>
          <w:color w:val="000000" w:themeColor="text1"/>
          <w:sz w:val="24"/>
          <w:szCs w:val="24"/>
        </w:rPr>
        <w:t>vendimmarrje</w:t>
      </w:r>
      <w:r w:rsidRPr="00BC4542">
        <w:rPr>
          <w:color w:val="000000" w:themeColor="text1"/>
          <w:sz w:val="24"/>
          <w:szCs w:val="24"/>
        </w:rPr>
        <w:t xml:space="preserve"> që la në fuqi vendimin e Gjykatës së Shkallës së Parë Durrës nr.341 datë 26.02.2015. </w:t>
      </w:r>
    </w:p>
    <w:p w14:paraId="533D25C9" w14:textId="5D6AC526" w:rsidR="00B3586D" w:rsidRPr="00BC4542" w:rsidRDefault="00B3586D" w:rsidP="00644131">
      <w:pPr>
        <w:numPr>
          <w:ilvl w:val="0"/>
          <w:numId w:val="4"/>
        </w:numPr>
        <w:shd w:val="clear" w:color="auto" w:fill="FFFFFF"/>
        <w:spacing w:line="276" w:lineRule="auto"/>
        <w:jc w:val="both"/>
        <w:rPr>
          <w:color w:val="000000" w:themeColor="text1"/>
          <w:sz w:val="24"/>
          <w:szCs w:val="24"/>
        </w:rPr>
      </w:pPr>
      <w:r w:rsidRPr="00BC4542">
        <w:rPr>
          <w:color w:val="000000" w:themeColor="text1"/>
          <w:sz w:val="24"/>
          <w:szCs w:val="24"/>
        </w:rPr>
        <w:t xml:space="preserve">Gjykata nuk hetoi mbi mundësinë e përfitimit të "tokës bujqësore" nga ana paditëses në ndërmarrjen bujqësore në </w:t>
      </w:r>
      <w:proofErr w:type="spellStart"/>
      <w:r w:rsidRPr="00BC4542">
        <w:rPr>
          <w:color w:val="000000" w:themeColor="text1"/>
          <w:sz w:val="24"/>
          <w:szCs w:val="24"/>
        </w:rPr>
        <w:t>Dhiver</w:t>
      </w:r>
      <w:proofErr w:type="spellEnd"/>
      <w:r w:rsidRPr="00BC4542">
        <w:rPr>
          <w:color w:val="000000" w:themeColor="text1"/>
          <w:sz w:val="24"/>
          <w:szCs w:val="24"/>
        </w:rPr>
        <w:t xml:space="preserve"> Sarandë, ku ajo punonte si agronome(</w:t>
      </w:r>
      <w:r w:rsidR="00A078C4" w:rsidRPr="00BC4542">
        <w:rPr>
          <w:color w:val="000000" w:themeColor="text1"/>
          <w:sz w:val="24"/>
          <w:szCs w:val="24"/>
        </w:rPr>
        <w:t>një</w:t>
      </w:r>
      <w:r w:rsidRPr="00BC4542">
        <w:rPr>
          <w:color w:val="000000" w:themeColor="text1"/>
          <w:sz w:val="24"/>
          <w:szCs w:val="24"/>
        </w:rPr>
        <w:t xml:space="preserve"> fakt ky i provuar nga pala e paditur para gjykatës dhe deklaruar nga vetë paditësja). Edhe pse nga përfaqësuesja e palës së paditur ka </w:t>
      </w:r>
      <w:proofErr w:type="spellStart"/>
      <w:r w:rsidRPr="00BC4542">
        <w:rPr>
          <w:color w:val="000000" w:themeColor="text1"/>
          <w:sz w:val="24"/>
          <w:szCs w:val="24"/>
        </w:rPr>
        <w:t>patur</w:t>
      </w:r>
      <w:proofErr w:type="spellEnd"/>
      <w:r w:rsidRPr="00BC4542">
        <w:rPr>
          <w:color w:val="000000" w:themeColor="text1"/>
          <w:sz w:val="24"/>
          <w:szCs w:val="24"/>
        </w:rPr>
        <w:t xml:space="preserve"> kërkesë për tu kryer ky verifikim, kjo kërkesë nuk është marre parasysh nga ana e gjykatës.</w:t>
      </w:r>
    </w:p>
    <w:p w14:paraId="6BDF7B2A" w14:textId="7A23EEC8" w:rsidR="00B3586D" w:rsidRPr="00BC4542" w:rsidRDefault="00B3586D" w:rsidP="00644131">
      <w:pPr>
        <w:numPr>
          <w:ilvl w:val="0"/>
          <w:numId w:val="4"/>
        </w:numPr>
        <w:shd w:val="clear" w:color="auto" w:fill="FFFFFF"/>
        <w:spacing w:line="276" w:lineRule="auto"/>
        <w:jc w:val="both"/>
        <w:rPr>
          <w:color w:val="000000" w:themeColor="text1"/>
          <w:sz w:val="24"/>
          <w:szCs w:val="24"/>
        </w:rPr>
      </w:pPr>
      <w:r w:rsidRPr="00BC4542">
        <w:rPr>
          <w:color w:val="000000" w:themeColor="text1"/>
          <w:sz w:val="24"/>
          <w:szCs w:val="24"/>
        </w:rPr>
        <w:t xml:space="preserve">Ky verifikim do të shmangte pranimin e pretendimit të paditëses, e cila nuk mund të përfitonte nga </w:t>
      </w:r>
      <w:proofErr w:type="spellStart"/>
      <w:r w:rsidRPr="00BC4542">
        <w:rPr>
          <w:color w:val="000000" w:themeColor="text1"/>
          <w:sz w:val="24"/>
          <w:szCs w:val="24"/>
        </w:rPr>
        <w:t>ligji</w:t>
      </w:r>
      <w:r w:rsidR="00291A03" w:rsidRPr="00BC4542">
        <w:rPr>
          <w:color w:val="000000" w:themeColor="text1"/>
          <w:sz w:val="24"/>
          <w:szCs w:val="24"/>
        </w:rPr>
        <w:t>nr</w:t>
      </w:r>
      <w:proofErr w:type="spellEnd"/>
      <w:r w:rsidR="00291A03" w:rsidRPr="00BC4542">
        <w:rPr>
          <w:color w:val="000000" w:themeColor="text1"/>
          <w:sz w:val="24"/>
          <w:szCs w:val="24"/>
        </w:rPr>
        <w:t>.</w:t>
      </w:r>
      <w:r w:rsidRPr="00BC4542">
        <w:rPr>
          <w:color w:val="000000" w:themeColor="text1"/>
          <w:sz w:val="24"/>
          <w:szCs w:val="24"/>
        </w:rPr>
        <w:t xml:space="preserve"> 7501 datë 19.07.1991</w:t>
      </w:r>
      <w:r w:rsidR="006304EB" w:rsidRPr="00BC4542">
        <w:rPr>
          <w:color w:val="000000" w:themeColor="text1"/>
          <w:sz w:val="24"/>
          <w:szCs w:val="24"/>
        </w:rPr>
        <w:t xml:space="preserve"> </w:t>
      </w:r>
      <w:r w:rsidRPr="00BC4542">
        <w:rPr>
          <w:color w:val="000000" w:themeColor="text1"/>
          <w:sz w:val="24"/>
          <w:szCs w:val="24"/>
        </w:rPr>
        <w:t xml:space="preserve">"Për tokën", si individ duke përfituar njëkohësisht edhe normën e plotë për fryme si anëtare e familjes bujqësore, (3500m2 norma </w:t>
      </w:r>
      <w:proofErr w:type="spellStart"/>
      <w:r w:rsidRPr="00BC4542">
        <w:rPr>
          <w:color w:val="000000" w:themeColor="text1"/>
          <w:sz w:val="24"/>
          <w:szCs w:val="24"/>
        </w:rPr>
        <w:t>standarte</w:t>
      </w:r>
      <w:proofErr w:type="spellEnd"/>
      <w:r w:rsidRPr="00BC4542">
        <w:rPr>
          <w:color w:val="000000" w:themeColor="text1"/>
          <w:sz w:val="24"/>
          <w:szCs w:val="24"/>
        </w:rPr>
        <w:t xml:space="preserve"> e fshatit </w:t>
      </w:r>
      <w:proofErr w:type="spellStart"/>
      <w:r w:rsidRPr="00BC4542">
        <w:rPr>
          <w:color w:val="000000" w:themeColor="text1"/>
          <w:sz w:val="24"/>
          <w:szCs w:val="24"/>
        </w:rPr>
        <w:t>Shkallnur</w:t>
      </w:r>
      <w:proofErr w:type="spellEnd"/>
      <w:r w:rsidRPr="00BC4542">
        <w:rPr>
          <w:color w:val="000000" w:themeColor="text1"/>
          <w:sz w:val="24"/>
          <w:szCs w:val="24"/>
        </w:rPr>
        <w:t xml:space="preserve">, Komuna </w:t>
      </w:r>
      <w:proofErr w:type="spellStart"/>
      <w:r w:rsidRPr="00BC4542">
        <w:rPr>
          <w:color w:val="000000" w:themeColor="text1"/>
          <w:sz w:val="24"/>
          <w:szCs w:val="24"/>
        </w:rPr>
        <w:t>Rrashbull</w:t>
      </w:r>
      <w:proofErr w:type="spellEnd"/>
      <w:r w:rsidRPr="00BC4542">
        <w:rPr>
          <w:color w:val="000000" w:themeColor="text1"/>
          <w:sz w:val="24"/>
          <w:szCs w:val="24"/>
        </w:rPr>
        <w:t>).</w:t>
      </w:r>
    </w:p>
    <w:p w14:paraId="7784F0B7" w14:textId="75BAD0D9" w:rsidR="00B3586D" w:rsidRPr="00BC4542" w:rsidRDefault="00B3586D" w:rsidP="00644131">
      <w:pPr>
        <w:numPr>
          <w:ilvl w:val="0"/>
          <w:numId w:val="4"/>
        </w:numPr>
        <w:shd w:val="clear" w:color="auto" w:fill="FFFFFF"/>
        <w:spacing w:line="276" w:lineRule="auto"/>
        <w:jc w:val="both"/>
        <w:rPr>
          <w:color w:val="000000" w:themeColor="text1"/>
          <w:sz w:val="24"/>
          <w:szCs w:val="24"/>
          <w:lang w:eastAsia="sq-AL"/>
        </w:rPr>
      </w:pPr>
      <w:r w:rsidRPr="00BC4542">
        <w:rPr>
          <w:color w:val="000000" w:themeColor="text1"/>
          <w:sz w:val="24"/>
          <w:szCs w:val="24"/>
        </w:rPr>
        <w:t xml:space="preserve">Kërkesa për dërgimin e </w:t>
      </w:r>
      <w:r w:rsidR="00A078C4" w:rsidRPr="00BC4542">
        <w:rPr>
          <w:color w:val="000000" w:themeColor="text1"/>
          <w:sz w:val="24"/>
          <w:szCs w:val="24"/>
        </w:rPr>
        <w:t>çështjes</w:t>
      </w:r>
      <w:r w:rsidRPr="00BC4542">
        <w:rPr>
          <w:color w:val="000000" w:themeColor="text1"/>
          <w:sz w:val="24"/>
          <w:szCs w:val="24"/>
        </w:rPr>
        <w:t xml:space="preserve"> për rigjykim, i referohet edhe shkeljeve </w:t>
      </w:r>
      <w:r w:rsidR="00A078C4" w:rsidRPr="00BC4542">
        <w:rPr>
          <w:color w:val="000000" w:themeColor="text1"/>
          <w:sz w:val="24"/>
          <w:szCs w:val="24"/>
        </w:rPr>
        <w:t>procedurale</w:t>
      </w:r>
      <w:r w:rsidRPr="00BC4542">
        <w:rPr>
          <w:color w:val="000000" w:themeColor="text1"/>
          <w:sz w:val="24"/>
          <w:szCs w:val="24"/>
        </w:rPr>
        <w:t xml:space="preserve"> të kryera nga ana e gjykatës së shkallës së parë, ku </w:t>
      </w:r>
      <w:proofErr w:type="spellStart"/>
      <w:r w:rsidRPr="00BC4542">
        <w:rPr>
          <w:color w:val="000000" w:themeColor="text1"/>
          <w:sz w:val="24"/>
          <w:szCs w:val="24"/>
        </w:rPr>
        <w:t>palet</w:t>
      </w:r>
      <w:proofErr w:type="spellEnd"/>
      <w:r w:rsidRPr="00BC4542">
        <w:rPr>
          <w:color w:val="000000" w:themeColor="text1"/>
          <w:sz w:val="24"/>
          <w:szCs w:val="24"/>
        </w:rPr>
        <w:t xml:space="preserve"> e paditura nuk janë njoftuar </w:t>
      </w:r>
      <w:proofErr w:type="spellStart"/>
      <w:r w:rsidRPr="00BC4542">
        <w:rPr>
          <w:color w:val="000000" w:themeColor="text1"/>
          <w:sz w:val="24"/>
          <w:szCs w:val="24"/>
        </w:rPr>
        <w:t>komform</w:t>
      </w:r>
      <w:proofErr w:type="spellEnd"/>
      <w:r w:rsidRPr="00BC4542">
        <w:rPr>
          <w:color w:val="000000" w:themeColor="text1"/>
          <w:sz w:val="24"/>
          <w:szCs w:val="24"/>
        </w:rPr>
        <w:t xml:space="preserve"> ligjit. Në ketë mënyrë nga vetë gjykata u është mohuar pjesëmarrja në proces, duke shkelur parimin e </w:t>
      </w:r>
      <w:proofErr w:type="spellStart"/>
      <w:r w:rsidRPr="00BC4542">
        <w:rPr>
          <w:color w:val="000000" w:themeColor="text1"/>
          <w:sz w:val="24"/>
          <w:szCs w:val="24"/>
        </w:rPr>
        <w:t>kontradiktoritetit</w:t>
      </w:r>
      <w:proofErr w:type="spellEnd"/>
      <w:r w:rsidRPr="00BC4542">
        <w:rPr>
          <w:color w:val="000000" w:themeColor="text1"/>
          <w:sz w:val="24"/>
          <w:szCs w:val="24"/>
        </w:rPr>
        <w:t xml:space="preserve">. </w:t>
      </w:r>
    </w:p>
    <w:p w14:paraId="4213A36D" w14:textId="7E8A79CD" w:rsidR="00B3586D" w:rsidRPr="00BC4542" w:rsidRDefault="00B3586D" w:rsidP="00644131">
      <w:pPr>
        <w:numPr>
          <w:ilvl w:val="0"/>
          <w:numId w:val="4"/>
        </w:numPr>
        <w:shd w:val="clear" w:color="auto" w:fill="FFFFFF"/>
        <w:spacing w:line="276" w:lineRule="auto"/>
        <w:jc w:val="both"/>
        <w:rPr>
          <w:color w:val="000000" w:themeColor="text1"/>
          <w:sz w:val="24"/>
          <w:szCs w:val="24"/>
        </w:rPr>
      </w:pPr>
      <w:proofErr w:type="spellStart"/>
      <w:r w:rsidRPr="00BC4542">
        <w:rPr>
          <w:color w:val="000000" w:themeColor="text1"/>
          <w:sz w:val="24"/>
          <w:szCs w:val="24"/>
        </w:rPr>
        <w:t>Mosmarrja</w:t>
      </w:r>
      <w:proofErr w:type="spellEnd"/>
      <w:r w:rsidRPr="00BC4542">
        <w:rPr>
          <w:color w:val="000000" w:themeColor="text1"/>
          <w:sz w:val="24"/>
          <w:szCs w:val="24"/>
        </w:rPr>
        <w:t xml:space="preserve"> pjesë e palëve të paditura në gjykimin e </w:t>
      </w:r>
      <w:r w:rsidR="00245BB0" w:rsidRPr="00BC4542">
        <w:rPr>
          <w:color w:val="000000" w:themeColor="text1"/>
          <w:sz w:val="24"/>
          <w:szCs w:val="24"/>
        </w:rPr>
        <w:t>çështjes</w:t>
      </w:r>
      <w:r w:rsidRPr="00BC4542">
        <w:rPr>
          <w:color w:val="000000" w:themeColor="text1"/>
          <w:sz w:val="24"/>
          <w:szCs w:val="24"/>
        </w:rPr>
        <w:t>, u ka mohuar atyre të drejtën për të pretenduar pronësinë mbi truallin në kuptim të nenit 168 të Kodit Civil</w:t>
      </w:r>
      <w:r w:rsidR="006304EB" w:rsidRPr="00BC4542">
        <w:rPr>
          <w:color w:val="000000" w:themeColor="text1"/>
          <w:sz w:val="24"/>
          <w:szCs w:val="24"/>
        </w:rPr>
        <w:t xml:space="preserve"> </w:t>
      </w:r>
      <w:r w:rsidRPr="00BC4542">
        <w:rPr>
          <w:color w:val="000000" w:themeColor="text1"/>
          <w:sz w:val="24"/>
          <w:szCs w:val="24"/>
        </w:rPr>
        <w:t>"parash</w:t>
      </w:r>
      <w:r w:rsidR="006304EB" w:rsidRPr="00BC4542">
        <w:rPr>
          <w:color w:val="000000" w:themeColor="text1"/>
          <w:sz w:val="24"/>
          <w:szCs w:val="24"/>
        </w:rPr>
        <w:t>k</w:t>
      </w:r>
      <w:r w:rsidRPr="00BC4542">
        <w:rPr>
          <w:color w:val="000000" w:themeColor="text1"/>
          <w:sz w:val="24"/>
          <w:szCs w:val="24"/>
        </w:rPr>
        <w:t>rimi fitues me titull".</w:t>
      </w:r>
    </w:p>
    <w:p w14:paraId="624F9F28" w14:textId="231472E0" w:rsidR="00B3586D" w:rsidRPr="00BC4542" w:rsidRDefault="00B3586D" w:rsidP="00644131">
      <w:pPr>
        <w:numPr>
          <w:ilvl w:val="0"/>
          <w:numId w:val="4"/>
        </w:numPr>
        <w:shd w:val="clear" w:color="auto" w:fill="FFFFFF"/>
        <w:spacing w:line="276" w:lineRule="auto"/>
        <w:jc w:val="both"/>
        <w:rPr>
          <w:color w:val="000000" w:themeColor="text1"/>
          <w:sz w:val="24"/>
          <w:szCs w:val="24"/>
        </w:rPr>
      </w:pPr>
      <w:r w:rsidRPr="00BC4542">
        <w:rPr>
          <w:color w:val="000000" w:themeColor="text1"/>
          <w:sz w:val="24"/>
          <w:szCs w:val="24"/>
        </w:rPr>
        <w:lastRenderedPageBreak/>
        <w:t xml:space="preserve">Ndodhur në kushtet kur kontrata e shitjes me palë </w:t>
      </w:r>
      <w:proofErr w:type="spellStart"/>
      <w:r w:rsidRPr="00BC4542">
        <w:rPr>
          <w:color w:val="000000" w:themeColor="text1"/>
          <w:sz w:val="24"/>
          <w:szCs w:val="24"/>
        </w:rPr>
        <w:t>bleresë</w:t>
      </w:r>
      <w:proofErr w:type="spellEnd"/>
      <w:r w:rsidRPr="00BC4542">
        <w:rPr>
          <w:color w:val="000000" w:themeColor="text1"/>
          <w:sz w:val="24"/>
          <w:szCs w:val="24"/>
        </w:rPr>
        <w:t xml:space="preserve"> </w:t>
      </w:r>
      <w:proofErr w:type="spellStart"/>
      <w:r w:rsidRPr="00BC4542">
        <w:rPr>
          <w:color w:val="000000" w:themeColor="text1"/>
          <w:sz w:val="24"/>
          <w:szCs w:val="24"/>
        </w:rPr>
        <w:t>Xhetan</w:t>
      </w:r>
      <w:proofErr w:type="spellEnd"/>
      <w:r w:rsidRPr="00BC4542">
        <w:rPr>
          <w:color w:val="000000" w:themeColor="text1"/>
          <w:sz w:val="24"/>
          <w:szCs w:val="24"/>
        </w:rPr>
        <w:t xml:space="preserve"> </w:t>
      </w:r>
      <w:proofErr w:type="spellStart"/>
      <w:r w:rsidRPr="00BC4542">
        <w:rPr>
          <w:color w:val="000000" w:themeColor="text1"/>
          <w:sz w:val="24"/>
          <w:szCs w:val="24"/>
        </w:rPr>
        <w:t>Kurtin</w:t>
      </w:r>
      <w:proofErr w:type="spellEnd"/>
      <w:r w:rsidRPr="00BC4542">
        <w:rPr>
          <w:color w:val="000000" w:themeColor="text1"/>
          <w:sz w:val="24"/>
          <w:szCs w:val="24"/>
        </w:rPr>
        <w:t xml:space="preserve"> (</w:t>
      </w:r>
      <w:proofErr w:type="spellStart"/>
      <w:r w:rsidRPr="00BC4542">
        <w:rPr>
          <w:color w:val="000000" w:themeColor="text1"/>
          <w:sz w:val="24"/>
          <w:szCs w:val="24"/>
        </w:rPr>
        <w:t>babain</w:t>
      </w:r>
      <w:proofErr w:type="spellEnd"/>
      <w:r w:rsidRPr="00BC4542">
        <w:rPr>
          <w:color w:val="000000" w:themeColor="text1"/>
          <w:sz w:val="24"/>
          <w:szCs w:val="24"/>
        </w:rPr>
        <w:t xml:space="preserve"> e paditësit) daton me 10.02.2003, plotësohet afati 10 </w:t>
      </w:r>
      <w:r w:rsidR="00245BB0" w:rsidRPr="00BC4542">
        <w:rPr>
          <w:color w:val="000000" w:themeColor="text1"/>
          <w:sz w:val="24"/>
          <w:szCs w:val="24"/>
        </w:rPr>
        <w:t>vjeçar</w:t>
      </w:r>
      <w:r w:rsidRPr="00BC4542">
        <w:rPr>
          <w:color w:val="000000" w:themeColor="text1"/>
          <w:sz w:val="24"/>
          <w:szCs w:val="24"/>
        </w:rPr>
        <w:t xml:space="preserve"> i posedimit me mirëbesim e të vazhdueshëm mbi të dyja sipërfaqet prej 300m2, të kaluara me kontrata shitblerjeje në </w:t>
      </w:r>
      <w:r w:rsidR="00245BB0" w:rsidRPr="00BC4542">
        <w:rPr>
          <w:color w:val="000000" w:themeColor="text1"/>
          <w:sz w:val="24"/>
          <w:szCs w:val="24"/>
        </w:rPr>
        <w:t>emër</w:t>
      </w:r>
      <w:r w:rsidRPr="00BC4542">
        <w:rPr>
          <w:color w:val="000000" w:themeColor="text1"/>
          <w:sz w:val="24"/>
          <w:szCs w:val="24"/>
        </w:rPr>
        <w:t xml:space="preserve"> të </w:t>
      </w:r>
      <w:proofErr w:type="spellStart"/>
      <w:r w:rsidRPr="00BC4542">
        <w:rPr>
          <w:color w:val="000000" w:themeColor="text1"/>
          <w:sz w:val="24"/>
          <w:szCs w:val="24"/>
        </w:rPr>
        <w:t>Sefer</w:t>
      </w:r>
      <w:proofErr w:type="spellEnd"/>
      <w:r w:rsidRPr="00BC4542">
        <w:rPr>
          <w:color w:val="000000" w:themeColor="text1"/>
          <w:sz w:val="24"/>
          <w:szCs w:val="24"/>
        </w:rPr>
        <w:t xml:space="preserve"> </w:t>
      </w:r>
      <w:proofErr w:type="spellStart"/>
      <w:r w:rsidRPr="00BC4542">
        <w:rPr>
          <w:color w:val="000000" w:themeColor="text1"/>
          <w:sz w:val="24"/>
          <w:szCs w:val="24"/>
        </w:rPr>
        <w:t>Kurtit</w:t>
      </w:r>
      <w:proofErr w:type="spellEnd"/>
      <w:r w:rsidRPr="00BC4542">
        <w:rPr>
          <w:color w:val="000000" w:themeColor="text1"/>
          <w:sz w:val="24"/>
          <w:szCs w:val="24"/>
        </w:rPr>
        <w:t xml:space="preserve"> e Ylber </w:t>
      </w:r>
      <w:proofErr w:type="spellStart"/>
      <w:r w:rsidRPr="00BC4542">
        <w:rPr>
          <w:color w:val="000000" w:themeColor="text1"/>
          <w:sz w:val="24"/>
          <w:szCs w:val="24"/>
        </w:rPr>
        <w:t>Trocit</w:t>
      </w:r>
      <w:proofErr w:type="spellEnd"/>
      <w:r w:rsidRPr="00BC4542">
        <w:rPr>
          <w:color w:val="000000" w:themeColor="text1"/>
          <w:sz w:val="24"/>
          <w:szCs w:val="24"/>
        </w:rPr>
        <w:t>.</w:t>
      </w:r>
    </w:p>
    <w:p w14:paraId="591AE3F7" w14:textId="18C05287" w:rsidR="00B3586D" w:rsidRPr="00BC4542" w:rsidRDefault="00B3586D" w:rsidP="0064413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0"/>
        <w:jc w:val="both"/>
        <w:rPr>
          <w:rFonts w:ascii="Times New Roman" w:hAnsi="Times New Roman" w:cs="Times New Roman"/>
          <w:b/>
          <w:bCs/>
          <w:color w:val="000000" w:themeColor="text1"/>
          <w:sz w:val="24"/>
          <w:szCs w:val="24"/>
          <w:lang w:val="sq-AL"/>
        </w:rPr>
      </w:pPr>
      <w:r w:rsidRPr="00BC4542">
        <w:rPr>
          <w:rFonts w:ascii="Times New Roman" w:hAnsi="Times New Roman" w:cs="Times New Roman"/>
          <w:b/>
          <w:bCs/>
          <w:color w:val="000000" w:themeColor="text1"/>
          <w:sz w:val="24"/>
          <w:szCs w:val="24"/>
          <w:lang w:val="sq-AL"/>
        </w:rPr>
        <w:tab/>
      </w:r>
      <w:r w:rsidR="00644131" w:rsidRPr="00BC4542">
        <w:rPr>
          <w:rFonts w:ascii="Times New Roman" w:hAnsi="Times New Roman" w:cs="Times New Roman"/>
          <w:color w:val="000000" w:themeColor="text1"/>
          <w:sz w:val="24"/>
          <w:szCs w:val="24"/>
          <w:lang w:val="sq-AL"/>
        </w:rPr>
        <w:t>13</w:t>
      </w:r>
      <w:r w:rsidRPr="00BC4542">
        <w:rPr>
          <w:rFonts w:ascii="Times New Roman" w:hAnsi="Times New Roman" w:cs="Times New Roman"/>
          <w:color w:val="000000" w:themeColor="text1"/>
          <w:sz w:val="24"/>
          <w:szCs w:val="24"/>
          <w:lang w:val="sq-AL"/>
        </w:rPr>
        <w:t>.</w:t>
      </w:r>
      <w:r w:rsidRPr="00BC4542">
        <w:rPr>
          <w:rFonts w:ascii="Times New Roman" w:hAnsi="Times New Roman" w:cs="Times New Roman"/>
          <w:b/>
          <w:bCs/>
          <w:color w:val="000000" w:themeColor="text1"/>
          <w:sz w:val="24"/>
          <w:szCs w:val="24"/>
          <w:lang w:val="sq-AL"/>
        </w:rPr>
        <w:t xml:space="preserve">Pasi është njohur me rekursin ka paraqitur </w:t>
      </w:r>
      <w:r w:rsidR="00245BB0" w:rsidRPr="00BC4542">
        <w:rPr>
          <w:rFonts w:ascii="Times New Roman" w:hAnsi="Times New Roman" w:cs="Times New Roman"/>
          <w:b/>
          <w:bCs/>
          <w:color w:val="000000" w:themeColor="text1"/>
          <w:sz w:val="24"/>
          <w:szCs w:val="24"/>
          <w:lang w:val="sq-AL"/>
        </w:rPr>
        <w:t>kundër rekurs</w:t>
      </w:r>
      <w:r w:rsidRPr="00BC4542">
        <w:rPr>
          <w:rFonts w:ascii="Times New Roman" w:hAnsi="Times New Roman" w:cs="Times New Roman"/>
          <w:b/>
          <w:bCs/>
          <w:color w:val="000000" w:themeColor="text1"/>
          <w:sz w:val="24"/>
          <w:szCs w:val="24"/>
          <w:lang w:val="sq-AL"/>
        </w:rPr>
        <w:t xml:space="preserve"> </w:t>
      </w:r>
      <w:r w:rsidR="00AE181A" w:rsidRPr="00BC4542">
        <w:rPr>
          <w:rFonts w:ascii="Times New Roman" w:hAnsi="Times New Roman" w:cs="Times New Roman"/>
          <w:b/>
          <w:bCs/>
          <w:color w:val="000000" w:themeColor="text1"/>
          <w:sz w:val="24"/>
          <w:szCs w:val="24"/>
          <w:lang w:val="sq-AL"/>
        </w:rPr>
        <w:t>paditësja</w:t>
      </w:r>
      <w:r w:rsidRPr="00BC4542">
        <w:rPr>
          <w:rFonts w:ascii="Times New Roman" w:hAnsi="Times New Roman" w:cs="Times New Roman"/>
          <w:b/>
          <w:bCs/>
          <w:color w:val="000000" w:themeColor="text1"/>
          <w:sz w:val="24"/>
          <w:szCs w:val="24"/>
          <w:lang w:val="sq-AL"/>
        </w:rPr>
        <w:t xml:space="preserve"> Galia Koci.</w:t>
      </w:r>
    </w:p>
    <w:p w14:paraId="77A85624" w14:textId="71FD32AB" w:rsidR="00B3586D" w:rsidRPr="00BC4542" w:rsidRDefault="00B3586D" w:rsidP="00644131">
      <w:pPr>
        <w:pStyle w:val="ListParagraph"/>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jc w:val="both"/>
        <w:rPr>
          <w:rFonts w:ascii="Times New Roman" w:hAnsi="Times New Roman" w:cs="Times New Roman"/>
          <w:color w:val="000000" w:themeColor="text1"/>
          <w:sz w:val="24"/>
          <w:szCs w:val="24"/>
          <w:shd w:val="clear" w:color="auto" w:fill="FFFFFF"/>
          <w:lang w:val="sq-AL"/>
        </w:rPr>
      </w:pPr>
      <w:r w:rsidRPr="00BC4542">
        <w:rPr>
          <w:rFonts w:ascii="Times New Roman" w:hAnsi="Times New Roman" w:cs="Times New Roman"/>
          <w:color w:val="000000" w:themeColor="text1"/>
          <w:sz w:val="24"/>
          <w:szCs w:val="24"/>
          <w:shd w:val="clear" w:color="auto" w:fill="FFFFFF"/>
          <w:lang w:val="sq-AL"/>
        </w:rPr>
        <w:t>Rekursi i ankuesit, është nonsens për</w:t>
      </w:r>
      <w:r w:rsidR="00245BB0" w:rsidRPr="00BC4542">
        <w:rPr>
          <w:rFonts w:ascii="Times New Roman" w:hAnsi="Times New Roman" w:cs="Times New Roman"/>
          <w:color w:val="000000" w:themeColor="text1"/>
          <w:sz w:val="24"/>
          <w:szCs w:val="24"/>
          <w:shd w:val="clear" w:color="auto" w:fill="FFFFFF"/>
          <w:lang w:val="sq-AL"/>
        </w:rPr>
        <w:t xml:space="preserve"> </w:t>
      </w:r>
      <w:r w:rsidRPr="00BC4542">
        <w:rPr>
          <w:rFonts w:ascii="Times New Roman" w:hAnsi="Times New Roman" w:cs="Times New Roman"/>
          <w:color w:val="000000" w:themeColor="text1"/>
          <w:sz w:val="24"/>
          <w:szCs w:val="24"/>
          <w:shd w:val="clear" w:color="auto" w:fill="FFFFFF"/>
          <w:lang w:val="sq-AL"/>
        </w:rPr>
        <w:t xml:space="preserve">sa i përket datës së paraqitur, mbasi ai mban datën 06.04.2016, kurse vendimi që </w:t>
      </w:r>
      <w:proofErr w:type="spellStart"/>
      <w:r w:rsidRPr="00BC4542">
        <w:rPr>
          <w:rFonts w:ascii="Times New Roman" w:hAnsi="Times New Roman" w:cs="Times New Roman"/>
          <w:color w:val="000000" w:themeColor="text1"/>
          <w:sz w:val="24"/>
          <w:szCs w:val="24"/>
          <w:shd w:val="clear" w:color="auto" w:fill="FFFFFF"/>
          <w:lang w:val="sq-AL"/>
        </w:rPr>
        <w:t>ankimohet</w:t>
      </w:r>
      <w:proofErr w:type="spellEnd"/>
      <w:r w:rsidRPr="00BC4542">
        <w:rPr>
          <w:rFonts w:ascii="Times New Roman" w:hAnsi="Times New Roman" w:cs="Times New Roman"/>
          <w:color w:val="000000" w:themeColor="text1"/>
          <w:sz w:val="24"/>
          <w:szCs w:val="24"/>
          <w:shd w:val="clear" w:color="auto" w:fill="FFFFFF"/>
          <w:lang w:val="sq-AL"/>
        </w:rPr>
        <w:t xml:space="preserve"> i Gjykatës së Apelit Durrës, mban datën 12.04.2016.Si i </w:t>
      </w:r>
      <w:proofErr w:type="spellStart"/>
      <w:r w:rsidRPr="00BC4542">
        <w:rPr>
          <w:rFonts w:ascii="Times New Roman" w:hAnsi="Times New Roman" w:cs="Times New Roman"/>
          <w:color w:val="000000" w:themeColor="text1"/>
          <w:sz w:val="24"/>
          <w:szCs w:val="24"/>
          <w:shd w:val="clear" w:color="auto" w:fill="FFFFFF"/>
          <w:lang w:val="sq-AL"/>
        </w:rPr>
        <w:t>i</w:t>
      </w:r>
      <w:proofErr w:type="spellEnd"/>
      <w:r w:rsidRPr="00BC4542">
        <w:rPr>
          <w:rFonts w:ascii="Times New Roman" w:hAnsi="Times New Roman" w:cs="Times New Roman"/>
          <w:color w:val="000000" w:themeColor="text1"/>
          <w:sz w:val="24"/>
          <w:szCs w:val="24"/>
          <w:shd w:val="clear" w:color="auto" w:fill="FFFFFF"/>
          <w:lang w:val="sq-AL"/>
        </w:rPr>
        <w:t xml:space="preserve"> tillë ai duhet të kthehej për ndreqje, si i paraqitur me të meta, </w:t>
      </w:r>
      <w:proofErr w:type="spellStart"/>
      <w:r w:rsidRPr="00BC4542">
        <w:rPr>
          <w:rFonts w:ascii="Times New Roman" w:hAnsi="Times New Roman" w:cs="Times New Roman"/>
          <w:color w:val="000000" w:themeColor="text1"/>
          <w:sz w:val="24"/>
          <w:szCs w:val="24"/>
          <w:shd w:val="clear" w:color="auto" w:fill="FFFFFF"/>
          <w:lang w:val="sq-AL"/>
        </w:rPr>
        <w:t>konformë</w:t>
      </w:r>
      <w:proofErr w:type="spellEnd"/>
      <w:r w:rsidRPr="00BC4542">
        <w:rPr>
          <w:rFonts w:ascii="Times New Roman" w:hAnsi="Times New Roman" w:cs="Times New Roman"/>
          <w:color w:val="000000" w:themeColor="text1"/>
          <w:sz w:val="24"/>
          <w:szCs w:val="24"/>
          <w:shd w:val="clear" w:color="auto" w:fill="FFFFFF"/>
          <w:lang w:val="sq-AL"/>
        </w:rPr>
        <w:t xml:space="preserve"> nenit 476 paragrafi i fundit të KPC.</w:t>
      </w:r>
    </w:p>
    <w:p w14:paraId="0FFD9400" w14:textId="376E2241" w:rsidR="00B3586D" w:rsidRPr="00BC4542" w:rsidRDefault="00B3586D" w:rsidP="00644131">
      <w:pPr>
        <w:numPr>
          <w:ilvl w:val="0"/>
          <w:numId w:val="5"/>
        </w:numPr>
        <w:shd w:val="clear" w:color="auto" w:fill="FFFFFF"/>
        <w:spacing w:line="276" w:lineRule="auto"/>
        <w:jc w:val="both"/>
        <w:rPr>
          <w:color w:val="000000" w:themeColor="text1"/>
          <w:sz w:val="24"/>
          <w:szCs w:val="24"/>
          <w:lang w:eastAsia="sq-AL"/>
        </w:rPr>
      </w:pPr>
      <w:r w:rsidRPr="00BC4542">
        <w:rPr>
          <w:color w:val="000000" w:themeColor="text1"/>
          <w:sz w:val="24"/>
          <w:szCs w:val="24"/>
        </w:rPr>
        <w:t xml:space="preserve">Rekursi i datës 06.04.2016, kundërshton vetëm vendimin e </w:t>
      </w:r>
      <w:r w:rsidR="00AE181A" w:rsidRPr="00BC4542">
        <w:rPr>
          <w:color w:val="000000" w:themeColor="text1"/>
          <w:sz w:val="24"/>
          <w:szCs w:val="24"/>
        </w:rPr>
        <w:t>g</w:t>
      </w:r>
      <w:r w:rsidRPr="00BC4542">
        <w:rPr>
          <w:color w:val="000000" w:themeColor="text1"/>
          <w:sz w:val="24"/>
          <w:szCs w:val="24"/>
        </w:rPr>
        <w:t xml:space="preserve">jykatës së </w:t>
      </w:r>
      <w:r w:rsidR="00AE181A" w:rsidRPr="00BC4542">
        <w:rPr>
          <w:color w:val="000000" w:themeColor="text1"/>
          <w:sz w:val="24"/>
          <w:szCs w:val="24"/>
        </w:rPr>
        <w:t>a</w:t>
      </w:r>
      <w:r w:rsidRPr="00BC4542">
        <w:rPr>
          <w:color w:val="000000" w:themeColor="text1"/>
          <w:sz w:val="24"/>
          <w:szCs w:val="24"/>
        </w:rPr>
        <w:t xml:space="preserve">pelit, për rrjedhojë arrihet në përfundimin se ankuesi lidhur me vendimin e gjykatës së shkallës së parë është </w:t>
      </w:r>
      <w:proofErr w:type="spellStart"/>
      <w:r w:rsidRPr="00BC4542">
        <w:rPr>
          <w:color w:val="000000" w:themeColor="text1"/>
          <w:sz w:val="24"/>
          <w:szCs w:val="24"/>
        </w:rPr>
        <w:t>dakort</w:t>
      </w:r>
      <w:proofErr w:type="spellEnd"/>
      <w:r w:rsidRPr="00BC4542">
        <w:rPr>
          <w:color w:val="000000" w:themeColor="text1"/>
          <w:sz w:val="24"/>
          <w:szCs w:val="24"/>
        </w:rPr>
        <w:t>, mbasi ai nuk kundërshtohet.</w:t>
      </w:r>
    </w:p>
    <w:p w14:paraId="0E236D4A" w14:textId="6BD4AF25" w:rsidR="00B3586D" w:rsidRPr="00BC4542" w:rsidRDefault="00B3586D" w:rsidP="00644131">
      <w:pPr>
        <w:numPr>
          <w:ilvl w:val="0"/>
          <w:numId w:val="5"/>
        </w:numPr>
        <w:shd w:val="clear" w:color="auto" w:fill="FFFFFF"/>
        <w:spacing w:line="276" w:lineRule="auto"/>
        <w:jc w:val="both"/>
        <w:rPr>
          <w:color w:val="000000" w:themeColor="text1"/>
          <w:sz w:val="24"/>
          <w:szCs w:val="24"/>
        </w:rPr>
      </w:pPr>
      <w:r w:rsidRPr="00BC4542">
        <w:rPr>
          <w:color w:val="000000" w:themeColor="text1"/>
          <w:sz w:val="24"/>
          <w:szCs w:val="24"/>
        </w:rPr>
        <w:t xml:space="preserve">Në pikën e parë të rekursit të tij ankuesi </w:t>
      </w:r>
      <w:r w:rsidR="00245BB0" w:rsidRPr="00BC4542">
        <w:rPr>
          <w:color w:val="000000" w:themeColor="text1"/>
          <w:sz w:val="24"/>
          <w:szCs w:val="24"/>
        </w:rPr>
        <w:t>pretendon</w:t>
      </w:r>
      <w:r w:rsidRPr="00BC4542">
        <w:rPr>
          <w:color w:val="000000" w:themeColor="text1"/>
          <w:sz w:val="24"/>
          <w:szCs w:val="24"/>
        </w:rPr>
        <w:t xml:space="preserve"> se nga ana e gjykatës nuk është kryer një hetim i plotë e gjithanshëm, mbasi në rast se gjykata do të caktonte ekspert, do të konstatonte se ai kishte ndërtuar pa leje dhe se kishte aplikuar për legalizim në ALUIZNI-Durrës.</w:t>
      </w:r>
    </w:p>
    <w:p w14:paraId="00246696" w14:textId="3FDA767B" w:rsidR="00B3586D" w:rsidRPr="00BC4542" w:rsidRDefault="00B3586D" w:rsidP="00644131">
      <w:pPr>
        <w:numPr>
          <w:ilvl w:val="0"/>
          <w:numId w:val="5"/>
        </w:numPr>
        <w:shd w:val="clear" w:color="auto" w:fill="FFFFFF"/>
        <w:spacing w:line="276" w:lineRule="auto"/>
        <w:jc w:val="both"/>
        <w:rPr>
          <w:color w:val="000000" w:themeColor="text1"/>
          <w:sz w:val="24"/>
          <w:szCs w:val="24"/>
        </w:rPr>
      </w:pPr>
      <w:r w:rsidRPr="00BC4542">
        <w:rPr>
          <w:color w:val="000000" w:themeColor="text1"/>
          <w:sz w:val="24"/>
          <w:szCs w:val="24"/>
        </w:rPr>
        <w:t xml:space="preserve">Kjo qe pretendon ankuesi nuk qëndron në aspektin </w:t>
      </w:r>
      <w:r w:rsidR="00245BB0" w:rsidRPr="00BC4542">
        <w:rPr>
          <w:color w:val="000000" w:themeColor="text1"/>
          <w:sz w:val="24"/>
          <w:szCs w:val="24"/>
        </w:rPr>
        <w:t>procedural</w:t>
      </w:r>
      <w:r w:rsidRPr="00BC4542">
        <w:rPr>
          <w:color w:val="000000" w:themeColor="text1"/>
          <w:sz w:val="24"/>
          <w:szCs w:val="24"/>
        </w:rPr>
        <w:t xml:space="preserve"> civil, mbasi ankuesi duhet të ishte treguar i </w:t>
      </w:r>
      <w:r w:rsidR="00245BB0" w:rsidRPr="00BC4542">
        <w:rPr>
          <w:color w:val="000000" w:themeColor="text1"/>
          <w:sz w:val="24"/>
          <w:szCs w:val="24"/>
        </w:rPr>
        <w:t>vëmendshëm</w:t>
      </w:r>
      <w:r w:rsidRPr="00BC4542">
        <w:rPr>
          <w:color w:val="000000" w:themeColor="text1"/>
          <w:sz w:val="24"/>
          <w:szCs w:val="24"/>
        </w:rPr>
        <w:t xml:space="preserve"> lidhur me gjykimin dhe duhej të paraqitej në gjykim, dhe në rast kishte pretendime të tilla, duhej t'i paraqiste </w:t>
      </w:r>
      <w:proofErr w:type="spellStart"/>
      <w:r w:rsidRPr="00BC4542">
        <w:rPr>
          <w:color w:val="000000" w:themeColor="text1"/>
          <w:sz w:val="24"/>
          <w:szCs w:val="24"/>
        </w:rPr>
        <w:t>konformë</w:t>
      </w:r>
      <w:proofErr w:type="spellEnd"/>
      <w:r w:rsidRPr="00BC4542">
        <w:rPr>
          <w:color w:val="000000" w:themeColor="text1"/>
          <w:sz w:val="24"/>
          <w:szCs w:val="24"/>
        </w:rPr>
        <w:t xml:space="preserve"> dispozitave </w:t>
      </w:r>
      <w:r w:rsidR="00245BB0" w:rsidRPr="00BC4542">
        <w:rPr>
          <w:color w:val="000000" w:themeColor="text1"/>
          <w:sz w:val="24"/>
          <w:szCs w:val="24"/>
        </w:rPr>
        <w:t>proceduralo</w:t>
      </w:r>
      <w:r w:rsidRPr="00BC4542">
        <w:rPr>
          <w:color w:val="000000" w:themeColor="text1"/>
          <w:sz w:val="24"/>
          <w:szCs w:val="24"/>
        </w:rPr>
        <w:t xml:space="preserve"> civile. Megjithatë gjykimin e kishte </w:t>
      </w:r>
      <w:proofErr w:type="spellStart"/>
      <w:r w:rsidRPr="00BC4542">
        <w:rPr>
          <w:color w:val="000000" w:themeColor="text1"/>
          <w:sz w:val="24"/>
          <w:szCs w:val="24"/>
        </w:rPr>
        <w:t>inciuar</w:t>
      </w:r>
      <w:proofErr w:type="spellEnd"/>
      <w:r w:rsidRPr="00BC4542">
        <w:rPr>
          <w:color w:val="000000" w:themeColor="text1"/>
          <w:sz w:val="24"/>
          <w:szCs w:val="24"/>
        </w:rPr>
        <w:t xml:space="preserve"> paditësja Galia Koçi dhe ishte ajo që </w:t>
      </w:r>
      <w:r w:rsidR="00245BB0" w:rsidRPr="00BC4542">
        <w:rPr>
          <w:color w:val="000000" w:themeColor="text1"/>
          <w:sz w:val="24"/>
          <w:szCs w:val="24"/>
        </w:rPr>
        <w:t>kishte</w:t>
      </w:r>
      <w:r w:rsidRPr="00BC4542">
        <w:rPr>
          <w:color w:val="000000" w:themeColor="text1"/>
          <w:sz w:val="24"/>
          <w:szCs w:val="24"/>
        </w:rPr>
        <w:t xml:space="preserve"> bërë kërkimet e saj dhe gjykata është shprehur vetëm mbi këto kërkime, </w:t>
      </w:r>
      <w:proofErr w:type="spellStart"/>
      <w:r w:rsidRPr="00BC4542">
        <w:rPr>
          <w:color w:val="000000" w:themeColor="text1"/>
          <w:sz w:val="24"/>
          <w:szCs w:val="24"/>
        </w:rPr>
        <w:t>konformë</w:t>
      </w:r>
      <w:proofErr w:type="spellEnd"/>
      <w:r w:rsidRPr="00BC4542">
        <w:rPr>
          <w:color w:val="000000" w:themeColor="text1"/>
          <w:sz w:val="24"/>
          <w:szCs w:val="24"/>
        </w:rPr>
        <w:t xml:space="preserve"> nenit 6 të KPC.</w:t>
      </w:r>
    </w:p>
    <w:p w14:paraId="0F802C89" w14:textId="022964FF" w:rsidR="00B3586D" w:rsidRPr="00BC4542" w:rsidRDefault="00B3586D" w:rsidP="00644131">
      <w:pPr>
        <w:numPr>
          <w:ilvl w:val="0"/>
          <w:numId w:val="5"/>
        </w:numPr>
        <w:shd w:val="clear" w:color="auto" w:fill="FFFFFF"/>
        <w:spacing w:line="276" w:lineRule="auto"/>
        <w:jc w:val="both"/>
        <w:rPr>
          <w:color w:val="000000" w:themeColor="text1"/>
          <w:sz w:val="24"/>
          <w:szCs w:val="24"/>
        </w:rPr>
      </w:pPr>
      <w:r w:rsidRPr="00BC4542">
        <w:rPr>
          <w:color w:val="000000" w:themeColor="text1"/>
          <w:sz w:val="24"/>
          <w:szCs w:val="24"/>
        </w:rPr>
        <w:t xml:space="preserve">Në pikën e dytë të rekursit të tij ankuesi, pretendon se paditësja Galia Koçi ka përfituar tokë në fshatin e saj të lindjes </w:t>
      </w:r>
      <w:proofErr w:type="spellStart"/>
      <w:r w:rsidRPr="00BC4542">
        <w:rPr>
          <w:color w:val="000000" w:themeColor="text1"/>
          <w:sz w:val="24"/>
          <w:szCs w:val="24"/>
        </w:rPr>
        <w:t>Dhiver</w:t>
      </w:r>
      <w:proofErr w:type="spellEnd"/>
      <w:r w:rsidRPr="00BC4542">
        <w:rPr>
          <w:color w:val="000000" w:themeColor="text1"/>
          <w:sz w:val="24"/>
          <w:szCs w:val="24"/>
        </w:rPr>
        <w:t xml:space="preserve"> </w:t>
      </w:r>
      <w:r w:rsidR="00245BB0" w:rsidRPr="00BC4542">
        <w:rPr>
          <w:color w:val="000000" w:themeColor="text1"/>
          <w:sz w:val="24"/>
          <w:szCs w:val="24"/>
        </w:rPr>
        <w:t>Sarandë. Këtu</w:t>
      </w:r>
      <w:r w:rsidRPr="00BC4542">
        <w:rPr>
          <w:color w:val="000000" w:themeColor="text1"/>
          <w:sz w:val="24"/>
          <w:szCs w:val="24"/>
        </w:rPr>
        <w:t xml:space="preserve"> ankuesi nuk thotë të </w:t>
      </w:r>
      <w:r w:rsidR="00245BB0" w:rsidRPr="00BC4542">
        <w:rPr>
          <w:color w:val="000000" w:themeColor="text1"/>
          <w:sz w:val="24"/>
          <w:szCs w:val="24"/>
        </w:rPr>
        <w:t>vërteten</w:t>
      </w:r>
      <w:r w:rsidRPr="00BC4542">
        <w:rPr>
          <w:color w:val="000000" w:themeColor="text1"/>
          <w:sz w:val="24"/>
          <w:szCs w:val="24"/>
        </w:rPr>
        <w:t xml:space="preserve">, mbasi ky pretendim u ngrit edhe nga i padituri Agim </w:t>
      </w:r>
      <w:proofErr w:type="spellStart"/>
      <w:r w:rsidRPr="00BC4542">
        <w:rPr>
          <w:color w:val="000000" w:themeColor="text1"/>
          <w:sz w:val="24"/>
          <w:szCs w:val="24"/>
        </w:rPr>
        <w:t>Alhysa</w:t>
      </w:r>
      <w:proofErr w:type="spellEnd"/>
      <w:r w:rsidRPr="00BC4542">
        <w:rPr>
          <w:color w:val="000000" w:themeColor="text1"/>
          <w:sz w:val="24"/>
          <w:szCs w:val="24"/>
        </w:rPr>
        <w:t xml:space="preserve"> dhe Gjykata e Shkallës së Parë Durrës, kërkoi dokumentacion nga Komuna </w:t>
      </w:r>
      <w:proofErr w:type="spellStart"/>
      <w:r w:rsidRPr="00BC4542">
        <w:rPr>
          <w:color w:val="000000" w:themeColor="text1"/>
          <w:sz w:val="24"/>
          <w:szCs w:val="24"/>
        </w:rPr>
        <w:t>Dhiver</w:t>
      </w:r>
      <w:proofErr w:type="spellEnd"/>
      <w:r w:rsidRPr="00BC4542">
        <w:rPr>
          <w:color w:val="000000" w:themeColor="text1"/>
          <w:sz w:val="24"/>
          <w:szCs w:val="24"/>
        </w:rPr>
        <w:t xml:space="preserve"> Sarandë e cila me shkresën nr.135 </w:t>
      </w:r>
      <w:proofErr w:type="spellStart"/>
      <w:r w:rsidRPr="00BC4542">
        <w:rPr>
          <w:color w:val="000000" w:themeColor="text1"/>
          <w:sz w:val="24"/>
          <w:szCs w:val="24"/>
        </w:rPr>
        <w:t>prot</w:t>
      </w:r>
      <w:proofErr w:type="spellEnd"/>
      <w:r w:rsidRPr="00BC4542">
        <w:rPr>
          <w:color w:val="000000" w:themeColor="text1"/>
          <w:sz w:val="24"/>
          <w:szCs w:val="24"/>
        </w:rPr>
        <w:t>., datë 03.07.2014, njofton se paditësja nuk ka përfituar tokë sipas ligjit</w:t>
      </w:r>
      <w:r w:rsidR="00245BB0" w:rsidRPr="00BC4542">
        <w:rPr>
          <w:color w:val="000000" w:themeColor="text1"/>
          <w:sz w:val="24"/>
          <w:szCs w:val="24"/>
        </w:rPr>
        <w:t xml:space="preserve"> </w:t>
      </w:r>
      <w:r w:rsidRPr="00BC4542">
        <w:rPr>
          <w:color w:val="000000" w:themeColor="text1"/>
          <w:sz w:val="24"/>
          <w:szCs w:val="24"/>
        </w:rPr>
        <w:t>n</w:t>
      </w:r>
      <w:r w:rsidR="00245BB0" w:rsidRPr="00BC4542">
        <w:rPr>
          <w:color w:val="000000" w:themeColor="text1"/>
          <w:sz w:val="24"/>
          <w:szCs w:val="24"/>
        </w:rPr>
        <w:t>r.</w:t>
      </w:r>
      <w:r w:rsidRPr="00BC4542">
        <w:rPr>
          <w:color w:val="000000" w:themeColor="text1"/>
          <w:sz w:val="24"/>
          <w:szCs w:val="24"/>
        </w:rPr>
        <w:t xml:space="preserve"> 7501, në këtë komunë, mbasi nuk ka figuruar në regjistrat e </w:t>
      </w:r>
      <w:r w:rsidR="00245BB0" w:rsidRPr="00BC4542">
        <w:rPr>
          <w:color w:val="000000" w:themeColor="text1"/>
          <w:sz w:val="24"/>
          <w:szCs w:val="24"/>
        </w:rPr>
        <w:t>gjendjes</w:t>
      </w:r>
      <w:r w:rsidRPr="00BC4542">
        <w:rPr>
          <w:color w:val="000000" w:themeColor="text1"/>
          <w:sz w:val="24"/>
          <w:szCs w:val="24"/>
        </w:rPr>
        <w:t xml:space="preserve"> civile të kësaj komunë, më datën 01.08.1991.</w:t>
      </w:r>
    </w:p>
    <w:p w14:paraId="43394569" w14:textId="77777777" w:rsidR="00B3586D" w:rsidRPr="00BC4542" w:rsidRDefault="00B3586D" w:rsidP="00644131">
      <w:pPr>
        <w:numPr>
          <w:ilvl w:val="0"/>
          <w:numId w:val="5"/>
        </w:numPr>
        <w:shd w:val="clear" w:color="auto" w:fill="FFFFFF"/>
        <w:spacing w:line="276" w:lineRule="auto"/>
        <w:jc w:val="both"/>
        <w:rPr>
          <w:color w:val="000000" w:themeColor="text1"/>
          <w:sz w:val="24"/>
          <w:szCs w:val="24"/>
        </w:rPr>
      </w:pPr>
      <w:r w:rsidRPr="00BC4542">
        <w:rPr>
          <w:color w:val="000000" w:themeColor="text1"/>
          <w:sz w:val="24"/>
          <w:szCs w:val="24"/>
        </w:rPr>
        <w:t xml:space="preserve">Pretendimi i parashtruar në pikën "3" të rekursit është i pabazuar. </w:t>
      </w:r>
    </w:p>
    <w:p w14:paraId="0728937D" w14:textId="77777777" w:rsidR="00B3586D" w:rsidRPr="00BC4542" w:rsidRDefault="00B3586D" w:rsidP="00644131">
      <w:pPr>
        <w:numPr>
          <w:ilvl w:val="0"/>
          <w:numId w:val="5"/>
        </w:numPr>
        <w:shd w:val="clear" w:color="auto" w:fill="FFFFFF"/>
        <w:spacing w:line="276" w:lineRule="auto"/>
        <w:jc w:val="both"/>
        <w:rPr>
          <w:color w:val="000000" w:themeColor="text1"/>
          <w:sz w:val="24"/>
          <w:szCs w:val="24"/>
        </w:rPr>
      </w:pPr>
      <w:r w:rsidRPr="00BC4542">
        <w:rPr>
          <w:color w:val="000000" w:themeColor="text1"/>
          <w:sz w:val="24"/>
          <w:szCs w:val="24"/>
        </w:rPr>
        <w:t>Gjykata e shkallës së parë ka respektuar detyrimet e përcaktuara nga neni 128 e vijues i KPC, lidhur me njoftimet, pala e paditur e përsëritim edhe njëherë, duhet të ishte paraqitur në gjykimin e shkallës së parë. Fakti që ajo u paraqit në gjykimin në apel tregon se ishte në dijeni të gjykimit, por ka neglizhuar në mënyrë të qëllimshme pjesëmarrjen në këtë gjykim.</w:t>
      </w:r>
    </w:p>
    <w:p w14:paraId="3AAECCE5" w14:textId="77777777" w:rsidR="00B3586D" w:rsidRPr="00BC4542" w:rsidRDefault="00B3586D" w:rsidP="00644131">
      <w:pPr>
        <w:numPr>
          <w:ilvl w:val="0"/>
          <w:numId w:val="5"/>
        </w:numPr>
        <w:shd w:val="clear" w:color="auto" w:fill="FFFFFF"/>
        <w:spacing w:line="276" w:lineRule="auto"/>
        <w:jc w:val="both"/>
        <w:rPr>
          <w:color w:val="000000" w:themeColor="text1"/>
          <w:sz w:val="24"/>
          <w:szCs w:val="24"/>
        </w:rPr>
      </w:pPr>
      <w:r w:rsidRPr="00BC4542">
        <w:rPr>
          <w:color w:val="000000" w:themeColor="text1"/>
          <w:sz w:val="24"/>
          <w:szCs w:val="24"/>
        </w:rPr>
        <w:t xml:space="preserve">Rekursi i paraqitur nga ankuesi </w:t>
      </w:r>
      <w:proofErr w:type="spellStart"/>
      <w:r w:rsidRPr="00BC4542">
        <w:rPr>
          <w:color w:val="000000" w:themeColor="text1"/>
          <w:sz w:val="24"/>
          <w:szCs w:val="24"/>
        </w:rPr>
        <w:t>Sefer</w:t>
      </w:r>
      <w:proofErr w:type="spellEnd"/>
      <w:r w:rsidRPr="00BC4542">
        <w:rPr>
          <w:color w:val="000000" w:themeColor="text1"/>
          <w:sz w:val="24"/>
          <w:szCs w:val="24"/>
        </w:rPr>
        <w:t xml:space="preserve"> </w:t>
      </w:r>
      <w:proofErr w:type="spellStart"/>
      <w:r w:rsidRPr="00BC4542">
        <w:rPr>
          <w:color w:val="000000" w:themeColor="text1"/>
          <w:sz w:val="24"/>
          <w:szCs w:val="24"/>
        </w:rPr>
        <w:t>Kurti</w:t>
      </w:r>
      <w:proofErr w:type="spellEnd"/>
      <w:r w:rsidRPr="00BC4542">
        <w:rPr>
          <w:color w:val="000000" w:themeColor="text1"/>
          <w:sz w:val="24"/>
          <w:szCs w:val="24"/>
        </w:rPr>
        <w:t xml:space="preserve">, nuk përmban asnjë nga shkaqet e parashikuara nga </w:t>
      </w:r>
      <w:proofErr w:type="spellStart"/>
      <w:r w:rsidRPr="00BC4542">
        <w:rPr>
          <w:color w:val="000000" w:themeColor="text1"/>
          <w:sz w:val="24"/>
          <w:szCs w:val="24"/>
        </w:rPr>
        <w:t>nëni</w:t>
      </w:r>
      <w:proofErr w:type="spellEnd"/>
      <w:r w:rsidRPr="00BC4542">
        <w:rPr>
          <w:color w:val="000000" w:themeColor="text1"/>
          <w:sz w:val="24"/>
          <w:szCs w:val="24"/>
        </w:rPr>
        <w:t xml:space="preserve"> 472 i KPC dhe si i tillë nuk duhet të pranohet.</w:t>
      </w:r>
    </w:p>
    <w:p w14:paraId="3CDEB348" w14:textId="77777777" w:rsidR="00057393" w:rsidRPr="00BC4542" w:rsidRDefault="00057393" w:rsidP="00644131">
      <w:pPr>
        <w:spacing w:line="276" w:lineRule="auto"/>
        <w:jc w:val="both"/>
        <w:rPr>
          <w:bCs/>
          <w:iCs/>
          <w:color w:val="000000" w:themeColor="text1"/>
          <w:sz w:val="24"/>
          <w:szCs w:val="24"/>
          <w:highlight w:val="yellow"/>
        </w:rPr>
      </w:pPr>
    </w:p>
    <w:p w14:paraId="00782AC5" w14:textId="5662478B" w:rsidR="00047247" w:rsidRPr="00BC4542" w:rsidRDefault="00B9381C" w:rsidP="00644131">
      <w:pPr>
        <w:pStyle w:val="NoSpacing"/>
        <w:numPr>
          <w:ilvl w:val="0"/>
          <w:numId w:val="1"/>
        </w:numPr>
        <w:spacing w:line="276" w:lineRule="auto"/>
        <w:jc w:val="both"/>
        <w:rPr>
          <w:b/>
          <w:color w:val="000000" w:themeColor="text1"/>
          <w:sz w:val="24"/>
          <w:szCs w:val="24"/>
        </w:rPr>
      </w:pPr>
      <w:r w:rsidRPr="00BC4542">
        <w:rPr>
          <w:b/>
          <w:color w:val="000000" w:themeColor="text1"/>
          <w:sz w:val="24"/>
          <w:szCs w:val="24"/>
        </w:rPr>
        <w:t xml:space="preserve">Vlerësimi i Kolegjit </w:t>
      </w:r>
      <w:r w:rsidR="00EA1B10" w:rsidRPr="00BC4542">
        <w:rPr>
          <w:b/>
          <w:color w:val="000000" w:themeColor="text1"/>
          <w:sz w:val="24"/>
          <w:szCs w:val="24"/>
        </w:rPr>
        <w:t xml:space="preserve">Civil </w:t>
      </w:r>
      <w:r w:rsidRPr="00BC4542">
        <w:rPr>
          <w:b/>
          <w:color w:val="000000" w:themeColor="text1"/>
          <w:sz w:val="24"/>
          <w:szCs w:val="24"/>
        </w:rPr>
        <w:t xml:space="preserve"> </w:t>
      </w:r>
    </w:p>
    <w:p w14:paraId="135F8DCB" w14:textId="77777777" w:rsidR="00644131" w:rsidRPr="00BC4542" w:rsidRDefault="00644131" w:rsidP="00FE67F0">
      <w:pPr>
        <w:pStyle w:val="NoSpacing"/>
        <w:spacing w:line="276" w:lineRule="auto"/>
        <w:jc w:val="both"/>
        <w:rPr>
          <w:b/>
          <w:color w:val="000000" w:themeColor="text1"/>
          <w:sz w:val="24"/>
          <w:szCs w:val="24"/>
        </w:rPr>
      </w:pPr>
    </w:p>
    <w:p w14:paraId="07B91388" w14:textId="4BA23CB3" w:rsidR="00522168" w:rsidRPr="00BC4542" w:rsidRDefault="008C36CF" w:rsidP="00644131">
      <w:pPr>
        <w:pStyle w:val="tektsiperfundim"/>
        <w:tabs>
          <w:tab w:val="clear" w:pos="1020"/>
          <w:tab w:val="left" w:pos="720"/>
        </w:tabs>
        <w:spacing w:line="276" w:lineRule="auto"/>
        <w:ind w:firstLine="0"/>
        <w:rPr>
          <w:rFonts w:ascii="Times New Roman" w:hAnsi="Times New Roman" w:cs="Times New Roman"/>
          <w:color w:val="000000" w:themeColor="text1"/>
          <w:sz w:val="24"/>
          <w:szCs w:val="24"/>
          <w:lang w:val="sq-AL"/>
        </w:rPr>
      </w:pPr>
      <w:r w:rsidRPr="00BC4542">
        <w:rPr>
          <w:rFonts w:eastAsia="MS Mincho"/>
          <w:color w:val="000000" w:themeColor="text1"/>
          <w:sz w:val="24"/>
          <w:szCs w:val="24"/>
          <w:lang w:val="sq-AL"/>
        </w:rPr>
        <w:lastRenderedPageBreak/>
        <w:tab/>
      </w:r>
      <w:r w:rsidRPr="00BC4542">
        <w:rPr>
          <w:rFonts w:eastAsia="MS Mincho"/>
          <w:color w:val="000000" w:themeColor="text1"/>
          <w:sz w:val="24"/>
          <w:szCs w:val="24"/>
          <w:lang w:val="sq-AL"/>
        </w:rPr>
        <w:tab/>
      </w:r>
      <w:r w:rsidR="00644131" w:rsidRPr="00BC4542">
        <w:rPr>
          <w:rFonts w:eastAsia="MS Mincho"/>
          <w:color w:val="000000" w:themeColor="text1"/>
          <w:sz w:val="24"/>
          <w:szCs w:val="24"/>
          <w:lang w:val="sq-AL"/>
        </w:rPr>
        <w:t>14</w:t>
      </w:r>
      <w:r w:rsidR="005B1AF1" w:rsidRPr="00BC4542">
        <w:rPr>
          <w:rFonts w:eastAsia="MS Mincho"/>
          <w:color w:val="000000" w:themeColor="text1"/>
          <w:sz w:val="24"/>
          <w:szCs w:val="24"/>
          <w:lang w:val="sq-AL"/>
        </w:rPr>
        <w:t>.</w:t>
      </w:r>
      <w:r w:rsidR="00522168" w:rsidRPr="00BC4542">
        <w:rPr>
          <w:rFonts w:ascii="Times New Roman" w:hAnsi="Times New Roman" w:cs="Times New Roman"/>
          <w:color w:val="000000" w:themeColor="text1"/>
          <w:sz w:val="24"/>
          <w:szCs w:val="24"/>
          <w:lang w:val="sq-AL"/>
        </w:rPr>
        <w:t xml:space="preserve">Kolegji Civil (në vijim: Kolegji), vlerëson se rekursi i palës së paditur ngre shkaqe nga ato të parashikuara nga neni 472 i KPC, që bëjnë të cenueshëm vendimin e Gjykatës së Apelit Tiranë. </w:t>
      </w:r>
    </w:p>
    <w:p w14:paraId="622EFDAE" w14:textId="2BD75D4F" w:rsidR="00522168" w:rsidRPr="00BC4542" w:rsidRDefault="00522168" w:rsidP="00644131">
      <w:pPr>
        <w:pStyle w:val="Subtitle"/>
        <w:tabs>
          <w:tab w:val="left" w:pos="720"/>
        </w:tabs>
        <w:spacing w:line="276" w:lineRule="auto"/>
        <w:ind w:firstLine="360"/>
        <w:jc w:val="both"/>
        <w:rPr>
          <w:i w:val="0"/>
          <w:color w:val="000000" w:themeColor="text1"/>
          <w:sz w:val="24"/>
          <w:szCs w:val="24"/>
        </w:rPr>
      </w:pPr>
      <w:r w:rsidRPr="00BC4542">
        <w:rPr>
          <w:i w:val="0"/>
          <w:iCs/>
          <w:color w:val="000000" w:themeColor="text1"/>
          <w:sz w:val="24"/>
          <w:szCs w:val="24"/>
        </w:rPr>
        <w:tab/>
      </w:r>
      <w:r w:rsidR="00644131" w:rsidRPr="00BC4542">
        <w:rPr>
          <w:i w:val="0"/>
          <w:iCs/>
          <w:color w:val="000000" w:themeColor="text1"/>
          <w:sz w:val="24"/>
          <w:szCs w:val="24"/>
        </w:rPr>
        <w:t>15</w:t>
      </w:r>
      <w:r w:rsidRPr="00BC4542">
        <w:rPr>
          <w:i w:val="0"/>
          <w:iCs/>
          <w:color w:val="000000" w:themeColor="text1"/>
          <w:sz w:val="24"/>
          <w:szCs w:val="24"/>
        </w:rPr>
        <w:t>.</w:t>
      </w:r>
      <w:r w:rsidRPr="00BC4542">
        <w:rPr>
          <w:i w:val="0"/>
          <w:color w:val="000000" w:themeColor="text1"/>
          <w:sz w:val="24"/>
          <w:szCs w:val="24"/>
        </w:rPr>
        <w:t xml:space="preserve">Kolegji, vlen të evidentojë faktin e ndryshimeve ligjore që ka pësuar Kodi i Procedurës Civile me ligjin nr.44/2021, botuar në fletoren zyrtare në datën 14 Maj 2021 dhe që kanë hyrë në fuqi në datën 29 Maj 2021. Në nenin 32 të ligjit nr. 44/2021, mbi dispozitat tranzitore parashikohet se, “...2.Rekurset e paraqitura, por ende të pashqyrtuara, konsiderohen </w:t>
      </w:r>
    </w:p>
    <w:p w14:paraId="3FC6DBAB" w14:textId="77777777" w:rsidR="00522168" w:rsidRPr="00BC4542" w:rsidRDefault="00522168" w:rsidP="00644131">
      <w:pPr>
        <w:pStyle w:val="Subtitle"/>
        <w:spacing w:line="276" w:lineRule="auto"/>
        <w:jc w:val="both"/>
        <w:rPr>
          <w:i w:val="0"/>
          <w:color w:val="000000" w:themeColor="text1"/>
          <w:sz w:val="24"/>
          <w:szCs w:val="24"/>
        </w:rPr>
      </w:pPr>
      <w:r w:rsidRPr="00BC4542">
        <w:rPr>
          <w:i w:val="0"/>
          <w:color w:val="000000" w:themeColor="text1"/>
          <w:sz w:val="24"/>
          <w:szCs w:val="24"/>
        </w:rPr>
        <w:t>të pranueshme nëse plotësojnë parashikimet e ligjit në fuqi në kohën e depozitimit të tyre.”</w:t>
      </w:r>
    </w:p>
    <w:p w14:paraId="4AE618B2" w14:textId="77777777" w:rsidR="00522168" w:rsidRPr="00BC4542" w:rsidRDefault="00522168" w:rsidP="00644131">
      <w:pPr>
        <w:pStyle w:val="Subtitle"/>
        <w:spacing w:line="276" w:lineRule="auto"/>
        <w:jc w:val="both"/>
        <w:rPr>
          <w:i w:val="0"/>
          <w:color w:val="000000" w:themeColor="text1"/>
          <w:sz w:val="24"/>
          <w:szCs w:val="24"/>
        </w:rPr>
      </w:pPr>
      <w:r w:rsidRPr="00BC4542">
        <w:rPr>
          <w:i w:val="0"/>
          <w:color w:val="000000" w:themeColor="text1"/>
          <w:sz w:val="24"/>
          <w:szCs w:val="24"/>
        </w:rPr>
        <w:t xml:space="preserve">Në rastin e rekurseve të cilat janë depozituar dhe regjistruar përpara datës së hyrjes në fuqi të këtyre ndryshimeve, në funksion edhe të garantimit të </w:t>
      </w:r>
      <w:proofErr w:type="spellStart"/>
      <w:r w:rsidRPr="00BC4542">
        <w:rPr>
          <w:i w:val="0"/>
          <w:color w:val="000000" w:themeColor="text1"/>
          <w:sz w:val="24"/>
          <w:szCs w:val="24"/>
        </w:rPr>
        <w:t>të</w:t>
      </w:r>
      <w:proofErr w:type="spellEnd"/>
      <w:r w:rsidRPr="00BC4542">
        <w:rPr>
          <w:i w:val="0"/>
          <w:color w:val="000000" w:themeColor="text1"/>
          <w:sz w:val="24"/>
          <w:szCs w:val="24"/>
        </w:rPr>
        <w:t xml:space="preserve"> drejtave të palëve </w:t>
      </w:r>
      <w:proofErr w:type="spellStart"/>
      <w:r w:rsidRPr="00BC4542">
        <w:rPr>
          <w:i w:val="0"/>
          <w:color w:val="000000" w:themeColor="text1"/>
          <w:sz w:val="24"/>
          <w:szCs w:val="24"/>
        </w:rPr>
        <w:t>ndërgjyqëse</w:t>
      </w:r>
      <w:proofErr w:type="spellEnd"/>
      <w:r w:rsidRPr="00BC4542">
        <w:rPr>
          <w:i w:val="0"/>
          <w:color w:val="000000" w:themeColor="text1"/>
          <w:sz w:val="24"/>
          <w:szCs w:val="24"/>
        </w:rPr>
        <w:t xml:space="preserve">, për efektet e </w:t>
      </w:r>
      <w:proofErr w:type="spellStart"/>
      <w:r w:rsidRPr="00BC4542">
        <w:rPr>
          <w:i w:val="0"/>
          <w:color w:val="000000" w:themeColor="text1"/>
          <w:sz w:val="24"/>
          <w:szCs w:val="24"/>
        </w:rPr>
        <w:t>pranueshmërisë</w:t>
      </w:r>
      <w:proofErr w:type="spellEnd"/>
      <w:r w:rsidRPr="00BC4542">
        <w:rPr>
          <w:i w:val="0"/>
          <w:color w:val="000000" w:themeColor="text1"/>
          <w:sz w:val="24"/>
          <w:szCs w:val="24"/>
        </w:rPr>
        <w:t xml:space="preserve"> së rekursit mbahet parasysh ligji i kohës së regjistrimit të tyre.  </w:t>
      </w:r>
    </w:p>
    <w:p w14:paraId="784E3BE1" w14:textId="22DE39B2" w:rsidR="00522168" w:rsidRPr="00BC4542" w:rsidRDefault="00522168" w:rsidP="00644131">
      <w:pPr>
        <w:pStyle w:val="Subtitle"/>
        <w:spacing w:line="276" w:lineRule="auto"/>
        <w:jc w:val="both"/>
        <w:rPr>
          <w:i w:val="0"/>
          <w:color w:val="000000" w:themeColor="text1"/>
          <w:sz w:val="24"/>
          <w:szCs w:val="24"/>
        </w:rPr>
      </w:pPr>
      <w:r w:rsidRPr="00BC4542">
        <w:rPr>
          <w:i w:val="0"/>
          <w:color w:val="000000" w:themeColor="text1"/>
          <w:sz w:val="24"/>
          <w:szCs w:val="24"/>
        </w:rPr>
        <w:tab/>
      </w:r>
      <w:r w:rsidR="00644131" w:rsidRPr="00BC4542">
        <w:rPr>
          <w:i w:val="0"/>
          <w:color w:val="000000" w:themeColor="text1"/>
          <w:sz w:val="24"/>
          <w:szCs w:val="24"/>
        </w:rPr>
        <w:t>16</w:t>
      </w:r>
      <w:r w:rsidRPr="00BC4542">
        <w:rPr>
          <w:i w:val="0"/>
          <w:color w:val="000000" w:themeColor="text1"/>
          <w:sz w:val="24"/>
          <w:szCs w:val="24"/>
        </w:rPr>
        <w:t xml:space="preserve">.Në referim të ligjit të sipërcituar rezulton të ketë ndryshuar edhe mënyra e operimit të Kolegjit Civil të Gjykatës së Lartë, në atë kuptim që parimisht shqyrtimi i rekursit kryhet mbi bazë </w:t>
      </w:r>
      <w:proofErr w:type="spellStart"/>
      <w:r w:rsidRPr="00BC4542">
        <w:rPr>
          <w:i w:val="0"/>
          <w:color w:val="000000" w:themeColor="text1"/>
          <w:sz w:val="24"/>
          <w:szCs w:val="24"/>
        </w:rPr>
        <w:t>dokumentash</w:t>
      </w:r>
      <w:proofErr w:type="spellEnd"/>
      <w:r w:rsidRPr="00BC4542">
        <w:rPr>
          <w:i w:val="0"/>
          <w:color w:val="000000" w:themeColor="text1"/>
          <w:sz w:val="24"/>
          <w:szCs w:val="24"/>
        </w:rPr>
        <w:t xml:space="preserve"> nga trupi gjykues në dhomë këshillimi, pasi më herët relatori i çështjes ka vendosur datën dhe orën e gjykimit të saj. Përjashtimisht, Kolegji vendos të kalojë çështjen në seancë dëgjimore në prani të palëve vetëm në dy raste: së pari, kolegji vlerëson se çështja paraqet rëndësi nga pikëpamja e së drejtës për njësimin ose zhvillimin e praktikës gjyqësore; së dyti, nisur nga problematikat e </w:t>
      </w:r>
      <w:proofErr w:type="spellStart"/>
      <w:r w:rsidRPr="00BC4542">
        <w:rPr>
          <w:i w:val="0"/>
          <w:color w:val="000000" w:themeColor="text1"/>
          <w:sz w:val="24"/>
          <w:szCs w:val="24"/>
        </w:rPr>
        <w:t>pararashtruara</w:t>
      </w:r>
      <w:proofErr w:type="spellEnd"/>
      <w:r w:rsidRPr="00BC4542">
        <w:rPr>
          <w:i w:val="0"/>
          <w:color w:val="000000" w:themeColor="text1"/>
          <w:sz w:val="24"/>
          <w:szCs w:val="24"/>
        </w:rPr>
        <w:t xml:space="preserve"> apo për shkak të </w:t>
      </w:r>
      <w:proofErr w:type="spellStart"/>
      <w:r w:rsidRPr="00BC4542">
        <w:rPr>
          <w:i w:val="0"/>
          <w:color w:val="000000" w:themeColor="text1"/>
          <w:sz w:val="24"/>
          <w:szCs w:val="24"/>
        </w:rPr>
        <w:t>kompleksitetit</w:t>
      </w:r>
      <w:proofErr w:type="spellEnd"/>
      <w:r w:rsidRPr="00BC4542">
        <w:rPr>
          <w:i w:val="0"/>
          <w:color w:val="000000" w:themeColor="text1"/>
          <w:sz w:val="24"/>
          <w:szCs w:val="24"/>
        </w:rPr>
        <w:t xml:space="preserve"> të çështjes është e domosdoshme dëgjimi i palëve. Në çdo rast, referuar ndryshimeve që ka pësuar Kodi i Procedurës Civile në nenin 485 të tij, në dhomë këshillimi apo në seancë dëgjimore, Kolegji ka të drejtë të disponojë në një nga mënyrat e përcaktuar në këtë dispozitë. Pra, pavarësisht kohës së regjistrimit të rekursit, Kolegji, ndër të tjera, sa i takon formimit të trupit gjykues, procedurës së gjykimit si dhe mënyrës sesi disponon me </w:t>
      </w:r>
      <w:proofErr w:type="spellStart"/>
      <w:r w:rsidRPr="00BC4542">
        <w:rPr>
          <w:i w:val="0"/>
          <w:color w:val="000000" w:themeColor="text1"/>
          <w:sz w:val="24"/>
          <w:szCs w:val="24"/>
        </w:rPr>
        <w:t>vendimarrjen</w:t>
      </w:r>
      <w:proofErr w:type="spellEnd"/>
      <w:r w:rsidRPr="00BC4542">
        <w:rPr>
          <w:i w:val="0"/>
          <w:color w:val="000000" w:themeColor="text1"/>
          <w:sz w:val="24"/>
          <w:szCs w:val="24"/>
        </w:rPr>
        <w:t xml:space="preserve"> e tij, i referohet dispozitave që janë aktualisht në fuqi. </w:t>
      </w:r>
    </w:p>
    <w:p w14:paraId="6C5C110F" w14:textId="75CBADA7" w:rsidR="00522168" w:rsidRPr="00BC4542" w:rsidRDefault="00522168" w:rsidP="00644131">
      <w:pPr>
        <w:pStyle w:val="Subtitle"/>
        <w:spacing w:line="276" w:lineRule="auto"/>
        <w:jc w:val="both"/>
        <w:rPr>
          <w:i w:val="0"/>
          <w:color w:val="000000" w:themeColor="text1"/>
          <w:sz w:val="24"/>
          <w:szCs w:val="24"/>
        </w:rPr>
      </w:pPr>
      <w:r w:rsidRPr="00BC4542">
        <w:rPr>
          <w:i w:val="0"/>
          <w:color w:val="000000" w:themeColor="text1"/>
          <w:sz w:val="24"/>
          <w:szCs w:val="24"/>
        </w:rPr>
        <w:tab/>
      </w:r>
      <w:r w:rsidR="00644131" w:rsidRPr="00BC4542">
        <w:rPr>
          <w:i w:val="0"/>
          <w:color w:val="000000" w:themeColor="text1"/>
          <w:sz w:val="24"/>
          <w:szCs w:val="24"/>
        </w:rPr>
        <w:t>17</w:t>
      </w:r>
      <w:r w:rsidRPr="00BC4542">
        <w:rPr>
          <w:i w:val="0"/>
          <w:color w:val="000000" w:themeColor="text1"/>
          <w:sz w:val="24"/>
          <w:szCs w:val="24"/>
        </w:rPr>
        <w:t xml:space="preserve">.Ndërsa referuar legjislacionit që ka qenë në fuqi përpara ndryshimeve ligjore të sipërcituara, Kolegji Civil i Gjykatës së Lartë, në dhomë këshillimi, nuk kishte kompetencë për të shqyrtuar në themel shkaqet e rekursit. Kolegji kishte të drejtë të vendoste mospranimin e rekursit, sipas rasteve të përcaktuara shprehimisht në ligj dhe vetëm kur rekursi ngrinte shkaqe ligjore sipas nenit 472 të Kodit të Procedurës Civile, vendoste kalimin në seancë gjyqësore, në të cilën </w:t>
      </w:r>
      <w:proofErr w:type="spellStart"/>
      <w:r w:rsidRPr="00BC4542">
        <w:rPr>
          <w:i w:val="0"/>
          <w:color w:val="000000" w:themeColor="text1"/>
          <w:sz w:val="24"/>
          <w:szCs w:val="24"/>
        </w:rPr>
        <w:t>konkludonte</w:t>
      </w:r>
      <w:proofErr w:type="spellEnd"/>
      <w:r w:rsidRPr="00BC4542">
        <w:rPr>
          <w:i w:val="0"/>
          <w:color w:val="000000" w:themeColor="text1"/>
          <w:sz w:val="24"/>
          <w:szCs w:val="24"/>
        </w:rPr>
        <w:t xml:space="preserve"> në mënyrë përfundimtare. Pra, vendimi i ndërmjetëm i Kolegjit për kalimin e çështjes në seancë gjyqësore diktohej jo thjesht nga nevoja për të dëgjuar palët apo sepse çështja për shkak të natyrës nuk mund të shqyrtohej mbi aktet, por për shkak të pamundësisë së Gjykatës për efekt të ligjit për të disponuar në dhomë këshillimi, në një nga format e vendimmarrjes të parashikuar në nenet 485 të Kodit të Procedurës Civile. </w:t>
      </w:r>
    </w:p>
    <w:p w14:paraId="23076310" w14:textId="080A7654" w:rsidR="00522168" w:rsidRPr="00BC4542" w:rsidRDefault="002B37D1" w:rsidP="00644131">
      <w:pPr>
        <w:widowControl w:val="0"/>
        <w:shd w:val="clear" w:color="auto" w:fill="FFFFFF"/>
        <w:tabs>
          <w:tab w:val="left" w:pos="720"/>
        </w:tabs>
        <w:autoSpaceDE w:val="0"/>
        <w:autoSpaceDN w:val="0"/>
        <w:adjustRightInd w:val="0"/>
        <w:spacing w:line="276" w:lineRule="auto"/>
        <w:jc w:val="both"/>
        <w:rPr>
          <w:color w:val="000000" w:themeColor="text1"/>
          <w:sz w:val="24"/>
          <w:szCs w:val="24"/>
        </w:rPr>
      </w:pPr>
      <w:r w:rsidRPr="00BC4542">
        <w:rPr>
          <w:color w:val="000000" w:themeColor="text1"/>
          <w:sz w:val="24"/>
          <w:szCs w:val="24"/>
        </w:rPr>
        <w:tab/>
      </w:r>
      <w:r w:rsidR="00644131" w:rsidRPr="00BC4542">
        <w:rPr>
          <w:color w:val="000000" w:themeColor="text1"/>
          <w:sz w:val="24"/>
          <w:szCs w:val="24"/>
        </w:rPr>
        <w:t>18</w:t>
      </w:r>
      <w:r w:rsidR="00522168" w:rsidRPr="00BC4542">
        <w:rPr>
          <w:color w:val="000000" w:themeColor="text1"/>
          <w:sz w:val="24"/>
          <w:szCs w:val="24"/>
        </w:rPr>
        <w:t xml:space="preserve">.Në çdo rast, referuar ndryshimeve që ka pësuar Kodi i Procedurës Civile në nenin 485 të tij, në dhomë këshillimi apo në seancë dëgjimore, Kolegji ka të drejtë të disponojë në një nga këto mënyra: “… </w:t>
      </w:r>
      <w:r w:rsidR="00522168" w:rsidRPr="00BC4542">
        <w:rPr>
          <w:i/>
          <w:color w:val="000000" w:themeColor="text1"/>
          <w:sz w:val="24"/>
          <w:szCs w:val="24"/>
        </w:rPr>
        <w:t xml:space="preserve">a) mospranimin e rekursit në rastet kur është bërë për shkaqe të ndryshme nga ato që parashikon neni 472 i këtij Kodi; b) prishjen e vendimit të gjykatës së apelit dhe lënien në fuqi të vendimit të gjykatës së shkallës së parë; </w:t>
      </w:r>
      <w:r w:rsidR="00522168" w:rsidRPr="00BC4542">
        <w:rPr>
          <w:i/>
          <w:color w:val="000000" w:themeColor="text1"/>
          <w:sz w:val="24"/>
          <w:szCs w:val="24"/>
          <w:u w:val="single"/>
        </w:rPr>
        <w:t>c) prishjen e vendimit të gjykatës së apelit dhe dërgimin e çështjes për rishqyrtim në këtë gjykatë me tjetër trup gjykues;</w:t>
      </w:r>
      <w:r w:rsidR="00522168" w:rsidRPr="00BC4542">
        <w:rPr>
          <w:i/>
          <w:color w:val="000000" w:themeColor="text1"/>
          <w:sz w:val="24"/>
          <w:szCs w:val="24"/>
        </w:rPr>
        <w:t xml:space="preserve"> ç) prishjen e vendimeve të gjykatës së apelit dhe të gjykatës së shkallës së parë dhe dërgimin e çështjes për rigjykim në shkallë të parë kur vendimi </w:t>
      </w:r>
      <w:proofErr w:type="spellStart"/>
      <w:r w:rsidR="00522168" w:rsidRPr="00BC4542">
        <w:rPr>
          <w:i/>
          <w:color w:val="000000" w:themeColor="text1"/>
          <w:sz w:val="24"/>
          <w:szCs w:val="24"/>
        </w:rPr>
        <w:t>jopërfundimtar</w:t>
      </w:r>
      <w:proofErr w:type="spellEnd"/>
      <w:r w:rsidR="00522168" w:rsidRPr="00BC4542">
        <w:rPr>
          <w:i/>
          <w:color w:val="000000" w:themeColor="text1"/>
          <w:sz w:val="24"/>
          <w:szCs w:val="24"/>
        </w:rPr>
        <w:t xml:space="preserve"> i gjykatës së shkallës së parë është marrë në kundërshtim me ligjin dhe kjo shkelje nuk është konstatuar nga gjykata e apelit; d) prishjen e vendimit të gjykatës së shkallës së parë dhe të gjykatës së apelit dhe </w:t>
      </w:r>
      <w:r w:rsidR="00522168" w:rsidRPr="00BC4542">
        <w:rPr>
          <w:i/>
          <w:color w:val="000000" w:themeColor="text1"/>
          <w:sz w:val="24"/>
          <w:szCs w:val="24"/>
        </w:rPr>
        <w:lastRenderedPageBreak/>
        <w:t>pushimin e gjykimit të çështjes; dh) ndryshimin e vendimit të shkallës së parë dhe të vendimit të gjykatës së apelit dhe zgjidhjen përfundimisht të çështjes kur zbatimi i ligjit procedural apo material nuk diktohet nga nevoja për rishqyrtimin dhe rivlerësimin e fakteve apo të provave të çështjes; e) lënien në fuqi të vendimit të apelit</w:t>
      </w:r>
      <w:r w:rsidR="00522168" w:rsidRPr="00BC4542">
        <w:rPr>
          <w:color w:val="000000" w:themeColor="text1"/>
          <w:sz w:val="24"/>
          <w:szCs w:val="24"/>
        </w:rPr>
        <w:t xml:space="preserve">. …”. </w:t>
      </w:r>
    </w:p>
    <w:p w14:paraId="6D7024F7" w14:textId="2ECC8C56" w:rsidR="00522168" w:rsidRPr="00BC4542" w:rsidRDefault="00522168" w:rsidP="00644131">
      <w:pPr>
        <w:widowControl w:val="0"/>
        <w:shd w:val="clear" w:color="auto" w:fill="FFFFFF"/>
        <w:tabs>
          <w:tab w:val="left" w:pos="902"/>
        </w:tabs>
        <w:autoSpaceDE w:val="0"/>
        <w:autoSpaceDN w:val="0"/>
        <w:adjustRightInd w:val="0"/>
        <w:spacing w:line="276" w:lineRule="auto"/>
        <w:jc w:val="both"/>
        <w:rPr>
          <w:iCs/>
          <w:color w:val="000000" w:themeColor="text1"/>
          <w:sz w:val="24"/>
          <w:szCs w:val="24"/>
        </w:rPr>
      </w:pPr>
      <w:r w:rsidRPr="00BC4542">
        <w:rPr>
          <w:bCs/>
          <w:color w:val="000000" w:themeColor="text1"/>
          <w:sz w:val="24"/>
          <w:szCs w:val="24"/>
        </w:rPr>
        <w:t xml:space="preserve">           </w:t>
      </w:r>
      <w:r w:rsidR="00644131" w:rsidRPr="00BC4542">
        <w:rPr>
          <w:bCs/>
          <w:color w:val="000000" w:themeColor="text1"/>
          <w:sz w:val="24"/>
          <w:szCs w:val="24"/>
        </w:rPr>
        <w:t>19</w:t>
      </w:r>
      <w:r w:rsidRPr="00BC4542">
        <w:rPr>
          <w:bCs/>
          <w:color w:val="000000" w:themeColor="text1"/>
          <w:sz w:val="24"/>
          <w:szCs w:val="24"/>
        </w:rPr>
        <w:t>.Neni 472 i Kodit të Procedurës Civile,</w:t>
      </w:r>
      <w:r w:rsidRPr="00BC4542">
        <w:rPr>
          <w:color w:val="000000" w:themeColor="text1"/>
          <w:sz w:val="24"/>
          <w:szCs w:val="24"/>
        </w:rPr>
        <w:t xml:space="preserve"> para ndryshimeve me ligjin nr.38/2017, si dispozita e zbatueshme për vlerësimin e </w:t>
      </w:r>
      <w:proofErr w:type="spellStart"/>
      <w:r w:rsidRPr="00BC4542">
        <w:rPr>
          <w:color w:val="000000" w:themeColor="text1"/>
          <w:sz w:val="24"/>
          <w:szCs w:val="24"/>
        </w:rPr>
        <w:t>pranueshmërisë</w:t>
      </w:r>
      <w:proofErr w:type="spellEnd"/>
      <w:r w:rsidRPr="00BC4542">
        <w:rPr>
          <w:color w:val="000000" w:themeColor="text1"/>
          <w:sz w:val="24"/>
          <w:szCs w:val="24"/>
        </w:rPr>
        <w:t xml:space="preserve"> apo jo të shkaqeve të rekursit, parashikonte se: “</w:t>
      </w:r>
      <w:r w:rsidRPr="00BC4542">
        <w:rPr>
          <w:i/>
          <w:color w:val="000000" w:themeColor="text1"/>
          <w:sz w:val="24"/>
          <w:szCs w:val="24"/>
        </w:rPr>
        <w:t xml:space="preserve">Vendimet e shpallura nga gjykata e apelit dhe ato të gjykatës së shkallës së parë, në rastet që përcaktohen nga ky Kod, mund të </w:t>
      </w:r>
      <w:proofErr w:type="spellStart"/>
      <w:r w:rsidRPr="00BC4542">
        <w:rPr>
          <w:i/>
          <w:color w:val="000000" w:themeColor="text1"/>
          <w:sz w:val="24"/>
          <w:szCs w:val="24"/>
        </w:rPr>
        <w:t>ankimohen</w:t>
      </w:r>
      <w:proofErr w:type="spellEnd"/>
      <w:r w:rsidRPr="00BC4542">
        <w:rPr>
          <w:i/>
          <w:color w:val="000000" w:themeColor="text1"/>
          <w:sz w:val="24"/>
          <w:szCs w:val="24"/>
        </w:rPr>
        <w:t xml:space="preserve"> me rekurs në Gjykatën e Lartë vetëm kur: a) </w:t>
      </w:r>
      <w:r w:rsidRPr="00BC4542">
        <w:rPr>
          <w:b/>
          <w:i/>
          <w:color w:val="000000" w:themeColor="text1"/>
          <w:sz w:val="24"/>
          <w:szCs w:val="24"/>
        </w:rPr>
        <w:t>nuk është respektuar ose është zbatuar keq ligji</w:t>
      </w:r>
      <w:r w:rsidRPr="00BC4542">
        <w:rPr>
          <w:i/>
          <w:color w:val="000000" w:themeColor="text1"/>
          <w:sz w:val="24"/>
          <w:szCs w:val="24"/>
        </w:rPr>
        <w:t>; b) ka shkelje të rënda të normave procedurale (neni 467 i këtij Kodi)”.</w:t>
      </w:r>
    </w:p>
    <w:p w14:paraId="796194C0" w14:textId="723C6589" w:rsidR="00522168" w:rsidRPr="00BC4542" w:rsidRDefault="00644131" w:rsidP="00644131">
      <w:pPr>
        <w:shd w:val="clear" w:color="auto" w:fill="FFFFFF"/>
        <w:spacing w:line="276" w:lineRule="auto"/>
        <w:ind w:firstLine="720"/>
        <w:jc w:val="both"/>
        <w:rPr>
          <w:color w:val="000000" w:themeColor="text1"/>
          <w:sz w:val="24"/>
          <w:szCs w:val="24"/>
        </w:rPr>
      </w:pPr>
      <w:r w:rsidRPr="00BC4542">
        <w:rPr>
          <w:rFonts w:eastAsia="Calibri"/>
          <w:color w:val="000000" w:themeColor="text1"/>
          <w:sz w:val="24"/>
          <w:szCs w:val="24"/>
        </w:rPr>
        <w:t>20</w:t>
      </w:r>
      <w:r w:rsidR="00522168" w:rsidRPr="00BC4542">
        <w:rPr>
          <w:rFonts w:eastAsia="Calibri"/>
          <w:color w:val="000000" w:themeColor="text1"/>
          <w:sz w:val="24"/>
          <w:szCs w:val="24"/>
        </w:rPr>
        <w:t>.Rezulton se nëpërmjet padisë objekt gjykimi, paditës</w:t>
      </w:r>
      <w:r w:rsidR="00863B73" w:rsidRPr="00BC4542">
        <w:rPr>
          <w:rFonts w:eastAsia="Calibri"/>
          <w:color w:val="000000" w:themeColor="text1"/>
          <w:sz w:val="24"/>
          <w:szCs w:val="24"/>
        </w:rPr>
        <w:t>ja</w:t>
      </w:r>
      <w:r w:rsidR="00522168" w:rsidRPr="00BC4542">
        <w:rPr>
          <w:rFonts w:eastAsia="Calibri"/>
          <w:color w:val="000000" w:themeColor="text1"/>
          <w:sz w:val="24"/>
          <w:szCs w:val="24"/>
        </w:rPr>
        <w:t xml:space="preserve"> ka kërkuar:</w:t>
      </w:r>
      <w:r w:rsidR="00863B73" w:rsidRPr="00BC4542">
        <w:rPr>
          <w:rFonts w:eastAsia="Calibri"/>
          <w:i/>
          <w:iCs/>
          <w:color w:val="000000" w:themeColor="text1"/>
          <w:sz w:val="24"/>
          <w:szCs w:val="24"/>
        </w:rPr>
        <w:t xml:space="preserve"> “</w:t>
      </w:r>
      <w:r w:rsidR="00863B73" w:rsidRPr="00BC4542">
        <w:rPr>
          <w:i/>
          <w:iCs/>
          <w:color w:val="000000" w:themeColor="text1"/>
          <w:sz w:val="24"/>
          <w:szCs w:val="24"/>
          <w:shd w:val="clear" w:color="auto" w:fill="FFFFFF"/>
        </w:rPr>
        <w:t xml:space="preserve">Detyrimin e të paditurve, të më njohin bashkëpronarë mua paditësen Galia Koçi, për pjesën 1/2 pjesë e parcelave me nr. pasurie 14/34 vol 14 </w:t>
      </w:r>
      <w:proofErr w:type="spellStart"/>
      <w:r w:rsidR="00863B73" w:rsidRPr="00BC4542">
        <w:rPr>
          <w:i/>
          <w:iCs/>
          <w:color w:val="000000" w:themeColor="text1"/>
          <w:sz w:val="24"/>
          <w:szCs w:val="24"/>
          <w:shd w:val="clear" w:color="auto" w:fill="FFFFFF"/>
        </w:rPr>
        <w:t>fq</w:t>
      </w:r>
      <w:proofErr w:type="spellEnd"/>
      <w:r w:rsidR="00863B73" w:rsidRPr="00BC4542">
        <w:rPr>
          <w:i/>
          <w:iCs/>
          <w:color w:val="000000" w:themeColor="text1"/>
          <w:sz w:val="24"/>
          <w:szCs w:val="24"/>
          <w:shd w:val="clear" w:color="auto" w:fill="FFFFFF"/>
        </w:rPr>
        <w:t xml:space="preserve">. 117 ZK 3385, me sipërfaqe 500 m2 dhe të parcelës me nr. pasurie 14/46 vol 15 </w:t>
      </w:r>
      <w:proofErr w:type="spellStart"/>
      <w:r w:rsidR="00863B73" w:rsidRPr="00BC4542">
        <w:rPr>
          <w:i/>
          <w:iCs/>
          <w:color w:val="000000" w:themeColor="text1"/>
          <w:sz w:val="24"/>
          <w:szCs w:val="24"/>
          <w:shd w:val="clear" w:color="auto" w:fill="FFFFFF"/>
        </w:rPr>
        <w:t>fq</w:t>
      </w:r>
      <w:proofErr w:type="spellEnd"/>
      <w:r w:rsidR="00863B73" w:rsidRPr="00BC4542">
        <w:rPr>
          <w:i/>
          <w:iCs/>
          <w:color w:val="000000" w:themeColor="text1"/>
          <w:sz w:val="24"/>
          <w:szCs w:val="24"/>
          <w:shd w:val="clear" w:color="auto" w:fill="FFFFFF"/>
        </w:rPr>
        <w:t xml:space="preserve">, 202 me sipërfaqe 300 m2, ZK 3385 dhe pasurinë me nr. 14/47 vol 15 fq.203 </w:t>
      </w:r>
      <w:proofErr w:type="spellStart"/>
      <w:r w:rsidR="00863B73" w:rsidRPr="00BC4542">
        <w:rPr>
          <w:i/>
          <w:iCs/>
          <w:color w:val="000000" w:themeColor="text1"/>
          <w:sz w:val="24"/>
          <w:szCs w:val="24"/>
          <w:shd w:val="clear" w:color="auto" w:fill="FFFFFF"/>
        </w:rPr>
        <w:t>Zk</w:t>
      </w:r>
      <w:proofErr w:type="spellEnd"/>
      <w:r w:rsidR="00863B73" w:rsidRPr="00BC4542">
        <w:rPr>
          <w:i/>
          <w:iCs/>
          <w:color w:val="000000" w:themeColor="text1"/>
          <w:sz w:val="24"/>
          <w:szCs w:val="24"/>
          <w:shd w:val="clear" w:color="auto" w:fill="FFFFFF"/>
        </w:rPr>
        <w:t xml:space="preserve"> 3385 me </w:t>
      </w:r>
      <w:proofErr w:type="spellStart"/>
      <w:r w:rsidR="00863B73" w:rsidRPr="00BC4542">
        <w:rPr>
          <w:i/>
          <w:iCs/>
          <w:color w:val="000000" w:themeColor="text1"/>
          <w:sz w:val="24"/>
          <w:szCs w:val="24"/>
          <w:shd w:val="clear" w:color="auto" w:fill="FFFFFF"/>
        </w:rPr>
        <w:t>sip</w:t>
      </w:r>
      <w:proofErr w:type="spellEnd"/>
      <w:r w:rsidR="00863B73" w:rsidRPr="00BC4542">
        <w:rPr>
          <w:i/>
          <w:iCs/>
          <w:color w:val="000000" w:themeColor="text1"/>
          <w:sz w:val="24"/>
          <w:szCs w:val="24"/>
          <w:shd w:val="clear" w:color="auto" w:fill="FFFFFF"/>
        </w:rPr>
        <w:t>. 300 m2</w:t>
      </w:r>
      <w:r w:rsidR="00863B73" w:rsidRPr="00BC4542">
        <w:rPr>
          <w:color w:val="000000" w:themeColor="text1"/>
          <w:sz w:val="24"/>
          <w:szCs w:val="24"/>
          <w:shd w:val="clear" w:color="auto" w:fill="FFFFFF"/>
        </w:rPr>
        <w:t>.</w:t>
      </w:r>
      <w:r w:rsidR="00522168" w:rsidRPr="00BC4542">
        <w:rPr>
          <w:rFonts w:eastAsia="Calibri"/>
          <w:color w:val="000000" w:themeColor="text1"/>
          <w:sz w:val="24"/>
          <w:szCs w:val="24"/>
        </w:rPr>
        <w:t xml:space="preserve">” Rezulton se padia është e bazuar nenet </w:t>
      </w:r>
      <w:r w:rsidR="00863B73" w:rsidRPr="00BC4542">
        <w:rPr>
          <w:rFonts w:eastAsia="Calibri"/>
          <w:color w:val="000000" w:themeColor="text1"/>
          <w:sz w:val="24"/>
          <w:szCs w:val="24"/>
        </w:rPr>
        <w:t xml:space="preserve">31, </w:t>
      </w:r>
      <w:r w:rsidR="00522168" w:rsidRPr="00BC4542">
        <w:rPr>
          <w:rFonts w:eastAsia="Calibri"/>
          <w:color w:val="000000" w:themeColor="text1"/>
          <w:sz w:val="24"/>
          <w:szCs w:val="24"/>
        </w:rPr>
        <w:t>32</w:t>
      </w:r>
      <w:r w:rsidR="00863B73" w:rsidRPr="00BC4542">
        <w:rPr>
          <w:rFonts w:eastAsia="Calibri"/>
          <w:color w:val="000000" w:themeColor="text1"/>
          <w:sz w:val="24"/>
          <w:szCs w:val="24"/>
        </w:rPr>
        <w:t>/a</w:t>
      </w:r>
      <w:r w:rsidR="00522168" w:rsidRPr="00BC4542">
        <w:rPr>
          <w:rFonts w:eastAsia="Calibri"/>
          <w:color w:val="000000" w:themeColor="text1"/>
          <w:sz w:val="24"/>
          <w:szCs w:val="24"/>
        </w:rPr>
        <w:t xml:space="preserve">, </w:t>
      </w:r>
      <w:r w:rsidR="00863B73" w:rsidRPr="00BC4542">
        <w:rPr>
          <w:rFonts w:eastAsia="Calibri"/>
          <w:color w:val="000000" w:themeColor="text1"/>
          <w:sz w:val="24"/>
          <w:szCs w:val="24"/>
        </w:rPr>
        <w:t>36, 41, 43 e 45</w:t>
      </w:r>
      <w:r w:rsidR="00522168" w:rsidRPr="00BC4542">
        <w:rPr>
          <w:rFonts w:eastAsia="Calibri"/>
          <w:color w:val="000000" w:themeColor="text1"/>
          <w:sz w:val="24"/>
          <w:szCs w:val="24"/>
        </w:rPr>
        <w:t xml:space="preserve"> </w:t>
      </w:r>
      <w:r w:rsidR="00863B73" w:rsidRPr="00BC4542">
        <w:rPr>
          <w:rFonts w:eastAsia="Calibri"/>
          <w:color w:val="000000" w:themeColor="text1"/>
          <w:sz w:val="24"/>
          <w:szCs w:val="24"/>
        </w:rPr>
        <w:t>i</w:t>
      </w:r>
      <w:r w:rsidR="00522168" w:rsidRPr="00BC4542">
        <w:rPr>
          <w:rFonts w:eastAsia="Calibri"/>
          <w:color w:val="000000" w:themeColor="text1"/>
          <w:sz w:val="24"/>
          <w:szCs w:val="24"/>
        </w:rPr>
        <w:t xml:space="preserve"> Kodit të Procedurës Civile</w:t>
      </w:r>
      <w:r w:rsidR="00863B73" w:rsidRPr="00BC4542">
        <w:rPr>
          <w:rFonts w:eastAsia="Calibri"/>
          <w:color w:val="000000" w:themeColor="text1"/>
          <w:sz w:val="24"/>
          <w:szCs w:val="24"/>
        </w:rPr>
        <w:t xml:space="preserve"> dhe nenet 92, 163 e </w:t>
      </w:r>
      <w:r w:rsidR="00A135CA" w:rsidRPr="00BC4542">
        <w:rPr>
          <w:rFonts w:eastAsia="Calibri"/>
          <w:color w:val="000000" w:themeColor="text1"/>
          <w:sz w:val="24"/>
          <w:szCs w:val="24"/>
        </w:rPr>
        <w:t>v</w:t>
      </w:r>
      <w:r w:rsidR="00863B73" w:rsidRPr="00BC4542">
        <w:rPr>
          <w:rFonts w:eastAsia="Calibri"/>
          <w:color w:val="000000" w:themeColor="text1"/>
          <w:sz w:val="24"/>
          <w:szCs w:val="24"/>
        </w:rPr>
        <w:t xml:space="preserve">ijues </w:t>
      </w:r>
      <w:r w:rsidR="00A135CA" w:rsidRPr="00BC4542">
        <w:rPr>
          <w:rFonts w:eastAsia="Calibri"/>
          <w:color w:val="000000" w:themeColor="text1"/>
          <w:sz w:val="24"/>
          <w:szCs w:val="24"/>
        </w:rPr>
        <w:t>t</w:t>
      </w:r>
      <w:r w:rsidR="00210EEF" w:rsidRPr="00BC4542">
        <w:rPr>
          <w:rFonts w:eastAsia="Calibri"/>
          <w:color w:val="000000" w:themeColor="text1"/>
          <w:sz w:val="24"/>
          <w:szCs w:val="24"/>
        </w:rPr>
        <w:t>ë</w:t>
      </w:r>
      <w:r w:rsidR="00A135CA" w:rsidRPr="00BC4542">
        <w:rPr>
          <w:rFonts w:eastAsia="Calibri"/>
          <w:color w:val="000000" w:themeColor="text1"/>
          <w:sz w:val="24"/>
          <w:szCs w:val="24"/>
        </w:rPr>
        <w:t xml:space="preserve"> Kodit Civil </w:t>
      </w:r>
      <w:r w:rsidR="00863B73" w:rsidRPr="00BC4542">
        <w:rPr>
          <w:rFonts w:eastAsia="Calibri"/>
          <w:color w:val="000000" w:themeColor="text1"/>
          <w:sz w:val="24"/>
          <w:szCs w:val="24"/>
        </w:rPr>
        <w:t>dhe ligjin nr.7501 dat</w:t>
      </w:r>
      <w:r w:rsidR="00210EEF" w:rsidRPr="00BC4542">
        <w:rPr>
          <w:rFonts w:eastAsia="Calibri"/>
          <w:color w:val="000000" w:themeColor="text1"/>
          <w:sz w:val="24"/>
          <w:szCs w:val="24"/>
        </w:rPr>
        <w:t>ë</w:t>
      </w:r>
      <w:r w:rsidR="00863B73" w:rsidRPr="00BC4542">
        <w:rPr>
          <w:rFonts w:eastAsia="Calibri"/>
          <w:color w:val="000000" w:themeColor="text1"/>
          <w:sz w:val="24"/>
          <w:szCs w:val="24"/>
        </w:rPr>
        <w:t xml:space="preserve"> 19.07.1991</w:t>
      </w:r>
      <w:r w:rsidR="00522168" w:rsidRPr="00BC4542">
        <w:rPr>
          <w:rFonts w:eastAsia="Calibri"/>
          <w:color w:val="000000" w:themeColor="text1"/>
          <w:sz w:val="24"/>
          <w:szCs w:val="24"/>
        </w:rPr>
        <w:t>.</w:t>
      </w:r>
    </w:p>
    <w:p w14:paraId="2F947DD1" w14:textId="635DC35D" w:rsidR="00522168" w:rsidRPr="00BC4542" w:rsidRDefault="00644131" w:rsidP="00644131">
      <w:pPr>
        <w:shd w:val="clear" w:color="auto" w:fill="FFFFFF"/>
        <w:spacing w:line="276" w:lineRule="auto"/>
        <w:ind w:firstLine="720"/>
        <w:jc w:val="both"/>
        <w:rPr>
          <w:i/>
          <w:iCs/>
          <w:color w:val="000000" w:themeColor="text1"/>
          <w:sz w:val="24"/>
          <w:szCs w:val="24"/>
        </w:rPr>
      </w:pPr>
      <w:r w:rsidRPr="00BC4542">
        <w:rPr>
          <w:rFonts w:eastAsia="Calibri"/>
          <w:color w:val="000000" w:themeColor="text1"/>
          <w:sz w:val="24"/>
          <w:szCs w:val="24"/>
        </w:rPr>
        <w:t>21</w:t>
      </w:r>
      <w:r w:rsidR="00522168" w:rsidRPr="00BC4542">
        <w:rPr>
          <w:rFonts w:eastAsia="Calibri"/>
          <w:color w:val="000000" w:themeColor="text1"/>
          <w:sz w:val="24"/>
          <w:szCs w:val="24"/>
        </w:rPr>
        <w:t xml:space="preserve">.Në përfundim të shqyrtimit gjyqësor, gjykata e shkallës së parë ka vendosur pranimin </w:t>
      </w:r>
      <w:r w:rsidR="00BE5A49" w:rsidRPr="00BC4542">
        <w:rPr>
          <w:rFonts w:eastAsia="Calibri"/>
          <w:color w:val="000000" w:themeColor="text1"/>
          <w:sz w:val="24"/>
          <w:szCs w:val="24"/>
        </w:rPr>
        <w:t>e</w:t>
      </w:r>
      <w:r w:rsidR="00522168" w:rsidRPr="00BC4542">
        <w:rPr>
          <w:rFonts w:eastAsia="Calibri"/>
          <w:color w:val="000000" w:themeColor="text1"/>
          <w:sz w:val="24"/>
          <w:szCs w:val="24"/>
        </w:rPr>
        <w:t xml:space="preserve"> padisë, duke u detyruar</w:t>
      </w:r>
      <w:r w:rsidR="00BE5A49" w:rsidRPr="00BC4542">
        <w:rPr>
          <w:rFonts w:eastAsia="Calibri"/>
          <w:color w:val="000000" w:themeColor="text1"/>
          <w:sz w:val="24"/>
          <w:szCs w:val="24"/>
        </w:rPr>
        <w:t xml:space="preserve"> </w:t>
      </w:r>
      <w:r w:rsidR="00494465" w:rsidRPr="00BC4542">
        <w:rPr>
          <w:i/>
          <w:iCs/>
          <w:color w:val="000000" w:themeColor="text1"/>
          <w:sz w:val="24"/>
          <w:szCs w:val="24"/>
          <w:shd w:val="clear" w:color="auto" w:fill="FFFFFF"/>
        </w:rPr>
        <w:t>i</w:t>
      </w:r>
      <w:r w:rsidR="00BE5A49" w:rsidRPr="00BC4542">
        <w:rPr>
          <w:i/>
          <w:iCs/>
          <w:color w:val="000000" w:themeColor="text1"/>
          <w:sz w:val="24"/>
          <w:szCs w:val="24"/>
          <w:shd w:val="clear" w:color="auto" w:fill="FFFFFF"/>
        </w:rPr>
        <w:t xml:space="preserve"> padituri Jorgo </w:t>
      </w:r>
      <w:proofErr w:type="spellStart"/>
      <w:r w:rsidR="00BE5A49" w:rsidRPr="00BC4542">
        <w:rPr>
          <w:i/>
          <w:iCs/>
          <w:color w:val="000000" w:themeColor="text1"/>
          <w:sz w:val="24"/>
          <w:szCs w:val="24"/>
          <w:shd w:val="clear" w:color="auto" w:fill="FFFFFF"/>
        </w:rPr>
        <w:t>Dhima</w:t>
      </w:r>
      <w:proofErr w:type="spellEnd"/>
      <w:r w:rsidR="00BE5A49" w:rsidRPr="00BC4542">
        <w:rPr>
          <w:i/>
          <w:iCs/>
          <w:color w:val="000000" w:themeColor="text1"/>
          <w:sz w:val="24"/>
          <w:szCs w:val="24"/>
          <w:shd w:val="clear" w:color="auto" w:fill="FFFFFF"/>
        </w:rPr>
        <w:t xml:space="preserve"> të njohë bashkëpronare paditësen Galia Koçi për 1/2 pjesë të parcelës me numër pasurie 14/34, vol 14, faqe 117, ZK 3385 me </w:t>
      </w:r>
      <w:proofErr w:type="spellStart"/>
      <w:r w:rsidR="00BE5A49" w:rsidRPr="00BC4542">
        <w:rPr>
          <w:i/>
          <w:iCs/>
          <w:color w:val="000000" w:themeColor="text1"/>
          <w:sz w:val="24"/>
          <w:szCs w:val="24"/>
          <w:shd w:val="clear" w:color="auto" w:fill="FFFFFF"/>
        </w:rPr>
        <w:t>sip</w:t>
      </w:r>
      <w:proofErr w:type="spellEnd"/>
      <w:r w:rsidR="00BE5A49" w:rsidRPr="00BC4542">
        <w:rPr>
          <w:i/>
          <w:iCs/>
          <w:color w:val="000000" w:themeColor="text1"/>
          <w:sz w:val="24"/>
          <w:szCs w:val="24"/>
          <w:shd w:val="clear" w:color="auto" w:fill="FFFFFF"/>
        </w:rPr>
        <w:t>. 500 m2</w:t>
      </w:r>
      <w:r w:rsidR="00494465" w:rsidRPr="00BC4542">
        <w:rPr>
          <w:i/>
          <w:iCs/>
          <w:color w:val="000000" w:themeColor="text1"/>
          <w:sz w:val="24"/>
          <w:szCs w:val="24"/>
          <w:shd w:val="clear" w:color="auto" w:fill="FFFFFF"/>
        </w:rPr>
        <w:t>, i</w:t>
      </w:r>
      <w:r w:rsidR="00BE5A49" w:rsidRPr="00BC4542">
        <w:rPr>
          <w:i/>
          <w:iCs/>
          <w:color w:val="000000" w:themeColor="text1"/>
          <w:sz w:val="24"/>
          <w:szCs w:val="24"/>
          <w:shd w:val="clear" w:color="auto" w:fill="FFFFFF"/>
        </w:rPr>
        <w:t xml:space="preserve"> padituri Ylber </w:t>
      </w:r>
      <w:proofErr w:type="spellStart"/>
      <w:r w:rsidR="00BE5A49" w:rsidRPr="00BC4542">
        <w:rPr>
          <w:i/>
          <w:iCs/>
          <w:color w:val="000000" w:themeColor="text1"/>
          <w:sz w:val="24"/>
          <w:szCs w:val="24"/>
          <w:shd w:val="clear" w:color="auto" w:fill="FFFFFF"/>
        </w:rPr>
        <w:t>Toci</w:t>
      </w:r>
      <w:proofErr w:type="spellEnd"/>
      <w:r w:rsidR="00BE5A49" w:rsidRPr="00BC4542">
        <w:rPr>
          <w:i/>
          <w:iCs/>
          <w:color w:val="000000" w:themeColor="text1"/>
          <w:sz w:val="24"/>
          <w:szCs w:val="24"/>
          <w:shd w:val="clear" w:color="auto" w:fill="FFFFFF"/>
        </w:rPr>
        <w:t xml:space="preserve"> të njohë bashkëpronarë paditësen Galia Koçi për 1/2 pjesë të parcelës me numër pasurie 14/46, vol. 15, faqe 202 me sip.300 m2</w:t>
      </w:r>
      <w:r w:rsidR="00494465" w:rsidRPr="00BC4542">
        <w:rPr>
          <w:i/>
          <w:iCs/>
          <w:color w:val="000000" w:themeColor="text1"/>
          <w:sz w:val="24"/>
          <w:szCs w:val="24"/>
          <w:shd w:val="clear" w:color="auto" w:fill="FFFFFF"/>
        </w:rPr>
        <w:t xml:space="preserve"> dhe i</w:t>
      </w:r>
      <w:r w:rsidR="00BE5A49" w:rsidRPr="00BC4542">
        <w:rPr>
          <w:i/>
          <w:iCs/>
          <w:color w:val="000000" w:themeColor="text1"/>
          <w:sz w:val="24"/>
          <w:szCs w:val="24"/>
          <w:shd w:val="clear" w:color="auto" w:fill="FFFFFF"/>
        </w:rPr>
        <w:t xml:space="preserve"> padituri </w:t>
      </w:r>
      <w:proofErr w:type="spellStart"/>
      <w:r w:rsidR="00BE5A49" w:rsidRPr="00BC4542">
        <w:rPr>
          <w:i/>
          <w:iCs/>
          <w:color w:val="000000" w:themeColor="text1"/>
          <w:sz w:val="24"/>
          <w:szCs w:val="24"/>
          <w:shd w:val="clear" w:color="auto" w:fill="FFFFFF"/>
        </w:rPr>
        <w:t>Sefer</w:t>
      </w:r>
      <w:proofErr w:type="spellEnd"/>
      <w:r w:rsidR="00BE5A49" w:rsidRPr="00BC4542">
        <w:rPr>
          <w:i/>
          <w:iCs/>
          <w:color w:val="000000" w:themeColor="text1"/>
          <w:sz w:val="24"/>
          <w:szCs w:val="24"/>
          <w:shd w:val="clear" w:color="auto" w:fill="FFFFFF"/>
        </w:rPr>
        <w:t xml:space="preserve"> </w:t>
      </w:r>
      <w:proofErr w:type="spellStart"/>
      <w:r w:rsidR="00BE5A49" w:rsidRPr="00BC4542">
        <w:rPr>
          <w:i/>
          <w:iCs/>
          <w:color w:val="000000" w:themeColor="text1"/>
          <w:sz w:val="24"/>
          <w:szCs w:val="24"/>
          <w:shd w:val="clear" w:color="auto" w:fill="FFFFFF"/>
        </w:rPr>
        <w:t>Kurti</w:t>
      </w:r>
      <w:proofErr w:type="spellEnd"/>
      <w:r w:rsidR="00BE5A49" w:rsidRPr="00BC4542">
        <w:rPr>
          <w:i/>
          <w:iCs/>
          <w:color w:val="000000" w:themeColor="text1"/>
          <w:sz w:val="24"/>
          <w:szCs w:val="24"/>
          <w:shd w:val="clear" w:color="auto" w:fill="FFFFFF"/>
        </w:rPr>
        <w:t xml:space="preserve"> të njohë bashkëpronare paditësen Galia Koçi për 1/2 pjesë të parcelës me numër pasurie 14/47, vol. 15, faqe 203, ZK 3385 me </w:t>
      </w:r>
      <w:proofErr w:type="spellStart"/>
      <w:r w:rsidR="00BE5A49" w:rsidRPr="00BC4542">
        <w:rPr>
          <w:i/>
          <w:iCs/>
          <w:color w:val="000000" w:themeColor="text1"/>
          <w:sz w:val="24"/>
          <w:szCs w:val="24"/>
          <w:shd w:val="clear" w:color="auto" w:fill="FFFFFF"/>
        </w:rPr>
        <w:t>sip</w:t>
      </w:r>
      <w:proofErr w:type="spellEnd"/>
      <w:r w:rsidR="00BE5A49" w:rsidRPr="00BC4542">
        <w:rPr>
          <w:i/>
          <w:iCs/>
          <w:color w:val="000000" w:themeColor="text1"/>
          <w:sz w:val="24"/>
          <w:szCs w:val="24"/>
          <w:shd w:val="clear" w:color="auto" w:fill="FFFFFF"/>
        </w:rPr>
        <w:t>. 300m2.</w:t>
      </w:r>
      <w:r w:rsidR="00522168" w:rsidRPr="00BC4542">
        <w:rPr>
          <w:color w:val="000000" w:themeColor="text1"/>
          <w:sz w:val="24"/>
          <w:szCs w:val="24"/>
        </w:rPr>
        <w:t xml:space="preserve"> Gjykata e </w:t>
      </w:r>
      <w:r w:rsidR="001D056D" w:rsidRPr="00BC4542">
        <w:rPr>
          <w:color w:val="000000" w:themeColor="text1"/>
          <w:sz w:val="24"/>
          <w:szCs w:val="24"/>
        </w:rPr>
        <w:t>shkall</w:t>
      </w:r>
      <w:r w:rsidR="00210EEF" w:rsidRPr="00BC4542">
        <w:rPr>
          <w:color w:val="000000" w:themeColor="text1"/>
          <w:sz w:val="24"/>
          <w:szCs w:val="24"/>
        </w:rPr>
        <w:t>ë</w:t>
      </w:r>
      <w:r w:rsidR="001D056D" w:rsidRPr="00BC4542">
        <w:rPr>
          <w:color w:val="000000" w:themeColor="text1"/>
          <w:sz w:val="24"/>
          <w:szCs w:val="24"/>
        </w:rPr>
        <w:t>s s</w:t>
      </w:r>
      <w:r w:rsidR="00210EEF" w:rsidRPr="00BC4542">
        <w:rPr>
          <w:color w:val="000000" w:themeColor="text1"/>
          <w:sz w:val="24"/>
          <w:szCs w:val="24"/>
        </w:rPr>
        <w:t>ë</w:t>
      </w:r>
      <w:r w:rsidR="001D056D" w:rsidRPr="00BC4542">
        <w:rPr>
          <w:color w:val="000000" w:themeColor="text1"/>
          <w:sz w:val="24"/>
          <w:szCs w:val="24"/>
        </w:rPr>
        <w:t xml:space="preserve"> par</w:t>
      </w:r>
      <w:r w:rsidR="00210EEF" w:rsidRPr="00BC4542">
        <w:rPr>
          <w:color w:val="000000" w:themeColor="text1"/>
          <w:sz w:val="24"/>
          <w:szCs w:val="24"/>
        </w:rPr>
        <w:t>ë</w:t>
      </w:r>
      <w:r w:rsidR="00522168" w:rsidRPr="00BC4542">
        <w:rPr>
          <w:color w:val="000000" w:themeColor="text1"/>
          <w:sz w:val="24"/>
          <w:szCs w:val="24"/>
        </w:rPr>
        <w:t xml:space="preserve"> ndër të tjera ka arsyetuar se: </w:t>
      </w:r>
      <w:r w:rsidR="00522168" w:rsidRPr="00BC4542">
        <w:rPr>
          <w:i/>
          <w:iCs/>
          <w:color w:val="000000" w:themeColor="text1"/>
          <w:sz w:val="24"/>
          <w:szCs w:val="24"/>
        </w:rPr>
        <w:t>‘</w:t>
      </w:r>
      <w:r w:rsidR="00ED1402" w:rsidRPr="00BC4542">
        <w:rPr>
          <w:i/>
          <w:iCs/>
          <w:color w:val="000000" w:themeColor="text1"/>
          <w:sz w:val="24"/>
          <w:szCs w:val="24"/>
        </w:rPr>
        <w:t xml:space="preserve">veprimet juridike të kryera prej të paditurve, Agim, </w:t>
      </w:r>
      <w:proofErr w:type="spellStart"/>
      <w:r w:rsidR="00ED1402" w:rsidRPr="00BC4542">
        <w:rPr>
          <w:i/>
          <w:iCs/>
          <w:color w:val="000000" w:themeColor="text1"/>
          <w:sz w:val="24"/>
          <w:szCs w:val="24"/>
        </w:rPr>
        <w:t>Florina</w:t>
      </w:r>
      <w:proofErr w:type="spellEnd"/>
      <w:r w:rsidR="00ED1402" w:rsidRPr="00BC4542">
        <w:rPr>
          <w:i/>
          <w:iCs/>
          <w:color w:val="000000" w:themeColor="text1"/>
          <w:sz w:val="24"/>
          <w:szCs w:val="24"/>
        </w:rPr>
        <w:t xml:space="preserve"> e </w:t>
      </w:r>
      <w:proofErr w:type="spellStart"/>
      <w:r w:rsidR="00ED1402" w:rsidRPr="00BC4542">
        <w:rPr>
          <w:i/>
          <w:iCs/>
          <w:color w:val="000000" w:themeColor="text1"/>
          <w:sz w:val="24"/>
          <w:szCs w:val="24"/>
        </w:rPr>
        <w:t>Joana</w:t>
      </w:r>
      <w:proofErr w:type="spellEnd"/>
      <w:r w:rsidR="00ED1402" w:rsidRPr="00BC4542">
        <w:rPr>
          <w:i/>
          <w:iCs/>
          <w:color w:val="000000" w:themeColor="text1"/>
          <w:sz w:val="24"/>
          <w:szCs w:val="24"/>
        </w:rPr>
        <w:t xml:space="preserve"> </w:t>
      </w:r>
      <w:proofErr w:type="spellStart"/>
      <w:r w:rsidR="00ED1402" w:rsidRPr="00BC4542">
        <w:rPr>
          <w:i/>
          <w:iCs/>
          <w:color w:val="000000" w:themeColor="text1"/>
          <w:sz w:val="24"/>
          <w:szCs w:val="24"/>
        </w:rPr>
        <w:t>Hysa</w:t>
      </w:r>
      <w:proofErr w:type="spellEnd"/>
      <w:r w:rsidR="00ED1402" w:rsidRPr="00BC4542">
        <w:rPr>
          <w:i/>
          <w:iCs/>
          <w:color w:val="000000" w:themeColor="text1"/>
          <w:sz w:val="24"/>
          <w:szCs w:val="24"/>
        </w:rPr>
        <w:t xml:space="preserve"> me të paditurit e tjerë Jorgo </w:t>
      </w:r>
      <w:proofErr w:type="spellStart"/>
      <w:r w:rsidR="00ED1402" w:rsidRPr="00BC4542">
        <w:rPr>
          <w:i/>
          <w:iCs/>
          <w:color w:val="000000" w:themeColor="text1"/>
          <w:sz w:val="24"/>
          <w:szCs w:val="24"/>
        </w:rPr>
        <w:t>Dhima</w:t>
      </w:r>
      <w:proofErr w:type="spellEnd"/>
      <w:r w:rsidR="00ED1402" w:rsidRPr="00BC4542">
        <w:rPr>
          <w:i/>
          <w:iCs/>
          <w:color w:val="000000" w:themeColor="text1"/>
          <w:sz w:val="24"/>
          <w:szCs w:val="24"/>
        </w:rPr>
        <w:t xml:space="preserve">, </w:t>
      </w:r>
      <w:proofErr w:type="spellStart"/>
      <w:r w:rsidR="00ED1402" w:rsidRPr="00BC4542">
        <w:rPr>
          <w:i/>
          <w:iCs/>
          <w:color w:val="000000" w:themeColor="text1"/>
          <w:sz w:val="24"/>
          <w:szCs w:val="24"/>
        </w:rPr>
        <w:t>Xhetan</w:t>
      </w:r>
      <w:proofErr w:type="spellEnd"/>
      <w:r w:rsidR="00ED1402" w:rsidRPr="00BC4542">
        <w:rPr>
          <w:i/>
          <w:iCs/>
          <w:color w:val="000000" w:themeColor="text1"/>
          <w:sz w:val="24"/>
          <w:szCs w:val="24"/>
        </w:rPr>
        <w:t xml:space="preserve"> </w:t>
      </w:r>
      <w:proofErr w:type="spellStart"/>
      <w:r w:rsidR="00ED1402" w:rsidRPr="00BC4542">
        <w:rPr>
          <w:i/>
          <w:iCs/>
          <w:color w:val="000000" w:themeColor="text1"/>
          <w:sz w:val="24"/>
          <w:szCs w:val="24"/>
        </w:rPr>
        <w:t>Kurti</w:t>
      </w:r>
      <w:proofErr w:type="spellEnd"/>
      <w:r w:rsidR="00ED1402" w:rsidRPr="00BC4542">
        <w:rPr>
          <w:i/>
          <w:iCs/>
          <w:color w:val="000000" w:themeColor="text1"/>
          <w:sz w:val="24"/>
          <w:szCs w:val="24"/>
        </w:rPr>
        <w:t xml:space="preserve"> dhe ky i fundit me </w:t>
      </w:r>
      <w:proofErr w:type="spellStart"/>
      <w:r w:rsidR="00ED1402" w:rsidRPr="00BC4542">
        <w:rPr>
          <w:i/>
          <w:iCs/>
          <w:color w:val="000000" w:themeColor="text1"/>
          <w:sz w:val="24"/>
          <w:szCs w:val="24"/>
        </w:rPr>
        <w:t>Sefer</w:t>
      </w:r>
      <w:proofErr w:type="spellEnd"/>
      <w:r w:rsidR="00ED1402" w:rsidRPr="00BC4542">
        <w:rPr>
          <w:i/>
          <w:iCs/>
          <w:color w:val="000000" w:themeColor="text1"/>
          <w:sz w:val="24"/>
          <w:szCs w:val="24"/>
        </w:rPr>
        <w:t xml:space="preserve"> </w:t>
      </w:r>
      <w:proofErr w:type="spellStart"/>
      <w:r w:rsidR="00ED1402" w:rsidRPr="00BC4542">
        <w:rPr>
          <w:i/>
          <w:iCs/>
          <w:color w:val="000000" w:themeColor="text1"/>
          <w:sz w:val="24"/>
          <w:szCs w:val="24"/>
        </w:rPr>
        <w:t>Kurti</w:t>
      </w:r>
      <w:proofErr w:type="spellEnd"/>
      <w:r w:rsidR="00ED1402" w:rsidRPr="00BC4542">
        <w:rPr>
          <w:i/>
          <w:iCs/>
          <w:color w:val="000000" w:themeColor="text1"/>
          <w:sz w:val="24"/>
          <w:szCs w:val="24"/>
        </w:rPr>
        <w:t xml:space="preserve"> e Ylber Toçi, kontratat e shitblerjeve të cituara më lart,</w:t>
      </w:r>
      <w:r w:rsidR="00342891" w:rsidRPr="00BC4542">
        <w:rPr>
          <w:i/>
          <w:iCs/>
          <w:color w:val="000000" w:themeColor="text1"/>
          <w:sz w:val="24"/>
          <w:szCs w:val="24"/>
        </w:rPr>
        <w:t xml:space="preserve"> </w:t>
      </w:r>
      <w:r w:rsidR="00ED1402" w:rsidRPr="00BC4542">
        <w:rPr>
          <w:i/>
          <w:iCs/>
          <w:color w:val="000000" w:themeColor="text1"/>
          <w:sz w:val="24"/>
          <w:szCs w:val="24"/>
        </w:rPr>
        <w:t xml:space="preserve">janë veprime juridike që vijnë në kundërshtim me dispozitë urdhëruese të ligjit, </w:t>
      </w:r>
      <w:proofErr w:type="spellStart"/>
      <w:r w:rsidR="00ED1402" w:rsidRPr="00BC4542">
        <w:rPr>
          <w:i/>
          <w:iCs/>
          <w:color w:val="000000" w:themeColor="text1"/>
          <w:sz w:val="24"/>
          <w:szCs w:val="24"/>
        </w:rPr>
        <w:t>konformë</w:t>
      </w:r>
      <w:proofErr w:type="spellEnd"/>
      <w:r w:rsidR="00ED1402" w:rsidRPr="00BC4542">
        <w:rPr>
          <w:i/>
          <w:iCs/>
          <w:color w:val="000000" w:themeColor="text1"/>
          <w:sz w:val="24"/>
          <w:szCs w:val="24"/>
        </w:rPr>
        <w:t xml:space="preserve"> nenit 92/a të Kodit Civil, për këtë ato konstatohen si të tilla dhe gjykata i konsideron “</w:t>
      </w:r>
      <w:proofErr w:type="spellStart"/>
      <w:r w:rsidR="00ED1402" w:rsidRPr="00BC4542">
        <w:rPr>
          <w:i/>
          <w:iCs/>
          <w:color w:val="000000" w:themeColor="text1"/>
          <w:sz w:val="24"/>
          <w:szCs w:val="24"/>
        </w:rPr>
        <w:t>nul</w:t>
      </w:r>
      <w:proofErr w:type="spellEnd"/>
      <w:r w:rsidR="00ED1402" w:rsidRPr="00BC4542">
        <w:rPr>
          <w:i/>
          <w:iCs/>
          <w:color w:val="000000" w:themeColor="text1"/>
          <w:sz w:val="24"/>
          <w:szCs w:val="24"/>
        </w:rPr>
        <w:t>”, duke zgjidhur në këtë rast pasojat e ardhura prej tyre.</w:t>
      </w:r>
      <w:r w:rsidR="00AB7E45" w:rsidRPr="00BC4542">
        <w:rPr>
          <w:i/>
          <w:iCs/>
          <w:color w:val="000000" w:themeColor="text1"/>
          <w:sz w:val="24"/>
          <w:szCs w:val="24"/>
        </w:rPr>
        <w:t xml:space="preserve"> </w:t>
      </w:r>
      <w:r w:rsidR="00ED1402" w:rsidRPr="00BC4542">
        <w:rPr>
          <w:i/>
          <w:iCs/>
          <w:color w:val="000000" w:themeColor="text1"/>
          <w:sz w:val="24"/>
          <w:szCs w:val="24"/>
        </w:rPr>
        <w:t xml:space="preserve">Në këtë rast dispozita urdhëruese, është ligji 7501 “Për tokën” i cili i njeh të drejtën e bashkëpronësisë paditëses drejtpërdrejt, mbi tokat bujqësore, duke </w:t>
      </w:r>
      <w:r w:rsidR="00AB7E45" w:rsidRPr="00BC4542">
        <w:rPr>
          <w:i/>
          <w:iCs/>
          <w:color w:val="000000" w:themeColor="text1"/>
          <w:sz w:val="24"/>
          <w:szCs w:val="24"/>
        </w:rPr>
        <w:t>qenë</w:t>
      </w:r>
      <w:r w:rsidR="00ED1402" w:rsidRPr="00BC4542">
        <w:rPr>
          <w:i/>
          <w:iCs/>
          <w:color w:val="000000" w:themeColor="text1"/>
          <w:sz w:val="24"/>
          <w:szCs w:val="24"/>
        </w:rPr>
        <w:t xml:space="preserve"> në një </w:t>
      </w:r>
      <w:r w:rsidR="00AB7E45" w:rsidRPr="00BC4542">
        <w:rPr>
          <w:i/>
          <w:iCs/>
          <w:color w:val="000000" w:themeColor="text1"/>
          <w:sz w:val="24"/>
          <w:szCs w:val="24"/>
        </w:rPr>
        <w:t>gjendje</w:t>
      </w:r>
      <w:r w:rsidR="00ED1402" w:rsidRPr="00BC4542">
        <w:rPr>
          <w:i/>
          <w:iCs/>
          <w:color w:val="000000" w:themeColor="text1"/>
          <w:sz w:val="24"/>
          <w:szCs w:val="24"/>
        </w:rPr>
        <w:t xml:space="preserve"> civile me të paditurin Agim </w:t>
      </w:r>
      <w:proofErr w:type="spellStart"/>
      <w:r w:rsidR="00ED1402" w:rsidRPr="00BC4542">
        <w:rPr>
          <w:i/>
          <w:iCs/>
          <w:color w:val="000000" w:themeColor="text1"/>
          <w:sz w:val="24"/>
          <w:szCs w:val="24"/>
        </w:rPr>
        <w:t>Hysa</w:t>
      </w:r>
      <w:proofErr w:type="spellEnd"/>
      <w:r w:rsidR="00ED1402" w:rsidRPr="00BC4542">
        <w:rPr>
          <w:i/>
          <w:iCs/>
          <w:color w:val="000000" w:themeColor="text1"/>
          <w:sz w:val="24"/>
          <w:szCs w:val="24"/>
        </w:rPr>
        <w:t>, më datën 01.08.1991.</w:t>
      </w:r>
      <w:r w:rsidR="00AB7E45" w:rsidRPr="00BC4542">
        <w:rPr>
          <w:i/>
          <w:iCs/>
          <w:color w:val="000000" w:themeColor="text1"/>
          <w:sz w:val="24"/>
          <w:szCs w:val="24"/>
        </w:rPr>
        <w:t xml:space="preserve"> </w:t>
      </w:r>
      <w:r w:rsidR="00ED1402" w:rsidRPr="00BC4542">
        <w:rPr>
          <w:i/>
          <w:iCs/>
          <w:color w:val="000000" w:themeColor="text1"/>
          <w:sz w:val="24"/>
          <w:szCs w:val="24"/>
        </w:rPr>
        <w:t xml:space="preserve">Në datën 01.08.1991, paditësja ka </w:t>
      </w:r>
      <w:r w:rsidR="00AB7E45" w:rsidRPr="00BC4542">
        <w:rPr>
          <w:i/>
          <w:iCs/>
          <w:color w:val="000000" w:themeColor="text1"/>
          <w:sz w:val="24"/>
          <w:szCs w:val="24"/>
        </w:rPr>
        <w:t>qenë</w:t>
      </w:r>
      <w:r w:rsidR="00ED1402" w:rsidRPr="00BC4542">
        <w:rPr>
          <w:i/>
          <w:iCs/>
          <w:color w:val="000000" w:themeColor="text1"/>
          <w:sz w:val="24"/>
          <w:szCs w:val="24"/>
        </w:rPr>
        <w:t xml:space="preserve"> në një </w:t>
      </w:r>
      <w:r w:rsidR="00AB7E45" w:rsidRPr="00BC4542">
        <w:rPr>
          <w:i/>
          <w:iCs/>
          <w:color w:val="000000" w:themeColor="text1"/>
          <w:sz w:val="24"/>
          <w:szCs w:val="24"/>
        </w:rPr>
        <w:t>gjendje</w:t>
      </w:r>
      <w:r w:rsidR="00ED1402" w:rsidRPr="00BC4542">
        <w:rPr>
          <w:i/>
          <w:iCs/>
          <w:color w:val="000000" w:themeColor="text1"/>
          <w:sz w:val="24"/>
          <w:szCs w:val="24"/>
        </w:rPr>
        <w:t xml:space="preserve"> civile, vetëm me të paditurin Agim </w:t>
      </w:r>
      <w:proofErr w:type="spellStart"/>
      <w:r w:rsidR="00ED1402" w:rsidRPr="00BC4542">
        <w:rPr>
          <w:i/>
          <w:iCs/>
          <w:color w:val="000000" w:themeColor="text1"/>
          <w:sz w:val="24"/>
          <w:szCs w:val="24"/>
        </w:rPr>
        <w:t>Hysa</w:t>
      </w:r>
      <w:proofErr w:type="spellEnd"/>
      <w:r w:rsidR="00ED1402" w:rsidRPr="00BC4542">
        <w:rPr>
          <w:i/>
          <w:iCs/>
          <w:color w:val="000000" w:themeColor="text1"/>
          <w:sz w:val="24"/>
          <w:szCs w:val="24"/>
        </w:rPr>
        <w:t>, për rrjedhojë pjesa e saj në këtë bashkëpronësi është në masën ½ pjesë dhe të paditurit e tjerë të cilët kanë përfituar nga kjo shitje, janë të detyruar të njohin këtë bashkëpronësi</w:t>
      </w:r>
      <w:r w:rsidR="001D056D" w:rsidRPr="00BC4542">
        <w:rPr>
          <w:i/>
          <w:iCs/>
          <w:color w:val="000000" w:themeColor="text1"/>
          <w:sz w:val="24"/>
          <w:szCs w:val="24"/>
        </w:rPr>
        <w:t xml:space="preserve"> </w:t>
      </w:r>
      <w:r w:rsidR="00522168" w:rsidRPr="00BC4542">
        <w:rPr>
          <w:i/>
          <w:iCs/>
          <w:color w:val="000000" w:themeColor="text1"/>
          <w:sz w:val="24"/>
          <w:szCs w:val="24"/>
        </w:rPr>
        <w:t>”.</w:t>
      </w:r>
    </w:p>
    <w:p w14:paraId="075269B3" w14:textId="4C5EE526" w:rsidR="00462B1A" w:rsidRPr="00BC4542" w:rsidRDefault="00644131"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22</w:t>
      </w:r>
      <w:r w:rsidR="00462B1A" w:rsidRPr="00BC4542">
        <w:rPr>
          <w:color w:val="000000" w:themeColor="text1"/>
          <w:sz w:val="24"/>
          <w:szCs w:val="24"/>
        </w:rPr>
        <w:t>.N</w:t>
      </w:r>
      <w:r w:rsidR="00210EEF" w:rsidRPr="00BC4542">
        <w:rPr>
          <w:color w:val="000000" w:themeColor="text1"/>
          <w:sz w:val="24"/>
          <w:szCs w:val="24"/>
        </w:rPr>
        <w:t>ë</w:t>
      </w:r>
      <w:r w:rsidR="00462B1A" w:rsidRPr="00BC4542">
        <w:rPr>
          <w:color w:val="000000" w:themeColor="text1"/>
          <w:sz w:val="24"/>
          <w:szCs w:val="24"/>
        </w:rPr>
        <w:t xml:space="preserve"> </w:t>
      </w:r>
      <w:r w:rsidR="003C51D4" w:rsidRPr="00BC4542">
        <w:rPr>
          <w:color w:val="000000" w:themeColor="text1"/>
          <w:sz w:val="24"/>
          <w:szCs w:val="24"/>
        </w:rPr>
        <w:t>këtë</w:t>
      </w:r>
      <w:r w:rsidR="00462B1A" w:rsidRPr="00BC4542">
        <w:rPr>
          <w:color w:val="000000" w:themeColor="text1"/>
          <w:sz w:val="24"/>
          <w:szCs w:val="24"/>
        </w:rPr>
        <w:t xml:space="preserve"> rast Kolegji konstaton se pala paditëse </w:t>
      </w:r>
      <w:r w:rsidR="00254429" w:rsidRPr="00BC4542">
        <w:rPr>
          <w:color w:val="000000" w:themeColor="text1"/>
          <w:sz w:val="24"/>
          <w:szCs w:val="24"/>
        </w:rPr>
        <w:t xml:space="preserve">referuar kërkesëpadisë </w:t>
      </w:r>
      <w:r w:rsidR="00462B1A" w:rsidRPr="00BC4542">
        <w:rPr>
          <w:color w:val="000000" w:themeColor="text1"/>
          <w:sz w:val="24"/>
          <w:szCs w:val="24"/>
        </w:rPr>
        <w:t xml:space="preserve">ka kërkuar detyrimin e palëve te paditura ta njohin </w:t>
      </w:r>
      <w:r w:rsidR="003C51D4" w:rsidRPr="00BC4542">
        <w:rPr>
          <w:color w:val="000000" w:themeColor="text1"/>
          <w:sz w:val="24"/>
          <w:szCs w:val="24"/>
        </w:rPr>
        <w:t>bashkëpronare</w:t>
      </w:r>
      <w:r w:rsidR="00462B1A" w:rsidRPr="00BC4542">
        <w:rPr>
          <w:color w:val="000000" w:themeColor="text1"/>
          <w:sz w:val="24"/>
          <w:szCs w:val="24"/>
        </w:rPr>
        <w:t xml:space="preserve"> </w:t>
      </w:r>
      <w:r w:rsidR="00D84B7D" w:rsidRPr="00BC4542">
        <w:rPr>
          <w:color w:val="000000" w:themeColor="text1"/>
          <w:sz w:val="24"/>
          <w:szCs w:val="24"/>
        </w:rPr>
        <w:t>n</w:t>
      </w:r>
      <w:r w:rsidR="00210EEF" w:rsidRPr="00BC4542">
        <w:rPr>
          <w:color w:val="000000" w:themeColor="text1"/>
          <w:sz w:val="24"/>
          <w:szCs w:val="24"/>
        </w:rPr>
        <w:t>ë</w:t>
      </w:r>
      <w:r w:rsidR="00462B1A" w:rsidRPr="00BC4542">
        <w:rPr>
          <w:color w:val="000000" w:themeColor="text1"/>
          <w:sz w:val="24"/>
          <w:szCs w:val="24"/>
        </w:rPr>
        <w:t xml:space="preserve"> pasuritë </w:t>
      </w:r>
      <w:proofErr w:type="spellStart"/>
      <w:r w:rsidR="00462B1A" w:rsidRPr="00BC4542">
        <w:rPr>
          <w:color w:val="000000" w:themeColor="text1"/>
          <w:sz w:val="24"/>
          <w:szCs w:val="24"/>
        </w:rPr>
        <w:t>respektive</w:t>
      </w:r>
      <w:proofErr w:type="spellEnd"/>
      <w:r w:rsidR="00462B1A" w:rsidRPr="00BC4542">
        <w:rPr>
          <w:color w:val="000000" w:themeColor="text1"/>
          <w:sz w:val="24"/>
          <w:szCs w:val="24"/>
        </w:rPr>
        <w:t xml:space="preserve"> objekt gjykimi</w:t>
      </w:r>
      <w:r w:rsidR="00A5506D" w:rsidRPr="00BC4542">
        <w:rPr>
          <w:color w:val="000000" w:themeColor="text1"/>
          <w:sz w:val="24"/>
          <w:szCs w:val="24"/>
        </w:rPr>
        <w:t>,</w:t>
      </w:r>
      <w:r w:rsidR="00462B1A" w:rsidRPr="00BC4542">
        <w:rPr>
          <w:color w:val="000000" w:themeColor="text1"/>
          <w:sz w:val="24"/>
          <w:szCs w:val="24"/>
        </w:rPr>
        <w:t xml:space="preserve"> </w:t>
      </w:r>
      <w:r w:rsidR="007D2B45" w:rsidRPr="00BC4542">
        <w:rPr>
          <w:color w:val="000000" w:themeColor="text1"/>
          <w:sz w:val="24"/>
          <w:szCs w:val="24"/>
        </w:rPr>
        <w:t>i cili duhet t</w:t>
      </w:r>
      <w:r w:rsidR="00210EEF" w:rsidRPr="00BC4542">
        <w:rPr>
          <w:color w:val="000000" w:themeColor="text1"/>
          <w:sz w:val="24"/>
          <w:szCs w:val="24"/>
        </w:rPr>
        <w:t>ë</w:t>
      </w:r>
      <w:r w:rsidR="007D2B45" w:rsidRPr="00BC4542">
        <w:rPr>
          <w:color w:val="000000" w:themeColor="text1"/>
          <w:sz w:val="24"/>
          <w:szCs w:val="24"/>
        </w:rPr>
        <w:t xml:space="preserve"> ishte nj</w:t>
      </w:r>
      <w:r w:rsidR="00210EEF" w:rsidRPr="00BC4542">
        <w:rPr>
          <w:color w:val="000000" w:themeColor="text1"/>
          <w:sz w:val="24"/>
          <w:szCs w:val="24"/>
        </w:rPr>
        <w:t>ë</w:t>
      </w:r>
      <w:r w:rsidR="007D2B45" w:rsidRPr="00BC4542">
        <w:rPr>
          <w:color w:val="000000" w:themeColor="text1"/>
          <w:sz w:val="24"/>
          <w:szCs w:val="24"/>
        </w:rPr>
        <w:t xml:space="preserve"> kërkim i cili </w:t>
      </w:r>
      <w:r w:rsidR="0070192D" w:rsidRPr="00BC4542">
        <w:rPr>
          <w:color w:val="000000" w:themeColor="text1"/>
          <w:sz w:val="24"/>
          <w:szCs w:val="24"/>
        </w:rPr>
        <w:t>t</w:t>
      </w:r>
      <w:r w:rsidR="00210EEF" w:rsidRPr="00BC4542">
        <w:rPr>
          <w:color w:val="000000" w:themeColor="text1"/>
          <w:sz w:val="24"/>
          <w:szCs w:val="24"/>
        </w:rPr>
        <w:t>ë</w:t>
      </w:r>
      <w:r w:rsidR="0070192D" w:rsidRPr="00BC4542">
        <w:rPr>
          <w:color w:val="000000" w:themeColor="text1"/>
          <w:sz w:val="24"/>
          <w:szCs w:val="24"/>
        </w:rPr>
        <w:t xml:space="preserve"> bashkëshoqëronte kërkimin p</w:t>
      </w:r>
      <w:r w:rsidR="00210EEF" w:rsidRPr="00BC4542">
        <w:rPr>
          <w:color w:val="000000" w:themeColor="text1"/>
          <w:sz w:val="24"/>
          <w:szCs w:val="24"/>
        </w:rPr>
        <w:t>ë</w:t>
      </w:r>
      <w:r w:rsidR="0070192D" w:rsidRPr="00BC4542">
        <w:rPr>
          <w:color w:val="000000" w:themeColor="text1"/>
          <w:sz w:val="24"/>
          <w:szCs w:val="24"/>
        </w:rPr>
        <w:t>r</w:t>
      </w:r>
      <w:r w:rsidR="00462B1A" w:rsidRPr="00BC4542">
        <w:rPr>
          <w:color w:val="000000" w:themeColor="text1"/>
          <w:sz w:val="24"/>
          <w:szCs w:val="24"/>
        </w:rPr>
        <w:t xml:space="preserve"> </w:t>
      </w:r>
      <w:r w:rsidR="003C51D4" w:rsidRPr="00BC4542">
        <w:rPr>
          <w:color w:val="000000" w:themeColor="text1"/>
          <w:sz w:val="24"/>
          <w:szCs w:val="24"/>
        </w:rPr>
        <w:t>pavlefshmërinë</w:t>
      </w:r>
      <w:r w:rsidR="00462B1A" w:rsidRPr="00BC4542">
        <w:rPr>
          <w:color w:val="000000" w:themeColor="text1"/>
          <w:sz w:val="24"/>
          <w:szCs w:val="24"/>
        </w:rPr>
        <w:t xml:space="preserve"> e veprimeve juridike t</w:t>
      </w:r>
      <w:r w:rsidR="00210EEF" w:rsidRPr="00BC4542">
        <w:rPr>
          <w:color w:val="000000" w:themeColor="text1"/>
          <w:sz w:val="24"/>
          <w:szCs w:val="24"/>
        </w:rPr>
        <w:t>ë</w:t>
      </w:r>
      <w:r w:rsidR="00462B1A" w:rsidRPr="00BC4542">
        <w:rPr>
          <w:color w:val="000000" w:themeColor="text1"/>
          <w:sz w:val="24"/>
          <w:szCs w:val="24"/>
        </w:rPr>
        <w:t xml:space="preserve"> kryera nga palët e paditura</w:t>
      </w:r>
      <w:r w:rsidR="00CC59B3" w:rsidRPr="00BC4542">
        <w:rPr>
          <w:color w:val="000000" w:themeColor="text1"/>
          <w:sz w:val="24"/>
          <w:szCs w:val="24"/>
        </w:rPr>
        <w:t xml:space="preserve"> për tjetërsimin e pronës</w:t>
      </w:r>
      <w:r w:rsidR="00462B1A" w:rsidRPr="00BC4542">
        <w:rPr>
          <w:color w:val="000000" w:themeColor="text1"/>
          <w:sz w:val="24"/>
          <w:szCs w:val="24"/>
        </w:rPr>
        <w:t xml:space="preserve"> dhe q</w:t>
      </w:r>
      <w:r w:rsidR="00210EEF" w:rsidRPr="00BC4542">
        <w:rPr>
          <w:color w:val="000000" w:themeColor="text1"/>
          <w:sz w:val="24"/>
          <w:szCs w:val="24"/>
        </w:rPr>
        <w:t>ë</w:t>
      </w:r>
      <w:r w:rsidR="00462B1A" w:rsidRPr="00BC4542">
        <w:rPr>
          <w:color w:val="000000" w:themeColor="text1"/>
          <w:sz w:val="24"/>
          <w:szCs w:val="24"/>
        </w:rPr>
        <w:t xml:space="preserve"> kundërshto</w:t>
      </w:r>
      <w:r w:rsidR="00EC78B5" w:rsidRPr="00BC4542">
        <w:rPr>
          <w:color w:val="000000" w:themeColor="text1"/>
          <w:sz w:val="24"/>
          <w:szCs w:val="24"/>
        </w:rPr>
        <w:t>hen</w:t>
      </w:r>
      <w:r w:rsidR="00462B1A" w:rsidRPr="00BC4542">
        <w:rPr>
          <w:color w:val="000000" w:themeColor="text1"/>
          <w:sz w:val="24"/>
          <w:szCs w:val="24"/>
        </w:rPr>
        <w:t xml:space="preserve"> nga paditësja. </w:t>
      </w:r>
    </w:p>
    <w:p w14:paraId="364EDB4E" w14:textId="3F4902A1" w:rsidR="003D2FEE" w:rsidRPr="00BC4542" w:rsidRDefault="003D2FEE" w:rsidP="00644131">
      <w:pPr>
        <w:spacing w:line="276" w:lineRule="auto"/>
        <w:jc w:val="both"/>
        <w:rPr>
          <w:rFonts w:eastAsiaTheme="minorHAnsi"/>
          <w:color w:val="000000" w:themeColor="text1"/>
          <w:sz w:val="24"/>
          <w:szCs w:val="24"/>
        </w:rPr>
      </w:pPr>
      <w:r w:rsidRPr="00BC4542">
        <w:rPr>
          <w:rFonts w:eastAsiaTheme="minorEastAsia"/>
          <w:bCs/>
          <w:color w:val="000000" w:themeColor="text1"/>
          <w:sz w:val="24"/>
          <w:szCs w:val="24"/>
        </w:rPr>
        <w:t xml:space="preserve">        </w:t>
      </w:r>
      <w:r w:rsidR="00644131" w:rsidRPr="00BC4542">
        <w:rPr>
          <w:rFonts w:eastAsiaTheme="minorEastAsia"/>
          <w:bCs/>
          <w:color w:val="000000" w:themeColor="text1"/>
          <w:sz w:val="24"/>
          <w:szCs w:val="24"/>
        </w:rPr>
        <w:t xml:space="preserve">     </w:t>
      </w:r>
      <w:r w:rsidR="00AA0E9B" w:rsidRPr="00BC4542">
        <w:rPr>
          <w:rFonts w:eastAsiaTheme="minorEastAsia"/>
          <w:bCs/>
          <w:color w:val="000000" w:themeColor="text1"/>
          <w:sz w:val="24"/>
          <w:szCs w:val="24"/>
        </w:rPr>
        <w:t>2</w:t>
      </w:r>
      <w:r w:rsidR="00644131" w:rsidRPr="00BC4542">
        <w:rPr>
          <w:rFonts w:eastAsiaTheme="minorEastAsia"/>
          <w:bCs/>
          <w:color w:val="000000" w:themeColor="text1"/>
          <w:sz w:val="24"/>
          <w:szCs w:val="24"/>
        </w:rPr>
        <w:t>3.</w:t>
      </w:r>
      <w:r w:rsidRPr="00BC4542">
        <w:rPr>
          <w:rFonts w:eastAsiaTheme="minorEastAsia"/>
          <w:bCs/>
          <w:color w:val="000000" w:themeColor="text1"/>
          <w:sz w:val="24"/>
          <w:szCs w:val="24"/>
        </w:rPr>
        <w:t xml:space="preserve">Kuptimi i objektit dhe shkakut të padisë si dy prej elementëve thelbësorë që individualizojnë natyrën dhe llojin e saj, si dhe kriteret që duhet të vlerësohen për identifikimin dhe dallimin ndërmjet tyre është dhënë në mënyrë më specifike dhe të detajuar në vendimin </w:t>
      </w:r>
      <w:proofErr w:type="spellStart"/>
      <w:r w:rsidRPr="00BC4542">
        <w:rPr>
          <w:rFonts w:eastAsiaTheme="minorEastAsia"/>
          <w:bCs/>
          <w:color w:val="000000" w:themeColor="text1"/>
          <w:sz w:val="24"/>
          <w:szCs w:val="24"/>
        </w:rPr>
        <w:t>unifikues</w:t>
      </w:r>
      <w:proofErr w:type="spellEnd"/>
      <w:r w:rsidRPr="00BC4542">
        <w:rPr>
          <w:rFonts w:eastAsiaTheme="minorEastAsia"/>
          <w:bCs/>
          <w:color w:val="000000" w:themeColor="text1"/>
          <w:sz w:val="24"/>
          <w:szCs w:val="24"/>
        </w:rPr>
        <w:t xml:space="preserve"> nr.3, datë 29.03.2012 të Kolegjeve të Bashkuara të Gjykatës së </w:t>
      </w:r>
      <w:proofErr w:type="spellStart"/>
      <w:r w:rsidRPr="00BC4542">
        <w:rPr>
          <w:rFonts w:eastAsiaTheme="minorEastAsia"/>
          <w:bCs/>
          <w:color w:val="000000" w:themeColor="text1"/>
          <w:sz w:val="24"/>
          <w:szCs w:val="24"/>
        </w:rPr>
        <w:t>Lartë.Në</w:t>
      </w:r>
      <w:proofErr w:type="spellEnd"/>
      <w:r w:rsidRPr="00BC4542">
        <w:rPr>
          <w:rFonts w:eastAsiaTheme="minorEastAsia"/>
          <w:bCs/>
          <w:color w:val="000000" w:themeColor="text1"/>
          <w:sz w:val="24"/>
          <w:szCs w:val="24"/>
        </w:rPr>
        <w:t xml:space="preserve"> referim të </w:t>
      </w:r>
      <w:r w:rsidRPr="00BC4542">
        <w:rPr>
          <w:rFonts w:eastAsiaTheme="minorEastAsia"/>
          <w:bCs/>
          <w:color w:val="000000" w:themeColor="text1"/>
          <w:sz w:val="24"/>
          <w:szCs w:val="24"/>
        </w:rPr>
        <w:lastRenderedPageBreak/>
        <w:t>këtij vendimi, o</w:t>
      </w:r>
      <w:r w:rsidRPr="00BC4542">
        <w:rPr>
          <w:rFonts w:eastAsiaTheme="minorHAnsi"/>
          <w:color w:val="000000" w:themeColor="text1"/>
          <w:sz w:val="24"/>
          <w:szCs w:val="24"/>
        </w:rPr>
        <w:t>bjekti i padisë (</w:t>
      </w:r>
      <w:proofErr w:type="spellStart"/>
      <w:r w:rsidRPr="00BC4542">
        <w:rPr>
          <w:rFonts w:eastAsiaTheme="minorHAnsi"/>
          <w:i/>
          <w:color w:val="000000" w:themeColor="text1"/>
          <w:sz w:val="24"/>
          <w:szCs w:val="24"/>
        </w:rPr>
        <w:t>petitum</w:t>
      </w:r>
      <w:proofErr w:type="spellEnd"/>
      <w:r w:rsidRPr="00BC4542">
        <w:rPr>
          <w:rFonts w:eastAsiaTheme="minorHAnsi"/>
          <w:color w:val="000000" w:themeColor="text1"/>
          <w:sz w:val="24"/>
          <w:szCs w:val="24"/>
        </w:rPr>
        <w:t xml:space="preserve">) është ajo që kërkohet nëpërmjet paraqitjes së kërkesëpadisë në gjykatë dhe, që ka të bëjë me vendimmarrjen që i kërkohet gjykatës duke përmbledhur në vetvete të gjitha pretendimet e palës të parashtruara në aktin procedural të </w:t>
      </w:r>
      <w:proofErr w:type="spellStart"/>
      <w:r w:rsidRPr="00BC4542">
        <w:rPr>
          <w:rFonts w:eastAsiaTheme="minorHAnsi"/>
          <w:color w:val="000000" w:themeColor="text1"/>
          <w:sz w:val="24"/>
          <w:szCs w:val="24"/>
        </w:rPr>
        <w:t>kërkesëpadisë.Në</w:t>
      </w:r>
      <w:proofErr w:type="spellEnd"/>
      <w:r w:rsidRPr="00BC4542">
        <w:rPr>
          <w:rFonts w:eastAsiaTheme="minorHAnsi"/>
          <w:color w:val="000000" w:themeColor="text1"/>
          <w:sz w:val="24"/>
          <w:szCs w:val="24"/>
        </w:rPr>
        <w:t xml:space="preserve"> këtë kuptim, gjykatat për të vlerësuar objektin e padisë nuk duhet të kufizohen vetëm tek pjesa hyrëse e kërkesëpadisë, por duhet të shohin tërësinë e përmbajtjes së saj.</w:t>
      </w:r>
    </w:p>
    <w:p w14:paraId="0A401116" w14:textId="5F2A0FF7" w:rsidR="003D2FEE" w:rsidRPr="00BC4542" w:rsidRDefault="003D2FEE" w:rsidP="00644131">
      <w:pPr>
        <w:spacing w:line="276" w:lineRule="auto"/>
        <w:jc w:val="both"/>
        <w:rPr>
          <w:rFonts w:eastAsiaTheme="minorEastAsia"/>
          <w:bCs/>
          <w:color w:val="000000" w:themeColor="text1"/>
          <w:sz w:val="24"/>
          <w:szCs w:val="24"/>
        </w:rPr>
      </w:pPr>
      <w:r w:rsidRPr="00BC4542">
        <w:rPr>
          <w:rFonts w:eastAsiaTheme="minorHAnsi"/>
          <w:color w:val="000000" w:themeColor="text1"/>
          <w:sz w:val="24"/>
          <w:szCs w:val="24"/>
        </w:rPr>
        <w:t xml:space="preserve">        </w:t>
      </w:r>
      <w:r w:rsidR="00AA0E9B" w:rsidRPr="00BC4542">
        <w:rPr>
          <w:rFonts w:eastAsiaTheme="minorHAnsi"/>
          <w:color w:val="000000" w:themeColor="text1"/>
          <w:sz w:val="24"/>
          <w:szCs w:val="24"/>
        </w:rPr>
        <w:t>2</w:t>
      </w:r>
      <w:r w:rsidR="00644131" w:rsidRPr="00BC4542">
        <w:rPr>
          <w:rFonts w:eastAsiaTheme="minorHAnsi"/>
          <w:color w:val="000000" w:themeColor="text1"/>
          <w:sz w:val="24"/>
          <w:szCs w:val="24"/>
        </w:rPr>
        <w:t>4</w:t>
      </w:r>
      <w:r w:rsidRPr="00BC4542">
        <w:rPr>
          <w:rFonts w:eastAsiaTheme="minorHAnsi"/>
          <w:color w:val="000000" w:themeColor="text1"/>
          <w:sz w:val="24"/>
          <w:szCs w:val="24"/>
        </w:rPr>
        <w:t xml:space="preserve">.Nga ana tjetër shkaku i padisë është kombinimi i faktit cenues dhe i së drejtës subjektive mbi të cilën bazohet padia e që ka lidhje me marrëdhënien juridike që është themeli i pretendimit të paraqitur me kërkesëpadi në </w:t>
      </w:r>
      <w:proofErr w:type="spellStart"/>
      <w:r w:rsidRPr="00BC4542">
        <w:rPr>
          <w:rFonts w:eastAsiaTheme="minorHAnsi"/>
          <w:color w:val="000000" w:themeColor="text1"/>
          <w:sz w:val="24"/>
          <w:szCs w:val="24"/>
        </w:rPr>
        <w:t>gjykatë.Rjedhimisht</w:t>
      </w:r>
      <w:proofErr w:type="spellEnd"/>
      <w:r w:rsidRPr="00BC4542">
        <w:rPr>
          <w:rFonts w:eastAsiaTheme="minorHAnsi"/>
          <w:color w:val="000000" w:themeColor="text1"/>
          <w:sz w:val="24"/>
          <w:szCs w:val="24"/>
        </w:rPr>
        <w:t>, shkaku i padisë identifikohet duke e parë të lidhur me faktet e pretenduara që kanë cenuar të drejtën subjektive apo interesat e ligjshme të paditësit.</w:t>
      </w:r>
    </w:p>
    <w:p w14:paraId="56DC32FC" w14:textId="42F791D6" w:rsidR="003D2FEE" w:rsidRPr="00BC4542" w:rsidRDefault="003D2FEE" w:rsidP="00644131">
      <w:pPr>
        <w:spacing w:line="276" w:lineRule="auto"/>
        <w:jc w:val="both"/>
        <w:rPr>
          <w:rFonts w:eastAsiaTheme="minorEastAsia"/>
          <w:bCs/>
          <w:color w:val="000000" w:themeColor="text1"/>
          <w:sz w:val="24"/>
          <w:szCs w:val="24"/>
        </w:rPr>
      </w:pPr>
      <w:r w:rsidRPr="00BC4542">
        <w:rPr>
          <w:rFonts w:eastAsiaTheme="minorEastAsia"/>
          <w:bCs/>
          <w:color w:val="000000" w:themeColor="text1"/>
          <w:sz w:val="24"/>
          <w:szCs w:val="24"/>
        </w:rPr>
        <w:t xml:space="preserve">        </w:t>
      </w:r>
      <w:r w:rsidR="00644131" w:rsidRPr="00BC4542">
        <w:rPr>
          <w:rFonts w:eastAsiaTheme="minorEastAsia"/>
          <w:bCs/>
          <w:color w:val="000000" w:themeColor="text1"/>
          <w:sz w:val="24"/>
          <w:szCs w:val="24"/>
        </w:rPr>
        <w:t>25</w:t>
      </w:r>
      <w:r w:rsidRPr="00BC4542">
        <w:rPr>
          <w:rFonts w:eastAsiaTheme="minorEastAsia"/>
          <w:bCs/>
          <w:color w:val="000000" w:themeColor="text1"/>
          <w:sz w:val="24"/>
          <w:szCs w:val="24"/>
        </w:rPr>
        <w:t>.Nga leximi në tërësi i kërkesëpadisë, duke mos u kufizuar</w:t>
      </w:r>
      <w:r w:rsidRPr="00BC4542">
        <w:rPr>
          <w:rFonts w:eastAsiaTheme="minorHAnsi"/>
          <w:color w:val="000000" w:themeColor="text1"/>
          <w:sz w:val="24"/>
          <w:szCs w:val="24"/>
        </w:rPr>
        <w:t xml:space="preserve"> vetëm mbi atë që formalisht shkruhet në pjesën hyrëse të kërkesëpadisë</w:t>
      </w:r>
      <w:r w:rsidRPr="00BC4542">
        <w:rPr>
          <w:rFonts w:eastAsiaTheme="minorEastAsia"/>
          <w:bCs/>
          <w:color w:val="000000" w:themeColor="text1"/>
          <w:sz w:val="24"/>
          <w:szCs w:val="24"/>
        </w:rPr>
        <w:t xml:space="preserve">, si mënyra e duhur për zbulimin e shkakut të saj në kuptim të vendimit </w:t>
      </w:r>
      <w:proofErr w:type="spellStart"/>
      <w:r w:rsidRPr="00BC4542">
        <w:rPr>
          <w:rFonts w:eastAsiaTheme="minorEastAsia"/>
          <w:bCs/>
          <w:color w:val="000000" w:themeColor="text1"/>
          <w:sz w:val="24"/>
          <w:szCs w:val="24"/>
        </w:rPr>
        <w:t>unifikues</w:t>
      </w:r>
      <w:proofErr w:type="spellEnd"/>
      <w:r w:rsidRPr="00BC4542">
        <w:rPr>
          <w:rFonts w:eastAsiaTheme="minorEastAsia"/>
          <w:bCs/>
          <w:color w:val="000000" w:themeColor="text1"/>
          <w:sz w:val="24"/>
          <w:szCs w:val="24"/>
        </w:rPr>
        <w:t xml:space="preserve"> nr.3, datë 29.03.2012, rezulton se paditësja në rastin konkret e ka identifikuar qartë shkakun e padisë, duke përcaktuar si të drejtën subjektive që kërkon të mbrojë, që është e drejta e pronësisë në raport me pjesën takuese që ka në bashkëpronësi mbi pasuritë objekt i kontratave të shitjes që kundërshtohen si absolutisht të pavlefshme, ashtu edhe gjendjen e faktit që i kundërvihet kësaj të drejte që ka të bëjë me kryerjen e veprimeve juridike për shitjen e këtyre pasurive, në kushtet e mungesës së pëlqimit të saj si bashkëpronare.</w:t>
      </w:r>
    </w:p>
    <w:p w14:paraId="3D7DFD0E" w14:textId="1727B7BC" w:rsidR="003D2FEE" w:rsidRPr="00BC4542" w:rsidRDefault="003D2FEE" w:rsidP="00644131">
      <w:pPr>
        <w:spacing w:line="276" w:lineRule="auto"/>
        <w:jc w:val="both"/>
        <w:rPr>
          <w:color w:val="000000" w:themeColor="text1"/>
          <w:sz w:val="24"/>
          <w:szCs w:val="24"/>
        </w:rPr>
      </w:pPr>
      <w:r w:rsidRPr="00BC4542">
        <w:rPr>
          <w:rFonts w:eastAsiaTheme="minorEastAsia"/>
          <w:bCs/>
          <w:color w:val="000000" w:themeColor="text1"/>
          <w:sz w:val="24"/>
          <w:szCs w:val="24"/>
        </w:rPr>
        <w:t xml:space="preserve">          </w:t>
      </w:r>
      <w:r w:rsidR="00644131" w:rsidRPr="00BC4542">
        <w:rPr>
          <w:rFonts w:eastAsiaTheme="minorEastAsia"/>
          <w:bCs/>
          <w:color w:val="000000" w:themeColor="text1"/>
          <w:sz w:val="24"/>
          <w:szCs w:val="24"/>
        </w:rPr>
        <w:t>26</w:t>
      </w:r>
      <w:r w:rsidRPr="00BC4542">
        <w:rPr>
          <w:rFonts w:eastAsiaTheme="minorEastAsia"/>
          <w:bCs/>
          <w:color w:val="000000" w:themeColor="text1"/>
          <w:sz w:val="24"/>
          <w:szCs w:val="24"/>
        </w:rPr>
        <w:t xml:space="preserve">. Në këtë kuptim padia objekt shqyrtimi ka tiparet e një padie njohjeje, kur përveç kërkimit të themelit që iu </w:t>
      </w:r>
      <w:proofErr w:type="spellStart"/>
      <w:r w:rsidRPr="00BC4542">
        <w:rPr>
          <w:rFonts w:eastAsiaTheme="minorEastAsia"/>
          <w:bCs/>
          <w:color w:val="000000" w:themeColor="text1"/>
          <w:sz w:val="24"/>
          <w:szCs w:val="24"/>
        </w:rPr>
        <w:t>kundrejtohet</w:t>
      </w:r>
      <w:proofErr w:type="spellEnd"/>
      <w:r w:rsidRPr="00BC4542">
        <w:rPr>
          <w:rFonts w:eastAsiaTheme="minorEastAsia"/>
          <w:bCs/>
          <w:color w:val="000000" w:themeColor="text1"/>
          <w:sz w:val="24"/>
          <w:szCs w:val="24"/>
        </w:rPr>
        <w:t xml:space="preserve"> të paditurve për njohjen e të drejtës së pronësisë mbi pasuritë objekt i kontratave të shitjes që kërkohen të konstatohen si absolutisht të pavlefshme, kërkohet dhe rregullimi i pasojave të kësaj pavlefshmërie në formën e kthimit të palëve në gjendjen e mëparshme, pra n</w:t>
      </w:r>
      <w:r w:rsidR="00AA0E9B" w:rsidRPr="00BC4542">
        <w:rPr>
          <w:rFonts w:eastAsiaTheme="minorEastAsia"/>
          <w:bCs/>
          <w:color w:val="000000" w:themeColor="text1"/>
          <w:sz w:val="24"/>
          <w:szCs w:val="24"/>
        </w:rPr>
        <w:t>ë</w:t>
      </w:r>
      <w:r w:rsidRPr="00BC4542">
        <w:rPr>
          <w:rFonts w:eastAsiaTheme="minorEastAsia"/>
          <w:bCs/>
          <w:color w:val="000000" w:themeColor="text1"/>
          <w:sz w:val="24"/>
          <w:szCs w:val="24"/>
        </w:rPr>
        <w:t xml:space="preserve"> t</w:t>
      </w:r>
      <w:r w:rsidR="00AA0E9B" w:rsidRPr="00BC4542">
        <w:rPr>
          <w:rFonts w:eastAsiaTheme="minorEastAsia"/>
          <w:bCs/>
          <w:color w:val="000000" w:themeColor="text1"/>
          <w:sz w:val="24"/>
          <w:szCs w:val="24"/>
        </w:rPr>
        <w:t>ë</w:t>
      </w:r>
      <w:r w:rsidRPr="00BC4542">
        <w:rPr>
          <w:rFonts w:eastAsiaTheme="minorEastAsia"/>
          <w:bCs/>
          <w:color w:val="000000" w:themeColor="text1"/>
          <w:sz w:val="24"/>
          <w:szCs w:val="24"/>
        </w:rPr>
        <w:t xml:space="preserve"> nj</w:t>
      </w:r>
      <w:r w:rsidR="00AA0E9B" w:rsidRPr="00BC4542">
        <w:rPr>
          <w:rFonts w:eastAsiaTheme="minorEastAsia"/>
          <w:bCs/>
          <w:color w:val="000000" w:themeColor="text1"/>
          <w:sz w:val="24"/>
          <w:szCs w:val="24"/>
        </w:rPr>
        <w:t>ë</w:t>
      </w:r>
      <w:r w:rsidRPr="00BC4542">
        <w:rPr>
          <w:rFonts w:eastAsiaTheme="minorEastAsia"/>
          <w:bCs/>
          <w:color w:val="000000" w:themeColor="text1"/>
          <w:sz w:val="24"/>
          <w:szCs w:val="24"/>
        </w:rPr>
        <w:t>jt</w:t>
      </w:r>
      <w:r w:rsidR="00AA0E9B" w:rsidRPr="00BC4542">
        <w:rPr>
          <w:rFonts w:eastAsiaTheme="minorEastAsia"/>
          <w:bCs/>
          <w:color w:val="000000" w:themeColor="text1"/>
          <w:sz w:val="24"/>
          <w:szCs w:val="24"/>
        </w:rPr>
        <w:t>ë</w:t>
      </w:r>
      <w:r w:rsidRPr="00BC4542">
        <w:rPr>
          <w:rFonts w:eastAsiaTheme="minorEastAsia"/>
          <w:bCs/>
          <w:color w:val="000000" w:themeColor="text1"/>
          <w:sz w:val="24"/>
          <w:szCs w:val="24"/>
        </w:rPr>
        <w:t>n gjendje bashkëpronësie sikundër ka ekzistuar përpara kryerjes së këtyre veprimeve juridike.</w:t>
      </w:r>
      <w:r w:rsidR="00757B52" w:rsidRPr="00BC4542">
        <w:rPr>
          <w:color w:val="000000" w:themeColor="text1"/>
          <w:sz w:val="24"/>
          <w:szCs w:val="24"/>
        </w:rPr>
        <w:t xml:space="preserve"> </w:t>
      </w:r>
    </w:p>
    <w:p w14:paraId="2F580F5C" w14:textId="63740521" w:rsidR="00787FDB" w:rsidRPr="00BC4542" w:rsidRDefault="00644131" w:rsidP="00644131">
      <w:pPr>
        <w:shd w:val="clear" w:color="auto" w:fill="FFFFFF"/>
        <w:spacing w:line="276" w:lineRule="auto"/>
        <w:ind w:firstLine="720"/>
        <w:jc w:val="both"/>
        <w:rPr>
          <w:color w:val="000000" w:themeColor="text1"/>
          <w:sz w:val="24"/>
          <w:szCs w:val="24"/>
        </w:rPr>
      </w:pPr>
      <w:r w:rsidRPr="00BC4542">
        <w:rPr>
          <w:color w:val="000000" w:themeColor="text1"/>
          <w:sz w:val="24"/>
          <w:szCs w:val="24"/>
        </w:rPr>
        <w:t>27.</w:t>
      </w:r>
      <w:r w:rsidR="00757B52" w:rsidRPr="00BC4542">
        <w:rPr>
          <w:color w:val="000000" w:themeColor="text1"/>
          <w:sz w:val="24"/>
          <w:szCs w:val="24"/>
        </w:rPr>
        <w:t xml:space="preserve"> Duke iu rikthyer ç</w:t>
      </w:r>
      <w:r w:rsidR="00AA0E9B" w:rsidRPr="00BC4542">
        <w:rPr>
          <w:color w:val="000000" w:themeColor="text1"/>
          <w:sz w:val="24"/>
          <w:szCs w:val="24"/>
        </w:rPr>
        <w:t>ë</w:t>
      </w:r>
      <w:r w:rsidR="00757B52" w:rsidRPr="00BC4542">
        <w:rPr>
          <w:color w:val="000000" w:themeColor="text1"/>
          <w:sz w:val="24"/>
          <w:szCs w:val="24"/>
        </w:rPr>
        <w:t>shtjes objekt shqyrtimi rezulton se k</w:t>
      </w:r>
      <w:r w:rsidR="00210EEF" w:rsidRPr="00BC4542">
        <w:rPr>
          <w:color w:val="000000" w:themeColor="text1"/>
          <w:sz w:val="24"/>
          <w:szCs w:val="24"/>
        </w:rPr>
        <w:t>ë</w:t>
      </w:r>
      <w:r w:rsidR="005F64F3" w:rsidRPr="00BC4542">
        <w:rPr>
          <w:color w:val="000000" w:themeColor="text1"/>
          <w:sz w:val="24"/>
          <w:szCs w:val="24"/>
        </w:rPr>
        <w:t>rkimi p</w:t>
      </w:r>
      <w:r w:rsidR="00210EEF" w:rsidRPr="00BC4542">
        <w:rPr>
          <w:color w:val="000000" w:themeColor="text1"/>
          <w:sz w:val="24"/>
          <w:szCs w:val="24"/>
        </w:rPr>
        <w:t>ë</w:t>
      </w:r>
      <w:r w:rsidR="005F64F3" w:rsidRPr="00BC4542">
        <w:rPr>
          <w:color w:val="000000" w:themeColor="text1"/>
          <w:sz w:val="24"/>
          <w:szCs w:val="24"/>
        </w:rPr>
        <w:t xml:space="preserve">r njohjen </w:t>
      </w:r>
      <w:r w:rsidR="00CB4FF7" w:rsidRPr="00BC4542">
        <w:rPr>
          <w:color w:val="000000" w:themeColor="text1"/>
          <w:sz w:val="24"/>
          <w:szCs w:val="24"/>
        </w:rPr>
        <w:t>bashkëpronar n</w:t>
      </w:r>
      <w:r w:rsidR="00210EEF" w:rsidRPr="00BC4542">
        <w:rPr>
          <w:color w:val="000000" w:themeColor="text1"/>
          <w:sz w:val="24"/>
          <w:szCs w:val="24"/>
        </w:rPr>
        <w:t>ë</w:t>
      </w:r>
      <w:r w:rsidR="00CB4FF7" w:rsidRPr="00BC4542">
        <w:rPr>
          <w:color w:val="000000" w:themeColor="text1"/>
          <w:sz w:val="24"/>
          <w:szCs w:val="24"/>
        </w:rPr>
        <w:t xml:space="preserve"> pasuritë objekt gjykimi</w:t>
      </w:r>
      <w:r w:rsidR="00725466" w:rsidRPr="00BC4542">
        <w:rPr>
          <w:color w:val="000000" w:themeColor="text1"/>
          <w:sz w:val="24"/>
          <w:szCs w:val="24"/>
        </w:rPr>
        <w:t xml:space="preserve"> n</w:t>
      </w:r>
      <w:r w:rsidR="0077639A" w:rsidRPr="00BC4542">
        <w:rPr>
          <w:color w:val="000000" w:themeColor="text1"/>
          <w:sz w:val="24"/>
          <w:szCs w:val="24"/>
        </w:rPr>
        <w:t>ë</w:t>
      </w:r>
      <w:r w:rsidR="00725466" w:rsidRPr="00BC4542">
        <w:rPr>
          <w:color w:val="000000" w:themeColor="text1"/>
          <w:sz w:val="24"/>
          <w:szCs w:val="24"/>
        </w:rPr>
        <w:t xml:space="preserve"> rrethanat e çështjes konkrete</w:t>
      </w:r>
      <w:r w:rsidR="003E00FC" w:rsidRPr="00BC4542">
        <w:rPr>
          <w:color w:val="000000" w:themeColor="text1"/>
          <w:sz w:val="24"/>
          <w:szCs w:val="24"/>
        </w:rPr>
        <w:t xml:space="preserve"> q</w:t>
      </w:r>
      <w:r w:rsidR="002B49F8" w:rsidRPr="00BC4542">
        <w:rPr>
          <w:color w:val="000000" w:themeColor="text1"/>
          <w:sz w:val="24"/>
          <w:szCs w:val="24"/>
        </w:rPr>
        <w:t>ë</w:t>
      </w:r>
      <w:r w:rsidR="003E00FC" w:rsidRPr="00BC4542">
        <w:rPr>
          <w:color w:val="000000" w:themeColor="text1"/>
          <w:sz w:val="24"/>
          <w:szCs w:val="24"/>
        </w:rPr>
        <w:t xml:space="preserve"> kan</w:t>
      </w:r>
      <w:r w:rsidR="002B49F8" w:rsidRPr="00BC4542">
        <w:rPr>
          <w:color w:val="000000" w:themeColor="text1"/>
          <w:sz w:val="24"/>
          <w:szCs w:val="24"/>
        </w:rPr>
        <w:t>ë</w:t>
      </w:r>
      <w:r w:rsidR="003E00FC" w:rsidRPr="00BC4542">
        <w:rPr>
          <w:color w:val="000000" w:themeColor="text1"/>
          <w:sz w:val="24"/>
          <w:szCs w:val="24"/>
        </w:rPr>
        <w:t xml:space="preserve"> t</w:t>
      </w:r>
      <w:r w:rsidR="008C757C" w:rsidRPr="00BC4542">
        <w:rPr>
          <w:color w:val="000000" w:themeColor="text1"/>
          <w:sz w:val="24"/>
          <w:szCs w:val="24"/>
        </w:rPr>
        <w:t>ë</w:t>
      </w:r>
      <w:r w:rsidR="003E00FC" w:rsidRPr="00BC4542">
        <w:rPr>
          <w:color w:val="000000" w:themeColor="text1"/>
          <w:sz w:val="24"/>
          <w:szCs w:val="24"/>
        </w:rPr>
        <w:t xml:space="preserve"> bëjnë me tjetërsimin e </w:t>
      </w:r>
      <w:r w:rsidR="002B49F8" w:rsidRPr="00BC4542">
        <w:rPr>
          <w:color w:val="000000" w:themeColor="text1"/>
          <w:sz w:val="24"/>
          <w:szCs w:val="24"/>
        </w:rPr>
        <w:t>pronës</w:t>
      </w:r>
      <w:r w:rsidR="003E00FC" w:rsidRPr="00BC4542">
        <w:rPr>
          <w:color w:val="000000" w:themeColor="text1"/>
          <w:sz w:val="24"/>
          <w:szCs w:val="24"/>
        </w:rPr>
        <w:t xml:space="preserve"> nëpërmjet kontratave</w:t>
      </w:r>
      <w:r w:rsidR="00CB4FF7" w:rsidRPr="00BC4542">
        <w:rPr>
          <w:color w:val="000000" w:themeColor="text1"/>
          <w:sz w:val="24"/>
          <w:szCs w:val="24"/>
        </w:rPr>
        <w:t xml:space="preserve">, </w:t>
      </w:r>
      <w:r w:rsidR="00277E35" w:rsidRPr="00BC4542">
        <w:rPr>
          <w:color w:val="000000" w:themeColor="text1"/>
          <w:sz w:val="24"/>
          <w:szCs w:val="24"/>
        </w:rPr>
        <w:t xml:space="preserve">që </w:t>
      </w:r>
      <w:r w:rsidR="00CB4FF7" w:rsidRPr="00BC4542">
        <w:rPr>
          <w:color w:val="000000" w:themeColor="text1"/>
          <w:sz w:val="24"/>
          <w:szCs w:val="24"/>
        </w:rPr>
        <w:t>duhet</w:t>
      </w:r>
      <w:r w:rsidR="00D744EE" w:rsidRPr="00BC4542">
        <w:rPr>
          <w:color w:val="000000" w:themeColor="text1"/>
          <w:sz w:val="24"/>
          <w:szCs w:val="24"/>
        </w:rPr>
        <w:t xml:space="preserve"> detyrimisht t</w:t>
      </w:r>
      <w:r w:rsidR="00210EEF" w:rsidRPr="00BC4542">
        <w:rPr>
          <w:color w:val="000000" w:themeColor="text1"/>
          <w:sz w:val="24"/>
          <w:szCs w:val="24"/>
        </w:rPr>
        <w:t>ë</w:t>
      </w:r>
      <w:r w:rsidR="00D744EE" w:rsidRPr="00BC4542">
        <w:rPr>
          <w:color w:val="000000" w:themeColor="text1"/>
          <w:sz w:val="24"/>
          <w:szCs w:val="24"/>
        </w:rPr>
        <w:t xml:space="preserve"> bashkëshoqëronte </w:t>
      </w:r>
      <w:r w:rsidR="00FC75F2" w:rsidRPr="00BC4542">
        <w:rPr>
          <w:color w:val="000000" w:themeColor="text1"/>
          <w:sz w:val="24"/>
          <w:szCs w:val="24"/>
        </w:rPr>
        <w:t>kërkimin p</w:t>
      </w:r>
      <w:r w:rsidR="00210EEF" w:rsidRPr="00BC4542">
        <w:rPr>
          <w:color w:val="000000" w:themeColor="text1"/>
          <w:sz w:val="24"/>
          <w:szCs w:val="24"/>
        </w:rPr>
        <w:t>ë</w:t>
      </w:r>
      <w:r w:rsidR="00FC75F2" w:rsidRPr="00BC4542">
        <w:rPr>
          <w:color w:val="000000" w:themeColor="text1"/>
          <w:sz w:val="24"/>
          <w:szCs w:val="24"/>
        </w:rPr>
        <w:t>r pavlefshmërinë e ve</w:t>
      </w:r>
      <w:r w:rsidR="00E51AA7" w:rsidRPr="00BC4542">
        <w:rPr>
          <w:color w:val="000000" w:themeColor="text1"/>
          <w:sz w:val="24"/>
          <w:szCs w:val="24"/>
        </w:rPr>
        <w:t>p</w:t>
      </w:r>
      <w:r w:rsidR="00FC75F2" w:rsidRPr="00BC4542">
        <w:rPr>
          <w:color w:val="000000" w:themeColor="text1"/>
          <w:sz w:val="24"/>
          <w:szCs w:val="24"/>
        </w:rPr>
        <w:t>rimeve juridike</w:t>
      </w:r>
      <w:r w:rsidR="009A7815" w:rsidRPr="00BC4542">
        <w:rPr>
          <w:color w:val="000000" w:themeColor="text1"/>
          <w:sz w:val="24"/>
          <w:szCs w:val="24"/>
        </w:rPr>
        <w:t>(kontratave)</w:t>
      </w:r>
      <w:r w:rsidR="00FC75F2" w:rsidRPr="00BC4542">
        <w:rPr>
          <w:color w:val="000000" w:themeColor="text1"/>
          <w:sz w:val="24"/>
          <w:szCs w:val="24"/>
        </w:rPr>
        <w:t xml:space="preserve">, konsiderohet </w:t>
      </w:r>
      <w:r w:rsidR="0050589F" w:rsidRPr="00BC4542">
        <w:rPr>
          <w:color w:val="000000" w:themeColor="text1"/>
          <w:sz w:val="24"/>
          <w:szCs w:val="24"/>
        </w:rPr>
        <w:t>nga pala padit</w:t>
      </w:r>
      <w:r w:rsidR="00AA0E9B" w:rsidRPr="00BC4542">
        <w:rPr>
          <w:color w:val="000000" w:themeColor="text1"/>
          <w:sz w:val="24"/>
          <w:szCs w:val="24"/>
        </w:rPr>
        <w:t>ë</w:t>
      </w:r>
      <w:r w:rsidR="0050589F" w:rsidRPr="00BC4542">
        <w:rPr>
          <w:color w:val="000000" w:themeColor="text1"/>
          <w:sz w:val="24"/>
          <w:szCs w:val="24"/>
        </w:rPr>
        <w:t xml:space="preserve">se dhe nga gjykata </w:t>
      </w:r>
      <w:r w:rsidR="00FC75F2" w:rsidRPr="00BC4542">
        <w:rPr>
          <w:color w:val="000000" w:themeColor="text1"/>
          <w:sz w:val="24"/>
          <w:szCs w:val="24"/>
        </w:rPr>
        <w:t>si nj</w:t>
      </w:r>
      <w:r w:rsidR="00210EEF" w:rsidRPr="00BC4542">
        <w:rPr>
          <w:color w:val="000000" w:themeColor="text1"/>
          <w:sz w:val="24"/>
          <w:szCs w:val="24"/>
        </w:rPr>
        <w:t>ë</w:t>
      </w:r>
      <w:r w:rsidR="00FC75F2" w:rsidRPr="00BC4542">
        <w:rPr>
          <w:color w:val="000000" w:themeColor="text1"/>
          <w:sz w:val="24"/>
          <w:szCs w:val="24"/>
        </w:rPr>
        <w:t xml:space="preserve"> kërkim p</w:t>
      </w:r>
      <w:r w:rsidR="00210EEF" w:rsidRPr="00BC4542">
        <w:rPr>
          <w:color w:val="000000" w:themeColor="text1"/>
          <w:sz w:val="24"/>
          <w:szCs w:val="24"/>
        </w:rPr>
        <w:t>ë</w:t>
      </w:r>
      <w:r w:rsidR="00FC75F2" w:rsidRPr="00BC4542">
        <w:rPr>
          <w:color w:val="000000" w:themeColor="text1"/>
          <w:sz w:val="24"/>
          <w:szCs w:val="24"/>
        </w:rPr>
        <w:t>r zgjidhjen e pasojave t</w:t>
      </w:r>
      <w:r w:rsidR="00210EEF" w:rsidRPr="00BC4542">
        <w:rPr>
          <w:color w:val="000000" w:themeColor="text1"/>
          <w:sz w:val="24"/>
          <w:szCs w:val="24"/>
        </w:rPr>
        <w:t>ë</w:t>
      </w:r>
      <w:r w:rsidR="00FC75F2" w:rsidRPr="00BC4542">
        <w:rPr>
          <w:color w:val="000000" w:themeColor="text1"/>
          <w:sz w:val="24"/>
          <w:szCs w:val="24"/>
        </w:rPr>
        <w:t xml:space="preserve"> </w:t>
      </w:r>
      <w:r w:rsidR="00813A5D" w:rsidRPr="00BC4542">
        <w:rPr>
          <w:color w:val="000000" w:themeColor="text1"/>
          <w:sz w:val="24"/>
          <w:szCs w:val="24"/>
        </w:rPr>
        <w:t>pavlefshmërisë s</w:t>
      </w:r>
      <w:r w:rsidR="00210EEF" w:rsidRPr="00BC4542">
        <w:rPr>
          <w:color w:val="000000" w:themeColor="text1"/>
          <w:sz w:val="24"/>
          <w:szCs w:val="24"/>
        </w:rPr>
        <w:t>ë</w:t>
      </w:r>
      <w:r w:rsidR="00813A5D" w:rsidRPr="00BC4542">
        <w:rPr>
          <w:color w:val="000000" w:themeColor="text1"/>
          <w:sz w:val="24"/>
          <w:szCs w:val="24"/>
        </w:rPr>
        <w:t xml:space="preserve"> veprimit juridik.</w:t>
      </w:r>
    </w:p>
    <w:p w14:paraId="2912503B" w14:textId="1545DDC6" w:rsidR="00C17E62" w:rsidRPr="00BC4542" w:rsidRDefault="00644131" w:rsidP="00644131">
      <w:pPr>
        <w:spacing w:line="276" w:lineRule="auto"/>
        <w:ind w:firstLine="720"/>
        <w:jc w:val="both"/>
        <w:rPr>
          <w:rFonts w:eastAsia="Calibri"/>
          <w:b/>
          <w:color w:val="000000" w:themeColor="text1"/>
          <w:spacing w:val="2"/>
          <w:sz w:val="24"/>
          <w:szCs w:val="24"/>
        </w:rPr>
      </w:pPr>
      <w:r w:rsidRPr="00BC4542">
        <w:rPr>
          <w:color w:val="000000" w:themeColor="text1"/>
          <w:sz w:val="24"/>
          <w:szCs w:val="24"/>
        </w:rPr>
        <w:t>28</w:t>
      </w:r>
      <w:r w:rsidR="00C17E62" w:rsidRPr="00BC4542">
        <w:rPr>
          <w:color w:val="000000" w:themeColor="text1"/>
          <w:sz w:val="24"/>
          <w:szCs w:val="24"/>
        </w:rPr>
        <w:t>.</w:t>
      </w:r>
      <w:r w:rsidR="00C17E62" w:rsidRPr="00BC4542">
        <w:rPr>
          <w:rFonts w:eastAsia="Calibri"/>
          <w:bCs/>
          <w:color w:val="000000" w:themeColor="text1"/>
          <w:spacing w:val="2"/>
          <w:sz w:val="24"/>
          <w:szCs w:val="24"/>
        </w:rPr>
        <w:t xml:space="preserve">Gjykata e Lartë me Vendimin </w:t>
      </w:r>
      <w:proofErr w:type="spellStart"/>
      <w:r w:rsidR="00C17E62" w:rsidRPr="00BC4542">
        <w:rPr>
          <w:rFonts w:eastAsia="Calibri"/>
          <w:bCs/>
          <w:color w:val="000000" w:themeColor="text1"/>
          <w:spacing w:val="2"/>
          <w:sz w:val="24"/>
          <w:szCs w:val="24"/>
        </w:rPr>
        <w:t>Unifikues</w:t>
      </w:r>
      <w:proofErr w:type="spellEnd"/>
      <w:r w:rsidR="00C17E62" w:rsidRPr="00BC4542">
        <w:rPr>
          <w:rFonts w:eastAsia="Calibri"/>
          <w:bCs/>
          <w:color w:val="000000" w:themeColor="text1"/>
          <w:spacing w:val="2"/>
          <w:sz w:val="24"/>
          <w:szCs w:val="24"/>
        </w:rPr>
        <w:t xml:space="preserve"> nr.5, datë 30.10.2012, ka arritur në përfundimin se: </w:t>
      </w:r>
      <w:r w:rsidR="00C17E62" w:rsidRPr="00BC4542">
        <w:rPr>
          <w:rFonts w:eastAsia="Calibri"/>
          <w:bCs/>
          <w:i/>
          <w:iCs/>
          <w:color w:val="000000" w:themeColor="text1"/>
          <w:spacing w:val="2"/>
          <w:sz w:val="24"/>
          <w:szCs w:val="24"/>
        </w:rPr>
        <w:t>“...</w:t>
      </w:r>
      <w:r w:rsidR="00C17E62" w:rsidRPr="00BC4542">
        <w:rPr>
          <w:rFonts w:eastAsia="Calibri"/>
          <w:i/>
          <w:iCs/>
          <w:color w:val="000000" w:themeColor="text1"/>
          <w:spacing w:val="2"/>
          <w:sz w:val="24"/>
          <w:szCs w:val="24"/>
        </w:rPr>
        <w:t xml:space="preserve">23. </w:t>
      </w:r>
      <w:proofErr w:type="spellStart"/>
      <w:r w:rsidR="00C17E62" w:rsidRPr="00BC4542">
        <w:rPr>
          <w:rFonts w:eastAsia="Calibri"/>
          <w:i/>
          <w:iCs/>
          <w:color w:val="000000" w:themeColor="text1"/>
          <w:spacing w:val="2"/>
          <w:sz w:val="24"/>
          <w:szCs w:val="24"/>
        </w:rPr>
        <w:t>Përsa</w:t>
      </w:r>
      <w:proofErr w:type="spellEnd"/>
      <w:r w:rsidR="00C17E62" w:rsidRPr="00BC4542">
        <w:rPr>
          <w:rFonts w:eastAsia="Calibri"/>
          <w:i/>
          <w:iCs/>
          <w:color w:val="000000" w:themeColor="text1"/>
          <w:spacing w:val="2"/>
          <w:sz w:val="24"/>
          <w:szCs w:val="24"/>
        </w:rPr>
        <w:t xml:space="preserve"> më sipër, Kolegjet e Bashkuara të Gjykatës së Lartë arrijnë në përfundimin se, derisa në një gjykim nuk kërkohet, të paktën zgjidhja e pasojave të pavlefshmërisë, gjykata nuk mund të shprehet në lidhje me pasojat e ardhura nga ekzekutimi i këtij veprimi juridik. </w:t>
      </w:r>
      <w:r w:rsidR="00C17E62" w:rsidRPr="00BC4542">
        <w:rPr>
          <w:rFonts w:eastAsia="Calibri"/>
          <w:b/>
          <w:i/>
          <w:iCs/>
          <w:color w:val="000000" w:themeColor="text1"/>
          <w:spacing w:val="2"/>
          <w:sz w:val="24"/>
          <w:szCs w:val="24"/>
        </w:rPr>
        <w:t xml:space="preserve">Nëse gjykata kryesisht, </w:t>
      </w:r>
      <w:proofErr w:type="spellStart"/>
      <w:r w:rsidR="00C17E62" w:rsidRPr="00BC4542">
        <w:rPr>
          <w:rFonts w:eastAsia="Calibri"/>
          <w:b/>
          <w:i/>
          <w:iCs/>
          <w:color w:val="000000" w:themeColor="text1"/>
          <w:spacing w:val="2"/>
          <w:sz w:val="24"/>
          <w:szCs w:val="24"/>
        </w:rPr>
        <w:t>ex</w:t>
      </w:r>
      <w:proofErr w:type="spellEnd"/>
      <w:r w:rsidR="00C17E62" w:rsidRPr="00BC4542">
        <w:rPr>
          <w:rFonts w:eastAsia="Calibri"/>
          <w:b/>
          <w:i/>
          <w:iCs/>
          <w:color w:val="000000" w:themeColor="text1"/>
          <w:spacing w:val="2"/>
          <w:sz w:val="24"/>
          <w:szCs w:val="24"/>
        </w:rPr>
        <w:t xml:space="preserve"> </w:t>
      </w:r>
      <w:proofErr w:type="spellStart"/>
      <w:r w:rsidR="00C17E62" w:rsidRPr="00BC4542">
        <w:rPr>
          <w:rFonts w:eastAsia="Calibri"/>
          <w:b/>
          <w:i/>
          <w:iCs/>
          <w:color w:val="000000" w:themeColor="text1"/>
          <w:spacing w:val="2"/>
          <w:sz w:val="24"/>
          <w:szCs w:val="24"/>
        </w:rPr>
        <w:t>officio</w:t>
      </w:r>
      <w:proofErr w:type="spellEnd"/>
      <w:r w:rsidR="00C17E62" w:rsidRPr="00BC4542">
        <w:rPr>
          <w:rFonts w:eastAsia="Calibri"/>
          <w:b/>
          <w:i/>
          <w:iCs/>
          <w:color w:val="000000" w:themeColor="text1"/>
          <w:spacing w:val="2"/>
          <w:sz w:val="24"/>
          <w:szCs w:val="24"/>
        </w:rPr>
        <w:t>, konstaton pavlefshmërinë e një veprimi juridik dhe zgjidh pasojat e pavlefshmërisë, duke i kthyer palët në të quajturën gjendje të mëparshme (</w:t>
      </w:r>
      <w:proofErr w:type="spellStart"/>
      <w:r w:rsidR="00C17E62" w:rsidRPr="00BC4542">
        <w:rPr>
          <w:rFonts w:eastAsia="Calibri"/>
          <w:b/>
          <w:i/>
          <w:iCs/>
          <w:color w:val="000000" w:themeColor="text1"/>
          <w:spacing w:val="2"/>
          <w:sz w:val="24"/>
          <w:szCs w:val="24"/>
        </w:rPr>
        <w:t>restitutio</w:t>
      </w:r>
      <w:proofErr w:type="spellEnd"/>
      <w:r w:rsidR="00C17E62" w:rsidRPr="00BC4542">
        <w:rPr>
          <w:rFonts w:eastAsia="Calibri"/>
          <w:b/>
          <w:i/>
          <w:iCs/>
          <w:color w:val="000000" w:themeColor="text1"/>
          <w:spacing w:val="2"/>
          <w:sz w:val="24"/>
          <w:szCs w:val="24"/>
        </w:rPr>
        <w:t xml:space="preserve"> in </w:t>
      </w:r>
      <w:proofErr w:type="spellStart"/>
      <w:r w:rsidR="00C17E62" w:rsidRPr="00BC4542">
        <w:rPr>
          <w:rFonts w:eastAsia="Calibri"/>
          <w:b/>
          <w:i/>
          <w:iCs/>
          <w:color w:val="000000" w:themeColor="text1"/>
          <w:spacing w:val="2"/>
          <w:sz w:val="24"/>
          <w:szCs w:val="24"/>
        </w:rPr>
        <w:t>integrum</w:t>
      </w:r>
      <w:proofErr w:type="spellEnd"/>
      <w:r w:rsidR="00C17E62" w:rsidRPr="00BC4542">
        <w:rPr>
          <w:rFonts w:eastAsia="Calibri"/>
          <w:b/>
          <w:i/>
          <w:iCs/>
          <w:color w:val="000000" w:themeColor="text1"/>
          <w:spacing w:val="2"/>
          <w:sz w:val="24"/>
          <w:szCs w:val="24"/>
        </w:rPr>
        <w:t>) pa kërkesë të palës/palëve, ajo shkel parimin që paraprin procesin gjyqësor, sipas të cilit çdo padi është në varësi me të drejtën e kërkuar, për të cilën bën fjalë neni 31 i Kodit të Procedurës Civile</w:t>
      </w:r>
      <w:r w:rsidR="00C17E62" w:rsidRPr="00BC4542">
        <w:rPr>
          <w:rFonts w:eastAsia="Calibri"/>
          <w:b/>
          <w:color w:val="000000" w:themeColor="text1"/>
          <w:spacing w:val="2"/>
          <w:sz w:val="24"/>
          <w:szCs w:val="24"/>
        </w:rPr>
        <w:t>.</w:t>
      </w:r>
    </w:p>
    <w:p w14:paraId="696191DA" w14:textId="6B93E045" w:rsidR="000D18F8" w:rsidRPr="00BC4542" w:rsidRDefault="00644131" w:rsidP="00644131">
      <w:pPr>
        <w:spacing w:line="276" w:lineRule="auto"/>
        <w:ind w:firstLine="720"/>
        <w:jc w:val="both"/>
        <w:rPr>
          <w:rFonts w:eastAsia="Calibri"/>
          <w:bCs/>
          <w:color w:val="000000" w:themeColor="text1"/>
          <w:spacing w:val="2"/>
          <w:sz w:val="24"/>
          <w:szCs w:val="24"/>
        </w:rPr>
      </w:pPr>
      <w:r w:rsidRPr="00BC4542">
        <w:rPr>
          <w:rFonts w:eastAsia="Calibri"/>
          <w:bCs/>
          <w:color w:val="000000" w:themeColor="text1"/>
          <w:spacing w:val="2"/>
          <w:sz w:val="24"/>
          <w:szCs w:val="24"/>
        </w:rPr>
        <w:t>29</w:t>
      </w:r>
      <w:r w:rsidR="000D18F8" w:rsidRPr="00BC4542">
        <w:rPr>
          <w:rFonts w:eastAsia="Calibri"/>
          <w:bCs/>
          <w:color w:val="000000" w:themeColor="text1"/>
          <w:spacing w:val="2"/>
          <w:sz w:val="24"/>
          <w:szCs w:val="24"/>
        </w:rPr>
        <w:t>.</w:t>
      </w:r>
      <w:r w:rsidR="00141445" w:rsidRPr="00BC4542">
        <w:rPr>
          <w:rFonts w:eastAsia="Calibri"/>
          <w:bCs/>
          <w:color w:val="000000" w:themeColor="text1"/>
          <w:spacing w:val="2"/>
          <w:sz w:val="24"/>
          <w:szCs w:val="24"/>
        </w:rPr>
        <w:t>Nga sa m</w:t>
      </w:r>
      <w:r w:rsidR="00210EEF" w:rsidRPr="00BC4542">
        <w:rPr>
          <w:rFonts w:eastAsia="Calibri"/>
          <w:bCs/>
          <w:color w:val="000000" w:themeColor="text1"/>
          <w:spacing w:val="2"/>
          <w:sz w:val="24"/>
          <w:szCs w:val="24"/>
        </w:rPr>
        <w:t>ë</w:t>
      </w:r>
      <w:r w:rsidR="00141445" w:rsidRPr="00BC4542">
        <w:rPr>
          <w:rFonts w:eastAsia="Calibri"/>
          <w:bCs/>
          <w:color w:val="000000" w:themeColor="text1"/>
          <w:spacing w:val="2"/>
          <w:sz w:val="24"/>
          <w:szCs w:val="24"/>
        </w:rPr>
        <w:t xml:space="preserve"> </w:t>
      </w:r>
      <w:r w:rsidR="007332DB" w:rsidRPr="00BC4542">
        <w:rPr>
          <w:rFonts w:eastAsia="Calibri"/>
          <w:bCs/>
          <w:color w:val="000000" w:themeColor="text1"/>
          <w:spacing w:val="2"/>
          <w:sz w:val="24"/>
          <w:szCs w:val="24"/>
        </w:rPr>
        <w:t>sipër</w:t>
      </w:r>
      <w:r w:rsidR="00141445" w:rsidRPr="00BC4542">
        <w:rPr>
          <w:rFonts w:eastAsia="Calibri"/>
          <w:bCs/>
          <w:color w:val="000000" w:themeColor="text1"/>
          <w:spacing w:val="2"/>
          <w:sz w:val="24"/>
          <w:szCs w:val="24"/>
        </w:rPr>
        <w:t xml:space="preserve"> Kolegji vlerëson se </w:t>
      </w:r>
      <w:r w:rsidR="006E6E1D" w:rsidRPr="00BC4542">
        <w:rPr>
          <w:rFonts w:eastAsia="Calibri"/>
          <w:bCs/>
          <w:color w:val="000000" w:themeColor="text1"/>
          <w:spacing w:val="2"/>
          <w:sz w:val="24"/>
          <w:szCs w:val="24"/>
        </w:rPr>
        <w:t xml:space="preserve">pala paditëse i </w:t>
      </w:r>
      <w:r w:rsidR="007332DB" w:rsidRPr="00BC4542">
        <w:rPr>
          <w:rFonts w:eastAsia="Calibri"/>
          <w:bCs/>
          <w:color w:val="000000" w:themeColor="text1"/>
          <w:spacing w:val="2"/>
          <w:sz w:val="24"/>
          <w:szCs w:val="24"/>
        </w:rPr>
        <w:t>është</w:t>
      </w:r>
      <w:r w:rsidR="006E6E1D" w:rsidRPr="00BC4542">
        <w:rPr>
          <w:rFonts w:eastAsia="Calibri"/>
          <w:bCs/>
          <w:color w:val="000000" w:themeColor="text1"/>
          <w:spacing w:val="2"/>
          <w:sz w:val="24"/>
          <w:szCs w:val="24"/>
        </w:rPr>
        <w:t xml:space="preserve"> drejtuar </w:t>
      </w:r>
      <w:r w:rsidR="007332DB" w:rsidRPr="00BC4542">
        <w:rPr>
          <w:rFonts w:eastAsia="Calibri"/>
          <w:bCs/>
          <w:color w:val="000000" w:themeColor="text1"/>
          <w:spacing w:val="2"/>
          <w:sz w:val="24"/>
          <w:szCs w:val="24"/>
        </w:rPr>
        <w:t>gjykatës</w:t>
      </w:r>
      <w:r w:rsidR="006E6E1D" w:rsidRPr="00BC4542">
        <w:rPr>
          <w:rFonts w:eastAsia="Calibri"/>
          <w:bCs/>
          <w:color w:val="000000" w:themeColor="text1"/>
          <w:spacing w:val="2"/>
          <w:sz w:val="24"/>
          <w:szCs w:val="24"/>
        </w:rPr>
        <w:t xml:space="preserve"> </w:t>
      </w:r>
      <w:r w:rsidR="005954F4" w:rsidRPr="00BC4542">
        <w:rPr>
          <w:rFonts w:eastAsia="Calibri"/>
          <w:bCs/>
          <w:color w:val="000000" w:themeColor="text1"/>
          <w:spacing w:val="2"/>
          <w:sz w:val="24"/>
          <w:szCs w:val="24"/>
        </w:rPr>
        <w:t xml:space="preserve">me </w:t>
      </w:r>
      <w:r w:rsidR="007332DB" w:rsidRPr="00BC4542">
        <w:rPr>
          <w:rFonts w:eastAsia="Calibri"/>
          <w:bCs/>
          <w:color w:val="000000" w:themeColor="text1"/>
          <w:spacing w:val="2"/>
          <w:sz w:val="24"/>
          <w:szCs w:val="24"/>
        </w:rPr>
        <w:t>padinë</w:t>
      </w:r>
      <w:r w:rsidR="005954F4" w:rsidRPr="00BC4542">
        <w:rPr>
          <w:rFonts w:eastAsia="Calibri"/>
          <w:bCs/>
          <w:color w:val="000000" w:themeColor="text1"/>
          <w:spacing w:val="2"/>
          <w:sz w:val="24"/>
          <w:szCs w:val="24"/>
        </w:rPr>
        <w:t xml:space="preserve"> </w:t>
      </w:r>
      <w:r w:rsidR="0050589F" w:rsidRPr="00BC4542">
        <w:rPr>
          <w:rFonts w:eastAsia="Calibri"/>
          <w:bCs/>
          <w:color w:val="000000" w:themeColor="text1"/>
          <w:spacing w:val="2"/>
          <w:sz w:val="24"/>
          <w:szCs w:val="24"/>
        </w:rPr>
        <w:t>p</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r njohjen e bashk</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sis</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mbi pasurin</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objekt i kontratave t</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shitjes t</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lidhura nga ish-bashk</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shorti i saj me t</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paditurit Jorgo </w:t>
      </w:r>
      <w:proofErr w:type="spellStart"/>
      <w:r w:rsidR="0050589F" w:rsidRPr="00BC4542">
        <w:rPr>
          <w:rFonts w:eastAsia="Calibri"/>
          <w:bCs/>
          <w:color w:val="000000" w:themeColor="text1"/>
          <w:spacing w:val="2"/>
          <w:sz w:val="24"/>
          <w:szCs w:val="24"/>
        </w:rPr>
        <w:t>Dhima</w:t>
      </w:r>
      <w:proofErr w:type="spellEnd"/>
      <w:r w:rsidR="0050589F" w:rsidRPr="00BC4542">
        <w:rPr>
          <w:rFonts w:eastAsia="Calibri"/>
          <w:bCs/>
          <w:color w:val="000000" w:themeColor="text1"/>
          <w:spacing w:val="2"/>
          <w:sz w:val="24"/>
          <w:szCs w:val="24"/>
        </w:rPr>
        <w:t xml:space="preserve">, Ylber Toçi dhe </w:t>
      </w:r>
      <w:proofErr w:type="spellStart"/>
      <w:r w:rsidR="0050589F" w:rsidRPr="00BC4542">
        <w:rPr>
          <w:rFonts w:eastAsia="Calibri"/>
          <w:bCs/>
          <w:color w:val="000000" w:themeColor="text1"/>
          <w:spacing w:val="2"/>
          <w:sz w:val="24"/>
          <w:szCs w:val="24"/>
        </w:rPr>
        <w:t>Sefer</w:t>
      </w:r>
      <w:proofErr w:type="spellEnd"/>
      <w:r w:rsidR="0050589F" w:rsidRPr="00BC4542">
        <w:rPr>
          <w:rFonts w:eastAsia="Calibri"/>
          <w:bCs/>
          <w:color w:val="000000" w:themeColor="text1"/>
          <w:spacing w:val="2"/>
          <w:sz w:val="24"/>
          <w:szCs w:val="24"/>
        </w:rPr>
        <w:t xml:space="preserve"> </w:t>
      </w:r>
      <w:proofErr w:type="spellStart"/>
      <w:r w:rsidR="0050589F" w:rsidRPr="00BC4542">
        <w:rPr>
          <w:rFonts w:eastAsia="Calibri"/>
          <w:bCs/>
          <w:color w:val="000000" w:themeColor="text1"/>
          <w:spacing w:val="2"/>
          <w:sz w:val="24"/>
          <w:szCs w:val="24"/>
        </w:rPr>
        <w:t>Kurti</w:t>
      </w:r>
      <w:proofErr w:type="spellEnd"/>
      <w:r w:rsidR="0050589F" w:rsidRPr="00BC4542">
        <w:rPr>
          <w:rFonts w:eastAsia="Calibri"/>
          <w:bCs/>
          <w:color w:val="000000" w:themeColor="text1"/>
          <w:spacing w:val="2"/>
          <w:sz w:val="24"/>
          <w:szCs w:val="24"/>
        </w:rPr>
        <w:t xml:space="preserve"> duke konsideruar se ky k</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rkim p</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rb</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n rregullim t</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pasojave t</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pavlefshm</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ris</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absolute t</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tyre </w:t>
      </w:r>
      <w:r w:rsidR="0050589F" w:rsidRPr="00BC4542">
        <w:rPr>
          <w:rFonts w:eastAsia="Calibri"/>
          <w:bCs/>
          <w:color w:val="000000" w:themeColor="text1"/>
          <w:spacing w:val="2"/>
          <w:sz w:val="24"/>
          <w:szCs w:val="24"/>
        </w:rPr>
        <w:lastRenderedPageBreak/>
        <w:t>veprimeve juridike t</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cilat duhet t</w:t>
      </w:r>
      <w:r w:rsidR="00AA0E9B" w:rsidRPr="00BC4542">
        <w:rPr>
          <w:rFonts w:eastAsia="Calibri"/>
          <w:bCs/>
          <w:color w:val="000000" w:themeColor="text1"/>
          <w:spacing w:val="2"/>
          <w:sz w:val="24"/>
          <w:szCs w:val="24"/>
        </w:rPr>
        <w:t xml:space="preserve">ë </w:t>
      </w:r>
      <w:r w:rsidR="0050589F" w:rsidRPr="00BC4542">
        <w:rPr>
          <w:rFonts w:eastAsia="Calibri"/>
          <w:bCs/>
          <w:color w:val="000000" w:themeColor="text1"/>
          <w:spacing w:val="2"/>
          <w:sz w:val="24"/>
          <w:szCs w:val="24"/>
        </w:rPr>
        <w:t>vler</w:t>
      </w:r>
      <w:r w:rsidR="00AA0E9B" w:rsidRPr="00BC4542">
        <w:rPr>
          <w:rFonts w:eastAsia="Calibri"/>
          <w:bCs/>
          <w:color w:val="000000" w:themeColor="text1"/>
          <w:spacing w:val="2"/>
          <w:sz w:val="24"/>
          <w:szCs w:val="24"/>
        </w:rPr>
        <w:t>ësohen</w:t>
      </w:r>
      <w:r w:rsidR="0050589F" w:rsidRPr="00BC4542">
        <w:rPr>
          <w:rFonts w:eastAsia="Calibri"/>
          <w:bCs/>
          <w:color w:val="000000" w:themeColor="text1"/>
          <w:spacing w:val="2"/>
          <w:sz w:val="24"/>
          <w:szCs w:val="24"/>
        </w:rPr>
        <w:t xml:space="preserve"> si t</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tilla bazuar n</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shkakun e mosdh</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nies s</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p</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lqimit t</w:t>
      </w:r>
      <w:r w:rsidR="00AA0E9B" w:rsidRPr="00BC4542">
        <w:rPr>
          <w:rFonts w:eastAsia="Calibri"/>
          <w:bCs/>
          <w:color w:val="000000" w:themeColor="text1"/>
          <w:spacing w:val="2"/>
          <w:sz w:val="24"/>
          <w:szCs w:val="24"/>
        </w:rPr>
        <w:t>ë pad</w:t>
      </w:r>
      <w:r w:rsidR="0050589F" w:rsidRPr="00BC4542">
        <w:rPr>
          <w:rFonts w:eastAsia="Calibri"/>
          <w:bCs/>
          <w:color w:val="000000" w:themeColor="text1"/>
          <w:spacing w:val="2"/>
          <w:sz w:val="24"/>
          <w:szCs w:val="24"/>
        </w:rPr>
        <w:t>it</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ses p</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r shitjen e pasuris</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n</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 xml:space="preserve"> bashk</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50589F" w:rsidRPr="00BC4542">
        <w:rPr>
          <w:rFonts w:eastAsia="Calibri"/>
          <w:bCs/>
          <w:color w:val="000000" w:themeColor="text1"/>
          <w:spacing w:val="2"/>
          <w:sz w:val="24"/>
          <w:szCs w:val="24"/>
        </w:rPr>
        <w:t>si.</w:t>
      </w:r>
    </w:p>
    <w:p w14:paraId="572412B0" w14:textId="3E0FC694" w:rsidR="00F51885" w:rsidRPr="00BC4542" w:rsidRDefault="00644131" w:rsidP="00644131">
      <w:pPr>
        <w:spacing w:line="276" w:lineRule="auto"/>
        <w:ind w:firstLine="720"/>
        <w:jc w:val="both"/>
        <w:rPr>
          <w:rFonts w:eastAsia="Calibri"/>
          <w:bCs/>
          <w:color w:val="000000" w:themeColor="text1"/>
          <w:spacing w:val="2"/>
          <w:sz w:val="24"/>
          <w:szCs w:val="24"/>
        </w:rPr>
      </w:pPr>
      <w:r w:rsidRPr="00BC4542">
        <w:rPr>
          <w:rFonts w:eastAsia="Calibri"/>
          <w:bCs/>
          <w:color w:val="000000" w:themeColor="text1"/>
          <w:spacing w:val="2"/>
          <w:sz w:val="24"/>
          <w:szCs w:val="24"/>
        </w:rPr>
        <w:t>30</w:t>
      </w:r>
      <w:r w:rsidR="00AA0E9B" w:rsidRPr="00BC4542">
        <w:rPr>
          <w:rFonts w:eastAsia="Calibri"/>
          <w:bCs/>
          <w:color w:val="000000" w:themeColor="text1"/>
          <w:spacing w:val="2"/>
          <w:sz w:val="24"/>
          <w:szCs w:val="24"/>
        </w:rPr>
        <w:t>.</w:t>
      </w:r>
      <w:r w:rsidR="00F51885" w:rsidRPr="00BC4542">
        <w:rPr>
          <w:rFonts w:eastAsia="Calibri"/>
          <w:bCs/>
          <w:color w:val="000000" w:themeColor="text1"/>
          <w:spacing w:val="2"/>
          <w:sz w:val="24"/>
          <w:szCs w:val="24"/>
        </w:rPr>
        <w:t>Kolegji vler</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son se gjykatat  faktit nuk kan</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 xml:space="preserve"> </w:t>
      </w:r>
      <w:proofErr w:type="spellStart"/>
      <w:r w:rsidR="00F51885" w:rsidRPr="00BC4542">
        <w:rPr>
          <w:rFonts w:eastAsia="Calibri"/>
          <w:bCs/>
          <w:color w:val="000000" w:themeColor="text1"/>
          <w:spacing w:val="2"/>
          <w:sz w:val="24"/>
          <w:szCs w:val="24"/>
        </w:rPr>
        <w:t>patur</w:t>
      </w:r>
      <w:proofErr w:type="spellEnd"/>
      <w:r w:rsidR="00F51885" w:rsidRPr="00BC4542">
        <w:rPr>
          <w:rFonts w:eastAsia="Calibri"/>
          <w:bCs/>
          <w:color w:val="000000" w:themeColor="text1"/>
          <w:spacing w:val="2"/>
          <w:sz w:val="24"/>
          <w:szCs w:val="24"/>
        </w:rPr>
        <w:t xml:space="preserve"> nj</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 xml:space="preserve"> kuptim t</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 xml:space="preserve"> qart</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 xml:space="preserve"> t</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 xml:space="preserve"> objektit dhe shk</w:t>
      </w:r>
      <w:r w:rsidR="00AA0E9B" w:rsidRPr="00BC4542">
        <w:rPr>
          <w:rFonts w:eastAsia="Calibri"/>
          <w:bCs/>
          <w:color w:val="000000" w:themeColor="text1"/>
          <w:spacing w:val="2"/>
          <w:sz w:val="24"/>
          <w:szCs w:val="24"/>
        </w:rPr>
        <w:t>a</w:t>
      </w:r>
      <w:r w:rsidR="00F51885" w:rsidRPr="00BC4542">
        <w:rPr>
          <w:rFonts w:eastAsia="Calibri"/>
          <w:bCs/>
          <w:color w:val="000000" w:themeColor="text1"/>
          <w:spacing w:val="2"/>
          <w:sz w:val="24"/>
          <w:szCs w:val="24"/>
        </w:rPr>
        <w:t>kut t</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 xml:space="preserve"> padis</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 xml:space="preserve"> n</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 xml:space="preserve"> rastin</w:t>
      </w:r>
      <w:r w:rsidR="00AA0E9B" w:rsidRPr="00BC4542">
        <w:rPr>
          <w:rFonts w:eastAsia="Calibri"/>
          <w:bCs/>
          <w:color w:val="000000" w:themeColor="text1"/>
          <w:spacing w:val="2"/>
          <w:sz w:val="24"/>
          <w:szCs w:val="24"/>
        </w:rPr>
        <w:t xml:space="preserve"> konkret</w:t>
      </w:r>
      <w:r w:rsidR="00F51885" w:rsidRPr="00BC4542">
        <w:rPr>
          <w:rFonts w:eastAsia="Calibri"/>
          <w:bCs/>
          <w:color w:val="000000" w:themeColor="text1"/>
          <w:spacing w:val="2"/>
          <w:sz w:val="24"/>
          <w:szCs w:val="24"/>
        </w:rPr>
        <w:t xml:space="preserve"> duke</w:t>
      </w:r>
      <w:r w:rsidR="00895C69" w:rsidRPr="00BC4542">
        <w:rPr>
          <w:rFonts w:eastAsia="Calibri"/>
          <w:bCs/>
          <w:color w:val="000000" w:themeColor="text1"/>
          <w:spacing w:val="2"/>
          <w:sz w:val="24"/>
          <w:szCs w:val="24"/>
        </w:rPr>
        <w:t xml:space="preserve"> </w:t>
      </w:r>
      <w:r w:rsidR="00F51885" w:rsidRPr="00BC4542">
        <w:rPr>
          <w:rFonts w:eastAsia="Calibri"/>
          <w:bCs/>
          <w:color w:val="000000" w:themeColor="text1"/>
          <w:spacing w:val="2"/>
          <w:sz w:val="24"/>
          <w:szCs w:val="24"/>
        </w:rPr>
        <w:t xml:space="preserve"> </w:t>
      </w:r>
      <w:proofErr w:type="spellStart"/>
      <w:r w:rsidR="00F51885" w:rsidRPr="00BC4542">
        <w:rPr>
          <w:rFonts w:eastAsia="Calibri"/>
          <w:bCs/>
          <w:color w:val="000000" w:themeColor="text1"/>
          <w:spacing w:val="2"/>
          <w:sz w:val="24"/>
          <w:szCs w:val="24"/>
        </w:rPr>
        <w:t>konfoduar</w:t>
      </w:r>
      <w:proofErr w:type="spellEnd"/>
      <w:r w:rsidR="00F51885"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F51885" w:rsidRPr="00BC4542">
        <w:rPr>
          <w:rFonts w:eastAsia="Calibri"/>
          <w:bCs/>
          <w:color w:val="000000" w:themeColor="text1"/>
          <w:spacing w:val="2"/>
          <w:sz w:val="24"/>
          <w:szCs w:val="24"/>
        </w:rPr>
        <w:t xml:space="preserve">rkimin e </w:t>
      </w:r>
      <w:r w:rsidR="00895C69" w:rsidRPr="00BC4542">
        <w:rPr>
          <w:rFonts w:eastAsia="Calibri"/>
          <w:bCs/>
          <w:color w:val="000000" w:themeColor="text1"/>
          <w:spacing w:val="2"/>
          <w:sz w:val="24"/>
          <w:szCs w:val="24"/>
        </w:rPr>
        <w:t>njohjes s</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w:t>
      </w:r>
      <w:proofErr w:type="spellStart"/>
      <w:r w:rsidR="00F51885" w:rsidRPr="00BC4542">
        <w:rPr>
          <w:rFonts w:eastAsia="Calibri"/>
          <w:bCs/>
          <w:color w:val="000000" w:themeColor="text1"/>
          <w:spacing w:val="2"/>
          <w:sz w:val="24"/>
          <w:szCs w:val="24"/>
        </w:rPr>
        <w:t>bas</w:t>
      </w:r>
      <w:r w:rsidR="00895C69" w:rsidRPr="00BC4542">
        <w:rPr>
          <w:rFonts w:eastAsia="Calibri"/>
          <w:bCs/>
          <w:color w:val="000000" w:themeColor="text1"/>
          <w:spacing w:val="2"/>
          <w:sz w:val="24"/>
          <w:szCs w:val="24"/>
        </w:rPr>
        <w:t>hk</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spron</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sis</w:t>
      </w:r>
      <w:r w:rsidR="00AA0E9B" w:rsidRPr="00BC4542">
        <w:rPr>
          <w:rFonts w:eastAsia="Calibri"/>
          <w:bCs/>
          <w:color w:val="000000" w:themeColor="text1"/>
          <w:spacing w:val="2"/>
          <w:sz w:val="24"/>
          <w:szCs w:val="24"/>
        </w:rPr>
        <w:t>ë</w:t>
      </w:r>
      <w:proofErr w:type="spellEnd"/>
      <w:r w:rsidR="00895C69" w:rsidRPr="00BC4542">
        <w:rPr>
          <w:rFonts w:eastAsia="Calibri"/>
          <w:bCs/>
          <w:color w:val="000000" w:themeColor="text1"/>
          <w:spacing w:val="2"/>
          <w:sz w:val="24"/>
          <w:szCs w:val="24"/>
        </w:rPr>
        <w:t xml:space="preserve">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w:t>
      </w:r>
      <w:proofErr w:type="spellStart"/>
      <w:r w:rsidR="00895C69" w:rsidRPr="00BC4542">
        <w:rPr>
          <w:rFonts w:eastAsia="Calibri"/>
          <w:bCs/>
          <w:color w:val="000000" w:themeColor="text1"/>
          <w:spacing w:val="2"/>
          <w:sz w:val="24"/>
          <w:szCs w:val="24"/>
        </w:rPr>
        <w:t>bash</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pronarit</w:t>
      </w:r>
      <w:proofErr w:type="spellEnd"/>
      <w:r w:rsidR="00895C69" w:rsidRPr="00BC4542">
        <w:rPr>
          <w:rFonts w:eastAsia="Calibri"/>
          <w:bCs/>
          <w:color w:val="000000" w:themeColor="text1"/>
          <w:spacing w:val="2"/>
          <w:sz w:val="24"/>
          <w:szCs w:val="24"/>
        </w:rPr>
        <w:t xml:space="preserve"> q</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nuk ka dh</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n</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p</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lqimin p</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r shitjen e pasuris</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nga bashk</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pronari q</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ka shitur k</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pasuri n</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kushte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tilla</w:t>
      </w:r>
      <w:r w:rsidR="00AA0E9B" w:rsidRPr="00BC4542">
        <w:rPr>
          <w:rFonts w:eastAsia="Calibri"/>
          <w:bCs/>
          <w:color w:val="000000" w:themeColor="text1"/>
          <w:spacing w:val="2"/>
          <w:sz w:val="24"/>
          <w:szCs w:val="24"/>
        </w:rPr>
        <w:t>,</w:t>
      </w:r>
      <w:r w:rsidR="00895C69" w:rsidRPr="00BC4542">
        <w:rPr>
          <w:rFonts w:eastAsia="Calibri"/>
          <w:bCs/>
          <w:color w:val="000000" w:themeColor="text1"/>
          <w:spacing w:val="2"/>
          <w:sz w:val="24"/>
          <w:szCs w:val="24"/>
        </w:rPr>
        <w:t xml:space="preserve"> me restitucionin e dyansh</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m nd</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rmjet pal</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ve q</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kan</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kryer k</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veprim juridik, si nj</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prej rasteve t</w:t>
      </w:r>
      <w:r w:rsidR="00AA0E9B" w:rsidRPr="00BC4542">
        <w:rPr>
          <w:rFonts w:eastAsia="Calibri"/>
          <w:bCs/>
          <w:color w:val="000000" w:themeColor="text1"/>
          <w:spacing w:val="2"/>
          <w:sz w:val="24"/>
          <w:szCs w:val="24"/>
        </w:rPr>
        <w:t>ë r</w:t>
      </w:r>
      <w:r w:rsidR="00895C69" w:rsidRPr="00BC4542">
        <w:rPr>
          <w:rFonts w:eastAsia="Calibri"/>
          <w:bCs/>
          <w:color w:val="000000" w:themeColor="text1"/>
          <w:spacing w:val="2"/>
          <w:sz w:val="24"/>
          <w:szCs w:val="24"/>
        </w:rPr>
        <w:t>r</w:t>
      </w:r>
      <w:r w:rsidR="00AA0E9B" w:rsidRPr="00BC4542">
        <w:rPr>
          <w:rFonts w:eastAsia="Calibri"/>
          <w:bCs/>
          <w:color w:val="000000" w:themeColor="text1"/>
          <w:spacing w:val="2"/>
          <w:sz w:val="24"/>
          <w:szCs w:val="24"/>
        </w:rPr>
        <w:t>e</w:t>
      </w:r>
      <w:r w:rsidR="00895C69" w:rsidRPr="00BC4542">
        <w:rPr>
          <w:rFonts w:eastAsia="Calibri"/>
          <w:bCs/>
          <w:color w:val="000000" w:themeColor="text1"/>
          <w:spacing w:val="2"/>
          <w:sz w:val="24"/>
          <w:szCs w:val="24"/>
        </w:rPr>
        <w:t>gullimit t</w:t>
      </w:r>
      <w:r w:rsidR="00AA0E9B" w:rsidRPr="00BC4542">
        <w:rPr>
          <w:rFonts w:eastAsia="Calibri"/>
          <w:bCs/>
          <w:color w:val="000000" w:themeColor="text1"/>
          <w:spacing w:val="2"/>
          <w:sz w:val="24"/>
          <w:szCs w:val="24"/>
        </w:rPr>
        <w:t>ë pa</w:t>
      </w:r>
      <w:r w:rsidR="00895C69" w:rsidRPr="00BC4542">
        <w:rPr>
          <w:rFonts w:eastAsia="Calibri"/>
          <w:bCs/>
          <w:color w:val="000000" w:themeColor="text1"/>
          <w:spacing w:val="2"/>
          <w:sz w:val="24"/>
          <w:szCs w:val="24"/>
        </w:rPr>
        <w:t>sojave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pavlefshm</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ris</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s</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v</w:t>
      </w:r>
      <w:r w:rsidR="00AA0E9B" w:rsidRPr="00BC4542">
        <w:rPr>
          <w:rFonts w:eastAsia="Calibri"/>
          <w:bCs/>
          <w:color w:val="000000" w:themeColor="text1"/>
          <w:spacing w:val="2"/>
          <w:sz w:val="24"/>
          <w:szCs w:val="24"/>
        </w:rPr>
        <w:t>ep</w:t>
      </w:r>
      <w:r w:rsidR="00895C69" w:rsidRPr="00BC4542">
        <w:rPr>
          <w:rFonts w:eastAsia="Calibri"/>
          <w:bCs/>
          <w:color w:val="000000" w:themeColor="text1"/>
          <w:spacing w:val="2"/>
          <w:sz w:val="24"/>
          <w:szCs w:val="24"/>
        </w:rPr>
        <w:t>rimit jur</w:t>
      </w:r>
      <w:r w:rsidR="00AA0E9B" w:rsidRPr="00BC4542">
        <w:rPr>
          <w:rFonts w:eastAsia="Calibri"/>
          <w:bCs/>
          <w:color w:val="000000" w:themeColor="text1"/>
          <w:spacing w:val="2"/>
          <w:sz w:val="24"/>
          <w:szCs w:val="24"/>
        </w:rPr>
        <w:t>idi</w:t>
      </w:r>
      <w:r w:rsidR="00895C69" w:rsidRPr="00BC4542">
        <w:rPr>
          <w:rFonts w:eastAsia="Calibri"/>
          <w:bCs/>
          <w:color w:val="000000" w:themeColor="text1"/>
          <w:spacing w:val="2"/>
          <w:sz w:val="24"/>
          <w:szCs w:val="24"/>
        </w:rPr>
        <w:t>k t</w:t>
      </w:r>
      <w:r w:rsidR="00AA0E9B" w:rsidRPr="00BC4542">
        <w:rPr>
          <w:rFonts w:eastAsia="Calibri"/>
          <w:bCs/>
          <w:color w:val="000000" w:themeColor="text1"/>
          <w:spacing w:val="2"/>
          <w:sz w:val="24"/>
          <w:szCs w:val="24"/>
        </w:rPr>
        <w:t xml:space="preserve">ë rregulluar nga </w:t>
      </w:r>
      <w:r w:rsidR="00895C69" w:rsidRPr="00BC4542">
        <w:rPr>
          <w:rFonts w:eastAsia="Calibri"/>
          <w:bCs/>
          <w:color w:val="000000" w:themeColor="text1"/>
          <w:spacing w:val="2"/>
          <w:sz w:val="24"/>
          <w:szCs w:val="24"/>
        </w:rPr>
        <w:t xml:space="preserve">neni 106 i </w:t>
      </w:r>
      <w:proofErr w:type="spellStart"/>
      <w:r w:rsidR="00895C69" w:rsidRPr="00BC4542">
        <w:rPr>
          <w:rFonts w:eastAsia="Calibri"/>
          <w:bCs/>
          <w:color w:val="000000" w:themeColor="text1"/>
          <w:spacing w:val="2"/>
          <w:sz w:val="24"/>
          <w:szCs w:val="24"/>
        </w:rPr>
        <w:t>KC.N</w:t>
      </w:r>
      <w:r w:rsidR="00AA0E9B" w:rsidRPr="00BC4542">
        <w:rPr>
          <w:rFonts w:eastAsia="Calibri"/>
          <w:bCs/>
          <w:color w:val="000000" w:themeColor="text1"/>
          <w:spacing w:val="2"/>
          <w:sz w:val="24"/>
          <w:szCs w:val="24"/>
        </w:rPr>
        <w:t>ë</w:t>
      </w:r>
      <w:proofErr w:type="spellEnd"/>
      <w:r w:rsidR="00895C69" w:rsidRPr="00BC4542">
        <w:rPr>
          <w:rFonts w:eastAsia="Calibri"/>
          <w:bCs/>
          <w:color w:val="000000" w:themeColor="text1"/>
          <w:spacing w:val="2"/>
          <w:sz w:val="24"/>
          <w:szCs w:val="24"/>
        </w:rPr>
        <w:t xml:space="preserve"> r</w:t>
      </w:r>
      <w:r w:rsidR="00AA0E9B" w:rsidRPr="00BC4542">
        <w:rPr>
          <w:rFonts w:eastAsia="Calibri"/>
          <w:bCs/>
          <w:color w:val="000000" w:themeColor="text1"/>
          <w:spacing w:val="2"/>
          <w:sz w:val="24"/>
          <w:szCs w:val="24"/>
        </w:rPr>
        <w:t>e</w:t>
      </w:r>
      <w:r w:rsidR="00895C69" w:rsidRPr="00BC4542">
        <w:rPr>
          <w:rFonts w:eastAsia="Calibri"/>
          <w:bCs/>
          <w:color w:val="000000" w:themeColor="text1"/>
          <w:spacing w:val="2"/>
          <w:sz w:val="24"/>
          <w:szCs w:val="24"/>
        </w:rPr>
        <w:t>ferim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kontr</w:t>
      </w:r>
      <w:r w:rsidR="00AA0E9B" w:rsidRPr="00BC4542">
        <w:rPr>
          <w:rFonts w:eastAsia="Calibri"/>
          <w:bCs/>
          <w:color w:val="000000" w:themeColor="text1"/>
          <w:spacing w:val="2"/>
          <w:sz w:val="24"/>
          <w:szCs w:val="24"/>
        </w:rPr>
        <w:t>ata</w:t>
      </w:r>
      <w:r w:rsidR="00895C69" w:rsidRPr="00BC4542">
        <w:rPr>
          <w:rFonts w:eastAsia="Calibri"/>
          <w:bCs/>
          <w:color w:val="000000" w:themeColor="text1"/>
          <w:spacing w:val="2"/>
          <w:sz w:val="24"/>
          <w:szCs w:val="24"/>
        </w:rPr>
        <w:t>ve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shitjes q</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pala padit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se k</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rkon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konst</w:t>
      </w:r>
      <w:r w:rsidR="00AA0E9B" w:rsidRPr="00BC4542">
        <w:rPr>
          <w:rFonts w:eastAsia="Calibri"/>
          <w:bCs/>
          <w:color w:val="000000" w:themeColor="text1"/>
          <w:spacing w:val="2"/>
          <w:sz w:val="24"/>
          <w:szCs w:val="24"/>
        </w:rPr>
        <w:t>at</w:t>
      </w:r>
      <w:r w:rsidR="00895C69" w:rsidRPr="00BC4542">
        <w:rPr>
          <w:rFonts w:eastAsia="Calibri"/>
          <w:bCs/>
          <w:color w:val="000000" w:themeColor="text1"/>
          <w:spacing w:val="2"/>
          <w:sz w:val="24"/>
          <w:szCs w:val="24"/>
        </w:rPr>
        <w:t>ohen si t</w:t>
      </w:r>
      <w:r w:rsidR="00AA0E9B" w:rsidRPr="00BC4542">
        <w:rPr>
          <w:rFonts w:eastAsia="Calibri"/>
          <w:bCs/>
          <w:color w:val="000000" w:themeColor="text1"/>
          <w:spacing w:val="2"/>
          <w:sz w:val="24"/>
          <w:szCs w:val="24"/>
        </w:rPr>
        <w:t>ë pav</w:t>
      </w:r>
      <w:r w:rsidR="00895C69" w:rsidRPr="00BC4542">
        <w:rPr>
          <w:rFonts w:eastAsia="Calibri"/>
          <w:bCs/>
          <w:color w:val="000000" w:themeColor="text1"/>
          <w:spacing w:val="2"/>
          <w:sz w:val="24"/>
          <w:szCs w:val="24"/>
        </w:rPr>
        <w:t>lefshme rezulton n</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fa</w:t>
      </w:r>
      <w:r w:rsidR="0052371D" w:rsidRPr="00BC4542">
        <w:rPr>
          <w:rFonts w:eastAsia="Calibri"/>
          <w:bCs/>
          <w:color w:val="000000" w:themeColor="text1"/>
          <w:spacing w:val="2"/>
          <w:sz w:val="24"/>
          <w:szCs w:val="24"/>
        </w:rPr>
        <w:t>k</w:t>
      </w:r>
      <w:r w:rsidR="00895C69" w:rsidRPr="00BC4542">
        <w:rPr>
          <w:rFonts w:eastAsia="Calibri"/>
          <w:bCs/>
          <w:color w:val="000000" w:themeColor="text1"/>
          <w:spacing w:val="2"/>
          <w:sz w:val="24"/>
          <w:szCs w:val="24"/>
        </w:rPr>
        <w:t xml:space="preserve">t </w:t>
      </w:r>
      <w:r w:rsidR="0052371D" w:rsidRPr="00BC4542">
        <w:rPr>
          <w:rFonts w:eastAsia="Calibri"/>
          <w:bCs/>
          <w:color w:val="000000" w:themeColor="text1"/>
          <w:spacing w:val="2"/>
          <w:sz w:val="24"/>
          <w:szCs w:val="24"/>
        </w:rPr>
        <w:t xml:space="preserve">se </w:t>
      </w:r>
      <w:r w:rsidR="00895C69" w:rsidRPr="00BC4542">
        <w:rPr>
          <w:rFonts w:eastAsia="Calibri"/>
          <w:bCs/>
          <w:color w:val="000000" w:themeColor="text1"/>
          <w:spacing w:val="2"/>
          <w:sz w:val="24"/>
          <w:szCs w:val="24"/>
        </w:rPr>
        <w:t>pasoja e vetme q</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mund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ishte obj</w:t>
      </w:r>
      <w:r w:rsidR="00AA0E9B" w:rsidRPr="00BC4542">
        <w:rPr>
          <w:rFonts w:eastAsia="Calibri"/>
          <w:bCs/>
          <w:color w:val="000000" w:themeColor="text1"/>
          <w:spacing w:val="2"/>
          <w:sz w:val="24"/>
          <w:szCs w:val="24"/>
        </w:rPr>
        <w:t>ek</w:t>
      </w:r>
      <w:r w:rsidR="00895C69" w:rsidRPr="00BC4542">
        <w:rPr>
          <w:rFonts w:eastAsia="Calibri"/>
          <w:bCs/>
          <w:color w:val="000000" w:themeColor="text1"/>
          <w:spacing w:val="2"/>
          <w:sz w:val="24"/>
          <w:szCs w:val="24"/>
        </w:rPr>
        <w:t>t rregullim do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duhet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ishte kthimi</w:t>
      </w:r>
      <w:r w:rsidR="00AA0E9B" w:rsidRPr="00BC4542">
        <w:rPr>
          <w:rFonts w:eastAsia="Calibri"/>
          <w:bCs/>
          <w:color w:val="000000" w:themeColor="text1"/>
          <w:spacing w:val="2"/>
          <w:sz w:val="24"/>
          <w:szCs w:val="24"/>
        </w:rPr>
        <w:t xml:space="preserve"> </w:t>
      </w:r>
      <w:r w:rsidR="00895C69" w:rsidRPr="00BC4542">
        <w:rPr>
          <w:rFonts w:eastAsia="Calibri"/>
          <w:bCs/>
          <w:color w:val="000000" w:themeColor="text1"/>
          <w:spacing w:val="2"/>
          <w:sz w:val="24"/>
          <w:szCs w:val="24"/>
        </w:rPr>
        <w:t>i e pal</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ve</w:t>
      </w:r>
      <w:r w:rsidR="00AA0E9B" w:rsidRPr="00BC4542">
        <w:rPr>
          <w:rFonts w:eastAsia="Calibri"/>
          <w:bCs/>
          <w:color w:val="000000" w:themeColor="text1"/>
          <w:spacing w:val="2"/>
          <w:sz w:val="24"/>
          <w:szCs w:val="24"/>
        </w:rPr>
        <w:t xml:space="preserve"> të </w:t>
      </w:r>
      <w:r w:rsidR="0052371D" w:rsidRPr="00BC4542">
        <w:rPr>
          <w:rFonts w:eastAsia="Calibri"/>
          <w:bCs/>
          <w:color w:val="000000" w:themeColor="text1"/>
          <w:spacing w:val="2"/>
          <w:sz w:val="24"/>
          <w:szCs w:val="24"/>
        </w:rPr>
        <w:t>k</w:t>
      </w:r>
      <w:r w:rsidR="00AA0E9B" w:rsidRPr="00BC4542">
        <w:rPr>
          <w:rFonts w:eastAsia="Calibri"/>
          <w:bCs/>
          <w:color w:val="000000" w:themeColor="text1"/>
          <w:spacing w:val="2"/>
          <w:sz w:val="24"/>
          <w:szCs w:val="24"/>
        </w:rPr>
        <w:t>ëtij veprimi ju</w:t>
      </w:r>
      <w:r w:rsidR="0052371D" w:rsidRPr="00BC4542">
        <w:rPr>
          <w:rFonts w:eastAsia="Calibri"/>
          <w:bCs/>
          <w:color w:val="000000" w:themeColor="text1"/>
          <w:spacing w:val="2"/>
          <w:sz w:val="24"/>
          <w:szCs w:val="24"/>
        </w:rPr>
        <w:t>ri</w:t>
      </w:r>
      <w:r w:rsidR="00AA0E9B" w:rsidRPr="00BC4542">
        <w:rPr>
          <w:rFonts w:eastAsia="Calibri"/>
          <w:bCs/>
          <w:color w:val="000000" w:themeColor="text1"/>
          <w:spacing w:val="2"/>
          <w:sz w:val="24"/>
          <w:szCs w:val="24"/>
        </w:rPr>
        <w:t>dik</w:t>
      </w:r>
      <w:r w:rsidR="00895C69" w:rsidRPr="00BC4542">
        <w:rPr>
          <w:rFonts w:eastAsia="Calibri"/>
          <w:bCs/>
          <w:color w:val="000000" w:themeColor="text1"/>
          <w:spacing w:val="2"/>
          <w:sz w:val="24"/>
          <w:szCs w:val="24"/>
        </w:rPr>
        <w:t xml:space="preserve"> n</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gjendjen e m</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parshme, </w:t>
      </w:r>
      <w:r w:rsidR="0052371D" w:rsidRPr="00BC4542">
        <w:rPr>
          <w:rFonts w:eastAsia="Calibri"/>
          <w:bCs/>
          <w:color w:val="000000" w:themeColor="text1"/>
          <w:spacing w:val="2"/>
          <w:sz w:val="24"/>
          <w:szCs w:val="24"/>
        </w:rPr>
        <w:t>sipas rregullave t</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 xml:space="preserve"> </w:t>
      </w:r>
      <w:r w:rsidR="00AA0E9B" w:rsidRPr="00BC4542">
        <w:rPr>
          <w:rFonts w:eastAsia="Calibri"/>
          <w:bCs/>
          <w:color w:val="000000" w:themeColor="text1"/>
          <w:spacing w:val="2"/>
          <w:sz w:val="24"/>
          <w:szCs w:val="24"/>
        </w:rPr>
        <w:t xml:space="preserve">restitucionit </w:t>
      </w:r>
      <w:r w:rsidR="00895C69"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dyansh</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m t</w:t>
      </w:r>
      <w:r w:rsidR="00AA0E9B" w:rsidRPr="00BC4542">
        <w:rPr>
          <w:rFonts w:eastAsia="Calibri"/>
          <w:bCs/>
          <w:color w:val="000000" w:themeColor="text1"/>
          <w:spacing w:val="2"/>
          <w:sz w:val="24"/>
          <w:szCs w:val="24"/>
        </w:rPr>
        <w:t>ë</w:t>
      </w:r>
      <w:r w:rsidR="00895C69" w:rsidRPr="00BC4542">
        <w:rPr>
          <w:rFonts w:eastAsia="Calibri"/>
          <w:bCs/>
          <w:color w:val="000000" w:themeColor="text1"/>
          <w:spacing w:val="2"/>
          <w:sz w:val="24"/>
          <w:szCs w:val="24"/>
        </w:rPr>
        <w:t xml:space="preserve"> parashikuar nga neni 106 i Kodit Civil</w:t>
      </w:r>
      <w:r w:rsidR="0052371D" w:rsidRPr="00BC4542">
        <w:rPr>
          <w:rFonts w:eastAsia="Calibri"/>
          <w:bCs/>
          <w:color w:val="000000" w:themeColor="text1"/>
          <w:spacing w:val="2"/>
          <w:sz w:val="24"/>
          <w:szCs w:val="24"/>
        </w:rPr>
        <w:t xml:space="preserve"> dhe jo njohja e bashk</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sis</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 xml:space="preserve"> s</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 xml:space="preserve"> padit</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ses nga bler</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sit e k</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saj prone sikun</w:t>
      </w:r>
      <w:r w:rsidR="00AA0E9B" w:rsidRPr="00BC4542">
        <w:rPr>
          <w:rFonts w:eastAsia="Calibri"/>
          <w:bCs/>
          <w:color w:val="000000" w:themeColor="text1"/>
          <w:spacing w:val="2"/>
          <w:sz w:val="24"/>
          <w:szCs w:val="24"/>
        </w:rPr>
        <w:t>dë</w:t>
      </w:r>
      <w:r w:rsidR="0052371D" w:rsidRPr="00BC4542">
        <w:rPr>
          <w:rFonts w:eastAsia="Calibri"/>
          <w:bCs/>
          <w:color w:val="000000" w:themeColor="text1"/>
          <w:spacing w:val="2"/>
          <w:sz w:val="24"/>
          <w:szCs w:val="24"/>
        </w:rPr>
        <w:t>r n</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 xml:space="preserve"> m</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nyr</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 xml:space="preserve"> t</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 xml:space="preserve"> gabuar </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s</w:t>
      </w:r>
      <w:r w:rsidR="00AA0E9B" w:rsidRPr="00BC4542">
        <w:rPr>
          <w:rFonts w:eastAsia="Calibri"/>
          <w:bCs/>
          <w:color w:val="000000" w:themeColor="text1"/>
          <w:spacing w:val="2"/>
          <w:sz w:val="24"/>
          <w:szCs w:val="24"/>
        </w:rPr>
        <w:t>h</w:t>
      </w:r>
      <w:r w:rsidR="0052371D"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 xml:space="preserve"> cil</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suar dhe vler</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suar nj</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rkim i till</w:t>
      </w:r>
      <w:r w:rsidR="00AA0E9B" w:rsidRPr="00BC4542">
        <w:rPr>
          <w:rFonts w:eastAsia="Calibri"/>
          <w:bCs/>
          <w:color w:val="000000" w:themeColor="text1"/>
          <w:spacing w:val="2"/>
          <w:sz w:val="24"/>
          <w:szCs w:val="24"/>
        </w:rPr>
        <w:t>ë</w:t>
      </w:r>
      <w:r w:rsidR="0052371D" w:rsidRPr="00BC4542">
        <w:rPr>
          <w:rFonts w:eastAsia="Calibri"/>
          <w:bCs/>
          <w:color w:val="000000" w:themeColor="text1"/>
          <w:spacing w:val="2"/>
          <w:sz w:val="24"/>
          <w:szCs w:val="24"/>
        </w:rPr>
        <w:t xml:space="preserve"> nga gjykatat e faktit.</w:t>
      </w:r>
    </w:p>
    <w:p w14:paraId="3F882EB5" w14:textId="1F62FEA5" w:rsidR="007D6F54" w:rsidRPr="00BC4542" w:rsidRDefault="00644131" w:rsidP="00644131">
      <w:pPr>
        <w:spacing w:line="276" w:lineRule="auto"/>
        <w:ind w:firstLine="720"/>
        <w:jc w:val="both"/>
        <w:rPr>
          <w:rFonts w:eastAsia="Calibri"/>
          <w:bCs/>
          <w:color w:val="000000" w:themeColor="text1"/>
          <w:spacing w:val="2"/>
          <w:sz w:val="24"/>
          <w:szCs w:val="24"/>
        </w:rPr>
      </w:pPr>
      <w:r w:rsidRPr="00BC4542">
        <w:rPr>
          <w:rFonts w:eastAsia="Calibri"/>
          <w:bCs/>
          <w:color w:val="000000" w:themeColor="text1"/>
          <w:spacing w:val="2"/>
          <w:sz w:val="24"/>
          <w:szCs w:val="24"/>
        </w:rPr>
        <w:t>31</w:t>
      </w:r>
      <w:r w:rsidR="000D3F51" w:rsidRPr="00BC4542">
        <w:rPr>
          <w:rFonts w:eastAsia="Calibri"/>
          <w:bCs/>
          <w:color w:val="000000" w:themeColor="text1"/>
          <w:spacing w:val="2"/>
          <w:sz w:val="24"/>
          <w:szCs w:val="24"/>
        </w:rPr>
        <w:t>.</w:t>
      </w:r>
      <w:r w:rsidR="007D6F54" w:rsidRPr="00BC4542">
        <w:rPr>
          <w:rFonts w:eastAsia="Calibri"/>
          <w:bCs/>
          <w:color w:val="000000" w:themeColor="text1"/>
          <w:spacing w:val="2"/>
          <w:sz w:val="24"/>
          <w:szCs w:val="24"/>
        </w:rPr>
        <w:t>P</w:t>
      </w:r>
      <w:r w:rsidR="00AA0E9B" w:rsidRPr="00BC4542">
        <w:rPr>
          <w:rFonts w:eastAsia="Calibri"/>
          <w:bCs/>
          <w:color w:val="000000" w:themeColor="text1"/>
          <w:spacing w:val="2"/>
          <w:sz w:val="24"/>
          <w:szCs w:val="24"/>
        </w:rPr>
        <w:t>ër rr</w:t>
      </w:r>
      <w:r w:rsidR="007D6F54" w:rsidRPr="00BC4542">
        <w:rPr>
          <w:rFonts w:eastAsia="Calibri"/>
          <w:bCs/>
          <w:color w:val="000000" w:themeColor="text1"/>
          <w:spacing w:val="2"/>
          <w:sz w:val="24"/>
          <w:szCs w:val="24"/>
        </w:rPr>
        <w:t>j</w:t>
      </w:r>
      <w:r w:rsidR="00AA0E9B" w:rsidRPr="00BC4542">
        <w:rPr>
          <w:rFonts w:eastAsia="Calibri"/>
          <w:bCs/>
          <w:color w:val="000000" w:themeColor="text1"/>
          <w:spacing w:val="2"/>
          <w:sz w:val="24"/>
          <w:szCs w:val="24"/>
        </w:rPr>
        <w:t>e</w:t>
      </w:r>
      <w:r w:rsidR="007D6F54" w:rsidRPr="00BC4542">
        <w:rPr>
          <w:rFonts w:eastAsia="Calibri"/>
          <w:bCs/>
          <w:color w:val="000000" w:themeColor="text1"/>
          <w:spacing w:val="2"/>
          <w:sz w:val="24"/>
          <w:szCs w:val="24"/>
        </w:rPr>
        <w:t>dhoj</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rezulton se gjykatat e faktit n</w:t>
      </w:r>
      <w:r w:rsidR="000D3F51"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p</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rmjet </w:t>
      </w:r>
      <w:proofErr w:type="spellStart"/>
      <w:r w:rsidR="007D6F54" w:rsidRPr="00BC4542">
        <w:rPr>
          <w:rFonts w:eastAsia="Calibri"/>
          <w:bCs/>
          <w:color w:val="000000" w:themeColor="text1"/>
          <w:spacing w:val="2"/>
          <w:sz w:val="24"/>
          <w:szCs w:val="24"/>
        </w:rPr>
        <w:t>disponimit</w:t>
      </w:r>
      <w:proofErr w:type="spellEnd"/>
      <w:r w:rsidR="007D6F54" w:rsidRPr="00BC4542">
        <w:rPr>
          <w:rFonts w:eastAsia="Calibri"/>
          <w:bCs/>
          <w:color w:val="000000" w:themeColor="text1"/>
          <w:spacing w:val="2"/>
          <w:sz w:val="24"/>
          <w:szCs w:val="24"/>
        </w:rPr>
        <w:t xml:space="preserve"> p</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r njohjen e bashk</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sis</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s</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padit</w:t>
      </w:r>
      <w:r w:rsidR="00AA0E9B" w:rsidRPr="00BC4542">
        <w:rPr>
          <w:rFonts w:eastAsia="Calibri"/>
          <w:bCs/>
          <w:color w:val="000000" w:themeColor="text1"/>
          <w:spacing w:val="2"/>
          <w:sz w:val="24"/>
          <w:szCs w:val="24"/>
        </w:rPr>
        <w:t>ë</w:t>
      </w:r>
      <w:r w:rsidR="000D3F51" w:rsidRPr="00BC4542">
        <w:rPr>
          <w:rFonts w:eastAsia="Calibri"/>
          <w:bCs/>
          <w:color w:val="000000" w:themeColor="text1"/>
          <w:spacing w:val="2"/>
          <w:sz w:val="24"/>
          <w:szCs w:val="24"/>
        </w:rPr>
        <w:t>ses nga b</w:t>
      </w:r>
      <w:r w:rsidR="007D6F54" w:rsidRPr="00BC4542">
        <w:rPr>
          <w:rFonts w:eastAsia="Calibri"/>
          <w:bCs/>
          <w:color w:val="000000" w:themeColor="text1"/>
          <w:spacing w:val="2"/>
          <w:sz w:val="24"/>
          <w:szCs w:val="24"/>
        </w:rPr>
        <w:t>ler</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sit e pasurive obj</w:t>
      </w:r>
      <w:r w:rsidR="000D3F51" w:rsidRPr="00BC4542">
        <w:rPr>
          <w:rFonts w:eastAsia="Calibri"/>
          <w:bCs/>
          <w:color w:val="000000" w:themeColor="text1"/>
          <w:spacing w:val="2"/>
          <w:sz w:val="24"/>
          <w:szCs w:val="24"/>
        </w:rPr>
        <w:t>ek</w:t>
      </w:r>
      <w:r w:rsidR="007D6F54" w:rsidRPr="00BC4542">
        <w:rPr>
          <w:rFonts w:eastAsia="Calibri"/>
          <w:bCs/>
          <w:color w:val="000000" w:themeColor="text1"/>
          <w:spacing w:val="2"/>
          <w:sz w:val="24"/>
          <w:szCs w:val="24"/>
        </w:rPr>
        <w:t>t gjykimi  dhe jo nga bashk</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pronar</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t e tjer</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t</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0D3F51" w:rsidRPr="00BC4542">
        <w:rPr>
          <w:rFonts w:eastAsia="Calibri"/>
          <w:bCs/>
          <w:color w:val="000000" w:themeColor="text1"/>
          <w:spacing w:val="2"/>
          <w:sz w:val="24"/>
          <w:szCs w:val="24"/>
        </w:rPr>
        <w:t>saj prone,</w:t>
      </w:r>
      <w:r w:rsidR="007D6F54" w:rsidRPr="00BC4542">
        <w:rPr>
          <w:rFonts w:eastAsia="Calibri"/>
          <w:bCs/>
          <w:color w:val="000000" w:themeColor="text1"/>
          <w:spacing w:val="2"/>
          <w:sz w:val="24"/>
          <w:szCs w:val="24"/>
        </w:rPr>
        <w:t xml:space="preserve"> n</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m</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nyr</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kontradiktore</w:t>
      </w:r>
      <w:r w:rsidR="001F1CCC" w:rsidRPr="00BC4542">
        <w:rPr>
          <w:rFonts w:eastAsia="Calibri"/>
          <w:bCs/>
          <w:color w:val="000000" w:themeColor="text1"/>
          <w:spacing w:val="2"/>
          <w:sz w:val="24"/>
          <w:szCs w:val="24"/>
        </w:rPr>
        <w:t>,</w:t>
      </w:r>
      <w:r w:rsidR="007D6F54" w:rsidRPr="00BC4542">
        <w:rPr>
          <w:rFonts w:eastAsia="Calibri"/>
          <w:bCs/>
          <w:color w:val="000000" w:themeColor="text1"/>
          <w:spacing w:val="2"/>
          <w:sz w:val="24"/>
          <w:szCs w:val="24"/>
        </w:rPr>
        <w:t xml:space="preserve"> t</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jen</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shprehur n</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w:t>
      </w:r>
      <w:proofErr w:type="spellStart"/>
      <w:r w:rsidR="007D6F54" w:rsidRPr="00BC4542">
        <w:rPr>
          <w:rFonts w:eastAsia="Calibri"/>
          <w:bCs/>
          <w:color w:val="000000" w:themeColor="text1"/>
          <w:spacing w:val="2"/>
          <w:sz w:val="24"/>
          <w:szCs w:val="24"/>
        </w:rPr>
        <w:t>dispozitivin</w:t>
      </w:r>
      <w:proofErr w:type="spellEnd"/>
      <w:r w:rsidR="007D6F54" w:rsidRPr="00BC4542">
        <w:rPr>
          <w:rFonts w:eastAsia="Calibri"/>
          <w:bCs/>
          <w:color w:val="000000" w:themeColor="text1"/>
          <w:spacing w:val="2"/>
          <w:sz w:val="24"/>
          <w:szCs w:val="24"/>
        </w:rPr>
        <w:t xml:space="preserve"> e vendimit p</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r nj</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rkim q</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 xml:space="preserve"> nuk </w:t>
      </w:r>
      <w:proofErr w:type="spellStart"/>
      <w:r w:rsidR="001F1CCC" w:rsidRPr="00BC4542">
        <w:rPr>
          <w:rFonts w:eastAsia="Calibri"/>
          <w:bCs/>
          <w:color w:val="000000" w:themeColor="text1"/>
          <w:spacing w:val="2"/>
          <w:sz w:val="24"/>
          <w:szCs w:val="24"/>
        </w:rPr>
        <w:t>koer</w:t>
      </w:r>
      <w:r w:rsidR="007D6F54" w:rsidRPr="00BC4542">
        <w:rPr>
          <w:rFonts w:eastAsia="Calibri"/>
          <w:bCs/>
          <w:color w:val="000000" w:themeColor="text1"/>
          <w:spacing w:val="2"/>
          <w:sz w:val="24"/>
          <w:szCs w:val="24"/>
        </w:rPr>
        <w:t>rspondon</w:t>
      </w:r>
      <w:proofErr w:type="spellEnd"/>
      <w:r w:rsidR="007D6F54" w:rsidRPr="00BC4542">
        <w:rPr>
          <w:rFonts w:eastAsia="Calibri"/>
          <w:bCs/>
          <w:color w:val="000000" w:themeColor="text1"/>
          <w:spacing w:val="2"/>
          <w:sz w:val="24"/>
          <w:szCs w:val="24"/>
        </w:rPr>
        <w:t xml:space="preserve"> me shkakun e pavl</w:t>
      </w:r>
      <w:r w:rsidR="001F1CCC" w:rsidRPr="00BC4542">
        <w:rPr>
          <w:rFonts w:eastAsia="Calibri"/>
          <w:bCs/>
          <w:color w:val="000000" w:themeColor="text1"/>
          <w:spacing w:val="2"/>
          <w:sz w:val="24"/>
          <w:szCs w:val="24"/>
        </w:rPr>
        <w:t>e</w:t>
      </w:r>
      <w:r w:rsidR="007D6F54" w:rsidRPr="00BC4542">
        <w:rPr>
          <w:rFonts w:eastAsia="Calibri"/>
          <w:bCs/>
          <w:color w:val="000000" w:themeColor="text1"/>
          <w:spacing w:val="2"/>
          <w:sz w:val="24"/>
          <w:szCs w:val="24"/>
        </w:rPr>
        <w:t>fshm</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ris</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s</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w:t>
      </w:r>
      <w:r w:rsidR="001F1CCC" w:rsidRPr="00BC4542">
        <w:rPr>
          <w:rFonts w:eastAsia="Calibri"/>
          <w:bCs/>
          <w:color w:val="000000" w:themeColor="text1"/>
          <w:spacing w:val="2"/>
          <w:sz w:val="24"/>
          <w:szCs w:val="24"/>
        </w:rPr>
        <w:t>vepri</w:t>
      </w:r>
      <w:r w:rsidR="007D6F54" w:rsidRPr="00BC4542">
        <w:rPr>
          <w:rFonts w:eastAsia="Calibri"/>
          <w:bCs/>
          <w:color w:val="000000" w:themeColor="text1"/>
          <w:spacing w:val="2"/>
          <w:sz w:val="24"/>
          <w:szCs w:val="24"/>
        </w:rPr>
        <w:t>mit jur</w:t>
      </w:r>
      <w:r w:rsidR="004357D1" w:rsidRPr="00BC4542">
        <w:rPr>
          <w:rFonts w:eastAsia="Calibri"/>
          <w:bCs/>
          <w:color w:val="000000" w:themeColor="text1"/>
          <w:spacing w:val="2"/>
          <w:sz w:val="24"/>
          <w:szCs w:val="24"/>
        </w:rPr>
        <w:t>i</w:t>
      </w:r>
      <w:r w:rsidR="007D6F54" w:rsidRPr="00BC4542">
        <w:rPr>
          <w:rFonts w:eastAsia="Calibri"/>
          <w:bCs/>
          <w:color w:val="000000" w:themeColor="text1"/>
          <w:spacing w:val="2"/>
          <w:sz w:val="24"/>
          <w:szCs w:val="24"/>
        </w:rPr>
        <w:t>dik dhe pasoj</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n p</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rkat</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se q</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duhet t</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ishte objekt rregullimi sipas pjes</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s arsyetuese t</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7D6F54" w:rsidRPr="00BC4542">
        <w:rPr>
          <w:rFonts w:eastAsia="Calibri"/>
          <w:bCs/>
          <w:color w:val="000000" w:themeColor="text1"/>
          <w:spacing w:val="2"/>
          <w:sz w:val="24"/>
          <w:szCs w:val="24"/>
        </w:rPr>
        <w:t>tij vendimi.</w:t>
      </w:r>
    </w:p>
    <w:p w14:paraId="091F754F" w14:textId="41B0EFD8" w:rsidR="004357D1" w:rsidRPr="00BC4542" w:rsidRDefault="00644131" w:rsidP="00644131">
      <w:pPr>
        <w:spacing w:line="276" w:lineRule="auto"/>
        <w:jc w:val="both"/>
        <w:rPr>
          <w:rFonts w:eastAsia="Calibri"/>
          <w:bCs/>
          <w:color w:val="000000" w:themeColor="text1"/>
          <w:spacing w:val="2"/>
          <w:sz w:val="24"/>
          <w:szCs w:val="24"/>
        </w:rPr>
      </w:pPr>
      <w:r w:rsidRPr="00BC4542">
        <w:rPr>
          <w:rFonts w:eastAsia="Calibri"/>
          <w:bCs/>
          <w:color w:val="000000" w:themeColor="text1"/>
          <w:spacing w:val="2"/>
          <w:sz w:val="24"/>
          <w:szCs w:val="24"/>
        </w:rPr>
        <w:t xml:space="preserve">           32</w:t>
      </w:r>
      <w:r w:rsidR="001F1CCC" w:rsidRPr="00BC4542">
        <w:rPr>
          <w:rFonts w:eastAsia="Calibri"/>
          <w:bCs/>
          <w:color w:val="000000" w:themeColor="text1"/>
          <w:spacing w:val="2"/>
          <w:sz w:val="24"/>
          <w:szCs w:val="24"/>
        </w:rPr>
        <w:t>.</w:t>
      </w:r>
      <w:r w:rsidR="004357D1" w:rsidRPr="00BC4542">
        <w:rPr>
          <w:rFonts w:eastAsia="Calibri"/>
          <w:bCs/>
          <w:color w:val="000000" w:themeColor="text1"/>
          <w:spacing w:val="2"/>
          <w:sz w:val="24"/>
          <w:szCs w:val="24"/>
        </w:rPr>
        <w:t>N</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 xml:space="preserve"> krijimin </w:t>
      </w:r>
      <w:r w:rsidR="004357D1" w:rsidRPr="00BC4542">
        <w:rPr>
          <w:rFonts w:eastAsia="Calibri"/>
          <w:bCs/>
          <w:color w:val="000000" w:themeColor="text1"/>
          <w:spacing w:val="2"/>
          <w:sz w:val="24"/>
          <w:szCs w:val="24"/>
        </w:rPr>
        <w:t>e</w:t>
      </w:r>
      <w:r w:rsidR="001F1CCC" w:rsidRPr="00BC4542">
        <w:rPr>
          <w:rFonts w:eastAsia="Calibri"/>
          <w:bCs/>
          <w:color w:val="000000" w:themeColor="text1"/>
          <w:spacing w:val="2"/>
          <w:sz w:val="24"/>
          <w:szCs w:val="24"/>
        </w:rPr>
        <w:t xml:space="preserve"> </w:t>
      </w:r>
      <w:r w:rsidR="004357D1" w:rsidRPr="00BC4542">
        <w:rPr>
          <w:rFonts w:eastAsia="Calibri"/>
          <w:bCs/>
          <w:color w:val="000000" w:themeColor="text1"/>
          <w:spacing w:val="2"/>
          <w:sz w:val="24"/>
          <w:szCs w:val="24"/>
        </w:rPr>
        <w:t>k</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 xml:space="preserve">saj kontradikte </w:t>
      </w:r>
      <w:r w:rsidR="004357D1"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dukshme nd</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rmjet pjes</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s urd</w:t>
      </w:r>
      <w:r w:rsidR="004357D1" w:rsidRPr="00BC4542">
        <w:rPr>
          <w:rFonts w:eastAsia="Calibri"/>
          <w:bCs/>
          <w:color w:val="000000" w:themeColor="text1"/>
          <w:spacing w:val="2"/>
          <w:sz w:val="24"/>
          <w:szCs w:val="24"/>
        </w:rPr>
        <w:t>h</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ruese dhe arsyetuese t</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 xml:space="preserve"> vendi</w:t>
      </w:r>
      <w:r w:rsidR="004357D1" w:rsidRPr="00BC4542">
        <w:rPr>
          <w:rFonts w:eastAsia="Calibri"/>
          <w:bCs/>
          <w:color w:val="000000" w:themeColor="text1"/>
          <w:spacing w:val="2"/>
          <w:sz w:val="24"/>
          <w:szCs w:val="24"/>
        </w:rPr>
        <w:t>meve 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gjykatave 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faktit p</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 sa i p</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rket m</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nyr</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s s</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zgjidhjes s</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mosmarr</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veshjes, vler</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sohet nga Kolegji se ka ndikuar edhe mungesa e arsyetimit prej k</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tyre gjykatave</w:t>
      </w:r>
      <w:r w:rsidR="001F1CCC" w:rsidRPr="00BC4542">
        <w:rPr>
          <w:rFonts w:eastAsia="Calibri"/>
          <w:bCs/>
          <w:color w:val="000000" w:themeColor="text1"/>
          <w:spacing w:val="2"/>
          <w:sz w:val="24"/>
          <w:szCs w:val="24"/>
        </w:rPr>
        <w:t>,</w:t>
      </w:r>
      <w:r w:rsidR="004357D1" w:rsidRPr="00BC4542">
        <w:rPr>
          <w:rFonts w:eastAsia="Calibri"/>
          <w:bCs/>
          <w:color w:val="000000" w:themeColor="text1"/>
          <w:spacing w:val="2"/>
          <w:sz w:val="24"/>
          <w:szCs w:val="24"/>
        </w:rPr>
        <w:t xml:space="preserve"> 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se 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w:t>
      </w:r>
      <w:proofErr w:type="spellStart"/>
      <w:r w:rsidR="001F1CCC" w:rsidRPr="00BC4542">
        <w:rPr>
          <w:rFonts w:eastAsia="Calibri"/>
          <w:bCs/>
          <w:color w:val="000000" w:themeColor="text1"/>
          <w:spacing w:val="2"/>
          <w:sz w:val="24"/>
          <w:szCs w:val="24"/>
        </w:rPr>
        <w:t>ratsin</w:t>
      </w:r>
      <w:proofErr w:type="spellEnd"/>
      <w:r w:rsidR="001F1CCC" w:rsidRPr="00BC4542">
        <w:rPr>
          <w:rFonts w:eastAsia="Calibri"/>
          <w:bCs/>
          <w:color w:val="000000" w:themeColor="text1"/>
          <w:spacing w:val="2"/>
          <w:sz w:val="24"/>
          <w:szCs w:val="24"/>
        </w:rPr>
        <w:t xml:space="preserve"> konkret jemi para </w:t>
      </w:r>
      <w:proofErr w:type="spellStart"/>
      <w:r w:rsidR="001F1CCC" w:rsidRPr="00BC4542">
        <w:rPr>
          <w:rFonts w:eastAsia="Calibri"/>
          <w:bCs/>
          <w:color w:val="000000" w:themeColor="text1"/>
          <w:spacing w:val="2"/>
          <w:sz w:val="24"/>
          <w:szCs w:val="24"/>
        </w:rPr>
        <w:t>pavlfe</w:t>
      </w:r>
      <w:r w:rsidR="004357D1" w:rsidRPr="00BC4542">
        <w:rPr>
          <w:rFonts w:eastAsia="Calibri"/>
          <w:bCs/>
          <w:color w:val="000000" w:themeColor="text1"/>
          <w:spacing w:val="2"/>
          <w:sz w:val="24"/>
          <w:szCs w:val="24"/>
        </w:rPr>
        <w:t>s</w:t>
      </w:r>
      <w:r w:rsidR="001F1CCC" w:rsidRPr="00BC4542">
        <w:rPr>
          <w:rFonts w:eastAsia="Calibri"/>
          <w:bCs/>
          <w:color w:val="000000" w:themeColor="text1"/>
          <w:spacing w:val="2"/>
          <w:sz w:val="24"/>
          <w:szCs w:val="24"/>
        </w:rPr>
        <w:t>h</w:t>
      </w:r>
      <w:r w:rsidR="004357D1" w:rsidRPr="00BC4542">
        <w:rPr>
          <w:rFonts w:eastAsia="Calibri"/>
          <w:bCs/>
          <w:color w:val="000000" w:themeColor="text1"/>
          <w:spacing w:val="2"/>
          <w:sz w:val="24"/>
          <w:szCs w:val="24"/>
        </w:rPr>
        <w:t>m</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ris</w:t>
      </w:r>
      <w:r w:rsidR="00AA0E9B" w:rsidRPr="00BC4542">
        <w:rPr>
          <w:rFonts w:eastAsia="Calibri"/>
          <w:bCs/>
          <w:color w:val="000000" w:themeColor="text1"/>
          <w:spacing w:val="2"/>
          <w:sz w:val="24"/>
          <w:szCs w:val="24"/>
        </w:rPr>
        <w:t>ë</w:t>
      </w:r>
      <w:proofErr w:type="spellEnd"/>
      <w:r w:rsidR="004357D1" w:rsidRPr="00BC4542">
        <w:rPr>
          <w:rFonts w:eastAsia="Calibri"/>
          <w:bCs/>
          <w:color w:val="000000" w:themeColor="text1"/>
          <w:spacing w:val="2"/>
          <w:sz w:val="24"/>
          <w:szCs w:val="24"/>
        </w:rPr>
        <w:t xml:space="preserve"> s</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plot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apo 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pjes</w:t>
      </w:r>
      <w:r w:rsidR="001F1CCC" w:rsidRPr="00BC4542">
        <w:rPr>
          <w:rFonts w:eastAsia="Calibri"/>
          <w:bCs/>
          <w:color w:val="000000" w:themeColor="text1"/>
          <w:spacing w:val="2"/>
          <w:sz w:val="24"/>
          <w:szCs w:val="24"/>
        </w:rPr>
        <w:t>s</w:t>
      </w:r>
      <w:r w:rsidR="004357D1" w:rsidRPr="00BC4542">
        <w:rPr>
          <w:rFonts w:eastAsia="Calibri"/>
          <w:bCs/>
          <w:color w:val="000000" w:themeColor="text1"/>
          <w:spacing w:val="2"/>
          <w:sz w:val="24"/>
          <w:szCs w:val="24"/>
        </w:rPr>
        <w:t>hme 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veprimit juridik, pra 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se veprimi juridik do 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jet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i</w:t>
      </w:r>
      <w:r w:rsidR="001F1CCC" w:rsidRPr="00BC4542">
        <w:rPr>
          <w:rFonts w:eastAsia="Calibri"/>
          <w:bCs/>
          <w:color w:val="000000" w:themeColor="text1"/>
          <w:spacing w:val="2"/>
          <w:sz w:val="24"/>
          <w:szCs w:val="24"/>
        </w:rPr>
        <w:t xml:space="preserve"> pavlefsh</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m</w:t>
      </w:r>
      <w:r w:rsidR="004357D1" w:rsidRPr="00BC4542">
        <w:rPr>
          <w:rFonts w:eastAsia="Calibri"/>
          <w:bCs/>
          <w:color w:val="000000" w:themeColor="text1"/>
          <w:spacing w:val="2"/>
          <w:sz w:val="24"/>
          <w:szCs w:val="24"/>
        </w:rPr>
        <w:t xml:space="preserve"> vet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m p</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 pjes</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n e pad</w:t>
      </w:r>
      <w:r w:rsidR="004357D1" w:rsidRPr="00BC4542">
        <w:rPr>
          <w:rFonts w:eastAsia="Calibri"/>
          <w:bCs/>
          <w:color w:val="000000" w:themeColor="text1"/>
          <w:spacing w:val="2"/>
          <w:sz w:val="24"/>
          <w:szCs w:val="24"/>
        </w:rPr>
        <w:t>it</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ses</w:t>
      </w:r>
      <w:r w:rsidR="004357D1" w:rsidRPr="00BC4542">
        <w:rPr>
          <w:rFonts w:eastAsia="Calibri"/>
          <w:bCs/>
          <w:color w:val="000000" w:themeColor="text1"/>
          <w:spacing w:val="2"/>
          <w:sz w:val="24"/>
          <w:szCs w:val="24"/>
        </w:rPr>
        <w:t xml:space="preserve"> 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bashk</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si apo 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sin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e tij.</w:t>
      </w:r>
    </w:p>
    <w:p w14:paraId="5F4383E3" w14:textId="5B7A6B51" w:rsidR="00A60AFF" w:rsidRPr="00BC4542" w:rsidRDefault="00644131" w:rsidP="00644131">
      <w:pPr>
        <w:spacing w:line="276" w:lineRule="auto"/>
        <w:jc w:val="both"/>
        <w:rPr>
          <w:rFonts w:eastAsia="Calibri"/>
          <w:bCs/>
          <w:color w:val="000000" w:themeColor="text1"/>
          <w:spacing w:val="2"/>
          <w:sz w:val="24"/>
          <w:szCs w:val="24"/>
        </w:rPr>
      </w:pPr>
      <w:r w:rsidRPr="00BC4542">
        <w:rPr>
          <w:rFonts w:eastAsia="Calibri"/>
          <w:bCs/>
          <w:color w:val="000000" w:themeColor="text1"/>
          <w:spacing w:val="2"/>
          <w:sz w:val="24"/>
          <w:szCs w:val="24"/>
        </w:rPr>
        <w:t xml:space="preserve">           33</w:t>
      </w:r>
      <w:r w:rsidR="001F1CCC" w:rsidRPr="00BC4542">
        <w:rPr>
          <w:rFonts w:eastAsia="Calibri"/>
          <w:bCs/>
          <w:color w:val="000000" w:themeColor="text1"/>
          <w:spacing w:val="2"/>
          <w:sz w:val="24"/>
          <w:szCs w:val="24"/>
        </w:rPr>
        <w:t>.</w:t>
      </w:r>
      <w:r w:rsidR="004357D1" w:rsidRPr="00BC4542">
        <w:rPr>
          <w:rFonts w:eastAsia="Calibri"/>
          <w:bCs/>
          <w:color w:val="000000" w:themeColor="text1"/>
          <w:spacing w:val="2"/>
          <w:sz w:val="24"/>
          <w:szCs w:val="24"/>
        </w:rPr>
        <w:t>P</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rcaktuese 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drejtim do 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ishte vler</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sim</w:t>
      </w:r>
      <w:r w:rsidR="001F1CCC" w:rsidRPr="00BC4542">
        <w:rPr>
          <w:rFonts w:eastAsia="Calibri"/>
          <w:bCs/>
          <w:color w:val="000000" w:themeColor="text1"/>
          <w:spacing w:val="2"/>
          <w:sz w:val="24"/>
          <w:szCs w:val="24"/>
        </w:rPr>
        <w:t>i</w:t>
      </w:r>
      <w:r w:rsidR="004357D1" w:rsidRPr="00BC4542">
        <w:rPr>
          <w:rFonts w:eastAsia="Calibri"/>
          <w:bCs/>
          <w:color w:val="000000" w:themeColor="text1"/>
          <w:spacing w:val="2"/>
          <w:sz w:val="24"/>
          <w:szCs w:val="24"/>
        </w:rPr>
        <w:t xml:space="preserve"> p</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r llojin e bash</w:t>
      </w:r>
      <w:r w:rsidR="004357D1" w:rsidRPr="00BC4542">
        <w:rPr>
          <w:rFonts w:eastAsia="Calibri"/>
          <w:bCs/>
          <w:color w:val="000000" w:themeColor="text1"/>
          <w:spacing w:val="2"/>
          <w:sz w:val="24"/>
          <w:szCs w:val="24"/>
        </w:rPr>
        <w:t>k</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sis</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si apo n</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pjes</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p</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r t</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cil</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n nuk ka asnj</w:t>
      </w:r>
      <w:r w:rsidR="00AA0E9B" w:rsidRPr="00BC4542">
        <w:rPr>
          <w:rFonts w:eastAsia="Calibri"/>
          <w:bCs/>
          <w:color w:val="000000" w:themeColor="text1"/>
          <w:spacing w:val="2"/>
          <w:sz w:val="24"/>
          <w:szCs w:val="24"/>
        </w:rPr>
        <w:t>ë</w:t>
      </w:r>
      <w:r w:rsidR="004357D1" w:rsidRPr="00BC4542">
        <w:rPr>
          <w:rFonts w:eastAsia="Calibri"/>
          <w:bCs/>
          <w:color w:val="000000" w:themeColor="text1"/>
          <w:spacing w:val="2"/>
          <w:sz w:val="24"/>
          <w:szCs w:val="24"/>
        </w:rPr>
        <w:t xml:space="preserve"> lloj analize </w:t>
      </w:r>
      <w:proofErr w:type="spellStart"/>
      <w:r w:rsidR="004357D1" w:rsidRPr="00BC4542">
        <w:rPr>
          <w:rFonts w:eastAsia="Calibri"/>
          <w:bCs/>
          <w:color w:val="000000" w:themeColor="text1"/>
          <w:spacing w:val="2"/>
          <w:sz w:val="24"/>
          <w:szCs w:val="24"/>
        </w:rPr>
        <w:t>jurdike</w:t>
      </w:r>
      <w:proofErr w:type="spellEnd"/>
      <w:r w:rsidR="004357D1" w:rsidRPr="00BC4542">
        <w:rPr>
          <w:rFonts w:eastAsia="Calibri"/>
          <w:bCs/>
          <w:color w:val="000000" w:themeColor="text1"/>
          <w:spacing w:val="2"/>
          <w:sz w:val="24"/>
          <w:szCs w:val="24"/>
        </w:rPr>
        <w:t xml:space="preserve"> nga gjykatat e </w:t>
      </w:r>
      <w:proofErr w:type="spellStart"/>
      <w:r w:rsidR="004357D1" w:rsidRPr="00BC4542">
        <w:rPr>
          <w:rFonts w:eastAsia="Calibri"/>
          <w:bCs/>
          <w:color w:val="000000" w:themeColor="text1"/>
          <w:spacing w:val="2"/>
          <w:sz w:val="24"/>
          <w:szCs w:val="24"/>
        </w:rPr>
        <w:t>faktit</w:t>
      </w:r>
      <w:r w:rsidR="00A60AFF" w:rsidRPr="00BC4542">
        <w:rPr>
          <w:rFonts w:eastAsia="Calibri"/>
          <w:bCs/>
          <w:color w:val="000000" w:themeColor="text1"/>
          <w:spacing w:val="2"/>
          <w:sz w:val="24"/>
          <w:szCs w:val="24"/>
        </w:rPr>
        <w:t>.Bashk</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sia</w:t>
      </w:r>
      <w:proofErr w:type="spellEnd"/>
      <w:r w:rsidR="001F1CCC" w:rsidRPr="00BC4542">
        <w:rPr>
          <w:rFonts w:eastAsia="Calibri"/>
          <w:bCs/>
          <w:color w:val="000000" w:themeColor="text1"/>
          <w:spacing w:val="2"/>
          <w:sz w:val="24"/>
          <w:szCs w:val="24"/>
        </w:rPr>
        <w:t xml:space="preserve"> midis an</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ta</w:t>
      </w:r>
      <w:r w:rsidR="00A60AFF" w:rsidRPr="00BC4542">
        <w:rPr>
          <w:rFonts w:eastAsia="Calibri"/>
          <w:bCs/>
          <w:color w:val="000000" w:themeColor="text1"/>
          <w:spacing w:val="2"/>
          <w:sz w:val="24"/>
          <w:szCs w:val="24"/>
        </w:rPr>
        <w:t>r</w:t>
      </w:r>
      <w:r w:rsidR="001F1CCC"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ve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familjes bujq</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sore dhe bashk</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sia</w:t>
      </w:r>
      <w:r w:rsidR="00A60AFF" w:rsidRPr="00BC4542">
        <w:rPr>
          <w:rFonts w:eastAsia="Calibri"/>
          <w:bCs/>
          <w:color w:val="000000" w:themeColor="text1"/>
          <w:spacing w:val="2"/>
          <w:sz w:val="24"/>
          <w:szCs w:val="24"/>
        </w:rPr>
        <w:t xml:space="preserve"> nd</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rmjet bashkëshortëve</w:t>
      </w:r>
      <w:r w:rsidR="00A60AFF" w:rsidRPr="00BC4542">
        <w:rPr>
          <w:rFonts w:eastAsia="Calibri"/>
          <w:bCs/>
          <w:color w:val="000000" w:themeColor="text1"/>
          <w:spacing w:val="2"/>
          <w:sz w:val="24"/>
          <w:szCs w:val="24"/>
        </w:rPr>
        <w:t xml:space="preserve"> kan</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nj</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 xml:space="preserve"> </w:t>
      </w:r>
      <w:proofErr w:type="spellStart"/>
      <w:r w:rsidR="001F1CCC" w:rsidRPr="00BC4542">
        <w:rPr>
          <w:rFonts w:eastAsia="Calibri"/>
          <w:bCs/>
          <w:color w:val="000000" w:themeColor="text1"/>
          <w:spacing w:val="2"/>
          <w:sz w:val="24"/>
          <w:szCs w:val="24"/>
        </w:rPr>
        <w:t>rregjim</w:t>
      </w:r>
      <w:proofErr w:type="spellEnd"/>
      <w:r w:rsidR="001F1CCC" w:rsidRPr="00BC4542">
        <w:rPr>
          <w:rFonts w:eastAsia="Calibri"/>
          <w:bCs/>
          <w:color w:val="000000" w:themeColor="text1"/>
          <w:spacing w:val="2"/>
          <w:sz w:val="24"/>
          <w:szCs w:val="24"/>
        </w:rPr>
        <w:t xml:space="preserve"> dh</w:t>
      </w:r>
      <w:r w:rsidR="00A60AFF" w:rsidRPr="00BC4542">
        <w:rPr>
          <w:rFonts w:eastAsia="Calibri"/>
          <w:bCs/>
          <w:color w:val="000000" w:themeColor="text1"/>
          <w:spacing w:val="2"/>
          <w:sz w:val="24"/>
          <w:szCs w:val="24"/>
        </w:rPr>
        <w:t>e</w:t>
      </w:r>
      <w:r w:rsidR="001F1CCC" w:rsidRPr="00BC4542">
        <w:rPr>
          <w:rFonts w:eastAsia="Calibri"/>
          <w:bCs/>
          <w:color w:val="000000" w:themeColor="text1"/>
          <w:spacing w:val="2"/>
          <w:sz w:val="24"/>
          <w:szCs w:val="24"/>
        </w:rPr>
        <w:t xml:space="preserve"> </w:t>
      </w:r>
      <w:r w:rsidR="00A60AFF" w:rsidRPr="00BC4542">
        <w:rPr>
          <w:rFonts w:eastAsia="Calibri"/>
          <w:bCs/>
          <w:color w:val="000000" w:themeColor="text1"/>
          <w:spacing w:val="2"/>
          <w:sz w:val="24"/>
          <w:szCs w:val="24"/>
        </w:rPr>
        <w:t>rregullim juridik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veçant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t</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 xml:space="preserve"> parashikuara nga  seksione</w:t>
      </w:r>
      <w:r w:rsidR="00A60AFF" w:rsidRPr="00BC4542">
        <w:rPr>
          <w:rFonts w:eastAsia="Calibri"/>
          <w:bCs/>
          <w:color w:val="000000" w:themeColor="text1"/>
          <w:spacing w:val="2"/>
          <w:sz w:val="24"/>
          <w:szCs w:val="24"/>
        </w:rPr>
        <w:t xml:space="preserve">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posaç</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m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Titullit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III-t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Kodit Civil,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w:t>
      </w:r>
      <w:proofErr w:type="spellStart"/>
      <w:r w:rsidR="001F1CCC" w:rsidRPr="00BC4542">
        <w:rPr>
          <w:rFonts w:eastAsia="Calibri"/>
          <w:bCs/>
          <w:color w:val="000000" w:themeColor="text1"/>
          <w:spacing w:val="2"/>
          <w:sz w:val="24"/>
          <w:szCs w:val="24"/>
        </w:rPr>
        <w:t>emë</w:t>
      </w:r>
      <w:r w:rsidR="00A60AFF" w:rsidRPr="00BC4542">
        <w:rPr>
          <w:rFonts w:eastAsia="Calibri"/>
          <w:bCs/>
          <w:color w:val="000000" w:themeColor="text1"/>
          <w:spacing w:val="2"/>
          <w:sz w:val="24"/>
          <w:szCs w:val="24"/>
        </w:rPr>
        <w:t>r</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uar</w:t>
      </w:r>
      <w:proofErr w:type="spellEnd"/>
      <w:r w:rsidR="00A60AFF" w:rsidRPr="00BC4542">
        <w:rPr>
          <w:rFonts w:eastAsia="Calibri"/>
          <w:bCs/>
          <w:color w:val="000000" w:themeColor="text1"/>
          <w:spacing w:val="2"/>
          <w:sz w:val="24"/>
          <w:szCs w:val="24"/>
        </w:rPr>
        <w:t xml:space="preserve"> “Bashk</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sia”, t</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 xml:space="preserve"> ndrys</w:t>
      </w:r>
      <w:r w:rsidR="00A60AFF" w:rsidRPr="00BC4542">
        <w:rPr>
          <w:rFonts w:eastAsia="Calibri"/>
          <w:bCs/>
          <w:color w:val="000000" w:themeColor="text1"/>
          <w:spacing w:val="2"/>
          <w:sz w:val="24"/>
          <w:szCs w:val="24"/>
        </w:rPr>
        <w:t>h</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m nga Kreu i Par</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i k</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tij titulli q</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 xml:space="preserve"> rregullo</w:t>
      </w:r>
      <w:r w:rsidR="00A60AFF" w:rsidRPr="00BC4542">
        <w:rPr>
          <w:rFonts w:eastAsia="Calibri"/>
          <w:bCs/>
          <w:color w:val="000000" w:themeColor="text1"/>
          <w:spacing w:val="2"/>
          <w:sz w:val="24"/>
          <w:szCs w:val="24"/>
        </w:rPr>
        <w:t>n bashk</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sin</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n</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w:t>
      </w:r>
      <w:proofErr w:type="spellStart"/>
      <w:r w:rsidR="00A60AFF" w:rsidRPr="00BC4542">
        <w:rPr>
          <w:rFonts w:eastAsia="Calibri"/>
          <w:bCs/>
          <w:color w:val="000000" w:themeColor="text1"/>
          <w:spacing w:val="2"/>
          <w:sz w:val="24"/>
          <w:szCs w:val="24"/>
        </w:rPr>
        <w:t>pjs</w:t>
      </w:r>
      <w:r w:rsidR="00AA0E9B" w:rsidRPr="00BC4542">
        <w:rPr>
          <w:rFonts w:eastAsia="Calibri"/>
          <w:bCs/>
          <w:color w:val="000000" w:themeColor="text1"/>
          <w:spacing w:val="2"/>
          <w:sz w:val="24"/>
          <w:szCs w:val="24"/>
        </w:rPr>
        <w:t>ë</w:t>
      </w:r>
      <w:proofErr w:type="spellEnd"/>
      <w:r w:rsidR="00A60AFF" w:rsidRPr="00BC4542">
        <w:rPr>
          <w:rFonts w:eastAsia="Calibri"/>
          <w:bCs/>
          <w:color w:val="000000" w:themeColor="text1"/>
          <w:spacing w:val="2"/>
          <w:sz w:val="24"/>
          <w:szCs w:val="24"/>
        </w:rPr>
        <w:t xml:space="preserve"> dhe jo at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n</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w:t>
      </w:r>
      <w:proofErr w:type="spellStart"/>
      <w:r w:rsidR="00A60AFF"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r</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si.Lloji</w:t>
      </w:r>
      <w:proofErr w:type="spellEnd"/>
      <w:r w:rsidR="00A60AFF" w:rsidRPr="00BC4542">
        <w:rPr>
          <w:rFonts w:eastAsia="Calibri"/>
          <w:bCs/>
          <w:color w:val="000000" w:themeColor="text1"/>
          <w:spacing w:val="2"/>
          <w:sz w:val="24"/>
          <w:szCs w:val="24"/>
        </w:rPr>
        <w:t xml:space="preserve"> i k</w:t>
      </w:r>
      <w:r w:rsidR="00AA0E9B" w:rsidRPr="00BC4542">
        <w:rPr>
          <w:rFonts w:eastAsia="Calibri"/>
          <w:bCs/>
          <w:color w:val="000000" w:themeColor="text1"/>
          <w:spacing w:val="2"/>
          <w:sz w:val="24"/>
          <w:szCs w:val="24"/>
        </w:rPr>
        <w:t>ë</w:t>
      </w:r>
      <w:r w:rsidR="001F1CCC" w:rsidRPr="00BC4542">
        <w:rPr>
          <w:rFonts w:eastAsia="Calibri"/>
          <w:bCs/>
          <w:color w:val="000000" w:themeColor="text1"/>
          <w:spacing w:val="2"/>
          <w:sz w:val="24"/>
          <w:szCs w:val="24"/>
        </w:rPr>
        <w:t>saj ba</w:t>
      </w:r>
      <w:r w:rsidR="00A60AFF" w:rsidRPr="00BC4542">
        <w:rPr>
          <w:rFonts w:eastAsia="Calibri"/>
          <w:bCs/>
          <w:color w:val="000000" w:themeColor="text1"/>
          <w:spacing w:val="2"/>
          <w:sz w:val="24"/>
          <w:szCs w:val="24"/>
        </w:rPr>
        <w:t>shk</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sie n</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referim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nj</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ndarje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till</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nuk </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sht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p</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rcaktuar nga gjykatat e faktit duke krijuar dyshime dhe paqart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si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dukshme mbi </w:t>
      </w:r>
      <w:proofErr w:type="spellStart"/>
      <w:r w:rsidR="00A60AFF" w:rsidRPr="00BC4542">
        <w:rPr>
          <w:rFonts w:eastAsia="Calibri"/>
          <w:bCs/>
          <w:color w:val="000000" w:themeColor="text1"/>
          <w:spacing w:val="2"/>
          <w:sz w:val="24"/>
          <w:szCs w:val="24"/>
        </w:rPr>
        <w:t>bazueshm</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rin</w:t>
      </w:r>
      <w:r w:rsidR="00AA0E9B" w:rsidRPr="00BC4542">
        <w:rPr>
          <w:rFonts w:eastAsia="Calibri"/>
          <w:bCs/>
          <w:color w:val="000000" w:themeColor="text1"/>
          <w:spacing w:val="2"/>
          <w:sz w:val="24"/>
          <w:szCs w:val="24"/>
        </w:rPr>
        <w:t>ë</w:t>
      </w:r>
      <w:proofErr w:type="spellEnd"/>
      <w:r w:rsidR="00A60AFF" w:rsidRPr="00BC4542">
        <w:rPr>
          <w:rFonts w:eastAsia="Calibri"/>
          <w:bCs/>
          <w:color w:val="000000" w:themeColor="text1"/>
          <w:spacing w:val="2"/>
          <w:sz w:val="24"/>
          <w:szCs w:val="24"/>
        </w:rPr>
        <w:t xml:space="preserve"> e zgjidhjes n</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themel t</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 mosmar</w:t>
      </w:r>
      <w:r w:rsidR="001F1CCC" w:rsidRPr="00BC4542">
        <w:rPr>
          <w:rFonts w:eastAsia="Calibri"/>
          <w:bCs/>
          <w:color w:val="000000" w:themeColor="text1"/>
          <w:spacing w:val="2"/>
          <w:sz w:val="24"/>
          <w:szCs w:val="24"/>
        </w:rPr>
        <w:t>r</w:t>
      </w:r>
      <w:r w:rsidR="00AA0E9B" w:rsidRPr="00BC4542">
        <w:rPr>
          <w:rFonts w:eastAsia="Calibri"/>
          <w:bCs/>
          <w:color w:val="000000" w:themeColor="text1"/>
          <w:spacing w:val="2"/>
          <w:sz w:val="24"/>
          <w:szCs w:val="24"/>
        </w:rPr>
        <w:t>ë</w:t>
      </w:r>
      <w:r w:rsidR="00A60AFF" w:rsidRPr="00BC4542">
        <w:rPr>
          <w:rFonts w:eastAsia="Calibri"/>
          <w:bCs/>
          <w:color w:val="000000" w:themeColor="text1"/>
          <w:spacing w:val="2"/>
          <w:sz w:val="24"/>
          <w:szCs w:val="24"/>
        </w:rPr>
        <w:t xml:space="preserve">veshjes. </w:t>
      </w:r>
    </w:p>
    <w:p w14:paraId="18C773BB" w14:textId="6E3ED092" w:rsidR="00FB45D1" w:rsidRPr="00BC4542" w:rsidRDefault="00644131" w:rsidP="00644131">
      <w:pPr>
        <w:spacing w:line="276" w:lineRule="auto"/>
        <w:ind w:firstLine="720"/>
        <w:jc w:val="both"/>
        <w:rPr>
          <w:rFonts w:eastAsia="Calibri"/>
          <w:bCs/>
          <w:color w:val="000000" w:themeColor="text1"/>
          <w:spacing w:val="2"/>
          <w:sz w:val="24"/>
          <w:szCs w:val="24"/>
        </w:rPr>
      </w:pPr>
      <w:r w:rsidRPr="00BC4542">
        <w:rPr>
          <w:rFonts w:eastAsia="Calibri"/>
          <w:bCs/>
          <w:color w:val="000000" w:themeColor="text1"/>
          <w:spacing w:val="2"/>
          <w:sz w:val="24"/>
          <w:szCs w:val="24"/>
        </w:rPr>
        <w:t>34</w:t>
      </w:r>
      <w:r w:rsidR="001F1CCC" w:rsidRPr="00BC4542">
        <w:rPr>
          <w:rFonts w:eastAsia="Calibri"/>
          <w:bCs/>
          <w:color w:val="000000" w:themeColor="text1"/>
          <w:spacing w:val="2"/>
          <w:sz w:val="24"/>
          <w:szCs w:val="24"/>
        </w:rPr>
        <w:t>.Gjithash</w:t>
      </w:r>
      <w:r w:rsidR="00C2613C" w:rsidRPr="00BC4542">
        <w:rPr>
          <w:rFonts w:eastAsia="Calibri"/>
          <w:bCs/>
          <w:color w:val="000000" w:themeColor="text1"/>
          <w:spacing w:val="2"/>
          <w:sz w:val="24"/>
          <w:szCs w:val="24"/>
        </w:rPr>
        <w:t xml:space="preserve">tu, </w:t>
      </w:r>
      <w:proofErr w:type="spellStart"/>
      <w:r w:rsidR="00C2613C" w:rsidRPr="00BC4542">
        <w:rPr>
          <w:rFonts w:eastAsia="Calibri"/>
          <w:bCs/>
          <w:color w:val="000000" w:themeColor="text1"/>
          <w:spacing w:val="2"/>
          <w:sz w:val="24"/>
          <w:szCs w:val="24"/>
        </w:rPr>
        <w:t>Kolergji</w:t>
      </w:r>
      <w:proofErr w:type="spellEnd"/>
      <w:r w:rsidR="00C2613C" w:rsidRPr="00BC4542">
        <w:rPr>
          <w:rFonts w:eastAsia="Calibri"/>
          <w:bCs/>
          <w:color w:val="000000" w:themeColor="text1"/>
          <w:spacing w:val="2"/>
          <w:sz w:val="24"/>
          <w:szCs w:val="24"/>
        </w:rPr>
        <w:t xml:space="preserve"> v</w:t>
      </w:r>
      <w:r w:rsidR="00FB45D1" w:rsidRPr="00BC4542">
        <w:rPr>
          <w:rFonts w:eastAsia="Calibri"/>
          <w:bCs/>
          <w:color w:val="000000" w:themeColor="text1"/>
          <w:spacing w:val="2"/>
          <w:sz w:val="24"/>
          <w:szCs w:val="24"/>
        </w:rPr>
        <w:t>le</w:t>
      </w:r>
      <w:r w:rsidR="00C2613C" w:rsidRPr="00BC4542">
        <w:rPr>
          <w:rFonts w:eastAsia="Calibri"/>
          <w:bCs/>
          <w:color w:val="000000" w:themeColor="text1"/>
          <w:spacing w:val="2"/>
          <w:sz w:val="24"/>
          <w:szCs w:val="24"/>
        </w:rPr>
        <w:t>r</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son n</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FB45D1" w:rsidRPr="00BC4542">
        <w:rPr>
          <w:rFonts w:eastAsia="Calibri"/>
          <w:bCs/>
          <w:color w:val="000000" w:themeColor="text1"/>
          <w:spacing w:val="2"/>
          <w:sz w:val="24"/>
          <w:szCs w:val="24"/>
        </w:rPr>
        <w:t xml:space="preserve"> drejtim se nga gjykatat</w:t>
      </w:r>
      <w:r w:rsidR="00C2613C" w:rsidRPr="00BC4542">
        <w:rPr>
          <w:rFonts w:eastAsia="Calibri"/>
          <w:bCs/>
          <w:color w:val="000000" w:themeColor="text1"/>
          <w:spacing w:val="2"/>
          <w:sz w:val="24"/>
          <w:szCs w:val="24"/>
        </w:rPr>
        <w:t xml:space="preserve"> e faktit as nuk </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sht</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 xml:space="preserve"> hetuar dhe as nuk </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sht</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 xml:space="preserve"> vler</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 xml:space="preserve">suar se sa </w:t>
      </w:r>
      <w:r w:rsidR="00AA0E9B" w:rsidRPr="00BC4542">
        <w:rPr>
          <w:rFonts w:eastAsia="Calibri"/>
          <w:bCs/>
          <w:color w:val="000000" w:themeColor="text1"/>
          <w:spacing w:val="2"/>
          <w:sz w:val="24"/>
          <w:szCs w:val="24"/>
        </w:rPr>
        <w:t>ë</w:t>
      </w:r>
      <w:r w:rsidR="00FB45D1" w:rsidRPr="00BC4542">
        <w:rPr>
          <w:rFonts w:eastAsia="Calibri"/>
          <w:bCs/>
          <w:color w:val="000000" w:themeColor="text1"/>
          <w:spacing w:val="2"/>
          <w:sz w:val="24"/>
          <w:szCs w:val="24"/>
        </w:rPr>
        <w:t>sh</w:t>
      </w:r>
      <w:r w:rsidR="00C2613C"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 xml:space="preserve"> konkretisht pjesa n</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 xml:space="preserve"> </w:t>
      </w:r>
      <w:proofErr w:type="spellStart"/>
      <w:r w:rsidR="00C2613C" w:rsidRPr="00BC4542">
        <w:rPr>
          <w:rFonts w:eastAsia="Calibri"/>
          <w:bCs/>
          <w:color w:val="000000" w:themeColor="text1"/>
          <w:spacing w:val="2"/>
          <w:sz w:val="24"/>
          <w:szCs w:val="24"/>
        </w:rPr>
        <w:t>bahsk</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pron</w:t>
      </w:r>
      <w:r w:rsidR="00AA0E9B" w:rsidRPr="00BC4542">
        <w:rPr>
          <w:rFonts w:eastAsia="Calibri"/>
          <w:bCs/>
          <w:color w:val="000000" w:themeColor="text1"/>
          <w:spacing w:val="2"/>
          <w:sz w:val="24"/>
          <w:szCs w:val="24"/>
        </w:rPr>
        <w:t>ë</w:t>
      </w:r>
      <w:r w:rsidR="00C2613C" w:rsidRPr="00BC4542">
        <w:rPr>
          <w:rFonts w:eastAsia="Calibri"/>
          <w:bCs/>
          <w:color w:val="000000" w:themeColor="text1"/>
          <w:spacing w:val="2"/>
          <w:sz w:val="24"/>
          <w:szCs w:val="24"/>
        </w:rPr>
        <w:t>si</w:t>
      </w:r>
      <w:proofErr w:type="spellEnd"/>
      <w:r w:rsidR="00C2613C" w:rsidRPr="00BC4542">
        <w:rPr>
          <w:rFonts w:eastAsia="Calibri"/>
          <w:bCs/>
          <w:color w:val="000000" w:themeColor="text1"/>
          <w:spacing w:val="2"/>
          <w:sz w:val="24"/>
          <w:szCs w:val="24"/>
        </w:rPr>
        <w:t xml:space="preserve"> e padit</w:t>
      </w:r>
      <w:r w:rsidR="00AA0E9B" w:rsidRPr="00BC4542">
        <w:rPr>
          <w:rFonts w:eastAsia="Calibri"/>
          <w:bCs/>
          <w:color w:val="000000" w:themeColor="text1"/>
          <w:spacing w:val="2"/>
          <w:sz w:val="24"/>
          <w:szCs w:val="24"/>
        </w:rPr>
        <w:t>ë</w:t>
      </w:r>
      <w:r w:rsidR="00FB45D1" w:rsidRPr="00BC4542">
        <w:rPr>
          <w:rFonts w:eastAsia="Calibri"/>
          <w:bCs/>
          <w:color w:val="000000" w:themeColor="text1"/>
          <w:spacing w:val="2"/>
          <w:sz w:val="24"/>
          <w:szCs w:val="24"/>
        </w:rPr>
        <w:t>ses</w:t>
      </w:r>
      <w:r w:rsidR="00C2613C" w:rsidRPr="00BC4542">
        <w:rPr>
          <w:rFonts w:eastAsia="Calibri"/>
          <w:bCs/>
          <w:color w:val="000000" w:themeColor="text1"/>
          <w:spacing w:val="2"/>
          <w:sz w:val="24"/>
          <w:szCs w:val="24"/>
        </w:rPr>
        <w:t xml:space="preserve"> Galia Koçi</w:t>
      </w:r>
      <w:r w:rsidR="00952BB1" w:rsidRPr="00BC4542">
        <w:rPr>
          <w:rFonts w:eastAsia="Calibri"/>
          <w:bCs/>
          <w:color w:val="000000" w:themeColor="text1"/>
          <w:spacing w:val="2"/>
          <w:sz w:val="24"/>
          <w:szCs w:val="24"/>
        </w:rPr>
        <w:t xml:space="preserve"> n</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 xml:space="preserve"> pasurit</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 xml:space="preserve"> e familjes bujq</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sore me kryefamiljar t</w:t>
      </w:r>
      <w:r w:rsidR="00AA0E9B" w:rsidRPr="00BC4542">
        <w:rPr>
          <w:rFonts w:eastAsia="Calibri"/>
          <w:bCs/>
          <w:color w:val="000000" w:themeColor="text1"/>
          <w:spacing w:val="2"/>
          <w:sz w:val="24"/>
          <w:szCs w:val="24"/>
        </w:rPr>
        <w:t>ë</w:t>
      </w:r>
      <w:r w:rsidR="00FB45D1" w:rsidRPr="00BC4542">
        <w:rPr>
          <w:rFonts w:eastAsia="Calibri"/>
          <w:bCs/>
          <w:color w:val="000000" w:themeColor="text1"/>
          <w:spacing w:val="2"/>
          <w:sz w:val="24"/>
          <w:szCs w:val="24"/>
        </w:rPr>
        <w:t xml:space="preserve"> paditurin Agim </w:t>
      </w:r>
      <w:proofErr w:type="spellStart"/>
      <w:r w:rsidR="00FB45D1" w:rsidRPr="00BC4542">
        <w:rPr>
          <w:rFonts w:eastAsia="Calibri"/>
          <w:bCs/>
          <w:color w:val="000000" w:themeColor="text1"/>
          <w:spacing w:val="2"/>
          <w:sz w:val="24"/>
          <w:szCs w:val="24"/>
        </w:rPr>
        <w:t>Hysa</w:t>
      </w:r>
      <w:proofErr w:type="spellEnd"/>
      <w:r w:rsidR="00952BB1" w:rsidRPr="00BC4542">
        <w:rPr>
          <w:rFonts w:eastAsia="Calibri"/>
          <w:bCs/>
          <w:color w:val="000000" w:themeColor="text1"/>
          <w:spacing w:val="2"/>
          <w:sz w:val="24"/>
          <w:szCs w:val="24"/>
        </w:rPr>
        <w:t>, pavar</w:t>
      </w:r>
      <w:r w:rsidR="00AA0E9B" w:rsidRPr="00BC4542">
        <w:rPr>
          <w:rFonts w:eastAsia="Calibri"/>
          <w:bCs/>
          <w:color w:val="000000" w:themeColor="text1"/>
          <w:spacing w:val="2"/>
          <w:sz w:val="24"/>
          <w:szCs w:val="24"/>
        </w:rPr>
        <w:t>ë</w:t>
      </w:r>
      <w:r w:rsidR="00FB45D1" w:rsidRPr="00BC4542">
        <w:rPr>
          <w:rFonts w:eastAsia="Calibri"/>
          <w:bCs/>
          <w:color w:val="000000" w:themeColor="text1"/>
          <w:spacing w:val="2"/>
          <w:sz w:val="24"/>
          <w:szCs w:val="24"/>
        </w:rPr>
        <w:t>s</w:t>
      </w:r>
      <w:r w:rsidR="00952BB1" w:rsidRPr="00BC4542">
        <w:rPr>
          <w:rFonts w:eastAsia="Calibri"/>
          <w:bCs/>
          <w:color w:val="000000" w:themeColor="text1"/>
          <w:spacing w:val="2"/>
          <w:sz w:val="24"/>
          <w:szCs w:val="24"/>
        </w:rPr>
        <w:t>isht se n</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 xml:space="preserve"> kontratat e shitblerjes objekt i k</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tij gjykimi rezulton se me cil</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sin</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 xml:space="preserve"> e pal</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s shit</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se dhe nj</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koh</w:t>
      </w:r>
      <w:r w:rsidR="00AA0E9B" w:rsidRPr="00BC4542">
        <w:rPr>
          <w:rFonts w:eastAsia="Calibri"/>
          <w:bCs/>
          <w:color w:val="000000" w:themeColor="text1"/>
          <w:spacing w:val="2"/>
          <w:sz w:val="24"/>
          <w:szCs w:val="24"/>
        </w:rPr>
        <w:t>ë</w:t>
      </w:r>
      <w:r w:rsidR="00FB45D1" w:rsidRPr="00BC4542">
        <w:rPr>
          <w:rFonts w:eastAsia="Calibri"/>
          <w:bCs/>
          <w:color w:val="000000" w:themeColor="text1"/>
          <w:spacing w:val="2"/>
          <w:sz w:val="24"/>
          <w:szCs w:val="24"/>
        </w:rPr>
        <w:t>s</w:t>
      </w:r>
      <w:r w:rsidR="00952BB1" w:rsidRPr="00BC4542">
        <w:rPr>
          <w:rFonts w:eastAsia="Calibri"/>
          <w:bCs/>
          <w:color w:val="000000" w:themeColor="text1"/>
          <w:spacing w:val="2"/>
          <w:sz w:val="24"/>
          <w:szCs w:val="24"/>
        </w:rPr>
        <w:t xml:space="preserve">isht </w:t>
      </w:r>
      <w:proofErr w:type="spellStart"/>
      <w:r w:rsidR="00952BB1" w:rsidRPr="00BC4542">
        <w:rPr>
          <w:rFonts w:eastAsia="Calibri"/>
          <w:bCs/>
          <w:color w:val="000000" w:themeColor="text1"/>
          <w:spacing w:val="2"/>
          <w:sz w:val="24"/>
          <w:szCs w:val="24"/>
        </w:rPr>
        <w:t>bahsk</w:t>
      </w:r>
      <w:r w:rsidR="00AA0E9B" w:rsidRPr="00BC4542">
        <w:rPr>
          <w:rFonts w:eastAsia="Calibri"/>
          <w:bCs/>
          <w:color w:val="000000" w:themeColor="text1"/>
          <w:spacing w:val="2"/>
          <w:sz w:val="24"/>
          <w:szCs w:val="24"/>
        </w:rPr>
        <w:t>ë</w:t>
      </w:r>
      <w:r w:rsidR="00FB45D1" w:rsidRPr="00BC4542">
        <w:rPr>
          <w:rFonts w:eastAsia="Calibri"/>
          <w:bCs/>
          <w:color w:val="000000" w:themeColor="text1"/>
          <w:spacing w:val="2"/>
          <w:sz w:val="24"/>
          <w:szCs w:val="24"/>
        </w:rPr>
        <w:t>poronare</w:t>
      </w:r>
      <w:proofErr w:type="spellEnd"/>
      <w:r w:rsidR="00FB45D1" w:rsidRPr="00BC4542">
        <w:rPr>
          <w:rFonts w:eastAsia="Calibri"/>
          <w:bCs/>
          <w:color w:val="000000" w:themeColor="text1"/>
          <w:spacing w:val="2"/>
          <w:sz w:val="24"/>
          <w:szCs w:val="24"/>
        </w:rPr>
        <w:t xml:space="preserve"> me ish-bash</w:t>
      </w:r>
      <w:r w:rsidR="00952BB1" w:rsidRPr="00BC4542">
        <w:rPr>
          <w:rFonts w:eastAsia="Calibri"/>
          <w:bCs/>
          <w:color w:val="000000" w:themeColor="text1"/>
          <w:spacing w:val="2"/>
          <w:sz w:val="24"/>
          <w:szCs w:val="24"/>
        </w:rPr>
        <w:t>k</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shorten e padi</w:t>
      </w:r>
      <w:r w:rsidR="00FB45D1"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ses, t</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 xml:space="preserve"> paditur</w:t>
      </w:r>
      <w:r w:rsidR="00FB45D1" w:rsidRPr="00BC4542">
        <w:rPr>
          <w:rFonts w:eastAsia="Calibri"/>
          <w:bCs/>
          <w:color w:val="000000" w:themeColor="text1"/>
          <w:spacing w:val="2"/>
          <w:sz w:val="24"/>
          <w:szCs w:val="24"/>
        </w:rPr>
        <w:t>i</w:t>
      </w:r>
      <w:r w:rsidR="00952BB1" w:rsidRPr="00BC4542">
        <w:rPr>
          <w:rFonts w:eastAsia="Calibri"/>
          <w:bCs/>
          <w:color w:val="000000" w:themeColor="text1"/>
          <w:spacing w:val="2"/>
          <w:sz w:val="24"/>
          <w:szCs w:val="24"/>
        </w:rPr>
        <w:t xml:space="preserve">n Agim </w:t>
      </w:r>
      <w:proofErr w:type="spellStart"/>
      <w:r w:rsidR="00952BB1" w:rsidRPr="00BC4542">
        <w:rPr>
          <w:rFonts w:eastAsia="Calibri"/>
          <w:bCs/>
          <w:color w:val="000000" w:themeColor="text1"/>
          <w:spacing w:val="2"/>
          <w:sz w:val="24"/>
          <w:szCs w:val="24"/>
        </w:rPr>
        <w:t>Hysi</w:t>
      </w:r>
      <w:proofErr w:type="spellEnd"/>
      <w:r w:rsidR="00952BB1" w:rsidRPr="00BC4542">
        <w:rPr>
          <w:rFonts w:eastAsia="Calibri"/>
          <w:bCs/>
          <w:color w:val="000000" w:themeColor="text1"/>
          <w:spacing w:val="2"/>
          <w:sz w:val="24"/>
          <w:szCs w:val="24"/>
        </w:rPr>
        <w:t>, jan</w:t>
      </w:r>
      <w:r w:rsidR="00AA0E9B" w:rsidRPr="00BC4542">
        <w:rPr>
          <w:rFonts w:eastAsia="Calibri"/>
          <w:bCs/>
          <w:color w:val="000000" w:themeColor="text1"/>
          <w:spacing w:val="2"/>
          <w:sz w:val="24"/>
          <w:szCs w:val="24"/>
        </w:rPr>
        <w:t>ë</w:t>
      </w:r>
      <w:r w:rsidR="00FB45D1" w:rsidRPr="00BC4542">
        <w:rPr>
          <w:rFonts w:eastAsia="Calibri"/>
          <w:bCs/>
          <w:color w:val="000000" w:themeColor="text1"/>
          <w:spacing w:val="2"/>
          <w:sz w:val="24"/>
          <w:szCs w:val="24"/>
        </w:rPr>
        <w:t xml:space="preserve"> evidentuar dhe shtetases </w:t>
      </w:r>
      <w:proofErr w:type="spellStart"/>
      <w:r w:rsidR="00FB45D1" w:rsidRPr="00BC4542">
        <w:rPr>
          <w:rFonts w:eastAsia="Calibri"/>
          <w:bCs/>
          <w:color w:val="000000" w:themeColor="text1"/>
          <w:spacing w:val="2"/>
          <w:sz w:val="24"/>
          <w:szCs w:val="24"/>
        </w:rPr>
        <w:t>Florina</w:t>
      </w:r>
      <w:proofErr w:type="spellEnd"/>
      <w:r w:rsidR="00FB45D1" w:rsidRPr="00BC4542">
        <w:rPr>
          <w:rFonts w:eastAsia="Calibri"/>
          <w:bCs/>
          <w:color w:val="000000" w:themeColor="text1"/>
          <w:spacing w:val="2"/>
          <w:sz w:val="24"/>
          <w:szCs w:val="24"/>
        </w:rPr>
        <w:t xml:space="preserve"> </w:t>
      </w:r>
      <w:proofErr w:type="spellStart"/>
      <w:r w:rsidR="00FB45D1" w:rsidRPr="00BC4542">
        <w:rPr>
          <w:rFonts w:eastAsia="Calibri"/>
          <w:bCs/>
          <w:color w:val="000000" w:themeColor="text1"/>
          <w:spacing w:val="2"/>
          <w:sz w:val="24"/>
          <w:szCs w:val="24"/>
        </w:rPr>
        <w:t>Hysa</w:t>
      </w:r>
      <w:proofErr w:type="spellEnd"/>
      <w:r w:rsidR="00FB45D1" w:rsidRPr="00BC4542">
        <w:rPr>
          <w:rFonts w:eastAsia="Calibri"/>
          <w:bCs/>
          <w:color w:val="000000" w:themeColor="text1"/>
          <w:spacing w:val="2"/>
          <w:sz w:val="24"/>
          <w:szCs w:val="24"/>
        </w:rPr>
        <w:t xml:space="preserve"> dhe </w:t>
      </w:r>
      <w:proofErr w:type="spellStart"/>
      <w:r w:rsidR="00FB45D1" w:rsidRPr="00BC4542">
        <w:rPr>
          <w:rFonts w:eastAsia="Calibri"/>
          <w:bCs/>
          <w:color w:val="000000" w:themeColor="text1"/>
          <w:spacing w:val="2"/>
          <w:sz w:val="24"/>
          <w:szCs w:val="24"/>
        </w:rPr>
        <w:t>Joana</w:t>
      </w:r>
      <w:proofErr w:type="spellEnd"/>
      <w:r w:rsidR="00FB45D1" w:rsidRPr="00BC4542">
        <w:rPr>
          <w:rFonts w:eastAsia="Calibri"/>
          <w:bCs/>
          <w:color w:val="000000" w:themeColor="text1"/>
          <w:spacing w:val="2"/>
          <w:sz w:val="24"/>
          <w:szCs w:val="24"/>
        </w:rPr>
        <w:t xml:space="preserve"> </w:t>
      </w:r>
      <w:proofErr w:type="spellStart"/>
      <w:r w:rsidR="00FB45D1" w:rsidRPr="00BC4542">
        <w:rPr>
          <w:rFonts w:eastAsia="Calibri"/>
          <w:bCs/>
          <w:color w:val="000000" w:themeColor="text1"/>
          <w:spacing w:val="2"/>
          <w:sz w:val="24"/>
          <w:szCs w:val="24"/>
        </w:rPr>
        <w:t>Hysa</w:t>
      </w:r>
      <w:proofErr w:type="spellEnd"/>
      <w:r w:rsidR="00952BB1" w:rsidRPr="00BC4542">
        <w:rPr>
          <w:rFonts w:eastAsia="Calibri"/>
          <w:bCs/>
          <w:color w:val="000000" w:themeColor="text1"/>
          <w:spacing w:val="2"/>
          <w:sz w:val="24"/>
          <w:szCs w:val="24"/>
        </w:rPr>
        <w:t>, t</w:t>
      </w:r>
      <w:r w:rsidR="00AA0E9B" w:rsidRPr="00BC4542">
        <w:rPr>
          <w:rFonts w:eastAsia="Calibri"/>
          <w:bCs/>
          <w:color w:val="000000" w:themeColor="text1"/>
          <w:spacing w:val="2"/>
          <w:sz w:val="24"/>
          <w:szCs w:val="24"/>
        </w:rPr>
        <w:t>ë</w:t>
      </w:r>
      <w:r w:rsidR="00FB45D1" w:rsidRPr="00BC4542">
        <w:rPr>
          <w:rFonts w:eastAsia="Calibri"/>
          <w:bCs/>
          <w:color w:val="000000" w:themeColor="text1"/>
          <w:spacing w:val="2"/>
          <w:sz w:val="24"/>
          <w:szCs w:val="24"/>
        </w:rPr>
        <w:t xml:space="preserve"> thirru</w:t>
      </w:r>
      <w:r w:rsidR="00952BB1" w:rsidRPr="00BC4542">
        <w:rPr>
          <w:rFonts w:eastAsia="Calibri"/>
          <w:bCs/>
          <w:color w:val="000000" w:themeColor="text1"/>
          <w:spacing w:val="2"/>
          <w:sz w:val="24"/>
          <w:szCs w:val="24"/>
        </w:rPr>
        <w:t>r po me cil</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sin</w:t>
      </w:r>
      <w:r w:rsidR="00FB45D1"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 xml:space="preserve"> e t</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 xml:space="preserve"> paditurit n</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 xml:space="preserve"> k</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t</w:t>
      </w:r>
      <w:r w:rsidR="00AA0E9B" w:rsidRPr="00BC4542">
        <w:rPr>
          <w:rFonts w:eastAsia="Calibri"/>
          <w:bCs/>
          <w:color w:val="000000" w:themeColor="text1"/>
          <w:spacing w:val="2"/>
          <w:sz w:val="24"/>
          <w:szCs w:val="24"/>
        </w:rPr>
        <w:t>ë</w:t>
      </w:r>
      <w:r w:rsidR="00952BB1" w:rsidRPr="00BC4542">
        <w:rPr>
          <w:rFonts w:eastAsia="Calibri"/>
          <w:bCs/>
          <w:color w:val="000000" w:themeColor="text1"/>
          <w:spacing w:val="2"/>
          <w:sz w:val="24"/>
          <w:szCs w:val="24"/>
        </w:rPr>
        <w:t xml:space="preserve"> gjykim.</w:t>
      </w:r>
    </w:p>
    <w:p w14:paraId="536A17A2" w14:textId="1F81A049" w:rsidR="00E43BAA" w:rsidRPr="00BC4542" w:rsidRDefault="00FB45D1" w:rsidP="00644131">
      <w:pPr>
        <w:spacing w:line="276" w:lineRule="auto"/>
        <w:ind w:firstLine="720"/>
        <w:jc w:val="both"/>
        <w:rPr>
          <w:rFonts w:eastAsia="Calibri"/>
          <w:bCs/>
          <w:color w:val="000000" w:themeColor="text1"/>
          <w:spacing w:val="2"/>
          <w:sz w:val="24"/>
          <w:szCs w:val="24"/>
        </w:rPr>
      </w:pPr>
      <w:r w:rsidRPr="00BC4542">
        <w:rPr>
          <w:rFonts w:eastAsia="Calibri"/>
          <w:bCs/>
          <w:color w:val="000000" w:themeColor="text1"/>
          <w:spacing w:val="2"/>
          <w:sz w:val="24"/>
          <w:szCs w:val="24"/>
        </w:rPr>
        <w:t>3</w:t>
      </w:r>
      <w:r w:rsidR="00644131" w:rsidRPr="00BC4542">
        <w:rPr>
          <w:rFonts w:eastAsia="Calibri"/>
          <w:bCs/>
          <w:color w:val="000000" w:themeColor="text1"/>
          <w:spacing w:val="2"/>
          <w:sz w:val="24"/>
          <w:szCs w:val="24"/>
        </w:rPr>
        <w:t>5</w:t>
      </w:r>
      <w:r w:rsidR="00E43BAA" w:rsidRPr="00BC4542">
        <w:rPr>
          <w:rFonts w:eastAsia="Calibri"/>
          <w:bCs/>
          <w:color w:val="000000" w:themeColor="text1"/>
          <w:spacing w:val="2"/>
          <w:sz w:val="24"/>
          <w:szCs w:val="24"/>
        </w:rPr>
        <w:t>.</w:t>
      </w:r>
      <w:r w:rsidR="00B76084" w:rsidRPr="00BC4542">
        <w:rPr>
          <w:rFonts w:eastAsia="Calibri"/>
          <w:bCs/>
          <w:color w:val="000000" w:themeColor="text1"/>
          <w:spacing w:val="2"/>
          <w:sz w:val="24"/>
          <w:szCs w:val="24"/>
        </w:rPr>
        <w:t xml:space="preserve">Në këto kushte, </w:t>
      </w:r>
      <w:r w:rsidR="00E43BAA" w:rsidRPr="00BC4542">
        <w:rPr>
          <w:color w:val="000000" w:themeColor="text1"/>
          <w:sz w:val="24"/>
          <w:szCs w:val="24"/>
        </w:rPr>
        <w:t xml:space="preserve">Gjykata e Apelit ishte e detyruar të verifikonte nëse gjykata e shkallës së parë kishte identifikuar drejtë objektin e shkakun ligjor të mosmarrëveshjes dhe mbi </w:t>
      </w:r>
      <w:r w:rsidR="00E43BAA" w:rsidRPr="00BC4542">
        <w:rPr>
          <w:color w:val="000000" w:themeColor="text1"/>
          <w:sz w:val="24"/>
          <w:szCs w:val="24"/>
        </w:rPr>
        <w:lastRenderedPageBreak/>
        <w:t>bazën e shkaqeve të ankim</w:t>
      </w:r>
      <w:r w:rsidR="00B17115" w:rsidRPr="00BC4542">
        <w:rPr>
          <w:color w:val="000000" w:themeColor="text1"/>
          <w:sz w:val="24"/>
          <w:szCs w:val="24"/>
        </w:rPr>
        <w:t>it të shprehej për zgjidhjen e ç</w:t>
      </w:r>
      <w:r w:rsidR="00E43BAA" w:rsidRPr="00BC4542">
        <w:rPr>
          <w:color w:val="000000" w:themeColor="text1"/>
          <w:sz w:val="24"/>
          <w:szCs w:val="24"/>
        </w:rPr>
        <w:t xml:space="preserve">ështjes. </w:t>
      </w:r>
      <w:r w:rsidR="00E43BAA" w:rsidRPr="00BC4542">
        <w:rPr>
          <w:bCs/>
          <w:color w:val="000000" w:themeColor="text1"/>
          <w:sz w:val="24"/>
          <w:szCs w:val="24"/>
        </w:rPr>
        <w:t xml:space="preserve">Mungesa e identifikimit të saktë të objektit e shkakut ligjor të padisë </w:t>
      </w:r>
      <w:r w:rsidR="00E43BAA" w:rsidRPr="00BC4542">
        <w:rPr>
          <w:color w:val="000000" w:themeColor="text1"/>
          <w:sz w:val="24"/>
          <w:szCs w:val="24"/>
        </w:rPr>
        <w:t xml:space="preserve">bie ndesh me praktikën </w:t>
      </w:r>
      <w:proofErr w:type="spellStart"/>
      <w:r w:rsidR="00E43BAA" w:rsidRPr="00BC4542">
        <w:rPr>
          <w:color w:val="000000" w:themeColor="text1"/>
          <w:sz w:val="24"/>
          <w:szCs w:val="24"/>
        </w:rPr>
        <w:t>unifikuese</w:t>
      </w:r>
      <w:proofErr w:type="spellEnd"/>
      <w:r w:rsidR="00E43BAA" w:rsidRPr="00BC4542">
        <w:rPr>
          <w:color w:val="000000" w:themeColor="text1"/>
          <w:sz w:val="24"/>
          <w:szCs w:val="24"/>
        </w:rPr>
        <w:t xml:space="preserve"> të Kolegjeve të Bashkuara të Gjykatës së Lartë konkretisht me vendimit nr.3 datë 29.03.2012 në të cilin citohet se </w:t>
      </w:r>
      <w:r w:rsidR="00E43BAA" w:rsidRPr="00BC4542">
        <w:rPr>
          <w:i/>
          <w:iCs/>
          <w:color w:val="000000" w:themeColor="text1"/>
          <w:sz w:val="24"/>
          <w:szCs w:val="24"/>
        </w:rPr>
        <w:t>:” gjykata e zbulon objektin e shkakun e padisë së paditësit duke e analizuar padinë në tërësinë e saj dhe jo duke u kufizuar tek objekti e dispozitat ligjore të referuara nga paditësi në pjesën hyrëse të saj.”</w:t>
      </w:r>
      <w:r w:rsidR="00E43BAA" w:rsidRPr="00BC4542">
        <w:rPr>
          <w:i/>
          <w:color w:val="000000" w:themeColor="text1"/>
          <w:sz w:val="24"/>
          <w:szCs w:val="24"/>
        </w:rPr>
        <w:t xml:space="preserve"> </w:t>
      </w:r>
      <w:r w:rsidR="00E43BAA" w:rsidRPr="00BC4542">
        <w:rPr>
          <w:iCs/>
          <w:color w:val="000000" w:themeColor="text1"/>
          <w:sz w:val="24"/>
          <w:szCs w:val="24"/>
        </w:rPr>
        <w:t>Kolegji vlerëson se, në këtë rast gjykata du</w:t>
      </w:r>
      <w:r w:rsidRPr="00BC4542">
        <w:rPr>
          <w:iCs/>
          <w:color w:val="000000" w:themeColor="text1"/>
          <w:sz w:val="24"/>
          <w:szCs w:val="24"/>
        </w:rPr>
        <w:t xml:space="preserve">het të zgjidhë çështjen </w:t>
      </w:r>
      <w:proofErr w:type="spellStart"/>
      <w:r w:rsidRPr="00BC4542">
        <w:rPr>
          <w:iCs/>
          <w:color w:val="000000" w:themeColor="text1"/>
          <w:sz w:val="24"/>
          <w:szCs w:val="24"/>
        </w:rPr>
        <w:t>konform</w:t>
      </w:r>
      <w:proofErr w:type="spellEnd"/>
      <w:r w:rsidR="00E43BAA" w:rsidRPr="00BC4542">
        <w:rPr>
          <w:iCs/>
          <w:color w:val="000000" w:themeColor="text1"/>
          <w:sz w:val="24"/>
          <w:szCs w:val="24"/>
        </w:rPr>
        <w:t xml:space="preserve"> shkakut, që rezulton nga shqyrtimi në tërësi i kërkesëpadisë, duke bërë lidhjen midis fakteve që pretendohen prej paditëses se kanë ngjarë dhe të drejtave apo interesave, që ajo pretendon se i janë cenuar. Vetëm duke analizuar pretendimet e ngritura në padi nga paditësja, qëndrimin e saj në gjykimin në shkallë të parë dhe sqarimet para gjykatës së </w:t>
      </w:r>
      <w:r w:rsidR="00CD6D25" w:rsidRPr="00BC4542">
        <w:rPr>
          <w:iCs/>
          <w:color w:val="000000" w:themeColor="text1"/>
          <w:sz w:val="24"/>
          <w:szCs w:val="24"/>
        </w:rPr>
        <w:t>a</w:t>
      </w:r>
      <w:r w:rsidR="00E43BAA" w:rsidRPr="00BC4542">
        <w:rPr>
          <w:iCs/>
          <w:color w:val="000000" w:themeColor="text1"/>
          <w:sz w:val="24"/>
          <w:szCs w:val="24"/>
        </w:rPr>
        <w:t xml:space="preserve">pelit, kjo e fundit do të bënte të mundur të identifikonte qartë qëllimin që ka dashur të realizojë paditësja nëpërmjet kërkimit të saj për kthimin e palëve në </w:t>
      </w:r>
      <w:proofErr w:type="spellStart"/>
      <w:r w:rsidR="00E43BAA" w:rsidRPr="00BC4542">
        <w:rPr>
          <w:iCs/>
          <w:color w:val="000000" w:themeColor="text1"/>
          <w:sz w:val="24"/>
          <w:szCs w:val="24"/>
        </w:rPr>
        <w:t>gjëndjen</w:t>
      </w:r>
      <w:proofErr w:type="spellEnd"/>
      <w:r w:rsidR="00E43BAA" w:rsidRPr="00BC4542">
        <w:rPr>
          <w:iCs/>
          <w:color w:val="000000" w:themeColor="text1"/>
          <w:sz w:val="24"/>
          <w:szCs w:val="24"/>
        </w:rPr>
        <w:t xml:space="preserve"> e </w:t>
      </w:r>
      <w:proofErr w:type="spellStart"/>
      <w:r w:rsidR="00E43BAA" w:rsidRPr="00BC4542">
        <w:rPr>
          <w:iCs/>
          <w:color w:val="000000" w:themeColor="text1"/>
          <w:sz w:val="24"/>
          <w:szCs w:val="24"/>
        </w:rPr>
        <w:t>mëparëshme</w:t>
      </w:r>
      <w:proofErr w:type="spellEnd"/>
      <w:r w:rsidR="003B4AB9" w:rsidRPr="00BC4542">
        <w:rPr>
          <w:iCs/>
          <w:color w:val="000000" w:themeColor="text1"/>
          <w:sz w:val="24"/>
          <w:szCs w:val="24"/>
        </w:rPr>
        <w:t>.</w:t>
      </w:r>
    </w:p>
    <w:p w14:paraId="6199C254" w14:textId="446F41E8" w:rsidR="00192F97" w:rsidRPr="00BC4542" w:rsidRDefault="00644131" w:rsidP="00644131">
      <w:pPr>
        <w:pStyle w:val="BodyTextIndent"/>
        <w:spacing w:after="0" w:line="276" w:lineRule="auto"/>
        <w:ind w:left="0" w:right="-22" w:firstLine="720"/>
        <w:jc w:val="both"/>
        <w:rPr>
          <w:color w:val="000000" w:themeColor="text1"/>
        </w:rPr>
      </w:pPr>
      <w:r w:rsidRPr="00BC4542">
        <w:rPr>
          <w:rFonts w:eastAsia="Calibri"/>
          <w:bCs/>
          <w:color w:val="000000" w:themeColor="text1"/>
          <w:spacing w:val="2"/>
        </w:rPr>
        <w:t>36</w:t>
      </w:r>
      <w:r w:rsidR="00681707" w:rsidRPr="00BC4542">
        <w:rPr>
          <w:rFonts w:eastAsia="Calibri"/>
          <w:bCs/>
          <w:color w:val="000000" w:themeColor="text1"/>
          <w:spacing w:val="2"/>
        </w:rPr>
        <w:t>.</w:t>
      </w:r>
      <w:r w:rsidR="0050492B" w:rsidRPr="00BC4542">
        <w:rPr>
          <w:rFonts w:eastAsia="Calibri"/>
          <w:bCs/>
          <w:color w:val="000000" w:themeColor="text1"/>
          <w:spacing w:val="2"/>
        </w:rPr>
        <w:t xml:space="preserve">Gjithashtu Kolegji konstaton se nga pala e paditur </w:t>
      </w:r>
      <w:r w:rsidR="00444896" w:rsidRPr="00BC4542">
        <w:rPr>
          <w:rFonts w:eastAsia="Calibri"/>
          <w:bCs/>
          <w:color w:val="000000" w:themeColor="text1"/>
          <w:spacing w:val="2"/>
        </w:rPr>
        <w:t>është</w:t>
      </w:r>
      <w:r w:rsidR="0050492B" w:rsidRPr="00BC4542">
        <w:rPr>
          <w:rFonts w:eastAsia="Calibri"/>
          <w:bCs/>
          <w:color w:val="000000" w:themeColor="text1"/>
          <w:spacing w:val="2"/>
        </w:rPr>
        <w:t xml:space="preserve"> pretenduar se mbi sipërfaqen objekt gjykimi ka objekte t</w:t>
      </w:r>
      <w:r w:rsidR="00210EEF" w:rsidRPr="00BC4542">
        <w:rPr>
          <w:rFonts w:eastAsia="Calibri"/>
          <w:bCs/>
          <w:color w:val="000000" w:themeColor="text1"/>
          <w:spacing w:val="2"/>
        </w:rPr>
        <w:t>ë</w:t>
      </w:r>
      <w:r w:rsidR="0050492B" w:rsidRPr="00BC4542">
        <w:rPr>
          <w:rFonts w:eastAsia="Calibri"/>
          <w:bCs/>
          <w:color w:val="000000" w:themeColor="text1"/>
          <w:spacing w:val="2"/>
        </w:rPr>
        <w:t xml:space="preserve"> ndërtuara </w:t>
      </w:r>
      <w:r w:rsidR="009B500E" w:rsidRPr="00BC4542">
        <w:rPr>
          <w:rFonts w:eastAsia="Calibri"/>
          <w:bCs/>
          <w:color w:val="000000" w:themeColor="text1"/>
          <w:spacing w:val="2"/>
        </w:rPr>
        <w:t>t</w:t>
      </w:r>
      <w:r w:rsidR="00210EEF" w:rsidRPr="00BC4542">
        <w:rPr>
          <w:rFonts w:eastAsia="Calibri"/>
          <w:bCs/>
          <w:color w:val="000000" w:themeColor="text1"/>
          <w:spacing w:val="2"/>
        </w:rPr>
        <w:t>ë</w:t>
      </w:r>
      <w:r w:rsidR="009B500E" w:rsidRPr="00BC4542">
        <w:rPr>
          <w:rFonts w:eastAsia="Calibri"/>
          <w:bCs/>
          <w:color w:val="000000" w:themeColor="text1"/>
          <w:spacing w:val="2"/>
        </w:rPr>
        <w:t xml:space="preserve"> cilat janë </w:t>
      </w:r>
      <w:r w:rsidR="00444896" w:rsidRPr="00BC4542">
        <w:rPr>
          <w:rFonts w:eastAsia="Calibri"/>
          <w:bCs/>
          <w:color w:val="000000" w:themeColor="text1"/>
          <w:spacing w:val="2"/>
        </w:rPr>
        <w:t>përfshirë</w:t>
      </w:r>
      <w:r w:rsidR="009B500E" w:rsidRPr="00BC4542">
        <w:rPr>
          <w:rFonts w:eastAsia="Calibri"/>
          <w:bCs/>
          <w:color w:val="000000" w:themeColor="text1"/>
          <w:spacing w:val="2"/>
        </w:rPr>
        <w:t xml:space="preserve"> n</w:t>
      </w:r>
      <w:r w:rsidR="00210EEF" w:rsidRPr="00BC4542">
        <w:rPr>
          <w:rFonts w:eastAsia="Calibri"/>
          <w:bCs/>
          <w:color w:val="000000" w:themeColor="text1"/>
          <w:spacing w:val="2"/>
        </w:rPr>
        <w:t>ë</w:t>
      </w:r>
      <w:r w:rsidR="009B500E" w:rsidRPr="00BC4542">
        <w:rPr>
          <w:rFonts w:eastAsia="Calibri"/>
          <w:bCs/>
          <w:color w:val="000000" w:themeColor="text1"/>
          <w:spacing w:val="2"/>
        </w:rPr>
        <w:t xml:space="preserve"> proces legalizimi.</w:t>
      </w:r>
      <w:r w:rsidR="00803CA0" w:rsidRPr="00BC4542">
        <w:rPr>
          <w:rFonts w:eastAsia="Calibri"/>
          <w:bCs/>
          <w:color w:val="000000" w:themeColor="text1"/>
          <w:spacing w:val="2"/>
        </w:rPr>
        <w:t xml:space="preserve"> Duke mbajtur n</w:t>
      </w:r>
      <w:r w:rsidR="00210EEF" w:rsidRPr="00BC4542">
        <w:rPr>
          <w:rFonts w:eastAsia="Calibri"/>
          <w:bCs/>
          <w:color w:val="000000" w:themeColor="text1"/>
          <w:spacing w:val="2"/>
        </w:rPr>
        <w:t>ë</w:t>
      </w:r>
      <w:r w:rsidR="00803CA0" w:rsidRPr="00BC4542">
        <w:rPr>
          <w:rFonts w:eastAsia="Calibri"/>
          <w:bCs/>
          <w:color w:val="000000" w:themeColor="text1"/>
          <w:spacing w:val="2"/>
        </w:rPr>
        <w:t xml:space="preserve"> </w:t>
      </w:r>
      <w:proofErr w:type="spellStart"/>
      <w:r w:rsidR="00803CA0" w:rsidRPr="00BC4542">
        <w:rPr>
          <w:rFonts w:eastAsia="Calibri"/>
          <w:bCs/>
          <w:color w:val="000000" w:themeColor="text1"/>
          <w:spacing w:val="2"/>
        </w:rPr>
        <w:t>konsiderat</w:t>
      </w:r>
      <w:proofErr w:type="spellEnd"/>
      <w:r w:rsidR="00803CA0" w:rsidRPr="00BC4542">
        <w:rPr>
          <w:rFonts w:eastAsia="Calibri"/>
          <w:bCs/>
          <w:color w:val="000000" w:themeColor="text1"/>
          <w:spacing w:val="2"/>
        </w:rPr>
        <w:t xml:space="preserve"> këto pretendime Gjykata e Apelit </w:t>
      </w:r>
      <w:r w:rsidR="00803CA0" w:rsidRPr="00BC4542">
        <w:rPr>
          <w:color w:val="000000" w:themeColor="text1"/>
        </w:rPr>
        <w:t>duhet detyrimisht të kërkonte sqarime nga ALUIZNI për faktin se nës</w:t>
      </w:r>
      <w:r w:rsidR="004B269D" w:rsidRPr="00BC4542">
        <w:rPr>
          <w:color w:val="000000" w:themeColor="text1"/>
        </w:rPr>
        <w:t>e brenda sipërfa</w:t>
      </w:r>
      <w:r w:rsidR="00FB45D1" w:rsidRPr="00BC4542">
        <w:rPr>
          <w:color w:val="000000" w:themeColor="text1"/>
        </w:rPr>
        <w:t>qeve objekt shqyrtimi gjyqëso</w:t>
      </w:r>
      <w:r w:rsidR="006A283C">
        <w:rPr>
          <w:color w:val="000000" w:themeColor="text1"/>
        </w:rPr>
        <w:t>r</w:t>
      </w:r>
      <w:r w:rsidR="004B269D" w:rsidRPr="00BC4542">
        <w:rPr>
          <w:color w:val="000000" w:themeColor="text1"/>
        </w:rPr>
        <w:t xml:space="preserve"> ka</w:t>
      </w:r>
      <w:r w:rsidR="00FB45D1" w:rsidRPr="00BC4542">
        <w:rPr>
          <w:color w:val="000000" w:themeColor="text1"/>
        </w:rPr>
        <w:t xml:space="preserve"> apo jo</w:t>
      </w:r>
      <w:r w:rsidR="004B269D" w:rsidRPr="00BC4542">
        <w:rPr>
          <w:color w:val="000000" w:themeColor="text1"/>
        </w:rPr>
        <w:t xml:space="preserve"> objekte te ndërtuara</w:t>
      </w:r>
      <w:r w:rsidR="000B3D41" w:rsidRPr="00BC4542">
        <w:rPr>
          <w:color w:val="000000" w:themeColor="text1"/>
        </w:rPr>
        <w:t>,</w:t>
      </w:r>
      <w:r w:rsidR="004B269D" w:rsidRPr="00BC4542">
        <w:rPr>
          <w:color w:val="000000" w:themeColor="text1"/>
        </w:rPr>
        <w:t xml:space="preserve"> nëse këto</w:t>
      </w:r>
      <w:r w:rsidR="000B3D41" w:rsidRPr="00BC4542">
        <w:rPr>
          <w:color w:val="000000" w:themeColor="text1"/>
        </w:rPr>
        <w:t xml:space="preserve"> obje</w:t>
      </w:r>
      <w:r w:rsidR="00444896" w:rsidRPr="00BC4542">
        <w:rPr>
          <w:color w:val="000000" w:themeColor="text1"/>
        </w:rPr>
        <w:t>k</w:t>
      </w:r>
      <w:r w:rsidR="000B3D41" w:rsidRPr="00BC4542">
        <w:rPr>
          <w:color w:val="000000" w:themeColor="text1"/>
        </w:rPr>
        <w:t>t</w:t>
      </w:r>
      <w:r w:rsidR="00444896" w:rsidRPr="00BC4542">
        <w:rPr>
          <w:color w:val="000000" w:themeColor="text1"/>
        </w:rPr>
        <w:t>e</w:t>
      </w:r>
      <w:r w:rsidR="000B3D41" w:rsidRPr="00BC4542">
        <w:rPr>
          <w:color w:val="000000" w:themeColor="text1"/>
        </w:rPr>
        <w:t xml:space="preserve"> janë </w:t>
      </w:r>
      <w:r w:rsidR="00444896" w:rsidRPr="00BC4542">
        <w:rPr>
          <w:color w:val="000000" w:themeColor="text1"/>
        </w:rPr>
        <w:t>përfshirë</w:t>
      </w:r>
      <w:r w:rsidR="000B3D41" w:rsidRPr="00BC4542">
        <w:rPr>
          <w:color w:val="000000" w:themeColor="text1"/>
        </w:rPr>
        <w:t xml:space="preserve"> n</w:t>
      </w:r>
      <w:r w:rsidR="00210EEF" w:rsidRPr="00BC4542">
        <w:rPr>
          <w:color w:val="000000" w:themeColor="text1"/>
        </w:rPr>
        <w:t>ë</w:t>
      </w:r>
      <w:r w:rsidR="000B3D41" w:rsidRPr="00BC4542">
        <w:rPr>
          <w:color w:val="000000" w:themeColor="text1"/>
        </w:rPr>
        <w:t xml:space="preserve"> proces legalizimi dhe nëse po, çfarë veprimesh</w:t>
      </w:r>
      <w:r w:rsidR="00762A0B" w:rsidRPr="00BC4542">
        <w:rPr>
          <w:color w:val="000000" w:themeColor="text1"/>
        </w:rPr>
        <w:t xml:space="preserve"> janë kryer me truallin</w:t>
      </w:r>
      <w:r w:rsidR="00291A03" w:rsidRPr="00BC4542">
        <w:rPr>
          <w:color w:val="000000" w:themeColor="text1"/>
        </w:rPr>
        <w:t xml:space="preserve"> (k</w:t>
      </w:r>
      <w:r w:rsidR="00762A0B" w:rsidRPr="00BC4542">
        <w:rPr>
          <w:color w:val="000000" w:themeColor="text1"/>
        </w:rPr>
        <w:t>alim pronësie, kompensim pronari apo</w:t>
      </w:r>
      <w:r w:rsidR="004B4FB2" w:rsidRPr="00BC4542">
        <w:rPr>
          <w:color w:val="000000" w:themeColor="text1"/>
        </w:rPr>
        <w:t xml:space="preserve"> </w:t>
      </w:r>
      <w:r w:rsidR="00EE0DD7" w:rsidRPr="00BC4542">
        <w:rPr>
          <w:color w:val="000000" w:themeColor="text1"/>
        </w:rPr>
        <w:t>ndërtim</w:t>
      </w:r>
      <w:r w:rsidR="004B4FB2" w:rsidRPr="00BC4542">
        <w:rPr>
          <w:color w:val="000000" w:themeColor="text1"/>
        </w:rPr>
        <w:t xml:space="preserve"> n</w:t>
      </w:r>
      <w:r w:rsidR="00210EEF" w:rsidRPr="00BC4542">
        <w:rPr>
          <w:color w:val="000000" w:themeColor="text1"/>
        </w:rPr>
        <w:t>ë</w:t>
      </w:r>
      <w:r w:rsidR="004B4FB2" w:rsidRPr="00BC4542">
        <w:rPr>
          <w:color w:val="000000" w:themeColor="text1"/>
        </w:rPr>
        <w:t xml:space="preserve"> pron</w:t>
      </w:r>
      <w:r w:rsidR="00210EEF" w:rsidRPr="00BC4542">
        <w:rPr>
          <w:color w:val="000000" w:themeColor="text1"/>
        </w:rPr>
        <w:t>ë</w:t>
      </w:r>
      <w:r w:rsidR="004B4FB2" w:rsidRPr="00BC4542">
        <w:rPr>
          <w:color w:val="000000" w:themeColor="text1"/>
        </w:rPr>
        <w:t xml:space="preserve"> t</w:t>
      </w:r>
      <w:r w:rsidR="00210EEF" w:rsidRPr="00BC4542">
        <w:rPr>
          <w:color w:val="000000" w:themeColor="text1"/>
        </w:rPr>
        <w:t>ë</w:t>
      </w:r>
      <w:r w:rsidR="004B4FB2" w:rsidRPr="00BC4542">
        <w:rPr>
          <w:color w:val="000000" w:themeColor="text1"/>
        </w:rPr>
        <w:t xml:space="preserve"> vet</w:t>
      </w:r>
      <w:r w:rsidR="00C35782" w:rsidRPr="00BC4542">
        <w:rPr>
          <w:color w:val="000000" w:themeColor="text1"/>
        </w:rPr>
        <w:t xml:space="preserve"> </w:t>
      </w:r>
      <w:proofErr w:type="spellStart"/>
      <w:r w:rsidR="00C35782" w:rsidRPr="00BC4542">
        <w:rPr>
          <w:color w:val="000000" w:themeColor="text1"/>
        </w:rPr>
        <w:t>aplikuesit</w:t>
      </w:r>
      <w:proofErr w:type="spellEnd"/>
      <w:r w:rsidR="004B4FB2" w:rsidRPr="00BC4542">
        <w:rPr>
          <w:color w:val="000000" w:themeColor="text1"/>
        </w:rPr>
        <w:t>)</w:t>
      </w:r>
      <w:r w:rsidR="004B269D" w:rsidRPr="00BC4542">
        <w:rPr>
          <w:color w:val="000000" w:themeColor="text1"/>
        </w:rPr>
        <w:t xml:space="preserve"> </w:t>
      </w:r>
      <w:r w:rsidR="00803CA0" w:rsidRPr="00BC4542">
        <w:rPr>
          <w:color w:val="000000" w:themeColor="text1"/>
        </w:rPr>
        <w:t>duke u kërkuar sipas nenit 223 të Kodit të Procedurës civile të gjitha aktet e dorëzuara në ALUIZNI së</w:t>
      </w:r>
      <w:r w:rsidR="00A5626E" w:rsidRPr="00BC4542">
        <w:rPr>
          <w:color w:val="000000" w:themeColor="text1"/>
        </w:rPr>
        <w:t xml:space="preserve"> </w:t>
      </w:r>
      <w:r w:rsidR="00803CA0" w:rsidRPr="00BC4542">
        <w:rPr>
          <w:color w:val="000000" w:themeColor="text1"/>
        </w:rPr>
        <w:t xml:space="preserve">bashku me aktin </w:t>
      </w:r>
      <w:proofErr w:type="spellStart"/>
      <w:r w:rsidR="00803CA0" w:rsidRPr="00BC4542">
        <w:rPr>
          <w:color w:val="000000" w:themeColor="text1"/>
        </w:rPr>
        <w:t>vetëdeklarim</w:t>
      </w:r>
      <w:proofErr w:type="spellEnd"/>
      <w:r w:rsidR="00803CA0" w:rsidRPr="00BC4542">
        <w:rPr>
          <w:color w:val="000000" w:themeColor="text1"/>
        </w:rPr>
        <w:t xml:space="preserve"> dhe këto akte më pas t’i viheshin në dispozicion ekspertit topografik për të përcaktuar vendndodhjen e kësaj pasurie në legalizim në raport me atë objekt gjykimi. Mungesa e sqarimit të kësaj rrethane, e bën të metë hetimit pasi ndikon në mënyrë të </w:t>
      </w:r>
      <w:proofErr w:type="spellStart"/>
      <w:r w:rsidR="00803CA0" w:rsidRPr="00BC4542">
        <w:rPr>
          <w:color w:val="000000" w:themeColor="text1"/>
        </w:rPr>
        <w:t>drejtëpërdrejtë</w:t>
      </w:r>
      <w:proofErr w:type="spellEnd"/>
      <w:r w:rsidR="00803CA0" w:rsidRPr="00BC4542">
        <w:rPr>
          <w:color w:val="000000" w:themeColor="text1"/>
        </w:rPr>
        <w:t xml:space="preserve"> në mënyrën e përfundimit të gjykimit.</w:t>
      </w:r>
    </w:p>
    <w:p w14:paraId="5F99BB69" w14:textId="295339D5" w:rsidR="00192F97" w:rsidRPr="00BC4542" w:rsidRDefault="00644131" w:rsidP="00644131">
      <w:pPr>
        <w:pStyle w:val="BodyTextIndent"/>
        <w:spacing w:after="0" w:line="276" w:lineRule="auto"/>
        <w:ind w:left="0" w:right="-22" w:firstLine="720"/>
        <w:jc w:val="both"/>
        <w:rPr>
          <w:color w:val="000000" w:themeColor="text1"/>
          <w:position w:val="2"/>
        </w:rPr>
      </w:pPr>
      <w:r w:rsidRPr="00BC4542">
        <w:rPr>
          <w:color w:val="000000" w:themeColor="text1"/>
        </w:rPr>
        <w:t>37</w:t>
      </w:r>
      <w:r w:rsidR="00192F97" w:rsidRPr="00BC4542">
        <w:rPr>
          <w:color w:val="000000" w:themeColor="text1"/>
        </w:rPr>
        <w:t xml:space="preserve">.Ligji nr. 9482, datë 16.02.2006 i dha të drejtë ndërtuesve </w:t>
      </w:r>
      <w:proofErr w:type="spellStart"/>
      <w:r w:rsidR="00192F97" w:rsidRPr="00BC4542">
        <w:rPr>
          <w:color w:val="000000" w:themeColor="text1"/>
        </w:rPr>
        <w:t>informal</w:t>
      </w:r>
      <w:proofErr w:type="spellEnd"/>
      <w:r w:rsidR="00192F97" w:rsidRPr="00BC4542">
        <w:rPr>
          <w:color w:val="000000" w:themeColor="text1"/>
        </w:rPr>
        <w:t xml:space="preserve"> për të ligjëruar ndërtimet pa leje dhe për tu bërë pronarë të trojeve, ku ata ishin ndërtuar. Me aplikimin për legalizim të paditurit kanë fituar një pritshmëri të ligjshme, për fitimin e të drejtës së pronësisë mbi ndërtimin dhe parcelën ndërtimore, në mënyrën e parashikuar me ligj sipas nenit 164 të K.</w:t>
      </w:r>
      <w:r w:rsidR="006B123D" w:rsidRPr="00BC4542">
        <w:rPr>
          <w:color w:val="000000" w:themeColor="text1"/>
        </w:rPr>
        <w:t xml:space="preserve"> </w:t>
      </w:r>
      <w:r w:rsidR="00192F97" w:rsidRPr="00BC4542">
        <w:rPr>
          <w:color w:val="000000" w:themeColor="text1"/>
        </w:rPr>
        <w:t xml:space="preserve">Civil. Në nenin 15 i ligjit nr. 9282, datë 16.02.2006 në fuqi në kohën e shqyrtimit të </w:t>
      </w:r>
      <w:r w:rsidR="006B123D" w:rsidRPr="00BC4542">
        <w:rPr>
          <w:color w:val="000000" w:themeColor="text1"/>
        </w:rPr>
        <w:t>çështjes</w:t>
      </w:r>
      <w:r w:rsidR="00192F97" w:rsidRPr="00BC4542">
        <w:rPr>
          <w:color w:val="000000" w:themeColor="text1"/>
        </w:rPr>
        <w:t xml:space="preserve"> në apel thuhet se; </w:t>
      </w:r>
      <w:r w:rsidR="00192F97" w:rsidRPr="00BC4542">
        <w:rPr>
          <w:i/>
          <w:iCs/>
          <w:color w:val="000000" w:themeColor="text1"/>
        </w:rPr>
        <w:t xml:space="preserve">Në rast se parcela ndërtimore e legalizuar figuron në regjistrat e pronave të paluajtshme në emër të subjekteve private, </w:t>
      </w:r>
      <w:r w:rsidR="00192F97" w:rsidRPr="00BC4542">
        <w:rPr>
          <w:i/>
          <w:iCs/>
          <w:color w:val="000000" w:themeColor="text1"/>
          <w:u w:val="single"/>
        </w:rPr>
        <w:t>atëherë me regjistrimin e lejes së legalizimit, subjektit privat i lind e drejta për shpërblim në natyrë ose në lekë.</w:t>
      </w:r>
      <w:r w:rsidR="00192F97" w:rsidRPr="00BC4542">
        <w:rPr>
          <w:i/>
          <w:iCs/>
          <w:color w:val="000000" w:themeColor="text1"/>
        </w:rPr>
        <w:t xml:space="preserve">  </w:t>
      </w:r>
      <w:r w:rsidR="00192F97" w:rsidRPr="00BC4542">
        <w:rPr>
          <w:color w:val="000000" w:themeColor="text1"/>
        </w:rPr>
        <w:t>I njëj</w:t>
      </w:r>
      <w:r w:rsidR="00291A03" w:rsidRPr="00BC4542">
        <w:rPr>
          <w:color w:val="000000" w:themeColor="text1"/>
        </w:rPr>
        <w:t>ti qëndrim mbahet edhe në ligjin</w:t>
      </w:r>
      <w:r w:rsidR="00192F97" w:rsidRPr="00BC4542">
        <w:rPr>
          <w:color w:val="000000" w:themeColor="text1"/>
        </w:rPr>
        <w:t xml:space="preserve"> aktual në fuqi nr.20/2020. Gjithashtu në vendimin </w:t>
      </w:r>
      <w:r w:rsidR="00192F97" w:rsidRPr="00BC4542">
        <w:rPr>
          <w:color w:val="000000" w:themeColor="text1"/>
          <w:position w:val="2"/>
        </w:rPr>
        <w:t xml:space="preserve">nr.35 datë 10.10.2007 </w:t>
      </w:r>
      <w:r w:rsidR="00192F97" w:rsidRPr="00BC4542">
        <w:rPr>
          <w:color w:val="000000" w:themeColor="text1"/>
        </w:rPr>
        <w:t xml:space="preserve">të Gjykatës Kushtetuese është theksuar </w:t>
      </w:r>
      <w:r w:rsidR="00291A03" w:rsidRPr="00BC4542">
        <w:rPr>
          <w:color w:val="000000" w:themeColor="text1"/>
        </w:rPr>
        <w:t xml:space="preserve">se </w:t>
      </w:r>
      <w:r w:rsidR="00192F97" w:rsidRPr="00BC4542">
        <w:rPr>
          <w:color w:val="000000" w:themeColor="text1"/>
        </w:rPr>
        <w:t xml:space="preserve">ligji nr.9482, datë 16.02.2006 përbën një kufizim ligjor të </w:t>
      </w:r>
      <w:proofErr w:type="spellStart"/>
      <w:r w:rsidR="00192F97" w:rsidRPr="00BC4542">
        <w:rPr>
          <w:color w:val="000000" w:themeColor="text1"/>
        </w:rPr>
        <w:t>të</w:t>
      </w:r>
      <w:proofErr w:type="spellEnd"/>
      <w:r w:rsidR="00192F97" w:rsidRPr="00BC4542">
        <w:rPr>
          <w:color w:val="000000" w:themeColor="text1"/>
        </w:rPr>
        <w:t xml:space="preserve"> drejtës së pronësisë së pronarëve private mbi parcelat ndërtimore, ku janë ndërtuar ndërtimet </w:t>
      </w:r>
      <w:proofErr w:type="spellStart"/>
      <w:r w:rsidR="00192F97" w:rsidRPr="00BC4542">
        <w:rPr>
          <w:color w:val="000000" w:themeColor="text1"/>
        </w:rPr>
        <w:t>informale</w:t>
      </w:r>
      <w:proofErr w:type="spellEnd"/>
      <w:r w:rsidR="00192F97" w:rsidRPr="00BC4542">
        <w:rPr>
          <w:color w:val="000000" w:themeColor="text1"/>
        </w:rPr>
        <w:t xml:space="preserve"> të legalizuara. Në këtë vendim thuhet shprehimisht se; </w:t>
      </w:r>
      <w:r w:rsidR="00192F97" w:rsidRPr="00BC4542">
        <w:rPr>
          <w:bCs/>
          <w:i/>
          <w:iCs/>
          <w:color w:val="000000" w:themeColor="text1"/>
        </w:rPr>
        <w:t>Megjithëse ligji nuk përmend termin "shpronësim" dhe nuk siguron një procedurë formale shpronësimi, Gjykata Kushtetuese vlerëson se në bazë të nenit 15 të ligjit, personat e regjistruar në Regjistrin e Pasurive të Paluajtshme dhe që kompensohen për shkak të regjistrimit të zotëruesve të ndërtesave të paligjshme do të quhen de facto dhe de jure të shpronësuar.</w:t>
      </w:r>
      <w:r w:rsidR="00192F97" w:rsidRPr="00BC4542">
        <w:rPr>
          <w:b/>
          <w:color w:val="000000" w:themeColor="text1"/>
        </w:rPr>
        <w:t xml:space="preserve"> </w:t>
      </w:r>
      <w:r w:rsidR="00192F97" w:rsidRPr="00BC4542">
        <w:rPr>
          <w:color w:val="000000" w:themeColor="text1"/>
          <w:position w:val="2"/>
        </w:rPr>
        <w:t xml:space="preserve">Gjykata Kushtetuese e ka vlerësuar rregullimin e bërë me ligjin nr.9482/2006 për ndërtimet </w:t>
      </w:r>
      <w:proofErr w:type="spellStart"/>
      <w:r w:rsidR="00192F97" w:rsidRPr="00BC4542">
        <w:rPr>
          <w:color w:val="000000" w:themeColor="text1"/>
          <w:position w:val="2"/>
        </w:rPr>
        <w:t>informale</w:t>
      </w:r>
      <w:proofErr w:type="spellEnd"/>
      <w:r w:rsidR="00192F97" w:rsidRPr="00BC4542">
        <w:rPr>
          <w:color w:val="000000" w:themeColor="text1"/>
          <w:position w:val="2"/>
        </w:rPr>
        <w:t xml:space="preserve"> si </w:t>
      </w:r>
      <w:r w:rsidR="005800D4" w:rsidRPr="00BC4542">
        <w:rPr>
          <w:color w:val="000000" w:themeColor="text1"/>
          <w:position w:val="2"/>
        </w:rPr>
        <w:t>cenim</w:t>
      </w:r>
      <w:r w:rsidR="00192F97" w:rsidRPr="00BC4542">
        <w:rPr>
          <w:color w:val="000000" w:themeColor="text1"/>
          <w:position w:val="2"/>
        </w:rPr>
        <w:t xml:space="preserve"> për interesi</w:t>
      </w:r>
      <w:r w:rsidR="00291A03" w:rsidRPr="00BC4542">
        <w:rPr>
          <w:color w:val="000000" w:themeColor="text1"/>
          <w:position w:val="2"/>
        </w:rPr>
        <w:t>n</w:t>
      </w:r>
      <w:r w:rsidR="00192F97" w:rsidRPr="00BC4542">
        <w:rPr>
          <w:color w:val="000000" w:themeColor="text1"/>
          <w:position w:val="2"/>
        </w:rPr>
        <w:t xml:space="preserve"> publik pa e kushtëzuar këtë me llojin e ndërtimit </w:t>
      </w:r>
      <w:proofErr w:type="spellStart"/>
      <w:r w:rsidR="00192F97" w:rsidRPr="00BC4542">
        <w:rPr>
          <w:color w:val="000000" w:themeColor="text1"/>
          <w:position w:val="2"/>
        </w:rPr>
        <w:t>informal</w:t>
      </w:r>
      <w:proofErr w:type="spellEnd"/>
      <w:r w:rsidR="00192F97" w:rsidRPr="00BC4542">
        <w:rPr>
          <w:color w:val="000000" w:themeColor="text1"/>
          <w:position w:val="2"/>
        </w:rPr>
        <w:t xml:space="preserve"> dhe </w:t>
      </w:r>
      <w:r w:rsidR="005800D4" w:rsidRPr="00BC4542">
        <w:rPr>
          <w:color w:val="000000" w:themeColor="text1"/>
          <w:position w:val="2"/>
        </w:rPr>
        <w:t>gjendjen</w:t>
      </w:r>
      <w:r w:rsidR="00192F97" w:rsidRPr="00BC4542">
        <w:rPr>
          <w:color w:val="000000" w:themeColor="text1"/>
          <w:position w:val="2"/>
        </w:rPr>
        <w:t xml:space="preserve"> ekonomike të personave ndërtues. </w:t>
      </w:r>
    </w:p>
    <w:p w14:paraId="64D2AD7D" w14:textId="11604ABB" w:rsidR="00291A03" w:rsidRPr="00BC4542" w:rsidRDefault="00644131" w:rsidP="00644131">
      <w:pPr>
        <w:pStyle w:val="BodyTextIndent"/>
        <w:spacing w:after="0" w:line="276" w:lineRule="auto"/>
        <w:ind w:left="0" w:right="-22" w:firstLine="720"/>
        <w:jc w:val="both"/>
        <w:rPr>
          <w:color w:val="000000" w:themeColor="text1"/>
        </w:rPr>
      </w:pPr>
      <w:r w:rsidRPr="00BC4542">
        <w:rPr>
          <w:color w:val="000000" w:themeColor="text1"/>
        </w:rPr>
        <w:lastRenderedPageBreak/>
        <w:t>38</w:t>
      </w:r>
      <w:r w:rsidR="00192F97" w:rsidRPr="00BC4542">
        <w:rPr>
          <w:color w:val="000000" w:themeColor="text1"/>
        </w:rPr>
        <w:t xml:space="preserve">.Ligjërimi i ndërtimit pa leje dhe miratimi i kalimit të pronësisë në favor të ndërtuesit </w:t>
      </w:r>
      <w:proofErr w:type="spellStart"/>
      <w:r w:rsidR="00192F97" w:rsidRPr="00BC4542">
        <w:rPr>
          <w:color w:val="000000" w:themeColor="text1"/>
        </w:rPr>
        <w:t>informal</w:t>
      </w:r>
      <w:proofErr w:type="spellEnd"/>
      <w:r w:rsidR="00192F97" w:rsidRPr="00BC4542">
        <w:rPr>
          <w:color w:val="000000" w:themeColor="text1"/>
        </w:rPr>
        <w:t xml:space="preserve"> përbën njëkohësisht zhveshje nga pronësia për pronarin e </w:t>
      </w:r>
      <w:proofErr w:type="spellStart"/>
      <w:r w:rsidR="00192F97" w:rsidRPr="00BC4542">
        <w:rPr>
          <w:color w:val="000000" w:themeColor="text1"/>
        </w:rPr>
        <w:t>mëparëshëm</w:t>
      </w:r>
      <w:proofErr w:type="spellEnd"/>
      <w:r w:rsidR="00192F97" w:rsidRPr="00BC4542">
        <w:rPr>
          <w:color w:val="000000" w:themeColor="text1"/>
        </w:rPr>
        <w:t xml:space="preserve"> privat. Prandaj si shitës në kontratën e kalimit të pronësisë ndaj ndërtuesit </w:t>
      </w:r>
      <w:proofErr w:type="spellStart"/>
      <w:r w:rsidR="00192F97" w:rsidRPr="00BC4542">
        <w:rPr>
          <w:color w:val="000000" w:themeColor="text1"/>
        </w:rPr>
        <w:t>informal</w:t>
      </w:r>
      <w:proofErr w:type="spellEnd"/>
      <w:r w:rsidR="00192F97" w:rsidRPr="00BC4542">
        <w:rPr>
          <w:color w:val="000000" w:themeColor="text1"/>
        </w:rPr>
        <w:t xml:space="preserve"> del shteti i </w:t>
      </w:r>
      <w:proofErr w:type="spellStart"/>
      <w:r w:rsidR="00192F97" w:rsidRPr="00BC4542">
        <w:rPr>
          <w:color w:val="000000" w:themeColor="text1"/>
        </w:rPr>
        <w:t>përfaqsuar</w:t>
      </w:r>
      <w:proofErr w:type="spellEnd"/>
      <w:r w:rsidR="00192F97" w:rsidRPr="00BC4542">
        <w:rPr>
          <w:color w:val="000000" w:themeColor="text1"/>
        </w:rPr>
        <w:t xml:space="preserve"> nga ALUIZNI si organ kompetent i njohur nga ligji për realizimin e këtyre kontratave i autorizuar me vendimet e Këshillit të Ministrave. </w:t>
      </w:r>
    </w:p>
    <w:p w14:paraId="00CF9BEF" w14:textId="04FB0D5F" w:rsidR="00136A5E" w:rsidRPr="00BC4542" w:rsidRDefault="00644131" w:rsidP="00644131">
      <w:pPr>
        <w:spacing w:line="276" w:lineRule="auto"/>
        <w:jc w:val="both"/>
        <w:rPr>
          <w:rFonts w:eastAsia="Calibri"/>
          <w:color w:val="000000" w:themeColor="text1"/>
          <w:sz w:val="24"/>
          <w:szCs w:val="24"/>
        </w:rPr>
      </w:pPr>
      <w:r w:rsidRPr="00BC4542">
        <w:rPr>
          <w:color w:val="000000" w:themeColor="text1"/>
          <w:sz w:val="24"/>
          <w:szCs w:val="24"/>
        </w:rPr>
        <w:t xml:space="preserve">        39</w:t>
      </w:r>
      <w:r w:rsidR="00FB45D1" w:rsidRPr="00BC4542">
        <w:rPr>
          <w:color w:val="000000" w:themeColor="text1"/>
          <w:sz w:val="24"/>
          <w:szCs w:val="24"/>
        </w:rPr>
        <w:t>.</w:t>
      </w:r>
      <w:r w:rsidR="00136A5E" w:rsidRPr="00BC4542">
        <w:rPr>
          <w:color w:val="000000" w:themeColor="text1"/>
          <w:sz w:val="24"/>
          <w:szCs w:val="24"/>
        </w:rPr>
        <w:t xml:space="preserve">Kolegji Civil vëren se procesi i legalizimit, urbanizimit dhe integrimit të ndërtimeve pa leje, i cili realizohet në mbështetje të ligjit nr.9482, datë 03.04.2006 “Për legalizimin, urbanizimin dhe integrimin e ndërtimeve pa leje” </w:t>
      </w:r>
      <w:r w:rsidR="00136A5E" w:rsidRPr="00BC4542">
        <w:rPr>
          <w:rFonts w:eastAsia="Calibri"/>
          <w:color w:val="000000" w:themeColor="text1"/>
          <w:sz w:val="24"/>
          <w:szCs w:val="24"/>
        </w:rPr>
        <w:t xml:space="preserve">synon sjelljen në një gjendje ligjshmërie të ndërtimeve të kryera në kundërshtim me planet urbanizuese, pa lejen ose në tejkalim të lejes së dhënë prej organeve të qeverisjes vendore. </w:t>
      </w:r>
    </w:p>
    <w:p w14:paraId="379DCC1C" w14:textId="11E986A5" w:rsidR="00136A5E" w:rsidRPr="00BC4542" w:rsidRDefault="00136A5E" w:rsidP="00644131">
      <w:pPr>
        <w:spacing w:line="276" w:lineRule="auto"/>
        <w:jc w:val="both"/>
        <w:rPr>
          <w:color w:val="000000" w:themeColor="text1"/>
          <w:sz w:val="24"/>
          <w:szCs w:val="24"/>
        </w:rPr>
      </w:pPr>
      <w:r w:rsidRPr="00BC4542">
        <w:rPr>
          <w:rFonts w:eastAsia="Calibri"/>
          <w:color w:val="000000" w:themeColor="text1"/>
          <w:sz w:val="24"/>
          <w:szCs w:val="24"/>
        </w:rPr>
        <w:t xml:space="preserve">       </w:t>
      </w:r>
      <w:r w:rsidR="00644131" w:rsidRPr="00BC4542">
        <w:rPr>
          <w:rFonts w:eastAsia="Calibri"/>
          <w:color w:val="000000" w:themeColor="text1"/>
          <w:sz w:val="24"/>
          <w:szCs w:val="24"/>
        </w:rPr>
        <w:t>39</w:t>
      </w:r>
      <w:r w:rsidRPr="00BC4542">
        <w:rPr>
          <w:rFonts w:eastAsia="Calibri"/>
          <w:color w:val="000000" w:themeColor="text1"/>
          <w:sz w:val="24"/>
          <w:szCs w:val="24"/>
        </w:rPr>
        <w:t xml:space="preserve">.1. Në këtë vështrim juridik ky ligj është një kufizim që i është bërë të drejtës së pronësisë, kufizim i cili shtrihet edhe mbi mjetet juridike të mbrojtjes së pronësisë. </w:t>
      </w:r>
      <w:r w:rsidRPr="00BC4542">
        <w:rPr>
          <w:color w:val="000000" w:themeColor="text1"/>
          <w:sz w:val="24"/>
          <w:szCs w:val="24"/>
        </w:rPr>
        <w:t>Cilido qoftë subjekti pronar i parcelës ndërtimore, shteti apo persona privatë, nëse plotësohen kushtet ligjore për legalizimin e objektit konkret (rast pas rasti), atij nuk do t’i kthehet trualli, por do të kompensohet.</w:t>
      </w:r>
    </w:p>
    <w:p w14:paraId="3BAC0F10" w14:textId="025FCD6D" w:rsidR="00136A5E" w:rsidRPr="00BC4542" w:rsidRDefault="00136A5E" w:rsidP="00644131">
      <w:pPr>
        <w:spacing w:line="276" w:lineRule="auto"/>
        <w:jc w:val="both"/>
        <w:rPr>
          <w:color w:val="000000" w:themeColor="text1"/>
          <w:sz w:val="24"/>
          <w:szCs w:val="24"/>
        </w:rPr>
      </w:pPr>
      <w:r w:rsidRPr="00BC4542">
        <w:rPr>
          <w:color w:val="000000" w:themeColor="text1"/>
          <w:sz w:val="24"/>
          <w:szCs w:val="24"/>
        </w:rPr>
        <w:t xml:space="preserve">       </w:t>
      </w:r>
      <w:r w:rsidR="00FB45D1" w:rsidRPr="00BC4542">
        <w:rPr>
          <w:color w:val="000000" w:themeColor="text1"/>
          <w:sz w:val="24"/>
          <w:szCs w:val="24"/>
        </w:rPr>
        <w:t>3</w:t>
      </w:r>
      <w:r w:rsidR="00644131" w:rsidRPr="00BC4542">
        <w:rPr>
          <w:color w:val="000000" w:themeColor="text1"/>
          <w:sz w:val="24"/>
          <w:szCs w:val="24"/>
        </w:rPr>
        <w:t>9</w:t>
      </w:r>
      <w:r w:rsidRPr="00BC4542">
        <w:rPr>
          <w:color w:val="000000" w:themeColor="text1"/>
          <w:sz w:val="24"/>
          <w:szCs w:val="24"/>
        </w:rPr>
        <w:t xml:space="preserve">.2. </w:t>
      </w:r>
      <w:proofErr w:type="spellStart"/>
      <w:r w:rsidRPr="00BC4542">
        <w:rPr>
          <w:color w:val="000000" w:themeColor="text1"/>
          <w:sz w:val="24"/>
          <w:szCs w:val="24"/>
        </w:rPr>
        <w:t>Përsa</w:t>
      </w:r>
      <w:proofErr w:type="spellEnd"/>
      <w:r w:rsidRPr="00BC4542">
        <w:rPr>
          <w:color w:val="000000" w:themeColor="text1"/>
          <w:sz w:val="24"/>
          <w:szCs w:val="24"/>
        </w:rPr>
        <w:t xml:space="preserve"> i përket kompensimit, ligji për legalizimet, me ndryshimet e bëra rregullon mënyrën e kriteret për shpërblimin e pronarëve privatë të cilëve iu është zënë prona nga ndërtimi pa leje objekt legalizimi, si dhe vendos rregulla për masën e kompensimit, që do t’i jepet pronarit të ligjshëm (nenet 15/1, 17/1, 18-22). Ky qëndrim gjen mbështetje dhe në jurisprudencën e Gjykatës Kushtetuese të Republikës së Shqipërisë, ku është pranuar se në rastin e legalizimeve </w:t>
      </w:r>
      <w:r w:rsidRPr="00BC4542">
        <w:rPr>
          <w:i/>
          <w:color w:val="000000" w:themeColor="text1"/>
          <w:sz w:val="24"/>
          <w:szCs w:val="24"/>
        </w:rPr>
        <w:t>“...pronarët e ligjshëm të trojeve gjenden para një shpronësimi de facto...”</w:t>
      </w:r>
      <w:r w:rsidRPr="00BC4542">
        <w:rPr>
          <w:color w:val="000000" w:themeColor="text1"/>
          <w:sz w:val="24"/>
          <w:szCs w:val="24"/>
        </w:rPr>
        <w:t xml:space="preserve"> dhe se </w:t>
      </w:r>
      <w:r w:rsidRPr="00BC4542">
        <w:rPr>
          <w:i/>
          <w:color w:val="000000" w:themeColor="text1"/>
          <w:sz w:val="24"/>
          <w:szCs w:val="24"/>
        </w:rPr>
        <w:t>“...ata mund të ankohen në gjykatë vetëm lidhur me masën e shpërblimit”</w:t>
      </w:r>
      <w:r w:rsidRPr="00BC4542">
        <w:rPr>
          <w:color w:val="000000" w:themeColor="text1"/>
          <w:sz w:val="24"/>
          <w:szCs w:val="24"/>
        </w:rPr>
        <w:t xml:space="preserve">. </w:t>
      </w:r>
    </w:p>
    <w:p w14:paraId="644A12A8" w14:textId="27B457CD" w:rsidR="00136A5E" w:rsidRPr="00BC4542" w:rsidRDefault="00644131" w:rsidP="00644131">
      <w:pPr>
        <w:pStyle w:val="BodyTextIndent"/>
        <w:spacing w:after="0" w:line="276" w:lineRule="auto"/>
        <w:ind w:left="0" w:right="-22"/>
        <w:jc w:val="both"/>
        <w:rPr>
          <w:color w:val="000000" w:themeColor="text1"/>
        </w:rPr>
      </w:pPr>
      <w:r w:rsidRPr="00BC4542">
        <w:rPr>
          <w:color w:val="000000" w:themeColor="text1"/>
        </w:rPr>
        <w:t xml:space="preserve">         40</w:t>
      </w:r>
      <w:r w:rsidR="00FB45D1" w:rsidRPr="00BC4542">
        <w:rPr>
          <w:color w:val="000000" w:themeColor="text1"/>
        </w:rPr>
        <w:t>.</w:t>
      </w:r>
      <w:r w:rsidR="00136A5E" w:rsidRPr="00BC4542">
        <w:rPr>
          <w:color w:val="000000" w:themeColor="text1"/>
        </w:rPr>
        <w:t>N</w:t>
      </w:r>
      <w:r w:rsidR="00AA0E9B" w:rsidRPr="00BC4542">
        <w:rPr>
          <w:color w:val="000000" w:themeColor="text1"/>
        </w:rPr>
        <w:t>ë</w:t>
      </w:r>
      <w:r w:rsidR="00136A5E" w:rsidRPr="00BC4542">
        <w:rPr>
          <w:color w:val="000000" w:themeColor="text1"/>
        </w:rPr>
        <w:t xml:space="preserve"> p</w:t>
      </w:r>
      <w:r w:rsidR="00AA0E9B" w:rsidRPr="00BC4542">
        <w:rPr>
          <w:color w:val="000000" w:themeColor="text1"/>
        </w:rPr>
        <w:t>ë</w:t>
      </w:r>
      <w:r w:rsidR="00136A5E" w:rsidRPr="00BC4542">
        <w:rPr>
          <w:color w:val="000000" w:themeColor="text1"/>
        </w:rPr>
        <w:t>rputhje me m</w:t>
      </w:r>
      <w:r w:rsidR="00AA0E9B" w:rsidRPr="00BC4542">
        <w:rPr>
          <w:color w:val="000000" w:themeColor="text1"/>
        </w:rPr>
        <w:t>ë</w:t>
      </w:r>
      <w:r w:rsidR="00136A5E" w:rsidRPr="00BC4542">
        <w:rPr>
          <w:color w:val="000000" w:themeColor="text1"/>
        </w:rPr>
        <w:t>nyr</w:t>
      </w:r>
      <w:r w:rsidR="00AA0E9B" w:rsidRPr="00BC4542">
        <w:rPr>
          <w:color w:val="000000" w:themeColor="text1"/>
        </w:rPr>
        <w:t>ë</w:t>
      </w:r>
      <w:r w:rsidR="00136A5E" w:rsidRPr="00BC4542">
        <w:rPr>
          <w:color w:val="000000" w:themeColor="text1"/>
        </w:rPr>
        <w:t>n e m</w:t>
      </w:r>
      <w:r w:rsidR="00AA0E9B" w:rsidRPr="00BC4542">
        <w:rPr>
          <w:color w:val="000000" w:themeColor="text1"/>
        </w:rPr>
        <w:t>ë</w:t>
      </w:r>
      <w:r w:rsidR="00136A5E" w:rsidRPr="00BC4542">
        <w:rPr>
          <w:color w:val="000000" w:themeColor="text1"/>
        </w:rPr>
        <w:t>s</w:t>
      </w:r>
      <w:r w:rsidR="00FB45D1" w:rsidRPr="00BC4542">
        <w:rPr>
          <w:color w:val="000000" w:themeColor="text1"/>
        </w:rPr>
        <w:t>i</w:t>
      </w:r>
      <w:r w:rsidR="00136A5E" w:rsidRPr="00BC4542">
        <w:rPr>
          <w:color w:val="000000" w:themeColor="text1"/>
        </w:rPr>
        <w:t>p</w:t>
      </w:r>
      <w:r w:rsidR="00AA0E9B" w:rsidRPr="00BC4542">
        <w:rPr>
          <w:color w:val="000000" w:themeColor="text1"/>
        </w:rPr>
        <w:t>ë</w:t>
      </w:r>
      <w:r w:rsidR="00136A5E" w:rsidRPr="00BC4542">
        <w:rPr>
          <w:color w:val="000000" w:themeColor="text1"/>
        </w:rPr>
        <w:t>rme t</w:t>
      </w:r>
      <w:r w:rsidR="00AA0E9B" w:rsidRPr="00BC4542">
        <w:rPr>
          <w:color w:val="000000" w:themeColor="text1"/>
        </w:rPr>
        <w:t>ë</w:t>
      </w:r>
      <w:r w:rsidR="00136A5E" w:rsidRPr="00BC4542">
        <w:rPr>
          <w:color w:val="000000" w:themeColor="text1"/>
        </w:rPr>
        <w:t xml:space="preserve"> arsyetimit</w:t>
      </w:r>
      <w:r w:rsidR="009B16D5" w:rsidRPr="00BC4542">
        <w:rPr>
          <w:color w:val="000000" w:themeColor="text1"/>
        </w:rPr>
        <w:t>,</w:t>
      </w:r>
      <w:r w:rsidR="00136A5E" w:rsidRPr="00BC4542">
        <w:rPr>
          <w:color w:val="000000" w:themeColor="text1"/>
        </w:rPr>
        <w:t xml:space="preserve"> Kolegji vler</w:t>
      </w:r>
      <w:r w:rsidR="00AA0E9B" w:rsidRPr="00BC4542">
        <w:rPr>
          <w:color w:val="000000" w:themeColor="text1"/>
        </w:rPr>
        <w:t>ë</w:t>
      </w:r>
      <w:r w:rsidR="00136A5E" w:rsidRPr="00BC4542">
        <w:rPr>
          <w:color w:val="000000" w:themeColor="text1"/>
        </w:rPr>
        <w:t>son se prap</w:t>
      </w:r>
      <w:r w:rsidR="00AA0E9B" w:rsidRPr="00BC4542">
        <w:rPr>
          <w:color w:val="000000" w:themeColor="text1"/>
        </w:rPr>
        <w:t>ë</w:t>
      </w:r>
      <w:r w:rsidR="00136A5E" w:rsidRPr="00BC4542">
        <w:rPr>
          <w:color w:val="000000" w:themeColor="text1"/>
        </w:rPr>
        <w:t>simet e t</w:t>
      </w:r>
      <w:r w:rsidR="00AA0E9B" w:rsidRPr="00BC4542">
        <w:rPr>
          <w:color w:val="000000" w:themeColor="text1"/>
        </w:rPr>
        <w:t>ë</w:t>
      </w:r>
      <w:r w:rsidR="00136A5E" w:rsidRPr="00BC4542">
        <w:rPr>
          <w:color w:val="000000" w:themeColor="text1"/>
        </w:rPr>
        <w:t xml:space="preserve"> paditurve p</w:t>
      </w:r>
      <w:r w:rsidR="00AA0E9B" w:rsidRPr="00BC4542">
        <w:rPr>
          <w:color w:val="000000" w:themeColor="text1"/>
        </w:rPr>
        <w:t>ë</w:t>
      </w:r>
      <w:r w:rsidR="00136A5E" w:rsidRPr="00BC4542">
        <w:rPr>
          <w:color w:val="000000" w:themeColor="text1"/>
        </w:rPr>
        <w:t>r ekzistenc</w:t>
      </w:r>
      <w:r w:rsidR="00AA0E9B" w:rsidRPr="00BC4542">
        <w:rPr>
          <w:color w:val="000000" w:themeColor="text1"/>
        </w:rPr>
        <w:t>ë</w:t>
      </w:r>
      <w:r w:rsidR="00136A5E" w:rsidRPr="00BC4542">
        <w:rPr>
          <w:color w:val="000000" w:themeColor="text1"/>
        </w:rPr>
        <w:t>n e nd</w:t>
      </w:r>
      <w:r w:rsidR="00AA0E9B" w:rsidRPr="00BC4542">
        <w:rPr>
          <w:color w:val="000000" w:themeColor="text1"/>
        </w:rPr>
        <w:t>ë</w:t>
      </w:r>
      <w:r w:rsidR="00136A5E" w:rsidRPr="00BC4542">
        <w:rPr>
          <w:color w:val="000000" w:themeColor="text1"/>
        </w:rPr>
        <w:t>rtimeve t</w:t>
      </w:r>
      <w:r w:rsidR="00AA0E9B" w:rsidRPr="00BC4542">
        <w:rPr>
          <w:color w:val="000000" w:themeColor="text1"/>
        </w:rPr>
        <w:t>ë</w:t>
      </w:r>
      <w:r w:rsidR="00136A5E" w:rsidRPr="00BC4542">
        <w:rPr>
          <w:color w:val="000000" w:themeColor="text1"/>
        </w:rPr>
        <w:t xml:space="preserve"> legalizuara n</w:t>
      </w:r>
      <w:r w:rsidR="00AA0E9B" w:rsidRPr="00BC4542">
        <w:rPr>
          <w:color w:val="000000" w:themeColor="text1"/>
        </w:rPr>
        <w:t>ë</w:t>
      </w:r>
      <w:r w:rsidR="00136A5E" w:rsidRPr="00BC4542">
        <w:rPr>
          <w:color w:val="000000" w:themeColor="text1"/>
        </w:rPr>
        <w:t xml:space="preserve"> sip</w:t>
      </w:r>
      <w:r w:rsidR="00AA0E9B" w:rsidRPr="00BC4542">
        <w:rPr>
          <w:color w:val="000000" w:themeColor="text1"/>
        </w:rPr>
        <w:t>ë</w:t>
      </w:r>
      <w:r w:rsidR="00136A5E" w:rsidRPr="00BC4542">
        <w:rPr>
          <w:color w:val="000000" w:themeColor="text1"/>
        </w:rPr>
        <w:t>rfaqen p</w:t>
      </w:r>
      <w:r w:rsidR="00AA0E9B" w:rsidRPr="00BC4542">
        <w:rPr>
          <w:color w:val="000000" w:themeColor="text1"/>
        </w:rPr>
        <w:t>ë</w:t>
      </w:r>
      <w:r w:rsidR="00136A5E" w:rsidRPr="00BC4542">
        <w:rPr>
          <w:color w:val="000000" w:themeColor="text1"/>
        </w:rPr>
        <w:t>r</w:t>
      </w:r>
      <w:r w:rsidR="00FB45D1" w:rsidRPr="00BC4542">
        <w:rPr>
          <w:color w:val="000000" w:themeColor="text1"/>
        </w:rPr>
        <w:t xml:space="preserve"> </w:t>
      </w:r>
      <w:r w:rsidR="00136A5E" w:rsidRPr="00BC4542">
        <w:rPr>
          <w:color w:val="000000" w:themeColor="text1"/>
        </w:rPr>
        <w:t>t</w:t>
      </w:r>
      <w:r w:rsidR="00AA0E9B" w:rsidRPr="00BC4542">
        <w:rPr>
          <w:color w:val="000000" w:themeColor="text1"/>
        </w:rPr>
        <w:t>ë</w:t>
      </w:r>
      <w:r w:rsidR="00136A5E" w:rsidRPr="00BC4542">
        <w:rPr>
          <w:color w:val="000000" w:themeColor="text1"/>
        </w:rPr>
        <w:t xml:space="preserve"> cil</w:t>
      </w:r>
      <w:r w:rsidR="00AA0E9B" w:rsidRPr="00BC4542">
        <w:rPr>
          <w:color w:val="000000" w:themeColor="text1"/>
        </w:rPr>
        <w:t>ë</w:t>
      </w:r>
      <w:r w:rsidR="00136A5E" w:rsidRPr="00BC4542">
        <w:rPr>
          <w:color w:val="000000" w:themeColor="text1"/>
        </w:rPr>
        <w:t>n padit</w:t>
      </w:r>
      <w:r w:rsidR="00AA0E9B" w:rsidRPr="00BC4542">
        <w:rPr>
          <w:color w:val="000000" w:themeColor="text1"/>
        </w:rPr>
        <w:t>ë</w:t>
      </w:r>
      <w:r w:rsidR="00136A5E" w:rsidRPr="00BC4542">
        <w:rPr>
          <w:color w:val="000000" w:themeColor="text1"/>
        </w:rPr>
        <w:t>sja k</w:t>
      </w:r>
      <w:r w:rsidR="00AA0E9B" w:rsidRPr="00BC4542">
        <w:rPr>
          <w:color w:val="000000" w:themeColor="text1"/>
        </w:rPr>
        <w:t>ë</w:t>
      </w:r>
      <w:r w:rsidR="00136A5E" w:rsidRPr="00BC4542">
        <w:rPr>
          <w:color w:val="000000" w:themeColor="text1"/>
        </w:rPr>
        <w:t>rkon t</w:t>
      </w:r>
      <w:r w:rsidR="00AA0E9B" w:rsidRPr="00BC4542">
        <w:rPr>
          <w:color w:val="000000" w:themeColor="text1"/>
        </w:rPr>
        <w:t>ë</w:t>
      </w:r>
      <w:r w:rsidR="00136A5E" w:rsidRPr="00BC4542">
        <w:rPr>
          <w:color w:val="000000" w:themeColor="text1"/>
        </w:rPr>
        <w:t xml:space="preserve"> njihet pronare nuk mund t</w:t>
      </w:r>
      <w:r w:rsidR="00AA0E9B" w:rsidRPr="00BC4542">
        <w:rPr>
          <w:color w:val="000000" w:themeColor="text1"/>
        </w:rPr>
        <w:t>ë</w:t>
      </w:r>
      <w:r w:rsidR="00136A5E" w:rsidRPr="00BC4542">
        <w:rPr>
          <w:color w:val="000000" w:themeColor="text1"/>
        </w:rPr>
        <w:t xml:space="preserve"> anashkalohej nga vler</w:t>
      </w:r>
      <w:r w:rsidR="00AA0E9B" w:rsidRPr="00BC4542">
        <w:rPr>
          <w:color w:val="000000" w:themeColor="text1"/>
        </w:rPr>
        <w:t>ë</w:t>
      </w:r>
      <w:r w:rsidR="00136A5E" w:rsidRPr="00BC4542">
        <w:rPr>
          <w:color w:val="000000" w:themeColor="text1"/>
        </w:rPr>
        <w:t>simi n</w:t>
      </w:r>
      <w:r w:rsidR="00AA0E9B" w:rsidRPr="00BC4542">
        <w:rPr>
          <w:color w:val="000000" w:themeColor="text1"/>
        </w:rPr>
        <w:t>ë</w:t>
      </w:r>
      <w:r w:rsidR="00136A5E" w:rsidRPr="00BC4542">
        <w:rPr>
          <w:color w:val="000000" w:themeColor="text1"/>
        </w:rPr>
        <w:t xml:space="preserve"> r</w:t>
      </w:r>
      <w:r w:rsidR="00FB45D1" w:rsidRPr="00BC4542">
        <w:rPr>
          <w:color w:val="000000" w:themeColor="text1"/>
        </w:rPr>
        <w:t>e</w:t>
      </w:r>
      <w:r w:rsidR="00136A5E" w:rsidRPr="00BC4542">
        <w:rPr>
          <w:color w:val="000000" w:themeColor="text1"/>
        </w:rPr>
        <w:t>ferim t</w:t>
      </w:r>
      <w:r w:rsidR="00AA0E9B" w:rsidRPr="00BC4542">
        <w:rPr>
          <w:color w:val="000000" w:themeColor="text1"/>
        </w:rPr>
        <w:t>ë</w:t>
      </w:r>
      <w:r w:rsidR="00136A5E" w:rsidRPr="00BC4542">
        <w:rPr>
          <w:color w:val="000000" w:themeColor="text1"/>
        </w:rPr>
        <w:t xml:space="preserve"> nat</w:t>
      </w:r>
      <w:r w:rsidR="00FB45D1" w:rsidRPr="00BC4542">
        <w:rPr>
          <w:color w:val="000000" w:themeColor="text1"/>
        </w:rPr>
        <w:t>y</w:t>
      </w:r>
      <w:r w:rsidR="00136A5E" w:rsidRPr="00BC4542">
        <w:rPr>
          <w:color w:val="000000" w:themeColor="text1"/>
        </w:rPr>
        <w:t>r</w:t>
      </w:r>
      <w:r w:rsidR="00AA0E9B" w:rsidRPr="00BC4542">
        <w:rPr>
          <w:color w:val="000000" w:themeColor="text1"/>
        </w:rPr>
        <w:t>ë</w:t>
      </w:r>
      <w:r w:rsidR="00136A5E" w:rsidRPr="00BC4542">
        <w:rPr>
          <w:color w:val="000000" w:themeColor="text1"/>
        </w:rPr>
        <w:t>s s</w:t>
      </w:r>
      <w:r w:rsidR="00AA0E9B" w:rsidRPr="00BC4542">
        <w:rPr>
          <w:color w:val="000000" w:themeColor="text1"/>
        </w:rPr>
        <w:t>ë</w:t>
      </w:r>
      <w:r w:rsidR="00136A5E" w:rsidRPr="00BC4542">
        <w:rPr>
          <w:color w:val="000000" w:themeColor="text1"/>
        </w:rPr>
        <w:t xml:space="preserve"> mosmarr</w:t>
      </w:r>
      <w:r w:rsidR="00AA0E9B" w:rsidRPr="00BC4542">
        <w:rPr>
          <w:color w:val="000000" w:themeColor="text1"/>
        </w:rPr>
        <w:t>ë</w:t>
      </w:r>
      <w:r w:rsidR="00FB45D1" w:rsidRPr="00BC4542">
        <w:rPr>
          <w:color w:val="000000" w:themeColor="text1"/>
        </w:rPr>
        <w:t>ve</w:t>
      </w:r>
      <w:r w:rsidR="00136A5E" w:rsidRPr="00BC4542">
        <w:rPr>
          <w:color w:val="000000" w:themeColor="text1"/>
        </w:rPr>
        <w:t>s</w:t>
      </w:r>
      <w:r w:rsidR="00FB45D1" w:rsidRPr="00BC4542">
        <w:rPr>
          <w:color w:val="000000" w:themeColor="text1"/>
        </w:rPr>
        <w:t>hjes</w:t>
      </w:r>
      <w:r w:rsidR="00136A5E" w:rsidRPr="00BC4542">
        <w:rPr>
          <w:color w:val="000000" w:themeColor="text1"/>
        </w:rPr>
        <w:t xml:space="preserve"> obj</w:t>
      </w:r>
      <w:r w:rsidR="00FB45D1" w:rsidRPr="00BC4542">
        <w:rPr>
          <w:color w:val="000000" w:themeColor="text1"/>
        </w:rPr>
        <w:t>ek</w:t>
      </w:r>
      <w:r w:rsidR="00136A5E" w:rsidRPr="00BC4542">
        <w:rPr>
          <w:color w:val="000000" w:themeColor="text1"/>
        </w:rPr>
        <w:t>t shqyrtimi, pasi e drejta e pron</w:t>
      </w:r>
      <w:r w:rsidR="00AA0E9B" w:rsidRPr="00BC4542">
        <w:rPr>
          <w:color w:val="000000" w:themeColor="text1"/>
        </w:rPr>
        <w:t>ë</w:t>
      </w:r>
      <w:r w:rsidR="00136A5E" w:rsidRPr="00BC4542">
        <w:rPr>
          <w:color w:val="000000" w:themeColor="text1"/>
        </w:rPr>
        <w:t>sis</w:t>
      </w:r>
      <w:r w:rsidR="00AA0E9B" w:rsidRPr="00BC4542">
        <w:rPr>
          <w:color w:val="000000" w:themeColor="text1"/>
        </w:rPr>
        <w:t>ë</w:t>
      </w:r>
      <w:r w:rsidR="00136A5E" w:rsidRPr="00BC4542">
        <w:rPr>
          <w:color w:val="000000" w:themeColor="text1"/>
        </w:rPr>
        <w:t xml:space="preserve"> e padit</w:t>
      </w:r>
      <w:r w:rsidR="00AA0E9B" w:rsidRPr="00BC4542">
        <w:rPr>
          <w:color w:val="000000" w:themeColor="text1"/>
        </w:rPr>
        <w:t>ë</w:t>
      </w:r>
      <w:r w:rsidR="00136A5E" w:rsidRPr="00BC4542">
        <w:rPr>
          <w:color w:val="000000" w:themeColor="text1"/>
        </w:rPr>
        <w:t>ses n</w:t>
      </w:r>
      <w:r w:rsidR="00AA0E9B" w:rsidRPr="00BC4542">
        <w:rPr>
          <w:color w:val="000000" w:themeColor="text1"/>
        </w:rPr>
        <w:t>ë</w:t>
      </w:r>
      <w:r w:rsidR="00136A5E" w:rsidRPr="00BC4542">
        <w:rPr>
          <w:color w:val="000000" w:themeColor="text1"/>
        </w:rPr>
        <w:t xml:space="preserve"> </w:t>
      </w:r>
      <w:r w:rsidR="00FB45D1" w:rsidRPr="00BC4542">
        <w:rPr>
          <w:color w:val="000000" w:themeColor="text1"/>
        </w:rPr>
        <w:t>e</w:t>
      </w:r>
      <w:r w:rsidR="00136A5E" w:rsidRPr="00BC4542">
        <w:rPr>
          <w:color w:val="000000" w:themeColor="text1"/>
        </w:rPr>
        <w:t>ventualitetin e ekzistenc</w:t>
      </w:r>
      <w:r w:rsidR="00AA0E9B" w:rsidRPr="00BC4542">
        <w:rPr>
          <w:color w:val="000000" w:themeColor="text1"/>
        </w:rPr>
        <w:t>ë</w:t>
      </w:r>
      <w:r w:rsidR="00136A5E" w:rsidRPr="00BC4542">
        <w:rPr>
          <w:color w:val="000000" w:themeColor="text1"/>
        </w:rPr>
        <w:t>s s</w:t>
      </w:r>
      <w:r w:rsidR="00AA0E9B" w:rsidRPr="00BC4542">
        <w:rPr>
          <w:color w:val="000000" w:themeColor="text1"/>
        </w:rPr>
        <w:t>ë</w:t>
      </w:r>
      <w:r w:rsidR="00136A5E" w:rsidRPr="00BC4542">
        <w:rPr>
          <w:color w:val="000000" w:themeColor="text1"/>
        </w:rPr>
        <w:t xml:space="preserve"> kontr</w:t>
      </w:r>
      <w:r w:rsidR="00FB45D1" w:rsidRPr="00BC4542">
        <w:rPr>
          <w:color w:val="000000" w:themeColor="text1"/>
        </w:rPr>
        <w:t>a</w:t>
      </w:r>
      <w:r w:rsidR="00136A5E" w:rsidRPr="00BC4542">
        <w:rPr>
          <w:color w:val="000000" w:themeColor="text1"/>
        </w:rPr>
        <w:t>tave t</w:t>
      </w:r>
      <w:r w:rsidR="00AA0E9B" w:rsidRPr="00BC4542">
        <w:rPr>
          <w:color w:val="000000" w:themeColor="text1"/>
        </w:rPr>
        <w:t>ë</w:t>
      </w:r>
      <w:r w:rsidR="00136A5E" w:rsidRPr="00BC4542">
        <w:rPr>
          <w:color w:val="000000" w:themeColor="text1"/>
        </w:rPr>
        <w:t xml:space="preserve"> shitjes s</w:t>
      </w:r>
      <w:r w:rsidR="00AA0E9B" w:rsidRPr="00BC4542">
        <w:rPr>
          <w:color w:val="000000" w:themeColor="text1"/>
        </w:rPr>
        <w:t>ë</w:t>
      </w:r>
      <w:r w:rsidR="00136A5E" w:rsidRPr="00BC4542">
        <w:rPr>
          <w:color w:val="000000" w:themeColor="text1"/>
        </w:rPr>
        <w:t xml:space="preserve"> parcelave n</w:t>
      </w:r>
      <w:r w:rsidR="00DC5370">
        <w:rPr>
          <w:color w:val="000000" w:themeColor="text1"/>
        </w:rPr>
        <w:t>d</w:t>
      </w:r>
      <w:r w:rsidR="00AA0E9B" w:rsidRPr="00BC4542">
        <w:rPr>
          <w:color w:val="000000" w:themeColor="text1"/>
        </w:rPr>
        <w:t>ë</w:t>
      </w:r>
      <w:r w:rsidR="00DC5370">
        <w:rPr>
          <w:color w:val="000000" w:themeColor="text1"/>
        </w:rPr>
        <w:t>r</w:t>
      </w:r>
      <w:r w:rsidR="00136A5E" w:rsidRPr="00BC4542">
        <w:rPr>
          <w:color w:val="000000" w:themeColor="text1"/>
        </w:rPr>
        <w:t>timore ng</w:t>
      </w:r>
      <w:r w:rsidR="00AA0E9B" w:rsidRPr="00BC4542">
        <w:rPr>
          <w:color w:val="000000" w:themeColor="text1"/>
        </w:rPr>
        <w:t>a shteti tek poseduesit e paligjshëm, obj</w:t>
      </w:r>
      <w:r w:rsidR="00FB45D1" w:rsidRPr="00BC4542">
        <w:rPr>
          <w:color w:val="000000" w:themeColor="text1"/>
        </w:rPr>
        <w:t>ek</w:t>
      </w:r>
      <w:r w:rsidR="001276DD">
        <w:rPr>
          <w:color w:val="000000" w:themeColor="text1"/>
        </w:rPr>
        <w:t xml:space="preserve">ti i </w:t>
      </w:r>
      <w:r w:rsidR="00AA0E9B" w:rsidRPr="00BC4542">
        <w:rPr>
          <w:color w:val="000000" w:themeColor="text1"/>
        </w:rPr>
        <w:t xml:space="preserve"> të cilave do të përfshinte dh</w:t>
      </w:r>
      <w:r w:rsidR="00FB45D1" w:rsidRPr="00BC4542">
        <w:rPr>
          <w:color w:val="000000" w:themeColor="text1"/>
        </w:rPr>
        <w:t>e pjesë të bashkëpronësisë të p</w:t>
      </w:r>
      <w:r w:rsidR="00AA0E9B" w:rsidRPr="00BC4542">
        <w:rPr>
          <w:color w:val="000000" w:themeColor="text1"/>
        </w:rPr>
        <w:t>r</w:t>
      </w:r>
      <w:r w:rsidR="00FB45D1" w:rsidRPr="00BC4542">
        <w:rPr>
          <w:color w:val="000000" w:themeColor="text1"/>
        </w:rPr>
        <w:t>e</w:t>
      </w:r>
      <w:r w:rsidR="00AA0E9B" w:rsidRPr="00BC4542">
        <w:rPr>
          <w:color w:val="000000" w:themeColor="text1"/>
        </w:rPr>
        <w:t>tenduar nga paditësja, do të i</w:t>
      </w:r>
      <w:r w:rsidR="00FB45D1" w:rsidRPr="00BC4542">
        <w:rPr>
          <w:color w:val="000000" w:themeColor="text1"/>
        </w:rPr>
        <w:t>shte e konvertuar në një të drej</w:t>
      </w:r>
      <w:r w:rsidR="00AA0E9B" w:rsidRPr="00BC4542">
        <w:rPr>
          <w:color w:val="000000" w:themeColor="text1"/>
        </w:rPr>
        <w:t>të kompensimi duke sjellë për pasojë kufizimin e legj</w:t>
      </w:r>
      <w:r w:rsidR="00FB45D1" w:rsidRPr="00BC4542">
        <w:rPr>
          <w:color w:val="000000" w:themeColor="text1"/>
        </w:rPr>
        <w:t>itimitetit akti</w:t>
      </w:r>
      <w:r w:rsidR="00AA0E9B" w:rsidRPr="00BC4542">
        <w:rPr>
          <w:color w:val="000000" w:themeColor="text1"/>
        </w:rPr>
        <w:t>v të paditëse në raport me padinë obj</w:t>
      </w:r>
      <w:r w:rsidR="00FB45D1" w:rsidRPr="00BC4542">
        <w:rPr>
          <w:color w:val="000000" w:themeColor="text1"/>
        </w:rPr>
        <w:t>ek</w:t>
      </w:r>
      <w:r w:rsidR="00AA0E9B" w:rsidRPr="00BC4542">
        <w:rPr>
          <w:color w:val="000000" w:themeColor="text1"/>
        </w:rPr>
        <w:t xml:space="preserve">t shqyrtimi vetëm tek pjesa </w:t>
      </w:r>
      <w:r w:rsidR="00FB45D1" w:rsidRPr="00BC4542">
        <w:rPr>
          <w:color w:val="000000" w:themeColor="text1"/>
        </w:rPr>
        <w:t xml:space="preserve">e </w:t>
      </w:r>
      <w:r w:rsidR="00AA0E9B" w:rsidRPr="00BC4542">
        <w:rPr>
          <w:color w:val="000000" w:themeColor="text1"/>
        </w:rPr>
        <w:t>mohuar e ndodhur jashtë si</w:t>
      </w:r>
      <w:r w:rsidR="00FB45D1" w:rsidRPr="00BC4542">
        <w:rPr>
          <w:color w:val="000000" w:themeColor="text1"/>
        </w:rPr>
        <w:t>pë</w:t>
      </w:r>
      <w:r w:rsidR="00AA0E9B" w:rsidRPr="00BC4542">
        <w:rPr>
          <w:color w:val="000000" w:themeColor="text1"/>
        </w:rPr>
        <w:t>rfaqes së legalizuar.</w:t>
      </w:r>
    </w:p>
    <w:p w14:paraId="576DE16D" w14:textId="4C7E9EB6" w:rsidR="00C17E62" w:rsidRPr="00BC4542" w:rsidRDefault="00FB45D1" w:rsidP="00644131">
      <w:pPr>
        <w:pStyle w:val="BodyTextIndent"/>
        <w:spacing w:after="0" w:line="276" w:lineRule="auto"/>
        <w:ind w:left="0" w:right="-22" w:firstLine="720"/>
        <w:jc w:val="both"/>
        <w:rPr>
          <w:color w:val="000000" w:themeColor="text1"/>
        </w:rPr>
      </w:pPr>
      <w:r w:rsidRPr="00BC4542">
        <w:rPr>
          <w:color w:val="000000" w:themeColor="text1"/>
        </w:rPr>
        <w:t>4</w:t>
      </w:r>
      <w:r w:rsidR="00644131" w:rsidRPr="00BC4542">
        <w:rPr>
          <w:color w:val="000000" w:themeColor="text1"/>
        </w:rPr>
        <w:t>1</w:t>
      </w:r>
      <w:r w:rsidR="00291A03" w:rsidRPr="00BC4542">
        <w:rPr>
          <w:color w:val="000000" w:themeColor="text1"/>
        </w:rPr>
        <w:t>.</w:t>
      </w:r>
      <w:r w:rsidR="00192F97" w:rsidRPr="00BC4542">
        <w:rPr>
          <w:color w:val="000000" w:themeColor="text1"/>
        </w:rPr>
        <w:t xml:space="preserve">Në këto kushte, Kolegji </w:t>
      </w:r>
      <w:r w:rsidR="005800D4" w:rsidRPr="00BC4542">
        <w:rPr>
          <w:color w:val="000000" w:themeColor="text1"/>
        </w:rPr>
        <w:t>vlerëson</w:t>
      </w:r>
      <w:r w:rsidR="00192F97" w:rsidRPr="00BC4542">
        <w:rPr>
          <w:color w:val="000000" w:themeColor="text1"/>
        </w:rPr>
        <w:t xml:space="preserve"> se për zgjidhjen e drejtë të mosmarrëveshjes objekt shqyrtimi, vendimi i gjykatës së Apelit duhet të prishet dhe ti jepet mundësi palëve, që në kuadër të pretendimeve e prapësimeve për të drejtën e pronësisë mbi truallin, mbi ndërtimin në legal</w:t>
      </w:r>
      <w:r w:rsidR="00DB2A4E" w:rsidRPr="00BC4542">
        <w:rPr>
          <w:color w:val="000000" w:themeColor="text1"/>
        </w:rPr>
        <w:t>izim dhe aktet e legalizimit dhe ekzistencën e</w:t>
      </w:r>
      <w:r w:rsidR="008B6495" w:rsidRPr="00BC4542">
        <w:rPr>
          <w:color w:val="000000" w:themeColor="text1"/>
        </w:rPr>
        <w:t xml:space="preserve"> kontratës së</w:t>
      </w:r>
      <w:r w:rsidR="00192F97" w:rsidRPr="00BC4542">
        <w:rPr>
          <w:color w:val="000000" w:themeColor="text1"/>
        </w:rPr>
        <w:t xml:space="preserve"> shitjes së parcelës ndë</w:t>
      </w:r>
      <w:r w:rsidR="008B6495" w:rsidRPr="00BC4542">
        <w:rPr>
          <w:color w:val="000000" w:themeColor="text1"/>
        </w:rPr>
        <w:t>rtimore, të identifikojnë parcelën</w:t>
      </w:r>
      <w:r w:rsidR="00192F97" w:rsidRPr="00BC4542">
        <w:rPr>
          <w:color w:val="000000" w:themeColor="text1"/>
        </w:rPr>
        <w:t xml:space="preserve"> ndërtimore në posedim dhe sipërfaqen e poseduar</w:t>
      </w:r>
      <w:r w:rsidR="008B6495" w:rsidRPr="00BC4542">
        <w:rPr>
          <w:color w:val="000000" w:themeColor="text1"/>
        </w:rPr>
        <w:t xml:space="preserve"> tej kësaj parcele d</w:t>
      </w:r>
      <w:r w:rsidR="00DB2A4E" w:rsidRPr="00BC4542">
        <w:rPr>
          <w:color w:val="000000" w:themeColor="text1"/>
        </w:rPr>
        <w:t>u</w:t>
      </w:r>
      <w:r w:rsidR="008B6495" w:rsidRPr="00BC4542">
        <w:rPr>
          <w:color w:val="000000" w:themeColor="text1"/>
        </w:rPr>
        <w:t xml:space="preserve">ke paraqitur </w:t>
      </w:r>
      <w:r w:rsidR="00192F97" w:rsidRPr="00BC4542">
        <w:rPr>
          <w:color w:val="000000" w:themeColor="text1"/>
        </w:rPr>
        <w:t xml:space="preserve">provat e </w:t>
      </w:r>
      <w:r w:rsidR="005800D4" w:rsidRPr="00BC4542">
        <w:rPr>
          <w:color w:val="000000" w:themeColor="text1"/>
        </w:rPr>
        <w:t>nevojshme</w:t>
      </w:r>
      <w:r w:rsidR="008B6495" w:rsidRPr="00BC4542">
        <w:rPr>
          <w:color w:val="000000" w:themeColor="text1"/>
        </w:rPr>
        <w:t xml:space="preserve"> në këtë </w:t>
      </w:r>
      <w:proofErr w:type="spellStart"/>
      <w:r w:rsidR="008B6495" w:rsidRPr="00BC4542">
        <w:rPr>
          <w:color w:val="000000" w:themeColor="text1"/>
        </w:rPr>
        <w:t>drejtim</w:t>
      </w:r>
      <w:r w:rsidR="00534318" w:rsidRPr="00BC4542">
        <w:rPr>
          <w:color w:val="000000" w:themeColor="text1"/>
        </w:rPr>
        <w:t>.</w:t>
      </w:r>
      <w:r w:rsidR="008B6495" w:rsidRPr="00BC4542">
        <w:rPr>
          <w:color w:val="000000" w:themeColor="text1"/>
        </w:rPr>
        <w:t>Identifikimi</w:t>
      </w:r>
      <w:proofErr w:type="spellEnd"/>
      <w:r w:rsidR="008B6495" w:rsidRPr="00BC4542">
        <w:rPr>
          <w:color w:val="000000" w:themeColor="text1"/>
        </w:rPr>
        <w:t xml:space="preserve"> n</w:t>
      </w:r>
      <w:r w:rsidR="00AA0E9B" w:rsidRPr="00BC4542">
        <w:rPr>
          <w:color w:val="000000" w:themeColor="text1"/>
        </w:rPr>
        <w:t>ë</w:t>
      </w:r>
      <w:r w:rsidR="008B6495" w:rsidRPr="00BC4542">
        <w:rPr>
          <w:color w:val="000000" w:themeColor="text1"/>
        </w:rPr>
        <w:t xml:space="preserve"> k</w:t>
      </w:r>
      <w:r w:rsidR="00AA0E9B" w:rsidRPr="00BC4542">
        <w:rPr>
          <w:color w:val="000000" w:themeColor="text1"/>
        </w:rPr>
        <w:t>ë</w:t>
      </w:r>
      <w:r w:rsidR="008B6495" w:rsidRPr="00BC4542">
        <w:rPr>
          <w:color w:val="000000" w:themeColor="text1"/>
        </w:rPr>
        <w:t>t</w:t>
      </w:r>
      <w:r w:rsidR="00AA0E9B" w:rsidRPr="00BC4542">
        <w:rPr>
          <w:color w:val="000000" w:themeColor="text1"/>
        </w:rPr>
        <w:t>ë</w:t>
      </w:r>
      <w:r w:rsidR="008B6495" w:rsidRPr="00BC4542">
        <w:rPr>
          <w:color w:val="000000" w:themeColor="text1"/>
        </w:rPr>
        <w:t xml:space="preserve"> m</w:t>
      </w:r>
      <w:r w:rsidR="00AA0E9B" w:rsidRPr="00BC4542">
        <w:rPr>
          <w:color w:val="000000" w:themeColor="text1"/>
        </w:rPr>
        <w:t>ë</w:t>
      </w:r>
      <w:r w:rsidR="008B6495" w:rsidRPr="00BC4542">
        <w:rPr>
          <w:color w:val="000000" w:themeColor="text1"/>
        </w:rPr>
        <w:t>nyr</w:t>
      </w:r>
      <w:r w:rsidR="00AA0E9B" w:rsidRPr="00BC4542">
        <w:rPr>
          <w:color w:val="000000" w:themeColor="text1"/>
        </w:rPr>
        <w:t>ë</w:t>
      </w:r>
      <w:r w:rsidR="008B6495" w:rsidRPr="00BC4542">
        <w:rPr>
          <w:color w:val="000000" w:themeColor="text1"/>
        </w:rPr>
        <w:t xml:space="preserve"> i sip</w:t>
      </w:r>
      <w:r w:rsidR="00AA0E9B" w:rsidRPr="00BC4542">
        <w:rPr>
          <w:color w:val="000000" w:themeColor="text1"/>
        </w:rPr>
        <w:t>ë</w:t>
      </w:r>
      <w:r w:rsidR="008B6495" w:rsidRPr="00BC4542">
        <w:rPr>
          <w:color w:val="000000" w:themeColor="text1"/>
        </w:rPr>
        <w:t>rfaqes s</w:t>
      </w:r>
      <w:r w:rsidR="00AA0E9B" w:rsidRPr="00BC4542">
        <w:rPr>
          <w:color w:val="000000" w:themeColor="text1"/>
        </w:rPr>
        <w:t>ë</w:t>
      </w:r>
      <w:r w:rsidR="008B6495" w:rsidRPr="00BC4542">
        <w:rPr>
          <w:color w:val="000000" w:themeColor="text1"/>
        </w:rPr>
        <w:t xml:space="preserve"> legalizuar dhe sip</w:t>
      </w:r>
      <w:r w:rsidR="00AA0E9B" w:rsidRPr="00BC4542">
        <w:rPr>
          <w:color w:val="000000" w:themeColor="text1"/>
        </w:rPr>
        <w:t>ë</w:t>
      </w:r>
      <w:r w:rsidR="008B6495" w:rsidRPr="00BC4542">
        <w:rPr>
          <w:color w:val="000000" w:themeColor="text1"/>
        </w:rPr>
        <w:t>rfaqes q</w:t>
      </w:r>
      <w:r w:rsidR="00AA0E9B" w:rsidRPr="00BC4542">
        <w:rPr>
          <w:color w:val="000000" w:themeColor="text1"/>
        </w:rPr>
        <w:t>ë</w:t>
      </w:r>
      <w:r w:rsidR="008B6495" w:rsidRPr="00BC4542">
        <w:rPr>
          <w:color w:val="000000" w:themeColor="text1"/>
        </w:rPr>
        <w:t xml:space="preserve"> pos</w:t>
      </w:r>
      <w:r w:rsidR="00DB2A4E" w:rsidRPr="00BC4542">
        <w:rPr>
          <w:color w:val="000000" w:themeColor="text1"/>
        </w:rPr>
        <w:t>e</w:t>
      </w:r>
      <w:r w:rsidR="008B6495" w:rsidRPr="00BC4542">
        <w:rPr>
          <w:color w:val="000000" w:themeColor="text1"/>
        </w:rPr>
        <w:t>dohet p</w:t>
      </w:r>
      <w:r w:rsidR="00AA0E9B" w:rsidRPr="00BC4542">
        <w:rPr>
          <w:color w:val="000000" w:themeColor="text1"/>
        </w:rPr>
        <w:t>ë</w:t>
      </w:r>
      <w:r w:rsidR="008B6495" w:rsidRPr="00BC4542">
        <w:rPr>
          <w:color w:val="000000" w:themeColor="text1"/>
        </w:rPr>
        <w:t>rtej sip</w:t>
      </w:r>
      <w:r w:rsidR="00AA0E9B" w:rsidRPr="00BC4542">
        <w:rPr>
          <w:color w:val="000000" w:themeColor="text1"/>
        </w:rPr>
        <w:t>ë</w:t>
      </w:r>
      <w:r w:rsidR="008B6495" w:rsidRPr="00BC4542">
        <w:rPr>
          <w:color w:val="000000" w:themeColor="text1"/>
        </w:rPr>
        <w:t>rfaqes s</w:t>
      </w:r>
      <w:r w:rsidR="00AA0E9B" w:rsidRPr="00BC4542">
        <w:rPr>
          <w:color w:val="000000" w:themeColor="text1"/>
        </w:rPr>
        <w:t>ë</w:t>
      </w:r>
      <w:r w:rsidR="008B6495" w:rsidRPr="00BC4542">
        <w:rPr>
          <w:color w:val="000000" w:themeColor="text1"/>
        </w:rPr>
        <w:t xml:space="preserve"> legalizuara nga t</w:t>
      </w:r>
      <w:r w:rsidR="00AA0E9B" w:rsidRPr="00BC4542">
        <w:rPr>
          <w:color w:val="000000" w:themeColor="text1"/>
        </w:rPr>
        <w:t>ë</w:t>
      </w:r>
      <w:r w:rsidR="008A2756">
        <w:rPr>
          <w:color w:val="000000" w:themeColor="text1"/>
        </w:rPr>
        <w:t xml:space="preserve"> paditurit vlerëso</w:t>
      </w:r>
      <w:r w:rsidR="00DB2A4E" w:rsidRPr="00BC4542">
        <w:rPr>
          <w:color w:val="000000" w:themeColor="text1"/>
        </w:rPr>
        <w:t>h</w:t>
      </w:r>
      <w:r w:rsidR="008A2756">
        <w:rPr>
          <w:color w:val="000000" w:themeColor="text1"/>
        </w:rPr>
        <w:t>e</w:t>
      </w:r>
      <w:r w:rsidR="00DB2A4E" w:rsidRPr="00BC4542">
        <w:rPr>
          <w:color w:val="000000" w:themeColor="text1"/>
        </w:rPr>
        <w:t>t</w:t>
      </w:r>
      <w:r w:rsidR="008B6495" w:rsidRPr="00BC4542">
        <w:rPr>
          <w:color w:val="000000" w:themeColor="text1"/>
        </w:rPr>
        <w:t xml:space="preserve"> nga Kolegji se  do ti sh</w:t>
      </w:r>
      <w:r w:rsidR="00AA0E9B" w:rsidRPr="00BC4542">
        <w:rPr>
          <w:color w:val="000000" w:themeColor="text1"/>
        </w:rPr>
        <w:t>ë</w:t>
      </w:r>
      <w:r w:rsidR="008A2756">
        <w:rPr>
          <w:color w:val="000000" w:themeColor="text1"/>
        </w:rPr>
        <w:t>r</w:t>
      </w:r>
      <w:r w:rsidR="008B6495" w:rsidRPr="00BC4542">
        <w:rPr>
          <w:color w:val="000000" w:themeColor="text1"/>
        </w:rPr>
        <w:t>bente p</w:t>
      </w:r>
      <w:r w:rsidR="00AA0E9B" w:rsidRPr="00BC4542">
        <w:rPr>
          <w:color w:val="000000" w:themeColor="text1"/>
        </w:rPr>
        <w:t>ë</w:t>
      </w:r>
      <w:r w:rsidR="008B6495" w:rsidRPr="00BC4542">
        <w:rPr>
          <w:color w:val="000000" w:themeColor="text1"/>
        </w:rPr>
        <w:t>rcaktimit t</w:t>
      </w:r>
      <w:r w:rsidR="00AA0E9B" w:rsidRPr="00BC4542">
        <w:rPr>
          <w:color w:val="000000" w:themeColor="text1"/>
        </w:rPr>
        <w:t>ë</w:t>
      </w:r>
      <w:r w:rsidR="008B6495" w:rsidRPr="00BC4542">
        <w:rPr>
          <w:color w:val="000000" w:themeColor="text1"/>
        </w:rPr>
        <w:t xml:space="preserve"> drejt</w:t>
      </w:r>
      <w:r w:rsidR="00AA0E9B" w:rsidRPr="00BC4542">
        <w:rPr>
          <w:color w:val="000000" w:themeColor="text1"/>
        </w:rPr>
        <w:t>ë</w:t>
      </w:r>
      <w:r w:rsidR="008B6495" w:rsidRPr="00BC4542">
        <w:rPr>
          <w:color w:val="000000" w:themeColor="text1"/>
        </w:rPr>
        <w:t xml:space="preserve"> t</w:t>
      </w:r>
      <w:r w:rsidR="00AA0E9B" w:rsidRPr="00BC4542">
        <w:rPr>
          <w:color w:val="000000" w:themeColor="text1"/>
        </w:rPr>
        <w:t>ë</w:t>
      </w:r>
      <w:r w:rsidR="008B6495" w:rsidRPr="00BC4542">
        <w:rPr>
          <w:color w:val="000000" w:themeColor="text1"/>
        </w:rPr>
        <w:t xml:space="preserve"> kufijve t</w:t>
      </w:r>
      <w:r w:rsidR="00AA0E9B" w:rsidRPr="00BC4542">
        <w:rPr>
          <w:color w:val="000000" w:themeColor="text1"/>
        </w:rPr>
        <w:t>ë</w:t>
      </w:r>
      <w:r w:rsidR="00D24418">
        <w:rPr>
          <w:color w:val="000000" w:themeColor="text1"/>
        </w:rPr>
        <w:t xml:space="preserve"> legjitimi</w:t>
      </w:r>
      <w:r w:rsidR="008B6495" w:rsidRPr="00BC4542">
        <w:rPr>
          <w:color w:val="000000" w:themeColor="text1"/>
        </w:rPr>
        <w:t>te</w:t>
      </w:r>
      <w:r w:rsidR="00D24418">
        <w:rPr>
          <w:color w:val="000000" w:themeColor="text1"/>
        </w:rPr>
        <w:t>t</w:t>
      </w:r>
      <w:r w:rsidR="008B6495" w:rsidRPr="00BC4542">
        <w:rPr>
          <w:color w:val="000000" w:themeColor="text1"/>
        </w:rPr>
        <w:t>it aktiv t</w:t>
      </w:r>
      <w:r w:rsidR="00AA0E9B" w:rsidRPr="00BC4542">
        <w:rPr>
          <w:color w:val="000000" w:themeColor="text1"/>
        </w:rPr>
        <w:t>ë</w:t>
      </w:r>
      <w:r w:rsidR="008B6495" w:rsidRPr="00BC4542">
        <w:rPr>
          <w:color w:val="000000" w:themeColor="text1"/>
        </w:rPr>
        <w:t xml:space="preserve"> padit</w:t>
      </w:r>
      <w:r w:rsidR="00AA0E9B" w:rsidRPr="00BC4542">
        <w:rPr>
          <w:color w:val="000000" w:themeColor="text1"/>
        </w:rPr>
        <w:t>ë</w:t>
      </w:r>
      <w:r w:rsidR="008B6495" w:rsidRPr="00BC4542">
        <w:rPr>
          <w:color w:val="000000" w:themeColor="text1"/>
        </w:rPr>
        <w:t>ses n</w:t>
      </w:r>
      <w:r w:rsidR="00AA0E9B" w:rsidRPr="00BC4542">
        <w:rPr>
          <w:color w:val="000000" w:themeColor="text1"/>
        </w:rPr>
        <w:t>ë</w:t>
      </w:r>
      <w:r w:rsidR="008B6495" w:rsidRPr="00BC4542">
        <w:rPr>
          <w:color w:val="000000" w:themeColor="text1"/>
        </w:rPr>
        <w:t xml:space="preserve"> raport me sip</w:t>
      </w:r>
      <w:r w:rsidR="00AA0E9B" w:rsidRPr="00BC4542">
        <w:rPr>
          <w:color w:val="000000" w:themeColor="text1"/>
        </w:rPr>
        <w:t>ë</w:t>
      </w:r>
      <w:r w:rsidR="008B6495" w:rsidRPr="00BC4542">
        <w:rPr>
          <w:color w:val="000000" w:themeColor="text1"/>
        </w:rPr>
        <w:t>rfaqen q</w:t>
      </w:r>
      <w:r w:rsidR="00AA0E9B" w:rsidRPr="00BC4542">
        <w:rPr>
          <w:color w:val="000000" w:themeColor="text1"/>
        </w:rPr>
        <w:t>ë</w:t>
      </w:r>
      <w:r w:rsidR="008B6495" w:rsidRPr="00BC4542">
        <w:rPr>
          <w:color w:val="000000" w:themeColor="text1"/>
        </w:rPr>
        <w:t xml:space="preserve"> ajo k</w:t>
      </w:r>
      <w:r w:rsidR="00AA0E9B" w:rsidRPr="00BC4542">
        <w:rPr>
          <w:color w:val="000000" w:themeColor="text1"/>
        </w:rPr>
        <w:t>ë</w:t>
      </w:r>
      <w:r w:rsidR="008B6495" w:rsidRPr="00BC4542">
        <w:rPr>
          <w:color w:val="000000" w:themeColor="text1"/>
        </w:rPr>
        <w:t>rkon t</w:t>
      </w:r>
      <w:r w:rsidR="00AA0E9B" w:rsidRPr="00BC4542">
        <w:rPr>
          <w:color w:val="000000" w:themeColor="text1"/>
        </w:rPr>
        <w:t>ë</w:t>
      </w:r>
      <w:r w:rsidR="008B6495" w:rsidRPr="00BC4542">
        <w:rPr>
          <w:color w:val="000000" w:themeColor="text1"/>
        </w:rPr>
        <w:t xml:space="preserve"> nj</w:t>
      </w:r>
      <w:r w:rsidR="00B17115" w:rsidRPr="00BC4542">
        <w:rPr>
          <w:color w:val="000000" w:themeColor="text1"/>
        </w:rPr>
        <w:t>i</w:t>
      </w:r>
      <w:r w:rsidR="008B6495" w:rsidRPr="00BC4542">
        <w:rPr>
          <w:color w:val="000000" w:themeColor="text1"/>
        </w:rPr>
        <w:t>het si bashk</w:t>
      </w:r>
      <w:r w:rsidR="00AA0E9B" w:rsidRPr="00BC4542">
        <w:rPr>
          <w:color w:val="000000" w:themeColor="text1"/>
        </w:rPr>
        <w:t>ë</w:t>
      </w:r>
      <w:r w:rsidR="008B6495" w:rsidRPr="00BC4542">
        <w:rPr>
          <w:color w:val="000000" w:themeColor="text1"/>
        </w:rPr>
        <w:t>pronare.</w:t>
      </w:r>
    </w:p>
    <w:p w14:paraId="03CC6674" w14:textId="72C632CE" w:rsidR="0099130C" w:rsidRPr="00BC4542" w:rsidRDefault="0099130C" w:rsidP="00644131">
      <w:pPr>
        <w:tabs>
          <w:tab w:val="left" w:pos="720"/>
        </w:tabs>
        <w:spacing w:line="276" w:lineRule="auto"/>
        <w:jc w:val="both"/>
        <w:rPr>
          <w:color w:val="000000" w:themeColor="text1"/>
          <w:sz w:val="24"/>
          <w:szCs w:val="24"/>
        </w:rPr>
      </w:pPr>
      <w:r w:rsidRPr="00BC4542">
        <w:rPr>
          <w:color w:val="000000" w:themeColor="text1"/>
          <w:sz w:val="24"/>
          <w:szCs w:val="24"/>
        </w:rPr>
        <w:tab/>
      </w:r>
      <w:r w:rsidR="002519C3" w:rsidRPr="00BC4542">
        <w:rPr>
          <w:color w:val="000000" w:themeColor="text1"/>
          <w:sz w:val="24"/>
          <w:szCs w:val="24"/>
        </w:rPr>
        <w:t>42</w:t>
      </w:r>
      <w:r w:rsidR="00315A8E" w:rsidRPr="00BC4542">
        <w:rPr>
          <w:color w:val="000000" w:themeColor="text1"/>
          <w:sz w:val="24"/>
          <w:szCs w:val="24"/>
        </w:rPr>
        <w:t>.</w:t>
      </w:r>
      <w:r w:rsidRPr="00BC4542">
        <w:rPr>
          <w:color w:val="000000" w:themeColor="text1"/>
          <w:sz w:val="24"/>
          <w:szCs w:val="24"/>
        </w:rPr>
        <w:t xml:space="preserve">Në vijim të sa më sipër, Kolegji vlerëson se nisur nga arsyetimi i sipërcituar, hetimi gjyqësor nuk është i plotë dhe i gjithanshëm. Moskryerja e një hetimit të plotë dhe i gjithanshëm i mosmarrëveshjes objekt shqyrtimi, si dhe </w:t>
      </w:r>
      <w:proofErr w:type="spellStart"/>
      <w:r w:rsidRPr="00BC4542">
        <w:rPr>
          <w:color w:val="000000" w:themeColor="text1"/>
          <w:sz w:val="24"/>
          <w:szCs w:val="24"/>
        </w:rPr>
        <w:t>mospërcaktimi</w:t>
      </w:r>
      <w:proofErr w:type="spellEnd"/>
      <w:r w:rsidRPr="00BC4542">
        <w:rPr>
          <w:color w:val="000000" w:themeColor="text1"/>
          <w:sz w:val="24"/>
          <w:szCs w:val="24"/>
        </w:rPr>
        <w:t xml:space="preserve"> i drejtë dhe i saktë i fakteve dhe rrethanave të çështjes, ka sjellë si pasojë që edhe zgjidhja e themelit të çështjes të mos jetë </w:t>
      </w:r>
      <w:r w:rsidRPr="00BC4542">
        <w:rPr>
          <w:color w:val="000000" w:themeColor="text1"/>
          <w:sz w:val="24"/>
          <w:szCs w:val="24"/>
        </w:rPr>
        <w:lastRenderedPageBreak/>
        <w:t>bindëse. Trajtimi dhe aplikimi i drejtë i ligjit në zgjidhjen e një mosmarrëveshjeje gjyqësore është kompetencë e Gjykatës së Lartë, por për sa kohë ky trajtim ligjor duhet të bëhet në harmoni me provat dhe aktet që ndodhen në dosjen gjyqësore, vlerësohet nga ky Kolegj domosdoshmëria e një hetimi të plotë nga ana e Gjykatës së Apeli</w:t>
      </w:r>
      <w:r w:rsidR="006D7D79" w:rsidRPr="00BC4542">
        <w:rPr>
          <w:color w:val="000000" w:themeColor="text1"/>
          <w:sz w:val="24"/>
          <w:szCs w:val="24"/>
        </w:rPr>
        <w:t>t</w:t>
      </w:r>
      <w:r w:rsidRPr="00BC4542">
        <w:rPr>
          <w:color w:val="000000" w:themeColor="text1"/>
          <w:sz w:val="24"/>
          <w:szCs w:val="24"/>
        </w:rPr>
        <w:t xml:space="preserve"> për sa i përket pretendimeve të paraqitura nga palët e paditura.</w:t>
      </w:r>
    </w:p>
    <w:p w14:paraId="5383312D" w14:textId="62DA74E1" w:rsidR="0099130C" w:rsidRPr="00BC4542" w:rsidRDefault="0099130C" w:rsidP="00644131">
      <w:pPr>
        <w:tabs>
          <w:tab w:val="left" w:pos="720"/>
        </w:tabs>
        <w:spacing w:line="276" w:lineRule="auto"/>
        <w:jc w:val="both"/>
        <w:rPr>
          <w:color w:val="000000" w:themeColor="text1"/>
          <w:sz w:val="24"/>
          <w:szCs w:val="24"/>
        </w:rPr>
      </w:pPr>
      <w:r w:rsidRPr="00BC4542">
        <w:rPr>
          <w:color w:val="000000" w:themeColor="text1"/>
          <w:sz w:val="24"/>
          <w:szCs w:val="24"/>
        </w:rPr>
        <w:t xml:space="preserve">      </w:t>
      </w:r>
      <w:r w:rsidRPr="00BC4542">
        <w:rPr>
          <w:color w:val="000000" w:themeColor="text1"/>
          <w:sz w:val="24"/>
          <w:szCs w:val="24"/>
        </w:rPr>
        <w:tab/>
      </w:r>
      <w:r w:rsidR="002519C3" w:rsidRPr="00BC4542">
        <w:rPr>
          <w:color w:val="000000" w:themeColor="text1"/>
          <w:sz w:val="24"/>
          <w:szCs w:val="24"/>
        </w:rPr>
        <w:t>43</w:t>
      </w:r>
      <w:r w:rsidRPr="00BC4542">
        <w:rPr>
          <w:color w:val="000000" w:themeColor="text1"/>
          <w:sz w:val="24"/>
          <w:szCs w:val="24"/>
        </w:rPr>
        <w:t>.Në rigjykim, Gjykata e Apelit, për t’iu dhënë zgjidhje problemeve të mësipërme, në respektim të së drejtave të palëve dhe detyrimeve të tyre që rrjedhin nga procesi gjyqësor civil, ka për detyrë që të zhvillojë një proces të rregullt ligjor, nëpërmjet garantimit të zhvillimit të një hetimi të plotë dhe të gjithanshëm, në përputhje me ligjin (neni 14) dhe, duke bërë një cilësim të saktë të fakteve dhe veprimeve që lidhen me mosmarrëveshjen, ta zgjidhë atë në përputhje me dispozitat ligjore dhe normat e tjera në fuqi (neni 16).</w:t>
      </w:r>
    </w:p>
    <w:p w14:paraId="6B027EA9" w14:textId="2FCBBBA9" w:rsidR="0099130C" w:rsidRPr="00BC4542" w:rsidRDefault="0099130C" w:rsidP="00644131">
      <w:pPr>
        <w:spacing w:line="276" w:lineRule="auto"/>
        <w:jc w:val="both"/>
        <w:rPr>
          <w:color w:val="000000" w:themeColor="text1"/>
          <w:sz w:val="24"/>
          <w:szCs w:val="24"/>
        </w:rPr>
      </w:pPr>
      <w:r w:rsidRPr="00BC4542">
        <w:rPr>
          <w:color w:val="000000" w:themeColor="text1"/>
          <w:sz w:val="24"/>
          <w:szCs w:val="24"/>
        </w:rPr>
        <w:t xml:space="preserve">      </w:t>
      </w:r>
      <w:r w:rsidRPr="00BC4542">
        <w:rPr>
          <w:color w:val="000000" w:themeColor="text1"/>
          <w:sz w:val="24"/>
          <w:szCs w:val="24"/>
        </w:rPr>
        <w:tab/>
      </w:r>
      <w:r w:rsidR="00DB2A4E" w:rsidRPr="00BC4542">
        <w:rPr>
          <w:color w:val="000000" w:themeColor="text1"/>
          <w:sz w:val="24"/>
          <w:szCs w:val="24"/>
        </w:rPr>
        <w:t>4</w:t>
      </w:r>
      <w:r w:rsidR="002519C3" w:rsidRPr="00BC4542">
        <w:rPr>
          <w:color w:val="000000" w:themeColor="text1"/>
          <w:sz w:val="24"/>
          <w:szCs w:val="24"/>
        </w:rPr>
        <w:t>4</w:t>
      </w:r>
      <w:r w:rsidRPr="00BC4542">
        <w:rPr>
          <w:color w:val="000000" w:themeColor="text1"/>
          <w:sz w:val="24"/>
          <w:szCs w:val="24"/>
        </w:rPr>
        <w:t>.Gjykata t’u bëjë të qartë palëve se është detyrë e secilës prej tyre, që në përputhje me ligjin, të paraqesin dokumentacionin e nevojshëm e provojnë faktet mbi të cilat bazojnë pretendimet për të drejtat që kërkojnë. Në zgjidhjen e drejtë e ligjore të mosmarrëveshjes, ashtu si palët kanë të drejta, ato kanë dhe detyrime që rrjedhin prej këtij procesi, në format dhe afatet e parashikuara në Kodin e Procedurës Civile (neni 3).</w:t>
      </w:r>
    </w:p>
    <w:p w14:paraId="6C4FEA32" w14:textId="2CCEE0C9" w:rsidR="00522168" w:rsidRPr="00BC4542" w:rsidRDefault="0099130C" w:rsidP="00644131">
      <w:pPr>
        <w:tabs>
          <w:tab w:val="left" w:pos="720"/>
        </w:tabs>
        <w:spacing w:line="276" w:lineRule="auto"/>
        <w:jc w:val="both"/>
        <w:rPr>
          <w:color w:val="000000" w:themeColor="text1"/>
          <w:sz w:val="24"/>
          <w:szCs w:val="24"/>
        </w:rPr>
      </w:pPr>
      <w:r w:rsidRPr="00BC4542">
        <w:rPr>
          <w:color w:val="000000" w:themeColor="text1"/>
          <w:sz w:val="24"/>
          <w:szCs w:val="24"/>
        </w:rPr>
        <w:t xml:space="preserve">    </w:t>
      </w:r>
      <w:r w:rsidRPr="00BC4542">
        <w:rPr>
          <w:color w:val="000000" w:themeColor="text1"/>
          <w:sz w:val="24"/>
          <w:szCs w:val="24"/>
        </w:rPr>
        <w:tab/>
      </w:r>
      <w:r w:rsidR="002519C3" w:rsidRPr="00BC4542">
        <w:rPr>
          <w:color w:val="000000" w:themeColor="text1"/>
          <w:sz w:val="24"/>
          <w:szCs w:val="24"/>
        </w:rPr>
        <w:t>45</w:t>
      </w:r>
      <w:r w:rsidRPr="00BC4542">
        <w:rPr>
          <w:color w:val="000000" w:themeColor="text1"/>
          <w:sz w:val="24"/>
          <w:szCs w:val="24"/>
        </w:rPr>
        <w:t>.Gjykata për të garantuar një proces të rregullt ligjor, në mbështetje të nenit 486 të Kodit të Procedurës Civile, duke mbajtur parasysh konkluzionet e mësipërme të këtij vendimi duhet të përsërisë hetimin gjyqësor nëpërmjet të cilit të verifikojë e të identifikojë pretendimet e palëve. Po kështu, në rishqyrtimin e ç</w:t>
      </w:r>
      <w:r w:rsidR="00DB2A4E" w:rsidRPr="00BC4542">
        <w:rPr>
          <w:color w:val="000000" w:themeColor="text1"/>
          <w:sz w:val="24"/>
          <w:szCs w:val="24"/>
        </w:rPr>
        <w:t>ështjes Gjykata e Apelit Durrës</w:t>
      </w:r>
      <w:r w:rsidRPr="00BC4542">
        <w:rPr>
          <w:color w:val="000000" w:themeColor="text1"/>
          <w:sz w:val="24"/>
          <w:szCs w:val="24"/>
        </w:rPr>
        <w:t xml:space="preserve"> duhet të sqarojë të gjitha rrethanat që lidhen me gjykimin e çështjes e që kanë të bëjnë me elementë thelbësorë të padisë objekt shqyrtimi, me natyrën juridike të saj si dhe palët </w:t>
      </w:r>
      <w:proofErr w:type="spellStart"/>
      <w:r w:rsidRPr="00BC4542">
        <w:rPr>
          <w:color w:val="000000" w:themeColor="text1"/>
          <w:sz w:val="24"/>
          <w:szCs w:val="24"/>
        </w:rPr>
        <w:t>ndërgjyqëse</w:t>
      </w:r>
      <w:proofErr w:type="spellEnd"/>
      <w:r w:rsidRPr="00BC4542">
        <w:rPr>
          <w:color w:val="000000" w:themeColor="text1"/>
          <w:sz w:val="24"/>
          <w:szCs w:val="24"/>
        </w:rPr>
        <w:t>.</w:t>
      </w:r>
      <w:r w:rsidR="00BC7DA9" w:rsidRPr="00BC4542">
        <w:rPr>
          <w:color w:val="000000" w:themeColor="text1"/>
          <w:sz w:val="24"/>
          <w:szCs w:val="24"/>
        </w:rPr>
        <w:t xml:space="preserve"> </w:t>
      </w:r>
      <w:r w:rsidRPr="00BC4542">
        <w:rPr>
          <w:color w:val="000000" w:themeColor="text1"/>
          <w:sz w:val="24"/>
          <w:szCs w:val="24"/>
        </w:rPr>
        <w:t>Kryerja e veprimeve të mësipërme, si dhe e të tjerave që eventualisht mund të dalin gjatë rigjykimit, do të l</w:t>
      </w:r>
      <w:r w:rsidR="00DB2A4E" w:rsidRPr="00BC4542">
        <w:rPr>
          <w:color w:val="000000" w:themeColor="text1"/>
          <w:sz w:val="24"/>
          <w:szCs w:val="24"/>
        </w:rPr>
        <w:t>ejojnë Gjykatën e Apelit Durrës</w:t>
      </w:r>
      <w:r w:rsidRPr="00BC4542">
        <w:rPr>
          <w:color w:val="000000" w:themeColor="text1"/>
          <w:sz w:val="24"/>
          <w:szCs w:val="24"/>
        </w:rPr>
        <w:t xml:space="preserve"> që, në përputhje me kërkesat e ligjit procedural e atij material, të mund të arrijë në përfundime të drejta dhe objektive lidhur me zgjidhjen e çështjes.</w:t>
      </w:r>
    </w:p>
    <w:p w14:paraId="50D87DAB" w14:textId="12675046" w:rsidR="00522168" w:rsidRPr="00BC4542" w:rsidRDefault="00522168" w:rsidP="00644131">
      <w:pPr>
        <w:spacing w:line="276" w:lineRule="auto"/>
        <w:jc w:val="both"/>
        <w:rPr>
          <w:color w:val="000000" w:themeColor="text1"/>
          <w:sz w:val="24"/>
          <w:szCs w:val="24"/>
        </w:rPr>
      </w:pPr>
      <w:r w:rsidRPr="00BC4542">
        <w:rPr>
          <w:color w:val="000000" w:themeColor="text1"/>
          <w:sz w:val="24"/>
          <w:szCs w:val="24"/>
        </w:rPr>
        <w:t xml:space="preserve">          </w:t>
      </w:r>
      <w:r w:rsidR="00DB2A4E" w:rsidRPr="00BC4542">
        <w:rPr>
          <w:color w:val="000000" w:themeColor="text1"/>
          <w:sz w:val="24"/>
          <w:szCs w:val="24"/>
        </w:rPr>
        <w:t>4</w:t>
      </w:r>
      <w:r w:rsidR="002519C3" w:rsidRPr="00BC4542">
        <w:rPr>
          <w:color w:val="000000" w:themeColor="text1"/>
          <w:sz w:val="24"/>
          <w:szCs w:val="24"/>
        </w:rPr>
        <w:t>6</w:t>
      </w:r>
      <w:r w:rsidRPr="00BC4542">
        <w:rPr>
          <w:color w:val="000000" w:themeColor="text1"/>
          <w:sz w:val="24"/>
          <w:szCs w:val="24"/>
        </w:rPr>
        <w:t>.Kolegji vëren se në bazë dhe për zbatim të ligjit nr.98/2016 “</w:t>
      </w:r>
      <w:r w:rsidRPr="00BC4542">
        <w:rPr>
          <w:i/>
          <w:color w:val="000000" w:themeColor="text1"/>
          <w:sz w:val="24"/>
          <w:szCs w:val="24"/>
        </w:rPr>
        <w:t>Për organizimin e pushtetit gjyqësor në Republikën e Shqipërisë”, i ndryshuar, Vendimit të Këshillit të Ministrave nr. 495, datë 21.7.2022 “Për riorganizimin e rretheve gjyqësore dhe kompetencave gjyqësore të gjykatave”, si dhe Vendimit të Këshillit të Lartë Gjyqësor nr. 505, datë 21.11.2022 “Për fillimin e funksionimit të gjykatës së apelit të juridiksionit të përgjithshëm</w:t>
      </w:r>
      <w:r w:rsidRPr="00BC4542">
        <w:rPr>
          <w:color w:val="000000" w:themeColor="text1"/>
          <w:sz w:val="24"/>
          <w:szCs w:val="24"/>
        </w:rPr>
        <w:t>”, që prej datës 1 shkurt 2023 ka nisur funksionimi i hartës së re gjyqësore përmes riorganizimit të gjykatave të apelit të juridiksionit të përgjithshëm. Duke nisur nga kjo datë Gjykata e Apelit Tiranë emërtohet Gjykata e Apelit të Juridiksionit të Përgjithshëm, me seli në Tiranë. Ndërsa Gjykatat e Apelit Durrës, Gjirokastër, Korçë, Shkodër dhe Vlorë, ndërpresin veprimtarinë më datë 31.01.2023.</w:t>
      </w:r>
    </w:p>
    <w:p w14:paraId="1C59EC8E" w14:textId="5A54B1E3" w:rsidR="00522168" w:rsidRPr="00BC4542" w:rsidRDefault="00522168" w:rsidP="00644131">
      <w:pPr>
        <w:spacing w:line="276" w:lineRule="auto"/>
        <w:jc w:val="both"/>
        <w:rPr>
          <w:color w:val="000000" w:themeColor="text1"/>
          <w:sz w:val="24"/>
          <w:szCs w:val="24"/>
        </w:rPr>
      </w:pPr>
      <w:r w:rsidRPr="00BC4542">
        <w:rPr>
          <w:color w:val="000000" w:themeColor="text1"/>
          <w:sz w:val="24"/>
          <w:szCs w:val="24"/>
        </w:rPr>
        <w:t xml:space="preserve">           </w:t>
      </w:r>
      <w:r w:rsidR="002519C3" w:rsidRPr="00BC4542">
        <w:rPr>
          <w:color w:val="000000" w:themeColor="text1"/>
          <w:sz w:val="24"/>
          <w:szCs w:val="24"/>
        </w:rPr>
        <w:t>47</w:t>
      </w:r>
      <w:r w:rsidRPr="00BC4542">
        <w:rPr>
          <w:color w:val="000000" w:themeColor="text1"/>
          <w:sz w:val="24"/>
          <w:szCs w:val="24"/>
        </w:rPr>
        <w:t xml:space="preserve">.Për këto arsye shqyrtimi i çështjes konkrete do të duhet të vijojë nga Gjykata e Apelit Tiranë Juridiksioni i Përgjithshëm. </w:t>
      </w:r>
    </w:p>
    <w:p w14:paraId="6B66F694" w14:textId="3D984E3F" w:rsidR="00DB2A4E" w:rsidRPr="00BC4542" w:rsidRDefault="00DB2A4E" w:rsidP="002519C3">
      <w:pPr>
        <w:spacing w:line="276" w:lineRule="auto"/>
        <w:rPr>
          <w:b/>
          <w:color w:val="000000" w:themeColor="text1"/>
          <w:sz w:val="24"/>
          <w:szCs w:val="24"/>
        </w:rPr>
      </w:pPr>
    </w:p>
    <w:p w14:paraId="7F578714" w14:textId="26000FB2" w:rsidR="006B40B7" w:rsidRPr="00BC4542" w:rsidRDefault="006B40B7" w:rsidP="00644131">
      <w:pPr>
        <w:spacing w:line="276" w:lineRule="auto"/>
        <w:jc w:val="center"/>
        <w:rPr>
          <w:b/>
          <w:color w:val="000000" w:themeColor="text1"/>
          <w:sz w:val="24"/>
          <w:szCs w:val="24"/>
        </w:rPr>
      </w:pPr>
      <w:r w:rsidRPr="00BC4542">
        <w:rPr>
          <w:b/>
          <w:color w:val="000000" w:themeColor="text1"/>
          <w:sz w:val="24"/>
          <w:szCs w:val="24"/>
        </w:rPr>
        <w:t>PËR KËTO ARSYE</w:t>
      </w:r>
    </w:p>
    <w:p w14:paraId="5BE60D51" w14:textId="77777777" w:rsidR="006B40B7" w:rsidRPr="00BC4542" w:rsidRDefault="006B40B7" w:rsidP="00644131">
      <w:pPr>
        <w:spacing w:line="276" w:lineRule="auto"/>
        <w:jc w:val="both"/>
        <w:rPr>
          <w:color w:val="000000" w:themeColor="text1"/>
          <w:sz w:val="24"/>
          <w:szCs w:val="24"/>
        </w:rPr>
      </w:pPr>
    </w:p>
    <w:p w14:paraId="2399B5F8" w14:textId="7769313D" w:rsidR="006B40B7" w:rsidRPr="00BC4542" w:rsidRDefault="002519C3" w:rsidP="00644131">
      <w:pPr>
        <w:spacing w:line="276" w:lineRule="auto"/>
        <w:jc w:val="both"/>
        <w:rPr>
          <w:color w:val="000000" w:themeColor="text1"/>
          <w:sz w:val="24"/>
          <w:szCs w:val="24"/>
        </w:rPr>
      </w:pPr>
      <w:r w:rsidRPr="00BC4542">
        <w:rPr>
          <w:color w:val="000000" w:themeColor="text1"/>
          <w:sz w:val="24"/>
          <w:szCs w:val="24"/>
        </w:rPr>
        <w:t xml:space="preserve">         </w:t>
      </w:r>
      <w:r w:rsidR="006B40B7" w:rsidRPr="00BC4542">
        <w:rPr>
          <w:color w:val="000000" w:themeColor="text1"/>
          <w:sz w:val="24"/>
          <w:szCs w:val="24"/>
        </w:rPr>
        <w:t>Kolegji Civil i Gjykatës së</w:t>
      </w:r>
      <w:r w:rsidR="00FE35E3" w:rsidRPr="00BC4542">
        <w:rPr>
          <w:color w:val="000000" w:themeColor="text1"/>
          <w:sz w:val="24"/>
          <w:szCs w:val="24"/>
        </w:rPr>
        <w:t xml:space="preserve"> Lartë mbështetur në nenin </w:t>
      </w:r>
      <w:r w:rsidR="001472CB" w:rsidRPr="00BC4542">
        <w:rPr>
          <w:color w:val="000000" w:themeColor="text1"/>
          <w:sz w:val="24"/>
          <w:szCs w:val="24"/>
        </w:rPr>
        <w:t>485</w:t>
      </w:r>
      <w:r w:rsidR="00DB2A4E" w:rsidRPr="00BC4542">
        <w:rPr>
          <w:color w:val="000000" w:themeColor="text1"/>
          <w:sz w:val="24"/>
          <w:szCs w:val="24"/>
        </w:rPr>
        <w:t>/1, shkronja “c” të Kodit të Procedurës Civile,</w:t>
      </w:r>
    </w:p>
    <w:p w14:paraId="5AE6A0E4" w14:textId="01B72F9C" w:rsidR="006B40B7" w:rsidRPr="00BC4542" w:rsidRDefault="006B40B7" w:rsidP="00644131">
      <w:pPr>
        <w:tabs>
          <w:tab w:val="left" w:pos="720"/>
        </w:tabs>
        <w:spacing w:line="276" w:lineRule="auto"/>
        <w:jc w:val="both"/>
        <w:rPr>
          <w:color w:val="000000" w:themeColor="text1"/>
          <w:sz w:val="24"/>
          <w:szCs w:val="24"/>
        </w:rPr>
      </w:pPr>
    </w:p>
    <w:p w14:paraId="6BAA2F50" w14:textId="77777777" w:rsidR="002519C3" w:rsidRPr="00BC4542" w:rsidRDefault="002519C3" w:rsidP="00644131">
      <w:pPr>
        <w:tabs>
          <w:tab w:val="left" w:pos="720"/>
        </w:tabs>
        <w:spacing w:line="276" w:lineRule="auto"/>
        <w:jc w:val="both"/>
        <w:rPr>
          <w:color w:val="000000" w:themeColor="text1"/>
          <w:sz w:val="24"/>
          <w:szCs w:val="24"/>
        </w:rPr>
      </w:pPr>
    </w:p>
    <w:p w14:paraId="10016FC7" w14:textId="73CF5125" w:rsidR="001472CB" w:rsidRPr="00BC4542" w:rsidRDefault="006B40B7" w:rsidP="00644131">
      <w:pPr>
        <w:spacing w:line="276" w:lineRule="auto"/>
        <w:jc w:val="center"/>
        <w:rPr>
          <w:b/>
          <w:color w:val="000000" w:themeColor="text1"/>
          <w:sz w:val="24"/>
          <w:szCs w:val="24"/>
        </w:rPr>
      </w:pPr>
      <w:r w:rsidRPr="00BC4542">
        <w:rPr>
          <w:b/>
          <w:color w:val="000000" w:themeColor="text1"/>
          <w:sz w:val="24"/>
          <w:szCs w:val="24"/>
        </w:rPr>
        <w:lastRenderedPageBreak/>
        <w:t>V E N D O S I</w:t>
      </w:r>
      <w:r w:rsidR="002519C3" w:rsidRPr="00BC4542">
        <w:rPr>
          <w:b/>
          <w:color w:val="000000" w:themeColor="text1"/>
          <w:sz w:val="24"/>
          <w:szCs w:val="24"/>
        </w:rPr>
        <w:t>:</w:t>
      </w:r>
    </w:p>
    <w:p w14:paraId="37363868" w14:textId="77777777" w:rsidR="00D42D62" w:rsidRPr="00BC4542" w:rsidRDefault="00D42D62" w:rsidP="00644131">
      <w:pPr>
        <w:spacing w:line="276" w:lineRule="auto"/>
        <w:jc w:val="both"/>
        <w:rPr>
          <w:color w:val="000000" w:themeColor="text1"/>
          <w:sz w:val="24"/>
          <w:szCs w:val="24"/>
        </w:rPr>
      </w:pPr>
      <w:r w:rsidRPr="00BC4542">
        <w:rPr>
          <w:color w:val="000000" w:themeColor="text1"/>
          <w:sz w:val="24"/>
          <w:szCs w:val="24"/>
        </w:rPr>
        <w:t xml:space="preserve">      </w:t>
      </w:r>
    </w:p>
    <w:p w14:paraId="361EAC92" w14:textId="210B0628" w:rsidR="00D42D62" w:rsidRPr="00BC4542" w:rsidRDefault="00D42D62" w:rsidP="00644131">
      <w:pPr>
        <w:spacing w:line="276" w:lineRule="auto"/>
        <w:jc w:val="both"/>
        <w:rPr>
          <w:color w:val="000000" w:themeColor="text1"/>
          <w:sz w:val="24"/>
          <w:szCs w:val="24"/>
        </w:rPr>
      </w:pPr>
      <w:r w:rsidRPr="00BC4542">
        <w:rPr>
          <w:color w:val="000000" w:themeColor="text1"/>
          <w:sz w:val="24"/>
          <w:szCs w:val="24"/>
        </w:rPr>
        <w:t xml:space="preserve">    </w:t>
      </w:r>
      <w:r w:rsidR="002519C3" w:rsidRPr="00BC4542">
        <w:rPr>
          <w:color w:val="000000" w:themeColor="text1"/>
          <w:sz w:val="24"/>
          <w:szCs w:val="24"/>
        </w:rPr>
        <w:t xml:space="preserve">     </w:t>
      </w:r>
      <w:r w:rsidRPr="00BC4542">
        <w:rPr>
          <w:color w:val="000000" w:themeColor="text1"/>
          <w:sz w:val="24"/>
          <w:szCs w:val="24"/>
        </w:rPr>
        <w:t xml:space="preserve">Prishjen e vendimit nr.332/10-2016-818 datë 12.04.2016 të Gjykatës së Apelit </w:t>
      </w:r>
      <w:r w:rsidR="00DE19EB" w:rsidRPr="00BC4542">
        <w:rPr>
          <w:color w:val="000000" w:themeColor="text1"/>
          <w:sz w:val="24"/>
          <w:szCs w:val="24"/>
        </w:rPr>
        <w:t>Durrës</w:t>
      </w:r>
      <w:r w:rsidRPr="00BC4542">
        <w:rPr>
          <w:color w:val="000000" w:themeColor="text1"/>
          <w:sz w:val="24"/>
          <w:szCs w:val="24"/>
        </w:rPr>
        <w:t xml:space="preserve"> dhe </w:t>
      </w:r>
      <w:r w:rsidR="00DE19EB" w:rsidRPr="00BC4542">
        <w:rPr>
          <w:color w:val="000000" w:themeColor="text1"/>
          <w:sz w:val="24"/>
          <w:szCs w:val="24"/>
        </w:rPr>
        <w:t>dërgimin</w:t>
      </w:r>
      <w:r w:rsidRPr="00BC4542">
        <w:rPr>
          <w:color w:val="000000" w:themeColor="text1"/>
          <w:sz w:val="24"/>
          <w:szCs w:val="24"/>
        </w:rPr>
        <w:t xml:space="preserve"> e </w:t>
      </w:r>
      <w:r w:rsidR="00DE19EB" w:rsidRPr="00BC4542">
        <w:rPr>
          <w:color w:val="000000" w:themeColor="text1"/>
          <w:sz w:val="24"/>
          <w:szCs w:val="24"/>
        </w:rPr>
        <w:t>çështjes</w:t>
      </w:r>
      <w:r w:rsidRPr="00BC4542">
        <w:rPr>
          <w:color w:val="000000" w:themeColor="text1"/>
          <w:sz w:val="24"/>
          <w:szCs w:val="24"/>
        </w:rPr>
        <w:t xml:space="preserve"> </w:t>
      </w:r>
      <w:r w:rsidR="00DE19EB" w:rsidRPr="00BC4542">
        <w:rPr>
          <w:color w:val="000000" w:themeColor="text1"/>
          <w:sz w:val="24"/>
          <w:szCs w:val="24"/>
        </w:rPr>
        <w:t>për</w:t>
      </w:r>
      <w:r w:rsidRPr="00BC4542">
        <w:rPr>
          <w:color w:val="000000" w:themeColor="text1"/>
          <w:sz w:val="24"/>
          <w:szCs w:val="24"/>
        </w:rPr>
        <w:t xml:space="preserve"> rishqyrtim n</w:t>
      </w:r>
      <w:r w:rsidR="00210EEF" w:rsidRPr="00BC4542">
        <w:rPr>
          <w:color w:val="000000" w:themeColor="text1"/>
          <w:sz w:val="24"/>
          <w:szCs w:val="24"/>
        </w:rPr>
        <w:t>ë</w:t>
      </w:r>
      <w:r w:rsidRPr="00BC4542">
        <w:rPr>
          <w:color w:val="000000" w:themeColor="text1"/>
          <w:sz w:val="24"/>
          <w:szCs w:val="24"/>
        </w:rPr>
        <w:t xml:space="preserve"> Gjykat</w:t>
      </w:r>
      <w:r w:rsidR="00DE19EB" w:rsidRPr="00BC4542">
        <w:rPr>
          <w:color w:val="000000" w:themeColor="text1"/>
          <w:sz w:val="24"/>
          <w:szCs w:val="24"/>
        </w:rPr>
        <w:t>ë</w:t>
      </w:r>
      <w:r w:rsidRPr="00BC4542">
        <w:rPr>
          <w:color w:val="000000" w:themeColor="text1"/>
          <w:sz w:val="24"/>
          <w:szCs w:val="24"/>
        </w:rPr>
        <w:t>n e Apelit t</w:t>
      </w:r>
      <w:r w:rsidR="00DE19EB" w:rsidRPr="00BC4542">
        <w:rPr>
          <w:color w:val="000000" w:themeColor="text1"/>
          <w:sz w:val="24"/>
          <w:szCs w:val="24"/>
        </w:rPr>
        <w:t>ë</w:t>
      </w:r>
      <w:r w:rsidRPr="00BC4542">
        <w:rPr>
          <w:color w:val="000000" w:themeColor="text1"/>
          <w:sz w:val="24"/>
          <w:szCs w:val="24"/>
        </w:rPr>
        <w:t xml:space="preserve"> Juridiksionit t</w:t>
      </w:r>
      <w:r w:rsidR="00DE19EB" w:rsidRPr="00BC4542">
        <w:rPr>
          <w:color w:val="000000" w:themeColor="text1"/>
          <w:sz w:val="24"/>
          <w:szCs w:val="24"/>
        </w:rPr>
        <w:t>ë</w:t>
      </w:r>
      <w:r w:rsidRPr="00BC4542">
        <w:rPr>
          <w:color w:val="000000" w:themeColor="text1"/>
          <w:sz w:val="24"/>
          <w:szCs w:val="24"/>
        </w:rPr>
        <w:t xml:space="preserve"> </w:t>
      </w:r>
      <w:r w:rsidR="00DE19EB" w:rsidRPr="00BC4542">
        <w:rPr>
          <w:color w:val="000000" w:themeColor="text1"/>
          <w:sz w:val="24"/>
          <w:szCs w:val="24"/>
        </w:rPr>
        <w:t>Përgjithshëm</w:t>
      </w:r>
      <w:r w:rsidRPr="00BC4542">
        <w:rPr>
          <w:color w:val="000000" w:themeColor="text1"/>
          <w:sz w:val="24"/>
          <w:szCs w:val="24"/>
        </w:rPr>
        <w:t xml:space="preserve">, me </w:t>
      </w:r>
      <w:r w:rsidR="00DE19EB" w:rsidRPr="00BC4542">
        <w:rPr>
          <w:color w:val="000000" w:themeColor="text1"/>
          <w:sz w:val="24"/>
          <w:szCs w:val="24"/>
        </w:rPr>
        <w:t>një</w:t>
      </w:r>
      <w:r w:rsidRPr="00BC4542">
        <w:rPr>
          <w:color w:val="000000" w:themeColor="text1"/>
          <w:sz w:val="24"/>
          <w:szCs w:val="24"/>
        </w:rPr>
        <w:t xml:space="preserve"> tjet</w:t>
      </w:r>
      <w:r w:rsidR="00DE19EB" w:rsidRPr="00BC4542">
        <w:rPr>
          <w:color w:val="000000" w:themeColor="text1"/>
          <w:sz w:val="24"/>
          <w:szCs w:val="24"/>
        </w:rPr>
        <w:t>ë</w:t>
      </w:r>
      <w:r w:rsidRPr="00BC4542">
        <w:rPr>
          <w:color w:val="000000" w:themeColor="text1"/>
          <w:sz w:val="24"/>
          <w:szCs w:val="24"/>
        </w:rPr>
        <w:t>r trup gjykues.</w:t>
      </w:r>
    </w:p>
    <w:p w14:paraId="51CF3F1F" w14:textId="77777777" w:rsidR="00D42D62" w:rsidRPr="00BC4542" w:rsidRDefault="00D42D62" w:rsidP="00644131">
      <w:pPr>
        <w:spacing w:line="276" w:lineRule="auto"/>
        <w:jc w:val="both"/>
        <w:rPr>
          <w:color w:val="000000" w:themeColor="text1"/>
          <w:sz w:val="24"/>
          <w:szCs w:val="24"/>
        </w:rPr>
      </w:pPr>
    </w:p>
    <w:p w14:paraId="7CD2D32E" w14:textId="295EC2F5" w:rsidR="000F069D" w:rsidRPr="00BC4542" w:rsidRDefault="0074062B" w:rsidP="00644131">
      <w:pPr>
        <w:spacing w:line="276" w:lineRule="auto"/>
        <w:jc w:val="right"/>
        <w:rPr>
          <w:b/>
          <w:bCs/>
          <w:color w:val="000000" w:themeColor="text1"/>
          <w:sz w:val="24"/>
          <w:szCs w:val="24"/>
        </w:rPr>
      </w:pPr>
      <w:r w:rsidRPr="00BC4542">
        <w:rPr>
          <w:color w:val="000000" w:themeColor="text1"/>
          <w:sz w:val="24"/>
          <w:szCs w:val="24"/>
        </w:rPr>
        <w:tab/>
      </w:r>
      <w:r w:rsidR="006470AC" w:rsidRPr="00BC4542">
        <w:rPr>
          <w:color w:val="000000" w:themeColor="text1"/>
          <w:sz w:val="24"/>
          <w:szCs w:val="24"/>
        </w:rPr>
        <w:tab/>
      </w:r>
      <w:r w:rsidR="006470AC" w:rsidRPr="00BC4542">
        <w:rPr>
          <w:color w:val="000000" w:themeColor="text1"/>
          <w:sz w:val="24"/>
          <w:szCs w:val="24"/>
        </w:rPr>
        <w:tab/>
      </w:r>
      <w:r w:rsidR="006470AC" w:rsidRPr="00BC4542">
        <w:rPr>
          <w:color w:val="000000" w:themeColor="text1"/>
          <w:sz w:val="24"/>
          <w:szCs w:val="24"/>
        </w:rPr>
        <w:tab/>
      </w:r>
      <w:r w:rsidR="006470AC" w:rsidRPr="00BC4542">
        <w:rPr>
          <w:color w:val="000000" w:themeColor="text1"/>
          <w:sz w:val="24"/>
          <w:szCs w:val="24"/>
        </w:rPr>
        <w:tab/>
      </w:r>
      <w:r w:rsidR="006470AC" w:rsidRPr="00BC4542">
        <w:rPr>
          <w:color w:val="000000" w:themeColor="text1"/>
          <w:sz w:val="24"/>
          <w:szCs w:val="24"/>
        </w:rPr>
        <w:tab/>
      </w:r>
      <w:r w:rsidR="003E617A" w:rsidRPr="00BC4542">
        <w:rPr>
          <w:b/>
          <w:color w:val="000000" w:themeColor="text1"/>
          <w:sz w:val="24"/>
          <w:szCs w:val="24"/>
        </w:rPr>
        <w:t xml:space="preserve">Tiranë, më </w:t>
      </w:r>
      <w:r w:rsidR="0072740D" w:rsidRPr="00BC4542">
        <w:rPr>
          <w:b/>
          <w:color w:val="000000" w:themeColor="text1"/>
          <w:sz w:val="24"/>
          <w:szCs w:val="24"/>
        </w:rPr>
        <w:t xml:space="preserve"> </w:t>
      </w:r>
      <w:r w:rsidR="00106CEF" w:rsidRPr="00BC4542">
        <w:rPr>
          <w:b/>
          <w:color w:val="000000" w:themeColor="text1"/>
          <w:sz w:val="24"/>
          <w:szCs w:val="24"/>
        </w:rPr>
        <w:t xml:space="preserve"> </w:t>
      </w:r>
      <w:r w:rsidR="0047447A" w:rsidRPr="00BC4542">
        <w:rPr>
          <w:b/>
          <w:color w:val="000000" w:themeColor="text1"/>
          <w:sz w:val="24"/>
          <w:szCs w:val="24"/>
        </w:rPr>
        <w:t>10</w:t>
      </w:r>
      <w:r w:rsidR="00F07734" w:rsidRPr="00BC4542">
        <w:rPr>
          <w:b/>
          <w:color w:val="000000" w:themeColor="text1"/>
          <w:sz w:val="24"/>
          <w:szCs w:val="24"/>
        </w:rPr>
        <w:t>.</w:t>
      </w:r>
      <w:r w:rsidR="00CE3A80" w:rsidRPr="00BC4542">
        <w:rPr>
          <w:b/>
          <w:bCs/>
          <w:color w:val="000000" w:themeColor="text1"/>
          <w:sz w:val="24"/>
          <w:szCs w:val="24"/>
        </w:rPr>
        <w:t>10</w:t>
      </w:r>
      <w:r w:rsidR="001C24E7" w:rsidRPr="00BC4542">
        <w:rPr>
          <w:b/>
          <w:bCs/>
          <w:color w:val="000000" w:themeColor="text1"/>
          <w:sz w:val="24"/>
          <w:szCs w:val="24"/>
        </w:rPr>
        <w:t>.202</w:t>
      </w:r>
      <w:r w:rsidR="008E7D98" w:rsidRPr="00BC4542">
        <w:rPr>
          <w:b/>
          <w:bCs/>
          <w:color w:val="000000" w:themeColor="text1"/>
          <w:sz w:val="24"/>
          <w:szCs w:val="24"/>
        </w:rPr>
        <w:t>5</w:t>
      </w:r>
    </w:p>
    <w:p w14:paraId="3369FCC2" w14:textId="77777777" w:rsidR="002519C3" w:rsidRPr="00BC4542" w:rsidRDefault="002519C3" w:rsidP="00644131">
      <w:pPr>
        <w:spacing w:line="276" w:lineRule="auto"/>
        <w:jc w:val="right"/>
        <w:rPr>
          <w:b/>
          <w:bCs/>
          <w:color w:val="000000" w:themeColor="text1"/>
          <w:sz w:val="24"/>
          <w:szCs w:val="24"/>
        </w:rPr>
      </w:pPr>
    </w:p>
    <w:p w14:paraId="3EFC7E47" w14:textId="77777777" w:rsidR="003E617A" w:rsidRPr="00BC4542" w:rsidRDefault="003E617A" w:rsidP="00644131">
      <w:pPr>
        <w:spacing w:line="276" w:lineRule="auto"/>
        <w:jc w:val="both"/>
        <w:rPr>
          <w:color w:val="000000" w:themeColor="text1"/>
          <w:sz w:val="24"/>
          <w:szCs w:val="24"/>
        </w:rPr>
      </w:pPr>
    </w:p>
    <w:p w14:paraId="1084CB6B" w14:textId="4CAC8F6A" w:rsidR="00A73986" w:rsidRDefault="003E617A" w:rsidP="00CD08E7">
      <w:pPr>
        <w:spacing w:line="276" w:lineRule="auto"/>
        <w:rPr>
          <w:sz w:val="24"/>
          <w:szCs w:val="24"/>
        </w:rPr>
      </w:pPr>
      <w:r w:rsidRPr="00BC4542">
        <w:rPr>
          <w:b/>
          <w:color w:val="000000" w:themeColor="text1"/>
          <w:sz w:val="24"/>
          <w:szCs w:val="24"/>
        </w:rPr>
        <w:t xml:space="preserve">          </w:t>
      </w:r>
      <w:r w:rsidR="00373D64" w:rsidRPr="00BC4542">
        <w:rPr>
          <w:b/>
          <w:color w:val="000000" w:themeColor="text1"/>
          <w:sz w:val="24"/>
          <w:szCs w:val="24"/>
        </w:rPr>
        <w:t xml:space="preserve">     </w:t>
      </w:r>
      <w:r w:rsidR="000F258D" w:rsidRPr="00BC4542">
        <w:rPr>
          <w:b/>
          <w:color w:val="000000" w:themeColor="text1"/>
          <w:sz w:val="24"/>
          <w:szCs w:val="24"/>
        </w:rPr>
        <w:t xml:space="preserve"> </w:t>
      </w:r>
      <w:bookmarkStart w:id="0" w:name="_GoBack"/>
      <w:bookmarkEnd w:id="0"/>
    </w:p>
    <w:p w14:paraId="7A02682E" w14:textId="77777777" w:rsidR="003440F9" w:rsidRPr="00BC4542" w:rsidRDefault="003440F9" w:rsidP="00644131">
      <w:pPr>
        <w:spacing w:line="276" w:lineRule="auto"/>
        <w:rPr>
          <w:color w:val="000000" w:themeColor="text1"/>
          <w:sz w:val="24"/>
          <w:szCs w:val="24"/>
        </w:rPr>
      </w:pPr>
    </w:p>
    <w:sectPr w:rsidR="003440F9" w:rsidRPr="00BC4542" w:rsidSect="00644131">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A690C" w14:textId="77777777" w:rsidR="00F871F1" w:rsidRDefault="00F871F1" w:rsidP="00EA6588">
      <w:r>
        <w:separator/>
      </w:r>
    </w:p>
  </w:endnote>
  <w:endnote w:type="continuationSeparator" w:id="0">
    <w:p w14:paraId="394ADB05" w14:textId="77777777" w:rsidR="00F871F1" w:rsidRDefault="00F871F1" w:rsidP="00EA6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UPC">
    <w:charset w:val="DE"/>
    <w:family w:val="roman"/>
    <w:pitch w:val="variable"/>
    <w:sig w:usb0="81000003" w:usb1="00000000" w:usb2="00000000" w:usb3="00000000" w:csb0="00010001" w:csb1="00000000"/>
  </w:font>
  <w:font w:name="CG Times">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Antiqua">
    <w:altName w:val="Cambria"/>
    <w:panose1 w:val="00000000000000000000"/>
    <w:charset w:val="00"/>
    <w:family w:val="roman"/>
    <w:notTrueType/>
    <w:pitch w:val="default"/>
  </w:font>
  <w:font w:name="MingLiU-ExtB">
    <w:panose1 w:val="02020500000000000000"/>
    <w:charset w:val="88"/>
    <w:family w:val="roman"/>
    <w:pitch w:val="variable"/>
    <w:sig w:usb0="8000002F" w:usb1="0A080008" w:usb2="00000010"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63358"/>
      <w:docPartObj>
        <w:docPartGallery w:val="Page Numbers (Bottom of Page)"/>
        <w:docPartUnique/>
      </w:docPartObj>
    </w:sdtPr>
    <w:sdtEndPr/>
    <w:sdtContent>
      <w:p w14:paraId="484D3221" w14:textId="58CE9368" w:rsidR="000D3F51" w:rsidRDefault="000D3F51">
        <w:pPr>
          <w:pStyle w:val="Footer"/>
          <w:jc w:val="right"/>
        </w:pPr>
        <w:r>
          <w:fldChar w:fldCharType="begin"/>
        </w:r>
        <w:r>
          <w:instrText xml:space="preserve"> PAGE   \* MERGEFORMAT </w:instrText>
        </w:r>
        <w:r>
          <w:fldChar w:fldCharType="separate"/>
        </w:r>
        <w:r w:rsidR="00CD08E7">
          <w:rPr>
            <w:noProof/>
          </w:rPr>
          <w:t>18</w:t>
        </w:r>
        <w:r>
          <w:rPr>
            <w:noProof/>
          </w:rPr>
          <w:fldChar w:fldCharType="end"/>
        </w:r>
      </w:p>
    </w:sdtContent>
  </w:sdt>
  <w:p w14:paraId="5488E724" w14:textId="77777777" w:rsidR="000D3F51" w:rsidRDefault="000D3F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92B4C" w14:textId="77777777" w:rsidR="00F871F1" w:rsidRDefault="00F871F1" w:rsidP="00EA6588">
      <w:r>
        <w:separator/>
      </w:r>
    </w:p>
  </w:footnote>
  <w:footnote w:type="continuationSeparator" w:id="0">
    <w:p w14:paraId="17BC699A" w14:textId="77777777" w:rsidR="00F871F1" w:rsidRDefault="00F871F1" w:rsidP="00EA65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994"/>
    <w:multiLevelType w:val="multilevel"/>
    <w:tmpl w:val="C60AF126"/>
    <w:styleLink w:val="Style1"/>
    <w:lvl w:ilvl="0">
      <w:start w:val="8"/>
      <w:numFmt w:val="decimal"/>
      <w:lvlText w:val="%1"/>
      <w:lvlJc w:val="left"/>
      <w:pPr>
        <w:ind w:left="360" w:hanging="360"/>
      </w:pPr>
      <w:rPr>
        <w:rFonts w:eastAsia="Times New Roman" w:hint="default"/>
        <w:color w:val="000000"/>
      </w:rPr>
    </w:lvl>
    <w:lvl w:ilvl="1">
      <w:start w:val="1"/>
      <w:numFmt w:val="decimal"/>
      <w:lvlText w:val="%1.%2"/>
      <w:lvlJc w:val="left"/>
      <w:pPr>
        <w:ind w:left="900" w:hanging="360"/>
      </w:pPr>
      <w:rPr>
        <w:rFonts w:eastAsia="Times New Roman" w:hint="default"/>
        <w:color w:val="000000"/>
      </w:rPr>
    </w:lvl>
    <w:lvl w:ilvl="2">
      <w:start w:val="1"/>
      <w:numFmt w:val="decimal"/>
      <w:lvlText w:val="%1.%2.%3"/>
      <w:lvlJc w:val="left"/>
      <w:pPr>
        <w:ind w:left="1800" w:hanging="720"/>
      </w:pPr>
      <w:rPr>
        <w:rFonts w:eastAsia="Times New Roman" w:hint="default"/>
        <w:color w:val="000000"/>
      </w:rPr>
    </w:lvl>
    <w:lvl w:ilvl="3">
      <w:start w:val="1"/>
      <w:numFmt w:val="decimal"/>
      <w:lvlText w:val="%1.%2.%3.%4"/>
      <w:lvlJc w:val="left"/>
      <w:pPr>
        <w:ind w:left="2340" w:hanging="720"/>
      </w:pPr>
      <w:rPr>
        <w:rFonts w:eastAsia="Times New Roman" w:hint="default"/>
        <w:color w:val="000000"/>
      </w:rPr>
    </w:lvl>
    <w:lvl w:ilvl="4">
      <w:start w:val="1"/>
      <w:numFmt w:val="decimal"/>
      <w:lvlText w:val="%1.%2.%3.%4.%5"/>
      <w:lvlJc w:val="left"/>
      <w:pPr>
        <w:ind w:left="3240" w:hanging="1080"/>
      </w:pPr>
      <w:rPr>
        <w:rFonts w:eastAsia="Times New Roman" w:hint="default"/>
        <w:color w:val="000000"/>
      </w:rPr>
    </w:lvl>
    <w:lvl w:ilvl="5">
      <w:start w:val="1"/>
      <w:numFmt w:val="decimal"/>
      <w:lvlText w:val="%1.%2.%3.%4.%5.%6"/>
      <w:lvlJc w:val="left"/>
      <w:pPr>
        <w:ind w:left="3780" w:hanging="1080"/>
      </w:pPr>
      <w:rPr>
        <w:rFonts w:eastAsia="Times New Roman" w:hint="default"/>
        <w:color w:val="000000"/>
      </w:rPr>
    </w:lvl>
    <w:lvl w:ilvl="6">
      <w:start w:val="1"/>
      <w:numFmt w:val="decimal"/>
      <w:lvlText w:val="%1.%2.%3.%4.%5.%6.%7"/>
      <w:lvlJc w:val="left"/>
      <w:pPr>
        <w:ind w:left="4680" w:hanging="1440"/>
      </w:pPr>
      <w:rPr>
        <w:rFonts w:eastAsia="Times New Roman" w:hint="default"/>
        <w:color w:val="000000"/>
      </w:rPr>
    </w:lvl>
    <w:lvl w:ilvl="7">
      <w:start w:val="1"/>
      <w:numFmt w:val="decimal"/>
      <w:lvlText w:val="%1.%2.%3.%4.%5.%6.%7.%8"/>
      <w:lvlJc w:val="left"/>
      <w:pPr>
        <w:ind w:left="5220" w:hanging="1440"/>
      </w:pPr>
      <w:rPr>
        <w:rFonts w:eastAsia="Times New Roman" w:hint="default"/>
        <w:color w:val="000000"/>
      </w:rPr>
    </w:lvl>
    <w:lvl w:ilvl="8">
      <w:start w:val="1"/>
      <w:numFmt w:val="decimal"/>
      <w:lvlText w:val="%1.%2.%3.%4.%5.%6.%7.%8.%9"/>
      <w:lvlJc w:val="left"/>
      <w:pPr>
        <w:ind w:left="6120" w:hanging="1800"/>
      </w:pPr>
      <w:rPr>
        <w:rFonts w:eastAsia="Times New Roman" w:hint="default"/>
        <w:color w:val="000000"/>
      </w:rPr>
    </w:lvl>
  </w:abstractNum>
  <w:abstractNum w:abstractNumId="1" w15:restartNumberingAfterBreak="0">
    <w:nsid w:val="14E83642"/>
    <w:multiLevelType w:val="hybridMultilevel"/>
    <w:tmpl w:val="B19AE0E2"/>
    <w:lvl w:ilvl="0" w:tplc="74288CA0">
      <w:start w:val="1"/>
      <w:numFmt w:val="upperRoman"/>
      <w:lvlText w:val="%1."/>
      <w:lvlJc w:val="left"/>
      <w:pPr>
        <w:ind w:left="1440" w:hanging="720"/>
      </w:pPr>
      <w:rPr>
        <w:b/>
      </w:rPr>
    </w:lvl>
    <w:lvl w:ilvl="1" w:tplc="E7D8CCA4">
      <w:start w:val="1"/>
      <w:numFmt w:val="decimal"/>
      <w:lvlText w:val="%2."/>
      <w:lvlJc w:val="left"/>
      <w:pPr>
        <w:tabs>
          <w:tab w:val="num" w:pos="6029"/>
        </w:tabs>
        <w:ind w:left="6029" w:hanging="360"/>
      </w:pPr>
      <w:rPr>
        <w:b w:val="0"/>
        <w:i w:val="0"/>
      </w:rPr>
    </w:lvl>
    <w:lvl w:ilvl="2" w:tplc="0409001B">
      <w:start w:val="1"/>
      <w:numFmt w:val="decimal"/>
      <w:lvlText w:val="%3."/>
      <w:lvlJc w:val="left"/>
      <w:pPr>
        <w:tabs>
          <w:tab w:val="num" w:pos="2879"/>
        </w:tabs>
        <w:ind w:left="2879" w:hanging="360"/>
      </w:pPr>
    </w:lvl>
    <w:lvl w:ilvl="3" w:tplc="0409000F">
      <w:start w:val="1"/>
      <w:numFmt w:val="decimal"/>
      <w:lvlText w:val="%4."/>
      <w:lvlJc w:val="left"/>
      <w:pPr>
        <w:tabs>
          <w:tab w:val="num" w:pos="3599"/>
        </w:tabs>
        <w:ind w:left="3599" w:hanging="360"/>
      </w:pPr>
    </w:lvl>
    <w:lvl w:ilvl="4" w:tplc="04090019">
      <w:start w:val="1"/>
      <w:numFmt w:val="decimal"/>
      <w:lvlText w:val="%5."/>
      <w:lvlJc w:val="left"/>
      <w:pPr>
        <w:tabs>
          <w:tab w:val="num" w:pos="4319"/>
        </w:tabs>
        <w:ind w:left="4319" w:hanging="360"/>
      </w:pPr>
    </w:lvl>
    <w:lvl w:ilvl="5" w:tplc="0409001B">
      <w:start w:val="1"/>
      <w:numFmt w:val="decimal"/>
      <w:lvlText w:val="%6."/>
      <w:lvlJc w:val="left"/>
      <w:pPr>
        <w:tabs>
          <w:tab w:val="num" w:pos="5039"/>
        </w:tabs>
        <w:ind w:left="5039" w:hanging="360"/>
      </w:pPr>
    </w:lvl>
    <w:lvl w:ilvl="6" w:tplc="0409000F">
      <w:start w:val="1"/>
      <w:numFmt w:val="decimal"/>
      <w:lvlText w:val="%7."/>
      <w:lvlJc w:val="left"/>
      <w:pPr>
        <w:tabs>
          <w:tab w:val="num" w:pos="5759"/>
        </w:tabs>
        <w:ind w:left="5759" w:hanging="360"/>
      </w:pPr>
    </w:lvl>
    <w:lvl w:ilvl="7" w:tplc="04090019">
      <w:start w:val="1"/>
      <w:numFmt w:val="decimal"/>
      <w:lvlText w:val="%8."/>
      <w:lvlJc w:val="left"/>
      <w:pPr>
        <w:tabs>
          <w:tab w:val="num" w:pos="6479"/>
        </w:tabs>
        <w:ind w:left="6479" w:hanging="360"/>
      </w:pPr>
    </w:lvl>
    <w:lvl w:ilvl="8" w:tplc="0409001B">
      <w:start w:val="1"/>
      <w:numFmt w:val="decimal"/>
      <w:lvlText w:val="%9."/>
      <w:lvlJc w:val="left"/>
      <w:pPr>
        <w:tabs>
          <w:tab w:val="num" w:pos="7199"/>
        </w:tabs>
        <w:ind w:left="7199" w:hanging="360"/>
      </w:pPr>
    </w:lvl>
  </w:abstractNum>
  <w:abstractNum w:abstractNumId="2" w15:restartNumberingAfterBreak="0">
    <w:nsid w:val="34F13E7D"/>
    <w:multiLevelType w:val="multilevel"/>
    <w:tmpl w:val="7F742324"/>
    <w:styleLink w:val="Style2"/>
    <w:lvl w:ilvl="0">
      <w:start w:val="10"/>
      <w:numFmt w:val="decimal"/>
      <w:lvlText w:val="%1"/>
      <w:lvlJc w:val="left"/>
      <w:pPr>
        <w:ind w:left="360" w:hanging="360"/>
      </w:pPr>
      <w:rPr>
        <w:rFonts w:hint="default"/>
        <w:i w:val="0"/>
      </w:rPr>
    </w:lvl>
    <w:lvl w:ilvl="1">
      <w:start w:val="1"/>
      <w:numFmt w:val="decimal"/>
      <w:lvlText w:val="%1.%2"/>
      <w:lvlJc w:val="left"/>
      <w:pPr>
        <w:ind w:left="900" w:hanging="36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3" w15:restartNumberingAfterBreak="0">
    <w:nsid w:val="54906F75"/>
    <w:multiLevelType w:val="hybridMultilevel"/>
    <w:tmpl w:val="7614795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55A60B4D"/>
    <w:multiLevelType w:val="hybridMultilevel"/>
    <w:tmpl w:val="48F0B2A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B0F"/>
    <w:rsid w:val="00001D83"/>
    <w:rsid w:val="0000249F"/>
    <w:rsid w:val="00003091"/>
    <w:rsid w:val="000034E8"/>
    <w:rsid w:val="0000350B"/>
    <w:rsid w:val="00003F20"/>
    <w:rsid w:val="000055CA"/>
    <w:rsid w:val="00005742"/>
    <w:rsid w:val="00006173"/>
    <w:rsid w:val="0000729D"/>
    <w:rsid w:val="0000773A"/>
    <w:rsid w:val="00007E96"/>
    <w:rsid w:val="0001070A"/>
    <w:rsid w:val="00010C85"/>
    <w:rsid w:val="00011263"/>
    <w:rsid w:val="00011300"/>
    <w:rsid w:val="00011332"/>
    <w:rsid w:val="000115CF"/>
    <w:rsid w:val="0001160D"/>
    <w:rsid w:val="00011A27"/>
    <w:rsid w:val="00012C07"/>
    <w:rsid w:val="00012C82"/>
    <w:rsid w:val="00012EBA"/>
    <w:rsid w:val="00012EF6"/>
    <w:rsid w:val="000147C7"/>
    <w:rsid w:val="00014EDD"/>
    <w:rsid w:val="00015907"/>
    <w:rsid w:val="00015AD1"/>
    <w:rsid w:val="000169A3"/>
    <w:rsid w:val="00016A3D"/>
    <w:rsid w:val="000171ED"/>
    <w:rsid w:val="000176FC"/>
    <w:rsid w:val="0001797A"/>
    <w:rsid w:val="00017EC7"/>
    <w:rsid w:val="0002130A"/>
    <w:rsid w:val="0002180D"/>
    <w:rsid w:val="0002189C"/>
    <w:rsid w:val="000222A7"/>
    <w:rsid w:val="00022D4C"/>
    <w:rsid w:val="00023059"/>
    <w:rsid w:val="000231D6"/>
    <w:rsid w:val="000231F1"/>
    <w:rsid w:val="000232E3"/>
    <w:rsid w:val="000256E6"/>
    <w:rsid w:val="00025CAF"/>
    <w:rsid w:val="0002605A"/>
    <w:rsid w:val="0002619D"/>
    <w:rsid w:val="00026271"/>
    <w:rsid w:val="0002689C"/>
    <w:rsid w:val="00026F30"/>
    <w:rsid w:val="000273AE"/>
    <w:rsid w:val="000274F5"/>
    <w:rsid w:val="00027C95"/>
    <w:rsid w:val="00030057"/>
    <w:rsid w:val="00030A47"/>
    <w:rsid w:val="00030FE5"/>
    <w:rsid w:val="00031791"/>
    <w:rsid w:val="00031F2A"/>
    <w:rsid w:val="0003240B"/>
    <w:rsid w:val="00033CAF"/>
    <w:rsid w:val="00033D4D"/>
    <w:rsid w:val="00034112"/>
    <w:rsid w:val="0003420D"/>
    <w:rsid w:val="000346EC"/>
    <w:rsid w:val="00034803"/>
    <w:rsid w:val="00034C52"/>
    <w:rsid w:val="00035917"/>
    <w:rsid w:val="00036B68"/>
    <w:rsid w:val="00036CD0"/>
    <w:rsid w:val="00037191"/>
    <w:rsid w:val="000404E6"/>
    <w:rsid w:val="00040789"/>
    <w:rsid w:val="00040962"/>
    <w:rsid w:val="0004111E"/>
    <w:rsid w:val="000413E8"/>
    <w:rsid w:val="00041953"/>
    <w:rsid w:val="00041CC5"/>
    <w:rsid w:val="000421BF"/>
    <w:rsid w:val="0004248F"/>
    <w:rsid w:val="0004325D"/>
    <w:rsid w:val="00043BC6"/>
    <w:rsid w:val="00043C73"/>
    <w:rsid w:val="000449FF"/>
    <w:rsid w:val="00045000"/>
    <w:rsid w:val="00045578"/>
    <w:rsid w:val="00046ACA"/>
    <w:rsid w:val="00047247"/>
    <w:rsid w:val="0004729C"/>
    <w:rsid w:val="00050B1D"/>
    <w:rsid w:val="00050BA7"/>
    <w:rsid w:val="0005240D"/>
    <w:rsid w:val="0005251D"/>
    <w:rsid w:val="00052F1D"/>
    <w:rsid w:val="00054229"/>
    <w:rsid w:val="00054911"/>
    <w:rsid w:val="00054AF8"/>
    <w:rsid w:val="00054D19"/>
    <w:rsid w:val="0005574B"/>
    <w:rsid w:val="00056753"/>
    <w:rsid w:val="000570DC"/>
    <w:rsid w:val="00057292"/>
    <w:rsid w:val="00057393"/>
    <w:rsid w:val="00057737"/>
    <w:rsid w:val="00057B79"/>
    <w:rsid w:val="00057DBB"/>
    <w:rsid w:val="000616DB"/>
    <w:rsid w:val="000616E2"/>
    <w:rsid w:val="00061A65"/>
    <w:rsid w:val="00062508"/>
    <w:rsid w:val="000625ED"/>
    <w:rsid w:val="000637BD"/>
    <w:rsid w:val="00063894"/>
    <w:rsid w:val="00063CC9"/>
    <w:rsid w:val="00063F00"/>
    <w:rsid w:val="0006413A"/>
    <w:rsid w:val="0006496F"/>
    <w:rsid w:val="000651A8"/>
    <w:rsid w:val="00066D22"/>
    <w:rsid w:val="00067DD9"/>
    <w:rsid w:val="0007079B"/>
    <w:rsid w:val="00071776"/>
    <w:rsid w:val="00071F95"/>
    <w:rsid w:val="00073492"/>
    <w:rsid w:val="00073901"/>
    <w:rsid w:val="00074344"/>
    <w:rsid w:val="00074C34"/>
    <w:rsid w:val="00074D47"/>
    <w:rsid w:val="00075496"/>
    <w:rsid w:val="000754BF"/>
    <w:rsid w:val="00075A21"/>
    <w:rsid w:val="00075E58"/>
    <w:rsid w:val="00076944"/>
    <w:rsid w:val="00076B3F"/>
    <w:rsid w:val="00077184"/>
    <w:rsid w:val="00077D2B"/>
    <w:rsid w:val="00077FC2"/>
    <w:rsid w:val="00083780"/>
    <w:rsid w:val="00083A61"/>
    <w:rsid w:val="00083A7E"/>
    <w:rsid w:val="000845CF"/>
    <w:rsid w:val="00086791"/>
    <w:rsid w:val="00086D7C"/>
    <w:rsid w:val="0008798F"/>
    <w:rsid w:val="00087F74"/>
    <w:rsid w:val="00090088"/>
    <w:rsid w:val="000901F3"/>
    <w:rsid w:val="000905E7"/>
    <w:rsid w:val="000909CC"/>
    <w:rsid w:val="00090B3A"/>
    <w:rsid w:val="00091D0B"/>
    <w:rsid w:val="00092858"/>
    <w:rsid w:val="00093327"/>
    <w:rsid w:val="0009353B"/>
    <w:rsid w:val="00093671"/>
    <w:rsid w:val="00093A42"/>
    <w:rsid w:val="0009472F"/>
    <w:rsid w:val="00094A66"/>
    <w:rsid w:val="00094B2C"/>
    <w:rsid w:val="000950F8"/>
    <w:rsid w:val="000953C4"/>
    <w:rsid w:val="00095824"/>
    <w:rsid w:val="00095893"/>
    <w:rsid w:val="0009699B"/>
    <w:rsid w:val="0009718D"/>
    <w:rsid w:val="0009755A"/>
    <w:rsid w:val="000A0157"/>
    <w:rsid w:val="000A0A6D"/>
    <w:rsid w:val="000A1A24"/>
    <w:rsid w:val="000A1AA9"/>
    <w:rsid w:val="000A1EBB"/>
    <w:rsid w:val="000A24B4"/>
    <w:rsid w:val="000A2790"/>
    <w:rsid w:val="000A2E0F"/>
    <w:rsid w:val="000A3ECF"/>
    <w:rsid w:val="000A4F54"/>
    <w:rsid w:val="000A5365"/>
    <w:rsid w:val="000A5487"/>
    <w:rsid w:val="000A56FA"/>
    <w:rsid w:val="000A6BF3"/>
    <w:rsid w:val="000A6CBC"/>
    <w:rsid w:val="000A7370"/>
    <w:rsid w:val="000A79D3"/>
    <w:rsid w:val="000A7CEC"/>
    <w:rsid w:val="000B137F"/>
    <w:rsid w:val="000B1471"/>
    <w:rsid w:val="000B1579"/>
    <w:rsid w:val="000B19D1"/>
    <w:rsid w:val="000B1A3F"/>
    <w:rsid w:val="000B1CC6"/>
    <w:rsid w:val="000B309A"/>
    <w:rsid w:val="000B3483"/>
    <w:rsid w:val="000B3739"/>
    <w:rsid w:val="000B39D9"/>
    <w:rsid w:val="000B3D41"/>
    <w:rsid w:val="000B41F1"/>
    <w:rsid w:val="000B47A7"/>
    <w:rsid w:val="000B57FD"/>
    <w:rsid w:val="000B59B3"/>
    <w:rsid w:val="000B68FB"/>
    <w:rsid w:val="000B6BE8"/>
    <w:rsid w:val="000B6E52"/>
    <w:rsid w:val="000C011A"/>
    <w:rsid w:val="000C062A"/>
    <w:rsid w:val="000C0B29"/>
    <w:rsid w:val="000C0DDF"/>
    <w:rsid w:val="000C1708"/>
    <w:rsid w:val="000C265F"/>
    <w:rsid w:val="000C26A3"/>
    <w:rsid w:val="000C2CE2"/>
    <w:rsid w:val="000C2D77"/>
    <w:rsid w:val="000C2E1F"/>
    <w:rsid w:val="000C2FE1"/>
    <w:rsid w:val="000C3205"/>
    <w:rsid w:val="000C42A1"/>
    <w:rsid w:val="000C4605"/>
    <w:rsid w:val="000C602A"/>
    <w:rsid w:val="000C6464"/>
    <w:rsid w:val="000C6AEE"/>
    <w:rsid w:val="000C7071"/>
    <w:rsid w:val="000D1123"/>
    <w:rsid w:val="000D18F8"/>
    <w:rsid w:val="000D2207"/>
    <w:rsid w:val="000D3236"/>
    <w:rsid w:val="000D3634"/>
    <w:rsid w:val="000D3F51"/>
    <w:rsid w:val="000D49BB"/>
    <w:rsid w:val="000D4C24"/>
    <w:rsid w:val="000D4DE8"/>
    <w:rsid w:val="000D56E6"/>
    <w:rsid w:val="000D63AF"/>
    <w:rsid w:val="000D732F"/>
    <w:rsid w:val="000D7400"/>
    <w:rsid w:val="000D7568"/>
    <w:rsid w:val="000D75BA"/>
    <w:rsid w:val="000E0D22"/>
    <w:rsid w:val="000E11E9"/>
    <w:rsid w:val="000E145C"/>
    <w:rsid w:val="000E2009"/>
    <w:rsid w:val="000E2120"/>
    <w:rsid w:val="000E359E"/>
    <w:rsid w:val="000E383F"/>
    <w:rsid w:val="000E41D2"/>
    <w:rsid w:val="000E4EB6"/>
    <w:rsid w:val="000E5633"/>
    <w:rsid w:val="000E645D"/>
    <w:rsid w:val="000E6928"/>
    <w:rsid w:val="000E6BC3"/>
    <w:rsid w:val="000E73C1"/>
    <w:rsid w:val="000E7AE5"/>
    <w:rsid w:val="000E7C76"/>
    <w:rsid w:val="000E7E25"/>
    <w:rsid w:val="000F05D4"/>
    <w:rsid w:val="000F069D"/>
    <w:rsid w:val="000F258D"/>
    <w:rsid w:val="000F372A"/>
    <w:rsid w:val="000F3802"/>
    <w:rsid w:val="000F3B6F"/>
    <w:rsid w:val="000F4562"/>
    <w:rsid w:val="000F46AA"/>
    <w:rsid w:val="000F5B6B"/>
    <w:rsid w:val="000F664C"/>
    <w:rsid w:val="000F7846"/>
    <w:rsid w:val="000F7947"/>
    <w:rsid w:val="000F79EA"/>
    <w:rsid w:val="000F7BB4"/>
    <w:rsid w:val="001000D2"/>
    <w:rsid w:val="00100A33"/>
    <w:rsid w:val="0010125B"/>
    <w:rsid w:val="001020E9"/>
    <w:rsid w:val="001024E6"/>
    <w:rsid w:val="00102E72"/>
    <w:rsid w:val="00103BCC"/>
    <w:rsid w:val="001049B6"/>
    <w:rsid w:val="00104EF6"/>
    <w:rsid w:val="00105B25"/>
    <w:rsid w:val="00105D2A"/>
    <w:rsid w:val="00106AE1"/>
    <w:rsid w:val="00106CEF"/>
    <w:rsid w:val="00106DF6"/>
    <w:rsid w:val="00106F8D"/>
    <w:rsid w:val="00107099"/>
    <w:rsid w:val="00107CEE"/>
    <w:rsid w:val="001110FB"/>
    <w:rsid w:val="00111750"/>
    <w:rsid w:val="001118C9"/>
    <w:rsid w:val="001118FD"/>
    <w:rsid w:val="00111910"/>
    <w:rsid w:val="001121AB"/>
    <w:rsid w:val="0011239E"/>
    <w:rsid w:val="001126CE"/>
    <w:rsid w:val="00112A5C"/>
    <w:rsid w:val="00113BF4"/>
    <w:rsid w:val="00114060"/>
    <w:rsid w:val="0011455C"/>
    <w:rsid w:val="00114D9F"/>
    <w:rsid w:val="00115022"/>
    <w:rsid w:val="0011544D"/>
    <w:rsid w:val="00115673"/>
    <w:rsid w:val="001167FB"/>
    <w:rsid w:val="0011721A"/>
    <w:rsid w:val="00117363"/>
    <w:rsid w:val="00117FB7"/>
    <w:rsid w:val="00120A12"/>
    <w:rsid w:val="00120A3A"/>
    <w:rsid w:val="00120EAF"/>
    <w:rsid w:val="001211AC"/>
    <w:rsid w:val="00121966"/>
    <w:rsid w:val="001236D9"/>
    <w:rsid w:val="00124A7E"/>
    <w:rsid w:val="00124B44"/>
    <w:rsid w:val="00125438"/>
    <w:rsid w:val="00125467"/>
    <w:rsid w:val="00125540"/>
    <w:rsid w:val="00127266"/>
    <w:rsid w:val="00127681"/>
    <w:rsid w:val="001276DD"/>
    <w:rsid w:val="00130354"/>
    <w:rsid w:val="001317A5"/>
    <w:rsid w:val="0013245B"/>
    <w:rsid w:val="00133212"/>
    <w:rsid w:val="00133632"/>
    <w:rsid w:val="00133B31"/>
    <w:rsid w:val="00133F46"/>
    <w:rsid w:val="00134136"/>
    <w:rsid w:val="0013524D"/>
    <w:rsid w:val="00135385"/>
    <w:rsid w:val="00135625"/>
    <w:rsid w:val="00135778"/>
    <w:rsid w:val="00136A5E"/>
    <w:rsid w:val="00137327"/>
    <w:rsid w:val="00137BC8"/>
    <w:rsid w:val="0014032E"/>
    <w:rsid w:val="00141445"/>
    <w:rsid w:val="00141A93"/>
    <w:rsid w:val="0014257B"/>
    <w:rsid w:val="00142598"/>
    <w:rsid w:val="00142DA1"/>
    <w:rsid w:val="001433BC"/>
    <w:rsid w:val="00143623"/>
    <w:rsid w:val="001443B6"/>
    <w:rsid w:val="00144542"/>
    <w:rsid w:val="0014549E"/>
    <w:rsid w:val="00145585"/>
    <w:rsid w:val="0014692B"/>
    <w:rsid w:val="001472CB"/>
    <w:rsid w:val="001477F2"/>
    <w:rsid w:val="00147B95"/>
    <w:rsid w:val="00147F9A"/>
    <w:rsid w:val="00150DC9"/>
    <w:rsid w:val="001511F4"/>
    <w:rsid w:val="00151382"/>
    <w:rsid w:val="0015298F"/>
    <w:rsid w:val="00152FFE"/>
    <w:rsid w:val="001530E4"/>
    <w:rsid w:val="001540C5"/>
    <w:rsid w:val="00154E9C"/>
    <w:rsid w:val="00155283"/>
    <w:rsid w:val="00155578"/>
    <w:rsid w:val="0015565D"/>
    <w:rsid w:val="00155E98"/>
    <w:rsid w:val="00156541"/>
    <w:rsid w:val="001568E2"/>
    <w:rsid w:val="00156BB8"/>
    <w:rsid w:val="00157689"/>
    <w:rsid w:val="0016177F"/>
    <w:rsid w:val="00161E19"/>
    <w:rsid w:val="001628DD"/>
    <w:rsid w:val="001628F9"/>
    <w:rsid w:val="001632BB"/>
    <w:rsid w:val="001636C6"/>
    <w:rsid w:val="00163F28"/>
    <w:rsid w:val="00164746"/>
    <w:rsid w:val="001649D0"/>
    <w:rsid w:val="00165208"/>
    <w:rsid w:val="00165678"/>
    <w:rsid w:val="0016683E"/>
    <w:rsid w:val="001679A0"/>
    <w:rsid w:val="00170477"/>
    <w:rsid w:val="00170B9C"/>
    <w:rsid w:val="0017199B"/>
    <w:rsid w:val="00172568"/>
    <w:rsid w:val="001732D1"/>
    <w:rsid w:val="00173689"/>
    <w:rsid w:val="00174A44"/>
    <w:rsid w:val="0017556A"/>
    <w:rsid w:val="0017629B"/>
    <w:rsid w:val="0017662B"/>
    <w:rsid w:val="00176AEB"/>
    <w:rsid w:val="00176CC1"/>
    <w:rsid w:val="00177CA3"/>
    <w:rsid w:val="001818D2"/>
    <w:rsid w:val="00182984"/>
    <w:rsid w:val="00183C01"/>
    <w:rsid w:val="00183E5C"/>
    <w:rsid w:val="00184121"/>
    <w:rsid w:val="001844BC"/>
    <w:rsid w:val="00185D9F"/>
    <w:rsid w:val="00185F7F"/>
    <w:rsid w:val="00185F8C"/>
    <w:rsid w:val="00185FCE"/>
    <w:rsid w:val="001867DB"/>
    <w:rsid w:val="00186823"/>
    <w:rsid w:val="00186B4F"/>
    <w:rsid w:val="00186E7E"/>
    <w:rsid w:val="0018719B"/>
    <w:rsid w:val="0018767D"/>
    <w:rsid w:val="001877F4"/>
    <w:rsid w:val="0018788C"/>
    <w:rsid w:val="00187D76"/>
    <w:rsid w:val="001910FE"/>
    <w:rsid w:val="00191DE1"/>
    <w:rsid w:val="00192828"/>
    <w:rsid w:val="00192F97"/>
    <w:rsid w:val="00193647"/>
    <w:rsid w:val="00193A13"/>
    <w:rsid w:val="001944C3"/>
    <w:rsid w:val="001945D4"/>
    <w:rsid w:val="00194946"/>
    <w:rsid w:val="0019496E"/>
    <w:rsid w:val="00194A4E"/>
    <w:rsid w:val="00195771"/>
    <w:rsid w:val="00195B05"/>
    <w:rsid w:val="0019603C"/>
    <w:rsid w:val="00196060"/>
    <w:rsid w:val="00197231"/>
    <w:rsid w:val="001A002A"/>
    <w:rsid w:val="001A0303"/>
    <w:rsid w:val="001A03C7"/>
    <w:rsid w:val="001A063D"/>
    <w:rsid w:val="001A163C"/>
    <w:rsid w:val="001A16EB"/>
    <w:rsid w:val="001A1B31"/>
    <w:rsid w:val="001A1E68"/>
    <w:rsid w:val="001A23D2"/>
    <w:rsid w:val="001A2C49"/>
    <w:rsid w:val="001A3101"/>
    <w:rsid w:val="001A35D3"/>
    <w:rsid w:val="001A3765"/>
    <w:rsid w:val="001A3E2F"/>
    <w:rsid w:val="001A494B"/>
    <w:rsid w:val="001A5EB9"/>
    <w:rsid w:val="001A61AB"/>
    <w:rsid w:val="001A6D7C"/>
    <w:rsid w:val="001A6E62"/>
    <w:rsid w:val="001A6FCD"/>
    <w:rsid w:val="001A7BB5"/>
    <w:rsid w:val="001A7DCF"/>
    <w:rsid w:val="001B24AB"/>
    <w:rsid w:val="001B3B53"/>
    <w:rsid w:val="001B3F09"/>
    <w:rsid w:val="001B4877"/>
    <w:rsid w:val="001B4891"/>
    <w:rsid w:val="001B4F15"/>
    <w:rsid w:val="001B563F"/>
    <w:rsid w:val="001B5863"/>
    <w:rsid w:val="001B5FBE"/>
    <w:rsid w:val="001B6022"/>
    <w:rsid w:val="001B602F"/>
    <w:rsid w:val="001B608F"/>
    <w:rsid w:val="001B6360"/>
    <w:rsid w:val="001B68E8"/>
    <w:rsid w:val="001B759B"/>
    <w:rsid w:val="001B7737"/>
    <w:rsid w:val="001B7F48"/>
    <w:rsid w:val="001C069B"/>
    <w:rsid w:val="001C10E2"/>
    <w:rsid w:val="001C10EA"/>
    <w:rsid w:val="001C146A"/>
    <w:rsid w:val="001C1868"/>
    <w:rsid w:val="001C24E7"/>
    <w:rsid w:val="001C2DEB"/>
    <w:rsid w:val="001C2E83"/>
    <w:rsid w:val="001C33C9"/>
    <w:rsid w:val="001C343A"/>
    <w:rsid w:val="001C40B2"/>
    <w:rsid w:val="001C41DF"/>
    <w:rsid w:val="001C4A8E"/>
    <w:rsid w:val="001C50E4"/>
    <w:rsid w:val="001C532F"/>
    <w:rsid w:val="001C587E"/>
    <w:rsid w:val="001C5D4F"/>
    <w:rsid w:val="001C726B"/>
    <w:rsid w:val="001C7DB2"/>
    <w:rsid w:val="001D056D"/>
    <w:rsid w:val="001D0908"/>
    <w:rsid w:val="001D1060"/>
    <w:rsid w:val="001D2050"/>
    <w:rsid w:val="001D30EC"/>
    <w:rsid w:val="001D40E3"/>
    <w:rsid w:val="001D412C"/>
    <w:rsid w:val="001D4E1B"/>
    <w:rsid w:val="001D53A3"/>
    <w:rsid w:val="001D57C5"/>
    <w:rsid w:val="001D605A"/>
    <w:rsid w:val="001D61BD"/>
    <w:rsid w:val="001D6FF3"/>
    <w:rsid w:val="001D723C"/>
    <w:rsid w:val="001E22AB"/>
    <w:rsid w:val="001E2F43"/>
    <w:rsid w:val="001E44C7"/>
    <w:rsid w:val="001E5547"/>
    <w:rsid w:val="001E5563"/>
    <w:rsid w:val="001E5794"/>
    <w:rsid w:val="001E6379"/>
    <w:rsid w:val="001E6486"/>
    <w:rsid w:val="001E6B35"/>
    <w:rsid w:val="001E71DD"/>
    <w:rsid w:val="001E76FF"/>
    <w:rsid w:val="001E78DE"/>
    <w:rsid w:val="001E7BFB"/>
    <w:rsid w:val="001E7F7D"/>
    <w:rsid w:val="001F0454"/>
    <w:rsid w:val="001F1CCC"/>
    <w:rsid w:val="001F294F"/>
    <w:rsid w:val="001F321B"/>
    <w:rsid w:val="001F3CB1"/>
    <w:rsid w:val="001F3D92"/>
    <w:rsid w:val="001F484D"/>
    <w:rsid w:val="001F647D"/>
    <w:rsid w:val="001F6E00"/>
    <w:rsid w:val="001F6E46"/>
    <w:rsid w:val="001F6FF0"/>
    <w:rsid w:val="001F7B1C"/>
    <w:rsid w:val="002014B5"/>
    <w:rsid w:val="00201908"/>
    <w:rsid w:val="00201C53"/>
    <w:rsid w:val="00201E3C"/>
    <w:rsid w:val="002041C0"/>
    <w:rsid w:val="002043EF"/>
    <w:rsid w:val="00204B7B"/>
    <w:rsid w:val="0020536A"/>
    <w:rsid w:val="00205581"/>
    <w:rsid w:val="00206F0F"/>
    <w:rsid w:val="00207157"/>
    <w:rsid w:val="00207D40"/>
    <w:rsid w:val="00210424"/>
    <w:rsid w:val="00210769"/>
    <w:rsid w:val="00210EEF"/>
    <w:rsid w:val="0021146E"/>
    <w:rsid w:val="00211DB9"/>
    <w:rsid w:val="00212B72"/>
    <w:rsid w:val="0021380B"/>
    <w:rsid w:val="00215066"/>
    <w:rsid w:val="0021583A"/>
    <w:rsid w:val="0021603C"/>
    <w:rsid w:val="0022020E"/>
    <w:rsid w:val="0022078E"/>
    <w:rsid w:val="00220F57"/>
    <w:rsid w:val="002213F3"/>
    <w:rsid w:val="002217E4"/>
    <w:rsid w:val="00222B3D"/>
    <w:rsid w:val="00224C51"/>
    <w:rsid w:val="002250DC"/>
    <w:rsid w:val="00225C55"/>
    <w:rsid w:val="0022663C"/>
    <w:rsid w:val="002266CD"/>
    <w:rsid w:val="0022790A"/>
    <w:rsid w:val="0023091C"/>
    <w:rsid w:val="002309F2"/>
    <w:rsid w:val="00230A1F"/>
    <w:rsid w:val="00230D81"/>
    <w:rsid w:val="002319D3"/>
    <w:rsid w:val="00231A0B"/>
    <w:rsid w:val="002320AD"/>
    <w:rsid w:val="00232156"/>
    <w:rsid w:val="0023403D"/>
    <w:rsid w:val="00234088"/>
    <w:rsid w:val="002340C7"/>
    <w:rsid w:val="0023642D"/>
    <w:rsid w:val="00237523"/>
    <w:rsid w:val="0023770B"/>
    <w:rsid w:val="00237C65"/>
    <w:rsid w:val="002405B2"/>
    <w:rsid w:val="00240FEB"/>
    <w:rsid w:val="002410CB"/>
    <w:rsid w:val="00241DF3"/>
    <w:rsid w:val="00241F8D"/>
    <w:rsid w:val="00242A6C"/>
    <w:rsid w:val="00243404"/>
    <w:rsid w:val="0024344B"/>
    <w:rsid w:val="00244EF3"/>
    <w:rsid w:val="002452C9"/>
    <w:rsid w:val="0024553E"/>
    <w:rsid w:val="00245B0A"/>
    <w:rsid w:val="00245BB0"/>
    <w:rsid w:val="00245F2D"/>
    <w:rsid w:val="002460A3"/>
    <w:rsid w:val="00247868"/>
    <w:rsid w:val="002478EC"/>
    <w:rsid w:val="00247B7A"/>
    <w:rsid w:val="00247C4F"/>
    <w:rsid w:val="0025090A"/>
    <w:rsid w:val="002519C3"/>
    <w:rsid w:val="00251BE1"/>
    <w:rsid w:val="00251ED7"/>
    <w:rsid w:val="0025235B"/>
    <w:rsid w:val="00252BC3"/>
    <w:rsid w:val="00252D34"/>
    <w:rsid w:val="00253A70"/>
    <w:rsid w:val="00253EE6"/>
    <w:rsid w:val="00254429"/>
    <w:rsid w:val="00254DDF"/>
    <w:rsid w:val="00255687"/>
    <w:rsid w:val="002559E1"/>
    <w:rsid w:val="0025609F"/>
    <w:rsid w:val="00256255"/>
    <w:rsid w:val="00256543"/>
    <w:rsid w:val="00257964"/>
    <w:rsid w:val="00260429"/>
    <w:rsid w:val="0026141A"/>
    <w:rsid w:val="0026199A"/>
    <w:rsid w:val="002624B0"/>
    <w:rsid w:val="00262B71"/>
    <w:rsid w:val="00262E95"/>
    <w:rsid w:val="0026351F"/>
    <w:rsid w:val="002645EB"/>
    <w:rsid w:val="002657C6"/>
    <w:rsid w:val="0026608E"/>
    <w:rsid w:val="00266307"/>
    <w:rsid w:val="00266735"/>
    <w:rsid w:val="002676D8"/>
    <w:rsid w:val="00267E79"/>
    <w:rsid w:val="00270C21"/>
    <w:rsid w:val="00271406"/>
    <w:rsid w:val="002719C3"/>
    <w:rsid w:val="00273702"/>
    <w:rsid w:val="00274239"/>
    <w:rsid w:val="00274DD1"/>
    <w:rsid w:val="00275640"/>
    <w:rsid w:val="00275AAA"/>
    <w:rsid w:val="00275CAE"/>
    <w:rsid w:val="00275D9E"/>
    <w:rsid w:val="002775B5"/>
    <w:rsid w:val="00277696"/>
    <w:rsid w:val="00277A4A"/>
    <w:rsid w:val="00277E35"/>
    <w:rsid w:val="0028092D"/>
    <w:rsid w:val="00280DDF"/>
    <w:rsid w:val="00281872"/>
    <w:rsid w:val="002821C1"/>
    <w:rsid w:val="00282481"/>
    <w:rsid w:val="00282505"/>
    <w:rsid w:val="00282B94"/>
    <w:rsid w:val="00283974"/>
    <w:rsid w:val="00285747"/>
    <w:rsid w:val="002863D0"/>
    <w:rsid w:val="00287508"/>
    <w:rsid w:val="00287537"/>
    <w:rsid w:val="0028777B"/>
    <w:rsid w:val="0029021D"/>
    <w:rsid w:val="002908D6"/>
    <w:rsid w:val="0029121E"/>
    <w:rsid w:val="00291A03"/>
    <w:rsid w:val="0029324A"/>
    <w:rsid w:val="0029394D"/>
    <w:rsid w:val="00294548"/>
    <w:rsid w:val="002946E1"/>
    <w:rsid w:val="00295BEC"/>
    <w:rsid w:val="00295F0A"/>
    <w:rsid w:val="0029613E"/>
    <w:rsid w:val="00296517"/>
    <w:rsid w:val="00296977"/>
    <w:rsid w:val="002A0CCC"/>
    <w:rsid w:val="002A1D6E"/>
    <w:rsid w:val="002A2301"/>
    <w:rsid w:val="002A28F3"/>
    <w:rsid w:val="002A2AA3"/>
    <w:rsid w:val="002A2BE5"/>
    <w:rsid w:val="002A2D1F"/>
    <w:rsid w:val="002A3B69"/>
    <w:rsid w:val="002A434F"/>
    <w:rsid w:val="002A4841"/>
    <w:rsid w:val="002A6310"/>
    <w:rsid w:val="002A73BC"/>
    <w:rsid w:val="002A75C5"/>
    <w:rsid w:val="002A7C95"/>
    <w:rsid w:val="002B06DC"/>
    <w:rsid w:val="002B12AE"/>
    <w:rsid w:val="002B23CF"/>
    <w:rsid w:val="002B267A"/>
    <w:rsid w:val="002B2C63"/>
    <w:rsid w:val="002B337F"/>
    <w:rsid w:val="002B37D1"/>
    <w:rsid w:val="002B39C5"/>
    <w:rsid w:val="002B3A46"/>
    <w:rsid w:val="002B432E"/>
    <w:rsid w:val="002B49F8"/>
    <w:rsid w:val="002B5295"/>
    <w:rsid w:val="002B5485"/>
    <w:rsid w:val="002B56C5"/>
    <w:rsid w:val="002B635E"/>
    <w:rsid w:val="002B7223"/>
    <w:rsid w:val="002B7662"/>
    <w:rsid w:val="002B7824"/>
    <w:rsid w:val="002B7CD8"/>
    <w:rsid w:val="002C047C"/>
    <w:rsid w:val="002C0A5D"/>
    <w:rsid w:val="002C1F6D"/>
    <w:rsid w:val="002C2027"/>
    <w:rsid w:val="002C2BDA"/>
    <w:rsid w:val="002C3350"/>
    <w:rsid w:val="002C35FA"/>
    <w:rsid w:val="002C5358"/>
    <w:rsid w:val="002C790A"/>
    <w:rsid w:val="002C7FAB"/>
    <w:rsid w:val="002D06BD"/>
    <w:rsid w:val="002D0DAE"/>
    <w:rsid w:val="002D21B5"/>
    <w:rsid w:val="002D28D5"/>
    <w:rsid w:val="002D3E24"/>
    <w:rsid w:val="002D43F2"/>
    <w:rsid w:val="002D4B99"/>
    <w:rsid w:val="002D4E65"/>
    <w:rsid w:val="002D4F53"/>
    <w:rsid w:val="002D5E8E"/>
    <w:rsid w:val="002D6640"/>
    <w:rsid w:val="002D674C"/>
    <w:rsid w:val="002D686F"/>
    <w:rsid w:val="002D6958"/>
    <w:rsid w:val="002D750B"/>
    <w:rsid w:val="002D7731"/>
    <w:rsid w:val="002E0080"/>
    <w:rsid w:val="002E00CA"/>
    <w:rsid w:val="002E0348"/>
    <w:rsid w:val="002E145D"/>
    <w:rsid w:val="002E1F12"/>
    <w:rsid w:val="002E207D"/>
    <w:rsid w:val="002E2630"/>
    <w:rsid w:val="002E2DF4"/>
    <w:rsid w:val="002E4ECD"/>
    <w:rsid w:val="002E52B5"/>
    <w:rsid w:val="002E5861"/>
    <w:rsid w:val="002E595E"/>
    <w:rsid w:val="002E705C"/>
    <w:rsid w:val="002E7833"/>
    <w:rsid w:val="002F0855"/>
    <w:rsid w:val="002F096D"/>
    <w:rsid w:val="002F0B3B"/>
    <w:rsid w:val="002F13D0"/>
    <w:rsid w:val="002F13F2"/>
    <w:rsid w:val="002F16DB"/>
    <w:rsid w:val="002F1988"/>
    <w:rsid w:val="002F1FAC"/>
    <w:rsid w:val="002F2FBB"/>
    <w:rsid w:val="002F3270"/>
    <w:rsid w:val="002F3638"/>
    <w:rsid w:val="002F3994"/>
    <w:rsid w:val="002F42D8"/>
    <w:rsid w:val="002F467B"/>
    <w:rsid w:val="002F57DE"/>
    <w:rsid w:val="002F5A28"/>
    <w:rsid w:val="002F5EF5"/>
    <w:rsid w:val="002F64F3"/>
    <w:rsid w:val="002F69B7"/>
    <w:rsid w:val="002F6B40"/>
    <w:rsid w:val="002F6CAB"/>
    <w:rsid w:val="002F6D3B"/>
    <w:rsid w:val="002F79E9"/>
    <w:rsid w:val="002F7E32"/>
    <w:rsid w:val="003025A2"/>
    <w:rsid w:val="0030376E"/>
    <w:rsid w:val="0030449D"/>
    <w:rsid w:val="00304600"/>
    <w:rsid w:val="003056F7"/>
    <w:rsid w:val="00305D6A"/>
    <w:rsid w:val="00305FDE"/>
    <w:rsid w:val="003064B8"/>
    <w:rsid w:val="0031074C"/>
    <w:rsid w:val="0031162A"/>
    <w:rsid w:val="00311765"/>
    <w:rsid w:val="00311F97"/>
    <w:rsid w:val="003122AF"/>
    <w:rsid w:val="003126FA"/>
    <w:rsid w:val="0031334E"/>
    <w:rsid w:val="00313B23"/>
    <w:rsid w:val="0031448F"/>
    <w:rsid w:val="00314C05"/>
    <w:rsid w:val="003152B9"/>
    <w:rsid w:val="0031532B"/>
    <w:rsid w:val="003153A3"/>
    <w:rsid w:val="0031568F"/>
    <w:rsid w:val="00315A8E"/>
    <w:rsid w:val="00315B34"/>
    <w:rsid w:val="00316295"/>
    <w:rsid w:val="003169F3"/>
    <w:rsid w:val="003206C7"/>
    <w:rsid w:val="00321795"/>
    <w:rsid w:val="00321D3F"/>
    <w:rsid w:val="00321E67"/>
    <w:rsid w:val="00322A02"/>
    <w:rsid w:val="003233EA"/>
    <w:rsid w:val="00324813"/>
    <w:rsid w:val="003250A7"/>
    <w:rsid w:val="003257A5"/>
    <w:rsid w:val="00325DA5"/>
    <w:rsid w:val="00325FD3"/>
    <w:rsid w:val="0032704A"/>
    <w:rsid w:val="003277A2"/>
    <w:rsid w:val="00327914"/>
    <w:rsid w:val="003309D4"/>
    <w:rsid w:val="00331055"/>
    <w:rsid w:val="00332B67"/>
    <w:rsid w:val="00332E19"/>
    <w:rsid w:val="003332E4"/>
    <w:rsid w:val="00333941"/>
    <w:rsid w:val="0033406D"/>
    <w:rsid w:val="003347FE"/>
    <w:rsid w:val="00334CAA"/>
    <w:rsid w:val="00334F53"/>
    <w:rsid w:val="00335369"/>
    <w:rsid w:val="00335C0B"/>
    <w:rsid w:val="003362CF"/>
    <w:rsid w:val="00337DAF"/>
    <w:rsid w:val="00340446"/>
    <w:rsid w:val="003419B4"/>
    <w:rsid w:val="00341D7D"/>
    <w:rsid w:val="00342891"/>
    <w:rsid w:val="003432E5"/>
    <w:rsid w:val="003435D5"/>
    <w:rsid w:val="0034380D"/>
    <w:rsid w:val="003440F9"/>
    <w:rsid w:val="003441FA"/>
    <w:rsid w:val="0034458A"/>
    <w:rsid w:val="00344CFD"/>
    <w:rsid w:val="003452DF"/>
    <w:rsid w:val="00345985"/>
    <w:rsid w:val="00345DF2"/>
    <w:rsid w:val="003461E7"/>
    <w:rsid w:val="00346511"/>
    <w:rsid w:val="00346690"/>
    <w:rsid w:val="003468D0"/>
    <w:rsid w:val="003473A9"/>
    <w:rsid w:val="00347D2E"/>
    <w:rsid w:val="003500BC"/>
    <w:rsid w:val="00350E7B"/>
    <w:rsid w:val="003510DB"/>
    <w:rsid w:val="003512C5"/>
    <w:rsid w:val="00351E10"/>
    <w:rsid w:val="00351E1C"/>
    <w:rsid w:val="003526FE"/>
    <w:rsid w:val="0035378D"/>
    <w:rsid w:val="003537BE"/>
    <w:rsid w:val="00353903"/>
    <w:rsid w:val="00353B97"/>
    <w:rsid w:val="00354224"/>
    <w:rsid w:val="0035439F"/>
    <w:rsid w:val="00354DC9"/>
    <w:rsid w:val="00354FC4"/>
    <w:rsid w:val="0035687B"/>
    <w:rsid w:val="003568B1"/>
    <w:rsid w:val="00356A10"/>
    <w:rsid w:val="00356F74"/>
    <w:rsid w:val="00357288"/>
    <w:rsid w:val="003577C5"/>
    <w:rsid w:val="00357ED8"/>
    <w:rsid w:val="00357F9D"/>
    <w:rsid w:val="00361ABF"/>
    <w:rsid w:val="00361D9B"/>
    <w:rsid w:val="003629CE"/>
    <w:rsid w:val="00362E70"/>
    <w:rsid w:val="003632FF"/>
    <w:rsid w:val="003634A2"/>
    <w:rsid w:val="003641C5"/>
    <w:rsid w:val="003646BD"/>
    <w:rsid w:val="00364A69"/>
    <w:rsid w:val="00364BC3"/>
    <w:rsid w:val="00365A26"/>
    <w:rsid w:val="00365C04"/>
    <w:rsid w:val="0036618B"/>
    <w:rsid w:val="003676FA"/>
    <w:rsid w:val="00367D2F"/>
    <w:rsid w:val="00367E98"/>
    <w:rsid w:val="0037070B"/>
    <w:rsid w:val="003710E5"/>
    <w:rsid w:val="00371591"/>
    <w:rsid w:val="0037228A"/>
    <w:rsid w:val="00372612"/>
    <w:rsid w:val="00372A8B"/>
    <w:rsid w:val="00373256"/>
    <w:rsid w:val="00373D64"/>
    <w:rsid w:val="00374004"/>
    <w:rsid w:val="00375117"/>
    <w:rsid w:val="00375ED2"/>
    <w:rsid w:val="00376217"/>
    <w:rsid w:val="00376EA2"/>
    <w:rsid w:val="0037764A"/>
    <w:rsid w:val="00380D9D"/>
    <w:rsid w:val="0038163C"/>
    <w:rsid w:val="00381690"/>
    <w:rsid w:val="0038170F"/>
    <w:rsid w:val="00381756"/>
    <w:rsid w:val="00381C29"/>
    <w:rsid w:val="0038241D"/>
    <w:rsid w:val="003827DF"/>
    <w:rsid w:val="003834B3"/>
    <w:rsid w:val="0038370C"/>
    <w:rsid w:val="00383841"/>
    <w:rsid w:val="00384BA6"/>
    <w:rsid w:val="00384EF5"/>
    <w:rsid w:val="00386B86"/>
    <w:rsid w:val="00387144"/>
    <w:rsid w:val="00387249"/>
    <w:rsid w:val="003872B1"/>
    <w:rsid w:val="00390154"/>
    <w:rsid w:val="003914DB"/>
    <w:rsid w:val="003915B4"/>
    <w:rsid w:val="00391983"/>
    <w:rsid w:val="0039257B"/>
    <w:rsid w:val="00392779"/>
    <w:rsid w:val="00392C67"/>
    <w:rsid w:val="003933FE"/>
    <w:rsid w:val="0039441E"/>
    <w:rsid w:val="003944AC"/>
    <w:rsid w:val="00394EB8"/>
    <w:rsid w:val="00395356"/>
    <w:rsid w:val="00395EAE"/>
    <w:rsid w:val="00395ED1"/>
    <w:rsid w:val="00395F07"/>
    <w:rsid w:val="00395F33"/>
    <w:rsid w:val="003968F7"/>
    <w:rsid w:val="00396F31"/>
    <w:rsid w:val="00397CE7"/>
    <w:rsid w:val="003A1D64"/>
    <w:rsid w:val="003A269A"/>
    <w:rsid w:val="003A3257"/>
    <w:rsid w:val="003A340F"/>
    <w:rsid w:val="003A37B1"/>
    <w:rsid w:val="003A3A1F"/>
    <w:rsid w:val="003A3EAD"/>
    <w:rsid w:val="003A4D39"/>
    <w:rsid w:val="003A5BC9"/>
    <w:rsid w:val="003A5D47"/>
    <w:rsid w:val="003A65FE"/>
    <w:rsid w:val="003A670D"/>
    <w:rsid w:val="003A7031"/>
    <w:rsid w:val="003A74AF"/>
    <w:rsid w:val="003A7686"/>
    <w:rsid w:val="003A7BEB"/>
    <w:rsid w:val="003B0011"/>
    <w:rsid w:val="003B0859"/>
    <w:rsid w:val="003B0EF0"/>
    <w:rsid w:val="003B10E3"/>
    <w:rsid w:val="003B14E0"/>
    <w:rsid w:val="003B199E"/>
    <w:rsid w:val="003B1B35"/>
    <w:rsid w:val="003B1EAA"/>
    <w:rsid w:val="003B38BB"/>
    <w:rsid w:val="003B3B25"/>
    <w:rsid w:val="003B3EA9"/>
    <w:rsid w:val="003B41F2"/>
    <w:rsid w:val="003B420C"/>
    <w:rsid w:val="003B4AB9"/>
    <w:rsid w:val="003B4B07"/>
    <w:rsid w:val="003B4B11"/>
    <w:rsid w:val="003B53B6"/>
    <w:rsid w:val="003B6913"/>
    <w:rsid w:val="003B720E"/>
    <w:rsid w:val="003C0450"/>
    <w:rsid w:val="003C0F63"/>
    <w:rsid w:val="003C149E"/>
    <w:rsid w:val="003C18CD"/>
    <w:rsid w:val="003C1AA9"/>
    <w:rsid w:val="003C2579"/>
    <w:rsid w:val="003C2705"/>
    <w:rsid w:val="003C34B9"/>
    <w:rsid w:val="003C3653"/>
    <w:rsid w:val="003C51D4"/>
    <w:rsid w:val="003C5FE5"/>
    <w:rsid w:val="003C607B"/>
    <w:rsid w:val="003C6419"/>
    <w:rsid w:val="003C6474"/>
    <w:rsid w:val="003C6883"/>
    <w:rsid w:val="003C6B06"/>
    <w:rsid w:val="003C7681"/>
    <w:rsid w:val="003C779E"/>
    <w:rsid w:val="003D0336"/>
    <w:rsid w:val="003D0632"/>
    <w:rsid w:val="003D0CB7"/>
    <w:rsid w:val="003D15AE"/>
    <w:rsid w:val="003D1A86"/>
    <w:rsid w:val="003D22B2"/>
    <w:rsid w:val="003D2F12"/>
    <w:rsid w:val="003D2FEE"/>
    <w:rsid w:val="003D4254"/>
    <w:rsid w:val="003D44A5"/>
    <w:rsid w:val="003D4D7D"/>
    <w:rsid w:val="003D4DF2"/>
    <w:rsid w:val="003D4EF6"/>
    <w:rsid w:val="003D6CE5"/>
    <w:rsid w:val="003D7AD8"/>
    <w:rsid w:val="003E00FC"/>
    <w:rsid w:val="003E079B"/>
    <w:rsid w:val="003E096A"/>
    <w:rsid w:val="003E20BE"/>
    <w:rsid w:val="003E3603"/>
    <w:rsid w:val="003E423F"/>
    <w:rsid w:val="003E49F9"/>
    <w:rsid w:val="003E4F14"/>
    <w:rsid w:val="003E531F"/>
    <w:rsid w:val="003E53A8"/>
    <w:rsid w:val="003E617A"/>
    <w:rsid w:val="003E656F"/>
    <w:rsid w:val="003E663A"/>
    <w:rsid w:val="003E6C3E"/>
    <w:rsid w:val="003F13A8"/>
    <w:rsid w:val="003F1476"/>
    <w:rsid w:val="003F1CEC"/>
    <w:rsid w:val="003F2AAF"/>
    <w:rsid w:val="003F2B7A"/>
    <w:rsid w:val="003F3575"/>
    <w:rsid w:val="003F3E40"/>
    <w:rsid w:val="003F4332"/>
    <w:rsid w:val="003F46CE"/>
    <w:rsid w:val="003F562C"/>
    <w:rsid w:val="003F6289"/>
    <w:rsid w:val="003F685B"/>
    <w:rsid w:val="003F698C"/>
    <w:rsid w:val="003F7936"/>
    <w:rsid w:val="003F7ECF"/>
    <w:rsid w:val="003F7F45"/>
    <w:rsid w:val="003F7FEE"/>
    <w:rsid w:val="00400F28"/>
    <w:rsid w:val="004020AB"/>
    <w:rsid w:val="00402184"/>
    <w:rsid w:val="00402B1A"/>
    <w:rsid w:val="004049C2"/>
    <w:rsid w:val="00404B95"/>
    <w:rsid w:val="00404D17"/>
    <w:rsid w:val="004052AD"/>
    <w:rsid w:val="004061A4"/>
    <w:rsid w:val="00406A8B"/>
    <w:rsid w:val="0040752B"/>
    <w:rsid w:val="00407D61"/>
    <w:rsid w:val="00410307"/>
    <w:rsid w:val="00412321"/>
    <w:rsid w:val="00414BFB"/>
    <w:rsid w:val="00414F7F"/>
    <w:rsid w:val="0041503A"/>
    <w:rsid w:val="00415589"/>
    <w:rsid w:val="00415CD2"/>
    <w:rsid w:val="00417F61"/>
    <w:rsid w:val="0042047E"/>
    <w:rsid w:val="00420552"/>
    <w:rsid w:val="00420DFE"/>
    <w:rsid w:val="00421721"/>
    <w:rsid w:val="00422EAE"/>
    <w:rsid w:val="004236C9"/>
    <w:rsid w:val="004239D4"/>
    <w:rsid w:val="00424992"/>
    <w:rsid w:val="004256CE"/>
    <w:rsid w:val="0042780D"/>
    <w:rsid w:val="004304AF"/>
    <w:rsid w:val="00431C03"/>
    <w:rsid w:val="00432657"/>
    <w:rsid w:val="00432A9E"/>
    <w:rsid w:val="00432CC7"/>
    <w:rsid w:val="004333B7"/>
    <w:rsid w:val="0043351C"/>
    <w:rsid w:val="00433C2C"/>
    <w:rsid w:val="00434432"/>
    <w:rsid w:val="00434960"/>
    <w:rsid w:val="00434F5A"/>
    <w:rsid w:val="004357D1"/>
    <w:rsid w:val="00436530"/>
    <w:rsid w:val="00436569"/>
    <w:rsid w:val="0043664C"/>
    <w:rsid w:val="00436F26"/>
    <w:rsid w:val="0043757E"/>
    <w:rsid w:val="00437CBD"/>
    <w:rsid w:val="004410D9"/>
    <w:rsid w:val="0044212C"/>
    <w:rsid w:val="00442292"/>
    <w:rsid w:val="00442918"/>
    <w:rsid w:val="0044434C"/>
    <w:rsid w:val="00444896"/>
    <w:rsid w:val="00446010"/>
    <w:rsid w:val="0044621A"/>
    <w:rsid w:val="0044659E"/>
    <w:rsid w:val="0044685E"/>
    <w:rsid w:val="0044739D"/>
    <w:rsid w:val="00447EB9"/>
    <w:rsid w:val="00450162"/>
    <w:rsid w:val="00450F79"/>
    <w:rsid w:val="00451BF9"/>
    <w:rsid w:val="004532C5"/>
    <w:rsid w:val="0045377E"/>
    <w:rsid w:val="00454CB8"/>
    <w:rsid w:val="00454EB4"/>
    <w:rsid w:val="004551C0"/>
    <w:rsid w:val="004552F5"/>
    <w:rsid w:val="00455A54"/>
    <w:rsid w:val="004567B2"/>
    <w:rsid w:val="00456F6E"/>
    <w:rsid w:val="00457210"/>
    <w:rsid w:val="00457406"/>
    <w:rsid w:val="00462440"/>
    <w:rsid w:val="00462A35"/>
    <w:rsid w:val="00462B1A"/>
    <w:rsid w:val="00462F54"/>
    <w:rsid w:val="00463BAA"/>
    <w:rsid w:val="004646FE"/>
    <w:rsid w:val="00464AAD"/>
    <w:rsid w:val="0046589E"/>
    <w:rsid w:val="00465E0B"/>
    <w:rsid w:val="00466A6C"/>
    <w:rsid w:val="00466F6F"/>
    <w:rsid w:val="00467F4D"/>
    <w:rsid w:val="0047093B"/>
    <w:rsid w:val="00470F55"/>
    <w:rsid w:val="004733F4"/>
    <w:rsid w:val="00474436"/>
    <w:rsid w:val="0047447A"/>
    <w:rsid w:val="00474845"/>
    <w:rsid w:val="00474D84"/>
    <w:rsid w:val="00474EF9"/>
    <w:rsid w:val="00475149"/>
    <w:rsid w:val="0047527E"/>
    <w:rsid w:val="00475594"/>
    <w:rsid w:val="00475CD7"/>
    <w:rsid w:val="00475D21"/>
    <w:rsid w:val="00476559"/>
    <w:rsid w:val="004766EE"/>
    <w:rsid w:val="004769F5"/>
    <w:rsid w:val="00480036"/>
    <w:rsid w:val="0048049B"/>
    <w:rsid w:val="004807FF"/>
    <w:rsid w:val="0048097E"/>
    <w:rsid w:val="00480BBF"/>
    <w:rsid w:val="004819AB"/>
    <w:rsid w:val="00481E6D"/>
    <w:rsid w:val="00481ED2"/>
    <w:rsid w:val="00482DC7"/>
    <w:rsid w:val="00482E70"/>
    <w:rsid w:val="0048394F"/>
    <w:rsid w:val="00483A31"/>
    <w:rsid w:val="00483A67"/>
    <w:rsid w:val="00484727"/>
    <w:rsid w:val="004857D7"/>
    <w:rsid w:val="00485EAC"/>
    <w:rsid w:val="00486036"/>
    <w:rsid w:val="004871F9"/>
    <w:rsid w:val="004873EA"/>
    <w:rsid w:val="0048774D"/>
    <w:rsid w:val="004878BA"/>
    <w:rsid w:val="00490BCF"/>
    <w:rsid w:val="00490FCD"/>
    <w:rsid w:val="0049103E"/>
    <w:rsid w:val="00492A04"/>
    <w:rsid w:val="00493441"/>
    <w:rsid w:val="00493D20"/>
    <w:rsid w:val="00493EB5"/>
    <w:rsid w:val="00493F8F"/>
    <w:rsid w:val="004941EE"/>
    <w:rsid w:val="00494465"/>
    <w:rsid w:val="004944E2"/>
    <w:rsid w:val="00494618"/>
    <w:rsid w:val="0049488F"/>
    <w:rsid w:val="00495071"/>
    <w:rsid w:val="004955A9"/>
    <w:rsid w:val="00495740"/>
    <w:rsid w:val="0049665C"/>
    <w:rsid w:val="00496FD3"/>
    <w:rsid w:val="00497D6E"/>
    <w:rsid w:val="004A0174"/>
    <w:rsid w:val="004A0B69"/>
    <w:rsid w:val="004A104A"/>
    <w:rsid w:val="004A10D4"/>
    <w:rsid w:val="004A139E"/>
    <w:rsid w:val="004A1857"/>
    <w:rsid w:val="004A2103"/>
    <w:rsid w:val="004A4544"/>
    <w:rsid w:val="004A4742"/>
    <w:rsid w:val="004A55FB"/>
    <w:rsid w:val="004A649E"/>
    <w:rsid w:val="004A6B60"/>
    <w:rsid w:val="004A6F85"/>
    <w:rsid w:val="004A7351"/>
    <w:rsid w:val="004A7AC7"/>
    <w:rsid w:val="004A7DEE"/>
    <w:rsid w:val="004B0292"/>
    <w:rsid w:val="004B0362"/>
    <w:rsid w:val="004B1041"/>
    <w:rsid w:val="004B1108"/>
    <w:rsid w:val="004B2204"/>
    <w:rsid w:val="004B269D"/>
    <w:rsid w:val="004B26DD"/>
    <w:rsid w:val="004B2738"/>
    <w:rsid w:val="004B2F53"/>
    <w:rsid w:val="004B4FB2"/>
    <w:rsid w:val="004B59CF"/>
    <w:rsid w:val="004B5C58"/>
    <w:rsid w:val="004B6312"/>
    <w:rsid w:val="004B663A"/>
    <w:rsid w:val="004B6C5A"/>
    <w:rsid w:val="004B6DA7"/>
    <w:rsid w:val="004B7321"/>
    <w:rsid w:val="004B7D16"/>
    <w:rsid w:val="004C0CE2"/>
    <w:rsid w:val="004C1D07"/>
    <w:rsid w:val="004C1F83"/>
    <w:rsid w:val="004C24EE"/>
    <w:rsid w:val="004C416C"/>
    <w:rsid w:val="004C61F4"/>
    <w:rsid w:val="004C63A7"/>
    <w:rsid w:val="004C76D3"/>
    <w:rsid w:val="004D0CA5"/>
    <w:rsid w:val="004D0E8A"/>
    <w:rsid w:val="004D1243"/>
    <w:rsid w:val="004D18BE"/>
    <w:rsid w:val="004D34B4"/>
    <w:rsid w:val="004D3EF7"/>
    <w:rsid w:val="004D4153"/>
    <w:rsid w:val="004D4247"/>
    <w:rsid w:val="004D4465"/>
    <w:rsid w:val="004D4CDA"/>
    <w:rsid w:val="004D5647"/>
    <w:rsid w:val="004D5B7B"/>
    <w:rsid w:val="004D735D"/>
    <w:rsid w:val="004E0194"/>
    <w:rsid w:val="004E019F"/>
    <w:rsid w:val="004E0C59"/>
    <w:rsid w:val="004E0DFD"/>
    <w:rsid w:val="004E1062"/>
    <w:rsid w:val="004E1832"/>
    <w:rsid w:val="004E1969"/>
    <w:rsid w:val="004E2211"/>
    <w:rsid w:val="004E259B"/>
    <w:rsid w:val="004E2A3B"/>
    <w:rsid w:val="004E2E2B"/>
    <w:rsid w:val="004E2FCB"/>
    <w:rsid w:val="004E36F3"/>
    <w:rsid w:val="004E3B26"/>
    <w:rsid w:val="004E4805"/>
    <w:rsid w:val="004E4FBC"/>
    <w:rsid w:val="004E509C"/>
    <w:rsid w:val="004E5B64"/>
    <w:rsid w:val="004E5E21"/>
    <w:rsid w:val="004E66CD"/>
    <w:rsid w:val="004E6CEB"/>
    <w:rsid w:val="004E7E66"/>
    <w:rsid w:val="004F01F9"/>
    <w:rsid w:val="004F03BC"/>
    <w:rsid w:val="004F047C"/>
    <w:rsid w:val="004F0663"/>
    <w:rsid w:val="004F0C6A"/>
    <w:rsid w:val="004F1F46"/>
    <w:rsid w:val="004F2A5E"/>
    <w:rsid w:val="004F2A8E"/>
    <w:rsid w:val="004F30DF"/>
    <w:rsid w:val="004F44BA"/>
    <w:rsid w:val="004F44C9"/>
    <w:rsid w:val="004F752A"/>
    <w:rsid w:val="0050045F"/>
    <w:rsid w:val="00500590"/>
    <w:rsid w:val="00501BE2"/>
    <w:rsid w:val="00501DCC"/>
    <w:rsid w:val="0050249E"/>
    <w:rsid w:val="00503FFB"/>
    <w:rsid w:val="00504130"/>
    <w:rsid w:val="005045AC"/>
    <w:rsid w:val="0050474B"/>
    <w:rsid w:val="0050492B"/>
    <w:rsid w:val="0050589F"/>
    <w:rsid w:val="005060FE"/>
    <w:rsid w:val="00506B63"/>
    <w:rsid w:val="00507017"/>
    <w:rsid w:val="005070E5"/>
    <w:rsid w:val="00510522"/>
    <w:rsid w:val="0051053D"/>
    <w:rsid w:val="00510703"/>
    <w:rsid w:val="005107FA"/>
    <w:rsid w:val="00510DA2"/>
    <w:rsid w:val="0051108B"/>
    <w:rsid w:val="00511C2E"/>
    <w:rsid w:val="00513266"/>
    <w:rsid w:val="00513538"/>
    <w:rsid w:val="00513E36"/>
    <w:rsid w:val="00514175"/>
    <w:rsid w:val="005141EF"/>
    <w:rsid w:val="0051544E"/>
    <w:rsid w:val="00515598"/>
    <w:rsid w:val="005155F7"/>
    <w:rsid w:val="005162F6"/>
    <w:rsid w:val="005170FF"/>
    <w:rsid w:val="0051747A"/>
    <w:rsid w:val="00517C4E"/>
    <w:rsid w:val="00517E73"/>
    <w:rsid w:val="00520031"/>
    <w:rsid w:val="00520521"/>
    <w:rsid w:val="00520C07"/>
    <w:rsid w:val="005216F0"/>
    <w:rsid w:val="00521951"/>
    <w:rsid w:val="00522168"/>
    <w:rsid w:val="00522979"/>
    <w:rsid w:val="00522E2B"/>
    <w:rsid w:val="005231FD"/>
    <w:rsid w:val="0052371D"/>
    <w:rsid w:val="0052379B"/>
    <w:rsid w:val="0052448B"/>
    <w:rsid w:val="0052459F"/>
    <w:rsid w:val="00524CD7"/>
    <w:rsid w:val="00524F82"/>
    <w:rsid w:val="005262B4"/>
    <w:rsid w:val="0052663E"/>
    <w:rsid w:val="00526679"/>
    <w:rsid w:val="00526953"/>
    <w:rsid w:val="0053030E"/>
    <w:rsid w:val="00530CE3"/>
    <w:rsid w:val="00531871"/>
    <w:rsid w:val="00531CB0"/>
    <w:rsid w:val="00532029"/>
    <w:rsid w:val="00532DCF"/>
    <w:rsid w:val="0053388E"/>
    <w:rsid w:val="00533AB3"/>
    <w:rsid w:val="00534318"/>
    <w:rsid w:val="0053456F"/>
    <w:rsid w:val="0053474E"/>
    <w:rsid w:val="0053603B"/>
    <w:rsid w:val="005361F5"/>
    <w:rsid w:val="00536219"/>
    <w:rsid w:val="005362DE"/>
    <w:rsid w:val="00537984"/>
    <w:rsid w:val="00537C01"/>
    <w:rsid w:val="00540727"/>
    <w:rsid w:val="005412AC"/>
    <w:rsid w:val="005421E8"/>
    <w:rsid w:val="00542783"/>
    <w:rsid w:val="00543903"/>
    <w:rsid w:val="00543F12"/>
    <w:rsid w:val="00544680"/>
    <w:rsid w:val="005447F7"/>
    <w:rsid w:val="00544C15"/>
    <w:rsid w:val="0054532D"/>
    <w:rsid w:val="0054538B"/>
    <w:rsid w:val="0054553F"/>
    <w:rsid w:val="005458DB"/>
    <w:rsid w:val="00545A52"/>
    <w:rsid w:val="00546372"/>
    <w:rsid w:val="0054669B"/>
    <w:rsid w:val="00546989"/>
    <w:rsid w:val="00546B90"/>
    <w:rsid w:val="00546D67"/>
    <w:rsid w:val="00546F5F"/>
    <w:rsid w:val="00547A8D"/>
    <w:rsid w:val="00551345"/>
    <w:rsid w:val="0055168E"/>
    <w:rsid w:val="00551910"/>
    <w:rsid w:val="00551C26"/>
    <w:rsid w:val="00552689"/>
    <w:rsid w:val="00553789"/>
    <w:rsid w:val="00554163"/>
    <w:rsid w:val="00554F6D"/>
    <w:rsid w:val="005552E0"/>
    <w:rsid w:val="00555C3A"/>
    <w:rsid w:val="00560559"/>
    <w:rsid w:val="00561A62"/>
    <w:rsid w:val="00561D8E"/>
    <w:rsid w:val="00562052"/>
    <w:rsid w:val="00562A7E"/>
    <w:rsid w:val="00563C6B"/>
    <w:rsid w:val="00563CD8"/>
    <w:rsid w:val="005643A4"/>
    <w:rsid w:val="00564F85"/>
    <w:rsid w:val="0056539E"/>
    <w:rsid w:val="0056599F"/>
    <w:rsid w:val="00565E2E"/>
    <w:rsid w:val="00566080"/>
    <w:rsid w:val="005663F3"/>
    <w:rsid w:val="00566804"/>
    <w:rsid w:val="00566A06"/>
    <w:rsid w:val="0056703A"/>
    <w:rsid w:val="005671B7"/>
    <w:rsid w:val="005671F5"/>
    <w:rsid w:val="005675E6"/>
    <w:rsid w:val="00567F03"/>
    <w:rsid w:val="00570739"/>
    <w:rsid w:val="00570D1A"/>
    <w:rsid w:val="005710D1"/>
    <w:rsid w:val="00571F65"/>
    <w:rsid w:val="00572CD3"/>
    <w:rsid w:val="00573691"/>
    <w:rsid w:val="00574219"/>
    <w:rsid w:val="005742CA"/>
    <w:rsid w:val="0057432E"/>
    <w:rsid w:val="00574773"/>
    <w:rsid w:val="00574D03"/>
    <w:rsid w:val="00574E0B"/>
    <w:rsid w:val="00575242"/>
    <w:rsid w:val="00575486"/>
    <w:rsid w:val="00575937"/>
    <w:rsid w:val="00576C8F"/>
    <w:rsid w:val="00576CAB"/>
    <w:rsid w:val="00577465"/>
    <w:rsid w:val="00577546"/>
    <w:rsid w:val="00580005"/>
    <w:rsid w:val="005800D4"/>
    <w:rsid w:val="00580AC1"/>
    <w:rsid w:val="00580AF5"/>
    <w:rsid w:val="00580B37"/>
    <w:rsid w:val="005811EC"/>
    <w:rsid w:val="0058194E"/>
    <w:rsid w:val="005819DD"/>
    <w:rsid w:val="00581EC7"/>
    <w:rsid w:val="00581FAD"/>
    <w:rsid w:val="0058273B"/>
    <w:rsid w:val="00583086"/>
    <w:rsid w:val="00583548"/>
    <w:rsid w:val="00583AD8"/>
    <w:rsid w:val="0058446C"/>
    <w:rsid w:val="005846F8"/>
    <w:rsid w:val="00585716"/>
    <w:rsid w:val="00586315"/>
    <w:rsid w:val="0058660A"/>
    <w:rsid w:val="00586675"/>
    <w:rsid w:val="005867B1"/>
    <w:rsid w:val="00587508"/>
    <w:rsid w:val="00587B41"/>
    <w:rsid w:val="00591427"/>
    <w:rsid w:val="0059268C"/>
    <w:rsid w:val="0059291B"/>
    <w:rsid w:val="00593025"/>
    <w:rsid w:val="00593491"/>
    <w:rsid w:val="00593CFE"/>
    <w:rsid w:val="00594443"/>
    <w:rsid w:val="00594694"/>
    <w:rsid w:val="00594E1D"/>
    <w:rsid w:val="00594FD8"/>
    <w:rsid w:val="005954F4"/>
    <w:rsid w:val="005962A9"/>
    <w:rsid w:val="005A06FA"/>
    <w:rsid w:val="005A174A"/>
    <w:rsid w:val="005A190C"/>
    <w:rsid w:val="005A2E37"/>
    <w:rsid w:val="005A3118"/>
    <w:rsid w:val="005A320D"/>
    <w:rsid w:val="005A331E"/>
    <w:rsid w:val="005A337F"/>
    <w:rsid w:val="005A35FB"/>
    <w:rsid w:val="005A3966"/>
    <w:rsid w:val="005A4282"/>
    <w:rsid w:val="005A4413"/>
    <w:rsid w:val="005A45DA"/>
    <w:rsid w:val="005A5475"/>
    <w:rsid w:val="005A5827"/>
    <w:rsid w:val="005A5F59"/>
    <w:rsid w:val="005A63F4"/>
    <w:rsid w:val="005A6421"/>
    <w:rsid w:val="005A64D6"/>
    <w:rsid w:val="005A6854"/>
    <w:rsid w:val="005A7312"/>
    <w:rsid w:val="005A78B2"/>
    <w:rsid w:val="005A79D0"/>
    <w:rsid w:val="005A7EB0"/>
    <w:rsid w:val="005B0200"/>
    <w:rsid w:val="005B02D4"/>
    <w:rsid w:val="005B126E"/>
    <w:rsid w:val="005B14DE"/>
    <w:rsid w:val="005B1AF1"/>
    <w:rsid w:val="005B2C89"/>
    <w:rsid w:val="005B2F4D"/>
    <w:rsid w:val="005B3ADE"/>
    <w:rsid w:val="005B3B61"/>
    <w:rsid w:val="005B40B0"/>
    <w:rsid w:val="005B4238"/>
    <w:rsid w:val="005B442A"/>
    <w:rsid w:val="005B4595"/>
    <w:rsid w:val="005B4DA9"/>
    <w:rsid w:val="005B544C"/>
    <w:rsid w:val="005B69FE"/>
    <w:rsid w:val="005B7098"/>
    <w:rsid w:val="005C019A"/>
    <w:rsid w:val="005C0D83"/>
    <w:rsid w:val="005C17B6"/>
    <w:rsid w:val="005C257F"/>
    <w:rsid w:val="005C4502"/>
    <w:rsid w:val="005C4F2E"/>
    <w:rsid w:val="005C61E0"/>
    <w:rsid w:val="005C6969"/>
    <w:rsid w:val="005C6F11"/>
    <w:rsid w:val="005C6F68"/>
    <w:rsid w:val="005D02FD"/>
    <w:rsid w:val="005D076A"/>
    <w:rsid w:val="005D085C"/>
    <w:rsid w:val="005D0A9D"/>
    <w:rsid w:val="005D23CB"/>
    <w:rsid w:val="005D244B"/>
    <w:rsid w:val="005D3E69"/>
    <w:rsid w:val="005D4E35"/>
    <w:rsid w:val="005D4F86"/>
    <w:rsid w:val="005D5214"/>
    <w:rsid w:val="005D66EC"/>
    <w:rsid w:val="005D692D"/>
    <w:rsid w:val="005D6D7E"/>
    <w:rsid w:val="005D6EFA"/>
    <w:rsid w:val="005D7FDD"/>
    <w:rsid w:val="005E004F"/>
    <w:rsid w:val="005E16CC"/>
    <w:rsid w:val="005E17C2"/>
    <w:rsid w:val="005E1B81"/>
    <w:rsid w:val="005E1D55"/>
    <w:rsid w:val="005E28F0"/>
    <w:rsid w:val="005E2DCC"/>
    <w:rsid w:val="005E336F"/>
    <w:rsid w:val="005E364D"/>
    <w:rsid w:val="005E5A70"/>
    <w:rsid w:val="005E5FB8"/>
    <w:rsid w:val="005E6FFA"/>
    <w:rsid w:val="005E754D"/>
    <w:rsid w:val="005F1336"/>
    <w:rsid w:val="005F171A"/>
    <w:rsid w:val="005F1C5E"/>
    <w:rsid w:val="005F20A6"/>
    <w:rsid w:val="005F2831"/>
    <w:rsid w:val="005F296C"/>
    <w:rsid w:val="005F2971"/>
    <w:rsid w:val="005F3B49"/>
    <w:rsid w:val="005F5018"/>
    <w:rsid w:val="005F53A0"/>
    <w:rsid w:val="005F551D"/>
    <w:rsid w:val="005F5EB1"/>
    <w:rsid w:val="005F64F3"/>
    <w:rsid w:val="005F6987"/>
    <w:rsid w:val="005F785D"/>
    <w:rsid w:val="005F7A8E"/>
    <w:rsid w:val="00600466"/>
    <w:rsid w:val="006005DF"/>
    <w:rsid w:val="00600E31"/>
    <w:rsid w:val="00601846"/>
    <w:rsid w:val="00601A27"/>
    <w:rsid w:val="00601A3D"/>
    <w:rsid w:val="00601B1F"/>
    <w:rsid w:val="0060314B"/>
    <w:rsid w:val="0060546E"/>
    <w:rsid w:val="00605729"/>
    <w:rsid w:val="00606CD5"/>
    <w:rsid w:val="00607184"/>
    <w:rsid w:val="00607C55"/>
    <w:rsid w:val="00610534"/>
    <w:rsid w:val="00611035"/>
    <w:rsid w:val="0061111F"/>
    <w:rsid w:val="00611166"/>
    <w:rsid w:val="00611FB3"/>
    <w:rsid w:val="0061270D"/>
    <w:rsid w:val="00612973"/>
    <w:rsid w:val="00614C61"/>
    <w:rsid w:val="00614EE4"/>
    <w:rsid w:val="00615518"/>
    <w:rsid w:val="006159B3"/>
    <w:rsid w:val="00616DC4"/>
    <w:rsid w:val="00617339"/>
    <w:rsid w:val="00617657"/>
    <w:rsid w:val="00620E52"/>
    <w:rsid w:val="006237DF"/>
    <w:rsid w:val="00624287"/>
    <w:rsid w:val="00624CA9"/>
    <w:rsid w:val="0062510A"/>
    <w:rsid w:val="00625A18"/>
    <w:rsid w:val="00625B0F"/>
    <w:rsid w:val="00625B14"/>
    <w:rsid w:val="006261F4"/>
    <w:rsid w:val="006265C1"/>
    <w:rsid w:val="0062768A"/>
    <w:rsid w:val="00630200"/>
    <w:rsid w:val="006304EB"/>
    <w:rsid w:val="00630874"/>
    <w:rsid w:val="00630C95"/>
    <w:rsid w:val="00631245"/>
    <w:rsid w:val="0063172E"/>
    <w:rsid w:val="00631AF3"/>
    <w:rsid w:val="006322BC"/>
    <w:rsid w:val="006324DE"/>
    <w:rsid w:val="00632B94"/>
    <w:rsid w:val="00632E55"/>
    <w:rsid w:val="0063446A"/>
    <w:rsid w:val="00635333"/>
    <w:rsid w:val="0063672D"/>
    <w:rsid w:val="006369F2"/>
    <w:rsid w:val="00641A41"/>
    <w:rsid w:val="00641FED"/>
    <w:rsid w:val="006421E8"/>
    <w:rsid w:val="00642BE6"/>
    <w:rsid w:val="00642F31"/>
    <w:rsid w:val="00643CA9"/>
    <w:rsid w:val="00644131"/>
    <w:rsid w:val="00644BF0"/>
    <w:rsid w:val="00644C38"/>
    <w:rsid w:val="00644CC1"/>
    <w:rsid w:val="006470AC"/>
    <w:rsid w:val="006477EE"/>
    <w:rsid w:val="0065065B"/>
    <w:rsid w:val="006506E3"/>
    <w:rsid w:val="006519C6"/>
    <w:rsid w:val="00651CD0"/>
    <w:rsid w:val="00651E58"/>
    <w:rsid w:val="006530E9"/>
    <w:rsid w:val="006531EF"/>
    <w:rsid w:val="006532BC"/>
    <w:rsid w:val="006532FE"/>
    <w:rsid w:val="0065335B"/>
    <w:rsid w:val="0065388F"/>
    <w:rsid w:val="0065497B"/>
    <w:rsid w:val="006552AE"/>
    <w:rsid w:val="006573B9"/>
    <w:rsid w:val="00657A3F"/>
    <w:rsid w:val="00660196"/>
    <w:rsid w:val="0066079C"/>
    <w:rsid w:val="0066183C"/>
    <w:rsid w:val="00661D7D"/>
    <w:rsid w:val="00662436"/>
    <w:rsid w:val="0066244D"/>
    <w:rsid w:val="006625D5"/>
    <w:rsid w:val="006629CF"/>
    <w:rsid w:val="006629F1"/>
    <w:rsid w:val="00663291"/>
    <w:rsid w:val="0066476A"/>
    <w:rsid w:val="00664BF3"/>
    <w:rsid w:val="00665C5A"/>
    <w:rsid w:val="00666557"/>
    <w:rsid w:val="00666C60"/>
    <w:rsid w:val="00666FE4"/>
    <w:rsid w:val="0066711F"/>
    <w:rsid w:val="00667A17"/>
    <w:rsid w:val="00667EF9"/>
    <w:rsid w:val="0067127C"/>
    <w:rsid w:val="006723E4"/>
    <w:rsid w:val="006726A1"/>
    <w:rsid w:val="006731B5"/>
    <w:rsid w:val="00673BC7"/>
    <w:rsid w:val="00673D18"/>
    <w:rsid w:val="006742AD"/>
    <w:rsid w:val="006758D4"/>
    <w:rsid w:val="0067688C"/>
    <w:rsid w:val="0068095D"/>
    <w:rsid w:val="0068096B"/>
    <w:rsid w:val="00681707"/>
    <w:rsid w:val="00681DE9"/>
    <w:rsid w:val="00681F57"/>
    <w:rsid w:val="00681FF7"/>
    <w:rsid w:val="00682B98"/>
    <w:rsid w:val="0068311D"/>
    <w:rsid w:val="00683214"/>
    <w:rsid w:val="00684D0A"/>
    <w:rsid w:val="00685416"/>
    <w:rsid w:val="006866B4"/>
    <w:rsid w:val="00686FCA"/>
    <w:rsid w:val="00687356"/>
    <w:rsid w:val="006873E1"/>
    <w:rsid w:val="00687BF6"/>
    <w:rsid w:val="00691169"/>
    <w:rsid w:val="00692124"/>
    <w:rsid w:val="00692862"/>
    <w:rsid w:val="00692DFD"/>
    <w:rsid w:val="006947D2"/>
    <w:rsid w:val="00694B27"/>
    <w:rsid w:val="00694E43"/>
    <w:rsid w:val="00696966"/>
    <w:rsid w:val="0069771C"/>
    <w:rsid w:val="006A147F"/>
    <w:rsid w:val="006A1D50"/>
    <w:rsid w:val="006A2407"/>
    <w:rsid w:val="006A268E"/>
    <w:rsid w:val="006A283C"/>
    <w:rsid w:val="006A2B1C"/>
    <w:rsid w:val="006A3099"/>
    <w:rsid w:val="006A3495"/>
    <w:rsid w:val="006A3CF3"/>
    <w:rsid w:val="006A5B2C"/>
    <w:rsid w:val="006A5B5E"/>
    <w:rsid w:val="006A65F8"/>
    <w:rsid w:val="006A73BB"/>
    <w:rsid w:val="006A7518"/>
    <w:rsid w:val="006A765A"/>
    <w:rsid w:val="006A7681"/>
    <w:rsid w:val="006A77D5"/>
    <w:rsid w:val="006A77EC"/>
    <w:rsid w:val="006B0585"/>
    <w:rsid w:val="006B087C"/>
    <w:rsid w:val="006B123D"/>
    <w:rsid w:val="006B1A40"/>
    <w:rsid w:val="006B2C54"/>
    <w:rsid w:val="006B2CCE"/>
    <w:rsid w:val="006B2CE5"/>
    <w:rsid w:val="006B2E36"/>
    <w:rsid w:val="006B3098"/>
    <w:rsid w:val="006B336F"/>
    <w:rsid w:val="006B4045"/>
    <w:rsid w:val="006B40B7"/>
    <w:rsid w:val="006B52DE"/>
    <w:rsid w:val="006B550D"/>
    <w:rsid w:val="006B5512"/>
    <w:rsid w:val="006B5E62"/>
    <w:rsid w:val="006B6E9A"/>
    <w:rsid w:val="006B6F10"/>
    <w:rsid w:val="006B782D"/>
    <w:rsid w:val="006B7A08"/>
    <w:rsid w:val="006B7E29"/>
    <w:rsid w:val="006C00AC"/>
    <w:rsid w:val="006C0574"/>
    <w:rsid w:val="006C20A2"/>
    <w:rsid w:val="006C212D"/>
    <w:rsid w:val="006C22D8"/>
    <w:rsid w:val="006C30EF"/>
    <w:rsid w:val="006C375F"/>
    <w:rsid w:val="006C4D47"/>
    <w:rsid w:val="006C4E67"/>
    <w:rsid w:val="006C56A4"/>
    <w:rsid w:val="006C5863"/>
    <w:rsid w:val="006C647A"/>
    <w:rsid w:val="006C663F"/>
    <w:rsid w:val="006C78F6"/>
    <w:rsid w:val="006D0D58"/>
    <w:rsid w:val="006D101C"/>
    <w:rsid w:val="006D1117"/>
    <w:rsid w:val="006D264A"/>
    <w:rsid w:val="006D266A"/>
    <w:rsid w:val="006D284E"/>
    <w:rsid w:val="006D2C15"/>
    <w:rsid w:val="006D336D"/>
    <w:rsid w:val="006D49D0"/>
    <w:rsid w:val="006D5D50"/>
    <w:rsid w:val="006D626B"/>
    <w:rsid w:val="006D6AA9"/>
    <w:rsid w:val="006D6D34"/>
    <w:rsid w:val="006D7D79"/>
    <w:rsid w:val="006E0381"/>
    <w:rsid w:val="006E03A7"/>
    <w:rsid w:val="006E03B6"/>
    <w:rsid w:val="006E03E2"/>
    <w:rsid w:val="006E06EF"/>
    <w:rsid w:val="006E14A0"/>
    <w:rsid w:val="006E23E8"/>
    <w:rsid w:val="006E28D1"/>
    <w:rsid w:val="006E2D1B"/>
    <w:rsid w:val="006E324B"/>
    <w:rsid w:val="006E62B8"/>
    <w:rsid w:val="006E630F"/>
    <w:rsid w:val="006E6E1D"/>
    <w:rsid w:val="006E6F27"/>
    <w:rsid w:val="006E788C"/>
    <w:rsid w:val="006F066A"/>
    <w:rsid w:val="006F22AE"/>
    <w:rsid w:val="006F2BC7"/>
    <w:rsid w:val="006F3C38"/>
    <w:rsid w:val="006F46D6"/>
    <w:rsid w:val="006F5AB2"/>
    <w:rsid w:val="006F73A0"/>
    <w:rsid w:val="006F7628"/>
    <w:rsid w:val="006F7A77"/>
    <w:rsid w:val="006F7B53"/>
    <w:rsid w:val="00700A41"/>
    <w:rsid w:val="0070192D"/>
    <w:rsid w:val="00701B29"/>
    <w:rsid w:val="00702A20"/>
    <w:rsid w:val="00702B94"/>
    <w:rsid w:val="00702D91"/>
    <w:rsid w:val="00703CB0"/>
    <w:rsid w:val="00704A9C"/>
    <w:rsid w:val="0070551E"/>
    <w:rsid w:val="00705A6A"/>
    <w:rsid w:val="00706F65"/>
    <w:rsid w:val="00707008"/>
    <w:rsid w:val="00707499"/>
    <w:rsid w:val="007074A8"/>
    <w:rsid w:val="007074F5"/>
    <w:rsid w:val="00707A1A"/>
    <w:rsid w:val="00707C80"/>
    <w:rsid w:val="007100D5"/>
    <w:rsid w:val="00710551"/>
    <w:rsid w:val="007109F2"/>
    <w:rsid w:val="00710AE8"/>
    <w:rsid w:val="007118B7"/>
    <w:rsid w:val="00711BA1"/>
    <w:rsid w:val="00712A68"/>
    <w:rsid w:val="00712B7E"/>
    <w:rsid w:val="007133E6"/>
    <w:rsid w:val="0071379D"/>
    <w:rsid w:val="00713836"/>
    <w:rsid w:val="00714396"/>
    <w:rsid w:val="00714CE8"/>
    <w:rsid w:val="00714E87"/>
    <w:rsid w:val="0071626B"/>
    <w:rsid w:val="00720240"/>
    <w:rsid w:val="00720AFA"/>
    <w:rsid w:val="00720B09"/>
    <w:rsid w:val="00721A76"/>
    <w:rsid w:val="00721CB6"/>
    <w:rsid w:val="00722003"/>
    <w:rsid w:val="00722457"/>
    <w:rsid w:val="00722A1D"/>
    <w:rsid w:val="00722D09"/>
    <w:rsid w:val="00723922"/>
    <w:rsid w:val="00723EE5"/>
    <w:rsid w:val="0072401A"/>
    <w:rsid w:val="00724088"/>
    <w:rsid w:val="00724870"/>
    <w:rsid w:val="00725466"/>
    <w:rsid w:val="00725B19"/>
    <w:rsid w:val="00726CBF"/>
    <w:rsid w:val="00726D82"/>
    <w:rsid w:val="00726F4A"/>
    <w:rsid w:val="00727321"/>
    <w:rsid w:val="0072740D"/>
    <w:rsid w:val="00727D10"/>
    <w:rsid w:val="00730B54"/>
    <w:rsid w:val="00730B60"/>
    <w:rsid w:val="0073208D"/>
    <w:rsid w:val="00732490"/>
    <w:rsid w:val="00732BDF"/>
    <w:rsid w:val="007332DB"/>
    <w:rsid w:val="00733596"/>
    <w:rsid w:val="00734437"/>
    <w:rsid w:val="00735D49"/>
    <w:rsid w:val="007366DD"/>
    <w:rsid w:val="007405AB"/>
    <w:rsid w:val="0074062B"/>
    <w:rsid w:val="00740B95"/>
    <w:rsid w:val="00740D4A"/>
    <w:rsid w:val="00742916"/>
    <w:rsid w:val="00742983"/>
    <w:rsid w:val="00742BF7"/>
    <w:rsid w:val="00742E70"/>
    <w:rsid w:val="0074345C"/>
    <w:rsid w:val="00743D00"/>
    <w:rsid w:val="00743DF0"/>
    <w:rsid w:val="007444B0"/>
    <w:rsid w:val="0074463D"/>
    <w:rsid w:val="00744EFE"/>
    <w:rsid w:val="0074520E"/>
    <w:rsid w:val="00745596"/>
    <w:rsid w:val="0074559D"/>
    <w:rsid w:val="00747210"/>
    <w:rsid w:val="0075060D"/>
    <w:rsid w:val="00750BBB"/>
    <w:rsid w:val="00751421"/>
    <w:rsid w:val="007517B2"/>
    <w:rsid w:val="00752107"/>
    <w:rsid w:val="00752904"/>
    <w:rsid w:val="00753E64"/>
    <w:rsid w:val="00754831"/>
    <w:rsid w:val="00754F35"/>
    <w:rsid w:val="00755E3A"/>
    <w:rsid w:val="007563CF"/>
    <w:rsid w:val="00756FC3"/>
    <w:rsid w:val="00757104"/>
    <w:rsid w:val="00757172"/>
    <w:rsid w:val="007576B2"/>
    <w:rsid w:val="00757B52"/>
    <w:rsid w:val="00757BAC"/>
    <w:rsid w:val="00757CBF"/>
    <w:rsid w:val="00757D95"/>
    <w:rsid w:val="00760989"/>
    <w:rsid w:val="00760A99"/>
    <w:rsid w:val="00760BDC"/>
    <w:rsid w:val="00761B87"/>
    <w:rsid w:val="00762A0B"/>
    <w:rsid w:val="00762CEF"/>
    <w:rsid w:val="00763544"/>
    <w:rsid w:val="00763628"/>
    <w:rsid w:val="007636AB"/>
    <w:rsid w:val="00764BBE"/>
    <w:rsid w:val="00764E98"/>
    <w:rsid w:val="00765594"/>
    <w:rsid w:val="00766375"/>
    <w:rsid w:val="007669A2"/>
    <w:rsid w:val="00766BD0"/>
    <w:rsid w:val="007670B7"/>
    <w:rsid w:val="007675FB"/>
    <w:rsid w:val="00767F33"/>
    <w:rsid w:val="00770081"/>
    <w:rsid w:val="00771250"/>
    <w:rsid w:val="007717D8"/>
    <w:rsid w:val="007717E4"/>
    <w:rsid w:val="00772D3A"/>
    <w:rsid w:val="007737C2"/>
    <w:rsid w:val="007738E7"/>
    <w:rsid w:val="007744F3"/>
    <w:rsid w:val="007747DF"/>
    <w:rsid w:val="00774B58"/>
    <w:rsid w:val="0077639A"/>
    <w:rsid w:val="00776A73"/>
    <w:rsid w:val="00777345"/>
    <w:rsid w:val="00777C68"/>
    <w:rsid w:val="00780309"/>
    <w:rsid w:val="007814BE"/>
    <w:rsid w:val="007814FF"/>
    <w:rsid w:val="007817A0"/>
    <w:rsid w:val="00781FAA"/>
    <w:rsid w:val="007835DA"/>
    <w:rsid w:val="00784299"/>
    <w:rsid w:val="00785091"/>
    <w:rsid w:val="007852E7"/>
    <w:rsid w:val="007860A8"/>
    <w:rsid w:val="00786702"/>
    <w:rsid w:val="00787BC7"/>
    <w:rsid w:val="00787FDB"/>
    <w:rsid w:val="007903D7"/>
    <w:rsid w:val="00790833"/>
    <w:rsid w:val="00791410"/>
    <w:rsid w:val="00792000"/>
    <w:rsid w:val="007921C0"/>
    <w:rsid w:val="00792A63"/>
    <w:rsid w:val="00792F0C"/>
    <w:rsid w:val="0079327D"/>
    <w:rsid w:val="00794664"/>
    <w:rsid w:val="007954BF"/>
    <w:rsid w:val="00796DBA"/>
    <w:rsid w:val="007975B2"/>
    <w:rsid w:val="00797674"/>
    <w:rsid w:val="007A00CE"/>
    <w:rsid w:val="007A06BC"/>
    <w:rsid w:val="007A0866"/>
    <w:rsid w:val="007A0997"/>
    <w:rsid w:val="007A1721"/>
    <w:rsid w:val="007A1E0D"/>
    <w:rsid w:val="007A249B"/>
    <w:rsid w:val="007A445D"/>
    <w:rsid w:val="007A48A7"/>
    <w:rsid w:val="007A4DDF"/>
    <w:rsid w:val="007A4F01"/>
    <w:rsid w:val="007A6532"/>
    <w:rsid w:val="007A658A"/>
    <w:rsid w:val="007A665E"/>
    <w:rsid w:val="007A696B"/>
    <w:rsid w:val="007A7860"/>
    <w:rsid w:val="007A7E8C"/>
    <w:rsid w:val="007B01B1"/>
    <w:rsid w:val="007B143D"/>
    <w:rsid w:val="007B20BF"/>
    <w:rsid w:val="007B214B"/>
    <w:rsid w:val="007B3464"/>
    <w:rsid w:val="007B44C7"/>
    <w:rsid w:val="007B4D79"/>
    <w:rsid w:val="007B51F0"/>
    <w:rsid w:val="007B5258"/>
    <w:rsid w:val="007B5AA0"/>
    <w:rsid w:val="007B679A"/>
    <w:rsid w:val="007B7AB6"/>
    <w:rsid w:val="007B7D56"/>
    <w:rsid w:val="007C0523"/>
    <w:rsid w:val="007C0CA9"/>
    <w:rsid w:val="007C1B33"/>
    <w:rsid w:val="007C1F5B"/>
    <w:rsid w:val="007C2A10"/>
    <w:rsid w:val="007C2B83"/>
    <w:rsid w:val="007C2F17"/>
    <w:rsid w:val="007C3A1A"/>
    <w:rsid w:val="007C3C4B"/>
    <w:rsid w:val="007C4B26"/>
    <w:rsid w:val="007C54A6"/>
    <w:rsid w:val="007C5993"/>
    <w:rsid w:val="007C5CBB"/>
    <w:rsid w:val="007C6D30"/>
    <w:rsid w:val="007C713E"/>
    <w:rsid w:val="007C7F8D"/>
    <w:rsid w:val="007D07E2"/>
    <w:rsid w:val="007D1805"/>
    <w:rsid w:val="007D1CC1"/>
    <w:rsid w:val="007D2215"/>
    <w:rsid w:val="007D24A8"/>
    <w:rsid w:val="007D27B1"/>
    <w:rsid w:val="007D27F4"/>
    <w:rsid w:val="007D299D"/>
    <w:rsid w:val="007D2B45"/>
    <w:rsid w:val="007D30BE"/>
    <w:rsid w:val="007D4549"/>
    <w:rsid w:val="007D4C46"/>
    <w:rsid w:val="007D5009"/>
    <w:rsid w:val="007D562A"/>
    <w:rsid w:val="007D6110"/>
    <w:rsid w:val="007D632D"/>
    <w:rsid w:val="007D6CE2"/>
    <w:rsid w:val="007D6F54"/>
    <w:rsid w:val="007D7BAF"/>
    <w:rsid w:val="007E07C0"/>
    <w:rsid w:val="007E0F22"/>
    <w:rsid w:val="007E13ED"/>
    <w:rsid w:val="007E2664"/>
    <w:rsid w:val="007E2A35"/>
    <w:rsid w:val="007E3005"/>
    <w:rsid w:val="007E3933"/>
    <w:rsid w:val="007E395D"/>
    <w:rsid w:val="007E39E7"/>
    <w:rsid w:val="007E3C3E"/>
    <w:rsid w:val="007E42AC"/>
    <w:rsid w:val="007E4B10"/>
    <w:rsid w:val="007E4DDA"/>
    <w:rsid w:val="007E5220"/>
    <w:rsid w:val="007E57BD"/>
    <w:rsid w:val="007E6C8F"/>
    <w:rsid w:val="007E6D40"/>
    <w:rsid w:val="007E72C1"/>
    <w:rsid w:val="007E73D4"/>
    <w:rsid w:val="007E759B"/>
    <w:rsid w:val="007E7BDE"/>
    <w:rsid w:val="007F0369"/>
    <w:rsid w:val="007F03A9"/>
    <w:rsid w:val="007F0E4D"/>
    <w:rsid w:val="007F1004"/>
    <w:rsid w:val="007F19CC"/>
    <w:rsid w:val="007F1FDC"/>
    <w:rsid w:val="007F24AE"/>
    <w:rsid w:val="007F2827"/>
    <w:rsid w:val="007F294F"/>
    <w:rsid w:val="007F2DFE"/>
    <w:rsid w:val="007F40EB"/>
    <w:rsid w:val="007F4104"/>
    <w:rsid w:val="007F453A"/>
    <w:rsid w:val="007F572D"/>
    <w:rsid w:val="007F5F10"/>
    <w:rsid w:val="007F6275"/>
    <w:rsid w:val="007F6836"/>
    <w:rsid w:val="007F718C"/>
    <w:rsid w:val="007F77CC"/>
    <w:rsid w:val="007F7E04"/>
    <w:rsid w:val="007F7E61"/>
    <w:rsid w:val="007F7EC6"/>
    <w:rsid w:val="0080019C"/>
    <w:rsid w:val="00800630"/>
    <w:rsid w:val="0080095E"/>
    <w:rsid w:val="00800CC5"/>
    <w:rsid w:val="00801DF0"/>
    <w:rsid w:val="00801F40"/>
    <w:rsid w:val="00801F92"/>
    <w:rsid w:val="00802B46"/>
    <w:rsid w:val="00802EB8"/>
    <w:rsid w:val="00803740"/>
    <w:rsid w:val="00803843"/>
    <w:rsid w:val="00803CA0"/>
    <w:rsid w:val="00803E79"/>
    <w:rsid w:val="00804DE2"/>
    <w:rsid w:val="008051E2"/>
    <w:rsid w:val="00805EF2"/>
    <w:rsid w:val="00806684"/>
    <w:rsid w:val="008067CB"/>
    <w:rsid w:val="0080740E"/>
    <w:rsid w:val="008103F9"/>
    <w:rsid w:val="0081065C"/>
    <w:rsid w:val="008110D3"/>
    <w:rsid w:val="00811B45"/>
    <w:rsid w:val="008122FE"/>
    <w:rsid w:val="00812620"/>
    <w:rsid w:val="00812F41"/>
    <w:rsid w:val="00813269"/>
    <w:rsid w:val="00813309"/>
    <w:rsid w:val="00813A5D"/>
    <w:rsid w:val="00813BB6"/>
    <w:rsid w:val="008153D1"/>
    <w:rsid w:val="008154D2"/>
    <w:rsid w:val="00815A45"/>
    <w:rsid w:val="00815D29"/>
    <w:rsid w:val="008161FF"/>
    <w:rsid w:val="00816315"/>
    <w:rsid w:val="00816F03"/>
    <w:rsid w:val="00817E48"/>
    <w:rsid w:val="008203E5"/>
    <w:rsid w:val="00820985"/>
    <w:rsid w:val="008209CA"/>
    <w:rsid w:val="00821008"/>
    <w:rsid w:val="008210EE"/>
    <w:rsid w:val="00821344"/>
    <w:rsid w:val="008216FC"/>
    <w:rsid w:val="00822136"/>
    <w:rsid w:val="0082252A"/>
    <w:rsid w:val="00823A92"/>
    <w:rsid w:val="00824008"/>
    <w:rsid w:val="00824210"/>
    <w:rsid w:val="00824D11"/>
    <w:rsid w:val="00825443"/>
    <w:rsid w:val="00825750"/>
    <w:rsid w:val="00827257"/>
    <w:rsid w:val="00830169"/>
    <w:rsid w:val="00830934"/>
    <w:rsid w:val="00830CC0"/>
    <w:rsid w:val="00831885"/>
    <w:rsid w:val="00831EE4"/>
    <w:rsid w:val="008327CA"/>
    <w:rsid w:val="00833182"/>
    <w:rsid w:val="008338E9"/>
    <w:rsid w:val="00833CEC"/>
    <w:rsid w:val="00834FE1"/>
    <w:rsid w:val="0083524E"/>
    <w:rsid w:val="0083586D"/>
    <w:rsid w:val="00835DA5"/>
    <w:rsid w:val="00835E22"/>
    <w:rsid w:val="008370A4"/>
    <w:rsid w:val="008370E0"/>
    <w:rsid w:val="008370E2"/>
    <w:rsid w:val="00837A5C"/>
    <w:rsid w:val="00837CC8"/>
    <w:rsid w:val="00840C2B"/>
    <w:rsid w:val="00840EB5"/>
    <w:rsid w:val="00841F94"/>
    <w:rsid w:val="0084212C"/>
    <w:rsid w:val="0084217B"/>
    <w:rsid w:val="00843B93"/>
    <w:rsid w:val="00843FD9"/>
    <w:rsid w:val="00844016"/>
    <w:rsid w:val="00844074"/>
    <w:rsid w:val="00845D56"/>
    <w:rsid w:val="00845D95"/>
    <w:rsid w:val="008463A0"/>
    <w:rsid w:val="00846444"/>
    <w:rsid w:val="00846782"/>
    <w:rsid w:val="00846840"/>
    <w:rsid w:val="00846CAB"/>
    <w:rsid w:val="00846FAD"/>
    <w:rsid w:val="008476F3"/>
    <w:rsid w:val="00847FA4"/>
    <w:rsid w:val="00850ABA"/>
    <w:rsid w:val="0085153A"/>
    <w:rsid w:val="008515EE"/>
    <w:rsid w:val="00851742"/>
    <w:rsid w:val="008538F1"/>
    <w:rsid w:val="008539D4"/>
    <w:rsid w:val="00854236"/>
    <w:rsid w:val="008543B5"/>
    <w:rsid w:val="008546AF"/>
    <w:rsid w:val="008553D3"/>
    <w:rsid w:val="00855432"/>
    <w:rsid w:val="0085569B"/>
    <w:rsid w:val="0085574D"/>
    <w:rsid w:val="00856844"/>
    <w:rsid w:val="0085688D"/>
    <w:rsid w:val="00856F20"/>
    <w:rsid w:val="00857576"/>
    <w:rsid w:val="00862019"/>
    <w:rsid w:val="00862DAF"/>
    <w:rsid w:val="00863549"/>
    <w:rsid w:val="00863B73"/>
    <w:rsid w:val="00864409"/>
    <w:rsid w:val="00864495"/>
    <w:rsid w:val="008646E4"/>
    <w:rsid w:val="00865D38"/>
    <w:rsid w:val="00865FB8"/>
    <w:rsid w:val="00866353"/>
    <w:rsid w:val="008664E9"/>
    <w:rsid w:val="008665D1"/>
    <w:rsid w:val="008668EC"/>
    <w:rsid w:val="00867772"/>
    <w:rsid w:val="00867F56"/>
    <w:rsid w:val="0087014D"/>
    <w:rsid w:val="00870BCB"/>
    <w:rsid w:val="0087172E"/>
    <w:rsid w:val="0087187D"/>
    <w:rsid w:val="00873E59"/>
    <w:rsid w:val="008746E1"/>
    <w:rsid w:val="00875031"/>
    <w:rsid w:val="00875687"/>
    <w:rsid w:val="00875D44"/>
    <w:rsid w:val="00875DDB"/>
    <w:rsid w:val="008764B2"/>
    <w:rsid w:val="0087701F"/>
    <w:rsid w:val="00877C3E"/>
    <w:rsid w:val="008802C6"/>
    <w:rsid w:val="00881092"/>
    <w:rsid w:val="00881332"/>
    <w:rsid w:val="008813CE"/>
    <w:rsid w:val="008816FA"/>
    <w:rsid w:val="00881CDD"/>
    <w:rsid w:val="00882C16"/>
    <w:rsid w:val="0088338B"/>
    <w:rsid w:val="0088547A"/>
    <w:rsid w:val="00885F8A"/>
    <w:rsid w:val="0088669D"/>
    <w:rsid w:val="0088711F"/>
    <w:rsid w:val="00887B1E"/>
    <w:rsid w:val="00887FFD"/>
    <w:rsid w:val="00891515"/>
    <w:rsid w:val="00891B87"/>
    <w:rsid w:val="00892836"/>
    <w:rsid w:val="00892E10"/>
    <w:rsid w:val="008930DE"/>
    <w:rsid w:val="008944EF"/>
    <w:rsid w:val="008948F8"/>
    <w:rsid w:val="00894A2D"/>
    <w:rsid w:val="00895C69"/>
    <w:rsid w:val="00895D16"/>
    <w:rsid w:val="00896016"/>
    <w:rsid w:val="0089709E"/>
    <w:rsid w:val="008971F7"/>
    <w:rsid w:val="00897944"/>
    <w:rsid w:val="008979AD"/>
    <w:rsid w:val="00897FC3"/>
    <w:rsid w:val="008A0D99"/>
    <w:rsid w:val="008A10C0"/>
    <w:rsid w:val="008A130B"/>
    <w:rsid w:val="008A1660"/>
    <w:rsid w:val="008A185A"/>
    <w:rsid w:val="008A1A52"/>
    <w:rsid w:val="008A21B4"/>
    <w:rsid w:val="008A227E"/>
    <w:rsid w:val="008A2756"/>
    <w:rsid w:val="008A2E33"/>
    <w:rsid w:val="008A2EE4"/>
    <w:rsid w:val="008A3312"/>
    <w:rsid w:val="008A363F"/>
    <w:rsid w:val="008A3AF1"/>
    <w:rsid w:val="008A3E06"/>
    <w:rsid w:val="008A4A3E"/>
    <w:rsid w:val="008A6B1D"/>
    <w:rsid w:val="008B04AE"/>
    <w:rsid w:val="008B087F"/>
    <w:rsid w:val="008B10E2"/>
    <w:rsid w:val="008B1427"/>
    <w:rsid w:val="008B38B3"/>
    <w:rsid w:val="008B3AE3"/>
    <w:rsid w:val="008B3DAF"/>
    <w:rsid w:val="008B48C0"/>
    <w:rsid w:val="008B4FCA"/>
    <w:rsid w:val="008B513E"/>
    <w:rsid w:val="008B569B"/>
    <w:rsid w:val="008B5D58"/>
    <w:rsid w:val="008B6495"/>
    <w:rsid w:val="008B657F"/>
    <w:rsid w:val="008B7112"/>
    <w:rsid w:val="008B7BC9"/>
    <w:rsid w:val="008B7D96"/>
    <w:rsid w:val="008B7FBA"/>
    <w:rsid w:val="008C0CBD"/>
    <w:rsid w:val="008C0EF9"/>
    <w:rsid w:val="008C1791"/>
    <w:rsid w:val="008C1E8E"/>
    <w:rsid w:val="008C36CF"/>
    <w:rsid w:val="008C3EA6"/>
    <w:rsid w:val="008C46C6"/>
    <w:rsid w:val="008C4A95"/>
    <w:rsid w:val="008C4E0D"/>
    <w:rsid w:val="008C5247"/>
    <w:rsid w:val="008C5511"/>
    <w:rsid w:val="008C58D3"/>
    <w:rsid w:val="008C65A1"/>
    <w:rsid w:val="008C715C"/>
    <w:rsid w:val="008C7551"/>
    <w:rsid w:val="008C757C"/>
    <w:rsid w:val="008C7A0A"/>
    <w:rsid w:val="008C7C08"/>
    <w:rsid w:val="008D1E5A"/>
    <w:rsid w:val="008D2089"/>
    <w:rsid w:val="008D3C03"/>
    <w:rsid w:val="008D4504"/>
    <w:rsid w:val="008D4B5A"/>
    <w:rsid w:val="008D5618"/>
    <w:rsid w:val="008D5CC2"/>
    <w:rsid w:val="008D692F"/>
    <w:rsid w:val="008D7191"/>
    <w:rsid w:val="008E012B"/>
    <w:rsid w:val="008E1857"/>
    <w:rsid w:val="008E38CD"/>
    <w:rsid w:val="008E42A6"/>
    <w:rsid w:val="008E44B5"/>
    <w:rsid w:val="008E54F0"/>
    <w:rsid w:val="008E7176"/>
    <w:rsid w:val="008E7405"/>
    <w:rsid w:val="008E7B43"/>
    <w:rsid w:val="008E7D98"/>
    <w:rsid w:val="008F0C78"/>
    <w:rsid w:val="008F1555"/>
    <w:rsid w:val="008F1A58"/>
    <w:rsid w:val="008F1BBD"/>
    <w:rsid w:val="008F1DE8"/>
    <w:rsid w:val="008F2220"/>
    <w:rsid w:val="008F2C6F"/>
    <w:rsid w:val="008F3ED4"/>
    <w:rsid w:val="008F5C4F"/>
    <w:rsid w:val="008F60CA"/>
    <w:rsid w:val="008F648F"/>
    <w:rsid w:val="008F70B6"/>
    <w:rsid w:val="00900224"/>
    <w:rsid w:val="0090037F"/>
    <w:rsid w:val="0090052C"/>
    <w:rsid w:val="00901596"/>
    <w:rsid w:val="00902FA6"/>
    <w:rsid w:val="0090310E"/>
    <w:rsid w:val="00903201"/>
    <w:rsid w:val="00903679"/>
    <w:rsid w:val="00904B96"/>
    <w:rsid w:val="00904DCA"/>
    <w:rsid w:val="00905064"/>
    <w:rsid w:val="00905409"/>
    <w:rsid w:val="00905F8B"/>
    <w:rsid w:val="009061D2"/>
    <w:rsid w:val="009105D1"/>
    <w:rsid w:val="0091090F"/>
    <w:rsid w:val="009114D1"/>
    <w:rsid w:val="00911CA2"/>
    <w:rsid w:val="009128B9"/>
    <w:rsid w:val="00913249"/>
    <w:rsid w:val="0091341E"/>
    <w:rsid w:val="00913484"/>
    <w:rsid w:val="00913B99"/>
    <w:rsid w:val="00913E54"/>
    <w:rsid w:val="00914478"/>
    <w:rsid w:val="00914F71"/>
    <w:rsid w:val="009160A4"/>
    <w:rsid w:val="00916837"/>
    <w:rsid w:val="0091767D"/>
    <w:rsid w:val="00920016"/>
    <w:rsid w:val="00920406"/>
    <w:rsid w:val="00920A98"/>
    <w:rsid w:val="00920E5E"/>
    <w:rsid w:val="009217AB"/>
    <w:rsid w:val="00921D24"/>
    <w:rsid w:val="0092337B"/>
    <w:rsid w:val="00923B84"/>
    <w:rsid w:val="00927D21"/>
    <w:rsid w:val="009308F5"/>
    <w:rsid w:val="00930B41"/>
    <w:rsid w:val="009328EB"/>
    <w:rsid w:val="00932C8D"/>
    <w:rsid w:val="00933267"/>
    <w:rsid w:val="0093475C"/>
    <w:rsid w:val="00934D2B"/>
    <w:rsid w:val="00935481"/>
    <w:rsid w:val="009354C8"/>
    <w:rsid w:val="00936FEB"/>
    <w:rsid w:val="00937076"/>
    <w:rsid w:val="00940680"/>
    <w:rsid w:val="00941427"/>
    <w:rsid w:val="0094278F"/>
    <w:rsid w:val="00942A36"/>
    <w:rsid w:val="00942AEF"/>
    <w:rsid w:val="00943EE2"/>
    <w:rsid w:val="009441F4"/>
    <w:rsid w:val="0094429F"/>
    <w:rsid w:val="00945595"/>
    <w:rsid w:val="009468A6"/>
    <w:rsid w:val="00947629"/>
    <w:rsid w:val="00947DB4"/>
    <w:rsid w:val="009504E5"/>
    <w:rsid w:val="00950DCF"/>
    <w:rsid w:val="009513E4"/>
    <w:rsid w:val="00952108"/>
    <w:rsid w:val="009523EA"/>
    <w:rsid w:val="009526A2"/>
    <w:rsid w:val="00952BB1"/>
    <w:rsid w:val="009538FB"/>
    <w:rsid w:val="00954C49"/>
    <w:rsid w:val="00955411"/>
    <w:rsid w:val="00955D2C"/>
    <w:rsid w:val="00956A56"/>
    <w:rsid w:val="009575F4"/>
    <w:rsid w:val="009579EB"/>
    <w:rsid w:val="00957B95"/>
    <w:rsid w:val="0096079E"/>
    <w:rsid w:val="00960BCE"/>
    <w:rsid w:val="009628D0"/>
    <w:rsid w:val="00962B06"/>
    <w:rsid w:val="00962E3E"/>
    <w:rsid w:val="0096300F"/>
    <w:rsid w:val="009631BA"/>
    <w:rsid w:val="0096354A"/>
    <w:rsid w:val="009635F0"/>
    <w:rsid w:val="00964648"/>
    <w:rsid w:val="00964C18"/>
    <w:rsid w:val="00966170"/>
    <w:rsid w:val="009661EC"/>
    <w:rsid w:val="009668B2"/>
    <w:rsid w:val="00966922"/>
    <w:rsid w:val="00966AF6"/>
    <w:rsid w:val="00966D61"/>
    <w:rsid w:val="009675A6"/>
    <w:rsid w:val="009676FA"/>
    <w:rsid w:val="00967B28"/>
    <w:rsid w:val="00971967"/>
    <w:rsid w:val="00971DD9"/>
    <w:rsid w:val="00971ECB"/>
    <w:rsid w:val="00972299"/>
    <w:rsid w:val="00972369"/>
    <w:rsid w:val="0097265E"/>
    <w:rsid w:val="00972D90"/>
    <w:rsid w:val="0097337C"/>
    <w:rsid w:val="0097343B"/>
    <w:rsid w:val="009740E1"/>
    <w:rsid w:val="009749C8"/>
    <w:rsid w:val="00975279"/>
    <w:rsid w:val="009757D8"/>
    <w:rsid w:val="0097581B"/>
    <w:rsid w:val="009759E7"/>
    <w:rsid w:val="00975C24"/>
    <w:rsid w:val="009769B4"/>
    <w:rsid w:val="00977A46"/>
    <w:rsid w:val="00977DCF"/>
    <w:rsid w:val="0098054C"/>
    <w:rsid w:val="0098328C"/>
    <w:rsid w:val="00983B11"/>
    <w:rsid w:val="00983F77"/>
    <w:rsid w:val="0098443C"/>
    <w:rsid w:val="00984444"/>
    <w:rsid w:val="00984CBF"/>
    <w:rsid w:val="0098589A"/>
    <w:rsid w:val="009859F4"/>
    <w:rsid w:val="00985B99"/>
    <w:rsid w:val="009868BF"/>
    <w:rsid w:val="00986BE9"/>
    <w:rsid w:val="00986F6C"/>
    <w:rsid w:val="0098783F"/>
    <w:rsid w:val="00990547"/>
    <w:rsid w:val="0099130C"/>
    <w:rsid w:val="00992592"/>
    <w:rsid w:val="0099383E"/>
    <w:rsid w:val="0099430C"/>
    <w:rsid w:val="00996103"/>
    <w:rsid w:val="009967AC"/>
    <w:rsid w:val="00996B6A"/>
    <w:rsid w:val="00996E23"/>
    <w:rsid w:val="00996F3D"/>
    <w:rsid w:val="00997426"/>
    <w:rsid w:val="00997876"/>
    <w:rsid w:val="009A19EC"/>
    <w:rsid w:val="009A1D8A"/>
    <w:rsid w:val="009A2BCC"/>
    <w:rsid w:val="009A31D4"/>
    <w:rsid w:val="009A3DC4"/>
    <w:rsid w:val="009A42FD"/>
    <w:rsid w:val="009A4745"/>
    <w:rsid w:val="009A5701"/>
    <w:rsid w:val="009A5DDD"/>
    <w:rsid w:val="009A6BDC"/>
    <w:rsid w:val="009A6E43"/>
    <w:rsid w:val="009A76E0"/>
    <w:rsid w:val="009A7815"/>
    <w:rsid w:val="009A7C4D"/>
    <w:rsid w:val="009B000C"/>
    <w:rsid w:val="009B16D5"/>
    <w:rsid w:val="009B2432"/>
    <w:rsid w:val="009B3749"/>
    <w:rsid w:val="009B3CEB"/>
    <w:rsid w:val="009B4411"/>
    <w:rsid w:val="009B4601"/>
    <w:rsid w:val="009B500E"/>
    <w:rsid w:val="009B6473"/>
    <w:rsid w:val="009B6AAF"/>
    <w:rsid w:val="009B6D8E"/>
    <w:rsid w:val="009B71F7"/>
    <w:rsid w:val="009B7522"/>
    <w:rsid w:val="009B76F8"/>
    <w:rsid w:val="009C0038"/>
    <w:rsid w:val="009C0106"/>
    <w:rsid w:val="009C0500"/>
    <w:rsid w:val="009C0BB5"/>
    <w:rsid w:val="009C0C11"/>
    <w:rsid w:val="009C0EE1"/>
    <w:rsid w:val="009C1C6C"/>
    <w:rsid w:val="009C1E7C"/>
    <w:rsid w:val="009C2720"/>
    <w:rsid w:val="009C2766"/>
    <w:rsid w:val="009C29A2"/>
    <w:rsid w:val="009C2A56"/>
    <w:rsid w:val="009C2D70"/>
    <w:rsid w:val="009C38A1"/>
    <w:rsid w:val="009C3E85"/>
    <w:rsid w:val="009C46C8"/>
    <w:rsid w:val="009C4FCC"/>
    <w:rsid w:val="009C5722"/>
    <w:rsid w:val="009C583D"/>
    <w:rsid w:val="009C5E83"/>
    <w:rsid w:val="009C6560"/>
    <w:rsid w:val="009C66DC"/>
    <w:rsid w:val="009C6B06"/>
    <w:rsid w:val="009D009C"/>
    <w:rsid w:val="009D0B4F"/>
    <w:rsid w:val="009D2FD5"/>
    <w:rsid w:val="009D30B0"/>
    <w:rsid w:val="009D3ABB"/>
    <w:rsid w:val="009D4FAF"/>
    <w:rsid w:val="009D5089"/>
    <w:rsid w:val="009D56BF"/>
    <w:rsid w:val="009D596C"/>
    <w:rsid w:val="009D5AE2"/>
    <w:rsid w:val="009D5D16"/>
    <w:rsid w:val="009D6498"/>
    <w:rsid w:val="009D6A7B"/>
    <w:rsid w:val="009D6CBB"/>
    <w:rsid w:val="009D7B1D"/>
    <w:rsid w:val="009E07B1"/>
    <w:rsid w:val="009E0EF1"/>
    <w:rsid w:val="009E1833"/>
    <w:rsid w:val="009E187A"/>
    <w:rsid w:val="009E1B1E"/>
    <w:rsid w:val="009E289D"/>
    <w:rsid w:val="009E28B4"/>
    <w:rsid w:val="009E293C"/>
    <w:rsid w:val="009E2D8A"/>
    <w:rsid w:val="009E3FD2"/>
    <w:rsid w:val="009E5277"/>
    <w:rsid w:val="009E53BB"/>
    <w:rsid w:val="009E66B4"/>
    <w:rsid w:val="009E78ED"/>
    <w:rsid w:val="009E7CEA"/>
    <w:rsid w:val="009F17E8"/>
    <w:rsid w:val="009F2383"/>
    <w:rsid w:val="009F3166"/>
    <w:rsid w:val="009F3AB0"/>
    <w:rsid w:val="009F3FA7"/>
    <w:rsid w:val="009F4427"/>
    <w:rsid w:val="009F4A63"/>
    <w:rsid w:val="009F56A2"/>
    <w:rsid w:val="009F59F9"/>
    <w:rsid w:val="009F5A2E"/>
    <w:rsid w:val="009F5D39"/>
    <w:rsid w:val="009F5DF4"/>
    <w:rsid w:val="009F6B3A"/>
    <w:rsid w:val="009F7511"/>
    <w:rsid w:val="009F7681"/>
    <w:rsid w:val="00A012B0"/>
    <w:rsid w:val="00A01B9E"/>
    <w:rsid w:val="00A01BE8"/>
    <w:rsid w:val="00A0254C"/>
    <w:rsid w:val="00A02642"/>
    <w:rsid w:val="00A032E3"/>
    <w:rsid w:val="00A03CB3"/>
    <w:rsid w:val="00A04900"/>
    <w:rsid w:val="00A04CB3"/>
    <w:rsid w:val="00A0541C"/>
    <w:rsid w:val="00A05DCB"/>
    <w:rsid w:val="00A075FE"/>
    <w:rsid w:val="00A078C4"/>
    <w:rsid w:val="00A07A42"/>
    <w:rsid w:val="00A07F7C"/>
    <w:rsid w:val="00A11039"/>
    <w:rsid w:val="00A1248B"/>
    <w:rsid w:val="00A135CA"/>
    <w:rsid w:val="00A13628"/>
    <w:rsid w:val="00A136B5"/>
    <w:rsid w:val="00A159B3"/>
    <w:rsid w:val="00A16196"/>
    <w:rsid w:val="00A161C1"/>
    <w:rsid w:val="00A175C4"/>
    <w:rsid w:val="00A178B8"/>
    <w:rsid w:val="00A17EEA"/>
    <w:rsid w:val="00A200FD"/>
    <w:rsid w:val="00A20AB6"/>
    <w:rsid w:val="00A2139E"/>
    <w:rsid w:val="00A213FA"/>
    <w:rsid w:val="00A216B7"/>
    <w:rsid w:val="00A22428"/>
    <w:rsid w:val="00A22834"/>
    <w:rsid w:val="00A2427F"/>
    <w:rsid w:val="00A24D47"/>
    <w:rsid w:val="00A24F29"/>
    <w:rsid w:val="00A24FD2"/>
    <w:rsid w:val="00A2506B"/>
    <w:rsid w:val="00A2589C"/>
    <w:rsid w:val="00A25AA6"/>
    <w:rsid w:val="00A25FA2"/>
    <w:rsid w:val="00A307CA"/>
    <w:rsid w:val="00A314FD"/>
    <w:rsid w:val="00A31A36"/>
    <w:rsid w:val="00A3240A"/>
    <w:rsid w:val="00A32F53"/>
    <w:rsid w:val="00A33A57"/>
    <w:rsid w:val="00A33D6E"/>
    <w:rsid w:val="00A3436F"/>
    <w:rsid w:val="00A34B3A"/>
    <w:rsid w:val="00A34BC6"/>
    <w:rsid w:val="00A353F6"/>
    <w:rsid w:val="00A356BC"/>
    <w:rsid w:val="00A35736"/>
    <w:rsid w:val="00A35836"/>
    <w:rsid w:val="00A3608F"/>
    <w:rsid w:val="00A362CB"/>
    <w:rsid w:val="00A36F1E"/>
    <w:rsid w:val="00A37257"/>
    <w:rsid w:val="00A37300"/>
    <w:rsid w:val="00A37871"/>
    <w:rsid w:val="00A37F94"/>
    <w:rsid w:val="00A40A51"/>
    <w:rsid w:val="00A40C05"/>
    <w:rsid w:val="00A41305"/>
    <w:rsid w:val="00A41FE1"/>
    <w:rsid w:val="00A4332D"/>
    <w:rsid w:val="00A43D2C"/>
    <w:rsid w:val="00A44037"/>
    <w:rsid w:val="00A44070"/>
    <w:rsid w:val="00A44494"/>
    <w:rsid w:val="00A44955"/>
    <w:rsid w:val="00A4536B"/>
    <w:rsid w:val="00A460B6"/>
    <w:rsid w:val="00A475B2"/>
    <w:rsid w:val="00A476FB"/>
    <w:rsid w:val="00A50537"/>
    <w:rsid w:val="00A50AEC"/>
    <w:rsid w:val="00A5119F"/>
    <w:rsid w:val="00A51541"/>
    <w:rsid w:val="00A5160C"/>
    <w:rsid w:val="00A53885"/>
    <w:rsid w:val="00A54B14"/>
    <w:rsid w:val="00A54B1F"/>
    <w:rsid w:val="00A54C3D"/>
    <w:rsid w:val="00A5506D"/>
    <w:rsid w:val="00A5626E"/>
    <w:rsid w:val="00A56823"/>
    <w:rsid w:val="00A56997"/>
    <w:rsid w:val="00A56CDD"/>
    <w:rsid w:val="00A57D8C"/>
    <w:rsid w:val="00A57EC1"/>
    <w:rsid w:val="00A60173"/>
    <w:rsid w:val="00A60AFF"/>
    <w:rsid w:val="00A60E5D"/>
    <w:rsid w:val="00A6117E"/>
    <w:rsid w:val="00A625E1"/>
    <w:rsid w:val="00A62B54"/>
    <w:rsid w:val="00A62CD0"/>
    <w:rsid w:val="00A63071"/>
    <w:rsid w:val="00A633F3"/>
    <w:rsid w:val="00A64A6F"/>
    <w:rsid w:val="00A652C2"/>
    <w:rsid w:val="00A65539"/>
    <w:rsid w:val="00A65B92"/>
    <w:rsid w:val="00A663E6"/>
    <w:rsid w:val="00A67ED9"/>
    <w:rsid w:val="00A70017"/>
    <w:rsid w:val="00A70517"/>
    <w:rsid w:val="00A71037"/>
    <w:rsid w:val="00A71C7B"/>
    <w:rsid w:val="00A7212A"/>
    <w:rsid w:val="00A72BF6"/>
    <w:rsid w:val="00A7396C"/>
    <w:rsid w:val="00A73986"/>
    <w:rsid w:val="00A73D7A"/>
    <w:rsid w:val="00A73F30"/>
    <w:rsid w:val="00A7443F"/>
    <w:rsid w:val="00A757CD"/>
    <w:rsid w:val="00A7613B"/>
    <w:rsid w:val="00A77149"/>
    <w:rsid w:val="00A80886"/>
    <w:rsid w:val="00A80ACF"/>
    <w:rsid w:val="00A8248B"/>
    <w:rsid w:val="00A82535"/>
    <w:rsid w:val="00A8265F"/>
    <w:rsid w:val="00A835DA"/>
    <w:rsid w:val="00A838CE"/>
    <w:rsid w:val="00A844E0"/>
    <w:rsid w:val="00A85CBA"/>
    <w:rsid w:val="00A85EC0"/>
    <w:rsid w:val="00A86805"/>
    <w:rsid w:val="00A86E40"/>
    <w:rsid w:val="00A86F43"/>
    <w:rsid w:val="00A873A0"/>
    <w:rsid w:val="00A905AD"/>
    <w:rsid w:val="00A90A7C"/>
    <w:rsid w:val="00A9134E"/>
    <w:rsid w:val="00A9141A"/>
    <w:rsid w:val="00A92090"/>
    <w:rsid w:val="00A9236E"/>
    <w:rsid w:val="00A923C9"/>
    <w:rsid w:val="00A92E52"/>
    <w:rsid w:val="00A92E97"/>
    <w:rsid w:val="00A93A37"/>
    <w:rsid w:val="00A93CDA"/>
    <w:rsid w:val="00A93D5D"/>
    <w:rsid w:val="00A94854"/>
    <w:rsid w:val="00A94E82"/>
    <w:rsid w:val="00A968C4"/>
    <w:rsid w:val="00AA00EA"/>
    <w:rsid w:val="00AA0E9B"/>
    <w:rsid w:val="00AA1078"/>
    <w:rsid w:val="00AA2ADB"/>
    <w:rsid w:val="00AA3D9E"/>
    <w:rsid w:val="00AA3EE5"/>
    <w:rsid w:val="00AA4345"/>
    <w:rsid w:val="00AA535E"/>
    <w:rsid w:val="00AA5D3F"/>
    <w:rsid w:val="00AA6415"/>
    <w:rsid w:val="00AA6918"/>
    <w:rsid w:val="00AA6983"/>
    <w:rsid w:val="00AA74CB"/>
    <w:rsid w:val="00AA7E76"/>
    <w:rsid w:val="00AB031A"/>
    <w:rsid w:val="00AB05C1"/>
    <w:rsid w:val="00AB0EE6"/>
    <w:rsid w:val="00AB22DF"/>
    <w:rsid w:val="00AB2A1A"/>
    <w:rsid w:val="00AB309D"/>
    <w:rsid w:val="00AB32CC"/>
    <w:rsid w:val="00AB37A4"/>
    <w:rsid w:val="00AB3898"/>
    <w:rsid w:val="00AB3C39"/>
    <w:rsid w:val="00AB3F17"/>
    <w:rsid w:val="00AB47BE"/>
    <w:rsid w:val="00AB48D8"/>
    <w:rsid w:val="00AB538B"/>
    <w:rsid w:val="00AB56D9"/>
    <w:rsid w:val="00AB5709"/>
    <w:rsid w:val="00AB5875"/>
    <w:rsid w:val="00AB5ECD"/>
    <w:rsid w:val="00AB682E"/>
    <w:rsid w:val="00AB6B8D"/>
    <w:rsid w:val="00AB7CFF"/>
    <w:rsid w:val="00AB7E45"/>
    <w:rsid w:val="00AC148C"/>
    <w:rsid w:val="00AC1939"/>
    <w:rsid w:val="00AC1C39"/>
    <w:rsid w:val="00AC1D93"/>
    <w:rsid w:val="00AC23FB"/>
    <w:rsid w:val="00AC2BFF"/>
    <w:rsid w:val="00AC2FB3"/>
    <w:rsid w:val="00AC340C"/>
    <w:rsid w:val="00AC357B"/>
    <w:rsid w:val="00AC374A"/>
    <w:rsid w:val="00AC3994"/>
    <w:rsid w:val="00AC52A5"/>
    <w:rsid w:val="00AC5F03"/>
    <w:rsid w:val="00AC717B"/>
    <w:rsid w:val="00AC74FF"/>
    <w:rsid w:val="00AC79D8"/>
    <w:rsid w:val="00AC7AA6"/>
    <w:rsid w:val="00AC7FC7"/>
    <w:rsid w:val="00AD109C"/>
    <w:rsid w:val="00AD1488"/>
    <w:rsid w:val="00AD14E9"/>
    <w:rsid w:val="00AD1D99"/>
    <w:rsid w:val="00AD2072"/>
    <w:rsid w:val="00AD3D2B"/>
    <w:rsid w:val="00AD4AF3"/>
    <w:rsid w:val="00AD4DDF"/>
    <w:rsid w:val="00AD5086"/>
    <w:rsid w:val="00AD565D"/>
    <w:rsid w:val="00AD5A77"/>
    <w:rsid w:val="00AD5C0F"/>
    <w:rsid w:val="00AD6D6E"/>
    <w:rsid w:val="00AE04E9"/>
    <w:rsid w:val="00AE0827"/>
    <w:rsid w:val="00AE0A35"/>
    <w:rsid w:val="00AE15C4"/>
    <w:rsid w:val="00AE181A"/>
    <w:rsid w:val="00AE2C66"/>
    <w:rsid w:val="00AE3065"/>
    <w:rsid w:val="00AE393B"/>
    <w:rsid w:val="00AE5E6B"/>
    <w:rsid w:val="00AE64CF"/>
    <w:rsid w:val="00AE7514"/>
    <w:rsid w:val="00AE77B1"/>
    <w:rsid w:val="00AF0073"/>
    <w:rsid w:val="00AF07C3"/>
    <w:rsid w:val="00AF0DCB"/>
    <w:rsid w:val="00AF0E95"/>
    <w:rsid w:val="00AF2714"/>
    <w:rsid w:val="00AF2AF2"/>
    <w:rsid w:val="00AF2C05"/>
    <w:rsid w:val="00AF4A02"/>
    <w:rsid w:val="00AF5DD6"/>
    <w:rsid w:val="00AF5FEE"/>
    <w:rsid w:val="00AF67C7"/>
    <w:rsid w:val="00AF72E0"/>
    <w:rsid w:val="00B00946"/>
    <w:rsid w:val="00B01154"/>
    <w:rsid w:val="00B01377"/>
    <w:rsid w:val="00B02FDE"/>
    <w:rsid w:val="00B03256"/>
    <w:rsid w:val="00B03440"/>
    <w:rsid w:val="00B03B92"/>
    <w:rsid w:val="00B03C99"/>
    <w:rsid w:val="00B04E3B"/>
    <w:rsid w:val="00B0537D"/>
    <w:rsid w:val="00B05786"/>
    <w:rsid w:val="00B05D5D"/>
    <w:rsid w:val="00B063CF"/>
    <w:rsid w:val="00B06DBC"/>
    <w:rsid w:val="00B1086D"/>
    <w:rsid w:val="00B113AE"/>
    <w:rsid w:val="00B113CA"/>
    <w:rsid w:val="00B117DA"/>
    <w:rsid w:val="00B12B0E"/>
    <w:rsid w:val="00B12D40"/>
    <w:rsid w:val="00B138F2"/>
    <w:rsid w:val="00B13922"/>
    <w:rsid w:val="00B13FC6"/>
    <w:rsid w:val="00B1504D"/>
    <w:rsid w:val="00B15316"/>
    <w:rsid w:val="00B153FB"/>
    <w:rsid w:val="00B15CD1"/>
    <w:rsid w:val="00B17115"/>
    <w:rsid w:val="00B20176"/>
    <w:rsid w:val="00B20325"/>
    <w:rsid w:val="00B2039C"/>
    <w:rsid w:val="00B203AD"/>
    <w:rsid w:val="00B20752"/>
    <w:rsid w:val="00B20F91"/>
    <w:rsid w:val="00B2131A"/>
    <w:rsid w:val="00B2194E"/>
    <w:rsid w:val="00B21E4C"/>
    <w:rsid w:val="00B22812"/>
    <w:rsid w:val="00B22BD6"/>
    <w:rsid w:val="00B232BB"/>
    <w:rsid w:val="00B23912"/>
    <w:rsid w:val="00B23C63"/>
    <w:rsid w:val="00B2415A"/>
    <w:rsid w:val="00B24489"/>
    <w:rsid w:val="00B24C46"/>
    <w:rsid w:val="00B250F1"/>
    <w:rsid w:val="00B258C2"/>
    <w:rsid w:val="00B25B83"/>
    <w:rsid w:val="00B25DD4"/>
    <w:rsid w:val="00B2655D"/>
    <w:rsid w:val="00B26C31"/>
    <w:rsid w:val="00B27138"/>
    <w:rsid w:val="00B27349"/>
    <w:rsid w:val="00B27C8F"/>
    <w:rsid w:val="00B317E5"/>
    <w:rsid w:val="00B31D29"/>
    <w:rsid w:val="00B326FF"/>
    <w:rsid w:val="00B32B2D"/>
    <w:rsid w:val="00B32D17"/>
    <w:rsid w:val="00B339C0"/>
    <w:rsid w:val="00B33C0F"/>
    <w:rsid w:val="00B34114"/>
    <w:rsid w:val="00B3488C"/>
    <w:rsid w:val="00B348AA"/>
    <w:rsid w:val="00B3581C"/>
    <w:rsid w:val="00B3586D"/>
    <w:rsid w:val="00B36FE2"/>
    <w:rsid w:val="00B37697"/>
    <w:rsid w:val="00B37970"/>
    <w:rsid w:val="00B37C8B"/>
    <w:rsid w:val="00B37DA5"/>
    <w:rsid w:val="00B40D98"/>
    <w:rsid w:val="00B4117D"/>
    <w:rsid w:val="00B413EB"/>
    <w:rsid w:val="00B417C2"/>
    <w:rsid w:val="00B417CE"/>
    <w:rsid w:val="00B41E31"/>
    <w:rsid w:val="00B420FE"/>
    <w:rsid w:val="00B42381"/>
    <w:rsid w:val="00B42656"/>
    <w:rsid w:val="00B4280B"/>
    <w:rsid w:val="00B42C3B"/>
    <w:rsid w:val="00B43417"/>
    <w:rsid w:val="00B4346E"/>
    <w:rsid w:val="00B438ED"/>
    <w:rsid w:val="00B43E71"/>
    <w:rsid w:val="00B4590D"/>
    <w:rsid w:val="00B45B4A"/>
    <w:rsid w:val="00B460AA"/>
    <w:rsid w:val="00B463CC"/>
    <w:rsid w:val="00B4682A"/>
    <w:rsid w:val="00B4692E"/>
    <w:rsid w:val="00B469A9"/>
    <w:rsid w:val="00B47108"/>
    <w:rsid w:val="00B47403"/>
    <w:rsid w:val="00B47E09"/>
    <w:rsid w:val="00B50CC1"/>
    <w:rsid w:val="00B513C6"/>
    <w:rsid w:val="00B523F3"/>
    <w:rsid w:val="00B52C9D"/>
    <w:rsid w:val="00B52FC5"/>
    <w:rsid w:val="00B53EB8"/>
    <w:rsid w:val="00B545EB"/>
    <w:rsid w:val="00B547F7"/>
    <w:rsid w:val="00B550D9"/>
    <w:rsid w:val="00B55C83"/>
    <w:rsid w:val="00B56192"/>
    <w:rsid w:val="00B566B9"/>
    <w:rsid w:val="00B56841"/>
    <w:rsid w:val="00B56B1E"/>
    <w:rsid w:val="00B56E0C"/>
    <w:rsid w:val="00B57E6F"/>
    <w:rsid w:val="00B60260"/>
    <w:rsid w:val="00B610AC"/>
    <w:rsid w:val="00B61265"/>
    <w:rsid w:val="00B617A9"/>
    <w:rsid w:val="00B61DEF"/>
    <w:rsid w:val="00B61FB0"/>
    <w:rsid w:val="00B62AD6"/>
    <w:rsid w:val="00B633BC"/>
    <w:rsid w:val="00B63D27"/>
    <w:rsid w:val="00B63FB8"/>
    <w:rsid w:val="00B64F3D"/>
    <w:rsid w:val="00B65F00"/>
    <w:rsid w:val="00B66629"/>
    <w:rsid w:val="00B66C17"/>
    <w:rsid w:val="00B67034"/>
    <w:rsid w:val="00B67D69"/>
    <w:rsid w:val="00B719AC"/>
    <w:rsid w:val="00B71B7F"/>
    <w:rsid w:val="00B72BCC"/>
    <w:rsid w:val="00B72EB2"/>
    <w:rsid w:val="00B7527A"/>
    <w:rsid w:val="00B75693"/>
    <w:rsid w:val="00B756A8"/>
    <w:rsid w:val="00B76084"/>
    <w:rsid w:val="00B77688"/>
    <w:rsid w:val="00B77778"/>
    <w:rsid w:val="00B8015A"/>
    <w:rsid w:val="00B80B1B"/>
    <w:rsid w:val="00B813D4"/>
    <w:rsid w:val="00B8205C"/>
    <w:rsid w:val="00B82098"/>
    <w:rsid w:val="00B829E8"/>
    <w:rsid w:val="00B82BEB"/>
    <w:rsid w:val="00B8375C"/>
    <w:rsid w:val="00B83E47"/>
    <w:rsid w:val="00B844E7"/>
    <w:rsid w:val="00B849D1"/>
    <w:rsid w:val="00B8518C"/>
    <w:rsid w:val="00B854F9"/>
    <w:rsid w:val="00B85C7E"/>
    <w:rsid w:val="00B8635E"/>
    <w:rsid w:val="00B8705C"/>
    <w:rsid w:val="00B870A2"/>
    <w:rsid w:val="00B870EF"/>
    <w:rsid w:val="00B87982"/>
    <w:rsid w:val="00B87CBF"/>
    <w:rsid w:val="00B90CCA"/>
    <w:rsid w:val="00B90E35"/>
    <w:rsid w:val="00B92320"/>
    <w:rsid w:val="00B9381C"/>
    <w:rsid w:val="00B93B14"/>
    <w:rsid w:val="00B94181"/>
    <w:rsid w:val="00B9498D"/>
    <w:rsid w:val="00B94CF9"/>
    <w:rsid w:val="00B958B1"/>
    <w:rsid w:val="00B95E00"/>
    <w:rsid w:val="00B96489"/>
    <w:rsid w:val="00B96816"/>
    <w:rsid w:val="00B96EC1"/>
    <w:rsid w:val="00B97E6F"/>
    <w:rsid w:val="00BA049F"/>
    <w:rsid w:val="00BA05F5"/>
    <w:rsid w:val="00BA06DD"/>
    <w:rsid w:val="00BA1F96"/>
    <w:rsid w:val="00BA3283"/>
    <w:rsid w:val="00BA398E"/>
    <w:rsid w:val="00BA3F04"/>
    <w:rsid w:val="00BA42D7"/>
    <w:rsid w:val="00BA5357"/>
    <w:rsid w:val="00BA5B07"/>
    <w:rsid w:val="00BA6057"/>
    <w:rsid w:val="00BA6B27"/>
    <w:rsid w:val="00BA736D"/>
    <w:rsid w:val="00BB06C9"/>
    <w:rsid w:val="00BB2036"/>
    <w:rsid w:val="00BB2658"/>
    <w:rsid w:val="00BB392B"/>
    <w:rsid w:val="00BB446E"/>
    <w:rsid w:val="00BB4F00"/>
    <w:rsid w:val="00BB5570"/>
    <w:rsid w:val="00BB5990"/>
    <w:rsid w:val="00BB62D6"/>
    <w:rsid w:val="00BB6E82"/>
    <w:rsid w:val="00BB734A"/>
    <w:rsid w:val="00BB769A"/>
    <w:rsid w:val="00BB78AE"/>
    <w:rsid w:val="00BB7D6F"/>
    <w:rsid w:val="00BC006E"/>
    <w:rsid w:val="00BC0998"/>
    <w:rsid w:val="00BC0BA7"/>
    <w:rsid w:val="00BC1DEA"/>
    <w:rsid w:val="00BC2323"/>
    <w:rsid w:val="00BC2696"/>
    <w:rsid w:val="00BC31A7"/>
    <w:rsid w:val="00BC352F"/>
    <w:rsid w:val="00BC3592"/>
    <w:rsid w:val="00BC3FE8"/>
    <w:rsid w:val="00BC4542"/>
    <w:rsid w:val="00BC464E"/>
    <w:rsid w:val="00BC476D"/>
    <w:rsid w:val="00BC5E6E"/>
    <w:rsid w:val="00BC673F"/>
    <w:rsid w:val="00BC6D87"/>
    <w:rsid w:val="00BC7418"/>
    <w:rsid w:val="00BC75C6"/>
    <w:rsid w:val="00BC7981"/>
    <w:rsid w:val="00BC7DA9"/>
    <w:rsid w:val="00BD08BD"/>
    <w:rsid w:val="00BD0B85"/>
    <w:rsid w:val="00BD2712"/>
    <w:rsid w:val="00BD3950"/>
    <w:rsid w:val="00BD3D87"/>
    <w:rsid w:val="00BD4040"/>
    <w:rsid w:val="00BD44EC"/>
    <w:rsid w:val="00BD4804"/>
    <w:rsid w:val="00BD48BD"/>
    <w:rsid w:val="00BD543F"/>
    <w:rsid w:val="00BD5BA3"/>
    <w:rsid w:val="00BD5F02"/>
    <w:rsid w:val="00BD6231"/>
    <w:rsid w:val="00BD6774"/>
    <w:rsid w:val="00BD6AF0"/>
    <w:rsid w:val="00BD7557"/>
    <w:rsid w:val="00BD7D23"/>
    <w:rsid w:val="00BE0511"/>
    <w:rsid w:val="00BE0B3A"/>
    <w:rsid w:val="00BE0E58"/>
    <w:rsid w:val="00BE1108"/>
    <w:rsid w:val="00BE1EC4"/>
    <w:rsid w:val="00BE2604"/>
    <w:rsid w:val="00BE31D8"/>
    <w:rsid w:val="00BE490F"/>
    <w:rsid w:val="00BE5393"/>
    <w:rsid w:val="00BE5A49"/>
    <w:rsid w:val="00BE61D5"/>
    <w:rsid w:val="00BE72B4"/>
    <w:rsid w:val="00BE74F4"/>
    <w:rsid w:val="00BE76EC"/>
    <w:rsid w:val="00BE785E"/>
    <w:rsid w:val="00BE7CA8"/>
    <w:rsid w:val="00BF0D6D"/>
    <w:rsid w:val="00BF0F8C"/>
    <w:rsid w:val="00BF333B"/>
    <w:rsid w:val="00BF3359"/>
    <w:rsid w:val="00BF3928"/>
    <w:rsid w:val="00BF3EC9"/>
    <w:rsid w:val="00BF4326"/>
    <w:rsid w:val="00BF435D"/>
    <w:rsid w:val="00BF4E54"/>
    <w:rsid w:val="00BF597C"/>
    <w:rsid w:val="00BF5D9D"/>
    <w:rsid w:val="00BF5F04"/>
    <w:rsid w:val="00BF63D9"/>
    <w:rsid w:val="00BF679E"/>
    <w:rsid w:val="00C0060E"/>
    <w:rsid w:val="00C00BF8"/>
    <w:rsid w:val="00C00DF9"/>
    <w:rsid w:val="00C010EF"/>
    <w:rsid w:val="00C0135B"/>
    <w:rsid w:val="00C025DF"/>
    <w:rsid w:val="00C02F5D"/>
    <w:rsid w:val="00C03950"/>
    <w:rsid w:val="00C04CBB"/>
    <w:rsid w:val="00C05A0C"/>
    <w:rsid w:val="00C06036"/>
    <w:rsid w:val="00C068C0"/>
    <w:rsid w:val="00C06D8B"/>
    <w:rsid w:val="00C06F5B"/>
    <w:rsid w:val="00C10143"/>
    <w:rsid w:val="00C108F2"/>
    <w:rsid w:val="00C11982"/>
    <w:rsid w:val="00C11A9C"/>
    <w:rsid w:val="00C11AFF"/>
    <w:rsid w:val="00C11CDC"/>
    <w:rsid w:val="00C12000"/>
    <w:rsid w:val="00C129FF"/>
    <w:rsid w:val="00C1515A"/>
    <w:rsid w:val="00C15972"/>
    <w:rsid w:val="00C16D85"/>
    <w:rsid w:val="00C16FBE"/>
    <w:rsid w:val="00C1733F"/>
    <w:rsid w:val="00C17E62"/>
    <w:rsid w:val="00C201D1"/>
    <w:rsid w:val="00C2096D"/>
    <w:rsid w:val="00C21AB1"/>
    <w:rsid w:val="00C21D04"/>
    <w:rsid w:val="00C2203F"/>
    <w:rsid w:val="00C228A1"/>
    <w:rsid w:val="00C22A0E"/>
    <w:rsid w:val="00C24AB5"/>
    <w:rsid w:val="00C24C63"/>
    <w:rsid w:val="00C25372"/>
    <w:rsid w:val="00C25921"/>
    <w:rsid w:val="00C25B59"/>
    <w:rsid w:val="00C2613C"/>
    <w:rsid w:val="00C27812"/>
    <w:rsid w:val="00C301FB"/>
    <w:rsid w:val="00C3029A"/>
    <w:rsid w:val="00C31E6A"/>
    <w:rsid w:val="00C32062"/>
    <w:rsid w:val="00C33631"/>
    <w:rsid w:val="00C34E2E"/>
    <w:rsid w:val="00C35760"/>
    <w:rsid w:val="00C35782"/>
    <w:rsid w:val="00C35B34"/>
    <w:rsid w:val="00C35C97"/>
    <w:rsid w:val="00C35D61"/>
    <w:rsid w:val="00C35DF9"/>
    <w:rsid w:val="00C35EA3"/>
    <w:rsid w:val="00C36409"/>
    <w:rsid w:val="00C407F8"/>
    <w:rsid w:val="00C4105D"/>
    <w:rsid w:val="00C4222A"/>
    <w:rsid w:val="00C426DD"/>
    <w:rsid w:val="00C42989"/>
    <w:rsid w:val="00C43028"/>
    <w:rsid w:val="00C434DB"/>
    <w:rsid w:val="00C441A5"/>
    <w:rsid w:val="00C464C3"/>
    <w:rsid w:val="00C46E0F"/>
    <w:rsid w:val="00C47AEB"/>
    <w:rsid w:val="00C47C67"/>
    <w:rsid w:val="00C47D9D"/>
    <w:rsid w:val="00C50F3E"/>
    <w:rsid w:val="00C5191A"/>
    <w:rsid w:val="00C51BD1"/>
    <w:rsid w:val="00C51D8F"/>
    <w:rsid w:val="00C524C2"/>
    <w:rsid w:val="00C528EE"/>
    <w:rsid w:val="00C52E84"/>
    <w:rsid w:val="00C530D5"/>
    <w:rsid w:val="00C5333E"/>
    <w:rsid w:val="00C53AC0"/>
    <w:rsid w:val="00C54482"/>
    <w:rsid w:val="00C5453A"/>
    <w:rsid w:val="00C5538F"/>
    <w:rsid w:val="00C56A33"/>
    <w:rsid w:val="00C570D8"/>
    <w:rsid w:val="00C57686"/>
    <w:rsid w:val="00C60190"/>
    <w:rsid w:val="00C60551"/>
    <w:rsid w:val="00C6087E"/>
    <w:rsid w:val="00C608A0"/>
    <w:rsid w:val="00C60924"/>
    <w:rsid w:val="00C609CE"/>
    <w:rsid w:val="00C60A22"/>
    <w:rsid w:val="00C62D99"/>
    <w:rsid w:val="00C63483"/>
    <w:rsid w:val="00C6376C"/>
    <w:rsid w:val="00C645A3"/>
    <w:rsid w:val="00C6509B"/>
    <w:rsid w:val="00C66D39"/>
    <w:rsid w:val="00C678F2"/>
    <w:rsid w:val="00C70A72"/>
    <w:rsid w:val="00C70D1C"/>
    <w:rsid w:val="00C717FE"/>
    <w:rsid w:val="00C71A53"/>
    <w:rsid w:val="00C720E6"/>
    <w:rsid w:val="00C7260D"/>
    <w:rsid w:val="00C73077"/>
    <w:rsid w:val="00C735F4"/>
    <w:rsid w:val="00C74509"/>
    <w:rsid w:val="00C74683"/>
    <w:rsid w:val="00C74FB2"/>
    <w:rsid w:val="00C7587A"/>
    <w:rsid w:val="00C76324"/>
    <w:rsid w:val="00C7633F"/>
    <w:rsid w:val="00C76780"/>
    <w:rsid w:val="00C76791"/>
    <w:rsid w:val="00C7739D"/>
    <w:rsid w:val="00C777CD"/>
    <w:rsid w:val="00C7788A"/>
    <w:rsid w:val="00C77A4B"/>
    <w:rsid w:val="00C8077F"/>
    <w:rsid w:val="00C80D77"/>
    <w:rsid w:val="00C81304"/>
    <w:rsid w:val="00C81927"/>
    <w:rsid w:val="00C81C13"/>
    <w:rsid w:val="00C81F87"/>
    <w:rsid w:val="00C825D3"/>
    <w:rsid w:val="00C83A7E"/>
    <w:rsid w:val="00C84698"/>
    <w:rsid w:val="00C84A05"/>
    <w:rsid w:val="00C85D08"/>
    <w:rsid w:val="00C861B9"/>
    <w:rsid w:val="00C86A6F"/>
    <w:rsid w:val="00C86E8C"/>
    <w:rsid w:val="00C87138"/>
    <w:rsid w:val="00C8721B"/>
    <w:rsid w:val="00C87562"/>
    <w:rsid w:val="00C87873"/>
    <w:rsid w:val="00C87FC3"/>
    <w:rsid w:val="00C90305"/>
    <w:rsid w:val="00C90C48"/>
    <w:rsid w:val="00C93A10"/>
    <w:rsid w:val="00C95123"/>
    <w:rsid w:val="00C956B6"/>
    <w:rsid w:val="00C95B75"/>
    <w:rsid w:val="00C96748"/>
    <w:rsid w:val="00C96C80"/>
    <w:rsid w:val="00C97B5B"/>
    <w:rsid w:val="00C97DA1"/>
    <w:rsid w:val="00C97EB4"/>
    <w:rsid w:val="00C97FF4"/>
    <w:rsid w:val="00CA05DB"/>
    <w:rsid w:val="00CA0E28"/>
    <w:rsid w:val="00CA1713"/>
    <w:rsid w:val="00CA2C8A"/>
    <w:rsid w:val="00CA2D56"/>
    <w:rsid w:val="00CA388E"/>
    <w:rsid w:val="00CA40B9"/>
    <w:rsid w:val="00CA41BC"/>
    <w:rsid w:val="00CA4B27"/>
    <w:rsid w:val="00CA51A1"/>
    <w:rsid w:val="00CA54E3"/>
    <w:rsid w:val="00CA5C14"/>
    <w:rsid w:val="00CA65C3"/>
    <w:rsid w:val="00CA6A4F"/>
    <w:rsid w:val="00CA6C10"/>
    <w:rsid w:val="00CB0C49"/>
    <w:rsid w:val="00CB135A"/>
    <w:rsid w:val="00CB362F"/>
    <w:rsid w:val="00CB4E82"/>
    <w:rsid w:val="00CB4FF7"/>
    <w:rsid w:val="00CB5BD7"/>
    <w:rsid w:val="00CB5E17"/>
    <w:rsid w:val="00CB6753"/>
    <w:rsid w:val="00CB6A4A"/>
    <w:rsid w:val="00CB6C45"/>
    <w:rsid w:val="00CB7378"/>
    <w:rsid w:val="00CC05C5"/>
    <w:rsid w:val="00CC0866"/>
    <w:rsid w:val="00CC0BA3"/>
    <w:rsid w:val="00CC0F03"/>
    <w:rsid w:val="00CC0FC8"/>
    <w:rsid w:val="00CC1BD6"/>
    <w:rsid w:val="00CC1CDD"/>
    <w:rsid w:val="00CC400B"/>
    <w:rsid w:val="00CC423F"/>
    <w:rsid w:val="00CC43EA"/>
    <w:rsid w:val="00CC4EC4"/>
    <w:rsid w:val="00CC59B3"/>
    <w:rsid w:val="00CC68E1"/>
    <w:rsid w:val="00CC69E9"/>
    <w:rsid w:val="00CC6BA5"/>
    <w:rsid w:val="00CC7DAD"/>
    <w:rsid w:val="00CD00F3"/>
    <w:rsid w:val="00CD08B0"/>
    <w:rsid w:val="00CD08E7"/>
    <w:rsid w:val="00CD2204"/>
    <w:rsid w:val="00CD2901"/>
    <w:rsid w:val="00CD2A91"/>
    <w:rsid w:val="00CD301E"/>
    <w:rsid w:val="00CD3544"/>
    <w:rsid w:val="00CD3C9D"/>
    <w:rsid w:val="00CD450E"/>
    <w:rsid w:val="00CD5250"/>
    <w:rsid w:val="00CD555C"/>
    <w:rsid w:val="00CD5C44"/>
    <w:rsid w:val="00CD5FE0"/>
    <w:rsid w:val="00CD6AFB"/>
    <w:rsid w:val="00CD6D25"/>
    <w:rsid w:val="00CD6DD0"/>
    <w:rsid w:val="00CE0227"/>
    <w:rsid w:val="00CE0409"/>
    <w:rsid w:val="00CE0B7D"/>
    <w:rsid w:val="00CE0EC0"/>
    <w:rsid w:val="00CE188B"/>
    <w:rsid w:val="00CE1AE1"/>
    <w:rsid w:val="00CE25DD"/>
    <w:rsid w:val="00CE3A80"/>
    <w:rsid w:val="00CE4D7C"/>
    <w:rsid w:val="00CE5730"/>
    <w:rsid w:val="00CE5C6F"/>
    <w:rsid w:val="00CE76DE"/>
    <w:rsid w:val="00CE7C44"/>
    <w:rsid w:val="00CE7C56"/>
    <w:rsid w:val="00CF08B6"/>
    <w:rsid w:val="00CF0C97"/>
    <w:rsid w:val="00CF0E4D"/>
    <w:rsid w:val="00CF19F7"/>
    <w:rsid w:val="00CF2739"/>
    <w:rsid w:val="00CF2B6C"/>
    <w:rsid w:val="00CF2CD4"/>
    <w:rsid w:val="00CF2F8B"/>
    <w:rsid w:val="00CF3785"/>
    <w:rsid w:val="00CF3C5F"/>
    <w:rsid w:val="00CF7AD3"/>
    <w:rsid w:val="00D019CE"/>
    <w:rsid w:val="00D02498"/>
    <w:rsid w:val="00D0273F"/>
    <w:rsid w:val="00D02CAC"/>
    <w:rsid w:val="00D0334D"/>
    <w:rsid w:val="00D04B37"/>
    <w:rsid w:val="00D055F0"/>
    <w:rsid w:val="00D057AC"/>
    <w:rsid w:val="00D05D41"/>
    <w:rsid w:val="00D07D64"/>
    <w:rsid w:val="00D1124E"/>
    <w:rsid w:val="00D11418"/>
    <w:rsid w:val="00D11600"/>
    <w:rsid w:val="00D11646"/>
    <w:rsid w:val="00D11CAE"/>
    <w:rsid w:val="00D12274"/>
    <w:rsid w:val="00D12915"/>
    <w:rsid w:val="00D133C0"/>
    <w:rsid w:val="00D13653"/>
    <w:rsid w:val="00D1409E"/>
    <w:rsid w:val="00D14A0D"/>
    <w:rsid w:val="00D14D51"/>
    <w:rsid w:val="00D14F10"/>
    <w:rsid w:val="00D15410"/>
    <w:rsid w:val="00D16707"/>
    <w:rsid w:val="00D17CF9"/>
    <w:rsid w:val="00D20E39"/>
    <w:rsid w:val="00D20F8C"/>
    <w:rsid w:val="00D2144F"/>
    <w:rsid w:val="00D21FBC"/>
    <w:rsid w:val="00D2286A"/>
    <w:rsid w:val="00D22BA0"/>
    <w:rsid w:val="00D22E7C"/>
    <w:rsid w:val="00D235A4"/>
    <w:rsid w:val="00D23B08"/>
    <w:rsid w:val="00D23FBD"/>
    <w:rsid w:val="00D24418"/>
    <w:rsid w:val="00D2514E"/>
    <w:rsid w:val="00D255BF"/>
    <w:rsid w:val="00D26220"/>
    <w:rsid w:val="00D26B28"/>
    <w:rsid w:val="00D27A75"/>
    <w:rsid w:val="00D27F66"/>
    <w:rsid w:val="00D300F9"/>
    <w:rsid w:val="00D3099C"/>
    <w:rsid w:val="00D313E6"/>
    <w:rsid w:val="00D31B12"/>
    <w:rsid w:val="00D31C5B"/>
    <w:rsid w:val="00D32722"/>
    <w:rsid w:val="00D32B84"/>
    <w:rsid w:val="00D33FF6"/>
    <w:rsid w:val="00D34156"/>
    <w:rsid w:val="00D34A61"/>
    <w:rsid w:val="00D34B46"/>
    <w:rsid w:val="00D3535A"/>
    <w:rsid w:val="00D35575"/>
    <w:rsid w:val="00D3569B"/>
    <w:rsid w:val="00D35DBB"/>
    <w:rsid w:val="00D36166"/>
    <w:rsid w:val="00D3686F"/>
    <w:rsid w:val="00D42138"/>
    <w:rsid w:val="00D42A36"/>
    <w:rsid w:val="00D42D62"/>
    <w:rsid w:val="00D4330A"/>
    <w:rsid w:val="00D4356A"/>
    <w:rsid w:val="00D43D97"/>
    <w:rsid w:val="00D44115"/>
    <w:rsid w:val="00D44B48"/>
    <w:rsid w:val="00D44BF3"/>
    <w:rsid w:val="00D45433"/>
    <w:rsid w:val="00D45445"/>
    <w:rsid w:val="00D45BDD"/>
    <w:rsid w:val="00D46F6C"/>
    <w:rsid w:val="00D4716C"/>
    <w:rsid w:val="00D47D41"/>
    <w:rsid w:val="00D47FB9"/>
    <w:rsid w:val="00D510F6"/>
    <w:rsid w:val="00D519A9"/>
    <w:rsid w:val="00D51A7A"/>
    <w:rsid w:val="00D52D11"/>
    <w:rsid w:val="00D53A75"/>
    <w:rsid w:val="00D53F3D"/>
    <w:rsid w:val="00D5417E"/>
    <w:rsid w:val="00D5422A"/>
    <w:rsid w:val="00D54372"/>
    <w:rsid w:val="00D5464A"/>
    <w:rsid w:val="00D548E3"/>
    <w:rsid w:val="00D55996"/>
    <w:rsid w:val="00D56104"/>
    <w:rsid w:val="00D5698D"/>
    <w:rsid w:val="00D56A1F"/>
    <w:rsid w:val="00D57E8C"/>
    <w:rsid w:val="00D57FBA"/>
    <w:rsid w:val="00D60478"/>
    <w:rsid w:val="00D608EA"/>
    <w:rsid w:val="00D60D25"/>
    <w:rsid w:val="00D61139"/>
    <w:rsid w:val="00D6332D"/>
    <w:rsid w:val="00D63643"/>
    <w:rsid w:val="00D63B52"/>
    <w:rsid w:val="00D646FF"/>
    <w:rsid w:val="00D64E52"/>
    <w:rsid w:val="00D65966"/>
    <w:rsid w:val="00D6608C"/>
    <w:rsid w:val="00D6773E"/>
    <w:rsid w:val="00D67973"/>
    <w:rsid w:val="00D67FA8"/>
    <w:rsid w:val="00D70AB5"/>
    <w:rsid w:val="00D70B83"/>
    <w:rsid w:val="00D72BA0"/>
    <w:rsid w:val="00D73A29"/>
    <w:rsid w:val="00D744EE"/>
    <w:rsid w:val="00D74B4E"/>
    <w:rsid w:val="00D758C2"/>
    <w:rsid w:val="00D76CCF"/>
    <w:rsid w:val="00D76F84"/>
    <w:rsid w:val="00D80CB3"/>
    <w:rsid w:val="00D80D8C"/>
    <w:rsid w:val="00D812F8"/>
    <w:rsid w:val="00D81533"/>
    <w:rsid w:val="00D8316D"/>
    <w:rsid w:val="00D83683"/>
    <w:rsid w:val="00D836A9"/>
    <w:rsid w:val="00D84B7D"/>
    <w:rsid w:val="00D84D3E"/>
    <w:rsid w:val="00D84ECC"/>
    <w:rsid w:val="00D85279"/>
    <w:rsid w:val="00D8535E"/>
    <w:rsid w:val="00D858D2"/>
    <w:rsid w:val="00D878C7"/>
    <w:rsid w:val="00D91B3E"/>
    <w:rsid w:val="00D92623"/>
    <w:rsid w:val="00D92867"/>
    <w:rsid w:val="00D93E9B"/>
    <w:rsid w:val="00D941B0"/>
    <w:rsid w:val="00D94387"/>
    <w:rsid w:val="00D94FD9"/>
    <w:rsid w:val="00D9514B"/>
    <w:rsid w:val="00D95528"/>
    <w:rsid w:val="00D96619"/>
    <w:rsid w:val="00D96740"/>
    <w:rsid w:val="00D96D46"/>
    <w:rsid w:val="00D971F8"/>
    <w:rsid w:val="00D97A03"/>
    <w:rsid w:val="00DA02C8"/>
    <w:rsid w:val="00DA06AC"/>
    <w:rsid w:val="00DA0797"/>
    <w:rsid w:val="00DA0A85"/>
    <w:rsid w:val="00DA1570"/>
    <w:rsid w:val="00DA17A0"/>
    <w:rsid w:val="00DA19C3"/>
    <w:rsid w:val="00DA1C22"/>
    <w:rsid w:val="00DA2518"/>
    <w:rsid w:val="00DA30C0"/>
    <w:rsid w:val="00DA4A7C"/>
    <w:rsid w:val="00DA4CB6"/>
    <w:rsid w:val="00DA4D92"/>
    <w:rsid w:val="00DA5177"/>
    <w:rsid w:val="00DA6169"/>
    <w:rsid w:val="00DA661A"/>
    <w:rsid w:val="00DA70B7"/>
    <w:rsid w:val="00DA7BE5"/>
    <w:rsid w:val="00DB033F"/>
    <w:rsid w:val="00DB0894"/>
    <w:rsid w:val="00DB09F9"/>
    <w:rsid w:val="00DB09FD"/>
    <w:rsid w:val="00DB0BCE"/>
    <w:rsid w:val="00DB1423"/>
    <w:rsid w:val="00DB1735"/>
    <w:rsid w:val="00DB1809"/>
    <w:rsid w:val="00DB1A17"/>
    <w:rsid w:val="00DB2A4E"/>
    <w:rsid w:val="00DB2D9D"/>
    <w:rsid w:val="00DB350E"/>
    <w:rsid w:val="00DB5E24"/>
    <w:rsid w:val="00DB6061"/>
    <w:rsid w:val="00DB60BD"/>
    <w:rsid w:val="00DB64E4"/>
    <w:rsid w:val="00DB7721"/>
    <w:rsid w:val="00DC01DC"/>
    <w:rsid w:val="00DC098B"/>
    <w:rsid w:val="00DC21D7"/>
    <w:rsid w:val="00DC285F"/>
    <w:rsid w:val="00DC40E1"/>
    <w:rsid w:val="00DC456D"/>
    <w:rsid w:val="00DC4835"/>
    <w:rsid w:val="00DC5023"/>
    <w:rsid w:val="00DC5370"/>
    <w:rsid w:val="00DC5C2A"/>
    <w:rsid w:val="00DC7B87"/>
    <w:rsid w:val="00DC7BAD"/>
    <w:rsid w:val="00DC7C3B"/>
    <w:rsid w:val="00DD06CA"/>
    <w:rsid w:val="00DD10B0"/>
    <w:rsid w:val="00DD1176"/>
    <w:rsid w:val="00DD22C2"/>
    <w:rsid w:val="00DD2E66"/>
    <w:rsid w:val="00DD3107"/>
    <w:rsid w:val="00DD4B1D"/>
    <w:rsid w:val="00DD5628"/>
    <w:rsid w:val="00DD6621"/>
    <w:rsid w:val="00DD6E63"/>
    <w:rsid w:val="00DE1086"/>
    <w:rsid w:val="00DE19EB"/>
    <w:rsid w:val="00DE2095"/>
    <w:rsid w:val="00DE233F"/>
    <w:rsid w:val="00DE3000"/>
    <w:rsid w:val="00DE344F"/>
    <w:rsid w:val="00DE3F86"/>
    <w:rsid w:val="00DE4047"/>
    <w:rsid w:val="00DE6038"/>
    <w:rsid w:val="00DE7E67"/>
    <w:rsid w:val="00DF021D"/>
    <w:rsid w:val="00DF0594"/>
    <w:rsid w:val="00DF07CD"/>
    <w:rsid w:val="00DF0B59"/>
    <w:rsid w:val="00DF0C21"/>
    <w:rsid w:val="00DF1005"/>
    <w:rsid w:val="00DF10CC"/>
    <w:rsid w:val="00DF11DC"/>
    <w:rsid w:val="00DF1986"/>
    <w:rsid w:val="00DF1E5F"/>
    <w:rsid w:val="00DF26A8"/>
    <w:rsid w:val="00DF2B7C"/>
    <w:rsid w:val="00DF2CB2"/>
    <w:rsid w:val="00DF3FF3"/>
    <w:rsid w:val="00DF4897"/>
    <w:rsid w:val="00DF4A6E"/>
    <w:rsid w:val="00DF54F8"/>
    <w:rsid w:val="00DF632A"/>
    <w:rsid w:val="00DF6E6E"/>
    <w:rsid w:val="00DF7419"/>
    <w:rsid w:val="00DF7512"/>
    <w:rsid w:val="00DF7FE6"/>
    <w:rsid w:val="00E012A0"/>
    <w:rsid w:val="00E01AF1"/>
    <w:rsid w:val="00E02CE4"/>
    <w:rsid w:val="00E03DDE"/>
    <w:rsid w:val="00E04472"/>
    <w:rsid w:val="00E044D5"/>
    <w:rsid w:val="00E04595"/>
    <w:rsid w:val="00E04DB9"/>
    <w:rsid w:val="00E05404"/>
    <w:rsid w:val="00E057EA"/>
    <w:rsid w:val="00E0591E"/>
    <w:rsid w:val="00E06D66"/>
    <w:rsid w:val="00E073FA"/>
    <w:rsid w:val="00E079F1"/>
    <w:rsid w:val="00E07BFD"/>
    <w:rsid w:val="00E07F37"/>
    <w:rsid w:val="00E100F0"/>
    <w:rsid w:val="00E1099E"/>
    <w:rsid w:val="00E11044"/>
    <w:rsid w:val="00E11342"/>
    <w:rsid w:val="00E128A2"/>
    <w:rsid w:val="00E131F0"/>
    <w:rsid w:val="00E134B7"/>
    <w:rsid w:val="00E1381D"/>
    <w:rsid w:val="00E14155"/>
    <w:rsid w:val="00E14518"/>
    <w:rsid w:val="00E15074"/>
    <w:rsid w:val="00E1510E"/>
    <w:rsid w:val="00E1601D"/>
    <w:rsid w:val="00E16CCD"/>
    <w:rsid w:val="00E16D9C"/>
    <w:rsid w:val="00E16E4C"/>
    <w:rsid w:val="00E17808"/>
    <w:rsid w:val="00E212D0"/>
    <w:rsid w:val="00E21419"/>
    <w:rsid w:val="00E21A57"/>
    <w:rsid w:val="00E22C92"/>
    <w:rsid w:val="00E23027"/>
    <w:rsid w:val="00E230F7"/>
    <w:rsid w:val="00E23603"/>
    <w:rsid w:val="00E23C52"/>
    <w:rsid w:val="00E24329"/>
    <w:rsid w:val="00E265E3"/>
    <w:rsid w:val="00E266E1"/>
    <w:rsid w:val="00E26F2A"/>
    <w:rsid w:val="00E31B5C"/>
    <w:rsid w:val="00E32C77"/>
    <w:rsid w:val="00E3339F"/>
    <w:rsid w:val="00E3356B"/>
    <w:rsid w:val="00E33644"/>
    <w:rsid w:val="00E3550C"/>
    <w:rsid w:val="00E35809"/>
    <w:rsid w:val="00E35A52"/>
    <w:rsid w:val="00E36373"/>
    <w:rsid w:val="00E36797"/>
    <w:rsid w:val="00E37252"/>
    <w:rsid w:val="00E3750A"/>
    <w:rsid w:val="00E37C1C"/>
    <w:rsid w:val="00E4028F"/>
    <w:rsid w:val="00E40E55"/>
    <w:rsid w:val="00E411DE"/>
    <w:rsid w:val="00E41F14"/>
    <w:rsid w:val="00E42573"/>
    <w:rsid w:val="00E427C7"/>
    <w:rsid w:val="00E43A80"/>
    <w:rsid w:val="00E43BAA"/>
    <w:rsid w:val="00E440CB"/>
    <w:rsid w:val="00E440CE"/>
    <w:rsid w:val="00E45052"/>
    <w:rsid w:val="00E45750"/>
    <w:rsid w:val="00E458CE"/>
    <w:rsid w:val="00E45C31"/>
    <w:rsid w:val="00E46169"/>
    <w:rsid w:val="00E465C3"/>
    <w:rsid w:val="00E50B78"/>
    <w:rsid w:val="00E50F5C"/>
    <w:rsid w:val="00E5128B"/>
    <w:rsid w:val="00E51749"/>
    <w:rsid w:val="00E51991"/>
    <w:rsid w:val="00E51A0E"/>
    <w:rsid w:val="00E51AA7"/>
    <w:rsid w:val="00E51F26"/>
    <w:rsid w:val="00E529C1"/>
    <w:rsid w:val="00E52DF2"/>
    <w:rsid w:val="00E531FA"/>
    <w:rsid w:val="00E5327A"/>
    <w:rsid w:val="00E53A2B"/>
    <w:rsid w:val="00E53C9F"/>
    <w:rsid w:val="00E53D71"/>
    <w:rsid w:val="00E53D8E"/>
    <w:rsid w:val="00E541A2"/>
    <w:rsid w:val="00E56951"/>
    <w:rsid w:val="00E57B13"/>
    <w:rsid w:val="00E57D9F"/>
    <w:rsid w:val="00E6014B"/>
    <w:rsid w:val="00E60289"/>
    <w:rsid w:val="00E60429"/>
    <w:rsid w:val="00E60E52"/>
    <w:rsid w:val="00E610D6"/>
    <w:rsid w:val="00E61790"/>
    <w:rsid w:val="00E6226B"/>
    <w:rsid w:val="00E629C4"/>
    <w:rsid w:val="00E62CE5"/>
    <w:rsid w:val="00E62DC0"/>
    <w:rsid w:val="00E62DD9"/>
    <w:rsid w:val="00E63022"/>
    <w:rsid w:val="00E63053"/>
    <w:rsid w:val="00E643BA"/>
    <w:rsid w:val="00E643E1"/>
    <w:rsid w:val="00E64481"/>
    <w:rsid w:val="00E65735"/>
    <w:rsid w:val="00E657EB"/>
    <w:rsid w:val="00E6584D"/>
    <w:rsid w:val="00E65A19"/>
    <w:rsid w:val="00E65AC6"/>
    <w:rsid w:val="00E66870"/>
    <w:rsid w:val="00E668D6"/>
    <w:rsid w:val="00E70DE9"/>
    <w:rsid w:val="00E70F68"/>
    <w:rsid w:val="00E716F7"/>
    <w:rsid w:val="00E7220E"/>
    <w:rsid w:val="00E73914"/>
    <w:rsid w:val="00E73DBD"/>
    <w:rsid w:val="00E74906"/>
    <w:rsid w:val="00E752E2"/>
    <w:rsid w:val="00E75F4A"/>
    <w:rsid w:val="00E76BA7"/>
    <w:rsid w:val="00E77358"/>
    <w:rsid w:val="00E7749B"/>
    <w:rsid w:val="00E77603"/>
    <w:rsid w:val="00E77889"/>
    <w:rsid w:val="00E77CA3"/>
    <w:rsid w:val="00E80246"/>
    <w:rsid w:val="00E80389"/>
    <w:rsid w:val="00E80910"/>
    <w:rsid w:val="00E80934"/>
    <w:rsid w:val="00E80A43"/>
    <w:rsid w:val="00E812D7"/>
    <w:rsid w:val="00E816C5"/>
    <w:rsid w:val="00E81984"/>
    <w:rsid w:val="00E81AE8"/>
    <w:rsid w:val="00E81B5B"/>
    <w:rsid w:val="00E822FB"/>
    <w:rsid w:val="00E8281C"/>
    <w:rsid w:val="00E828D8"/>
    <w:rsid w:val="00E828EC"/>
    <w:rsid w:val="00E82C97"/>
    <w:rsid w:val="00E8427B"/>
    <w:rsid w:val="00E848D2"/>
    <w:rsid w:val="00E85EB8"/>
    <w:rsid w:val="00E87147"/>
    <w:rsid w:val="00E9031C"/>
    <w:rsid w:val="00E90D57"/>
    <w:rsid w:val="00E9100E"/>
    <w:rsid w:val="00E91981"/>
    <w:rsid w:val="00E91C09"/>
    <w:rsid w:val="00E9201C"/>
    <w:rsid w:val="00E9320E"/>
    <w:rsid w:val="00E93ACB"/>
    <w:rsid w:val="00E941F5"/>
    <w:rsid w:val="00E94273"/>
    <w:rsid w:val="00E94A03"/>
    <w:rsid w:val="00E95D7E"/>
    <w:rsid w:val="00E95E29"/>
    <w:rsid w:val="00E9684B"/>
    <w:rsid w:val="00E96E77"/>
    <w:rsid w:val="00E973E9"/>
    <w:rsid w:val="00EA0F48"/>
    <w:rsid w:val="00EA1716"/>
    <w:rsid w:val="00EA1B10"/>
    <w:rsid w:val="00EA1CA1"/>
    <w:rsid w:val="00EA1E0C"/>
    <w:rsid w:val="00EA1E8D"/>
    <w:rsid w:val="00EA242E"/>
    <w:rsid w:val="00EA28A0"/>
    <w:rsid w:val="00EA3547"/>
    <w:rsid w:val="00EA41C6"/>
    <w:rsid w:val="00EA465F"/>
    <w:rsid w:val="00EA5D27"/>
    <w:rsid w:val="00EA5D9F"/>
    <w:rsid w:val="00EA5FBB"/>
    <w:rsid w:val="00EA6533"/>
    <w:rsid w:val="00EA6588"/>
    <w:rsid w:val="00EB072F"/>
    <w:rsid w:val="00EB0EC0"/>
    <w:rsid w:val="00EB0FC7"/>
    <w:rsid w:val="00EB1B39"/>
    <w:rsid w:val="00EB1D85"/>
    <w:rsid w:val="00EB44B8"/>
    <w:rsid w:val="00EB4559"/>
    <w:rsid w:val="00EB511E"/>
    <w:rsid w:val="00EB5653"/>
    <w:rsid w:val="00EB6B0D"/>
    <w:rsid w:val="00EB6C3E"/>
    <w:rsid w:val="00EB6F50"/>
    <w:rsid w:val="00EB7B23"/>
    <w:rsid w:val="00EB7D4C"/>
    <w:rsid w:val="00EC07B0"/>
    <w:rsid w:val="00EC0BFA"/>
    <w:rsid w:val="00EC0F29"/>
    <w:rsid w:val="00EC1A6D"/>
    <w:rsid w:val="00EC2A53"/>
    <w:rsid w:val="00EC346C"/>
    <w:rsid w:val="00EC3929"/>
    <w:rsid w:val="00EC3DE8"/>
    <w:rsid w:val="00EC3FD5"/>
    <w:rsid w:val="00EC43A3"/>
    <w:rsid w:val="00EC4CCE"/>
    <w:rsid w:val="00EC5256"/>
    <w:rsid w:val="00EC5C61"/>
    <w:rsid w:val="00EC78B5"/>
    <w:rsid w:val="00ED0109"/>
    <w:rsid w:val="00ED04A5"/>
    <w:rsid w:val="00ED0F28"/>
    <w:rsid w:val="00ED1402"/>
    <w:rsid w:val="00ED2149"/>
    <w:rsid w:val="00ED25C7"/>
    <w:rsid w:val="00ED32F8"/>
    <w:rsid w:val="00ED3398"/>
    <w:rsid w:val="00ED3416"/>
    <w:rsid w:val="00ED3540"/>
    <w:rsid w:val="00ED3D33"/>
    <w:rsid w:val="00ED59DC"/>
    <w:rsid w:val="00ED5D58"/>
    <w:rsid w:val="00ED5DAC"/>
    <w:rsid w:val="00ED616C"/>
    <w:rsid w:val="00EE0AF9"/>
    <w:rsid w:val="00EE0DD7"/>
    <w:rsid w:val="00EE1455"/>
    <w:rsid w:val="00EE1B04"/>
    <w:rsid w:val="00EE22D6"/>
    <w:rsid w:val="00EE256D"/>
    <w:rsid w:val="00EE3B9F"/>
    <w:rsid w:val="00EE42BE"/>
    <w:rsid w:val="00EE4742"/>
    <w:rsid w:val="00EE53EF"/>
    <w:rsid w:val="00EE54A5"/>
    <w:rsid w:val="00EE5839"/>
    <w:rsid w:val="00EE5BBA"/>
    <w:rsid w:val="00EE5D60"/>
    <w:rsid w:val="00EE6AA8"/>
    <w:rsid w:val="00EE748A"/>
    <w:rsid w:val="00EE7535"/>
    <w:rsid w:val="00EE76E0"/>
    <w:rsid w:val="00EF03A5"/>
    <w:rsid w:val="00EF0774"/>
    <w:rsid w:val="00EF14D0"/>
    <w:rsid w:val="00EF1C02"/>
    <w:rsid w:val="00EF2259"/>
    <w:rsid w:val="00EF292D"/>
    <w:rsid w:val="00EF2FB9"/>
    <w:rsid w:val="00EF3773"/>
    <w:rsid w:val="00EF4115"/>
    <w:rsid w:val="00EF428F"/>
    <w:rsid w:val="00EF4CA8"/>
    <w:rsid w:val="00EF51D4"/>
    <w:rsid w:val="00EF548C"/>
    <w:rsid w:val="00EF5550"/>
    <w:rsid w:val="00EF589F"/>
    <w:rsid w:val="00EF6384"/>
    <w:rsid w:val="00EF6632"/>
    <w:rsid w:val="00EF6F5F"/>
    <w:rsid w:val="00EF77F0"/>
    <w:rsid w:val="00F00452"/>
    <w:rsid w:val="00F015AA"/>
    <w:rsid w:val="00F01B99"/>
    <w:rsid w:val="00F02DB1"/>
    <w:rsid w:val="00F02E35"/>
    <w:rsid w:val="00F031C3"/>
    <w:rsid w:val="00F06580"/>
    <w:rsid w:val="00F06D47"/>
    <w:rsid w:val="00F06F08"/>
    <w:rsid w:val="00F06F3A"/>
    <w:rsid w:val="00F0759F"/>
    <w:rsid w:val="00F07734"/>
    <w:rsid w:val="00F07CE9"/>
    <w:rsid w:val="00F10035"/>
    <w:rsid w:val="00F10FC4"/>
    <w:rsid w:val="00F11256"/>
    <w:rsid w:val="00F11DB2"/>
    <w:rsid w:val="00F1271D"/>
    <w:rsid w:val="00F1285B"/>
    <w:rsid w:val="00F13842"/>
    <w:rsid w:val="00F13843"/>
    <w:rsid w:val="00F139D9"/>
    <w:rsid w:val="00F13EA2"/>
    <w:rsid w:val="00F14095"/>
    <w:rsid w:val="00F14DB9"/>
    <w:rsid w:val="00F1563F"/>
    <w:rsid w:val="00F163C2"/>
    <w:rsid w:val="00F176A4"/>
    <w:rsid w:val="00F204C4"/>
    <w:rsid w:val="00F20943"/>
    <w:rsid w:val="00F20D00"/>
    <w:rsid w:val="00F2227D"/>
    <w:rsid w:val="00F2261A"/>
    <w:rsid w:val="00F22943"/>
    <w:rsid w:val="00F23374"/>
    <w:rsid w:val="00F23C51"/>
    <w:rsid w:val="00F23E7B"/>
    <w:rsid w:val="00F23EFC"/>
    <w:rsid w:val="00F243C3"/>
    <w:rsid w:val="00F2492A"/>
    <w:rsid w:val="00F24D9D"/>
    <w:rsid w:val="00F252EC"/>
    <w:rsid w:val="00F25B4D"/>
    <w:rsid w:val="00F27A10"/>
    <w:rsid w:val="00F30310"/>
    <w:rsid w:val="00F30939"/>
    <w:rsid w:val="00F317F2"/>
    <w:rsid w:val="00F329EE"/>
    <w:rsid w:val="00F32A76"/>
    <w:rsid w:val="00F33467"/>
    <w:rsid w:val="00F34A2C"/>
    <w:rsid w:val="00F354B3"/>
    <w:rsid w:val="00F356ED"/>
    <w:rsid w:val="00F40715"/>
    <w:rsid w:val="00F409D0"/>
    <w:rsid w:val="00F411D4"/>
    <w:rsid w:val="00F415A5"/>
    <w:rsid w:val="00F41EB6"/>
    <w:rsid w:val="00F423C4"/>
    <w:rsid w:val="00F438B4"/>
    <w:rsid w:val="00F43FAE"/>
    <w:rsid w:val="00F44BDF"/>
    <w:rsid w:val="00F459E0"/>
    <w:rsid w:val="00F45DA6"/>
    <w:rsid w:val="00F45E2F"/>
    <w:rsid w:val="00F45FEA"/>
    <w:rsid w:val="00F475FB"/>
    <w:rsid w:val="00F4762B"/>
    <w:rsid w:val="00F47989"/>
    <w:rsid w:val="00F47B51"/>
    <w:rsid w:val="00F47C33"/>
    <w:rsid w:val="00F47D05"/>
    <w:rsid w:val="00F50A1A"/>
    <w:rsid w:val="00F50FC5"/>
    <w:rsid w:val="00F51048"/>
    <w:rsid w:val="00F51780"/>
    <w:rsid w:val="00F51885"/>
    <w:rsid w:val="00F51EE4"/>
    <w:rsid w:val="00F52622"/>
    <w:rsid w:val="00F527E8"/>
    <w:rsid w:val="00F529EB"/>
    <w:rsid w:val="00F53B18"/>
    <w:rsid w:val="00F53FC7"/>
    <w:rsid w:val="00F542CA"/>
    <w:rsid w:val="00F548DE"/>
    <w:rsid w:val="00F54B70"/>
    <w:rsid w:val="00F54CEE"/>
    <w:rsid w:val="00F554FF"/>
    <w:rsid w:val="00F55FD3"/>
    <w:rsid w:val="00F564F6"/>
    <w:rsid w:val="00F570AD"/>
    <w:rsid w:val="00F57D36"/>
    <w:rsid w:val="00F57DEB"/>
    <w:rsid w:val="00F606AC"/>
    <w:rsid w:val="00F60DF1"/>
    <w:rsid w:val="00F6189F"/>
    <w:rsid w:val="00F6245D"/>
    <w:rsid w:val="00F62ADD"/>
    <w:rsid w:val="00F63664"/>
    <w:rsid w:val="00F64180"/>
    <w:rsid w:val="00F65E58"/>
    <w:rsid w:val="00F66186"/>
    <w:rsid w:val="00F70364"/>
    <w:rsid w:val="00F703B4"/>
    <w:rsid w:val="00F709BB"/>
    <w:rsid w:val="00F70BE0"/>
    <w:rsid w:val="00F715D4"/>
    <w:rsid w:val="00F71ED2"/>
    <w:rsid w:val="00F721C3"/>
    <w:rsid w:val="00F72388"/>
    <w:rsid w:val="00F72598"/>
    <w:rsid w:val="00F72CAC"/>
    <w:rsid w:val="00F73075"/>
    <w:rsid w:val="00F731C7"/>
    <w:rsid w:val="00F7351E"/>
    <w:rsid w:val="00F7356A"/>
    <w:rsid w:val="00F73DEF"/>
    <w:rsid w:val="00F75149"/>
    <w:rsid w:val="00F75562"/>
    <w:rsid w:val="00F75D75"/>
    <w:rsid w:val="00F76445"/>
    <w:rsid w:val="00F765BD"/>
    <w:rsid w:val="00F76975"/>
    <w:rsid w:val="00F76C48"/>
    <w:rsid w:val="00F76CDC"/>
    <w:rsid w:val="00F77A2B"/>
    <w:rsid w:val="00F77BE6"/>
    <w:rsid w:val="00F8082B"/>
    <w:rsid w:val="00F80C7D"/>
    <w:rsid w:val="00F81048"/>
    <w:rsid w:val="00F825BC"/>
    <w:rsid w:val="00F82963"/>
    <w:rsid w:val="00F837BA"/>
    <w:rsid w:val="00F839CC"/>
    <w:rsid w:val="00F840C4"/>
    <w:rsid w:val="00F841BF"/>
    <w:rsid w:val="00F84E68"/>
    <w:rsid w:val="00F84F17"/>
    <w:rsid w:val="00F85C77"/>
    <w:rsid w:val="00F862FE"/>
    <w:rsid w:val="00F871F1"/>
    <w:rsid w:val="00F900EE"/>
    <w:rsid w:val="00F919EE"/>
    <w:rsid w:val="00F91B7E"/>
    <w:rsid w:val="00F91C1A"/>
    <w:rsid w:val="00F920A1"/>
    <w:rsid w:val="00F92737"/>
    <w:rsid w:val="00F92F3F"/>
    <w:rsid w:val="00F93EA5"/>
    <w:rsid w:val="00F941A4"/>
    <w:rsid w:val="00F941E0"/>
    <w:rsid w:val="00F9516A"/>
    <w:rsid w:val="00F95A52"/>
    <w:rsid w:val="00F96E86"/>
    <w:rsid w:val="00F97C50"/>
    <w:rsid w:val="00FA02B1"/>
    <w:rsid w:val="00FA0B02"/>
    <w:rsid w:val="00FA1D1F"/>
    <w:rsid w:val="00FA2836"/>
    <w:rsid w:val="00FA3712"/>
    <w:rsid w:val="00FA649F"/>
    <w:rsid w:val="00FA6D2C"/>
    <w:rsid w:val="00FA725F"/>
    <w:rsid w:val="00FA7B9F"/>
    <w:rsid w:val="00FB1F28"/>
    <w:rsid w:val="00FB1FF4"/>
    <w:rsid w:val="00FB2906"/>
    <w:rsid w:val="00FB36B6"/>
    <w:rsid w:val="00FB4297"/>
    <w:rsid w:val="00FB45D1"/>
    <w:rsid w:val="00FB59DF"/>
    <w:rsid w:val="00FB6085"/>
    <w:rsid w:val="00FB6FE4"/>
    <w:rsid w:val="00FC06EA"/>
    <w:rsid w:val="00FC1221"/>
    <w:rsid w:val="00FC1623"/>
    <w:rsid w:val="00FC1E06"/>
    <w:rsid w:val="00FC2451"/>
    <w:rsid w:val="00FC4936"/>
    <w:rsid w:val="00FC528D"/>
    <w:rsid w:val="00FC54CF"/>
    <w:rsid w:val="00FC57A6"/>
    <w:rsid w:val="00FC57A9"/>
    <w:rsid w:val="00FC5BCF"/>
    <w:rsid w:val="00FC69A0"/>
    <w:rsid w:val="00FC73B3"/>
    <w:rsid w:val="00FC75F2"/>
    <w:rsid w:val="00FC7F68"/>
    <w:rsid w:val="00FD04E2"/>
    <w:rsid w:val="00FD05D6"/>
    <w:rsid w:val="00FD0695"/>
    <w:rsid w:val="00FD0F60"/>
    <w:rsid w:val="00FD19EA"/>
    <w:rsid w:val="00FD1A69"/>
    <w:rsid w:val="00FD3199"/>
    <w:rsid w:val="00FD3F1D"/>
    <w:rsid w:val="00FD556D"/>
    <w:rsid w:val="00FD5DD3"/>
    <w:rsid w:val="00FD5DE2"/>
    <w:rsid w:val="00FD618A"/>
    <w:rsid w:val="00FD6396"/>
    <w:rsid w:val="00FD686B"/>
    <w:rsid w:val="00FD6F66"/>
    <w:rsid w:val="00FD763D"/>
    <w:rsid w:val="00FD771F"/>
    <w:rsid w:val="00FD7786"/>
    <w:rsid w:val="00FD7F8C"/>
    <w:rsid w:val="00FE04E6"/>
    <w:rsid w:val="00FE056F"/>
    <w:rsid w:val="00FE074B"/>
    <w:rsid w:val="00FE14A0"/>
    <w:rsid w:val="00FE1855"/>
    <w:rsid w:val="00FE21D8"/>
    <w:rsid w:val="00FE2D70"/>
    <w:rsid w:val="00FE35E3"/>
    <w:rsid w:val="00FE4512"/>
    <w:rsid w:val="00FE4A04"/>
    <w:rsid w:val="00FE5281"/>
    <w:rsid w:val="00FE536F"/>
    <w:rsid w:val="00FE5F59"/>
    <w:rsid w:val="00FE67F0"/>
    <w:rsid w:val="00FE6FBD"/>
    <w:rsid w:val="00FE7181"/>
    <w:rsid w:val="00FE73DB"/>
    <w:rsid w:val="00FE7F03"/>
    <w:rsid w:val="00FF004E"/>
    <w:rsid w:val="00FF0AA6"/>
    <w:rsid w:val="00FF1FFD"/>
    <w:rsid w:val="00FF2753"/>
    <w:rsid w:val="00FF3670"/>
    <w:rsid w:val="00FF3803"/>
    <w:rsid w:val="00FF404E"/>
    <w:rsid w:val="00FF45B4"/>
    <w:rsid w:val="00FF5081"/>
    <w:rsid w:val="00FF524B"/>
    <w:rsid w:val="00FF6245"/>
    <w:rsid w:val="00FF6539"/>
    <w:rsid w:val="00FF71A0"/>
    <w:rsid w:val="00FF71C6"/>
    <w:rsid w:val="00FF74FF"/>
    <w:rsid w:val="00FF7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86874"/>
  <w15:docId w15:val="{2DF64879-B1A4-45CE-BAAA-925C531A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B0F"/>
    <w:pPr>
      <w:spacing w:after="0" w:line="240" w:lineRule="auto"/>
    </w:pPr>
    <w:rPr>
      <w:rFonts w:ascii="Times New Roman" w:eastAsia="Times New Roman" w:hAnsi="Times New Roman" w:cs="Times New Roman"/>
      <w:sz w:val="20"/>
      <w:szCs w:val="20"/>
      <w:lang w:val="sq-AL"/>
    </w:rPr>
  </w:style>
  <w:style w:type="paragraph" w:styleId="Heading1">
    <w:name w:val="heading 1"/>
    <w:basedOn w:val="Normal"/>
    <w:next w:val="Normal"/>
    <w:link w:val="Heading1Char"/>
    <w:uiPriority w:val="9"/>
    <w:qFormat/>
    <w:rsid w:val="00625B0F"/>
    <w:pPr>
      <w:keepNext/>
      <w:outlineLvl w:val="0"/>
    </w:pPr>
    <w:rPr>
      <w:sz w:val="28"/>
    </w:rPr>
  </w:style>
  <w:style w:type="paragraph" w:styleId="Heading2">
    <w:name w:val="heading 2"/>
    <w:basedOn w:val="Normal"/>
    <w:next w:val="Normal"/>
    <w:link w:val="Heading2Char"/>
    <w:uiPriority w:val="9"/>
    <w:semiHidden/>
    <w:unhideWhenUsed/>
    <w:qFormat/>
    <w:rsid w:val="00BA3283"/>
    <w:pPr>
      <w:keepNext/>
      <w:keepLines/>
      <w:spacing w:before="200"/>
      <w:outlineLvl w:val="1"/>
    </w:pPr>
    <w:rPr>
      <w:rFonts w:ascii="Cambria" w:hAnsi="Cambria"/>
      <w:b/>
      <w:bCs/>
      <w:color w:val="4F81BD"/>
      <w:sz w:val="26"/>
      <w:szCs w:val="26"/>
      <w:lang w:val="en-US"/>
    </w:rPr>
  </w:style>
  <w:style w:type="paragraph" w:styleId="Heading3">
    <w:name w:val="heading 3"/>
    <w:basedOn w:val="Normal"/>
    <w:next w:val="Normal"/>
    <w:link w:val="Heading3Char"/>
    <w:uiPriority w:val="99"/>
    <w:qFormat/>
    <w:rsid w:val="00625B0F"/>
    <w:pPr>
      <w:keepNext/>
      <w:jc w:val="center"/>
      <w:outlineLvl w:val="2"/>
    </w:pPr>
    <w:rPr>
      <w:b/>
      <w:sz w:val="28"/>
    </w:rPr>
  </w:style>
  <w:style w:type="paragraph" w:styleId="Heading4">
    <w:name w:val="heading 4"/>
    <w:basedOn w:val="Normal"/>
    <w:next w:val="Normal"/>
    <w:link w:val="Heading4Char"/>
    <w:qFormat/>
    <w:rsid w:val="00625B0F"/>
    <w:pPr>
      <w:keepNext/>
      <w:jc w:val="center"/>
      <w:outlineLvl w:val="3"/>
    </w:pPr>
    <w:rPr>
      <w:sz w:val="24"/>
    </w:rPr>
  </w:style>
  <w:style w:type="paragraph" w:styleId="Heading5">
    <w:name w:val="heading 5"/>
    <w:basedOn w:val="Normal"/>
    <w:next w:val="Normal"/>
    <w:link w:val="Heading5Char"/>
    <w:qFormat/>
    <w:rsid w:val="00625B0F"/>
    <w:pPr>
      <w:keepNext/>
      <w:jc w:val="center"/>
      <w:outlineLvl w:val="4"/>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B0F"/>
    <w:rPr>
      <w:rFonts w:ascii="Times New Roman" w:eastAsia="Times New Roman" w:hAnsi="Times New Roman" w:cs="Times New Roman"/>
      <w:sz w:val="28"/>
      <w:szCs w:val="20"/>
      <w:lang w:val="sq-AL"/>
    </w:rPr>
  </w:style>
  <w:style w:type="character" w:customStyle="1" w:styleId="Heading3Char">
    <w:name w:val="Heading 3 Char"/>
    <w:basedOn w:val="DefaultParagraphFont"/>
    <w:link w:val="Heading3"/>
    <w:uiPriority w:val="99"/>
    <w:rsid w:val="00625B0F"/>
    <w:rPr>
      <w:rFonts w:ascii="Times New Roman" w:eastAsia="Times New Roman" w:hAnsi="Times New Roman" w:cs="Times New Roman"/>
      <w:b/>
      <w:sz w:val="28"/>
      <w:szCs w:val="20"/>
      <w:lang w:val="sq-AL"/>
    </w:rPr>
  </w:style>
  <w:style w:type="character" w:customStyle="1" w:styleId="Heading4Char">
    <w:name w:val="Heading 4 Char"/>
    <w:basedOn w:val="DefaultParagraphFont"/>
    <w:link w:val="Heading4"/>
    <w:rsid w:val="00625B0F"/>
    <w:rPr>
      <w:rFonts w:ascii="Times New Roman" w:eastAsia="Times New Roman" w:hAnsi="Times New Roman" w:cs="Times New Roman"/>
      <w:sz w:val="24"/>
      <w:szCs w:val="20"/>
      <w:lang w:val="sq-AL"/>
    </w:rPr>
  </w:style>
  <w:style w:type="character" w:customStyle="1" w:styleId="Heading5Char">
    <w:name w:val="Heading 5 Char"/>
    <w:basedOn w:val="DefaultParagraphFont"/>
    <w:link w:val="Heading5"/>
    <w:rsid w:val="00625B0F"/>
    <w:rPr>
      <w:rFonts w:ascii="Times New Roman" w:eastAsia="Times New Roman" w:hAnsi="Times New Roman" w:cs="Times New Roman"/>
      <w:b/>
      <w:sz w:val="32"/>
      <w:szCs w:val="20"/>
      <w:lang w:val="sq-AL"/>
    </w:rPr>
  </w:style>
  <w:style w:type="paragraph" w:styleId="Subtitle">
    <w:name w:val="Subtitle"/>
    <w:basedOn w:val="Normal"/>
    <w:link w:val="SubtitleChar"/>
    <w:qFormat/>
    <w:rsid w:val="00625B0F"/>
    <w:pPr>
      <w:jc w:val="center"/>
    </w:pPr>
    <w:rPr>
      <w:i/>
      <w:sz w:val="28"/>
    </w:rPr>
  </w:style>
  <w:style w:type="character" w:customStyle="1" w:styleId="SubtitleChar">
    <w:name w:val="Subtitle Char"/>
    <w:basedOn w:val="DefaultParagraphFont"/>
    <w:link w:val="Subtitle"/>
    <w:rsid w:val="00625B0F"/>
    <w:rPr>
      <w:rFonts w:ascii="Times New Roman" w:eastAsia="Times New Roman" w:hAnsi="Times New Roman" w:cs="Times New Roman"/>
      <w:i/>
      <w:sz w:val="28"/>
      <w:szCs w:val="20"/>
      <w:lang w:val="sq-AL"/>
    </w:rPr>
  </w:style>
  <w:style w:type="paragraph" w:styleId="BodyText">
    <w:name w:val="Body Text"/>
    <w:basedOn w:val="Normal"/>
    <w:link w:val="BodyTextChar"/>
    <w:uiPriority w:val="99"/>
    <w:rsid w:val="00625B0F"/>
    <w:pPr>
      <w:jc w:val="both"/>
    </w:pPr>
    <w:rPr>
      <w:rFonts w:ascii="Arial" w:hAnsi="Arial"/>
      <w:sz w:val="28"/>
    </w:rPr>
  </w:style>
  <w:style w:type="character" w:customStyle="1" w:styleId="BodyTextChar">
    <w:name w:val="Body Text Char"/>
    <w:basedOn w:val="DefaultParagraphFont"/>
    <w:link w:val="BodyText"/>
    <w:uiPriority w:val="99"/>
    <w:rsid w:val="00625B0F"/>
    <w:rPr>
      <w:rFonts w:ascii="Arial" w:eastAsia="Times New Roman" w:hAnsi="Arial" w:cs="Times New Roman"/>
      <w:sz w:val="28"/>
      <w:szCs w:val="20"/>
      <w:lang w:val="sq-AL"/>
    </w:rPr>
  </w:style>
  <w:style w:type="paragraph" w:styleId="NormalWeb">
    <w:name w:val="Normal (Web)"/>
    <w:basedOn w:val="Normal"/>
    <w:uiPriority w:val="99"/>
    <w:rsid w:val="00625B0F"/>
    <w:pPr>
      <w:spacing w:before="100" w:beforeAutospacing="1" w:after="100" w:afterAutospacing="1"/>
    </w:pPr>
    <w:rPr>
      <w:sz w:val="24"/>
      <w:szCs w:val="24"/>
    </w:rPr>
  </w:style>
  <w:style w:type="paragraph" w:styleId="NoSpacing">
    <w:name w:val="No Spacing"/>
    <w:link w:val="NoSpacingChar"/>
    <w:uiPriority w:val="1"/>
    <w:qFormat/>
    <w:rsid w:val="00625B0F"/>
    <w:pPr>
      <w:spacing w:after="0" w:line="240" w:lineRule="auto"/>
    </w:pPr>
    <w:rPr>
      <w:rFonts w:ascii="Times New Roman" w:eastAsia="Times New Roman" w:hAnsi="Times New Roman" w:cs="Times New Roman"/>
      <w:sz w:val="20"/>
      <w:szCs w:val="20"/>
      <w:lang w:val="sq-AL"/>
    </w:rPr>
  </w:style>
  <w:style w:type="paragraph" w:styleId="ListParagraph">
    <w:name w:val="List Paragraph"/>
    <w:aliases w:val="List Paragraph2,Normal 1,Dot pt,List Paragraph1,F5 List Paragraph,List Paragraph Char Char Char,Indicator Text,Numbered Para 1,Bullet 1,Bullet Points,MAIN CONTENT,Párrafo de lista,Recommendation,List Paragraph (numbered (a)),L,Annex"/>
    <w:basedOn w:val="Normal"/>
    <w:link w:val="ListParagraphChar"/>
    <w:uiPriority w:val="34"/>
    <w:qFormat/>
    <w:rsid w:val="00D94FD9"/>
    <w:pPr>
      <w:spacing w:after="200" w:line="276" w:lineRule="auto"/>
      <w:ind w:left="720"/>
      <w:contextualSpacing/>
    </w:pPr>
    <w:rPr>
      <w:rFonts w:asciiTheme="minorHAnsi" w:eastAsiaTheme="minorHAnsi" w:hAnsiTheme="minorHAnsi" w:cstheme="minorBidi"/>
      <w:sz w:val="22"/>
      <w:szCs w:val="22"/>
      <w:lang w:val="en-US"/>
    </w:rPr>
  </w:style>
  <w:style w:type="paragraph" w:styleId="Title">
    <w:name w:val="Title"/>
    <w:basedOn w:val="Normal"/>
    <w:link w:val="TitleChar"/>
    <w:qFormat/>
    <w:rsid w:val="00D94FD9"/>
    <w:pPr>
      <w:jc w:val="center"/>
    </w:pPr>
    <w:rPr>
      <w:b/>
      <w:bCs/>
      <w:sz w:val="24"/>
      <w:szCs w:val="24"/>
      <w:lang w:val="en-US"/>
    </w:rPr>
  </w:style>
  <w:style w:type="character" w:customStyle="1" w:styleId="TitleChar">
    <w:name w:val="Title Char"/>
    <w:basedOn w:val="DefaultParagraphFont"/>
    <w:link w:val="Title"/>
    <w:rsid w:val="00D94FD9"/>
    <w:rPr>
      <w:rFonts w:ascii="Times New Roman" w:eastAsia="Times New Roman" w:hAnsi="Times New Roman" w:cs="Times New Roman"/>
      <w:b/>
      <w:bCs/>
      <w:sz w:val="24"/>
      <w:szCs w:val="24"/>
    </w:rPr>
  </w:style>
  <w:style w:type="character" w:customStyle="1" w:styleId="ListParagraphChar">
    <w:name w:val="List Paragraph Char"/>
    <w:aliases w:val="List Paragraph2 Char,Normal 1 Char,Dot pt Char,List Paragraph1 Char,F5 List Paragraph Char,List Paragraph Char Char Char Char,Indicator Text Char,Numbered Para 1 Char,Bullet 1 Char,Bullet Points Char,MAIN CONTENT Char,L Char"/>
    <w:link w:val="ListParagraph"/>
    <w:uiPriority w:val="34"/>
    <w:qFormat/>
    <w:rsid w:val="00D94FD9"/>
  </w:style>
  <w:style w:type="paragraph" w:styleId="Header">
    <w:name w:val="header"/>
    <w:basedOn w:val="Normal"/>
    <w:link w:val="HeaderChar"/>
    <w:uiPriority w:val="99"/>
    <w:unhideWhenUsed/>
    <w:rsid w:val="00EA6588"/>
    <w:pPr>
      <w:tabs>
        <w:tab w:val="center" w:pos="4513"/>
        <w:tab w:val="right" w:pos="9026"/>
      </w:tabs>
    </w:pPr>
  </w:style>
  <w:style w:type="character" w:customStyle="1" w:styleId="HeaderChar">
    <w:name w:val="Header Char"/>
    <w:basedOn w:val="DefaultParagraphFont"/>
    <w:link w:val="Header"/>
    <w:uiPriority w:val="99"/>
    <w:rsid w:val="00EA6588"/>
    <w:rPr>
      <w:rFonts w:ascii="Times New Roman" w:eastAsia="Times New Roman" w:hAnsi="Times New Roman" w:cs="Times New Roman"/>
      <w:sz w:val="20"/>
      <w:szCs w:val="20"/>
      <w:lang w:val="sq-AL"/>
    </w:rPr>
  </w:style>
  <w:style w:type="paragraph" w:styleId="Footer">
    <w:name w:val="footer"/>
    <w:basedOn w:val="Normal"/>
    <w:link w:val="FooterChar"/>
    <w:uiPriority w:val="99"/>
    <w:unhideWhenUsed/>
    <w:rsid w:val="00EA6588"/>
    <w:pPr>
      <w:tabs>
        <w:tab w:val="center" w:pos="4513"/>
        <w:tab w:val="right" w:pos="9026"/>
      </w:tabs>
    </w:pPr>
  </w:style>
  <w:style w:type="character" w:customStyle="1" w:styleId="FooterChar">
    <w:name w:val="Footer Char"/>
    <w:basedOn w:val="DefaultParagraphFont"/>
    <w:link w:val="Footer"/>
    <w:uiPriority w:val="99"/>
    <w:rsid w:val="00EA6588"/>
    <w:rPr>
      <w:rFonts w:ascii="Times New Roman" w:eastAsia="Times New Roman" w:hAnsi="Times New Roman" w:cs="Times New Roman"/>
      <w:sz w:val="20"/>
      <w:szCs w:val="20"/>
      <w:lang w:val="sq-AL"/>
    </w:rPr>
  </w:style>
  <w:style w:type="character" w:customStyle="1" w:styleId="NoSpacingChar">
    <w:name w:val="No Spacing Char"/>
    <w:link w:val="NoSpacing"/>
    <w:uiPriority w:val="99"/>
    <w:locked/>
    <w:rsid w:val="00211DB9"/>
    <w:rPr>
      <w:rFonts w:ascii="Times New Roman" w:eastAsia="Times New Roman" w:hAnsi="Times New Roman" w:cs="Times New Roman"/>
      <w:sz w:val="20"/>
      <w:szCs w:val="20"/>
      <w:lang w:val="sq-AL"/>
    </w:rPr>
  </w:style>
  <w:style w:type="paragraph" w:styleId="BodyTextIndent3">
    <w:name w:val="Body Text Indent 3"/>
    <w:basedOn w:val="Normal"/>
    <w:link w:val="BodyTextIndent3Char"/>
    <w:uiPriority w:val="99"/>
    <w:semiHidden/>
    <w:unhideWhenUsed/>
    <w:rsid w:val="00B9381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9381C"/>
    <w:rPr>
      <w:rFonts w:ascii="Times New Roman" w:eastAsia="Times New Roman" w:hAnsi="Times New Roman" w:cs="Times New Roman"/>
      <w:sz w:val="16"/>
      <w:szCs w:val="16"/>
      <w:lang w:val="sq-AL"/>
    </w:rPr>
  </w:style>
  <w:style w:type="paragraph" w:styleId="BodyTextIndent2">
    <w:name w:val="Body Text Indent 2"/>
    <w:basedOn w:val="Normal"/>
    <w:link w:val="BodyTextIndent2Char"/>
    <w:uiPriority w:val="99"/>
    <w:unhideWhenUsed/>
    <w:rsid w:val="00B9381C"/>
    <w:pPr>
      <w:spacing w:after="120" w:line="480" w:lineRule="auto"/>
      <w:ind w:left="360"/>
    </w:pPr>
  </w:style>
  <w:style w:type="character" w:customStyle="1" w:styleId="BodyTextIndent2Char">
    <w:name w:val="Body Text Indent 2 Char"/>
    <w:basedOn w:val="DefaultParagraphFont"/>
    <w:link w:val="BodyTextIndent2"/>
    <w:uiPriority w:val="99"/>
    <w:rsid w:val="00B9381C"/>
    <w:rPr>
      <w:rFonts w:ascii="Times New Roman" w:eastAsia="Times New Roman" w:hAnsi="Times New Roman" w:cs="Times New Roman"/>
      <w:sz w:val="20"/>
      <w:szCs w:val="20"/>
      <w:lang w:val="sq-AL"/>
    </w:rPr>
  </w:style>
  <w:style w:type="character" w:customStyle="1" w:styleId="Bodytext10">
    <w:name w:val="Body text (10)_"/>
    <w:basedOn w:val="DefaultParagraphFont"/>
    <w:link w:val="Bodytext101"/>
    <w:uiPriority w:val="99"/>
    <w:locked/>
    <w:rsid w:val="00B9381C"/>
    <w:rPr>
      <w:b/>
      <w:bCs/>
      <w:sz w:val="17"/>
      <w:szCs w:val="17"/>
      <w:shd w:val="clear" w:color="auto" w:fill="FFFFFF"/>
    </w:rPr>
  </w:style>
  <w:style w:type="character" w:customStyle="1" w:styleId="Bodytext102">
    <w:name w:val="Body text (10)2"/>
    <w:basedOn w:val="Bodytext10"/>
    <w:uiPriority w:val="99"/>
    <w:rsid w:val="00B9381C"/>
    <w:rPr>
      <w:b/>
      <w:bCs/>
      <w:spacing w:val="0"/>
      <w:sz w:val="17"/>
      <w:szCs w:val="17"/>
      <w:shd w:val="clear" w:color="auto" w:fill="FFFFFF"/>
    </w:rPr>
  </w:style>
  <w:style w:type="paragraph" w:customStyle="1" w:styleId="Bodytext101">
    <w:name w:val="Body text (10)1"/>
    <w:basedOn w:val="Normal"/>
    <w:link w:val="Bodytext10"/>
    <w:uiPriority w:val="99"/>
    <w:rsid w:val="00B9381C"/>
    <w:pPr>
      <w:widowControl w:val="0"/>
      <w:shd w:val="clear" w:color="auto" w:fill="FFFFFF"/>
      <w:spacing w:before="120" w:after="120" w:line="192" w:lineRule="exact"/>
      <w:ind w:hanging="240"/>
      <w:jc w:val="both"/>
    </w:pPr>
    <w:rPr>
      <w:rFonts w:asciiTheme="minorHAnsi" w:eastAsiaTheme="minorHAnsi" w:hAnsiTheme="minorHAnsi" w:cstheme="minorBidi"/>
      <w:b/>
      <w:bCs/>
      <w:sz w:val="17"/>
      <w:szCs w:val="17"/>
      <w:lang w:val="en-US"/>
    </w:rPr>
  </w:style>
  <w:style w:type="character" w:customStyle="1" w:styleId="Bodytext2">
    <w:name w:val="Body text (2)_"/>
    <w:basedOn w:val="DefaultParagraphFont"/>
    <w:link w:val="Bodytext21"/>
    <w:locked/>
    <w:rsid w:val="00B9381C"/>
    <w:rPr>
      <w:sz w:val="16"/>
      <w:szCs w:val="16"/>
      <w:shd w:val="clear" w:color="auto" w:fill="FFFFFF"/>
    </w:rPr>
  </w:style>
  <w:style w:type="character" w:customStyle="1" w:styleId="Bodytext2Italic">
    <w:name w:val="Body text (2) + Italic"/>
    <w:basedOn w:val="Bodytext2"/>
    <w:rsid w:val="00B9381C"/>
    <w:rPr>
      <w:i/>
      <w:iCs/>
      <w:sz w:val="16"/>
      <w:szCs w:val="16"/>
      <w:shd w:val="clear" w:color="auto" w:fill="FFFFFF"/>
    </w:rPr>
  </w:style>
  <w:style w:type="character" w:customStyle="1" w:styleId="Bodytext285pt2">
    <w:name w:val="Body text (2) + 8.5 pt2"/>
    <w:basedOn w:val="Bodytext2"/>
    <w:uiPriority w:val="99"/>
    <w:rsid w:val="00B9381C"/>
    <w:rPr>
      <w:sz w:val="17"/>
      <w:szCs w:val="17"/>
      <w:shd w:val="clear" w:color="auto" w:fill="FFFFFF"/>
    </w:rPr>
  </w:style>
  <w:style w:type="character" w:customStyle="1" w:styleId="Bodytext24">
    <w:name w:val="Body text (24)_"/>
    <w:basedOn w:val="DefaultParagraphFont"/>
    <w:link w:val="Bodytext240"/>
    <w:uiPriority w:val="99"/>
    <w:locked/>
    <w:rsid w:val="00B9381C"/>
    <w:rPr>
      <w:sz w:val="17"/>
      <w:szCs w:val="17"/>
      <w:shd w:val="clear" w:color="auto" w:fill="FFFFFF"/>
    </w:rPr>
  </w:style>
  <w:style w:type="paragraph" w:customStyle="1" w:styleId="Bodytext21">
    <w:name w:val="Body text (2)1"/>
    <w:basedOn w:val="Normal"/>
    <w:link w:val="Bodytext2"/>
    <w:uiPriority w:val="99"/>
    <w:rsid w:val="00B9381C"/>
    <w:pPr>
      <w:widowControl w:val="0"/>
      <w:shd w:val="clear" w:color="auto" w:fill="FFFFFF"/>
      <w:spacing w:after="240" w:line="240" w:lineRule="atLeast"/>
      <w:ind w:hanging="1280"/>
    </w:pPr>
    <w:rPr>
      <w:rFonts w:asciiTheme="minorHAnsi" w:eastAsiaTheme="minorHAnsi" w:hAnsiTheme="minorHAnsi" w:cstheme="minorBidi"/>
      <w:sz w:val="16"/>
      <w:szCs w:val="16"/>
      <w:lang w:val="en-US"/>
    </w:rPr>
  </w:style>
  <w:style w:type="paragraph" w:customStyle="1" w:styleId="Bodytext240">
    <w:name w:val="Body text (24)"/>
    <w:basedOn w:val="Normal"/>
    <w:link w:val="Bodytext24"/>
    <w:uiPriority w:val="99"/>
    <w:rsid w:val="00B9381C"/>
    <w:pPr>
      <w:widowControl w:val="0"/>
      <w:shd w:val="clear" w:color="auto" w:fill="FFFFFF"/>
      <w:spacing w:before="60" w:line="230" w:lineRule="exact"/>
      <w:jc w:val="both"/>
    </w:pPr>
    <w:rPr>
      <w:rFonts w:asciiTheme="minorHAnsi" w:eastAsiaTheme="minorHAnsi" w:hAnsiTheme="minorHAnsi" w:cstheme="minorBidi"/>
      <w:sz w:val="17"/>
      <w:szCs w:val="17"/>
      <w:lang w:val="en-US"/>
    </w:rPr>
  </w:style>
  <w:style w:type="character" w:customStyle="1" w:styleId="Bodytext29pt1">
    <w:name w:val="Body text (2) + 9 pt1"/>
    <w:basedOn w:val="Bodytext2"/>
    <w:uiPriority w:val="99"/>
    <w:rsid w:val="00B9381C"/>
    <w:rPr>
      <w:rFonts w:ascii="Times New Roman" w:hAnsi="Times New Roman" w:cs="Times New Roman"/>
      <w:w w:val="100"/>
      <w:sz w:val="18"/>
      <w:szCs w:val="18"/>
      <w:u w:val="none"/>
      <w:shd w:val="clear" w:color="auto" w:fill="FFFFFF"/>
    </w:rPr>
  </w:style>
  <w:style w:type="character" w:customStyle="1" w:styleId="Bodytext295pt3">
    <w:name w:val="Body text (2) + 9.5 pt3"/>
    <w:aliases w:val="Scale 80%"/>
    <w:basedOn w:val="Bodytext2"/>
    <w:uiPriority w:val="99"/>
    <w:rsid w:val="00B9381C"/>
    <w:rPr>
      <w:rFonts w:ascii="Times New Roman" w:hAnsi="Times New Roman" w:cs="Times New Roman"/>
      <w:spacing w:val="0"/>
      <w:w w:val="80"/>
      <w:sz w:val="19"/>
      <w:szCs w:val="19"/>
      <w:u w:val="none"/>
      <w:shd w:val="clear" w:color="auto" w:fill="FFFFFF"/>
    </w:rPr>
  </w:style>
  <w:style w:type="character" w:customStyle="1" w:styleId="Bodytext20">
    <w:name w:val="Body text (2)"/>
    <w:basedOn w:val="Bodytext2"/>
    <w:uiPriority w:val="99"/>
    <w:rsid w:val="00B9381C"/>
    <w:rPr>
      <w:rFonts w:ascii="Times New Roman" w:hAnsi="Times New Roman" w:cs="Times New Roman"/>
      <w:sz w:val="16"/>
      <w:szCs w:val="16"/>
      <w:u w:val="single"/>
      <w:shd w:val="clear" w:color="auto" w:fill="FFFFFF"/>
    </w:rPr>
  </w:style>
  <w:style w:type="character" w:customStyle="1" w:styleId="Bodytext9">
    <w:name w:val="Body text (9)_"/>
    <w:basedOn w:val="DefaultParagraphFont"/>
    <w:link w:val="Bodytext91"/>
    <w:uiPriority w:val="99"/>
    <w:locked/>
    <w:rsid w:val="00B9381C"/>
    <w:rPr>
      <w:b/>
      <w:bCs/>
      <w:sz w:val="18"/>
      <w:szCs w:val="18"/>
      <w:shd w:val="clear" w:color="auto" w:fill="FFFFFF"/>
    </w:rPr>
  </w:style>
  <w:style w:type="character" w:customStyle="1" w:styleId="Bodytext2Bold">
    <w:name w:val="Body text (2) + Bold"/>
    <w:basedOn w:val="Bodytext2"/>
    <w:uiPriority w:val="99"/>
    <w:rsid w:val="00B9381C"/>
    <w:rPr>
      <w:rFonts w:ascii="Times New Roman" w:hAnsi="Times New Roman" w:cs="Times New Roman"/>
      <w:b/>
      <w:bCs/>
      <w:sz w:val="16"/>
      <w:szCs w:val="16"/>
      <w:u w:val="none"/>
      <w:shd w:val="clear" w:color="auto" w:fill="FFFFFF"/>
    </w:rPr>
  </w:style>
  <w:style w:type="paragraph" w:customStyle="1" w:styleId="Bodytext91">
    <w:name w:val="Body text (9)1"/>
    <w:basedOn w:val="Normal"/>
    <w:link w:val="Bodytext9"/>
    <w:uiPriority w:val="99"/>
    <w:rsid w:val="00B9381C"/>
    <w:pPr>
      <w:widowControl w:val="0"/>
      <w:shd w:val="clear" w:color="auto" w:fill="FFFFFF"/>
      <w:spacing w:before="120" w:line="204" w:lineRule="exact"/>
      <w:jc w:val="both"/>
    </w:pPr>
    <w:rPr>
      <w:rFonts w:asciiTheme="minorHAnsi" w:eastAsiaTheme="minorHAnsi" w:hAnsiTheme="minorHAnsi" w:cstheme="minorBidi"/>
      <w:b/>
      <w:bCs/>
      <w:sz w:val="18"/>
      <w:szCs w:val="18"/>
      <w:lang w:val="en-US"/>
    </w:rPr>
  </w:style>
  <w:style w:type="character" w:customStyle="1" w:styleId="Bodytext34">
    <w:name w:val="Body text (34)_"/>
    <w:basedOn w:val="DefaultParagraphFont"/>
    <w:link w:val="Bodytext341"/>
    <w:uiPriority w:val="99"/>
    <w:locked/>
    <w:rsid w:val="00B9381C"/>
    <w:rPr>
      <w:b/>
      <w:bCs/>
      <w:sz w:val="18"/>
      <w:szCs w:val="18"/>
      <w:shd w:val="clear" w:color="auto" w:fill="FFFFFF"/>
    </w:rPr>
  </w:style>
  <w:style w:type="character" w:customStyle="1" w:styleId="Bodytext340">
    <w:name w:val="Body text (34)"/>
    <w:basedOn w:val="Bodytext34"/>
    <w:uiPriority w:val="99"/>
    <w:rsid w:val="00B9381C"/>
    <w:rPr>
      <w:b/>
      <w:bCs/>
      <w:sz w:val="18"/>
      <w:szCs w:val="18"/>
      <w:u w:val="single"/>
      <w:shd w:val="clear" w:color="auto" w:fill="FFFFFF"/>
    </w:rPr>
  </w:style>
  <w:style w:type="paragraph" w:customStyle="1" w:styleId="Bodytext341">
    <w:name w:val="Body text (34)1"/>
    <w:basedOn w:val="Normal"/>
    <w:link w:val="Bodytext34"/>
    <w:uiPriority w:val="99"/>
    <w:rsid w:val="00B9381C"/>
    <w:pPr>
      <w:widowControl w:val="0"/>
      <w:shd w:val="clear" w:color="auto" w:fill="FFFFFF"/>
      <w:spacing w:before="180" w:after="180" w:line="240" w:lineRule="atLeast"/>
      <w:ind w:firstLine="500"/>
    </w:pPr>
    <w:rPr>
      <w:rFonts w:asciiTheme="minorHAnsi" w:eastAsiaTheme="minorHAnsi" w:hAnsiTheme="minorHAnsi" w:cstheme="minorBidi"/>
      <w:b/>
      <w:bCs/>
      <w:sz w:val="18"/>
      <w:szCs w:val="18"/>
      <w:lang w:val="en-US"/>
    </w:rPr>
  </w:style>
  <w:style w:type="character" w:customStyle="1" w:styleId="Bodytext985pt">
    <w:name w:val="Body text (9) + 8.5 pt"/>
    <w:aliases w:val="Not Bold4"/>
    <w:basedOn w:val="Bodytext9"/>
    <w:uiPriority w:val="99"/>
    <w:rsid w:val="00B9381C"/>
    <w:rPr>
      <w:rFonts w:ascii="Times New Roman" w:hAnsi="Times New Roman" w:cs="Times New Roman"/>
      <w:b/>
      <w:bCs/>
      <w:sz w:val="17"/>
      <w:szCs w:val="17"/>
      <w:u w:val="none"/>
      <w:shd w:val="clear" w:color="auto" w:fill="FFFFFF"/>
    </w:rPr>
  </w:style>
  <w:style w:type="character" w:customStyle="1" w:styleId="Bodytext249pt1">
    <w:name w:val="Body text (24) + 9 pt1"/>
    <w:aliases w:val="Bold6"/>
    <w:basedOn w:val="Bodytext24"/>
    <w:uiPriority w:val="99"/>
    <w:rsid w:val="00B9381C"/>
    <w:rPr>
      <w:rFonts w:ascii="Times New Roman" w:hAnsi="Times New Roman" w:cs="Times New Roman"/>
      <w:b/>
      <w:bCs/>
      <w:sz w:val="18"/>
      <w:szCs w:val="18"/>
      <w:u w:val="none"/>
      <w:shd w:val="clear" w:color="auto" w:fill="FFFFFF"/>
    </w:rPr>
  </w:style>
  <w:style w:type="character" w:customStyle="1" w:styleId="Bodytext15Exact">
    <w:name w:val="Body text (15) Exact"/>
    <w:basedOn w:val="DefaultParagraphFont"/>
    <w:uiPriority w:val="99"/>
    <w:rsid w:val="00B9381C"/>
    <w:rPr>
      <w:rFonts w:ascii="Times New Roman" w:hAnsi="Times New Roman" w:cs="Times New Roman"/>
      <w:sz w:val="13"/>
      <w:szCs w:val="13"/>
      <w:u w:val="none"/>
    </w:rPr>
  </w:style>
  <w:style w:type="character" w:styleId="PageNumber">
    <w:name w:val="page number"/>
    <w:basedOn w:val="DefaultParagraphFont"/>
    <w:rsid w:val="00D61139"/>
  </w:style>
  <w:style w:type="paragraph" w:styleId="CommentText">
    <w:name w:val="annotation text"/>
    <w:basedOn w:val="Normal"/>
    <w:link w:val="CommentTextChar"/>
    <w:uiPriority w:val="99"/>
    <w:unhideWhenUsed/>
    <w:rsid w:val="00D61139"/>
  </w:style>
  <w:style w:type="character" w:customStyle="1" w:styleId="CommentTextChar">
    <w:name w:val="Comment Text Char"/>
    <w:basedOn w:val="DefaultParagraphFont"/>
    <w:link w:val="CommentText"/>
    <w:uiPriority w:val="99"/>
    <w:rsid w:val="00D61139"/>
    <w:rPr>
      <w:rFonts w:ascii="Times New Roman" w:eastAsia="Times New Roman" w:hAnsi="Times New Roman" w:cs="Times New Roman"/>
      <w:sz w:val="20"/>
      <w:szCs w:val="20"/>
      <w:lang w:val="sq-AL"/>
    </w:rPr>
  </w:style>
  <w:style w:type="paragraph" w:customStyle="1" w:styleId="Style10">
    <w:name w:val="Style 10"/>
    <w:basedOn w:val="Normal"/>
    <w:uiPriority w:val="99"/>
    <w:rsid w:val="00D61139"/>
    <w:pPr>
      <w:widowControl w:val="0"/>
      <w:autoSpaceDE w:val="0"/>
      <w:autoSpaceDN w:val="0"/>
      <w:adjustRightInd w:val="0"/>
      <w:ind w:left="72"/>
      <w:jc w:val="both"/>
    </w:pPr>
    <w:rPr>
      <w:color w:val="000000"/>
      <w:lang w:eastAsia="sq-AL"/>
    </w:rPr>
  </w:style>
  <w:style w:type="paragraph" w:styleId="BodyTextIndent">
    <w:name w:val="Body Text Indent"/>
    <w:basedOn w:val="Normal"/>
    <w:link w:val="BodyTextIndentChar"/>
    <w:uiPriority w:val="99"/>
    <w:unhideWhenUsed/>
    <w:rsid w:val="00D61139"/>
    <w:pPr>
      <w:spacing w:after="120"/>
      <w:ind w:left="360"/>
    </w:pPr>
    <w:rPr>
      <w:sz w:val="24"/>
      <w:szCs w:val="24"/>
    </w:rPr>
  </w:style>
  <w:style w:type="character" w:customStyle="1" w:styleId="BodyTextIndentChar">
    <w:name w:val="Body Text Indent Char"/>
    <w:basedOn w:val="DefaultParagraphFont"/>
    <w:link w:val="BodyTextIndent"/>
    <w:uiPriority w:val="99"/>
    <w:rsid w:val="00D61139"/>
    <w:rPr>
      <w:rFonts w:ascii="Times New Roman" w:eastAsia="Times New Roman" w:hAnsi="Times New Roman" w:cs="Times New Roman"/>
      <w:sz w:val="24"/>
      <w:szCs w:val="24"/>
      <w:lang w:val="sq-AL"/>
    </w:rPr>
  </w:style>
  <w:style w:type="character" w:customStyle="1" w:styleId="Bodytext8">
    <w:name w:val="Body text (8)_"/>
    <w:basedOn w:val="DefaultParagraphFont"/>
    <w:link w:val="Bodytext80"/>
    <w:rsid w:val="00D61139"/>
    <w:rPr>
      <w:rFonts w:ascii="Times New Roman" w:eastAsia="Times New Roman" w:hAnsi="Times New Roman"/>
      <w:i/>
      <w:iCs/>
      <w:sz w:val="30"/>
      <w:szCs w:val="30"/>
      <w:shd w:val="clear" w:color="auto" w:fill="FFFFFF"/>
    </w:rPr>
  </w:style>
  <w:style w:type="paragraph" w:customStyle="1" w:styleId="Bodytext80">
    <w:name w:val="Body text (8)"/>
    <w:basedOn w:val="Normal"/>
    <w:link w:val="Bodytext8"/>
    <w:rsid w:val="00D61139"/>
    <w:pPr>
      <w:widowControl w:val="0"/>
      <w:shd w:val="clear" w:color="auto" w:fill="FFFFFF"/>
      <w:spacing w:before="420" w:line="398" w:lineRule="exact"/>
      <w:ind w:hanging="660"/>
      <w:jc w:val="both"/>
    </w:pPr>
    <w:rPr>
      <w:rFonts w:cstheme="minorBidi"/>
      <w:i/>
      <w:iCs/>
      <w:sz w:val="30"/>
      <w:szCs w:val="30"/>
      <w:lang w:val="en-US"/>
    </w:rPr>
  </w:style>
  <w:style w:type="character" w:customStyle="1" w:styleId="Bodytext8Verdana12ptNotItalicSpacing0pt">
    <w:name w:val="Body text (8) + Verdana.12 pt.Not Italic.Spacing 0 pt"/>
    <w:basedOn w:val="Bodytext8"/>
    <w:rsid w:val="00D61139"/>
    <w:rPr>
      <w:rFonts w:ascii="Verdana" w:eastAsia="Verdana" w:hAnsi="Verdana" w:cs="Verdana"/>
      <w:b w:val="0"/>
      <w:bCs w:val="0"/>
      <w:i/>
      <w:iCs/>
      <w:smallCaps w:val="0"/>
      <w:strike w:val="0"/>
      <w:color w:val="000000"/>
      <w:spacing w:val="-10"/>
      <w:w w:val="100"/>
      <w:position w:val="0"/>
      <w:sz w:val="24"/>
      <w:szCs w:val="24"/>
      <w:u w:val="none"/>
      <w:shd w:val="clear" w:color="auto" w:fill="FFFFFF"/>
      <w:lang w:val="sq-AL" w:eastAsia="sq-AL" w:bidi="sq-AL"/>
    </w:rPr>
  </w:style>
  <w:style w:type="character" w:customStyle="1" w:styleId="Bodytext0">
    <w:name w:val="Body text_"/>
    <w:basedOn w:val="DefaultParagraphFont"/>
    <w:link w:val="BodyText1"/>
    <w:rsid w:val="00D61139"/>
    <w:rPr>
      <w:rFonts w:ascii="AngsanaUPC" w:eastAsia="AngsanaUPC" w:hAnsi="AngsanaUPC" w:cs="AngsanaUPC"/>
      <w:sz w:val="44"/>
      <w:szCs w:val="44"/>
      <w:shd w:val="clear" w:color="auto" w:fill="FFFFFF"/>
    </w:rPr>
  </w:style>
  <w:style w:type="paragraph" w:customStyle="1" w:styleId="BodyText1">
    <w:name w:val="Body Text1"/>
    <w:basedOn w:val="Normal"/>
    <w:link w:val="Bodytext0"/>
    <w:rsid w:val="00D61139"/>
    <w:pPr>
      <w:widowControl w:val="0"/>
      <w:shd w:val="clear" w:color="auto" w:fill="FFFFFF"/>
      <w:spacing w:after="1020" w:line="0" w:lineRule="atLeast"/>
      <w:ind w:hanging="520"/>
      <w:jc w:val="both"/>
    </w:pPr>
    <w:rPr>
      <w:rFonts w:ascii="AngsanaUPC" w:eastAsia="AngsanaUPC" w:hAnsi="AngsanaUPC" w:cs="AngsanaUPC"/>
      <w:sz w:val="44"/>
      <w:szCs w:val="44"/>
      <w:lang w:val="en-US"/>
    </w:rPr>
  </w:style>
  <w:style w:type="paragraph" w:customStyle="1" w:styleId="bodytext22">
    <w:name w:val="bodytext2"/>
    <w:basedOn w:val="Normal"/>
    <w:rsid w:val="00FE536F"/>
    <w:pPr>
      <w:spacing w:before="100" w:beforeAutospacing="1" w:after="100" w:afterAutospacing="1"/>
    </w:pPr>
    <w:rPr>
      <w:sz w:val="24"/>
      <w:szCs w:val="24"/>
      <w:lang w:eastAsia="sq-AL"/>
    </w:rPr>
  </w:style>
  <w:style w:type="paragraph" w:styleId="FootnoteText">
    <w:name w:val="footnote text"/>
    <w:aliases w:val="Footnote Text Char1 Char Char Char,Footnote Text Char Char Char Char Char"/>
    <w:basedOn w:val="Normal"/>
    <w:link w:val="FootnoteTextChar"/>
    <w:unhideWhenUsed/>
    <w:rsid w:val="008764B2"/>
    <w:rPr>
      <w:lang w:val="en-US"/>
    </w:rPr>
  </w:style>
  <w:style w:type="character" w:customStyle="1" w:styleId="FootnoteTextChar">
    <w:name w:val="Footnote Text Char"/>
    <w:aliases w:val="Footnote Text Char1 Char Char Char Char,Footnote Text Char Char Char Char Char Char"/>
    <w:basedOn w:val="DefaultParagraphFont"/>
    <w:link w:val="FootnoteText"/>
    <w:rsid w:val="008764B2"/>
    <w:rPr>
      <w:rFonts w:ascii="Times New Roman" w:eastAsia="Times New Roman" w:hAnsi="Times New Roman" w:cs="Times New Roman"/>
      <w:sz w:val="20"/>
      <w:szCs w:val="20"/>
    </w:rPr>
  </w:style>
  <w:style w:type="paragraph" w:customStyle="1" w:styleId="BodyText23">
    <w:name w:val="Body Text2"/>
    <w:basedOn w:val="Normal"/>
    <w:rsid w:val="008051E2"/>
    <w:pPr>
      <w:widowControl w:val="0"/>
      <w:shd w:val="clear" w:color="auto" w:fill="FFFFFF"/>
      <w:spacing w:after="1020" w:line="0" w:lineRule="atLeast"/>
      <w:ind w:hanging="520"/>
      <w:jc w:val="both"/>
    </w:pPr>
    <w:rPr>
      <w:rFonts w:ascii="AngsanaUPC" w:eastAsia="AngsanaUPC" w:hAnsi="AngsanaUPC" w:cs="AngsanaUPC"/>
      <w:sz w:val="44"/>
      <w:szCs w:val="44"/>
      <w:lang w:eastAsia="sq-AL"/>
    </w:rPr>
  </w:style>
  <w:style w:type="character" w:styleId="Emphasis">
    <w:name w:val="Emphasis"/>
    <w:uiPriority w:val="20"/>
    <w:qFormat/>
    <w:rsid w:val="00AF67C7"/>
    <w:rPr>
      <w:i/>
      <w:iCs/>
    </w:rPr>
  </w:style>
  <w:style w:type="paragraph" w:customStyle="1" w:styleId="style11">
    <w:name w:val="style1"/>
    <w:basedOn w:val="Normal"/>
    <w:rsid w:val="00546D67"/>
    <w:pPr>
      <w:spacing w:before="100" w:beforeAutospacing="1" w:after="100" w:afterAutospacing="1"/>
    </w:pPr>
    <w:rPr>
      <w:sz w:val="24"/>
      <w:szCs w:val="24"/>
      <w:lang w:val="en-US"/>
    </w:rPr>
  </w:style>
  <w:style w:type="character" w:customStyle="1" w:styleId="Heading2Char">
    <w:name w:val="Heading 2 Char"/>
    <w:basedOn w:val="DefaultParagraphFont"/>
    <w:link w:val="Heading2"/>
    <w:uiPriority w:val="9"/>
    <w:semiHidden/>
    <w:rsid w:val="00BA3283"/>
    <w:rPr>
      <w:rFonts w:ascii="Cambria" w:eastAsia="Times New Roman" w:hAnsi="Cambria" w:cs="Times New Roman"/>
      <w:b/>
      <w:bCs/>
      <w:color w:val="4F81BD"/>
      <w:sz w:val="26"/>
      <w:szCs w:val="26"/>
    </w:rPr>
  </w:style>
  <w:style w:type="paragraph" w:customStyle="1" w:styleId="BodyText3">
    <w:name w:val="Body Text3"/>
    <w:basedOn w:val="Normal"/>
    <w:rsid w:val="00BA3283"/>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paragraph" w:customStyle="1" w:styleId="tektsiperfundim">
    <w:name w:val="tektsi perfundim"/>
    <w:uiPriority w:val="99"/>
    <w:rsid w:val="00BA328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styleId="Hyperlink">
    <w:name w:val="Hyperlink"/>
    <w:uiPriority w:val="99"/>
    <w:unhideWhenUsed/>
    <w:rsid w:val="00BA3283"/>
    <w:rPr>
      <w:color w:val="0000FF"/>
      <w:u w:val="single"/>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Footnotes refss"/>
    <w:link w:val="Char2"/>
    <w:unhideWhenUsed/>
    <w:qFormat/>
    <w:rsid w:val="00BA3283"/>
    <w:rPr>
      <w:vertAlign w:val="superscript"/>
    </w:rPr>
  </w:style>
  <w:style w:type="paragraph" w:customStyle="1" w:styleId="paragraph">
    <w:name w:val="paragraph"/>
    <w:basedOn w:val="Normal"/>
    <w:rsid w:val="00BA3283"/>
    <w:pPr>
      <w:spacing w:before="100" w:beforeAutospacing="1" w:after="100" w:afterAutospacing="1"/>
    </w:pPr>
    <w:rPr>
      <w:sz w:val="24"/>
      <w:szCs w:val="24"/>
      <w:lang w:val="en-US"/>
    </w:rPr>
  </w:style>
  <w:style w:type="character" w:customStyle="1" w:styleId="normaltextrun">
    <w:name w:val="normaltextrun"/>
    <w:rsid w:val="00BA3283"/>
  </w:style>
  <w:style w:type="character" w:customStyle="1" w:styleId="eop">
    <w:name w:val="eop"/>
    <w:rsid w:val="00BA3283"/>
  </w:style>
  <w:style w:type="table" w:styleId="TableGrid">
    <w:name w:val="Table Grid"/>
    <w:basedOn w:val="TableNormal"/>
    <w:uiPriority w:val="39"/>
    <w:rsid w:val="00BA32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1">
    <w:name w:val="fontstyle61"/>
    <w:basedOn w:val="DefaultParagraphFont"/>
    <w:rsid w:val="00BA3283"/>
  </w:style>
  <w:style w:type="paragraph" w:customStyle="1" w:styleId="listparagraph0">
    <w:name w:val="listparagraph"/>
    <w:basedOn w:val="Normal"/>
    <w:rsid w:val="00BA3283"/>
    <w:pPr>
      <w:spacing w:before="100" w:beforeAutospacing="1" w:after="100" w:afterAutospacing="1"/>
    </w:pPr>
    <w:rPr>
      <w:sz w:val="24"/>
      <w:szCs w:val="24"/>
      <w:lang w:val="en-US"/>
    </w:rPr>
  </w:style>
  <w:style w:type="paragraph" w:styleId="BodyText25">
    <w:name w:val="Body Text 2"/>
    <w:basedOn w:val="Normal"/>
    <w:link w:val="BodyText2Char"/>
    <w:uiPriority w:val="99"/>
    <w:semiHidden/>
    <w:unhideWhenUsed/>
    <w:rsid w:val="00BA3283"/>
    <w:pPr>
      <w:spacing w:after="120" w:line="480" w:lineRule="auto"/>
    </w:pPr>
    <w:rPr>
      <w:rFonts w:ascii="Calibri" w:hAnsi="Calibri"/>
      <w:sz w:val="22"/>
      <w:szCs w:val="22"/>
      <w:lang w:val="en-US"/>
    </w:rPr>
  </w:style>
  <w:style w:type="character" w:customStyle="1" w:styleId="BodyText2Char">
    <w:name w:val="Body Text 2 Char"/>
    <w:basedOn w:val="DefaultParagraphFont"/>
    <w:link w:val="BodyText25"/>
    <w:uiPriority w:val="99"/>
    <w:semiHidden/>
    <w:rsid w:val="00BA3283"/>
    <w:rPr>
      <w:rFonts w:ascii="Calibri" w:eastAsia="Times New Roman" w:hAnsi="Calibri" w:cs="Times New Roman"/>
    </w:rPr>
  </w:style>
  <w:style w:type="character" w:styleId="Strong">
    <w:name w:val="Strong"/>
    <w:uiPriority w:val="22"/>
    <w:qFormat/>
    <w:rsid w:val="00BA3283"/>
    <w:rPr>
      <w:b/>
      <w:bCs/>
    </w:rPr>
  </w:style>
  <w:style w:type="character" w:customStyle="1" w:styleId="fontstyle63">
    <w:name w:val="fontstyle63"/>
    <w:basedOn w:val="DefaultParagraphFont"/>
    <w:rsid w:val="00BA3283"/>
  </w:style>
  <w:style w:type="character" w:customStyle="1" w:styleId="fontstyle59">
    <w:name w:val="fontstyle59"/>
    <w:basedOn w:val="DefaultParagraphFont"/>
    <w:rsid w:val="00BA3283"/>
  </w:style>
  <w:style w:type="character" w:customStyle="1" w:styleId="fontstyle24">
    <w:name w:val="fontstyle24"/>
    <w:basedOn w:val="DefaultParagraphFont"/>
    <w:rsid w:val="00BA3283"/>
  </w:style>
  <w:style w:type="character" w:customStyle="1" w:styleId="fontstyle82">
    <w:name w:val="fontstyle82"/>
    <w:basedOn w:val="DefaultParagraphFont"/>
    <w:rsid w:val="00BA3283"/>
  </w:style>
  <w:style w:type="character" w:customStyle="1" w:styleId="fontstyle109">
    <w:name w:val="fontstyle109"/>
    <w:basedOn w:val="DefaultParagraphFont"/>
    <w:rsid w:val="00BA3283"/>
  </w:style>
  <w:style w:type="character" w:customStyle="1" w:styleId="fontstyle80">
    <w:name w:val="fontstyle80"/>
    <w:basedOn w:val="DefaultParagraphFont"/>
    <w:rsid w:val="00BA3283"/>
  </w:style>
  <w:style w:type="character" w:customStyle="1" w:styleId="fontstyle46">
    <w:name w:val="fontstyle46"/>
    <w:basedOn w:val="DefaultParagraphFont"/>
    <w:rsid w:val="00BA3283"/>
  </w:style>
  <w:style w:type="character" w:customStyle="1" w:styleId="fontstyle33">
    <w:name w:val="fontstyle33"/>
    <w:basedOn w:val="DefaultParagraphFont"/>
    <w:rsid w:val="00BA3283"/>
  </w:style>
  <w:style w:type="character" w:customStyle="1" w:styleId="nospacingchar0">
    <w:name w:val="nospacingchar"/>
    <w:basedOn w:val="DefaultParagraphFont"/>
    <w:rsid w:val="00BA3283"/>
  </w:style>
  <w:style w:type="character" w:customStyle="1" w:styleId="fontstyle81">
    <w:name w:val="fontstyle81"/>
    <w:basedOn w:val="DefaultParagraphFont"/>
    <w:rsid w:val="00BA3283"/>
  </w:style>
  <w:style w:type="paragraph" w:customStyle="1" w:styleId="style8">
    <w:name w:val="style8"/>
    <w:basedOn w:val="Normal"/>
    <w:rsid w:val="00BA3283"/>
    <w:pPr>
      <w:spacing w:before="100" w:beforeAutospacing="1" w:after="100" w:afterAutospacing="1"/>
    </w:pPr>
    <w:rPr>
      <w:sz w:val="24"/>
      <w:szCs w:val="24"/>
      <w:lang w:val="en-US"/>
    </w:rPr>
  </w:style>
  <w:style w:type="paragraph" w:styleId="EndnoteText">
    <w:name w:val="endnote text"/>
    <w:basedOn w:val="Normal"/>
    <w:link w:val="EndnoteTextChar"/>
    <w:uiPriority w:val="99"/>
    <w:semiHidden/>
    <w:unhideWhenUsed/>
    <w:rsid w:val="00BA3283"/>
    <w:rPr>
      <w:lang w:eastAsia="x-none"/>
    </w:rPr>
  </w:style>
  <w:style w:type="character" w:customStyle="1" w:styleId="EndnoteTextChar">
    <w:name w:val="Endnote Text Char"/>
    <w:basedOn w:val="DefaultParagraphFont"/>
    <w:link w:val="EndnoteText"/>
    <w:uiPriority w:val="99"/>
    <w:semiHidden/>
    <w:rsid w:val="00BA3283"/>
    <w:rPr>
      <w:rFonts w:ascii="Times New Roman" w:eastAsia="Times New Roman" w:hAnsi="Times New Roman" w:cs="Times New Roman"/>
      <w:sz w:val="20"/>
      <w:szCs w:val="20"/>
      <w:lang w:val="sq-AL" w:eastAsia="x-none"/>
    </w:rPr>
  </w:style>
  <w:style w:type="character" w:styleId="EndnoteReference">
    <w:name w:val="endnote reference"/>
    <w:uiPriority w:val="99"/>
    <w:semiHidden/>
    <w:unhideWhenUsed/>
    <w:rsid w:val="00BA3283"/>
    <w:rPr>
      <w:vertAlign w:val="superscript"/>
    </w:rPr>
  </w:style>
  <w:style w:type="paragraph" w:styleId="z-TopofForm">
    <w:name w:val="HTML Top of Form"/>
    <w:basedOn w:val="Normal"/>
    <w:next w:val="Normal"/>
    <w:link w:val="z-TopofFormChar"/>
    <w:hidden/>
    <w:uiPriority w:val="99"/>
    <w:semiHidden/>
    <w:unhideWhenUsed/>
    <w:rsid w:val="00BA3283"/>
    <w:pPr>
      <w:pBdr>
        <w:bottom w:val="single" w:sz="6" w:space="1" w:color="auto"/>
      </w:pBdr>
      <w:spacing w:line="276" w:lineRule="auto"/>
      <w:jc w:val="center"/>
    </w:pPr>
    <w:rPr>
      <w:rFonts w:ascii="Arial" w:eastAsia="Calibri" w:hAnsi="Arial" w:cs="Arial"/>
      <w:vanish/>
      <w:sz w:val="16"/>
      <w:szCs w:val="16"/>
      <w:lang w:val="en-US"/>
    </w:rPr>
  </w:style>
  <w:style w:type="character" w:customStyle="1" w:styleId="z-TopofFormChar">
    <w:name w:val="z-Top of Form Char"/>
    <w:basedOn w:val="DefaultParagraphFont"/>
    <w:link w:val="z-TopofForm"/>
    <w:uiPriority w:val="99"/>
    <w:semiHidden/>
    <w:rsid w:val="00BA3283"/>
    <w:rPr>
      <w:rFonts w:ascii="Arial" w:eastAsia="Calibri" w:hAnsi="Arial" w:cs="Arial"/>
      <w:vanish/>
      <w:sz w:val="16"/>
      <w:szCs w:val="16"/>
    </w:rPr>
  </w:style>
  <w:style w:type="paragraph" w:customStyle="1" w:styleId="ge">
    <w:name w:val="g_e"/>
    <w:basedOn w:val="Normal"/>
    <w:rsid w:val="00BA3283"/>
    <w:pPr>
      <w:spacing w:before="100" w:beforeAutospacing="1" w:after="100" w:afterAutospacing="1"/>
    </w:pPr>
    <w:rPr>
      <w:sz w:val="24"/>
      <w:szCs w:val="24"/>
      <w:lang w:eastAsia="sq-AL"/>
    </w:rPr>
  </w:style>
  <w:style w:type="character" w:customStyle="1" w:styleId="bodytext2italic0">
    <w:name w:val="bodytext2italic"/>
    <w:basedOn w:val="DefaultParagraphFont"/>
    <w:rsid w:val="00BA3283"/>
  </w:style>
  <w:style w:type="numbering" w:customStyle="1" w:styleId="NoList1">
    <w:name w:val="No List1"/>
    <w:next w:val="NoList"/>
    <w:uiPriority w:val="99"/>
    <w:semiHidden/>
    <w:unhideWhenUsed/>
    <w:rsid w:val="00BA3283"/>
  </w:style>
  <w:style w:type="paragraph" w:customStyle="1" w:styleId="xcontentpasted01">
    <w:name w:val="x_contentpasted01"/>
    <w:basedOn w:val="Normal"/>
    <w:rsid w:val="00BA3283"/>
    <w:pPr>
      <w:spacing w:before="100" w:beforeAutospacing="1" w:after="100" w:afterAutospacing="1"/>
    </w:pPr>
    <w:rPr>
      <w:sz w:val="24"/>
      <w:szCs w:val="24"/>
      <w:lang w:val="en-US"/>
    </w:rPr>
  </w:style>
  <w:style w:type="numbering" w:customStyle="1" w:styleId="NoList2">
    <w:name w:val="No List2"/>
    <w:next w:val="NoList"/>
    <w:uiPriority w:val="99"/>
    <w:semiHidden/>
    <w:unhideWhenUsed/>
    <w:rsid w:val="00BA3283"/>
  </w:style>
  <w:style w:type="paragraph" w:customStyle="1" w:styleId="BodyText4">
    <w:name w:val="Body Text4"/>
    <w:basedOn w:val="Normal"/>
    <w:rsid w:val="00657A3F"/>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numbering" w:customStyle="1" w:styleId="NoList3">
    <w:name w:val="No List3"/>
    <w:next w:val="NoList"/>
    <w:uiPriority w:val="99"/>
    <w:semiHidden/>
    <w:unhideWhenUsed/>
    <w:rsid w:val="00657A3F"/>
  </w:style>
  <w:style w:type="character" w:customStyle="1" w:styleId="fontstyle32">
    <w:name w:val="fontstyle32"/>
    <w:basedOn w:val="DefaultParagraphFont"/>
    <w:rsid w:val="00657A3F"/>
  </w:style>
  <w:style w:type="paragraph" w:customStyle="1" w:styleId="tektsiperfundim0">
    <w:name w:val="tektsiperfundim"/>
    <w:basedOn w:val="Normal"/>
    <w:rsid w:val="00657A3F"/>
    <w:pPr>
      <w:spacing w:before="100" w:beforeAutospacing="1" w:after="100" w:afterAutospacing="1"/>
    </w:pPr>
    <w:rPr>
      <w:sz w:val="24"/>
      <w:szCs w:val="24"/>
      <w:lang w:val="en-US"/>
    </w:rPr>
  </w:style>
  <w:style w:type="paragraph" w:styleId="BalloonText">
    <w:name w:val="Balloon Text"/>
    <w:basedOn w:val="Normal"/>
    <w:link w:val="BalloonTextChar"/>
    <w:uiPriority w:val="99"/>
    <w:semiHidden/>
    <w:unhideWhenUsed/>
    <w:rsid w:val="00657A3F"/>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57A3F"/>
    <w:rPr>
      <w:rFonts w:ascii="Segoe UI" w:eastAsia="Times New Roman" w:hAnsi="Segoe UI" w:cs="Segoe UI"/>
      <w:sz w:val="18"/>
      <w:szCs w:val="18"/>
    </w:rPr>
  </w:style>
  <w:style w:type="paragraph" w:customStyle="1" w:styleId="bodytext30">
    <w:name w:val="bodytext3"/>
    <w:basedOn w:val="Normal"/>
    <w:rsid w:val="00657A3F"/>
    <w:pPr>
      <w:spacing w:before="100" w:beforeAutospacing="1" w:after="100" w:afterAutospacing="1"/>
    </w:pPr>
    <w:rPr>
      <w:sz w:val="24"/>
      <w:szCs w:val="24"/>
      <w:lang w:val="en-US"/>
    </w:rPr>
  </w:style>
  <w:style w:type="paragraph" w:customStyle="1" w:styleId="Heading10">
    <w:name w:val="Heading #1"/>
    <w:basedOn w:val="Normal"/>
    <w:uiPriority w:val="99"/>
    <w:rsid w:val="00657A3F"/>
    <w:pPr>
      <w:widowControl w:val="0"/>
      <w:autoSpaceDE w:val="0"/>
      <w:autoSpaceDN w:val="0"/>
      <w:adjustRightInd w:val="0"/>
      <w:spacing w:before="60" w:line="302" w:lineRule="exact"/>
      <w:jc w:val="center"/>
    </w:pPr>
    <w:rPr>
      <w:sz w:val="23"/>
      <w:szCs w:val="23"/>
      <w:shd w:val="clear" w:color="auto" w:fill="FFFFFF"/>
      <w:lang w:val="en-US"/>
    </w:rPr>
  </w:style>
  <w:style w:type="paragraph" w:customStyle="1" w:styleId="bodytext00">
    <w:name w:val="bodytext0"/>
    <w:basedOn w:val="Normal"/>
    <w:rsid w:val="00657A3F"/>
    <w:pPr>
      <w:spacing w:before="100" w:beforeAutospacing="1" w:after="100" w:afterAutospacing="1"/>
    </w:pPr>
    <w:rPr>
      <w:sz w:val="24"/>
      <w:szCs w:val="24"/>
      <w:lang w:val="en-US"/>
    </w:rPr>
  </w:style>
  <w:style w:type="character" w:customStyle="1" w:styleId="bodytextitalic">
    <w:name w:val="bodytextitalic"/>
    <w:basedOn w:val="DefaultParagraphFont"/>
    <w:rsid w:val="00657A3F"/>
  </w:style>
  <w:style w:type="character" w:customStyle="1" w:styleId="bodytextconstantia">
    <w:name w:val="bodytextconstantia"/>
    <w:basedOn w:val="DefaultParagraphFont"/>
    <w:rsid w:val="00657A3F"/>
  </w:style>
  <w:style w:type="character" w:customStyle="1" w:styleId="bodytext11pt">
    <w:name w:val="bodytext11pt"/>
    <w:basedOn w:val="DefaultParagraphFont"/>
    <w:rsid w:val="00657A3F"/>
  </w:style>
  <w:style w:type="paragraph" w:customStyle="1" w:styleId="nen">
    <w:name w:val="nen"/>
    <w:basedOn w:val="Normal"/>
    <w:rsid w:val="00657A3F"/>
    <w:pPr>
      <w:spacing w:before="100" w:beforeAutospacing="1" w:after="100" w:afterAutospacing="1"/>
    </w:pPr>
    <w:rPr>
      <w:sz w:val="24"/>
      <w:szCs w:val="24"/>
      <w:lang w:val="en-US"/>
    </w:rPr>
  </w:style>
  <w:style w:type="character" w:customStyle="1" w:styleId="fontstyle20">
    <w:name w:val="fontstyle20"/>
    <w:basedOn w:val="DefaultParagraphFont"/>
    <w:rsid w:val="00657A3F"/>
  </w:style>
  <w:style w:type="paragraph" w:customStyle="1" w:styleId="style3">
    <w:name w:val="style3"/>
    <w:basedOn w:val="Normal"/>
    <w:rsid w:val="00657A3F"/>
    <w:pPr>
      <w:spacing w:before="100" w:beforeAutospacing="1" w:after="100" w:afterAutospacing="1"/>
    </w:pPr>
    <w:rPr>
      <w:sz w:val="24"/>
      <w:szCs w:val="24"/>
      <w:lang w:val="en-US"/>
    </w:rPr>
  </w:style>
  <w:style w:type="paragraph" w:customStyle="1" w:styleId="style16">
    <w:name w:val="style16"/>
    <w:basedOn w:val="Normal"/>
    <w:rsid w:val="00657A3F"/>
    <w:pPr>
      <w:spacing w:before="100" w:beforeAutospacing="1" w:after="100" w:afterAutospacing="1"/>
    </w:pPr>
    <w:rPr>
      <w:sz w:val="24"/>
      <w:szCs w:val="24"/>
      <w:lang w:val="en-US"/>
    </w:rPr>
  </w:style>
  <w:style w:type="character" w:customStyle="1" w:styleId="fontstyle21">
    <w:name w:val="fontstyle21"/>
    <w:basedOn w:val="DefaultParagraphFont"/>
    <w:rsid w:val="00657A3F"/>
  </w:style>
  <w:style w:type="paragraph" w:customStyle="1" w:styleId="style13">
    <w:name w:val="style13"/>
    <w:basedOn w:val="Normal"/>
    <w:rsid w:val="00657A3F"/>
    <w:pPr>
      <w:spacing w:before="100" w:beforeAutospacing="1" w:after="100" w:afterAutospacing="1"/>
    </w:pPr>
    <w:rPr>
      <w:sz w:val="24"/>
      <w:szCs w:val="24"/>
      <w:lang w:val="en-US"/>
    </w:rPr>
  </w:style>
  <w:style w:type="character" w:customStyle="1" w:styleId="fontstyle12">
    <w:name w:val="fontstyle12"/>
    <w:basedOn w:val="DefaultParagraphFont"/>
    <w:rsid w:val="00657A3F"/>
  </w:style>
  <w:style w:type="character" w:customStyle="1" w:styleId="Bodytext125pt">
    <w:name w:val="Body text + 12.5 pt"/>
    <w:aliases w:val="Scale 60%,Bold,Body text (2) + 12 pt,Body text + Sylfaen,13.5 pt,Spacing -2 pt"/>
    <w:rsid w:val="00657A3F"/>
    <w:rPr>
      <w:rFonts w:ascii="Times New Roman" w:eastAsia="Times New Roman" w:hAnsi="Times New Roman" w:cs="Times New Roman"/>
      <w:b w:val="0"/>
      <w:bCs w:val="0"/>
      <w:i w:val="0"/>
      <w:iCs w:val="0"/>
      <w:smallCaps w:val="0"/>
      <w:strike w:val="0"/>
      <w:color w:val="000000"/>
      <w:spacing w:val="0"/>
      <w:w w:val="60"/>
      <w:position w:val="0"/>
      <w:sz w:val="25"/>
      <w:szCs w:val="25"/>
      <w:u w:val="none"/>
      <w:shd w:val="clear" w:color="auto" w:fill="FFFFFF"/>
      <w:lang w:val="sq-AL"/>
    </w:rPr>
  </w:style>
  <w:style w:type="character" w:customStyle="1" w:styleId="BodytextBold">
    <w:name w:val="Body text + Bold"/>
    <w:aliases w:val="Italic,Spacing 0 pt"/>
    <w:rsid w:val="00657A3F"/>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sq-AL"/>
    </w:rPr>
  </w:style>
  <w:style w:type="character" w:customStyle="1" w:styleId="BodytextNotItalic">
    <w:name w:val="Body text + Not Italic"/>
    <w:rsid w:val="00657A3F"/>
    <w:rPr>
      <w:rFonts w:ascii="Bookman Old Style" w:eastAsia="Bookman Old Style" w:hAnsi="Bookman Old Style" w:cs="Bookman Old Style"/>
      <w:b w:val="0"/>
      <w:bCs w:val="0"/>
      <w:i/>
      <w:iCs/>
      <w:smallCaps w:val="0"/>
      <w:strike w:val="0"/>
      <w:color w:val="000000"/>
      <w:spacing w:val="0"/>
      <w:w w:val="100"/>
      <w:position w:val="0"/>
      <w:sz w:val="20"/>
      <w:szCs w:val="20"/>
      <w:u w:val="none"/>
      <w:shd w:val="clear" w:color="auto" w:fill="FFFFFF"/>
      <w:lang w:val="en-US"/>
    </w:rPr>
  </w:style>
  <w:style w:type="paragraph" w:customStyle="1" w:styleId="paragrafi">
    <w:name w:val="paragrafi"/>
    <w:basedOn w:val="Normal"/>
    <w:rsid w:val="00657A3F"/>
    <w:pPr>
      <w:spacing w:before="100" w:beforeAutospacing="1" w:after="100" w:afterAutospacing="1"/>
    </w:pPr>
    <w:rPr>
      <w:sz w:val="24"/>
      <w:szCs w:val="24"/>
      <w:lang w:val="en-US"/>
    </w:rPr>
  </w:style>
  <w:style w:type="character" w:customStyle="1" w:styleId="il">
    <w:name w:val="il"/>
    <w:basedOn w:val="DefaultParagraphFont"/>
    <w:rsid w:val="00657A3F"/>
  </w:style>
  <w:style w:type="numbering" w:customStyle="1" w:styleId="NoList4">
    <w:name w:val="No List4"/>
    <w:next w:val="NoList"/>
    <w:uiPriority w:val="99"/>
    <w:semiHidden/>
    <w:unhideWhenUsed/>
    <w:rsid w:val="00657A3F"/>
  </w:style>
  <w:style w:type="paragraph" w:customStyle="1" w:styleId="BodyText5">
    <w:name w:val="Body Text5"/>
    <w:basedOn w:val="Normal"/>
    <w:rsid w:val="00BF0F8C"/>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paragraph" w:customStyle="1" w:styleId="BodyText6">
    <w:name w:val="Body Text6"/>
    <w:basedOn w:val="Normal"/>
    <w:rsid w:val="00B113AE"/>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numbering" w:customStyle="1" w:styleId="NoList5">
    <w:name w:val="No List5"/>
    <w:next w:val="NoList"/>
    <w:uiPriority w:val="99"/>
    <w:semiHidden/>
    <w:unhideWhenUsed/>
    <w:rsid w:val="00B113AE"/>
  </w:style>
  <w:style w:type="character" w:customStyle="1" w:styleId="actscontent">
    <w:name w:val="actscontent"/>
    <w:basedOn w:val="DefaultParagraphFont"/>
    <w:rsid w:val="00B113AE"/>
  </w:style>
  <w:style w:type="numbering" w:customStyle="1" w:styleId="NoList6">
    <w:name w:val="No List6"/>
    <w:next w:val="NoList"/>
    <w:uiPriority w:val="99"/>
    <w:semiHidden/>
    <w:unhideWhenUsed/>
    <w:rsid w:val="00B113AE"/>
  </w:style>
  <w:style w:type="paragraph" w:customStyle="1" w:styleId="BodyText7">
    <w:name w:val="Body Text7"/>
    <w:basedOn w:val="Normal"/>
    <w:rsid w:val="002F5A28"/>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paragraph" w:customStyle="1" w:styleId="Default">
    <w:name w:val="Default"/>
    <w:uiPriority w:val="99"/>
    <w:rsid w:val="00614EE4"/>
    <w:pPr>
      <w:autoSpaceDE w:val="0"/>
      <w:autoSpaceDN w:val="0"/>
      <w:adjustRightInd w:val="0"/>
      <w:spacing w:after="0" w:line="240" w:lineRule="auto"/>
    </w:pPr>
    <w:rPr>
      <w:rFonts w:ascii="Times New Roman" w:eastAsia="Times New Roman" w:hAnsi="Times New Roman" w:cs="Times New Roman"/>
      <w:color w:val="000000"/>
      <w:sz w:val="24"/>
      <w:szCs w:val="24"/>
      <w:lang w:val="sq-AL" w:eastAsia="sq-AL"/>
    </w:rPr>
  </w:style>
  <w:style w:type="paragraph" w:customStyle="1" w:styleId="BodyText81">
    <w:name w:val="Body Text8"/>
    <w:basedOn w:val="Normal"/>
    <w:rsid w:val="001B759B"/>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numbering" w:customStyle="1" w:styleId="Style1">
    <w:name w:val="Style1"/>
    <w:uiPriority w:val="99"/>
    <w:rsid w:val="001B759B"/>
    <w:pPr>
      <w:numPr>
        <w:numId w:val="2"/>
      </w:numPr>
    </w:pPr>
  </w:style>
  <w:style w:type="numbering" w:customStyle="1" w:styleId="Style2">
    <w:name w:val="Style2"/>
    <w:uiPriority w:val="99"/>
    <w:rsid w:val="001B759B"/>
    <w:pPr>
      <w:numPr>
        <w:numId w:val="3"/>
      </w:numPr>
    </w:pPr>
  </w:style>
  <w:style w:type="character" w:customStyle="1" w:styleId="fontstyle01">
    <w:name w:val="fontstyle01"/>
    <w:rsid w:val="001B759B"/>
    <w:rPr>
      <w:rFonts w:ascii="BookAntiqua" w:hAnsi="BookAntiqua" w:hint="default"/>
      <w:b w:val="0"/>
      <w:bCs w:val="0"/>
      <w:i w:val="0"/>
      <w:iCs w:val="0"/>
      <w:color w:val="242021"/>
      <w:sz w:val="22"/>
      <w:szCs w:val="22"/>
    </w:rPr>
  </w:style>
  <w:style w:type="paragraph" w:customStyle="1" w:styleId="default0">
    <w:name w:val="default"/>
    <w:basedOn w:val="Normal"/>
    <w:rsid w:val="001B759B"/>
    <w:pPr>
      <w:spacing w:before="100" w:beforeAutospacing="1" w:after="100" w:afterAutospacing="1"/>
    </w:pPr>
    <w:rPr>
      <w:sz w:val="24"/>
      <w:szCs w:val="24"/>
      <w:lang w:val="en-US"/>
    </w:rPr>
  </w:style>
  <w:style w:type="numbering" w:customStyle="1" w:styleId="Style110">
    <w:name w:val="Style11"/>
    <w:uiPriority w:val="99"/>
    <w:rsid w:val="001B759B"/>
  </w:style>
  <w:style w:type="numbering" w:customStyle="1" w:styleId="Style21">
    <w:name w:val="Style21"/>
    <w:uiPriority w:val="99"/>
    <w:rsid w:val="001B759B"/>
  </w:style>
  <w:style w:type="character" w:styleId="CommentReference">
    <w:name w:val="annotation reference"/>
    <w:uiPriority w:val="99"/>
    <w:semiHidden/>
    <w:unhideWhenUsed/>
    <w:rsid w:val="001B759B"/>
    <w:rPr>
      <w:sz w:val="16"/>
      <w:szCs w:val="16"/>
    </w:rPr>
  </w:style>
  <w:style w:type="character" w:customStyle="1" w:styleId="fontstyle19">
    <w:name w:val="fontstyle19"/>
    <w:basedOn w:val="DefaultParagraphFont"/>
    <w:rsid w:val="001B759B"/>
  </w:style>
  <w:style w:type="paragraph" w:customStyle="1" w:styleId="style20">
    <w:name w:val="style2"/>
    <w:basedOn w:val="Normal"/>
    <w:rsid w:val="001B759B"/>
    <w:pPr>
      <w:spacing w:before="100" w:beforeAutospacing="1" w:after="100" w:afterAutospacing="1"/>
    </w:pPr>
    <w:rPr>
      <w:sz w:val="24"/>
      <w:szCs w:val="24"/>
      <w:lang w:val="en-US"/>
    </w:rPr>
  </w:style>
  <w:style w:type="paragraph" w:customStyle="1" w:styleId="xmsonormal">
    <w:name w:val="x_msonormal"/>
    <w:basedOn w:val="Normal"/>
    <w:rsid w:val="001B759B"/>
    <w:pPr>
      <w:spacing w:before="100" w:beforeAutospacing="1" w:after="100" w:afterAutospacing="1"/>
    </w:pPr>
    <w:rPr>
      <w:sz w:val="24"/>
      <w:szCs w:val="24"/>
      <w:lang w:val="en-US"/>
    </w:rPr>
  </w:style>
  <w:style w:type="paragraph" w:customStyle="1" w:styleId="Char2">
    <w:name w:val="Char2"/>
    <w:basedOn w:val="Normal"/>
    <w:link w:val="FootnoteReference"/>
    <w:rsid w:val="001B759B"/>
    <w:pPr>
      <w:spacing w:after="160" w:line="240" w:lineRule="exact"/>
    </w:pPr>
    <w:rPr>
      <w:rFonts w:asciiTheme="minorHAnsi" w:eastAsiaTheme="minorHAnsi" w:hAnsiTheme="minorHAnsi" w:cstheme="minorBidi"/>
      <w:sz w:val="22"/>
      <w:szCs w:val="22"/>
      <w:vertAlign w:val="superscript"/>
      <w:lang w:val="en-US"/>
    </w:rPr>
  </w:style>
  <w:style w:type="paragraph" w:customStyle="1" w:styleId="bodytext11">
    <w:name w:val="bodytext1"/>
    <w:basedOn w:val="Normal"/>
    <w:rsid w:val="00E05404"/>
    <w:pPr>
      <w:spacing w:before="100" w:beforeAutospacing="1" w:after="100" w:afterAutospacing="1"/>
    </w:pPr>
    <w:rPr>
      <w:sz w:val="24"/>
      <w:szCs w:val="24"/>
      <w:lang w:eastAsia="sq-AL"/>
    </w:rPr>
  </w:style>
  <w:style w:type="character" w:customStyle="1" w:styleId="fontstyle27">
    <w:name w:val="fontstyle27"/>
    <w:basedOn w:val="DefaultParagraphFont"/>
    <w:rsid w:val="00CD301E"/>
  </w:style>
  <w:style w:type="paragraph" w:customStyle="1" w:styleId="BodyText90">
    <w:name w:val="Body Text9"/>
    <w:basedOn w:val="Normal"/>
    <w:rsid w:val="008668EC"/>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paragraph" w:customStyle="1" w:styleId="ydpef5b02fbyiv7184109917ydpe050d3d3msonormal">
    <w:name w:val="ydpef5b02fbyiv7184109917ydpe050d3d3msonormal"/>
    <w:basedOn w:val="Normal"/>
    <w:rsid w:val="008668EC"/>
    <w:pPr>
      <w:spacing w:before="100" w:beforeAutospacing="1" w:after="100" w:afterAutospacing="1"/>
    </w:pPr>
    <w:rPr>
      <w:sz w:val="24"/>
      <w:szCs w:val="24"/>
      <w:lang w:eastAsia="sq-AL"/>
    </w:rPr>
  </w:style>
  <w:style w:type="paragraph" w:customStyle="1" w:styleId="style4">
    <w:name w:val="style4"/>
    <w:basedOn w:val="Normal"/>
    <w:rsid w:val="008668EC"/>
    <w:pPr>
      <w:spacing w:before="100" w:beforeAutospacing="1" w:after="100" w:afterAutospacing="1"/>
    </w:pPr>
    <w:rPr>
      <w:sz w:val="24"/>
      <w:szCs w:val="24"/>
      <w:lang w:eastAsia="sq-AL"/>
    </w:rPr>
  </w:style>
  <w:style w:type="character" w:customStyle="1" w:styleId="fontstyle34">
    <w:name w:val="fontstyle34"/>
    <w:basedOn w:val="DefaultParagraphFont"/>
    <w:rsid w:val="008668EC"/>
  </w:style>
  <w:style w:type="paragraph" w:customStyle="1" w:styleId="BodyText100">
    <w:name w:val="Body Text10"/>
    <w:basedOn w:val="Normal"/>
    <w:rsid w:val="00B063CF"/>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paragraph" w:customStyle="1" w:styleId="BodyText110">
    <w:name w:val="Body Text11"/>
    <w:basedOn w:val="Normal"/>
    <w:rsid w:val="00E541A2"/>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paragraph" w:customStyle="1" w:styleId="BodyText12">
    <w:name w:val="Body Text12"/>
    <w:basedOn w:val="Normal"/>
    <w:rsid w:val="00C609CE"/>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paragraph" w:customStyle="1" w:styleId="BodyText13">
    <w:name w:val="Body Text13"/>
    <w:basedOn w:val="Normal"/>
    <w:rsid w:val="00B3586D"/>
    <w:pPr>
      <w:widowControl w:val="0"/>
      <w:shd w:val="clear" w:color="auto" w:fill="FFFFFF"/>
      <w:spacing w:after="1020" w:line="0" w:lineRule="atLeast"/>
      <w:ind w:hanging="520"/>
      <w:jc w:val="both"/>
    </w:pPr>
    <w:rPr>
      <w:rFonts w:ascii="AngsanaUPC" w:eastAsia="AngsanaUPC" w:hAnsi="AngsanaUPC"/>
      <w:sz w:val="44"/>
      <w:szCs w:val="44"/>
      <w:lang w:val="x-none" w:eastAsia="x-none"/>
    </w:rPr>
  </w:style>
  <w:style w:type="paragraph" w:customStyle="1" w:styleId="ydp1b1fca87yiv4621969997ydp8e97c0a9msonormal">
    <w:name w:val="ydp1b1fca87yiv4621969997ydp8e97c0a9msonormal"/>
    <w:basedOn w:val="Normal"/>
    <w:rsid w:val="00B3586D"/>
    <w:pPr>
      <w:spacing w:before="100" w:beforeAutospacing="1" w:after="100" w:afterAutospacing="1"/>
    </w:pPr>
    <w:rPr>
      <w:sz w:val="24"/>
      <w:szCs w:val="24"/>
      <w:lang w:eastAsia="sq-AL"/>
    </w:rPr>
  </w:style>
  <w:style w:type="paragraph" w:customStyle="1" w:styleId="ydp1b1fca87yiv4621969997ydp8e97c0a9msolistparagraph">
    <w:name w:val="ydp1b1fca87yiv4621969997ydp8e97c0a9msolistparagraph"/>
    <w:basedOn w:val="Normal"/>
    <w:rsid w:val="00B3586D"/>
    <w:pPr>
      <w:spacing w:before="100" w:beforeAutospacing="1" w:after="100" w:afterAutospacing="1"/>
    </w:pPr>
    <w:rPr>
      <w:sz w:val="24"/>
      <w:szCs w:val="24"/>
      <w:lang w:eastAsia="sq-AL"/>
    </w:rPr>
  </w:style>
  <w:style w:type="numbering" w:customStyle="1" w:styleId="NoList7">
    <w:name w:val="No List7"/>
    <w:next w:val="NoList"/>
    <w:uiPriority w:val="99"/>
    <w:semiHidden/>
    <w:unhideWhenUsed/>
    <w:rsid w:val="00B3586D"/>
  </w:style>
  <w:style w:type="paragraph" w:styleId="BodyText31">
    <w:name w:val="Body Text 3"/>
    <w:basedOn w:val="Normal"/>
    <w:link w:val="BodyText3Char"/>
    <w:uiPriority w:val="99"/>
    <w:semiHidden/>
    <w:unhideWhenUsed/>
    <w:rsid w:val="00B3586D"/>
    <w:pPr>
      <w:widowControl w:val="0"/>
      <w:autoSpaceDE w:val="0"/>
      <w:autoSpaceDN w:val="0"/>
      <w:adjustRightInd w:val="0"/>
      <w:spacing w:after="120"/>
    </w:pPr>
    <w:rPr>
      <w:sz w:val="16"/>
      <w:szCs w:val="16"/>
      <w:lang w:val="en-US"/>
    </w:rPr>
  </w:style>
  <w:style w:type="character" w:customStyle="1" w:styleId="BodyText3Char">
    <w:name w:val="Body Text 3 Char"/>
    <w:basedOn w:val="DefaultParagraphFont"/>
    <w:link w:val="BodyText31"/>
    <w:uiPriority w:val="99"/>
    <w:semiHidden/>
    <w:rsid w:val="00B3586D"/>
    <w:rPr>
      <w:rFonts w:ascii="Times New Roman" w:eastAsia="Times New Roman" w:hAnsi="Times New Roman" w:cs="Times New Roman"/>
      <w:sz w:val="16"/>
      <w:szCs w:val="16"/>
    </w:rPr>
  </w:style>
  <w:style w:type="paragraph" w:customStyle="1" w:styleId="msonospacing0">
    <w:name w:val="msonospacing0"/>
    <w:basedOn w:val="Normal"/>
    <w:rsid w:val="00B3586D"/>
    <w:pPr>
      <w:spacing w:before="100" w:beforeAutospacing="1" w:after="100" w:afterAutospacing="1"/>
    </w:pPr>
    <w:rPr>
      <w:sz w:val="24"/>
      <w:szCs w:val="24"/>
      <w:lang w:val="en-US"/>
    </w:rPr>
  </w:style>
  <w:style w:type="character" w:customStyle="1" w:styleId="UnresolvedMention">
    <w:name w:val="Unresolved Mention"/>
    <w:uiPriority w:val="99"/>
    <w:semiHidden/>
    <w:unhideWhenUsed/>
    <w:rsid w:val="00B3586D"/>
    <w:rPr>
      <w:color w:val="605E5C"/>
      <w:shd w:val="clear" w:color="auto" w:fill="E1DFDD"/>
    </w:rPr>
  </w:style>
  <w:style w:type="character" w:customStyle="1" w:styleId="fontstyle14">
    <w:name w:val="fontstyle14"/>
    <w:basedOn w:val="DefaultParagraphFont"/>
    <w:rsid w:val="00B3586D"/>
  </w:style>
  <w:style w:type="character" w:customStyle="1" w:styleId="fontstyle15">
    <w:name w:val="fontstyle15"/>
    <w:basedOn w:val="DefaultParagraphFont"/>
    <w:rsid w:val="00B3586D"/>
  </w:style>
  <w:style w:type="paragraph" w:customStyle="1" w:styleId="style9">
    <w:name w:val="style9"/>
    <w:basedOn w:val="Normal"/>
    <w:rsid w:val="00B3586D"/>
    <w:pPr>
      <w:spacing w:before="100" w:beforeAutospacing="1" w:after="100" w:afterAutospacing="1"/>
    </w:pPr>
    <w:rPr>
      <w:sz w:val="24"/>
      <w:szCs w:val="24"/>
      <w:lang w:val="en-US"/>
    </w:rPr>
  </w:style>
  <w:style w:type="paragraph" w:customStyle="1" w:styleId="style7">
    <w:name w:val="style7"/>
    <w:basedOn w:val="Normal"/>
    <w:rsid w:val="00B3586D"/>
    <w:pPr>
      <w:spacing w:before="100" w:beforeAutospacing="1" w:after="100" w:afterAutospacing="1"/>
    </w:pPr>
    <w:rPr>
      <w:sz w:val="24"/>
      <w:szCs w:val="24"/>
      <w:lang w:val="en-US"/>
    </w:rPr>
  </w:style>
  <w:style w:type="paragraph" w:customStyle="1" w:styleId="Normal1">
    <w:name w:val="Normal1"/>
    <w:basedOn w:val="Normal"/>
    <w:rsid w:val="00B3586D"/>
    <w:pPr>
      <w:spacing w:before="100" w:beforeAutospacing="1" w:after="100" w:afterAutospacing="1"/>
    </w:pPr>
    <w:rPr>
      <w:sz w:val="24"/>
      <w:szCs w:val="24"/>
      <w:lang w:val="en-US"/>
    </w:rPr>
  </w:style>
  <w:style w:type="numbering" w:customStyle="1" w:styleId="NoList8">
    <w:name w:val="No List8"/>
    <w:next w:val="NoList"/>
    <w:uiPriority w:val="99"/>
    <w:semiHidden/>
    <w:unhideWhenUsed/>
    <w:rsid w:val="00B3586D"/>
  </w:style>
  <w:style w:type="numbering" w:customStyle="1" w:styleId="NoList9">
    <w:name w:val="No List9"/>
    <w:next w:val="NoList"/>
    <w:uiPriority w:val="99"/>
    <w:semiHidden/>
    <w:unhideWhenUsed/>
    <w:rsid w:val="00B3586D"/>
  </w:style>
  <w:style w:type="numbering" w:customStyle="1" w:styleId="NoList10">
    <w:name w:val="No List10"/>
    <w:next w:val="NoList"/>
    <w:uiPriority w:val="99"/>
    <w:semiHidden/>
    <w:unhideWhenUsed/>
    <w:rsid w:val="00B3586D"/>
  </w:style>
  <w:style w:type="paragraph" w:customStyle="1" w:styleId="ydp24330638yiv1997210557ydpa8f6524fmsonormal">
    <w:name w:val="ydp24330638yiv1997210557ydpa8f6524fmsonormal"/>
    <w:basedOn w:val="Normal"/>
    <w:rsid w:val="00B3586D"/>
    <w:pPr>
      <w:spacing w:before="100" w:beforeAutospacing="1" w:after="100" w:afterAutospacing="1"/>
    </w:pPr>
    <w:rPr>
      <w:sz w:val="24"/>
      <w:szCs w:val="24"/>
      <w:lang w:val="en-US"/>
    </w:rPr>
  </w:style>
  <w:style w:type="character" w:customStyle="1" w:styleId="ydp24330638yiv1997210557ydpa8f6524fbodytext115pt">
    <w:name w:val="ydp24330638yiv1997210557ydpa8f6524fbodytext115pt"/>
    <w:basedOn w:val="DefaultParagraphFont"/>
    <w:rsid w:val="00B3586D"/>
  </w:style>
  <w:style w:type="character" w:customStyle="1" w:styleId="ydp24330638yiv1997210557ydpa8f6524fbodytextscale70">
    <w:name w:val="ydp24330638yiv1997210557ydpa8f6524fbodytextscale70"/>
    <w:basedOn w:val="DefaultParagraphFont"/>
    <w:rsid w:val="00B3586D"/>
  </w:style>
  <w:style w:type="character" w:customStyle="1" w:styleId="ydp24330638yiv1997210557ydpa8f6524fbodytexttrebuchetms">
    <w:name w:val="ydp24330638yiv1997210557ydpa8f6524fbodytexttrebuchetms"/>
    <w:basedOn w:val="DefaultParagraphFont"/>
    <w:rsid w:val="00B3586D"/>
  </w:style>
  <w:style w:type="character" w:customStyle="1" w:styleId="ydp24330638yiv1997210557ydpa8f6524fbodytext14pt">
    <w:name w:val="ydp24330638yiv1997210557ydpa8f6524fbodytext14pt"/>
    <w:basedOn w:val="DefaultParagraphFont"/>
    <w:rsid w:val="00B3586D"/>
  </w:style>
  <w:style w:type="character" w:customStyle="1" w:styleId="ydp24330638yiv1997210557ydpa8f6524fbodytext125pt">
    <w:name w:val="ydp24330638yiv1997210557ydpa8f6524fbodytext125pt"/>
    <w:basedOn w:val="DefaultParagraphFont"/>
    <w:rsid w:val="00B3586D"/>
  </w:style>
  <w:style w:type="character" w:customStyle="1" w:styleId="ydp24330638yiv1997210557ydpa8f6524fbodytext235pt">
    <w:name w:val="ydp24330638yiv1997210557ydpa8f6524fbodytext235pt"/>
    <w:basedOn w:val="DefaultParagraphFont"/>
    <w:rsid w:val="00B3586D"/>
  </w:style>
  <w:style w:type="paragraph" w:customStyle="1" w:styleId="ydp465e9251yiv7185225634ydpa4113cf7msonormal">
    <w:name w:val="ydp465e9251yiv7185225634ydpa4113cf7msonormal"/>
    <w:basedOn w:val="Normal"/>
    <w:rsid w:val="00B3586D"/>
    <w:pPr>
      <w:spacing w:before="100" w:beforeAutospacing="1" w:after="100" w:afterAutospacing="1"/>
    </w:pPr>
    <w:rPr>
      <w:sz w:val="24"/>
      <w:szCs w:val="24"/>
      <w:lang w:val="en-US"/>
    </w:rPr>
  </w:style>
  <w:style w:type="paragraph" w:customStyle="1" w:styleId="paragrafi0">
    <w:name w:val="paragrafi0"/>
    <w:basedOn w:val="Normal"/>
    <w:rsid w:val="00B3586D"/>
    <w:pPr>
      <w:spacing w:before="100" w:beforeAutospacing="1" w:after="100" w:afterAutospacing="1"/>
    </w:pPr>
    <w:rPr>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3155">
      <w:bodyDiv w:val="1"/>
      <w:marLeft w:val="0"/>
      <w:marRight w:val="0"/>
      <w:marTop w:val="0"/>
      <w:marBottom w:val="0"/>
      <w:divBdr>
        <w:top w:val="none" w:sz="0" w:space="0" w:color="auto"/>
        <w:left w:val="none" w:sz="0" w:space="0" w:color="auto"/>
        <w:bottom w:val="none" w:sz="0" w:space="0" w:color="auto"/>
        <w:right w:val="none" w:sz="0" w:space="0" w:color="auto"/>
      </w:divBdr>
    </w:div>
    <w:div w:id="822501803">
      <w:bodyDiv w:val="1"/>
      <w:marLeft w:val="0"/>
      <w:marRight w:val="0"/>
      <w:marTop w:val="0"/>
      <w:marBottom w:val="0"/>
      <w:divBdr>
        <w:top w:val="none" w:sz="0" w:space="0" w:color="auto"/>
        <w:left w:val="none" w:sz="0" w:space="0" w:color="auto"/>
        <w:bottom w:val="none" w:sz="0" w:space="0" w:color="auto"/>
        <w:right w:val="none" w:sz="0" w:space="0" w:color="auto"/>
      </w:divBdr>
    </w:div>
    <w:div w:id="1557624908">
      <w:bodyDiv w:val="1"/>
      <w:marLeft w:val="0"/>
      <w:marRight w:val="0"/>
      <w:marTop w:val="0"/>
      <w:marBottom w:val="0"/>
      <w:divBdr>
        <w:top w:val="none" w:sz="0" w:space="0" w:color="auto"/>
        <w:left w:val="none" w:sz="0" w:space="0" w:color="auto"/>
        <w:bottom w:val="none" w:sz="0" w:space="0" w:color="auto"/>
        <w:right w:val="none" w:sz="0" w:space="0" w:color="auto"/>
      </w:divBdr>
    </w:div>
    <w:div w:id="1603225276">
      <w:bodyDiv w:val="1"/>
      <w:marLeft w:val="0"/>
      <w:marRight w:val="0"/>
      <w:marTop w:val="0"/>
      <w:marBottom w:val="0"/>
      <w:divBdr>
        <w:top w:val="none" w:sz="0" w:space="0" w:color="auto"/>
        <w:left w:val="none" w:sz="0" w:space="0" w:color="auto"/>
        <w:bottom w:val="none" w:sz="0" w:space="0" w:color="auto"/>
        <w:right w:val="none" w:sz="0" w:space="0" w:color="auto"/>
      </w:divBdr>
    </w:div>
    <w:div w:id="1841042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18</Pages>
  <Words>8772</Words>
  <Characters>50006</Characters>
  <Application>Microsoft Office Word</Application>
  <DocSecurity>0</DocSecurity>
  <Lines>416</Lines>
  <Paragraphs>117</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58661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Besmir</dc:creator>
  <cp:keywords/>
  <dc:description/>
  <cp:lastModifiedBy>User</cp:lastModifiedBy>
  <cp:revision>28</cp:revision>
  <cp:lastPrinted>2026-07-21T11:07:00Z</cp:lastPrinted>
  <dcterms:created xsi:type="dcterms:W3CDTF">2026-07-18T07:18:00Z</dcterms:created>
  <dcterms:modified xsi:type="dcterms:W3CDTF">2026-07-21T11:14:00Z</dcterms:modified>
</cp:coreProperties>
</file>