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B9A7" w14:textId="77777777" w:rsidR="00760CCD" w:rsidRPr="004174E2" w:rsidRDefault="00760CCD" w:rsidP="004174E2">
      <w:pPr>
        <w:pStyle w:val="NoSpacing"/>
        <w:jc w:val="center"/>
        <w:rPr>
          <w:rFonts w:cs="Times New Roman"/>
          <w:b/>
        </w:rPr>
      </w:pPr>
      <w:r w:rsidRPr="004174E2">
        <w:rPr>
          <w:rFonts w:cs="Times New Roman"/>
          <w:b/>
          <w:noProof/>
          <w:lang w:eastAsia="sq-AL"/>
        </w:rPr>
        <w:drawing>
          <wp:inline distT="0" distB="0" distL="0" distR="0" wp14:anchorId="18459F67" wp14:editId="2A3EFE0B">
            <wp:extent cx="418465" cy="4572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465" cy="457200"/>
                    </a:xfrm>
                    <a:prstGeom prst="rect">
                      <a:avLst/>
                    </a:prstGeom>
                    <a:noFill/>
                    <a:ln>
                      <a:noFill/>
                    </a:ln>
                  </pic:spPr>
                </pic:pic>
              </a:graphicData>
            </a:graphic>
          </wp:inline>
        </w:drawing>
      </w:r>
    </w:p>
    <w:p w14:paraId="02782D1D" w14:textId="77777777"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REPUBLIKA E SHQIPËRISË</w:t>
      </w:r>
    </w:p>
    <w:p w14:paraId="5767654F" w14:textId="77777777"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GJYKATA E LARTË</w:t>
      </w:r>
    </w:p>
    <w:p w14:paraId="34A6753F" w14:textId="77777777"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KOLEGJI CIVIL</w:t>
      </w:r>
    </w:p>
    <w:p w14:paraId="70ECD1CB" w14:textId="77777777" w:rsidR="00760CCD" w:rsidRPr="004174E2" w:rsidRDefault="00760CCD" w:rsidP="004174E2">
      <w:pPr>
        <w:spacing w:after="0" w:line="240" w:lineRule="auto"/>
        <w:jc w:val="center"/>
        <w:rPr>
          <w:rFonts w:ascii="Times New Roman" w:hAnsi="Times New Roman"/>
          <w:b/>
          <w:sz w:val="24"/>
          <w:szCs w:val="24"/>
        </w:rPr>
      </w:pPr>
    </w:p>
    <w:p w14:paraId="483945C4" w14:textId="7A2D545A" w:rsidR="00760CCD" w:rsidRPr="004174E2" w:rsidRDefault="00760CCD" w:rsidP="004174E2">
      <w:pPr>
        <w:spacing w:after="0" w:line="240" w:lineRule="auto"/>
        <w:jc w:val="both"/>
        <w:rPr>
          <w:rFonts w:ascii="Times New Roman" w:hAnsi="Times New Roman"/>
          <w:b/>
          <w:sz w:val="24"/>
          <w:szCs w:val="24"/>
        </w:rPr>
      </w:pPr>
      <w:r w:rsidRPr="004174E2">
        <w:rPr>
          <w:rFonts w:ascii="Times New Roman" w:hAnsi="Times New Roman"/>
          <w:b/>
          <w:sz w:val="24"/>
          <w:szCs w:val="24"/>
        </w:rPr>
        <w:t>Nr.</w:t>
      </w:r>
      <w:r w:rsidR="00811075" w:rsidRPr="004174E2">
        <w:rPr>
          <w:rFonts w:ascii="Times New Roman" w:hAnsi="Times New Roman"/>
          <w:b/>
          <w:sz w:val="24"/>
          <w:szCs w:val="24"/>
        </w:rPr>
        <w:t xml:space="preserve"> </w:t>
      </w:r>
      <w:r w:rsidRPr="004174E2">
        <w:rPr>
          <w:rFonts w:ascii="Times New Roman" w:eastAsia="Times New Roman" w:hAnsi="Times New Roman"/>
          <w:b/>
          <w:sz w:val="24"/>
          <w:szCs w:val="24"/>
          <w:lang w:eastAsia="sq-AL"/>
        </w:rPr>
        <w:t>11243-02429-00-2016</w:t>
      </w:r>
      <w:r w:rsidR="00811075" w:rsidRPr="004174E2">
        <w:rPr>
          <w:rFonts w:ascii="Times New Roman" w:eastAsia="Times New Roman" w:hAnsi="Times New Roman"/>
          <w:sz w:val="24"/>
          <w:szCs w:val="24"/>
        </w:rPr>
        <w:t xml:space="preserve"> </w:t>
      </w:r>
      <w:r w:rsidR="00811075" w:rsidRPr="004174E2">
        <w:rPr>
          <w:rFonts w:ascii="Times New Roman" w:eastAsia="Times New Roman" w:hAnsi="Times New Roman"/>
          <w:b/>
          <w:bCs/>
          <w:sz w:val="24"/>
          <w:szCs w:val="24"/>
        </w:rPr>
        <w:t xml:space="preserve">i Regjistrit </w:t>
      </w:r>
      <w:r w:rsidRPr="004174E2">
        <w:rPr>
          <w:rFonts w:ascii="Times New Roman" w:hAnsi="Times New Roman"/>
          <w:b/>
          <w:bCs/>
          <w:sz w:val="24"/>
          <w:szCs w:val="24"/>
        </w:rPr>
        <w:t>Themeltar</w:t>
      </w:r>
      <w:r w:rsidR="00320561" w:rsidRPr="004174E2">
        <w:rPr>
          <w:rFonts w:ascii="Times New Roman" w:hAnsi="Times New Roman"/>
          <w:b/>
          <w:bCs/>
          <w:sz w:val="24"/>
          <w:szCs w:val="24"/>
        </w:rPr>
        <w:t>.</w:t>
      </w:r>
    </w:p>
    <w:p w14:paraId="58365521" w14:textId="64C6E67E" w:rsidR="00760CCD" w:rsidRPr="004174E2" w:rsidRDefault="00760CCD" w:rsidP="004174E2">
      <w:pPr>
        <w:spacing w:after="0" w:line="240" w:lineRule="auto"/>
        <w:jc w:val="both"/>
        <w:rPr>
          <w:rFonts w:ascii="Times New Roman" w:hAnsi="Times New Roman"/>
          <w:b/>
          <w:sz w:val="24"/>
          <w:szCs w:val="24"/>
        </w:rPr>
      </w:pPr>
      <w:r w:rsidRPr="004174E2">
        <w:rPr>
          <w:rFonts w:ascii="Times New Roman" w:hAnsi="Times New Roman"/>
          <w:b/>
          <w:sz w:val="24"/>
          <w:szCs w:val="24"/>
        </w:rPr>
        <w:t>Nr.</w:t>
      </w:r>
      <w:r w:rsidR="00B21FE6" w:rsidRPr="004174E2">
        <w:rPr>
          <w:rFonts w:ascii="Times New Roman" w:hAnsi="Times New Roman"/>
          <w:sz w:val="24"/>
          <w:szCs w:val="24"/>
        </w:rPr>
        <w:t xml:space="preserve"> </w:t>
      </w:r>
      <w:r w:rsidR="00B21FE6" w:rsidRPr="004174E2">
        <w:rPr>
          <w:rFonts w:ascii="Times New Roman" w:hAnsi="Times New Roman"/>
          <w:b/>
          <w:sz w:val="24"/>
          <w:szCs w:val="24"/>
        </w:rPr>
        <w:t>00-2025-1552</w:t>
      </w:r>
      <w:r w:rsidRPr="004174E2">
        <w:rPr>
          <w:rFonts w:ascii="Times New Roman" w:hAnsi="Times New Roman"/>
          <w:b/>
          <w:sz w:val="24"/>
          <w:szCs w:val="24"/>
        </w:rPr>
        <w:t xml:space="preserve"> i Vendimit (</w:t>
      </w:r>
      <w:r w:rsidR="00083371" w:rsidRPr="004174E2">
        <w:rPr>
          <w:rFonts w:ascii="Times New Roman" w:hAnsi="Times New Roman"/>
          <w:b/>
          <w:sz w:val="24"/>
          <w:szCs w:val="24"/>
        </w:rPr>
        <w:t>216</w:t>
      </w:r>
      <w:r w:rsidRPr="004174E2">
        <w:rPr>
          <w:rFonts w:ascii="Times New Roman" w:hAnsi="Times New Roman"/>
          <w:b/>
          <w:sz w:val="24"/>
          <w:szCs w:val="24"/>
        </w:rPr>
        <w:t>)</w:t>
      </w:r>
      <w:r w:rsidR="00320561" w:rsidRPr="004174E2">
        <w:rPr>
          <w:rFonts w:ascii="Times New Roman" w:hAnsi="Times New Roman"/>
          <w:b/>
          <w:sz w:val="24"/>
          <w:szCs w:val="24"/>
        </w:rPr>
        <w:t>.</w:t>
      </w:r>
    </w:p>
    <w:p w14:paraId="376CC687" w14:textId="77777777" w:rsidR="00760CCD" w:rsidRPr="004174E2" w:rsidRDefault="00760CCD" w:rsidP="004174E2">
      <w:pPr>
        <w:spacing w:after="0" w:line="240" w:lineRule="auto"/>
        <w:jc w:val="center"/>
        <w:rPr>
          <w:rFonts w:ascii="Times New Roman" w:hAnsi="Times New Roman"/>
          <w:b/>
          <w:sz w:val="24"/>
          <w:szCs w:val="24"/>
        </w:rPr>
      </w:pPr>
    </w:p>
    <w:p w14:paraId="6C44A3D2" w14:textId="719B9300"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VENDIM</w:t>
      </w:r>
    </w:p>
    <w:p w14:paraId="204DB14B" w14:textId="77777777"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NË EMËR TË REPUBLIKËS</w:t>
      </w:r>
    </w:p>
    <w:p w14:paraId="5F97436A" w14:textId="77777777" w:rsidR="00760CCD" w:rsidRPr="004174E2" w:rsidRDefault="00760CCD" w:rsidP="004174E2">
      <w:pPr>
        <w:spacing w:after="0" w:line="240" w:lineRule="auto"/>
        <w:jc w:val="both"/>
        <w:rPr>
          <w:rFonts w:ascii="Times New Roman" w:hAnsi="Times New Roman"/>
          <w:b/>
          <w:sz w:val="24"/>
          <w:szCs w:val="24"/>
        </w:rPr>
      </w:pPr>
    </w:p>
    <w:p w14:paraId="49022A0D" w14:textId="77777777" w:rsidR="00760CCD" w:rsidRPr="004174E2" w:rsidRDefault="00760CCD" w:rsidP="004174E2">
      <w:pPr>
        <w:spacing w:after="0" w:line="240" w:lineRule="auto"/>
        <w:jc w:val="center"/>
        <w:rPr>
          <w:rFonts w:ascii="Times New Roman" w:hAnsi="Times New Roman"/>
          <w:b/>
          <w:bCs/>
          <w:sz w:val="24"/>
          <w:szCs w:val="24"/>
        </w:rPr>
      </w:pPr>
      <w:r w:rsidRPr="004174E2">
        <w:rPr>
          <w:rFonts w:ascii="Times New Roman" w:hAnsi="Times New Roman"/>
          <w:b/>
          <w:bCs/>
          <w:sz w:val="24"/>
          <w:szCs w:val="24"/>
        </w:rPr>
        <w:t>Kolegji Civil i Gjykatës së Lartë, i përbërë nga gjyqtarët:</w:t>
      </w:r>
    </w:p>
    <w:p w14:paraId="731407D1" w14:textId="77777777" w:rsidR="00760CCD" w:rsidRPr="004174E2" w:rsidRDefault="00760CCD" w:rsidP="004174E2">
      <w:pPr>
        <w:spacing w:after="0" w:line="240" w:lineRule="auto"/>
        <w:rPr>
          <w:rFonts w:ascii="Times New Roman" w:hAnsi="Times New Roman"/>
          <w:b/>
          <w:bCs/>
          <w:sz w:val="24"/>
          <w:szCs w:val="24"/>
        </w:rPr>
      </w:pPr>
    </w:p>
    <w:p w14:paraId="627CC79F" w14:textId="7CD18F57" w:rsidR="00760CCD" w:rsidRPr="004174E2" w:rsidRDefault="00760CCD" w:rsidP="004174E2">
      <w:pPr>
        <w:spacing w:after="0" w:line="240" w:lineRule="auto"/>
        <w:ind w:left="1440" w:firstLine="1440"/>
        <w:jc w:val="both"/>
        <w:rPr>
          <w:rFonts w:ascii="Times New Roman" w:hAnsi="Times New Roman"/>
          <w:b/>
          <w:sz w:val="24"/>
          <w:szCs w:val="24"/>
        </w:rPr>
      </w:pPr>
      <w:bookmarkStart w:id="0" w:name="_Hlk165990848"/>
      <w:r w:rsidRPr="004174E2">
        <w:rPr>
          <w:rFonts w:ascii="Times New Roman" w:hAnsi="Times New Roman"/>
          <w:b/>
          <w:sz w:val="24"/>
          <w:szCs w:val="24"/>
        </w:rPr>
        <w:t>Artur KALAJA</w:t>
      </w:r>
      <w:r w:rsidRPr="004174E2">
        <w:rPr>
          <w:rFonts w:ascii="Times New Roman" w:hAnsi="Times New Roman"/>
          <w:b/>
          <w:sz w:val="24"/>
          <w:szCs w:val="24"/>
        </w:rPr>
        <w:tab/>
      </w:r>
      <w:r w:rsidR="004621CE" w:rsidRPr="004174E2">
        <w:rPr>
          <w:rFonts w:ascii="Times New Roman" w:hAnsi="Times New Roman"/>
          <w:b/>
          <w:sz w:val="24"/>
          <w:szCs w:val="24"/>
        </w:rPr>
        <w:t xml:space="preserve"> - </w:t>
      </w:r>
      <w:r w:rsidRPr="004174E2">
        <w:rPr>
          <w:rFonts w:ascii="Times New Roman" w:hAnsi="Times New Roman"/>
          <w:b/>
          <w:sz w:val="24"/>
          <w:szCs w:val="24"/>
        </w:rPr>
        <w:t>Kryesues</w:t>
      </w:r>
    </w:p>
    <w:p w14:paraId="680311C6" w14:textId="01A5F59B" w:rsidR="00760CCD" w:rsidRPr="004174E2" w:rsidRDefault="00760CCD" w:rsidP="004174E2">
      <w:pPr>
        <w:spacing w:after="0" w:line="240" w:lineRule="auto"/>
        <w:ind w:left="1440" w:firstLine="1440"/>
        <w:jc w:val="both"/>
        <w:rPr>
          <w:rFonts w:ascii="Times New Roman" w:hAnsi="Times New Roman"/>
          <w:b/>
          <w:sz w:val="24"/>
          <w:szCs w:val="24"/>
        </w:rPr>
      </w:pPr>
      <w:r w:rsidRPr="004174E2">
        <w:rPr>
          <w:rFonts w:ascii="Times New Roman" w:hAnsi="Times New Roman"/>
          <w:b/>
          <w:sz w:val="24"/>
          <w:szCs w:val="24"/>
        </w:rPr>
        <w:t>Enton DHIMITRI</w:t>
      </w:r>
      <w:r w:rsidRPr="004174E2">
        <w:rPr>
          <w:rFonts w:ascii="Times New Roman" w:hAnsi="Times New Roman"/>
          <w:b/>
          <w:sz w:val="24"/>
          <w:szCs w:val="24"/>
        </w:rPr>
        <w:tab/>
      </w:r>
      <w:r w:rsidR="004621CE" w:rsidRPr="004174E2">
        <w:rPr>
          <w:rFonts w:ascii="Times New Roman" w:hAnsi="Times New Roman"/>
          <w:b/>
          <w:sz w:val="24"/>
          <w:szCs w:val="24"/>
        </w:rPr>
        <w:t xml:space="preserve"> - </w:t>
      </w:r>
      <w:r w:rsidRPr="004174E2">
        <w:rPr>
          <w:rFonts w:ascii="Times New Roman" w:hAnsi="Times New Roman"/>
          <w:b/>
          <w:sz w:val="24"/>
          <w:szCs w:val="24"/>
        </w:rPr>
        <w:t>Anëtar</w:t>
      </w:r>
    </w:p>
    <w:p w14:paraId="58CDD22A" w14:textId="0330A7C6" w:rsidR="00760CCD" w:rsidRPr="004174E2" w:rsidRDefault="00760CCD" w:rsidP="004174E2">
      <w:pPr>
        <w:spacing w:after="0" w:line="240" w:lineRule="auto"/>
        <w:ind w:left="1440" w:firstLine="1440"/>
        <w:jc w:val="both"/>
        <w:rPr>
          <w:rFonts w:ascii="Times New Roman" w:hAnsi="Times New Roman"/>
          <w:b/>
          <w:sz w:val="24"/>
          <w:szCs w:val="24"/>
        </w:rPr>
      </w:pPr>
      <w:r w:rsidRPr="004174E2">
        <w:rPr>
          <w:rFonts w:ascii="Times New Roman" w:hAnsi="Times New Roman"/>
          <w:b/>
          <w:sz w:val="24"/>
          <w:szCs w:val="24"/>
        </w:rPr>
        <w:t>Ervin PUPE</w:t>
      </w:r>
      <w:r w:rsidRPr="004174E2">
        <w:rPr>
          <w:rFonts w:ascii="Times New Roman" w:hAnsi="Times New Roman"/>
          <w:b/>
          <w:sz w:val="24"/>
          <w:szCs w:val="24"/>
        </w:rPr>
        <w:tab/>
      </w:r>
      <w:r w:rsidRPr="004174E2">
        <w:rPr>
          <w:rFonts w:ascii="Times New Roman" w:hAnsi="Times New Roman"/>
          <w:b/>
          <w:sz w:val="24"/>
          <w:szCs w:val="24"/>
        </w:rPr>
        <w:tab/>
      </w:r>
      <w:r w:rsidR="004621CE" w:rsidRPr="004174E2">
        <w:rPr>
          <w:rFonts w:ascii="Times New Roman" w:hAnsi="Times New Roman"/>
          <w:b/>
          <w:sz w:val="24"/>
          <w:szCs w:val="24"/>
        </w:rPr>
        <w:t xml:space="preserve"> - </w:t>
      </w:r>
      <w:r w:rsidRPr="004174E2">
        <w:rPr>
          <w:rFonts w:ascii="Times New Roman" w:hAnsi="Times New Roman"/>
          <w:b/>
          <w:sz w:val="24"/>
          <w:szCs w:val="24"/>
        </w:rPr>
        <w:t>Anëtar</w:t>
      </w:r>
    </w:p>
    <w:bookmarkEnd w:id="0"/>
    <w:p w14:paraId="6B046B0C" w14:textId="77777777" w:rsidR="00760CCD" w:rsidRPr="004174E2" w:rsidRDefault="00760CCD" w:rsidP="004174E2">
      <w:pPr>
        <w:spacing w:after="0" w:line="240" w:lineRule="auto"/>
        <w:jc w:val="both"/>
        <w:rPr>
          <w:rFonts w:ascii="Times New Roman" w:hAnsi="Times New Roman"/>
          <w:sz w:val="24"/>
          <w:szCs w:val="24"/>
        </w:rPr>
      </w:pPr>
    </w:p>
    <w:p w14:paraId="238BAABD" w14:textId="1F046E2D" w:rsidR="00760CCD" w:rsidRPr="004174E2" w:rsidRDefault="00760CCD"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 xml:space="preserve">sot, më datë </w:t>
      </w:r>
      <w:bookmarkStart w:id="1" w:name="_Hlk165990860"/>
      <w:r w:rsidRPr="004174E2">
        <w:rPr>
          <w:rFonts w:ascii="Times New Roman" w:hAnsi="Times New Roman"/>
          <w:sz w:val="24"/>
          <w:szCs w:val="24"/>
        </w:rPr>
        <w:t>30.04.202</w:t>
      </w:r>
      <w:bookmarkEnd w:id="1"/>
      <w:r w:rsidRPr="004174E2">
        <w:rPr>
          <w:rFonts w:ascii="Times New Roman" w:hAnsi="Times New Roman"/>
          <w:sz w:val="24"/>
          <w:szCs w:val="24"/>
        </w:rPr>
        <w:t>5, mori në shqyrtim</w:t>
      </w:r>
      <w:r w:rsidR="00C61599" w:rsidRPr="004174E2">
        <w:rPr>
          <w:rFonts w:ascii="Times New Roman" w:hAnsi="Times New Roman"/>
          <w:sz w:val="24"/>
          <w:szCs w:val="24"/>
        </w:rPr>
        <w:t xml:space="preserve"> </w:t>
      </w:r>
      <w:r w:rsidRPr="004174E2">
        <w:rPr>
          <w:rFonts w:ascii="Times New Roman" w:hAnsi="Times New Roman"/>
          <w:sz w:val="24"/>
          <w:szCs w:val="24"/>
        </w:rPr>
        <w:t>në dhomën e këshillimit</w:t>
      </w:r>
      <w:r w:rsidR="0004478D" w:rsidRPr="004174E2">
        <w:rPr>
          <w:rFonts w:ascii="Times New Roman" w:hAnsi="Times New Roman"/>
          <w:sz w:val="24"/>
          <w:szCs w:val="24"/>
        </w:rPr>
        <w:t xml:space="preserve"> </w:t>
      </w:r>
      <w:r w:rsidRPr="004174E2">
        <w:rPr>
          <w:rFonts w:ascii="Times New Roman" w:hAnsi="Times New Roman"/>
          <w:sz w:val="24"/>
          <w:szCs w:val="24"/>
        </w:rPr>
        <w:t xml:space="preserve">çështjen civile nr. </w:t>
      </w:r>
      <w:r w:rsidR="00C61599" w:rsidRPr="004174E2">
        <w:rPr>
          <w:rFonts w:ascii="Times New Roman" w:eastAsia="Times New Roman" w:hAnsi="Times New Roman"/>
          <w:sz w:val="24"/>
          <w:szCs w:val="24"/>
          <w:lang w:eastAsia="sq-AL"/>
        </w:rPr>
        <w:t xml:space="preserve">11243-02429-00-2016, </w:t>
      </w:r>
      <w:r w:rsidRPr="004174E2">
        <w:rPr>
          <w:rFonts w:ascii="Times New Roman" w:hAnsi="Times New Roman"/>
          <w:sz w:val="24"/>
          <w:szCs w:val="24"/>
        </w:rPr>
        <w:t>që iu përket palëve:</w:t>
      </w:r>
    </w:p>
    <w:p w14:paraId="4021E668" w14:textId="77777777" w:rsidR="00760CCD" w:rsidRPr="004174E2" w:rsidRDefault="00760CCD" w:rsidP="004174E2">
      <w:pPr>
        <w:pStyle w:val="NoSpacing"/>
        <w:rPr>
          <w:rFonts w:cs="Times New Roman"/>
          <w:b/>
        </w:rPr>
      </w:pPr>
    </w:p>
    <w:p w14:paraId="6F910423" w14:textId="4CA7B855" w:rsidR="00760CCD" w:rsidRPr="004174E2" w:rsidRDefault="00760CCD" w:rsidP="004174E2">
      <w:pPr>
        <w:pStyle w:val="NoSpacing"/>
        <w:tabs>
          <w:tab w:val="left" w:pos="2520"/>
        </w:tabs>
        <w:ind w:firstLine="180"/>
        <w:rPr>
          <w:rFonts w:cs="Times New Roman"/>
        </w:rPr>
      </w:pPr>
      <w:r w:rsidRPr="004174E2">
        <w:rPr>
          <w:rFonts w:cs="Times New Roman"/>
          <w:b/>
        </w:rPr>
        <w:t xml:space="preserve">PADITËS </w:t>
      </w:r>
      <w:r w:rsidRPr="004174E2">
        <w:rPr>
          <w:rFonts w:cs="Times New Roman"/>
        </w:rPr>
        <w:t xml:space="preserve">: </w:t>
      </w:r>
      <w:r w:rsidRPr="004174E2">
        <w:rPr>
          <w:rFonts w:cs="Times New Roman"/>
        </w:rPr>
        <w:tab/>
        <w:t>Robert Izeti</w:t>
      </w:r>
      <w:r w:rsidR="00546A5A" w:rsidRPr="004174E2">
        <w:rPr>
          <w:rFonts w:cs="Times New Roman"/>
        </w:rPr>
        <w:t>.</w:t>
      </w:r>
    </w:p>
    <w:p w14:paraId="2958A32F" w14:textId="77777777" w:rsidR="00760CCD" w:rsidRPr="004174E2" w:rsidRDefault="00760CCD" w:rsidP="004174E2">
      <w:pPr>
        <w:pStyle w:val="NoSpacing"/>
        <w:rPr>
          <w:rFonts w:cs="Times New Roman"/>
        </w:rPr>
      </w:pPr>
    </w:p>
    <w:p w14:paraId="48790E47" w14:textId="59578545" w:rsidR="00760CCD" w:rsidRPr="004174E2" w:rsidRDefault="00760CCD" w:rsidP="004174E2">
      <w:pPr>
        <w:pStyle w:val="NoSpacing"/>
        <w:tabs>
          <w:tab w:val="left" w:pos="2520"/>
        </w:tabs>
        <w:ind w:firstLine="180"/>
        <w:rPr>
          <w:rFonts w:cs="Times New Roman"/>
        </w:rPr>
      </w:pPr>
      <w:r w:rsidRPr="004174E2">
        <w:rPr>
          <w:rFonts w:cs="Times New Roman"/>
          <w:b/>
        </w:rPr>
        <w:t>E PADITUR</w:t>
      </w:r>
      <w:r w:rsidRPr="004174E2">
        <w:rPr>
          <w:rFonts w:cs="Times New Roman"/>
        </w:rPr>
        <w:t>:</w:t>
      </w:r>
      <w:r w:rsidR="009C015B" w:rsidRPr="004174E2">
        <w:rPr>
          <w:rFonts w:cs="Times New Roman"/>
        </w:rPr>
        <w:tab/>
      </w:r>
      <w:r w:rsidRPr="004174E2">
        <w:rPr>
          <w:rFonts w:cs="Times New Roman"/>
        </w:rPr>
        <w:t>ATP</w:t>
      </w:r>
      <w:r w:rsidR="00546A5A" w:rsidRPr="004174E2">
        <w:rPr>
          <w:rFonts w:cs="Times New Roman"/>
        </w:rPr>
        <w:t xml:space="preserve"> </w:t>
      </w:r>
      <w:r w:rsidRPr="004174E2">
        <w:rPr>
          <w:rFonts w:cs="Times New Roman"/>
        </w:rPr>
        <w:t xml:space="preserve">(ish-Agjencia e Kthimit e Kompensimit të Pronave Tiranë). </w:t>
      </w:r>
    </w:p>
    <w:p w14:paraId="67258937" w14:textId="77777777" w:rsidR="00760CCD" w:rsidRPr="004174E2" w:rsidRDefault="00760CCD" w:rsidP="004174E2">
      <w:pPr>
        <w:pStyle w:val="NoSpacing"/>
        <w:ind w:left="720" w:firstLine="720"/>
        <w:rPr>
          <w:rFonts w:cs="Times New Roman"/>
        </w:rPr>
      </w:pPr>
    </w:p>
    <w:p w14:paraId="260DF180" w14:textId="691B5080" w:rsidR="00760CCD" w:rsidRPr="004174E2" w:rsidRDefault="00760CCD" w:rsidP="004174E2">
      <w:pPr>
        <w:pStyle w:val="NoSpacing"/>
        <w:ind w:firstLine="180"/>
        <w:rPr>
          <w:rFonts w:cs="Times New Roman"/>
          <w:b/>
          <w:bCs/>
          <w:i/>
          <w:iCs/>
        </w:rPr>
      </w:pPr>
      <w:r w:rsidRPr="004174E2">
        <w:rPr>
          <w:rFonts w:cs="Times New Roman"/>
          <w:b/>
          <w:bCs/>
          <w:i/>
          <w:iCs/>
        </w:rPr>
        <w:t>Me pjesmarrjen e Zyrës Vendore të Avokatit të Shtetit Gjirokastër</w:t>
      </w:r>
      <w:r w:rsidR="00320561" w:rsidRPr="004174E2">
        <w:rPr>
          <w:rFonts w:cs="Times New Roman"/>
          <w:b/>
          <w:bCs/>
          <w:i/>
          <w:iCs/>
        </w:rPr>
        <w:t>.</w:t>
      </w:r>
    </w:p>
    <w:p w14:paraId="7FF69243" w14:textId="38608500" w:rsidR="00760CCD" w:rsidRPr="004174E2" w:rsidRDefault="00760CCD" w:rsidP="004174E2">
      <w:pPr>
        <w:pStyle w:val="NormalWeb"/>
        <w:shd w:val="clear" w:color="auto" w:fill="FFFFFF"/>
        <w:tabs>
          <w:tab w:val="left" w:pos="2520"/>
        </w:tabs>
        <w:ind w:left="2520" w:hanging="2340"/>
        <w:jc w:val="both"/>
      </w:pPr>
      <w:r w:rsidRPr="004174E2">
        <w:rPr>
          <w:b/>
          <w:noProof/>
        </w:rPr>
        <w:t>OBJEKTI:</w:t>
      </w:r>
      <w:r w:rsidRPr="004174E2">
        <w:rPr>
          <w:noProof/>
        </w:rPr>
        <w:t xml:space="preserve"> </w:t>
      </w:r>
      <w:r w:rsidRPr="004174E2">
        <w:rPr>
          <w:noProof/>
        </w:rPr>
        <w:tab/>
      </w:r>
      <w:r w:rsidRPr="004174E2">
        <w:t>Kundërshtimi i vendimit nr.</w:t>
      </w:r>
      <w:r w:rsidR="00C61599" w:rsidRPr="004174E2">
        <w:t xml:space="preserve"> </w:t>
      </w:r>
      <w:r w:rsidRPr="004174E2">
        <w:t>20, datë 16.10.1998 të KKKP Delvinë. Kthimin në natyrë të sipërfaqes 139 ha kullotë, në fshatin Palavli Delvinë ish</w:t>
      </w:r>
      <w:r w:rsidR="00A67070" w:rsidRPr="004174E2">
        <w:t>-</w:t>
      </w:r>
      <w:r w:rsidRPr="004174E2">
        <w:t>Komuna</w:t>
      </w:r>
      <w:r w:rsidR="00A67070" w:rsidRPr="004174E2">
        <w:t xml:space="preserve"> </w:t>
      </w:r>
      <w:r w:rsidRPr="004174E2">
        <w:t>Vergo</w:t>
      </w:r>
      <w:r w:rsidR="00A67070" w:rsidRPr="004174E2">
        <w:t xml:space="preserve">, </w:t>
      </w:r>
      <w:r w:rsidRPr="004174E2">
        <w:t>Rrethi Delvinë</w:t>
      </w:r>
      <w:r w:rsidR="00A67070" w:rsidRPr="004174E2">
        <w:t>,</w:t>
      </w:r>
      <w:r w:rsidRPr="004174E2">
        <w:t xml:space="preserve"> me këto kufizime: Veriu-</w:t>
      </w:r>
      <w:r w:rsidR="00A67070" w:rsidRPr="004174E2">
        <w:t xml:space="preserve"> </w:t>
      </w:r>
      <w:r w:rsidRPr="004174E2">
        <w:t>Liqen, Jugu-</w:t>
      </w:r>
      <w:r w:rsidR="00A67070" w:rsidRPr="004174E2">
        <w:t xml:space="preserve"> </w:t>
      </w:r>
      <w:r w:rsidRPr="004174E2">
        <w:t>Kanali e parcela 50-51, Lindje-</w:t>
      </w:r>
      <w:r w:rsidR="00A67070" w:rsidRPr="004174E2">
        <w:t xml:space="preserve"> </w:t>
      </w:r>
      <w:r w:rsidRPr="004174E2">
        <w:t>Parcela 56,61, Perëndimi</w:t>
      </w:r>
      <w:r w:rsidR="00F14064" w:rsidRPr="004174E2">
        <w:t>-</w:t>
      </w:r>
      <w:r w:rsidR="009C015B" w:rsidRPr="004174E2">
        <w:tab/>
      </w:r>
      <w:r w:rsidR="00F14064" w:rsidRPr="004174E2">
        <w:t xml:space="preserve"> </w:t>
      </w:r>
      <w:r w:rsidRPr="004174E2">
        <w:t>Kullotë e parcela 50</w:t>
      </w:r>
      <w:r w:rsidR="00F14064" w:rsidRPr="004174E2">
        <w:t xml:space="preserve"> </w:t>
      </w:r>
      <w:r w:rsidRPr="004174E2">
        <w:t>dhe Zona B me këto kufizime</w:t>
      </w:r>
      <w:r w:rsidR="00F14064" w:rsidRPr="004174E2">
        <w:t>:</w:t>
      </w:r>
      <w:r w:rsidRPr="004174E2">
        <w:t xml:space="preserve"> Veriu-Kullotë</w:t>
      </w:r>
      <w:r w:rsidR="00A67070" w:rsidRPr="004174E2">
        <w:t xml:space="preserve"> </w:t>
      </w:r>
      <w:r w:rsidRPr="004174E2">
        <w:t>shtetërore lartësia 634.2, Jugu-</w:t>
      </w:r>
      <w:r w:rsidR="00A67070" w:rsidRPr="004174E2">
        <w:t xml:space="preserve"> </w:t>
      </w:r>
      <w:r w:rsidRPr="004174E2">
        <w:t xml:space="preserve">Parcela 70-69-83, </w:t>
      </w:r>
      <w:r w:rsidR="00F14064" w:rsidRPr="004174E2">
        <w:t>L</w:t>
      </w:r>
      <w:r w:rsidRPr="004174E2">
        <w:t>indje</w:t>
      </w:r>
      <w:r w:rsidR="00F14064" w:rsidRPr="004174E2">
        <w:t>-</w:t>
      </w:r>
      <w:r w:rsidRPr="004174E2">
        <w:t xml:space="preserve"> Kullotë</w:t>
      </w:r>
      <w:r w:rsidR="00A67070" w:rsidRPr="004174E2">
        <w:t xml:space="preserve"> </w:t>
      </w:r>
      <w:r w:rsidRPr="004174E2">
        <w:t>shtetërore, Perëndimi- Dautaj.</w:t>
      </w:r>
      <w:r w:rsidRPr="004174E2">
        <w:rPr>
          <w:noProof/>
        </w:rPr>
        <w:tab/>
      </w:r>
    </w:p>
    <w:p w14:paraId="392C7E8E" w14:textId="77777777" w:rsidR="00303BBF" w:rsidRPr="004174E2" w:rsidRDefault="00760CCD" w:rsidP="004174E2">
      <w:pPr>
        <w:pStyle w:val="NormalWeb"/>
        <w:shd w:val="clear" w:color="auto" w:fill="FFFFFF"/>
        <w:tabs>
          <w:tab w:val="left" w:pos="2520"/>
        </w:tabs>
        <w:spacing w:before="0" w:beforeAutospacing="0" w:after="0" w:afterAutospacing="0"/>
        <w:ind w:left="2520" w:hanging="2340"/>
        <w:jc w:val="both"/>
      </w:pPr>
      <w:r w:rsidRPr="004174E2">
        <w:rPr>
          <w:b/>
          <w:noProof/>
        </w:rPr>
        <w:t>BAZA LIGJORE:</w:t>
      </w:r>
      <w:r w:rsidRPr="004174E2">
        <w:rPr>
          <w:b/>
          <w:noProof/>
          <w:shd w:val="clear" w:color="auto" w:fill="FFFFFF"/>
        </w:rPr>
        <w:t xml:space="preserve">  </w:t>
      </w:r>
      <w:r w:rsidR="009C015B" w:rsidRPr="004174E2">
        <w:rPr>
          <w:b/>
          <w:noProof/>
          <w:shd w:val="clear" w:color="auto" w:fill="FFFFFF"/>
        </w:rPr>
        <w:t xml:space="preserve">   </w:t>
      </w:r>
      <w:r w:rsidR="00546A5A" w:rsidRPr="004174E2">
        <w:rPr>
          <w:b/>
          <w:noProof/>
          <w:shd w:val="clear" w:color="auto" w:fill="FFFFFF"/>
        </w:rPr>
        <w:t xml:space="preserve">  </w:t>
      </w:r>
      <w:r w:rsidRPr="004174E2">
        <w:t>Nenet 32, 153, 154, të K.Pr.Civile</w:t>
      </w:r>
      <w:r w:rsidR="00303BBF" w:rsidRPr="004174E2">
        <w:t>.</w:t>
      </w:r>
    </w:p>
    <w:p w14:paraId="1E2925DC" w14:textId="7B413A94" w:rsidR="00760CCD" w:rsidRPr="004174E2" w:rsidRDefault="00303BBF" w:rsidP="004174E2">
      <w:pPr>
        <w:pStyle w:val="NormalWeb"/>
        <w:shd w:val="clear" w:color="auto" w:fill="FFFFFF"/>
        <w:tabs>
          <w:tab w:val="left" w:pos="2520"/>
        </w:tabs>
        <w:spacing w:before="0" w:beforeAutospacing="0" w:after="0" w:afterAutospacing="0"/>
        <w:ind w:left="2520" w:hanging="2340"/>
        <w:jc w:val="both"/>
      </w:pPr>
      <w:r w:rsidRPr="004174E2">
        <w:t xml:space="preserve">                                      </w:t>
      </w:r>
      <w:r w:rsidR="00760CCD" w:rsidRPr="004174E2">
        <w:t xml:space="preserve"> Ligji nr. 9684, datë 06.02.2007 </w:t>
      </w:r>
      <w:r w:rsidRPr="004174E2">
        <w:t>“</w:t>
      </w:r>
      <w:r w:rsidR="00760CCD" w:rsidRPr="004174E2">
        <w:t xml:space="preserve">Për  disa ndryshime dhe shtesa në ligjin nr. 9235 datë 15.04.1993 </w:t>
      </w:r>
      <w:r w:rsidRPr="004174E2">
        <w:t>“</w:t>
      </w:r>
      <w:r w:rsidR="00760CCD" w:rsidRPr="004174E2">
        <w:t>Për</w:t>
      </w:r>
      <w:r w:rsidR="00546A5A" w:rsidRPr="004174E2">
        <w:t xml:space="preserve"> </w:t>
      </w:r>
      <w:r w:rsidRPr="004174E2">
        <w:t>k</w:t>
      </w:r>
      <w:r w:rsidR="00760CCD" w:rsidRPr="004174E2">
        <w:t xml:space="preserve">thimin dhe </w:t>
      </w:r>
      <w:r w:rsidRPr="004174E2">
        <w:t>k</w:t>
      </w:r>
      <w:r w:rsidR="00760CCD" w:rsidRPr="004174E2">
        <w:t xml:space="preserve">ompensimin e </w:t>
      </w:r>
      <w:r w:rsidRPr="004174E2">
        <w:t>p</w:t>
      </w:r>
      <w:r w:rsidR="00760CCD" w:rsidRPr="004174E2">
        <w:t>ronave</w:t>
      </w:r>
      <w:r w:rsidRPr="004174E2">
        <w:t>”</w:t>
      </w:r>
      <w:r w:rsidR="00760CCD" w:rsidRPr="004174E2">
        <w:t>.</w:t>
      </w:r>
    </w:p>
    <w:p w14:paraId="73A76D98" w14:textId="77777777" w:rsidR="00C46EA4" w:rsidRPr="004174E2" w:rsidRDefault="00C46EA4" w:rsidP="004174E2">
      <w:pPr>
        <w:pStyle w:val="NormalWeb"/>
        <w:shd w:val="clear" w:color="auto" w:fill="FFFFFF"/>
        <w:tabs>
          <w:tab w:val="left" w:pos="2520"/>
        </w:tabs>
        <w:spacing w:before="0" w:beforeAutospacing="0" w:after="0" w:afterAutospacing="0"/>
        <w:ind w:left="2520" w:hanging="2340"/>
        <w:jc w:val="both"/>
      </w:pPr>
    </w:p>
    <w:p w14:paraId="2B9E277D" w14:textId="77777777"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KOLEGJI CIVIL I GJYKATËS SË LARTË</w:t>
      </w:r>
    </w:p>
    <w:p w14:paraId="60AD3246" w14:textId="77777777" w:rsidR="00C46EA4" w:rsidRPr="004174E2" w:rsidRDefault="00C46EA4" w:rsidP="004174E2">
      <w:pPr>
        <w:spacing w:after="0" w:line="240" w:lineRule="auto"/>
        <w:jc w:val="both"/>
        <w:rPr>
          <w:rFonts w:ascii="Times New Roman" w:hAnsi="Times New Roman"/>
          <w:sz w:val="24"/>
          <w:szCs w:val="24"/>
        </w:rPr>
      </w:pPr>
    </w:p>
    <w:p w14:paraId="17F4A42B" w14:textId="5CB0C695" w:rsidR="00320561" w:rsidRPr="004174E2" w:rsidRDefault="00760CCD"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 xml:space="preserve">pasi dëgjoi relatimin e gjyqtarit Artur Kalaja dhe e bisedoi në tërësi çështjen në dhomën e këshillimit, </w:t>
      </w:r>
    </w:p>
    <w:p w14:paraId="7E95EA73" w14:textId="1107C19E" w:rsidR="00760CCD" w:rsidRPr="004174E2" w:rsidRDefault="00760CCD" w:rsidP="004174E2">
      <w:pPr>
        <w:spacing w:after="0" w:line="240" w:lineRule="auto"/>
        <w:jc w:val="center"/>
        <w:rPr>
          <w:rFonts w:ascii="Times New Roman" w:hAnsi="Times New Roman"/>
          <w:b/>
          <w:sz w:val="24"/>
          <w:szCs w:val="24"/>
        </w:rPr>
      </w:pPr>
      <w:r w:rsidRPr="004174E2">
        <w:rPr>
          <w:rFonts w:ascii="Times New Roman" w:hAnsi="Times New Roman"/>
          <w:b/>
          <w:sz w:val="24"/>
          <w:szCs w:val="24"/>
        </w:rPr>
        <w:t>VËREN</w:t>
      </w:r>
    </w:p>
    <w:p w14:paraId="58503F7A" w14:textId="12B24940" w:rsidR="00760CCD" w:rsidRPr="004174E2" w:rsidRDefault="00760CCD" w:rsidP="004174E2">
      <w:pPr>
        <w:spacing w:after="0" w:line="240" w:lineRule="auto"/>
        <w:jc w:val="both"/>
        <w:rPr>
          <w:rFonts w:ascii="Times New Roman" w:hAnsi="Times New Roman"/>
          <w:b/>
          <w:sz w:val="24"/>
          <w:szCs w:val="24"/>
        </w:rPr>
      </w:pPr>
      <w:r w:rsidRPr="004174E2">
        <w:rPr>
          <w:rFonts w:ascii="Times New Roman" w:hAnsi="Times New Roman"/>
          <w:b/>
          <w:sz w:val="24"/>
          <w:szCs w:val="24"/>
        </w:rPr>
        <w:t>I. Rrethanat e çështjes</w:t>
      </w:r>
      <w:r w:rsidR="00C46EA4" w:rsidRPr="004174E2">
        <w:rPr>
          <w:rFonts w:ascii="Times New Roman" w:hAnsi="Times New Roman"/>
          <w:b/>
          <w:sz w:val="24"/>
          <w:szCs w:val="24"/>
        </w:rPr>
        <w:t>.</w:t>
      </w:r>
    </w:p>
    <w:p w14:paraId="19A01559" w14:textId="77777777" w:rsidR="00760CCD" w:rsidRPr="004174E2" w:rsidRDefault="00760CCD" w:rsidP="004174E2">
      <w:pPr>
        <w:shd w:val="clear" w:color="auto" w:fill="FFFFFF"/>
        <w:spacing w:after="0" w:line="240" w:lineRule="auto"/>
        <w:ind w:firstLine="720"/>
        <w:jc w:val="both"/>
        <w:rPr>
          <w:rFonts w:ascii="Times New Roman" w:eastAsia="Times New Roman" w:hAnsi="Times New Roman"/>
          <w:noProof/>
          <w:sz w:val="24"/>
          <w:szCs w:val="24"/>
        </w:rPr>
      </w:pPr>
    </w:p>
    <w:p w14:paraId="2D5FABA2" w14:textId="6770D000" w:rsidR="00760CCD" w:rsidRPr="004174E2" w:rsidRDefault="00760CCD" w:rsidP="004174E2">
      <w:pPr>
        <w:shd w:val="clear" w:color="auto" w:fill="FFFFFF"/>
        <w:spacing w:after="0" w:line="240" w:lineRule="auto"/>
        <w:ind w:firstLine="180"/>
        <w:jc w:val="both"/>
        <w:rPr>
          <w:rFonts w:ascii="Times New Roman" w:eastAsia="Times New Roman" w:hAnsi="Times New Roman"/>
          <w:sz w:val="24"/>
          <w:szCs w:val="24"/>
          <w:lang w:eastAsia="sq-AL"/>
        </w:rPr>
      </w:pPr>
      <w:r w:rsidRPr="004174E2">
        <w:rPr>
          <w:rFonts w:ascii="Times New Roman" w:eastAsia="Times New Roman" w:hAnsi="Times New Roman"/>
          <w:noProof/>
          <w:sz w:val="24"/>
          <w:szCs w:val="24"/>
        </w:rPr>
        <w:t>1.</w:t>
      </w:r>
      <w:r w:rsidR="00F07993" w:rsidRPr="004174E2">
        <w:rPr>
          <w:rFonts w:ascii="Times New Roman" w:eastAsia="Times New Roman" w:hAnsi="Times New Roman"/>
          <w:noProof/>
          <w:sz w:val="24"/>
          <w:szCs w:val="24"/>
        </w:rPr>
        <w:t xml:space="preserve"> </w:t>
      </w:r>
      <w:r w:rsidRPr="004174E2">
        <w:rPr>
          <w:rFonts w:ascii="Times New Roman" w:eastAsia="Times New Roman" w:hAnsi="Times New Roman"/>
          <w:sz w:val="24"/>
          <w:szCs w:val="24"/>
          <w:lang w:val="it-IT" w:eastAsia="sq-AL"/>
        </w:rPr>
        <w:t>Paditësi me kërkes</w:t>
      </w:r>
      <w:r w:rsidR="0005134D"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padinë drejtuar gjykatës kërkon të kundërshtojë vendimin e KK</w:t>
      </w:r>
      <w:r w:rsidR="003D0C27" w:rsidRPr="004174E2">
        <w:rPr>
          <w:rFonts w:ascii="Times New Roman" w:eastAsia="Times New Roman" w:hAnsi="Times New Roman"/>
          <w:sz w:val="24"/>
          <w:szCs w:val="24"/>
          <w:lang w:val="it-IT" w:eastAsia="sq-AL"/>
        </w:rPr>
        <w:t>K</w:t>
      </w:r>
      <w:r w:rsidRPr="004174E2">
        <w:rPr>
          <w:rFonts w:ascii="Times New Roman" w:eastAsia="Times New Roman" w:hAnsi="Times New Roman"/>
          <w:sz w:val="24"/>
          <w:szCs w:val="24"/>
          <w:lang w:val="it-IT" w:eastAsia="sq-AL"/>
        </w:rPr>
        <w:t>Pronave nr.</w:t>
      </w:r>
      <w:r w:rsidR="0005134D"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05134D"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duke pretenduar se prona e njohur me këtë vendim nuk i është kthyer dhe as i është kompensuar në natyrë, ndërkohë që këtë pronë ai e posedon prej vitesh pasi e ka mar</w:t>
      </w:r>
      <w:r w:rsidR="0039233B" w:rsidRPr="004174E2">
        <w:rPr>
          <w:rFonts w:ascii="Times New Roman" w:eastAsia="Times New Roman" w:hAnsi="Times New Roman"/>
          <w:sz w:val="24"/>
          <w:szCs w:val="24"/>
          <w:lang w:val="it-IT" w:eastAsia="sq-AL"/>
        </w:rPr>
        <w:t>r</w:t>
      </w:r>
      <w:r w:rsidRPr="004174E2">
        <w:rPr>
          <w:rFonts w:ascii="Times New Roman" w:eastAsia="Times New Roman" w:hAnsi="Times New Roman"/>
          <w:sz w:val="24"/>
          <w:szCs w:val="24"/>
          <w:lang w:val="it-IT" w:eastAsia="sq-AL"/>
        </w:rPr>
        <w:t>ë në dorëzim.</w:t>
      </w:r>
    </w:p>
    <w:p w14:paraId="17D04EE2" w14:textId="6DE87EF7" w:rsidR="00320561" w:rsidRPr="004174E2" w:rsidRDefault="00760CCD" w:rsidP="004174E2">
      <w:pPr>
        <w:shd w:val="clear" w:color="auto" w:fill="FFFFFF"/>
        <w:spacing w:after="0" w:line="240" w:lineRule="auto"/>
        <w:ind w:firstLine="180"/>
        <w:jc w:val="both"/>
        <w:rPr>
          <w:rFonts w:ascii="Times New Roman" w:eastAsia="Times New Roman" w:hAnsi="Times New Roman"/>
          <w:sz w:val="24"/>
          <w:szCs w:val="24"/>
          <w:lang w:val="it-IT" w:eastAsia="sq-AL"/>
        </w:rPr>
      </w:pPr>
      <w:r w:rsidRPr="004174E2">
        <w:rPr>
          <w:rFonts w:ascii="Times New Roman" w:eastAsia="Times New Roman" w:hAnsi="Times New Roman"/>
          <w:sz w:val="24"/>
          <w:szCs w:val="24"/>
          <w:lang w:val="it-IT" w:eastAsia="sq-AL"/>
        </w:rPr>
        <w:t>2.</w:t>
      </w:r>
      <w:r w:rsidR="00F07993"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Nga shqyrtimi gjyqësor i çështjes rezultoi e provuar se në emër të trashëgimlënëses Elma Hadëri, ish</w:t>
      </w:r>
      <w:r w:rsidR="0039233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KK</w:t>
      </w:r>
      <w:r w:rsidR="003D0C27" w:rsidRPr="004174E2">
        <w:rPr>
          <w:rFonts w:ascii="Times New Roman" w:eastAsia="Times New Roman" w:hAnsi="Times New Roman"/>
          <w:sz w:val="24"/>
          <w:szCs w:val="24"/>
          <w:lang w:val="it-IT" w:eastAsia="sq-AL"/>
        </w:rPr>
        <w:t>K</w:t>
      </w:r>
      <w:r w:rsidRPr="004174E2">
        <w:rPr>
          <w:rFonts w:ascii="Times New Roman" w:eastAsia="Times New Roman" w:hAnsi="Times New Roman"/>
          <w:sz w:val="24"/>
          <w:szCs w:val="24"/>
          <w:lang w:val="it-IT" w:eastAsia="sq-AL"/>
        </w:rPr>
        <w:t>Pronave Rrethit Delvinë ka disponuar me vendimin e saj me nr.</w:t>
      </w:r>
      <w:r w:rsidR="0039233B"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39233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duke vendosur:</w:t>
      </w:r>
    </w:p>
    <w:p w14:paraId="20583763" w14:textId="1F2BD676" w:rsidR="00802AA4" w:rsidRPr="004174E2" w:rsidRDefault="00303BBF" w:rsidP="004174E2">
      <w:pPr>
        <w:shd w:val="clear" w:color="auto" w:fill="FFFFFF"/>
        <w:spacing w:after="0" w:line="240" w:lineRule="auto"/>
        <w:jc w:val="both"/>
        <w:rPr>
          <w:rFonts w:ascii="Times New Roman" w:eastAsia="Times New Roman" w:hAnsi="Times New Roman"/>
          <w:i/>
          <w:sz w:val="24"/>
          <w:szCs w:val="24"/>
          <w:lang w:val="it-IT" w:eastAsia="sq-AL"/>
        </w:rPr>
      </w:pPr>
      <w:r w:rsidRPr="004174E2">
        <w:rPr>
          <w:rFonts w:ascii="Times New Roman" w:eastAsia="Times New Roman" w:hAnsi="Times New Roman"/>
          <w:i/>
          <w:sz w:val="24"/>
          <w:szCs w:val="24"/>
          <w:lang w:val="it-IT" w:eastAsia="sq-AL"/>
        </w:rPr>
        <w:lastRenderedPageBreak/>
        <w:t>“</w:t>
      </w:r>
      <w:r w:rsidR="00760CCD" w:rsidRPr="004174E2">
        <w:rPr>
          <w:rFonts w:ascii="Times New Roman" w:eastAsia="Times New Roman" w:hAnsi="Times New Roman"/>
          <w:i/>
          <w:sz w:val="24"/>
          <w:szCs w:val="24"/>
          <w:lang w:val="it-IT" w:eastAsia="sq-AL"/>
        </w:rPr>
        <w:t>T</w:t>
      </w:r>
      <w:r w:rsidR="00B507F5" w:rsidRPr="004174E2">
        <w:rPr>
          <w:rFonts w:ascii="Times New Roman" w:eastAsia="Times New Roman" w:hAnsi="Times New Roman"/>
          <w:i/>
          <w:sz w:val="24"/>
          <w:szCs w:val="24"/>
          <w:lang w:val="it-IT" w:eastAsia="sq-AL"/>
        </w:rPr>
        <w:t>’</w:t>
      </w:r>
      <w:r w:rsidR="00760CCD" w:rsidRPr="004174E2">
        <w:rPr>
          <w:rFonts w:ascii="Times New Roman" w:eastAsia="Times New Roman" w:hAnsi="Times New Roman"/>
          <w:i/>
          <w:sz w:val="24"/>
          <w:szCs w:val="24"/>
          <w:lang w:val="it-IT" w:eastAsia="sq-AL"/>
        </w:rPr>
        <w:t>u njohi të drejtën e pronësisë trashëgimtarëve të Elma Hadër</w:t>
      </w:r>
      <w:r w:rsidR="008E0669" w:rsidRPr="004174E2">
        <w:rPr>
          <w:rFonts w:ascii="Times New Roman" w:eastAsia="Times New Roman" w:hAnsi="Times New Roman"/>
          <w:i/>
          <w:sz w:val="24"/>
          <w:szCs w:val="24"/>
          <w:lang w:val="it-IT" w:eastAsia="sq-AL"/>
        </w:rPr>
        <w:t>i</w:t>
      </w:r>
      <w:r w:rsidR="00760CCD" w:rsidRPr="004174E2">
        <w:rPr>
          <w:rFonts w:ascii="Times New Roman" w:eastAsia="Times New Roman" w:hAnsi="Times New Roman"/>
          <w:i/>
          <w:sz w:val="24"/>
          <w:szCs w:val="24"/>
          <w:lang w:val="it-IT" w:eastAsia="sq-AL"/>
        </w:rPr>
        <w:t>, mbi një kullot</w:t>
      </w:r>
      <w:r w:rsidR="00B507F5" w:rsidRPr="004174E2">
        <w:rPr>
          <w:rFonts w:ascii="Times New Roman" w:eastAsia="Times New Roman" w:hAnsi="Times New Roman"/>
          <w:i/>
          <w:sz w:val="24"/>
          <w:szCs w:val="24"/>
          <w:lang w:val="it-IT" w:eastAsia="sq-AL"/>
        </w:rPr>
        <w:t>ë</w:t>
      </w:r>
      <w:r w:rsidR="00760CCD" w:rsidRPr="004174E2">
        <w:rPr>
          <w:rFonts w:ascii="Times New Roman" w:eastAsia="Times New Roman" w:hAnsi="Times New Roman"/>
          <w:i/>
          <w:sz w:val="24"/>
          <w:szCs w:val="24"/>
          <w:lang w:val="it-IT" w:eastAsia="sq-AL"/>
        </w:rPr>
        <w:t xml:space="preserve"> prej 139 ha sipas aktit të trashëgimisë të mësipërme me këto kufizime të reja : Zona A-V-Liqeni, J-kanali, parcela nr.50-51, L-Parcela 56,61, P-Kullot</w:t>
      </w:r>
      <w:r w:rsidR="00B507F5" w:rsidRPr="004174E2">
        <w:rPr>
          <w:rFonts w:ascii="Times New Roman" w:eastAsia="Times New Roman" w:hAnsi="Times New Roman"/>
          <w:i/>
          <w:sz w:val="24"/>
          <w:szCs w:val="24"/>
          <w:lang w:val="it-IT" w:eastAsia="sq-AL"/>
        </w:rPr>
        <w:t>ë</w:t>
      </w:r>
      <w:r w:rsidR="00760CCD" w:rsidRPr="004174E2">
        <w:rPr>
          <w:rFonts w:ascii="Times New Roman" w:eastAsia="Times New Roman" w:hAnsi="Times New Roman"/>
          <w:i/>
          <w:sz w:val="24"/>
          <w:szCs w:val="24"/>
          <w:lang w:val="it-IT" w:eastAsia="sq-AL"/>
        </w:rPr>
        <w:t>, parcela 50, Zona B-V-Kullotë shtetërore, lartësia 634.2, J-Parcela 70-69-83, L-Kullotë shtetërore, P-Dautaj.</w:t>
      </w:r>
      <w:r w:rsidR="00802AA4" w:rsidRPr="004174E2">
        <w:rPr>
          <w:rFonts w:ascii="Times New Roman" w:eastAsia="Times New Roman" w:hAnsi="Times New Roman"/>
          <w:i/>
          <w:sz w:val="24"/>
          <w:szCs w:val="24"/>
          <w:lang w:val="it-IT" w:eastAsia="sq-AL"/>
        </w:rPr>
        <w:t xml:space="preserve"> </w:t>
      </w:r>
    </w:p>
    <w:p w14:paraId="1D6345E9" w14:textId="77777777" w:rsidR="00802AA4" w:rsidRPr="004174E2" w:rsidRDefault="00760CCD" w:rsidP="004174E2">
      <w:pPr>
        <w:shd w:val="clear" w:color="auto" w:fill="FFFFFF"/>
        <w:spacing w:after="0" w:line="240" w:lineRule="auto"/>
        <w:jc w:val="both"/>
        <w:rPr>
          <w:rFonts w:ascii="Times New Roman" w:eastAsia="Times New Roman" w:hAnsi="Times New Roman"/>
          <w:i/>
          <w:sz w:val="24"/>
          <w:szCs w:val="24"/>
          <w:lang w:val="it-IT" w:eastAsia="sq-AL"/>
        </w:rPr>
      </w:pPr>
      <w:r w:rsidRPr="004174E2">
        <w:rPr>
          <w:rFonts w:ascii="Times New Roman" w:eastAsia="Times New Roman" w:hAnsi="Times New Roman"/>
          <w:i/>
          <w:sz w:val="24"/>
          <w:szCs w:val="24"/>
          <w:lang w:val="it-IT" w:eastAsia="sq-AL"/>
        </w:rPr>
        <w:t xml:space="preserve">Ky vendim hyn në fuqi në datën 16.10.1998. </w:t>
      </w:r>
    </w:p>
    <w:p w14:paraId="65498335" w14:textId="77777777" w:rsidR="00802AA4" w:rsidRPr="004174E2" w:rsidRDefault="00760CCD" w:rsidP="004174E2">
      <w:pPr>
        <w:shd w:val="clear" w:color="auto" w:fill="FFFFFF"/>
        <w:spacing w:after="0" w:line="240" w:lineRule="auto"/>
        <w:jc w:val="both"/>
        <w:rPr>
          <w:rFonts w:ascii="Times New Roman" w:eastAsia="Times New Roman" w:hAnsi="Times New Roman"/>
          <w:i/>
          <w:sz w:val="24"/>
          <w:szCs w:val="24"/>
          <w:lang w:val="it-IT" w:eastAsia="sq-AL"/>
        </w:rPr>
      </w:pPr>
      <w:r w:rsidRPr="004174E2">
        <w:rPr>
          <w:rFonts w:ascii="Times New Roman" w:eastAsia="Times New Roman" w:hAnsi="Times New Roman"/>
          <w:i/>
          <w:sz w:val="24"/>
          <w:szCs w:val="24"/>
          <w:lang w:val="it-IT" w:eastAsia="sq-AL"/>
        </w:rPr>
        <w:t>Ky vendim hartohet në tre kopje.</w:t>
      </w:r>
    </w:p>
    <w:p w14:paraId="137F29C1" w14:textId="1A3AFBA2" w:rsidR="00802AA4" w:rsidRPr="004174E2" w:rsidRDefault="00760CCD" w:rsidP="004174E2">
      <w:pPr>
        <w:shd w:val="clear" w:color="auto" w:fill="FFFFFF"/>
        <w:spacing w:after="0" w:line="240" w:lineRule="auto"/>
        <w:jc w:val="both"/>
        <w:rPr>
          <w:rFonts w:ascii="Times New Roman" w:eastAsia="Times New Roman" w:hAnsi="Times New Roman"/>
          <w:i/>
          <w:sz w:val="24"/>
          <w:szCs w:val="24"/>
          <w:lang w:val="it-IT" w:eastAsia="sq-AL"/>
        </w:rPr>
      </w:pPr>
      <w:r w:rsidRPr="004174E2">
        <w:rPr>
          <w:rFonts w:ascii="Times New Roman" w:eastAsia="Times New Roman" w:hAnsi="Times New Roman"/>
          <w:i/>
          <w:sz w:val="24"/>
          <w:szCs w:val="24"/>
          <w:lang w:val="it-IT" w:eastAsia="sq-AL"/>
        </w:rPr>
        <w:t>Kundër vendimit mund të bëhet ankim në gjykatën e faktit br</w:t>
      </w:r>
      <w:r w:rsidR="00B507F5" w:rsidRPr="004174E2">
        <w:rPr>
          <w:rFonts w:ascii="Times New Roman" w:eastAsia="Times New Roman" w:hAnsi="Times New Roman"/>
          <w:i/>
          <w:sz w:val="24"/>
          <w:szCs w:val="24"/>
          <w:lang w:val="it-IT" w:eastAsia="sq-AL"/>
        </w:rPr>
        <w:t>e</w:t>
      </w:r>
      <w:r w:rsidRPr="004174E2">
        <w:rPr>
          <w:rFonts w:ascii="Times New Roman" w:eastAsia="Times New Roman" w:hAnsi="Times New Roman"/>
          <w:i/>
          <w:sz w:val="24"/>
          <w:szCs w:val="24"/>
          <w:lang w:val="it-IT" w:eastAsia="sq-AL"/>
        </w:rPr>
        <w:t>nda 30 ditëve nga data e tërheqjes së vendimit.</w:t>
      </w:r>
    </w:p>
    <w:p w14:paraId="4A483773" w14:textId="63D445A6" w:rsidR="00760CCD" w:rsidRPr="004174E2" w:rsidRDefault="00760CCD" w:rsidP="004174E2">
      <w:pPr>
        <w:shd w:val="clear" w:color="auto" w:fill="FFFFFF"/>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i/>
          <w:sz w:val="24"/>
          <w:szCs w:val="24"/>
          <w:lang w:val="it-IT" w:eastAsia="sq-AL"/>
        </w:rPr>
        <w:t>Me zbatimin e këtij vendimi ngarkohen organet që merren me administrimin e kullotave, livadhet, pyjet dhe tokat pyjore</w:t>
      </w:r>
      <w:r w:rsidR="00303BBF" w:rsidRPr="004174E2">
        <w:rPr>
          <w:rFonts w:ascii="Times New Roman" w:eastAsia="Times New Roman" w:hAnsi="Times New Roman"/>
          <w:i/>
          <w:sz w:val="24"/>
          <w:szCs w:val="24"/>
          <w:lang w:val="it-IT" w:eastAsia="sq-AL"/>
        </w:rPr>
        <w:t>”</w:t>
      </w:r>
      <w:r w:rsidRPr="004174E2">
        <w:rPr>
          <w:rFonts w:ascii="Times New Roman" w:eastAsia="Times New Roman" w:hAnsi="Times New Roman"/>
          <w:i/>
          <w:sz w:val="24"/>
          <w:szCs w:val="24"/>
          <w:lang w:val="it-IT" w:eastAsia="sq-AL"/>
        </w:rPr>
        <w:t>, vendim i cili rezultoi edhe me planvendosjen përkatëse të pronës së njohur</w:t>
      </w:r>
      <w:r w:rsidR="00303BBF" w:rsidRPr="004174E2">
        <w:rPr>
          <w:rFonts w:ascii="Times New Roman" w:eastAsia="Times New Roman" w:hAnsi="Times New Roman"/>
          <w:i/>
          <w:sz w:val="24"/>
          <w:szCs w:val="24"/>
          <w:lang w:val="it-IT" w:eastAsia="sq-AL"/>
        </w:rPr>
        <w:t>”</w:t>
      </w:r>
      <w:r w:rsidRPr="004174E2">
        <w:rPr>
          <w:rFonts w:ascii="Times New Roman" w:eastAsia="Times New Roman" w:hAnsi="Times New Roman"/>
          <w:i/>
          <w:sz w:val="24"/>
          <w:szCs w:val="24"/>
          <w:lang w:val="it-IT" w:eastAsia="sq-AL"/>
        </w:rPr>
        <w:t>.</w:t>
      </w:r>
    </w:p>
    <w:p w14:paraId="4F840933" w14:textId="1EA243ED" w:rsidR="00760CCD" w:rsidRPr="004174E2" w:rsidRDefault="00760CCD" w:rsidP="004174E2">
      <w:pPr>
        <w:shd w:val="clear" w:color="auto" w:fill="FFFFFF"/>
        <w:spacing w:after="0" w:line="240" w:lineRule="auto"/>
        <w:ind w:firstLine="180"/>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val="it-IT" w:eastAsia="sq-AL"/>
        </w:rPr>
        <w:t>3.</w:t>
      </w:r>
      <w:r w:rsidR="00F07993"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Sipas dëshmisë të trashëgimisë ligjore të ish-pronares Elma Hadëri, lëshuar me vendimin nr.</w:t>
      </w:r>
      <w:r w:rsidR="009144F9"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495</w:t>
      </w:r>
      <w:r w:rsidR="009144F9"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13.12.1995, ka rezultuar që njëra prej dy trashëgimtarëve të saj të jetë edhe nëna e paditësit, Robert Izeti, Mahmude Hadëri, e cila ka përcaktuar si trashëgimtarin e saj të vetëm testamentar, djalin e saj, paditësin Robert Izeti. Trashëgimtarja tjetër e Elma Hadëri rezultoi të jetë Kano (Hadëri) Papa e cila me </w:t>
      </w:r>
      <w:r w:rsidR="009144F9" w:rsidRPr="004174E2">
        <w:rPr>
          <w:rFonts w:ascii="Times New Roman" w:eastAsia="Times New Roman" w:hAnsi="Times New Roman"/>
          <w:sz w:val="24"/>
          <w:szCs w:val="24"/>
          <w:lang w:val="it-IT" w:eastAsia="sq-AL"/>
        </w:rPr>
        <w:t>P</w:t>
      </w:r>
      <w:r w:rsidRPr="004174E2">
        <w:rPr>
          <w:rFonts w:ascii="Times New Roman" w:eastAsia="Times New Roman" w:hAnsi="Times New Roman"/>
          <w:sz w:val="24"/>
          <w:szCs w:val="24"/>
          <w:lang w:val="it-IT" w:eastAsia="sq-AL"/>
        </w:rPr>
        <w:t>rokurën e Përgjithëshme nr.</w:t>
      </w:r>
      <w:r w:rsidR="009144F9"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6164 rep., nr.</w:t>
      </w:r>
      <w:r w:rsidR="009144F9"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3441 kol., datë 17.12.2008, i ka transferuar paditësit të drejtat për ndjekjen e procedurave të kthimit dhe kompensimit të pronës.</w:t>
      </w:r>
    </w:p>
    <w:p w14:paraId="69B45A4D" w14:textId="0B5BCA50" w:rsidR="00802AA4" w:rsidRPr="004174E2" w:rsidRDefault="00760CCD" w:rsidP="004174E2">
      <w:pPr>
        <w:shd w:val="clear" w:color="auto" w:fill="FFFFFF"/>
        <w:spacing w:after="0" w:line="240" w:lineRule="auto"/>
        <w:ind w:firstLine="180"/>
        <w:jc w:val="both"/>
        <w:rPr>
          <w:rFonts w:ascii="Times New Roman" w:eastAsia="Times New Roman" w:hAnsi="Times New Roman"/>
          <w:sz w:val="24"/>
          <w:szCs w:val="24"/>
          <w:lang w:val="it-IT" w:eastAsia="sq-AL"/>
        </w:rPr>
      </w:pPr>
      <w:r w:rsidRPr="004174E2">
        <w:rPr>
          <w:rFonts w:ascii="Times New Roman" w:eastAsia="Times New Roman" w:hAnsi="Times New Roman"/>
          <w:sz w:val="24"/>
          <w:szCs w:val="24"/>
          <w:lang w:val="it-IT" w:eastAsia="sq-AL"/>
        </w:rPr>
        <w:t>4.</w:t>
      </w:r>
      <w:r w:rsidR="00E94E91"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Në përgjigje të kërkesës së përfaqësuesit të paditësit, av.Aurel Kurani për rishikimin e vendimit nr.</w:t>
      </w:r>
      <w:r w:rsidR="00C756C3"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 datë 16.10.1998 të ish</w:t>
      </w:r>
      <w:r w:rsidR="00C756C3"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KK</w:t>
      </w:r>
      <w:r w:rsidR="003D0C27" w:rsidRPr="004174E2">
        <w:rPr>
          <w:rFonts w:ascii="Times New Roman" w:eastAsia="Times New Roman" w:hAnsi="Times New Roman"/>
          <w:sz w:val="24"/>
          <w:szCs w:val="24"/>
          <w:lang w:val="it-IT" w:eastAsia="sq-AL"/>
        </w:rPr>
        <w:t>K</w:t>
      </w:r>
      <w:r w:rsidRPr="004174E2">
        <w:rPr>
          <w:rFonts w:ascii="Times New Roman" w:eastAsia="Times New Roman" w:hAnsi="Times New Roman"/>
          <w:sz w:val="24"/>
          <w:szCs w:val="24"/>
          <w:lang w:val="it-IT" w:eastAsia="sq-AL"/>
        </w:rPr>
        <w:t>Pronave Këshilli i Rrethit Delvinë, në emër të subjektit të shpronësuar Elma Hadëri, Agjen</w:t>
      </w:r>
      <w:r w:rsidR="00416F09" w:rsidRPr="004174E2">
        <w:rPr>
          <w:rFonts w:ascii="Times New Roman" w:eastAsia="Times New Roman" w:hAnsi="Times New Roman"/>
          <w:sz w:val="24"/>
          <w:szCs w:val="24"/>
          <w:lang w:val="it-IT" w:eastAsia="sq-AL"/>
        </w:rPr>
        <w:t>c</w:t>
      </w:r>
      <w:r w:rsidRPr="004174E2">
        <w:rPr>
          <w:rFonts w:ascii="Times New Roman" w:eastAsia="Times New Roman" w:hAnsi="Times New Roman"/>
          <w:sz w:val="24"/>
          <w:szCs w:val="24"/>
          <w:lang w:val="it-IT" w:eastAsia="sq-AL"/>
        </w:rPr>
        <w:t>ia e Kthimit dhe Kompensimit të Pronave Tiranë, me shkresën e saj nr.</w:t>
      </w:r>
      <w:r w:rsidR="00416F09"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3033/1 prot., datë 27.08.2015 midis të tjerash ka theksuar faktin se:</w:t>
      </w:r>
    </w:p>
    <w:p w14:paraId="1761BBE0" w14:textId="00F69CE1" w:rsidR="00760CCD" w:rsidRPr="004174E2" w:rsidRDefault="00303BBF" w:rsidP="004174E2">
      <w:pPr>
        <w:shd w:val="clear" w:color="auto" w:fill="FFFFFF"/>
        <w:spacing w:after="0" w:line="240" w:lineRule="auto"/>
        <w:jc w:val="both"/>
        <w:rPr>
          <w:rFonts w:ascii="Times New Roman" w:eastAsia="Times New Roman" w:hAnsi="Times New Roman"/>
          <w:i/>
          <w:iCs/>
          <w:sz w:val="24"/>
          <w:szCs w:val="24"/>
          <w:lang w:val="it-IT" w:eastAsia="sq-AL"/>
        </w:rPr>
      </w:pP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Referuar kuadrit ligjor në fuqi, në zbatim të të cilit AKKP ushtron aktivitetin e saj, si dhe vendimit nr.</w:t>
      </w:r>
      <w:r w:rsidR="00416F09" w:rsidRPr="004174E2">
        <w:rPr>
          <w:rFonts w:ascii="Times New Roman" w:eastAsia="Times New Roman" w:hAnsi="Times New Roman"/>
          <w:i/>
          <w:iCs/>
          <w:sz w:val="24"/>
          <w:szCs w:val="24"/>
          <w:lang w:val="it-IT" w:eastAsia="sq-AL"/>
        </w:rPr>
        <w:t xml:space="preserve"> </w:t>
      </w:r>
      <w:r w:rsidR="00760CCD" w:rsidRPr="004174E2">
        <w:rPr>
          <w:rFonts w:ascii="Times New Roman" w:eastAsia="Times New Roman" w:hAnsi="Times New Roman"/>
          <w:i/>
          <w:iCs/>
          <w:sz w:val="24"/>
          <w:szCs w:val="24"/>
          <w:lang w:val="it-IT" w:eastAsia="sq-AL"/>
        </w:rPr>
        <w:t>43</w:t>
      </w:r>
      <w:r w:rsidR="00416F09"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 xml:space="preserve"> datë 06.10.2011 të Gjykatës Kushtetuese, me të cilin ka vendosur shfuqizimin e neneve 2,3 dhe 5 të </w:t>
      </w:r>
      <w:r w:rsidR="00416F09" w:rsidRPr="004174E2">
        <w:rPr>
          <w:rFonts w:ascii="Times New Roman" w:eastAsia="Times New Roman" w:hAnsi="Times New Roman"/>
          <w:i/>
          <w:iCs/>
          <w:sz w:val="24"/>
          <w:szCs w:val="24"/>
          <w:lang w:val="it-IT" w:eastAsia="sq-AL"/>
        </w:rPr>
        <w:t>l</w:t>
      </w:r>
      <w:r w:rsidR="00760CCD" w:rsidRPr="004174E2">
        <w:rPr>
          <w:rFonts w:ascii="Times New Roman" w:eastAsia="Times New Roman" w:hAnsi="Times New Roman"/>
          <w:i/>
          <w:iCs/>
          <w:sz w:val="24"/>
          <w:szCs w:val="24"/>
          <w:lang w:val="it-IT" w:eastAsia="sq-AL"/>
        </w:rPr>
        <w:t xml:space="preserve">igjit nr.10308 datë 22.07.2010 </w:t>
      </w: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 xml:space="preserve">Për disa shtesa dhe ndryshime në </w:t>
      </w:r>
      <w:r w:rsidR="00416F09" w:rsidRPr="004174E2">
        <w:rPr>
          <w:rFonts w:ascii="Times New Roman" w:eastAsia="Times New Roman" w:hAnsi="Times New Roman"/>
          <w:i/>
          <w:iCs/>
          <w:sz w:val="24"/>
          <w:szCs w:val="24"/>
          <w:lang w:val="it-IT" w:eastAsia="sq-AL"/>
        </w:rPr>
        <w:t>l</w:t>
      </w:r>
      <w:r w:rsidR="00760CCD" w:rsidRPr="004174E2">
        <w:rPr>
          <w:rFonts w:ascii="Times New Roman" w:eastAsia="Times New Roman" w:hAnsi="Times New Roman"/>
          <w:i/>
          <w:iCs/>
          <w:sz w:val="24"/>
          <w:szCs w:val="24"/>
          <w:lang w:val="it-IT" w:eastAsia="sq-AL"/>
        </w:rPr>
        <w:t xml:space="preserve">igjin 9235, datë 29.07.2004 </w:t>
      </w: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 xml:space="preserve">Për </w:t>
      </w:r>
      <w:r w:rsidR="00416F09" w:rsidRPr="004174E2">
        <w:rPr>
          <w:rFonts w:ascii="Times New Roman" w:eastAsia="Times New Roman" w:hAnsi="Times New Roman"/>
          <w:i/>
          <w:iCs/>
          <w:sz w:val="24"/>
          <w:szCs w:val="24"/>
          <w:lang w:val="it-IT" w:eastAsia="sq-AL"/>
        </w:rPr>
        <w:t>k</w:t>
      </w:r>
      <w:r w:rsidR="00760CCD" w:rsidRPr="004174E2">
        <w:rPr>
          <w:rFonts w:ascii="Times New Roman" w:eastAsia="Times New Roman" w:hAnsi="Times New Roman"/>
          <w:i/>
          <w:iCs/>
          <w:sz w:val="24"/>
          <w:szCs w:val="24"/>
          <w:lang w:val="it-IT" w:eastAsia="sq-AL"/>
        </w:rPr>
        <w:t xml:space="preserve">thimin dhe </w:t>
      </w:r>
      <w:r w:rsidR="00416F09" w:rsidRPr="004174E2">
        <w:rPr>
          <w:rFonts w:ascii="Times New Roman" w:eastAsia="Times New Roman" w:hAnsi="Times New Roman"/>
          <w:i/>
          <w:iCs/>
          <w:sz w:val="24"/>
          <w:szCs w:val="24"/>
          <w:lang w:val="it-IT" w:eastAsia="sq-AL"/>
        </w:rPr>
        <w:t>k</w:t>
      </w:r>
      <w:r w:rsidR="00760CCD" w:rsidRPr="004174E2">
        <w:rPr>
          <w:rFonts w:ascii="Times New Roman" w:eastAsia="Times New Roman" w:hAnsi="Times New Roman"/>
          <w:i/>
          <w:iCs/>
          <w:sz w:val="24"/>
          <w:szCs w:val="24"/>
          <w:lang w:val="it-IT" w:eastAsia="sq-AL"/>
        </w:rPr>
        <w:t xml:space="preserve">ompensimin e </w:t>
      </w:r>
      <w:r w:rsidR="00416F09" w:rsidRPr="004174E2">
        <w:rPr>
          <w:rFonts w:ascii="Times New Roman" w:eastAsia="Times New Roman" w:hAnsi="Times New Roman"/>
          <w:i/>
          <w:iCs/>
          <w:sz w:val="24"/>
          <w:szCs w:val="24"/>
          <w:lang w:val="it-IT" w:eastAsia="sq-AL"/>
        </w:rPr>
        <w:t>p</w:t>
      </w:r>
      <w:r w:rsidR="00760CCD" w:rsidRPr="004174E2">
        <w:rPr>
          <w:rFonts w:ascii="Times New Roman" w:eastAsia="Times New Roman" w:hAnsi="Times New Roman"/>
          <w:i/>
          <w:iCs/>
          <w:sz w:val="24"/>
          <w:szCs w:val="24"/>
          <w:lang w:val="it-IT" w:eastAsia="sq-AL"/>
        </w:rPr>
        <w:t>ronës</w:t>
      </w: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 i ndryshuar</w:t>
      </w: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 si të papajtueshem me Kushtetutën e Republikes së Shqipërisë, dispozita këto që parashikonin rishikimin e vendimeve të ish-Zyrave Rajonale të Kthimit dhe Kompensimit të rretheve dhe bashkive për kthimin dhe kompensimin e pronave, AKKP nuk ka mundësi ligjore të ndryshoj</w:t>
      </w:r>
      <w:r w:rsidR="00E21385" w:rsidRPr="004174E2">
        <w:rPr>
          <w:rFonts w:ascii="Times New Roman" w:eastAsia="Times New Roman" w:hAnsi="Times New Roman"/>
          <w:i/>
          <w:iCs/>
          <w:sz w:val="24"/>
          <w:szCs w:val="24"/>
          <w:lang w:val="it-IT" w:eastAsia="sq-AL"/>
        </w:rPr>
        <w:t>ë</w:t>
      </w:r>
      <w:r w:rsidR="00760CCD" w:rsidRPr="004174E2">
        <w:rPr>
          <w:rFonts w:ascii="Times New Roman" w:eastAsia="Times New Roman" w:hAnsi="Times New Roman"/>
          <w:i/>
          <w:iCs/>
          <w:sz w:val="24"/>
          <w:szCs w:val="24"/>
          <w:lang w:val="it-IT" w:eastAsia="sq-AL"/>
        </w:rPr>
        <w:t xml:space="preserve"> vendimin e sipërcituar.</w:t>
      </w:r>
      <w:r w:rsidR="00E21385" w:rsidRPr="004174E2">
        <w:rPr>
          <w:rFonts w:ascii="Times New Roman" w:eastAsia="Times New Roman" w:hAnsi="Times New Roman"/>
          <w:i/>
          <w:iCs/>
          <w:sz w:val="24"/>
          <w:szCs w:val="24"/>
          <w:lang w:val="it-IT" w:eastAsia="sq-AL"/>
        </w:rPr>
        <w:t xml:space="preserve"> </w:t>
      </w:r>
      <w:r w:rsidR="00760CCD" w:rsidRPr="004174E2">
        <w:rPr>
          <w:rFonts w:ascii="Times New Roman" w:eastAsia="Times New Roman" w:hAnsi="Times New Roman"/>
          <w:i/>
          <w:iCs/>
          <w:sz w:val="24"/>
          <w:szCs w:val="24"/>
          <w:lang w:val="it-IT" w:eastAsia="sq-AL"/>
        </w:rPr>
        <w:t>Bashkëlidhur ju kthejmë aktet origjinale të depozituara nga ana juaj</w:t>
      </w:r>
      <w:r w:rsidRPr="004174E2">
        <w:rPr>
          <w:rFonts w:ascii="Times New Roman" w:eastAsia="Times New Roman" w:hAnsi="Times New Roman"/>
          <w:i/>
          <w:iCs/>
          <w:sz w:val="24"/>
          <w:szCs w:val="24"/>
          <w:lang w:val="it-IT" w:eastAsia="sq-AL"/>
        </w:rPr>
        <w:t>”</w:t>
      </w:r>
      <w:r w:rsidR="00760CCD" w:rsidRPr="004174E2">
        <w:rPr>
          <w:rFonts w:ascii="Times New Roman" w:eastAsia="Times New Roman" w:hAnsi="Times New Roman"/>
          <w:i/>
          <w:iCs/>
          <w:sz w:val="24"/>
          <w:szCs w:val="24"/>
          <w:lang w:val="it-IT" w:eastAsia="sq-AL"/>
        </w:rPr>
        <w:t>.</w:t>
      </w:r>
    </w:p>
    <w:p w14:paraId="62809C47" w14:textId="0FED21A2" w:rsidR="00802AA4" w:rsidRPr="004174E2" w:rsidRDefault="00802AA4" w:rsidP="004174E2">
      <w:pPr>
        <w:shd w:val="clear" w:color="auto" w:fill="FFFFFF"/>
        <w:spacing w:after="0" w:line="240" w:lineRule="auto"/>
        <w:jc w:val="both"/>
        <w:rPr>
          <w:rFonts w:ascii="Times New Roman" w:eastAsia="Times New Roman" w:hAnsi="Times New Roman"/>
          <w:sz w:val="24"/>
          <w:szCs w:val="24"/>
          <w:lang w:val="it-IT" w:eastAsia="sq-AL"/>
        </w:rPr>
      </w:pPr>
      <w:r w:rsidRPr="004174E2">
        <w:rPr>
          <w:rFonts w:ascii="Times New Roman" w:eastAsia="Times New Roman" w:hAnsi="Times New Roman"/>
          <w:sz w:val="24"/>
          <w:szCs w:val="24"/>
          <w:lang w:val="it-IT" w:eastAsia="sq-AL"/>
        </w:rPr>
        <w:t>N</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 rrethanat si m</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 sip</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r</w:t>
      </w:r>
      <w:r w:rsidR="00E21385"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padit</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si i </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sht</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 drejtuar gjykat</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s me padin</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 n</w:t>
      </w:r>
      <w:r w:rsidR="00025711"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 xml:space="preserve"> shqyrtim.</w:t>
      </w:r>
    </w:p>
    <w:p w14:paraId="205542DB" w14:textId="01114202" w:rsidR="00E94E91" w:rsidRPr="004174E2" w:rsidRDefault="00760CCD" w:rsidP="004174E2">
      <w:pPr>
        <w:spacing w:after="0" w:line="240" w:lineRule="auto"/>
        <w:ind w:firstLine="180"/>
        <w:jc w:val="both"/>
        <w:rPr>
          <w:rFonts w:ascii="Times New Roman" w:eastAsia="Times New Roman" w:hAnsi="Times New Roman"/>
          <w:noProof/>
          <w:sz w:val="24"/>
          <w:szCs w:val="24"/>
        </w:rPr>
      </w:pPr>
      <w:r w:rsidRPr="004174E2">
        <w:rPr>
          <w:rFonts w:ascii="Times New Roman" w:eastAsia="Times New Roman" w:hAnsi="Times New Roman"/>
          <w:noProof/>
          <w:sz w:val="24"/>
          <w:szCs w:val="24"/>
        </w:rPr>
        <w:t>5.</w:t>
      </w:r>
      <w:r w:rsidR="00B05339" w:rsidRPr="004174E2">
        <w:rPr>
          <w:rFonts w:ascii="Times New Roman" w:eastAsia="Times New Roman" w:hAnsi="Times New Roman"/>
          <w:noProof/>
          <w:sz w:val="24"/>
          <w:szCs w:val="24"/>
        </w:rPr>
        <w:t xml:space="preserve"> </w:t>
      </w:r>
      <w:r w:rsidRPr="004174E2">
        <w:rPr>
          <w:rFonts w:ascii="Times New Roman" w:eastAsia="Times New Roman" w:hAnsi="Times New Roman"/>
          <w:bCs/>
          <w:noProof/>
          <w:sz w:val="24"/>
          <w:szCs w:val="24"/>
        </w:rPr>
        <w:t>Në përfundim të gjykimit</w:t>
      </w:r>
      <w:r w:rsidR="005E541E" w:rsidRPr="004174E2">
        <w:rPr>
          <w:rFonts w:ascii="Times New Roman" w:eastAsia="Times New Roman" w:hAnsi="Times New Roman"/>
          <w:bCs/>
          <w:noProof/>
          <w:sz w:val="24"/>
          <w:szCs w:val="24"/>
        </w:rPr>
        <w:t>,</w:t>
      </w:r>
      <w:r w:rsidRPr="004174E2">
        <w:rPr>
          <w:rFonts w:ascii="Times New Roman" w:eastAsia="Times New Roman" w:hAnsi="Times New Roman"/>
          <w:b/>
          <w:noProof/>
          <w:sz w:val="24"/>
          <w:szCs w:val="24"/>
        </w:rPr>
        <w:t xml:space="preserve"> Gjykata e Rrethit Gjyqësor Sarandë</w:t>
      </w:r>
      <w:r w:rsidRPr="004174E2">
        <w:rPr>
          <w:rFonts w:ascii="Times New Roman" w:eastAsia="Times New Roman" w:hAnsi="Times New Roman"/>
          <w:b/>
          <w:bCs/>
          <w:noProof/>
          <w:sz w:val="24"/>
          <w:szCs w:val="24"/>
        </w:rPr>
        <w:t xml:space="preserve">, me vendimin </w:t>
      </w:r>
      <w:r w:rsidRPr="004174E2">
        <w:rPr>
          <w:rFonts w:ascii="Times New Roman" w:hAnsi="Times New Roman"/>
          <w:b/>
          <w:bCs/>
          <w:sz w:val="24"/>
          <w:szCs w:val="24"/>
        </w:rPr>
        <w:t>nr.</w:t>
      </w:r>
      <w:r w:rsidR="00E21385" w:rsidRPr="004174E2">
        <w:rPr>
          <w:rFonts w:ascii="Times New Roman" w:hAnsi="Times New Roman"/>
          <w:b/>
          <w:bCs/>
          <w:sz w:val="24"/>
          <w:szCs w:val="24"/>
        </w:rPr>
        <w:t xml:space="preserve"> </w:t>
      </w:r>
      <w:r w:rsidRPr="004174E2">
        <w:rPr>
          <w:rFonts w:ascii="Times New Roman" w:hAnsi="Times New Roman"/>
          <w:b/>
          <w:bCs/>
          <w:sz w:val="24"/>
          <w:szCs w:val="24"/>
        </w:rPr>
        <w:t>23-2015-1699/1144,</w:t>
      </w:r>
      <w:r w:rsidR="00E21385" w:rsidRPr="004174E2">
        <w:rPr>
          <w:rFonts w:ascii="Times New Roman" w:hAnsi="Times New Roman"/>
          <w:b/>
          <w:bCs/>
          <w:sz w:val="24"/>
          <w:szCs w:val="24"/>
        </w:rPr>
        <w:t xml:space="preserve"> </w:t>
      </w:r>
      <w:r w:rsidRPr="004174E2">
        <w:rPr>
          <w:rFonts w:ascii="Times New Roman" w:hAnsi="Times New Roman"/>
          <w:b/>
          <w:bCs/>
          <w:sz w:val="24"/>
          <w:szCs w:val="24"/>
        </w:rPr>
        <w:t>dat</w:t>
      </w:r>
      <w:r w:rsidR="00E21385" w:rsidRPr="004174E2">
        <w:rPr>
          <w:rFonts w:ascii="Times New Roman" w:hAnsi="Times New Roman"/>
          <w:b/>
          <w:bCs/>
          <w:sz w:val="24"/>
          <w:szCs w:val="24"/>
        </w:rPr>
        <w:t xml:space="preserve">ë </w:t>
      </w:r>
      <w:r w:rsidRPr="004174E2">
        <w:rPr>
          <w:rFonts w:ascii="Times New Roman" w:hAnsi="Times New Roman"/>
          <w:b/>
          <w:bCs/>
          <w:sz w:val="24"/>
          <w:szCs w:val="24"/>
        </w:rPr>
        <w:t>25.11.2015</w:t>
      </w:r>
      <w:r w:rsidRPr="004174E2">
        <w:rPr>
          <w:rFonts w:ascii="Times New Roman" w:eastAsia="Times New Roman" w:hAnsi="Times New Roman"/>
          <w:b/>
          <w:bCs/>
          <w:noProof/>
          <w:sz w:val="24"/>
          <w:szCs w:val="24"/>
        </w:rPr>
        <w:t xml:space="preserve">, </w:t>
      </w:r>
      <w:r w:rsidRPr="004174E2">
        <w:rPr>
          <w:rFonts w:ascii="Times New Roman" w:eastAsia="Times New Roman" w:hAnsi="Times New Roman"/>
          <w:noProof/>
          <w:sz w:val="24"/>
          <w:szCs w:val="24"/>
        </w:rPr>
        <w:t xml:space="preserve">ka vendosur: </w:t>
      </w:r>
    </w:p>
    <w:p w14:paraId="6473FA9C" w14:textId="775E8017" w:rsidR="00760CCD" w:rsidRPr="004174E2" w:rsidRDefault="00303BBF" w:rsidP="004174E2">
      <w:pPr>
        <w:spacing w:after="0" w:line="240" w:lineRule="auto"/>
        <w:jc w:val="both"/>
        <w:rPr>
          <w:rFonts w:ascii="Times New Roman" w:eastAsia="Times New Roman" w:hAnsi="Times New Roman"/>
          <w:noProof/>
          <w:sz w:val="24"/>
          <w:szCs w:val="24"/>
        </w:rPr>
      </w:pPr>
      <w:r w:rsidRPr="004174E2">
        <w:rPr>
          <w:rFonts w:ascii="Times New Roman" w:hAnsi="Times New Roman"/>
          <w:i/>
          <w:iCs/>
          <w:sz w:val="24"/>
          <w:szCs w:val="24"/>
          <w:lang w:val="it-IT" w:eastAsia="sq-AL"/>
        </w:rPr>
        <w:t>“</w:t>
      </w:r>
      <w:r w:rsidR="00010DCD" w:rsidRPr="004174E2">
        <w:rPr>
          <w:rFonts w:ascii="Times New Roman" w:hAnsi="Times New Roman"/>
          <w:i/>
          <w:iCs/>
          <w:sz w:val="24"/>
          <w:szCs w:val="24"/>
          <w:lang w:val="it-IT" w:eastAsia="sq-AL"/>
        </w:rPr>
        <w:t>Pranimin e kërkesëpadis</w:t>
      </w:r>
      <w:r w:rsidR="00017757" w:rsidRPr="004174E2">
        <w:rPr>
          <w:rFonts w:ascii="Times New Roman" w:hAnsi="Times New Roman"/>
          <w:i/>
          <w:iCs/>
          <w:sz w:val="24"/>
          <w:szCs w:val="24"/>
          <w:lang w:val="it-IT" w:eastAsia="sq-AL"/>
        </w:rPr>
        <w:t>ë</w:t>
      </w:r>
      <w:r w:rsidR="00010DCD" w:rsidRPr="004174E2">
        <w:rPr>
          <w:rFonts w:ascii="Times New Roman" w:hAnsi="Times New Roman"/>
          <w:i/>
          <w:iCs/>
          <w:sz w:val="24"/>
          <w:szCs w:val="24"/>
          <w:lang w:val="it-IT" w:eastAsia="sq-AL"/>
        </w:rPr>
        <w:t xml:space="preserve"> së paditë</w:t>
      </w:r>
      <w:r w:rsidR="00760CCD" w:rsidRPr="004174E2">
        <w:rPr>
          <w:rFonts w:ascii="Times New Roman" w:hAnsi="Times New Roman"/>
          <w:i/>
          <w:iCs/>
          <w:sz w:val="24"/>
          <w:szCs w:val="24"/>
          <w:lang w:val="it-IT" w:eastAsia="sq-AL"/>
        </w:rPr>
        <w:t>sit Robert Daut Izeti.</w:t>
      </w:r>
    </w:p>
    <w:p w14:paraId="50622829" w14:textId="0048131F" w:rsidR="00760CCD" w:rsidRPr="004174E2" w:rsidRDefault="00760CCD" w:rsidP="004174E2">
      <w:pPr>
        <w:pStyle w:val="NoSpacing"/>
        <w:widowControl/>
        <w:autoSpaceDE/>
        <w:autoSpaceDN/>
        <w:adjustRightInd/>
        <w:jc w:val="both"/>
        <w:rPr>
          <w:rFonts w:cs="Times New Roman"/>
          <w:i/>
          <w:iCs/>
          <w:lang w:eastAsia="sq-AL"/>
        </w:rPr>
      </w:pPr>
      <w:r w:rsidRPr="004174E2">
        <w:rPr>
          <w:rFonts w:cs="Times New Roman"/>
          <w:i/>
          <w:iCs/>
          <w:lang w:val="it-IT" w:eastAsia="sq-AL"/>
        </w:rPr>
        <w:t>Kundërshtimin dhe plotësimin e vendimit nr.</w:t>
      </w:r>
      <w:r w:rsidR="00F65F18" w:rsidRPr="004174E2">
        <w:rPr>
          <w:rFonts w:cs="Times New Roman"/>
          <w:i/>
          <w:iCs/>
          <w:lang w:val="it-IT" w:eastAsia="sq-AL"/>
        </w:rPr>
        <w:t xml:space="preserve"> </w:t>
      </w:r>
      <w:r w:rsidRPr="004174E2">
        <w:rPr>
          <w:rFonts w:cs="Times New Roman"/>
          <w:i/>
          <w:iCs/>
          <w:lang w:val="it-IT" w:eastAsia="sq-AL"/>
        </w:rPr>
        <w:t>20</w:t>
      </w:r>
      <w:r w:rsidR="00F65F18" w:rsidRPr="004174E2">
        <w:rPr>
          <w:rFonts w:cs="Times New Roman"/>
          <w:i/>
          <w:iCs/>
          <w:lang w:val="it-IT" w:eastAsia="sq-AL"/>
        </w:rPr>
        <w:t>,</w:t>
      </w:r>
      <w:r w:rsidRPr="004174E2">
        <w:rPr>
          <w:rFonts w:cs="Times New Roman"/>
          <w:i/>
          <w:iCs/>
          <w:lang w:val="it-IT" w:eastAsia="sq-AL"/>
        </w:rPr>
        <w:t xml:space="preserve"> datë 16.10.1998 të ish-K.K.Pronave Rrethi Delvinë.</w:t>
      </w:r>
    </w:p>
    <w:p w14:paraId="60AB7F8A" w14:textId="4BB4A73E" w:rsidR="00760CCD" w:rsidRPr="004174E2" w:rsidRDefault="00760CCD" w:rsidP="004174E2">
      <w:pPr>
        <w:pStyle w:val="NoSpacing"/>
        <w:widowControl/>
        <w:autoSpaceDE/>
        <w:autoSpaceDN/>
        <w:adjustRightInd/>
        <w:jc w:val="both"/>
        <w:rPr>
          <w:rFonts w:cs="Times New Roman"/>
          <w:i/>
          <w:iCs/>
          <w:lang w:eastAsia="sq-AL"/>
        </w:rPr>
      </w:pPr>
      <w:r w:rsidRPr="004174E2">
        <w:rPr>
          <w:rFonts w:cs="Times New Roman"/>
          <w:i/>
          <w:iCs/>
          <w:lang w:val="it-IT" w:eastAsia="sq-AL"/>
        </w:rPr>
        <w:t>Kthimin në natyrë të sipërfaqes 20 ha kullot</w:t>
      </w:r>
      <w:r w:rsidR="00F65F18" w:rsidRPr="004174E2">
        <w:rPr>
          <w:rFonts w:cs="Times New Roman"/>
          <w:i/>
          <w:iCs/>
          <w:lang w:val="it-IT" w:eastAsia="sq-AL"/>
        </w:rPr>
        <w:t>ë</w:t>
      </w:r>
      <w:r w:rsidRPr="004174E2">
        <w:rPr>
          <w:rFonts w:cs="Times New Roman"/>
          <w:i/>
          <w:iCs/>
          <w:lang w:val="it-IT" w:eastAsia="sq-AL"/>
        </w:rPr>
        <w:t xml:space="preserve"> të ndodhur në fshatin Palavli-Delvine, Zona A me k</w:t>
      </w:r>
      <w:r w:rsidR="00F65F18" w:rsidRPr="004174E2">
        <w:rPr>
          <w:rFonts w:cs="Times New Roman"/>
          <w:i/>
          <w:iCs/>
          <w:lang w:val="it-IT" w:eastAsia="sq-AL"/>
        </w:rPr>
        <w:t>ë</w:t>
      </w:r>
      <w:r w:rsidRPr="004174E2">
        <w:rPr>
          <w:rFonts w:cs="Times New Roman"/>
          <w:i/>
          <w:iCs/>
          <w:lang w:val="it-IT" w:eastAsia="sq-AL"/>
        </w:rPr>
        <w:t>to kufizime: Veriu-</w:t>
      </w:r>
      <w:r w:rsidR="00F65F18" w:rsidRPr="004174E2">
        <w:rPr>
          <w:rFonts w:cs="Times New Roman"/>
          <w:i/>
          <w:iCs/>
          <w:lang w:val="it-IT" w:eastAsia="sq-AL"/>
        </w:rPr>
        <w:t xml:space="preserve"> </w:t>
      </w:r>
      <w:r w:rsidRPr="004174E2">
        <w:rPr>
          <w:rFonts w:cs="Times New Roman"/>
          <w:i/>
          <w:iCs/>
          <w:lang w:val="it-IT" w:eastAsia="sq-AL"/>
        </w:rPr>
        <w:t>Liqen, Jugu-</w:t>
      </w:r>
      <w:r w:rsidR="00F65F18" w:rsidRPr="004174E2">
        <w:rPr>
          <w:rFonts w:cs="Times New Roman"/>
          <w:i/>
          <w:iCs/>
          <w:lang w:val="it-IT" w:eastAsia="sq-AL"/>
        </w:rPr>
        <w:t xml:space="preserve"> </w:t>
      </w:r>
      <w:r w:rsidRPr="004174E2">
        <w:rPr>
          <w:rFonts w:cs="Times New Roman"/>
          <w:i/>
          <w:iCs/>
          <w:lang w:val="it-IT" w:eastAsia="sq-AL"/>
        </w:rPr>
        <w:t>Kanali e parcela 50-51, Lindje-</w:t>
      </w:r>
      <w:r w:rsidR="00F65F18" w:rsidRPr="004174E2">
        <w:rPr>
          <w:rFonts w:cs="Times New Roman"/>
          <w:i/>
          <w:iCs/>
          <w:lang w:val="it-IT" w:eastAsia="sq-AL"/>
        </w:rPr>
        <w:t xml:space="preserve"> </w:t>
      </w:r>
      <w:r w:rsidRPr="004174E2">
        <w:rPr>
          <w:rFonts w:cs="Times New Roman"/>
          <w:i/>
          <w:iCs/>
          <w:lang w:val="it-IT" w:eastAsia="sq-AL"/>
        </w:rPr>
        <w:t>Parcela 56,61, Perendimi-</w:t>
      </w:r>
      <w:r w:rsidR="00F65F18" w:rsidRPr="004174E2">
        <w:rPr>
          <w:rFonts w:cs="Times New Roman"/>
          <w:i/>
          <w:iCs/>
          <w:lang w:val="it-IT" w:eastAsia="sq-AL"/>
        </w:rPr>
        <w:t xml:space="preserve"> </w:t>
      </w:r>
      <w:r w:rsidRPr="004174E2">
        <w:rPr>
          <w:rFonts w:cs="Times New Roman"/>
          <w:i/>
          <w:iCs/>
          <w:lang w:val="it-IT" w:eastAsia="sq-AL"/>
        </w:rPr>
        <w:t>Kullot</w:t>
      </w:r>
      <w:r w:rsidR="00F65F18" w:rsidRPr="004174E2">
        <w:rPr>
          <w:rFonts w:cs="Times New Roman"/>
          <w:i/>
          <w:iCs/>
          <w:lang w:val="it-IT" w:eastAsia="sq-AL"/>
        </w:rPr>
        <w:t>ë</w:t>
      </w:r>
      <w:r w:rsidRPr="004174E2">
        <w:rPr>
          <w:rFonts w:cs="Times New Roman"/>
          <w:i/>
          <w:iCs/>
          <w:lang w:val="it-IT" w:eastAsia="sq-AL"/>
        </w:rPr>
        <w:t xml:space="preserve"> e parcela 50, duke zbritur sipërfaqen prej 150 m</w:t>
      </w:r>
      <w:r w:rsidRPr="004174E2">
        <w:rPr>
          <w:rFonts w:cs="Times New Roman"/>
          <w:i/>
          <w:iCs/>
          <w:vertAlign w:val="superscript"/>
          <w:lang w:val="it-IT" w:eastAsia="sq-AL"/>
        </w:rPr>
        <w:t xml:space="preserve">2 </w:t>
      </w:r>
      <w:r w:rsidRPr="004174E2">
        <w:rPr>
          <w:rFonts w:cs="Times New Roman"/>
          <w:i/>
          <w:iCs/>
          <w:lang w:val="it-IT" w:eastAsia="sq-AL"/>
        </w:rPr>
        <w:t>që zë Depo e Ujit.</w:t>
      </w:r>
    </w:p>
    <w:p w14:paraId="2E48B863" w14:textId="623E9F32" w:rsidR="00760CCD" w:rsidRPr="004174E2" w:rsidRDefault="00010DCD" w:rsidP="004174E2">
      <w:pPr>
        <w:pStyle w:val="NoSpacing"/>
        <w:widowControl/>
        <w:autoSpaceDE/>
        <w:autoSpaceDN/>
        <w:adjustRightInd/>
        <w:jc w:val="both"/>
        <w:rPr>
          <w:rFonts w:cs="Times New Roman"/>
          <w:i/>
          <w:iCs/>
          <w:lang w:eastAsia="sq-AL"/>
        </w:rPr>
      </w:pPr>
      <w:r w:rsidRPr="004174E2">
        <w:rPr>
          <w:rFonts w:cs="Times New Roman"/>
          <w:i/>
          <w:iCs/>
          <w:lang w:val="it-IT" w:eastAsia="sq-AL"/>
        </w:rPr>
        <w:t>Kthimin në</w:t>
      </w:r>
      <w:r w:rsidR="00760CCD" w:rsidRPr="004174E2">
        <w:rPr>
          <w:rFonts w:cs="Times New Roman"/>
          <w:i/>
          <w:iCs/>
          <w:lang w:val="it-IT" w:eastAsia="sq-AL"/>
        </w:rPr>
        <w:t xml:space="preserve"> natyrë t</w:t>
      </w:r>
      <w:r w:rsidR="00F65F18" w:rsidRPr="004174E2">
        <w:rPr>
          <w:rFonts w:cs="Times New Roman"/>
          <w:i/>
          <w:iCs/>
          <w:lang w:val="it-IT" w:eastAsia="sq-AL"/>
        </w:rPr>
        <w:t>ë</w:t>
      </w:r>
      <w:r w:rsidR="00760CCD" w:rsidRPr="004174E2">
        <w:rPr>
          <w:rFonts w:cs="Times New Roman"/>
          <w:i/>
          <w:iCs/>
          <w:lang w:val="it-IT" w:eastAsia="sq-AL"/>
        </w:rPr>
        <w:t xml:space="preserve"> sipërfaqes 110 ha kullotë të ndodhur në fshat</w:t>
      </w:r>
      <w:r w:rsidRPr="004174E2">
        <w:rPr>
          <w:rFonts w:cs="Times New Roman"/>
          <w:i/>
          <w:iCs/>
          <w:lang w:val="it-IT" w:eastAsia="sq-AL"/>
        </w:rPr>
        <w:t>in Palavli-Delvinë, Zona B me kë</w:t>
      </w:r>
      <w:r w:rsidR="00760CCD" w:rsidRPr="004174E2">
        <w:rPr>
          <w:rFonts w:cs="Times New Roman"/>
          <w:i/>
          <w:iCs/>
          <w:lang w:val="it-IT" w:eastAsia="sq-AL"/>
        </w:rPr>
        <w:t>to kufizime</w:t>
      </w:r>
      <w:r w:rsidRPr="004174E2">
        <w:rPr>
          <w:rFonts w:cs="Times New Roman"/>
          <w:i/>
          <w:iCs/>
          <w:lang w:val="it-IT" w:eastAsia="sq-AL"/>
        </w:rPr>
        <w:t>: Veriu-</w:t>
      </w:r>
      <w:r w:rsidR="00F65F18" w:rsidRPr="004174E2">
        <w:rPr>
          <w:rFonts w:cs="Times New Roman"/>
          <w:i/>
          <w:iCs/>
          <w:lang w:val="it-IT" w:eastAsia="sq-AL"/>
        </w:rPr>
        <w:t xml:space="preserve"> </w:t>
      </w:r>
      <w:r w:rsidRPr="004174E2">
        <w:rPr>
          <w:rFonts w:cs="Times New Roman"/>
          <w:i/>
          <w:iCs/>
          <w:lang w:val="it-IT" w:eastAsia="sq-AL"/>
        </w:rPr>
        <w:t>Kullot</w:t>
      </w:r>
      <w:r w:rsidR="00F65F18" w:rsidRPr="004174E2">
        <w:rPr>
          <w:rFonts w:cs="Times New Roman"/>
          <w:i/>
          <w:iCs/>
          <w:lang w:val="it-IT" w:eastAsia="sq-AL"/>
        </w:rPr>
        <w:t>ë</w:t>
      </w:r>
      <w:r w:rsidRPr="004174E2">
        <w:rPr>
          <w:rFonts w:cs="Times New Roman"/>
          <w:i/>
          <w:iCs/>
          <w:lang w:val="it-IT" w:eastAsia="sq-AL"/>
        </w:rPr>
        <w:t xml:space="preserve"> </w:t>
      </w:r>
      <w:r w:rsidR="00876923" w:rsidRPr="004174E2">
        <w:rPr>
          <w:rFonts w:cs="Times New Roman"/>
          <w:i/>
          <w:iCs/>
          <w:lang w:val="it-IT" w:eastAsia="sq-AL"/>
        </w:rPr>
        <w:t>s</w:t>
      </w:r>
      <w:r w:rsidRPr="004174E2">
        <w:rPr>
          <w:rFonts w:cs="Times New Roman"/>
          <w:i/>
          <w:iCs/>
          <w:lang w:val="it-IT" w:eastAsia="sq-AL"/>
        </w:rPr>
        <w:t>htet</w:t>
      </w:r>
      <w:r w:rsidR="00F65F18" w:rsidRPr="004174E2">
        <w:rPr>
          <w:rFonts w:cs="Times New Roman"/>
          <w:i/>
          <w:iCs/>
          <w:lang w:val="it-IT" w:eastAsia="sq-AL"/>
        </w:rPr>
        <w:t>ë</w:t>
      </w:r>
      <w:r w:rsidRPr="004174E2">
        <w:rPr>
          <w:rFonts w:cs="Times New Roman"/>
          <w:i/>
          <w:iCs/>
          <w:lang w:val="it-IT" w:eastAsia="sq-AL"/>
        </w:rPr>
        <w:t>rore lartë</w:t>
      </w:r>
      <w:r w:rsidR="00760CCD" w:rsidRPr="004174E2">
        <w:rPr>
          <w:rFonts w:cs="Times New Roman"/>
          <w:i/>
          <w:iCs/>
          <w:lang w:val="it-IT" w:eastAsia="sq-AL"/>
        </w:rPr>
        <w:t>sia 634.2, Jugu-</w:t>
      </w:r>
      <w:r w:rsidR="00876923" w:rsidRPr="004174E2">
        <w:rPr>
          <w:rFonts w:cs="Times New Roman"/>
          <w:i/>
          <w:iCs/>
          <w:lang w:val="it-IT" w:eastAsia="sq-AL"/>
        </w:rPr>
        <w:t xml:space="preserve"> </w:t>
      </w:r>
      <w:r w:rsidR="00760CCD" w:rsidRPr="004174E2">
        <w:rPr>
          <w:rFonts w:cs="Times New Roman"/>
          <w:i/>
          <w:iCs/>
          <w:lang w:val="it-IT" w:eastAsia="sq-AL"/>
        </w:rPr>
        <w:t>Parcela</w:t>
      </w:r>
      <w:r w:rsidRPr="004174E2">
        <w:rPr>
          <w:rFonts w:cs="Times New Roman"/>
          <w:i/>
          <w:iCs/>
          <w:lang w:val="it-IT" w:eastAsia="sq-AL"/>
        </w:rPr>
        <w:t xml:space="preserve"> 70-69-83, Lindje-Kullot</w:t>
      </w:r>
      <w:r w:rsidR="00876923" w:rsidRPr="004174E2">
        <w:rPr>
          <w:rFonts w:cs="Times New Roman"/>
          <w:i/>
          <w:iCs/>
          <w:lang w:val="it-IT" w:eastAsia="sq-AL"/>
        </w:rPr>
        <w:t>ë</w:t>
      </w:r>
      <w:r w:rsidRPr="004174E2">
        <w:rPr>
          <w:rFonts w:cs="Times New Roman"/>
          <w:i/>
          <w:iCs/>
          <w:lang w:val="it-IT" w:eastAsia="sq-AL"/>
        </w:rPr>
        <w:t xml:space="preserve"> shtetë</w:t>
      </w:r>
      <w:r w:rsidR="00760CCD" w:rsidRPr="004174E2">
        <w:rPr>
          <w:rFonts w:cs="Times New Roman"/>
          <w:i/>
          <w:iCs/>
          <w:lang w:val="it-IT" w:eastAsia="sq-AL"/>
        </w:rPr>
        <w:t>rore, Perendimi-</w:t>
      </w:r>
      <w:r w:rsidR="00876923" w:rsidRPr="004174E2">
        <w:rPr>
          <w:rFonts w:cs="Times New Roman"/>
          <w:i/>
          <w:iCs/>
          <w:lang w:val="it-IT" w:eastAsia="sq-AL"/>
        </w:rPr>
        <w:t xml:space="preserve"> </w:t>
      </w:r>
      <w:r w:rsidR="00760CCD" w:rsidRPr="004174E2">
        <w:rPr>
          <w:rFonts w:cs="Times New Roman"/>
          <w:i/>
          <w:iCs/>
          <w:lang w:val="it-IT" w:eastAsia="sq-AL"/>
        </w:rPr>
        <w:t>Dautaj.</w:t>
      </w:r>
    </w:p>
    <w:p w14:paraId="36D66CFB" w14:textId="77777777" w:rsidR="00760CCD" w:rsidRPr="004174E2" w:rsidRDefault="00010DCD" w:rsidP="004174E2">
      <w:pPr>
        <w:pStyle w:val="NoSpacing"/>
        <w:widowControl/>
        <w:autoSpaceDE/>
        <w:autoSpaceDN/>
        <w:adjustRightInd/>
        <w:jc w:val="both"/>
        <w:rPr>
          <w:rFonts w:cs="Times New Roman"/>
          <w:i/>
          <w:iCs/>
          <w:lang w:eastAsia="sq-AL"/>
        </w:rPr>
      </w:pPr>
      <w:r w:rsidRPr="004174E2">
        <w:rPr>
          <w:rFonts w:cs="Times New Roman"/>
          <w:i/>
          <w:iCs/>
          <w:lang w:val="it-IT" w:eastAsia="sq-AL"/>
        </w:rPr>
        <w:t>Shpenzimet gjyqësore i ngarkohen paditësit siç janë</w:t>
      </w:r>
      <w:r w:rsidR="00760CCD" w:rsidRPr="004174E2">
        <w:rPr>
          <w:rFonts w:cs="Times New Roman"/>
          <w:i/>
          <w:iCs/>
          <w:lang w:val="it-IT" w:eastAsia="sq-AL"/>
        </w:rPr>
        <w:t xml:space="preserve"> kryer.</w:t>
      </w:r>
    </w:p>
    <w:p w14:paraId="5B1FA9CE" w14:textId="766AC2E5" w:rsidR="00760CCD" w:rsidRPr="004174E2" w:rsidRDefault="00760CCD" w:rsidP="004174E2">
      <w:pPr>
        <w:pStyle w:val="NoSpacing"/>
        <w:widowControl/>
        <w:autoSpaceDE/>
        <w:autoSpaceDN/>
        <w:adjustRightInd/>
        <w:jc w:val="both"/>
        <w:rPr>
          <w:rFonts w:cs="Times New Roman"/>
          <w:i/>
          <w:iCs/>
          <w:lang w:eastAsia="sq-AL"/>
        </w:rPr>
      </w:pPr>
      <w:r w:rsidRPr="004174E2">
        <w:rPr>
          <w:rFonts w:cs="Times New Roman"/>
          <w:i/>
          <w:iCs/>
          <w:lang w:val="it-IT" w:eastAsia="sq-AL"/>
        </w:rPr>
        <w:t>Kund</w:t>
      </w:r>
      <w:r w:rsidR="00876923" w:rsidRPr="004174E2">
        <w:rPr>
          <w:rFonts w:cs="Times New Roman"/>
          <w:i/>
          <w:iCs/>
          <w:lang w:val="it-IT" w:eastAsia="sq-AL"/>
        </w:rPr>
        <w:t>ë</w:t>
      </w:r>
      <w:r w:rsidRPr="004174E2">
        <w:rPr>
          <w:rFonts w:cs="Times New Roman"/>
          <w:i/>
          <w:iCs/>
          <w:lang w:val="it-IT" w:eastAsia="sq-AL"/>
        </w:rPr>
        <w:t>r vendi</w:t>
      </w:r>
      <w:r w:rsidR="00010DCD" w:rsidRPr="004174E2">
        <w:rPr>
          <w:rFonts w:cs="Times New Roman"/>
          <w:i/>
          <w:iCs/>
          <w:lang w:val="it-IT" w:eastAsia="sq-AL"/>
        </w:rPr>
        <w:t>mit lejohet ankim brenda 15 ditëve nga e nesërmja e shpalljes në Gjykatën e Apelit Gjirokastër, për palën e paditur në mungesë</w:t>
      </w:r>
      <w:r w:rsidRPr="004174E2">
        <w:rPr>
          <w:rFonts w:cs="Times New Roman"/>
          <w:i/>
          <w:iCs/>
          <w:lang w:val="it-IT" w:eastAsia="sq-AL"/>
        </w:rPr>
        <w:t>, nga komunikimi.</w:t>
      </w:r>
      <w:r w:rsidR="00303BBF" w:rsidRPr="004174E2">
        <w:rPr>
          <w:rFonts w:cs="Times New Roman"/>
          <w:i/>
          <w:iCs/>
          <w:lang w:val="it-IT" w:eastAsia="sq-AL"/>
        </w:rPr>
        <w:t>”</w:t>
      </w:r>
    </w:p>
    <w:p w14:paraId="68C22EC2" w14:textId="4935023D" w:rsidR="00760CCD" w:rsidRPr="004174E2" w:rsidRDefault="005E541E" w:rsidP="004174E2">
      <w:pPr>
        <w:pStyle w:val="NoSpacing"/>
        <w:jc w:val="both"/>
        <w:rPr>
          <w:rFonts w:cs="Times New Roman"/>
          <w:lang w:eastAsia="sq-AL"/>
        </w:rPr>
      </w:pPr>
      <w:r w:rsidRPr="004174E2">
        <w:rPr>
          <w:rFonts w:cs="Times New Roman"/>
          <w:b/>
          <w:noProof/>
        </w:rPr>
        <w:t>Gjykata e Rrethit Gjyqësor Sarandë</w:t>
      </w:r>
      <w:r w:rsidR="00876923" w:rsidRPr="004174E2">
        <w:rPr>
          <w:rFonts w:cs="Times New Roman"/>
          <w:b/>
          <w:bCs/>
          <w:noProof/>
        </w:rPr>
        <w:t xml:space="preserve"> </w:t>
      </w:r>
      <w:r w:rsidRPr="004174E2">
        <w:rPr>
          <w:rFonts w:cs="Times New Roman"/>
          <w:b/>
          <w:bCs/>
          <w:noProof/>
        </w:rPr>
        <w:t>ka</w:t>
      </w:r>
      <w:r w:rsidR="00760CCD" w:rsidRPr="004174E2">
        <w:rPr>
          <w:rFonts w:cs="Times New Roman"/>
          <w:b/>
          <w:noProof/>
        </w:rPr>
        <w:t xml:space="preserve"> arsyet</w:t>
      </w:r>
      <w:r w:rsidRPr="004174E2">
        <w:rPr>
          <w:rFonts w:cs="Times New Roman"/>
          <w:b/>
          <w:noProof/>
        </w:rPr>
        <w:t>uar</w:t>
      </w:r>
      <w:r w:rsidR="00760CCD" w:rsidRPr="004174E2">
        <w:rPr>
          <w:rFonts w:cs="Times New Roman"/>
          <w:b/>
          <w:noProof/>
        </w:rPr>
        <w:t xml:space="preserve"> se:</w:t>
      </w:r>
      <w:r w:rsidR="00760CCD" w:rsidRPr="004174E2">
        <w:rPr>
          <w:rFonts w:cs="Times New Roman"/>
          <w:noProof/>
        </w:rPr>
        <w:t xml:space="preserve"> </w:t>
      </w:r>
      <w:r w:rsidR="00303BBF" w:rsidRPr="004174E2">
        <w:rPr>
          <w:rFonts w:cs="Times New Roman"/>
          <w:noProof/>
        </w:rPr>
        <w:t>“</w:t>
      </w:r>
      <w:r w:rsidR="00760CCD" w:rsidRPr="004174E2">
        <w:rPr>
          <w:rFonts w:cs="Times New Roman"/>
          <w:noProof/>
        </w:rPr>
        <w:t>...</w:t>
      </w:r>
      <w:r w:rsidR="00760CCD" w:rsidRPr="004174E2">
        <w:rPr>
          <w:rFonts w:cs="Times New Roman"/>
          <w:lang w:val="it-IT" w:eastAsia="sq-AL"/>
        </w:rPr>
        <w:t>referuar nenit 32/a t</w:t>
      </w:r>
      <w:r w:rsidR="00876923" w:rsidRPr="004174E2">
        <w:rPr>
          <w:rFonts w:cs="Times New Roman"/>
          <w:lang w:val="it-IT" w:eastAsia="sq-AL"/>
        </w:rPr>
        <w:t>ë</w:t>
      </w:r>
      <w:r w:rsidR="00760CCD" w:rsidRPr="004174E2">
        <w:rPr>
          <w:rFonts w:cs="Times New Roman"/>
          <w:lang w:val="it-IT" w:eastAsia="sq-AL"/>
        </w:rPr>
        <w:t xml:space="preserve"> K.Pr.Civile sipas s</w:t>
      </w:r>
      <w:r w:rsidR="00876923" w:rsidRPr="004174E2">
        <w:rPr>
          <w:rFonts w:cs="Times New Roman"/>
          <w:lang w:val="it-IT" w:eastAsia="sq-AL"/>
        </w:rPr>
        <w:t>ë</w:t>
      </w:r>
      <w:r w:rsidR="00760CCD" w:rsidRPr="004174E2">
        <w:rPr>
          <w:rFonts w:cs="Times New Roman"/>
          <w:lang w:val="it-IT" w:eastAsia="sq-AL"/>
        </w:rPr>
        <w:t xml:space="preserve"> cil</w:t>
      </w:r>
      <w:r w:rsidRPr="004174E2">
        <w:rPr>
          <w:rFonts w:cs="Times New Roman"/>
          <w:lang w:val="it-IT" w:eastAsia="sq-AL"/>
        </w:rPr>
        <w:t>it</w:t>
      </w:r>
      <w:r w:rsidR="00760CCD" w:rsidRPr="004174E2">
        <w:rPr>
          <w:rFonts w:cs="Times New Roman"/>
          <w:b/>
          <w:bCs/>
          <w:lang w:val="it-IT" w:eastAsia="sq-AL"/>
        </w:rPr>
        <w:t> </w:t>
      </w:r>
      <w:r w:rsidR="00303BBF" w:rsidRPr="004174E2">
        <w:rPr>
          <w:rFonts w:cs="Times New Roman"/>
          <w:i/>
          <w:iCs/>
          <w:lang w:val="it-IT" w:eastAsia="sq-AL"/>
        </w:rPr>
        <w:t>”</w:t>
      </w:r>
      <w:r w:rsidR="00760CCD" w:rsidRPr="004174E2">
        <w:rPr>
          <w:rFonts w:cs="Times New Roman"/>
          <w:i/>
          <w:iCs/>
          <w:lang w:val="it-IT" w:eastAsia="sq-AL"/>
        </w:rPr>
        <w:t>Padia mund të ngrihet për të kërkuar rivendosjen e një të drejte ose interesi të ligjshëm që është shkelur</w:t>
      </w:r>
      <w:r w:rsidR="00303BBF" w:rsidRPr="004174E2">
        <w:rPr>
          <w:rFonts w:cs="Times New Roman"/>
          <w:i/>
          <w:iCs/>
          <w:lang w:val="it-IT" w:eastAsia="sq-AL"/>
        </w:rPr>
        <w:t>”</w:t>
      </w:r>
      <w:r w:rsidR="00760CCD" w:rsidRPr="004174E2">
        <w:rPr>
          <w:rFonts w:cs="Times New Roman"/>
          <w:i/>
          <w:iCs/>
          <w:lang w:val="it-IT" w:eastAsia="sq-AL"/>
        </w:rPr>
        <w:t>,</w:t>
      </w:r>
      <w:r w:rsidR="00760CCD" w:rsidRPr="004174E2">
        <w:rPr>
          <w:rFonts w:cs="Times New Roman"/>
          <w:lang w:val="it-IT" w:eastAsia="sq-AL"/>
        </w:rPr>
        <w:t> </w:t>
      </w:r>
      <w:r w:rsidR="004E00A6" w:rsidRPr="004174E2">
        <w:rPr>
          <w:rFonts w:cs="Times New Roman"/>
          <w:lang w:val="it-IT" w:eastAsia="sq-AL"/>
        </w:rPr>
        <w:t>g</w:t>
      </w:r>
      <w:r w:rsidR="00760CCD" w:rsidRPr="004174E2">
        <w:rPr>
          <w:rFonts w:cs="Times New Roman"/>
          <w:lang w:val="it-IT" w:eastAsia="sq-AL"/>
        </w:rPr>
        <w:t xml:space="preserve">jykata </w:t>
      </w:r>
      <w:r w:rsidR="00507422" w:rsidRPr="004174E2">
        <w:rPr>
          <w:rFonts w:cs="Times New Roman"/>
          <w:lang w:val="it-IT" w:eastAsia="sq-AL"/>
        </w:rPr>
        <w:t>ç</w:t>
      </w:r>
      <w:r w:rsidR="00760CCD" w:rsidRPr="004174E2">
        <w:rPr>
          <w:rFonts w:cs="Times New Roman"/>
          <w:lang w:val="it-IT" w:eastAsia="sq-AL"/>
        </w:rPr>
        <w:t>mon se paditësi ka interes të ligjshëm në padinë e paraqitur</w:t>
      </w:r>
      <w:r w:rsidR="004E00A6" w:rsidRPr="004174E2">
        <w:rPr>
          <w:rFonts w:cs="Times New Roman"/>
          <w:lang w:val="it-IT" w:eastAsia="sq-AL"/>
        </w:rPr>
        <w:t>,</w:t>
      </w:r>
      <w:r w:rsidR="00760CCD" w:rsidRPr="004174E2">
        <w:rPr>
          <w:rFonts w:cs="Times New Roman"/>
          <w:lang w:val="it-IT" w:eastAsia="sq-AL"/>
        </w:rPr>
        <w:t xml:space="preserve"> pasi cënohet nga vendimi i palës së paditur</w:t>
      </w:r>
      <w:r w:rsidR="004E00A6" w:rsidRPr="004174E2">
        <w:rPr>
          <w:rFonts w:cs="Times New Roman"/>
          <w:lang w:val="it-IT" w:eastAsia="sq-AL"/>
        </w:rPr>
        <w:t xml:space="preserve">, </w:t>
      </w:r>
      <w:r w:rsidR="00760CCD" w:rsidRPr="004174E2">
        <w:rPr>
          <w:rFonts w:cs="Times New Roman"/>
          <w:lang w:val="it-IT" w:eastAsia="sq-AL"/>
        </w:rPr>
        <w:t>i cili ka disponuar p</w:t>
      </w:r>
      <w:r w:rsidR="004E00A6" w:rsidRPr="004174E2">
        <w:rPr>
          <w:rFonts w:cs="Times New Roman"/>
          <w:lang w:val="it-IT" w:eastAsia="sq-AL"/>
        </w:rPr>
        <w:t>ë</w:t>
      </w:r>
      <w:r w:rsidR="00760CCD" w:rsidRPr="004174E2">
        <w:rPr>
          <w:rFonts w:cs="Times New Roman"/>
          <w:lang w:val="it-IT" w:eastAsia="sq-AL"/>
        </w:rPr>
        <w:t>r nj</w:t>
      </w:r>
      <w:r w:rsidR="004E00A6" w:rsidRPr="004174E2">
        <w:rPr>
          <w:rFonts w:cs="Times New Roman"/>
          <w:lang w:val="it-IT" w:eastAsia="sq-AL"/>
        </w:rPr>
        <w:t>ë</w:t>
      </w:r>
      <w:r w:rsidR="00760CCD" w:rsidRPr="004174E2">
        <w:rPr>
          <w:rFonts w:cs="Times New Roman"/>
          <w:lang w:val="it-IT" w:eastAsia="sq-AL"/>
        </w:rPr>
        <w:t xml:space="preserve"> kullot</w:t>
      </w:r>
      <w:r w:rsidR="00025711" w:rsidRPr="004174E2">
        <w:rPr>
          <w:rFonts w:cs="Times New Roman"/>
          <w:lang w:val="it-IT" w:eastAsia="sq-AL"/>
        </w:rPr>
        <w:t>ë</w:t>
      </w:r>
      <w:r w:rsidR="00760CCD" w:rsidRPr="004174E2">
        <w:rPr>
          <w:rFonts w:cs="Times New Roman"/>
          <w:lang w:val="it-IT" w:eastAsia="sq-AL"/>
        </w:rPr>
        <w:t xml:space="preserve"> n</w:t>
      </w:r>
      <w:r w:rsidR="00025711" w:rsidRPr="004174E2">
        <w:rPr>
          <w:rFonts w:cs="Times New Roman"/>
          <w:lang w:val="it-IT" w:eastAsia="sq-AL"/>
        </w:rPr>
        <w:t>ë</w:t>
      </w:r>
      <w:r w:rsidR="00760CCD" w:rsidRPr="004174E2">
        <w:rPr>
          <w:rFonts w:cs="Times New Roman"/>
          <w:lang w:val="it-IT" w:eastAsia="sq-AL"/>
        </w:rPr>
        <w:t xml:space="preserve"> favor t</w:t>
      </w:r>
      <w:r w:rsidR="00025711" w:rsidRPr="004174E2">
        <w:rPr>
          <w:rFonts w:cs="Times New Roman"/>
          <w:lang w:val="it-IT" w:eastAsia="sq-AL"/>
        </w:rPr>
        <w:t>ë</w:t>
      </w:r>
      <w:r w:rsidR="00760CCD" w:rsidRPr="004174E2">
        <w:rPr>
          <w:rFonts w:cs="Times New Roman"/>
          <w:lang w:val="it-IT" w:eastAsia="sq-AL"/>
        </w:rPr>
        <w:t xml:space="preserve"> trash</w:t>
      </w:r>
      <w:r w:rsidR="004E00A6" w:rsidRPr="004174E2">
        <w:rPr>
          <w:rFonts w:cs="Times New Roman"/>
          <w:lang w:val="it-IT" w:eastAsia="sq-AL"/>
        </w:rPr>
        <w:t>ë</w:t>
      </w:r>
      <w:r w:rsidR="00760CCD" w:rsidRPr="004174E2">
        <w:rPr>
          <w:rFonts w:cs="Times New Roman"/>
          <w:lang w:val="it-IT" w:eastAsia="sq-AL"/>
        </w:rPr>
        <w:t>giml</w:t>
      </w:r>
      <w:r w:rsidR="00025711" w:rsidRPr="004174E2">
        <w:rPr>
          <w:rFonts w:cs="Times New Roman"/>
          <w:lang w:val="it-IT" w:eastAsia="sq-AL"/>
        </w:rPr>
        <w:t>ë</w:t>
      </w:r>
      <w:r w:rsidR="00760CCD" w:rsidRPr="004174E2">
        <w:rPr>
          <w:rFonts w:cs="Times New Roman"/>
          <w:lang w:val="it-IT" w:eastAsia="sq-AL"/>
        </w:rPr>
        <w:t>n</w:t>
      </w:r>
      <w:r w:rsidR="00025711" w:rsidRPr="004174E2">
        <w:rPr>
          <w:rFonts w:cs="Times New Roman"/>
          <w:lang w:val="it-IT" w:eastAsia="sq-AL"/>
        </w:rPr>
        <w:t>ë</w:t>
      </w:r>
      <w:r w:rsidR="00760CCD" w:rsidRPr="004174E2">
        <w:rPr>
          <w:rFonts w:cs="Times New Roman"/>
          <w:lang w:val="it-IT" w:eastAsia="sq-AL"/>
        </w:rPr>
        <w:t>ses s</w:t>
      </w:r>
      <w:r w:rsidR="00025711" w:rsidRPr="004174E2">
        <w:rPr>
          <w:rFonts w:cs="Times New Roman"/>
          <w:lang w:val="it-IT" w:eastAsia="sq-AL"/>
        </w:rPr>
        <w:t>ë</w:t>
      </w:r>
      <w:r w:rsidR="00760CCD" w:rsidRPr="004174E2">
        <w:rPr>
          <w:rFonts w:cs="Times New Roman"/>
          <w:lang w:val="it-IT" w:eastAsia="sq-AL"/>
        </w:rPr>
        <w:t xml:space="preserve"> padit</w:t>
      </w:r>
      <w:r w:rsidR="00025711" w:rsidRPr="004174E2">
        <w:rPr>
          <w:rFonts w:cs="Times New Roman"/>
          <w:lang w:val="it-IT" w:eastAsia="sq-AL"/>
        </w:rPr>
        <w:t>ë</w:t>
      </w:r>
      <w:r w:rsidR="00760CCD" w:rsidRPr="004174E2">
        <w:rPr>
          <w:rFonts w:cs="Times New Roman"/>
          <w:lang w:val="it-IT" w:eastAsia="sq-AL"/>
        </w:rPr>
        <w:t>sit</w:t>
      </w:r>
      <w:r w:rsidR="004E00A6" w:rsidRPr="004174E2">
        <w:rPr>
          <w:rFonts w:cs="Times New Roman"/>
          <w:lang w:val="it-IT" w:eastAsia="sq-AL"/>
        </w:rPr>
        <w:t xml:space="preserve">, </w:t>
      </w:r>
      <w:r w:rsidR="00760CCD" w:rsidRPr="004174E2">
        <w:rPr>
          <w:rFonts w:cs="Times New Roman"/>
          <w:lang w:val="it-IT" w:eastAsia="sq-AL"/>
        </w:rPr>
        <w:t>por duke mos u shprehur n</w:t>
      </w:r>
      <w:r w:rsidR="00025711" w:rsidRPr="004174E2">
        <w:rPr>
          <w:rFonts w:cs="Times New Roman"/>
          <w:lang w:val="it-IT" w:eastAsia="sq-AL"/>
        </w:rPr>
        <w:t>ë</w:t>
      </w:r>
      <w:r w:rsidR="00760CCD" w:rsidRPr="004174E2">
        <w:rPr>
          <w:rFonts w:cs="Times New Roman"/>
          <w:lang w:val="it-IT" w:eastAsia="sq-AL"/>
        </w:rPr>
        <w:t>se kjo pasuri i kthehet n</w:t>
      </w:r>
      <w:r w:rsidR="00025711" w:rsidRPr="004174E2">
        <w:rPr>
          <w:rFonts w:cs="Times New Roman"/>
          <w:lang w:val="it-IT" w:eastAsia="sq-AL"/>
        </w:rPr>
        <w:t>ë</w:t>
      </w:r>
      <w:r w:rsidR="00760CCD" w:rsidRPr="004174E2">
        <w:rPr>
          <w:rFonts w:cs="Times New Roman"/>
          <w:lang w:val="it-IT" w:eastAsia="sq-AL"/>
        </w:rPr>
        <w:t xml:space="preserve"> natyr</w:t>
      </w:r>
      <w:r w:rsidR="00025711" w:rsidRPr="004174E2">
        <w:rPr>
          <w:rFonts w:cs="Times New Roman"/>
          <w:lang w:val="it-IT" w:eastAsia="sq-AL"/>
        </w:rPr>
        <w:t>ë</w:t>
      </w:r>
      <w:r w:rsidR="00760CCD" w:rsidRPr="004174E2">
        <w:rPr>
          <w:rFonts w:cs="Times New Roman"/>
          <w:lang w:val="it-IT" w:eastAsia="sq-AL"/>
        </w:rPr>
        <w:t xml:space="preserve"> apo i kompesohet.</w:t>
      </w:r>
    </w:p>
    <w:p w14:paraId="404F7011" w14:textId="60FC33B4" w:rsidR="00507422" w:rsidRPr="004174E2" w:rsidRDefault="00760CCD" w:rsidP="004174E2">
      <w:pPr>
        <w:pStyle w:val="NoSpacing"/>
        <w:jc w:val="both"/>
        <w:rPr>
          <w:rFonts w:cs="Times New Roman"/>
          <w:lang w:val="it-IT" w:eastAsia="sq-AL"/>
        </w:rPr>
      </w:pPr>
      <w:r w:rsidRPr="004174E2">
        <w:rPr>
          <w:rFonts w:cs="Times New Roman"/>
          <w:lang w:val="it-IT" w:eastAsia="sq-AL"/>
        </w:rPr>
        <w:t>Gjykata referuar nenit 137 të K.Pr.Administrative, ka juridiksionin për të marrë në shqyrtim padinë, pasi  paditësi e ka ezauruar ankimin administrativ, si</w:t>
      </w:r>
      <w:r w:rsidR="007A0CE9" w:rsidRPr="004174E2">
        <w:rPr>
          <w:rFonts w:cs="Times New Roman"/>
          <w:lang w:val="it-IT" w:eastAsia="sq-AL"/>
        </w:rPr>
        <w:t xml:space="preserve">ç </w:t>
      </w:r>
      <w:r w:rsidRPr="004174E2">
        <w:rPr>
          <w:rFonts w:cs="Times New Roman"/>
          <w:lang w:val="it-IT" w:eastAsia="sq-AL"/>
        </w:rPr>
        <w:t>rezulton edhe nga shkresa me nr.</w:t>
      </w:r>
      <w:r w:rsidR="007A0CE9" w:rsidRPr="004174E2">
        <w:rPr>
          <w:rFonts w:cs="Times New Roman"/>
          <w:lang w:val="it-IT" w:eastAsia="sq-AL"/>
        </w:rPr>
        <w:t xml:space="preserve"> </w:t>
      </w:r>
      <w:r w:rsidRPr="004174E2">
        <w:rPr>
          <w:rFonts w:cs="Times New Roman"/>
          <w:lang w:val="it-IT" w:eastAsia="sq-AL"/>
        </w:rPr>
        <w:t>3033/1 prot., dat</w:t>
      </w:r>
      <w:r w:rsidR="007A0CE9" w:rsidRPr="004174E2">
        <w:rPr>
          <w:rFonts w:cs="Times New Roman"/>
          <w:lang w:val="it-IT" w:eastAsia="sq-AL"/>
        </w:rPr>
        <w:t>ë</w:t>
      </w:r>
      <w:r w:rsidRPr="004174E2">
        <w:rPr>
          <w:rFonts w:cs="Times New Roman"/>
          <w:lang w:val="it-IT" w:eastAsia="sq-AL"/>
        </w:rPr>
        <w:t xml:space="preserve"> 27.08.2015 t</w:t>
      </w:r>
      <w:r w:rsidR="007A0CE9" w:rsidRPr="004174E2">
        <w:rPr>
          <w:rFonts w:cs="Times New Roman"/>
          <w:lang w:val="it-IT" w:eastAsia="sq-AL"/>
        </w:rPr>
        <w:t>ë</w:t>
      </w:r>
      <w:r w:rsidRPr="004174E2">
        <w:rPr>
          <w:rFonts w:cs="Times New Roman"/>
          <w:lang w:val="it-IT" w:eastAsia="sq-AL"/>
        </w:rPr>
        <w:t xml:space="preserve"> Agjen</w:t>
      </w:r>
      <w:r w:rsidR="007A0CE9" w:rsidRPr="004174E2">
        <w:rPr>
          <w:rFonts w:cs="Times New Roman"/>
          <w:lang w:val="it-IT" w:eastAsia="sq-AL"/>
        </w:rPr>
        <w:t>c</w:t>
      </w:r>
      <w:r w:rsidRPr="004174E2">
        <w:rPr>
          <w:rFonts w:cs="Times New Roman"/>
          <w:lang w:val="it-IT" w:eastAsia="sq-AL"/>
        </w:rPr>
        <w:t>is</w:t>
      </w:r>
      <w:r w:rsidR="007A0CE9" w:rsidRPr="004174E2">
        <w:rPr>
          <w:rFonts w:cs="Times New Roman"/>
          <w:lang w:val="it-IT" w:eastAsia="sq-AL"/>
        </w:rPr>
        <w:t>ë</w:t>
      </w:r>
      <w:r w:rsidRPr="004174E2">
        <w:rPr>
          <w:rFonts w:cs="Times New Roman"/>
          <w:lang w:val="it-IT" w:eastAsia="sq-AL"/>
        </w:rPr>
        <w:t xml:space="preserve"> s</w:t>
      </w:r>
      <w:r w:rsidR="007A0CE9" w:rsidRPr="004174E2">
        <w:rPr>
          <w:rFonts w:cs="Times New Roman"/>
          <w:lang w:val="it-IT" w:eastAsia="sq-AL"/>
        </w:rPr>
        <w:t>ë</w:t>
      </w:r>
      <w:r w:rsidRPr="004174E2">
        <w:rPr>
          <w:rFonts w:cs="Times New Roman"/>
          <w:lang w:val="it-IT" w:eastAsia="sq-AL"/>
        </w:rPr>
        <w:t xml:space="preserve"> Kthimit dhe Kompensimit t</w:t>
      </w:r>
      <w:r w:rsidR="007A0CE9" w:rsidRPr="004174E2">
        <w:rPr>
          <w:rFonts w:cs="Times New Roman"/>
          <w:lang w:val="it-IT" w:eastAsia="sq-AL"/>
        </w:rPr>
        <w:t>ë</w:t>
      </w:r>
      <w:r w:rsidRPr="004174E2">
        <w:rPr>
          <w:rFonts w:cs="Times New Roman"/>
          <w:lang w:val="it-IT" w:eastAsia="sq-AL"/>
        </w:rPr>
        <w:t xml:space="preserve"> Pronave Tiran</w:t>
      </w:r>
      <w:r w:rsidR="007A0CE9" w:rsidRPr="004174E2">
        <w:rPr>
          <w:rFonts w:cs="Times New Roman"/>
          <w:lang w:val="it-IT" w:eastAsia="sq-AL"/>
        </w:rPr>
        <w:t>ë</w:t>
      </w:r>
      <w:r w:rsidRPr="004174E2">
        <w:rPr>
          <w:rFonts w:cs="Times New Roman"/>
          <w:lang w:val="it-IT" w:eastAsia="sq-AL"/>
        </w:rPr>
        <w:t xml:space="preserve"> </w:t>
      </w:r>
      <w:r w:rsidR="00303BBF" w:rsidRPr="004174E2">
        <w:rPr>
          <w:rFonts w:cs="Times New Roman"/>
          <w:lang w:val="it-IT" w:eastAsia="sq-AL"/>
        </w:rPr>
        <w:t>“</w:t>
      </w:r>
      <w:r w:rsidRPr="004174E2">
        <w:rPr>
          <w:rFonts w:cs="Times New Roman"/>
          <w:lang w:val="it-IT" w:eastAsia="sq-AL"/>
        </w:rPr>
        <w:t>Kthim pergjigje</w:t>
      </w:r>
      <w:r w:rsidR="00303BBF" w:rsidRPr="004174E2">
        <w:rPr>
          <w:rFonts w:cs="Times New Roman"/>
          <w:lang w:val="it-IT" w:eastAsia="sq-AL"/>
        </w:rPr>
        <w:t>”</w:t>
      </w:r>
      <w:r w:rsidRPr="004174E2">
        <w:rPr>
          <w:rFonts w:cs="Times New Roman"/>
          <w:lang w:val="it-IT" w:eastAsia="sq-AL"/>
        </w:rPr>
        <w:t>,</w:t>
      </w:r>
      <w:r w:rsidR="007A0CE9" w:rsidRPr="004174E2">
        <w:rPr>
          <w:rFonts w:cs="Times New Roman"/>
          <w:lang w:val="it-IT" w:eastAsia="sq-AL"/>
        </w:rPr>
        <w:t xml:space="preserve"> </w:t>
      </w:r>
      <w:r w:rsidRPr="004174E2">
        <w:rPr>
          <w:rFonts w:cs="Times New Roman"/>
          <w:lang w:val="it-IT" w:eastAsia="sq-AL"/>
        </w:rPr>
        <w:t>sipas t</w:t>
      </w:r>
      <w:r w:rsidR="007A0CE9" w:rsidRPr="004174E2">
        <w:rPr>
          <w:rFonts w:cs="Times New Roman"/>
          <w:lang w:val="it-IT" w:eastAsia="sq-AL"/>
        </w:rPr>
        <w:t>ë</w:t>
      </w:r>
      <w:r w:rsidRPr="004174E2">
        <w:rPr>
          <w:rFonts w:cs="Times New Roman"/>
          <w:lang w:val="it-IT" w:eastAsia="sq-AL"/>
        </w:rPr>
        <w:t xml:space="preserve"> cil</w:t>
      </w:r>
      <w:r w:rsidR="007A0CE9" w:rsidRPr="004174E2">
        <w:rPr>
          <w:rFonts w:cs="Times New Roman"/>
          <w:lang w:val="it-IT" w:eastAsia="sq-AL"/>
        </w:rPr>
        <w:t>ë</w:t>
      </w:r>
      <w:r w:rsidRPr="004174E2">
        <w:rPr>
          <w:rFonts w:cs="Times New Roman"/>
          <w:lang w:val="it-IT" w:eastAsia="sq-AL"/>
        </w:rPr>
        <w:t xml:space="preserve">s </w:t>
      </w:r>
      <w:r w:rsidR="00303BBF" w:rsidRPr="004174E2">
        <w:rPr>
          <w:rFonts w:cs="Times New Roman"/>
          <w:i/>
          <w:iCs/>
          <w:lang w:val="it-IT" w:eastAsia="sq-AL"/>
        </w:rPr>
        <w:t>“</w:t>
      </w:r>
      <w:r w:rsidRPr="004174E2">
        <w:rPr>
          <w:rFonts w:cs="Times New Roman"/>
          <w:i/>
          <w:lang w:val="it-IT" w:eastAsia="sq-AL"/>
        </w:rPr>
        <w:t>AKKP nuk ka mundësi ligjore t</w:t>
      </w:r>
      <w:r w:rsidR="007A0CE9" w:rsidRPr="004174E2">
        <w:rPr>
          <w:rFonts w:cs="Times New Roman"/>
          <w:i/>
          <w:lang w:val="it-IT" w:eastAsia="sq-AL"/>
        </w:rPr>
        <w:t>ë</w:t>
      </w:r>
      <w:r w:rsidRPr="004174E2">
        <w:rPr>
          <w:rFonts w:cs="Times New Roman"/>
          <w:i/>
          <w:lang w:val="it-IT" w:eastAsia="sq-AL"/>
        </w:rPr>
        <w:t xml:space="preserve"> ndryshojë vendimin e </w:t>
      </w:r>
      <w:r w:rsidRPr="004174E2">
        <w:rPr>
          <w:rFonts w:cs="Times New Roman"/>
          <w:i/>
          <w:lang w:val="it-IT" w:eastAsia="sq-AL"/>
        </w:rPr>
        <w:lastRenderedPageBreak/>
        <w:t>sipërcituar</w:t>
      </w:r>
      <w:r w:rsidR="00303BBF" w:rsidRPr="004174E2">
        <w:rPr>
          <w:rFonts w:cs="Times New Roman"/>
          <w:i/>
          <w:lang w:val="it-IT" w:eastAsia="sq-AL"/>
        </w:rPr>
        <w:t>”</w:t>
      </w:r>
      <w:r w:rsidR="00B3083C" w:rsidRPr="004174E2">
        <w:rPr>
          <w:rFonts w:cs="Times New Roman"/>
          <w:lang w:val="it-IT" w:eastAsia="sq-AL"/>
        </w:rPr>
        <w:t xml:space="preserve"> </w:t>
      </w:r>
      <w:r w:rsidRPr="004174E2">
        <w:rPr>
          <w:rFonts w:cs="Times New Roman"/>
          <w:lang w:val="it-IT" w:eastAsia="sq-AL"/>
        </w:rPr>
        <w:t xml:space="preserve">dhe brenda afatit ligjor </w:t>
      </w:r>
      <w:r w:rsidR="00285342" w:rsidRPr="004174E2">
        <w:rPr>
          <w:rFonts w:cs="Times New Roman"/>
          <w:lang w:val="it-IT" w:eastAsia="sq-AL"/>
        </w:rPr>
        <w:t>ka paraqitur padinë në gjyka</w:t>
      </w:r>
      <w:r w:rsidR="00507422" w:rsidRPr="004174E2">
        <w:rPr>
          <w:rFonts w:cs="Times New Roman"/>
          <w:lang w:val="it-IT" w:eastAsia="sq-AL"/>
        </w:rPr>
        <w:t>t</w:t>
      </w:r>
      <w:r w:rsidR="00025711" w:rsidRPr="004174E2">
        <w:rPr>
          <w:rFonts w:cs="Times New Roman"/>
          <w:lang w:val="it-IT" w:eastAsia="sq-AL"/>
        </w:rPr>
        <w:t>ë</w:t>
      </w:r>
      <w:r w:rsidR="00507422" w:rsidRPr="004174E2">
        <w:rPr>
          <w:rFonts w:cs="Times New Roman"/>
          <w:lang w:val="it-IT" w:eastAsia="sq-AL"/>
        </w:rPr>
        <w:t xml:space="preserve">. </w:t>
      </w:r>
    </w:p>
    <w:p w14:paraId="7C88AA08" w14:textId="1000B86F" w:rsidR="00285342" w:rsidRPr="004174E2" w:rsidRDefault="00285342" w:rsidP="004174E2">
      <w:pPr>
        <w:pStyle w:val="NoSpacing"/>
        <w:jc w:val="both"/>
        <w:rPr>
          <w:rFonts w:cs="Times New Roman"/>
          <w:b/>
          <w:i/>
          <w:iCs/>
          <w:noProof/>
        </w:rPr>
      </w:pPr>
      <w:r w:rsidRPr="004174E2">
        <w:rPr>
          <w:rFonts w:cs="Times New Roman"/>
        </w:rPr>
        <w:t>Në vazhdim të hetimit gjyqësor për gjendjen sot të kësaj pasurie, të njohur me vendimin nr.</w:t>
      </w:r>
      <w:r w:rsidR="00E14708" w:rsidRPr="004174E2">
        <w:rPr>
          <w:rFonts w:cs="Times New Roman"/>
        </w:rPr>
        <w:t xml:space="preserve"> </w:t>
      </w:r>
      <w:r w:rsidRPr="004174E2">
        <w:rPr>
          <w:rFonts w:cs="Times New Roman"/>
        </w:rPr>
        <w:t>20, datë 16.10.1998 të KK</w:t>
      </w:r>
      <w:r w:rsidR="001311CB" w:rsidRPr="004174E2">
        <w:rPr>
          <w:rFonts w:cs="Times New Roman"/>
        </w:rPr>
        <w:t>K</w:t>
      </w:r>
      <w:r w:rsidRPr="004174E2">
        <w:rPr>
          <w:rFonts w:cs="Times New Roman"/>
        </w:rPr>
        <w:t xml:space="preserve">Pronave të Rrethit Delvinë, paditësi Robert Izeti paraqiti, me cilësinë e provës shkresore, edhe një </w:t>
      </w:r>
      <w:r w:rsidR="00303BBF" w:rsidRPr="004174E2">
        <w:rPr>
          <w:rFonts w:cs="Times New Roman"/>
          <w:i/>
          <w:iCs/>
        </w:rPr>
        <w:t>“</w:t>
      </w:r>
      <w:r w:rsidRPr="004174E2">
        <w:rPr>
          <w:rFonts w:cs="Times New Roman"/>
          <w:i/>
          <w:iCs/>
        </w:rPr>
        <w:t>Procesverbal Dorëzimi të datës 08.01.1999</w:t>
      </w:r>
      <w:r w:rsidR="00303BBF" w:rsidRPr="004174E2">
        <w:rPr>
          <w:rFonts w:cs="Times New Roman"/>
          <w:i/>
          <w:iCs/>
        </w:rPr>
        <w:t>”</w:t>
      </w:r>
      <w:r w:rsidRPr="004174E2">
        <w:rPr>
          <w:rFonts w:cs="Times New Roman"/>
          <w:i/>
          <w:iCs/>
        </w:rPr>
        <w:t>,</w:t>
      </w:r>
      <w:r w:rsidRPr="004174E2">
        <w:rPr>
          <w:rFonts w:cs="Times New Roman"/>
        </w:rPr>
        <w:t xml:space="preserve"> të mbajtur midis Drejtorisë së Shërbimit Pyjor të Rrethit Delvinë dhe ish-pronares Mahmude Had</w:t>
      </w:r>
      <w:r w:rsidR="00E14708" w:rsidRPr="004174E2">
        <w:rPr>
          <w:rFonts w:cs="Times New Roman"/>
        </w:rPr>
        <w:t>ë</w:t>
      </w:r>
      <w:r w:rsidRPr="004174E2">
        <w:rPr>
          <w:rFonts w:cs="Times New Roman"/>
        </w:rPr>
        <w:t>ri (nën</w:t>
      </w:r>
      <w:r w:rsidR="00FA75CF" w:rsidRPr="004174E2">
        <w:rPr>
          <w:rFonts w:cs="Times New Roman"/>
        </w:rPr>
        <w:t>a</w:t>
      </w:r>
      <w:r w:rsidRPr="004174E2">
        <w:rPr>
          <w:rFonts w:cs="Times New Roman"/>
        </w:rPr>
        <w:t xml:space="preserve"> </w:t>
      </w:r>
      <w:r w:rsidR="00FA75CF" w:rsidRPr="004174E2">
        <w:rPr>
          <w:rFonts w:cs="Times New Roman"/>
        </w:rPr>
        <w:t>e</w:t>
      </w:r>
      <w:r w:rsidRPr="004174E2">
        <w:rPr>
          <w:rFonts w:cs="Times New Roman"/>
        </w:rPr>
        <w:t xml:space="preserve"> paditësit), për dorëzimin e kullotës ish-pronë e tij.</w:t>
      </w:r>
      <w:r w:rsidR="00FA75CF" w:rsidRPr="004174E2">
        <w:rPr>
          <w:rFonts w:cs="Times New Roman"/>
        </w:rPr>
        <w:t xml:space="preserve"> </w:t>
      </w:r>
      <w:r w:rsidRPr="004174E2">
        <w:rPr>
          <w:rFonts w:cs="Times New Roman"/>
          <w:i/>
          <w:iCs/>
        </w:rPr>
        <w:t>Në zbatim të vendimit nr. 20, datë 16.10.1998 të KK</w:t>
      </w:r>
      <w:r w:rsidR="00492BAA" w:rsidRPr="004174E2">
        <w:rPr>
          <w:rFonts w:cs="Times New Roman"/>
          <w:i/>
          <w:iCs/>
        </w:rPr>
        <w:t>K</w:t>
      </w:r>
      <w:r w:rsidRPr="004174E2">
        <w:rPr>
          <w:rFonts w:cs="Times New Roman"/>
          <w:i/>
          <w:iCs/>
        </w:rPr>
        <w:t xml:space="preserve">Pronave të Rrethit Delvinë, Drejtoria e Shërbimit Pyjor i dorëzon ish-pronares një sipërfaqe kullosore prej 139 ha, që bën pjesë në ekonominë kullosore </w:t>
      </w:r>
      <w:r w:rsidR="00303BBF" w:rsidRPr="004174E2">
        <w:rPr>
          <w:rFonts w:cs="Times New Roman"/>
          <w:i/>
          <w:iCs/>
        </w:rPr>
        <w:t>“</w:t>
      </w:r>
      <w:r w:rsidRPr="004174E2">
        <w:rPr>
          <w:rFonts w:cs="Times New Roman"/>
          <w:i/>
          <w:iCs/>
        </w:rPr>
        <w:t>Rrëzomë</w:t>
      </w:r>
      <w:r w:rsidR="00303BBF" w:rsidRPr="004174E2">
        <w:rPr>
          <w:rFonts w:cs="Times New Roman"/>
          <w:i/>
          <w:iCs/>
        </w:rPr>
        <w:t>”</w:t>
      </w:r>
      <w:r w:rsidRPr="004174E2">
        <w:rPr>
          <w:rFonts w:cs="Times New Roman"/>
          <w:i/>
          <w:iCs/>
        </w:rPr>
        <w:t>, dhe konkretisht në parcelat 4 dhe 5, e që përputhet me planvendosjen e miratuar në vendin e sipërpërmendur.</w:t>
      </w:r>
    </w:p>
    <w:p w14:paraId="75A93ABB" w14:textId="77777777" w:rsidR="00FA75CF"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Procesverbali në fjalë rezulton i mbajtur dhe firmosur, përveçse nga ish-pronarja Mahmude Izeti, edhe nga Drejtori Thoma Mako, Përgjegjësi i Seksionit Teknik Çlirim Proda dhe Përgjegjësi i Sektorit Hasan Kuçi.</w:t>
      </w:r>
    </w:p>
    <w:p w14:paraId="21EFE1C7" w14:textId="06B03718"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Në kushtet kur nga shqyrtimi dhe hetimi gjyqësor rezultoi që vendimi nr. 20, datë 16.10.1998, i ish-KK</w:t>
      </w:r>
      <w:r w:rsidR="00DC4EDA" w:rsidRPr="004174E2">
        <w:rPr>
          <w:rFonts w:ascii="Times New Roman" w:hAnsi="Times New Roman"/>
          <w:sz w:val="24"/>
          <w:szCs w:val="24"/>
        </w:rPr>
        <w:t>K</w:t>
      </w:r>
      <w:r w:rsidRPr="004174E2">
        <w:rPr>
          <w:rFonts w:ascii="Times New Roman" w:hAnsi="Times New Roman"/>
          <w:sz w:val="24"/>
          <w:szCs w:val="24"/>
        </w:rPr>
        <w:t>Pronave të Rrethit Delvinë, nuk ka pësuar ndryshime nga ndonjë akt administrativ apo vendim gjyqësor, ndërkohë që paditësi ka marrë në dorëzim këtë kullotë, në zbatim të vendimit nr. 20, datë 16.10.1998 të ish-KK</w:t>
      </w:r>
      <w:r w:rsidR="00DC4EDA" w:rsidRPr="004174E2">
        <w:rPr>
          <w:rFonts w:ascii="Times New Roman" w:hAnsi="Times New Roman"/>
          <w:sz w:val="24"/>
          <w:szCs w:val="24"/>
        </w:rPr>
        <w:t>K</w:t>
      </w:r>
      <w:r w:rsidRPr="004174E2">
        <w:rPr>
          <w:rFonts w:ascii="Times New Roman" w:hAnsi="Times New Roman"/>
          <w:sz w:val="24"/>
          <w:szCs w:val="24"/>
        </w:rPr>
        <w:t>Pronave të Rrethit Delvinë, pika 5 e tij, sipas së cilës:</w:t>
      </w:r>
      <w:r w:rsidR="00BB4986" w:rsidRPr="004174E2">
        <w:rPr>
          <w:rFonts w:ascii="Times New Roman" w:hAnsi="Times New Roman"/>
          <w:sz w:val="24"/>
          <w:szCs w:val="24"/>
        </w:rPr>
        <w:t xml:space="preserve"> </w:t>
      </w:r>
      <w:r w:rsidR="00303BBF" w:rsidRPr="004174E2">
        <w:rPr>
          <w:rFonts w:ascii="Times New Roman" w:hAnsi="Times New Roman"/>
          <w:sz w:val="24"/>
          <w:szCs w:val="24"/>
        </w:rPr>
        <w:t>”</w:t>
      </w:r>
      <w:r w:rsidRPr="004174E2">
        <w:rPr>
          <w:rFonts w:ascii="Times New Roman" w:hAnsi="Times New Roman"/>
          <w:sz w:val="24"/>
          <w:szCs w:val="24"/>
        </w:rPr>
        <w:t>5.</w:t>
      </w:r>
      <w:r w:rsidR="00BB4986" w:rsidRPr="004174E2">
        <w:rPr>
          <w:rFonts w:ascii="Times New Roman" w:hAnsi="Times New Roman"/>
          <w:sz w:val="24"/>
          <w:szCs w:val="24"/>
        </w:rPr>
        <w:t xml:space="preserve"> </w:t>
      </w:r>
      <w:r w:rsidRPr="004174E2">
        <w:rPr>
          <w:rFonts w:ascii="Times New Roman" w:hAnsi="Times New Roman"/>
          <w:sz w:val="24"/>
          <w:szCs w:val="24"/>
        </w:rPr>
        <w:t>Me zbatimin e këtij vendimi ngarkohen organet që merren me administrimin e kullotave, livadheve, pyjeve dhe tokave pyjore.</w:t>
      </w:r>
      <w:r w:rsidR="00303BBF" w:rsidRPr="004174E2">
        <w:rPr>
          <w:rFonts w:ascii="Times New Roman" w:hAnsi="Times New Roman"/>
          <w:sz w:val="24"/>
          <w:szCs w:val="24"/>
        </w:rPr>
        <w:t>”</w:t>
      </w:r>
    </w:p>
    <w:p w14:paraId="0AB5664A" w14:textId="11410180"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 xml:space="preserve">Ky fakt është i vërtetuar si nga qëndrimi i mbajtur nga AKKP Tiranë, ashtu edhe nga </w:t>
      </w:r>
      <w:r w:rsidR="00BB4986" w:rsidRPr="004174E2">
        <w:rPr>
          <w:rFonts w:ascii="Times New Roman" w:hAnsi="Times New Roman"/>
          <w:sz w:val="24"/>
          <w:szCs w:val="24"/>
        </w:rPr>
        <w:t>p</w:t>
      </w:r>
      <w:r w:rsidRPr="004174E2">
        <w:rPr>
          <w:rFonts w:ascii="Times New Roman" w:hAnsi="Times New Roman"/>
          <w:sz w:val="24"/>
          <w:szCs w:val="24"/>
        </w:rPr>
        <w:t xml:space="preserve">rocesverbali i </w:t>
      </w:r>
      <w:r w:rsidR="00BB4986" w:rsidRPr="004174E2">
        <w:rPr>
          <w:rFonts w:ascii="Times New Roman" w:hAnsi="Times New Roman"/>
          <w:sz w:val="24"/>
          <w:szCs w:val="24"/>
        </w:rPr>
        <w:t>d</w:t>
      </w:r>
      <w:r w:rsidRPr="004174E2">
        <w:rPr>
          <w:rFonts w:ascii="Times New Roman" w:hAnsi="Times New Roman"/>
          <w:sz w:val="24"/>
          <w:szCs w:val="24"/>
        </w:rPr>
        <w:t>orëzimit, datë 08.01.1999, i Drejtorisë së Shërbimit Pyjor të Rrethit Delvinë.</w:t>
      </w:r>
    </w:p>
    <w:p w14:paraId="6C21D3EF" w14:textId="313E531C" w:rsidR="00285342" w:rsidRPr="004174E2" w:rsidRDefault="00285342" w:rsidP="004174E2">
      <w:pPr>
        <w:spacing w:after="0" w:line="240" w:lineRule="auto"/>
        <w:jc w:val="both"/>
        <w:rPr>
          <w:rFonts w:ascii="Times New Roman" w:hAnsi="Times New Roman"/>
          <w:i/>
          <w:iCs/>
          <w:sz w:val="24"/>
          <w:szCs w:val="24"/>
        </w:rPr>
      </w:pPr>
      <w:r w:rsidRPr="004174E2">
        <w:rPr>
          <w:rFonts w:ascii="Times New Roman" w:hAnsi="Times New Roman"/>
          <w:sz w:val="24"/>
          <w:szCs w:val="24"/>
        </w:rPr>
        <w:t>Gjykata, bazuar jo vetëm në pretendimin e ngritur prej paditësit, por edhe për një zgjidhje sa më të drejtë dhe të saktë të çështjes, vendosi kryerjen e një ekspertimi teknik topografik nga inxh.Mihal Çavo, i cili, pasi verifikoi në vend kullotën e njohur me vendimin nr. 20, datë 16.10.1998 të KK</w:t>
      </w:r>
      <w:r w:rsidR="00DC4EDA" w:rsidRPr="004174E2">
        <w:rPr>
          <w:rFonts w:ascii="Times New Roman" w:hAnsi="Times New Roman"/>
          <w:sz w:val="24"/>
          <w:szCs w:val="24"/>
        </w:rPr>
        <w:t>K</w:t>
      </w:r>
      <w:r w:rsidRPr="004174E2">
        <w:rPr>
          <w:rFonts w:ascii="Times New Roman" w:hAnsi="Times New Roman"/>
          <w:sz w:val="24"/>
          <w:szCs w:val="24"/>
        </w:rPr>
        <w:t xml:space="preserve">Pronave të Rrethit Delvinë dhe dorëzuar në fakt me </w:t>
      </w:r>
      <w:r w:rsidR="00644B2D" w:rsidRPr="004174E2">
        <w:rPr>
          <w:rFonts w:ascii="Times New Roman" w:hAnsi="Times New Roman"/>
          <w:sz w:val="24"/>
          <w:szCs w:val="24"/>
        </w:rPr>
        <w:t>p</w:t>
      </w:r>
      <w:r w:rsidRPr="004174E2">
        <w:rPr>
          <w:rFonts w:ascii="Times New Roman" w:hAnsi="Times New Roman"/>
          <w:sz w:val="24"/>
          <w:szCs w:val="24"/>
        </w:rPr>
        <w:t>rocesverbalin e datës 08.01.1999 të Drejtorisë së Shërbimit Pyjor të Rrethit Delvinë, ka konkluduar ndër të tjera se</w:t>
      </w:r>
      <w:r w:rsidRPr="004174E2">
        <w:rPr>
          <w:rFonts w:ascii="Times New Roman" w:hAnsi="Times New Roman"/>
          <w:i/>
          <w:iCs/>
          <w:sz w:val="24"/>
          <w:szCs w:val="24"/>
        </w:rPr>
        <w:t>:</w:t>
      </w:r>
      <w:r w:rsidR="00303BBF" w:rsidRPr="004174E2">
        <w:rPr>
          <w:rFonts w:ascii="Times New Roman" w:hAnsi="Times New Roman"/>
          <w:i/>
          <w:iCs/>
          <w:sz w:val="24"/>
          <w:szCs w:val="24"/>
        </w:rPr>
        <w:t>”</w:t>
      </w:r>
      <w:r w:rsidRPr="004174E2">
        <w:rPr>
          <w:rFonts w:ascii="Times New Roman" w:hAnsi="Times New Roman"/>
          <w:i/>
          <w:iCs/>
          <w:sz w:val="24"/>
          <w:szCs w:val="24"/>
        </w:rPr>
        <w:t xml:space="preserve">...për pasuritë kullotë me sipërfaqe 20 ha Palavli të Bashkisë Delvinë, në zonën </w:t>
      </w:r>
      <w:r w:rsidR="00644B2D" w:rsidRPr="004174E2">
        <w:rPr>
          <w:rFonts w:ascii="Times New Roman" w:hAnsi="Times New Roman"/>
          <w:i/>
          <w:iCs/>
          <w:sz w:val="24"/>
          <w:szCs w:val="24"/>
        </w:rPr>
        <w:t>-</w:t>
      </w:r>
      <w:r w:rsidRPr="004174E2">
        <w:rPr>
          <w:rFonts w:ascii="Times New Roman" w:hAnsi="Times New Roman"/>
          <w:i/>
          <w:iCs/>
          <w:sz w:val="24"/>
          <w:szCs w:val="24"/>
        </w:rPr>
        <w:t>A</w:t>
      </w:r>
      <w:r w:rsidR="00644B2D" w:rsidRPr="004174E2">
        <w:rPr>
          <w:rFonts w:ascii="Times New Roman" w:hAnsi="Times New Roman"/>
          <w:i/>
          <w:iCs/>
          <w:sz w:val="24"/>
          <w:szCs w:val="24"/>
        </w:rPr>
        <w:t>-</w:t>
      </w:r>
      <w:r w:rsidRPr="004174E2">
        <w:rPr>
          <w:rFonts w:ascii="Times New Roman" w:hAnsi="Times New Roman"/>
          <w:i/>
          <w:iCs/>
          <w:sz w:val="24"/>
          <w:szCs w:val="24"/>
        </w:rPr>
        <w:t xml:space="preserve"> dhe për pasurinë kullotë me sipërfaqe 119 ha në zonën </w:t>
      </w:r>
      <w:r w:rsidR="00644B2D" w:rsidRPr="004174E2">
        <w:rPr>
          <w:rFonts w:ascii="Times New Roman" w:hAnsi="Times New Roman"/>
          <w:i/>
          <w:iCs/>
          <w:sz w:val="24"/>
          <w:szCs w:val="24"/>
        </w:rPr>
        <w:t>-</w:t>
      </w:r>
      <w:r w:rsidRPr="004174E2">
        <w:rPr>
          <w:rFonts w:ascii="Times New Roman" w:hAnsi="Times New Roman"/>
          <w:i/>
          <w:iCs/>
          <w:sz w:val="24"/>
          <w:szCs w:val="24"/>
        </w:rPr>
        <w:t>B</w:t>
      </w:r>
      <w:r w:rsidR="00644B2D" w:rsidRPr="004174E2">
        <w:rPr>
          <w:rFonts w:ascii="Times New Roman" w:hAnsi="Times New Roman"/>
          <w:i/>
          <w:iCs/>
          <w:sz w:val="24"/>
          <w:szCs w:val="24"/>
        </w:rPr>
        <w:t>-</w:t>
      </w:r>
      <w:r w:rsidRPr="004174E2">
        <w:rPr>
          <w:rFonts w:ascii="Times New Roman" w:hAnsi="Times New Roman"/>
          <w:i/>
          <w:iCs/>
          <w:sz w:val="24"/>
          <w:szCs w:val="24"/>
        </w:rPr>
        <w:t xml:space="preserve">, sipas planvendosjes që shoqëron </w:t>
      </w:r>
      <w:r w:rsidR="00644B2D" w:rsidRPr="004174E2">
        <w:rPr>
          <w:rFonts w:ascii="Times New Roman" w:hAnsi="Times New Roman"/>
          <w:i/>
          <w:iCs/>
          <w:sz w:val="24"/>
          <w:szCs w:val="24"/>
        </w:rPr>
        <w:t>v</w:t>
      </w:r>
      <w:r w:rsidRPr="004174E2">
        <w:rPr>
          <w:rFonts w:ascii="Times New Roman" w:hAnsi="Times New Roman"/>
          <w:i/>
          <w:iCs/>
          <w:sz w:val="24"/>
          <w:szCs w:val="24"/>
        </w:rPr>
        <w:t>endimin e KK</w:t>
      </w:r>
      <w:r w:rsidR="00DC4EDA" w:rsidRPr="004174E2">
        <w:rPr>
          <w:rFonts w:ascii="Times New Roman" w:hAnsi="Times New Roman"/>
          <w:i/>
          <w:iCs/>
          <w:sz w:val="24"/>
          <w:szCs w:val="24"/>
        </w:rPr>
        <w:t>K</w:t>
      </w:r>
      <w:r w:rsidRPr="004174E2">
        <w:rPr>
          <w:rFonts w:ascii="Times New Roman" w:hAnsi="Times New Roman"/>
          <w:i/>
          <w:iCs/>
          <w:sz w:val="24"/>
          <w:szCs w:val="24"/>
        </w:rPr>
        <w:t>Pronave dhe planrilevimeve, kanë këto kufizime:</w:t>
      </w:r>
    </w:p>
    <w:p w14:paraId="68CC7AB9" w14:textId="56AA67C8" w:rsidR="00285342" w:rsidRPr="004174E2" w:rsidRDefault="00285342" w:rsidP="004174E2">
      <w:pPr>
        <w:spacing w:after="0" w:line="240" w:lineRule="auto"/>
        <w:jc w:val="both"/>
        <w:rPr>
          <w:rFonts w:ascii="Times New Roman" w:hAnsi="Times New Roman"/>
          <w:i/>
          <w:iCs/>
          <w:sz w:val="24"/>
          <w:szCs w:val="24"/>
        </w:rPr>
      </w:pPr>
      <w:r w:rsidRPr="004174E2">
        <w:rPr>
          <w:rFonts w:ascii="Times New Roman" w:hAnsi="Times New Roman"/>
          <w:i/>
          <w:iCs/>
          <w:sz w:val="24"/>
          <w:szCs w:val="24"/>
        </w:rPr>
        <w:t xml:space="preserve">Pasuria kullotë me sipërfaqe 20 ha në zonën </w:t>
      </w:r>
      <w:r w:rsidR="00303BBF" w:rsidRPr="004174E2">
        <w:rPr>
          <w:rFonts w:ascii="Times New Roman" w:hAnsi="Times New Roman"/>
          <w:i/>
          <w:iCs/>
          <w:sz w:val="24"/>
          <w:szCs w:val="24"/>
        </w:rPr>
        <w:t>“</w:t>
      </w:r>
      <w:r w:rsidRPr="004174E2">
        <w:rPr>
          <w:rFonts w:ascii="Times New Roman" w:hAnsi="Times New Roman"/>
          <w:i/>
          <w:iCs/>
          <w:sz w:val="24"/>
          <w:szCs w:val="24"/>
        </w:rPr>
        <w:t>A</w:t>
      </w:r>
      <w:r w:rsidR="00303BBF" w:rsidRPr="004174E2">
        <w:rPr>
          <w:rFonts w:ascii="Times New Roman" w:hAnsi="Times New Roman"/>
          <w:i/>
          <w:iCs/>
          <w:sz w:val="24"/>
          <w:szCs w:val="24"/>
        </w:rPr>
        <w:t>”</w:t>
      </w:r>
      <w:r w:rsidRPr="004174E2">
        <w:rPr>
          <w:rFonts w:ascii="Times New Roman" w:hAnsi="Times New Roman"/>
          <w:i/>
          <w:iCs/>
          <w:sz w:val="24"/>
          <w:szCs w:val="24"/>
        </w:rPr>
        <w:t xml:space="preserve"> kufizohet:</w:t>
      </w:r>
      <w:r w:rsidR="00644B2D" w:rsidRPr="004174E2">
        <w:rPr>
          <w:rFonts w:ascii="Times New Roman" w:hAnsi="Times New Roman"/>
          <w:i/>
          <w:iCs/>
          <w:sz w:val="24"/>
          <w:szCs w:val="24"/>
        </w:rPr>
        <w:t xml:space="preserve"> </w:t>
      </w:r>
      <w:r w:rsidRPr="004174E2">
        <w:rPr>
          <w:rFonts w:ascii="Times New Roman" w:hAnsi="Times New Roman"/>
          <w:i/>
          <w:iCs/>
          <w:sz w:val="24"/>
          <w:szCs w:val="24"/>
        </w:rPr>
        <w:t>Veriu</w:t>
      </w:r>
      <w:r w:rsidR="00574645" w:rsidRPr="004174E2">
        <w:rPr>
          <w:rFonts w:ascii="Times New Roman" w:hAnsi="Times New Roman"/>
          <w:i/>
          <w:iCs/>
          <w:sz w:val="24"/>
          <w:szCs w:val="24"/>
        </w:rPr>
        <w:t>-</w:t>
      </w:r>
      <w:r w:rsidRPr="004174E2">
        <w:rPr>
          <w:rFonts w:ascii="Times New Roman" w:hAnsi="Times New Roman"/>
          <w:i/>
          <w:iCs/>
          <w:sz w:val="24"/>
          <w:szCs w:val="24"/>
        </w:rPr>
        <w:t xml:space="preserve"> Liqen</w:t>
      </w:r>
      <w:r w:rsidR="00574645" w:rsidRPr="004174E2">
        <w:rPr>
          <w:rFonts w:ascii="Times New Roman" w:hAnsi="Times New Roman"/>
          <w:i/>
          <w:iCs/>
          <w:sz w:val="24"/>
          <w:szCs w:val="24"/>
        </w:rPr>
        <w:t xml:space="preserve">, </w:t>
      </w:r>
      <w:r w:rsidRPr="004174E2">
        <w:rPr>
          <w:rFonts w:ascii="Times New Roman" w:hAnsi="Times New Roman"/>
          <w:i/>
          <w:iCs/>
          <w:sz w:val="24"/>
          <w:szCs w:val="24"/>
        </w:rPr>
        <w:t>Jugu</w:t>
      </w:r>
      <w:r w:rsidR="00574645" w:rsidRPr="004174E2">
        <w:rPr>
          <w:rFonts w:ascii="Times New Roman" w:hAnsi="Times New Roman"/>
          <w:i/>
          <w:iCs/>
          <w:sz w:val="24"/>
          <w:szCs w:val="24"/>
        </w:rPr>
        <w:t>-</w:t>
      </w:r>
      <w:r w:rsidRPr="004174E2">
        <w:rPr>
          <w:rFonts w:ascii="Times New Roman" w:hAnsi="Times New Roman"/>
          <w:i/>
          <w:iCs/>
          <w:sz w:val="24"/>
          <w:szCs w:val="24"/>
        </w:rPr>
        <w:t xml:space="preserve"> Kanali dhe parcelat 50–51</w:t>
      </w:r>
      <w:r w:rsidR="00574645" w:rsidRPr="004174E2">
        <w:rPr>
          <w:rFonts w:ascii="Times New Roman" w:hAnsi="Times New Roman"/>
          <w:i/>
          <w:iCs/>
          <w:sz w:val="24"/>
          <w:szCs w:val="24"/>
        </w:rPr>
        <w:t xml:space="preserve">, </w:t>
      </w:r>
      <w:r w:rsidRPr="004174E2">
        <w:rPr>
          <w:rFonts w:ascii="Times New Roman" w:hAnsi="Times New Roman"/>
          <w:i/>
          <w:iCs/>
          <w:sz w:val="24"/>
          <w:szCs w:val="24"/>
        </w:rPr>
        <w:t>Lindja</w:t>
      </w:r>
      <w:r w:rsidR="00574645" w:rsidRPr="004174E2">
        <w:rPr>
          <w:rFonts w:ascii="Times New Roman" w:hAnsi="Times New Roman"/>
          <w:i/>
          <w:iCs/>
          <w:sz w:val="24"/>
          <w:szCs w:val="24"/>
        </w:rPr>
        <w:t xml:space="preserve">- </w:t>
      </w:r>
      <w:r w:rsidRPr="004174E2">
        <w:rPr>
          <w:rFonts w:ascii="Times New Roman" w:hAnsi="Times New Roman"/>
          <w:i/>
          <w:iCs/>
          <w:sz w:val="24"/>
          <w:szCs w:val="24"/>
        </w:rPr>
        <w:t>Parcelat 56, 61</w:t>
      </w:r>
      <w:r w:rsidR="00574645" w:rsidRPr="004174E2">
        <w:rPr>
          <w:rFonts w:ascii="Times New Roman" w:hAnsi="Times New Roman"/>
          <w:i/>
          <w:iCs/>
          <w:sz w:val="24"/>
          <w:szCs w:val="24"/>
        </w:rPr>
        <w:t xml:space="preserve">, </w:t>
      </w:r>
      <w:r w:rsidRPr="004174E2">
        <w:rPr>
          <w:rFonts w:ascii="Times New Roman" w:hAnsi="Times New Roman"/>
          <w:i/>
          <w:iCs/>
          <w:sz w:val="24"/>
          <w:szCs w:val="24"/>
        </w:rPr>
        <w:t>Perëndimi</w:t>
      </w:r>
      <w:r w:rsidR="00574645" w:rsidRPr="004174E2">
        <w:rPr>
          <w:rFonts w:ascii="Times New Roman" w:hAnsi="Times New Roman"/>
          <w:i/>
          <w:iCs/>
          <w:sz w:val="24"/>
          <w:szCs w:val="24"/>
        </w:rPr>
        <w:t xml:space="preserve">- </w:t>
      </w:r>
      <w:r w:rsidRPr="004174E2">
        <w:rPr>
          <w:rFonts w:ascii="Times New Roman" w:hAnsi="Times New Roman"/>
          <w:i/>
          <w:iCs/>
          <w:sz w:val="24"/>
          <w:szCs w:val="24"/>
        </w:rPr>
        <w:t>Kullotë dhe parcelat 50</w:t>
      </w:r>
      <w:r w:rsidR="00574645" w:rsidRPr="004174E2">
        <w:rPr>
          <w:rFonts w:ascii="Times New Roman" w:hAnsi="Times New Roman"/>
          <w:i/>
          <w:iCs/>
          <w:sz w:val="24"/>
          <w:szCs w:val="24"/>
        </w:rPr>
        <w:t xml:space="preserve">. </w:t>
      </w:r>
      <w:r w:rsidRPr="004174E2">
        <w:rPr>
          <w:rFonts w:ascii="Times New Roman" w:hAnsi="Times New Roman"/>
          <w:i/>
          <w:iCs/>
          <w:sz w:val="24"/>
          <w:szCs w:val="24"/>
        </w:rPr>
        <w:t xml:space="preserve">Pasuria kullotë me sipërfaqe 119 ha në zonën </w:t>
      </w:r>
      <w:r w:rsidR="00303BBF" w:rsidRPr="004174E2">
        <w:rPr>
          <w:rFonts w:ascii="Times New Roman" w:hAnsi="Times New Roman"/>
          <w:i/>
          <w:iCs/>
          <w:sz w:val="24"/>
          <w:szCs w:val="24"/>
        </w:rPr>
        <w:t>“</w:t>
      </w:r>
      <w:r w:rsidRPr="004174E2">
        <w:rPr>
          <w:rFonts w:ascii="Times New Roman" w:hAnsi="Times New Roman"/>
          <w:i/>
          <w:iCs/>
          <w:sz w:val="24"/>
          <w:szCs w:val="24"/>
        </w:rPr>
        <w:t>B</w:t>
      </w:r>
      <w:r w:rsidR="00303BBF" w:rsidRPr="004174E2">
        <w:rPr>
          <w:rFonts w:ascii="Times New Roman" w:hAnsi="Times New Roman"/>
          <w:i/>
          <w:iCs/>
          <w:sz w:val="24"/>
          <w:szCs w:val="24"/>
        </w:rPr>
        <w:t>”</w:t>
      </w:r>
      <w:r w:rsidRPr="004174E2">
        <w:rPr>
          <w:rFonts w:ascii="Times New Roman" w:hAnsi="Times New Roman"/>
          <w:i/>
          <w:iCs/>
          <w:sz w:val="24"/>
          <w:szCs w:val="24"/>
        </w:rPr>
        <w:t xml:space="preserve"> kufizohet:</w:t>
      </w:r>
      <w:r w:rsidR="00574645" w:rsidRPr="004174E2">
        <w:rPr>
          <w:rFonts w:ascii="Times New Roman" w:hAnsi="Times New Roman"/>
          <w:i/>
          <w:iCs/>
          <w:sz w:val="24"/>
          <w:szCs w:val="24"/>
        </w:rPr>
        <w:t xml:space="preserve"> </w:t>
      </w:r>
      <w:r w:rsidRPr="004174E2">
        <w:rPr>
          <w:rFonts w:ascii="Times New Roman" w:hAnsi="Times New Roman"/>
          <w:i/>
          <w:iCs/>
          <w:sz w:val="24"/>
          <w:szCs w:val="24"/>
        </w:rPr>
        <w:t>Veriu</w:t>
      </w:r>
      <w:r w:rsidR="00574645" w:rsidRPr="004174E2">
        <w:rPr>
          <w:rFonts w:ascii="Times New Roman" w:hAnsi="Times New Roman"/>
          <w:i/>
          <w:iCs/>
          <w:sz w:val="24"/>
          <w:szCs w:val="24"/>
        </w:rPr>
        <w:t>-</w:t>
      </w:r>
      <w:r w:rsidRPr="004174E2">
        <w:rPr>
          <w:rFonts w:ascii="Times New Roman" w:hAnsi="Times New Roman"/>
          <w:i/>
          <w:iCs/>
          <w:sz w:val="24"/>
          <w:szCs w:val="24"/>
        </w:rPr>
        <w:t xml:space="preserve"> Kullotë shtetërore, lartësia 634.2 m</w:t>
      </w:r>
      <w:r w:rsidR="00A9433F" w:rsidRPr="004174E2">
        <w:rPr>
          <w:rFonts w:ascii="Times New Roman" w:hAnsi="Times New Roman"/>
          <w:i/>
          <w:iCs/>
          <w:sz w:val="24"/>
          <w:szCs w:val="24"/>
        </w:rPr>
        <w:t xml:space="preserve">, </w:t>
      </w:r>
      <w:r w:rsidRPr="004174E2">
        <w:rPr>
          <w:rFonts w:ascii="Times New Roman" w:hAnsi="Times New Roman"/>
          <w:i/>
          <w:iCs/>
          <w:sz w:val="24"/>
          <w:szCs w:val="24"/>
        </w:rPr>
        <w:t>Jugu</w:t>
      </w:r>
      <w:r w:rsidR="00A9433F" w:rsidRPr="004174E2">
        <w:rPr>
          <w:rFonts w:ascii="Times New Roman" w:hAnsi="Times New Roman"/>
          <w:i/>
          <w:iCs/>
          <w:sz w:val="24"/>
          <w:szCs w:val="24"/>
        </w:rPr>
        <w:t>-</w:t>
      </w:r>
      <w:r w:rsidRPr="004174E2">
        <w:rPr>
          <w:rFonts w:ascii="Times New Roman" w:hAnsi="Times New Roman"/>
          <w:i/>
          <w:iCs/>
          <w:sz w:val="24"/>
          <w:szCs w:val="24"/>
        </w:rPr>
        <w:t xml:space="preserve"> Parcelat 70, 69, 83</w:t>
      </w:r>
      <w:r w:rsidR="00A9433F" w:rsidRPr="004174E2">
        <w:rPr>
          <w:rFonts w:ascii="Times New Roman" w:hAnsi="Times New Roman"/>
          <w:i/>
          <w:iCs/>
          <w:sz w:val="24"/>
          <w:szCs w:val="24"/>
        </w:rPr>
        <w:t xml:space="preserve">, </w:t>
      </w:r>
      <w:r w:rsidRPr="004174E2">
        <w:rPr>
          <w:rFonts w:ascii="Times New Roman" w:hAnsi="Times New Roman"/>
          <w:i/>
          <w:iCs/>
          <w:sz w:val="24"/>
          <w:szCs w:val="24"/>
        </w:rPr>
        <w:t>Lindja</w:t>
      </w:r>
      <w:r w:rsidR="00A9433F" w:rsidRPr="004174E2">
        <w:rPr>
          <w:rFonts w:ascii="Times New Roman" w:hAnsi="Times New Roman"/>
          <w:i/>
          <w:iCs/>
          <w:sz w:val="24"/>
          <w:szCs w:val="24"/>
        </w:rPr>
        <w:t xml:space="preserve">- </w:t>
      </w:r>
      <w:r w:rsidRPr="004174E2">
        <w:rPr>
          <w:rFonts w:ascii="Times New Roman" w:hAnsi="Times New Roman"/>
          <w:i/>
          <w:iCs/>
          <w:sz w:val="24"/>
          <w:szCs w:val="24"/>
        </w:rPr>
        <w:t>Kullotë shtetërore</w:t>
      </w:r>
      <w:r w:rsidR="00A9433F" w:rsidRPr="004174E2">
        <w:rPr>
          <w:rFonts w:ascii="Times New Roman" w:hAnsi="Times New Roman"/>
          <w:i/>
          <w:iCs/>
          <w:sz w:val="24"/>
          <w:szCs w:val="24"/>
        </w:rPr>
        <w:t xml:space="preserve">, </w:t>
      </w:r>
      <w:r w:rsidRPr="004174E2">
        <w:rPr>
          <w:rFonts w:ascii="Times New Roman" w:hAnsi="Times New Roman"/>
          <w:i/>
          <w:iCs/>
          <w:sz w:val="24"/>
          <w:szCs w:val="24"/>
        </w:rPr>
        <w:t>Perëndimi</w:t>
      </w:r>
      <w:r w:rsidR="00A9433F" w:rsidRPr="004174E2">
        <w:rPr>
          <w:rFonts w:ascii="Times New Roman" w:hAnsi="Times New Roman"/>
          <w:i/>
          <w:iCs/>
          <w:sz w:val="24"/>
          <w:szCs w:val="24"/>
        </w:rPr>
        <w:t xml:space="preserve">- </w:t>
      </w:r>
      <w:r w:rsidRPr="004174E2">
        <w:rPr>
          <w:rFonts w:ascii="Times New Roman" w:hAnsi="Times New Roman"/>
          <w:i/>
          <w:iCs/>
          <w:sz w:val="24"/>
          <w:szCs w:val="24"/>
        </w:rPr>
        <w:t>Dautaj</w:t>
      </w:r>
      <w:r w:rsidR="00303BBF" w:rsidRPr="004174E2">
        <w:rPr>
          <w:rFonts w:ascii="Times New Roman" w:hAnsi="Times New Roman"/>
          <w:i/>
          <w:iCs/>
          <w:sz w:val="24"/>
          <w:szCs w:val="24"/>
        </w:rPr>
        <w:t>”</w:t>
      </w:r>
      <w:r w:rsidRPr="004174E2">
        <w:rPr>
          <w:rFonts w:ascii="Times New Roman" w:hAnsi="Times New Roman"/>
          <w:i/>
          <w:iCs/>
          <w:sz w:val="24"/>
          <w:szCs w:val="24"/>
        </w:rPr>
        <w:t>.</w:t>
      </w:r>
    </w:p>
    <w:p w14:paraId="078CF1A3" w14:textId="77777777"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Në ZVRPP Sarandë konfirmohet se zona kadastrale 1464 Delvinë nuk ka përfunduar azhornimin e pasurive të paluajtshme dhe në këto kushte kjo pronë figuron si pronë shtet dhe në posedim të paditësit.</w:t>
      </w:r>
    </w:p>
    <w:p w14:paraId="451EB94E" w14:textId="603815E3"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Nga këqyrja në vend rezulton që mbi sipërfaqen prej 20 ha të kullotës që ndodhet në zonën A, është ndërtuar një depo uji e fshatit Bajkaj</w:t>
      </w:r>
      <w:r w:rsidR="00C66154" w:rsidRPr="004174E2">
        <w:rPr>
          <w:rFonts w:ascii="Times New Roman" w:hAnsi="Times New Roman"/>
          <w:sz w:val="24"/>
          <w:szCs w:val="24"/>
        </w:rPr>
        <w:t xml:space="preserve">, </w:t>
      </w:r>
      <w:r w:rsidRPr="004174E2">
        <w:rPr>
          <w:rFonts w:ascii="Times New Roman" w:hAnsi="Times New Roman"/>
          <w:sz w:val="24"/>
          <w:szCs w:val="24"/>
        </w:rPr>
        <w:t>Delvinë, me sipërfaqe ndërtimi prej 46 m² dhe sipërfaqe të përgjithshme 150 m², ndërsa pjesa tjetër e sipërfaqes është e lirë nga ndërtimet.</w:t>
      </w:r>
    </w:p>
    <w:p w14:paraId="46B7BCED" w14:textId="62AC8E4A"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Kjo pasuri prek pasuritë me nr. pasurie 285 dhe 546, që janë të regjistruara si kullotë me pronar shtet në ZVRPP Sarandë. Pasuria me sipërfaqe 119 ha ndodhet në vendin e quajtur Palavli, në faqen e malit nga ana e jugut dhe nga informacioni i ZVRPP Sarandë rezulton që kjo zonë është e paazhornuar dhe nuk ka numër pasurie.</w:t>
      </w:r>
    </w:p>
    <w:p w14:paraId="11D7B6E7" w14:textId="3F072646" w:rsidR="00285342" w:rsidRPr="004174E2" w:rsidRDefault="00285342" w:rsidP="004174E2">
      <w:pPr>
        <w:spacing w:after="0" w:line="240" w:lineRule="auto"/>
        <w:jc w:val="both"/>
        <w:rPr>
          <w:rFonts w:ascii="Times New Roman" w:hAnsi="Times New Roman"/>
          <w:sz w:val="24"/>
          <w:szCs w:val="24"/>
        </w:rPr>
      </w:pPr>
      <w:r w:rsidRPr="004174E2">
        <w:rPr>
          <w:rFonts w:ascii="Times New Roman" w:hAnsi="Times New Roman"/>
          <w:sz w:val="24"/>
          <w:szCs w:val="24"/>
        </w:rPr>
        <w:t xml:space="preserve">Në këto rrethana, nisur nga gjithçka e sipërpërmendur, </w:t>
      </w:r>
      <w:r w:rsidR="00C66154" w:rsidRPr="004174E2">
        <w:rPr>
          <w:rFonts w:ascii="Times New Roman" w:hAnsi="Times New Roman"/>
          <w:sz w:val="24"/>
          <w:szCs w:val="24"/>
        </w:rPr>
        <w:t>g</w:t>
      </w:r>
      <w:r w:rsidRPr="004174E2">
        <w:rPr>
          <w:rFonts w:ascii="Times New Roman" w:hAnsi="Times New Roman"/>
          <w:sz w:val="24"/>
          <w:szCs w:val="24"/>
        </w:rPr>
        <w:t xml:space="preserve">jykata vjen në konkluzionin se paditësi legjitimohet në kërkesën e tij, që përveç kthimit </w:t>
      </w:r>
      <w:r w:rsidR="00303BBF" w:rsidRPr="004174E2">
        <w:rPr>
          <w:rFonts w:ascii="Times New Roman" w:hAnsi="Times New Roman"/>
          <w:i/>
          <w:iCs/>
          <w:sz w:val="24"/>
          <w:szCs w:val="24"/>
        </w:rPr>
        <w:t>“</w:t>
      </w:r>
      <w:r w:rsidRPr="004174E2">
        <w:rPr>
          <w:rFonts w:ascii="Times New Roman" w:hAnsi="Times New Roman"/>
          <w:i/>
          <w:iCs/>
          <w:sz w:val="24"/>
          <w:szCs w:val="24"/>
        </w:rPr>
        <w:t>de facto</w:t>
      </w:r>
      <w:r w:rsidR="00303BBF" w:rsidRPr="004174E2">
        <w:rPr>
          <w:rFonts w:ascii="Times New Roman" w:hAnsi="Times New Roman"/>
          <w:i/>
          <w:iCs/>
          <w:sz w:val="24"/>
          <w:szCs w:val="24"/>
        </w:rPr>
        <w:t>”</w:t>
      </w:r>
      <w:r w:rsidRPr="004174E2">
        <w:rPr>
          <w:rFonts w:ascii="Times New Roman" w:hAnsi="Times New Roman"/>
          <w:sz w:val="24"/>
          <w:szCs w:val="24"/>
        </w:rPr>
        <w:t xml:space="preserve"> të pronës së njohur me vendimin nr. 20, datë 16.10.1998 të KK</w:t>
      </w:r>
      <w:r w:rsidR="00B21D38" w:rsidRPr="004174E2">
        <w:rPr>
          <w:rFonts w:ascii="Times New Roman" w:hAnsi="Times New Roman"/>
          <w:sz w:val="24"/>
          <w:szCs w:val="24"/>
        </w:rPr>
        <w:t>K</w:t>
      </w:r>
      <w:r w:rsidRPr="004174E2">
        <w:rPr>
          <w:rFonts w:ascii="Times New Roman" w:hAnsi="Times New Roman"/>
          <w:sz w:val="24"/>
          <w:szCs w:val="24"/>
        </w:rPr>
        <w:t xml:space="preserve">Pronave të Rrethit Delvinë, të ketë edhe një kthim </w:t>
      </w:r>
      <w:r w:rsidR="00303BBF" w:rsidRPr="004174E2">
        <w:rPr>
          <w:rFonts w:ascii="Times New Roman" w:hAnsi="Times New Roman"/>
          <w:i/>
          <w:iCs/>
          <w:sz w:val="24"/>
          <w:szCs w:val="24"/>
        </w:rPr>
        <w:t>“</w:t>
      </w:r>
      <w:r w:rsidRPr="004174E2">
        <w:rPr>
          <w:rFonts w:ascii="Times New Roman" w:hAnsi="Times New Roman"/>
          <w:i/>
          <w:iCs/>
          <w:sz w:val="24"/>
          <w:szCs w:val="24"/>
        </w:rPr>
        <w:t>de jure</w:t>
      </w:r>
      <w:r w:rsidR="00303BBF" w:rsidRPr="004174E2">
        <w:rPr>
          <w:rFonts w:ascii="Times New Roman" w:hAnsi="Times New Roman"/>
          <w:i/>
          <w:iCs/>
          <w:sz w:val="24"/>
          <w:szCs w:val="24"/>
        </w:rPr>
        <w:t>”</w:t>
      </w:r>
      <w:r w:rsidRPr="004174E2">
        <w:rPr>
          <w:rFonts w:ascii="Times New Roman" w:hAnsi="Times New Roman"/>
          <w:sz w:val="24"/>
          <w:szCs w:val="24"/>
        </w:rPr>
        <w:t xml:space="preserve"> të kësaj pasurie, e cila ligjërisht duhej të ishte shprehur nga ky komision qysh në momentin e marrjes së vendimit.</w:t>
      </w:r>
    </w:p>
    <w:p w14:paraId="5BE4E5B0" w14:textId="77777777" w:rsidR="00B05339" w:rsidRPr="004174E2" w:rsidRDefault="00B05339" w:rsidP="004174E2">
      <w:pPr>
        <w:shd w:val="clear" w:color="auto" w:fill="FFFFFF"/>
        <w:spacing w:after="0" w:line="240" w:lineRule="auto"/>
        <w:jc w:val="both"/>
        <w:rPr>
          <w:rFonts w:ascii="Times New Roman" w:hAnsi="Times New Roman"/>
          <w:sz w:val="24"/>
          <w:szCs w:val="24"/>
        </w:rPr>
      </w:pPr>
    </w:p>
    <w:p w14:paraId="1B90777D" w14:textId="20CA45FA" w:rsidR="00760CCD" w:rsidRPr="004174E2" w:rsidRDefault="00760CCD" w:rsidP="004174E2">
      <w:pPr>
        <w:shd w:val="clear" w:color="auto" w:fill="FFFFFF"/>
        <w:spacing w:after="0" w:line="240" w:lineRule="auto"/>
        <w:ind w:firstLine="180"/>
        <w:jc w:val="both"/>
        <w:rPr>
          <w:rFonts w:ascii="Times New Roman" w:eastAsia="Times New Roman" w:hAnsi="Times New Roman"/>
          <w:sz w:val="24"/>
          <w:szCs w:val="24"/>
          <w:lang w:eastAsia="sq-AL"/>
        </w:rPr>
      </w:pPr>
      <w:r w:rsidRPr="004174E2">
        <w:rPr>
          <w:rFonts w:ascii="Times New Roman" w:eastAsia="Times New Roman" w:hAnsi="Times New Roman"/>
          <w:bCs/>
          <w:noProof/>
          <w:sz w:val="24"/>
          <w:szCs w:val="24"/>
        </w:rPr>
        <w:t>6.</w:t>
      </w:r>
      <w:r w:rsidR="00B05339" w:rsidRPr="004174E2">
        <w:rPr>
          <w:rFonts w:ascii="Times New Roman" w:eastAsia="Times New Roman" w:hAnsi="Times New Roman"/>
          <w:bCs/>
          <w:noProof/>
          <w:sz w:val="24"/>
          <w:szCs w:val="24"/>
        </w:rPr>
        <w:t xml:space="preserve"> </w:t>
      </w:r>
      <w:r w:rsidRPr="004174E2">
        <w:rPr>
          <w:rFonts w:ascii="Times New Roman" w:eastAsia="Times New Roman" w:hAnsi="Times New Roman"/>
          <w:b/>
          <w:noProof/>
          <w:sz w:val="24"/>
          <w:szCs w:val="24"/>
        </w:rPr>
        <w:t>Kundër këtij vendimi, ka paraqitur ankim i padituri</w:t>
      </w:r>
      <w:r w:rsidRPr="004174E2">
        <w:rPr>
          <w:rFonts w:ascii="Times New Roman" w:eastAsia="Times New Roman" w:hAnsi="Times New Roman"/>
          <w:b/>
          <w:sz w:val="24"/>
          <w:szCs w:val="24"/>
          <w:lang w:eastAsia="sq-AL"/>
        </w:rPr>
        <w:t>,</w:t>
      </w:r>
      <w:r w:rsidRPr="004174E2">
        <w:rPr>
          <w:rFonts w:ascii="Times New Roman" w:eastAsia="Times New Roman" w:hAnsi="Times New Roman"/>
          <w:sz w:val="24"/>
          <w:szCs w:val="24"/>
          <w:lang w:eastAsia="sq-AL"/>
        </w:rPr>
        <w:t xml:space="preserve"> ku parashtron këto shkaqe për ndryshimin e vendimit:</w:t>
      </w:r>
    </w:p>
    <w:p w14:paraId="1044B966" w14:textId="77777777" w:rsidR="00760CCD" w:rsidRPr="004174E2" w:rsidRDefault="00760CCD" w:rsidP="004174E2">
      <w:pPr>
        <w:pStyle w:val="NoSpacing"/>
        <w:widowControl/>
        <w:numPr>
          <w:ilvl w:val="0"/>
          <w:numId w:val="9"/>
        </w:numPr>
        <w:autoSpaceDE/>
        <w:autoSpaceDN/>
        <w:adjustRightInd/>
        <w:ind w:left="360" w:hanging="180"/>
        <w:jc w:val="both"/>
        <w:rPr>
          <w:rStyle w:val="Emphasis"/>
          <w:rFonts w:cs="Times New Roman"/>
          <w:i w:val="0"/>
          <w:iCs w:val="0"/>
        </w:rPr>
      </w:pPr>
      <w:r w:rsidRPr="004174E2">
        <w:rPr>
          <w:rStyle w:val="Emphasis"/>
          <w:rFonts w:cs="Times New Roman"/>
          <w:i w:val="0"/>
          <w:iCs w:val="0"/>
        </w:rPr>
        <w:t>Subjekti që cënohet nga veprimi a mosveprimi i një organi administrative, ka të drejtë t</w:t>
      </w:r>
      <w:r w:rsidR="00106974" w:rsidRPr="004174E2">
        <w:rPr>
          <w:rStyle w:val="Emphasis"/>
          <w:rFonts w:cs="Times New Roman"/>
          <w:i w:val="0"/>
          <w:iCs w:val="0"/>
        </w:rPr>
        <w:t>ë kërkojë realizimin e të drejtë</w:t>
      </w:r>
      <w:r w:rsidRPr="004174E2">
        <w:rPr>
          <w:rStyle w:val="Emphasis"/>
          <w:rFonts w:cs="Times New Roman"/>
          <w:i w:val="0"/>
          <w:iCs w:val="0"/>
        </w:rPr>
        <w:t xml:space="preserve">s së tij kushtetuese brenda një afati të caktuar. E drejta e ankimit nuk mund të jetë e pakufizuar në kohë. </w:t>
      </w:r>
    </w:p>
    <w:p w14:paraId="3789405E" w14:textId="77777777" w:rsidR="00760CCD" w:rsidRPr="004174E2" w:rsidRDefault="00760CCD" w:rsidP="004174E2">
      <w:pPr>
        <w:pStyle w:val="NoSpacing"/>
        <w:widowControl/>
        <w:numPr>
          <w:ilvl w:val="0"/>
          <w:numId w:val="9"/>
        </w:numPr>
        <w:autoSpaceDE/>
        <w:autoSpaceDN/>
        <w:adjustRightInd/>
        <w:ind w:left="360" w:hanging="180"/>
        <w:jc w:val="both"/>
        <w:rPr>
          <w:rStyle w:val="Emphasis"/>
          <w:rFonts w:cs="Times New Roman"/>
          <w:i w:val="0"/>
          <w:iCs w:val="0"/>
        </w:rPr>
      </w:pPr>
      <w:r w:rsidRPr="004174E2">
        <w:rPr>
          <w:rStyle w:val="Emphasis"/>
          <w:rFonts w:cs="Times New Roman"/>
          <w:i w:val="0"/>
          <w:iCs w:val="0"/>
        </w:rPr>
        <w:lastRenderedPageBreak/>
        <w:t xml:space="preserve">Kjo lidhet me faktin që një marrëdhënie që krijohet, nuk mund të qëndrojë gjatë gjithë kohës nën efektin e kundërshtimit nga të tjerët. </w:t>
      </w:r>
    </w:p>
    <w:p w14:paraId="27772679" w14:textId="483160B9" w:rsidR="00760CCD" w:rsidRPr="004174E2" w:rsidRDefault="00760CCD" w:rsidP="004174E2">
      <w:pPr>
        <w:pStyle w:val="NoSpacing"/>
        <w:widowControl/>
        <w:numPr>
          <w:ilvl w:val="0"/>
          <w:numId w:val="9"/>
        </w:numPr>
        <w:autoSpaceDE/>
        <w:autoSpaceDN/>
        <w:adjustRightInd/>
        <w:ind w:left="360" w:hanging="180"/>
        <w:jc w:val="both"/>
        <w:rPr>
          <w:rStyle w:val="Emphasis"/>
          <w:rFonts w:cs="Times New Roman"/>
          <w:i w:val="0"/>
          <w:iCs w:val="0"/>
        </w:rPr>
      </w:pPr>
      <w:r w:rsidRPr="004174E2">
        <w:rPr>
          <w:rStyle w:val="Emphasis"/>
          <w:rFonts w:cs="Times New Roman"/>
          <w:i w:val="0"/>
          <w:iCs w:val="0"/>
        </w:rPr>
        <w:t xml:space="preserve">Subjekti që cënohet apo dëmtohet nga një akt administrativ apo nga refuzimi për të nxjerrë një akt është i ndjeshëm ndaj këtij </w:t>
      </w:r>
      <w:r w:rsidR="00303BBF" w:rsidRPr="004174E2">
        <w:rPr>
          <w:rStyle w:val="Emphasis"/>
          <w:rFonts w:cs="Times New Roman"/>
          <w:i w:val="0"/>
          <w:iCs w:val="0"/>
        </w:rPr>
        <w:t>“</w:t>
      </w:r>
      <w:r w:rsidRPr="004174E2">
        <w:rPr>
          <w:rStyle w:val="Emphasis"/>
          <w:rFonts w:cs="Times New Roman"/>
          <w:i w:val="0"/>
          <w:iCs w:val="0"/>
        </w:rPr>
        <w:t>dhunimi</w:t>
      </w:r>
      <w:r w:rsidR="00303BBF" w:rsidRPr="004174E2">
        <w:rPr>
          <w:rStyle w:val="Emphasis"/>
          <w:rFonts w:cs="Times New Roman"/>
          <w:i w:val="0"/>
          <w:iCs w:val="0"/>
        </w:rPr>
        <w:t>”</w:t>
      </w:r>
      <w:r w:rsidRPr="004174E2">
        <w:rPr>
          <w:rStyle w:val="Emphasis"/>
          <w:rFonts w:cs="Times New Roman"/>
          <w:i w:val="0"/>
          <w:iCs w:val="0"/>
        </w:rPr>
        <w:t xml:space="preserve"> që mund ti jetë shkaktuar. </w:t>
      </w:r>
    </w:p>
    <w:p w14:paraId="5AAB7B67" w14:textId="16A87AB7" w:rsidR="00760CCD" w:rsidRPr="004174E2" w:rsidRDefault="00760CCD" w:rsidP="004174E2">
      <w:pPr>
        <w:pStyle w:val="NoSpacing"/>
        <w:widowControl/>
        <w:numPr>
          <w:ilvl w:val="0"/>
          <w:numId w:val="9"/>
        </w:numPr>
        <w:autoSpaceDE/>
        <w:autoSpaceDN/>
        <w:adjustRightInd/>
        <w:ind w:left="360" w:hanging="180"/>
        <w:jc w:val="both"/>
        <w:rPr>
          <w:rStyle w:val="Emphasis"/>
          <w:rFonts w:cs="Times New Roman"/>
          <w:i w:val="0"/>
          <w:iCs w:val="0"/>
        </w:rPr>
      </w:pPr>
      <w:r w:rsidRPr="004174E2">
        <w:rPr>
          <w:rStyle w:val="Emphasis"/>
          <w:rFonts w:cs="Times New Roman"/>
          <w:i w:val="0"/>
          <w:iCs w:val="0"/>
        </w:rPr>
        <w:t>Këto afate janë prekluzive. Prandaj ligji i njeh atij të drejtën që ankimin ta shfrytëzojë br</w:t>
      </w:r>
      <w:r w:rsidR="007A6487" w:rsidRPr="004174E2">
        <w:rPr>
          <w:rStyle w:val="Emphasis"/>
          <w:rFonts w:cs="Times New Roman"/>
          <w:i w:val="0"/>
          <w:iCs w:val="0"/>
        </w:rPr>
        <w:t>e</w:t>
      </w:r>
      <w:r w:rsidRPr="004174E2">
        <w:rPr>
          <w:rStyle w:val="Emphasis"/>
          <w:rFonts w:cs="Times New Roman"/>
          <w:i w:val="0"/>
          <w:iCs w:val="0"/>
        </w:rPr>
        <w:t>nda një afati të caktuar, pasi përndryshe atij i humbet kjo e drejtë, dhe si rrjedhim</w:t>
      </w:r>
      <w:r w:rsidR="007A6487" w:rsidRPr="004174E2">
        <w:rPr>
          <w:rStyle w:val="Emphasis"/>
          <w:rFonts w:cs="Times New Roman"/>
          <w:i w:val="0"/>
          <w:iCs w:val="0"/>
        </w:rPr>
        <w:t>,</w:t>
      </w:r>
      <w:r w:rsidRPr="004174E2">
        <w:rPr>
          <w:rStyle w:val="Emphasis"/>
          <w:rFonts w:cs="Times New Roman"/>
          <w:i w:val="0"/>
          <w:iCs w:val="0"/>
        </w:rPr>
        <w:t xml:space="preserve"> e drejta e ngritjes së kësaj padie është parashkruar. </w:t>
      </w:r>
    </w:p>
    <w:p w14:paraId="7FAA09C9" w14:textId="77777777" w:rsidR="00760CCD" w:rsidRPr="004174E2" w:rsidRDefault="00760CCD" w:rsidP="004174E2">
      <w:pPr>
        <w:pStyle w:val="NoSpacing"/>
        <w:widowControl/>
        <w:numPr>
          <w:ilvl w:val="0"/>
          <w:numId w:val="9"/>
        </w:numPr>
        <w:autoSpaceDE/>
        <w:autoSpaceDN/>
        <w:adjustRightInd/>
        <w:ind w:left="360" w:hanging="180"/>
        <w:jc w:val="both"/>
        <w:rPr>
          <w:rStyle w:val="Emphasis"/>
          <w:rFonts w:cs="Times New Roman"/>
          <w:i w:val="0"/>
          <w:iCs w:val="0"/>
        </w:rPr>
      </w:pPr>
      <w:r w:rsidRPr="004174E2">
        <w:rPr>
          <w:rStyle w:val="Emphasis"/>
          <w:rFonts w:cs="Times New Roman"/>
          <w:i w:val="0"/>
          <w:iCs w:val="0"/>
        </w:rPr>
        <w:t>Kjo padi duhet të rrëzohet për shkak se e drejta e ngritjes së saj është parashkruar. Për gjithë sa parashtruam më sipër, vlerësojmë se kjo padi duhet të rrëzohet si e pabazuar në ligj dhe në prova.</w:t>
      </w:r>
    </w:p>
    <w:p w14:paraId="39466F63" w14:textId="77777777" w:rsidR="00760CCD" w:rsidRPr="004174E2" w:rsidRDefault="00760CCD" w:rsidP="004174E2">
      <w:pPr>
        <w:spacing w:after="0" w:line="240" w:lineRule="auto"/>
        <w:ind w:firstLine="180"/>
        <w:jc w:val="both"/>
        <w:rPr>
          <w:rFonts w:ascii="Times New Roman" w:eastAsia="Times New Roman" w:hAnsi="Times New Roman"/>
          <w:sz w:val="24"/>
          <w:szCs w:val="24"/>
          <w:shd w:val="clear" w:color="auto" w:fill="FFFFFF"/>
          <w:lang w:val="en-US"/>
        </w:rPr>
      </w:pPr>
      <w:r w:rsidRPr="004174E2">
        <w:rPr>
          <w:rFonts w:ascii="Times New Roman" w:eastAsia="Times New Roman" w:hAnsi="Times New Roman"/>
          <w:bCs/>
          <w:sz w:val="24"/>
          <w:szCs w:val="24"/>
          <w:lang w:val="en-US"/>
        </w:rPr>
        <w:t>7.</w:t>
      </w:r>
      <w:r w:rsidRPr="004174E2">
        <w:rPr>
          <w:rFonts w:ascii="Times New Roman" w:eastAsia="Times New Roman" w:hAnsi="Times New Roman"/>
          <w:sz w:val="24"/>
          <w:szCs w:val="24"/>
          <w:lang w:val="en-US"/>
        </w:rPr>
        <w:t xml:space="preserve"> Mbi ankimin e paraqitur </w:t>
      </w:r>
      <w:r w:rsidRPr="004174E2">
        <w:rPr>
          <w:rFonts w:ascii="Times New Roman" w:eastAsia="Times New Roman" w:hAnsi="Times New Roman"/>
          <w:b/>
          <w:bCs/>
          <w:sz w:val="24"/>
          <w:szCs w:val="24"/>
          <w:lang w:val="en-US"/>
        </w:rPr>
        <w:t>Gjykata e Apelit Gjirokastër, me vendimin nr.</w:t>
      </w:r>
      <w:r w:rsidRPr="004174E2">
        <w:rPr>
          <w:rFonts w:ascii="Times New Roman" w:eastAsia="Times New Roman" w:hAnsi="Times New Roman"/>
          <w:b/>
          <w:bCs/>
          <w:sz w:val="24"/>
          <w:szCs w:val="24"/>
        </w:rPr>
        <w:t xml:space="preserve"> 20-2016-500/314</w:t>
      </w:r>
      <w:r w:rsidRPr="004174E2">
        <w:rPr>
          <w:rFonts w:ascii="Times New Roman" w:eastAsia="Times New Roman" w:hAnsi="Times New Roman"/>
          <w:b/>
          <w:bCs/>
          <w:noProof/>
          <w:sz w:val="24"/>
          <w:szCs w:val="24"/>
          <w:lang w:val="en-US"/>
        </w:rPr>
        <w:t>, datë 10.05.2016</w:t>
      </w:r>
      <w:r w:rsidRPr="004174E2">
        <w:rPr>
          <w:rFonts w:ascii="Times New Roman" w:eastAsia="Times New Roman" w:hAnsi="Times New Roman"/>
          <w:b/>
          <w:bCs/>
          <w:sz w:val="24"/>
          <w:szCs w:val="24"/>
          <w:lang w:val="en-US"/>
        </w:rPr>
        <w:t xml:space="preserve">, </w:t>
      </w:r>
      <w:r w:rsidRPr="004174E2">
        <w:rPr>
          <w:rFonts w:ascii="Times New Roman" w:eastAsia="Times New Roman" w:hAnsi="Times New Roman"/>
          <w:sz w:val="24"/>
          <w:szCs w:val="24"/>
          <w:lang w:val="en-US"/>
        </w:rPr>
        <w:t>ka vendosur:</w:t>
      </w:r>
    </w:p>
    <w:p w14:paraId="5E2BFD1C" w14:textId="069F7FD2" w:rsidR="00760CCD" w:rsidRPr="004174E2" w:rsidRDefault="00303BBF" w:rsidP="004174E2">
      <w:pPr>
        <w:pStyle w:val="NoSpacing"/>
        <w:jc w:val="both"/>
        <w:rPr>
          <w:rFonts w:cs="Times New Roman"/>
          <w:i/>
          <w:iCs/>
        </w:rPr>
      </w:pPr>
      <w:r w:rsidRPr="004174E2">
        <w:rPr>
          <w:rFonts w:cs="Times New Roman"/>
          <w:i/>
          <w:iCs/>
        </w:rPr>
        <w:t>“</w:t>
      </w:r>
      <w:r w:rsidR="00760CCD" w:rsidRPr="004174E2">
        <w:rPr>
          <w:rFonts w:cs="Times New Roman"/>
          <w:i/>
          <w:iCs/>
        </w:rPr>
        <w:t>Ndryshimin e ven</w:t>
      </w:r>
      <w:r w:rsidR="00106974" w:rsidRPr="004174E2">
        <w:rPr>
          <w:rFonts w:cs="Times New Roman"/>
          <w:i/>
          <w:iCs/>
        </w:rPr>
        <w:t>dimit nr.</w:t>
      </w:r>
      <w:r w:rsidR="00F919F2" w:rsidRPr="004174E2">
        <w:rPr>
          <w:rFonts w:cs="Times New Roman"/>
          <w:i/>
          <w:iCs/>
        </w:rPr>
        <w:t xml:space="preserve"> </w:t>
      </w:r>
      <w:r w:rsidR="00106974" w:rsidRPr="004174E2">
        <w:rPr>
          <w:rFonts w:cs="Times New Roman"/>
          <w:i/>
          <w:iCs/>
        </w:rPr>
        <w:t>23-2015-1699/1144,</w:t>
      </w:r>
      <w:r w:rsidR="007A6487" w:rsidRPr="004174E2">
        <w:rPr>
          <w:rFonts w:cs="Times New Roman"/>
          <w:i/>
          <w:iCs/>
        </w:rPr>
        <w:t xml:space="preserve"> </w:t>
      </w:r>
      <w:r w:rsidR="00106974" w:rsidRPr="004174E2">
        <w:rPr>
          <w:rFonts w:cs="Times New Roman"/>
          <w:i/>
          <w:iCs/>
        </w:rPr>
        <w:t>datë 25.11.2015</w:t>
      </w:r>
      <w:r w:rsidR="007A6487" w:rsidRPr="004174E2">
        <w:rPr>
          <w:rFonts w:cs="Times New Roman"/>
          <w:i/>
          <w:iCs/>
        </w:rPr>
        <w:t xml:space="preserve"> </w:t>
      </w:r>
      <w:r w:rsidR="00106974" w:rsidRPr="004174E2">
        <w:rPr>
          <w:rFonts w:cs="Times New Roman"/>
          <w:i/>
          <w:iCs/>
        </w:rPr>
        <w:t>të Gjykatë</w:t>
      </w:r>
      <w:r w:rsidR="00760CCD" w:rsidRPr="004174E2">
        <w:rPr>
          <w:rFonts w:cs="Times New Roman"/>
          <w:i/>
          <w:iCs/>
        </w:rPr>
        <w:t>s së Rr</w:t>
      </w:r>
      <w:r w:rsidR="00106974" w:rsidRPr="004174E2">
        <w:rPr>
          <w:rFonts w:cs="Times New Roman"/>
          <w:i/>
          <w:iCs/>
        </w:rPr>
        <w:t>ethit</w:t>
      </w:r>
      <w:r w:rsidR="007A6487" w:rsidRPr="004174E2">
        <w:rPr>
          <w:rFonts w:cs="Times New Roman"/>
          <w:i/>
          <w:iCs/>
        </w:rPr>
        <w:t xml:space="preserve"> </w:t>
      </w:r>
      <w:r w:rsidR="00106974" w:rsidRPr="004174E2">
        <w:rPr>
          <w:rFonts w:cs="Times New Roman"/>
          <w:i/>
          <w:iCs/>
        </w:rPr>
        <w:t>Gjyqësor Sarandë, dhe  rrëzimin  e  padisë  të  paditë</w:t>
      </w:r>
      <w:r w:rsidR="00760CCD" w:rsidRPr="004174E2">
        <w:rPr>
          <w:rFonts w:cs="Times New Roman"/>
          <w:i/>
          <w:iCs/>
        </w:rPr>
        <w:t>sit Robert Izeti.</w:t>
      </w:r>
    </w:p>
    <w:p w14:paraId="5899F456" w14:textId="7C49D090" w:rsidR="00285342" w:rsidRPr="004174E2" w:rsidRDefault="00503D65" w:rsidP="004174E2">
      <w:pPr>
        <w:pStyle w:val="NoSpacing"/>
        <w:jc w:val="both"/>
        <w:rPr>
          <w:rFonts w:cs="Times New Roman"/>
          <w:i/>
          <w:iCs/>
        </w:rPr>
      </w:pPr>
      <w:r w:rsidRPr="004174E2">
        <w:rPr>
          <w:rFonts w:cs="Times New Roman"/>
          <w:i/>
          <w:iCs/>
        </w:rPr>
        <w:t>Kundër këtij vendimi lejohet rekurs sipas ligjit në Gjykatën e Lartë</w:t>
      </w:r>
      <w:r w:rsidR="00E5136F" w:rsidRPr="004174E2">
        <w:rPr>
          <w:rFonts w:cs="Times New Roman"/>
          <w:i/>
          <w:iCs/>
        </w:rPr>
        <w:t>.</w:t>
      </w:r>
      <w:r w:rsidR="00303BBF" w:rsidRPr="004174E2">
        <w:rPr>
          <w:rFonts w:cs="Times New Roman"/>
          <w:i/>
          <w:iCs/>
        </w:rPr>
        <w:t>”</w:t>
      </w:r>
      <w:r w:rsidR="00285342" w:rsidRPr="004174E2">
        <w:rPr>
          <w:rFonts w:cs="Times New Roman"/>
          <w:i/>
          <w:iCs/>
        </w:rPr>
        <w:t xml:space="preserve"> </w:t>
      </w:r>
    </w:p>
    <w:p w14:paraId="253F66ED" w14:textId="0DB707E6" w:rsidR="00760CCD" w:rsidRPr="004174E2" w:rsidRDefault="00D74A86" w:rsidP="004174E2">
      <w:pPr>
        <w:pStyle w:val="NoSpacing"/>
        <w:jc w:val="both"/>
        <w:rPr>
          <w:rFonts w:cs="Times New Roman"/>
        </w:rPr>
      </w:pPr>
      <w:r w:rsidRPr="004174E2">
        <w:rPr>
          <w:rFonts w:cs="Times New Roman"/>
          <w:b/>
          <w:bCs/>
          <w:lang w:val="en-US"/>
        </w:rPr>
        <w:t>Gjykata e Apelit Gjirokastër</w:t>
      </w:r>
      <w:r w:rsidR="00503D65" w:rsidRPr="004174E2">
        <w:rPr>
          <w:rFonts w:cs="Times New Roman"/>
          <w:b/>
          <w:noProof/>
        </w:rPr>
        <w:t xml:space="preserve"> </w:t>
      </w:r>
      <w:r w:rsidR="00760CCD" w:rsidRPr="004174E2">
        <w:rPr>
          <w:rFonts w:cs="Times New Roman"/>
          <w:b/>
          <w:noProof/>
        </w:rPr>
        <w:t>ka arsyetuar</w:t>
      </w:r>
      <w:r w:rsidR="00760CCD" w:rsidRPr="004174E2">
        <w:rPr>
          <w:rFonts w:cs="Times New Roman"/>
          <w:b/>
          <w:bCs/>
          <w:noProof/>
        </w:rPr>
        <w:t xml:space="preserve"> se: </w:t>
      </w:r>
      <w:r w:rsidR="00303BBF" w:rsidRPr="004174E2">
        <w:rPr>
          <w:rFonts w:cs="Times New Roman"/>
          <w:noProof/>
        </w:rPr>
        <w:t>“</w:t>
      </w:r>
      <w:r w:rsidR="00760CCD" w:rsidRPr="004174E2">
        <w:rPr>
          <w:rFonts w:cs="Times New Roman"/>
          <w:noProof/>
        </w:rPr>
        <w:t>...</w:t>
      </w:r>
      <w:r w:rsidR="00760CCD" w:rsidRPr="004174E2">
        <w:rPr>
          <w:rFonts w:cs="Times New Roman"/>
          <w:lang w:eastAsia="sq-AL"/>
        </w:rPr>
        <w:t xml:space="preserve"> Në ank</w:t>
      </w:r>
      <w:r w:rsidR="005F31C1" w:rsidRPr="004174E2">
        <w:rPr>
          <w:rFonts w:cs="Times New Roman"/>
          <w:lang w:eastAsia="sq-AL"/>
        </w:rPr>
        <w:t>im</w:t>
      </w:r>
      <w:r w:rsidR="00760CCD" w:rsidRPr="004174E2">
        <w:rPr>
          <w:rFonts w:cs="Times New Roman"/>
          <w:lang w:eastAsia="sq-AL"/>
        </w:rPr>
        <w:t xml:space="preserve"> pretendo</w:t>
      </w:r>
      <w:r w:rsidR="005F31C1" w:rsidRPr="004174E2">
        <w:rPr>
          <w:rFonts w:cs="Times New Roman"/>
          <w:lang w:eastAsia="sq-AL"/>
        </w:rPr>
        <w:t>het</w:t>
      </w:r>
      <w:r w:rsidR="00760CCD" w:rsidRPr="004174E2">
        <w:rPr>
          <w:rFonts w:cs="Times New Roman"/>
          <w:lang w:eastAsia="sq-AL"/>
        </w:rPr>
        <w:t xml:space="preserve"> se </w:t>
      </w:r>
      <w:r w:rsidR="005F31C1" w:rsidRPr="004174E2">
        <w:rPr>
          <w:rFonts w:cs="Times New Roman"/>
          <w:lang w:eastAsia="sq-AL"/>
        </w:rPr>
        <w:t>p</w:t>
      </w:r>
      <w:r w:rsidR="00760CCD" w:rsidRPr="004174E2">
        <w:rPr>
          <w:rFonts w:cs="Times New Roman"/>
          <w:lang w:eastAsia="sq-AL"/>
        </w:rPr>
        <w:t>aditësit i ka kaluar afati i ankimit kundër vendimit </w:t>
      </w:r>
      <w:r w:rsidR="00760CCD" w:rsidRPr="004174E2">
        <w:rPr>
          <w:rFonts w:cs="Times New Roman"/>
          <w:lang w:val="it-IT" w:eastAsia="sq-AL"/>
        </w:rPr>
        <w:t>nr.</w:t>
      </w:r>
      <w:r w:rsidR="00503D65" w:rsidRPr="004174E2">
        <w:rPr>
          <w:rFonts w:cs="Times New Roman"/>
          <w:lang w:val="it-IT" w:eastAsia="sq-AL"/>
        </w:rPr>
        <w:t xml:space="preserve"> </w:t>
      </w:r>
      <w:r w:rsidR="00760CCD" w:rsidRPr="004174E2">
        <w:rPr>
          <w:rFonts w:cs="Times New Roman"/>
          <w:lang w:val="it-IT" w:eastAsia="sq-AL"/>
        </w:rPr>
        <w:t>20</w:t>
      </w:r>
      <w:r w:rsidR="00503D65" w:rsidRPr="004174E2">
        <w:rPr>
          <w:rFonts w:cs="Times New Roman"/>
          <w:lang w:val="it-IT" w:eastAsia="sq-AL"/>
        </w:rPr>
        <w:t>,</w:t>
      </w:r>
      <w:r w:rsidR="00760CCD" w:rsidRPr="004174E2">
        <w:rPr>
          <w:rFonts w:cs="Times New Roman"/>
          <w:lang w:val="it-IT" w:eastAsia="sq-AL"/>
        </w:rPr>
        <w:t xml:space="preserve"> datë 16.10.1998 </w:t>
      </w:r>
      <w:r w:rsidR="00760CCD" w:rsidRPr="004174E2">
        <w:rPr>
          <w:rFonts w:cs="Times New Roman"/>
          <w:lang w:eastAsia="sq-AL"/>
        </w:rPr>
        <w:t>të KKKP Rrethi Delvinë</w:t>
      </w:r>
      <w:r w:rsidR="00E04F54" w:rsidRPr="004174E2">
        <w:rPr>
          <w:rFonts w:cs="Times New Roman"/>
          <w:lang w:eastAsia="sq-AL"/>
        </w:rPr>
        <w:t xml:space="preserve">, </w:t>
      </w:r>
      <w:r w:rsidR="00760CCD" w:rsidRPr="004174E2">
        <w:rPr>
          <w:rFonts w:cs="Times New Roman"/>
          <w:lang w:eastAsia="sq-AL"/>
        </w:rPr>
        <w:t>dhe si rrjedhim</w:t>
      </w:r>
      <w:r w:rsidR="00E04F54" w:rsidRPr="004174E2">
        <w:rPr>
          <w:rFonts w:cs="Times New Roman"/>
          <w:lang w:eastAsia="sq-AL"/>
        </w:rPr>
        <w:t>,</w:t>
      </w:r>
      <w:r w:rsidR="00760CCD" w:rsidRPr="004174E2">
        <w:rPr>
          <w:rFonts w:cs="Times New Roman"/>
          <w:lang w:eastAsia="sq-AL"/>
        </w:rPr>
        <w:t xml:space="preserve"> e drejta e ngritjes së kësaj padie është parashkruar. Kjo padi duhet të rrëzohet për shkak se e drejta e ngritjes së saj është parashkruar. Për gjithë sa parashtruam më sipër, vlerësojmë se kjo padi duhet të rr</w:t>
      </w:r>
      <w:r w:rsidR="00E04F54" w:rsidRPr="004174E2">
        <w:rPr>
          <w:rFonts w:cs="Times New Roman"/>
          <w:lang w:eastAsia="sq-AL"/>
        </w:rPr>
        <w:t>ë</w:t>
      </w:r>
      <w:r w:rsidR="00760CCD" w:rsidRPr="004174E2">
        <w:rPr>
          <w:rFonts w:cs="Times New Roman"/>
          <w:lang w:eastAsia="sq-AL"/>
        </w:rPr>
        <w:t>zohet si e pabazuar në ligj dhe në prova.</w:t>
      </w:r>
    </w:p>
    <w:p w14:paraId="0C5C6A38" w14:textId="1FF627F3" w:rsidR="00760CCD" w:rsidRPr="004174E2" w:rsidRDefault="00760CCD" w:rsidP="004174E2">
      <w:pPr>
        <w:spacing w:after="0" w:line="240" w:lineRule="auto"/>
        <w:jc w:val="both"/>
        <w:rPr>
          <w:rFonts w:ascii="Times New Roman" w:eastAsia="Times New Roman" w:hAnsi="Times New Roman"/>
          <w:i/>
          <w:iCs/>
          <w:sz w:val="24"/>
          <w:szCs w:val="24"/>
          <w:lang w:eastAsia="sq-AL"/>
        </w:rPr>
      </w:pPr>
      <w:r w:rsidRPr="004174E2">
        <w:rPr>
          <w:rFonts w:ascii="Times New Roman" w:eastAsia="Times New Roman" w:hAnsi="Times New Roman"/>
          <w:sz w:val="24"/>
          <w:szCs w:val="24"/>
          <w:lang w:eastAsia="sq-AL"/>
        </w:rPr>
        <w:t>Ankimi i ankuesit Avokatit të Shtetit të Zyrës Vendore Gjirokastër, është i bazuar në ligj dhe në prova, për arsyet që vijon:  </w:t>
      </w:r>
      <w:r w:rsidRPr="004174E2">
        <w:rPr>
          <w:rFonts w:ascii="Times New Roman" w:eastAsia="Times New Roman" w:hAnsi="Times New Roman"/>
          <w:sz w:val="24"/>
          <w:szCs w:val="24"/>
          <w:lang w:val="it-IT" w:eastAsia="sq-AL"/>
        </w:rPr>
        <w:t>K</w:t>
      </w:r>
      <w:r w:rsidR="00B21D38" w:rsidRPr="004174E2">
        <w:rPr>
          <w:rFonts w:ascii="Times New Roman" w:eastAsia="Times New Roman" w:hAnsi="Times New Roman"/>
          <w:sz w:val="24"/>
          <w:szCs w:val="24"/>
          <w:lang w:val="it-IT" w:eastAsia="sq-AL"/>
        </w:rPr>
        <w:t>K</w:t>
      </w:r>
      <w:r w:rsidRPr="004174E2">
        <w:rPr>
          <w:rFonts w:ascii="Times New Roman" w:eastAsia="Times New Roman" w:hAnsi="Times New Roman"/>
          <w:sz w:val="24"/>
          <w:szCs w:val="24"/>
          <w:lang w:val="it-IT" w:eastAsia="sq-AL"/>
        </w:rPr>
        <w:t>KPronave Rrethit Delvinë ka disponuar me vendimin e saj me nr.</w:t>
      </w:r>
      <w:r w:rsidR="00E04F54"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E04F54"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duke vendosur njohjen e të drejtës së pronësisë të trashëgimtarëve të Elma Hadër</w:t>
      </w:r>
      <w:r w:rsidR="008E0669" w:rsidRPr="004174E2">
        <w:rPr>
          <w:rFonts w:ascii="Times New Roman" w:eastAsia="Times New Roman" w:hAnsi="Times New Roman"/>
          <w:sz w:val="24"/>
          <w:szCs w:val="24"/>
          <w:lang w:val="it-IT" w:eastAsia="sq-AL"/>
        </w:rPr>
        <w:t>i</w:t>
      </w:r>
      <w:r w:rsidRPr="004174E2">
        <w:rPr>
          <w:rFonts w:ascii="Times New Roman" w:eastAsia="Times New Roman" w:hAnsi="Times New Roman"/>
          <w:sz w:val="24"/>
          <w:szCs w:val="24"/>
          <w:lang w:val="it-IT" w:eastAsia="sq-AL"/>
        </w:rPr>
        <w:t xml:space="preserve"> etj, dhe në pikën 4 të këtij vendimi thuhet: </w:t>
      </w:r>
      <w:r w:rsidR="00303BBF" w:rsidRPr="004174E2">
        <w:rPr>
          <w:rFonts w:ascii="Times New Roman" w:eastAsia="Times New Roman" w:hAnsi="Times New Roman"/>
          <w:i/>
          <w:iCs/>
          <w:sz w:val="24"/>
          <w:szCs w:val="24"/>
          <w:lang w:val="it-IT" w:eastAsia="sq-AL"/>
        </w:rPr>
        <w:t>“</w:t>
      </w:r>
      <w:r w:rsidRPr="004174E2">
        <w:rPr>
          <w:rFonts w:ascii="Times New Roman" w:eastAsia="Times New Roman" w:hAnsi="Times New Roman"/>
          <w:i/>
          <w:iCs/>
          <w:sz w:val="24"/>
          <w:szCs w:val="24"/>
          <w:lang w:val="it-IT" w:eastAsia="sq-AL"/>
        </w:rPr>
        <w:t>Kundër vendimit mund të bëhet ankim në gjykatën e faktit br</w:t>
      </w:r>
      <w:r w:rsidR="00894796" w:rsidRPr="004174E2">
        <w:rPr>
          <w:rFonts w:ascii="Times New Roman" w:eastAsia="Times New Roman" w:hAnsi="Times New Roman"/>
          <w:i/>
          <w:iCs/>
          <w:sz w:val="24"/>
          <w:szCs w:val="24"/>
          <w:lang w:val="it-IT" w:eastAsia="sq-AL"/>
        </w:rPr>
        <w:t>e</w:t>
      </w:r>
      <w:r w:rsidRPr="004174E2">
        <w:rPr>
          <w:rFonts w:ascii="Times New Roman" w:eastAsia="Times New Roman" w:hAnsi="Times New Roman"/>
          <w:i/>
          <w:iCs/>
          <w:sz w:val="24"/>
          <w:szCs w:val="24"/>
          <w:lang w:val="it-IT" w:eastAsia="sq-AL"/>
        </w:rPr>
        <w:t>nda 30 ditëve nga data e tërheqjes së vendimit</w:t>
      </w:r>
      <w:r w:rsidR="00303BBF" w:rsidRPr="004174E2">
        <w:rPr>
          <w:rFonts w:ascii="Times New Roman" w:eastAsia="Times New Roman" w:hAnsi="Times New Roman"/>
          <w:i/>
          <w:iCs/>
          <w:sz w:val="24"/>
          <w:szCs w:val="24"/>
          <w:lang w:val="it-IT" w:eastAsia="sq-AL"/>
        </w:rPr>
        <w:t>”</w:t>
      </w:r>
      <w:r w:rsidR="0080219E" w:rsidRPr="004174E2">
        <w:rPr>
          <w:rFonts w:ascii="Times New Roman" w:eastAsia="Times New Roman" w:hAnsi="Times New Roman"/>
          <w:i/>
          <w:iCs/>
          <w:sz w:val="24"/>
          <w:szCs w:val="24"/>
          <w:lang w:val="it-IT" w:eastAsia="sq-AL"/>
        </w:rPr>
        <w:t>.</w:t>
      </w:r>
    </w:p>
    <w:p w14:paraId="50638AD5" w14:textId="54C78D73" w:rsidR="00760CCD" w:rsidRPr="004174E2" w:rsidRDefault="00760CCD" w:rsidP="004174E2">
      <w:pPr>
        <w:shd w:val="clear" w:color="auto" w:fill="FFFFFF"/>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val="it-IT" w:eastAsia="sq-AL"/>
        </w:rPr>
        <w:t>Nga vendimi i mësipërm del se trashëgimtarët e ish</w:t>
      </w:r>
      <w:r w:rsidR="008E2CB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pronares, pra edhe paditësi në këtë gjykim ju është bërë e qartë se nëse ata paraqesin ankim, ky afat është vetëm 30 ditë, nga data e tërheqjes së vendimit.</w:t>
      </w:r>
      <w:r w:rsidR="008E2CBB"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Por, kjo pronë ju është dorëzuar në fakt ish</w:t>
      </w:r>
      <w:r w:rsidR="008E2CB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pronarëve me </w:t>
      </w:r>
      <w:r w:rsidR="008E2CBB" w:rsidRPr="004174E2">
        <w:rPr>
          <w:rFonts w:ascii="Times New Roman" w:eastAsia="Times New Roman" w:hAnsi="Times New Roman"/>
          <w:sz w:val="24"/>
          <w:szCs w:val="24"/>
          <w:lang w:val="it-IT" w:eastAsia="sq-AL"/>
        </w:rPr>
        <w:t>p</w:t>
      </w:r>
      <w:r w:rsidRPr="004174E2">
        <w:rPr>
          <w:rFonts w:ascii="Times New Roman" w:eastAsia="Times New Roman" w:hAnsi="Times New Roman"/>
          <w:sz w:val="24"/>
          <w:szCs w:val="24"/>
          <w:lang w:val="it-IT" w:eastAsia="sq-AL"/>
        </w:rPr>
        <w:t xml:space="preserve">rocesverbal </w:t>
      </w:r>
      <w:r w:rsidR="008E2CBB" w:rsidRPr="004174E2">
        <w:rPr>
          <w:rFonts w:ascii="Times New Roman" w:eastAsia="Times New Roman" w:hAnsi="Times New Roman"/>
          <w:sz w:val="24"/>
          <w:szCs w:val="24"/>
          <w:lang w:val="it-IT" w:eastAsia="sq-AL"/>
        </w:rPr>
        <w:t>d</w:t>
      </w:r>
      <w:r w:rsidRPr="004174E2">
        <w:rPr>
          <w:rFonts w:ascii="Times New Roman" w:eastAsia="Times New Roman" w:hAnsi="Times New Roman"/>
          <w:sz w:val="24"/>
          <w:szCs w:val="24"/>
          <w:lang w:val="it-IT" w:eastAsia="sq-AL"/>
        </w:rPr>
        <w:t>orëzimi të datës 08.01.1999, të mbajtur midis Drejtorisë së Shërbimit Pyjor të Rrethit Delvinë dhe ish</w:t>
      </w:r>
      <w:r w:rsidR="008E2CB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pronares Mahmude Hadëri (nënës së paditësit), për dorëzimin e kullotës ish</w:t>
      </w:r>
      <w:r w:rsidR="008E2CB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pronë e saj.</w:t>
      </w:r>
      <w:r w:rsidR="008E2CBB"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Pra, rezulton se nga data e dhënies së vendimit nr.</w:t>
      </w:r>
      <w:r w:rsidR="00443C38"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443C38"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të KKKP Delvinë, apo e llogaritur edhe nga data e dorëzimit të pronës 08.01.1999</w:t>
      </w:r>
      <w:r w:rsidR="00443C38"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(që ka marrë dijeni), rezulton se ka kaluar një afat prej 16 vjet, ndërkohë që e drejta e ankimit kundër vendimit nr.</w:t>
      </w:r>
      <w:r w:rsidR="00443C38"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443C38"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të KKKP Delvinë, është vetëm 30 ditë nga data e njoftimit. Kjo e drejtë për t’ju drejtuar gjykatës bazohej në ligjin e kohës konkretisht në nenin 27/a të ligjit </w:t>
      </w:r>
      <w:r w:rsidRPr="004174E2">
        <w:rPr>
          <w:rFonts w:ascii="Times New Roman" w:eastAsia="Times New Roman" w:hAnsi="Times New Roman"/>
          <w:sz w:val="24"/>
          <w:szCs w:val="24"/>
          <w:lang w:eastAsia="sq-AL"/>
        </w:rPr>
        <w:t>nr.</w:t>
      </w:r>
      <w:r w:rsidR="00443C38"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7916, datë 12.4.1995</w:t>
      </w:r>
      <w:r w:rsidR="00443C38"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 xml:space="preserve">Për disa ndryshime në ligjin nr. 7698, datë 15.4.1993 </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Për kthimin dhe kompensimin e pronave ish pronarëve</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 kurse afati 30 ditor i ankimit parashikohej në nenin 328 të K.Pr.Civile(dispozita tashmë të shfuqizuara).   </w:t>
      </w:r>
    </w:p>
    <w:p w14:paraId="15D1F8D4" w14:textId="72B1F505" w:rsidR="00760CCD" w:rsidRPr="004174E2" w:rsidRDefault="00760CCD" w:rsidP="004174E2">
      <w:pPr>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eastAsia="sq-AL"/>
        </w:rPr>
        <w:t>Gjykata Ku</w:t>
      </w:r>
      <w:r w:rsidR="00106974" w:rsidRPr="004174E2">
        <w:rPr>
          <w:rFonts w:ascii="Times New Roman" w:eastAsia="Times New Roman" w:hAnsi="Times New Roman"/>
          <w:sz w:val="24"/>
          <w:szCs w:val="24"/>
          <w:lang w:eastAsia="sq-AL"/>
        </w:rPr>
        <w:t>shtetuese me vendimin e saj nr.</w:t>
      </w:r>
      <w:r w:rsidR="00443C38"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 xml:space="preserve">27, datë 26.05.2010 lidhur me </w:t>
      </w:r>
      <w:r w:rsidR="00443C38" w:rsidRPr="004174E2">
        <w:rPr>
          <w:rFonts w:ascii="Times New Roman" w:eastAsia="Times New Roman" w:hAnsi="Times New Roman"/>
          <w:sz w:val="24"/>
          <w:szCs w:val="24"/>
          <w:lang w:eastAsia="sq-AL"/>
        </w:rPr>
        <w:t>v</w:t>
      </w:r>
      <w:r w:rsidRPr="004174E2">
        <w:rPr>
          <w:rFonts w:ascii="Times New Roman" w:eastAsia="Times New Roman" w:hAnsi="Times New Roman"/>
          <w:sz w:val="24"/>
          <w:szCs w:val="24"/>
          <w:lang w:eastAsia="sq-AL"/>
        </w:rPr>
        <w:t>endimet e Komisioneve të Kthimit e Kompensimit të Pronave, ka interpretuar se:</w:t>
      </w:r>
      <w:r w:rsidR="00303BBF" w:rsidRPr="004174E2">
        <w:rPr>
          <w:rFonts w:ascii="Times New Roman" w:eastAsia="Times New Roman" w:hAnsi="Times New Roman"/>
          <w:i/>
          <w:iCs/>
          <w:sz w:val="24"/>
          <w:szCs w:val="24"/>
          <w:lang w:eastAsia="sq-AL"/>
        </w:rPr>
        <w:t>”</w:t>
      </w:r>
      <w:r w:rsidRPr="004174E2">
        <w:rPr>
          <w:rFonts w:ascii="Times New Roman" w:eastAsia="Times New Roman" w:hAnsi="Times New Roman"/>
          <w:sz w:val="24"/>
          <w:szCs w:val="24"/>
          <w:lang w:eastAsia="sq-AL"/>
        </w:rPr>
        <w:t>Për sa më sipër, vendimet e organeve administrative, që kanë pasur si kompetencë kthimin dhe kompensimin e pronave, në vite, nuk mund të konsiderohen akte administrative, në kuptimin normal juridik të termit (</w:t>
      </w:r>
      <w:r w:rsidRPr="004174E2">
        <w:rPr>
          <w:rFonts w:ascii="Times New Roman" w:eastAsia="Times New Roman" w:hAnsi="Times New Roman"/>
          <w:i/>
          <w:iCs/>
          <w:sz w:val="24"/>
          <w:szCs w:val="24"/>
          <w:lang w:eastAsia="sq-AL"/>
        </w:rPr>
        <w:t>strictu sensu), </w:t>
      </w:r>
      <w:r w:rsidRPr="004174E2">
        <w:rPr>
          <w:rFonts w:ascii="Times New Roman" w:eastAsia="Times New Roman" w:hAnsi="Times New Roman"/>
          <w:sz w:val="24"/>
          <w:szCs w:val="24"/>
          <w:lang w:eastAsia="sq-AL"/>
        </w:rPr>
        <w:t>por akte </w:t>
      </w:r>
      <w:r w:rsidRPr="004174E2">
        <w:rPr>
          <w:rFonts w:ascii="Times New Roman" w:eastAsia="Times New Roman" w:hAnsi="Times New Roman"/>
          <w:i/>
          <w:iCs/>
          <w:sz w:val="24"/>
          <w:szCs w:val="24"/>
          <w:lang w:eastAsia="sq-AL"/>
        </w:rPr>
        <w:t>sui generis </w:t>
      </w:r>
      <w:r w:rsidRPr="004174E2">
        <w:rPr>
          <w:rFonts w:ascii="Times New Roman" w:eastAsia="Times New Roman" w:hAnsi="Times New Roman"/>
          <w:sz w:val="24"/>
          <w:szCs w:val="24"/>
          <w:lang w:eastAsia="sq-AL"/>
        </w:rPr>
        <w:t>të nxjerra nga një organ </w:t>
      </w:r>
      <w:r w:rsidRPr="004174E2">
        <w:rPr>
          <w:rFonts w:ascii="Times New Roman" w:eastAsia="Times New Roman" w:hAnsi="Times New Roman"/>
          <w:i/>
          <w:iCs/>
          <w:sz w:val="24"/>
          <w:szCs w:val="24"/>
          <w:lang w:eastAsia="sq-AL"/>
        </w:rPr>
        <w:t>sui generis</w:t>
      </w:r>
      <w:r w:rsidRPr="004174E2">
        <w:rPr>
          <w:rFonts w:ascii="Times New Roman" w:eastAsia="Times New Roman" w:hAnsi="Times New Roman"/>
          <w:sz w:val="24"/>
          <w:szCs w:val="24"/>
          <w:lang w:eastAsia="sq-AL"/>
        </w:rPr>
        <w:t>, për të cilin Gjykata Europiane e të Drejtave të Njeriut ka përdorur termin e ri leksikor, </w:t>
      </w:r>
      <w:r w:rsidRPr="004174E2">
        <w:rPr>
          <w:rFonts w:ascii="Times New Roman" w:eastAsia="Times New Roman" w:hAnsi="Times New Roman"/>
          <w:i/>
          <w:iCs/>
          <w:sz w:val="24"/>
          <w:szCs w:val="24"/>
          <w:lang w:eastAsia="sq-AL"/>
        </w:rPr>
        <w:t>quasi gjykatë</w:t>
      </w:r>
      <w:r w:rsidR="00303BBF" w:rsidRPr="004174E2">
        <w:rPr>
          <w:rFonts w:ascii="Times New Roman" w:eastAsia="Times New Roman" w:hAnsi="Times New Roman"/>
          <w:i/>
          <w:iCs/>
          <w:sz w:val="24"/>
          <w:szCs w:val="24"/>
          <w:lang w:eastAsia="sq-AL"/>
        </w:rPr>
        <w:t>”</w:t>
      </w:r>
      <w:r w:rsidRPr="004174E2">
        <w:rPr>
          <w:rFonts w:ascii="Times New Roman" w:eastAsia="Times New Roman" w:hAnsi="Times New Roman"/>
          <w:i/>
          <w:iCs/>
          <w:sz w:val="24"/>
          <w:szCs w:val="24"/>
          <w:lang w:eastAsia="sq-AL"/>
        </w:rPr>
        <w:t>.</w:t>
      </w:r>
    </w:p>
    <w:p w14:paraId="3343A2A0" w14:textId="7470A846" w:rsidR="00760CCD" w:rsidRPr="004174E2" w:rsidRDefault="00760CCD" w:rsidP="004174E2">
      <w:pPr>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eastAsia="sq-AL"/>
        </w:rPr>
        <w:t xml:space="preserve">Veç sa më sipër, Gjykata Kushtetuese me vendimin e saj nr. 43, datë 06.10.2011 lidhur me </w:t>
      </w:r>
      <w:r w:rsidR="0070112C" w:rsidRPr="004174E2">
        <w:rPr>
          <w:rFonts w:ascii="Times New Roman" w:eastAsia="Times New Roman" w:hAnsi="Times New Roman"/>
          <w:sz w:val="24"/>
          <w:szCs w:val="24"/>
          <w:lang w:eastAsia="sq-AL"/>
        </w:rPr>
        <w:t>v</w:t>
      </w:r>
      <w:r w:rsidRPr="004174E2">
        <w:rPr>
          <w:rFonts w:ascii="Times New Roman" w:eastAsia="Times New Roman" w:hAnsi="Times New Roman"/>
          <w:sz w:val="24"/>
          <w:szCs w:val="24"/>
          <w:lang w:eastAsia="sq-AL"/>
        </w:rPr>
        <w:t>endimet e Komisioneve të Kthimit e Kompensimit të Pronave, ka interpretuar se:  </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 xml:space="preserve">Në vështrim të standardeve të mësipërme, </w:t>
      </w:r>
      <w:r w:rsidR="0070112C" w:rsidRPr="004174E2">
        <w:rPr>
          <w:rFonts w:ascii="Times New Roman" w:eastAsia="Times New Roman" w:hAnsi="Times New Roman"/>
          <w:sz w:val="24"/>
          <w:szCs w:val="24"/>
          <w:lang w:eastAsia="sq-AL"/>
        </w:rPr>
        <w:t>g</w:t>
      </w:r>
      <w:r w:rsidRPr="004174E2">
        <w:rPr>
          <w:rFonts w:ascii="Times New Roman" w:eastAsia="Times New Roman" w:hAnsi="Times New Roman"/>
          <w:sz w:val="24"/>
          <w:szCs w:val="24"/>
          <w:lang w:eastAsia="sq-AL"/>
        </w:rPr>
        <w:t>jykata vlerëson se titujt e pronësisë të fituar me anë të këtyre vendimeve të ish</w:t>
      </w:r>
      <w:r w:rsidR="0070112C"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 xml:space="preserve"> KKKP-ve nuk mund të anulohen apo shfuqizohen </w:t>
      </w:r>
      <w:r w:rsidRPr="004174E2">
        <w:rPr>
          <w:rFonts w:ascii="Times New Roman" w:eastAsia="Times New Roman" w:hAnsi="Times New Roman"/>
          <w:i/>
          <w:iCs/>
          <w:sz w:val="24"/>
          <w:szCs w:val="24"/>
          <w:lang w:eastAsia="sq-AL"/>
        </w:rPr>
        <w:t>iure imperi</w:t>
      </w:r>
      <w:r w:rsidRPr="004174E2">
        <w:rPr>
          <w:rFonts w:ascii="Times New Roman" w:eastAsia="Times New Roman" w:hAnsi="Times New Roman"/>
          <w:sz w:val="24"/>
          <w:szCs w:val="24"/>
          <w:lang w:eastAsia="sq-AL"/>
        </w:rPr>
        <w:t>, pra në mënyrë të njëanshme, me anën e vendimeve administrative të nxjerra nga autoritetet publike përkatëse,</w:t>
      </w:r>
      <w:r w:rsidR="00BA1E84"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në rastin konkret të drejtorit të AKKP-së. Ushtrimi i një kompetence të tillë shfuqizuese krijon një gjendje pasigurie juridike, e cila nuk mund të korrigjohet me zgjidhje që imponojnë veprime po aq të pasigurta, të cilat nuk garantojnë kthimin në ligjshmëri. Vendimet e ish</w:t>
      </w:r>
      <w:r w:rsidR="00BA1E84"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 xml:space="preserve">KKKP-ve, nëse nuk janë ankimuar brenda afateve ligjore, janë vlerësuar si vendime të formës së prerë dhe, për rrjedhojë, të ekzekutueshëm dhe nuk mund të vihen në diskutim as </w:t>
      </w:r>
      <w:r w:rsidRPr="004174E2">
        <w:rPr>
          <w:rFonts w:ascii="Times New Roman" w:eastAsia="Times New Roman" w:hAnsi="Times New Roman"/>
          <w:sz w:val="24"/>
          <w:szCs w:val="24"/>
          <w:lang w:eastAsia="sq-AL"/>
        </w:rPr>
        <w:lastRenderedPageBreak/>
        <w:t>nga palët që kanë marrë pjesë në proces</w:t>
      </w:r>
      <w:r w:rsidR="00AC6E6D"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dhe as nga organet shtetërore, të çfarëdo natyre qofshin</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 </w:t>
      </w:r>
    </w:p>
    <w:p w14:paraId="44C2A426" w14:textId="49E7D3A4" w:rsidR="00760CCD" w:rsidRPr="004174E2" w:rsidRDefault="00760CCD" w:rsidP="004174E2">
      <w:pPr>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eastAsia="sq-AL"/>
        </w:rPr>
        <w:t>Nga interpretimet e Gjykatës Kushtetuese, kuptohet se vendimi </w:t>
      </w:r>
      <w:r w:rsidRPr="004174E2">
        <w:rPr>
          <w:rFonts w:ascii="Times New Roman" w:eastAsia="Times New Roman" w:hAnsi="Times New Roman"/>
          <w:sz w:val="24"/>
          <w:szCs w:val="24"/>
          <w:lang w:val="it-IT" w:eastAsia="sq-AL"/>
        </w:rPr>
        <w:t>nr.</w:t>
      </w:r>
      <w:r w:rsidR="00BA1E84"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BA1E84"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w:t>
      </w:r>
      <w:r w:rsidR="00D14A33" w:rsidRPr="004174E2">
        <w:rPr>
          <w:rFonts w:ascii="Times New Roman" w:eastAsia="Times New Roman" w:hAnsi="Times New Roman"/>
          <w:sz w:val="24"/>
          <w:szCs w:val="24"/>
          <w:lang w:val="it-IT" w:eastAsia="sq-AL"/>
        </w:rPr>
        <w:t>i</w:t>
      </w:r>
      <w:r w:rsidRPr="004174E2">
        <w:rPr>
          <w:rFonts w:ascii="Times New Roman" w:eastAsia="Times New Roman" w:hAnsi="Times New Roman"/>
          <w:sz w:val="24"/>
          <w:szCs w:val="24"/>
          <w:lang w:val="it-IT" w:eastAsia="sq-AL"/>
        </w:rPr>
        <w:t xml:space="preserve"> KKKP Delvinë,</w:t>
      </w:r>
      <w:r w:rsidR="001E42EA"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trajtohet si vendim </w:t>
      </w:r>
      <w:r w:rsidRPr="004174E2">
        <w:rPr>
          <w:rFonts w:ascii="Times New Roman" w:eastAsia="Times New Roman" w:hAnsi="Times New Roman"/>
          <w:i/>
          <w:iCs/>
          <w:sz w:val="24"/>
          <w:szCs w:val="24"/>
          <w:lang w:eastAsia="sq-AL"/>
        </w:rPr>
        <w:t>quasi gjyqësor, </w:t>
      </w:r>
      <w:r w:rsidRPr="004174E2">
        <w:rPr>
          <w:rFonts w:ascii="Times New Roman" w:eastAsia="Times New Roman" w:hAnsi="Times New Roman"/>
          <w:sz w:val="24"/>
          <w:szCs w:val="24"/>
          <w:lang w:eastAsia="sq-AL"/>
        </w:rPr>
        <w:t>pra,</w:t>
      </w:r>
      <w:r w:rsidRPr="004174E2">
        <w:rPr>
          <w:rFonts w:ascii="Times New Roman" w:eastAsia="Times New Roman" w:hAnsi="Times New Roman"/>
          <w:sz w:val="24"/>
          <w:szCs w:val="24"/>
          <w:lang w:val="it-IT" w:eastAsia="sq-AL"/>
        </w:rPr>
        <w:t> trajtohet si një vendim gjyqësor, i cili meq</w:t>
      </w:r>
      <w:r w:rsidR="00935CFA" w:rsidRPr="004174E2">
        <w:rPr>
          <w:rFonts w:ascii="Times New Roman" w:eastAsia="Times New Roman" w:hAnsi="Times New Roman"/>
          <w:sz w:val="24"/>
          <w:szCs w:val="24"/>
          <w:lang w:val="it-IT" w:eastAsia="sq-AL"/>
        </w:rPr>
        <w:t>e</w:t>
      </w:r>
      <w:r w:rsidRPr="004174E2">
        <w:rPr>
          <w:rFonts w:ascii="Times New Roman" w:eastAsia="Times New Roman" w:hAnsi="Times New Roman"/>
          <w:sz w:val="24"/>
          <w:szCs w:val="24"/>
          <w:lang w:val="it-IT" w:eastAsia="sq-AL"/>
        </w:rPr>
        <w:t>n</w:t>
      </w:r>
      <w:r w:rsidR="00935CFA" w:rsidRPr="004174E2">
        <w:rPr>
          <w:rFonts w:ascii="Times New Roman" w:eastAsia="Times New Roman" w:hAnsi="Times New Roman"/>
          <w:sz w:val="24"/>
          <w:szCs w:val="24"/>
          <w:lang w:val="it-IT" w:eastAsia="sq-AL"/>
        </w:rPr>
        <w:t>ë</w:t>
      </w:r>
      <w:r w:rsidRPr="004174E2">
        <w:rPr>
          <w:rFonts w:ascii="Times New Roman" w:eastAsia="Times New Roman" w:hAnsi="Times New Roman"/>
          <w:sz w:val="24"/>
          <w:szCs w:val="24"/>
          <w:lang w:val="it-IT" w:eastAsia="sq-AL"/>
        </w:rPr>
        <w:t>se nuk është ankimuar br</w:t>
      </w:r>
      <w:r w:rsidR="00BA1E84" w:rsidRPr="004174E2">
        <w:rPr>
          <w:rFonts w:ascii="Times New Roman" w:eastAsia="Times New Roman" w:hAnsi="Times New Roman"/>
          <w:sz w:val="24"/>
          <w:szCs w:val="24"/>
          <w:lang w:val="it-IT" w:eastAsia="sq-AL"/>
        </w:rPr>
        <w:t>e</w:t>
      </w:r>
      <w:r w:rsidRPr="004174E2">
        <w:rPr>
          <w:rFonts w:ascii="Times New Roman" w:eastAsia="Times New Roman" w:hAnsi="Times New Roman"/>
          <w:sz w:val="24"/>
          <w:szCs w:val="24"/>
          <w:lang w:val="it-IT" w:eastAsia="sq-AL"/>
        </w:rPr>
        <w:t>nda afatit ligjor 30 ditë, ai është një vendim i formës së prerë, i ekzekutueshëm dhe nuk mund të vihet në diskutim nga palët që kanë marrë pjesë në proces dhe as nga organet shtetërore, të çfardo natyre qofshin.</w:t>
      </w:r>
      <w:r w:rsidR="00BA1E84"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eastAsia="sq-AL"/>
        </w:rPr>
        <w:t>Në këto kushte, kur vendimi </w:t>
      </w:r>
      <w:r w:rsidRPr="004174E2">
        <w:rPr>
          <w:rFonts w:ascii="Times New Roman" w:eastAsia="Times New Roman" w:hAnsi="Times New Roman"/>
          <w:sz w:val="24"/>
          <w:szCs w:val="24"/>
          <w:lang w:val="it-IT" w:eastAsia="sq-AL"/>
        </w:rPr>
        <w:t>nr.</w:t>
      </w:r>
      <w:r w:rsidR="00BA1E84"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BA1E84"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w:t>
      </w:r>
      <w:r w:rsidR="00D14A33" w:rsidRPr="004174E2">
        <w:rPr>
          <w:rFonts w:ascii="Times New Roman" w:eastAsia="Times New Roman" w:hAnsi="Times New Roman"/>
          <w:sz w:val="24"/>
          <w:szCs w:val="24"/>
          <w:lang w:val="it-IT" w:eastAsia="sq-AL"/>
        </w:rPr>
        <w:t>i</w:t>
      </w:r>
      <w:r w:rsidRPr="004174E2">
        <w:rPr>
          <w:rFonts w:ascii="Times New Roman" w:eastAsia="Times New Roman" w:hAnsi="Times New Roman"/>
          <w:sz w:val="24"/>
          <w:szCs w:val="24"/>
          <w:lang w:val="it-IT" w:eastAsia="sq-AL"/>
        </w:rPr>
        <w:t xml:space="preserve"> KKKP Delvinë, është një vendim </w:t>
      </w:r>
      <w:r w:rsidRPr="004174E2">
        <w:rPr>
          <w:rFonts w:ascii="Times New Roman" w:eastAsia="Times New Roman" w:hAnsi="Times New Roman"/>
          <w:i/>
          <w:iCs/>
          <w:sz w:val="24"/>
          <w:szCs w:val="24"/>
          <w:lang w:eastAsia="sq-AL"/>
        </w:rPr>
        <w:t>quasi gjyësor</w:t>
      </w:r>
      <w:r w:rsidRPr="004174E2">
        <w:rPr>
          <w:rFonts w:ascii="Times New Roman" w:eastAsia="Times New Roman" w:hAnsi="Times New Roman"/>
          <w:sz w:val="24"/>
          <w:szCs w:val="24"/>
          <w:lang w:eastAsia="sq-AL"/>
        </w:rPr>
        <w:t>, i formës së prerë, rezulton se</w:t>
      </w:r>
      <w:r w:rsidRPr="004174E2">
        <w:rPr>
          <w:rFonts w:ascii="Times New Roman" w:eastAsia="Times New Roman" w:hAnsi="Times New Roman"/>
          <w:sz w:val="24"/>
          <w:szCs w:val="24"/>
          <w:lang w:val="it-IT" w:eastAsia="sq-AL"/>
        </w:rPr>
        <w:t> trashëgimtarët e ish</w:t>
      </w:r>
      <w:r w:rsidR="00BA1E84"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pronares Elma Hadëri</w:t>
      </w:r>
      <w:r w:rsidR="00EF195B"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dhe paditësi Robert Izeti, e kanë humbur afatin e ankimit për t’ju drejtuar gjykatës lidhur me ankimin ndaj vendimit nr.</w:t>
      </w:r>
      <w:r w:rsidR="00EF195B"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EF195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të KKKP Delvinë.  </w:t>
      </w:r>
    </w:p>
    <w:p w14:paraId="7A201F57" w14:textId="673F4BB0" w:rsidR="00760CCD" w:rsidRPr="004174E2" w:rsidRDefault="00760CCD" w:rsidP="004174E2">
      <w:pPr>
        <w:spacing w:after="0" w:line="240" w:lineRule="auto"/>
        <w:ind w:right="1"/>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val="it-IT" w:eastAsia="sq-AL"/>
        </w:rPr>
        <w:t>Si konkluzion</w:t>
      </w:r>
      <w:r w:rsidR="00EF195B"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vendimi nr.</w:t>
      </w:r>
      <w:r w:rsidR="00583B0F"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583B0F"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w:t>
      </w:r>
      <w:r w:rsidR="00583B0F" w:rsidRPr="004174E2">
        <w:rPr>
          <w:rFonts w:ascii="Times New Roman" w:eastAsia="Times New Roman" w:hAnsi="Times New Roman"/>
          <w:sz w:val="24"/>
          <w:szCs w:val="24"/>
          <w:lang w:val="it-IT" w:eastAsia="sq-AL"/>
        </w:rPr>
        <w:t>i</w:t>
      </w:r>
      <w:r w:rsidRPr="004174E2">
        <w:rPr>
          <w:rFonts w:ascii="Times New Roman" w:eastAsia="Times New Roman" w:hAnsi="Times New Roman"/>
          <w:sz w:val="24"/>
          <w:szCs w:val="24"/>
          <w:lang w:val="it-IT" w:eastAsia="sq-AL"/>
        </w:rPr>
        <w:t xml:space="preserve"> KKKP Delvinë, është një vendim i formës së prerë sipas nenit 451, pika b, të K.Pr.Civile, për shkak të mosparaqitjes së ankimit br</w:t>
      </w:r>
      <w:r w:rsidR="00583B0F" w:rsidRPr="004174E2">
        <w:rPr>
          <w:rFonts w:ascii="Times New Roman" w:eastAsia="Times New Roman" w:hAnsi="Times New Roman"/>
          <w:sz w:val="24"/>
          <w:szCs w:val="24"/>
          <w:lang w:val="it-IT" w:eastAsia="sq-AL"/>
        </w:rPr>
        <w:t>e</w:t>
      </w:r>
      <w:r w:rsidRPr="004174E2">
        <w:rPr>
          <w:rFonts w:ascii="Times New Roman" w:eastAsia="Times New Roman" w:hAnsi="Times New Roman"/>
          <w:sz w:val="24"/>
          <w:szCs w:val="24"/>
          <w:lang w:val="it-IT" w:eastAsia="sq-AL"/>
        </w:rPr>
        <w:t>nda afateve të caktuara nga ligji. Por</w:t>
      </w:r>
      <w:r w:rsidR="00583B0F"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vendimi i mësipërm</w:t>
      </w:r>
      <w:r w:rsidR="00583B0F"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w:t>
      </w:r>
      <w:r w:rsidRPr="004174E2">
        <w:rPr>
          <w:rFonts w:ascii="Times New Roman" w:eastAsia="Times New Roman" w:hAnsi="Times New Roman"/>
          <w:sz w:val="24"/>
          <w:szCs w:val="24"/>
          <w:lang w:eastAsia="sq-AL"/>
        </w:rPr>
        <w:t>i cili është i formës së prerë, </w:t>
      </w:r>
      <w:r w:rsidRPr="004174E2">
        <w:rPr>
          <w:rFonts w:ascii="Times New Roman" w:eastAsia="Times New Roman" w:hAnsi="Times New Roman"/>
          <w:sz w:val="24"/>
          <w:szCs w:val="24"/>
          <w:lang w:val="it-IT" w:eastAsia="sq-AL"/>
        </w:rPr>
        <w:t>sipas nenit 451/a të K.Pr.Civil,</w:t>
      </w:r>
      <w:r w:rsidRPr="004174E2">
        <w:rPr>
          <w:rFonts w:ascii="Times New Roman" w:eastAsia="Times New Roman" w:hAnsi="Times New Roman"/>
          <w:i/>
          <w:iCs/>
          <w:sz w:val="24"/>
          <w:szCs w:val="24"/>
          <w:lang w:val="it-IT" w:eastAsia="sq-AL"/>
        </w:rPr>
        <w:t> </w:t>
      </w:r>
      <w:r w:rsidRPr="004174E2">
        <w:rPr>
          <w:rFonts w:ascii="Times New Roman" w:eastAsia="Times New Roman" w:hAnsi="Times New Roman"/>
          <w:sz w:val="24"/>
          <w:szCs w:val="24"/>
          <w:lang w:eastAsia="sq-AL"/>
        </w:rPr>
        <w:t>ka fuqi vetëm për çka është vendosur midis po atyre palëve, për të njëjtin objekt dhe për të njëjtin shkak</w:t>
      </w:r>
      <w:r w:rsidR="00583B0F"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dhe </w:t>
      </w:r>
      <w:r w:rsidR="005F31C1" w:rsidRPr="004174E2">
        <w:rPr>
          <w:rFonts w:ascii="Times New Roman" w:eastAsia="Times New Roman" w:hAnsi="Times New Roman"/>
          <w:sz w:val="24"/>
          <w:szCs w:val="24"/>
          <w:lang w:eastAsia="sq-AL"/>
        </w:rPr>
        <w:t>n</w:t>
      </w:r>
      <w:r w:rsidRPr="004174E2">
        <w:rPr>
          <w:rFonts w:ascii="Times New Roman" w:eastAsia="Times New Roman" w:hAnsi="Times New Roman"/>
          <w:sz w:val="24"/>
          <w:szCs w:val="24"/>
          <w:lang w:eastAsia="sq-AL"/>
        </w:rPr>
        <w:t>jë konflikt që është zgjidhur me vendim të formës së prerë nuk mund të gjykohet përsëri, përveç kur ligji parashikon ndryshe.  </w:t>
      </w:r>
    </w:p>
    <w:p w14:paraId="3D5F4F22" w14:textId="3094DDE6" w:rsidR="00285342" w:rsidRPr="004174E2" w:rsidRDefault="00760CCD" w:rsidP="004174E2">
      <w:pPr>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val="it-IT" w:eastAsia="sq-AL"/>
        </w:rPr>
        <w:t xml:space="preserve">Pra, </w:t>
      </w:r>
      <w:r w:rsidR="00633602" w:rsidRPr="004174E2">
        <w:rPr>
          <w:rFonts w:ascii="Times New Roman" w:eastAsia="Times New Roman" w:hAnsi="Times New Roman"/>
          <w:sz w:val="24"/>
          <w:szCs w:val="24"/>
          <w:lang w:val="it-IT" w:eastAsia="sq-AL"/>
        </w:rPr>
        <w:t>G</w:t>
      </w:r>
      <w:r w:rsidRPr="004174E2">
        <w:rPr>
          <w:rFonts w:ascii="Times New Roman" w:eastAsia="Times New Roman" w:hAnsi="Times New Roman"/>
          <w:sz w:val="24"/>
          <w:szCs w:val="24"/>
          <w:lang w:val="it-IT" w:eastAsia="sq-AL"/>
        </w:rPr>
        <w:t xml:space="preserve">jykata e </w:t>
      </w:r>
      <w:r w:rsidR="00633602" w:rsidRPr="004174E2">
        <w:rPr>
          <w:rFonts w:ascii="Times New Roman" w:eastAsia="Times New Roman" w:hAnsi="Times New Roman"/>
          <w:sz w:val="24"/>
          <w:szCs w:val="24"/>
          <w:lang w:val="it-IT" w:eastAsia="sq-AL"/>
        </w:rPr>
        <w:t>R</w:t>
      </w:r>
      <w:r w:rsidRPr="004174E2">
        <w:rPr>
          <w:rFonts w:ascii="Times New Roman" w:eastAsia="Times New Roman" w:hAnsi="Times New Roman"/>
          <w:sz w:val="24"/>
          <w:szCs w:val="24"/>
          <w:lang w:val="it-IT" w:eastAsia="sq-AL"/>
        </w:rPr>
        <w:t xml:space="preserve">rethit </w:t>
      </w:r>
      <w:r w:rsidR="00633602" w:rsidRPr="004174E2">
        <w:rPr>
          <w:rFonts w:ascii="Times New Roman" w:eastAsia="Times New Roman" w:hAnsi="Times New Roman"/>
          <w:sz w:val="24"/>
          <w:szCs w:val="24"/>
          <w:lang w:val="it-IT" w:eastAsia="sq-AL"/>
        </w:rPr>
        <w:t>G</w:t>
      </w:r>
      <w:r w:rsidRPr="004174E2">
        <w:rPr>
          <w:rFonts w:ascii="Times New Roman" w:eastAsia="Times New Roman" w:hAnsi="Times New Roman"/>
          <w:sz w:val="24"/>
          <w:szCs w:val="24"/>
          <w:lang w:val="it-IT" w:eastAsia="sq-AL"/>
        </w:rPr>
        <w:t>jyqësor Sarandë, duke gjykuar ankimin ndaj vendimit nr.</w:t>
      </w:r>
      <w:r w:rsidR="00633602" w:rsidRPr="004174E2">
        <w:rPr>
          <w:rFonts w:ascii="Times New Roman" w:eastAsia="Times New Roman" w:hAnsi="Times New Roman"/>
          <w:sz w:val="24"/>
          <w:szCs w:val="24"/>
          <w:lang w:val="it-IT" w:eastAsia="sq-AL"/>
        </w:rPr>
        <w:t xml:space="preserve"> </w:t>
      </w:r>
      <w:r w:rsidRPr="004174E2">
        <w:rPr>
          <w:rFonts w:ascii="Times New Roman" w:eastAsia="Times New Roman" w:hAnsi="Times New Roman"/>
          <w:sz w:val="24"/>
          <w:szCs w:val="24"/>
          <w:lang w:val="it-IT" w:eastAsia="sq-AL"/>
        </w:rPr>
        <w:t>20</w:t>
      </w:r>
      <w:r w:rsidR="00633602"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xml:space="preserve"> datë 16.10.1998 të KKKP Delvinë, i cili është vendim i formës së prerë dhe nuk mund të gjykohet përsëri nga një gjykatë, ka shkelur detyrimin e përcaktuar në nenin 451/a të K.Pr.Civile</w:t>
      </w:r>
      <w:r w:rsidR="00633602" w:rsidRPr="004174E2">
        <w:rPr>
          <w:rFonts w:ascii="Times New Roman" w:eastAsia="Times New Roman" w:hAnsi="Times New Roman"/>
          <w:sz w:val="24"/>
          <w:szCs w:val="24"/>
          <w:lang w:val="it-IT" w:eastAsia="sq-AL"/>
        </w:rPr>
        <w:t>,</w:t>
      </w:r>
      <w:r w:rsidRPr="004174E2">
        <w:rPr>
          <w:rFonts w:ascii="Times New Roman" w:eastAsia="Times New Roman" w:hAnsi="Times New Roman"/>
          <w:sz w:val="24"/>
          <w:szCs w:val="24"/>
          <w:lang w:val="it-IT" w:eastAsia="sq-AL"/>
        </w:rPr>
        <w:t> </w:t>
      </w:r>
      <w:r w:rsidRPr="004174E2">
        <w:rPr>
          <w:rFonts w:ascii="Times New Roman" w:eastAsia="Times New Roman" w:hAnsi="Times New Roman"/>
          <w:sz w:val="24"/>
          <w:szCs w:val="24"/>
          <w:lang w:eastAsia="sq-AL"/>
        </w:rPr>
        <w:t>i cili ka përcaktuar se:</w:t>
      </w:r>
      <w:r w:rsidR="00633602" w:rsidRPr="004174E2">
        <w:rPr>
          <w:rFonts w:ascii="Times New Roman" w:eastAsia="Times New Roman" w:hAnsi="Times New Roman"/>
          <w:sz w:val="24"/>
          <w:szCs w:val="24"/>
          <w:lang w:eastAsia="sq-AL"/>
        </w:rPr>
        <w:t xml:space="preserve"> </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Një konflikt që është zgjidhur me vendim të formës së prerë nuk mund të gjykohet përsëri, përveç kur ligji parashikon ndryshe</w:t>
      </w:r>
      <w:r w:rsidR="00303BBF" w:rsidRPr="004174E2">
        <w:rPr>
          <w:rFonts w:ascii="Times New Roman" w:eastAsia="Times New Roman" w:hAnsi="Times New Roman"/>
          <w:sz w:val="24"/>
          <w:szCs w:val="24"/>
          <w:lang w:eastAsia="sq-AL"/>
        </w:rPr>
        <w:t>”</w:t>
      </w:r>
      <w:r w:rsidRPr="004174E2">
        <w:rPr>
          <w:rFonts w:ascii="Times New Roman" w:eastAsia="Times New Roman" w:hAnsi="Times New Roman"/>
          <w:sz w:val="24"/>
          <w:szCs w:val="24"/>
          <w:lang w:eastAsia="sq-AL"/>
        </w:rPr>
        <w:t>.</w:t>
      </w:r>
    </w:p>
    <w:p w14:paraId="0C6B8F04" w14:textId="3A3FF08B" w:rsidR="00760CCD" w:rsidRPr="004174E2" w:rsidRDefault="00760CCD" w:rsidP="004174E2">
      <w:pPr>
        <w:spacing w:after="0" w:line="240" w:lineRule="auto"/>
        <w:jc w:val="both"/>
        <w:rPr>
          <w:rFonts w:ascii="Times New Roman" w:eastAsia="Times New Roman" w:hAnsi="Times New Roman"/>
          <w:sz w:val="24"/>
          <w:szCs w:val="24"/>
          <w:lang w:eastAsia="sq-AL"/>
        </w:rPr>
      </w:pPr>
      <w:r w:rsidRPr="004174E2">
        <w:rPr>
          <w:rFonts w:ascii="Times New Roman" w:eastAsia="Times New Roman" w:hAnsi="Times New Roman"/>
          <w:sz w:val="24"/>
          <w:szCs w:val="24"/>
          <w:lang w:eastAsia="sq-AL"/>
        </w:rPr>
        <w:t>Gjykata e Apelit Gjirokastër, duke patur parasysh konsideratat juridike si më lart, të cilat rezultojnë nga aktet dhe provat shkresore të administruara në dosje, në kushtet kur rezulton se nga Gjykata e Rrethit Gjyqësor Sarandë, nuk është zhvilluar një pro</w:t>
      </w:r>
      <w:r w:rsidR="00C00127" w:rsidRPr="004174E2">
        <w:rPr>
          <w:rFonts w:ascii="Times New Roman" w:eastAsia="Times New Roman" w:hAnsi="Times New Roman"/>
          <w:sz w:val="24"/>
          <w:szCs w:val="24"/>
          <w:lang w:eastAsia="sq-AL"/>
        </w:rPr>
        <w:t>c</w:t>
      </w:r>
      <w:r w:rsidRPr="004174E2">
        <w:rPr>
          <w:rFonts w:ascii="Times New Roman" w:eastAsia="Times New Roman" w:hAnsi="Times New Roman"/>
          <w:sz w:val="24"/>
          <w:szCs w:val="24"/>
          <w:lang w:eastAsia="sq-AL"/>
        </w:rPr>
        <w:t>es i rregullt ligjor për</w:t>
      </w:r>
      <w:r w:rsidR="00C00127" w:rsidRPr="004174E2">
        <w:rPr>
          <w:rFonts w:ascii="Times New Roman" w:eastAsia="Times New Roman" w:hAnsi="Times New Roman"/>
          <w:sz w:val="24"/>
          <w:szCs w:val="24"/>
          <w:lang w:eastAsia="sq-AL"/>
        </w:rPr>
        <w:t xml:space="preserve"> </w:t>
      </w:r>
      <w:r w:rsidRPr="004174E2">
        <w:rPr>
          <w:rFonts w:ascii="Times New Roman" w:eastAsia="Times New Roman" w:hAnsi="Times New Roman"/>
          <w:sz w:val="24"/>
          <w:szCs w:val="24"/>
          <w:lang w:eastAsia="sq-AL"/>
        </w:rPr>
        <w:t>sa i përket pro</w:t>
      </w:r>
      <w:r w:rsidR="00C00127" w:rsidRPr="004174E2">
        <w:rPr>
          <w:rFonts w:ascii="Times New Roman" w:eastAsia="Times New Roman" w:hAnsi="Times New Roman"/>
          <w:sz w:val="24"/>
          <w:szCs w:val="24"/>
          <w:lang w:eastAsia="sq-AL"/>
        </w:rPr>
        <w:t>c</w:t>
      </w:r>
      <w:r w:rsidRPr="004174E2">
        <w:rPr>
          <w:rFonts w:ascii="Times New Roman" w:eastAsia="Times New Roman" w:hAnsi="Times New Roman"/>
          <w:sz w:val="24"/>
          <w:szCs w:val="24"/>
          <w:lang w:eastAsia="sq-AL"/>
        </w:rPr>
        <w:t>edurës së gjykimit, arrin në përfundimin se vendimi </w:t>
      </w:r>
      <w:r w:rsidRPr="004174E2">
        <w:rPr>
          <w:rFonts w:ascii="Times New Roman" w:eastAsia="Times New Roman" w:hAnsi="Times New Roman"/>
          <w:sz w:val="24"/>
          <w:szCs w:val="24"/>
          <w:lang w:val="pt-BR" w:eastAsia="sq-AL"/>
        </w:rPr>
        <w:t>nr.</w:t>
      </w:r>
      <w:r w:rsidRPr="004174E2">
        <w:rPr>
          <w:rFonts w:ascii="Times New Roman" w:eastAsia="Times New Roman" w:hAnsi="Times New Roman"/>
          <w:b/>
          <w:bCs/>
          <w:sz w:val="24"/>
          <w:szCs w:val="24"/>
          <w:lang w:val="pt-BR" w:eastAsia="sq-AL"/>
        </w:rPr>
        <w:t> </w:t>
      </w:r>
      <w:r w:rsidRPr="004174E2">
        <w:rPr>
          <w:rFonts w:ascii="Times New Roman" w:eastAsia="Times New Roman" w:hAnsi="Times New Roman"/>
          <w:sz w:val="24"/>
          <w:szCs w:val="24"/>
          <w:lang w:val="it-IT" w:eastAsia="sq-AL"/>
        </w:rPr>
        <w:t>23-2015-1699/1144</w:t>
      </w:r>
      <w:r w:rsidRPr="004174E2">
        <w:rPr>
          <w:rFonts w:ascii="Times New Roman" w:eastAsia="Times New Roman" w:hAnsi="Times New Roman"/>
          <w:sz w:val="24"/>
          <w:szCs w:val="24"/>
          <w:lang w:val="pt-BR" w:eastAsia="sq-AL"/>
        </w:rPr>
        <w:t>, datë 25.11.2015</w:t>
      </w:r>
      <w:r w:rsidRPr="004174E2">
        <w:rPr>
          <w:rFonts w:ascii="Times New Roman" w:eastAsia="Times New Roman" w:hAnsi="Times New Roman"/>
          <w:b/>
          <w:bCs/>
          <w:sz w:val="24"/>
          <w:szCs w:val="24"/>
          <w:lang w:val="pt-BR" w:eastAsia="sq-AL"/>
        </w:rPr>
        <w:t> </w:t>
      </w:r>
      <w:r w:rsidRPr="004174E2">
        <w:rPr>
          <w:rFonts w:ascii="Times New Roman" w:eastAsia="Times New Roman" w:hAnsi="Times New Roman"/>
          <w:sz w:val="24"/>
          <w:szCs w:val="24"/>
          <w:lang w:val="pt-BR" w:eastAsia="sq-AL"/>
        </w:rPr>
        <w:t>i Gjykatës së Rrethit Gjyqësor </w:t>
      </w:r>
      <w:r w:rsidRPr="004174E2">
        <w:rPr>
          <w:rFonts w:ascii="Times New Roman" w:eastAsia="Times New Roman" w:hAnsi="Times New Roman"/>
          <w:sz w:val="24"/>
          <w:szCs w:val="24"/>
          <w:lang w:eastAsia="sq-AL"/>
        </w:rPr>
        <w:t>Sarandë</w:t>
      </w:r>
      <w:r w:rsidRPr="004174E2">
        <w:rPr>
          <w:rFonts w:ascii="Times New Roman" w:eastAsia="Times New Roman" w:hAnsi="Times New Roman"/>
          <w:sz w:val="24"/>
          <w:szCs w:val="24"/>
          <w:lang w:val="pt-BR" w:eastAsia="sq-AL"/>
        </w:rPr>
        <w:t>,</w:t>
      </w:r>
      <w:r w:rsidRPr="004174E2">
        <w:rPr>
          <w:rFonts w:ascii="Times New Roman" w:eastAsia="Times New Roman" w:hAnsi="Times New Roman"/>
          <w:sz w:val="24"/>
          <w:szCs w:val="24"/>
          <w:lang w:eastAsia="sq-AL"/>
        </w:rPr>
        <w:t> duhet të ndryshohet dhe të vendoset rrëzimi i kërkes</w:t>
      </w:r>
      <w:r w:rsidR="00C00127" w:rsidRPr="004174E2">
        <w:rPr>
          <w:rFonts w:ascii="Times New Roman" w:eastAsia="Times New Roman" w:hAnsi="Times New Roman"/>
          <w:sz w:val="24"/>
          <w:szCs w:val="24"/>
          <w:lang w:eastAsia="sq-AL"/>
        </w:rPr>
        <w:t>ë</w:t>
      </w:r>
      <w:r w:rsidRPr="004174E2">
        <w:rPr>
          <w:rFonts w:ascii="Times New Roman" w:eastAsia="Times New Roman" w:hAnsi="Times New Roman"/>
          <w:sz w:val="24"/>
          <w:szCs w:val="24"/>
          <w:lang w:eastAsia="sq-AL"/>
        </w:rPr>
        <w:t>padisë.</w:t>
      </w:r>
    </w:p>
    <w:p w14:paraId="39B1128A" w14:textId="77777777" w:rsidR="002D1437" w:rsidRPr="004174E2" w:rsidRDefault="002D1437" w:rsidP="004174E2">
      <w:pPr>
        <w:spacing w:after="0" w:line="240" w:lineRule="auto"/>
        <w:jc w:val="both"/>
        <w:rPr>
          <w:rFonts w:ascii="Times New Roman" w:eastAsia="Times New Roman" w:hAnsi="Times New Roman"/>
          <w:sz w:val="24"/>
          <w:szCs w:val="24"/>
          <w:lang w:eastAsia="sq-AL"/>
        </w:rPr>
      </w:pPr>
    </w:p>
    <w:p w14:paraId="155A40C2" w14:textId="3616B3D9" w:rsidR="00F16781" w:rsidRPr="004174E2" w:rsidRDefault="00760CCD" w:rsidP="004174E2">
      <w:pPr>
        <w:tabs>
          <w:tab w:val="left" w:pos="180"/>
        </w:tabs>
        <w:spacing w:after="0" w:line="240" w:lineRule="auto"/>
        <w:jc w:val="both"/>
        <w:rPr>
          <w:rFonts w:ascii="Times New Roman" w:eastAsia="Times New Roman" w:hAnsi="Times New Roman"/>
          <w:noProof/>
          <w:sz w:val="24"/>
          <w:szCs w:val="24"/>
          <w:lang w:val="en-US"/>
        </w:rPr>
      </w:pPr>
      <w:r w:rsidRPr="004174E2">
        <w:rPr>
          <w:rFonts w:ascii="Times New Roman" w:eastAsia="Times New Roman" w:hAnsi="Times New Roman"/>
          <w:b/>
          <w:sz w:val="24"/>
          <w:szCs w:val="24"/>
          <w:lang w:val="en-US"/>
        </w:rPr>
        <w:tab/>
      </w:r>
      <w:r w:rsidR="002D1437" w:rsidRPr="004174E2">
        <w:rPr>
          <w:rFonts w:ascii="Times New Roman" w:eastAsia="Times New Roman" w:hAnsi="Times New Roman"/>
          <w:bCs/>
          <w:sz w:val="24"/>
          <w:szCs w:val="24"/>
          <w:lang w:val="en-US"/>
        </w:rPr>
        <w:t>8</w:t>
      </w:r>
      <w:r w:rsidRPr="004174E2">
        <w:rPr>
          <w:rFonts w:ascii="Times New Roman" w:eastAsia="Times New Roman" w:hAnsi="Times New Roman"/>
          <w:bCs/>
          <w:sz w:val="24"/>
          <w:szCs w:val="24"/>
          <w:lang w:val="en-US"/>
        </w:rPr>
        <w:t>.</w:t>
      </w:r>
      <w:r w:rsidR="00C00127" w:rsidRPr="004174E2">
        <w:rPr>
          <w:rFonts w:ascii="Times New Roman" w:eastAsia="Times New Roman" w:hAnsi="Times New Roman"/>
          <w:bCs/>
          <w:sz w:val="24"/>
          <w:szCs w:val="24"/>
          <w:lang w:val="en-US"/>
        </w:rPr>
        <w:t xml:space="preserve"> </w:t>
      </w:r>
      <w:r w:rsidRPr="004174E2">
        <w:rPr>
          <w:rFonts w:ascii="Times New Roman" w:eastAsia="Times New Roman" w:hAnsi="Times New Roman"/>
          <w:b/>
          <w:noProof/>
          <w:sz w:val="24"/>
          <w:szCs w:val="24"/>
          <w:lang w:val="en-US"/>
        </w:rPr>
        <w:t>Kundër vendimit nr.</w:t>
      </w:r>
      <w:r w:rsidR="00C00127" w:rsidRPr="004174E2">
        <w:rPr>
          <w:rFonts w:ascii="Times New Roman" w:eastAsia="Times New Roman" w:hAnsi="Times New Roman"/>
          <w:b/>
          <w:noProof/>
          <w:sz w:val="24"/>
          <w:szCs w:val="24"/>
          <w:lang w:val="en-US"/>
        </w:rPr>
        <w:t xml:space="preserve"> </w:t>
      </w:r>
      <w:r w:rsidRPr="004174E2">
        <w:rPr>
          <w:rFonts w:ascii="Times New Roman" w:eastAsia="Times New Roman" w:hAnsi="Times New Roman"/>
          <w:b/>
          <w:bCs/>
          <w:sz w:val="24"/>
          <w:szCs w:val="24"/>
        </w:rPr>
        <w:t>20-2016-500/314</w:t>
      </w:r>
      <w:r w:rsidRPr="004174E2">
        <w:rPr>
          <w:rFonts w:ascii="Times New Roman" w:eastAsia="Times New Roman" w:hAnsi="Times New Roman"/>
          <w:b/>
          <w:bCs/>
          <w:noProof/>
          <w:sz w:val="24"/>
          <w:szCs w:val="24"/>
          <w:lang w:val="en-US"/>
        </w:rPr>
        <w:t>, datë 10.05.2016 të Gjykatës së Apelit Gjirokastër</w:t>
      </w:r>
      <w:r w:rsidR="00C00127" w:rsidRPr="004174E2">
        <w:rPr>
          <w:rFonts w:ascii="Times New Roman" w:eastAsia="Times New Roman" w:hAnsi="Times New Roman"/>
          <w:b/>
          <w:bCs/>
          <w:noProof/>
          <w:sz w:val="24"/>
          <w:szCs w:val="24"/>
          <w:lang w:val="en-US"/>
        </w:rPr>
        <w:t xml:space="preserve">, </w:t>
      </w:r>
      <w:r w:rsidRPr="004174E2">
        <w:rPr>
          <w:rFonts w:ascii="Times New Roman" w:eastAsia="Times New Roman" w:hAnsi="Times New Roman"/>
          <w:b/>
          <w:bCs/>
          <w:noProof/>
          <w:sz w:val="24"/>
          <w:szCs w:val="24"/>
          <w:lang w:val="en-US"/>
        </w:rPr>
        <w:t>ka paraqitur rekurs</w:t>
      </w:r>
      <w:r w:rsidRPr="004174E2">
        <w:rPr>
          <w:rFonts w:ascii="Times New Roman" w:hAnsi="Times New Roman"/>
          <w:b/>
          <w:bCs/>
          <w:sz w:val="24"/>
          <w:szCs w:val="24"/>
        </w:rPr>
        <w:t xml:space="preserve"> Robert Izeti</w:t>
      </w:r>
      <w:r w:rsidRPr="004174E2">
        <w:rPr>
          <w:rFonts w:ascii="Times New Roman" w:eastAsia="Times New Roman" w:hAnsi="Times New Roman"/>
          <w:b/>
          <w:bCs/>
          <w:noProof/>
          <w:sz w:val="24"/>
          <w:szCs w:val="24"/>
          <w:lang w:val="en-US"/>
        </w:rPr>
        <w:t>,</w:t>
      </w:r>
      <w:r w:rsidRPr="004174E2">
        <w:rPr>
          <w:rFonts w:ascii="Times New Roman" w:eastAsia="Times New Roman" w:hAnsi="Times New Roman"/>
          <w:noProof/>
          <w:sz w:val="24"/>
          <w:szCs w:val="24"/>
          <w:lang w:val="en-US"/>
        </w:rPr>
        <w:t xml:space="preserve"> duke kërkuar </w:t>
      </w:r>
      <w:r w:rsidRPr="004174E2">
        <w:rPr>
          <w:rFonts w:ascii="Times New Roman" w:eastAsia="Times New Roman" w:hAnsi="Times New Roman"/>
          <w:i/>
          <w:iCs/>
          <w:noProof/>
          <w:sz w:val="24"/>
          <w:szCs w:val="24"/>
          <w:lang w:val="en-US"/>
        </w:rPr>
        <w:t>ndryshimin e vendimit të Gjykatës së Apelit Gjirokastër,</w:t>
      </w:r>
      <w:r w:rsidRPr="004174E2">
        <w:rPr>
          <w:rFonts w:ascii="Times New Roman" w:eastAsia="Times New Roman" w:hAnsi="Times New Roman"/>
          <w:noProof/>
          <w:sz w:val="24"/>
          <w:szCs w:val="24"/>
          <w:lang w:val="en-US"/>
        </w:rPr>
        <w:t xml:space="preserve"> duke parashtruar këto shkaqe:</w:t>
      </w:r>
    </w:p>
    <w:p w14:paraId="4272FDB6" w14:textId="41676394"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Lidhur me faktin se vendimi nr.</w:t>
      </w:r>
      <w:r w:rsidR="00C00127" w:rsidRPr="004174E2">
        <w:rPr>
          <w:rFonts w:cs="Times New Roman"/>
          <w:sz w:val="24"/>
          <w:szCs w:val="24"/>
        </w:rPr>
        <w:t xml:space="preserve"> </w:t>
      </w:r>
      <w:r w:rsidRPr="004174E2">
        <w:rPr>
          <w:rFonts w:cs="Times New Roman"/>
          <w:sz w:val="24"/>
          <w:szCs w:val="24"/>
        </w:rPr>
        <w:t>20, datë 16.10.1998 i KKKPronave Delvinë është vendim gjyqësor, i cili, meqenëse nuk është ankimuar brenda 30 ditëve, është një vendim i formës së prerë, i ekzekutueshëm dhe nuk mund të vihet në diskutim nga palët në proces.</w:t>
      </w:r>
    </w:p>
    <w:p w14:paraId="507C018A" w14:textId="341A3E44"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Referuar vendimit nr.</w:t>
      </w:r>
      <w:r w:rsidR="000B5785" w:rsidRPr="004174E2">
        <w:rPr>
          <w:rFonts w:cs="Times New Roman"/>
          <w:sz w:val="24"/>
          <w:szCs w:val="24"/>
        </w:rPr>
        <w:t xml:space="preserve"> </w:t>
      </w:r>
      <w:r w:rsidRPr="004174E2">
        <w:rPr>
          <w:rFonts w:cs="Times New Roman"/>
          <w:sz w:val="24"/>
          <w:szCs w:val="24"/>
        </w:rPr>
        <w:t xml:space="preserve">20, datë 16.10.1998 të KKKPronave Delvinë, i cili në dispozitivin e tij shprehet vetëm për njohjen e kësaj pasurie dhe jo për kthimin e saj në natyrë, pasi prona është e lirë, ashtu siç është dorëzuar edhe nga Shërbimi Pyjor Delvinë me procesverbalin e dorëzimit të pronës datë 08.11.1999, KKKPronave kishte detyrimin ligjor për ta kthyer këtë pasuri. Nga ana jonë, referuar edhe nenit 6 të </w:t>
      </w:r>
      <w:r w:rsidR="000B5785" w:rsidRPr="004174E2">
        <w:rPr>
          <w:rFonts w:cs="Times New Roman"/>
          <w:sz w:val="24"/>
          <w:szCs w:val="24"/>
        </w:rPr>
        <w:t>l</w:t>
      </w:r>
      <w:r w:rsidRPr="004174E2">
        <w:rPr>
          <w:rFonts w:cs="Times New Roman"/>
          <w:sz w:val="24"/>
          <w:szCs w:val="24"/>
        </w:rPr>
        <w:t xml:space="preserve">igjit nr. 9235, datë 29.07.2004 </w:t>
      </w:r>
      <w:r w:rsidR="00303BBF" w:rsidRPr="004174E2">
        <w:rPr>
          <w:rFonts w:cs="Times New Roman"/>
          <w:sz w:val="24"/>
          <w:szCs w:val="24"/>
        </w:rPr>
        <w:t>“</w:t>
      </w:r>
      <w:r w:rsidRPr="004174E2">
        <w:rPr>
          <w:rFonts w:cs="Times New Roman"/>
          <w:sz w:val="24"/>
          <w:szCs w:val="24"/>
        </w:rPr>
        <w:t>Për kthimin dhe kompensimin e pronës</w:t>
      </w:r>
      <w:r w:rsidR="00303BBF" w:rsidRPr="004174E2">
        <w:rPr>
          <w:rFonts w:cs="Times New Roman"/>
          <w:sz w:val="24"/>
          <w:szCs w:val="24"/>
        </w:rPr>
        <w:t>”</w:t>
      </w:r>
      <w:r w:rsidRPr="004174E2">
        <w:rPr>
          <w:rFonts w:cs="Times New Roman"/>
          <w:sz w:val="24"/>
          <w:szCs w:val="24"/>
        </w:rPr>
        <w:t xml:space="preserve">, ku citohet: </w:t>
      </w:r>
      <w:r w:rsidR="00303BBF" w:rsidRPr="004174E2">
        <w:rPr>
          <w:rFonts w:cs="Times New Roman"/>
          <w:sz w:val="24"/>
          <w:szCs w:val="24"/>
        </w:rPr>
        <w:t>“</w:t>
      </w:r>
      <w:r w:rsidRPr="004174E2">
        <w:rPr>
          <w:rFonts w:cs="Times New Roman"/>
          <w:sz w:val="24"/>
          <w:szCs w:val="24"/>
        </w:rPr>
        <w:t xml:space="preserve">Subjekteve të shpronësuara u njihet dhe e drejta e pronësisë dhe u kthehen pa kufizim pronat e paluajtshme, me përjashtim të tokës bujqësore, e cila kthehet ose kompensohet deri në 100 ha, në rast se subjekti i shpronësuar (trashëgimtarët e tij) nuk kanë përfituar nga zbatimi i ligjit nr. 7501, datë 19.07.1991 </w:t>
      </w:r>
      <w:r w:rsidR="000B5785" w:rsidRPr="004174E2">
        <w:rPr>
          <w:rFonts w:cs="Times New Roman"/>
          <w:sz w:val="24"/>
          <w:szCs w:val="24"/>
        </w:rPr>
        <w:t>“</w:t>
      </w:r>
      <w:r w:rsidRPr="004174E2">
        <w:rPr>
          <w:rFonts w:cs="Times New Roman"/>
          <w:sz w:val="24"/>
          <w:szCs w:val="24"/>
        </w:rPr>
        <w:t>Për tokën</w:t>
      </w:r>
      <w:r w:rsidR="000B5785" w:rsidRPr="004174E2">
        <w:rPr>
          <w:rFonts w:cs="Times New Roman"/>
          <w:sz w:val="24"/>
          <w:szCs w:val="24"/>
        </w:rPr>
        <w:t>”</w:t>
      </w:r>
      <w:r w:rsidRPr="004174E2">
        <w:rPr>
          <w:rFonts w:cs="Times New Roman"/>
          <w:sz w:val="24"/>
          <w:szCs w:val="24"/>
        </w:rPr>
        <w:t>, jemi drejtuar AKKP-së për rishikimin e këtij vendimi dhe me shkresën nr. 3033/1, datë 27.08.2015 të AKKPronave, na është kthyer përgjigje si më poshtë:</w:t>
      </w:r>
    </w:p>
    <w:p w14:paraId="4053DD7B" w14:textId="6DD397F5"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Referuar kuadrit ligjor në fuqi, në zbatim të të cilit AKKPronat ushtron aktivitetin e saj, si dhe vendimit nr.</w:t>
      </w:r>
      <w:r w:rsidR="000B5785" w:rsidRPr="004174E2">
        <w:rPr>
          <w:rFonts w:cs="Times New Roman"/>
          <w:sz w:val="24"/>
          <w:szCs w:val="24"/>
        </w:rPr>
        <w:t xml:space="preserve"> </w:t>
      </w:r>
      <w:r w:rsidRPr="004174E2">
        <w:rPr>
          <w:rFonts w:cs="Times New Roman"/>
          <w:sz w:val="24"/>
          <w:szCs w:val="24"/>
        </w:rPr>
        <w:t xml:space="preserve">43, datë 06.10.2011 të Gjykatës Kushtetuese, me të cilin është vendosur shfuqizimi i neneve 2, 3 dhe 5 të </w:t>
      </w:r>
      <w:r w:rsidR="004B4B1F" w:rsidRPr="004174E2">
        <w:rPr>
          <w:rFonts w:cs="Times New Roman"/>
          <w:sz w:val="24"/>
          <w:szCs w:val="24"/>
        </w:rPr>
        <w:t>l</w:t>
      </w:r>
      <w:r w:rsidRPr="004174E2">
        <w:rPr>
          <w:rFonts w:cs="Times New Roman"/>
          <w:sz w:val="24"/>
          <w:szCs w:val="24"/>
        </w:rPr>
        <w:t xml:space="preserve">igjit nr. 10308, datë 22.07.2010 </w:t>
      </w:r>
      <w:r w:rsidR="00303BBF" w:rsidRPr="004174E2">
        <w:rPr>
          <w:rFonts w:cs="Times New Roman"/>
          <w:sz w:val="24"/>
          <w:szCs w:val="24"/>
        </w:rPr>
        <w:t>“</w:t>
      </w:r>
      <w:r w:rsidRPr="004174E2">
        <w:rPr>
          <w:rFonts w:cs="Times New Roman"/>
          <w:sz w:val="24"/>
          <w:szCs w:val="24"/>
        </w:rPr>
        <w:t xml:space="preserve">Për disa ndryshime të </w:t>
      </w:r>
      <w:r w:rsidR="004B4B1F" w:rsidRPr="004174E2">
        <w:rPr>
          <w:rFonts w:cs="Times New Roman"/>
          <w:sz w:val="24"/>
          <w:szCs w:val="24"/>
        </w:rPr>
        <w:t>l</w:t>
      </w:r>
      <w:r w:rsidRPr="004174E2">
        <w:rPr>
          <w:rFonts w:cs="Times New Roman"/>
          <w:sz w:val="24"/>
          <w:szCs w:val="24"/>
        </w:rPr>
        <w:t>igjit nr.</w:t>
      </w:r>
      <w:r w:rsidR="004B4B1F" w:rsidRPr="004174E2">
        <w:rPr>
          <w:rFonts w:cs="Times New Roman"/>
          <w:sz w:val="24"/>
          <w:szCs w:val="24"/>
        </w:rPr>
        <w:t xml:space="preserve"> </w:t>
      </w:r>
      <w:r w:rsidRPr="004174E2">
        <w:rPr>
          <w:rFonts w:cs="Times New Roman"/>
          <w:sz w:val="24"/>
          <w:szCs w:val="24"/>
        </w:rPr>
        <w:t xml:space="preserve">9235, datë 29.07.2004 </w:t>
      </w:r>
      <w:r w:rsidR="004B4B1F" w:rsidRPr="004174E2">
        <w:rPr>
          <w:rFonts w:cs="Times New Roman"/>
          <w:sz w:val="24"/>
          <w:szCs w:val="24"/>
        </w:rPr>
        <w:t>“</w:t>
      </w:r>
      <w:r w:rsidRPr="004174E2">
        <w:rPr>
          <w:rFonts w:cs="Times New Roman"/>
          <w:sz w:val="24"/>
          <w:szCs w:val="24"/>
        </w:rPr>
        <w:t>Për kthimin dhe kompensimin e pronës</w:t>
      </w:r>
      <w:r w:rsidR="004B4B1F" w:rsidRPr="004174E2">
        <w:rPr>
          <w:rFonts w:cs="Times New Roman"/>
          <w:sz w:val="24"/>
          <w:szCs w:val="24"/>
        </w:rPr>
        <w:t>”</w:t>
      </w:r>
      <w:r w:rsidRPr="004174E2">
        <w:rPr>
          <w:rFonts w:cs="Times New Roman"/>
          <w:sz w:val="24"/>
          <w:szCs w:val="24"/>
        </w:rPr>
        <w:t>, i ndryshuar, si të papajtueshme me Kushtetutën e Republikës së Shqipërisë</w:t>
      </w:r>
      <w:r w:rsidR="00303BBF" w:rsidRPr="004174E2">
        <w:rPr>
          <w:rFonts w:cs="Times New Roman"/>
          <w:sz w:val="24"/>
          <w:szCs w:val="24"/>
        </w:rPr>
        <w:t>”</w:t>
      </w:r>
      <w:r w:rsidRPr="004174E2">
        <w:rPr>
          <w:rFonts w:cs="Times New Roman"/>
          <w:sz w:val="24"/>
          <w:szCs w:val="24"/>
        </w:rPr>
        <w:t>, dispozita këto që parashikonin rishikimin e vendimeve të ish-</w:t>
      </w:r>
      <w:r w:rsidR="004B4B1F" w:rsidRPr="004174E2">
        <w:rPr>
          <w:rFonts w:cs="Times New Roman"/>
          <w:sz w:val="24"/>
          <w:szCs w:val="24"/>
        </w:rPr>
        <w:t>Z</w:t>
      </w:r>
      <w:r w:rsidRPr="004174E2">
        <w:rPr>
          <w:rFonts w:cs="Times New Roman"/>
          <w:sz w:val="24"/>
          <w:szCs w:val="24"/>
        </w:rPr>
        <w:t xml:space="preserve">yrave </w:t>
      </w:r>
      <w:r w:rsidR="004B4B1F" w:rsidRPr="004174E2">
        <w:rPr>
          <w:rFonts w:cs="Times New Roman"/>
          <w:sz w:val="24"/>
          <w:szCs w:val="24"/>
        </w:rPr>
        <w:t>R</w:t>
      </w:r>
      <w:r w:rsidRPr="004174E2">
        <w:rPr>
          <w:rFonts w:cs="Times New Roman"/>
          <w:sz w:val="24"/>
          <w:szCs w:val="24"/>
        </w:rPr>
        <w:t>ajonale të KKKPronave të rretheve dhe të bashkive për kthimin dhe kompensimin e pronave.</w:t>
      </w:r>
    </w:p>
    <w:p w14:paraId="6C64830F" w14:textId="213165F0"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AKKP</w:t>
      </w:r>
      <w:r w:rsidR="002028F9" w:rsidRPr="004174E2">
        <w:rPr>
          <w:rFonts w:cs="Times New Roman"/>
          <w:sz w:val="24"/>
          <w:szCs w:val="24"/>
        </w:rPr>
        <w:t xml:space="preserve"> </w:t>
      </w:r>
      <w:r w:rsidRPr="004174E2">
        <w:rPr>
          <w:rFonts w:cs="Times New Roman"/>
          <w:sz w:val="24"/>
          <w:szCs w:val="24"/>
        </w:rPr>
        <w:t xml:space="preserve">nuk ka mundësi ligjore të ndryshojë vendimin e sipërcituar. Në këto kushte, konform nenit 32/a të Kodit të Procedurës Civile, i jemi drejtuar gjykatës për të rivendosur </w:t>
      </w:r>
      <w:r w:rsidRPr="004174E2">
        <w:rPr>
          <w:rFonts w:cs="Times New Roman"/>
          <w:sz w:val="24"/>
          <w:szCs w:val="24"/>
        </w:rPr>
        <w:lastRenderedPageBreak/>
        <w:t>këtë të drejtë, e cila na është shkelur.</w:t>
      </w:r>
    </w:p>
    <w:p w14:paraId="6704CC4F" w14:textId="3CCEDF2D"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 xml:space="preserve">Brenda afatit ligjor, nga pala paditëse është paraqitur padia në gjykatë, sipas nenit 137 të Kodit të Procedurës Administrative, e cila ka juridiksion për të marrë në shqyrtim padinë, pasi kemi ezauruar ankimimin administrativ, sipas shkresës nr.3033/1 prot., datë 27.08.2015 të AKKP-së Tiranë, me kthimin e përgjigjes se </w:t>
      </w:r>
      <w:r w:rsidR="00303BBF" w:rsidRPr="004174E2">
        <w:rPr>
          <w:rFonts w:cs="Times New Roman"/>
          <w:sz w:val="24"/>
          <w:szCs w:val="24"/>
        </w:rPr>
        <w:t>“</w:t>
      </w:r>
      <w:r w:rsidRPr="004174E2">
        <w:rPr>
          <w:rFonts w:cs="Times New Roman"/>
          <w:sz w:val="24"/>
          <w:szCs w:val="24"/>
        </w:rPr>
        <w:t>AKKP nuk ka mundësi ligjore të ndryshojë vendimin e sipërcituar.</w:t>
      </w:r>
      <w:r w:rsidR="00303BBF" w:rsidRPr="004174E2">
        <w:rPr>
          <w:rFonts w:cs="Times New Roman"/>
          <w:sz w:val="24"/>
          <w:szCs w:val="24"/>
        </w:rPr>
        <w:t>”</w:t>
      </w:r>
      <w:r w:rsidRPr="004174E2">
        <w:rPr>
          <w:rFonts w:cs="Times New Roman"/>
          <w:sz w:val="24"/>
          <w:szCs w:val="24"/>
        </w:rPr>
        <w:t xml:space="preserve"> </w:t>
      </w:r>
    </w:p>
    <w:p w14:paraId="3E1EE843" w14:textId="459CEBD9" w:rsidR="00F16781" w:rsidRPr="004174E2" w:rsidRDefault="00F16781" w:rsidP="004174E2">
      <w:pPr>
        <w:pStyle w:val="ListParagraph"/>
        <w:numPr>
          <w:ilvl w:val="0"/>
          <w:numId w:val="13"/>
        </w:numPr>
        <w:ind w:left="360" w:hanging="180"/>
        <w:jc w:val="both"/>
        <w:rPr>
          <w:rFonts w:cs="Times New Roman"/>
          <w:sz w:val="24"/>
          <w:szCs w:val="24"/>
        </w:rPr>
      </w:pPr>
      <w:r w:rsidRPr="004174E2">
        <w:rPr>
          <w:rFonts w:cs="Times New Roman"/>
          <w:sz w:val="24"/>
          <w:szCs w:val="24"/>
        </w:rPr>
        <w:t xml:space="preserve">Në këto kushte, Gjykata e Rrethit Gjyqësor Sarandë, për një arsyetim të drejtë, ka kërkuar të verifikohet nëse kjo pasuri është e lirë dhe ka caktuar ekspertin Mihal Cavo. Sipas aktit të ekspertimit, rezulton se kjo pasuri është e lirë dhe në posedim të trashëgimtarëve të Elma </w:t>
      </w:r>
      <w:r w:rsidR="00D31A94" w:rsidRPr="004174E2">
        <w:rPr>
          <w:rFonts w:cs="Times New Roman"/>
          <w:sz w:val="24"/>
          <w:szCs w:val="24"/>
        </w:rPr>
        <w:t>Hadëri.</w:t>
      </w:r>
    </w:p>
    <w:p w14:paraId="196818B4" w14:textId="77777777" w:rsidR="005526BC" w:rsidRPr="004174E2" w:rsidRDefault="005526BC" w:rsidP="004174E2">
      <w:pPr>
        <w:spacing w:after="0" w:line="240" w:lineRule="auto"/>
        <w:jc w:val="both"/>
        <w:rPr>
          <w:rFonts w:ascii="Times New Roman" w:hAnsi="Times New Roman"/>
          <w:b/>
          <w:sz w:val="24"/>
          <w:szCs w:val="24"/>
        </w:rPr>
      </w:pPr>
    </w:p>
    <w:p w14:paraId="07C012C6" w14:textId="66642A8D" w:rsidR="00760CCD" w:rsidRPr="004174E2" w:rsidRDefault="00760CCD" w:rsidP="004174E2">
      <w:pPr>
        <w:spacing w:after="0" w:line="240" w:lineRule="auto"/>
        <w:jc w:val="both"/>
        <w:rPr>
          <w:rFonts w:ascii="Times New Roman" w:hAnsi="Times New Roman"/>
          <w:b/>
          <w:sz w:val="24"/>
          <w:szCs w:val="24"/>
        </w:rPr>
      </w:pPr>
      <w:r w:rsidRPr="004174E2">
        <w:rPr>
          <w:rFonts w:ascii="Times New Roman" w:hAnsi="Times New Roman"/>
          <w:b/>
          <w:sz w:val="24"/>
          <w:szCs w:val="24"/>
        </w:rPr>
        <w:t>II. Vlerësimi i Kolegjit Civil</w:t>
      </w:r>
      <w:r w:rsidR="005526BC" w:rsidRPr="004174E2">
        <w:rPr>
          <w:rFonts w:ascii="Times New Roman" w:hAnsi="Times New Roman"/>
          <w:b/>
          <w:sz w:val="24"/>
          <w:szCs w:val="24"/>
        </w:rPr>
        <w:t xml:space="preserve"> të Gjykatës së Lartë. </w:t>
      </w:r>
    </w:p>
    <w:p w14:paraId="6E9CF551" w14:textId="77777777" w:rsidR="00760CCD" w:rsidRPr="004174E2" w:rsidRDefault="00760CCD" w:rsidP="004174E2">
      <w:pPr>
        <w:spacing w:after="0" w:line="240" w:lineRule="auto"/>
        <w:ind w:firstLine="720"/>
        <w:jc w:val="both"/>
        <w:rPr>
          <w:rFonts w:ascii="Times New Roman" w:hAnsi="Times New Roman"/>
          <w:b/>
          <w:sz w:val="24"/>
          <w:szCs w:val="24"/>
        </w:rPr>
      </w:pPr>
    </w:p>
    <w:p w14:paraId="167C17E5" w14:textId="73C9A1EB" w:rsidR="00760CCD" w:rsidRPr="004174E2" w:rsidRDefault="002D1437" w:rsidP="004174E2">
      <w:pPr>
        <w:spacing w:after="0" w:line="240" w:lineRule="auto"/>
        <w:ind w:firstLine="180"/>
        <w:jc w:val="both"/>
        <w:rPr>
          <w:rFonts w:ascii="Times New Roman" w:hAnsi="Times New Roman"/>
          <w:bCs/>
          <w:sz w:val="24"/>
          <w:szCs w:val="24"/>
        </w:rPr>
      </w:pPr>
      <w:r w:rsidRPr="004174E2">
        <w:rPr>
          <w:rFonts w:ascii="Times New Roman" w:hAnsi="Times New Roman"/>
          <w:sz w:val="24"/>
          <w:szCs w:val="24"/>
        </w:rPr>
        <w:t>9</w:t>
      </w:r>
      <w:r w:rsidR="00760CCD" w:rsidRPr="004174E2">
        <w:rPr>
          <w:rFonts w:ascii="Times New Roman" w:hAnsi="Times New Roman"/>
          <w:sz w:val="24"/>
          <w:szCs w:val="24"/>
        </w:rPr>
        <w:t xml:space="preserve">. </w:t>
      </w:r>
      <w:r w:rsidR="00760CCD" w:rsidRPr="004174E2">
        <w:rPr>
          <w:rFonts w:ascii="Times New Roman" w:hAnsi="Times New Roman"/>
          <w:bCs/>
          <w:sz w:val="24"/>
          <w:szCs w:val="24"/>
        </w:rPr>
        <w:t>Kolegji Civil i Gjykatës së Lartë, (</w:t>
      </w:r>
      <w:r w:rsidR="00760CCD" w:rsidRPr="004174E2">
        <w:rPr>
          <w:rFonts w:ascii="Times New Roman" w:hAnsi="Times New Roman"/>
          <w:bCs/>
          <w:i/>
          <w:sz w:val="24"/>
          <w:szCs w:val="24"/>
        </w:rPr>
        <w:t>në vijim Kolegji</w:t>
      </w:r>
      <w:r w:rsidR="00760CCD" w:rsidRPr="004174E2">
        <w:rPr>
          <w:rFonts w:ascii="Times New Roman" w:hAnsi="Times New Roman"/>
          <w:bCs/>
          <w:sz w:val="24"/>
          <w:szCs w:val="24"/>
        </w:rPr>
        <w:t>),</w:t>
      </w:r>
      <w:r w:rsidR="00760CCD" w:rsidRPr="004174E2">
        <w:rPr>
          <w:rFonts w:ascii="Times New Roman" w:hAnsi="Times New Roman"/>
          <w:sz w:val="24"/>
          <w:szCs w:val="24"/>
        </w:rPr>
        <w:t xml:space="preserve"> referuar akteve dhe provave që janë administruar në dosjen gjyqësore dhe të cilat i janë nënshtruar hetimit gjyqësor, por pa i hyrë analizës dhe vlerësimit të tyre, çmon se në rekursin e paraqitur nga pala paditëse</w:t>
      </w:r>
      <w:r w:rsidR="0000580B" w:rsidRPr="004174E2">
        <w:rPr>
          <w:rFonts w:ascii="Times New Roman" w:hAnsi="Times New Roman"/>
          <w:sz w:val="24"/>
          <w:szCs w:val="24"/>
        </w:rPr>
        <w:t xml:space="preserve"> </w:t>
      </w:r>
      <w:r w:rsidR="00760CCD" w:rsidRPr="004174E2">
        <w:rPr>
          <w:rFonts w:ascii="Times New Roman" w:hAnsi="Times New Roman"/>
          <w:sz w:val="24"/>
          <w:szCs w:val="24"/>
        </w:rPr>
        <w:t xml:space="preserve">ekzistojnë shkaqet ligjore të parashikuara në nenin 472 të Kodit të Procedurës Civile (në vijim KPC), të cilat e bëjnë të cenueshëm vendimin e gjykatës së apelit. </w:t>
      </w:r>
      <w:r w:rsidR="00760CCD" w:rsidRPr="004174E2">
        <w:rPr>
          <w:rFonts w:ascii="Times New Roman" w:hAnsi="Times New Roman"/>
          <w:bCs/>
          <w:sz w:val="24"/>
          <w:szCs w:val="24"/>
        </w:rPr>
        <w:t xml:space="preserve"> </w:t>
      </w:r>
    </w:p>
    <w:p w14:paraId="31AD5C39" w14:textId="169EA5A4" w:rsidR="00760CCD" w:rsidRPr="004174E2" w:rsidRDefault="00760CCD"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1</w:t>
      </w:r>
      <w:r w:rsidR="002D1437" w:rsidRPr="004174E2">
        <w:rPr>
          <w:rFonts w:ascii="Times New Roman" w:hAnsi="Times New Roman"/>
          <w:sz w:val="24"/>
          <w:szCs w:val="24"/>
        </w:rPr>
        <w:t>0</w:t>
      </w:r>
      <w:r w:rsidRPr="004174E2">
        <w:rPr>
          <w:rFonts w:ascii="Times New Roman" w:hAnsi="Times New Roman"/>
          <w:sz w:val="24"/>
          <w:szCs w:val="24"/>
        </w:rPr>
        <w:t>.</w:t>
      </w:r>
      <w:r w:rsidR="00C80C27" w:rsidRPr="004174E2">
        <w:rPr>
          <w:rFonts w:ascii="Times New Roman" w:hAnsi="Times New Roman"/>
          <w:sz w:val="24"/>
          <w:szCs w:val="24"/>
        </w:rPr>
        <w:t xml:space="preserve"> </w:t>
      </w:r>
      <w:r w:rsidRPr="004174E2">
        <w:rPr>
          <w:rFonts w:ascii="Times New Roman" w:hAnsi="Times New Roman"/>
          <w:sz w:val="24"/>
          <w:szCs w:val="24"/>
        </w:rPr>
        <w:t xml:space="preserve">Paraprakisht nga pikëpamja e të drejtës procedurale duhet evidentuar se në referim të nenit 199 të K.Pr.Civile, </w:t>
      </w:r>
      <w:r w:rsidR="00C80C27" w:rsidRPr="004174E2">
        <w:rPr>
          <w:rFonts w:ascii="Times New Roman" w:hAnsi="Times New Roman"/>
          <w:sz w:val="24"/>
          <w:szCs w:val="24"/>
        </w:rPr>
        <w:t>g</w:t>
      </w:r>
      <w:r w:rsidRPr="004174E2">
        <w:rPr>
          <w:rFonts w:ascii="Times New Roman" w:hAnsi="Times New Roman"/>
          <w:sz w:val="24"/>
          <w:szCs w:val="24"/>
        </w:rPr>
        <w:t xml:space="preserve">jykata kryen kalimin procedural në ato raste kur personi juridik mbaron, duke thirrur në gjykim personin juridik a fizik, të cilit i kanë kaluar të drejtat e detyrimet e personit juridik i cili ka mbaruar. </w:t>
      </w:r>
      <w:r w:rsidRPr="004174E2">
        <w:rPr>
          <w:rFonts w:ascii="Times New Roman" w:hAnsi="Times New Roman"/>
          <w:bCs/>
          <w:sz w:val="24"/>
          <w:szCs w:val="24"/>
        </w:rPr>
        <w:t>Në këto kushte, u krye kalimi</w:t>
      </w:r>
      <w:r w:rsidRPr="004174E2">
        <w:rPr>
          <w:rFonts w:ascii="Times New Roman" w:hAnsi="Times New Roman"/>
          <w:sz w:val="24"/>
          <w:szCs w:val="24"/>
        </w:rPr>
        <w:t xml:space="preserve"> </w:t>
      </w:r>
      <w:r w:rsidRPr="004174E2">
        <w:rPr>
          <w:rFonts w:ascii="Times New Roman" w:hAnsi="Times New Roman"/>
          <w:bCs/>
          <w:sz w:val="24"/>
          <w:szCs w:val="24"/>
        </w:rPr>
        <w:t xml:space="preserve">procedural i palës së paditur, nga </w:t>
      </w:r>
      <w:r w:rsidRPr="004174E2">
        <w:rPr>
          <w:rFonts w:ascii="Times New Roman" w:hAnsi="Times New Roman"/>
          <w:sz w:val="24"/>
          <w:szCs w:val="24"/>
        </w:rPr>
        <w:t>Agjencia e Kthimit dhe Kompensimit të Pronave tek</w:t>
      </w:r>
      <w:r w:rsidRPr="004174E2">
        <w:rPr>
          <w:rFonts w:ascii="Times New Roman" w:hAnsi="Times New Roman"/>
          <w:bCs/>
          <w:sz w:val="24"/>
          <w:szCs w:val="24"/>
        </w:rPr>
        <w:t xml:space="preserve"> Agjen</w:t>
      </w:r>
      <w:r w:rsidR="00C80C27" w:rsidRPr="004174E2">
        <w:rPr>
          <w:rFonts w:ascii="Times New Roman" w:hAnsi="Times New Roman"/>
          <w:bCs/>
          <w:sz w:val="24"/>
          <w:szCs w:val="24"/>
        </w:rPr>
        <w:t>c</w:t>
      </w:r>
      <w:r w:rsidRPr="004174E2">
        <w:rPr>
          <w:rFonts w:ascii="Times New Roman" w:hAnsi="Times New Roman"/>
          <w:bCs/>
          <w:sz w:val="24"/>
          <w:szCs w:val="24"/>
        </w:rPr>
        <w:t xml:space="preserve">ia </w:t>
      </w:r>
      <w:r w:rsidRPr="004174E2">
        <w:rPr>
          <w:rFonts w:ascii="Times New Roman" w:hAnsi="Times New Roman"/>
          <w:sz w:val="24"/>
          <w:szCs w:val="24"/>
        </w:rPr>
        <w:t>e Trajtimit të Pron</w:t>
      </w:r>
      <w:r w:rsidR="00E81C2B" w:rsidRPr="004174E2">
        <w:rPr>
          <w:rFonts w:ascii="Times New Roman" w:hAnsi="Times New Roman"/>
          <w:sz w:val="24"/>
          <w:szCs w:val="24"/>
        </w:rPr>
        <w:t>ave</w:t>
      </w:r>
      <w:r w:rsidRPr="004174E2">
        <w:rPr>
          <w:rFonts w:ascii="Times New Roman" w:hAnsi="Times New Roman"/>
          <w:bCs/>
          <w:sz w:val="24"/>
          <w:szCs w:val="24"/>
        </w:rPr>
        <w:t>, së cilës i kanë kaluar të drejtat dhe detyrimet.</w:t>
      </w:r>
    </w:p>
    <w:p w14:paraId="62B7BABD" w14:textId="07E60F5E" w:rsidR="00760CCD" w:rsidRPr="004174E2" w:rsidRDefault="00760CCD" w:rsidP="004174E2">
      <w:pPr>
        <w:suppressAutoHyphens/>
        <w:spacing w:after="0" w:line="240" w:lineRule="auto"/>
        <w:ind w:firstLine="180"/>
        <w:jc w:val="both"/>
        <w:rPr>
          <w:rFonts w:ascii="Times New Roman" w:hAnsi="Times New Roman"/>
          <w:b/>
          <w:sz w:val="24"/>
          <w:szCs w:val="24"/>
        </w:rPr>
      </w:pPr>
      <w:r w:rsidRPr="004174E2">
        <w:rPr>
          <w:rFonts w:ascii="Times New Roman" w:hAnsi="Times New Roman"/>
          <w:sz w:val="24"/>
          <w:szCs w:val="24"/>
        </w:rPr>
        <w:t>1</w:t>
      </w:r>
      <w:r w:rsidR="002D1437" w:rsidRPr="004174E2">
        <w:rPr>
          <w:rFonts w:ascii="Times New Roman" w:hAnsi="Times New Roman"/>
          <w:sz w:val="24"/>
          <w:szCs w:val="24"/>
        </w:rPr>
        <w:t>1</w:t>
      </w:r>
      <w:r w:rsidRPr="004174E2">
        <w:rPr>
          <w:rFonts w:ascii="Times New Roman" w:hAnsi="Times New Roman"/>
          <w:sz w:val="24"/>
          <w:szCs w:val="24"/>
        </w:rPr>
        <w:t xml:space="preserve">. Kolegji vlerëson të evidentojë gjithashtu faktin e ndryshimeve ligjore që ka pësuar Kodi i Procedurës Civile me ligjin nr. 44/2021, botuar në </w:t>
      </w:r>
      <w:r w:rsidR="000000E6" w:rsidRPr="004174E2">
        <w:rPr>
          <w:rFonts w:ascii="Times New Roman" w:hAnsi="Times New Roman"/>
          <w:sz w:val="24"/>
          <w:szCs w:val="24"/>
        </w:rPr>
        <w:t>F</w:t>
      </w:r>
      <w:r w:rsidRPr="004174E2">
        <w:rPr>
          <w:rFonts w:ascii="Times New Roman" w:hAnsi="Times New Roman"/>
          <w:sz w:val="24"/>
          <w:szCs w:val="24"/>
        </w:rPr>
        <w:t xml:space="preserve">letoren </w:t>
      </w:r>
      <w:r w:rsidR="000000E6" w:rsidRPr="004174E2">
        <w:rPr>
          <w:rFonts w:ascii="Times New Roman" w:hAnsi="Times New Roman"/>
          <w:sz w:val="24"/>
          <w:szCs w:val="24"/>
        </w:rPr>
        <w:t>Z</w:t>
      </w:r>
      <w:r w:rsidRPr="004174E2">
        <w:rPr>
          <w:rFonts w:ascii="Times New Roman" w:hAnsi="Times New Roman"/>
          <w:sz w:val="24"/>
          <w:szCs w:val="24"/>
        </w:rPr>
        <w:t xml:space="preserve">yrtare në datën 14 Maj 2021 dhe që kanë hyrë në fuqi në datën 29 Maj 2021. Në nenin 32 të ligjit nr. 44/2021, mbi dispozitat tranzitore parashikohet se, </w:t>
      </w:r>
      <w:r w:rsidR="00303BBF" w:rsidRPr="004174E2">
        <w:rPr>
          <w:rFonts w:ascii="Times New Roman" w:hAnsi="Times New Roman"/>
          <w:sz w:val="24"/>
          <w:szCs w:val="24"/>
        </w:rPr>
        <w:t>“</w:t>
      </w:r>
      <w:r w:rsidRPr="004174E2">
        <w:rPr>
          <w:rFonts w:ascii="Times New Roman" w:hAnsi="Times New Roman"/>
          <w:i/>
          <w:sz w:val="24"/>
          <w:szCs w:val="24"/>
        </w:rPr>
        <w:t>...2. Rekurset e paraqitura, por ende të pashqyrtuara, konsiderohen të pranueshme nëse plotësojnë parashikimet e ligjit në fuqi në kohën e depozitimit të tyre</w:t>
      </w:r>
      <w:r w:rsidR="00303BBF" w:rsidRPr="004174E2">
        <w:rPr>
          <w:rFonts w:ascii="Times New Roman" w:hAnsi="Times New Roman"/>
          <w:sz w:val="24"/>
          <w:szCs w:val="24"/>
        </w:rPr>
        <w:t>”</w:t>
      </w:r>
      <w:r w:rsidRPr="004174E2">
        <w:rPr>
          <w:rFonts w:ascii="Times New Roman" w:hAnsi="Times New Roman"/>
          <w:sz w:val="24"/>
          <w:szCs w:val="24"/>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14:paraId="0788489E" w14:textId="2B031C74" w:rsidR="00760CCD" w:rsidRPr="004174E2" w:rsidRDefault="00760CCD" w:rsidP="004174E2">
      <w:pPr>
        <w:pStyle w:val="Title"/>
        <w:jc w:val="both"/>
        <w:rPr>
          <w:rFonts w:ascii="Times New Roman" w:hAnsi="Times New Roman" w:cs="Times New Roman"/>
          <w:b w:val="0"/>
          <w:lang w:val="sq-AL"/>
        </w:rPr>
      </w:pPr>
      <w:r w:rsidRPr="004174E2">
        <w:rPr>
          <w:rFonts w:ascii="Times New Roman" w:hAnsi="Times New Roman" w:cs="Times New Roman"/>
          <w:b w:val="0"/>
          <w:lang w:val="sq-AL"/>
        </w:rPr>
        <w:t xml:space="preserve">Në referim të ligjit të sipërcituar rezulton të ketë ndryshuar edhe mënyra e operimit të Kolegjit Civil të Gjykatës së Lartë, në atë kuptim që parimisht shqyrtimi i rekursit kryhet mbi bazë dokumentash nga trupi gjykues në dhomë këshillimi, pasi më herët relatori i çështjes ka vendosur datën dhe orën e gjykimit të saj. Përjashtimisht, Kolegji vendos të kalojë çështjen në seancë dëgjimore në prani të palëve vetëm në dy raste: së pari, </w:t>
      </w:r>
      <w:r w:rsidR="000000E6" w:rsidRPr="004174E2">
        <w:rPr>
          <w:rFonts w:ascii="Times New Roman" w:hAnsi="Times New Roman" w:cs="Times New Roman"/>
          <w:b w:val="0"/>
          <w:lang w:val="sq-AL"/>
        </w:rPr>
        <w:t>K</w:t>
      </w:r>
      <w:r w:rsidRPr="004174E2">
        <w:rPr>
          <w:rFonts w:ascii="Times New Roman" w:hAnsi="Times New Roman" w:cs="Times New Roman"/>
          <w:b w:val="0"/>
          <w:lang w:val="sq-AL"/>
        </w:rPr>
        <w:t xml:space="preserve">olegji vlerëson se çështja paraqet rëndësi nga pikëpamja e së drejtës për njësimin ose zhvillimin e praktikës gjyqësore; së dyti, nisur nga problematikat e parashtruara apo për shkak të kompleksitetit të çështjes është e domosdoshme dëgjimi i palëve. Në çdo rast, referuar ndryshimeve që ka pësuar Kodi i Procedurës Civile në nenin 485 të tij, në dhomë këshillimi apo në seancë dëgjimore, Kolegji ka të drejtë të disponojë në një nga mënyrat e përcaktuar në këtë dispozitë. Pra, pavarësisht kohës së regjistrimit të rekursit, Kolegji, ndër të tjera, sa i takon formimit të trupit gjykues, procedurës së gjykimit si dhe mënyrës sesi disponon me vendimmarrjen e tij, i referohet dispozitave që janë aktualisht në fuqi. </w:t>
      </w:r>
    </w:p>
    <w:p w14:paraId="12568355" w14:textId="69201E84" w:rsidR="00760CCD" w:rsidRPr="004174E2" w:rsidRDefault="00760CCD" w:rsidP="004174E2">
      <w:pPr>
        <w:pStyle w:val="Title"/>
        <w:jc w:val="both"/>
        <w:rPr>
          <w:rFonts w:ascii="Times New Roman" w:hAnsi="Times New Roman" w:cs="Times New Roman"/>
          <w:b w:val="0"/>
          <w:lang w:val="sq-AL"/>
        </w:rPr>
      </w:pPr>
      <w:r w:rsidRPr="004174E2">
        <w:rPr>
          <w:rFonts w:ascii="Times New Roman" w:hAnsi="Times New Roman" w:cs="Times New Roman"/>
          <w:b w:val="0"/>
          <w:lang w:val="sq-AL"/>
        </w:rPr>
        <w:t xml:space="preserve">Për sa më lart, nisur nga ndryshimet ligjore të vitit 2021 të ligjit procedural civil si dhe duke patur në vëmendje çështjen konkrete, vendimet e rekursuara e shkaqet e ngritura në rekurset e palëve ndërgjyqëse, Kolegji çmoi se ekziston mundësia objektive për të konkluduar në dhomë këshillimi mbi mosmarrëveshjen objekt gjykimi. </w:t>
      </w:r>
    </w:p>
    <w:p w14:paraId="20F8D2B5" w14:textId="6979895D" w:rsidR="003C5E4A" w:rsidRPr="004174E2" w:rsidRDefault="00760CCD" w:rsidP="004174E2">
      <w:pPr>
        <w:spacing w:after="0" w:line="240" w:lineRule="auto"/>
        <w:ind w:firstLine="180"/>
        <w:jc w:val="both"/>
        <w:rPr>
          <w:rFonts w:ascii="Times New Roman" w:hAnsi="Times New Roman"/>
          <w:spacing w:val="-1"/>
          <w:sz w:val="24"/>
          <w:szCs w:val="24"/>
        </w:rPr>
      </w:pPr>
      <w:r w:rsidRPr="004174E2">
        <w:rPr>
          <w:rFonts w:ascii="Times New Roman" w:hAnsi="Times New Roman"/>
          <w:sz w:val="24"/>
          <w:szCs w:val="24"/>
        </w:rPr>
        <w:t>1</w:t>
      </w:r>
      <w:r w:rsidR="009F520A" w:rsidRPr="004174E2">
        <w:rPr>
          <w:rFonts w:ascii="Times New Roman" w:hAnsi="Times New Roman"/>
          <w:sz w:val="24"/>
          <w:szCs w:val="24"/>
        </w:rPr>
        <w:t>2</w:t>
      </w:r>
      <w:r w:rsidRPr="004174E2">
        <w:rPr>
          <w:rFonts w:ascii="Times New Roman" w:hAnsi="Times New Roman"/>
          <w:sz w:val="24"/>
          <w:szCs w:val="24"/>
        </w:rPr>
        <w:t xml:space="preserve">. Mosmarrëveshja objekt gjykimi lidhet me të drejtën e pronësisë mbi </w:t>
      </w:r>
      <w:r w:rsidRPr="004174E2">
        <w:rPr>
          <w:rFonts w:ascii="Times New Roman" w:eastAsia="Times New Roman" w:hAnsi="Times New Roman"/>
          <w:sz w:val="24"/>
          <w:szCs w:val="24"/>
          <w:lang w:val="it-IT" w:eastAsia="sq-AL"/>
        </w:rPr>
        <w:t xml:space="preserve"> një kullotë prej 139 ha</w:t>
      </w:r>
      <w:r w:rsidRPr="004174E2">
        <w:rPr>
          <w:rFonts w:ascii="Times New Roman" w:hAnsi="Times New Roman"/>
          <w:sz w:val="24"/>
          <w:szCs w:val="24"/>
        </w:rPr>
        <w:t xml:space="preserve"> që i është shtetëzuar ish-pronares Elma Hadër</w:t>
      </w:r>
      <w:r w:rsidR="008E0669" w:rsidRPr="004174E2">
        <w:rPr>
          <w:rFonts w:ascii="Times New Roman" w:hAnsi="Times New Roman"/>
          <w:sz w:val="24"/>
          <w:szCs w:val="24"/>
        </w:rPr>
        <w:t>i</w:t>
      </w:r>
      <w:r w:rsidRPr="004174E2">
        <w:rPr>
          <w:rFonts w:ascii="Times New Roman" w:hAnsi="Times New Roman"/>
          <w:sz w:val="24"/>
          <w:szCs w:val="24"/>
        </w:rPr>
        <w:t xml:space="preserve"> në fshatin Palavli</w:t>
      </w:r>
      <w:r w:rsidR="00F7047E" w:rsidRPr="004174E2">
        <w:rPr>
          <w:rFonts w:ascii="Times New Roman" w:hAnsi="Times New Roman"/>
          <w:sz w:val="24"/>
          <w:szCs w:val="24"/>
        </w:rPr>
        <w:t>,</w:t>
      </w:r>
      <w:r w:rsidRPr="004174E2">
        <w:rPr>
          <w:rFonts w:ascii="Times New Roman" w:hAnsi="Times New Roman"/>
          <w:sz w:val="24"/>
          <w:szCs w:val="24"/>
        </w:rPr>
        <w:t xml:space="preserve"> Delvinë dhe që në bazë të </w:t>
      </w:r>
      <w:r w:rsidRPr="004174E2">
        <w:rPr>
          <w:rFonts w:ascii="Times New Roman" w:hAnsi="Times New Roman"/>
          <w:spacing w:val="-1"/>
          <w:sz w:val="24"/>
          <w:szCs w:val="24"/>
        </w:rPr>
        <w:t>ligjit nr.</w:t>
      </w:r>
      <w:r w:rsidR="00F7047E" w:rsidRPr="004174E2">
        <w:rPr>
          <w:rFonts w:ascii="Times New Roman" w:hAnsi="Times New Roman"/>
          <w:spacing w:val="-1"/>
          <w:sz w:val="24"/>
          <w:szCs w:val="24"/>
        </w:rPr>
        <w:t xml:space="preserve"> </w:t>
      </w:r>
      <w:r w:rsidRPr="004174E2">
        <w:rPr>
          <w:rFonts w:ascii="Times New Roman" w:hAnsi="Times New Roman"/>
          <w:spacing w:val="-1"/>
          <w:sz w:val="24"/>
          <w:szCs w:val="24"/>
        </w:rPr>
        <w:t>7698, dat</w:t>
      </w:r>
      <w:r w:rsidR="00F7047E" w:rsidRPr="004174E2">
        <w:rPr>
          <w:rFonts w:ascii="Times New Roman" w:hAnsi="Times New Roman"/>
          <w:spacing w:val="-1"/>
          <w:sz w:val="24"/>
          <w:szCs w:val="24"/>
        </w:rPr>
        <w:t>ë</w:t>
      </w:r>
      <w:r w:rsidRPr="004174E2">
        <w:rPr>
          <w:rFonts w:ascii="Times New Roman" w:hAnsi="Times New Roman"/>
          <w:spacing w:val="-1"/>
          <w:sz w:val="24"/>
          <w:szCs w:val="24"/>
        </w:rPr>
        <w:t xml:space="preserve"> 15.04.1993 është trajtuar në favor të trashëgimtareve së kë</w:t>
      </w:r>
      <w:r w:rsidR="00906F47" w:rsidRPr="004174E2">
        <w:rPr>
          <w:rFonts w:ascii="Times New Roman" w:hAnsi="Times New Roman"/>
          <w:spacing w:val="-1"/>
          <w:sz w:val="24"/>
          <w:szCs w:val="24"/>
        </w:rPr>
        <w:t>saj</w:t>
      </w:r>
      <w:r w:rsidRPr="004174E2">
        <w:rPr>
          <w:rFonts w:ascii="Times New Roman" w:hAnsi="Times New Roman"/>
          <w:spacing w:val="-1"/>
          <w:sz w:val="24"/>
          <w:szCs w:val="24"/>
        </w:rPr>
        <w:t xml:space="preserve"> të fundit, shtetaseve Mahmude Hadëri dhe Kano Hadëri nëpërmjet vendimit </w:t>
      </w:r>
      <w:r w:rsidRPr="004174E2">
        <w:rPr>
          <w:rFonts w:ascii="Times New Roman" w:hAnsi="Times New Roman"/>
          <w:sz w:val="24"/>
          <w:szCs w:val="24"/>
        </w:rPr>
        <w:t>nr. 20, d</w:t>
      </w:r>
      <w:r w:rsidR="00281E54" w:rsidRPr="004174E2">
        <w:rPr>
          <w:rFonts w:ascii="Times New Roman" w:hAnsi="Times New Roman"/>
          <w:sz w:val="24"/>
          <w:szCs w:val="24"/>
        </w:rPr>
        <w:t>a</w:t>
      </w:r>
      <w:r w:rsidRPr="004174E2">
        <w:rPr>
          <w:rFonts w:ascii="Times New Roman" w:hAnsi="Times New Roman"/>
          <w:sz w:val="24"/>
          <w:szCs w:val="24"/>
        </w:rPr>
        <w:t>t</w:t>
      </w:r>
      <w:r w:rsidR="00281E54" w:rsidRPr="004174E2">
        <w:rPr>
          <w:rFonts w:ascii="Times New Roman" w:hAnsi="Times New Roman"/>
          <w:sz w:val="24"/>
          <w:szCs w:val="24"/>
        </w:rPr>
        <w:t>ë</w:t>
      </w:r>
      <w:r w:rsidRPr="004174E2">
        <w:rPr>
          <w:rFonts w:ascii="Times New Roman" w:hAnsi="Times New Roman"/>
          <w:sz w:val="24"/>
          <w:szCs w:val="24"/>
        </w:rPr>
        <w:t xml:space="preserve"> 16.10.1998 </w:t>
      </w:r>
      <w:r w:rsidRPr="004174E2">
        <w:rPr>
          <w:rFonts w:ascii="Times New Roman" w:hAnsi="Times New Roman"/>
          <w:spacing w:val="-1"/>
          <w:sz w:val="24"/>
          <w:szCs w:val="24"/>
        </w:rPr>
        <w:t>të ish-KKKPronave të Rrethit Delvinë.</w:t>
      </w:r>
      <w:r w:rsidR="003C5E4A" w:rsidRPr="004174E2">
        <w:rPr>
          <w:rFonts w:ascii="Times New Roman" w:hAnsi="Times New Roman"/>
          <w:spacing w:val="-1"/>
          <w:sz w:val="24"/>
          <w:szCs w:val="24"/>
        </w:rPr>
        <w:t xml:space="preserve"> </w:t>
      </w:r>
    </w:p>
    <w:p w14:paraId="279E916D" w14:textId="14892758" w:rsidR="003C5E4A" w:rsidRPr="004174E2" w:rsidRDefault="003C5E4A" w:rsidP="004174E2">
      <w:pPr>
        <w:spacing w:after="0" w:line="240" w:lineRule="auto"/>
        <w:jc w:val="both"/>
        <w:rPr>
          <w:rFonts w:ascii="Times New Roman" w:hAnsi="Times New Roman"/>
          <w:spacing w:val="-1"/>
          <w:sz w:val="24"/>
          <w:szCs w:val="24"/>
        </w:rPr>
      </w:pPr>
      <w:r w:rsidRPr="004174E2">
        <w:rPr>
          <w:rFonts w:ascii="Times New Roman" w:hAnsi="Times New Roman"/>
          <w:spacing w:val="-1"/>
          <w:sz w:val="24"/>
          <w:szCs w:val="24"/>
        </w:rPr>
        <w:lastRenderedPageBreak/>
        <w:t>Rezulton se p</w:t>
      </w:r>
      <w:r w:rsidR="00760CCD" w:rsidRPr="004174E2">
        <w:rPr>
          <w:rFonts w:ascii="Times New Roman" w:hAnsi="Times New Roman"/>
          <w:spacing w:val="-1"/>
          <w:sz w:val="24"/>
          <w:szCs w:val="24"/>
        </w:rPr>
        <w:t>avarësisht se në pjesën urdhëruese të tij ky vendim është shprehur vetëm për njohje</w:t>
      </w:r>
      <w:r w:rsidR="00906F47" w:rsidRPr="004174E2">
        <w:rPr>
          <w:rFonts w:ascii="Times New Roman" w:hAnsi="Times New Roman"/>
          <w:spacing w:val="-1"/>
          <w:sz w:val="24"/>
          <w:szCs w:val="24"/>
        </w:rPr>
        <w:t>n</w:t>
      </w:r>
      <w:r w:rsidR="00760CCD" w:rsidRPr="004174E2">
        <w:rPr>
          <w:rFonts w:ascii="Times New Roman" w:hAnsi="Times New Roman"/>
          <w:spacing w:val="-1"/>
          <w:sz w:val="24"/>
          <w:szCs w:val="24"/>
        </w:rPr>
        <w:t xml:space="preserve"> e të drejtës së pronësisë mbi këtë sipërfaqe kullosore, në pjesën arsyetuese nuk është evidentuar asnjë pengesë ligjore për pamundësinë e kthimit fizik të saj, si dhe njëkohësisht pjesë integrale të tij ka patur planvendosjen e miratuar të pronës.</w:t>
      </w:r>
      <w:r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Gjithashtu</w:t>
      </w:r>
      <w:r w:rsidR="00C84937" w:rsidRPr="004174E2">
        <w:rPr>
          <w:rFonts w:ascii="Times New Roman" w:hAnsi="Times New Roman"/>
          <w:spacing w:val="-1"/>
          <w:sz w:val="24"/>
          <w:szCs w:val="24"/>
        </w:rPr>
        <w:t>,</w:t>
      </w:r>
      <w:r w:rsidR="00760CCD" w:rsidRPr="004174E2">
        <w:rPr>
          <w:rFonts w:ascii="Times New Roman" w:hAnsi="Times New Roman"/>
          <w:spacing w:val="-1"/>
          <w:sz w:val="24"/>
          <w:szCs w:val="24"/>
        </w:rPr>
        <w:t xml:space="preserve"> rezulton se në pjesën urdhëruese </w:t>
      </w:r>
      <w:r w:rsidRPr="004174E2">
        <w:rPr>
          <w:rFonts w:ascii="Times New Roman" w:hAnsi="Times New Roman"/>
          <w:spacing w:val="-1"/>
          <w:sz w:val="24"/>
          <w:szCs w:val="24"/>
        </w:rPr>
        <w:t>t</w:t>
      </w:r>
      <w:r w:rsidR="00025711" w:rsidRPr="004174E2">
        <w:rPr>
          <w:rFonts w:ascii="Times New Roman" w:hAnsi="Times New Roman"/>
          <w:spacing w:val="-1"/>
          <w:sz w:val="24"/>
          <w:szCs w:val="24"/>
        </w:rPr>
        <w:t>ë</w:t>
      </w:r>
      <w:r w:rsidRPr="004174E2">
        <w:rPr>
          <w:rFonts w:ascii="Times New Roman" w:hAnsi="Times New Roman"/>
          <w:spacing w:val="-1"/>
          <w:sz w:val="24"/>
          <w:szCs w:val="24"/>
        </w:rPr>
        <w:t xml:space="preserve"> k</w:t>
      </w:r>
      <w:r w:rsidR="00025711" w:rsidRPr="004174E2">
        <w:rPr>
          <w:rFonts w:ascii="Times New Roman" w:hAnsi="Times New Roman"/>
          <w:spacing w:val="-1"/>
          <w:sz w:val="24"/>
          <w:szCs w:val="24"/>
        </w:rPr>
        <w:t>ë</w:t>
      </w:r>
      <w:r w:rsidRPr="004174E2">
        <w:rPr>
          <w:rFonts w:ascii="Times New Roman" w:hAnsi="Times New Roman"/>
          <w:spacing w:val="-1"/>
          <w:sz w:val="24"/>
          <w:szCs w:val="24"/>
        </w:rPr>
        <w:t xml:space="preserve">tij vendimi </w:t>
      </w:r>
      <w:r w:rsidR="00025711" w:rsidRPr="004174E2">
        <w:rPr>
          <w:rFonts w:ascii="Times New Roman" w:hAnsi="Times New Roman"/>
          <w:spacing w:val="-1"/>
          <w:sz w:val="24"/>
          <w:szCs w:val="24"/>
        </w:rPr>
        <w:t>ë</w:t>
      </w:r>
      <w:r w:rsidRPr="004174E2">
        <w:rPr>
          <w:rFonts w:ascii="Times New Roman" w:hAnsi="Times New Roman"/>
          <w:spacing w:val="-1"/>
          <w:sz w:val="24"/>
          <w:szCs w:val="24"/>
        </w:rPr>
        <w:t>sht</w:t>
      </w:r>
      <w:r w:rsidR="00025711" w:rsidRPr="004174E2">
        <w:rPr>
          <w:rFonts w:ascii="Times New Roman" w:hAnsi="Times New Roman"/>
          <w:spacing w:val="-1"/>
          <w:sz w:val="24"/>
          <w:szCs w:val="24"/>
        </w:rPr>
        <w:t>ë</w:t>
      </w:r>
      <w:r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përcakuar se</w:t>
      </w:r>
      <w:r w:rsidR="00760CCD" w:rsidRPr="004174E2">
        <w:rPr>
          <w:rFonts w:ascii="Times New Roman" w:eastAsia="Times New Roman" w:hAnsi="Times New Roman"/>
          <w:sz w:val="24"/>
          <w:szCs w:val="24"/>
          <w:lang w:val="it-IT" w:eastAsia="sq-AL"/>
        </w:rPr>
        <w:t xml:space="preserve"> me</w:t>
      </w:r>
      <w:r w:rsidR="00760CCD" w:rsidRPr="004174E2">
        <w:rPr>
          <w:rFonts w:ascii="Times New Roman" w:eastAsia="Times New Roman" w:hAnsi="Times New Roman"/>
          <w:i/>
          <w:sz w:val="24"/>
          <w:szCs w:val="24"/>
          <w:lang w:val="it-IT" w:eastAsia="sq-AL"/>
        </w:rPr>
        <w:t xml:space="preserve"> </w:t>
      </w:r>
      <w:r w:rsidR="00760CCD" w:rsidRPr="004174E2">
        <w:rPr>
          <w:rFonts w:ascii="Times New Roman" w:eastAsia="Times New Roman" w:hAnsi="Times New Roman"/>
          <w:sz w:val="24"/>
          <w:szCs w:val="24"/>
          <w:lang w:val="it-IT" w:eastAsia="sq-AL"/>
        </w:rPr>
        <w:t>zbatimin e tij ngarkohen organet që merren me administrimin e kullotave, livadhet, pyjet dhe tokat pyjore</w:t>
      </w:r>
      <w:r w:rsidR="00760CCD" w:rsidRPr="004174E2">
        <w:rPr>
          <w:rFonts w:ascii="Times New Roman" w:hAnsi="Times New Roman"/>
          <w:spacing w:val="-1"/>
          <w:sz w:val="24"/>
          <w:szCs w:val="24"/>
        </w:rPr>
        <w:t>.</w:t>
      </w:r>
    </w:p>
    <w:p w14:paraId="1BF9149F" w14:textId="6A40C864" w:rsidR="00760CCD" w:rsidRPr="004174E2" w:rsidRDefault="00760CCD" w:rsidP="004174E2">
      <w:pPr>
        <w:spacing w:after="0" w:line="240" w:lineRule="auto"/>
        <w:jc w:val="both"/>
        <w:rPr>
          <w:rFonts w:ascii="Times New Roman" w:hAnsi="Times New Roman"/>
          <w:sz w:val="24"/>
          <w:szCs w:val="24"/>
        </w:rPr>
      </w:pPr>
      <w:r w:rsidRPr="004174E2">
        <w:rPr>
          <w:rFonts w:ascii="Times New Roman" w:hAnsi="Times New Roman"/>
          <w:spacing w:val="-1"/>
          <w:sz w:val="24"/>
          <w:szCs w:val="24"/>
        </w:rPr>
        <w:t>Pikërisht mbi bazën e këtij urdhërimi rezulton që</w:t>
      </w:r>
      <w:r w:rsidRPr="004174E2">
        <w:rPr>
          <w:rFonts w:ascii="Times New Roman" w:hAnsi="Times New Roman"/>
          <w:sz w:val="24"/>
          <w:szCs w:val="24"/>
          <w:lang w:val="it-IT" w:eastAsia="sq-AL"/>
        </w:rPr>
        <w:t xml:space="preserve"> prona e përcaktuar në këtë vendim, t’i jetë dorëzuar trashëgimtares së ish-pronarit, shtetases Mahmude Hadëri (nëna e paditësit), sipas dokumentit </w:t>
      </w:r>
      <w:r w:rsidR="00303BBF" w:rsidRPr="004174E2">
        <w:rPr>
          <w:rFonts w:ascii="Times New Roman" w:hAnsi="Times New Roman"/>
          <w:sz w:val="24"/>
          <w:szCs w:val="24"/>
          <w:lang w:val="it-IT" w:eastAsia="sq-AL"/>
        </w:rPr>
        <w:t>“</w:t>
      </w:r>
      <w:r w:rsidRPr="004174E2">
        <w:rPr>
          <w:rFonts w:ascii="Times New Roman" w:hAnsi="Times New Roman"/>
          <w:sz w:val="24"/>
          <w:szCs w:val="24"/>
          <w:lang w:val="it-IT" w:eastAsia="sq-AL"/>
        </w:rPr>
        <w:t xml:space="preserve">Procesverbal Dorëzimi </w:t>
      </w:r>
      <w:r w:rsidR="00303BBF" w:rsidRPr="004174E2">
        <w:rPr>
          <w:rFonts w:ascii="Times New Roman" w:hAnsi="Times New Roman"/>
          <w:sz w:val="24"/>
          <w:szCs w:val="24"/>
          <w:lang w:val="it-IT" w:eastAsia="sq-AL"/>
        </w:rPr>
        <w:t>“</w:t>
      </w:r>
      <w:r w:rsidRPr="004174E2">
        <w:rPr>
          <w:rFonts w:ascii="Times New Roman" w:hAnsi="Times New Roman"/>
          <w:iCs/>
          <w:sz w:val="24"/>
          <w:szCs w:val="24"/>
          <w:lang w:val="it-IT" w:eastAsia="sq-AL"/>
        </w:rPr>
        <w:t>...të datës 08.01.1999, të mbajtur midis Drejtorisë s</w:t>
      </w:r>
      <w:r w:rsidR="00C84937" w:rsidRPr="004174E2">
        <w:rPr>
          <w:rFonts w:ascii="Times New Roman" w:hAnsi="Times New Roman"/>
          <w:iCs/>
          <w:sz w:val="24"/>
          <w:szCs w:val="24"/>
          <w:lang w:val="it-IT" w:eastAsia="sq-AL"/>
        </w:rPr>
        <w:t>ë</w:t>
      </w:r>
      <w:r w:rsidRPr="004174E2">
        <w:rPr>
          <w:rFonts w:ascii="Times New Roman" w:hAnsi="Times New Roman"/>
          <w:iCs/>
          <w:sz w:val="24"/>
          <w:szCs w:val="24"/>
          <w:lang w:val="it-IT" w:eastAsia="sq-AL"/>
        </w:rPr>
        <w:t xml:space="preserve"> Shërbimit Pyjor t</w:t>
      </w:r>
      <w:r w:rsidR="00C84937" w:rsidRPr="004174E2">
        <w:rPr>
          <w:rFonts w:ascii="Times New Roman" w:hAnsi="Times New Roman"/>
          <w:iCs/>
          <w:sz w:val="24"/>
          <w:szCs w:val="24"/>
          <w:lang w:val="it-IT" w:eastAsia="sq-AL"/>
        </w:rPr>
        <w:t>ë</w:t>
      </w:r>
      <w:r w:rsidRPr="004174E2">
        <w:rPr>
          <w:rFonts w:ascii="Times New Roman" w:hAnsi="Times New Roman"/>
          <w:iCs/>
          <w:sz w:val="24"/>
          <w:szCs w:val="24"/>
          <w:lang w:val="it-IT" w:eastAsia="sq-AL"/>
        </w:rPr>
        <w:t xml:space="preserve"> Rrethit Delvine dhe kësaj shtetaseje. </w:t>
      </w:r>
    </w:p>
    <w:p w14:paraId="41FF24A4" w14:textId="76979C42" w:rsidR="002E2222" w:rsidRPr="004174E2" w:rsidRDefault="00760CCD" w:rsidP="004174E2">
      <w:pPr>
        <w:spacing w:after="0" w:line="240" w:lineRule="auto"/>
        <w:ind w:firstLine="180"/>
        <w:jc w:val="both"/>
        <w:rPr>
          <w:rFonts w:ascii="Times New Roman" w:hAnsi="Times New Roman"/>
          <w:spacing w:val="-1"/>
          <w:sz w:val="24"/>
          <w:szCs w:val="24"/>
        </w:rPr>
      </w:pPr>
      <w:r w:rsidRPr="004174E2">
        <w:rPr>
          <w:rFonts w:ascii="Times New Roman" w:hAnsi="Times New Roman"/>
          <w:sz w:val="24"/>
          <w:szCs w:val="24"/>
        </w:rPr>
        <w:t>1</w:t>
      </w:r>
      <w:r w:rsidR="003C5E4A" w:rsidRPr="004174E2">
        <w:rPr>
          <w:rFonts w:ascii="Times New Roman" w:hAnsi="Times New Roman"/>
          <w:sz w:val="24"/>
          <w:szCs w:val="24"/>
        </w:rPr>
        <w:t>3</w:t>
      </w:r>
      <w:r w:rsidRPr="004174E2">
        <w:rPr>
          <w:rFonts w:ascii="Times New Roman" w:hAnsi="Times New Roman"/>
          <w:sz w:val="24"/>
          <w:szCs w:val="24"/>
        </w:rPr>
        <w:t xml:space="preserve">. </w:t>
      </w:r>
      <w:r w:rsidR="003C5E4A" w:rsidRPr="004174E2">
        <w:rPr>
          <w:rFonts w:ascii="Times New Roman" w:hAnsi="Times New Roman"/>
          <w:sz w:val="24"/>
          <w:szCs w:val="24"/>
        </w:rPr>
        <w:t>Sa m</w:t>
      </w:r>
      <w:r w:rsidR="00025711" w:rsidRPr="004174E2">
        <w:rPr>
          <w:rFonts w:ascii="Times New Roman" w:hAnsi="Times New Roman"/>
          <w:sz w:val="24"/>
          <w:szCs w:val="24"/>
        </w:rPr>
        <w:t>ë</w:t>
      </w:r>
      <w:r w:rsidR="003C5E4A" w:rsidRPr="004174E2">
        <w:rPr>
          <w:rFonts w:ascii="Times New Roman" w:hAnsi="Times New Roman"/>
          <w:sz w:val="24"/>
          <w:szCs w:val="24"/>
        </w:rPr>
        <w:t xml:space="preserve"> lart, kuptohet se mosmarr</w:t>
      </w:r>
      <w:r w:rsidR="00054512" w:rsidRPr="004174E2">
        <w:rPr>
          <w:rFonts w:ascii="Times New Roman" w:hAnsi="Times New Roman"/>
          <w:sz w:val="24"/>
          <w:szCs w:val="24"/>
        </w:rPr>
        <w:t>ë</w:t>
      </w:r>
      <w:r w:rsidR="003C5E4A" w:rsidRPr="004174E2">
        <w:rPr>
          <w:rFonts w:ascii="Times New Roman" w:hAnsi="Times New Roman"/>
          <w:sz w:val="24"/>
          <w:szCs w:val="24"/>
        </w:rPr>
        <w:t>veshja n</w:t>
      </w:r>
      <w:r w:rsidR="00025711" w:rsidRPr="004174E2">
        <w:rPr>
          <w:rFonts w:ascii="Times New Roman" w:hAnsi="Times New Roman"/>
          <w:sz w:val="24"/>
          <w:szCs w:val="24"/>
        </w:rPr>
        <w:t>ë</w:t>
      </w:r>
      <w:r w:rsidR="003C5E4A" w:rsidRPr="004174E2">
        <w:rPr>
          <w:rFonts w:ascii="Times New Roman" w:hAnsi="Times New Roman"/>
          <w:sz w:val="24"/>
          <w:szCs w:val="24"/>
        </w:rPr>
        <w:t xml:space="preserve"> gjykim ka lindur vet</w:t>
      </w:r>
      <w:r w:rsidR="00025711" w:rsidRPr="004174E2">
        <w:rPr>
          <w:rFonts w:ascii="Times New Roman" w:hAnsi="Times New Roman"/>
          <w:sz w:val="24"/>
          <w:szCs w:val="24"/>
        </w:rPr>
        <w:t>ë</w:t>
      </w:r>
      <w:r w:rsidR="003C5E4A" w:rsidRPr="004174E2">
        <w:rPr>
          <w:rFonts w:ascii="Times New Roman" w:hAnsi="Times New Roman"/>
          <w:sz w:val="24"/>
          <w:szCs w:val="24"/>
        </w:rPr>
        <w:t>m p</w:t>
      </w:r>
      <w:r w:rsidRPr="004174E2">
        <w:rPr>
          <w:rFonts w:ascii="Times New Roman" w:hAnsi="Times New Roman"/>
          <w:sz w:val="24"/>
          <w:szCs w:val="24"/>
        </w:rPr>
        <w:t xml:space="preserve">ër shkak se ZVRPP Sarandë ka refuzuar regjistrimin e pronës në emër të paditësit, bazuar në </w:t>
      </w:r>
      <w:r w:rsidR="002E2222" w:rsidRPr="004174E2">
        <w:rPr>
          <w:rFonts w:ascii="Times New Roman" w:hAnsi="Times New Roman"/>
          <w:sz w:val="24"/>
          <w:szCs w:val="24"/>
        </w:rPr>
        <w:t>arsyen</w:t>
      </w:r>
      <w:r w:rsidRPr="004174E2">
        <w:rPr>
          <w:rFonts w:ascii="Times New Roman" w:hAnsi="Times New Roman"/>
          <w:sz w:val="24"/>
          <w:szCs w:val="24"/>
        </w:rPr>
        <w:t xml:space="preserve"> se vendimi nr. 20, d</w:t>
      </w:r>
      <w:r w:rsidR="006A7D1E" w:rsidRPr="004174E2">
        <w:rPr>
          <w:rFonts w:ascii="Times New Roman" w:hAnsi="Times New Roman"/>
          <w:sz w:val="24"/>
          <w:szCs w:val="24"/>
        </w:rPr>
        <w:t>a</w:t>
      </w:r>
      <w:r w:rsidRPr="004174E2">
        <w:rPr>
          <w:rFonts w:ascii="Times New Roman" w:hAnsi="Times New Roman"/>
          <w:sz w:val="24"/>
          <w:szCs w:val="24"/>
        </w:rPr>
        <w:t>t</w:t>
      </w:r>
      <w:r w:rsidR="006A7D1E" w:rsidRPr="004174E2">
        <w:rPr>
          <w:rFonts w:ascii="Times New Roman" w:hAnsi="Times New Roman"/>
          <w:sz w:val="24"/>
          <w:szCs w:val="24"/>
        </w:rPr>
        <w:t xml:space="preserve">ë </w:t>
      </w:r>
      <w:r w:rsidRPr="004174E2">
        <w:rPr>
          <w:rFonts w:ascii="Times New Roman" w:hAnsi="Times New Roman"/>
          <w:sz w:val="24"/>
          <w:szCs w:val="24"/>
        </w:rPr>
        <w:t xml:space="preserve">16.10.1998 </w:t>
      </w:r>
      <w:r w:rsidR="006A7D1E" w:rsidRPr="004174E2">
        <w:rPr>
          <w:rFonts w:ascii="Times New Roman" w:hAnsi="Times New Roman"/>
          <w:sz w:val="24"/>
          <w:szCs w:val="24"/>
        </w:rPr>
        <w:t>i</w:t>
      </w:r>
      <w:r w:rsidRPr="004174E2">
        <w:rPr>
          <w:rFonts w:ascii="Times New Roman" w:hAnsi="Times New Roman"/>
          <w:spacing w:val="-1"/>
          <w:sz w:val="24"/>
          <w:szCs w:val="24"/>
        </w:rPr>
        <w:t xml:space="preserve"> ish-KKKPronave të Rrethit Delvinë nuk është shprehur</w:t>
      </w:r>
      <w:r w:rsidR="002E2222" w:rsidRPr="004174E2">
        <w:rPr>
          <w:rFonts w:ascii="Times New Roman" w:hAnsi="Times New Roman"/>
          <w:spacing w:val="-1"/>
          <w:sz w:val="24"/>
          <w:szCs w:val="24"/>
        </w:rPr>
        <w:t xml:space="preserve"> formalisht</w:t>
      </w:r>
      <w:r w:rsidRPr="004174E2">
        <w:rPr>
          <w:rFonts w:ascii="Times New Roman" w:hAnsi="Times New Roman"/>
          <w:spacing w:val="-1"/>
          <w:sz w:val="24"/>
          <w:szCs w:val="24"/>
        </w:rPr>
        <w:t xml:space="preserve"> për kthimin e kullotës,</w:t>
      </w:r>
      <w:r w:rsidR="002E2222" w:rsidRPr="004174E2">
        <w:rPr>
          <w:rFonts w:ascii="Times New Roman" w:hAnsi="Times New Roman"/>
          <w:spacing w:val="-1"/>
          <w:sz w:val="24"/>
          <w:szCs w:val="24"/>
        </w:rPr>
        <w:t xml:space="preserve"> megjith</w:t>
      </w:r>
      <w:r w:rsidR="00054512" w:rsidRPr="004174E2">
        <w:rPr>
          <w:rFonts w:ascii="Times New Roman" w:hAnsi="Times New Roman"/>
          <w:spacing w:val="-1"/>
          <w:sz w:val="24"/>
          <w:szCs w:val="24"/>
        </w:rPr>
        <w:t>ë</w:t>
      </w:r>
      <w:r w:rsidR="002E2222" w:rsidRPr="004174E2">
        <w:rPr>
          <w:rFonts w:ascii="Times New Roman" w:hAnsi="Times New Roman"/>
          <w:spacing w:val="-1"/>
          <w:sz w:val="24"/>
          <w:szCs w:val="24"/>
        </w:rPr>
        <w:t>se pranon nj</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koh</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sisht se n</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 xml:space="preserve"> zbatim t</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 xml:space="preserve"> k</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 xml:space="preserve">tij vendimi pasuria posedohet nga </w:t>
      </w:r>
      <w:r w:rsidRPr="004174E2">
        <w:rPr>
          <w:rFonts w:ascii="Times New Roman" w:hAnsi="Times New Roman"/>
          <w:spacing w:val="-1"/>
          <w:sz w:val="24"/>
          <w:szCs w:val="24"/>
        </w:rPr>
        <w:t>paditësi</w:t>
      </w:r>
      <w:r w:rsidR="002E2222" w:rsidRPr="004174E2">
        <w:rPr>
          <w:rFonts w:ascii="Times New Roman" w:hAnsi="Times New Roman"/>
          <w:spacing w:val="-1"/>
          <w:sz w:val="24"/>
          <w:szCs w:val="24"/>
        </w:rPr>
        <w:t>.</w:t>
      </w:r>
    </w:p>
    <w:p w14:paraId="295DB8F9" w14:textId="468EF099" w:rsidR="00760CCD" w:rsidRPr="004174E2" w:rsidRDefault="00760CCD" w:rsidP="004174E2">
      <w:pPr>
        <w:spacing w:after="0" w:line="240" w:lineRule="auto"/>
        <w:ind w:firstLine="180"/>
        <w:jc w:val="both"/>
        <w:rPr>
          <w:rFonts w:ascii="Times New Roman" w:hAnsi="Times New Roman"/>
          <w:sz w:val="24"/>
          <w:szCs w:val="24"/>
        </w:rPr>
      </w:pPr>
      <w:r w:rsidRPr="004174E2">
        <w:rPr>
          <w:rFonts w:ascii="Times New Roman" w:hAnsi="Times New Roman"/>
          <w:spacing w:val="-1"/>
          <w:sz w:val="24"/>
          <w:szCs w:val="24"/>
        </w:rPr>
        <w:t>1</w:t>
      </w:r>
      <w:r w:rsidR="002E2222" w:rsidRPr="004174E2">
        <w:rPr>
          <w:rFonts w:ascii="Times New Roman" w:hAnsi="Times New Roman"/>
          <w:spacing w:val="-1"/>
          <w:sz w:val="24"/>
          <w:szCs w:val="24"/>
        </w:rPr>
        <w:t>4</w:t>
      </w:r>
      <w:r w:rsidRPr="004174E2">
        <w:rPr>
          <w:rFonts w:ascii="Times New Roman" w:hAnsi="Times New Roman"/>
          <w:spacing w:val="-1"/>
          <w:sz w:val="24"/>
          <w:szCs w:val="24"/>
        </w:rPr>
        <w:t>.</w:t>
      </w:r>
      <w:r w:rsidR="00FC0AEA" w:rsidRPr="004174E2">
        <w:rPr>
          <w:rFonts w:ascii="Times New Roman" w:hAnsi="Times New Roman"/>
          <w:spacing w:val="-1"/>
          <w:sz w:val="24"/>
          <w:szCs w:val="24"/>
        </w:rPr>
        <w:t xml:space="preserve"> </w:t>
      </w:r>
      <w:r w:rsidRPr="004174E2">
        <w:rPr>
          <w:rFonts w:ascii="Times New Roman" w:hAnsi="Times New Roman"/>
          <w:spacing w:val="-1"/>
          <w:sz w:val="24"/>
          <w:szCs w:val="24"/>
        </w:rPr>
        <w:t>Gjykata e Rrethit Gjyqësor Sarandë,</w:t>
      </w:r>
      <w:r w:rsidR="002E2222" w:rsidRPr="004174E2">
        <w:rPr>
          <w:rFonts w:ascii="Times New Roman" w:hAnsi="Times New Roman"/>
          <w:spacing w:val="-1"/>
          <w:sz w:val="24"/>
          <w:szCs w:val="24"/>
        </w:rPr>
        <w:t xml:space="preserve"> jo vet</w:t>
      </w:r>
      <w:r w:rsidR="00025711" w:rsidRPr="004174E2">
        <w:rPr>
          <w:rFonts w:ascii="Times New Roman" w:hAnsi="Times New Roman"/>
          <w:spacing w:val="-1"/>
          <w:sz w:val="24"/>
          <w:szCs w:val="24"/>
        </w:rPr>
        <w:t>ë</w:t>
      </w:r>
      <w:r w:rsidR="002E2222" w:rsidRPr="004174E2">
        <w:rPr>
          <w:rFonts w:ascii="Times New Roman" w:hAnsi="Times New Roman"/>
          <w:spacing w:val="-1"/>
          <w:sz w:val="24"/>
          <w:szCs w:val="24"/>
        </w:rPr>
        <w:t>m referuar</w:t>
      </w:r>
      <w:r w:rsidR="00D55BD0" w:rsidRPr="004174E2">
        <w:rPr>
          <w:rFonts w:ascii="Times New Roman" w:hAnsi="Times New Roman"/>
          <w:spacing w:val="-1"/>
          <w:sz w:val="24"/>
          <w:szCs w:val="24"/>
        </w:rPr>
        <w:t xml:space="preserve"> vendimit </w:t>
      </w:r>
      <w:r w:rsidR="00D55BD0" w:rsidRPr="004174E2">
        <w:rPr>
          <w:rFonts w:ascii="Times New Roman" w:hAnsi="Times New Roman"/>
          <w:sz w:val="24"/>
          <w:szCs w:val="24"/>
        </w:rPr>
        <w:t>nr. 20, d</w:t>
      </w:r>
      <w:r w:rsidR="00060362" w:rsidRPr="004174E2">
        <w:rPr>
          <w:rFonts w:ascii="Times New Roman" w:hAnsi="Times New Roman"/>
          <w:sz w:val="24"/>
          <w:szCs w:val="24"/>
        </w:rPr>
        <w:t>a</w:t>
      </w:r>
      <w:r w:rsidR="00D55BD0" w:rsidRPr="004174E2">
        <w:rPr>
          <w:rFonts w:ascii="Times New Roman" w:hAnsi="Times New Roman"/>
          <w:sz w:val="24"/>
          <w:szCs w:val="24"/>
        </w:rPr>
        <w:t>t</w:t>
      </w:r>
      <w:r w:rsidR="00060362" w:rsidRPr="004174E2">
        <w:rPr>
          <w:rFonts w:ascii="Times New Roman" w:hAnsi="Times New Roman"/>
          <w:sz w:val="24"/>
          <w:szCs w:val="24"/>
        </w:rPr>
        <w:t>ë</w:t>
      </w:r>
      <w:r w:rsidR="00D55BD0" w:rsidRPr="004174E2">
        <w:rPr>
          <w:rFonts w:ascii="Times New Roman" w:hAnsi="Times New Roman"/>
          <w:sz w:val="24"/>
          <w:szCs w:val="24"/>
        </w:rPr>
        <w:t xml:space="preserve"> 16.10.1998 </w:t>
      </w:r>
      <w:r w:rsidR="00D55BD0" w:rsidRPr="004174E2">
        <w:rPr>
          <w:rFonts w:ascii="Times New Roman" w:hAnsi="Times New Roman"/>
          <w:spacing w:val="-1"/>
          <w:sz w:val="24"/>
          <w:szCs w:val="24"/>
        </w:rPr>
        <w:t>të ish-KKKPronave të Rrethit Delvinë, por p</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r nj</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 xml:space="preserve"> hetim m</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 xml:space="preserve"> t</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 xml:space="preserve"> plot</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w:t>
      </w:r>
      <w:r w:rsidR="002E2222" w:rsidRPr="004174E2">
        <w:rPr>
          <w:rFonts w:ascii="Times New Roman" w:hAnsi="Times New Roman"/>
          <w:spacing w:val="-1"/>
          <w:sz w:val="24"/>
          <w:szCs w:val="24"/>
        </w:rPr>
        <w:t xml:space="preserve"> </w:t>
      </w:r>
      <w:r w:rsidRPr="004174E2">
        <w:rPr>
          <w:rFonts w:ascii="Times New Roman" w:hAnsi="Times New Roman"/>
          <w:spacing w:val="-1"/>
          <w:sz w:val="24"/>
          <w:szCs w:val="24"/>
        </w:rPr>
        <w:t xml:space="preserve"> pasi ka marrë dhe mendimin e ekspertit topograf, ka disponuar për pranimin e padisë duke disponuar dhe për kthimin e sipërfqes kullosore prej 139 ha, të ndarë në dy parcela prej 119 ha njëra dhe 20 ha tjetra, bazuar në arsyetimin se këto kullota në zbatim të </w:t>
      </w:r>
      <w:r w:rsidRPr="004174E2">
        <w:rPr>
          <w:rFonts w:ascii="Times New Roman" w:hAnsi="Times New Roman"/>
          <w:sz w:val="24"/>
          <w:szCs w:val="24"/>
        </w:rPr>
        <w:t>vendimit nr. 20, d</w:t>
      </w:r>
      <w:r w:rsidR="000E3135" w:rsidRPr="004174E2">
        <w:rPr>
          <w:rFonts w:ascii="Times New Roman" w:hAnsi="Times New Roman"/>
          <w:sz w:val="24"/>
          <w:szCs w:val="24"/>
        </w:rPr>
        <w:t>a</w:t>
      </w:r>
      <w:r w:rsidRPr="004174E2">
        <w:rPr>
          <w:rFonts w:ascii="Times New Roman" w:hAnsi="Times New Roman"/>
          <w:sz w:val="24"/>
          <w:szCs w:val="24"/>
        </w:rPr>
        <w:t>t</w:t>
      </w:r>
      <w:r w:rsidR="000E3135" w:rsidRPr="004174E2">
        <w:rPr>
          <w:rFonts w:ascii="Times New Roman" w:hAnsi="Times New Roman"/>
          <w:sz w:val="24"/>
          <w:szCs w:val="24"/>
        </w:rPr>
        <w:t>ë</w:t>
      </w:r>
      <w:r w:rsidRPr="004174E2">
        <w:rPr>
          <w:rFonts w:ascii="Times New Roman" w:hAnsi="Times New Roman"/>
          <w:sz w:val="24"/>
          <w:szCs w:val="24"/>
        </w:rPr>
        <w:t xml:space="preserve"> 16.10.1998</w:t>
      </w:r>
      <w:r w:rsidR="000E3135" w:rsidRPr="004174E2">
        <w:rPr>
          <w:rFonts w:ascii="Times New Roman" w:hAnsi="Times New Roman"/>
          <w:sz w:val="24"/>
          <w:szCs w:val="24"/>
        </w:rPr>
        <w:t xml:space="preserve"> të </w:t>
      </w:r>
      <w:r w:rsidRPr="004174E2">
        <w:rPr>
          <w:rFonts w:ascii="Times New Roman" w:hAnsi="Times New Roman"/>
          <w:spacing w:val="-1"/>
          <w:sz w:val="24"/>
          <w:szCs w:val="24"/>
        </w:rPr>
        <w:t>ish-KKKPronave të Rrethit Delvinë i janë</w:t>
      </w:r>
      <w:r w:rsidR="00D55BD0" w:rsidRPr="004174E2">
        <w:rPr>
          <w:rFonts w:ascii="Times New Roman" w:hAnsi="Times New Roman"/>
          <w:spacing w:val="-1"/>
          <w:sz w:val="24"/>
          <w:szCs w:val="24"/>
        </w:rPr>
        <w:t xml:space="preserve"> njohur dhe</w:t>
      </w:r>
      <w:r w:rsidRPr="004174E2">
        <w:rPr>
          <w:rFonts w:ascii="Times New Roman" w:hAnsi="Times New Roman"/>
          <w:spacing w:val="-1"/>
          <w:sz w:val="24"/>
          <w:szCs w:val="24"/>
        </w:rPr>
        <w:t xml:space="preserve"> dorëzuar trash</w:t>
      </w:r>
      <w:r w:rsidR="000E3135" w:rsidRPr="004174E2">
        <w:rPr>
          <w:rFonts w:ascii="Times New Roman" w:hAnsi="Times New Roman"/>
          <w:spacing w:val="-1"/>
          <w:sz w:val="24"/>
          <w:szCs w:val="24"/>
        </w:rPr>
        <w:t>ë</w:t>
      </w:r>
      <w:r w:rsidRPr="004174E2">
        <w:rPr>
          <w:rFonts w:ascii="Times New Roman" w:hAnsi="Times New Roman"/>
          <w:spacing w:val="-1"/>
          <w:sz w:val="24"/>
          <w:szCs w:val="24"/>
        </w:rPr>
        <w:t>gimtarëve të ish-pronares Elma Hadër</w:t>
      </w:r>
      <w:r w:rsidR="008E0669" w:rsidRPr="004174E2">
        <w:rPr>
          <w:rFonts w:ascii="Times New Roman" w:hAnsi="Times New Roman"/>
          <w:spacing w:val="-1"/>
          <w:sz w:val="24"/>
          <w:szCs w:val="24"/>
        </w:rPr>
        <w:t>i</w:t>
      </w:r>
      <w:r w:rsidRPr="004174E2">
        <w:rPr>
          <w:rFonts w:ascii="Times New Roman" w:hAnsi="Times New Roman"/>
          <w:spacing w:val="-1"/>
          <w:sz w:val="24"/>
          <w:szCs w:val="24"/>
        </w:rPr>
        <w:t xml:space="preserve"> nga Drejtoria e Shërbimit Pyjor Sarandë</w:t>
      </w:r>
      <w:r w:rsidR="00D55BD0" w:rsidRPr="004174E2">
        <w:rPr>
          <w:rFonts w:ascii="Times New Roman" w:hAnsi="Times New Roman"/>
          <w:spacing w:val="-1"/>
          <w:sz w:val="24"/>
          <w:szCs w:val="24"/>
        </w:rPr>
        <w:t>, nd</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rkoh</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 xml:space="preserve"> q</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 xml:space="preserve"> </w:t>
      </w:r>
      <w:r w:rsidRPr="004174E2">
        <w:rPr>
          <w:rFonts w:ascii="Times New Roman" w:hAnsi="Times New Roman"/>
          <w:spacing w:val="-1"/>
          <w:sz w:val="24"/>
          <w:szCs w:val="24"/>
        </w:rPr>
        <w:t>ky vendim nuk rezulton të jetë</w:t>
      </w:r>
      <w:r w:rsidR="00D55BD0" w:rsidRPr="004174E2">
        <w:rPr>
          <w:rFonts w:ascii="Times New Roman" w:hAnsi="Times New Roman"/>
          <w:spacing w:val="-1"/>
          <w:sz w:val="24"/>
          <w:szCs w:val="24"/>
        </w:rPr>
        <w:t xml:space="preserve"> kund</w:t>
      </w:r>
      <w:r w:rsidR="00025711" w:rsidRPr="004174E2">
        <w:rPr>
          <w:rFonts w:ascii="Times New Roman" w:hAnsi="Times New Roman"/>
          <w:spacing w:val="-1"/>
          <w:sz w:val="24"/>
          <w:szCs w:val="24"/>
        </w:rPr>
        <w:t>ë</w:t>
      </w:r>
      <w:r w:rsidR="00D55BD0" w:rsidRPr="004174E2">
        <w:rPr>
          <w:rFonts w:ascii="Times New Roman" w:hAnsi="Times New Roman"/>
          <w:spacing w:val="-1"/>
          <w:sz w:val="24"/>
          <w:szCs w:val="24"/>
        </w:rPr>
        <w:t>rshtuar apo</w:t>
      </w:r>
      <w:r w:rsidRPr="004174E2">
        <w:rPr>
          <w:rFonts w:ascii="Times New Roman" w:hAnsi="Times New Roman"/>
          <w:spacing w:val="-1"/>
          <w:sz w:val="24"/>
          <w:szCs w:val="24"/>
        </w:rPr>
        <w:t xml:space="preserve"> shfuqizuar as në rrugë administrative dhe as në rrugë gjyqësore.  </w:t>
      </w:r>
    </w:p>
    <w:p w14:paraId="0B8DEC45" w14:textId="2C892032" w:rsidR="00760CCD" w:rsidRPr="004174E2" w:rsidRDefault="00760CCD" w:rsidP="004174E2">
      <w:pPr>
        <w:spacing w:after="0" w:line="240" w:lineRule="auto"/>
        <w:ind w:firstLine="180"/>
        <w:jc w:val="both"/>
        <w:rPr>
          <w:rFonts w:ascii="Times New Roman" w:hAnsi="Times New Roman"/>
          <w:spacing w:val="-1"/>
          <w:sz w:val="24"/>
          <w:szCs w:val="24"/>
        </w:rPr>
      </w:pPr>
      <w:r w:rsidRPr="004174E2">
        <w:rPr>
          <w:rFonts w:ascii="Times New Roman" w:hAnsi="Times New Roman"/>
          <w:sz w:val="24"/>
          <w:szCs w:val="24"/>
        </w:rPr>
        <w:t>1</w:t>
      </w:r>
      <w:r w:rsidR="00D55BD0" w:rsidRPr="004174E2">
        <w:rPr>
          <w:rFonts w:ascii="Times New Roman" w:hAnsi="Times New Roman"/>
          <w:sz w:val="24"/>
          <w:szCs w:val="24"/>
        </w:rPr>
        <w:t>5</w:t>
      </w:r>
      <w:r w:rsidRPr="004174E2">
        <w:rPr>
          <w:rFonts w:ascii="Times New Roman" w:hAnsi="Times New Roman"/>
          <w:sz w:val="24"/>
          <w:szCs w:val="24"/>
        </w:rPr>
        <w:t>.</w:t>
      </w:r>
      <w:r w:rsidR="00C2414D" w:rsidRPr="004174E2">
        <w:rPr>
          <w:rFonts w:ascii="Times New Roman" w:hAnsi="Times New Roman"/>
          <w:sz w:val="24"/>
          <w:szCs w:val="24"/>
        </w:rPr>
        <w:t xml:space="preserve"> </w:t>
      </w:r>
      <w:r w:rsidRPr="004174E2">
        <w:rPr>
          <w:rFonts w:ascii="Times New Roman" w:hAnsi="Times New Roman"/>
          <w:spacing w:val="-1"/>
          <w:sz w:val="24"/>
          <w:szCs w:val="24"/>
        </w:rPr>
        <w:t xml:space="preserve">Gjykata e Apelit Gjirokastër e ka ndryshuar vendimin e Gjykatës së Rrethit </w:t>
      </w:r>
      <w:r w:rsidR="003C43E9" w:rsidRPr="004174E2">
        <w:rPr>
          <w:rFonts w:ascii="Times New Roman" w:hAnsi="Times New Roman"/>
          <w:spacing w:val="-1"/>
          <w:sz w:val="24"/>
          <w:szCs w:val="24"/>
        </w:rPr>
        <w:t xml:space="preserve">Gjyqësor </w:t>
      </w:r>
      <w:r w:rsidRPr="004174E2">
        <w:rPr>
          <w:rFonts w:ascii="Times New Roman" w:hAnsi="Times New Roman"/>
          <w:spacing w:val="-1"/>
          <w:sz w:val="24"/>
          <w:szCs w:val="24"/>
        </w:rPr>
        <w:t>Sarandë me arsyetimin se pala paditëse e ka humbur të drejtën e ankimit ndaj vendimit të KKKPronave, për shkak se nuk e ka ushtruar këtë të drejtë brenda afatit 30 ditor të përcaktuar nga neni 328 i KPC, për kundërshtimin në rrugë gjyqësore të akteve administrative.</w:t>
      </w:r>
    </w:p>
    <w:p w14:paraId="6E8AD34B" w14:textId="74B109A0" w:rsidR="007E1938" w:rsidRPr="004174E2" w:rsidRDefault="00760CCD" w:rsidP="004174E2">
      <w:pPr>
        <w:widowControl w:val="0"/>
        <w:tabs>
          <w:tab w:val="left" w:pos="180"/>
        </w:tabs>
        <w:autoSpaceDE w:val="0"/>
        <w:autoSpaceDN w:val="0"/>
        <w:adjustRightInd w:val="0"/>
        <w:spacing w:after="0" w:line="240" w:lineRule="auto"/>
        <w:ind w:firstLine="180"/>
        <w:jc w:val="both"/>
        <w:rPr>
          <w:rFonts w:ascii="Times New Roman" w:hAnsi="Times New Roman"/>
          <w:sz w:val="24"/>
          <w:szCs w:val="24"/>
        </w:rPr>
      </w:pPr>
      <w:r w:rsidRPr="004174E2">
        <w:rPr>
          <w:rFonts w:ascii="Times New Roman" w:hAnsi="Times New Roman"/>
          <w:sz w:val="24"/>
          <w:szCs w:val="24"/>
        </w:rPr>
        <w:t>1</w:t>
      </w:r>
      <w:r w:rsidR="007E1938" w:rsidRPr="004174E2">
        <w:rPr>
          <w:rFonts w:ascii="Times New Roman" w:hAnsi="Times New Roman"/>
          <w:sz w:val="24"/>
          <w:szCs w:val="24"/>
        </w:rPr>
        <w:t>6</w:t>
      </w:r>
      <w:r w:rsidRPr="004174E2">
        <w:rPr>
          <w:rFonts w:ascii="Times New Roman" w:hAnsi="Times New Roman"/>
          <w:sz w:val="24"/>
          <w:szCs w:val="24"/>
        </w:rPr>
        <w:t>.</w:t>
      </w:r>
      <w:r w:rsidR="007E1938" w:rsidRPr="004174E2">
        <w:rPr>
          <w:rFonts w:ascii="Times New Roman" w:hAnsi="Times New Roman"/>
          <w:sz w:val="24"/>
          <w:szCs w:val="24"/>
        </w:rPr>
        <w:t xml:space="preserve"> Kolegji vler</w:t>
      </w:r>
      <w:r w:rsidR="00025711" w:rsidRPr="004174E2">
        <w:rPr>
          <w:rFonts w:ascii="Times New Roman" w:hAnsi="Times New Roman"/>
          <w:sz w:val="24"/>
          <w:szCs w:val="24"/>
        </w:rPr>
        <w:t>ë</w:t>
      </w:r>
      <w:r w:rsidR="007E1938" w:rsidRPr="004174E2">
        <w:rPr>
          <w:rFonts w:ascii="Times New Roman" w:hAnsi="Times New Roman"/>
          <w:sz w:val="24"/>
          <w:szCs w:val="24"/>
        </w:rPr>
        <w:t>son se n</w:t>
      </w:r>
      <w:r w:rsidRPr="004174E2">
        <w:rPr>
          <w:rFonts w:ascii="Times New Roman" w:hAnsi="Times New Roman"/>
          <w:sz w:val="24"/>
          <w:szCs w:val="24"/>
        </w:rPr>
        <w:t xml:space="preserve">ga leximi në tërësi i kërkesëpadisë, si dhe mbi bazën e parashtrimeve  me shkrim të palës paditëse, </w:t>
      </w:r>
      <w:r w:rsidR="007E1938" w:rsidRPr="004174E2">
        <w:rPr>
          <w:rFonts w:ascii="Times New Roman" w:hAnsi="Times New Roman"/>
          <w:sz w:val="24"/>
          <w:szCs w:val="24"/>
        </w:rPr>
        <w:t>qart</w:t>
      </w:r>
      <w:r w:rsidR="00025711" w:rsidRPr="004174E2">
        <w:rPr>
          <w:rFonts w:ascii="Times New Roman" w:hAnsi="Times New Roman"/>
          <w:sz w:val="24"/>
          <w:szCs w:val="24"/>
        </w:rPr>
        <w:t>ë</w:t>
      </w:r>
      <w:r w:rsidR="007E1938" w:rsidRPr="004174E2">
        <w:rPr>
          <w:rFonts w:ascii="Times New Roman" w:hAnsi="Times New Roman"/>
          <w:sz w:val="24"/>
          <w:szCs w:val="24"/>
        </w:rPr>
        <w:t>sisht</w:t>
      </w:r>
      <w:r w:rsidRPr="004174E2">
        <w:rPr>
          <w:rFonts w:ascii="Times New Roman" w:hAnsi="Times New Roman"/>
          <w:sz w:val="24"/>
          <w:szCs w:val="24"/>
        </w:rPr>
        <w:t xml:space="preserve"> kjo palë ka patur një qëndrim konstant për qëllimin final të synuar nëpërmjet kësaj kërkesëpadie dhe që është </w:t>
      </w:r>
      <w:r w:rsidR="007E1938" w:rsidRPr="004174E2">
        <w:rPr>
          <w:rFonts w:ascii="Times New Roman" w:hAnsi="Times New Roman"/>
          <w:sz w:val="24"/>
          <w:szCs w:val="24"/>
        </w:rPr>
        <w:t>sqarimi, plot</w:t>
      </w:r>
      <w:r w:rsidR="00025711" w:rsidRPr="004174E2">
        <w:rPr>
          <w:rFonts w:ascii="Times New Roman" w:hAnsi="Times New Roman"/>
          <w:sz w:val="24"/>
          <w:szCs w:val="24"/>
        </w:rPr>
        <w:t>ë</w:t>
      </w:r>
      <w:r w:rsidR="007E1938" w:rsidRPr="004174E2">
        <w:rPr>
          <w:rFonts w:ascii="Times New Roman" w:hAnsi="Times New Roman"/>
          <w:sz w:val="24"/>
          <w:szCs w:val="24"/>
        </w:rPr>
        <w:t>simi</w:t>
      </w:r>
      <w:r w:rsidRPr="004174E2">
        <w:rPr>
          <w:rFonts w:ascii="Times New Roman" w:hAnsi="Times New Roman"/>
          <w:sz w:val="24"/>
          <w:szCs w:val="24"/>
        </w:rPr>
        <w:t xml:space="preserve"> i përmbajtjes së vendimit</w:t>
      </w:r>
      <w:r w:rsidR="00E24DBC" w:rsidRPr="004174E2">
        <w:rPr>
          <w:rFonts w:ascii="Times New Roman" w:hAnsi="Times New Roman"/>
          <w:sz w:val="24"/>
          <w:szCs w:val="24"/>
        </w:rPr>
        <w:t xml:space="preserve"> </w:t>
      </w:r>
      <w:r w:rsidRPr="004174E2">
        <w:rPr>
          <w:rFonts w:ascii="Times New Roman" w:hAnsi="Times New Roman"/>
          <w:spacing w:val="-1"/>
          <w:sz w:val="24"/>
          <w:szCs w:val="24"/>
        </w:rPr>
        <w:t>të</w:t>
      </w:r>
      <w:r w:rsidR="00E24DBC" w:rsidRPr="004174E2">
        <w:rPr>
          <w:rFonts w:ascii="Times New Roman" w:hAnsi="Times New Roman"/>
          <w:spacing w:val="-1"/>
          <w:sz w:val="24"/>
          <w:szCs w:val="24"/>
        </w:rPr>
        <w:t xml:space="preserve"> </w:t>
      </w:r>
      <w:r w:rsidRPr="004174E2">
        <w:rPr>
          <w:rFonts w:ascii="Times New Roman" w:hAnsi="Times New Roman"/>
          <w:spacing w:val="-1"/>
          <w:sz w:val="24"/>
          <w:szCs w:val="24"/>
        </w:rPr>
        <w:t>ish-KKKPronave</w:t>
      </w:r>
      <w:r w:rsidR="00E24DBC" w:rsidRPr="004174E2">
        <w:rPr>
          <w:rFonts w:ascii="Times New Roman" w:hAnsi="Times New Roman"/>
          <w:spacing w:val="-1"/>
          <w:sz w:val="24"/>
          <w:szCs w:val="24"/>
        </w:rPr>
        <w:t xml:space="preserve"> </w:t>
      </w:r>
      <w:r w:rsidRPr="004174E2">
        <w:rPr>
          <w:rFonts w:ascii="Times New Roman" w:hAnsi="Times New Roman"/>
          <w:spacing w:val="-1"/>
          <w:sz w:val="24"/>
          <w:szCs w:val="24"/>
        </w:rPr>
        <w:t>të Rrethit Delvinë</w:t>
      </w:r>
      <w:r w:rsidRPr="004174E2">
        <w:rPr>
          <w:rFonts w:ascii="Times New Roman" w:hAnsi="Times New Roman"/>
          <w:sz w:val="24"/>
          <w:szCs w:val="24"/>
        </w:rPr>
        <w:t xml:space="preserve"> në raport me të drejtat e fituara nga trashëgimtarja e subjektit të shpronësuar. </w:t>
      </w:r>
    </w:p>
    <w:p w14:paraId="5EADD54D" w14:textId="46CB3C7B" w:rsidR="00760CCD" w:rsidRPr="004174E2" w:rsidRDefault="00760CCD" w:rsidP="004174E2">
      <w:pPr>
        <w:widowControl w:val="0"/>
        <w:autoSpaceDE w:val="0"/>
        <w:autoSpaceDN w:val="0"/>
        <w:adjustRightInd w:val="0"/>
        <w:spacing w:after="0" w:line="240" w:lineRule="auto"/>
        <w:jc w:val="both"/>
        <w:rPr>
          <w:rFonts w:ascii="Times New Roman" w:hAnsi="Times New Roman"/>
          <w:bCs/>
          <w:sz w:val="24"/>
          <w:szCs w:val="24"/>
        </w:rPr>
      </w:pPr>
      <w:r w:rsidRPr="004174E2">
        <w:rPr>
          <w:rFonts w:ascii="Times New Roman" w:hAnsi="Times New Roman"/>
          <w:sz w:val="24"/>
          <w:szCs w:val="24"/>
        </w:rPr>
        <w:t xml:space="preserve">Në referim të vendimit unifikues nr. 2, datë 29.03.2012 të Kolegjeve të Bashkuara të Gjykatës së Lartë, plotësimi apo sqarimi i përmbajtjes së vendimit </w:t>
      </w:r>
      <w:r w:rsidRPr="004174E2">
        <w:rPr>
          <w:rFonts w:ascii="Times New Roman" w:hAnsi="Times New Roman"/>
          <w:spacing w:val="-1"/>
          <w:sz w:val="24"/>
          <w:szCs w:val="24"/>
        </w:rPr>
        <w:t>nr.</w:t>
      </w:r>
      <w:r w:rsidR="00E24DBC" w:rsidRPr="004174E2">
        <w:rPr>
          <w:rFonts w:ascii="Times New Roman" w:hAnsi="Times New Roman"/>
          <w:spacing w:val="-1"/>
          <w:sz w:val="24"/>
          <w:szCs w:val="24"/>
        </w:rPr>
        <w:t xml:space="preserve"> </w:t>
      </w:r>
      <w:r w:rsidRPr="004174E2">
        <w:rPr>
          <w:rFonts w:ascii="Times New Roman" w:hAnsi="Times New Roman"/>
          <w:sz w:val="24"/>
          <w:szCs w:val="24"/>
        </w:rPr>
        <w:t>20, d</w:t>
      </w:r>
      <w:r w:rsidR="00E24DBC" w:rsidRPr="004174E2">
        <w:rPr>
          <w:rFonts w:ascii="Times New Roman" w:hAnsi="Times New Roman"/>
          <w:sz w:val="24"/>
          <w:szCs w:val="24"/>
        </w:rPr>
        <w:t>a</w:t>
      </w:r>
      <w:r w:rsidRPr="004174E2">
        <w:rPr>
          <w:rFonts w:ascii="Times New Roman" w:hAnsi="Times New Roman"/>
          <w:sz w:val="24"/>
          <w:szCs w:val="24"/>
        </w:rPr>
        <w:t>t</w:t>
      </w:r>
      <w:r w:rsidR="00E24DBC" w:rsidRPr="004174E2">
        <w:rPr>
          <w:rFonts w:ascii="Times New Roman" w:hAnsi="Times New Roman"/>
          <w:sz w:val="24"/>
          <w:szCs w:val="24"/>
        </w:rPr>
        <w:t>ë</w:t>
      </w:r>
      <w:r w:rsidRPr="004174E2">
        <w:rPr>
          <w:rFonts w:ascii="Times New Roman" w:hAnsi="Times New Roman"/>
          <w:sz w:val="24"/>
          <w:szCs w:val="24"/>
        </w:rPr>
        <w:t xml:space="preserve"> 16.10.1998</w:t>
      </w:r>
      <w:r w:rsidR="00E24DBC" w:rsidRPr="004174E2">
        <w:rPr>
          <w:rFonts w:ascii="Times New Roman" w:hAnsi="Times New Roman"/>
          <w:sz w:val="24"/>
          <w:szCs w:val="24"/>
        </w:rPr>
        <w:t xml:space="preserve"> të</w:t>
      </w:r>
      <w:r w:rsidRPr="004174E2">
        <w:rPr>
          <w:rFonts w:ascii="Times New Roman" w:hAnsi="Times New Roman"/>
          <w:sz w:val="24"/>
          <w:szCs w:val="24"/>
        </w:rPr>
        <w:t xml:space="preserve"> </w:t>
      </w:r>
      <w:r w:rsidRPr="004174E2">
        <w:rPr>
          <w:rFonts w:ascii="Times New Roman" w:hAnsi="Times New Roman"/>
          <w:spacing w:val="-1"/>
          <w:sz w:val="24"/>
          <w:szCs w:val="24"/>
        </w:rPr>
        <w:t>ish-KKKPronave të Rrethit Delvinë</w:t>
      </w:r>
      <w:r w:rsidRPr="004174E2">
        <w:rPr>
          <w:rFonts w:ascii="Times New Roman" w:hAnsi="Times New Roman"/>
          <w:sz w:val="24"/>
          <w:szCs w:val="24"/>
        </w:rPr>
        <w:t>, përbën shkakun e padisë që evidentohet në rastin konkret, duke mos e kufizuar vlerësimin për zbulimin e një shkaku të tillë në aspektin formal të mënyrës së formulimit të kërkimeve.</w:t>
      </w:r>
    </w:p>
    <w:p w14:paraId="4DDCDAB1" w14:textId="3FDDF740" w:rsidR="00760CCD" w:rsidRPr="004174E2" w:rsidRDefault="00760CCD" w:rsidP="004174E2">
      <w:pPr>
        <w:widowControl w:val="0"/>
        <w:autoSpaceDE w:val="0"/>
        <w:autoSpaceDN w:val="0"/>
        <w:adjustRightInd w:val="0"/>
        <w:spacing w:after="0" w:line="240" w:lineRule="auto"/>
        <w:ind w:firstLine="180"/>
        <w:jc w:val="both"/>
        <w:rPr>
          <w:rFonts w:ascii="Times New Roman" w:hAnsi="Times New Roman"/>
          <w:bCs/>
          <w:sz w:val="24"/>
          <w:szCs w:val="24"/>
        </w:rPr>
      </w:pPr>
      <w:r w:rsidRPr="004174E2">
        <w:rPr>
          <w:rFonts w:ascii="Times New Roman" w:hAnsi="Times New Roman"/>
          <w:bCs/>
          <w:sz w:val="24"/>
          <w:szCs w:val="24"/>
        </w:rPr>
        <w:t>1</w:t>
      </w:r>
      <w:r w:rsidR="007E1938" w:rsidRPr="004174E2">
        <w:rPr>
          <w:rFonts w:ascii="Times New Roman" w:hAnsi="Times New Roman"/>
          <w:bCs/>
          <w:sz w:val="24"/>
          <w:szCs w:val="24"/>
        </w:rPr>
        <w:t>7</w:t>
      </w:r>
      <w:r w:rsidRPr="004174E2">
        <w:rPr>
          <w:rFonts w:ascii="Times New Roman" w:hAnsi="Times New Roman"/>
          <w:bCs/>
          <w:sz w:val="24"/>
          <w:szCs w:val="24"/>
        </w:rPr>
        <w:t xml:space="preserve">. Kolegji risjell në vëmendje qëndrimin koherent të mbajtur në këtë drejtim se, gjykimi për kundërshtimin e vendimeve të komisioneve të pronave nuk është një gjykim me natyrë administrative por një gjykim me natyrë civile, pikërisht për shkak se lidhet me rivendosjen e të drejtës së mohuar të pronësisë të subjekteve të shpronësuara padrejtësisht nga shteti komunist. </w:t>
      </w:r>
    </w:p>
    <w:p w14:paraId="2CBE8B79" w14:textId="292008C6" w:rsidR="00760CCD" w:rsidRPr="004174E2" w:rsidRDefault="00760CCD" w:rsidP="004174E2">
      <w:pPr>
        <w:spacing w:after="0" w:line="240" w:lineRule="auto"/>
        <w:jc w:val="both"/>
        <w:rPr>
          <w:rFonts w:ascii="Times New Roman" w:eastAsia="Times New Roman" w:hAnsi="Times New Roman"/>
          <w:i/>
          <w:sz w:val="24"/>
          <w:szCs w:val="24"/>
        </w:rPr>
      </w:pPr>
      <w:r w:rsidRPr="004174E2">
        <w:rPr>
          <w:rFonts w:ascii="Times New Roman" w:eastAsia="Times New Roman" w:hAnsi="Times New Roman"/>
          <w:sz w:val="24"/>
          <w:szCs w:val="24"/>
        </w:rPr>
        <w:t xml:space="preserve">Një përcaktim i tillë i karakterit të këtij gjykimi, natyrës së vendimmarrjes në kuadër të procesit të rivendosjes në të drejtat e mohuara të pronësisë subjekteve të shpronësuara është evidentuar fillimisht nga Gjykata Kushtetuese, e cila në referim të praktikës së Gjykatës Europiane të të Drejtave të Njeriut, në </w:t>
      </w:r>
      <w:r w:rsidRPr="004174E2">
        <w:rPr>
          <w:rFonts w:ascii="Times New Roman" w:eastAsia="Times New Roman" w:hAnsi="Times New Roman"/>
          <w:bCs/>
          <w:sz w:val="24"/>
          <w:szCs w:val="24"/>
        </w:rPr>
        <w:t>vendimin nr. 27, datë 26.05.2010,</w:t>
      </w:r>
      <w:r w:rsidRPr="004174E2">
        <w:rPr>
          <w:rFonts w:ascii="Times New Roman" w:eastAsia="Times New Roman" w:hAnsi="Times New Roman"/>
          <w:sz w:val="24"/>
          <w:szCs w:val="24"/>
        </w:rPr>
        <w:t xml:space="preserve"> ndër të tjera, ka theksuar se: </w:t>
      </w:r>
      <w:r w:rsidR="00303BBF" w:rsidRPr="004174E2">
        <w:rPr>
          <w:rFonts w:ascii="Times New Roman" w:eastAsia="Times New Roman" w:hAnsi="Times New Roman"/>
          <w:sz w:val="24"/>
          <w:szCs w:val="24"/>
        </w:rPr>
        <w:t>“</w:t>
      </w:r>
      <w:r w:rsidRPr="004174E2">
        <w:rPr>
          <w:rFonts w:ascii="Times New Roman" w:hAnsi="Times New Roman"/>
          <w:i/>
          <w:sz w:val="24"/>
          <w:szCs w:val="24"/>
        </w:rPr>
        <w:t>KKKP nuk ishin organe administrative në kuptimin klasik juridik të termit. Ato nuk ishin të përfshira në piramidën e ekzekutivit, dispononin në lidhje me të drejta subjektive të shtetasve dhe vendimet e tyre kontrolloheshin drejtpërsëdrejti nga gjykatat në një gjykim që nuk ishte i njëjtë me atë në lidhje me pavlefshmërinë e aktit administrativ. Për rrjedhojë edhe vendimet e KKKP nuk ishin akte administrative në kuptimin  juridik të termit. E drejta administrative nuk mund të rregullojë me akte detyruese (imperium) interesa të privatëve kur nuk ekziston një interes publik.</w:t>
      </w:r>
      <w:r w:rsidRPr="004174E2">
        <w:rPr>
          <w:rFonts w:ascii="Times New Roman" w:eastAsia="Times New Roman" w:hAnsi="Times New Roman"/>
          <w:i/>
          <w:sz w:val="24"/>
          <w:szCs w:val="24"/>
          <w:lang w:eastAsia="en-GB"/>
        </w:rPr>
        <w:t xml:space="preserve"> Vendimet e organeve administrative, që kanë pasur si kompetencë kthimin dhe kompensimin e pronave, në vite, nuk mund të  konsiderohen akte administrative, në kuptimin normal juridik të termit (strictu sensu), por akte sui generis të nxjerra nga një organ sui </w:t>
      </w:r>
      <w:r w:rsidRPr="004174E2">
        <w:rPr>
          <w:rFonts w:ascii="Times New Roman" w:eastAsia="Times New Roman" w:hAnsi="Times New Roman"/>
          <w:i/>
          <w:sz w:val="24"/>
          <w:szCs w:val="24"/>
          <w:lang w:eastAsia="en-GB"/>
        </w:rPr>
        <w:lastRenderedPageBreak/>
        <w:t>generis, për të cilin Gjykata Evropiane e të Drejtave të Njeriut ka përdorur termin e ri leksikor, quasi gjykatë.</w:t>
      </w:r>
      <w:r w:rsidRPr="004174E2">
        <w:rPr>
          <w:rFonts w:ascii="Times New Roman" w:eastAsia="Times New Roman" w:hAnsi="Times New Roman"/>
          <w:i/>
          <w:sz w:val="24"/>
          <w:szCs w:val="24"/>
        </w:rPr>
        <w:t xml:space="preserve"> ....Në këtë mënyrë duke arsyetuar mutatits mutandis, edhe vendimi i KKKP, i cili nuk është ankimuar brenda afateve ligjore merr formën e prerë. Në këtë konkluzion ka arritur edhe Gjykata Evropiane e të Drejtave të Njeriut në çështjen Ramadhi dhe të tjerët kundër Shqipërisë duke cilësuar vendimet e pa ankimuara të Komisioneve të Kthimit dhe Kompensimit të Pronave si </w:t>
      </w:r>
      <w:r w:rsidR="00303BBF" w:rsidRPr="004174E2">
        <w:rPr>
          <w:rFonts w:ascii="Times New Roman" w:eastAsia="Times New Roman" w:hAnsi="Times New Roman"/>
          <w:i/>
          <w:sz w:val="24"/>
          <w:szCs w:val="24"/>
        </w:rPr>
        <w:t>“</w:t>
      </w:r>
      <w:r w:rsidRPr="004174E2">
        <w:rPr>
          <w:rFonts w:ascii="Times New Roman" w:eastAsia="Times New Roman" w:hAnsi="Times New Roman"/>
          <w:i/>
          <w:sz w:val="24"/>
          <w:szCs w:val="24"/>
        </w:rPr>
        <w:t>të formës së prerë dhe të ekzekutueshme</w:t>
      </w:r>
      <w:r w:rsidR="00303BBF" w:rsidRPr="004174E2">
        <w:rPr>
          <w:rFonts w:ascii="Times New Roman" w:eastAsia="Times New Roman" w:hAnsi="Times New Roman"/>
          <w:i/>
          <w:sz w:val="24"/>
          <w:szCs w:val="24"/>
        </w:rPr>
        <w:t>”</w:t>
      </w:r>
      <w:r w:rsidRPr="004174E2">
        <w:rPr>
          <w:rFonts w:ascii="Times New Roman" w:eastAsia="Times New Roman" w:hAnsi="Times New Roman"/>
          <w:i/>
          <w:sz w:val="24"/>
          <w:szCs w:val="24"/>
        </w:rPr>
        <w:t>.</w:t>
      </w:r>
    </w:p>
    <w:p w14:paraId="24F96C43" w14:textId="209E5232" w:rsidR="00760CCD" w:rsidRPr="004174E2" w:rsidRDefault="00760CCD" w:rsidP="004174E2">
      <w:pPr>
        <w:spacing w:after="0" w:line="240" w:lineRule="auto"/>
        <w:jc w:val="both"/>
        <w:rPr>
          <w:rFonts w:ascii="Times New Roman" w:eastAsia="Times New Roman" w:hAnsi="Times New Roman"/>
          <w:sz w:val="24"/>
          <w:szCs w:val="24"/>
        </w:rPr>
      </w:pPr>
      <w:r w:rsidRPr="004174E2">
        <w:rPr>
          <w:rFonts w:ascii="Times New Roman" w:hAnsi="Times New Roman"/>
          <w:bCs/>
          <w:sz w:val="24"/>
          <w:szCs w:val="24"/>
        </w:rPr>
        <w:t xml:space="preserve">Natyra civile e padive të kësaj natyre, është ritheksuar kohë më vonë edhe në </w:t>
      </w:r>
      <w:r w:rsidRPr="004174E2">
        <w:rPr>
          <w:rFonts w:ascii="Times New Roman" w:hAnsi="Times New Roman"/>
          <w:sz w:val="24"/>
          <w:szCs w:val="24"/>
        </w:rPr>
        <w:t>vendimin unifikues nr. 4, datë 10.12.2013 të Kolegjeve të Bashkuara të Gjykatës së Lartë,</w:t>
      </w:r>
      <w:r w:rsidRPr="004174E2">
        <w:rPr>
          <w:rFonts w:ascii="Times New Roman" w:eastAsia="Times New Roman" w:hAnsi="Times New Roman"/>
          <w:sz w:val="24"/>
          <w:szCs w:val="24"/>
        </w:rPr>
        <w:t xml:space="preserve"> ku është vlerësuar se:</w:t>
      </w:r>
      <w:r w:rsidR="008C58EF" w:rsidRPr="004174E2">
        <w:rPr>
          <w:rFonts w:ascii="Times New Roman" w:eastAsia="Times New Roman" w:hAnsi="Times New Roman"/>
          <w:sz w:val="24"/>
          <w:szCs w:val="24"/>
        </w:rPr>
        <w:t xml:space="preserve"> </w:t>
      </w:r>
      <w:r w:rsidR="00303BBF" w:rsidRPr="004174E2">
        <w:rPr>
          <w:rFonts w:ascii="Times New Roman" w:eastAsia="Times New Roman" w:hAnsi="Times New Roman"/>
          <w:sz w:val="24"/>
          <w:szCs w:val="24"/>
        </w:rPr>
        <w:t>“</w:t>
      </w:r>
      <w:r w:rsidRPr="004174E2">
        <w:rPr>
          <w:rFonts w:ascii="Times New Roman" w:eastAsia="Times New Roman" w:hAnsi="Times New Roman"/>
          <w:i/>
          <w:sz w:val="24"/>
          <w:szCs w:val="24"/>
        </w:rPr>
        <w:t>Në gjykimet me objekt kundërshtim të vendimit të K.K.K.Pronave apo A.K.K.Pronave kemi të bëjmë me të drejta subjektive, edhe pse enti shtetëror publik K.K.K.P. (sot A.K.K.Pronave) shpreh vullnetin e tij nëpërmjet vendimeve të marra pas kërkesës së bërë nga subjektet e përkatëse. Vendimet e tyre nuk trajtohen dhe nuk goditen në gjykatë si akte të mirfillta administrative. Subjekti kërkues në një gjykim të zakonshëm kundërshton vendimin e K.K.K.Pronave apo A.K.K.Pronave dhe kërkon të drejtën e pronës duke paraqitur prova në mbështetje të së drejtë së tij të pronësisë. Në këto gjykime, gjykata zhvillon një gjykim themeli lidhur me titullin e pronësisë duke ndryshuar apo shfuqizuar vendimin e K.K.K.Pronave apo A.K.K.Pronave, si dhe duke zgjidhur në themel këtë konflikt që është një konflikt pronësie, pra i natyrës civile. Për këtë arsye legjislatori e kishte pajisur procesin e kthimit dhe kompensimit të pronave me garanci në mënyrë që të drejtat e shtetasve të kishin një mbrojtje maksimale në gjykatë</w:t>
      </w:r>
      <w:r w:rsidR="00303BBF" w:rsidRPr="004174E2">
        <w:rPr>
          <w:rFonts w:ascii="Times New Roman" w:eastAsia="Times New Roman" w:hAnsi="Times New Roman"/>
          <w:i/>
          <w:sz w:val="24"/>
          <w:szCs w:val="24"/>
        </w:rPr>
        <w:t>”</w:t>
      </w:r>
      <w:r w:rsidRPr="004174E2">
        <w:rPr>
          <w:rFonts w:ascii="Times New Roman" w:eastAsia="Times New Roman" w:hAnsi="Times New Roman"/>
          <w:sz w:val="24"/>
          <w:szCs w:val="24"/>
        </w:rPr>
        <w:t>.</w:t>
      </w:r>
    </w:p>
    <w:p w14:paraId="0FBB0EE0" w14:textId="3B8AC9FF" w:rsidR="00760CCD" w:rsidRPr="004174E2" w:rsidRDefault="00760CCD" w:rsidP="004174E2">
      <w:pPr>
        <w:spacing w:after="0" w:line="240" w:lineRule="auto"/>
        <w:jc w:val="both"/>
        <w:rPr>
          <w:rFonts w:ascii="Times New Roman" w:eastAsia="Times New Roman" w:hAnsi="Times New Roman"/>
          <w:bCs/>
          <w:i/>
          <w:sz w:val="24"/>
          <w:szCs w:val="24"/>
        </w:rPr>
      </w:pPr>
      <w:r w:rsidRPr="004174E2">
        <w:rPr>
          <w:rFonts w:ascii="Times New Roman" w:eastAsia="Times New Roman" w:hAnsi="Times New Roman"/>
          <w:sz w:val="24"/>
          <w:szCs w:val="24"/>
        </w:rPr>
        <w:t xml:space="preserve">Bazuar në një mënyrë të tillë vlerësimi, </w:t>
      </w:r>
      <w:r w:rsidRPr="004174E2">
        <w:rPr>
          <w:rFonts w:ascii="Times New Roman" w:hAnsi="Times New Roman"/>
          <w:bCs/>
          <w:sz w:val="24"/>
          <w:szCs w:val="24"/>
        </w:rPr>
        <w:t xml:space="preserve">është unifikuar praktika gjyqësore sipas përfundimit të arritur në sentencën e dytë njësuese të këtij vendimi, sipas të cilës : </w:t>
      </w:r>
      <w:r w:rsidR="00303BBF" w:rsidRPr="004174E2">
        <w:rPr>
          <w:rFonts w:ascii="Times New Roman" w:hAnsi="Times New Roman"/>
          <w:bCs/>
          <w:sz w:val="24"/>
          <w:szCs w:val="24"/>
        </w:rPr>
        <w:t>“</w:t>
      </w:r>
      <w:r w:rsidRPr="004174E2">
        <w:rPr>
          <w:rFonts w:ascii="Times New Roman" w:eastAsia="Times New Roman" w:hAnsi="Times New Roman"/>
          <w:i/>
          <w:sz w:val="24"/>
          <w:szCs w:val="24"/>
        </w:rPr>
        <w:t>Kur në objektin e gjykimit kundërshtohet vendimi i Komisionit të Kthimit dhe Kompensimit të Pronave apo Agjencisë Kthimit dhe Kompensimit të Pronave, kjo çështje do të konsiderohet si mosmarrëveshje civile dhe do të shqyrtohet nga gjykata që ka kompetencë gjykimin e mosmarrëveshjeve civile</w:t>
      </w:r>
      <w:r w:rsidR="00303BBF" w:rsidRPr="004174E2">
        <w:rPr>
          <w:rFonts w:ascii="Times New Roman" w:eastAsia="Times New Roman" w:hAnsi="Times New Roman"/>
          <w:i/>
          <w:sz w:val="24"/>
          <w:szCs w:val="24"/>
        </w:rPr>
        <w:t>”</w:t>
      </w:r>
      <w:r w:rsidRPr="004174E2">
        <w:rPr>
          <w:rFonts w:ascii="Times New Roman" w:eastAsia="Times New Roman" w:hAnsi="Times New Roman"/>
          <w:bCs/>
          <w:sz w:val="24"/>
          <w:szCs w:val="24"/>
        </w:rPr>
        <w:t>.</w:t>
      </w:r>
    </w:p>
    <w:p w14:paraId="3D4B3A40" w14:textId="7DDC102C" w:rsidR="00760CCD" w:rsidRPr="004174E2" w:rsidRDefault="001C3F82" w:rsidP="004174E2">
      <w:pPr>
        <w:spacing w:after="0" w:line="240" w:lineRule="auto"/>
        <w:ind w:firstLine="180"/>
        <w:jc w:val="both"/>
        <w:rPr>
          <w:rFonts w:ascii="Times New Roman" w:hAnsi="Times New Roman"/>
          <w:sz w:val="24"/>
          <w:szCs w:val="24"/>
        </w:rPr>
      </w:pPr>
      <w:r w:rsidRPr="004174E2">
        <w:rPr>
          <w:rFonts w:ascii="Times New Roman" w:hAnsi="Times New Roman"/>
          <w:bCs/>
          <w:sz w:val="24"/>
          <w:szCs w:val="24"/>
        </w:rPr>
        <w:t>18</w:t>
      </w:r>
      <w:r w:rsidR="00760CCD" w:rsidRPr="004174E2">
        <w:rPr>
          <w:rFonts w:ascii="Times New Roman" w:hAnsi="Times New Roman"/>
          <w:bCs/>
          <w:sz w:val="24"/>
          <w:szCs w:val="24"/>
        </w:rPr>
        <w:t>. Pavarësisht se, në referim të vendimeve të sipërcituara, është vlerësuar drejt ekzistenca e kompetencës lëndore të gjykatave civile, gjykata e apelit në rastin konkret nuk e ka shqyrtuar çështjen dhe nuk e ka zgjidhur për rrjedhojë mosmarrëveshjen në përputhje me natyrën civile të këtij gjykimi</w:t>
      </w:r>
      <w:r w:rsidRPr="004174E2">
        <w:rPr>
          <w:rFonts w:ascii="Times New Roman" w:hAnsi="Times New Roman"/>
          <w:sz w:val="24"/>
          <w:szCs w:val="24"/>
        </w:rPr>
        <w:t xml:space="preserve">. </w:t>
      </w:r>
      <w:r w:rsidR="00760CCD" w:rsidRPr="004174E2">
        <w:rPr>
          <w:rFonts w:ascii="Times New Roman" w:hAnsi="Times New Roman"/>
          <w:spacing w:val="-1"/>
          <w:sz w:val="24"/>
          <w:szCs w:val="24"/>
        </w:rPr>
        <w:t>Thelbi i kësaj mosmarrëveshjeje ka të bëjë me faktin nëse prona e trajtuar me anë të këtij vendimi,</w:t>
      </w:r>
      <w:r w:rsidRPr="004174E2">
        <w:rPr>
          <w:rFonts w:ascii="Times New Roman" w:hAnsi="Times New Roman"/>
          <w:spacing w:val="-1"/>
          <w:sz w:val="24"/>
          <w:szCs w:val="24"/>
        </w:rPr>
        <w:t xml:space="preserve"> e cila i</w:t>
      </w:r>
      <w:r w:rsidR="00760CCD" w:rsidRPr="004174E2">
        <w:rPr>
          <w:rFonts w:ascii="Times New Roman" w:hAnsi="Times New Roman"/>
          <w:spacing w:val="-1"/>
          <w:sz w:val="24"/>
          <w:szCs w:val="24"/>
        </w:rPr>
        <w:t xml:space="preserve"> është njohur</w:t>
      </w:r>
      <w:r w:rsidRPr="004174E2">
        <w:rPr>
          <w:rFonts w:ascii="Times New Roman" w:hAnsi="Times New Roman"/>
          <w:spacing w:val="-1"/>
          <w:sz w:val="24"/>
          <w:szCs w:val="24"/>
        </w:rPr>
        <w:t xml:space="preserve"> ish</w:t>
      </w:r>
      <w:r w:rsidR="006A795C" w:rsidRPr="004174E2">
        <w:rPr>
          <w:rFonts w:ascii="Times New Roman" w:hAnsi="Times New Roman"/>
          <w:spacing w:val="-1"/>
          <w:sz w:val="24"/>
          <w:szCs w:val="24"/>
        </w:rPr>
        <w:t>-</w:t>
      </w:r>
      <w:r w:rsidRPr="004174E2">
        <w:rPr>
          <w:rFonts w:ascii="Times New Roman" w:hAnsi="Times New Roman"/>
          <w:spacing w:val="-1"/>
          <w:sz w:val="24"/>
          <w:szCs w:val="24"/>
        </w:rPr>
        <w:t xml:space="preserve">pronarit, </w:t>
      </w:r>
      <w:r w:rsidR="00760CCD" w:rsidRPr="004174E2">
        <w:rPr>
          <w:rFonts w:ascii="Times New Roman" w:hAnsi="Times New Roman"/>
          <w:spacing w:val="-1"/>
          <w:sz w:val="24"/>
          <w:szCs w:val="24"/>
        </w:rPr>
        <w:t xml:space="preserve"> a</w:t>
      </w:r>
      <w:r w:rsidR="00864872" w:rsidRPr="004174E2">
        <w:rPr>
          <w:rFonts w:ascii="Times New Roman" w:hAnsi="Times New Roman"/>
          <w:spacing w:val="-1"/>
          <w:sz w:val="24"/>
          <w:szCs w:val="24"/>
        </w:rPr>
        <w:t xml:space="preserve"> i</w:t>
      </w:r>
      <w:r w:rsidR="00760CCD" w:rsidRPr="004174E2">
        <w:rPr>
          <w:rFonts w:ascii="Times New Roman" w:hAnsi="Times New Roman"/>
          <w:spacing w:val="-1"/>
          <w:sz w:val="24"/>
          <w:szCs w:val="24"/>
        </w:rPr>
        <w:t xml:space="preserve"> është kthyer fizikisht</w:t>
      </w:r>
      <w:r w:rsidR="00864872" w:rsidRPr="004174E2">
        <w:rPr>
          <w:rFonts w:ascii="Times New Roman" w:hAnsi="Times New Roman"/>
          <w:spacing w:val="-1"/>
          <w:sz w:val="24"/>
          <w:szCs w:val="24"/>
        </w:rPr>
        <w:t xml:space="preserve"> atij </w:t>
      </w:r>
      <w:r w:rsidR="00760CCD" w:rsidRPr="004174E2">
        <w:rPr>
          <w:rFonts w:ascii="Times New Roman" w:hAnsi="Times New Roman"/>
          <w:spacing w:val="-1"/>
          <w:sz w:val="24"/>
          <w:szCs w:val="24"/>
        </w:rPr>
        <w:t xml:space="preserve"> sipas përcaktimeve të ligjit</w:t>
      </w:r>
      <w:r w:rsidR="00864872" w:rsidRPr="004174E2">
        <w:rPr>
          <w:rFonts w:ascii="Times New Roman" w:hAnsi="Times New Roman"/>
          <w:spacing w:val="-1"/>
          <w:sz w:val="24"/>
          <w:szCs w:val="24"/>
        </w:rPr>
        <w:t>, apo duhet ti kompensohet</w:t>
      </w:r>
      <w:r w:rsidR="00AF7BA4" w:rsidRPr="004174E2">
        <w:rPr>
          <w:rFonts w:ascii="Times New Roman" w:hAnsi="Times New Roman"/>
          <w:spacing w:val="-1"/>
          <w:sz w:val="24"/>
          <w:szCs w:val="24"/>
        </w:rPr>
        <w:t>, po sipas k</w:t>
      </w:r>
      <w:r w:rsidR="00025711" w:rsidRPr="004174E2">
        <w:rPr>
          <w:rFonts w:ascii="Times New Roman" w:hAnsi="Times New Roman"/>
          <w:spacing w:val="-1"/>
          <w:sz w:val="24"/>
          <w:szCs w:val="24"/>
        </w:rPr>
        <w:t>ë</w:t>
      </w:r>
      <w:r w:rsidR="00AF7BA4" w:rsidRPr="004174E2">
        <w:rPr>
          <w:rFonts w:ascii="Times New Roman" w:hAnsi="Times New Roman"/>
          <w:spacing w:val="-1"/>
          <w:sz w:val="24"/>
          <w:szCs w:val="24"/>
        </w:rPr>
        <w:t>tij ligji. Pra n</w:t>
      </w:r>
      <w:r w:rsidR="00025711" w:rsidRPr="004174E2">
        <w:rPr>
          <w:rFonts w:ascii="Times New Roman" w:hAnsi="Times New Roman"/>
          <w:spacing w:val="-1"/>
          <w:sz w:val="24"/>
          <w:szCs w:val="24"/>
        </w:rPr>
        <w:t>ë</w:t>
      </w:r>
      <w:r w:rsidR="00AF7BA4" w:rsidRPr="004174E2">
        <w:rPr>
          <w:rFonts w:ascii="Times New Roman" w:hAnsi="Times New Roman"/>
          <w:spacing w:val="-1"/>
          <w:sz w:val="24"/>
          <w:szCs w:val="24"/>
        </w:rPr>
        <w:t xml:space="preserve"> fakt, megjith</w:t>
      </w:r>
      <w:r w:rsidR="00025711" w:rsidRPr="004174E2">
        <w:rPr>
          <w:rFonts w:ascii="Times New Roman" w:hAnsi="Times New Roman"/>
          <w:spacing w:val="-1"/>
          <w:sz w:val="24"/>
          <w:szCs w:val="24"/>
        </w:rPr>
        <w:t>ë</w:t>
      </w:r>
      <w:r w:rsidR="00AF7BA4" w:rsidRPr="004174E2">
        <w:rPr>
          <w:rFonts w:ascii="Times New Roman" w:hAnsi="Times New Roman"/>
          <w:spacing w:val="-1"/>
          <w:sz w:val="24"/>
          <w:szCs w:val="24"/>
        </w:rPr>
        <w:t>se ka nj</w:t>
      </w:r>
      <w:r w:rsidR="00025711" w:rsidRPr="004174E2">
        <w:rPr>
          <w:rFonts w:ascii="Times New Roman" w:hAnsi="Times New Roman"/>
          <w:spacing w:val="-1"/>
          <w:sz w:val="24"/>
          <w:szCs w:val="24"/>
        </w:rPr>
        <w:t>ë</w:t>
      </w:r>
      <w:r w:rsidR="00AF7BA4" w:rsidRPr="004174E2">
        <w:rPr>
          <w:rFonts w:ascii="Times New Roman" w:hAnsi="Times New Roman"/>
          <w:spacing w:val="-1"/>
          <w:sz w:val="24"/>
          <w:szCs w:val="24"/>
        </w:rPr>
        <w:t xml:space="preserve"> vendim t</w:t>
      </w:r>
      <w:r w:rsidR="00025711" w:rsidRPr="004174E2">
        <w:rPr>
          <w:rFonts w:ascii="Times New Roman" w:hAnsi="Times New Roman"/>
          <w:spacing w:val="-1"/>
          <w:sz w:val="24"/>
          <w:szCs w:val="24"/>
        </w:rPr>
        <w:t>ë</w:t>
      </w:r>
      <w:r w:rsidR="00AF7BA4" w:rsidRPr="004174E2">
        <w:rPr>
          <w:rFonts w:ascii="Times New Roman" w:hAnsi="Times New Roman"/>
          <w:spacing w:val="-1"/>
          <w:sz w:val="24"/>
          <w:szCs w:val="24"/>
        </w:rPr>
        <w:t xml:space="preserve"> ish</w:t>
      </w:r>
      <w:r w:rsidR="006A795C" w:rsidRPr="004174E2">
        <w:rPr>
          <w:rFonts w:ascii="Times New Roman" w:hAnsi="Times New Roman"/>
          <w:spacing w:val="-1"/>
          <w:sz w:val="24"/>
          <w:szCs w:val="24"/>
        </w:rPr>
        <w:t>-</w:t>
      </w:r>
      <w:r w:rsidR="00AF7BA4" w:rsidRPr="004174E2">
        <w:rPr>
          <w:rFonts w:ascii="Times New Roman" w:hAnsi="Times New Roman"/>
          <w:spacing w:val="-1"/>
          <w:sz w:val="24"/>
          <w:szCs w:val="24"/>
        </w:rPr>
        <w:t>KKKPronave</w:t>
      </w:r>
      <w:r w:rsidR="00845256" w:rsidRPr="004174E2">
        <w:rPr>
          <w:rFonts w:ascii="Times New Roman" w:hAnsi="Times New Roman"/>
          <w:spacing w:val="-1"/>
          <w:sz w:val="24"/>
          <w:szCs w:val="24"/>
        </w:rPr>
        <w:t xml:space="preserve"> q</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i ka njohur pron</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n ish pronarit, formalisht k</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rkimi i tij nuk </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sht</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zgjidhur, n</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t</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kund</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rt</w:t>
      </w:r>
      <w:r w:rsidR="00D01D05" w:rsidRPr="004174E2">
        <w:rPr>
          <w:rFonts w:ascii="Times New Roman" w:hAnsi="Times New Roman"/>
          <w:spacing w:val="-1"/>
          <w:sz w:val="24"/>
          <w:szCs w:val="24"/>
        </w:rPr>
        <w:t xml:space="preserve"> kjo</w:t>
      </w:r>
      <w:r w:rsidR="00845256" w:rsidRPr="004174E2">
        <w:rPr>
          <w:rFonts w:ascii="Times New Roman" w:hAnsi="Times New Roman"/>
          <w:spacing w:val="-1"/>
          <w:sz w:val="24"/>
          <w:szCs w:val="24"/>
        </w:rPr>
        <w:t xml:space="preserve"> me sa arsyeton gjykata e apelit q</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w:t>
      </w:r>
      <w:r w:rsidR="00303BBF" w:rsidRPr="004174E2">
        <w:rPr>
          <w:rFonts w:ascii="Times New Roman" w:hAnsi="Times New Roman"/>
          <w:spacing w:val="-1"/>
          <w:sz w:val="24"/>
          <w:szCs w:val="24"/>
        </w:rPr>
        <w:t>“</w:t>
      </w:r>
      <w:r w:rsidR="00845256" w:rsidRPr="004174E2">
        <w:rPr>
          <w:rFonts w:ascii="Times New Roman" w:hAnsi="Times New Roman"/>
          <w:spacing w:val="-1"/>
          <w:sz w:val="24"/>
          <w:szCs w:val="24"/>
        </w:rPr>
        <w:t>kjo ç</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shtje </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sht</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zgjidhur me vendim t</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form</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s s</w:t>
      </w:r>
      <w:r w:rsidR="00025711" w:rsidRPr="004174E2">
        <w:rPr>
          <w:rFonts w:ascii="Times New Roman" w:hAnsi="Times New Roman"/>
          <w:spacing w:val="-1"/>
          <w:sz w:val="24"/>
          <w:szCs w:val="24"/>
        </w:rPr>
        <w:t>ë</w:t>
      </w:r>
      <w:r w:rsidR="00845256" w:rsidRPr="004174E2">
        <w:rPr>
          <w:rFonts w:ascii="Times New Roman" w:hAnsi="Times New Roman"/>
          <w:spacing w:val="-1"/>
          <w:sz w:val="24"/>
          <w:szCs w:val="24"/>
        </w:rPr>
        <w:t xml:space="preserve"> prer</w:t>
      </w:r>
      <w:r w:rsidR="00025711" w:rsidRPr="004174E2">
        <w:rPr>
          <w:rFonts w:ascii="Times New Roman" w:hAnsi="Times New Roman"/>
          <w:spacing w:val="-1"/>
          <w:sz w:val="24"/>
          <w:szCs w:val="24"/>
        </w:rPr>
        <w:t>ë</w:t>
      </w:r>
      <w:r w:rsidR="00303BBF" w:rsidRPr="004174E2">
        <w:rPr>
          <w:rFonts w:ascii="Times New Roman" w:hAnsi="Times New Roman"/>
          <w:spacing w:val="-1"/>
          <w:sz w:val="24"/>
          <w:szCs w:val="24"/>
        </w:rPr>
        <w:t>”</w:t>
      </w:r>
      <w:r w:rsidR="00845256" w:rsidRPr="004174E2">
        <w:rPr>
          <w:rFonts w:ascii="Times New Roman" w:hAnsi="Times New Roman"/>
          <w:spacing w:val="-1"/>
          <w:sz w:val="24"/>
          <w:szCs w:val="24"/>
        </w:rPr>
        <w:t>.</w:t>
      </w:r>
    </w:p>
    <w:p w14:paraId="0A066DAA" w14:textId="7E5E9442" w:rsidR="00760CCD" w:rsidRPr="004174E2" w:rsidRDefault="00845256" w:rsidP="004174E2">
      <w:pPr>
        <w:spacing w:after="0" w:line="240" w:lineRule="auto"/>
        <w:ind w:firstLine="180"/>
        <w:jc w:val="both"/>
        <w:rPr>
          <w:rFonts w:ascii="Times New Roman" w:hAnsi="Times New Roman"/>
          <w:spacing w:val="-1"/>
          <w:sz w:val="24"/>
          <w:szCs w:val="24"/>
        </w:rPr>
      </w:pPr>
      <w:r w:rsidRPr="004174E2">
        <w:rPr>
          <w:rFonts w:ascii="Times New Roman" w:hAnsi="Times New Roman"/>
          <w:sz w:val="24"/>
          <w:szCs w:val="24"/>
        </w:rPr>
        <w:t>19</w:t>
      </w:r>
      <w:r w:rsidR="00760CCD" w:rsidRPr="004174E2">
        <w:rPr>
          <w:rFonts w:ascii="Times New Roman" w:hAnsi="Times New Roman"/>
          <w:sz w:val="24"/>
          <w:szCs w:val="24"/>
        </w:rPr>
        <w:t>.</w:t>
      </w:r>
      <w:r w:rsidRPr="004174E2">
        <w:rPr>
          <w:rFonts w:ascii="Times New Roman" w:hAnsi="Times New Roman"/>
          <w:sz w:val="24"/>
          <w:szCs w:val="24"/>
        </w:rPr>
        <w:t xml:space="preserve"> Kolegji vler</w:t>
      </w:r>
      <w:r w:rsidR="00025711" w:rsidRPr="004174E2">
        <w:rPr>
          <w:rFonts w:ascii="Times New Roman" w:hAnsi="Times New Roman"/>
          <w:sz w:val="24"/>
          <w:szCs w:val="24"/>
        </w:rPr>
        <w:t>ë</w:t>
      </w:r>
      <w:r w:rsidRPr="004174E2">
        <w:rPr>
          <w:rFonts w:ascii="Times New Roman" w:hAnsi="Times New Roman"/>
          <w:sz w:val="24"/>
          <w:szCs w:val="24"/>
        </w:rPr>
        <w:t>son se</w:t>
      </w:r>
      <w:r w:rsidR="00760CCD" w:rsidRPr="004174E2">
        <w:rPr>
          <w:rFonts w:ascii="Times New Roman" w:hAnsi="Times New Roman"/>
          <w:sz w:val="24"/>
          <w:szCs w:val="24"/>
        </w:rPr>
        <w:t xml:space="preserve"> </w:t>
      </w:r>
      <w:r w:rsidRPr="004174E2">
        <w:rPr>
          <w:rFonts w:ascii="Times New Roman" w:hAnsi="Times New Roman"/>
          <w:spacing w:val="-1"/>
          <w:sz w:val="24"/>
          <w:szCs w:val="24"/>
        </w:rPr>
        <w:t>n</w:t>
      </w:r>
      <w:r w:rsidR="00760CCD" w:rsidRPr="004174E2">
        <w:rPr>
          <w:rFonts w:ascii="Times New Roman" w:hAnsi="Times New Roman"/>
          <w:spacing w:val="-1"/>
          <w:sz w:val="24"/>
          <w:szCs w:val="24"/>
        </w:rPr>
        <w:t>ë rastin konkret, në lidhje me kërkimin e kësaj padie, çështja do të trajtohet në bazë të ligjit të kohës në zbatim të të cilit  ka dalë vendimi i KKKP, i cili është ligji nr.</w:t>
      </w:r>
      <w:r w:rsidR="006A795C"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7698, dat</w:t>
      </w:r>
      <w:r w:rsidR="006A795C" w:rsidRPr="004174E2">
        <w:rPr>
          <w:rFonts w:ascii="Times New Roman" w:hAnsi="Times New Roman"/>
          <w:spacing w:val="-1"/>
          <w:sz w:val="24"/>
          <w:szCs w:val="24"/>
        </w:rPr>
        <w:t>ë</w:t>
      </w:r>
      <w:r w:rsidR="00760CCD" w:rsidRPr="004174E2">
        <w:rPr>
          <w:rFonts w:ascii="Times New Roman" w:hAnsi="Times New Roman"/>
          <w:spacing w:val="-1"/>
          <w:sz w:val="24"/>
          <w:szCs w:val="24"/>
        </w:rPr>
        <w:t xml:space="preserve"> 15.04.1993 </w:t>
      </w:r>
      <w:r w:rsidR="00303BBF" w:rsidRPr="004174E2">
        <w:rPr>
          <w:rFonts w:ascii="Times New Roman" w:hAnsi="Times New Roman"/>
          <w:i/>
          <w:iCs/>
          <w:spacing w:val="-1"/>
          <w:sz w:val="24"/>
          <w:szCs w:val="24"/>
        </w:rPr>
        <w:t>“</w:t>
      </w:r>
      <w:r w:rsidR="00760CCD" w:rsidRPr="004174E2">
        <w:rPr>
          <w:rFonts w:ascii="Times New Roman" w:hAnsi="Times New Roman"/>
          <w:i/>
          <w:iCs/>
          <w:spacing w:val="-1"/>
          <w:sz w:val="24"/>
          <w:szCs w:val="24"/>
        </w:rPr>
        <w:t>Për kthimin dhe kompensimin e pronave ish-pronarëve</w:t>
      </w:r>
      <w:r w:rsidR="00303BBF" w:rsidRPr="004174E2">
        <w:rPr>
          <w:rFonts w:ascii="Times New Roman" w:hAnsi="Times New Roman"/>
          <w:i/>
          <w:iCs/>
          <w:spacing w:val="-1"/>
          <w:sz w:val="24"/>
          <w:szCs w:val="24"/>
        </w:rPr>
        <w:t>”</w:t>
      </w:r>
      <w:r w:rsidR="00760CCD" w:rsidRPr="004174E2">
        <w:rPr>
          <w:rFonts w:ascii="Times New Roman" w:hAnsi="Times New Roman"/>
          <w:i/>
          <w:iCs/>
          <w:spacing w:val="-1"/>
          <w:sz w:val="24"/>
          <w:szCs w:val="24"/>
        </w:rPr>
        <w:t>.</w:t>
      </w:r>
    </w:p>
    <w:p w14:paraId="162DDF6D" w14:textId="77777777" w:rsidR="006A795C" w:rsidRPr="004174E2" w:rsidRDefault="00760CCD" w:rsidP="004174E2">
      <w:pPr>
        <w:shd w:val="clear" w:color="auto" w:fill="FFFFFF"/>
        <w:tabs>
          <w:tab w:val="left" w:pos="709"/>
          <w:tab w:val="left" w:pos="1080"/>
          <w:tab w:val="left" w:pos="2040"/>
          <w:tab w:val="left" w:pos="2550"/>
          <w:tab w:val="left" w:pos="3060"/>
          <w:tab w:val="left" w:pos="3570"/>
          <w:tab w:val="left" w:pos="4080"/>
          <w:tab w:val="left" w:pos="4590"/>
          <w:tab w:val="left" w:pos="5040"/>
          <w:tab w:val="left" w:pos="5100"/>
          <w:tab w:val="left" w:pos="5610"/>
          <w:tab w:val="left" w:pos="5760"/>
          <w:tab w:val="left" w:pos="6120"/>
          <w:tab w:val="left" w:pos="6480"/>
          <w:tab w:val="left" w:pos="6630"/>
          <w:tab w:val="left" w:pos="7140"/>
          <w:tab w:val="left" w:pos="7200"/>
          <w:tab w:val="left" w:pos="7650"/>
          <w:tab w:val="left" w:pos="7920"/>
          <w:tab w:val="left" w:pos="8160"/>
          <w:tab w:val="left" w:pos="8640"/>
          <w:tab w:val="left" w:pos="8670"/>
          <w:tab w:val="left" w:pos="9360"/>
          <w:tab w:val="left" w:pos="10080"/>
          <w:tab w:val="left" w:pos="10800"/>
          <w:tab w:val="left" w:pos="11520"/>
          <w:tab w:val="left" w:pos="12240"/>
          <w:tab w:val="left" w:pos="12960"/>
        </w:tabs>
        <w:autoSpaceDE w:val="0"/>
        <w:autoSpaceDN w:val="0"/>
        <w:adjustRightInd w:val="0"/>
        <w:spacing w:after="0" w:line="240" w:lineRule="auto"/>
        <w:jc w:val="both"/>
        <w:rPr>
          <w:rFonts w:ascii="Times New Roman" w:eastAsia="MS Mincho" w:hAnsi="Times New Roman"/>
          <w:sz w:val="24"/>
          <w:szCs w:val="24"/>
          <w:lang w:eastAsia="en-GB"/>
        </w:rPr>
      </w:pPr>
      <w:r w:rsidRPr="004174E2">
        <w:rPr>
          <w:rFonts w:ascii="Times New Roman" w:eastAsia="MS Mincho" w:hAnsi="Times New Roman"/>
          <w:sz w:val="24"/>
          <w:szCs w:val="24"/>
          <w:lang w:val="en-US" w:eastAsia="en-GB"/>
        </w:rPr>
        <w:t>Ligji nr.</w:t>
      </w:r>
      <w:r w:rsidR="006A795C" w:rsidRPr="004174E2">
        <w:rPr>
          <w:rFonts w:ascii="Times New Roman" w:eastAsia="MS Mincho" w:hAnsi="Times New Roman"/>
          <w:sz w:val="24"/>
          <w:szCs w:val="24"/>
          <w:lang w:val="en-US" w:eastAsia="en-GB"/>
        </w:rPr>
        <w:t xml:space="preserve"> </w:t>
      </w:r>
      <w:r w:rsidRPr="004174E2">
        <w:rPr>
          <w:rFonts w:ascii="Times New Roman" w:eastAsia="MS Mincho" w:hAnsi="Times New Roman"/>
          <w:sz w:val="24"/>
          <w:szCs w:val="24"/>
          <w:lang w:val="en-US" w:eastAsia="en-GB"/>
        </w:rPr>
        <w:t>7698</w:t>
      </w:r>
      <w:r w:rsidR="006A795C" w:rsidRPr="004174E2">
        <w:rPr>
          <w:rFonts w:ascii="Times New Roman" w:eastAsia="MS Mincho" w:hAnsi="Times New Roman"/>
          <w:sz w:val="24"/>
          <w:szCs w:val="24"/>
          <w:lang w:val="en-US" w:eastAsia="en-GB"/>
        </w:rPr>
        <w:t>,</w:t>
      </w:r>
      <w:r w:rsidRPr="004174E2">
        <w:rPr>
          <w:rFonts w:ascii="Times New Roman" w:eastAsia="MS Mincho" w:hAnsi="Times New Roman"/>
          <w:sz w:val="24"/>
          <w:szCs w:val="24"/>
          <w:lang w:val="en-US" w:eastAsia="en-GB"/>
        </w:rPr>
        <w:t xml:space="preserve"> datë 15.04.1993 </w:t>
      </w:r>
      <w:r w:rsidRPr="004174E2">
        <w:rPr>
          <w:rFonts w:ascii="Times New Roman" w:eastAsia="MS Mincho" w:hAnsi="Times New Roman"/>
          <w:sz w:val="24"/>
          <w:szCs w:val="24"/>
          <w:lang w:eastAsia="en-GB"/>
        </w:rPr>
        <w:t xml:space="preserve">është i pari i miratuar nga ana e Kuvendit të Republikës së Shqipërisë me synimin rivendosjen e të drejtave të cënuara dhe shkelura përgjatë regjimit të mëparshëm në çështjen e të drejtës së pronës. Në mënyrë të përmbledhur ky ligj u njihte ish- pronarëve apo trashëgimtarëve të tyre të drejtën e pronës për pasuritë e </w:t>
      </w:r>
      <w:r w:rsidRPr="004174E2">
        <w:rPr>
          <w:rFonts w:ascii="Times New Roman" w:hAnsi="Times New Roman"/>
          <w:sz w:val="24"/>
          <w:szCs w:val="24"/>
        </w:rPr>
        <w:t>shtetëzuara,</w:t>
      </w:r>
      <w:r w:rsidR="006A795C" w:rsidRPr="004174E2">
        <w:rPr>
          <w:rFonts w:ascii="Times New Roman" w:hAnsi="Times New Roman"/>
          <w:sz w:val="24"/>
          <w:szCs w:val="24"/>
        </w:rPr>
        <w:t xml:space="preserve"> </w:t>
      </w:r>
      <w:r w:rsidRPr="004174E2">
        <w:rPr>
          <w:rFonts w:ascii="Times New Roman" w:hAnsi="Times New Roman"/>
          <w:sz w:val="24"/>
          <w:szCs w:val="24"/>
        </w:rPr>
        <w:t>të shpronësuara apo të konfiskuara sipas akteve ligjore, nënligjore e vendimeve të gjykatës të dala pas datës 29 nëntor 1944 ose të marra pa të drejtë nga shteti me çdo mënyrë tjetër, po ashtu përcaktonte mënyrat dhe masat për kthimin apo kompensimin e tyre</w:t>
      </w:r>
      <w:r w:rsidR="00A25A24" w:rsidRPr="004174E2">
        <w:rPr>
          <w:rFonts w:ascii="Times New Roman" w:hAnsi="Times New Roman"/>
          <w:sz w:val="24"/>
          <w:szCs w:val="24"/>
        </w:rPr>
        <w:t xml:space="preserve">. </w:t>
      </w:r>
      <w:r w:rsidRPr="004174E2">
        <w:rPr>
          <w:rFonts w:ascii="Times New Roman" w:hAnsi="Times New Roman"/>
          <w:sz w:val="24"/>
          <w:szCs w:val="24"/>
        </w:rPr>
        <w:t>Ligji garantonte të drejtën e kthimit në natyrë të pronës tërësisht ose pjesërisht si dhe të drejtën e kompensimit në natyrë deri në një masë të caktuar ose kompensimin në vlerë. Konditat që duhet të plotësoheshin ishin</w:t>
      </w:r>
      <w:r w:rsidRPr="004174E2">
        <w:rPr>
          <w:rFonts w:ascii="Times New Roman" w:eastAsia="MS Mincho" w:hAnsi="Times New Roman"/>
          <w:sz w:val="24"/>
          <w:szCs w:val="24"/>
          <w:lang w:eastAsia="en-GB"/>
        </w:rPr>
        <w:t xml:space="preserve">: -prona të ishte në formën e kullotës, livadhit, tokës pyjore, apo tokës bujqësore dhe jobujqësore; -prona të mos ishte e trajtuar nga ligji nr.7501 viti 1991; -prona të ishte në pronësi të shtetit; </w:t>
      </w:r>
    </w:p>
    <w:p w14:paraId="33A9C004" w14:textId="586AD9AE" w:rsidR="00760CCD" w:rsidRPr="004174E2" w:rsidRDefault="006A795C" w:rsidP="004174E2">
      <w:pPr>
        <w:shd w:val="clear" w:color="auto" w:fill="FFFFFF"/>
        <w:tabs>
          <w:tab w:val="left" w:pos="709"/>
          <w:tab w:val="left" w:pos="1080"/>
          <w:tab w:val="left" w:pos="2040"/>
          <w:tab w:val="left" w:pos="2550"/>
          <w:tab w:val="left" w:pos="3060"/>
          <w:tab w:val="left" w:pos="3570"/>
          <w:tab w:val="left" w:pos="4080"/>
          <w:tab w:val="left" w:pos="4590"/>
          <w:tab w:val="left" w:pos="5040"/>
          <w:tab w:val="left" w:pos="5100"/>
          <w:tab w:val="left" w:pos="5610"/>
          <w:tab w:val="left" w:pos="5760"/>
          <w:tab w:val="left" w:pos="6120"/>
          <w:tab w:val="left" w:pos="6480"/>
          <w:tab w:val="left" w:pos="6630"/>
          <w:tab w:val="left" w:pos="7140"/>
          <w:tab w:val="left" w:pos="7200"/>
          <w:tab w:val="left" w:pos="7650"/>
          <w:tab w:val="left" w:pos="7920"/>
          <w:tab w:val="left" w:pos="8160"/>
          <w:tab w:val="left" w:pos="8640"/>
          <w:tab w:val="left" w:pos="8670"/>
          <w:tab w:val="left" w:pos="9360"/>
          <w:tab w:val="left" w:pos="10080"/>
          <w:tab w:val="left" w:pos="10800"/>
          <w:tab w:val="left" w:pos="11520"/>
          <w:tab w:val="left" w:pos="12240"/>
          <w:tab w:val="left" w:pos="12960"/>
        </w:tabs>
        <w:autoSpaceDE w:val="0"/>
        <w:autoSpaceDN w:val="0"/>
        <w:adjustRightInd w:val="0"/>
        <w:spacing w:after="0" w:line="240" w:lineRule="auto"/>
        <w:jc w:val="both"/>
        <w:rPr>
          <w:rFonts w:ascii="Times New Roman" w:hAnsi="Times New Roman"/>
          <w:sz w:val="24"/>
          <w:szCs w:val="24"/>
        </w:rPr>
      </w:pPr>
      <w:r w:rsidRPr="004174E2">
        <w:rPr>
          <w:rFonts w:ascii="Times New Roman" w:eastAsia="MS Mincho" w:hAnsi="Times New Roman"/>
          <w:sz w:val="24"/>
          <w:szCs w:val="24"/>
          <w:lang w:eastAsia="en-GB"/>
        </w:rPr>
        <w:t>-</w:t>
      </w:r>
      <w:r w:rsidR="00760CCD" w:rsidRPr="004174E2">
        <w:rPr>
          <w:rFonts w:ascii="Times New Roman" w:eastAsia="MS Mincho" w:hAnsi="Times New Roman"/>
          <w:sz w:val="24"/>
          <w:szCs w:val="24"/>
          <w:lang w:eastAsia="en-GB"/>
        </w:rPr>
        <w:t xml:space="preserve">prona të mos ishte e tjetërsuar për nevoja publike; etj. Pronat që nuk mund të ktheheshin në natyrë kompensoheshin: me obligacione shtetërore sipas vlerës ekuivalente të pronës, obligacione të cilat do të përdoreshin në versionin e parë për të siguruar aksione në ndërmarrjet shtetërore që po privatizoheshin ose në sipërmarrje të tilla si kredidhënie; me sipërfaqe trojesh ekuivalente pranë qëndrave të banuara në përputhje me planet rregulluese të përgjithshme; me sipërfaqe ekuivalente në zonat turistike, në përputhje me planet rregulluese të përgjithshme. Aktet nënligjore të nxjerra nga Këshilli i Ministrave përcaktonin në mënyrë të detajuar mënyrën </w:t>
      </w:r>
      <w:r w:rsidR="00760CCD" w:rsidRPr="004174E2">
        <w:rPr>
          <w:rFonts w:ascii="Times New Roman" w:eastAsia="MS Mincho" w:hAnsi="Times New Roman"/>
          <w:sz w:val="24"/>
          <w:szCs w:val="24"/>
          <w:lang w:eastAsia="en-GB"/>
        </w:rPr>
        <w:lastRenderedPageBreak/>
        <w:t xml:space="preserve">dhe afatet e kompensimit. Institucioni që shqyrtonte dhe vendoste për kërkesat lidhur me kthimin dhe kompensimin e pronës ishte Komisioni i Kthimit dhe Kompensimit të Pronave, organ administrativ. </w:t>
      </w:r>
    </w:p>
    <w:p w14:paraId="12382835" w14:textId="7E6571D9" w:rsidR="00760CCD" w:rsidRPr="004174E2" w:rsidRDefault="00760CCD" w:rsidP="004174E2">
      <w:pPr>
        <w:shd w:val="clear" w:color="auto" w:fill="FFFFFF"/>
        <w:tabs>
          <w:tab w:val="left" w:pos="709"/>
          <w:tab w:val="left" w:pos="1080"/>
          <w:tab w:val="left" w:pos="2040"/>
          <w:tab w:val="left" w:pos="2550"/>
          <w:tab w:val="left" w:pos="3060"/>
          <w:tab w:val="left" w:pos="3570"/>
          <w:tab w:val="left" w:pos="4080"/>
          <w:tab w:val="left" w:pos="4590"/>
          <w:tab w:val="left" w:pos="5040"/>
          <w:tab w:val="left" w:pos="5100"/>
          <w:tab w:val="left" w:pos="5610"/>
          <w:tab w:val="left" w:pos="5760"/>
          <w:tab w:val="left" w:pos="6120"/>
          <w:tab w:val="left" w:pos="6480"/>
          <w:tab w:val="left" w:pos="6630"/>
          <w:tab w:val="left" w:pos="7140"/>
          <w:tab w:val="left" w:pos="7200"/>
          <w:tab w:val="left" w:pos="7650"/>
          <w:tab w:val="left" w:pos="7920"/>
          <w:tab w:val="left" w:pos="8160"/>
          <w:tab w:val="left" w:pos="8640"/>
          <w:tab w:val="left" w:pos="8670"/>
          <w:tab w:val="left" w:pos="9360"/>
          <w:tab w:val="left" w:pos="10080"/>
          <w:tab w:val="left" w:pos="10800"/>
          <w:tab w:val="left" w:pos="11520"/>
          <w:tab w:val="left" w:pos="12240"/>
          <w:tab w:val="left" w:pos="12960"/>
        </w:tabs>
        <w:autoSpaceDE w:val="0"/>
        <w:autoSpaceDN w:val="0"/>
        <w:adjustRightInd w:val="0"/>
        <w:spacing w:after="0" w:line="240" w:lineRule="auto"/>
        <w:ind w:firstLine="180"/>
        <w:jc w:val="both"/>
        <w:rPr>
          <w:rFonts w:ascii="Times New Roman" w:hAnsi="Times New Roman"/>
          <w:sz w:val="24"/>
          <w:szCs w:val="24"/>
        </w:rPr>
      </w:pPr>
      <w:r w:rsidRPr="004174E2">
        <w:rPr>
          <w:rFonts w:ascii="Times New Roman" w:hAnsi="Times New Roman"/>
          <w:sz w:val="24"/>
          <w:szCs w:val="24"/>
          <w:lang w:val="en-US"/>
        </w:rPr>
        <w:t>2</w:t>
      </w:r>
      <w:r w:rsidR="00A25A24" w:rsidRPr="004174E2">
        <w:rPr>
          <w:rFonts w:ascii="Times New Roman" w:hAnsi="Times New Roman"/>
          <w:sz w:val="24"/>
          <w:szCs w:val="24"/>
          <w:lang w:val="en-US"/>
        </w:rPr>
        <w:t>0</w:t>
      </w:r>
      <w:r w:rsidRPr="004174E2">
        <w:rPr>
          <w:rFonts w:ascii="Times New Roman" w:hAnsi="Times New Roman"/>
          <w:sz w:val="24"/>
          <w:szCs w:val="24"/>
          <w:lang w:val="en-US"/>
        </w:rPr>
        <w:t xml:space="preserve">. </w:t>
      </w:r>
      <w:r w:rsidRPr="004174E2">
        <w:rPr>
          <w:rFonts w:ascii="Times New Roman" w:hAnsi="Times New Roman"/>
          <w:spacing w:val="-1"/>
          <w:sz w:val="24"/>
          <w:szCs w:val="24"/>
        </w:rPr>
        <w:t>Siç provohet nga aktet me vendimin</w:t>
      </w:r>
      <w:r w:rsidRPr="004174E2">
        <w:rPr>
          <w:rFonts w:ascii="Times New Roman" w:hAnsi="Times New Roman"/>
          <w:sz w:val="24"/>
          <w:szCs w:val="24"/>
        </w:rPr>
        <w:t xml:space="preserve"> nr. 20, d</w:t>
      </w:r>
      <w:r w:rsidR="00CE1CAA" w:rsidRPr="004174E2">
        <w:rPr>
          <w:rFonts w:ascii="Times New Roman" w:hAnsi="Times New Roman"/>
          <w:sz w:val="24"/>
          <w:szCs w:val="24"/>
        </w:rPr>
        <w:t>a</w:t>
      </w:r>
      <w:r w:rsidRPr="004174E2">
        <w:rPr>
          <w:rFonts w:ascii="Times New Roman" w:hAnsi="Times New Roman"/>
          <w:sz w:val="24"/>
          <w:szCs w:val="24"/>
        </w:rPr>
        <w:t>t</w:t>
      </w:r>
      <w:r w:rsidR="00CE1CAA" w:rsidRPr="004174E2">
        <w:rPr>
          <w:rFonts w:ascii="Times New Roman" w:hAnsi="Times New Roman"/>
          <w:sz w:val="24"/>
          <w:szCs w:val="24"/>
        </w:rPr>
        <w:t>ë</w:t>
      </w:r>
      <w:r w:rsidRPr="004174E2">
        <w:rPr>
          <w:rFonts w:ascii="Times New Roman" w:hAnsi="Times New Roman"/>
          <w:sz w:val="24"/>
          <w:szCs w:val="24"/>
        </w:rPr>
        <w:t xml:space="preserve"> 16.10.1998 </w:t>
      </w:r>
      <w:r w:rsidRPr="004174E2">
        <w:rPr>
          <w:rFonts w:ascii="Times New Roman" w:hAnsi="Times New Roman"/>
          <w:spacing w:val="-1"/>
          <w:sz w:val="24"/>
          <w:szCs w:val="24"/>
        </w:rPr>
        <w:t xml:space="preserve"> </w:t>
      </w:r>
      <w:r w:rsidRPr="004174E2">
        <w:rPr>
          <w:rFonts w:ascii="Times New Roman" w:hAnsi="Times New Roman"/>
          <w:sz w:val="24"/>
          <w:szCs w:val="24"/>
        </w:rPr>
        <w:t>të ish</w:t>
      </w:r>
      <w:r w:rsidR="00CE1CAA" w:rsidRPr="004174E2">
        <w:rPr>
          <w:rFonts w:ascii="Times New Roman" w:hAnsi="Times New Roman"/>
          <w:sz w:val="24"/>
          <w:szCs w:val="24"/>
        </w:rPr>
        <w:t>-</w:t>
      </w:r>
      <w:r w:rsidR="004B7081" w:rsidRPr="004174E2">
        <w:rPr>
          <w:rFonts w:ascii="Times New Roman" w:hAnsi="Times New Roman"/>
          <w:sz w:val="24"/>
          <w:szCs w:val="24"/>
        </w:rPr>
        <w:t>K</w:t>
      </w:r>
      <w:r w:rsidRPr="004174E2">
        <w:rPr>
          <w:rFonts w:ascii="Times New Roman" w:hAnsi="Times New Roman"/>
          <w:sz w:val="24"/>
          <w:szCs w:val="24"/>
        </w:rPr>
        <w:t xml:space="preserve">KKPronave të Rrethit Delvinë, është vendosur: </w:t>
      </w:r>
      <w:r w:rsidR="00303BBF" w:rsidRPr="004174E2">
        <w:rPr>
          <w:rFonts w:ascii="Times New Roman" w:hAnsi="Times New Roman"/>
          <w:sz w:val="24"/>
          <w:szCs w:val="24"/>
        </w:rPr>
        <w:t>“</w:t>
      </w:r>
      <w:r w:rsidRPr="004174E2">
        <w:rPr>
          <w:rFonts w:ascii="Times New Roman" w:eastAsia="Times New Roman" w:hAnsi="Times New Roman"/>
          <w:i/>
          <w:sz w:val="24"/>
          <w:szCs w:val="24"/>
          <w:lang w:val="it-IT" w:eastAsia="sq-AL"/>
        </w:rPr>
        <w:t>T</w:t>
      </w:r>
      <w:r w:rsidR="00FF5A6B" w:rsidRPr="004174E2">
        <w:rPr>
          <w:rFonts w:ascii="Times New Roman" w:eastAsia="Times New Roman" w:hAnsi="Times New Roman"/>
          <w:i/>
          <w:sz w:val="24"/>
          <w:szCs w:val="24"/>
          <w:lang w:val="it-IT" w:eastAsia="sq-AL"/>
        </w:rPr>
        <w:t>’</w:t>
      </w:r>
      <w:r w:rsidRPr="004174E2">
        <w:rPr>
          <w:rFonts w:ascii="Times New Roman" w:eastAsia="Times New Roman" w:hAnsi="Times New Roman"/>
          <w:i/>
          <w:sz w:val="24"/>
          <w:szCs w:val="24"/>
          <w:lang w:val="it-IT" w:eastAsia="sq-AL"/>
        </w:rPr>
        <w:t>u njohi të drejtën e pronësisë trashëgimtarëve të Elma Hadër</w:t>
      </w:r>
      <w:r w:rsidR="008E0669" w:rsidRPr="004174E2">
        <w:rPr>
          <w:rFonts w:ascii="Times New Roman" w:eastAsia="Times New Roman" w:hAnsi="Times New Roman"/>
          <w:i/>
          <w:sz w:val="24"/>
          <w:szCs w:val="24"/>
          <w:lang w:val="it-IT" w:eastAsia="sq-AL"/>
        </w:rPr>
        <w:t>i</w:t>
      </w:r>
      <w:r w:rsidRPr="004174E2">
        <w:rPr>
          <w:rFonts w:ascii="Times New Roman" w:eastAsia="Times New Roman" w:hAnsi="Times New Roman"/>
          <w:i/>
          <w:sz w:val="24"/>
          <w:szCs w:val="24"/>
          <w:lang w:val="it-IT" w:eastAsia="sq-AL"/>
        </w:rPr>
        <w:t>, mbi një kullot</w:t>
      </w:r>
      <w:r w:rsidR="00FF5A6B" w:rsidRPr="004174E2">
        <w:rPr>
          <w:rFonts w:ascii="Times New Roman" w:eastAsia="Times New Roman" w:hAnsi="Times New Roman"/>
          <w:i/>
          <w:sz w:val="24"/>
          <w:szCs w:val="24"/>
          <w:lang w:val="it-IT" w:eastAsia="sq-AL"/>
        </w:rPr>
        <w:t>ë</w:t>
      </w:r>
      <w:r w:rsidRPr="004174E2">
        <w:rPr>
          <w:rFonts w:ascii="Times New Roman" w:eastAsia="Times New Roman" w:hAnsi="Times New Roman"/>
          <w:i/>
          <w:sz w:val="24"/>
          <w:szCs w:val="24"/>
          <w:lang w:val="it-IT" w:eastAsia="sq-AL"/>
        </w:rPr>
        <w:t xml:space="preserve"> prej 139 ha..... Me zbatimin e këtij vendimi ngarkohen organet që merren me administrimin e kullotave, livadhet, pyjet dhe tokat pyjore</w:t>
      </w:r>
      <w:r w:rsidR="00FF5A6B" w:rsidRPr="004174E2">
        <w:rPr>
          <w:rFonts w:ascii="Times New Roman" w:eastAsia="Times New Roman" w:hAnsi="Times New Roman"/>
          <w:i/>
          <w:sz w:val="24"/>
          <w:szCs w:val="24"/>
          <w:lang w:val="it-IT" w:eastAsia="sq-AL"/>
        </w:rPr>
        <w:t>”</w:t>
      </w:r>
      <w:r w:rsidRPr="004174E2">
        <w:rPr>
          <w:rFonts w:ascii="Times New Roman" w:eastAsia="Times New Roman" w:hAnsi="Times New Roman"/>
          <w:i/>
          <w:sz w:val="24"/>
          <w:szCs w:val="24"/>
          <w:lang w:val="it-IT" w:eastAsia="sq-AL"/>
        </w:rPr>
        <w:t>.</w:t>
      </w:r>
    </w:p>
    <w:p w14:paraId="6D14E43B" w14:textId="66B4FACB" w:rsidR="00AD5A0D" w:rsidRPr="004174E2" w:rsidRDefault="00760CCD" w:rsidP="004174E2">
      <w:pPr>
        <w:shd w:val="clear" w:color="auto" w:fill="FFFFFF"/>
        <w:tabs>
          <w:tab w:val="left" w:pos="709"/>
          <w:tab w:val="left" w:pos="1080"/>
          <w:tab w:val="left" w:pos="2040"/>
          <w:tab w:val="left" w:pos="2550"/>
          <w:tab w:val="left" w:pos="3060"/>
          <w:tab w:val="left" w:pos="3570"/>
          <w:tab w:val="left" w:pos="4080"/>
          <w:tab w:val="left" w:pos="4590"/>
          <w:tab w:val="left" w:pos="5040"/>
          <w:tab w:val="left" w:pos="5100"/>
          <w:tab w:val="left" w:pos="5610"/>
          <w:tab w:val="left" w:pos="5760"/>
          <w:tab w:val="left" w:pos="6120"/>
          <w:tab w:val="left" w:pos="6480"/>
          <w:tab w:val="left" w:pos="6630"/>
          <w:tab w:val="left" w:pos="7140"/>
          <w:tab w:val="left" w:pos="7200"/>
          <w:tab w:val="left" w:pos="7650"/>
          <w:tab w:val="left" w:pos="7920"/>
          <w:tab w:val="left" w:pos="8160"/>
          <w:tab w:val="left" w:pos="8640"/>
          <w:tab w:val="left" w:pos="8670"/>
          <w:tab w:val="left" w:pos="9360"/>
          <w:tab w:val="left" w:pos="10080"/>
          <w:tab w:val="left" w:pos="10800"/>
          <w:tab w:val="left" w:pos="11520"/>
          <w:tab w:val="left" w:pos="12240"/>
          <w:tab w:val="left" w:pos="12960"/>
        </w:tabs>
        <w:autoSpaceDE w:val="0"/>
        <w:autoSpaceDN w:val="0"/>
        <w:adjustRightInd w:val="0"/>
        <w:spacing w:after="0" w:line="240" w:lineRule="auto"/>
        <w:jc w:val="both"/>
        <w:rPr>
          <w:rFonts w:ascii="Times New Roman" w:hAnsi="Times New Roman"/>
          <w:sz w:val="24"/>
          <w:szCs w:val="24"/>
          <w:lang w:val="en-US"/>
        </w:rPr>
      </w:pPr>
      <w:r w:rsidRPr="004174E2">
        <w:rPr>
          <w:rFonts w:ascii="Times New Roman" w:hAnsi="Times New Roman"/>
          <w:sz w:val="24"/>
          <w:szCs w:val="24"/>
        </w:rPr>
        <w:t>Në zbatim të këtij vendimi sipërfaqja prej 139 ha sipas planvendosjeve që shoqërojnë vendimin i është dorëzuar</w:t>
      </w:r>
      <w:r w:rsidRPr="004174E2">
        <w:rPr>
          <w:rFonts w:ascii="Times New Roman" w:hAnsi="Times New Roman"/>
          <w:spacing w:val="-1"/>
          <w:sz w:val="24"/>
          <w:szCs w:val="24"/>
        </w:rPr>
        <w:t xml:space="preserve"> trash</w:t>
      </w:r>
      <w:r w:rsidR="00DC112C" w:rsidRPr="004174E2">
        <w:rPr>
          <w:rFonts w:ascii="Times New Roman" w:hAnsi="Times New Roman"/>
          <w:spacing w:val="-1"/>
          <w:sz w:val="24"/>
          <w:szCs w:val="24"/>
        </w:rPr>
        <w:t>ë</w:t>
      </w:r>
      <w:r w:rsidRPr="004174E2">
        <w:rPr>
          <w:rFonts w:ascii="Times New Roman" w:hAnsi="Times New Roman"/>
          <w:spacing w:val="-1"/>
          <w:sz w:val="24"/>
          <w:szCs w:val="24"/>
        </w:rPr>
        <w:t>gimtarëve të ish-pronares Elma Hadër</w:t>
      </w:r>
      <w:r w:rsidR="008E0669" w:rsidRPr="004174E2">
        <w:rPr>
          <w:rFonts w:ascii="Times New Roman" w:hAnsi="Times New Roman"/>
          <w:spacing w:val="-1"/>
          <w:sz w:val="24"/>
          <w:szCs w:val="24"/>
        </w:rPr>
        <w:t>i</w:t>
      </w:r>
      <w:r w:rsidRPr="004174E2">
        <w:rPr>
          <w:rFonts w:ascii="Times New Roman" w:hAnsi="Times New Roman"/>
          <w:spacing w:val="-1"/>
          <w:sz w:val="24"/>
          <w:szCs w:val="24"/>
        </w:rPr>
        <w:t xml:space="preserve"> nga Drejtoria e Shërbimit Pyjor Sarandë</w:t>
      </w:r>
      <w:r w:rsidRPr="004174E2">
        <w:rPr>
          <w:rFonts w:ascii="Times New Roman" w:hAnsi="Times New Roman"/>
          <w:sz w:val="24"/>
          <w:szCs w:val="24"/>
        </w:rPr>
        <w:t>.</w:t>
      </w:r>
      <w:r w:rsidR="00DC112C" w:rsidRPr="004174E2">
        <w:rPr>
          <w:rFonts w:ascii="Times New Roman" w:hAnsi="Times New Roman"/>
          <w:sz w:val="24"/>
          <w:szCs w:val="24"/>
        </w:rPr>
        <w:t xml:space="preserve"> </w:t>
      </w:r>
      <w:r w:rsidRPr="004174E2">
        <w:rPr>
          <w:rFonts w:ascii="Times New Roman" w:hAnsi="Times New Roman"/>
          <w:sz w:val="24"/>
          <w:szCs w:val="24"/>
        </w:rPr>
        <w:t>Pavarësisht këtij dorëzimi që e ka vënë në posedim faktik të pronës në vijimësi paditësin, prona nuk është regjistruar në emër të paditësit pasi ZVRPP Sarandë ka mbajtur qëndrimin se</w:t>
      </w:r>
      <w:r w:rsidR="00DC112C" w:rsidRPr="004174E2">
        <w:rPr>
          <w:rFonts w:ascii="Times New Roman" w:hAnsi="Times New Roman"/>
          <w:sz w:val="24"/>
          <w:szCs w:val="24"/>
        </w:rPr>
        <w:t xml:space="preserve"> </w:t>
      </w:r>
      <w:r w:rsidRPr="004174E2">
        <w:rPr>
          <w:rFonts w:ascii="Times New Roman" w:hAnsi="Times New Roman"/>
          <w:spacing w:val="-1"/>
          <w:sz w:val="24"/>
          <w:szCs w:val="24"/>
        </w:rPr>
        <w:t xml:space="preserve">vendimi </w:t>
      </w:r>
      <w:r w:rsidRPr="004174E2">
        <w:rPr>
          <w:rFonts w:ascii="Times New Roman" w:hAnsi="Times New Roman"/>
          <w:sz w:val="24"/>
          <w:szCs w:val="24"/>
        </w:rPr>
        <w:t>nr. 20, datë 16.10.1998 i ish</w:t>
      </w:r>
      <w:r w:rsidR="00DC112C" w:rsidRPr="004174E2">
        <w:rPr>
          <w:rFonts w:ascii="Times New Roman" w:hAnsi="Times New Roman"/>
          <w:sz w:val="24"/>
          <w:szCs w:val="24"/>
        </w:rPr>
        <w:t>-</w:t>
      </w:r>
      <w:r w:rsidRPr="004174E2">
        <w:rPr>
          <w:rFonts w:ascii="Times New Roman" w:hAnsi="Times New Roman"/>
          <w:sz w:val="24"/>
          <w:szCs w:val="24"/>
        </w:rPr>
        <w:t>KKKPronave të Rrethit Delvinë nuk shprehet për kthimin fizik të pronës.</w:t>
      </w:r>
    </w:p>
    <w:p w14:paraId="7C0B760D" w14:textId="480622E6" w:rsidR="00760CCD" w:rsidRPr="004174E2" w:rsidRDefault="00760CCD" w:rsidP="004174E2">
      <w:pPr>
        <w:shd w:val="clear" w:color="auto" w:fill="FFFFFF"/>
        <w:tabs>
          <w:tab w:val="left" w:pos="709"/>
          <w:tab w:val="left" w:pos="1080"/>
          <w:tab w:val="left" w:pos="2040"/>
          <w:tab w:val="left" w:pos="2550"/>
          <w:tab w:val="left" w:pos="3060"/>
          <w:tab w:val="left" w:pos="3570"/>
          <w:tab w:val="left" w:pos="4080"/>
          <w:tab w:val="left" w:pos="4590"/>
          <w:tab w:val="left" w:pos="5040"/>
          <w:tab w:val="left" w:pos="5100"/>
          <w:tab w:val="left" w:pos="5610"/>
          <w:tab w:val="left" w:pos="5760"/>
          <w:tab w:val="left" w:pos="6120"/>
          <w:tab w:val="left" w:pos="6480"/>
          <w:tab w:val="left" w:pos="6630"/>
          <w:tab w:val="left" w:pos="7140"/>
          <w:tab w:val="left" w:pos="7200"/>
          <w:tab w:val="left" w:pos="7650"/>
          <w:tab w:val="left" w:pos="7920"/>
          <w:tab w:val="left" w:pos="8160"/>
          <w:tab w:val="left" w:pos="8640"/>
          <w:tab w:val="left" w:pos="8670"/>
          <w:tab w:val="left" w:pos="9360"/>
          <w:tab w:val="left" w:pos="10080"/>
          <w:tab w:val="left" w:pos="10800"/>
          <w:tab w:val="left" w:pos="11520"/>
          <w:tab w:val="left" w:pos="12240"/>
          <w:tab w:val="left" w:pos="12960"/>
        </w:tabs>
        <w:autoSpaceDE w:val="0"/>
        <w:autoSpaceDN w:val="0"/>
        <w:adjustRightInd w:val="0"/>
        <w:spacing w:after="0" w:line="240" w:lineRule="auto"/>
        <w:jc w:val="both"/>
        <w:rPr>
          <w:rFonts w:ascii="Times New Roman" w:hAnsi="Times New Roman"/>
          <w:sz w:val="24"/>
          <w:szCs w:val="24"/>
          <w:lang w:val="en-US"/>
        </w:rPr>
      </w:pPr>
      <w:r w:rsidRPr="004174E2">
        <w:rPr>
          <w:rFonts w:ascii="Times New Roman" w:hAnsi="Times New Roman"/>
          <w:sz w:val="24"/>
          <w:szCs w:val="24"/>
        </w:rPr>
        <w:t xml:space="preserve">Vënia në diskutim nga ana ZVRPP Sarandë e cilësisë si titull ekezekutiv të vendimit nr. 20, datë 16.10.1998 të ish-KKKPronave të Rrethit Delvinë i ka dhënë atij tiparet e një vendimi </w:t>
      </w:r>
      <w:r w:rsidR="00303BBF" w:rsidRPr="004174E2">
        <w:rPr>
          <w:rFonts w:ascii="Times New Roman" w:hAnsi="Times New Roman"/>
          <w:sz w:val="24"/>
          <w:szCs w:val="24"/>
        </w:rPr>
        <w:t>“</w:t>
      </w:r>
      <w:r w:rsidRPr="004174E2">
        <w:rPr>
          <w:rFonts w:ascii="Times New Roman" w:hAnsi="Times New Roman"/>
          <w:sz w:val="24"/>
          <w:szCs w:val="24"/>
        </w:rPr>
        <w:t>quasi gjyqësor</w:t>
      </w:r>
      <w:r w:rsidR="00303BBF" w:rsidRPr="004174E2">
        <w:rPr>
          <w:rFonts w:ascii="Times New Roman" w:hAnsi="Times New Roman"/>
          <w:sz w:val="24"/>
          <w:szCs w:val="24"/>
        </w:rPr>
        <w:t>”</w:t>
      </w:r>
      <w:r w:rsidRPr="004174E2">
        <w:rPr>
          <w:rFonts w:ascii="Times New Roman" w:hAnsi="Times New Roman"/>
          <w:sz w:val="24"/>
          <w:szCs w:val="24"/>
        </w:rPr>
        <w:t xml:space="preserve"> të paekzekutueshëm.</w:t>
      </w:r>
    </w:p>
    <w:p w14:paraId="5EBCD951" w14:textId="2E75B3A3" w:rsidR="00760CCD" w:rsidRPr="004174E2" w:rsidRDefault="00760CCD"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2</w:t>
      </w:r>
      <w:r w:rsidR="00AD5A0D" w:rsidRPr="004174E2">
        <w:rPr>
          <w:rFonts w:ascii="Times New Roman" w:hAnsi="Times New Roman"/>
          <w:sz w:val="24"/>
          <w:szCs w:val="24"/>
        </w:rPr>
        <w:t>1</w:t>
      </w:r>
      <w:r w:rsidRPr="004174E2">
        <w:rPr>
          <w:rFonts w:ascii="Times New Roman" w:hAnsi="Times New Roman"/>
          <w:sz w:val="24"/>
          <w:szCs w:val="24"/>
        </w:rPr>
        <w:t>.</w:t>
      </w:r>
      <w:r w:rsidR="00AD5A0D" w:rsidRPr="004174E2">
        <w:rPr>
          <w:rFonts w:ascii="Times New Roman" w:hAnsi="Times New Roman"/>
          <w:sz w:val="24"/>
          <w:szCs w:val="24"/>
        </w:rPr>
        <w:t xml:space="preserve"> </w:t>
      </w:r>
      <w:r w:rsidRPr="004174E2">
        <w:rPr>
          <w:rFonts w:ascii="Times New Roman" w:hAnsi="Times New Roman"/>
          <w:sz w:val="24"/>
          <w:szCs w:val="24"/>
        </w:rPr>
        <w:t>Në një situatë të tillë legjitimiteti aktiv i paditësit në ngritjen e kësaj padie buron nga fakti i konsiderimit si të paekzekutueshëm të vendimit nr. 20, datë 16.10.1998 të ish</w:t>
      </w:r>
      <w:r w:rsidR="00DC112C" w:rsidRPr="004174E2">
        <w:rPr>
          <w:rFonts w:ascii="Times New Roman" w:hAnsi="Times New Roman"/>
          <w:sz w:val="24"/>
          <w:szCs w:val="24"/>
        </w:rPr>
        <w:t>-</w:t>
      </w:r>
      <w:r w:rsidRPr="004174E2">
        <w:rPr>
          <w:rFonts w:ascii="Times New Roman" w:hAnsi="Times New Roman"/>
          <w:sz w:val="24"/>
          <w:szCs w:val="24"/>
        </w:rPr>
        <w:t>KKKPronave të Rrethit Delvinë, si një fakt pengues për regjistrimin e të drejtës së pronësisë së paditësit të fituar në bazë të këtij vendimi.</w:t>
      </w:r>
      <w:r w:rsidR="00AD5A0D" w:rsidRPr="004174E2">
        <w:rPr>
          <w:rFonts w:ascii="Times New Roman" w:hAnsi="Times New Roman"/>
          <w:sz w:val="24"/>
          <w:szCs w:val="24"/>
        </w:rPr>
        <w:t xml:space="preserve"> </w:t>
      </w:r>
      <w:r w:rsidRPr="004174E2">
        <w:rPr>
          <w:rFonts w:ascii="Times New Roman" w:hAnsi="Times New Roman"/>
          <w:sz w:val="24"/>
          <w:szCs w:val="24"/>
        </w:rPr>
        <w:t>Për rrjedhojë</w:t>
      </w:r>
      <w:r w:rsidR="00DC112C" w:rsidRPr="004174E2">
        <w:rPr>
          <w:rFonts w:ascii="Times New Roman" w:hAnsi="Times New Roman"/>
          <w:sz w:val="24"/>
          <w:szCs w:val="24"/>
        </w:rPr>
        <w:t>,</w:t>
      </w:r>
      <w:r w:rsidRPr="004174E2">
        <w:rPr>
          <w:rFonts w:ascii="Times New Roman" w:hAnsi="Times New Roman"/>
          <w:sz w:val="24"/>
          <w:szCs w:val="24"/>
        </w:rPr>
        <w:t xml:space="preserve"> legjitimiteti aktiv i paditësit në këtë rast duhet parë në lidhje të drejtpërdrejtë me shkakun e padisë të paraqitur prej tij.</w:t>
      </w:r>
    </w:p>
    <w:p w14:paraId="0DE9D75D" w14:textId="1CE376C9" w:rsidR="00760CCD" w:rsidRPr="004174E2" w:rsidRDefault="00760CCD" w:rsidP="004174E2">
      <w:pPr>
        <w:spacing w:after="0" w:line="240" w:lineRule="auto"/>
        <w:jc w:val="both"/>
        <w:rPr>
          <w:rFonts w:ascii="Times New Roman" w:hAnsi="Times New Roman"/>
          <w:sz w:val="24"/>
          <w:szCs w:val="24"/>
        </w:rPr>
      </w:pPr>
      <w:r w:rsidRPr="004174E2">
        <w:rPr>
          <w:rFonts w:ascii="Times New Roman" w:hAnsi="Times New Roman"/>
          <w:sz w:val="24"/>
          <w:szCs w:val="24"/>
        </w:rPr>
        <w:t>Shkaku i padisë është kombinimi i faktit cenues dhe i së drejtës subjektive mbi të cilën bazohet padia e që ka lidhje me marrëdhënien juridike që është themeli i pretendimit të paraqitur me kërkesëpadi në gjykatë.</w:t>
      </w:r>
      <w:r w:rsidR="00DC112C" w:rsidRPr="004174E2">
        <w:rPr>
          <w:rFonts w:ascii="Times New Roman" w:hAnsi="Times New Roman"/>
          <w:sz w:val="24"/>
          <w:szCs w:val="24"/>
        </w:rPr>
        <w:t xml:space="preserve"> </w:t>
      </w:r>
      <w:r w:rsidRPr="004174E2">
        <w:rPr>
          <w:rFonts w:ascii="Times New Roman" w:hAnsi="Times New Roman"/>
          <w:sz w:val="24"/>
          <w:szCs w:val="24"/>
        </w:rPr>
        <w:t>Rjedhimisht, shkaku i padisë identifikohet duke e parë të lidhur me faktet e pretenduara që kanë cenuar të drejtën subjektive apo interesat e ligjshme të paditësit.</w:t>
      </w:r>
    </w:p>
    <w:p w14:paraId="4FA3BA17" w14:textId="74794522" w:rsidR="003A51B6" w:rsidRPr="004174E2" w:rsidRDefault="00760CCD" w:rsidP="004174E2">
      <w:pPr>
        <w:spacing w:after="0" w:line="240" w:lineRule="auto"/>
        <w:jc w:val="both"/>
        <w:rPr>
          <w:rFonts w:ascii="Times New Roman" w:hAnsi="Times New Roman"/>
          <w:sz w:val="24"/>
          <w:szCs w:val="24"/>
        </w:rPr>
      </w:pPr>
      <w:r w:rsidRPr="004174E2">
        <w:rPr>
          <w:rFonts w:ascii="Times New Roman" w:hAnsi="Times New Roman"/>
          <w:sz w:val="24"/>
          <w:szCs w:val="24"/>
        </w:rPr>
        <w:t xml:space="preserve">Pikërisht paqartësia e përmbajtjes së vendimit nr. 20, datë 16.10.1998 të ish- KKKPronave të Rrethit Delvinë në lidhje me mënyrën e disponimit, vetëm për njohje apo edhe për kthimin e pronës, përbën faktin cenues të së drejtës subjektive të pronësisë të paditësit dhe kombinimi i këtyre dy elementëve përbën shkakun e padisë në rastin konkret. </w:t>
      </w:r>
    </w:p>
    <w:p w14:paraId="2654C4B8" w14:textId="1769F2F4" w:rsidR="00760CCD" w:rsidRPr="004174E2" w:rsidRDefault="00E00C9F"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22</w:t>
      </w:r>
      <w:r w:rsidR="00760CCD" w:rsidRPr="004174E2">
        <w:rPr>
          <w:rFonts w:ascii="Times New Roman" w:hAnsi="Times New Roman"/>
          <w:sz w:val="24"/>
          <w:szCs w:val="24"/>
        </w:rPr>
        <w:t>.</w:t>
      </w:r>
      <w:r w:rsidR="00935C81" w:rsidRPr="004174E2">
        <w:rPr>
          <w:rFonts w:ascii="Times New Roman" w:hAnsi="Times New Roman"/>
          <w:sz w:val="24"/>
          <w:szCs w:val="24"/>
        </w:rPr>
        <w:t xml:space="preserve"> </w:t>
      </w:r>
      <w:r w:rsidR="00760CCD" w:rsidRPr="004174E2">
        <w:rPr>
          <w:rFonts w:ascii="Times New Roman" w:hAnsi="Times New Roman"/>
          <w:sz w:val="24"/>
          <w:szCs w:val="24"/>
        </w:rPr>
        <w:t>Në kushtet kur</w:t>
      </w:r>
      <w:r w:rsidR="00D01D05" w:rsidRPr="004174E2">
        <w:rPr>
          <w:rFonts w:ascii="Times New Roman" w:hAnsi="Times New Roman"/>
          <w:sz w:val="24"/>
          <w:szCs w:val="24"/>
        </w:rPr>
        <w:t xml:space="preserve"> nga t</w:t>
      </w:r>
      <w:r w:rsidR="00025711" w:rsidRPr="004174E2">
        <w:rPr>
          <w:rFonts w:ascii="Times New Roman" w:hAnsi="Times New Roman"/>
          <w:sz w:val="24"/>
          <w:szCs w:val="24"/>
        </w:rPr>
        <w:t>ë</w:t>
      </w:r>
      <w:r w:rsidR="00D01D05" w:rsidRPr="004174E2">
        <w:rPr>
          <w:rFonts w:ascii="Times New Roman" w:hAnsi="Times New Roman"/>
          <w:sz w:val="24"/>
          <w:szCs w:val="24"/>
        </w:rPr>
        <w:t xml:space="preserve"> paditurit nuk ka pretendime apo kund</w:t>
      </w:r>
      <w:r w:rsidR="00025711" w:rsidRPr="004174E2">
        <w:rPr>
          <w:rFonts w:ascii="Times New Roman" w:hAnsi="Times New Roman"/>
          <w:sz w:val="24"/>
          <w:szCs w:val="24"/>
        </w:rPr>
        <w:t>ë</w:t>
      </w:r>
      <w:r w:rsidR="00D01D05" w:rsidRPr="004174E2">
        <w:rPr>
          <w:rFonts w:ascii="Times New Roman" w:hAnsi="Times New Roman"/>
          <w:sz w:val="24"/>
          <w:szCs w:val="24"/>
        </w:rPr>
        <w:t>rshtime lidhur me njohjen e pron</w:t>
      </w:r>
      <w:r w:rsidR="00025711" w:rsidRPr="004174E2">
        <w:rPr>
          <w:rFonts w:ascii="Times New Roman" w:hAnsi="Times New Roman"/>
          <w:sz w:val="24"/>
          <w:szCs w:val="24"/>
        </w:rPr>
        <w:t>ë</w:t>
      </w:r>
      <w:r w:rsidR="00D01D05" w:rsidRPr="004174E2">
        <w:rPr>
          <w:rFonts w:ascii="Times New Roman" w:hAnsi="Times New Roman"/>
          <w:sz w:val="24"/>
          <w:szCs w:val="24"/>
        </w:rPr>
        <w:t>s padit</w:t>
      </w:r>
      <w:r w:rsidR="00025711" w:rsidRPr="004174E2">
        <w:rPr>
          <w:rFonts w:ascii="Times New Roman" w:hAnsi="Times New Roman"/>
          <w:sz w:val="24"/>
          <w:szCs w:val="24"/>
        </w:rPr>
        <w:t>ë</w:t>
      </w:r>
      <w:r w:rsidR="00D01D05" w:rsidRPr="004174E2">
        <w:rPr>
          <w:rFonts w:ascii="Times New Roman" w:hAnsi="Times New Roman"/>
          <w:sz w:val="24"/>
          <w:szCs w:val="24"/>
        </w:rPr>
        <w:t>sit</w:t>
      </w:r>
      <w:r w:rsidR="00D01D05" w:rsidRPr="004174E2">
        <w:rPr>
          <w:rFonts w:ascii="Times New Roman" w:hAnsi="Times New Roman"/>
          <w:spacing w:val="-1"/>
          <w:sz w:val="24"/>
          <w:szCs w:val="24"/>
        </w:rPr>
        <w:t xml:space="preserve"> me vendimin</w:t>
      </w:r>
      <w:r w:rsidR="00D01D05" w:rsidRPr="004174E2">
        <w:rPr>
          <w:rFonts w:ascii="Times New Roman" w:hAnsi="Times New Roman"/>
          <w:sz w:val="24"/>
          <w:szCs w:val="24"/>
        </w:rPr>
        <w:t xml:space="preserve"> nr. 20, d</w:t>
      </w:r>
      <w:r w:rsidR="00935C81" w:rsidRPr="004174E2">
        <w:rPr>
          <w:rFonts w:ascii="Times New Roman" w:hAnsi="Times New Roman"/>
          <w:sz w:val="24"/>
          <w:szCs w:val="24"/>
        </w:rPr>
        <w:t>a</w:t>
      </w:r>
      <w:r w:rsidR="00D01D05" w:rsidRPr="004174E2">
        <w:rPr>
          <w:rFonts w:ascii="Times New Roman" w:hAnsi="Times New Roman"/>
          <w:sz w:val="24"/>
          <w:szCs w:val="24"/>
        </w:rPr>
        <w:t>t</w:t>
      </w:r>
      <w:r w:rsidR="00935C81" w:rsidRPr="004174E2">
        <w:rPr>
          <w:rFonts w:ascii="Times New Roman" w:hAnsi="Times New Roman"/>
          <w:sz w:val="24"/>
          <w:szCs w:val="24"/>
        </w:rPr>
        <w:t>ë</w:t>
      </w:r>
      <w:r w:rsidR="00D01D05" w:rsidRPr="004174E2">
        <w:rPr>
          <w:rFonts w:ascii="Times New Roman" w:hAnsi="Times New Roman"/>
          <w:sz w:val="24"/>
          <w:szCs w:val="24"/>
        </w:rPr>
        <w:t xml:space="preserve"> 16.10.1998 </w:t>
      </w:r>
      <w:r w:rsidR="00D01D05" w:rsidRPr="004174E2">
        <w:rPr>
          <w:rFonts w:ascii="Times New Roman" w:hAnsi="Times New Roman"/>
          <w:spacing w:val="-1"/>
          <w:sz w:val="24"/>
          <w:szCs w:val="24"/>
        </w:rPr>
        <w:t xml:space="preserve"> </w:t>
      </w:r>
      <w:r w:rsidR="00D01D05" w:rsidRPr="004174E2">
        <w:rPr>
          <w:rFonts w:ascii="Times New Roman" w:hAnsi="Times New Roman"/>
          <w:sz w:val="24"/>
          <w:szCs w:val="24"/>
        </w:rPr>
        <w:t>të ish</w:t>
      </w:r>
      <w:r w:rsidR="00935C81" w:rsidRPr="004174E2">
        <w:rPr>
          <w:rFonts w:ascii="Times New Roman" w:hAnsi="Times New Roman"/>
          <w:sz w:val="24"/>
          <w:szCs w:val="24"/>
        </w:rPr>
        <w:t>-K</w:t>
      </w:r>
      <w:r w:rsidR="00D01D05" w:rsidRPr="004174E2">
        <w:rPr>
          <w:rFonts w:ascii="Times New Roman" w:hAnsi="Times New Roman"/>
          <w:sz w:val="24"/>
          <w:szCs w:val="24"/>
        </w:rPr>
        <w:t xml:space="preserve">KKPronave të Rrethit Delvinë </w:t>
      </w:r>
      <w:r w:rsidR="00760CCD" w:rsidRPr="004174E2">
        <w:rPr>
          <w:rFonts w:ascii="Times New Roman" w:hAnsi="Times New Roman"/>
          <w:sz w:val="24"/>
          <w:szCs w:val="24"/>
        </w:rPr>
        <w:t xml:space="preserve"> jemi para një kërkese </w:t>
      </w:r>
      <w:r w:rsidR="00306407" w:rsidRPr="004174E2">
        <w:rPr>
          <w:rFonts w:ascii="Times New Roman" w:hAnsi="Times New Roman"/>
          <w:sz w:val="24"/>
          <w:szCs w:val="24"/>
        </w:rPr>
        <w:t>q</w:t>
      </w:r>
      <w:r w:rsidR="00025711" w:rsidRPr="004174E2">
        <w:rPr>
          <w:rFonts w:ascii="Times New Roman" w:hAnsi="Times New Roman"/>
          <w:sz w:val="24"/>
          <w:szCs w:val="24"/>
        </w:rPr>
        <w:t>ë</w:t>
      </w:r>
      <w:r w:rsidR="00306407" w:rsidRPr="004174E2">
        <w:rPr>
          <w:rFonts w:ascii="Times New Roman" w:hAnsi="Times New Roman"/>
          <w:sz w:val="24"/>
          <w:szCs w:val="24"/>
        </w:rPr>
        <w:t xml:space="preserve"> n</w:t>
      </w:r>
      <w:r w:rsidR="00025711" w:rsidRPr="004174E2">
        <w:rPr>
          <w:rFonts w:ascii="Times New Roman" w:hAnsi="Times New Roman"/>
          <w:sz w:val="24"/>
          <w:szCs w:val="24"/>
        </w:rPr>
        <w:t>ë</w:t>
      </w:r>
      <w:r w:rsidR="00306407" w:rsidRPr="004174E2">
        <w:rPr>
          <w:rFonts w:ascii="Times New Roman" w:hAnsi="Times New Roman"/>
          <w:sz w:val="24"/>
          <w:szCs w:val="24"/>
        </w:rPr>
        <w:t xml:space="preserve"> themel ka objekt</w:t>
      </w:r>
      <w:r w:rsidR="00760CCD" w:rsidRPr="004174E2">
        <w:rPr>
          <w:rFonts w:ascii="Times New Roman" w:hAnsi="Times New Roman"/>
          <w:sz w:val="24"/>
          <w:szCs w:val="24"/>
        </w:rPr>
        <w:t xml:space="preserve">  sqarimin</w:t>
      </w:r>
      <w:r w:rsidR="009C766D" w:rsidRPr="004174E2">
        <w:rPr>
          <w:rFonts w:ascii="Times New Roman" w:hAnsi="Times New Roman"/>
          <w:sz w:val="24"/>
          <w:szCs w:val="24"/>
        </w:rPr>
        <w:t>, plot</w:t>
      </w:r>
      <w:r w:rsidR="00025711" w:rsidRPr="004174E2">
        <w:rPr>
          <w:rFonts w:ascii="Times New Roman" w:hAnsi="Times New Roman"/>
          <w:sz w:val="24"/>
          <w:szCs w:val="24"/>
        </w:rPr>
        <w:t>ë</w:t>
      </w:r>
      <w:r w:rsidR="009C766D" w:rsidRPr="004174E2">
        <w:rPr>
          <w:rFonts w:ascii="Times New Roman" w:hAnsi="Times New Roman"/>
          <w:sz w:val="24"/>
          <w:szCs w:val="24"/>
        </w:rPr>
        <w:t>simin</w:t>
      </w:r>
      <w:r w:rsidR="00760CCD" w:rsidRPr="004174E2">
        <w:rPr>
          <w:rFonts w:ascii="Times New Roman" w:hAnsi="Times New Roman"/>
          <w:sz w:val="24"/>
          <w:szCs w:val="24"/>
        </w:rPr>
        <w:t xml:space="preserve"> e një vendimi të ish-KKKP</w:t>
      </w:r>
      <w:r w:rsidR="00935C81" w:rsidRPr="004174E2">
        <w:rPr>
          <w:rFonts w:ascii="Times New Roman" w:hAnsi="Times New Roman"/>
          <w:sz w:val="24"/>
          <w:szCs w:val="24"/>
        </w:rPr>
        <w:t>r</w:t>
      </w:r>
      <w:r w:rsidR="00760CCD" w:rsidRPr="004174E2">
        <w:rPr>
          <w:rFonts w:ascii="Times New Roman" w:hAnsi="Times New Roman"/>
          <w:sz w:val="24"/>
          <w:szCs w:val="24"/>
        </w:rPr>
        <w:t xml:space="preserve">onave, që në referim të jurisprudencës së GJEDNJ-së dhe Gjykatës Kushtetuese ka nayrën e një vendimi </w:t>
      </w:r>
      <w:r w:rsidR="00303BBF" w:rsidRPr="004174E2">
        <w:rPr>
          <w:rFonts w:ascii="Times New Roman" w:hAnsi="Times New Roman"/>
          <w:sz w:val="24"/>
          <w:szCs w:val="24"/>
        </w:rPr>
        <w:t>“</w:t>
      </w:r>
      <w:r w:rsidR="00760CCD" w:rsidRPr="004174E2">
        <w:rPr>
          <w:rFonts w:ascii="Times New Roman" w:hAnsi="Times New Roman"/>
          <w:sz w:val="24"/>
          <w:szCs w:val="24"/>
        </w:rPr>
        <w:t>quasi gjyqësor</w:t>
      </w:r>
      <w:r w:rsidR="00303BBF" w:rsidRPr="004174E2">
        <w:rPr>
          <w:rFonts w:ascii="Times New Roman" w:hAnsi="Times New Roman"/>
          <w:sz w:val="24"/>
          <w:szCs w:val="24"/>
        </w:rPr>
        <w:t>”</w:t>
      </w:r>
      <w:r w:rsidR="00B5070E" w:rsidRPr="004174E2">
        <w:rPr>
          <w:rFonts w:ascii="Times New Roman" w:hAnsi="Times New Roman"/>
          <w:sz w:val="24"/>
          <w:szCs w:val="24"/>
        </w:rPr>
        <w:t>, k</w:t>
      </w:r>
      <w:r w:rsidR="00025711" w:rsidRPr="004174E2">
        <w:rPr>
          <w:rFonts w:ascii="Times New Roman" w:hAnsi="Times New Roman"/>
          <w:sz w:val="24"/>
          <w:szCs w:val="24"/>
        </w:rPr>
        <w:t>ë</w:t>
      </w:r>
      <w:r w:rsidR="00B5070E" w:rsidRPr="004174E2">
        <w:rPr>
          <w:rFonts w:ascii="Times New Roman" w:hAnsi="Times New Roman"/>
          <w:sz w:val="24"/>
          <w:szCs w:val="24"/>
        </w:rPr>
        <w:t>rkim q</w:t>
      </w:r>
      <w:r w:rsidR="00025711" w:rsidRPr="004174E2">
        <w:rPr>
          <w:rFonts w:ascii="Times New Roman" w:hAnsi="Times New Roman"/>
          <w:sz w:val="24"/>
          <w:szCs w:val="24"/>
        </w:rPr>
        <w:t>ë</w:t>
      </w:r>
      <w:r w:rsidR="00B5070E" w:rsidRPr="004174E2">
        <w:rPr>
          <w:rFonts w:ascii="Times New Roman" w:hAnsi="Times New Roman"/>
          <w:sz w:val="24"/>
          <w:szCs w:val="24"/>
        </w:rPr>
        <w:t xml:space="preserve"> </w:t>
      </w:r>
      <w:r w:rsidR="00760CCD" w:rsidRPr="004174E2">
        <w:rPr>
          <w:rFonts w:ascii="Times New Roman" w:hAnsi="Times New Roman"/>
          <w:sz w:val="24"/>
          <w:szCs w:val="24"/>
        </w:rPr>
        <w:t xml:space="preserve">nuk është </w:t>
      </w:r>
      <w:r w:rsidR="00B5070E" w:rsidRPr="004174E2">
        <w:rPr>
          <w:rFonts w:ascii="Times New Roman" w:hAnsi="Times New Roman"/>
          <w:sz w:val="24"/>
          <w:szCs w:val="24"/>
        </w:rPr>
        <w:t>i</w:t>
      </w:r>
      <w:r w:rsidR="00760CCD" w:rsidRPr="004174E2">
        <w:rPr>
          <w:rFonts w:ascii="Times New Roman" w:hAnsi="Times New Roman"/>
          <w:sz w:val="24"/>
          <w:szCs w:val="24"/>
        </w:rPr>
        <w:t xml:space="preserve"> kufizuar në aspektin kohor me ndonjë afat parashkrimi, pas</w:t>
      </w:r>
      <w:r w:rsidR="00B5070E" w:rsidRPr="004174E2">
        <w:rPr>
          <w:rFonts w:ascii="Times New Roman" w:hAnsi="Times New Roman"/>
          <w:sz w:val="24"/>
          <w:szCs w:val="24"/>
        </w:rPr>
        <w:t>i</w:t>
      </w:r>
      <w:r w:rsidR="00760CCD" w:rsidRPr="004174E2">
        <w:rPr>
          <w:rFonts w:ascii="Times New Roman" w:hAnsi="Times New Roman"/>
          <w:sz w:val="24"/>
          <w:szCs w:val="24"/>
        </w:rPr>
        <w:t xml:space="preserve"> një kërkesë e tillë mund të bëhet në çdo kohë derisa vendimi të mos jetë ekzekutuar.</w:t>
      </w:r>
    </w:p>
    <w:p w14:paraId="1D0B894F" w14:textId="4F26C80D" w:rsidR="00760CCD" w:rsidRPr="004174E2" w:rsidRDefault="00B5070E" w:rsidP="004174E2">
      <w:pPr>
        <w:spacing w:after="0" w:line="240" w:lineRule="auto"/>
        <w:jc w:val="both"/>
        <w:rPr>
          <w:rFonts w:ascii="Times New Roman" w:hAnsi="Times New Roman"/>
          <w:sz w:val="24"/>
          <w:szCs w:val="24"/>
        </w:rPr>
      </w:pPr>
      <w:r w:rsidRPr="004174E2">
        <w:rPr>
          <w:rFonts w:ascii="Times New Roman" w:hAnsi="Times New Roman"/>
          <w:sz w:val="24"/>
          <w:szCs w:val="24"/>
        </w:rPr>
        <w:t>Paqart</w:t>
      </w:r>
      <w:r w:rsidR="00025711" w:rsidRPr="004174E2">
        <w:rPr>
          <w:rFonts w:ascii="Times New Roman" w:hAnsi="Times New Roman"/>
          <w:sz w:val="24"/>
          <w:szCs w:val="24"/>
        </w:rPr>
        <w:t>ë</w:t>
      </w:r>
      <w:r w:rsidRPr="004174E2">
        <w:rPr>
          <w:rFonts w:ascii="Times New Roman" w:hAnsi="Times New Roman"/>
          <w:sz w:val="24"/>
          <w:szCs w:val="24"/>
        </w:rPr>
        <w:t>sia formale e k</w:t>
      </w:r>
      <w:r w:rsidR="00025711" w:rsidRPr="004174E2">
        <w:rPr>
          <w:rFonts w:ascii="Times New Roman" w:hAnsi="Times New Roman"/>
          <w:sz w:val="24"/>
          <w:szCs w:val="24"/>
        </w:rPr>
        <w:t>ë</w:t>
      </w:r>
      <w:r w:rsidRPr="004174E2">
        <w:rPr>
          <w:rFonts w:ascii="Times New Roman" w:hAnsi="Times New Roman"/>
          <w:sz w:val="24"/>
          <w:szCs w:val="24"/>
        </w:rPr>
        <w:t xml:space="preserve">tij vendimi </w:t>
      </w:r>
      <w:r w:rsidR="00760CCD" w:rsidRPr="004174E2">
        <w:rPr>
          <w:rFonts w:ascii="Times New Roman" w:hAnsi="Times New Roman"/>
          <w:sz w:val="24"/>
          <w:szCs w:val="24"/>
        </w:rPr>
        <w:t>përbën pikërisht rrethanën faktike që legjiitimon paraqitjen e kësaj padie nga paditësi për shkak se pretendimi i</w:t>
      </w:r>
      <w:r w:rsidR="00E00C9F" w:rsidRPr="004174E2">
        <w:rPr>
          <w:rFonts w:ascii="Times New Roman" w:hAnsi="Times New Roman"/>
          <w:sz w:val="24"/>
          <w:szCs w:val="24"/>
        </w:rPr>
        <w:t xml:space="preserve"> drejt</w:t>
      </w:r>
      <w:r w:rsidR="00025711" w:rsidRPr="004174E2">
        <w:rPr>
          <w:rFonts w:ascii="Times New Roman" w:hAnsi="Times New Roman"/>
          <w:sz w:val="24"/>
          <w:szCs w:val="24"/>
        </w:rPr>
        <w:t>ë</w:t>
      </w:r>
      <w:r w:rsidR="00E00C9F" w:rsidRPr="004174E2">
        <w:rPr>
          <w:rFonts w:ascii="Times New Roman" w:hAnsi="Times New Roman"/>
          <w:sz w:val="24"/>
          <w:szCs w:val="24"/>
        </w:rPr>
        <w:t xml:space="preserve"> i</w:t>
      </w:r>
      <w:r w:rsidR="00760CCD" w:rsidRPr="004174E2">
        <w:rPr>
          <w:rFonts w:ascii="Times New Roman" w:hAnsi="Times New Roman"/>
          <w:sz w:val="24"/>
          <w:szCs w:val="24"/>
        </w:rPr>
        <w:t xml:space="preserve"> ZVRPP për përmbajtjen e paqartë të këtij vendimi e ka bërë atë të paekzekutueshëm duke i pamundësuar paditësit ushtrimin e plotë të tagrave të pronësisë.</w:t>
      </w:r>
    </w:p>
    <w:p w14:paraId="5E9F5398" w14:textId="7809D6FA" w:rsidR="00760CCD" w:rsidRPr="004174E2" w:rsidRDefault="00E00C9F" w:rsidP="004174E2">
      <w:pPr>
        <w:spacing w:after="0" w:line="240" w:lineRule="auto"/>
        <w:ind w:firstLine="180"/>
        <w:jc w:val="both"/>
        <w:rPr>
          <w:rFonts w:ascii="Times New Roman" w:hAnsi="Times New Roman"/>
          <w:iCs/>
          <w:spacing w:val="-1"/>
          <w:sz w:val="24"/>
          <w:szCs w:val="24"/>
        </w:rPr>
      </w:pPr>
      <w:r w:rsidRPr="004174E2">
        <w:rPr>
          <w:rFonts w:ascii="Times New Roman" w:hAnsi="Times New Roman"/>
          <w:sz w:val="24"/>
          <w:szCs w:val="24"/>
        </w:rPr>
        <w:t>23</w:t>
      </w:r>
      <w:r w:rsidR="00760CCD" w:rsidRPr="004174E2">
        <w:rPr>
          <w:rFonts w:ascii="Times New Roman" w:hAnsi="Times New Roman"/>
          <w:sz w:val="24"/>
          <w:szCs w:val="24"/>
        </w:rPr>
        <w:t>. Në lidhje me zgjidhjen në themel të mosmarrëveshjes</w:t>
      </w:r>
      <w:r w:rsidR="00E102B7" w:rsidRPr="004174E2">
        <w:rPr>
          <w:rFonts w:ascii="Times New Roman" w:hAnsi="Times New Roman"/>
          <w:sz w:val="24"/>
          <w:szCs w:val="24"/>
        </w:rPr>
        <w:t>,</w:t>
      </w:r>
      <w:r w:rsidR="00760CCD" w:rsidRPr="004174E2">
        <w:rPr>
          <w:rFonts w:ascii="Times New Roman" w:hAnsi="Times New Roman"/>
          <w:sz w:val="24"/>
          <w:szCs w:val="24"/>
        </w:rPr>
        <w:t xml:space="preserve"> Kolegji vlerëson se pjesa urdhëruese e vendimi</w:t>
      </w:r>
      <w:r w:rsidR="005521A8" w:rsidRPr="004174E2">
        <w:rPr>
          <w:rFonts w:ascii="Times New Roman" w:hAnsi="Times New Roman"/>
          <w:sz w:val="24"/>
          <w:szCs w:val="24"/>
        </w:rPr>
        <w:t>t</w:t>
      </w:r>
      <w:r w:rsidR="00760CCD" w:rsidRPr="004174E2">
        <w:rPr>
          <w:rFonts w:ascii="Times New Roman" w:hAnsi="Times New Roman"/>
          <w:sz w:val="24"/>
          <w:szCs w:val="24"/>
        </w:rPr>
        <w:t xml:space="preserve"> </w:t>
      </w:r>
      <w:r w:rsidR="00760CCD" w:rsidRPr="004174E2">
        <w:rPr>
          <w:rFonts w:ascii="Times New Roman" w:hAnsi="Times New Roman"/>
          <w:spacing w:val="-1"/>
          <w:sz w:val="24"/>
          <w:szCs w:val="24"/>
        </w:rPr>
        <w:t>nr.</w:t>
      </w:r>
      <w:r w:rsidR="005521A8"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 xml:space="preserve">20, datë 16.10.1998 </w:t>
      </w:r>
      <w:r w:rsidR="005521A8" w:rsidRPr="004174E2">
        <w:rPr>
          <w:rFonts w:ascii="Times New Roman" w:hAnsi="Times New Roman"/>
          <w:spacing w:val="-1"/>
          <w:sz w:val="24"/>
          <w:szCs w:val="24"/>
        </w:rPr>
        <w:t>të</w:t>
      </w:r>
      <w:r w:rsidR="00760CCD" w:rsidRPr="004174E2">
        <w:rPr>
          <w:rFonts w:ascii="Times New Roman" w:hAnsi="Times New Roman"/>
          <w:spacing w:val="-1"/>
          <w:sz w:val="24"/>
          <w:szCs w:val="24"/>
        </w:rPr>
        <w:t xml:space="preserve"> ish-KKKP</w:t>
      </w:r>
      <w:r w:rsidR="00E102B7" w:rsidRPr="004174E2">
        <w:rPr>
          <w:rFonts w:ascii="Times New Roman" w:hAnsi="Times New Roman"/>
          <w:spacing w:val="-1"/>
          <w:sz w:val="24"/>
          <w:szCs w:val="24"/>
        </w:rPr>
        <w:t>r</w:t>
      </w:r>
      <w:r w:rsidR="00760CCD" w:rsidRPr="004174E2">
        <w:rPr>
          <w:rFonts w:ascii="Times New Roman" w:hAnsi="Times New Roman"/>
          <w:spacing w:val="-1"/>
          <w:sz w:val="24"/>
          <w:szCs w:val="24"/>
        </w:rPr>
        <w:t>onave nuk mund të kuptohet pa pjesën arsyetuese të tij, të cilat në tërësinë e tyre përcaktojnë natyrën e vërtetë të vendimmarrjes.</w:t>
      </w:r>
      <w:r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Gjithashtu, pjesë integrale e vendimit dhe shprehje e disponimit real të ish-KKKPronave Delvinë për mënyrën e trajtimit të kësaj prone, vetëm njohje apo dhe kthim fizik, duhet konsideruar dhe planvendosja që shoqëron këtë vendim</w:t>
      </w:r>
      <w:r w:rsidRPr="004174E2">
        <w:rPr>
          <w:rFonts w:ascii="Times New Roman" w:hAnsi="Times New Roman"/>
          <w:spacing w:val="-1"/>
          <w:sz w:val="24"/>
          <w:szCs w:val="24"/>
        </w:rPr>
        <w:t>, si dhe disponimi q</w:t>
      </w:r>
      <w:r w:rsidR="00025711" w:rsidRPr="004174E2">
        <w:rPr>
          <w:rFonts w:ascii="Times New Roman" w:hAnsi="Times New Roman"/>
          <w:spacing w:val="-1"/>
          <w:sz w:val="24"/>
          <w:szCs w:val="24"/>
        </w:rPr>
        <w:t>ë</w:t>
      </w:r>
      <w:r w:rsidRPr="004174E2">
        <w:rPr>
          <w:rFonts w:ascii="Times New Roman" w:hAnsi="Times New Roman"/>
          <w:spacing w:val="-1"/>
          <w:sz w:val="24"/>
          <w:szCs w:val="24"/>
        </w:rPr>
        <w:t xml:space="preserve"> </w:t>
      </w:r>
      <w:r w:rsidRPr="004174E2">
        <w:rPr>
          <w:rFonts w:ascii="Times New Roman" w:eastAsia="Times New Roman" w:hAnsi="Times New Roman"/>
          <w:iCs/>
          <w:sz w:val="24"/>
          <w:szCs w:val="24"/>
          <w:lang w:val="it-IT" w:eastAsia="sq-AL"/>
        </w:rPr>
        <w:t>me zbatimin e këtij vendimi ngarkohen organet që merren me administrimin e kullotave, livadhet, pyjet dhe tokat pyjore.</w:t>
      </w:r>
    </w:p>
    <w:p w14:paraId="2156DB64" w14:textId="4DD7C8DD" w:rsidR="00760CCD" w:rsidRPr="004174E2" w:rsidRDefault="00CD4AF4" w:rsidP="004174E2">
      <w:pPr>
        <w:spacing w:after="0" w:line="240" w:lineRule="auto"/>
        <w:ind w:firstLine="180"/>
        <w:jc w:val="both"/>
        <w:rPr>
          <w:rFonts w:ascii="Times New Roman" w:hAnsi="Times New Roman"/>
          <w:sz w:val="24"/>
          <w:szCs w:val="24"/>
        </w:rPr>
      </w:pPr>
      <w:r w:rsidRPr="004174E2">
        <w:rPr>
          <w:rFonts w:ascii="Times New Roman" w:hAnsi="Times New Roman"/>
          <w:spacing w:val="-1"/>
          <w:sz w:val="24"/>
          <w:szCs w:val="24"/>
        </w:rPr>
        <w:t>24</w:t>
      </w:r>
      <w:r w:rsidR="00760CCD" w:rsidRPr="004174E2">
        <w:rPr>
          <w:rFonts w:ascii="Times New Roman" w:hAnsi="Times New Roman"/>
          <w:spacing w:val="-1"/>
          <w:sz w:val="24"/>
          <w:szCs w:val="24"/>
        </w:rPr>
        <w:t xml:space="preserve">. Mbi bazën e përmbajtjes tërësore të këtij vendimi rezulton se nuk mund të nxirret asnjë konkluzion i ndryshëm nga ai, se me konfirminin e të drejtës së pronësisë, ish-KKKP Delvinë, është shprehur në të vërtetë dhe për kthimin e kullotës, pasi: </w:t>
      </w:r>
      <w:r w:rsidR="00760CCD" w:rsidRPr="004174E2">
        <w:rPr>
          <w:rFonts w:ascii="Times New Roman" w:hAnsi="Times New Roman"/>
          <w:b/>
          <w:spacing w:val="-1"/>
          <w:sz w:val="24"/>
          <w:szCs w:val="24"/>
        </w:rPr>
        <w:t>(i)</w:t>
      </w:r>
      <w:r w:rsidR="00A06D56"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 xml:space="preserve">Në referim të pjesës arsyetuese nuk rezulton të jetë evidentuar asnjë pengesë ligjore për kthimin e kullotës; </w:t>
      </w:r>
      <w:r w:rsidR="00760CCD" w:rsidRPr="004174E2">
        <w:rPr>
          <w:rFonts w:ascii="Times New Roman" w:hAnsi="Times New Roman"/>
          <w:b/>
          <w:spacing w:val="-1"/>
          <w:sz w:val="24"/>
          <w:szCs w:val="24"/>
        </w:rPr>
        <w:t>(ii)</w:t>
      </w:r>
      <w:r w:rsidR="00A06D56"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Në pjesën urdhëruese të venidmit, ndër të tjera është përcakuar se</w:t>
      </w:r>
      <w:r w:rsidR="00760CCD" w:rsidRPr="004174E2">
        <w:rPr>
          <w:rFonts w:ascii="Times New Roman" w:eastAsia="Times New Roman" w:hAnsi="Times New Roman"/>
          <w:sz w:val="24"/>
          <w:szCs w:val="24"/>
          <w:lang w:val="it-IT" w:eastAsia="sq-AL"/>
        </w:rPr>
        <w:t xml:space="preserve"> me</w:t>
      </w:r>
      <w:r w:rsidR="00760CCD" w:rsidRPr="004174E2">
        <w:rPr>
          <w:rFonts w:ascii="Times New Roman" w:eastAsia="Times New Roman" w:hAnsi="Times New Roman"/>
          <w:i/>
          <w:sz w:val="24"/>
          <w:szCs w:val="24"/>
          <w:lang w:val="it-IT" w:eastAsia="sq-AL"/>
        </w:rPr>
        <w:t xml:space="preserve"> </w:t>
      </w:r>
      <w:r w:rsidR="00760CCD" w:rsidRPr="004174E2">
        <w:rPr>
          <w:rFonts w:ascii="Times New Roman" w:eastAsia="Times New Roman" w:hAnsi="Times New Roman"/>
          <w:sz w:val="24"/>
          <w:szCs w:val="24"/>
          <w:lang w:val="it-IT" w:eastAsia="sq-AL"/>
        </w:rPr>
        <w:t>zbatimin e këtij vendimi ngarkohen organet që merren me administrimin e kullotave, livadhet, pyjet dhe tokat pyjore</w:t>
      </w:r>
      <w:r w:rsidR="00760CCD" w:rsidRPr="004174E2">
        <w:rPr>
          <w:rFonts w:ascii="Times New Roman" w:hAnsi="Times New Roman"/>
          <w:spacing w:val="-1"/>
          <w:sz w:val="24"/>
          <w:szCs w:val="24"/>
        </w:rPr>
        <w:t>.</w:t>
      </w:r>
      <w:r w:rsidR="0013367B"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Pikërisht mbi bazën e këtij urdhërimi rezulton që</w:t>
      </w:r>
      <w:r w:rsidR="00760CCD" w:rsidRPr="004174E2">
        <w:rPr>
          <w:rFonts w:ascii="Times New Roman" w:hAnsi="Times New Roman"/>
          <w:sz w:val="24"/>
          <w:szCs w:val="24"/>
          <w:lang w:val="it-IT" w:eastAsia="sq-AL"/>
        </w:rPr>
        <w:t xml:space="preserve"> prona e përcaktuar në këtë vendim, t’i jetë dorëzuar </w:t>
      </w:r>
      <w:r w:rsidR="00760CCD" w:rsidRPr="004174E2">
        <w:rPr>
          <w:rFonts w:ascii="Times New Roman" w:hAnsi="Times New Roman"/>
          <w:sz w:val="24"/>
          <w:szCs w:val="24"/>
          <w:lang w:val="it-IT" w:eastAsia="sq-AL"/>
        </w:rPr>
        <w:lastRenderedPageBreak/>
        <w:t xml:space="preserve">trashëgimtares së ish-pronarit, shtetases Mahmude Hadëri (nëna e paditësit) sipas dokumentit </w:t>
      </w:r>
      <w:r w:rsidR="00303BBF" w:rsidRPr="004174E2">
        <w:rPr>
          <w:rFonts w:ascii="Times New Roman" w:hAnsi="Times New Roman"/>
          <w:sz w:val="24"/>
          <w:szCs w:val="24"/>
          <w:lang w:val="it-IT" w:eastAsia="sq-AL"/>
        </w:rPr>
        <w:t>“</w:t>
      </w:r>
      <w:r w:rsidR="00760CCD" w:rsidRPr="004174E2">
        <w:rPr>
          <w:rFonts w:ascii="Times New Roman" w:hAnsi="Times New Roman"/>
          <w:sz w:val="24"/>
          <w:szCs w:val="24"/>
          <w:lang w:val="it-IT" w:eastAsia="sq-AL"/>
        </w:rPr>
        <w:t xml:space="preserve">Procesverbal Dorëzimi </w:t>
      </w:r>
      <w:r w:rsidR="00303BBF" w:rsidRPr="004174E2">
        <w:rPr>
          <w:rFonts w:ascii="Times New Roman" w:hAnsi="Times New Roman"/>
          <w:sz w:val="24"/>
          <w:szCs w:val="24"/>
          <w:lang w:val="it-IT" w:eastAsia="sq-AL"/>
        </w:rPr>
        <w:t>“</w:t>
      </w:r>
      <w:r w:rsidR="00760CCD" w:rsidRPr="004174E2">
        <w:rPr>
          <w:rFonts w:ascii="Times New Roman" w:hAnsi="Times New Roman"/>
          <w:iCs/>
          <w:sz w:val="24"/>
          <w:szCs w:val="24"/>
          <w:lang w:val="it-IT" w:eastAsia="sq-AL"/>
        </w:rPr>
        <w:t>...të datës 08.01.1999, t</w:t>
      </w:r>
      <w:r w:rsidR="0013367B" w:rsidRPr="004174E2">
        <w:rPr>
          <w:rFonts w:ascii="Times New Roman" w:hAnsi="Times New Roman"/>
          <w:iCs/>
          <w:sz w:val="24"/>
          <w:szCs w:val="24"/>
          <w:lang w:val="it-IT" w:eastAsia="sq-AL"/>
        </w:rPr>
        <w:t xml:space="preserve">ë </w:t>
      </w:r>
      <w:r w:rsidR="00760CCD" w:rsidRPr="004174E2">
        <w:rPr>
          <w:rFonts w:ascii="Times New Roman" w:hAnsi="Times New Roman"/>
          <w:iCs/>
          <w:sz w:val="24"/>
          <w:szCs w:val="24"/>
          <w:lang w:val="it-IT" w:eastAsia="sq-AL"/>
        </w:rPr>
        <w:t>mbajtur midis Drejtorisë s</w:t>
      </w:r>
      <w:r w:rsidR="002A5CD8" w:rsidRPr="004174E2">
        <w:rPr>
          <w:rFonts w:ascii="Times New Roman" w:hAnsi="Times New Roman"/>
          <w:iCs/>
          <w:sz w:val="24"/>
          <w:szCs w:val="24"/>
          <w:lang w:val="it-IT" w:eastAsia="sq-AL"/>
        </w:rPr>
        <w:t>ë</w:t>
      </w:r>
      <w:r w:rsidR="00760CCD" w:rsidRPr="004174E2">
        <w:rPr>
          <w:rFonts w:ascii="Times New Roman" w:hAnsi="Times New Roman"/>
          <w:iCs/>
          <w:sz w:val="24"/>
          <w:szCs w:val="24"/>
          <w:lang w:val="it-IT" w:eastAsia="sq-AL"/>
        </w:rPr>
        <w:t xml:space="preserve"> Shërbimit Pyjor t</w:t>
      </w:r>
      <w:r w:rsidR="002A5CD8" w:rsidRPr="004174E2">
        <w:rPr>
          <w:rFonts w:ascii="Times New Roman" w:hAnsi="Times New Roman"/>
          <w:iCs/>
          <w:sz w:val="24"/>
          <w:szCs w:val="24"/>
          <w:lang w:val="it-IT" w:eastAsia="sq-AL"/>
        </w:rPr>
        <w:t xml:space="preserve">ë </w:t>
      </w:r>
      <w:r w:rsidR="00760CCD" w:rsidRPr="004174E2">
        <w:rPr>
          <w:rFonts w:ascii="Times New Roman" w:hAnsi="Times New Roman"/>
          <w:iCs/>
          <w:sz w:val="24"/>
          <w:szCs w:val="24"/>
          <w:lang w:val="it-IT" w:eastAsia="sq-AL"/>
        </w:rPr>
        <w:t>Rrethit Delvine dhe kësaj shtetaseje;</w:t>
      </w:r>
      <w:r w:rsidR="00760CCD" w:rsidRPr="004174E2">
        <w:rPr>
          <w:rFonts w:ascii="Times New Roman" w:hAnsi="Times New Roman"/>
          <w:b/>
          <w:spacing w:val="-1"/>
          <w:sz w:val="24"/>
          <w:szCs w:val="24"/>
        </w:rPr>
        <w:t xml:space="preserve"> (iii)</w:t>
      </w:r>
      <w:r w:rsidR="00760CCD" w:rsidRPr="004174E2">
        <w:rPr>
          <w:rFonts w:ascii="Times New Roman" w:hAnsi="Times New Roman"/>
          <w:spacing w:val="-1"/>
          <w:sz w:val="24"/>
          <w:szCs w:val="24"/>
        </w:rPr>
        <w:t xml:space="preserve"> Vendimi është shoqëruar me planvendosjen përkatëse që hartohej dhe miratohej nga komisoni në rastet e disponimit për kthimin e pronës, me qëllim individualizimin e sendit që do të regjistrohej në regjistrin e pasurive të paluajtshme në pronësi të ish-pronarit të rivendosur në të drejtën e pronësisë;</w:t>
      </w:r>
      <w:r w:rsidR="0013367B" w:rsidRPr="004174E2">
        <w:rPr>
          <w:rFonts w:ascii="Times New Roman" w:hAnsi="Times New Roman"/>
          <w:spacing w:val="-1"/>
          <w:sz w:val="24"/>
          <w:szCs w:val="24"/>
        </w:rPr>
        <w:t xml:space="preserve"> </w:t>
      </w:r>
      <w:r w:rsidR="00760CCD" w:rsidRPr="004174E2">
        <w:rPr>
          <w:rFonts w:ascii="Times New Roman" w:hAnsi="Times New Roman"/>
          <w:b/>
          <w:spacing w:val="-1"/>
          <w:sz w:val="24"/>
          <w:szCs w:val="24"/>
        </w:rPr>
        <w:t>(iv)</w:t>
      </w:r>
      <w:r w:rsidR="00760CCD" w:rsidRPr="004174E2">
        <w:rPr>
          <w:rFonts w:ascii="Times New Roman" w:hAnsi="Times New Roman"/>
          <w:spacing w:val="-1"/>
          <w:sz w:val="24"/>
          <w:szCs w:val="24"/>
        </w:rPr>
        <w:t xml:space="preserve"> Vendimi nuk përmban disponime për të drejtën e kompensimit në eventualitetin se do ishte pranuar ekzistenca e kushteve ligjore ndaluese për kthimin e kullotës.</w:t>
      </w:r>
    </w:p>
    <w:p w14:paraId="3470B035" w14:textId="183B64C6" w:rsidR="00760CCD" w:rsidRPr="004174E2" w:rsidRDefault="00AB756F" w:rsidP="004174E2">
      <w:pPr>
        <w:spacing w:after="0" w:line="240" w:lineRule="auto"/>
        <w:ind w:firstLine="180"/>
        <w:jc w:val="both"/>
        <w:rPr>
          <w:rFonts w:ascii="Times New Roman" w:hAnsi="Times New Roman"/>
          <w:spacing w:val="-1"/>
          <w:sz w:val="24"/>
          <w:szCs w:val="24"/>
        </w:rPr>
      </w:pPr>
      <w:r w:rsidRPr="004174E2">
        <w:rPr>
          <w:rFonts w:ascii="Times New Roman" w:hAnsi="Times New Roman"/>
          <w:spacing w:val="-1"/>
          <w:sz w:val="24"/>
          <w:szCs w:val="24"/>
        </w:rPr>
        <w:t>25</w:t>
      </w:r>
      <w:r w:rsidR="00760CCD" w:rsidRPr="004174E2">
        <w:rPr>
          <w:rFonts w:ascii="Times New Roman" w:hAnsi="Times New Roman"/>
          <w:spacing w:val="-1"/>
          <w:sz w:val="24"/>
          <w:szCs w:val="24"/>
        </w:rPr>
        <w:t xml:space="preserve">. </w:t>
      </w:r>
      <w:r w:rsidRPr="004174E2">
        <w:rPr>
          <w:rFonts w:ascii="Times New Roman" w:hAnsi="Times New Roman"/>
          <w:spacing w:val="-1"/>
          <w:sz w:val="24"/>
          <w:szCs w:val="24"/>
        </w:rPr>
        <w:t>Veç sa m</w:t>
      </w:r>
      <w:r w:rsidR="00025711" w:rsidRPr="004174E2">
        <w:rPr>
          <w:rFonts w:ascii="Times New Roman" w:hAnsi="Times New Roman"/>
          <w:spacing w:val="-1"/>
          <w:sz w:val="24"/>
          <w:szCs w:val="24"/>
        </w:rPr>
        <w:t>ë</w:t>
      </w:r>
      <w:r w:rsidRPr="004174E2">
        <w:rPr>
          <w:rFonts w:ascii="Times New Roman" w:hAnsi="Times New Roman"/>
          <w:spacing w:val="-1"/>
          <w:sz w:val="24"/>
          <w:szCs w:val="24"/>
        </w:rPr>
        <w:t xml:space="preserve"> sip</w:t>
      </w:r>
      <w:r w:rsidR="00025711" w:rsidRPr="004174E2">
        <w:rPr>
          <w:rFonts w:ascii="Times New Roman" w:hAnsi="Times New Roman"/>
          <w:spacing w:val="-1"/>
          <w:sz w:val="24"/>
          <w:szCs w:val="24"/>
        </w:rPr>
        <w:t>ë</w:t>
      </w:r>
      <w:r w:rsidRPr="004174E2">
        <w:rPr>
          <w:rFonts w:ascii="Times New Roman" w:hAnsi="Times New Roman"/>
          <w:spacing w:val="-1"/>
          <w:sz w:val="24"/>
          <w:szCs w:val="24"/>
        </w:rPr>
        <w:t>r, n</w:t>
      </w:r>
      <w:r w:rsidR="00760CCD" w:rsidRPr="004174E2">
        <w:rPr>
          <w:rFonts w:ascii="Times New Roman" w:hAnsi="Times New Roman"/>
          <w:spacing w:val="-1"/>
          <w:sz w:val="24"/>
          <w:szCs w:val="24"/>
        </w:rPr>
        <w:t>ë praktikën gjyqësore të konsoliduar, vendimet</w:t>
      </w:r>
      <w:r w:rsidR="001A124E"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e</w:t>
      </w:r>
      <w:r w:rsidR="001A124E"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KKKP</w:t>
      </w:r>
      <w:r w:rsidR="00BD5365" w:rsidRPr="004174E2">
        <w:rPr>
          <w:rFonts w:ascii="Times New Roman" w:hAnsi="Times New Roman"/>
          <w:spacing w:val="-1"/>
          <w:sz w:val="24"/>
          <w:szCs w:val="24"/>
        </w:rPr>
        <w:t xml:space="preserve"> </w:t>
      </w:r>
      <w:r w:rsidR="00760CCD" w:rsidRPr="004174E2">
        <w:rPr>
          <w:rFonts w:ascii="Times New Roman" w:hAnsi="Times New Roman"/>
          <w:spacing w:val="-1"/>
          <w:sz w:val="24"/>
          <w:szCs w:val="24"/>
        </w:rPr>
        <w:t>janë kundërshtuar në rrugë gjyqësore pa u kushtëzuar nga afati i ankimit i parashikuar nga ligji i posaçëm, atëherë kur është kërkuar plotësimi, sqarimi dhe interpretimi apo edhe korrigjimi për shkak të pasaktësive të konsideruara të tilla nga ZVRPP dhe gjykata ka vendosur plotësimin apo korrigjimin e vendimit, sipas rastit kur është provuar nga aktet e tjera që prona në fakt është kthyer.</w:t>
      </w:r>
      <w:r w:rsidRPr="004174E2">
        <w:rPr>
          <w:rFonts w:ascii="Times New Roman" w:hAnsi="Times New Roman"/>
          <w:spacing w:val="-1"/>
          <w:sz w:val="24"/>
          <w:szCs w:val="24"/>
        </w:rPr>
        <w:t xml:space="preserve"> </w:t>
      </w:r>
      <w:r w:rsidR="00760CCD" w:rsidRPr="004174E2">
        <w:rPr>
          <w:rFonts w:ascii="Times New Roman" w:hAnsi="Times New Roman"/>
          <w:sz w:val="24"/>
          <w:szCs w:val="24"/>
        </w:rPr>
        <w:t>Në të tilla kushte, Kolegji çmon se vendimi i Gjykatës së Rrethit Gjyqësor Sarandë është rrjedhojë e zbatimit të drejtë të ligji material.</w:t>
      </w:r>
    </w:p>
    <w:p w14:paraId="0933EDBD" w14:textId="793011BB" w:rsidR="00444B2B" w:rsidRPr="004174E2" w:rsidRDefault="00AB756F" w:rsidP="004174E2">
      <w:pPr>
        <w:spacing w:after="0" w:line="240" w:lineRule="auto"/>
        <w:ind w:firstLine="180"/>
        <w:jc w:val="both"/>
        <w:rPr>
          <w:rFonts w:ascii="Times New Roman" w:hAnsi="Times New Roman"/>
          <w:sz w:val="24"/>
          <w:szCs w:val="24"/>
        </w:rPr>
      </w:pPr>
      <w:r w:rsidRPr="004174E2">
        <w:rPr>
          <w:rFonts w:ascii="Times New Roman" w:hAnsi="Times New Roman"/>
          <w:sz w:val="24"/>
          <w:szCs w:val="24"/>
        </w:rPr>
        <w:t>26</w:t>
      </w:r>
      <w:r w:rsidR="00760CCD" w:rsidRPr="004174E2">
        <w:rPr>
          <w:rFonts w:ascii="Times New Roman" w:hAnsi="Times New Roman"/>
          <w:sz w:val="24"/>
          <w:szCs w:val="24"/>
        </w:rPr>
        <w:t>. Mbështetur sa më sipër, Kolegji vlerëson se rekursi i paraqitur nga pala paditëse është i bazuar në ligj, prandaj si i tillë ai duhet të pranohet dhe për rrjedhojë vendimi i Gjykatës së Apelit Gjirokastër duhet të prishet dhe të lihet në fuqi vendimi nr.</w:t>
      </w:r>
      <w:r w:rsidR="001A124E" w:rsidRPr="004174E2">
        <w:rPr>
          <w:rFonts w:ascii="Times New Roman" w:hAnsi="Times New Roman"/>
          <w:sz w:val="24"/>
          <w:szCs w:val="24"/>
        </w:rPr>
        <w:t xml:space="preserve"> </w:t>
      </w:r>
      <w:r w:rsidR="00760CCD" w:rsidRPr="004174E2">
        <w:rPr>
          <w:rFonts w:ascii="Times New Roman" w:hAnsi="Times New Roman"/>
          <w:sz w:val="24"/>
          <w:szCs w:val="24"/>
        </w:rPr>
        <w:t>23-2015-1699/1144,</w:t>
      </w:r>
      <w:r w:rsidR="001A124E" w:rsidRPr="004174E2">
        <w:rPr>
          <w:rFonts w:ascii="Times New Roman" w:hAnsi="Times New Roman"/>
          <w:sz w:val="24"/>
          <w:szCs w:val="24"/>
        </w:rPr>
        <w:t xml:space="preserve"> </w:t>
      </w:r>
      <w:r w:rsidR="00760CCD" w:rsidRPr="004174E2">
        <w:rPr>
          <w:rFonts w:ascii="Times New Roman" w:hAnsi="Times New Roman"/>
          <w:sz w:val="24"/>
          <w:szCs w:val="24"/>
        </w:rPr>
        <w:t>dat</w:t>
      </w:r>
      <w:r w:rsidR="001A124E" w:rsidRPr="004174E2">
        <w:rPr>
          <w:rFonts w:ascii="Times New Roman" w:hAnsi="Times New Roman"/>
          <w:sz w:val="24"/>
          <w:szCs w:val="24"/>
        </w:rPr>
        <w:t xml:space="preserve">ë </w:t>
      </w:r>
      <w:r w:rsidR="00760CCD" w:rsidRPr="004174E2">
        <w:rPr>
          <w:rFonts w:ascii="Times New Roman" w:hAnsi="Times New Roman"/>
          <w:sz w:val="24"/>
          <w:szCs w:val="24"/>
        </w:rPr>
        <w:t>25.11.2015 i Gjykatës së Rrethit Gjyqësor Sarandë, si vendim i marrë në zbatim të drejtë të ligjit.</w:t>
      </w:r>
    </w:p>
    <w:p w14:paraId="4425377B" w14:textId="77777777" w:rsidR="00AC61E8" w:rsidRPr="004174E2" w:rsidRDefault="00AC61E8" w:rsidP="004174E2">
      <w:pPr>
        <w:spacing w:after="0" w:line="240" w:lineRule="auto"/>
        <w:ind w:firstLine="180"/>
        <w:jc w:val="both"/>
        <w:rPr>
          <w:rFonts w:ascii="Times New Roman" w:hAnsi="Times New Roman"/>
          <w:sz w:val="24"/>
          <w:szCs w:val="24"/>
        </w:rPr>
      </w:pPr>
    </w:p>
    <w:p w14:paraId="35DF9CC1" w14:textId="2BEF225E" w:rsidR="00760CCD" w:rsidRPr="004174E2" w:rsidRDefault="00760CCD" w:rsidP="004174E2">
      <w:pPr>
        <w:spacing w:after="0" w:line="240" w:lineRule="auto"/>
        <w:jc w:val="center"/>
        <w:rPr>
          <w:rFonts w:ascii="Times New Roman" w:hAnsi="Times New Roman"/>
          <w:b/>
          <w:spacing w:val="-3"/>
          <w:sz w:val="24"/>
          <w:szCs w:val="24"/>
        </w:rPr>
      </w:pPr>
      <w:r w:rsidRPr="004174E2">
        <w:rPr>
          <w:rFonts w:ascii="Times New Roman" w:hAnsi="Times New Roman"/>
          <w:b/>
          <w:spacing w:val="-3"/>
          <w:sz w:val="24"/>
          <w:szCs w:val="24"/>
        </w:rPr>
        <w:t>PËR KËTO ARSYE</w:t>
      </w:r>
    </w:p>
    <w:p w14:paraId="5E8D698F" w14:textId="77777777" w:rsidR="00760CCD" w:rsidRPr="004174E2" w:rsidRDefault="00760CCD" w:rsidP="004174E2">
      <w:pPr>
        <w:spacing w:after="0" w:line="240" w:lineRule="auto"/>
        <w:jc w:val="center"/>
        <w:rPr>
          <w:rFonts w:ascii="Times New Roman" w:hAnsi="Times New Roman"/>
          <w:b/>
          <w:spacing w:val="-3"/>
          <w:sz w:val="24"/>
          <w:szCs w:val="24"/>
        </w:rPr>
      </w:pPr>
    </w:p>
    <w:p w14:paraId="45E43BE8" w14:textId="1213FB7B" w:rsidR="00AB756F" w:rsidRPr="004174E2" w:rsidRDefault="00760CCD" w:rsidP="004174E2">
      <w:pPr>
        <w:spacing w:after="0" w:line="240" w:lineRule="auto"/>
        <w:jc w:val="center"/>
        <w:rPr>
          <w:rFonts w:ascii="Times New Roman" w:hAnsi="Times New Roman"/>
          <w:spacing w:val="-3"/>
          <w:sz w:val="24"/>
          <w:szCs w:val="24"/>
        </w:rPr>
      </w:pPr>
      <w:r w:rsidRPr="004174E2">
        <w:rPr>
          <w:rFonts w:ascii="Times New Roman" w:hAnsi="Times New Roman"/>
          <w:spacing w:val="-3"/>
          <w:sz w:val="24"/>
          <w:szCs w:val="24"/>
        </w:rPr>
        <w:t>Kolegji Civil i Gjykatës së Lartë bazuar në nenin 485/1</w:t>
      </w:r>
      <w:r w:rsidR="00AB756F" w:rsidRPr="004174E2">
        <w:rPr>
          <w:rFonts w:ascii="Times New Roman" w:hAnsi="Times New Roman"/>
          <w:spacing w:val="-3"/>
          <w:sz w:val="24"/>
          <w:szCs w:val="24"/>
        </w:rPr>
        <w:t>-</w:t>
      </w:r>
      <w:r w:rsidR="00303BBF" w:rsidRPr="004174E2">
        <w:rPr>
          <w:rFonts w:ascii="Times New Roman" w:hAnsi="Times New Roman"/>
          <w:spacing w:val="-3"/>
          <w:sz w:val="24"/>
          <w:szCs w:val="24"/>
        </w:rPr>
        <w:t>”</w:t>
      </w:r>
      <w:r w:rsidRPr="004174E2">
        <w:rPr>
          <w:rFonts w:ascii="Times New Roman" w:hAnsi="Times New Roman"/>
          <w:spacing w:val="-3"/>
          <w:sz w:val="24"/>
          <w:szCs w:val="24"/>
        </w:rPr>
        <w:t>b</w:t>
      </w:r>
      <w:r w:rsidR="00303BBF" w:rsidRPr="004174E2">
        <w:rPr>
          <w:rFonts w:ascii="Times New Roman" w:hAnsi="Times New Roman"/>
          <w:spacing w:val="-3"/>
          <w:sz w:val="24"/>
          <w:szCs w:val="24"/>
        </w:rPr>
        <w:t>”</w:t>
      </w:r>
      <w:r w:rsidR="00AB756F" w:rsidRPr="004174E2">
        <w:rPr>
          <w:rFonts w:ascii="Times New Roman" w:hAnsi="Times New Roman"/>
          <w:spacing w:val="-3"/>
          <w:sz w:val="24"/>
          <w:szCs w:val="24"/>
        </w:rPr>
        <w:t>,</w:t>
      </w:r>
    </w:p>
    <w:p w14:paraId="36345B03" w14:textId="77777777" w:rsidR="00444B2B" w:rsidRPr="004174E2" w:rsidRDefault="00760CCD" w:rsidP="004174E2">
      <w:pPr>
        <w:spacing w:after="0" w:line="240" w:lineRule="auto"/>
        <w:jc w:val="center"/>
        <w:rPr>
          <w:rFonts w:ascii="Times New Roman" w:hAnsi="Times New Roman"/>
          <w:spacing w:val="-3"/>
          <w:sz w:val="24"/>
          <w:szCs w:val="24"/>
        </w:rPr>
      </w:pPr>
      <w:r w:rsidRPr="004174E2">
        <w:rPr>
          <w:rFonts w:ascii="Times New Roman" w:hAnsi="Times New Roman"/>
          <w:spacing w:val="-3"/>
          <w:sz w:val="24"/>
          <w:szCs w:val="24"/>
        </w:rPr>
        <w:t>të Kodit të Procedurës Civile,</w:t>
      </w:r>
    </w:p>
    <w:p w14:paraId="0A41D5B4" w14:textId="728A1429" w:rsidR="00760CCD" w:rsidRPr="004174E2" w:rsidRDefault="00760CCD" w:rsidP="004174E2">
      <w:pPr>
        <w:spacing w:after="0" w:line="240" w:lineRule="auto"/>
        <w:jc w:val="center"/>
        <w:rPr>
          <w:rFonts w:ascii="Times New Roman" w:hAnsi="Times New Roman"/>
          <w:spacing w:val="-3"/>
          <w:sz w:val="24"/>
          <w:szCs w:val="24"/>
        </w:rPr>
      </w:pPr>
      <w:r w:rsidRPr="004174E2">
        <w:rPr>
          <w:rFonts w:ascii="Times New Roman" w:hAnsi="Times New Roman"/>
          <w:b/>
          <w:spacing w:val="-3"/>
          <w:sz w:val="24"/>
          <w:szCs w:val="24"/>
        </w:rPr>
        <w:t xml:space="preserve"> </w:t>
      </w:r>
    </w:p>
    <w:p w14:paraId="1AAFFEBC" w14:textId="35AAB80B" w:rsidR="00760CCD" w:rsidRPr="004174E2" w:rsidRDefault="00760CCD" w:rsidP="004174E2">
      <w:pPr>
        <w:suppressAutoHyphens/>
        <w:spacing w:after="0" w:line="240" w:lineRule="auto"/>
        <w:jc w:val="center"/>
        <w:rPr>
          <w:rFonts w:ascii="Times New Roman" w:hAnsi="Times New Roman"/>
          <w:b/>
          <w:spacing w:val="-3"/>
          <w:sz w:val="24"/>
          <w:szCs w:val="24"/>
        </w:rPr>
      </w:pPr>
      <w:r w:rsidRPr="004174E2">
        <w:rPr>
          <w:rFonts w:ascii="Times New Roman" w:hAnsi="Times New Roman"/>
          <w:b/>
          <w:spacing w:val="-3"/>
          <w:sz w:val="24"/>
          <w:szCs w:val="24"/>
        </w:rPr>
        <w:t>VENDOSI</w:t>
      </w:r>
    </w:p>
    <w:p w14:paraId="0186A2EF" w14:textId="77777777" w:rsidR="00444B2B" w:rsidRPr="004174E2" w:rsidRDefault="00444B2B" w:rsidP="004174E2">
      <w:pPr>
        <w:suppressAutoHyphens/>
        <w:spacing w:line="240" w:lineRule="auto"/>
        <w:jc w:val="both"/>
        <w:rPr>
          <w:rFonts w:ascii="Times New Roman" w:hAnsi="Times New Roman"/>
          <w:spacing w:val="-3"/>
          <w:sz w:val="24"/>
          <w:szCs w:val="24"/>
        </w:rPr>
      </w:pPr>
    </w:p>
    <w:p w14:paraId="6F5EC843" w14:textId="784C3EA6" w:rsidR="00760CCD" w:rsidRPr="004174E2" w:rsidRDefault="00AB756F" w:rsidP="004174E2">
      <w:pPr>
        <w:suppressAutoHyphens/>
        <w:spacing w:after="0" w:line="240" w:lineRule="auto"/>
        <w:ind w:firstLine="180"/>
        <w:jc w:val="both"/>
        <w:rPr>
          <w:rFonts w:ascii="Times New Roman" w:hAnsi="Times New Roman"/>
          <w:iCs/>
          <w:sz w:val="24"/>
          <w:szCs w:val="24"/>
        </w:rPr>
      </w:pPr>
      <w:r w:rsidRPr="004174E2">
        <w:rPr>
          <w:rFonts w:ascii="Times New Roman" w:hAnsi="Times New Roman"/>
          <w:sz w:val="24"/>
          <w:szCs w:val="24"/>
        </w:rPr>
        <w:t xml:space="preserve">-  </w:t>
      </w:r>
      <w:r w:rsidR="00760CCD" w:rsidRPr="004174E2">
        <w:rPr>
          <w:rFonts w:ascii="Times New Roman" w:hAnsi="Times New Roman"/>
          <w:sz w:val="24"/>
          <w:szCs w:val="24"/>
        </w:rPr>
        <w:t>Prishjen e vendimit</w:t>
      </w:r>
      <w:r w:rsidR="00760CCD" w:rsidRPr="004174E2">
        <w:rPr>
          <w:rFonts w:ascii="Times New Roman" w:eastAsia="Times New Roman" w:hAnsi="Times New Roman"/>
          <w:bCs/>
          <w:sz w:val="24"/>
          <w:szCs w:val="24"/>
          <w:lang w:val="en-US"/>
        </w:rPr>
        <w:t xml:space="preserve"> nr.</w:t>
      </w:r>
      <w:r w:rsidR="00760CCD" w:rsidRPr="004174E2">
        <w:rPr>
          <w:rFonts w:ascii="Times New Roman" w:eastAsia="Times New Roman" w:hAnsi="Times New Roman"/>
          <w:sz w:val="24"/>
          <w:szCs w:val="24"/>
        </w:rPr>
        <w:t xml:space="preserve"> 20-2016-500/314</w:t>
      </w:r>
      <w:r w:rsidR="00285342" w:rsidRPr="004174E2">
        <w:rPr>
          <w:rFonts w:ascii="Times New Roman" w:eastAsia="Times New Roman" w:hAnsi="Times New Roman"/>
          <w:noProof/>
          <w:sz w:val="24"/>
          <w:szCs w:val="24"/>
          <w:lang w:val="en-US"/>
        </w:rPr>
        <w:t xml:space="preserve">, </w:t>
      </w:r>
      <w:r w:rsidR="00760CCD" w:rsidRPr="004174E2">
        <w:rPr>
          <w:rFonts w:ascii="Times New Roman" w:eastAsia="Times New Roman" w:hAnsi="Times New Roman"/>
          <w:noProof/>
          <w:sz w:val="24"/>
          <w:szCs w:val="24"/>
          <w:lang w:val="en-US"/>
        </w:rPr>
        <w:t>datë 10.05.2016</w:t>
      </w:r>
      <w:r w:rsidR="00760CCD" w:rsidRPr="004174E2">
        <w:rPr>
          <w:rFonts w:ascii="Times New Roman" w:hAnsi="Times New Roman"/>
          <w:sz w:val="24"/>
          <w:szCs w:val="24"/>
        </w:rPr>
        <w:t xml:space="preserve"> të Gjykatës së Apelit Gjirokastër dhe lënien në fuqi të vendimit nr.</w:t>
      </w:r>
      <w:r w:rsidR="002A5CD8" w:rsidRPr="004174E2">
        <w:rPr>
          <w:rFonts w:ascii="Times New Roman" w:hAnsi="Times New Roman"/>
          <w:sz w:val="24"/>
          <w:szCs w:val="24"/>
        </w:rPr>
        <w:t xml:space="preserve"> </w:t>
      </w:r>
      <w:r w:rsidR="00760CCD" w:rsidRPr="004174E2">
        <w:rPr>
          <w:rFonts w:ascii="Times New Roman" w:hAnsi="Times New Roman"/>
          <w:sz w:val="24"/>
          <w:szCs w:val="24"/>
        </w:rPr>
        <w:t>23-2015-1699/1144,</w:t>
      </w:r>
      <w:r w:rsidR="002A5CD8" w:rsidRPr="004174E2">
        <w:rPr>
          <w:rFonts w:ascii="Times New Roman" w:hAnsi="Times New Roman"/>
          <w:sz w:val="24"/>
          <w:szCs w:val="24"/>
        </w:rPr>
        <w:t xml:space="preserve"> </w:t>
      </w:r>
      <w:r w:rsidR="00760CCD" w:rsidRPr="004174E2">
        <w:rPr>
          <w:rFonts w:ascii="Times New Roman" w:hAnsi="Times New Roman"/>
          <w:sz w:val="24"/>
          <w:szCs w:val="24"/>
        </w:rPr>
        <w:t>dat</w:t>
      </w:r>
      <w:r w:rsidR="002A5CD8" w:rsidRPr="004174E2">
        <w:rPr>
          <w:rFonts w:ascii="Times New Roman" w:hAnsi="Times New Roman"/>
          <w:sz w:val="24"/>
          <w:szCs w:val="24"/>
        </w:rPr>
        <w:t>ë</w:t>
      </w:r>
      <w:r w:rsidR="00760CCD" w:rsidRPr="004174E2">
        <w:rPr>
          <w:rFonts w:ascii="Times New Roman" w:hAnsi="Times New Roman"/>
          <w:sz w:val="24"/>
          <w:szCs w:val="24"/>
        </w:rPr>
        <w:t xml:space="preserve"> 25.11.2015 të Gjykatës së Rrethit Gjyqësor Sarandë.</w:t>
      </w:r>
    </w:p>
    <w:p w14:paraId="31A5989D" w14:textId="240BC011" w:rsidR="00AB756F" w:rsidRPr="004174E2" w:rsidRDefault="00AB756F" w:rsidP="004174E2">
      <w:pPr>
        <w:spacing w:after="0" w:line="240" w:lineRule="auto"/>
        <w:jc w:val="right"/>
        <w:rPr>
          <w:rFonts w:ascii="Times New Roman" w:hAnsi="Times New Roman"/>
          <w:b/>
          <w:bCs/>
          <w:sz w:val="24"/>
          <w:szCs w:val="24"/>
        </w:rPr>
      </w:pPr>
      <w:r w:rsidRPr="004174E2">
        <w:rPr>
          <w:rFonts w:ascii="Times New Roman" w:hAnsi="Times New Roman"/>
          <w:iCs/>
          <w:sz w:val="24"/>
          <w:szCs w:val="24"/>
        </w:rPr>
        <w:t xml:space="preserve">             </w:t>
      </w:r>
      <w:r w:rsidR="00760CCD" w:rsidRPr="004174E2">
        <w:rPr>
          <w:rFonts w:ascii="Times New Roman" w:hAnsi="Times New Roman"/>
          <w:iCs/>
          <w:sz w:val="24"/>
          <w:szCs w:val="24"/>
        </w:rPr>
        <w:t xml:space="preserve">                                                                                 </w:t>
      </w:r>
      <w:r w:rsidR="00760CCD" w:rsidRPr="004174E2">
        <w:rPr>
          <w:rFonts w:ascii="Times New Roman" w:hAnsi="Times New Roman"/>
          <w:b/>
          <w:bCs/>
          <w:sz w:val="24"/>
          <w:szCs w:val="24"/>
        </w:rPr>
        <w:t>Tiranë, më</w:t>
      </w:r>
      <w:r w:rsidRPr="004174E2">
        <w:rPr>
          <w:rFonts w:ascii="Times New Roman" w:hAnsi="Times New Roman"/>
          <w:b/>
          <w:bCs/>
          <w:sz w:val="24"/>
          <w:szCs w:val="24"/>
        </w:rPr>
        <w:t xml:space="preserve"> dat</w:t>
      </w:r>
      <w:r w:rsidR="00025711" w:rsidRPr="004174E2">
        <w:rPr>
          <w:rFonts w:ascii="Times New Roman" w:hAnsi="Times New Roman"/>
          <w:b/>
          <w:bCs/>
          <w:sz w:val="24"/>
          <w:szCs w:val="24"/>
        </w:rPr>
        <w:t>ë</w:t>
      </w:r>
      <w:r w:rsidR="00760CCD" w:rsidRPr="004174E2">
        <w:rPr>
          <w:rFonts w:ascii="Times New Roman" w:hAnsi="Times New Roman"/>
          <w:b/>
          <w:bCs/>
          <w:sz w:val="24"/>
          <w:szCs w:val="24"/>
        </w:rPr>
        <w:t xml:space="preserve"> 30.04.2025</w:t>
      </w:r>
      <w:r w:rsidRPr="004174E2">
        <w:rPr>
          <w:rFonts w:ascii="Times New Roman" w:hAnsi="Times New Roman"/>
          <w:b/>
          <w:bCs/>
          <w:sz w:val="24"/>
          <w:szCs w:val="24"/>
        </w:rPr>
        <w:t>.</w:t>
      </w:r>
    </w:p>
    <w:p w14:paraId="71D423FD" w14:textId="72759C9D" w:rsidR="002456BC" w:rsidRPr="004174E2" w:rsidRDefault="002456BC" w:rsidP="004174E2">
      <w:pPr>
        <w:spacing w:after="0" w:line="240" w:lineRule="auto"/>
        <w:jc w:val="right"/>
        <w:rPr>
          <w:rFonts w:ascii="Times New Roman" w:hAnsi="Times New Roman"/>
          <w:b/>
          <w:bCs/>
          <w:sz w:val="24"/>
          <w:szCs w:val="24"/>
        </w:rPr>
      </w:pPr>
    </w:p>
    <w:p w14:paraId="68EE47CE" w14:textId="5C03A5FB" w:rsidR="00F250B5" w:rsidRPr="00781167" w:rsidRDefault="00F250B5" w:rsidP="004174E2">
      <w:pPr>
        <w:spacing w:line="240" w:lineRule="auto"/>
        <w:rPr>
          <w:rFonts w:ascii="Times New Roman" w:hAnsi="Times New Roman"/>
          <w:sz w:val="24"/>
          <w:szCs w:val="24"/>
        </w:rPr>
      </w:pPr>
    </w:p>
    <w:sectPr w:rsidR="00F250B5" w:rsidRPr="00781167" w:rsidSect="00117477">
      <w:footerReference w:type="default" r:id="rId8"/>
      <w:pgSz w:w="11906" w:h="16838" w:code="9"/>
      <w:pgMar w:top="54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7A86" w14:textId="77777777" w:rsidR="00570984" w:rsidRDefault="00570984">
      <w:pPr>
        <w:spacing w:after="0" w:line="240" w:lineRule="auto"/>
      </w:pPr>
      <w:r>
        <w:separator/>
      </w:r>
    </w:p>
  </w:endnote>
  <w:endnote w:type="continuationSeparator" w:id="0">
    <w:p w14:paraId="007C455E" w14:textId="77777777" w:rsidR="00570984" w:rsidRDefault="0057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4FF1" w14:textId="77777777" w:rsidR="00C512B0" w:rsidRPr="00F636CD" w:rsidRDefault="007A67A8">
    <w:pPr>
      <w:pStyle w:val="Footer"/>
      <w:jc w:val="right"/>
      <w:rPr>
        <w:rFonts w:ascii="Times New Roman" w:hAnsi="Times New Roman"/>
        <w:sz w:val="24"/>
        <w:szCs w:val="24"/>
      </w:rPr>
    </w:pPr>
    <w:r w:rsidRPr="00F636CD">
      <w:rPr>
        <w:rFonts w:ascii="Times New Roman" w:hAnsi="Times New Roman"/>
        <w:sz w:val="24"/>
        <w:szCs w:val="24"/>
      </w:rPr>
      <w:fldChar w:fldCharType="begin"/>
    </w:r>
    <w:r w:rsidRPr="00F636CD">
      <w:rPr>
        <w:rFonts w:ascii="Times New Roman" w:hAnsi="Times New Roman"/>
        <w:sz w:val="24"/>
        <w:szCs w:val="24"/>
      </w:rPr>
      <w:instrText xml:space="preserve"> PAGE   \* MERGEFORMAT </w:instrText>
    </w:r>
    <w:r w:rsidRPr="00F636CD">
      <w:rPr>
        <w:rFonts w:ascii="Times New Roman" w:hAnsi="Times New Roman"/>
        <w:sz w:val="24"/>
        <w:szCs w:val="24"/>
      </w:rPr>
      <w:fldChar w:fldCharType="separate"/>
    </w:r>
    <w:r w:rsidR="00106974" w:rsidRPr="00F636CD">
      <w:rPr>
        <w:rFonts w:ascii="Times New Roman" w:hAnsi="Times New Roman"/>
        <w:noProof/>
        <w:sz w:val="24"/>
        <w:szCs w:val="24"/>
      </w:rPr>
      <w:t>11</w:t>
    </w:r>
    <w:r w:rsidRPr="00F636CD">
      <w:rPr>
        <w:rFonts w:ascii="Times New Roman" w:hAnsi="Times New Roman"/>
        <w:noProof/>
        <w:sz w:val="24"/>
        <w:szCs w:val="24"/>
      </w:rPr>
      <w:fldChar w:fldCharType="end"/>
    </w:r>
  </w:p>
  <w:p w14:paraId="62D98AFE" w14:textId="77777777" w:rsidR="00C512B0" w:rsidRPr="00F636CD" w:rsidRDefault="00C512B0">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79E5" w14:textId="77777777" w:rsidR="00570984" w:rsidRDefault="00570984">
      <w:pPr>
        <w:spacing w:after="0" w:line="240" w:lineRule="auto"/>
      </w:pPr>
      <w:r>
        <w:separator/>
      </w:r>
    </w:p>
  </w:footnote>
  <w:footnote w:type="continuationSeparator" w:id="0">
    <w:p w14:paraId="38164F92" w14:textId="77777777" w:rsidR="00570984" w:rsidRDefault="00570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9E809C9"/>
    <w:multiLevelType w:val="hybridMultilevel"/>
    <w:tmpl w:val="3EE41FB2"/>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4465CC5"/>
    <w:multiLevelType w:val="multilevel"/>
    <w:tmpl w:val="639816CC"/>
    <w:lvl w:ilvl="0">
      <w:start w:val="1"/>
      <w:numFmt w:val="decimal"/>
      <w:lvlText w:val="%1."/>
      <w:lvlJc w:val="left"/>
      <w:pPr>
        <w:ind w:left="1170" w:hanging="360"/>
      </w:pPr>
      <w:rPr>
        <w:rFonts w:hint="default"/>
        <w:i w:val="0"/>
        <w:iCs w:val="0"/>
        <w:color w:val="auto"/>
      </w:rPr>
    </w:lvl>
    <w:lvl w:ilvl="1">
      <w:start w:val="1"/>
      <w:numFmt w:val="decimal"/>
      <w:isLgl/>
      <w:lvlText w:val="%1.%2"/>
      <w:lvlJc w:val="left"/>
      <w:pPr>
        <w:ind w:left="1242" w:hanging="432"/>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 w15:restartNumberingAfterBreak="0">
    <w:nsid w:val="2BFE73D0"/>
    <w:multiLevelType w:val="multilevel"/>
    <w:tmpl w:val="AB0A3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3C59"/>
    <w:multiLevelType w:val="hybridMultilevel"/>
    <w:tmpl w:val="1CBE100A"/>
    <w:lvl w:ilvl="0" w:tplc="626C43DE">
      <w:start w:val="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9134126"/>
    <w:multiLevelType w:val="hybridMultilevel"/>
    <w:tmpl w:val="07B2A790"/>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86BF6"/>
    <w:multiLevelType w:val="hybridMultilevel"/>
    <w:tmpl w:val="2BE693CC"/>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B7CC8"/>
    <w:multiLevelType w:val="hybridMultilevel"/>
    <w:tmpl w:val="AB764710"/>
    <w:lvl w:ilvl="0" w:tplc="A2CAA0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F5278"/>
    <w:multiLevelType w:val="hybridMultilevel"/>
    <w:tmpl w:val="2D08CF86"/>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53E542DE"/>
    <w:multiLevelType w:val="hybridMultilevel"/>
    <w:tmpl w:val="5FE69602"/>
    <w:lvl w:ilvl="0" w:tplc="78DC221C">
      <w:start w:val="1"/>
      <w:numFmt w:val="decimal"/>
      <w:lvlText w:val="%1."/>
      <w:lvlJc w:val="left"/>
      <w:pPr>
        <w:ind w:left="90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43FB9"/>
    <w:multiLevelType w:val="hybridMultilevel"/>
    <w:tmpl w:val="97CCFF14"/>
    <w:lvl w:ilvl="0" w:tplc="1E7011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2574B2E"/>
    <w:multiLevelType w:val="hybridMultilevel"/>
    <w:tmpl w:val="CA2ED84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7A6F52C1"/>
    <w:multiLevelType w:val="hybridMultilevel"/>
    <w:tmpl w:val="16307D9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8253647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6807261">
    <w:abstractNumId w:val="2"/>
  </w:num>
  <w:num w:numId="3" w16cid:durableId="1575433985">
    <w:abstractNumId w:val="7"/>
  </w:num>
  <w:num w:numId="4" w16cid:durableId="2018530815">
    <w:abstractNumId w:val="5"/>
  </w:num>
  <w:num w:numId="5" w16cid:durableId="1920753501">
    <w:abstractNumId w:val="6"/>
  </w:num>
  <w:num w:numId="6" w16cid:durableId="163404206">
    <w:abstractNumId w:val="9"/>
  </w:num>
  <w:num w:numId="7" w16cid:durableId="1044210578">
    <w:abstractNumId w:val="0"/>
  </w:num>
  <w:num w:numId="8" w16cid:durableId="1883009918">
    <w:abstractNumId w:val="12"/>
  </w:num>
  <w:num w:numId="9" w16cid:durableId="938759983">
    <w:abstractNumId w:val="1"/>
  </w:num>
  <w:num w:numId="10" w16cid:durableId="722949091">
    <w:abstractNumId w:val="10"/>
  </w:num>
  <w:num w:numId="11" w16cid:durableId="878131983">
    <w:abstractNumId w:val="8"/>
  </w:num>
  <w:num w:numId="12" w16cid:durableId="582032607">
    <w:abstractNumId w:val="3"/>
  </w:num>
  <w:num w:numId="13" w16cid:durableId="1452700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CD"/>
    <w:rsid w:val="000000E6"/>
    <w:rsid w:val="0000135B"/>
    <w:rsid w:val="0000580B"/>
    <w:rsid w:val="00010DCD"/>
    <w:rsid w:val="00017757"/>
    <w:rsid w:val="00025711"/>
    <w:rsid w:val="0004478D"/>
    <w:rsid w:val="0005134D"/>
    <w:rsid w:val="00054512"/>
    <w:rsid w:val="00060362"/>
    <w:rsid w:val="000604CE"/>
    <w:rsid w:val="00071900"/>
    <w:rsid w:val="00083371"/>
    <w:rsid w:val="000B5785"/>
    <w:rsid w:val="000E3135"/>
    <w:rsid w:val="00106974"/>
    <w:rsid w:val="00117477"/>
    <w:rsid w:val="001311CB"/>
    <w:rsid w:val="0013367B"/>
    <w:rsid w:val="00167CD6"/>
    <w:rsid w:val="001A124E"/>
    <w:rsid w:val="001C3F82"/>
    <w:rsid w:val="001E42EA"/>
    <w:rsid w:val="002028F9"/>
    <w:rsid w:val="002331AC"/>
    <w:rsid w:val="002456BC"/>
    <w:rsid w:val="00281E54"/>
    <w:rsid w:val="00285342"/>
    <w:rsid w:val="002950B0"/>
    <w:rsid w:val="00295344"/>
    <w:rsid w:val="002A5CD8"/>
    <w:rsid w:val="002B7325"/>
    <w:rsid w:val="002D1437"/>
    <w:rsid w:val="002E2222"/>
    <w:rsid w:val="00303BBF"/>
    <w:rsid w:val="00306407"/>
    <w:rsid w:val="00320561"/>
    <w:rsid w:val="00335566"/>
    <w:rsid w:val="0039233B"/>
    <w:rsid w:val="003A51B6"/>
    <w:rsid w:val="003C43E9"/>
    <w:rsid w:val="003C5E4A"/>
    <w:rsid w:val="003D05A0"/>
    <w:rsid w:val="003D0C27"/>
    <w:rsid w:val="003D70A4"/>
    <w:rsid w:val="00416F09"/>
    <w:rsid w:val="004174E2"/>
    <w:rsid w:val="00443C38"/>
    <w:rsid w:val="00444B2B"/>
    <w:rsid w:val="004621CE"/>
    <w:rsid w:val="00480544"/>
    <w:rsid w:val="00492BAA"/>
    <w:rsid w:val="004A15D9"/>
    <w:rsid w:val="004B4B1F"/>
    <w:rsid w:val="004B7081"/>
    <w:rsid w:val="004E00A6"/>
    <w:rsid w:val="00503D65"/>
    <w:rsid w:val="00507422"/>
    <w:rsid w:val="00523263"/>
    <w:rsid w:val="00546A5A"/>
    <w:rsid w:val="005521A8"/>
    <w:rsid w:val="005526BC"/>
    <w:rsid w:val="00570984"/>
    <w:rsid w:val="00574645"/>
    <w:rsid w:val="00583B0F"/>
    <w:rsid w:val="00592AA3"/>
    <w:rsid w:val="005B0FF6"/>
    <w:rsid w:val="005E541E"/>
    <w:rsid w:val="005F31C1"/>
    <w:rsid w:val="00601590"/>
    <w:rsid w:val="00633602"/>
    <w:rsid w:val="00644B2D"/>
    <w:rsid w:val="006A795C"/>
    <w:rsid w:val="006A7D1E"/>
    <w:rsid w:val="0070112C"/>
    <w:rsid w:val="00707CF9"/>
    <w:rsid w:val="00760CCD"/>
    <w:rsid w:val="007612B1"/>
    <w:rsid w:val="00781167"/>
    <w:rsid w:val="0078648B"/>
    <w:rsid w:val="007A0CE9"/>
    <w:rsid w:val="007A6487"/>
    <w:rsid w:val="007A67A8"/>
    <w:rsid w:val="007B3877"/>
    <w:rsid w:val="007E1938"/>
    <w:rsid w:val="0080219E"/>
    <w:rsid w:val="00802AA4"/>
    <w:rsid w:val="0080680A"/>
    <w:rsid w:val="00811075"/>
    <w:rsid w:val="00845256"/>
    <w:rsid w:val="00864872"/>
    <w:rsid w:val="00876923"/>
    <w:rsid w:val="00882C1F"/>
    <w:rsid w:val="00894796"/>
    <w:rsid w:val="008C58EF"/>
    <w:rsid w:val="008D111B"/>
    <w:rsid w:val="008D7C25"/>
    <w:rsid w:val="008E0669"/>
    <w:rsid w:val="008E2CBB"/>
    <w:rsid w:val="008F1CFF"/>
    <w:rsid w:val="00906F47"/>
    <w:rsid w:val="009144F9"/>
    <w:rsid w:val="009145BF"/>
    <w:rsid w:val="00935C81"/>
    <w:rsid w:val="00935CFA"/>
    <w:rsid w:val="009C015B"/>
    <w:rsid w:val="009C1D4A"/>
    <w:rsid w:val="009C62D8"/>
    <w:rsid w:val="009C766D"/>
    <w:rsid w:val="009E7364"/>
    <w:rsid w:val="009F520A"/>
    <w:rsid w:val="00A06D56"/>
    <w:rsid w:val="00A25A24"/>
    <w:rsid w:val="00A26C1C"/>
    <w:rsid w:val="00A67070"/>
    <w:rsid w:val="00A7576C"/>
    <w:rsid w:val="00A9433F"/>
    <w:rsid w:val="00AB756F"/>
    <w:rsid w:val="00AC4A04"/>
    <w:rsid w:val="00AC61E8"/>
    <w:rsid w:val="00AC6E6D"/>
    <w:rsid w:val="00AD5A0D"/>
    <w:rsid w:val="00AF7BA4"/>
    <w:rsid w:val="00B05339"/>
    <w:rsid w:val="00B07C4A"/>
    <w:rsid w:val="00B146F1"/>
    <w:rsid w:val="00B21D38"/>
    <w:rsid w:val="00B21FE6"/>
    <w:rsid w:val="00B3083C"/>
    <w:rsid w:val="00B5070E"/>
    <w:rsid w:val="00B507F5"/>
    <w:rsid w:val="00B814FF"/>
    <w:rsid w:val="00BA1E84"/>
    <w:rsid w:val="00BB20E6"/>
    <w:rsid w:val="00BB4986"/>
    <w:rsid w:val="00BD5365"/>
    <w:rsid w:val="00C00127"/>
    <w:rsid w:val="00C121C5"/>
    <w:rsid w:val="00C2361D"/>
    <w:rsid w:val="00C2414D"/>
    <w:rsid w:val="00C32352"/>
    <w:rsid w:val="00C46EA4"/>
    <w:rsid w:val="00C512B0"/>
    <w:rsid w:val="00C61599"/>
    <w:rsid w:val="00C66154"/>
    <w:rsid w:val="00C756C3"/>
    <w:rsid w:val="00C80C27"/>
    <w:rsid w:val="00C84937"/>
    <w:rsid w:val="00C908EE"/>
    <w:rsid w:val="00CC5CFC"/>
    <w:rsid w:val="00CD4AF4"/>
    <w:rsid w:val="00CE1CAA"/>
    <w:rsid w:val="00D01D05"/>
    <w:rsid w:val="00D14A33"/>
    <w:rsid w:val="00D31A94"/>
    <w:rsid w:val="00D55BD0"/>
    <w:rsid w:val="00D74A86"/>
    <w:rsid w:val="00D81117"/>
    <w:rsid w:val="00DC112C"/>
    <w:rsid w:val="00DC4EDA"/>
    <w:rsid w:val="00DD6129"/>
    <w:rsid w:val="00DD6A97"/>
    <w:rsid w:val="00DE1B21"/>
    <w:rsid w:val="00E00C9F"/>
    <w:rsid w:val="00E04F54"/>
    <w:rsid w:val="00E102B7"/>
    <w:rsid w:val="00E14708"/>
    <w:rsid w:val="00E21385"/>
    <w:rsid w:val="00E24DBC"/>
    <w:rsid w:val="00E5136F"/>
    <w:rsid w:val="00E81C2B"/>
    <w:rsid w:val="00E94E91"/>
    <w:rsid w:val="00EA35D8"/>
    <w:rsid w:val="00EA5B05"/>
    <w:rsid w:val="00EF195B"/>
    <w:rsid w:val="00F07993"/>
    <w:rsid w:val="00F13A61"/>
    <w:rsid w:val="00F14064"/>
    <w:rsid w:val="00F16781"/>
    <w:rsid w:val="00F250B5"/>
    <w:rsid w:val="00F636CD"/>
    <w:rsid w:val="00F65F18"/>
    <w:rsid w:val="00F7047E"/>
    <w:rsid w:val="00F919F2"/>
    <w:rsid w:val="00F97448"/>
    <w:rsid w:val="00FA75CF"/>
    <w:rsid w:val="00FC0AEA"/>
    <w:rsid w:val="00FE1985"/>
    <w:rsid w:val="00FF5A6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26BA"/>
  <w15:docId w15:val="{29BE9C42-C326-4064-87B5-DB22ABCA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99"/>
    <w:locked/>
    <w:rsid w:val="00760CCD"/>
    <w:rPr>
      <w:rFonts w:ascii="Times New Roman" w:eastAsia="Times New Roman" w:hAnsi="Times New Roman"/>
      <w:sz w:val="24"/>
      <w:szCs w:val="24"/>
    </w:rPr>
  </w:style>
  <w:style w:type="paragraph" w:styleId="NoSpacing">
    <w:name w:val="No Spacing"/>
    <w:link w:val="NoSpacingChar"/>
    <w:uiPriority w:val="99"/>
    <w:qFormat/>
    <w:rsid w:val="00760CCD"/>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760CCD"/>
    <w:rPr>
      <w:rFonts w:ascii="Times New Roman" w:eastAsia="Times New Roman" w:hAnsi="Times New Roman"/>
      <w:lang w:val="it-IT" w:eastAsia="it-IT"/>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
    <w:basedOn w:val="Normal"/>
    <w:link w:val="ListParagraphChar"/>
    <w:uiPriority w:val="34"/>
    <w:qFormat/>
    <w:rsid w:val="00760CCD"/>
    <w:pPr>
      <w:widowControl w:val="0"/>
      <w:autoSpaceDE w:val="0"/>
      <w:autoSpaceDN w:val="0"/>
      <w:adjustRightInd w:val="0"/>
      <w:spacing w:after="0" w:line="240" w:lineRule="auto"/>
      <w:ind w:left="720"/>
    </w:pPr>
    <w:rPr>
      <w:rFonts w:ascii="Times New Roman" w:eastAsia="Times New Roman" w:hAnsi="Times New Roman" w:cstheme="minorBidi"/>
      <w:lang w:val="it-IT" w:eastAsia="it-IT"/>
    </w:rPr>
  </w:style>
  <w:style w:type="paragraph" w:styleId="Title">
    <w:name w:val="Title"/>
    <w:aliases w:val="Char"/>
    <w:basedOn w:val="Normal"/>
    <w:link w:val="TitleChar"/>
    <w:qFormat/>
    <w:rsid w:val="00760CCD"/>
    <w:pPr>
      <w:widowControl w:val="0"/>
      <w:autoSpaceDE w:val="0"/>
      <w:autoSpaceDN w:val="0"/>
      <w:adjustRightInd w:val="0"/>
      <w:spacing w:after="0" w:line="240" w:lineRule="auto"/>
      <w:jc w:val="center"/>
    </w:pPr>
    <w:rPr>
      <w:rFonts w:ascii="Lucida Handwriting" w:eastAsia="Times New Roman" w:hAnsi="Lucida Handwriting" w:cs="Lucida Handwriting"/>
      <w:b/>
      <w:bCs/>
      <w:sz w:val="24"/>
      <w:szCs w:val="24"/>
      <w:lang w:val="it-IT" w:eastAsia="it-IT"/>
    </w:rPr>
  </w:style>
  <w:style w:type="character" w:customStyle="1" w:styleId="TitleChar">
    <w:name w:val="Title Char"/>
    <w:aliases w:val="Char Char"/>
    <w:basedOn w:val="DefaultParagraphFont"/>
    <w:link w:val="Title"/>
    <w:rsid w:val="00760CCD"/>
    <w:rPr>
      <w:rFonts w:ascii="Lucida Handwriting" w:eastAsia="Times New Roman" w:hAnsi="Lucida Handwriting" w:cs="Lucida Handwriting"/>
      <w:b/>
      <w:bCs/>
      <w:sz w:val="24"/>
      <w:szCs w:val="24"/>
      <w:lang w:val="it-IT" w:eastAsia="it-IT"/>
    </w:rPr>
  </w:style>
  <w:style w:type="paragraph" w:customStyle="1" w:styleId="paragrafi0">
    <w:name w:val="paragrafi0"/>
    <w:basedOn w:val="Normal"/>
    <w:rsid w:val="00760CCD"/>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ame">
    <w:name w:val="grame"/>
    <w:basedOn w:val="DefaultParagraphFont"/>
    <w:rsid w:val="00760CCD"/>
  </w:style>
  <w:style w:type="paragraph" w:styleId="BalloonText">
    <w:name w:val="Balloon Text"/>
    <w:basedOn w:val="Normal"/>
    <w:link w:val="BalloonTextChar"/>
    <w:uiPriority w:val="99"/>
    <w:semiHidden/>
    <w:unhideWhenUsed/>
    <w:rsid w:val="0076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CCD"/>
    <w:rPr>
      <w:rFonts w:ascii="Tahoma" w:eastAsia="Calibri" w:hAnsi="Tahoma" w:cs="Tahoma"/>
      <w:sz w:val="16"/>
      <w:szCs w:val="16"/>
    </w:rPr>
  </w:style>
  <w:style w:type="paragraph" w:styleId="Header">
    <w:name w:val="header"/>
    <w:basedOn w:val="Normal"/>
    <w:link w:val="HeaderChar"/>
    <w:uiPriority w:val="99"/>
    <w:unhideWhenUsed/>
    <w:rsid w:val="00760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CD"/>
    <w:rPr>
      <w:rFonts w:ascii="Calibri" w:eastAsia="Calibri" w:hAnsi="Calibri" w:cs="Times New Roman"/>
    </w:rPr>
  </w:style>
  <w:style w:type="paragraph" w:styleId="Footer">
    <w:name w:val="footer"/>
    <w:basedOn w:val="Normal"/>
    <w:link w:val="FooterChar"/>
    <w:uiPriority w:val="99"/>
    <w:unhideWhenUsed/>
    <w:rsid w:val="00760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CD"/>
    <w:rPr>
      <w:rFonts w:ascii="Calibri" w:eastAsia="Calibri" w:hAnsi="Calibri" w:cs="Times New Roman"/>
    </w:rPr>
  </w:style>
  <w:style w:type="character" w:customStyle="1" w:styleId="Bodytext11pt">
    <w:name w:val="Body text + 11 pt"/>
    <w:aliases w:val="Italic"/>
    <w:rsid w:val="00760CCD"/>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paragraph" w:styleId="NormalWeb">
    <w:name w:val="Normal (Web)"/>
    <w:basedOn w:val="Normal"/>
    <w:uiPriority w:val="99"/>
    <w:unhideWhenUsed/>
    <w:rsid w:val="00760CCD"/>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
    <w:basedOn w:val="Normal"/>
    <w:link w:val="FootnoteTextChar"/>
    <w:uiPriority w:val="99"/>
    <w:unhideWhenUsed/>
    <w:rsid w:val="00760CCD"/>
    <w:pPr>
      <w:spacing w:after="0" w:line="240" w:lineRule="auto"/>
    </w:pPr>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
    <w:basedOn w:val="DefaultParagraphFont"/>
    <w:link w:val="FootnoteText"/>
    <w:uiPriority w:val="99"/>
    <w:rsid w:val="00760CCD"/>
    <w:rPr>
      <w:rFonts w:ascii="Calibri" w:eastAsia="Calibri" w:hAnsi="Calibri" w:cs="Times New Roman"/>
      <w:sz w:val="20"/>
      <w:szCs w:val="20"/>
    </w:rPr>
  </w:style>
  <w:style w:type="character" w:styleId="FootnoteReference">
    <w:name w:val="footnote reference"/>
    <w:uiPriority w:val="99"/>
    <w:unhideWhenUsed/>
    <w:rsid w:val="00760CCD"/>
    <w:rPr>
      <w:vertAlign w:val="superscript"/>
    </w:rPr>
  </w:style>
  <w:style w:type="character" w:customStyle="1" w:styleId="a">
    <w:name w:val="a"/>
    <w:basedOn w:val="DefaultParagraphFont"/>
    <w:rsid w:val="00760CCD"/>
  </w:style>
  <w:style w:type="character" w:styleId="Emphasis">
    <w:name w:val="Emphasis"/>
    <w:uiPriority w:val="20"/>
    <w:qFormat/>
    <w:rsid w:val="00760CCD"/>
    <w:rPr>
      <w:i/>
      <w:iCs/>
    </w:rPr>
  </w:style>
  <w:style w:type="character" w:styleId="Strong">
    <w:name w:val="Strong"/>
    <w:basedOn w:val="DefaultParagraphFont"/>
    <w:uiPriority w:val="22"/>
    <w:qFormat/>
    <w:rsid w:val="00285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3823">
      <w:bodyDiv w:val="1"/>
      <w:marLeft w:val="0"/>
      <w:marRight w:val="0"/>
      <w:marTop w:val="0"/>
      <w:marBottom w:val="0"/>
      <w:divBdr>
        <w:top w:val="none" w:sz="0" w:space="0" w:color="auto"/>
        <w:left w:val="none" w:sz="0" w:space="0" w:color="auto"/>
        <w:bottom w:val="none" w:sz="0" w:space="0" w:color="auto"/>
        <w:right w:val="none" w:sz="0" w:space="0" w:color="auto"/>
      </w:divBdr>
    </w:div>
    <w:div w:id="582759267">
      <w:bodyDiv w:val="1"/>
      <w:marLeft w:val="0"/>
      <w:marRight w:val="0"/>
      <w:marTop w:val="0"/>
      <w:marBottom w:val="0"/>
      <w:divBdr>
        <w:top w:val="none" w:sz="0" w:space="0" w:color="auto"/>
        <w:left w:val="none" w:sz="0" w:space="0" w:color="auto"/>
        <w:bottom w:val="none" w:sz="0" w:space="0" w:color="auto"/>
        <w:right w:val="none" w:sz="0" w:space="0" w:color="auto"/>
      </w:divBdr>
    </w:div>
    <w:div w:id="162496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6057</Words>
  <Characters>34529</Characters>
  <Application>Microsoft Office Word</Application>
  <DocSecurity>0</DocSecurity>
  <Lines>287</Lines>
  <Paragraphs>81</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dc:creator>
  <cp:keywords/>
  <dc:description/>
  <cp:lastModifiedBy>Erjona Sinojmeri</cp:lastModifiedBy>
  <cp:revision>2</cp:revision>
  <cp:lastPrinted>2025-11-27T09:22:00Z</cp:lastPrinted>
  <dcterms:created xsi:type="dcterms:W3CDTF">2026-02-09T14:48:00Z</dcterms:created>
  <dcterms:modified xsi:type="dcterms:W3CDTF">2026-02-09T14:48:00Z</dcterms:modified>
</cp:coreProperties>
</file>