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8617B" w14:textId="77777777" w:rsidR="00543477" w:rsidRPr="007B37B3" w:rsidRDefault="00543477" w:rsidP="007B37B3">
      <w:pPr>
        <w:pStyle w:val="Heading1"/>
        <w:jc w:val="center"/>
        <w:rPr>
          <w:rStyle w:val="Strong"/>
          <w:b w:val="0"/>
          <w:sz w:val="24"/>
          <w:szCs w:val="24"/>
        </w:rPr>
      </w:pPr>
      <w:r w:rsidRPr="007B37B3">
        <w:rPr>
          <w:rStyle w:val="Strong"/>
          <w:b w:val="0"/>
          <w:sz w:val="24"/>
          <w:szCs w:val="24"/>
        </w:rPr>
        <w:object w:dxaOrig="6674" w:dyaOrig="10036" w14:anchorId="36464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8" o:title=""/>
          </v:shape>
          <o:OLEObject Type="Embed" ProgID="MSPhotoEd.3" ShapeID="_x0000_i1025" DrawAspect="Content" ObjectID="_1820384851" r:id="rId9"/>
        </w:object>
      </w:r>
    </w:p>
    <w:p w14:paraId="796076D5"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REPUBLIKA E SHQIPËRISË</w:t>
      </w:r>
    </w:p>
    <w:p w14:paraId="04BBD0B4"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GJYKATA E LARTË</w:t>
      </w:r>
    </w:p>
    <w:p w14:paraId="34423EAA"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KOLEGJI CIVIL</w:t>
      </w:r>
    </w:p>
    <w:p w14:paraId="5B022A8E" w14:textId="104C452C" w:rsidR="00543477" w:rsidRPr="007B37B3" w:rsidRDefault="00543477" w:rsidP="007B37B3">
      <w:pPr>
        <w:jc w:val="both"/>
        <w:rPr>
          <w:rStyle w:val="Strong"/>
        </w:rPr>
      </w:pPr>
      <w:r w:rsidRPr="007B37B3">
        <w:rPr>
          <w:rStyle w:val="Strong"/>
        </w:rPr>
        <w:t xml:space="preserve">Nr. </w:t>
      </w:r>
      <w:r w:rsidR="0065068F" w:rsidRPr="007B37B3">
        <w:rPr>
          <w:b/>
          <w:spacing w:val="2"/>
          <w:shd w:val="clear" w:color="auto" w:fill="FFFFFF"/>
        </w:rPr>
        <w:t>11243-02659-00-2016</w:t>
      </w:r>
      <w:r w:rsidRPr="007B37B3">
        <w:rPr>
          <w:rStyle w:val="Strong"/>
        </w:rPr>
        <w:t xml:space="preserve"> Regjistri</w:t>
      </w:r>
    </w:p>
    <w:p w14:paraId="7D2760E0" w14:textId="04546863" w:rsidR="00543477" w:rsidRPr="007B37B3" w:rsidRDefault="0067574C" w:rsidP="007B37B3">
      <w:pPr>
        <w:jc w:val="both"/>
        <w:rPr>
          <w:rStyle w:val="Strong"/>
          <w:b w:val="0"/>
        </w:rPr>
      </w:pPr>
      <w:r w:rsidRPr="007B37B3">
        <w:rPr>
          <w:rStyle w:val="Strong"/>
        </w:rPr>
        <w:t>Nr.</w:t>
      </w:r>
      <w:r w:rsidR="003F7CD3" w:rsidRPr="003F7CD3">
        <w:t xml:space="preserve"> </w:t>
      </w:r>
      <w:r w:rsidR="003F7CD3" w:rsidRPr="003F7CD3">
        <w:rPr>
          <w:rStyle w:val="Strong"/>
        </w:rPr>
        <w:t>00-2024-5471</w:t>
      </w:r>
      <w:r w:rsidR="003F7CD3">
        <w:rPr>
          <w:rStyle w:val="Strong"/>
        </w:rPr>
        <w:t xml:space="preserve">(646) </w:t>
      </w:r>
      <w:r w:rsidRPr="007B37B3">
        <w:rPr>
          <w:rStyle w:val="Strong"/>
        </w:rPr>
        <w:t>i vendimit</w:t>
      </w:r>
    </w:p>
    <w:p w14:paraId="6ABC62AA"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V E N D I M</w:t>
      </w:r>
    </w:p>
    <w:p w14:paraId="5822062C"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NË EMËR TË REPUBLIKËS</w:t>
      </w:r>
    </w:p>
    <w:p w14:paraId="2C53ADD6" w14:textId="77777777" w:rsidR="00543477" w:rsidRPr="007B37B3" w:rsidRDefault="00543477" w:rsidP="007B37B3">
      <w:pPr>
        <w:pStyle w:val="NoSpacing"/>
        <w:jc w:val="both"/>
        <w:rPr>
          <w:rStyle w:val="Strong"/>
          <w:rFonts w:ascii="Times New Roman" w:hAnsi="Times New Roman" w:cs="Times New Roman"/>
          <w:b w:val="0"/>
          <w:sz w:val="24"/>
          <w:szCs w:val="24"/>
        </w:rPr>
      </w:pPr>
    </w:p>
    <w:p w14:paraId="2140BB24" w14:textId="77777777" w:rsidR="00543477" w:rsidRPr="007B37B3" w:rsidRDefault="00543477" w:rsidP="007B37B3">
      <w:pPr>
        <w:jc w:val="center"/>
        <w:rPr>
          <w:rStyle w:val="Strong"/>
          <w:b w:val="0"/>
        </w:rPr>
      </w:pPr>
      <w:r w:rsidRPr="007B37B3">
        <w:rPr>
          <w:rStyle w:val="Strong"/>
          <w:b w:val="0"/>
        </w:rPr>
        <w:t>Kolegji Civil i Gjykatës së Lartë i përbërë nga gjyqtarët:</w:t>
      </w:r>
    </w:p>
    <w:p w14:paraId="4B582A18" w14:textId="77777777" w:rsidR="00543477" w:rsidRPr="007B37B3" w:rsidRDefault="00543477" w:rsidP="007B37B3">
      <w:pPr>
        <w:rPr>
          <w:rStyle w:val="Strong"/>
          <w:b w:val="0"/>
        </w:rPr>
      </w:pPr>
    </w:p>
    <w:p w14:paraId="1053C8A4" w14:textId="77777777" w:rsidR="00543477" w:rsidRPr="007B37B3" w:rsidRDefault="00543477" w:rsidP="007B37B3">
      <w:pPr>
        <w:ind w:left="1440" w:firstLine="1440"/>
        <w:jc w:val="both"/>
        <w:rPr>
          <w:rStyle w:val="Strong"/>
        </w:rPr>
      </w:pPr>
      <w:r w:rsidRPr="007B37B3">
        <w:rPr>
          <w:rStyle w:val="Strong"/>
        </w:rPr>
        <w:t>Margarita BUHALI</w:t>
      </w:r>
      <w:r w:rsidRPr="007B37B3">
        <w:rPr>
          <w:rStyle w:val="Strong"/>
        </w:rPr>
        <w:tab/>
      </w:r>
      <w:r w:rsidRPr="007B37B3">
        <w:rPr>
          <w:rStyle w:val="Strong"/>
        </w:rPr>
        <w:tab/>
        <w:t>- Kryesues</w:t>
      </w:r>
    </w:p>
    <w:p w14:paraId="794500F5" w14:textId="2DA38133" w:rsidR="00543477" w:rsidRPr="007B37B3" w:rsidRDefault="00543477" w:rsidP="007B37B3">
      <w:pPr>
        <w:ind w:left="1440" w:firstLine="1440"/>
        <w:jc w:val="both"/>
        <w:rPr>
          <w:rStyle w:val="Strong"/>
        </w:rPr>
      </w:pPr>
      <w:r w:rsidRPr="007B37B3">
        <w:rPr>
          <w:rStyle w:val="Strong"/>
        </w:rPr>
        <w:t>Vojsava KOLA</w:t>
      </w:r>
      <w:r w:rsidRPr="007B37B3">
        <w:rPr>
          <w:rStyle w:val="Strong"/>
        </w:rPr>
        <w:tab/>
      </w:r>
      <w:r w:rsidRPr="007B37B3">
        <w:rPr>
          <w:rStyle w:val="Strong"/>
        </w:rPr>
        <w:tab/>
        <w:t>- Anëtar</w:t>
      </w:r>
      <w:r w:rsidR="00FA0FA4">
        <w:rPr>
          <w:rStyle w:val="Strong"/>
        </w:rPr>
        <w:t>e</w:t>
      </w:r>
    </w:p>
    <w:p w14:paraId="6742BED9" w14:textId="77777777" w:rsidR="00543477" w:rsidRPr="007B37B3" w:rsidRDefault="00B122FF" w:rsidP="007B37B3">
      <w:pPr>
        <w:ind w:left="1440" w:firstLine="1440"/>
        <w:jc w:val="both"/>
        <w:rPr>
          <w:rStyle w:val="Strong"/>
        </w:rPr>
      </w:pPr>
      <w:r w:rsidRPr="007B37B3">
        <w:rPr>
          <w:rStyle w:val="Strong"/>
        </w:rPr>
        <w:t>Valbon ÇEKREZI</w:t>
      </w:r>
      <w:r w:rsidR="00543477" w:rsidRPr="007B37B3">
        <w:rPr>
          <w:rStyle w:val="Strong"/>
        </w:rPr>
        <w:tab/>
      </w:r>
      <w:r w:rsidR="00543477" w:rsidRPr="007B37B3">
        <w:rPr>
          <w:rStyle w:val="Strong"/>
        </w:rPr>
        <w:tab/>
        <w:t>- Anëtar</w:t>
      </w:r>
    </w:p>
    <w:p w14:paraId="06A070D0" w14:textId="77777777" w:rsidR="00543477" w:rsidRPr="007B37B3" w:rsidRDefault="00543477" w:rsidP="007B37B3">
      <w:pPr>
        <w:tabs>
          <w:tab w:val="center" w:pos="0"/>
        </w:tabs>
        <w:suppressAutoHyphens/>
        <w:jc w:val="both"/>
        <w:rPr>
          <w:rStyle w:val="Strong"/>
        </w:rPr>
      </w:pPr>
      <w:r w:rsidRPr="007B37B3">
        <w:rPr>
          <w:rStyle w:val="Strong"/>
        </w:rPr>
        <w:t xml:space="preserve"> </w:t>
      </w:r>
    </w:p>
    <w:p w14:paraId="54149734" w14:textId="4320DB5C" w:rsidR="00543477" w:rsidRPr="007B37B3" w:rsidRDefault="00543477" w:rsidP="007B37B3">
      <w:pPr>
        <w:pStyle w:val="Subtitle"/>
        <w:ind w:firstLine="720"/>
        <w:jc w:val="both"/>
        <w:rPr>
          <w:rStyle w:val="Strong"/>
          <w:b w:val="0"/>
          <w:i w:val="0"/>
          <w:sz w:val="24"/>
          <w:szCs w:val="24"/>
        </w:rPr>
      </w:pPr>
      <w:r w:rsidRPr="007B37B3">
        <w:rPr>
          <w:rStyle w:val="Strong"/>
          <w:b w:val="0"/>
          <w:i w:val="0"/>
          <w:sz w:val="24"/>
          <w:szCs w:val="24"/>
        </w:rPr>
        <w:t xml:space="preserve">Sot më datë </w:t>
      </w:r>
      <w:r w:rsidR="000F7A68" w:rsidRPr="007B37B3">
        <w:rPr>
          <w:rStyle w:val="Strong"/>
          <w:b w:val="0"/>
          <w:i w:val="0"/>
          <w:sz w:val="24"/>
          <w:szCs w:val="24"/>
        </w:rPr>
        <w:t>20.11.2024</w:t>
      </w:r>
      <w:r w:rsidRPr="007B37B3">
        <w:rPr>
          <w:rStyle w:val="Strong"/>
          <w:b w:val="0"/>
          <w:i w:val="0"/>
          <w:sz w:val="24"/>
          <w:szCs w:val="24"/>
        </w:rPr>
        <w:t xml:space="preserve">, mori në shqyrtim në dhomën e këshillimit çështjen </w:t>
      </w:r>
      <w:r w:rsidR="0067574C" w:rsidRPr="007B37B3">
        <w:rPr>
          <w:rStyle w:val="Strong"/>
          <w:b w:val="0"/>
          <w:i w:val="0"/>
          <w:sz w:val="24"/>
          <w:szCs w:val="24"/>
        </w:rPr>
        <w:t>civile</w:t>
      </w:r>
      <w:r w:rsidRPr="007B37B3">
        <w:rPr>
          <w:rStyle w:val="Strong"/>
          <w:b w:val="0"/>
          <w:i w:val="0"/>
          <w:sz w:val="24"/>
          <w:szCs w:val="24"/>
        </w:rPr>
        <w:t xml:space="preserve"> me nr. </w:t>
      </w:r>
      <w:r w:rsidR="0065068F" w:rsidRPr="007B37B3">
        <w:rPr>
          <w:i w:val="0"/>
          <w:spacing w:val="2"/>
          <w:sz w:val="24"/>
          <w:szCs w:val="24"/>
          <w:shd w:val="clear" w:color="auto" w:fill="FFFFFF"/>
        </w:rPr>
        <w:t>11243-02659-00-2016</w:t>
      </w:r>
      <w:r w:rsidRPr="007B37B3">
        <w:rPr>
          <w:rStyle w:val="Strong"/>
          <w:b w:val="0"/>
          <w:i w:val="0"/>
          <w:sz w:val="24"/>
          <w:szCs w:val="24"/>
        </w:rPr>
        <w:t xml:space="preserve"> regjistri, që i përket: </w:t>
      </w:r>
    </w:p>
    <w:p w14:paraId="34F99636" w14:textId="77777777" w:rsidR="00543477" w:rsidRPr="007B37B3" w:rsidRDefault="00543477" w:rsidP="007B37B3">
      <w:pPr>
        <w:jc w:val="both"/>
        <w:rPr>
          <w:rStyle w:val="Strong"/>
          <w:b w:val="0"/>
        </w:rPr>
      </w:pPr>
    </w:p>
    <w:p w14:paraId="660453CE" w14:textId="77777777" w:rsidR="0065068F" w:rsidRPr="007B37B3" w:rsidRDefault="0065068F" w:rsidP="007B37B3">
      <w:pPr>
        <w:autoSpaceDE w:val="0"/>
        <w:autoSpaceDN w:val="0"/>
        <w:adjustRightInd w:val="0"/>
        <w:ind w:left="2880" w:hanging="2880"/>
        <w:jc w:val="both"/>
      </w:pPr>
      <w:r w:rsidRPr="007B37B3">
        <w:rPr>
          <w:b/>
          <w:bCs/>
        </w:rPr>
        <w:t xml:space="preserve">PADITËS:             </w:t>
      </w:r>
      <w:r w:rsidRPr="007B37B3">
        <w:rPr>
          <w:b/>
          <w:bCs/>
        </w:rPr>
        <w:tab/>
      </w:r>
      <w:r w:rsidRPr="007B37B3">
        <w:t>Ylli Beqiraj</w:t>
      </w:r>
    </w:p>
    <w:p w14:paraId="4F0FFCE5" w14:textId="77777777" w:rsidR="0065068F" w:rsidRPr="007B37B3" w:rsidRDefault="0065068F" w:rsidP="007B37B3">
      <w:pPr>
        <w:autoSpaceDE w:val="0"/>
        <w:autoSpaceDN w:val="0"/>
        <w:adjustRightInd w:val="0"/>
        <w:ind w:left="2880"/>
        <w:jc w:val="both"/>
      </w:pPr>
      <w:r w:rsidRPr="007B37B3">
        <w:t>Mirjeta Beqiraj</w:t>
      </w:r>
    </w:p>
    <w:p w14:paraId="3365CF15" w14:textId="77777777" w:rsidR="0065068F" w:rsidRPr="007B37B3" w:rsidRDefault="0065068F" w:rsidP="007B37B3"/>
    <w:p w14:paraId="63C63610" w14:textId="77777777" w:rsidR="0065068F" w:rsidRPr="007B37B3" w:rsidRDefault="0065068F" w:rsidP="007B37B3">
      <w:pPr>
        <w:autoSpaceDE w:val="0"/>
        <w:autoSpaceDN w:val="0"/>
        <w:adjustRightInd w:val="0"/>
        <w:ind w:left="2880" w:hanging="2880"/>
        <w:jc w:val="both"/>
      </w:pPr>
      <w:r w:rsidRPr="007B37B3">
        <w:rPr>
          <w:b/>
        </w:rPr>
        <w:t>T</w:t>
      </w:r>
      <w:r w:rsidRPr="007B37B3">
        <w:rPr>
          <w:b/>
          <w:bCs/>
        </w:rPr>
        <w:t>Ë</w:t>
      </w:r>
      <w:r w:rsidRPr="007B37B3">
        <w:rPr>
          <w:b/>
        </w:rPr>
        <w:t xml:space="preserve"> PADITUR:          </w:t>
      </w:r>
      <w:r w:rsidRPr="007B37B3">
        <w:rPr>
          <w:b/>
        </w:rPr>
        <w:tab/>
      </w:r>
      <w:r w:rsidRPr="007B37B3">
        <w:t>Zyra Përmbarimore Korçë</w:t>
      </w:r>
    </w:p>
    <w:p w14:paraId="4614F10F" w14:textId="77777777" w:rsidR="0065068F" w:rsidRPr="007B37B3" w:rsidRDefault="0065068F" w:rsidP="007B37B3">
      <w:pPr>
        <w:autoSpaceDE w:val="0"/>
        <w:autoSpaceDN w:val="0"/>
        <w:adjustRightInd w:val="0"/>
        <w:ind w:left="2880" w:hanging="2880"/>
        <w:jc w:val="both"/>
      </w:pPr>
      <w:r w:rsidRPr="007B37B3">
        <w:rPr>
          <w:b/>
          <w:bCs/>
        </w:rPr>
        <w:tab/>
      </w:r>
      <w:r w:rsidRPr="007B37B3">
        <w:t>Banka Kombëtare Tregtare sha Tiranë</w:t>
      </w:r>
    </w:p>
    <w:p w14:paraId="2C709FD9" w14:textId="77777777" w:rsidR="0065068F" w:rsidRPr="007B37B3" w:rsidRDefault="0065068F" w:rsidP="007B37B3">
      <w:pPr>
        <w:autoSpaceDE w:val="0"/>
        <w:autoSpaceDN w:val="0"/>
        <w:adjustRightInd w:val="0"/>
        <w:jc w:val="both"/>
        <w:rPr>
          <w:b/>
          <w:bCs/>
        </w:rPr>
      </w:pPr>
    </w:p>
    <w:p w14:paraId="77B101AC" w14:textId="77777777" w:rsidR="0065068F" w:rsidRPr="007B37B3" w:rsidRDefault="0065068F" w:rsidP="007B37B3">
      <w:pPr>
        <w:autoSpaceDE w:val="0"/>
        <w:autoSpaceDN w:val="0"/>
        <w:adjustRightInd w:val="0"/>
        <w:jc w:val="both"/>
        <w:rPr>
          <w:b/>
          <w:bCs/>
        </w:rPr>
      </w:pPr>
      <w:r w:rsidRPr="007B37B3">
        <w:rPr>
          <w:b/>
          <w:bCs/>
        </w:rPr>
        <w:t>PERSON I TRETË:</w:t>
      </w:r>
      <w:r w:rsidRPr="007B37B3">
        <w:rPr>
          <w:b/>
          <w:bCs/>
        </w:rPr>
        <w:tab/>
      </w:r>
      <w:r w:rsidRPr="007B37B3">
        <w:rPr>
          <w:b/>
          <w:bCs/>
        </w:rPr>
        <w:tab/>
      </w:r>
      <w:r w:rsidRPr="007B37B3">
        <w:t>Alketa Mulla</w:t>
      </w:r>
    </w:p>
    <w:p w14:paraId="5C9A2C60" w14:textId="77777777" w:rsidR="0065068F" w:rsidRPr="007B37B3" w:rsidRDefault="0065068F" w:rsidP="007B37B3">
      <w:pPr>
        <w:autoSpaceDE w:val="0"/>
        <w:autoSpaceDN w:val="0"/>
        <w:adjustRightInd w:val="0"/>
        <w:ind w:left="2880" w:hanging="2880"/>
        <w:jc w:val="both"/>
        <w:rPr>
          <w:bCs/>
        </w:rPr>
      </w:pPr>
      <w:r w:rsidRPr="007B37B3">
        <w:rPr>
          <w:bCs/>
        </w:rPr>
        <w:t xml:space="preserve">                                </w:t>
      </w:r>
    </w:p>
    <w:p w14:paraId="21A559AF" w14:textId="77777777" w:rsidR="0065068F" w:rsidRPr="007B37B3" w:rsidRDefault="0065068F" w:rsidP="007B37B3">
      <w:pPr>
        <w:ind w:left="2880" w:hanging="2880"/>
        <w:jc w:val="both"/>
      </w:pPr>
      <w:r w:rsidRPr="007B37B3">
        <w:rPr>
          <w:b/>
          <w:bCs/>
        </w:rPr>
        <w:t>OBJEKTI:</w:t>
      </w:r>
      <w:r w:rsidRPr="007B37B3">
        <w:rPr>
          <w:b/>
          <w:bCs/>
        </w:rPr>
        <w:tab/>
      </w:r>
      <w:r w:rsidRPr="007B37B3">
        <w:t>Shpalljen e pavlefshëm të urdhrit të ekzekutimit që ka bërë titull ekzekutiv kontratat e kredisë nr.410 rep. e 363 kol. datë 26.02.2009 dhe nr. 1504 rep. e 1345 kol. datë 03.06.2009, të lidhura midis palëve, pasi është marre në kundërshtim me kushtet e parashikuara në kontratë dhe detyrimi nuk është ai që pasqyrohet në vërtetimin e paraqitur si provë.</w:t>
      </w:r>
    </w:p>
    <w:p w14:paraId="5F6E5D3F" w14:textId="77777777" w:rsidR="0065068F" w:rsidRPr="007B37B3" w:rsidRDefault="0065068F" w:rsidP="007B37B3">
      <w:pPr>
        <w:ind w:left="2880"/>
        <w:jc w:val="both"/>
      </w:pPr>
      <w:r w:rsidRPr="007B37B3">
        <w:t xml:space="preserve">Shpalljen e pavlefshëm të ankandit dhe për pasojë edhe të kontratës së shitjes midis Zyrës Përmbarimore Korçë dhe shtetases Alketa Mulla. </w:t>
      </w:r>
    </w:p>
    <w:p w14:paraId="10B52865" w14:textId="69BB89E3" w:rsidR="0065068F" w:rsidRPr="007B37B3" w:rsidRDefault="0065068F" w:rsidP="007B37B3">
      <w:pPr>
        <w:ind w:left="2880"/>
        <w:jc w:val="both"/>
      </w:pPr>
      <w:r w:rsidRPr="007B37B3">
        <w:t>Zgjidhjen e pasojave dhe kthimin e palëve në gjendjen e mëparshme, duke urdhëruar respektimin e kontratës nga pala e paditur BKT sh.a. si dhe Zyra Përmbarimore Korçë të bëjë fshirjen e kartelës se pasurisë se shtetases Alketa Mulla dhe regjistrimin e pasurisë në emër të paditësit..</w:t>
      </w:r>
    </w:p>
    <w:p w14:paraId="10DB6776" w14:textId="77777777" w:rsidR="0065068F" w:rsidRPr="007B37B3" w:rsidRDefault="0065068F" w:rsidP="007B37B3">
      <w:pPr>
        <w:ind w:left="2160" w:hanging="2160"/>
        <w:jc w:val="both"/>
        <w:rPr>
          <w:b/>
          <w:bCs/>
        </w:rPr>
      </w:pPr>
    </w:p>
    <w:p w14:paraId="4C1CD942" w14:textId="77777777" w:rsidR="00543477" w:rsidRPr="007B37B3" w:rsidRDefault="0065068F" w:rsidP="007B37B3">
      <w:pPr>
        <w:ind w:left="2880" w:hanging="2880"/>
        <w:jc w:val="both"/>
        <w:rPr>
          <w:shd w:val="clear" w:color="auto" w:fill="FFFFFF"/>
        </w:rPr>
      </w:pPr>
      <w:r w:rsidRPr="007B37B3">
        <w:rPr>
          <w:b/>
          <w:bCs/>
        </w:rPr>
        <w:t>BAZA LIGJORE:</w:t>
      </w:r>
      <w:r w:rsidRPr="007B37B3">
        <w:rPr>
          <w:b/>
          <w:bCs/>
        </w:rPr>
        <w:tab/>
      </w:r>
      <w:r w:rsidRPr="007B37B3">
        <w:t>Nenet 556, 572, 577 dhe 609 të Kodit të Procedurës Civile dhe neni 709 i Kodit Civil</w:t>
      </w:r>
      <w:r w:rsidRPr="007B37B3">
        <w:rPr>
          <w:shd w:val="clear" w:color="auto" w:fill="FFFFFF"/>
        </w:rPr>
        <w:t>; </w:t>
      </w:r>
    </w:p>
    <w:p w14:paraId="09C78615" w14:textId="77777777" w:rsidR="0065068F" w:rsidRPr="007B37B3" w:rsidRDefault="0065068F" w:rsidP="007B37B3">
      <w:pPr>
        <w:ind w:left="2880" w:hanging="2880"/>
        <w:jc w:val="center"/>
        <w:rPr>
          <w:rStyle w:val="Strong"/>
          <w:b w:val="0"/>
        </w:rPr>
      </w:pPr>
    </w:p>
    <w:p w14:paraId="466F8395" w14:textId="77777777" w:rsidR="00543477" w:rsidRPr="007B37B3" w:rsidRDefault="00543477" w:rsidP="007B37B3">
      <w:pPr>
        <w:jc w:val="center"/>
        <w:rPr>
          <w:rStyle w:val="Strong"/>
        </w:rPr>
      </w:pPr>
      <w:r w:rsidRPr="007B37B3">
        <w:rPr>
          <w:rStyle w:val="Strong"/>
        </w:rPr>
        <w:t>KOLEGJI CIVIL I GJYKATËS SE LARTË</w:t>
      </w:r>
    </w:p>
    <w:p w14:paraId="3F17CE8F" w14:textId="77777777" w:rsidR="00543477" w:rsidRPr="007B37B3" w:rsidRDefault="00543477" w:rsidP="007B37B3">
      <w:pPr>
        <w:jc w:val="center"/>
        <w:rPr>
          <w:rStyle w:val="Strong"/>
          <w:b w:val="0"/>
        </w:rPr>
      </w:pPr>
    </w:p>
    <w:p w14:paraId="0F5C1F37" w14:textId="77777777" w:rsidR="00543477" w:rsidRPr="007B37B3" w:rsidRDefault="00543477" w:rsidP="007B37B3">
      <w:pPr>
        <w:autoSpaceDE w:val="0"/>
        <w:autoSpaceDN w:val="0"/>
        <w:adjustRightInd w:val="0"/>
        <w:ind w:firstLine="720"/>
        <w:jc w:val="both"/>
        <w:rPr>
          <w:rStyle w:val="Strong"/>
          <w:b w:val="0"/>
        </w:rPr>
      </w:pPr>
      <w:r w:rsidRPr="007B37B3">
        <w:rPr>
          <w:rStyle w:val="Strong"/>
          <w:b w:val="0"/>
        </w:rPr>
        <w:t>Pasi dëgjoi relatimin e gjyqtares Margarita Buhali mbi rekursin e paraqitur nga pala paditës</w:t>
      </w:r>
      <w:r w:rsidR="009A7DAC" w:rsidRPr="007B37B3">
        <w:rPr>
          <w:rStyle w:val="Strong"/>
          <w:b w:val="0"/>
        </w:rPr>
        <w:t>it</w:t>
      </w:r>
      <w:r w:rsidRPr="007B37B3">
        <w:rPr>
          <w:rStyle w:val="Strong"/>
          <w:b w:val="0"/>
        </w:rPr>
        <w:t xml:space="preserve"> në të gjykim, </w:t>
      </w:r>
      <w:r w:rsidR="009A7DAC" w:rsidRPr="007B37B3">
        <w:rPr>
          <w:rStyle w:val="Strong"/>
          <w:b w:val="0"/>
        </w:rPr>
        <w:t>Ylli Beqiraj dhe Mirjeta Beqiraj</w:t>
      </w:r>
      <w:r w:rsidRPr="007B37B3">
        <w:rPr>
          <w:rStyle w:val="Strong"/>
          <w:b w:val="0"/>
        </w:rPr>
        <w:t xml:space="preserve">, kundër vendimit nr. </w:t>
      </w:r>
      <w:r w:rsidR="009A7DAC" w:rsidRPr="007B37B3">
        <w:t xml:space="preserve">118, datë </w:t>
      </w:r>
      <w:r w:rsidR="009A7DAC" w:rsidRPr="007B37B3">
        <w:lastRenderedPageBreak/>
        <w:t>31.03.2016 të Gjykatës së Apelit Korçë</w:t>
      </w:r>
      <w:r w:rsidRPr="007B37B3">
        <w:rPr>
          <w:rStyle w:val="Strong"/>
          <w:b w:val="0"/>
        </w:rPr>
        <w:t>, sipas përcaktimeve të nenit 472 të Kodit të Procedurës Civile,</w:t>
      </w:r>
    </w:p>
    <w:p w14:paraId="5C263D99" w14:textId="77777777" w:rsidR="00543477" w:rsidRPr="007B37B3" w:rsidRDefault="00543477" w:rsidP="007B37B3">
      <w:pPr>
        <w:jc w:val="both"/>
        <w:rPr>
          <w:rStyle w:val="Strong"/>
          <w:b w:val="0"/>
        </w:rPr>
      </w:pPr>
    </w:p>
    <w:p w14:paraId="4215EE66" w14:textId="5E8C284B" w:rsidR="00543477" w:rsidRPr="007B37B3" w:rsidRDefault="00543477" w:rsidP="007B37B3">
      <w:pPr>
        <w:jc w:val="center"/>
        <w:rPr>
          <w:rStyle w:val="Strong"/>
        </w:rPr>
      </w:pPr>
      <w:r w:rsidRPr="007B37B3">
        <w:rPr>
          <w:rStyle w:val="Strong"/>
        </w:rPr>
        <w:t>VËREN</w:t>
      </w:r>
    </w:p>
    <w:p w14:paraId="5E679465" w14:textId="77777777" w:rsidR="00543477" w:rsidRPr="007B37B3" w:rsidRDefault="00543477" w:rsidP="007B37B3">
      <w:pPr>
        <w:jc w:val="center"/>
        <w:rPr>
          <w:rStyle w:val="Strong"/>
          <w:b w:val="0"/>
        </w:rPr>
      </w:pPr>
    </w:p>
    <w:p w14:paraId="46B4E29F" w14:textId="77777777" w:rsidR="00543477" w:rsidRPr="007B37B3" w:rsidRDefault="00543477" w:rsidP="007B37B3">
      <w:pPr>
        <w:jc w:val="both"/>
        <w:rPr>
          <w:rStyle w:val="Strong"/>
        </w:rPr>
      </w:pPr>
      <w:r w:rsidRPr="007B37B3">
        <w:rPr>
          <w:rStyle w:val="Strong"/>
        </w:rPr>
        <w:t>I. Rrethanat e çështjes</w:t>
      </w:r>
    </w:p>
    <w:p w14:paraId="2466D83D" w14:textId="77777777" w:rsidR="00543477" w:rsidRPr="007B37B3" w:rsidRDefault="00543477" w:rsidP="007B37B3">
      <w:pPr>
        <w:jc w:val="both"/>
        <w:rPr>
          <w:rStyle w:val="Strong"/>
          <w:b w:val="0"/>
        </w:rPr>
      </w:pPr>
    </w:p>
    <w:p w14:paraId="188253E9" w14:textId="6978EE79" w:rsidR="009A7DAC" w:rsidRPr="007B37B3" w:rsidRDefault="009A7DAC" w:rsidP="007B37B3">
      <w:pPr>
        <w:pStyle w:val="ListParagraph"/>
        <w:ind w:left="0"/>
        <w:jc w:val="both"/>
        <w:rPr>
          <w:szCs w:val="24"/>
        </w:rPr>
      </w:pPr>
      <w:r w:rsidRPr="007B37B3">
        <w:rPr>
          <w:szCs w:val="24"/>
        </w:rPr>
        <w:tab/>
        <w:t>1. Nga aktet e administruara në dosjen gjyqësore dhe fakteve të pranuara nga të dy gjykatat më të ulëta, ka rezultuar i provuar fakti se</w:t>
      </w:r>
      <w:r w:rsidR="0067574C" w:rsidRPr="007B37B3">
        <w:rPr>
          <w:szCs w:val="24"/>
        </w:rPr>
        <w:t xml:space="preserve"> p</w:t>
      </w:r>
      <w:r w:rsidRPr="007B37B3">
        <w:rPr>
          <w:szCs w:val="24"/>
        </w:rPr>
        <w:t xml:space="preserve">aditësit janë bashkëshortë dhe banorë të qytetit të Korçës. Meqenëse kishin nevojë për strehim, ata kanë hyrë në marrëdhënie kontraktore me shtetasit Ardian dhe Lindita Sulce për blerjen e një apartamenti banimi në pronësi të këtyre të fundit, i ndodhur në qytetin e Korçës, Rruga “Kico Greco”, objekti City Center, me nr. pasurie 4/361+3-6 dhe me sipërfaqe 101,64 m2. </w:t>
      </w:r>
    </w:p>
    <w:p w14:paraId="5AD9CA84" w14:textId="7C34A3BE" w:rsidR="009A7DAC" w:rsidRPr="007B37B3" w:rsidRDefault="009A7DAC" w:rsidP="007B37B3">
      <w:pPr>
        <w:pStyle w:val="ListParagraph"/>
        <w:ind w:left="0" w:firstLine="720"/>
        <w:jc w:val="both"/>
        <w:rPr>
          <w:szCs w:val="24"/>
        </w:rPr>
      </w:pPr>
      <w:r w:rsidRPr="007B37B3">
        <w:rPr>
          <w:szCs w:val="24"/>
        </w:rPr>
        <w:t>2. Meqenëse paditësit nuk kishin mundësi për të paguar çmimin e apartamentit, paditësi Ylli Beqiraj ka vendosur të marre hua në formë kredie pranë BKT sh.a. Kështu, në datën 26.02.20</w:t>
      </w:r>
      <w:r w:rsidR="0067574C" w:rsidRPr="007B37B3">
        <w:rPr>
          <w:szCs w:val="24"/>
        </w:rPr>
        <w:t>0</w:t>
      </w:r>
      <w:r w:rsidRPr="007B37B3">
        <w:rPr>
          <w:szCs w:val="24"/>
        </w:rPr>
        <w:t xml:space="preserve">9, paditësi Ylli Beqiraj ka </w:t>
      </w:r>
      <w:r w:rsidR="0067574C" w:rsidRPr="007B37B3">
        <w:rPr>
          <w:szCs w:val="24"/>
        </w:rPr>
        <w:t>h</w:t>
      </w:r>
      <w:r w:rsidRPr="007B37B3">
        <w:rPr>
          <w:szCs w:val="24"/>
        </w:rPr>
        <w:t xml:space="preserve">yrë në marrëdhënie kontraktore me palën e paditur në </w:t>
      </w:r>
      <w:r w:rsidR="0067574C" w:rsidRPr="007B37B3">
        <w:rPr>
          <w:szCs w:val="24"/>
        </w:rPr>
        <w:t>k</w:t>
      </w:r>
      <w:r w:rsidRPr="007B37B3">
        <w:rPr>
          <w:szCs w:val="24"/>
        </w:rPr>
        <w:t xml:space="preserve">ëtë gjykim, BKT sh.a, duke nënshkruar kontratën noteriale të kredisë me nr. 410 rep. e 363 kol. datë 26.02.2009. Sipas kësaj kontrate kredie, pala paditëse ka marrë kredi shumën prej 3.500.000 lekë, me një afat të kthimit të saj për 20 vjet, kundrejt interesit vjetor. </w:t>
      </w:r>
    </w:p>
    <w:p w14:paraId="703AFE9F" w14:textId="1CB995FF" w:rsidR="009A7DAC" w:rsidRPr="007B37B3" w:rsidRDefault="009A7DAC" w:rsidP="007B37B3">
      <w:pPr>
        <w:pStyle w:val="ListParagraph"/>
        <w:ind w:left="0" w:firstLine="720"/>
        <w:jc w:val="both"/>
        <w:rPr>
          <w:szCs w:val="24"/>
        </w:rPr>
      </w:pPr>
      <w:r w:rsidRPr="007B37B3">
        <w:rPr>
          <w:szCs w:val="24"/>
        </w:rPr>
        <w:t>3. Për efekt të kësaj kontrate kredie, si dorëzanës për kthimin e shumës kanë qenë paditësja Mirjeta Beqiraj, djali i paditësve Erjon Beqiraj, si dhe shtetasit Adrian Sulce dhe Lindita Sulce, të cilët kanë siguruar kredinë nëpërmjet hipotekimit të apartamentit</w:t>
      </w:r>
      <w:r w:rsidR="0067574C" w:rsidRPr="007B37B3">
        <w:rPr>
          <w:szCs w:val="24"/>
        </w:rPr>
        <w:t>,</w:t>
      </w:r>
      <w:r w:rsidRPr="007B37B3">
        <w:rPr>
          <w:szCs w:val="24"/>
        </w:rPr>
        <w:t xml:space="preserve"> që do të blinte paditësi Ylli Beqiraj. </w:t>
      </w:r>
    </w:p>
    <w:p w14:paraId="2246FD58" w14:textId="726959F1" w:rsidR="009A7DAC" w:rsidRPr="007B37B3" w:rsidRDefault="009A7DAC" w:rsidP="007B37B3">
      <w:pPr>
        <w:pStyle w:val="ListParagraph"/>
        <w:ind w:left="0" w:firstLine="720"/>
        <w:jc w:val="both"/>
        <w:rPr>
          <w:szCs w:val="24"/>
        </w:rPr>
      </w:pPr>
      <w:r w:rsidRPr="007B37B3">
        <w:rPr>
          <w:szCs w:val="24"/>
        </w:rPr>
        <w:t>4. Gjatë gjykimit ka rezultuar i provuar fakti se, për të shlyer këstin e dytë të blerjes së apartamentit, paditësi Ylli Beqiraj ka marrë hua në formën e kredisë, shumën prej 300.000 lekë. Për këtë arsye, mes paditësit Ylli Beqiraj dhe palës së</w:t>
      </w:r>
      <w:r w:rsidR="0029043B" w:rsidRPr="007B37B3">
        <w:rPr>
          <w:szCs w:val="24"/>
        </w:rPr>
        <w:t xml:space="preserve"> </w:t>
      </w:r>
      <w:r w:rsidRPr="007B37B3">
        <w:rPr>
          <w:szCs w:val="24"/>
        </w:rPr>
        <w:t>paditur BKT sh.a është nënshkruar kontrata noteriale e kredisë me nr. 1504 Rep. dhe nr. 1345 Kol., datë 03.06.2009. Për efekt edhe të kësaj kontrate kredie, si dorëzanës për kthimin e kësaj shume kanë qenë shtetasit Mirjeta Beqiraj, Erjon Beqiraj dhe shtetasit Celnik Fetallari e Mirjeta Fetallari, të cilët, kanë siguruar kredinë nëpërmjet hipotekimit të një prone të paluajtshme, e llojit “bodrum”, me sipërfaqe 18,8 m2, me nr. pasurie 1/457-B7. Kontratat e kredisë dhe hipotekimit janë regjistruar në kartelat e dy pasurive si kolateral për të siguruar kthimin e kredisë.</w:t>
      </w:r>
    </w:p>
    <w:p w14:paraId="1871DBE2" w14:textId="77777777" w:rsidR="009A7DAC" w:rsidRPr="007B37B3" w:rsidRDefault="009A7DAC" w:rsidP="007B37B3">
      <w:pPr>
        <w:pStyle w:val="ListParagraph"/>
        <w:ind w:left="0" w:firstLine="720"/>
        <w:jc w:val="both"/>
        <w:rPr>
          <w:szCs w:val="24"/>
        </w:rPr>
      </w:pPr>
      <w:r w:rsidRPr="007B37B3">
        <w:rPr>
          <w:szCs w:val="24"/>
        </w:rPr>
        <w:t xml:space="preserve">5. Në datën 10.02.2011, BKT sh.a. i është drejtuar me kërkese Gjykatës së Rrethit Gjyqësor Korçë dhe ka kërkuar lëshimin e urdhrit të ekzekutimit për dy kontratat e kredisë, me pretendimin se kredi marrësi Ylli Beqiraj nuk ka përmbushur detyrimet sipas kushteve të miratuara nga palët ndërgjyqëse në kontratë. </w:t>
      </w:r>
    </w:p>
    <w:p w14:paraId="630D2871" w14:textId="77777777" w:rsidR="009A7DAC" w:rsidRPr="007B37B3" w:rsidRDefault="009A7DAC" w:rsidP="007B37B3">
      <w:pPr>
        <w:pStyle w:val="ListParagraph"/>
        <w:ind w:left="0" w:firstLine="720"/>
        <w:jc w:val="both"/>
        <w:rPr>
          <w:szCs w:val="24"/>
        </w:rPr>
      </w:pPr>
      <w:r w:rsidRPr="007B37B3">
        <w:rPr>
          <w:szCs w:val="24"/>
        </w:rPr>
        <w:t>6. Me vendim nr. 125 prot. datë 21.02.2011, Gjykata e Rrethit Gjyqësor Korçë ka vendosur: “</w:t>
      </w:r>
      <w:r w:rsidRPr="007B37B3">
        <w:rPr>
          <w:i/>
          <w:iCs/>
          <w:szCs w:val="24"/>
        </w:rPr>
        <w:t>Lëshimin e urdhrit të ekzekutimit të kontratës se kredisë bankare nr. 410 rep. e 363 kol. datë 26.02.2009 dhe nr. 1504 rep. e 1345 kol. datë 03.06.2009, lidhur midis Bankës Kombëtare Tregtare me cilësinë e kredidhënësit dhe Ylli Beqiraj me cilësinë e kredi marrësit</w:t>
      </w:r>
      <w:r w:rsidRPr="007B37B3">
        <w:rPr>
          <w:szCs w:val="24"/>
        </w:rPr>
        <w:t xml:space="preserve">”. </w:t>
      </w:r>
    </w:p>
    <w:p w14:paraId="0AD571DD" w14:textId="77777777" w:rsidR="009A7DAC" w:rsidRPr="007B37B3" w:rsidRDefault="009A7DAC" w:rsidP="007B37B3">
      <w:pPr>
        <w:pStyle w:val="ListParagraph"/>
        <w:ind w:left="0" w:firstLine="720"/>
        <w:jc w:val="both"/>
        <w:rPr>
          <w:szCs w:val="24"/>
        </w:rPr>
      </w:pPr>
      <w:r w:rsidRPr="007B37B3">
        <w:rPr>
          <w:szCs w:val="24"/>
        </w:rPr>
        <w:t>7. Në datën 21.03.2011, BKT sh.a. ka paraqitur kërkesën për ekzekutimin e titullit ekzekutiv në Zyrën Përmbarimore Korçë, e cila, ka bërë regjistrimin e kërkesës dhe dosja përmbarimore ka marrë nr. 1083 regj. Në datën 25.03.2011, përmbaruesja Eljona Mydini ka lajmëruar debitorin Ylli Beqiraj për ekzekutimin vullnetar të detyrimit, si dhe ka njoftuar dorëzanësit. Këto lajmërime janë nënshkruar nga dorëzanësit Celnik Fetallari, Mirjeta Fetallari, Adrian Sulce dhe Lindita Sulce, për dorëzanësit Mirjeta dhe Erjon Beqiri, në lajmërim është bërë shënimi se janë larguar nga apartamenti ku banonin, kurse për debitorin Ylli Beqiraj është bërë shënimi se refuzon marrjen.</w:t>
      </w:r>
    </w:p>
    <w:p w14:paraId="397DD399" w14:textId="4EAC675D" w:rsidR="009A7DAC" w:rsidRPr="007B37B3" w:rsidRDefault="009A7DAC" w:rsidP="007B37B3">
      <w:pPr>
        <w:pStyle w:val="ListParagraph"/>
        <w:ind w:left="0"/>
        <w:jc w:val="both"/>
        <w:rPr>
          <w:szCs w:val="24"/>
        </w:rPr>
      </w:pPr>
      <w:r w:rsidRPr="007B37B3">
        <w:rPr>
          <w:szCs w:val="24"/>
        </w:rPr>
        <w:tab/>
        <w:t xml:space="preserve">8. Meqenëse detyrimi nuk është përmbushur vullnetarisht në datën 10.05.2011, përmbaruesja ka nxjerrë urdhrin për vendosjen e sekuestros konservative mbi pasurinë e vënë </w:t>
      </w:r>
      <w:r w:rsidRPr="007B37B3">
        <w:rPr>
          <w:szCs w:val="24"/>
        </w:rPr>
        <w:lastRenderedPageBreak/>
        <w:t xml:space="preserve">garanci dhe ky urdhër i është njoftuar debitorit, kreditorit dhe dorëzanësve. Njoftimi në lidhje me këtë urdhër është bërë nëpërmjet postës në datën 18.05.2011 dhe në lidhje me Ylli, Mirjeta e Erjon Beqiraj, në letër lajmërimin është bërë shënimi se refuzojnë ta marrin. Bazuar në këtë urdhër, me shkresën nr.1786/1 prot. datë 24.05.2015, ZVRPP Korçë ka njoftuar Zyrën Përmbarimore Korçë për vendosjen e sekuestros konservative mbi pasurinë 4/361+3-6. </w:t>
      </w:r>
    </w:p>
    <w:p w14:paraId="2B2B63C8" w14:textId="77777777" w:rsidR="009A7DAC" w:rsidRPr="007B37B3" w:rsidRDefault="009A7DAC" w:rsidP="007B37B3">
      <w:pPr>
        <w:pStyle w:val="ListParagraph"/>
        <w:ind w:left="0" w:firstLine="720"/>
        <w:jc w:val="both"/>
        <w:rPr>
          <w:szCs w:val="24"/>
        </w:rPr>
      </w:pPr>
      <w:r w:rsidRPr="007B37B3">
        <w:rPr>
          <w:szCs w:val="24"/>
        </w:rPr>
        <w:t xml:space="preserve">9. Në datën 06.06.2011, Zyra Përmbarimore Korçë i është drejtuar debitorit, kreditorit dhe dorëzanësve, duke i kërkuar që të arrijnë një marrëveshje për caktimin e vlerës se sendit të lënë garanci bankare. Nëpërmjet kërkesës me shkrim, Zyra Përmbarimore i ka kërkuar të paraqesin marrëveshjen me shkrim dhe në rast të kundërt, vlerësimi do të behet nga një ekspert i caktuar prej saj. Ky lajmërim është marrë në datën 08.06.2011 nga BKT sh.a, kurse nga paditësit Ylli Beqiri dhe Mirjeta Beqiri në datën 10.06.2011, të cilët, e kanë nënshkruar personalisht. </w:t>
      </w:r>
    </w:p>
    <w:p w14:paraId="3A9FC945" w14:textId="77777777" w:rsidR="009A7DAC" w:rsidRPr="007B37B3" w:rsidRDefault="009A7DAC" w:rsidP="007B37B3">
      <w:pPr>
        <w:pStyle w:val="ListParagraph"/>
        <w:ind w:left="0" w:firstLine="720"/>
        <w:jc w:val="both"/>
        <w:rPr>
          <w:szCs w:val="24"/>
        </w:rPr>
      </w:pPr>
      <w:r w:rsidRPr="007B37B3">
        <w:rPr>
          <w:szCs w:val="24"/>
        </w:rPr>
        <w:t xml:space="preserve">10. Në kushtet kur palët nuk kanë arritur marrëveshje mes tyre për të bërë përcaktimin e vlerës së sendit, në datën 16.08.2011, Zyra Përmbarimore Korçë ka marrë vendimin për caktimin e ekspertit dhe ka caktuar në këtë cilësi, ekspertin vlerësues Jani Stratoberdha. Eksperti ka bërë vlerësimin e sendit, duke konkluduar se vlera e tij është në masën prej 5.976.432 lekë. </w:t>
      </w:r>
    </w:p>
    <w:p w14:paraId="1EF93F33" w14:textId="38C53A15" w:rsidR="009A7DAC" w:rsidRPr="007B37B3" w:rsidRDefault="009A7DAC" w:rsidP="007B37B3">
      <w:pPr>
        <w:pStyle w:val="ListParagraph"/>
        <w:ind w:left="0" w:firstLine="720"/>
        <w:jc w:val="both"/>
        <w:rPr>
          <w:szCs w:val="24"/>
        </w:rPr>
      </w:pPr>
      <w:r w:rsidRPr="007B37B3">
        <w:rPr>
          <w:szCs w:val="24"/>
        </w:rPr>
        <w:t>11. Në datën 03.10.2011, Zyra Përmbarimore ka marrë vendimin për shitjen e sendit të palu</w:t>
      </w:r>
      <w:r w:rsidR="0029043B" w:rsidRPr="007B37B3">
        <w:rPr>
          <w:szCs w:val="24"/>
        </w:rPr>
        <w:t>a</w:t>
      </w:r>
      <w:r w:rsidRPr="007B37B3">
        <w:rPr>
          <w:szCs w:val="24"/>
        </w:rPr>
        <w:t xml:space="preserve">jtshëm (pasuria e sekuestruar me nr. 4/361+3-6) në ankand, duke caktuar si datë të zhvillimit të ankandit, datën 18.10.2011. Po në datën 03.10.2011, është bërë lajmërimi për shpalljen e ankandit, është krijuar komisioni për ankandin si dhe është caktuar çmimi i sendit. </w:t>
      </w:r>
    </w:p>
    <w:p w14:paraId="5AFA46EA" w14:textId="47063B84" w:rsidR="009A7DAC" w:rsidRPr="007B37B3" w:rsidRDefault="009A7DAC" w:rsidP="007B37B3">
      <w:pPr>
        <w:pStyle w:val="ListParagraph"/>
        <w:ind w:left="0" w:firstLine="720"/>
        <w:jc w:val="both"/>
        <w:rPr>
          <w:szCs w:val="24"/>
        </w:rPr>
      </w:pPr>
      <w:r w:rsidRPr="007B37B3">
        <w:rPr>
          <w:szCs w:val="24"/>
        </w:rPr>
        <w:t>12. Meqenëse në ankandin e parë nuk është paraqitur asnjë ofertues, në datën 19.10.2011, Zyra Përmbarimore ka marrë vendimin për caktimin e çmimit të ri të sendit dhe ka shpallur ankandin e dytë në datën 11.11.2011, duke njoftuar dhe pal</w:t>
      </w:r>
      <w:r w:rsidR="0029043B" w:rsidRPr="007B37B3">
        <w:rPr>
          <w:szCs w:val="24"/>
        </w:rPr>
        <w:t>]</w:t>
      </w:r>
      <w:r w:rsidRPr="007B37B3">
        <w:rPr>
          <w:szCs w:val="24"/>
        </w:rPr>
        <w:t>ët e interesuara për këto veprime. Në këtë datë, ankandi është anuluar pasi njëri nga anëtarët e komisionit ishte larguar për shkak se po përfundonte orari zyrtar. Në datën 09.12.2011 është bërë njoftimi për zhvillimin e ankandit në datë 26.12.2011. Këto veprime përmbarimore dhe praktika të ankandit, i janë njoftuar dy paditësve, të cilët, kanë marrë dokumentet por nuk kanë pranuar të nënshkruajnë letër lajmërimin.</w:t>
      </w:r>
    </w:p>
    <w:p w14:paraId="4E7F7279" w14:textId="77777777" w:rsidR="009A7DAC" w:rsidRPr="007B37B3" w:rsidRDefault="009A7DAC" w:rsidP="007B37B3">
      <w:pPr>
        <w:pStyle w:val="ListParagraph"/>
        <w:ind w:left="0" w:firstLine="720"/>
        <w:jc w:val="both"/>
        <w:rPr>
          <w:szCs w:val="24"/>
        </w:rPr>
      </w:pPr>
      <w:r w:rsidRPr="007B37B3">
        <w:rPr>
          <w:szCs w:val="24"/>
        </w:rPr>
        <w:t>13. Pas zhvillimit të ankandit, fitues është shpallur shtetasja Alketa Mulla kundrejt vlerës prej 4.500.000 lekë. Pas pagimit të shumës si më sipër, në datën 27.12.2011, përmbaruesja gjyqësore Olta Shkëmbi ka marrë vendim për kalimin e sendit në pronësi të fituesit të ankandit, shtetases Alketa Mulla dhe ka urdhëruar ZVRPP Korçë të bëjë regjistrimin e sendit në pronësi të kësaj shtetase, vendim i cili, i është njoftuar edhe palëve të interesuara në atë proces, pra paditësve në këtë gjykim.</w:t>
      </w:r>
    </w:p>
    <w:p w14:paraId="0A576247" w14:textId="425B7273" w:rsidR="009A7DAC" w:rsidRPr="007B37B3" w:rsidRDefault="009A7DAC" w:rsidP="007B37B3">
      <w:pPr>
        <w:pStyle w:val="ListParagraph"/>
        <w:ind w:left="0" w:firstLine="720"/>
        <w:jc w:val="both"/>
        <w:rPr>
          <w:szCs w:val="24"/>
        </w:rPr>
      </w:pPr>
      <w:r w:rsidRPr="007B37B3">
        <w:rPr>
          <w:szCs w:val="24"/>
        </w:rPr>
        <w:t xml:space="preserve">14. Paditësit kanë pretenduar se kanë qenë korrekt në përmbushjen e detyrimeve kontraktore duke paguar të gjitha këstet mujore në afatin e parashikuar në kontratë. Një pjese e kësteve nuk janë përmbushur menjëherë, por janë paguar disa herë brenda muajit. Vetëm në muajin Qershor 2010 paditësit kanë pretenduar se nuk kanë mundur të paguajnë këstin për huan prej 300.000 lekë. Mospagimi i vetëm këtij kësti, nuk mund të shërbente si shkak që BKT ti drejtohej gjykatës, duke kërkuar lëshimin e urdhrit të ekzekutimit. Pasi janë venë në dijeni të vendimit të gjykatës për lëshimin e urdhrit të ekzekutimit, kanë kontaktuar me drejtorin e bankës dhe punonjës të tjerë, të cilët i kanë thënë të mos këtë merak se nuk i marrin shtëpinë por të vazhdojë të paguajë lekët, duke qenë në </w:t>
      </w:r>
      <w:r w:rsidR="0029043B" w:rsidRPr="007B37B3">
        <w:rPr>
          <w:szCs w:val="24"/>
        </w:rPr>
        <w:t>m</w:t>
      </w:r>
      <w:r w:rsidRPr="007B37B3">
        <w:rPr>
          <w:szCs w:val="24"/>
        </w:rPr>
        <w:t xml:space="preserve">irëbesim. </w:t>
      </w:r>
    </w:p>
    <w:p w14:paraId="5561FADC" w14:textId="77777777" w:rsidR="009A7DAC" w:rsidRPr="007B37B3" w:rsidRDefault="009A7DAC" w:rsidP="007B37B3">
      <w:pPr>
        <w:pStyle w:val="ListParagraph"/>
        <w:ind w:left="0" w:firstLine="720"/>
        <w:jc w:val="both"/>
        <w:rPr>
          <w:szCs w:val="24"/>
        </w:rPr>
      </w:pPr>
      <w:r w:rsidRPr="007B37B3">
        <w:rPr>
          <w:szCs w:val="24"/>
        </w:rPr>
        <w:t xml:space="preserve">15. Nga ana tjetër, pala paditëse ka pretenduar se është vënë në dijeni të faktit se pala e paditur BKT sh.a ka vijuar procedurat përmbarimore në cilësinë e kreditorit, duke ju drejtuar Zyrës Përmbarimore Korçë, për të vënë në ekzekutim të detyrueshëm titullin ekzekutiv, dy kontratat e kredisë, duke e përfunduar këtë procedurë me shitjen e sendit, apartamentit të banimit të ndodhur në qytetin e Korçës, Rruga “Kiço Greco”, me nr. 4/361+3-6 pasurie dhe me sipërfaqe 101,64 m2 në ankand, fituese është shpallur Alketa Mulla. </w:t>
      </w:r>
    </w:p>
    <w:p w14:paraId="2AE1A530" w14:textId="77777777" w:rsidR="009A7DAC" w:rsidRPr="007B37B3" w:rsidRDefault="009A7DAC" w:rsidP="007B37B3">
      <w:pPr>
        <w:pStyle w:val="ListParagraph"/>
        <w:ind w:left="0" w:firstLine="720"/>
        <w:jc w:val="both"/>
        <w:rPr>
          <w:szCs w:val="24"/>
          <w:lang w:val="sq-AL"/>
        </w:rPr>
      </w:pPr>
      <w:r w:rsidRPr="007B37B3">
        <w:rPr>
          <w:szCs w:val="24"/>
          <w:lang w:val="sq-AL"/>
        </w:rPr>
        <w:lastRenderedPageBreak/>
        <w:t xml:space="preserve">16. Bazuar sa më siëpr, në kushtet kur paditësit kanë pretenduar se shitja e apartamentit në ankand është bërë në kundërshtim me ligjin, në datën 20.03.2015, i janë drejtuar Gjykatës së Rrethit Gjyqësor Korçë me padinë objekt shqyrtimi, duke pretenduar shpalljen si të pavlefshëm të urdhrit të ekzekutimit që ka bërë titull ekzekutiv kontratat e kredisë objekt shqyrtimi, </w:t>
      </w:r>
      <w:r w:rsidRPr="007B37B3">
        <w:rPr>
          <w:szCs w:val="24"/>
          <w:u w:val="single"/>
          <w:lang w:val="sq-AL"/>
        </w:rPr>
        <w:t>pasi është marrë në kundërshtim me kushtet e parashikuara në kontratë dhe detyrimi nuk është ai që pasqyrohet në vërtetimin e paraqitur si provë</w:t>
      </w:r>
      <w:r w:rsidRPr="007B37B3">
        <w:rPr>
          <w:szCs w:val="24"/>
          <w:lang w:val="sq-AL"/>
        </w:rPr>
        <w:t>; shpalljen e pavlefshëm të ankandit dhe për pasojë edhe të kontratës se shitjes midis Zyrës Përmbarimore Korçë dhe shtetases Alketa Mulla, si dhe rregullimin e pasojave që kanë rrjedhur prej tij, duke i kthyer palët në gjendjen e mëparshme dhe duke u bërë shënimet dhe regjistrimet përkatëse në ZVRPP Korçë.</w:t>
      </w:r>
    </w:p>
    <w:p w14:paraId="2D8ADF0E" w14:textId="77777777" w:rsidR="009A7DAC" w:rsidRPr="007B37B3" w:rsidRDefault="009A7DAC" w:rsidP="007B37B3">
      <w:pPr>
        <w:pStyle w:val="ListParagraph"/>
        <w:ind w:left="0" w:firstLine="720"/>
        <w:jc w:val="both"/>
        <w:rPr>
          <w:b/>
          <w:bCs/>
          <w:szCs w:val="24"/>
        </w:rPr>
      </w:pPr>
      <w:r w:rsidRPr="007B37B3">
        <w:rPr>
          <w:b/>
          <w:bCs/>
          <w:szCs w:val="24"/>
        </w:rPr>
        <w:t>17. Gjykata e Rrethit Gjyqësor Korçë me vendimin nr. 41-2015-486 (2259), datë 28.12.2015 ka vendosur:</w:t>
      </w:r>
    </w:p>
    <w:p w14:paraId="439BF3E7" w14:textId="77777777" w:rsidR="009A7DAC" w:rsidRPr="007B37B3" w:rsidRDefault="009A7DAC" w:rsidP="007B37B3">
      <w:pPr>
        <w:ind w:left="90" w:hanging="90"/>
        <w:jc w:val="both"/>
        <w:rPr>
          <w:i/>
          <w:iCs/>
        </w:rPr>
      </w:pPr>
      <w:r w:rsidRPr="007B37B3">
        <w:rPr>
          <w:i/>
          <w:iCs/>
        </w:rPr>
        <w:t>-Rrëzimin si të pabazuar në prova e në ligj, të kërkesë padisë me palë dhe objekt sipas përshkrimit të bërë në pjesën hyrëse të këtij vendimi.</w:t>
      </w:r>
    </w:p>
    <w:p w14:paraId="50E8BA43" w14:textId="77777777" w:rsidR="009A7DAC" w:rsidRPr="007B37B3" w:rsidRDefault="009A7DAC" w:rsidP="007B37B3">
      <w:pPr>
        <w:jc w:val="both"/>
        <w:rPr>
          <w:rFonts w:eastAsia="Times New Roman"/>
          <w:i/>
          <w:iCs/>
        </w:rPr>
      </w:pPr>
      <w:r w:rsidRPr="007B37B3">
        <w:rPr>
          <w:i/>
          <w:iCs/>
        </w:rPr>
        <w:t>-Shpenzimet gjyqësore i ngarkohen paditësve dhe janë paguar prej tyre.</w:t>
      </w:r>
    </w:p>
    <w:p w14:paraId="26A5D447" w14:textId="77777777" w:rsidR="006B26B6" w:rsidRPr="007B37B3" w:rsidRDefault="009A7DAC" w:rsidP="007B37B3">
      <w:pPr>
        <w:ind w:firstLine="720"/>
        <w:jc w:val="both"/>
        <w:rPr>
          <w:iCs/>
        </w:rPr>
      </w:pPr>
      <w:r w:rsidRPr="007B37B3">
        <w:rPr>
          <w:b/>
        </w:rPr>
        <w:t xml:space="preserve">17/1. Kjo gjykatë në mënyrë të përmbledhur ka arsyetuar ndër të tjera se: </w:t>
      </w:r>
      <w:r w:rsidRPr="007B37B3">
        <w:rPr>
          <w:iCs/>
        </w:rPr>
        <w:t>“...Gjykata, pasi dëgjoi pretendimet e palëve dhe analizoi provat e mar</w:t>
      </w:r>
      <w:r w:rsidR="006B26B6" w:rsidRPr="007B37B3">
        <w:rPr>
          <w:iCs/>
        </w:rPr>
        <w:t>r</w:t>
      </w:r>
      <w:r w:rsidRPr="007B37B3">
        <w:rPr>
          <w:iCs/>
        </w:rPr>
        <w:t xml:space="preserve">a në gjykim, konstatoi se shkaku i ngritjes se padisë është e drejta e paditësit për të fituar pronësinë e sendit apartament banimi me nr.pasurie 4/361+3-6 (i cili ka qenë në pronësi të Ardian dhe Lindita Sulce), pasi të shlyente huan e marrë prej palës se paditur BKT sh.a. kurse gjendja e faktit që i kundërvihet kësaj të drejtë është kalimi i sendit në pronësi të personit të tretë pas shitjes me ankand, për shkak se paditësi nuk ka përmbushur detyrimet kontraktore sipas kushteve të parashikuara në kontratat e huas. ... Referuar kërkesëpadisë dhe deklarimeve të bëra gjatë gjithë seancave gjyqësore, gjykata çmon se përveç kërkimit për pavlefshmëri titulli ekzekutiv, padia ka për objekt edhe anulimin e veprimeve përmbarimore gjatë gjithë fazës se ekzekutimit, pasi zgjidhja e pasojave që ka sjelle ekzekutimi i detyrueshëm nuk është gjë tjetër veçse anulim i veprimeve përmbarimore. </w:t>
      </w:r>
    </w:p>
    <w:p w14:paraId="0A5BFCE4" w14:textId="77777777" w:rsidR="006B26B6" w:rsidRPr="007B37B3" w:rsidRDefault="006B26B6" w:rsidP="007B37B3">
      <w:pPr>
        <w:ind w:firstLine="720"/>
        <w:jc w:val="both"/>
        <w:rPr>
          <w:iCs/>
        </w:rPr>
      </w:pPr>
      <w:r w:rsidRPr="007B37B3">
        <w:rPr>
          <w:iCs/>
        </w:rPr>
        <w:t xml:space="preserve">17.2 </w:t>
      </w:r>
      <w:r w:rsidR="009A7DAC" w:rsidRPr="007B37B3">
        <w:rPr>
          <w:iCs/>
        </w:rPr>
        <w:t>Referuar shkakut dhe objektit, gjykata çmon se jemi para dy kërkimeve që zgjidhen me padi me vetë dhe jo nëpërmjet të njëjtës padi</w:t>
      </w:r>
      <w:r w:rsidRPr="007B37B3">
        <w:rPr>
          <w:iCs/>
        </w:rPr>
        <w:t>, k</w:t>
      </w:r>
      <w:r w:rsidR="009A7DAC" w:rsidRPr="007B37B3">
        <w:rPr>
          <w:iCs/>
        </w:rPr>
        <w:t>jo, pasi padia për të kërkuar pavlefshmërinë e titullit ekzekutiv gjen mbrojtje ligjore në nenin 609 të KPC, kurse padia për kundërshtimin e veprimeve përmbarimore gjen mbrojtje ligjore në nenin 610 të KPC dhe në dispozitat e tjera mbi ekzekutimin. Të dyja këto padi dhe padia për kërkimin e sendit nga personi i tretë (neni 612 i KPC), janë padi</w:t>
      </w:r>
      <w:r w:rsidRPr="007B37B3">
        <w:rPr>
          <w:iCs/>
        </w:rPr>
        <w:t>,</w:t>
      </w:r>
      <w:r w:rsidR="009A7DAC" w:rsidRPr="007B37B3">
        <w:rPr>
          <w:iCs/>
        </w:rPr>
        <w:t xml:space="preserve"> që mund të ngrihen vetëm në fazën e ekzekutimit të titullit ekzekutiv dhe nuk mund të qëndrojnë sebashku njëkohësisht... Pavarësisht konstatimit si me sipër, nisur nga fakti që paditësi i qëndroi të dyja kërkimeve, referuar neneve 6 e 28 të KPC, gjykata çmon të analizojë faktin në lidhje me bazueshmerinë ose jo të këtyre kërkimeve. </w:t>
      </w:r>
    </w:p>
    <w:p w14:paraId="0AFDD45F" w14:textId="77777777" w:rsidR="0004026E" w:rsidRPr="007B37B3" w:rsidRDefault="006B26B6" w:rsidP="007B37B3">
      <w:pPr>
        <w:ind w:firstLine="720"/>
        <w:jc w:val="both"/>
        <w:rPr>
          <w:iCs/>
        </w:rPr>
      </w:pPr>
      <w:r w:rsidRPr="007B37B3">
        <w:rPr>
          <w:iCs/>
        </w:rPr>
        <w:t xml:space="preserve">17.3 </w:t>
      </w:r>
      <w:r w:rsidR="009A7DAC" w:rsidRPr="007B37B3">
        <w:rPr>
          <w:iCs/>
        </w:rPr>
        <w:t xml:space="preserve">Për sa i përket kërkimit për pavlefshmërinë e titullit ekzekutiv, gjykata i referohet nenit 609 të KPC ... Në lidhje me kritërin e parë, gjykata çmon se kontratat e kredisë nr. 410 rep. e 363 kol. datë 26.02.2009 dhe nr.1504 rep. e 1345 kol. datë 03.06.2009, përbëjnë titull ekzekutiv, sipas nenit 510/d të KPC. ...2-Përsa i përket qenies debitorë të paditësve, ata e kanë patur këtë cilësi deri në datën 29.05.2012, pasi me vendim nr. 1083 prot. datë 29.05.2012 Zyra Përmbarimore Korçë ka vendosur pushimin e urdhrit të ekzekutimit nr. 125 prot. datë 21.02.2011 të Gjykatës se Rrethit Gjyqësor Korçë. </w:t>
      </w:r>
      <w:r w:rsidR="009A7DAC" w:rsidRPr="007B37B3">
        <w:rPr>
          <w:iCs/>
          <w:u w:val="single"/>
        </w:rPr>
        <w:t>Pra, që prej datës 29 Maj 2012, për rrjedhojë edhe në momentin e ngritjes së padisë në datën 20.03.2015, </w:t>
      </w:r>
      <w:r w:rsidR="009A7DAC" w:rsidRPr="007B37B3">
        <w:rPr>
          <w:bCs/>
          <w:iCs/>
          <w:u w:val="single"/>
        </w:rPr>
        <w:t>paditësit nuk janë në cilësinë e debitorit në raport me titujt ekzekutive</w:t>
      </w:r>
      <w:r w:rsidR="009A7DAC" w:rsidRPr="007B37B3">
        <w:rPr>
          <w:bCs/>
          <w:iCs/>
        </w:rPr>
        <w:t>.</w:t>
      </w:r>
      <w:r w:rsidR="009A7DAC" w:rsidRPr="007B37B3">
        <w:rPr>
          <w:b/>
          <w:bCs/>
          <w:iCs/>
        </w:rPr>
        <w:t xml:space="preserve"> </w:t>
      </w:r>
      <w:r w:rsidR="009A7DAC" w:rsidRPr="007B37B3">
        <w:rPr>
          <w:iCs/>
        </w:rPr>
        <w:t>3-Në kushtet kur Zyra Përmbarimore Korçë, me vendim nr. 1083, datë 29.05.2012, ka vendosur pushimin e urdhrit të ekzekutimit, </w:t>
      </w:r>
      <w:r w:rsidR="009A7DAC" w:rsidRPr="007B37B3">
        <w:rPr>
          <w:bCs/>
          <w:iCs/>
        </w:rPr>
        <w:t>titujt ekzekutive nuk janë më në fazën e ekzekutimit.</w:t>
      </w:r>
      <w:r w:rsidR="009A7DAC" w:rsidRPr="007B37B3">
        <w:rPr>
          <w:b/>
          <w:bCs/>
          <w:iCs/>
        </w:rPr>
        <w:t xml:space="preserve"> </w:t>
      </w:r>
      <w:r w:rsidR="009A7DAC" w:rsidRPr="007B37B3">
        <w:rPr>
          <w:iCs/>
          <w:u w:val="single"/>
        </w:rPr>
        <w:t>Meqenëse paditësit nuk kanë cilësinë e debitorit dhe titujt ekzekutive nuk janë në fazën e ekzekutimit për shkak se detyrimi është ekzekutuar, paditësit nuk mund të kërkojnë rivendosjen e  se drejtës të pretenduar duke kërkuar pavlefshmërinë e titullit ekzekutiv.</w:t>
      </w:r>
      <w:r w:rsidR="009A7DAC" w:rsidRPr="007B37B3">
        <w:rPr>
          <w:iCs/>
        </w:rPr>
        <w:t xml:space="preserve"> </w:t>
      </w:r>
      <w:r w:rsidR="009A7DAC" w:rsidRPr="007B37B3">
        <w:rPr>
          <w:iCs/>
          <w:u w:val="single"/>
        </w:rPr>
        <w:t xml:space="preserve">Në kushtet kur titulli është ekzekutuar, paditësit nuk kanë interes të ligjshëm nga kjo pavlefshmëri, pasi sendi është shitur në ankand dhe shuma e nxjerrë nga shitja i ka </w:t>
      </w:r>
      <w:r w:rsidR="009A7DAC" w:rsidRPr="007B37B3">
        <w:rPr>
          <w:iCs/>
          <w:u w:val="single"/>
        </w:rPr>
        <w:lastRenderedPageBreak/>
        <w:t>kaluar kreditorit, duke u përmbushur tërësisht detyrimi që ata kishin si huamarrës ndaj huadhënësit BKT sh.a</w:t>
      </w:r>
      <w:r w:rsidR="009A7DAC" w:rsidRPr="007B37B3">
        <w:rPr>
          <w:iCs/>
        </w:rPr>
        <w:t xml:space="preserve">. </w:t>
      </w:r>
    </w:p>
    <w:p w14:paraId="75E1DB60" w14:textId="77777777" w:rsidR="0004026E" w:rsidRPr="007B37B3" w:rsidRDefault="0004026E" w:rsidP="007B37B3">
      <w:pPr>
        <w:ind w:firstLine="720"/>
        <w:jc w:val="both"/>
        <w:rPr>
          <w:iCs/>
        </w:rPr>
      </w:pPr>
      <w:r w:rsidRPr="007B37B3">
        <w:rPr>
          <w:iCs/>
        </w:rPr>
        <w:t xml:space="preserve">17.4 </w:t>
      </w:r>
      <w:r w:rsidR="009A7DAC" w:rsidRPr="007B37B3">
        <w:rPr>
          <w:iCs/>
        </w:rPr>
        <w:t xml:space="preserve">Kjo gjykatë nuk mund të marrë në analizë vendimin nr. 125 prot. datë 21.02.2011 të Gjykatës se Rrethit Gjyqësor Korçë, por pavarësisht këtij fakti, nga aktet e dosjes gjyqësore rezulton se në atë gjykim janë paraqitur prova të mjaftueshme që gjykata të dispononte për lëshimin e urdhrit të ekzekutimit. ... Rezultoi se deri në datën 18.02.2011, në lidhje me kontratën për shumen 3.500.000 lekë, paditësi kishte shlyer shumen prej 64.353 lekë (principial dhe interesa), kurse në lidhje me kontratën e dytë vetëm shumën prej 46.672 lekë. ...Referuar kësteve deri në muajin Shkurt 2011, kohë kur është paraqitur kërkesa për lëshimin e urdhrit të ekzekutimit, për kontratën e parë debitori duhej të kishte përmbushur detyrimin për 22 këste x 37.254,05 lek, gjithsej 819.588, 11 lekë dhe ka likuiduar vetëm 64.353 lekë ose 755.235 lek me pak (shume që nuk plotëson as dy këste) kurse për kontratën e dytë, duhej të kishte përmbushur detyrimin për 20  këste x 6.726, 96 lekë, gjithsej 134.521, 82 lekë, në fakt ka paguar vetëm 46.670 lek ose 87.850 lekë me pak (rreth 1/3 e kësteve). Mospërmbushja e gjithë këtij detyrimi tregon se paditësi kishte zgjidhur kontratat në mënyrë të njëanshme dhe nuk mund të pretendojë se ka qenë në vijimësi të përmbushjes se detyrimeve apo se këstet nuk i kishte paguar menjëherë por nëpërmjet disa pagesave gjatë të njëjtit muaj. Mosparaqitja në cilësinë e provës e ekstrakteve të pagesave nuk mund të legjitimojë paditësit të kërkojnë pavlefshmërinë e titullit ekzekutiv, pasi mospërmbushja e detyrimeve rezulton e provuar nga shumat e papaguara prej tij. </w:t>
      </w:r>
    </w:p>
    <w:p w14:paraId="6F9A6483" w14:textId="5DEFA5B1" w:rsidR="0004026E" w:rsidRPr="007B37B3" w:rsidRDefault="0004026E" w:rsidP="007B37B3">
      <w:pPr>
        <w:ind w:firstLine="720"/>
        <w:jc w:val="both"/>
        <w:rPr>
          <w:iCs/>
        </w:rPr>
      </w:pPr>
      <w:r w:rsidRPr="007B37B3">
        <w:rPr>
          <w:iCs/>
        </w:rPr>
        <w:t xml:space="preserve">17.5 </w:t>
      </w:r>
      <w:r w:rsidR="009A7DAC" w:rsidRPr="007B37B3">
        <w:rPr>
          <w:iCs/>
        </w:rPr>
        <w:t xml:space="preserve">Pretendimet në lidhje me llogaritjen e detyrimit pas shitjes se sendit </w:t>
      </w:r>
      <w:r w:rsidRPr="007B37B3">
        <w:rPr>
          <w:iCs/>
        </w:rPr>
        <w:t>n</w:t>
      </w:r>
      <w:r w:rsidR="007B37B3" w:rsidRPr="007B37B3">
        <w:rPr>
          <w:iCs/>
        </w:rPr>
        <w:t>ë</w:t>
      </w:r>
      <w:r w:rsidRPr="007B37B3">
        <w:rPr>
          <w:iCs/>
        </w:rPr>
        <w:t xml:space="preserve"> </w:t>
      </w:r>
      <w:r w:rsidR="009A7DAC" w:rsidRPr="007B37B3">
        <w:rPr>
          <w:iCs/>
        </w:rPr>
        <w:t xml:space="preserve">ankand nuk mund të legjitimojnë paditësit të kërkojnë pavlefshmërinë e titullit ekzekutiv, pasi ato nuk kanë asnjë lidhje me pavlefshmërinë. </w:t>
      </w:r>
      <w:r w:rsidR="009A7DAC" w:rsidRPr="007B37B3">
        <w:rPr>
          <w:iCs/>
          <w:u w:val="single"/>
        </w:rPr>
        <w:t>Nëse pas shitjes se sendit shuma e realizuar ka qenë me e madhe se shuma e kredisë, paditësit kanë të drejtën që të kërkojnë kthimin e diferencës konform nenit 579 të K.Pr.Civile,</w:t>
      </w:r>
      <w:r w:rsidR="009A7DAC" w:rsidRPr="007B37B3">
        <w:rPr>
          <w:iCs/>
        </w:rPr>
        <w:t xml:space="preserve"> por në rastin konkret rezulton se nga shitja e sendit shuma e realizuar ka qenë me e vogël se shuma e kredisë </w:t>
      </w:r>
      <w:r w:rsidR="009A7DAC" w:rsidRPr="007B37B3">
        <w:rPr>
          <w:iCs/>
          <w:u w:val="single"/>
        </w:rPr>
        <w:t>dhe ata kanë mbetur debitore për një shume prej 126.767 lekë, nga e cila kreditori ka hequr dorë</w:t>
      </w:r>
      <w:r w:rsidR="009A7DAC" w:rsidRPr="007B37B3">
        <w:rPr>
          <w:iCs/>
        </w:rPr>
        <w:t xml:space="preserve">. </w:t>
      </w:r>
    </w:p>
    <w:p w14:paraId="2F89F037" w14:textId="0ED4C4FE" w:rsidR="00441ED0" w:rsidRPr="007B37B3" w:rsidRDefault="0004026E" w:rsidP="007B37B3">
      <w:pPr>
        <w:ind w:firstLine="720"/>
        <w:jc w:val="both"/>
        <w:rPr>
          <w:iCs/>
        </w:rPr>
      </w:pPr>
      <w:r w:rsidRPr="007B37B3">
        <w:rPr>
          <w:iCs/>
        </w:rPr>
        <w:t xml:space="preserve">17.6 </w:t>
      </w:r>
      <w:r w:rsidR="009A7DAC" w:rsidRPr="007B37B3">
        <w:rPr>
          <w:iCs/>
        </w:rPr>
        <w:t>Përveç pavlefshmërisë se titujve ekzekutive, paditësi ka kërkuar dhe zgjidhjen e pasojave</w:t>
      </w:r>
      <w:r w:rsidRPr="007B37B3">
        <w:rPr>
          <w:iCs/>
        </w:rPr>
        <w:t>,</w:t>
      </w:r>
      <w:r w:rsidR="009A7DAC" w:rsidRPr="007B37B3">
        <w:rPr>
          <w:iCs/>
        </w:rPr>
        <w:t xml:space="preserve"> që ka sjelle ekzekutimi i tyre. Gjykata çmon se në kushtet kur rrëzohet kërkimi për pavlefshmëri duhet të rrëzohet dhe kërkimi për zgjidhjen e pasojave që kanë ardhur nga ekzekutimi i titullit, pasi ato janë të lidhura drejtpërdrejt me të. ..</w:t>
      </w:r>
      <w:r w:rsidR="00441ED0" w:rsidRPr="007B37B3">
        <w:rPr>
          <w:iCs/>
        </w:rPr>
        <w:t>Referuar nenit 610 t</w:t>
      </w:r>
      <w:r w:rsidR="007B37B3" w:rsidRPr="007B37B3">
        <w:rPr>
          <w:iCs/>
        </w:rPr>
        <w:t>ë</w:t>
      </w:r>
      <w:r w:rsidR="00441ED0" w:rsidRPr="007B37B3">
        <w:rPr>
          <w:iCs/>
        </w:rPr>
        <w:t xml:space="preserve"> KPC padia p</w:t>
      </w:r>
      <w:r w:rsidR="007B37B3" w:rsidRPr="007B37B3">
        <w:rPr>
          <w:iCs/>
        </w:rPr>
        <w:t>ë</w:t>
      </w:r>
      <w:r w:rsidR="00441ED0" w:rsidRPr="007B37B3">
        <w:rPr>
          <w:iCs/>
        </w:rPr>
        <w:t>r kund</w:t>
      </w:r>
      <w:r w:rsidR="007B37B3" w:rsidRPr="007B37B3">
        <w:rPr>
          <w:iCs/>
        </w:rPr>
        <w:t>ë</w:t>
      </w:r>
      <w:r w:rsidR="00441ED0" w:rsidRPr="007B37B3">
        <w:rPr>
          <w:iCs/>
        </w:rPr>
        <w:t>rshtimin e veprimeve p</w:t>
      </w:r>
      <w:r w:rsidR="007B37B3" w:rsidRPr="007B37B3">
        <w:rPr>
          <w:iCs/>
        </w:rPr>
        <w:t>ë</w:t>
      </w:r>
      <w:r w:rsidR="00441ED0" w:rsidRPr="007B37B3">
        <w:rPr>
          <w:iCs/>
        </w:rPr>
        <w:t xml:space="preserve">rmbarimore </w:t>
      </w:r>
      <w:r w:rsidR="007B37B3" w:rsidRPr="007B37B3">
        <w:rPr>
          <w:iCs/>
        </w:rPr>
        <w:t>ë</w:t>
      </w:r>
      <w:r w:rsidR="00441ED0" w:rsidRPr="007B37B3">
        <w:rPr>
          <w:iCs/>
        </w:rPr>
        <w:t>sht</w:t>
      </w:r>
      <w:r w:rsidR="007B37B3" w:rsidRPr="007B37B3">
        <w:rPr>
          <w:iCs/>
        </w:rPr>
        <w:t>ë</w:t>
      </w:r>
      <w:r w:rsidR="00441ED0" w:rsidRPr="007B37B3">
        <w:rPr>
          <w:iCs/>
        </w:rPr>
        <w:t xml:space="preserve"> e pabazuar pasi p</w:t>
      </w:r>
      <w:r w:rsidR="007B37B3" w:rsidRPr="007B37B3">
        <w:rPr>
          <w:iCs/>
        </w:rPr>
        <w:t>ë</w:t>
      </w:r>
      <w:r w:rsidR="00441ED0" w:rsidRPr="007B37B3">
        <w:rPr>
          <w:iCs/>
        </w:rPr>
        <w:t>r t</w:t>
      </w:r>
      <w:r w:rsidR="007B37B3" w:rsidRPr="007B37B3">
        <w:rPr>
          <w:iCs/>
        </w:rPr>
        <w:t>ë</w:t>
      </w:r>
      <w:r w:rsidR="00441ED0" w:rsidRPr="007B37B3">
        <w:rPr>
          <w:iCs/>
        </w:rPr>
        <w:t xml:space="preserve"> kund</w:t>
      </w:r>
      <w:r w:rsidR="007B37B3" w:rsidRPr="007B37B3">
        <w:rPr>
          <w:iCs/>
        </w:rPr>
        <w:t>ë</w:t>
      </w:r>
      <w:r w:rsidR="00441ED0" w:rsidRPr="007B37B3">
        <w:rPr>
          <w:iCs/>
        </w:rPr>
        <w:t>rshtuar k</w:t>
      </w:r>
      <w:r w:rsidR="007B37B3" w:rsidRPr="007B37B3">
        <w:rPr>
          <w:iCs/>
        </w:rPr>
        <w:t>ë</w:t>
      </w:r>
      <w:r w:rsidR="00441ED0" w:rsidRPr="007B37B3">
        <w:rPr>
          <w:iCs/>
        </w:rPr>
        <w:t>to veprime duhet t</w:t>
      </w:r>
      <w:r w:rsidR="007B37B3" w:rsidRPr="007B37B3">
        <w:rPr>
          <w:iCs/>
        </w:rPr>
        <w:t>ë</w:t>
      </w:r>
      <w:r w:rsidR="00441ED0" w:rsidRPr="007B37B3">
        <w:rPr>
          <w:iCs/>
        </w:rPr>
        <w:t xml:space="preserve"> plot</w:t>
      </w:r>
      <w:r w:rsidR="007B37B3" w:rsidRPr="007B37B3">
        <w:rPr>
          <w:iCs/>
        </w:rPr>
        <w:t>ë</w:t>
      </w:r>
      <w:r w:rsidR="00441ED0" w:rsidRPr="007B37B3">
        <w:rPr>
          <w:iCs/>
        </w:rPr>
        <w:t>sohen k</w:t>
      </w:r>
      <w:r w:rsidR="007B37B3" w:rsidRPr="007B37B3">
        <w:rPr>
          <w:iCs/>
        </w:rPr>
        <w:t>ë</w:t>
      </w:r>
      <w:r w:rsidR="00441ED0" w:rsidRPr="007B37B3">
        <w:rPr>
          <w:iCs/>
        </w:rPr>
        <w:t>to kushte; a- padit</w:t>
      </w:r>
      <w:r w:rsidR="007B37B3" w:rsidRPr="007B37B3">
        <w:rPr>
          <w:iCs/>
        </w:rPr>
        <w:t>ë</w:t>
      </w:r>
      <w:r w:rsidR="00441ED0" w:rsidRPr="007B37B3">
        <w:rPr>
          <w:iCs/>
        </w:rPr>
        <w:t>si ka cil</w:t>
      </w:r>
      <w:r w:rsidR="007B37B3" w:rsidRPr="007B37B3">
        <w:rPr>
          <w:iCs/>
        </w:rPr>
        <w:t>ë</w:t>
      </w:r>
      <w:r w:rsidR="00441ED0" w:rsidRPr="007B37B3">
        <w:rPr>
          <w:iCs/>
        </w:rPr>
        <w:t>sin</w:t>
      </w:r>
      <w:r w:rsidR="007B37B3" w:rsidRPr="007B37B3">
        <w:rPr>
          <w:iCs/>
        </w:rPr>
        <w:t>ë</w:t>
      </w:r>
      <w:r w:rsidR="00441ED0" w:rsidRPr="007B37B3">
        <w:rPr>
          <w:iCs/>
        </w:rPr>
        <w:t xml:space="preserve"> e kreditorit</w:t>
      </w:r>
      <w:r w:rsidR="004458CD" w:rsidRPr="007B37B3">
        <w:rPr>
          <w:iCs/>
        </w:rPr>
        <w:t xml:space="preserve"> ose debitorit n</w:t>
      </w:r>
      <w:r w:rsidR="007B37B3" w:rsidRPr="007B37B3">
        <w:rPr>
          <w:iCs/>
        </w:rPr>
        <w:t>ë</w:t>
      </w:r>
      <w:r w:rsidR="004458CD" w:rsidRPr="007B37B3">
        <w:rPr>
          <w:iCs/>
        </w:rPr>
        <w:t xml:space="preserve"> raport me titullin,</w:t>
      </w:r>
      <w:r w:rsidR="00441ED0" w:rsidRPr="007B37B3">
        <w:rPr>
          <w:iCs/>
        </w:rPr>
        <w:t xml:space="preserve"> b-</w:t>
      </w:r>
      <w:r w:rsidR="004458CD" w:rsidRPr="007B37B3">
        <w:rPr>
          <w:iCs/>
        </w:rPr>
        <w:t>titulli t</w:t>
      </w:r>
      <w:r w:rsidR="007B37B3" w:rsidRPr="007B37B3">
        <w:rPr>
          <w:iCs/>
        </w:rPr>
        <w:t>ë</w:t>
      </w:r>
      <w:r w:rsidR="004458CD" w:rsidRPr="007B37B3">
        <w:rPr>
          <w:iCs/>
        </w:rPr>
        <w:t xml:space="preserve"> jet</w:t>
      </w:r>
      <w:r w:rsidR="007B37B3" w:rsidRPr="007B37B3">
        <w:rPr>
          <w:iCs/>
        </w:rPr>
        <w:t>ë</w:t>
      </w:r>
      <w:r w:rsidR="004458CD" w:rsidRPr="007B37B3">
        <w:rPr>
          <w:iCs/>
        </w:rPr>
        <w:t xml:space="preserve"> n</w:t>
      </w:r>
      <w:r w:rsidR="007B37B3" w:rsidRPr="007B37B3">
        <w:rPr>
          <w:iCs/>
        </w:rPr>
        <w:t>ë</w:t>
      </w:r>
      <w:r w:rsidR="004458CD" w:rsidRPr="007B37B3">
        <w:rPr>
          <w:iCs/>
        </w:rPr>
        <w:t xml:space="preserve"> faz</w:t>
      </w:r>
      <w:r w:rsidR="007B37B3" w:rsidRPr="007B37B3">
        <w:rPr>
          <w:iCs/>
        </w:rPr>
        <w:t>ë</w:t>
      </w:r>
      <w:r w:rsidR="004458CD" w:rsidRPr="007B37B3">
        <w:rPr>
          <w:iCs/>
        </w:rPr>
        <w:t>n e ekzekutimit, c-objekt kund</w:t>
      </w:r>
      <w:r w:rsidR="007B37B3" w:rsidRPr="007B37B3">
        <w:rPr>
          <w:iCs/>
        </w:rPr>
        <w:t>ë</w:t>
      </w:r>
      <w:r w:rsidR="004458CD" w:rsidRPr="007B37B3">
        <w:rPr>
          <w:iCs/>
        </w:rPr>
        <w:t>rshtimi duhet t</w:t>
      </w:r>
      <w:r w:rsidR="007B37B3" w:rsidRPr="007B37B3">
        <w:rPr>
          <w:iCs/>
        </w:rPr>
        <w:t>ë</w:t>
      </w:r>
      <w:r w:rsidR="004458CD" w:rsidRPr="007B37B3">
        <w:rPr>
          <w:iCs/>
        </w:rPr>
        <w:t xml:space="preserve"> jet</w:t>
      </w:r>
      <w:r w:rsidR="007B37B3" w:rsidRPr="007B37B3">
        <w:rPr>
          <w:iCs/>
        </w:rPr>
        <w:t>ë</w:t>
      </w:r>
      <w:r w:rsidR="004458CD" w:rsidRPr="007B37B3">
        <w:rPr>
          <w:iCs/>
        </w:rPr>
        <w:t xml:space="preserve"> nj</w:t>
      </w:r>
      <w:r w:rsidR="007B37B3" w:rsidRPr="007B37B3">
        <w:rPr>
          <w:iCs/>
        </w:rPr>
        <w:t>ë</w:t>
      </w:r>
      <w:r w:rsidR="004458CD" w:rsidRPr="007B37B3">
        <w:rPr>
          <w:iCs/>
        </w:rPr>
        <w:t xml:space="preserve"> veprim konkret p</w:t>
      </w:r>
      <w:r w:rsidR="007B37B3" w:rsidRPr="007B37B3">
        <w:rPr>
          <w:iCs/>
        </w:rPr>
        <w:t>ë</w:t>
      </w:r>
      <w:r w:rsidR="004458CD" w:rsidRPr="007B37B3">
        <w:rPr>
          <w:iCs/>
        </w:rPr>
        <w:t>rmbarimor, d-ankimi duhet t</w:t>
      </w:r>
      <w:r w:rsidR="007B37B3" w:rsidRPr="007B37B3">
        <w:rPr>
          <w:iCs/>
        </w:rPr>
        <w:t>ë</w:t>
      </w:r>
      <w:r w:rsidR="004458CD" w:rsidRPr="007B37B3">
        <w:rPr>
          <w:iCs/>
        </w:rPr>
        <w:t xml:space="preserve"> b</w:t>
      </w:r>
      <w:r w:rsidR="007B37B3" w:rsidRPr="007B37B3">
        <w:rPr>
          <w:iCs/>
        </w:rPr>
        <w:t>ë</w:t>
      </w:r>
      <w:r w:rsidR="004458CD" w:rsidRPr="007B37B3">
        <w:rPr>
          <w:iCs/>
        </w:rPr>
        <w:t>het brenda 5 dit</w:t>
      </w:r>
      <w:r w:rsidR="007B37B3" w:rsidRPr="007B37B3">
        <w:rPr>
          <w:iCs/>
        </w:rPr>
        <w:t>ë</w:t>
      </w:r>
      <w:r w:rsidR="004458CD" w:rsidRPr="007B37B3">
        <w:rPr>
          <w:iCs/>
        </w:rPr>
        <w:t>ve nga marrja n</w:t>
      </w:r>
      <w:r w:rsidR="007B37B3" w:rsidRPr="007B37B3">
        <w:rPr>
          <w:iCs/>
        </w:rPr>
        <w:t>ë</w:t>
      </w:r>
      <w:r w:rsidR="004458CD" w:rsidRPr="007B37B3">
        <w:rPr>
          <w:iCs/>
        </w:rPr>
        <w:t xml:space="preserve"> dijeni. ..C</w:t>
      </w:r>
      <w:r w:rsidR="007B37B3" w:rsidRPr="007B37B3">
        <w:rPr>
          <w:iCs/>
        </w:rPr>
        <w:t>ë</w:t>
      </w:r>
      <w:r w:rsidR="004458CD" w:rsidRPr="007B37B3">
        <w:rPr>
          <w:iCs/>
        </w:rPr>
        <w:t xml:space="preserve">shtja nuk </w:t>
      </w:r>
      <w:r w:rsidR="007B37B3" w:rsidRPr="007B37B3">
        <w:rPr>
          <w:iCs/>
        </w:rPr>
        <w:t>ë</w:t>
      </w:r>
      <w:r w:rsidR="004458CD" w:rsidRPr="007B37B3">
        <w:rPr>
          <w:iCs/>
        </w:rPr>
        <w:t>sht</w:t>
      </w:r>
      <w:r w:rsidR="007B37B3" w:rsidRPr="007B37B3">
        <w:rPr>
          <w:iCs/>
        </w:rPr>
        <w:t>ë</w:t>
      </w:r>
      <w:r w:rsidR="004458CD" w:rsidRPr="007B37B3">
        <w:rPr>
          <w:iCs/>
        </w:rPr>
        <w:t xml:space="preserve"> n</w:t>
      </w:r>
      <w:r w:rsidR="007B37B3" w:rsidRPr="007B37B3">
        <w:rPr>
          <w:iCs/>
        </w:rPr>
        <w:t>ë</w:t>
      </w:r>
      <w:r w:rsidR="004458CD" w:rsidRPr="007B37B3">
        <w:rPr>
          <w:iCs/>
        </w:rPr>
        <w:t xml:space="preserve"> faz</w:t>
      </w:r>
      <w:r w:rsidR="007B37B3" w:rsidRPr="007B37B3">
        <w:rPr>
          <w:iCs/>
        </w:rPr>
        <w:t>ë</w:t>
      </w:r>
      <w:r w:rsidR="004458CD" w:rsidRPr="007B37B3">
        <w:rPr>
          <w:iCs/>
        </w:rPr>
        <w:t>n e ekzekutimit. Kund</w:t>
      </w:r>
      <w:r w:rsidR="007B37B3" w:rsidRPr="007B37B3">
        <w:rPr>
          <w:iCs/>
        </w:rPr>
        <w:t>ë</w:t>
      </w:r>
      <w:r w:rsidR="004458CD" w:rsidRPr="007B37B3">
        <w:rPr>
          <w:iCs/>
        </w:rPr>
        <w:t>rshtimi i veprimeve p</w:t>
      </w:r>
      <w:r w:rsidR="007B37B3" w:rsidRPr="007B37B3">
        <w:rPr>
          <w:iCs/>
        </w:rPr>
        <w:t>ë</w:t>
      </w:r>
      <w:r w:rsidR="004458CD" w:rsidRPr="007B37B3">
        <w:rPr>
          <w:iCs/>
        </w:rPr>
        <w:t xml:space="preserve">rmbarimore </w:t>
      </w:r>
      <w:r w:rsidR="007B37B3" w:rsidRPr="007B37B3">
        <w:rPr>
          <w:iCs/>
        </w:rPr>
        <w:t>ë</w:t>
      </w:r>
      <w:r w:rsidR="004458CD" w:rsidRPr="007B37B3">
        <w:rPr>
          <w:iCs/>
        </w:rPr>
        <w:t>sht</w:t>
      </w:r>
      <w:r w:rsidR="007B37B3" w:rsidRPr="007B37B3">
        <w:rPr>
          <w:iCs/>
        </w:rPr>
        <w:t>ë</w:t>
      </w:r>
      <w:r w:rsidR="004458CD" w:rsidRPr="007B37B3">
        <w:rPr>
          <w:iCs/>
        </w:rPr>
        <w:t xml:space="preserve"> ngritur tej afatit 5 ditor t</w:t>
      </w:r>
      <w:r w:rsidR="007B37B3" w:rsidRPr="007B37B3">
        <w:rPr>
          <w:iCs/>
        </w:rPr>
        <w:t>ë</w:t>
      </w:r>
      <w:r w:rsidR="004458CD" w:rsidRPr="007B37B3">
        <w:rPr>
          <w:iCs/>
        </w:rPr>
        <w:t xml:space="preserve"> parashikuar nga neni 610 t</w:t>
      </w:r>
      <w:r w:rsidR="007B37B3" w:rsidRPr="007B37B3">
        <w:rPr>
          <w:iCs/>
        </w:rPr>
        <w:t>ë</w:t>
      </w:r>
      <w:r w:rsidR="004458CD" w:rsidRPr="007B37B3">
        <w:rPr>
          <w:iCs/>
        </w:rPr>
        <w:t xml:space="preserve"> KPC. Padit</w:t>
      </w:r>
      <w:r w:rsidR="007B37B3" w:rsidRPr="007B37B3">
        <w:rPr>
          <w:iCs/>
        </w:rPr>
        <w:t>ë</w:t>
      </w:r>
      <w:r w:rsidR="004458CD" w:rsidRPr="007B37B3">
        <w:rPr>
          <w:iCs/>
        </w:rPr>
        <w:t>sit jan</w:t>
      </w:r>
      <w:r w:rsidR="007B37B3" w:rsidRPr="007B37B3">
        <w:rPr>
          <w:iCs/>
        </w:rPr>
        <w:t>ë</w:t>
      </w:r>
      <w:r w:rsidR="004458CD" w:rsidRPr="007B37B3">
        <w:rPr>
          <w:iCs/>
        </w:rPr>
        <w:t xml:space="preserve"> njoftuar p</w:t>
      </w:r>
      <w:r w:rsidR="007B37B3" w:rsidRPr="007B37B3">
        <w:rPr>
          <w:iCs/>
        </w:rPr>
        <w:t>ë</w:t>
      </w:r>
      <w:r w:rsidR="004458CD" w:rsidRPr="007B37B3">
        <w:rPr>
          <w:iCs/>
        </w:rPr>
        <w:t>r veprimet p</w:t>
      </w:r>
      <w:r w:rsidR="007B37B3" w:rsidRPr="007B37B3">
        <w:rPr>
          <w:iCs/>
        </w:rPr>
        <w:t>ë</w:t>
      </w:r>
      <w:r w:rsidR="004458CD" w:rsidRPr="007B37B3">
        <w:rPr>
          <w:iCs/>
        </w:rPr>
        <w:t>rmbarimore. Po ashtu padit</w:t>
      </w:r>
      <w:r w:rsidR="007B37B3" w:rsidRPr="007B37B3">
        <w:rPr>
          <w:iCs/>
        </w:rPr>
        <w:t>ë</w:t>
      </w:r>
      <w:r w:rsidR="004458CD" w:rsidRPr="007B37B3">
        <w:rPr>
          <w:iCs/>
        </w:rPr>
        <w:t>sja dhe djali i pal</w:t>
      </w:r>
      <w:r w:rsidR="007B37B3" w:rsidRPr="007B37B3">
        <w:rPr>
          <w:iCs/>
        </w:rPr>
        <w:t>ë</w:t>
      </w:r>
      <w:r w:rsidR="004458CD" w:rsidRPr="007B37B3">
        <w:rPr>
          <w:iCs/>
        </w:rPr>
        <w:t>ve ka q</w:t>
      </w:r>
      <w:r w:rsidR="007B37B3" w:rsidRPr="007B37B3">
        <w:rPr>
          <w:iCs/>
        </w:rPr>
        <w:t>ë</w:t>
      </w:r>
      <w:r w:rsidR="004458CD" w:rsidRPr="007B37B3">
        <w:rPr>
          <w:iCs/>
        </w:rPr>
        <w:t>n</w:t>
      </w:r>
      <w:r w:rsidR="007B37B3" w:rsidRPr="007B37B3">
        <w:rPr>
          <w:iCs/>
        </w:rPr>
        <w:t>ë</w:t>
      </w:r>
      <w:r w:rsidR="004458CD" w:rsidRPr="007B37B3">
        <w:rPr>
          <w:iCs/>
        </w:rPr>
        <w:t xml:space="preserve"> prezent n</w:t>
      </w:r>
      <w:r w:rsidR="007B37B3" w:rsidRPr="007B37B3">
        <w:rPr>
          <w:iCs/>
        </w:rPr>
        <w:t>ë</w:t>
      </w:r>
      <w:r w:rsidR="004458CD" w:rsidRPr="007B37B3">
        <w:rPr>
          <w:iCs/>
        </w:rPr>
        <w:t xml:space="preserve"> momentin e mbajtjes s</w:t>
      </w:r>
      <w:r w:rsidR="007B37B3" w:rsidRPr="007B37B3">
        <w:rPr>
          <w:iCs/>
        </w:rPr>
        <w:t>ë</w:t>
      </w:r>
      <w:r w:rsidR="004458CD" w:rsidRPr="007B37B3">
        <w:rPr>
          <w:iCs/>
        </w:rPr>
        <w:t xml:space="preserve"> procesverbalit p</w:t>
      </w:r>
      <w:r w:rsidR="007B37B3" w:rsidRPr="007B37B3">
        <w:rPr>
          <w:iCs/>
        </w:rPr>
        <w:t>ë</w:t>
      </w:r>
      <w:r w:rsidR="004458CD" w:rsidRPr="007B37B3">
        <w:rPr>
          <w:iCs/>
        </w:rPr>
        <w:t>r dor</w:t>
      </w:r>
      <w:r w:rsidR="007B37B3" w:rsidRPr="007B37B3">
        <w:rPr>
          <w:iCs/>
        </w:rPr>
        <w:t>ë</w:t>
      </w:r>
      <w:r w:rsidR="004458CD" w:rsidRPr="007B37B3">
        <w:rPr>
          <w:iCs/>
        </w:rPr>
        <w:t>zimin e sendit pal</w:t>
      </w:r>
      <w:r w:rsidR="007B37B3" w:rsidRPr="007B37B3">
        <w:rPr>
          <w:iCs/>
        </w:rPr>
        <w:t>ë</w:t>
      </w:r>
      <w:r w:rsidR="004458CD" w:rsidRPr="007B37B3">
        <w:rPr>
          <w:iCs/>
        </w:rPr>
        <w:t>s bler</w:t>
      </w:r>
      <w:r w:rsidR="007B37B3" w:rsidRPr="007B37B3">
        <w:rPr>
          <w:iCs/>
        </w:rPr>
        <w:t>ë</w:t>
      </w:r>
      <w:r w:rsidR="004458CD" w:rsidRPr="007B37B3">
        <w:rPr>
          <w:iCs/>
        </w:rPr>
        <w:t>se t</w:t>
      </w:r>
      <w:r w:rsidR="007B37B3" w:rsidRPr="007B37B3">
        <w:rPr>
          <w:iCs/>
        </w:rPr>
        <w:t>ë</w:t>
      </w:r>
      <w:r w:rsidR="004458CD" w:rsidRPr="007B37B3">
        <w:rPr>
          <w:iCs/>
        </w:rPr>
        <w:t xml:space="preserve"> sendit n</w:t>
      </w:r>
      <w:r w:rsidR="007B37B3" w:rsidRPr="007B37B3">
        <w:rPr>
          <w:iCs/>
        </w:rPr>
        <w:t>ë</w:t>
      </w:r>
      <w:r w:rsidR="004458CD" w:rsidRPr="007B37B3">
        <w:rPr>
          <w:iCs/>
        </w:rPr>
        <w:t xml:space="preserve"> ankand dhe e kan</w:t>
      </w:r>
      <w:r w:rsidR="007B37B3" w:rsidRPr="007B37B3">
        <w:rPr>
          <w:iCs/>
        </w:rPr>
        <w:t>ë</w:t>
      </w:r>
      <w:r w:rsidR="004458CD" w:rsidRPr="007B37B3">
        <w:rPr>
          <w:iCs/>
        </w:rPr>
        <w:t xml:space="preserve"> n</w:t>
      </w:r>
      <w:r w:rsidR="007B37B3" w:rsidRPr="007B37B3">
        <w:rPr>
          <w:iCs/>
        </w:rPr>
        <w:t>ë</w:t>
      </w:r>
      <w:r w:rsidR="004458CD" w:rsidRPr="007B37B3">
        <w:rPr>
          <w:iCs/>
        </w:rPr>
        <w:t xml:space="preserve">nshkruar rregullisht procesverbalin. Padia </w:t>
      </w:r>
      <w:r w:rsidR="007B37B3" w:rsidRPr="007B37B3">
        <w:rPr>
          <w:iCs/>
        </w:rPr>
        <w:t>ë</w:t>
      </w:r>
      <w:r w:rsidR="004458CD" w:rsidRPr="007B37B3">
        <w:rPr>
          <w:iCs/>
        </w:rPr>
        <w:t>sht</w:t>
      </w:r>
      <w:r w:rsidR="007B37B3" w:rsidRPr="007B37B3">
        <w:rPr>
          <w:iCs/>
        </w:rPr>
        <w:t>ë</w:t>
      </w:r>
      <w:r w:rsidR="004458CD" w:rsidRPr="007B37B3">
        <w:rPr>
          <w:iCs/>
        </w:rPr>
        <w:t xml:space="preserve"> ngritur pas tre viteve nga p</w:t>
      </w:r>
      <w:r w:rsidR="007B37B3" w:rsidRPr="007B37B3">
        <w:rPr>
          <w:iCs/>
        </w:rPr>
        <w:t>ë</w:t>
      </w:r>
      <w:r w:rsidR="004458CD" w:rsidRPr="007B37B3">
        <w:rPr>
          <w:iCs/>
        </w:rPr>
        <w:t xml:space="preserve">rfundimi i ekzekutimit. </w:t>
      </w:r>
    </w:p>
    <w:p w14:paraId="7CA76929" w14:textId="36BD1CD6" w:rsidR="0004026E" w:rsidRPr="007B37B3" w:rsidRDefault="00D442E4" w:rsidP="007B37B3">
      <w:pPr>
        <w:ind w:firstLine="720"/>
        <w:jc w:val="both"/>
        <w:rPr>
          <w:iCs/>
        </w:rPr>
      </w:pPr>
      <w:r w:rsidRPr="007B37B3">
        <w:rPr>
          <w:iCs/>
        </w:rPr>
        <w:t xml:space="preserve">17.7  </w:t>
      </w:r>
      <w:r w:rsidR="009A7DAC" w:rsidRPr="007B37B3">
        <w:rPr>
          <w:iCs/>
        </w:rPr>
        <w:t xml:space="preserve">Gjykata çmon se veprimet për shitjen e sendit në ankand janë si të gjitha veprimet e tjera përmbarimore në fazën e ekzekutimit dhe e drejta për kundërshtimin e tyre është parashkruar, për shkak se ekzekutimi është bërë shume kohe me pare. Pavarësisht këtij fakti, referuar nenit 709 të K.Civil dhe nenit 752 të K.Pr.Civile, gjykata çmon se këto pretendime janë të pabazuara. ...Nga provat e mara në gjykim, rezultoi se noterja nuk ka ushtruar dhe as e ushtron aktivitetin e saj në Rrethin e Korçës por në Rrethin e Devollit. Pavarësisht kësaj rrethane, edhe po të pranojmë faktin që ajo ushtron funksionet pranë kësaj gjykatë meqenëse në rrethin e Devollit nuk ka gjykatë dhe kjo gjykatë ka kompetencën territoriale për atë rreth, noterja nuk ka patur ndalim për blerjen e sendit në ankand, pasi asnjëherë sendi nuk ka qenë objekt mosmarrëveshje në gjykatë dhe ajo nuk ka hartuar ndonjë akt në lidhje me atë send. </w:t>
      </w:r>
    </w:p>
    <w:p w14:paraId="0B3E71E9" w14:textId="21890049" w:rsidR="009A7DAC" w:rsidRPr="007B37B3" w:rsidRDefault="0004026E" w:rsidP="007B37B3">
      <w:pPr>
        <w:ind w:firstLine="720"/>
        <w:jc w:val="both"/>
        <w:rPr>
          <w:iCs/>
        </w:rPr>
      </w:pPr>
      <w:r w:rsidRPr="007B37B3">
        <w:rPr>
          <w:iCs/>
        </w:rPr>
        <w:lastRenderedPageBreak/>
        <w:t>17.</w:t>
      </w:r>
      <w:r w:rsidR="00D442E4" w:rsidRPr="007B37B3">
        <w:rPr>
          <w:iCs/>
        </w:rPr>
        <w:t>8</w:t>
      </w:r>
      <w:r w:rsidRPr="007B37B3">
        <w:rPr>
          <w:iCs/>
        </w:rPr>
        <w:t xml:space="preserve"> </w:t>
      </w:r>
      <w:r w:rsidR="009A7DAC" w:rsidRPr="007B37B3">
        <w:rPr>
          <w:iCs/>
        </w:rPr>
        <w:t>Po kështu, pretendimi që paditësit kanë bërë kallëzim penal në prokurori, pasi nëpërmjet veprimeve të kryera përmbaruesja gjyqësore ka shpërdoruar detyrën, pavarësisht se nuk kanë lidhje me zgjidhjen e kësaj mosmarrëveshje ato kanë mare përgjigje nëpërmjet vendimit të prokurorit, datë 07.03.2014, me të cilin është vendosur mosfillimi i procedimit penal. ...Në lidhje me shpenzimet gjyqësore, paditësit kanë paguar taksen mbi aktet në shumen 3.000 lekë (pulla takse), kurse në lidhje me shpërblimin për ndihmën juridike të avokatit nuk u ngrit ndonjë pretendim dhe as u paraqit fatura tatimore përkatëse. ...Nisur nga fakti që gjykata vendos rrëzimin e padisë për të dyja kërkimet, bazuar në nenin 106 të KPC, shpenzimet e kryera nga paditësit duhen të lihen në ngarkim të tyre. Nisur nga fakti që midis palëve nuk ka detyrime, nuk ka vend as për lëshimin e urdhrit të ekzekutimit sipas parashikimit të neneve 310/1 e 511/1 KPC...”.</w:t>
      </w:r>
    </w:p>
    <w:p w14:paraId="75A4BBC0" w14:textId="77777777" w:rsidR="009A7DAC" w:rsidRPr="007B37B3" w:rsidRDefault="009A7DAC" w:rsidP="007B37B3">
      <w:pPr>
        <w:ind w:firstLine="720"/>
        <w:jc w:val="both"/>
        <w:rPr>
          <w:b/>
        </w:rPr>
      </w:pPr>
      <w:r w:rsidRPr="007B37B3">
        <w:rPr>
          <w:b/>
        </w:rPr>
        <w:t xml:space="preserve">18. Kundër vendimit nr. </w:t>
      </w:r>
      <w:r w:rsidRPr="007B37B3">
        <w:rPr>
          <w:b/>
          <w:bCs/>
        </w:rPr>
        <w:t xml:space="preserve">41-2015-486 (2259), datë 28.12.2015 </w:t>
      </w:r>
      <w:r w:rsidRPr="007B37B3">
        <w:rPr>
          <w:b/>
        </w:rPr>
        <w:t xml:space="preserve">të Gjykatës së Rrethit Gjyqësor Korçë, kanë ushtruar të drejtën e ankimit paditësit në këtë gjykim, </w:t>
      </w:r>
      <w:r w:rsidRPr="007B37B3">
        <w:rPr>
          <w:b/>
          <w:bCs/>
        </w:rPr>
        <w:t>Ylli Beqiraj dhe Mirjeta Beqiraj,</w:t>
      </w:r>
      <w:r w:rsidRPr="007B37B3">
        <w:rPr>
          <w:rFonts w:eastAsia="Times New Roman"/>
          <w:b/>
        </w:rPr>
        <w:t xml:space="preserve"> </w:t>
      </w:r>
      <w:r w:rsidRPr="007B37B3">
        <w:rPr>
          <w:b/>
        </w:rPr>
        <w:t xml:space="preserve">të cilët, kanë parashtruar këto shkaqe: </w:t>
      </w:r>
    </w:p>
    <w:p w14:paraId="4BC3B939" w14:textId="77777777" w:rsidR="009A7DAC" w:rsidRPr="007B37B3" w:rsidRDefault="009A7DAC" w:rsidP="007B37B3">
      <w:pPr>
        <w:pStyle w:val="ListParagraph"/>
        <w:numPr>
          <w:ilvl w:val="0"/>
          <w:numId w:val="39"/>
        </w:numPr>
        <w:jc w:val="both"/>
        <w:rPr>
          <w:szCs w:val="24"/>
        </w:rPr>
      </w:pPr>
      <w:r w:rsidRPr="007B37B3">
        <w:rPr>
          <w:szCs w:val="24"/>
        </w:rPr>
        <w:t xml:space="preserve">Vendimi Gjykatës së rrethit Gjyqësor Korçë është i pambështetur në ligj e në prova. </w:t>
      </w:r>
    </w:p>
    <w:p w14:paraId="2EA59EF1" w14:textId="77777777" w:rsidR="009A7DAC" w:rsidRPr="007B37B3" w:rsidRDefault="009A7DAC" w:rsidP="007B37B3">
      <w:pPr>
        <w:pStyle w:val="ListParagraph"/>
        <w:numPr>
          <w:ilvl w:val="0"/>
          <w:numId w:val="39"/>
        </w:numPr>
        <w:jc w:val="both"/>
        <w:rPr>
          <w:szCs w:val="24"/>
        </w:rPr>
      </w:pPr>
      <w:r w:rsidRPr="007B37B3">
        <w:rPr>
          <w:szCs w:val="24"/>
        </w:rPr>
        <w:t xml:space="preserve">Pala e paditur në këtë gjykim, BKT sh.a, ka vepruar në keqbesim ndaj tyre, veprime këto të cilat kanë çuar në ndërprerje të menjëhershme të kontratës se kredisë pa shkak ligjore dhe në humbjen e pasurisë së patundshme të paditësve. </w:t>
      </w:r>
    </w:p>
    <w:p w14:paraId="22CF5839" w14:textId="77777777" w:rsidR="009A7DAC" w:rsidRPr="007B37B3" w:rsidRDefault="009A7DAC" w:rsidP="007B37B3">
      <w:pPr>
        <w:pStyle w:val="ListParagraph"/>
        <w:numPr>
          <w:ilvl w:val="0"/>
          <w:numId w:val="39"/>
        </w:numPr>
        <w:jc w:val="both"/>
        <w:rPr>
          <w:szCs w:val="24"/>
        </w:rPr>
      </w:pPr>
      <w:r w:rsidRPr="007B37B3">
        <w:rPr>
          <w:szCs w:val="24"/>
        </w:rPr>
        <w:t xml:space="preserve">Pala e paditur në nxjerrjen e urdhrit të ekzekutimit nuk ka paraqitur asnjë dokument në të cilën vërteton se paditësi është në vonesë, gjë e cila do të vërtetonte përpara gjykatës edhe shkakun e nxjerrjes se këtij urdhri, për ekzekutim të detyrueshëm. </w:t>
      </w:r>
    </w:p>
    <w:p w14:paraId="07783FED" w14:textId="77777777" w:rsidR="009A7DAC" w:rsidRPr="007B37B3" w:rsidRDefault="009A7DAC" w:rsidP="007B37B3">
      <w:pPr>
        <w:pStyle w:val="ListParagraph"/>
        <w:numPr>
          <w:ilvl w:val="0"/>
          <w:numId w:val="39"/>
        </w:numPr>
        <w:jc w:val="both"/>
        <w:rPr>
          <w:szCs w:val="24"/>
        </w:rPr>
      </w:pPr>
      <w:r w:rsidRPr="007B37B3">
        <w:rPr>
          <w:szCs w:val="24"/>
        </w:rPr>
        <w:t>Kërkesa që i është drejtuar gjykatës, nuk ka në thelb thjesht a ekziston si detyrim, por në thelb ajo ka pasur se detyrimi është venë në rrezik për tu ekzekutuar. Kjo është edhe thelbi i kërkimit të ekzekutimit të sforcuar, që parashikon Kodi i Procedurës Civile në lidhje me ekzekutimin e detyrueshëm të titullit ekzekutiv.</w:t>
      </w:r>
    </w:p>
    <w:p w14:paraId="2B3929EF" w14:textId="77777777" w:rsidR="009A7DAC" w:rsidRPr="007B37B3" w:rsidRDefault="009A7DAC" w:rsidP="007B37B3">
      <w:pPr>
        <w:pStyle w:val="ListParagraph"/>
        <w:numPr>
          <w:ilvl w:val="0"/>
          <w:numId w:val="39"/>
        </w:numPr>
        <w:jc w:val="both"/>
        <w:rPr>
          <w:szCs w:val="24"/>
        </w:rPr>
      </w:pPr>
      <w:r w:rsidRPr="007B37B3">
        <w:rPr>
          <w:szCs w:val="24"/>
        </w:rPr>
        <w:t>Në lidhje me detyrimin dhe ekzekutimin e kësaj kredie, sipas kushteve të përcaktuara në kontratë, pala e paditur nuk ka respektuar kushtet e vendosura prej saj, dhe që është renë dakord nga palët, si afatin kohor për të cilin është dhënë kjo kredi, po ashtu edhe njoftimin e klientit, gjë e cila, po që se pala e paditur do të kishte mbajtur marrëdhënie kontakti të vazhdueshme, me palën paditëse, ashtu siç të gjitha bankat veprojnë praktikisht, sipas kushteve të përcaktuara në kontratë, e sigurt që kjo marrëdhënie kontraktuale do të kishte vazhduar edhe sot.</w:t>
      </w:r>
    </w:p>
    <w:p w14:paraId="4B0A9090" w14:textId="77777777" w:rsidR="009A7DAC" w:rsidRPr="007B37B3" w:rsidRDefault="009A7DAC" w:rsidP="007B37B3">
      <w:pPr>
        <w:pStyle w:val="ListParagraph"/>
        <w:numPr>
          <w:ilvl w:val="0"/>
          <w:numId w:val="39"/>
        </w:numPr>
        <w:jc w:val="both"/>
        <w:rPr>
          <w:szCs w:val="24"/>
        </w:rPr>
      </w:pPr>
      <w:r w:rsidRPr="007B37B3">
        <w:rPr>
          <w:szCs w:val="24"/>
        </w:rPr>
        <w:t>Vlera e përcaktuar si detyrim, nga banka, sipas vërtetimit të lëshuar nga kjo e fundit në datë 18.02.2011, i padituri kishte një debi në vlerën 3.675.123.87 lekë për kredinë në shumen 3.500.000 lekë dhe 322.090.80 lekë për kredinë në shumën 300.000 lekë. Ky  është edhe detyrimi i pranuar nga gjykata, ku në total është shuma prej 4.043.441.67 lekë. Kurse sipas gjendjes financiare të llogarisë së nxjerrë nga banka, del se të gjitha vlerat e mbetura për t'u paguara janë 2.808.585.35 lekë për kredinë 3.500.000 dhe vlerën 221.763.42 lekë për kredinë 300.000, në total 3.030.348.77 lekë.</w:t>
      </w:r>
    </w:p>
    <w:p w14:paraId="6F58BCE0" w14:textId="77777777" w:rsidR="009A7DAC" w:rsidRPr="007B37B3" w:rsidRDefault="009A7DAC" w:rsidP="007B37B3">
      <w:pPr>
        <w:pStyle w:val="ListParagraph"/>
        <w:numPr>
          <w:ilvl w:val="0"/>
          <w:numId w:val="39"/>
        </w:numPr>
        <w:jc w:val="both"/>
        <w:rPr>
          <w:szCs w:val="24"/>
        </w:rPr>
      </w:pPr>
      <w:r w:rsidRPr="007B37B3">
        <w:rPr>
          <w:szCs w:val="24"/>
        </w:rPr>
        <w:t>Në lidhje me veprimet e përmbaruesit në ekzekutimin të titullit ekzekutiv, kemi theksuar dhe theksojmë se veprimet e përmbaruesve në këtë çështje bien në kundërshtim me KPC, për sa i përket njoftimit për ekzekutim të detyrueshëm.</w:t>
      </w:r>
    </w:p>
    <w:p w14:paraId="3A52D20A" w14:textId="77777777" w:rsidR="009A7DAC" w:rsidRPr="007B37B3" w:rsidRDefault="009A7DAC" w:rsidP="007B37B3">
      <w:pPr>
        <w:pStyle w:val="ListParagraph"/>
        <w:numPr>
          <w:ilvl w:val="0"/>
          <w:numId w:val="39"/>
        </w:numPr>
        <w:jc w:val="both"/>
        <w:rPr>
          <w:szCs w:val="24"/>
        </w:rPr>
      </w:pPr>
      <w:r w:rsidRPr="007B37B3">
        <w:rPr>
          <w:szCs w:val="24"/>
        </w:rPr>
        <w:t xml:space="preserve">Nga të gjitha këto lajmërime, vetëm dy nga këto i kanë rënë në dorë paditësit, ajo e vlerësimit të banesës dhe ajo e dorëzimit të banesës. Caktimi i çmimit të ankandit është bërë në kundërshtim me normat urdhëruese të nenit 557 të Kodit të Procedurës Civile. Këto dhe shumë prova të tjera i janë bërë prezent gjykatës gjatë shqyrtimit gjyqësor, por që fatkeqësisht, gjykimi i kësaj çështje është i paragjykuar nga gjykata, deri në momentin që në bëmë kërkesën për përjashtim gjyqtari. </w:t>
      </w:r>
    </w:p>
    <w:p w14:paraId="16509C6E" w14:textId="77777777" w:rsidR="009A7DAC" w:rsidRPr="007B37B3" w:rsidRDefault="009A7DAC" w:rsidP="007B37B3">
      <w:pPr>
        <w:pStyle w:val="ListParagraph"/>
        <w:numPr>
          <w:ilvl w:val="0"/>
          <w:numId w:val="39"/>
        </w:numPr>
        <w:jc w:val="both"/>
        <w:rPr>
          <w:szCs w:val="24"/>
        </w:rPr>
      </w:pPr>
      <w:r w:rsidRPr="007B37B3">
        <w:rPr>
          <w:szCs w:val="24"/>
        </w:rPr>
        <w:lastRenderedPageBreak/>
        <w:t xml:space="preserve">Gjykata ka shkelur normat procedurale që cilat garantojnë një proces të rregullt ligjor (neni 14 i KPC), dhe paanshmërinë në gjykimin e çështjes së marrë në shqyrtim prej saj. </w:t>
      </w:r>
    </w:p>
    <w:p w14:paraId="2D8DF6C9" w14:textId="77777777" w:rsidR="009A7DAC" w:rsidRPr="007B37B3" w:rsidRDefault="009A7DAC" w:rsidP="007B37B3">
      <w:pPr>
        <w:pStyle w:val="ListParagraph"/>
        <w:numPr>
          <w:ilvl w:val="0"/>
          <w:numId w:val="39"/>
        </w:numPr>
        <w:jc w:val="both"/>
        <w:rPr>
          <w:szCs w:val="24"/>
        </w:rPr>
      </w:pPr>
      <w:r w:rsidRPr="007B37B3">
        <w:rPr>
          <w:szCs w:val="24"/>
        </w:rPr>
        <w:t xml:space="preserve">Fakti që gjykatës i është bërë kërkesë për marrjen e një eksperti, që të bëhej e mundur të kuptohej se cila ishte shifra e vërtetë e detyrimit dhe kush ishin vonesat e paditësit, në lidhje me pagesën e kësteve, kjo kërkesë procedurale u rrëzua nga gjykata pa ndonjë shkak ligjor. </w:t>
      </w:r>
    </w:p>
    <w:p w14:paraId="3A415A28" w14:textId="77777777" w:rsidR="009A7DAC" w:rsidRPr="007B37B3" w:rsidRDefault="009A7DAC" w:rsidP="007B37B3">
      <w:pPr>
        <w:pStyle w:val="ListParagraph"/>
        <w:numPr>
          <w:ilvl w:val="0"/>
          <w:numId w:val="39"/>
        </w:numPr>
        <w:jc w:val="both"/>
        <w:rPr>
          <w:szCs w:val="24"/>
        </w:rPr>
      </w:pPr>
      <w:r w:rsidRPr="007B37B3">
        <w:rPr>
          <w:szCs w:val="24"/>
        </w:rPr>
        <w:t>Gjykata nuk ka bërë një analize të provave, ashtu siç parashikon neni 6 i KPC.</w:t>
      </w:r>
    </w:p>
    <w:p w14:paraId="782C81E6" w14:textId="77777777" w:rsidR="009A7DAC" w:rsidRPr="007B37B3" w:rsidRDefault="009A7DAC" w:rsidP="007B37B3">
      <w:pPr>
        <w:pStyle w:val="ListParagraph"/>
        <w:numPr>
          <w:ilvl w:val="0"/>
          <w:numId w:val="39"/>
        </w:numPr>
        <w:jc w:val="both"/>
        <w:rPr>
          <w:szCs w:val="24"/>
        </w:rPr>
      </w:pPr>
      <w:r w:rsidRPr="007B37B3">
        <w:rPr>
          <w:szCs w:val="24"/>
        </w:rPr>
        <w:t>Bazuar sa më sipër, është kërkuar prishja e vendimit të Gjykatës së Rrethit Gjyqësor Korçë dhe kthimin e çështjes për rigjykim.</w:t>
      </w:r>
    </w:p>
    <w:p w14:paraId="5E805ECC" w14:textId="77777777" w:rsidR="009A7DAC" w:rsidRPr="007B37B3" w:rsidRDefault="009A7DAC" w:rsidP="007B37B3">
      <w:pPr>
        <w:ind w:firstLine="720"/>
        <w:jc w:val="both"/>
        <w:rPr>
          <w:b/>
        </w:rPr>
      </w:pPr>
      <w:r w:rsidRPr="007B37B3">
        <w:rPr>
          <w:b/>
        </w:rPr>
        <w:t xml:space="preserve">19. Gjykata e Apelit Korçë, me vendimin nr. </w:t>
      </w:r>
      <w:r w:rsidRPr="007B37B3">
        <w:rPr>
          <w:b/>
          <w:bCs/>
        </w:rPr>
        <w:t xml:space="preserve">209, datë 01.06.2016 </w:t>
      </w:r>
      <w:r w:rsidRPr="007B37B3">
        <w:rPr>
          <w:b/>
        </w:rPr>
        <w:t>ka vendosur:</w:t>
      </w:r>
    </w:p>
    <w:p w14:paraId="7DC196E4" w14:textId="77777777" w:rsidR="009A7DAC" w:rsidRPr="007B37B3" w:rsidRDefault="009A7DAC" w:rsidP="007B37B3">
      <w:pPr>
        <w:jc w:val="both"/>
        <w:rPr>
          <w:b/>
          <w:i/>
          <w:iCs/>
        </w:rPr>
      </w:pPr>
      <w:r w:rsidRPr="007B37B3">
        <w:rPr>
          <w:i/>
          <w:iCs/>
        </w:rPr>
        <w:t>-Lënien në fuqi të vendimit nr. 2259, datë 28.12.2015 të Gjykatës Rrethit Gjyqësor Korçë.</w:t>
      </w:r>
    </w:p>
    <w:p w14:paraId="7E9373FE" w14:textId="77777777" w:rsidR="00965816" w:rsidRPr="007B37B3" w:rsidRDefault="009A7DAC" w:rsidP="007B37B3">
      <w:pPr>
        <w:ind w:firstLine="720"/>
        <w:jc w:val="both"/>
        <w:rPr>
          <w:iCs/>
        </w:rPr>
      </w:pPr>
      <w:r w:rsidRPr="007B37B3">
        <w:rPr>
          <w:b/>
        </w:rPr>
        <w:t xml:space="preserve">19/1. Kjo gjykatë, në mënyrë të përmbledhur ka arsyetuar ndër të tjera se: </w:t>
      </w:r>
      <w:r w:rsidRPr="007B37B3">
        <w:rPr>
          <w:iCs/>
        </w:rPr>
        <w:t xml:space="preserve">“...Vendimi Nr.2259 datë 28.12.2015 i Gjykatës Rrethit Gjyqësor Korçë është i drejtë i bazuar në prova dhe në ligj dhe si i tille duhet të lihet në fuqi. Gjykata e Apelit çmon të mos marrë parasysh pretendimet e paditësve, pasi ato janë të pambështetura në ligj dhe kjo për faktin se në rastin konkret, jemi para dy kërkimeve që zgjidhen me padi me vetë dhe jo nëpërmjet të njëjtës padi. Padia për të kërkuar pavlefshmërinë e titullit ekzekutiv gjen mbrojtje ligjore në nenin 609 të KPC, kurse padia për kundërshtimin e veprimeve përmbarimore gjen mbrojtje ligjore në nenin 610 të KPC dhe në dispozitat e tjera mbi ekzekutimin. Të dyja këto padi dhe padia për kërkimin e sendit nga personi i tretë (neni 612 i K.Pr.Civile), janë padi që mund të ngrihen vetëm në fazën e ekzekutimit të titullit ekzekutiv dhe nuk mund të qëndrojnë se bashku njëkohësisht. Kjo, pasi në qoftë se titulli ekzekutiv deklarohet i pavlefshëm, ai nuk mund të ekzekutohet dhe për rrjedhoje nuk mund të kemi kundërshtim veprime përmbarimore, pasi në këtë rast shërbimi përmbarimor ka detyrim që të pushoje ekzekutimin. Për të shmangur pasojat negative që mund të vijnë nga veprimet përmbarimore për ekzekutimin e titullit, neni 609 i KPC ka parashikuar pezullimin e ekzekutimit. Po kështu, në rast se personi i interesuar ngre padinë e kundërshtimit të veprimeve përmbarimore, ai ka pranuar vlefshmërinë e titullit ekzekutiv dhe në këtë rast nuk është dakord me mënyrën e kryerjes se veprimeve nga shërbimi përmbarimor. </w:t>
      </w:r>
      <w:r w:rsidRPr="007B37B3">
        <w:rPr>
          <w:iCs/>
          <w:u w:val="single"/>
        </w:rPr>
        <w:t>Kjo rezulton dhe nga fakti që paditësit nuk ka kërkuar më parë pavlefshmërinë e titullit ekzekutiv megjithëse ishin në dijeni të tij, që titulli ishte vënë në ekzekutim dhe për më tepër, sendi ishte shitur me ankand dhe ata e kanë liruar e dorëzuar në muajin Janar 2012</w:t>
      </w:r>
      <w:r w:rsidRPr="007B37B3">
        <w:rPr>
          <w:iCs/>
        </w:rPr>
        <w:t xml:space="preserve">. </w:t>
      </w:r>
    </w:p>
    <w:p w14:paraId="33C8140A" w14:textId="77777777" w:rsidR="00CE1D9A" w:rsidRPr="007B37B3" w:rsidRDefault="00965816" w:rsidP="007B37B3">
      <w:pPr>
        <w:ind w:firstLine="720"/>
        <w:jc w:val="both"/>
        <w:rPr>
          <w:iCs/>
        </w:rPr>
      </w:pPr>
      <w:r w:rsidRPr="007B37B3">
        <w:rPr>
          <w:iCs/>
        </w:rPr>
        <w:t xml:space="preserve">19.2 </w:t>
      </w:r>
      <w:r w:rsidR="009A7DAC" w:rsidRPr="007B37B3">
        <w:rPr>
          <w:iCs/>
        </w:rPr>
        <w:t>Për sa i përket kërkimit për pavlefshmërinë e titullit ekzekutiv, gjykata e shkallës së parë Korçë me të drejtë i është referuar nenit 609 të KPC... Sipas kësaj dispozite, për të ngritur këtë lloj padie duhet të plotësohen kushtet dhe kriteret e mëposhtme: (i) akti që kundërshtohet duhet të përbëjë titull ekzekutiv; (ii) personi që kundërshton titullin ekzekutiv (paditësi) duhet të këtë cilësinë e debitorit në lidhje me këtë titull, duke pasur një detyrim konkret ndaj një personi fizik apo juridik, në këtë rast ndaj BKT sh.a, dhe (iii) detyrimi që përcaktohet në titull të mos jetë përmbushur akoma, pra titulli të jetë në fazën e ekzekutimit. Në lidhje me krit</w:t>
      </w:r>
      <w:r w:rsidR="00CE1D9A" w:rsidRPr="007B37B3">
        <w:rPr>
          <w:iCs/>
        </w:rPr>
        <w:t>e</w:t>
      </w:r>
      <w:r w:rsidR="009A7DAC" w:rsidRPr="007B37B3">
        <w:rPr>
          <w:iCs/>
        </w:rPr>
        <w:t xml:space="preserve">rin e parë, gjykata ka arritur në përfundimin se  kontratat e kredisë nr. 410 kol. e 363 rep. datë 26.02.2009 dhe nr. 1504 rep. e 1345 kol. datë 03.06.2009, përbejnë titull ekzekutiv, sipas nenit 510/d të KPC.... Për sa i përket qenies debitorë të paditësve, ata e kanë patur këtë cilësi deri në datën 29.05.2012, pasi me vendim nr. 1083 prot. datë 29.05.2012 Zyra Përmbarimore Korçë ka vendosur pushimin e urdhrit të ekzekutimit nr.125 prot. datë 21.02.2011 të Gjykatës se Rrethit Gjyqësor Korçë. Pra, që prej datës 29 Maj 2012, për rrjedhojë edhe në momentin e ngritjes se padisë në datën 20.03.2015, paditësit nuk janë në cilësinë e debitorit në raport me titujt ekzekutive. Meqenëse paditësit nuk kanë cilësinë e debitorit dhe titujt ekzekutive nuk janë në fazën e ekzekutimit për shkak se detyrimi është ekzekutuar, paditësit nuk mund të kërkojnë rivendosjen e se drejtës të pretenduar duke kërkuar pavlefshmërinë e titullit ekzekutiv. Në kushtet kur titulli është ekzekutuar, paditësit nuk kanë </w:t>
      </w:r>
      <w:r w:rsidR="009A7DAC" w:rsidRPr="007B37B3">
        <w:rPr>
          <w:iCs/>
        </w:rPr>
        <w:lastRenderedPageBreak/>
        <w:t xml:space="preserve">interes të ligjshëm nga kjo pavlefshmëri, pasi sendi është shitur në ankand dhe shuma e nxjerrë nga shitja i ka kaluar kreditorit, duke u përmbushur tërësisht detyrimi që ata kishin si huamarrës ndaj huadhënësit BKT sh.a. </w:t>
      </w:r>
    </w:p>
    <w:p w14:paraId="08EFFB71" w14:textId="77777777" w:rsidR="00CE1D9A" w:rsidRPr="007B37B3" w:rsidRDefault="00CE1D9A" w:rsidP="007B37B3">
      <w:pPr>
        <w:ind w:firstLine="720"/>
        <w:jc w:val="both"/>
        <w:rPr>
          <w:iCs/>
        </w:rPr>
      </w:pPr>
      <w:r w:rsidRPr="007B37B3">
        <w:rPr>
          <w:iCs/>
        </w:rPr>
        <w:t xml:space="preserve">19.3  </w:t>
      </w:r>
      <w:r w:rsidR="009A7DAC" w:rsidRPr="007B37B3">
        <w:rPr>
          <w:iCs/>
        </w:rPr>
        <w:t xml:space="preserve">Mosparaqitja në cilësinë e provës e ekstrakteve të pagesave nuk mund të legjitimoje paditësit të kërkojnë pavlefshmërinë e titullit ekzekutiv, pasi mospërmbushja e detyrimeve rezulton e provuar nga shumat e papaguara prej tij. Po kështu, nuk mund të pretendohet pavlefshmëria e titullit për shkak të mosnjoftimit në lidhje e detyrimin, penalitetet apo interesat, apo mos bërjen e ndonjë analize financiare, </w:t>
      </w:r>
      <w:r w:rsidR="009A7DAC" w:rsidRPr="007B37B3">
        <w:rPr>
          <w:iCs/>
          <w:u w:val="single"/>
        </w:rPr>
        <w:t>pasi të gjitha këto janë parashikuar në kontratë, kanë qenë të ditura prej  paditësve dhe janë miratuar prej tyre duke nënshkruar kontratat.</w:t>
      </w:r>
      <w:r w:rsidR="009A7DAC" w:rsidRPr="007B37B3">
        <w:rPr>
          <w:iCs/>
        </w:rPr>
        <w:t xml:space="preserve"> Në rast se paditësit do të kishin pretendime në lidhje me kushtet e kontratës mund ti kërkonin kredidhënësit ndryshimin e kushteve të disfavorshme dhe në rast mos dakordësie të kërkonin zgjidhjen e kontratës. Pretendimet në lidhje me llogaritjen e detyrimit pas shitjes se sendit me ankand nuk mund të legjitimojnë paditësit të kërkojnë pavlefshmërinë e titullit ekzekutiv, pasi ato nuk kanë asnjë lidhje me pavlefshmërinë. Nëse pas shitjes se sendit shuma e realizuar ka qenë me e madhe se shuma e kredisë, paditësit kanë të drejtën që të kërkojnë kthimin e diferencës konform nenit 579 të K.Pr.Civile, por në rastin konkret rezulton se nga shitja e sendit shuma e realizuar ka qenë me e vogël se shuma e kredisë dhe ata kanë mbetur debitorë për një shume prej 126.767 lek, nga e cila kreditori ka hequr dore. </w:t>
      </w:r>
    </w:p>
    <w:p w14:paraId="06C6A06B" w14:textId="21BBB6CD" w:rsidR="009A7DAC" w:rsidRPr="007B37B3" w:rsidRDefault="00CE1D9A" w:rsidP="007B37B3">
      <w:pPr>
        <w:ind w:firstLine="720"/>
        <w:jc w:val="both"/>
        <w:rPr>
          <w:iCs/>
        </w:rPr>
      </w:pPr>
      <w:r w:rsidRPr="007B37B3">
        <w:rPr>
          <w:iCs/>
        </w:rPr>
        <w:t xml:space="preserve">19.4 </w:t>
      </w:r>
      <w:r w:rsidR="009A7DAC" w:rsidRPr="007B37B3">
        <w:rPr>
          <w:iCs/>
        </w:rPr>
        <w:t>Të pabazuare gjen gjykata e Apelit dhe pretendimin se personi që ka marrë pjese në ankand dhe që në përfundim të saj është shpallur fitues të këtij ankandi, është noter publik i cili ka patur, dhe ka marrëdhënie punë me bankën BKT, mbasi konstatohet se noterja Alketa Mulla  ushtron aktivitetin e saj në rrethin e Devollit dhe jo të Korçës, nuk konstatohet që ajo të këtë hartuar ndonjë akt që ka të beje me konfliktin e palëve në gjykim, po kështu nuk është konstatuar që sendi në fjale  të ketë qenë objekt konflikti me përpara në gjykatë. Dy kontratat e kredisë të administruara në këtë gjykim janë hartuar prej noteres Flora Biba. Për sa sipër, Gjykata e Apelit arrin në përfundimin se nuk ka shkaqe të pranohet kërkesa ankimore e paditësve Ylli e Marjeta Beqiraj dhe për pasoje  vendimi nr.2259 datë 28.12.2015 i Gjykatës Rrethit Gjyqësor Korçë  duhet të lihet në fuqi...”.</w:t>
      </w:r>
    </w:p>
    <w:p w14:paraId="0D04D874" w14:textId="77777777" w:rsidR="009A7DAC" w:rsidRPr="007B37B3" w:rsidRDefault="009A7DAC" w:rsidP="007B37B3">
      <w:pPr>
        <w:ind w:firstLine="720"/>
        <w:jc w:val="both"/>
        <w:rPr>
          <w:b/>
        </w:rPr>
      </w:pPr>
      <w:r w:rsidRPr="007B37B3">
        <w:rPr>
          <w:b/>
        </w:rPr>
        <w:t xml:space="preserve">20. Kundër vendimit nr. </w:t>
      </w:r>
      <w:r w:rsidRPr="007B37B3">
        <w:rPr>
          <w:b/>
          <w:bCs/>
        </w:rPr>
        <w:t xml:space="preserve">209, datë 01.06.2016 </w:t>
      </w:r>
      <w:r w:rsidRPr="007B37B3">
        <w:rPr>
          <w:b/>
        </w:rPr>
        <w:t xml:space="preserve">të Gjykatës së Apelit Korçë, kanë ushtruar të drejtën e rekursit, paditësit në këtë gjykim, </w:t>
      </w:r>
      <w:r w:rsidRPr="007B37B3">
        <w:rPr>
          <w:b/>
          <w:bCs/>
        </w:rPr>
        <w:t>Ylli Beqiraj dhe Mirjeta Beqiraj</w:t>
      </w:r>
      <w:r w:rsidRPr="007B37B3">
        <w:rPr>
          <w:b/>
        </w:rPr>
        <w:t xml:space="preserve">, në të cilin, kanë evidentuar këto shkaqe: </w:t>
      </w:r>
    </w:p>
    <w:p w14:paraId="0DF09ABB" w14:textId="77777777" w:rsidR="009A7DAC" w:rsidRPr="007B37B3" w:rsidRDefault="009A7DAC" w:rsidP="007B37B3">
      <w:pPr>
        <w:pStyle w:val="ListParagraph"/>
        <w:numPr>
          <w:ilvl w:val="0"/>
          <w:numId w:val="11"/>
        </w:numPr>
        <w:shd w:val="clear" w:color="auto" w:fill="FFFFFF"/>
        <w:contextualSpacing w:val="0"/>
        <w:jc w:val="both"/>
        <w:rPr>
          <w:szCs w:val="24"/>
        </w:rPr>
      </w:pPr>
      <w:r w:rsidRPr="007B37B3">
        <w:rPr>
          <w:rFonts w:eastAsia="Times New Roman"/>
          <w:szCs w:val="24"/>
        </w:rPr>
        <w:t>Vendimet e dhëna nga gjykatat më të ulëta janë rrjedhojë e zbatimit dhe e interpretimit të gabuar të ligjit material dhe atij procedural.</w:t>
      </w:r>
    </w:p>
    <w:p w14:paraId="626CC170" w14:textId="16434272" w:rsidR="009A7DAC" w:rsidRPr="007B37B3" w:rsidRDefault="009A7DAC" w:rsidP="007B37B3">
      <w:pPr>
        <w:pStyle w:val="ListParagraph"/>
        <w:numPr>
          <w:ilvl w:val="0"/>
          <w:numId w:val="11"/>
        </w:numPr>
        <w:jc w:val="both"/>
        <w:rPr>
          <w:szCs w:val="24"/>
        </w:rPr>
      </w:pPr>
      <w:r w:rsidRPr="007B37B3">
        <w:rPr>
          <w:szCs w:val="24"/>
        </w:rPr>
        <w:t>Vendimi i gjykatës së apelit është vendim i paarsyetuar, pasi ës</w:t>
      </w:r>
      <w:r w:rsidR="00CE1D9A" w:rsidRPr="007B37B3">
        <w:rPr>
          <w:szCs w:val="24"/>
        </w:rPr>
        <w:t>h</w:t>
      </w:r>
      <w:r w:rsidRPr="007B37B3">
        <w:rPr>
          <w:szCs w:val="24"/>
        </w:rPr>
        <w:t>të thjesht një ripërsëritje (copy paste) e arsyetimit të vendimit të gjykatës së shkallës së parë.</w:t>
      </w:r>
    </w:p>
    <w:p w14:paraId="0145C6CC" w14:textId="2D58C7D6" w:rsidR="009A7DAC" w:rsidRPr="007B37B3" w:rsidRDefault="009A7DAC" w:rsidP="007B37B3">
      <w:pPr>
        <w:pStyle w:val="ListParagraph"/>
        <w:numPr>
          <w:ilvl w:val="0"/>
          <w:numId w:val="11"/>
        </w:numPr>
        <w:jc w:val="both"/>
        <w:rPr>
          <w:szCs w:val="24"/>
        </w:rPr>
      </w:pPr>
      <w:r w:rsidRPr="007B37B3">
        <w:rPr>
          <w:szCs w:val="24"/>
        </w:rPr>
        <w:t xml:space="preserve">Pavarësisht opinionit të shprehur nga gjykata e shkallës së parë dhe apelit, saktësojmë përpara jush se, në gjykatën e shkallës parë kemi bërë saktësimin e padisë, në lidhje me objektin (shih kërkesën e datës 08.05.2015) dhe se gjykata nuk ka pse merret me një kërkesë që nuk i është bërë. </w:t>
      </w:r>
    </w:p>
    <w:p w14:paraId="6CE8432B" w14:textId="77777777" w:rsidR="009A7DAC" w:rsidRPr="007B37B3" w:rsidRDefault="009A7DAC" w:rsidP="007B37B3">
      <w:pPr>
        <w:pStyle w:val="ListParagraph"/>
        <w:numPr>
          <w:ilvl w:val="0"/>
          <w:numId w:val="11"/>
        </w:numPr>
        <w:jc w:val="both"/>
        <w:rPr>
          <w:szCs w:val="24"/>
        </w:rPr>
      </w:pPr>
      <w:r w:rsidRPr="007B37B3">
        <w:rPr>
          <w:szCs w:val="24"/>
        </w:rPr>
        <w:t>Pretendimi ynë në lidhje me veprimtarinë e Zyrës së Përmbarimit Korçë, ka qenë dhe është provë për gjykatën, e cila, duhet ta çmonte si të tillë, sepse veprimtaria e kësaj zyre në ekzekutimin e titullit ekzekutiv, ka një sërë shkeljesh që janë të dokumentuar.</w:t>
      </w:r>
    </w:p>
    <w:p w14:paraId="2565B844" w14:textId="77777777" w:rsidR="009A7DAC" w:rsidRPr="007B37B3" w:rsidRDefault="009A7DAC" w:rsidP="007B37B3">
      <w:pPr>
        <w:pStyle w:val="ListParagraph"/>
        <w:numPr>
          <w:ilvl w:val="0"/>
          <w:numId w:val="11"/>
        </w:numPr>
        <w:jc w:val="both"/>
        <w:rPr>
          <w:szCs w:val="24"/>
        </w:rPr>
      </w:pPr>
      <w:r w:rsidRPr="007B37B3">
        <w:rPr>
          <w:szCs w:val="24"/>
        </w:rPr>
        <w:t>Objekti i padisë ka qenë pavlefshmëria e titullit ekzekutiv, dhe jo kundërshtimi i veprimeve përmbarimore, por nuk mund të lëmë pa përmendur faktet dhe rrethanat e një veprimtarie të tillë, ku në lidhje me njoftimet ka shkelje të pashmangshme, të cilat janë pjese e një ekzekutimi final, dhe për paditësit ka sjell pasoja.</w:t>
      </w:r>
    </w:p>
    <w:p w14:paraId="4A5AE072" w14:textId="41F72DF7" w:rsidR="009A7DAC" w:rsidRPr="007B37B3" w:rsidRDefault="009A7DAC" w:rsidP="007B37B3">
      <w:pPr>
        <w:pStyle w:val="ListParagraph"/>
        <w:numPr>
          <w:ilvl w:val="0"/>
          <w:numId w:val="11"/>
        </w:numPr>
        <w:jc w:val="both"/>
        <w:rPr>
          <w:szCs w:val="24"/>
        </w:rPr>
      </w:pPr>
      <w:r w:rsidRPr="007B37B3">
        <w:rPr>
          <w:szCs w:val="24"/>
        </w:rPr>
        <w:t xml:space="preserve">Duke ju referuar kërkimeve të paditësit në kërkesëpadi, si dhe gjatë debatit gjyqësore të shqyrtimit kësaj çështje, thelbi i saj është, se pala e paditur ka vepruar në keqbesim ndaj paditësve, veprime këto të cilat kanë çuar në ndërprerje të menjëhershme të </w:t>
      </w:r>
      <w:r w:rsidRPr="007B37B3">
        <w:rPr>
          <w:szCs w:val="24"/>
        </w:rPr>
        <w:lastRenderedPageBreak/>
        <w:t xml:space="preserve">kontratës se kredisë pa shkak ligjore, dhe në humbjen e pasurisë se patundshme të paditësve. </w:t>
      </w:r>
    </w:p>
    <w:p w14:paraId="1B6143CB" w14:textId="77777777" w:rsidR="009A7DAC" w:rsidRPr="007B37B3" w:rsidRDefault="009A7DAC" w:rsidP="007B37B3">
      <w:pPr>
        <w:pStyle w:val="ListParagraph"/>
        <w:numPr>
          <w:ilvl w:val="0"/>
          <w:numId w:val="11"/>
        </w:numPr>
        <w:jc w:val="both"/>
        <w:rPr>
          <w:szCs w:val="24"/>
        </w:rPr>
      </w:pPr>
      <w:r w:rsidRPr="007B37B3">
        <w:rPr>
          <w:szCs w:val="24"/>
        </w:rPr>
        <w:t>Pala e paditur nuk ka respektuar procedurat e njoftimit të palës në lidhje me praktikën dhe ecurinë e mëtejshme kredisë, si dhe nuk ka paraqitur prova për vonesën e debitorit.</w:t>
      </w:r>
    </w:p>
    <w:p w14:paraId="7D727612" w14:textId="77777777" w:rsidR="009A7DAC" w:rsidRPr="007B37B3" w:rsidRDefault="009A7DAC" w:rsidP="007B37B3">
      <w:pPr>
        <w:pStyle w:val="ListParagraph"/>
        <w:numPr>
          <w:ilvl w:val="0"/>
          <w:numId w:val="11"/>
        </w:numPr>
        <w:jc w:val="both"/>
        <w:rPr>
          <w:szCs w:val="24"/>
        </w:rPr>
      </w:pPr>
      <w:r w:rsidRPr="007B37B3">
        <w:rPr>
          <w:szCs w:val="24"/>
        </w:rPr>
        <w:t>I padituri BKT, nëpërmjet kërkesës me nr. 648 prot., datë 31.01.2011 i ka kërkuar Gjykatës së Rrethit Gjyqësore Korçë, nxjerrjen e urdhrit të ekzekutim për kontrata nr. 410 rep 363 kol, datë 26.02.2009 dhe nr. 1504 rep nr. 1345 kol., datë 03.06.2009, si dhe nuk ka paraqitur asnjë dokument me të cilin vërteton se paditësi është në vonesë.</w:t>
      </w:r>
    </w:p>
    <w:p w14:paraId="2B287AA4" w14:textId="77777777" w:rsidR="009A7DAC" w:rsidRPr="007B37B3" w:rsidRDefault="009A7DAC" w:rsidP="007B37B3">
      <w:pPr>
        <w:pStyle w:val="ListParagraph"/>
        <w:numPr>
          <w:ilvl w:val="0"/>
          <w:numId w:val="11"/>
        </w:numPr>
        <w:jc w:val="both"/>
        <w:rPr>
          <w:szCs w:val="24"/>
        </w:rPr>
      </w:pPr>
      <w:r w:rsidRPr="007B37B3">
        <w:rPr>
          <w:szCs w:val="24"/>
        </w:rPr>
        <w:t>Kërkesa e palës së paditur paraqitur në gjykatë bashkë me provat, nuk vërtetojnë ekzistencën e vonesës se paditësve në lidhje me detyrimin, pasi mungojnë dokumentet e domosdoshëm si njoftimi i debitorit me ditët në vonesë apo analiza financiare për kredinë në vonesë dhe çdo dokument tjetër që lidhet me vonesën, për të provuar përpara saj se detyrimi është venë në rrezik për tu ekzekutuar. Kjo është edhe thelbi i kërkimit të ekzekutimit të sforcuar, që parashikon kodi i procedurës civile në lidhje me ekzekutimin e detyrueshëm të titullit ekzekutiv, që do të thotë duhet të vërtetohet vonesa.</w:t>
      </w:r>
    </w:p>
    <w:p w14:paraId="4AF5A0D9" w14:textId="77777777" w:rsidR="009A7DAC" w:rsidRPr="007B37B3" w:rsidRDefault="009A7DAC" w:rsidP="007B37B3">
      <w:pPr>
        <w:pStyle w:val="ListParagraph"/>
        <w:numPr>
          <w:ilvl w:val="0"/>
          <w:numId w:val="11"/>
        </w:numPr>
        <w:jc w:val="both"/>
        <w:rPr>
          <w:szCs w:val="24"/>
        </w:rPr>
      </w:pPr>
      <w:r w:rsidRPr="007B37B3">
        <w:rPr>
          <w:szCs w:val="24"/>
        </w:rPr>
        <w:t>Gjykata në vendimin e datës 28.12.2015 nr. 4863(2259), në faqen 7 është shprehur se mosparaqitja e ekstrakteve të pagesave nga pala e paditur BKT, nuk mund të legjitimoj paditësit për të kërkuar pavlefshmërinë e titullit ekzekutiv, pasi mos përmbushja e detyrimeve rezulton e provuar nga shumat e papaguara prej tij. Megjithatë nuk arrithet të kuptohet se mbi cilat prova është mbështetur gjykata në arritjen e këtij konstatimi.</w:t>
      </w:r>
    </w:p>
    <w:p w14:paraId="4C28724F" w14:textId="16507535" w:rsidR="009A7DAC" w:rsidRPr="007B37B3" w:rsidRDefault="009A7DAC" w:rsidP="007B37B3">
      <w:pPr>
        <w:pStyle w:val="ListParagraph"/>
        <w:numPr>
          <w:ilvl w:val="0"/>
          <w:numId w:val="11"/>
        </w:numPr>
        <w:jc w:val="both"/>
        <w:rPr>
          <w:szCs w:val="24"/>
        </w:rPr>
      </w:pPr>
      <w:r w:rsidRPr="007B37B3">
        <w:rPr>
          <w:szCs w:val="24"/>
        </w:rPr>
        <w:t>Vonesat këtyre pagesave, pala paditëse i ka vërtetuar me ekstraktet e llogarisë dhe me faturat që ka paraqitur në këtë gjykim si provë. Vërtetimi i datës 18.02.2011 i lëshuar nga BKT, nuk mund të merret si provë absolute që provon detyrimin e palës në vonesë, për sa kohë ky vërtetim nuk i ës</w:t>
      </w:r>
      <w:r w:rsidR="005A4528" w:rsidRPr="007B37B3">
        <w:rPr>
          <w:szCs w:val="24"/>
        </w:rPr>
        <w:t>h</w:t>
      </w:r>
      <w:r w:rsidRPr="007B37B3">
        <w:rPr>
          <w:szCs w:val="24"/>
        </w:rPr>
        <w:t>të vënë në dijeni palës debitore (pra pala paditëse nuk ka pasur dijeni për vonesën).</w:t>
      </w:r>
    </w:p>
    <w:p w14:paraId="46B6137F" w14:textId="77777777" w:rsidR="009A7DAC" w:rsidRPr="007B37B3" w:rsidRDefault="009A7DAC" w:rsidP="007B37B3">
      <w:pPr>
        <w:pStyle w:val="ListParagraph"/>
        <w:numPr>
          <w:ilvl w:val="0"/>
          <w:numId w:val="11"/>
        </w:numPr>
        <w:jc w:val="both"/>
        <w:rPr>
          <w:szCs w:val="24"/>
        </w:rPr>
      </w:pPr>
      <w:r w:rsidRPr="007B37B3">
        <w:rPr>
          <w:szCs w:val="24"/>
        </w:rPr>
        <w:t xml:space="preserve">Vlerësimi si provë nga ana e gjykatës, vërtetimit të lëshuar nga BKT në datë 18.02.2011, ku asaj i mungon konfirmimi i palës paditëse se është venë në dijeni, dhe nënvlerësimi i statementit i llogarisë bankare të paraqitur nga paditësit si provë, është veprim i papranueshëm dhe jashtë logjikes ligjore. </w:t>
      </w:r>
      <w:r w:rsidRPr="007B37B3">
        <w:rPr>
          <w:szCs w:val="24"/>
          <w:u w:val="single"/>
        </w:rPr>
        <w:t>Sipas kësaj logjike, i bie që të gjithë personat që kanë një kontratë-kredie me bankën, të jenë të rrezikuar, pasi debitë mund të vërtetohen vetëm me një vërtetim lëshuar nga kreditori,</w:t>
      </w:r>
      <w:r w:rsidRPr="007B37B3">
        <w:rPr>
          <w:szCs w:val="24"/>
        </w:rPr>
        <w:t xml:space="preserve"> pa pasur nevojën e statementit të llogarisë(ekstrakt) ku vërtetohen të gjitha lëvizjet bankare.</w:t>
      </w:r>
    </w:p>
    <w:p w14:paraId="5216BDF6" w14:textId="30E0D1CF" w:rsidR="009A7DAC" w:rsidRPr="007B37B3" w:rsidRDefault="009A7DAC" w:rsidP="007B37B3">
      <w:pPr>
        <w:pStyle w:val="ListParagraph"/>
        <w:numPr>
          <w:ilvl w:val="0"/>
          <w:numId w:val="11"/>
        </w:numPr>
        <w:jc w:val="both"/>
        <w:rPr>
          <w:szCs w:val="24"/>
        </w:rPr>
      </w:pPr>
      <w:r w:rsidRPr="007B37B3">
        <w:rPr>
          <w:szCs w:val="24"/>
        </w:rPr>
        <w:t>Bazuar në faktet e mësipërme konstatohet qartë</w:t>
      </w:r>
      <w:r w:rsidR="005A4528" w:rsidRPr="007B37B3">
        <w:rPr>
          <w:szCs w:val="24"/>
        </w:rPr>
        <w:t>s</w:t>
      </w:r>
      <w:r w:rsidRPr="007B37B3">
        <w:rPr>
          <w:szCs w:val="24"/>
        </w:rPr>
        <w:t>isht se BKT sh,a ka qenë në keqbesim dhe ka ve</w:t>
      </w:r>
      <w:r w:rsidR="005A4528" w:rsidRPr="007B37B3">
        <w:rPr>
          <w:szCs w:val="24"/>
        </w:rPr>
        <w:t>p</w:t>
      </w:r>
      <w:r w:rsidRPr="007B37B3">
        <w:rPr>
          <w:szCs w:val="24"/>
        </w:rPr>
        <w:t>ruar në keqbesim ndaj paditësve.</w:t>
      </w:r>
    </w:p>
    <w:p w14:paraId="4D826381" w14:textId="77777777" w:rsidR="009A7DAC" w:rsidRPr="007B37B3" w:rsidRDefault="009A7DAC" w:rsidP="007B37B3">
      <w:pPr>
        <w:pStyle w:val="ListParagraph"/>
        <w:numPr>
          <w:ilvl w:val="0"/>
          <w:numId w:val="11"/>
        </w:numPr>
        <w:jc w:val="both"/>
        <w:rPr>
          <w:szCs w:val="24"/>
        </w:rPr>
      </w:pPr>
      <w:r w:rsidRPr="007B37B3">
        <w:rPr>
          <w:szCs w:val="24"/>
        </w:rPr>
        <w:t xml:space="preserve">Fakt tjetër abuziv, është paraqitja e vërtetimit të datë 14.07.2015 me nr. extra prot, sipas të cilit pala e paditur pretendon, se paditësi ka pasur një kohe të gjatë pa paguar kredinë (gjendja deri me dt.21/02/2011), duke e vlerësuar atë me ditë vonese, 232 ditë vonesë për kredinë 3.500.000 lekë dhe 202 ditë vonës për kredinë 300.000 lekë. </w:t>
      </w:r>
    </w:p>
    <w:p w14:paraId="1E301D3D" w14:textId="246B613C" w:rsidR="009A7DAC" w:rsidRPr="007B37B3" w:rsidRDefault="009A7DAC" w:rsidP="007B37B3">
      <w:pPr>
        <w:pStyle w:val="ListParagraph"/>
        <w:numPr>
          <w:ilvl w:val="0"/>
          <w:numId w:val="11"/>
        </w:numPr>
        <w:jc w:val="both"/>
        <w:rPr>
          <w:szCs w:val="24"/>
        </w:rPr>
      </w:pPr>
      <w:r w:rsidRPr="007B37B3">
        <w:rPr>
          <w:szCs w:val="24"/>
        </w:rPr>
        <w:t>Lidhur me këtë vërtetim ne i kemi kërkuar palës së paditur të na shpjegoj se cilës periudhë i përket vonesa, duke na përcaktuar këstet e papaguara, fakt për të cilin pala e paditur nuk mundi ta sqarojë dot. Nga provat e paraqitura nga pala paditëse statementi bankar, rezultoi i pro</w:t>
      </w:r>
      <w:r w:rsidR="005A4528" w:rsidRPr="007B37B3">
        <w:rPr>
          <w:szCs w:val="24"/>
        </w:rPr>
        <w:t>v</w:t>
      </w:r>
      <w:r w:rsidRPr="007B37B3">
        <w:rPr>
          <w:szCs w:val="24"/>
        </w:rPr>
        <w:t>uar fakti se, vetëm një këst pagese nuk ishte kryer nga paditësit dhe vetëm ajo e muajit qërshor 2010, e cila ës</w:t>
      </w:r>
      <w:r w:rsidR="005A4528" w:rsidRPr="007B37B3">
        <w:rPr>
          <w:szCs w:val="24"/>
        </w:rPr>
        <w:t>h</w:t>
      </w:r>
      <w:r w:rsidRPr="007B37B3">
        <w:rPr>
          <w:szCs w:val="24"/>
        </w:rPr>
        <w:t>të pranuar nga pala paditëse para gjykatës. Për këtë ar</w:t>
      </w:r>
      <w:r w:rsidR="005A4528" w:rsidRPr="007B37B3">
        <w:rPr>
          <w:szCs w:val="24"/>
        </w:rPr>
        <w:t>s</w:t>
      </w:r>
      <w:r w:rsidRPr="007B37B3">
        <w:rPr>
          <w:szCs w:val="24"/>
        </w:rPr>
        <w:t>ye, vërtetimi bankar i datës 14.07.2015 është krejt i pasaktë dhe si i tillë, nuk duhej të merrej si provë.</w:t>
      </w:r>
    </w:p>
    <w:p w14:paraId="36DE6AAD" w14:textId="1FDCB96D" w:rsidR="009A7DAC" w:rsidRPr="007B37B3" w:rsidRDefault="009A7DAC" w:rsidP="007B37B3">
      <w:pPr>
        <w:pStyle w:val="ListParagraph"/>
        <w:numPr>
          <w:ilvl w:val="0"/>
          <w:numId w:val="11"/>
        </w:numPr>
        <w:jc w:val="both"/>
        <w:rPr>
          <w:szCs w:val="24"/>
        </w:rPr>
      </w:pPr>
      <w:r w:rsidRPr="007B37B3">
        <w:rPr>
          <w:szCs w:val="24"/>
        </w:rPr>
        <w:t xml:space="preserve">Të gjitha provat që ka paraqitur pala paditëse në gjykim, çojnë në përfundimin se BKT, ka vepruar në keqbesim me klientin, po ashtu në lidhje me detyrimin dhe ekzekutimin e kësaj kredie në mënyrë të sforcuar. Duke vepruar në këtë mënyrë, banka ka shkelur </w:t>
      </w:r>
      <w:r w:rsidRPr="007B37B3">
        <w:rPr>
          <w:szCs w:val="24"/>
        </w:rPr>
        <w:lastRenderedPageBreak/>
        <w:t>parimin e mirëbesimit të klientit (debitor), në raport me atë çfarë është parashikuar në marrëveshjen kontraktuale të kredisë (neni 7 i kontratës neni 481 i kodit civil), pasi nuk ka njoftuar klientin debitor në lidhje me situatën e shlyerjes së kredisë; nuk e ka njoftuar klientin në lidhje me penalitet apo interesat të cilat vijnë si pasoj e mospërmbushjes në kohe të këtij detyrimi; nuk i ka kërkuar klientit bashkëbisedim për të bërë analizën e tij fina</w:t>
      </w:r>
      <w:r w:rsidR="00D442E4" w:rsidRPr="007B37B3">
        <w:rPr>
          <w:szCs w:val="24"/>
        </w:rPr>
        <w:t>/</w:t>
      </w:r>
      <w:r w:rsidRPr="007B37B3">
        <w:rPr>
          <w:szCs w:val="24"/>
        </w:rPr>
        <w:t>nciare në lidhje me kredinë, kur ka vonesë; nuk e ka njoftuar klientin me masat</w:t>
      </w:r>
      <w:r w:rsidR="005A4528" w:rsidRPr="007B37B3">
        <w:rPr>
          <w:szCs w:val="24"/>
        </w:rPr>
        <w:t>,</w:t>
      </w:r>
      <w:r w:rsidRPr="007B37B3">
        <w:rPr>
          <w:szCs w:val="24"/>
        </w:rPr>
        <w:t xml:space="preserve"> që ajo (pra banka), ishte e detyruar të merrte ndaj tij. </w:t>
      </w:r>
    </w:p>
    <w:p w14:paraId="0DAF4D8F" w14:textId="03B8FF30" w:rsidR="009A7DAC" w:rsidRPr="007B37B3" w:rsidRDefault="009A7DAC" w:rsidP="007B37B3">
      <w:pPr>
        <w:pStyle w:val="ListParagraph"/>
        <w:numPr>
          <w:ilvl w:val="0"/>
          <w:numId w:val="11"/>
        </w:numPr>
        <w:jc w:val="both"/>
        <w:rPr>
          <w:szCs w:val="24"/>
        </w:rPr>
      </w:pPr>
      <w:r w:rsidRPr="007B37B3">
        <w:rPr>
          <w:szCs w:val="24"/>
        </w:rPr>
        <w:t>Sipas kontratës se firmosura nga palët, pala e paditur nuk ka respektuar kushte e vendosura prej saj dhe që është rënë dakord nga palët, si afatin kohore për të cilin është dhënë kjo kredi, po ashtu edhe njoftimin e klientit</w:t>
      </w:r>
      <w:r w:rsidR="005A4528" w:rsidRPr="007B37B3">
        <w:rPr>
          <w:szCs w:val="24"/>
        </w:rPr>
        <w:t>,  g</w:t>
      </w:r>
      <w:r w:rsidRPr="007B37B3">
        <w:rPr>
          <w:szCs w:val="24"/>
        </w:rPr>
        <w:t>jë e cila, bie në kundërshtim me piken 7 të kontratave të lidhur me dt. 26/02/2009 nr.410 rep nr.363 kol nr.1504 rep nr.1345 kol dt.03/06/2009. Po që se pala e paditur do të kishte mbajtur kushteve të kontratës, duke mbajtur marrëdhënie kontakti të vazhdueshme me palën paditëse, ashtu siç të gjitha bankat veprojnë praktikisht, e sigurt që kjo marrëdhenie kontraktuale do të kishte vazhduar edhe sot.</w:t>
      </w:r>
    </w:p>
    <w:p w14:paraId="193F3135" w14:textId="77777777" w:rsidR="009A7DAC" w:rsidRPr="007B37B3" w:rsidRDefault="009A7DAC" w:rsidP="007B37B3">
      <w:pPr>
        <w:pStyle w:val="ListParagraph"/>
        <w:numPr>
          <w:ilvl w:val="0"/>
          <w:numId w:val="11"/>
        </w:numPr>
        <w:jc w:val="both"/>
        <w:rPr>
          <w:szCs w:val="24"/>
        </w:rPr>
      </w:pPr>
      <w:r w:rsidRPr="007B37B3">
        <w:rPr>
          <w:szCs w:val="24"/>
        </w:rPr>
        <w:t>BKT në seancë gjyqësore, ka paraqitur një llogari përmbledhëse në lidhje me detyrimin, këto sipas saj të marra nga llogaritë 406LILB090630003 dhe 406LIMB091600001,ku pasqyrohen derdhjet në vlerë leku. Një dokument i tillë i marrë nga gjykata si provë, është pa vulë dhe firmë të nëpunësit të bankës, po ashtu nuk tregon se kujt të dhënave i referohet, pasi theksojmë edhe njëherë se e vetmja prove është statementi i llogarisë.</w:t>
      </w:r>
    </w:p>
    <w:p w14:paraId="284F71F5" w14:textId="77777777" w:rsidR="009A7DAC" w:rsidRPr="007B37B3" w:rsidRDefault="009A7DAC" w:rsidP="007B37B3">
      <w:pPr>
        <w:pStyle w:val="ListParagraph"/>
        <w:numPr>
          <w:ilvl w:val="0"/>
          <w:numId w:val="11"/>
        </w:numPr>
        <w:jc w:val="both"/>
        <w:rPr>
          <w:szCs w:val="24"/>
        </w:rPr>
      </w:pPr>
      <w:r w:rsidRPr="007B37B3">
        <w:rPr>
          <w:szCs w:val="24"/>
        </w:rPr>
        <w:t xml:space="preserve">Gjykata ka refuzuar në mënyrë të paarsyeshme </w:t>
      </w:r>
      <w:r w:rsidRPr="007B37B3">
        <w:rPr>
          <w:szCs w:val="24"/>
          <w:u w:val="single"/>
        </w:rPr>
        <w:t xml:space="preserve">caktimin e një eksperti kontabël për të përcaktuar faktin se cila ka qenë shuma e kredisë së shlyer nga pala paditëse dhe ajo që i kishte mbetur për tu shlyer, </w:t>
      </w:r>
      <w:r w:rsidRPr="007B37B3">
        <w:rPr>
          <w:szCs w:val="24"/>
        </w:rPr>
        <w:t xml:space="preserve">duke u analizuar në mënyrë të detajuar afatet dhe këstet e shlyera dhe të pashlyera nga paditësit. </w:t>
      </w:r>
    </w:p>
    <w:p w14:paraId="0AD38439" w14:textId="77777777" w:rsidR="009A7DAC" w:rsidRPr="007B37B3" w:rsidRDefault="009A7DAC" w:rsidP="007B37B3">
      <w:pPr>
        <w:pStyle w:val="ListParagraph"/>
        <w:numPr>
          <w:ilvl w:val="0"/>
          <w:numId w:val="11"/>
        </w:numPr>
        <w:jc w:val="both"/>
        <w:rPr>
          <w:szCs w:val="24"/>
        </w:rPr>
      </w:pPr>
      <w:r w:rsidRPr="007B37B3">
        <w:rPr>
          <w:szCs w:val="24"/>
        </w:rPr>
        <w:t xml:space="preserve">Zyra e përmbarimit nuk ka respektuar normat procedurale të njoftimit në lidhje me veprimet e përmbaruesit në ekzekutimin të titullit ekzekutiv në fazën e vënies në detyrim të ekzekutueshëm. </w:t>
      </w:r>
    </w:p>
    <w:p w14:paraId="6F84255E" w14:textId="77777777" w:rsidR="009A7DAC" w:rsidRPr="007B37B3" w:rsidRDefault="009A7DAC" w:rsidP="007B37B3">
      <w:pPr>
        <w:pStyle w:val="ListParagraph"/>
        <w:numPr>
          <w:ilvl w:val="0"/>
          <w:numId w:val="11"/>
        </w:numPr>
        <w:jc w:val="both"/>
        <w:rPr>
          <w:szCs w:val="24"/>
        </w:rPr>
      </w:pPr>
      <w:r w:rsidRPr="007B37B3">
        <w:rPr>
          <w:szCs w:val="24"/>
        </w:rPr>
        <w:t>Është fakt se shumica e këtyre njoftimeve kanë mbishkrimin "</w:t>
      </w:r>
      <w:r w:rsidRPr="007B37B3">
        <w:rPr>
          <w:i/>
          <w:szCs w:val="24"/>
        </w:rPr>
        <w:t>refuzon njoftimin</w:t>
      </w:r>
      <w:r w:rsidRPr="007B37B3">
        <w:rPr>
          <w:szCs w:val="24"/>
        </w:rPr>
        <w:t>", pa firmën e një personi të tretë (dëshmitarë), siç parashikohet në nenet 130-144/a të KPC. Nga të gjitha këto lajmërime, vetëm dy nga këto i kanë rënë në dorë të paditësit, ajo e vlerësimit të banesës dhe ajo e dorëzimit të banesës. Gjykata ka anashkalur që të marrë në shqyrtim dhe të vlerësojë nëse njoftimet e kryera për paditësit gjatë fazës së vënies në ekzekutim të detyrueshëm janë kryer në përputhje me ligjin procedural, pra nëse janë të vlefshme apo jo.</w:t>
      </w:r>
    </w:p>
    <w:p w14:paraId="3B9A7CDD" w14:textId="77777777" w:rsidR="009A7DAC" w:rsidRPr="007B37B3" w:rsidRDefault="009A7DAC" w:rsidP="007B37B3">
      <w:pPr>
        <w:pStyle w:val="ListParagraph"/>
        <w:numPr>
          <w:ilvl w:val="0"/>
          <w:numId w:val="11"/>
        </w:numPr>
        <w:jc w:val="both"/>
        <w:rPr>
          <w:szCs w:val="24"/>
        </w:rPr>
      </w:pPr>
      <w:r w:rsidRPr="007B37B3">
        <w:rPr>
          <w:szCs w:val="24"/>
        </w:rPr>
        <w:t>Caktimi i çmimit të ankandit është bërë në kundërshtim me normat urdhëruese të nenit 557 të kodit të procedurës civile. Procedura e zhvillimit të procesit të ekzekutimit të detyrueshëm, dhe të vetë ankandit, janë të dyshimta, dhe në kundërshtim me ligjin. Caktimi i çmimit në ankandin e dytë, është në kundërshtim me nenin 557 të kodit të procedurës civile, ku në të thuhet se nuk mund të jetë me i vogël se 30% i çmimet të ankandit fillestar, e në realitet, ky çmim është ulur në 40%, të çmimet të ankandit fillestare, pra 10% me tepër se çka ka parashikuar neni 557.</w:t>
      </w:r>
    </w:p>
    <w:p w14:paraId="30B4EB8D" w14:textId="77777777" w:rsidR="009A7DAC" w:rsidRPr="007B37B3" w:rsidRDefault="009A7DAC" w:rsidP="007B37B3">
      <w:pPr>
        <w:pStyle w:val="ListParagraph"/>
        <w:numPr>
          <w:ilvl w:val="0"/>
          <w:numId w:val="11"/>
        </w:numPr>
        <w:jc w:val="both"/>
        <w:rPr>
          <w:szCs w:val="24"/>
        </w:rPr>
      </w:pPr>
      <w:r w:rsidRPr="007B37B3">
        <w:rPr>
          <w:szCs w:val="24"/>
        </w:rPr>
        <w:t xml:space="preserve">Në lidhje me ankandin e zhvilluar, i vetmi person që ka marrë pjese në ankand dhe që në përfundim është shpallur fitues është noteri publik që punon me bankën BRT, duke u vepruar në kundërshtim me sa parashikon neni 709 i KC dhe neni 572 i KPC. </w:t>
      </w:r>
    </w:p>
    <w:p w14:paraId="27BD3BB8" w14:textId="77777777" w:rsidR="009A7DAC" w:rsidRPr="007B37B3" w:rsidRDefault="009A7DAC" w:rsidP="007B37B3">
      <w:pPr>
        <w:pStyle w:val="ListParagraph"/>
        <w:numPr>
          <w:ilvl w:val="0"/>
          <w:numId w:val="11"/>
        </w:numPr>
        <w:jc w:val="both"/>
        <w:rPr>
          <w:szCs w:val="24"/>
        </w:rPr>
      </w:pPr>
      <w:r w:rsidRPr="007B37B3">
        <w:rPr>
          <w:szCs w:val="24"/>
        </w:rPr>
        <w:t>Gjykatat kanë mbajtur qëndrim mohues në lidhje me të drejtën e pjesëmarrjes së noteres në këtë ankand. Por gjykata nuk mund të mohoj faktin se kjo notere ka ushtruar dhe ushtron aktivitetin e saj brenda juridiksionit të kësaj gjykate. Ajo që është më e rëndësishme për të sqaruar në këtë çështje, është fakti nëse kjo notere ka patur apo jo konflikt interesi??</w:t>
      </w:r>
    </w:p>
    <w:p w14:paraId="21A8BDDD" w14:textId="77777777" w:rsidR="009A7DAC" w:rsidRPr="007B37B3" w:rsidRDefault="009A7DAC" w:rsidP="007B37B3">
      <w:pPr>
        <w:pStyle w:val="ListParagraph"/>
        <w:numPr>
          <w:ilvl w:val="0"/>
          <w:numId w:val="11"/>
        </w:numPr>
        <w:jc w:val="both"/>
        <w:rPr>
          <w:szCs w:val="24"/>
        </w:rPr>
      </w:pPr>
      <w:r w:rsidRPr="007B37B3">
        <w:rPr>
          <w:szCs w:val="24"/>
        </w:rPr>
        <w:lastRenderedPageBreak/>
        <w:t>Gjykata këtë pretendim tonin e ka konsideruar absurd, duke arsyetuar se sipas ligjit, vetëm noterët kanë të drejtën e hartimit të kontratave. Dhe se personat e interesuar apo institucionet financiare paraqitën para saj si palë, direkt ose nëpërmjet përfaqësuesve të tyre. Duke shkuar me tej në arsyetimin e saj, se po të ishte kështu atëherë i bie që të gjithë noterët të kenë konflikt interesi me bankat në të gjithë republikën, dhe sipas gjykatës kjo ishte dhe arsyeja e mospranimit të kërkesës për marrje informacioni. Në këtë rast, pasqyrimi dhe qartësimi i këtij fakti ka lidhje me ushtrimin e profesionit të noterit dhe pengesat ligjore të parashikuara nga legjislatori.</w:t>
      </w:r>
    </w:p>
    <w:p w14:paraId="61888DB7" w14:textId="77777777" w:rsidR="009A7DAC" w:rsidRPr="007B37B3" w:rsidRDefault="009A7DAC" w:rsidP="007B37B3">
      <w:pPr>
        <w:pStyle w:val="ListParagraph"/>
        <w:numPr>
          <w:ilvl w:val="0"/>
          <w:numId w:val="11"/>
        </w:numPr>
        <w:jc w:val="both"/>
        <w:rPr>
          <w:szCs w:val="24"/>
        </w:rPr>
      </w:pPr>
      <w:r w:rsidRPr="007B37B3">
        <w:rPr>
          <w:szCs w:val="24"/>
        </w:rPr>
        <w:t>Gjykatat në arsyetimin e tyre, e pranojnë indirekt, se ndërmjet personit të tretë në këtë gjykim dhe BKT sh.a tyre ka pasur marrëdhënie pune. Megjithatë nuk kanë arritur të arsyetojnë nëse në këtë arst janë shkelur përcaktimet e nenit 79 të KPC dhe të nenit 527 të KPC.</w:t>
      </w:r>
    </w:p>
    <w:p w14:paraId="4EB19BCB" w14:textId="77777777" w:rsidR="009A7DAC" w:rsidRPr="007B37B3" w:rsidRDefault="009A7DAC" w:rsidP="007B37B3">
      <w:pPr>
        <w:pStyle w:val="ListParagraph"/>
        <w:numPr>
          <w:ilvl w:val="0"/>
          <w:numId w:val="11"/>
        </w:numPr>
        <w:jc w:val="both"/>
        <w:rPr>
          <w:szCs w:val="24"/>
        </w:rPr>
      </w:pPr>
      <w:r w:rsidRPr="007B37B3">
        <w:rPr>
          <w:szCs w:val="24"/>
        </w:rPr>
        <w:t>Nga mënyra se si është zhvilluar ankandi, paditësit kanë pasur dyshime të arsyeshme se, ndërmjet ofertuesit, komisionit dhe bankës ka ekzistuar një marrëveshje e pashkruar. Në ankandin e parë thuhet se nuk është paraqitur asnjë ofertues. Kurse në të dytin, kur edhe çmimi i objektit është ulur në maksimum në vlerën 3.824.917 lekë, paraqitet vetëm një ofertues, dhe përfaqësuesi i bankës. Pa u zgjatur më shumë, ajo që na bën përshtypje është, si është e mundur që banka është tërhequr nga ankandi, në momentin që noterja ka dhënë vlerën 4.500.000 lekë, kur një pronë e tillë kishte vlerë më të madhe nga ajo e paraqitur në fillimin e ankandit të parë, si dhe banka mbas mbarimit të ankandit në datë 29.12.2011, ka vlerësuar se i mungon edhe 126.767.66 lekë.</w:t>
      </w:r>
    </w:p>
    <w:p w14:paraId="0EB28D52" w14:textId="5070F5A7" w:rsidR="009A7DAC" w:rsidRPr="007B37B3" w:rsidRDefault="009A7DAC" w:rsidP="007B37B3">
      <w:pPr>
        <w:pStyle w:val="ListParagraph"/>
        <w:numPr>
          <w:ilvl w:val="0"/>
          <w:numId w:val="11"/>
        </w:numPr>
        <w:jc w:val="both"/>
        <w:rPr>
          <w:szCs w:val="24"/>
        </w:rPr>
      </w:pPr>
      <w:r w:rsidRPr="007B37B3">
        <w:rPr>
          <w:szCs w:val="24"/>
        </w:rPr>
        <w:t>Gjykata ka vlerësuar se kërkimi i pavlefshmërisë se titullit ekzekutiv është i pabazuar në ligj. Një nga kriteret që kërkon neni 609 i KPC për të goditur titullin ekzekutiv, është rasti kur detyrimi ekziston në masë më të vogël, ose ës</w:t>
      </w:r>
      <w:r w:rsidR="0020269D" w:rsidRPr="007B37B3">
        <w:rPr>
          <w:szCs w:val="24"/>
        </w:rPr>
        <w:t>h</w:t>
      </w:r>
      <w:r w:rsidRPr="007B37B3">
        <w:rPr>
          <w:szCs w:val="24"/>
        </w:rPr>
        <w:t xml:space="preserve">të shuar fare. </w:t>
      </w:r>
    </w:p>
    <w:p w14:paraId="72E43CB5" w14:textId="77777777" w:rsidR="009A7DAC" w:rsidRPr="007B37B3" w:rsidRDefault="009A7DAC" w:rsidP="007B37B3">
      <w:pPr>
        <w:pStyle w:val="ListParagraph"/>
        <w:numPr>
          <w:ilvl w:val="0"/>
          <w:numId w:val="11"/>
        </w:numPr>
        <w:jc w:val="both"/>
        <w:rPr>
          <w:szCs w:val="24"/>
        </w:rPr>
      </w:pPr>
      <w:r w:rsidRPr="007B37B3">
        <w:rPr>
          <w:szCs w:val="24"/>
        </w:rPr>
        <w:t xml:space="preserve">Në lidhje me vendimin nr. 41-2015-4211(646), datë 13.11.2015 me objekt përjashtim gjyqtari, pavarësisht se gjykata është shprehur me mospranim të kërkesës, me arsyetimin se paraqitja e kësaj kërkese është bërë jashtë afatit kohor, si paditës theksojmë se shkaku i paraqitjes së kësaj kërkese është provuar me prova të pakontestueshme. </w:t>
      </w:r>
    </w:p>
    <w:p w14:paraId="38F9D541" w14:textId="77777777" w:rsidR="009A7DAC" w:rsidRPr="007B37B3" w:rsidRDefault="009A7DAC" w:rsidP="007B37B3">
      <w:pPr>
        <w:pStyle w:val="ListParagraph"/>
        <w:numPr>
          <w:ilvl w:val="0"/>
          <w:numId w:val="11"/>
        </w:numPr>
        <w:jc w:val="both"/>
        <w:rPr>
          <w:szCs w:val="24"/>
        </w:rPr>
      </w:pPr>
      <w:r w:rsidRPr="007B37B3">
        <w:rPr>
          <w:szCs w:val="24"/>
        </w:rPr>
        <w:t>Në seancë, gjyqtari i çështjes është shprehur në ligjeratë të drejtë se ligji nuk i ndalon noterët, kjo përpara se të merrte vendimin në lidhje me kërkesën për marrje informacioni në ZVRPP, të cilën e rrëzoi pa e argumentuar shkakun.</w:t>
      </w:r>
    </w:p>
    <w:p w14:paraId="6376EEDC" w14:textId="77777777" w:rsidR="009A7DAC" w:rsidRPr="007B37B3" w:rsidRDefault="009A7DAC" w:rsidP="007B37B3">
      <w:pPr>
        <w:pStyle w:val="ListParagraph"/>
        <w:numPr>
          <w:ilvl w:val="0"/>
          <w:numId w:val="11"/>
        </w:numPr>
        <w:jc w:val="both"/>
        <w:rPr>
          <w:szCs w:val="24"/>
        </w:rPr>
      </w:pPr>
      <w:r w:rsidRPr="007B37B3">
        <w:rPr>
          <w:szCs w:val="24"/>
        </w:rPr>
        <w:t>Dëgjesa në seance gjyqësore, e regjistrimit në audio të seancës gjyqësore të datë 08.09.2015, vërtetoi plotësisht faktin e njëanshmërisë se gjyqtarit të çështjes. Pavarësisht që gjykata në vendimin e saj nuk është shprehur në lidhje me këtë provë, kjo nuk mund ta bëjë gjyqtarin të paanshëm në këtë proces.</w:t>
      </w:r>
    </w:p>
    <w:p w14:paraId="64B65C5D" w14:textId="77777777" w:rsidR="009A7DAC" w:rsidRPr="007B37B3" w:rsidRDefault="009A7DAC" w:rsidP="007B37B3">
      <w:pPr>
        <w:pStyle w:val="ListParagraph"/>
        <w:numPr>
          <w:ilvl w:val="0"/>
          <w:numId w:val="11"/>
        </w:numPr>
        <w:jc w:val="both"/>
        <w:rPr>
          <w:szCs w:val="24"/>
        </w:rPr>
      </w:pPr>
      <w:r w:rsidRPr="007B37B3">
        <w:rPr>
          <w:szCs w:val="24"/>
        </w:rPr>
        <w:t>Gjykatat kanë shkelur normat procedurale, e pikërisht nenet 14, 28 të KPC, të cilat garantojnë një proces të rregullt ligjore, dhe paanshmërinë në gjykimin e çështjes.</w:t>
      </w:r>
    </w:p>
    <w:p w14:paraId="430251F2" w14:textId="77777777" w:rsidR="009A7DAC" w:rsidRPr="007B37B3" w:rsidRDefault="009A7DAC" w:rsidP="007B37B3">
      <w:pPr>
        <w:pStyle w:val="ListParagraph"/>
        <w:numPr>
          <w:ilvl w:val="0"/>
          <w:numId w:val="11"/>
        </w:numPr>
        <w:jc w:val="both"/>
        <w:rPr>
          <w:szCs w:val="24"/>
        </w:rPr>
      </w:pPr>
      <w:r w:rsidRPr="007B37B3">
        <w:rPr>
          <w:szCs w:val="24"/>
        </w:rPr>
        <w:t>Gjykatat kanë vepruar në kundërshtim me nenin 224/a të KPC, duke marrë përsipër bërjen e disa llogarive, kur këto llogari duhen bërë pasur parasysh edhe afatet kohore dhe vonesat, në lidhje me likuidimin e kësteve të kredisë. Në fund të përpilimit të një akti të tille, do të vlerësohej edhe detyrimi i mbetur, kjo deri në kohën kur pala e paditur ka kërkuar ekzekutimin e detyrueshëm nëpërmjet gjykatës.</w:t>
      </w:r>
    </w:p>
    <w:p w14:paraId="4B0E9BE9" w14:textId="77777777" w:rsidR="009A7DAC" w:rsidRPr="007B37B3" w:rsidRDefault="009A7DAC" w:rsidP="007B37B3">
      <w:pPr>
        <w:pStyle w:val="ListParagraph"/>
        <w:numPr>
          <w:ilvl w:val="0"/>
          <w:numId w:val="11"/>
        </w:numPr>
        <w:jc w:val="both"/>
        <w:rPr>
          <w:szCs w:val="24"/>
        </w:rPr>
      </w:pPr>
      <w:r w:rsidRPr="007B37B3">
        <w:rPr>
          <w:szCs w:val="24"/>
        </w:rPr>
        <w:t>Fakti që paditësi analizoj provat e paraqitura nga pala e paditur, në lidhje me detyrimin e vonesat, krahasuar këto me urdhrin e ekzekutimit të vitit 2011 dhe vërtetimin e fatë 14.07.2015, nuk është se do ta zvarriste gjykimin por i jepte një zgjidhje kësaj mosmarrëveshje, për sa i përket detyrimit dhe vonesës në pagesa.</w:t>
      </w:r>
    </w:p>
    <w:p w14:paraId="0A80222C" w14:textId="77777777" w:rsidR="009A7DAC" w:rsidRPr="007B37B3" w:rsidRDefault="009A7DAC" w:rsidP="007B37B3">
      <w:pPr>
        <w:pStyle w:val="ListParagraph"/>
        <w:numPr>
          <w:ilvl w:val="0"/>
          <w:numId w:val="11"/>
        </w:numPr>
        <w:jc w:val="both"/>
        <w:rPr>
          <w:szCs w:val="24"/>
        </w:rPr>
      </w:pPr>
      <w:r w:rsidRPr="007B37B3">
        <w:rPr>
          <w:szCs w:val="24"/>
        </w:rPr>
        <w:t xml:space="preserve">Kërkimi i pavlefshmërisë është bërë, pas kërkimit për lëshimin e urdhrit të ekzekutimit nga pala e paditur. Po ashtu, nuk ka qenë e vështirë për palën e paditur, që të vërtetojë </w:t>
      </w:r>
      <w:r w:rsidRPr="007B37B3">
        <w:rPr>
          <w:szCs w:val="24"/>
        </w:rPr>
        <w:lastRenderedPageBreak/>
        <w:t>se paditësi është debitor ndaj saj, sepse ekziston një kontratë kredie, e paditësi nuk e ka mohuar një gjë të tillë. Por edhe të kërkoj ekzekutim të detyrueshëm të kredisë. Por është i dyshimtë fakti, që edhe pse paditësi ka qenë aktiv në pagesat e kësteve, pala e paditur ka kërkuar ekzekutim të detyrueshëm të kredisë përpara afatit të mbarimit të kontratës, dhe nuk provohet nëse paditësi ishte në vonesë, apo pala e paditur ishte përpara rrethanave të riskut të kredisë, pra humbjes se saj, apo pala e paditur ka dashur të ndërpresë këtë kontratë sepse ka pasur një ofertë nga pala e tretë?</w:t>
      </w:r>
    </w:p>
    <w:p w14:paraId="70ABB45E" w14:textId="77777777" w:rsidR="009A7DAC" w:rsidRPr="007B37B3" w:rsidRDefault="009A7DAC" w:rsidP="007B37B3">
      <w:pPr>
        <w:pStyle w:val="ListParagraph"/>
        <w:numPr>
          <w:ilvl w:val="0"/>
          <w:numId w:val="11"/>
        </w:numPr>
        <w:jc w:val="both"/>
        <w:rPr>
          <w:szCs w:val="24"/>
        </w:rPr>
      </w:pPr>
      <w:r w:rsidRPr="007B37B3">
        <w:rPr>
          <w:szCs w:val="24"/>
        </w:rPr>
        <w:t>Gjykata nuk ka bërë një analize të provash, ashtu siç parashikon neni 16 të KPC.</w:t>
      </w:r>
    </w:p>
    <w:p w14:paraId="063377CF" w14:textId="77777777" w:rsidR="009A7DAC" w:rsidRPr="007B37B3" w:rsidRDefault="009A7DAC" w:rsidP="007B37B3">
      <w:pPr>
        <w:pStyle w:val="ListParagraph"/>
        <w:numPr>
          <w:ilvl w:val="0"/>
          <w:numId w:val="11"/>
        </w:numPr>
        <w:jc w:val="both"/>
        <w:rPr>
          <w:szCs w:val="24"/>
        </w:rPr>
      </w:pPr>
      <w:r w:rsidRPr="007B37B3">
        <w:rPr>
          <w:szCs w:val="24"/>
        </w:rPr>
        <w:t xml:space="preserve">Kërkesa për përjashtim të gjyqtarit, është e mbështetur në prova të pakontestueshme, dhe se gjykata nuk i është përmbajtur fakteve dhe provës se paraqitur, gjë që bën se vendimi të jetë i cenueshem. </w:t>
      </w:r>
    </w:p>
    <w:p w14:paraId="7F87E4D6" w14:textId="77777777" w:rsidR="009A7DAC" w:rsidRPr="007B37B3" w:rsidRDefault="009A7DAC" w:rsidP="007B37B3">
      <w:pPr>
        <w:pStyle w:val="ListParagraph"/>
        <w:numPr>
          <w:ilvl w:val="0"/>
          <w:numId w:val="11"/>
        </w:numPr>
        <w:jc w:val="both"/>
        <w:rPr>
          <w:szCs w:val="24"/>
        </w:rPr>
      </w:pPr>
      <w:r w:rsidRPr="007B37B3">
        <w:rPr>
          <w:szCs w:val="24"/>
        </w:rPr>
        <w:t>Gjykata e Apelit Korçë, ka vepruar në kundërshtim me ligjin procedural civil. Ajo duhej të shprehej në lidhje me ankimin tonë, pasi një nga kërkesat e ligjit neni 75/1 i KPC, na legjitimon, që në ankimin përfundimtar të çështjes të godasim edhe vendimin e mospranimit të përjashtimit të gjyqtarit. Siç shikohet edhe pse ne, në ankim e kemi përmendur dhe kemi kërkuar prishjen e këtij vendimi, gjykata e apelit nuk është shprehur në lidhje me këtë ankesë.</w:t>
      </w:r>
    </w:p>
    <w:p w14:paraId="3B16B25B" w14:textId="11C69D9C" w:rsidR="009A7DAC" w:rsidRPr="007B37B3" w:rsidRDefault="009A7DAC" w:rsidP="007B37B3">
      <w:pPr>
        <w:pStyle w:val="ListParagraph"/>
        <w:numPr>
          <w:ilvl w:val="0"/>
          <w:numId w:val="38"/>
        </w:numPr>
        <w:shd w:val="clear" w:color="auto" w:fill="FFFFFF"/>
        <w:contextualSpacing w:val="0"/>
        <w:jc w:val="both"/>
        <w:rPr>
          <w:i/>
          <w:iCs/>
          <w:szCs w:val="24"/>
        </w:rPr>
      </w:pPr>
      <w:r w:rsidRPr="007B37B3">
        <w:rPr>
          <w:szCs w:val="24"/>
        </w:rPr>
        <w:t xml:space="preserve">Në përfundim të këtij rekursi </w:t>
      </w:r>
      <w:r w:rsidR="0020269D" w:rsidRPr="007B37B3">
        <w:rPr>
          <w:szCs w:val="24"/>
        </w:rPr>
        <w:t>p</w:t>
      </w:r>
      <w:r w:rsidRPr="007B37B3">
        <w:rPr>
          <w:szCs w:val="24"/>
        </w:rPr>
        <w:t>ërfundimisht kjo palë i ka kërkuar Gjykatës së Lartë:</w:t>
      </w:r>
    </w:p>
    <w:p w14:paraId="70C51DD4" w14:textId="77777777" w:rsidR="009A7DAC" w:rsidRPr="007B37B3" w:rsidRDefault="009A7DAC" w:rsidP="007B37B3">
      <w:pPr>
        <w:pStyle w:val="ListParagraph"/>
        <w:ind w:left="810" w:hanging="90"/>
        <w:jc w:val="both"/>
        <w:rPr>
          <w:i/>
          <w:iCs/>
          <w:szCs w:val="24"/>
        </w:rPr>
      </w:pPr>
      <w:r w:rsidRPr="007B37B3">
        <w:rPr>
          <w:szCs w:val="24"/>
        </w:rPr>
        <w:t>-</w:t>
      </w:r>
      <w:r w:rsidRPr="007B37B3">
        <w:rPr>
          <w:i/>
          <w:iCs/>
          <w:szCs w:val="24"/>
        </w:rPr>
        <w:t xml:space="preserve">Prishjen e vendimit nr. </w:t>
      </w:r>
      <w:r w:rsidRPr="007B37B3">
        <w:rPr>
          <w:bCs/>
          <w:i/>
          <w:szCs w:val="24"/>
        </w:rPr>
        <w:t xml:space="preserve">209, datë 01.06.2016 </w:t>
      </w:r>
      <w:r w:rsidRPr="007B37B3">
        <w:rPr>
          <w:i/>
          <w:szCs w:val="24"/>
        </w:rPr>
        <w:t>të Gjykatës së Apelit Korçë</w:t>
      </w:r>
      <w:r w:rsidRPr="007B37B3">
        <w:rPr>
          <w:i/>
          <w:iCs/>
          <w:szCs w:val="24"/>
        </w:rPr>
        <w:t xml:space="preserve"> dhe të vendimit nr. </w:t>
      </w:r>
      <w:r w:rsidRPr="007B37B3">
        <w:rPr>
          <w:i/>
          <w:szCs w:val="24"/>
        </w:rPr>
        <w:t>2259, datë 28.12.2015 të Gjykatës Rrethit Gjyqësor Korçë</w:t>
      </w:r>
      <w:r w:rsidRPr="007B37B3">
        <w:rPr>
          <w:i/>
          <w:iCs/>
          <w:szCs w:val="24"/>
        </w:rPr>
        <w:t>.</w:t>
      </w:r>
    </w:p>
    <w:p w14:paraId="551646E0" w14:textId="77777777" w:rsidR="009A7DAC" w:rsidRPr="007B37B3" w:rsidRDefault="009A7DAC" w:rsidP="007B37B3">
      <w:pPr>
        <w:pStyle w:val="ListParagraph"/>
        <w:ind w:left="810" w:hanging="90"/>
        <w:jc w:val="both"/>
        <w:rPr>
          <w:b/>
          <w:szCs w:val="24"/>
        </w:rPr>
      </w:pPr>
      <w:r w:rsidRPr="007B37B3">
        <w:rPr>
          <w:i/>
          <w:iCs/>
          <w:szCs w:val="24"/>
        </w:rPr>
        <w:t>-Kthimin për rigjykim të çështjes në shkallë të parë me tjetër trup gjykues, për shkak të njëanshmërisë dhe shkeljeve procedurale. prishjen e vendimit gjyqësore për sa i përket përjashtimit të gjyqtarit, pasi ka treguar njëanshmëri në gjykimin e kësaj çështje.</w:t>
      </w:r>
    </w:p>
    <w:p w14:paraId="52A9D8C3" w14:textId="77777777" w:rsidR="00543477" w:rsidRPr="007B37B3" w:rsidRDefault="00543477" w:rsidP="007B37B3">
      <w:pPr>
        <w:jc w:val="both"/>
        <w:rPr>
          <w:rStyle w:val="Strong"/>
          <w:b w:val="0"/>
        </w:rPr>
      </w:pPr>
    </w:p>
    <w:p w14:paraId="58EDA56D" w14:textId="77777777" w:rsidR="00543477" w:rsidRPr="007B37B3" w:rsidRDefault="00543477" w:rsidP="007B37B3">
      <w:pPr>
        <w:jc w:val="both"/>
        <w:rPr>
          <w:rStyle w:val="Strong"/>
        </w:rPr>
      </w:pPr>
      <w:r w:rsidRPr="007B37B3">
        <w:rPr>
          <w:rStyle w:val="Strong"/>
        </w:rPr>
        <w:t>II. Vlerësimi i Kolegjit Civil të Gjykatës së Lartë</w:t>
      </w:r>
    </w:p>
    <w:p w14:paraId="2FF038B7" w14:textId="77777777" w:rsidR="00543477" w:rsidRPr="007B37B3" w:rsidRDefault="00543477" w:rsidP="007B37B3">
      <w:pPr>
        <w:jc w:val="both"/>
        <w:rPr>
          <w:rStyle w:val="Strong"/>
          <w:b w:val="0"/>
        </w:rPr>
      </w:pPr>
    </w:p>
    <w:p w14:paraId="2DBC9076" w14:textId="77777777" w:rsidR="00BF3775" w:rsidRPr="007B37B3" w:rsidRDefault="009A7DAC" w:rsidP="007B37B3">
      <w:pPr>
        <w:ind w:firstLine="740"/>
        <w:jc w:val="both"/>
        <w:rPr>
          <w:rStyle w:val="Strong"/>
          <w:b w:val="0"/>
        </w:rPr>
      </w:pPr>
      <w:r w:rsidRPr="007B37B3">
        <w:rPr>
          <w:rStyle w:val="Strong"/>
          <w:b w:val="0"/>
        </w:rPr>
        <w:t>21</w:t>
      </w:r>
      <w:r w:rsidR="00543477" w:rsidRPr="007B37B3">
        <w:rPr>
          <w:rStyle w:val="Strong"/>
          <w:b w:val="0"/>
        </w:rPr>
        <w:t>. Kolegji Civil i Gjykatës së Lartë (në vijim Kolegji) vlerëson se rekursi i paraqitur nga paditës</w:t>
      </w:r>
      <w:r w:rsidR="0027533D" w:rsidRPr="007B37B3">
        <w:rPr>
          <w:rStyle w:val="Strong"/>
          <w:b w:val="0"/>
        </w:rPr>
        <w:t>it</w:t>
      </w:r>
      <w:r w:rsidR="00543477" w:rsidRPr="007B37B3">
        <w:rPr>
          <w:rStyle w:val="Strong"/>
          <w:b w:val="0"/>
        </w:rPr>
        <w:t xml:space="preserve"> në këtë gjykim, </w:t>
      </w:r>
      <w:r w:rsidR="0027533D" w:rsidRPr="007B37B3">
        <w:rPr>
          <w:rStyle w:val="Strong"/>
          <w:b w:val="0"/>
        </w:rPr>
        <w:t>Ylli Beqiraj dhe Mirjeta Beqiraj</w:t>
      </w:r>
      <w:r w:rsidR="00543477" w:rsidRPr="007B37B3">
        <w:rPr>
          <w:rStyle w:val="Strong"/>
          <w:b w:val="0"/>
        </w:rPr>
        <w:t xml:space="preserve"> përmban shkaqe nga ato të parashikuara në nenin 472 të Kodit të Procedurës Civile (në vijim KPC), të cilat, e bëjnë </w:t>
      </w:r>
      <w:r w:rsidR="0027533D" w:rsidRPr="007B37B3">
        <w:rPr>
          <w:rStyle w:val="Strong"/>
          <w:b w:val="0"/>
        </w:rPr>
        <w:t>pjes</w:t>
      </w:r>
      <w:r w:rsidR="004A6EAC" w:rsidRPr="007B37B3">
        <w:rPr>
          <w:rStyle w:val="Strong"/>
          <w:b w:val="0"/>
        </w:rPr>
        <w:t>ë</w:t>
      </w:r>
      <w:r w:rsidR="0027533D" w:rsidRPr="007B37B3">
        <w:rPr>
          <w:rStyle w:val="Strong"/>
          <w:b w:val="0"/>
        </w:rPr>
        <w:t xml:space="preserve">risht </w:t>
      </w:r>
      <w:r w:rsidR="00543477" w:rsidRPr="007B37B3">
        <w:rPr>
          <w:rStyle w:val="Strong"/>
          <w:b w:val="0"/>
        </w:rPr>
        <w:t xml:space="preserve">të cenueshëm vendimin e dhënë nga Gjykata e Apelit </w:t>
      </w:r>
      <w:r w:rsidR="0027533D" w:rsidRPr="007B37B3">
        <w:rPr>
          <w:rStyle w:val="Strong"/>
          <w:b w:val="0"/>
        </w:rPr>
        <w:t>Ko</w:t>
      </w:r>
      <w:r w:rsidR="00E011A7" w:rsidRPr="007B37B3">
        <w:rPr>
          <w:rStyle w:val="Strong"/>
          <w:b w:val="0"/>
        </w:rPr>
        <w:t>rç</w:t>
      </w:r>
      <w:r w:rsidR="004A6EAC" w:rsidRPr="007B37B3">
        <w:rPr>
          <w:rStyle w:val="Strong"/>
          <w:b w:val="0"/>
        </w:rPr>
        <w:t>ë</w:t>
      </w:r>
      <w:r w:rsidR="00BF3775" w:rsidRPr="007B37B3">
        <w:rPr>
          <w:rStyle w:val="Strong"/>
          <w:b w:val="0"/>
        </w:rPr>
        <w:t>.</w:t>
      </w:r>
    </w:p>
    <w:p w14:paraId="35FEB963" w14:textId="6A57DBAD" w:rsidR="006413AD" w:rsidRPr="007B37B3" w:rsidRDefault="00FE7EEB" w:rsidP="007B37B3">
      <w:pPr>
        <w:ind w:firstLine="740"/>
        <w:jc w:val="both"/>
        <w:rPr>
          <w:rStyle w:val="Strong"/>
          <w:b w:val="0"/>
        </w:rPr>
      </w:pPr>
      <w:r w:rsidRPr="007B37B3">
        <w:rPr>
          <w:rStyle w:val="Strong"/>
          <w:b w:val="0"/>
        </w:rPr>
        <w:t xml:space="preserve">22. </w:t>
      </w:r>
      <w:r w:rsidR="00BF3775" w:rsidRPr="007B37B3">
        <w:rPr>
          <w:rStyle w:val="Strong"/>
          <w:b w:val="0"/>
        </w:rPr>
        <w:t>K</w:t>
      </w:r>
      <w:r w:rsidR="00E011A7" w:rsidRPr="007B37B3">
        <w:rPr>
          <w:rStyle w:val="Strong"/>
          <w:b w:val="0"/>
        </w:rPr>
        <w:t>onkretisht</w:t>
      </w:r>
      <w:r w:rsidR="00BF3775" w:rsidRPr="007B37B3">
        <w:rPr>
          <w:rStyle w:val="Strong"/>
          <w:b w:val="0"/>
        </w:rPr>
        <w:t>, Kolegji vler</w:t>
      </w:r>
      <w:r w:rsidR="004A6EAC" w:rsidRPr="007B37B3">
        <w:rPr>
          <w:rStyle w:val="Strong"/>
          <w:b w:val="0"/>
        </w:rPr>
        <w:t>ë</w:t>
      </w:r>
      <w:r w:rsidR="00BF3775" w:rsidRPr="007B37B3">
        <w:rPr>
          <w:rStyle w:val="Strong"/>
          <w:b w:val="0"/>
        </w:rPr>
        <w:t>son se vendimi i dh</w:t>
      </w:r>
      <w:r w:rsidR="004A6EAC" w:rsidRPr="007B37B3">
        <w:rPr>
          <w:rStyle w:val="Strong"/>
          <w:b w:val="0"/>
        </w:rPr>
        <w:t>ë</w:t>
      </w:r>
      <w:r w:rsidR="00BF3775" w:rsidRPr="007B37B3">
        <w:rPr>
          <w:rStyle w:val="Strong"/>
          <w:b w:val="0"/>
        </w:rPr>
        <w:t>n</w:t>
      </w:r>
      <w:r w:rsidR="004A6EAC" w:rsidRPr="007B37B3">
        <w:rPr>
          <w:rStyle w:val="Strong"/>
          <w:b w:val="0"/>
        </w:rPr>
        <w:t>ë</w:t>
      </w:r>
      <w:r w:rsidR="00BF3775" w:rsidRPr="007B37B3">
        <w:rPr>
          <w:rStyle w:val="Strong"/>
          <w:b w:val="0"/>
        </w:rPr>
        <w:t xml:space="preserve"> nga Gjykata e Apelit Korç</w:t>
      </w:r>
      <w:r w:rsidR="004A6EAC" w:rsidRPr="007B37B3">
        <w:rPr>
          <w:rStyle w:val="Strong"/>
          <w:b w:val="0"/>
        </w:rPr>
        <w:t>ë</w:t>
      </w:r>
      <w:r w:rsidR="00E011A7" w:rsidRPr="007B37B3">
        <w:rPr>
          <w:rStyle w:val="Strong"/>
          <w:b w:val="0"/>
        </w:rPr>
        <w:t xml:space="preserve"> p</w:t>
      </w:r>
      <w:r w:rsidR="004A6EAC" w:rsidRPr="007B37B3">
        <w:rPr>
          <w:rStyle w:val="Strong"/>
          <w:b w:val="0"/>
        </w:rPr>
        <w:t>ë</w:t>
      </w:r>
      <w:r w:rsidR="00E011A7" w:rsidRPr="007B37B3">
        <w:rPr>
          <w:rStyle w:val="Strong"/>
          <w:b w:val="0"/>
        </w:rPr>
        <w:t>r pjes</w:t>
      </w:r>
      <w:r w:rsidR="004A6EAC" w:rsidRPr="007B37B3">
        <w:rPr>
          <w:rStyle w:val="Strong"/>
          <w:b w:val="0"/>
        </w:rPr>
        <w:t>ë</w:t>
      </w:r>
      <w:r w:rsidR="00E011A7" w:rsidRPr="007B37B3">
        <w:rPr>
          <w:rStyle w:val="Strong"/>
          <w:b w:val="0"/>
        </w:rPr>
        <w:t>n e trajtimit t</w:t>
      </w:r>
      <w:r w:rsidR="004A6EAC" w:rsidRPr="007B37B3">
        <w:rPr>
          <w:rStyle w:val="Strong"/>
          <w:b w:val="0"/>
        </w:rPr>
        <w:t>ë</w:t>
      </w:r>
      <w:r w:rsidR="00E011A7" w:rsidRPr="007B37B3">
        <w:rPr>
          <w:rStyle w:val="Strong"/>
          <w:b w:val="0"/>
        </w:rPr>
        <w:t xml:space="preserve"> k</w:t>
      </w:r>
      <w:r w:rsidR="004A6EAC" w:rsidRPr="007B37B3">
        <w:rPr>
          <w:rStyle w:val="Strong"/>
          <w:b w:val="0"/>
        </w:rPr>
        <w:t>ë</w:t>
      </w:r>
      <w:r w:rsidR="00E011A7" w:rsidRPr="007B37B3">
        <w:rPr>
          <w:rStyle w:val="Strong"/>
          <w:b w:val="0"/>
        </w:rPr>
        <w:t>r</w:t>
      </w:r>
      <w:r w:rsidR="0020269D" w:rsidRPr="007B37B3">
        <w:rPr>
          <w:rStyle w:val="Strong"/>
          <w:b w:val="0"/>
        </w:rPr>
        <w:t>k</w:t>
      </w:r>
      <w:r w:rsidR="00E011A7" w:rsidRPr="007B37B3">
        <w:rPr>
          <w:rStyle w:val="Strong"/>
          <w:b w:val="0"/>
        </w:rPr>
        <w:t>imit q</w:t>
      </w:r>
      <w:r w:rsidR="004A6EAC" w:rsidRPr="007B37B3">
        <w:rPr>
          <w:rStyle w:val="Strong"/>
          <w:b w:val="0"/>
        </w:rPr>
        <w:t>ë</w:t>
      </w:r>
      <w:r w:rsidR="00E011A7" w:rsidRPr="007B37B3">
        <w:rPr>
          <w:rStyle w:val="Strong"/>
          <w:b w:val="0"/>
        </w:rPr>
        <w:t xml:space="preserve"> ka t</w:t>
      </w:r>
      <w:r w:rsidR="004A6EAC" w:rsidRPr="007B37B3">
        <w:rPr>
          <w:rStyle w:val="Strong"/>
          <w:b w:val="0"/>
        </w:rPr>
        <w:t>ë</w:t>
      </w:r>
      <w:r w:rsidR="00E011A7" w:rsidRPr="007B37B3">
        <w:rPr>
          <w:rStyle w:val="Strong"/>
          <w:b w:val="0"/>
        </w:rPr>
        <w:t xml:space="preserve"> b</w:t>
      </w:r>
      <w:r w:rsidR="004A6EAC" w:rsidRPr="007B37B3">
        <w:rPr>
          <w:rStyle w:val="Strong"/>
          <w:b w:val="0"/>
        </w:rPr>
        <w:t>ë</w:t>
      </w:r>
      <w:r w:rsidR="00E011A7" w:rsidRPr="007B37B3">
        <w:rPr>
          <w:rStyle w:val="Strong"/>
          <w:b w:val="0"/>
        </w:rPr>
        <w:t>j</w:t>
      </w:r>
      <w:r w:rsidR="004A6EAC" w:rsidRPr="007B37B3">
        <w:rPr>
          <w:rStyle w:val="Strong"/>
          <w:b w:val="0"/>
        </w:rPr>
        <w:t>ë</w:t>
      </w:r>
      <w:r w:rsidR="00E011A7" w:rsidRPr="007B37B3">
        <w:rPr>
          <w:rStyle w:val="Strong"/>
          <w:b w:val="0"/>
        </w:rPr>
        <w:t xml:space="preserve"> me pavlefshm</w:t>
      </w:r>
      <w:r w:rsidR="004A6EAC" w:rsidRPr="007B37B3">
        <w:rPr>
          <w:rStyle w:val="Strong"/>
          <w:b w:val="0"/>
        </w:rPr>
        <w:t>ë</w:t>
      </w:r>
      <w:r w:rsidR="00E011A7" w:rsidRPr="007B37B3">
        <w:rPr>
          <w:rStyle w:val="Strong"/>
          <w:b w:val="0"/>
        </w:rPr>
        <w:t>rin</w:t>
      </w:r>
      <w:r w:rsidR="004A6EAC" w:rsidRPr="007B37B3">
        <w:rPr>
          <w:rStyle w:val="Strong"/>
          <w:b w:val="0"/>
        </w:rPr>
        <w:t>ë</w:t>
      </w:r>
      <w:r w:rsidR="00E011A7" w:rsidRPr="007B37B3">
        <w:rPr>
          <w:rStyle w:val="Strong"/>
          <w:b w:val="0"/>
        </w:rPr>
        <w:t xml:space="preserve"> e titujve ekzekutiv</w:t>
      </w:r>
      <w:r w:rsidR="00BF3775" w:rsidRPr="007B37B3">
        <w:rPr>
          <w:rStyle w:val="Strong"/>
          <w:b w:val="0"/>
        </w:rPr>
        <w:t xml:space="preserve"> </w:t>
      </w:r>
      <w:r w:rsidR="004A6EAC" w:rsidRPr="007B37B3">
        <w:rPr>
          <w:rStyle w:val="Strong"/>
          <w:b w:val="0"/>
        </w:rPr>
        <w:t>ë</w:t>
      </w:r>
      <w:r w:rsidR="00BF3775" w:rsidRPr="007B37B3">
        <w:rPr>
          <w:rStyle w:val="Strong"/>
          <w:b w:val="0"/>
        </w:rPr>
        <w:t>sht</w:t>
      </w:r>
      <w:r w:rsidR="004A6EAC" w:rsidRPr="007B37B3">
        <w:rPr>
          <w:rStyle w:val="Strong"/>
          <w:b w:val="0"/>
        </w:rPr>
        <w:t>ë</w:t>
      </w:r>
      <w:r w:rsidR="00BF3775" w:rsidRPr="007B37B3">
        <w:rPr>
          <w:rStyle w:val="Strong"/>
          <w:b w:val="0"/>
        </w:rPr>
        <w:t xml:space="preserve"> rrjedhoj</w:t>
      </w:r>
      <w:r w:rsidR="004A6EAC" w:rsidRPr="007B37B3">
        <w:rPr>
          <w:rStyle w:val="Strong"/>
          <w:b w:val="0"/>
        </w:rPr>
        <w:t>ë</w:t>
      </w:r>
      <w:r w:rsidR="00BF3775" w:rsidRPr="007B37B3">
        <w:rPr>
          <w:rStyle w:val="Strong"/>
          <w:b w:val="0"/>
        </w:rPr>
        <w:t xml:space="preserve"> e moskuptimit dhe identifikimit t</w:t>
      </w:r>
      <w:r w:rsidR="004A6EAC" w:rsidRPr="007B37B3">
        <w:rPr>
          <w:rStyle w:val="Strong"/>
          <w:b w:val="0"/>
        </w:rPr>
        <w:t>ë</w:t>
      </w:r>
      <w:r w:rsidR="00BF3775" w:rsidRPr="007B37B3">
        <w:rPr>
          <w:rStyle w:val="Strong"/>
          <w:b w:val="0"/>
        </w:rPr>
        <w:t xml:space="preserve"> drejt</w:t>
      </w:r>
      <w:r w:rsidR="004A6EAC" w:rsidRPr="007B37B3">
        <w:rPr>
          <w:rStyle w:val="Strong"/>
          <w:b w:val="0"/>
        </w:rPr>
        <w:t>ë</w:t>
      </w:r>
      <w:r w:rsidR="00BF3775" w:rsidRPr="007B37B3">
        <w:rPr>
          <w:rStyle w:val="Strong"/>
          <w:b w:val="0"/>
        </w:rPr>
        <w:t xml:space="preserve"> t</w:t>
      </w:r>
      <w:r w:rsidR="004A6EAC" w:rsidRPr="007B37B3">
        <w:rPr>
          <w:rStyle w:val="Strong"/>
          <w:b w:val="0"/>
        </w:rPr>
        <w:t>ë</w:t>
      </w:r>
      <w:r w:rsidR="00BF3775" w:rsidRPr="007B37B3">
        <w:rPr>
          <w:rStyle w:val="Strong"/>
          <w:b w:val="0"/>
        </w:rPr>
        <w:t xml:space="preserve"> natyr</w:t>
      </w:r>
      <w:r w:rsidR="004A6EAC" w:rsidRPr="007B37B3">
        <w:rPr>
          <w:rStyle w:val="Strong"/>
          <w:b w:val="0"/>
        </w:rPr>
        <w:t>ë</w:t>
      </w:r>
      <w:r w:rsidR="00BF3775" w:rsidRPr="007B37B3">
        <w:rPr>
          <w:rStyle w:val="Strong"/>
          <w:b w:val="0"/>
        </w:rPr>
        <w:t xml:space="preserve">s </w:t>
      </w:r>
      <w:r w:rsidR="0020269D" w:rsidRPr="007B37B3">
        <w:rPr>
          <w:rStyle w:val="Strong"/>
          <w:b w:val="0"/>
        </w:rPr>
        <w:t>s</w:t>
      </w:r>
      <w:r w:rsidR="007B37B3" w:rsidRPr="007B37B3">
        <w:rPr>
          <w:rStyle w:val="Strong"/>
          <w:b w:val="0"/>
        </w:rPr>
        <w:t>ë</w:t>
      </w:r>
      <w:r w:rsidR="0020269D" w:rsidRPr="007B37B3">
        <w:rPr>
          <w:rStyle w:val="Strong"/>
          <w:b w:val="0"/>
        </w:rPr>
        <w:t xml:space="preserve"> </w:t>
      </w:r>
      <w:r w:rsidR="00BF3775" w:rsidRPr="007B37B3">
        <w:rPr>
          <w:rStyle w:val="Strong"/>
          <w:b w:val="0"/>
        </w:rPr>
        <w:t xml:space="preserve">objekt </w:t>
      </w:r>
      <w:r w:rsidR="0020269D" w:rsidRPr="007B37B3">
        <w:rPr>
          <w:rStyle w:val="Strong"/>
          <w:b w:val="0"/>
        </w:rPr>
        <w:t>t</w:t>
      </w:r>
      <w:r w:rsidR="007B37B3" w:rsidRPr="007B37B3">
        <w:rPr>
          <w:rStyle w:val="Strong"/>
          <w:b w:val="0"/>
        </w:rPr>
        <w:t>ë</w:t>
      </w:r>
      <w:r w:rsidR="0020269D" w:rsidRPr="007B37B3">
        <w:rPr>
          <w:rStyle w:val="Strong"/>
          <w:b w:val="0"/>
        </w:rPr>
        <w:t xml:space="preserve"> padis</w:t>
      </w:r>
      <w:r w:rsidR="007B37B3" w:rsidRPr="007B37B3">
        <w:rPr>
          <w:rStyle w:val="Strong"/>
          <w:b w:val="0"/>
        </w:rPr>
        <w:t>ë</w:t>
      </w:r>
      <w:r w:rsidR="00BF3775" w:rsidRPr="007B37B3">
        <w:rPr>
          <w:rStyle w:val="Strong"/>
          <w:b w:val="0"/>
        </w:rPr>
        <w:t>, moskryerjes s</w:t>
      </w:r>
      <w:r w:rsidR="004A6EAC" w:rsidRPr="007B37B3">
        <w:rPr>
          <w:rStyle w:val="Strong"/>
          <w:b w:val="0"/>
        </w:rPr>
        <w:t>ë</w:t>
      </w:r>
      <w:r w:rsidR="00BF3775" w:rsidRPr="007B37B3">
        <w:rPr>
          <w:rStyle w:val="Strong"/>
          <w:b w:val="0"/>
        </w:rPr>
        <w:t xml:space="preserve"> nj</w:t>
      </w:r>
      <w:r w:rsidR="004A6EAC" w:rsidRPr="007B37B3">
        <w:rPr>
          <w:rStyle w:val="Strong"/>
          <w:b w:val="0"/>
        </w:rPr>
        <w:t>ë</w:t>
      </w:r>
      <w:r w:rsidR="00BF3775" w:rsidRPr="007B37B3">
        <w:rPr>
          <w:rStyle w:val="Strong"/>
          <w:b w:val="0"/>
        </w:rPr>
        <w:t xml:space="preserve"> hetimi t</w:t>
      </w:r>
      <w:r w:rsidR="004A6EAC" w:rsidRPr="007B37B3">
        <w:rPr>
          <w:rStyle w:val="Strong"/>
          <w:b w:val="0"/>
        </w:rPr>
        <w:t>ë</w:t>
      </w:r>
      <w:r w:rsidR="00BF3775" w:rsidRPr="007B37B3">
        <w:rPr>
          <w:rStyle w:val="Strong"/>
          <w:b w:val="0"/>
        </w:rPr>
        <w:t xml:space="preserve"> plot</w:t>
      </w:r>
      <w:r w:rsidR="004A6EAC" w:rsidRPr="007B37B3">
        <w:rPr>
          <w:rStyle w:val="Strong"/>
          <w:b w:val="0"/>
        </w:rPr>
        <w:t>ë</w:t>
      </w:r>
      <w:r w:rsidR="00BF3775" w:rsidRPr="007B37B3">
        <w:rPr>
          <w:rStyle w:val="Strong"/>
          <w:b w:val="0"/>
        </w:rPr>
        <w:t xml:space="preserve"> dhe t</w:t>
      </w:r>
      <w:r w:rsidR="004A6EAC" w:rsidRPr="007B37B3">
        <w:rPr>
          <w:rStyle w:val="Strong"/>
          <w:b w:val="0"/>
        </w:rPr>
        <w:t>ë</w:t>
      </w:r>
      <w:r w:rsidR="00BF3775" w:rsidRPr="007B37B3">
        <w:rPr>
          <w:rStyle w:val="Strong"/>
          <w:b w:val="0"/>
        </w:rPr>
        <w:t xml:space="preserve"> gjithansh</w:t>
      </w:r>
      <w:r w:rsidR="004A6EAC" w:rsidRPr="007B37B3">
        <w:rPr>
          <w:rStyle w:val="Strong"/>
          <w:b w:val="0"/>
        </w:rPr>
        <w:t>ë</w:t>
      </w:r>
      <w:r w:rsidR="00BF3775" w:rsidRPr="007B37B3">
        <w:rPr>
          <w:rStyle w:val="Strong"/>
          <w:b w:val="0"/>
        </w:rPr>
        <w:t>m t</w:t>
      </w:r>
      <w:r w:rsidR="004A6EAC" w:rsidRPr="007B37B3">
        <w:rPr>
          <w:rStyle w:val="Strong"/>
          <w:b w:val="0"/>
        </w:rPr>
        <w:t>ë</w:t>
      </w:r>
      <w:r w:rsidR="00BF3775" w:rsidRPr="007B37B3">
        <w:rPr>
          <w:rStyle w:val="Strong"/>
          <w:b w:val="0"/>
        </w:rPr>
        <w:t xml:space="preserve"> saj dhe mosdh</w:t>
      </w:r>
      <w:r w:rsidR="004A6EAC" w:rsidRPr="007B37B3">
        <w:rPr>
          <w:rStyle w:val="Strong"/>
          <w:b w:val="0"/>
        </w:rPr>
        <w:t>ë</w:t>
      </w:r>
      <w:r w:rsidR="00BF3775" w:rsidRPr="007B37B3">
        <w:rPr>
          <w:rStyle w:val="Strong"/>
          <w:b w:val="0"/>
        </w:rPr>
        <w:t>nies nga gjykata t</w:t>
      </w:r>
      <w:r w:rsidR="004A6EAC" w:rsidRPr="007B37B3">
        <w:rPr>
          <w:rStyle w:val="Strong"/>
          <w:b w:val="0"/>
        </w:rPr>
        <w:t>ë</w:t>
      </w:r>
      <w:r w:rsidR="00BF3775" w:rsidRPr="007B37B3">
        <w:rPr>
          <w:rStyle w:val="Strong"/>
          <w:b w:val="0"/>
        </w:rPr>
        <w:t xml:space="preserve"> p</w:t>
      </w:r>
      <w:r w:rsidR="004A6EAC" w:rsidRPr="007B37B3">
        <w:rPr>
          <w:rStyle w:val="Strong"/>
          <w:b w:val="0"/>
        </w:rPr>
        <w:t>ë</w:t>
      </w:r>
      <w:r w:rsidR="00BF3775" w:rsidRPr="007B37B3">
        <w:rPr>
          <w:rStyle w:val="Strong"/>
          <w:b w:val="0"/>
        </w:rPr>
        <w:t>rgjigjeve n</w:t>
      </w:r>
      <w:r w:rsidR="004A6EAC" w:rsidRPr="007B37B3">
        <w:rPr>
          <w:rStyle w:val="Strong"/>
          <w:b w:val="0"/>
        </w:rPr>
        <w:t>ë</w:t>
      </w:r>
      <w:r w:rsidR="00BF3775" w:rsidRPr="007B37B3">
        <w:rPr>
          <w:rStyle w:val="Strong"/>
          <w:b w:val="0"/>
        </w:rPr>
        <w:t xml:space="preserve"> lidhje me pretendimet dhe prap</w:t>
      </w:r>
      <w:r w:rsidR="004A6EAC" w:rsidRPr="007B37B3">
        <w:rPr>
          <w:rStyle w:val="Strong"/>
          <w:b w:val="0"/>
        </w:rPr>
        <w:t>ë</w:t>
      </w:r>
      <w:r w:rsidR="00BF3775" w:rsidRPr="007B37B3">
        <w:rPr>
          <w:rStyle w:val="Strong"/>
          <w:b w:val="0"/>
        </w:rPr>
        <w:t>simet</w:t>
      </w:r>
      <w:r w:rsidR="0020269D" w:rsidRPr="007B37B3">
        <w:rPr>
          <w:rStyle w:val="Strong"/>
          <w:b w:val="0"/>
        </w:rPr>
        <w:t>,</w:t>
      </w:r>
      <w:r w:rsidR="00BF3775" w:rsidRPr="007B37B3">
        <w:rPr>
          <w:rStyle w:val="Strong"/>
          <w:b w:val="0"/>
        </w:rPr>
        <w:t xml:space="preserve"> q</w:t>
      </w:r>
      <w:r w:rsidR="004A6EAC" w:rsidRPr="007B37B3">
        <w:rPr>
          <w:rStyle w:val="Strong"/>
          <w:b w:val="0"/>
        </w:rPr>
        <w:t>ë</w:t>
      </w:r>
      <w:r w:rsidR="00BF3775" w:rsidRPr="007B37B3">
        <w:rPr>
          <w:rStyle w:val="Strong"/>
          <w:b w:val="0"/>
        </w:rPr>
        <w:t xml:space="preserve"> pal</w:t>
      </w:r>
      <w:r w:rsidR="004A6EAC" w:rsidRPr="007B37B3">
        <w:rPr>
          <w:rStyle w:val="Strong"/>
          <w:b w:val="0"/>
        </w:rPr>
        <w:t>ë</w:t>
      </w:r>
      <w:r w:rsidR="00BF3775" w:rsidRPr="007B37B3">
        <w:rPr>
          <w:rStyle w:val="Strong"/>
          <w:b w:val="0"/>
        </w:rPr>
        <w:t>t nd</w:t>
      </w:r>
      <w:r w:rsidR="004A6EAC" w:rsidRPr="007B37B3">
        <w:rPr>
          <w:rStyle w:val="Strong"/>
          <w:b w:val="0"/>
        </w:rPr>
        <w:t>ë</w:t>
      </w:r>
      <w:r w:rsidR="00BF3775" w:rsidRPr="007B37B3">
        <w:rPr>
          <w:rStyle w:val="Strong"/>
          <w:b w:val="0"/>
        </w:rPr>
        <w:t>rgjyq</w:t>
      </w:r>
      <w:r w:rsidR="004A6EAC" w:rsidRPr="007B37B3">
        <w:rPr>
          <w:rStyle w:val="Strong"/>
          <w:b w:val="0"/>
        </w:rPr>
        <w:t>ë</w:t>
      </w:r>
      <w:r w:rsidR="00BF3775" w:rsidRPr="007B37B3">
        <w:rPr>
          <w:rStyle w:val="Strong"/>
          <w:b w:val="0"/>
        </w:rPr>
        <w:t>se kan</w:t>
      </w:r>
      <w:r w:rsidR="004A6EAC" w:rsidRPr="007B37B3">
        <w:rPr>
          <w:rStyle w:val="Strong"/>
          <w:b w:val="0"/>
        </w:rPr>
        <w:t>ë</w:t>
      </w:r>
      <w:r w:rsidR="00BF3775" w:rsidRPr="007B37B3">
        <w:rPr>
          <w:rStyle w:val="Strong"/>
          <w:b w:val="0"/>
        </w:rPr>
        <w:t xml:space="preserve"> parashtruar para gjykat</w:t>
      </w:r>
      <w:r w:rsidR="004A6EAC" w:rsidRPr="007B37B3">
        <w:rPr>
          <w:rStyle w:val="Strong"/>
          <w:b w:val="0"/>
        </w:rPr>
        <w:t>ë</w:t>
      </w:r>
      <w:r w:rsidR="00BF3775" w:rsidRPr="007B37B3">
        <w:rPr>
          <w:rStyle w:val="Strong"/>
          <w:b w:val="0"/>
        </w:rPr>
        <w:t xml:space="preserve">s </w:t>
      </w:r>
      <w:r w:rsidR="006319CA" w:rsidRPr="007B37B3">
        <w:rPr>
          <w:rStyle w:val="Strong"/>
          <w:b w:val="0"/>
        </w:rPr>
        <w:t>n</w:t>
      </w:r>
      <w:r w:rsidR="004A6EAC" w:rsidRPr="007B37B3">
        <w:rPr>
          <w:rStyle w:val="Strong"/>
          <w:b w:val="0"/>
        </w:rPr>
        <w:t>ë</w:t>
      </w:r>
      <w:r w:rsidR="006319CA" w:rsidRPr="007B37B3">
        <w:rPr>
          <w:rStyle w:val="Strong"/>
          <w:b w:val="0"/>
        </w:rPr>
        <w:t xml:space="preserve"> gjykim</w:t>
      </w:r>
      <w:r w:rsidR="00543477" w:rsidRPr="007B37B3">
        <w:rPr>
          <w:rStyle w:val="Strong"/>
          <w:b w:val="0"/>
        </w:rPr>
        <w:t xml:space="preserve">. Ndërsa në lidhje me </w:t>
      </w:r>
      <w:r w:rsidR="00E011A7" w:rsidRPr="007B37B3">
        <w:rPr>
          <w:rStyle w:val="Strong"/>
          <w:b w:val="0"/>
        </w:rPr>
        <w:t>pjes</w:t>
      </w:r>
      <w:r w:rsidR="004A6EAC" w:rsidRPr="007B37B3">
        <w:rPr>
          <w:rStyle w:val="Strong"/>
          <w:b w:val="0"/>
        </w:rPr>
        <w:t>ë</w:t>
      </w:r>
      <w:r w:rsidR="00E011A7" w:rsidRPr="007B37B3">
        <w:rPr>
          <w:rStyle w:val="Strong"/>
          <w:b w:val="0"/>
        </w:rPr>
        <w:t>n tjet</w:t>
      </w:r>
      <w:r w:rsidR="004A6EAC" w:rsidRPr="007B37B3">
        <w:rPr>
          <w:rStyle w:val="Strong"/>
          <w:b w:val="0"/>
        </w:rPr>
        <w:t>ë</w:t>
      </w:r>
      <w:r w:rsidR="00E011A7" w:rsidRPr="007B37B3">
        <w:rPr>
          <w:rStyle w:val="Strong"/>
          <w:b w:val="0"/>
        </w:rPr>
        <w:t>r t</w:t>
      </w:r>
      <w:r w:rsidR="004A6EAC" w:rsidRPr="007B37B3">
        <w:rPr>
          <w:rStyle w:val="Strong"/>
          <w:b w:val="0"/>
        </w:rPr>
        <w:t>ë</w:t>
      </w:r>
      <w:r w:rsidR="00E011A7" w:rsidRPr="007B37B3">
        <w:rPr>
          <w:rStyle w:val="Strong"/>
          <w:b w:val="0"/>
        </w:rPr>
        <w:t xml:space="preserve"> k</w:t>
      </w:r>
      <w:r w:rsidR="004A6EAC" w:rsidRPr="007B37B3">
        <w:rPr>
          <w:rStyle w:val="Strong"/>
          <w:b w:val="0"/>
        </w:rPr>
        <w:t>ë</w:t>
      </w:r>
      <w:r w:rsidR="00E011A7" w:rsidRPr="007B37B3">
        <w:rPr>
          <w:rStyle w:val="Strong"/>
          <w:b w:val="0"/>
        </w:rPr>
        <w:t>rkimeve t</w:t>
      </w:r>
      <w:r w:rsidR="004A6EAC" w:rsidRPr="007B37B3">
        <w:rPr>
          <w:rStyle w:val="Strong"/>
          <w:b w:val="0"/>
        </w:rPr>
        <w:t>ë</w:t>
      </w:r>
      <w:r w:rsidR="00E011A7" w:rsidRPr="007B37B3">
        <w:rPr>
          <w:rStyle w:val="Strong"/>
          <w:b w:val="0"/>
        </w:rPr>
        <w:t xml:space="preserve"> trajtuara nga Gjykata e Apelit Korç</w:t>
      </w:r>
      <w:r w:rsidR="004A6EAC" w:rsidRPr="007B37B3">
        <w:rPr>
          <w:rStyle w:val="Strong"/>
          <w:b w:val="0"/>
        </w:rPr>
        <w:t>ë</w:t>
      </w:r>
      <w:r w:rsidR="00E011A7" w:rsidRPr="007B37B3">
        <w:rPr>
          <w:rStyle w:val="Strong"/>
          <w:b w:val="0"/>
        </w:rPr>
        <w:t>, Kolegji vler</w:t>
      </w:r>
      <w:r w:rsidR="004A6EAC" w:rsidRPr="007B37B3">
        <w:rPr>
          <w:rStyle w:val="Strong"/>
          <w:b w:val="0"/>
        </w:rPr>
        <w:t>ë</w:t>
      </w:r>
      <w:r w:rsidR="00E011A7" w:rsidRPr="007B37B3">
        <w:rPr>
          <w:rStyle w:val="Strong"/>
          <w:b w:val="0"/>
        </w:rPr>
        <w:t xml:space="preserve">son se </w:t>
      </w:r>
      <w:r w:rsidR="001C4D00" w:rsidRPr="007B37B3">
        <w:rPr>
          <w:rStyle w:val="Strong"/>
          <w:b w:val="0"/>
        </w:rPr>
        <w:t>a</w:t>
      </w:r>
      <w:r w:rsidR="0020269D" w:rsidRPr="007B37B3">
        <w:rPr>
          <w:rStyle w:val="Strong"/>
          <w:b w:val="0"/>
        </w:rPr>
        <w:t>t</w:t>
      </w:r>
      <w:r w:rsidR="001C4D00" w:rsidRPr="007B37B3">
        <w:rPr>
          <w:rStyle w:val="Strong"/>
          <w:b w:val="0"/>
        </w:rPr>
        <w:t>o jan</w:t>
      </w:r>
      <w:r w:rsidR="004A6EAC" w:rsidRPr="007B37B3">
        <w:rPr>
          <w:rStyle w:val="Strong"/>
          <w:b w:val="0"/>
        </w:rPr>
        <w:t>ë</w:t>
      </w:r>
      <w:r w:rsidR="001C4D00" w:rsidRPr="007B37B3">
        <w:rPr>
          <w:rStyle w:val="Strong"/>
          <w:b w:val="0"/>
        </w:rPr>
        <w:t xml:space="preserve"> rrjedhoj</w:t>
      </w:r>
      <w:r w:rsidR="004A6EAC" w:rsidRPr="007B37B3">
        <w:rPr>
          <w:rStyle w:val="Strong"/>
          <w:b w:val="0"/>
        </w:rPr>
        <w:t>ë</w:t>
      </w:r>
      <w:r w:rsidR="001C4D00" w:rsidRPr="007B37B3">
        <w:rPr>
          <w:rStyle w:val="Strong"/>
          <w:b w:val="0"/>
        </w:rPr>
        <w:t xml:space="preserve"> e nj</w:t>
      </w:r>
      <w:r w:rsidR="004A6EAC" w:rsidRPr="007B37B3">
        <w:rPr>
          <w:rStyle w:val="Strong"/>
          <w:b w:val="0"/>
        </w:rPr>
        <w:t>ë</w:t>
      </w:r>
      <w:r w:rsidR="001C4D00" w:rsidRPr="007B37B3">
        <w:rPr>
          <w:rStyle w:val="Strong"/>
          <w:b w:val="0"/>
        </w:rPr>
        <w:t xml:space="preserve"> hetimi t</w:t>
      </w:r>
      <w:r w:rsidR="004A6EAC" w:rsidRPr="007B37B3">
        <w:rPr>
          <w:rStyle w:val="Strong"/>
          <w:b w:val="0"/>
        </w:rPr>
        <w:t>ë</w:t>
      </w:r>
      <w:r w:rsidR="001C4D00" w:rsidRPr="007B37B3">
        <w:rPr>
          <w:rStyle w:val="Strong"/>
          <w:b w:val="0"/>
        </w:rPr>
        <w:t xml:space="preserve"> plot</w:t>
      </w:r>
      <w:r w:rsidR="004A6EAC" w:rsidRPr="007B37B3">
        <w:rPr>
          <w:rStyle w:val="Strong"/>
          <w:b w:val="0"/>
        </w:rPr>
        <w:t>ë</w:t>
      </w:r>
      <w:r w:rsidR="001C4D00" w:rsidRPr="007B37B3">
        <w:rPr>
          <w:rStyle w:val="Strong"/>
          <w:b w:val="0"/>
        </w:rPr>
        <w:t xml:space="preserve"> dhe t</w:t>
      </w:r>
      <w:r w:rsidR="004A6EAC" w:rsidRPr="007B37B3">
        <w:rPr>
          <w:rStyle w:val="Strong"/>
          <w:b w:val="0"/>
        </w:rPr>
        <w:t>ë</w:t>
      </w:r>
      <w:r w:rsidR="001C4D00" w:rsidRPr="007B37B3">
        <w:rPr>
          <w:rStyle w:val="Strong"/>
          <w:b w:val="0"/>
        </w:rPr>
        <w:t xml:space="preserve"> gjithansh</w:t>
      </w:r>
      <w:r w:rsidR="004A6EAC" w:rsidRPr="007B37B3">
        <w:rPr>
          <w:rStyle w:val="Strong"/>
          <w:b w:val="0"/>
        </w:rPr>
        <w:t>ë</w:t>
      </w:r>
      <w:r w:rsidR="001C4D00" w:rsidRPr="007B37B3">
        <w:rPr>
          <w:rStyle w:val="Strong"/>
          <w:b w:val="0"/>
        </w:rPr>
        <w:t>m</w:t>
      </w:r>
      <w:r w:rsidR="0020269D" w:rsidRPr="007B37B3">
        <w:rPr>
          <w:rStyle w:val="Strong"/>
          <w:b w:val="0"/>
        </w:rPr>
        <w:t xml:space="preserve"> e p</w:t>
      </w:r>
      <w:r w:rsidR="007B37B3" w:rsidRPr="007B37B3">
        <w:rPr>
          <w:rStyle w:val="Strong"/>
          <w:b w:val="0"/>
        </w:rPr>
        <w:t>ë</w:t>
      </w:r>
      <w:r w:rsidR="0020269D" w:rsidRPr="007B37B3">
        <w:rPr>
          <w:rStyle w:val="Strong"/>
          <w:b w:val="0"/>
        </w:rPr>
        <w:t>r pasoj</w:t>
      </w:r>
      <w:r w:rsidR="007B37B3" w:rsidRPr="007B37B3">
        <w:rPr>
          <w:rStyle w:val="Strong"/>
          <w:b w:val="0"/>
        </w:rPr>
        <w:t>ë</w:t>
      </w:r>
      <w:r w:rsidR="001C4D00" w:rsidRPr="007B37B3">
        <w:rPr>
          <w:rStyle w:val="Strong"/>
          <w:b w:val="0"/>
        </w:rPr>
        <w:t xml:space="preserve"> jan</w:t>
      </w:r>
      <w:r w:rsidR="004A6EAC" w:rsidRPr="007B37B3">
        <w:rPr>
          <w:rStyle w:val="Strong"/>
          <w:b w:val="0"/>
        </w:rPr>
        <w:t>ë</w:t>
      </w:r>
      <w:r w:rsidR="001C4D00" w:rsidRPr="007B37B3">
        <w:rPr>
          <w:rStyle w:val="Strong"/>
          <w:b w:val="0"/>
        </w:rPr>
        <w:t xml:space="preserve"> rrjedhoj</w:t>
      </w:r>
      <w:r w:rsidR="004A6EAC" w:rsidRPr="007B37B3">
        <w:rPr>
          <w:rStyle w:val="Strong"/>
          <w:b w:val="0"/>
        </w:rPr>
        <w:t>ë</w:t>
      </w:r>
      <w:r w:rsidR="001C4D00" w:rsidRPr="007B37B3">
        <w:rPr>
          <w:rStyle w:val="Strong"/>
          <w:b w:val="0"/>
        </w:rPr>
        <w:t xml:space="preserve"> e zbatimit t</w:t>
      </w:r>
      <w:r w:rsidR="004A6EAC" w:rsidRPr="007B37B3">
        <w:rPr>
          <w:rStyle w:val="Strong"/>
          <w:b w:val="0"/>
        </w:rPr>
        <w:t>ë</w:t>
      </w:r>
      <w:r w:rsidR="001C4D00" w:rsidRPr="007B37B3">
        <w:rPr>
          <w:rStyle w:val="Strong"/>
          <w:b w:val="0"/>
        </w:rPr>
        <w:t xml:space="preserve"> drejt</w:t>
      </w:r>
      <w:r w:rsidR="004A6EAC" w:rsidRPr="007B37B3">
        <w:rPr>
          <w:rStyle w:val="Strong"/>
          <w:b w:val="0"/>
        </w:rPr>
        <w:t>ë</w:t>
      </w:r>
      <w:r w:rsidR="001C4D00" w:rsidRPr="007B37B3">
        <w:rPr>
          <w:rStyle w:val="Strong"/>
          <w:b w:val="0"/>
        </w:rPr>
        <w:t xml:space="preserve"> t</w:t>
      </w:r>
      <w:r w:rsidR="004A6EAC" w:rsidRPr="007B37B3">
        <w:rPr>
          <w:rStyle w:val="Strong"/>
          <w:b w:val="0"/>
        </w:rPr>
        <w:t>ë</w:t>
      </w:r>
      <w:r w:rsidR="001C4D00" w:rsidRPr="007B37B3">
        <w:rPr>
          <w:rStyle w:val="Strong"/>
          <w:b w:val="0"/>
        </w:rPr>
        <w:t xml:space="preserve"> dispozitave procedurale t</w:t>
      </w:r>
      <w:r w:rsidR="004A6EAC" w:rsidRPr="007B37B3">
        <w:rPr>
          <w:rStyle w:val="Strong"/>
          <w:b w:val="0"/>
        </w:rPr>
        <w:t>ë</w:t>
      </w:r>
      <w:r w:rsidR="001C4D00" w:rsidRPr="007B37B3">
        <w:rPr>
          <w:rStyle w:val="Strong"/>
          <w:b w:val="0"/>
        </w:rPr>
        <w:t xml:space="preserve"> zbatueshme, duke marr</w:t>
      </w:r>
      <w:r w:rsidR="004A6EAC" w:rsidRPr="007B37B3">
        <w:rPr>
          <w:rStyle w:val="Strong"/>
          <w:b w:val="0"/>
        </w:rPr>
        <w:t>ë</w:t>
      </w:r>
      <w:r w:rsidR="001C4D00" w:rsidRPr="007B37B3">
        <w:rPr>
          <w:rStyle w:val="Strong"/>
          <w:b w:val="0"/>
        </w:rPr>
        <w:t xml:space="preserve"> p</w:t>
      </w:r>
      <w:r w:rsidR="004A6EAC" w:rsidRPr="007B37B3">
        <w:rPr>
          <w:rStyle w:val="Strong"/>
          <w:b w:val="0"/>
        </w:rPr>
        <w:t>ë</w:t>
      </w:r>
      <w:r w:rsidR="001C4D00" w:rsidRPr="007B37B3">
        <w:rPr>
          <w:rStyle w:val="Strong"/>
          <w:b w:val="0"/>
        </w:rPr>
        <w:t>rgjigje t</w:t>
      </w:r>
      <w:r w:rsidR="004A6EAC" w:rsidRPr="007B37B3">
        <w:rPr>
          <w:rStyle w:val="Strong"/>
          <w:b w:val="0"/>
        </w:rPr>
        <w:t>ë</w:t>
      </w:r>
      <w:r w:rsidR="001C4D00" w:rsidRPr="007B37B3">
        <w:rPr>
          <w:rStyle w:val="Strong"/>
          <w:b w:val="0"/>
        </w:rPr>
        <w:t xml:space="preserve"> drejt</w:t>
      </w:r>
      <w:r w:rsidR="004A6EAC" w:rsidRPr="007B37B3">
        <w:rPr>
          <w:rStyle w:val="Strong"/>
          <w:b w:val="0"/>
        </w:rPr>
        <w:t>ë</w:t>
      </w:r>
      <w:r w:rsidR="001C4D00" w:rsidRPr="007B37B3">
        <w:rPr>
          <w:rStyle w:val="Strong"/>
          <w:b w:val="0"/>
        </w:rPr>
        <w:t xml:space="preserve"> nga ana e gjykat</w:t>
      </w:r>
      <w:r w:rsidR="004A6EAC" w:rsidRPr="007B37B3">
        <w:rPr>
          <w:rStyle w:val="Strong"/>
          <w:b w:val="0"/>
        </w:rPr>
        <w:t>ë</w:t>
      </w:r>
      <w:r w:rsidR="001C4D00" w:rsidRPr="007B37B3">
        <w:rPr>
          <w:rStyle w:val="Strong"/>
          <w:b w:val="0"/>
        </w:rPr>
        <w:t xml:space="preserve">s. </w:t>
      </w:r>
    </w:p>
    <w:p w14:paraId="081ADF7D" w14:textId="7EA7A343" w:rsidR="0089420D" w:rsidRPr="007B37B3" w:rsidRDefault="00FE7EEB" w:rsidP="007B37B3">
      <w:pPr>
        <w:ind w:firstLine="740"/>
        <w:jc w:val="both"/>
        <w:rPr>
          <w:rStyle w:val="Strong"/>
          <w:b w:val="0"/>
        </w:rPr>
      </w:pPr>
      <w:r w:rsidRPr="007B37B3">
        <w:rPr>
          <w:rStyle w:val="Strong"/>
          <w:b w:val="0"/>
        </w:rPr>
        <w:t xml:space="preserve">23. </w:t>
      </w:r>
      <w:r w:rsidR="006319CA" w:rsidRPr="007B37B3">
        <w:rPr>
          <w:rStyle w:val="Strong"/>
          <w:b w:val="0"/>
        </w:rPr>
        <w:t>P</w:t>
      </w:r>
      <w:r w:rsidR="004A6EAC" w:rsidRPr="007B37B3">
        <w:rPr>
          <w:rStyle w:val="Strong"/>
          <w:b w:val="0"/>
        </w:rPr>
        <w:t>ë</w:t>
      </w:r>
      <w:r w:rsidR="006319CA" w:rsidRPr="007B37B3">
        <w:rPr>
          <w:rStyle w:val="Strong"/>
          <w:b w:val="0"/>
        </w:rPr>
        <w:t xml:space="preserve">r </w:t>
      </w:r>
      <w:r w:rsidR="006413AD" w:rsidRPr="007B37B3">
        <w:rPr>
          <w:rStyle w:val="Strong"/>
          <w:b w:val="0"/>
        </w:rPr>
        <w:t>sa m</w:t>
      </w:r>
      <w:r w:rsidR="004A6EAC" w:rsidRPr="007B37B3">
        <w:rPr>
          <w:rStyle w:val="Strong"/>
          <w:b w:val="0"/>
        </w:rPr>
        <w:t>ë</w:t>
      </w:r>
      <w:r w:rsidR="006413AD" w:rsidRPr="007B37B3">
        <w:rPr>
          <w:rStyle w:val="Strong"/>
          <w:b w:val="0"/>
        </w:rPr>
        <w:t xml:space="preserve"> sip</w:t>
      </w:r>
      <w:r w:rsidR="004A6EAC" w:rsidRPr="007B37B3">
        <w:rPr>
          <w:rStyle w:val="Strong"/>
          <w:b w:val="0"/>
        </w:rPr>
        <w:t>ë</w:t>
      </w:r>
      <w:r w:rsidR="006413AD" w:rsidRPr="007B37B3">
        <w:rPr>
          <w:rStyle w:val="Strong"/>
          <w:b w:val="0"/>
        </w:rPr>
        <w:t>r</w:t>
      </w:r>
      <w:r w:rsidR="006319CA" w:rsidRPr="007B37B3">
        <w:rPr>
          <w:rStyle w:val="Strong"/>
          <w:b w:val="0"/>
        </w:rPr>
        <w:t>, Kolegji arrin n</w:t>
      </w:r>
      <w:r w:rsidR="004A6EAC" w:rsidRPr="007B37B3">
        <w:rPr>
          <w:rStyle w:val="Strong"/>
          <w:b w:val="0"/>
        </w:rPr>
        <w:t>ë</w:t>
      </w:r>
      <w:r w:rsidR="006319CA" w:rsidRPr="007B37B3">
        <w:rPr>
          <w:rStyle w:val="Strong"/>
          <w:b w:val="0"/>
        </w:rPr>
        <w:t xml:space="preserve"> konkluzionin se, vendimi i dh</w:t>
      </w:r>
      <w:r w:rsidR="004A6EAC" w:rsidRPr="007B37B3">
        <w:rPr>
          <w:rStyle w:val="Strong"/>
          <w:b w:val="0"/>
        </w:rPr>
        <w:t>ë</w:t>
      </w:r>
      <w:r w:rsidR="006319CA" w:rsidRPr="007B37B3">
        <w:rPr>
          <w:rStyle w:val="Strong"/>
          <w:b w:val="0"/>
        </w:rPr>
        <w:t>n</w:t>
      </w:r>
      <w:r w:rsidR="004A6EAC" w:rsidRPr="007B37B3">
        <w:rPr>
          <w:rStyle w:val="Strong"/>
          <w:b w:val="0"/>
        </w:rPr>
        <w:t>ë</w:t>
      </w:r>
      <w:r w:rsidR="006319CA" w:rsidRPr="007B37B3">
        <w:rPr>
          <w:rStyle w:val="Strong"/>
          <w:b w:val="0"/>
        </w:rPr>
        <w:t xml:space="preserve"> nga Gjykata e Apelit Korç</w:t>
      </w:r>
      <w:r w:rsidR="004A6EAC" w:rsidRPr="007B37B3">
        <w:rPr>
          <w:rStyle w:val="Strong"/>
          <w:b w:val="0"/>
        </w:rPr>
        <w:t>ë</w:t>
      </w:r>
      <w:r w:rsidR="006319CA" w:rsidRPr="007B37B3">
        <w:rPr>
          <w:rStyle w:val="Strong"/>
          <w:b w:val="0"/>
        </w:rPr>
        <w:t xml:space="preserve">, </w:t>
      </w:r>
      <w:r w:rsidR="00E011A7" w:rsidRPr="007B37B3">
        <w:rPr>
          <w:rStyle w:val="Strong"/>
          <w:b w:val="0"/>
        </w:rPr>
        <w:t>p</w:t>
      </w:r>
      <w:r w:rsidR="004A6EAC" w:rsidRPr="007B37B3">
        <w:rPr>
          <w:rStyle w:val="Strong"/>
          <w:b w:val="0"/>
        </w:rPr>
        <w:t>ë</w:t>
      </w:r>
      <w:r w:rsidR="00E011A7" w:rsidRPr="007B37B3">
        <w:rPr>
          <w:rStyle w:val="Strong"/>
          <w:b w:val="0"/>
        </w:rPr>
        <w:t>r pjes</w:t>
      </w:r>
      <w:r w:rsidR="004A6EAC" w:rsidRPr="007B37B3">
        <w:rPr>
          <w:rStyle w:val="Strong"/>
          <w:b w:val="0"/>
        </w:rPr>
        <w:t>ë</w:t>
      </w:r>
      <w:r w:rsidR="00E011A7" w:rsidRPr="007B37B3">
        <w:rPr>
          <w:rStyle w:val="Strong"/>
          <w:b w:val="0"/>
        </w:rPr>
        <w:t>n q</w:t>
      </w:r>
      <w:r w:rsidR="004A6EAC" w:rsidRPr="007B37B3">
        <w:rPr>
          <w:rStyle w:val="Strong"/>
          <w:b w:val="0"/>
        </w:rPr>
        <w:t>ë</w:t>
      </w:r>
      <w:r w:rsidR="00E011A7" w:rsidRPr="007B37B3">
        <w:rPr>
          <w:rStyle w:val="Strong"/>
          <w:b w:val="0"/>
        </w:rPr>
        <w:t xml:space="preserve"> ka t</w:t>
      </w:r>
      <w:r w:rsidR="004A6EAC" w:rsidRPr="007B37B3">
        <w:rPr>
          <w:rStyle w:val="Strong"/>
          <w:b w:val="0"/>
        </w:rPr>
        <w:t>ë</w:t>
      </w:r>
      <w:r w:rsidR="00E011A7" w:rsidRPr="007B37B3">
        <w:rPr>
          <w:rStyle w:val="Strong"/>
          <w:b w:val="0"/>
        </w:rPr>
        <w:t xml:space="preserve"> b</w:t>
      </w:r>
      <w:r w:rsidR="004A6EAC" w:rsidRPr="007B37B3">
        <w:rPr>
          <w:rStyle w:val="Strong"/>
          <w:b w:val="0"/>
        </w:rPr>
        <w:t>ë</w:t>
      </w:r>
      <w:r w:rsidR="00E011A7" w:rsidRPr="007B37B3">
        <w:rPr>
          <w:rStyle w:val="Strong"/>
          <w:b w:val="0"/>
        </w:rPr>
        <w:t>j</w:t>
      </w:r>
      <w:r w:rsidR="004A6EAC" w:rsidRPr="007B37B3">
        <w:rPr>
          <w:rStyle w:val="Strong"/>
          <w:b w:val="0"/>
        </w:rPr>
        <w:t>ë</w:t>
      </w:r>
      <w:r w:rsidR="00E011A7" w:rsidRPr="007B37B3">
        <w:rPr>
          <w:rStyle w:val="Strong"/>
          <w:b w:val="0"/>
        </w:rPr>
        <w:t xml:space="preserve"> me k</w:t>
      </w:r>
      <w:r w:rsidR="004A6EAC" w:rsidRPr="007B37B3">
        <w:rPr>
          <w:rStyle w:val="Strong"/>
          <w:b w:val="0"/>
        </w:rPr>
        <w:t>ë</w:t>
      </w:r>
      <w:r w:rsidR="00E011A7" w:rsidRPr="007B37B3">
        <w:rPr>
          <w:rStyle w:val="Strong"/>
          <w:b w:val="0"/>
        </w:rPr>
        <w:t>r</w:t>
      </w:r>
      <w:r w:rsidR="0020269D" w:rsidRPr="007B37B3">
        <w:rPr>
          <w:rStyle w:val="Strong"/>
          <w:b w:val="0"/>
        </w:rPr>
        <w:t>k</w:t>
      </w:r>
      <w:r w:rsidR="00E011A7" w:rsidRPr="007B37B3">
        <w:rPr>
          <w:rStyle w:val="Strong"/>
          <w:b w:val="0"/>
        </w:rPr>
        <w:t>imin p</w:t>
      </w:r>
      <w:r w:rsidR="004A6EAC" w:rsidRPr="007B37B3">
        <w:rPr>
          <w:rStyle w:val="Strong"/>
          <w:b w:val="0"/>
        </w:rPr>
        <w:t>ë</w:t>
      </w:r>
      <w:r w:rsidR="00E011A7" w:rsidRPr="007B37B3">
        <w:rPr>
          <w:rStyle w:val="Strong"/>
          <w:b w:val="0"/>
        </w:rPr>
        <w:t>r pavlefshm</w:t>
      </w:r>
      <w:r w:rsidR="004A6EAC" w:rsidRPr="007B37B3">
        <w:rPr>
          <w:rStyle w:val="Strong"/>
          <w:b w:val="0"/>
        </w:rPr>
        <w:t>ë</w:t>
      </w:r>
      <w:r w:rsidR="00E011A7" w:rsidRPr="007B37B3">
        <w:rPr>
          <w:rStyle w:val="Strong"/>
          <w:b w:val="0"/>
        </w:rPr>
        <w:t>rin</w:t>
      </w:r>
      <w:r w:rsidR="004A6EAC" w:rsidRPr="007B37B3">
        <w:rPr>
          <w:rStyle w:val="Strong"/>
          <w:b w:val="0"/>
        </w:rPr>
        <w:t>ë</w:t>
      </w:r>
      <w:r w:rsidR="00E011A7" w:rsidRPr="007B37B3">
        <w:rPr>
          <w:rStyle w:val="Strong"/>
          <w:b w:val="0"/>
        </w:rPr>
        <w:t xml:space="preserve"> e titujve </w:t>
      </w:r>
      <w:r w:rsidR="0020269D" w:rsidRPr="007B37B3">
        <w:rPr>
          <w:rStyle w:val="Strong"/>
          <w:b w:val="0"/>
        </w:rPr>
        <w:t xml:space="preserve">ekzekutiv kontrata kredie </w:t>
      </w:r>
      <w:r w:rsidR="00E011A7" w:rsidRPr="007B37B3">
        <w:rPr>
          <w:rStyle w:val="Strong"/>
          <w:b w:val="0"/>
        </w:rPr>
        <w:t>duhet t</w:t>
      </w:r>
      <w:r w:rsidR="004A6EAC" w:rsidRPr="007B37B3">
        <w:rPr>
          <w:rStyle w:val="Strong"/>
          <w:b w:val="0"/>
        </w:rPr>
        <w:t>ë</w:t>
      </w:r>
      <w:r w:rsidR="00E011A7" w:rsidRPr="007B37B3">
        <w:rPr>
          <w:rStyle w:val="Strong"/>
          <w:b w:val="0"/>
        </w:rPr>
        <w:t xml:space="preserve"> prishet dhe </w:t>
      </w:r>
      <w:r w:rsidR="006319CA" w:rsidRPr="007B37B3">
        <w:rPr>
          <w:rStyle w:val="Strong"/>
          <w:b w:val="0"/>
        </w:rPr>
        <w:t>ç</w:t>
      </w:r>
      <w:r w:rsidR="004A6EAC" w:rsidRPr="007B37B3">
        <w:rPr>
          <w:rStyle w:val="Strong"/>
          <w:b w:val="0"/>
        </w:rPr>
        <w:t>ë</w:t>
      </w:r>
      <w:r w:rsidR="00E011A7" w:rsidRPr="007B37B3">
        <w:rPr>
          <w:rStyle w:val="Strong"/>
          <w:b w:val="0"/>
        </w:rPr>
        <w:t xml:space="preserve">shtja duhet </w:t>
      </w:r>
      <w:r w:rsidR="00BF3775" w:rsidRPr="007B37B3">
        <w:rPr>
          <w:rStyle w:val="Strong"/>
          <w:b w:val="0"/>
        </w:rPr>
        <w:t>t</w:t>
      </w:r>
      <w:r w:rsidR="004A6EAC" w:rsidRPr="007B37B3">
        <w:rPr>
          <w:rStyle w:val="Strong"/>
          <w:b w:val="0"/>
        </w:rPr>
        <w:t>ë</w:t>
      </w:r>
      <w:r w:rsidR="00BF3775" w:rsidRPr="007B37B3">
        <w:rPr>
          <w:rStyle w:val="Strong"/>
          <w:b w:val="0"/>
        </w:rPr>
        <w:t xml:space="preserve"> d</w:t>
      </w:r>
      <w:r w:rsidR="004A6EAC" w:rsidRPr="007B37B3">
        <w:rPr>
          <w:rStyle w:val="Strong"/>
          <w:b w:val="0"/>
        </w:rPr>
        <w:t>ë</w:t>
      </w:r>
      <w:r w:rsidR="00BF3775" w:rsidRPr="007B37B3">
        <w:rPr>
          <w:rStyle w:val="Strong"/>
          <w:b w:val="0"/>
        </w:rPr>
        <w:t>rgohet s</w:t>
      </w:r>
      <w:r w:rsidR="004A6EAC" w:rsidRPr="007B37B3">
        <w:rPr>
          <w:rStyle w:val="Strong"/>
          <w:b w:val="0"/>
        </w:rPr>
        <w:t>ë</w:t>
      </w:r>
      <w:r w:rsidR="00BF3775" w:rsidRPr="007B37B3">
        <w:rPr>
          <w:rStyle w:val="Strong"/>
          <w:b w:val="0"/>
        </w:rPr>
        <w:t>risht p</w:t>
      </w:r>
      <w:r w:rsidR="004A6EAC" w:rsidRPr="007B37B3">
        <w:rPr>
          <w:rStyle w:val="Strong"/>
          <w:b w:val="0"/>
        </w:rPr>
        <w:t>ë</w:t>
      </w:r>
      <w:r w:rsidR="00BF3775" w:rsidRPr="007B37B3">
        <w:rPr>
          <w:rStyle w:val="Strong"/>
          <w:b w:val="0"/>
        </w:rPr>
        <w:t>r rishqyrtim pran</w:t>
      </w:r>
      <w:r w:rsidR="004A6EAC" w:rsidRPr="007B37B3">
        <w:rPr>
          <w:rStyle w:val="Strong"/>
          <w:b w:val="0"/>
        </w:rPr>
        <w:t>ë</w:t>
      </w:r>
      <w:r w:rsidR="00BF3775" w:rsidRPr="007B37B3">
        <w:rPr>
          <w:rStyle w:val="Strong"/>
          <w:b w:val="0"/>
        </w:rPr>
        <w:t xml:space="preserve"> gjykat</w:t>
      </w:r>
      <w:r w:rsidR="004A6EAC" w:rsidRPr="007B37B3">
        <w:rPr>
          <w:rStyle w:val="Strong"/>
          <w:b w:val="0"/>
        </w:rPr>
        <w:t>ë</w:t>
      </w:r>
      <w:r w:rsidR="00BF3775" w:rsidRPr="007B37B3">
        <w:rPr>
          <w:rStyle w:val="Strong"/>
          <w:b w:val="0"/>
        </w:rPr>
        <w:t>s s</w:t>
      </w:r>
      <w:r w:rsidR="004A6EAC" w:rsidRPr="007B37B3">
        <w:rPr>
          <w:rStyle w:val="Strong"/>
          <w:b w:val="0"/>
        </w:rPr>
        <w:t>ë</w:t>
      </w:r>
      <w:r w:rsidR="00BF3775" w:rsidRPr="007B37B3">
        <w:rPr>
          <w:rStyle w:val="Strong"/>
          <w:b w:val="0"/>
        </w:rPr>
        <w:t xml:space="preserve"> apelit, me nj</w:t>
      </w:r>
      <w:r w:rsidR="004A6EAC" w:rsidRPr="007B37B3">
        <w:rPr>
          <w:rStyle w:val="Strong"/>
          <w:b w:val="0"/>
        </w:rPr>
        <w:t>ë</w:t>
      </w:r>
      <w:r w:rsidR="00BF3775" w:rsidRPr="007B37B3">
        <w:rPr>
          <w:rStyle w:val="Strong"/>
          <w:b w:val="0"/>
        </w:rPr>
        <w:t xml:space="preserve"> tjet</w:t>
      </w:r>
      <w:r w:rsidR="004A6EAC" w:rsidRPr="007B37B3">
        <w:rPr>
          <w:rStyle w:val="Strong"/>
          <w:b w:val="0"/>
        </w:rPr>
        <w:t>ë</w:t>
      </w:r>
      <w:r w:rsidR="00BF3775" w:rsidRPr="007B37B3">
        <w:rPr>
          <w:rStyle w:val="Strong"/>
          <w:b w:val="0"/>
        </w:rPr>
        <w:t>r trup gjykues.</w:t>
      </w:r>
      <w:r w:rsidR="00BE66DE" w:rsidRPr="007B37B3">
        <w:rPr>
          <w:rStyle w:val="Strong"/>
          <w:b w:val="0"/>
        </w:rPr>
        <w:t xml:space="preserve"> Nd</w:t>
      </w:r>
      <w:r w:rsidR="004A6EAC" w:rsidRPr="007B37B3">
        <w:rPr>
          <w:rStyle w:val="Strong"/>
          <w:b w:val="0"/>
        </w:rPr>
        <w:t>ë</w:t>
      </w:r>
      <w:r w:rsidR="00BE66DE" w:rsidRPr="007B37B3">
        <w:rPr>
          <w:rStyle w:val="Strong"/>
          <w:b w:val="0"/>
        </w:rPr>
        <w:t>rsa n</w:t>
      </w:r>
      <w:r w:rsidR="004A6EAC" w:rsidRPr="007B37B3">
        <w:rPr>
          <w:rStyle w:val="Strong"/>
          <w:b w:val="0"/>
        </w:rPr>
        <w:t>ë</w:t>
      </w:r>
      <w:r w:rsidR="00BE66DE" w:rsidRPr="007B37B3">
        <w:rPr>
          <w:rStyle w:val="Strong"/>
          <w:b w:val="0"/>
        </w:rPr>
        <w:t xml:space="preserve"> lidhje me pjes</w:t>
      </w:r>
      <w:r w:rsidR="004A6EAC" w:rsidRPr="007B37B3">
        <w:rPr>
          <w:rStyle w:val="Strong"/>
          <w:b w:val="0"/>
        </w:rPr>
        <w:t>ë</w:t>
      </w:r>
      <w:r w:rsidR="00BE66DE" w:rsidRPr="007B37B3">
        <w:rPr>
          <w:rStyle w:val="Strong"/>
          <w:b w:val="0"/>
        </w:rPr>
        <w:t>n tjet</w:t>
      </w:r>
      <w:r w:rsidR="004A6EAC" w:rsidRPr="007B37B3">
        <w:rPr>
          <w:rStyle w:val="Strong"/>
          <w:b w:val="0"/>
        </w:rPr>
        <w:t>ë</w:t>
      </w:r>
      <w:r w:rsidR="00BE66DE" w:rsidRPr="007B37B3">
        <w:rPr>
          <w:rStyle w:val="Strong"/>
          <w:b w:val="0"/>
        </w:rPr>
        <w:t>r t</w:t>
      </w:r>
      <w:r w:rsidR="004A6EAC" w:rsidRPr="007B37B3">
        <w:rPr>
          <w:rStyle w:val="Strong"/>
          <w:b w:val="0"/>
        </w:rPr>
        <w:t>ë</w:t>
      </w:r>
      <w:r w:rsidR="00BE66DE" w:rsidRPr="007B37B3">
        <w:rPr>
          <w:rStyle w:val="Strong"/>
          <w:b w:val="0"/>
        </w:rPr>
        <w:t xml:space="preserve"> k</w:t>
      </w:r>
      <w:r w:rsidR="004A6EAC" w:rsidRPr="007B37B3">
        <w:rPr>
          <w:rStyle w:val="Strong"/>
          <w:b w:val="0"/>
        </w:rPr>
        <w:t>ë</w:t>
      </w:r>
      <w:r w:rsidR="00BE66DE" w:rsidRPr="007B37B3">
        <w:rPr>
          <w:rStyle w:val="Strong"/>
          <w:b w:val="0"/>
        </w:rPr>
        <w:t>tij vendimi</w:t>
      </w:r>
      <w:r w:rsidR="00BC7BC5" w:rsidRPr="007B37B3">
        <w:rPr>
          <w:rStyle w:val="Strong"/>
          <w:b w:val="0"/>
        </w:rPr>
        <w:t xml:space="preserve"> lidhur me kund</w:t>
      </w:r>
      <w:r w:rsidR="007B37B3" w:rsidRPr="007B37B3">
        <w:rPr>
          <w:rStyle w:val="Strong"/>
          <w:b w:val="0"/>
        </w:rPr>
        <w:t>ë</w:t>
      </w:r>
      <w:r w:rsidR="00BC7BC5" w:rsidRPr="007B37B3">
        <w:rPr>
          <w:rStyle w:val="Strong"/>
          <w:b w:val="0"/>
        </w:rPr>
        <w:t>rshtimin e veprimeve p</w:t>
      </w:r>
      <w:r w:rsidR="007B37B3" w:rsidRPr="007B37B3">
        <w:rPr>
          <w:rStyle w:val="Strong"/>
          <w:b w:val="0"/>
        </w:rPr>
        <w:t>ë</w:t>
      </w:r>
      <w:r w:rsidR="00BC7BC5" w:rsidRPr="007B37B3">
        <w:rPr>
          <w:rStyle w:val="Strong"/>
          <w:b w:val="0"/>
        </w:rPr>
        <w:t>rmbarimore</w:t>
      </w:r>
      <w:r w:rsidR="00BE66DE" w:rsidRPr="007B37B3">
        <w:rPr>
          <w:rStyle w:val="Strong"/>
          <w:b w:val="0"/>
        </w:rPr>
        <w:t>, Kolegji vler</w:t>
      </w:r>
      <w:r w:rsidR="004A6EAC" w:rsidRPr="007B37B3">
        <w:rPr>
          <w:rStyle w:val="Strong"/>
          <w:b w:val="0"/>
        </w:rPr>
        <w:t>ë</w:t>
      </w:r>
      <w:r w:rsidR="00BE66DE" w:rsidRPr="007B37B3">
        <w:rPr>
          <w:rStyle w:val="Strong"/>
          <w:b w:val="0"/>
        </w:rPr>
        <w:t>son se ai duhet t</w:t>
      </w:r>
      <w:r w:rsidR="004A6EAC" w:rsidRPr="007B37B3">
        <w:rPr>
          <w:rStyle w:val="Strong"/>
          <w:b w:val="0"/>
        </w:rPr>
        <w:t>ë</w:t>
      </w:r>
      <w:r w:rsidR="00BE66DE" w:rsidRPr="007B37B3">
        <w:rPr>
          <w:rStyle w:val="Strong"/>
          <w:b w:val="0"/>
        </w:rPr>
        <w:t xml:space="preserve"> lihet n</w:t>
      </w:r>
      <w:r w:rsidR="004A6EAC" w:rsidRPr="007B37B3">
        <w:rPr>
          <w:rStyle w:val="Strong"/>
          <w:b w:val="0"/>
        </w:rPr>
        <w:t>ë</w:t>
      </w:r>
      <w:r w:rsidR="00BE66DE" w:rsidRPr="007B37B3">
        <w:rPr>
          <w:rStyle w:val="Strong"/>
          <w:b w:val="0"/>
        </w:rPr>
        <w:t xml:space="preserve"> fuqi, si nje vendim i marr</w:t>
      </w:r>
      <w:r w:rsidR="004A6EAC" w:rsidRPr="007B37B3">
        <w:rPr>
          <w:rStyle w:val="Strong"/>
          <w:b w:val="0"/>
        </w:rPr>
        <w:t>ë</w:t>
      </w:r>
      <w:r w:rsidR="00BE66DE" w:rsidRPr="007B37B3">
        <w:rPr>
          <w:rStyle w:val="Strong"/>
          <w:b w:val="0"/>
        </w:rPr>
        <w:t xml:space="preserve"> n</w:t>
      </w:r>
      <w:r w:rsidR="004A6EAC" w:rsidRPr="007B37B3">
        <w:rPr>
          <w:rStyle w:val="Strong"/>
          <w:b w:val="0"/>
        </w:rPr>
        <w:t>ë</w:t>
      </w:r>
      <w:r w:rsidR="00BE66DE" w:rsidRPr="007B37B3">
        <w:rPr>
          <w:rStyle w:val="Strong"/>
          <w:b w:val="0"/>
        </w:rPr>
        <w:t xml:space="preserve"> p</w:t>
      </w:r>
      <w:r w:rsidR="004A6EAC" w:rsidRPr="007B37B3">
        <w:rPr>
          <w:rStyle w:val="Strong"/>
          <w:b w:val="0"/>
        </w:rPr>
        <w:t>ë</w:t>
      </w:r>
      <w:r w:rsidR="0020269D" w:rsidRPr="007B37B3">
        <w:rPr>
          <w:rStyle w:val="Strong"/>
          <w:b w:val="0"/>
        </w:rPr>
        <w:t>rpu</w:t>
      </w:r>
      <w:r w:rsidR="00BE66DE" w:rsidRPr="007B37B3">
        <w:rPr>
          <w:rStyle w:val="Strong"/>
          <w:b w:val="0"/>
        </w:rPr>
        <w:t>thje me ligjin dhe provat.</w:t>
      </w:r>
      <w:r w:rsidR="00BF3775" w:rsidRPr="007B37B3">
        <w:rPr>
          <w:rStyle w:val="Strong"/>
          <w:b w:val="0"/>
        </w:rPr>
        <w:t xml:space="preserve"> </w:t>
      </w:r>
    </w:p>
    <w:p w14:paraId="09FC6DB2" w14:textId="4D43D3E2" w:rsidR="0089420D" w:rsidRPr="007B37B3" w:rsidRDefault="00FE7EEB" w:rsidP="007B37B3">
      <w:pPr>
        <w:ind w:firstLine="740"/>
        <w:jc w:val="both"/>
        <w:rPr>
          <w:rStyle w:val="pg-8ff2"/>
          <w:bCs/>
        </w:rPr>
      </w:pPr>
      <w:r w:rsidRPr="007B37B3">
        <w:rPr>
          <w:rStyle w:val="Strong"/>
          <w:b w:val="0"/>
        </w:rPr>
        <w:t>24</w:t>
      </w:r>
      <w:r w:rsidR="00543477" w:rsidRPr="007B37B3">
        <w:rPr>
          <w:rStyle w:val="Strong"/>
          <w:b w:val="0"/>
        </w:rPr>
        <w:t xml:space="preserve">. Kolegji çmon të theksojë se, </w:t>
      </w:r>
      <w:r w:rsidR="006413AD" w:rsidRPr="007B37B3">
        <w:rPr>
          <w:rStyle w:val="Strong"/>
          <w:b w:val="0"/>
        </w:rPr>
        <w:t>n</w:t>
      </w:r>
      <w:r w:rsidR="004A6EAC" w:rsidRPr="007B37B3">
        <w:rPr>
          <w:rStyle w:val="Strong"/>
          <w:b w:val="0"/>
        </w:rPr>
        <w:t>ë</w:t>
      </w:r>
      <w:r w:rsidR="006413AD" w:rsidRPr="007B37B3">
        <w:rPr>
          <w:rStyle w:val="Strong"/>
          <w:b w:val="0"/>
        </w:rPr>
        <w:t xml:space="preserve"> rastin objekt shq</w:t>
      </w:r>
      <w:r w:rsidR="00BC7BC5" w:rsidRPr="007B37B3">
        <w:rPr>
          <w:rStyle w:val="Strong"/>
          <w:b w:val="0"/>
        </w:rPr>
        <w:t>y</w:t>
      </w:r>
      <w:r w:rsidR="006413AD" w:rsidRPr="007B37B3">
        <w:rPr>
          <w:rStyle w:val="Strong"/>
          <w:b w:val="0"/>
        </w:rPr>
        <w:t>rtimi jemi para nj</w:t>
      </w:r>
      <w:r w:rsidR="004A6EAC" w:rsidRPr="007B37B3">
        <w:rPr>
          <w:rStyle w:val="Strong"/>
          <w:b w:val="0"/>
        </w:rPr>
        <w:t>ë</w:t>
      </w:r>
      <w:r w:rsidR="006413AD" w:rsidRPr="007B37B3">
        <w:rPr>
          <w:rStyle w:val="Strong"/>
          <w:b w:val="0"/>
        </w:rPr>
        <w:t xml:space="preserve"> </w:t>
      </w:r>
      <w:r w:rsidR="0089420D" w:rsidRPr="007B37B3">
        <w:rPr>
          <w:rStyle w:val="pg-8ff2"/>
        </w:rPr>
        <w:t xml:space="preserve">një mosmarrëveshje civile që ka të bëjë me padinë për deklarimin e pavlefshmërisë së titullit ekzekutiv, anulimin e veprimeve të kryera nga përmbaruesi gjyqësor, anulimin e ankandit të zhvilluar për shitjen e pasurisë së paluajtshme dhe rregullimin e pasojave, duke i kthyer palët </w:t>
      </w:r>
      <w:r w:rsidR="0089420D" w:rsidRPr="007B37B3">
        <w:rPr>
          <w:rStyle w:val="pg-8ff2"/>
        </w:rPr>
        <w:lastRenderedPageBreak/>
        <w:t>në gjendjen e mëparshme. Kjo mosmarr</w:t>
      </w:r>
      <w:r w:rsidR="004A6EAC" w:rsidRPr="007B37B3">
        <w:rPr>
          <w:rStyle w:val="pg-8ff2"/>
        </w:rPr>
        <w:t>ë</w:t>
      </w:r>
      <w:r w:rsidR="0089420D" w:rsidRPr="007B37B3">
        <w:rPr>
          <w:rStyle w:val="pg-8ff2"/>
        </w:rPr>
        <w:t>veshje gjen rregullin tek p</w:t>
      </w:r>
      <w:r w:rsidR="004A6EAC" w:rsidRPr="007B37B3">
        <w:rPr>
          <w:rStyle w:val="pg-8ff2"/>
        </w:rPr>
        <w:t>ë</w:t>
      </w:r>
      <w:r w:rsidR="0089420D" w:rsidRPr="007B37B3">
        <w:rPr>
          <w:rStyle w:val="pg-8ff2"/>
        </w:rPr>
        <w:t xml:space="preserve">rcaktimet e nenit 609 e </w:t>
      </w:r>
      <w:r w:rsidR="00366CDF" w:rsidRPr="007B37B3">
        <w:rPr>
          <w:rStyle w:val="pg-8ff2"/>
        </w:rPr>
        <w:t xml:space="preserve">610 e </w:t>
      </w:r>
      <w:r w:rsidR="0089420D" w:rsidRPr="007B37B3">
        <w:rPr>
          <w:rStyle w:val="pg-8ff2"/>
        </w:rPr>
        <w:t>vijues t</w:t>
      </w:r>
      <w:r w:rsidR="004A6EAC" w:rsidRPr="007B37B3">
        <w:rPr>
          <w:rStyle w:val="pg-8ff2"/>
        </w:rPr>
        <w:t>ë</w:t>
      </w:r>
      <w:r w:rsidR="0089420D" w:rsidRPr="007B37B3">
        <w:rPr>
          <w:rStyle w:val="pg-8ff2"/>
        </w:rPr>
        <w:t xml:space="preserve"> KPC.</w:t>
      </w:r>
    </w:p>
    <w:p w14:paraId="3408EA61" w14:textId="02FC5012" w:rsidR="00515D63" w:rsidRPr="007B37B3" w:rsidRDefault="00FE7EEB" w:rsidP="007B37B3">
      <w:pPr>
        <w:pStyle w:val="NormalWeb"/>
        <w:spacing w:before="0" w:beforeAutospacing="0" w:after="0" w:afterAutospacing="0"/>
        <w:ind w:firstLine="720"/>
        <w:jc w:val="both"/>
        <w:rPr>
          <w:i/>
        </w:rPr>
      </w:pPr>
      <w:r w:rsidRPr="007B37B3">
        <w:rPr>
          <w:rStyle w:val="Strong"/>
          <w:b w:val="0"/>
        </w:rPr>
        <w:t xml:space="preserve">25. </w:t>
      </w:r>
      <w:r w:rsidR="005D3555" w:rsidRPr="007B37B3">
        <w:rPr>
          <w:rStyle w:val="Strong"/>
          <w:b w:val="0"/>
        </w:rPr>
        <w:t>T</w:t>
      </w:r>
      <w:r w:rsidR="004A6EAC" w:rsidRPr="007B37B3">
        <w:rPr>
          <w:rStyle w:val="Strong"/>
          <w:b w:val="0"/>
        </w:rPr>
        <w:t>ë</w:t>
      </w:r>
      <w:r w:rsidR="005D3555" w:rsidRPr="007B37B3">
        <w:rPr>
          <w:rStyle w:val="Strong"/>
          <w:b w:val="0"/>
        </w:rPr>
        <w:t xml:space="preserve"> dyja gjykata</w:t>
      </w:r>
      <w:r w:rsidR="001A2E2C" w:rsidRPr="007B37B3">
        <w:rPr>
          <w:rStyle w:val="Strong"/>
          <w:b w:val="0"/>
        </w:rPr>
        <w:t>t e p</w:t>
      </w:r>
      <w:r w:rsidR="004A6EAC" w:rsidRPr="007B37B3">
        <w:rPr>
          <w:rStyle w:val="Strong"/>
          <w:b w:val="0"/>
        </w:rPr>
        <w:t>ë</w:t>
      </w:r>
      <w:r w:rsidR="001A2E2C" w:rsidRPr="007B37B3">
        <w:rPr>
          <w:rStyle w:val="Strong"/>
          <w:b w:val="0"/>
        </w:rPr>
        <w:t>rfshira n</w:t>
      </w:r>
      <w:r w:rsidR="004A6EAC" w:rsidRPr="007B37B3">
        <w:rPr>
          <w:rStyle w:val="Strong"/>
          <w:b w:val="0"/>
        </w:rPr>
        <w:t>ë</w:t>
      </w:r>
      <w:r w:rsidR="001A2E2C" w:rsidRPr="007B37B3">
        <w:rPr>
          <w:rStyle w:val="Strong"/>
          <w:b w:val="0"/>
        </w:rPr>
        <w:t xml:space="preserve"> shqyrtimin e k</w:t>
      </w:r>
      <w:r w:rsidR="004A6EAC" w:rsidRPr="007B37B3">
        <w:rPr>
          <w:rStyle w:val="Strong"/>
          <w:b w:val="0"/>
        </w:rPr>
        <w:t>ë</w:t>
      </w:r>
      <w:r w:rsidR="001A2E2C" w:rsidRPr="007B37B3">
        <w:rPr>
          <w:rStyle w:val="Strong"/>
          <w:b w:val="0"/>
        </w:rPr>
        <w:t>saj c</w:t>
      </w:r>
      <w:r w:rsidR="004A6EAC" w:rsidRPr="007B37B3">
        <w:rPr>
          <w:rStyle w:val="Strong"/>
          <w:b w:val="0"/>
        </w:rPr>
        <w:t>ë</w:t>
      </w:r>
      <w:r w:rsidR="001A2E2C" w:rsidRPr="007B37B3">
        <w:rPr>
          <w:rStyle w:val="Strong"/>
          <w:b w:val="0"/>
        </w:rPr>
        <w:t xml:space="preserve">shtje, </w:t>
      </w:r>
      <w:r w:rsidR="00563084" w:rsidRPr="007B37B3">
        <w:rPr>
          <w:rStyle w:val="Strong"/>
          <w:b w:val="0"/>
        </w:rPr>
        <w:t>kan</w:t>
      </w:r>
      <w:r w:rsidR="004A6EAC" w:rsidRPr="007B37B3">
        <w:rPr>
          <w:rStyle w:val="Strong"/>
          <w:b w:val="0"/>
        </w:rPr>
        <w:t>ë</w:t>
      </w:r>
      <w:r w:rsidR="00563084" w:rsidRPr="007B37B3">
        <w:rPr>
          <w:rStyle w:val="Strong"/>
          <w:b w:val="0"/>
        </w:rPr>
        <w:t xml:space="preserve"> vendosur rr</w:t>
      </w:r>
      <w:r w:rsidR="004A6EAC" w:rsidRPr="007B37B3">
        <w:rPr>
          <w:rStyle w:val="Strong"/>
          <w:b w:val="0"/>
        </w:rPr>
        <w:t>ë</w:t>
      </w:r>
      <w:r w:rsidR="00563084" w:rsidRPr="007B37B3">
        <w:rPr>
          <w:rStyle w:val="Strong"/>
          <w:b w:val="0"/>
        </w:rPr>
        <w:t>zimin e padis</w:t>
      </w:r>
      <w:r w:rsidR="004A6EAC" w:rsidRPr="007B37B3">
        <w:rPr>
          <w:rStyle w:val="Strong"/>
          <w:b w:val="0"/>
        </w:rPr>
        <w:t>ë</w:t>
      </w:r>
      <w:r w:rsidR="00563084" w:rsidRPr="007B37B3">
        <w:rPr>
          <w:rStyle w:val="Strong"/>
          <w:b w:val="0"/>
        </w:rPr>
        <w:t xml:space="preserve">, </w:t>
      </w:r>
      <w:r w:rsidR="005D3555" w:rsidRPr="007B37B3">
        <w:rPr>
          <w:rStyle w:val="Strong"/>
          <w:b w:val="0"/>
        </w:rPr>
        <w:t>kan</w:t>
      </w:r>
      <w:r w:rsidR="004A6EAC" w:rsidRPr="007B37B3">
        <w:rPr>
          <w:rStyle w:val="Strong"/>
          <w:b w:val="0"/>
        </w:rPr>
        <w:t>ë</w:t>
      </w:r>
      <w:r w:rsidR="005D3555" w:rsidRPr="007B37B3">
        <w:rPr>
          <w:rStyle w:val="Strong"/>
          <w:b w:val="0"/>
        </w:rPr>
        <w:t xml:space="preserve"> arsyetuar </w:t>
      </w:r>
      <w:r w:rsidR="00563084" w:rsidRPr="007B37B3">
        <w:rPr>
          <w:rStyle w:val="Strong"/>
          <w:b w:val="0"/>
        </w:rPr>
        <w:t>nd</w:t>
      </w:r>
      <w:r w:rsidR="004A6EAC" w:rsidRPr="007B37B3">
        <w:rPr>
          <w:rStyle w:val="Strong"/>
          <w:b w:val="0"/>
        </w:rPr>
        <w:t>ë</w:t>
      </w:r>
      <w:r w:rsidR="00563084" w:rsidRPr="007B37B3">
        <w:rPr>
          <w:rStyle w:val="Strong"/>
          <w:b w:val="0"/>
        </w:rPr>
        <w:t>r t</w:t>
      </w:r>
      <w:r w:rsidR="004A6EAC" w:rsidRPr="007B37B3">
        <w:rPr>
          <w:rStyle w:val="Strong"/>
          <w:b w:val="0"/>
        </w:rPr>
        <w:t>ë</w:t>
      </w:r>
      <w:r w:rsidR="00563084" w:rsidRPr="007B37B3">
        <w:rPr>
          <w:rStyle w:val="Strong"/>
          <w:b w:val="0"/>
        </w:rPr>
        <w:t xml:space="preserve"> tjera </w:t>
      </w:r>
      <w:r w:rsidR="005D3555" w:rsidRPr="007B37B3">
        <w:rPr>
          <w:rStyle w:val="Strong"/>
          <w:b w:val="0"/>
        </w:rPr>
        <w:t xml:space="preserve">se: </w:t>
      </w:r>
      <w:r w:rsidR="005D3555" w:rsidRPr="007B37B3">
        <w:rPr>
          <w:rStyle w:val="Strong"/>
          <w:b w:val="0"/>
          <w:i/>
        </w:rPr>
        <w:t xml:space="preserve">(i) </w:t>
      </w:r>
      <w:r w:rsidR="00563084" w:rsidRPr="007B37B3">
        <w:rPr>
          <w:i/>
          <w:lang w:val="sq-AL" w:eastAsia="sq-AL"/>
        </w:rPr>
        <w:t xml:space="preserve">Padia për </w:t>
      </w:r>
      <w:r w:rsidR="00563084" w:rsidRPr="007B37B3">
        <w:rPr>
          <w:bCs/>
          <w:i/>
          <w:lang w:val="sq-AL" w:eastAsia="sq-AL"/>
        </w:rPr>
        <w:t>pavlefshmëri të titullit ekzekutiv</w:t>
      </w:r>
      <w:r w:rsidR="00563084" w:rsidRPr="007B37B3">
        <w:rPr>
          <w:i/>
          <w:lang w:val="sq-AL" w:eastAsia="sq-AL"/>
        </w:rPr>
        <w:t xml:space="preserve"> (neni 609 i KPC) dhe padia për </w:t>
      </w:r>
      <w:r w:rsidR="00563084" w:rsidRPr="007B37B3">
        <w:rPr>
          <w:bCs/>
          <w:i/>
          <w:lang w:val="sq-AL" w:eastAsia="sq-AL"/>
        </w:rPr>
        <w:t>kundërshtimin e veprimeve përmbarimore</w:t>
      </w:r>
      <w:r w:rsidR="00563084" w:rsidRPr="007B37B3">
        <w:rPr>
          <w:i/>
          <w:lang w:val="sq-AL" w:eastAsia="sq-AL"/>
        </w:rPr>
        <w:t xml:space="preserve"> (neni 610 i KPC) janë të ndara sipas natyrës s</w:t>
      </w:r>
      <w:r w:rsidR="004A6EAC" w:rsidRPr="007B37B3">
        <w:rPr>
          <w:i/>
          <w:lang w:val="sq-AL" w:eastAsia="sq-AL"/>
        </w:rPr>
        <w:t>ë</w:t>
      </w:r>
      <w:r w:rsidR="00563084" w:rsidRPr="007B37B3">
        <w:rPr>
          <w:i/>
          <w:lang w:val="sq-AL" w:eastAsia="sq-AL"/>
        </w:rPr>
        <w:t xml:space="preserve"> tyre dhe </w:t>
      </w:r>
      <w:r w:rsidR="00563084" w:rsidRPr="007B37B3">
        <w:rPr>
          <w:bCs/>
          <w:i/>
          <w:lang w:val="sq-AL" w:eastAsia="sq-AL"/>
        </w:rPr>
        <w:t>nuk mund të shqyrtohen në një procedurë të vetme</w:t>
      </w:r>
      <w:r w:rsidR="00563084" w:rsidRPr="007B37B3">
        <w:rPr>
          <w:i/>
          <w:lang w:val="sq-AL" w:eastAsia="sq-AL"/>
        </w:rPr>
        <w:t xml:space="preserve">. </w:t>
      </w:r>
      <w:r w:rsidR="00563084" w:rsidRPr="007B37B3">
        <w:rPr>
          <w:i/>
          <w:lang w:eastAsia="sq-AL"/>
        </w:rPr>
        <w:t xml:space="preserve">Këto janë padi autonome që kanë baza të veçanta ligjore dhe kërkojnë trajtim të veçantë; (ii) </w:t>
      </w:r>
      <w:r w:rsidR="00875462" w:rsidRPr="007B37B3">
        <w:rPr>
          <w:i/>
          <w:lang w:eastAsia="sq-AL"/>
        </w:rPr>
        <w:t>padit</w:t>
      </w:r>
      <w:r w:rsidR="004A6EAC" w:rsidRPr="007B37B3">
        <w:rPr>
          <w:i/>
          <w:lang w:eastAsia="sq-AL"/>
        </w:rPr>
        <w:t>ë</w:t>
      </w:r>
      <w:r w:rsidR="00875462" w:rsidRPr="007B37B3">
        <w:rPr>
          <w:i/>
          <w:lang w:eastAsia="sq-AL"/>
        </w:rPr>
        <w:t>sit kan</w:t>
      </w:r>
      <w:r w:rsidR="004A6EAC" w:rsidRPr="007B37B3">
        <w:rPr>
          <w:i/>
          <w:lang w:eastAsia="sq-AL"/>
        </w:rPr>
        <w:t>ë</w:t>
      </w:r>
      <w:r w:rsidR="00875462" w:rsidRPr="007B37B3">
        <w:rPr>
          <w:i/>
          <w:lang w:eastAsia="sq-AL"/>
        </w:rPr>
        <w:t xml:space="preserve"> pasur munges</w:t>
      </w:r>
      <w:r w:rsidR="004A6EAC" w:rsidRPr="007B37B3">
        <w:rPr>
          <w:i/>
          <w:lang w:eastAsia="sq-AL"/>
        </w:rPr>
        <w:t>ë</w:t>
      </w:r>
      <w:r w:rsidR="00875462" w:rsidRPr="007B37B3">
        <w:rPr>
          <w:i/>
          <w:lang w:eastAsia="sq-AL"/>
        </w:rPr>
        <w:t xml:space="preserve"> t</w:t>
      </w:r>
      <w:r w:rsidR="004A6EAC" w:rsidRPr="007B37B3">
        <w:rPr>
          <w:i/>
          <w:lang w:eastAsia="sq-AL"/>
        </w:rPr>
        <w:t>ë</w:t>
      </w:r>
      <w:r w:rsidR="00875462" w:rsidRPr="007B37B3">
        <w:rPr>
          <w:i/>
          <w:lang w:eastAsia="sq-AL"/>
        </w:rPr>
        <w:t xml:space="preserve"> interes</w:t>
      </w:r>
      <w:r w:rsidR="00366CDF" w:rsidRPr="007B37B3">
        <w:rPr>
          <w:i/>
          <w:lang w:eastAsia="sq-AL"/>
        </w:rPr>
        <w:t>i</w:t>
      </w:r>
      <w:r w:rsidR="00875462" w:rsidRPr="007B37B3">
        <w:rPr>
          <w:i/>
          <w:lang w:eastAsia="sq-AL"/>
        </w:rPr>
        <w:t>t t</w:t>
      </w:r>
      <w:r w:rsidR="004A6EAC" w:rsidRPr="007B37B3">
        <w:rPr>
          <w:i/>
          <w:lang w:eastAsia="sq-AL"/>
        </w:rPr>
        <w:t>ë</w:t>
      </w:r>
      <w:r w:rsidR="00875462" w:rsidRPr="007B37B3">
        <w:rPr>
          <w:i/>
          <w:lang w:eastAsia="sq-AL"/>
        </w:rPr>
        <w:t xml:space="preserve"> ligjsh</w:t>
      </w:r>
      <w:r w:rsidR="004A6EAC" w:rsidRPr="007B37B3">
        <w:rPr>
          <w:i/>
          <w:lang w:eastAsia="sq-AL"/>
        </w:rPr>
        <w:t>ë</w:t>
      </w:r>
      <w:r w:rsidR="00875462" w:rsidRPr="007B37B3">
        <w:rPr>
          <w:i/>
          <w:lang w:eastAsia="sq-AL"/>
        </w:rPr>
        <w:t>m p</w:t>
      </w:r>
      <w:r w:rsidR="004A6EAC" w:rsidRPr="007B37B3">
        <w:rPr>
          <w:i/>
          <w:lang w:eastAsia="sq-AL"/>
        </w:rPr>
        <w:t>ë</w:t>
      </w:r>
      <w:r w:rsidR="00875462" w:rsidRPr="007B37B3">
        <w:rPr>
          <w:i/>
          <w:lang w:eastAsia="sq-AL"/>
        </w:rPr>
        <w:t>r t</w:t>
      </w:r>
      <w:r w:rsidR="004A6EAC" w:rsidRPr="007B37B3">
        <w:rPr>
          <w:i/>
          <w:lang w:eastAsia="sq-AL"/>
        </w:rPr>
        <w:t>ë</w:t>
      </w:r>
      <w:r w:rsidR="00875462" w:rsidRPr="007B37B3">
        <w:rPr>
          <w:i/>
          <w:lang w:eastAsia="sq-AL"/>
        </w:rPr>
        <w:t xml:space="preserve"> ngritur padin</w:t>
      </w:r>
      <w:r w:rsidR="004A6EAC" w:rsidRPr="007B37B3">
        <w:rPr>
          <w:i/>
          <w:lang w:eastAsia="sq-AL"/>
        </w:rPr>
        <w:t>ë</w:t>
      </w:r>
      <w:r w:rsidR="00875462" w:rsidRPr="007B37B3">
        <w:rPr>
          <w:i/>
          <w:lang w:eastAsia="sq-AL"/>
        </w:rPr>
        <w:t xml:space="preserve"> p</w:t>
      </w:r>
      <w:r w:rsidR="004A6EAC" w:rsidRPr="007B37B3">
        <w:rPr>
          <w:i/>
          <w:lang w:eastAsia="sq-AL"/>
        </w:rPr>
        <w:t>ë</w:t>
      </w:r>
      <w:r w:rsidR="00875462" w:rsidRPr="007B37B3">
        <w:rPr>
          <w:i/>
          <w:lang w:eastAsia="sq-AL"/>
        </w:rPr>
        <w:t>r pavlefshm</w:t>
      </w:r>
      <w:r w:rsidR="004A6EAC" w:rsidRPr="007B37B3">
        <w:rPr>
          <w:i/>
          <w:lang w:eastAsia="sq-AL"/>
        </w:rPr>
        <w:t>ë</w:t>
      </w:r>
      <w:r w:rsidR="00875462" w:rsidRPr="007B37B3">
        <w:rPr>
          <w:i/>
          <w:lang w:eastAsia="sq-AL"/>
        </w:rPr>
        <w:t>rin</w:t>
      </w:r>
      <w:r w:rsidR="004A6EAC" w:rsidRPr="007B37B3">
        <w:rPr>
          <w:i/>
          <w:lang w:eastAsia="sq-AL"/>
        </w:rPr>
        <w:t>ë</w:t>
      </w:r>
      <w:r w:rsidR="00875462" w:rsidRPr="007B37B3">
        <w:rPr>
          <w:i/>
          <w:lang w:eastAsia="sq-AL"/>
        </w:rPr>
        <w:t xml:space="preserve"> e titullit, pasi ata </w:t>
      </w:r>
      <w:r w:rsidR="00563084" w:rsidRPr="007B37B3">
        <w:rPr>
          <w:bCs/>
          <w:i/>
          <w:lang w:val="sq-AL" w:eastAsia="sq-AL"/>
        </w:rPr>
        <w:t>nuk kishin cilësinë e debitorit</w:t>
      </w:r>
      <w:r w:rsidR="00563084" w:rsidRPr="007B37B3">
        <w:rPr>
          <w:i/>
          <w:lang w:val="sq-AL" w:eastAsia="sq-AL"/>
        </w:rPr>
        <w:t xml:space="preserve"> që prej datës </w:t>
      </w:r>
      <w:r w:rsidR="00563084" w:rsidRPr="007B37B3">
        <w:rPr>
          <w:bCs/>
          <w:i/>
          <w:lang w:val="sq-AL" w:eastAsia="sq-AL"/>
        </w:rPr>
        <w:t>29.05.2012</w:t>
      </w:r>
      <w:r w:rsidR="00563084" w:rsidRPr="007B37B3">
        <w:rPr>
          <w:i/>
          <w:lang w:val="sq-AL" w:eastAsia="sq-AL"/>
        </w:rPr>
        <w:t xml:space="preserve">, për shkak të </w:t>
      </w:r>
      <w:r w:rsidR="00563084" w:rsidRPr="007B37B3">
        <w:rPr>
          <w:bCs/>
          <w:i/>
          <w:lang w:val="sq-AL" w:eastAsia="sq-AL"/>
        </w:rPr>
        <w:t>pushimit të urdhrit të ekzekutimit</w:t>
      </w:r>
      <w:r w:rsidR="00563084" w:rsidRPr="007B37B3">
        <w:rPr>
          <w:i/>
          <w:lang w:val="sq-AL" w:eastAsia="sq-AL"/>
        </w:rPr>
        <w:t xml:space="preserve"> nga Zyra Përmbarimore Korçë.</w:t>
      </w:r>
      <w:r w:rsidR="00563084" w:rsidRPr="007B37B3">
        <w:rPr>
          <w:i/>
          <w:lang w:eastAsia="sq-AL"/>
        </w:rPr>
        <w:t xml:space="preserve"> Në momentin e ngritjes së padisë </w:t>
      </w:r>
      <w:r w:rsidR="00875462" w:rsidRPr="007B37B3">
        <w:rPr>
          <w:i/>
          <w:lang w:eastAsia="sq-AL"/>
        </w:rPr>
        <w:t>dat</w:t>
      </w:r>
      <w:r w:rsidR="004A6EAC" w:rsidRPr="007B37B3">
        <w:rPr>
          <w:i/>
          <w:lang w:eastAsia="sq-AL"/>
        </w:rPr>
        <w:t>ë</w:t>
      </w:r>
      <w:r w:rsidR="00563084" w:rsidRPr="007B37B3">
        <w:rPr>
          <w:i/>
          <w:lang w:eastAsia="sq-AL"/>
        </w:rPr>
        <w:t xml:space="preserve"> </w:t>
      </w:r>
      <w:r w:rsidR="00563084" w:rsidRPr="007B37B3">
        <w:rPr>
          <w:bCs/>
          <w:i/>
          <w:lang w:eastAsia="sq-AL"/>
        </w:rPr>
        <w:t>20.03.2015</w:t>
      </w:r>
      <w:r w:rsidR="00563084" w:rsidRPr="007B37B3">
        <w:rPr>
          <w:i/>
          <w:lang w:eastAsia="sq-AL"/>
        </w:rPr>
        <w:t>, ata nuk kishin më një raport ligjor si d</w:t>
      </w:r>
      <w:r w:rsidR="00E93D43" w:rsidRPr="007B37B3">
        <w:rPr>
          <w:i/>
          <w:lang w:eastAsia="sq-AL"/>
        </w:rPr>
        <w:t xml:space="preserve">ebitorë ndaj titullit ekzekutiv; (iii) </w:t>
      </w:r>
      <w:r w:rsidR="00E93D43" w:rsidRPr="007B37B3">
        <w:rPr>
          <w:i/>
          <w:lang w:val="sq-AL" w:eastAsia="sq-AL"/>
        </w:rPr>
        <w:t xml:space="preserve">titujt ekzekutiv </w:t>
      </w:r>
      <w:r w:rsidR="00E93D43" w:rsidRPr="007B37B3">
        <w:rPr>
          <w:bCs/>
          <w:i/>
          <w:lang w:val="sq-AL" w:eastAsia="sq-AL"/>
        </w:rPr>
        <w:t>kishin përfunduar së ekzekutuari</w:t>
      </w:r>
      <w:r w:rsidR="00E93D43" w:rsidRPr="007B37B3">
        <w:rPr>
          <w:i/>
          <w:lang w:val="sq-AL" w:eastAsia="sq-AL"/>
        </w:rPr>
        <w:t xml:space="preserve"> dhe </w:t>
      </w:r>
      <w:r w:rsidR="00E93D43" w:rsidRPr="007B37B3">
        <w:rPr>
          <w:bCs/>
          <w:i/>
          <w:lang w:val="sq-AL" w:eastAsia="sq-AL"/>
        </w:rPr>
        <w:t>shuma e nxjerrë nga shitja në ankand</w:t>
      </w:r>
      <w:r w:rsidR="00E93D43" w:rsidRPr="007B37B3">
        <w:rPr>
          <w:i/>
          <w:lang w:val="sq-AL" w:eastAsia="sq-AL"/>
        </w:rPr>
        <w:t xml:space="preserve"> i kishte kaluar kreditorit.</w:t>
      </w:r>
      <w:r w:rsidR="00DD3CBA" w:rsidRPr="007B37B3">
        <w:rPr>
          <w:i/>
          <w:lang w:val="sq-AL" w:eastAsia="sq-AL"/>
        </w:rPr>
        <w:t xml:space="preserve"> </w:t>
      </w:r>
      <w:r w:rsidR="00DD3CBA" w:rsidRPr="007B37B3">
        <w:rPr>
          <w:i/>
          <w:u w:val="single"/>
          <w:lang w:val="sq-AL" w:eastAsia="sq-AL"/>
        </w:rPr>
        <w:t>N</w:t>
      </w:r>
      <w:r w:rsidR="004A6EAC" w:rsidRPr="007B37B3">
        <w:rPr>
          <w:i/>
          <w:u w:val="single"/>
          <w:lang w:val="sq-AL" w:eastAsia="sq-AL"/>
        </w:rPr>
        <w:t>ë</w:t>
      </w:r>
      <w:r w:rsidR="00DD3CBA" w:rsidRPr="007B37B3">
        <w:rPr>
          <w:i/>
          <w:u w:val="single"/>
          <w:lang w:val="sq-AL" w:eastAsia="sq-AL"/>
        </w:rPr>
        <w:t xml:space="preserve"> k</w:t>
      </w:r>
      <w:r w:rsidR="004A6EAC" w:rsidRPr="007B37B3">
        <w:rPr>
          <w:i/>
          <w:u w:val="single"/>
          <w:lang w:val="sq-AL" w:eastAsia="sq-AL"/>
        </w:rPr>
        <w:t>ë</w:t>
      </w:r>
      <w:r w:rsidR="00DD3CBA" w:rsidRPr="007B37B3">
        <w:rPr>
          <w:i/>
          <w:u w:val="single"/>
          <w:lang w:val="sq-AL" w:eastAsia="sq-AL"/>
        </w:rPr>
        <w:t>to kushte, nuk ka m</w:t>
      </w:r>
      <w:r w:rsidR="004A6EAC" w:rsidRPr="007B37B3">
        <w:rPr>
          <w:i/>
          <w:u w:val="single"/>
          <w:lang w:val="sq-AL" w:eastAsia="sq-AL"/>
        </w:rPr>
        <w:t>ë</w:t>
      </w:r>
      <w:r w:rsidR="00DD3CBA" w:rsidRPr="007B37B3">
        <w:rPr>
          <w:i/>
          <w:u w:val="single"/>
          <w:lang w:val="sq-AL" w:eastAsia="sq-AL"/>
        </w:rPr>
        <w:t xml:space="preserve"> nj</w:t>
      </w:r>
      <w:r w:rsidR="004A6EAC" w:rsidRPr="007B37B3">
        <w:rPr>
          <w:i/>
          <w:u w:val="single"/>
          <w:lang w:val="sq-AL" w:eastAsia="sq-AL"/>
        </w:rPr>
        <w:t>ë</w:t>
      </w:r>
      <w:r w:rsidR="00DD3CBA" w:rsidRPr="007B37B3">
        <w:rPr>
          <w:i/>
          <w:u w:val="single"/>
          <w:lang w:val="sq-AL" w:eastAsia="sq-AL"/>
        </w:rPr>
        <w:t xml:space="preserve"> pasoj</w:t>
      </w:r>
      <w:r w:rsidR="004A6EAC" w:rsidRPr="007B37B3">
        <w:rPr>
          <w:i/>
          <w:u w:val="single"/>
          <w:lang w:val="sq-AL" w:eastAsia="sq-AL"/>
        </w:rPr>
        <w:t>ë</w:t>
      </w:r>
      <w:r w:rsidR="00DD3CBA" w:rsidRPr="007B37B3">
        <w:rPr>
          <w:i/>
          <w:u w:val="single"/>
          <w:lang w:val="sq-AL" w:eastAsia="sq-AL"/>
        </w:rPr>
        <w:t xml:space="preserve"> </w:t>
      </w:r>
      <w:r w:rsidR="00E93D43" w:rsidRPr="007B37B3">
        <w:rPr>
          <w:bCs/>
          <w:i/>
          <w:u w:val="single"/>
          <w:lang w:eastAsia="sq-AL"/>
        </w:rPr>
        <w:t>për të cilën paditësit të kishin interes të kërkonin pavlefshmërinë</w:t>
      </w:r>
      <w:r w:rsidR="00E93D43" w:rsidRPr="007B37B3">
        <w:rPr>
          <w:i/>
          <w:u w:val="single"/>
          <w:lang w:eastAsia="sq-AL"/>
        </w:rPr>
        <w:t xml:space="preserve"> e titullit ekzekutiv</w:t>
      </w:r>
      <w:r w:rsidR="00E93D43" w:rsidRPr="007B37B3">
        <w:rPr>
          <w:i/>
          <w:lang w:eastAsia="sq-AL"/>
        </w:rPr>
        <w:t xml:space="preserve">. Në të vërtetë, </w:t>
      </w:r>
      <w:r w:rsidR="004A6EAC" w:rsidRPr="007B37B3">
        <w:rPr>
          <w:i/>
          <w:lang w:eastAsia="sq-AL"/>
        </w:rPr>
        <w:t>ë</w:t>
      </w:r>
      <w:r w:rsidR="00DD3CBA" w:rsidRPr="007B37B3">
        <w:rPr>
          <w:i/>
          <w:lang w:eastAsia="sq-AL"/>
        </w:rPr>
        <w:t>sht</w:t>
      </w:r>
      <w:r w:rsidR="004A6EAC" w:rsidRPr="007B37B3">
        <w:rPr>
          <w:i/>
          <w:lang w:eastAsia="sq-AL"/>
        </w:rPr>
        <w:t>ë</w:t>
      </w:r>
      <w:r w:rsidR="00DD3CBA" w:rsidRPr="007B37B3">
        <w:rPr>
          <w:i/>
          <w:lang w:eastAsia="sq-AL"/>
        </w:rPr>
        <w:t xml:space="preserve"> provuar se pala padit</w:t>
      </w:r>
      <w:r w:rsidR="004A6EAC" w:rsidRPr="007B37B3">
        <w:rPr>
          <w:i/>
          <w:lang w:eastAsia="sq-AL"/>
        </w:rPr>
        <w:t>ë</w:t>
      </w:r>
      <w:r w:rsidR="00DD3CBA" w:rsidRPr="007B37B3">
        <w:rPr>
          <w:i/>
          <w:lang w:eastAsia="sq-AL"/>
        </w:rPr>
        <w:t xml:space="preserve">se kishte </w:t>
      </w:r>
      <w:r w:rsidR="00E93D43" w:rsidRPr="007B37B3">
        <w:rPr>
          <w:bCs/>
          <w:i/>
          <w:lang w:eastAsia="sq-AL"/>
        </w:rPr>
        <w:t>mbetur me detyrim të pashlyer</w:t>
      </w:r>
      <w:r w:rsidR="00E93D43" w:rsidRPr="007B37B3">
        <w:rPr>
          <w:i/>
          <w:lang w:eastAsia="sq-AL"/>
        </w:rPr>
        <w:t xml:space="preserve">, por kreditori kishte </w:t>
      </w:r>
      <w:r w:rsidR="00E93D43" w:rsidRPr="007B37B3">
        <w:rPr>
          <w:bCs/>
          <w:i/>
          <w:lang w:eastAsia="sq-AL"/>
        </w:rPr>
        <w:t>hequr dorë</w:t>
      </w:r>
      <w:r w:rsidR="00DD3CBA" w:rsidRPr="007B37B3">
        <w:rPr>
          <w:i/>
          <w:lang w:eastAsia="sq-AL"/>
        </w:rPr>
        <w:t xml:space="preserve"> nga kërkimi i kësaj shume; (iv) </w:t>
      </w:r>
      <w:r w:rsidR="00DD3CBA" w:rsidRPr="007B37B3">
        <w:rPr>
          <w:i/>
        </w:rPr>
        <w:t xml:space="preserve">Paditësit </w:t>
      </w:r>
      <w:r w:rsidR="00DD3CBA" w:rsidRPr="007B37B3">
        <w:rPr>
          <w:rStyle w:val="Strong"/>
          <w:rFonts w:eastAsia="MS Mincho"/>
          <w:b w:val="0"/>
          <w:i/>
        </w:rPr>
        <w:t>kishin shlyer një pjesë shumë të vogël të detyrimeve</w:t>
      </w:r>
      <w:r w:rsidR="00DD3CBA" w:rsidRPr="007B37B3">
        <w:rPr>
          <w:i/>
        </w:rPr>
        <w:t xml:space="preserve"> sipas kontratave të kredisë.</w:t>
      </w:r>
      <w:r w:rsidR="00EF6B52" w:rsidRPr="007B37B3">
        <w:rPr>
          <w:i/>
        </w:rPr>
        <w:t xml:space="preserve"> K</w:t>
      </w:r>
      <w:r w:rsidR="004A6EAC" w:rsidRPr="007B37B3">
        <w:rPr>
          <w:i/>
        </w:rPr>
        <w:t>ë</w:t>
      </w:r>
      <w:r w:rsidR="00EF6B52" w:rsidRPr="007B37B3">
        <w:rPr>
          <w:i/>
        </w:rPr>
        <w:t>to pagesa kaqe qen</w:t>
      </w:r>
      <w:r w:rsidR="004A6EAC" w:rsidRPr="007B37B3">
        <w:rPr>
          <w:i/>
        </w:rPr>
        <w:t>ë</w:t>
      </w:r>
      <w:r w:rsidR="00EF6B52" w:rsidRPr="007B37B3">
        <w:rPr>
          <w:i/>
        </w:rPr>
        <w:t xml:space="preserve"> </w:t>
      </w:r>
      <w:r w:rsidR="00DD3CBA" w:rsidRPr="007B37B3">
        <w:rPr>
          <w:rStyle w:val="Strong"/>
          <w:rFonts w:eastAsia="MS Mincho"/>
          <w:b w:val="0"/>
          <w:i/>
        </w:rPr>
        <w:t>shumë më të ulëta</w:t>
      </w:r>
      <w:r w:rsidR="00DD3CBA" w:rsidRPr="007B37B3">
        <w:rPr>
          <w:i/>
        </w:rPr>
        <w:t xml:space="preserve"> se detyrimi që rezultonte për periudhën përkatëse.</w:t>
      </w:r>
      <w:r w:rsidR="00EF6B52" w:rsidRPr="007B37B3">
        <w:rPr>
          <w:i/>
        </w:rPr>
        <w:t xml:space="preserve"> Pala padit</w:t>
      </w:r>
      <w:r w:rsidR="004A6EAC" w:rsidRPr="007B37B3">
        <w:rPr>
          <w:i/>
        </w:rPr>
        <w:t>ë</w:t>
      </w:r>
      <w:r w:rsidR="00EF6B52" w:rsidRPr="007B37B3">
        <w:rPr>
          <w:i/>
        </w:rPr>
        <w:t>se nuk provoi n</w:t>
      </w:r>
      <w:r w:rsidR="004A6EAC" w:rsidRPr="007B37B3">
        <w:rPr>
          <w:i/>
        </w:rPr>
        <w:t>ë</w:t>
      </w:r>
      <w:r w:rsidR="00EF6B52" w:rsidRPr="007B37B3">
        <w:rPr>
          <w:i/>
        </w:rPr>
        <w:t xml:space="preserve"> gjykim shlyerjen q</w:t>
      </w:r>
      <w:r w:rsidR="004A6EAC" w:rsidRPr="007B37B3">
        <w:rPr>
          <w:i/>
        </w:rPr>
        <w:t>ë</w:t>
      </w:r>
      <w:r w:rsidR="00EF6B52" w:rsidRPr="007B37B3">
        <w:rPr>
          <w:i/>
        </w:rPr>
        <w:t xml:space="preserve"> kishte kryer n</w:t>
      </w:r>
      <w:r w:rsidR="004A6EAC" w:rsidRPr="007B37B3">
        <w:rPr>
          <w:i/>
        </w:rPr>
        <w:t>ë</w:t>
      </w:r>
      <w:r w:rsidR="00EF6B52" w:rsidRPr="007B37B3">
        <w:rPr>
          <w:i/>
        </w:rPr>
        <w:t xml:space="preserve"> favor t</w:t>
      </w:r>
      <w:r w:rsidR="004A6EAC" w:rsidRPr="007B37B3">
        <w:rPr>
          <w:i/>
        </w:rPr>
        <w:t>ë</w:t>
      </w:r>
      <w:r w:rsidR="00EF6B52" w:rsidRPr="007B37B3">
        <w:rPr>
          <w:i/>
        </w:rPr>
        <w:t xml:space="preserve"> kreditorit</w:t>
      </w:r>
      <w:r w:rsidR="007D2A2D" w:rsidRPr="007B37B3">
        <w:rPr>
          <w:i/>
        </w:rPr>
        <w:t>, pasi nuk solli n</w:t>
      </w:r>
      <w:r w:rsidR="004A6EAC" w:rsidRPr="007B37B3">
        <w:rPr>
          <w:i/>
        </w:rPr>
        <w:t>ë</w:t>
      </w:r>
      <w:r w:rsidR="007D2A2D" w:rsidRPr="007B37B3">
        <w:rPr>
          <w:i/>
        </w:rPr>
        <w:t xml:space="preserve"> gjykim prova shkresore si </w:t>
      </w:r>
      <w:r w:rsidR="00EF6B52" w:rsidRPr="007B37B3">
        <w:rPr>
          <w:i/>
        </w:rPr>
        <w:t>d</w:t>
      </w:r>
      <w:r w:rsidR="004A6EAC" w:rsidRPr="007B37B3">
        <w:rPr>
          <w:i/>
        </w:rPr>
        <w:t>ë</w:t>
      </w:r>
      <w:r w:rsidR="00EF6B52" w:rsidRPr="007B37B3">
        <w:rPr>
          <w:i/>
        </w:rPr>
        <w:t>ftesa apo konferma bankare q</w:t>
      </w:r>
      <w:r w:rsidR="004A6EAC" w:rsidRPr="007B37B3">
        <w:rPr>
          <w:i/>
        </w:rPr>
        <w:t>ë</w:t>
      </w:r>
      <w:r w:rsidR="00EF6B52" w:rsidRPr="007B37B3">
        <w:rPr>
          <w:i/>
        </w:rPr>
        <w:t xml:space="preserve"> t</w:t>
      </w:r>
      <w:r w:rsidR="004A6EAC" w:rsidRPr="007B37B3">
        <w:rPr>
          <w:i/>
        </w:rPr>
        <w:t>ë</w:t>
      </w:r>
      <w:r w:rsidR="00EF6B52" w:rsidRPr="007B37B3">
        <w:rPr>
          <w:i/>
        </w:rPr>
        <w:t xml:space="preserve"> provonin k</w:t>
      </w:r>
      <w:r w:rsidR="004A6EAC" w:rsidRPr="007B37B3">
        <w:rPr>
          <w:i/>
        </w:rPr>
        <w:t>ë</w:t>
      </w:r>
      <w:r w:rsidR="00EF6B52" w:rsidRPr="007B37B3">
        <w:rPr>
          <w:i/>
        </w:rPr>
        <w:t>t</w:t>
      </w:r>
      <w:r w:rsidR="004A6EAC" w:rsidRPr="007B37B3">
        <w:rPr>
          <w:i/>
        </w:rPr>
        <w:t>ë</w:t>
      </w:r>
      <w:r w:rsidR="00EF6B52" w:rsidRPr="007B37B3">
        <w:rPr>
          <w:i/>
        </w:rPr>
        <w:t xml:space="preserve"> fakt</w:t>
      </w:r>
      <w:r w:rsidR="007D2A2D" w:rsidRPr="007B37B3">
        <w:rPr>
          <w:i/>
        </w:rPr>
        <w:t>. (v) Veprimet përmbarimo</w:t>
      </w:r>
      <w:r w:rsidR="001A2E2C" w:rsidRPr="007B37B3">
        <w:rPr>
          <w:i/>
        </w:rPr>
        <w:t>re, përfshirë shitjen në ankand jan</w:t>
      </w:r>
      <w:r w:rsidR="004A6EAC" w:rsidRPr="007B37B3">
        <w:rPr>
          <w:i/>
        </w:rPr>
        <w:t>ë</w:t>
      </w:r>
      <w:r w:rsidR="001A2E2C" w:rsidRPr="007B37B3">
        <w:rPr>
          <w:i/>
        </w:rPr>
        <w:t xml:space="preserve"> kryer </w:t>
      </w:r>
      <w:r w:rsidR="007D2A2D" w:rsidRPr="007B37B3">
        <w:rPr>
          <w:rStyle w:val="Strong"/>
          <w:rFonts w:eastAsia="MS Mincho"/>
          <w:b w:val="0"/>
          <w:i/>
        </w:rPr>
        <w:t>kohë më parë</w:t>
      </w:r>
      <w:r w:rsidR="007D2A2D" w:rsidRPr="007B37B3">
        <w:rPr>
          <w:i/>
        </w:rPr>
        <w:t xml:space="preserve"> dhe e drejta për t’i kundërshtuar</w:t>
      </w:r>
      <w:r w:rsidR="001A2E2C" w:rsidRPr="007B37B3">
        <w:rPr>
          <w:i/>
        </w:rPr>
        <w:t xml:space="preserve"> k</w:t>
      </w:r>
      <w:r w:rsidR="004A6EAC" w:rsidRPr="007B37B3">
        <w:rPr>
          <w:i/>
        </w:rPr>
        <w:t>ë</w:t>
      </w:r>
      <w:r w:rsidR="001A2E2C" w:rsidRPr="007B37B3">
        <w:rPr>
          <w:i/>
        </w:rPr>
        <w:t xml:space="preserve">to veprime </w:t>
      </w:r>
      <w:r w:rsidR="007D2A2D" w:rsidRPr="007B37B3">
        <w:rPr>
          <w:i/>
        </w:rPr>
        <w:t xml:space="preserve">ishte </w:t>
      </w:r>
      <w:r w:rsidR="007D2A2D" w:rsidRPr="007B37B3">
        <w:rPr>
          <w:rStyle w:val="Strong"/>
          <w:rFonts w:eastAsia="MS Mincho"/>
          <w:b w:val="0"/>
          <w:i/>
        </w:rPr>
        <w:t>parashkruar</w:t>
      </w:r>
      <w:r w:rsidR="007D2A2D" w:rsidRPr="007B37B3">
        <w:rPr>
          <w:i/>
        </w:rPr>
        <w:t>.</w:t>
      </w:r>
      <w:r w:rsidR="001A2E2C" w:rsidRPr="007B37B3">
        <w:rPr>
          <w:i/>
        </w:rPr>
        <w:t xml:space="preserve"> N</w:t>
      </w:r>
      <w:r w:rsidR="004A6EAC" w:rsidRPr="007B37B3">
        <w:rPr>
          <w:i/>
        </w:rPr>
        <w:t>ë</w:t>
      </w:r>
      <w:r w:rsidR="001A2E2C" w:rsidRPr="007B37B3">
        <w:rPr>
          <w:i/>
        </w:rPr>
        <w:t xml:space="preserve"> rastin konkret</w:t>
      </w:r>
      <w:r w:rsidR="00EC0666" w:rsidRPr="007B37B3">
        <w:rPr>
          <w:i/>
        </w:rPr>
        <w:t>, n</w:t>
      </w:r>
      <w:r w:rsidR="00EC0666" w:rsidRPr="007B37B3">
        <w:rPr>
          <w:rStyle w:val="Strong"/>
          <w:rFonts w:eastAsia="MS Mincho"/>
          <w:b w:val="0"/>
          <w:i/>
        </w:rPr>
        <w:t>oterja që bleu sendin në ankand nuk ka ushtruar funksion në Korçë</w:t>
      </w:r>
      <w:r w:rsidR="00EC0666" w:rsidRPr="007B37B3">
        <w:rPr>
          <w:i/>
        </w:rPr>
        <w:t xml:space="preserve">, por në Devoll, si dhe ajo nuk </w:t>
      </w:r>
      <w:r w:rsidR="00EC0666" w:rsidRPr="007B37B3">
        <w:rPr>
          <w:rStyle w:val="Strong"/>
          <w:rFonts w:eastAsia="MS Mincho"/>
          <w:b w:val="0"/>
          <w:i/>
        </w:rPr>
        <w:t>ka pasur lidhje me kontratat e kredisë apo me përmbajtjen e konfliktit</w:t>
      </w:r>
      <w:r w:rsidR="00EC0666" w:rsidRPr="007B37B3">
        <w:rPr>
          <w:i/>
        </w:rPr>
        <w:t xml:space="preserve">, Gjithashtu, </w:t>
      </w:r>
      <w:r w:rsidR="001A2E2C" w:rsidRPr="007B37B3">
        <w:rPr>
          <w:i/>
        </w:rPr>
        <w:t xml:space="preserve">nuk ka shkelje </w:t>
      </w:r>
      <w:r w:rsidR="007D2A2D" w:rsidRPr="007B37B3">
        <w:rPr>
          <w:rStyle w:val="Strong"/>
          <w:rFonts w:eastAsia="MS Mincho"/>
          <w:b w:val="0"/>
          <w:i/>
        </w:rPr>
        <w:t>të</w:t>
      </w:r>
      <w:r w:rsidR="007D2A2D" w:rsidRPr="007B37B3">
        <w:rPr>
          <w:rStyle w:val="Strong"/>
          <w:rFonts w:eastAsia="MS Mincho"/>
          <w:i/>
        </w:rPr>
        <w:t xml:space="preserve"> </w:t>
      </w:r>
      <w:r w:rsidR="007D2A2D" w:rsidRPr="007B37B3">
        <w:rPr>
          <w:rStyle w:val="Strong"/>
          <w:rFonts w:eastAsia="MS Mincho"/>
          <w:b w:val="0"/>
          <w:i/>
        </w:rPr>
        <w:t>ligjit</w:t>
      </w:r>
      <w:r w:rsidR="007D2A2D" w:rsidRPr="007B37B3">
        <w:rPr>
          <w:b/>
          <w:i/>
        </w:rPr>
        <w:t xml:space="preserve"> </w:t>
      </w:r>
      <w:r w:rsidR="00EC0666" w:rsidRPr="007B37B3">
        <w:rPr>
          <w:i/>
        </w:rPr>
        <w:t>procedural n</w:t>
      </w:r>
      <w:r w:rsidR="004A6EAC" w:rsidRPr="007B37B3">
        <w:rPr>
          <w:i/>
        </w:rPr>
        <w:t>ë</w:t>
      </w:r>
      <w:r w:rsidR="00EC0666" w:rsidRPr="007B37B3">
        <w:rPr>
          <w:i/>
        </w:rPr>
        <w:t xml:space="preserve"> k</w:t>
      </w:r>
      <w:r w:rsidR="004A6EAC" w:rsidRPr="007B37B3">
        <w:rPr>
          <w:i/>
        </w:rPr>
        <w:t>ë</w:t>
      </w:r>
      <w:r w:rsidR="00EC0666" w:rsidRPr="007B37B3">
        <w:rPr>
          <w:i/>
        </w:rPr>
        <w:t>t</w:t>
      </w:r>
      <w:r w:rsidR="004A6EAC" w:rsidRPr="007B37B3">
        <w:rPr>
          <w:i/>
        </w:rPr>
        <w:t>ë</w:t>
      </w:r>
      <w:r w:rsidR="00EC0666" w:rsidRPr="007B37B3">
        <w:rPr>
          <w:i/>
        </w:rPr>
        <w:t xml:space="preserve"> r</w:t>
      </w:r>
      <w:r w:rsidR="00515D63" w:rsidRPr="007B37B3">
        <w:rPr>
          <w:i/>
        </w:rPr>
        <w:t>a</w:t>
      </w:r>
      <w:r w:rsidR="00EC0666" w:rsidRPr="007B37B3">
        <w:rPr>
          <w:i/>
        </w:rPr>
        <w:t xml:space="preserve">st </w:t>
      </w:r>
      <w:r w:rsidR="00515D63" w:rsidRPr="007B37B3">
        <w:rPr>
          <w:i/>
        </w:rPr>
        <w:t>dhe noterja nuk ka qen</w:t>
      </w:r>
      <w:r w:rsidR="004A6EAC" w:rsidRPr="007B37B3">
        <w:rPr>
          <w:i/>
        </w:rPr>
        <w:t>ë</w:t>
      </w:r>
      <w:r w:rsidR="00515D63" w:rsidRPr="007B37B3">
        <w:rPr>
          <w:i/>
        </w:rPr>
        <w:t xml:space="preserve"> n</w:t>
      </w:r>
      <w:r w:rsidR="004A6EAC" w:rsidRPr="007B37B3">
        <w:rPr>
          <w:i/>
        </w:rPr>
        <w:t>ë</w:t>
      </w:r>
      <w:r w:rsidR="00515D63" w:rsidRPr="007B37B3">
        <w:rPr>
          <w:i/>
        </w:rPr>
        <w:t xml:space="preserve"> kushtet e papajtueshm</w:t>
      </w:r>
      <w:r w:rsidR="004A6EAC" w:rsidRPr="007B37B3">
        <w:rPr>
          <w:i/>
        </w:rPr>
        <w:t>ë</w:t>
      </w:r>
      <w:r w:rsidR="00515D63" w:rsidRPr="007B37B3">
        <w:rPr>
          <w:i/>
        </w:rPr>
        <w:t>ris</w:t>
      </w:r>
      <w:r w:rsidR="004A6EAC" w:rsidRPr="007B37B3">
        <w:rPr>
          <w:i/>
        </w:rPr>
        <w:t>ë</w:t>
      </w:r>
      <w:r w:rsidR="00515D63" w:rsidRPr="007B37B3">
        <w:rPr>
          <w:i/>
        </w:rPr>
        <w:t xml:space="preserve"> p</w:t>
      </w:r>
      <w:r w:rsidR="004A6EAC" w:rsidRPr="007B37B3">
        <w:rPr>
          <w:i/>
        </w:rPr>
        <w:t>ë</w:t>
      </w:r>
      <w:r w:rsidR="00515D63" w:rsidRPr="007B37B3">
        <w:rPr>
          <w:i/>
        </w:rPr>
        <w:t>r t</w:t>
      </w:r>
      <w:r w:rsidR="004A6EAC" w:rsidRPr="007B37B3">
        <w:rPr>
          <w:i/>
        </w:rPr>
        <w:t>ë</w:t>
      </w:r>
      <w:r w:rsidR="00515D63" w:rsidRPr="007B37B3">
        <w:rPr>
          <w:i/>
        </w:rPr>
        <w:t xml:space="preserve"> </w:t>
      </w:r>
      <w:r w:rsidR="007D2A2D" w:rsidRPr="007B37B3">
        <w:rPr>
          <w:i/>
        </w:rPr>
        <w:t>pjesëmarrja në ankand.</w:t>
      </w:r>
    </w:p>
    <w:p w14:paraId="5514653A" w14:textId="18193070" w:rsidR="00EB42D9" w:rsidRPr="007B37B3" w:rsidRDefault="00FE7EEB" w:rsidP="007B37B3">
      <w:pPr>
        <w:pStyle w:val="NormalWeb"/>
        <w:spacing w:before="0" w:beforeAutospacing="0" w:after="0" w:afterAutospacing="0"/>
        <w:ind w:firstLine="720"/>
        <w:jc w:val="both"/>
      </w:pPr>
      <w:r w:rsidRPr="007B37B3">
        <w:t xml:space="preserve">26. </w:t>
      </w:r>
      <w:r w:rsidR="00BC7BC5" w:rsidRPr="007B37B3">
        <w:t>Q</w:t>
      </w:r>
      <w:r w:rsidR="004A6EAC" w:rsidRPr="007B37B3">
        <w:t>ë</w:t>
      </w:r>
      <w:r w:rsidR="003132B3" w:rsidRPr="007B37B3">
        <w:t>ndrim</w:t>
      </w:r>
      <w:r w:rsidR="00BC7BC5" w:rsidRPr="007B37B3">
        <w:t>in</w:t>
      </w:r>
      <w:r w:rsidR="003132B3" w:rsidRPr="007B37B3">
        <w:t xml:space="preserve"> </w:t>
      </w:r>
      <w:r w:rsidR="00BC7BC5" w:rsidRPr="007B37B3">
        <w:t>m</w:t>
      </w:r>
      <w:r w:rsidR="007B37B3" w:rsidRPr="007B37B3">
        <w:t>ë</w:t>
      </w:r>
      <w:r w:rsidR="00BC7BC5" w:rsidRPr="007B37B3">
        <w:t>sip</w:t>
      </w:r>
      <w:r w:rsidR="007B37B3" w:rsidRPr="007B37B3">
        <w:t>ë</w:t>
      </w:r>
      <w:r w:rsidR="00BC7BC5" w:rsidRPr="007B37B3">
        <w:t>rm t</w:t>
      </w:r>
      <w:r w:rsidR="007B37B3" w:rsidRPr="007B37B3">
        <w:t>ë</w:t>
      </w:r>
      <w:r w:rsidR="00BC7BC5" w:rsidRPr="007B37B3">
        <w:t xml:space="preserve"> </w:t>
      </w:r>
      <w:r w:rsidR="003132B3" w:rsidRPr="007B37B3">
        <w:t>mbajtur nga t</w:t>
      </w:r>
      <w:r w:rsidR="004A6EAC" w:rsidRPr="007B37B3">
        <w:t>ë</w:t>
      </w:r>
      <w:r w:rsidR="003132B3" w:rsidRPr="007B37B3">
        <w:t xml:space="preserve"> dy gjykatat</w:t>
      </w:r>
      <w:r w:rsidR="00BC7BC5" w:rsidRPr="007B37B3">
        <w:t xml:space="preserve"> e faktit </w:t>
      </w:r>
      <w:r w:rsidR="003132B3" w:rsidRPr="007B37B3">
        <w:t xml:space="preserve"> </w:t>
      </w:r>
      <w:r w:rsidR="00BC7BC5" w:rsidRPr="007B37B3">
        <w:t>p</w:t>
      </w:r>
      <w:r w:rsidR="007B37B3" w:rsidRPr="007B37B3">
        <w:t>ë</w:t>
      </w:r>
      <w:r w:rsidR="00BC7BC5" w:rsidRPr="007B37B3">
        <w:t>r pjes</w:t>
      </w:r>
      <w:r w:rsidR="007B37B3" w:rsidRPr="007B37B3">
        <w:t>ë</w:t>
      </w:r>
      <w:r w:rsidR="00BC7BC5" w:rsidRPr="007B37B3">
        <w:t>n e padis</w:t>
      </w:r>
      <w:r w:rsidR="007B37B3" w:rsidRPr="007B37B3">
        <w:t>ë</w:t>
      </w:r>
      <w:r w:rsidR="00BC7BC5" w:rsidRPr="007B37B3">
        <w:t xml:space="preserve"> s</w:t>
      </w:r>
      <w:r w:rsidR="007B37B3" w:rsidRPr="007B37B3">
        <w:t>ë</w:t>
      </w:r>
      <w:r w:rsidR="00BC7BC5" w:rsidRPr="007B37B3">
        <w:t xml:space="preserve"> </w:t>
      </w:r>
      <w:r w:rsidR="003132B3" w:rsidRPr="007B37B3">
        <w:t>pavlefshm</w:t>
      </w:r>
      <w:r w:rsidR="004A6EAC" w:rsidRPr="007B37B3">
        <w:t>ë</w:t>
      </w:r>
      <w:r w:rsidR="003132B3" w:rsidRPr="007B37B3">
        <w:t>ri</w:t>
      </w:r>
      <w:r w:rsidR="00BC7BC5" w:rsidRPr="007B37B3">
        <w:t>s</w:t>
      </w:r>
      <w:r w:rsidR="004A6EAC" w:rsidRPr="007B37B3">
        <w:t>ë</w:t>
      </w:r>
      <w:r w:rsidR="003132B3" w:rsidRPr="007B37B3">
        <w:t xml:space="preserve"> </w:t>
      </w:r>
      <w:r w:rsidR="00BC7BC5" w:rsidRPr="007B37B3">
        <w:t>s</w:t>
      </w:r>
      <w:r w:rsidR="007B37B3" w:rsidRPr="007B37B3">
        <w:t>ë</w:t>
      </w:r>
      <w:r w:rsidR="003132B3" w:rsidRPr="007B37B3">
        <w:t xml:space="preserve"> titullit ekzekutiv, </w:t>
      </w:r>
      <w:r w:rsidR="004947B4" w:rsidRPr="007B37B3">
        <w:t>p</w:t>
      </w:r>
      <w:r w:rsidR="004A6EAC" w:rsidRPr="007B37B3">
        <w:t>ë</w:t>
      </w:r>
      <w:r w:rsidR="004947B4" w:rsidRPr="007B37B3">
        <w:t>r shkak se vlera e detyrimit ka qen</w:t>
      </w:r>
      <w:r w:rsidR="004A6EAC" w:rsidRPr="007B37B3">
        <w:t>ë</w:t>
      </w:r>
      <w:r w:rsidR="004947B4" w:rsidRPr="007B37B3">
        <w:t xml:space="preserve"> m</w:t>
      </w:r>
      <w:r w:rsidR="004A6EAC" w:rsidRPr="007B37B3">
        <w:t>ë</w:t>
      </w:r>
      <w:r w:rsidR="004947B4" w:rsidRPr="007B37B3">
        <w:t xml:space="preserve"> e vog</w:t>
      </w:r>
      <w:r w:rsidR="004A6EAC" w:rsidRPr="007B37B3">
        <w:t>ë</w:t>
      </w:r>
      <w:r w:rsidR="004947B4" w:rsidRPr="007B37B3">
        <w:t>l nga ajo q</w:t>
      </w:r>
      <w:r w:rsidR="004A6EAC" w:rsidRPr="007B37B3">
        <w:t>ë</w:t>
      </w:r>
      <w:r w:rsidR="004947B4" w:rsidRPr="007B37B3">
        <w:t xml:space="preserve"> </w:t>
      </w:r>
      <w:r w:rsidR="004A6EAC" w:rsidRPr="007B37B3">
        <w:t>ë</w:t>
      </w:r>
      <w:r w:rsidR="004947B4" w:rsidRPr="007B37B3">
        <w:t>sht</w:t>
      </w:r>
      <w:r w:rsidR="004A6EAC" w:rsidRPr="007B37B3">
        <w:t>ë</w:t>
      </w:r>
      <w:r w:rsidR="004947B4" w:rsidRPr="007B37B3">
        <w:t xml:space="preserve"> pretenduar nga kredi</w:t>
      </w:r>
      <w:r w:rsidR="00BC7BC5" w:rsidRPr="007B37B3">
        <w:t>tori</w:t>
      </w:r>
      <w:r w:rsidR="004947B4" w:rsidRPr="007B37B3">
        <w:t xml:space="preserve"> dhe ka zbatuar zyra e p</w:t>
      </w:r>
      <w:r w:rsidR="004A6EAC" w:rsidRPr="007B37B3">
        <w:t>ë</w:t>
      </w:r>
      <w:r w:rsidR="004947B4" w:rsidRPr="007B37B3">
        <w:t>rmbarimit gjyq</w:t>
      </w:r>
      <w:r w:rsidR="004A6EAC" w:rsidRPr="007B37B3">
        <w:t>ë</w:t>
      </w:r>
      <w:r w:rsidR="004947B4" w:rsidRPr="007B37B3">
        <w:t xml:space="preserve">sor, </w:t>
      </w:r>
      <w:r w:rsidR="003132B3" w:rsidRPr="007B37B3">
        <w:t xml:space="preserve">Kolegji </w:t>
      </w:r>
      <w:r w:rsidR="004947B4" w:rsidRPr="007B37B3">
        <w:t>e gjen t</w:t>
      </w:r>
      <w:r w:rsidR="004A6EAC" w:rsidRPr="007B37B3">
        <w:t>ë</w:t>
      </w:r>
      <w:r w:rsidR="004947B4" w:rsidRPr="007B37B3">
        <w:t xml:space="preserve"> padrejt</w:t>
      </w:r>
      <w:r w:rsidR="004A6EAC" w:rsidRPr="007B37B3">
        <w:t>ë</w:t>
      </w:r>
      <w:r w:rsidR="004947B4" w:rsidRPr="007B37B3">
        <w:t>, kontradiktor n</w:t>
      </w:r>
      <w:r w:rsidR="004A6EAC" w:rsidRPr="007B37B3">
        <w:t>ë</w:t>
      </w:r>
      <w:r w:rsidR="004947B4" w:rsidRPr="007B37B3">
        <w:t xml:space="preserve"> m</w:t>
      </w:r>
      <w:r w:rsidR="004A6EAC" w:rsidRPr="007B37B3">
        <w:t>ë</w:t>
      </w:r>
      <w:r w:rsidR="004947B4" w:rsidRPr="007B37B3">
        <w:t>nyr</w:t>
      </w:r>
      <w:r w:rsidR="004A6EAC" w:rsidRPr="007B37B3">
        <w:t>ë</w:t>
      </w:r>
      <w:r w:rsidR="004947B4" w:rsidRPr="007B37B3">
        <w:t>n se si e kan</w:t>
      </w:r>
      <w:r w:rsidR="004A6EAC" w:rsidRPr="007B37B3">
        <w:t>ë</w:t>
      </w:r>
      <w:r w:rsidR="004947B4" w:rsidRPr="007B37B3">
        <w:t xml:space="preserve"> arsyetuar k</w:t>
      </w:r>
      <w:r w:rsidR="004A6EAC" w:rsidRPr="007B37B3">
        <w:t>ë</w:t>
      </w:r>
      <w:r w:rsidR="004947B4" w:rsidRPr="007B37B3">
        <w:t>to gjykata k</w:t>
      </w:r>
      <w:r w:rsidR="004A6EAC" w:rsidRPr="007B37B3">
        <w:t>ë</w:t>
      </w:r>
      <w:r w:rsidR="004947B4" w:rsidRPr="007B37B3">
        <w:t>t</w:t>
      </w:r>
      <w:r w:rsidR="004A6EAC" w:rsidRPr="007B37B3">
        <w:t>ë</w:t>
      </w:r>
      <w:r w:rsidR="004947B4" w:rsidRPr="007B37B3">
        <w:t xml:space="preserve"> c</w:t>
      </w:r>
      <w:r w:rsidR="004A6EAC" w:rsidRPr="007B37B3">
        <w:t>ë</w:t>
      </w:r>
      <w:r w:rsidR="004947B4" w:rsidRPr="007B37B3">
        <w:t>shtjes, si dhe rrjedhoj</w:t>
      </w:r>
      <w:r w:rsidR="004A6EAC" w:rsidRPr="007B37B3">
        <w:t>ë</w:t>
      </w:r>
      <w:r w:rsidR="004947B4" w:rsidRPr="007B37B3">
        <w:t xml:space="preserve"> e mosvler</w:t>
      </w:r>
      <w:r w:rsidR="004A6EAC" w:rsidRPr="007B37B3">
        <w:t>ë</w:t>
      </w:r>
      <w:r w:rsidR="004947B4" w:rsidRPr="007B37B3">
        <w:t>simit dhe shqyrtimit n</w:t>
      </w:r>
      <w:r w:rsidR="004A6EAC" w:rsidRPr="007B37B3">
        <w:t>ë</w:t>
      </w:r>
      <w:r w:rsidR="004947B4" w:rsidRPr="007B37B3">
        <w:t xml:space="preserve"> t</w:t>
      </w:r>
      <w:r w:rsidR="004A6EAC" w:rsidRPr="007B37B3">
        <w:t>ë</w:t>
      </w:r>
      <w:r w:rsidR="004947B4" w:rsidRPr="007B37B3">
        <w:t>r</w:t>
      </w:r>
      <w:r w:rsidR="004A6EAC" w:rsidRPr="007B37B3">
        <w:t>ë</w:t>
      </w:r>
      <w:r w:rsidR="004947B4" w:rsidRPr="007B37B3">
        <w:t>si t</w:t>
      </w:r>
      <w:r w:rsidR="004A6EAC" w:rsidRPr="007B37B3">
        <w:t>ë</w:t>
      </w:r>
      <w:r w:rsidR="004947B4" w:rsidRPr="007B37B3">
        <w:t xml:space="preserve"> provave dhe fakteve t</w:t>
      </w:r>
      <w:r w:rsidR="004A6EAC" w:rsidRPr="007B37B3">
        <w:t>ë</w:t>
      </w:r>
      <w:r w:rsidR="004947B4" w:rsidRPr="007B37B3">
        <w:t xml:space="preserve"> rezultuara t</w:t>
      </w:r>
      <w:r w:rsidR="004A6EAC" w:rsidRPr="007B37B3">
        <w:t>ë</w:t>
      </w:r>
      <w:r w:rsidR="004947B4" w:rsidRPr="007B37B3">
        <w:t xml:space="preserve"> pranuara n</w:t>
      </w:r>
      <w:r w:rsidR="004A6EAC" w:rsidRPr="007B37B3">
        <w:t>ë</w:t>
      </w:r>
      <w:r w:rsidR="004947B4" w:rsidRPr="007B37B3">
        <w:t xml:space="preserve"> gjykim. </w:t>
      </w:r>
      <w:r w:rsidR="00C57F87" w:rsidRPr="007B37B3">
        <w:t xml:space="preserve">Për Kolegjin, Gjykata e Apelit Korçë edhe pse ka pasur mundësi që t’i rregullonte gabimet në gjykim që ka lejuar gjykata e shkallës së parë, gjatë shqyrtimit të çështjes në apel nuk i ka bërë ato, duke arritur në konkluzione të cilat nuk kanë bazueshmëri në ligj dhe në prova. </w:t>
      </w:r>
      <w:r w:rsidR="00BC7BC5" w:rsidRPr="007B37B3">
        <w:t>Nd</w:t>
      </w:r>
      <w:r w:rsidR="007B37B3" w:rsidRPr="007B37B3">
        <w:t>ë</w:t>
      </w:r>
      <w:r w:rsidR="00BC7BC5" w:rsidRPr="007B37B3">
        <w:t>rsa p</w:t>
      </w:r>
      <w:r w:rsidR="007B37B3" w:rsidRPr="007B37B3">
        <w:t>ë</w:t>
      </w:r>
      <w:r w:rsidR="00BC7BC5" w:rsidRPr="007B37B3">
        <w:t>r sa i p</w:t>
      </w:r>
      <w:r w:rsidR="007B37B3" w:rsidRPr="007B37B3">
        <w:t>ë</w:t>
      </w:r>
      <w:r w:rsidR="00BC7BC5" w:rsidRPr="007B37B3">
        <w:t>rket pjes</w:t>
      </w:r>
      <w:r w:rsidR="007B37B3" w:rsidRPr="007B37B3">
        <w:t>ë</w:t>
      </w:r>
      <w:r w:rsidR="00BC7BC5" w:rsidRPr="007B37B3">
        <w:t>s s</w:t>
      </w:r>
      <w:r w:rsidR="007B37B3" w:rsidRPr="007B37B3">
        <w:t>ë</w:t>
      </w:r>
      <w:r w:rsidR="00BC7BC5" w:rsidRPr="007B37B3">
        <w:t xml:space="preserve"> </w:t>
      </w:r>
      <w:r w:rsidR="00C57F87" w:rsidRPr="007B37B3">
        <w:t>padis</w:t>
      </w:r>
      <w:r w:rsidR="007B37B3" w:rsidRPr="007B37B3">
        <w:t>ë</w:t>
      </w:r>
      <w:r w:rsidR="00C57F87" w:rsidRPr="007B37B3">
        <w:t xml:space="preserve"> p</w:t>
      </w:r>
      <w:r w:rsidR="007B37B3" w:rsidRPr="007B37B3">
        <w:t>ë</w:t>
      </w:r>
      <w:r w:rsidR="00C57F87" w:rsidRPr="007B37B3">
        <w:t>r kund</w:t>
      </w:r>
      <w:r w:rsidR="007B37B3" w:rsidRPr="007B37B3">
        <w:t>ë</w:t>
      </w:r>
      <w:r w:rsidR="00C57F87" w:rsidRPr="007B37B3">
        <w:t>rshtimit t</w:t>
      </w:r>
      <w:r w:rsidR="007B37B3" w:rsidRPr="007B37B3">
        <w:t>ë</w:t>
      </w:r>
      <w:r w:rsidR="00C57F87" w:rsidRPr="007B37B3">
        <w:t xml:space="preserve"> veprimeve p</w:t>
      </w:r>
      <w:r w:rsidR="007B37B3" w:rsidRPr="007B37B3">
        <w:t>ë</w:t>
      </w:r>
      <w:r w:rsidR="00C57F87" w:rsidRPr="007B37B3">
        <w:t>rmbarimore e pavlefshm</w:t>
      </w:r>
      <w:r w:rsidR="007B37B3" w:rsidRPr="007B37B3">
        <w:t>ë</w:t>
      </w:r>
      <w:r w:rsidR="00C57F87" w:rsidRPr="007B37B3">
        <w:t>ris</w:t>
      </w:r>
      <w:r w:rsidR="007B37B3" w:rsidRPr="007B37B3">
        <w:t>ë</w:t>
      </w:r>
      <w:r w:rsidR="00C57F87" w:rsidRPr="007B37B3">
        <w:t xml:space="preserve"> s</w:t>
      </w:r>
      <w:r w:rsidR="007B37B3" w:rsidRPr="007B37B3">
        <w:t>ë</w:t>
      </w:r>
      <w:r w:rsidR="00C57F87" w:rsidRPr="007B37B3">
        <w:t xml:space="preserve"> shitjes n</w:t>
      </w:r>
      <w:r w:rsidR="007B37B3" w:rsidRPr="007B37B3">
        <w:t>ë</w:t>
      </w:r>
      <w:r w:rsidR="00C57F87" w:rsidRPr="007B37B3">
        <w:t xml:space="preserve"> ankand, Kolegji vler</w:t>
      </w:r>
      <w:r w:rsidR="007B37B3" w:rsidRPr="007B37B3">
        <w:t>ë</w:t>
      </w:r>
      <w:r w:rsidR="00C57F87" w:rsidRPr="007B37B3">
        <w:t>son se t</w:t>
      </w:r>
      <w:r w:rsidR="007B37B3" w:rsidRPr="007B37B3">
        <w:t>ë</w:t>
      </w:r>
      <w:r w:rsidR="00C57F87" w:rsidRPr="007B37B3">
        <w:t xml:space="preserve"> dyja gjykatat e faktit kan</w:t>
      </w:r>
      <w:r w:rsidR="007B37B3" w:rsidRPr="007B37B3">
        <w:t>ë</w:t>
      </w:r>
      <w:r w:rsidR="00C57F87" w:rsidRPr="007B37B3">
        <w:t xml:space="preserve"> b</w:t>
      </w:r>
      <w:r w:rsidR="007B37B3" w:rsidRPr="007B37B3">
        <w:t>ë</w:t>
      </w:r>
      <w:r w:rsidR="00C57F87" w:rsidRPr="007B37B3">
        <w:t>r</w:t>
      </w:r>
      <w:r w:rsidR="007B37B3" w:rsidRPr="007B37B3">
        <w:t>ë</w:t>
      </w:r>
      <w:r w:rsidR="00C57F87" w:rsidRPr="007B37B3">
        <w:t xml:space="preserve"> nj</w:t>
      </w:r>
      <w:r w:rsidR="007B37B3" w:rsidRPr="007B37B3">
        <w:t>ë</w:t>
      </w:r>
      <w:r w:rsidR="00C57F87" w:rsidRPr="007B37B3">
        <w:t xml:space="preserve"> interpretim t</w:t>
      </w:r>
      <w:r w:rsidR="007B37B3" w:rsidRPr="007B37B3">
        <w:t>ë</w:t>
      </w:r>
      <w:r w:rsidR="00C57F87" w:rsidRPr="007B37B3">
        <w:t xml:space="preserve"> drej</w:t>
      </w:r>
      <w:r w:rsidR="007B37B3" w:rsidRPr="007B37B3">
        <w:t>ë</w:t>
      </w:r>
      <w:r w:rsidR="00C57F87" w:rsidRPr="007B37B3">
        <w:t xml:space="preserve"> t</w:t>
      </w:r>
      <w:r w:rsidR="007B37B3" w:rsidRPr="007B37B3">
        <w:t>ë</w:t>
      </w:r>
      <w:r w:rsidR="00C57F87" w:rsidRPr="007B37B3">
        <w:t xml:space="preserve"> ligjit n</w:t>
      </w:r>
      <w:r w:rsidR="007B37B3" w:rsidRPr="007B37B3">
        <w:t>ë</w:t>
      </w:r>
      <w:r w:rsidR="00C57F87" w:rsidRPr="007B37B3">
        <w:t xml:space="preserve"> vler</w:t>
      </w:r>
      <w:r w:rsidR="007B37B3" w:rsidRPr="007B37B3">
        <w:t>ë</w:t>
      </w:r>
      <w:r w:rsidR="00C57F87" w:rsidRPr="007B37B3">
        <w:t>sim t</w:t>
      </w:r>
      <w:r w:rsidR="007B37B3" w:rsidRPr="007B37B3">
        <w:t>ë</w:t>
      </w:r>
      <w:r w:rsidR="00C57F87" w:rsidRPr="007B37B3">
        <w:t>r</w:t>
      </w:r>
      <w:r w:rsidR="007B37B3" w:rsidRPr="007B37B3">
        <w:t>ë</w:t>
      </w:r>
      <w:r w:rsidR="00C57F87" w:rsidRPr="007B37B3">
        <w:t>sor t</w:t>
      </w:r>
      <w:r w:rsidR="007B37B3" w:rsidRPr="007B37B3">
        <w:t>ë</w:t>
      </w:r>
      <w:r w:rsidR="00C57F87" w:rsidRPr="007B37B3">
        <w:t xml:space="preserve"> provave. </w:t>
      </w:r>
    </w:p>
    <w:p w14:paraId="0A7C41AF" w14:textId="75CE67D8" w:rsidR="00BE58CD" w:rsidRPr="007B37B3" w:rsidRDefault="00FE7EEB" w:rsidP="007B37B3">
      <w:pPr>
        <w:ind w:firstLine="740"/>
        <w:jc w:val="both"/>
        <w:rPr>
          <w:rStyle w:val="Strong"/>
        </w:rPr>
      </w:pPr>
      <w:r w:rsidRPr="007B37B3">
        <w:rPr>
          <w:rStyle w:val="Strong"/>
          <w:b w:val="0"/>
        </w:rPr>
        <w:t xml:space="preserve">27. </w:t>
      </w:r>
      <w:r w:rsidR="006A5854" w:rsidRPr="007B37B3">
        <w:rPr>
          <w:rStyle w:val="Strong"/>
          <w:b w:val="0"/>
        </w:rPr>
        <w:t>Kolegji vler</w:t>
      </w:r>
      <w:r w:rsidR="004A6EAC" w:rsidRPr="007B37B3">
        <w:rPr>
          <w:rStyle w:val="Strong"/>
          <w:b w:val="0"/>
        </w:rPr>
        <w:t>ë</w:t>
      </w:r>
      <w:r w:rsidR="006A5854" w:rsidRPr="007B37B3">
        <w:rPr>
          <w:rStyle w:val="Strong"/>
          <w:b w:val="0"/>
        </w:rPr>
        <w:t>son se n</w:t>
      </w:r>
      <w:r w:rsidR="004A6EAC" w:rsidRPr="007B37B3">
        <w:rPr>
          <w:rStyle w:val="Strong"/>
          <w:b w:val="0"/>
        </w:rPr>
        <w:t>ë</w:t>
      </w:r>
      <w:r w:rsidR="006A5854" w:rsidRPr="007B37B3">
        <w:rPr>
          <w:rStyle w:val="Strong"/>
          <w:b w:val="0"/>
        </w:rPr>
        <w:t xml:space="preserve"> lidhje me k</w:t>
      </w:r>
      <w:r w:rsidR="004A6EAC" w:rsidRPr="007B37B3">
        <w:rPr>
          <w:rStyle w:val="Strong"/>
          <w:b w:val="0"/>
        </w:rPr>
        <w:t>ë</w:t>
      </w:r>
      <w:r w:rsidR="006A5854" w:rsidRPr="007B37B3">
        <w:rPr>
          <w:rStyle w:val="Strong"/>
          <w:b w:val="0"/>
        </w:rPr>
        <w:t>rkimin p</w:t>
      </w:r>
      <w:r w:rsidR="004A6EAC" w:rsidRPr="007B37B3">
        <w:rPr>
          <w:rStyle w:val="Strong"/>
          <w:b w:val="0"/>
        </w:rPr>
        <w:t>ë</w:t>
      </w:r>
      <w:r w:rsidR="006A5854" w:rsidRPr="007B37B3">
        <w:rPr>
          <w:rStyle w:val="Strong"/>
          <w:b w:val="0"/>
        </w:rPr>
        <w:t>r pavlefshm</w:t>
      </w:r>
      <w:r w:rsidR="004A6EAC" w:rsidRPr="007B37B3">
        <w:rPr>
          <w:rStyle w:val="Strong"/>
          <w:b w:val="0"/>
        </w:rPr>
        <w:t>ë</w:t>
      </w:r>
      <w:r w:rsidR="006A5854" w:rsidRPr="007B37B3">
        <w:rPr>
          <w:rStyle w:val="Strong"/>
          <w:b w:val="0"/>
        </w:rPr>
        <w:t>rin</w:t>
      </w:r>
      <w:r w:rsidR="004A6EAC" w:rsidRPr="007B37B3">
        <w:rPr>
          <w:rStyle w:val="Strong"/>
          <w:b w:val="0"/>
        </w:rPr>
        <w:t>ë</w:t>
      </w:r>
      <w:r w:rsidR="006A5854" w:rsidRPr="007B37B3">
        <w:rPr>
          <w:rStyle w:val="Strong"/>
          <w:b w:val="0"/>
        </w:rPr>
        <w:t xml:space="preserve"> e titullit ekzekutiv, </w:t>
      </w:r>
      <w:r w:rsidR="002A6FE9" w:rsidRPr="007B37B3">
        <w:rPr>
          <w:rStyle w:val="Strong"/>
          <w:b w:val="0"/>
        </w:rPr>
        <w:t>vendimit t</w:t>
      </w:r>
      <w:r w:rsidR="004A6EAC" w:rsidRPr="007B37B3">
        <w:rPr>
          <w:rStyle w:val="Strong"/>
          <w:b w:val="0"/>
        </w:rPr>
        <w:t>ë</w:t>
      </w:r>
      <w:r w:rsidR="002A6FE9" w:rsidRPr="007B37B3">
        <w:rPr>
          <w:rStyle w:val="Strong"/>
          <w:b w:val="0"/>
        </w:rPr>
        <w:t xml:space="preserve"> dh</w:t>
      </w:r>
      <w:r w:rsidR="004A6EAC" w:rsidRPr="007B37B3">
        <w:rPr>
          <w:rStyle w:val="Strong"/>
          <w:b w:val="0"/>
        </w:rPr>
        <w:t>ë</w:t>
      </w:r>
      <w:r w:rsidR="002A6FE9" w:rsidRPr="007B37B3">
        <w:rPr>
          <w:rStyle w:val="Strong"/>
          <w:b w:val="0"/>
        </w:rPr>
        <w:t>n</w:t>
      </w:r>
      <w:r w:rsidR="004A6EAC" w:rsidRPr="007B37B3">
        <w:rPr>
          <w:rStyle w:val="Strong"/>
          <w:b w:val="0"/>
        </w:rPr>
        <w:t>ë</w:t>
      </w:r>
      <w:r w:rsidR="002A6FE9" w:rsidRPr="007B37B3">
        <w:rPr>
          <w:rStyle w:val="Strong"/>
          <w:b w:val="0"/>
        </w:rPr>
        <w:t xml:space="preserve"> nga Gjykata e Apelit Korç</w:t>
      </w:r>
      <w:r w:rsidR="004A6EAC" w:rsidRPr="007B37B3">
        <w:rPr>
          <w:rStyle w:val="Strong"/>
          <w:b w:val="0"/>
        </w:rPr>
        <w:t>ë</w:t>
      </w:r>
      <w:r w:rsidR="002A6FE9" w:rsidRPr="007B37B3">
        <w:rPr>
          <w:rStyle w:val="Strong"/>
          <w:b w:val="0"/>
        </w:rPr>
        <w:t xml:space="preserve"> i mungon arsyetimi autentik i k</w:t>
      </w:r>
      <w:r w:rsidR="004A6EAC" w:rsidRPr="007B37B3">
        <w:rPr>
          <w:rStyle w:val="Strong"/>
          <w:b w:val="0"/>
        </w:rPr>
        <w:t>ë</w:t>
      </w:r>
      <w:r w:rsidR="002A6FE9" w:rsidRPr="007B37B3">
        <w:rPr>
          <w:rStyle w:val="Strong"/>
          <w:b w:val="0"/>
        </w:rPr>
        <w:t>saj gjykate, duke riprodhuar n</w:t>
      </w:r>
      <w:r w:rsidR="004A6EAC" w:rsidRPr="007B37B3">
        <w:rPr>
          <w:rStyle w:val="Strong"/>
          <w:b w:val="0"/>
        </w:rPr>
        <w:t>ë</w:t>
      </w:r>
      <w:r w:rsidR="002A6FE9" w:rsidRPr="007B37B3">
        <w:rPr>
          <w:rStyle w:val="Strong"/>
          <w:b w:val="0"/>
        </w:rPr>
        <w:t xml:space="preserve"> m</w:t>
      </w:r>
      <w:r w:rsidR="004A6EAC" w:rsidRPr="007B37B3">
        <w:rPr>
          <w:rStyle w:val="Strong"/>
          <w:b w:val="0"/>
        </w:rPr>
        <w:t>ë</w:t>
      </w:r>
      <w:r w:rsidR="002A6FE9" w:rsidRPr="007B37B3">
        <w:rPr>
          <w:rStyle w:val="Strong"/>
          <w:b w:val="0"/>
        </w:rPr>
        <w:t>nyr</w:t>
      </w:r>
      <w:r w:rsidR="004A6EAC" w:rsidRPr="007B37B3">
        <w:rPr>
          <w:rStyle w:val="Strong"/>
          <w:b w:val="0"/>
        </w:rPr>
        <w:t>ë</w:t>
      </w:r>
      <w:r w:rsidR="002A6FE9" w:rsidRPr="007B37B3">
        <w:rPr>
          <w:rStyle w:val="Strong"/>
          <w:b w:val="0"/>
        </w:rPr>
        <w:t xml:space="preserve"> strikte at</w:t>
      </w:r>
      <w:r w:rsidR="004A6EAC" w:rsidRPr="007B37B3">
        <w:rPr>
          <w:rStyle w:val="Strong"/>
          <w:b w:val="0"/>
        </w:rPr>
        <w:t>ë</w:t>
      </w:r>
      <w:r w:rsidR="00DF7207" w:rsidRPr="007B37B3">
        <w:rPr>
          <w:rStyle w:val="Strong"/>
          <w:b w:val="0"/>
        </w:rPr>
        <w:t>,</w:t>
      </w:r>
      <w:r w:rsidR="002A6FE9" w:rsidRPr="007B37B3">
        <w:rPr>
          <w:rStyle w:val="Strong"/>
          <w:b w:val="0"/>
        </w:rPr>
        <w:t xml:space="preserve"> q</w:t>
      </w:r>
      <w:r w:rsidR="004A6EAC" w:rsidRPr="007B37B3">
        <w:rPr>
          <w:rStyle w:val="Strong"/>
          <w:b w:val="0"/>
        </w:rPr>
        <w:t>ë</w:t>
      </w:r>
      <w:r w:rsidR="002A6FE9" w:rsidRPr="007B37B3">
        <w:rPr>
          <w:rStyle w:val="Strong"/>
          <w:b w:val="0"/>
        </w:rPr>
        <w:t xml:space="preserve"> ka arsyetuar gjykata e shkall</w:t>
      </w:r>
      <w:r w:rsidR="004A6EAC" w:rsidRPr="007B37B3">
        <w:rPr>
          <w:rStyle w:val="Strong"/>
          <w:b w:val="0"/>
        </w:rPr>
        <w:t>ë</w:t>
      </w:r>
      <w:r w:rsidR="002A6FE9" w:rsidRPr="007B37B3">
        <w:rPr>
          <w:rStyle w:val="Strong"/>
          <w:b w:val="0"/>
        </w:rPr>
        <w:t>s s</w:t>
      </w:r>
      <w:r w:rsidR="004A6EAC" w:rsidRPr="007B37B3">
        <w:rPr>
          <w:rStyle w:val="Strong"/>
          <w:b w:val="0"/>
        </w:rPr>
        <w:t>ë</w:t>
      </w:r>
      <w:r w:rsidR="002A6FE9" w:rsidRPr="007B37B3">
        <w:rPr>
          <w:rStyle w:val="Strong"/>
          <w:b w:val="0"/>
        </w:rPr>
        <w:t xml:space="preserve"> par</w:t>
      </w:r>
      <w:r w:rsidR="004A6EAC" w:rsidRPr="007B37B3">
        <w:rPr>
          <w:rStyle w:val="Strong"/>
          <w:b w:val="0"/>
        </w:rPr>
        <w:t>ë</w:t>
      </w:r>
      <w:r w:rsidR="002A6FE9" w:rsidRPr="007B37B3">
        <w:rPr>
          <w:rStyle w:val="Strong"/>
          <w:b w:val="0"/>
        </w:rPr>
        <w:t>, duke mos i dh</w:t>
      </w:r>
      <w:r w:rsidR="004A6EAC" w:rsidRPr="007B37B3">
        <w:rPr>
          <w:rStyle w:val="Strong"/>
          <w:b w:val="0"/>
        </w:rPr>
        <w:t>ë</w:t>
      </w:r>
      <w:r w:rsidR="002A6FE9" w:rsidRPr="007B37B3">
        <w:rPr>
          <w:rStyle w:val="Strong"/>
          <w:b w:val="0"/>
        </w:rPr>
        <w:t>n</w:t>
      </w:r>
      <w:r w:rsidR="004A6EAC" w:rsidRPr="007B37B3">
        <w:rPr>
          <w:rStyle w:val="Strong"/>
          <w:b w:val="0"/>
        </w:rPr>
        <w:t>ë</w:t>
      </w:r>
      <w:r w:rsidR="002A6FE9" w:rsidRPr="007B37B3">
        <w:rPr>
          <w:rStyle w:val="Strong"/>
          <w:b w:val="0"/>
        </w:rPr>
        <w:t xml:space="preserve"> </w:t>
      </w:r>
      <w:r w:rsidR="001528D8" w:rsidRPr="007B37B3">
        <w:rPr>
          <w:rStyle w:val="Strong"/>
          <w:b w:val="0"/>
        </w:rPr>
        <w:t>p</w:t>
      </w:r>
      <w:r w:rsidR="004A6EAC" w:rsidRPr="007B37B3">
        <w:rPr>
          <w:rStyle w:val="Strong"/>
          <w:b w:val="0"/>
        </w:rPr>
        <w:t>ë</w:t>
      </w:r>
      <w:r w:rsidR="001528D8" w:rsidRPr="007B37B3">
        <w:rPr>
          <w:rStyle w:val="Strong"/>
          <w:b w:val="0"/>
        </w:rPr>
        <w:t>rgjigje t</w:t>
      </w:r>
      <w:r w:rsidR="004A6EAC" w:rsidRPr="007B37B3">
        <w:rPr>
          <w:rStyle w:val="Strong"/>
          <w:b w:val="0"/>
        </w:rPr>
        <w:t>ë</w:t>
      </w:r>
      <w:r w:rsidR="001528D8" w:rsidRPr="007B37B3">
        <w:rPr>
          <w:rStyle w:val="Strong"/>
          <w:b w:val="0"/>
        </w:rPr>
        <w:t xml:space="preserve"> arsyetuar dhe shteruese pal</w:t>
      </w:r>
      <w:r w:rsidR="004A6EAC" w:rsidRPr="007B37B3">
        <w:rPr>
          <w:rStyle w:val="Strong"/>
          <w:b w:val="0"/>
        </w:rPr>
        <w:t>ë</w:t>
      </w:r>
      <w:r w:rsidR="001528D8" w:rsidRPr="007B37B3">
        <w:rPr>
          <w:rStyle w:val="Strong"/>
          <w:b w:val="0"/>
        </w:rPr>
        <w:t>s padit</w:t>
      </w:r>
      <w:r w:rsidR="004A6EAC" w:rsidRPr="007B37B3">
        <w:rPr>
          <w:rStyle w:val="Strong"/>
          <w:b w:val="0"/>
        </w:rPr>
        <w:t>ë</w:t>
      </w:r>
      <w:r w:rsidR="001528D8" w:rsidRPr="007B37B3">
        <w:rPr>
          <w:rStyle w:val="Strong"/>
          <w:b w:val="0"/>
        </w:rPr>
        <w:t>se n</w:t>
      </w:r>
      <w:r w:rsidR="004A6EAC" w:rsidRPr="007B37B3">
        <w:rPr>
          <w:rStyle w:val="Strong"/>
          <w:b w:val="0"/>
        </w:rPr>
        <w:t>ë</w:t>
      </w:r>
      <w:r w:rsidR="001528D8" w:rsidRPr="007B37B3">
        <w:rPr>
          <w:rStyle w:val="Strong"/>
          <w:b w:val="0"/>
        </w:rPr>
        <w:t xml:space="preserve"> lidhje me ç</w:t>
      </w:r>
      <w:r w:rsidR="004A6EAC" w:rsidRPr="007B37B3">
        <w:rPr>
          <w:rStyle w:val="Strong"/>
          <w:b w:val="0"/>
        </w:rPr>
        <w:t>ë</w:t>
      </w:r>
      <w:r w:rsidR="002A6FE9" w:rsidRPr="007B37B3">
        <w:rPr>
          <w:rStyle w:val="Strong"/>
          <w:b w:val="0"/>
        </w:rPr>
        <w:t>shtjet</w:t>
      </w:r>
      <w:r w:rsidR="00DF7207" w:rsidRPr="007B37B3">
        <w:rPr>
          <w:rStyle w:val="Strong"/>
          <w:b w:val="0"/>
        </w:rPr>
        <w:t>,</w:t>
      </w:r>
      <w:r w:rsidR="002A6FE9" w:rsidRPr="007B37B3">
        <w:rPr>
          <w:rStyle w:val="Strong"/>
          <w:b w:val="0"/>
        </w:rPr>
        <w:t xml:space="preserve"> q</w:t>
      </w:r>
      <w:r w:rsidR="004A6EAC" w:rsidRPr="007B37B3">
        <w:rPr>
          <w:rStyle w:val="Strong"/>
          <w:b w:val="0"/>
        </w:rPr>
        <w:t>ë</w:t>
      </w:r>
      <w:r w:rsidR="002A6FE9" w:rsidRPr="007B37B3">
        <w:rPr>
          <w:rStyle w:val="Strong"/>
          <w:b w:val="0"/>
        </w:rPr>
        <w:t xml:space="preserve"> </w:t>
      </w:r>
      <w:r w:rsidR="001528D8" w:rsidRPr="007B37B3">
        <w:rPr>
          <w:rStyle w:val="Strong"/>
          <w:b w:val="0"/>
        </w:rPr>
        <w:t xml:space="preserve">ajo ka </w:t>
      </w:r>
      <w:r w:rsidR="002A6FE9" w:rsidRPr="007B37B3">
        <w:rPr>
          <w:rStyle w:val="Strong"/>
          <w:b w:val="0"/>
        </w:rPr>
        <w:t>adresuar n</w:t>
      </w:r>
      <w:r w:rsidR="004A6EAC" w:rsidRPr="007B37B3">
        <w:rPr>
          <w:rStyle w:val="Strong"/>
          <w:b w:val="0"/>
        </w:rPr>
        <w:t>ë</w:t>
      </w:r>
      <w:r w:rsidR="002A6FE9" w:rsidRPr="007B37B3">
        <w:rPr>
          <w:rStyle w:val="Strong"/>
          <w:b w:val="0"/>
        </w:rPr>
        <w:t xml:space="preserve"> ankim. </w:t>
      </w:r>
      <w:r w:rsidR="001528D8" w:rsidRPr="007B37B3">
        <w:rPr>
          <w:rStyle w:val="Strong"/>
          <w:b w:val="0"/>
        </w:rPr>
        <w:t>N</w:t>
      </w:r>
      <w:r w:rsidR="004A6EAC" w:rsidRPr="007B37B3">
        <w:rPr>
          <w:rStyle w:val="Strong"/>
          <w:b w:val="0"/>
        </w:rPr>
        <w:t>ë</w:t>
      </w:r>
      <w:r w:rsidR="002A6FE9" w:rsidRPr="007B37B3">
        <w:rPr>
          <w:rStyle w:val="Strong"/>
          <w:b w:val="0"/>
        </w:rPr>
        <w:t xml:space="preserve"> k</w:t>
      </w:r>
      <w:r w:rsidR="004A6EAC" w:rsidRPr="007B37B3">
        <w:rPr>
          <w:rStyle w:val="Strong"/>
          <w:b w:val="0"/>
        </w:rPr>
        <w:t>ë</w:t>
      </w:r>
      <w:r w:rsidR="002A6FE9" w:rsidRPr="007B37B3">
        <w:rPr>
          <w:rStyle w:val="Strong"/>
          <w:b w:val="0"/>
        </w:rPr>
        <w:t>t</w:t>
      </w:r>
      <w:r w:rsidR="004A6EAC" w:rsidRPr="007B37B3">
        <w:rPr>
          <w:rStyle w:val="Strong"/>
          <w:b w:val="0"/>
        </w:rPr>
        <w:t>ë</w:t>
      </w:r>
      <w:r w:rsidR="002A6FE9" w:rsidRPr="007B37B3">
        <w:rPr>
          <w:rStyle w:val="Strong"/>
          <w:b w:val="0"/>
        </w:rPr>
        <w:t xml:space="preserve"> m</w:t>
      </w:r>
      <w:r w:rsidR="004A6EAC" w:rsidRPr="007B37B3">
        <w:rPr>
          <w:rStyle w:val="Strong"/>
          <w:b w:val="0"/>
        </w:rPr>
        <w:t>ë</w:t>
      </w:r>
      <w:r w:rsidR="002A6FE9" w:rsidRPr="007B37B3">
        <w:rPr>
          <w:rStyle w:val="Strong"/>
          <w:b w:val="0"/>
        </w:rPr>
        <w:t>nyr</w:t>
      </w:r>
      <w:r w:rsidR="004A6EAC" w:rsidRPr="007B37B3">
        <w:rPr>
          <w:rStyle w:val="Strong"/>
          <w:b w:val="0"/>
        </w:rPr>
        <w:t>ë</w:t>
      </w:r>
      <w:r w:rsidR="002A6FE9" w:rsidRPr="007B37B3">
        <w:rPr>
          <w:rStyle w:val="Strong"/>
          <w:b w:val="0"/>
        </w:rPr>
        <w:t>, kjo gjykat</w:t>
      </w:r>
      <w:r w:rsidR="004A6EAC" w:rsidRPr="007B37B3">
        <w:rPr>
          <w:rStyle w:val="Strong"/>
          <w:b w:val="0"/>
        </w:rPr>
        <w:t>ë</w:t>
      </w:r>
      <w:r w:rsidR="002A6FE9" w:rsidRPr="007B37B3">
        <w:rPr>
          <w:rStyle w:val="Strong"/>
          <w:b w:val="0"/>
        </w:rPr>
        <w:t xml:space="preserve"> jo vet</w:t>
      </w:r>
      <w:r w:rsidR="004A6EAC" w:rsidRPr="007B37B3">
        <w:rPr>
          <w:rStyle w:val="Strong"/>
          <w:b w:val="0"/>
        </w:rPr>
        <w:t>ë</w:t>
      </w:r>
      <w:r w:rsidR="002A6FE9" w:rsidRPr="007B37B3">
        <w:rPr>
          <w:rStyle w:val="Strong"/>
          <w:b w:val="0"/>
        </w:rPr>
        <w:t xml:space="preserve">m </w:t>
      </w:r>
      <w:r w:rsidR="001528D8" w:rsidRPr="007B37B3">
        <w:rPr>
          <w:rStyle w:val="Strong"/>
          <w:b w:val="0"/>
        </w:rPr>
        <w:t>q</w:t>
      </w:r>
      <w:r w:rsidR="004A6EAC" w:rsidRPr="007B37B3">
        <w:rPr>
          <w:rStyle w:val="Strong"/>
          <w:b w:val="0"/>
        </w:rPr>
        <w:t>ë</w:t>
      </w:r>
      <w:r w:rsidR="001528D8" w:rsidRPr="007B37B3">
        <w:rPr>
          <w:rStyle w:val="Strong"/>
          <w:b w:val="0"/>
        </w:rPr>
        <w:t xml:space="preserve"> ka shk</w:t>
      </w:r>
      <w:r w:rsidR="00366CDF" w:rsidRPr="007B37B3">
        <w:rPr>
          <w:rStyle w:val="Strong"/>
          <w:b w:val="0"/>
        </w:rPr>
        <w:t>el</w:t>
      </w:r>
      <w:r w:rsidR="001528D8" w:rsidRPr="007B37B3">
        <w:rPr>
          <w:rStyle w:val="Strong"/>
          <w:b w:val="0"/>
        </w:rPr>
        <w:t>ur standartet e arsyetimit t</w:t>
      </w:r>
      <w:r w:rsidR="004A6EAC" w:rsidRPr="007B37B3">
        <w:rPr>
          <w:rStyle w:val="Strong"/>
          <w:b w:val="0"/>
        </w:rPr>
        <w:t>ë</w:t>
      </w:r>
      <w:r w:rsidR="001528D8" w:rsidRPr="007B37B3">
        <w:rPr>
          <w:rStyle w:val="Strong"/>
          <w:b w:val="0"/>
        </w:rPr>
        <w:t xml:space="preserve"> nj</w:t>
      </w:r>
      <w:r w:rsidR="004A6EAC" w:rsidRPr="007B37B3">
        <w:rPr>
          <w:rStyle w:val="Strong"/>
          <w:b w:val="0"/>
        </w:rPr>
        <w:t>ë</w:t>
      </w:r>
      <w:r w:rsidR="001528D8" w:rsidRPr="007B37B3">
        <w:rPr>
          <w:rStyle w:val="Strong"/>
          <w:b w:val="0"/>
        </w:rPr>
        <w:t xml:space="preserve"> vendimi gjyq</w:t>
      </w:r>
      <w:r w:rsidR="004A6EAC" w:rsidRPr="007B37B3">
        <w:rPr>
          <w:rStyle w:val="Strong"/>
          <w:b w:val="0"/>
        </w:rPr>
        <w:t>ë</w:t>
      </w:r>
      <w:r w:rsidR="001528D8" w:rsidRPr="007B37B3">
        <w:rPr>
          <w:rStyle w:val="Strong"/>
          <w:b w:val="0"/>
        </w:rPr>
        <w:t>sor, sipas p</w:t>
      </w:r>
      <w:r w:rsidR="004A6EAC" w:rsidRPr="007B37B3">
        <w:rPr>
          <w:rStyle w:val="Strong"/>
          <w:b w:val="0"/>
        </w:rPr>
        <w:t>ë</w:t>
      </w:r>
      <w:r w:rsidR="001528D8" w:rsidRPr="007B37B3">
        <w:rPr>
          <w:rStyle w:val="Strong"/>
          <w:b w:val="0"/>
        </w:rPr>
        <w:t>rcaktimeve t</w:t>
      </w:r>
      <w:r w:rsidR="004A6EAC" w:rsidRPr="007B37B3">
        <w:rPr>
          <w:rStyle w:val="Strong"/>
          <w:b w:val="0"/>
        </w:rPr>
        <w:t>ë</w:t>
      </w:r>
      <w:r w:rsidR="001528D8" w:rsidRPr="007B37B3">
        <w:rPr>
          <w:rStyle w:val="Strong"/>
          <w:b w:val="0"/>
        </w:rPr>
        <w:t xml:space="preserve"> nenit 309 dhe 310 t</w:t>
      </w:r>
      <w:r w:rsidR="004A6EAC" w:rsidRPr="007B37B3">
        <w:rPr>
          <w:rStyle w:val="Strong"/>
          <w:b w:val="0"/>
        </w:rPr>
        <w:t>ë</w:t>
      </w:r>
      <w:r w:rsidR="001528D8" w:rsidRPr="007B37B3">
        <w:rPr>
          <w:rStyle w:val="Strong"/>
          <w:b w:val="0"/>
        </w:rPr>
        <w:t xml:space="preserve"> KPC, por ka shkelur edhe parimin e sanksionuar n</w:t>
      </w:r>
      <w:r w:rsidR="004A6EAC" w:rsidRPr="007B37B3">
        <w:rPr>
          <w:rStyle w:val="Strong"/>
          <w:b w:val="0"/>
        </w:rPr>
        <w:t>ë</w:t>
      </w:r>
      <w:r w:rsidR="001528D8" w:rsidRPr="007B37B3">
        <w:rPr>
          <w:rStyle w:val="Strong"/>
          <w:b w:val="0"/>
        </w:rPr>
        <w:t xml:space="preserve"> nenin 6 t</w:t>
      </w:r>
      <w:r w:rsidR="004A6EAC" w:rsidRPr="007B37B3">
        <w:rPr>
          <w:rStyle w:val="Strong"/>
          <w:b w:val="0"/>
        </w:rPr>
        <w:t>ë</w:t>
      </w:r>
      <w:r w:rsidR="001528D8" w:rsidRPr="007B37B3">
        <w:rPr>
          <w:rStyle w:val="Strong"/>
          <w:b w:val="0"/>
        </w:rPr>
        <w:t xml:space="preserve"> KPC, p</w:t>
      </w:r>
      <w:r w:rsidR="004A6EAC" w:rsidRPr="007B37B3">
        <w:rPr>
          <w:rStyle w:val="Strong"/>
          <w:b w:val="0"/>
        </w:rPr>
        <w:t>ë</w:t>
      </w:r>
      <w:r w:rsidR="001528D8" w:rsidRPr="007B37B3">
        <w:rPr>
          <w:rStyle w:val="Strong"/>
          <w:b w:val="0"/>
        </w:rPr>
        <w:t>r t</w:t>
      </w:r>
      <w:r w:rsidR="004A6EAC" w:rsidRPr="007B37B3">
        <w:rPr>
          <w:rStyle w:val="Strong"/>
          <w:b w:val="0"/>
        </w:rPr>
        <w:t>ë</w:t>
      </w:r>
      <w:r w:rsidR="001528D8" w:rsidRPr="007B37B3">
        <w:rPr>
          <w:rStyle w:val="Strong"/>
          <w:b w:val="0"/>
        </w:rPr>
        <w:t xml:space="preserve"> cilin, gjykata ka detyrimin tu jap</w:t>
      </w:r>
      <w:r w:rsidR="004A6EAC" w:rsidRPr="007B37B3">
        <w:rPr>
          <w:rStyle w:val="Strong"/>
          <w:b w:val="0"/>
        </w:rPr>
        <w:t>ë</w:t>
      </w:r>
      <w:r w:rsidR="001528D8" w:rsidRPr="007B37B3">
        <w:rPr>
          <w:rStyle w:val="Strong"/>
          <w:b w:val="0"/>
        </w:rPr>
        <w:t xml:space="preserve"> p</w:t>
      </w:r>
      <w:r w:rsidR="004A6EAC" w:rsidRPr="007B37B3">
        <w:rPr>
          <w:rStyle w:val="Strong"/>
          <w:b w:val="0"/>
        </w:rPr>
        <w:t>ë</w:t>
      </w:r>
      <w:r w:rsidR="001528D8" w:rsidRPr="007B37B3">
        <w:rPr>
          <w:rStyle w:val="Strong"/>
          <w:b w:val="0"/>
        </w:rPr>
        <w:t>rgjigje t</w:t>
      </w:r>
      <w:r w:rsidR="004A6EAC" w:rsidRPr="007B37B3">
        <w:rPr>
          <w:rStyle w:val="Strong"/>
          <w:b w:val="0"/>
        </w:rPr>
        <w:t>ë</w:t>
      </w:r>
      <w:r w:rsidR="001528D8" w:rsidRPr="007B37B3">
        <w:rPr>
          <w:rStyle w:val="Strong"/>
          <w:b w:val="0"/>
        </w:rPr>
        <w:t xml:space="preserve"> gjitha k</w:t>
      </w:r>
      <w:r w:rsidR="004A6EAC" w:rsidRPr="007B37B3">
        <w:rPr>
          <w:rStyle w:val="Strong"/>
          <w:b w:val="0"/>
        </w:rPr>
        <w:t>ë</w:t>
      </w:r>
      <w:r w:rsidR="001528D8" w:rsidRPr="007B37B3">
        <w:rPr>
          <w:rStyle w:val="Strong"/>
          <w:b w:val="0"/>
        </w:rPr>
        <w:t>r</w:t>
      </w:r>
      <w:r w:rsidR="00366CDF" w:rsidRPr="007B37B3">
        <w:rPr>
          <w:rStyle w:val="Strong"/>
          <w:b w:val="0"/>
        </w:rPr>
        <w:t>k</w:t>
      </w:r>
      <w:r w:rsidR="001528D8" w:rsidRPr="007B37B3">
        <w:rPr>
          <w:rStyle w:val="Strong"/>
          <w:b w:val="0"/>
        </w:rPr>
        <w:t>imeve dhe prap</w:t>
      </w:r>
      <w:r w:rsidR="004A6EAC" w:rsidRPr="007B37B3">
        <w:rPr>
          <w:rStyle w:val="Strong"/>
          <w:b w:val="0"/>
        </w:rPr>
        <w:t>ë</w:t>
      </w:r>
      <w:r w:rsidR="001528D8" w:rsidRPr="007B37B3">
        <w:rPr>
          <w:rStyle w:val="Strong"/>
          <w:b w:val="0"/>
        </w:rPr>
        <w:t>sim</w:t>
      </w:r>
      <w:r w:rsidR="004A6EAC" w:rsidRPr="007B37B3">
        <w:rPr>
          <w:rStyle w:val="Strong"/>
          <w:b w:val="0"/>
        </w:rPr>
        <w:t>ë</w:t>
      </w:r>
      <w:r w:rsidR="001528D8" w:rsidRPr="007B37B3">
        <w:rPr>
          <w:rStyle w:val="Strong"/>
          <w:b w:val="0"/>
        </w:rPr>
        <w:t xml:space="preserve"> thelb</w:t>
      </w:r>
      <w:r w:rsidR="004A6EAC" w:rsidRPr="007B37B3">
        <w:rPr>
          <w:rStyle w:val="Strong"/>
          <w:b w:val="0"/>
        </w:rPr>
        <w:t>ë</w:t>
      </w:r>
      <w:r w:rsidR="001528D8" w:rsidRPr="007B37B3">
        <w:rPr>
          <w:rStyle w:val="Strong"/>
          <w:b w:val="0"/>
        </w:rPr>
        <w:t>sore p</w:t>
      </w:r>
      <w:r w:rsidR="004A6EAC" w:rsidRPr="007B37B3">
        <w:rPr>
          <w:rStyle w:val="Strong"/>
          <w:b w:val="0"/>
        </w:rPr>
        <w:t>ë</w:t>
      </w:r>
      <w:r w:rsidR="001528D8" w:rsidRPr="007B37B3">
        <w:rPr>
          <w:rStyle w:val="Strong"/>
          <w:b w:val="0"/>
        </w:rPr>
        <w:t>r mosmarr</w:t>
      </w:r>
      <w:r w:rsidR="004A6EAC" w:rsidRPr="007B37B3">
        <w:rPr>
          <w:rStyle w:val="Strong"/>
          <w:b w:val="0"/>
        </w:rPr>
        <w:t>ë</w:t>
      </w:r>
      <w:r w:rsidR="001528D8" w:rsidRPr="007B37B3">
        <w:rPr>
          <w:rStyle w:val="Strong"/>
          <w:b w:val="0"/>
        </w:rPr>
        <w:t>veshjen objekt shqyrtimi.</w:t>
      </w:r>
      <w:r w:rsidR="00D90F1B" w:rsidRPr="007B37B3">
        <w:rPr>
          <w:rStyle w:val="Strong"/>
          <w:b w:val="0"/>
        </w:rPr>
        <w:t xml:space="preserve"> </w:t>
      </w:r>
      <w:r w:rsidR="00892045" w:rsidRPr="007B37B3">
        <w:rPr>
          <w:rStyle w:val="Strong"/>
          <w:b w:val="0"/>
        </w:rPr>
        <w:t>N</w:t>
      </w:r>
      <w:r w:rsidR="004A6EAC" w:rsidRPr="007B37B3">
        <w:rPr>
          <w:rStyle w:val="Strong"/>
          <w:b w:val="0"/>
        </w:rPr>
        <w:t>ë</w:t>
      </w:r>
      <w:r w:rsidR="00D90F1B" w:rsidRPr="007B37B3">
        <w:rPr>
          <w:rStyle w:val="Strong"/>
          <w:b w:val="0"/>
        </w:rPr>
        <w:t xml:space="preserve"> lidhje me k</w:t>
      </w:r>
      <w:r w:rsidR="004A6EAC" w:rsidRPr="007B37B3">
        <w:rPr>
          <w:rStyle w:val="Strong"/>
          <w:b w:val="0"/>
        </w:rPr>
        <w:t>ë</w:t>
      </w:r>
      <w:r w:rsidR="00D90F1B" w:rsidRPr="007B37B3">
        <w:rPr>
          <w:rStyle w:val="Strong"/>
          <w:b w:val="0"/>
        </w:rPr>
        <w:t>t</w:t>
      </w:r>
      <w:r w:rsidR="004A6EAC" w:rsidRPr="007B37B3">
        <w:rPr>
          <w:rStyle w:val="Strong"/>
          <w:b w:val="0"/>
        </w:rPr>
        <w:t>ë</w:t>
      </w:r>
      <w:r w:rsidR="00D90F1B" w:rsidRPr="007B37B3">
        <w:rPr>
          <w:rStyle w:val="Strong"/>
          <w:b w:val="0"/>
        </w:rPr>
        <w:t xml:space="preserve"> c</w:t>
      </w:r>
      <w:r w:rsidR="004A6EAC" w:rsidRPr="007B37B3">
        <w:rPr>
          <w:rStyle w:val="Strong"/>
          <w:b w:val="0"/>
        </w:rPr>
        <w:t>ë</w:t>
      </w:r>
      <w:r w:rsidR="00D90F1B" w:rsidRPr="007B37B3">
        <w:rPr>
          <w:rStyle w:val="Strong"/>
          <w:b w:val="0"/>
        </w:rPr>
        <w:t>shtje, Kolegji Civil i Gjykat</w:t>
      </w:r>
      <w:r w:rsidR="004A6EAC" w:rsidRPr="007B37B3">
        <w:rPr>
          <w:rStyle w:val="Strong"/>
          <w:b w:val="0"/>
        </w:rPr>
        <w:t>ë</w:t>
      </w:r>
      <w:r w:rsidR="00D90F1B" w:rsidRPr="007B37B3">
        <w:rPr>
          <w:rStyle w:val="Strong"/>
          <w:b w:val="0"/>
        </w:rPr>
        <w:t>s s</w:t>
      </w:r>
      <w:r w:rsidR="004A6EAC" w:rsidRPr="007B37B3">
        <w:rPr>
          <w:rStyle w:val="Strong"/>
          <w:b w:val="0"/>
        </w:rPr>
        <w:t>ë</w:t>
      </w:r>
      <w:r w:rsidR="00D90F1B" w:rsidRPr="007B37B3">
        <w:rPr>
          <w:rStyle w:val="Strong"/>
          <w:b w:val="0"/>
        </w:rPr>
        <w:t xml:space="preserve"> Lart</w:t>
      </w:r>
      <w:r w:rsidR="004A6EAC" w:rsidRPr="007B37B3">
        <w:rPr>
          <w:rStyle w:val="Strong"/>
          <w:b w:val="0"/>
        </w:rPr>
        <w:t>ë</w:t>
      </w:r>
      <w:r w:rsidR="00C57F87" w:rsidRPr="007B37B3">
        <w:rPr>
          <w:rStyle w:val="Strong"/>
          <w:b w:val="0"/>
        </w:rPr>
        <w:t xml:space="preserve"> dhe Gjykata Kushtetuese </w:t>
      </w:r>
      <w:r w:rsidR="00D90F1B" w:rsidRPr="007B37B3">
        <w:rPr>
          <w:rStyle w:val="Strong"/>
          <w:b w:val="0"/>
        </w:rPr>
        <w:t>k</w:t>
      </w:r>
      <w:r w:rsidR="006A5854" w:rsidRPr="007B37B3">
        <w:rPr>
          <w:rStyle w:val="Strong"/>
          <w:b w:val="0"/>
        </w:rPr>
        <w:t xml:space="preserve">a pranuar në </w:t>
      </w:r>
      <w:r w:rsidR="00C57F87" w:rsidRPr="007B37B3">
        <w:rPr>
          <w:rStyle w:val="Strong"/>
          <w:b w:val="0"/>
        </w:rPr>
        <w:t>q</w:t>
      </w:r>
      <w:r w:rsidR="007B37B3" w:rsidRPr="007B37B3">
        <w:rPr>
          <w:rStyle w:val="Strong"/>
          <w:b w:val="0"/>
        </w:rPr>
        <w:t>ë</w:t>
      </w:r>
      <w:r w:rsidR="00C57F87" w:rsidRPr="007B37B3">
        <w:rPr>
          <w:rStyle w:val="Strong"/>
          <w:b w:val="0"/>
        </w:rPr>
        <w:t>ndrimet e saj t</w:t>
      </w:r>
      <w:r w:rsidR="007B37B3" w:rsidRPr="007B37B3">
        <w:rPr>
          <w:rStyle w:val="Strong"/>
          <w:b w:val="0"/>
        </w:rPr>
        <w:t>ë</w:t>
      </w:r>
      <w:r w:rsidR="00C57F87" w:rsidRPr="007B37B3">
        <w:rPr>
          <w:rStyle w:val="Strong"/>
          <w:b w:val="0"/>
        </w:rPr>
        <w:t xml:space="preserve"> konsoliduara nd</w:t>
      </w:r>
      <w:r w:rsidR="007B37B3" w:rsidRPr="007B37B3">
        <w:rPr>
          <w:rStyle w:val="Strong"/>
          <w:b w:val="0"/>
        </w:rPr>
        <w:t>ë</w:t>
      </w:r>
      <w:r w:rsidR="00C57F87" w:rsidRPr="007B37B3">
        <w:rPr>
          <w:rStyle w:val="Strong"/>
          <w:b w:val="0"/>
        </w:rPr>
        <w:t>r vite se</w:t>
      </w:r>
      <w:r w:rsidR="006A5854" w:rsidRPr="007B37B3">
        <w:rPr>
          <w:rStyle w:val="Strong"/>
          <w:b w:val="0"/>
        </w:rPr>
        <w:t xml:space="preserve"> vendimi </w:t>
      </w:r>
      <w:r w:rsidR="00D90F1B" w:rsidRPr="007B37B3">
        <w:rPr>
          <w:rStyle w:val="Strong"/>
          <w:b w:val="0"/>
        </w:rPr>
        <w:t>i gjykat</w:t>
      </w:r>
      <w:r w:rsidR="004A6EAC" w:rsidRPr="007B37B3">
        <w:rPr>
          <w:rStyle w:val="Strong"/>
          <w:b w:val="0"/>
        </w:rPr>
        <w:t>ë</w:t>
      </w:r>
      <w:r w:rsidR="00D90F1B" w:rsidRPr="007B37B3">
        <w:rPr>
          <w:rStyle w:val="Strong"/>
          <w:b w:val="0"/>
        </w:rPr>
        <w:t>s s</w:t>
      </w:r>
      <w:r w:rsidR="004A6EAC" w:rsidRPr="007B37B3">
        <w:rPr>
          <w:rStyle w:val="Strong"/>
          <w:b w:val="0"/>
        </w:rPr>
        <w:t>ë</w:t>
      </w:r>
      <w:r w:rsidR="00D90F1B" w:rsidRPr="007B37B3">
        <w:rPr>
          <w:rStyle w:val="Strong"/>
          <w:b w:val="0"/>
        </w:rPr>
        <w:t xml:space="preserve"> apelit </w:t>
      </w:r>
      <w:r w:rsidR="006A5854" w:rsidRPr="007B37B3">
        <w:rPr>
          <w:rStyle w:val="Strong"/>
          <w:b w:val="0"/>
        </w:rPr>
        <w:t xml:space="preserve">duhet të shpjegojë qartë arsyet përse </w:t>
      </w:r>
      <w:r w:rsidR="00D90F1B" w:rsidRPr="007B37B3">
        <w:rPr>
          <w:rStyle w:val="Strong"/>
          <w:b w:val="0"/>
        </w:rPr>
        <w:t xml:space="preserve">pretendimet e </w:t>
      </w:r>
      <w:r w:rsidR="00C57F87" w:rsidRPr="007B37B3">
        <w:rPr>
          <w:rStyle w:val="Strong"/>
          <w:b w:val="0"/>
        </w:rPr>
        <w:t xml:space="preserve">ngritura </w:t>
      </w:r>
      <w:r w:rsidR="00D90F1B" w:rsidRPr="007B37B3">
        <w:rPr>
          <w:rStyle w:val="Strong"/>
          <w:b w:val="0"/>
        </w:rPr>
        <w:t>n</w:t>
      </w:r>
      <w:r w:rsidR="004A6EAC" w:rsidRPr="007B37B3">
        <w:rPr>
          <w:rStyle w:val="Strong"/>
          <w:b w:val="0"/>
        </w:rPr>
        <w:t>ë</w:t>
      </w:r>
      <w:r w:rsidR="00D90F1B" w:rsidRPr="007B37B3">
        <w:rPr>
          <w:rStyle w:val="Strong"/>
          <w:b w:val="0"/>
        </w:rPr>
        <w:t xml:space="preserve"> ankim</w:t>
      </w:r>
      <w:r w:rsidR="00C57F87" w:rsidRPr="007B37B3">
        <w:rPr>
          <w:rStyle w:val="Strong"/>
          <w:b w:val="0"/>
        </w:rPr>
        <w:t xml:space="preserve"> si p</w:t>
      </w:r>
      <w:r w:rsidR="007B37B3" w:rsidRPr="007B37B3">
        <w:rPr>
          <w:rStyle w:val="Strong"/>
          <w:b w:val="0"/>
        </w:rPr>
        <w:t>ë</w:t>
      </w:r>
      <w:r w:rsidR="00C57F87" w:rsidRPr="007B37B3">
        <w:rPr>
          <w:rStyle w:val="Strong"/>
          <w:b w:val="0"/>
        </w:rPr>
        <w:t>r aspektet ligjore dhe ato t</w:t>
      </w:r>
      <w:r w:rsidR="007B37B3" w:rsidRPr="007B37B3">
        <w:rPr>
          <w:rStyle w:val="Strong"/>
          <w:b w:val="0"/>
        </w:rPr>
        <w:t>ë</w:t>
      </w:r>
      <w:r w:rsidR="00C57F87" w:rsidRPr="007B37B3">
        <w:rPr>
          <w:rStyle w:val="Strong"/>
          <w:b w:val="0"/>
        </w:rPr>
        <w:t xml:space="preserve"> provueshm</w:t>
      </w:r>
      <w:r w:rsidR="007B37B3" w:rsidRPr="007B37B3">
        <w:rPr>
          <w:rStyle w:val="Strong"/>
          <w:b w:val="0"/>
        </w:rPr>
        <w:t>ë</w:t>
      </w:r>
      <w:r w:rsidR="00C57F87" w:rsidRPr="007B37B3">
        <w:rPr>
          <w:rStyle w:val="Strong"/>
          <w:b w:val="0"/>
        </w:rPr>
        <w:t>ris</w:t>
      </w:r>
      <w:r w:rsidR="007B37B3" w:rsidRPr="007B37B3">
        <w:rPr>
          <w:rStyle w:val="Strong"/>
          <w:b w:val="0"/>
        </w:rPr>
        <w:t>ë</w:t>
      </w:r>
      <w:r w:rsidR="00D90F1B" w:rsidRPr="007B37B3">
        <w:rPr>
          <w:rStyle w:val="Strong"/>
          <w:b w:val="0"/>
        </w:rPr>
        <w:t xml:space="preserve"> </w:t>
      </w:r>
      <w:r w:rsidR="006A5854" w:rsidRPr="007B37B3">
        <w:rPr>
          <w:rStyle w:val="Strong"/>
          <w:b w:val="0"/>
        </w:rPr>
        <w:t xml:space="preserve">nuk </w:t>
      </w:r>
      <w:r w:rsidR="00DF7207" w:rsidRPr="007B37B3">
        <w:rPr>
          <w:rStyle w:val="Strong"/>
          <w:b w:val="0"/>
        </w:rPr>
        <w:t>jan</w:t>
      </w:r>
      <w:r w:rsidR="007B37B3" w:rsidRPr="007B37B3">
        <w:rPr>
          <w:rStyle w:val="Strong"/>
          <w:b w:val="0"/>
        </w:rPr>
        <w:t>ë</w:t>
      </w:r>
      <w:r w:rsidR="00DF7207" w:rsidRPr="007B37B3">
        <w:rPr>
          <w:rStyle w:val="Strong"/>
          <w:b w:val="0"/>
        </w:rPr>
        <w:t xml:space="preserve"> t</w:t>
      </w:r>
      <w:r w:rsidR="007B37B3" w:rsidRPr="007B37B3">
        <w:rPr>
          <w:rStyle w:val="Strong"/>
          <w:b w:val="0"/>
        </w:rPr>
        <w:t>ë</w:t>
      </w:r>
      <w:r w:rsidR="00DF7207" w:rsidRPr="007B37B3">
        <w:rPr>
          <w:rStyle w:val="Strong"/>
          <w:b w:val="0"/>
        </w:rPr>
        <w:t xml:space="preserve"> afta t</w:t>
      </w:r>
      <w:r w:rsidR="007B37B3" w:rsidRPr="007B37B3">
        <w:rPr>
          <w:rStyle w:val="Strong"/>
          <w:b w:val="0"/>
        </w:rPr>
        <w:t>ë</w:t>
      </w:r>
      <w:r w:rsidR="00DF7207" w:rsidRPr="007B37B3">
        <w:rPr>
          <w:rStyle w:val="Strong"/>
          <w:b w:val="0"/>
        </w:rPr>
        <w:t xml:space="preserve"> </w:t>
      </w:r>
      <w:r w:rsidR="00BE58CD" w:rsidRPr="007B37B3">
        <w:rPr>
          <w:rStyle w:val="Strong"/>
          <w:b w:val="0"/>
        </w:rPr>
        <w:t>ndikojn</w:t>
      </w:r>
      <w:r w:rsidR="004A6EAC" w:rsidRPr="007B37B3">
        <w:rPr>
          <w:rStyle w:val="Strong"/>
          <w:b w:val="0"/>
        </w:rPr>
        <w:t>ë</w:t>
      </w:r>
      <w:r w:rsidR="00BE58CD" w:rsidRPr="007B37B3">
        <w:rPr>
          <w:rStyle w:val="Strong"/>
          <w:b w:val="0"/>
        </w:rPr>
        <w:t xml:space="preserve"> </w:t>
      </w:r>
      <w:r w:rsidR="00DF7207" w:rsidRPr="007B37B3">
        <w:rPr>
          <w:rStyle w:val="Strong"/>
          <w:b w:val="0"/>
        </w:rPr>
        <w:t>n</w:t>
      </w:r>
      <w:r w:rsidR="007B37B3" w:rsidRPr="007B37B3">
        <w:rPr>
          <w:rStyle w:val="Strong"/>
          <w:b w:val="0"/>
        </w:rPr>
        <w:t>ë</w:t>
      </w:r>
      <w:r w:rsidR="00DF7207" w:rsidRPr="007B37B3">
        <w:rPr>
          <w:rStyle w:val="Strong"/>
          <w:b w:val="0"/>
        </w:rPr>
        <w:t xml:space="preserve"> ndryshimin e</w:t>
      </w:r>
      <w:r w:rsidR="00BE58CD" w:rsidRPr="007B37B3">
        <w:rPr>
          <w:rStyle w:val="Strong"/>
          <w:b w:val="0"/>
        </w:rPr>
        <w:t xml:space="preserve"> q</w:t>
      </w:r>
      <w:r w:rsidR="004A6EAC" w:rsidRPr="007B37B3">
        <w:rPr>
          <w:rStyle w:val="Strong"/>
          <w:b w:val="0"/>
        </w:rPr>
        <w:t>ë</w:t>
      </w:r>
      <w:r w:rsidR="00BE58CD" w:rsidRPr="007B37B3">
        <w:rPr>
          <w:rStyle w:val="Strong"/>
          <w:b w:val="0"/>
        </w:rPr>
        <w:t>ndrimi</w:t>
      </w:r>
      <w:r w:rsidR="00DF7207" w:rsidRPr="007B37B3">
        <w:rPr>
          <w:rStyle w:val="Strong"/>
          <w:b w:val="0"/>
        </w:rPr>
        <w:t>t t</w:t>
      </w:r>
      <w:r w:rsidR="007B37B3" w:rsidRPr="007B37B3">
        <w:rPr>
          <w:rStyle w:val="Strong"/>
          <w:b w:val="0"/>
        </w:rPr>
        <w:t>ë</w:t>
      </w:r>
      <w:r w:rsidR="00DF7207" w:rsidRPr="007B37B3">
        <w:rPr>
          <w:rStyle w:val="Strong"/>
          <w:b w:val="0"/>
        </w:rPr>
        <w:t xml:space="preserve"> </w:t>
      </w:r>
      <w:r w:rsidR="00BE58CD" w:rsidRPr="007B37B3">
        <w:rPr>
          <w:rStyle w:val="Strong"/>
          <w:b w:val="0"/>
        </w:rPr>
        <w:t>gjykat</w:t>
      </w:r>
      <w:r w:rsidR="004A6EAC" w:rsidRPr="007B37B3">
        <w:rPr>
          <w:rStyle w:val="Strong"/>
          <w:b w:val="0"/>
        </w:rPr>
        <w:t>ë</w:t>
      </w:r>
      <w:r w:rsidR="00BE58CD" w:rsidRPr="007B37B3">
        <w:rPr>
          <w:rStyle w:val="Strong"/>
          <w:b w:val="0"/>
        </w:rPr>
        <w:t>s gjat</w:t>
      </w:r>
      <w:r w:rsidR="004A6EAC" w:rsidRPr="007B37B3">
        <w:rPr>
          <w:rStyle w:val="Strong"/>
          <w:b w:val="0"/>
        </w:rPr>
        <w:t>ë</w:t>
      </w:r>
      <w:r w:rsidR="00BE58CD" w:rsidRPr="007B37B3">
        <w:rPr>
          <w:rStyle w:val="Strong"/>
          <w:b w:val="0"/>
        </w:rPr>
        <w:t xml:space="preserve"> shqyrtimit t</w:t>
      </w:r>
      <w:r w:rsidR="004A6EAC" w:rsidRPr="007B37B3">
        <w:rPr>
          <w:rStyle w:val="Strong"/>
          <w:b w:val="0"/>
        </w:rPr>
        <w:t>ë</w:t>
      </w:r>
      <w:r w:rsidR="00BE58CD" w:rsidRPr="007B37B3">
        <w:rPr>
          <w:rStyle w:val="Strong"/>
          <w:b w:val="0"/>
        </w:rPr>
        <w:t xml:space="preserve"> ç</w:t>
      </w:r>
      <w:r w:rsidR="004A6EAC" w:rsidRPr="007B37B3">
        <w:rPr>
          <w:rStyle w:val="Strong"/>
          <w:b w:val="0"/>
        </w:rPr>
        <w:t>ë</w:t>
      </w:r>
      <w:r w:rsidR="00BE58CD" w:rsidRPr="007B37B3">
        <w:rPr>
          <w:rStyle w:val="Strong"/>
          <w:b w:val="0"/>
        </w:rPr>
        <w:t>shtjes n</w:t>
      </w:r>
      <w:r w:rsidR="004A6EAC" w:rsidRPr="007B37B3">
        <w:rPr>
          <w:rStyle w:val="Strong"/>
          <w:b w:val="0"/>
        </w:rPr>
        <w:t>ë</w:t>
      </w:r>
      <w:r w:rsidR="00BE58CD" w:rsidRPr="007B37B3">
        <w:rPr>
          <w:rStyle w:val="Strong"/>
          <w:b w:val="0"/>
        </w:rPr>
        <w:t xml:space="preserve"> apel.</w:t>
      </w:r>
    </w:p>
    <w:p w14:paraId="5BF0815B" w14:textId="66D45F77" w:rsidR="00161AB5" w:rsidRPr="007B37B3" w:rsidRDefault="00FE7EEB" w:rsidP="007B37B3">
      <w:pPr>
        <w:ind w:firstLine="720"/>
        <w:jc w:val="both"/>
        <w:rPr>
          <w:rFonts w:eastAsia="Times New Roman"/>
          <w:lang w:eastAsia="sq-AL"/>
        </w:rPr>
      </w:pPr>
      <w:r w:rsidRPr="007B37B3">
        <w:lastRenderedPageBreak/>
        <w:t xml:space="preserve">28. </w:t>
      </w:r>
      <w:r w:rsidR="00C57F87" w:rsidRPr="007B37B3">
        <w:t>P</w:t>
      </w:r>
      <w:r w:rsidR="007B37B3" w:rsidRPr="007B37B3">
        <w:t>ë</w:t>
      </w:r>
      <w:r w:rsidR="00C57F87" w:rsidRPr="007B37B3">
        <w:t>r sa i p</w:t>
      </w:r>
      <w:r w:rsidR="007B37B3" w:rsidRPr="007B37B3">
        <w:t>ë</w:t>
      </w:r>
      <w:r w:rsidR="00C57F87" w:rsidRPr="007B37B3">
        <w:t>rket padis</w:t>
      </w:r>
      <w:r w:rsidR="007B37B3" w:rsidRPr="007B37B3">
        <w:t>ë</w:t>
      </w:r>
      <w:r w:rsidR="00C57F87" w:rsidRPr="007B37B3">
        <w:t xml:space="preserve"> s</w:t>
      </w:r>
      <w:r w:rsidR="007B37B3" w:rsidRPr="007B37B3">
        <w:t>ë</w:t>
      </w:r>
      <w:r w:rsidR="00C57F87" w:rsidRPr="007B37B3">
        <w:t xml:space="preserve"> pavlefshm</w:t>
      </w:r>
      <w:r w:rsidR="007B37B3" w:rsidRPr="007B37B3">
        <w:t>ë</w:t>
      </w:r>
      <w:r w:rsidR="00C57F87" w:rsidRPr="007B37B3">
        <w:t>ris</w:t>
      </w:r>
      <w:r w:rsidR="007B37B3" w:rsidRPr="007B37B3">
        <w:t>ë</w:t>
      </w:r>
      <w:r w:rsidR="00C57F87" w:rsidRPr="007B37B3">
        <w:t xml:space="preserve"> s</w:t>
      </w:r>
      <w:r w:rsidR="007B37B3" w:rsidRPr="007B37B3">
        <w:t>ë</w:t>
      </w:r>
      <w:r w:rsidR="00C57F87" w:rsidRPr="007B37B3">
        <w:t xml:space="preserve"> titullit ekzekutiv n</w:t>
      </w:r>
      <w:r w:rsidR="004A6EAC" w:rsidRPr="007B37B3">
        <w:t>ë</w:t>
      </w:r>
      <w:r w:rsidR="00BE58CD" w:rsidRPr="007B37B3">
        <w:t xml:space="preserve"> nenin 609 t</w:t>
      </w:r>
      <w:r w:rsidR="004A6EAC" w:rsidRPr="007B37B3">
        <w:t>ë</w:t>
      </w:r>
      <w:r w:rsidR="00BE58CD" w:rsidRPr="007B37B3">
        <w:t xml:space="preserve"> KPC, </w:t>
      </w:r>
      <w:r w:rsidR="00892045" w:rsidRPr="007B37B3">
        <w:t>p</w:t>
      </w:r>
      <w:r w:rsidR="004A6EAC" w:rsidRPr="007B37B3">
        <w:t>ë</w:t>
      </w:r>
      <w:r w:rsidR="00BE58CD" w:rsidRPr="007B37B3">
        <w:t>rcaktohet qart</w:t>
      </w:r>
      <w:r w:rsidR="004A6EAC" w:rsidRPr="007B37B3">
        <w:t>ë</w:t>
      </w:r>
      <w:r w:rsidR="00BE58CD" w:rsidRPr="007B37B3">
        <w:t xml:space="preserve">sisht se: </w:t>
      </w:r>
      <w:r w:rsidR="00BE58CD" w:rsidRPr="007B37B3">
        <w:rPr>
          <w:i/>
          <w:iCs/>
        </w:rPr>
        <w:t>“</w:t>
      </w:r>
      <w:r w:rsidR="003802AE" w:rsidRPr="007B37B3">
        <w:rPr>
          <w:rFonts w:eastAsia="Times New Roman"/>
          <w:i/>
          <w:iCs/>
          <w:lang w:eastAsia="sq-AL"/>
        </w:rPr>
        <w:t>Debitori mund të kërkojë në gjykatën kompetente të vendit të ekzekutimit,që të deklarohet se titulli ekzekutiv është i pavlefshëm ose se detyrimi nuk ekzizton, ose ekziston në një masë më të vogël ose është shuar më pas. Kur titulli ekzekutiv është një vendim gjyqësor ose vendim arbitrazhi, debitori mund të kundërshtojë ekzekutimin e titullit vetëm për fakte të ngjara pas dhënies së këtyre vendimeve.</w:t>
      </w:r>
      <w:r w:rsidR="003802AE" w:rsidRPr="007B37B3">
        <w:rPr>
          <w:rFonts w:eastAsia="Times New Roman"/>
          <w:lang w:eastAsia="sq-AL"/>
        </w:rPr>
        <w:t>”. N</w:t>
      </w:r>
      <w:r w:rsidR="004A6EAC" w:rsidRPr="007B37B3">
        <w:rPr>
          <w:rFonts w:eastAsia="Times New Roman"/>
          <w:lang w:eastAsia="sq-AL"/>
        </w:rPr>
        <w:t>ë</w:t>
      </w:r>
      <w:r w:rsidR="003802AE" w:rsidRPr="007B37B3">
        <w:rPr>
          <w:rFonts w:eastAsia="Times New Roman"/>
          <w:lang w:eastAsia="sq-AL"/>
        </w:rPr>
        <w:t xml:space="preserve"> analiz</w:t>
      </w:r>
      <w:r w:rsidR="004A6EAC" w:rsidRPr="007B37B3">
        <w:rPr>
          <w:rFonts w:eastAsia="Times New Roman"/>
          <w:lang w:eastAsia="sq-AL"/>
        </w:rPr>
        <w:t>ë</w:t>
      </w:r>
      <w:r w:rsidR="003802AE" w:rsidRPr="007B37B3">
        <w:rPr>
          <w:rFonts w:eastAsia="Times New Roman"/>
          <w:lang w:eastAsia="sq-AL"/>
        </w:rPr>
        <w:t xml:space="preserve"> t</w:t>
      </w:r>
      <w:r w:rsidR="004A6EAC" w:rsidRPr="007B37B3">
        <w:rPr>
          <w:rFonts w:eastAsia="Times New Roman"/>
          <w:lang w:eastAsia="sq-AL"/>
        </w:rPr>
        <w:t>ë</w:t>
      </w:r>
      <w:r w:rsidR="003802AE" w:rsidRPr="007B37B3">
        <w:rPr>
          <w:rFonts w:eastAsia="Times New Roman"/>
          <w:lang w:eastAsia="sq-AL"/>
        </w:rPr>
        <w:t xml:space="preserve"> k</w:t>
      </w:r>
      <w:r w:rsidR="004A6EAC" w:rsidRPr="007B37B3">
        <w:rPr>
          <w:rFonts w:eastAsia="Times New Roman"/>
          <w:lang w:eastAsia="sq-AL"/>
        </w:rPr>
        <w:t>ë</w:t>
      </w:r>
      <w:r w:rsidR="003802AE" w:rsidRPr="007B37B3">
        <w:rPr>
          <w:rFonts w:eastAsia="Times New Roman"/>
          <w:lang w:eastAsia="sq-AL"/>
        </w:rPr>
        <w:t>saj dispozite ligjv</w:t>
      </w:r>
      <w:r w:rsidR="004A6EAC" w:rsidRPr="007B37B3">
        <w:rPr>
          <w:rFonts w:eastAsia="Times New Roman"/>
          <w:lang w:eastAsia="sq-AL"/>
        </w:rPr>
        <w:t>ë</w:t>
      </w:r>
      <w:r w:rsidR="003802AE" w:rsidRPr="007B37B3">
        <w:rPr>
          <w:rFonts w:eastAsia="Times New Roman"/>
          <w:lang w:eastAsia="sq-AL"/>
        </w:rPr>
        <w:t>n</w:t>
      </w:r>
      <w:r w:rsidR="004A6EAC" w:rsidRPr="007B37B3">
        <w:rPr>
          <w:rFonts w:eastAsia="Times New Roman"/>
          <w:lang w:eastAsia="sq-AL"/>
        </w:rPr>
        <w:t>ë</w:t>
      </w:r>
      <w:r w:rsidR="003802AE" w:rsidRPr="007B37B3">
        <w:rPr>
          <w:rFonts w:eastAsia="Times New Roman"/>
          <w:lang w:eastAsia="sq-AL"/>
        </w:rPr>
        <w:t>si ka p</w:t>
      </w:r>
      <w:r w:rsidR="004A6EAC" w:rsidRPr="007B37B3">
        <w:rPr>
          <w:rFonts w:eastAsia="Times New Roman"/>
          <w:lang w:eastAsia="sq-AL"/>
        </w:rPr>
        <w:t>ë</w:t>
      </w:r>
      <w:r w:rsidR="003802AE" w:rsidRPr="007B37B3">
        <w:rPr>
          <w:rFonts w:eastAsia="Times New Roman"/>
          <w:lang w:eastAsia="sq-AL"/>
        </w:rPr>
        <w:t>rcaktuar qart</w:t>
      </w:r>
      <w:r w:rsidR="004A6EAC" w:rsidRPr="007B37B3">
        <w:rPr>
          <w:rFonts w:eastAsia="Times New Roman"/>
          <w:lang w:eastAsia="sq-AL"/>
        </w:rPr>
        <w:t>ë</w:t>
      </w:r>
      <w:r w:rsidR="003802AE" w:rsidRPr="007B37B3">
        <w:rPr>
          <w:rFonts w:eastAsia="Times New Roman"/>
          <w:lang w:eastAsia="sq-AL"/>
        </w:rPr>
        <w:t>sisht se pala debitor</w:t>
      </w:r>
      <w:r w:rsidR="00C57F87" w:rsidRPr="007B37B3">
        <w:rPr>
          <w:rFonts w:eastAsia="Times New Roman"/>
          <w:lang w:eastAsia="sq-AL"/>
        </w:rPr>
        <w:t>e</w:t>
      </w:r>
      <w:r w:rsidR="003802AE" w:rsidRPr="007B37B3">
        <w:rPr>
          <w:rFonts w:eastAsia="Times New Roman"/>
          <w:lang w:eastAsia="sq-AL"/>
        </w:rPr>
        <w:t xml:space="preserve"> ka t</w:t>
      </w:r>
      <w:r w:rsidR="004A6EAC" w:rsidRPr="007B37B3">
        <w:rPr>
          <w:rFonts w:eastAsia="Times New Roman"/>
          <w:lang w:eastAsia="sq-AL"/>
        </w:rPr>
        <w:t>ë</w:t>
      </w:r>
      <w:r w:rsidR="003802AE" w:rsidRPr="007B37B3">
        <w:rPr>
          <w:rFonts w:eastAsia="Times New Roman"/>
          <w:lang w:eastAsia="sq-AL"/>
        </w:rPr>
        <w:t xml:space="preserve"> drejt</w:t>
      </w:r>
      <w:r w:rsidR="004A6EAC" w:rsidRPr="007B37B3">
        <w:rPr>
          <w:rFonts w:eastAsia="Times New Roman"/>
          <w:lang w:eastAsia="sq-AL"/>
        </w:rPr>
        <w:t>ë</w:t>
      </w:r>
      <w:r w:rsidR="003802AE" w:rsidRPr="007B37B3">
        <w:rPr>
          <w:rFonts w:eastAsia="Times New Roman"/>
          <w:lang w:eastAsia="sq-AL"/>
        </w:rPr>
        <w:t xml:space="preserve"> q</w:t>
      </w:r>
      <w:r w:rsidR="004A6EAC" w:rsidRPr="007B37B3">
        <w:rPr>
          <w:rFonts w:eastAsia="Times New Roman"/>
          <w:lang w:eastAsia="sq-AL"/>
        </w:rPr>
        <w:t>ë</w:t>
      </w:r>
      <w:r w:rsidR="003802AE" w:rsidRPr="007B37B3">
        <w:rPr>
          <w:rFonts w:eastAsia="Times New Roman"/>
          <w:lang w:eastAsia="sq-AL"/>
        </w:rPr>
        <w:t xml:space="preserve"> t</w:t>
      </w:r>
      <w:r w:rsidR="004A6EAC" w:rsidRPr="007B37B3">
        <w:rPr>
          <w:rFonts w:eastAsia="Times New Roman"/>
          <w:lang w:eastAsia="sq-AL"/>
        </w:rPr>
        <w:t>ë</w:t>
      </w:r>
      <w:r w:rsidR="003802AE" w:rsidRPr="007B37B3">
        <w:rPr>
          <w:rFonts w:eastAsia="Times New Roman"/>
          <w:lang w:eastAsia="sq-AL"/>
        </w:rPr>
        <w:t xml:space="preserve"> k</w:t>
      </w:r>
      <w:r w:rsidR="004A6EAC" w:rsidRPr="007B37B3">
        <w:rPr>
          <w:rFonts w:eastAsia="Times New Roman"/>
          <w:lang w:eastAsia="sq-AL"/>
        </w:rPr>
        <w:t>ë</w:t>
      </w:r>
      <w:r w:rsidR="003802AE" w:rsidRPr="007B37B3">
        <w:rPr>
          <w:rFonts w:eastAsia="Times New Roman"/>
          <w:lang w:eastAsia="sq-AL"/>
        </w:rPr>
        <w:t>r</w:t>
      </w:r>
      <w:r w:rsidR="00892045" w:rsidRPr="007B37B3">
        <w:rPr>
          <w:rFonts w:eastAsia="Times New Roman"/>
          <w:lang w:eastAsia="sq-AL"/>
        </w:rPr>
        <w:t>k</w:t>
      </w:r>
      <w:r w:rsidR="003802AE" w:rsidRPr="007B37B3">
        <w:rPr>
          <w:rFonts w:eastAsia="Times New Roman"/>
          <w:lang w:eastAsia="sq-AL"/>
        </w:rPr>
        <w:t>oj</w:t>
      </w:r>
      <w:r w:rsidR="004A6EAC" w:rsidRPr="007B37B3">
        <w:rPr>
          <w:rFonts w:eastAsia="Times New Roman"/>
          <w:lang w:eastAsia="sq-AL"/>
        </w:rPr>
        <w:t>ë</w:t>
      </w:r>
      <w:r w:rsidR="003802AE" w:rsidRPr="007B37B3">
        <w:rPr>
          <w:rFonts w:eastAsia="Times New Roman"/>
          <w:lang w:eastAsia="sq-AL"/>
        </w:rPr>
        <w:t xml:space="preserve"> pavlefshm</w:t>
      </w:r>
      <w:r w:rsidR="004A6EAC" w:rsidRPr="007B37B3">
        <w:rPr>
          <w:rFonts w:eastAsia="Times New Roman"/>
          <w:lang w:eastAsia="sq-AL"/>
        </w:rPr>
        <w:t>ë</w:t>
      </w:r>
      <w:r w:rsidR="003802AE" w:rsidRPr="007B37B3">
        <w:rPr>
          <w:rFonts w:eastAsia="Times New Roman"/>
          <w:lang w:eastAsia="sq-AL"/>
        </w:rPr>
        <w:t>rin</w:t>
      </w:r>
      <w:r w:rsidR="004A6EAC" w:rsidRPr="007B37B3">
        <w:rPr>
          <w:rFonts w:eastAsia="Times New Roman"/>
          <w:lang w:eastAsia="sq-AL"/>
        </w:rPr>
        <w:t>ë</w:t>
      </w:r>
      <w:r w:rsidR="003802AE" w:rsidRPr="007B37B3">
        <w:rPr>
          <w:rFonts w:eastAsia="Times New Roman"/>
          <w:lang w:eastAsia="sq-AL"/>
        </w:rPr>
        <w:t xml:space="preserve"> e titullit ekzekutiv </w:t>
      </w:r>
      <w:r w:rsidR="00E62468" w:rsidRPr="007B37B3">
        <w:rPr>
          <w:rFonts w:eastAsia="Times New Roman"/>
          <w:lang w:eastAsia="sq-AL"/>
        </w:rPr>
        <w:t>kontrat</w:t>
      </w:r>
      <w:r w:rsidR="007B37B3" w:rsidRPr="007B37B3">
        <w:rPr>
          <w:rFonts w:eastAsia="Times New Roman"/>
          <w:lang w:eastAsia="sq-AL"/>
        </w:rPr>
        <w:t>ë</w:t>
      </w:r>
      <w:r w:rsidR="00E62468" w:rsidRPr="007B37B3">
        <w:rPr>
          <w:rFonts w:eastAsia="Times New Roman"/>
          <w:lang w:eastAsia="sq-AL"/>
        </w:rPr>
        <w:t xml:space="preserve"> kredie bankare </w:t>
      </w:r>
      <w:r w:rsidR="00AB5DFB" w:rsidRPr="007B37B3">
        <w:rPr>
          <w:rFonts w:eastAsia="Times New Roman"/>
          <w:lang w:eastAsia="sq-AL"/>
        </w:rPr>
        <w:t>kur ka pretendime n</w:t>
      </w:r>
      <w:r w:rsidR="004A6EAC" w:rsidRPr="007B37B3">
        <w:rPr>
          <w:rFonts w:eastAsia="Times New Roman"/>
          <w:lang w:eastAsia="sq-AL"/>
        </w:rPr>
        <w:t>ë</w:t>
      </w:r>
      <w:r w:rsidR="00AB5DFB" w:rsidRPr="007B37B3">
        <w:rPr>
          <w:rFonts w:eastAsia="Times New Roman"/>
          <w:lang w:eastAsia="sq-AL"/>
        </w:rPr>
        <w:t xml:space="preserve"> lidhje me mas</w:t>
      </w:r>
      <w:r w:rsidR="004A6EAC" w:rsidRPr="007B37B3">
        <w:rPr>
          <w:rFonts w:eastAsia="Times New Roman"/>
          <w:lang w:eastAsia="sq-AL"/>
        </w:rPr>
        <w:t>ë</w:t>
      </w:r>
      <w:r w:rsidR="00AB5DFB" w:rsidRPr="007B37B3">
        <w:rPr>
          <w:rFonts w:eastAsia="Times New Roman"/>
          <w:lang w:eastAsia="sq-AL"/>
        </w:rPr>
        <w:t>n e detyrimit, pra kur ai nuk ekziston m</w:t>
      </w:r>
      <w:r w:rsidR="004A6EAC" w:rsidRPr="007B37B3">
        <w:rPr>
          <w:rFonts w:eastAsia="Times New Roman"/>
          <w:lang w:eastAsia="sq-AL"/>
        </w:rPr>
        <w:t>ë</w:t>
      </w:r>
      <w:r w:rsidR="00AB5DFB" w:rsidRPr="007B37B3">
        <w:rPr>
          <w:rFonts w:eastAsia="Times New Roman"/>
          <w:lang w:eastAsia="sq-AL"/>
        </w:rPr>
        <w:t xml:space="preserve"> ose </w:t>
      </w:r>
      <w:r w:rsidR="004A6EAC" w:rsidRPr="007B37B3">
        <w:rPr>
          <w:rFonts w:eastAsia="Times New Roman"/>
          <w:lang w:eastAsia="sq-AL"/>
        </w:rPr>
        <w:t>ë</w:t>
      </w:r>
      <w:r w:rsidR="00AB5DFB" w:rsidRPr="007B37B3">
        <w:rPr>
          <w:rFonts w:eastAsia="Times New Roman"/>
          <w:lang w:eastAsia="sq-AL"/>
        </w:rPr>
        <w:t>sht</w:t>
      </w:r>
      <w:r w:rsidR="004A6EAC" w:rsidRPr="007B37B3">
        <w:rPr>
          <w:rFonts w:eastAsia="Times New Roman"/>
          <w:lang w:eastAsia="sq-AL"/>
        </w:rPr>
        <w:t>ë</w:t>
      </w:r>
      <w:r w:rsidR="00AB5DFB" w:rsidRPr="007B37B3">
        <w:rPr>
          <w:rFonts w:eastAsia="Times New Roman"/>
          <w:lang w:eastAsia="sq-AL"/>
        </w:rPr>
        <w:t xml:space="preserve"> n</w:t>
      </w:r>
      <w:r w:rsidR="004A6EAC" w:rsidRPr="007B37B3">
        <w:rPr>
          <w:rFonts w:eastAsia="Times New Roman"/>
          <w:lang w:eastAsia="sq-AL"/>
        </w:rPr>
        <w:t>ë</w:t>
      </w:r>
      <w:r w:rsidR="00AB5DFB" w:rsidRPr="007B37B3">
        <w:rPr>
          <w:rFonts w:eastAsia="Times New Roman"/>
          <w:lang w:eastAsia="sq-AL"/>
        </w:rPr>
        <w:t xml:space="preserve"> nj</w:t>
      </w:r>
      <w:r w:rsidR="004A6EAC" w:rsidRPr="007B37B3">
        <w:rPr>
          <w:rFonts w:eastAsia="Times New Roman"/>
          <w:lang w:eastAsia="sq-AL"/>
        </w:rPr>
        <w:t>ë</w:t>
      </w:r>
      <w:r w:rsidR="00AB5DFB" w:rsidRPr="007B37B3">
        <w:rPr>
          <w:rFonts w:eastAsia="Times New Roman"/>
          <w:lang w:eastAsia="sq-AL"/>
        </w:rPr>
        <w:t xml:space="preserve"> vler</w:t>
      </w:r>
      <w:r w:rsidR="004A6EAC" w:rsidRPr="007B37B3">
        <w:rPr>
          <w:rFonts w:eastAsia="Times New Roman"/>
          <w:lang w:eastAsia="sq-AL"/>
        </w:rPr>
        <w:t>ë</w:t>
      </w:r>
      <w:r w:rsidR="00AB5DFB" w:rsidRPr="007B37B3">
        <w:rPr>
          <w:rFonts w:eastAsia="Times New Roman"/>
          <w:lang w:eastAsia="sq-AL"/>
        </w:rPr>
        <w:t xml:space="preserve"> m</w:t>
      </w:r>
      <w:r w:rsidR="004A6EAC" w:rsidRPr="007B37B3">
        <w:rPr>
          <w:rFonts w:eastAsia="Times New Roman"/>
          <w:lang w:eastAsia="sq-AL"/>
        </w:rPr>
        <w:t>ë</w:t>
      </w:r>
      <w:r w:rsidR="00AB5DFB" w:rsidRPr="007B37B3">
        <w:rPr>
          <w:rFonts w:eastAsia="Times New Roman"/>
          <w:lang w:eastAsia="sq-AL"/>
        </w:rPr>
        <w:t xml:space="preserve"> t</w:t>
      </w:r>
      <w:r w:rsidR="004A6EAC" w:rsidRPr="007B37B3">
        <w:rPr>
          <w:rFonts w:eastAsia="Times New Roman"/>
          <w:lang w:eastAsia="sq-AL"/>
        </w:rPr>
        <w:t>ë</w:t>
      </w:r>
      <w:r w:rsidR="00AB5DFB" w:rsidRPr="007B37B3">
        <w:rPr>
          <w:rFonts w:eastAsia="Times New Roman"/>
          <w:lang w:eastAsia="sq-AL"/>
        </w:rPr>
        <w:t xml:space="preserve"> vog</w:t>
      </w:r>
      <w:r w:rsidR="004A6EAC" w:rsidRPr="007B37B3">
        <w:rPr>
          <w:rFonts w:eastAsia="Times New Roman"/>
          <w:lang w:eastAsia="sq-AL"/>
        </w:rPr>
        <w:t>ë</w:t>
      </w:r>
      <w:r w:rsidR="00AB5DFB" w:rsidRPr="007B37B3">
        <w:rPr>
          <w:rFonts w:eastAsia="Times New Roman"/>
          <w:lang w:eastAsia="sq-AL"/>
        </w:rPr>
        <w:t xml:space="preserve">l nga sa pretendohet nga kreditori. </w:t>
      </w:r>
      <w:r w:rsidR="00E62468" w:rsidRPr="007B37B3">
        <w:t>edhe për fakte të ndodhura përpara lëshimit të urdhrit të ekzekutimit.</w:t>
      </w:r>
      <w:r w:rsidR="00E62468" w:rsidRPr="007B37B3">
        <w:rPr>
          <w:i/>
          <w:iCs/>
        </w:rPr>
        <w:t xml:space="preserve"> </w:t>
      </w:r>
      <w:r w:rsidR="00E62468" w:rsidRPr="007B37B3">
        <w:rPr>
          <w:rFonts w:eastAsia="Times New Roman"/>
          <w:lang w:eastAsia="sq-AL"/>
        </w:rPr>
        <w:t>Nd</w:t>
      </w:r>
      <w:r w:rsidR="007B37B3" w:rsidRPr="007B37B3">
        <w:rPr>
          <w:rFonts w:eastAsia="Times New Roman"/>
          <w:lang w:eastAsia="sq-AL"/>
        </w:rPr>
        <w:t>ë</w:t>
      </w:r>
      <w:r w:rsidR="00E62468" w:rsidRPr="007B37B3">
        <w:rPr>
          <w:rFonts w:eastAsia="Times New Roman"/>
          <w:lang w:eastAsia="sq-AL"/>
        </w:rPr>
        <w:t xml:space="preserve">rsa </w:t>
      </w:r>
      <w:r w:rsidR="00161AB5" w:rsidRPr="007B37B3">
        <w:rPr>
          <w:rFonts w:eastAsia="Times New Roman"/>
          <w:lang w:eastAsia="sq-AL"/>
        </w:rPr>
        <w:t>kur kemi t</w:t>
      </w:r>
      <w:r w:rsidR="004A6EAC" w:rsidRPr="007B37B3">
        <w:rPr>
          <w:rFonts w:eastAsia="Times New Roman"/>
          <w:lang w:eastAsia="sq-AL"/>
        </w:rPr>
        <w:t>ë</w:t>
      </w:r>
      <w:r w:rsidR="00161AB5" w:rsidRPr="007B37B3">
        <w:rPr>
          <w:rFonts w:eastAsia="Times New Roman"/>
          <w:lang w:eastAsia="sq-AL"/>
        </w:rPr>
        <w:t xml:space="preserve"> b</w:t>
      </w:r>
      <w:r w:rsidR="004A6EAC" w:rsidRPr="007B37B3">
        <w:rPr>
          <w:rFonts w:eastAsia="Times New Roman"/>
          <w:lang w:eastAsia="sq-AL"/>
        </w:rPr>
        <w:t>ë</w:t>
      </w:r>
      <w:r w:rsidR="00161AB5" w:rsidRPr="007B37B3">
        <w:rPr>
          <w:rFonts w:eastAsia="Times New Roman"/>
          <w:lang w:eastAsia="sq-AL"/>
        </w:rPr>
        <w:t>jm</w:t>
      </w:r>
      <w:r w:rsidR="004A6EAC" w:rsidRPr="007B37B3">
        <w:rPr>
          <w:rFonts w:eastAsia="Times New Roman"/>
          <w:lang w:eastAsia="sq-AL"/>
        </w:rPr>
        <w:t>ë</w:t>
      </w:r>
      <w:r w:rsidR="00161AB5" w:rsidRPr="007B37B3">
        <w:rPr>
          <w:rFonts w:eastAsia="Times New Roman"/>
          <w:lang w:eastAsia="sq-AL"/>
        </w:rPr>
        <w:t xml:space="preserve"> me vendime gjyq</w:t>
      </w:r>
      <w:r w:rsidR="004A6EAC" w:rsidRPr="007B37B3">
        <w:rPr>
          <w:rFonts w:eastAsia="Times New Roman"/>
          <w:lang w:eastAsia="sq-AL"/>
        </w:rPr>
        <w:t>ë</w:t>
      </w:r>
      <w:r w:rsidR="00161AB5" w:rsidRPr="007B37B3">
        <w:rPr>
          <w:rFonts w:eastAsia="Times New Roman"/>
          <w:lang w:eastAsia="sq-AL"/>
        </w:rPr>
        <w:t>sore t</w:t>
      </w:r>
      <w:r w:rsidR="004A6EAC" w:rsidRPr="007B37B3">
        <w:rPr>
          <w:rFonts w:eastAsia="Times New Roman"/>
          <w:lang w:eastAsia="sq-AL"/>
        </w:rPr>
        <w:t>ë</w:t>
      </w:r>
      <w:r w:rsidR="00161AB5" w:rsidRPr="007B37B3">
        <w:rPr>
          <w:rFonts w:eastAsia="Times New Roman"/>
          <w:lang w:eastAsia="sq-AL"/>
        </w:rPr>
        <w:t xml:space="preserve"> form</w:t>
      </w:r>
      <w:r w:rsidR="004A6EAC" w:rsidRPr="007B37B3">
        <w:rPr>
          <w:rFonts w:eastAsia="Times New Roman"/>
          <w:lang w:eastAsia="sq-AL"/>
        </w:rPr>
        <w:t>ë</w:t>
      </w:r>
      <w:r w:rsidR="00161AB5" w:rsidRPr="007B37B3">
        <w:rPr>
          <w:rFonts w:eastAsia="Times New Roman"/>
          <w:lang w:eastAsia="sq-AL"/>
        </w:rPr>
        <w:t>s s</w:t>
      </w:r>
      <w:r w:rsidR="004A6EAC" w:rsidRPr="007B37B3">
        <w:rPr>
          <w:rFonts w:eastAsia="Times New Roman"/>
          <w:lang w:eastAsia="sq-AL"/>
        </w:rPr>
        <w:t>ë</w:t>
      </w:r>
      <w:r w:rsidR="00161AB5" w:rsidRPr="007B37B3">
        <w:rPr>
          <w:rFonts w:eastAsia="Times New Roman"/>
          <w:lang w:eastAsia="sq-AL"/>
        </w:rPr>
        <w:t xml:space="preserve"> prer</w:t>
      </w:r>
      <w:r w:rsidR="004A6EAC" w:rsidRPr="007B37B3">
        <w:rPr>
          <w:rFonts w:eastAsia="Times New Roman"/>
          <w:lang w:eastAsia="sq-AL"/>
        </w:rPr>
        <w:t>ë</w:t>
      </w:r>
      <w:r w:rsidR="00E62468" w:rsidRPr="007B37B3">
        <w:rPr>
          <w:rFonts w:eastAsia="Times New Roman"/>
          <w:lang w:eastAsia="sq-AL"/>
        </w:rPr>
        <w:t xml:space="preserve"> ose vendime arbitrazhi titulli ekzekutiv mund t</w:t>
      </w:r>
      <w:r w:rsidR="007B37B3" w:rsidRPr="007B37B3">
        <w:rPr>
          <w:rFonts w:eastAsia="Times New Roman"/>
          <w:lang w:eastAsia="sq-AL"/>
        </w:rPr>
        <w:t>ë</w:t>
      </w:r>
      <w:r w:rsidR="00E62468" w:rsidRPr="007B37B3">
        <w:rPr>
          <w:rFonts w:eastAsia="Times New Roman"/>
          <w:lang w:eastAsia="sq-AL"/>
        </w:rPr>
        <w:t xml:space="preserve"> kund</w:t>
      </w:r>
      <w:r w:rsidR="007B37B3" w:rsidRPr="007B37B3">
        <w:rPr>
          <w:rFonts w:eastAsia="Times New Roman"/>
          <w:lang w:eastAsia="sq-AL"/>
        </w:rPr>
        <w:t>ë</w:t>
      </w:r>
      <w:r w:rsidR="00E62468" w:rsidRPr="007B37B3">
        <w:rPr>
          <w:rFonts w:eastAsia="Times New Roman"/>
          <w:lang w:eastAsia="sq-AL"/>
        </w:rPr>
        <w:t xml:space="preserve">rshtohet </w:t>
      </w:r>
      <w:r w:rsidR="00AB5DFB" w:rsidRPr="007B37B3">
        <w:rPr>
          <w:rFonts w:eastAsia="Times New Roman"/>
          <w:lang w:eastAsia="sq-AL"/>
        </w:rPr>
        <w:t>vet</w:t>
      </w:r>
      <w:r w:rsidR="004A6EAC" w:rsidRPr="007B37B3">
        <w:rPr>
          <w:rFonts w:eastAsia="Times New Roman"/>
          <w:lang w:eastAsia="sq-AL"/>
        </w:rPr>
        <w:t>ë</w:t>
      </w:r>
      <w:r w:rsidR="00AB5DFB" w:rsidRPr="007B37B3">
        <w:rPr>
          <w:rFonts w:eastAsia="Times New Roman"/>
          <w:lang w:eastAsia="sq-AL"/>
        </w:rPr>
        <w:t>m p</w:t>
      </w:r>
      <w:r w:rsidR="004A6EAC" w:rsidRPr="007B37B3">
        <w:rPr>
          <w:rFonts w:eastAsia="Times New Roman"/>
          <w:lang w:eastAsia="sq-AL"/>
        </w:rPr>
        <w:t>ë</w:t>
      </w:r>
      <w:r w:rsidR="00AB5DFB" w:rsidRPr="007B37B3">
        <w:rPr>
          <w:rFonts w:eastAsia="Times New Roman"/>
          <w:lang w:eastAsia="sq-AL"/>
        </w:rPr>
        <w:t>r veprime, ngarje ose fakte q</w:t>
      </w:r>
      <w:r w:rsidR="004A6EAC" w:rsidRPr="007B37B3">
        <w:rPr>
          <w:rFonts w:eastAsia="Times New Roman"/>
          <w:lang w:eastAsia="sq-AL"/>
        </w:rPr>
        <w:t>ë</w:t>
      </w:r>
      <w:r w:rsidR="00AB5DFB" w:rsidRPr="007B37B3">
        <w:rPr>
          <w:rFonts w:eastAsia="Times New Roman"/>
          <w:lang w:eastAsia="sq-AL"/>
        </w:rPr>
        <w:t xml:space="preserve"> kan</w:t>
      </w:r>
      <w:r w:rsidR="004A6EAC" w:rsidRPr="007B37B3">
        <w:rPr>
          <w:rFonts w:eastAsia="Times New Roman"/>
          <w:lang w:eastAsia="sq-AL"/>
        </w:rPr>
        <w:t>ë</w:t>
      </w:r>
      <w:r w:rsidR="00AB5DFB" w:rsidRPr="007B37B3">
        <w:rPr>
          <w:rFonts w:eastAsia="Times New Roman"/>
          <w:lang w:eastAsia="sq-AL"/>
        </w:rPr>
        <w:t xml:space="preserve"> lindur pas</w:t>
      </w:r>
      <w:r w:rsidR="00161AB5" w:rsidRPr="007B37B3">
        <w:rPr>
          <w:rFonts w:eastAsia="Times New Roman"/>
          <w:lang w:eastAsia="sq-AL"/>
        </w:rPr>
        <w:t xml:space="preserve"> dh</w:t>
      </w:r>
      <w:r w:rsidR="004A6EAC" w:rsidRPr="007B37B3">
        <w:rPr>
          <w:rFonts w:eastAsia="Times New Roman"/>
          <w:lang w:eastAsia="sq-AL"/>
        </w:rPr>
        <w:t>ë</w:t>
      </w:r>
      <w:r w:rsidR="00161AB5" w:rsidRPr="007B37B3">
        <w:rPr>
          <w:rFonts w:eastAsia="Times New Roman"/>
          <w:lang w:eastAsia="sq-AL"/>
        </w:rPr>
        <w:t>nies s</w:t>
      </w:r>
      <w:r w:rsidR="004A6EAC" w:rsidRPr="007B37B3">
        <w:rPr>
          <w:rFonts w:eastAsia="Times New Roman"/>
          <w:lang w:eastAsia="sq-AL"/>
        </w:rPr>
        <w:t>ë</w:t>
      </w:r>
      <w:r w:rsidR="00161AB5" w:rsidRPr="007B37B3">
        <w:rPr>
          <w:rFonts w:eastAsia="Times New Roman"/>
          <w:lang w:eastAsia="sq-AL"/>
        </w:rPr>
        <w:t xml:space="preserve"> k</w:t>
      </w:r>
      <w:r w:rsidR="004A6EAC" w:rsidRPr="007B37B3">
        <w:rPr>
          <w:rFonts w:eastAsia="Times New Roman"/>
          <w:lang w:eastAsia="sq-AL"/>
        </w:rPr>
        <w:t>ë</w:t>
      </w:r>
      <w:r w:rsidR="00161AB5" w:rsidRPr="007B37B3">
        <w:rPr>
          <w:rFonts w:eastAsia="Times New Roman"/>
          <w:lang w:eastAsia="sq-AL"/>
        </w:rPr>
        <w:t xml:space="preserve">tyre vendimeve. </w:t>
      </w:r>
    </w:p>
    <w:p w14:paraId="349F7566" w14:textId="31340165" w:rsidR="00CC6DD9" w:rsidRPr="007B37B3" w:rsidRDefault="00FE7EEB" w:rsidP="007B37B3">
      <w:pPr>
        <w:ind w:firstLine="720"/>
        <w:jc w:val="both"/>
      </w:pPr>
      <w:r w:rsidRPr="007B37B3">
        <w:rPr>
          <w:rFonts w:eastAsia="Times New Roman"/>
          <w:lang w:eastAsia="sq-AL"/>
        </w:rPr>
        <w:t xml:space="preserve">29. </w:t>
      </w:r>
      <w:r w:rsidR="00161AB5" w:rsidRPr="007B37B3">
        <w:rPr>
          <w:rFonts w:eastAsia="Times New Roman"/>
          <w:lang w:eastAsia="sq-AL"/>
        </w:rPr>
        <w:t>Referuar rastit objekt shqyrtimi jemi para nj</w:t>
      </w:r>
      <w:r w:rsidR="004A6EAC" w:rsidRPr="007B37B3">
        <w:rPr>
          <w:rFonts w:eastAsia="Times New Roman"/>
          <w:lang w:eastAsia="sq-AL"/>
        </w:rPr>
        <w:t>ë</w:t>
      </w:r>
      <w:r w:rsidR="00161AB5" w:rsidRPr="007B37B3">
        <w:rPr>
          <w:rFonts w:eastAsia="Times New Roman"/>
          <w:lang w:eastAsia="sq-AL"/>
        </w:rPr>
        <w:t xml:space="preserve"> titulli ekzekutiv</w:t>
      </w:r>
      <w:r w:rsidR="006D1F0D" w:rsidRPr="007B37B3">
        <w:rPr>
          <w:rFonts w:eastAsia="Times New Roman"/>
          <w:lang w:eastAsia="sq-AL"/>
        </w:rPr>
        <w:t>,</w:t>
      </w:r>
      <w:r w:rsidR="00161AB5" w:rsidRPr="007B37B3">
        <w:rPr>
          <w:rFonts w:eastAsia="Times New Roman"/>
          <w:lang w:eastAsia="sq-AL"/>
        </w:rPr>
        <w:t xml:space="preserve"> q</w:t>
      </w:r>
      <w:r w:rsidR="004A6EAC" w:rsidRPr="007B37B3">
        <w:rPr>
          <w:rFonts w:eastAsia="Times New Roman"/>
          <w:lang w:eastAsia="sq-AL"/>
        </w:rPr>
        <w:t>ë</w:t>
      </w:r>
      <w:r w:rsidR="00161AB5" w:rsidRPr="007B37B3">
        <w:rPr>
          <w:rFonts w:eastAsia="Times New Roman"/>
          <w:lang w:eastAsia="sq-AL"/>
        </w:rPr>
        <w:t xml:space="preserve"> ka t</w:t>
      </w:r>
      <w:r w:rsidR="004A6EAC" w:rsidRPr="007B37B3">
        <w:rPr>
          <w:rFonts w:eastAsia="Times New Roman"/>
          <w:lang w:eastAsia="sq-AL"/>
        </w:rPr>
        <w:t>ë</w:t>
      </w:r>
      <w:r w:rsidR="00161AB5" w:rsidRPr="007B37B3">
        <w:rPr>
          <w:rFonts w:eastAsia="Times New Roman"/>
          <w:lang w:eastAsia="sq-AL"/>
        </w:rPr>
        <w:t xml:space="preserve"> b</w:t>
      </w:r>
      <w:r w:rsidR="004A6EAC" w:rsidRPr="007B37B3">
        <w:rPr>
          <w:rFonts w:eastAsia="Times New Roman"/>
          <w:lang w:eastAsia="sq-AL"/>
        </w:rPr>
        <w:t>ë</w:t>
      </w:r>
      <w:r w:rsidR="00161AB5" w:rsidRPr="007B37B3">
        <w:rPr>
          <w:rFonts w:eastAsia="Times New Roman"/>
          <w:lang w:eastAsia="sq-AL"/>
        </w:rPr>
        <w:t>j</w:t>
      </w:r>
      <w:r w:rsidR="004A6EAC" w:rsidRPr="007B37B3">
        <w:rPr>
          <w:rFonts w:eastAsia="Times New Roman"/>
          <w:lang w:eastAsia="sq-AL"/>
        </w:rPr>
        <w:t>ë</w:t>
      </w:r>
      <w:r w:rsidR="00161AB5" w:rsidRPr="007B37B3">
        <w:rPr>
          <w:rFonts w:eastAsia="Times New Roman"/>
          <w:lang w:eastAsia="sq-AL"/>
        </w:rPr>
        <w:t xml:space="preserve"> me kontrat</w:t>
      </w:r>
      <w:r w:rsidR="004A6EAC" w:rsidRPr="007B37B3">
        <w:rPr>
          <w:rFonts w:eastAsia="Times New Roman"/>
          <w:lang w:eastAsia="sq-AL"/>
        </w:rPr>
        <w:t>ë</w:t>
      </w:r>
      <w:r w:rsidR="00161AB5" w:rsidRPr="007B37B3">
        <w:rPr>
          <w:rFonts w:eastAsia="Times New Roman"/>
          <w:lang w:eastAsia="sq-AL"/>
        </w:rPr>
        <w:t xml:space="preserve">n e kredisë bankare, e cila nuk </w:t>
      </w:r>
      <w:r w:rsidR="004A6EAC" w:rsidRPr="007B37B3">
        <w:rPr>
          <w:rFonts w:eastAsia="Times New Roman"/>
          <w:lang w:eastAsia="sq-AL"/>
        </w:rPr>
        <w:t>ë</w:t>
      </w:r>
      <w:r w:rsidR="00161AB5" w:rsidRPr="007B37B3">
        <w:rPr>
          <w:rFonts w:eastAsia="Times New Roman"/>
          <w:lang w:eastAsia="sq-AL"/>
        </w:rPr>
        <w:t>s</w:t>
      </w:r>
      <w:r w:rsidR="00490E4C" w:rsidRPr="007B37B3">
        <w:rPr>
          <w:rFonts w:eastAsia="Times New Roman"/>
          <w:lang w:eastAsia="sq-AL"/>
        </w:rPr>
        <w:t>h</w:t>
      </w:r>
      <w:r w:rsidR="00161AB5" w:rsidRPr="007B37B3">
        <w:rPr>
          <w:rFonts w:eastAsia="Times New Roman"/>
          <w:lang w:eastAsia="sq-AL"/>
        </w:rPr>
        <w:t>t</w:t>
      </w:r>
      <w:r w:rsidR="004A6EAC" w:rsidRPr="007B37B3">
        <w:rPr>
          <w:rFonts w:eastAsia="Times New Roman"/>
          <w:lang w:eastAsia="sq-AL"/>
        </w:rPr>
        <w:t>ë</w:t>
      </w:r>
      <w:r w:rsidR="00161AB5" w:rsidRPr="007B37B3">
        <w:rPr>
          <w:rFonts w:eastAsia="Times New Roman"/>
          <w:lang w:eastAsia="sq-AL"/>
        </w:rPr>
        <w:t xml:space="preserve"> sh</w:t>
      </w:r>
      <w:r w:rsidR="00490E4C" w:rsidRPr="007B37B3">
        <w:rPr>
          <w:rFonts w:eastAsia="Times New Roman"/>
          <w:lang w:eastAsia="sq-AL"/>
        </w:rPr>
        <w:t>lyer</w:t>
      </w:r>
      <w:r w:rsidR="00161AB5" w:rsidRPr="007B37B3">
        <w:rPr>
          <w:rFonts w:eastAsia="Times New Roman"/>
          <w:lang w:eastAsia="sq-AL"/>
        </w:rPr>
        <w:t xml:space="preserve"> rregullisht nga padit</w:t>
      </w:r>
      <w:r w:rsidR="004A6EAC" w:rsidRPr="007B37B3">
        <w:rPr>
          <w:rFonts w:eastAsia="Times New Roman"/>
          <w:lang w:eastAsia="sq-AL"/>
        </w:rPr>
        <w:t>ë</w:t>
      </w:r>
      <w:r w:rsidR="00161AB5" w:rsidRPr="007B37B3">
        <w:rPr>
          <w:rFonts w:eastAsia="Times New Roman"/>
          <w:lang w:eastAsia="sq-AL"/>
        </w:rPr>
        <w:t>sit kredimarr</w:t>
      </w:r>
      <w:r w:rsidR="004A6EAC" w:rsidRPr="007B37B3">
        <w:rPr>
          <w:rFonts w:eastAsia="Times New Roman"/>
          <w:lang w:eastAsia="sq-AL"/>
        </w:rPr>
        <w:t>ë</w:t>
      </w:r>
      <w:r w:rsidR="00161AB5" w:rsidRPr="007B37B3">
        <w:rPr>
          <w:rFonts w:eastAsia="Times New Roman"/>
          <w:lang w:eastAsia="sq-AL"/>
        </w:rPr>
        <w:t>s. N</w:t>
      </w:r>
      <w:r w:rsidR="004A6EAC" w:rsidRPr="007B37B3">
        <w:rPr>
          <w:rFonts w:eastAsia="Times New Roman"/>
          <w:lang w:eastAsia="sq-AL"/>
        </w:rPr>
        <w:t>ë</w:t>
      </w:r>
      <w:r w:rsidR="00161AB5" w:rsidRPr="007B37B3">
        <w:rPr>
          <w:rFonts w:eastAsia="Times New Roman"/>
          <w:lang w:eastAsia="sq-AL"/>
        </w:rPr>
        <w:t xml:space="preserve"> k</w:t>
      </w:r>
      <w:r w:rsidR="004A6EAC" w:rsidRPr="007B37B3">
        <w:rPr>
          <w:rFonts w:eastAsia="Times New Roman"/>
          <w:lang w:eastAsia="sq-AL"/>
        </w:rPr>
        <w:t>ë</w:t>
      </w:r>
      <w:r w:rsidR="00161AB5" w:rsidRPr="007B37B3">
        <w:rPr>
          <w:rFonts w:eastAsia="Times New Roman"/>
          <w:lang w:eastAsia="sq-AL"/>
        </w:rPr>
        <w:t>t</w:t>
      </w:r>
      <w:r w:rsidR="004A6EAC" w:rsidRPr="007B37B3">
        <w:rPr>
          <w:rFonts w:eastAsia="Times New Roman"/>
          <w:lang w:eastAsia="sq-AL"/>
        </w:rPr>
        <w:t>ë</w:t>
      </w:r>
      <w:r w:rsidR="00161AB5" w:rsidRPr="007B37B3">
        <w:rPr>
          <w:rFonts w:eastAsia="Times New Roman"/>
          <w:lang w:eastAsia="sq-AL"/>
        </w:rPr>
        <w:t xml:space="preserve"> rast, pala padit</w:t>
      </w:r>
      <w:r w:rsidR="004A6EAC" w:rsidRPr="007B37B3">
        <w:rPr>
          <w:rFonts w:eastAsia="Times New Roman"/>
          <w:lang w:eastAsia="sq-AL"/>
        </w:rPr>
        <w:t>ë</w:t>
      </w:r>
      <w:r w:rsidR="00161AB5" w:rsidRPr="007B37B3">
        <w:rPr>
          <w:rFonts w:eastAsia="Times New Roman"/>
          <w:lang w:eastAsia="sq-AL"/>
        </w:rPr>
        <w:t xml:space="preserve">se ka </w:t>
      </w:r>
      <w:r w:rsidR="006242A0" w:rsidRPr="007B37B3">
        <w:rPr>
          <w:rFonts w:eastAsia="Times New Roman"/>
          <w:lang w:eastAsia="sq-AL"/>
        </w:rPr>
        <w:t>ngritur padin</w:t>
      </w:r>
      <w:r w:rsidR="007B37B3" w:rsidRPr="007B37B3">
        <w:rPr>
          <w:rFonts w:eastAsia="Times New Roman"/>
          <w:lang w:eastAsia="sq-AL"/>
        </w:rPr>
        <w:t>ë</w:t>
      </w:r>
      <w:r w:rsidR="006242A0" w:rsidRPr="007B37B3">
        <w:rPr>
          <w:rFonts w:eastAsia="Times New Roman"/>
          <w:lang w:eastAsia="sq-AL"/>
        </w:rPr>
        <w:t xml:space="preserve"> e pavlefshm</w:t>
      </w:r>
      <w:r w:rsidR="007B37B3" w:rsidRPr="007B37B3">
        <w:rPr>
          <w:rFonts w:eastAsia="Times New Roman"/>
          <w:lang w:eastAsia="sq-AL"/>
        </w:rPr>
        <w:t>ë</w:t>
      </w:r>
      <w:r w:rsidR="006242A0" w:rsidRPr="007B37B3">
        <w:rPr>
          <w:rFonts w:eastAsia="Times New Roman"/>
          <w:lang w:eastAsia="sq-AL"/>
        </w:rPr>
        <w:t>ris</w:t>
      </w:r>
      <w:r w:rsidR="007B37B3" w:rsidRPr="007B37B3">
        <w:rPr>
          <w:rFonts w:eastAsia="Times New Roman"/>
          <w:lang w:eastAsia="sq-AL"/>
        </w:rPr>
        <w:t>ë</w:t>
      </w:r>
      <w:r w:rsidR="006242A0" w:rsidRPr="007B37B3">
        <w:rPr>
          <w:rFonts w:eastAsia="Times New Roman"/>
          <w:lang w:eastAsia="sq-AL"/>
        </w:rPr>
        <w:t xml:space="preserve"> s</w:t>
      </w:r>
      <w:r w:rsidR="007B37B3" w:rsidRPr="007B37B3">
        <w:rPr>
          <w:rFonts w:eastAsia="Times New Roman"/>
          <w:lang w:eastAsia="sq-AL"/>
        </w:rPr>
        <w:t>ë</w:t>
      </w:r>
      <w:r w:rsidR="006242A0" w:rsidRPr="007B37B3">
        <w:rPr>
          <w:rFonts w:eastAsia="Times New Roman"/>
          <w:lang w:eastAsia="sq-AL"/>
        </w:rPr>
        <w:t xml:space="preserve"> titullit dhe at</w:t>
      </w:r>
      <w:r w:rsidR="007B37B3" w:rsidRPr="007B37B3">
        <w:rPr>
          <w:rFonts w:eastAsia="Times New Roman"/>
          <w:lang w:eastAsia="sq-AL"/>
        </w:rPr>
        <w:t>ë</w:t>
      </w:r>
      <w:r w:rsidR="006242A0" w:rsidRPr="007B37B3">
        <w:rPr>
          <w:rFonts w:eastAsia="Times New Roman"/>
          <w:lang w:eastAsia="sq-AL"/>
        </w:rPr>
        <w:t xml:space="preserve"> t</w:t>
      </w:r>
      <w:r w:rsidR="007B37B3" w:rsidRPr="007B37B3">
        <w:rPr>
          <w:rFonts w:eastAsia="Times New Roman"/>
          <w:lang w:eastAsia="sq-AL"/>
        </w:rPr>
        <w:t>ë</w:t>
      </w:r>
      <w:r w:rsidR="006242A0" w:rsidRPr="007B37B3">
        <w:rPr>
          <w:rFonts w:eastAsia="Times New Roman"/>
          <w:lang w:eastAsia="sq-AL"/>
        </w:rPr>
        <w:t xml:space="preserve"> kund</w:t>
      </w:r>
      <w:r w:rsidR="007B37B3" w:rsidRPr="007B37B3">
        <w:rPr>
          <w:rFonts w:eastAsia="Times New Roman"/>
          <w:lang w:eastAsia="sq-AL"/>
        </w:rPr>
        <w:t>ë</w:t>
      </w:r>
      <w:r w:rsidR="006242A0" w:rsidRPr="007B37B3">
        <w:rPr>
          <w:rFonts w:eastAsia="Times New Roman"/>
          <w:lang w:eastAsia="sq-AL"/>
        </w:rPr>
        <w:t>rshtimit t</w:t>
      </w:r>
      <w:r w:rsidR="007B37B3" w:rsidRPr="007B37B3">
        <w:rPr>
          <w:rFonts w:eastAsia="Times New Roman"/>
          <w:lang w:eastAsia="sq-AL"/>
        </w:rPr>
        <w:t>ë</w:t>
      </w:r>
      <w:r w:rsidR="006242A0" w:rsidRPr="007B37B3">
        <w:rPr>
          <w:rFonts w:eastAsia="Times New Roman"/>
          <w:lang w:eastAsia="sq-AL"/>
        </w:rPr>
        <w:t xml:space="preserve"> veprimeve p</w:t>
      </w:r>
      <w:r w:rsidR="007B37B3" w:rsidRPr="007B37B3">
        <w:rPr>
          <w:rFonts w:eastAsia="Times New Roman"/>
          <w:lang w:eastAsia="sq-AL"/>
        </w:rPr>
        <w:t>ë</w:t>
      </w:r>
      <w:r w:rsidR="006242A0" w:rsidRPr="007B37B3">
        <w:rPr>
          <w:rFonts w:eastAsia="Times New Roman"/>
          <w:lang w:eastAsia="sq-AL"/>
        </w:rPr>
        <w:t>rmbarimore duke iu referuar d</w:t>
      </w:r>
      <w:r w:rsidR="00971212" w:rsidRPr="007B37B3">
        <w:rPr>
          <w:rFonts w:eastAsia="Times New Roman"/>
          <w:lang w:eastAsia="sq-AL"/>
        </w:rPr>
        <w:t>isa</w:t>
      </w:r>
      <w:r w:rsidR="006242A0" w:rsidRPr="007B37B3">
        <w:rPr>
          <w:rFonts w:eastAsia="Times New Roman"/>
          <w:lang w:eastAsia="sq-AL"/>
        </w:rPr>
        <w:t xml:space="preserve"> shkaqeve </w:t>
      </w:r>
      <w:r w:rsidR="00971212" w:rsidRPr="007B37B3">
        <w:rPr>
          <w:rFonts w:eastAsia="Times New Roman"/>
          <w:lang w:eastAsia="sq-AL"/>
        </w:rPr>
        <w:t>q</w:t>
      </w:r>
      <w:r w:rsidR="007B37B3" w:rsidRPr="007B37B3">
        <w:rPr>
          <w:rFonts w:eastAsia="Times New Roman"/>
          <w:lang w:eastAsia="sq-AL"/>
        </w:rPr>
        <w:t>ë</w:t>
      </w:r>
      <w:r w:rsidR="00971212" w:rsidRPr="007B37B3">
        <w:rPr>
          <w:rFonts w:eastAsia="Times New Roman"/>
          <w:lang w:eastAsia="sq-AL"/>
        </w:rPr>
        <w:t xml:space="preserve"> i kundrejtohen n</w:t>
      </w:r>
      <w:r w:rsidR="007B37B3" w:rsidRPr="007B37B3">
        <w:rPr>
          <w:rFonts w:eastAsia="Times New Roman"/>
          <w:lang w:eastAsia="sq-AL"/>
        </w:rPr>
        <w:t>ë</w:t>
      </w:r>
      <w:r w:rsidR="00971212" w:rsidRPr="007B37B3">
        <w:rPr>
          <w:rFonts w:eastAsia="Times New Roman"/>
          <w:lang w:eastAsia="sq-AL"/>
        </w:rPr>
        <w:t xml:space="preserve"> rradh</w:t>
      </w:r>
      <w:r w:rsidR="007B37B3" w:rsidRPr="007B37B3">
        <w:rPr>
          <w:rFonts w:eastAsia="Times New Roman"/>
          <w:lang w:eastAsia="sq-AL"/>
        </w:rPr>
        <w:t>ë</w:t>
      </w:r>
      <w:r w:rsidR="00971212" w:rsidRPr="007B37B3">
        <w:rPr>
          <w:rFonts w:eastAsia="Times New Roman"/>
          <w:lang w:eastAsia="sq-AL"/>
        </w:rPr>
        <w:t xml:space="preserve"> t</w:t>
      </w:r>
      <w:r w:rsidR="007B37B3" w:rsidRPr="007B37B3">
        <w:rPr>
          <w:rFonts w:eastAsia="Times New Roman"/>
          <w:lang w:eastAsia="sq-AL"/>
        </w:rPr>
        <w:t>ë</w:t>
      </w:r>
      <w:r w:rsidR="00971212" w:rsidRPr="007B37B3">
        <w:rPr>
          <w:rFonts w:eastAsia="Times New Roman"/>
          <w:lang w:eastAsia="sq-AL"/>
        </w:rPr>
        <w:t xml:space="preserve"> par</w:t>
      </w:r>
      <w:r w:rsidR="007B37B3" w:rsidRPr="007B37B3">
        <w:rPr>
          <w:rFonts w:eastAsia="Times New Roman"/>
          <w:lang w:eastAsia="sq-AL"/>
        </w:rPr>
        <w:t>ë</w:t>
      </w:r>
      <w:r w:rsidR="00971212" w:rsidRPr="007B37B3">
        <w:rPr>
          <w:rFonts w:eastAsia="Times New Roman"/>
          <w:lang w:eastAsia="sq-AL"/>
        </w:rPr>
        <w:t xml:space="preserve"> vler</w:t>
      </w:r>
      <w:r w:rsidR="007B37B3" w:rsidRPr="007B37B3">
        <w:rPr>
          <w:rFonts w:eastAsia="Times New Roman"/>
          <w:lang w:eastAsia="sq-AL"/>
        </w:rPr>
        <w:t>ë</w:t>
      </w:r>
      <w:r w:rsidR="00971212" w:rsidRPr="007B37B3">
        <w:rPr>
          <w:rFonts w:eastAsia="Times New Roman"/>
          <w:lang w:eastAsia="sq-AL"/>
        </w:rPr>
        <w:t>s s</w:t>
      </w:r>
      <w:r w:rsidR="007B37B3" w:rsidRPr="007B37B3">
        <w:rPr>
          <w:rFonts w:eastAsia="Times New Roman"/>
          <w:lang w:eastAsia="sq-AL"/>
        </w:rPr>
        <w:t>ë</w:t>
      </w:r>
      <w:r w:rsidR="00971212" w:rsidRPr="007B37B3">
        <w:rPr>
          <w:rFonts w:eastAsia="Times New Roman"/>
          <w:lang w:eastAsia="sq-AL"/>
        </w:rPr>
        <w:t xml:space="preserve"> titullit ekzekutiv</w:t>
      </w:r>
      <w:r w:rsidR="00E62468" w:rsidRPr="007B37B3">
        <w:rPr>
          <w:rFonts w:eastAsia="Times New Roman"/>
          <w:lang w:eastAsia="sq-AL"/>
        </w:rPr>
        <w:t>,</w:t>
      </w:r>
      <w:r w:rsidR="00716B53" w:rsidRPr="007B37B3">
        <w:rPr>
          <w:rFonts w:eastAsia="Times New Roman"/>
          <w:lang w:eastAsia="sq-AL"/>
        </w:rPr>
        <w:t xml:space="preserve"> e cila </w:t>
      </w:r>
      <w:r w:rsidR="00E62468" w:rsidRPr="007B37B3">
        <w:rPr>
          <w:rFonts w:eastAsia="Times New Roman"/>
          <w:lang w:eastAsia="sq-AL"/>
        </w:rPr>
        <w:t>sipas padit</w:t>
      </w:r>
      <w:r w:rsidR="007B37B3" w:rsidRPr="007B37B3">
        <w:rPr>
          <w:rFonts w:eastAsia="Times New Roman"/>
          <w:lang w:eastAsia="sq-AL"/>
        </w:rPr>
        <w:t>ë</w:t>
      </w:r>
      <w:r w:rsidR="00E62468" w:rsidRPr="007B37B3">
        <w:rPr>
          <w:rFonts w:eastAsia="Times New Roman"/>
          <w:lang w:eastAsia="sq-AL"/>
        </w:rPr>
        <w:t xml:space="preserve">sit </w:t>
      </w:r>
      <w:r w:rsidR="00716B53" w:rsidRPr="007B37B3">
        <w:rPr>
          <w:rFonts w:eastAsia="Times New Roman"/>
          <w:lang w:eastAsia="sq-AL"/>
        </w:rPr>
        <w:t>ka q</w:t>
      </w:r>
      <w:r w:rsidR="007B37B3" w:rsidRPr="007B37B3">
        <w:rPr>
          <w:rFonts w:eastAsia="Times New Roman"/>
          <w:lang w:eastAsia="sq-AL"/>
        </w:rPr>
        <w:t>ë</w:t>
      </w:r>
      <w:r w:rsidR="00716B53" w:rsidRPr="007B37B3">
        <w:rPr>
          <w:rFonts w:eastAsia="Times New Roman"/>
          <w:lang w:eastAsia="sq-AL"/>
        </w:rPr>
        <w:t>n</w:t>
      </w:r>
      <w:r w:rsidR="007B37B3" w:rsidRPr="007B37B3">
        <w:rPr>
          <w:rFonts w:eastAsia="Times New Roman"/>
          <w:lang w:eastAsia="sq-AL"/>
        </w:rPr>
        <w:t>ë</w:t>
      </w:r>
      <w:r w:rsidR="00716B53" w:rsidRPr="007B37B3">
        <w:rPr>
          <w:rFonts w:eastAsia="Times New Roman"/>
          <w:lang w:eastAsia="sq-AL"/>
        </w:rPr>
        <w:t xml:space="preserve"> m</w:t>
      </w:r>
      <w:r w:rsidR="007B37B3" w:rsidRPr="007B37B3">
        <w:rPr>
          <w:rFonts w:eastAsia="Times New Roman"/>
          <w:lang w:eastAsia="sq-AL"/>
        </w:rPr>
        <w:t>ë</w:t>
      </w:r>
      <w:r w:rsidR="00716B53" w:rsidRPr="007B37B3">
        <w:rPr>
          <w:rFonts w:eastAsia="Times New Roman"/>
          <w:lang w:eastAsia="sq-AL"/>
        </w:rPr>
        <w:t xml:space="preserve"> e vog</w:t>
      </w:r>
      <w:r w:rsidR="007B37B3" w:rsidRPr="007B37B3">
        <w:rPr>
          <w:rFonts w:eastAsia="Times New Roman"/>
          <w:lang w:eastAsia="sq-AL"/>
        </w:rPr>
        <w:t>ë</w:t>
      </w:r>
      <w:r w:rsidR="00716B53" w:rsidRPr="007B37B3">
        <w:rPr>
          <w:rFonts w:eastAsia="Times New Roman"/>
          <w:lang w:eastAsia="sq-AL"/>
        </w:rPr>
        <w:t>l se ajo e ekzekutuar nga p</w:t>
      </w:r>
      <w:r w:rsidR="007B37B3" w:rsidRPr="007B37B3">
        <w:rPr>
          <w:rFonts w:eastAsia="Times New Roman"/>
          <w:lang w:eastAsia="sq-AL"/>
        </w:rPr>
        <w:t>ë</w:t>
      </w:r>
      <w:r w:rsidR="00716B53" w:rsidRPr="007B37B3">
        <w:rPr>
          <w:rFonts w:eastAsia="Times New Roman"/>
          <w:lang w:eastAsia="sq-AL"/>
        </w:rPr>
        <w:t>rmbaruesi</w:t>
      </w:r>
      <w:r w:rsidR="00971212" w:rsidRPr="007B37B3">
        <w:rPr>
          <w:rFonts w:eastAsia="Times New Roman"/>
          <w:lang w:eastAsia="sq-AL"/>
        </w:rPr>
        <w:t>, si dhe shkaqe q</w:t>
      </w:r>
      <w:r w:rsidR="007B37B3" w:rsidRPr="007B37B3">
        <w:rPr>
          <w:rFonts w:eastAsia="Times New Roman"/>
          <w:lang w:eastAsia="sq-AL"/>
        </w:rPr>
        <w:t>ë</w:t>
      </w:r>
      <w:r w:rsidR="00971212" w:rsidRPr="007B37B3">
        <w:rPr>
          <w:rFonts w:eastAsia="Times New Roman"/>
          <w:lang w:eastAsia="sq-AL"/>
        </w:rPr>
        <w:t xml:space="preserve"> i referohet posac</w:t>
      </w:r>
      <w:r w:rsidR="007B37B3" w:rsidRPr="007B37B3">
        <w:rPr>
          <w:rFonts w:eastAsia="Times New Roman"/>
          <w:lang w:eastAsia="sq-AL"/>
        </w:rPr>
        <w:t>ë</w:t>
      </w:r>
      <w:r w:rsidR="00971212" w:rsidRPr="007B37B3">
        <w:rPr>
          <w:rFonts w:eastAsia="Times New Roman"/>
          <w:lang w:eastAsia="sq-AL"/>
        </w:rPr>
        <w:t>risht kund</w:t>
      </w:r>
      <w:r w:rsidR="007B37B3" w:rsidRPr="007B37B3">
        <w:rPr>
          <w:rFonts w:eastAsia="Times New Roman"/>
          <w:lang w:eastAsia="sq-AL"/>
        </w:rPr>
        <w:t>ë</w:t>
      </w:r>
      <w:r w:rsidR="00971212" w:rsidRPr="007B37B3">
        <w:rPr>
          <w:rFonts w:eastAsia="Times New Roman"/>
          <w:lang w:eastAsia="sq-AL"/>
        </w:rPr>
        <w:t>rshtimit t</w:t>
      </w:r>
      <w:r w:rsidR="007B37B3" w:rsidRPr="007B37B3">
        <w:rPr>
          <w:rFonts w:eastAsia="Times New Roman"/>
          <w:lang w:eastAsia="sq-AL"/>
        </w:rPr>
        <w:t>ë</w:t>
      </w:r>
      <w:r w:rsidR="00971212" w:rsidRPr="007B37B3">
        <w:rPr>
          <w:rFonts w:eastAsia="Times New Roman"/>
          <w:lang w:eastAsia="sq-AL"/>
        </w:rPr>
        <w:t xml:space="preserve"> veprimeve p</w:t>
      </w:r>
      <w:r w:rsidR="007B37B3" w:rsidRPr="007B37B3">
        <w:rPr>
          <w:rFonts w:eastAsia="Times New Roman"/>
          <w:lang w:eastAsia="sq-AL"/>
        </w:rPr>
        <w:t>ë</w:t>
      </w:r>
      <w:r w:rsidR="00971212" w:rsidRPr="007B37B3">
        <w:rPr>
          <w:rFonts w:eastAsia="Times New Roman"/>
          <w:lang w:eastAsia="sq-AL"/>
        </w:rPr>
        <w:t>rmbarimore</w:t>
      </w:r>
      <w:r w:rsidR="00716B53" w:rsidRPr="007B37B3">
        <w:rPr>
          <w:rFonts w:eastAsia="Times New Roman"/>
          <w:lang w:eastAsia="sq-AL"/>
        </w:rPr>
        <w:t xml:space="preserve"> p</w:t>
      </w:r>
      <w:r w:rsidR="007B37B3" w:rsidRPr="007B37B3">
        <w:rPr>
          <w:rFonts w:eastAsia="Times New Roman"/>
          <w:lang w:eastAsia="sq-AL"/>
        </w:rPr>
        <w:t>ë</w:t>
      </w:r>
      <w:r w:rsidR="00716B53" w:rsidRPr="007B37B3">
        <w:rPr>
          <w:rFonts w:eastAsia="Times New Roman"/>
          <w:lang w:eastAsia="sq-AL"/>
        </w:rPr>
        <w:t>r shitjen n</w:t>
      </w:r>
      <w:r w:rsidR="007B37B3" w:rsidRPr="007B37B3">
        <w:rPr>
          <w:rFonts w:eastAsia="Times New Roman"/>
          <w:lang w:eastAsia="sq-AL"/>
        </w:rPr>
        <w:t>ë</w:t>
      </w:r>
      <w:r w:rsidR="00716B53" w:rsidRPr="007B37B3">
        <w:rPr>
          <w:rFonts w:eastAsia="Times New Roman"/>
          <w:lang w:eastAsia="sq-AL"/>
        </w:rPr>
        <w:t xml:space="preserve"> ankand t</w:t>
      </w:r>
      <w:r w:rsidR="007B37B3" w:rsidRPr="007B37B3">
        <w:rPr>
          <w:rFonts w:eastAsia="Times New Roman"/>
          <w:lang w:eastAsia="sq-AL"/>
        </w:rPr>
        <w:t>ë</w:t>
      </w:r>
      <w:r w:rsidR="00716B53" w:rsidRPr="007B37B3">
        <w:rPr>
          <w:rFonts w:eastAsia="Times New Roman"/>
          <w:lang w:eastAsia="sq-AL"/>
        </w:rPr>
        <w:t xml:space="preserve"> sendit. </w:t>
      </w:r>
      <w:r w:rsidR="00443927" w:rsidRPr="007B37B3">
        <w:t xml:space="preserve">Paditësit kanë pretenduar se </w:t>
      </w:r>
      <w:r w:rsidR="00513792" w:rsidRPr="007B37B3">
        <w:t>n</w:t>
      </w:r>
      <w:r w:rsidR="00443927" w:rsidRPr="007B37B3">
        <w:t xml:space="preserve">jë pjesë e kësteve nuk janë përmbushur menjëherë, por janë paguar disa herë brenda muajit. Vetëm në muajin Qershor 2010 paditësit kanë pretenduar se nuk kanë mundur të paguajnë këstin për huan prej 300.000 lekë. </w:t>
      </w:r>
      <w:r w:rsidR="00513792" w:rsidRPr="007B37B3">
        <w:t>P</w:t>
      </w:r>
      <w:r w:rsidR="004A6EAC" w:rsidRPr="007B37B3">
        <w:t>ë</w:t>
      </w:r>
      <w:r w:rsidR="00513792" w:rsidRPr="007B37B3">
        <w:t>r k</w:t>
      </w:r>
      <w:r w:rsidR="004A6EAC" w:rsidRPr="007B37B3">
        <w:t>ë</w:t>
      </w:r>
      <w:r w:rsidR="00513792" w:rsidRPr="007B37B3">
        <w:t>t</w:t>
      </w:r>
      <w:r w:rsidR="004A6EAC" w:rsidRPr="007B37B3">
        <w:t>ë</w:t>
      </w:r>
      <w:r w:rsidR="00513792" w:rsidRPr="007B37B3">
        <w:t xml:space="preserve"> arsye, ata kan</w:t>
      </w:r>
      <w:r w:rsidR="004A6EAC" w:rsidRPr="007B37B3">
        <w:t>ë</w:t>
      </w:r>
      <w:r w:rsidR="00513792" w:rsidRPr="007B37B3">
        <w:t xml:space="preserve"> pretenduar se kan</w:t>
      </w:r>
      <w:r w:rsidR="004A6EAC" w:rsidRPr="007B37B3">
        <w:t>ë</w:t>
      </w:r>
      <w:r w:rsidR="00513792" w:rsidRPr="007B37B3">
        <w:t xml:space="preserve"> interes</w:t>
      </w:r>
      <w:r w:rsidR="00346D8D" w:rsidRPr="007B37B3">
        <w:t xml:space="preserve"> t</w:t>
      </w:r>
      <w:r w:rsidR="004A6EAC" w:rsidRPr="007B37B3">
        <w:t>ë</w:t>
      </w:r>
      <w:r w:rsidR="00346D8D" w:rsidRPr="007B37B3">
        <w:t xml:space="preserve"> ligjsh</w:t>
      </w:r>
      <w:r w:rsidR="004A6EAC" w:rsidRPr="007B37B3">
        <w:t>ë</w:t>
      </w:r>
      <w:r w:rsidR="00346D8D" w:rsidRPr="007B37B3">
        <w:t>m q</w:t>
      </w:r>
      <w:r w:rsidR="004A6EAC" w:rsidRPr="007B37B3">
        <w:t>ë</w:t>
      </w:r>
      <w:r w:rsidR="00346D8D" w:rsidRPr="007B37B3">
        <w:t xml:space="preserve"> t</w:t>
      </w:r>
      <w:r w:rsidR="004A6EAC" w:rsidRPr="007B37B3">
        <w:t>ë</w:t>
      </w:r>
      <w:r w:rsidR="00346D8D" w:rsidRPr="007B37B3">
        <w:t xml:space="preserve"> paraqesin padin</w:t>
      </w:r>
      <w:r w:rsidR="004A6EAC" w:rsidRPr="007B37B3">
        <w:t>ë</w:t>
      </w:r>
      <w:r w:rsidR="00346D8D" w:rsidRPr="007B37B3">
        <w:t xml:space="preserve"> objekt shqyrtimi, p</w:t>
      </w:r>
      <w:r w:rsidR="004A6EAC" w:rsidRPr="007B37B3">
        <w:t>ë</w:t>
      </w:r>
      <w:r w:rsidR="00346D8D" w:rsidRPr="007B37B3">
        <w:t>r sa koh</w:t>
      </w:r>
      <w:r w:rsidR="004A6EAC" w:rsidRPr="007B37B3">
        <w:t>ë</w:t>
      </w:r>
      <w:r w:rsidR="00346D8D" w:rsidRPr="007B37B3">
        <w:t xml:space="preserve"> kan</w:t>
      </w:r>
      <w:r w:rsidR="004A6EAC" w:rsidRPr="007B37B3">
        <w:t>ë</w:t>
      </w:r>
      <w:r w:rsidR="00346D8D" w:rsidRPr="007B37B3">
        <w:t xml:space="preserve"> shlyer nj</w:t>
      </w:r>
      <w:r w:rsidR="004A6EAC" w:rsidRPr="007B37B3">
        <w:t>ë</w:t>
      </w:r>
      <w:r w:rsidR="00346D8D" w:rsidRPr="007B37B3">
        <w:t xml:space="preserve"> pjes</w:t>
      </w:r>
      <w:r w:rsidR="004A6EAC" w:rsidRPr="007B37B3">
        <w:t>ë</w:t>
      </w:r>
      <w:r w:rsidR="00346D8D" w:rsidRPr="007B37B3">
        <w:t xml:space="preserve"> t</w:t>
      </w:r>
      <w:r w:rsidR="004A6EAC" w:rsidRPr="007B37B3">
        <w:t>ë</w:t>
      </w:r>
      <w:r w:rsidR="00346D8D" w:rsidRPr="007B37B3">
        <w:t xml:space="preserve"> kredis</w:t>
      </w:r>
      <w:r w:rsidR="004A6EAC" w:rsidRPr="007B37B3">
        <w:t>ë</w:t>
      </w:r>
      <w:r w:rsidR="00346D8D" w:rsidRPr="007B37B3">
        <w:t>, vlera t</w:t>
      </w:r>
      <w:r w:rsidR="004A6EAC" w:rsidRPr="007B37B3">
        <w:t>ë</w:t>
      </w:r>
      <w:r w:rsidR="00346D8D" w:rsidRPr="007B37B3">
        <w:t xml:space="preserve"> cilat nuk jan</w:t>
      </w:r>
      <w:r w:rsidR="004A6EAC" w:rsidRPr="007B37B3">
        <w:t>ë</w:t>
      </w:r>
      <w:r w:rsidR="00346D8D" w:rsidRPr="007B37B3">
        <w:t xml:space="preserve"> marr</w:t>
      </w:r>
      <w:r w:rsidR="004A6EAC" w:rsidRPr="007B37B3">
        <w:t>ë</w:t>
      </w:r>
      <w:r w:rsidR="00346D8D" w:rsidRPr="007B37B3">
        <w:t xml:space="preserve"> far</w:t>
      </w:r>
      <w:r w:rsidR="004A6EAC" w:rsidRPr="007B37B3">
        <w:t>ë</w:t>
      </w:r>
      <w:r w:rsidR="00346D8D" w:rsidRPr="007B37B3">
        <w:t xml:space="preserve"> n</w:t>
      </w:r>
      <w:r w:rsidR="004A6EAC" w:rsidRPr="007B37B3">
        <w:t>ë</w:t>
      </w:r>
      <w:r w:rsidR="00346D8D" w:rsidRPr="007B37B3">
        <w:t xml:space="preserve"> konsiderat</w:t>
      </w:r>
      <w:r w:rsidR="004A6EAC" w:rsidRPr="007B37B3">
        <w:t>ë</w:t>
      </w:r>
      <w:r w:rsidR="00346D8D" w:rsidRPr="007B37B3">
        <w:t xml:space="preserve"> nga gjykatat</w:t>
      </w:r>
      <w:r w:rsidR="00A525C1" w:rsidRPr="007B37B3">
        <w:t>.</w:t>
      </w:r>
    </w:p>
    <w:p w14:paraId="3AC74832" w14:textId="22D34721" w:rsidR="00E4305E" w:rsidRPr="007B37B3" w:rsidRDefault="00FE7EEB" w:rsidP="007B37B3">
      <w:pPr>
        <w:shd w:val="clear" w:color="auto" w:fill="FFFFFF"/>
        <w:ind w:firstLine="720"/>
        <w:jc w:val="both"/>
        <w:rPr>
          <w:rFonts w:eastAsia="Times New Roman"/>
          <w:lang w:eastAsia="sq-AL"/>
        </w:rPr>
      </w:pPr>
      <w:r w:rsidRPr="007B37B3">
        <w:rPr>
          <w:rFonts w:eastAsia="Times New Roman"/>
          <w:lang w:eastAsia="sq-AL"/>
        </w:rPr>
        <w:t xml:space="preserve">30. </w:t>
      </w:r>
      <w:r w:rsidR="00716B53" w:rsidRPr="007B37B3">
        <w:rPr>
          <w:rFonts w:eastAsia="Times New Roman"/>
          <w:lang w:eastAsia="sq-AL"/>
        </w:rPr>
        <w:t>Gjykatat e faktit kan</w:t>
      </w:r>
      <w:r w:rsidR="007B37B3" w:rsidRPr="007B37B3">
        <w:rPr>
          <w:rFonts w:eastAsia="Times New Roman"/>
          <w:lang w:eastAsia="sq-AL"/>
        </w:rPr>
        <w:t>ë</w:t>
      </w:r>
      <w:r w:rsidR="00716B53" w:rsidRPr="007B37B3">
        <w:rPr>
          <w:rFonts w:eastAsia="Times New Roman"/>
          <w:lang w:eastAsia="sq-AL"/>
        </w:rPr>
        <w:t xml:space="preserve"> rr</w:t>
      </w:r>
      <w:r w:rsidR="007B37B3" w:rsidRPr="007B37B3">
        <w:rPr>
          <w:rFonts w:eastAsia="Times New Roman"/>
          <w:lang w:eastAsia="sq-AL"/>
        </w:rPr>
        <w:t>ë</w:t>
      </w:r>
      <w:r w:rsidR="00716B53" w:rsidRPr="007B37B3">
        <w:rPr>
          <w:rFonts w:eastAsia="Times New Roman"/>
          <w:lang w:eastAsia="sq-AL"/>
        </w:rPr>
        <w:t>zuar padin</w:t>
      </w:r>
      <w:r w:rsidR="007B37B3" w:rsidRPr="007B37B3">
        <w:rPr>
          <w:rFonts w:eastAsia="Times New Roman"/>
          <w:lang w:eastAsia="sq-AL"/>
        </w:rPr>
        <w:t>ë</w:t>
      </w:r>
      <w:r w:rsidR="00716B53" w:rsidRPr="007B37B3">
        <w:rPr>
          <w:rFonts w:eastAsia="Times New Roman"/>
          <w:lang w:eastAsia="sq-AL"/>
        </w:rPr>
        <w:t xml:space="preserve"> e pavlefshm</w:t>
      </w:r>
      <w:r w:rsidR="007B37B3" w:rsidRPr="007B37B3">
        <w:rPr>
          <w:rFonts w:eastAsia="Times New Roman"/>
          <w:lang w:eastAsia="sq-AL"/>
        </w:rPr>
        <w:t>ë</w:t>
      </w:r>
      <w:r w:rsidR="00716B53" w:rsidRPr="007B37B3">
        <w:rPr>
          <w:rFonts w:eastAsia="Times New Roman"/>
          <w:lang w:eastAsia="sq-AL"/>
        </w:rPr>
        <w:t>ris</w:t>
      </w:r>
      <w:r w:rsidR="007B37B3" w:rsidRPr="007B37B3">
        <w:rPr>
          <w:rFonts w:eastAsia="Times New Roman"/>
          <w:lang w:eastAsia="sq-AL"/>
        </w:rPr>
        <w:t>ë</w:t>
      </w:r>
      <w:r w:rsidR="00716B53" w:rsidRPr="007B37B3">
        <w:rPr>
          <w:rFonts w:eastAsia="Times New Roman"/>
          <w:lang w:eastAsia="sq-AL"/>
        </w:rPr>
        <w:t xml:space="preserve"> s</w:t>
      </w:r>
      <w:r w:rsidR="007B37B3" w:rsidRPr="007B37B3">
        <w:rPr>
          <w:rFonts w:eastAsia="Times New Roman"/>
          <w:lang w:eastAsia="sq-AL"/>
        </w:rPr>
        <w:t>ë</w:t>
      </w:r>
      <w:r w:rsidR="00716B53" w:rsidRPr="007B37B3">
        <w:rPr>
          <w:rFonts w:eastAsia="Times New Roman"/>
          <w:lang w:eastAsia="sq-AL"/>
        </w:rPr>
        <w:t xml:space="preserve"> titullit ekzekutiv pa u shqyrtuar ky pretendim n</w:t>
      </w:r>
      <w:r w:rsidR="007B37B3" w:rsidRPr="007B37B3">
        <w:rPr>
          <w:rFonts w:eastAsia="Times New Roman"/>
          <w:lang w:eastAsia="sq-AL"/>
        </w:rPr>
        <w:t>ë</w:t>
      </w:r>
      <w:r w:rsidR="00716B53" w:rsidRPr="007B37B3">
        <w:rPr>
          <w:rFonts w:eastAsia="Times New Roman"/>
          <w:lang w:eastAsia="sq-AL"/>
        </w:rPr>
        <w:t xml:space="preserve"> themel</w:t>
      </w:r>
      <w:r w:rsidR="0099216D" w:rsidRPr="007B37B3">
        <w:rPr>
          <w:rFonts w:eastAsia="Times New Roman"/>
          <w:lang w:eastAsia="sq-AL"/>
        </w:rPr>
        <w:t>,</w:t>
      </w:r>
      <w:r w:rsidR="00716B53" w:rsidRPr="007B37B3">
        <w:rPr>
          <w:rFonts w:eastAsia="Times New Roman"/>
          <w:lang w:eastAsia="sq-AL"/>
        </w:rPr>
        <w:t xml:space="preserve"> por vet</w:t>
      </w:r>
      <w:r w:rsidR="007B37B3" w:rsidRPr="007B37B3">
        <w:rPr>
          <w:rFonts w:eastAsia="Times New Roman"/>
          <w:lang w:eastAsia="sq-AL"/>
        </w:rPr>
        <w:t>ë</w:t>
      </w:r>
      <w:r w:rsidR="00716B53" w:rsidRPr="007B37B3">
        <w:rPr>
          <w:rFonts w:eastAsia="Times New Roman"/>
          <w:lang w:eastAsia="sq-AL"/>
        </w:rPr>
        <w:t xml:space="preserve">m </w:t>
      </w:r>
      <w:r w:rsidR="00E62468" w:rsidRPr="007B37B3">
        <w:rPr>
          <w:rFonts w:eastAsia="Times New Roman"/>
          <w:lang w:eastAsia="sq-AL"/>
        </w:rPr>
        <w:t>duke u bazuar</w:t>
      </w:r>
      <w:r w:rsidR="00716B53" w:rsidRPr="007B37B3">
        <w:rPr>
          <w:rFonts w:eastAsia="Times New Roman"/>
          <w:lang w:eastAsia="sq-AL"/>
        </w:rPr>
        <w:t xml:space="preserve"> n</w:t>
      </w:r>
      <w:r w:rsidR="007B37B3" w:rsidRPr="007B37B3">
        <w:rPr>
          <w:rFonts w:eastAsia="Times New Roman"/>
          <w:lang w:eastAsia="sq-AL"/>
        </w:rPr>
        <w:t>ë</w:t>
      </w:r>
      <w:r w:rsidR="00716B53" w:rsidRPr="007B37B3">
        <w:rPr>
          <w:rFonts w:eastAsia="Times New Roman"/>
          <w:lang w:eastAsia="sq-AL"/>
        </w:rPr>
        <w:t xml:space="preserve"> faktin se padit</w:t>
      </w:r>
      <w:r w:rsidR="007B37B3" w:rsidRPr="007B37B3">
        <w:rPr>
          <w:rFonts w:eastAsia="Times New Roman"/>
          <w:lang w:eastAsia="sq-AL"/>
        </w:rPr>
        <w:t>ë</w:t>
      </w:r>
      <w:r w:rsidR="00716B53" w:rsidRPr="007B37B3">
        <w:rPr>
          <w:rFonts w:eastAsia="Times New Roman"/>
          <w:lang w:eastAsia="sq-AL"/>
        </w:rPr>
        <w:t>si nuk ka interes t</w:t>
      </w:r>
      <w:r w:rsidR="007B37B3" w:rsidRPr="007B37B3">
        <w:rPr>
          <w:rFonts w:eastAsia="Times New Roman"/>
          <w:lang w:eastAsia="sq-AL"/>
        </w:rPr>
        <w:t>ë</w:t>
      </w:r>
      <w:r w:rsidR="00716B53" w:rsidRPr="007B37B3">
        <w:rPr>
          <w:rFonts w:eastAsia="Times New Roman"/>
          <w:lang w:eastAsia="sq-AL"/>
        </w:rPr>
        <w:t xml:space="preserve"> ligjsh</w:t>
      </w:r>
      <w:r w:rsidR="007B37B3" w:rsidRPr="007B37B3">
        <w:rPr>
          <w:rFonts w:eastAsia="Times New Roman"/>
          <w:lang w:eastAsia="sq-AL"/>
        </w:rPr>
        <w:t>ë</w:t>
      </w:r>
      <w:r w:rsidR="00716B53" w:rsidRPr="007B37B3">
        <w:rPr>
          <w:rFonts w:eastAsia="Times New Roman"/>
          <w:lang w:eastAsia="sq-AL"/>
        </w:rPr>
        <w:t>m n</w:t>
      </w:r>
      <w:r w:rsidR="007B37B3" w:rsidRPr="007B37B3">
        <w:rPr>
          <w:rFonts w:eastAsia="Times New Roman"/>
          <w:lang w:eastAsia="sq-AL"/>
        </w:rPr>
        <w:t>ë</w:t>
      </w:r>
      <w:r w:rsidR="00716B53" w:rsidRPr="007B37B3">
        <w:rPr>
          <w:rFonts w:eastAsia="Times New Roman"/>
          <w:lang w:eastAsia="sq-AL"/>
        </w:rPr>
        <w:t xml:space="preserve"> ngritjen e k</w:t>
      </w:r>
      <w:r w:rsidR="007B37B3" w:rsidRPr="007B37B3">
        <w:rPr>
          <w:rFonts w:eastAsia="Times New Roman"/>
          <w:lang w:eastAsia="sq-AL"/>
        </w:rPr>
        <w:t>ë</w:t>
      </w:r>
      <w:r w:rsidR="00716B53" w:rsidRPr="007B37B3">
        <w:rPr>
          <w:rFonts w:eastAsia="Times New Roman"/>
          <w:lang w:eastAsia="sq-AL"/>
        </w:rPr>
        <w:t>saj padie</w:t>
      </w:r>
      <w:r w:rsidR="00D442E4" w:rsidRPr="007B37B3">
        <w:rPr>
          <w:rFonts w:eastAsia="Times New Roman"/>
          <w:lang w:eastAsia="sq-AL"/>
        </w:rPr>
        <w:t xml:space="preserve">, </w:t>
      </w:r>
      <w:r w:rsidR="00716B53" w:rsidRPr="007B37B3">
        <w:rPr>
          <w:rFonts w:eastAsia="Times New Roman"/>
          <w:lang w:eastAsia="sq-AL"/>
        </w:rPr>
        <w:t>pasi nuk g</w:t>
      </w:r>
      <w:r w:rsidR="007B37B3" w:rsidRPr="007B37B3">
        <w:rPr>
          <w:rFonts w:eastAsia="Times New Roman"/>
          <w:lang w:eastAsia="sq-AL"/>
        </w:rPr>
        <w:t>ë</w:t>
      </w:r>
      <w:r w:rsidR="00716B53" w:rsidRPr="007B37B3">
        <w:rPr>
          <w:rFonts w:eastAsia="Times New Roman"/>
          <w:lang w:eastAsia="sq-AL"/>
        </w:rPr>
        <w:t>zonte m</w:t>
      </w:r>
      <w:r w:rsidR="007B37B3" w:rsidRPr="007B37B3">
        <w:rPr>
          <w:rFonts w:eastAsia="Times New Roman"/>
          <w:lang w:eastAsia="sq-AL"/>
        </w:rPr>
        <w:t>ë</w:t>
      </w:r>
      <w:r w:rsidR="00716B53" w:rsidRPr="007B37B3">
        <w:rPr>
          <w:rFonts w:eastAsia="Times New Roman"/>
          <w:lang w:eastAsia="sq-AL"/>
        </w:rPr>
        <w:t xml:space="preserve"> cil</w:t>
      </w:r>
      <w:r w:rsidR="007B37B3" w:rsidRPr="007B37B3">
        <w:rPr>
          <w:rFonts w:eastAsia="Times New Roman"/>
          <w:lang w:eastAsia="sq-AL"/>
        </w:rPr>
        <w:t>ë</w:t>
      </w:r>
      <w:r w:rsidR="00716B53" w:rsidRPr="007B37B3">
        <w:rPr>
          <w:rFonts w:eastAsia="Times New Roman"/>
          <w:lang w:eastAsia="sq-AL"/>
        </w:rPr>
        <w:t>sin</w:t>
      </w:r>
      <w:r w:rsidR="007B37B3" w:rsidRPr="007B37B3">
        <w:rPr>
          <w:rFonts w:eastAsia="Times New Roman"/>
          <w:lang w:eastAsia="sq-AL"/>
        </w:rPr>
        <w:t>ë</w:t>
      </w:r>
      <w:r w:rsidR="00716B53" w:rsidRPr="007B37B3">
        <w:rPr>
          <w:rFonts w:eastAsia="Times New Roman"/>
          <w:lang w:eastAsia="sq-AL"/>
        </w:rPr>
        <w:t xml:space="preserve"> e debitorit</w:t>
      </w:r>
      <w:r w:rsidR="00227E94" w:rsidRPr="007B37B3">
        <w:rPr>
          <w:rFonts w:eastAsia="Times New Roman"/>
          <w:lang w:eastAsia="sq-AL"/>
        </w:rPr>
        <w:t>, nuk g</w:t>
      </w:r>
      <w:r w:rsidR="007B37B3" w:rsidRPr="007B37B3">
        <w:rPr>
          <w:rFonts w:eastAsia="Times New Roman"/>
          <w:lang w:eastAsia="sq-AL"/>
        </w:rPr>
        <w:t>ë</w:t>
      </w:r>
      <w:r w:rsidR="00227E94" w:rsidRPr="007B37B3">
        <w:rPr>
          <w:rFonts w:eastAsia="Times New Roman"/>
          <w:lang w:eastAsia="sq-AL"/>
        </w:rPr>
        <w:t>zonte ndonj</w:t>
      </w:r>
      <w:r w:rsidR="007B37B3" w:rsidRPr="007B37B3">
        <w:rPr>
          <w:rFonts w:eastAsia="Times New Roman"/>
          <w:lang w:eastAsia="sq-AL"/>
        </w:rPr>
        <w:t>ë</w:t>
      </w:r>
      <w:r w:rsidR="00227E94" w:rsidRPr="007B37B3">
        <w:rPr>
          <w:rFonts w:eastAsia="Times New Roman"/>
          <w:lang w:eastAsia="sq-AL"/>
        </w:rPr>
        <w:t xml:space="preserve"> interes p</w:t>
      </w:r>
      <w:r w:rsidR="007B37B3" w:rsidRPr="007B37B3">
        <w:rPr>
          <w:rFonts w:eastAsia="Times New Roman"/>
          <w:lang w:eastAsia="sq-AL"/>
        </w:rPr>
        <w:t>ë</w:t>
      </w:r>
      <w:r w:rsidR="00227E94" w:rsidRPr="007B37B3">
        <w:rPr>
          <w:rFonts w:eastAsia="Times New Roman"/>
          <w:lang w:eastAsia="sq-AL"/>
        </w:rPr>
        <w:t>r zgjidhjen e pasojave t</w:t>
      </w:r>
      <w:r w:rsidR="007B37B3" w:rsidRPr="007B37B3">
        <w:rPr>
          <w:rFonts w:eastAsia="Times New Roman"/>
          <w:lang w:eastAsia="sq-AL"/>
        </w:rPr>
        <w:t>ë</w:t>
      </w:r>
      <w:r w:rsidR="00227E94" w:rsidRPr="007B37B3">
        <w:rPr>
          <w:rFonts w:eastAsia="Times New Roman"/>
          <w:lang w:eastAsia="sq-AL"/>
        </w:rPr>
        <w:t xml:space="preserve"> pavlefshm</w:t>
      </w:r>
      <w:r w:rsidR="007B37B3" w:rsidRPr="007B37B3">
        <w:rPr>
          <w:rFonts w:eastAsia="Times New Roman"/>
          <w:lang w:eastAsia="sq-AL"/>
        </w:rPr>
        <w:t>ë</w:t>
      </w:r>
      <w:r w:rsidR="00227E94" w:rsidRPr="007B37B3">
        <w:rPr>
          <w:rFonts w:eastAsia="Times New Roman"/>
          <w:lang w:eastAsia="sq-AL"/>
        </w:rPr>
        <w:t>ris</w:t>
      </w:r>
      <w:r w:rsidR="007B37B3" w:rsidRPr="007B37B3">
        <w:rPr>
          <w:rFonts w:eastAsia="Times New Roman"/>
          <w:lang w:eastAsia="sq-AL"/>
        </w:rPr>
        <w:t>ë</w:t>
      </w:r>
      <w:r w:rsidR="00716B53" w:rsidRPr="007B37B3">
        <w:rPr>
          <w:rFonts w:eastAsia="Times New Roman"/>
          <w:lang w:eastAsia="sq-AL"/>
        </w:rPr>
        <w:t xml:space="preserve"> dhe </w:t>
      </w:r>
      <w:r w:rsidR="00227E94" w:rsidRPr="007B37B3">
        <w:rPr>
          <w:rFonts w:eastAsia="Times New Roman"/>
          <w:lang w:eastAsia="sq-AL"/>
        </w:rPr>
        <w:t xml:space="preserve">se </w:t>
      </w:r>
      <w:r w:rsidR="003967F2" w:rsidRPr="007B37B3">
        <w:rPr>
          <w:rFonts w:eastAsia="Times New Roman"/>
          <w:lang w:eastAsia="sq-AL"/>
        </w:rPr>
        <w:t>detyrimi</w:t>
      </w:r>
      <w:r w:rsidR="00716B53" w:rsidRPr="007B37B3">
        <w:rPr>
          <w:rFonts w:eastAsia="Times New Roman"/>
          <w:lang w:eastAsia="sq-AL"/>
        </w:rPr>
        <w:t xml:space="preserve"> ishte ekzekutuar</w:t>
      </w:r>
      <w:r w:rsidR="003967F2" w:rsidRPr="007B37B3">
        <w:rPr>
          <w:rFonts w:eastAsia="Times New Roman"/>
          <w:lang w:eastAsia="sq-AL"/>
        </w:rPr>
        <w:t xml:space="preserve"> duke u vendosur pushimi i ekzekutimit nga zyra e p</w:t>
      </w:r>
      <w:r w:rsidR="007B37B3" w:rsidRPr="007B37B3">
        <w:rPr>
          <w:rFonts w:eastAsia="Times New Roman"/>
          <w:lang w:eastAsia="sq-AL"/>
        </w:rPr>
        <w:t>ë</w:t>
      </w:r>
      <w:r w:rsidR="003967F2" w:rsidRPr="007B37B3">
        <w:rPr>
          <w:rFonts w:eastAsia="Times New Roman"/>
          <w:lang w:eastAsia="sq-AL"/>
        </w:rPr>
        <w:t>rmbarimit</w:t>
      </w:r>
      <w:r w:rsidR="00716B53" w:rsidRPr="007B37B3">
        <w:rPr>
          <w:rFonts w:eastAsia="Times New Roman"/>
          <w:lang w:eastAsia="sq-AL"/>
        </w:rPr>
        <w:t xml:space="preserve">. </w:t>
      </w:r>
      <w:r w:rsidR="00346D8D" w:rsidRPr="007B37B3">
        <w:rPr>
          <w:rFonts w:eastAsia="Times New Roman"/>
          <w:lang w:eastAsia="sq-AL"/>
        </w:rPr>
        <w:t>Kol</w:t>
      </w:r>
      <w:r w:rsidR="00A525C1" w:rsidRPr="007B37B3">
        <w:rPr>
          <w:rFonts w:eastAsia="Times New Roman"/>
          <w:lang w:eastAsia="sq-AL"/>
        </w:rPr>
        <w:t>e</w:t>
      </w:r>
      <w:r w:rsidR="00346D8D" w:rsidRPr="007B37B3">
        <w:rPr>
          <w:rFonts w:eastAsia="Times New Roman"/>
          <w:lang w:eastAsia="sq-AL"/>
        </w:rPr>
        <w:t xml:space="preserve">gji </w:t>
      </w:r>
      <w:r w:rsidR="00716B53" w:rsidRPr="007B37B3">
        <w:rPr>
          <w:rFonts w:eastAsia="Times New Roman"/>
          <w:lang w:eastAsia="sq-AL"/>
        </w:rPr>
        <w:t>e vler</w:t>
      </w:r>
      <w:r w:rsidR="007B37B3" w:rsidRPr="007B37B3">
        <w:rPr>
          <w:rFonts w:eastAsia="Times New Roman"/>
          <w:lang w:eastAsia="sq-AL"/>
        </w:rPr>
        <w:t>ë</w:t>
      </w:r>
      <w:r w:rsidR="00716B53" w:rsidRPr="007B37B3">
        <w:rPr>
          <w:rFonts w:eastAsia="Times New Roman"/>
          <w:lang w:eastAsia="sq-AL"/>
        </w:rPr>
        <w:t>son t</w:t>
      </w:r>
      <w:r w:rsidR="007B37B3" w:rsidRPr="007B37B3">
        <w:rPr>
          <w:rFonts w:eastAsia="Times New Roman"/>
          <w:lang w:eastAsia="sq-AL"/>
        </w:rPr>
        <w:t>ë</w:t>
      </w:r>
      <w:r w:rsidR="00716B53" w:rsidRPr="007B37B3">
        <w:rPr>
          <w:rFonts w:eastAsia="Times New Roman"/>
          <w:lang w:eastAsia="sq-AL"/>
        </w:rPr>
        <w:t xml:space="preserve"> pabazuar k</w:t>
      </w:r>
      <w:r w:rsidR="007B37B3" w:rsidRPr="007B37B3">
        <w:rPr>
          <w:rFonts w:eastAsia="Times New Roman"/>
          <w:lang w:eastAsia="sq-AL"/>
        </w:rPr>
        <w:t>ë</w:t>
      </w:r>
      <w:r w:rsidR="00716B53" w:rsidRPr="007B37B3">
        <w:rPr>
          <w:rFonts w:eastAsia="Times New Roman"/>
          <w:lang w:eastAsia="sq-AL"/>
        </w:rPr>
        <w:t>t</w:t>
      </w:r>
      <w:r w:rsidR="007B37B3" w:rsidRPr="007B37B3">
        <w:rPr>
          <w:rFonts w:eastAsia="Times New Roman"/>
          <w:lang w:eastAsia="sq-AL"/>
        </w:rPr>
        <w:t>ë</w:t>
      </w:r>
      <w:r w:rsidR="00716B53" w:rsidRPr="007B37B3">
        <w:rPr>
          <w:rFonts w:eastAsia="Times New Roman"/>
          <w:lang w:eastAsia="sq-AL"/>
        </w:rPr>
        <w:t xml:space="preserve"> konkluzion</w:t>
      </w:r>
      <w:r w:rsidR="00227E94" w:rsidRPr="007B37B3">
        <w:rPr>
          <w:rFonts w:eastAsia="Times New Roman"/>
          <w:lang w:eastAsia="sq-AL"/>
        </w:rPr>
        <w:t>. Padia p</w:t>
      </w:r>
      <w:r w:rsidR="007B37B3" w:rsidRPr="007B37B3">
        <w:rPr>
          <w:rFonts w:eastAsia="Times New Roman"/>
          <w:lang w:eastAsia="sq-AL"/>
        </w:rPr>
        <w:t>ë</w:t>
      </w:r>
      <w:r w:rsidR="00227E94" w:rsidRPr="007B37B3">
        <w:rPr>
          <w:rFonts w:eastAsia="Times New Roman"/>
          <w:lang w:eastAsia="sq-AL"/>
        </w:rPr>
        <w:t>r pavlefshm</w:t>
      </w:r>
      <w:r w:rsidR="007B37B3" w:rsidRPr="007B37B3">
        <w:rPr>
          <w:rFonts w:eastAsia="Times New Roman"/>
          <w:lang w:eastAsia="sq-AL"/>
        </w:rPr>
        <w:t>ë</w:t>
      </w:r>
      <w:r w:rsidR="00227E94" w:rsidRPr="007B37B3">
        <w:rPr>
          <w:rFonts w:eastAsia="Times New Roman"/>
          <w:lang w:eastAsia="sq-AL"/>
        </w:rPr>
        <w:t>rin</w:t>
      </w:r>
      <w:r w:rsidR="007B37B3" w:rsidRPr="007B37B3">
        <w:rPr>
          <w:rFonts w:eastAsia="Times New Roman"/>
          <w:lang w:eastAsia="sq-AL"/>
        </w:rPr>
        <w:t>ë</w:t>
      </w:r>
      <w:r w:rsidR="00227E94" w:rsidRPr="007B37B3">
        <w:rPr>
          <w:rFonts w:eastAsia="Times New Roman"/>
          <w:lang w:eastAsia="sq-AL"/>
        </w:rPr>
        <w:t xml:space="preserve"> e titullit ekzekutiv </w:t>
      </w:r>
      <w:r w:rsidR="007B37B3" w:rsidRPr="007B37B3">
        <w:rPr>
          <w:rFonts w:eastAsia="Times New Roman"/>
          <w:lang w:eastAsia="sq-AL"/>
        </w:rPr>
        <w:t>ë</w:t>
      </w:r>
      <w:r w:rsidR="00227E94" w:rsidRPr="007B37B3">
        <w:rPr>
          <w:rFonts w:eastAsia="Times New Roman"/>
          <w:lang w:eastAsia="sq-AL"/>
        </w:rPr>
        <w:t>sht</w:t>
      </w:r>
      <w:r w:rsidR="007B37B3" w:rsidRPr="007B37B3">
        <w:rPr>
          <w:rFonts w:eastAsia="Times New Roman"/>
          <w:lang w:eastAsia="sq-AL"/>
        </w:rPr>
        <w:t>ë</w:t>
      </w:r>
      <w:r w:rsidR="00227E94" w:rsidRPr="007B37B3">
        <w:rPr>
          <w:rFonts w:eastAsia="Times New Roman"/>
          <w:lang w:eastAsia="sq-AL"/>
        </w:rPr>
        <w:t xml:space="preserve"> mjeti mbrojt</w:t>
      </w:r>
      <w:r w:rsidR="007B37B3" w:rsidRPr="007B37B3">
        <w:rPr>
          <w:rFonts w:eastAsia="Times New Roman"/>
          <w:lang w:eastAsia="sq-AL"/>
        </w:rPr>
        <w:t>ë</w:t>
      </w:r>
      <w:r w:rsidR="00227E94" w:rsidRPr="007B37B3">
        <w:rPr>
          <w:rFonts w:eastAsia="Times New Roman"/>
          <w:lang w:eastAsia="sq-AL"/>
        </w:rPr>
        <w:t>s i debitorit n</w:t>
      </w:r>
      <w:r w:rsidR="007B37B3" w:rsidRPr="007B37B3">
        <w:rPr>
          <w:rFonts w:eastAsia="Times New Roman"/>
          <w:lang w:eastAsia="sq-AL"/>
        </w:rPr>
        <w:t>ë</w:t>
      </w:r>
      <w:r w:rsidR="00227E94" w:rsidRPr="007B37B3">
        <w:rPr>
          <w:rFonts w:eastAsia="Times New Roman"/>
          <w:lang w:eastAsia="sq-AL"/>
        </w:rPr>
        <w:t xml:space="preserve"> faz</w:t>
      </w:r>
      <w:r w:rsidR="007B37B3" w:rsidRPr="007B37B3">
        <w:rPr>
          <w:rFonts w:eastAsia="Times New Roman"/>
          <w:lang w:eastAsia="sq-AL"/>
        </w:rPr>
        <w:t>ë</w:t>
      </w:r>
      <w:r w:rsidR="00227E94" w:rsidRPr="007B37B3">
        <w:rPr>
          <w:rFonts w:eastAsia="Times New Roman"/>
          <w:lang w:eastAsia="sq-AL"/>
        </w:rPr>
        <w:t xml:space="preserve">n e ekzekutimit, por </w:t>
      </w:r>
      <w:r w:rsidR="005E4DE3" w:rsidRPr="007B37B3">
        <w:rPr>
          <w:rFonts w:eastAsia="Times New Roman"/>
          <w:lang w:eastAsia="sq-AL"/>
        </w:rPr>
        <w:t>ngritja e k</w:t>
      </w:r>
      <w:r w:rsidR="007B37B3" w:rsidRPr="007B37B3">
        <w:rPr>
          <w:rFonts w:eastAsia="Times New Roman"/>
          <w:lang w:eastAsia="sq-AL"/>
        </w:rPr>
        <w:t>ë</w:t>
      </w:r>
      <w:r w:rsidR="005E4DE3" w:rsidRPr="007B37B3">
        <w:rPr>
          <w:rFonts w:eastAsia="Times New Roman"/>
          <w:lang w:eastAsia="sq-AL"/>
        </w:rPr>
        <w:t>saj padie nuk kusht</w:t>
      </w:r>
      <w:r w:rsidR="007B37B3" w:rsidRPr="007B37B3">
        <w:rPr>
          <w:rFonts w:eastAsia="Times New Roman"/>
          <w:lang w:eastAsia="sq-AL"/>
        </w:rPr>
        <w:t>ë</w:t>
      </w:r>
      <w:r w:rsidR="005E4DE3" w:rsidRPr="007B37B3">
        <w:rPr>
          <w:rFonts w:eastAsia="Times New Roman"/>
          <w:lang w:eastAsia="sq-AL"/>
        </w:rPr>
        <w:t>zohet me faktin n</w:t>
      </w:r>
      <w:r w:rsidR="007B37B3" w:rsidRPr="007B37B3">
        <w:rPr>
          <w:rFonts w:eastAsia="Times New Roman"/>
          <w:lang w:eastAsia="sq-AL"/>
        </w:rPr>
        <w:t>ë</w:t>
      </w:r>
      <w:r w:rsidR="005E4DE3" w:rsidRPr="007B37B3">
        <w:rPr>
          <w:rFonts w:eastAsia="Times New Roman"/>
          <w:lang w:eastAsia="sq-AL"/>
        </w:rPr>
        <w:t xml:space="preserve">se titulli ekzekutiv </w:t>
      </w:r>
      <w:r w:rsidR="007B37B3" w:rsidRPr="007B37B3">
        <w:rPr>
          <w:rFonts w:eastAsia="Times New Roman"/>
          <w:lang w:eastAsia="sq-AL"/>
        </w:rPr>
        <w:t>ë</w:t>
      </w:r>
      <w:r w:rsidR="005E4DE3" w:rsidRPr="007B37B3">
        <w:rPr>
          <w:rFonts w:eastAsia="Times New Roman"/>
          <w:lang w:eastAsia="sq-AL"/>
        </w:rPr>
        <w:t>sht</w:t>
      </w:r>
      <w:r w:rsidR="007B37B3" w:rsidRPr="007B37B3">
        <w:rPr>
          <w:rFonts w:eastAsia="Times New Roman"/>
          <w:lang w:eastAsia="sq-AL"/>
        </w:rPr>
        <w:t>ë</w:t>
      </w:r>
      <w:r w:rsidR="005E4DE3" w:rsidRPr="007B37B3">
        <w:rPr>
          <w:rFonts w:eastAsia="Times New Roman"/>
          <w:lang w:eastAsia="sq-AL"/>
        </w:rPr>
        <w:t xml:space="preserve"> apo jo n</w:t>
      </w:r>
      <w:r w:rsidR="007B37B3" w:rsidRPr="007B37B3">
        <w:rPr>
          <w:rFonts w:eastAsia="Times New Roman"/>
          <w:lang w:eastAsia="sq-AL"/>
        </w:rPr>
        <w:t>ë</w:t>
      </w:r>
      <w:r w:rsidR="005E4DE3" w:rsidRPr="007B37B3">
        <w:rPr>
          <w:rFonts w:eastAsia="Times New Roman"/>
          <w:lang w:eastAsia="sq-AL"/>
        </w:rPr>
        <w:t xml:space="preserve"> ekzekutim, apo ka p</w:t>
      </w:r>
      <w:r w:rsidR="007B37B3" w:rsidRPr="007B37B3">
        <w:rPr>
          <w:rFonts w:eastAsia="Times New Roman"/>
          <w:lang w:eastAsia="sq-AL"/>
        </w:rPr>
        <w:t>ë</w:t>
      </w:r>
      <w:r w:rsidR="005E4DE3" w:rsidRPr="007B37B3">
        <w:rPr>
          <w:rFonts w:eastAsia="Times New Roman"/>
          <w:lang w:eastAsia="sq-AL"/>
        </w:rPr>
        <w:t>rfunduar ekzekutimi.</w:t>
      </w:r>
      <w:r w:rsidR="00E4305E" w:rsidRPr="007B37B3">
        <w:rPr>
          <w:rFonts w:eastAsia="Times New Roman"/>
          <w:lang w:eastAsia="sq-AL"/>
        </w:rPr>
        <w:t xml:space="preserve"> K</w:t>
      </w:r>
      <w:r w:rsidR="007B37B3" w:rsidRPr="007B37B3">
        <w:rPr>
          <w:rFonts w:eastAsia="Times New Roman"/>
          <w:lang w:eastAsia="sq-AL"/>
        </w:rPr>
        <w:t>ë</w:t>
      </w:r>
      <w:r w:rsidR="00E4305E" w:rsidRPr="007B37B3">
        <w:rPr>
          <w:rFonts w:eastAsia="Times New Roman"/>
          <w:lang w:eastAsia="sq-AL"/>
        </w:rPr>
        <w:t>shtu shpesh debitor</w:t>
      </w:r>
      <w:r w:rsidR="007B37B3" w:rsidRPr="007B37B3">
        <w:rPr>
          <w:rFonts w:eastAsia="Times New Roman"/>
          <w:lang w:eastAsia="sq-AL"/>
        </w:rPr>
        <w:t>ë</w:t>
      </w:r>
      <w:r w:rsidR="00E4305E" w:rsidRPr="007B37B3">
        <w:rPr>
          <w:rFonts w:eastAsia="Times New Roman"/>
          <w:lang w:eastAsia="sq-AL"/>
        </w:rPr>
        <w:t>t mund t</w:t>
      </w:r>
      <w:r w:rsidR="007B37B3" w:rsidRPr="007B37B3">
        <w:rPr>
          <w:rFonts w:eastAsia="Times New Roman"/>
          <w:lang w:eastAsia="sq-AL"/>
        </w:rPr>
        <w:t>ë</w:t>
      </w:r>
      <w:r w:rsidR="00E4305E" w:rsidRPr="007B37B3">
        <w:rPr>
          <w:rFonts w:eastAsia="Times New Roman"/>
          <w:lang w:eastAsia="sq-AL"/>
        </w:rPr>
        <w:t xml:space="preserve"> ekzekutojn</w:t>
      </w:r>
      <w:r w:rsidR="007B37B3" w:rsidRPr="007B37B3">
        <w:rPr>
          <w:rFonts w:eastAsia="Times New Roman"/>
          <w:lang w:eastAsia="sq-AL"/>
        </w:rPr>
        <w:t>ë</w:t>
      </w:r>
      <w:r w:rsidR="00E4305E" w:rsidRPr="007B37B3">
        <w:rPr>
          <w:rFonts w:eastAsia="Times New Roman"/>
          <w:lang w:eastAsia="sq-AL"/>
        </w:rPr>
        <w:t xml:space="preserve"> edhe vullnetarisht titujt ekzekutiv p</w:t>
      </w:r>
      <w:r w:rsidR="007B37B3" w:rsidRPr="007B37B3">
        <w:rPr>
          <w:rFonts w:eastAsia="Times New Roman"/>
          <w:lang w:eastAsia="sq-AL"/>
        </w:rPr>
        <w:t>ë</w:t>
      </w:r>
      <w:r w:rsidR="00E4305E" w:rsidRPr="007B37B3">
        <w:rPr>
          <w:rFonts w:eastAsia="Times New Roman"/>
          <w:lang w:eastAsia="sq-AL"/>
        </w:rPr>
        <w:t>r shkak t</w:t>
      </w:r>
      <w:r w:rsidR="007B37B3" w:rsidRPr="007B37B3">
        <w:rPr>
          <w:rFonts w:eastAsia="Times New Roman"/>
          <w:lang w:eastAsia="sq-AL"/>
        </w:rPr>
        <w:t>ë</w:t>
      </w:r>
      <w:r w:rsidR="00E4305E" w:rsidRPr="007B37B3">
        <w:rPr>
          <w:rFonts w:eastAsia="Times New Roman"/>
          <w:lang w:eastAsia="sq-AL"/>
        </w:rPr>
        <w:t xml:space="preserve"> pasojave q</w:t>
      </w:r>
      <w:r w:rsidR="007B37B3" w:rsidRPr="007B37B3">
        <w:rPr>
          <w:rFonts w:eastAsia="Times New Roman"/>
          <w:lang w:eastAsia="sq-AL"/>
        </w:rPr>
        <w:t>ë</w:t>
      </w:r>
      <w:r w:rsidR="00E4305E" w:rsidRPr="007B37B3">
        <w:rPr>
          <w:rFonts w:eastAsia="Times New Roman"/>
          <w:lang w:eastAsia="sq-AL"/>
        </w:rPr>
        <w:t xml:space="preserve"> sjell mosp</w:t>
      </w:r>
      <w:r w:rsidR="007B37B3" w:rsidRPr="007B37B3">
        <w:rPr>
          <w:rFonts w:eastAsia="Times New Roman"/>
          <w:lang w:eastAsia="sq-AL"/>
        </w:rPr>
        <w:t>ë</w:t>
      </w:r>
      <w:r w:rsidR="00E4305E" w:rsidRPr="007B37B3">
        <w:rPr>
          <w:rFonts w:eastAsia="Times New Roman"/>
          <w:lang w:eastAsia="sq-AL"/>
        </w:rPr>
        <w:t>rmbushja e tyre n</w:t>
      </w:r>
      <w:r w:rsidR="007B37B3" w:rsidRPr="007B37B3">
        <w:rPr>
          <w:rFonts w:eastAsia="Times New Roman"/>
          <w:lang w:eastAsia="sq-AL"/>
        </w:rPr>
        <w:t>ë</w:t>
      </w:r>
      <w:r w:rsidR="00E4305E" w:rsidRPr="007B37B3">
        <w:rPr>
          <w:rFonts w:eastAsia="Times New Roman"/>
          <w:lang w:eastAsia="sq-AL"/>
        </w:rPr>
        <w:t xml:space="preserve"> t</w:t>
      </w:r>
      <w:r w:rsidR="007B37B3" w:rsidRPr="007B37B3">
        <w:rPr>
          <w:rFonts w:eastAsia="Times New Roman"/>
          <w:lang w:eastAsia="sq-AL"/>
        </w:rPr>
        <w:t>ë</w:t>
      </w:r>
      <w:r w:rsidR="00E4305E" w:rsidRPr="007B37B3">
        <w:rPr>
          <w:rFonts w:eastAsia="Times New Roman"/>
          <w:lang w:eastAsia="sq-AL"/>
        </w:rPr>
        <w:t xml:space="preserve"> drejtat e tjera t</w:t>
      </w:r>
      <w:r w:rsidR="007B37B3" w:rsidRPr="007B37B3">
        <w:rPr>
          <w:rFonts w:eastAsia="Times New Roman"/>
          <w:lang w:eastAsia="sq-AL"/>
        </w:rPr>
        <w:t>ë</w:t>
      </w:r>
      <w:r w:rsidR="00E4305E" w:rsidRPr="007B37B3">
        <w:rPr>
          <w:rFonts w:eastAsia="Times New Roman"/>
          <w:lang w:eastAsia="sq-AL"/>
        </w:rPr>
        <w:t xml:space="preserve"> debitor</w:t>
      </w:r>
      <w:r w:rsidR="007B37B3" w:rsidRPr="007B37B3">
        <w:rPr>
          <w:rFonts w:eastAsia="Times New Roman"/>
          <w:lang w:eastAsia="sq-AL"/>
        </w:rPr>
        <w:t>ë</w:t>
      </w:r>
      <w:r w:rsidR="00E4305E" w:rsidRPr="007B37B3">
        <w:rPr>
          <w:rFonts w:eastAsia="Times New Roman"/>
          <w:lang w:eastAsia="sq-AL"/>
        </w:rPr>
        <w:t>ve, psh. n</w:t>
      </w:r>
      <w:r w:rsidR="007B37B3" w:rsidRPr="007B37B3">
        <w:rPr>
          <w:rFonts w:eastAsia="Times New Roman"/>
          <w:lang w:eastAsia="sq-AL"/>
        </w:rPr>
        <w:t>ë</w:t>
      </w:r>
      <w:r w:rsidR="00E4305E" w:rsidRPr="007B37B3">
        <w:rPr>
          <w:rFonts w:eastAsia="Times New Roman"/>
          <w:lang w:eastAsia="sq-AL"/>
        </w:rPr>
        <w:t xml:space="preserve"> rastet e faturave t</w:t>
      </w:r>
      <w:r w:rsidR="007B37B3" w:rsidRPr="007B37B3">
        <w:rPr>
          <w:rFonts w:eastAsia="Times New Roman"/>
          <w:lang w:eastAsia="sq-AL"/>
        </w:rPr>
        <w:t>ë</w:t>
      </w:r>
      <w:r w:rsidR="00E4305E" w:rsidRPr="007B37B3">
        <w:rPr>
          <w:rFonts w:eastAsia="Times New Roman"/>
          <w:lang w:eastAsia="sq-AL"/>
        </w:rPr>
        <w:t xml:space="preserve"> energjis</w:t>
      </w:r>
      <w:r w:rsidR="007B37B3" w:rsidRPr="007B37B3">
        <w:rPr>
          <w:rFonts w:eastAsia="Times New Roman"/>
          <w:lang w:eastAsia="sq-AL"/>
        </w:rPr>
        <w:t>ë</w:t>
      </w:r>
      <w:r w:rsidR="00E4305E" w:rsidRPr="007B37B3">
        <w:rPr>
          <w:rFonts w:eastAsia="Times New Roman"/>
          <w:lang w:eastAsia="sq-AL"/>
        </w:rPr>
        <w:t xml:space="preserve"> elektrike kur n</w:t>
      </w:r>
      <w:r w:rsidR="007B37B3" w:rsidRPr="007B37B3">
        <w:rPr>
          <w:rFonts w:eastAsia="Times New Roman"/>
          <w:lang w:eastAsia="sq-AL"/>
        </w:rPr>
        <w:t>ë</w:t>
      </w:r>
      <w:r w:rsidR="00E4305E" w:rsidRPr="007B37B3">
        <w:rPr>
          <w:rFonts w:eastAsia="Times New Roman"/>
          <w:lang w:eastAsia="sq-AL"/>
        </w:rPr>
        <w:t xml:space="preserve"> rast mospagese debitori mund  t</w:t>
      </w:r>
      <w:r w:rsidR="007B37B3" w:rsidRPr="007B37B3">
        <w:rPr>
          <w:rFonts w:eastAsia="Times New Roman"/>
          <w:lang w:eastAsia="sq-AL"/>
        </w:rPr>
        <w:t>ë</w:t>
      </w:r>
      <w:r w:rsidR="00E4305E" w:rsidRPr="007B37B3">
        <w:rPr>
          <w:rFonts w:eastAsia="Times New Roman"/>
          <w:lang w:eastAsia="sq-AL"/>
        </w:rPr>
        <w:t xml:space="preserve"> p</w:t>
      </w:r>
      <w:r w:rsidR="007B37B3" w:rsidRPr="007B37B3">
        <w:rPr>
          <w:rFonts w:eastAsia="Times New Roman"/>
          <w:lang w:eastAsia="sq-AL"/>
        </w:rPr>
        <w:t>ë</w:t>
      </w:r>
      <w:r w:rsidR="00E4305E" w:rsidRPr="007B37B3">
        <w:rPr>
          <w:rFonts w:eastAsia="Times New Roman"/>
          <w:lang w:eastAsia="sq-AL"/>
        </w:rPr>
        <w:t>rballet me nd</w:t>
      </w:r>
      <w:r w:rsidR="007B37B3" w:rsidRPr="007B37B3">
        <w:rPr>
          <w:rFonts w:eastAsia="Times New Roman"/>
          <w:lang w:eastAsia="sq-AL"/>
        </w:rPr>
        <w:t>ë</w:t>
      </w:r>
      <w:r w:rsidR="00E4305E" w:rsidRPr="007B37B3">
        <w:rPr>
          <w:rFonts w:eastAsia="Times New Roman"/>
          <w:lang w:eastAsia="sq-AL"/>
        </w:rPr>
        <w:t>rprerjen e energjis</w:t>
      </w:r>
      <w:r w:rsidR="007B37B3" w:rsidRPr="007B37B3">
        <w:rPr>
          <w:rFonts w:eastAsia="Times New Roman"/>
          <w:lang w:eastAsia="sq-AL"/>
        </w:rPr>
        <w:t>ë</w:t>
      </w:r>
      <w:r w:rsidR="00E4305E" w:rsidRPr="007B37B3">
        <w:rPr>
          <w:rFonts w:eastAsia="Times New Roman"/>
          <w:lang w:eastAsia="sq-AL"/>
        </w:rPr>
        <w:t xml:space="preserve"> elektrike. </w:t>
      </w:r>
    </w:p>
    <w:p w14:paraId="68FE9E4D" w14:textId="64A246B8" w:rsidR="007F7D72" w:rsidRPr="007B37B3" w:rsidRDefault="005E4DE3" w:rsidP="007B37B3">
      <w:pPr>
        <w:shd w:val="clear" w:color="auto" w:fill="FFFFFF"/>
        <w:ind w:firstLine="720"/>
        <w:jc w:val="both"/>
        <w:rPr>
          <w:rFonts w:eastAsia="Times New Roman"/>
          <w:spacing w:val="-2"/>
          <w:lang w:val="en-US"/>
        </w:rPr>
      </w:pPr>
      <w:r w:rsidRPr="007B37B3">
        <w:rPr>
          <w:rFonts w:eastAsia="Times New Roman"/>
          <w:lang w:eastAsia="sq-AL"/>
        </w:rPr>
        <w:t xml:space="preserve"> </w:t>
      </w:r>
      <w:r w:rsidR="00E4305E" w:rsidRPr="007B37B3">
        <w:rPr>
          <w:rFonts w:eastAsia="Times New Roman"/>
          <w:lang w:eastAsia="sq-AL"/>
        </w:rPr>
        <w:t xml:space="preserve">31. </w:t>
      </w:r>
      <w:r w:rsidRPr="007B37B3">
        <w:rPr>
          <w:rFonts w:eastAsia="Times New Roman"/>
          <w:lang w:eastAsia="sq-AL"/>
        </w:rPr>
        <w:t>Patjet</w:t>
      </w:r>
      <w:r w:rsidR="007B37B3" w:rsidRPr="007B37B3">
        <w:rPr>
          <w:rFonts w:eastAsia="Times New Roman"/>
          <w:lang w:eastAsia="sq-AL"/>
        </w:rPr>
        <w:t>ë</w:t>
      </w:r>
      <w:r w:rsidRPr="007B37B3">
        <w:rPr>
          <w:rFonts w:eastAsia="Times New Roman"/>
          <w:lang w:eastAsia="sq-AL"/>
        </w:rPr>
        <w:t>r q</w:t>
      </w:r>
      <w:r w:rsidR="007B37B3" w:rsidRPr="007B37B3">
        <w:rPr>
          <w:rFonts w:eastAsia="Times New Roman"/>
          <w:lang w:eastAsia="sq-AL"/>
        </w:rPr>
        <w:t>ë</w:t>
      </w:r>
      <w:r w:rsidRPr="007B37B3">
        <w:rPr>
          <w:rFonts w:eastAsia="Times New Roman"/>
          <w:lang w:eastAsia="sq-AL"/>
        </w:rPr>
        <w:t xml:space="preserve"> edhe n</w:t>
      </w:r>
      <w:r w:rsidR="007B37B3" w:rsidRPr="007B37B3">
        <w:rPr>
          <w:rFonts w:eastAsia="Times New Roman"/>
          <w:lang w:eastAsia="sq-AL"/>
        </w:rPr>
        <w:t>ë</w:t>
      </w:r>
      <w:r w:rsidRPr="007B37B3">
        <w:rPr>
          <w:rFonts w:eastAsia="Times New Roman"/>
          <w:lang w:eastAsia="sq-AL"/>
        </w:rPr>
        <w:t xml:space="preserve"> ngritjen e </w:t>
      </w:r>
      <w:r w:rsidR="00E4305E" w:rsidRPr="007B37B3">
        <w:rPr>
          <w:rFonts w:eastAsia="Times New Roman"/>
          <w:lang w:eastAsia="sq-AL"/>
        </w:rPr>
        <w:t>padis</w:t>
      </w:r>
      <w:r w:rsidR="007B37B3" w:rsidRPr="007B37B3">
        <w:rPr>
          <w:rFonts w:eastAsia="Times New Roman"/>
          <w:lang w:eastAsia="sq-AL"/>
        </w:rPr>
        <w:t>ë</w:t>
      </w:r>
      <w:r w:rsidR="00E4305E" w:rsidRPr="007B37B3">
        <w:rPr>
          <w:rFonts w:eastAsia="Times New Roman"/>
          <w:lang w:eastAsia="sq-AL"/>
        </w:rPr>
        <w:t xml:space="preserve"> p</w:t>
      </w:r>
      <w:r w:rsidR="007B37B3" w:rsidRPr="007B37B3">
        <w:rPr>
          <w:rFonts w:eastAsia="Times New Roman"/>
          <w:lang w:eastAsia="sq-AL"/>
        </w:rPr>
        <w:t>ë</w:t>
      </w:r>
      <w:r w:rsidR="00E4305E" w:rsidRPr="007B37B3">
        <w:rPr>
          <w:rFonts w:eastAsia="Times New Roman"/>
          <w:lang w:eastAsia="sq-AL"/>
        </w:rPr>
        <w:t>r pavlefshm</w:t>
      </w:r>
      <w:r w:rsidR="007B37B3" w:rsidRPr="007B37B3">
        <w:rPr>
          <w:rFonts w:eastAsia="Times New Roman"/>
          <w:lang w:eastAsia="sq-AL"/>
        </w:rPr>
        <w:t>ë</w:t>
      </w:r>
      <w:r w:rsidR="00E4305E" w:rsidRPr="007B37B3">
        <w:rPr>
          <w:rFonts w:eastAsia="Times New Roman"/>
          <w:lang w:eastAsia="sq-AL"/>
        </w:rPr>
        <w:t>rin</w:t>
      </w:r>
      <w:r w:rsidR="007B37B3" w:rsidRPr="007B37B3">
        <w:rPr>
          <w:rFonts w:eastAsia="Times New Roman"/>
          <w:lang w:eastAsia="sq-AL"/>
        </w:rPr>
        <w:t>ë</w:t>
      </w:r>
      <w:r w:rsidR="00E4305E" w:rsidRPr="007B37B3">
        <w:rPr>
          <w:rFonts w:eastAsia="Times New Roman"/>
          <w:lang w:eastAsia="sq-AL"/>
        </w:rPr>
        <w:t xml:space="preserve"> e titullit ekzekutiv, </w:t>
      </w:r>
      <w:r w:rsidRPr="007B37B3">
        <w:rPr>
          <w:rFonts w:eastAsia="Times New Roman"/>
          <w:lang w:eastAsia="sq-AL"/>
        </w:rPr>
        <w:t xml:space="preserve"> debitori duhet t</w:t>
      </w:r>
      <w:r w:rsidR="007B37B3" w:rsidRPr="007B37B3">
        <w:rPr>
          <w:rFonts w:eastAsia="Times New Roman"/>
          <w:lang w:eastAsia="sq-AL"/>
        </w:rPr>
        <w:t>ë</w:t>
      </w:r>
      <w:r w:rsidRPr="007B37B3">
        <w:rPr>
          <w:rFonts w:eastAsia="Times New Roman"/>
          <w:lang w:eastAsia="sq-AL"/>
        </w:rPr>
        <w:t xml:space="preserve"> provoj</w:t>
      </w:r>
      <w:r w:rsidR="007B37B3" w:rsidRPr="007B37B3">
        <w:rPr>
          <w:rFonts w:eastAsia="Times New Roman"/>
          <w:lang w:eastAsia="sq-AL"/>
        </w:rPr>
        <w:t>ë</w:t>
      </w:r>
      <w:r w:rsidRPr="007B37B3">
        <w:rPr>
          <w:rFonts w:eastAsia="Times New Roman"/>
          <w:lang w:eastAsia="sq-AL"/>
        </w:rPr>
        <w:t xml:space="preserve"> interesin e ligjsh</w:t>
      </w:r>
      <w:r w:rsidR="007B37B3" w:rsidRPr="007B37B3">
        <w:rPr>
          <w:rFonts w:eastAsia="Times New Roman"/>
          <w:lang w:eastAsia="sq-AL"/>
        </w:rPr>
        <w:t>ë</w:t>
      </w:r>
      <w:r w:rsidRPr="007B37B3">
        <w:rPr>
          <w:rFonts w:eastAsia="Times New Roman"/>
          <w:lang w:eastAsia="sq-AL"/>
        </w:rPr>
        <w:t>m n</w:t>
      </w:r>
      <w:r w:rsidR="007B37B3" w:rsidRPr="007B37B3">
        <w:rPr>
          <w:rFonts w:eastAsia="Times New Roman"/>
          <w:lang w:eastAsia="sq-AL"/>
        </w:rPr>
        <w:t>ë</w:t>
      </w:r>
      <w:r w:rsidRPr="007B37B3">
        <w:rPr>
          <w:rFonts w:eastAsia="Times New Roman"/>
          <w:lang w:eastAsia="sq-AL"/>
        </w:rPr>
        <w:t xml:space="preserve"> ngritjen e padis</w:t>
      </w:r>
      <w:r w:rsidR="007B37B3" w:rsidRPr="007B37B3">
        <w:rPr>
          <w:rFonts w:eastAsia="Times New Roman"/>
          <w:lang w:eastAsia="sq-AL"/>
        </w:rPr>
        <w:t>ë</w:t>
      </w:r>
      <w:r w:rsidRPr="007B37B3">
        <w:rPr>
          <w:rFonts w:eastAsia="Times New Roman"/>
          <w:lang w:eastAsia="sq-AL"/>
        </w:rPr>
        <w:t>, gj</w:t>
      </w:r>
      <w:r w:rsidR="007B37B3" w:rsidRPr="007B37B3">
        <w:rPr>
          <w:rFonts w:eastAsia="Times New Roman"/>
          <w:lang w:eastAsia="sq-AL"/>
        </w:rPr>
        <w:t>ë</w:t>
      </w:r>
      <w:r w:rsidRPr="007B37B3">
        <w:rPr>
          <w:rFonts w:eastAsia="Times New Roman"/>
          <w:lang w:eastAsia="sq-AL"/>
        </w:rPr>
        <w:t xml:space="preserve"> q</w:t>
      </w:r>
      <w:r w:rsidR="007B37B3" w:rsidRPr="007B37B3">
        <w:rPr>
          <w:rFonts w:eastAsia="Times New Roman"/>
          <w:lang w:eastAsia="sq-AL"/>
        </w:rPr>
        <w:t>ë</w:t>
      </w:r>
      <w:r w:rsidRPr="007B37B3">
        <w:rPr>
          <w:rFonts w:eastAsia="Times New Roman"/>
          <w:lang w:eastAsia="sq-AL"/>
        </w:rPr>
        <w:t xml:space="preserve"> cila vler</w:t>
      </w:r>
      <w:r w:rsidR="007B37B3" w:rsidRPr="007B37B3">
        <w:rPr>
          <w:rFonts w:eastAsia="Times New Roman"/>
          <w:lang w:eastAsia="sq-AL"/>
        </w:rPr>
        <w:t>ë</w:t>
      </w:r>
      <w:r w:rsidRPr="007B37B3">
        <w:rPr>
          <w:rFonts w:eastAsia="Times New Roman"/>
          <w:lang w:eastAsia="sq-AL"/>
        </w:rPr>
        <w:t xml:space="preserve">sohet nga gjykata rast pas rasti. </w:t>
      </w:r>
      <w:r w:rsidR="00E4305E" w:rsidRPr="007B37B3">
        <w:rPr>
          <w:rFonts w:eastAsia="Times New Roman"/>
          <w:lang w:eastAsia="sq-AL"/>
        </w:rPr>
        <w:t>K</w:t>
      </w:r>
      <w:r w:rsidR="007B37B3" w:rsidRPr="007B37B3">
        <w:rPr>
          <w:rFonts w:eastAsia="Times New Roman"/>
          <w:lang w:eastAsia="sq-AL"/>
        </w:rPr>
        <w:t>ë</w:t>
      </w:r>
      <w:r w:rsidR="00E4305E" w:rsidRPr="007B37B3">
        <w:rPr>
          <w:rFonts w:eastAsia="Times New Roman"/>
          <w:lang w:eastAsia="sq-AL"/>
        </w:rPr>
        <w:t xml:space="preserve">shtu </w:t>
      </w:r>
      <w:r w:rsidRPr="007B37B3">
        <w:rPr>
          <w:rFonts w:eastAsia="Times New Roman"/>
          <w:lang w:eastAsia="sq-AL"/>
        </w:rPr>
        <w:t>kur pretendohet pavlefshm</w:t>
      </w:r>
      <w:r w:rsidR="007B37B3" w:rsidRPr="007B37B3">
        <w:rPr>
          <w:rFonts w:eastAsia="Times New Roman"/>
          <w:lang w:eastAsia="sq-AL"/>
        </w:rPr>
        <w:t>ë</w:t>
      </w:r>
      <w:r w:rsidRPr="007B37B3">
        <w:rPr>
          <w:rFonts w:eastAsia="Times New Roman"/>
          <w:lang w:eastAsia="sq-AL"/>
        </w:rPr>
        <w:t>ria e titullit ekzekutiv</w:t>
      </w:r>
      <w:r w:rsidR="00E4305E" w:rsidRPr="007B37B3">
        <w:rPr>
          <w:rFonts w:eastAsia="Times New Roman"/>
          <w:lang w:eastAsia="sq-AL"/>
        </w:rPr>
        <w:t>,</w:t>
      </w:r>
      <w:r w:rsidRPr="007B37B3">
        <w:rPr>
          <w:rFonts w:eastAsia="Times New Roman"/>
          <w:lang w:eastAsia="sq-AL"/>
        </w:rPr>
        <w:t xml:space="preserve"> pasi detyrimi </w:t>
      </w:r>
      <w:r w:rsidR="007B37B3" w:rsidRPr="007B37B3">
        <w:rPr>
          <w:rFonts w:eastAsia="Times New Roman"/>
          <w:lang w:eastAsia="sq-AL"/>
        </w:rPr>
        <w:t>ë</w:t>
      </w:r>
      <w:r w:rsidRPr="007B37B3">
        <w:rPr>
          <w:rFonts w:eastAsia="Times New Roman"/>
          <w:lang w:eastAsia="sq-AL"/>
        </w:rPr>
        <w:t>sht</w:t>
      </w:r>
      <w:r w:rsidR="007B37B3" w:rsidRPr="007B37B3">
        <w:rPr>
          <w:rFonts w:eastAsia="Times New Roman"/>
          <w:lang w:eastAsia="sq-AL"/>
        </w:rPr>
        <w:t>ë</w:t>
      </w:r>
      <w:r w:rsidRPr="007B37B3">
        <w:rPr>
          <w:rFonts w:eastAsia="Times New Roman"/>
          <w:lang w:eastAsia="sq-AL"/>
        </w:rPr>
        <w:t xml:space="preserve"> m</w:t>
      </w:r>
      <w:r w:rsidR="007B37B3" w:rsidRPr="007B37B3">
        <w:rPr>
          <w:rFonts w:eastAsia="Times New Roman"/>
          <w:lang w:eastAsia="sq-AL"/>
        </w:rPr>
        <w:t>ë</w:t>
      </w:r>
      <w:r w:rsidRPr="007B37B3">
        <w:rPr>
          <w:rFonts w:eastAsia="Times New Roman"/>
          <w:lang w:eastAsia="sq-AL"/>
        </w:rPr>
        <w:t xml:space="preserve"> i vog</w:t>
      </w:r>
      <w:r w:rsidR="007B37B3" w:rsidRPr="007B37B3">
        <w:rPr>
          <w:rFonts w:eastAsia="Times New Roman"/>
          <w:lang w:eastAsia="sq-AL"/>
        </w:rPr>
        <w:t>ë</w:t>
      </w:r>
      <w:r w:rsidRPr="007B37B3">
        <w:rPr>
          <w:rFonts w:eastAsia="Times New Roman"/>
          <w:lang w:eastAsia="sq-AL"/>
        </w:rPr>
        <w:t>l se ai i ekzekutuar interesi i debitorit p</w:t>
      </w:r>
      <w:r w:rsidR="007B37B3" w:rsidRPr="007B37B3">
        <w:rPr>
          <w:rFonts w:eastAsia="Times New Roman"/>
          <w:lang w:eastAsia="sq-AL"/>
        </w:rPr>
        <w:t>ë</w:t>
      </w:r>
      <w:r w:rsidRPr="007B37B3">
        <w:rPr>
          <w:rFonts w:eastAsia="Times New Roman"/>
          <w:lang w:eastAsia="sq-AL"/>
        </w:rPr>
        <w:t>r rregullimin e pasojave t</w:t>
      </w:r>
      <w:r w:rsidR="007B37B3" w:rsidRPr="007B37B3">
        <w:rPr>
          <w:rFonts w:eastAsia="Times New Roman"/>
          <w:lang w:eastAsia="sq-AL"/>
        </w:rPr>
        <w:t>ë</w:t>
      </w:r>
      <w:r w:rsidRPr="007B37B3">
        <w:rPr>
          <w:rFonts w:eastAsia="Times New Roman"/>
          <w:lang w:eastAsia="sq-AL"/>
        </w:rPr>
        <w:t xml:space="preserve"> pavlefshm</w:t>
      </w:r>
      <w:r w:rsidR="007B37B3" w:rsidRPr="007B37B3">
        <w:rPr>
          <w:rFonts w:eastAsia="Times New Roman"/>
          <w:lang w:eastAsia="sq-AL"/>
        </w:rPr>
        <w:t>ë</w:t>
      </w:r>
      <w:r w:rsidRPr="007B37B3">
        <w:rPr>
          <w:rFonts w:eastAsia="Times New Roman"/>
          <w:lang w:eastAsia="sq-AL"/>
        </w:rPr>
        <w:t>ris</w:t>
      </w:r>
      <w:r w:rsidR="007B37B3" w:rsidRPr="007B37B3">
        <w:rPr>
          <w:rFonts w:eastAsia="Times New Roman"/>
          <w:lang w:eastAsia="sq-AL"/>
        </w:rPr>
        <w:t>ë</w:t>
      </w:r>
      <w:r w:rsidRPr="007B37B3">
        <w:rPr>
          <w:rFonts w:eastAsia="Times New Roman"/>
          <w:lang w:eastAsia="sq-AL"/>
        </w:rPr>
        <w:t xml:space="preserve"> </w:t>
      </w:r>
      <w:r w:rsidR="007B37B3" w:rsidRPr="007B37B3">
        <w:rPr>
          <w:rFonts w:eastAsia="Times New Roman"/>
          <w:lang w:eastAsia="sq-AL"/>
        </w:rPr>
        <w:t>ë</w:t>
      </w:r>
      <w:r w:rsidRPr="007B37B3">
        <w:rPr>
          <w:rFonts w:eastAsia="Times New Roman"/>
          <w:lang w:eastAsia="sq-AL"/>
        </w:rPr>
        <w:t>sht</w:t>
      </w:r>
      <w:r w:rsidR="007B37B3" w:rsidRPr="007B37B3">
        <w:rPr>
          <w:rFonts w:eastAsia="Times New Roman"/>
          <w:lang w:eastAsia="sq-AL"/>
        </w:rPr>
        <w:t>ë</w:t>
      </w:r>
      <w:r w:rsidRPr="007B37B3">
        <w:rPr>
          <w:rFonts w:eastAsia="Times New Roman"/>
          <w:lang w:eastAsia="sq-AL"/>
        </w:rPr>
        <w:t xml:space="preserve"> i lidhur me kthimin </w:t>
      </w:r>
      <w:r w:rsidR="00E4305E" w:rsidRPr="007B37B3">
        <w:rPr>
          <w:rFonts w:eastAsia="Times New Roman"/>
          <w:lang w:eastAsia="sq-AL"/>
        </w:rPr>
        <w:t>n</w:t>
      </w:r>
      <w:r w:rsidR="007B37B3" w:rsidRPr="007B37B3">
        <w:rPr>
          <w:rFonts w:eastAsia="Times New Roman"/>
          <w:lang w:eastAsia="sq-AL"/>
        </w:rPr>
        <w:t>ë</w:t>
      </w:r>
      <w:r w:rsidR="00E4305E" w:rsidRPr="007B37B3">
        <w:rPr>
          <w:rFonts w:eastAsia="Times New Roman"/>
          <w:lang w:eastAsia="sq-AL"/>
        </w:rPr>
        <w:t xml:space="preserve"> favor t</w:t>
      </w:r>
      <w:r w:rsidR="007B37B3" w:rsidRPr="007B37B3">
        <w:rPr>
          <w:rFonts w:eastAsia="Times New Roman"/>
          <w:lang w:eastAsia="sq-AL"/>
        </w:rPr>
        <w:t>ë</w:t>
      </w:r>
      <w:r w:rsidR="00E4305E" w:rsidRPr="007B37B3">
        <w:rPr>
          <w:rFonts w:eastAsia="Times New Roman"/>
          <w:lang w:eastAsia="sq-AL"/>
        </w:rPr>
        <w:t xml:space="preserve"> tij t</w:t>
      </w:r>
      <w:r w:rsidR="007B37B3" w:rsidRPr="007B37B3">
        <w:rPr>
          <w:rFonts w:eastAsia="Times New Roman"/>
          <w:lang w:eastAsia="sq-AL"/>
        </w:rPr>
        <w:t>ë</w:t>
      </w:r>
      <w:r w:rsidRPr="007B37B3">
        <w:rPr>
          <w:rFonts w:eastAsia="Times New Roman"/>
          <w:lang w:eastAsia="sq-AL"/>
        </w:rPr>
        <w:t xml:space="preserve"> shum</w:t>
      </w:r>
      <w:r w:rsidR="007B37B3" w:rsidRPr="007B37B3">
        <w:rPr>
          <w:rFonts w:eastAsia="Times New Roman"/>
          <w:lang w:eastAsia="sq-AL"/>
        </w:rPr>
        <w:t>ë</w:t>
      </w:r>
      <w:r w:rsidRPr="007B37B3">
        <w:rPr>
          <w:rFonts w:eastAsia="Times New Roman"/>
          <w:lang w:eastAsia="sq-AL"/>
        </w:rPr>
        <w:t>s s</w:t>
      </w:r>
      <w:r w:rsidR="007B37B3" w:rsidRPr="007B37B3">
        <w:rPr>
          <w:rFonts w:eastAsia="Times New Roman"/>
          <w:lang w:eastAsia="sq-AL"/>
        </w:rPr>
        <w:t>ë</w:t>
      </w:r>
      <w:r w:rsidRPr="007B37B3">
        <w:rPr>
          <w:rFonts w:eastAsia="Times New Roman"/>
          <w:lang w:eastAsia="sq-AL"/>
        </w:rPr>
        <w:t xml:space="preserve"> p</w:t>
      </w:r>
      <w:r w:rsidR="007B37B3" w:rsidRPr="007B37B3">
        <w:rPr>
          <w:rFonts w:eastAsia="Times New Roman"/>
          <w:lang w:eastAsia="sq-AL"/>
        </w:rPr>
        <w:t>ë</w:t>
      </w:r>
      <w:r w:rsidRPr="007B37B3">
        <w:rPr>
          <w:rFonts w:eastAsia="Times New Roman"/>
          <w:lang w:eastAsia="sq-AL"/>
        </w:rPr>
        <w:t xml:space="preserve">rfituar nga kreditori tej </w:t>
      </w:r>
      <w:r w:rsidR="00E4305E" w:rsidRPr="007B37B3">
        <w:rPr>
          <w:rFonts w:eastAsia="Times New Roman"/>
          <w:lang w:eastAsia="sq-AL"/>
        </w:rPr>
        <w:t>vler</w:t>
      </w:r>
      <w:r w:rsidR="007B37B3" w:rsidRPr="007B37B3">
        <w:rPr>
          <w:rFonts w:eastAsia="Times New Roman"/>
          <w:lang w:eastAsia="sq-AL"/>
        </w:rPr>
        <w:t>ë</w:t>
      </w:r>
      <w:r w:rsidR="00E4305E" w:rsidRPr="007B37B3">
        <w:rPr>
          <w:rFonts w:eastAsia="Times New Roman"/>
          <w:lang w:eastAsia="sq-AL"/>
        </w:rPr>
        <w:t>s</w:t>
      </w:r>
      <w:r w:rsidRPr="007B37B3">
        <w:rPr>
          <w:rFonts w:eastAsia="Times New Roman"/>
          <w:lang w:eastAsia="sq-AL"/>
        </w:rPr>
        <w:t xml:space="preserve"> </w:t>
      </w:r>
      <w:r w:rsidR="00E4305E" w:rsidRPr="007B37B3">
        <w:rPr>
          <w:rFonts w:eastAsia="Times New Roman"/>
          <w:lang w:eastAsia="sq-AL"/>
        </w:rPr>
        <w:t>reale t</w:t>
      </w:r>
      <w:r w:rsidR="007B37B3" w:rsidRPr="007B37B3">
        <w:rPr>
          <w:rFonts w:eastAsia="Times New Roman"/>
          <w:lang w:eastAsia="sq-AL"/>
        </w:rPr>
        <w:t>ë</w:t>
      </w:r>
      <w:r w:rsidR="00E4305E" w:rsidRPr="007B37B3">
        <w:rPr>
          <w:rFonts w:eastAsia="Times New Roman"/>
          <w:lang w:eastAsia="sq-AL"/>
        </w:rPr>
        <w:t xml:space="preserve"> detyrimit. </w:t>
      </w:r>
      <w:r w:rsidR="00D442E4" w:rsidRPr="007B37B3">
        <w:rPr>
          <w:lang w:eastAsia="sq-AL"/>
        </w:rPr>
        <w:t>Ky interes i pal</w:t>
      </w:r>
      <w:r w:rsidR="007B37B3" w:rsidRPr="007B37B3">
        <w:rPr>
          <w:lang w:eastAsia="sq-AL"/>
        </w:rPr>
        <w:t>ë</w:t>
      </w:r>
      <w:r w:rsidR="00D442E4" w:rsidRPr="007B37B3">
        <w:rPr>
          <w:lang w:eastAsia="sq-AL"/>
        </w:rPr>
        <w:t xml:space="preserve">s debitori </w:t>
      </w:r>
      <w:r w:rsidR="00B35D5E" w:rsidRPr="007B37B3">
        <w:rPr>
          <w:lang w:eastAsia="sq-AL"/>
        </w:rPr>
        <w:t xml:space="preserve">rrjedh edhe nga </w:t>
      </w:r>
      <w:r w:rsidR="00D442E4" w:rsidRPr="007B37B3">
        <w:rPr>
          <w:lang w:eastAsia="sq-AL"/>
        </w:rPr>
        <w:t>parashikimet e nenit  579 t</w:t>
      </w:r>
      <w:r w:rsidR="007B37B3" w:rsidRPr="007B37B3">
        <w:rPr>
          <w:lang w:eastAsia="sq-AL"/>
        </w:rPr>
        <w:t>ë</w:t>
      </w:r>
      <w:r w:rsidR="00D442E4" w:rsidRPr="007B37B3">
        <w:rPr>
          <w:lang w:eastAsia="sq-AL"/>
        </w:rPr>
        <w:t xml:space="preserve"> KPC sipas t</w:t>
      </w:r>
      <w:r w:rsidR="007B37B3" w:rsidRPr="007B37B3">
        <w:rPr>
          <w:lang w:eastAsia="sq-AL"/>
        </w:rPr>
        <w:t>ë</w:t>
      </w:r>
      <w:r w:rsidR="00D442E4" w:rsidRPr="007B37B3">
        <w:rPr>
          <w:lang w:eastAsia="sq-AL"/>
        </w:rPr>
        <w:t xml:space="preserve"> cilit; </w:t>
      </w:r>
      <w:r w:rsidR="00D442E4" w:rsidRPr="007B37B3">
        <w:rPr>
          <w:rFonts w:eastAsia="Times New Roman"/>
          <w:i/>
          <w:iCs/>
          <w:spacing w:val="-2"/>
          <w:lang w:val="en-US"/>
        </w:rPr>
        <w:t xml:space="preserve">Kur  shuma  e realizuar  nga  shitja  në  ankand  është  më  e  madhe  </w:t>
      </w:r>
      <w:r w:rsidR="00D442E4" w:rsidRPr="007B37B3">
        <w:rPr>
          <w:rFonts w:eastAsia="Times New Roman"/>
          <w:i/>
          <w:iCs/>
          <w:spacing w:val="-2"/>
          <w:u w:val="single"/>
          <w:lang w:val="en-US"/>
        </w:rPr>
        <w:t>se  shuma  e  kredisë</w:t>
      </w:r>
      <w:r w:rsidR="00D442E4" w:rsidRPr="007B37B3">
        <w:rPr>
          <w:rFonts w:eastAsia="Times New Roman"/>
          <w:i/>
          <w:iCs/>
          <w:spacing w:val="-2"/>
          <w:lang w:val="en-US"/>
        </w:rPr>
        <w:t xml:space="preserve">  së  kreditorit apo  kreditorëve,  </w:t>
      </w:r>
      <w:r w:rsidR="00D442E4" w:rsidRPr="007B37B3">
        <w:rPr>
          <w:rFonts w:eastAsia="Times New Roman"/>
          <w:i/>
          <w:iCs/>
          <w:spacing w:val="-2"/>
          <w:u w:val="single"/>
          <w:lang w:val="en-US"/>
        </w:rPr>
        <w:t>diferenca  i  kthehet  debitorit</w:t>
      </w:r>
      <w:r w:rsidR="00D442E4" w:rsidRPr="007B37B3">
        <w:rPr>
          <w:rFonts w:eastAsia="Times New Roman"/>
          <w:i/>
          <w:iCs/>
          <w:spacing w:val="-2"/>
          <w:lang w:val="en-US"/>
        </w:rPr>
        <w:t xml:space="preserve"> </w:t>
      </w:r>
      <w:r w:rsidR="00BD7344" w:rsidRPr="007B37B3">
        <w:rPr>
          <w:rFonts w:eastAsia="Times New Roman"/>
          <w:i/>
          <w:iCs/>
          <w:spacing w:val="-2"/>
          <w:lang w:val="en-US"/>
        </w:rPr>
        <w:t xml:space="preserve">. </w:t>
      </w:r>
      <w:r w:rsidR="005D0825" w:rsidRPr="007B37B3">
        <w:rPr>
          <w:rFonts w:eastAsia="Times New Roman"/>
          <w:spacing w:val="-2"/>
          <w:lang w:val="en-US"/>
        </w:rPr>
        <w:t>E</w:t>
      </w:r>
      <w:r w:rsidR="00BD7344" w:rsidRPr="007B37B3">
        <w:rPr>
          <w:rFonts w:eastAsia="Times New Roman"/>
          <w:spacing w:val="-2"/>
          <w:lang w:val="en-US"/>
        </w:rPr>
        <w:t xml:space="preserve"> drejt</w:t>
      </w:r>
      <w:r w:rsidR="005D0825" w:rsidRPr="007B37B3">
        <w:rPr>
          <w:rFonts w:eastAsia="Times New Roman"/>
          <w:spacing w:val="-2"/>
          <w:lang w:val="en-US"/>
        </w:rPr>
        <w:t>a</w:t>
      </w:r>
      <w:r w:rsidR="00BD7344" w:rsidRPr="007B37B3">
        <w:rPr>
          <w:rFonts w:eastAsia="Times New Roman"/>
          <w:spacing w:val="-2"/>
          <w:lang w:val="en-US"/>
        </w:rPr>
        <w:t xml:space="preserve"> </w:t>
      </w:r>
      <w:r w:rsidR="005D0825" w:rsidRPr="007B37B3">
        <w:rPr>
          <w:rFonts w:eastAsia="Times New Roman"/>
          <w:spacing w:val="-2"/>
          <w:lang w:val="en-US"/>
        </w:rPr>
        <w:t>e</w:t>
      </w:r>
      <w:r w:rsidR="00BD7344" w:rsidRPr="007B37B3">
        <w:rPr>
          <w:rFonts w:eastAsia="Times New Roman"/>
          <w:spacing w:val="-2"/>
          <w:lang w:val="en-US"/>
        </w:rPr>
        <w:t xml:space="preserve"> debitorit p</w:t>
      </w:r>
      <w:r w:rsidR="007B37B3" w:rsidRPr="007B37B3">
        <w:rPr>
          <w:rFonts w:eastAsia="Times New Roman"/>
          <w:spacing w:val="-2"/>
          <w:lang w:val="en-US"/>
        </w:rPr>
        <w:t>ë</w:t>
      </w:r>
      <w:r w:rsidR="00BD7344" w:rsidRPr="007B37B3">
        <w:rPr>
          <w:rFonts w:eastAsia="Times New Roman"/>
          <w:spacing w:val="-2"/>
          <w:lang w:val="en-US"/>
        </w:rPr>
        <w:t>r kthim</w:t>
      </w:r>
      <w:r w:rsidR="005D0825" w:rsidRPr="007B37B3">
        <w:rPr>
          <w:rFonts w:eastAsia="Times New Roman"/>
          <w:spacing w:val="-2"/>
          <w:lang w:val="en-US"/>
        </w:rPr>
        <w:t xml:space="preserve">in e </w:t>
      </w:r>
      <w:r w:rsidR="00BD7344" w:rsidRPr="007B37B3">
        <w:rPr>
          <w:rFonts w:eastAsia="Times New Roman"/>
          <w:spacing w:val="-2"/>
          <w:lang w:val="en-US"/>
        </w:rPr>
        <w:t>shum</w:t>
      </w:r>
      <w:r w:rsidR="007B37B3" w:rsidRPr="007B37B3">
        <w:rPr>
          <w:rFonts w:eastAsia="Times New Roman"/>
          <w:spacing w:val="-2"/>
          <w:lang w:val="en-US"/>
        </w:rPr>
        <w:t>ë</w:t>
      </w:r>
      <w:r w:rsidR="005D0825" w:rsidRPr="007B37B3">
        <w:rPr>
          <w:rFonts w:eastAsia="Times New Roman"/>
          <w:spacing w:val="-2"/>
          <w:lang w:val="en-US"/>
        </w:rPr>
        <w:t>s</w:t>
      </w:r>
      <w:r w:rsidR="00BD7344" w:rsidRPr="007B37B3">
        <w:rPr>
          <w:rFonts w:eastAsia="Times New Roman"/>
          <w:spacing w:val="-2"/>
          <w:lang w:val="en-US"/>
        </w:rPr>
        <w:t xml:space="preserve"> diferenc</w:t>
      </w:r>
      <w:r w:rsidR="007B37B3" w:rsidRPr="007B37B3">
        <w:rPr>
          <w:rFonts w:eastAsia="Times New Roman"/>
          <w:spacing w:val="-2"/>
          <w:lang w:val="en-US"/>
        </w:rPr>
        <w:t>ë</w:t>
      </w:r>
      <w:r w:rsidR="00BD7344" w:rsidRPr="007B37B3">
        <w:rPr>
          <w:rFonts w:eastAsia="Times New Roman"/>
          <w:spacing w:val="-2"/>
          <w:lang w:val="en-US"/>
        </w:rPr>
        <w:t xml:space="preserve"> t</w:t>
      </w:r>
      <w:r w:rsidR="007B37B3" w:rsidRPr="007B37B3">
        <w:rPr>
          <w:rFonts w:eastAsia="Times New Roman"/>
          <w:spacing w:val="-2"/>
          <w:lang w:val="en-US"/>
        </w:rPr>
        <w:t>ë</w:t>
      </w:r>
      <w:r w:rsidR="00BD7344" w:rsidRPr="007B37B3">
        <w:rPr>
          <w:rFonts w:eastAsia="Times New Roman"/>
          <w:spacing w:val="-2"/>
          <w:lang w:val="en-US"/>
        </w:rPr>
        <w:t xml:space="preserve"> dal</w:t>
      </w:r>
      <w:r w:rsidR="007B37B3" w:rsidRPr="007B37B3">
        <w:rPr>
          <w:rFonts w:eastAsia="Times New Roman"/>
          <w:spacing w:val="-2"/>
          <w:lang w:val="en-US"/>
        </w:rPr>
        <w:t>ë</w:t>
      </w:r>
      <w:r w:rsidR="00BD7344" w:rsidRPr="007B37B3">
        <w:rPr>
          <w:rFonts w:eastAsia="Times New Roman"/>
          <w:spacing w:val="-2"/>
          <w:lang w:val="en-US"/>
        </w:rPr>
        <w:t xml:space="preserve"> nga shitja e sendit n</w:t>
      </w:r>
      <w:r w:rsidR="007B37B3" w:rsidRPr="007B37B3">
        <w:rPr>
          <w:rFonts w:eastAsia="Times New Roman"/>
          <w:spacing w:val="-2"/>
          <w:lang w:val="en-US"/>
        </w:rPr>
        <w:t>ë</w:t>
      </w:r>
      <w:r w:rsidR="00BD7344" w:rsidRPr="007B37B3">
        <w:rPr>
          <w:rFonts w:eastAsia="Times New Roman"/>
          <w:spacing w:val="-2"/>
          <w:lang w:val="en-US"/>
        </w:rPr>
        <w:t xml:space="preserve"> ankand </w:t>
      </w:r>
      <w:r w:rsidR="005D0825" w:rsidRPr="007B37B3">
        <w:rPr>
          <w:rFonts w:eastAsia="Times New Roman"/>
          <w:spacing w:val="-2"/>
          <w:lang w:val="en-US"/>
        </w:rPr>
        <w:t>I referohet shum</w:t>
      </w:r>
      <w:r w:rsidR="007B37B3" w:rsidRPr="007B37B3">
        <w:rPr>
          <w:rFonts w:eastAsia="Times New Roman"/>
          <w:spacing w:val="-2"/>
          <w:lang w:val="en-US"/>
        </w:rPr>
        <w:t>ë</w:t>
      </w:r>
      <w:r w:rsidR="005D0825" w:rsidRPr="007B37B3">
        <w:rPr>
          <w:rFonts w:eastAsia="Times New Roman"/>
          <w:spacing w:val="-2"/>
          <w:lang w:val="en-US"/>
        </w:rPr>
        <w:t>s s</w:t>
      </w:r>
      <w:r w:rsidR="007B37B3" w:rsidRPr="007B37B3">
        <w:rPr>
          <w:rFonts w:eastAsia="Times New Roman"/>
          <w:spacing w:val="-2"/>
          <w:lang w:val="en-US"/>
        </w:rPr>
        <w:t>ë</w:t>
      </w:r>
      <w:r w:rsidR="005D0825" w:rsidRPr="007B37B3">
        <w:rPr>
          <w:rFonts w:eastAsia="Times New Roman"/>
          <w:spacing w:val="-2"/>
          <w:lang w:val="en-US"/>
        </w:rPr>
        <w:t xml:space="preserve"> kredis</w:t>
      </w:r>
      <w:r w:rsidR="007B37B3" w:rsidRPr="007B37B3">
        <w:rPr>
          <w:rFonts w:eastAsia="Times New Roman"/>
          <w:spacing w:val="-2"/>
          <w:lang w:val="en-US"/>
        </w:rPr>
        <w:t>ë</w:t>
      </w:r>
      <w:r w:rsidR="005D0825" w:rsidRPr="007B37B3">
        <w:rPr>
          <w:rFonts w:eastAsia="Times New Roman"/>
          <w:spacing w:val="-2"/>
          <w:lang w:val="en-US"/>
        </w:rPr>
        <w:t xml:space="preserve"> s</w:t>
      </w:r>
      <w:r w:rsidR="007B37B3" w:rsidRPr="007B37B3">
        <w:rPr>
          <w:rFonts w:eastAsia="Times New Roman"/>
          <w:spacing w:val="-2"/>
          <w:lang w:val="en-US"/>
        </w:rPr>
        <w:t>ë</w:t>
      </w:r>
      <w:r w:rsidR="005D0825" w:rsidRPr="007B37B3">
        <w:rPr>
          <w:rFonts w:eastAsia="Times New Roman"/>
          <w:spacing w:val="-2"/>
          <w:lang w:val="en-US"/>
        </w:rPr>
        <w:t xml:space="preserve"> kreditorit dhe jo shum</w:t>
      </w:r>
      <w:r w:rsidR="007B37B3" w:rsidRPr="007B37B3">
        <w:rPr>
          <w:rFonts w:eastAsia="Times New Roman"/>
          <w:spacing w:val="-2"/>
          <w:lang w:val="en-US"/>
        </w:rPr>
        <w:t>ë</w:t>
      </w:r>
      <w:r w:rsidR="005D0825" w:rsidRPr="007B37B3">
        <w:rPr>
          <w:rFonts w:eastAsia="Times New Roman"/>
          <w:spacing w:val="-2"/>
          <w:lang w:val="en-US"/>
        </w:rPr>
        <w:t xml:space="preserve">s objekt ekzekutimi. </w:t>
      </w:r>
    </w:p>
    <w:p w14:paraId="11844607" w14:textId="6F3C87D5" w:rsidR="00D442E4" w:rsidRPr="007B37B3" w:rsidRDefault="007F7D72" w:rsidP="007B37B3">
      <w:pPr>
        <w:shd w:val="clear" w:color="auto" w:fill="FFFFFF"/>
        <w:ind w:firstLine="720"/>
        <w:jc w:val="both"/>
        <w:rPr>
          <w:rFonts w:eastAsia="Times New Roman"/>
          <w:spacing w:val="-2"/>
          <w:lang w:val="en-US"/>
        </w:rPr>
      </w:pPr>
      <w:r w:rsidRPr="007B37B3">
        <w:rPr>
          <w:rFonts w:eastAsia="Times New Roman"/>
          <w:spacing w:val="-2"/>
          <w:lang w:val="en-US"/>
        </w:rPr>
        <w:t xml:space="preserve">32. </w:t>
      </w:r>
      <w:r w:rsidR="005D0825" w:rsidRPr="007B37B3">
        <w:rPr>
          <w:rFonts w:eastAsia="Times New Roman"/>
          <w:spacing w:val="-2"/>
          <w:lang w:val="en-US"/>
        </w:rPr>
        <w:t>N</w:t>
      </w:r>
      <w:r w:rsidR="007B37B3" w:rsidRPr="007B37B3">
        <w:rPr>
          <w:rFonts w:eastAsia="Times New Roman"/>
          <w:spacing w:val="-2"/>
          <w:lang w:val="en-US"/>
        </w:rPr>
        <w:t>ë</w:t>
      </w:r>
      <w:r w:rsidR="005D0825" w:rsidRPr="007B37B3">
        <w:rPr>
          <w:rFonts w:eastAsia="Times New Roman"/>
          <w:spacing w:val="-2"/>
          <w:lang w:val="en-US"/>
        </w:rPr>
        <w:t xml:space="preserve"> p</w:t>
      </w:r>
      <w:r w:rsidR="007B37B3" w:rsidRPr="007B37B3">
        <w:rPr>
          <w:rFonts w:eastAsia="Times New Roman"/>
          <w:spacing w:val="-2"/>
          <w:lang w:val="en-US"/>
        </w:rPr>
        <w:t>ë</w:t>
      </w:r>
      <w:r w:rsidR="005D0825" w:rsidRPr="007B37B3">
        <w:rPr>
          <w:rFonts w:eastAsia="Times New Roman"/>
          <w:spacing w:val="-2"/>
          <w:lang w:val="en-US"/>
        </w:rPr>
        <w:t>rputhje me k</w:t>
      </w:r>
      <w:r w:rsidR="007B37B3" w:rsidRPr="007B37B3">
        <w:rPr>
          <w:rFonts w:eastAsia="Times New Roman"/>
          <w:spacing w:val="-2"/>
          <w:lang w:val="en-US"/>
        </w:rPr>
        <w:t>ë</w:t>
      </w:r>
      <w:r w:rsidR="005D0825" w:rsidRPr="007B37B3">
        <w:rPr>
          <w:rFonts w:eastAsia="Times New Roman"/>
          <w:spacing w:val="-2"/>
          <w:lang w:val="en-US"/>
        </w:rPr>
        <w:t>t</w:t>
      </w:r>
      <w:r w:rsidR="007B37B3" w:rsidRPr="007B37B3">
        <w:rPr>
          <w:rFonts w:eastAsia="Times New Roman"/>
          <w:spacing w:val="-2"/>
          <w:lang w:val="en-US"/>
        </w:rPr>
        <w:t>ë</w:t>
      </w:r>
      <w:r w:rsidR="005D0825" w:rsidRPr="007B37B3">
        <w:rPr>
          <w:rFonts w:eastAsia="Times New Roman"/>
          <w:spacing w:val="-2"/>
          <w:lang w:val="en-US"/>
        </w:rPr>
        <w:t xml:space="preserve"> p</w:t>
      </w:r>
      <w:r w:rsidR="007B37B3" w:rsidRPr="007B37B3">
        <w:rPr>
          <w:rFonts w:eastAsia="Times New Roman"/>
          <w:spacing w:val="-2"/>
          <w:lang w:val="en-US"/>
        </w:rPr>
        <w:t>ë</w:t>
      </w:r>
      <w:r w:rsidR="005D0825" w:rsidRPr="007B37B3">
        <w:rPr>
          <w:rFonts w:eastAsia="Times New Roman"/>
          <w:spacing w:val="-2"/>
          <w:lang w:val="en-US"/>
        </w:rPr>
        <w:t>rcaktim, kuptohet se k</w:t>
      </w:r>
      <w:r w:rsidR="002614B7" w:rsidRPr="007B37B3">
        <w:rPr>
          <w:rFonts w:eastAsia="Times New Roman"/>
          <w:spacing w:val="-2"/>
          <w:lang w:val="en-US"/>
        </w:rPr>
        <w:t xml:space="preserve">ur pala debitore ka pretendime se detyrimi i tij </w:t>
      </w:r>
      <w:r w:rsidR="00B35D5E" w:rsidRPr="007B37B3">
        <w:rPr>
          <w:rFonts w:eastAsia="Times New Roman"/>
          <w:spacing w:val="-2"/>
          <w:lang w:val="en-US"/>
        </w:rPr>
        <w:t>ka q</w:t>
      </w:r>
      <w:r w:rsidR="007B37B3" w:rsidRPr="007B37B3">
        <w:rPr>
          <w:rFonts w:eastAsia="Times New Roman"/>
          <w:spacing w:val="-2"/>
          <w:lang w:val="en-US"/>
        </w:rPr>
        <w:t>ë</w:t>
      </w:r>
      <w:r w:rsidR="00B35D5E" w:rsidRPr="007B37B3">
        <w:rPr>
          <w:rFonts w:eastAsia="Times New Roman"/>
          <w:spacing w:val="-2"/>
          <w:lang w:val="en-US"/>
        </w:rPr>
        <w:t>n</w:t>
      </w:r>
      <w:r w:rsidR="007B37B3" w:rsidRPr="007B37B3">
        <w:rPr>
          <w:rFonts w:eastAsia="Times New Roman"/>
          <w:spacing w:val="-2"/>
          <w:lang w:val="en-US"/>
        </w:rPr>
        <w:t>ë</w:t>
      </w:r>
      <w:r w:rsidR="00B35D5E" w:rsidRPr="007B37B3">
        <w:rPr>
          <w:rFonts w:eastAsia="Times New Roman"/>
          <w:spacing w:val="-2"/>
          <w:lang w:val="en-US"/>
        </w:rPr>
        <w:t xml:space="preserve"> m</w:t>
      </w:r>
      <w:r w:rsidR="007B37B3" w:rsidRPr="007B37B3">
        <w:rPr>
          <w:rFonts w:eastAsia="Times New Roman"/>
          <w:spacing w:val="-2"/>
          <w:lang w:val="en-US"/>
        </w:rPr>
        <w:t>ë</w:t>
      </w:r>
      <w:r w:rsidR="002614B7" w:rsidRPr="007B37B3">
        <w:rPr>
          <w:rFonts w:eastAsia="Times New Roman"/>
          <w:spacing w:val="-2"/>
          <w:lang w:val="en-US"/>
        </w:rPr>
        <w:t xml:space="preserve"> i vog</w:t>
      </w:r>
      <w:r w:rsidR="007B37B3" w:rsidRPr="007B37B3">
        <w:rPr>
          <w:rFonts w:eastAsia="Times New Roman"/>
          <w:spacing w:val="-2"/>
          <w:lang w:val="en-US"/>
        </w:rPr>
        <w:t>ë</w:t>
      </w:r>
      <w:r w:rsidR="002614B7" w:rsidRPr="007B37B3">
        <w:rPr>
          <w:rFonts w:eastAsia="Times New Roman"/>
          <w:spacing w:val="-2"/>
          <w:lang w:val="en-US"/>
        </w:rPr>
        <w:t xml:space="preserve">l se ai i </w:t>
      </w:r>
      <w:r w:rsidR="00B35D5E" w:rsidRPr="007B37B3">
        <w:rPr>
          <w:rFonts w:eastAsia="Times New Roman"/>
          <w:spacing w:val="-2"/>
          <w:lang w:val="en-US"/>
        </w:rPr>
        <w:t xml:space="preserve">ekzekutuar sipas </w:t>
      </w:r>
      <w:r w:rsidR="002614B7" w:rsidRPr="007B37B3">
        <w:rPr>
          <w:rFonts w:eastAsia="Times New Roman"/>
          <w:spacing w:val="-2"/>
          <w:lang w:val="en-US"/>
        </w:rPr>
        <w:t>titulli</w:t>
      </w:r>
      <w:r w:rsidR="00B35D5E" w:rsidRPr="007B37B3">
        <w:rPr>
          <w:rFonts w:eastAsia="Times New Roman"/>
          <w:spacing w:val="-2"/>
          <w:lang w:val="en-US"/>
        </w:rPr>
        <w:t>t</w:t>
      </w:r>
      <w:r w:rsidR="002614B7" w:rsidRPr="007B37B3">
        <w:rPr>
          <w:rFonts w:eastAsia="Times New Roman"/>
          <w:spacing w:val="-2"/>
          <w:lang w:val="en-US"/>
        </w:rPr>
        <w:t xml:space="preserve"> ekzekutiv </w:t>
      </w:r>
      <w:r w:rsidR="00BF7657" w:rsidRPr="007B37B3">
        <w:rPr>
          <w:rFonts w:eastAsia="Times New Roman"/>
          <w:spacing w:val="-2"/>
          <w:lang w:val="en-US"/>
        </w:rPr>
        <w:t>at</w:t>
      </w:r>
      <w:r w:rsidR="007B37B3" w:rsidRPr="007B37B3">
        <w:rPr>
          <w:rFonts w:eastAsia="Times New Roman"/>
          <w:spacing w:val="-2"/>
          <w:lang w:val="en-US"/>
        </w:rPr>
        <w:t>ë</w:t>
      </w:r>
      <w:r w:rsidR="00BF7657" w:rsidRPr="007B37B3">
        <w:rPr>
          <w:rFonts w:eastAsia="Times New Roman"/>
          <w:spacing w:val="-2"/>
          <w:lang w:val="en-US"/>
        </w:rPr>
        <w:t>her</w:t>
      </w:r>
      <w:r w:rsidR="007B37B3" w:rsidRPr="007B37B3">
        <w:rPr>
          <w:rFonts w:eastAsia="Times New Roman"/>
          <w:spacing w:val="-2"/>
          <w:lang w:val="en-US"/>
        </w:rPr>
        <w:t>ë</w:t>
      </w:r>
      <w:r w:rsidR="00BF7657" w:rsidRPr="007B37B3">
        <w:rPr>
          <w:rFonts w:eastAsia="Times New Roman"/>
          <w:spacing w:val="-2"/>
          <w:lang w:val="en-US"/>
        </w:rPr>
        <w:t xml:space="preserve"> p</w:t>
      </w:r>
      <w:r w:rsidR="002614B7" w:rsidRPr="007B37B3">
        <w:rPr>
          <w:rFonts w:eastAsia="Times New Roman"/>
          <w:spacing w:val="-2"/>
          <w:lang w:val="en-US"/>
        </w:rPr>
        <w:t xml:space="preserve">ala debitore </w:t>
      </w:r>
      <w:r w:rsidR="007B37B3" w:rsidRPr="007B37B3">
        <w:rPr>
          <w:rFonts w:eastAsia="Times New Roman"/>
          <w:spacing w:val="-2"/>
          <w:lang w:val="en-US"/>
        </w:rPr>
        <w:t>ë</w:t>
      </w:r>
      <w:r w:rsidR="00BF7657" w:rsidRPr="007B37B3">
        <w:rPr>
          <w:rFonts w:eastAsia="Times New Roman"/>
          <w:spacing w:val="-2"/>
          <w:lang w:val="en-US"/>
        </w:rPr>
        <w:t>sht</w:t>
      </w:r>
      <w:r w:rsidR="007B37B3" w:rsidRPr="007B37B3">
        <w:rPr>
          <w:rFonts w:eastAsia="Times New Roman"/>
          <w:spacing w:val="-2"/>
          <w:lang w:val="en-US"/>
        </w:rPr>
        <w:t>ë</w:t>
      </w:r>
      <w:r w:rsidR="00BF7657" w:rsidRPr="007B37B3">
        <w:rPr>
          <w:rFonts w:eastAsia="Times New Roman"/>
          <w:spacing w:val="-2"/>
          <w:lang w:val="en-US"/>
        </w:rPr>
        <w:t xml:space="preserve"> n</w:t>
      </w:r>
      <w:r w:rsidR="007B37B3" w:rsidRPr="007B37B3">
        <w:rPr>
          <w:rFonts w:eastAsia="Times New Roman"/>
          <w:spacing w:val="-2"/>
          <w:lang w:val="en-US"/>
        </w:rPr>
        <w:t>ë</w:t>
      </w:r>
      <w:r w:rsidR="00BF7657" w:rsidRPr="007B37B3">
        <w:rPr>
          <w:rFonts w:eastAsia="Times New Roman"/>
          <w:spacing w:val="-2"/>
          <w:lang w:val="en-US"/>
        </w:rPr>
        <w:t xml:space="preserve"> pamund</w:t>
      </w:r>
      <w:r w:rsidR="007B37B3" w:rsidRPr="007B37B3">
        <w:rPr>
          <w:rFonts w:eastAsia="Times New Roman"/>
          <w:spacing w:val="-2"/>
          <w:lang w:val="en-US"/>
        </w:rPr>
        <w:t>ë</w:t>
      </w:r>
      <w:r w:rsidR="00BF7657" w:rsidRPr="007B37B3">
        <w:rPr>
          <w:rFonts w:eastAsia="Times New Roman"/>
          <w:spacing w:val="-2"/>
          <w:lang w:val="en-US"/>
        </w:rPr>
        <w:t>si p</w:t>
      </w:r>
      <w:r w:rsidR="007B37B3" w:rsidRPr="007B37B3">
        <w:rPr>
          <w:rFonts w:eastAsia="Times New Roman"/>
          <w:spacing w:val="-2"/>
          <w:lang w:val="en-US"/>
        </w:rPr>
        <w:t>ë</w:t>
      </w:r>
      <w:r w:rsidR="00BF7657" w:rsidRPr="007B37B3">
        <w:rPr>
          <w:rFonts w:eastAsia="Times New Roman"/>
          <w:spacing w:val="-2"/>
          <w:lang w:val="en-US"/>
        </w:rPr>
        <w:t>r t</w:t>
      </w:r>
      <w:r w:rsidR="007B37B3" w:rsidRPr="007B37B3">
        <w:rPr>
          <w:rFonts w:eastAsia="Times New Roman"/>
          <w:spacing w:val="-2"/>
          <w:lang w:val="en-US"/>
        </w:rPr>
        <w:t>ë</w:t>
      </w:r>
      <w:r w:rsidR="00BF7657" w:rsidRPr="007B37B3">
        <w:rPr>
          <w:rFonts w:eastAsia="Times New Roman"/>
          <w:spacing w:val="-2"/>
          <w:lang w:val="en-US"/>
        </w:rPr>
        <w:t xml:space="preserve"> k</w:t>
      </w:r>
      <w:r w:rsidR="007B37B3" w:rsidRPr="007B37B3">
        <w:rPr>
          <w:rFonts w:eastAsia="Times New Roman"/>
          <w:spacing w:val="-2"/>
          <w:lang w:val="en-US"/>
        </w:rPr>
        <w:t>ë</w:t>
      </w:r>
      <w:r w:rsidR="00BF7657" w:rsidRPr="007B37B3">
        <w:rPr>
          <w:rFonts w:eastAsia="Times New Roman"/>
          <w:spacing w:val="-2"/>
          <w:lang w:val="en-US"/>
        </w:rPr>
        <w:t xml:space="preserve">rkuar </w:t>
      </w:r>
      <w:r w:rsidR="002614B7" w:rsidRPr="007B37B3">
        <w:rPr>
          <w:rFonts w:eastAsia="Times New Roman"/>
          <w:spacing w:val="-2"/>
          <w:lang w:val="en-US"/>
        </w:rPr>
        <w:t>kthimin e shum</w:t>
      </w:r>
      <w:r w:rsidR="007B37B3" w:rsidRPr="007B37B3">
        <w:rPr>
          <w:rFonts w:eastAsia="Times New Roman"/>
          <w:spacing w:val="-2"/>
          <w:lang w:val="en-US"/>
        </w:rPr>
        <w:t>ë</w:t>
      </w:r>
      <w:r w:rsidR="002614B7" w:rsidRPr="007B37B3">
        <w:rPr>
          <w:rFonts w:eastAsia="Times New Roman"/>
          <w:spacing w:val="-2"/>
          <w:lang w:val="en-US"/>
        </w:rPr>
        <w:t>s s</w:t>
      </w:r>
      <w:r w:rsidR="007B37B3" w:rsidRPr="007B37B3">
        <w:rPr>
          <w:rFonts w:eastAsia="Times New Roman"/>
          <w:spacing w:val="-2"/>
          <w:lang w:val="en-US"/>
        </w:rPr>
        <w:t>ë</w:t>
      </w:r>
      <w:r w:rsidR="002614B7" w:rsidRPr="007B37B3">
        <w:rPr>
          <w:rFonts w:eastAsia="Times New Roman"/>
          <w:spacing w:val="-2"/>
          <w:lang w:val="en-US"/>
        </w:rPr>
        <w:t xml:space="preserve"> p</w:t>
      </w:r>
      <w:r w:rsidR="007B37B3" w:rsidRPr="007B37B3">
        <w:rPr>
          <w:rFonts w:eastAsia="Times New Roman"/>
          <w:spacing w:val="-2"/>
          <w:lang w:val="en-US"/>
        </w:rPr>
        <w:t>ë</w:t>
      </w:r>
      <w:r w:rsidR="002614B7" w:rsidRPr="007B37B3">
        <w:rPr>
          <w:rFonts w:eastAsia="Times New Roman"/>
          <w:spacing w:val="-2"/>
          <w:lang w:val="en-US"/>
        </w:rPr>
        <w:t>rfituar nga kreditori</w:t>
      </w:r>
      <w:r w:rsidR="00D034ED" w:rsidRPr="007B37B3">
        <w:rPr>
          <w:rFonts w:eastAsia="Times New Roman"/>
          <w:spacing w:val="-2"/>
          <w:lang w:val="en-US"/>
        </w:rPr>
        <w:t xml:space="preserve"> tej vler</w:t>
      </w:r>
      <w:r w:rsidR="007B37B3" w:rsidRPr="007B37B3">
        <w:rPr>
          <w:rFonts w:eastAsia="Times New Roman"/>
          <w:spacing w:val="-2"/>
          <w:lang w:val="en-US"/>
        </w:rPr>
        <w:t>ë</w:t>
      </w:r>
      <w:r w:rsidR="00D034ED" w:rsidRPr="007B37B3">
        <w:rPr>
          <w:rFonts w:eastAsia="Times New Roman"/>
          <w:spacing w:val="-2"/>
          <w:lang w:val="en-US"/>
        </w:rPr>
        <w:t>s reale t</w:t>
      </w:r>
      <w:r w:rsidR="007B37B3" w:rsidRPr="007B37B3">
        <w:rPr>
          <w:rFonts w:eastAsia="Times New Roman"/>
          <w:spacing w:val="-2"/>
          <w:lang w:val="en-US"/>
        </w:rPr>
        <w:t>ë</w:t>
      </w:r>
      <w:r w:rsidR="00D034ED" w:rsidRPr="007B37B3">
        <w:rPr>
          <w:rFonts w:eastAsia="Times New Roman"/>
          <w:spacing w:val="-2"/>
          <w:lang w:val="en-US"/>
        </w:rPr>
        <w:t xml:space="preserve"> kredis</w:t>
      </w:r>
      <w:r w:rsidR="007B37B3" w:rsidRPr="007B37B3">
        <w:rPr>
          <w:rFonts w:eastAsia="Times New Roman"/>
          <w:spacing w:val="-2"/>
          <w:lang w:val="en-US"/>
        </w:rPr>
        <w:t>ë</w:t>
      </w:r>
      <w:r w:rsidR="002614B7" w:rsidRPr="007B37B3">
        <w:rPr>
          <w:rFonts w:eastAsia="Times New Roman"/>
          <w:spacing w:val="-2"/>
          <w:lang w:val="en-US"/>
        </w:rPr>
        <w:t>, n</w:t>
      </w:r>
      <w:r w:rsidR="007B37B3" w:rsidRPr="007B37B3">
        <w:rPr>
          <w:rFonts w:eastAsia="Times New Roman"/>
          <w:spacing w:val="-2"/>
          <w:lang w:val="en-US"/>
        </w:rPr>
        <w:t>ë</w:t>
      </w:r>
      <w:r w:rsidR="002614B7" w:rsidRPr="007B37B3">
        <w:rPr>
          <w:rFonts w:eastAsia="Times New Roman"/>
          <w:spacing w:val="-2"/>
          <w:lang w:val="en-US"/>
        </w:rPr>
        <w:t xml:space="preserve">se </w:t>
      </w:r>
      <w:r w:rsidR="00BF7657" w:rsidRPr="007B37B3">
        <w:rPr>
          <w:rFonts w:eastAsia="Times New Roman"/>
          <w:spacing w:val="-2"/>
          <w:lang w:val="en-US"/>
        </w:rPr>
        <w:t>nuk godet m</w:t>
      </w:r>
      <w:r w:rsidR="007B37B3" w:rsidRPr="007B37B3">
        <w:rPr>
          <w:rFonts w:eastAsia="Times New Roman"/>
          <w:spacing w:val="-2"/>
          <w:lang w:val="en-US"/>
        </w:rPr>
        <w:t>ë</w:t>
      </w:r>
      <w:r w:rsidR="00BF7657" w:rsidRPr="007B37B3">
        <w:rPr>
          <w:rFonts w:eastAsia="Times New Roman"/>
          <w:spacing w:val="-2"/>
          <w:lang w:val="en-US"/>
        </w:rPr>
        <w:t xml:space="preserve"> par</w:t>
      </w:r>
      <w:r w:rsidR="007B37B3" w:rsidRPr="007B37B3">
        <w:rPr>
          <w:rFonts w:eastAsia="Times New Roman"/>
          <w:spacing w:val="-2"/>
          <w:lang w:val="en-US"/>
        </w:rPr>
        <w:t>ë</w:t>
      </w:r>
      <w:r w:rsidR="00BF7657" w:rsidRPr="007B37B3">
        <w:rPr>
          <w:rFonts w:eastAsia="Times New Roman"/>
          <w:spacing w:val="-2"/>
          <w:lang w:val="en-US"/>
        </w:rPr>
        <w:t xml:space="preserve"> p</w:t>
      </w:r>
      <w:r w:rsidR="007B37B3" w:rsidRPr="007B37B3">
        <w:rPr>
          <w:rFonts w:eastAsia="Times New Roman"/>
          <w:spacing w:val="-2"/>
          <w:lang w:val="en-US"/>
        </w:rPr>
        <w:t>ë</w:t>
      </w:r>
      <w:r w:rsidR="00BF7657" w:rsidRPr="007B37B3">
        <w:rPr>
          <w:rFonts w:eastAsia="Times New Roman"/>
          <w:spacing w:val="-2"/>
          <w:lang w:val="en-US"/>
        </w:rPr>
        <w:t>r pavlefshm</w:t>
      </w:r>
      <w:r w:rsidR="007B37B3" w:rsidRPr="007B37B3">
        <w:rPr>
          <w:rFonts w:eastAsia="Times New Roman"/>
          <w:spacing w:val="-2"/>
          <w:lang w:val="en-US"/>
        </w:rPr>
        <w:t>ë</w:t>
      </w:r>
      <w:r w:rsidR="00BF7657" w:rsidRPr="007B37B3">
        <w:rPr>
          <w:rFonts w:eastAsia="Times New Roman"/>
          <w:spacing w:val="-2"/>
          <w:lang w:val="en-US"/>
        </w:rPr>
        <w:t>ri titullin ekzekutiv mbi baz</w:t>
      </w:r>
      <w:r w:rsidR="007B37B3" w:rsidRPr="007B37B3">
        <w:rPr>
          <w:rFonts w:eastAsia="Times New Roman"/>
          <w:spacing w:val="-2"/>
          <w:lang w:val="en-US"/>
        </w:rPr>
        <w:t>ë</w:t>
      </w:r>
      <w:r w:rsidR="00BF7657" w:rsidRPr="007B37B3">
        <w:rPr>
          <w:rFonts w:eastAsia="Times New Roman"/>
          <w:spacing w:val="-2"/>
          <w:lang w:val="en-US"/>
        </w:rPr>
        <w:t>n e t</w:t>
      </w:r>
      <w:r w:rsidR="007B37B3" w:rsidRPr="007B37B3">
        <w:rPr>
          <w:rFonts w:eastAsia="Times New Roman"/>
          <w:spacing w:val="-2"/>
          <w:lang w:val="en-US"/>
        </w:rPr>
        <w:t>ë</w:t>
      </w:r>
      <w:r w:rsidR="00BF7657" w:rsidRPr="007B37B3">
        <w:rPr>
          <w:rFonts w:eastAsia="Times New Roman"/>
          <w:spacing w:val="-2"/>
          <w:lang w:val="en-US"/>
        </w:rPr>
        <w:t xml:space="preserve"> cilit </w:t>
      </w:r>
      <w:r w:rsidR="007B37B3" w:rsidRPr="007B37B3">
        <w:rPr>
          <w:rFonts w:eastAsia="Times New Roman"/>
          <w:spacing w:val="-2"/>
          <w:lang w:val="en-US"/>
        </w:rPr>
        <w:t>ë</w:t>
      </w:r>
      <w:r w:rsidR="00BF7657" w:rsidRPr="007B37B3">
        <w:rPr>
          <w:rFonts w:eastAsia="Times New Roman"/>
          <w:spacing w:val="-2"/>
          <w:lang w:val="en-US"/>
        </w:rPr>
        <w:t>sht</w:t>
      </w:r>
      <w:r w:rsidR="007B37B3" w:rsidRPr="007B37B3">
        <w:rPr>
          <w:rFonts w:eastAsia="Times New Roman"/>
          <w:spacing w:val="-2"/>
          <w:lang w:val="en-US"/>
        </w:rPr>
        <w:t>ë</w:t>
      </w:r>
      <w:r w:rsidR="00BF7657" w:rsidRPr="007B37B3">
        <w:rPr>
          <w:rFonts w:eastAsia="Times New Roman"/>
          <w:spacing w:val="-2"/>
          <w:lang w:val="en-US"/>
        </w:rPr>
        <w:t xml:space="preserve"> b</w:t>
      </w:r>
      <w:r w:rsidR="007B37B3" w:rsidRPr="007B37B3">
        <w:rPr>
          <w:rFonts w:eastAsia="Times New Roman"/>
          <w:spacing w:val="-2"/>
          <w:lang w:val="en-US"/>
        </w:rPr>
        <w:t>ë</w:t>
      </w:r>
      <w:r w:rsidR="00BF7657" w:rsidRPr="007B37B3">
        <w:rPr>
          <w:rFonts w:eastAsia="Times New Roman"/>
          <w:spacing w:val="-2"/>
          <w:lang w:val="en-US"/>
        </w:rPr>
        <w:t>r</w:t>
      </w:r>
      <w:r w:rsidR="007B37B3" w:rsidRPr="007B37B3">
        <w:rPr>
          <w:rFonts w:eastAsia="Times New Roman"/>
          <w:spacing w:val="-2"/>
          <w:lang w:val="en-US"/>
        </w:rPr>
        <w:t>ë</w:t>
      </w:r>
      <w:r w:rsidR="00BF7657" w:rsidRPr="007B37B3">
        <w:rPr>
          <w:rFonts w:eastAsia="Times New Roman"/>
          <w:spacing w:val="-2"/>
          <w:lang w:val="en-US"/>
        </w:rPr>
        <w:t xml:space="preserve"> </w:t>
      </w:r>
      <w:r w:rsidR="00BF7657" w:rsidRPr="007B37B3">
        <w:rPr>
          <w:rFonts w:eastAsia="Times New Roman"/>
          <w:spacing w:val="-2"/>
          <w:lang w:val="en-US"/>
        </w:rPr>
        <w:lastRenderedPageBreak/>
        <w:t>ekzekutimi. Vlera e p</w:t>
      </w:r>
      <w:r w:rsidR="007B37B3" w:rsidRPr="007B37B3">
        <w:rPr>
          <w:rFonts w:eastAsia="Times New Roman"/>
          <w:spacing w:val="-2"/>
          <w:lang w:val="en-US"/>
        </w:rPr>
        <w:t>ë</w:t>
      </w:r>
      <w:r w:rsidR="00BF7657" w:rsidRPr="007B37B3">
        <w:rPr>
          <w:rFonts w:eastAsia="Times New Roman"/>
          <w:spacing w:val="-2"/>
          <w:lang w:val="en-US"/>
        </w:rPr>
        <w:t>rmbajtur n</w:t>
      </w:r>
      <w:r w:rsidR="007B37B3" w:rsidRPr="007B37B3">
        <w:rPr>
          <w:rFonts w:eastAsia="Times New Roman"/>
          <w:spacing w:val="-2"/>
          <w:lang w:val="en-US"/>
        </w:rPr>
        <w:t>ë</w:t>
      </w:r>
      <w:r w:rsidR="00BF7657" w:rsidRPr="007B37B3">
        <w:rPr>
          <w:rFonts w:eastAsia="Times New Roman"/>
          <w:spacing w:val="-2"/>
          <w:lang w:val="en-US"/>
        </w:rPr>
        <w:t xml:space="preserve"> titullin ekzekutiv ose ai i p</w:t>
      </w:r>
      <w:r w:rsidR="007B37B3" w:rsidRPr="007B37B3">
        <w:rPr>
          <w:rFonts w:eastAsia="Times New Roman"/>
          <w:spacing w:val="-2"/>
          <w:lang w:val="en-US"/>
        </w:rPr>
        <w:t>ë</w:t>
      </w:r>
      <w:r w:rsidR="00BF7657" w:rsidRPr="007B37B3">
        <w:rPr>
          <w:rFonts w:eastAsia="Times New Roman"/>
          <w:spacing w:val="-2"/>
          <w:lang w:val="en-US"/>
        </w:rPr>
        <w:t>rcaktuar n</w:t>
      </w:r>
      <w:r w:rsidR="007B37B3" w:rsidRPr="007B37B3">
        <w:rPr>
          <w:rFonts w:eastAsia="Times New Roman"/>
          <w:spacing w:val="-2"/>
          <w:lang w:val="en-US"/>
        </w:rPr>
        <w:t>ë</w:t>
      </w:r>
      <w:r w:rsidR="00BF7657" w:rsidRPr="007B37B3">
        <w:rPr>
          <w:rFonts w:eastAsia="Times New Roman"/>
          <w:spacing w:val="-2"/>
          <w:lang w:val="en-US"/>
        </w:rPr>
        <w:t xml:space="preserve"> p</w:t>
      </w:r>
      <w:r w:rsidR="007B37B3" w:rsidRPr="007B37B3">
        <w:rPr>
          <w:rFonts w:eastAsia="Times New Roman"/>
          <w:spacing w:val="-2"/>
          <w:lang w:val="en-US"/>
        </w:rPr>
        <w:t>ë</w:t>
      </w:r>
      <w:r w:rsidR="00BF7657" w:rsidRPr="007B37B3">
        <w:rPr>
          <w:rFonts w:eastAsia="Times New Roman"/>
          <w:spacing w:val="-2"/>
          <w:lang w:val="en-US"/>
        </w:rPr>
        <w:t>rmbajtjen e urdh</w:t>
      </w:r>
      <w:r w:rsidR="007B37B3" w:rsidRPr="007B37B3">
        <w:rPr>
          <w:rFonts w:eastAsia="Times New Roman"/>
          <w:spacing w:val="-2"/>
          <w:lang w:val="en-US"/>
        </w:rPr>
        <w:t>ë</w:t>
      </w:r>
      <w:r w:rsidR="00BF7657" w:rsidRPr="007B37B3">
        <w:rPr>
          <w:rFonts w:eastAsia="Times New Roman"/>
          <w:spacing w:val="-2"/>
          <w:lang w:val="en-US"/>
        </w:rPr>
        <w:t>rit t</w:t>
      </w:r>
      <w:r w:rsidR="007B37B3" w:rsidRPr="007B37B3">
        <w:rPr>
          <w:rFonts w:eastAsia="Times New Roman"/>
          <w:spacing w:val="-2"/>
          <w:lang w:val="en-US"/>
        </w:rPr>
        <w:t>ë</w:t>
      </w:r>
      <w:r w:rsidR="00BF7657" w:rsidRPr="007B37B3">
        <w:rPr>
          <w:rFonts w:eastAsia="Times New Roman"/>
          <w:spacing w:val="-2"/>
          <w:lang w:val="en-US"/>
        </w:rPr>
        <w:t xml:space="preserve"> ekzekutimit ose nga p</w:t>
      </w:r>
      <w:r w:rsidR="007B37B3" w:rsidRPr="007B37B3">
        <w:rPr>
          <w:rFonts w:eastAsia="Times New Roman"/>
          <w:spacing w:val="-2"/>
          <w:lang w:val="en-US"/>
        </w:rPr>
        <w:t>ë</w:t>
      </w:r>
      <w:r w:rsidR="00BF7657" w:rsidRPr="007B37B3">
        <w:rPr>
          <w:rFonts w:eastAsia="Times New Roman"/>
          <w:spacing w:val="-2"/>
          <w:lang w:val="en-US"/>
        </w:rPr>
        <w:t>rmbaruesi n</w:t>
      </w:r>
      <w:r w:rsidR="007B37B3" w:rsidRPr="007B37B3">
        <w:rPr>
          <w:rFonts w:eastAsia="Times New Roman"/>
          <w:spacing w:val="-2"/>
          <w:lang w:val="en-US"/>
        </w:rPr>
        <w:t>ë</w:t>
      </w:r>
      <w:r w:rsidR="00BF7657" w:rsidRPr="007B37B3">
        <w:rPr>
          <w:rFonts w:eastAsia="Times New Roman"/>
          <w:spacing w:val="-2"/>
          <w:lang w:val="en-US"/>
        </w:rPr>
        <w:t xml:space="preserve"> faz</w:t>
      </w:r>
      <w:r w:rsidR="007B37B3" w:rsidRPr="007B37B3">
        <w:rPr>
          <w:rFonts w:eastAsia="Times New Roman"/>
          <w:spacing w:val="-2"/>
          <w:lang w:val="en-US"/>
        </w:rPr>
        <w:t>ë</w:t>
      </w:r>
      <w:r w:rsidR="00BF7657" w:rsidRPr="007B37B3">
        <w:rPr>
          <w:rFonts w:eastAsia="Times New Roman"/>
          <w:spacing w:val="-2"/>
          <w:lang w:val="en-US"/>
        </w:rPr>
        <w:t xml:space="preserve">n e ekzekutimit prezumohet se </w:t>
      </w:r>
      <w:r w:rsidR="007B37B3" w:rsidRPr="007B37B3">
        <w:rPr>
          <w:rFonts w:eastAsia="Times New Roman"/>
          <w:spacing w:val="-2"/>
          <w:lang w:val="en-US"/>
        </w:rPr>
        <w:t>ë</w:t>
      </w:r>
      <w:r w:rsidR="00BF7657" w:rsidRPr="007B37B3">
        <w:rPr>
          <w:rFonts w:eastAsia="Times New Roman"/>
          <w:spacing w:val="-2"/>
          <w:lang w:val="en-US"/>
        </w:rPr>
        <w:t>sht</w:t>
      </w:r>
      <w:r w:rsidR="007B37B3" w:rsidRPr="007B37B3">
        <w:rPr>
          <w:rFonts w:eastAsia="Times New Roman"/>
          <w:spacing w:val="-2"/>
          <w:lang w:val="en-US"/>
        </w:rPr>
        <w:t>ë</w:t>
      </w:r>
      <w:r w:rsidR="00BF7657" w:rsidRPr="007B37B3">
        <w:rPr>
          <w:rFonts w:eastAsia="Times New Roman"/>
          <w:spacing w:val="-2"/>
          <w:lang w:val="en-US"/>
        </w:rPr>
        <w:t xml:space="preserve"> vlera e detyrimit n</w:t>
      </w:r>
      <w:r w:rsidR="007B37B3" w:rsidRPr="007B37B3">
        <w:rPr>
          <w:rFonts w:eastAsia="Times New Roman"/>
          <w:spacing w:val="-2"/>
          <w:lang w:val="en-US"/>
        </w:rPr>
        <w:t>ë</w:t>
      </w:r>
      <w:r w:rsidR="00BF7657" w:rsidRPr="007B37B3">
        <w:rPr>
          <w:rFonts w:eastAsia="Times New Roman"/>
          <w:spacing w:val="-2"/>
          <w:lang w:val="en-US"/>
        </w:rPr>
        <w:t xml:space="preserve"> ngarkim t</w:t>
      </w:r>
      <w:r w:rsidR="007B37B3" w:rsidRPr="007B37B3">
        <w:rPr>
          <w:rFonts w:eastAsia="Times New Roman"/>
          <w:spacing w:val="-2"/>
          <w:lang w:val="en-US"/>
        </w:rPr>
        <w:t>ë</w:t>
      </w:r>
      <w:r w:rsidR="00BF7657" w:rsidRPr="007B37B3">
        <w:rPr>
          <w:rFonts w:eastAsia="Times New Roman"/>
          <w:spacing w:val="-2"/>
          <w:lang w:val="en-US"/>
        </w:rPr>
        <w:t xml:space="preserve"> debitorit. E vetmja mund</w:t>
      </w:r>
      <w:r w:rsidR="007B37B3" w:rsidRPr="007B37B3">
        <w:rPr>
          <w:rFonts w:eastAsia="Times New Roman"/>
          <w:spacing w:val="-2"/>
          <w:lang w:val="en-US"/>
        </w:rPr>
        <w:t>ë</w:t>
      </w:r>
      <w:r w:rsidR="00BF7657" w:rsidRPr="007B37B3">
        <w:rPr>
          <w:rFonts w:eastAsia="Times New Roman"/>
          <w:spacing w:val="-2"/>
          <w:lang w:val="en-US"/>
        </w:rPr>
        <w:t>si p</w:t>
      </w:r>
      <w:r w:rsidR="007B37B3" w:rsidRPr="007B37B3">
        <w:rPr>
          <w:rFonts w:eastAsia="Times New Roman"/>
          <w:spacing w:val="-2"/>
          <w:lang w:val="en-US"/>
        </w:rPr>
        <w:t>ë</w:t>
      </w:r>
      <w:r w:rsidR="00BF7657" w:rsidRPr="007B37B3">
        <w:rPr>
          <w:rFonts w:eastAsia="Times New Roman"/>
          <w:spacing w:val="-2"/>
          <w:lang w:val="en-US"/>
        </w:rPr>
        <w:t>r t</w:t>
      </w:r>
      <w:r w:rsidR="007B37B3" w:rsidRPr="007B37B3">
        <w:rPr>
          <w:rFonts w:eastAsia="Times New Roman"/>
          <w:spacing w:val="-2"/>
          <w:lang w:val="en-US"/>
        </w:rPr>
        <w:t>ë</w:t>
      </w:r>
      <w:r w:rsidR="00BF7657" w:rsidRPr="007B37B3">
        <w:rPr>
          <w:rFonts w:eastAsia="Times New Roman"/>
          <w:spacing w:val="-2"/>
          <w:lang w:val="en-US"/>
        </w:rPr>
        <w:t xml:space="preserve"> kund</w:t>
      </w:r>
      <w:r w:rsidR="007B37B3" w:rsidRPr="007B37B3">
        <w:rPr>
          <w:rFonts w:eastAsia="Times New Roman"/>
          <w:spacing w:val="-2"/>
          <w:lang w:val="en-US"/>
        </w:rPr>
        <w:t>ë</w:t>
      </w:r>
      <w:r w:rsidR="00BF7657" w:rsidRPr="007B37B3">
        <w:rPr>
          <w:rFonts w:eastAsia="Times New Roman"/>
          <w:spacing w:val="-2"/>
          <w:lang w:val="en-US"/>
        </w:rPr>
        <w:t>rshtuar k</w:t>
      </w:r>
      <w:r w:rsidR="007B37B3" w:rsidRPr="007B37B3">
        <w:rPr>
          <w:rFonts w:eastAsia="Times New Roman"/>
          <w:spacing w:val="-2"/>
          <w:lang w:val="en-US"/>
        </w:rPr>
        <w:t>ë</w:t>
      </w:r>
      <w:r w:rsidR="00BF7657" w:rsidRPr="007B37B3">
        <w:rPr>
          <w:rFonts w:eastAsia="Times New Roman"/>
          <w:spacing w:val="-2"/>
          <w:lang w:val="en-US"/>
        </w:rPr>
        <w:t>t</w:t>
      </w:r>
      <w:r w:rsidR="007B37B3" w:rsidRPr="007B37B3">
        <w:rPr>
          <w:rFonts w:eastAsia="Times New Roman"/>
          <w:spacing w:val="-2"/>
          <w:lang w:val="en-US"/>
        </w:rPr>
        <w:t>ë</w:t>
      </w:r>
      <w:r w:rsidR="00BF7657" w:rsidRPr="007B37B3">
        <w:rPr>
          <w:rFonts w:eastAsia="Times New Roman"/>
          <w:spacing w:val="-2"/>
          <w:lang w:val="en-US"/>
        </w:rPr>
        <w:t xml:space="preserve"> vler</w:t>
      </w:r>
      <w:r w:rsidR="007B37B3" w:rsidRPr="007B37B3">
        <w:rPr>
          <w:rFonts w:eastAsia="Times New Roman"/>
          <w:spacing w:val="-2"/>
          <w:lang w:val="en-US"/>
        </w:rPr>
        <w:t>ë</w:t>
      </w:r>
      <w:r w:rsidR="00BF7657" w:rsidRPr="007B37B3">
        <w:rPr>
          <w:rFonts w:eastAsia="Times New Roman"/>
          <w:spacing w:val="-2"/>
          <w:lang w:val="en-US"/>
        </w:rPr>
        <w:t xml:space="preserve"> </w:t>
      </w:r>
      <w:r w:rsidR="00E15E08" w:rsidRPr="007B37B3">
        <w:rPr>
          <w:rFonts w:eastAsia="Times New Roman"/>
          <w:spacing w:val="-2"/>
          <w:lang w:val="en-US"/>
        </w:rPr>
        <w:t>dhe p</w:t>
      </w:r>
      <w:r w:rsidR="007B37B3" w:rsidRPr="007B37B3">
        <w:rPr>
          <w:rFonts w:eastAsia="Times New Roman"/>
          <w:spacing w:val="-2"/>
          <w:lang w:val="en-US"/>
        </w:rPr>
        <w:t>ë</w:t>
      </w:r>
      <w:r w:rsidR="00E15E08" w:rsidRPr="007B37B3">
        <w:rPr>
          <w:rFonts w:eastAsia="Times New Roman"/>
          <w:spacing w:val="-2"/>
          <w:lang w:val="en-US"/>
        </w:rPr>
        <w:t>r t</w:t>
      </w:r>
      <w:r w:rsidR="007B37B3" w:rsidRPr="007B37B3">
        <w:rPr>
          <w:rFonts w:eastAsia="Times New Roman"/>
          <w:spacing w:val="-2"/>
          <w:lang w:val="en-US"/>
        </w:rPr>
        <w:t>ë</w:t>
      </w:r>
      <w:r w:rsidR="00E15E08" w:rsidRPr="007B37B3">
        <w:rPr>
          <w:rFonts w:eastAsia="Times New Roman"/>
          <w:spacing w:val="-2"/>
          <w:lang w:val="en-US"/>
        </w:rPr>
        <w:t xml:space="preserve"> b</w:t>
      </w:r>
      <w:r w:rsidR="007B37B3" w:rsidRPr="007B37B3">
        <w:rPr>
          <w:rFonts w:eastAsia="Times New Roman"/>
          <w:spacing w:val="-2"/>
          <w:lang w:val="en-US"/>
        </w:rPr>
        <w:t>ë</w:t>
      </w:r>
      <w:r w:rsidR="00E15E08" w:rsidRPr="007B37B3">
        <w:rPr>
          <w:rFonts w:eastAsia="Times New Roman"/>
          <w:spacing w:val="-2"/>
          <w:lang w:val="en-US"/>
        </w:rPr>
        <w:t>r</w:t>
      </w:r>
      <w:r w:rsidR="007B37B3" w:rsidRPr="007B37B3">
        <w:rPr>
          <w:rFonts w:eastAsia="Times New Roman"/>
          <w:spacing w:val="-2"/>
          <w:lang w:val="en-US"/>
        </w:rPr>
        <w:t>ë</w:t>
      </w:r>
      <w:r w:rsidR="00E15E08" w:rsidRPr="007B37B3">
        <w:rPr>
          <w:rFonts w:eastAsia="Times New Roman"/>
          <w:spacing w:val="-2"/>
          <w:lang w:val="en-US"/>
        </w:rPr>
        <w:t xml:space="preserve"> t</w:t>
      </w:r>
      <w:r w:rsidR="007B37B3" w:rsidRPr="007B37B3">
        <w:rPr>
          <w:rFonts w:eastAsia="Times New Roman"/>
          <w:spacing w:val="-2"/>
          <w:lang w:val="en-US"/>
        </w:rPr>
        <w:t>ë</w:t>
      </w:r>
      <w:r w:rsidR="00E15E08" w:rsidRPr="007B37B3">
        <w:rPr>
          <w:rFonts w:eastAsia="Times New Roman"/>
          <w:spacing w:val="-2"/>
          <w:lang w:val="en-US"/>
        </w:rPr>
        <w:t xml:space="preserve"> mundur kthimin te debitori t</w:t>
      </w:r>
      <w:r w:rsidR="007B37B3" w:rsidRPr="007B37B3">
        <w:rPr>
          <w:rFonts w:eastAsia="Times New Roman"/>
          <w:spacing w:val="-2"/>
          <w:lang w:val="en-US"/>
        </w:rPr>
        <w:t>ë</w:t>
      </w:r>
      <w:r w:rsidR="00E15E08" w:rsidRPr="007B37B3">
        <w:rPr>
          <w:rFonts w:eastAsia="Times New Roman"/>
          <w:spacing w:val="-2"/>
          <w:lang w:val="en-US"/>
        </w:rPr>
        <w:t xml:space="preserve"> asaj q</w:t>
      </w:r>
      <w:r w:rsidR="007B37B3" w:rsidRPr="007B37B3">
        <w:rPr>
          <w:rFonts w:eastAsia="Times New Roman"/>
          <w:spacing w:val="-2"/>
          <w:lang w:val="en-US"/>
        </w:rPr>
        <w:t>ë</w:t>
      </w:r>
      <w:r w:rsidR="00E15E08" w:rsidRPr="007B37B3">
        <w:rPr>
          <w:rFonts w:eastAsia="Times New Roman"/>
          <w:spacing w:val="-2"/>
          <w:lang w:val="en-US"/>
        </w:rPr>
        <w:t xml:space="preserve"> </w:t>
      </w:r>
      <w:r w:rsidR="007B37B3" w:rsidRPr="007B37B3">
        <w:rPr>
          <w:rFonts w:eastAsia="Times New Roman"/>
          <w:spacing w:val="-2"/>
          <w:lang w:val="en-US"/>
        </w:rPr>
        <w:t>ë</w:t>
      </w:r>
      <w:r w:rsidR="00E15E08" w:rsidRPr="007B37B3">
        <w:rPr>
          <w:rFonts w:eastAsia="Times New Roman"/>
          <w:spacing w:val="-2"/>
          <w:lang w:val="en-US"/>
        </w:rPr>
        <w:t>sht</w:t>
      </w:r>
      <w:r w:rsidR="007B37B3" w:rsidRPr="007B37B3">
        <w:rPr>
          <w:rFonts w:eastAsia="Times New Roman"/>
          <w:spacing w:val="-2"/>
          <w:lang w:val="en-US"/>
        </w:rPr>
        <w:t>ë</w:t>
      </w:r>
      <w:r w:rsidR="00E15E08" w:rsidRPr="007B37B3">
        <w:rPr>
          <w:rFonts w:eastAsia="Times New Roman"/>
          <w:spacing w:val="-2"/>
          <w:lang w:val="en-US"/>
        </w:rPr>
        <w:t xml:space="preserve"> p</w:t>
      </w:r>
      <w:r w:rsidR="007B37B3" w:rsidRPr="007B37B3">
        <w:rPr>
          <w:rFonts w:eastAsia="Times New Roman"/>
          <w:spacing w:val="-2"/>
          <w:lang w:val="en-US"/>
        </w:rPr>
        <w:t>ë</w:t>
      </w:r>
      <w:r w:rsidR="00E15E08" w:rsidRPr="007B37B3">
        <w:rPr>
          <w:rFonts w:eastAsia="Times New Roman"/>
          <w:spacing w:val="-2"/>
          <w:lang w:val="en-US"/>
        </w:rPr>
        <w:t>rfituar n</w:t>
      </w:r>
      <w:r w:rsidR="007B37B3" w:rsidRPr="007B37B3">
        <w:rPr>
          <w:rFonts w:eastAsia="Times New Roman"/>
          <w:spacing w:val="-2"/>
          <w:lang w:val="en-US"/>
        </w:rPr>
        <w:t>ë</w:t>
      </w:r>
      <w:r w:rsidR="00E15E08" w:rsidRPr="007B37B3">
        <w:rPr>
          <w:rFonts w:eastAsia="Times New Roman"/>
          <w:spacing w:val="-2"/>
          <w:lang w:val="en-US"/>
        </w:rPr>
        <w:t xml:space="preserve"> m</w:t>
      </w:r>
      <w:r w:rsidR="007B37B3" w:rsidRPr="007B37B3">
        <w:rPr>
          <w:rFonts w:eastAsia="Times New Roman"/>
          <w:spacing w:val="-2"/>
          <w:lang w:val="en-US"/>
        </w:rPr>
        <w:t>ë</w:t>
      </w:r>
      <w:r w:rsidR="00E15E08" w:rsidRPr="007B37B3">
        <w:rPr>
          <w:rFonts w:eastAsia="Times New Roman"/>
          <w:spacing w:val="-2"/>
          <w:lang w:val="en-US"/>
        </w:rPr>
        <w:t>nyr</w:t>
      </w:r>
      <w:r w:rsidR="007B37B3" w:rsidRPr="007B37B3">
        <w:rPr>
          <w:rFonts w:eastAsia="Times New Roman"/>
          <w:spacing w:val="-2"/>
          <w:lang w:val="en-US"/>
        </w:rPr>
        <w:t>ë</w:t>
      </w:r>
      <w:r w:rsidR="00E15E08" w:rsidRPr="007B37B3">
        <w:rPr>
          <w:rFonts w:eastAsia="Times New Roman"/>
          <w:spacing w:val="-2"/>
          <w:lang w:val="en-US"/>
        </w:rPr>
        <w:t xml:space="preserve"> t</w:t>
      </w:r>
      <w:r w:rsidR="007B37B3" w:rsidRPr="007B37B3">
        <w:rPr>
          <w:rFonts w:eastAsia="Times New Roman"/>
          <w:spacing w:val="-2"/>
          <w:lang w:val="en-US"/>
        </w:rPr>
        <w:t>ë</w:t>
      </w:r>
      <w:r w:rsidR="00E15E08" w:rsidRPr="007B37B3">
        <w:rPr>
          <w:rFonts w:eastAsia="Times New Roman"/>
          <w:spacing w:val="-2"/>
          <w:lang w:val="en-US"/>
        </w:rPr>
        <w:t xml:space="preserve"> padrejt</w:t>
      </w:r>
      <w:r w:rsidR="007B37B3" w:rsidRPr="007B37B3">
        <w:rPr>
          <w:rFonts w:eastAsia="Times New Roman"/>
          <w:spacing w:val="-2"/>
          <w:lang w:val="en-US"/>
        </w:rPr>
        <w:t>ë</w:t>
      </w:r>
      <w:r w:rsidR="00E15E08" w:rsidRPr="007B37B3">
        <w:rPr>
          <w:rFonts w:eastAsia="Times New Roman"/>
          <w:spacing w:val="-2"/>
          <w:lang w:val="en-US"/>
        </w:rPr>
        <w:t xml:space="preserve"> nga kreditori </w:t>
      </w:r>
      <w:r w:rsidR="007B37B3" w:rsidRPr="007B37B3">
        <w:rPr>
          <w:rFonts w:eastAsia="Times New Roman"/>
          <w:spacing w:val="-2"/>
          <w:lang w:val="en-US"/>
        </w:rPr>
        <w:t>ë</w:t>
      </w:r>
      <w:r w:rsidR="00BF7657" w:rsidRPr="007B37B3">
        <w:rPr>
          <w:rFonts w:eastAsia="Times New Roman"/>
          <w:spacing w:val="-2"/>
          <w:lang w:val="en-US"/>
        </w:rPr>
        <w:t>sht</w:t>
      </w:r>
      <w:r w:rsidR="007B37B3" w:rsidRPr="007B37B3">
        <w:rPr>
          <w:rFonts w:eastAsia="Times New Roman"/>
          <w:spacing w:val="-2"/>
          <w:lang w:val="en-US"/>
        </w:rPr>
        <w:t>ë</w:t>
      </w:r>
      <w:r w:rsidR="00BF7657" w:rsidRPr="007B37B3">
        <w:rPr>
          <w:rFonts w:eastAsia="Times New Roman"/>
          <w:spacing w:val="-2"/>
          <w:lang w:val="en-US"/>
        </w:rPr>
        <w:t xml:space="preserve"> </w:t>
      </w:r>
      <w:r w:rsidR="00D034ED" w:rsidRPr="007B37B3">
        <w:rPr>
          <w:rFonts w:eastAsia="Times New Roman"/>
          <w:spacing w:val="-2"/>
          <w:lang w:val="en-US"/>
        </w:rPr>
        <w:t xml:space="preserve">ngritja e </w:t>
      </w:r>
      <w:r w:rsidR="00BF7657" w:rsidRPr="007B37B3">
        <w:rPr>
          <w:rFonts w:eastAsia="Times New Roman"/>
          <w:spacing w:val="-2"/>
          <w:lang w:val="en-US"/>
        </w:rPr>
        <w:t>padi</w:t>
      </w:r>
      <w:r w:rsidR="00D034ED" w:rsidRPr="007B37B3">
        <w:rPr>
          <w:rFonts w:eastAsia="Times New Roman"/>
          <w:spacing w:val="-2"/>
          <w:lang w:val="en-US"/>
        </w:rPr>
        <w:t>s</w:t>
      </w:r>
      <w:r w:rsidR="007B37B3" w:rsidRPr="007B37B3">
        <w:rPr>
          <w:rFonts w:eastAsia="Times New Roman"/>
          <w:spacing w:val="-2"/>
          <w:lang w:val="en-US"/>
        </w:rPr>
        <w:t>ë</w:t>
      </w:r>
      <w:r w:rsidR="00BF7657" w:rsidRPr="007B37B3">
        <w:rPr>
          <w:rFonts w:eastAsia="Times New Roman"/>
          <w:spacing w:val="-2"/>
          <w:lang w:val="en-US"/>
        </w:rPr>
        <w:t xml:space="preserve"> p</w:t>
      </w:r>
      <w:r w:rsidR="007B37B3" w:rsidRPr="007B37B3">
        <w:rPr>
          <w:rFonts w:eastAsia="Times New Roman"/>
          <w:spacing w:val="-2"/>
          <w:lang w:val="en-US"/>
        </w:rPr>
        <w:t>ë</w:t>
      </w:r>
      <w:r w:rsidR="00BF7657" w:rsidRPr="007B37B3">
        <w:rPr>
          <w:rFonts w:eastAsia="Times New Roman"/>
          <w:spacing w:val="-2"/>
          <w:lang w:val="en-US"/>
        </w:rPr>
        <w:t>r pavlefshm</w:t>
      </w:r>
      <w:r w:rsidR="007B37B3" w:rsidRPr="007B37B3">
        <w:rPr>
          <w:rFonts w:eastAsia="Times New Roman"/>
          <w:spacing w:val="-2"/>
          <w:lang w:val="en-US"/>
        </w:rPr>
        <w:t>ë</w:t>
      </w:r>
      <w:r w:rsidR="00BF7657" w:rsidRPr="007B37B3">
        <w:rPr>
          <w:rFonts w:eastAsia="Times New Roman"/>
          <w:spacing w:val="-2"/>
          <w:lang w:val="en-US"/>
        </w:rPr>
        <w:t>ri e titullit ekzekutiv</w:t>
      </w:r>
      <w:r w:rsidR="00E15E08" w:rsidRPr="007B37B3">
        <w:rPr>
          <w:rFonts w:eastAsia="Times New Roman"/>
          <w:spacing w:val="-2"/>
          <w:lang w:val="en-US"/>
        </w:rPr>
        <w:t>. Detyrimet</w:t>
      </w:r>
      <w:r w:rsidR="00D034ED" w:rsidRPr="007B37B3">
        <w:rPr>
          <w:rFonts w:eastAsia="Times New Roman"/>
          <w:spacing w:val="-2"/>
          <w:lang w:val="en-US"/>
        </w:rPr>
        <w:t>,</w:t>
      </w:r>
      <w:r w:rsidR="00E15E08" w:rsidRPr="007B37B3">
        <w:rPr>
          <w:rFonts w:eastAsia="Times New Roman"/>
          <w:spacing w:val="-2"/>
          <w:lang w:val="en-US"/>
        </w:rPr>
        <w:t xml:space="preserve"> q</w:t>
      </w:r>
      <w:r w:rsidR="007B37B3" w:rsidRPr="007B37B3">
        <w:rPr>
          <w:rFonts w:eastAsia="Times New Roman"/>
          <w:spacing w:val="-2"/>
          <w:lang w:val="en-US"/>
        </w:rPr>
        <w:t>ë</w:t>
      </w:r>
      <w:r w:rsidR="00E15E08" w:rsidRPr="007B37B3">
        <w:rPr>
          <w:rFonts w:eastAsia="Times New Roman"/>
          <w:spacing w:val="-2"/>
          <w:lang w:val="en-US"/>
        </w:rPr>
        <w:t xml:space="preserve"> burojn</w:t>
      </w:r>
      <w:r w:rsidR="007B37B3" w:rsidRPr="007B37B3">
        <w:rPr>
          <w:rFonts w:eastAsia="Times New Roman"/>
          <w:spacing w:val="-2"/>
          <w:lang w:val="en-US"/>
        </w:rPr>
        <w:t>ë</w:t>
      </w:r>
      <w:r w:rsidR="00E15E08" w:rsidRPr="007B37B3">
        <w:rPr>
          <w:rFonts w:eastAsia="Times New Roman"/>
          <w:spacing w:val="-2"/>
          <w:lang w:val="en-US"/>
        </w:rPr>
        <w:t xml:space="preserve"> nga titujt ekzekutiv prezumohen se ekzistojn</w:t>
      </w:r>
      <w:r w:rsidR="007B37B3" w:rsidRPr="007B37B3">
        <w:rPr>
          <w:rFonts w:eastAsia="Times New Roman"/>
          <w:spacing w:val="-2"/>
          <w:lang w:val="en-US"/>
        </w:rPr>
        <w:t>ë</w:t>
      </w:r>
      <w:r w:rsidR="00E15E08" w:rsidRPr="007B37B3">
        <w:rPr>
          <w:rFonts w:eastAsia="Times New Roman"/>
          <w:spacing w:val="-2"/>
          <w:lang w:val="en-US"/>
        </w:rPr>
        <w:t xml:space="preserve"> </w:t>
      </w:r>
      <w:r w:rsidR="00D034ED" w:rsidRPr="007B37B3">
        <w:rPr>
          <w:rFonts w:eastAsia="Times New Roman"/>
          <w:spacing w:val="-2"/>
          <w:lang w:val="en-US"/>
        </w:rPr>
        <w:t>si t</w:t>
      </w:r>
      <w:r w:rsidR="007B37B3" w:rsidRPr="007B37B3">
        <w:rPr>
          <w:rFonts w:eastAsia="Times New Roman"/>
          <w:spacing w:val="-2"/>
          <w:lang w:val="en-US"/>
        </w:rPr>
        <w:t>ë</w:t>
      </w:r>
      <w:r w:rsidR="00D034ED" w:rsidRPr="007B37B3">
        <w:rPr>
          <w:rFonts w:eastAsia="Times New Roman"/>
          <w:spacing w:val="-2"/>
          <w:lang w:val="en-US"/>
        </w:rPr>
        <w:t xml:space="preserve"> till</w:t>
      </w:r>
      <w:r w:rsidR="007B37B3" w:rsidRPr="007B37B3">
        <w:rPr>
          <w:rFonts w:eastAsia="Times New Roman"/>
          <w:spacing w:val="-2"/>
          <w:lang w:val="en-US"/>
        </w:rPr>
        <w:t>ë</w:t>
      </w:r>
      <w:r w:rsidR="00D034ED" w:rsidRPr="007B37B3">
        <w:rPr>
          <w:rFonts w:eastAsia="Times New Roman"/>
          <w:spacing w:val="-2"/>
          <w:lang w:val="en-US"/>
        </w:rPr>
        <w:t>,</w:t>
      </w:r>
      <w:r w:rsidR="00E15E08" w:rsidRPr="007B37B3">
        <w:rPr>
          <w:rFonts w:eastAsia="Times New Roman"/>
          <w:spacing w:val="-2"/>
          <w:lang w:val="en-US"/>
        </w:rPr>
        <w:t xml:space="preserve"> derisa gjykata t</w:t>
      </w:r>
      <w:r w:rsidR="007B37B3" w:rsidRPr="007B37B3">
        <w:rPr>
          <w:rFonts w:eastAsia="Times New Roman"/>
          <w:spacing w:val="-2"/>
          <w:lang w:val="en-US"/>
        </w:rPr>
        <w:t>ë</w:t>
      </w:r>
      <w:r w:rsidR="00E15E08" w:rsidRPr="007B37B3">
        <w:rPr>
          <w:rFonts w:eastAsia="Times New Roman"/>
          <w:spacing w:val="-2"/>
          <w:lang w:val="en-US"/>
        </w:rPr>
        <w:t xml:space="preserve"> vendos pavlefshm</w:t>
      </w:r>
      <w:r w:rsidR="007B37B3" w:rsidRPr="007B37B3">
        <w:rPr>
          <w:rFonts w:eastAsia="Times New Roman"/>
          <w:spacing w:val="-2"/>
          <w:lang w:val="en-US"/>
        </w:rPr>
        <w:t>ë</w:t>
      </w:r>
      <w:r w:rsidR="00E15E08" w:rsidRPr="007B37B3">
        <w:rPr>
          <w:rFonts w:eastAsia="Times New Roman"/>
          <w:spacing w:val="-2"/>
          <w:lang w:val="en-US"/>
        </w:rPr>
        <w:t>rin</w:t>
      </w:r>
      <w:r w:rsidR="007B37B3" w:rsidRPr="007B37B3">
        <w:rPr>
          <w:rFonts w:eastAsia="Times New Roman"/>
          <w:spacing w:val="-2"/>
          <w:lang w:val="en-US"/>
        </w:rPr>
        <w:t>ë</w:t>
      </w:r>
      <w:r w:rsidR="00E15E08" w:rsidRPr="007B37B3">
        <w:rPr>
          <w:rFonts w:eastAsia="Times New Roman"/>
          <w:spacing w:val="-2"/>
          <w:lang w:val="en-US"/>
        </w:rPr>
        <w:t xml:space="preserve"> </w:t>
      </w:r>
      <w:r w:rsidR="00BD7344" w:rsidRPr="007B37B3">
        <w:rPr>
          <w:rFonts w:eastAsia="Times New Roman"/>
          <w:spacing w:val="-2"/>
          <w:lang w:val="en-US"/>
        </w:rPr>
        <w:t>e pjes</w:t>
      </w:r>
      <w:r w:rsidR="007B37B3" w:rsidRPr="007B37B3">
        <w:rPr>
          <w:rFonts w:eastAsia="Times New Roman"/>
          <w:spacing w:val="-2"/>
          <w:lang w:val="en-US"/>
        </w:rPr>
        <w:t>ë</w:t>
      </w:r>
      <w:r w:rsidR="00BD7344" w:rsidRPr="007B37B3">
        <w:rPr>
          <w:rFonts w:eastAsia="Times New Roman"/>
          <w:spacing w:val="-2"/>
          <w:lang w:val="en-US"/>
        </w:rPr>
        <w:t>shme ose t</w:t>
      </w:r>
      <w:r w:rsidR="007B37B3" w:rsidRPr="007B37B3">
        <w:rPr>
          <w:rFonts w:eastAsia="Times New Roman"/>
          <w:spacing w:val="-2"/>
          <w:lang w:val="en-US"/>
        </w:rPr>
        <w:t>ë</w:t>
      </w:r>
      <w:r w:rsidR="00BD7344" w:rsidRPr="007B37B3">
        <w:rPr>
          <w:rFonts w:eastAsia="Times New Roman"/>
          <w:spacing w:val="-2"/>
          <w:lang w:val="en-US"/>
        </w:rPr>
        <w:t>r</w:t>
      </w:r>
      <w:r w:rsidR="007B37B3" w:rsidRPr="007B37B3">
        <w:rPr>
          <w:rFonts w:eastAsia="Times New Roman"/>
          <w:spacing w:val="-2"/>
          <w:lang w:val="en-US"/>
        </w:rPr>
        <w:t>ë</w:t>
      </w:r>
      <w:r w:rsidR="00BD7344" w:rsidRPr="007B37B3">
        <w:rPr>
          <w:rFonts w:eastAsia="Times New Roman"/>
          <w:spacing w:val="-2"/>
          <w:lang w:val="en-US"/>
        </w:rPr>
        <w:t>sore t</w:t>
      </w:r>
      <w:r w:rsidR="007B37B3" w:rsidRPr="007B37B3">
        <w:rPr>
          <w:rFonts w:eastAsia="Times New Roman"/>
          <w:spacing w:val="-2"/>
          <w:lang w:val="en-US"/>
        </w:rPr>
        <w:t>ë</w:t>
      </w:r>
      <w:r w:rsidR="00E15E08" w:rsidRPr="007B37B3">
        <w:rPr>
          <w:rFonts w:eastAsia="Times New Roman"/>
          <w:spacing w:val="-2"/>
          <w:lang w:val="en-US"/>
        </w:rPr>
        <w:t xml:space="preserve"> titujve ekzekutiv nga t</w:t>
      </w:r>
      <w:r w:rsidR="007B37B3" w:rsidRPr="007B37B3">
        <w:rPr>
          <w:rFonts w:eastAsia="Times New Roman"/>
          <w:spacing w:val="-2"/>
          <w:lang w:val="en-US"/>
        </w:rPr>
        <w:t>ë</w:t>
      </w:r>
      <w:r w:rsidR="00E15E08" w:rsidRPr="007B37B3">
        <w:rPr>
          <w:rFonts w:eastAsia="Times New Roman"/>
          <w:spacing w:val="-2"/>
          <w:lang w:val="en-US"/>
        </w:rPr>
        <w:t xml:space="preserve"> cilat rrjedhin k</w:t>
      </w:r>
      <w:r w:rsidR="007B37B3" w:rsidRPr="007B37B3">
        <w:rPr>
          <w:rFonts w:eastAsia="Times New Roman"/>
          <w:spacing w:val="-2"/>
          <w:lang w:val="en-US"/>
        </w:rPr>
        <w:t>ë</w:t>
      </w:r>
      <w:r w:rsidR="00E15E08" w:rsidRPr="007B37B3">
        <w:rPr>
          <w:rFonts w:eastAsia="Times New Roman"/>
          <w:spacing w:val="-2"/>
          <w:lang w:val="en-US"/>
        </w:rPr>
        <w:t>to detyrimi. P</w:t>
      </w:r>
      <w:r w:rsidR="007B37B3" w:rsidRPr="007B37B3">
        <w:rPr>
          <w:rFonts w:eastAsia="Times New Roman"/>
          <w:spacing w:val="-2"/>
          <w:lang w:val="en-US"/>
        </w:rPr>
        <w:t>ë</w:t>
      </w:r>
      <w:r w:rsidR="00E15E08" w:rsidRPr="007B37B3">
        <w:rPr>
          <w:rFonts w:eastAsia="Times New Roman"/>
          <w:spacing w:val="-2"/>
          <w:lang w:val="en-US"/>
        </w:rPr>
        <w:t xml:space="preserve">r </w:t>
      </w:r>
      <w:r w:rsidR="00BD7344" w:rsidRPr="007B37B3">
        <w:rPr>
          <w:rFonts w:eastAsia="Times New Roman"/>
          <w:spacing w:val="-2"/>
          <w:lang w:val="en-US"/>
        </w:rPr>
        <w:t>pasoj</w:t>
      </w:r>
      <w:r w:rsidR="007B37B3" w:rsidRPr="007B37B3">
        <w:rPr>
          <w:rFonts w:eastAsia="Times New Roman"/>
          <w:spacing w:val="-2"/>
          <w:lang w:val="en-US"/>
        </w:rPr>
        <w:t>ë</w:t>
      </w:r>
      <w:r w:rsidR="00E15E08" w:rsidRPr="007B37B3">
        <w:rPr>
          <w:rFonts w:eastAsia="Times New Roman"/>
          <w:spacing w:val="-2"/>
          <w:lang w:val="en-US"/>
        </w:rPr>
        <w:t xml:space="preserve"> n</w:t>
      </w:r>
      <w:r w:rsidR="007B37B3" w:rsidRPr="007B37B3">
        <w:rPr>
          <w:rFonts w:eastAsia="Times New Roman"/>
          <w:spacing w:val="-2"/>
          <w:lang w:val="en-US"/>
        </w:rPr>
        <w:t>ë</w:t>
      </w:r>
      <w:r w:rsidR="00E15E08" w:rsidRPr="007B37B3">
        <w:rPr>
          <w:rFonts w:eastAsia="Times New Roman"/>
          <w:spacing w:val="-2"/>
          <w:lang w:val="en-US"/>
        </w:rPr>
        <w:t>se k</w:t>
      </w:r>
      <w:r w:rsidR="007B37B3" w:rsidRPr="007B37B3">
        <w:rPr>
          <w:rFonts w:eastAsia="Times New Roman"/>
          <w:spacing w:val="-2"/>
          <w:lang w:val="en-US"/>
        </w:rPr>
        <w:t>ë</w:t>
      </w:r>
      <w:r w:rsidR="00E15E08" w:rsidRPr="007B37B3">
        <w:rPr>
          <w:rFonts w:eastAsia="Times New Roman"/>
          <w:spacing w:val="-2"/>
          <w:lang w:val="en-US"/>
        </w:rPr>
        <w:t>to tituj nuk jan</w:t>
      </w:r>
      <w:r w:rsidR="007B37B3" w:rsidRPr="007B37B3">
        <w:rPr>
          <w:rFonts w:eastAsia="Times New Roman"/>
          <w:spacing w:val="-2"/>
          <w:lang w:val="en-US"/>
        </w:rPr>
        <w:t>ë</w:t>
      </w:r>
      <w:r w:rsidR="00E15E08" w:rsidRPr="007B37B3">
        <w:rPr>
          <w:rFonts w:eastAsia="Times New Roman"/>
          <w:spacing w:val="-2"/>
          <w:lang w:val="en-US"/>
        </w:rPr>
        <w:t xml:space="preserve"> kund</w:t>
      </w:r>
      <w:r w:rsidR="007B37B3" w:rsidRPr="007B37B3">
        <w:rPr>
          <w:rFonts w:eastAsia="Times New Roman"/>
          <w:spacing w:val="-2"/>
          <w:lang w:val="en-US"/>
        </w:rPr>
        <w:t>ë</w:t>
      </w:r>
      <w:r w:rsidR="00E15E08" w:rsidRPr="007B37B3">
        <w:rPr>
          <w:rFonts w:eastAsia="Times New Roman"/>
          <w:spacing w:val="-2"/>
          <w:lang w:val="en-US"/>
        </w:rPr>
        <w:t>rshtuar e deklaruar t</w:t>
      </w:r>
      <w:r w:rsidR="007B37B3" w:rsidRPr="007B37B3">
        <w:rPr>
          <w:rFonts w:eastAsia="Times New Roman"/>
          <w:spacing w:val="-2"/>
          <w:lang w:val="en-US"/>
        </w:rPr>
        <w:t>ë</w:t>
      </w:r>
      <w:r w:rsidR="00E15E08" w:rsidRPr="007B37B3">
        <w:rPr>
          <w:rFonts w:eastAsia="Times New Roman"/>
          <w:spacing w:val="-2"/>
          <w:lang w:val="en-US"/>
        </w:rPr>
        <w:t xml:space="preserve"> pavlefsh</w:t>
      </w:r>
      <w:r w:rsidR="007B37B3" w:rsidRPr="007B37B3">
        <w:rPr>
          <w:rFonts w:eastAsia="Times New Roman"/>
          <w:spacing w:val="-2"/>
          <w:lang w:val="en-US"/>
        </w:rPr>
        <w:t>ë</w:t>
      </w:r>
      <w:r w:rsidR="00E15E08" w:rsidRPr="007B37B3">
        <w:rPr>
          <w:rFonts w:eastAsia="Times New Roman"/>
          <w:spacing w:val="-2"/>
          <w:lang w:val="en-US"/>
        </w:rPr>
        <w:t>m nga gjykata, pala debitore nuk ka t</w:t>
      </w:r>
      <w:r w:rsidR="007B37B3" w:rsidRPr="007B37B3">
        <w:rPr>
          <w:rFonts w:eastAsia="Times New Roman"/>
          <w:spacing w:val="-2"/>
          <w:lang w:val="en-US"/>
        </w:rPr>
        <w:t>ë</w:t>
      </w:r>
      <w:r w:rsidR="00E15E08" w:rsidRPr="007B37B3">
        <w:rPr>
          <w:rFonts w:eastAsia="Times New Roman"/>
          <w:spacing w:val="-2"/>
          <w:lang w:val="en-US"/>
        </w:rPr>
        <w:t xml:space="preserve"> drejt</w:t>
      </w:r>
      <w:r w:rsidR="007B37B3" w:rsidRPr="007B37B3">
        <w:rPr>
          <w:rFonts w:eastAsia="Times New Roman"/>
          <w:spacing w:val="-2"/>
          <w:lang w:val="en-US"/>
        </w:rPr>
        <w:t>ë</w:t>
      </w:r>
      <w:r w:rsidR="00E15E08" w:rsidRPr="007B37B3">
        <w:rPr>
          <w:rFonts w:eastAsia="Times New Roman"/>
          <w:spacing w:val="-2"/>
          <w:lang w:val="en-US"/>
        </w:rPr>
        <w:t xml:space="preserve"> t</w:t>
      </w:r>
      <w:r w:rsidR="007B37B3" w:rsidRPr="007B37B3">
        <w:rPr>
          <w:rFonts w:eastAsia="Times New Roman"/>
          <w:spacing w:val="-2"/>
          <w:lang w:val="en-US"/>
        </w:rPr>
        <w:t>ë</w:t>
      </w:r>
      <w:r w:rsidR="00E15E08" w:rsidRPr="007B37B3">
        <w:rPr>
          <w:rFonts w:eastAsia="Times New Roman"/>
          <w:spacing w:val="-2"/>
          <w:lang w:val="en-US"/>
        </w:rPr>
        <w:t xml:space="preserve"> k</w:t>
      </w:r>
      <w:r w:rsidR="007B37B3" w:rsidRPr="007B37B3">
        <w:rPr>
          <w:rFonts w:eastAsia="Times New Roman"/>
          <w:spacing w:val="-2"/>
          <w:lang w:val="en-US"/>
        </w:rPr>
        <w:t>ë</w:t>
      </w:r>
      <w:r w:rsidR="00E15E08" w:rsidRPr="007B37B3">
        <w:rPr>
          <w:rFonts w:eastAsia="Times New Roman"/>
          <w:spacing w:val="-2"/>
          <w:lang w:val="en-US"/>
        </w:rPr>
        <w:t>rkoj</w:t>
      </w:r>
      <w:r w:rsidR="007B37B3" w:rsidRPr="007B37B3">
        <w:rPr>
          <w:rFonts w:eastAsia="Times New Roman"/>
          <w:spacing w:val="-2"/>
          <w:lang w:val="en-US"/>
        </w:rPr>
        <w:t>ë</w:t>
      </w:r>
      <w:r w:rsidR="00E15E08" w:rsidRPr="007B37B3">
        <w:rPr>
          <w:rFonts w:eastAsia="Times New Roman"/>
          <w:spacing w:val="-2"/>
          <w:lang w:val="en-US"/>
        </w:rPr>
        <w:t xml:space="preserve"> kthimin </w:t>
      </w:r>
      <w:r w:rsidR="00D034ED" w:rsidRPr="007B37B3">
        <w:rPr>
          <w:rFonts w:eastAsia="Times New Roman"/>
          <w:spacing w:val="-2"/>
          <w:lang w:val="en-US"/>
        </w:rPr>
        <w:t>t</w:t>
      </w:r>
      <w:r w:rsidR="007B37B3" w:rsidRPr="007B37B3">
        <w:rPr>
          <w:rFonts w:eastAsia="Times New Roman"/>
          <w:spacing w:val="-2"/>
          <w:lang w:val="en-US"/>
        </w:rPr>
        <w:t>ë</w:t>
      </w:r>
      <w:r w:rsidR="00D034ED" w:rsidRPr="007B37B3">
        <w:rPr>
          <w:rFonts w:eastAsia="Times New Roman"/>
          <w:spacing w:val="-2"/>
          <w:lang w:val="en-US"/>
        </w:rPr>
        <w:t xml:space="preserve"> asaj shume, </w:t>
      </w:r>
      <w:r w:rsidR="00E15E08" w:rsidRPr="007B37B3">
        <w:rPr>
          <w:rFonts w:eastAsia="Times New Roman"/>
          <w:spacing w:val="-2"/>
          <w:lang w:val="en-US"/>
        </w:rPr>
        <w:t>q</w:t>
      </w:r>
      <w:r w:rsidR="007B37B3" w:rsidRPr="007B37B3">
        <w:rPr>
          <w:rFonts w:eastAsia="Times New Roman"/>
          <w:spacing w:val="-2"/>
          <w:lang w:val="en-US"/>
        </w:rPr>
        <w:t>ë</w:t>
      </w:r>
      <w:r w:rsidR="00E15E08" w:rsidRPr="007B37B3">
        <w:rPr>
          <w:rFonts w:eastAsia="Times New Roman"/>
          <w:spacing w:val="-2"/>
          <w:lang w:val="en-US"/>
        </w:rPr>
        <w:t xml:space="preserve"> mund t</w:t>
      </w:r>
      <w:r w:rsidR="007B37B3" w:rsidRPr="007B37B3">
        <w:rPr>
          <w:rFonts w:eastAsia="Times New Roman"/>
          <w:spacing w:val="-2"/>
          <w:lang w:val="en-US"/>
        </w:rPr>
        <w:t>ë</w:t>
      </w:r>
      <w:r w:rsidR="00E15E08" w:rsidRPr="007B37B3">
        <w:rPr>
          <w:rFonts w:eastAsia="Times New Roman"/>
          <w:spacing w:val="-2"/>
          <w:lang w:val="en-US"/>
        </w:rPr>
        <w:t xml:space="preserve"> jet</w:t>
      </w:r>
      <w:r w:rsidR="007B37B3" w:rsidRPr="007B37B3">
        <w:rPr>
          <w:rFonts w:eastAsia="Times New Roman"/>
          <w:spacing w:val="-2"/>
          <w:lang w:val="en-US"/>
        </w:rPr>
        <w:t>ë</w:t>
      </w:r>
      <w:r w:rsidR="00E15E08" w:rsidRPr="007B37B3">
        <w:rPr>
          <w:rFonts w:eastAsia="Times New Roman"/>
          <w:spacing w:val="-2"/>
          <w:lang w:val="en-US"/>
        </w:rPr>
        <w:t xml:space="preserve"> p</w:t>
      </w:r>
      <w:r w:rsidR="007B37B3" w:rsidRPr="007B37B3">
        <w:rPr>
          <w:rFonts w:eastAsia="Times New Roman"/>
          <w:spacing w:val="-2"/>
          <w:lang w:val="en-US"/>
        </w:rPr>
        <w:t>ë</w:t>
      </w:r>
      <w:r w:rsidR="00E15E08" w:rsidRPr="007B37B3">
        <w:rPr>
          <w:rFonts w:eastAsia="Times New Roman"/>
          <w:spacing w:val="-2"/>
          <w:lang w:val="en-US"/>
        </w:rPr>
        <w:t>rfituar pa t</w:t>
      </w:r>
      <w:r w:rsidR="007B37B3" w:rsidRPr="007B37B3">
        <w:rPr>
          <w:rFonts w:eastAsia="Times New Roman"/>
          <w:spacing w:val="-2"/>
          <w:lang w:val="en-US"/>
        </w:rPr>
        <w:t>ë</w:t>
      </w:r>
      <w:r w:rsidR="00E15E08" w:rsidRPr="007B37B3">
        <w:rPr>
          <w:rFonts w:eastAsia="Times New Roman"/>
          <w:spacing w:val="-2"/>
          <w:lang w:val="en-US"/>
        </w:rPr>
        <w:t xml:space="preserve"> drejt</w:t>
      </w:r>
      <w:r w:rsidR="007B37B3" w:rsidRPr="007B37B3">
        <w:rPr>
          <w:rFonts w:eastAsia="Times New Roman"/>
          <w:spacing w:val="-2"/>
          <w:lang w:val="en-US"/>
        </w:rPr>
        <w:t>ë</w:t>
      </w:r>
      <w:r w:rsidR="00E15E08" w:rsidRPr="007B37B3">
        <w:rPr>
          <w:rFonts w:eastAsia="Times New Roman"/>
          <w:spacing w:val="-2"/>
          <w:lang w:val="en-US"/>
        </w:rPr>
        <w:t xml:space="preserve"> nga kreditori n</w:t>
      </w:r>
      <w:r w:rsidR="007B37B3" w:rsidRPr="007B37B3">
        <w:rPr>
          <w:rFonts w:eastAsia="Times New Roman"/>
          <w:spacing w:val="-2"/>
          <w:lang w:val="en-US"/>
        </w:rPr>
        <w:t>ë</w:t>
      </w:r>
      <w:r w:rsidR="00E15E08" w:rsidRPr="007B37B3">
        <w:rPr>
          <w:rFonts w:eastAsia="Times New Roman"/>
          <w:spacing w:val="-2"/>
          <w:lang w:val="en-US"/>
        </w:rPr>
        <w:t>p</w:t>
      </w:r>
      <w:r w:rsidR="007B37B3" w:rsidRPr="007B37B3">
        <w:rPr>
          <w:rFonts w:eastAsia="Times New Roman"/>
          <w:spacing w:val="-2"/>
          <w:lang w:val="en-US"/>
        </w:rPr>
        <w:t>ë</w:t>
      </w:r>
      <w:r w:rsidR="00E15E08" w:rsidRPr="007B37B3">
        <w:rPr>
          <w:rFonts w:eastAsia="Times New Roman"/>
          <w:spacing w:val="-2"/>
          <w:lang w:val="en-US"/>
        </w:rPr>
        <w:t>rmjet ekzekutimit t</w:t>
      </w:r>
      <w:r w:rsidR="007B37B3" w:rsidRPr="007B37B3">
        <w:rPr>
          <w:rFonts w:eastAsia="Times New Roman"/>
          <w:spacing w:val="-2"/>
          <w:lang w:val="en-US"/>
        </w:rPr>
        <w:t>ë</w:t>
      </w:r>
      <w:r w:rsidR="00E15E08" w:rsidRPr="007B37B3">
        <w:rPr>
          <w:rFonts w:eastAsia="Times New Roman"/>
          <w:spacing w:val="-2"/>
          <w:lang w:val="en-US"/>
        </w:rPr>
        <w:t xml:space="preserve"> detyrimit nga zyra e p</w:t>
      </w:r>
      <w:r w:rsidR="007B37B3" w:rsidRPr="007B37B3">
        <w:rPr>
          <w:rFonts w:eastAsia="Times New Roman"/>
          <w:spacing w:val="-2"/>
          <w:lang w:val="en-US"/>
        </w:rPr>
        <w:t>ë</w:t>
      </w:r>
      <w:r w:rsidR="00E15E08" w:rsidRPr="007B37B3">
        <w:rPr>
          <w:rFonts w:eastAsia="Times New Roman"/>
          <w:spacing w:val="-2"/>
          <w:lang w:val="en-US"/>
        </w:rPr>
        <w:t xml:space="preserve">rmbarimit. </w:t>
      </w:r>
    </w:p>
    <w:p w14:paraId="1D8BD3E1" w14:textId="6A2C1CE9" w:rsidR="00E15E08" w:rsidRPr="007B37B3" w:rsidRDefault="007F7D72" w:rsidP="007B37B3">
      <w:pPr>
        <w:shd w:val="clear" w:color="auto" w:fill="FFFFFF"/>
        <w:ind w:firstLine="720"/>
        <w:jc w:val="both"/>
        <w:rPr>
          <w:rFonts w:eastAsia="Times New Roman"/>
          <w:spacing w:val="-2"/>
          <w:lang w:val="en-US"/>
        </w:rPr>
      </w:pPr>
      <w:r w:rsidRPr="007B37B3">
        <w:rPr>
          <w:rFonts w:eastAsia="Times New Roman"/>
          <w:spacing w:val="-2"/>
          <w:lang w:val="en-US"/>
        </w:rPr>
        <w:t xml:space="preserve">33. </w:t>
      </w:r>
      <w:r w:rsidR="00E15E08" w:rsidRPr="007B37B3">
        <w:rPr>
          <w:rFonts w:eastAsia="Times New Roman"/>
          <w:spacing w:val="-2"/>
          <w:lang w:val="en-US"/>
        </w:rPr>
        <w:t xml:space="preserve">Kodi </w:t>
      </w:r>
      <w:r w:rsidR="008D477F" w:rsidRPr="007B37B3">
        <w:rPr>
          <w:rFonts w:eastAsia="Times New Roman"/>
          <w:spacing w:val="-2"/>
          <w:lang w:val="en-US"/>
        </w:rPr>
        <w:t>Civil n</w:t>
      </w:r>
      <w:r w:rsidR="007B37B3" w:rsidRPr="007B37B3">
        <w:rPr>
          <w:rFonts w:eastAsia="Times New Roman"/>
          <w:spacing w:val="-2"/>
          <w:lang w:val="en-US"/>
        </w:rPr>
        <w:t>ë</w:t>
      </w:r>
      <w:r w:rsidR="008D477F" w:rsidRPr="007B37B3">
        <w:rPr>
          <w:rFonts w:eastAsia="Times New Roman"/>
          <w:spacing w:val="-2"/>
          <w:lang w:val="en-US"/>
        </w:rPr>
        <w:t xml:space="preserve"> nenin 653 t</w:t>
      </w:r>
      <w:r w:rsidR="007B37B3" w:rsidRPr="007B37B3">
        <w:rPr>
          <w:rFonts w:eastAsia="Times New Roman"/>
          <w:spacing w:val="-2"/>
          <w:lang w:val="en-US"/>
        </w:rPr>
        <w:t>ë</w:t>
      </w:r>
      <w:r w:rsidR="008D477F" w:rsidRPr="007B37B3">
        <w:rPr>
          <w:rFonts w:eastAsia="Times New Roman"/>
          <w:spacing w:val="-2"/>
          <w:lang w:val="en-US"/>
        </w:rPr>
        <w:t xml:space="preserve"> KC ka parashikuar t</w:t>
      </w:r>
      <w:r w:rsidR="007B37B3" w:rsidRPr="007B37B3">
        <w:rPr>
          <w:rFonts w:eastAsia="Times New Roman"/>
          <w:spacing w:val="-2"/>
          <w:lang w:val="en-US"/>
        </w:rPr>
        <w:t>ë</w:t>
      </w:r>
      <w:r w:rsidR="008D477F" w:rsidRPr="007B37B3">
        <w:rPr>
          <w:rFonts w:eastAsia="Times New Roman"/>
          <w:spacing w:val="-2"/>
          <w:lang w:val="en-US"/>
        </w:rPr>
        <w:t xml:space="preserve"> drejt</w:t>
      </w:r>
      <w:r w:rsidR="007B37B3" w:rsidRPr="007B37B3">
        <w:rPr>
          <w:rFonts w:eastAsia="Times New Roman"/>
          <w:spacing w:val="-2"/>
          <w:lang w:val="en-US"/>
        </w:rPr>
        <w:t>ë</w:t>
      </w:r>
      <w:r w:rsidR="008D477F" w:rsidRPr="007B37B3">
        <w:rPr>
          <w:rFonts w:eastAsia="Times New Roman"/>
          <w:spacing w:val="-2"/>
          <w:lang w:val="en-US"/>
        </w:rPr>
        <w:t>n e personit</w:t>
      </w:r>
      <w:r w:rsidR="001324D6" w:rsidRPr="007B37B3">
        <w:rPr>
          <w:rFonts w:eastAsia="Times New Roman"/>
          <w:spacing w:val="-2"/>
          <w:lang w:val="en-US"/>
        </w:rPr>
        <w:t>,</w:t>
      </w:r>
      <w:r w:rsidR="008D477F" w:rsidRPr="007B37B3">
        <w:rPr>
          <w:rFonts w:eastAsia="Times New Roman"/>
          <w:spacing w:val="-2"/>
          <w:lang w:val="en-US"/>
        </w:rPr>
        <w:t xml:space="preserve"> q</w:t>
      </w:r>
      <w:r w:rsidR="007B37B3" w:rsidRPr="007B37B3">
        <w:rPr>
          <w:rFonts w:eastAsia="Times New Roman"/>
          <w:spacing w:val="-2"/>
          <w:lang w:val="en-US"/>
        </w:rPr>
        <w:t>ë</w:t>
      </w:r>
      <w:r w:rsidR="008D477F" w:rsidRPr="007B37B3">
        <w:rPr>
          <w:rFonts w:eastAsia="Times New Roman"/>
          <w:spacing w:val="-2"/>
          <w:lang w:val="en-US"/>
        </w:rPr>
        <w:t xml:space="preserve"> ka b</w:t>
      </w:r>
      <w:r w:rsidR="007B37B3" w:rsidRPr="007B37B3">
        <w:rPr>
          <w:rFonts w:eastAsia="Times New Roman"/>
          <w:spacing w:val="-2"/>
          <w:lang w:val="en-US"/>
        </w:rPr>
        <w:t>ë</w:t>
      </w:r>
      <w:r w:rsidR="008D477F" w:rsidRPr="007B37B3">
        <w:rPr>
          <w:rFonts w:eastAsia="Times New Roman"/>
          <w:spacing w:val="-2"/>
          <w:lang w:val="en-US"/>
        </w:rPr>
        <w:t>r</w:t>
      </w:r>
      <w:r w:rsidR="007B37B3" w:rsidRPr="007B37B3">
        <w:rPr>
          <w:rFonts w:eastAsia="Times New Roman"/>
          <w:spacing w:val="-2"/>
          <w:lang w:val="en-US"/>
        </w:rPr>
        <w:t>ë</w:t>
      </w:r>
      <w:r w:rsidR="008D477F" w:rsidRPr="007B37B3">
        <w:rPr>
          <w:rFonts w:eastAsia="Times New Roman"/>
          <w:spacing w:val="-2"/>
          <w:lang w:val="en-US"/>
        </w:rPr>
        <w:t xml:space="preserve"> </w:t>
      </w:r>
      <w:r w:rsidRPr="007B37B3">
        <w:rPr>
          <w:rFonts w:eastAsia="Times New Roman"/>
          <w:spacing w:val="-2"/>
          <w:lang w:val="en-US"/>
        </w:rPr>
        <w:t>nj</w:t>
      </w:r>
      <w:r w:rsidR="007B37B3" w:rsidRPr="007B37B3">
        <w:rPr>
          <w:rFonts w:eastAsia="Times New Roman"/>
          <w:spacing w:val="-2"/>
          <w:lang w:val="en-US"/>
        </w:rPr>
        <w:t>ë</w:t>
      </w:r>
      <w:r w:rsidRPr="007B37B3">
        <w:rPr>
          <w:rFonts w:eastAsia="Times New Roman"/>
          <w:spacing w:val="-2"/>
          <w:lang w:val="en-US"/>
        </w:rPr>
        <w:t xml:space="preserve"> </w:t>
      </w:r>
      <w:r w:rsidR="008D477F" w:rsidRPr="007B37B3">
        <w:rPr>
          <w:rFonts w:eastAsia="Times New Roman"/>
          <w:spacing w:val="-2"/>
          <w:lang w:val="en-US"/>
        </w:rPr>
        <w:t>pagim t</w:t>
      </w:r>
      <w:r w:rsidR="007B37B3" w:rsidRPr="007B37B3">
        <w:rPr>
          <w:rFonts w:eastAsia="Times New Roman"/>
          <w:spacing w:val="-2"/>
          <w:lang w:val="en-US"/>
        </w:rPr>
        <w:t>ë</w:t>
      </w:r>
      <w:r w:rsidR="008D477F" w:rsidRPr="007B37B3">
        <w:rPr>
          <w:rFonts w:eastAsia="Times New Roman"/>
          <w:spacing w:val="-2"/>
          <w:lang w:val="en-US"/>
        </w:rPr>
        <w:t xml:space="preserve"> padetyruar t</w:t>
      </w:r>
      <w:r w:rsidR="007B37B3" w:rsidRPr="007B37B3">
        <w:rPr>
          <w:rFonts w:eastAsia="Times New Roman"/>
          <w:spacing w:val="-2"/>
          <w:lang w:val="en-US"/>
        </w:rPr>
        <w:t>ë</w:t>
      </w:r>
      <w:r w:rsidR="008D477F" w:rsidRPr="007B37B3">
        <w:rPr>
          <w:rFonts w:eastAsia="Times New Roman"/>
          <w:spacing w:val="-2"/>
          <w:lang w:val="en-US"/>
        </w:rPr>
        <w:t xml:space="preserve"> k</w:t>
      </w:r>
      <w:r w:rsidR="007B37B3" w:rsidRPr="007B37B3">
        <w:rPr>
          <w:rFonts w:eastAsia="Times New Roman"/>
          <w:spacing w:val="-2"/>
          <w:lang w:val="en-US"/>
        </w:rPr>
        <w:t>ë</w:t>
      </w:r>
      <w:r w:rsidR="008D477F" w:rsidRPr="007B37B3">
        <w:rPr>
          <w:rFonts w:eastAsia="Times New Roman"/>
          <w:spacing w:val="-2"/>
          <w:lang w:val="en-US"/>
        </w:rPr>
        <w:t>rkoj</w:t>
      </w:r>
      <w:r w:rsidR="007B37B3" w:rsidRPr="007B37B3">
        <w:rPr>
          <w:rFonts w:eastAsia="Times New Roman"/>
          <w:spacing w:val="-2"/>
          <w:lang w:val="en-US"/>
        </w:rPr>
        <w:t>ë</w:t>
      </w:r>
      <w:r w:rsidR="008D477F" w:rsidRPr="007B37B3">
        <w:rPr>
          <w:rFonts w:eastAsia="Times New Roman"/>
          <w:spacing w:val="-2"/>
          <w:lang w:val="en-US"/>
        </w:rPr>
        <w:t xml:space="preserve"> kthimin mbrapsh nga personi</w:t>
      </w:r>
      <w:r w:rsidR="001324D6" w:rsidRPr="007B37B3">
        <w:rPr>
          <w:rFonts w:eastAsia="Times New Roman"/>
          <w:spacing w:val="-2"/>
          <w:lang w:val="en-US"/>
        </w:rPr>
        <w:t>,</w:t>
      </w:r>
      <w:r w:rsidR="008D477F" w:rsidRPr="007B37B3">
        <w:rPr>
          <w:rFonts w:eastAsia="Times New Roman"/>
          <w:spacing w:val="-2"/>
          <w:lang w:val="en-US"/>
        </w:rPr>
        <w:t xml:space="preserve"> q</w:t>
      </w:r>
      <w:r w:rsidR="007B37B3" w:rsidRPr="007B37B3">
        <w:rPr>
          <w:rFonts w:eastAsia="Times New Roman"/>
          <w:spacing w:val="-2"/>
          <w:lang w:val="en-US"/>
        </w:rPr>
        <w:t>ë</w:t>
      </w:r>
      <w:r w:rsidR="008D477F" w:rsidRPr="007B37B3">
        <w:rPr>
          <w:rFonts w:eastAsia="Times New Roman"/>
          <w:spacing w:val="-2"/>
          <w:lang w:val="en-US"/>
        </w:rPr>
        <w:t xml:space="preserve"> e ka p</w:t>
      </w:r>
      <w:r w:rsidR="007B37B3" w:rsidRPr="007B37B3">
        <w:rPr>
          <w:rFonts w:eastAsia="Times New Roman"/>
          <w:spacing w:val="-2"/>
          <w:lang w:val="en-US"/>
        </w:rPr>
        <w:t>ë</w:t>
      </w:r>
      <w:r w:rsidR="008D477F" w:rsidRPr="007B37B3">
        <w:rPr>
          <w:rFonts w:eastAsia="Times New Roman"/>
          <w:spacing w:val="-2"/>
          <w:lang w:val="en-US"/>
        </w:rPr>
        <w:t>rfituar at</w:t>
      </w:r>
      <w:r w:rsidR="007B37B3" w:rsidRPr="007B37B3">
        <w:rPr>
          <w:rFonts w:eastAsia="Times New Roman"/>
          <w:spacing w:val="-2"/>
          <w:lang w:val="en-US"/>
        </w:rPr>
        <w:t>ë</w:t>
      </w:r>
      <w:r w:rsidR="008D477F" w:rsidRPr="007B37B3">
        <w:rPr>
          <w:rFonts w:eastAsia="Times New Roman"/>
          <w:spacing w:val="-2"/>
          <w:lang w:val="en-US"/>
        </w:rPr>
        <w:t>. Kjo lloj padie mund t</w:t>
      </w:r>
      <w:r w:rsidR="007B37B3" w:rsidRPr="007B37B3">
        <w:rPr>
          <w:rFonts w:eastAsia="Times New Roman"/>
          <w:spacing w:val="-2"/>
          <w:lang w:val="en-US"/>
        </w:rPr>
        <w:t>ë</w:t>
      </w:r>
      <w:r w:rsidR="008D477F" w:rsidRPr="007B37B3">
        <w:rPr>
          <w:rFonts w:eastAsia="Times New Roman"/>
          <w:spacing w:val="-2"/>
          <w:lang w:val="en-US"/>
        </w:rPr>
        <w:t xml:space="preserve"> ngrihet n</w:t>
      </w:r>
      <w:r w:rsidR="007B37B3" w:rsidRPr="007B37B3">
        <w:rPr>
          <w:rFonts w:eastAsia="Times New Roman"/>
          <w:spacing w:val="-2"/>
          <w:lang w:val="en-US"/>
        </w:rPr>
        <w:t>ë</w:t>
      </w:r>
      <w:r w:rsidR="008D477F" w:rsidRPr="007B37B3">
        <w:rPr>
          <w:rFonts w:eastAsia="Times New Roman"/>
          <w:spacing w:val="-2"/>
          <w:lang w:val="en-US"/>
        </w:rPr>
        <w:t xml:space="preserve"> rast se pala ka p</w:t>
      </w:r>
      <w:r w:rsidR="007B37B3" w:rsidRPr="007B37B3">
        <w:rPr>
          <w:rFonts w:eastAsia="Times New Roman"/>
          <w:spacing w:val="-2"/>
          <w:lang w:val="en-US"/>
        </w:rPr>
        <w:t>ë</w:t>
      </w:r>
      <w:r w:rsidR="008D477F" w:rsidRPr="007B37B3">
        <w:rPr>
          <w:rFonts w:eastAsia="Times New Roman"/>
          <w:spacing w:val="-2"/>
          <w:lang w:val="en-US"/>
        </w:rPr>
        <w:t>rmbushur detyrimin</w:t>
      </w:r>
      <w:r w:rsidR="001324D6" w:rsidRPr="007B37B3">
        <w:rPr>
          <w:rFonts w:eastAsia="Times New Roman"/>
          <w:spacing w:val="-2"/>
          <w:lang w:val="en-US"/>
        </w:rPr>
        <w:t>,</w:t>
      </w:r>
      <w:r w:rsidR="008D477F" w:rsidRPr="007B37B3">
        <w:rPr>
          <w:rFonts w:eastAsia="Times New Roman"/>
          <w:spacing w:val="-2"/>
          <w:lang w:val="en-US"/>
        </w:rPr>
        <w:t xml:space="preserve"> q</w:t>
      </w:r>
      <w:r w:rsidR="007B37B3" w:rsidRPr="007B37B3">
        <w:rPr>
          <w:rFonts w:eastAsia="Times New Roman"/>
          <w:spacing w:val="-2"/>
          <w:lang w:val="en-US"/>
        </w:rPr>
        <w:t>ë</w:t>
      </w:r>
      <w:r w:rsidR="008D477F" w:rsidRPr="007B37B3">
        <w:rPr>
          <w:rFonts w:eastAsia="Times New Roman"/>
          <w:spacing w:val="-2"/>
          <w:lang w:val="en-US"/>
        </w:rPr>
        <w:t xml:space="preserve"> rrjedh nga nj</w:t>
      </w:r>
      <w:r w:rsidR="007B37B3" w:rsidRPr="007B37B3">
        <w:rPr>
          <w:rFonts w:eastAsia="Times New Roman"/>
          <w:spacing w:val="-2"/>
          <w:lang w:val="en-US"/>
        </w:rPr>
        <w:t>ë</w:t>
      </w:r>
      <w:r w:rsidR="008D477F" w:rsidRPr="007B37B3">
        <w:rPr>
          <w:rFonts w:eastAsia="Times New Roman"/>
          <w:spacing w:val="-2"/>
          <w:lang w:val="en-US"/>
        </w:rPr>
        <w:t xml:space="preserve"> veprim juridik </w:t>
      </w:r>
      <w:r w:rsidRPr="007B37B3">
        <w:rPr>
          <w:rFonts w:eastAsia="Times New Roman"/>
          <w:spacing w:val="-2"/>
          <w:lang w:val="en-US"/>
        </w:rPr>
        <w:t xml:space="preserve">absolutisht </w:t>
      </w:r>
      <w:r w:rsidR="001324D6" w:rsidRPr="007B37B3">
        <w:rPr>
          <w:rFonts w:eastAsia="Times New Roman"/>
          <w:spacing w:val="-2"/>
          <w:lang w:val="en-US"/>
        </w:rPr>
        <w:t>i</w:t>
      </w:r>
      <w:r w:rsidR="008D477F" w:rsidRPr="007B37B3">
        <w:rPr>
          <w:rFonts w:eastAsia="Times New Roman"/>
          <w:spacing w:val="-2"/>
          <w:lang w:val="en-US"/>
        </w:rPr>
        <w:t xml:space="preserve"> pavlefsh</w:t>
      </w:r>
      <w:r w:rsidR="007B37B3" w:rsidRPr="007B37B3">
        <w:rPr>
          <w:rFonts w:eastAsia="Times New Roman"/>
          <w:spacing w:val="-2"/>
          <w:lang w:val="en-US"/>
        </w:rPr>
        <w:t>ë</w:t>
      </w:r>
      <w:r w:rsidR="008D477F" w:rsidRPr="007B37B3">
        <w:rPr>
          <w:rFonts w:eastAsia="Times New Roman"/>
          <w:spacing w:val="-2"/>
          <w:lang w:val="en-US"/>
        </w:rPr>
        <w:t>m, pavar</w:t>
      </w:r>
      <w:r w:rsidR="007B37B3" w:rsidRPr="007B37B3">
        <w:rPr>
          <w:rFonts w:eastAsia="Times New Roman"/>
          <w:spacing w:val="-2"/>
          <w:lang w:val="en-US"/>
        </w:rPr>
        <w:t>ë</w:t>
      </w:r>
      <w:r w:rsidR="008D477F" w:rsidRPr="007B37B3">
        <w:rPr>
          <w:rFonts w:eastAsia="Times New Roman"/>
          <w:spacing w:val="-2"/>
          <w:lang w:val="en-US"/>
        </w:rPr>
        <w:t>sisht n</w:t>
      </w:r>
      <w:r w:rsidR="007B37B3" w:rsidRPr="007B37B3">
        <w:rPr>
          <w:rFonts w:eastAsia="Times New Roman"/>
          <w:spacing w:val="-2"/>
          <w:lang w:val="en-US"/>
        </w:rPr>
        <w:t>ë</w:t>
      </w:r>
      <w:r w:rsidR="008D477F" w:rsidRPr="007B37B3">
        <w:rPr>
          <w:rFonts w:eastAsia="Times New Roman"/>
          <w:spacing w:val="-2"/>
          <w:lang w:val="en-US"/>
        </w:rPr>
        <w:t xml:space="preserve">se </w:t>
      </w:r>
      <w:r w:rsidR="007B37B3" w:rsidRPr="007B37B3">
        <w:rPr>
          <w:rFonts w:eastAsia="Times New Roman"/>
          <w:spacing w:val="-2"/>
          <w:lang w:val="en-US"/>
        </w:rPr>
        <w:t>ë</w:t>
      </w:r>
      <w:r w:rsidR="008D477F" w:rsidRPr="007B37B3">
        <w:rPr>
          <w:rFonts w:eastAsia="Times New Roman"/>
          <w:spacing w:val="-2"/>
          <w:lang w:val="en-US"/>
        </w:rPr>
        <w:t>sht</w:t>
      </w:r>
      <w:r w:rsidR="007B37B3" w:rsidRPr="007B37B3">
        <w:rPr>
          <w:rFonts w:eastAsia="Times New Roman"/>
          <w:spacing w:val="-2"/>
          <w:lang w:val="en-US"/>
        </w:rPr>
        <w:t>ë</w:t>
      </w:r>
      <w:r w:rsidR="008D477F" w:rsidRPr="007B37B3">
        <w:rPr>
          <w:rFonts w:eastAsia="Times New Roman"/>
          <w:spacing w:val="-2"/>
          <w:lang w:val="en-US"/>
        </w:rPr>
        <w:t xml:space="preserve"> k</w:t>
      </w:r>
      <w:r w:rsidR="007B37B3" w:rsidRPr="007B37B3">
        <w:rPr>
          <w:rFonts w:eastAsia="Times New Roman"/>
          <w:spacing w:val="-2"/>
          <w:lang w:val="en-US"/>
        </w:rPr>
        <w:t>ë</w:t>
      </w:r>
      <w:r w:rsidR="008D477F" w:rsidRPr="007B37B3">
        <w:rPr>
          <w:rFonts w:eastAsia="Times New Roman"/>
          <w:spacing w:val="-2"/>
          <w:lang w:val="en-US"/>
        </w:rPr>
        <w:t xml:space="preserve">rkuar apo jo </w:t>
      </w:r>
      <w:r w:rsidR="00A2393A" w:rsidRPr="007B37B3">
        <w:rPr>
          <w:rFonts w:eastAsia="Times New Roman"/>
          <w:spacing w:val="-2"/>
          <w:lang w:val="en-US"/>
        </w:rPr>
        <w:t>n</w:t>
      </w:r>
      <w:r w:rsidR="007B37B3" w:rsidRPr="007B37B3">
        <w:rPr>
          <w:rFonts w:eastAsia="Times New Roman"/>
          <w:spacing w:val="-2"/>
          <w:lang w:val="en-US"/>
        </w:rPr>
        <w:t>ë</w:t>
      </w:r>
      <w:r w:rsidR="00A2393A" w:rsidRPr="007B37B3">
        <w:rPr>
          <w:rFonts w:eastAsia="Times New Roman"/>
          <w:spacing w:val="-2"/>
          <w:lang w:val="en-US"/>
        </w:rPr>
        <w:t xml:space="preserve"> padi kjo pavlefshm</w:t>
      </w:r>
      <w:r w:rsidR="007B37B3" w:rsidRPr="007B37B3">
        <w:rPr>
          <w:rFonts w:eastAsia="Times New Roman"/>
          <w:spacing w:val="-2"/>
          <w:lang w:val="en-US"/>
        </w:rPr>
        <w:t>ë</w:t>
      </w:r>
      <w:r w:rsidR="00A2393A" w:rsidRPr="007B37B3">
        <w:rPr>
          <w:rFonts w:eastAsia="Times New Roman"/>
          <w:spacing w:val="-2"/>
          <w:lang w:val="en-US"/>
        </w:rPr>
        <w:t>ri</w:t>
      </w:r>
      <w:r w:rsidR="001324D6" w:rsidRPr="007B37B3">
        <w:rPr>
          <w:rFonts w:eastAsia="Times New Roman"/>
          <w:spacing w:val="-2"/>
          <w:lang w:val="en-US"/>
        </w:rPr>
        <w:t>,</w:t>
      </w:r>
      <w:r w:rsidRPr="007B37B3">
        <w:rPr>
          <w:rFonts w:eastAsia="Times New Roman"/>
          <w:spacing w:val="-2"/>
          <w:lang w:val="en-US"/>
        </w:rPr>
        <w:t xml:space="preserve"> kjo n</w:t>
      </w:r>
      <w:r w:rsidR="007B37B3" w:rsidRPr="007B37B3">
        <w:rPr>
          <w:rFonts w:eastAsia="Times New Roman"/>
          <w:spacing w:val="-2"/>
          <w:lang w:val="en-US"/>
        </w:rPr>
        <w:t>ë</w:t>
      </w:r>
      <w:r w:rsidRPr="007B37B3">
        <w:rPr>
          <w:rFonts w:eastAsia="Times New Roman"/>
          <w:spacing w:val="-2"/>
          <w:lang w:val="en-US"/>
        </w:rPr>
        <w:t xml:space="preserve"> zbatim t</w:t>
      </w:r>
      <w:r w:rsidR="007B37B3" w:rsidRPr="007B37B3">
        <w:rPr>
          <w:rFonts w:eastAsia="Times New Roman"/>
          <w:spacing w:val="-2"/>
          <w:lang w:val="en-US"/>
        </w:rPr>
        <w:t>ë</w:t>
      </w:r>
      <w:r w:rsidRPr="007B37B3">
        <w:rPr>
          <w:rFonts w:eastAsia="Times New Roman"/>
          <w:spacing w:val="-2"/>
          <w:lang w:val="en-US"/>
        </w:rPr>
        <w:t xml:space="preserve"> vendimit unifikues nr.5/2012</w:t>
      </w:r>
      <w:r w:rsidR="001324D6" w:rsidRPr="007B37B3">
        <w:rPr>
          <w:rFonts w:eastAsia="Times New Roman"/>
          <w:spacing w:val="-2"/>
          <w:lang w:val="en-US"/>
        </w:rPr>
        <w:t xml:space="preserve">. </w:t>
      </w:r>
      <w:r w:rsidR="00A2393A" w:rsidRPr="007B37B3">
        <w:rPr>
          <w:rFonts w:eastAsia="Times New Roman"/>
          <w:spacing w:val="-2"/>
          <w:lang w:val="en-US"/>
        </w:rPr>
        <w:t>N</w:t>
      </w:r>
      <w:r w:rsidR="007B37B3" w:rsidRPr="007B37B3">
        <w:rPr>
          <w:rFonts w:eastAsia="Times New Roman"/>
          <w:spacing w:val="-2"/>
          <w:lang w:val="en-US"/>
        </w:rPr>
        <w:t>ë</w:t>
      </w:r>
      <w:r w:rsidR="00A2393A" w:rsidRPr="007B37B3">
        <w:rPr>
          <w:rFonts w:eastAsia="Times New Roman"/>
          <w:spacing w:val="-2"/>
          <w:lang w:val="en-US"/>
        </w:rPr>
        <w:t xml:space="preserve"> fakt kjo lloj padie </w:t>
      </w:r>
      <w:r w:rsidR="007B37B3" w:rsidRPr="007B37B3">
        <w:rPr>
          <w:rFonts w:eastAsia="Times New Roman"/>
          <w:spacing w:val="-2"/>
          <w:lang w:val="en-US"/>
        </w:rPr>
        <w:t>ë</w:t>
      </w:r>
      <w:r w:rsidR="00A2393A" w:rsidRPr="007B37B3">
        <w:rPr>
          <w:rFonts w:eastAsia="Times New Roman"/>
          <w:spacing w:val="-2"/>
          <w:lang w:val="en-US"/>
        </w:rPr>
        <w:t>sht</w:t>
      </w:r>
      <w:r w:rsidR="007B37B3" w:rsidRPr="007B37B3">
        <w:rPr>
          <w:rFonts w:eastAsia="Times New Roman"/>
          <w:spacing w:val="-2"/>
          <w:lang w:val="en-US"/>
        </w:rPr>
        <w:t>ë</w:t>
      </w:r>
      <w:r w:rsidR="00A2393A" w:rsidRPr="007B37B3">
        <w:rPr>
          <w:rFonts w:eastAsia="Times New Roman"/>
          <w:spacing w:val="-2"/>
          <w:lang w:val="en-US"/>
        </w:rPr>
        <w:t xml:space="preserve"> e pamun</w:t>
      </w:r>
      <w:r w:rsidR="001C39D4" w:rsidRPr="007B37B3">
        <w:rPr>
          <w:rFonts w:eastAsia="Times New Roman"/>
          <w:spacing w:val="-2"/>
          <w:lang w:val="en-US"/>
        </w:rPr>
        <w:t>d</w:t>
      </w:r>
      <w:r w:rsidR="00A2393A" w:rsidRPr="007B37B3">
        <w:rPr>
          <w:rFonts w:eastAsia="Times New Roman"/>
          <w:spacing w:val="-2"/>
          <w:lang w:val="en-US"/>
        </w:rPr>
        <w:t>ur t</w:t>
      </w:r>
      <w:r w:rsidR="007B37B3" w:rsidRPr="007B37B3">
        <w:rPr>
          <w:rFonts w:eastAsia="Times New Roman"/>
          <w:spacing w:val="-2"/>
          <w:lang w:val="en-US"/>
        </w:rPr>
        <w:t>ë</w:t>
      </w:r>
      <w:r w:rsidR="00A2393A" w:rsidRPr="007B37B3">
        <w:rPr>
          <w:rFonts w:eastAsia="Times New Roman"/>
          <w:spacing w:val="-2"/>
          <w:lang w:val="en-US"/>
        </w:rPr>
        <w:t xml:space="preserve"> ngrihet n</w:t>
      </w:r>
      <w:r w:rsidR="007B37B3" w:rsidRPr="007B37B3">
        <w:rPr>
          <w:rFonts w:eastAsia="Times New Roman"/>
          <w:spacing w:val="-2"/>
          <w:lang w:val="en-US"/>
        </w:rPr>
        <w:t>ë</w:t>
      </w:r>
      <w:r w:rsidR="00A2393A" w:rsidRPr="007B37B3">
        <w:rPr>
          <w:rFonts w:eastAsia="Times New Roman"/>
          <w:spacing w:val="-2"/>
          <w:lang w:val="en-US"/>
        </w:rPr>
        <w:t xml:space="preserve"> rastin kur detyrimi </w:t>
      </w:r>
      <w:r w:rsidRPr="007B37B3">
        <w:rPr>
          <w:rFonts w:eastAsia="Times New Roman"/>
          <w:spacing w:val="-2"/>
          <w:lang w:val="en-US"/>
        </w:rPr>
        <w:t>i ekzekutuar qoft</w:t>
      </w:r>
      <w:r w:rsidR="007B37B3" w:rsidRPr="007B37B3">
        <w:rPr>
          <w:rFonts w:eastAsia="Times New Roman"/>
          <w:spacing w:val="-2"/>
          <w:lang w:val="en-US"/>
        </w:rPr>
        <w:t>ë</w:t>
      </w:r>
      <w:r w:rsidRPr="007B37B3">
        <w:rPr>
          <w:rFonts w:eastAsia="Times New Roman"/>
          <w:spacing w:val="-2"/>
          <w:lang w:val="en-US"/>
        </w:rPr>
        <w:t xml:space="preserve"> vullnetarisht ose n</w:t>
      </w:r>
      <w:r w:rsidR="007B37B3" w:rsidRPr="007B37B3">
        <w:rPr>
          <w:rFonts w:eastAsia="Times New Roman"/>
          <w:spacing w:val="-2"/>
          <w:lang w:val="en-US"/>
        </w:rPr>
        <w:t>ë</w:t>
      </w:r>
      <w:r w:rsidRPr="007B37B3">
        <w:rPr>
          <w:rFonts w:eastAsia="Times New Roman"/>
          <w:spacing w:val="-2"/>
          <w:lang w:val="en-US"/>
        </w:rPr>
        <w:t>p</w:t>
      </w:r>
      <w:r w:rsidR="007B37B3" w:rsidRPr="007B37B3">
        <w:rPr>
          <w:rFonts w:eastAsia="Times New Roman"/>
          <w:spacing w:val="-2"/>
          <w:lang w:val="en-US"/>
        </w:rPr>
        <w:t>ë</w:t>
      </w:r>
      <w:r w:rsidRPr="007B37B3">
        <w:rPr>
          <w:rFonts w:eastAsia="Times New Roman"/>
          <w:spacing w:val="-2"/>
          <w:lang w:val="en-US"/>
        </w:rPr>
        <w:t>rmjet zyr</w:t>
      </w:r>
      <w:r w:rsidR="007B37B3" w:rsidRPr="007B37B3">
        <w:rPr>
          <w:rFonts w:eastAsia="Times New Roman"/>
          <w:spacing w:val="-2"/>
          <w:lang w:val="en-US"/>
        </w:rPr>
        <w:t>ë</w:t>
      </w:r>
      <w:r w:rsidRPr="007B37B3">
        <w:rPr>
          <w:rFonts w:eastAsia="Times New Roman"/>
          <w:spacing w:val="-2"/>
          <w:lang w:val="en-US"/>
        </w:rPr>
        <w:t>s s</w:t>
      </w:r>
      <w:r w:rsidR="007B37B3" w:rsidRPr="007B37B3">
        <w:rPr>
          <w:rFonts w:eastAsia="Times New Roman"/>
          <w:spacing w:val="-2"/>
          <w:lang w:val="en-US"/>
        </w:rPr>
        <w:t>ë</w:t>
      </w:r>
      <w:r w:rsidRPr="007B37B3">
        <w:rPr>
          <w:rFonts w:eastAsia="Times New Roman"/>
          <w:spacing w:val="-2"/>
          <w:lang w:val="en-US"/>
        </w:rPr>
        <w:t xml:space="preserve"> p</w:t>
      </w:r>
      <w:r w:rsidR="007B37B3" w:rsidRPr="007B37B3">
        <w:rPr>
          <w:rFonts w:eastAsia="Times New Roman"/>
          <w:spacing w:val="-2"/>
          <w:lang w:val="en-US"/>
        </w:rPr>
        <w:t>ë</w:t>
      </w:r>
      <w:r w:rsidRPr="007B37B3">
        <w:rPr>
          <w:rFonts w:eastAsia="Times New Roman"/>
          <w:spacing w:val="-2"/>
          <w:lang w:val="en-US"/>
        </w:rPr>
        <w:t xml:space="preserve">rmbarimit </w:t>
      </w:r>
      <w:r w:rsidR="00A2393A" w:rsidRPr="007B37B3">
        <w:rPr>
          <w:rFonts w:eastAsia="Times New Roman"/>
          <w:spacing w:val="-2"/>
          <w:lang w:val="en-US"/>
        </w:rPr>
        <w:t>ka rrjedhur nga nj</w:t>
      </w:r>
      <w:r w:rsidR="007B37B3" w:rsidRPr="007B37B3">
        <w:rPr>
          <w:rFonts w:eastAsia="Times New Roman"/>
          <w:spacing w:val="-2"/>
          <w:lang w:val="en-US"/>
        </w:rPr>
        <w:t>ë</w:t>
      </w:r>
      <w:r w:rsidR="00A2393A" w:rsidRPr="007B37B3">
        <w:rPr>
          <w:rFonts w:eastAsia="Times New Roman"/>
          <w:spacing w:val="-2"/>
          <w:lang w:val="en-US"/>
        </w:rPr>
        <w:t xml:space="preserve"> titull ekzekuti</w:t>
      </w:r>
      <w:r w:rsidR="001C39D4" w:rsidRPr="007B37B3">
        <w:rPr>
          <w:rFonts w:eastAsia="Times New Roman"/>
          <w:spacing w:val="-2"/>
          <w:lang w:val="en-US"/>
        </w:rPr>
        <w:t xml:space="preserve">v, pasi ky </w:t>
      </w:r>
      <w:r w:rsidRPr="007B37B3">
        <w:rPr>
          <w:rFonts w:eastAsia="Times New Roman"/>
          <w:spacing w:val="-2"/>
          <w:lang w:val="en-US"/>
        </w:rPr>
        <w:t>i</w:t>
      </w:r>
      <w:r w:rsidR="001C39D4" w:rsidRPr="007B37B3">
        <w:rPr>
          <w:rFonts w:eastAsia="Times New Roman"/>
          <w:spacing w:val="-2"/>
          <w:lang w:val="en-US"/>
        </w:rPr>
        <w:t xml:space="preserve"> fundit nuk mund t</w:t>
      </w:r>
      <w:r w:rsidR="007B37B3" w:rsidRPr="007B37B3">
        <w:rPr>
          <w:rFonts w:eastAsia="Times New Roman"/>
          <w:spacing w:val="-2"/>
          <w:lang w:val="en-US"/>
        </w:rPr>
        <w:t>ë</w:t>
      </w:r>
      <w:r w:rsidR="001C39D4" w:rsidRPr="007B37B3">
        <w:rPr>
          <w:rFonts w:eastAsia="Times New Roman"/>
          <w:spacing w:val="-2"/>
          <w:lang w:val="en-US"/>
        </w:rPr>
        <w:t xml:space="preserve"> goditet n</w:t>
      </w:r>
      <w:r w:rsidR="007B37B3" w:rsidRPr="007B37B3">
        <w:rPr>
          <w:rFonts w:eastAsia="Times New Roman"/>
          <w:spacing w:val="-2"/>
          <w:lang w:val="en-US"/>
        </w:rPr>
        <w:t>ë</w:t>
      </w:r>
      <w:r w:rsidR="001C39D4" w:rsidRPr="007B37B3">
        <w:rPr>
          <w:rFonts w:eastAsia="Times New Roman"/>
          <w:spacing w:val="-2"/>
          <w:lang w:val="en-US"/>
        </w:rPr>
        <w:t>p</w:t>
      </w:r>
      <w:r w:rsidR="007B37B3" w:rsidRPr="007B37B3">
        <w:rPr>
          <w:rFonts w:eastAsia="Times New Roman"/>
          <w:spacing w:val="-2"/>
          <w:lang w:val="en-US"/>
        </w:rPr>
        <w:t>ë</w:t>
      </w:r>
      <w:r w:rsidR="001C39D4" w:rsidRPr="007B37B3">
        <w:rPr>
          <w:rFonts w:eastAsia="Times New Roman"/>
          <w:spacing w:val="-2"/>
          <w:lang w:val="en-US"/>
        </w:rPr>
        <w:t>rmjet pretendimeve e prap</w:t>
      </w:r>
      <w:r w:rsidR="007B37B3" w:rsidRPr="007B37B3">
        <w:rPr>
          <w:rFonts w:eastAsia="Times New Roman"/>
          <w:spacing w:val="-2"/>
          <w:lang w:val="en-US"/>
        </w:rPr>
        <w:t>ë</w:t>
      </w:r>
      <w:r w:rsidR="001C39D4" w:rsidRPr="007B37B3">
        <w:rPr>
          <w:rFonts w:eastAsia="Times New Roman"/>
          <w:spacing w:val="-2"/>
          <w:lang w:val="en-US"/>
        </w:rPr>
        <w:t>simeve ose t</w:t>
      </w:r>
      <w:r w:rsidR="007B37B3" w:rsidRPr="007B37B3">
        <w:rPr>
          <w:rFonts w:eastAsia="Times New Roman"/>
          <w:spacing w:val="-2"/>
          <w:lang w:val="en-US"/>
        </w:rPr>
        <w:t>ë</w:t>
      </w:r>
      <w:r w:rsidR="001C39D4" w:rsidRPr="007B37B3">
        <w:rPr>
          <w:rFonts w:eastAsia="Times New Roman"/>
          <w:spacing w:val="-2"/>
          <w:lang w:val="en-US"/>
        </w:rPr>
        <w:t xml:space="preserve"> kon</w:t>
      </w:r>
      <w:r w:rsidRPr="007B37B3">
        <w:rPr>
          <w:rFonts w:eastAsia="Times New Roman"/>
          <w:spacing w:val="-2"/>
          <w:lang w:val="en-US"/>
        </w:rPr>
        <w:t>s</w:t>
      </w:r>
      <w:r w:rsidR="001C39D4" w:rsidRPr="007B37B3">
        <w:rPr>
          <w:rFonts w:eastAsia="Times New Roman"/>
          <w:spacing w:val="-2"/>
          <w:lang w:val="en-US"/>
        </w:rPr>
        <w:t xml:space="preserve">tatohet kryesisht nga gjykata. Titulli ekzekutiv prezumohet </w:t>
      </w:r>
      <w:r w:rsidR="0009245E" w:rsidRPr="007B37B3">
        <w:rPr>
          <w:rFonts w:eastAsia="Times New Roman"/>
          <w:spacing w:val="-2"/>
          <w:lang w:val="en-US"/>
        </w:rPr>
        <w:t>i</w:t>
      </w:r>
      <w:r w:rsidR="001C39D4" w:rsidRPr="007B37B3">
        <w:rPr>
          <w:rFonts w:eastAsia="Times New Roman"/>
          <w:spacing w:val="-2"/>
          <w:lang w:val="en-US"/>
        </w:rPr>
        <w:t xml:space="preserve"> vlefsh</w:t>
      </w:r>
      <w:r w:rsidR="007B37B3" w:rsidRPr="007B37B3">
        <w:rPr>
          <w:rFonts w:eastAsia="Times New Roman"/>
          <w:spacing w:val="-2"/>
          <w:lang w:val="en-US"/>
        </w:rPr>
        <w:t>ë</w:t>
      </w:r>
      <w:r w:rsidR="001C39D4" w:rsidRPr="007B37B3">
        <w:rPr>
          <w:rFonts w:eastAsia="Times New Roman"/>
          <w:spacing w:val="-2"/>
          <w:lang w:val="en-US"/>
        </w:rPr>
        <w:t>m derisa t</w:t>
      </w:r>
      <w:r w:rsidR="007B37B3" w:rsidRPr="007B37B3">
        <w:rPr>
          <w:rFonts w:eastAsia="Times New Roman"/>
          <w:spacing w:val="-2"/>
          <w:lang w:val="en-US"/>
        </w:rPr>
        <w:t>ë</w:t>
      </w:r>
      <w:r w:rsidR="001C39D4" w:rsidRPr="007B37B3">
        <w:rPr>
          <w:rFonts w:eastAsia="Times New Roman"/>
          <w:spacing w:val="-2"/>
          <w:lang w:val="en-US"/>
        </w:rPr>
        <w:t xml:space="preserve"> v</w:t>
      </w:r>
      <w:r w:rsidR="007B37B3" w:rsidRPr="007B37B3">
        <w:rPr>
          <w:rFonts w:eastAsia="Times New Roman"/>
          <w:spacing w:val="-2"/>
          <w:lang w:val="en-US"/>
        </w:rPr>
        <w:t>ë</w:t>
      </w:r>
      <w:r w:rsidR="001C39D4" w:rsidRPr="007B37B3">
        <w:rPr>
          <w:rFonts w:eastAsia="Times New Roman"/>
          <w:spacing w:val="-2"/>
          <w:lang w:val="en-US"/>
        </w:rPr>
        <w:t>rtetohet e kund</w:t>
      </w:r>
      <w:r w:rsidR="007B37B3" w:rsidRPr="007B37B3">
        <w:rPr>
          <w:rFonts w:eastAsia="Times New Roman"/>
          <w:spacing w:val="-2"/>
          <w:lang w:val="en-US"/>
        </w:rPr>
        <w:t>ë</w:t>
      </w:r>
      <w:r w:rsidR="001C39D4" w:rsidRPr="007B37B3">
        <w:rPr>
          <w:rFonts w:eastAsia="Times New Roman"/>
          <w:spacing w:val="-2"/>
          <w:lang w:val="en-US"/>
        </w:rPr>
        <w:t>rta me vendim gjyqsor sipas nenit 609 t</w:t>
      </w:r>
      <w:r w:rsidR="007B37B3" w:rsidRPr="007B37B3">
        <w:rPr>
          <w:rFonts w:eastAsia="Times New Roman"/>
          <w:spacing w:val="-2"/>
          <w:lang w:val="en-US"/>
        </w:rPr>
        <w:t>ë</w:t>
      </w:r>
      <w:r w:rsidR="001C39D4" w:rsidRPr="007B37B3">
        <w:rPr>
          <w:rFonts w:eastAsia="Times New Roman"/>
          <w:spacing w:val="-2"/>
          <w:lang w:val="en-US"/>
        </w:rPr>
        <w:t xml:space="preserve"> KC.</w:t>
      </w:r>
    </w:p>
    <w:p w14:paraId="20287385" w14:textId="31984E18" w:rsidR="002B020A" w:rsidRPr="007B37B3" w:rsidRDefault="0009245E" w:rsidP="007B37B3">
      <w:pPr>
        <w:shd w:val="clear" w:color="auto" w:fill="FFFFFF"/>
        <w:ind w:firstLine="720"/>
        <w:jc w:val="both"/>
        <w:rPr>
          <w:rFonts w:eastAsia="Times New Roman"/>
          <w:spacing w:val="-2"/>
          <w:lang w:val="en-US"/>
        </w:rPr>
      </w:pPr>
      <w:r w:rsidRPr="007B37B3">
        <w:rPr>
          <w:rFonts w:eastAsia="Times New Roman"/>
          <w:spacing w:val="-2"/>
          <w:lang w:val="en-US"/>
        </w:rPr>
        <w:t>34. Vec argumentave t</w:t>
      </w:r>
      <w:r w:rsidR="007B37B3" w:rsidRPr="007B37B3">
        <w:rPr>
          <w:rFonts w:eastAsia="Times New Roman"/>
          <w:spacing w:val="-2"/>
          <w:lang w:val="en-US"/>
        </w:rPr>
        <w:t>ë</w:t>
      </w:r>
      <w:r w:rsidRPr="007B37B3">
        <w:rPr>
          <w:rFonts w:eastAsia="Times New Roman"/>
          <w:spacing w:val="-2"/>
          <w:lang w:val="en-US"/>
        </w:rPr>
        <w:t xml:space="preserve"> m</w:t>
      </w:r>
      <w:r w:rsidR="007B37B3" w:rsidRPr="007B37B3">
        <w:rPr>
          <w:rFonts w:eastAsia="Times New Roman"/>
          <w:spacing w:val="-2"/>
          <w:lang w:val="en-US"/>
        </w:rPr>
        <w:t>ë</w:t>
      </w:r>
      <w:r w:rsidRPr="007B37B3">
        <w:rPr>
          <w:rFonts w:eastAsia="Times New Roman"/>
          <w:spacing w:val="-2"/>
          <w:lang w:val="en-US"/>
        </w:rPr>
        <w:t>sip</w:t>
      </w:r>
      <w:r w:rsidR="007B37B3" w:rsidRPr="007B37B3">
        <w:rPr>
          <w:rFonts w:eastAsia="Times New Roman"/>
          <w:spacing w:val="-2"/>
          <w:lang w:val="en-US"/>
        </w:rPr>
        <w:t>ë</w:t>
      </w:r>
      <w:r w:rsidRPr="007B37B3">
        <w:rPr>
          <w:rFonts w:eastAsia="Times New Roman"/>
          <w:spacing w:val="-2"/>
          <w:lang w:val="en-US"/>
        </w:rPr>
        <w:t>r, q</w:t>
      </w:r>
      <w:r w:rsidR="007B37B3" w:rsidRPr="007B37B3">
        <w:rPr>
          <w:rFonts w:eastAsia="Times New Roman"/>
          <w:spacing w:val="-2"/>
          <w:lang w:val="en-US"/>
        </w:rPr>
        <w:t>ë</w:t>
      </w:r>
      <w:r w:rsidRPr="007B37B3">
        <w:rPr>
          <w:rFonts w:eastAsia="Times New Roman"/>
          <w:spacing w:val="-2"/>
          <w:lang w:val="en-US"/>
        </w:rPr>
        <w:t>ndrimi se padia e pavlefshm</w:t>
      </w:r>
      <w:r w:rsidR="007B37B3" w:rsidRPr="007B37B3">
        <w:rPr>
          <w:rFonts w:eastAsia="Times New Roman"/>
          <w:spacing w:val="-2"/>
          <w:lang w:val="en-US"/>
        </w:rPr>
        <w:t>ë</w:t>
      </w:r>
      <w:r w:rsidRPr="007B37B3">
        <w:rPr>
          <w:rFonts w:eastAsia="Times New Roman"/>
          <w:spacing w:val="-2"/>
          <w:lang w:val="en-US"/>
        </w:rPr>
        <w:t>ris</w:t>
      </w:r>
      <w:r w:rsidR="007B37B3" w:rsidRPr="007B37B3">
        <w:rPr>
          <w:rFonts w:eastAsia="Times New Roman"/>
          <w:spacing w:val="-2"/>
          <w:lang w:val="en-US"/>
        </w:rPr>
        <w:t>ë</w:t>
      </w:r>
      <w:r w:rsidRPr="007B37B3">
        <w:rPr>
          <w:rFonts w:eastAsia="Times New Roman"/>
          <w:spacing w:val="-2"/>
          <w:lang w:val="en-US"/>
        </w:rPr>
        <w:t xml:space="preserve"> s</w:t>
      </w:r>
      <w:r w:rsidR="007B37B3" w:rsidRPr="007B37B3">
        <w:rPr>
          <w:rFonts w:eastAsia="Times New Roman"/>
          <w:spacing w:val="-2"/>
          <w:lang w:val="en-US"/>
        </w:rPr>
        <w:t>ë</w:t>
      </w:r>
      <w:r w:rsidRPr="007B37B3">
        <w:rPr>
          <w:rFonts w:eastAsia="Times New Roman"/>
          <w:spacing w:val="-2"/>
          <w:lang w:val="en-US"/>
        </w:rPr>
        <w:t xml:space="preserve"> titullit ekzekutiv mund t</w:t>
      </w:r>
      <w:r w:rsidR="007B37B3" w:rsidRPr="007B37B3">
        <w:rPr>
          <w:rFonts w:eastAsia="Times New Roman"/>
          <w:spacing w:val="-2"/>
          <w:lang w:val="en-US"/>
        </w:rPr>
        <w:t>ë</w:t>
      </w:r>
      <w:r w:rsidRPr="007B37B3">
        <w:rPr>
          <w:rFonts w:eastAsia="Times New Roman"/>
          <w:spacing w:val="-2"/>
          <w:lang w:val="en-US"/>
        </w:rPr>
        <w:t xml:space="preserve"> ngrihet edhe pasi detyrimi </w:t>
      </w:r>
      <w:r w:rsidR="007B37B3" w:rsidRPr="007B37B3">
        <w:rPr>
          <w:rFonts w:eastAsia="Times New Roman"/>
          <w:spacing w:val="-2"/>
          <w:lang w:val="en-US"/>
        </w:rPr>
        <w:t>ë</w:t>
      </w:r>
      <w:r w:rsidRPr="007B37B3">
        <w:rPr>
          <w:rFonts w:eastAsia="Times New Roman"/>
          <w:spacing w:val="-2"/>
          <w:lang w:val="en-US"/>
        </w:rPr>
        <w:t>sht</w:t>
      </w:r>
      <w:r w:rsidR="007B37B3" w:rsidRPr="007B37B3">
        <w:rPr>
          <w:rFonts w:eastAsia="Times New Roman"/>
          <w:spacing w:val="-2"/>
          <w:lang w:val="en-US"/>
        </w:rPr>
        <w:t>ë</w:t>
      </w:r>
      <w:r w:rsidRPr="007B37B3">
        <w:rPr>
          <w:rFonts w:eastAsia="Times New Roman"/>
          <w:spacing w:val="-2"/>
          <w:lang w:val="en-US"/>
        </w:rPr>
        <w:t xml:space="preserve"> ekzekutuar mb</w:t>
      </w:r>
      <w:r w:rsidR="007B37B3" w:rsidRPr="007B37B3">
        <w:rPr>
          <w:rFonts w:eastAsia="Times New Roman"/>
          <w:spacing w:val="-2"/>
          <w:lang w:val="en-US"/>
        </w:rPr>
        <w:t>ë</w:t>
      </w:r>
      <w:r w:rsidRPr="007B37B3">
        <w:rPr>
          <w:rFonts w:eastAsia="Times New Roman"/>
          <w:spacing w:val="-2"/>
          <w:lang w:val="en-US"/>
        </w:rPr>
        <w:t>shtetet edhe n</w:t>
      </w:r>
      <w:r w:rsidR="007B37B3" w:rsidRPr="007B37B3">
        <w:rPr>
          <w:rFonts w:eastAsia="Times New Roman"/>
          <w:spacing w:val="-2"/>
          <w:lang w:val="en-US"/>
        </w:rPr>
        <w:t>ë</w:t>
      </w:r>
      <w:r w:rsidRPr="007B37B3">
        <w:rPr>
          <w:rFonts w:eastAsia="Times New Roman"/>
          <w:spacing w:val="-2"/>
          <w:lang w:val="en-US"/>
        </w:rPr>
        <w:t xml:space="preserve"> faktin se n</w:t>
      </w:r>
      <w:r w:rsidR="007B37B3" w:rsidRPr="007B37B3">
        <w:rPr>
          <w:rFonts w:eastAsia="Times New Roman"/>
          <w:spacing w:val="-2"/>
          <w:lang w:val="en-US"/>
        </w:rPr>
        <w:t>ë</w:t>
      </w:r>
      <w:r w:rsidRPr="007B37B3">
        <w:rPr>
          <w:rFonts w:eastAsia="Times New Roman"/>
          <w:spacing w:val="-2"/>
          <w:lang w:val="en-US"/>
        </w:rPr>
        <w:t xml:space="preserve"> koh</w:t>
      </w:r>
      <w:r w:rsidR="007B37B3" w:rsidRPr="007B37B3">
        <w:rPr>
          <w:rFonts w:eastAsia="Times New Roman"/>
          <w:spacing w:val="-2"/>
          <w:lang w:val="en-US"/>
        </w:rPr>
        <w:t>ë</w:t>
      </w:r>
      <w:r w:rsidRPr="007B37B3">
        <w:rPr>
          <w:rFonts w:eastAsia="Times New Roman"/>
          <w:spacing w:val="-2"/>
          <w:lang w:val="en-US"/>
        </w:rPr>
        <w:t>n e ngritjes s</w:t>
      </w:r>
      <w:r w:rsidR="007B37B3" w:rsidRPr="007B37B3">
        <w:rPr>
          <w:rFonts w:eastAsia="Times New Roman"/>
          <w:spacing w:val="-2"/>
          <w:lang w:val="en-US"/>
        </w:rPr>
        <w:t>ë</w:t>
      </w:r>
      <w:r w:rsidRPr="007B37B3">
        <w:rPr>
          <w:rFonts w:eastAsia="Times New Roman"/>
          <w:spacing w:val="-2"/>
          <w:lang w:val="en-US"/>
        </w:rPr>
        <w:t xml:space="preserve"> padis</w:t>
      </w:r>
      <w:r w:rsidR="007B37B3" w:rsidRPr="007B37B3">
        <w:rPr>
          <w:rFonts w:eastAsia="Times New Roman"/>
          <w:spacing w:val="-2"/>
          <w:lang w:val="en-US"/>
        </w:rPr>
        <w:t>ë</w:t>
      </w:r>
      <w:r w:rsidRPr="007B37B3">
        <w:rPr>
          <w:rFonts w:eastAsia="Times New Roman"/>
          <w:spacing w:val="-2"/>
          <w:lang w:val="en-US"/>
        </w:rPr>
        <w:t xml:space="preserve"> objekt gjykimi </w:t>
      </w:r>
      <w:r w:rsidR="007C02C1" w:rsidRPr="007B37B3">
        <w:rPr>
          <w:rFonts w:eastAsia="Times New Roman"/>
          <w:spacing w:val="-2"/>
          <w:lang w:val="en-US"/>
        </w:rPr>
        <w:t>neni 609 i KPC nuk kishte vendosur asnj</w:t>
      </w:r>
      <w:r w:rsidR="007B37B3" w:rsidRPr="007B37B3">
        <w:rPr>
          <w:rFonts w:eastAsia="Times New Roman"/>
          <w:spacing w:val="-2"/>
          <w:lang w:val="en-US"/>
        </w:rPr>
        <w:t>ë</w:t>
      </w:r>
      <w:r w:rsidR="007C02C1" w:rsidRPr="007B37B3">
        <w:rPr>
          <w:rFonts w:eastAsia="Times New Roman"/>
          <w:spacing w:val="-2"/>
          <w:lang w:val="en-US"/>
        </w:rPr>
        <w:t xml:space="preserve"> afat p</w:t>
      </w:r>
      <w:r w:rsidR="007B37B3" w:rsidRPr="007B37B3">
        <w:rPr>
          <w:rFonts w:eastAsia="Times New Roman"/>
          <w:spacing w:val="-2"/>
          <w:lang w:val="en-US"/>
        </w:rPr>
        <w:t>ë</w:t>
      </w:r>
      <w:r w:rsidR="007C02C1" w:rsidRPr="007B37B3">
        <w:rPr>
          <w:rFonts w:eastAsia="Times New Roman"/>
          <w:spacing w:val="-2"/>
          <w:lang w:val="en-US"/>
        </w:rPr>
        <w:t>r ngritjen e k</w:t>
      </w:r>
      <w:r w:rsidR="007B37B3" w:rsidRPr="007B37B3">
        <w:rPr>
          <w:rFonts w:eastAsia="Times New Roman"/>
          <w:spacing w:val="-2"/>
          <w:lang w:val="en-US"/>
        </w:rPr>
        <w:t>ë</w:t>
      </w:r>
      <w:r w:rsidR="007C02C1" w:rsidRPr="007B37B3">
        <w:rPr>
          <w:rFonts w:eastAsia="Times New Roman"/>
          <w:spacing w:val="-2"/>
          <w:lang w:val="en-US"/>
        </w:rPr>
        <w:t>saj padie</w:t>
      </w:r>
      <w:r w:rsidRPr="007B37B3">
        <w:rPr>
          <w:rFonts w:eastAsia="Times New Roman"/>
          <w:spacing w:val="-2"/>
          <w:lang w:val="en-US"/>
        </w:rPr>
        <w:t>, nd</w:t>
      </w:r>
      <w:r w:rsidR="007B37B3" w:rsidRPr="007B37B3">
        <w:rPr>
          <w:rFonts w:eastAsia="Times New Roman"/>
          <w:spacing w:val="-2"/>
          <w:lang w:val="en-US"/>
        </w:rPr>
        <w:t>ë</w:t>
      </w:r>
      <w:r w:rsidRPr="007B37B3">
        <w:rPr>
          <w:rFonts w:eastAsia="Times New Roman"/>
          <w:spacing w:val="-2"/>
          <w:lang w:val="en-US"/>
        </w:rPr>
        <w:t>rkoh</w:t>
      </w:r>
      <w:r w:rsidR="007B37B3" w:rsidRPr="007B37B3">
        <w:rPr>
          <w:rFonts w:eastAsia="Times New Roman"/>
          <w:spacing w:val="-2"/>
          <w:lang w:val="en-US"/>
        </w:rPr>
        <w:t>ë</w:t>
      </w:r>
      <w:r w:rsidRPr="007B37B3">
        <w:rPr>
          <w:rFonts w:eastAsia="Times New Roman"/>
          <w:spacing w:val="-2"/>
          <w:lang w:val="en-US"/>
        </w:rPr>
        <w:t xml:space="preserve"> q</w:t>
      </w:r>
      <w:r w:rsidR="007B37B3" w:rsidRPr="007B37B3">
        <w:rPr>
          <w:rFonts w:eastAsia="Times New Roman"/>
          <w:spacing w:val="-2"/>
          <w:lang w:val="en-US"/>
        </w:rPr>
        <w:t>ë</w:t>
      </w:r>
      <w:r w:rsidRPr="007B37B3">
        <w:rPr>
          <w:rFonts w:eastAsia="Times New Roman"/>
          <w:spacing w:val="-2"/>
          <w:lang w:val="en-US"/>
        </w:rPr>
        <w:t xml:space="preserve"> aktualisht kjo lloj padie duhet t</w:t>
      </w:r>
      <w:r w:rsidR="007B37B3" w:rsidRPr="007B37B3">
        <w:rPr>
          <w:rFonts w:eastAsia="Times New Roman"/>
          <w:spacing w:val="-2"/>
          <w:lang w:val="en-US"/>
        </w:rPr>
        <w:t>ë</w:t>
      </w:r>
      <w:r w:rsidRPr="007B37B3">
        <w:rPr>
          <w:rFonts w:eastAsia="Times New Roman"/>
          <w:spacing w:val="-2"/>
          <w:lang w:val="en-US"/>
        </w:rPr>
        <w:t xml:space="preserve"> ngrihet brenda 30 dit</w:t>
      </w:r>
      <w:r w:rsidR="007B37B3" w:rsidRPr="007B37B3">
        <w:rPr>
          <w:rFonts w:eastAsia="Times New Roman"/>
          <w:spacing w:val="-2"/>
          <w:lang w:val="en-US"/>
        </w:rPr>
        <w:t>ë</w:t>
      </w:r>
      <w:r w:rsidRPr="007B37B3">
        <w:rPr>
          <w:rFonts w:eastAsia="Times New Roman"/>
          <w:spacing w:val="-2"/>
          <w:lang w:val="en-US"/>
        </w:rPr>
        <w:t>ve nga kalimi n</w:t>
      </w:r>
      <w:r w:rsidR="007B37B3" w:rsidRPr="007B37B3">
        <w:rPr>
          <w:rFonts w:eastAsia="Times New Roman"/>
          <w:spacing w:val="-2"/>
          <w:lang w:val="en-US"/>
        </w:rPr>
        <w:t>ë</w:t>
      </w:r>
      <w:r w:rsidRPr="007B37B3">
        <w:rPr>
          <w:rFonts w:eastAsia="Times New Roman"/>
          <w:spacing w:val="-2"/>
          <w:lang w:val="en-US"/>
        </w:rPr>
        <w:t xml:space="preserve"> ekzekutim t</w:t>
      </w:r>
      <w:r w:rsidR="007B37B3" w:rsidRPr="007B37B3">
        <w:rPr>
          <w:rFonts w:eastAsia="Times New Roman"/>
          <w:spacing w:val="-2"/>
          <w:lang w:val="en-US"/>
        </w:rPr>
        <w:t>ë</w:t>
      </w:r>
      <w:r w:rsidRPr="007B37B3">
        <w:rPr>
          <w:rFonts w:eastAsia="Times New Roman"/>
          <w:spacing w:val="-2"/>
          <w:lang w:val="en-US"/>
        </w:rPr>
        <w:t xml:space="preserve"> detyruesh</w:t>
      </w:r>
      <w:r w:rsidR="007B37B3" w:rsidRPr="007B37B3">
        <w:rPr>
          <w:rFonts w:eastAsia="Times New Roman"/>
          <w:spacing w:val="-2"/>
          <w:lang w:val="en-US"/>
        </w:rPr>
        <w:t>ë</w:t>
      </w:r>
      <w:r w:rsidRPr="007B37B3">
        <w:rPr>
          <w:rFonts w:eastAsia="Times New Roman"/>
          <w:spacing w:val="-2"/>
          <w:lang w:val="en-US"/>
        </w:rPr>
        <w:t>m. Megjithat</w:t>
      </w:r>
      <w:r w:rsidR="007B37B3" w:rsidRPr="007B37B3">
        <w:rPr>
          <w:rFonts w:eastAsia="Times New Roman"/>
          <w:spacing w:val="-2"/>
          <w:lang w:val="en-US"/>
        </w:rPr>
        <w:t>ë</w:t>
      </w:r>
      <w:r w:rsidRPr="007B37B3">
        <w:rPr>
          <w:rFonts w:eastAsia="Times New Roman"/>
          <w:spacing w:val="-2"/>
          <w:lang w:val="en-US"/>
        </w:rPr>
        <w:t xml:space="preserve"> edhe </w:t>
      </w:r>
      <w:r w:rsidR="002B020A" w:rsidRPr="007B37B3">
        <w:rPr>
          <w:rFonts w:eastAsia="Times New Roman"/>
          <w:spacing w:val="-2"/>
          <w:lang w:val="en-US"/>
        </w:rPr>
        <w:t>ky afat nuk ndalon ngritjen e padis</w:t>
      </w:r>
      <w:r w:rsidR="007B37B3" w:rsidRPr="007B37B3">
        <w:rPr>
          <w:rFonts w:eastAsia="Times New Roman"/>
          <w:spacing w:val="-2"/>
          <w:lang w:val="en-US"/>
        </w:rPr>
        <w:t>ë</w:t>
      </w:r>
      <w:r w:rsidR="002B020A" w:rsidRPr="007B37B3">
        <w:rPr>
          <w:rFonts w:eastAsia="Times New Roman"/>
          <w:spacing w:val="-2"/>
          <w:lang w:val="en-US"/>
        </w:rPr>
        <w:t xml:space="preserve"> p</w:t>
      </w:r>
      <w:r w:rsidR="007B37B3" w:rsidRPr="007B37B3">
        <w:rPr>
          <w:rFonts w:eastAsia="Times New Roman"/>
          <w:spacing w:val="-2"/>
          <w:lang w:val="en-US"/>
        </w:rPr>
        <w:t>ë</w:t>
      </w:r>
      <w:r w:rsidR="002B020A" w:rsidRPr="007B37B3">
        <w:rPr>
          <w:rFonts w:eastAsia="Times New Roman"/>
          <w:spacing w:val="-2"/>
          <w:lang w:val="en-US"/>
        </w:rPr>
        <w:t>r pavlefshm</w:t>
      </w:r>
      <w:r w:rsidR="007B37B3" w:rsidRPr="007B37B3">
        <w:rPr>
          <w:rFonts w:eastAsia="Times New Roman"/>
          <w:spacing w:val="-2"/>
          <w:lang w:val="en-US"/>
        </w:rPr>
        <w:t>ë</w:t>
      </w:r>
      <w:r w:rsidR="002B020A" w:rsidRPr="007B37B3">
        <w:rPr>
          <w:rFonts w:eastAsia="Times New Roman"/>
          <w:spacing w:val="-2"/>
          <w:lang w:val="en-US"/>
        </w:rPr>
        <w:t>rin</w:t>
      </w:r>
      <w:r w:rsidR="007B37B3" w:rsidRPr="007B37B3">
        <w:rPr>
          <w:rFonts w:eastAsia="Times New Roman"/>
          <w:spacing w:val="-2"/>
          <w:lang w:val="en-US"/>
        </w:rPr>
        <w:t>ë</w:t>
      </w:r>
      <w:r w:rsidR="002B020A" w:rsidRPr="007B37B3">
        <w:rPr>
          <w:rFonts w:eastAsia="Times New Roman"/>
          <w:spacing w:val="-2"/>
          <w:lang w:val="en-US"/>
        </w:rPr>
        <w:t xml:space="preserve"> e titullit ezekutiv pasi detyrimi </w:t>
      </w:r>
      <w:r w:rsidR="007B37B3" w:rsidRPr="007B37B3">
        <w:rPr>
          <w:rFonts w:eastAsia="Times New Roman"/>
          <w:spacing w:val="-2"/>
          <w:lang w:val="en-US"/>
        </w:rPr>
        <w:t>ë</w:t>
      </w:r>
      <w:r w:rsidR="002B020A" w:rsidRPr="007B37B3">
        <w:rPr>
          <w:rFonts w:eastAsia="Times New Roman"/>
          <w:spacing w:val="-2"/>
          <w:lang w:val="en-US"/>
        </w:rPr>
        <w:t>sht</w:t>
      </w:r>
      <w:r w:rsidR="007B37B3" w:rsidRPr="007B37B3">
        <w:rPr>
          <w:rFonts w:eastAsia="Times New Roman"/>
          <w:spacing w:val="-2"/>
          <w:lang w:val="en-US"/>
        </w:rPr>
        <w:t>ë</w:t>
      </w:r>
      <w:r w:rsidR="002B020A" w:rsidRPr="007B37B3">
        <w:rPr>
          <w:rFonts w:eastAsia="Times New Roman"/>
          <w:spacing w:val="-2"/>
          <w:lang w:val="en-US"/>
        </w:rPr>
        <w:t xml:space="preserve"> ekzekutuar. Nj</w:t>
      </w:r>
      <w:r w:rsidR="007B37B3" w:rsidRPr="007B37B3">
        <w:rPr>
          <w:rFonts w:eastAsia="Times New Roman"/>
          <w:spacing w:val="-2"/>
          <w:lang w:val="en-US"/>
        </w:rPr>
        <w:t>ë</w:t>
      </w:r>
      <w:r w:rsidR="002B020A" w:rsidRPr="007B37B3">
        <w:rPr>
          <w:rFonts w:eastAsia="Times New Roman"/>
          <w:spacing w:val="-2"/>
          <w:lang w:val="en-US"/>
        </w:rPr>
        <w:t xml:space="preserve"> nga rastet m</w:t>
      </w:r>
      <w:r w:rsidR="007B37B3" w:rsidRPr="007B37B3">
        <w:rPr>
          <w:rFonts w:eastAsia="Times New Roman"/>
          <w:spacing w:val="-2"/>
          <w:lang w:val="en-US"/>
        </w:rPr>
        <w:t>ë</w:t>
      </w:r>
      <w:r w:rsidR="002B020A" w:rsidRPr="007B37B3">
        <w:rPr>
          <w:rFonts w:eastAsia="Times New Roman"/>
          <w:spacing w:val="-2"/>
          <w:lang w:val="en-US"/>
        </w:rPr>
        <w:t xml:space="preserve"> klasike t</w:t>
      </w:r>
      <w:r w:rsidR="007B37B3" w:rsidRPr="007B37B3">
        <w:rPr>
          <w:rFonts w:eastAsia="Times New Roman"/>
          <w:spacing w:val="-2"/>
          <w:lang w:val="en-US"/>
        </w:rPr>
        <w:t>ë</w:t>
      </w:r>
      <w:r w:rsidR="002B020A" w:rsidRPr="007B37B3">
        <w:rPr>
          <w:rFonts w:eastAsia="Times New Roman"/>
          <w:spacing w:val="-2"/>
          <w:lang w:val="en-US"/>
        </w:rPr>
        <w:t xml:space="preserve"> ushtrimit t</w:t>
      </w:r>
      <w:r w:rsidR="007B37B3" w:rsidRPr="007B37B3">
        <w:rPr>
          <w:rFonts w:eastAsia="Times New Roman"/>
          <w:spacing w:val="-2"/>
          <w:lang w:val="en-US"/>
        </w:rPr>
        <w:t>ë</w:t>
      </w:r>
      <w:r w:rsidR="002B020A" w:rsidRPr="007B37B3">
        <w:rPr>
          <w:rFonts w:eastAsia="Times New Roman"/>
          <w:spacing w:val="-2"/>
          <w:lang w:val="en-US"/>
        </w:rPr>
        <w:t xml:space="preserve"> k</w:t>
      </w:r>
      <w:r w:rsidR="007B37B3" w:rsidRPr="007B37B3">
        <w:rPr>
          <w:rFonts w:eastAsia="Times New Roman"/>
          <w:spacing w:val="-2"/>
          <w:lang w:val="en-US"/>
        </w:rPr>
        <w:t>ë</w:t>
      </w:r>
      <w:r w:rsidR="002B020A" w:rsidRPr="007B37B3">
        <w:rPr>
          <w:rFonts w:eastAsia="Times New Roman"/>
          <w:spacing w:val="-2"/>
          <w:lang w:val="en-US"/>
        </w:rPr>
        <w:t>saj t</w:t>
      </w:r>
      <w:r w:rsidR="007B37B3" w:rsidRPr="007B37B3">
        <w:rPr>
          <w:rFonts w:eastAsia="Times New Roman"/>
          <w:spacing w:val="-2"/>
          <w:lang w:val="en-US"/>
        </w:rPr>
        <w:t>ë</w:t>
      </w:r>
      <w:r w:rsidR="002B020A" w:rsidRPr="007B37B3">
        <w:rPr>
          <w:rFonts w:eastAsia="Times New Roman"/>
          <w:spacing w:val="-2"/>
          <w:lang w:val="en-US"/>
        </w:rPr>
        <w:t xml:space="preserve"> drejte ndodh kur ekzekutimi i titullit ekzekutiv ka p</w:t>
      </w:r>
      <w:r w:rsidR="007B37B3" w:rsidRPr="007B37B3">
        <w:rPr>
          <w:rFonts w:eastAsia="Times New Roman"/>
          <w:spacing w:val="-2"/>
          <w:lang w:val="en-US"/>
        </w:rPr>
        <w:t>ë</w:t>
      </w:r>
      <w:r w:rsidR="002B020A" w:rsidRPr="007B37B3">
        <w:rPr>
          <w:rFonts w:eastAsia="Times New Roman"/>
          <w:spacing w:val="-2"/>
          <w:lang w:val="en-US"/>
        </w:rPr>
        <w:t>rfunduar para se t</w:t>
      </w:r>
      <w:r w:rsidR="007B37B3" w:rsidRPr="007B37B3">
        <w:rPr>
          <w:rFonts w:eastAsia="Times New Roman"/>
          <w:spacing w:val="-2"/>
          <w:lang w:val="en-US"/>
        </w:rPr>
        <w:t>ë</w:t>
      </w:r>
      <w:r w:rsidR="002B020A" w:rsidRPr="007B37B3">
        <w:rPr>
          <w:rFonts w:eastAsia="Times New Roman"/>
          <w:spacing w:val="-2"/>
          <w:lang w:val="en-US"/>
        </w:rPr>
        <w:t xml:space="preserve"> ket</w:t>
      </w:r>
      <w:r w:rsidR="007B37B3" w:rsidRPr="007B37B3">
        <w:rPr>
          <w:rFonts w:eastAsia="Times New Roman"/>
          <w:spacing w:val="-2"/>
          <w:lang w:val="en-US"/>
        </w:rPr>
        <w:t>ë</w:t>
      </w:r>
      <w:r w:rsidR="002B020A" w:rsidRPr="007B37B3">
        <w:rPr>
          <w:rFonts w:eastAsia="Times New Roman"/>
          <w:spacing w:val="-2"/>
          <w:lang w:val="en-US"/>
        </w:rPr>
        <w:t xml:space="preserve"> kaluar afati 30 ditor i ngritjes s</w:t>
      </w:r>
      <w:r w:rsidR="007B37B3" w:rsidRPr="007B37B3">
        <w:rPr>
          <w:rFonts w:eastAsia="Times New Roman"/>
          <w:spacing w:val="-2"/>
          <w:lang w:val="en-US"/>
        </w:rPr>
        <w:t>ë</w:t>
      </w:r>
      <w:r w:rsidR="002B020A" w:rsidRPr="007B37B3">
        <w:rPr>
          <w:rFonts w:eastAsia="Times New Roman"/>
          <w:spacing w:val="-2"/>
          <w:lang w:val="en-US"/>
        </w:rPr>
        <w:t xml:space="preserve"> padis</w:t>
      </w:r>
      <w:r w:rsidR="007B37B3" w:rsidRPr="007B37B3">
        <w:rPr>
          <w:rFonts w:eastAsia="Times New Roman"/>
          <w:spacing w:val="-2"/>
          <w:lang w:val="en-US"/>
        </w:rPr>
        <w:t>ë</w:t>
      </w:r>
      <w:r w:rsidR="002B020A" w:rsidRPr="007B37B3">
        <w:rPr>
          <w:rFonts w:eastAsia="Times New Roman"/>
          <w:spacing w:val="-2"/>
          <w:lang w:val="en-US"/>
        </w:rPr>
        <w:t xml:space="preserve"> p</w:t>
      </w:r>
      <w:r w:rsidR="007B37B3" w:rsidRPr="007B37B3">
        <w:rPr>
          <w:rFonts w:eastAsia="Times New Roman"/>
          <w:spacing w:val="-2"/>
          <w:lang w:val="en-US"/>
        </w:rPr>
        <w:t>ë</w:t>
      </w:r>
      <w:r w:rsidR="002B020A" w:rsidRPr="007B37B3">
        <w:rPr>
          <w:rFonts w:eastAsia="Times New Roman"/>
          <w:spacing w:val="-2"/>
          <w:lang w:val="en-US"/>
        </w:rPr>
        <w:t>r pavlefshm</w:t>
      </w:r>
      <w:r w:rsidR="007B37B3" w:rsidRPr="007B37B3">
        <w:rPr>
          <w:rFonts w:eastAsia="Times New Roman"/>
          <w:spacing w:val="-2"/>
          <w:lang w:val="en-US"/>
        </w:rPr>
        <w:t>ë</w:t>
      </w:r>
      <w:r w:rsidR="002B020A" w:rsidRPr="007B37B3">
        <w:rPr>
          <w:rFonts w:eastAsia="Times New Roman"/>
          <w:spacing w:val="-2"/>
          <w:lang w:val="en-US"/>
        </w:rPr>
        <w:t>rin</w:t>
      </w:r>
      <w:r w:rsidR="007B37B3" w:rsidRPr="007B37B3">
        <w:rPr>
          <w:rFonts w:eastAsia="Times New Roman"/>
          <w:spacing w:val="-2"/>
          <w:lang w:val="en-US"/>
        </w:rPr>
        <w:t>ë</w:t>
      </w:r>
      <w:r w:rsidR="002B020A" w:rsidRPr="007B37B3">
        <w:rPr>
          <w:rFonts w:eastAsia="Times New Roman"/>
          <w:spacing w:val="-2"/>
          <w:lang w:val="en-US"/>
        </w:rPr>
        <w:t xml:space="preserve"> e titullit sipas nenit 609 t</w:t>
      </w:r>
      <w:r w:rsidR="007B37B3" w:rsidRPr="007B37B3">
        <w:rPr>
          <w:rFonts w:eastAsia="Times New Roman"/>
          <w:spacing w:val="-2"/>
          <w:lang w:val="en-US"/>
        </w:rPr>
        <w:t>ë</w:t>
      </w:r>
      <w:r w:rsidR="002B020A" w:rsidRPr="007B37B3">
        <w:rPr>
          <w:rFonts w:eastAsia="Times New Roman"/>
          <w:spacing w:val="-2"/>
          <w:lang w:val="en-US"/>
        </w:rPr>
        <w:t xml:space="preserve"> KPC t</w:t>
      </w:r>
      <w:r w:rsidR="007B37B3" w:rsidRPr="007B37B3">
        <w:rPr>
          <w:rFonts w:eastAsia="Times New Roman"/>
          <w:spacing w:val="-2"/>
          <w:lang w:val="en-US"/>
        </w:rPr>
        <w:t>ë</w:t>
      </w:r>
      <w:r w:rsidR="002B020A" w:rsidRPr="007B37B3">
        <w:rPr>
          <w:rFonts w:eastAsia="Times New Roman"/>
          <w:spacing w:val="-2"/>
          <w:lang w:val="en-US"/>
        </w:rPr>
        <w:t xml:space="preserve"> ndryshuar. </w:t>
      </w:r>
    </w:p>
    <w:p w14:paraId="22DAB0F4" w14:textId="4E49A3B7" w:rsidR="00BD2703" w:rsidRPr="007B37B3" w:rsidRDefault="002B020A" w:rsidP="007B37B3">
      <w:pPr>
        <w:shd w:val="clear" w:color="auto" w:fill="FFFFFF"/>
        <w:ind w:firstLine="720"/>
        <w:jc w:val="both"/>
        <w:rPr>
          <w:rFonts w:eastAsia="Times New Roman"/>
          <w:spacing w:val="-2"/>
          <w:lang w:val="en-US"/>
        </w:rPr>
      </w:pPr>
      <w:r w:rsidRPr="007B37B3">
        <w:rPr>
          <w:rFonts w:eastAsia="Times New Roman"/>
          <w:spacing w:val="-2"/>
          <w:lang w:val="en-US"/>
        </w:rPr>
        <w:t>35. Kolegji vler</w:t>
      </w:r>
      <w:r w:rsidR="007B37B3" w:rsidRPr="007B37B3">
        <w:rPr>
          <w:rFonts w:eastAsia="Times New Roman"/>
          <w:spacing w:val="-2"/>
          <w:lang w:val="en-US"/>
        </w:rPr>
        <w:t>ë</w:t>
      </w:r>
      <w:r w:rsidRPr="007B37B3">
        <w:rPr>
          <w:rFonts w:eastAsia="Times New Roman"/>
          <w:spacing w:val="-2"/>
          <w:lang w:val="en-US"/>
        </w:rPr>
        <w:t>son se v</w:t>
      </w:r>
      <w:r w:rsidR="00413C77" w:rsidRPr="007B37B3">
        <w:rPr>
          <w:rFonts w:eastAsia="Times New Roman"/>
          <w:spacing w:val="-2"/>
          <w:lang w:val="en-US"/>
        </w:rPr>
        <w:t xml:space="preserve">eprimet ekzekutive </w:t>
      </w:r>
      <w:r w:rsidR="0020128E" w:rsidRPr="007B37B3">
        <w:rPr>
          <w:rFonts w:eastAsia="Times New Roman"/>
          <w:spacing w:val="-2"/>
          <w:lang w:val="en-US"/>
        </w:rPr>
        <w:t>t</w:t>
      </w:r>
      <w:r w:rsidR="007B37B3" w:rsidRPr="007B37B3">
        <w:rPr>
          <w:rFonts w:eastAsia="Times New Roman"/>
          <w:spacing w:val="-2"/>
          <w:lang w:val="en-US"/>
        </w:rPr>
        <w:t>ë</w:t>
      </w:r>
      <w:r w:rsidR="00413C77" w:rsidRPr="007B37B3">
        <w:rPr>
          <w:rFonts w:eastAsia="Times New Roman"/>
          <w:spacing w:val="-2"/>
          <w:lang w:val="en-US"/>
        </w:rPr>
        <w:t xml:space="preserve"> zyr</w:t>
      </w:r>
      <w:r w:rsidR="007B37B3" w:rsidRPr="007B37B3">
        <w:rPr>
          <w:rFonts w:eastAsia="Times New Roman"/>
          <w:spacing w:val="-2"/>
          <w:lang w:val="en-US"/>
        </w:rPr>
        <w:t>ë</w:t>
      </w:r>
      <w:r w:rsidR="0020128E" w:rsidRPr="007B37B3">
        <w:rPr>
          <w:rFonts w:eastAsia="Times New Roman"/>
          <w:spacing w:val="-2"/>
          <w:lang w:val="en-US"/>
        </w:rPr>
        <w:t>s</w:t>
      </w:r>
      <w:r w:rsidR="00413C77" w:rsidRPr="007B37B3">
        <w:rPr>
          <w:rFonts w:eastAsia="Times New Roman"/>
          <w:spacing w:val="-2"/>
          <w:lang w:val="en-US"/>
        </w:rPr>
        <w:t xml:space="preserve"> </w:t>
      </w:r>
      <w:r w:rsidR="0020128E" w:rsidRPr="007B37B3">
        <w:rPr>
          <w:rFonts w:eastAsia="Times New Roman"/>
          <w:spacing w:val="-2"/>
          <w:lang w:val="en-US"/>
        </w:rPr>
        <w:t>s</w:t>
      </w:r>
      <w:r w:rsidR="007B37B3" w:rsidRPr="007B37B3">
        <w:rPr>
          <w:rFonts w:eastAsia="Times New Roman"/>
          <w:spacing w:val="-2"/>
          <w:lang w:val="en-US"/>
        </w:rPr>
        <w:t>ë</w:t>
      </w:r>
      <w:r w:rsidR="00413C77" w:rsidRPr="007B37B3">
        <w:rPr>
          <w:rFonts w:eastAsia="Times New Roman"/>
          <w:spacing w:val="-2"/>
          <w:lang w:val="en-US"/>
        </w:rPr>
        <w:t xml:space="preserve"> p</w:t>
      </w:r>
      <w:r w:rsidR="007B37B3" w:rsidRPr="007B37B3">
        <w:rPr>
          <w:rFonts w:eastAsia="Times New Roman"/>
          <w:spacing w:val="-2"/>
          <w:lang w:val="en-US"/>
        </w:rPr>
        <w:t>ë</w:t>
      </w:r>
      <w:r w:rsidR="00413C77" w:rsidRPr="007B37B3">
        <w:rPr>
          <w:rFonts w:eastAsia="Times New Roman"/>
          <w:spacing w:val="-2"/>
          <w:lang w:val="en-US"/>
        </w:rPr>
        <w:t xml:space="preserve">rmbarimit nuk </w:t>
      </w:r>
      <w:r w:rsidR="0020128E" w:rsidRPr="007B37B3">
        <w:rPr>
          <w:rFonts w:eastAsia="Times New Roman"/>
          <w:spacing w:val="-2"/>
          <w:lang w:val="en-US"/>
        </w:rPr>
        <w:t>e imunizojn</w:t>
      </w:r>
      <w:r w:rsidR="007B37B3" w:rsidRPr="007B37B3">
        <w:rPr>
          <w:rFonts w:eastAsia="Times New Roman"/>
          <w:spacing w:val="-2"/>
          <w:lang w:val="en-US"/>
        </w:rPr>
        <w:t>ë</w:t>
      </w:r>
      <w:r w:rsidR="0020128E" w:rsidRPr="007B37B3">
        <w:rPr>
          <w:rFonts w:eastAsia="Times New Roman"/>
          <w:spacing w:val="-2"/>
          <w:lang w:val="en-US"/>
        </w:rPr>
        <w:t xml:space="preserve"> titullin ekzekutiv nga veset e pavlefshm</w:t>
      </w:r>
      <w:r w:rsidR="007B37B3" w:rsidRPr="007B37B3">
        <w:rPr>
          <w:rFonts w:eastAsia="Times New Roman"/>
          <w:spacing w:val="-2"/>
          <w:lang w:val="en-US"/>
        </w:rPr>
        <w:t>ë</w:t>
      </w:r>
      <w:r w:rsidR="0020128E" w:rsidRPr="007B37B3">
        <w:rPr>
          <w:rFonts w:eastAsia="Times New Roman"/>
          <w:spacing w:val="-2"/>
          <w:lang w:val="en-US"/>
        </w:rPr>
        <w:t>ris</w:t>
      </w:r>
      <w:r w:rsidR="007B37B3" w:rsidRPr="007B37B3">
        <w:rPr>
          <w:rFonts w:eastAsia="Times New Roman"/>
          <w:spacing w:val="-2"/>
          <w:lang w:val="en-US"/>
        </w:rPr>
        <w:t>ë</w:t>
      </w:r>
      <w:r w:rsidRPr="007B37B3">
        <w:rPr>
          <w:rFonts w:eastAsia="Times New Roman"/>
          <w:spacing w:val="-2"/>
          <w:lang w:val="en-US"/>
        </w:rPr>
        <w:t>,</w:t>
      </w:r>
      <w:r w:rsidR="0020128E" w:rsidRPr="007B37B3">
        <w:rPr>
          <w:rFonts w:eastAsia="Times New Roman"/>
          <w:spacing w:val="-2"/>
          <w:lang w:val="en-US"/>
        </w:rPr>
        <w:t xml:space="preserve"> q</w:t>
      </w:r>
      <w:r w:rsidR="007B37B3" w:rsidRPr="007B37B3">
        <w:rPr>
          <w:rFonts w:eastAsia="Times New Roman"/>
          <w:spacing w:val="-2"/>
          <w:lang w:val="en-US"/>
        </w:rPr>
        <w:t>ë</w:t>
      </w:r>
      <w:r w:rsidR="0020128E" w:rsidRPr="007B37B3">
        <w:rPr>
          <w:rFonts w:eastAsia="Times New Roman"/>
          <w:spacing w:val="-2"/>
          <w:lang w:val="en-US"/>
        </w:rPr>
        <w:t xml:space="preserve"> mund t</w:t>
      </w:r>
      <w:r w:rsidR="007B37B3" w:rsidRPr="007B37B3">
        <w:rPr>
          <w:rFonts w:eastAsia="Times New Roman"/>
          <w:spacing w:val="-2"/>
          <w:lang w:val="en-US"/>
        </w:rPr>
        <w:t>ë</w:t>
      </w:r>
      <w:r w:rsidR="0020128E" w:rsidRPr="007B37B3">
        <w:rPr>
          <w:rFonts w:eastAsia="Times New Roman"/>
          <w:spacing w:val="-2"/>
          <w:lang w:val="en-US"/>
        </w:rPr>
        <w:t xml:space="preserve"> ket</w:t>
      </w:r>
      <w:r w:rsidR="007B37B3" w:rsidRPr="007B37B3">
        <w:rPr>
          <w:rFonts w:eastAsia="Times New Roman"/>
          <w:spacing w:val="-2"/>
          <w:lang w:val="en-US"/>
        </w:rPr>
        <w:t>ë</w:t>
      </w:r>
      <w:r w:rsidR="0020128E" w:rsidRPr="007B37B3">
        <w:rPr>
          <w:rFonts w:eastAsia="Times New Roman"/>
          <w:spacing w:val="-2"/>
          <w:lang w:val="en-US"/>
        </w:rPr>
        <w:t xml:space="preserve"> ai n</w:t>
      </w:r>
      <w:r w:rsidR="007B37B3" w:rsidRPr="007B37B3">
        <w:rPr>
          <w:rFonts w:eastAsia="Times New Roman"/>
          <w:spacing w:val="-2"/>
          <w:lang w:val="en-US"/>
        </w:rPr>
        <w:t>ë</w:t>
      </w:r>
      <w:r w:rsidR="0020128E" w:rsidRPr="007B37B3">
        <w:rPr>
          <w:rFonts w:eastAsia="Times New Roman"/>
          <w:spacing w:val="-2"/>
          <w:lang w:val="en-US"/>
        </w:rPr>
        <w:t xml:space="preserve"> baz</w:t>
      </w:r>
      <w:r w:rsidR="007B37B3" w:rsidRPr="007B37B3">
        <w:rPr>
          <w:rFonts w:eastAsia="Times New Roman"/>
          <w:spacing w:val="-2"/>
          <w:lang w:val="en-US"/>
        </w:rPr>
        <w:t>ë</w:t>
      </w:r>
      <w:r w:rsidR="0020128E" w:rsidRPr="007B37B3">
        <w:rPr>
          <w:rFonts w:eastAsia="Times New Roman"/>
          <w:spacing w:val="-2"/>
          <w:lang w:val="en-US"/>
        </w:rPr>
        <w:t xml:space="preserve"> t</w:t>
      </w:r>
      <w:r w:rsidR="007B37B3" w:rsidRPr="007B37B3">
        <w:rPr>
          <w:rFonts w:eastAsia="Times New Roman"/>
          <w:spacing w:val="-2"/>
          <w:lang w:val="en-US"/>
        </w:rPr>
        <w:t>ë</w:t>
      </w:r>
      <w:r w:rsidR="0020128E" w:rsidRPr="007B37B3">
        <w:rPr>
          <w:rFonts w:eastAsia="Times New Roman"/>
          <w:spacing w:val="-2"/>
          <w:lang w:val="en-US"/>
        </w:rPr>
        <w:t xml:space="preserve"> nenit 609 t</w:t>
      </w:r>
      <w:r w:rsidR="007B37B3" w:rsidRPr="007B37B3">
        <w:rPr>
          <w:rFonts w:eastAsia="Times New Roman"/>
          <w:spacing w:val="-2"/>
          <w:lang w:val="en-US"/>
        </w:rPr>
        <w:t>ë</w:t>
      </w:r>
      <w:r w:rsidR="0020128E" w:rsidRPr="007B37B3">
        <w:rPr>
          <w:rFonts w:eastAsia="Times New Roman"/>
          <w:spacing w:val="-2"/>
          <w:lang w:val="en-US"/>
        </w:rPr>
        <w:t xml:space="preserve"> KPC. Kodi civil nuk ligj</w:t>
      </w:r>
      <w:r w:rsidR="007B37B3" w:rsidRPr="007B37B3">
        <w:rPr>
          <w:rFonts w:eastAsia="Times New Roman"/>
          <w:spacing w:val="-2"/>
          <w:lang w:val="en-US"/>
        </w:rPr>
        <w:t>ë</w:t>
      </w:r>
      <w:r w:rsidR="0020128E" w:rsidRPr="007B37B3">
        <w:rPr>
          <w:rFonts w:eastAsia="Times New Roman"/>
          <w:spacing w:val="-2"/>
          <w:lang w:val="en-US"/>
        </w:rPr>
        <w:t>ron p</w:t>
      </w:r>
      <w:r w:rsidR="007B37B3" w:rsidRPr="007B37B3">
        <w:rPr>
          <w:rFonts w:eastAsia="Times New Roman"/>
          <w:spacing w:val="-2"/>
          <w:lang w:val="en-US"/>
        </w:rPr>
        <w:t>ë</w:t>
      </w:r>
      <w:r w:rsidR="0020128E" w:rsidRPr="007B37B3">
        <w:rPr>
          <w:rFonts w:eastAsia="Times New Roman"/>
          <w:spacing w:val="-2"/>
          <w:lang w:val="en-US"/>
        </w:rPr>
        <w:t xml:space="preserve">rfitimin </w:t>
      </w:r>
      <w:r w:rsidR="008800BA" w:rsidRPr="007B37B3">
        <w:rPr>
          <w:rFonts w:eastAsia="Times New Roman"/>
          <w:spacing w:val="-2"/>
          <w:lang w:val="en-US"/>
        </w:rPr>
        <w:t>e</w:t>
      </w:r>
      <w:r w:rsidR="0020128E" w:rsidRPr="007B37B3">
        <w:rPr>
          <w:rFonts w:eastAsia="Times New Roman"/>
          <w:spacing w:val="-2"/>
          <w:lang w:val="en-US"/>
        </w:rPr>
        <w:t xml:space="preserve"> pagimeve t</w:t>
      </w:r>
      <w:r w:rsidR="007B37B3" w:rsidRPr="007B37B3">
        <w:rPr>
          <w:rFonts w:eastAsia="Times New Roman"/>
          <w:spacing w:val="-2"/>
          <w:lang w:val="en-US"/>
        </w:rPr>
        <w:t>ë</w:t>
      </w:r>
      <w:r w:rsidR="0020128E" w:rsidRPr="007B37B3">
        <w:rPr>
          <w:rFonts w:eastAsia="Times New Roman"/>
          <w:spacing w:val="-2"/>
          <w:lang w:val="en-US"/>
        </w:rPr>
        <w:t xml:space="preserve"> padetyruara ose begatimet pa shkak</w:t>
      </w:r>
      <w:r w:rsidR="008800BA" w:rsidRPr="007B37B3">
        <w:rPr>
          <w:rFonts w:eastAsia="Times New Roman"/>
          <w:spacing w:val="-2"/>
          <w:lang w:val="en-US"/>
        </w:rPr>
        <w:t xml:space="preserve">.  I vetmi rast </w:t>
      </w:r>
      <w:r w:rsidR="00BD2703" w:rsidRPr="007B37B3">
        <w:rPr>
          <w:rFonts w:eastAsia="Times New Roman"/>
          <w:spacing w:val="-2"/>
          <w:lang w:val="en-US"/>
        </w:rPr>
        <w:t>i</w:t>
      </w:r>
      <w:r w:rsidR="008800BA" w:rsidRPr="007B37B3">
        <w:rPr>
          <w:rFonts w:eastAsia="Times New Roman"/>
          <w:spacing w:val="-2"/>
          <w:lang w:val="en-US"/>
        </w:rPr>
        <w:t xml:space="preserve"> imunizuar nga Kodi </w:t>
      </w:r>
      <w:r w:rsidR="007B37B3" w:rsidRPr="007B37B3">
        <w:rPr>
          <w:rFonts w:eastAsia="Times New Roman"/>
          <w:spacing w:val="-2"/>
          <w:lang w:val="en-US"/>
        </w:rPr>
        <w:t>ë</w:t>
      </w:r>
      <w:r w:rsidR="008800BA" w:rsidRPr="007B37B3">
        <w:rPr>
          <w:rFonts w:eastAsia="Times New Roman"/>
          <w:spacing w:val="-2"/>
          <w:lang w:val="en-US"/>
        </w:rPr>
        <w:t>sht</w:t>
      </w:r>
      <w:r w:rsidR="007B37B3" w:rsidRPr="007B37B3">
        <w:rPr>
          <w:rFonts w:eastAsia="Times New Roman"/>
          <w:spacing w:val="-2"/>
          <w:lang w:val="en-US"/>
        </w:rPr>
        <w:t>ë</w:t>
      </w:r>
      <w:r w:rsidR="008800BA" w:rsidRPr="007B37B3">
        <w:rPr>
          <w:rFonts w:eastAsia="Times New Roman"/>
          <w:spacing w:val="-2"/>
          <w:lang w:val="en-US"/>
        </w:rPr>
        <w:t xml:space="preserve"> parashikimi </w:t>
      </w:r>
      <w:r w:rsidR="00BD2703" w:rsidRPr="007B37B3">
        <w:rPr>
          <w:rFonts w:eastAsia="Times New Roman"/>
          <w:spacing w:val="-2"/>
          <w:lang w:val="en-US"/>
        </w:rPr>
        <w:t>i</w:t>
      </w:r>
      <w:r w:rsidR="008800BA" w:rsidRPr="007B37B3">
        <w:rPr>
          <w:rFonts w:eastAsia="Times New Roman"/>
          <w:spacing w:val="-2"/>
          <w:lang w:val="en-US"/>
        </w:rPr>
        <w:t xml:space="preserve"> nenit</w:t>
      </w:r>
      <w:r w:rsidR="007B37B3" w:rsidRPr="007B37B3">
        <w:rPr>
          <w:rFonts w:eastAsia="Times New Roman"/>
          <w:spacing w:val="-2"/>
          <w:lang w:val="en-US"/>
        </w:rPr>
        <w:t xml:space="preserve"> 128 të KC </w:t>
      </w:r>
      <w:r w:rsidR="008800BA" w:rsidRPr="007B37B3">
        <w:rPr>
          <w:rFonts w:eastAsia="Times New Roman"/>
          <w:spacing w:val="-2"/>
          <w:lang w:val="en-US"/>
        </w:rPr>
        <w:t>sipas t</w:t>
      </w:r>
      <w:r w:rsidR="007B37B3" w:rsidRPr="007B37B3">
        <w:rPr>
          <w:rFonts w:eastAsia="Times New Roman"/>
          <w:spacing w:val="-2"/>
          <w:lang w:val="en-US"/>
        </w:rPr>
        <w:t>ë</w:t>
      </w:r>
      <w:r w:rsidR="008800BA" w:rsidRPr="007B37B3">
        <w:rPr>
          <w:rFonts w:eastAsia="Times New Roman"/>
          <w:spacing w:val="-2"/>
          <w:lang w:val="en-US"/>
        </w:rPr>
        <w:t xml:space="preserve"> cilit debitori nuk mund t</w:t>
      </w:r>
      <w:r w:rsidR="007B37B3" w:rsidRPr="007B37B3">
        <w:rPr>
          <w:rFonts w:eastAsia="Times New Roman"/>
          <w:spacing w:val="-2"/>
          <w:lang w:val="en-US"/>
        </w:rPr>
        <w:t>ë</w:t>
      </w:r>
      <w:r w:rsidR="008800BA" w:rsidRPr="007B37B3">
        <w:rPr>
          <w:rFonts w:eastAsia="Times New Roman"/>
          <w:spacing w:val="-2"/>
          <w:lang w:val="en-US"/>
        </w:rPr>
        <w:t xml:space="preserve"> k</w:t>
      </w:r>
      <w:r w:rsidR="007B37B3" w:rsidRPr="007B37B3">
        <w:rPr>
          <w:rFonts w:eastAsia="Times New Roman"/>
          <w:spacing w:val="-2"/>
          <w:lang w:val="en-US"/>
        </w:rPr>
        <w:t>ë</w:t>
      </w:r>
      <w:r w:rsidR="008800BA" w:rsidRPr="007B37B3">
        <w:rPr>
          <w:rFonts w:eastAsia="Times New Roman"/>
          <w:spacing w:val="-2"/>
          <w:lang w:val="en-US"/>
        </w:rPr>
        <w:t>rkoj</w:t>
      </w:r>
      <w:r w:rsidR="007B37B3" w:rsidRPr="007B37B3">
        <w:rPr>
          <w:rFonts w:eastAsia="Times New Roman"/>
          <w:spacing w:val="-2"/>
          <w:lang w:val="en-US"/>
        </w:rPr>
        <w:t>ë</w:t>
      </w:r>
      <w:r w:rsidR="008800BA" w:rsidRPr="007B37B3">
        <w:rPr>
          <w:rFonts w:eastAsia="Times New Roman"/>
          <w:spacing w:val="-2"/>
          <w:lang w:val="en-US"/>
        </w:rPr>
        <w:t xml:space="preserve"> kthimin e shumave t</w:t>
      </w:r>
      <w:r w:rsidR="007B37B3" w:rsidRPr="007B37B3">
        <w:rPr>
          <w:rFonts w:eastAsia="Times New Roman"/>
          <w:spacing w:val="-2"/>
          <w:lang w:val="en-US"/>
        </w:rPr>
        <w:t>ë</w:t>
      </w:r>
      <w:r w:rsidR="008800BA" w:rsidRPr="007B37B3">
        <w:rPr>
          <w:rFonts w:eastAsia="Times New Roman"/>
          <w:spacing w:val="-2"/>
          <w:lang w:val="en-US"/>
        </w:rPr>
        <w:t xml:space="preserve"> detyrimit t</w:t>
      </w:r>
      <w:r w:rsidR="007B37B3" w:rsidRPr="007B37B3">
        <w:rPr>
          <w:rFonts w:eastAsia="Times New Roman"/>
          <w:spacing w:val="-2"/>
          <w:lang w:val="en-US"/>
        </w:rPr>
        <w:t>ë</w:t>
      </w:r>
      <w:r w:rsidR="008800BA" w:rsidRPr="007B37B3">
        <w:rPr>
          <w:rFonts w:eastAsia="Times New Roman"/>
          <w:spacing w:val="-2"/>
          <w:lang w:val="en-US"/>
        </w:rPr>
        <w:t xml:space="preserve"> parashkruar kur </w:t>
      </w:r>
      <w:r w:rsidR="00BD2703" w:rsidRPr="007B37B3">
        <w:rPr>
          <w:rFonts w:eastAsia="Times New Roman"/>
          <w:spacing w:val="-2"/>
          <w:lang w:val="en-US"/>
        </w:rPr>
        <w:t>e</w:t>
      </w:r>
      <w:r w:rsidR="008800BA" w:rsidRPr="007B37B3">
        <w:rPr>
          <w:rFonts w:eastAsia="Times New Roman"/>
          <w:spacing w:val="-2"/>
          <w:lang w:val="en-US"/>
        </w:rPr>
        <w:t xml:space="preserve"> ka paguar vullnetarisht</w:t>
      </w:r>
      <w:r w:rsidR="00BD2703" w:rsidRPr="007B37B3">
        <w:rPr>
          <w:rFonts w:eastAsia="Times New Roman"/>
          <w:spacing w:val="-2"/>
          <w:lang w:val="en-US"/>
        </w:rPr>
        <w:t xml:space="preserve"> at</w:t>
      </w:r>
      <w:r w:rsidR="007B37B3" w:rsidRPr="007B37B3">
        <w:rPr>
          <w:rFonts w:eastAsia="Times New Roman"/>
          <w:spacing w:val="-2"/>
          <w:lang w:val="en-US"/>
        </w:rPr>
        <w:t>ë</w:t>
      </w:r>
      <w:r w:rsidR="008800BA" w:rsidRPr="007B37B3">
        <w:rPr>
          <w:rFonts w:eastAsia="Times New Roman"/>
          <w:spacing w:val="-2"/>
          <w:lang w:val="en-US"/>
        </w:rPr>
        <w:t xml:space="preserve">. </w:t>
      </w:r>
    </w:p>
    <w:p w14:paraId="662CD74F" w14:textId="22BF3AF6" w:rsidR="006F48BC" w:rsidRPr="007B37B3" w:rsidRDefault="002F10C2" w:rsidP="007B37B3">
      <w:pPr>
        <w:shd w:val="clear" w:color="auto" w:fill="FFFFFF"/>
        <w:ind w:firstLine="720"/>
        <w:jc w:val="both"/>
        <w:rPr>
          <w:rFonts w:eastAsia="Times New Roman"/>
          <w:spacing w:val="-2"/>
          <w:lang w:val="en-US"/>
        </w:rPr>
      </w:pPr>
      <w:r w:rsidRPr="007B37B3">
        <w:rPr>
          <w:rFonts w:eastAsia="Times New Roman"/>
          <w:spacing w:val="-2"/>
          <w:lang w:val="en-US"/>
        </w:rPr>
        <w:t xml:space="preserve">36. </w:t>
      </w:r>
      <w:r w:rsidR="00BD2703" w:rsidRPr="007B37B3">
        <w:rPr>
          <w:rFonts w:eastAsia="Times New Roman"/>
          <w:spacing w:val="-2"/>
          <w:lang w:val="en-US"/>
        </w:rPr>
        <w:t>Duke iu kthyer rastit n</w:t>
      </w:r>
      <w:r w:rsidR="007B37B3" w:rsidRPr="007B37B3">
        <w:rPr>
          <w:rFonts w:eastAsia="Times New Roman"/>
          <w:spacing w:val="-2"/>
          <w:lang w:val="en-US"/>
        </w:rPr>
        <w:t>ë</w:t>
      </w:r>
      <w:r w:rsidR="00BD2703" w:rsidRPr="007B37B3">
        <w:rPr>
          <w:rFonts w:eastAsia="Times New Roman"/>
          <w:spacing w:val="-2"/>
          <w:lang w:val="en-US"/>
        </w:rPr>
        <w:t xml:space="preserve"> gjykim </w:t>
      </w:r>
      <w:r w:rsidR="008800BA" w:rsidRPr="007B37B3">
        <w:rPr>
          <w:rFonts w:eastAsia="Times New Roman"/>
          <w:spacing w:val="-2"/>
          <w:lang w:val="en-US"/>
        </w:rPr>
        <w:t>padit</w:t>
      </w:r>
      <w:r w:rsidR="007B37B3" w:rsidRPr="007B37B3">
        <w:rPr>
          <w:rFonts w:eastAsia="Times New Roman"/>
          <w:spacing w:val="-2"/>
          <w:lang w:val="en-US"/>
        </w:rPr>
        <w:t>ë</w:t>
      </w:r>
      <w:r w:rsidR="008800BA" w:rsidRPr="007B37B3">
        <w:rPr>
          <w:rFonts w:eastAsia="Times New Roman"/>
          <w:spacing w:val="-2"/>
          <w:lang w:val="en-US"/>
        </w:rPr>
        <w:t>si ka k</w:t>
      </w:r>
      <w:r w:rsidR="007B37B3" w:rsidRPr="007B37B3">
        <w:rPr>
          <w:rFonts w:eastAsia="Times New Roman"/>
          <w:spacing w:val="-2"/>
          <w:lang w:val="en-US"/>
        </w:rPr>
        <w:t>ë</w:t>
      </w:r>
      <w:r w:rsidR="008800BA" w:rsidRPr="007B37B3">
        <w:rPr>
          <w:rFonts w:eastAsia="Times New Roman"/>
          <w:spacing w:val="-2"/>
          <w:lang w:val="en-US"/>
        </w:rPr>
        <w:t>rkuar pavlefshm</w:t>
      </w:r>
      <w:r w:rsidR="007B37B3" w:rsidRPr="007B37B3">
        <w:rPr>
          <w:rFonts w:eastAsia="Times New Roman"/>
          <w:spacing w:val="-2"/>
          <w:lang w:val="en-US"/>
        </w:rPr>
        <w:t>ë</w:t>
      </w:r>
      <w:r w:rsidR="008800BA" w:rsidRPr="007B37B3">
        <w:rPr>
          <w:rFonts w:eastAsia="Times New Roman"/>
          <w:spacing w:val="-2"/>
          <w:lang w:val="en-US"/>
        </w:rPr>
        <w:t>rin</w:t>
      </w:r>
      <w:r w:rsidR="007B37B3" w:rsidRPr="007B37B3">
        <w:rPr>
          <w:rFonts w:eastAsia="Times New Roman"/>
          <w:spacing w:val="-2"/>
          <w:lang w:val="en-US"/>
        </w:rPr>
        <w:t>ë</w:t>
      </w:r>
      <w:r w:rsidR="008800BA" w:rsidRPr="007B37B3">
        <w:rPr>
          <w:rFonts w:eastAsia="Times New Roman"/>
          <w:spacing w:val="-2"/>
          <w:lang w:val="en-US"/>
        </w:rPr>
        <w:t xml:space="preserve"> e titullit jo p</w:t>
      </w:r>
      <w:r w:rsidR="007B37B3" w:rsidRPr="007B37B3">
        <w:rPr>
          <w:rFonts w:eastAsia="Times New Roman"/>
          <w:spacing w:val="-2"/>
          <w:lang w:val="en-US"/>
        </w:rPr>
        <w:t>ë</w:t>
      </w:r>
      <w:r w:rsidR="008800BA" w:rsidRPr="007B37B3">
        <w:rPr>
          <w:rFonts w:eastAsia="Times New Roman"/>
          <w:spacing w:val="-2"/>
          <w:lang w:val="en-US"/>
        </w:rPr>
        <w:t>r shkak t</w:t>
      </w:r>
      <w:r w:rsidR="007B37B3" w:rsidRPr="007B37B3">
        <w:rPr>
          <w:rFonts w:eastAsia="Times New Roman"/>
          <w:spacing w:val="-2"/>
          <w:lang w:val="en-US"/>
        </w:rPr>
        <w:t>ë</w:t>
      </w:r>
      <w:r w:rsidR="008800BA" w:rsidRPr="007B37B3">
        <w:rPr>
          <w:rFonts w:eastAsia="Times New Roman"/>
          <w:spacing w:val="-2"/>
          <w:lang w:val="en-US"/>
        </w:rPr>
        <w:t xml:space="preserve"> parashkrimit t</w:t>
      </w:r>
      <w:r w:rsidR="007B37B3" w:rsidRPr="007B37B3">
        <w:rPr>
          <w:rFonts w:eastAsia="Times New Roman"/>
          <w:spacing w:val="-2"/>
          <w:lang w:val="en-US"/>
        </w:rPr>
        <w:t>ë</w:t>
      </w:r>
      <w:r w:rsidR="008800BA" w:rsidRPr="007B37B3">
        <w:rPr>
          <w:rFonts w:eastAsia="Times New Roman"/>
          <w:spacing w:val="-2"/>
          <w:lang w:val="en-US"/>
        </w:rPr>
        <w:t xml:space="preserve"> detyrimit</w:t>
      </w:r>
      <w:r w:rsidR="00BD2703" w:rsidRPr="007B37B3">
        <w:rPr>
          <w:rFonts w:eastAsia="Times New Roman"/>
          <w:spacing w:val="-2"/>
          <w:lang w:val="en-US"/>
        </w:rPr>
        <w:t>, por p</w:t>
      </w:r>
      <w:r w:rsidR="007B37B3" w:rsidRPr="007B37B3">
        <w:rPr>
          <w:rFonts w:eastAsia="Times New Roman"/>
          <w:spacing w:val="-2"/>
          <w:lang w:val="en-US"/>
        </w:rPr>
        <w:t>ë</w:t>
      </w:r>
      <w:r w:rsidR="00BD2703" w:rsidRPr="007B37B3">
        <w:rPr>
          <w:rFonts w:eastAsia="Times New Roman"/>
          <w:spacing w:val="-2"/>
          <w:lang w:val="en-US"/>
        </w:rPr>
        <w:t xml:space="preserve">r shkak se detyrimi </w:t>
      </w:r>
      <w:r w:rsidR="007B37B3" w:rsidRPr="007B37B3">
        <w:rPr>
          <w:rFonts w:eastAsia="Times New Roman"/>
          <w:spacing w:val="-2"/>
          <w:lang w:val="en-US"/>
        </w:rPr>
        <w:t>ë</w:t>
      </w:r>
      <w:r w:rsidR="00BD2703" w:rsidRPr="007B37B3">
        <w:rPr>
          <w:rFonts w:eastAsia="Times New Roman"/>
          <w:spacing w:val="-2"/>
          <w:lang w:val="en-US"/>
        </w:rPr>
        <w:t>sht</w:t>
      </w:r>
      <w:r w:rsidR="007B37B3" w:rsidRPr="007B37B3">
        <w:rPr>
          <w:rFonts w:eastAsia="Times New Roman"/>
          <w:spacing w:val="-2"/>
          <w:lang w:val="en-US"/>
        </w:rPr>
        <w:t>ë</w:t>
      </w:r>
      <w:r w:rsidR="00BD2703" w:rsidRPr="007B37B3">
        <w:rPr>
          <w:rFonts w:eastAsia="Times New Roman"/>
          <w:spacing w:val="-2"/>
          <w:lang w:val="en-US"/>
        </w:rPr>
        <w:t xml:space="preserve"> m</w:t>
      </w:r>
      <w:r w:rsidR="007B37B3" w:rsidRPr="007B37B3">
        <w:rPr>
          <w:rFonts w:eastAsia="Times New Roman"/>
          <w:spacing w:val="-2"/>
          <w:lang w:val="en-US"/>
        </w:rPr>
        <w:t>ë</w:t>
      </w:r>
      <w:r w:rsidR="00BD2703" w:rsidRPr="007B37B3">
        <w:rPr>
          <w:rFonts w:eastAsia="Times New Roman"/>
          <w:spacing w:val="-2"/>
          <w:lang w:val="en-US"/>
        </w:rPr>
        <w:t xml:space="preserve"> </w:t>
      </w:r>
      <w:r w:rsidRPr="007B37B3">
        <w:rPr>
          <w:rFonts w:eastAsia="Times New Roman"/>
          <w:spacing w:val="-2"/>
          <w:lang w:val="en-US"/>
        </w:rPr>
        <w:t>i</w:t>
      </w:r>
      <w:r w:rsidR="00BD2703" w:rsidRPr="007B37B3">
        <w:rPr>
          <w:rFonts w:eastAsia="Times New Roman"/>
          <w:spacing w:val="-2"/>
          <w:lang w:val="en-US"/>
        </w:rPr>
        <w:t xml:space="preserve"> vog</w:t>
      </w:r>
      <w:r w:rsidR="007B37B3" w:rsidRPr="007B37B3">
        <w:rPr>
          <w:rFonts w:eastAsia="Times New Roman"/>
          <w:spacing w:val="-2"/>
          <w:lang w:val="en-US"/>
        </w:rPr>
        <w:t>ë</w:t>
      </w:r>
      <w:r w:rsidR="00BD2703" w:rsidRPr="007B37B3">
        <w:rPr>
          <w:rFonts w:eastAsia="Times New Roman"/>
          <w:spacing w:val="-2"/>
          <w:lang w:val="en-US"/>
        </w:rPr>
        <w:t xml:space="preserve">l se ai </w:t>
      </w:r>
      <w:r w:rsidRPr="007B37B3">
        <w:rPr>
          <w:rFonts w:eastAsia="Times New Roman"/>
          <w:spacing w:val="-2"/>
          <w:lang w:val="en-US"/>
        </w:rPr>
        <w:t>i</w:t>
      </w:r>
      <w:r w:rsidR="00BD2703" w:rsidRPr="007B37B3">
        <w:rPr>
          <w:rFonts w:eastAsia="Times New Roman"/>
          <w:spacing w:val="-2"/>
          <w:lang w:val="en-US"/>
        </w:rPr>
        <w:t xml:space="preserve"> ekzekutuar nga p</w:t>
      </w:r>
      <w:r w:rsidR="007B37B3" w:rsidRPr="007B37B3">
        <w:rPr>
          <w:rFonts w:eastAsia="Times New Roman"/>
          <w:spacing w:val="-2"/>
          <w:lang w:val="en-US"/>
        </w:rPr>
        <w:t>ë</w:t>
      </w:r>
      <w:r w:rsidR="00BD2703" w:rsidRPr="007B37B3">
        <w:rPr>
          <w:rFonts w:eastAsia="Times New Roman"/>
          <w:spacing w:val="-2"/>
          <w:lang w:val="en-US"/>
        </w:rPr>
        <w:t xml:space="preserve">rmbaruesi. </w:t>
      </w:r>
      <w:r w:rsidR="008800BA" w:rsidRPr="007B37B3">
        <w:rPr>
          <w:rFonts w:eastAsia="Times New Roman"/>
          <w:spacing w:val="-2"/>
          <w:lang w:val="en-US"/>
        </w:rPr>
        <w:t>N</w:t>
      </w:r>
      <w:r w:rsidR="007B37B3" w:rsidRPr="007B37B3">
        <w:rPr>
          <w:rFonts w:eastAsia="Times New Roman"/>
          <w:spacing w:val="-2"/>
          <w:lang w:val="en-US"/>
        </w:rPr>
        <w:t>ë</w:t>
      </w:r>
      <w:r w:rsidR="008800BA" w:rsidRPr="007B37B3">
        <w:rPr>
          <w:rFonts w:eastAsia="Times New Roman"/>
          <w:spacing w:val="-2"/>
          <w:lang w:val="en-US"/>
        </w:rPr>
        <w:t xml:space="preserve"> </w:t>
      </w:r>
      <w:r w:rsidR="00BD2703" w:rsidRPr="007B37B3">
        <w:rPr>
          <w:rFonts w:eastAsia="Times New Roman"/>
          <w:spacing w:val="-2"/>
          <w:lang w:val="en-US"/>
        </w:rPr>
        <w:t>rezume p</w:t>
      </w:r>
      <w:r w:rsidR="007B37B3" w:rsidRPr="007B37B3">
        <w:rPr>
          <w:rFonts w:eastAsia="Times New Roman"/>
          <w:spacing w:val="-2"/>
          <w:lang w:val="en-US"/>
        </w:rPr>
        <w:t>ë</w:t>
      </w:r>
      <w:r w:rsidR="00BD2703" w:rsidRPr="007B37B3">
        <w:rPr>
          <w:rFonts w:eastAsia="Times New Roman"/>
          <w:spacing w:val="-2"/>
          <w:lang w:val="en-US"/>
        </w:rPr>
        <w:t>r sa u arsyetua m</w:t>
      </w:r>
      <w:r w:rsidR="007B37B3" w:rsidRPr="007B37B3">
        <w:rPr>
          <w:rFonts w:eastAsia="Times New Roman"/>
          <w:spacing w:val="-2"/>
          <w:lang w:val="en-US"/>
        </w:rPr>
        <w:t>ë</w:t>
      </w:r>
      <w:r w:rsidR="00BD2703" w:rsidRPr="007B37B3">
        <w:rPr>
          <w:rFonts w:eastAsia="Times New Roman"/>
          <w:spacing w:val="-2"/>
          <w:lang w:val="en-US"/>
        </w:rPr>
        <w:t xml:space="preserve"> sip</w:t>
      </w:r>
      <w:r w:rsidR="007B37B3" w:rsidRPr="007B37B3">
        <w:rPr>
          <w:rFonts w:eastAsia="Times New Roman"/>
          <w:spacing w:val="-2"/>
          <w:lang w:val="en-US"/>
        </w:rPr>
        <w:t>ë</w:t>
      </w:r>
      <w:r w:rsidR="00BD2703" w:rsidRPr="007B37B3">
        <w:rPr>
          <w:rFonts w:eastAsia="Times New Roman"/>
          <w:spacing w:val="-2"/>
          <w:lang w:val="en-US"/>
        </w:rPr>
        <w:t>r kolegji vler</w:t>
      </w:r>
      <w:r w:rsidR="007B37B3" w:rsidRPr="007B37B3">
        <w:rPr>
          <w:rFonts w:eastAsia="Times New Roman"/>
          <w:spacing w:val="-2"/>
          <w:lang w:val="en-US"/>
        </w:rPr>
        <w:t>ë</w:t>
      </w:r>
      <w:r w:rsidR="00BD2703" w:rsidRPr="007B37B3">
        <w:rPr>
          <w:rFonts w:eastAsia="Times New Roman"/>
          <w:spacing w:val="-2"/>
          <w:lang w:val="en-US"/>
        </w:rPr>
        <w:t xml:space="preserve">son se </w:t>
      </w:r>
      <w:r w:rsidR="008800BA" w:rsidRPr="007B37B3">
        <w:rPr>
          <w:rFonts w:eastAsia="Times New Roman"/>
          <w:spacing w:val="-2"/>
          <w:lang w:val="en-US"/>
        </w:rPr>
        <w:t>pa</w:t>
      </w:r>
      <w:r w:rsidR="00A3595D" w:rsidRPr="007B37B3">
        <w:rPr>
          <w:rFonts w:eastAsia="Times New Roman"/>
          <w:spacing w:val="-2"/>
          <w:lang w:val="en-US"/>
        </w:rPr>
        <w:t>dit</w:t>
      </w:r>
      <w:r w:rsidR="007B37B3" w:rsidRPr="007B37B3">
        <w:rPr>
          <w:rFonts w:eastAsia="Times New Roman"/>
          <w:spacing w:val="-2"/>
          <w:lang w:val="en-US"/>
        </w:rPr>
        <w:t>ë</w:t>
      </w:r>
      <w:r w:rsidR="00A3595D" w:rsidRPr="007B37B3">
        <w:rPr>
          <w:rFonts w:eastAsia="Times New Roman"/>
          <w:spacing w:val="-2"/>
          <w:lang w:val="en-US"/>
        </w:rPr>
        <w:t>si ka t</w:t>
      </w:r>
      <w:r w:rsidR="007B37B3" w:rsidRPr="007B37B3">
        <w:rPr>
          <w:rFonts w:eastAsia="Times New Roman"/>
          <w:spacing w:val="-2"/>
          <w:lang w:val="en-US"/>
        </w:rPr>
        <w:t>ë</w:t>
      </w:r>
      <w:r w:rsidR="00A3595D" w:rsidRPr="007B37B3">
        <w:rPr>
          <w:rFonts w:eastAsia="Times New Roman"/>
          <w:spacing w:val="-2"/>
          <w:lang w:val="en-US"/>
        </w:rPr>
        <w:t xml:space="preserve"> drejt</w:t>
      </w:r>
      <w:r w:rsidR="007B37B3" w:rsidRPr="007B37B3">
        <w:rPr>
          <w:rFonts w:eastAsia="Times New Roman"/>
          <w:spacing w:val="-2"/>
          <w:lang w:val="en-US"/>
        </w:rPr>
        <w:t>ë</w:t>
      </w:r>
      <w:r w:rsidR="00A3595D" w:rsidRPr="007B37B3">
        <w:rPr>
          <w:rFonts w:eastAsia="Times New Roman"/>
          <w:spacing w:val="-2"/>
          <w:lang w:val="en-US"/>
        </w:rPr>
        <w:t xml:space="preserve"> t</w:t>
      </w:r>
      <w:r w:rsidR="007B37B3" w:rsidRPr="007B37B3">
        <w:rPr>
          <w:rFonts w:eastAsia="Times New Roman"/>
          <w:spacing w:val="-2"/>
          <w:lang w:val="en-US"/>
        </w:rPr>
        <w:t>ë</w:t>
      </w:r>
      <w:r w:rsidR="00A3595D" w:rsidRPr="007B37B3">
        <w:rPr>
          <w:rFonts w:eastAsia="Times New Roman"/>
          <w:spacing w:val="-2"/>
          <w:lang w:val="en-US"/>
        </w:rPr>
        <w:t xml:space="preserve"> k</w:t>
      </w:r>
      <w:r w:rsidR="007B37B3" w:rsidRPr="007B37B3">
        <w:rPr>
          <w:rFonts w:eastAsia="Times New Roman"/>
          <w:spacing w:val="-2"/>
          <w:lang w:val="en-US"/>
        </w:rPr>
        <w:t>ë</w:t>
      </w:r>
      <w:r w:rsidR="00A3595D" w:rsidRPr="007B37B3">
        <w:rPr>
          <w:rFonts w:eastAsia="Times New Roman"/>
          <w:spacing w:val="-2"/>
          <w:lang w:val="en-US"/>
        </w:rPr>
        <w:t>rkoj</w:t>
      </w:r>
      <w:r w:rsidR="007B37B3" w:rsidRPr="007B37B3">
        <w:rPr>
          <w:rFonts w:eastAsia="Times New Roman"/>
          <w:spacing w:val="-2"/>
          <w:lang w:val="en-US"/>
        </w:rPr>
        <w:t>ë</w:t>
      </w:r>
      <w:r w:rsidR="00A3595D" w:rsidRPr="007B37B3">
        <w:rPr>
          <w:rFonts w:eastAsia="Times New Roman"/>
          <w:spacing w:val="-2"/>
          <w:lang w:val="en-US"/>
        </w:rPr>
        <w:t xml:space="preserve"> pavlefshm</w:t>
      </w:r>
      <w:r w:rsidR="007B37B3" w:rsidRPr="007B37B3">
        <w:rPr>
          <w:rFonts w:eastAsia="Times New Roman"/>
          <w:spacing w:val="-2"/>
          <w:lang w:val="en-US"/>
        </w:rPr>
        <w:t>ë</w:t>
      </w:r>
      <w:r w:rsidR="00A3595D" w:rsidRPr="007B37B3">
        <w:rPr>
          <w:rFonts w:eastAsia="Times New Roman"/>
          <w:spacing w:val="-2"/>
          <w:lang w:val="en-US"/>
        </w:rPr>
        <w:t>ri t</w:t>
      </w:r>
      <w:r w:rsidR="007B37B3" w:rsidRPr="007B37B3">
        <w:rPr>
          <w:rFonts w:eastAsia="Times New Roman"/>
          <w:spacing w:val="-2"/>
          <w:lang w:val="en-US"/>
        </w:rPr>
        <w:t>ë</w:t>
      </w:r>
      <w:r w:rsidR="00A3595D" w:rsidRPr="007B37B3">
        <w:rPr>
          <w:rFonts w:eastAsia="Times New Roman"/>
          <w:spacing w:val="-2"/>
          <w:lang w:val="en-US"/>
        </w:rPr>
        <w:t xml:space="preserve"> titullit sipas nenit 609 t</w:t>
      </w:r>
      <w:r w:rsidR="007B37B3" w:rsidRPr="007B37B3">
        <w:rPr>
          <w:rFonts w:eastAsia="Times New Roman"/>
          <w:spacing w:val="-2"/>
          <w:lang w:val="en-US"/>
        </w:rPr>
        <w:t>ë</w:t>
      </w:r>
      <w:r w:rsidR="00A3595D" w:rsidRPr="007B37B3">
        <w:rPr>
          <w:rFonts w:eastAsia="Times New Roman"/>
          <w:spacing w:val="-2"/>
          <w:lang w:val="en-US"/>
        </w:rPr>
        <w:t xml:space="preserve"> KPC edhe kur detyrimi </w:t>
      </w:r>
      <w:r w:rsidR="007B37B3" w:rsidRPr="007B37B3">
        <w:rPr>
          <w:rFonts w:eastAsia="Times New Roman"/>
          <w:spacing w:val="-2"/>
          <w:lang w:val="en-US"/>
        </w:rPr>
        <w:t>ë</w:t>
      </w:r>
      <w:r w:rsidR="00A3595D" w:rsidRPr="007B37B3">
        <w:rPr>
          <w:rFonts w:eastAsia="Times New Roman"/>
          <w:spacing w:val="-2"/>
          <w:lang w:val="en-US"/>
        </w:rPr>
        <w:t>sht</w:t>
      </w:r>
      <w:r w:rsidR="007B37B3" w:rsidRPr="007B37B3">
        <w:rPr>
          <w:rFonts w:eastAsia="Times New Roman"/>
          <w:spacing w:val="-2"/>
          <w:lang w:val="en-US"/>
        </w:rPr>
        <w:t>ë</w:t>
      </w:r>
      <w:r w:rsidR="00A3595D" w:rsidRPr="007B37B3">
        <w:rPr>
          <w:rFonts w:eastAsia="Times New Roman"/>
          <w:spacing w:val="-2"/>
          <w:lang w:val="en-US"/>
        </w:rPr>
        <w:t xml:space="preserve"> ekzekutuar por </w:t>
      </w:r>
      <w:r w:rsidR="00BD2703" w:rsidRPr="007B37B3">
        <w:rPr>
          <w:rFonts w:eastAsia="Times New Roman"/>
          <w:spacing w:val="-2"/>
          <w:lang w:val="en-US"/>
        </w:rPr>
        <w:t xml:space="preserve">me kusht </w:t>
      </w:r>
      <w:r w:rsidR="00A3595D" w:rsidRPr="007B37B3">
        <w:rPr>
          <w:rFonts w:eastAsia="Times New Roman"/>
          <w:spacing w:val="-2"/>
          <w:lang w:val="en-US"/>
        </w:rPr>
        <w:t>q</w:t>
      </w:r>
      <w:r w:rsidR="007B37B3" w:rsidRPr="007B37B3">
        <w:rPr>
          <w:rFonts w:eastAsia="Times New Roman"/>
          <w:spacing w:val="-2"/>
          <w:lang w:val="en-US"/>
        </w:rPr>
        <w:t>ë</w:t>
      </w:r>
      <w:r w:rsidR="00A3595D" w:rsidRPr="007B37B3">
        <w:rPr>
          <w:rFonts w:eastAsia="Times New Roman"/>
          <w:spacing w:val="-2"/>
          <w:lang w:val="en-US"/>
        </w:rPr>
        <w:t xml:space="preserve"> </w:t>
      </w:r>
      <w:r w:rsidR="00BD2703" w:rsidRPr="007B37B3">
        <w:rPr>
          <w:rFonts w:eastAsia="Times New Roman"/>
          <w:spacing w:val="-2"/>
          <w:lang w:val="en-US"/>
        </w:rPr>
        <w:t>ngritja e k</w:t>
      </w:r>
      <w:r w:rsidR="007B37B3" w:rsidRPr="007B37B3">
        <w:rPr>
          <w:rFonts w:eastAsia="Times New Roman"/>
          <w:spacing w:val="-2"/>
          <w:lang w:val="en-US"/>
        </w:rPr>
        <w:t>ë</w:t>
      </w:r>
      <w:r w:rsidR="00BD2703" w:rsidRPr="007B37B3">
        <w:rPr>
          <w:rFonts w:eastAsia="Times New Roman"/>
          <w:spacing w:val="-2"/>
          <w:lang w:val="en-US"/>
        </w:rPr>
        <w:t>saj padie t</w:t>
      </w:r>
      <w:r w:rsidR="007B37B3" w:rsidRPr="007B37B3">
        <w:rPr>
          <w:rFonts w:eastAsia="Times New Roman"/>
          <w:spacing w:val="-2"/>
          <w:lang w:val="en-US"/>
        </w:rPr>
        <w:t>ë</w:t>
      </w:r>
      <w:r w:rsidR="00BD2703" w:rsidRPr="007B37B3">
        <w:rPr>
          <w:rFonts w:eastAsia="Times New Roman"/>
          <w:spacing w:val="-2"/>
          <w:lang w:val="en-US"/>
        </w:rPr>
        <w:t xml:space="preserve"> mos jet</w:t>
      </w:r>
      <w:r w:rsidR="007B37B3" w:rsidRPr="007B37B3">
        <w:rPr>
          <w:rFonts w:eastAsia="Times New Roman"/>
          <w:spacing w:val="-2"/>
          <w:lang w:val="en-US"/>
        </w:rPr>
        <w:t>ë</w:t>
      </w:r>
      <w:r w:rsidR="00BD2703" w:rsidRPr="007B37B3">
        <w:rPr>
          <w:rFonts w:eastAsia="Times New Roman"/>
          <w:spacing w:val="-2"/>
          <w:lang w:val="en-US"/>
        </w:rPr>
        <w:t xml:space="preserve"> parashkruar. </w:t>
      </w:r>
      <w:r w:rsidRPr="007B37B3">
        <w:rPr>
          <w:rFonts w:eastAsia="Times New Roman"/>
          <w:spacing w:val="-2"/>
          <w:lang w:val="en-US"/>
        </w:rPr>
        <w:t>Megjithat</w:t>
      </w:r>
      <w:r w:rsidR="007B37B3" w:rsidRPr="007B37B3">
        <w:rPr>
          <w:rFonts w:eastAsia="Times New Roman"/>
          <w:spacing w:val="-2"/>
          <w:lang w:val="en-US"/>
        </w:rPr>
        <w:t>ë</w:t>
      </w:r>
      <w:r w:rsidRPr="007B37B3">
        <w:rPr>
          <w:rFonts w:eastAsia="Times New Roman"/>
          <w:spacing w:val="-2"/>
          <w:lang w:val="en-US"/>
        </w:rPr>
        <w:t xml:space="preserve"> n</w:t>
      </w:r>
      <w:r w:rsidR="007B37B3" w:rsidRPr="007B37B3">
        <w:rPr>
          <w:rFonts w:eastAsia="Times New Roman"/>
          <w:spacing w:val="-2"/>
          <w:lang w:val="en-US"/>
        </w:rPr>
        <w:t>ë</w:t>
      </w:r>
      <w:r w:rsidRPr="007B37B3">
        <w:rPr>
          <w:rFonts w:eastAsia="Times New Roman"/>
          <w:spacing w:val="-2"/>
          <w:lang w:val="en-US"/>
        </w:rPr>
        <w:t xml:space="preserve"> rastet e pavlefshm</w:t>
      </w:r>
      <w:r w:rsidR="007B37B3" w:rsidRPr="007B37B3">
        <w:rPr>
          <w:rFonts w:eastAsia="Times New Roman"/>
          <w:spacing w:val="-2"/>
          <w:lang w:val="en-US"/>
        </w:rPr>
        <w:t>ë</w:t>
      </w:r>
      <w:r w:rsidRPr="007B37B3">
        <w:rPr>
          <w:rFonts w:eastAsia="Times New Roman"/>
          <w:spacing w:val="-2"/>
          <w:lang w:val="en-US"/>
        </w:rPr>
        <w:t>ris</w:t>
      </w:r>
      <w:r w:rsidR="007B37B3" w:rsidRPr="007B37B3">
        <w:rPr>
          <w:rFonts w:eastAsia="Times New Roman"/>
          <w:spacing w:val="-2"/>
          <w:lang w:val="en-US"/>
        </w:rPr>
        <w:t>ë</w:t>
      </w:r>
      <w:r w:rsidRPr="007B37B3">
        <w:rPr>
          <w:rFonts w:eastAsia="Times New Roman"/>
          <w:spacing w:val="-2"/>
          <w:lang w:val="en-US"/>
        </w:rPr>
        <w:t xml:space="preserve"> s</w:t>
      </w:r>
      <w:r w:rsidR="007B37B3" w:rsidRPr="007B37B3">
        <w:rPr>
          <w:rFonts w:eastAsia="Times New Roman"/>
          <w:spacing w:val="-2"/>
          <w:lang w:val="en-US"/>
        </w:rPr>
        <w:t>ë</w:t>
      </w:r>
      <w:r w:rsidRPr="007B37B3">
        <w:rPr>
          <w:rFonts w:eastAsia="Times New Roman"/>
          <w:spacing w:val="-2"/>
          <w:lang w:val="en-US"/>
        </w:rPr>
        <w:t xml:space="preserve"> pjes</w:t>
      </w:r>
      <w:r w:rsidR="007B37B3" w:rsidRPr="007B37B3">
        <w:rPr>
          <w:rFonts w:eastAsia="Times New Roman"/>
          <w:spacing w:val="-2"/>
          <w:lang w:val="en-US"/>
        </w:rPr>
        <w:t>ë</w:t>
      </w:r>
      <w:r w:rsidRPr="007B37B3">
        <w:rPr>
          <w:rFonts w:eastAsia="Times New Roman"/>
          <w:spacing w:val="-2"/>
          <w:lang w:val="en-US"/>
        </w:rPr>
        <w:t>shme t</w:t>
      </w:r>
      <w:r w:rsidR="007B37B3" w:rsidRPr="007B37B3">
        <w:rPr>
          <w:rFonts w:eastAsia="Times New Roman"/>
          <w:spacing w:val="-2"/>
          <w:lang w:val="en-US"/>
        </w:rPr>
        <w:t>ë</w:t>
      </w:r>
      <w:r w:rsidRPr="007B37B3">
        <w:rPr>
          <w:rFonts w:eastAsia="Times New Roman"/>
          <w:spacing w:val="-2"/>
          <w:lang w:val="en-US"/>
        </w:rPr>
        <w:t xml:space="preserve"> titullit ekzekutiv t</w:t>
      </w:r>
      <w:r w:rsidR="007B37B3" w:rsidRPr="007B37B3">
        <w:rPr>
          <w:rFonts w:eastAsia="Times New Roman"/>
          <w:spacing w:val="-2"/>
          <w:lang w:val="en-US"/>
        </w:rPr>
        <w:t>ë</w:t>
      </w:r>
      <w:r w:rsidRPr="007B37B3">
        <w:rPr>
          <w:rFonts w:eastAsia="Times New Roman"/>
          <w:spacing w:val="-2"/>
          <w:lang w:val="en-US"/>
        </w:rPr>
        <w:t xml:space="preserve"> ekzekutuar, kolegji thekson se interesi procedurial ligjor p</w:t>
      </w:r>
      <w:r w:rsidR="007B37B3" w:rsidRPr="007B37B3">
        <w:rPr>
          <w:rFonts w:eastAsia="Times New Roman"/>
          <w:spacing w:val="-2"/>
          <w:lang w:val="en-US"/>
        </w:rPr>
        <w:t>ë</w:t>
      </w:r>
      <w:r w:rsidRPr="007B37B3">
        <w:rPr>
          <w:rFonts w:eastAsia="Times New Roman"/>
          <w:spacing w:val="-2"/>
          <w:lang w:val="en-US"/>
        </w:rPr>
        <w:t>r rregullimin e pasojave t</w:t>
      </w:r>
      <w:r w:rsidR="007B37B3" w:rsidRPr="007B37B3">
        <w:rPr>
          <w:rFonts w:eastAsia="Times New Roman"/>
          <w:spacing w:val="-2"/>
          <w:lang w:val="en-US"/>
        </w:rPr>
        <w:t>ë</w:t>
      </w:r>
      <w:r w:rsidRPr="007B37B3">
        <w:rPr>
          <w:rFonts w:eastAsia="Times New Roman"/>
          <w:spacing w:val="-2"/>
          <w:lang w:val="en-US"/>
        </w:rPr>
        <w:t xml:space="preserve"> k</w:t>
      </w:r>
      <w:r w:rsidR="007B37B3" w:rsidRPr="007B37B3">
        <w:rPr>
          <w:rFonts w:eastAsia="Times New Roman"/>
          <w:spacing w:val="-2"/>
          <w:lang w:val="en-US"/>
        </w:rPr>
        <w:t>ë</w:t>
      </w:r>
      <w:r w:rsidRPr="007B37B3">
        <w:rPr>
          <w:rFonts w:eastAsia="Times New Roman"/>
          <w:spacing w:val="-2"/>
          <w:lang w:val="en-US"/>
        </w:rPr>
        <w:t>saj pavlefshm</w:t>
      </w:r>
      <w:r w:rsidR="007B37B3" w:rsidRPr="007B37B3">
        <w:rPr>
          <w:rFonts w:eastAsia="Times New Roman"/>
          <w:spacing w:val="-2"/>
          <w:lang w:val="en-US"/>
        </w:rPr>
        <w:t>ë</w:t>
      </w:r>
      <w:r w:rsidRPr="007B37B3">
        <w:rPr>
          <w:rFonts w:eastAsia="Times New Roman"/>
          <w:spacing w:val="-2"/>
          <w:lang w:val="en-US"/>
        </w:rPr>
        <w:t>rie ka t</w:t>
      </w:r>
      <w:r w:rsidR="007B37B3" w:rsidRPr="007B37B3">
        <w:rPr>
          <w:rFonts w:eastAsia="Times New Roman"/>
          <w:spacing w:val="-2"/>
          <w:lang w:val="en-US"/>
        </w:rPr>
        <w:t>ë</w:t>
      </w:r>
      <w:r w:rsidRPr="007B37B3">
        <w:rPr>
          <w:rFonts w:eastAsia="Times New Roman"/>
          <w:spacing w:val="-2"/>
          <w:lang w:val="en-US"/>
        </w:rPr>
        <w:t xml:space="preserve"> b</w:t>
      </w:r>
      <w:r w:rsidR="007B37B3" w:rsidRPr="007B37B3">
        <w:rPr>
          <w:rFonts w:eastAsia="Times New Roman"/>
          <w:spacing w:val="-2"/>
          <w:lang w:val="en-US"/>
        </w:rPr>
        <w:t>ë</w:t>
      </w:r>
      <w:r w:rsidRPr="007B37B3">
        <w:rPr>
          <w:rFonts w:eastAsia="Times New Roman"/>
          <w:spacing w:val="-2"/>
          <w:lang w:val="en-US"/>
        </w:rPr>
        <w:t>j</w:t>
      </w:r>
      <w:r w:rsidR="007B37B3" w:rsidRPr="007B37B3">
        <w:rPr>
          <w:rFonts w:eastAsia="Times New Roman"/>
          <w:spacing w:val="-2"/>
          <w:lang w:val="en-US"/>
        </w:rPr>
        <w:t>ë</w:t>
      </w:r>
      <w:r w:rsidRPr="007B37B3">
        <w:rPr>
          <w:rFonts w:eastAsia="Times New Roman"/>
          <w:spacing w:val="-2"/>
          <w:lang w:val="en-US"/>
        </w:rPr>
        <w:t xml:space="preserve"> me </w:t>
      </w:r>
      <w:r w:rsidR="00A3595D" w:rsidRPr="007B37B3">
        <w:rPr>
          <w:rFonts w:eastAsia="Times New Roman"/>
          <w:spacing w:val="-2"/>
          <w:lang w:val="en-US"/>
        </w:rPr>
        <w:t>kthimi</w:t>
      </w:r>
      <w:r w:rsidRPr="007B37B3">
        <w:rPr>
          <w:rFonts w:eastAsia="Times New Roman"/>
          <w:spacing w:val="-2"/>
          <w:lang w:val="en-US"/>
        </w:rPr>
        <w:t>n</w:t>
      </w:r>
      <w:r w:rsidR="00A3595D" w:rsidRPr="007B37B3">
        <w:rPr>
          <w:rFonts w:eastAsia="Times New Roman"/>
          <w:spacing w:val="-2"/>
          <w:lang w:val="en-US"/>
        </w:rPr>
        <w:t xml:space="preserve"> </w:t>
      </w:r>
      <w:r w:rsidRPr="007B37B3">
        <w:rPr>
          <w:rFonts w:eastAsia="Times New Roman"/>
          <w:spacing w:val="-2"/>
          <w:lang w:val="en-US"/>
        </w:rPr>
        <w:t>e</w:t>
      </w:r>
      <w:r w:rsidR="00A3595D" w:rsidRPr="007B37B3">
        <w:rPr>
          <w:rFonts w:eastAsia="Times New Roman"/>
          <w:spacing w:val="-2"/>
          <w:lang w:val="en-US"/>
        </w:rPr>
        <w:t xml:space="preserve"> shum</w:t>
      </w:r>
      <w:r w:rsidR="007B37B3" w:rsidRPr="007B37B3">
        <w:rPr>
          <w:rFonts w:eastAsia="Times New Roman"/>
          <w:spacing w:val="-2"/>
          <w:lang w:val="en-US"/>
        </w:rPr>
        <w:t>ë</w:t>
      </w:r>
      <w:r w:rsidR="00A3595D" w:rsidRPr="007B37B3">
        <w:rPr>
          <w:rFonts w:eastAsia="Times New Roman"/>
          <w:spacing w:val="-2"/>
          <w:lang w:val="en-US"/>
        </w:rPr>
        <w:t xml:space="preserve">s </w:t>
      </w:r>
      <w:r w:rsidRPr="007B37B3">
        <w:rPr>
          <w:rFonts w:eastAsia="Times New Roman"/>
          <w:spacing w:val="-2"/>
          <w:lang w:val="en-US"/>
        </w:rPr>
        <w:t>tep</w:t>
      </w:r>
      <w:r w:rsidR="007B37B3" w:rsidRPr="007B37B3">
        <w:rPr>
          <w:rFonts w:eastAsia="Times New Roman"/>
          <w:spacing w:val="-2"/>
          <w:lang w:val="en-US"/>
        </w:rPr>
        <w:t>ë</w:t>
      </w:r>
      <w:r w:rsidRPr="007B37B3">
        <w:rPr>
          <w:rFonts w:eastAsia="Times New Roman"/>
          <w:spacing w:val="-2"/>
          <w:lang w:val="en-US"/>
        </w:rPr>
        <w:t xml:space="preserve">r, </w:t>
      </w:r>
      <w:r w:rsidR="00A3595D" w:rsidRPr="007B37B3">
        <w:rPr>
          <w:rFonts w:eastAsia="Times New Roman"/>
          <w:spacing w:val="-2"/>
          <w:lang w:val="en-US"/>
        </w:rPr>
        <w:t>q</w:t>
      </w:r>
      <w:r w:rsidR="007B37B3" w:rsidRPr="007B37B3">
        <w:rPr>
          <w:rFonts w:eastAsia="Times New Roman"/>
          <w:spacing w:val="-2"/>
          <w:lang w:val="en-US"/>
        </w:rPr>
        <w:t>ë</w:t>
      </w:r>
      <w:r w:rsidR="00A3595D" w:rsidRPr="007B37B3">
        <w:rPr>
          <w:rFonts w:eastAsia="Times New Roman"/>
          <w:spacing w:val="-2"/>
          <w:lang w:val="en-US"/>
        </w:rPr>
        <w:t xml:space="preserve"> mund t</w:t>
      </w:r>
      <w:r w:rsidRPr="007B37B3">
        <w:rPr>
          <w:rFonts w:eastAsia="Times New Roman"/>
          <w:spacing w:val="-2"/>
          <w:lang w:val="en-US"/>
        </w:rPr>
        <w:t>’</w:t>
      </w:r>
      <w:r w:rsidR="00A3595D" w:rsidRPr="007B37B3">
        <w:rPr>
          <w:rFonts w:eastAsia="Times New Roman"/>
          <w:spacing w:val="-2"/>
          <w:lang w:val="en-US"/>
        </w:rPr>
        <w:t>i jet</w:t>
      </w:r>
      <w:r w:rsidR="007B37B3" w:rsidRPr="007B37B3">
        <w:rPr>
          <w:rFonts w:eastAsia="Times New Roman"/>
          <w:spacing w:val="-2"/>
          <w:lang w:val="en-US"/>
        </w:rPr>
        <w:t>ë</w:t>
      </w:r>
      <w:r w:rsidR="00A3595D" w:rsidRPr="007B37B3">
        <w:rPr>
          <w:rFonts w:eastAsia="Times New Roman"/>
          <w:spacing w:val="-2"/>
          <w:lang w:val="en-US"/>
        </w:rPr>
        <w:t xml:space="preserve"> sekuestruar debitorit ose p</w:t>
      </w:r>
      <w:r w:rsidR="007B37B3" w:rsidRPr="007B37B3">
        <w:rPr>
          <w:rFonts w:eastAsia="Times New Roman"/>
          <w:spacing w:val="-2"/>
          <w:lang w:val="en-US"/>
        </w:rPr>
        <w:t>ë</w:t>
      </w:r>
      <w:r w:rsidR="00A3595D" w:rsidRPr="007B37B3">
        <w:rPr>
          <w:rFonts w:eastAsia="Times New Roman"/>
          <w:spacing w:val="-2"/>
          <w:lang w:val="en-US"/>
        </w:rPr>
        <w:t>rfituar nga shitja e pasuris</w:t>
      </w:r>
      <w:r w:rsidR="007B37B3" w:rsidRPr="007B37B3">
        <w:rPr>
          <w:rFonts w:eastAsia="Times New Roman"/>
          <w:spacing w:val="-2"/>
          <w:lang w:val="en-US"/>
        </w:rPr>
        <w:t>ë</w:t>
      </w:r>
      <w:r w:rsidR="00A3595D" w:rsidRPr="007B37B3">
        <w:rPr>
          <w:rFonts w:eastAsia="Times New Roman"/>
          <w:spacing w:val="-2"/>
          <w:lang w:val="en-US"/>
        </w:rPr>
        <w:t xml:space="preserve"> s</w:t>
      </w:r>
      <w:r w:rsidR="007B37B3" w:rsidRPr="007B37B3">
        <w:rPr>
          <w:rFonts w:eastAsia="Times New Roman"/>
          <w:spacing w:val="-2"/>
          <w:lang w:val="en-US"/>
        </w:rPr>
        <w:t>ë</w:t>
      </w:r>
      <w:r w:rsidR="00A3595D" w:rsidRPr="007B37B3">
        <w:rPr>
          <w:rFonts w:eastAsia="Times New Roman"/>
          <w:spacing w:val="-2"/>
          <w:lang w:val="en-US"/>
        </w:rPr>
        <w:t xml:space="preserve"> tij</w:t>
      </w:r>
      <w:r w:rsidR="005730C4" w:rsidRPr="007B37B3">
        <w:rPr>
          <w:rFonts w:eastAsia="Times New Roman"/>
          <w:spacing w:val="-2"/>
          <w:lang w:val="en-US"/>
        </w:rPr>
        <w:t xml:space="preserve"> tej vler</w:t>
      </w:r>
      <w:r w:rsidR="007B37B3" w:rsidRPr="007B37B3">
        <w:rPr>
          <w:rFonts w:eastAsia="Times New Roman"/>
          <w:spacing w:val="-2"/>
          <w:lang w:val="en-US"/>
        </w:rPr>
        <w:t>ë</w:t>
      </w:r>
      <w:r w:rsidR="005730C4" w:rsidRPr="007B37B3">
        <w:rPr>
          <w:rFonts w:eastAsia="Times New Roman"/>
          <w:spacing w:val="-2"/>
          <w:lang w:val="en-US"/>
        </w:rPr>
        <w:t>s s</w:t>
      </w:r>
      <w:r w:rsidR="007B37B3" w:rsidRPr="007B37B3">
        <w:rPr>
          <w:rFonts w:eastAsia="Times New Roman"/>
          <w:spacing w:val="-2"/>
          <w:lang w:val="en-US"/>
        </w:rPr>
        <w:t>ë</w:t>
      </w:r>
      <w:r w:rsidR="005730C4" w:rsidRPr="007B37B3">
        <w:rPr>
          <w:rFonts w:eastAsia="Times New Roman"/>
          <w:spacing w:val="-2"/>
          <w:lang w:val="en-US"/>
        </w:rPr>
        <w:t xml:space="preserve"> detyrimit n</w:t>
      </w:r>
      <w:r w:rsidR="007B37B3" w:rsidRPr="007B37B3">
        <w:rPr>
          <w:rFonts w:eastAsia="Times New Roman"/>
          <w:spacing w:val="-2"/>
          <w:lang w:val="en-US"/>
        </w:rPr>
        <w:t>ë</w:t>
      </w:r>
      <w:r w:rsidR="005730C4" w:rsidRPr="007B37B3">
        <w:rPr>
          <w:rFonts w:eastAsia="Times New Roman"/>
          <w:spacing w:val="-2"/>
          <w:lang w:val="en-US"/>
        </w:rPr>
        <w:t xml:space="preserve"> interpretim kjo t</w:t>
      </w:r>
      <w:r w:rsidR="007B37B3" w:rsidRPr="007B37B3">
        <w:rPr>
          <w:rFonts w:eastAsia="Times New Roman"/>
          <w:spacing w:val="-2"/>
          <w:lang w:val="en-US"/>
        </w:rPr>
        <w:t>ë</w:t>
      </w:r>
      <w:r w:rsidR="005730C4" w:rsidRPr="007B37B3">
        <w:rPr>
          <w:rFonts w:eastAsia="Times New Roman"/>
          <w:spacing w:val="-2"/>
          <w:lang w:val="en-US"/>
        </w:rPr>
        <w:t xml:space="preserve"> nenit 579 t</w:t>
      </w:r>
      <w:r w:rsidR="007B37B3" w:rsidRPr="007B37B3">
        <w:rPr>
          <w:rFonts w:eastAsia="Times New Roman"/>
          <w:spacing w:val="-2"/>
          <w:lang w:val="en-US"/>
        </w:rPr>
        <w:t>ë</w:t>
      </w:r>
      <w:r w:rsidR="005730C4" w:rsidRPr="007B37B3">
        <w:rPr>
          <w:rFonts w:eastAsia="Times New Roman"/>
          <w:spacing w:val="-2"/>
          <w:lang w:val="en-US"/>
        </w:rPr>
        <w:t xml:space="preserve"> KPC.</w:t>
      </w:r>
    </w:p>
    <w:p w14:paraId="6333F1E3" w14:textId="45E535BB" w:rsidR="00D6601E" w:rsidRPr="007B37B3" w:rsidRDefault="002F10C2" w:rsidP="007B37B3">
      <w:pPr>
        <w:ind w:firstLine="720"/>
        <w:jc w:val="both"/>
        <w:rPr>
          <w:rFonts w:eastAsia="Times New Roman"/>
          <w:lang w:eastAsia="sq-AL"/>
        </w:rPr>
      </w:pPr>
      <w:r w:rsidRPr="007B37B3">
        <w:rPr>
          <w:rFonts w:eastAsia="Times New Roman"/>
          <w:lang w:eastAsia="sq-AL"/>
        </w:rPr>
        <w:t xml:space="preserve">37. </w:t>
      </w:r>
      <w:r w:rsidR="00821D68" w:rsidRPr="007B37B3">
        <w:rPr>
          <w:rFonts w:eastAsia="Times New Roman"/>
          <w:lang w:eastAsia="sq-AL"/>
        </w:rPr>
        <w:t>P</w:t>
      </w:r>
      <w:r w:rsidR="004A6EAC" w:rsidRPr="007B37B3">
        <w:rPr>
          <w:rFonts w:eastAsia="Times New Roman"/>
          <w:lang w:eastAsia="sq-AL"/>
        </w:rPr>
        <w:t>ë</w:t>
      </w:r>
      <w:r w:rsidR="00821D68" w:rsidRPr="007B37B3">
        <w:rPr>
          <w:rFonts w:eastAsia="Times New Roman"/>
          <w:lang w:eastAsia="sq-AL"/>
        </w:rPr>
        <w:t>r sa koh</w:t>
      </w:r>
      <w:r w:rsidR="004A6EAC" w:rsidRPr="007B37B3">
        <w:rPr>
          <w:rFonts w:eastAsia="Times New Roman"/>
          <w:lang w:eastAsia="sq-AL"/>
        </w:rPr>
        <w:t>ë</w:t>
      </w:r>
      <w:r w:rsidR="00821D68" w:rsidRPr="007B37B3">
        <w:rPr>
          <w:rFonts w:eastAsia="Times New Roman"/>
          <w:lang w:eastAsia="sq-AL"/>
        </w:rPr>
        <w:t xml:space="preserve"> q</w:t>
      </w:r>
      <w:r w:rsidR="004A6EAC" w:rsidRPr="007B37B3">
        <w:rPr>
          <w:rFonts w:eastAsia="Times New Roman"/>
          <w:lang w:eastAsia="sq-AL"/>
        </w:rPr>
        <w:t>ë</w:t>
      </w:r>
      <w:r w:rsidR="00821D68" w:rsidRPr="007B37B3">
        <w:rPr>
          <w:rFonts w:eastAsia="Times New Roman"/>
          <w:lang w:eastAsia="sq-AL"/>
        </w:rPr>
        <w:t xml:space="preserve"> pala padit</w:t>
      </w:r>
      <w:r w:rsidR="004A6EAC" w:rsidRPr="007B37B3">
        <w:rPr>
          <w:rFonts w:eastAsia="Times New Roman"/>
          <w:lang w:eastAsia="sq-AL"/>
        </w:rPr>
        <w:t>ë</w:t>
      </w:r>
      <w:r w:rsidR="00821D68" w:rsidRPr="007B37B3">
        <w:rPr>
          <w:rFonts w:eastAsia="Times New Roman"/>
          <w:lang w:eastAsia="sq-AL"/>
        </w:rPr>
        <w:t xml:space="preserve">se ka pretenduar se vlera e titullit ekzekutiv </w:t>
      </w:r>
      <w:r w:rsidR="004A6EAC" w:rsidRPr="007B37B3">
        <w:rPr>
          <w:rFonts w:eastAsia="Times New Roman"/>
          <w:lang w:eastAsia="sq-AL"/>
        </w:rPr>
        <w:t>ë</w:t>
      </w:r>
      <w:r w:rsidR="00821D68" w:rsidRPr="007B37B3">
        <w:rPr>
          <w:rFonts w:eastAsia="Times New Roman"/>
          <w:lang w:eastAsia="sq-AL"/>
        </w:rPr>
        <w:t>sht</w:t>
      </w:r>
      <w:r w:rsidR="004A6EAC" w:rsidRPr="007B37B3">
        <w:rPr>
          <w:rFonts w:eastAsia="Times New Roman"/>
          <w:lang w:eastAsia="sq-AL"/>
        </w:rPr>
        <w:t>ë</w:t>
      </w:r>
      <w:r w:rsidR="00821D68" w:rsidRPr="007B37B3">
        <w:rPr>
          <w:rFonts w:eastAsia="Times New Roman"/>
          <w:lang w:eastAsia="sq-AL"/>
        </w:rPr>
        <w:t xml:space="preserve"> m</w:t>
      </w:r>
      <w:r w:rsidR="004A6EAC" w:rsidRPr="007B37B3">
        <w:rPr>
          <w:rFonts w:eastAsia="Times New Roman"/>
          <w:lang w:eastAsia="sq-AL"/>
        </w:rPr>
        <w:t>ë</w:t>
      </w:r>
      <w:r w:rsidR="00821D68" w:rsidRPr="007B37B3">
        <w:rPr>
          <w:rFonts w:eastAsia="Times New Roman"/>
          <w:lang w:eastAsia="sq-AL"/>
        </w:rPr>
        <w:t xml:space="preserve"> e vog</w:t>
      </w:r>
      <w:r w:rsidR="004A6EAC" w:rsidRPr="007B37B3">
        <w:rPr>
          <w:rFonts w:eastAsia="Times New Roman"/>
          <w:lang w:eastAsia="sq-AL"/>
        </w:rPr>
        <w:t>ë</w:t>
      </w:r>
      <w:r w:rsidR="00821D68" w:rsidRPr="007B37B3">
        <w:rPr>
          <w:rFonts w:eastAsia="Times New Roman"/>
          <w:lang w:eastAsia="sq-AL"/>
        </w:rPr>
        <w:t>l nga ajo q</w:t>
      </w:r>
      <w:r w:rsidR="004A6EAC" w:rsidRPr="007B37B3">
        <w:rPr>
          <w:rFonts w:eastAsia="Times New Roman"/>
          <w:lang w:eastAsia="sq-AL"/>
        </w:rPr>
        <w:t>ë</w:t>
      </w:r>
      <w:r w:rsidR="00821D68" w:rsidRPr="007B37B3">
        <w:rPr>
          <w:rFonts w:eastAsia="Times New Roman"/>
          <w:lang w:eastAsia="sq-AL"/>
        </w:rPr>
        <w:t xml:space="preserve"> </w:t>
      </w:r>
      <w:r w:rsidR="004A6EAC" w:rsidRPr="007B37B3">
        <w:rPr>
          <w:rFonts w:eastAsia="Times New Roman"/>
          <w:lang w:eastAsia="sq-AL"/>
        </w:rPr>
        <w:t>ë</w:t>
      </w:r>
      <w:r w:rsidR="00821D68" w:rsidRPr="007B37B3">
        <w:rPr>
          <w:rFonts w:eastAsia="Times New Roman"/>
          <w:lang w:eastAsia="sq-AL"/>
        </w:rPr>
        <w:t>sht</w:t>
      </w:r>
      <w:r w:rsidR="004A6EAC" w:rsidRPr="007B37B3">
        <w:rPr>
          <w:rFonts w:eastAsia="Times New Roman"/>
          <w:lang w:eastAsia="sq-AL"/>
        </w:rPr>
        <w:t>ë</w:t>
      </w:r>
      <w:r w:rsidR="00821D68" w:rsidRPr="007B37B3">
        <w:rPr>
          <w:rFonts w:eastAsia="Times New Roman"/>
          <w:lang w:eastAsia="sq-AL"/>
        </w:rPr>
        <w:t xml:space="preserve"> pretenduar</w:t>
      </w:r>
      <w:r w:rsidR="003E49DC" w:rsidRPr="007B37B3">
        <w:rPr>
          <w:rFonts w:eastAsia="Times New Roman"/>
          <w:lang w:eastAsia="sq-AL"/>
        </w:rPr>
        <w:t xml:space="preserve"> dhe ekzekutuar n</w:t>
      </w:r>
      <w:r w:rsidR="007B37B3" w:rsidRPr="007B37B3">
        <w:rPr>
          <w:rFonts w:eastAsia="Times New Roman"/>
          <w:lang w:eastAsia="sq-AL"/>
        </w:rPr>
        <w:t>ë</w:t>
      </w:r>
      <w:r w:rsidR="003E49DC" w:rsidRPr="007B37B3">
        <w:rPr>
          <w:rFonts w:eastAsia="Times New Roman"/>
          <w:lang w:eastAsia="sq-AL"/>
        </w:rPr>
        <w:t xml:space="preserve"> favor t</w:t>
      </w:r>
      <w:r w:rsidR="007B37B3" w:rsidRPr="007B37B3">
        <w:rPr>
          <w:rFonts w:eastAsia="Times New Roman"/>
          <w:lang w:eastAsia="sq-AL"/>
        </w:rPr>
        <w:t>ë</w:t>
      </w:r>
      <w:r w:rsidR="003E49DC" w:rsidRPr="007B37B3">
        <w:rPr>
          <w:rFonts w:eastAsia="Times New Roman"/>
          <w:lang w:eastAsia="sq-AL"/>
        </w:rPr>
        <w:t xml:space="preserve"> kreditorit</w:t>
      </w:r>
      <w:r w:rsidR="00821D68" w:rsidRPr="007B37B3">
        <w:rPr>
          <w:rFonts w:eastAsia="Times New Roman"/>
          <w:lang w:eastAsia="sq-AL"/>
        </w:rPr>
        <w:t xml:space="preserve"> </w:t>
      </w:r>
      <w:r w:rsidR="00464076" w:rsidRPr="007B37B3">
        <w:rPr>
          <w:rFonts w:eastAsia="Times New Roman"/>
          <w:lang w:eastAsia="sq-AL"/>
        </w:rPr>
        <w:t>kjo pal</w:t>
      </w:r>
      <w:r w:rsidR="004A6EAC" w:rsidRPr="007B37B3">
        <w:rPr>
          <w:rFonts w:eastAsia="Times New Roman"/>
          <w:lang w:eastAsia="sq-AL"/>
        </w:rPr>
        <w:t>ë</w:t>
      </w:r>
      <w:r w:rsidR="00464076" w:rsidRPr="007B37B3">
        <w:rPr>
          <w:rFonts w:eastAsia="Times New Roman"/>
          <w:lang w:eastAsia="sq-AL"/>
        </w:rPr>
        <w:t xml:space="preserve"> n</w:t>
      </w:r>
      <w:r w:rsidR="004A6EAC" w:rsidRPr="007B37B3">
        <w:rPr>
          <w:rFonts w:eastAsia="Times New Roman"/>
          <w:lang w:eastAsia="sq-AL"/>
        </w:rPr>
        <w:t>ë</w:t>
      </w:r>
      <w:r w:rsidR="00464076" w:rsidRPr="007B37B3">
        <w:rPr>
          <w:rFonts w:eastAsia="Times New Roman"/>
          <w:lang w:eastAsia="sq-AL"/>
        </w:rPr>
        <w:t xml:space="preserve"> ndryshim nga sa kan</w:t>
      </w:r>
      <w:r w:rsidR="004A6EAC" w:rsidRPr="007B37B3">
        <w:rPr>
          <w:rFonts w:eastAsia="Times New Roman"/>
          <w:lang w:eastAsia="sq-AL"/>
        </w:rPr>
        <w:t>ë</w:t>
      </w:r>
      <w:r w:rsidR="00464076" w:rsidRPr="007B37B3">
        <w:rPr>
          <w:rFonts w:eastAsia="Times New Roman"/>
          <w:lang w:eastAsia="sq-AL"/>
        </w:rPr>
        <w:t xml:space="preserve"> pranuar gjykatat ka </w:t>
      </w:r>
      <w:r w:rsidR="00346D8D" w:rsidRPr="007B37B3">
        <w:rPr>
          <w:rFonts w:eastAsia="Times New Roman"/>
          <w:bCs/>
          <w:lang w:eastAsia="sq-AL"/>
        </w:rPr>
        <w:t>interes</w:t>
      </w:r>
      <w:r w:rsidR="00464076" w:rsidRPr="007B37B3">
        <w:rPr>
          <w:rFonts w:eastAsia="Times New Roman"/>
          <w:bCs/>
          <w:lang w:eastAsia="sq-AL"/>
        </w:rPr>
        <w:t xml:space="preserve"> t</w:t>
      </w:r>
      <w:r w:rsidR="004A6EAC" w:rsidRPr="007B37B3">
        <w:rPr>
          <w:rFonts w:eastAsia="Times New Roman"/>
          <w:bCs/>
          <w:lang w:eastAsia="sq-AL"/>
        </w:rPr>
        <w:t>ë</w:t>
      </w:r>
      <w:r w:rsidR="00464076" w:rsidRPr="007B37B3">
        <w:rPr>
          <w:rFonts w:eastAsia="Times New Roman"/>
          <w:bCs/>
          <w:lang w:eastAsia="sq-AL"/>
        </w:rPr>
        <w:t xml:space="preserve"> ligjsh</w:t>
      </w:r>
      <w:r w:rsidR="004A6EAC" w:rsidRPr="007B37B3">
        <w:rPr>
          <w:rFonts w:eastAsia="Times New Roman"/>
          <w:bCs/>
          <w:lang w:eastAsia="sq-AL"/>
        </w:rPr>
        <w:t>ë</w:t>
      </w:r>
      <w:r w:rsidR="00464076" w:rsidRPr="007B37B3">
        <w:rPr>
          <w:rFonts w:eastAsia="Times New Roman"/>
          <w:bCs/>
          <w:lang w:eastAsia="sq-AL"/>
        </w:rPr>
        <w:t>m p</w:t>
      </w:r>
      <w:r w:rsidR="004A6EAC" w:rsidRPr="007B37B3">
        <w:rPr>
          <w:rFonts w:eastAsia="Times New Roman"/>
          <w:bCs/>
          <w:lang w:eastAsia="sq-AL"/>
        </w:rPr>
        <w:t>ë</w:t>
      </w:r>
      <w:r w:rsidR="00464076" w:rsidRPr="007B37B3">
        <w:rPr>
          <w:rFonts w:eastAsia="Times New Roman"/>
          <w:bCs/>
          <w:lang w:eastAsia="sq-AL"/>
        </w:rPr>
        <w:t>r t</w:t>
      </w:r>
      <w:r w:rsidR="004A6EAC" w:rsidRPr="007B37B3">
        <w:rPr>
          <w:rFonts w:eastAsia="Times New Roman"/>
          <w:bCs/>
          <w:lang w:eastAsia="sq-AL"/>
        </w:rPr>
        <w:t>ë</w:t>
      </w:r>
      <w:r w:rsidR="00464076" w:rsidRPr="007B37B3">
        <w:rPr>
          <w:rFonts w:eastAsia="Times New Roman"/>
          <w:bCs/>
          <w:lang w:eastAsia="sq-AL"/>
        </w:rPr>
        <w:t xml:space="preserve"> ngritur padin</w:t>
      </w:r>
      <w:r w:rsidR="004A6EAC" w:rsidRPr="007B37B3">
        <w:rPr>
          <w:rFonts w:eastAsia="Times New Roman"/>
          <w:bCs/>
          <w:lang w:eastAsia="sq-AL"/>
        </w:rPr>
        <w:t>ë</w:t>
      </w:r>
      <w:r w:rsidR="00464076" w:rsidRPr="007B37B3">
        <w:rPr>
          <w:rFonts w:eastAsia="Times New Roman"/>
          <w:bCs/>
          <w:lang w:eastAsia="sq-AL"/>
        </w:rPr>
        <w:t xml:space="preserve"> objekt sh</w:t>
      </w:r>
      <w:r w:rsidR="0099216D" w:rsidRPr="007B37B3">
        <w:rPr>
          <w:rFonts w:eastAsia="Times New Roman"/>
          <w:bCs/>
          <w:lang w:eastAsia="sq-AL"/>
        </w:rPr>
        <w:t>q</w:t>
      </w:r>
      <w:r w:rsidR="00464076" w:rsidRPr="007B37B3">
        <w:rPr>
          <w:rFonts w:eastAsia="Times New Roman"/>
          <w:bCs/>
          <w:lang w:eastAsia="sq-AL"/>
        </w:rPr>
        <w:t>yrtimi dhe p</w:t>
      </w:r>
      <w:r w:rsidR="004A6EAC" w:rsidRPr="007B37B3">
        <w:rPr>
          <w:rFonts w:eastAsia="Times New Roman"/>
          <w:bCs/>
          <w:lang w:eastAsia="sq-AL"/>
        </w:rPr>
        <w:t>ë</w:t>
      </w:r>
      <w:r w:rsidR="00464076" w:rsidRPr="007B37B3">
        <w:rPr>
          <w:rFonts w:eastAsia="Times New Roman"/>
          <w:bCs/>
          <w:lang w:eastAsia="sq-AL"/>
        </w:rPr>
        <w:t>r t</w:t>
      </w:r>
      <w:r w:rsidR="004A6EAC" w:rsidRPr="007B37B3">
        <w:rPr>
          <w:rFonts w:eastAsia="Times New Roman"/>
          <w:bCs/>
          <w:lang w:eastAsia="sq-AL"/>
        </w:rPr>
        <w:t>ë</w:t>
      </w:r>
      <w:r w:rsidR="00464076" w:rsidRPr="007B37B3">
        <w:rPr>
          <w:rFonts w:eastAsia="Times New Roman"/>
          <w:b/>
          <w:bCs/>
          <w:lang w:eastAsia="sq-AL"/>
        </w:rPr>
        <w:t xml:space="preserve"> </w:t>
      </w:r>
      <w:r w:rsidR="00346D8D" w:rsidRPr="007B37B3">
        <w:rPr>
          <w:rFonts w:eastAsia="Times New Roman"/>
          <w:lang w:eastAsia="sq-AL"/>
        </w:rPr>
        <w:t>kërkuar pavlefshmërinë</w:t>
      </w:r>
      <w:r w:rsidR="00464076" w:rsidRPr="007B37B3">
        <w:rPr>
          <w:rFonts w:eastAsia="Times New Roman"/>
          <w:lang w:eastAsia="sq-AL"/>
        </w:rPr>
        <w:t xml:space="preserve"> e titullit ekzekutiv. </w:t>
      </w:r>
      <w:r w:rsidR="003E49DC" w:rsidRPr="007B37B3">
        <w:rPr>
          <w:rFonts w:eastAsia="Times New Roman"/>
          <w:lang w:eastAsia="sq-AL"/>
        </w:rPr>
        <w:t>Duke q</w:t>
      </w:r>
      <w:r w:rsidR="007B37B3" w:rsidRPr="007B37B3">
        <w:rPr>
          <w:rFonts w:eastAsia="Times New Roman"/>
          <w:lang w:eastAsia="sq-AL"/>
        </w:rPr>
        <w:t>ë</w:t>
      </w:r>
      <w:r w:rsidR="003E49DC" w:rsidRPr="007B37B3">
        <w:rPr>
          <w:rFonts w:eastAsia="Times New Roman"/>
          <w:lang w:eastAsia="sq-AL"/>
        </w:rPr>
        <w:t>n</w:t>
      </w:r>
      <w:r w:rsidR="007B37B3" w:rsidRPr="007B37B3">
        <w:rPr>
          <w:rFonts w:eastAsia="Times New Roman"/>
          <w:lang w:eastAsia="sq-AL"/>
        </w:rPr>
        <w:t>ë</w:t>
      </w:r>
      <w:r w:rsidR="003E49DC" w:rsidRPr="007B37B3">
        <w:rPr>
          <w:rFonts w:eastAsia="Times New Roman"/>
          <w:lang w:eastAsia="sq-AL"/>
        </w:rPr>
        <w:t xml:space="preserve"> se gjykatat e faktit nuk kan</w:t>
      </w:r>
      <w:r w:rsidR="007B37B3" w:rsidRPr="007B37B3">
        <w:rPr>
          <w:rFonts w:eastAsia="Times New Roman"/>
          <w:lang w:eastAsia="sq-AL"/>
        </w:rPr>
        <w:t>ë</w:t>
      </w:r>
      <w:r w:rsidR="003E49DC" w:rsidRPr="007B37B3">
        <w:rPr>
          <w:rFonts w:eastAsia="Times New Roman"/>
          <w:lang w:eastAsia="sq-AL"/>
        </w:rPr>
        <w:t xml:space="preserve"> vler</w:t>
      </w:r>
      <w:r w:rsidR="007B37B3" w:rsidRPr="007B37B3">
        <w:rPr>
          <w:rFonts w:eastAsia="Times New Roman"/>
          <w:lang w:eastAsia="sq-AL"/>
        </w:rPr>
        <w:t>ë</w:t>
      </w:r>
      <w:r w:rsidR="003E49DC" w:rsidRPr="007B37B3">
        <w:rPr>
          <w:rFonts w:eastAsia="Times New Roman"/>
          <w:lang w:eastAsia="sq-AL"/>
        </w:rPr>
        <w:t>suar n</w:t>
      </w:r>
      <w:r w:rsidR="007B37B3" w:rsidRPr="007B37B3">
        <w:rPr>
          <w:rFonts w:eastAsia="Times New Roman"/>
          <w:lang w:eastAsia="sq-AL"/>
        </w:rPr>
        <w:t>ë</w:t>
      </w:r>
      <w:r w:rsidR="003E49DC" w:rsidRPr="007B37B3">
        <w:rPr>
          <w:rFonts w:eastAsia="Times New Roman"/>
          <w:lang w:eastAsia="sq-AL"/>
        </w:rPr>
        <w:t xml:space="preserve"> themel pretendimet e ngritura nga padit</w:t>
      </w:r>
      <w:r w:rsidR="007B37B3" w:rsidRPr="007B37B3">
        <w:rPr>
          <w:rFonts w:eastAsia="Times New Roman"/>
          <w:lang w:eastAsia="sq-AL"/>
        </w:rPr>
        <w:t>ë</w:t>
      </w:r>
      <w:r w:rsidR="003E49DC" w:rsidRPr="007B37B3">
        <w:rPr>
          <w:rFonts w:eastAsia="Times New Roman"/>
          <w:lang w:eastAsia="sq-AL"/>
        </w:rPr>
        <w:t xml:space="preserve">save lidhur me </w:t>
      </w:r>
      <w:r w:rsidR="00D6601E" w:rsidRPr="007B37B3">
        <w:rPr>
          <w:rFonts w:eastAsia="Times New Roman"/>
          <w:lang w:eastAsia="sq-AL"/>
        </w:rPr>
        <w:t>padin</w:t>
      </w:r>
      <w:r w:rsidR="007B37B3" w:rsidRPr="007B37B3">
        <w:rPr>
          <w:rFonts w:eastAsia="Times New Roman"/>
          <w:lang w:eastAsia="sq-AL"/>
        </w:rPr>
        <w:t>ë</w:t>
      </w:r>
      <w:r w:rsidR="00D6601E" w:rsidRPr="007B37B3">
        <w:rPr>
          <w:rFonts w:eastAsia="Times New Roman"/>
          <w:lang w:eastAsia="sq-AL"/>
        </w:rPr>
        <w:t xml:space="preserve"> e rregullimin e pasojave t</w:t>
      </w:r>
      <w:r w:rsidR="007B37B3" w:rsidRPr="007B37B3">
        <w:rPr>
          <w:rFonts w:eastAsia="Times New Roman"/>
          <w:lang w:eastAsia="sq-AL"/>
        </w:rPr>
        <w:t>ë</w:t>
      </w:r>
      <w:r w:rsidR="00D6601E" w:rsidRPr="007B37B3">
        <w:rPr>
          <w:rFonts w:eastAsia="Times New Roman"/>
          <w:lang w:eastAsia="sq-AL"/>
        </w:rPr>
        <w:t xml:space="preserve"> pavlefshm</w:t>
      </w:r>
      <w:r w:rsidR="007B37B3" w:rsidRPr="007B37B3">
        <w:rPr>
          <w:rFonts w:eastAsia="Times New Roman"/>
          <w:lang w:eastAsia="sq-AL"/>
        </w:rPr>
        <w:t>ë</w:t>
      </w:r>
      <w:r w:rsidR="00D6601E" w:rsidRPr="007B37B3">
        <w:rPr>
          <w:rFonts w:eastAsia="Times New Roman"/>
          <w:lang w:eastAsia="sq-AL"/>
        </w:rPr>
        <w:t>ris</w:t>
      </w:r>
      <w:r w:rsidR="007B37B3" w:rsidRPr="007B37B3">
        <w:rPr>
          <w:rFonts w:eastAsia="Times New Roman"/>
          <w:lang w:eastAsia="sq-AL"/>
        </w:rPr>
        <w:t>ë</w:t>
      </w:r>
      <w:r w:rsidR="00D6601E" w:rsidRPr="007B37B3">
        <w:rPr>
          <w:rFonts w:eastAsia="Times New Roman"/>
          <w:lang w:eastAsia="sq-AL"/>
        </w:rPr>
        <w:t xml:space="preserve"> t</w:t>
      </w:r>
      <w:r w:rsidR="007B37B3" w:rsidRPr="007B37B3">
        <w:rPr>
          <w:rFonts w:eastAsia="Times New Roman"/>
          <w:lang w:eastAsia="sq-AL"/>
        </w:rPr>
        <w:t>ë</w:t>
      </w:r>
      <w:r w:rsidR="00D6601E" w:rsidRPr="007B37B3">
        <w:rPr>
          <w:rFonts w:eastAsia="Times New Roman"/>
          <w:lang w:eastAsia="sq-AL"/>
        </w:rPr>
        <w:t xml:space="preserve"> titullit, kolegji vler</w:t>
      </w:r>
      <w:r w:rsidR="007B37B3" w:rsidRPr="007B37B3">
        <w:rPr>
          <w:rFonts w:eastAsia="Times New Roman"/>
          <w:lang w:eastAsia="sq-AL"/>
        </w:rPr>
        <w:t>ë</w:t>
      </w:r>
      <w:r w:rsidR="00D6601E" w:rsidRPr="007B37B3">
        <w:rPr>
          <w:rFonts w:eastAsia="Times New Roman"/>
          <w:lang w:eastAsia="sq-AL"/>
        </w:rPr>
        <w:t>son se vendimi i gjykat</w:t>
      </w:r>
      <w:r w:rsidR="007B37B3" w:rsidRPr="007B37B3">
        <w:rPr>
          <w:rFonts w:eastAsia="Times New Roman"/>
          <w:lang w:eastAsia="sq-AL"/>
        </w:rPr>
        <w:t>ë</w:t>
      </w:r>
      <w:r w:rsidR="00D6601E" w:rsidRPr="007B37B3">
        <w:rPr>
          <w:rFonts w:eastAsia="Times New Roman"/>
          <w:lang w:eastAsia="sq-AL"/>
        </w:rPr>
        <w:t>s s</w:t>
      </w:r>
      <w:r w:rsidR="007B37B3" w:rsidRPr="007B37B3">
        <w:rPr>
          <w:rFonts w:eastAsia="Times New Roman"/>
          <w:lang w:eastAsia="sq-AL"/>
        </w:rPr>
        <w:t>ë</w:t>
      </w:r>
      <w:r w:rsidR="00D6601E" w:rsidRPr="007B37B3">
        <w:rPr>
          <w:rFonts w:eastAsia="Times New Roman"/>
          <w:lang w:eastAsia="sq-AL"/>
        </w:rPr>
        <w:t xml:space="preserve"> Apelit duhet t</w:t>
      </w:r>
      <w:r w:rsidR="007B37B3" w:rsidRPr="007B37B3">
        <w:rPr>
          <w:rFonts w:eastAsia="Times New Roman"/>
          <w:lang w:eastAsia="sq-AL"/>
        </w:rPr>
        <w:t>ë</w:t>
      </w:r>
      <w:r w:rsidR="00D6601E" w:rsidRPr="007B37B3">
        <w:rPr>
          <w:rFonts w:eastAsia="Times New Roman"/>
          <w:lang w:eastAsia="sq-AL"/>
        </w:rPr>
        <w:t xml:space="preserve"> prishet dhe c</w:t>
      </w:r>
      <w:r w:rsidR="007B37B3" w:rsidRPr="007B37B3">
        <w:rPr>
          <w:rFonts w:eastAsia="Times New Roman"/>
          <w:lang w:eastAsia="sq-AL"/>
        </w:rPr>
        <w:t>ë</w:t>
      </w:r>
      <w:r w:rsidR="00D6601E" w:rsidRPr="007B37B3">
        <w:rPr>
          <w:rFonts w:eastAsia="Times New Roman"/>
          <w:lang w:eastAsia="sq-AL"/>
        </w:rPr>
        <w:t>shtja t</w:t>
      </w:r>
      <w:r w:rsidR="007B37B3" w:rsidRPr="007B37B3">
        <w:rPr>
          <w:rFonts w:eastAsia="Times New Roman"/>
          <w:lang w:eastAsia="sq-AL"/>
        </w:rPr>
        <w:t>ë</w:t>
      </w:r>
      <w:r w:rsidR="00D6601E" w:rsidRPr="007B37B3">
        <w:rPr>
          <w:rFonts w:eastAsia="Times New Roman"/>
          <w:lang w:eastAsia="sq-AL"/>
        </w:rPr>
        <w:t xml:space="preserve"> kthehet p</w:t>
      </w:r>
      <w:r w:rsidR="007B37B3" w:rsidRPr="007B37B3">
        <w:rPr>
          <w:rFonts w:eastAsia="Times New Roman"/>
          <w:lang w:eastAsia="sq-AL"/>
        </w:rPr>
        <w:t>ë</w:t>
      </w:r>
      <w:r w:rsidR="00D6601E" w:rsidRPr="007B37B3">
        <w:rPr>
          <w:rFonts w:eastAsia="Times New Roman"/>
          <w:lang w:eastAsia="sq-AL"/>
        </w:rPr>
        <w:t>r rigjykim me q</w:t>
      </w:r>
      <w:r w:rsidR="007B37B3" w:rsidRPr="007B37B3">
        <w:rPr>
          <w:rFonts w:eastAsia="Times New Roman"/>
          <w:lang w:eastAsia="sq-AL"/>
        </w:rPr>
        <w:t>ë</w:t>
      </w:r>
      <w:r w:rsidR="00D6601E" w:rsidRPr="007B37B3">
        <w:rPr>
          <w:rFonts w:eastAsia="Times New Roman"/>
          <w:lang w:eastAsia="sq-AL"/>
        </w:rPr>
        <w:t>llim q</w:t>
      </w:r>
      <w:r w:rsidR="007B37B3" w:rsidRPr="007B37B3">
        <w:rPr>
          <w:rFonts w:eastAsia="Times New Roman"/>
          <w:lang w:eastAsia="sq-AL"/>
        </w:rPr>
        <w:t>ë</w:t>
      </w:r>
      <w:r w:rsidR="00D6601E" w:rsidRPr="007B37B3">
        <w:rPr>
          <w:rFonts w:eastAsia="Times New Roman"/>
          <w:lang w:eastAsia="sq-AL"/>
        </w:rPr>
        <w:t xml:space="preserve"> t</w:t>
      </w:r>
      <w:r w:rsidR="007B37B3" w:rsidRPr="007B37B3">
        <w:rPr>
          <w:rFonts w:eastAsia="Times New Roman"/>
          <w:lang w:eastAsia="sq-AL"/>
        </w:rPr>
        <w:t>ë</w:t>
      </w:r>
      <w:r w:rsidR="00D6601E" w:rsidRPr="007B37B3">
        <w:rPr>
          <w:rFonts w:eastAsia="Times New Roman"/>
          <w:lang w:eastAsia="sq-AL"/>
        </w:rPr>
        <w:t xml:space="preserve"> vler</w:t>
      </w:r>
      <w:r w:rsidR="007B37B3" w:rsidRPr="007B37B3">
        <w:rPr>
          <w:rFonts w:eastAsia="Times New Roman"/>
          <w:lang w:eastAsia="sq-AL"/>
        </w:rPr>
        <w:t>ë</w:t>
      </w:r>
      <w:r w:rsidR="00D6601E" w:rsidRPr="007B37B3">
        <w:rPr>
          <w:rFonts w:eastAsia="Times New Roman"/>
          <w:lang w:eastAsia="sq-AL"/>
        </w:rPr>
        <w:t>sohen n</w:t>
      </w:r>
      <w:r w:rsidR="007B37B3" w:rsidRPr="007B37B3">
        <w:rPr>
          <w:rFonts w:eastAsia="Times New Roman"/>
          <w:lang w:eastAsia="sq-AL"/>
        </w:rPr>
        <w:t>ë</w:t>
      </w:r>
      <w:r w:rsidR="00D6601E" w:rsidRPr="007B37B3">
        <w:rPr>
          <w:rFonts w:eastAsia="Times New Roman"/>
          <w:lang w:eastAsia="sq-AL"/>
        </w:rPr>
        <w:t xml:space="preserve"> themel provat e </w:t>
      </w:r>
      <w:r w:rsidR="00D6601E" w:rsidRPr="007B37B3">
        <w:rPr>
          <w:rFonts w:eastAsia="Times New Roman"/>
          <w:lang w:eastAsia="sq-AL"/>
        </w:rPr>
        <w:lastRenderedPageBreak/>
        <w:t>paraqitura respektivisht nga pal</w:t>
      </w:r>
      <w:r w:rsidR="007B37B3" w:rsidRPr="007B37B3">
        <w:rPr>
          <w:rFonts w:eastAsia="Times New Roman"/>
          <w:lang w:eastAsia="sq-AL"/>
        </w:rPr>
        <w:t>ë</w:t>
      </w:r>
      <w:r w:rsidR="00D6601E" w:rsidRPr="007B37B3">
        <w:rPr>
          <w:rFonts w:eastAsia="Times New Roman"/>
          <w:lang w:eastAsia="sq-AL"/>
        </w:rPr>
        <w:t>t dhe n</w:t>
      </w:r>
      <w:r w:rsidR="007B37B3" w:rsidRPr="007B37B3">
        <w:rPr>
          <w:rFonts w:eastAsia="Times New Roman"/>
          <w:lang w:eastAsia="sq-AL"/>
        </w:rPr>
        <w:t>ë</w:t>
      </w:r>
      <w:r w:rsidR="00D6601E" w:rsidRPr="007B37B3">
        <w:rPr>
          <w:rFonts w:eastAsia="Times New Roman"/>
          <w:lang w:eastAsia="sq-AL"/>
        </w:rPr>
        <w:t xml:space="preserve"> p</w:t>
      </w:r>
      <w:r w:rsidR="007B37B3" w:rsidRPr="007B37B3">
        <w:rPr>
          <w:rFonts w:eastAsia="Times New Roman"/>
          <w:lang w:eastAsia="sq-AL"/>
        </w:rPr>
        <w:t>ë</w:t>
      </w:r>
      <w:r w:rsidR="00D6601E" w:rsidRPr="007B37B3">
        <w:rPr>
          <w:rFonts w:eastAsia="Times New Roman"/>
          <w:lang w:eastAsia="sq-AL"/>
        </w:rPr>
        <w:t>rputhje me to t</w:t>
      </w:r>
      <w:r w:rsidR="007B37B3" w:rsidRPr="007B37B3">
        <w:rPr>
          <w:rFonts w:eastAsia="Times New Roman"/>
          <w:lang w:eastAsia="sq-AL"/>
        </w:rPr>
        <w:t>ë</w:t>
      </w:r>
      <w:r w:rsidR="00D6601E" w:rsidRPr="007B37B3">
        <w:rPr>
          <w:rFonts w:eastAsia="Times New Roman"/>
          <w:lang w:eastAsia="sq-AL"/>
        </w:rPr>
        <w:t xml:space="preserve"> disponohej p</w:t>
      </w:r>
      <w:r w:rsidR="007B37B3" w:rsidRPr="007B37B3">
        <w:rPr>
          <w:rFonts w:eastAsia="Times New Roman"/>
          <w:lang w:eastAsia="sq-AL"/>
        </w:rPr>
        <w:t>ë</w:t>
      </w:r>
      <w:r w:rsidR="00D6601E" w:rsidRPr="007B37B3">
        <w:rPr>
          <w:rFonts w:eastAsia="Times New Roman"/>
          <w:lang w:eastAsia="sq-AL"/>
        </w:rPr>
        <w:t>r zgjidhjen e mosmarr</w:t>
      </w:r>
      <w:r w:rsidR="007B37B3" w:rsidRPr="007B37B3">
        <w:rPr>
          <w:rFonts w:eastAsia="Times New Roman"/>
          <w:lang w:eastAsia="sq-AL"/>
        </w:rPr>
        <w:t>ë</w:t>
      </w:r>
      <w:r w:rsidR="00D6601E" w:rsidRPr="007B37B3">
        <w:rPr>
          <w:rFonts w:eastAsia="Times New Roman"/>
          <w:lang w:eastAsia="sq-AL"/>
        </w:rPr>
        <w:t xml:space="preserve">veshjes objekt gjykimi. </w:t>
      </w:r>
    </w:p>
    <w:p w14:paraId="73DCBE55" w14:textId="12DFEAA3" w:rsidR="009F5E62" w:rsidRPr="007B37B3" w:rsidRDefault="00D6601E" w:rsidP="007B37B3">
      <w:pPr>
        <w:ind w:firstLine="720"/>
        <w:jc w:val="both"/>
        <w:rPr>
          <w:lang w:eastAsia="sq-AL"/>
        </w:rPr>
      </w:pPr>
      <w:r w:rsidRPr="007B37B3">
        <w:rPr>
          <w:rFonts w:eastAsia="Times New Roman"/>
          <w:lang w:eastAsia="sq-AL"/>
        </w:rPr>
        <w:t xml:space="preserve">38. </w:t>
      </w:r>
      <w:r w:rsidRPr="007B37B3">
        <w:rPr>
          <w:lang w:eastAsia="sq-AL"/>
        </w:rPr>
        <w:t>A</w:t>
      </w:r>
      <w:r w:rsidR="00CC6DD9" w:rsidRPr="007B37B3">
        <w:rPr>
          <w:lang w:eastAsia="sq-AL"/>
        </w:rPr>
        <w:t>snj</w:t>
      </w:r>
      <w:r w:rsidR="004A6EAC" w:rsidRPr="007B37B3">
        <w:rPr>
          <w:lang w:eastAsia="sq-AL"/>
        </w:rPr>
        <w:t>ë</w:t>
      </w:r>
      <w:r w:rsidR="00CC6DD9" w:rsidRPr="007B37B3">
        <w:rPr>
          <w:lang w:eastAsia="sq-AL"/>
        </w:rPr>
        <w:t xml:space="preserve"> nga gjykatat m</w:t>
      </w:r>
      <w:r w:rsidR="004A6EAC" w:rsidRPr="007B37B3">
        <w:rPr>
          <w:lang w:eastAsia="sq-AL"/>
        </w:rPr>
        <w:t>ë</w:t>
      </w:r>
      <w:r w:rsidR="00CC6DD9" w:rsidRPr="007B37B3">
        <w:rPr>
          <w:lang w:eastAsia="sq-AL"/>
        </w:rPr>
        <w:t xml:space="preserve"> t</w:t>
      </w:r>
      <w:r w:rsidR="004A6EAC" w:rsidRPr="007B37B3">
        <w:rPr>
          <w:lang w:eastAsia="sq-AL"/>
        </w:rPr>
        <w:t>ë</w:t>
      </w:r>
      <w:r w:rsidR="00CC6DD9" w:rsidRPr="007B37B3">
        <w:rPr>
          <w:lang w:eastAsia="sq-AL"/>
        </w:rPr>
        <w:t xml:space="preserve"> ul</w:t>
      </w:r>
      <w:r w:rsidR="004A6EAC" w:rsidRPr="007B37B3">
        <w:rPr>
          <w:lang w:eastAsia="sq-AL"/>
        </w:rPr>
        <w:t>ë</w:t>
      </w:r>
      <w:r w:rsidR="00CC6DD9" w:rsidRPr="007B37B3">
        <w:rPr>
          <w:lang w:eastAsia="sq-AL"/>
        </w:rPr>
        <w:t xml:space="preserve">ta </w:t>
      </w:r>
      <w:r w:rsidR="00464076" w:rsidRPr="007B37B3">
        <w:rPr>
          <w:lang w:eastAsia="sq-AL"/>
        </w:rPr>
        <w:t xml:space="preserve">nuk ka vlerësuar </w:t>
      </w:r>
      <w:r w:rsidRPr="007B37B3">
        <w:rPr>
          <w:lang w:eastAsia="sq-AL"/>
        </w:rPr>
        <w:t>provat e paraqitura nga padit</w:t>
      </w:r>
      <w:r w:rsidR="007B37B3" w:rsidRPr="007B37B3">
        <w:rPr>
          <w:lang w:eastAsia="sq-AL"/>
        </w:rPr>
        <w:t>ë</w:t>
      </w:r>
      <w:r w:rsidRPr="007B37B3">
        <w:rPr>
          <w:lang w:eastAsia="sq-AL"/>
        </w:rPr>
        <w:t xml:space="preserve">sit si </w:t>
      </w:r>
      <w:r w:rsidR="00464076" w:rsidRPr="007B37B3">
        <w:rPr>
          <w:lang w:eastAsia="sq-AL"/>
        </w:rPr>
        <w:t>statement</w:t>
      </w:r>
      <w:r w:rsidR="0087456A" w:rsidRPr="007B37B3">
        <w:rPr>
          <w:lang w:eastAsia="sq-AL"/>
        </w:rPr>
        <w:t>et</w:t>
      </w:r>
      <w:r w:rsidR="00464076" w:rsidRPr="007B37B3">
        <w:rPr>
          <w:lang w:eastAsia="sq-AL"/>
        </w:rPr>
        <w:t xml:space="preserve"> e paraqitur</w:t>
      </w:r>
      <w:r w:rsidR="0087456A" w:rsidRPr="007B37B3">
        <w:rPr>
          <w:lang w:eastAsia="sq-AL"/>
        </w:rPr>
        <w:t>a p</w:t>
      </w:r>
      <w:r w:rsidR="007B37B3" w:rsidRPr="007B37B3">
        <w:rPr>
          <w:lang w:eastAsia="sq-AL"/>
        </w:rPr>
        <w:t>ë</w:t>
      </w:r>
      <w:r w:rsidR="0087456A" w:rsidRPr="007B37B3">
        <w:rPr>
          <w:lang w:eastAsia="sq-AL"/>
        </w:rPr>
        <w:t>r pagesat</w:t>
      </w:r>
      <w:r w:rsidR="00464076" w:rsidRPr="007B37B3">
        <w:rPr>
          <w:lang w:eastAsia="sq-AL"/>
        </w:rPr>
        <w:t xml:space="preserve">, ndërkohë që ka pranuar si provë vetëm një vërtetim </w:t>
      </w:r>
      <w:r w:rsidR="00CC6DD9" w:rsidRPr="007B37B3">
        <w:rPr>
          <w:lang w:eastAsia="sq-AL"/>
        </w:rPr>
        <w:t>t</w:t>
      </w:r>
      <w:r w:rsidR="004A6EAC" w:rsidRPr="007B37B3">
        <w:rPr>
          <w:lang w:eastAsia="sq-AL"/>
        </w:rPr>
        <w:t>ë</w:t>
      </w:r>
      <w:r w:rsidR="00CC6DD9" w:rsidRPr="007B37B3">
        <w:rPr>
          <w:lang w:eastAsia="sq-AL"/>
        </w:rPr>
        <w:t xml:space="preserve"> l</w:t>
      </w:r>
      <w:r w:rsidR="004A6EAC" w:rsidRPr="007B37B3">
        <w:rPr>
          <w:lang w:eastAsia="sq-AL"/>
        </w:rPr>
        <w:t>ë</w:t>
      </w:r>
      <w:r w:rsidR="00CC6DD9" w:rsidRPr="007B37B3">
        <w:rPr>
          <w:lang w:eastAsia="sq-AL"/>
        </w:rPr>
        <w:t xml:space="preserve">shuar nga banka. </w:t>
      </w:r>
      <w:r w:rsidR="0087456A" w:rsidRPr="007B37B3">
        <w:rPr>
          <w:lang w:eastAsia="sq-AL"/>
        </w:rPr>
        <w:t xml:space="preserve"> </w:t>
      </w:r>
      <w:r w:rsidR="00CC6DD9" w:rsidRPr="007B37B3">
        <w:rPr>
          <w:lang w:eastAsia="sq-AL"/>
        </w:rPr>
        <w:t>N</w:t>
      </w:r>
      <w:r w:rsidR="004A6EAC" w:rsidRPr="007B37B3">
        <w:rPr>
          <w:lang w:eastAsia="sq-AL"/>
        </w:rPr>
        <w:t>ë</w:t>
      </w:r>
      <w:r w:rsidR="00CC6DD9" w:rsidRPr="007B37B3">
        <w:rPr>
          <w:lang w:eastAsia="sq-AL"/>
        </w:rPr>
        <w:t xml:space="preserve"> k</w:t>
      </w:r>
      <w:r w:rsidR="004A6EAC" w:rsidRPr="007B37B3">
        <w:rPr>
          <w:lang w:eastAsia="sq-AL"/>
        </w:rPr>
        <w:t>ë</w:t>
      </w:r>
      <w:r w:rsidR="00CC6DD9" w:rsidRPr="007B37B3">
        <w:rPr>
          <w:lang w:eastAsia="sq-AL"/>
        </w:rPr>
        <w:t>t</w:t>
      </w:r>
      <w:r w:rsidR="004A6EAC" w:rsidRPr="007B37B3">
        <w:rPr>
          <w:lang w:eastAsia="sq-AL"/>
        </w:rPr>
        <w:t>ë</w:t>
      </w:r>
      <w:r w:rsidR="00CC6DD9" w:rsidRPr="007B37B3">
        <w:rPr>
          <w:lang w:eastAsia="sq-AL"/>
        </w:rPr>
        <w:t xml:space="preserve"> rast, Kolegji vler</w:t>
      </w:r>
      <w:r w:rsidR="004A6EAC" w:rsidRPr="007B37B3">
        <w:rPr>
          <w:lang w:eastAsia="sq-AL"/>
        </w:rPr>
        <w:t>ë</w:t>
      </w:r>
      <w:r w:rsidR="00CC6DD9" w:rsidRPr="007B37B3">
        <w:rPr>
          <w:lang w:eastAsia="sq-AL"/>
        </w:rPr>
        <w:t>son se gjykata n</w:t>
      </w:r>
      <w:r w:rsidR="004A6EAC" w:rsidRPr="007B37B3">
        <w:rPr>
          <w:lang w:eastAsia="sq-AL"/>
        </w:rPr>
        <w:t>ë</w:t>
      </w:r>
      <w:r w:rsidR="00CC6DD9" w:rsidRPr="007B37B3">
        <w:rPr>
          <w:lang w:eastAsia="sq-AL"/>
        </w:rPr>
        <w:t xml:space="preserve"> m</w:t>
      </w:r>
      <w:r w:rsidR="004A6EAC" w:rsidRPr="007B37B3">
        <w:rPr>
          <w:lang w:eastAsia="sq-AL"/>
        </w:rPr>
        <w:t>ë</w:t>
      </w:r>
      <w:r w:rsidR="00CC6DD9" w:rsidRPr="007B37B3">
        <w:rPr>
          <w:lang w:eastAsia="sq-AL"/>
        </w:rPr>
        <w:t>nyr</w:t>
      </w:r>
      <w:r w:rsidR="004A6EAC" w:rsidRPr="007B37B3">
        <w:rPr>
          <w:lang w:eastAsia="sq-AL"/>
        </w:rPr>
        <w:t>ë</w:t>
      </w:r>
      <w:r w:rsidR="00CC6DD9" w:rsidRPr="007B37B3">
        <w:rPr>
          <w:lang w:eastAsia="sq-AL"/>
        </w:rPr>
        <w:t xml:space="preserve"> t</w:t>
      </w:r>
      <w:r w:rsidR="004A6EAC" w:rsidRPr="007B37B3">
        <w:rPr>
          <w:lang w:eastAsia="sq-AL"/>
        </w:rPr>
        <w:t>ë</w:t>
      </w:r>
      <w:r w:rsidR="00CC6DD9" w:rsidRPr="007B37B3">
        <w:rPr>
          <w:lang w:eastAsia="sq-AL"/>
        </w:rPr>
        <w:t xml:space="preserve"> paarsyeshme nuk ka marr</w:t>
      </w:r>
      <w:r w:rsidR="004A6EAC" w:rsidRPr="007B37B3">
        <w:rPr>
          <w:lang w:eastAsia="sq-AL"/>
        </w:rPr>
        <w:t>ë</w:t>
      </w:r>
      <w:r w:rsidR="00CC6DD9" w:rsidRPr="007B37B3">
        <w:rPr>
          <w:lang w:eastAsia="sq-AL"/>
        </w:rPr>
        <w:t xml:space="preserve"> n</w:t>
      </w:r>
      <w:r w:rsidR="004A6EAC" w:rsidRPr="007B37B3">
        <w:rPr>
          <w:lang w:eastAsia="sq-AL"/>
        </w:rPr>
        <w:t>ë</w:t>
      </w:r>
      <w:r w:rsidR="00CC6DD9" w:rsidRPr="007B37B3">
        <w:rPr>
          <w:lang w:eastAsia="sq-AL"/>
        </w:rPr>
        <w:t xml:space="preserve"> vler</w:t>
      </w:r>
      <w:r w:rsidR="004A6EAC" w:rsidRPr="007B37B3">
        <w:rPr>
          <w:lang w:eastAsia="sq-AL"/>
        </w:rPr>
        <w:t>ë</w:t>
      </w:r>
      <w:r w:rsidR="00CC6DD9" w:rsidRPr="007B37B3">
        <w:rPr>
          <w:lang w:eastAsia="sq-AL"/>
        </w:rPr>
        <w:t>sim</w:t>
      </w:r>
      <w:r w:rsidR="0087456A" w:rsidRPr="007B37B3">
        <w:rPr>
          <w:lang w:eastAsia="sq-AL"/>
        </w:rPr>
        <w:t xml:space="preserve"> provat e paraqitura nga padit</w:t>
      </w:r>
      <w:r w:rsidR="007B37B3" w:rsidRPr="007B37B3">
        <w:rPr>
          <w:lang w:eastAsia="sq-AL"/>
        </w:rPr>
        <w:t>ë</w:t>
      </w:r>
      <w:r w:rsidR="0087456A" w:rsidRPr="007B37B3">
        <w:rPr>
          <w:lang w:eastAsia="sq-AL"/>
        </w:rPr>
        <w:t>sit</w:t>
      </w:r>
      <w:r w:rsidR="001250C0" w:rsidRPr="007B37B3">
        <w:rPr>
          <w:rFonts w:eastAsia="Times New Roman"/>
          <w:lang w:eastAsia="sq-AL"/>
        </w:rPr>
        <w:t>, duke mos dh</w:t>
      </w:r>
      <w:r w:rsidR="004A6EAC" w:rsidRPr="007B37B3">
        <w:rPr>
          <w:rFonts w:eastAsia="Times New Roman"/>
          <w:lang w:eastAsia="sq-AL"/>
        </w:rPr>
        <w:t>ë</w:t>
      </w:r>
      <w:r w:rsidR="001250C0" w:rsidRPr="007B37B3">
        <w:rPr>
          <w:rFonts w:eastAsia="Times New Roman"/>
          <w:lang w:eastAsia="sq-AL"/>
        </w:rPr>
        <w:t>n</w:t>
      </w:r>
      <w:r w:rsidR="004A6EAC" w:rsidRPr="007B37B3">
        <w:rPr>
          <w:rFonts w:eastAsia="Times New Roman"/>
          <w:lang w:eastAsia="sq-AL"/>
        </w:rPr>
        <w:t>ë</w:t>
      </w:r>
      <w:r w:rsidR="001250C0" w:rsidRPr="007B37B3">
        <w:rPr>
          <w:rFonts w:eastAsia="Times New Roman"/>
          <w:lang w:eastAsia="sq-AL"/>
        </w:rPr>
        <w:t xml:space="preserve"> asnj</w:t>
      </w:r>
      <w:r w:rsidR="004A6EAC" w:rsidRPr="007B37B3">
        <w:rPr>
          <w:rFonts w:eastAsia="Times New Roman"/>
          <w:lang w:eastAsia="sq-AL"/>
        </w:rPr>
        <w:t>ë</w:t>
      </w:r>
      <w:r w:rsidR="001250C0" w:rsidRPr="007B37B3">
        <w:rPr>
          <w:rFonts w:eastAsia="Times New Roman"/>
          <w:lang w:eastAsia="sq-AL"/>
        </w:rPr>
        <w:t xml:space="preserve"> vler</w:t>
      </w:r>
      <w:r w:rsidR="004A6EAC" w:rsidRPr="007B37B3">
        <w:rPr>
          <w:rFonts w:eastAsia="Times New Roman"/>
          <w:lang w:eastAsia="sq-AL"/>
        </w:rPr>
        <w:t>ë</w:t>
      </w:r>
      <w:r w:rsidR="001250C0" w:rsidRPr="007B37B3">
        <w:rPr>
          <w:rFonts w:eastAsia="Times New Roman"/>
          <w:lang w:eastAsia="sq-AL"/>
        </w:rPr>
        <w:t>sim apo argument se p</w:t>
      </w:r>
      <w:r w:rsidR="004A6EAC" w:rsidRPr="007B37B3">
        <w:rPr>
          <w:rFonts w:eastAsia="Times New Roman"/>
          <w:lang w:eastAsia="sq-AL"/>
        </w:rPr>
        <w:t>ë</w:t>
      </w:r>
      <w:r w:rsidR="001250C0" w:rsidRPr="007B37B3">
        <w:rPr>
          <w:rFonts w:eastAsia="Times New Roman"/>
          <w:lang w:eastAsia="sq-AL"/>
        </w:rPr>
        <w:t>rse k</w:t>
      </w:r>
      <w:r w:rsidR="007B37B3" w:rsidRPr="007B37B3">
        <w:rPr>
          <w:rFonts w:eastAsia="Times New Roman"/>
          <w:lang w:eastAsia="sq-AL"/>
        </w:rPr>
        <w:t>ë</w:t>
      </w:r>
      <w:r w:rsidR="0087456A" w:rsidRPr="007B37B3">
        <w:rPr>
          <w:rFonts w:eastAsia="Times New Roman"/>
          <w:lang w:eastAsia="sq-AL"/>
        </w:rPr>
        <w:t>to</w:t>
      </w:r>
      <w:r w:rsidR="001250C0" w:rsidRPr="007B37B3">
        <w:rPr>
          <w:rFonts w:eastAsia="Times New Roman"/>
          <w:lang w:eastAsia="sq-AL"/>
        </w:rPr>
        <w:t xml:space="preserve"> prov</w:t>
      </w:r>
      <w:r w:rsidR="0087456A" w:rsidRPr="007B37B3">
        <w:rPr>
          <w:rFonts w:eastAsia="Times New Roman"/>
          <w:lang w:eastAsia="sq-AL"/>
        </w:rPr>
        <w:t>a</w:t>
      </w:r>
      <w:r w:rsidR="001250C0" w:rsidRPr="007B37B3">
        <w:rPr>
          <w:rFonts w:eastAsia="Times New Roman"/>
          <w:lang w:eastAsia="sq-AL"/>
        </w:rPr>
        <w:t xml:space="preserve"> </w:t>
      </w:r>
      <w:r w:rsidR="0087456A" w:rsidRPr="007B37B3">
        <w:rPr>
          <w:rFonts w:eastAsia="Times New Roman"/>
          <w:lang w:eastAsia="sq-AL"/>
        </w:rPr>
        <w:t>jan</w:t>
      </w:r>
      <w:r w:rsidR="007B37B3" w:rsidRPr="007B37B3">
        <w:rPr>
          <w:rFonts w:eastAsia="Times New Roman"/>
          <w:lang w:eastAsia="sq-AL"/>
        </w:rPr>
        <w:t>ë</w:t>
      </w:r>
      <w:r w:rsidR="001250C0" w:rsidRPr="007B37B3">
        <w:rPr>
          <w:rFonts w:eastAsia="Times New Roman"/>
          <w:lang w:eastAsia="sq-AL"/>
        </w:rPr>
        <w:t xml:space="preserve"> n</w:t>
      </w:r>
      <w:r w:rsidR="004A6EAC" w:rsidRPr="007B37B3">
        <w:rPr>
          <w:rFonts w:eastAsia="Times New Roman"/>
          <w:lang w:eastAsia="sq-AL"/>
        </w:rPr>
        <w:t>ë</w:t>
      </w:r>
      <w:r w:rsidR="001250C0" w:rsidRPr="007B37B3">
        <w:rPr>
          <w:rFonts w:eastAsia="Times New Roman"/>
          <w:lang w:eastAsia="sq-AL"/>
        </w:rPr>
        <w:t>nvler</w:t>
      </w:r>
      <w:r w:rsidR="004A6EAC" w:rsidRPr="007B37B3">
        <w:rPr>
          <w:rFonts w:eastAsia="Times New Roman"/>
          <w:lang w:eastAsia="sq-AL"/>
        </w:rPr>
        <w:t>ë</w:t>
      </w:r>
      <w:r w:rsidR="001250C0" w:rsidRPr="007B37B3">
        <w:rPr>
          <w:rFonts w:eastAsia="Times New Roman"/>
          <w:lang w:eastAsia="sq-AL"/>
        </w:rPr>
        <w:t>suar n</w:t>
      </w:r>
      <w:r w:rsidR="004A6EAC" w:rsidRPr="007B37B3">
        <w:rPr>
          <w:rFonts w:eastAsia="Times New Roman"/>
          <w:lang w:eastAsia="sq-AL"/>
        </w:rPr>
        <w:t>ë</w:t>
      </w:r>
      <w:r w:rsidR="001250C0" w:rsidRPr="007B37B3">
        <w:rPr>
          <w:rFonts w:eastAsia="Times New Roman"/>
          <w:lang w:eastAsia="sq-AL"/>
        </w:rPr>
        <w:t xml:space="preserve"> raport me vërtetimin e l</w:t>
      </w:r>
      <w:r w:rsidR="004A6EAC" w:rsidRPr="007B37B3">
        <w:rPr>
          <w:rFonts w:eastAsia="Times New Roman"/>
          <w:lang w:eastAsia="sq-AL"/>
        </w:rPr>
        <w:t>ë</w:t>
      </w:r>
      <w:r w:rsidR="001250C0" w:rsidRPr="007B37B3">
        <w:rPr>
          <w:rFonts w:eastAsia="Times New Roman"/>
          <w:lang w:eastAsia="sq-AL"/>
        </w:rPr>
        <w:t>shuar nga banka, duke shkelur n</w:t>
      </w:r>
      <w:r w:rsidR="004A6EAC" w:rsidRPr="007B37B3">
        <w:rPr>
          <w:rFonts w:eastAsia="Times New Roman"/>
          <w:lang w:eastAsia="sq-AL"/>
        </w:rPr>
        <w:t>ë</w:t>
      </w:r>
      <w:r w:rsidR="001250C0" w:rsidRPr="007B37B3">
        <w:rPr>
          <w:rFonts w:eastAsia="Times New Roman"/>
          <w:lang w:eastAsia="sq-AL"/>
        </w:rPr>
        <w:t xml:space="preserve"> k</w:t>
      </w:r>
      <w:r w:rsidR="004A6EAC" w:rsidRPr="007B37B3">
        <w:rPr>
          <w:rFonts w:eastAsia="Times New Roman"/>
          <w:lang w:eastAsia="sq-AL"/>
        </w:rPr>
        <w:t>ë</w:t>
      </w:r>
      <w:r w:rsidR="001250C0" w:rsidRPr="007B37B3">
        <w:rPr>
          <w:rFonts w:eastAsia="Times New Roman"/>
          <w:lang w:eastAsia="sq-AL"/>
        </w:rPr>
        <w:t>t</w:t>
      </w:r>
      <w:r w:rsidR="004A6EAC" w:rsidRPr="007B37B3">
        <w:rPr>
          <w:rFonts w:eastAsia="Times New Roman"/>
          <w:lang w:eastAsia="sq-AL"/>
        </w:rPr>
        <w:t>ë</w:t>
      </w:r>
      <w:r w:rsidR="001250C0" w:rsidRPr="007B37B3">
        <w:rPr>
          <w:rFonts w:eastAsia="Times New Roman"/>
          <w:lang w:eastAsia="sq-AL"/>
        </w:rPr>
        <w:t xml:space="preserve"> m</w:t>
      </w:r>
      <w:r w:rsidR="004A6EAC" w:rsidRPr="007B37B3">
        <w:rPr>
          <w:rFonts w:eastAsia="Times New Roman"/>
          <w:lang w:eastAsia="sq-AL"/>
        </w:rPr>
        <w:t>ë</w:t>
      </w:r>
      <w:r w:rsidR="001250C0" w:rsidRPr="007B37B3">
        <w:rPr>
          <w:rFonts w:eastAsia="Times New Roman"/>
          <w:lang w:eastAsia="sq-AL"/>
        </w:rPr>
        <w:t>nyr</w:t>
      </w:r>
      <w:r w:rsidR="004A6EAC" w:rsidRPr="007B37B3">
        <w:rPr>
          <w:rFonts w:eastAsia="Times New Roman"/>
          <w:lang w:eastAsia="sq-AL"/>
        </w:rPr>
        <w:t>ë</w:t>
      </w:r>
      <w:r w:rsidR="001250C0" w:rsidRPr="007B37B3">
        <w:rPr>
          <w:rFonts w:eastAsia="Times New Roman"/>
          <w:lang w:eastAsia="sq-AL"/>
        </w:rPr>
        <w:t xml:space="preserve"> p</w:t>
      </w:r>
      <w:r w:rsidR="004A6EAC" w:rsidRPr="007B37B3">
        <w:rPr>
          <w:rFonts w:eastAsia="Times New Roman"/>
          <w:lang w:eastAsia="sq-AL"/>
        </w:rPr>
        <w:t>ë</w:t>
      </w:r>
      <w:r w:rsidR="001250C0" w:rsidRPr="007B37B3">
        <w:rPr>
          <w:rFonts w:eastAsia="Times New Roman"/>
          <w:lang w:eastAsia="sq-AL"/>
        </w:rPr>
        <w:t>rcaktimet e nenit 12 dhe 16 t</w:t>
      </w:r>
      <w:r w:rsidR="004A6EAC" w:rsidRPr="007B37B3">
        <w:rPr>
          <w:rFonts w:eastAsia="Times New Roman"/>
          <w:lang w:eastAsia="sq-AL"/>
        </w:rPr>
        <w:t>ë</w:t>
      </w:r>
      <w:r w:rsidR="001250C0" w:rsidRPr="007B37B3">
        <w:rPr>
          <w:rFonts w:eastAsia="Times New Roman"/>
          <w:lang w:eastAsia="sq-AL"/>
        </w:rPr>
        <w:t xml:space="preserve"> KPC, </w:t>
      </w:r>
      <w:r w:rsidR="00C91A78" w:rsidRPr="007B37B3">
        <w:rPr>
          <w:rFonts w:eastAsia="Times New Roman"/>
          <w:lang w:eastAsia="sq-AL"/>
        </w:rPr>
        <w:t>t</w:t>
      </w:r>
      <w:r w:rsidR="004A6EAC" w:rsidRPr="007B37B3">
        <w:rPr>
          <w:rFonts w:eastAsia="Times New Roman"/>
          <w:lang w:eastAsia="sq-AL"/>
        </w:rPr>
        <w:t>ë</w:t>
      </w:r>
      <w:r w:rsidR="00C91A78" w:rsidRPr="007B37B3">
        <w:rPr>
          <w:rFonts w:eastAsia="Times New Roman"/>
          <w:lang w:eastAsia="sq-AL"/>
        </w:rPr>
        <w:t xml:space="preserve"> cilat kan</w:t>
      </w:r>
      <w:r w:rsidR="004A6EAC" w:rsidRPr="007B37B3">
        <w:rPr>
          <w:rFonts w:eastAsia="Times New Roman"/>
          <w:lang w:eastAsia="sq-AL"/>
        </w:rPr>
        <w:t>ë</w:t>
      </w:r>
      <w:r w:rsidR="00C91A78" w:rsidRPr="007B37B3">
        <w:rPr>
          <w:rFonts w:eastAsia="Times New Roman"/>
          <w:lang w:eastAsia="sq-AL"/>
        </w:rPr>
        <w:t xml:space="preserve"> t</w:t>
      </w:r>
      <w:r w:rsidR="004A6EAC" w:rsidRPr="007B37B3">
        <w:rPr>
          <w:rFonts w:eastAsia="Times New Roman"/>
          <w:lang w:eastAsia="sq-AL"/>
        </w:rPr>
        <w:t>ë</w:t>
      </w:r>
      <w:r w:rsidR="00C91A78" w:rsidRPr="007B37B3">
        <w:rPr>
          <w:rFonts w:eastAsia="Times New Roman"/>
          <w:lang w:eastAsia="sq-AL"/>
        </w:rPr>
        <w:t xml:space="preserve"> sanksionuar detyrimin e gjykat</w:t>
      </w:r>
      <w:r w:rsidR="004A6EAC" w:rsidRPr="007B37B3">
        <w:rPr>
          <w:rFonts w:eastAsia="Times New Roman"/>
          <w:lang w:eastAsia="sq-AL"/>
        </w:rPr>
        <w:t>ë</w:t>
      </w:r>
      <w:r w:rsidR="00C91A78" w:rsidRPr="007B37B3">
        <w:rPr>
          <w:rFonts w:eastAsia="Times New Roman"/>
          <w:lang w:eastAsia="sq-AL"/>
        </w:rPr>
        <w:t>s p</w:t>
      </w:r>
      <w:r w:rsidR="004A6EAC" w:rsidRPr="007B37B3">
        <w:rPr>
          <w:rFonts w:eastAsia="Times New Roman"/>
          <w:lang w:eastAsia="sq-AL"/>
        </w:rPr>
        <w:t>ë</w:t>
      </w:r>
      <w:r w:rsidR="00C91A78" w:rsidRPr="007B37B3">
        <w:rPr>
          <w:rFonts w:eastAsia="Times New Roman"/>
          <w:lang w:eastAsia="sq-AL"/>
        </w:rPr>
        <w:t>r t</w:t>
      </w:r>
      <w:r w:rsidR="004A6EAC" w:rsidRPr="007B37B3">
        <w:rPr>
          <w:rFonts w:eastAsia="Times New Roman"/>
          <w:lang w:eastAsia="sq-AL"/>
        </w:rPr>
        <w:t>ë</w:t>
      </w:r>
      <w:r w:rsidR="00C91A78" w:rsidRPr="007B37B3">
        <w:rPr>
          <w:rFonts w:eastAsia="Times New Roman"/>
          <w:lang w:eastAsia="sq-AL"/>
        </w:rPr>
        <w:t xml:space="preserve"> shqyrtuar n</w:t>
      </w:r>
      <w:r w:rsidR="004A6EAC" w:rsidRPr="007B37B3">
        <w:rPr>
          <w:rFonts w:eastAsia="Times New Roman"/>
          <w:lang w:eastAsia="sq-AL"/>
        </w:rPr>
        <w:t>ë</w:t>
      </w:r>
      <w:r w:rsidR="00C91A78" w:rsidRPr="007B37B3">
        <w:rPr>
          <w:rFonts w:eastAsia="Times New Roman"/>
          <w:lang w:eastAsia="sq-AL"/>
        </w:rPr>
        <w:t xml:space="preserve"> harmoni dhe krahasim mes tyre t</w:t>
      </w:r>
      <w:r w:rsidR="004A6EAC" w:rsidRPr="007B37B3">
        <w:rPr>
          <w:rFonts w:eastAsia="Times New Roman"/>
          <w:lang w:eastAsia="sq-AL"/>
        </w:rPr>
        <w:t>ë</w:t>
      </w:r>
      <w:r w:rsidR="00C91A78" w:rsidRPr="007B37B3">
        <w:rPr>
          <w:rFonts w:eastAsia="Times New Roman"/>
          <w:lang w:eastAsia="sq-AL"/>
        </w:rPr>
        <w:t xml:space="preserve"> </w:t>
      </w:r>
      <w:r w:rsidR="00464076" w:rsidRPr="007B37B3">
        <w:rPr>
          <w:rFonts w:eastAsia="Times New Roman"/>
          <w:lang w:eastAsia="sq-AL"/>
        </w:rPr>
        <w:t>prova</w:t>
      </w:r>
      <w:r w:rsidR="00C91A78" w:rsidRPr="007B37B3">
        <w:rPr>
          <w:rFonts w:eastAsia="Times New Roman"/>
          <w:lang w:eastAsia="sq-AL"/>
        </w:rPr>
        <w:t>t e paraqitura n</w:t>
      </w:r>
      <w:r w:rsidR="004A6EAC" w:rsidRPr="007B37B3">
        <w:rPr>
          <w:rFonts w:eastAsia="Times New Roman"/>
          <w:lang w:eastAsia="sq-AL"/>
        </w:rPr>
        <w:t>ë</w:t>
      </w:r>
      <w:r w:rsidR="00C91A78" w:rsidRPr="007B37B3">
        <w:rPr>
          <w:rFonts w:eastAsia="Times New Roman"/>
          <w:lang w:eastAsia="sq-AL"/>
        </w:rPr>
        <w:t xml:space="preserve"> gjykim, n</w:t>
      </w:r>
      <w:r w:rsidR="004A6EAC" w:rsidRPr="007B37B3">
        <w:rPr>
          <w:rFonts w:eastAsia="Times New Roman"/>
          <w:lang w:eastAsia="sq-AL"/>
        </w:rPr>
        <w:t>ë</w:t>
      </w:r>
      <w:r w:rsidR="00C91A78" w:rsidRPr="007B37B3">
        <w:rPr>
          <w:rFonts w:eastAsia="Times New Roman"/>
          <w:lang w:eastAsia="sq-AL"/>
        </w:rPr>
        <w:t xml:space="preserve"> m</w:t>
      </w:r>
      <w:r w:rsidR="004A6EAC" w:rsidRPr="007B37B3">
        <w:rPr>
          <w:rFonts w:eastAsia="Times New Roman"/>
          <w:lang w:eastAsia="sq-AL"/>
        </w:rPr>
        <w:t>ë</w:t>
      </w:r>
      <w:r w:rsidR="00C91A78" w:rsidRPr="007B37B3">
        <w:rPr>
          <w:rFonts w:eastAsia="Times New Roman"/>
          <w:lang w:eastAsia="sq-AL"/>
        </w:rPr>
        <w:t>nyr</w:t>
      </w:r>
      <w:r w:rsidR="004A6EAC" w:rsidRPr="007B37B3">
        <w:rPr>
          <w:rFonts w:eastAsia="Times New Roman"/>
          <w:lang w:eastAsia="sq-AL"/>
        </w:rPr>
        <w:t>ë</w:t>
      </w:r>
      <w:r w:rsidR="00C91A78" w:rsidRPr="007B37B3">
        <w:rPr>
          <w:rFonts w:eastAsia="Times New Roman"/>
          <w:lang w:eastAsia="sq-AL"/>
        </w:rPr>
        <w:t xml:space="preserve"> objektive dhe t</w:t>
      </w:r>
      <w:r w:rsidR="004A6EAC" w:rsidRPr="007B37B3">
        <w:rPr>
          <w:rFonts w:eastAsia="Times New Roman"/>
          <w:lang w:eastAsia="sq-AL"/>
        </w:rPr>
        <w:t>ë</w:t>
      </w:r>
      <w:r w:rsidR="00C91A78" w:rsidRPr="007B37B3">
        <w:rPr>
          <w:rFonts w:eastAsia="Times New Roman"/>
          <w:lang w:eastAsia="sq-AL"/>
        </w:rPr>
        <w:t xml:space="preserve"> paanshme. N</w:t>
      </w:r>
      <w:r w:rsidR="004A6EAC" w:rsidRPr="007B37B3">
        <w:rPr>
          <w:rFonts w:eastAsia="Times New Roman"/>
          <w:lang w:eastAsia="sq-AL"/>
        </w:rPr>
        <w:t>ë</w:t>
      </w:r>
      <w:r w:rsidR="00C91A78" w:rsidRPr="007B37B3">
        <w:rPr>
          <w:rFonts w:eastAsia="Times New Roman"/>
          <w:lang w:eastAsia="sq-AL"/>
        </w:rPr>
        <w:t xml:space="preserve"> vijim</w:t>
      </w:r>
      <w:r w:rsidR="004A6EAC" w:rsidRPr="007B37B3">
        <w:rPr>
          <w:rFonts w:eastAsia="Times New Roman"/>
          <w:lang w:eastAsia="sq-AL"/>
        </w:rPr>
        <w:t>ë</w:t>
      </w:r>
      <w:r w:rsidR="00C91A78" w:rsidRPr="007B37B3">
        <w:rPr>
          <w:rFonts w:eastAsia="Times New Roman"/>
          <w:lang w:eastAsia="sq-AL"/>
        </w:rPr>
        <w:t>si, Kolegji Civil i Gjykat</w:t>
      </w:r>
      <w:r w:rsidR="004A6EAC" w:rsidRPr="007B37B3">
        <w:rPr>
          <w:rFonts w:eastAsia="Times New Roman"/>
          <w:lang w:eastAsia="sq-AL"/>
        </w:rPr>
        <w:t>ë</w:t>
      </w:r>
      <w:r w:rsidR="00C91A78" w:rsidRPr="007B37B3">
        <w:rPr>
          <w:rFonts w:eastAsia="Times New Roman"/>
          <w:lang w:eastAsia="sq-AL"/>
        </w:rPr>
        <w:t>s s</w:t>
      </w:r>
      <w:r w:rsidR="004A6EAC" w:rsidRPr="007B37B3">
        <w:rPr>
          <w:rFonts w:eastAsia="Times New Roman"/>
          <w:lang w:eastAsia="sq-AL"/>
        </w:rPr>
        <w:t>ë</w:t>
      </w:r>
      <w:r w:rsidR="00C91A78" w:rsidRPr="007B37B3">
        <w:rPr>
          <w:rFonts w:eastAsia="Times New Roman"/>
          <w:lang w:eastAsia="sq-AL"/>
        </w:rPr>
        <w:t xml:space="preserve"> Lart</w:t>
      </w:r>
      <w:r w:rsidR="004A6EAC" w:rsidRPr="007B37B3">
        <w:rPr>
          <w:rFonts w:eastAsia="Times New Roman"/>
          <w:lang w:eastAsia="sq-AL"/>
        </w:rPr>
        <w:t>ë</w:t>
      </w:r>
      <w:r w:rsidR="00C91A78" w:rsidRPr="007B37B3">
        <w:rPr>
          <w:rFonts w:eastAsia="Times New Roman"/>
          <w:lang w:eastAsia="sq-AL"/>
        </w:rPr>
        <w:t xml:space="preserve"> ka mbajtur q</w:t>
      </w:r>
      <w:r w:rsidR="004A6EAC" w:rsidRPr="007B37B3">
        <w:rPr>
          <w:rFonts w:eastAsia="Times New Roman"/>
          <w:lang w:eastAsia="sq-AL"/>
        </w:rPr>
        <w:t>ë</w:t>
      </w:r>
      <w:r w:rsidR="00C91A78" w:rsidRPr="007B37B3">
        <w:rPr>
          <w:rFonts w:eastAsia="Times New Roman"/>
          <w:lang w:eastAsia="sq-AL"/>
        </w:rPr>
        <w:t xml:space="preserve">ndrimin se, </w:t>
      </w:r>
      <w:r w:rsidR="00464076" w:rsidRPr="007B37B3">
        <w:rPr>
          <w:rFonts w:eastAsia="Times New Roman"/>
          <w:bCs/>
          <w:lang w:eastAsia="sq-AL"/>
        </w:rPr>
        <w:t>vlerësimi selektiv apo formal i provave nuk lejohet</w:t>
      </w:r>
      <w:r w:rsidR="00500EBD" w:rsidRPr="007B37B3">
        <w:rPr>
          <w:rFonts w:eastAsia="Times New Roman"/>
          <w:bCs/>
          <w:lang w:eastAsia="sq-AL"/>
        </w:rPr>
        <w:t xml:space="preserve"> dhe p</w:t>
      </w:r>
      <w:r w:rsidR="004A6EAC" w:rsidRPr="007B37B3">
        <w:rPr>
          <w:rFonts w:eastAsia="Times New Roman"/>
          <w:bCs/>
          <w:lang w:eastAsia="sq-AL"/>
        </w:rPr>
        <w:t>ë</w:t>
      </w:r>
      <w:r w:rsidR="00500EBD" w:rsidRPr="007B37B3">
        <w:rPr>
          <w:rFonts w:eastAsia="Times New Roman"/>
          <w:bCs/>
          <w:lang w:eastAsia="sq-AL"/>
        </w:rPr>
        <w:t>rb</w:t>
      </w:r>
      <w:r w:rsidR="004A6EAC" w:rsidRPr="007B37B3">
        <w:rPr>
          <w:rFonts w:eastAsia="Times New Roman"/>
          <w:bCs/>
          <w:lang w:eastAsia="sq-AL"/>
        </w:rPr>
        <w:t>ë</w:t>
      </w:r>
      <w:r w:rsidR="00500EBD" w:rsidRPr="007B37B3">
        <w:rPr>
          <w:rFonts w:eastAsia="Times New Roman"/>
          <w:bCs/>
          <w:lang w:eastAsia="sq-AL"/>
        </w:rPr>
        <w:t>n shkelje n</w:t>
      </w:r>
      <w:r w:rsidR="004A6EAC" w:rsidRPr="007B37B3">
        <w:rPr>
          <w:rFonts w:eastAsia="Times New Roman"/>
          <w:bCs/>
          <w:lang w:eastAsia="sq-AL"/>
        </w:rPr>
        <w:t>ë</w:t>
      </w:r>
      <w:r w:rsidR="00500EBD" w:rsidRPr="007B37B3">
        <w:rPr>
          <w:rFonts w:eastAsia="Times New Roman"/>
          <w:bCs/>
          <w:lang w:eastAsia="sq-AL"/>
        </w:rPr>
        <w:t xml:space="preserve"> kuptim t</w:t>
      </w:r>
      <w:r w:rsidR="004A6EAC" w:rsidRPr="007B37B3">
        <w:rPr>
          <w:rFonts w:eastAsia="Times New Roman"/>
          <w:bCs/>
          <w:lang w:eastAsia="sq-AL"/>
        </w:rPr>
        <w:t>ë</w:t>
      </w:r>
      <w:r w:rsidR="00500EBD" w:rsidRPr="007B37B3">
        <w:rPr>
          <w:rFonts w:eastAsia="Times New Roman"/>
          <w:bCs/>
          <w:lang w:eastAsia="sq-AL"/>
        </w:rPr>
        <w:t xml:space="preserve"> garantimit t</w:t>
      </w:r>
      <w:r w:rsidR="004A6EAC" w:rsidRPr="007B37B3">
        <w:rPr>
          <w:rFonts w:eastAsia="Times New Roman"/>
          <w:bCs/>
          <w:lang w:eastAsia="sq-AL"/>
        </w:rPr>
        <w:t>ë</w:t>
      </w:r>
      <w:r w:rsidR="00500EBD" w:rsidRPr="007B37B3">
        <w:rPr>
          <w:rFonts w:eastAsia="Times New Roman"/>
          <w:bCs/>
          <w:lang w:eastAsia="sq-AL"/>
        </w:rPr>
        <w:t xml:space="preserve"> nj</w:t>
      </w:r>
      <w:r w:rsidR="004A6EAC" w:rsidRPr="007B37B3">
        <w:rPr>
          <w:rFonts w:eastAsia="Times New Roman"/>
          <w:bCs/>
          <w:lang w:eastAsia="sq-AL"/>
        </w:rPr>
        <w:t>ë</w:t>
      </w:r>
      <w:r w:rsidR="00500EBD" w:rsidRPr="007B37B3">
        <w:rPr>
          <w:rFonts w:eastAsia="Times New Roman"/>
          <w:bCs/>
          <w:lang w:eastAsia="sq-AL"/>
        </w:rPr>
        <w:t xml:space="preserve"> procesi t</w:t>
      </w:r>
      <w:r w:rsidR="004A6EAC" w:rsidRPr="007B37B3">
        <w:rPr>
          <w:rFonts w:eastAsia="Times New Roman"/>
          <w:bCs/>
          <w:lang w:eastAsia="sq-AL"/>
        </w:rPr>
        <w:t>ë</w:t>
      </w:r>
      <w:r w:rsidR="00500EBD" w:rsidRPr="007B37B3">
        <w:rPr>
          <w:rFonts w:eastAsia="Times New Roman"/>
          <w:bCs/>
          <w:lang w:eastAsia="sq-AL"/>
        </w:rPr>
        <w:t xml:space="preserve"> rregullt ligjor</w:t>
      </w:r>
      <w:r w:rsidR="00464076" w:rsidRPr="007B37B3">
        <w:rPr>
          <w:rFonts w:eastAsia="Times New Roman"/>
          <w:lang w:eastAsia="sq-AL"/>
        </w:rPr>
        <w:t>.</w:t>
      </w:r>
    </w:p>
    <w:p w14:paraId="767EA781" w14:textId="0BB482A5" w:rsidR="00083397" w:rsidRPr="007B37B3" w:rsidRDefault="00FE7EEB" w:rsidP="007B37B3">
      <w:pPr>
        <w:ind w:firstLine="720"/>
        <w:jc w:val="both"/>
        <w:rPr>
          <w:b/>
        </w:rPr>
      </w:pPr>
      <w:r w:rsidRPr="007B37B3">
        <w:rPr>
          <w:rFonts w:eastAsia="Times New Roman"/>
          <w:lang w:eastAsia="sq-AL"/>
        </w:rPr>
        <w:t>3</w:t>
      </w:r>
      <w:r w:rsidR="0087456A" w:rsidRPr="007B37B3">
        <w:rPr>
          <w:rFonts w:eastAsia="Times New Roman"/>
          <w:lang w:eastAsia="sq-AL"/>
        </w:rPr>
        <w:t>9</w:t>
      </w:r>
      <w:r w:rsidRPr="007B37B3">
        <w:rPr>
          <w:rFonts w:eastAsia="Times New Roman"/>
          <w:lang w:eastAsia="sq-AL"/>
        </w:rPr>
        <w:t xml:space="preserve">. </w:t>
      </w:r>
      <w:r w:rsidR="009E2989" w:rsidRPr="007B37B3">
        <w:rPr>
          <w:rFonts w:eastAsia="Times New Roman"/>
          <w:lang w:eastAsia="sq-AL"/>
        </w:rPr>
        <w:t xml:space="preserve">Gjithashtu, </w:t>
      </w:r>
      <w:r w:rsidR="0087456A" w:rsidRPr="007B37B3">
        <w:rPr>
          <w:rFonts w:eastAsia="Times New Roman"/>
          <w:lang w:eastAsia="sq-AL"/>
        </w:rPr>
        <w:t>t</w:t>
      </w:r>
      <w:r w:rsidR="004A6EAC" w:rsidRPr="007B37B3">
        <w:rPr>
          <w:lang w:eastAsia="sq-AL"/>
        </w:rPr>
        <w:t>ë</w:t>
      </w:r>
      <w:r w:rsidR="002D65BC" w:rsidRPr="007B37B3">
        <w:rPr>
          <w:lang w:eastAsia="sq-AL"/>
        </w:rPr>
        <w:t xml:space="preserve"> dyja gjykatat kan</w:t>
      </w:r>
      <w:r w:rsidR="004A6EAC" w:rsidRPr="007B37B3">
        <w:rPr>
          <w:lang w:eastAsia="sq-AL"/>
        </w:rPr>
        <w:t>ë</w:t>
      </w:r>
      <w:r w:rsidR="002D65BC" w:rsidRPr="007B37B3">
        <w:rPr>
          <w:lang w:eastAsia="sq-AL"/>
        </w:rPr>
        <w:t xml:space="preserve"> pranuar faktin se, p</w:t>
      </w:r>
      <w:r w:rsidR="002D65BC" w:rsidRPr="007B37B3">
        <w:t xml:space="preserve">aditësit </w:t>
      </w:r>
      <w:r w:rsidR="002D65BC" w:rsidRPr="007B37B3">
        <w:rPr>
          <w:rStyle w:val="Strong"/>
          <w:b w:val="0"/>
        </w:rPr>
        <w:t>kishin shlyer një pjesë shumë të vogël të detyrimeve</w:t>
      </w:r>
      <w:r w:rsidR="002D65BC" w:rsidRPr="007B37B3">
        <w:t xml:space="preserve"> sipas kontratave të kredisë, por k</w:t>
      </w:r>
      <w:r w:rsidR="004A6EAC" w:rsidRPr="007B37B3">
        <w:t>ë</w:t>
      </w:r>
      <w:r w:rsidR="002D65BC" w:rsidRPr="007B37B3">
        <w:t>to pagesa ka</w:t>
      </w:r>
      <w:r w:rsidR="00E17486" w:rsidRPr="007B37B3">
        <w:t>n</w:t>
      </w:r>
      <w:r w:rsidR="004A6EAC" w:rsidRPr="007B37B3">
        <w:t>ë</w:t>
      </w:r>
      <w:r w:rsidR="002D65BC" w:rsidRPr="007B37B3">
        <w:t xml:space="preserve"> qen</w:t>
      </w:r>
      <w:r w:rsidR="004A6EAC" w:rsidRPr="007B37B3">
        <w:t>ë</w:t>
      </w:r>
      <w:r w:rsidR="002D65BC" w:rsidRPr="007B37B3">
        <w:t xml:space="preserve"> </w:t>
      </w:r>
      <w:r w:rsidR="002D65BC" w:rsidRPr="007B37B3">
        <w:rPr>
          <w:rStyle w:val="Strong"/>
          <w:b w:val="0"/>
        </w:rPr>
        <w:t>shumë më të ulëta</w:t>
      </w:r>
      <w:r w:rsidR="002D65BC" w:rsidRPr="007B37B3">
        <w:t xml:space="preserve"> se detyrimi që rezultonte për periudhën përkatëse. </w:t>
      </w:r>
      <w:r w:rsidR="0087456A" w:rsidRPr="007B37B3">
        <w:t>N</w:t>
      </w:r>
      <w:r w:rsidR="004A6EAC" w:rsidRPr="007B37B3">
        <w:t>ë</w:t>
      </w:r>
      <w:r w:rsidR="00E17486" w:rsidRPr="007B37B3">
        <w:t xml:space="preserve"> lidhje me k</w:t>
      </w:r>
      <w:r w:rsidR="004A6EAC" w:rsidRPr="007B37B3">
        <w:t>ë</w:t>
      </w:r>
      <w:r w:rsidR="00E17486" w:rsidRPr="007B37B3">
        <w:t>t</w:t>
      </w:r>
      <w:r w:rsidR="004A6EAC" w:rsidRPr="007B37B3">
        <w:t>ë</w:t>
      </w:r>
      <w:r w:rsidR="00E17486" w:rsidRPr="007B37B3">
        <w:t xml:space="preserve"> fakt, Kolegji vler</w:t>
      </w:r>
      <w:r w:rsidR="004A6EAC" w:rsidRPr="007B37B3">
        <w:t>ë</w:t>
      </w:r>
      <w:r w:rsidR="00E17486" w:rsidRPr="007B37B3">
        <w:t>son se asnj</w:t>
      </w:r>
      <w:r w:rsidR="004A6EAC" w:rsidRPr="007B37B3">
        <w:t>ë</w:t>
      </w:r>
      <w:r w:rsidR="00E17486" w:rsidRPr="007B37B3">
        <w:t xml:space="preserve"> nga gjykatat m</w:t>
      </w:r>
      <w:r w:rsidR="004A6EAC" w:rsidRPr="007B37B3">
        <w:t>ë</w:t>
      </w:r>
      <w:r w:rsidR="00E17486" w:rsidRPr="007B37B3">
        <w:t xml:space="preserve"> t</w:t>
      </w:r>
      <w:r w:rsidR="004A6EAC" w:rsidRPr="007B37B3">
        <w:t>ë</w:t>
      </w:r>
      <w:r w:rsidR="00E17486" w:rsidRPr="007B37B3">
        <w:t xml:space="preserve"> ul</w:t>
      </w:r>
      <w:r w:rsidR="004A6EAC" w:rsidRPr="007B37B3">
        <w:t>ë</w:t>
      </w:r>
      <w:r w:rsidR="00E17486" w:rsidRPr="007B37B3">
        <w:t>ta nuk ka lejuar marrjen e prov</w:t>
      </w:r>
      <w:r w:rsidR="004A6EAC" w:rsidRPr="007B37B3">
        <w:t>ë</w:t>
      </w:r>
      <w:r w:rsidR="00E17486" w:rsidRPr="007B37B3">
        <w:t>s me ekspert, p</w:t>
      </w:r>
      <w:r w:rsidR="004A6EAC" w:rsidRPr="007B37B3">
        <w:t>ë</w:t>
      </w:r>
      <w:r w:rsidR="00E17486" w:rsidRPr="007B37B3">
        <w:t>r t</w:t>
      </w:r>
      <w:r w:rsidR="004A6EAC" w:rsidRPr="007B37B3">
        <w:t>ë</w:t>
      </w:r>
      <w:r w:rsidR="00E17486" w:rsidRPr="007B37B3">
        <w:t xml:space="preserve"> rakorduar sakt</w:t>
      </w:r>
      <w:r w:rsidR="004A6EAC" w:rsidRPr="007B37B3">
        <w:t>ë</w:t>
      </w:r>
      <w:r w:rsidR="00E17486" w:rsidRPr="007B37B3">
        <w:t>sisht se</w:t>
      </w:r>
      <w:r w:rsidR="00F130C1" w:rsidRPr="007B37B3">
        <w:t xml:space="preserve">: (i) </w:t>
      </w:r>
      <w:r w:rsidR="00E17486" w:rsidRPr="007B37B3">
        <w:t>cili ka qen</w:t>
      </w:r>
      <w:r w:rsidR="004A6EAC" w:rsidRPr="007B37B3">
        <w:t>ë</w:t>
      </w:r>
      <w:r w:rsidR="00E17486" w:rsidRPr="007B37B3">
        <w:t xml:space="preserve"> detyrimi n</w:t>
      </w:r>
      <w:r w:rsidR="004A6EAC" w:rsidRPr="007B37B3">
        <w:t>ë</w:t>
      </w:r>
      <w:r w:rsidR="00E17486" w:rsidRPr="007B37B3">
        <w:t xml:space="preserve"> titullin ekzekutiv, </w:t>
      </w:r>
      <w:r w:rsidR="00F130C1" w:rsidRPr="007B37B3">
        <w:t xml:space="preserve">(ii) </w:t>
      </w:r>
      <w:r w:rsidR="00E17486" w:rsidRPr="007B37B3">
        <w:t>sa prej k</w:t>
      </w:r>
      <w:r w:rsidR="004A6EAC" w:rsidRPr="007B37B3">
        <w:t>ë</w:t>
      </w:r>
      <w:r w:rsidR="00E17486" w:rsidRPr="007B37B3">
        <w:t xml:space="preserve">tij detyrimi </w:t>
      </w:r>
      <w:r w:rsidR="004A6EAC" w:rsidRPr="007B37B3">
        <w:t>ë</w:t>
      </w:r>
      <w:r w:rsidR="00E17486" w:rsidRPr="007B37B3">
        <w:t>s</w:t>
      </w:r>
      <w:r w:rsidR="00F130C1" w:rsidRPr="007B37B3">
        <w:t>h</w:t>
      </w:r>
      <w:r w:rsidR="00E17486" w:rsidRPr="007B37B3">
        <w:t>t</w:t>
      </w:r>
      <w:r w:rsidR="004A6EAC" w:rsidRPr="007B37B3">
        <w:t>ë</w:t>
      </w:r>
      <w:r w:rsidR="00E17486" w:rsidRPr="007B37B3">
        <w:t xml:space="preserve"> shlyer dhe </w:t>
      </w:r>
      <w:r w:rsidR="00F130C1" w:rsidRPr="007B37B3">
        <w:t xml:space="preserve">(iii) </w:t>
      </w:r>
      <w:r w:rsidR="00E17486" w:rsidRPr="007B37B3">
        <w:t>sa prej tij ka mbetur ende i pashlyer, por q</w:t>
      </w:r>
      <w:r w:rsidR="004A6EAC" w:rsidRPr="007B37B3">
        <w:t>ë</w:t>
      </w:r>
      <w:r w:rsidR="00E17486" w:rsidRPr="007B37B3">
        <w:t xml:space="preserve"> pala kreditore ka hequr dor</w:t>
      </w:r>
      <w:r w:rsidR="004A6EAC" w:rsidRPr="007B37B3">
        <w:t>ë</w:t>
      </w:r>
      <w:r w:rsidR="00E17486" w:rsidRPr="007B37B3">
        <w:t xml:space="preserve"> nga p</w:t>
      </w:r>
      <w:r w:rsidR="004A6EAC" w:rsidRPr="007B37B3">
        <w:t>ë</w:t>
      </w:r>
      <w:r w:rsidR="00E17486" w:rsidRPr="007B37B3">
        <w:t>rmbushja e tij</w:t>
      </w:r>
      <w:r w:rsidR="0087456A" w:rsidRPr="007B37B3">
        <w:t xml:space="preserve"> dhe n</w:t>
      </w:r>
      <w:r w:rsidR="007B37B3" w:rsidRPr="007B37B3">
        <w:t>ë</w:t>
      </w:r>
      <w:r w:rsidR="0087456A" w:rsidRPr="007B37B3">
        <w:t>se ka diferenca midis vler</w:t>
      </w:r>
      <w:r w:rsidR="007B37B3" w:rsidRPr="007B37B3">
        <w:t>ë</w:t>
      </w:r>
      <w:r w:rsidR="0087456A" w:rsidRPr="007B37B3">
        <w:t>s reale t</w:t>
      </w:r>
      <w:r w:rsidR="007B37B3" w:rsidRPr="007B37B3">
        <w:t>ë</w:t>
      </w:r>
      <w:r w:rsidR="0087456A" w:rsidRPr="007B37B3">
        <w:t xml:space="preserve"> detyrimit dhe asaj t</w:t>
      </w:r>
      <w:r w:rsidR="007B37B3" w:rsidRPr="007B37B3">
        <w:t>ë</w:t>
      </w:r>
      <w:r w:rsidR="0087456A" w:rsidRPr="007B37B3">
        <w:t xml:space="preserve"> p</w:t>
      </w:r>
      <w:r w:rsidR="007B37B3" w:rsidRPr="007B37B3">
        <w:t>ë</w:t>
      </w:r>
      <w:r w:rsidR="0087456A" w:rsidRPr="007B37B3">
        <w:t xml:space="preserve">rfituar nga kreditori. </w:t>
      </w:r>
      <w:r w:rsidR="00F130C1" w:rsidRPr="007B37B3">
        <w:t>Kolegji çmon t</w:t>
      </w:r>
      <w:r w:rsidR="004A6EAC" w:rsidRPr="007B37B3">
        <w:t>ë</w:t>
      </w:r>
      <w:r w:rsidR="00F130C1" w:rsidRPr="007B37B3">
        <w:t xml:space="preserve"> theksoj</w:t>
      </w:r>
      <w:r w:rsidR="004A6EAC" w:rsidRPr="007B37B3">
        <w:t>ë</w:t>
      </w:r>
      <w:r w:rsidR="00F130C1" w:rsidRPr="007B37B3">
        <w:t xml:space="preserve"> faktin se, </w:t>
      </w:r>
      <w:r w:rsidR="004340A1" w:rsidRPr="007B37B3">
        <w:t>g</w:t>
      </w:r>
      <w:r w:rsidR="009F5E62" w:rsidRPr="007B37B3">
        <w:t xml:space="preserve">jykata </w:t>
      </w:r>
      <w:r w:rsidR="009F5E62" w:rsidRPr="007B37B3">
        <w:rPr>
          <w:rStyle w:val="Strong"/>
          <w:b w:val="0"/>
        </w:rPr>
        <w:t>ka diskrecion</w:t>
      </w:r>
      <w:r w:rsidR="009F5E62" w:rsidRPr="007B37B3">
        <w:t xml:space="preserve"> për të vendosur nëse nevojitet </w:t>
      </w:r>
      <w:r w:rsidR="004340A1" w:rsidRPr="007B37B3">
        <w:t>marrja e prov</w:t>
      </w:r>
      <w:r w:rsidR="004A6EAC" w:rsidRPr="007B37B3">
        <w:t>ë</w:t>
      </w:r>
      <w:r w:rsidR="004340A1" w:rsidRPr="007B37B3">
        <w:t xml:space="preserve">s me ekspert, </w:t>
      </w:r>
      <w:r w:rsidR="009F5E62" w:rsidRPr="007B37B3">
        <w:t xml:space="preserve">por </w:t>
      </w:r>
      <w:r w:rsidR="004340A1" w:rsidRPr="007B37B3">
        <w:t>n</w:t>
      </w:r>
      <w:r w:rsidR="004A6EAC" w:rsidRPr="007B37B3">
        <w:t>ë</w:t>
      </w:r>
      <w:r w:rsidR="004340A1" w:rsidRPr="007B37B3">
        <w:t xml:space="preserve"> rastin konkret, n</w:t>
      </w:r>
      <w:r w:rsidR="004A6EAC" w:rsidRPr="007B37B3">
        <w:t>ë</w:t>
      </w:r>
      <w:r w:rsidR="004340A1" w:rsidRPr="007B37B3">
        <w:t xml:space="preserve"> kushtet kur jan</w:t>
      </w:r>
      <w:r w:rsidR="004A6EAC" w:rsidRPr="007B37B3">
        <w:t>ë</w:t>
      </w:r>
      <w:r w:rsidR="004340A1" w:rsidRPr="007B37B3">
        <w:t xml:space="preserve"> pretenduar </w:t>
      </w:r>
      <w:r w:rsidR="009F5E62" w:rsidRPr="007B37B3">
        <w:t xml:space="preserve">mosrakordime serioze në </w:t>
      </w:r>
      <w:r w:rsidR="004340A1" w:rsidRPr="007B37B3">
        <w:t>p</w:t>
      </w:r>
      <w:r w:rsidR="004A6EAC" w:rsidRPr="007B37B3">
        <w:t>ë</w:t>
      </w:r>
      <w:r w:rsidR="004340A1" w:rsidRPr="007B37B3">
        <w:t>rcaktimin e shum</w:t>
      </w:r>
      <w:r w:rsidR="004A6EAC" w:rsidRPr="007B37B3">
        <w:t>ë</w:t>
      </w:r>
      <w:r w:rsidR="004340A1" w:rsidRPr="007B37B3">
        <w:t>s s</w:t>
      </w:r>
      <w:r w:rsidR="004A6EAC" w:rsidRPr="007B37B3">
        <w:t>ë</w:t>
      </w:r>
      <w:r w:rsidR="004340A1" w:rsidRPr="007B37B3">
        <w:t xml:space="preserve"> shlyer dhe asaj t</w:t>
      </w:r>
      <w:r w:rsidR="004A6EAC" w:rsidRPr="007B37B3">
        <w:t>ë</w:t>
      </w:r>
      <w:r w:rsidR="004340A1" w:rsidRPr="007B37B3">
        <w:t xml:space="preserve"> mbetur nga pala debitore, </w:t>
      </w:r>
      <w:r w:rsidR="009F5E62" w:rsidRPr="007B37B3">
        <w:rPr>
          <w:rStyle w:val="Strong"/>
          <w:b w:val="0"/>
        </w:rPr>
        <w:t>moskryerja e ekspertimit</w:t>
      </w:r>
      <w:r w:rsidR="009F5E62" w:rsidRPr="007B37B3">
        <w:t xml:space="preserve"> </w:t>
      </w:r>
      <w:r w:rsidR="004D6DB8" w:rsidRPr="007B37B3">
        <w:t xml:space="preserve">teknik </w:t>
      </w:r>
      <w:r w:rsidR="009F5E62" w:rsidRPr="007B37B3">
        <w:t xml:space="preserve">vlerësohet si </w:t>
      </w:r>
      <w:r w:rsidR="009F5E62" w:rsidRPr="007B37B3">
        <w:rPr>
          <w:rStyle w:val="Strong"/>
          <w:b w:val="0"/>
        </w:rPr>
        <w:t>mospërdorim i mjetit të duhur për zbulimin e së vërtetës (neni 225 i KPC)</w:t>
      </w:r>
      <w:r w:rsidR="009F5E62" w:rsidRPr="007B37B3">
        <w:rPr>
          <w:b/>
        </w:rPr>
        <w:t>.</w:t>
      </w:r>
    </w:p>
    <w:p w14:paraId="77110355" w14:textId="79A88DE3" w:rsidR="00F524E8" w:rsidRPr="007B37B3" w:rsidRDefault="00974449" w:rsidP="007B37B3">
      <w:pPr>
        <w:ind w:firstLine="720"/>
        <w:jc w:val="both"/>
        <w:rPr>
          <w:rFonts w:eastAsia="Times New Roman"/>
          <w:lang w:eastAsia="sq-AL"/>
        </w:rPr>
      </w:pPr>
      <w:r w:rsidRPr="007B37B3">
        <w:rPr>
          <w:rFonts w:eastAsia="Times New Roman"/>
          <w:lang w:eastAsia="sq-AL"/>
        </w:rPr>
        <w:t>40</w:t>
      </w:r>
      <w:r w:rsidR="00FE7EEB" w:rsidRPr="007B37B3">
        <w:rPr>
          <w:rFonts w:eastAsia="Times New Roman"/>
          <w:lang w:eastAsia="sq-AL"/>
        </w:rPr>
        <w:t xml:space="preserve">. </w:t>
      </w:r>
      <w:r w:rsidR="008873C7" w:rsidRPr="007B37B3">
        <w:rPr>
          <w:rFonts w:eastAsia="Times New Roman"/>
          <w:lang w:eastAsia="sq-AL"/>
        </w:rPr>
        <w:t>N</w:t>
      </w:r>
      <w:r w:rsidR="004A6EAC" w:rsidRPr="007B37B3">
        <w:rPr>
          <w:rFonts w:eastAsia="Times New Roman"/>
          <w:lang w:eastAsia="sq-AL"/>
        </w:rPr>
        <w:t>ë</w:t>
      </w:r>
      <w:r w:rsidR="008873C7" w:rsidRPr="007B37B3">
        <w:rPr>
          <w:rFonts w:eastAsia="Times New Roman"/>
          <w:lang w:eastAsia="sq-AL"/>
        </w:rPr>
        <w:t xml:space="preserve"> lidhje me pretendimet e tjera t</w:t>
      </w:r>
      <w:r w:rsidR="004A6EAC" w:rsidRPr="007B37B3">
        <w:rPr>
          <w:rFonts w:eastAsia="Times New Roman"/>
          <w:lang w:eastAsia="sq-AL"/>
        </w:rPr>
        <w:t>ë</w:t>
      </w:r>
      <w:r w:rsidR="008873C7" w:rsidRPr="007B37B3">
        <w:rPr>
          <w:rFonts w:eastAsia="Times New Roman"/>
          <w:lang w:eastAsia="sq-AL"/>
        </w:rPr>
        <w:t xml:space="preserve"> ngritura n</w:t>
      </w:r>
      <w:r w:rsidR="004A6EAC" w:rsidRPr="007B37B3">
        <w:rPr>
          <w:rFonts w:eastAsia="Times New Roman"/>
          <w:lang w:eastAsia="sq-AL"/>
        </w:rPr>
        <w:t>ë</w:t>
      </w:r>
      <w:r w:rsidR="008873C7" w:rsidRPr="007B37B3">
        <w:rPr>
          <w:rFonts w:eastAsia="Times New Roman"/>
          <w:lang w:eastAsia="sq-AL"/>
        </w:rPr>
        <w:t xml:space="preserve"> padi, Kolegji vler</w:t>
      </w:r>
      <w:r w:rsidR="004A6EAC" w:rsidRPr="007B37B3">
        <w:rPr>
          <w:rFonts w:eastAsia="Times New Roman"/>
          <w:lang w:eastAsia="sq-AL"/>
        </w:rPr>
        <w:t>ë</w:t>
      </w:r>
      <w:r w:rsidR="008873C7" w:rsidRPr="007B37B3">
        <w:rPr>
          <w:rFonts w:eastAsia="Times New Roman"/>
          <w:lang w:eastAsia="sq-AL"/>
        </w:rPr>
        <w:t>son se t</w:t>
      </w:r>
      <w:r w:rsidR="004A6EAC" w:rsidRPr="007B37B3">
        <w:rPr>
          <w:rFonts w:eastAsia="Times New Roman"/>
          <w:lang w:eastAsia="sq-AL"/>
        </w:rPr>
        <w:t>ë</w:t>
      </w:r>
      <w:r w:rsidR="008873C7" w:rsidRPr="007B37B3">
        <w:rPr>
          <w:rFonts w:eastAsia="Times New Roman"/>
          <w:lang w:eastAsia="sq-AL"/>
        </w:rPr>
        <w:t xml:space="preserve"> dy gjykatat m</w:t>
      </w:r>
      <w:r w:rsidR="004A6EAC" w:rsidRPr="007B37B3">
        <w:rPr>
          <w:rFonts w:eastAsia="Times New Roman"/>
          <w:lang w:eastAsia="sq-AL"/>
        </w:rPr>
        <w:t>ë</w:t>
      </w:r>
      <w:r w:rsidR="008873C7" w:rsidRPr="007B37B3">
        <w:rPr>
          <w:rFonts w:eastAsia="Times New Roman"/>
          <w:lang w:eastAsia="sq-AL"/>
        </w:rPr>
        <w:t xml:space="preserve"> t</w:t>
      </w:r>
      <w:r w:rsidR="004A6EAC" w:rsidRPr="007B37B3">
        <w:rPr>
          <w:rFonts w:eastAsia="Times New Roman"/>
          <w:lang w:eastAsia="sq-AL"/>
        </w:rPr>
        <w:t>ë</w:t>
      </w:r>
      <w:r w:rsidR="008873C7" w:rsidRPr="007B37B3">
        <w:rPr>
          <w:rFonts w:eastAsia="Times New Roman"/>
          <w:lang w:eastAsia="sq-AL"/>
        </w:rPr>
        <w:t xml:space="preserve"> ul</w:t>
      </w:r>
      <w:r w:rsidR="004A6EAC" w:rsidRPr="007B37B3">
        <w:rPr>
          <w:rFonts w:eastAsia="Times New Roman"/>
          <w:lang w:eastAsia="sq-AL"/>
        </w:rPr>
        <w:t>ë</w:t>
      </w:r>
      <w:r w:rsidR="008873C7" w:rsidRPr="007B37B3">
        <w:rPr>
          <w:rFonts w:eastAsia="Times New Roman"/>
          <w:lang w:eastAsia="sq-AL"/>
        </w:rPr>
        <w:t>ta kan</w:t>
      </w:r>
      <w:r w:rsidR="004A6EAC" w:rsidRPr="007B37B3">
        <w:rPr>
          <w:rFonts w:eastAsia="Times New Roman"/>
          <w:lang w:eastAsia="sq-AL"/>
        </w:rPr>
        <w:t>ë</w:t>
      </w:r>
      <w:r w:rsidR="008873C7" w:rsidRPr="007B37B3">
        <w:rPr>
          <w:rFonts w:eastAsia="Times New Roman"/>
          <w:lang w:eastAsia="sq-AL"/>
        </w:rPr>
        <w:t xml:space="preserve"> </w:t>
      </w:r>
      <w:r w:rsidR="00192241" w:rsidRPr="007B37B3">
        <w:rPr>
          <w:rFonts w:eastAsia="Times New Roman"/>
          <w:lang w:eastAsia="sq-AL"/>
        </w:rPr>
        <w:t>mbajtur nj</w:t>
      </w:r>
      <w:r w:rsidR="004A6EAC" w:rsidRPr="007B37B3">
        <w:rPr>
          <w:rFonts w:eastAsia="Times New Roman"/>
          <w:lang w:eastAsia="sq-AL"/>
        </w:rPr>
        <w:t>ë</w:t>
      </w:r>
      <w:r w:rsidR="00192241" w:rsidRPr="007B37B3">
        <w:rPr>
          <w:rFonts w:eastAsia="Times New Roman"/>
          <w:lang w:eastAsia="sq-AL"/>
        </w:rPr>
        <w:t xml:space="preserve"> q</w:t>
      </w:r>
      <w:r w:rsidR="004A6EAC" w:rsidRPr="007B37B3">
        <w:rPr>
          <w:rFonts w:eastAsia="Times New Roman"/>
          <w:lang w:eastAsia="sq-AL"/>
        </w:rPr>
        <w:t>ë</w:t>
      </w:r>
      <w:r w:rsidR="00192241" w:rsidRPr="007B37B3">
        <w:rPr>
          <w:rFonts w:eastAsia="Times New Roman"/>
          <w:lang w:eastAsia="sq-AL"/>
        </w:rPr>
        <w:t>ndrim t</w:t>
      </w:r>
      <w:r w:rsidR="004A6EAC" w:rsidRPr="007B37B3">
        <w:rPr>
          <w:rFonts w:eastAsia="Times New Roman"/>
          <w:lang w:eastAsia="sq-AL"/>
        </w:rPr>
        <w:t>ë</w:t>
      </w:r>
      <w:r w:rsidR="00192241" w:rsidRPr="007B37B3">
        <w:rPr>
          <w:rFonts w:eastAsia="Times New Roman"/>
          <w:lang w:eastAsia="sq-AL"/>
        </w:rPr>
        <w:t xml:space="preserve"> drejt</w:t>
      </w:r>
      <w:r w:rsidR="004A6EAC" w:rsidRPr="007B37B3">
        <w:rPr>
          <w:rFonts w:eastAsia="Times New Roman"/>
          <w:lang w:eastAsia="sq-AL"/>
        </w:rPr>
        <w:t>ë</w:t>
      </w:r>
      <w:r w:rsidR="00192241" w:rsidRPr="007B37B3">
        <w:rPr>
          <w:rFonts w:eastAsia="Times New Roman"/>
          <w:lang w:eastAsia="sq-AL"/>
        </w:rPr>
        <w:t xml:space="preserve"> dhe t</w:t>
      </w:r>
      <w:r w:rsidR="004A6EAC" w:rsidRPr="007B37B3">
        <w:rPr>
          <w:rFonts w:eastAsia="Times New Roman"/>
          <w:lang w:eastAsia="sq-AL"/>
        </w:rPr>
        <w:t>ë</w:t>
      </w:r>
      <w:r w:rsidR="00192241" w:rsidRPr="007B37B3">
        <w:rPr>
          <w:rFonts w:eastAsia="Times New Roman"/>
          <w:lang w:eastAsia="sq-AL"/>
        </w:rPr>
        <w:t xml:space="preserve"> bazuar n</w:t>
      </w:r>
      <w:r w:rsidR="004A6EAC" w:rsidRPr="007B37B3">
        <w:rPr>
          <w:rFonts w:eastAsia="Times New Roman"/>
          <w:lang w:eastAsia="sq-AL"/>
        </w:rPr>
        <w:t>ë</w:t>
      </w:r>
      <w:r w:rsidR="00192241" w:rsidRPr="007B37B3">
        <w:rPr>
          <w:rFonts w:eastAsia="Times New Roman"/>
          <w:lang w:eastAsia="sq-AL"/>
        </w:rPr>
        <w:t xml:space="preserve"> ligj. </w:t>
      </w:r>
      <w:r w:rsidRPr="007B37B3">
        <w:rPr>
          <w:rFonts w:eastAsia="Times New Roman"/>
          <w:lang w:eastAsia="sq-AL"/>
        </w:rPr>
        <w:t>Sipas nenit 610 t</w:t>
      </w:r>
      <w:r w:rsidR="007B37B3" w:rsidRPr="007B37B3">
        <w:rPr>
          <w:rFonts w:eastAsia="Times New Roman"/>
          <w:lang w:eastAsia="sq-AL"/>
        </w:rPr>
        <w:t>ë</w:t>
      </w:r>
      <w:r w:rsidRPr="007B37B3">
        <w:rPr>
          <w:rFonts w:eastAsia="Times New Roman"/>
          <w:lang w:eastAsia="sq-AL"/>
        </w:rPr>
        <w:t xml:space="preserve"> KPC padit</w:t>
      </w:r>
      <w:r w:rsidR="007B37B3" w:rsidRPr="007B37B3">
        <w:rPr>
          <w:rFonts w:eastAsia="Times New Roman"/>
          <w:lang w:eastAsia="sq-AL"/>
        </w:rPr>
        <w:t>ë</w:t>
      </w:r>
      <w:r w:rsidRPr="007B37B3">
        <w:rPr>
          <w:rFonts w:eastAsia="Times New Roman"/>
          <w:lang w:eastAsia="sq-AL"/>
        </w:rPr>
        <w:t>sit duhet t</w:t>
      </w:r>
      <w:r w:rsidR="007B37B3" w:rsidRPr="007B37B3">
        <w:rPr>
          <w:rFonts w:eastAsia="Times New Roman"/>
          <w:lang w:eastAsia="sq-AL"/>
        </w:rPr>
        <w:t>ë</w:t>
      </w:r>
      <w:r w:rsidRPr="007B37B3">
        <w:rPr>
          <w:rFonts w:eastAsia="Times New Roman"/>
          <w:lang w:eastAsia="sq-AL"/>
        </w:rPr>
        <w:t xml:space="preserve"> kund</w:t>
      </w:r>
      <w:r w:rsidR="007B37B3" w:rsidRPr="007B37B3">
        <w:rPr>
          <w:rFonts w:eastAsia="Times New Roman"/>
          <w:lang w:eastAsia="sq-AL"/>
        </w:rPr>
        <w:t>ë</w:t>
      </w:r>
      <w:r w:rsidRPr="007B37B3">
        <w:rPr>
          <w:rFonts w:eastAsia="Times New Roman"/>
          <w:lang w:eastAsia="sq-AL"/>
        </w:rPr>
        <w:t>rshtojn</w:t>
      </w:r>
      <w:r w:rsidR="007B37B3" w:rsidRPr="007B37B3">
        <w:rPr>
          <w:rFonts w:eastAsia="Times New Roman"/>
          <w:lang w:eastAsia="sq-AL"/>
        </w:rPr>
        <w:t>ë</w:t>
      </w:r>
      <w:r w:rsidRPr="007B37B3">
        <w:rPr>
          <w:rFonts w:eastAsia="Times New Roman"/>
          <w:lang w:eastAsia="sq-AL"/>
        </w:rPr>
        <w:t xml:space="preserve"> veprimet p</w:t>
      </w:r>
      <w:r w:rsidR="007B37B3" w:rsidRPr="007B37B3">
        <w:rPr>
          <w:rFonts w:eastAsia="Times New Roman"/>
          <w:lang w:eastAsia="sq-AL"/>
        </w:rPr>
        <w:t>ë</w:t>
      </w:r>
      <w:r w:rsidRPr="007B37B3">
        <w:rPr>
          <w:rFonts w:eastAsia="Times New Roman"/>
          <w:lang w:eastAsia="sq-AL"/>
        </w:rPr>
        <w:t>rmbarimore brenda nj</w:t>
      </w:r>
      <w:r w:rsidR="007B37B3" w:rsidRPr="007B37B3">
        <w:rPr>
          <w:rFonts w:eastAsia="Times New Roman"/>
          <w:lang w:eastAsia="sq-AL"/>
        </w:rPr>
        <w:t>ë</w:t>
      </w:r>
      <w:r w:rsidRPr="007B37B3">
        <w:rPr>
          <w:rFonts w:eastAsia="Times New Roman"/>
          <w:lang w:eastAsia="sq-AL"/>
        </w:rPr>
        <w:t xml:space="preserve"> afati 5 ditor nga njoftimi i k</w:t>
      </w:r>
      <w:r w:rsidR="007B37B3" w:rsidRPr="007B37B3">
        <w:rPr>
          <w:rFonts w:eastAsia="Times New Roman"/>
          <w:lang w:eastAsia="sq-AL"/>
        </w:rPr>
        <w:t>ë</w:t>
      </w:r>
      <w:r w:rsidRPr="007B37B3">
        <w:rPr>
          <w:rFonts w:eastAsia="Times New Roman"/>
          <w:lang w:eastAsia="sq-AL"/>
        </w:rPr>
        <w:t>tyre veprimeve. Mosrespektimi i k</w:t>
      </w:r>
      <w:r w:rsidR="007B37B3" w:rsidRPr="007B37B3">
        <w:rPr>
          <w:rFonts w:eastAsia="Times New Roman"/>
          <w:lang w:eastAsia="sq-AL"/>
        </w:rPr>
        <w:t>ë</w:t>
      </w:r>
      <w:r w:rsidRPr="007B37B3">
        <w:rPr>
          <w:rFonts w:eastAsia="Times New Roman"/>
          <w:lang w:eastAsia="sq-AL"/>
        </w:rPr>
        <w:t>tij afati con n</w:t>
      </w:r>
      <w:r w:rsidR="007B37B3" w:rsidRPr="007B37B3">
        <w:rPr>
          <w:rFonts w:eastAsia="Times New Roman"/>
          <w:lang w:eastAsia="sq-AL"/>
        </w:rPr>
        <w:t>ë</w:t>
      </w:r>
      <w:r w:rsidRPr="007B37B3">
        <w:rPr>
          <w:rFonts w:eastAsia="Times New Roman"/>
          <w:lang w:eastAsia="sq-AL"/>
        </w:rPr>
        <w:t xml:space="preserve"> dekadenc</w:t>
      </w:r>
      <w:r w:rsidR="007B37B3" w:rsidRPr="007B37B3">
        <w:rPr>
          <w:rFonts w:eastAsia="Times New Roman"/>
          <w:lang w:eastAsia="sq-AL"/>
        </w:rPr>
        <w:t>ë</w:t>
      </w:r>
      <w:r w:rsidRPr="007B37B3">
        <w:rPr>
          <w:rFonts w:eastAsia="Times New Roman"/>
          <w:lang w:eastAsia="sq-AL"/>
        </w:rPr>
        <w:t xml:space="preserve"> t</w:t>
      </w:r>
      <w:r w:rsidR="007B37B3" w:rsidRPr="007B37B3">
        <w:rPr>
          <w:rFonts w:eastAsia="Times New Roman"/>
          <w:lang w:eastAsia="sq-AL"/>
        </w:rPr>
        <w:t>ë</w:t>
      </w:r>
      <w:r w:rsidRPr="007B37B3">
        <w:rPr>
          <w:rFonts w:eastAsia="Times New Roman"/>
          <w:lang w:eastAsia="sq-AL"/>
        </w:rPr>
        <w:t xml:space="preserve"> </w:t>
      </w:r>
      <w:r w:rsidR="00F524E8" w:rsidRPr="007B37B3">
        <w:rPr>
          <w:rFonts w:eastAsia="Times New Roman"/>
          <w:lang w:eastAsia="sq-AL"/>
        </w:rPr>
        <w:t>ngritjes s</w:t>
      </w:r>
      <w:r w:rsidR="007B37B3" w:rsidRPr="007B37B3">
        <w:rPr>
          <w:rFonts w:eastAsia="Times New Roman"/>
          <w:lang w:eastAsia="sq-AL"/>
        </w:rPr>
        <w:t>ë</w:t>
      </w:r>
      <w:r w:rsidR="00F524E8" w:rsidRPr="007B37B3">
        <w:rPr>
          <w:rFonts w:eastAsia="Times New Roman"/>
          <w:lang w:eastAsia="sq-AL"/>
        </w:rPr>
        <w:t xml:space="preserve"> ankimeve ose padive ndaj veprimeve p</w:t>
      </w:r>
      <w:r w:rsidR="007B37B3" w:rsidRPr="007B37B3">
        <w:rPr>
          <w:rFonts w:eastAsia="Times New Roman"/>
          <w:lang w:eastAsia="sq-AL"/>
        </w:rPr>
        <w:t>ë</w:t>
      </w:r>
      <w:r w:rsidR="00F524E8" w:rsidRPr="007B37B3">
        <w:rPr>
          <w:rFonts w:eastAsia="Times New Roman"/>
          <w:lang w:eastAsia="sq-AL"/>
        </w:rPr>
        <w:t>rmbarimore. N</w:t>
      </w:r>
      <w:r w:rsidR="007B37B3" w:rsidRPr="007B37B3">
        <w:rPr>
          <w:rFonts w:eastAsia="Times New Roman"/>
          <w:lang w:eastAsia="sq-AL"/>
        </w:rPr>
        <w:t>ë</w:t>
      </w:r>
      <w:r w:rsidR="00F524E8" w:rsidRPr="007B37B3">
        <w:rPr>
          <w:rFonts w:eastAsia="Times New Roman"/>
          <w:lang w:eastAsia="sq-AL"/>
        </w:rPr>
        <w:t xml:space="preserve"> rastin konkret rezulton se padit</w:t>
      </w:r>
      <w:r w:rsidR="007B37B3" w:rsidRPr="007B37B3">
        <w:rPr>
          <w:rFonts w:eastAsia="Times New Roman"/>
          <w:lang w:eastAsia="sq-AL"/>
        </w:rPr>
        <w:t>ë</w:t>
      </w:r>
      <w:r w:rsidR="00F524E8" w:rsidRPr="007B37B3">
        <w:rPr>
          <w:rFonts w:eastAsia="Times New Roman"/>
          <w:lang w:eastAsia="sq-AL"/>
        </w:rPr>
        <w:t>sit kan</w:t>
      </w:r>
      <w:r w:rsidR="007B37B3" w:rsidRPr="007B37B3">
        <w:rPr>
          <w:rFonts w:eastAsia="Times New Roman"/>
          <w:lang w:eastAsia="sq-AL"/>
        </w:rPr>
        <w:t>ë</w:t>
      </w:r>
      <w:r w:rsidR="00F524E8" w:rsidRPr="007B37B3">
        <w:rPr>
          <w:rFonts w:eastAsia="Times New Roman"/>
          <w:lang w:eastAsia="sq-AL"/>
        </w:rPr>
        <w:t xml:space="preserve"> ardhur n</w:t>
      </w:r>
      <w:r w:rsidR="007B37B3" w:rsidRPr="007B37B3">
        <w:rPr>
          <w:rFonts w:eastAsia="Times New Roman"/>
          <w:lang w:eastAsia="sq-AL"/>
        </w:rPr>
        <w:t>ë</w:t>
      </w:r>
      <w:r w:rsidR="00F524E8" w:rsidRPr="007B37B3">
        <w:rPr>
          <w:rFonts w:eastAsia="Times New Roman"/>
          <w:lang w:eastAsia="sq-AL"/>
        </w:rPr>
        <w:t xml:space="preserve"> dijeni t</w:t>
      </w:r>
      <w:r w:rsidR="007B37B3" w:rsidRPr="007B37B3">
        <w:rPr>
          <w:rFonts w:eastAsia="Times New Roman"/>
          <w:lang w:eastAsia="sq-AL"/>
        </w:rPr>
        <w:t>ë</w:t>
      </w:r>
      <w:r w:rsidR="00F524E8" w:rsidRPr="007B37B3">
        <w:rPr>
          <w:rFonts w:eastAsia="Times New Roman"/>
          <w:lang w:eastAsia="sq-AL"/>
        </w:rPr>
        <w:t xml:space="preserve"> veprimeve p</w:t>
      </w:r>
      <w:r w:rsidR="007B37B3" w:rsidRPr="007B37B3">
        <w:rPr>
          <w:rFonts w:eastAsia="Times New Roman"/>
          <w:lang w:eastAsia="sq-AL"/>
        </w:rPr>
        <w:t>ë</w:t>
      </w:r>
      <w:r w:rsidR="00F524E8" w:rsidRPr="007B37B3">
        <w:rPr>
          <w:rFonts w:eastAsia="Times New Roman"/>
          <w:lang w:eastAsia="sq-AL"/>
        </w:rPr>
        <w:t>rmbarimore n</w:t>
      </w:r>
      <w:r w:rsidR="007B37B3" w:rsidRPr="007B37B3">
        <w:rPr>
          <w:rFonts w:eastAsia="Times New Roman"/>
          <w:lang w:eastAsia="sq-AL"/>
        </w:rPr>
        <w:t>ë</w:t>
      </w:r>
      <w:r w:rsidR="00F524E8" w:rsidRPr="007B37B3">
        <w:rPr>
          <w:rFonts w:eastAsia="Times New Roman"/>
          <w:lang w:eastAsia="sq-AL"/>
        </w:rPr>
        <w:t xml:space="preserve"> variatin m</w:t>
      </w:r>
      <w:r w:rsidR="007B37B3" w:rsidRPr="007B37B3">
        <w:rPr>
          <w:rFonts w:eastAsia="Times New Roman"/>
          <w:lang w:eastAsia="sq-AL"/>
        </w:rPr>
        <w:t>ë</w:t>
      </w:r>
      <w:r w:rsidR="00F524E8" w:rsidRPr="007B37B3">
        <w:rPr>
          <w:rFonts w:eastAsia="Times New Roman"/>
          <w:lang w:eastAsia="sq-AL"/>
        </w:rPr>
        <w:t xml:space="preserve"> fundor n</w:t>
      </w:r>
      <w:r w:rsidR="007B37B3" w:rsidRPr="007B37B3">
        <w:rPr>
          <w:rFonts w:eastAsia="Times New Roman"/>
          <w:lang w:eastAsia="sq-AL"/>
        </w:rPr>
        <w:t>ë</w:t>
      </w:r>
      <w:r w:rsidR="00F524E8" w:rsidRPr="007B37B3">
        <w:rPr>
          <w:rFonts w:eastAsia="Times New Roman"/>
          <w:lang w:eastAsia="sq-AL"/>
        </w:rPr>
        <w:t xml:space="preserve"> vitin 2012, kur kan</w:t>
      </w:r>
      <w:r w:rsidR="007B37B3" w:rsidRPr="007B37B3">
        <w:rPr>
          <w:rFonts w:eastAsia="Times New Roman"/>
          <w:lang w:eastAsia="sq-AL"/>
        </w:rPr>
        <w:t>ë</w:t>
      </w:r>
      <w:r w:rsidR="00F524E8" w:rsidRPr="007B37B3">
        <w:rPr>
          <w:rFonts w:eastAsia="Times New Roman"/>
          <w:lang w:eastAsia="sq-AL"/>
        </w:rPr>
        <w:t xml:space="preserve"> liruar e dor</w:t>
      </w:r>
      <w:r w:rsidR="007B37B3" w:rsidRPr="007B37B3">
        <w:rPr>
          <w:rFonts w:eastAsia="Times New Roman"/>
          <w:lang w:eastAsia="sq-AL"/>
        </w:rPr>
        <w:t>ë</w:t>
      </w:r>
      <w:r w:rsidR="00F524E8" w:rsidRPr="007B37B3">
        <w:rPr>
          <w:rFonts w:eastAsia="Times New Roman"/>
          <w:lang w:eastAsia="sq-AL"/>
        </w:rPr>
        <w:t>zuar sendin banes</w:t>
      </w:r>
      <w:r w:rsidR="007B37B3" w:rsidRPr="007B37B3">
        <w:rPr>
          <w:rFonts w:eastAsia="Times New Roman"/>
          <w:lang w:eastAsia="sq-AL"/>
        </w:rPr>
        <w:t>ë</w:t>
      </w:r>
      <w:r w:rsidR="00F524E8" w:rsidRPr="007B37B3">
        <w:rPr>
          <w:rFonts w:eastAsia="Times New Roman"/>
          <w:lang w:eastAsia="sq-AL"/>
        </w:rPr>
        <w:t xml:space="preserve"> n</w:t>
      </w:r>
      <w:r w:rsidR="007B37B3" w:rsidRPr="007B37B3">
        <w:rPr>
          <w:rFonts w:eastAsia="Times New Roman"/>
          <w:lang w:eastAsia="sq-AL"/>
        </w:rPr>
        <w:t>ë</w:t>
      </w:r>
      <w:r w:rsidR="00F524E8" w:rsidRPr="007B37B3">
        <w:rPr>
          <w:rFonts w:eastAsia="Times New Roman"/>
          <w:lang w:eastAsia="sq-AL"/>
        </w:rPr>
        <w:t xml:space="preserve"> ekzekutim t</w:t>
      </w:r>
      <w:r w:rsidR="007B37B3" w:rsidRPr="007B37B3">
        <w:rPr>
          <w:rFonts w:eastAsia="Times New Roman"/>
          <w:lang w:eastAsia="sq-AL"/>
        </w:rPr>
        <w:t>ë</w:t>
      </w:r>
      <w:r w:rsidR="00F524E8" w:rsidRPr="007B37B3">
        <w:rPr>
          <w:rFonts w:eastAsia="Times New Roman"/>
          <w:lang w:eastAsia="sq-AL"/>
        </w:rPr>
        <w:t xml:space="preserve"> veprimeve p</w:t>
      </w:r>
      <w:r w:rsidR="007B37B3" w:rsidRPr="007B37B3">
        <w:rPr>
          <w:rFonts w:eastAsia="Times New Roman"/>
          <w:lang w:eastAsia="sq-AL"/>
        </w:rPr>
        <w:t>ë</w:t>
      </w:r>
      <w:r w:rsidR="00F524E8" w:rsidRPr="007B37B3">
        <w:rPr>
          <w:rFonts w:eastAsia="Times New Roman"/>
          <w:lang w:eastAsia="sq-AL"/>
        </w:rPr>
        <w:t>rmbarimore, nd</w:t>
      </w:r>
      <w:r w:rsidR="007B37B3" w:rsidRPr="007B37B3">
        <w:rPr>
          <w:rFonts w:eastAsia="Times New Roman"/>
          <w:lang w:eastAsia="sq-AL"/>
        </w:rPr>
        <w:t>ë</w:t>
      </w:r>
      <w:r w:rsidR="00F524E8" w:rsidRPr="007B37B3">
        <w:rPr>
          <w:rFonts w:eastAsia="Times New Roman"/>
          <w:lang w:eastAsia="sq-AL"/>
        </w:rPr>
        <w:t>rkoh</w:t>
      </w:r>
      <w:r w:rsidR="007B37B3" w:rsidRPr="007B37B3">
        <w:rPr>
          <w:rFonts w:eastAsia="Times New Roman"/>
          <w:lang w:eastAsia="sq-AL"/>
        </w:rPr>
        <w:t>ë</w:t>
      </w:r>
      <w:r w:rsidR="00F524E8" w:rsidRPr="007B37B3">
        <w:rPr>
          <w:rFonts w:eastAsia="Times New Roman"/>
          <w:lang w:eastAsia="sq-AL"/>
        </w:rPr>
        <w:t xml:space="preserve"> q</w:t>
      </w:r>
      <w:r w:rsidR="007B37B3" w:rsidRPr="007B37B3">
        <w:rPr>
          <w:rFonts w:eastAsia="Times New Roman"/>
          <w:lang w:eastAsia="sq-AL"/>
        </w:rPr>
        <w:t>ë</w:t>
      </w:r>
      <w:r w:rsidR="00F524E8" w:rsidRPr="007B37B3">
        <w:rPr>
          <w:rFonts w:eastAsia="Times New Roman"/>
          <w:lang w:eastAsia="sq-AL"/>
        </w:rPr>
        <w:t xml:space="preserve"> padia p</w:t>
      </w:r>
      <w:r w:rsidR="007B37B3" w:rsidRPr="007B37B3">
        <w:rPr>
          <w:rFonts w:eastAsia="Times New Roman"/>
          <w:lang w:eastAsia="sq-AL"/>
        </w:rPr>
        <w:t>ë</w:t>
      </w:r>
      <w:r w:rsidR="00F524E8" w:rsidRPr="007B37B3">
        <w:rPr>
          <w:rFonts w:eastAsia="Times New Roman"/>
          <w:lang w:eastAsia="sq-AL"/>
        </w:rPr>
        <w:t>r kund</w:t>
      </w:r>
      <w:r w:rsidR="007B37B3" w:rsidRPr="007B37B3">
        <w:rPr>
          <w:rFonts w:eastAsia="Times New Roman"/>
          <w:lang w:eastAsia="sq-AL"/>
        </w:rPr>
        <w:t>ë</w:t>
      </w:r>
      <w:r w:rsidR="00F524E8" w:rsidRPr="007B37B3">
        <w:rPr>
          <w:rFonts w:eastAsia="Times New Roman"/>
          <w:lang w:eastAsia="sq-AL"/>
        </w:rPr>
        <w:t xml:space="preserve">rshtimin e tyre </w:t>
      </w:r>
      <w:r w:rsidR="007B37B3" w:rsidRPr="007B37B3">
        <w:rPr>
          <w:rFonts w:eastAsia="Times New Roman"/>
          <w:lang w:eastAsia="sq-AL"/>
        </w:rPr>
        <w:t>ë</w:t>
      </w:r>
      <w:r w:rsidR="00F524E8" w:rsidRPr="007B37B3">
        <w:rPr>
          <w:rFonts w:eastAsia="Times New Roman"/>
          <w:lang w:eastAsia="sq-AL"/>
        </w:rPr>
        <w:t>sht</w:t>
      </w:r>
      <w:r w:rsidR="007B37B3" w:rsidRPr="007B37B3">
        <w:rPr>
          <w:rFonts w:eastAsia="Times New Roman"/>
          <w:lang w:eastAsia="sq-AL"/>
        </w:rPr>
        <w:t>ë</w:t>
      </w:r>
      <w:r w:rsidR="00F524E8" w:rsidRPr="007B37B3">
        <w:rPr>
          <w:rFonts w:eastAsia="Times New Roman"/>
          <w:lang w:eastAsia="sq-AL"/>
        </w:rPr>
        <w:t xml:space="preserve"> ngritur n</w:t>
      </w:r>
      <w:r w:rsidR="007B37B3" w:rsidRPr="007B37B3">
        <w:rPr>
          <w:rFonts w:eastAsia="Times New Roman"/>
          <w:lang w:eastAsia="sq-AL"/>
        </w:rPr>
        <w:t>ë</w:t>
      </w:r>
      <w:r w:rsidR="00F524E8" w:rsidRPr="007B37B3">
        <w:rPr>
          <w:rFonts w:eastAsia="Times New Roman"/>
          <w:lang w:eastAsia="sq-AL"/>
        </w:rPr>
        <w:t xml:space="preserve"> vitin 2015. P</w:t>
      </w:r>
      <w:r w:rsidR="007B37B3" w:rsidRPr="007B37B3">
        <w:rPr>
          <w:rFonts w:eastAsia="Times New Roman"/>
          <w:lang w:eastAsia="sq-AL"/>
        </w:rPr>
        <w:t>ë</w:t>
      </w:r>
      <w:r w:rsidR="00F524E8" w:rsidRPr="007B37B3">
        <w:rPr>
          <w:rFonts w:eastAsia="Times New Roman"/>
          <w:lang w:eastAsia="sq-AL"/>
        </w:rPr>
        <w:t>r rrjedhoj</w:t>
      </w:r>
      <w:r w:rsidR="007B37B3" w:rsidRPr="007B37B3">
        <w:rPr>
          <w:rFonts w:eastAsia="Times New Roman"/>
          <w:lang w:eastAsia="sq-AL"/>
        </w:rPr>
        <w:t>ë</w:t>
      </w:r>
      <w:r w:rsidR="00F524E8" w:rsidRPr="007B37B3">
        <w:rPr>
          <w:rFonts w:eastAsia="Times New Roman"/>
          <w:lang w:eastAsia="sq-AL"/>
        </w:rPr>
        <w:t xml:space="preserve"> pretendimet e tyre p</w:t>
      </w:r>
      <w:r w:rsidR="007B37B3" w:rsidRPr="007B37B3">
        <w:rPr>
          <w:rFonts w:eastAsia="Times New Roman"/>
          <w:lang w:eastAsia="sq-AL"/>
        </w:rPr>
        <w:t>ë</w:t>
      </w:r>
      <w:r w:rsidR="00F524E8" w:rsidRPr="007B37B3">
        <w:rPr>
          <w:rFonts w:eastAsia="Times New Roman"/>
          <w:lang w:eastAsia="sq-AL"/>
        </w:rPr>
        <w:t>r kund</w:t>
      </w:r>
      <w:r w:rsidR="007B37B3" w:rsidRPr="007B37B3">
        <w:rPr>
          <w:rFonts w:eastAsia="Times New Roman"/>
          <w:lang w:eastAsia="sq-AL"/>
        </w:rPr>
        <w:t>ë</w:t>
      </w:r>
      <w:r w:rsidR="00F524E8" w:rsidRPr="007B37B3">
        <w:rPr>
          <w:rFonts w:eastAsia="Times New Roman"/>
          <w:lang w:eastAsia="sq-AL"/>
        </w:rPr>
        <w:t>rshtimin e veprimeve p</w:t>
      </w:r>
      <w:r w:rsidR="007B37B3" w:rsidRPr="007B37B3">
        <w:rPr>
          <w:rFonts w:eastAsia="Times New Roman"/>
          <w:lang w:eastAsia="sq-AL"/>
        </w:rPr>
        <w:t>ë</w:t>
      </w:r>
      <w:r w:rsidR="00F524E8" w:rsidRPr="007B37B3">
        <w:rPr>
          <w:rFonts w:eastAsia="Times New Roman"/>
          <w:lang w:eastAsia="sq-AL"/>
        </w:rPr>
        <w:t>rmbarimore si p</w:t>
      </w:r>
      <w:r w:rsidR="007B37B3" w:rsidRPr="007B37B3">
        <w:rPr>
          <w:rFonts w:eastAsia="Times New Roman"/>
          <w:lang w:eastAsia="sq-AL"/>
        </w:rPr>
        <w:t>ë</w:t>
      </w:r>
      <w:r w:rsidR="00F524E8" w:rsidRPr="007B37B3">
        <w:rPr>
          <w:rFonts w:eastAsia="Times New Roman"/>
          <w:lang w:eastAsia="sq-AL"/>
        </w:rPr>
        <w:t>r caktimin e cmimit ose procedurat e njoftimit t</w:t>
      </w:r>
      <w:r w:rsidR="007B37B3" w:rsidRPr="007B37B3">
        <w:rPr>
          <w:rFonts w:eastAsia="Times New Roman"/>
          <w:lang w:eastAsia="sq-AL"/>
        </w:rPr>
        <w:t>ë</w:t>
      </w:r>
      <w:r w:rsidR="00F524E8" w:rsidRPr="007B37B3">
        <w:rPr>
          <w:rFonts w:eastAsia="Times New Roman"/>
          <w:lang w:eastAsia="sq-AL"/>
        </w:rPr>
        <w:t xml:space="preserve"> shpalljes n</w:t>
      </w:r>
      <w:r w:rsidR="007B37B3" w:rsidRPr="007B37B3">
        <w:rPr>
          <w:rFonts w:eastAsia="Times New Roman"/>
          <w:lang w:eastAsia="sq-AL"/>
        </w:rPr>
        <w:t>ë</w:t>
      </w:r>
      <w:r w:rsidR="00F524E8" w:rsidRPr="007B37B3">
        <w:rPr>
          <w:rFonts w:eastAsia="Times New Roman"/>
          <w:lang w:eastAsia="sq-AL"/>
        </w:rPr>
        <w:t xml:space="preserve"> ankand etj. kan</w:t>
      </w:r>
      <w:r w:rsidR="007B37B3" w:rsidRPr="007B37B3">
        <w:rPr>
          <w:rFonts w:eastAsia="Times New Roman"/>
          <w:lang w:eastAsia="sq-AL"/>
        </w:rPr>
        <w:t>ë</w:t>
      </w:r>
      <w:r w:rsidR="00F524E8" w:rsidRPr="007B37B3">
        <w:rPr>
          <w:rFonts w:eastAsia="Times New Roman"/>
          <w:lang w:eastAsia="sq-AL"/>
        </w:rPr>
        <w:t xml:space="preserve"> r</w:t>
      </w:r>
      <w:r w:rsidR="007B37B3" w:rsidRPr="007B37B3">
        <w:rPr>
          <w:rFonts w:eastAsia="Times New Roman"/>
          <w:lang w:eastAsia="sq-AL"/>
        </w:rPr>
        <w:t>ë</w:t>
      </w:r>
      <w:r w:rsidR="00F524E8" w:rsidRPr="007B37B3">
        <w:rPr>
          <w:rFonts w:eastAsia="Times New Roman"/>
          <w:lang w:eastAsia="sq-AL"/>
        </w:rPr>
        <w:t>n</w:t>
      </w:r>
      <w:r w:rsidR="007B37B3" w:rsidRPr="007B37B3">
        <w:rPr>
          <w:rFonts w:eastAsia="Times New Roman"/>
          <w:lang w:eastAsia="sq-AL"/>
        </w:rPr>
        <w:t>ë</w:t>
      </w:r>
      <w:r w:rsidR="00F524E8" w:rsidRPr="007B37B3">
        <w:rPr>
          <w:rFonts w:eastAsia="Times New Roman"/>
          <w:lang w:eastAsia="sq-AL"/>
        </w:rPr>
        <w:t xml:space="preserve"> n</w:t>
      </w:r>
      <w:r w:rsidR="007B37B3" w:rsidRPr="007B37B3">
        <w:rPr>
          <w:rFonts w:eastAsia="Times New Roman"/>
          <w:lang w:eastAsia="sq-AL"/>
        </w:rPr>
        <w:t>ë</w:t>
      </w:r>
      <w:r w:rsidR="00F524E8" w:rsidRPr="007B37B3">
        <w:rPr>
          <w:rFonts w:eastAsia="Times New Roman"/>
          <w:lang w:eastAsia="sq-AL"/>
        </w:rPr>
        <w:t xml:space="preserve"> dekadenc</w:t>
      </w:r>
      <w:r w:rsidR="007B37B3" w:rsidRPr="007B37B3">
        <w:rPr>
          <w:rFonts w:eastAsia="Times New Roman"/>
          <w:lang w:eastAsia="sq-AL"/>
        </w:rPr>
        <w:t>ë</w:t>
      </w:r>
      <w:r w:rsidR="00F524E8" w:rsidRPr="007B37B3">
        <w:rPr>
          <w:rFonts w:eastAsia="Times New Roman"/>
          <w:lang w:eastAsia="sq-AL"/>
        </w:rPr>
        <w:t xml:space="preserve"> e me t</w:t>
      </w:r>
      <w:r w:rsidR="007B37B3" w:rsidRPr="007B37B3">
        <w:rPr>
          <w:rFonts w:eastAsia="Times New Roman"/>
          <w:lang w:eastAsia="sq-AL"/>
        </w:rPr>
        <w:t>ë</w:t>
      </w:r>
      <w:r w:rsidR="00F524E8" w:rsidRPr="007B37B3">
        <w:rPr>
          <w:rFonts w:eastAsia="Times New Roman"/>
          <w:lang w:eastAsia="sq-AL"/>
        </w:rPr>
        <w:t xml:space="preserve"> drejt</w:t>
      </w:r>
      <w:r w:rsidR="007B37B3" w:rsidRPr="007B37B3">
        <w:rPr>
          <w:rFonts w:eastAsia="Times New Roman"/>
          <w:lang w:eastAsia="sq-AL"/>
        </w:rPr>
        <w:t>ë</w:t>
      </w:r>
      <w:r w:rsidR="00F524E8" w:rsidRPr="007B37B3">
        <w:rPr>
          <w:rFonts w:eastAsia="Times New Roman"/>
          <w:lang w:eastAsia="sq-AL"/>
        </w:rPr>
        <w:t xml:space="preserve"> jan</w:t>
      </w:r>
      <w:r w:rsidR="007B37B3" w:rsidRPr="007B37B3">
        <w:rPr>
          <w:rFonts w:eastAsia="Times New Roman"/>
          <w:lang w:eastAsia="sq-AL"/>
        </w:rPr>
        <w:t>ë</w:t>
      </w:r>
      <w:r w:rsidR="00F524E8" w:rsidRPr="007B37B3">
        <w:rPr>
          <w:rFonts w:eastAsia="Times New Roman"/>
          <w:lang w:eastAsia="sq-AL"/>
        </w:rPr>
        <w:t xml:space="preserve"> rr</w:t>
      </w:r>
      <w:r w:rsidR="007B37B3" w:rsidRPr="007B37B3">
        <w:rPr>
          <w:rFonts w:eastAsia="Times New Roman"/>
          <w:lang w:eastAsia="sq-AL"/>
        </w:rPr>
        <w:t>ë</w:t>
      </w:r>
      <w:r w:rsidR="00F524E8" w:rsidRPr="007B37B3">
        <w:rPr>
          <w:rFonts w:eastAsia="Times New Roman"/>
          <w:lang w:eastAsia="sq-AL"/>
        </w:rPr>
        <w:t xml:space="preserve">zuar nga gjykatat e fakti. </w:t>
      </w:r>
    </w:p>
    <w:p w14:paraId="73ECFDF7" w14:textId="7C4BE4EC" w:rsidR="00083397" w:rsidRPr="007B37B3" w:rsidRDefault="00862385" w:rsidP="007B37B3">
      <w:pPr>
        <w:ind w:firstLine="720"/>
        <w:jc w:val="both"/>
        <w:rPr>
          <w:rFonts w:eastAsia="Times New Roman"/>
          <w:lang w:eastAsia="sq-AL"/>
        </w:rPr>
      </w:pPr>
      <w:r w:rsidRPr="007B37B3">
        <w:rPr>
          <w:rFonts w:eastAsia="Times New Roman"/>
          <w:lang w:eastAsia="sq-AL"/>
        </w:rPr>
        <w:t>41. Pal</w:t>
      </w:r>
      <w:r w:rsidR="007B37B3" w:rsidRPr="007B37B3">
        <w:rPr>
          <w:rFonts w:eastAsia="Times New Roman"/>
          <w:lang w:eastAsia="sq-AL"/>
        </w:rPr>
        <w:t>ë</w:t>
      </w:r>
      <w:r w:rsidRPr="007B37B3">
        <w:rPr>
          <w:rFonts w:eastAsia="Times New Roman"/>
          <w:lang w:eastAsia="sq-AL"/>
        </w:rPr>
        <w:t>t kan</w:t>
      </w:r>
      <w:r w:rsidR="007B37B3" w:rsidRPr="007B37B3">
        <w:rPr>
          <w:rFonts w:eastAsia="Times New Roman"/>
          <w:lang w:eastAsia="sq-AL"/>
        </w:rPr>
        <w:t>ë</w:t>
      </w:r>
      <w:r w:rsidRPr="007B37B3">
        <w:rPr>
          <w:rFonts w:eastAsia="Times New Roman"/>
          <w:lang w:eastAsia="sq-AL"/>
        </w:rPr>
        <w:t xml:space="preserve"> t</w:t>
      </w:r>
      <w:r w:rsidR="007B37B3" w:rsidRPr="007B37B3">
        <w:rPr>
          <w:rFonts w:eastAsia="Times New Roman"/>
          <w:lang w:eastAsia="sq-AL"/>
        </w:rPr>
        <w:t>ë</w:t>
      </w:r>
      <w:r w:rsidRPr="007B37B3">
        <w:rPr>
          <w:rFonts w:eastAsia="Times New Roman"/>
          <w:lang w:eastAsia="sq-AL"/>
        </w:rPr>
        <w:t xml:space="preserve"> drejt</w:t>
      </w:r>
      <w:r w:rsidR="007B37B3" w:rsidRPr="007B37B3">
        <w:rPr>
          <w:rFonts w:eastAsia="Times New Roman"/>
          <w:lang w:eastAsia="sq-AL"/>
        </w:rPr>
        <w:t>ë</w:t>
      </w:r>
      <w:r w:rsidRPr="007B37B3">
        <w:rPr>
          <w:rFonts w:eastAsia="Times New Roman"/>
          <w:lang w:eastAsia="sq-AL"/>
        </w:rPr>
        <w:t xml:space="preserve">  t</w:t>
      </w:r>
      <w:r w:rsidR="007B37B3" w:rsidRPr="007B37B3">
        <w:rPr>
          <w:rFonts w:eastAsia="Times New Roman"/>
          <w:lang w:eastAsia="sq-AL"/>
        </w:rPr>
        <w:t>ë</w:t>
      </w:r>
      <w:r w:rsidRPr="007B37B3">
        <w:rPr>
          <w:rFonts w:eastAsia="Times New Roman"/>
          <w:lang w:eastAsia="sq-AL"/>
        </w:rPr>
        <w:t xml:space="preserve"> kund</w:t>
      </w:r>
      <w:r w:rsidR="007B37B3" w:rsidRPr="007B37B3">
        <w:rPr>
          <w:rFonts w:eastAsia="Times New Roman"/>
          <w:lang w:eastAsia="sq-AL"/>
        </w:rPr>
        <w:t>ë</w:t>
      </w:r>
      <w:r w:rsidRPr="007B37B3">
        <w:rPr>
          <w:rFonts w:eastAsia="Times New Roman"/>
          <w:lang w:eastAsia="sq-AL"/>
        </w:rPr>
        <w:t>rshtojn</w:t>
      </w:r>
      <w:r w:rsidR="007B37B3" w:rsidRPr="007B37B3">
        <w:rPr>
          <w:rFonts w:eastAsia="Times New Roman"/>
          <w:lang w:eastAsia="sq-AL"/>
        </w:rPr>
        <w:t>ë</w:t>
      </w:r>
      <w:r w:rsidRPr="007B37B3">
        <w:rPr>
          <w:rFonts w:eastAsia="Times New Roman"/>
          <w:lang w:eastAsia="sq-AL"/>
        </w:rPr>
        <w:t xml:space="preserve"> veprimet p</w:t>
      </w:r>
      <w:r w:rsidR="007B37B3" w:rsidRPr="007B37B3">
        <w:rPr>
          <w:rFonts w:eastAsia="Times New Roman"/>
          <w:lang w:eastAsia="sq-AL"/>
        </w:rPr>
        <w:t>ë</w:t>
      </w:r>
      <w:r w:rsidRPr="007B37B3">
        <w:rPr>
          <w:rFonts w:eastAsia="Times New Roman"/>
          <w:lang w:eastAsia="sq-AL"/>
        </w:rPr>
        <w:t>rmbarimore tej afatit 5 ditor vet</w:t>
      </w:r>
      <w:r w:rsidR="007B37B3" w:rsidRPr="007B37B3">
        <w:rPr>
          <w:rFonts w:eastAsia="Times New Roman"/>
          <w:lang w:eastAsia="sq-AL"/>
        </w:rPr>
        <w:t>ë</w:t>
      </w:r>
      <w:r w:rsidRPr="007B37B3">
        <w:rPr>
          <w:rFonts w:eastAsia="Times New Roman"/>
          <w:lang w:eastAsia="sq-AL"/>
        </w:rPr>
        <w:t>m n</w:t>
      </w:r>
      <w:r w:rsidR="007B37B3" w:rsidRPr="007B37B3">
        <w:rPr>
          <w:rFonts w:eastAsia="Times New Roman"/>
          <w:lang w:eastAsia="sq-AL"/>
        </w:rPr>
        <w:t>ë</w:t>
      </w:r>
      <w:r w:rsidRPr="007B37B3">
        <w:rPr>
          <w:rFonts w:eastAsia="Times New Roman"/>
          <w:lang w:eastAsia="sq-AL"/>
        </w:rPr>
        <w:t xml:space="preserve"> dy raste; a-kur kund</w:t>
      </w:r>
      <w:r w:rsidR="007B37B3" w:rsidRPr="007B37B3">
        <w:rPr>
          <w:rFonts w:eastAsia="Times New Roman"/>
          <w:lang w:eastAsia="sq-AL"/>
        </w:rPr>
        <w:t>ë</w:t>
      </w:r>
      <w:r w:rsidRPr="007B37B3">
        <w:rPr>
          <w:rFonts w:eastAsia="Times New Roman"/>
          <w:lang w:eastAsia="sq-AL"/>
        </w:rPr>
        <w:t>rshtimi i veprimeve p</w:t>
      </w:r>
      <w:r w:rsidR="007B37B3" w:rsidRPr="007B37B3">
        <w:rPr>
          <w:rFonts w:eastAsia="Times New Roman"/>
          <w:lang w:eastAsia="sq-AL"/>
        </w:rPr>
        <w:t>ë</w:t>
      </w:r>
      <w:r w:rsidRPr="007B37B3">
        <w:rPr>
          <w:rFonts w:eastAsia="Times New Roman"/>
          <w:lang w:eastAsia="sq-AL"/>
        </w:rPr>
        <w:t>rmbarimore b</w:t>
      </w:r>
      <w:r w:rsidR="007B37B3" w:rsidRPr="007B37B3">
        <w:rPr>
          <w:rFonts w:eastAsia="Times New Roman"/>
          <w:lang w:eastAsia="sq-AL"/>
        </w:rPr>
        <w:t>ë</w:t>
      </w:r>
      <w:r w:rsidRPr="007B37B3">
        <w:rPr>
          <w:rFonts w:eastAsia="Times New Roman"/>
          <w:lang w:eastAsia="sq-AL"/>
        </w:rPr>
        <w:t>het si pasoj</w:t>
      </w:r>
      <w:r w:rsidR="007B37B3" w:rsidRPr="007B37B3">
        <w:rPr>
          <w:rFonts w:eastAsia="Times New Roman"/>
          <w:lang w:eastAsia="sq-AL"/>
        </w:rPr>
        <w:t>ë</w:t>
      </w:r>
      <w:r w:rsidRPr="007B37B3">
        <w:rPr>
          <w:rFonts w:eastAsia="Times New Roman"/>
          <w:lang w:eastAsia="sq-AL"/>
        </w:rPr>
        <w:t xml:space="preserve"> e pavlefshm</w:t>
      </w:r>
      <w:r w:rsidR="007B37B3" w:rsidRPr="007B37B3">
        <w:rPr>
          <w:rFonts w:eastAsia="Times New Roman"/>
          <w:lang w:eastAsia="sq-AL"/>
        </w:rPr>
        <w:t>ë</w:t>
      </w:r>
      <w:r w:rsidRPr="007B37B3">
        <w:rPr>
          <w:rFonts w:eastAsia="Times New Roman"/>
          <w:lang w:eastAsia="sq-AL"/>
        </w:rPr>
        <w:t>ris</w:t>
      </w:r>
      <w:r w:rsidR="007B37B3" w:rsidRPr="007B37B3">
        <w:rPr>
          <w:rFonts w:eastAsia="Times New Roman"/>
          <w:lang w:eastAsia="sq-AL"/>
        </w:rPr>
        <w:t>ë</w:t>
      </w:r>
      <w:r w:rsidRPr="007B37B3">
        <w:rPr>
          <w:rFonts w:eastAsia="Times New Roman"/>
          <w:lang w:eastAsia="sq-AL"/>
        </w:rPr>
        <w:t xml:space="preserve"> s</w:t>
      </w:r>
      <w:r w:rsidR="007B37B3" w:rsidRPr="007B37B3">
        <w:rPr>
          <w:rFonts w:eastAsia="Times New Roman"/>
          <w:lang w:eastAsia="sq-AL"/>
        </w:rPr>
        <w:t>ë</w:t>
      </w:r>
      <w:r w:rsidRPr="007B37B3">
        <w:rPr>
          <w:rFonts w:eastAsia="Times New Roman"/>
          <w:lang w:eastAsia="sq-AL"/>
        </w:rPr>
        <w:t xml:space="preserve"> titullit ekzekutiv ose b-kur k</w:t>
      </w:r>
      <w:r w:rsidR="007B37B3" w:rsidRPr="007B37B3">
        <w:rPr>
          <w:rFonts w:eastAsia="Times New Roman"/>
          <w:lang w:eastAsia="sq-AL"/>
        </w:rPr>
        <w:t>ë</w:t>
      </w:r>
      <w:r w:rsidRPr="007B37B3">
        <w:rPr>
          <w:rFonts w:eastAsia="Times New Roman"/>
          <w:lang w:eastAsia="sq-AL"/>
        </w:rPr>
        <w:t>rkohet pavlefshm</w:t>
      </w:r>
      <w:r w:rsidR="007B37B3" w:rsidRPr="007B37B3">
        <w:rPr>
          <w:rFonts w:eastAsia="Times New Roman"/>
          <w:lang w:eastAsia="sq-AL"/>
        </w:rPr>
        <w:t>ë</w:t>
      </w:r>
      <w:r w:rsidRPr="007B37B3">
        <w:rPr>
          <w:rFonts w:eastAsia="Times New Roman"/>
          <w:lang w:eastAsia="sq-AL"/>
        </w:rPr>
        <w:t>ria e shitjes n</w:t>
      </w:r>
      <w:r w:rsidR="007B37B3" w:rsidRPr="007B37B3">
        <w:rPr>
          <w:rFonts w:eastAsia="Times New Roman"/>
          <w:lang w:eastAsia="sq-AL"/>
        </w:rPr>
        <w:t>ë</w:t>
      </w:r>
      <w:r w:rsidRPr="007B37B3">
        <w:rPr>
          <w:rFonts w:eastAsia="Times New Roman"/>
          <w:lang w:eastAsia="sq-AL"/>
        </w:rPr>
        <w:t xml:space="preserve"> ankand </w:t>
      </w:r>
      <w:r w:rsidR="00F64B7B" w:rsidRPr="007B37B3">
        <w:rPr>
          <w:rFonts w:eastAsia="Times New Roman"/>
          <w:lang w:eastAsia="sq-AL"/>
        </w:rPr>
        <w:t>me an</w:t>
      </w:r>
      <w:r w:rsidR="007B37B3" w:rsidRPr="007B37B3">
        <w:rPr>
          <w:rFonts w:eastAsia="Times New Roman"/>
          <w:lang w:eastAsia="sq-AL"/>
        </w:rPr>
        <w:t>ë</w:t>
      </w:r>
      <w:r w:rsidR="00F64B7B" w:rsidRPr="007B37B3">
        <w:rPr>
          <w:rFonts w:eastAsia="Times New Roman"/>
          <w:lang w:eastAsia="sq-AL"/>
        </w:rPr>
        <w:t xml:space="preserve"> t</w:t>
      </w:r>
      <w:r w:rsidR="007B37B3" w:rsidRPr="007B37B3">
        <w:rPr>
          <w:rFonts w:eastAsia="Times New Roman"/>
          <w:lang w:eastAsia="sq-AL"/>
        </w:rPr>
        <w:t>ë</w:t>
      </w:r>
      <w:r w:rsidR="00F64B7B" w:rsidRPr="007B37B3">
        <w:rPr>
          <w:rFonts w:eastAsia="Times New Roman"/>
          <w:lang w:eastAsia="sq-AL"/>
        </w:rPr>
        <w:t xml:space="preserve"> padis</w:t>
      </w:r>
      <w:r w:rsidR="007B37B3" w:rsidRPr="007B37B3">
        <w:rPr>
          <w:rFonts w:eastAsia="Times New Roman"/>
          <w:lang w:eastAsia="sq-AL"/>
        </w:rPr>
        <w:t>ë</w:t>
      </w:r>
      <w:r w:rsidR="00F64B7B" w:rsidRPr="007B37B3">
        <w:rPr>
          <w:rFonts w:eastAsia="Times New Roman"/>
          <w:lang w:eastAsia="sq-AL"/>
        </w:rPr>
        <w:t xml:space="preserve"> s</w:t>
      </w:r>
      <w:r w:rsidR="007B37B3" w:rsidRPr="007B37B3">
        <w:rPr>
          <w:rFonts w:eastAsia="Times New Roman"/>
          <w:lang w:eastAsia="sq-AL"/>
        </w:rPr>
        <w:t>ë</w:t>
      </w:r>
      <w:r w:rsidR="00F64B7B" w:rsidRPr="007B37B3">
        <w:rPr>
          <w:rFonts w:eastAsia="Times New Roman"/>
          <w:lang w:eastAsia="sq-AL"/>
        </w:rPr>
        <w:t xml:space="preserve"> ngritur sipas rregullave t</w:t>
      </w:r>
      <w:r w:rsidR="007B37B3" w:rsidRPr="007B37B3">
        <w:rPr>
          <w:rFonts w:eastAsia="Times New Roman"/>
          <w:lang w:eastAsia="sq-AL"/>
        </w:rPr>
        <w:t>ë</w:t>
      </w:r>
      <w:r w:rsidR="00F64B7B" w:rsidRPr="007B37B3">
        <w:rPr>
          <w:rFonts w:eastAsia="Times New Roman"/>
          <w:lang w:eastAsia="sq-AL"/>
        </w:rPr>
        <w:t xml:space="preserve"> p</w:t>
      </w:r>
      <w:r w:rsidR="007B37B3" w:rsidRPr="007B37B3">
        <w:rPr>
          <w:rFonts w:eastAsia="Times New Roman"/>
          <w:lang w:eastAsia="sq-AL"/>
        </w:rPr>
        <w:t>ë</w:t>
      </w:r>
      <w:r w:rsidR="00F64B7B" w:rsidRPr="007B37B3">
        <w:rPr>
          <w:rFonts w:eastAsia="Times New Roman"/>
          <w:lang w:eastAsia="sq-AL"/>
        </w:rPr>
        <w:t>rgjith</w:t>
      </w:r>
      <w:r w:rsidR="007B37B3" w:rsidRPr="007B37B3">
        <w:rPr>
          <w:rFonts w:eastAsia="Times New Roman"/>
          <w:lang w:eastAsia="sq-AL"/>
        </w:rPr>
        <w:t>ë</w:t>
      </w:r>
      <w:r w:rsidR="00F64B7B" w:rsidRPr="007B37B3">
        <w:rPr>
          <w:rFonts w:eastAsia="Times New Roman"/>
          <w:lang w:eastAsia="sq-AL"/>
        </w:rPr>
        <w:t xml:space="preserve">shme </w:t>
      </w:r>
      <w:r w:rsidRPr="007B37B3">
        <w:rPr>
          <w:rFonts w:eastAsia="Times New Roman"/>
          <w:lang w:eastAsia="sq-AL"/>
        </w:rPr>
        <w:t>n</w:t>
      </w:r>
      <w:r w:rsidR="007B37B3" w:rsidRPr="007B37B3">
        <w:rPr>
          <w:rFonts w:eastAsia="Times New Roman"/>
          <w:lang w:eastAsia="sq-AL"/>
        </w:rPr>
        <w:t>ë</w:t>
      </w:r>
      <w:r w:rsidRPr="007B37B3">
        <w:rPr>
          <w:rFonts w:eastAsia="Times New Roman"/>
          <w:lang w:eastAsia="sq-AL"/>
        </w:rPr>
        <w:t xml:space="preserve"> rastet e parashikimeve t</w:t>
      </w:r>
      <w:r w:rsidR="007B37B3" w:rsidRPr="007B37B3">
        <w:rPr>
          <w:rFonts w:eastAsia="Times New Roman"/>
          <w:lang w:eastAsia="sq-AL"/>
        </w:rPr>
        <w:t>ë</w:t>
      </w:r>
      <w:r w:rsidRPr="007B37B3">
        <w:rPr>
          <w:rFonts w:eastAsia="Times New Roman"/>
          <w:lang w:eastAsia="sq-AL"/>
        </w:rPr>
        <w:t xml:space="preserve"> nenit</w:t>
      </w:r>
      <w:r w:rsidR="00F64B7B" w:rsidRPr="007B37B3">
        <w:rPr>
          <w:rFonts w:eastAsia="Times New Roman"/>
          <w:lang w:eastAsia="sq-AL"/>
        </w:rPr>
        <w:t xml:space="preserve"> 580, 556, 572 t</w:t>
      </w:r>
      <w:r w:rsidR="007B37B3" w:rsidRPr="007B37B3">
        <w:rPr>
          <w:rFonts w:eastAsia="Times New Roman"/>
          <w:lang w:eastAsia="sq-AL"/>
        </w:rPr>
        <w:t>ë</w:t>
      </w:r>
      <w:r w:rsidR="00F64B7B" w:rsidRPr="007B37B3">
        <w:rPr>
          <w:rFonts w:eastAsia="Times New Roman"/>
          <w:lang w:eastAsia="sq-AL"/>
        </w:rPr>
        <w:t xml:space="preserve"> KPC n</w:t>
      </w:r>
      <w:r w:rsidR="007B37B3" w:rsidRPr="007B37B3">
        <w:rPr>
          <w:rFonts w:eastAsia="Times New Roman"/>
          <w:lang w:eastAsia="sq-AL"/>
        </w:rPr>
        <w:t>ë</w:t>
      </w:r>
      <w:r w:rsidR="00F64B7B" w:rsidRPr="007B37B3">
        <w:rPr>
          <w:rFonts w:eastAsia="Times New Roman"/>
          <w:lang w:eastAsia="sq-AL"/>
        </w:rPr>
        <w:t xml:space="preserve"> lidhje me nenin 709 t</w:t>
      </w:r>
      <w:r w:rsidR="007B37B3" w:rsidRPr="007B37B3">
        <w:rPr>
          <w:rFonts w:eastAsia="Times New Roman"/>
          <w:lang w:eastAsia="sq-AL"/>
        </w:rPr>
        <w:t>ë</w:t>
      </w:r>
      <w:r w:rsidR="00F64B7B" w:rsidRPr="007B37B3">
        <w:rPr>
          <w:rFonts w:eastAsia="Times New Roman"/>
          <w:lang w:eastAsia="sq-AL"/>
        </w:rPr>
        <w:t xml:space="preserve"> KC.</w:t>
      </w:r>
      <w:r w:rsidRPr="007B37B3">
        <w:rPr>
          <w:rFonts w:eastAsia="Times New Roman"/>
          <w:lang w:eastAsia="sq-AL"/>
        </w:rPr>
        <w:t xml:space="preserve"> N</w:t>
      </w:r>
      <w:r w:rsidR="007B37B3" w:rsidRPr="007B37B3">
        <w:rPr>
          <w:rFonts w:eastAsia="Times New Roman"/>
          <w:lang w:eastAsia="sq-AL"/>
        </w:rPr>
        <w:t>ë</w:t>
      </w:r>
      <w:r w:rsidRPr="007B37B3">
        <w:rPr>
          <w:rFonts w:eastAsia="Times New Roman"/>
          <w:lang w:eastAsia="sq-AL"/>
        </w:rPr>
        <w:t xml:space="preserve"> kushtet kur pala pretendon pavlefshm</w:t>
      </w:r>
      <w:r w:rsidR="007B37B3" w:rsidRPr="007B37B3">
        <w:rPr>
          <w:rFonts w:eastAsia="Times New Roman"/>
          <w:lang w:eastAsia="sq-AL"/>
        </w:rPr>
        <w:t>ë</w:t>
      </w:r>
      <w:r w:rsidRPr="007B37B3">
        <w:rPr>
          <w:rFonts w:eastAsia="Times New Roman"/>
          <w:lang w:eastAsia="sq-AL"/>
        </w:rPr>
        <w:t>rin</w:t>
      </w:r>
      <w:r w:rsidR="007B37B3" w:rsidRPr="007B37B3">
        <w:rPr>
          <w:rFonts w:eastAsia="Times New Roman"/>
          <w:lang w:eastAsia="sq-AL"/>
        </w:rPr>
        <w:t>ë</w:t>
      </w:r>
      <w:r w:rsidRPr="007B37B3">
        <w:rPr>
          <w:rFonts w:eastAsia="Times New Roman"/>
          <w:lang w:eastAsia="sq-AL"/>
        </w:rPr>
        <w:t xml:space="preserve"> e titullit p</w:t>
      </w:r>
      <w:r w:rsidR="007B37B3" w:rsidRPr="007B37B3">
        <w:rPr>
          <w:rFonts w:eastAsia="Times New Roman"/>
          <w:lang w:eastAsia="sq-AL"/>
        </w:rPr>
        <w:t>ë</w:t>
      </w:r>
      <w:r w:rsidRPr="007B37B3">
        <w:rPr>
          <w:rFonts w:eastAsia="Times New Roman"/>
          <w:lang w:eastAsia="sq-AL"/>
        </w:rPr>
        <w:t>r vler</w:t>
      </w:r>
      <w:r w:rsidR="007B37B3" w:rsidRPr="007B37B3">
        <w:rPr>
          <w:rFonts w:eastAsia="Times New Roman"/>
          <w:lang w:eastAsia="sq-AL"/>
        </w:rPr>
        <w:t>ë</w:t>
      </w:r>
      <w:r w:rsidRPr="007B37B3">
        <w:rPr>
          <w:rFonts w:eastAsia="Times New Roman"/>
          <w:lang w:eastAsia="sq-AL"/>
        </w:rPr>
        <w:t xml:space="preserve"> m</w:t>
      </w:r>
      <w:r w:rsidR="007B37B3" w:rsidRPr="007B37B3">
        <w:rPr>
          <w:rFonts w:eastAsia="Times New Roman"/>
          <w:lang w:eastAsia="sq-AL"/>
        </w:rPr>
        <w:t>ë</w:t>
      </w:r>
      <w:r w:rsidRPr="007B37B3">
        <w:rPr>
          <w:rFonts w:eastAsia="Times New Roman"/>
          <w:lang w:eastAsia="sq-AL"/>
        </w:rPr>
        <w:t xml:space="preserve"> t</w:t>
      </w:r>
      <w:r w:rsidR="007B37B3" w:rsidRPr="007B37B3">
        <w:rPr>
          <w:rFonts w:eastAsia="Times New Roman"/>
          <w:lang w:eastAsia="sq-AL"/>
        </w:rPr>
        <w:t>ë</w:t>
      </w:r>
      <w:r w:rsidRPr="007B37B3">
        <w:rPr>
          <w:rFonts w:eastAsia="Times New Roman"/>
          <w:lang w:eastAsia="sq-AL"/>
        </w:rPr>
        <w:t xml:space="preserve"> vog</w:t>
      </w:r>
      <w:r w:rsidR="007B37B3" w:rsidRPr="007B37B3">
        <w:rPr>
          <w:rFonts w:eastAsia="Times New Roman"/>
          <w:lang w:eastAsia="sq-AL"/>
        </w:rPr>
        <w:t>ë</w:t>
      </w:r>
      <w:r w:rsidRPr="007B37B3">
        <w:rPr>
          <w:rFonts w:eastAsia="Times New Roman"/>
          <w:lang w:eastAsia="sq-AL"/>
        </w:rPr>
        <w:t>l t</w:t>
      </w:r>
      <w:r w:rsidR="007B37B3" w:rsidRPr="007B37B3">
        <w:rPr>
          <w:rFonts w:eastAsia="Times New Roman"/>
          <w:lang w:eastAsia="sq-AL"/>
        </w:rPr>
        <w:t>ë</w:t>
      </w:r>
      <w:r w:rsidRPr="007B37B3">
        <w:rPr>
          <w:rFonts w:eastAsia="Times New Roman"/>
          <w:lang w:eastAsia="sq-AL"/>
        </w:rPr>
        <w:t xml:space="preserve"> detyrimit, pavlefshm</w:t>
      </w:r>
      <w:r w:rsidR="007B37B3" w:rsidRPr="007B37B3">
        <w:rPr>
          <w:rFonts w:eastAsia="Times New Roman"/>
          <w:lang w:eastAsia="sq-AL"/>
        </w:rPr>
        <w:t>ë</w:t>
      </w:r>
      <w:r w:rsidRPr="007B37B3">
        <w:rPr>
          <w:rFonts w:eastAsia="Times New Roman"/>
          <w:lang w:eastAsia="sq-AL"/>
        </w:rPr>
        <w:t>ria e pjes</w:t>
      </w:r>
      <w:r w:rsidR="007B37B3" w:rsidRPr="007B37B3">
        <w:rPr>
          <w:rFonts w:eastAsia="Times New Roman"/>
          <w:lang w:eastAsia="sq-AL"/>
        </w:rPr>
        <w:t>ë</w:t>
      </w:r>
      <w:r w:rsidRPr="007B37B3">
        <w:rPr>
          <w:rFonts w:eastAsia="Times New Roman"/>
          <w:lang w:eastAsia="sq-AL"/>
        </w:rPr>
        <w:t xml:space="preserve">shme e titullit nuk </w:t>
      </w:r>
      <w:r w:rsidR="00220744" w:rsidRPr="007B37B3">
        <w:rPr>
          <w:rFonts w:eastAsia="Times New Roman"/>
          <w:lang w:eastAsia="sq-AL"/>
        </w:rPr>
        <w:t>c</w:t>
      </w:r>
      <w:r w:rsidR="007B37B3" w:rsidRPr="007B37B3">
        <w:rPr>
          <w:rFonts w:eastAsia="Times New Roman"/>
          <w:lang w:eastAsia="sq-AL"/>
        </w:rPr>
        <w:t>ë</w:t>
      </w:r>
      <w:r w:rsidR="00220744" w:rsidRPr="007B37B3">
        <w:rPr>
          <w:rFonts w:eastAsia="Times New Roman"/>
          <w:lang w:eastAsia="sq-AL"/>
        </w:rPr>
        <w:t>non veprimet p</w:t>
      </w:r>
      <w:r w:rsidR="007B37B3" w:rsidRPr="007B37B3">
        <w:rPr>
          <w:rFonts w:eastAsia="Times New Roman"/>
          <w:lang w:eastAsia="sq-AL"/>
        </w:rPr>
        <w:t>ë</w:t>
      </w:r>
      <w:r w:rsidR="00220744" w:rsidRPr="007B37B3">
        <w:rPr>
          <w:rFonts w:eastAsia="Times New Roman"/>
          <w:lang w:eastAsia="sq-AL"/>
        </w:rPr>
        <w:t>rmbarimore t</w:t>
      </w:r>
      <w:r w:rsidR="007B37B3" w:rsidRPr="007B37B3">
        <w:rPr>
          <w:rFonts w:eastAsia="Times New Roman"/>
          <w:lang w:eastAsia="sq-AL"/>
        </w:rPr>
        <w:t>ë</w:t>
      </w:r>
      <w:r w:rsidR="00220744" w:rsidRPr="007B37B3">
        <w:rPr>
          <w:rFonts w:eastAsia="Times New Roman"/>
          <w:lang w:eastAsia="sq-AL"/>
        </w:rPr>
        <w:t xml:space="preserve"> kryera p</w:t>
      </w:r>
      <w:r w:rsidR="007B37B3" w:rsidRPr="007B37B3">
        <w:rPr>
          <w:rFonts w:eastAsia="Times New Roman"/>
          <w:lang w:eastAsia="sq-AL"/>
        </w:rPr>
        <w:t>ë</w:t>
      </w:r>
      <w:r w:rsidR="00220744" w:rsidRPr="007B37B3">
        <w:rPr>
          <w:rFonts w:eastAsia="Times New Roman"/>
          <w:lang w:eastAsia="sq-AL"/>
        </w:rPr>
        <w:t>r aq koh</w:t>
      </w:r>
      <w:r w:rsidR="007B37B3" w:rsidRPr="007B37B3">
        <w:rPr>
          <w:rFonts w:eastAsia="Times New Roman"/>
          <w:lang w:eastAsia="sq-AL"/>
        </w:rPr>
        <w:t>ë</w:t>
      </w:r>
      <w:r w:rsidR="00220744" w:rsidRPr="007B37B3">
        <w:rPr>
          <w:rFonts w:eastAsia="Times New Roman"/>
          <w:lang w:eastAsia="sq-AL"/>
        </w:rPr>
        <w:t xml:space="preserve"> sa ekzistonte detyrimi ndaj debitorit. Nd</w:t>
      </w:r>
      <w:r w:rsidR="007B37B3" w:rsidRPr="007B37B3">
        <w:rPr>
          <w:rFonts w:eastAsia="Times New Roman"/>
          <w:lang w:eastAsia="sq-AL"/>
        </w:rPr>
        <w:t>ë</w:t>
      </w:r>
      <w:r w:rsidR="00220744" w:rsidRPr="007B37B3">
        <w:rPr>
          <w:rFonts w:eastAsia="Times New Roman"/>
          <w:lang w:eastAsia="sq-AL"/>
        </w:rPr>
        <w:t>rsa p</w:t>
      </w:r>
      <w:r w:rsidR="007B37B3" w:rsidRPr="007B37B3">
        <w:rPr>
          <w:rFonts w:eastAsia="Times New Roman"/>
          <w:lang w:eastAsia="sq-AL"/>
        </w:rPr>
        <w:t>ë</w:t>
      </w:r>
      <w:r w:rsidR="00220744" w:rsidRPr="007B37B3">
        <w:rPr>
          <w:rFonts w:eastAsia="Times New Roman"/>
          <w:lang w:eastAsia="sq-AL"/>
        </w:rPr>
        <w:t>r pjes</w:t>
      </w:r>
      <w:r w:rsidR="007B37B3" w:rsidRPr="007B37B3">
        <w:rPr>
          <w:rFonts w:eastAsia="Times New Roman"/>
          <w:lang w:eastAsia="sq-AL"/>
        </w:rPr>
        <w:t>ë</w:t>
      </w:r>
      <w:r w:rsidR="00220744" w:rsidRPr="007B37B3">
        <w:rPr>
          <w:rFonts w:eastAsia="Times New Roman"/>
          <w:lang w:eastAsia="sq-AL"/>
        </w:rPr>
        <w:t>n tjet</w:t>
      </w:r>
      <w:r w:rsidR="007B37B3" w:rsidRPr="007B37B3">
        <w:rPr>
          <w:rFonts w:eastAsia="Times New Roman"/>
          <w:lang w:eastAsia="sq-AL"/>
        </w:rPr>
        <w:t>ë</w:t>
      </w:r>
      <w:r w:rsidR="00220744" w:rsidRPr="007B37B3">
        <w:rPr>
          <w:rFonts w:eastAsia="Times New Roman"/>
          <w:lang w:eastAsia="sq-AL"/>
        </w:rPr>
        <w:t>r q</w:t>
      </w:r>
      <w:r w:rsidR="007B37B3" w:rsidRPr="007B37B3">
        <w:rPr>
          <w:rFonts w:eastAsia="Times New Roman"/>
          <w:lang w:eastAsia="sq-AL"/>
        </w:rPr>
        <w:t>ë</w:t>
      </w:r>
      <w:r w:rsidR="00220744" w:rsidRPr="007B37B3">
        <w:rPr>
          <w:rFonts w:eastAsia="Times New Roman"/>
          <w:lang w:eastAsia="sq-AL"/>
        </w:rPr>
        <w:t xml:space="preserve"> ka t</w:t>
      </w:r>
      <w:r w:rsidR="007B37B3" w:rsidRPr="007B37B3">
        <w:rPr>
          <w:rFonts w:eastAsia="Times New Roman"/>
          <w:lang w:eastAsia="sq-AL"/>
        </w:rPr>
        <w:t>ë</w:t>
      </w:r>
      <w:r w:rsidR="00220744" w:rsidRPr="007B37B3">
        <w:rPr>
          <w:rFonts w:eastAsia="Times New Roman"/>
          <w:lang w:eastAsia="sq-AL"/>
        </w:rPr>
        <w:t xml:space="preserve"> b</w:t>
      </w:r>
      <w:r w:rsidR="007B37B3" w:rsidRPr="007B37B3">
        <w:rPr>
          <w:rFonts w:eastAsia="Times New Roman"/>
          <w:lang w:eastAsia="sq-AL"/>
        </w:rPr>
        <w:t>ë</w:t>
      </w:r>
      <w:r w:rsidR="00220744" w:rsidRPr="007B37B3">
        <w:rPr>
          <w:rFonts w:eastAsia="Times New Roman"/>
          <w:lang w:eastAsia="sq-AL"/>
        </w:rPr>
        <w:t>j</w:t>
      </w:r>
      <w:r w:rsidR="007B37B3" w:rsidRPr="007B37B3">
        <w:rPr>
          <w:rFonts w:eastAsia="Times New Roman"/>
          <w:lang w:eastAsia="sq-AL"/>
        </w:rPr>
        <w:t>ë</w:t>
      </w:r>
      <w:r w:rsidR="00220744" w:rsidRPr="007B37B3">
        <w:rPr>
          <w:rFonts w:eastAsia="Times New Roman"/>
          <w:lang w:eastAsia="sq-AL"/>
        </w:rPr>
        <w:t xml:space="preserve"> me pavlefshm</w:t>
      </w:r>
      <w:r w:rsidR="007B37B3" w:rsidRPr="007B37B3">
        <w:rPr>
          <w:rFonts w:eastAsia="Times New Roman"/>
          <w:lang w:eastAsia="sq-AL"/>
        </w:rPr>
        <w:t>ë</w:t>
      </w:r>
      <w:r w:rsidR="00220744" w:rsidRPr="007B37B3">
        <w:rPr>
          <w:rFonts w:eastAsia="Times New Roman"/>
          <w:lang w:eastAsia="sq-AL"/>
        </w:rPr>
        <w:t>rin</w:t>
      </w:r>
      <w:r w:rsidR="007B37B3" w:rsidRPr="007B37B3">
        <w:rPr>
          <w:rFonts w:eastAsia="Times New Roman"/>
          <w:lang w:eastAsia="sq-AL"/>
        </w:rPr>
        <w:t>ë</w:t>
      </w:r>
      <w:r w:rsidR="00220744" w:rsidRPr="007B37B3">
        <w:rPr>
          <w:rFonts w:eastAsia="Times New Roman"/>
          <w:lang w:eastAsia="sq-AL"/>
        </w:rPr>
        <w:t xml:space="preserve"> e shitjes n</w:t>
      </w:r>
      <w:r w:rsidR="007B37B3" w:rsidRPr="007B37B3">
        <w:rPr>
          <w:rFonts w:eastAsia="Times New Roman"/>
          <w:lang w:eastAsia="sq-AL"/>
        </w:rPr>
        <w:t>ë</w:t>
      </w:r>
      <w:r w:rsidR="00220744" w:rsidRPr="007B37B3">
        <w:rPr>
          <w:rFonts w:eastAsia="Times New Roman"/>
          <w:lang w:eastAsia="sq-AL"/>
        </w:rPr>
        <w:t xml:space="preserve"> favor t</w:t>
      </w:r>
      <w:r w:rsidR="007B37B3" w:rsidRPr="007B37B3">
        <w:rPr>
          <w:rFonts w:eastAsia="Times New Roman"/>
          <w:lang w:eastAsia="sq-AL"/>
        </w:rPr>
        <w:t>ë</w:t>
      </w:r>
      <w:r w:rsidR="00220744" w:rsidRPr="007B37B3">
        <w:rPr>
          <w:rFonts w:eastAsia="Times New Roman"/>
          <w:lang w:eastAsia="sq-AL"/>
        </w:rPr>
        <w:t xml:space="preserve"> noteres me t</w:t>
      </w:r>
      <w:r w:rsidR="007B37B3" w:rsidRPr="007B37B3">
        <w:rPr>
          <w:rFonts w:eastAsia="Times New Roman"/>
          <w:lang w:eastAsia="sq-AL"/>
        </w:rPr>
        <w:t>ë</w:t>
      </w:r>
      <w:r w:rsidR="00220744" w:rsidRPr="007B37B3">
        <w:rPr>
          <w:rFonts w:eastAsia="Times New Roman"/>
          <w:lang w:eastAsia="sq-AL"/>
        </w:rPr>
        <w:t xml:space="preserve"> drejt</w:t>
      </w:r>
      <w:r w:rsidR="007B37B3" w:rsidRPr="007B37B3">
        <w:rPr>
          <w:rFonts w:eastAsia="Times New Roman"/>
          <w:lang w:eastAsia="sq-AL"/>
        </w:rPr>
        <w:t>ë</w:t>
      </w:r>
      <w:r w:rsidR="00220744" w:rsidRPr="007B37B3">
        <w:rPr>
          <w:rFonts w:eastAsia="Times New Roman"/>
          <w:lang w:eastAsia="sq-AL"/>
        </w:rPr>
        <w:t xml:space="preserve"> gjykatat e faktit n</w:t>
      </w:r>
      <w:r w:rsidR="007B37B3" w:rsidRPr="007B37B3">
        <w:rPr>
          <w:rFonts w:eastAsia="Times New Roman"/>
          <w:lang w:eastAsia="sq-AL"/>
        </w:rPr>
        <w:t>ë</w:t>
      </w:r>
      <w:r w:rsidR="00220744" w:rsidRPr="007B37B3">
        <w:rPr>
          <w:rFonts w:eastAsia="Times New Roman"/>
          <w:lang w:eastAsia="sq-AL"/>
        </w:rPr>
        <w:t xml:space="preserve"> analiz</w:t>
      </w:r>
      <w:r w:rsidR="007B37B3" w:rsidRPr="007B37B3">
        <w:rPr>
          <w:rFonts w:eastAsia="Times New Roman"/>
          <w:lang w:eastAsia="sq-AL"/>
        </w:rPr>
        <w:t>ë</w:t>
      </w:r>
      <w:r w:rsidR="00220744" w:rsidRPr="007B37B3">
        <w:rPr>
          <w:rFonts w:eastAsia="Times New Roman"/>
          <w:lang w:eastAsia="sq-AL"/>
        </w:rPr>
        <w:t xml:space="preserve"> t</w:t>
      </w:r>
      <w:r w:rsidR="007B37B3" w:rsidRPr="007B37B3">
        <w:rPr>
          <w:rFonts w:eastAsia="Times New Roman"/>
          <w:lang w:eastAsia="sq-AL"/>
        </w:rPr>
        <w:t>ë</w:t>
      </w:r>
      <w:r w:rsidR="00220744" w:rsidRPr="007B37B3">
        <w:rPr>
          <w:rFonts w:eastAsia="Times New Roman"/>
          <w:lang w:eastAsia="sq-AL"/>
        </w:rPr>
        <w:t xml:space="preserve"> provave t</w:t>
      </w:r>
      <w:r w:rsidR="007B37B3" w:rsidRPr="007B37B3">
        <w:rPr>
          <w:rFonts w:eastAsia="Times New Roman"/>
          <w:lang w:eastAsia="sq-AL"/>
        </w:rPr>
        <w:t>ë</w:t>
      </w:r>
      <w:r w:rsidR="00220744" w:rsidRPr="007B37B3">
        <w:rPr>
          <w:rFonts w:eastAsia="Times New Roman"/>
          <w:lang w:eastAsia="sq-AL"/>
        </w:rPr>
        <w:t xml:space="preserve"> paraqitura kan</w:t>
      </w:r>
      <w:r w:rsidR="007B37B3" w:rsidRPr="007B37B3">
        <w:rPr>
          <w:rFonts w:eastAsia="Times New Roman"/>
          <w:lang w:eastAsia="sq-AL"/>
        </w:rPr>
        <w:t>ë</w:t>
      </w:r>
      <w:r w:rsidR="00220744" w:rsidRPr="007B37B3">
        <w:rPr>
          <w:rFonts w:eastAsia="Times New Roman"/>
          <w:lang w:eastAsia="sq-AL"/>
        </w:rPr>
        <w:t xml:space="preserve"> konkluduar se blerja e sendit n</w:t>
      </w:r>
      <w:r w:rsidR="007B37B3" w:rsidRPr="007B37B3">
        <w:rPr>
          <w:rFonts w:eastAsia="Times New Roman"/>
          <w:lang w:eastAsia="sq-AL"/>
        </w:rPr>
        <w:t>ë</w:t>
      </w:r>
      <w:r w:rsidR="00220744" w:rsidRPr="007B37B3">
        <w:rPr>
          <w:rFonts w:eastAsia="Times New Roman"/>
          <w:lang w:eastAsia="sq-AL"/>
        </w:rPr>
        <w:t xml:space="preserve"> ankand prej saj nuk </w:t>
      </w:r>
      <w:r w:rsidR="007B37B3" w:rsidRPr="007B37B3">
        <w:rPr>
          <w:rFonts w:eastAsia="Times New Roman"/>
          <w:lang w:eastAsia="sq-AL"/>
        </w:rPr>
        <w:t>ë</w:t>
      </w:r>
      <w:r w:rsidR="00220744" w:rsidRPr="007B37B3">
        <w:rPr>
          <w:rFonts w:eastAsia="Times New Roman"/>
          <w:lang w:eastAsia="sq-AL"/>
        </w:rPr>
        <w:t>sht</w:t>
      </w:r>
      <w:r w:rsidR="007B37B3" w:rsidRPr="007B37B3">
        <w:rPr>
          <w:rFonts w:eastAsia="Times New Roman"/>
          <w:lang w:eastAsia="sq-AL"/>
        </w:rPr>
        <w:t>ë</w:t>
      </w:r>
      <w:r w:rsidR="00220744" w:rsidRPr="007B37B3">
        <w:rPr>
          <w:rFonts w:eastAsia="Times New Roman"/>
          <w:lang w:eastAsia="sq-AL"/>
        </w:rPr>
        <w:t xml:space="preserve"> i ndaluar nga ligji. </w:t>
      </w:r>
      <w:r w:rsidR="003F21E6" w:rsidRPr="007B37B3">
        <w:rPr>
          <w:lang w:eastAsia="sq-AL"/>
        </w:rPr>
        <w:t>N</w:t>
      </w:r>
      <w:r w:rsidR="004A6EAC" w:rsidRPr="007B37B3">
        <w:rPr>
          <w:lang w:eastAsia="sq-AL"/>
        </w:rPr>
        <w:t>ë</w:t>
      </w:r>
      <w:r w:rsidR="003F21E6" w:rsidRPr="007B37B3">
        <w:rPr>
          <w:lang w:eastAsia="sq-AL"/>
        </w:rPr>
        <w:t xml:space="preserve"> lidhje me k</w:t>
      </w:r>
      <w:r w:rsidR="004A6EAC" w:rsidRPr="007B37B3">
        <w:rPr>
          <w:lang w:eastAsia="sq-AL"/>
        </w:rPr>
        <w:t>ë</w:t>
      </w:r>
      <w:r w:rsidR="003F21E6" w:rsidRPr="007B37B3">
        <w:rPr>
          <w:lang w:eastAsia="sq-AL"/>
        </w:rPr>
        <w:t>to c</w:t>
      </w:r>
      <w:r w:rsidR="004A6EAC" w:rsidRPr="007B37B3">
        <w:rPr>
          <w:lang w:eastAsia="sq-AL"/>
        </w:rPr>
        <w:t>ë</w:t>
      </w:r>
      <w:r w:rsidR="003F21E6" w:rsidRPr="007B37B3">
        <w:rPr>
          <w:lang w:eastAsia="sq-AL"/>
        </w:rPr>
        <w:t>shtje, pretendimi i paraqitur nga pala padit</w:t>
      </w:r>
      <w:r w:rsidR="004A6EAC" w:rsidRPr="007B37B3">
        <w:rPr>
          <w:lang w:eastAsia="sq-AL"/>
        </w:rPr>
        <w:t>ë</w:t>
      </w:r>
      <w:r w:rsidR="003F21E6" w:rsidRPr="007B37B3">
        <w:rPr>
          <w:lang w:eastAsia="sq-AL"/>
        </w:rPr>
        <w:t>se ka mbetur e pap</w:t>
      </w:r>
      <w:r w:rsidR="00192241" w:rsidRPr="007B37B3">
        <w:rPr>
          <w:rFonts w:eastAsia="Times New Roman"/>
          <w:bCs/>
          <w:lang w:eastAsia="sq-AL"/>
        </w:rPr>
        <w:t>rovuar</w:t>
      </w:r>
      <w:r w:rsidR="003F21E6" w:rsidRPr="007B37B3">
        <w:rPr>
          <w:lang w:eastAsia="sq-AL"/>
        </w:rPr>
        <w:t xml:space="preserve">. </w:t>
      </w:r>
      <w:r w:rsidR="00793164" w:rsidRPr="007B37B3">
        <w:rPr>
          <w:lang w:eastAsia="sq-AL"/>
        </w:rPr>
        <w:t>P</w:t>
      </w:r>
      <w:r w:rsidR="004A6EAC" w:rsidRPr="007B37B3">
        <w:rPr>
          <w:lang w:eastAsia="sq-AL"/>
        </w:rPr>
        <w:t>ë</w:t>
      </w:r>
      <w:r w:rsidR="00793164" w:rsidRPr="007B37B3">
        <w:rPr>
          <w:lang w:eastAsia="sq-AL"/>
        </w:rPr>
        <w:t>r k</w:t>
      </w:r>
      <w:r w:rsidR="004A6EAC" w:rsidRPr="007B37B3">
        <w:rPr>
          <w:lang w:eastAsia="sq-AL"/>
        </w:rPr>
        <w:t>ë</w:t>
      </w:r>
      <w:r w:rsidR="00793164" w:rsidRPr="007B37B3">
        <w:rPr>
          <w:lang w:eastAsia="sq-AL"/>
        </w:rPr>
        <w:t>t</w:t>
      </w:r>
      <w:r w:rsidR="004A6EAC" w:rsidRPr="007B37B3">
        <w:rPr>
          <w:lang w:eastAsia="sq-AL"/>
        </w:rPr>
        <w:t>ë</w:t>
      </w:r>
      <w:r w:rsidR="00793164" w:rsidRPr="007B37B3">
        <w:rPr>
          <w:lang w:eastAsia="sq-AL"/>
        </w:rPr>
        <w:t xml:space="preserve"> arsye, Kolegji vler</w:t>
      </w:r>
      <w:r w:rsidR="004A6EAC" w:rsidRPr="007B37B3">
        <w:rPr>
          <w:lang w:eastAsia="sq-AL"/>
        </w:rPr>
        <w:t>ë</w:t>
      </w:r>
      <w:r w:rsidR="00793164" w:rsidRPr="007B37B3">
        <w:rPr>
          <w:lang w:eastAsia="sq-AL"/>
        </w:rPr>
        <w:t>son se n</w:t>
      </w:r>
      <w:r w:rsidR="004A6EAC" w:rsidRPr="007B37B3">
        <w:rPr>
          <w:lang w:eastAsia="sq-AL"/>
        </w:rPr>
        <w:t>ë</w:t>
      </w:r>
      <w:r w:rsidR="00793164" w:rsidRPr="007B37B3">
        <w:rPr>
          <w:lang w:eastAsia="sq-AL"/>
        </w:rPr>
        <w:t xml:space="preserve"> lidhje me k</w:t>
      </w:r>
      <w:r w:rsidR="004A6EAC" w:rsidRPr="007B37B3">
        <w:rPr>
          <w:lang w:eastAsia="sq-AL"/>
        </w:rPr>
        <w:t>ë</w:t>
      </w:r>
      <w:r w:rsidR="00793164" w:rsidRPr="007B37B3">
        <w:rPr>
          <w:lang w:eastAsia="sq-AL"/>
        </w:rPr>
        <w:t>t</w:t>
      </w:r>
      <w:r w:rsidR="004A6EAC" w:rsidRPr="007B37B3">
        <w:rPr>
          <w:lang w:eastAsia="sq-AL"/>
        </w:rPr>
        <w:t>ë</w:t>
      </w:r>
      <w:r w:rsidR="00793164" w:rsidRPr="007B37B3">
        <w:rPr>
          <w:lang w:eastAsia="sq-AL"/>
        </w:rPr>
        <w:t xml:space="preserve"> </w:t>
      </w:r>
      <w:r w:rsidR="00083397" w:rsidRPr="007B37B3">
        <w:rPr>
          <w:lang w:eastAsia="sq-AL"/>
        </w:rPr>
        <w:t>ç</w:t>
      </w:r>
      <w:r w:rsidR="004A6EAC" w:rsidRPr="007B37B3">
        <w:rPr>
          <w:lang w:eastAsia="sq-AL"/>
        </w:rPr>
        <w:t>ë</w:t>
      </w:r>
      <w:r w:rsidR="00793164" w:rsidRPr="007B37B3">
        <w:rPr>
          <w:lang w:eastAsia="sq-AL"/>
        </w:rPr>
        <w:t>shtje, vendimmarja e Gjykat</w:t>
      </w:r>
      <w:r w:rsidR="004A6EAC" w:rsidRPr="007B37B3">
        <w:rPr>
          <w:lang w:eastAsia="sq-AL"/>
        </w:rPr>
        <w:t>ë</w:t>
      </w:r>
      <w:r w:rsidR="00793164" w:rsidRPr="007B37B3">
        <w:rPr>
          <w:lang w:eastAsia="sq-AL"/>
        </w:rPr>
        <w:t>s s</w:t>
      </w:r>
      <w:r w:rsidR="004A6EAC" w:rsidRPr="007B37B3">
        <w:rPr>
          <w:lang w:eastAsia="sq-AL"/>
        </w:rPr>
        <w:t>ë</w:t>
      </w:r>
      <w:r w:rsidR="00793164" w:rsidRPr="007B37B3">
        <w:rPr>
          <w:lang w:eastAsia="sq-AL"/>
        </w:rPr>
        <w:t xml:space="preserve"> Apelit Korç</w:t>
      </w:r>
      <w:r w:rsidR="004A6EAC" w:rsidRPr="007B37B3">
        <w:rPr>
          <w:lang w:eastAsia="sq-AL"/>
        </w:rPr>
        <w:t>ë</w:t>
      </w:r>
      <w:r w:rsidR="00793164" w:rsidRPr="007B37B3">
        <w:rPr>
          <w:lang w:eastAsia="sq-AL"/>
        </w:rPr>
        <w:t xml:space="preserve"> </w:t>
      </w:r>
      <w:r w:rsidR="004A6EAC" w:rsidRPr="007B37B3">
        <w:rPr>
          <w:lang w:eastAsia="sq-AL"/>
        </w:rPr>
        <w:t>ë</w:t>
      </w:r>
      <w:r w:rsidR="00793164" w:rsidRPr="007B37B3">
        <w:rPr>
          <w:lang w:eastAsia="sq-AL"/>
        </w:rPr>
        <w:t>sht</w:t>
      </w:r>
      <w:r w:rsidR="004A6EAC" w:rsidRPr="007B37B3">
        <w:rPr>
          <w:lang w:eastAsia="sq-AL"/>
        </w:rPr>
        <w:t>ë</w:t>
      </w:r>
      <w:r w:rsidR="00793164" w:rsidRPr="007B37B3">
        <w:rPr>
          <w:lang w:eastAsia="sq-AL"/>
        </w:rPr>
        <w:t xml:space="preserve"> e drejt</w:t>
      </w:r>
      <w:r w:rsidR="004A6EAC" w:rsidRPr="007B37B3">
        <w:rPr>
          <w:lang w:eastAsia="sq-AL"/>
        </w:rPr>
        <w:t>ë</w:t>
      </w:r>
      <w:r w:rsidR="00793164" w:rsidRPr="007B37B3">
        <w:rPr>
          <w:lang w:eastAsia="sq-AL"/>
        </w:rPr>
        <w:t xml:space="preserve"> dhe si e till</w:t>
      </w:r>
      <w:r w:rsidR="004A6EAC" w:rsidRPr="007B37B3">
        <w:rPr>
          <w:lang w:eastAsia="sq-AL"/>
        </w:rPr>
        <w:t>ë</w:t>
      </w:r>
      <w:r w:rsidR="00793164" w:rsidRPr="007B37B3">
        <w:rPr>
          <w:lang w:eastAsia="sq-AL"/>
        </w:rPr>
        <w:t xml:space="preserve"> duhet t</w:t>
      </w:r>
      <w:r w:rsidR="004A6EAC" w:rsidRPr="007B37B3">
        <w:rPr>
          <w:lang w:eastAsia="sq-AL"/>
        </w:rPr>
        <w:t>ë</w:t>
      </w:r>
      <w:r w:rsidR="00793164" w:rsidRPr="007B37B3">
        <w:rPr>
          <w:lang w:eastAsia="sq-AL"/>
        </w:rPr>
        <w:t xml:space="preserve"> lihet n</w:t>
      </w:r>
      <w:r w:rsidR="004A6EAC" w:rsidRPr="007B37B3">
        <w:rPr>
          <w:lang w:eastAsia="sq-AL"/>
        </w:rPr>
        <w:t>ë</w:t>
      </w:r>
      <w:r w:rsidR="00793164" w:rsidRPr="007B37B3">
        <w:rPr>
          <w:lang w:eastAsia="sq-AL"/>
        </w:rPr>
        <w:t xml:space="preserve"> fuqi.</w:t>
      </w:r>
    </w:p>
    <w:p w14:paraId="65D7E18B" w14:textId="40C546C4" w:rsidR="008873C7" w:rsidRPr="007B37B3" w:rsidRDefault="00220744" w:rsidP="007B37B3">
      <w:pPr>
        <w:ind w:firstLine="720"/>
        <w:jc w:val="both"/>
      </w:pPr>
      <w:r w:rsidRPr="007B37B3">
        <w:rPr>
          <w:rFonts w:eastAsia="Times New Roman"/>
          <w:lang w:eastAsia="sq-AL"/>
        </w:rPr>
        <w:t>42</w:t>
      </w:r>
      <w:r w:rsidR="00FE7EEB" w:rsidRPr="007B37B3">
        <w:rPr>
          <w:rFonts w:eastAsia="Times New Roman"/>
          <w:lang w:eastAsia="sq-AL"/>
        </w:rPr>
        <w:t xml:space="preserve">. </w:t>
      </w:r>
      <w:r w:rsidR="00787CF1" w:rsidRPr="007B37B3">
        <w:rPr>
          <w:rFonts w:eastAsia="Times New Roman"/>
          <w:lang w:eastAsia="sq-AL"/>
        </w:rPr>
        <w:t xml:space="preserve">Bazuar </w:t>
      </w:r>
      <w:r w:rsidR="00083397" w:rsidRPr="007B37B3">
        <w:rPr>
          <w:rFonts w:eastAsia="Times New Roman"/>
          <w:lang w:eastAsia="sq-AL"/>
        </w:rPr>
        <w:t>n</w:t>
      </w:r>
      <w:r w:rsidR="004A6EAC" w:rsidRPr="007B37B3">
        <w:rPr>
          <w:rFonts w:eastAsia="Times New Roman"/>
          <w:lang w:eastAsia="sq-AL"/>
        </w:rPr>
        <w:t>ë</w:t>
      </w:r>
      <w:r w:rsidR="00083397" w:rsidRPr="007B37B3">
        <w:rPr>
          <w:rFonts w:eastAsia="Times New Roman"/>
          <w:lang w:eastAsia="sq-AL"/>
        </w:rPr>
        <w:t xml:space="preserve"> arsyetimin e m</w:t>
      </w:r>
      <w:r w:rsidR="004A6EAC" w:rsidRPr="007B37B3">
        <w:rPr>
          <w:rFonts w:eastAsia="Times New Roman"/>
          <w:lang w:eastAsia="sq-AL"/>
        </w:rPr>
        <w:t>ë</w:t>
      </w:r>
      <w:r w:rsidR="00083397" w:rsidRPr="007B37B3">
        <w:rPr>
          <w:rFonts w:eastAsia="Times New Roman"/>
          <w:lang w:eastAsia="sq-AL"/>
        </w:rPr>
        <w:t>sip</w:t>
      </w:r>
      <w:r w:rsidR="004A6EAC" w:rsidRPr="007B37B3">
        <w:rPr>
          <w:rFonts w:eastAsia="Times New Roman"/>
          <w:lang w:eastAsia="sq-AL"/>
        </w:rPr>
        <w:t>ë</w:t>
      </w:r>
      <w:r w:rsidR="00083397" w:rsidRPr="007B37B3">
        <w:rPr>
          <w:rFonts w:eastAsia="Times New Roman"/>
          <w:lang w:eastAsia="sq-AL"/>
        </w:rPr>
        <w:t xml:space="preserve">r, </w:t>
      </w:r>
      <w:r w:rsidR="00787CF1" w:rsidRPr="007B37B3">
        <w:rPr>
          <w:rFonts w:eastAsia="Times New Roman"/>
          <w:lang w:eastAsia="sq-AL"/>
        </w:rPr>
        <w:t>qart</w:t>
      </w:r>
      <w:r w:rsidR="004A6EAC" w:rsidRPr="007B37B3">
        <w:rPr>
          <w:rFonts w:eastAsia="Times New Roman"/>
          <w:lang w:eastAsia="sq-AL"/>
        </w:rPr>
        <w:t>ë</w:t>
      </w:r>
      <w:r w:rsidR="00787CF1" w:rsidRPr="007B37B3">
        <w:rPr>
          <w:rFonts w:eastAsia="Times New Roman"/>
          <w:lang w:eastAsia="sq-AL"/>
        </w:rPr>
        <w:t>sisht rezulton i provuar fakti se asnj</w:t>
      </w:r>
      <w:r w:rsidR="004A6EAC" w:rsidRPr="007B37B3">
        <w:rPr>
          <w:rFonts w:eastAsia="Times New Roman"/>
          <w:lang w:eastAsia="sq-AL"/>
        </w:rPr>
        <w:t>ë</w:t>
      </w:r>
      <w:r w:rsidR="00787CF1" w:rsidRPr="007B37B3">
        <w:rPr>
          <w:rFonts w:eastAsia="Times New Roman"/>
          <w:lang w:eastAsia="sq-AL"/>
        </w:rPr>
        <w:t xml:space="preserve"> nga gjykatat m</w:t>
      </w:r>
      <w:r w:rsidR="004A6EAC" w:rsidRPr="007B37B3">
        <w:rPr>
          <w:rFonts w:eastAsia="Times New Roman"/>
          <w:lang w:eastAsia="sq-AL"/>
        </w:rPr>
        <w:t>ë</w:t>
      </w:r>
      <w:r w:rsidR="00787CF1" w:rsidRPr="007B37B3">
        <w:rPr>
          <w:rFonts w:eastAsia="Times New Roman"/>
          <w:lang w:eastAsia="sq-AL"/>
        </w:rPr>
        <w:t xml:space="preserve"> t</w:t>
      </w:r>
      <w:r w:rsidR="004A6EAC" w:rsidRPr="007B37B3">
        <w:rPr>
          <w:rFonts w:eastAsia="Times New Roman"/>
          <w:lang w:eastAsia="sq-AL"/>
        </w:rPr>
        <w:t>ë</w:t>
      </w:r>
      <w:r w:rsidR="00787CF1" w:rsidRPr="007B37B3">
        <w:rPr>
          <w:rFonts w:eastAsia="Times New Roman"/>
          <w:lang w:eastAsia="sq-AL"/>
        </w:rPr>
        <w:t xml:space="preserve"> ul</w:t>
      </w:r>
      <w:r w:rsidR="004A6EAC" w:rsidRPr="007B37B3">
        <w:rPr>
          <w:rFonts w:eastAsia="Times New Roman"/>
          <w:lang w:eastAsia="sq-AL"/>
        </w:rPr>
        <w:t>ë</w:t>
      </w:r>
      <w:r w:rsidR="00787CF1" w:rsidRPr="007B37B3">
        <w:rPr>
          <w:rFonts w:eastAsia="Times New Roman"/>
          <w:lang w:eastAsia="sq-AL"/>
        </w:rPr>
        <w:t>ta nuk ka kryer nj</w:t>
      </w:r>
      <w:r w:rsidR="004A6EAC" w:rsidRPr="007B37B3">
        <w:rPr>
          <w:rFonts w:eastAsia="Times New Roman"/>
          <w:lang w:eastAsia="sq-AL"/>
        </w:rPr>
        <w:t>ë</w:t>
      </w:r>
      <w:r w:rsidR="00787CF1" w:rsidRPr="007B37B3">
        <w:rPr>
          <w:rFonts w:eastAsia="Times New Roman"/>
          <w:lang w:eastAsia="sq-AL"/>
        </w:rPr>
        <w:t xml:space="preserve"> hetim t</w:t>
      </w:r>
      <w:r w:rsidR="004A6EAC" w:rsidRPr="007B37B3">
        <w:rPr>
          <w:rFonts w:eastAsia="Times New Roman"/>
          <w:lang w:eastAsia="sq-AL"/>
        </w:rPr>
        <w:t>ë</w:t>
      </w:r>
      <w:r w:rsidR="00787CF1" w:rsidRPr="007B37B3">
        <w:rPr>
          <w:rFonts w:eastAsia="Times New Roman"/>
          <w:lang w:eastAsia="sq-AL"/>
        </w:rPr>
        <w:t xml:space="preserve"> plot</w:t>
      </w:r>
      <w:r w:rsidR="004A6EAC" w:rsidRPr="007B37B3">
        <w:rPr>
          <w:rFonts w:eastAsia="Times New Roman"/>
          <w:lang w:eastAsia="sq-AL"/>
        </w:rPr>
        <w:t>ë</w:t>
      </w:r>
      <w:r w:rsidR="00787CF1" w:rsidRPr="007B37B3">
        <w:rPr>
          <w:rFonts w:eastAsia="Times New Roman"/>
          <w:lang w:eastAsia="sq-AL"/>
        </w:rPr>
        <w:t xml:space="preserve"> dhe t</w:t>
      </w:r>
      <w:r w:rsidR="004A6EAC" w:rsidRPr="007B37B3">
        <w:rPr>
          <w:rFonts w:eastAsia="Times New Roman"/>
          <w:lang w:eastAsia="sq-AL"/>
        </w:rPr>
        <w:t>ë</w:t>
      </w:r>
      <w:r w:rsidR="00787CF1" w:rsidRPr="007B37B3">
        <w:rPr>
          <w:rFonts w:eastAsia="Times New Roman"/>
          <w:lang w:eastAsia="sq-AL"/>
        </w:rPr>
        <w:t xml:space="preserve"> gjithansh</w:t>
      </w:r>
      <w:r w:rsidR="004A6EAC" w:rsidRPr="007B37B3">
        <w:rPr>
          <w:rFonts w:eastAsia="Times New Roman"/>
          <w:lang w:eastAsia="sq-AL"/>
        </w:rPr>
        <w:t>ë</w:t>
      </w:r>
      <w:r w:rsidR="00787CF1" w:rsidRPr="007B37B3">
        <w:rPr>
          <w:rFonts w:eastAsia="Times New Roman"/>
          <w:lang w:eastAsia="sq-AL"/>
        </w:rPr>
        <w:t>m t</w:t>
      </w:r>
      <w:r w:rsidR="004A6EAC" w:rsidRPr="007B37B3">
        <w:rPr>
          <w:rFonts w:eastAsia="Times New Roman"/>
          <w:lang w:eastAsia="sq-AL"/>
        </w:rPr>
        <w:t>ë</w:t>
      </w:r>
      <w:r w:rsidR="00787CF1" w:rsidRPr="007B37B3">
        <w:rPr>
          <w:rFonts w:eastAsia="Times New Roman"/>
          <w:lang w:eastAsia="sq-AL"/>
        </w:rPr>
        <w:t xml:space="preserve"> </w:t>
      </w:r>
      <w:r w:rsidR="00BC4DCA" w:rsidRPr="007B37B3">
        <w:rPr>
          <w:rFonts w:eastAsia="Times New Roman"/>
          <w:lang w:eastAsia="sq-AL"/>
        </w:rPr>
        <w:t>ç</w:t>
      </w:r>
      <w:r w:rsidR="004A6EAC" w:rsidRPr="007B37B3">
        <w:rPr>
          <w:rFonts w:eastAsia="Times New Roman"/>
          <w:lang w:eastAsia="sq-AL"/>
        </w:rPr>
        <w:t>ë</w:t>
      </w:r>
      <w:r w:rsidR="00787CF1" w:rsidRPr="007B37B3">
        <w:rPr>
          <w:rFonts w:eastAsia="Times New Roman"/>
          <w:lang w:eastAsia="sq-AL"/>
        </w:rPr>
        <w:t>shtjes n</w:t>
      </w:r>
      <w:r w:rsidR="004A6EAC" w:rsidRPr="007B37B3">
        <w:rPr>
          <w:rFonts w:eastAsia="Times New Roman"/>
          <w:lang w:eastAsia="sq-AL"/>
        </w:rPr>
        <w:t>ë</w:t>
      </w:r>
      <w:r w:rsidR="00787CF1" w:rsidRPr="007B37B3">
        <w:rPr>
          <w:rFonts w:eastAsia="Times New Roman"/>
          <w:lang w:eastAsia="sq-AL"/>
        </w:rPr>
        <w:t xml:space="preserve"> lidhje me pretendimi</w:t>
      </w:r>
      <w:r w:rsidR="00BC4DCA" w:rsidRPr="007B37B3">
        <w:rPr>
          <w:rFonts w:eastAsia="Times New Roman"/>
          <w:lang w:eastAsia="sq-AL"/>
        </w:rPr>
        <w:t>n</w:t>
      </w:r>
      <w:r w:rsidR="00787CF1" w:rsidRPr="007B37B3">
        <w:rPr>
          <w:rFonts w:eastAsia="Times New Roman"/>
          <w:lang w:eastAsia="sq-AL"/>
        </w:rPr>
        <w:t xml:space="preserve"> p</w:t>
      </w:r>
      <w:r w:rsidR="004A6EAC" w:rsidRPr="007B37B3">
        <w:rPr>
          <w:rFonts w:eastAsia="Times New Roman"/>
          <w:lang w:eastAsia="sq-AL"/>
        </w:rPr>
        <w:t>ë</w:t>
      </w:r>
      <w:r w:rsidR="00787CF1" w:rsidRPr="007B37B3">
        <w:rPr>
          <w:rFonts w:eastAsia="Times New Roman"/>
          <w:lang w:eastAsia="sq-AL"/>
        </w:rPr>
        <w:t>r pavlefshm</w:t>
      </w:r>
      <w:r w:rsidR="004A6EAC" w:rsidRPr="007B37B3">
        <w:rPr>
          <w:rFonts w:eastAsia="Times New Roman"/>
          <w:lang w:eastAsia="sq-AL"/>
        </w:rPr>
        <w:t>ë</w:t>
      </w:r>
      <w:r w:rsidR="00787CF1" w:rsidRPr="007B37B3">
        <w:rPr>
          <w:rFonts w:eastAsia="Times New Roman"/>
          <w:lang w:eastAsia="sq-AL"/>
        </w:rPr>
        <w:t>rin</w:t>
      </w:r>
      <w:r w:rsidR="004A6EAC" w:rsidRPr="007B37B3">
        <w:rPr>
          <w:rFonts w:eastAsia="Times New Roman"/>
          <w:lang w:eastAsia="sq-AL"/>
        </w:rPr>
        <w:t>ë</w:t>
      </w:r>
      <w:r w:rsidR="00787CF1" w:rsidRPr="007B37B3">
        <w:rPr>
          <w:rFonts w:eastAsia="Times New Roman"/>
          <w:lang w:eastAsia="sq-AL"/>
        </w:rPr>
        <w:t xml:space="preserve"> e titullit ekzekutiv, i cili</w:t>
      </w:r>
      <w:r w:rsidR="00BC4DCA" w:rsidRPr="007B37B3">
        <w:rPr>
          <w:rFonts w:eastAsia="Times New Roman"/>
          <w:lang w:eastAsia="sq-AL"/>
        </w:rPr>
        <w:t>,</w:t>
      </w:r>
      <w:r w:rsidR="00787CF1" w:rsidRPr="007B37B3">
        <w:rPr>
          <w:rFonts w:eastAsia="Times New Roman"/>
          <w:lang w:eastAsia="sq-AL"/>
        </w:rPr>
        <w:t xml:space="preserve"> p</w:t>
      </w:r>
      <w:r w:rsidR="004A6EAC" w:rsidRPr="007B37B3">
        <w:rPr>
          <w:rFonts w:eastAsia="Times New Roman"/>
          <w:lang w:eastAsia="sq-AL"/>
        </w:rPr>
        <w:t>ë</w:t>
      </w:r>
      <w:r w:rsidR="00787CF1" w:rsidRPr="007B37B3">
        <w:rPr>
          <w:rFonts w:eastAsia="Times New Roman"/>
          <w:lang w:eastAsia="sq-AL"/>
        </w:rPr>
        <w:t>rmban nj</w:t>
      </w:r>
      <w:r w:rsidR="004A6EAC" w:rsidRPr="007B37B3">
        <w:rPr>
          <w:rFonts w:eastAsia="Times New Roman"/>
          <w:lang w:eastAsia="sq-AL"/>
        </w:rPr>
        <w:t>ë</w:t>
      </w:r>
      <w:r w:rsidR="00787CF1" w:rsidRPr="007B37B3">
        <w:rPr>
          <w:rFonts w:eastAsia="Times New Roman"/>
          <w:lang w:eastAsia="sq-AL"/>
        </w:rPr>
        <w:t xml:space="preserve"> detyrim m</w:t>
      </w:r>
      <w:r w:rsidR="004A6EAC" w:rsidRPr="007B37B3">
        <w:rPr>
          <w:rFonts w:eastAsia="Times New Roman"/>
          <w:lang w:eastAsia="sq-AL"/>
        </w:rPr>
        <w:t>ë</w:t>
      </w:r>
      <w:r w:rsidR="00787CF1" w:rsidRPr="007B37B3">
        <w:rPr>
          <w:rFonts w:eastAsia="Times New Roman"/>
          <w:lang w:eastAsia="sq-AL"/>
        </w:rPr>
        <w:t xml:space="preserve"> t</w:t>
      </w:r>
      <w:r w:rsidR="004A6EAC" w:rsidRPr="007B37B3">
        <w:rPr>
          <w:rFonts w:eastAsia="Times New Roman"/>
          <w:lang w:eastAsia="sq-AL"/>
        </w:rPr>
        <w:t>ë</w:t>
      </w:r>
      <w:r w:rsidR="00787CF1" w:rsidRPr="007B37B3">
        <w:rPr>
          <w:rFonts w:eastAsia="Times New Roman"/>
          <w:lang w:eastAsia="sq-AL"/>
        </w:rPr>
        <w:t xml:space="preserve"> vog</w:t>
      </w:r>
      <w:r w:rsidR="004A6EAC" w:rsidRPr="007B37B3">
        <w:rPr>
          <w:rFonts w:eastAsia="Times New Roman"/>
          <w:lang w:eastAsia="sq-AL"/>
        </w:rPr>
        <w:t>ë</w:t>
      </w:r>
      <w:r w:rsidR="00787CF1" w:rsidRPr="007B37B3">
        <w:rPr>
          <w:rFonts w:eastAsia="Times New Roman"/>
          <w:lang w:eastAsia="sq-AL"/>
        </w:rPr>
        <w:t xml:space="preserve">l nga </w:t>
      </w:r>
      <w:r w:rsidR="00787CF1" w:rsidRPr="007B37B3">
        <w:rPr>
          <w:rFonts w:eastAsia="Times New Roman"/>
          <w:lang w:eastAsia="sq-AL"/>
        </w:rPr>
        <w:lastRenderedPageBreak/>
        <w:t>ai q</w:t>
      </w:r>
      <w:r w:rsidR="004A6EAC" w:rsidRPr="007B37B3">
        <w:rPr>
          <w:rFonts w:eastAsia="Times New Roman"/>
          <w:lang w:eastAsia="sq-AL"/>
        </w:rPr>
        <w:t>ë</w:t>
      </w:r>
      <w:r w:rsidR="00787CF1" w:rsidRPr="007B37B3">
        <w:rPr>
          <w:rFonts w:eastAsia="Times New Roman"/>
          <w:lang w:eastAsia="sq-AL"/>
        </w:rPr>
        <w:t xml:space="preserve"> </w:t>
      </w:r>
      <w:r w:rsidR="004A6EAC" w:rsidRPr="007B37B3">
        <w:rPr>
          <w:rFonts w:eastAsia="Times New Roman"/>
          <w:lang w:eastAsia="sq-AL"/>
        </w:rPr>
        <w:t>ë</w:t>
      </w:r>
      <w:r w:rsidR="00787CF1" w:rsidRPr="007B37B3">
        <w:rPr>
          <w:rFonts w:eastAsia="Times New Roman"/>
          <w:lang w:eastAsia="sq-AL"/>
        </w:rPr>
        <w:t>sht</w:t>
      </w:r>
      <w:r w:rsidR="004A6EAC" w:rsidRPr="007B37B3">
        <w:rPr>
          <w:rFonts w:eastAsia="Times New Roman"/>
          <w:lang w:eastAsia="sq-AL"/>
        </w:rPr>
        <w:t>ë</w:t>
      </w:r>
      <w:r w:rsidR="00787CF1" w:rsidRPr="007B37B3">
        <w:rPr>
          <w:rFonts w:eastAsia="Times New Roman"/>
          <w:lang w:eastAsia="sq-AL"/>
        </w:rPr>
        <w:t xml:space="preserve"> pretenduar nga kreditori</w:t>
      </w:r>
      <w:r w:rsidR="00CB046A" w:rsidRPr="007B37B3">
        <w:rPr>
          <w:rFonts w:eastAsia="Times New Roman"/>
          <w:lang w:eastAsia="sq-AL"/>
        </w:rPr>
        <w:t>. P</w:t>
      </w:r>
      <w:r w:rsidR="004A6EAC" w:rsidRPr="007B37B3">
        <w:rPr>
          <w:rFonts w:eastAsia="Times New Roman"/>
          <w:lang w:eastAsia="sq-AL"/>
        </w:rPr>
        <w:t>ë</w:t>
      </w:r>
      <w:r w:rsidR="00CB046A" w:rsidRPr="007B37B3">
        <w:rPr>
          <w:rFonts w:eastAsia="Times New Roman"/>
          <w:lang w:eastAsia="sq-AL"/>
        </w:rPr>
        <w:t>r k</w:t>
      </w:r>
      <w:r w:rsidR="004A6EAC" w:rsidRPr="007B37B3">
        <w:rPr>
          <w:rFonts w:eastAsia="Times New Roman"/>
          <w:lang w:eastAsia="sq-AL"/>
        </w:rPr>
        <w:t>ë</w:t>
      </w:r>
      <w:r w:rsidR="00CB046A" w:rsidRPr="007B37B3">
        <w:rPr>
          <w:rFonts w:eastAsia="Times New Roman"/>
          <w:lang w:eastAsia="sq-AL"/>
        </w:rPr>
        <w:t>t</w:t>
      </w:r>
      <w:r w:rsidR="004A6EAC" w:rsidRPr="007B37B3">
        <w:rPr>
          <w:rFonts w:eastAsia="Times New Roman"/>
          <w:lang w:eastAsia="sq-AL"/>
        </w:rPr>
        <w:t>ë</w:t>
      </w:r>
      <w:r w:rsidR="00CB046A" w:rsidRPr="007B37B3">
        <w:rPr>
          <w:rFonts w:eastAsia="Times New Roman"/>
          <w:lang w:eastAsia="sq-AL"/>
        </w:rPr>
        <w:t xml:space="preserve"> arsye, vendimi i</w:t>
      </w:r>
      <w:r w:rsidR="00FA3646" w:rsidRPr="007B37B3">
        <w:rPr>
          <w:rFonts w:eastAsia="Times New Roman"/>
          <w:lang w:eastAsia="sq-AL"/>
        </w:rPr>
        <w:t xml:space="preserve"> dh</w:t>
      </w:r>
      <w:r w:rsidR="004A6EAC" w:rsidRPr="007B37B3">
        <w:rPr>
          <w:rFonts w:eastAsia="Times New Roman"/>
          <w:lang w:eastAsia="sq-AL"/>
        </w:rPr>
        <w:t>ë</w:t>
      </w:r>
      <w:r w:rsidR="00FA3646" w:rsidRPr="007B37B3">
        <w:rPr>
          <w:rFonts w:eastAsia="Times New Roman"/>
          <w:lang w:eastAsia="sq-AL"/>
        </w:rPr>
        <w:t>n</w:t>
      </w:r>
      <w:r w:rsidR="004A6EAC" w:rsidRPr="007B37B3">
        <w:rPr>
          <w:rFonts w:eastAsia="Times New Roman"/>
          <w:lang w:eastAsia="sq-AL"/>
        </w:rPr>
        <w:t>ë</w:t>
      </w:r>
      <w:r w:rsidR="00FA3646" w:rsidRPr="007B37B3">
        <w:rPr>
          <w:rFonts w:eastAsia="Times New Roman"/>
          <w:lang w:eastAsia="sq-AL"/>
        </w:rPr>
        <w:t xml:space="preserve"> nga Gjykata e Apelit Korç</w:t>
      </w:r>
      <w:r w:rsidR="004A6EAC" w:rsidRPr="007B37B3">
        <w:rPr>
          <w:rFonts w:eastAsia="Times New Roman"/>
          <w:lang w:eastAsia="sq-AL"/>
        </w:rPr>
        <w:t>ë</w:t>
      </w:r>
      <w:r w:rsidR="00CB046A" w:rsidRPr="007B37B3">
        <w:rPr>
          <w:rFonts w:eastAsia="Times New Roman"/>
          <w:lang w:eastAsia="sq-AL"/>
        </w:rPr>
        <w:t xml:space="preserve"> duhet t</w:t>
      </w:r>
      <w:r w:rsidR="004A6EAC" w:rsidRPr="007B37B3">
        <w:rPr>
          <w:rFonts w:eastAsia="Times New Roman"/>
          <w:lang w:eastAsia="sq-AL"/>
        </w:rPr>
        <w:t>ë</w:t>
      </w:r>
      <w:r w:rsidR="00CB046A" w:rsidRPr="007B37B3">
        <w:rPr>
          <w:rFonts w:eastAsia="Times New Roman"/>
          <w:lang w:eastAsia="sq-AL"/>
        </w:rPr>
        <w:t xml:space="preserve"> prishet n</w:t>
      </w:r>
      <w:r w:rsidR="004A6EAC" w:rsidRPr="007B37B3">
        <w:rPr>
          <w:rFonts w:eastAsia="Times New Roman"/>
          <w:lang w:eastAsia="sq-AL"/>
        </w:rPr>
        <w:t>ë</w:t>
      </w:r>
      <w:r w:rsidR="00CB046A" w:rsidRPr="007B37B3">
        <w:rPr>
          <w:rFonts w:eastAsia="Times New Roman"/>
          <w:lang w:eastAsia="sq-AL"/>
        </w:rPr>
        <w:t xml:space="preserve"> k</w:t>
      </w:r>
      <w:r w:rsidR="004A6EAC" w:rsidRPr="007B37B3">
        <w:rPr>
          <w:rFonts w:eastAsia="Times New Roman"/>
          <w:lang w:eastAsia="sq-AL"/>
        </w:rPr>
        <w:t>ë</w:t>
      </w:r>
      <w:r w:rsidR="00CB046A" w:rsidRPr="007B37B3">
        <w:rPr>
          <w:rFonts w:eastAsia="Times New Roman"/>
          <w:lang w:eastAsia="sq-AL"/>
        </w:rPr>
        <w:t>t</w:t>
      </w:r>
      <w:r w:rsidR="004A6EAC" w:rsidRPr="007B37B3">
        <w:rPr>
          <w:rFonts w:eastAsia="Times New Roman"/>
          <w:lang w:eastAsia="sq-AL"/>
        </w:rPr>
        <w:t>ë</w:t>
      </w:r>
      <w:r w:rsidR="00CB046A" w:rsidRPr="007B37B3">
        <w:rPr>
          <w:rFonts w:eastAsia="Times New Roman"/>
          <w:lang w:eastAsia="sq-AL"/>
        </w:rPr>
        <w:t xml:space="preserve"> pjes</w:t>
      </w:r>
      <w:r w:rsidR="004A6EAC" w:rsidRPr="007B37B3">
        <w:rPr>
          <w:rFonts w:eastAsia="Times New Roman"/>
          <w:lang w:eastAsia="sq-AL"/>
        </w:rPr>
        <w:t>ë</w:t>
      </w:r>
      <w:r w:rsidR="00CB046A" w:rsidRPr="007B37B3">
        <w:rPr>
          <w:rFonts w:eastAsia="Times New Roman"/>
          <w:lang w:eastAsia="sq-AL"/>
        </w:rPr>
        <w:t xml:space="preserve"> dhe </w:t>
      </w:r>
      <w:r w:rsidR="00FA3646" w:rsidRPr="007B37B3">
        <w:rPr>
          <w:rFonts w:eastAsia="Times New Roman"/>
          <w:lang w:eastAsia="sq-AL"/>
        </w:rPr>
        <w:t>ç</w:t>
      </w:r>
      <w:r w:rsidR="004A6EAC" w:rsidRPr="007B37B3">
        <w:rPr>
          <w:rFonts w:eastAsia="Times New Roman"/>
          <w:lang w:eastAsia="sq-AL"/>
        </w:rPr>
        <w:t>ë</w:t>
      </w:r>
      <w:r w:rsidR="00CB046A" w:rsidRPr="007B37B3">
        <w:rPr>
          <w:rFonts w:eastAsia="Times New Roman"/>
          <w:lang w:eastAsia="sq-AL"/>
        </w:rPr>
        <w:t>shtja duhet t</w:t>
      </w:r>
      <w:r w:rsidR="004A6EAC" w:rsidRPr="007B37B3">
        <w:rPr>
          <w:rFonts w:eastAsia="Times New Roman"/>
          <w:lang w:eastAsia="sq-AL"/>
        </w:rPr>
        <w:t>ë</w:t>
      </w:r>
      <w:r w:rsidR="00CB046A" w:rsidRPr="007B37B3">
        <w:rPr>
          <w:rFonts w:eastAsia="Times New Roman"/>
          <w:lang w:eastAsia="sq-AL"/>
        </w:rPr>
        <w:t xml:space="preserve"> kthehet p</w:t>
      </w:r>
      <w:r w:rsidR="004A6EAC" w:rsidRPr="007B37B3">
        <w:rPr>
          <w:rFonts w:eastAsia="Times New Roman"/>
          <w:lang w:eastAsia="sq-AL"/>
        </w:rPr>
        <w:t>ë</w:t>
      </w:r>
      <w:r w:rsidR="00CB046A" w:rsidRPr="007B37B3">
        <w:rPr>
          <w:rFonts w:eastAsia="Times New Roman"/>
          <w:lang w:eastAsia="sq-AL"/>
        </w:rPr>
        <w:t>r rishqyrtimin pran</w:t>
      </w:r>
      <w:r w:rsidR="004A6EAC" w:rsidRPr="007B37B3">
        <w:rPr>
          <w:rFonts w:eastAsia="Times New Roman"/>
          <w:lang w:eastAsia="sq-AL"/>
        </w:rPr>
        <w:t>ë</w:t>
      </w:r>
      <w:r w:rsidR="00CB046A" w:rsidRPr="007B37B3">
        <w:rPr>
          <w:rFonts w:eastAsia="Times New Roman"/>
          <w:lang w:eastAsia="sq-AL"/>
        </w:rPr>
        <w:t xml:space="preserve"> Gjykat</w:t>
      </w:r>
      <w:r w:rsidR="004A6EAC" w:rsidRPr="007B37B3">
        <w:rPr>
          <w:rFonts w:eastAsia="Times New Roman"/>
          <w:lang w:eastAsia="sq-AL"/>
        </w:rPr>
        <w:t>ë</w:t>
      </w:r>
      <w:r w:rsidR="00CB046A" w:rsidRPr="007B37B3">
        <w:rPr>
          <w:rFonts w:eastAsia="Times New Roman"/>
          <w:lang w:eastAsia="sq-AL"/>
        </w:rPr>
        <w:t>s s</w:t>
      </w:r>
      <w:r w:rsidR="004A6EAC" w:rsidRPr="007B37B3">
        <w:rPr>
          <w:rFonts w:eastAsia="Times New Roman"/>
          <w:lang w:eastAsia="sq-AL"/>
        </w:rPr>
        <w:t>ë</w:t>
      </w:r>
      <w:r w:rsidR="00CB046A" w:rsidRPr="007B37B3">
        <w:rPr>
          <w:rFonts w:eastAsia="Times New Roman"/>
          <w:lang w:eastAsia="sq-AL"/>
        </w:rPr>
        <w:t xml:space="preserve"> Apelit t</w:t>
      </w:r>
      <w:r w:rsidR="004A6EAC" w:rsidRPr="007B37B3">
        <w:rPr>
          <w:rFonts w:eastAsia="Times New Roman"/>
          <w:lang w:eastAsia="sq-AL"/>
        </w:rPr>
        <w:t>ë</w:t>
      </w:r>
      <w:r w:rsidR="00CB046A" w:rsidRPr="007B37B3">
        <w:rPr>
          <w:rFonts w:eastAsia="Times New Roman"/>
          <w:lang w:eastAsia="sq-AL"/>
        </w:rPr>
        <w:t xml:space="preserve"> Juridiksionit t</w:t>
      </w:r>
      <w:r w:rsidR="004A6EAC" w:rsidRPr="007B37B3">
        <w:rPr>
          <w:rFonts w:eastAsia="Times New Roman"/>
          <w:lang w:eastAsia="sq-AL"/>
        </w:rPr>
        <w:t>ë</w:t>
      </w:r>
      <w:r w:rsidR="00CB046A" w:rsidRPr="007B37B3">
        <w:rPr>
          <w:rFonts w:eastAsia="Times New Roman"/>
          <w:lang w:eastAsia="sq-AL"/>
        </w:rPr>
        <w:t xml:space="preserve"> P</w:t>
      </w:r>
      <w:r w:rsidR="004A6EAC" w:rsidRPr="007B37B3">
        <w:rPr>
          <w:rFonts w:eastAsia="Times New Roman"/>
          <w:lang w:eastAsia="sq-AL"/>
        </w:rPr>
        <w:t>ë</w:t>
      </w:r>
      <w:r w:rsidR="00CB046A" w:rsidRPr="007B37B3">
        <w:rPr>
          <w:rFonts w:eastAsia="Times New Roman"/>
          <w:lang w:eastAsia="sq-AL"/>
        </w:rPr>
        <w:t>rgjithsh</w:t>
      </w:r>
      <w:r w:rsidR="004A6EAC" w:rsidRPr="007B37B3">
        <w:rPr>
          <w:rFonts w:eastAsia="Times New Roman"/>
          <w:lang w:eastAsia="sq-AL"/>
        </w:rPr>
        <w:t>ë</w:t>
      </w:r>
      <w:r w:rsidR="00CB046A" w:rsidRPr="007B37B3">
        <w:rPr>
          <w:rFonts w:eastAsia="Times New Roman"/>
          <w:lang w:eastAsia="sq-AL"/>
        </w:rPr>
        <w:t xml:space="preserve">m  </w:t>
      </w:r>
      <w:r w:rsidR="00D1467C" w:rsidRPr="007B37B3">
        <w:rPr>
          <w:rFonts w:eastAsia="Times New Roman"/>
          <w:lang w:eastAsia="sq-AL"/>
        </w:rPr>
        <w:t>t</w:t>
      </w:r>
      <w:r w:rsidR="004A6EAC" w:rsidRPr="007B37B3">
        <w:rPr>
          <w:rFonts w:eastAsia="Times New Roman"/>
          <w:lang w:eastAsia="sq-AL"/>
        </w:rPr>
        <w:t>ë</w:t>
      </w:r>
      <w:r w:rsidR="00D1467C" w:rsidRPr="007B37B3">
        <w:rPr>
          <w:rFonts w:eastAsia="Times New Roman"/>
          <w:lang w:eastAsia="sq-AL"/>
        </w:rPr>
        <w:t xml:space="preserve"> P</w:t>
      </w:r>
      <w:r w:rsidR="004A6EAC" w:rsidRPr="007B37B3">
        <w:rPr>
          <w:rFonts w:eastAsia="Times New Roman"/>
          <w:lang w:eastAsia="sq-AL"/>
        </w:rPr>
        <w:t>ë</w:t>
      </w:r>
      <w:r w:rsidR="00D1467C" w:rsidRPr="007B37B3">
        <w:rPr>
          <w:rFonts w:eastAsia="Times New Roman"/>
          <w:lang w:eastAsia="sq-AL"/>
        </w:rPr>
        <w:t>rgjithsh</w:t>
      </w:r>
      <w:r w:rsidR="004A6EAC" w:rsidRPr="007B37B3">
        <w:rPr>
          <w:rFonts w:eastAsia="Times New Roman"/>
          <w:lang w:eastAsia="sq-AL"/>
        </w:rPr>
        <w:t>ë</w:t>
      </w:r>
      <w:r w:rsidR="00D1467C" w:rsidRPr="007B37B3">
        <w:rPr>
          <w:rFonts w:eastAsia="Times New Roman"/>
          <w:lang w:eastAsia="sq-AL"/>
        </w:rPr>
        <w:t>m Tiran</w:t>
      </w:r>
      <w:r w:rsidR="004A6EAC" w:rsidRPr="007B37B3">
        <w:rPr>
          <w:rFonts w:eastAsia="Times New Roman"/>
          <w:lang w:eastAsia="sq-AL"/>
        </w:rPr>
        <w:t>ë</w:t>
      </w:r>
      <w:r w:rsidR="00D1467C" w:rsidRPr="007B37B3">
        <w:rPr>
          <w:rFonts w:eastAsia="Times New Roman"/>
          <w:lang w:eastAsia="sq-AL"/>
        </w:rPr>
        <w:t>, me nje tjet</w:t>
      </w:r>
      <w:r w:rsidR="004A6EAC" w:rsidRPr="007B37B3">
        <w:rPr>
          <w:rFonts w:eastAsia="Times New Roman"/>
          <w:lang w:eastAsia="sq-AL"/>
        </w:rPr>
        <w:t>ë</w:t>
      </w:r>
      <w:r w:rsidR="00D1467C" w:rsidRPr="007B37B3">
        <w:rPr>
          <w:rFonts w:eastAsia="Times New Roman"/>
          <w:lang w:eastAsia="sq-AL"/>
        </w:rPr>
        <w:t xml:space="preserve">r trup gjykues. </w:t>
      </w:r>
    </w:p>
    <w:p w14:paraId="25F4723B" w14:textId="4C8F560B" w:rsidR="008873C7" w:rsidRPr="007B37B3" w:rsidRDefault="00220744" w:rsidP="007B37B3">
      <w:pPr>
        <w:ind w:firstLine="740"/>
        <w:jc w:val="both"/>
      </w:pPr>
      <w:r w:rsidRPr="007B37B3">
        <w:t>43</w:t>
      </w:r>
      <w:r w:rsidR="00FE7EEB" w:rsidRPr="007B37B3">
        <w:t xml:space="preserve">. </w:t>
      </w:r>
      <w:r w:rsidR="008873C7" w:rsidRPr="007B37B3">
        <w:t xml:space="preserve">Dërgimi i çështjes për rigjykim pranë Gjykatës së Apelit të Juridiksionit të Përgjithshëm Tiranë, bëhet në përputhje me përcaktimet e </w:t>
      </w:r>
      <w:r w:rsidR="008873C7" w:rsidRPr="007B37B3">
        <w:rPr>
          <w:rFonts w:eastAsia="Times New Roman"/>
        </w:rPr>
        <w:t xml:space="preserve">vendimit nr. </w:t>
      </w:r>
      <w:r w:rsidR="008873C7" w:rsidRPr="007B37B3">
        <w:t>505, datë 21.11.2022</w:t>
      </w:r>
      <w:r w:rsidR="008873C7" w:rsidRPr="007B37B3">
        <w:rPr>
          <w:rFonts w:eastAsia="Times New Roman"/>
        </w:rPr>
        <w:t xml:space="preserve"> të Këshillit të Lartë Gjyqësor “</w:t>
      </w:r>
      <w:r w:rsidR="008873C7" w:rsidRPr="007B37B3">
        <w:rPr>
          <w:i/>
        </w:rPr>
        <w:t>Për fillimin e funksionimit të Gjykatës së Apelit të Juridiksionit të Përgjithshëm</w:t>
      </w:r>
      <w:r w:rsidR="008873C7" w:rsidRPr="007B37B3">
        <w:t>”, me të cilin, është vendosur se: “</w:t>
      </w:r>
      <w:r w:rsidR="008873C7" w:rsidRPr="007B37B3">
        <w:rPr>
          <w:i/>
        </w:rPr>
        <w:t>Nga data 01.02.2023, Gjykata e Apelit Tiranë emërtohet Gjykata e Apelit të Juridiksionit të Përgjithshëm, e cila, operon si gjykata e vetme në nivel apeli për të gjithë territorin e Republikës së Shqipërisë</w:t>
      </w:r>
      <w:r w:rsidR="008873C7" w:rsidRPr="007B37B3">
        <w:t>”.</w:t>
      </w:r>
    </w:p>
    <w:p w14:paraId="2DCF0804" w14:textId="7057B022" w:rsidR="008873C7" w:rsidRPr="007B37B3" w:rsidRDefault="00220744" w:rsidP="007B37B3">
      <w:pPr>
        <w:autoSpaceDE w:val="0"/>
        <w:autoSpaceDN w:val="0"/>
        <w:adjustRightInd w:val="0"/>
        <w:ind w:firstLine="720"/>
        <w:jc w:val="both"/>
      </w:pPr>
      <w:r w:rsidRPr="007B37B3">
        <w:t>44</w:t>
      </w:r>
      <w:r w:rsidR="008873C7" w:rsidRPr="007B37B3">
        <w:t xml:space="preserve">. Gjatë fazës së rigjykimit të çështjes,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14:paraId="7A735F56" w14:textId="60FCBCFE" w:rsidR="008873C7" w:rsidRPr="007B37B3" w:rsidRDefault="008873C7" w:rsidP="007B37B3">
      <w:pPr>
        <w:tabs>
          <w:tab w:val="num" w:pos="720"/>
        </w:tabs>
        <w:jc w:val="both"/>
      </w:pPr>
      <w:r w:rsidRPr="007B37B3">
        <w:tab/>
      </w:r>
      <w:r w:rsidR="00220744" w:rsidRPr="007B37B3">
        <w:t>45</w:t>
      </w:r>
      <w:r w:rsidRPr="007B37B3">
        <w:t xml:space="preserve">. Gjykata e Apelit të Juridiksionit të Përgjithshëm Tiranë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14:paraId="371D56EF" w14:textId="7DC72469" w:rsidR="00387060" w:rsidRPr="007B37B3" w:rsidRDefault="00220744" w:rsidP="007B37B3">
      <w:pPr>
        <w:ind w:firstLine="740"/>
        <w:jc w:val="both"/>
      </w:pPr>
      <w:r w:rsidRPr="007B37B3">
        <w:rPr>
          <w:rFonts w:eastAsia="Times New Roman"/>
        </w:rPr>
        <w:t>46</w:t>
      </w:r>
      <w:r w:rsidR="008873C7" w:rsidRPr="007B37B3">
        <w:rPr>
          <w:rFonts w:eastAsia="Times New Roman"/>
        </w:rPr>
        <w:t xml:space="preserve">. </w:t>
      </w:r>
      <w:r w:rsidR="008873C7" w:rsidRPr="007B37B3">
        <w:t xml:space="preserve">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p>
    <w:p w14:paraId="4EAA8704" w14:textId="19E33CF7" w:rsidR="00543477" w:rsidRPr="007B37B3" w:rsidRDefault="00220744" w:rsidP="008020A9">
      <w:pPr>
        <w:ind w:firstLine="740"/>
        <w:jc w:val="both"/>
        <w:rPr>
          <w:rStyle w:val="Strong"/>
          <w:b w:val="0"/>
        </w:rPr>
      </w:pPr>
      <w:r w:rsidRPr="007B37B3">
        <w:rPr>
          <w:bCs/>
        </w:rPr>
        <w:t>47</w:t>
      </w:r>
      <w:r w:rsidR="004A6EAC" w:rsidRPr="007B37B3">
        <w:rPr>
          <w:bCs/>
        </w:rPr>
        <w:t xml:space="preserve">. </w:t>
      </w:r>
      <w:r w:rsidR="008873C7" w:rsidRPr="007B37B3">
        <w:rPr>
          <w:bCs/>
        </w:rPr>
        <w:t xml:space="preserve">Në rrethanat kur gjykata e apelit i ka të gjitha mundësitë ligjore të marrë në shqyrtim dhe të zgjidhë </w:t>
      </w:r>
      <w:r w:rsidR="008873C7" w:rsidRPr="007B37B3">
        <w:rPr>
          <w:bCs/>
          <w:lang w:eastAsia="ja-JP"/>
        </w:rPr>
        <w:t>mosmarrëveshjen objekt gjykimi</w:t>
      </w:r>
      <w:r w:rsidR="00083397" w:rsidRPr="007B37B3">
        <w:rPr>
          <w:bCs/>
          <w:lang w:eastAsia="ja-JP"/>
        </w:rPr>
        <w:t xml:space="preserve"> p</w:t>
      </w:r>
      <w:r w:rsidR="004A6EAC" w:rsidRPr="007B37B3">
        <w:rPr>
          <w:bCs/>
          <w:lang w:eastAsia="ja-JP"/>
        </w:rPr>
        <w:t>ë</w:t>
      </w:r>
      <w:r w:rsidR="00083397" w:rsidRPr="007B37B3">
        <w:rPr>
          <w:bCs/>
          <w:lang w:eastAsia="ja-JP"/>
        </w:rPr>
        <w:t>r pjes</w:t>
      </w:r>
      <w:r w:rsidR="004A6EAC" w:rsidRPr="007B37B3">
        <w:rPr>
          <w:bCs/>
          <w:lang w:eastAsia="ja-JP"/>
        </w:rPr>
        <w:t>ë</w:t>
      </w:r>
      <w:r w:rsidR="00083397" w:rsidRPr="007B37B3">
        <w:rPr>
          <w:bCs/>
          <w:lang w:eastAsia="ja-JP"/>
        </w:rPr>
        <w:t>n e pretendimit q</w:t>
      </w:r>
      <w:r w:rsidR="004A6EAC" w:rsidRPr="007B37B3">
        <w:rPr>
          <w:bCs/>
          <w:lang w:eastAsia="ja-JP"/>
        </w:rPr>
        <w:t>ë</w:t>
      </w:r>
      <w:r w:rsidR="00083397" w:rsidRPr="007B37B3">
        <w:rPr>
          <w:bCs/>
          <w:lang w:eastAsia="ja-JP"/>
        </w:rPr>
        <w:t xml:space="preserve"> ka t</w:t>
      </w:r>
      <w:r w:rsidR="004A6EAC" w:rsidRPr="007B37B3">
        <w:rPr>
          <w:bCs/>
          <w:lang w:eastAsia="ja-JP"/>
        </w:rPr>
        <w:t>ë</w:t>
      </w:r>
      <w:r w:rsidR="00083397" w:rsidRPr="007B37B3">
        <w:rPr>
          <w:bCs/>
          <w:lang w:eastAsia="ja-JP"/>
        </w:rPr>
        <w:t xml:space="preserve"> b</w:t>
      </w:r>
      <w:r w:rsidR="004A6EAC" w:rsidRPr="007B37B3">
        <w:rPr>
          <w:bCs/>
          <w:lang w:eastAsia="ja-JP"/>
        </w:rPr>
        <w:t>ë</w:t>
      </w:r>
      <w:r w:rsidR="00083397" w:rsidRPr="007B37B3">
        <w:rPr>
          <w:bCs/>
          <w:lang w:eastAsia="ja-JP"/>
        </w:rPr>
        <w:t>j</w:t>
      </w:r>
      <w:r w:rsidR="004A6EAC" w:rsidRPr="007B37B3">
        <w:rPr>
          <w:bCs/>
          <w:lang w:eastAsia="ja-JP"/>
        </w:rPr>
        <w:t>ë</w:t>
      </w:r>
      <w:r w:rsidR="00083397" w:rsidRPr="007B37B3">
        <w:rPr>
          <w:bCs/>
          <w:lang w:eastAsia="ja-JP"/>
        </w:rPr>
        <w:t xml:space="preserve"> me k</w:t>
      </w:r>
      <w:r w:rsidR="004A6EAC" w:rsidRPr="007B37B3">
        <w:rPr>
          <w:bCs/>
          <w:lang w:eastAsia="ja-JP"/>
        </w:rPr>
        <w:t>ë</w:t>
      </w:r>
      <w:r w:rsidR="00083397" w:rsidRPr="007B37B3">
        <w:rPr>
          <w:bCs/>
          <w:lang w:eastAsia="ja-JP"/>
        </w:rPr>
        <w:t>r</w:t>
      </w:r>
      <w:r w:rsidR="00387060" w:rsidRPr="007B37B3">
        <w:rPr>
          <w:bCs/>
          <w:lang w:eastAsia="ja-JP"/>
        </w:rPr>
        <w:t>k</w:t>
      </w:r>
      <w:r w:rsidR="00083397" w:rsidRPr="007B37B3">
        <w:rPr>
          <w:bCs/>
          <w:lang w:eastAsia="ja-JP"/>
        </w:rPr>
        <w:t>imin p</w:t>
      </w:r>
      <w:r w:rsidR="004A6EAC" w:rsidRPr="007B37B3">
        <w:rPr>
          <w:bCs/>
          <w:lang w:eastAsia="ja-JP"/>
        </w:rPr>
        <w:t>ë</w:t>
      </w:r>
      <w:r w:rsidR="00083397" w:rsidRPr="007B37B3">
        <w:rPr>
          <w:bCs/>
          <w:lang w:eastAsia="ja-JP"/>
        </w:rPr>
        <w:t>r deklarimin e pavlefsh</w:t>
      </w:r>
      <w:r w:rsidR="004A6EAC" w:rsidRPr="007B37B3">
        <w:rPr>
          <w:bCs/>
          <w:lang w:eastAsia="ja-JP"/>
        </w:rPr>
        <w:t>ë</w:t>
      </w:r>
      <w:r w:rsidR="00083397" w:rsidRPr="007B37B3">
        <w:rPr>
          <w:bCs/>
          <w:lang w:eastAsia="ja-JP"/>
        </w:rPr>
        <w:t>m t</w:t>
      </w:r>
      <w:r w:rsidR="004A6EAC" w:rsidRPr="007B37B3">
        <w:rPr>
          <w:bCs/>
          <w:lang w:eastAsia="ja-JP"/>
        </w:rPr>
        <w:t>ë</w:t>
      </w:r>
      <w:r w:rsidR="00083397" w:rsidRPr="007B37B3">
        <w:rPr>
          <w:bCs/>
          <w:lang w:eastAsia="ja-JP"/>
        </w:rPr>
        <w:t xml:space="preserve"> titullit ekzekutiv</w:t>
      </w:r>
      <w:r w:rsidR="008873C7" w:rsidRPr="007B37B3">
        <w:rPr>
          <w:bCs/>
          <w:lang w:eastAsia="ja-JP"/>
        </w:rPr>
        <w:t xml:space="preserve">, Kolegji, vlerëson të prishë vendimin e Gjykatës së Apelit </w:t>
      </w:r>
      <w:r w:rsidR="00946778">
        <w:rPr>
          <w:bCs/>
          <w:lang w:eastAsia="ja-JP"/>
        </w:rPr>
        <w:t>Korce</w:t>
      </w:r>
      <w:r w:rsidR="008873C7" w:rsidRPr="007B37B3">
        <w:rPr>
          <w:bCs/>
          <w:lang w:eastAsia="ja-JP"/>
        </w:rPr>
        <w:t xml:space="preserve"> dhe të dërgojë çështjen për rishqyrtim pranë </w:t>
      </w:r>
      <w:r w:rsidR="008873C7" w:rsidRPr="007B37B3">
        <w:t>Gjykatës së Apelit të Juridiksionit të Përgjithshëm Tiranë,</w:t>
      </w:r>
      <w:r w:rsidR="008873C7" w:rsidRPr="007B37B3">
        <w:rPr>
          <w:bCs/>
          <w:lang w:eastAsia="ja-JP"/>
        </w:rPr>
        <w:t xml:space="preserve"> me një tjetër trup gjykues.</w:t>
      </w:r>
      <w:r w:rsidR="00367723" w:rsidRPr="007B37B3">
        <w:rPr>
          <w:bCs/>
          <w:lang w:eastAsia="ja-JP"/>
        </w:rPr>
        <w:t xml:space="preserve"> Nd</w:t>
      </w:r>
      <w:r w:rsidR="004A6EAC" w:rsidRPr="007B37B3">
        <w:rPr>
          <w:bCs/>
          <w:lang w:eastAsia="ja-JP"/>
        </w:rPr>
        <w:t>ë</w:t>
      </w:r>
      <w:r w:rsidR="00367723" w:rsidRPr="007B37B3">
        <w:rPr>
          <w:bCs/>
          <w:lang w:eastAsia="ja-JP"/>
        </w:rPr>
        <w:t>rsa n</w:t>
      </w:r>
      <w:r w:rsidR="004A6EAC" w:rsidRPr="007B37B3">
        <w:rPr>
          <w:bCs/>
          <w:lang w:eastAsia="ja-JP"/>
        </w:rPr>
        <w:t>ë</w:t>
      </w:r>
      <w:r w:rsidR="00367723" w:rsidRPr="007B37B3">
        <w:rPr>
          <w:bCs/>
          <w:lang w:eastAsia="ja-JP"/>
        </w:rPr>
        <w:t xml:space="preserve"> lidhje me pjes</w:t>
      </w:r>
      <w:r w:rsidR="004A6EAC" w:rsidRPr="007B37B3">
        <w:rPr>
          <w:bCs/>
          <w:lang w:eastAsia="ja-JP"/>
        </w:rPr>
        <w:t>ë</w:t>
      </w:r>
      <w:r w:rsidR="00367723" w:rsidRPr="007B37B3">
        <w:rPr>
          <w:bCs/>
          <w:lang w:eastAsia="ja-JP"/>
        </w:rPr>
        <w:t>n tjet</w:t>
      </w:r>
      <w:r w:rsidR="004A6EAC" w:rsidRPr="007B37B3">
        <w:rPr>
          <w:bCs/>
          <w:lang w:eastAsia="ja-JP"/>
        </w:rPr>
        <w:t>ë</w:t>
      </w:r>
      <w:r w:rsidR="00367723" w:rsidRPr="007B37B3">
        <w:rPr>
          <w:bCs/>
          <w:lang w:eastAsia="ja-JP"/>
        </w:rPr>
        <w:t>r t</w:t>
      </w:r>
      <w:r w:rsidR="004A6EAC" w:rsidRPr="007B37B3">
        <w:rPr>
          <w:bCs/>
          <w:lang w:eastAsia="ja-JP"/>
        </w:rPr>
        <w:t>ë</w:t>
      </w:r>
      <w:r w:rsidR="00367723" w:rsidRPr="007B37B3">
        <w:rPr>
          <w:bCs/>
          <w:lang w:eastAsia="ja-JP"/>
        </w:rPr>
        <w:t xml:space="preserve"> k</w:t>
      </w:r>
      <w:r w:rsidR="004A6EAC" w:rsidRPr="007B37B3">
        <w:rPr>
          <w:bCs/>
          <w:lang w:eastAsia="ja-JP"/>
        </w:rPr>
        <w:t>ë</w:t>
      </w:r>
      <w:r w:rsidR="00367723" w:rsidRPr="007B37B3">
        <w:rPr>
          <w:bCs/>
          <w:lang w:eastAsia="ja-JP"/>
        </w:rPr>
        <w:t>r</w:t>
      </w:r>
      <w:r w:rsidR="00946778">
        <w:rPr>
          <w:bCs/>
          <w:lang w:eastAsia="ja-JP"/>
        </w:rPr>
        <w:t>k</w:t>
      </w:r>
      <w:r w:rsidR="00367723" w:rsidRPr="007B37B3">
        <w:rPr>
          <w:bCs/>
          <w:lang w:eastAsia="ja-JP"/>
        </w:rPr>
        <w:t>imeve n</w:t>
      </w:r>
      <w:r w:rsidR="004A6EAC" w:rsidRPr="007B37B3">
        <w:rPr>
          <w:bCs/>
          <w:lang w:eastAsia="ja-JP"/>
        </w:rPr>
        <w:t>ë</w:t>
      </w:r>
      <w:r w:rsidR="00367723" w:rsidRPr="007B37B3">
        <w:rPr>
          <w:bCs/>
          <w:lang w:eastAsia="ja-JP"/>
        </w:rPr>
        <w:t xml:space="preserve"> padi, Kol</w:t>
      </w:r>
      <w:r w:rsidR="00946778">
        <w:rPr>
          <w:bCs/>
          <w:lang w:eastAsia="ja-JP"/>
        </w:rPr>
        <w:t>e</w:t>
      </w:r>
      <w:r w:rsidR="00367723" w:rsidRPr="007B37B3">
        <w:rPr>
          <w:bCs/>
          <w:lang w:eastAsia="ja-JP"/>
        </w:rPr>
        <w:t>gji vler</w:t>
      </w:r>
      <w:r w:rsidR="004A6EAC" w:rsidRPr="007B37B3">
        <w:rPr>
          <w:bCs/>
          <w:lang w:eastAsia="ja-JP"/>
        </w:rPr>
        <w:t>ë</w:t>
      </w:r>
      <w:r w:rsidR="00367723" w:rsidRPr="007B37B3">
        <w:rPr>
          <w:bCs/>
          <w:lang w:eastAsia="ja-JP"/>
        </w:rPr>
        <w:t>son se vendimi i dh</w:t>
      </w:r>
      <w:r w:rsidR="004A6EAC" w:rsidRPr="007B37B3">
        <w:rPr>
          <w:bCs/>
          <w:lang w:eastAsia="ja-JP"/>
        </w:rPr>
        <w:t>ë</w:t>
      </w:r>
      <w:r w:rsidR="00367723" w:rsidRPr="007B37B3">
        <w:rPr>
          <w:bCs/>
          <w:lang w:eastAsia="ja-JP"/>
        </w:rPr>
        <w:t>n</w:t>
      </w:r>
      <w:r w:rsidR="004A6EAC" w:rsidRPr="007B37B3">
        <w:rPr>
          <w:bCs/>
          <w:lang w:eastAsia="ja-JP"/>
        </w:rPr>
        <w:t>ë</w:t>
      </w:r>
      <w:r w:rsidR="00367723" w:rsidRPr="007B37B3">
        <w:rPr>
          <w:bCs/>
          <w:lang w:eastAsia="ja-JP"/>
        </w:rPr>
        <w:t xml:space="preserve"> nga Gjykata e Apelit Korçë duhet t</w:t>
      </w:r>
      <w:r w:rsidR="004A6EAC" w:rsidRPr="007B37B3">
        <w:rPr>
          <w:bCs/>
          <w:lang w:eastAsia="ja-JP"/>
        </w:rPr>
        <w:t>ë</w:t>
      </w:r>
      <w:r w:rsidR="00367723" w:rsidRPr="007B37B3">
        <w:rPr>
          <w:bCs/>
          <w:lang w:eastAsia="ja-JP"/>
        </w:rPr>
        <w:t xml:space="preserve"> lihet n</w:t>
      </w:r>
      <w:r w:rsidR="004A6EAC" w:rsidRPr="007B37B3">
        <w:rPr>
          <w:bCs/>
          <w:lang w:eastAsia="ja-JP"/>
        </w:rPr>
        <w:t>ë</w:t>
      </w:r>
      <w:r w:rsidR="00367723" w:rsidRPr="007B37B3">
        <w:rPr>
          <w:bCs/>
          <w:lang w:eastAsia="ja-JP"/>
        </w:rPr>
        <w:t xml:space="preserve"> fuqi si marr</w:t>
      </w:r>
      <w:r w:rsidR="004A6EAC" w:rsidRPr="007B37B3">
        <w:rPr>
          <w:bCs/>
          <w:lang w:eastAsia="ja-JP"/>
        </w:rPr>
        <w:t>ë</w:t>
      </w:r>
      <w:r w:rsidR="00367723" w:rsidRPr="007B37B3">
        <w:rPr>
          <w:bCs/>
          <w:lang w:eastAsia="ja-JP"/>
        </w:rPr>
        <w:t xml:space="preserve"> n</w:t>
      </w:r>
      <w:r w:rsidR="004A6EAC" w:rsidRPr="007B37B3">
        <w:rPr>
          <w:bCs/>
          <w:lang w:eastAsia="ja-JP"/>
        </w:rPr>
        <w:t>ë</w:t>
      </w:r>
      <w:r w:rsidR="00367723" w:rsidRPr="007B37B3">
        <w:rPr>
          <w:bCs/>
          <w:lang w:eastAsia="ja-JP"/>
        </w:rPr>
        <w:t xml:space="preserve"> p</w:t>
      </w:r>
      <w:r w:rsidR="004A6EAC" w:rsidRPr="007B37B3">
        <w:rPr>
          <w:bCs/>
          <w:lang w:eastAsia="ja-JP"/>
        </w:rPr>
        <w:t>ë</w:t>
      </w:r>
      <w:r w:rsidR="00367723" w:rsidRPr="007B37B3">
        <w:rPr>
          <w:bCs/>
          <w:lang w:eastAsia="ja-JP"/>
        </w:rPr>
        <w:t>r</w:t>
      </w:r>
      <w:r w:rsidR="00387060" w:rsidRPr="007B37B3">
        <w:rPr>
          <w:bCs/>
          <w:lang w:eastAsia="ja-JP"/>
        </w:rPr>
        <w:t>p</w:t>
      </w:r>
      <w:r w:rsidR="00367723" w:rsidRPr="007B37B3">
        <w:rPr>
          <w:bCs/>
          <w:lang w:eastAsia="ja-JP"/>
        </w:rPr>
        <w:t xml:space="preserve">uthje me ligjin. </w:t>
      </w:r>
    </w:p>
    <w:p w14:paraId="7F0A7200" w14:textId="77777777" w:rsidR="00543477" w:rsidRPr="007B37B3" w:rsidRDefault="00543477" w:rsidP="007B37B3">
      <w:pPr>
        <w:jc w:val="both"/>
        <w:rPr>
          <w:rStyle w:val="Strong"/>
          <w:b w:val="0"/>
        </w:rPr>
      </w:pPr>
    </w:p>
    <w:p w14:paraId="60283ED7" w14:textId="43A6A2A9" w:rsidR="00543477" w:rsidRPr="001A19B4" w:rsidRDefault="00543477" w:rsidP="001A19B4">
      <w:pPr>
        <w:jc w:val="center"/>
        <w:rPr>
          <w:rStyle w:val="Strong"/>
        </w:rPr>
      </w:pPr>
      <w:r w:rsidRPr="007B37B3">
        <w:rPr>
          <w:rStyle w:val="Strong"/>
        </w:rPr>
        <w:t>P Ë R   K Ë T O   A R S Y E</w:t>
      </w:r>
    </w:p>
    <w:p w14:paraId="02FFA98F" w14:textId="629C4810" w:rsidR="00543477" w:rsidRPr="007B37B3" w:rsidRDefault="00543477" w:rsidP="007B37B3">
      <w:pPr>
        <w:pStyle w:val="NoSpacing"/>
        <w:jc w:val="center"/>
        <w:rPr>
          <w:rStyle w:val="Strong"/>
          <w:rFonts w:ascii="Times New Roman" w:hAnsi="Times New Roman" w:cs="Times New Roman"/>
          <w:b w:val="0"/>
          <w:sz w:val="24"/>
          <w:szCs w:val="24"/>
        </w:rPr>
      </w:pPr>
      <w:r w:rsidRPr="007B37B3">
        <w:rPr>
          <w:rStyle w:val="Strong"/>
          <w:rFonts w:ascii="Times New Roman" w:hAnsi="Times New Roman" w:cs="Times New Roman"/>
          <w:b w:val="0"/>
          <w:sz w:val="24"/>
          <w:szCs w:val="24"/>
        </w:rPr>
        <w:t>Kolegji Civil i Gjykatës së Lartë, në bazë të nenit 485</w:t>
      </w:r>
      <w:r w:rsidR="008020A9">
        <w:rPr>
          <w:rStyle w:val="Strong"/>
          <w:rFonts w:ascii="Times New Roman" w:hAnsi="Times New Roman" w:cs="Times New Roman"/>
          <w:b w:val="0"/>
          <w:sz w:val="24"/>
          <w:szCs w:val="24"/>
        </w:rPr>
        <w:t>/</w:t>
      </w:r>
      <w:r w:rsidRPr="007B37B3">
        <w:rPr>
          <w:rStyle w:val="Strong"/>
          <w:rFonts w:ascii="Times New Roman" w:hAnsi="Times New Roman" w:cs="Times New Roman"/>
          <w:b w:val="0"/>
          <w:sz w:val="24"/>
          <w:szCs w:val="24"/>
        </w:rPr>
        <w:t>1, “b” dhe “e” të K</w:t>
      </w:r>
      <w:r w:rsidR="008020A9">
        <w:rPr>
          <w:rStyle w:val="Strong"/>
          <w:rFonts w:ascii="Times New Roman" w:hAnsi="Times New Roman" w:cs="Times New Roman"/>
          <w:b w:val="0"/>
          <w:sz w:val="24"/>
          <w:szCs w:val="24"/>
        </w:rPr>
        <w:t xml:space="preserve">PC </w:t>
      </w:r>
    </w:p>
    <w:p w14:paraId="25187232" w14:textId="77777777" w:rsidR="00543477" w:rsidRPr="007B37B3" w:rsidRDefault="00543477" w:rsidP="007B37B3">
      <w:pPr>
        <w:pStyle w:val="NoSpacing"/>
        <w:rPr>
          <w:rStyle w:val="Strong"/>
          <w:rFonts w:ascii="Times New Roman" w:hAnsi="Times New Roman" w:cs="Times New Roman"/>
          <w:b w:val="0"/>
          <w:sz w:val="24"/>
          <w:szCs w:val="24"/>
        </w:rPr>
      </w:pPr>
    </w:p>
    <w:p w14:paraId="35E1B831" w14:textId="77777777" w:rsidR="00543477" w:rsidRPr="007B37B3" w:rsidRDefault="00543477" w:rsidP="007B37B3">
      <w:pPr>
        <w:pStyle w:val="NoSpacing"/>
        <w:jc w:val="center"/>
        <w:rPr>
          <w:rStyle w:val="Strong"/>
          <w:rFonts w:ascii="Times New Roman" w:hAnsi="Times New Roman" w:cs="Times New Roman"/>
          <w:sz w:val="24"/>
          <w:szCs w:val="24"/>
        </w:rPr>
      </w:pPr>
      <w:r w:rsidRPr="007B37B3">
        <w:rPr>
          <w:rStyle w:val="Strong"/>
          <w:rFonts w:ascii="Times New Roman" w:hAnsi="Times New Roman" w:cs="Times New Roman"/>
          <w:sz w:val="24"/>
          <w:szCs w:val="24"/>
        </w:rPr>
        <w:t>V E N D O S I</w:t>
      </w:r>
    </w:p>
    <w:p w14:paraId="2F63F9FB" w14:textId="77777777" w:rsidR="00543477" w:rsidRPr="007B37B3" w:rsidRDefault="00543477" w:rsidP="007B37B3">
      <w:pPr>
        <w:pStyle w:val="NoSpacing"/>
        <w:jc w:val="center"/>
        <w:rPr>
          <w:rStyle w:val="Strong"/>
          <w:rFonts w:ascii="Times New Roman" w:hAnsi="Times New Roman" w:cs="Times New Roman"/>
          <w:b w:val="0"/>
          <w:sz w:val="24"/>
          <w:szCs w:val="24"/>
        </w:rPr>
      </w:pPr>
    </w:p>
    <w:p w14:paraId="2979E548" w14:textId="6CCEA673" w:rsidR="00543477" w:rsidRPr="007B37B3" w:rsidRDefault="008020A9" w:rsidP="007B37B3">
      <w:pPr>
        <w:ind w:firstLine="720"/>
        <w:jc w:val="both"/>
        <w:rPr>
          <w:rStyle w:val="Strong"/>
          <w:b w:val="0"/>
        </w:rPr>
      </w:pPr>
      <w:r>
        <w:rPr>
          <w:rStyle w:val="Strong"/>
          <w:b w:val="0"/>
        </w:rPr>
        <w:t>-</w:t>
      </w:r>
      <w:r w:rsidR="00543477" w:rsidRPr="007B37B3">
        <w:rPr>
          <w:rStyle w:val="Strong"/>
          <w:b w:val="0"/>
        </w:rPr>
        <w:t xml:space="preserve">Prishjen e vendimit nr. </w:t>
      </w:r>
      <w:r w:rsidR="001913D1" w:rsidRPr="007B37B3">
        <w:t>118, datë 31.03.2016 të Gjykatës së Apelit Korçë dhe d</w:t>
      </w:r>
      <w:r w:rsidR="004A6EAC" w:rsidRPr="007B37B3">
        <w:t>ë</w:t>
      </w:r>
      <w:r w:rsidR="001913D1" w:rsidRPr="007B37B3">
        <w:t>rgimin e c</w:t>
      </w:r>
      <w:r w:rsidR="004A6EAC" w:rsidRPr="007B37B3">
        <w:t>ë</w:t>
      </w:r>
      <w:r w:rsidR="001913D1" w:rsidRPr="007B37B3">
        <w:t>shtjes p</w:t>
      </w:r>
      <w:r w:rsidR="004A6EAC" w:rsidRPr="007B37B3">
        <w:t>ë</w:t>
      </w:r>
      <w:r w:rsidR="001913D1" w:rsidRPr="007B37B3">
        <w:t>r rishqyrtim pran</w:t>
      </w:r>
      <w:r w:rsidR="004A6EAC" w:rsidRPr="007B37B3">
        <w:t>ë</w:t>
      </w:r>
      <w:r w:rsidR="001913D1" w:rsidRPr="007B37B3">
        <w:t xml:space="preserve"> Gjykat</w:t>
      </w:r>
      <w:r w:rsidR="004A6EAC" w:rsidRPr="007B37B3">
        <w:t>ë</w:t>
      </w:r>
      <w:r w:rsidR="001913D1" w:rsidRPr="007B37B3">
        <w:t>s s</w:t>
      </w:r>
      <w:r w:rsidR="004A6EAC" w:rsidRPr="007B37B3">
        <w:t>ë</w:t>
      </w:r>
      <w:r w:rsidR="001913D1" w:rsidRPr="007B37B3">
        <w:t xml:space="preserve"> Apelit t</w:t>
      </w:r>
      <w:r w:rsidR="004A6EAC" w:rsidRPr="007B37B3">
        <w:t>ë</w:t>
      </w:r>
      <w:r w:rsidR="001913D1" w:rsidRPr="007B37B3">
        <w:t xml:space="preserve"> Juridiksionit t</w:t>
      </w:r>
      <w:r w:rsidR="004A6EAC" w:rsidRPr="007B37B3">
        <w:t>ë</w:t>
      </w:r>
      <w:r w:rsidR="001913D1" w:rsidRPr="007B37B3">
        <w:t xml:space="preserve"> P</w:t>
      </w:r>
      <w:r w:rsidR="004A6EAC" w:rsidRPr="007B37B3">
        <w:t>ë</w:t>
      </w:r>
      <w:r w:rsidR="001913D1" w:rsidRPr="007B37B3">
        <w:t>rgjith</w:t>
      </w:r>
      <w:r w:rsidR="004A6EAC" w:rsidRPr="007B37B3">
        <w:t>ë</w:t>
      </w:r>
      <w:r w:rsidR="001913D1" w:rsidRPr="007B37B3">
        <w:t>m Tiran</w:t>
      </w:r>
      <w:r w:rsidR="004A6EAC" w:rsidRPr="007B37B3">
        <w:t>ë</w:t>
      </w:r>
      <w:r w:rsidR="001913D1" w:rsidRPr="007B37B3">
        <w:t xml:space="preserve"> </w:t>
      </w:r>
      <w:r w:rsidR="00B363FA" w:rsidRPr="007B37B3">
        <w:t>me trup tjet</w:t>
      </w:r>
      <w:r w:rsidR="004A6EAC" w:rsidRPr="007B37B3">
        <w:t>ë</w:t>
      </w:r>
      <w:r w:rsidR="00B363FA" w:rsidRPr="007B37B3">
        <w:t>r gjykues, n</w:t>
      </w:r>
      <w:r w:rsidR="004A6EAC" w:rsidRPr="007B37B3">
        <w:t>ë</w:t>
      </w:r>
      <w:r w:rsidR="00B363FA" w:rsidRPr="007B37B3">
        <w:t xml:space="preserve"> lidhje me k</w:t>
      </w:r>
      <w:r w:rsidR="004A6EAC" w:rsidRPr="007B37B3">
        <w:t>ë</w:t>
      </w:r>
      <w:r w:rsidR="00B363FA" w:rsidRPr="007B37B3">
        <w:t>r</w:t>
      </w:r>
      <w:r w:rsidR="00936A0A" w:rsidRPr="007B37B3">
        <w:t>k</w:t>
      </w:r>
      <w:r w:rsidR="00B363FA" w:rsidRPr="007B37B3">
        <w:t>imin p</w:t>
      </w:r>
      <w:r w:rsidR="004A6EAC" w:rsidRPr="007B37B3">
        <w:t>ë</w:t>
      </w:r>
      <w:r w:rsidR="00B363FA" w:rsidRPr="007B37B3">
        <w:t>r pavlefshm</w:t>
      </w:r>
      <w:r w:rsidR="004A6EAC" w:rsidRPr="007B37B3">
        <w:t>ë</w:t>
      </w:r>
      <w:r w:rsidR="00B363FA" w:rsidRPr="007B37B3">
        <w:t>rin</w:t>
      </w:r>
      <w:r w:rsidR="004A6EAC" w:rsidRPr="007B37B3">
        <w:t>ë</w:t>
      </w:r>
      <w:r w:rsidR="00B363FA" w:rsidRPr="007B37B3">
        <w:t xml:space="preserve"> e titujve ekze</w:t>
      </w:r>
      <w:r>
        <w:t>kutiv.</w:t>
      </w:r>
    </w:p>
    <w:p w14:paraId="445DBF7E" w14:textId="4ED468DC" w:rsidR="00543477" w:rsidRPr="007B37B3" w:rsidRDefault="008020A9" w:rsidP="007B37B3">
      <w:pPr>
        <w:ind w:firstLine="720"/>
        <w:jc w:val="both"/>
        <w:rPr>
          <w:rStyle w:val="Strong"/>
          <w:b w:val="0"/>
        </w:rPr>
      </w:pPr>
      <w:r>
        <w:rPr>
          <w:rStyle w:val="Strong"/>
          <w:b w:val="0"/>
        </w:rPr>
        <w:t>-</w:t>
      </w:r>
      <w:r w:rsidR="00543477" w:rsidRPr="007B37B3">
        <w:rPr>
          <w:rStyle w:val="Strong"/>
          <w:b w:val="0"/>
        </w:rPr>
        <w:t xml:space="preserve">Lënien në fuqi të Gjykatës së Apelit </w:t>
      </w:r>
      <w:r w:rsidR="00B363FA" w:rsidRPr="007B37B3">
        <w:rPr>
          <w:rStyle w:val="Strong"/>
          <w:b w:val="0"/>
        </w:rPr>
        <w:t>Korç</w:t>
      </w:r>
      <w:r w:rsidR="00543477" w:rsidRPr="007B37B3">
        <w:rPr>
          <w:rStyle w:val="Strong"/>
          <w:b w:val="0"/>
        </w:rPr>
        <w:t xml:space="preserve">ë për pjesën tjetër të </w:t>
      </w:r>
      <w:r w:rsidR="0027533D" w:rsidRPr="007B37B3">
        <w:rPr>
          <w:rStyle w:val="Strong"/>
          <w:b w:val="0"/>
        </w:rPr>
        <w:t>ti</w:t>
      </w:r>
      <w:r w:rsidR="00543477" w:rsidRPr="007B37B3">
        <w:rPr>
          <w:rStyle w:val="Strong"/>
          <w:b w:val="0"/>
        </w:rPr>
        <w:t xml:space="preserve">j. </w:t>
      </w:r>
    </w:p>
    <w:p w14:paraId="5B88116C" w14:textId="77777777" w:rsidR="00543477" w:rsidRPr="007B37B3" w:rsidRDefault="00543477" w:rsidP="007B37B3">
      <w:pPr>
        <w:ind w:firstLine="720"/>
        <w:jc w:val="both"/>
        <w:rPr>
          <w:rStyle w:val="Strong"/>
          <w:b w:val="0"/>
        </w:rPr>
      </w:pPr>
    </w:p>
    <w:p w14:paraId="4A08B263" w14:textId="20856C00" w:rsidR="00543477" w:rsidRPr="007B37B3" w:rsidRDefault="00543477" w:rsidP="007B37B3">
      <w:pPr>
        <w:jc w:val="right"/>
        <w:rPr>
          <w:rStyle w:val="Strong"/>
        </w:rPr>
      </w:pPr>
      <w:r w:rsidRPr="007B37B3">
        <w:rPr>
          <w:rStyle w:val="Strong"/>
        </w:rPr>
        <w:t xml:space="preserve">U shpall sot në Tiranë, më </w:t>
      </w:r>
      <w:r w:rsidR="000F7A68" w:rsidRPr="007B37B3">
        <w:rPr>
          <w:rStyle w:val="Strong"/>
        </w:rPr>
        <w:t>20.11</w:t>
      </w:r>
      <w:r w:rsidRPr="007B37B3">
        <w:rPr>
          <w:rStyle w:val="Strong"/>
        </w:rPr>
        <w:t>.202</w:t>
      </w:r>
      <w:r w:rsidR="000F7A68" w:rsidRPr="007B37B3">
        <w:rPr>
          <w:rStyle w:val="Strong"/>
        </w:rPr>
        <w:t>4</w:t>
      </w:r>
    </w:p>
    <w:p w14:paraId="4AB058FB" w14:textId="77777777" w:rsidR="00543477" w:rsidRPr="007B37B3" w:rsidRDefault="00543477" w:rsidP="007B37B3">
      <w:pPr>
        <w:jc w:val="right"/>
        <w:rPr>
          <w:rStyle w:val="Strong"/>
          <w:b w:val="0"/>
        </w:rPr>
      </w:pPr>
      <w:bookmarkStart w:id="0" w:name="_GoBack"/>
      <w:bookmarkEnd w:id="0"/>
    </w:p>
    <w:sectPr w:rsidR="00543477" w:rsidRPr="007B37B3" w:rsidSect="0067574C">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2299E" w14:textId="77777777" w:rsidR="009572A1" w:rsidRDefault="009572A1" w:rsidP="001E6700">
      <w:r>
        <w:separator/>
      </w:r>
    </w:p>
  </w:endnote>
  <w:endnote w:type="continuationSeparator" w:id="0">
    <w:p w14:paraId="5BA2741A" w14:textId="77777777" w:rsidR="009572A1" w:rsidRDefault="009572A1"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0E8E" w14:textId="254B34F9" w:rsidR="00CB046A" w:rsidRDefault="00CB046A">
    <w:pPr>
      <w:pStyle w:val="Footer"/>
      <w:jc w:val="right"/>
    </w:pPr>
    <w:r>
      <w:fldChar w:fldCharType="begin"/>
    </w:r>
    <w:r>
      <w:instrText xml:space="preserve"> PAGE   \* MERGEFORMAT </w:instrText>
    </w:r>
    <w:r>
      <w:fldChar w:fldCharType="separate"/>
    </w:r>
    <w:r w:rsidR="00F845D6">
      <w:rPr>
        <w:noProof/>
      </w:rPr>
      <w:t>17</w:t>
    </w:r>
    <w:r>
      <w:rPr>
        <w:noProof/>
      </w:rPr>
      <w:fldChar w:fldCharType="end"/>
    </w:r>
  </w:p>
  <w:p w14:paraId="56435180" w14:textId="77777777" w:rsidR="00CB046A" w:rsidRDefault="00CB04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59C69" w14:textId="77777777" w:rsidR="009572A1" w:rsidRDefault="009572A1" w:rsidP="001E6700">
      <w:r>
        <w:separator/>
      </w:r>
    </w:p>
  </w:footnote>
  <w:footnote w:type="continuationSeparator" w:id="0">
    <w:p w14:paraId="71A98410" w14:textId="77777777" w:rsidR="009572A1" w:rsidRDefault="009572A1" w:rsidP="001E6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BE9"/>
    <w:multiLevelType w:val="hybridMultilevel"/>
    <w:tmpl w:val="2EF86B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F3122"/>
    <w:multiLevelType w:val="hybridMultilevel"/>
    <w:tmpl w:val="D446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33C0739"/>
    <w:multiLevelType w:val="multilevel"/>
    <w:tmpl w:val="7AF0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41493"/>
    <w:multiLevelType w:val="hybridMultilevel"/>
    <w:tmpl w:val="ADC4B0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E026752"/>
    <w:multiLevelType w:val="hybridMultilevel"/>
    <w:tmpl w:val="E3D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86126"/>
    <w:multiLevelType w:val="hybridMultilevel"/>
    <w:tmpl w:val="DE80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811BF"/>
    <w:multiLevelType w:val="hybridMultilevel"/>
    <w:tmpl w:val="E80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21DB"/>
    <w:multiLevelType w:val="hybridMultilevel"/>
    <w:tmpl w:val="22D843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3305"/>
    <w:multiLevelType w:val="hybridMultilevel"/>
    <w:tmpl w:val="A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10322"/>
    <w:multiLevelType w:val="hybridMultilevel"/>
    <w:tmpl w:val="1ABC19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583F0C"/>
    <w:multiLevelType w:val="hybridMultilevel"/>
    <w:tmpl w:val="4D62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C1976"/>
    <w:multiLevelType w:val="multilevel"/>
    <w:tmpl w:val="DE44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B37ED"/>
    <w:multiLevelType w:val="hybridMultilevel"/>
    <w:tmpl w:val="7328466A"/>
    <w:lvl w:ilvl="0" w:tplc="F44489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83AB1"/>
    <w:multiLevelType w:val="hybridMultilevel"/>
    <w:tmpl w:val="B458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F0F2E"/>
    <w:multiLevelType w:val="hybridMultilevel"/>
    <w:tmpl w:val="127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00579"/>
    <w:multiLevelType w:val="hybridMultilevel"/>
    <w:tmpl w:val="B342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5706C"/>
    <w:multiLevelType w:val="hybridMultilevel"/>
    <w:tmpl w:val="55622A16"/>
    <w:lvl w:ilvl="0" w:tplc="F148F3A8">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21C0D"/>
    <w:multiLevelType w:val="hybridMultilevel"/>
    <w:tmpl w:val="8FBC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918E2"/>
    <w:multiLevelType w:val="hybridMultilevel"/>
    <w:tmpl w:val="D16E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E2AAA"/>
    <w:multiLevelType w:val="hybridMultilevel"/>
    <w:tmpl w:val="26FA9576"/>
    <w:lvl w:ilvl="0" w:tplc="CC486F6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F7A9F"/>
    <w:multiLevelType w:val="hybridMultilevel"/>
    <w:tmpl w:val="3A6483E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374FB"/>
    <w:multiLevelType w:val="hybridMultilevel"/>
    <w:tmpl w:val="9B2C800C"/>
    <w:lvl w:ilvl="0" w:tplc="F3268B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83A6C"/>
    <w:multiLevelType w:val="hybridMultilevel"/>
    <w:tmpl w:val="E3DC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52607"/>
    <w:multiLevelType w:val="hybridMultilevel"/>
    <w:tmpl w:val="BC1C29F4"/>
    <w:lvl w:ilvl="0" w:tplc="DC02C3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651F0"/>
    <w:multiLevelType w:val="hybridMultilevel"/>
    <w:tmpl w:val="8AF6787C"/>
    <w:lvl w:ilvl="0" w:tplc="D2188E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52FCE"/>
    <w:multiLevelType w:val="multilevel"/>
    <w:tmpl w:val="752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F6D9C"/>
    <w:multiLevelType w:val="hybridMultilevel"/>
    <w:tmpl w:val="6B3095E6"/>
    <w:lvl w:ilvl="0" w:tplc="271E0D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664052"/>
    <w:multiLevelType w:val="hybridMultilevel"/>
    <w:tmpl w:val="7C3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13"/>
  </w:num>
  <w:num w:numId="4">
    <w:abstractNumId w:val="7"/>
  </w:num>
  <w:num w:numId="5">
    <w:abstractNumId w:val="26"/>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10"/>
  </w:num>
  <w:num w:numId="12">
    <w:abstractNumId w:val="31"/>
  </w:num>
  <w:num w:numId="13">
    <w:abstractNumId w:val="1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2"/>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9"/>
  </w:num>
  <w:num w:numId="28">
    <w:abstractNumId w:val="33"/>
  </w:num>
  <w:num w:numId="29">
    <w:abstractNumId w:val="36"/>
  </w:num>
  <w:num w:numId="30">
    <w:abstractNumId w:val="21"/>
  </w:num>
  <w:num w:numId="31">
    <w:abstractNumId w:val="34"/>
  </w:num>
  <w:num w:numId="32">
    <w:abstractNumId w:val="25"/>
  </w:num>
  <w:num w:numId="33">
    <w:abstractNumId w:val="29"/>
  </w:num>
  <w:num w:numId="34">
    <w:abstractNumId w:val="11"/>
  </w:num>
  <w:num w:numId="35">
    <w:abstractNumId w:val="18"/>
  </w:num>
  <w:num w:numId="36">
    <w:abstractNumId w:val="27"/>
  </w:num>
  <w:num w:numId="37">
    <w:abstractNumId w:val="35"/>
  </w:num>
  <w:num w:numId="38">
    <w:abstractNumId w:val="17"/>
  </w:num>
  <w:num w:numId="39">
    <w:abstractNumId w:val="2"/>
  </w:num>
  <w:num w:numId="40">
    <w:abstractNumId w:val="28"/>
  </w:num>
  <w:num w:numId="41">
    <w:abstractNumId w:val="39"/>
  </w:num>
  <w:num w:numId="42">
    <w:abstractNumId w:val="32"/>
  </w:num>
  <w:num w:numId="43">
    <w:abstractNumId w:val="19"/>
  </w:num>
  <w:num w:numId="44">
    <w:abstractNumId w:val="24"/>
  </w:num>
  <w:num w:numId="45">
    <w:abstractNumId w:val="37"/>
  </w:num>
  <w:num w:numId="46">
    <w:abstractNumId w:val="20"/>
  </w:num>
  <w:num w:numId="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E2"/>
    <w:rsid w:val="000033BE"/>
    <w:rsid w:val="00005676"/>
    <w:rsid w:val="00012072"/>
    <w:rsid w:val="0001217B"/>
    <w:rsid w:val="00013BF0"/>
    <w:rsid w:val="00023B2E"/>
    <w:rsid w:val="00034B71"/>
    <w:rsid w:val="00034C34"/>
    <w:rsid w:val="00036CDA"/>
    <w:rsid w:val="00037BF9"/>
    <w:rsid w:val="0004026E"/>
    <w:rsid w:val="00041A2F"/>
    <w:rsid w:val="00042027"/>
    <w:rsid w:val="0004212A"/>
    <w:rsid w:val="00042C9E"/>
    <w:rsid w:val="00052A86"/>
    <w:rsid w:val="0005491D"/>
    <w:rsid w:val="00055EE4"/>
    <w:rsid w:val="000574EB"/>
    <w:rsid w:val="00060461"/>
    <w:rsid w:val="00061C4C"/>
    <w:rsid w:val="000620C2"/>
    <w:rsid w:val="00063762"/>
    <w:rsid w:val="00063DDE"/>
    <w:rsid w:val="00067A43"/>
    <w:rsid w:val="00070948"/>
    <w:rsid w:val="0007203C"/>
    <w:rsid w:val="00081EFD"/>
    <w:rsid w:val="00083351"/>
    <w:rsid w:val="00083397"/>
    <w:rsid w:val="000847F9"/>
    <w:rsid w:val="00087DD2"/>
    <w:rsid w:val="00091849"/>
    <w:rsid w:val="0009245E"/>
    <w:rsid w:val="000945F3"/>
    <w:rsid w:val="00096CF0"/>
    <w:rsid w:val="000A2679"/>
    <w:rsid w:val="000A2F9A"/>
    <w:rsid w:val="000A4818"/>
    <w:rsid w:val="000A5025"/>
    <w:rsid w:val="000A5BB2"/>
    <w:rsid w:val="000A6FFD"/>
    <w:rsid w:val="000A7106"/>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E92"/>
    <w:rsid w:val="000E1784"/>
    <w:rsid w:val="000E41E9"/>
    <w:rsid w:val="000E6823"/>
    <w:rsid w:val="000E6863"/>
    <w:rsid w:val="000F1FE0"/>
    <w:rsid w:val="000F30DA"/>
    <w:rsid w:val="000F492E"/>
    <w:rsid w:val="000F6D21"/>
    <w:rsid w:val="000F7A68"/>
    <w:rsid w:val="000F7EEB"/>
    <w:rsid w:val="0010154B"/>
    <w:rsid w:val="00102D37"/>
    <w:rsid w:val="001069D6"/>
    <w:rsid w:val="00107870"/>
    <w:rsid w:val="00112C11"/>
    <w:rsid w:val="001134FD"/>
    <w:rsid w:val="00114E37"/>
    <w:rsid w:val="00120AE5"/>
    <w:rsid w:val="00122C20"/>
    <w:rsid w:val="00122DBD"/>
    <w:rsid w:val="001233A5"/>
    <w:rsid w:val="0012507D"/>
    <w:rsid w:val="001250C0"/>
    <w:rsid w:val="0012682C"/>
    <w:rsid w:val="00126C3B"/>
    <w:rsid w:val="00130412"/>
    <w:rsid w:val="001324D6"/>
    <w:rsid w:val="001332FD"/>
    <w:rsid w:val="001345D5"/>
    <w:rsid w:val="001402C2"/>
    <w:rsid w:val="001427FA"/>
    <w:rsid w:val="00142FFD"/>
    <w:rsid w:val="001528D8"/>
    <w:rsid w:val="001560C5"/>
    <w:rsid w:val="0015714A"/>
    <w:rsid w:val="00161AB5"/>
    <w:rsid w:val="00162977"/>
    <w:rsid w:val="0016581D"/>
    <w:rsid w:val="0016691F"/>
    <w:rsid w:val="00172671"/>
    <w:rsid w:val="0017306C"/>
    <w:rsid w:val="0017354D"/>
    <w:rsid w:val="0017650A"/>
    <w:rsid w:val="00177F7E"/>
    <w:rsid w:val="00180BFA"/>
    <w:rsid w:val="00187820"/>
    <w:rsid w:val="00187E92"/>
    <w:rsid w:val="00190C3F"/>
    <w:rsid w:val="001913D1"/>
    <w:rsid w:val="0019175E"/>
    <w:rsid w:val="00191994"/>
    <w:rsid w:val="00192241"/>
    <w:rsid w:val="00192558"/>
    <w:rsid w:val="001928BB"/>
    <w:rsid w:val="00196CBE"/>
    <w:rsid w:val="0019740B"/>
    <w:rsid w:val="001A02A5"/>
    <w:rsid w:val="001A19B4"/>
    <w:rsid w:val="001A28CB"/>
    <w:rsid w:val="001A2E2C"/>
    <w:rsid w:val="001A598F"/>
    <w:rsid w:val="001A6763"/>
    <w:rsid w:val="001A7DF8"/>
    <w:rsid w:val="001B08D8"/>
    <w:rsid w:val="001B1299"/>
    <w:rsid w:val="001B2721"/>
    <w:rsid w:val="001B2DC0"/>
    <w:rsid w:val="001B35CD"/>
    <w:rsid w:val="001B454B"/>
    <w:rsid w:val="001C1DE1"/>
    <w:rsid w:val="001C39D4"/>
    <w:rsid w:val="001C4D00"/>
    <w:rsid w:val="001C4E6E"/>
    <w:rsid w:val="001C5441"/>
    <w:rsid w:val="001C6403"/>
    <w:rsid w:val="001C772F"/>
    <w:rsid w:val="001C79A6"/>
    <w:rsid w:val="001C7EB9"/>
    <w:rsid w:val="001D0973"/>
    <w:rsid w:val="001D4599"/>
    <w:rsid w:val="001D6FA2"/>
    <w:rsid w:val="001E0426"/>
    <w:rsid w:val="001E0DBA"/>
    <w:rsid w:val="001E3C88"/>
    <w:rsid w:val="001E4A46"/>
    <w:rsid w:val="001E6700"/>
    <w:rsid w:val="001E67E6"/>
    <w:rsid w:val="001E786E"/>
    <w:rsid w:val="001E7DE1"/>
    <w:rsid w:val="001F149F"/>
    <w:rsid w:val="001F2C3B"/>
    <w:rsid w:val="001F4D39"/>
    <w:rsid w:val="001F59EC"/>
    <w:rsid w:val="0020128E"/>
    <w:rsid w:val="0020269D"/>
    <w:rsid w:val="00203A9A"/>
    <w:rsid w:val="00204C70"/>
    <w:rsid w:val="002106A8"/>
    <w:rsid w:val="0021074C"/>
    <w:rsid w:val="002126F2"/>
    <w:rsid w:val="00215A2C"/>
    <w:rsid w:val="00216AC6"/>
    <w:rsid w:val="00220744"/>
    <w:rsid w:val="00220A24"/>
    <w:rsid w:val="00222BAA"/>
    <w:rsid w:val="002252D4"/>
    <w:rsid w:val="00227E94"/>
    <w:rsid w:val="00231E6E"/>
    <w:rsid w:val="0023435C"/>
    <w:rsid w:val="002376AD"/>
    <w:rsid w:val="0024042E"/>
    <w:rsid w:val="00242A06"/>
    <w:rsid w:val="002430EA"/>
    <w:rsid w:val="00243E17"/>
    <w:rsid w:val="002451F7"/>
    <w:rsid w:val="00246985"/>
    <w:rsid w:val="002516EC"/>
    <w:rsid w:val="002530E4"/>
    <w:rsid w:val="00260BB8"/>
    <w:rsid w:val="0026113A"/>
    <w:rsid w:val="002614B7"/>
    <w:rsid w:val="00265D49"/>
    <w:rsid w:val="00266131"/>
    <w:rsid w:val="00266963"/>
    <w:rsid w:val="002675CF"/>
    <w:rsid w:val="00274335"/>
    <w:rsid w:val="0027533D"/>
    <w:rsid w:val="00280E68"/>
    <w:rsid w:val="00281AE0"/>
    <w:rsid w:val="00282EF3"/>
    <w:rsid w:val="0028385C"/>
    <w:rsid w:val="00284BB0"/>
    <w:rsid w:val="002870FA"/>
    <w:rsid w:val="0029043B"/>
    <w:rsid w:val="00291F0F"/>
    <w:rsid w:val="00295FF3"/>
    <w:rsid w:val="00297805"/>
    <w:rsid w:val="002A6FE9"/>
    <w:rsid w:val="002A7FB0"/>
    <w:rsid w:val="002B020A"/>
    <w:rsid w:val="002B155A"/>
    <w:rsid w:val="002B49A1"/>
    <w:rsid w:val="002B769D"/>
    <w:rsid w:val="002C04A5"/>
    <w:rsid w:val="002C0CA7"/>
    <w:rsid w:val="002C14B8"/>
    <w:rsid w:val="002C5FD9"/>
    <w:rsid w:val="002C76F9"/>
    <w:rsid w:val="002D4C25"/>
    <w:rsid w:val="002D5ED8"/>
    <w:rsid w:val="002D65BC"/>
    <w:rsid w:val="002D65F6"/>
    <w:rsid w:val="002D7E27"/>
    <w:rsid w:val="002E09A6"/>
    <w:rsid w:val="002E593A"/>
    <w:rsid w:val="002E7458"/>
    <w:rsid w:val="002E7534"/>
    <w:rsid w:val="002E75D8"/>
    <w:rsid w:val="002E7CE6"/>
    <w:rsid w:val="002F10C2"/>
    <w:rsid w:val="003045F6"/>
    <w:rsid w:val="00305326"/>
    <w:rsid w:val="00306646"/>
    <w:rsid w:val="003114ED"/>
    <w:rsid w:val="003132B3"/>
    <w:rsid w:val="00314495"/>
    <w:rsid w:val="00316170"/>
    <w:rsid w:val="003177FE"/>
    <w:rsid w:val="003205A3"/>
    <w:rsid w:val="00321740"/>
    <w:rsid w:val="00324471"/>
    <w:rsid w:val="00325351"/>
    <w:rsid w:val="00325612"/>
    <w:rsid w:val="00325DE4"/>
    <w:rsid w:val="00326EDD"/>
    <w:rsid w:val="00327248"/>
    <w:rsid w:val="00331959"/>
    <w:rsid w:val="003349ED"/>
    <w:rsid w:val="00334A72"/>
    <w:rsid w:val="0033547D"/>
    <w:rsid w:val="00336CEA"/>
    <w:rsid w:val="00342422"/>
    <w:rsid w:val="00344C96"/>
    <w:rsid w:val="00346D8D"/>
    <w:rsid w:val="003478E5"/>
    <w:rsid w:val="00347F15"/>
    <w:rsid w:val="00350D28"/>
    <w:rsid w:val="00354B4D"/>
    <w:rsid w:val="00356C7A"/>
    <w:rsid w:val="00357664"/>
    <w:rsid w:val="00360309"/>
    <w:rsid w:val="00360EC9"/>
    <w:rsid w:val="00366CDF"/>
    <w:rsid w:val="00367723"/>
    <w:rsid w:val="00370CA9"/>
    <w:rsid w:val="00371A1E"/>
    <w:rsid w:val="00371C7F"/>
    <w:rsid w:val="003737C9"/>
    <w:rsid w:val="00373D04"/>
    <w:rsid w:val="00375A08"/>
    <w:rsid w:val="00376E1E"/>
    <w:rsid w:val="00377E7E"/>
    <w:rsid w:val="00377F0A"/>
    <w:rsid w:val="003802AE"/>
    <w:rsid w:val="0038044D"/>
    <w:rsid w:val="003820BF"/>
    <w:rsid w:val="00383C4D"/>
    <w:rsid w:val="00387060"/>
    <w:rsid w:val="00387898"/>
    <w:rsid w:val="00392180"/>
    <w:rsid w:val="00392956"/>
    <w:rsid w:val="003949F0"/>
    <w:rsid w:val="003967F2"/>
    <w:rsid w:val="00396F46"/>
    <w:rsid w:val="003A133C"/>
    <w:rsid w:val="003A2291"/>
    <w:rsid w:val="003A4B4E"/>
    <w:rsid w:val="003A61F3"/>
    <w:rsid w:val="003A640E"/>
    <w:rsid w:val="003A6C39"/>
    <w:rsid w:val="003B02AF"/>
    <w:rsid w:val="003B0444"/>
    <w:rsid w:val="003B55DD"/>
    <w:rsid w:val="003B77BB"/>
    <w:rsid w:val="003C12DC"/>
    <w:rsid w:val="003C14AA"/>
    <w:rsid w:val="003C3AC4"/>
    <w:rsid w:val="003C6BC4"/>
    <w:rsid w:val="003D1B01"/>
    <w:rsid w:val="003D1E5C"/>
    <w:rsid w:val="003D36A5"/>
    <w:rsid w:val="003D5930"/>
    <w:rsid w:val="003D67A3"/>
    <w:rsid w:val="003D683E"/>
    <w:rsid w:val="003D7532"/>
    <w:rsid w:val="003D77E0"/>
    <w:rsid w:val="003E19F4"/>
    <w:rsid w:val="003E35F6"/>
    <w:rsid w:val="003E38CA"/>
    <w:rsid w:val="003E49DC"/>
    <w:rsid w:val="003E4CAF"/>
    <w:rsid w:val="003F1750"/>
    <w:rsid w:val="003F21E6"/>
    <w:rsid w:val="003F66EB"/>
    <w:rsid w:val="003F7673"/>
    <w:rsid w:val="003F7CD3"/>
    <w:rsid w:val="00401331"/>
    <w:rsid w:val="004023B4"/>
    <w:rsid w:val="00403CDE"/>
    <w:rsid w:val="00403CF5"/>
    <w:rsid w:val="00404075"/>
    <w:rsid w:val="004048B6"/>
    <w:rsid w:val="00406807"/>
    <w:rsid w:val="00406CB1"/>
    <w:rsid w:val="00411629"/>
    <w:rsid w:val="00411AFB"/>
    <w:rsid w:val="004128C9"/>
    <w:rsid w:val="00413B70"/>
    <w:rsid w:val="00413C77"/>
    <w:rsid w:val="0042093C"/>
    <w:rsid w:val="004227AC"/>
    <w:rsid w:val="0043077A"/>
    <w:rsid w:val="004335BD"/>
    <w:rsid w:val="004338BA"/>
    <w:rsid w:val="00433EE2"/>
    <w:rsid w:val="004340A1"/>
    <w:rsid w:val="00435676"/>
    <w:rsid w:val="00441ED0"/>
    <w:rsid w:val="00443927"/>
    <w:rsid w:val="00444B09"/>
    <w:rsid w:val="0044506E"/>
    <w:rsid w:val="004458CD"/>
    <w:rsid w:val="00447175"/>
    <w:rsid w:val="00450F74"/>
    <w:rsid w:val="004539CE"/>
    <w:rsid w:val="004542B6"/>
    <w:rsid w:val="00454409"/>
    <w:rsid w:val="00454AD9"/>
    <w:rsid w:val="00454FDF"/>
    <w:rsid w:val="00455DCB"/>
    <w:rsid w:val="00456605"/>
    <w:rsid w:val="00456BB2"/>
    <w:rsid w:val="00461313"/>
    <w:rsid w:val="00464076"/>
    <w:rsid w:val="0046482F"/>
    <w:rsid w:val="0046554B"/>
    <w:rsid w:val="00476AEF"/>
    <w:rsid w:val="0048047C"/>
    <w:rsid w:val="00482410"/>
    <w:rsid w:val="004824A5"/>
    <w:rsid w:val="0048352F"/>
    <w:rsid w:val="00490E4C"/>
    <w:rsid w:val="00491546"/>
    <w:rsid w:val="00494066"/>
    <w:rsid w:val="004947B4"/>
    <w:rsid w:val="004954D1"/>
    <w:rsid w:val="004958A9"/>
    <w:rsid w:val="00496B24"/>
    <w:rsid w:val="00496F27"/>
    <w:rsid w:val="00497F38"/>
    <w:rsid w:val="004A0D8E"/>
    <w:rsid w:val="004A2B6D"/>
    <w:rsid w:val="004A3D78"/>
    <w:rsid w:val="004A6EAC"/>
    <w:rsid w:val="004B1442"/>
    <w:rsid w:val="004B6930"/>
    <w:rsid w:val="004B789E"/>
    <w:rsid w:val="004C00A8"/>
    <w:rsid w:val="004C1247"/>
    <w:rsid w:val="004C12FD"/>
    <w:rsid w:val="004C2CF4"/>
    <w:rsid w:val="004C3875"/>
    <w:rsid w:val="004C4C96"/>
    <w:rsid w:val="004C709F"/>
    <w:rsid w:val="004D696F"/>
    <w:rsid w:val="004D6DB8"/>
    <w:rsid w:val="004D7118"/>
    <w:rsid w:val="004E0193"/>
    <w:rsid w:val="004E1291"/>
    <w:rsid w:val="004E17E0"/>
    <w:rsid w:val="004E2724"/>
    <w:rsid w:val="004E3707"/>
    <w:rsid w:val="004E4BEB"/>
    <w:rsid w:val="004E5741"/>
    <w:rsid w:val="004E6E0F"/>
    <w:rsid w:val="004F0A08"/>
    <w:rsid w:val="004F1A1C"/>
    <w:rsid w:val="004F2627"/>
    <w:rsid w:val="004F3241"/>
    <w:rsid w:val="004F3878"/>
    <w:rsid w:val="004F3E4E"/>
    <w:rsid w:val="004F49A3"/>
    <w:rsid w:val="004F521A"/>
    <w:rsid w:val="00500EBD"/>
    <w:rsid w:val="005041B3"/>
    <w:rsid w:val="00505044"/>
    <w:rsid w:val="00506900"/>
    <w:rsid w:val="00510D84"/>
    <w:rsid w:val="00512917"/>
    <w:rsid w:val="00513792"/>
    <w:rsid w:val="00515D63"/>
    <w:rsid w:val="00515D7C"/>
    <w:rsid w:val="005202C4"/>
    <w:rsid w:val="0052068A"/>
    <w:rsid w:val="00522159"/>
    <w:rsid w:val="00523714"/>
    <w:rsid w:val="0052443E"/>
    <w:rsid w:val="005245C7"/>
    <w:rsid w:val="005258AA"/>
    <w:rsid w:val="005274C5"/>
    <w:rsid w:val="0053558B"/>
    <w:rsid w:val="005359C8"/>
    <w:rsid w:val="00542A30"/>
    <w:rsid w:val="00543477"/>
    <w:rsid w:val="00543FA2"/>
    <w:rsid w:val="00544B08"/>
    <w:rsid w:val="005450E4"/>
    <w:rsid w:val="0055442A"/>
    <w:rsid w:val="005544F0"/>
    <w:rsid w:val="00554A7A"/>
    <w:rsid w:val="00554F63"/>
    <w:rsid w:val="005567A2"/>
    <w:rsid w:val="00560A79"/>
    <w:rsid w:val="00563084"/>
    <w:rsid w:val="005651E4"/>
    <w:rsid w:val="00565B4D"/>
    <w:rsid w:val="00566F08"/>
    <w:rsid w:val="005730C4"/>
    <w:rsid w:val="005753DA"/>
    <w:rsid w:val="0057689D"/>
    <w:rsid w:val="00582CAD"/>
    <w:rsid w:val="0058350F"/>
    <w:rsid w:val="005861CB"/>
    <w:rsid w:val="005902A5"/>
    <w:rsid w:val="00591B76"/>
    <w:rsid w:val="00591EB8"/>
    <w:rsid w:val="005930E3"/>
    <w:rsid w:val="00594E4E"/>
    <w:rsid w:val="00597024"/>
    <w:rsid w:val="00597E4F"/>
    <w:rsid w:val="005A2A96"/>
    <w:rsid w:val="005A4528"/>
    <w:rsid w:val="005A45A6"/>
    <w:rsid w:val="005B11AD"/>
    <w:rsid w:val="005B6746"/>
    <w:rsid w:val="005C09DB"/>
    <w:rsid w:val="005C1B63"/>
    <w:rsid w:val="005C4C74"/>
    <w:rsid w:val="005D0825"/>
    <w:rsid w:val="005D1CDE"/>
    <w:rsid w:val="005D21DF"/>
    <w:rsid w:val="005D2640"/>
    <w:rsid w:val="005D3555"/>
    <w:rsid w:val="005E1167"/>
    <w:rsid w:val="005E2014"/>
    <w:rsid w:val="005E273D"/>
    <w:rsid w:val="005E490F"/>
    <w:rsid w:val="005E4DE3"/>
    <w:rsid w:val="005E6F0F"/>
    <w:rsid w:val="005F2646"/>
    <w:rsid w:val="005F3221"/>
    <w:rsid w:val="0060465D"/>
    <w:rsid w:val="006046D8"/>
    <w:rsid w:val="00605B81"/>
    <w:rsid w:val="0060711B"/>
    <w:rsid w:val="00610B3C"/>
    <w:rsid w:val="00611A64"/>
    <w:rsid w:val="00611C46"/>
    <w:rsid w:val="0061518C"/>
    <w:rsid w:val="006165CA"/>
    <w:rsid w:val="0062230D"/>
    <w:rsid w:val="00622739"/>
    <w:rsid w:val="0062373E"/>
    <w:rsid w:val="006242A0"/>
    <w:rsid w:val="00625378"/>
    <w:rsid w:val="00626778"/>
    <w:rsid w:val="00627AD3"/>
    <w:rsid w:val="00630062"/>
    <w:rsid w:val="006319CA"/>
    <w:rsid w:val="0063298E"/>
    <w:rsid w:val="00632BB1"/>
    <w:rsid w:val="00633865"/>
    <w:rsid w:val="00633DB2"/>
    <w:rsid w:val="00633EB6"/>
    <w:rsid w:val="00637A9E"/>
    <w:rsid w:val="0064019F"/>
    <w:rsid w:val="00640695"/>
    <w:rsid w:val="006413AD"/>
    <w:rsid w:val="00643083"/>
    <w:rsid w:val="00643CC4"/>
    <w:rsid w:val="00645428"/>
    <w:rsid w:val="00645580"/>
    <w:rsid w:val="00647785"/>
    <w:rsid w:val="006501D7"/>
    <w:rsid w:val="00650476"/>
    <w:rsid w:val="006505E3"/>
    <w:rsid w:val="0065068F"/>
    <w:rsid w:val="006533C4"/>
    <w:rsid w:val="00653E7E"/>
    <w:rsid w:val="00657431"/>
    <w:rsid w:val="00661473"/>
    <w:rsid w:val="006636C3"/>
    <w:rsid w:val="00666964"/>
    <w:rsid w:val="00666E7F"/>
    <w:rsid w:val="00671C57"/>
    <w:rsid w:val="00673F50"/>
    <w:rsid w:val="00674595"/>
    <w:rsid w:val="0067574C"/>
    <w:rsid w:val="00676048"/>
    <w:rsid w:val="00676FA3"/>
    <w:rsid w:val="00677FA0"/>
    <w:rsid w:val="00680673"/>
    <w:rsid w:val="0068468E"/>
    <w:rsid w:val="00684F57"/>
    <w:rsid w:val="006865E7"/>
    <w:rsid w:val="00686B5A"/>
    <w:rsid w:val="00690B10"/>
    <w:rsid w:val="00691FF1"/>
    <w:rsid w:val="00693909"/>
    <w:rsid w:val="006A3A6B"/>
    <w:rsid w:val="006A44DA"/>
    <w:rsid w:val="006A5854"/>
    <w:rsid w:val="006A6A31"/>
    <w:rsid w:val="006B19B0"/>
    <w:rsid w:val="006B1A20"/>
    <w:rsid w:val="006B2034"/>
    <w:rsid w:val="006B26B6"/>
    <w:rsid w:val="006B638A"/>
    <w:rsid w:val="006B6F50"/>
    <w:rsid w:val="006C0514"/>
    <w:rsid w:val="006C0CE1"/>
    <w:rsid w:val="006C2809"/>
    <w:rsid w:val="006C4231"/>
    <w:rsid w:val="006D176F"/>
    <w:rsid w:val="006D1F0D"/>
    <w:rsid w:val="006D2EFA"/>
    <w:rsid w:val="006D40F5"/>
    <w:rsid w:val="006D59D6"/>
    <w:rsid w:val="006D6707"/>
    <w:rsid w:val="006E0529"/>
    <w:rsid w:val="006E5D92"/>
    <w:rsid w:val="006E63D1"/>
    <w:rsid w:val="006E679D"/>
    <w:rsid w:val="006F190D"/>
    <w:rsid w:val="006F239A"/>
    <w:rsid w:val="006F48BC"/>
    <w:rsid w:val="006F795D"/>
    <w:rsid w:val="00700B8B"/>
    <w:rsid w:val="00705CC8"/>
    <w:rsid w:val="0071077A"/>
    <w:rsid w:val="00710B78"/>
    <w:rsid w:val="007115CF"/>
    <w:rsid w:val="00712382"/>
    <w:rsid w:val="007141C8"/>
    <w:rsid w:val="007160A5"/>
    <w:rsid w:val="00716654"/>
    <w:rsid w:val="00716B53"/>
    <w:rsid w:val="0071786D"/>
    <w:rsid w:val="007211E2"/>
    <w:rsid w:val="00721989"/>
    <w:rsid w:val="007241F5"/>
    <w:rsid w:val="00724E36"/>
    <w:rsid w:val="00725C77"/>
    <w:rsid w:val="00731810"/>
    <w:rsid w:val="0074021A"/>
    <w:rsid w:val="007407FB"/>
    <w:rsid w:val="00740A1C"/>
    <w:rsid w:val="00743D19"/>
    <w:rsid w:val="00751117"/>
    <w:rsid w:val="00751734"/>
    <w:rsid w:val="0075274E"/>
    <w:rsid w:val="00752BC7"/>
    <w:rsid w:val="00760701"/>
    <w:rsid w:val="007637D6"/>
    <w:rsid w:val="0076382B"/>
    <w:rsid w:val="0076556E"/>
    <w:rsid w:val="00766936"/>
    <w:rsid w:val="00770413"/>
    <w:rsid w:val="0077041D"/>
    <w:rsid w:val="00781082"/>
    <w:rsid w:val="007812DB"/>
    <w:rsid w:val="00781FB9"/>
    <w:rsid w:val="007823BB"/>
    <w:rsid w:val="00787A02"/>
    <w:rsid w:val="00787CF1"/>
    <w:rsid w:val="00790E56"/>
    <w:rsid w:val="00793164"/>
    <w:rsid w:val="0079488B"/>
    <w:rsid w:val="00796106"/>
    <w:rsid w:val="007A0049"/>
    <w:rsid w:val="007A46AB"/>
    <w:rsid w:val="007A4CF5"/>
    <w:rsid w:val="007A4F10"/>
    <w:rsid w:val="007A5DAC"/>
    <w:rsid w:val="007A616C"/>
    <w:rsid w:val="007B06AD"/>
    <w:rsid w:val="007B07A5"/>
    <w:rsid w:val="007B19CA"/>
    <w:rsid w:val="007B245A"/>
    <w:rsid w:val="007B357B"/>
    <w:rsid w:val="007B37B3"/>
    <w:rsid w:val="007B41B4"/>
    <w:rsid w:val="007B7C80"/>
    <w:rsid w:val="007C02C1"/>
    <w:rsid w:val="007C0AF8"/>
    <w:rsid w:val="007C0F9C"/>
    <w:rsid w:val="007C5A02"/>
    <w:rsid w:val="007C6047"/>
    <w:rsid w:val="007C6FBE"/>
    <w:rsid w:val="007C744D"/>
    <w:rsid w:val="007D1A42"/>
    <w:rsid w:val="007D2A2D"/>
    <w:rsid w:val="007D3F8A"/>
    <w:rsid w:val="007D78E4"/>
    <w:rsid w:val="007D7FAA"/>
    <w:rsid w:val="007E28E0"/>
    <w:rsid w:val="007E53FE"/>
    <w:rsid w:val="007E7C53"/>
    <w:rsid w:val="007F24B1"/>
    <w:rsid w:val="007F5FFE"/>
    <w:rsid w:val="007F6361"/>
    <w:rsid w:val="007F7D72"/>
    <w:rsid w:val="008020A9"/>
    <w:rsid w:val="00803410"/>
    <w:rsid w:val="00813E58"/>
    <w:rsid w:val="008171F6"/>
    <w:rsid w:val="00817AF8"/>
    <w:rsid w:val="00820907"/>
    <w:rsid w:val="00820D4D"/>
    <w:rsid w:val="00821D68"/>
    <w:rsid w:val="008250AD"/>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1285"/>
    <w:rsid w:val="00862385"/>
    <w:rsid w:val="00862DAF"/>
    <w:rsid w:val="008633E6"/>
    <w:rsid w:val="0086433E"/>
    <w:rsid w:val="0086466A"/>
    <w:rsid w:val="00870845"/>
    <w:rsid w:val="00870BC4"/>
    <w:rsid w:val="008723A5"/>
    <w:rsid w:val="00874310"/>
    <w:rsid w:val="0087456A"/>
    <w:rsid w:val="00874B1E"/>
    <w:rsid w:val="00875462"/>
    <w:rsid w:val="008768C1"/>
    <w:rsid w:val="00877730"/>
    <w:rsid w:val="00877B82"/>
    <w:rsid w:val="008800BA"/>
    <w:rsid w:val="00884769"/>
    <w:rsid w:val="008872A7"/>
    <w:rsid w:val="008873C7"/>
    <w:rsid w:val="0088761C"/>
    <w:rsid w:val="00887630"/>
    <w:rsid w:val="00891B60"/>
    <w:rsid w:val="00892045"/>
    <w:rsid w:val="0089420D"/>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77ED"/>
    <w:rsid w:val="008D326E"/>
    <w:rsid w:val="008D477F"/>
    <w:rsid w:val="008F143D"/>
    <w:rsid w:val="008F22D8"/>
    <w:rsid w:val="008F4648"/>
    <w:rsid w:val="008F5FF4"/>
    <w:rsid w:val="009029C2"/>
    <w:rsid w:val="00904177"/>
    <w:rsid w:val="00904DB8"/>
    <w:rsid w:val="00904F32"/>
    <w:rsid w:val="009115C1"/>
    <w:rsid w:val="009115FD"/>
    <w:rsid w:val="00912708"/>
    <w:rsid w:val="00914677"/>
    <w:rsid w:val="00914F71"/>
    <w:rsid w:val="00916135"/>
    <w:rsid w:val="00920EC3"/>
    <w:rsid w:val="00921DEB"/>
    <w:rsid w:val="009247C6"/>
    <w:rsid w:val="00924C92"/>
    <w:rsid w:val="00925015"/>
    <w:rsid w:val="009260A9"/>
    <w:rsid w:val="00930127"/>
    <w:rsid w:val="00932C0E"/>
    <w:rsid w:val="00936A0A"/>
    <w:rsid w:val="009373DE"/>
    <w:rsid w:val="00937494"/>
    <w:rsid w:val="0093791A"/>
    <w:rsid w:val="00941AA2"/>
    <w:rsid w:val="00945722"/>
    <w:rsid w:val="009465B5"/>
    <w:rsid w:val="00946778"/>
    <w:rsid w:val="0095034C"/>
    <w:rsid w:val="00953523"/>
    <w:rsid w:val="00953538"/>
    <w:rsid w:val="00954617"/>
    <w:rsid w:val="009572A1"/>
    <w:rsid w:val="00961C89"/>
    <w:rsid w:val="00961DF8"/>
    <w:rsid w:val="00963306"/>
    <w:rsid w:val="009637A7"/>
    <w:rsid w:val="009638C2"/>
    <w:rsid w:val="009648C6"/>
    <w:rsid w:val="00965816"/>
    <w:rsid w:val="00967099"/>
    <w:rsid w:val="009676B9"/>
    <w:rsid w:val="00971212"/>
    <w:rsid w:val="009718F0"/>
    <w:rsid w:val="00971FDA"/>
    <w:rsid w:val="00974449"/>
    <w:rsid w:val="00977718"/>
    <w:rsid w:val="00977781"/>
    <w:rsid w:val="009778D8"/>
    <w:rsid w:val="009816F6"/>
    <w:rsid w:val="00982256"/>
    <w:rsid w:val="009852EC"/>
    <w:rsid w:val="00985565"/>
    <w:rsid w:val="00985A88"/>
    <w:rsid w:val="00987345"/>
    <w:rsid w:val="00987EFE"/>
    <w:rsid w:val="00990025"/>
    <w:rsid w:val="009912EA"/>
    <w:rsid w:val="0099216D"/>
    <w:rsid w:val="00993739"/>
    <w:rsid w:val="00995A8B"/>
    <w:rsid w:val="009A0497"/>
    <w:rsid w:val="009A0A0C"/>
    <w:rsid w:val="009A26DD"/>
    <w:rsid w:val="009A5C28"/>
    <w:rsid w:val="009A7DAC"/>
    <w:rsid w:val="009B1094"/>
    <w:rsid w:val="009B1B9F"/>
    <w:rsid w:val="009B2DC8"/>
    <w:rsid w:val="009B2F33"/>
    <w:rsid w:val="009B43B7"/>
    <w:rsid w:val="009B658C"/>
    <w:rsid w:val="009B7F56"/>
    <w:rsid w:val="009C046A"/>
    <w:rsid w:val="009C15C1"/>
    <w:rsid w:val="009C4AE0"/>
    <w:rsid w:val="009C707B"/>
    <w:rsid w:val="009C7FD4"/>
    <w:rsid w:val="009D0673"/>
    <w:rsid w:val="009D1AD6"/>
    <w:rsid w:val="009D39C1"/>
    <w:rsid w:val="009D62BF"/>
    <w:rsid w:val="009D6C48"/>
    <w:rsid w:val="009E1BA7"/>
    <w:rsid w:val="009E236C"/>
    <w:rsid w:val="009E2989"/>
    <w:rsid w:val="009E4D26"/>
    <w:rsid w:val="009F17F9"/>
    <w:rsid w:val="009F4A6E"/>
    <w:rsid w:val="009F5E62"/>
    <w:rsid w:val="009F6218"/>
    <w:rsid w:val="009F6904"/>
    <w:rsid w:val="00A042D0"/>
    <w:rsid w:val="00A044DB"/>
    <w:rsid w:val="00A04CE0"/>
    <w:rsid w:val="00A13D82"/>
    <w:rsid w:val="00A14DDD"/>
    <w:rsid w:val="00A17F48"/>
    <w:rsid w:val="00A22676"/>
    <w:rsid w:val="00A2393A"/>
    <w:rsid w:val="00A31415"/>
    <w:rsid w:val="00A31B0A"/>
    <w:rsid w:val="00A31F27"/>
    <w:rsid w:val="00A34E56"/>
    <w:rsid w:val="00A3595D"/>
    <w:rsid w:val="00A35E17"/>
    <w:rsid w:val="00A362CE"/>
    <w:rsid w:val="00A40043"/>
    <w:rsid w:val="00A410B1"/>
    <w:rsid w:val="00A433B1"/>
    <w:rsid w:val="00A43932"/>
    <w:rsid w:val="00A45E4E"/>
    <w:rsid w:val="00A46380"/>
    <w:rsid w:val="00A469B0"/>
    <w:rsid w:val="00A46C85"/>
    <w:rsid w:val="00A50791"/>
    <w:rsid w:val="00A50F6D"/>
    <w:rsid w:val="00A525C1"/>
    <w:rsid w:val="00A52956"/>
    <w:rsid w:val="00A53CCB"/>
    <w:rsid w:val="00A5487C"/>
    <w:rsid w:val="00A62CC2"/>
    <w:rsid w:val="00A62E1D"/>
    <w:rsid w:val="00A65C39"/>
    <w:rsid w:val="00A6660C"/>
    <w:rsid w:val="00A71BF9"/>
    <w:rsid w:val="00A72E78"/>
    <w:rsid w:val="00A73094"/>
    <w:rsid w:val="00A74827"/>
    <w:rsid w:val="00A752F9"/>
    <w:rsid w:val="00A777DB"/>
    <w:rsid w:val="00A8114B"/>
    <w:rsid w:val="00A82601"/>
    <w:rsid w:val="00A82866"/>
    <w:rsid w:val="00A82950"/>
    <w:rsid w:val="00A82F15"/>
    <w:rsid w:val="00A84005"/>
    <w:rsid w:val="00A9020A"/>
    <w:rsid w:val="00A92822"/>
    <w:rsid w:val="00A931F0"/>
    <w:rsid w:val="00A9727F"/>
    <w:rsid w:val="00AA15F4"/>
    <w:rsid w:val="00AA7440"/>
    <w:rsid w:val="00AB0B6A"/>
    <w:rsid w:val="00AB1943"/>
    <w:rsid w:val="00AB5DFB"/>
    <w:rsid w:val="00AC0235"/>
    <w:rsid w:val="00AC1D2A"/>
    <w:rsid w:val="00AC6293"/>
    <w:rsid w:val="00AD447D"/>
    <w:rsid w:val="00AD4E27"/>
    <w:rsid w:val="00AD4F90"/>
    <w:rsid w:val="00AD7C41"/>
    <w:rsid w:val="00AE0075"/>
    <w:rsid w:val="00AE0208"/>
    <w:rsid w:val="00AE35BC"/>
    <w:rsid w:val="00AE40CD"/>
    <w:rsid w:val="00AE48C3"/>
    <w:rsid w:val="00AE4B5B"/>
    <w:rsid w:val="00AE7B3A"/>
    <w:rsid w:val="00AF108D"/>
    <w:rsid w:val="00AF1EE4"/>
    <w:rsid w:val="00AF3A5C"/>
    <w:rsid w:val="00AF686D"/>
    <w:rsid w:val="00AF723A"/>
    <w:rsid w:val="00AF74C0"/>
    <w:rsid w:val="00B01402"/>
    <w:rsid w:val="00B01D4B"/>
    <w:rsid w:val="00B0455F"/>
    <w:rsid w:val="00B06EC6"/>
    <w:rsid w:val="00B07385"/>
    <w:rsid w:val="00B1122D"/>
    <w:rsid w:val="00B11A89"/>
    <w:rsid w:val="00B122FF"/>
    <w:rsid w:val="00B12CD9"/>
    <w:rsid w:val="00B13F88"/>
    <w:rsid w:val="00B15634"/>
    <w:rsid w:val="00B21B14"/>
    <w:rsid w:val="00B22188"/>
    <w:rsid w:val="00B2328A"/>
    <w:rsid w:val="00B23B8C"/>
    <w:rsid w:val="00B2473A"/>
    <w:rsid w:val="00B25D28"/>
    <w:rsid w:val="00B31F6A"/>
    <w:rsid w:val="00B33DE2"/>
    <w:rsid w:val="00B35D07"/>
    <w:rsid w:val="00B35D5E"/>
    <w:rsid w:val="00B36312"/>
    <w:rsid w:val="00B363FA"/>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157F"/>
    <w:rsid w:val="00B7203D"/>
    <w:rsid w:val="00B72AC4"/>
    <w:rsid w:val="00B7378F"/>
    <w:rsid w:val="00B75C1B"/>
    <w:rsid w:val="00B77330"/>
    <w:rsid w:val="00B81C47"/>
    <w:rsid w:val="00B8363E"/>
    <w:rsid w:val="00B83E86"/>
    <w:rsid w:val="00B85A8E"/>
    <w:rsid w:val="00B917E3"/>
    <w:rsid w:val="00B93034"/>
    <w:rsid w:val="00B941BD"/>
    <w:rsid w:val="00B95046"/>
    <w:rsid w:val="00BA1765"/>
    <w:rsid w:val="00BA20D3"/>
    <w:rsid w:val="00BA34B3"/>
    <w:rsid w:val="00BA4AE9"/>
    <w:rsid w:val="00BB0964"/>
    <w:rsid w:val="00BB19C8"/>
    <w:rsid w:val="00BB3FCA"/>
    <w:rsid w:val="00BB4840"/>
    <w:rsid w:val="00BB59CA"/>
    <w:rsid w:val="00BC2339"/>
    <w:rsid w:val="00BC3288"/>
    <w:rsid w:val="00BC4DCA"/>
    <w:rsid w:val="00BC5027"/>
    <w:rsid w:val="00BC7BC5"/>
    <w:rsid w:val="00BC7E20"/>
    <w:rsid w:val="00BD0A3F"/>
    <w:rsid w:val="00BD13DC"/>
    <w:rsid w:val="00BD1880"/>
    <w:rsid w:val="00BD2703"/>
    <w:rsid w:val="00BD2F8F"/>
    <w:rsid w:val="00BD34F8"/>
    <w:rsid w:val="00BD520B"/>
    <w:rsid w:val="00BD6668"/>
    <w:rsid w:val="00BD7344"/>
    <w:rsid w:val="00BE0C69"/>
    <w:rsid w:val="00BE0FFC"/>
    <w:rsid w:val="00BE159D"/>
    <w:rsid w:val="00BE1690"/>
    <w:rsid w:val="00BE4657"/>
    <w:rsid w:val="00BE4693"/>
    <w:rsid w:val="00BE4D33"/>
    <w:rsid w:val="00BE58CD"/>
    <w:rsid w:val="00BE66DE"/>
    <w:rsid w:val="00BE7D99"/>
    <w:rsid w:val="00BF214C"/>
    <w:rsid w:val="00BF332A"/>
    <w:rsid w:val="00BF334C"/>
    <w:rsid w:val="00BF3775"/>
    <w:rsid w:val="00BF3CF4"/>
    <w:rsid w:val="00BF5621"/>
    <w:rsid w:val="00BF6811"/>
    <w:rsid w:val="00BF7657"/>
    <w:rsid w:val="00C02829"/>
    <w:rsid w:val="00C06CD9"/>
    <w:rsid w:val="00C10643"/>
    <w:rsid w:val="00C11593"/>
    <w:rsid w:val="00C12163"/>
    <w:rsid w:val="00C24494"/>
    <w:rsid w:val="00C2505D"/>
    <w:rsid w:val="00C26E61"/>
    <w:rsid w:val="00C30ACD"/>
    <w:rsid w:val="00C32724"/>
    <w:rsid w:val="00C36467"/>
    <w:rsid w:val="00C36CF0"/>
    <w:rsid w:val="00C37723"/>
    <w:rsid w:val="00C40E9E"/>
    <w:rsid w:val="00C42ABF"/>
    <w:rsid w:val="00C4474E"/>
    <w:rsid w:val="00C523A0"/>
    <w:rsid w:val="00C52C52"/>
    <w:rsid w:val="00C53522"/>
    <w:rsid w:val="00C550E7"/>
    <w:rsid w:val="00C55BDF"/>
    <w:rsid w:val="00C57F87"/>
    <w:rsid w:val="00C60C5F"/>
    <w:rsid w:val="00C674D2"/>
    <w:rsid w:val="00C7063A"/>
    <w:rsid w:val="00C708C5"/>
    <w:rsid w:val="00C71335"/>
    <w:rsid w:val="00C725DD"/>
    <w:rsid w:val="00C74ABF"/>
    <w:rsid w:val="00C7755E"/>
    <w:rsid w:val="00C85F7F"/>
    <w:rsid w:val="00C876F2"/>
    <w:rsid w:val="00C91A78"/>
    <w:rsid w:val="00CA4D4C"/>
    <w:rsid w:val="00CB02AC"/>
    <w:rsid w:val="00CB046A"/>
    <w:rsid w:val="00CB0C2B"/>
    <w:rsid w:val="00CB3C96"/>
    <w:rsid w:val="00CB49B2"/>
    <w:rsid w:val="00CB599A"/>
    <w:rsid w:val="00CC4147"/>
    <w:rsid w:val="00CC5179"/>
    <w:rsid w:val="00CC6691"/>
    <w:rsid w:val="00CC6DD9"/>
    <w:rsid w:val="00CD1CC8"/>
    <w:rsid w:val="00CD31BC"/>
    <w:rsid w:val="00CD366C"/>
    <w:rsid w:val="00CD59A6"/>
    <w:rsid w:val="00CD5C38"/>
    <w:rsid w:val="00CD5D80"/>
    <w:rsid w:val="00CD6250"/>
    <w:rsid w:val="00CE1D9A"/>
    <w:rsid w:val="00CE2CA9"/>
    <w:rsid w:val="00CE4CA5"/>
    <w:rsid w:val="00CE6365"/>
    <w:rsid w:val="00CF09E1"/>
    <w:rsid w:val="00CF43B0"/>
    <w:rsid w:val="00CF6512"/>
    <w:rsid w:val="00CF7175"/>
    <w:rsid w:val="00CF745E"/>
    <w:rsid w:val="00D00C44"/>
    <w:rsid w:val="00D034ED"/>
    <w:rsid w:val="00D03BBB"/>
    <w:rsid w:val="00D0411F"/>
    <w:rsid w:val="00D05B8B"/>
    <w:rsid w:val="00D07148"/>
    <w:rsid w:val="00D10C9B"/>
    <w:rsid w:val="00D12F74"/>
    <w:rsid w:val="00D13519"/>
    <w:rsid w:val="00D1467C"/>
    <w:rsid w:val="00D1688F"/>
    <w:rsid w:val="00D20595"/>
    <w:rsid w:val="00D2470F"/>
    <w:rsid w:val="00D25464"/>
    <w:rsid w:val="00D27B91"/>
    <w:rsid w:val="00D30EB3"/>
    <w:rsid w:val="00D31115"/>
    <w:rsid w:val="00D32537"/>
    <w:rsid w:val="00D33325"/>
    <w:rsid w:val="00D342B6"/>
    <w:rsid w:val="00D35187"/>
    <w:rsid w:val="00D41885"/>
    <w:rsid w:val="00D442E4"/>
    <w:rsid w:val="00D47025"/>
    <w:rsid w:val="00D52DE3"/>
    <w:rsid w:val="00D578A3"/>
    <w:rsid w:val="00D57BBA"/>
    <w:rsid w:val="00D62378"/>
    <w:rsid w:val="00D62FB8"/>
    <w:rsid w:val="00D6601E"/>
    <w:rsid w:val="00D66B88"/>
    <w:rsid w:val="00D71788"/>
    <w:rsid w:val="00D71FC5"/>
    <w:rsid w:val="00D7797D"/>
    <w:rsid w:val="00D77D9C"/>
    <w:rsid w:val="00D81E95"/>
    <w:rsid w:val="00D82E5C"/>
    <w:rsid w:val="00D84BF7"/>
    <w:rsid w:val="00D84FB1"/>
    <w:rsid w:val="00D85C7E"/>
    <w:rsid w:val="00D870BC"/>
    <w:rsid w:val="00D90F1B"/>
    <w:rsid w:val="00D90FAF"/>
    <w:rsid w:val="00D92E86"/>
    <w:rsid w:val="00D95C30"/>
    <w:rsid w:val="00D95D87"/>
    <w:rsid w:val="00D96E2F"/>
    <w:rsid w:val="00DA0963"/>
    <w:rsid w:val="00DA1702"/>
    <w:rsid w:val="00DA4150"/>
    <w:rsid w:val="00DA508C"/>
    <w:rsid w:val="00DA5FB3"/>
    <w:rsid w:val="00DA7D9F"/>
    <w:rsid w:val="00DB0C5D"/>
    <w:rsid w:val="00DC3FBC"/>
    <w:rsid w:val="00DC49A7"/>
    <w:rsid w:val="00DD1240"/>
    <w:rsid w:val="00DD135A"/>
    <w:rsid w:val="00DD2F78"/>
    <w:rsid w:val="00DD3CBA"/>
    <w:rsid w:val="00DE003C"/>
    <w:rsid w:val="00DE2346"/>
    <w:rsid w:val="00DE4141"/>
    <w:rsid w:val="00DE65F7"/>
    <w:rsid w:val="00DE79BD"/>
    <w:rsid w:val="00DF0EBC"/>
    <w:rsid w:val="00DF443B"/>
    <w:rsid w:val="00DF7207"/>
    <w:rsid w:val="00DF7978"/>
    <w:rsid w:val="00E011A7"/>
    <w:rsid w:val="00E11D19"/>
    <w:rsid w:val="00E14DEF"/>
    <w:rsid w:val="00E15D38"/>
    <w:rsid w:val="00E15E08"/>
    <w:rsid w:val="00E17486"/>
    <w:rsid w:val="00E17D7C"/>
    <w:rsid w:val="00E21A73"/>
    <w:rsid w:val="00E22ADA"/>
    <w:rsid w:val="00E248C3"/>
    <w:rsid w:val="00E305E4"/>
    <w:rsid w:val="00E3331D"/>
    <w:rsid w:val="00E36B58"/>
    <w:rsid w:val="00E3787E"/>
    <w:rsid w:val="00E40B7E"/>
    <w:rsid w:val="00E4305E"/>
    <w:rsid w:val="00E43883"/>
    <w:rsid w:val="00E44809"/>
    <w:rsid w:val="00E52222"/>
    <w:rsid w:val="00E540ED"/>
    <w:rsid w:val="00E56264"/>
    <w:rsid w:val="00E57AEA"/>
    <w:rsid w:val="00E6008F"/>
    <w:rsid w:val="00E62468"/>
    <w:rsid w:val="00E62D4A"/>
    <w:rsid w:val="00E63D00"/>
    <w:rsid w:val="00E74112"/>
    <w:rsid w:val="00E755F9"/>
    <w:rsid w:val="00E7643F"/>
    <w:rsid w:val="00E76C20"/>
    <w:rsid w:val="00E83251"/>
    <w:rsid w:val="00E83C3E"/>
    <w:rsid w:val="00E844E7"/>
    <w:rsid w:val="00E85D88"/>
    <w:rsid w:val="00E869D1"/>
    <w:rsid w:val="00E87022"/>
    <w:rsid w:val="00E87479"/>
    <w:rsid w:val="00E90B6D"/>
    <w:rsid w:val="00E9100C"/>
    <w:rsid w:val="00E93D43"/>
    <w:rsid w:val="00E94921"/>
    <w:rsid w:val="00E95061"/>
    <w:rsid w:val="00E97887"/>
    <w:rsid w:val="00EA332C"/>
    <w:rsid w:val="00EA4B76"/>
    <w:rsid w:val="00EA6FCB"/>
    <w:rsid w:val="00EB01B8"/>
    <w:rsid w:val="00EB0B2B"/>
    <w:rsid w:val="00EB4077"/>
    <w:rsid w:val="00EB42D9"/>
    <w:rsid w:val="00EB43E2"/>
    <w:rsid w:val="00EB5E4A"/>
    <w:rsid w:val="00EC04FF"/>
    <w:rsid w:val="00EC0666"/>
    <w:rsid w:val="00EC075A"/>
    <w:rsid w:val="00EC262A"/>
    <w:rsid w:val="00EC727D"/>
    <w:rsid w:val="00ED36F8"/>
    <w:rsid w:val="00ED399E"/>
    <w:rsid w:val="00EE2682"/>
    <w:rsid w:val="00EE6940"/>
    <w:rsid w:val="00EF1625"/>
    <w:rsid w:val="00EF337A"/>
    <w:rsid w:val="00EF6B52"/>
    <w:rsid w:val="00EF7335"/>
    <w:rsid w:val="00F015AB"/>
    <w:rsid w:val="00F06FBF"/>
    <w:rsid w:val="00F072C3"/>
    <w:rsid w:val="00F07303"/>
    <w:rsid w:val="00F130C1"/>
    <w:rsid w:val="00F1531F"/>
    <w:rsid w:val="00F15F17"/>
    <w:rsid w:val="00F17296"/>
    <w:rsid w:val="00F174E0"/>
    <w:rsid w:val="00F2133C"/>
    <w:rsid w:val="00F214F4"/>
    <w:rsid w:val="00F21858"/>
    <w:rsid w:val="00F21C15"/>
    <w:rsid w:val="00F22576"/>
    <w:rsid w:val="00F233DE"/>
    <w:rsid w:val="00F2598C"/>
    <w:rsid w:val="00F25C89"/>
    <w:rsid w:val="00F25E08"/>
    <w:rsid w:val="00F273B7"/>
    <w:rsid w:val="00F27C08"/>
    <w:rsid w:val="00F311ED"/>
    <w:rsid w:val="00F37AC6"/>
    <w:rsid w:val="00F43DE4"/>
    <w:rsid w:val="00F46432"/>
    <w:rsid w:val="00F470E6"/>
    <w:rsid w:val="00F51BEB"/>
    <w:rsid w:val="00F524E8"/>
    <w:rsid w:val="00F54C0E"/>
    <w:rsid w:val="00F54E1B"/>
    <w:rsid w:val="00F5516B"/>
    <w:rsid w:val="00F60B82"/>
    <w:rsid w:val="00F6382C"/>
    <w:rsid w:val="00F64B7B"/>
    <w:rsid w:val="00F65B07"/>
    <w:rsid w:val="00F67329"/>
    <w:rsid w:val="00F70DC9"/>
    <w:rsid w:val="00F82B31"/>
    <w:rsid w:val="00F83D04"/>
    <w:rsid w:val="00F845D6"/>
    <w:rsid w:val="00F8469C"/>
    <w:rsid w:val="00F908B7"/>
    <w:rsid w:val="00F920FC"/>
    <w:rsid w:val="00F93A51"/>
    <w:rsid w:val="00F94A95"/>
    <w:rsid w:val="00FA0FA4"/>
    <w:rsid w:val="00FA3646"/>
    <w:rsid w:val="00FA60A5"/>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4DFD"/>
    <w:rsid w:val="00FE7EEB"/>
    <w:rsid w:val="00FF08AF"/>
    <w:rsid w:val="00FF0EFF"/>
    <w:rsid w:val="00FF26BC"/>
    <w:rsid w:val="00FF45C4"/>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3E0A"/>
  <w15:docId w15:val="{179AA80A-D66A-49CB-95AE-4BBB19BA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9A7DAC"/>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qFormat/>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unhideWhenUsed/>
    <w:rsid w:val="00542A30"/>
    <w:rPr>
      <w:sz w:val="20"/>
      <w:szCs w:val="20"/>
    </w:rPr>
  </w:style>
  <w:style w:type="character" w:customStyle="1" w:styleId="CommentTextChar">
    <w:name w:val="Comment Text Char"/>
    <w:basedOn w:val="DefaultParagraphFont"/>
    <w:link w:val="CommentText"/>
    <w:uiPriority w:val="99"/>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uiPriority w:val="99"/>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uiPriority w:val="99"/>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uiPriority w:val="10"/>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Heading2Char">
    <w:name w:val="Heading 2 Char"/>
    <w:basedOn w:val="DefaultParagraphFont"/>
    <w:link w:val="Heading2"/>
    <w:uiPriority w:val="9"/>
    <w:rsid w:val="009A7DAC"/>
    <w:rPr>
      <w:rFonts w:ascii="Cambria" w:eastAsia="Times New Roman" w:hAnsi="Cambria" w:cs="Times New Roman"/>
      <w:b/>
      <w:bCs/>
      <w:color w:val="4F81BD"/>
      <w:sz w:val="26"/>
      <w:szCs w:val="26"/>
    </w:rPr>
  </w:style>
  <w:style w:type="paragraph" w:customStyle="1" w:styleId="tektsiperfundim">
    <w:name w:val="tektsi perfundim"/>
    <w:uiPriority w:val="99"/>
    <w:rsid w:val="009A7DA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9A7DAC"/>
    <w:rPr>
      <w:color w:val="0000FF"/>
      <w:u w:val="single"/>
    </w:rPr>
  </w:style>
  <w:style w:type="character" w:customStyle="1" w:styleId="pg-6ff2">
    <w:name w:val="pg-6ff2"/>
    <w:basedOn w:val="DefaultParagraphFont"/>
    <w:rsid w:val="009A7DAC"/>
  </w:style>
  <w:style w:type="character" w:customStyle="1" w:styleId="a">
    <w:name w:val="_"/>
    <w:basedOn w:val="DefaultParagraphFont"/>
    <w:rsid w:val="009A7DAC"/>
  </w:style>
  <w:style w:type="character" w:customStyle="1" w:styleId="pg-6ff3">
    <w:name w:val="pg-6ff3"/>
    <w:basedOn w:val="DefaultParagraphFont"/>
    <w:rsid w:val="009A7DAC"/>
  </w:style>
  <w:style w:type="character" w:customStyle="1" w:styleId="pg-6ff4">
    <w:name w:val="pg-6ff4"/>
    <w:basedOn w:val="DefaultParagraphFont"/>
    <w:rsid w:val="009A7DAC"/>
  </w:style>
  <w:style w:type="character" w:customStyle="1" w:styleId="pg-7ff2">
    <w:name w:val="pg-7ff2"/>
    <w:basedOn w:val="DefaultParagraphFont"/>
    <w:rsid w:val="009A7DAC"/>
  </w:style>
  <w:style w:type="character" w:customStyle="1" w:styleId="pg-7ff4">
    <w:name w:val="pg-7ff4"/>
    <w:basedOn w:val="DefaultParagraphFont"/>
    <w:rsid w:val="009A7DAC"/>
  </w:style>
  <w:style w:type="character" w:customStyle="1" w:styleId="pg-7ff3">
    <w:name w:val="pg-7ff3"/>
    <w:basedOn w:val="DefaultParagraphFont"/>
    <w:rsid w:val="009A7DAC"/>
  </w:style>
  <w:style w:type="character" w:customStyle="1" w:styleId="pg-7ff5">
    <w:name w:val="pg-7ff5"/>
    <w:basedOn w:val="DefaultParagraphFont"/>
    <w:rsid w:val="009A7DAC"/>
  </w:style>
  <w:style w:type="character" w:customStyle="1" w:styleId="pg-7ff1">
    <w:name w:val="pg-7ff1"/>
    <w:basedOn w:val="DefaultParagraphFont"/>
    <w:rsid w:val="009A7DAC"/>
  </w:style>
  <w:style w:type="paragraph" w:customStyle="1" w:styleId="StyleStyle14TimesNewRomanFirstline0Before0ptAf">
    <w:name w:val="Style Style14 + Times New Roman First line:  0&quot; Before:  0 pt Af..."/>
    <w:basedOn w:val="Normal"/>
    <w:autoRedefine/>
    <w:rsid w:val="009A7DAC"/>
    <w:pPr>
      <w:keepNext/>
      <w:widowControl w:val="0"/>
      <w:spacing w:after="120"/>
      <w:jc w:val="center"/>
      <w:outlineLvl w:val="0"/>
    </w:pPr>
    <w:rPr>
      <w:rFonts w:ascii="Univers" w:eastAsia="Times New Roman" w:hAnsi="Univers"/>
      <w:snapToGrid w:val="0"/>
      <w:sz w:val="26"/>
      <w:szCs w:val="20"/>
      <w:lang w:val="en-US"/>
    </w:rPr>
  </w:style>
  <w:style w:type="paragraph" w:customStyle="1" w:styleId="StyleJustifiedLeft025Hanging025">
    <w:name w:val="Style Justified Left:  0.25&quot; Hanging:  0.25&quot;"/>
    <w:basedOn w:val="Normal"/>
    <w:autoRedefine/>
    <w:uiPriority w:val="99"/>
    <w:rsid w:val="009A7DAC"/>
    <w:pPr>
      <w:jc w:val="both"/>
    </w:pPr>
    <w:rPr>
      <w:rFonts w:eastAsia="Times New Roman"/>
      <w:szCs w:val="20"/>
      <w:lang w:val="en-GB"/>
    </w:rPr>
  </w:style>
  <w:style w:type="paragraph" w:customStyle="1" w:styleId="style1">
    <w:name w:val="style1"/>
    <w:basedOn w:val="Normal"/>
    <w:rsid w:val="009A7DAC"/>
    <w:pPr>
      <w:spacing w:before="100" w:beforeAutospacing="1" w:after="100" w:afterAutospacing="1"/>
    </w:pPr>
    <w:rPr>
      <w:rFonts w:eastAsia="Times New Roman"/>
      <w:lang w:val="en-US"/>
    </w:rPr>
  </w:style>
  <w:style w:type="paragraph" w:customStyle="1" w:styleId="Style5">
    <w:name w:val="Style 5"/>
    <w:basedOn w:val="Normal"/>
    <w:uiPriority w:val="99"/>
    <w:rsid w:val="009A7DAC"/>
    <w:pPr>
      <w:widowControl w:val="0"/>
      <w:autoSpaceDE w:val="0"/>
      <w:autoSpaceDN w:val="0"/>
      <w:adjustRightInd w:val="0"/>
    </w:pPr>
    <w:rPr>
      <w:rFonts w:eastAsiaTheme="minorEastAsia"/>
      <w:color w:val="000000"/>
      <w:sz w:val="20"/>
      <w:szCs w:val="20"/>
      <w:lang w:val="en-US"/>
    </w:rPr>
  </w:style>
  <w:style w:type="character" w:customStyle="1" w:styleId="fontstyle01">
    <w:name w:val="fontstyle01"/>
    <w:basedOn w:val="DefaultParagraphFont"/>
    <w:rsid w:val="009A7DAC"/>
    <w:rPr>
      <w:rFonts w:ascii="Garamond" w:hAnsi="Garamond" w:hint="default"/>
      <w:b w:val="0"/>
      <w:bCs w:val="0"/>
      <w:i w:val="0"/>
      <w:iCs w:val="0"/>
      <w:color w:val="000000"/>
      <w:sz w:val="24"/>
      <w:szCs w:val="24"/>
    </w:rPr>
  </w:style>
  <w:style w:type="paragraph" w:customStyle="1" w:styleId="listparagraph0">
    <w:name w:val="listparagraph"/>
    <w:basedOn w:val="Normal"/>
    <w:rsid w:val="009A7DAC"/>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9175">
      <w:bodyDiv w:val="1"/>
      <w:marLeft w:val="0"/>
      <w:marRight w:val="0"/>
      <w:marTop w:val="0"/>
      <w:marBottom w:val="0"/>
      <w:divBdr>
        <w:top w:val="none" w:sz="0" w:space="0" w:color="auto"/>
        <w:left w:val="none" w:sz="0" w:space="0" w:color="auto"/>
        <w:bottom w:val="none" w:sz="0" w:space="0" w:color="auto"/>
        <w:right w:val="none" w:sz="0" w:space="0" w:color="auto"/>
      </w:divBdr>
      <w:divsChild>
        <w:div w:id="636836040">
          <w:marLeft w:val="0"/>
          <w:marRight w:val="0"/>
          <w:marTop w:val="0"/>
          <w:marBottom w:val="0"/>
          <w:divBdr>
            <w:top w:val="none" w:sz="0" w:space="0" w:color="auto"/>
            <w:left w:val="none" w:sz="0" w:space="0" w:color="auto"/>
            <w:bottom w:val="none" w:sz="0" w:space="0" w:color="auto"/>
            <w:right w:val="none" w:sz="0" w:space="0" w:color="auto"/>
          </w:divBdr>
        </w:div>
        <w:div w:id="632948407">
          <w:marLeft w:val="0"/>
          <w:marRight w:val="0"/>
          <w:marTop w:val="0"/>
          <w:marBottom w:val="0"/>
          <w:divBdr>
            <w:top w:val="none" w:sz="0" w:space="0" w:color="auto"/>
            <w:left w:val="none" w:sz="0" w:space="0" w:color="auto"/>
            <w:bottom w:val="none" w:sz="0" w:space="0" w:color="auto"/>
            <w:right w:val="none" w:sz="0" w:space="0" w:color="auto"/>
          </w:divBdr>
        </w:div>
        <w:div w:id="521019935">
          <w:marLeft w:val="0"/>
          <w:marRight w:val="0"/>
          <w:marTop w:val="0"/>
          <w:marBottom w:val="0"/>
          <w:divBdr>
            <w:top w:val="none" w:sz="0" w:space="0" w:color="auto"/>
            <w:left w:val="none" w:sz="0" w:space="0" w:color="auto"/>
            <w:bottom w:val="none" w:sz="0" w:space="0" w:color="auto"/>
            <w:right w:val="none" w:sz="0" w:space="0" w:color="auto"/>
          </w:divBdr>
        </w:div>
      </w:divsChild>
    </w:div>
    <w:div w:id="398554838">
      <w:bodyDiv w:val="1"/>
      <w:marLeft w:val="0"/>
      <w:marRight w:val="0"/>
      <w:marTop w:val="0"/>
      <w:marBottom w:val="0"/>
      <w:divBdr>
        <w:top w:val="none" w:sz="0" w:space="0" w:color="auto"/>
        <w:left w:val="none" w:sz="0" w:space="0" w:color="auto"/>
        <w:bottom w:val="none" w:sz="0" w:space="0" w:color="auto"/>
        <w:right w:val="none" w:sz="0" w:space="0" w:color="auto"/>
      </w:divBdr>
    </w:div>
    <w:div w:id="550195809">
      <w:bodyDiv w:val="1"/>
      <w:marLeft w:val="0"/>
      <w:marRight w:val="0"/>
      <w:marTop w:val="0"/>
      <w:marBottom w:val="0"/>
      <w:divBdr>
        <w:top w:val="none" w:sz="0" w:space="0" w:color="auto"/>
        <w:left w:val="none" w:sz="0" w:space="0" w:color="auto"/>
        <w:bottom w:val="none" w:sz="0" w:space="0" w:color="auto"/>
        <w:right w:val="none" w:sz="0" w:space="0" w:color="auto"/>
      </w:divBdr>
    </w:div>
    <w:div w:id="569273823">
      <w:bodyDiv w:val="1"/>
      <w:marLeft w:val="0"/>
      <w:marRight w:val="0"/>
      <w:marTop w:val="0"/>
      <w:marBottom w:val="0"/>
      <w:divBdr>
        <w:top w:val="none" w:sz="0" w:space="0" w:color="auto"/>
        <w:left w:val="none" w:sz="0" w:space="0" w:color="auto"/>
        <w:bottom w:val="none" w:sz="0" w:space="0" w:color="auto"/>
        <w:right w:val="none" w:sz="0" w:space="0" w:color="auto"/>
      </w:divBdr>
    </w:div>
    <w:div w:id="612906052">
      <w:bodyDiv w:val="1"/>
      <w:marLeft w:val="0"/>
      <w:marRight w:val="0"/>
      <w:marTop w:val="0"/>
      <w:marBottom w:val="0"/>
      <w:divBdr>
        <w:top w:val="none" w:sz="0" w:space="0" w:color="auto"/>
        <w:left w:val="none" w:sz="0" w:space="0" w:color="auto"/>
        <w:bottom w:val="none" w:sz="0" w:space="0" w:color="auto"/>
        <w:right w:val="none" w:sz="0" w:space="0" w:color="auto"/>
      </w:divBdr>
    </w:div>
    <w:div w:id="735857896">
      <w:bodyDiv w:val="1"/>
      <w:marLeft w:val="0"/>
      <w:marRight w:val="0"/>
      <w:marTop w:val="0"/>
      <w:marBottom w:val="0"/>
      <w:divBdr>
        <w:top w:val="none" w:sz="0" w:space="0" w:color="auto"/>
        <w:left w:val="none" w:sz="0" w:space="0" w:color="auto"/>
        <w:bottom w:val="none" w:sz="0" w:space="0" w:color="auto"/>
        <w:right w:val="none" w:sz="0" w:space="0" w:color="auto"/>
      </w:divBdr>
    </w:div>
    <w:div w:id="856969368">
      <w:bodyDiv w:val="1"/>
      <w:marLeft w:val="0"/>
      <w:marRight w:val="0"/>
      <w:marTop w:val="0"/>
      <w:marBottom w:val="0"/>
      <w:divBdr>
        <w:top w:val="none" w:sz="0" w:space="0" w:color="auto"/>
        <w:left w:val="none" w:sz="0" w:space="0" w:color="auto"/>
        <w:bottom w:val="none" w:sz="0" w:space="0" w:color="auto"/>
        <w:right w:val="none" w:sz="0" w:space="0" w:color="auto"/>
      </w:divBdr>
    </w:div>
    <w:div w:id="950475742">
      <w:bodyDiv w:val="1"/>
      <w:marLeft w:val="0"/>
      <w:marRight w:val="0"/>
      <w:marTop w:val="0"/>
      <w:marBottom w:val="0"/>
      <w:divBdr>
        <w:top w:val="none" w:sz="0" w:space="0" w:color="auto"/>
        <w:left w:val="none" w:sz="0" w:space="0" w:color="auto"/>
        <w:bottom w:val="none" w:sz="0" w:space="0" w:color="auto"/>
        <w:right w:val="none" w:sz="0" w:space="0" w:color="auto"/>
      </w:divBdr>
    </w:div>
    <w:div w:id="971984516">
      <w:bodyDiv w:val="1"/>
      <w:marLeft w:val="0"/>
      <w:marRight w:val="0"/>
      <w:marTop w:val="0"/>
      <w:marBottom w:val="0"/>
      <w:divBdr>
        <w:top w:val="none" w:sz="0" w:space="0" w:color="auto"/>
        <w:left w:val="none" w:sz="0" w:space="0" w:color="auto"/>
        <w:bottom w:val="none" w:sz="0" w:space="0" w:color="auto"/>
        <w:right w:val="none" w:sz="0" w:space="0" w:color="auto"/>
      </w:divBdr>
    </w:div>
    <w:div w:id="1205409126">
      <w:bodyDiv w:val="1"/>
      <w:marLeft w:val="0"/>
      <w:marRight w:val="0"/>
      <w:marTop w:val="0"/>
      <w:marBottom w:val="0"/>
      <w:divBdr>
        <w:top w:val="none" w:sz="0" w:space="0" w:color="auto"/>
        <w:left w:val="none" w:sz="0" w:space="0" w:color="auto"/>
        <w:bottom w:val="none" w:sz="0" w:space="0" w:color="auto"/>
        <w:right w:val="none" w:sz="0" w:space="0" w:color="auto"/>
      </w:divBdr>
    </w:div>
    <w:div w:id="1256984361">
      <w:bodyDiv w:val="1"/>
      <w:marLeft w:val="0"/>
      <w:marRight w:val="0"/>
      <w:marTop w:val="0"/>
      <w:marBottom w:val="0"/>
      <w:divBdr>
        <w:top w:val="none" w:sz="0" w:space="0" w:color="auto"/>
        <w:left w:val="none" w:sz="0" w:space="0" w:color="auto"/>
        <w:bottom w:val="none" w:sz="0" w:space="0" w:color="auto"/>
        <w:right w:val="none" w:sz="0" w:space="0" w:color="auto"/>
      </w:divBdr>
    </w:div>
    <w:div w:id="1423604453">
      <w:bodyDiv w:val="1"/>
      <w:marLeft w:val="0"/>
      <w:marRight w:val="0"/>
      <w:marTop w:val="0"/>
      <w:marBottom w:val="0"/>
      <w:divBdr>
        <w:top w:val="none" w:sz="0" w:space="0" w:color="auto"/>
        <w:left w:val="none" w:sz="0" w:space="0" w:color="auto"/>
        <w:bottom w:val="none" w:sz="0" w:space="0" w:color="auto"/>
        <w:right w:val="none" w:sz="0" w:space="0" w:color="auto"/>
      </w:divBdr>
    </w:div>
    <w:div w:id="1765302072">
      <w:bodyDiv w:val="1"/>
      <w:marLeft w:val="0"/>
      <w:marRight w:val="0"/>
      <w:marTop w:val="0"/>
      <w:marBottom w:val="0"/>
      <w:divBdr>
        <w:top w:val="none" w:sz="0" w:space="0" w:color="auto"/>
        <w:left w:val="none" w:sz="0" w:space="0" w:color="auto"/>
        <w:bottom w:val="none" w:sz="0" w:space="0" w:color="auto"/>
        <w:right w:val="none" w:sz="0" w:space="0" w:color="auto"/>
      </w:divBdr>
    </w:div>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E334E-A1DB-4025-B1A8-F651CAB8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10093</Words>
  <Characters>57535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AM</cp:lastModifiedBy>
  <cp:revision>2</cp:revision>
  <cp:lastPrinted>2022-07-29T17:16:00Z</cp:lastPrinted>
  <dcterms:created xsi:type="dcterms:W3CDTF">2025-09-26T07:41:00Z</dcterms:created>
  <dcterms:modified xsi:type="dcterms:W3CDTF">2025-09-26T07:41:00Z</dcterms:modified>
</cp:coreProperties>
</file>