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9A7" w:rsidRPr="00AA6421" w:rsidRDefault="00D079A7" w:rsidP="00AA6421">
      <w:pPr>
        <w:keepNext/>
        <w:spacing w:after="0" w:line="240" w:lineRule="auto"/>
        <w:jc w:val="center"/>
        <w:outlineLvl w:val="0"/>
        <w:rPr>
          <w:rFonts w:ascii="Times New Roman" w:eastAsia="Times New Roman" w:hAnsi="Times New Roman" w:cs="Times New Roman"/>
          <w:b/>
          <w:noProof/>
          <w:sz w:val="24"/>
          <w:szCs w:val="24"/>
          <w:lang w:val="sq-AL"/>
        </w:rPr>
      </w:pPr>
      <w:r w:rsidRPr="00AA6421">
        <w:rPr>
          <w:rFonts w:ascii="Times New Roman" w:eastAsia="Times New Roman" w:hAnsi="Times New Roman" w:cs="Times New Roman"/>
          <w:b/>
          <w:noProof/>
          <w:sz w:val="24"/>
          <w:szCs w:val="24"/>
        </w:rPr>
        <w:drawing>
          <wp:inline distT="0" distB="0" distL="0" distR="0">
            <wp:extent cx="421640"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640" cy="540385"/>
                    </a:xfrm>
                    <a:prstGeom prst="rect">
                      <a:avLst/>
                    </a:prstGeom>
                    <a:noFill/>
                    <a:ln>
                      <a:noFill/>
                    </a:ln>
                  </pic:spPr>
                </pic:pic>
              </a:graphicData>
            </a:graphic>
          </wp:inline>
        </w:drawing>
      </w:r>
    </w:p>
    <w:p w:rsidR="00D079A7" w:rsidRPr="00AA6421" w:rsidRDefault="00D079A7" w:rsidP="00AA6421">
      <w:pPr>
        <w:keepNext/>
        <w:spacing w:after="0" w:line="240" w:lineRule="auto"/>
        <w:jc w:val="center"/>
        <w:outlineLvl w:val="0"/>
        <w:rPr>
          <w:rFonts w:ascii="Times New Roman" w:eastAsia="Times New Roman" w:hAnsi="Times New Roman" w:cs="Times New Roman"/>
          <w:b/>
          <w:bCs/>
          <w:sz w:val="24"/>
          <w:szCs w:val="24"/>
          <w:lang w:val="sq-AL"/>
        </w:rPr>
      </w:pPr>
      <w:r w:rsidRPr="00AA6421">
        <w:rPr>
          <w:rFonts w:ascii="Times New Roman" w:eastAsia="Times New Roman" w:hAnsi="Times New Roman" w:cs="Times New Roman"/>
          <w:b/>
          <w:bCs/>
          <w:sz w:val="24"/>
          <w:szCs w:val="24"/>
          <w:lang w:val="sq-AL"/>
        </w:rPr>
        <w:t>REPUBLIKA E SHQIPËRISË</w:t>
      </w:r>
    </w:p>
    <w:p w:rsidR="00D079A7" w:rsidRPr="00AA6421" w:rsidRDefault="00D079A7" w:rsidP="00AA6421">
      <w:pPr>
        <w:keepNext/>
        <w:spacing w:after="0" w:line="240" w:lineRule="auto"/>
        <w:jc w:val="center"/>
        <w:outlineLvl w:val="1"/>
        <w:rPr>
          <w:rFonts w:ascii="Times New Roman" w:eastAsia="Times New Roman" w:hAnsi="Times New Roman" w:cs="Times New Roman"/>
          <w:b/>
          <w:bCs/>
          <w:sz w:val="24"/>
          <w:szCs w:val="24"/>
          <w:lang w:val="sq-AL"/>
        </w:rPr>
      </w:pPr>
      <w:r w:rsidRPr="00AA6421">
        <w:rPr>
          <w:rFonts w:ascii="Times New Roman" w:eastAsia="Times New Roman" w:hAnsi="Times New Roman" w:cs="Times New Roman"/>
          <w:b/>
          <w:bCs/>
          <w:sz w:val="24"/>
          <w:szCs w:val="24"/>
          <w:lang w:val="sq-AL"/>
        </w:rPr>
        <w:t>GJYKATA E LARTË</w:t>
      </w:r>
    </w:p>
    <w:p w:rsidR="00D079A7" w:rsidRPr="00AA6421" w:rsidRDefault="00D079A7" w:rsidP="00AA6421">
      <w:pPr>
        <w:spacing w:after="0" w:line="240" w:lineRule="auto"/>
        <w:jc w:val="center"/>
        <w:rPr>
          <w:rFonts w:ascii="Times New Roman" w:eastAsia="MS Mincho" w:hAnsi="Times New Roman" w:cs="Times New Roman"/>
          <w:b/>
          <w:bCs/>
          <w:sz w:val="24"/>
          <w:szCs w:val="24"/>
          <w:lang w:val="sq-AL"/>
        </w:rPr>
      </w:pPr>
      <w:r w:rsidRPr="00AA6421">
        <w:rPr>
          <w:rFonts w:ascii="Times New Roman" w:eastAsia="MS Mincho" w:hAnsi="Times New Roman" w:cs="Times New Roman"/>
          <w:b/>
          <w:bCs/>
          <w:sz w:val="24"/>
          <w:szCs w:val="24"/>
          <w:lang w:val="sq-AL"/>
        </w:rPr>
        <w:t>KOLEGJI ADMINISTRATIV</w:t>
      </w:r>
    </w:p>
    <w:p w:rsidR="00D079A7" w:rsidRPr="00AA6421" w:rsidRDefault="00D079A7" w:rsidP="00AA6421">
      <w:pPr>
        <w:spacing w:after="0" w:line="240" w:lineRule="auto"/>
        <w:rPr>
          <w:rFonts w:ascii="Times New Roman" w:eastAsia="MS Mincho" w:hAnsi="Times New Roman" w:cs="Times New Roman"/>
          <w:b/>
          <w:bCs/>
          <w:sz w:val="24"/>
          <w:szCs w:val="24"/>
          <w:lang w:val="sq-AL"/>
        </w:rPr>
      </w:pPr>
    </w:p>
    <w:p w:rsidR="00D079A7" w:rsidRPr="00AA6421" w:rsidRDefault="00D079A7" w:rsidP="00AA6421">
      <w:pPr>
        <w:spacing w:after="0" w:line="240" w:lineRule="auto"/>
        <w:jc w:val="both"/>
        <w:rPr>
          <w:rFonts w:ascii="Times New Roman" w:eastAsia="MS Mincho" w:hAnsi="Times New Roman" w:cs="Times New Roman"/>
          <w:b/>
          <w:sz w:val="24"/>
          <w:szCs w:val="24"/>
          <w:lang w:val="sq-AL"/>
        </w:rPr>
      </w:pPr>
      <w:r w:rsidRPr="00AA6421">
        <w:rPr>
          <w:rFonts w:ascii="Times New Roman" w:eastAsia="MS Mincho" w:hAnsi="Times New Roman" w:cs="Times New Roman"/>
          <w:b/>
          <w:bCs/>
          <w:sz w:val="24"/>
          <w:szCs w:val="24"/>
          <w:lang w:val="sq-AL"/>
        </w:rPr>
        <w:t>Nr.</w:t>
      </w:r>
      <w:r w:rsidRPr="00AA6421">
        <w:rPr>
          <w:rFonts w:ascii="Times New Roman" w:eastAsia="MS Mincho" w:hAnsi="Times New Roman" w:cs="Times New Roman"/>
          <w:b/>
          <w:sz w:val="24"/>
          <w:szCs w:val="24"/>
          <w:lang w:val="sq-AL"/>
        </w:rPr>
        <w:t xml:space="preserve"> </w:t>
      </w:r>
      <w:bookmarkStart w:id="0" w:name="_GoBack"/>
      <w:r w:rsidRPr="00AA6421">
        <w:rPr>
          <w:rFonts w:ascii="Times New Roman" w:eastAsia="MS Mincho" w:hAnsi="Times New Roman" w:cs="Times New Roman"/>
          <w:b/>
          <w:sz w:val="24"/>
          <w:szCs w:val="24"/>
          <w:lang w:val="sq-AL"/>
        </w:rPr>
        <w:t>31003-</w:t>
      </w:r>
      <w:r w:rsidR="00C30F26">
        <w:rPr>
          <w:rFonts w:ascii="Times New Roman" w:eastAsia="MS Mincho" w:hAnsi="Times New Roman" w:cs="Times New Roman"/>
          <w:b/>
          <w:sz w:val="24"/>
          <w:szCs w:val="24"/>
          <w:lang w:val="sq-AL"/>
        </w:rPr>
        <w:t>00</w:t>
      </w:r>
      <w:r w:rsidRPr="00AA6421">
        <w:rPr>
          <w:rFonts w:ascii="Times New Roman" w:eastAsia="MS Mincho" w:hAnsi="Times New Roman" w:cs="Times New Roman"/>
          <w:b/>
          <w:sz w:val="24"/>
          <w:szCs w:val="24"/>
          <w:lang w:val="sq-AL"/>
        </w:rPr>
        <w:t>919-</w:t>
      </w:r>
      <w:r w:rsidR="00C30F26">
        <w:rPr>
          <w:rFonts w:ascii="Times New Roman" w:eastAsia="MS Mincho" w:hAnsi="Times New Roman" w:cs="Times New Roman"/>
          <w:b/>
          <w:sz w:val="24"/>
          <w:szCs w:val="24"/>
          <w:lang w:val="sq-AL"/>
        </w:rPr>
        <w:t>00-</w:t>
      </w:r>
      <w:r w:rsidRPr="00AA6421">
        <w:rPr>
          <w:rFonts w:ascii="Times New Roman" w:eastAsia="MS Mincho" w:hAnsi="Times New Roman" w:cs="Times New Roman"/>
          <w:b/>
          <w:sz w:val="24"/>
          <w:szCs w:val="24"/>
          <w:lang w:val="sq-AL"/>
        </w:rPr>
        <w:t xml:space="preserve">2017  </w:t>
      </w:r>
      <w:bookmarkEnd w:id="0"/>
      <w:r w:rsidRPr="00AA6421">
        <w:rPr>
          <w:rFonts w:ascii="Times New Roman" w:eastAsia="MS Mincho" w:hAnsi="Times New Roman" w:cs="Times New Roman"/>
          <w:b/>
          <w:bCs/>
          <w:sz w:val="24"/>
          <w:szCs w:val="24"/>
          <w:lang w:val="sq-AL"/>
        </w:rPr>
        <w:t>i Regjistrit Themeltar</w:t>
      </w:r>
    </w:p>
    <w:p w:rsidR="00D079A7" w:rsidRPr="00AA6421" w:rsidRDefault="00D079A7" w:rsidP="00AA6421">
      <w:pPr>
        <w:spacing w:after="0" w:line="240" w:lineRule="auto"/>
        <w:jc w:val="both"/>
        <w:rPr>
          <w:rFonts w:ascii="Times New Roman" w:eastAsia="MS Mincho" w:hAnsi="Times New Roman" w:cs="Times New Roman"/>
          <w:b/>
          <w:bCs/>
          <w:sz w:val="24"/>
          <w:szCs w:val="24"/>
          <w:lang w:val="sq-AL"/>
        </w:rPr>
      </w:pPr>
      <w:r w:rsidRPr="00AA6421">
        <w:rPr>
          <w:rFonts w:ascii="Times New Roman" w:eastAsia="MS Mincho" w:hAnsi="Times New Roman" w:cs="Times New Roman"/>
          <w:b/>
          <w:bCs/>
          <w:sz w:val="24"/>
          <w:szCs w:val="24"/>
          <w:lang w:val="sq-AL"/>
        </w:rPr>
        <w:t xml:space="preserve">Nr. </w:t>
      </w:r>
      <w:r w:rsidR="00DD216A" w:rsidRPr="00DD216A">
        <w:rPr>
          <w:rFonts w:ascii="Times New Roman" w:eastAsia="MS Mincho" w:hAnsi="Times New Roman" w:cs="Times New Roman"/>
          <w:b/>
          <w:bCs/>
          <w:sz w:val="24"/>
          <w:szCs w:val="24"/>
          <w:lang w:val="sq-AL"/>
        </w:rPr>
        <w:t>00-2024-434</w:t>
      </w:r>
      <w:r w:rsidR="00DD216A">
        <w:rPr>
          <w:rFonts w:ascii="Times New Roman" w:eastAsia="MS Mincho" w:hAnsi="Times New Roman" w:cs="Times New Roman"/>
          <w:b/>
          <w:bCs/>
          <w:sz w:val="24"/>
          <w:szCs w:val="24"/>
          <w:lang w:val="sq-AL"/>
        </w:rPr>
        <w:t xml:space="preserve"> </w:t>
      </w:r>
      <w:r w:rsidRPr="00AA6421">
        <w:rPr>
          <w:rFonts w:ascii="Times New Roman" w:eastAsia="MS Mincho" w:hAnsi="Times New Roman" w:cs="Times New Roman"/>
          <w:b/>
          <w:bCs/>
          <w:sz w:val="24"/>
          <w:szCs w:val="24"/>
          <w:lang w:val="sq-AL"/>
        </w:rPr>
        <w:t xml:space="preserve"> i Vendimit</w:t>
      </w:r>
      <w:r w:rsidR="00DD216A">
        <w:rPr>
          <w:rFonts w:ascii="Times New Roman" w:eastAsia="MS Mincho" w:hAnsi="Times New Roman" w:cs="Times New Roman"/>
          <w:b/>
          <w:bCs/>
          <w:sz w:val="24"/>
          <w:szCs w:val="24"/>
          <w:lang w:val="sq-AL"/>
        </w:rPr>
        <w:t xml:space="preserve"> (55)</w:t>
      </w:r>
    </w:p>
    <w:p w:rsidR="00D079A7" w:rsidRPr="00AA6421" w:rsidRDefault="00D079A7" w:rsidP="00AA6421">
      <w:pPr>
        <w:spacing w:after="0" w:line="240" w:lineRule="auto"/>
        <w:jc w:val="both"/>
        <w:rPr>
          <w:rFonts w:ascii="Times New Roman" w:eastAsia="MS Mincho" w:hAnsi="Times New Roman" w:cs="Times New Roman"/>
          <w:b/>
          <w:bCs/>
          <w:sz w:val="24"/>
          <w:szCs w:val="24"/>
          <w:lang w:val="sq-AL"/>
        </w:rPr>
      </w:pPr>
    </w:p>
    <w:p w:rsidR="00D079A7" w:rsidRPr="00AA6421" w:rsidRDefault="00D079A7" w:rsidP="00AA6421">
      <w:pPr>
        <w:spacing w:after="0" w:line="240" w:lineRule="auto"/>
        <w:jc w:val="center"/>
        <w:rPr>
          <w:rFonts w:ascii="Times New Roman" w:eastAsia="MS Mincho" w:hAnsi="Times New Roman" w:cs="Times New Roman"/>
          <w:b/>
          <w:bCs/>
          <w:sz w:val="24"/>
          <w:szCs w:val="24"/>
          <w:lang w:val="sq-AL"/>
        </w:rPr>
      </w:pPr>
      <w:r w:rsidRPr="00AA6421">
        <w:rPr>
          <w:rFonts w:ascii="Times New Roman" w:eastAsia="MS Mincho" w:hAnsi="Times New Roman" w:cs="Times New Roman"/>
          <w:b/>
          <w:bCs/>
          <w:sz w:val="24"/>
          <w:szCs w:val="24"/>
          <w:lang w:val="sq-AL"/>
        </w:rPr>
        <w:t>VENDIM</w:t>
      </w:r>
    </w:p>
    <w:p w:rsidR="00D079A7" w:rsidRPr="00AA6421" w:rsidRDefault="00D079A7" w:rsidP="00AA6421">
      <w:pPr>
        <w:keepNext/>
        <w:spacing w:after="0" w:line="240" w:lineRule="auto"/>
        <w:jc w:val="center"/>
        <w:outlineLvl w:val="4"/>
        <w:rPr>
          <w:rFonts w:ascii="Times New Roman" w:eastAsia="Times New Roman" w:hAnsi="Times New Roman" w:cs="Times New Roman"/>
          <w:b/>
          <w:bCs/>
          <w:i/>
          <w:iCs/>
          <w:sz w:val="24"/>
          <w:szCs w:val="24"/>
          <w:lang w:val="sq-AL"/>
        </w:rPr>
      </w:pPr>
      <w:r w:rsidRPr="00AA6421">
        <w:rPr>
          <w:rFonts w:ascii="Times New Roman" w:eastAsia="Times New Roman" w:hAnsi="Times New Roman" w:cs="Times New Roman"/>
          <w:b/>
          <w:bCs/>
          <w:sz w:val="24"/>
          <w:szCs w:val="24"/>
          <w:lang w:val="sq-AL"/>
        </w:rPr>
        <w:t>NË EMËR TË REPUBLIKËS</w:t>
      </w:r>
    </w:p>
    <w:p w:rsidR="00D079A7" w:rsidRPr="00AA6421" w:rsidRDefault="00D079A7" w:rsidP="00AA6421">
      <w:pPr>
        <w:spacing w:after="0" w:line="240" w:lineRule="auto"/>
        <w:jc w:val="center"/>
        <w:rPr>
          <w:rFonts w:ascii="Times New Roman" w:eastAsia="MS Mincho" w:hAnsi="Times New Roman" w:cs="Times New Roman"/>
          <w:b/>
          <w:bCs/>
          <w:sz w:val="24"/>
          <w:szCs w:val="24"/>
          <w:lang w:val="sq-AL"/>
        </w:rPr>
      </w:pPr>
    </w:p>
    <w:p w:rsidR="00D079A7" w:rsidRPr="00AA6421" w:rsidRDefault="00D079A7" w:rsidP="00C30F26">
      <w:pPr>
        <w:spacing w:after="0" w:line="240" w:lineRule="auto"/>
        <w:ind w:firstLine="360"/>
        <w:jc w:val="center"/>
        <w:rPr>
          <w:rFonts w:ascii="Times New Roman" w:eastAsia="Times New Roman" w:hAnsi="Times New Roman" w:cs="Times New Roman"/>
          <w:sz w:val="24"/>
          <w:szCs w:val="24"/>
          <w:lang w:val="sq-AL"/>
        </w:rPr>
      </w:pPr>
      <w:r w:rsidRPr="00AA6421">
        <w:rPr>
          <w:rFonts w:ascii="Times New Roman" w:eastAsia="Times New Roman" w:hAnsi="Times New Roman" w:cs="Times New Roman"/>
          <w:sz w:val="24"/>
          <w:szCs w:val="24"/>
          <w:lang w:val="sq-AL"/>
        </w:rPr>
        <w:t>Kolegji Administrativ i Gjykatës së Lartë, me trup gjykues të përbërë nga:</w:t>
      </w:r>
    </w:p>
    <w:p w:rsidR="00D079A7" w:rsidRPr="00AA6421" w:rsidRDefault="00D079A7" w:rsidP="00AA6421">
      <w:pPr>
        <w:spacing w:after="0" w:line="240" w:lineRule="auto"/>
        <w:rPr>
          <w:rFonts w:ascii="Times New Roman" w:eastAsia="MS Mincho" w:hAnsi="Times New Roman" w:cs="Times New Roman"/>
          <w:b/>
          <w:sz w:val="24"/>
          <w:szCs w:val="24"/>
          <w:lang w:val="sq-AL"/>
        </w:rPr>
      </w:pPr>
    </w:p>
    <w:p w:rsidR="00D079A7" w:rsidRPr="00AA6421" w:rsidRDefault="00D079A7" w:rsidP="00AA6421">
      <w:pPr>
        <w:spacing w:after="0" w:line="240" w:lineRule="auto"/>
        <w:ind w:left="2160" w:firstLine="720"/>
        <w:rPr>
          <w:rFonts w:ascii="Times New Roman" w:eastAsia="MS Mincho" w:hAnsi="Times New Roman" w:cs="Times New Roman"/>
          <w:b/>
          <w:sz w:val="24"/>
          <w:szCs w:val="24"/>
          <w:lang w:val="sq-AL"/>
        </w:rPr>
      </w:pPr>
      <w:r w:rsidRPr="00AA6421">
        <w:rPr>
          <w:rFonts w:ascii="Times New Roman" w:eastAsia="MS Mincho" w:hAnsi="Times New Roman" w:cs="Times New Roman"/>
          <w:b/>
          <w:sz w:val="24"/>
          <w:szCs w:val="24"/>
          <w:lang w:val="sq-AL"/>
        </w:rPr>
        <w:t>Enkelejda METALIAJ (SOFTA)</w:t>
      </w:r>
      <w:r w:rsidRPr="00AA6421">
        <w:rPr>
          <w:rFonts w:ascii="Times New Roman" w:eastAsia="MS Mincho" w:hAnsi="Times New Roman" w:cs="Times New Roman"/>
          <w:b/>
          <w:sz w:val="24"/>
          <w:szCs w:val="24"/>
          <w:lang w:val="sq-AL"/>
        </w:rPr>
        <w:tab/>
        <w:t>- Kryesuese</w:t>
      </w:r>
    </w:p>
    <w:p w:rsidR="00D079A7" w:rsidRPr="00AA6421" w:rsidRDefault="00D079A7" w:rsidP="00AA6421">
      <w:pPr>
        <w:tabs>
          <w:tab w:val="left" w:pos="2880"/>
        </w:tabs>
        <w:spacing w:after="0" w:line="240" w:lineRule="auto"/>
        <w:jc w:val="both"/>
        <w:rPr>
          <w:rFonts w:ascii="Times New Roman" w:eastAsia="MS Mincho" w:hAnsi="Times New Roman" w:cs="Times New Roman"/>
          <w:b/>
          <w:sz w:val="24"/>
          <w:szCs w:val="24"/>
          <w:lang w:val="sq-AL"/>
        </w:rPr>
      </w:pPr>
      <w:r w:rsidRPr="00AA6421">
        <w:rPr>
          <w:rFonts w:ascii="Times New Roman" w:eastAsia="MS Mincho" w:hAnsi="Times New Roman" w:cs="Times New Roman"/>
          <w:b/>
          <w:sz w:val="24"/>
          <w:szCs w:val="24"/>
          <w:lang w:val="sq-AL"/>
        </w:rPr>
        <w:tab/>
        <w:t xml:space="preserve">Asim VOKSHI        </w:t>
      </w:r>
      <w:r w:rsidRPr="00AA6421">
        <w:rPr>
          <w:rFonts w:ascii="Times New Roman" w:eastAsia="MS Mincho" w:hAnsi="Times New Roman" w:cs="Times New Roman"/>
          <w:b/>
          <w:sz w:val="24"/>
          <w:szCs w:val="24"/>
          <w:lang w:val="sq-AL"/>
        </w:rPr>
        <w:tab/>
      </w:r>
      <w:r w:rsidRPr="00AA6421">
        <w:rPr>
          <w:rFonts w:ascii="Times New Roman" w:eastAsia="MS Mincho" w:hAnsi="Times New Roman" w:cs="Times New Roman"/>
          <w:b/>
          <w:sz w:val="24"/>
          <w:szCs w:val="24"/>
          <w:lang w:val="sq-AL"/>
        </w:rPr>
        <w:tab/>
      </w:r>
      <w:r w:rsidRPr="00AA6421">
        <w:rPr>
          <w:rFonts w:ascii="Times New Roman" w:eastAsia="MS Mincho" w:hAnsi="Times New Roman" w:cs="Times New Roman"/>
          <w:b/>
          <w:sz w:val="24"/>
          <w:szCs w:val="24"/>
          <w:lang w:val="sq-AL"/>
        </w:rPr>
        <w:tab/>
        <w:t xml:space="preserve">- Anëtar  </w:t>
      </w:r>
    </w:p>
    <w:p w:rsidR="00D079A7" w:rsidRPr="00AA6421" w:rsidRDefault="00D079A7" w:rsidP="00AA6421">
      <w:pPr>
        <w:tabs>
          <w:tab w:val="left" w:pos="2880"/>
        </w:tabs>
        <w:spacing w:after="0" w:line="240" w:lineRule="auto"/>
        <w:jc w:val="both"/>
        <w:rPr>
          <w:rFonts w:ascii="Times New Roman" w:eastAsia="MS Mincho" w:hAnsi="Times New Roman" w:cs="Times New Roman"/>
          <w:b/>
          <w:sz w:val="24"/>
          <w:szCs w:val="24"/>
          <w:lang w:val="sq-AL"/>
        </w:rPr>
      </w:pPr>
      <w:r w:rsidRPr="00AA6421">
        <w:rPr>
          <w:rFonts w:ascii="Times New Roman" w:eastAsia="MS Mincho" w:hAnsi="Times New Roman" w:cs="Times New Roman"/>
          <w:b/>
          <w:sz w:val="24"/>
          <w:szCs w:val="24"/>
          <w:lang w:val="sq-AL"/>
        </w:rPr>
        <w:tab/>
        <w:t xml:space="preserve">Arbena AHMETI </w:t>
      </w:r>
      <w:r w:rsidRPr="00AA6421">
        <w:rPr>
          <w:rFonts w:ascii="Times New Roman" w:eastAsia="MS Mincho" w:hAnsi="Times New Roman" w:cs="Times New Roman"/>
          <w:b/>
          <w:sz w:val="24"/>
          <w:szCs w:val="24"/>
          <w:lang w:val="sq-AL"/>
        </w:rPr>
        <w:tab/>
      </w:r>
      <w:r w:rsidRPr="00AA6421">
        <w:rPr>
          <w:rFonts w:ascii="Times New Roman" w:eastAsia="MS Mincho" w:hAnsi="Times New Roman" w:cs="Times New Roman"/>
          <w:b/>
          <w:sz w:val="24"/>
          <w:szCs w:val="24"/>
          <w:lang w:val="sq-AL"/>
        </w:rPr>
        <w:tab/>
      </w:r>
      <w:r w:rsidRPr="00AA6421">
        <w:rPr>
          <w:rFonts w:ascii="Times New Roman" w:eastAsia="MS Mincho" w:hAnsi="Times New Roman" w:cs="Times New Roman"/>
          <w:b/>
          <w:sz w:val="24"/>
          <w:szCs w:val="24"/>
          <w:lang w:val="sq-AL"/>
        </w:rPr>
        <w:tab/>
        <w:t>- Anëtare</w:t>
      </w:r>
    </w:p>
    <w:p w:rsidR="00D079A7" w:rsidRPr="00AA6421" w:rsidRDefault="00D079A7" w:rsidP="00AA6421">
      <w:pPr>
        <w:tabs>
          <w:tab w:val="left" w:pos="2880"/>
        </w:tabs>
        <w:spacing w:after="0" w:line="240" w:lineRule="auto"/>
        <w:jc w:val="both"/>
        <w:rPr>
          <w:rFonts w:ascii="Times New Roman" w:eastAsia="MS Mincho" w:hAnsi="Times New Roman" w:cs="Times New Roman"/>
          <w:b/>
          <w:sz w:val="24"/>
          <w:szCs w:val="24"/>
          <w:lang w:val="sq-AL"/>
        </w:rPr>
      </w:pPr>
      <w:r w:rsidRPr="00AA6421">
        <w:rPr>
          <w:rFonts w:ascii="Times New Roman" w:eastAsia="MS Mincho" w:hAnsi="Times New Roman" w:cs="Times New Roman"/>
          <w:b/>
          <w:sz w:val="24"/>
          <w:szCs w:val="24"/>
          <w:lang w:val="sq-AL"/>
        </w:rPr>
        <w:tab/>
      </w:r>
    </w:p>
    <w:p w:rsidR="00D079A7" w:rsidRPr="00AA6421" w:rsidRDefault="00C30F26" w:rsidP="00C30F26">
      <w:pPr>
        <w:spacing w:after="0" w:line="240" w:lineRule="auto"/>
        <w:ind w:firstLine="426"/>
        <w:jc w:val="both"/>
        <w:rPr>
          <w:rFonts w:ascii="Times New Roman" w:eastAsia="MS Mincho" w:hAnsi="Times New Roman" w:cs="Times New Roman"/>
          <w:color w:val="171717"/>
          <w:sz w:val="24"/>
          <w:szCs w:val="24"/>
          <w:lang w:val="sq-AL"/>
        </w:rPr>
      </w:pPr>
      <w:r>
        <w:rPr>
          <w:rFonts w:ascii="Times New Roman" w:eastAsia="MS Mincho" w:hAnsi="Times New Roman" w:cs="Times New Roman"/>
          <w:bCs/>
          <w:color w:val="171717"/>
          <w:sz w:val="24"/>
          <w:szCs w:val="24"/>
          <w:lang w:val="sq-AL"/>
        </w:rPr>
        <w:t>s</w:t>
      </w:r>
      <w:r w:rsidR="00D079A7" w:rsidRPr="00AA6421">
        <w:rPr>
          <w:rFonts w:ascii="Times New Roman" w:eastAsia="MS Mincho" w:hAnsi="Times New Roman" w:cs="Times New Roman"/>
          <w:color w:val="171717"/>
          <w:sz w:val="24"/>
          <w:szCs w:val="24"/>
          <w:lang w:val="sq-AL"/>
        </w:rPr>
        <w:t>ot</w:t>
      </w:r>
      <w:r>
        <w:rPr>
          <w:rFonts w:ascii="Times New Roman" w:eastAsia="MS Mincho" w:hAnsi="Times New Roman" w:cs="Times New Roman"/>
          <w:color w:val="171717"/>
          <w:sz w:val="24"/>
          <w:szCs w:val="24"/>
          <w:lang w:val="sq-AL"/>
        </w:rPr>
        <w:t>,</w:t>
      </w:r>
      <w:r w:rsidR="00D079A7" w:rsidRPr="00AA6421">
        <w:rPr>
          <w:rFonts w:ascii="Times New Roman" w:eastAsia="MS Mincho" w:hAnsi="Times New Roman" w:cs="Times New Roman"/>
          <w:color w:val="171717"/>
          <w:sz w:val="24"/>
          <w:szCs w:val="24"/>
          <w:lang w:val="sq-AL"/>
        </w:rPr>
        <w:t xml:space="preserve"> në datën </w:t>
      </w:r>
      <w:r w:rsidR="004722E5" w:rsidRPr="00AA6421">
        <w:rPr>
          <w:rFonts w:ascii="Times New Roman" w:eastAsia="MS Mincho" w:hAnsi="Times New Roman" w:cs="Times New Roman"/>
          <w:color w:val="171717"/>
          <w:sz w:val="24"/>
          <w:szCs w:val="24"/>
          <w:lang w:val="sq-AL"/>
        </w:rPr>
        <w:t>08.02.</w:t>
      </w:r>
      <w:r w:rsidR="00D079A7" w:rsidRPr="00AA6421">
        <w:rPr>
          <w:rFonts w:ascii="Times New Roman" w:eastAsia="MS Mincho" w:hAnsi="Times New Roman" w:cs="Times New Roman"/>
          <w:color w:val="171717"/>
          <w:sz w:val="24"/>
          <w:szCs w:val="24"/>
          <w:lang w:val="sq-AL"/>
        </w:rPr>
        <w:t>2024</w:t>
      </w:r>
      <w:r w:rsidR="00D079A7" w:rsidRPr="00AA6421">
        <w:rPr>
          <w:rFonts w:ascii="Times New Roman" w:eastAsia="MS Mincho" w:hAnsi="Times New Roman" w:cs="Times New Roman"/>
          <w:bCs/>
          <w:color w:val="171717"/>
          <w:sz w:val="24"/>
          <w:szCs w:val="24"/>
          <w:lang w:val="sq-AL"/>
        </w:rPr>
        <w:t xml:space="preserve">, </w:t>
      </w:r>
      <w:r w:rsidR="00D079A7" w:rsidRPr="00AA6421">
        <w:rPr>
          <w:rFonts w:ascii="Times New Roman" w:eastAsia="MS Mincho" w:hAnsi="Times New Roman" w:cs="Times New Roman"/>
          <w:color w:val="171717"/>
          <w:sz w:val="24"/>
          <w:szCs w:val="24"/>
          <w:lang w:val="sq-AL"/>
        </w:rPr>
        <w:t xml:space="preserve">mori në shqyrtim, në dhomë këshillimi, çështjen administrative me </w:t>
      </w:r>
      <w:r w:rsidR="00D079A7" w:rsidRPr="00AA6421">
        <w:rPr>
          <w:rFonts w:ascii="Times New Roman" w:eastAsia="MS Mincho" w:hAnsi="Times New Roman" w:cs="Times New Roman"/>
          <w:sz w:val="24"/>
          <w:szCs w:val="24"/>
          <w:lang w:val="sq-AL"/>
        </w:rPr>
        <w:t>nr.</w:t>
      </w:r>
      <w:r w:rsidR="00D079A7" w:rsidRPr="00AA6421">
        <w:rPr>
          <w:rFonts w:ascii="Times New Roman" w:eastAsia="MS Mincho" w:hAnsi="Times New Roman" w:cs="Times New Roman"/>
          <w:color w:val="232323"/>
          <w:sz w:val="24"/>
          <w:szCs w:val="24"/>
          <w:lang w:val="sq-AL"/>
        </w:rPr>
        <w:t xml:space="preserve"> 31003-</w:t>
      </w:r>
      <w:r>
        <w:rPr>
          <w:rFonts w:ascii="Times New Roman" w:eastAsia="MS Mincho" w:hAnsi="Times New Roman" w:cs="Times New Roman"/>
          <w:color w:val="232323"/>
          <w:sz w:val="24"/>
          <w:szCs w:val="24"/>
          <w:lang w:val="sq-AL"/>
        </w:rPr>
        <w:t>00</w:t>
      </w:r>
      <w:r w:rsidR="00D079A7" w:rsidRPr="00AA6421">
        <w:rPr>
          <w:rFonts w:ascii="Times New Roman" w:eastAsia="MS Mincho" w:hAnsi="Times New Roman" w:cs="Times New Roman"/>
          <w:color w:val="232323"/>
          <w:sz w:val="24"/>
          <w:szCs w:val="24"/>
          <w:lang w:val="sq-AL"/>
        </w:rPr>
        <w:t>919-</w:t>
      </w:r>
      <w:r>
        <w:rPr>
          <w:rFonts w:ascii="Times New Roman" w:eastAsia="MS Mincho" w:hAnsi="Times New Roman" w:cs="Times New Roman"/>
          <w:color w:val="232323"/>
          <w:sz w:val="24"/>
          <w:szCs w:val="24"/>
          <w:lang w:val="sq-AL"/>
        </w:rPr>
        <w:t>00-</w:t>
      </w:r>
      <w:r w:rsidR="00D079A7" w:rsidRPr="00AA6421">
        <w:rPr>
          <w:rFonts w:ascii="Times New Roman" w:eastAsia="MS Mincho" w:hAnsi="Times New Roman" w:cs="Times New Roman"/>
          <w:color w:val="232323"/>
          <w:sz w:val="24"/>
          <w:szCs w:val="24"/>
          <w:lang w:val="sq-AL"/>
        </w:rPr>
        <w:t xml:space="preserve">2017 </w:t>
      </w:r>
      <w:r w:rsidR="00D079A7" w:rsidRPr="00AA6421">
        <w:rPr>
          <w:rFonts w:ascii="Times New Roman" w:eastAsia="MS Mincho" w:hAnsi="Times New Roman" w:cs="Times New Roman"/>
          <w:color w:val="171717"/>
          <w:sz w:val="24"/>
          <w:szCs w:val="24"/>
          <w:lang w:val="sq-AL"/>
        </w:rPr>
        <w:t>akti</w:t>
      </w:r>
      <w:r>
        <w:rPr>
          <w:rFonts w:ascii="Times New Roman" w:eastAsia="MS Mincho" w:hAnsi="Times New Roman" w:cs="Times New Roman"/>
          <w:color w:val="171717"/>
          <w:sz w:val="24"/>
          <w:szCs w:val="24"/>
          <w:lang w:val="sq-AL"/>
        </w:rPr>
        <w:t>,</w:t>
      </w:r>
      <w:r w:rsidR="00D079A7" w:rsidRPr="00AA6421">
        <w:rPr>
          <w:rFonts w:ascii="Times New Roman" w:eastAsia="MS Mincho" w:hAnsi="Times New Roman" w:cs="Times New Roman"/>
          <w:color w:val="171717"/>
          <w:sz w:val="24"/>
          <w:szCs w:val="24"/>
          <w:lang w:val="sq-AL"/>
        </w:rPr>
        <w:t xml:space="preserve"> që i përket:</w:t>
      </w:r>
    </w:p>
    <w:p w:rsidR="00D079A7" w:rsidRPr="00AA6421" w:rsidRDefault="00D079A7" w:rsidP="00AA6421">
      <w:pPr>
        <w:spacing w:after="0" w:line="240" w:lineRule="auto"/>
        <w:jc w:val="both"/>
        <w:rPr>
          <w:rFonts w:ascii="Times New Roman" w:eastAsia="MS Mincho" w:hAnsi="Times New Roman" w:cs="Times New Roman"/>
          <w:color w:val="171717"/>
          <w:sz w:val="24"/>
          <w:szCs w:val="24"/>
          <w:lang w:val="sq-AL"/>
        </w:rPr>
      </w:pP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bookmarkStart w:id="1" w:name="_Hlk156472499"/>
      <w:r w:rsidRPr="00C30F26">
        <w:rPr>
          <w:rFonts w:ascii="Times New Roman" w:eastAsia="Calibri" w:hAnsi="Times New Roman" w:cs="Times New Roman"/>
          <w:b/>
          <w:sz w:val="24"/>
          <w:szCs w:val="24"/>
          <w:lang w:val="sq-AL"/>
        </w:rPr>
        <w:t>PADITËS:</w:t>
      </w:r>
      <w:r w:rsidRPr="00AA6421">
        <w:rPr>
          <w:rFonts w:ascii="Times New Roman" w:eastAsia="Calibri" w:hAnsi="Times New Roman" w:cs="Times New Roman"/>
          <w:sz w:val="24"/>
          <w:szCs w:val="24"/>
          <w:lang w:val="sq-AL"/>
        </w:rPr>
        <w:tab/>
        <w:t>Bajram Xibraku</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b/>
          <w:sz w:val="24"/>
          <w:szCs w:val="24"/>
          <w:lang w:val="sq-AL"/>
        </w:rPr>
        <w:tab/>
      </w:r>
      <w:r w:rsidRPr="00AA6421">
        <w:rPr>
          <w:rFonts w:ascii="Times New Roman" w:eastAsia="Calibri" w:hAnsi="Times New Roman" w:cs="Times New Roman"/>
          <w:sz w:val="24"/>
          <w:szCs w:val="24"/>
          <w:lang w:val="sq-AL"/>
        </w:rPr>
        <w:t>Emine Çollaku (Xibraku)</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ab/>
        <w:t>Sadete Halili (Xibraku)</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ab/>
        <w:t>Petrit Xibraku</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ab/>
        <w:t>Sanije Halili (Xibraku)</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ab/>
        <w:t>Niko Xibraku</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p>
    <w:p w:rsidR="00D079A7" w:rsidRPr="00AA6421" w:rsidRDefault="003B414F" w:rsidP="00AA6421">
      <w:pPr>
        <w:spacing w:after="0" w:line="240" w:lineRule="auto"/>
        <w:ind w:left="2880" w:hanging="2880"/>
        <w:jc w:val="both"/>
        <w:rPr>
          <w:rFonts w:ascii="Times New Roman" w:eastAsia="Calibri" w:hAnsi="Times New Roman" w:cs="Times New Roman"/>
          <w:sz w:val="24"/>
          <w:szCs w:val="24"/>
          <w:lang w:val="sq-AL"/>
        </w:rPr>
      </w:pPr>
      <w:r>
        <w:rPr>
          <w:rFonts w:ascii="Times New Roman" w:eastAsia="Calibri" w:hAnsi="Times New Roman" w:cs="Times New Roman"/>
          <w:b/>
          <w:sz w:val="24"/>
          <w:szCs w:val="24"/>
          <w:lang w:val="sq-AL"/>
        </w:rPr>
        <w:t>TË</w:t>
      </w:r>
      <w:r w:rsidR="00D079A7" w:rsidRPr="00C30F26">
        <w:rPr>
          <w:rFonts w:ascii="Times New Roman" w:eastAsia="Calibri" w:hAnsi="Times New Roman" w:cs="Times New Roman"/>
          <w:b/>
          <w:sz w:val="24"/>
          <w:szCs w:val="24"/>
          <w:lang w:val="sq-AL"/>
        </w:rPr>
        <w:t xml:space="preserve"> PADITUR:</w:t>
      </w:r>
      <w:r w:rsidR="00D079A7" w:rsidRPr="00AA6421">
        <w:rPr>
          <w:rFonts w:ascii="Times New Roman" w:eastAsia="Calibri" w:hAnsi="Times New Roman" w:cs="Times New Roman"/>
          <w:sz w:val="24"/>
          <w:szCs w:val="24"/>
          <w:lang w:val="sq-AL"/>
        </w:rPr>
        <w:tab/>
        <w:t>Agjencia Shtetërore e Kadastrës Drejtoria Vendore Tiranë (ish Zyra Vendore e Regjistrimit të Pasurive të Paluajtshme Tiranë).</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b/>
          <w:sz w:val="24"/>
          <w:szCs w:val="24"/>
          <w:lang w:val="sq-AL"/>
        </w:rPr>
        <w:tab/>
      </w:r>
      <w:bookmarkStart w:id="2" w:name="_Hlk156470804"/>
      <w:r w:rsidRPr="00AA6421">
        <w:rPr>
          <w:rFonts w:ascii="Times New Roman" w:eastAsia="Calibri" w:hAnsi="Times New Roman" w:cs="Times New Roman"/>
          <w:sz w:val="24"/>
          <w:szCs w:val="24"/>
          <w:lang w:val="sq-AL"/>
        </w:rPr>
        <w:t xml:space="preserve">Agjencia Shtetërore e Kadastrës Drejtoria e Përgjithshme </w:t>
      </w:r>
      <w:bookmarkEnd w:id="2"/>
      <w:r w:rsidRPr="00AA6421">
        <w:rPr>
          <w:rFonts w:ascii="Times New Roman" w:eastAsia="Calibri" w:hAnsi="Times New Roman" w:cs="Times New Roman"/>
          <w:sz w:val="24"/>
          <w:szCs w:val="24"/>
          <w:lang w:val="sq-AL"/>
        </w:rPr>
        <w:t>(ish Zyra Qendrore e Regjistrimit të Pasurive të Paluajtshme).</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ab/>
        <w:t>Ndriçim Xibraku</w:t>
      </w:r>
    </w:p>
    <w:p w:rsidR="00D079A7" w:rsidRPr="00AA6421" w:rsidRDefault="00D079A7" w:rsidP="00AA6421">
      <w:pPr>
        <w:spacing w:after="0" w:line="240" w:lineRule="auto"/>
        <w:jc w:val="both"/>
        <w:rPr>
          <w:rFonts w:ascii="Times New Roman" w:eastAsia="Calibri" w:hAnsi="Times New Roman" w:cs="Times New Roman"/>
          <w:sz w:val="24"/>
          <w:szCs w:val="24"/>
          <w:lang w:val="sq-AL"/>
        </w:rPr>
      </w:pP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C30F26">
        <w:rPr>
          <w:rFonts w:ascii="Times New Roman" w:eastAsia="Calibri" w:hAnsi="Times New Roman" w:cs="Times New Roman"/>
          <w:b/>
          <w:sz w:val="24"/>
          <w:szCs w:val="24"/>
          <w:lang w:val="sq-AL"/>
        </w:rPr>
        <w:t>OBJEKT</w:t>
      </w:r>
      <w:r w:rsidR="00C30F26">
        <w:rPr>
          <w:rFonts w:ascii="Times New Roman" w:eastAsia="Calibri" w:hAnsi="Times New Roman" w:cs="Times New Roman"/>
          <w:b/>
          <w:sz w:val="24"/>
          <w:szCs w:val="24"/>
          <w:lang w:val="sq-AL"/>
        </w:rPr>
        <w:t>I</w:t>
      </w:r>
      <w:r w:rsidRPr="00C30F26">
        <w:rPr>
          <w:rFonts w:ascii="Times New Roman" w:eastAsia="Calibri" w:hAnsi="Times New Roman" w:cs="Times New Roman"/>
          <w:b/>
          <w:sz w:val="24"/>
          <w:szCs w:val="24"/>
          <w:lang w:val="sq-AL"/>
        </w:rPr>
        <w:t>:</w:t>
      </w:r>
      <w:r w:rsidRPr="00AA6421">
        <w:rPr>
          <w:rFonts w:ascii="Times New Roman" w:eastAsia="Calibri" w:hAnsi="Times New Roman" w:cs="Times New Roman"/>
          <w:sz w:val="24"/>
          <w:szCs w:val="24"/>
          <w:lang w:val="sq-AL"/>
        </w:rPr>
        <w:tab/>
        <w:t>Konstatimi i pavlefshmërisë absolute të vendimit nr. 18, datë 31.07.2012 të regjistruesit të Zyrës Vendore të Regjistrimit të Pasurive të Paluajtshme Tiranë.</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r w:rsidRPr="00AA6421">
        <w:rPr>
          <w:rFonts w:ascii="Times New Roman" w:eastAsia="Calibri" w:hAnsi="Times New Roman" w:cs="Times New Roman"/>
          <w:b/>
          <w:sz w:val="24"/>
          <w:szCs w:val="24"/>
          <w:lang w:val="sq-AL"/>
        </w:rPr>
        <w:tab/>
      </w:r>
      <w:r w:rsidRPr="00AA6421">
        <w:rPr>
          <w:rFonts w:ascii="Times New Roman" w:eastAsia="Calibri" w:hAnsi="Times New Roman" w:cs="Times New Roman"/>
          <w:sz w:val="24"/>
          <w:szCs w:val="24"/>
          <w:lang w:val="sq-AL"/>
        </w:rPr>
        <w:t xml:space="preserve">Fshirjen e regjistrimeve të bëra në zbatim të këtij vendimi lidhur me pasurinë nr. 4/90, zona 8250 Tiranë dhe regjistrimin e kësaj pasurie sipas gjendjes së regjistrimit të saj të pasqyruar në dokumente hipotekore të para vitit 2012. </w:t>
      </w:r>
    </w:p>
    <w:p w:rsidR="00D079A7" w:rsidRPr="00AA6421" w:rsidRDefault="00D079A7" w:rsidP="00AA6421">
      <w:pPr>
        <w:spacing w:after="0" w:line="240" w:lineRule="auto"/>
        <w:ind w:left="2880" w:hanging="2880"/>
        <w:jc w:val="both"/>
        <w:rPr>
          <w:rFonts w:ascii="Times New Roman" w:eastAsia="Calibri" w:hAnsi="Times New Roman" w:cs="Times New Roman"/>
          <w:sz w:val="24"/>
          <w:szCs w:val="24"/>
          <w:lang w:val="sq-AL"/>
        </w:rPr>
      </w:pPr>
    </w:p>
    <w:p w:rsidR="00D079A7" w:rsidRPr="00C30F26" w:rsidRDefault="00D079A7" w:rsidP="00C30F26">
      <w:pPr>
        <w:spacing w:after="0" w:line="240" w:lineRule="auto"/>
        <w:ind w:left="2880" w:hanging="2880"/>
        <w:jc w:val="both"/>
        <w:rPr>
          <w:rFonts w:ascii="Times New Roman" w:eastAsia="Calibri" w:hAnsi="Times New Roman" w:cs="Times New Roman"/>
          <w:sz w:val="24"/>
          <w:szCs w:val="24"/>
          <w:lang w:val="sq-AL"/>
        </w:rPr>
      </w:pPr>
      <w:r w:rsidRPr="00C30F26">
        <w:rPr>
          <w:rFonts w:ascii="Times New Roman" w:eastAsia="Calibri" w:hAnsi="Times New Roman" w:cs="Times New Roman"/>
          <w:b/>
          <w:sz w:val="24"/>
          <w:szCs w:val="24"/>
          <w:lang w:val="sq-AL"/>
        </w:rPr>
        <w:t>BAZA LIGJORE:</w:t>
      </w:r>
      <w:r w:rsidRPr="00AA6421">
        <w:rPr>
          <w:rFonts w:ascii="Times New Roman" w:eastAsia="Calibri" w:hAnsi="Times New Roman" w:cs="Times New Roman"/>
          <w:b/>
          <w:sz w:val="24"/>
          <w:szCs w:val="24"/>
          <w:lang w:val="sq-AL"/>
        </w:rPr>
        <w:tab/>
      </w:r>
      <w:r w:rsidRPr="00AA6421">
        <w:rPr>
          <w:rFonts w:ascii="Times New Roman" w:eastAsia="Calibri" w:hAnsi="Times New Roman" w:cs="Times New Roman"/>
          <w:sz w:val="24"/>
          <w:szCs w:val="24"/>
          <w:lang w:val="sq-AL"/>
        </w:rPr>
        <w:t>Ligji nr. 49/2012. Kodi i Procedurave Administrative. Kodi i Procedurës Civile. Kodit Civil</w:t>
      </w:r>
      <w:r w:rsidRPr="00AA6421">
        <w:rPr>
          <w:rFonts w:ascii="Times New Roman" w:eastAsia="Calibri" w:hAnsi="Times New Roman" w:cs="Times New Roman"/>
          <w:b/>
          <w:sz w:val="24"/>
          <w:szCs w:val="24"/>
          <w:lang w:val="sq-AL"/>
        </w:rPr>
        <w:t xml:space="preserve">. </w:t>
      </w:r>
      <w:r w:rsidRPr="00AA6421">
        <w:rPr>
          <w:rFonts w:ascii="Times New Roman" w:eastAsia="Calibri" w:hAnsi="Times New Roman" w:cs="Times New Roman"/>
          <w:sz w:val="24"/>
          <w:szCs w:val="24"/>
          <w:lang w:val="sq-AL"/>
        </w:rPr>
        <w:t xml:space="preserve">Kushtetuta e Republikës së Shqipërisë. </w:t>
      </w:r>
      <w:bookmarkEnd w:id="1"/>
    </w:p>
    <w:p w:rsidR="00C30F26" w:rsidRDefault="00C30F26" w:rsidP="00AA6421">
      <w:pPr>
        <w:spacing w:after="0" w:line="240" w:lineRule="auto"/>
        <w:jc w:val="center"/>
        <w:rPr>
          <w:rFonts w:ascii="Times New Roman" w:eastAsia="MS Mincho" w:hAnsi="Times New Roman" w:cs="Times New Roman"/>
          <w:b/>
          <w:sz w:val="24"/>
          <w:szCs w:val="24"/>
          <w:lang w:val="sq-AL"/>
        </w:rPr>
      </w:pPr>
    </w:p>
    <w:p w:rsidR="00D079A7" w:rsidRPr="00AA6421" w:rsidRDefault="00D079A7" w:rsidP="00AA6421">
      <w:pPr>
        <w:spacing w:after="0" w:line="240" w:lineRule="auto"/>
        <w:jc w:val="center"/>
        <w:rPr>
          <w:rFonts w:ascii="Times New Roman" w:eastAsia="MS Mincho" w:hAnsi="Times New Roman" w:cs="Times New Roman"/>
          <w:b/>
          <w:sz w:val="24"/>
          <w:szCs w:val="24"/>
          <w:lang w:val="sq-AL"/>
        </w:rPr>
      </w:pPr>
      <w:r w:rsidRPr="00AA6421">
        <w:rPr>
          <w:rFonts w:ascii="Times New Roman" w:eastAsia="MS Mincho" w:hAnsi="Times New Roman" w:cs="Times New Roman"/>
          <w:b/>
          <w:sz w:val="24"/>
          <w:szCs w:val="24"/>
          <w:lang w:val="sq-AL"/>
        </w:rPr>
        <w:t>KOLEGJI ADMINISTRATIV I GJYKATËS SË LARTË</w:t>
      </w:r>
    </w:p>
    <w:p w:rsidR="00D079A7" w:rsidRPr="00AA6421" w:rsidRDefault="00D079A7" w:rsidP="00AA6421">
      <w:pPr>
        <w:spacing w:after="0" w:line="240" w:lineRule="auto"/>
        <w:ind w:firstLine="720"/>
        <w:jc w:val="both"/>
        <w:rPr>
          <w:rFonts w:ascii="Times New Roman" w:eastAsia="MS Mincho" w:hAnsi="Times New Roman" w:cs="Times New Roman"/>
          <w:b/>
          <w:bCs/>
          <w:sz w:val="24"/>
          <w:szCs w:val="24"/>
          <w:lang w:val="sq-AL"/>
        </w:rPr>
      </w:pPr>
    </w:p>
    <w:p w:rsidR="0011465C" w:rsidRPr="0011465C" w:rsidRDefault="0011465C" w:rsidP="00AA6421">
      <w:pPr>
        <w:spacing w:after="0" w:line="240" w:lineRule="auto"/>
        <w:ind w:firstLine="360"/>
        <w:jc w:val="both"/>
        <w:rPr>
          <w:rFonts w:ascii="Times New Roman" w:eastAsia="Times New Roman" w:hAnsi="Times New Roman" w:cs="Times New Roman"/>
          <w:sz w:val="24"/>
          <w:szCs w:val="24"/>
          <w:lang w:val="sq-AL"/>
        </w:rPr>
      </w:pPr>
      <w:r w:rsidRPr="0011465C">
        <w:rPr>
          <w:rFonts w:ascii="Times New Roman" w:eastAsia="Times New Roman" w:hAnsi="Times New Roman" w:cs="Times New Roman"/>
          <w:sz w:val="24"/>
          <w:szCs w:val="24"/>
          <w:lang w:val="sq-AL"/>
        </w:rPr>
        <w:lastRenderedPageBreak/>
        <w:t xml:space="preserve">pasi dëgjoi relatimin e gjyqtare, Enkelejda Metaliaj (Softa) </w:t>
      </w:r>
      <w:r w:rsidRPr="0011465C">
        <w:rPr>
          <w:rFonts w:ascii="Times New Roman" w:eastAsia="MS Mincho" w:hAnsi="Times New Roman" w:cs="Times New Roman"/>
          <w:sz w:val="24"/>
          <w:szCs w:val="24"/>
          <w:lang w:val="sq-AL"/>
        </w:rPr>
        <w:t>dhe si e bisedoi çështjen në tërësi, në dhomë këshillimi,</w:t>
      </w:r>
    </w:p>
    <w:p w:rsidR="00D079A7" w:rsidRPr="00AA6421" w:rsidRDefault="00D079A7" w:rsidP="00AA6421">
      <w:pPr>
        <w:spacing w:after="0" w:line="240" w:lineRule="auto"/>
        <w:jc w:val="both"/>
        <w:rPr>
          <w:rFonts w:ascii="Times New Roman" w:eastAsia="Times New Roman" w:hAnsi="Times New Roman" w:cs="Times New Roman"/>
          <w:sz w:val="24"/>
          <w:szCs w:val="24"/>
          <w:lang w:val="sq-AL"/>
        </w:rPr>
      </w:pPr>
    </w:p>
    <w:p w:rsidR="00D079A7" w:rsidRPr="00C30F26" w:rsidRDefault="00D079A7" w:rsidP="00AA6421">
      <w:pPr>
        <w:keepNext/>
        <w:spacing w:after="0" w:line="240" w:lineRule="auto"/>
        <w:jc w:val="center"/>
        <w:outlineLvl w:val="2"/>
        <w:rPr>
          <w:rFonts w:ascii="Times New Roman" w:eastAsia="MS Mincho" w:hAnsi="Times New Roman" w:cs="Times New Roman"/>
          <w:b/>
          <w:bCs/>
          <w:sz w:val="24"/>
          <w:szCs w:val="24"/>
          <w:lang w:val="sq-AL" w:bidi="en-US"/>
        </w:rPr>
      </w:pPr>
      <w:r w:rsidRPr="00C30F26">
        <w:rPr>
          <w:rFonts w:ascii="Times New Roman" w:eastAsia="MS Mincho" w:hAnsi="Times New Roman" w:cs="Times New Roman"/>
          <w:b/>
          <w:bCs/>
          <w:sz w:val="24"/>
          <w:szCs w:val="24"/>
          <w:lang w:val="sq-AL" w:bidi="en-US"/>
        </w:rPr>
        <w:t>VËREN</w:t>
      </w:r>
    </w:p>
    <w:p w:rsidR="00D079A7" w:rsidRPr="00AA6421" w:rsidRDefault="00D079A7" w:rsidP="00AA6421">
      <w:pPr>
        <w:spacing w:after="0" w:line="240" w:lineRule="auto"/>
        <w:rPr>
          <w:rFonts w:ascii="Times New Roman" w:eastAsia="MS Mincho" w:hAnsi="Times New Roman" w:cs="Times New Roman"/>
          <w:sz w:val="24"/>
          <w:szCs w:val="24"/>
          <w:lang w:val="sq-AL" w:bidi="en-US"/>
        </w:rPr>
      </w:pPr>
    </w:p>
    <w:p w:rsidR="00D079A7" w:rsidRPr="00AA6421" w:rsidRDefault="00D079A7" w:rsidP="00AA6421">
      <w:pPr>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360"/>
        <w:contextualSpacing/>
        <w:jc w:val="both"/>
        <w:rPr>
          <w:rFonts w:ascii="Times New Roman" w:eastAsia="Times New Roman" w:hAnsi="Times New Roman" w:cs="Times New Roman"/>
          <w:b/>
          <w:bCs/>
          <w:sz w:val="24"/>
          <w:szCs w:val="24"/>
          <w:lang w:val="sq-AL"/>
        </w:rPr>
      </w:pPr>
      <w:r w:rsidRPr="00AA6421">
        <w:rPr>
          <w:rFonts w:ascii="Times New Roman" w:eastAsia="Times New Roman" w:hAnsi="Times New Roman" w:cs="Times New Roman"/>
          <w:b/>
          <w:bCs/>
          <w:sz w:val="24"/>
          <w:szCs w:val="24"/>
          <w:lang w:val="sq-AL"/>
        </w:rPr>
        <w:t>Rrethanat e çështjes.</w:t>
      </w:r>
    </w:p>
    <w:p w:rsidR="00D079A7" w:rsidRPr="00AA6421" w:rsidRDefault="00D079A7" w:rsidP="00AA6421">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ascii="Times New Roman" w:eastAsia="Times New Roman" w:hAnsi="Times New Roman" w:cs="Times New Roman"/>
          <w:b/>
          <w:bCs/>
          <w:sz w:val="24"/>
          <w:szCs w:val="24"/>
          <w:lang w:val="sq-AL"/>
        </w:rPr>
      </w:pPr>
    </w:p>
    <w:p w:rsidR="00003352" w:rsidRPr="00AA6421" w:rsidRDefault="00003352" w:rsidP="00AA6421">
      <w:pPr>
        <w:spacing w:after="0" w:line="240" w:lineRule="auto"/>
        <w:ind w:firstLine="360"/>
        <w:jc w:val="both"/>
        <w:rPr>
          <w:rFonts w:ascii="Times New Roman" w:eastAsia="Times New Roman" w:hAnsi="Times New Roman" w:cs="Times New Roman"/>
          <w:sz w:val="24"/>
          <w:szCs w:val="24"/>
          <w:lang w:val="sq-AL"/>
        </w:rPr>
      </w:pPr>
      <w:r w:rsidRPr="00AA6421">
        <w:rPr>
          <w:rFonts w:ascii="Times New Roman" w:eastAsia="Calibri" w:hAnsi="Times New Roman" w:cs="Times New Roman"/>
          <w:sz w:val="24"/>
          <w:szCs w:val="24"/>
          <w:lang w:val="sq-AL"/>
        </w:rPr>
        <w:t xml:space="preserve">1. </w:t>
      </w:r>
      <w:r w:rsidRPr="00AA6421">
        <w:rPr>
          <w:rFonts w:ascii="Times New Roman" w:eastAsia="Times New Roman" w:hAnsi="Times New Roman" w:cs="Times New Roman"/>
          <w:color w:val="242424"/>
          <w:sz w:val="24"/>
          <w:szCs w:val="24"/>
          <w:shd w:val="clear" w:color="auto" w:fill="FFFFFF"/>
          <w:lang w:val="sq-AL"/>
        </w:rPr>
        <w:t>Paditësat dhe i padituri, Ndriçim Xibraku, janë trashëgimtarë ligjore të të ndjerit Ali Xibraku referuar vendimit nr. 5628, datë 24.10.2006 të Gjykatës së Rrethit Gjyqësor Tiranë, për lëshimin e dëshmisë së trashëgimisë ligjore. Rezulton se i ndjeri Ali Xibraku dhe i vëllai i tij Sali Xibraku, nëpërmjet një kontrate shitblerjeje të vitit 1935, kanë fituar të drejtën e pronësisë për një sipërfaqe trualli prej 100 m² secili, të ndodhur në ish rrugën "Xhafjet", aktualisht rruga "Nikolla</w:t>
      </w:r>
      <w:r w:rsidR="003B414F">
        <w:rPr>
          <w:rFonts w:ascii="Times New Roman" w:eastAsia="Times New Roman" w:hAnsi="Times New Roman" w:cs="Times New Roman"/>
          <w:color w:val="242424"/>
          <w:sz w:val="24"/>
          <w:szCs w:val="24"/>
          <w:shd w:val="clear" w:color="auto" w:fill="FFFFFF"/>
          <w:lang w:val="sq-AL"/>
        </w:rPr>
        <w:t xml:space="preserve"> </w:t>
      </w:r>
      <w:r w:rsidRPr="00AA6421">
        <w:rPr>
          <w:rFonts w:ascii="Times New Roman" w:eastAsia="Times New Roman" w:hAnsi="Times New Roman" w:cs="Times New Roman"/>
          <w:color w:val="242424"/>
          <w:sz w:val="24"/>
          <w:szCs w:val="24"/>
          <w:lang w:val="sq-AL"/>
        </w:rPr>
        <w:t>Lena".</w:t>
      </w:r>
    </w:p>
    <w:p w:rsidR="00003352" w:rsidRPr="00AA6421" w:rsidRDefault="00003352" w:rsidP="00AA6421">
      <w:pPr>
        <w:spacing w:after="0" w:line="240" w:lineRule="auto"/>
        <w:ind w:firstLine="360"/>
        <w:jc w:val="both"/>
        <w:rPr>
          <w:rFonts w:ascii="Times New Roman" w:eastAsia="Times New Roman" w:hAnsi="Times New Roman" w:cs="Times New Roman"/>
          <w:sz w:val="24"/>
          <w:szCs w:val="24"/>
          <w:lang w:val="sq-AL"/>
        </w:rPr>
      </w:pPr>
      <w:r w:rsidRPr="00AA6421">
        <w:rPr>
          <w:rFonts w:ascii="Times New Roman" w:eastAsia="Times New Roman" w:hAnsi="Times New Roman" w:cs="Times New Roman"/>
          <w:sz w:val="24"/>
          <w:szCs w:val="24"/>
          <w:lang w:val="sq-AL"/>
        </w:rPr>
        <w:t xml:space="preserve">2. </w:t>
      </w:r>
      <w:r w:rsidRPr="00AA6421">
        <w:rPr>
          <w:rFonts w:ascii="Times New Roman" w:eastAsia="Times New Roman" w:hAnsi="Times New Roman" w:cs="Times New Roman"/>
          <w:color w:val="242424"/>
          <w:sz w:val="24"/>
          <w:szCs w:val="24"/>
          <w:shd w:val="clear" w:color="auto" w:fill="FFFFFF"/>
          <w:lang w:val="sq-AL"/>
        </w:rPr>
        <w:t>Nga përmbajtja e vërtetimit të dokumentit hipotekor të datës 29.09.2008, rezulton se në regjistrin hipotekor nr. 193, datë 21.12.2006 është regjistruar në emër të paditësave, Niko Xibraku, Bajram Xibraku, Emine Xibraku, Sanije Xibraku, Sadete Xibraku dhe Petrit Xibraku, të të paditurit Ndriçim Xibraku dhe në emër të Musfata Xibraku, pasuria me nr. 4/90, e ndodhur në zonën kadastrale 8250, me sipërfaqe trualli 317 m² dhe sipërfaqe ndërtimi 101 m², në rrugën "Nikolla Lena".</w:t>
      </w:r>
    </w:p>
    <w:p w:rsidR="00003352" w:rsidRPr="00AA6421" w:rsidRDefault="00003352" w:rsidP="00AA6421">
      <w:pPr>
        <w:spacing w:after="0" w:line="240" w:lineRule="auto"/>
        <w:ind w:firstLine="360"/>
        <w:jc w:val="both"/>
        <w:rPr>
          <w:rFonts w:ascii="Times New Roman" w:eastAsia="Times New Roman" w:hAnsi="Times New Roman" w:cs="Times New Roman"/>
          <w:sz w:val="24"/>
          <w:szCs w:val="24"/>
          <w:lang w:val="sq-AL"/>
        </w:rPr>
      </w:pPr>
      <w:r w:rsidRPr="00AA6421">
        <w:rPr>
          <w:rFonts w:ascii="Times New Roman" w:eastAsia="Calibri" w:hAnsi="Times New Roman" w:cs="Times New Roman"/>
          <w:color w:val="242424"/>
          <w:sz w:val="24"/>
          <w:szCs w:val="24"/>
          <w:shd w:val="clear" w:color="auto" w:fill="FFFFFF"/>
          <w:lang w:val="sq-AL"/>
        </w:rPr>
        <w:t xml:space="preserve">3. </w:t>
      </w:r>
      <w:r w:rsidRPr="00AA6421">
        <w:rPr>
          <w:rFonts w:ascii="Times New Roman" w:eastAsia="Times New Roman" w:hAnsi="Times New Roman" w:cs="Times New Roman"/>
          <w:color w:val="242424"/>
          <w:sz w:val="24"/>
          <w:szCs w:val="24"/>
          <w:shd w:val="clear" w:color="auto" w:fill="FFFFFF"/>
          <w:lang w:val="sq-AL"/>
        </w:rPr>
        <w:t>Më herët, kjo pasuri e paluajtshme është regjistruar në regjistrin hipotekor nr. 141, datë 30.08.2001 në emër të palës së paditur Ndriçim Xibraku, regjistrim ky i kryer në bazë të vendimit nr. 2231, datë 08.05.2001 të Gjykatës së Shkallës së Parë Tiranë Tiranë, me të cilin është njohur pala e paditur si trashëgimtar i vetëm ligjor i trashëgimlenësit Ali Xibraku. Ky regjistrim është bërë objekt shqyrtimi gjyqësor nëpërmjet padisë së ngritur nga Sadete Halili (Xibraku), në përfundim të të cilit rezultoi se ky vendim nuk ekziston dhe për këtë arsye me vendimin nr. 2473, datë 27.04.2005, është vendosur fshirja e regjistrimit hipotekor me nr. 141, datë 30.08.2001 të Zyrës Vendore të Regjistrimit të Pasurive të Paluajtshme Tiranë në favor të Ndriçim Xibraku, duke mbetur prona e regjistruar në emër të trashëgimlënësit Ali Xibraku.</w:t>
      </w:r>
    </w:p>
    <w:p w:rsidR="00003352" w:rsidRPr="00AA6421" w:rsidRDefault="00003352" w:rsidP="00AA6421">
      <w:pPr>
        <w:spacing w:after="0" w:line="240" w:lineRule="auto"/>
        <w:ind w:firstLine="360"/>
        <w:jc w:val="both"/>
        <w:rPr>
          <w:rFonts w:ascii="Times New Roman" w:eastAsia="Times New Roman" w:hAnsi="Times New Roman" w:cs="Times New Roman"/>
          <w:sz w:val="24"/>
          <w:szCs w:val="24"/>
          <w:lang w:val="sq-AL"/>
        </w:rPr>
      </w:pPr>
      <w:r w:rsidRPr="00AA6421">
        <w:rPr>
          <w:rFonts w:ascii="Times New Roman" w:eastAsia="Calibri" w:hAnsi="Times New Roman" w:cs="Times New Roman"/>
          <w:color w:val="242424"/>
          <w:sz w:val="24"/>
          <w:szCs w:val="24"/>
          <w:shd w:val="clear" w:color="auto" w:fill="FFFFFF"/>
          <w:lang w:val="sq-AL"/>
        </w:rPr>
        <w:t xml:space="preserve">4. </w:t>
      </w:r>
      <w:r w:rsidRPr="00AA6421">
        <w:rPr>
          <w:rFonts w:ascii="Times New Roman" w:eastAsia="Times New Roman" w:hAnsi="Times New Roman" w:cs="Times New Roman"/>
          <w:color w:val="242424"/>
          <w:sz w:val="24"/>
          <w:szCs w:val="24"/>
          <w:lang w:val="sq-AL"/>
        </w:rPr>
        <w:t>Pala e paditur, Ndriçim Xibraku, i është drejtuar Zyrës Vendore të Regjistrimit të Pasurive të Paluajtshme duke kërkuar pajisjen me dokumenta pronësie lidhur me pasurinë e regjistruar në regjistrin hipotekor nr. 193, datë 21.12.2006, duke qenë se ky regjistrim cenon të drejtën e tij të pronësisë për sipërfaqen prej 117 m², e cila sipas pretendimeve të tij është kaluar në pronësi të trashëgimtarëve të Ali Xibrakut në mënyrë të padrejtë nga ana e organeve të regjisrimit të pasurive të paluajtshme.</w:t>
      </w:r>
    </w:p>
    <w:p w:rsidR="00003352" w:rsidRPr="00AA6421" w:rsidRDefault="00003352" w:rsidP="00AA6421">
      <w:pPr>
        <w:spacing w:after="0" w:line="240" w:lineRule="auto"/>
        <w:ind w:firstLine="360"/>
        <w:jc w:val="both"/>
        <w:rPr>
          <w:rFonts w:ascii="Times New Roman" w:eastAsia="Times New Roman" w:hAnsi="Times New Roman" w:cs="Times New Roman"/>
          <w:sz w:val="24"/>
          <w:szCs w:val="24"/>
          <w:lang w:val="sq-AL"/>
        </w:rPr>
      </w:pPr>
      <w:r w:rsidRPr="00AA6421">
        <w:rPr>
          <w:rFonts w:ascii="Times New Roman" w:eastAsia="Calibri" w:hAnsi="Times New Roman" w:cs="Times New Roman"/>
          <w:color w:val="242424"/>
          <w:sz w:val="24"/>
          <w:szCs w:val="24"/>
          <w:shd w:val="clear" w:color="auto" w:fill="FFFFFF"/>
          <w:lang w:val="sq-AL"/>
        </w:rPr>
        <w:t xml:space="preserve">5. </w:t>
      </w:r>
      <w:r w:rsidRPr="00AA6421">
        <w:rPr>
          <w:rFonts w:ascii="Times New Roman" w:eastAsia="Times New Roman" w:hAnsi="Times New Roman" w:cs="Times New Roman"/>
          <w:color w:val="242424"/>
          <w:sz w:val="24"/>
          <w:szCs w:val="24"/>
          <w:lang w:val="sq-AL"/>
        </w:rPr>
        <w:t>Gjatë shqyrtimit të kësaj kërkese, nga ana e palës së paditur është vlerësuar se regjistrimi i pasurisë së paluajtshme objekt gjykimi ka parregullsi, për shkak se pasuria me nr. 4/90 rezulton në origjinë me sipërfaqe 200 m² truall të blerë nga Ali Xibraku dhe Sali Xibraku dhe nuk plotësohet sipërfaqja prej 317 m² me dokumentacion ligjor, e cila është pasqyruar dhe në deklaratën noteriale nr. 600 rep, nr. 214/1 kol, datë 31.05.2012</w:t>
      </w:r>
      <w:r w:rsidR="0011465C" w:rsidRPr="00AA6421">
        <w:rPr>
          <w:rFonts w:ascii="Times New Roman" w:eastAsia="Times New Roman" w:hAnsi="Times New Roman" w:cs="Times New Roman"/>
          <w:color w:val="242424"/>
          <w:sz w:val="24"/>
          <w:szCs w:val="24"/>
          <w:vertAlign w:val="superscript"/>
          <w:lang w:val="sq-AL"/>
        </w:rPr>
        <w:t>.</w:t>
      </w:r>
      <w:r w:rsidR="0011465C" w:rsidRPr="00AA6421">
        <w:rPr>
          <w:rFonts w:ascii="Times New Roman" w:eastAsia="Times New Roman" w:hAnsi="Times New Roman" w:cs="Times New Roman"/>
          <w:color w:val="242424"/>
          <w:sz w:val="24"/>
          <w:szCs w:val="24"/>
          <w:lang w:val="sq-AL"/>
        </w:rPr>
        <w:t xml:space="preserve">. </w:t>
      </w:r>
      <w:r w:rsidRPr="00AA6421">
        <w:rPr>
          <w:rFonts w:ascii="Times New Roman" w:eastAsia="Times New Roman" w:hAnsi="Times New Roman" w:cs="Times New Roman"/>
          <w:color w:val="242424"/>
          <w:sz w:val="24"/>
          <w:szCs w:val="24"/>
          <w:lang w:val="sq-AL"/>
        </w:rPr>
        <w:t>Për këtë arsye, me vendimin nr. 18, datë 31.07.2012 pala e paditur, Zyra Vendore e Regjistrimit të Pasurive të Paluajtshme Tiranë, ka vendosur: "</w:t>
      </w:r>
      <w:r w:rsidRPr="00AA6421">
        <w:rPr>
          <w:rFonts w:ascii="Times New Roman" w:eastAsia="Times New Roman" w:hAnsi="Times New Roman" w:cs="Times New Roman"/>
          <w:i/>
          <w:color w:val="242424"/>
          <w:sz w:val="24"/>
          <w:szCs w:val="24"/>
          <w:lang w:val="sq-AL"/>
        </w:rPr>
        <w:t>Bazuar në nenin 20, nenin 25/a dhe 63 të ligjit nr. 33, datë 21.03.2012 "Për regjistrimin e pasurive të paluajtshme" të korigjohet sipërfaqja e kësaj pasurie me nr. 4/90 bazuar dokumentacionit tekniko-ligjor (aq sa realisht është sipërfaqja në origjinë) me sipërfaqe trualli 200 m² dhe sipërfaqe ndërtimi 90 m² duke u mbyllur kartela e pasurisë në vol. 12, fq 200, zk 8250 dhe ndahet në pasuritë e mëposhtme:</w:t>
      </w:r>
    </w:p>
    <w:p w:rsidR="00003352" w:rsidRPr="00AA6421" w:rsidRDefault="00003352" w:rsidP="00AA6421">
      <w:pPr>
        <w:shd w:val="clear" w:color="auto" w:fill="FFFFFF"/>
        <w:spacing w:after="0" w:line="240" w:lineRule="auto"/>
        <w:jc w:val="both"/>
        <w:textAlignment w:val="baseline"/>
        <w:rPr>
          <w:rFonts w:ascii="Times New Roman" w:eastAsia="Times New Roman" w:hAnsi="Times New Roman" w:cs="Times New Roman"/>
          <w:i/>
          <w:color w:val="242424"/>
          <w:sz w:val="24"/>
          <w:szCs w:val="24"/>
          <w:lang w:val="sq-AL"/>
        </w:rPr>
      </w:pPr>
      <w:r w:rsidRPr="00AA6421">
        <w:rPr>
          <w:rFonts w:ascii="Times New Roman" w:eastAsia="Times New Roman" w:hAnsi="Times New Roman" w:cs="Times New Roman"/>
          <w:i/>
          <w:color w:val="242424"/>
          <w:sz w:val="24"/>
          <w:szCs w:val="24"/>
          <w:lang w:val="sq-AL"/>
        </w:rPr>
        <w:t>-Pas. nr. 4/360, zk 8250 në pronësi të trashëgimtarëve të Ali Xibraku me sipërfaqe trualli 100 m² dhe sipërfaqe ndërtimi 48 m².</w:t>
      </w:r>
    </w:p>
    <w:p w:rsidR="00003352" w:rsidRPr="00AA6421" w:rsidRDefault="00003352" w:rsidP="00AA6421">
      <w:pPr>
        <w:shd w:val="clear" w:color="auto" w:fill="FFFFFF"/>
        <w:spacing w:after="0" w:line="240" w:lineRule="auto"/>
        <w:jc w:val="both"/>
        <w:textAlignment w:val="baseline"/>
        <w:rPr>
          <w:rFonts w:ascii="Times New Roman" w:eastAsia="Times New Roman" w:hAnsi="Times New Roman" w:cs="Times New Roman"/>
          <w:i/>
          <w:color w:val="242424"/>
          <w:sz w:val="24"/>
          <w:szCs w:val="24"/>
          <w:lang w:val="sq-AL"/>
        </w:rPr>
      </w:pPr>
      <w:r w:rsidRPr="00AA6421">
        <w:rPr>
          <w:rFonts w:ascii="Times New Roman" w:eastAsia="Times New Roman" w:hAnsi="Times New Roman" w:cs="Times New Roman"/>
          <w:i/>
          <w:color w:val="242424"/>
          <w:sz w:val="24"/>
          <w:szCs w:val="24"/>
          <w:lang w:val="sq-AL"/>
        </w:rPr>
        <w:t>-Pas. nr. 4/361, zk 8250 në pronësi të trashëgimtarit të Sali Xibraku që është Ndriçim Xibraku me sipërfaqe trualli 100 m² dhe sipërfaqe ndërtimi 42 m².</w:t>
      </w:r>
    </w:p>
    <w:p w:rsidR="00003352" w:rsidRPr="00AA6421" w:rsidRDefault="00003352" w:rsidP="00AA6421">
      <w:pPr>
        <w:shd w:val="clear" w:color="auto" w:fill="FFFFFF"/>
        <w:spacing w:after="0" w:line="240" w:lineRule="auto"/>
        <w:jc w:val="both"/>
        <w:textAlignment w:val="baseline"/>
        <w:rPr>
          <w:rFonts w:ascii="Times New Roman" w:eastAsia="Times New Roman" w:hAnsi="Times New Roman" w:cs="Times New Roman"/>
          <w:i/>
          <w:color w:val="242424"/>
          <w:sz w:val="24"/>
          <w:szCs w:val="24"/>
          <w:lang w:val="sq-AL"/>
        </w:rPr>
      </w:pPr>
      <w:r w:rsidRPr="00AA6421">
        <w:rPr>
          <w:rFonts w:ascii="Times New Roman" w:eastAsia="Times New Roman" w:hAnsi="Times New Roman" w:cs="Times New Roman"/>
          <w:i/>
          <w:color w:val="242424"/>
          <w:sz w:val="24"/>
          <w:szCs w:val="24"/>
          <w:lang w:val="sq-AL"/>
        </w:rPr>
        <w:t>-Pasuria me nr. 4/362 e cila kalon në pronësi shteť".</w:t>
      </w:r>
    </w:p>
    <w:p w:rsidR="0000335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shd w:val="clear" w:color="auto" w:fill="FFFFFF"/>
          <w:lang w:val="sq-AL"/>
        </w:rPr>
        <w:lastRenderedPageBreak/>
        <w:t>6. Në bazë të këtij vendimi, pasuria nr. 4/360 është regjistruar në regjistrin hipotekor nr. 174, datë 31.07.2012 në emër të Niko Xibraku, Ndriçim Xibraku, Mustafa Xibraku, Bajram Xibraku,</w:t>
      </w:r>
      <w:r w:rsidR="00047E32">
        <w:rPr>
          <w:rFonts w:ascii="Times New Roman" w:eastAsia="Calibri" w:hAnsi="Times New Roman" w:cs="Times New Roman"/>
          <w:color w:val="242424"/>
          <w:sz w:val="24"/>
          <w:szCs w:val="24"/>
          <w:shd w:val="clear" w:color="auto" w:fill="FFFFFF"/>
          <w:lang w:val="sq-AL"/>
        </w:rPr>
        <w:t xml:space="preserve"> </w:t>
      </w:r>
      <w:r w:rsidRPr="00AA6421">
        <w:rPr>
          <w:rFonts w:ascii="Times New Roman" w:eastAsia="Calibri" w:hAnsi="Times New Roman" w:cs="Times New Roman"/>
          <w:color w:val="242424"/>
          <w:sz w:val="24"/>
          <w:szCs w:val="24"/>
          <w:shd w:val="clear" w:color="auto" w:fill="FFFFFF"/>
          <w:lang w:val="sq-AL"/>
        </w:rPr>
        <w:t>Emine Xibraku, Sa</w:t>
      </w:r>
      <w:r w:rsidR="00047E32">
        <w:rPr>
          <w:rFonts w:ascii="Times New Roman" w:eastAsia="Calibri" w:hAnsi="Times New Roman" w:cs="Times New Roman"/>
          <w:color w:val="242424"/>
          <w:sz w:val="24"/>
          <w:szCs w:val="24"/>
          <w:shd w:val="clear" w:color="auto" w:fill="FFFFFF"/>
          <w:lang w:val="sq-AL"/>
        </w:rPr>
        <w:t xml:space="preserve">nije Xibraku, Sadete Xibraku </w:t>
      </w:r>
      <w:r w:rsidRPr="00AA6421">
        <w:rPr>
          <w:rFonts w:ascii="Times New Roman" w:eastAsia="Calibri" w:hAnsi="Times New Roman" w:cs="Times New Roman"/>
          <w:color w:val="242424"/>
          <w:sz w:val="24"/>
          <w:szCs w:val="24"/>
          <w:shd w:val="clear" w:color="auto" w:fill="FFFFFF"/>
          <w:lang w:val="sq-AL"/>
        </w:rPr>
        <w:t>dhe Petrit Xibraku, referuar vërtetimit të dokumentave hipotekor të datës 05.08.2013.</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7. Duke mos qenë dakord me vendimarrjen e palës së paditur, paditësit në datë 18.04.2014, i janë drejtuar Gjykatës Administrative të Shkallës së Parë Tiranë</w:t>
      </w:r>
      <w:r w:rsidR="009E5142" w:rsidRPr="00AA6421">
        <w:rPr>
          <w:rFonts w:ascii="Times New Roman" w:eastAsia="Calibri" w:hAnsi="Times New Roman" w:cs="Times New Roman"/>
          <w:color w:val="242424"/>
          <w:sz w:val="24"/>
          <w:szCs w:val="24"/>
          <w:shd w:val="clear" w:color="auto" w:fill="FFFFFF"/>
          <w:lang w:val="sq-AL"/>
        </w:rPr>
        <w:t>,</w:t>
      </w:r>
      <w:r w:rsidRPr="00AA6421">
        <w:rPr>
          <w:rFonts w:ascii="Times New Roman" w:eastAsia="Calibri" w:hAnsi="Times New Roman" w:cs="Times New Roman"/>
          <w:color w:val="242424"/>
          <w:sz w:val="24"/>
          <w:szCs w:val="24"/>
          <w:shd w:val="clear" w:color="auto" w:fill="FFFFFF"/>
          <w:lang w:val="sq-AL"/>
        </w:rPr>
        <w:t xml:space="preserve"> duke kërkuar konstatimin e pavlefshmërisë absolute të vendimit të mësipërm dhe fshirjen e regjistrimit të kryer. </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 xml:space="preserve">8. </w:t>
      </w:r>
      <w:r w:rsidRPr="00AA6421">
        <w:rPr>
          <w:rFonts w:ascii="Times New Roman" w:eastAsia="Calibri" w:hAnsi="Times New Roman" w:cs="Times New Roman"/>
          <w:b/>
          <w:color w:val="242424"/>
          <w:sz w:val="24"/>
          <w:szCs w:val="24"/>
          <w:shd w:val="clear" w:color="auto" w:fill="FFFFFF"/>
          <w:lang w:val="sq-AL"/>
        </w:rPr>
        <w:t>Gjykata Administrative e Shkallës së Parë Tiranë,</w:t>
      </w:r>
      <w:r w:rsidRPr="00AA6421">
        <w:rPr>
          <w:rFonts w:ascii="Times New Roman" w:eastAsia="Calibri" w:hAnsi="Times New Roman" w:cs="Times New Roman"/>
          <w:color w:val="242424"/>
          <w:sz w:val="24"/>
          <w:szCs w:val="24"/>
          <w:shd w:val="clear" w:color="auto" w:fill="FFFFFF"/>
          <w:lang w:val="sq-AL"/>
        </w:rPr>
        <w:t xml:space="preserve"> me vendi</w:t>
      </w:r>
      <w:r w:rsidR="00047E32">
        <w:rPr>
          <w:rFonts w:ascii="Times New Roman" w:eastAsia="Calibri" w:hAnsi="Times New Roman" w:cs="Times New Roman"/>
          <w:color w:val="242424"/>
          <w:sz w:val="24"/>
          <w:szCs w:val="24"/>
          <w:shd w:val="clear" w:color="auto" w:fill="FFFFFF"/>
          <w:lang w:val="sq-AL"/>
        </w:rPr>
        <w:t>min nr. 4477, datë 29.07.2014,</w:t>
      </w:r>
      <w:r w:rsidRPr="00AA6421">
        <w:rPr>
          <w:rFonts w:ascii="Times New Roman" w:eastAsia="Calibri" w:hAnsi="Times New Roman" w:cs="Times New Roman"/>
          <w:color w:val="242424"/>
          <w:sz w:val="24"/>
          <w:szCs w:val="24"/>
          <w:shd w:val="clear" w:color="auto" w:fill="FFFFFF"/>
          <w:lang w:val="sq-AL"/>
        </w:rPr>
        <w:t xml:space="preserve"> ka vendosur: </w:t>
      </w:r>
      <w:r w:rsidRPr="00AA6421">
        <w:rPr>
          <w:rFonts w:ascii="Times New Roman" w:eastAsia="Calibri" w:hAnsi="Times New Roman" w:cs="Times New Roman"/>
          <w:i/>
          <w:color w:val="242424"/>
          <w:sz w:val="24"/>
          <w:szCs w:val="24"/>
          <w:shd w:val="clear" w:color="auto" w:fill="FFFFFF"/>
          <w:lang w:val="sq-AL"/>
        </w:rPr>
        <w:t>“Pranimin e kërkesëpadisë. Konstatimin absolutisht të pavlefshëm të aktit administrative vendimit nr. 18, datë 31.07.2012 të Regjistruesit të Zyrës Vendore të Regjistrimit të Pasurive të Paluajtshme Tiranë. Fshirjen e regjistrimeve të bëra në zbatim të vendimit nr. 18, datë 31.07.2012 të Regjistruesit të Zyrës Vendore të Regjistrimit të Pasurive të Paluajtshme Tiranë, lidhur me pasurinë nr. 4/90, zona kadastrale 8250 Tiranë me sipërfaqe trualli 317 m2, sipërfaqe ndërtese 101 m</w:t>
      </w:r>
      <w:r w:rsidR="00047E32">
        <w:rPr>
          <w:rFonts w:ascii="Times New Roman" w:eastAsia="Calibri" w:hAnsi="Times New Roman" w:cs="Times New Roman"/>
          <w:i/>
          <w:color w:val="242424"/>
          <w:sz w:val="24"/>
          <w:szCs w:val="24"/>
          <w:shd w:val="clear" w:color="auto" w:fill="FFFFFF"/>
          <w:lang w:val="sq-AL"/>
        </w:rPr>
        <w:t>²</w:t>
      </w:r>
      <w:r w:rsidRPr="00AA6421">
        <w:rPr>
          <w:rFonts w:ascii="Times New Roman" w:eastAsia="Calibri" w:hAnsi="Times New Roman" w:cs="Times New Roman"/>
          <w:i/>
          <w:color w:val="242424"/>
          <w:sz w:val="24"/>
          <w:szCs w:val="24"/>
          <w:shd w:val="clear" w:color="auto" w:fill="FFFFFF"/>
          <w:lang w:val="sq-AL"/>
        </w:rPr>
        <w:t xml:space="preserve"> dhe kthimin e saj në gjendjen e mësparshme. Shpenzimet gjyqësore i ngarkohen palëve të paditura solidarisht..”.</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 xml:space="preserve">9. Në marrjen e këtij vendimi gjykata </w:t>
      </w:r>
      <w:r w:rsidR="00047E32">
        <w:rPr>
          <w:rFonts w:ascii="Times New Roman" w:eastAsia="Calibri" w:hAnsi="Times New Roman" w:cs="Times New Roman"/>
          <w:color w:val="242424"/>
          <w:sz w:val="24"/>
          <w:szCs w:val="24"/>
          <w:shd w:val="clear" w:color="auto" w:fill="FFFFFF"/>
          <w:lang w:val="sq-AL"/>
        </w:rPr>
        <w:t xml:space="preserve">ka </w:t>
      </w:r>
      <w:r w:rsidRPr="00AA6421">
        <w:rPr>
          <w:rFonts w:ascii="Times New Roman" w:eastAsia="Times New Roman" w:hAnsi="Times New Roman" w:cs="Times New Roman"/>
          <w:color w:val="242424"/>
          <w:sz w:val="24"/>
          <w:szCs w:val="24"/>
          <w:shd w:val="clear" w:color="auto" w:fill="FFFFFF"/>
          <w:lang w:val="sq-AL"/>
        </w:rPr>
        <w:t>çmuar se pala e paditur, në marrjen e vendimit nr. 18, datë 31.07.2012, ka vepruar në kundërshtim me nenin 63, pika 1, gërma "b" të ligjit nr. 33/2012 "Për regjistrimin e pasurive të paluajtshme", për shkak se ka kryer kryesisht korigjimin, sipas saj të një gabimi material, pa patur kërkesë nga pronarët dhe pa i njoftuar ata. Në rastin konkret, pala e paditur nuk ka njoftuar të gjithë personat e shënuar në regjistrin e pasurive të paluajtshme, të cilët preken thelbësisht nga korrigjimi i gabimit material. Siç rezultoi e provuar në gjykim, pasuria e paluajtshme me nr. 4/90 ndodhur në zonën kadastrale 8250, me sipërfaqe trualli 317 m</w:t>
      </w:r>
      <w:r w:rsidR="00047E32">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dhe sipërfaqe ndërtese</w:t>
      </w:r>
      <w:r w:rsidR="00047E32">
        <w:rPr>
          <w:rFonts w:ascii="Times New Roman" w:eastAsia="Times New Roman" w:hAnsi="Times New Roman" w:cs="Times New Roman"/>
          <w:color w:val="242424"/>
          <w:sz w:val="24"/>
          <w:szCs w:val="24"/>
          <w:shd w:val="clear" w:color="auto" w:fill="FFFFFF"/>
          <w:lang w:val="sq-AL"/>
        </w:rPr>
        <w:t xml:space="preserve"> 101 m²</w:t>
      </w:r>
      <w:r w:rsidRPr="00AA6421">
        <w:rPr>
          <w:rFonts w:ascii="Times New Roman" w:eastAsia="Times New Roman" w:hAnsi="Times New Roman" w:cs="Times New Roman"/>
          <w:color w:val="242424"/>
          <w:sz w:val="24"/>
          <w:szCs w:val="24"/>
          <w:shd w:val="clear" w:color="auto" w:fill="FFFFFF"/>
          <w:lang w:val="sq-AL"/>
        </w:rPr>
        <w:t xml:space="preserve"> ka qenë e regjistruar në regjistrin hipotekor nr. 193, datë 21.12.2006 dhe figuron e regjistruar në bashkëpronësi në pjesë të barabarta të 8 bashkëpronarëve, trashëgimtarë të të ndjerit Ali Xibraku. Nga ana e bashkëpronarëve të regjistruar në regjistër nuk rezulton që të ketë patur ndonjë kërkesë për korrigjimin e gabimeve materiale sipas nenit 63, pika 1 të ligjit nr. 33/2012 dhe korrigjimi është bërë bazuar në kërkesën e të paditurit Ndriçim Xibraku për t'u pajisur me dokument pronësie.</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10.</w:t>
      </w:r>
      <w:r w:rsidRPr="00AA6421">
        <w:rPr>
          <w:rFonts w:ascii="Times New Roman" w:eastAsia="Times New Roman" w:hAnsi="Times New Roman" w:cs="Times New Roman"/>
          <w:color w:val="242424"/>
          <w:sz w:val="24"/>
          <w:szCs w:val="24"/>
          <w:shd w:val="clear" w:color="auto" w:fill="FFFFFF"/>
          <w:lang w:val="sq-AL"/>
        </w:rPr>
        <w:t>Gjykata ka çmuar se pala e paditur ka vepruar kryesisht për korrigjimin, sipas saj të një gabimi material, pa patur kërkesë nga pronarët dhe pa i njoftuar ata, duke vepruar në kundërshtim flagrant me nenin 63 të ligjit nr. 33/2012. Krijimi i një gjendje pasigurie juridike në regjistrat e pasurive të paluajtshme, nuk mund të korrigjohet me zgjidhje që imponojnë veprime po aq të pasigurta, siç është korrigjimi i gabimeve materiale nga regjistruesi, në kundërshtim me nenin 63 të ligjit dhe pa patur kërkesë nga bashkëpronarët. Në këtë kontekst, kthimi në gjendjen e ligjshmërisë të situatës në të cilën gjendet regjimi i pronës nuk mund të bëhet me mjete jo ligjore. Në rastin konkret, rezultoi e provuar se nuk ka patur kërkesë nga bashkëpronarët për korrigjimin e gabimit material. Gjithashtu, edhe në rast se prezumohet se nga ana e palës së paditur, Ndriçim Xibraku, është paraqitur një kërkesë, kërkesa në fjalë është bërë për lëshim dokumenti pronësie dhe jo për korrigjim gabimi material.</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shd w:val="clear" w:color="auto" w:fill="FFFFFF"/>
          <w:lang w:val="sq-AL"/>
        </w:rPr>
        <w:t xml:space="preserve">11.  </w:t>
      </w:r>
      <w:r w:rsidRPr="00AA6421">
        <w:rPr>
          <w:rFonts w:ascii="Times New Roman" w:eastAsia="Calibri" w:hAnsi="Times New Roman" w:cs="Times New Roman"/>
          <w:color w:val="242424"/>
          <w:sz w:val="24"/>
          <w:szCs w:val="24"/>
          <w:shd w:val="clear" w:color="auto" w:fill="FFFFFF"/>
          <w:lang w:val="sq-AL"/>
        </w:rPr>
        <w:t xml:space="preserve">Pak sa më sipër, gjykata e shkallës së parë ka aritur në përfundimin se nga ana e palës së paditur </w:t>
      </w:r>
      <w:r w:rsidR="00047E32">
        <w:rPr>
          <w:rFonts w:ascii="Times New Roman" w:eastAsia="Calibri" w:hAnsi="Times New Roman" w:cs="Times New Roman"/>
          <w:color w:val="242424"/>
          <w:sz w:val="24"/>
          <w:szCs w:val="24"/>
          <w:shd w:val="clear" w:color="auto" w:fill="FFFFFF"/>
          <w:lang w:val="sq-AL"/>
        </w:rPr>
        <w:t>nuk ë</w:t>
      </w:r>
      <w:r w:rsidRPr="00AA6421">
        <w:rPr>
          <w:rFonts w:ascii="Times New Roman" w:eastAsia="Calibri" w:hAnsi="Times New Roman" w:cs="Times New Roman"/>
          <w:color w:val="242424"/>
          <w:sz w:val="24"/>
          <w:szCs w:val="24"/>
          <w:shd w:val="clear" w:color="auto" w:fill="FFFFFF"/>
          <w:lang w:val="sq-AL"/>
        </w:rPr>
        <w:t>sht</w:t>
      </w:r>
      <w:r w:rsidR="00047E32">
        <w:rPr>
          <w:rFonts w:ascii="Times New Roman" w:eastAsia="Calibri" w:hAnsi="Times New Roman" w:cs="Times New Roman"/>
          <w:color w:val="242424"/>
          <w:sz w:val="24"/>
          <w:szCs w:val="24"/>
          <w:shd w:val="clear" w:color="auto" w:fill="FFFFFF"/>
          <w:lang w:val="sq-AL"/>
        </w:rPr>
        <w:t>ë</w:t>
      </w:r>
      <w:r w:rsidRPr="00AA6421">
        <w:rPr>
          <w:rFonts w:ascii="Times New Roman" w:eastAsia="Calibri" w:hAnsi="Times New Roman" w:cs="Times New Roman"/>
          <w:color w:val="242424"/>
          <w:sz w:val="24"/>
          <w:szCs w:val="24"/>
          <w:shd w:val="clear" w:color="auto" w:fill="FFFFFF"/>
          <w:lang w:val="sq-AL"/>
        </w:rPr>
        <w:t xml:space="preserve"> respektuar procedura e percaktuar në nenin 63, pika 1, germa "b" të ligjit nr. 33/2012, pasi nuk ka njoftuar bashkëpronarët e tjerë të cilët preken nga ky korrigjim i supozuar. Për këtë arsye, vendimi nr. 18, datë 31.07.2012 i palës së paditur, Zyra Vendore e Regjistrimit të Pasurive të Paluajtshme Tiranë, është një akt administrativ absolutisht i pavlefshëm, në kuptim të nenit 116, gërma “b” dhe “c” të Kodit të Proçedurave Administrative, për shkak se është nxjerrë në tejkalim të kompetencave të dhëna nga ligji dhe në kundërshtim me formën dhe proçedurën. Në kuadër të rregullimit të pasojave të ardhura si </w:t>
      </w:r>
      <w:r w:rsidRPr="00AA6421">
        <w:rPr>
          <w:rFonts w:ascii="Times New Roman" w:eastAsia="Calibri" w:hAnsi="Times New Roman" w:cs="Times New Roman"/>
          <w:color w:val="242424"/>
          <w:sz w:val="24"/>
          <w:szCs w:val="24"/>
          <w:shd w:val="clear" w:color="auto" w:fill="FFFFFF"/>
          <w:lang w:val="sq-AL"/>
        </w:rPr>
        <w:lastRenderedPageBreak/>
        <w:t>pasojë e pavlefshmërisë absolute të aktit objekt gjykimi, gjykata ka vendosur detyrimin e palës së paditur që të bëjë fshirjen e regjistrimeve të bëra lidhur me pasurinë nr. 4/90, zona kadastrale 8250, Tiranë dhe regjistrimin e kësaj pasurie sipas gjendjes së regjistrimit të saj të pasqyruar në dokumente hipotekore të para vitit 2012.</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 xml:space="preserve">12. Kundër këtij vendimi ka ushtruar ankim pala e paditur ish </w:t>
      </w:r>
      <w:r w:rsidRPr="00AA6421">
        <w:rPr>
          <w:rFonts w:ascii="Times New Roman" w:eastAsia="Calibri" w:hAnsi="Times New Roman" w:cs="Times New Roman"/>
          <w:sz w:val="24"/>
          <w:szCs w:val="24"/>
          <w:lang w:val="sq-AL"/>
        </w:rPr>
        <w:t>Zyra Vendore e Regjistrimit të Pasurive të Paluajtshme Tiranë dhe Zyra Qendrore e Regjistrimit të Pasurive të Paluajtshme. Në thelb të ankimit është par</w:t>
      </w:r>
      <w:r w:rsidR="00693300">
        <w:rPr>
          <w:rFonts w:ascii="Times New Roman" w:eastAsia="Calibri" w:hAnsi="Times New Roman" w:cs="Times New Roman"/>
          <w:sz w:val="24"/>
          <w:szCs w:val="24"/>
          <w:lang w:val="sq-AL"/>
        </w:rPr>
        <w:t>ashtruar se nga kontrata e shit</w:t>
      </w:r>
      <w:r w:rsidRPr="00AA6421">
        <w:rPr>
          <w:rFonts w:ascii="Times New Roman" w:eastAsia="Calibri" w:hAnsi="Times New Roman" w:cs="Times New Roman"/>
          <w:sz w:val="24"/>
          <w:szCs w:val="24"/>
          <w:lang w:val="sq-AL"/>
        </w:rPr>
        <w:t>blerjes nr. 15677/10354, datë 02.02.1935, Sali Xibraku dhe Ali Xibraku kanë blerë pasuri të paluajtshme konkretisht 200m</w:t>
      </w:r>
      <w:r w:rsidR="00693300">
        <w:rPr>
          <w:rFonts w:ascii="Times New Roman" w:eastAsia="Calibri" w:hAnsi="Times New Roman" w:cs="Times New Roman"/>
          <w:sz w:val="24"/>
          <w:szCs w:val="24"/>
          <w:lang w:val="sq-AL"/>
        </w:rPr>
        <w:t>²</w:t>
      </w:r>
      <w:r w:rsidRPr="00AA6421">
        <w:rPr>
          <w:rFonts w:ascii="Times New Roman" w:eastAsia="Calibri" w:hAnsi="Times New Roman" w:cs="Times New Roman"/>
          <w:sz w:val="24"/>
          <w:szCs w:val="24"/>
          <w:lang w:val="sq-AL"/>
        </w:rPr>
        <w:t>. Me vendimin nr. 18, datë 31.07.2012 pala e paditur ka korrigjuar gabimin e bërë nga vetë ajo në vitin 2001, kur prona në fjalë është regjistruar me sipërfaqe 317 m</w:t>
      </w:r>
      <w:r w:rsidR="00693300">
        <w:rPr>
          <w:rFonts w:ascii="Times New Roman" w:eastAsia="Calibri" w:hAnsi="Times New Roman" w:cs="Times New Roman"/>
          <w:sz w:val="24"/>
          <w:szCs w:val="24"/>
          <w:lang w:val="sq-AL"/>
        </w:rPr>
        <w:t>²</w:t>
      </w:r>
      <w:r w:rsidRPr="00AA6421">
        <w:rPr>
          <w:rFonts w:ascii="Times New Roman" w:eastAsia="Calibri" w:hAnsi="Times New Roman" w:cs="Times New Roman"/>
          <w:sz w:val="24"/>
          <w:szCs w:val="24"/>
          <w:lang w:val="sq-AL"/>
        </w:rPr>
        <w:t>. Në bazë të nenit 63 të ligjit nr. 33/2012 pala e paditur ka saktësuar sipërfaqen, ndërsa pjesa prej 117 m</w:t>
      </w:r>
      <w:r w:rsidR="00693300">
        <w:rPr>
          <w:rFonts w:ascii="Times New Roman" w:eastAsia="Calibri" w:hAnsi="Times New Roman" w:cs="Times New Roman"/>
          <w:sz w:val="24"/>
          <w:szCs w:val="24"/>
          <w:lang w:val="sq-AL"/>
        </w:rPr>
        <w:t>²</w:t>
      </w:r>
      <w:r w:rsidRPr="00AA6421">
        <w:rPr>
          <w:rFonts w:ascii="Times New Roman" w:eastAsia="Calibri" w:hAnsi="Times New Roman" w:cs="Times New Roman"/>
          <w:sz w:val="24"/>
          <w:szCs w:val="24"/>
          <w:lang w:val="sq-AL"/>
        </w:rPr>
        <w:t xml:space="preserve"> është regjistruar “shtet”, pasi paditësit nuk kanë paraqitur dokumentacion ligjor në përputhje me nenin 25/a të ligjit nr. 33/2012.</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 xml:space="preserve">13. Kundër këtij vendimi ka ushtruar ankim pala e paditur Ndriçim Xibraku, duke pretenduar ndër të tjera se vendimi i gjykatës është konfuz dhe se me vendimin objekt gjykimi nuk jnaë cenuar të drejtat e bashkëpronarëve dhe pala e paditur nuk ka patur detyrimin për ti </w:t>
      </w:r>
      <w:r w:rsidR="00693300">
        <w:rPr>
          <w:rFonts w:ascii="Times New Roman" w:eastAsia="Calibri" w:hAnsi="Times New Roman" w:cs="Times New Roman"/>
          <w:color w:val="242424"/>
          <w:sz w:val="24"/>
          <w:szCs w:val="24"/>
          <w:shd w:val="clear" w:color="auto" w:fill="FFFFFF"/>
          <w:lang w:val="sq-AL"/>
        </w:rPr>
        <w:t>njoftuar duke qenë se nëpërmjet</w:t>
      </w:r>
      <w:r w:rsidRPr="00AA6421">
        <w:rPr>
          <w:rFonts w:ascii="Times New Roman" w:eastAsia="Calibri" w:hAnsi="Times New Roman" w:cs="Times New Roman"/>
          <w:color w:val="242424"/>
          <w:sz w:val="24"/>
          <w:szCs w:val="24"/>
          <w:shd w:val="clear" w:color="auto" w:fill="FFFFFF"/>
          <w:lang w:val="sq-AL"/>
        </w:rPr>
        <w:t xml:space="preserve"> këtij vendimi nuk cenohej prona e trashëguar.</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14. Pala paditëse ka depozituar kundërankim duke pretenduar se baza ligjore e aktit nuk përligj vendimin, veprimet e palës së paditur janë kryer në padijeni të bashkëpronarëve, se vendimi objekt gjykimi është marrë në kushtet ku pala e paditur ka paraqitur dëshmi trashëgimie të falsifikuar pasi trashëgimtar i vetëm ligjor i Sali Xibrakut nuk mund të jetë vetëm Ndricim Xibraku. Regjistrimi në pronësi “shtet” i sipërfaqes 117 m</w:t>
      </w:r>
      <w:r w:rsidR="00693300">
        <w:rPr>
          <w:rFonts w:ascii="Times New Roman" w:eastAsia="Calibri" w:hAnsi="Times New Roman" w:cs="Times New Roman"/>
          <w:color w:val="242424"/>
          <w:sz w:val="24"/>
          <w:szCs w:val="24"/>
          <w:shd w:val="clear" w:color="auto" w:fill="FFFFFF"/>
          <w:lang w:val="sq-AL"/>
        </w:rPr>
        <w:t>²</w:t>
      </w:r>
      <w:r w:rsidRPr="00AA6421">
        <w:rPr>
          <w:rFonts w:ascii="Times New Roman" w:eastAsia="Calibri" w:hAnsi="Times New Roman" w:cs="Times New Roman"/>
          <w:color w:val="242424"/>
          <w:sz w:val="24"/>
          <w:szCs w:val="24"/>
          <w:shd w:val="clear" w:color="auto" w:fill="FFFFFF"/>
          <w:lang w:val="sq-AL"/>
        </w:rPr>
        <w:t>, mbi të cilën ndodhen ndërtime të vjetra të ndërtuara nga trashëgimtarët e kësaj pasurie, ka ndryshuar artificialisht kufizimet e pronësisë dhe i ka mohuar paditësave të drejtën për të fituar me parashkrimi fitues këtë sipërfaqe trualli për të cilën nuk dihen shkaqet pse ka rezultuar e tepërt.</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 xml:space="preserve">15. </w:t>
      </w:r>
      <w:r w:rsidRPr="00AA6421">
        <w:rPr>
          <w:rFonts w:ascii="Times New Roman" w:eastAsia="Calibri" w:hAnsi="Times New Roman" w:cs="Times New Roman"/>
          <w:b/>
          <w:color w:val="242424"/>
          <w:sz w:val="24"/>
          <w:szCs w:val="24"/>
          <w:shd w:val="clear" w:color="auto" w:fill="FFFFFF"/>
          <w:lang w:val="sq-AL"/>
        </w:rPr>
        <w:t>Gjykata Administrative e Apelit,</w:t>
      </w:r>
      <w:r w:rsidRPr="00AA6421">
        <w:rPr>
          <w:rFonts w:ascii="Times New Roman" w:eastAsia="Calibri" w:hAnsi="Times New Roman" w:cs="Times New Roman"/>
          <w:color w:val="242424"/>
          <w:sz w:val="24"/>
          <w:szCs w:val="24"/>
          <w:shd w:val="clear" w:color="auto" w:fill="FFFFFF"/>
          <w:lang w:val="sq-AL"/>
        </w:rPr>
        <w:t xml:space="preserve"> me vendimin nr. 3665, datë 07.11.2016 ka vendosur: “</w:t>
      </w:r>
      <w:r w:rsidRPr="00AA6421">
        <w:rPr>
          <w:rFonts w:ascii="Times New Roman" w:eastAsia="Calibri" w:hAnsi="Times New Roman" w:cs="Times New Roman"/>
          <w:i/>
          <w:color w:val="242424"/>
          <w:sz w:val="24"/>
          <w:szCs w:val="24"/>
          <w:shd w:val="clear" w:color="auto" w:fill="FFFFFF"/>
          <w:lang w:val="sq-AL"/>
        </w:rPr>
        <w:t>Lënien në fuqi të vendimit nr. 4477, datë 29.07.2014 të Gjykatës Administrative të Shkallës së Parë Tiranë..”</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 xml:space="preserve">16. Gjykata Administrative e Apelit e ka shqyrtuar çështjen në dhomë këshillimi. </w:t>
      </w:r>
      <w:r w:rsidRPr="00AA6421">
        <w:rPr>
          <w:rFonts w:ascii="Times New Roman" w:eastAsia="Times New Roman" w:hAnsi="Times New Roman" w:cs="Times New Roman"/>
          <w:color w:val="242424"/>
          <w:sz w:val="24"/>
          <w:szCs w:val="24"/>
          <w:shd w:val="clear" w:color="auto" w:fill="FFFFFF"/>
          <w:lang w:val="sq-AL"/>
        </w:rPr>
        <w:t xml:space="preserve">Gjykata vlerëson se akti administrativ objekt gjykimi ka dal në kundërshtim me proçedurën e parashikuar në ligj dhe për këtë arsye pretendimi i paditësave, Niko Xibraku, Bajram Xibraku, Emine Xibraku, Sanije Xibraku, Sadete Xibraku dhe Petrit Xibraku, për konstatimin e pavlefshmërisë absolute të këtij vendimi është i bazuar dhe me të drejtë është pranuar nga gjykata e shkallës së parë. </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17.</w:t>
      </w:r>
      <w:r w:rsidRPr="00AA6421">
        <w:rPr>
          <w:rFonts w:ascii="Times New Roman" w:eastAsia="Times New Roman" w:hAnsi="Times New Roman" w:cs="Times New Roman"/>
          <w:color w:val="242424"/>
          <w:sz w:val="24"/>
          <w:szCs w:val="24"/>
          <w:lang w:val="sq-AL"/>
        </w:rPr>
        <w:t>Në analizë të nenit 63, pika 1, të ligjit nr. 33/2012, rezulton se regjistruesi i Zyrave të Regjistrimit të Pasurive të Paluajtshme, jo vetëm që kryen korigjimin e gabimeve materiale me kërkesë të pronarit, por përpara se të kryejë korrigjimet e gabimeve materiale në çertifikatë dhe/ose kartelën e pasurisë së paluajtshme, duhet të njoftojë personat e shënuar në regjistër të cilët janë të interesuar ose preken nga ky korrigjim i propozuar. Pra ligjvënësi ka vendosur detyrimin e regjistruesit për të njoftuar më parë personat që mund të preken si rezultat i kryerjes së korrigjimeve të gabimeve materiale në aktet që lëshohen apo mbahen për pasuritë e paluajtshme, si çertifikata e pronësisë apo kartela e pasurive të paluajtshme, për të garantuar mbrojten e të drejtës së pronësisë dhe shmangien e kryerjes së atyre veprimeve të cilat mund të cënojnë apo mohojnë këtë të drejtë.</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lang w:val="sq-AL"/>
        </w:rPr>
        <w:t xml:space="preserve">18. </w:t>
      </w:r>
      <w:r w:rsidRPr="00AA6421">
        <w:rPr>
          <w:rFonts w:ascii="Times New Roman" w:eastAsia="Times New Roman" w:hAnsi="Times New Roman" w:cs="Times New Roman"/>
          <w:color w:val="242424"/>
          <w:sz w:val="24"/>
          <w:szCs w:val="24"/>
          <w:shd w:val="clear" w:color="auto" w:fill="FFFFFF"/>
          <w:lang w:val="sq-AL"/>
        </w:rPr>
        <w:t xml:space="preserve">Në rastin në gjykim nuk rezulton e provuar që veprimtaria e palës së paditur të jetë iniciuar nga kërkesa e ndonjë prej bashkëpronarëve. Edhe i padituri Ndricim Xibraku me kërkesën nr. 24414 datë 10.01.2012, kërkesë mbi të cilën pala e paditur pretendon të jetë bazuar në kryerjen e veprimeve përkatëse, i është drejtuar palës së paditur duke i kërkuar </w:t>
      </w:r>
      <w:r w:rsidRPr="00AA6421">
        <w:rPr>
          <w:rFonts w:ascii="Times New Roman" w:eastAsia="Times New Roman" w:hAnsi="Times New Roman" w:cs="Times New Roman"/>
          <w:color w:val="242424"/>
          <w:sz w:val="24"/>
          <w:szCs w:val="24"/>
          <w:shd w:val="clear" w:color="auto" w:fill="FFFFFF"/>
          <w:lang w:val="sq-AL"/>
        </w:rPr>
        <w:lastRenderedPageBreak/>
        <w:t>pajisjen me dokumenta pronësie dhe jo korigjimin e gabimeve materiale. Me vendimin nr. 18, datë 31.07.2012, pala e paditur ka vendosur korigjimin e sipërfaqes së pasurisë nr. 4/90 me sipërfaqe trualli 200 m</w:t>
      </w:r>
      <w:r w:rsidR="001E63AE">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dhe sipërfaqe ndërtimi 90m</w:t>
      </w:r>
      <w:r w:rsidR="001E63AE">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duke e ndarë këtë pasuri të paluajtshme në pasurinë me nr. 4/360 me sipërfaqe trualli 100m</w:t>
      </w:r>
      <w:r w:rsidR="001E63AE">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dhe sipërfaqe ndërtimi 48 m</w:t>
      </w:r>
      <w:r w:rsidR="001E63AE">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në pronësi të trashëgimtarëve Ali Xibraku, në pasurinë me nr. 4</w:t>
      </w:r>
      <w:r w:rsidR="001E63AE">
        <w:rPr>
          <w:rFonts w:ascii="Times New Roman" w:eastAsia="Times New Roman" w:hAnsi="Times New Roman" w:cs="Times New Roman"/>
          <w:color w:val="242424"/>
          <w:sz w:val="24"/>
          <w:szCs w:val="24"/>
          <w:shd w:val="clear" w:color="auto" w:fill="FFFFFF"/>
          <w:lang w:val="sq-AL"/>
        </w:rPr>
        <w:t>/361 me sipërfaqe trualli 100 m²</w:t>
      </w:r>
      <w:r w:rsidRPr="00AA6421">
        <w:rPr>
          <w:rFonts w:ascii="Times New Roman" w:eastAsia="Times New Roman" w:hAnsi="Times New Roman" w:cs="Times New Roman"/>
          <w:color w:val="242424"/>
          <w:sz w:val="24"/>
          <w:szCs w:val="24"/>
          <w:shd w:val="clear" w:color="auto" w:fill="FFFFFF"/>
          <w:lang w:val="sq-AL"/>
        </w:rPr>
        <w:t xml:space="preserve"> dhe sipërfaqe ndërtimi 42 m</w:t>
      </w:r>
      <w:r w:rsidR="001E63AE">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në emër të palës së paditur, Ndriçim Xibraku dhe pasurinë me nr. 4/362 në pronësi shtet, pa u njoftuar paraprakisht paditësat, trashëgimtarët ligjore të të ndjerit Ali Xibraku, lidhur me kryerjen e ndryshimeve në aktet e regjistrimit të pasurisë së paluajtshme. Nga hetimi gjyqësor i zhvilluar në gjykatën e shkallës së parë, ka rezultuar se pala e paditur, Zyra Vendore e Regjistrimit të Pasurive të Paluajtshme Tiranë, nuk ka respektuar proçedurën e parashikuar në ligj, konkretisht lidhur me kryerjen e veprimeve pas paraqitjes së kërkesës për korigjimin e gabimeve materiale nga pronari i truallit dhe lidhur me detyrimin për njoftimin e personave të drejtat dhe interesat e të cilëve objektivisht janë prekur nga vendimmarrja e saj, konkretisht të paditësve, proçedurë e cila është e detyrueshme për t'u zbatuar nga organet e regjistrimit të pasurive të paluajtshme, për shkak se respektimi i këtyre detyrimeve me karakter proçedural determinon në thelb, ligjshmërinë e vendimmarrjes së saj për korigjimin e gabimeve materialeve në aktet e regjistrimit të pasurive të paluajtshme. Për më tepër, pala e paditur nuk ka pretenduar respektimin e detyrimit as gjatë gjykimit të zhvilluar në gjykatën e shkallës së parë dhe as në ankimet e paraqitura pranë kësaj Gjykate.</w:t>
      </w:r>
    </w:p>
    <w:p w:rsidR="009E514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lang w:val="sq-AL"/>
        </w:rPr>
        <w:t xml:space="preserve">19. </w:t>
      </w:r>
      <w:r w:rsidRPr="00AA6421">
        <w:rPr>
          <w:rFonts w:ascii="Times New Roman" w:eastAsia="Times New Roman" w:hAnsi="Times New Roman" w:cs="Times New Roman"/>
          <w:color w:val="242424"/>
          <w:sz w:val="24"/>
          <w:szCs w:val="24"/>
          <w:shd w:val="clear" w:color="auto" w:fill="FFFFFF"/>
          <w:lang w:val="sq-AL"/>
        </w:rPr>
        <w:t>Me nxjerrjen e aktit administrativ, vendimit nr. 18, datë 31.07.2012 pala e paditur ka shkelur në mënyrë të hapur proçedurën e përcaktuar në ligj, e për këtë arsye vlerësohet se jemi në kushtet e pavlefshmërisë absolute të këtij akti. Pavarësisht se jo çdo shkelje e procedurës passjell detyrimisht pavlefshmërinë absolute të aktit, në rastin konkret jemi përpara kësaj pavlefshmërie, për shkak se akti administrativ është nxjerrë në shkelje thelbësore të ligjit, shkelje e cila nuk lë mundësi për diskutime dhe që nuk mund të mohohet. Kjo shkelje proçeduriale është e një natyre të tillë që krijon premisat për konstatimin e pavlefshmërisë absolute, për shkak se kjo shkelje vlerësohet e karakterit flagrant. Për sa më sipër kjo Gjykatë konkludon se për shkak të ekzistencës së shkeljeve proçedurale, në aktin administrativ objekt gjykimi konstatohen elementë të pavlefshmërisë absolute, e për rrjedhojë me të drejtë gjykata e shkallës së parë ka disponuar lidhur me konstatimin e kësaj pavlefshmërie për shkak të moszbatimit të procedurës së përcaktuar me ligj.</w:t>
      </w:r>
    </w:p>
    <w:p w:rsidR="00003352" w:rsidRPr="00AA6421" w:rsidRDefault="00003352" w:rsidP="00AA6421">
      <w:pPr>
        <w:spacing w:after="0" w:line="240" w:lineRule="auto"/>
        <w:ind w:firstLine="36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shd w:val="clear" w:color="auto" w:fill="FFFFFF"/>
          <w:lang w:val="sq-AL"/>
        </w:rPr>
        <w:t xml:space="preserve">20. Kundër vendimit nr. 3665, datë 07.11.2016 të Gjykatës Administrative të Apelit Tiranë, në datë 16.12.2016, ka ushtuar </w:t>
      </w:r>
      <w:r w:rsidRPr="00570BBB">
        <w:rPr>
          <w:rFonts w:ascii="Times New Roman" w:eastAsia="Times New Roman" w:hAnsi="Times New Roman" w:cs="Times New Roman"/>
          <w:b/>
          <w:color w:val="242424"/>
          <w:sz w:val="24"/>
          <w:szCs w:val="24"/>
          <w:shd w:val="clear" w:color="auto" w:fill="FFFFFF"/>
          <w:lang w:val="sq-AL"/>
        </w:rPr>
        <w:t xml:space="preserve">rekurs </w:t>
      </w:r>
      <w:r w:rsidRPr="00AA6421">
        <w:rPr>
          <w:rFonts w:ascii="Times New Roman" w:eastAsia="Times New Roman" w:hAnsi="Times New Roman" w:cs="Times New Roman"/>
          <w:color w:val="242424"/>
          <w:sz w:val="24"/>
          <w:szCs w:val="24"/>
          <w:shd w:val="clear" w:color="auto" w:fill="FFFFFF"/>
          <w:lang w:val="sq-AL"/>
        </w:rPr>
        <w:t>pala e paditur</w:t>
      </w:r>
      <w:r w:rsidRPr="00AA6421">
        <w:rPr>
          <w:rFonts w:ascii="Times New Roman" w:eastAsia="Calibri" w:hAnsi="Times New Roman" w:cs="Times New Roman"/>
          <w:sz w:val="24"/>
          <w:szCs w:val="24"/>
          <w:lang w:val="sq-AL"/>
        </w:rPr>
        <w:t xml:space="preserve"> Agjencia Shtetërore e Kadastrës Drejtoria e Përgjithshme (ish Zyra Qendrore e Regjistrimit të Pasurive të Paluajtshme), duke kërkuar ndryshimin e vendimeve dhe rrëzimin e padisë. Në rekurs ndër të tjera parashtrohet:</w:t>
      </w:r>
    </w:p>
    <w:p w:rsidR="00003352" w:rsidRPr="00AA6421" w:rsidRDefault="00003352" w:rsidP="00AA6421">
      <w:pPr>
        <w:spacing w:after="0" w:line="240" w:lineRule="auto"/>
        <w:jc w:val="both"/>
        <w:rPr>
          <w:rFonts w:ascii="Times New Roman" w:eastAsia="Times New Roman" w:hAnsi="Times New Roman" w:cs="Times New Roman"/>
          <w:sz w:val="24"/>
          <w:szCs w:val="24"/>
          <w:lang w:val="sq-AL"/>
        </w:rPr>
      </w:pPr>
      <w:r w:rsidRPr="00AA6421">
        <w:rPr>
          <w:rFonts w:ascii="Times New Roman" w:eastAsia="Calibri" w:hAnsi="Times New Roman" w:cs="Times New Roman"/>
          <w:sz w:val="24"/>
          <w:szCs w:val="24"/>
          <w:lang w:val="sq-AL"/>
        </w:rPr>
        <w:t>“</w:t>
      </w:r>
      <w:r w:rsidRPr="00AA6421">
        <w:rPr>
          <w:rFonts w:ascii="Times New Roman" w:eastAsia="Calibri" w:hAnsi="Times New Roman" w:cs="Times New Roman"/>
          <w:sz w:val="24"/>
          <w:szCs w:val="24"/>
          <w:lang w:val="sq-AL"/>
        </w:rPr>
        <w:tab/>
        <w:t>-</w:t>
      </w:r>
      <w:r w:rsidRPr="00AA6421">
        <w:rPr>
          <w:rFonts w:ascii="Times New Roman" w:eastAsia="Times New Roman" w:hAnsi="Times New Roman" w:cs="Times New Roman"/>
          <w:color w:val="242424"/>
          <w:sz w:val="24"/>
          <w:szCs w:val="24"/>
          <w:shd w:val="clear" w:color="auto" w:fill="FFFFFF"/>
          <w:lang w:val="sq-AL"/>
        </w:rPr>
        <w:t>Paditësit kanë të regjistruar në nr.hipotekor 129, datë 10.08.2001 një pasuri në emër të Ali Xibrakut e sipërfaqe 317 m</w:t>
      </w:r>
      <w:r w:rsidR="00570BBB">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dhe ndërtese 101 m</w:t>
      </w:r>
      <w:r w:rsidR="00570BBB">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Ky regjistrim është bërë në bazë të vendimit nr.11, datë 06.07.2001 të Komisionit 24/b të ligjit 7843, datë 13.07.1994. Nga verifikimi i dokumentacionit arkivor të këtij regji</w:t>
      </w:r>
      <w:r w:rsidR="00570BBB">
        <w:rPr>
          <w:rFonts w:ascii="Times New Roman" w:eastAsia="Times New Roman" w:hAnsi="Times New Roman" w:cs="Times New Roman"/>
          <w:color w:val="242424"/>
          <w:sz w:val="24"/>
          <w:szCs w:val="24"/>
          <w:shd w:val="clear" w:color="auto" w:fill="FFFFFF"/>
          <w:lang w:val="sq-AL"/>
        </w:rPr>
        <w:t>s</w:t>
      </w:r>
      <w:r w:rsidRPr="00AA6421">
        <w:rPr>
          <w:rFonts w:ascii="Times New Roman" w:eastAsia="Times New Roman" w:hAnsi="Times New Roman" w:cs="Times New Roman"/>
          <w:color w:val="242424"/>
          <w:sz w:val="24"/>
          <w:szCs w:val="24"/>
          <w:shd w:val="clear" w:color="auto" w:fill="FFFFFF"/>
          <w:lang w:val="sq-AL"/>
        </w:rPr>
        <w:t>trimi ështe depozituar vendimi nr.11, i komisionit 24/b, kopje e relacionit dhe kopje e lejes së ndërtimit nr.155, datë 13.02.1991 e lëshuar ne emër të Ndricim Xibrakut për ndërtimin e banesës në truallin e vet prej 327 m</w:t>
      </w:r>
      <w:r w:rsidR="00570BBB">
        <w:rPr>
          <w:rFonts w:ascii="Times New Roman" w:eastAsia="Times New Roman" w:hAnsi="Times New Roman" w:cs="Times New Roman"/>
          <w:color w:val="242424"/>
          <w:sz w:val="24"/>
          <w:szCs w:val="24"/>
          <w:shd w:val="clear" w:color="auto" w:fill="FFFFFF"/>
          <w:lang w:val="sq-AL"/>
        </w:rPr>
        <w:t>²</w:t>
      </w:r>
      <w:r w:rsidRPr="00AA6421">
        <w:rPr>
          <w:rFonts w:ascii="Times New Roman" w:eastAsia="Times New Roman" w:hAnsi="Times New Roman" w:cs="Times New Roman"/>
          <w:color w:val="242424"/>
          <w:sz w:val="24"/>
          <w:szCs w:val="24"/>
          <w:shd w:val="clear" w:color="auto" w:fill="FFFFFF"/>
          <w:lang w:val="sq-AL"/>
        </w:rPr>
        <w:t xml:space="preserve"> dhe për dokumentacion origjine dhe nr.hipotekor janë futur regjistrimet e kufitarëve, pra nuk ka dokumentacion të pronës në trajtim. Gjitashtu deklaratat norteriale janë firmosur nga një trashëgimtar. Regjistrimi është transkiptuar ne nr.141, datë 30.08.2001 ku si pronar është Ndricim Xibraku si trashegimtar i Ali Xibrakut.</w:t>
      </w:r>
      <w:r w:rsidRPr="00AA6421">
        <w:rPr>
          <w:rFonts w:ascii="Times New Roman" w:eastAsia="Times New Roman" w:hAnsi="Times New Roman" w:cs="Times New Roman"/>
          <w:color w:val="242424"/>
          <w:sz w:val="24"/>
          <w:szCs w:val="24"/>
          <w:lang w:val="sq-AL"/>
        </w:rPr>
        <w:t>Në regjistrimin fillestar pasuria regjistrohet në vol 12, faqe 200, ZK 8250 në emër të trashëgimtarëve të Sali Xibrakut me nga 1/0.8 pjesë.</w:t>
      </w:r>
    </w:p>
    <w:p w:rsidR="00501A08" w:rsidRPr="00AA6421" w:rsidRDefault="00003352" w:rsidP="00AA6421">
      <w:pPr>
        <w:spacing w:after="0" w:line="240" w:lineRule="auto"/>
        <w:ind w:firstLine="72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sz w:val="24"/>
          <w:szCs w:val="24"/>
          <w:lang w:val="sq-AL"/>
        </w:rPr>
        <w:t>-</w:t>
      </w:r>
      <w:r w:rsidRPr="00AA6421">
        <w:rPr>
          <w:rFonts w:ascii="Times New Roman" w:eastAsia="Times New Roman" w:hAnsi="Times New Roman" w:cs="Times New Roman"/>
          <w:color w:val="242424"/>
          <w:sz w:val="24"/>
          <w:szCs w:val="24"/>
          <w:shd w:val="clear" w:color="auto" w:fill="FFFFFF"/>
          <w:lang w:val="sq-AL"/>
        </w:rPr>
        <w:t xml:space="preserve">Nga verifikimi i dokumentacionit tekniko-ligjor të administruar në ZVRPP Tiranë ka rezultuar se si dokumentacion ligjor i origjinës së pronës shërbenin transkiptet ne nr.101, 102, datë 05.02.1935 në emër të Sali Xibrakut dhe Ali Xibrakut blerë sipas kontratës së shitjes nr.15677/10354, dateë 02.02.1935. Në këtë kontratë theksohet se secili prej tyre ka blerë nga </w:t>
      </w:r>
      <w:r w:rsidRPr="00AA6421">
        <w:rPr>
          <w:rFonts w:ascii="Times New Roman" w:eastAsia="Times New Roman" w:hAnsi="Times New Roman" w:cs="Times New Roman"/>
          <w:color w:val="242424"/>
          <w:sz w:val="24"/>
          <w:szCs w:val="24"/>
          <w:shd w:val="clear" w:color="auto" w:fill="FFFFFF"/>
          <w:lang w:val="sq-AL"/>
        </w:rPr>
        <w:lastRenderedPageBreak/>
        <w:t>Abdyl Bali "</w:t>
      </w:r>
      <w:r w:rsidRPr="00AA6421">
        <w:rPr>
          <w:rFonts w:ascii="Times New Roman" w:eastAsia="Times New Roman" w:hAnsi="Times New Roman" w:cs="Times New Roman"/>
          <w:i/>
          <w:iCs/>
          <w:color w:val="242424"/>
          <w:sz w:val="24"/>
          <w:szCs w:val="24"/>
          <w:shd w:val="clear" w:color="auto" w:fill="FFFFFF"/>
          <w:lang w:val="sq-AL"/>
        </w:rPr>
        <w:t>nje cope toke me siperfaqe njeqind meter katror seicili".</w:t>
      </w:r>
      <w:r w:rsidRPr="00AA6421">
        <w:rPr>
          <w:rFonts w:ascii="Times New Roman" w:eastAsia="Times New Roman" w:hAnsi="Times New Roman" w:cs="Times New Roman"/>
          <w:color w:val="242424"/>
          <w:sz w:val="24"/>
          <w:szCs w:val="24"/>
          <w:shd w:val="clear" w:color="auto" w:fill="FFFFFF"/>
          <w:lang w:val="sq-AL"/>
        </w:rPr>
        <w:t xml:space="preserve"> Pra pasuria ka qene e përcaktuar me siperfaqe që në vitin 1935 kur është blerë. Ndodhur në këto kushte nga ana e zyrës janë konstatuar parregullsi në regjistrimin e kësaj pasurie të cilat janë vënë në dukje dhe në shkresën e ZQRPP Tiranë me nr. 1155/2 prot., datë 27.02.2009 dhe shkresen nr. 1267/6, datë 16.04.2012 mbeshtetur në nenin 20 dhe 25 / a të ligjit 0.33/2012 "Për regjistrimin e pasurive të paluatjshme", i ndryshuar. Z.V.R.P.P Tiranë ka dalë me urdhër për korigjimin e parregullsive të vrejtura dhe të bëra në vitin 2001 me vendimin nr. 11 në bazë të 24/b të ligjit nr.7843, datë 13.07.1994 "Për regjistrimin e pasurive të paluatjshme", pasi prona ka patur sipërfaqe në origjinë të cilën e cituam më sipër dhe nuk jemi përpara kërkesave të nenit 24 / b, të ligjit nr.7843, date 13.07.1994</w:t>
      </w:r>
      <w:r w:rsidR="00C44711">
        <w:rPr>
          <w:rFonts w:ascii="Times New Roman" w:eastAsia="Times New Roman" w:hAnsi="Times New Roman" w:cs="Times New Roman"/>
          <w:color w:val="242424"/>
          <w:sz w:val="24"/>
          <w:szCs w:val="24"/>
          <w:shd w:val="clear" w:color="auto" w:fill="FFFFFF"/>
          <w:lang w:val="sq-AL"/>
        </w:rPr>
        <w:t xml:space="preserve"> "Pë</w:t>
      </w:r>
      <w:r w:rsidRPr="00AA6421">
        <w:rPr>
          <w:rFonts w:ascii="Times New Roman" w:eastAsia="Times New Roman" w:hAnsi="Times New Roman" w:cs="Times New Roman"/>
          <w:color w:val="242424"/>
          <w:sz w:val="24"/>
          <w:szCs w:val="24"/>
          <w:shd w:val="clear" w:color="auto" w:fill="FFFFFF"/>
          <w:lang w:val="sq-AL"/>
        </w:rPr>
        <w:t xml:space="preserve">r regjistrimin e pasurive të paluajtshme" i cili zbatohej vetëm në rastet kur prona ka kufij por nuk ka të përcaktuar siperfaqen, çka nuk ka qenë rasti i paditësave pasi </w:t>
      </w:r>
      <w:r w:rsidRPr="00AA6421">
        <w:rPr>
          <w:rFonts w:ascii="Times New Roman" w:eastAsia="Calibri" w:hAnsi="Times New Roman" w:cs="Times New Roman"/>
          <w:color w:val="242424"/>
          <w:sz w:val="24"/>
          <w:szCs w:val="24"/>
          <w:shd w:val="clear" w:color="auto" w:fill="FFFFFF"/>
          <w:lang w:val="sq-AL"/>
        </w:rPr>
        <w:t>paditësat e kanë sipërfaqen të përcaktuar në origjine Sali Xibrakut dhe Ali Xibrakut secili nga 100 m</w:t>
      </w:r>
      <w:r w:rsidR="00570BBB">
        <w:rPr>
          <w:rFonts w:ascii="Times New Roman" w:eastAsia="Calibri" w:hAnsi="Times New Roman" w:cs="Times New Roman"/>
          <w:color w:val="242424"/>
          <w:sz w:val="24"/>
          <w:szCs w:val="24"/>
          <w:shd w:val="clear" w:color="auto" w:fill="FFFFFF"/>
          <w:lang w:val="sq-AL"/>
        </w:rPr>
        <w:t>²</w:t>
      </w:r>
      <w:r w:rsidRPr="00AA6421">
        <w:rPr>
          <w:rFonts w:ascii="Times New Roman" w:eastAsia="Calibri" w:hAnsi="Times New Roman" w:cs="Times New Roman"/>
          <w:color w:val="242424"/>
          <w:sz w:val="24"/>
          <w:szCs w:val="24"/>
          <w:shd w:val="clear" w:color="auto" w:fill="FFFFFF"/>
          <w:lang w:val="sq-AL"/>
        </w:rPr>
        <w:t xml:space="preserve"> pra gjithsej 200 m</w:t>
      </w:r>
      <w:r w:rsidR="00570BBB">
        <w:rPr>
          <w:rFonts w:ascii="Times New Roman" w:eastAsia="Calibri" w:hAnsi="Times New Roman" w:cs="Times New Roman"/>
          <w:color w:val="242424"/>
          <w:sz w:val="24"/>
          <w:szCs w:val="24"/>
          <w:shd w:val="clear" w:color="auto" w:fill="FFFFFF"/>
          <w:lang w:val="sq-AL"/>
        </w:rPr>
        <w:t>²</w:t>
      </w:r>
      <w:r w:rsidRPr="00AA6421">
        <w:rPr>
          <w:rFonts w:ascii="Times New Roman" w:eastAsia="Calibri" w:hAnsi="Times New Roman" w:cs="Times New Roman"/>
          <w:color w:val="242424"/>
          <w:sz w:val="24"/>
          <w:szCs w:val="24"/>
          <w:shd w:val="clear" w:color="auto" w:fill="FFFFFF"/>
          <w:lang w:val="sq-AL"/>
        </w:rPr>
        <w:t xml:space="preserve"> dhe nuk duhet të zbatohej neni 24/b për saktësimin e sipërfaqes.</w:t>
      </w:r>
    </w:p>
    <w:p w:rsidR="00501A08" w:rsidRPr="00AA6421" w:rsidRDefault="00003352" w:rsidP="00AA6421">
      <w:pPr>
        <w:spacing w:after="0" w:line="240" w:lineRule="auto"/>
        <w:ind w:firstLine="720"/>
        <w:jc w:val="both"/>
        <w:rPr>
          <w:rFonts w:ascii="Times New Roman" w:eastAsia="Calibri" w:hAnsi="Times New Roman" w:cs="Times New Roman"/>
          <w:color w:val="242424"/>
          <w:sz w:val="24"/>
          <w:szCs w:val="24"/>
          <w:shd w:val="clear" w:color="auto" w:fill="FFFFFF"/>
          <w:lang w:val="sq-AL"/>
        </w:rPr>
      </w:pPr>
      <w:r w:rsidRPr="00AA6421">
        <w:rPr>
          <w:rFonts w:ascii="Times New Roman" w:eastAsia="Calibri" w:hAnsi="Times New Roman" w:cs="Times New Roman"/>
          <w:color w:val="242424"/>
          <w:sz w:val="24"/>
          <w:szCs w:val="24"/>
          <w:shd w:val="clear" w:color="auto" w:fill="FFFFFF"/>
          <w:lang w:val="sq-AL"/>
        </w:rPr>
        <w:t>-</w:t>
      </w:r>
      <w:r w:rsidRPr="00AA6421">
        <w:rPr>
          <w:rFonts w:ascii="Times New Roman" w:eastAsia="Times New Roman" w:hAnsi="Times New Roman" w:cs="Times New Roman"/>
          <w:color w:val="242424"/>
          <w:sz w:val="24"/>
          <w:szCs w:val="24"/>
          <w:lang w:val="sq-AL"/>
        </w:rPr>
        <w:t>Ndodhur në këto kushte ZVRPP Tiranë kur ka konstatuar gabimin e bërë nga ana e saj në vitin 2001, duke bërë saktesimin e sipërfaqes së paditësave në 317 m</w:t>
      </w:r>
      <w:r w:rsidR="00C44711">
        <w:rPr>
          <w:rFonts w:ascii="Times New Roman" w:eastAsia="Times New Roman" w:hAnsi="Times New Roman" w:cs="Times New Roman"/>
          <w:color w:val="242424"/>
          <w:sz w:val="24"/>
          <w:szCs w:val="24"/>
          <w:lang w:val="sq-AL"/>
        </w:rPr>
        <w:t>²</w:t>
      </w:r>
      <w:r w:rsidRPr="00AA6421">
        <w:rPr>
          <w:rFonts w:ascii="Times New Roman" w:eastAsia="Times New Roman" w:hAnsi="Times New Roman" w:cs="Times New Roman"/>
          <w:color w:val="242424"/>
          <w:sz w:val="24"/>
          <w:szCs w:val="24"/>
          <w:lang w:val="sq-AL"/>
        </w:rPr>
        <w:t>, ndërkohë që me dokumenta pronësie në origjine ata e kanë paditur të përcaktuar sipërfaqen gjithsej 200 m</w:t>
      </w:r>
      <w:r w:rsidR="00C44711">
        <w:rPr>
          <w:rFonts w:ascii="Times New Roman" w:eastAsia="Times New Roman" w:hAnsi="Times New Roman" w:cs="Times New Roman"/>
          <w:color w:val="242424"/>
          <w:sz w:val="24"/>
          <w:szCs w:val="24"/>
          <w:lang w:val="sq-AL"/>
        </w:rPr>
        <w:t>²</w:t>
      </w:r>
      <w:r w:rsidRPr="00AA6421">
        <w:rPr>
          <w:rFonts w:ascii="Times New Roman" w:eastAsia="Times New Roman" w:hAnsi="Times New Roman" w:cs="Times New Roman"/>
          <w:color w:val="242424"/>
          <w:sz w:val="24"/>
          <w:szCs w:val="24"/>
          <w:lang w:val="sq-AL"/>
        </w:rPr>
        <w:t>, atëherë ZVRPP Tiranë ka korigjuar gabimin e saj në përputhje me përcaktimet e nenit 63, të ligjit nr.33/2012  dhe ka dale me urdhrin nr.18, date 31.07.2012 për të rregulluar gabimet në regjistrimin e bërë nga ana e kesaj zyre në siperfaqe për regisitrimin e bërë jo në përputhje me dokumentacionin ligjor. Regjistrimi në ZVRPP është deklarativ dhe ai bëhet në përputhje me dokumentat e origjin</w:t>
      </w:r>
      <w:r w:rsidR="00C44711">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s dhe në rastin konkret origjina e paditësave është hipoteka nr.101 dhe 102, datë 05.02.1935.</w:t>
      </w:r>
    </w:p>
    <w:p w:rsidR="00501A08" w:rsidRPr="00AA6421" w:rsidRDefault="00003352" w:rsidP="00AA6421">
      <w:pPr>
        <w:spacing w:after="0" w:line="240" w:lineRule="auto"/>
        <w:ind w:firstLine="72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lang w:val="sq-AL"/>
        </w:rPr>
        <w:t>-Sipërfaqja prej 117 m</w:t>
      </w:r>
      <w:r w:rsidR="00C44711">
        <w:rPr>
          <w:rFonts w:ascii="Times New Roman" w:eastAsia="Times New Roman" w:hAnsi="Times New Roman" w:cs="Times New Roman"/>
          <w:color w:val="242424"/>
          <w:sz w:val="24"/>
          <w:szCs w:val="24"/>
          <w:lang w:val="sq-AL"/>
        </w:rPr>
        <w:t>²</w:t>
      </w:r>
      <w:r w:rsidRPr="00AA6421">
        <w:rPr>
          <w:rFonts w:ascii="Times New Roman" w:eastAsia="Times New Roman" w:hAnsi="Times New Roman" w:cs="Times New Roman"/>
          <w:color w:val="242424"/>
          <w:sz w:val="24"/>
          <w:szCs w:val="24"/>
          <w:lang w:val="sq-AL"/>
        </w:rPr>
        <w:t xml:space="preserve"> është regjistruar shtet pasi paditësit nuk kanë paraqitur dokumentacion ligjor në përputhje me përcaktimet e nenit 25/a, të ligjit nr. 33/2012, datë 21.03.2012</w:t>
      </w:r>
      <w:r w:rsidR="00C44711">
        <w:rPr>
          <w:rFonts w:ascii="Times New Roman" w:eastAsia="Times New Roman" w:hAnsi="Times New Roman" w:cs="Times New Roman"/>
          <w:color w:val="242424"/>
          <w:sz w:val="24"/>
          <w:szCs w:val="24"/>
          <w:lang w:val="sq-AL"/>
        </w:rPr>
        <w:t xml:space="preserve"> "</w:t>
      </w:r>
      <w:r w:rsidRPr="00AA6421">
        <w:rPr>
          <w:rFonts w:ascii="Times New Roman" w:eastAsia="Times New Roman" w:hAnsi="Times New Roman" w:cs="Times New Roman"/>
          <w:color w:val="242424"/>
          <w:sz w:val="24"/>
          <w:szCs w:val="24"/>
          <w:lang w:val="sq-AL"/>
        </w:rPr>
        <w:t>P</w:t>
      </w:r>
      <w:r w:rsidR="00C44711">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 regjistrimin e pasurive t</w:t>
      </w:r>
      <w:r w:rsidR="00C44711">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 xml:space="preserve"> paluajtshme”, që të provojn</w:t>
      </w:r>
      <w:r w:rsidR="00C44711">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 xml:space="preserve"> titullin e pronësisë për këtë sipërfaqe. </w:t>
      </w:r>
    </w:p>
    <w:p w:rsidR="00501A08" w:rsidRPr="00AA6421" w:rsidRDefault="00003352" w:rsidP="00AA6421">
      <w:pPr>
        <w:spacing w:after="0" w:line="240" w:lineRule="auto"/>
        <w:ind w:firstLine="72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lang w:val="sq-AL"/>
        </w:rPr>
        <w:t>-ZVRPP Tiranë ka vepruar në p</w:t>
      </w:r>
      <w:r w:rsidR="00B60DD2">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rputhje me ligjin, pasi në rastin konkret ka bërë një korigjim të një gabimi të bërë nga ana e saj. Nuk jemi përpara pavlefshmërisë absolute siç pretendon gjykata për vendimin nr. 18, datë 31.07.2012, pasi ky vendim nuk është marrë në tejkalim të kompetencave që ligji i ka dhënë regjistruesit pasi vendimi është marrë nga organi kompetent që në këtë rast është regjistruesi pasi korigjimi i sipërfaqes së bëra nga zvrpp në rastin konkret si rezultat i një gabimi të bërë nga ana e saj nuk p</w:t>
      </w:r>
      <w:r w:rsidR="00E45328">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rfshihet si tejkalim kompetencash pasi në bazë të nenit 63, të ligjit nr.33/2012, datë 21.03.2012, regjistruesit  këtë të drejtë ia njeh ligji. Gjithashtu urdhri është nxjerrë në p</w:t>
      </w:r>
      <w:r w:rsidR="00B60DD2">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rputhje me dispozitat ligjore n</w:t>
      </w:r>
      <w:r w:rsidR="00B60DD2">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 xml:space="preserve"> fuqi, pasi ai ka objektin, bazën ligjore, pjesën arsyetuese dhe urdhëruese të tij dhe është nxjerrë nga titullari.</w:t>
      </w:r>
    </w:p>
    <w:p w:rsidR="00501A08" w:rsidRPr="00AA6421" w:rsidRDefault="00003352" w:rsidP="00AA6421">
      <w:pPr>
        <w:spacing w:after="0" w:line="240" w:lineRule="auto"/>
        <w:ind w:firstLine="72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lang w:val="sq-AL"/>
        </w:rPr>
        <w:t>-Pra në rastin konkret paditësave nuk u është cënuar asnjë e drejtë pasi thjesht zyra ka bërë një korigjim në sipërfaqe si rezultat i një gabimi të bërë nga vet zyra dhe paditësave nuk i është hequr një e drejtë për të cilën ata të gezojnë titull pronësie që siç e theksuam edhe më sipër ata kanë dokumentacion ligjor vet</w:t>
      </w:r>
      <w:r w:rsidR="00FA7BA7">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m p</w:t>
      </w:r>
      <w:r w:rsidR="00FA7BA7">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 sip</w:t>
      </w:r>
      <w:r w:rsidR="00FA7BA7">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rfaqen truall gjithsej 200 m</w:t>
      </w:r>
      <w:r w:rsidR="00FA7BA7">
        <w:rPr>
          <w:rFonts w:ascii="Times New Roman" w:eastAsia="Times New Roman" w:hAnsi="Times New Roman" w:cs="Times New Roman"/>
          <w:color w:val="242424"/>
          <w:sz w:val="24"/>
          <w:szCs w:val="24"/>
          <w:lang w:val="sq-AL"/>
        </w:rPr>
        <w:t>²</w:t>
      </w:r>
      <w:r w:rsidRPr="00AA6421">
        <w:rPr>
          <w:rFonts w:ascii="Times New Roman" w:eastAsia="Times New Roman" w:hAnsi="Times New Roman" w:cs="Times New Roman"/>
          <w:color w:val="242424"/>
          <w:sz w:val="24"/>
          <w:szCs w:val="24"/>
          <w:lang w:val="sq-AL"/>
        </w:rPr>
        <w:t>. Nuk e provuan në gjykim me dokumentacion ligjor, pra në këtë rast zyra thjesht ka bërë pasqyrimin në regjist</w:t>
      </w:r>
      <w:r w:rsidR="00FA7BA7">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r mbi bazën e dokumentacionit ligjor duke kryer edhe detyr</w:t>
      </w:r>
      <w:r w:rsidR="00FA7BA7">
        <w:rPr>
          <w:rFonts w:ascii="Times New Roman" w:eastAsia="Times New Roman" w:hAnsi="Times New Roman" w:cs="Times New Roman"/>
          <w:color w:val="242424"/>
          <w:sz w:val="24"/>
          <w:szCs w:val="24"/>
          <w:lang w:val="sq-AL"/>
        </w:rPr>
        <w:t>ë</w:t>
      </w:r>
      <w:r w:rsidRPr="00AA6421">
        <w:rPr>
          <w:rFonts w:ascii="Times New Roman" w:eastAsia="Times New Roman" w:hAnsi="Times New Roman" w:cs="Times New Roman"/>
          <w:color w:val="242424"/>
          <w:sz w:val="24"/>
          <w:szCs w:val="24"/>
          <w:lang w:val="sq-AL"/>
        </w:rPr>
        <w:t>n për të cilën është ngarkuar nga ligji dhe konkretisht neni 5 i ligjit.</w:t>
      </w:r>
    </w:p>
    <w:p w:rsidR="00003352" w:rsidRPr="00AA6421" w:rsidRDefault="00003352" w:rsidP="00AA6421">
      <w:pPr>
        <w:spacing w:after="0" w:line="240" w:lineRule="auto"/>
        <w:ind w:firstLine="720"/>
        <w:jc w:val="both"/>
        <w:rPr>
          <w:rFonts w:ascii="Times New Roman" w:eastAsia="Calibri" w:hAnsi="Times New Roman" w:cs="Times New Roman"/>
          <w:color w:val="242424"/>
          <w:sz w:val="24"/>
          <w:szCs w:val="24"/>
          <w:shd w:val="clear" w:color="auto" w:fill="FFFFFF"/>
          <w:lang w:val="sq-AL"/>
        </w:rPr>
      </w:pPr>
      <w:r w:rsidRPr="00AA6421">
        <w:rPr>
          <w:rFonts w:ascii="Times New Roman" w:eastAsia="Times New Roman" w:hAnsi="Times New Roman" w:cs="Times New Roman"/>
          <w:color w:val="242424"/>
          <w:sz w:val="24"/>
          <w:szCs w:val="24"/>
          <w:lang w:val="sq-AL"/>
        </w:rPr>
        <w:t>-Gjykata ka gabuar në vendimin e saj pasi mbi çdo dokumentacion do të bëjë Z</w:t>
      </w:r>
      <w:r w:rsidR="00CF4C22">
        <w:rPr>
          <w:rFonts w:ascii="Times New Roman" w:eastAsia="Times New Roman" w:hAnsi="Times New Roman" w:cs="Times New Roman"/>
          <w:color w:val="242424"/>
          <w:sz w:val="24"/>
          <w:szCs w:val="24"/>
          <w:lang w:val="sq-AL"/>
        </w:rPr>
        <w:t>V</w:t>
      </w:r>
      <w:r w:rsidRPr="00AA6421">
        <w:rPr>
          <w:rFonts w:ascii="Times New Roman" w:eastAsia="Times New Roman" w:hAnsi="Times New Roman" w:cs="Times New Roman"/>
          <w:color w:val="242424"/>
          <w:sz w:val="24"/>
          <w:szCs w:val="24"/>
          <w:lang w:val="sq-AL"/>
        </w:rPr>
        <w:t xml:space="preserve">RPP Tiranë </w:t>
      </w:r>
      <w:r w:rsidR="00CF4C22">
        <w:rPr>
          <w:rFonts w:ascii="Times New Roman" w:eastAsia="Times New Roman" w:hAnsi="Times New Roman" w:cs="Times New Roman"/>
          <w:color w:val="242424"/>
          <w:sz w:val="24"/>
          <w:szCs w:val="24"/>
          <w:lang w:val="sq-AL"/>
        </w:rPr>
        <w:t>pajisjen e paditësit me dokumen</w:t>
      </w:r>
      <w:r w:rsidRPr="00AA6421">
        <w:rPr>
          <w:rFonts w:ascii="Times New Roman" w:eastAsia="Times New Roman" w:hAnsi="Times New Roman" w:cs="Times New Roman"/>
          <w:color w:val="242424"/>
          <w:sz w:val="24"/>
          <w:szCs w:val="24"/>
          <w:lang w:val="sq-AL"/>
        </w:rPr>
        <w:t>t</w:t>
      </w:r>
      <w:r w:rsidR="00CF4C22">
        <w:rPr>
          <w:rFonts w:ascii="Times New Roman" w:eastAsia="Times New Roman" w:hAnsi="Times New Roman" w:cs="Times New Roman"/>
          <w:color w:val="242424"/>
          <w:sz w:val="24"/>
          <w:szCs w:val="24"/>
          <w:lang w:val="sq-AL"/>
        </w:rPr>
        <w:t>a</w:t>
      </w:r>
      <w:r w:rsidRPr="00AA6421">
        <w:rPr>
          <w:rFonts w:ascii="Times New Roman" w:eastAsia="Times New Roman" w:hAnsi="Times New Roman" w:cs="Times New Roman"/>
          <w:color w:val="242424"/>
          <w:sz w:val="24"/>
          <w:szCs w:val="24"/>
          <w:lang w:val="sq-AL"/>
        </w:rPr>
        <w:t>cion mbi një truall 317 m</w:t>
      </w:r>
      <w:r w:rsidR="00CF4C22">
        <w:rPr>
          <w:rFonts w:ascii="Times New Roman" w:eastAsia="Times New Roman" w:hAnsi="Times New Roman" w:cs="Times New Roman"/>
          <w:color w:val="242424"/>
          <w:sz w:val="24"/>
          <w:szCs w:val="24"/>
          <w:lang w:val="sq-AL"/>
        </w:rPr>
        <w:t>²</w:t>
      </w:r>
      <w:r w:rsidRPr="00AA6421">
        <w:rPr>
          <w:rFonts w:ascii="Times New Roman" w:eastAsia="Times New Roman" w:hAnsi="Times New Roman" w:cs="Times New Roman"/>
          <w:color w:val="242424"/>
          <w:sz w:val="24"/>
          <w:szCs w:val="24"/>
          <w:lang w:val="sq-AL"/>
        </w:rPr>
        <w:t>, ndërkohë që paditësi ka vetëm 200 m</w:t>
      </w:r>
      <w:r w:rsidR="00CF4C22">
        <w:rPr>
          <w:rFonts w:ascii="Times New Roman" w:eastAsia="Times New Roman" w:hAnsi="Times New Roman" w:cs="Times New Roman"/>
          <w:color w:val="242424"/>
          <w:sz w:val="24"/>
          <w:szCs w:val="24"/>
          <w:lang w:val="sq-AL"/>
        </w:rPr>
        <w:t>²</w:t>
      </w:r>
      <w:r w:rsidRPr="00AA6421">
        <w:rPr>
          <w:rFonts w:ascii="Times New Roman" w:eastAsia="Times New Roman" w:hAnsi="Times New Roman" w:cs="Times New Roman"/>
          <w:color w:val="242424"/>
          <w:sz w:val="24"/>
          <w:szCs w:val="24"/>
          <w:lang w:val="sq-AL"/>
        </w:rPr>
        <w:t xml:space="preserve"> me dokumentacion. Urdhërimi</w:t>
      </w:r>
      <w:r w:rsidR="00CF4C22">
        <w:rPr>
          <w:rFonts w:ascii="Times New Roman" w:eastAsia="Times New Roman" w:hAnsi="Times New Roman" w:cs="Times New Roman"/>
          <w:color w:val="242424"/>
          <w:sz w:val="24"/>
          <w:szCs w:val="24"/>
          <w:lang w:val="sq-AL"/>
        </w:rPr>
        <w:t xml:space="preserve"> i </w:t>
      </w:r>
      <w:r w:rsidRPr="00AA6421">
        <w:rPr>
          <w:rFonts w:ascii="Times New Roman" w:eastAsia="Times New Roman" w:hAnsi="Times New Roman" w:cs="Times New Roman"/>
          <w:color w:val="242424"/>
          <w:sz w:val="24"/>
          <w:szCs w:val="24"/>
          <w:lang w:val="sq-AL"/>
        </w:rPr>
        <w:t>gjykatës bie në kundërshtim me ligjin pasi ZVRPP nuk ka akt ligjor në emër të paditësave.</w:t>
      </w:r>
    </w:p>
    <w:p w:rsidR="00003352" w:rsidRPr="00AA6421" w:rsidRDefault="00003352" w:rsidP="00AA6421">
      <w:pPr>
        <w:shd w:val="clear" w:color="auto" w:fill="FFFFFF"/>
        <w:spacing w:after="0" w:line="240" w:lineRule="auto"/>
        <w:ind w:firstLine="720"/>
        <w:jc w:val="both"/>
        <w:textAlignment w:val="baseline"/>
        <w:rPr>
          <w:rFonts w:ascii="Times New Roman" w:eastAsia="Calibri" w:hAnsi="Times New Roman" w:cs="Times New Roman"/>
          <w:sz w:val="24"/>
          <w:szCs w:val="24"/>
          <w:lang w:val="sq-AL"/>
        </w:rPr>
      </w:pPr>
      <w:r w:rsidRPr="00AA6421">
        <w:rPr>
          <w:rFonts w:ascii="Times New Roman" w:eastAsia="Times New Roman" w:hAnsi="Times New Roman" w:cs="Times New Roman"/>
          <w:color w:val="242424"/>
          <w:sz w:val="24"/>
          <w:szCs w:val="24"/>
          <w:lang w:val="sq-AL"/>
        </w:rPr>
        <w:t xml:space="preserve">21. </w:t>
      </w:r>
      <w:r w:rsidRPr="00AA6421">
        <w:rPr>
          <w:rFonts w:ascii="Times New Roman" w:eastAsia="Times New Roman" w:hAnsi="Times New Roman" w:cs="Times New Roman"/>
          <w:color w:val="242424"/>
          <w:sz w:val="24"/>
          <w:szCs w:val="24"/>
          <w:shd w:val="clear" w:color="auto" w:fill="FFFFFF"/>
          <w:lang w:val="sq-AL"/>
        </w:rPr>
        <w:t xml:space="preserve">Kundër vendimit nr. 3665, datë 07.11.2016 të Gjykatës Administrative të Apelit Tiranë, në datë 06.12.2016, ka ushtruar </w:t>
      </w:r>
      <w:r w:rsidRPr="00CF4C22">
        <w:rPr>
          <w:rFonts w:ascii="Times New Roman" w:eastAsia="Times New Roman" w:hAnsi="Times New Roman" w:cs="Times New Roman"/>
          <w:b/>
          <w:color w:val="242424"/>
          <w:sz w:val="24"/>
          <w:szCs w:val="24"/>
          <w:shd w:val="clear" w:color="auto" w:fill="FFFFFF"/>
          <w:lang w:val="sq-AL"/>
        </w:rPr>
        <w:t>rekurs</w:t>
      </w:r>
      <w:r w:rsidRPr="00AA6421">
        <w:rPr>
          <w:rFonts w:ascii="Times New Roman" w:eastAsia="Times New Roman" w:hAnsi="Times New Roman" w:cs="Times New Roman"/>
          <w:color w:val="242424"/>
          <w:sz w:val="24"/>
          <w:szCs w:val="24"/>
          <w:shd w:val="clear" w:color="auto" w:fill="FFFFFF"/>
          <w:lang w:val="sq-AL"/>
        </w:rPr>
        <w:t xml:space="preserve"> pala e paditur Ndriçim Xibraku, duke kërkuar </w:t>
      </w:r>
      <w:r w:rsidRPr="00AA6421">
        <w:rPr>
          <w:rFonts w:ascii="Times New Roman" w:eastAsia="Calibri" w:hAnsi="Times New Roman" w:cs="Times New Roman"/>
          <w:sz w:val="24"/>
          <w:szCs w:val="24"/>
          <w:lang w:val="sq-AL"/>
        </w:rPr>
        <w:lastRenderedPageBreak/>
        <w:t>duke kërkuar ndryshimin e vendimeve dhe rrëzimin e padisë. Në rekurs ndër të tjera parashtrohet:</w:t>
      </w:r>
    </w:p>
    <w:p w:rsidR="00003352" w:rsidRPr="00AA6421" w:rsidRDefault="00CB36AC" w:rsidP="00AA6421">
      <w:pPr>
        <w:shd w:val="clear" w:color="auto" w:fill="FFFFFF"/>
        <w:spacing w:after="0" w:line="240" w:lineRule="auto"/>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ab/>
      </w:r>
      <w:r w:rsidR="008E34FB" w:rsidRPr="00AA6421">
        <w:rPr>
          <w:rFonts w:ascii="Times New Roman" w:eastAsia="Calibri" w:hAnsi="Times New Roman" w:cs="Times New Roman"/>
          <w:sz w:val="24"/>
          <w:szCs w:val="24"/>
          <w:lang w:val="sq-AL"/>
        </w:rPr>
        <w:t>“</w:t>
      </w:r>
      <w:r w:rsidR="00003352" w:rsidRPr="00AA6421">
        <w:rPr>
          <w:rFonts w:ascii="Times New Roman" w:eastAsia="Calibri" w:hAnsi="Times New Roman" w:cs="Times New Roman"/>
          <w:sz w:val="24"/>
          <w:szCs w:val="24"/>
          <w:lang w:val="sq-AL"/>
        </w:rPr>
        <w:t>- Në datë 03.11.2016 çështja ishte shpallur për gjykim në dhomë këshillimi dhe është vendosur të kalohet në seancë gjykimi në datë 07.11.2016. Përpara seancës kemi paraqitur kërkesë për shtyrje për shkak se në të nj</w:t>
      </w:r>
      <w:r w:rsidR="00CF4C22">
        <w:rPr>
          <w:rFonts w:ascii="Times New Roman" w:eastAsia="Calibri" w:hAnsi="Times New Roman" w:cs="Times New Roman"/>
          <w:sz w:val="24"/>
          <w:szCs w:val="24"/>
          <w:lang w:val="sq-AL"/>
        </w:rPr>
        <w:t>ë</w:t>
      </w:r>
      <w:r w:rsidR="00003352" w:rsidRPr="00AA6421">
        <w:rPr>
          <w:rFonts w:ascii="Times New Roman" w:eastAsia="Calibri" w:hAnsi="Times New Roman" w:cs="Times New Roman"/>
          <w:sz w:val="24"/>
          <w:szCs w:val="24"/>
          <w:lang w:val="sq-AL"/>
        </w:rPr>
        <w:t>jtin orar avokatja ishte në një gjykim tjetër. Gjykimi nuk u shty dhe gjykata ka marr vendim në mungesën tonë.</w:t>
      </w:r>
    </w:p>
    <w:p w:rsidR="00003352" w:rsidRPr="00AA6421" w:rsidRDefault="00003352" w:rsidP="00AA6421">
      <w:pPr>
        <w:shd w:val="clear" w:color="auto" w:fill="FFFFFF"/>
        <w:spacing w:after="0" w:line="240" w:lineRule="auto"/>
        <w:ind w:firstLine="720"/>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-Trualli ka pësuar ndryshime ndër vite. Aktualisht është legalizuar mbi bazën e një vendimi të ligjshëm dhe prej mëse dy vitesh jemi pajisur me certifikatë pronësie mbi ndërtimin e bërë mbi truallin objekt konflikti, i cili është likujduar mbi bazën e kontratës të nënshkruar midis meje dhe ALUIZNI Tiranë.</w:t>
      </w:r>
    </w:p>
    <w:p w:rsidR="00003352" w:rsidRPr="00AA6421" w:rsidRDefault="00003352" w:rsidP="00AA6421">
      <w:pPr>
        <w:shd w:val="clear" w:color="auto" w:fill="FFFFFF"/>
        <w:spacing w:after="0" w:line="240" w:lineRule="auto"/>
        <w:ind w:firstLine="720"/>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-Gjykata gabon kur referon pavlefshm</w:t>
      </w:r>
      <w:r w:rsidR="00CB5ACE">
        <w:rPr>
          <w:rFonts w:ascii="Times New Roman" w:eastAsia="Calibri" w:hAnsi="Times New Roman" w:cs="Times New Roman"/>
          <w:sz w:val="24"/>
          <w:szCs w:val="24"/>
          <w:lang w:val="sq-AL"/>
        </w:rPr>
        <w:t>ë</w:t>
      </w:r>
      <w:r w:rsidRPr="00AA6421">
        <w:rPr>
          <w:rFonts w:ascii="Times New Roman" w:eastAsia="Calibri" w:hAnsi="Times New Roman" w:cs="Times New Roman"/>
          <w:sz w:val="24"/>
          <w:szCs w:val="24"/>
          <w:lang w:val="sq-AL"/>
        </w:rPr>
        <w:t>rinë e aktit vetëm në nenin 116 të Kodit të Procedurave Administrative dhe nenin 63 të ligjit nr. 33/2012. Regjistrimi i pronës bëhet sipas nenit 116 (b) (c) dhe pi</w:t>
      </w:r>
      <w:r w:rsidR="00CB5ACE">
        <w:rPr>
          <w:rFonts w:ascii="Times New Roman" w:eastAsia="Calibri" w:hAnsi="Times New Roman" w:cs="Times New Roman"/>
          <w:sz w:val="24"/>
          <w:szCs w:val="24"/>
          <w:lang w:val="sq-AL"/>
        </w:rPr>
        <w:t>kërisht sipas kontratës së shit</w:t>
      </w:r>
      <w:r w:rsidRPr="00AA6421">
        <w:rPr>
          <w:rFonts w:ascii="Times New Roman" w:eastAsia="Calibri" w:hAnsi="Times New Roman" w:cs="Times New Roman"/>
          <w:sz w:val="24"/>
          <w:szCs w:val="24"/>
          <w:lang w:val="sq-AL"/>
        </w:rPr>
        <w:t xml:space="preserve">blerjes. </w:t>
      </w:r>
    </w:p>
    <w:p w:rsidR="00003352" w:rsidRPr="00AA6421" w:rsidRDefault="00003352" w:rsidP="00AA6421">
      <w:pPr>
        <w:shd w:val="clear" w:color="auto" w:fill="FFFFFF"/>
        <w:spacing w:after="0" w:line="240" w:lineRule="auto"/>
        <w:ind w:firstLine="720"/>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 xml:space="preserve">-Nga viti 1935 deri në vitin 2001 mbi këto prona nuk është bërë asnjë transkriptim. Atëherë ku është pavlefshmëria kur vendimi nr. 18, datë 31.07.2012 ka bërë të mundur vetëm </w:t>
      </w:r>
      <w:r w:rsidR="00CF4C22">
        <w:rPr>
          <w:rFonts w:ascii="Times New Roman" w:eastAsia="Calibri" w:hAnsi="Times New Roman" w:cs="Times New Roman"/>
          <w:sz w:val="24"/>
          <w:szCs w:val="24"/>
          <w:lang w:val="sq-AL"/>
        </w:rPr>
        <w:t>regjistrimin</w:t>
      </w:r>
      <w:r w:rsidRPr="00AA6421">
        <w:rPr>
          <w:rFonts w:ascii="Times New Roman" w:eastAsia="Calibri" w:hAnsi="Times New Roman" w:cs="Times New Roman"/>
          <w:sz w:val="24"/>
          <w:szCs w:val="24"/>
          <w:lang w:val="sq-AL"/>
        </w:rPr>
        <w:t xml:space="preserve"> fillestar sipas nenit 25/a të ligjit nr. 33/2012, i ndryshuar dhe nenit 24/a të ligjit nr. 7843/1994 i ndryshuar. </w:t>
      </w:r>
    </w:p>
    <w:p w:rsidR="00003352" w:rsidRPr="00AA6421" w:rsidRDefault="00003352" w:rsidP="00AA6421">
      <w:pPr>
        <w:shd w:val="clear" w:color="auto" w:fill="FFFFFF"/>
        <w:spacing w:after="0" w:line="240" w:lineRule="auto"/>
        <w:ind w:firstLine="720"/>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-Vendimi nr. 18 që gjykatat e quajnë të pavlefshëm nuk është gjë tjetër vetëm regjistrimi fillestar i pronës dhe nuk cenon pronësinë e askujt. Motrat dhe vëllezërit e mi nuk janë pronar të tje</w:t>
      </w:r>
      <w:r w:rsidR="00CF4C22">
        <w:rPr>
          <w:rFonts w:ascii="Times New Roman" w:eastAsia="Calibri" w:hAnsi="Times New Roman" w:cs="Times New Roman"/>
          <w:sz w:val="24"/>
          <w:szCs w:val="24"/>
          <w:lang w:val="sq-AL"/>
        </w:rPr>
        <w:t>r</w:t>
      </w:r>
      <w:r w:rsidRPr="00AA6421">
        <w:rPr>
          <w:rFonts w:ascii="Times New Roman" w:eastAsia="Calibri" w:hAnsi="Times New Roman" w:cs="Times New Roman"/>
          <w:sz w:val="24"/>
          <w:szCs w:val="24"/>
          <w:lang w:val="sq-AL"/>
        </w:rPr>
        <w:t>ë por janë bashkëpronar.</w:t>
      </w:r>
    </w:p>
    <w:p w:rsidR="00003352" w:rsidRPr="00AA6421" w:rsidRDefault="00003352" w:rsidP="00AA6421">
      <w:pPr>
        <w:shd w:val="clear" w:color="auto" w:fill="FFFFFF"/>
        <w:spacing w:after="0" w:line="240" w:lineRule="auto"/>
        <w:ind w:firstLine="720"/>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-Gjykata gabon rëndë dhe me dashje kur pranon se edhe pala e paditur, nuk ka kërkuar korrigjimin e pronësisë po ka kërkuar vetëm pajisjen me dokumenta pronësie. Kjo nuk është e vërtetë.</w:t>
      </w:r>
    </w:p>
    <w:p w:rsidR="00003352" w:rsidRPr="00AA6421" w:rsidRDefault="00003352" w:rsidP="00AA6421">
      <w:pPr>
        <w:shd w:val="clear" w:color="auto" w:fill="FFFFFF"/>
        <w:spacing w:after="0" w:line="240" w:lineRule="auto"/>
        <w:ind w:firstLine="360"/>
        <w:jc w:val="both"/>
        <w:textAlignment w:val="baseline"/>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-ZVRPP nuk ka bërë korrigjim kufiri apo sipërfa</w:t>
      </w:r>
      <w:r w:rsidR="00EB7167">
        <w:rPr>
          <w:rFonts w:ascii="Times New Roman" w:eastAsia="Calibri" w:hAnsi="Times New Roman" w:cs="Times New Roman"/>
          <w:sz w:val="24"/>
          <w:szCs w:val="24"/>
          <w:lang w:val="sq-AL"/>
        </w:rPr>
        <w:t>qe prone por është bërë thjesht</w:t>
      </w:r>
      <w:r w:rsidRPr="00AA6421">
        <w:rPr>
          <w:rFonts w:ascii="Times New Roman" w:eastAsia="Calibri" w:hAnsi="Times New Roman" w:cs="Times New Roman"/>
          <w:sz w:val="24"/>
          <w:szCs w:val="24"/>
          <w:lang w:val="sq-AL"/>
        </w:rPr>
        <w:t xml:space="preserve"> regjistrimi fillestar i pronës”.</w:t>
      </w:r>
    </w:p>
    <w:p w:rsidR="008E34FB" w:rsidRPr="00AA6421" w:rsidRDefault="008E34FB" w:rsidP="00AA6421">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ascii="Times New Roman" w:eastAsia="Times New Roman" w:hAnsi="Times New Roman" w:cs="Times New Roman"/>
          <w:b/>
          <w:bCs/>
          <w:sz w:val="24"/>
          <w:szCs w:val="24"/>
          <w:lang w:val="sq-AL"/>
        </w:rPr>
      </w:pPr>
    </w:p>
    <w:p w:rsidR="008E34FB" w:rsidRPr="00AA6421" w:rsidRDefault="008E34FB" w:rsidP="00AA6421">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ascii="Times New Roman" w:eastAsia="Times New Roman" w:hAnsi="Times New Roman" w:cs="Times New Roman"/>
          <w:b/>
          <w:bCs/>
          <w:sz w:val="24"/>
          <w:szCs w:val="24"/>
          <w:lang w:val="sq-AL"/>
        </w:rPr>
      </w:pPr>
    </w:p>
    <w:p w:rsidR="00D079A7" w:rsidRPr="00AA6421" w:rsidRDefault="00D079A7" w:rsidP="00AA6421">
      <w:pPr>
        <w:numPr>
          <w:ilvl w:val="0"/>
          <w:numId w:val="1"/>
        </w:numPr>
        <w:tabs>
          <w:tab w:val="left" w:pos="720"/>
          <w:tab w:val="left" w:pos="1260"/>
        </w:tabs>
        <w:spacing w:after="0" w:line="240" w:lineRule="auto"/>
        <w:ind w:left="720" w:hanging="360"/>
        <w:contextualSpacing/>
        <w:jc w:val="both"/>
        <w:rPr>
          <w:rFonts w:ascii="Times New Roman" w:eastAsia="Times New Roman" w:hAnsi="Times New Roman" w:cs="Times New Roman"/>
          <w:b/>
          <w:sz w:val="24"/>
          <w:szCs w:val="24"/>
          <w:lang w:val="sq-AL"/>
        </w:rPr>
      </w:pPr>
      <w:r w:rsidRPr="00AA6421">
        <w:rPr>
          <w:rFonts w:ascii="Times New Roman" w:eastAsia="Times New Roman" w:hAnsi="Times New Roman" w:cs="Times New Roman"/>
          <w:b/>
          <w:sz w:val="24"/>
          <w:szCs w:val="24"/>
          <w:lang w:val="sq-AL"/>
        </w:rPr>
        <w:t xml:space="preserve">Vlerësimi i Kolegjit Administrativ </w:t>
      </w:r>
    </w:p>
    <w:p w:rsidR="00D079A7" w:rsidRPr="00AA6421" w:rsidRDefault="00D079A7" w:rsidP="00AA6421">
      <w:pPr>
        <w:tabs>
          <w:tab w:val="left" w:pos="720"/>
          <w:tab w:val="left" w:pos="1260"/>
        </w:tabs>
        <w:spacing w:after="0" w:line="240" w:lineRule="auto"/>
        <w:jc w:val="both"/>
        <w:rPr>
          <w:rFonts w:ascii="Times New Roman" w:eastAsia="MS Mincho" w:hAnsi="Times New Roman" w:cs="Times New Roman"/>
          <w:b/>
          <w:sz w:val="24"/>
          <w:szCs w:val="24"/>
          <w:lang w:val="sq-AL"/>
        </w:rPr>
      </w:pPr>
    </w:p>
    <w:p w:rsidR="00DD29DA" w:rsidRPr="00AA6421" w:rsidRDefault="0043080E" w:rsidP="00AA6421">
      <w:pPr>
        <w:spacing w:after="0" w:line="240" w:lineRule="auto"/>
        <w:ind w:firstLine="360"/>
        <w:contextualSpacing/>
        <w:jc w:val="both"/>
        <w:rPr>
          <w:rFonts w:ascii="Times New Roman" w:eastAsia="Times New Roman" w:hAnsi="Times New Roman" w:cs="Times New Roman"/>
          <w:sz w:val="24"/>
          <w:szCs w:val="24"/>
          <w:lang w:val="sq-AL"/>
        </w:rPr>
      </w:pPr>
      <w:r w:rsidRPr="00AA6421">
        <w:rPr>
          <w:rFonts w:ascii="Times New Roman" w:eastAsia="MS Mincho" w:hAnsi="Times New Roman" w:cs="Times New Roman"/>
          <w:bCs/>
          <w:sz w:val="24"/>
          <w:szCs w:val="24"/>
          <w:lang w:val="sq-AL"/>
        </w:rPr>
        <w:t>22.</w:t>
      </w:r>
      <w:r w:rsidR="00205E7E" w:rsidRPr="00AA6421">
        <w:rPr>
          <w:rFonts w:ascii="Times New Roman" w:eastAsia="Times New Roman" w:hAnsi="Times New Roman" w:cs="Times New Roman"/>
          <w:sz w:val="24"/>
          <w:szCs w:val="24"/>
          <w:bdr w:val="none" w:sz="0" w:space="0" w:color="auto" w:frame="1"/>
          <w:shd w:val="clear" w:color="auto" w:fill="FFFFFF"/>
          <w:lang w:val="sq-AL"/>
        </w:rPr>
        <w:t>Paraprakisht, Kolegji Administrativ i Gjykatës së Lartë (në vijim Kolegji) çmon të nevojshme të theksojë qëndrimin e mbajtur për shkak të disa ndryshimeve thelbësore që ka pësuar legjislacioni procedural nga momenti, kur Gjykata Administrative e Apelit ka marrë vendimin dhe pala e paditur ka ushtruar rekursin në Gjykatën e Lartë e deri në momentin që merret ky vendim. Ndryshimet që ka pësuar së fundmi ligji nr. 49/2012 janë thelbësore për rregullat që duhet të ndiqen gjatë procedurës së gjykimit që zhvillon ky Kolegj. Konkretisht në nenin 9 të ligjit nr. 49/2021 “</w:t>
      </w:r>
      <w:r w:rsidR="00205E7E" w:rsidRPr="00AA6421">
        <w:rPr>
          <w:rFonts w:ascii="Times New Roman" w:eastAsia="Times New Roman" w:hAnsi="Times New Roman" w:cs="Times New Roman"/>
          <w:i/>
          <w:sz w:val="24"/>
          <w:szCs w:val="24"/>
          <w:bdr w:val="none" w:sz="0" w:space="0" w:color="auto" w:frame="1"/>
          <w:shd w:val="clear" w:color="auto" w:fill="FFFFFF"/>
          <w:lang w:val="sq-AL"/>
        </w:rPr>
        <w:t>Për disa shtesa dhe ndryshime në ligjin nr. 49/2012, datë 03.05.2012, “Për gjykatat administrative dhe gjykimin e mosmarrëveshjeve administrative</w:t>
      </w:r>
      <w:r w:rsidR="00205E7E" w:rsidRPr="00AA6421">
        <w:rPr>
          <w:rFonts w:ascii="Times New Roman" w:eastAsia="Times New Roman" w:hAnsi="Times New Roman" w:cs="Times New Roman"/>
          <w:sz w:val="24"/>
          <w:szCs w:val="24"/>
          <w:bdr w:val="none" w:sz="0" w:space="0" w:color="auto" w:frame="1"/>
          <w:shd w:val="clear" w:color="auto" w:fill="FFFFFF"/>
          <w:lang w:val="sq-AL"/>
        </w:rPr>
        <w:t>”, është parashikuar se “</w:t>
      </w:r>
      <w:r w:rsidR="00205E7E" w:rsidRPr="00AA6421">
        <w:rPr>
          <w:rFonts w:ascii="Times New Roman" w:eastAsia="Times New Roman" w:hAnsi="Times New Roman" w:cs="Times New Roman"/>
          <w:i/>
          <w:sz w:val="24"/>
          <w:szCs w:val="24"/>
          <w:bdr w:val="none" w:sz="0" w:space="0" w:color="auto" w:frame="1"/>
          <w:shd w:val="clear" w:color="auto" w:fill="FFFFFF"/>
          <w:lang w:val="sq-AL"/>
        </w:rPr>
        <w:t>Përbërja e trupave gjykues si dhe procedura e gjykimit në Gjykatën e Lartë rregullohet sipas përcaktimeve të këtij ligji, pavarësisht parashikimeve të ndryshme në ligje të tjera.”.</w:t>
      </w:r>
      <w:r w:rsidR="00205E7E" w:rsidRPr="00AA6421">
        <w:rPr>
          <w:rFonts w:ascii="Times New Roman" w:eastAsia="Times New Roman" w:hAnsi="Times New Roman" w:cs="Times New Roman"/>
          <w:sz w:val="24"/>
          <w:szCs w:val="24"/>
          <w:bdr w:val="none" w:sz="0" w:space="0" w:color="auto" w:frame="1"/>
          <w:shd w:val="clear" w:color="auto" w:fill="FFFFFF"/>
          <w:lang w:val="sq-AL"/>
        </w:rPr>
        <w:t> Pikërisht rregullat e reja të gjykimit që parashikohen për procedurën e gjykimit qe duhet te zhvilloje Kolegji Administrativ janë të zbatueshme edhe për rastin në shqyrtim</w:t>
      </w:r>
    </w:p>
    <w:p w:rsidR="0057592C" w:rsidRPr="00AA6421" w:rsidRDefault="00DD29DA" w:rsidP="00AA6421">
      <w:pPr>
        <w:spacing w:after="0" w:line="240" w:lineRule="auto"/>
        <w:ind w:firstLine="360"/>
        <w:contextualSpacing/>
        <w:jc w:val="both"/>
        <w:rPr>
          <w:rFonts w:ascii="Times New Roman" w:eastAsia="Times New Roman" w:hAnsi="Times New Roman" w:cs="Times New Roman"/>
          <w:sz w:val="24"/>
          <w:szCs w:val="24"/>
          <w:lang w:val="sq-AL"/>
        </w:rPr>
      </w:pPr>
      <w:r w:rsidRPr="00AA6421">
        <w:rPr>
          <w:rFonts w:ascii="Times New Roman" w:eastAsia="Times New Roman" w:hAnsi="Times New Roman" w:cs="Times New Roman"/>
          <w:sz w:val="24"/>
          <w:szCs w:val="24"/>
          <w:lang w:val="sq-AL"/>
        </w:rPr>
        <w:t xml:space="preserve">23. </w:t>
      </w:r>
      <w:r w:rsidRPr="00AA6421">
        <w:rPr>
          <w:rFonts w:ascii="Times New Roman" w:hAnsi="Times New Roman" w:cs="Times New Roman"/>
          <w:bCs/>
          <w:sz w:val="24"/>
          <w:szCs w:val="24"/>
          <w:lang w:val="sq-AL"/>
        </w:rPr>
        <w:t xml:space="preserve">Konstatohet se pala e paditur Ndriçim Xibraku ka ushtruar rekurs kundër vendimit nr. 3665, datë 07.11.2016 të Gjykatës Administrative të Apelit në datë 06.12.2016. Rekurs ka ushtruar edhe </w:t>
      </w:r>
      <w:r w:rsidR="00E00539" w:rsidRPr="00AA6421">
        <w:rPr>
          <w:rFonts w:ascii="Times New Roman" w:hAnsi="Times New Roman" w:cs="Times New Roman"/>
          <w:bCs/>
          <w:sz w:val="24"/>
          <w:szCs w:val="24"/>
          <w:lang w:val="sq-AL"/>
        </w:rPr>
        <w:t xml:space="preserve">ish </w:t>
      </w:r>
      <w:r w:rsidRPr="00AA6421">
        <w:rPr>
          <w:rFonts w:ascii="Times New Roman" w:hAnsi="Times New Roman" w:cs="Times New Roman"/>
          <w:bCs/>
          <w:sz w:val="24"/>
          <w:szCs w:val="24"/>
          <w:lang w:val="sq-AL"/>
        </w:rPr>
        <w:t xml:space="preserve">Zyra Qëndrore e Regjistrimit të Pasurive të Paluajtshme në datë 16.12.2016 dhe rezulton të ketë marrë dijeni për vendimin objekt rekursi në datë 30.11.2016, rrjedhimisht </w:t>
      </w:r>
      <w:r w:rsidR="00205E7E" w:rsidRPr="00AA6421">
        <w:rPr>
          <w:rFonts w:ascii="Times New Roman" w:eastAsia="Times New Roman" w:hAnsi="Times New Roman" w:cs="Times New Roman"/>
          <w:sz w:val="24"/>
          <w:szCs w:val="24"/>
          <w:lang w:val="sq-AL"/>
        </w:rPr>
        <w:t xml:space="preserve">Kolegji </w:t>
      </w:r>
      <w:r w:rsidRPr="00AA6421">
        <w:rPr>
          <w:rFonts w:ascii="Times New Roman" w:eastAsia="Times New Roman" w:hAnsi="Times New Roman" w:cs="Times New Roman"/>
          <w:sz w:val="24"/>
          <w:szCs w:val="24"/>
          <w:lang w:val="sq-AL"/>
        </w:rPr>
        <w:t>vler</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son</w:t>
      </w:r>
      <w:r w:rsidR="00205E7E" w:rsidRPr="00AA6421">
        <w:rPr>
          <w:rFonts w:ascii="Times New Roman" w:eastAsia="Times New Roman" w:hAnsi="Times New Roman" w:cs="Times New Roman"/>
          <w:sz w:val="24"/>
          <w:szCs w:val="24"/>
          <w:lang w:val="sq-AL"/>
        </w:rPr>
        <w:t xml:space="preserve"> se r</w:t>
      </w:r>
      <w:r w:rsidR="00205E7E" w:rsidRPr="00AA6421">
        <w:rPr>
          <w:rFonts w:ascii="Times New Roman" w:eastAsia="Times New Roman" w:hAnsi="Times New Roman" w:cs="Times New Roman"/>
          <w:bCs/>
          <w:sz w:val="24"/>
          <w:szCs w:val="24"/>
          <w:lang w:val="sq-AL"/>
        </w:rPr>
        <w:t>ekurs</w:t>
      </w:r>
      <w:r w:rsidRPr="00AA6421">
        <w:rPr>
          <w:rFonts w:ascii="Times New Roman" w:eastAsia="Times New Roman" w:hAnsi="Times New Roman" w:cs="Times New Roman"/>
          <w:bCs/>
          <w:sz w:val="24"/>
          <w:szCs w:val="24"/>
          <w:lang w:val="sq-AL"/>
        </w:rPr>
        <w:t>et jan</w:t>
      </w:r>
      <w:r w:rsidR="00725574" w:rsidRPr="00AA6421">
        <w:rPr>
          <w:rFonts w:ascii="Times New Roman" w:eastAsia="Times New Roman" w:hAnsi="Times New Roman" w:cs="Times New Roman"/>
          <w:bCs/>
          <w:sz w:val="24"/>
          <w:szCs w:val="24"/>
          <w:lang w:val="sq-AL"/>
        </w:rPr>
        <w:t>ë</w:t>
      </w:r>
      <w:r w:rsidR="00205E7E" w:rsidRPr="00AA6421">
        <w:rPr>
          <w:rFonts w:ascii="Times New Roman" w:eastAsia="Times New Roman" w:hAnsi="Times New Roman" w:cs="Times New Roman"/>
          <w:bCs/>
          <w:sz w:val="24"/>
          <w:szCs w:val="24"/>
          <w:lang w:val="sq-AL"/>
        </w:rPr>
        <w:t xml:space="preserve"> paraqitur brenda afatit prej 30 (tridhjetë) ditësh, të parashikuar në nenin 443(2) të Kodit të Procedurës Civile. </w:t>
      </w:r>
    </w:p>
    <w:p w:rsidR="00F92DE2" w:rsidRPr="00AA6421" w:rsidRDefault="0057592C" w:rsidP="00AA6421">
      <w:pPr>
        <w:spacing w:after="0" w:line="240" w:lineRule="auto"/>
        <w:ind w:firstLine="360"/>
        <w:contextualSpacing/>
        <w:jc w:val="both"/>
        <w:rPr>
          <w:rFonts w:ascii="Times New Roman" w:eastAsia="Times New Roman" w:hAnsi="Times New Roman" w:cs="Times New Roman"/>
          <w:sz w:val="24"/>
          <w:szCs w:val="24"/>
          <w:lang w:val="sq-AL"/>
        </w:rPr>
      </w:pPr>
      <w:r w:rsidRPr="00AA6421">
        <w:rPr>
          <w:rFonts w:ascii="Times New Roman" w:eastAsia="Times New Roman" w:hAnsi="Times New Roman" w:cs="Times New Roman"/>
          <w:sz w:val="24"/>
          <w:szCs w:val="24"/>
          <w:lang w:val="sq-AL"/>
        </w:rPr>
        <w:t xml:space="preserve">24. </w:t>
      </w:r>
      <w:r w:rsidR="00205E7E" w:rsidRPr="00AA6421">
        <w:rPr>
          <w:rFonts w:ascii="Times New Roman" w:eastAsia="Times New Roman" w:hAnsi="Times New Roman" w:cs="Times New Roman"/>
          <w:bCs/>
          <w:sz w:val="24"/>
          <w:szCs w:val="24"/>
          <w:lang w:val="sq-AL"/>
        </w:rPr>
        <w:t>Kolegji vlerëson se rekurs</w:t>
      </w:r>
      <w:r w:rsidRPr="00AA6421">
        <w:rPr>
          <w:rFonts w:ascii="Times New Roman" w:eastAsia="Times New Roman" w:hAnsi="Times New Roman" w:cs="Times New Roman"/>
          <w:bCs/>
          <w:sz w:val="24"/>
          <w:szCs w:val="24"/>
          <w:lang w:val="sq-AL"/>
        </w:rPr>
        <w:t>et</w:t>
      </w:r>
      <w:r w:rsidR="00205E7E" w:rsidRPr="00AA6421">
        <w:rPr>
          <w:rFonts w:ascii="Times New Roman" w:eastAsia="Times New Roman" w:hAnsi="Times New Roman" w:cs="Times New Roman"/>
          <w:bCs/>
          <w:sz w:val="24"/>
          <w:szCs w:val="24"/>
          <w:lang w:val="sq-AL"/>
        </w:rPr>
        <w:t xml:space="preserve"> përmba</w:t>
      </w:r>
      <w:r w:rsidRPr="00AA6421">
        <w:rPr>
          <w:rFonts w:ascii="Times New Roman" w:eastAsia="Times New Roman" w:hAnsi="Times New Roman" w:cs="Times New Roman"/>
          <w:bCs/>
          <w:sz w:val="24"/>
          <w:szCs w:val="24"/>
          <w:lang w:val="sq-AL"/>
        </w:rPr>
        <w:t>j</w:t>
      </w:r>
      <w:r w:rsidR="00205E7E" w:rsidRPr="00AA6421">
        <w:rPr>
          <w:rFonts w:ascii="Times New Roman" w:eastAsia="Times New Roman" w:hAnsi="Times New Roman" w:cs="Times New Roman"/>
          <w:bCs/>
          <w:sz w:val="24"/>
          <w:szCs w:val="24"/>
          <w:lang w:val="sq-AL"/>
        </w:rPr>
        <w:t>n</w:t>
      </w:r>
      <w:r w:rsidR="00725574" w:rsidRPr="00AA6421">
        <w:rPr>
          <w:rFonts w:ascii="Times New Roman" w:eastAsia="Times New Roman" w:hAnsi="Times New Roman" w:cs="Times New Roman"/>
          <w:bCs/>
          <w:sz w:val="24"/>
          <w:szCs w:val="24"/>
          <w:lang w:val="sq-AL"/>
        </w:rPr>
        <w:t>ë</w:t>
      </w:r>
      <w:r w:rsidR="00205E7E" w:rsidRPr="00AA6421">
        <w:rPr>
          <w:rFonts w:ascii="Times New Roman" w:eastAsia="Times New Roman" w:hAnsi="Times New Roman" w:cs="Times New Roman"/>
          <w:bCs/>
          <w:sz w:val="24"/>
          <w:szCs w:val="24"/>
          <w:lang w:val="sq-AL"/>
        </w:rPr>
        <w:t xml:space="preserve"> shkaqe nga ato të parashikuara në nenin 58</w:t>
      </w:r>
      <w:r w:rsidR="00E00539" w:rsidRPr="00AA6421">
        <w:rPr>
          <w:rFonts w:ascii="Times New Roman" w:eastAsia="Times New Roman" w:hAnsi="Times New Roman" w:cs="Times New Roman"/>
          <w:bCs/>
          <w:sz w:val="24"/>
          <w:szCs w:val="24"/>
          <w:lang w:val="sq-AL"/>
        </w:rPr>
        <w:t>(a),</w:t>
      </w:r>
      <w:r w:rsidR="00205E7E" w:rsidRPr="00AA6421">
        <w:rPr>
          <w:rFonts w:ascii="Times New Roman" w:eastAsia="Times New Roman" w:hAnsi="Times New Roman" w:cs="Times New Roman"/>
          <w:bCs/>
          <w:sz w:val="24"/>
          <w:szCs w:val="24"/>
          <w:lang w:val="sq-AL"/>
        </w:rPr>
        <w:t xml:space="preserve"> të ligjit nr. 49/2012 “Për gjykatat administrative dhe gjykimin e mosmarrëveshjeve </w:t>
      </w:r>
      <w:r w:rsidR="00205E7E" w:rsidRPr="00AA6421">
        <w:rPr>
          <w:rFonts w:ascii="Times New Roman" w:eastAsia="Times New Roman" w:hAnsi="Times New Roman" w:cs="Times New Roman"/>
          <w:bCs/>
          <w:sz w:val="24"/>
          <w:szCs w:val="24"/>
          <w:lang w:val="sq-AL"/>
        </w:rPr>
        <w:lastRenderedPageBreak/>
        <w:t xml:space="preserve">administrative”, të cilat </w:t>
      </w:r>
      <w:r w:rsidR="00F92DE2" w:rsidRPr="00AA6421">
        <w:rPr>
          <w:rFonts w:ascii="Times New Roman" w:eastAsia="Times New Roman" w:hAnsi="Times New Roman" w:cs="Times New Roman"/>
          <w:bCs/>
          <w:sz w:val="24"/>
          <w:szCs w:val="24"/>
          <w:lang w:val="sq-AL"/>
        </w:rPr>
        <w:t>b</w:t>
      </w:r>
      <w:r w:rsidR="00725574" w:rsidRPr="00AA6421">
        <w:rPr>
          <w:rFonts w:ascii="Times New Roman" w:eastAsia="Times New Roman" w:hAnsi="Times New Roman" w:cs="Times New Roman"/>
          <w:bCs/>
          <w:sz w:val="24"/>
          <w:szCs w:val="24"/>
          <w:lang w:val="sq-AL"/>
        </w:rPr>
        <w:t>ë</w:t>
      </w:r>
      <w:r w:rsidR="00F92DE2" w:rsidRPr="00AA6421">
        <w:rPr>
          <w:rFonts w:ascii="Times New Roman" w:eastAsia="Times New Roman" w:hAnsi="Times New Roman" w:cs="Times New Roman"/>
          <w:bCs/>
          <w:sz w:val="24"/>
          <w:szCs w:val="24"/>
          <w:lang w:val="sq-AL"/>
        </w:rPr>
        <w:t>jn</w:t>
      </w:r>
      <w:r w:rsidR="00725574" w:rsidRPr="00AA6421">
        <w:rPr>
          <w:rFonts w:ascii="Times New Roman" w:eastAsia="Times New Roman" w:hAnsi="Times New Roman" w:cs="Times New Roman"/>
          <w:bCs/>
          <w:sz w:val="24"/>
          <w:szCs w:val="24"/>
          <w:lang w:val="sq-AL"/>
        </w:rPr>
        <w:t>ë</w:t>
      </w:r>
      <w:r w:rsidR="00205E7E" w:rsidRPr="00AA6421">
        <w:rPr>
          <w:rFonts w:ascii="Times New Roman" w:eastAsia="Times New Roman" w:hAnsi="Times New Roman" w:cs="Times New Roman"/>
          <w:bCs/>
          <w:sz w:val="24"/>
          <w:szCs w:val="24"/>
          <w:lang w:val="sq-AL"/>
        </w:rPr>
        <w:t xml:space="preserve"> të cenueshëm vendimin e</w:t>
      </w:r>
      <w:r w:rsidR="00205E7E" w:rsidRPr="00AA6421">
        <w:rPr>
          <w:rFonts w:ascii="Times New Roman" w:eastAsia="Times New Roman" w:hAnsi="Times New Roman" w:cs="Times New Roman"/>
          <w:sz w:val="24"/>
          <w:szCs w:val="24"/>
          <w:lang w:val="sq-AL"/>
        </w:rPr>
        <w:t xml:space="preserve"> Gjykatës së Administrative të Apelit. Kjo dispozitë, para datës 05.05.2017 parashikonte ndër të tjera se: </w:t>
      </w:r>
      <w:r w:rsidR="00205E7E" w:rsidRPr="00AA6421">
        <w:rPr>
          <w:rFonts w:ascii="Times New Roman" w:eastAsia="Times New Roman" w:hAnsi="Times New Roman" w:cs="Times New Roman"/>
          <w:i/>
          <w:sz w:val="24"/>
          <w:szCs w:val="24"/>
          <w:lang w:val="sq-AL"/>
        </w:rPr>
        <w:t xml:space="preserve">“Vendimet e shpallura nga Gjykata Administrative e Apelit dhe gjykata administrative e shkallës së parë mund të ankimohen me rekurs në Kolegjin Administrativ të Gjykatës së Lartë vetëm kur: </w:t>
      </w:r>
      <w:r w:rsidR="00205E7E" w:rsidRPr="00AA6421">
        <w:rPr>
          <w:rFonts w:ascii="Times New Roman" w:eastAsia="Times New Roman" w:hAnsi="Times New Roman" w:cs="Times New Roman"/>
          <w:bCs/>
          <w:i/>
          <w:sz w:val="24"/>
          <w:szCs w:val="24"/>
          <w:u w:val="single"/>
          <w:lang w:val="sq-AL"/>
        </w:rPr>
        <w:t>a)</w:t>
      </w:r>
      <w:r w:rsidR="00205E7E" w:rsidRPr="00AA6421">
        <w:rPr>
          <w:rFonts w:ascii="Times New Roman" w:eastAsia="Times New Roman" w:hAnsi="Times New Roman" w:cs="Times New Roman"/>
          <w:i/>
          <w:sz w:val="24"/>
          <w:szCs w:val="24"/>
          <w:u w:val="single"/>
          <w:lang w:val="sq-AL"/>
        </w:rPr>
        <w:t xml:space="preserve"> ligji material nuk është respektuar, është interpretuar ose zbatuar keq apo vendimi i dhënë është në kundërshtim me një vendim të Kolegjit Administrativ të Gjykatës së Lartë ose të kolegjeve të bashkuara të Gjykatës së Lartë</w:t>
      </w:r>
      <w:r w:rsidR="00205E7E" w:rsidRPr="00AA6421">
        <w:rPr>
          <w:rFonts w:ascii="Times New Roman" w:eastAsia="Times New Roman" w:hAnsi="Times New Roman" w:cs="Times New Roman"/>
          <w:i/>
          <w:sz w:val="24"/>
          <w:szCs w:val="24"/>
          <w:lang w:val="sq-AL"/>
        </w:rPr>
        <w:t>;b) ka shkelje të rënda të normave procedurale, me pasojë pavlefshmërinë e vendimit apo të procedurës së gjykimit;c) ka shkelje të rënda procedurale, të cilat kanë ndikuar dukshëm në dhënien e vendimit.</w:t>
      </w:r>
      <w:r w:rsidR="00205E7E" w:rsidRPr="00AA6421">
        <w:rPr>
          <w:rFonts w:ascii="Times New Roman" w:eastAsia="Times New Roman" w:hAnsi="Times New Roman" w:cs="Times New Roman"/>
          <w:sz w:val="24"/>
          <w:szCs w:val="24"/>
          <w:lang w:val="sq-AL"/>
        </w:rPr>
        <w:t>”</w:t>
      </w:r>
    </w:p>
    <w:p w:rsidR="00446194" w:rsidRPr="00AA6421" w:rsidRDefault="00F92DE2" w:rsidP="00AA6421">
      <w:pPr>
        <w:spacing w:after="0" w:line="240" w:lineRule="auto"/>
        <w:ind w:firstLine="360"/>
        <w:contextualSpacing/>
        <w:jc w:val="both"/>
        <w:rPr>
          <w:rFonts w:ascii="Times New Roman" w:eastAsia="Times New Roman" w:hAnsi="Times New Roman" w:cs="Times New Roman"/>
          <w:sz w:val="24"/>
          <w:szCs w:val="24"/>
          <w:lang w:val="sq-AL"/>
        </w:rPr>
      </w:pPr>
      <w:r w:rsidRPr="00AA6421">
        <w:rPr>
          <w:rFonts w:ascii="Times New Roman" w:eastAsia="Times New Roman" w:hAnsi="Times New Roman" w:cs="Times New Roman"/>
          <w:sz w:val="24"/>
          <w:szCs w:val="24"/>
          <w:lang w:val="sq-AL"/>
        </w:rPr>
        <w:t>25. Shkaku ligjor i padis</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 xml:space="preserve"> n</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 xml:space="preserve"> gjykim </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sht</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 xml:space="preserve"> konstatimi i pavlefshm</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ris</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 xml:space="preserve"> absolute t</w:t>
      </w:r>
      <w:r w:rsidR="00725574" w:rsidRPr="00AA6421">
        <w:rPr>
          <w:rFonts w:ascii="Times New Roman" w:eastAsia="Times New Roman" w:hAnsi="Times New Roman" w:cs="Times New Roman"/>
          <w:sz w:val="24"/>
          <w:szCs w:val="24"/>
          <w:lang w:val="sq-AL"/>
        </w:rPr>
        <w:t>ë</w:t>
      </w:r>
      <w:r w:rsidRPr="00AA6421">
        <w:rPr>
          <w:rFonts w:ascii="Times New Roman" w:eastAsia="Times New Roman" w:hAnsi="Times New Roman" w:cs="Times New Roman"/>
          <w:sz w:val="24"/>
          <w:szCs w:val="24"/>
          <w:lang w:val="sq-AL"/>
        </w:rPr>
        <w:t xml:space="preserve"> vendimit nr. </w:t>
      </w:r>
      <w:r w:rsidR="00932DC2" w:rsidRPr="00AA6421">
        <w:rPr>
          <w:rFonts w:ascii="Times New Roman" w:eastAsia="Times New Roman" w:hAnsi="Times New Roman" w:cs="Times New Roman"/>
          <w:sz w:val="24"/>
          <w:szCs w:val="24"/>
          <w:lang w:val="sq-AL"/>
        </w:rPr>
        <w:t>18, dat</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31.07.2012 t</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ish Zyr</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s Vendore t</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Regjistrimit t</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Pasurive t</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Palujatshme dhe rregullimi i pasojave nga konstatimi i pavlefshm</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ris</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absolut</w:t>
      </w:r>
      <w:r w:rsidR="002761FF" w:rsidRPr="00AA6421">
        <w:rPr>
          <w:rFonts w:ascii="Times New Roman" w:eastAsia="Times New Roman" w:hAnsi="Times New Roman" w:cs="Times New Roman"/>
          <w:sz w:val="24"/>
          <w:szCs w:val="24"/>
          <w:lang w:val="sq-AL"/>
        </w:rPr>
        <w:t>e,</w:t>
      </w:r>
      <w:r w:rsidR="00932DC2" w:rsidRPr="00AA6421">
        <w:rPr>
          <w:rFonts w:ascii="Times New Roman" w:eastAsia="Times New Roman" w:hAnsi="Times New Roman" w:cs="Times New Roman"/>
          <w:sz w:val="24"/>
          <w:szCs w:val="24"/>
          <w:lang w:val="sq-AL"/>
        </w:rPr>
        <w:t xml:space="preserve"> duke fshir</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regjistrimet pran</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 xml:space="preserve"> Zyr</w:t>
      </w:r>
      <w:r w:rsidR="00725574" w:rsidRPr="00AA6421">
        <w:rPr>
          <w:rFonts w:ascii="Times New Roman" w:eastAsia="Times New Roman" w:hAnsi="Times New Roman" w:cs="Times New Roman"/>
          <w:sz w:val="24"/>
          <w:szCs w:val="24"/>
          <w:lang w:val="sq-AL"/>
        </w:rPr>
        <w:t>ë</w:t>
      </w:r>
      <w:r w:rsidR="00932DC2" w:rsidRPr="00AA6421">
        <w:rPr>
          <w:rFonts w:ascii="Times New Roman" w:eastAsia="Times New Roman" w:hAnsi="Times New Roman" w:cs="Times New Roman"/>
          <w:sz w:val="24"/>
          <w:szCs w:val="24"/>
          <w:lang w:val="sq-AL"/>
        </w:rPr>
        <w:t>s</w:t>
      </w:r>
      <w:r w:rsidR="005074F9" w:rsidRPr="00AA6421">
        <w:rPr>
          <w:rFonts w:ascii="Times New Roman" w:eastAsia="Times New Roman" w:hAnsi="Times New Roman" w:cs="Times New Roman"/>
          <w:sz w:val="24"/>
          <w:szCs w:val="24"/>
          <w:lang w:val="sq-AL"/>
        </w:rPr>
        <w:t xml:space="preserve"> dhe regjistrimit t</w:t>
      </w:r>
      <w:r w:rsidR="00725574" w:rsidRPr="00AA6421">
        <w:rPr>
          <w:rFonts w:ascii="Times New Roman" w:eastAsia="Times New Roman" w:hAnsi="Times New Roman" w:cs="Times New Roman"/>
          <w:sz w:val="24"/>
          <w:szCs w:val="24"/>
          <w:lang w:val="sq-AL"/>
        </w:rPr>
        <w:t>ë</w:t>
      </w:r>
      <w:r w:rsidR="005074F9" w:rsidRPr="00AA6421">
        <w:rPr>
          <w:rFonts w:ascii="Times New Roman" w:eastAsia="Times New Roman" w:hAnsi="Times New Roman" w:cs="Times New Roman"/>
          <w:sz w:val="24"/>
          <w:szCs w:val="24"/>
          <w:lang w:val="sq-AL"/>
        </w:rPr>
        <w:t xml:space="preserve"> pasuris</w:t>
      </w:r>
      <w:r w:rsidR="00725574" w:rsidRPr="00AA6421">
        <w:rPr>
          <w:rFonts w:ascii="Times New Roman" w:eastAsia="Times New Roman" w:hAnsi="Times New Roman" w:cs="Times New Roman"/>
          <w:sz w:val="24"/>
          <w:szCs w:val="24"/>
          <w:lang w:val="sq-AL"/>
        </w:rPr>
        <w:t>ë</w:t>
      </w:r>
      <w:r w:rsidR="005074F9" w:rsidRPr="00AA6421">
        <w:rPr>
          <w:rFonts w:ascii="Times New Roman" w:eastAsia="Times New Roman" w:hAnsi="Times New Roman" w:cs="Times New Roman"/>
          <w:sz w:val="24"/>
          <w:szCs w:val="24"/>
          <w:lang w:val="sq-AL"/>
        </w:rPr>
        <w:t xml:space="preserve"> objekt shqyrtimi sipas dokumenteve hipotekore p</w:t>
      </w:r>
      <w:r w:rsidR="00725574" w:rsidRPr="00AA6421">
        <w:rPr>
          <w:rFonts w:ascii="Times New Roman" w:eastAsia="Times New Roman" w:hAnsi="Times New Roman" w:cs="Times New Roman"/>
          <w:sz w:val="24"/>
          <w:szCs w:val="24"/>
          <w:lang w:val="sq-AL"/>
        </w:rPr>
        <w:t>ë</w:t>
      </w:r>
      <w:r w:rsidR="005074F9" w:rsidRPr="00AA6421">
        <w:rPr>
          <w:rFonts w:ascii="Times New Roman" w:eastAsia="Times New Roman" w:hAnsi="Times New Roman" w:cs="Times New Roman"/>
          <w:sz w:val="24"/>
          <w:szCs w:val="24"/>
          <w:lang w:val="sq-AL"/>
        </w:rPr>
        <w:t xml:space="preserve">rpara vitit 2012. </w:t>
      </w:r>
      <w:r w:rsidR="00527831" w:rsidRPr="00AA6421">
        <w:rPr>
          <w:rFonts w:ascii="Times New Roman" w:eastAsia="Times New Roman" w:hAnsi="Times New Roman" w:cs="Times New Roman"/>
          <w:sz w:val="24"/>
          <w:szCs w:val="24"/>
          <w:lang w:val="sq-AL"/>
        </w:rPr>
        <w:t>Mbi k</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t</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 xml:space="preserve"> k</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rkim t</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 xml:space="preserve"> pal</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s padit</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se, gjykatat administrative kan</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 xml:space="preserve"> konstatuar pavlefshm</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rin</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 xml:space="preserve"> absolute t</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 xml:space="preserve"> aktit administrativ objekt gjykimi, duke disponuar edhe mbi rregullimin e pasojave p</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rkat</w:t>
      </w:r>
      <w:r w:rsidR="00725574" w:rsidRPr="00AA6421">
        <w:rPr>
          <w:rFonts w:ascii="Times New Roman" w:eastAsia="Times New Roman" w:hAnsi="Times New Roman" w:cs="Times New Roman"/>
          <w:sz w:val="24"/>
          <w:szCs w:val="24"/>
          <w:lang w:val="sq-AL"/>
        </w:rPr>
        <w:t>ë</w:t>
      </w:r>
      <w:r w:rsidR="00527831" w:rsidRPr="00AA6421">
        <w:rPr>
          <w:rFonts w:ascii="Times New Roman" w:eastAsia="Times New Roman" w:hAnsi="Times New Roman" w:cs="Times New Roman"/>
          <w:sz w:val="24"/>
          <w:szCs w:val="24"/>
          <w:lang w:val="sq-AL"/>
        </w:rPr>
        <w:t>se nga konstatimi</w:t>
      </w:r>
      <w:r w:rsidR="00172DD2" w:rsidRPr="00AA6421">
        <w:rPr>
          <w:rFonts w:ascii="Times New Roman" w:eastAsia="Times New Roman" w:hAnsi="Times New Roman" w:cs="Times New Roman"/>
          <w:sz w:val="24"/>
          <w:szCs w:val="24"/>
          <w:lang w:val="sq-AL"/>
        </w:rPr>
        <w:t xml:space="preserve"> i aktit </w:t>
      </w:r>
      <w:r w:rsidR="002761FF" w:rsidRPr="00AA6421">
        <w:rPr>
          <w:rFonts w:ascii="Times New Roman" w:eastAsia="Times New Roman" w:hAnsi="Times New Roman" w:cs="Times New Roman"/>
          <w:sz w:val="24"/>
          <w:szCs w:val="24"/>
          <w:lang w:val="sq-AL"/>
        </w:rPr>
        <w:t xml:space="preserve">si </w:t>
      </w:r>
      <w:r w:rsidR="00172DD2" w:rsidRPr="00AA6421">
        <w:rPr>
          <w:rFonts w:ascii="Times New Roman" w:eastAsia="Times New Roman" w:hAnsi="Times New Roman" w:cs="Times New Roman"/>
          <w:sz w:val="24"/>
          <w:szCs w:val="24"/>
          <w:lang w:val="sq-AL"/>
        </w:rPr>
        <w:t xml:space="preserve">absolutisht </w:t>
      </w:r>
      <w:r w:rsidR="002761FF" w:rsidRPr="00AA6421">
        <w:rPr>
          <w:rFonts w:ascii="Times New Roman" w:eastAsia="Times New Roman" w:hAnsi="Times New Roman" w:cs="Times New Roman"/>
          <w:sz w:val="24"/>
          <w:szCs w:val="24"/>
          <w:lang w:val="sq-AL"/>
        </w:rPr>
        <w:t>i</w:t>
      </w:r>
      <w:r w:rsidR="00172DD2" w:rsidRPr="00AA6421">
        <w:rPr>
          <w:rFonts w:ascii="Times New Roman" w:eastAsia="Times New Roman" w:hAnsi="Times New Roman" w:cs="Times New Roman"/>
          <w:sz w:val="24"/>
          <w:szCs w:val="24"/>
          <w:lang w:val="sq-AL"/>
        </w:rPr>
        <w:t xml:space="preserve"> pavlefsh</w:t>
      </w:r>
      <w:r w:rsidR="00725574" w:rsidRPr="00AA6421">
        <w:rPr>
          <w:rFonts w:ascii="Times New Roman" w:eastAsia="Times New Roman" w:hAnsi="Times New Roman" w:cs="Times New Roman"/>
          <w:sz w:val="24"/>
          <w:szCs w:val="24"/>
          <w:lang w:val="sq-AL"/>
        </w:rPr>
        <w:t>ë</w:t>
      </w:r>
      <w:r w:rsidR="00172DD2" w:rsidRPr="00AA6421">
        <w:rPr>
          <w:rFonts w:ascii="Times New Roman" w:eastAsia="Times New Roman" w:hAnsi="Times New Roman" w:cs="Times New Roman"/>
          <w:sz w:val="24"/>
          <w:szCs w:val="24"/>
          <w:lang w:val="sq-AL"/>
        </w:rPr>
        <w:t xml:space="preserve">m. </w:t>
      </w:r>
      <w:r w:rsidR="0063336A" w:rsidRPr="00AA6421">
        <w:rPr>
          <w:rFonts w:ascii="Times New Roman" w:eastAsia="Times New Roman" w:hAnsi="Times New Roman" w:cs="Times New Roman"/>
          <w:sz w:val="24"/>
          <w:szCs w:val="24"/>
          <w:lang w:val="sq-AL"/>
        </w:rPr>
        <w:t>N</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v</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shtrim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shkakut ligjor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padis</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disponimeve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gjykatave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faktit dhe shkaqeve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parashtruara n</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rekursin e pal</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ve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paditura, Kolegji çmon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nevojshme t</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risjell n</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 v</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mendje jurisprudenc</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n e tij p</w:t>
      </w:r>
      <w:r w:rsidR="00725574" w:rsidRPr="00AA6421">
        <w:rPr>
          <w:rFonts w:ascii="Times New Roman" w:eastAsia="Times New Roman" w:hAnsi="Times New Roman" w:cs="Times New Roman"/>
          <w:sz w:val="24"/>
          <w:szCs w:val="24"/>
          <w:lang w:val="sq-AL"/>
        </w:rPr>
        <w:t>ë</w:t>
      </w:r>
      <w:r w:rsidR="0063336A" w:rsidRPr="00AA6421">
        <w:rPr>
          <w:rFonts w:ascii="Times New Roman" w:eastAsia="Times New Roman" w:hAnsi="Times New Roman" w:cs="Times New Roman"/>
          <w:sz w:val="24"/>
          <w:szCs w:val="24"/>
          <w:lang w:val="sq-AL"/>
        </w:rPr>
        <w:t xml:space="preserve">r regjimin </w:t>
      </w:r>
      <w:r w:rsidR="00446194" w:rsidRPr="00AA6421">
        <w:rPr>
          <w:rFonts w:ascii="Times New Roman" w:eastAsia="Times New Roman" w:hAnsi="Times New Roman" w:cs="Times New Roman"/>
          <w:sz w:val="24"/>
          <w:szCs w:val="24"/>
          <w:lang w:val="sq-AL"/>
        </w:rPr>
        <w:t>juridik t</w:t>
      </w:r>
      <w:r w:rsidR="00725574" w:rsidRPr="00AA6421">
        <w:rPr>
          <w:rFonts w:ascii="Times New Roman" w:eastAsia="Times New Roman" w:hAnsi="Times New Roman" w:cs="Times New Roman"/>
          <w:sz w:val="24"/>
          <w:szCs w:val="24"/>
          <w:lang w:val="sq-AL"/>
        </w:rPr>
        <w:t>ë</w:t>
      </w:r>
      <w:r w:rsidR="00446194" w:rsidRPr="00AA6421">
        <w:rPr>
          <w:rFonts w:ascii="Times New Roman" w:eastAsia="Times New Roman" w:hAnsi="Times New Roman" w:cs="Times New Roman"/>
          <w:sz w:val="24"/>
          <w:szCs w:val="24"/>
          <w:lang w:val="sq-AL"/>
        </w:rPr>
        <w:t xml:space="preserve"> pavlefshm</w:t>
      </w:r>
      <w:r w:rsidR="00725574" w:rsidRPr="00AA6421">
        <w:rPr>
          <w:rFonts w:ascii="Times New Roman" w:eastAsia="Times New Roman" w:hAnsi="Times New Roman" w:cs="Times New Roman"/>
          <w:sz w:val="24"/>
          <w:szCs w:val="24"/>
          <w:lang w:val="sq-AL"/>
        </w:rPr>
        <w:t>ë</w:t>
      </w:r>
      <w:r w:rsidR="00446194" w:rsidRPr="00AA6421">
        <w:rPr>
          <w:rFonts w:ascii="Times New Roman" w:eastAsia="Times New Roman" w:hAnsi="Times New Roman" w:cs="Times New Roman"/>
          <w:sz w:val="24"/>
          <w:szCs w:val="24"/>
          <w:lang w:val="sq-AL"/>
        </w:rPr>
        <w:t>ris</w:t>
      </w:r>
      <w:r w:rsidR="00725574" w:rsidRPr="00AA6421">
        <w:rPr>
          <w:rFonts w:ascii="Times New Roman" w:eastAsia="Times New Roman" w:hAnsi="Times New Roman" w:cs="Times New Roman"/>
          <w:sz w:val="24"/>
          <w:szCs w:val="24"/>
          <w:lang w:val="sq-AL"/>
        </w:rPr>
        <w:t>ë</w:t>
      </w:r>
      <w:r w:rsidR="00446194" w:rsidRPr="00AA6421">
        <w:rPr>
          <w:rFonts w:ascii="Times New Roman" w:eastAsia="Times New Roman" w:hAnsi="Times New Roman" w:cs="Times New Roman"/>
          <w:sz w:val="24"/>
          <w:szCs w:val="24"/>
          <w:lang w:val="sq-AL"/>
        </w:rPr>
        <w:t xml:space="preserve"> s</w:t>
      </w:r>
      <w:r w:rsidR="00725574" w:rsidRPr="00AA6421">
        <w:rPr>
          <w:rFonts w:ascii="Times New Roman" w:eastAsia="Times New Roman" w:hAnsi="Times New Roman" w:cs="Times New Roman"/>
          <w:sz w:val="24"/>
          <w:szCs w:val="24"/>
          <w:lang w:val="sq-AL"/>
        </w:rPr>
        <w:t>ë</w:t>
      </w:r>
      <w:r w:rsidR="00446194" w:rsidRPr="00AA6421">
        <w:rPr>
          <w:rFonts w:ascii="Times New Roman" w:eastAsia="Times New Roman" w:hAnsi="Times New Roman" w:cs="Times New Roman"/>
          <w:sz w:val="24"/>
          <w:szCs w:val="24"/>
          <w:lang w:val="sq-AL"/>
        </w:rPr>
        <w:t xml:space="preserve"> akteve administrative. </w:t>
      </w:r>
    </w:p>
    <w:p w:rsidR="00CC141C" w:rsidRPr="00CC141C" w:rsidRDefault="00446194" w:rsidP="00AA6421">
      <w:pPr>
        <w:spacing w:after="0" w:line="240" w:lineRule="auto"/>
        <w:ind w:firstLine="360"/>
        <w:contextualSpacing/>
        <w:jc w:val="both"/>
        <w:rPr>
          <w:rFonts w:ascii="Times New Roman" w:eastAsia="Times New Roman" w:hAnsi="Times New Roman" w:cs="Times New Roman"/>
          <w:sz w:val="24"/>
          <w:szCs w:val="24"/>
          <w:lang w:val="sq-AL"/>
        </w:rPr>
      </w:pPr>
      <w:r w:rsidRPr="00AA6421">
        <w:rPr>
          <w:rFonts w:ascii="Times New Roman" w:eastAsia="Times New Roman" w:hAnsi="Times New Roman" w:cs="Times New Roman"/>
          <w:sz w:val="24"/>
          <w:szCs w:val="24"/>
          <w:lang w:val="sq-AL"/>
        </w:rPr>
        <w:t xml:space="preserve">26. </w:t>
      </w:r>
      <w:r w:rsidR="00CC141C" w:rsidRPr="00CC141C">
        <w:rPr>
          <w:rFonts w:ascii="Times New Roman" w:eastAsia="MS Mincho" w:hAnsi="Times New Roman" w:cs="Times New Roman"/>
          <w:sz w:val="24"/>
          <w:szCs w:val="24"/>
          <w:lang w:val="sq-AL"/>
        </w:rPr>
        <w:t>Kolegji thekson paraprakisht se në rastet kur kërkohet konstatimi i pavlefshmërisë absolute të një akti administrativ gjykata duhet të hetojë e gjykojë vetëm ekzistencën e shkaqeve ligjore që i përkasin këtij lloj kërkimi, të cilat janë të parashikuara në nenet 115(a), 116 dhe 117 të Kodit të Procedurave Administrative (</w:t>
      </w:r>
      <w:r w:rsidR="00CC141C" w:rsidRPr="00CC141C">
        <w:rPr>
          <w:rFonts w:ascii="Times New Roman" w:eastAsia="MS Mincho" w:hAnsi="Times New Roman" w:cs="Times New Roman"/>
          <w:i/>
          <w:sz w:val="24"/>
          <w:szCs w:val="24"/>
          <w:lang w:val="sq-AL"/>
        </w:rPr>
        <w:t>ligji i kohës nr.8485, datë: 12.05.1999 “Kodi i Procedurave Administrative të Republikës së Shqipërisë</w:t>
      </w:r>
      <w:r w:rsidR="00CC141C" w:rsidRPr="00CC141C">
        <w:rPr>
          <w:rFonts w:ascii="Times New Roman" w:eastAsia="MS Mincho" w:hAnsi="Times New Roman" w:cs="Times New Roman"/>
          <w:sz w:val="24"/>
          <w:szCs w:val="24"/>
          <w:lang w:val="sq-AL"/>
        </w:rPr>
        <w:t xml:space="preserve">”. </w:t>
      </w:r>
      <w:r w:rsidR="00CC141C" w:rsidRPr="00CC141C">
        <w:rPr>
          <w:rFonts w:ascii="Times New Roman" w:eastAsia="MS Mincho" w:hAnsi="Times New Roman" w:cs="Times New Roman"/>
          <w:sz w:val="24"/>
          <w:szCs w:val="24"/>
          <w:lang w:val="sq-AL" w:bidi="en-US"/>
        </w:rPr>
        <w:t xml:space="preserve">Në nenin 116 të Kodit të Procedurave Administrative, i cili bën fjalë për rastet e pavlefshmërisë absolute të aktit administrativ është parashikuar se: </w:t>
      </w:r>
    </w:p>
    <w:p w:rsidR="00CC141C" w:rsidRPr="00CC141C" w:rsidRDefault="00CC141C" w:rsidP="00AA6421">
      <w:pPr>
        <w:spacing w:after="0" w:line="240" w:lineRule="auto"/>
        <w:ind w:firstLine="360"/>
        <w:jc w:val="both"/>
        <w:rPr>
          <w:rFonts w:ascii="Times New Roman" w:eastAsia="Calibri" w:hAnsi="Times New Roman" w:cs="Times New Roman"/>
          <w:i/>
          <w:sz w:val="24"/>
          <w:szCs w:val="24"/>
          <w:lang w:val="sq-AL"/>
        </w:rPr>
      </w:pPr>
      <w:r w:rsidRPr="00CC141C">
        <w:rPr>
          <w:rFonts w:ascii="Times New Roman" w:eastAsia="Calibri" w:hAnsi="Times New Roman" w:cs="Times New Roman"/>
          <w:sz w:val="24"/>
          <w:szCs w:val="24"/>
          <w:lang w:val="sq-AL" w:bidi="en-US"/>
        </w:rPr>
        <w:t>“</w:t>
      </w:r>
      <w:r w:rsidRPr="00CC141C">
        <w:rPr>
          <w:rFonts w:ascii="Times New Roman" w:eastAsia="Calibri" w:hAnsi="Times New Roman" w:cs="Times New Roman"/>
          <w:i/>
          <w:sz w:val="24"/>
          <w:szCs w:val="24"/>
          <w:lang w:val="sq-AL"/>
        </w:rPr>
        <w:t xml:space="preserve">Aktet administrative do të quhen absolutisht të pavlefshme, në kuptimin e këtij Kodi, në rastet e mëposhtme: </w:t>
      </w:r>
    </w:p>
    <w:p w:rsidR="00CC141C" w:rsidRPr="00CC141C" w:rsidRDefault="00CC141C" w:rsidP="00AA6421">
      <w:pPr>
        <w:spacing w:after="0" w:line="240" w:lineRule="auto"/>
        <w:ind w:firstLine="360"/>
        <w:jc w:val="both"/>
        <w:rPr>
          <w:rFonts w:ascii="Times New Roman" w:eastAsia="Calibri" w:hAnsi="Times New Roman" w:cs="Times New Roman"/>
          <w:i/>
          <w:sz w:val="24"/>
          <w:szCs w:val="24"/>
          <w:lang w:val="sq-AL"/>
        </w:rPr>
      </w:pPr>
      <w:r w:rsidRPr="00CC141C">
        <w:rPr>
          <w:rFonts w:ascii="Times New Roman" w:eastAsia="Calibri" w:hAnsi="Times New Roman" w:cs="Times New Roman"/>
          <w:i/>
          <w:sz w:val="24"/>
          <w:szCs w:val="24"/>
          <w:lang w:val="sq-AL"/>
        </w:rPr>
        <w:t xml:space="preserve">a) kur akti është nxjerrë nga një organ administrativ i paidentifikuar; </w:t>
      </w:r>
    </w:p>
    <w:p w:rsidR="00CC141C" w:rsidRPr="00CC141C" w:rsidRDefault="00CC141C" w:rsidP="00AA6421">
      <w:pPr>
        <w:spacing w:after="0" w:line="240" w:lineRule="auto"/>
        <w:ind w:firstLine="360"/>
        <w:jc w:val="both"/>
        <w:rPr>
          <w:rFonts w:ascii="Times New Roman" w:eastAsia="Calibri" w:hAnsi="Times New Roman" w:cs="Times New Roman"/>
          <w:i/>
          <w:sz w:val="24"/>
          <w:szCs w:val="24"/>
          <w:lang w:val="sq-AL"/>
        </w:rPr>
      </w:pPr>
      <w:r w:rsidRPr="00CC141C">
        <w:rPr>
          <w:rFonts w:ascii="Times New Roman" w:eastAsia="Calibri" w:hAnsi="Times New Roman" w:cs="Times New Roman"/>
          <w:i/>
          <w:sz w:val="24"/>
          <w:szCs w:val="24"/>
          <w:lang w:val="sq-AL"/>
        </w:rPr>
        <w:t xml:space="preserve">b) kur akti është nxjerrë nga një organ administrativ në kapërcim të kompetencave të tij ligjore; </w:t>
      </w:r>
    </w:p>
    <w:p w:rsidR="00CC141C" w:rsidRPr="00CC141C" w:rsidRDefault="00CC141C" w:rsidP="00AA6421">
      <w:pPr>
        <w:spacing w:after="0" w:line="240" w:lineRule="auto"/>
        <w:ind w:firstLine="360"/>
        <w:jc w:val="both"/>
        <w:rPr>
          <w:rFonts w:ascii="Times New Roman" w:eastAsia="Calibri" w:hAnsi="Times New Roman" w:cs="Times New Roman"/>
          <w:sz w:val="24"/>
          <w:szCs w:val="24"/>
          <w:lang w:val="sq-AL"/>
        </w:rPr>
      </w:pPr>
      <w:r w:rsidRPr="00CC141C">
        <w:rPr>
          <w:rFonts w:ascii="Times New Roman" w:eastAsia="Calibri" w:hAnsi="Times New Roman" w:cs="Times New Roman"/>
          <w:i/>
          <w:sz w:val="24"/>
          <w:szCs w:val="24"/>
          <w:lang w:val="sq-AL"/>
        </w:rPr>
        <w:t xml:space="preserve">c) kur akti është nxjerrë në kundërshtim me formën dhe procedurën e kërkuar nga ligji”. </w:t>
      </w:r>
      <w:r w:rsidRPr="00CC141C">
        <w:rPr>
          <w:rFonts w:ascii="Times New Roman" w:eastAsia="Calibri" w:hAnsi="Times New Roman" w:cs="Times New Roman"/>
          <w:sz w:val="24"/>
          <w:szCs w:val="24"/>
          <w:lang w:val="sq-AL"/>
        </w:rPr>
        <w:t>Ndërsa neni 117 i Kodit të vjetër të Procedurave Administrative parashikonte se:</w:t>
      </w:r>
    </w:p>
    <w:p w:rsidR="00CC141C" w:rsidRPr="00CC141C" w:rsidRDefault="00CC141C" w:rsidP="00AA6421">
      <w:pPr>
        <w:spacing w:after="0" w:line="240" w:lineRule="auto"/>
        <w:ind w:firstLine="360"/>
        <w:jc w:val="both"/>
        <w:rPr>
          <w:rFonts w:ascii="Times New Roman" w:eastAsia="Calibri" w:hAnsi="Times New Roman" w:cs="Times New Roman"/>
          <w:i/>
          <w:sz w:val="24"/>
          <w:szCs w:val="24"/>
          <w:lang w:val="sq-AL"/>
        </w:rPr>
      </w:pPr>
      <w:r w:rsidRPr="00CC141C">
        <w:rPr>
          <w:rFonts w:ascii="Times New Roman" w:eastAsia="Calibri" w:hAnsi="Times New Roman" w:cs="Times New Roman"/>
          <w:sz w:val="24"/>
          <w:szCs w:val="24"/>
          <w:lang w:val="sq-AL"/>
        </w:rPr>
        <w:t>“</w:t>
      </w:r>
      <w:r w:rsidRPr="00CC141C">
        <w:rPr>
          <w:rFonts w:ascii="Times New Roman" w:eastAsia="Calibri" w:hAnsi="Times New Roman" w:cs="Times New Roman"/>
          <w:i/>
          <w:sz w:val="24"/>
          <w:szCs w:val="24"/>
          <w:lang w:val="sq-AL"/>
        </w:rPr>
        <w:t xml:space="preserve">1. Aktet administrative absolutisht të pavlefshme nuk prodhojnë pasoja ligjore pavarësisht nga fakti nëse janë deklaruar apo jo si të tillë. </w:t>
      </w:r>
    </w:p>
    <w:p w:rsidR="00CC141C" w:rsidRPr="00CC141C" w:rsidRDefault="00CC141C" w:rsidP="00AA6421">
      <w:pPr>
        <w:spacing w:after="0" w:line="240" w:lineRule="auto"/>
        <w:ind w:firstLine="360"/>
        <w:jc w:val="both"/>
        <w:rPr>
          <w:rFonts w:ascii="Times New Roman" w:eastAsia="Calibri" w:hAnsi="Times New Roman" w:cs="Times New Roman"/>
          <w:i/>
          <w:sz w:val="24"/>
          <w:szCs w:val="24"/>
          <w:lang w:val="sq-AL"/>
        </w:rPr>
      </w:pPr>
      <w:r w:rsidRPr="00CC141C">
        <w:rPr>
          <w:rFonts w:ascii="Times New Roman" w:eastAsia="Calibri" w:hAnsi="Times New Roman" w:cs="Times New Roman"/>
          <w:i/>
          <w:sz w:val="24"/>
          <w:szCs w:val="24"/>
          <w:lang w:val="sq-AL"/>
        </w:rPr>
        <w:t xml:space="preserve">2. Secila palë e interesuar mund të kërkojë që akti administrativ të shpallet absolutisht i pavlefshëm. Kërkesa në fjalë mund të bëhet në çdo kohë. Organi administrativ kompetent, me nismën e tij, mundet të deklarojë një akt administrativ absolutisht të pavlefshëm në çdo kohë. </w:t>
      </w:r>
    </w:p>
    <w:p w:rsidR="00CC141C" w:rsidRPr="00CC141C" w:rsidRDefault="00CC141C" w:rsidP="00AA6421">
      <w:pPr>
        <w:spacing w:after="0" w:line="240" w:lineRule="auto"/>
        <w:ind w:firstLine="360"/>
        <w:jc w:val="both"/>
        <w:rPr>
          <w:rFonts w:ascii="Times New Roman" w:eastAsia="Calibri" w:hAnsi="Times New Roman" w:cs="Times New Roman"/>
          <w:sz w:val="24"/>
          <w:szCs w:val="24"/>
          <w:lang w:val="sq-AL"/>
        </w:rPr>
      </w:pPr>
      <w:r w:rsidRPr="00CC141C">
        <w:rPr>
          <w:rFonts w:ascii="Times New Roman" w:eastAsia="Calibri" w:hAnsi="Times New Roman" w:cs="Times New Roman"/>
          <w:i/>
          <w:sz w:val="24"/>
          <w:szCs w:val="24"/>
          <w:lang w:val="sq-AL"/>
        </w:rPr>
        <w:t>3. Në qoftë se vetëm një pjesë e aktit është absolutisht e pavlefshme, i gjithë akti do të konsiderohet absolutisht i pavlefshëm, në rast se pjesa që anulohet është aq e rëndësishme saqë pa të akti nuk e realizon qëllimin e tij.</w:t>
      </w:r>
      <w:r w:rsidRPr="00CC141C">
        <w:rPr>
          <w:rFonts w:ascii="Times New Roman" w:eastAsia="Calibri" w:hAnsi="Times New Roman" w:cs="Times New Roman"/>
          <w:sz w:val="24"/>
          <w:szCs w:val="24"/>
          <w:lang w:val="sq-AL"/>
        </w:rPr>
        <w:t>”</w:t>
      </w:r>
    </w:p>
    <w:p w:rsidR="00CC141C" w:rsidRPr="00CC141C" w:rsidRDefault="00341003" w:rsidP="00AA6421">
      <w:pPr>
        <w:spacing w:after="0" w:line="240" w:lineRule="auto"/>
        <w:ind w:firstLine="36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27</w:t>
      </w:r>
      <w:r w:rsidR="00CC141C" w:rsidRPr="00CC141C">
        <w:rPr>
          <w:rFonts w:ascii="Times New Roman" w:eastAsia="Calibri" w:hAnsi="Times New Roman" w:cs="Times New Roman"/>
          <w:sz w:val="24"/>
          <w:szCs w:val="24"/>
          <w:lang w:val="sq-AL"/>
        </w:rPr>
        <w:t>. Nenet 116 e 117 të Kodit të Procedurave Administrative nuk mund të kuptohen drejtë, nëse nuk lexohen në dritën e nenit 115(a) të këtij Kodi, i cili parashikonte shprehimisht se: “</w:t>
      </w:r>
      <w:r w:rsidR="00CC141C" w:rsidRPr="00CC141C">
        <w:rPr>
          <w:rFonts w:ascii="Times New Roman" w:eastAsia="Calibri" w:hAnsi="Times New Roman" w:cs="Times New Roman"/>
          <w:i/>
          <w:sz w:val="24"/>
          <w:szCs w:val="24"/>
          <w:lang w:val="sq-AL"/>
        </w:rPr>
        <w:t>Pavlefshmëria e akteve administrative, në kuptimin e këtij Kodi, paraqitet në format e mëposhtme: a) akte administrative absolutisht të pavlefshme (akte të nxjerra në kundërshtim flagrant me ligjin);</w:t>
      </w:r>
      <w:r w:rsidR="00CC141C" w:rsidRPr="00CC141C">
        <w:rPr>
          <w:rFonts w:ascii="Times New Roman" w:eastAsia="Calibri" w:hAnsi="Times New Roman" w:cs="Times New Roman"/>
          <w:sz w:val="24"/>
          <w:szCs w:val="24"/>
          <w:lang w:val="sq-AL"/>
        </w:rPr>
        <w:t xml:space="preserve">”. Kjo dispozitë nxjerr në pah dallimin thelbësor midis pavlefshmërisë absolute dhe asaj relative të akteve administrative, ku në të parën akti është nxjerrë në kundërshtim flagrant ose të hapur me ligjin, ndërsa në të dytin akti nxirret në kundërshtim jo të hapur me ligjin. Pra, dallimi lidhet me qenien e shkeljes ligjore flagrante apo jo. Kjo pasi, jo çdo shkelje materiale apo procedurale e ligjit në veprimtarinë administrative, passjell </w:t>
      </w:r>
      <w:r w:rsidR="00CC141C" w:rsidRPr="00CC141C">
        <w:rPr>
          <w:rFonts w:ascii="Times New Roman" w:eastAsia="Calibri" w:hAnsi="Times New Roman" w:cs="Times New Roman"/>
          <w:sz w:val="24"/>
          <w:szCs w:val="24"/>
          <w:lang w:val="sq-AL"/>
        </w:rPr>
        <w:lastRenderedPageBreak/>
        <w:t>pavlefshmërinë absolute të akteve administrative. Nëse neni 116(c) i Kodit të Procedurës Administrative shihet i shkëputur nga neni 115(a) i këtij Kodi, atëherë mund të arrihet në përfundimin e gabuar se çdo shkelje e formës apo procedurës që kërkon ligji për nxjerrjen e një akti administrativ, do të passillte pavlefshmëri absolute të tij. Po çfarë kuptohet me shkelje flagrante të ligjit? Përgjigja për këtë jepet nga natyra e shkeljeve të përcaktuara nga neni 116 i Kodit të Procedurave Administrative, ku rastet e përfshira në të, duhen parë së</w:t>
      </w:r>
      <w:r w:rsidR="00D02C01">
        <w:rPr>
          <w:rFonts w:ascii="Times New Roman" w:eastAsia="Calibri" w:hAnsi="Times New Roman" w:cs="Times New Roman"/>
          <w:sz w:val="24"/>
          <w:szCs w:val="24"/>
          <w:lang w:val="sq-AL"/>
        </w:rPr>
        <w:t xml:space="preserve"> </w:t>
      </w:r>
      <w:r w:rsidR="00CC141C" w:rsidRPr="00CC141C">
        <w:rPr>
          <w:rFonts w:ascii="Times New Roman" w:eastAsia="Calibri" w:hAnsi="Times New Roman" w:cs="Times New Roman"/>
          <w:sz w:val="24"/>
          <w:szCs w:val="24"/>
          <w:lang w:val="sq-AL"/>
        </w:rPr>
        <w:t>bashku, duke nxjerrë në pah cilësinë e përbashkët që i karakterizon. Kur një akt administrativ nxirret nga një organ administrativ i paidentifikuar, ky fakt mund të konstatohet dukshëm dhe lehtësisht nga kushdo që bie në kontakt me këtë lloj akti. Pikërisht, cilësia e konstatimit nga kushdo në mënyrë të dukshme (apo të hapur) dhe lehtësisht të një të mete thelbësore të aktit administrativ (</w:t>
      </w:r>
      <w:r w:rsidR="00CC141C" w:rsidRPr="00CC141C">
        <w:rPr>
          <w:rFonts w:ascii="Times New Roman" w:eastAsia="Calibri" w:hAnsi="Times New Roman" w:cs="Times New Roman"/>
          <w:i/>
          <w:sz w:val="24"/>
          <w:szCs w:val="24"/>
          <w:lang w:val="sq-AL"/>
        </w:rPr>
        <w:t>siç është identifikueshmëria e organit administrativ, kompetenca ligjore e organit administrativ për nxjerrjen e aktit administrativ, apo respektimi i formës dhe procedurës së kërkuar nga ligji për nxjerrjen e një akti administrativ</w:t>
      </w:r>
      <w:r w:rsidR="00CC141C" w:rsidRPr="00CC141C">
        <w:rPr>
          <w:rFonts w:ascii="Times New Roman" w:eastAsia="Calibri" w:hAnsi="Times New Roman" w:cs="Times New Roman"/>
          <w:sz w:val="24"/>
          <w:szCs w:val="24"/>
          <w:lang w:val="sq-AL"/>
        </w:rPr>
        <w:t xml:space="preserve">), futet në sferën e pavlefshmërisë absolute të këtij akti. </w:t>
      </w:r>
      <w:r w:rsidR="00CC141C" w:rsidRPr="00CC141C">
        <w:rPr>
          <w:rFonts w:ascii="Times New Roman" w:eastAsia="Calibri" w:hAnsi="Times New Roman" w:cs="Times New Roman"/>
          <w:b/>
          <w:bCs/>
          <w:sz w:val="24"/>
          <w:szCs w:val="24"/>
          <w:lang w:val="sq-AL"/>
        </w:rPr>
        <w:t xml:space="preserve">Ndërsa çdo e metë tjetër e aktit që nuk mund të konstatohet që me shikim të parë, </w:t>
      </w:r>
      <w:r w:rsidR="00CC141C" w:rsidRPr="00CC141C">
        <w:rPr>
          <w:rFonts w:ascii="Times New Roman" w:eastAsia="Calibri" w:hAnsi="Times New Roman" w:cs="Times New Roman"/>
          <w:b/>
          <w:bCs/>
          <w:sz w:val="24"/>
          <w:szCs w:val="24"/>
          <w:u w:val="single"/>
          <w:lang w:val="sq-AL"/>
        </w:rPr>
        <w:t>por për të cilën nevojitet hetim më i thelluar dhe vlerësim i fakteve që kanë çuar në nxjerrjen e aktit administrativ</w:t>
      </w:r>
      <w:r w:rsidR="00CC141C" w:rsidRPr="00CC141C">
        <w:rPr>
          <w:rFonts w:ascii="Times New Roman" w:eastAsia="Calibri" w:hAnsi="Times New Roman" w:cs="Times New Roman"/>
          <w:b/>
          <w:bCs/>
          <w:sz w:val="24"/>
          <w:szCs w:val="24"/>
          <w:lang w:val="sq-AL"/>
        </w:rPr>
        <w:t>, përfshihet potencialisht në sferën e pavlefshmërisë relative të aktit administrativ</w:t>
      </w:r>
      <w:r w:rsidR="00CC141C" w:rsidRPr="00CC141C">
        <w:rPr>
          <w:rFonts w:ascii="Times New Roman" w:eastAsia="Calibri" w:hAnsi="Times New Roman" w:cs="Times New Roman"/>
          <w:sz w:val="24"/>
          <w:szCs w:val="24"/>
          <w:lang w:val="sq-AL"/>
        </w:rPr>
        <w:t>. Për këtë të fundit veprojnë kufizimet ligjore të shterimit të rrugës së ankimit administrativ dhe afateve për paraqitjen e pretendimeve për pavlefshmëri, të cilat mund të kufizojnë proporcionalisht qasjen e palës në gjykatë, nëse nuk përmbush kushtet formale të sipërcituara.</w:t>
      </w:r>
    </w:p>
    <w:p w:rsidR="00CC141C" w:rsidRPr="00CC141C" w:rsidRDefault="00D0519F" w:rsidP="00AA6421">
      <w:pPr>
        <w:spacing w:after="0" w:line="240" w:lineRule="auto"/>
        <w:ind w:firstLine="360"/>
        <w:jc w:val="both"/>
        <w:rPr>
          <w:rFonts w:ascii="Times New Roman" w:eastAsia="Calibri" w:hAnsi="Times New Roman" w:cs="Times New Roman"/>
          <w:sz w:val="24"/>
          <w:szCs w:val="24"/>
          <w:lang w:val="sq-AL"/>
        </w:rPr>
      </w:pPr>
      <w:r w:rsidRPr="00AA6421">
        <w:rPr>
          <w:rFonts w:ascii="Times New Roman" w:eastAsia="Calibri" w:hAnsi="Times New Roman" w:cs="Times New Roman"/>
          <w:sz w:val="24"/>
          <w:szCs w:val="24"/>
          <w:lang w:val="sq-AL"/>
        </w:rPr>
        <w:t>28</w:t>
      </w:r>
      <w:r w:rsidR="00CC141C" w:rsidRPr="00CC141C">
        <w:rPr>
          <w:rFonts w:ascii="Times New Roman" w:eastAsia="Calibri" w:hAnsi="Times New Roman" w:cs="Times New Roman"/>
          <w:sz w:val="24"/>
          <w:szCs w:val="24"/>
          <w:lang w:val="sq-AL"/>
        </w:rPr>
        <w:t>. Në lidhje me sa më sipër, në kuptim të ligjit, Kolegji vlerëson se jo çdo shkelje e procedurës administrative mund të sjellë edhe nulitetin e aktit të prodhuar.</w:t>
      </w:r>
      <w:r w:rsidR="00CC141C" w:rsidRPr="00CC141C">
        <w:rPr>
          <w:rFonts w:ascii="Times New Roman" w:eastAsia="Calibri" w:hAnsi="Times New Roman" w:cs="Times New Roman"/>
          <w:sz w:val="24"/>
          <w:szCs w:val="24"/>
          <w:lang w:val="sq-AL" w:bidi="en-US"/>
        </w:rPr>
        <w:t xml:space="preserve"> Doktrina ka pranuar se </w:t>
      </w:r>
      <w:r w:rsidR="00CC141C" w:rsidRPr="00CC141C">
        <w:rPr>
          <w:rFonts w:ascii="Times New Roman" w:eastAsia="Calibri" w:hAnsi="Times New Roman" w:cs="Times New Roman"/>
          <w:sz w:val="24"/>
          <w:szCs w:val="24"/>
          <w:lang w:val="sq-AL"/>
        </w:rPr>
        <w:t xml:space="preserve">si kriter kryesor për të dalluar pavlefshmërinë absolute nga paligjshmëria është shkalla e shkeljes së ligjit, rrezikshmëria e aktit të shkelur, shkalla e mundësisë së eliminimit të shkeljes nga vet organi që ka nxjerrë aktin, etj. Pavlefshmëria absolute e një akti administrativ është forma më e rëndë e pavlefshmërisë së aktit. </w:t>
      </w:r>
      <w:r w:rsidR="00CC141C" w:rsidRPr="00CC141C">
        <w:rPr>
          <w:rFonts w:ascii="Times New Roman" w:eastAsia="Calibri" w:hAnsi="Times New Roman" w:cs="Times New Roman"/>
          <w:iCs/>
          <w:sz w:val="24"/>
          <w:szCs w:val="24"/>
          <w:lang w:val="sq-AL"/>
        </w:rPr>
        <w:t>Në kuptimin e së drejtës, akte administrative absolutisht të pavlefshme janë ato akte, të cilat për shkak të shkeljes thelbësore të ligjeve mbi bazën e të cilave janë nxjerrë, nuk kanë fuqinë e një akti administrativ të vlefshëm dhe objektivisht nuk konsiderohen që të kenë ekzistuar në asnjë çast</w:t>
      </w:r>
      <w:r w:rsidR="00CC141C" w:rsidRPr="00CC141C">
        <w:rPr>
          <w:rFonts w:ascii="Times New Roman" w:eastAsia="Calibri" w:hAnsi="Times New Roman" w:cs="Times New Roman"/>
          <w:i/>
          <w:iCs/>
          <w:sz w:val="24"/>
          <w:szCs w:val="24"/>
          <w:lang w:val="sq-AL"/>
        </w:rPr>
        <w:t xml:space="preserve">. </w:t>
      </w:r>
      <w:r w:rsidR="00CC141C" w:rsidRPr="00CC141C">
        <w:rPr>
          <w:rFonts w:ascii="Times New Roman" w:eastAsia="Calibri" w:hAnsi="Times New Roman" w:cs="Times New Roman"/>
          <w:sz w:val="24"/>
          <w:szCs w:val="24"/>
          <w:lang w:val="sq-AL"/>
        </w:rPr>
        <w:t xml:space="preserve">Një akt administrativ absolutisht i pavlefshëm, që nga momenti i nxjerrjes së tij, nuk krijon dhe as mund të krijojë pasojat juridike për të cilat ai është nxjerrë. Një akt absolutisht i pavlefshëm nuk është akt, ai është një nulitet i plotë, i cili konsiderohet se nuk ka hyrë në fuqi asnjëherë. Për shkak të shkeljes së rëndë thelbësore të ligjit, pavlefshmëria absolute e një akti nuk mund të rregullohet në të ardhmen, as nga palët dhe as nga organi që ka lëshuar aktin, pasi ky akt konsiderohet sikur nuk ka ekzistuar asnjëherë. Si i tillë, ai nuk mund të ketë fuqi detyruese, as ndaj personave apo subjekteve, të cilëve iu kundërdrejtohet dhe as ndaj organeve të tjera të administratës shtetërore </w:t>
      </w:r>
      <w:r w:rsidR="00CC141C" w:rsidRPr="00CC141C">
        <w:rPr>
          <w:rFonts w:ascii="Times New Roman" w:eastAsia="Calibri" w:hAnsi="Times New Roman" w:cs="Times New Roman"/>
          <w:i/>
          <w:sz w:val="24"/>
          <w:szCs w:val="24"/>
          <w:lang w:val="sq-AL"/>
        </w:rPr>
        <w:t>(shih vendimin nr. 768 12.07.2017 i Kolegjit Administrativ të Gjykatës së Lartë)</w:t>
      </w:r>
      <w:r w:rsidR="00CC141C" w:rsidRPr="00CC141C">
        <w:rPr>
          <w:rFonts w:ascii="Times New Roman" w:eastAsia="Calibri" w:hAnsi="Times New Roman" w:cs="Times New Roman"/>
          <w:sz w:val="24"/>
          <w:szCs w:val="24"/>
          <w:lang w:val="sq-AL"/>
        </w:rPr>
        <w:t>.</w:t>
      </w:r>
    </w:p>
    <w:p w:rsidR="00344CB1" w:rsidRPr="00AA6421" w:rsidRDefault="00CC141C" w:rsidP="00AA6421">
      <w:pPr>
        <w:spacing w:after="0" w:line="240" w:lineRule="auto"/>
        <w:ind w:firstLine="360"/>
        <w:jc w:val="both"/>
        <w:rPr>
          <w:rFonts w:ascii="Times New Roman" w:eastAsia="Calibri" w:hAnsi="Times New Roman" w:cs="Times New Roman"/>
          <w:b/>
          <w:bCs/>
          <w:sz w:val="24"/>
          <w:szCs w:val="24"/>
          <w:lang w:val="sq-AL"/>
        </w:rPr>
      </w:pPr>
      <w:r w:rsidRPr="00CC141C">
        <w:rPr>
          <w:rFonts w:ascii="Times New Roman" w:eastAsia="Calibri" w:hAnsi="Times New Roman" w:cs="Times New Roman"/>
          <w:sz w:val="24"/>
          <w:szCs w:val="24"/>
          <w:lang w:val="sq-AL"/>
        </w:rPr>
        <w:t>2</w:t>
      </w:r>
      <w:r w:rsidR="00344CB1" w:rsidRPr="00AA6421">
        <w:rPr>
          <w:rFonts w:ascii="Times New Roman" w:eastAsia="Calibri" w:hAnsi="Times New Roman" w:cs="Times New Roman"/>
          <w:sz w:val="24"/>
          <w:szCs w:val="24"/>
          <w:lang w:val="sq-AL"/>
        </w:rPr>
        <w:t>9</w:t>
      </w:r>
      <w:r w:rsidRPr="00CC141C">
        <w:rPr>
          <w:rFonts w:ascii="Times New Roman" w:eastAsia="Calibri" w:hAnsi="Times New Roman" w:cs="Times New Roman"/>
          <w:sz w:val="24"/>
          <w:szCs w:val="24"/>
          <w:lang w:val="sq-AL"/>
        </w:rPr>
        <w:t>. Kolegji çmon se shkelja e formës dhe e procedurës mund të paraqitet në mënyra të ndryshme, por jo të gjitha shkeljet që lidhen me formën dhe procedurën mund të shpien detyrimisht në pavlefshmërinë e aktit (absolute apo relative). Mosrespektimi i këtyre elementëve duhet të jetë i atij karakteri dhe asaj rëndësie që të ketë ndikuar drejtpërdrejt në nxjerrjen e aktit administrativ. Një shkelje e parëndësishme e procedurës apo formës së aktit nuk mund të shkaktojë pavlefshmëri absolute të aktit. Natyra e shkeljes vlerësohet nga vetë organi/gjykata që s</w:t>
      </w:r>
      <w:r w:rsidR="00D02C01">
        <w:rPr>
          <w:rFonts w:ascii="Times New Roman" w:eastAsia="Calibri" w:hAnsi="Times New Roman" w:cs="Times New Roman"/>
          <w:sz w:val="24"/>
          <w:szCs w:val="24"/>
          <w:lang w:val="sq-AL"/>
        </w:rPr>
        <w:t>hqyrton pavlefshmërinë e aktit.</w:t>
      </w:r>
      <w:r w:rsidRPr="00CC141C">
        <w:rPr>
          <w:rFonts w:ascii="Times New Roman" w:eastAsia="Calibri" w:hAnsi="Times New Roman" w:cs="Times New Roman"/>
          <w:sz w:val="24"/>
          <w:szCs w:val="24"/>
          <w:lang w:val="sq-AL"/>
        </w:rPr>
        <w:t xml:space="preserve">Si rregull i përgjithshëm, një akt administrativ nuk është i papranueshëm për mosrespektim të një kërkese formale ose procedurale, në rast se një shkelje e tillë nuk do të jepte ndonjë ndryshim substancial në vendim. Por, një mosrespektim i tillë është i papranueshëm, nëse shkelja e kryer çon drejt nulitetit të aktit ose paligjshmërisë së saj. Të gjitha këto elementë do duhet të shqyrtohen nga organi procedues rast pas rasti për të vlerësuar nëse shkelje të kësaj natyrë janë të tilla sa të </w:t>
      </w:r>
      <w:r w:rsidRPr="00CC141C">
        <w:rPr>
          <w:rFonts w:ascii="Times New Roman" w:eastAsia="Calibri" w:hAnsi="Times New Roman" w:cs="Times New Roman"/>
          <w:sz w:val="24"/>
          <w:szCs w:val="24"/>
          <w:lang w:val="sq-AL"/>
        </w:rPr>
        <w:lastRenderedPageBreak/>
        <w:t>ndikojnë në ligjshmërinë/vlefshmërinë e aktit administrativ duke marrë në vlerësim së pari sa ka ndikuar shkelja në dhënien e vendimit nga ana e organit dhe së dyti nëse pavarësisht shkeljes, akti do mund të përbënte një titull të ekzekutueshëm.</w:t>
      </w:r>
      <w:r w:rsidR="0043080E" w:rsidRPr="00AA6421">
        <w:rPr>
          <w:rFonts w:ascii="Times New Roman" w:eastAsia="Calibri" w:hAnsi="Times New Roman" w:cs="Times New Roman"/>
          <w:sz w:val="24"/>
          <w:szCs w:val="24"/>
          <w:lang w:val="sq-AL"/>
        </w:rPr>
        <w:t>(</w:t>
      </w:r>
      <w:r w:rsidR="0043080E" w:rsidRPr="00AA6421">
        <w:rPr>
          <w:rFonts w:ascii="Times New Roman" w:eastAsia="Calibri" w:hAnsi="Times New Roman" w:cs="Times New Roman"/>
          <w:i/>
          <w:iCs/>
          <w:sz w:val="24"/>
          <w:szCs w:val="24"/>
          <w:lang w:val="sq-AL"/>
        </w:rPr>
        <w:t>shih vendimi nr. 00-2022 -</w:t>
      </w:r>
      <w:r w:rsidR="009306FB" w:rsidRPr="00AA6421">
        <w:rPr>
          <w:rFonts w:ascii="Times New Roman" w:eastAsia="Calibri" w:hAnsi="Times New Roman" w:cs="Times New Roman"/>
          <w:i/>
          <w:iCs/>
          <w:sz w:val="24"/>
          <w:szCs w:val="24"/>
          <w:lang w:val="sq-AL"/>
        </w:rPr>
        <w:t>657</w:t>
      </w:r>
      <w:r w:rsidR="0043080E" w:rsidRPr="00AA6421">
        <w:rPr>
          <w:rFonts w:ascii="Times New Roman" w:eastAsia="Calibri" w:hAnsi="Times New Roman" w:cs="Times New Roman"/>
          <w:i/>
          <w:iCs/>
          <w:sz w:val="24"/>
          <w:szCs w:val="24"/>
          <w:lang w:val="sq-AL"/>
        </w:rPr>
        <w:t>, dat</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 xml:space="preserve"> 11.04.2022 t</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 xml:space="preserve"> Kolegjit Administrativ t</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 xml:space="preserve"> Gjykat</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s s</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 xml:space="preserve"> Lart</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 pal</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 xml:space="preserve"> padit</w:t>
      </w:r>
      <w:r w:rsidR="00725574" w:rsidRPr="00AA6421">
        <w:rPr>
          <w:rFonts w:ascii="Times New Roman" w:eastAsia="Calibri" w:hAnsi="Times New Roman" w:cs="Times New Roman"/>
          <w:i/>
          <w:iCs/>
          <w:sz w:val="24"/>
          <w:szCs w:val="24"/>
          <w:lang w:val="sq-AL"/>
        </w:rPr>
        <w:t>ë</w:t>
      </w:r>
      <w:r w:rsidR="0043080E" w:rsidRPr="00AA6421">
        <w:rPr>
          <w:rFonts w:ascii="Times New Roman" w:eastAsia="Calibri" w:hAnsi="Times New Roman" w:cs="Times New Roman"/>
          <w:i/>
          <w:iCs/>
          <w:sz w:val="24"/>
          <w:szCs w:val="24"/>
          <w:lang w:val="sq-AL"/>
        </w:rPr>
        <w:t>se Shaban Gjoka)</w:t>
      </w:r>
      <w:r w:rsidR="00344CB1" w:rsidRPr="00AA6421">
        <w:rPr>
          <w:rFonts w:ascii="Times New Roman" w:eastAsia="Calibri" w:hAnsi="Times New Roman" w:cs="Times New Roman"/>
          <w:b/>
          <w:bCs/>
          <w:sz w:val="24"/>
          <w:szCs w:val="24"/>
          <w:lang w:val="sq-AL"/>
        </w:rPr>
        <w:t>.</w:t>
      </w:r>
    </w:p>
    <w:p w:rsidR="009333E3" w:rsidRPr="00AA6421" w:rsidRDefault="009306FB" w:rsidP="00AA6421">
      <w:pPr>
        <w:spacing w:after="0" w:line="240" w:lineRule="auto"/>
        <w:ind w:firstLine="360"/>
        <w:jc w:val="both"/>
        <w:rPr>
          <w:rFonts w:ascii="Times New Roman" w:eastAsia="MS Mincho" w:hAnsi="Times New Roman" w:cs="Times New Roman"/>
          <w:sz w:val="24"/>
          <w:szCs w:val="24"/>
          <w:lang w:val="sq-AL"/>
        </w:rPr>
      </w:pPr>
      <w:r w:rsidRPr="00AA6421">
        <w:rPr>
          <w:rFonts w:ascii="Times New Roman" w:eastAsia="MS Mincho" w:hAnsi="Times New Roman" w:cs="Times New Roman"/>
          <w:sz w:val="24"/>
          <w:szCs w:val="24"/>
          <w:lang w:val="sq-AL"/>
        </w:rPr>
        <w:t xml:space="preserve">30. </w:t>
      </w:r>
      <w:r w:rsidR="00CC141C" w:rsidRPr="00AA6421">
        <w:rPr>
          <w:rFonts w:ascii="Times New Roman" w:eastAsia="MS Mincho" w:hAnsi="Times New Roman" w:cs="Times New Roman"/>
          <w:b/>
          <w:bCs/>
          <w:sz w:val="24"/>
          <w:szCs w:val="24"/>
          <w:lang w:val="sq-AL"/>
        </w:rPr>
        <w:t>Në rastin objekt gjykimi, Kolegji duke marrë në analizë sa më sipër, vlerëson se shkaqet për të cilat Gjykata Administrative e Apelit e ka konstatuar aktin absolutisht të pavlefshëm i referohen shkeljeve të një natyre të cilat potencialisht shkaktojnë paligjshmërinë e aktit (pavlefshmëri relative) dhe jo nulitetin e tij</w:t>
      </w:r>
      <w:r w:rsidR="008C7167" w:rsidRPr="00AA6421">
        <w:rPr>
          <w:rFonts w:ascii="Times New Roman" w:eastAsia="MS Mincho" w:hAnsi="Times New Roman" w:cs="Times New Roman"/>
          <w:b/>
          <w:bCs/>
          <w:sz w:val="24"/>
          <w:szCs w:val="24"/>
          <w:lang w:val="sq-AL"/>
        </w:rPr>
        <w:t>.</w:t>
      </w:r>
    </w:p>
    <w:p w:rsidR="009333E3" w:rsidRPr="00AA6421" w:rsidRDefault="00A173E2" w:rsidP="00AA6421">
      <w:pPr>
        <w:spacing w:after="0" w:line="240" w:lineRule="auto"/>
        <w:ind w:firstLine="360"/>
        <w:jc w:val="both"/>
        <w:rPr>
          <w:rFonts w:ascii="Times New Roman" w:eastAsia="Times New Roman" w:hAnsi="Times New Roman" w:cs="Times New Roman"/>
          <w:color w:val="242424"/>
          <w:sz w:val="24"/>
          <w:szCs w:val="24"/>
          <w:lang w:val="sq-AL"/>
        </w:rPr>
      </w:pPr>
      <w:r w:rsidRPr="00AA6421">
        <w:rPr>
          <w:rFonts w:ascii="Times New Roman" w:eastAsia="MS Mincho" w:hAnsi="Times New Roman" w:cs="Times New Roman"/>
          <w:sz w:val="24"/>
          <w:szCs w:val="24"/>
          <w:lang w:val="sq-AL"/>
        </w:rPr>
        <w:t xml:space="preserve">31. Nga </w:t>
      </w:r>
      <w:r w:rsidR="00686890" w:rsidRPr="00AA6421">
        <w:rPr>
          <w:rFonts w:ascii="Times New Roman" w:eastAsia="MS Mincho" w:hAnsi="Times New Roman" w:cs="Times New Roman"/>
          <w:sz w:val="24"/>
          <w:szCs w:val="24"/>
          <w:lang w:val="sq-AL"/>
        </w:rPr>
        <w:t>p</w:t>
      </w:r>
      <w:r w:rsidR="00725574" w:rsidRPr="00AA6421">
        <w:rPr>
          <w:rFonts w:ascii="Times New Roman" w:eastAsia="MS Mincho" w:hAnsi="Times New Roman" w:cs="Times New Roman"/>
          <w:sz w:val="24"/>
          <w:szCs w:val="24"/>
          <w:lang w:val="sq-AL"/>
        </w:rPr>
        <w:t>ë</w:t>
      </w:r>
      <w:r w:rsidR="00686890" w:rsidRPr="00AA6421">
        <w:rPr>
          <w:rFonts w:ascii="Times New Roman" w:eastAsia="MS Mincho" w:hAnsi="Times New Roman" w:cs="Times New Roman"/>
          <w:sz w:val="24"/>
          <w:szCs w:val="24"/>
          <w:lang w:val="sq-AL"/>
        </w:rPr>
        <w:t xml:space="preserve">rmbajtja e aktit administrativ </w:t>
      </w:r>
      <w:r w:rsidR="008107C9" w:rsidRPr="00AA6421">
        <w:rPr>
          <w:rFonts w:ascii="Times New Roman" w:eastAsia="MS Mincho" w:hAnsi="Times New Roman" w:cs="Times New Roman"/>
          <w:sz w:val="24"/>
          <w:szCs w:val="24"/>
          <w:lang w:val="sq-AL"/>
        </w:rPr>
        <w:t>dhe fakteve t</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 xml:space="preserve"> pranuara dhe </w:t>
      </w:r>
      <w:r w:rsidR="00E4367F" w:rsidRPr="00AA6421">
        <w:rPr>
          <w:rFonts w:ascii="Times New Roman" w:eastAsia="MS Mincho" w:hAnsi="Times New Roman" w:cs="Times New Roman"/>
          <w:sz w:val="24"/>
          <w:szCs w:val="24"/>
          <w:lang w:val="sq-AL"/>
        </w:rPr>
        <w:t>v</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na n</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 xml:space="preserve"> themel t</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 xml:space="preserve"> gjykimit t</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 xml:space="preserve"> k</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saj ç</w:t>
      </w:r>
      <w:r w:rsidR="00725574" w:rsidRPr="00AA6421">
        <w:rPr>
          <w:rFonts w:ascii="Times New Roman" w:eastAsia="MS Mincho" w:hAnsi="Times New Roman" w:cs="Times New Roman"/>
          <w:sz w:val="24"/>
          <w:szCs w:val="24"/>
          <w:lang w:val="sq-AL"/>
        </w:rPr>
        <w:t>ë</w:t>
      </w:r>
      <w:r w:rsidR="008107C9" w:rsidRPr="00AA6421">
        <w:rPr>
          <w:rFonts w:ascii="Times New Roman" w:eastAsia="MS Mincho" w:hAnsi="Times New Roman" w:cs="Times New Roman"/>
          <w:sz w:val="24"/>
          <w:szCs w:val="24"/>
          <w:lang w:val="sq-AL"/>
        </w:rPr>
        <w:t>shtje</w:t>
      </w:r>
      <w:r w:rsidRPr="00AA6421">
        <w:rPr>
          <w:rFonts w:ascii="Times New Roman" w:eastAsia="MS Mincho" w:hAnsi="Times New Roman" w:cs="Times New Roman"/>
          <w:sz w:val="24"/>
          <w:szCs w:val="24"/>
          <w:lang w:val="sq-AL"/>
        </w:rPr>
        <w:t>, konstatohet</w:t>
      </w:r>
      <w:r w:rsidR="008107C9" w:rsidRPr="00AA6421">
        <w:rPr>
          <w:rFonts w:ascii="Times New Roman" w:eastAsia="MS Mincho" w:hAnsi="Times New Roman" w:cs="Times New Roman"/>
          <w:sz w:val="24"/>
          <w:szCs w:val="24"/>
          <w:lang w:val="sq-AL"/>
        </w:rPr>
        <w:t xml:space="preserve"> se </w:t>
      </w:r>
      <w:r w:rsidR="0082112F" w:rsidRPr="00AA6421">
        <w:rPr>
          <w:rFonts w:ascii="Times New Roman" w:eastAsia="MS Mincho" w:hAnsi="Times New Roman" w:cs="Times New Roman"/>
          <w:sz w:val="24"/>
          <w:szCs w:val="24"/>
          <w:lang w:val="sq-AL"/>
        </w:rPr>
        <w:t>p</w:t>
      </w:r>
      <w:r w:rsidR="007B7F3B" w:rsidRPr="00AA6421">
        <w:rPr>
          <w:rFonts w:ascii="Times New Roman" w:hAnsi="Times New Roman" w:cs="Times New Roman"/>
          <w:color w:val="242424"/>
          <w:sz w:val="24"/>
          <w:szCs w:val="24"/>
          <w:shd w:val="clear" w:color="auto" w:fill="FFFFFF"/>
          <w:lang w:val="sq-AL"/>
        </w:rPr>
        <w:t>asuria me nr. 4/98 vol 112, fq 200, zk 8250, regjistruar n</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regjistrin hipotekor me nr. 193, d</w:t>
      </w:r>
      <w:r w:rsidR="0082112F" w:rsidRPr="00AA6421">
        <w:rPr>
          <w:rFonts w:ascii="Times New Roman" w:hAnsi="Times New Roman" w:cs="Times New Roman"/>
          <w:color w:val="242424"/>
          <w:sz w:val="24"/>
          <w:szCs w:val="24"/>
          <w:shd w:val="clear" w:color="auto" w:fill="FFFFFF"/>
          <w:lang w:val="sq-AL"/>
        </w:rPr>
        <w:t>at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21.12.2006 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regjistruar ne kartel</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n e pasuris</w:t>
      </w:r>
      <w:r w:rsidR="00725574" w:rsidRPr="00AA6421">
        <w:rPr>
          <w:rFonts w:ascii="Times New Roman" w:hAnsi="Times New Roman" w:cs="Times New Roman"/>
          <w:color w:val="242424"/>
          <w:sz w:val="24"/>
          <w:szCs w:val="24"/>
          <w:shd w:val="clear" w:color="auto" w:fill="FFFFFF"/>
          <w:lang w:val="sq-AL"/>
        </w:rPr>
        <w:t>ë</w:t>
      </w:r>
      <w:r w:rsidR="00FB4324" w:rsidRPr="00AA6421">
        <w:rPr>
          <w:rFonts w:ascii="Times New Roman" w:hAnsi="Times New Roman" w:cs="Times New Roman"/>
          <w:color w:val="242424"/>
          <w:sz w:val="24"/>
          <w:szCs w:val="24"/>
          <w:shd w:val="clear" w:color="auto" w:fill="FFFFFF"/>
          <w:lang w:val="sq-AL"/>
        </w:rPr>
        <w:t xml:space="preserve">, </w:t>
      </w:r>
      <w:r w:rsidR="007B7F3B" w:rsidRPr="00AA6421">
        <w:rPr>
          <w:rFonts w:ascii="Times New Roman" w:hAnsi="Times New Roman" w:cs="Times New Roman"/>
          <w:color w:val="242424"/>
          <w:sz w:val="24"/>
          <w:szCs w:val="24"/>
          <w:shd w:val="clear" w:color="auto" w:fill="FFFFFF"/>
          <w:lang w:val="sq-AL"/>
        </w:rPr>
        <w:t>vjen si origjin</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e regjistrimit hipotekor me nr.129, d</w:t>
      </w:r>
      <w:r w:rsidR="00FB4324" w:rsidRPr="00AA6421">
        <w:rPr>
          <w:rFonts w:ascii="Times New Roman" w:hAnsi="Times New Roman" w:cs="Times New Roman"/>
          <w:color w:val="242424"/>
          <w:sz w:val="24"/>
          <w:szCs w:val="24"/>
          <w:shd w:val="clear" w:color="auto" w:fill="FFFFFF"/>
          <w:lang w:val="sq-AL"/>
        </w:rPr>
        <w:t>at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10.08.2001 ku rezulton se n</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baz</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nenit 24/6</w:t>
      </w:r>
      <w:r w:rsidR="00FB4324" w:rsidRPr="00AA6421">
        <w:rPr>
          <w:rFonts w:ascii="Times New Roman" w:hAnsi="Times New Roman" w:cs="Times New Roman"/>
          <w:color w:val="242424"/>
          <w:sz w:val="24"/>
          <w:szCs w:val="24"/>
          <w:shd w:val="clear" w:color="auto" w:fill="FFFFFF"/>
          <w:lang w:val="sq-AL"/>
        </w:rPr>
        <w:t>,</w:t>
      </w:r>
      <w:r w:rsidR="007B7F3B" w:rsidRPr="00AA6421">
        <w:rPr>
          <w:rFonts w:ascii="Times New Roman" w:hAnsi="Times New Roman" w:cs="Times New Roman"/>
          <w:color w:val="242424"/>
          <w:sz w:val="24"/>
          <w:szCs w:val="24"/>
          <w:shd w:val="clear" w:color="auto" w:fill="FFFFFF"/>
          <w:lang w:val="sq-AL"/>
        </w:rPr>
        <w:t xml:space="preserve"> 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ligjit 7843, dt 13.07.1994 "P</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 regjistrimin e pasurive 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paluajtshme" </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sh</w:t>
      </w:r>
      <w:r w:rsidR="00FB4324" w:rsidRPr="00AA6421">
        <w:rPr>
          <w:rFonts w:ascii="Times New Roman" w:hAnsi="Times New Roman" w:cs="Times New Roman"/>
          <w:color w:val="242424"/>
          <w:sz w:val="24"/>
          <w:szCs w:val="24"/>
          <w:shd w:val="clear" w:color="auto" w:fill="FFFFFF"/>
          <w:lang w:val="sq-AL"/>
        </w:rPr>
        <w:t>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marr</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vendimi me nr.11, d</w:t>
      </w:r>
      <w:r w:rsidR="00FB4324" w:rsidRPr="00AA6421">
        <w:rPr>
          <w:rFonts w:ascii="Times New Roman" w:hAnsi="Times New Roman" w:cs="Times New Roman"/>
          <w:color w:val="242424"/>
          <w:sz w:val="24"/>
          <w:szCs w:val="24"/>
          <w:shd w:val="clear" w:color="auto" w:fill="FFFFFF"/>
          <w:lang w:val="sq-AL"/>
        </w:rPr>
        <w:t>at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06.07.2001</w:t>
      </w:r>
      <w:r w:rsidR="00FB4324" w:rsidRPr="00AA6421">
        <w:rPr>
          <w:rFonts w:ascii="Times New Roman" w:hAnsi="Times New Roman" w:cs="Times New Roman"/>
          <w:color w:val="242424"/>
          <w:sz w:val="24"/>
          <w:szCs w:val="24"/>
          <w:shd w:val="clear" w:color="auto" w:fill="FFFFFF"/>
          <w:lang w:val="sq-AL"/>
        </w:rPr>
        <w:t>,</w:t>
      </w:r>
      <w:r w:rsidR="007B7F3B" w:rsidRPr="00AA6421">
        <w:rPr>
          <w:rFonts w:ascii="Times New Roman" w:hAnsi="Times New Roman" w:cs="Times New Roman"/>
          <w:color w:val="242424"/>
          <w:sz w:val="24"/>
          <w:szCs w:val="24"/>
          <w:shd w:val="clear" w:color="auto" w:fill="FFFFFF"/>
          <w:lang w:val="sq-AL"/>
        </w:rPr>
        <w:t xml:space="preserve"> n</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favor 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Ali Xibraku ku </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sht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p</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rcaktuar sip</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rfaqja e pasuris</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s</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m</w:t>
      </w:r>
      <w:r w:rsidR="00EB7167">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sip</w:t>
      </w:r>
      <w:r w:rsidR="00EB7167">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rme me sip</w:t>
      </w:r>
      <w:r w:rsidR="00EB7167">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rfaqe 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truallit 317 m</w:t>
      </w:r>
      <w:r w:rsidR="00102809">
        <w:rPr>
          <w:rFonts w:ascii="Times New Roman" w:hAnsi="Times New Roman" w:cs="Times New Roman"/>
          <w:color w:val="242424"/>
          <w:sz w:val="24"/>
          <w:szCs w:val="24"/>
          <w:shd w:val="clear" w:color="auto" w:fill="FFFFFF"/>
          <w:lang w:val="sq-AL"/>
        </w:rPr>
        <w:t>²</w:t>
      </w:r>
      <w:r w:rsidR="007B7F3B" w:rsidRPr="00AA6421">
        <w:rPr>
          <w:rFonts w:ascii="Times New Roman" w:hAnsi="Times New Roman" w:cs="Times New Roman"/>
          <w:color w:val="242424"/>
          <w:sz w:val="24"/>
          <w:szCs w:val="24"/>
          <w:shd w:val="clear" w:color="auto" w:fill="FFFFFF"/>
          <w:lang w:val="sq-AL"/>
        </w:rPr>
        <w:t xml:space="preserve"> dhe sip</w:t>
      </w:r>
      <w:r w:rsidR="00EB7167">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rfaqe nd</w:t>
      </w:r>
      <w:r w:rsidR="00EB7167">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rtimi 101 m</w:t>
      </w:r>
      <w:r w:rsidR="00102809">
        <w:rPr>
          <w:rFonts w:ascii="Times New Roman" w:hAnsi="Times New Roman" w:cs="Times New Roman"/>
          <w:color w:val="242424"/>
          <w:sz w:val="24"/>
          <w:szCs w:val="24"/>
          <w:shd w:val="clear" w:color="auto" w:fill="FFFFFF"/>
          <w:lang w:val="sq-AL"/>
        </w:rPr>
        <w:t>²</w:t>
      </w:r>
      <w:r w:rsidR="00B6045B" w:rsidRPr="00AA6421">
        <w:rPr>
          <w:rFonts w:ascii="Times New Roman" w:hAnsi="Times New Roman" w:cs="Times New Roman"/>
          <w:color w:val="242424"/>
          <w:sz w:val="24"/>
          <w:szCs w:val="24"/>
          <w:shd w:val="clear" w:color="auto" w:fill="FFFFFF"/>
          <w:lang w:val="sq-AL"/>
        </w:rPr>
        <w:t>. N</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referenc</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n p</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rkat</w:t>
      </w:r>
      <w:r w:rsidR="00102809">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se n</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arshiv</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n e Z</w:t>
      </w:r>
      <w:r w:rsidR="00B6045B" w:rsidRPr="00AA6421">
        <w:rPr>
          <w:rFonts w:ascii="Times New Roman" w:hAnsi="Times New Roman" w:cs="Times New Roman"/>
          <w:color w:val="242424"/>
          <w:sz w:val="24"/>
          <w:szCs w:val="24"/>
          <w:shd w:val="clear" w:color="auto" w:fill="FFFFFF"/>
          <w:lang w:val="sq-AL"/>
        </w:rPr>
        <w:t>VRPP</w:t>
      </w:r>
      <w:r w:rsidR="007B7F3B" w:rsidRPr="00AA6421">
        <w:rPr>
          <w:rFonts w:ascii="Times New Roman" w:hAnsi="Times New Roman" w:cs="Times New Roman"/>
          <w:color w:val="242424"/>
          <w:sz w:val="24"/>
          <w:szCs w:val="24"/>
          <w:shd w:val="clear" w:color="auto" w:fill="FFFFFF"/>
          <w:lang w:val="sq-AL"/>
        </w:rPr>
        <w:t xml:space="preserve"> Tiran</w:t>
      </w:r>
      <w:r w:rsidR="00725574" w:rsidRPr="00AA6421">
        <w:rPr>
          <w:rFonts w:ascii="Times New Roman" w:hAnsi="Times New Roman" w:cs="Times New Roman"/>
          <w:color w:val="242424"/>
          <w:sz w:val="24"/>
          <w:szCs w:val="24"/>
          <w:shd w:val="clear" w:color="auto" w:fill="FFFFFF"/>
          <w:lang w:val="sq-AL"/>
        </w:rPr>
        <w:t>ë</w:t>
      </w:r>
      <w:r w:rsidR="00102809">
        <w:rPr>
          <w:rFonts w:ascii="Times New Roman" w:hAnsi="Times New Roman" w:cs="Times New Roman"/>
          <w:color w:val="242424"/>
          <w:sz w:val="24"/>
          <w:szCs w:val="24"/>
          <w:shd w:val="clear" w:color="auto" w:fill="FFFFFF"/>
          <w:lang w:val="sq-AL"/>
        </w:rPr>
        <w:t xml:space="preserve"> </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sht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vendimi me nr.11, d</w:t>
      </w:r>
      <w:r w:rsidR="0098798E" w:rsidRPr="00AA6421">
        <w:rPr>
          <w:rFonts w:ascii="Times New Roman" w:hAnsi="Times New Roman" w:cs="Times New Roman"/>
          <w:color w:val="242424"/>
          <w:sz w:val="24"/>
          <w:szCs w:val="24"/>
          <w:shd w:val="clear" w:color="auto" w:fill="FFFFFF"/>
          <w:lang w:val="sq-AL"/>
        </w:rPr>
        <w:t>at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06.07.2001</w:t>
      </w:r>
      <w:r w:rsidR="005C2D13" w:rsidRPr="00AA6421">
        <w:rPr>
          <w:rFonts w:ascii="Times New Roman" w:hAnsi="Times New Roman" w:cs="Times New Roman"/>
          <w:color w:val="242424"/>
          <w:sz w:val="24"/>
          <w:szCs w:val="24"/>
          <w:shd w:val="clear" w:color="auto" w:fill="FFFFFF"/>
          <w:lang w:val="sq-AL"/>
        </w:rPr>
        <w:t xml:space="preserve">, </w:t>
      </w:r>
      <w:r w:rsidR="007B7F3B" w:rsidRPr="00AA6421">
        <w:rPr>
          <w:rFonts w:ascii="Times New Roman" w:hAnsi="Times New Roman" w:cs="Times New Roman"/>
          <w:color w:val="242424"/>
          <w:sz w:val="24"/>
          <w:szCs w:val="24"/>
          <w:shd w:val="clear" w:color="auto" w:fill="FFFFFF"/>
          <w:lang w:val="sq-AL"/>
        </w:rPr>
        <w:t>leje nd</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rtimit me nr.155, d</w:t>
      </w:r>
      <w:r w:rsidR="005C2D13" w:rsidRPr="00AA6421">
        <w:rPr>
          <w:rFonts w:ascii="Times New Roman" w:hAnsi="Times New Roman" w:cs="Times New Roman"/>
          <w:color w:val="242424"/>
          <w:sz w:val="24"/>
          <w:szCs w:val="24"/>
          <w:shd w:val="clear" w:color="auto" w:fill="FFFFFF"/>
          <w:lang w:val="sq-AL"/>
        </w:rPr>
        <w:t>at</w:t>
      </w:r>
      <w:r w:rsidR="00725574" w:rsidRPr="00AA6421">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13.02.1991 ku kjo leje </w:t>
      </w:r>
      <w:r w:rsidR="005C2D13" w:rsidRPr="00AA6421">
        <w:rPr>
          <w:rFonts w:ascii="Times New Roman" w:hAnsi="Times New Roman" w:cs="Times New Roman"/>
          <w:color w:val="242424"/>
          <w:sz w:val="24"/>
          <w:szCs w:val="24"/>
          <w:shd w:val="clear" w:color="auto" w:fill="FFFFFF"/>
          <w:lang w:val="sq-AL"/>
        </w:rPr>
        <w:t>i</w:t>
      </w:r>
      <w:r w:rsidR="007B7F3B" w:rsidRPr="00AA6421">
        <w:rPr>
          <w:rFonts w:ascii="Times New Roman" w:hAnsi="Times New Roman" w:cs="Times New Roman"/>
          <w:color w:val="242424"/>
          <w:sz w:val="24"/>
          <w:szCs w:val="24"/>
          <w:shd w:val="clear" w:color="auto" w:fill="FFFFFF"/>
          <w:lang w:val="sq-AL"/>
        </w:rPr>
        <w:t xml:space="preserve"> l</w:t>
      </w:r>
      <w:r w:rsidR="00102809">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shohet Ndricim Xibraku p</w:t>
      </w:r>
      <w:r w:rsidR="00102809">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 nd</w:t>
      </w:r>
      <w:r w:rsidR="00102809">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rtimin e objektit "Banes</w:t>
      </w:r>
      <w:r w:rsidR="00102809">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n</w:t>
      </w:r>
      <w:r w:rsidR="00102809">
        <w:rPr>
          <w:rFonts w:ascii="Times New Roman" w:hAnsi="Times New Roman" w:cs="Times New Roman"/>
          <w:color w:val="242424"/>
          <w:sz w:val="24"/>
          <w:szCs w:val="24"/>
          <w:shd w:val="clear" w:color="auto" w:fill="FFFFFF"/>
          <w:lang w:val="sq-AL"/>
        </w:rPr>
        <w:t>ë</w:t>
      </w:r>
      <w:r w:rsidR="007B7F3B" w:rsidRPr="00AA6421">
        <w:rPr>
          <w:rFonts w:ascii="Times New Roman" w:hAnsi="Times New Roman" w:cs="Times New Roman"/>
          <w:color w:val="242424"/>
          <w:sz w:val="24"/>
          <w:szCs w:val="24"/>
          <w:shd w:val="clear" w:color="auto" w:fill="FFFFFF"/>
          <w:lang w:val="sq-AL"/>
        </w:rPr>
        <w:t xml:space="preserve"> truallin e vet sip</w:t>
      </w:r>
      <w:r w:rsidR="00725574" w:rsidRPr="00AA6421">
        <w:rPr>
          <w:rFonts w:ascii="Times New Roman" w:hAnsi="Times New Roman" w:cs="Times New Roman"/>
          <w:color w:val="242424"/>
          <w:sz w:val="24"/>
          <w:szCs w:val="24"/>
          <w:shd w:val="clear" w:color="auto" w:fill="FFFFFF"/>
          <w:lang w:val="sq-AL"/>
        </w:rPr>
        <w:t>ë</w:t>
      </w:r>
      <w:r w:rsidR="005C2D13" w:rsidRPr="00AA6421">
        <w:rPr>
          <w:rFonts w:ascii="Times New Roman" w:hAnsi="Times New Roman" w:cs="Times New Roman"/>
          <w:color w:val="242424"/>
          <w:sz w:val="24"/>
          <w:szCs w:val="24"/>
          <w:shd w:val="clear" w:color="auto" w:fill="FFFFFF"/>
          <w:lang w:val="sq-AL"/>
        </w:rPr>
        <w:t>rfaqe</w:t>
      </w:r>
      <w:r w:rsidR="007B7F3B" w:rsidRPr="00AA6421">
        <w:rPr>
          <w:rFonts w:ascii="Times New Roman" w:hAnsi="Times New Roman" w:cs="Times New Roman"/>
          <w:color w:val="242424"/>
          <w:sz w:val="24"/>
          <w:szCs w:val="24"/>
          <w:shd w:val="clear" w:color="auto" w:fill="FFFFFF"/>
          <w:lang w:val="sq-AL"/>
        </w:rPr>
        <w:t xml:space="preserve"> 337 m</w:t>
      </w:r>
      <w:r w:rsidR="00102809">
        <w:rPr>
          <w:rFonts w:ascii="Times New Roman" w:hAnsi="Times New Roman" w:cs="Times New Roman"/>
          <w:color w:val="242424"/>
          <w:sz w:val="24"/>
          <w:szCs w:val="24"/>
          <w:shd w:val="clear" w:color="auto" w:fill="FFFFFF"/>
          <w:lang w:val="sq-AL"/>
        </w:rPr>
        <w:t>²</w:t>
      </w:r>
      <w:r w:rsidR="009333E3" w:rsidRPr="00AA6421">
        <w:rPr>
          <w:rFonts w:ascii="Times New Roman" w:hAnsi="Times New Roman" w:cs="Times New Roman"/>
          <w:color w:val="242424"/>
          <w:sz w:val="24"/>
          <w:szCs w:val="24"/>
          <w:shd w:val="clear" w:color="auto" w:fill="FFFFFF"/>
          <w:lang w:val="sq-AL"/>
        </w:rPr>
        <w:t xml:space="preserve">. </w:t>
      </w:r>
    </w:p>
    <w:p w:rsidR="009333E3" w:rsidRPr="00AA6421" w:rsidRDefault="00A173E2" w:rsidP="00005843">
      <w:pPr>
        <w:spacing w:after="0" w:line="240" w:lineRule="auto"/>
        <w:ind w:firstLine="360"/>
        <w:jc w:val="both"/>
        <w:rPr>
          <w:rFonts w:ascii="Times New Roman" w:eastAsia="Times New Roman" w:hAnsi="Times New Roman" w:cs="Times New Roman"/>
          <w:color w:val="242424"/>
          <w:sz w:val="24"/>
          <w:szCs w:val="24"/>
          <w:lang w:val="sq-AL"/>
        </w:rPr>
      </w:pPr>
      <w:r w:rsidRPr="00AA6421">
        <w:rPr>
          <w:rFonts w:ascii="Times New Roman" w:eastAsia="Times New Roman" w:hAnsi="Times New Roman" w:cs="Times New Roman"/>
          <w:color w:val="242424"/>
          <w:sz w:val="24"/>
          <w:szCs w:val="24"/>
          <w:lang w:val="sq-AL"/>
        </w:rPr>
        <w:t xml:space="preserve">32. </w:t>
      </w:r>
      <w:r w:rsidR="007B7F3B" w:rsidRPr="007B7F3B">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regjistrin hipotekor me nr.129, d</w:t>
      </w:r>
      <w:r w:rsidR="00852564"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10.08.2001</w:t>
      </w:r>
      <w:r w:rsidR="00852564" w:rsidRPr="00AA6421">
        <w:rPr>
          <w:rFonts w:ascii="Times New Roman" w:eastAsia="Times New Roman" w:hAnsi="Times New Roman" w:cs="Times New Roman"/>
          <w:color w:val="242424"/>
          <w:sz w:val="24"/>
          <w:szCs w:val="24"/>
          <w:lang w:val="sq-AL"/>
        </w:rPr>
        <w:t xml:space="preserve">, rezulton se </w:t>
      </w:r>
      <w:r w:rsidR="007B7F3B" w:rsidRPr="007B7F3B">
        <w:rPr>
          <w:rFonts w:ascii="Times New Roman" w:eastAsia="Times New Roman" w:hAnsi="Times New Roman" w:cs="Times New Roman"/>
          <w:color w:val="242424"/>
          <w:sz w:val="24"/>
          <w:szCs w:val="24"/>
          <w:lang w:val="sq-AL"/>
        </w:rPr>
        <w:t xml:space="preserve">kjo pasuri </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sh</w:t>
      </w:r>
      <w:r w:rsidR="00852564" w:rsidRPr="00AA6421">
        <w:rPr>
          <w:rFonts w:ascii="Times New Roman" w:eastAsia="Times New Roman" w:hAnsi="Times New Roman" w:cs="Times New Roman"/>
          <w:color w:val="242424"/>
          <w:sz w:val="24"/>
          <w:szCs w:val="24"/>
          <w:lang w:val="sq-AL"/>
        </w:rPr>
        <w:t>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transkiptuar me nr.hip.141, d</w:t>
      </w:r>
      <w:r w:rsidR="00852564"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30.08.200</w:t>
      </w:r>
      <w:r w:rsidR="00EF47AE">
        <w:rPr>
          <w:rFonts w:ascii="Times New Roman" w:eastAsia="Times New Roman" w:hAnsi="Times New Roman" w:cs="Times New Roman"/>
          <w:color w:val="242424"/>
          <w:sz w:val="24"/>
          <w:szCs w:val="24"/>
          <w:lang w:val="sq-AL"/>
        </w:rPr>
        <w:t>1</w:t>
      </w:r>
      <w:r w:rsidR="00852564" w:rsidRPr="00AA6421">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baz</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vendimit t</w:t>
      </w:r>
      <w:r w:rsidR="00725574" w:rsidRPr="00AA6421">
        <w:rPr>
          <w:rFonts w:ascii="Times New Roman" w:eastAsia="Times New Roman" w:hAnsi="Times New Roman" w:cs="Times New Roman"/>
          <w:color w:val="242424"/>
          <w:sz w:val="24"/>
          <w:szCs w:val="24"/>
          <w:lang w:val="sq-AL"/>
        </w:rPr>
        <w:t>ë</w:t>
      </w:r>
      <w:r w:rsidR="00D02C01">
        <w:rPr>
          <w:rFonts w:ascii="Times New Roman" w:eastAsia="Times New Roman" w:hAnsi="Times New Roman" w:cs="Times New Roman"/>
          <w:color w:val="242424"/>
          <w:sz w:val="24"/>
          <w:szCs w:val="24"/>
          <w:lang w:val="sq-AL"/>
        </w:rPr>
        <w:t xml:space="preserve"> </w:t>
      </w:r>
      <w:r w:rsidR="00852564" w:rsidRPr="00AA6421">
        <w:rPr>
          <w:rFonts w:ascii="Times New Roman" w:eastAsia="Times New Roman" w:hAnsi="Times New Roman" w:cs="Times New Roman"/>
          <w:color w:val="242424"/>
          <w:sz w:val="24"/>
          <w:szCs w:val="24"/>
          <w:lang w:val="sq-AL"/>
        </w:rPr>
        <w:t>G</w:t>
      </w:r>
      <w:r w:rsidR="007B7F3B" w:rsidRPr="007B7F3B">
        <w:rPr>
          <w:rFonts w:ascii="Times New Roman" w:eastAsia="Times New Roman" w:hAnsi="Times New Roman" w:cs="Times New Roman"/>
          <w:color w:val="242424"/>
          <w:sz w:val="24"/>
          <w:szCs w:val="24"/>
          <w:lang w:val="sq-AL"/>
        </w:rPr>
        <w:t>jykat</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 s</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w:t>
      </w:r>
      <w:r w:rsidR="00852564" w:rsidRPr="00AA6421">
        <w:rPr>
          <w:rFonts w:ascii="Times New Roman" w:eastAsia="Times New Roman" w:hAnsi="Times New Roman" w:cs="Times New Roman"/>
          <w:color w:val="242424"/>
          <w:sz w:val="24"/>
          <w:szCs w:val="24"/>
          <w:lang w:val="sq-AL"/>
        </w:rPr>
        <w:t>R</w:t>
      </w:r>
      <w:r w:rsidR="007B7F3B" w:rsidRPr="007B7F3B">
        <w:rPr>
          <w:rFonts w:ascii="Times New Roman" w:eastAsia="Times New Roman" w:hAnsi="Times New Roman" w:cs="Times New Roman"/>
          <w:color w:val="242424"/>
          <w:sz w:val="24"/>
          <w:szCs w:val="24"/>
          <w:lang w:val="sq-AL"/>
        </w:rPr>
        <w:t xml:space="preserve">rethit </w:t>
      </w:r>
      <w:r w:rsidR="00852564" w:rsidRPr="00AA6421">
        <w:rPr>
          <w:rFonts w:ascii="Times New Roman" w:eastAsia="Times New Roman" w:hAnsi="Times New Roman" w:cs="Times New Roman"/>
          <w:color w:val="242424"/>
          <w:sz w:val="24"/>
          <w:szCs w:val="24"/>
          <w:lang w:val="sq-AL"/>
        </w:rPr>
        <w:t>G</w:t>
      </w:r>
      <w:r w:rsidR="007B7F3B" w:rsidRPr="007B7F3B">
        <w:rPr>
          <w:rFonts w:ascii="Times New Roman" w:eastAsia="Times New Roman" w:hAnsi="Times New Roman" w:cs="Times New Roman"/>
          <w:color w:val="242424"/>
          <w:sz w:val="24"/>
          <w:szCs w:val="24"/>
          <w:lang w:val="sq-AL"/>
        </w:rPr>
        <w:t>jyq</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sor Tiran</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me nr.2231</w:t>
      </w:r>
      <w:r w:rsidR="00852564" w:rsidRPr="00AA6421">
        <w:rPr>
          <w:rFonts w:ascii="Times New Roman" w:eastAsia="Times New Roman" w:hAnsi="Times New Roman" w:cs="Times New Roman"/>
          <w:color w:val="242424"/>
          <w:sz w:val="24"/>
          <w:szCs w:val="24"/>
          <w:lang w:val="sq-AL"/>
        </w:rPr>
        <w:t>,</w:t>
      </w:r>
      <w:r w:rsidR="007B7F3B" w:rsidRPr="007B7F3B">
        <w:rPr>
          <w:rFonts w:ascii="Times New Roman" w:eastAsia="Times New Roman" w:hAnsi="Times New Roman" w:cs="Times New Roman"/>
          <w:color w:val="242424"/>
          <w:sz w:val="24"/>
          <w:szCs w:val="24"/>
          <w:lang w:val="sq-AL"/>
        </w:rPr>
        <w:t xml:space="preserve"> d</w:t>
      </w:r>
      <w:r w:rsidR="00852564"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08.05.2001 (d</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shmi trash</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gimie 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em</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Ali Xibraku) regjistrim </w:t>
      </w:r>
      <w:r w:rsidR="00B55A51" w:rsidRPr="00AA6421">
        <w:rPr>
          <w:rFonts w:ascii="Times New Roman" w:eastAsia="Times New Roman" w:hAnsi="Times New Roman" w:cs="Times New Roman"/>
          <w:color w:val="242424"/>
          <w:sz w:val="24"/>
          <w:szCs w:val="24"/>
          <w:lang w:val="sq-AL"/>
        </w:rPr>
        <w:t>i</w:t>
      </w:r>
      <w:r w:rsidR="007B7F3B" w:rsidRPr="007B7F3B">
        <w:rPr>
          <w:rFonts w:ascii="Times New Roman" w:eastAsia="Times New Roman" w:hAnsi="Times New Roman" w:cs="Times New Roman"/>
          <w:color w:val="242424"/>
          <w:sz w:val="24"/>
          <w:szCs w:val="24"/>
          <w:lang w:val="sq-AL"/>
        </w:rPr>
        <w:t xml:space="preserve"> cili 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baz</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vendimit t</w:t>
      </w:r>
      <w:r w:rsidR="00005843">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gjykat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 s</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shkall</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 s</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par</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me nr. 2473, d</w:t>
      </w:r>
      <w:r w:rsidR="00B55A51"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27.04.2005, vendimit p</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 l</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shim te urdh</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rit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ekzekutimit me nr. 1471, dt 23.11.2005, urdh</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rit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zyr</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 s</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p</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rmbarimit me nr.8181 prot</w:t>
      </w:r>
      <w:r w:rsidR="009468C2" w:rsidRPr="00AA6421">
        <w:rPr>
          <w:rFonts w:ascii="Times New Roman" w:eastAsia="Times New Roman" w:hAnsi="Times New Roman" w:cs="Times New Roman"/>
          <w:color w:val="242424"/>
          <w:sz w:val="24"/>
          <w:szCs w:val="24"/>
          <w:lang w:val="sq-AL"/>
        </w:rPr>
        <w:t>.</w:t>
      </w:r>
      <w:r w:rsidR="007B7F3B" w:rsidRPr="007B7F3B">
        <w:rPr>
          <w:rFonts w:ascii="Times New Roman" w:eastAsia="Times New Roman" w:hAnsi="Times New Roman" w:cs="Times New Roman"/>
          <w:color w:val="242424"/>
          <w:sz w:val="24"/>
          <w:szCs w:val="24"/>
          <w:lang w:val="sq-AL"/>
        </w:rPr>
        <w:t>, d</w:t>
      </w:r>
      <w:r w:rsidR="009468C2"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005843">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01.12.2005</w:t>
      </w:r>
      <w:r w:rsidR="009468C2" w:rsidRPr="00AA6421">
        <w:rPr>
          <w:rFonts w:ascii="Times New Roman" w:eastAsia="Times New Roman" w:hAnsi="Times New Roman" w:cs="Times New Roman"/>
          <w:color w:val="242424"/>
          <w:sz w:val="24"/>
          <w:szCs w:val="24"/>
          <w:lang w:val="sq-AL"/>
        </w:rPr>
        <w:t>,</w:t>
      </w:r>
      <w:r w:rsidR="007B7F3B" w:rsidRPr="007B7F3B">
        <w:rPr>
          <w:rFonts w:ascii="Times New Roman" w:eastAsia="Times New Roman" w:hAnsi="Times New Roman" w:cs="Times New Roman"/>
          <w:color w:val="242424"/>
          <w:sz w:val="24"/>
          <w:szCs w:val="24"/>
          <w:lang w:val="sq-AL"/>
        </w:rPr>
        <w:t xml:space="preserve"> ky regjistrim fshihet 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favor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paditurit Ndricim Xibraku dhe prona ngelet e regjistruar 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em</w:t>
      </w:r>
      <w:r w:rsidR="00725574" w:rsidRPr="00AA6421">
        <w:rPr>
          <w:rFonts w:ascii="Times New Roman" w:eastAsia="Times New Roman" w:hAnsi="Times New Roman" w:cs="Times New Roman"/>
          <w:color w:val="242424"/>
          <w:sz w:val="24"/>
          <w:szCs w:val="24"/>
          <w:lang w:val="sq-AL"/>
        </w:rPr>
        <w:t>ë</w:t>
      </w:r>
      <w:r w:rsidR="009468C2" w:rsidRPr="00AA6421">
        <w:rPr>
          <w:rFonts w:ascii="Times New Roman" w:eastAsia="Times New Roman" w:hAnsi="Times New Roman" w:cs="Times New Roman"/>
          <w:color w:val="242424"/>
          <w:sz w:val="24"/>
          <w:szCs w:val="24"/>
          <w:lang w:val="sq-AL"/>
        </w:rPr>
        <w:t>r</w:t>
      </w:r>
      <w:r w:rsidR="007B7F3B" w:rsidRPr="007B7F3B">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trashegiml</w:t>
      </w:r>
      <w:r w:rsidR="006A3644">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sit Ali Xibraku.</w:t>
      </w:r>
    </w:p>
    <w:p w:rsidR="00005843" w:rsidRDefault="00A173E2" w:rsidP="00005843">
      <w:pPr>
        <w:spacing w:after="0" w:line="240" w:lineRule="auto"/>
        <w:ind w:firstLine="426"/>
        <w:jc w:val="both"/>
        <w:rPr>
          <w:rFonts w:ascii="Times New Roman" w:eastAsia="Times New Roman" w:hAnsi="Times New Roman" w:cs="Times New Roman"/>
          <w:color w:val="242424"/>
          <w:sz w:val="24"/>
          <w:szCs w:val="24"/>
          <w:lang w:val="sq-AL"/>
        </w:rPr>
      </w:pPr>
      <w:r w:rsidRPr="00AA6421">
        <w:rPr>
          <w:rFonts w:ascii="Times New Roman" w:eastAsia="Times New Roman" w:hAnsi="Times New Roman" w:cs="Times New Roman"/>
          <w:color w:val="242424"/>
          <w:sz w:val="24"/>
          <w:szCs w:val="24"/>
          <w:lang w:val="sq-AL"/>
        </w:rPr>
        <w:t xml:space="preserve">33. </w:t>
      </w:r>
      <w:r w:rsidR="00C307F3" w:rsidRPr="00AA6421">
        <w:rPr>
          <w:rFonts w:ascii="Times New Roman" w:eastAsia="Times New Roman" w:hAnsi="Times New Roman" w:cs="Times New Roman"/>
          <w:color w:val="242424"/>
          <w:sz w:val="24"/>
          <w:szCs w:val="24"/>
          <w:lang w:val="sq-AL"/>
        </w:rPr>
        <w:t>R</w:t>
      </w:r>
      <w:r w:rsidR="009468C2" w:rsidRPr="00AA6421">
        <w:rPr>
          <w:rFonts w:ascii="Times New Roman" w:eastAsia="Times New Roman" w:hAnsi="Times New Roman" w:cs="Times New Roman"/>
          <w:color w:val="242424"/>
          <w:sz w:val="24"/>
          <w:szCs w:val="24"/>
          <w:lang w:val="sq-AL"/>
        </w:rPr>
        <w:t>ezulton se n</w:t>
      </w:r>
      <w:r w:rsidR="007B7F3B" w:rsidRPr="007B7F3B">
        <w:rPr>
          <w:rFonts w:ascii="Times New Roman" w:eastAsia="Times New Roman" w:hAnsi="Times New Roman" w:cs="Times New Roman"/>
          <w:color w:val="242424"/>
          <w:sz w:val="24"/>
          <w:szCs w:val="24"/>
          <w:lang w:val="sq-AL"/>
        </w:rPr>
        <w:t xml:space="preserve">ga verifikimi </w:t>
      </w:r>
      <w:r w:rsidR="009333E3" w:rsidRPr="00AA6421">
        <w:rPr>
          <w:rFonts w:ascii="Times New Roman" w:eastAsia="Times New Roman" w:hAnsi="Times New Roman" w:cs="Times New Roman"/>
          <w:color w:val="242424"/>
          <w:sz w:val="24"/>
          <w:szCs w:val="24"/>
          <w:lang w:val="sq-AL"/>
        </w:rPr>
        <w:t>i</w:t>
      </w:r>
      <w:r w:rsidR="007B7F3B" w:rsidRPr="007B7F3B">
        <w:rPr>
          <w:rFonts w:ascii="Times New Roman" w:eastAsia="Times New Roman" w:hAnsi="Times New Roman" w:cs="Times New Roman"/>
          <w:color w:val="242424"/>
          <w:sz w:val="24"/>
          <w:szCs w:val="24"/>
          <w:lang w:val="sq-AL"/>
        </w:rPr>
        <w:t xml:space="preserve"> regjistrit hipotekor me nr.129, d</w:t>
      </w:r>
      <w:r w:rsidR="009333E3"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6A3644">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 xml:space="preserve">10.08.2001 </w:t>
      </w:r>
      <w:r w:rsidR="009B4490" w:rsidRPr="00AA6421">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9B4490" w:rsidRPr="00AA6421">
        <w:rPr>
          <w:rFonts w:ascii="Times New Roman" w:eastAsia="Times New Roman" w:hAnsi="Times New Roman" w:cs="Times New Roman"/>
          <w:color w:val="242424"/>
          <w:sz w:val="24"/>
          <w:szCs w:val="24"/>
          <w:lang w:val="sq-AL"/>
        </w:rPr>
        <w:t xml:space="preserve"> themel</w:t>
      </w:r>
      <w:r w:rsidR="007B7F3B" w:rsidRPr="007B7F3B">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k</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tij regjistrimi</w:t>
      </w:r>
      <w:r w:rsidR="00C307F3" w:rsidRPr="00AA6421">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 xml:space="preserve">kjo pasuri </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sht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transkiptuar me nr.193, d</w:t>
      </w:r>
      <w:r w:rsidR="00480044"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6A3644">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21.12.2006</w:t>
      </w:r>
      <w:r w:rsidR="00066D10" w:rsidRPr="00AA6421">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005843">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em</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trash</w:t>
      </w:r>
      <w:r w:rsidR="006A3644">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giml</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sit Ali Xibraku</w:t>
      </w:r>
      <w:r w:rsidR="007D7B6D" w:rsidRPr="00AA6421">
        <w:rPr>
          <w:rFonts w:ascii="Times New Roman" w:eastAsia="Times New Roman" w:hAnsi="Times New Roman" w:cs="Times New Roman"/>
          <w:color w:val="242424"/>
          <w:sz w:val="24"/>
          <w:szCs w:val="24"/>
          <w:lang w:val="sq-AL"/>
        </w:rPr>
        <w:t>, n</w:t>
      </w:r>
      <w:r w:rsidR="00725574" w:rsidRPr="00AA6421">
        <w:rPr>
          <w:rFonts w:ascii="Times New Roman" w:eastAsia="Times New Roman" w:hAnsi="Times New Roman" w:cs="Times New Roman"/>
          <w:color w:val="242424"/>
          <w:sz w:val="24"/>
          <w:szCs w:val="24"/>
          <w:lang w:val="sq-AL"/>
        </w:rPr>
        <w:t>ë</w:t>
      </w:r>
      <w:r w:rsidR="007D7B6D" w:rsidRPr="00AA6421">
        <w:rPr>
          <w:rFonts w:ascii="Times New Roman" w:eastAsia="Times New Roman" w:hAnsi="Times New Roman" w:cs="Times New Roman"/>
          <w:color w:val="242424"/>
          <w:sz w:val="24"/>
          <w:szCs w:val="24"/>
          <w:lang w:val="sq-AL"/>
        </w:rPr>
        <w:t xml:space="preserve"> vijim </w:t>
      </w:r>
      <w:r w:rsidR="006A3644">
        <w:rPr>
          <w:rFonts w:ascii="Times New Roman" w:eastAsia="Times New Roman" w:hAnsi="Times New Roman" w:cs="Times New Roman"/>
          <w:color w:val="242424"/>
          <w:sz w:val="24"/>
          <w:szCs w:val="24"/>
          <w:lang w:val="sq-AL"/>
        </w:rPr>
        <w:t xml:space="preserve">të </w:t>
      </w:r>
      <w:r w:rsidR="007D7B6D" w:rsidRPr="00AA6421">
        <w:rPr>
          <w:rFonts w:ascii="Times New Roman" w:eastAsia="Times New Roman" w:hAnsi="Times New Roman" w:cs="Times New Roman"/>
          <w:color w:val="242424"/>
          <w:sz w:val="24"/>
          <w:szCs w:val="24"/>
          <w:lang w:val="sq-AL"/>
        </w:rPr>
        <w:t>trash</w:t>
      </w:r>
      <w:r w:rsidR="00725574" w:rsidRPr="00AA6421">
        <w:rPr>
          <w:rFonts w:ascii="Times New Roman" w:eastAsia="Times New Roman" w:hAnsi="Times New Roman" w:cs="Times New Roman"/>
          <w:color w:val="242424"/>
          <w:sz w:val="24"/>
          <w:szCs w:val="24"/>
          <w:lang w:val="sq-AL"/>
        </w:rPr>
        <w:t>ë</w:t>
      </w:r>
      <w:r w:rsidR="007D7B6D" w:rsidRPr="00AA6421">
        <w:rPr>
          <w:rFonts w:ascii="Times New Roman" w:eastAsia="Times New Roman" w:hAnsi="Times New Roman" w:cs="Times New Roman"/>
          <w:color w:val="242424"/>
          <w:sz w:val="24"/>
          <w:szCs w:val="24"/>
          <w:lang w:val="sq-AL"/>
        </w:rPr>
        <w:t>gimtar</w:t>
      </w:r>
      <w:r w:rsidR="00725574" w:rsidRPr="00AA6421">
        <w:rPr>
          <w:rFonts w:ascii="Times New Roman" w:eastAsia="Times New Roman" w:hAnsi="Times New Roman" w:cs="Times New Roman"/>
          <w:color w:val="242424"/>
          <w:sz w:val="24"/>
          <w:szCs w:val="24"/>
          <w:lang w:val="sq-AL"/>
        </w:rPr>
        <w:t>ë</w:t>
      </w:r>
      <w:r w:rsidR="007D7B6D" w:rsidRPr="00AA6421">
        <w:rPr>
          <w:rFonts w:ascii="Times New Roman" w:eastAsia="Times New Roman" w:hAnsi="Times New Roman" w:cs="Times New Roman"/>
          <w:color w:val="242424"/>
          <w:sz w:val="24"/>
          <w:szCs w:val="24"/>
          <w:lang w:val="sq-AL"/>
        </w:rPr>
        <w:t>ve ligjor t</w:t>
      </w:r>
      <w:r w:rsidR="00725574" w:rsidRPr="00AA6421">
        <w:rPr>
          <w:rFonts w:ascii="Times New Roman" w:eastAsia="Times New Roman" w:hAnsi="Times New Roman" w:cs="Times New Roman"/>
          <w:color w:val="242424"/>
          <w:sz w:val="24"/>
          <w:szCs w:val="24"/>
          <w:lang w:val="sq-AL"/>
        </w:rPr>
        <w:t>ë</w:t>
      </w:r>
      <w:r w:rsidR="007D7B6D" w:rsidRPr="00AA6421">
        <w:rPr>
          <w:rFonts w:ascii="Times New Roman" w:eastAsia="Times New Roman" w:hAnsi="Times New Roman" w:cs="Times New Roman"/>
          <w:color w:val="242424"/>
          <w:sz w:val="24"/>
          <w:szCs w:val="24"/>
          <w:lang w:val="sq-AL"/>
        </w:rPr>
        <w:t xml:space="preserve"> tij </w:t>
      </w:r>
      <w:r w:rsidR="007B7F3B" w:rsidRPr="007B7F3B">
        <w:rPr>
          <w:rFonts w:ascii="Times New Roman" w:eastAsia="Times New Roman" w:hAnsi="Times New Roman" w:cs="Times New Roman"/>
          <w:color w:val="242424"/>
          <w:sz w:val="24"/>
          <w:szCs w:val="24"/>
          <w:lang w:val="sq-AL"/>
        </w:rPr>
        <w:t>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cil</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t gezojn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nga 1/8 pjes</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secili</w:t>
      </w:r>
      <w:r w:rsidR="007D7B6D" w:rsidRPr="00AA6421">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Ky regjistrim n</w:t>
      </w:r>
      <w:r w:rsidR="00A37592">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kartel</w:t>
      </w:r>
      <w:r w:rsidR="006A3644">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n e pasuris</w:t>
      </w:r>
      <w:r w:rsidR="00725574" w:rsidRPr="00AA6421">
        <w:rPr>
          <w:rFonts w:ascii="Times New Roman" w:eastAsia="Times New Roman" w:hAnsi="Times New Roman" w:cs="Times New Roman"/>
          <w:color w:val="242424"/>
          <w:sz w:val="24"/>
          <w:szCs w:val="24"/>
          <w:lang w:val="sq-AL"/>
        </w:rPr>
        <w:t>ë</w:t>
      </w:r>
      <w:r w:rsidR="00005843">
        <w:rPr>
          <w:rFonts w:ascii="Times New Roman" w:eastAsia="Times New Roman" w:hAnsi="Times New Roman" w:cs="Times New Roman"/>
          <w:color w:val="242424"/>
          <w:sz w:val="24"/>
          <w:szCs w:val="24"/>
          <w:lang w:val="sq-AL"/>
        </w:rPr>
        <w:t xml:space="preserve"> </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sht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b</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r</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baz</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not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s s</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transkiptit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regjistruar 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regjistrat hipotekor </w:t>
      </w:r>
      <w:r w:rsidR="007B7F3B" w:rsidRPr="007B7F3B">
        <w:rPr>
          <w:rFonts w:ascii="Times New Roman" w:eastAsia="Times New Roman" w:hAnsi="Times New Roman" w:cs="Times New Roman"/>
          <w:color w:val="242424"/>
          <w:sz w:val="24"/>
          <w:szCs w:val="24"/>
          <w:u w:val="single"/>
          <w:lang w:val="sq-AL"/>
        </w:rPr>
        <w:t>me nr.101, d</w:t>
      </w:r>
      <w:r w:rsidR="00D1595A" w:rsidRPr="00AA6421">
        <w:rPr>
          <w:rFonts w:ascii="Times New Roman" w:eastAsia="Times New Roman" w:hAnsi="Times New Roman" w:cs="Times New Roman"/>
          <w:color w:val="242424"/>
          <w:sz w:val="24"/>
          <w:szCs w:val="24"/>
          <w:u w:val="single"/>
          <w:lang w:val="sq-AL"/>
        </w:rPr>
        <w:t>at</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 xml:space="preserve"> 05.02.1935</w:t>
      </w:r>
      <w:r w:rsidR="006A3644">
        <w:rPr>
          <w:rFonts w:ascii="Times New Roman" w:eastAsia="Times New Roman" w:hAnsi="Times New Roman" w:cs="Times New Roman"/>
          <w:color w:val="242424"/>
          <w:sz w:val="24"/>
          <w:szCs w:val="24"/>
          <w:u w:val="single"/>
          <w:lang w:val="sq-AL"/>
        </w:rPr>
        <w:t xml:space="preserve"> </w:t>
      </w:r>
      <w:r w:rsidR="007B7F3B" w:rsidRPr="007B7F3B">
        <w:rPr>
          <w:rFonts w:ascii="Times New Roman" w:eastAsia="Times New Roman" w:hAnsi="Times New Roman" w:cs="Times New Roman"/>
          <w:color w:val="242424"/>
          <w:sz w:val="24"/>
          <w:szCs w:val="24"/>
          <w:u w:val="single"/>
          <w:lang w:val="sq-AL"/>
        </w:rPr>
        <w:t>dhe 102, d</w:t>
      </w:r>
      <w:r w:rsidR="00D1595A" w:rsidRPr="00AA6421">
        <w:rPr>
          <w:rFonts w:ascii="Times New Roman" w:eastAsia="Times New Roman" w:hAnsi="Times New Roman" w:cs="Times New Roman"/>
          <w:color w:val="242424"/>
          <w:sz w:val="24"/>
          <w:szCs w:val="24"/>
          <w:u w:val="single"/>
          <w:lang w:val="sq-AL"/>
        </w:rPr>
        <w:t>at</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 xml:space="preserve"> 05.02.1935</w:t>
      </w:r>
      <w:r w:rsidR="00D1595A" w:rsidRPr="00AA6421">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n</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baz</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7B7F3B" w:rsidRPr="007B7F3B">
        <w:rPr>
          <w:rFonts w:ascii="Times New Roman" w:eastAsia="Times New Roman" w:hAnsi="Times New Roman" w:cs="Times New Roman"/>
          <w:color w:val="242424"/>
          <w:sz w:val="24"/>
          <w:szCs w:val="24"/>
          <w:lang w:val="sq-AL"/>
        </w:rPr>
        <w:t xml:space="preserve"> akt shitjes me 0.15677/10354, d</w:t>
      </w:r>
      <w:r w:rsidR="00D1595A" w:rsidRPr="00AA6421">
        <w:rPr>
          <w:rFonts w:ascii="Times New Roman" w:eastAsia="Times New Roman" w:hAnsi="Times New Roman" w:cs="Times New Roman"/>
          <w:color w:val="242424"/>
          <w:sz w:val="24"/>
          <w:szCs w:val="24"/>
          <w:lang w:val="sq-AL"/>
        </w:rPr>
        <w:t>at</w:t>
      </w:r>
      <w:r w:rsidR="00725574" w:rsidRPr="00AA6421">
        <w:rPr>
          <w:rFonts w:ascii="Times New Roman" w:eastAsia="Times New Roman" w:hAnsi="Times New Roman" w:cs="Times New Roman"/>
          <w:color w:val="242424"/>
          <w:sz w:val="24"/>
          <w:szCs w:val="24"/>
          <w:lang w:val="sq-AL"/>
        </w:rPr>
        <w:t>ë</w:t>
      </w:r>
      <w:r w:rsidR="006A3644">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02.02.1935</w:t>
      </w:r>
      <w:r w:rsidR="006A3644">
        <w:rPr>
          <w:rFonts w:ascii="Times New Roman" w:eastAsia="Times New Roman" w:hAnsi="Times New Roman" w:cs="Times New Roman"/>
          <w:color w:val="242424"/>
          <w:sz w:val="24"/>
          <w:szCs w:val="24"/>
          <w:lang w:val="sq-AL"/>
        </w:rPr>
        <w:t xml:space="preserve"> </w:t>
      </w:r>
      <w:r w:rsidR="0011072E" w:rsidRPr="00AA6421">
        <w:rPr>
          <w:rFonts w:ascii="Times New Roman" w:eastAsia="Times New Roman" w:hAnsi="Times New Roman" w:cs="Times New Roman"/>
          <w:color w:val="242424"/>
          <w:sz w:val="24"/>
          <w:szCs w:val="24"/>
          <w:lang w:val="sq-AL"/>
        </w:rPr>
        <w:t xml:space="preserve">(noterizuar), ku </w:t>
      </w:r>
      <w:r w:rsidR="007B7F3B" w:rsidRPr="007B7F3B">
        <w:rPr>
          <w:rFonts w:ascii="Times New Roman" w:eastAsia="Times New Roman" w:hAnsi="Times New Roman" w:cs="Times New Roman"/>
          <w:color w:val="242424"/>
          <w:sz w:val="24"/>
          <w:szCs w:val="24"/>
          <w:lang w:val="sq-AL"/>
        </w:rPr>
        <w:t>z.Sali Xibraku dhe Ali Xibraku kan</w:t>
      </w:r>
      <w:r w:rsidR="00725574" w:rsidRPr="00AA6421">
        <w:rPr>
          <w:rFonts w:ascii="Times New Roman" w:eastAsia="Times New Roman" w:hAnsi="Times New Roman" w:cs="Times New Roman"/>
          <w:color w:val="242424"/>
          <w:sz w:val="24"/>
          <w:szCs w:val="24"/>
          <w:lang w:val="sq-AL"/>
        </w:rPr>
        <w:t>ë</w:t>
      </w:r>
      <w:r w:rsidR="006A3644">
        <w:rPr>
          <w:rFonts w:ascii="Times New Roman" w:eastAsia="Times New Roman" w:hAnsi="Times New Roman" w:cs="Times New Roman"/>
          <w:color w:val="242424"/>
          <w:sz w:val="24"/>
          <w:szCs w:val="24"/>
          <w:lang w:val="sq-AL"/>
        </w:rPr>
        <w:t xml:space="preserve"> </w:t>
      </w:r>
      <w:r w:rsidR="007B7F3B" w:rsidRPr="007B7F3B">
        <w:rPr>
          <w:rFonts w:ascii="Times New Roman" w:eastAsia="Times New Roman" w:hAnsi="Times New Roman" w:cs="Times New Roman"/>
          <w:color w:val="242424"/>
          <w:sz w:val="24"/>
          <w:szCs w:val="24"/>
          <w:lang w:val="sq-AL"/>
        </w:rPr>
        <w:t>bler</w:t>
      </w:r>
      <w:r w:rsidR="00725574" w:rsidRPr="00AA6421">
        <w:rPr>
          <w:rFonts w:ascii="Times New Roman" w:eastAsia="Times New Roman" w:hAnsi="Times New Roman" w:cs="Times New Roman"/>
          <w:color w:val="242424"/>
          <w:sz w:val="24"/>
          <w:szCs w:val="24"/>
          <w:lang w:val="sq-AL"/>
        </w:rPr>
        <w:t>ë</w:t>
      </w:r>
      <w:r w:rsidR="0011072E" w:rsidRPr="00AA6421">
        <w:rPr>
          <w:rFonts w:ascii="Times New Roman" w:eastAsia="Times New Roman" w:hAnsi="Times New Roman" w:cs="Times New Roman"/>
          <w:color w:val="242424"/>
          <w:sz w:val="24"/>
          <w:szCs w:val="24"/>
          <w:lang w:val="sq-AL"/>
        </w:rPr>
        <w:t xml:space="preserve"> secili</w:t>
      </w:r>
      <w:r w:rsidR="007B7F3B" w:rsidRPr="007B7F3B">
        <w:rPr>
          <w:rFonts w:ascii="Times New Roman" w:eastAsia="Times New Roman" w:hAnsi="Times New Roman" w:cs="Times New Roman"/>
          <w:color w:val="242424"/>
          <w:sz w:val="24"/>
          <w:szCs w:val="24"/>
          <w:lang w:val="sq-AL"/>
        </w:rPr>
        <w:t xml:space="preserve"> nga z.Abdyl Bali "N</w:t>
      </w:r>
      <w:r w:rsidR="007B7F3B" w:rsidRPr="007B7F3B">
        <w:rPr>
          <w:rFonts w:ascii="Times New Roman" w:eastAsia="Times New Roman" w:hAnsi="Times New Roman" w:cs="Times New Roman"/>
          <w:color w:val="242424"/>
          <w:sz w:val="24"/>
          <w:szCs w:val="24"/>
          <w:u w:val="single"/>
          <w:lang w:val="sq-AL"/>
        </w:rPr>
        <w:t>j</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 xml:space="preserve"> cop</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 xml:space="preserve"> tok</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 xml:space="preserve"> me sip</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rfaqe nj</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qind met</w:t>
      </w:r>
      <w:r w:rsidR="00725574" w:rsidRPr="00AA6421">
        <w:rPr>
          <w:rFonts w:ascii="Times New Roman" w:eastAsia="Times New Roman" w:hAnsi="Times New Roman" w:cs="Times New Roman"/>
          <w:color w:val="242424"/>
          <w:sz w:val="24"/>
          <w:szCs w:val="24"/>
          <w:u w:val="single"/>
          <w:lang w:val="sq-AL"/>
        </w:rPr>
        <w:t>ë</w:t>
      </w:r>
      <w:r w:rsidR="007B7F3B" w:rsidRPr="007B7F3B">
        <w:rPr>
          <w:rFonts w:ascii="Times New Roman" w:eastAsia="Times New Roman" w:hAnsi="Times New Roman" w:cs="Times New Roman"/>
          <w:color w:val="242424"/>
          <w:sz w:val="24"/>
          <w:szCs w:val="24"/>
          <w:u w:val="single"/>
          <w:lang w:val="sq-AL"/>
        </w:rPr>
        <w:t>r katror</w:t>
      </w:r>
      <w:r w:rsidR="007B7F3B" w:rsidRPr="007B7F3B">
        <w:rPr>
          <w:rFonts w:ascii="Times New Roman" w:eastAsia="Times New Roman" w:hAnsi="Times New Roman" w:cs="Times New Roman"/>
          <w:color w:val="242424"/>
          <w:sz w:val="24"/>
          <w:szCs w:val="24"/>
          <w:lang w:val="sq-AL"/>
        </w:rPr>
        <w:t>"</w:t>
      </w:r>
      <w:r w:rsidR="0011072E" w:rsidRPr="00AA6421">
        <w:rPr>
          <w:rFonts w:ascii="Times New Roman" w:eastAsia="Times New Roman" w:hAnsi="Times New Roman" w:cs="Times New Roman"/>
          <w:color w:val="242424"/>
          <w:sz w:val="24"/>
          <w:szCs w:val="24"/>
          <w:lang w:val="sq-AL"/>
        </w:rPr>
        <w:t xml:space="preserve">. </w:t>
      </w:r>
    </w:p>
    <w:p w:rsidR="00F12977" w:rsidRPr="00005843" w:rsidRDefault="00F12977" w:rsidP="00005843">
      <w:pPr>
        <w:spacing w:after="0" w:line="240" w:lineRule="auto"/>
        <w:ind w:firstLine="426"/>
        <w:jc w:val="both"/>
        <w:rPr>
          <w:rFonts w:ascii="Times New Roman" w:eastAsia="Times New Roman" w:hAnsi="Times New Roman" w:cs="Times New Roman"/>
          <w:color w:val="242424"/>
          <w:sz w:val="24"/>
          <w:szCs w:val="24"/>
          <w:lang w:val="sq-AL"/>
        </w:rPr>
      </w:pPr>
      <w:r>
        <w:rPr>
          <w:rFonts w:ascii="Times New Roman" w:eastAsia="Times New Roman" w:hAnsi="Times New Roman" w:cs="Times New Roman"/>
          <w:color w:val="242424"/>
          <w:sz w:val="24"/>
          <w:szCs w:val="24"/>
          <w:lang w:val="sq-AL"/>
        </w:rPr>
        <w:t>3</w:t>
      </w:r>
      <w:r w:rsidR="00005843">
        <w:rPr>
          <w:rFonts w:ascii="Times New Roman" w:eastAsia="Times New Roman" w:hAnsi="Times New Roman" w:cs="Times New Roman"/>
          <w:color w:val="242424"/>
          <w:sz w:val="24"/>
          <w:szCs w:val="24"/>
          <w:lang w:val="sq-AL"/>
        </w:rPr>
        <w:t>4</w:t>
      </w:r>
      <w:r>
        <w:rPr>
          <w:rFonts w:ascii="Times New Roman" w:eastAsia="Times New Roman" w:hAnsi="Times New Roman" w:cs="Times New Roman"/>
          <w:color w:val="242424"/>
          <w:sz w:val="24"/>
          <w:szCs w:val="24"/>
          <w:lang w:val="sq-AL"/>
        </w:rPr>
        <w:t xml:space="preserve">. </w:t>
      </w:r>
      <w:r w:rsidR="00EF47AE">
        <w:rPr>
          <w:rFonts w:ascii="Times New Roman" w:eastAsia="Times New Roman" w:hAnsi="Times New Roman" w:cs="Times New Roman"/>
          <w:color w:val="242424"/>
          <w:sz w:val="24"/>
          <w:szCs w:val="24"/>
          <w:lang w:val="sq-AL"/>
        </w:rPr>
        <w:t xml:space="preserve"> N</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 analiz</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 t</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 veprimeve t</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 lart</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p</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rmendura t</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 pal</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s s</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 paditur, Kolegji vler</w:t>
      </w:r>
      <w:r w:rsidR="002C0C57">
        <w:rPr>
          <w:rFonts w:ascii="Times New Roman" w:eastAsia="Times New Roman" w:hAnsi="Times New Roman" w:cs="Times New Roman"/>
          <w:color w:val="242424"/>
          <w:sz w:val="24"/>
          <w:szCs w:val="24"/>
          <w:lang w:val="sq-AL"/>
        </w:rPr>
        <w:t>ë</w:t>
      </w:r>
      <w:r w:rsidR="00EF47AE">
        <w:rPr>
          <w:rFonts w:ascii="Times New Roman" w:eastAsia="Times New Roman" w:hAnsi="Times New Roman" w:cs="Times New Roman"/>
          <w:color w:val="242424"/>
          <w:sz w:val="24"/>
          <w:szCs w:val="24"/>
          <w:lang w:val="sq-AL"/>
        </w:rPr>
        <w:t xml:space="preserve">son se, </w:t>
      </w:r>
      <w:r w:rsidRPr="00F12977">
        <w:rPr>
          <w:rFonts w:ascii="Times New Roman" w:hAnsi="Times New Roman" w:cs="Times New Roman"/>
          <w:sz w:val="24"/>
          <w:szCs w:val="24"/>
        </w:rPr>
        <w:t>Mënyrat e fitimit të pronësisë ligji i posaçëm i referon tek ato të parashikuara në Kodin Civil. Kështu sipas nenit 24/a</w:t>
      </w:r>
      <w:r>
        <w:rPr>
          <w:rFonts w:ascii="Times New Roman" w:hAnsi="Times New Roman" w:cs="Times New Roman"/>
          <w:sz w:val="24"/>
          <w:szCs w:val="24"/>
        </w:rPr>
        <w:t>,b</w:t>
      </w:r>
      <w:r w:rsidRPr="00F12977">
        <w:rPr>
          <w:rFonts w:ascii="Times New Roman" w:hAnsi="Times New Roman" w:cs="Times New Roman"/>
          <w:sz w:val="24"/>
          <w:szCs w:val="24"/>
        </w:rPr>
        <w:t xml:space="preserve"> të ligjit nr. 7843, datë 13.07.1994 “Për regjistrimin e pasurive të paluajtshme”, </w:t>
      </w:r>
      <w:r w:rsidR="002A43F4">
        <w:rPr>
          <w:rFonts w:ascii="Times New Roman" w:hAnsi="Times New Roman" w:cs="Times New Roman"/>
          <w:sz w:val="24"/>
          <w:szCs w:val="24"/>
        </w:rPr>
        <w:t>(</w:t>
      </w:r>
      <w:r w:rsidR="00F34B9D">
        <w:rPr>
          <w:rFonts w:ascii="Times New Roman" w:hAnsi="Times New Roman" w:cs="Times New Roman"/>
          <w:sz w:val="24"/>
          <w:szCs w:val="24"/>
        </w:rPr>
        <w:t xml:space="preserve">Ligj </w:t>
      </w:r>
      <w:r w:rsidR="002A43F4">
        <w:rPr>
          <w:rFonts w:ascii="Times New Roman" w:hAnsi="Times New Roman" w:cs="Times New Roman"/>
          <w:sz w:val="24"/>
          <w:szCs w:val="24"/>
        </w:rPr>
        <w:t>i</w:t>
      </w:r>
      <w:r w:rsidR="00F34B9D">
        <w:rPr>
          <w:rFonts w:ascii="Times New Roman" w:hAnsi="Times New Roman" w:cs="Times New Roman"/>
          <w:sz w:val="24"/>
          <w:szCs w:val="24"/>
        </w:rPr>
        <w:t xml:space="preserve"> koh</w:t>
      </w:r>
      <w:r w:rsidR="00EB00A0">
        <w:rPr>
          <w:rFonts w:ascii="Times New Roman" w:hAnsi="Times New Roman" w:cs="Times New Roman"/>
          <w:sz w:val="24"/>
          <w:szCs w:val="24"/>
        </w:rPr>
        <w:t>ë</w:t>
      </w:r>
      <w:r w:rsidR="00F34B9D">
        <w:rPr>
          <w:rFonts w:ascii="Times New Roman" w:hAnsi="Times New Roman" w:cs="Times New Roman"/>
          <w:sz w:val="24"/>
          <w:szCs w:val="24"/>
        </w:rPr>
        <w:t xml:space="preserve">s kur </w:t>
      </w:r>
      <w:r w:rsidR="00EB00A0">
        <w:rPr>
          <w:rFonts w:ascii="Times New Roman" w:hAnsi="Times New Roman" w:cs="Times New Roman"/>
          <w:sz w:val="24"/>
          <w:szCs w:val="24"/>
        </w:rPr>
        <w:t>ë</w:t>
      </w:r>
      <w:r w:rsidR="00F34B9D">
        <w:rPr>
          <w:rFonts w:ascii="Times New Roman" w:hAnsi="Times New Roman" w:cs="Times New Roman"/>
          <w:sz w:val="24"/>
          <w:szCs w:val="24"/>
        </w:rPr>
        <w:t>sht</w:t>
      </w:r>
      <w:r w:rsidR="00EB00A0">
        <w:rPr>
          <w:rFonts w:ascii="Times New Roman" w:hAnsi="Times New Roman" w:cs="Times New Roman"/>
          <w:sz w:val="24"/>
          <w:szCs w:val="24"/>
        </w:rPr>
        <w:t>ë</w:t>
      </w:r>
      <w:r w:rsidR="00F34B9D">
        <w:rPr>
          <w:rFonts w:ascii="Times New Roman" w:hAnsi="Times New Roman" w:cs="Times New Roman"/>
          <w:sz w:val="24"/>
          <w:szCs w:val="24"/>
        </w:rPr>
        <w:t xml:space="preserve"> b</w:t>
      </w:r>
      <w:r w:rsidR="00EB00A0">
        <w:rPr>
          <w:rFonts w:ascii="Times New Roman" w:hAnsi="Times New Roman" w:cs="Times New Roman"/>
          <w:sz w:val="24"/>
          <w:szCs w:val="24"/>
        </w:rPr>
        <w:t>ë</w:t>
      </w:r>
      <w:r w:rsidR="00F34B9D">
        <w:rPr>
          <w:rFonts w:ascii="Times New Roman" w:hAnsi="Times New Roman" w:cs="Times New Roman"/>
          <w:sz w:val="24"/>
          <w:szCs w:val="24"/>
        </w:rPr>
        <w:t>r</w:t>
      </w:r>
      <w:r w:rsidR="00EB00A0">
        <w:rPr>
          <w:rFonts w:ascii="Times New Roman" w:hAnsi="Times New Roman" w:cs="Times New Roman"/>
          <w:sz w:val="24"/>
          <w:szCs w:val="24"/>
        </w:rPr>
        <w:t>ë</w:t>
      </w:r>
      <w:r w:rsidR="00F34B9D">
        <w:rPr>
          <w:rFonts w:ascii="Times New Roman" w:hAnsi="Times New Roman" w:cs="Times New Roman"/>
          <w:sz w:val="24"/>
          <w:szCs w:val="24"/>
        </w:rPr>
        <w:t xml:space="preserve"> rregjistrimi fillestar </w:t>
      </w:r>
      <w:r w:rsidR="002A43F4">
        <w:rPr>
          <w:rFonts w:ascii="Times New Roman" w:hAnsi="Times New Roman" w:cs="Times New Roman"/>
          <w:sz w:val="24"/>
          <w:szCs w:val="24"/>
        </w:rPr>
        <w:t>i</w:t>
      </w:r>
      <w:r w:rsidR="00F34B9D">
        <w:rPr>
          <w:rFonts w:ascii="Times New Roman" w:hAnsi="Times New Roman" w:cs="Times New Roman"/>
          <w:sz w:val="24"/>
          <w:szCs w:val="24"/>
        </w:rPr>
        <w:t xml:space="preserve"> pron</w:t>
      </w:r>
      <w:r w:rsidR="00EB00A0">
        <w:rPr>
          <w:rFonts w:ascii="Times New Roman" w:hAnsi="Times New Roman" w:cs="Times New Roman"/>
          <w:sz w:val="24"/>
          <w:szCs w:val="24"/>
        </w:rPr>
        <w:t>ë</w:t>
      </w:r>
      <w:r w:rsidR="00F34B9D">
        <w:rPr>
          <w:rFonts w:ascii="Times New Roman" w:hAnsi="Times New Roman" w:cs="Times New Roman"/>
          <w:sz w:val="24"/>
          <w:szCs w:val="24"/>
        </w:rPr>
        <w:t xml:space="preserve">s) </w:t>
      </w:r>
      <w:r w:rsidRPr="00F12977">
        <w:rPr>
          <w:rFonts w:ascii="Times New Roman" w:hAnsi="Times New Roman" w:cs="Times New Roman"/>
          <w:sz w:val="24"/>
          <w:szCs w:val="24"/>
        </w:rPr>
        <w:t xml:space="preserve">i ndryshuar </w:t>
      </w:r>
      <w:r w:rsidR="002A43F4">
        <w:rPr>
          <w:rFonts w:ascii="Times New Roman" w:hAnsi="Times New Roman" w:cs="Times New Roman"/>
          <w:sz w:val="24"/>
          <w:szCs w:val="24"/>
        </w:rPr>
        <w:t>,</w:t>
      </w:r>
      <w:r w:rsidR="002C0C57">
        <w:rPr>
          <w:rFonts w:ascii="Times New Roman" w:hAnsi="Times New Roman" w:cs="Times New Roman"/>
          <w:sz w:val="24"/>
          <w:szCs w:val="24"/>
        </w:rPr>
        <w:t xml:space="preserve"> p</w:t>
      </w:r>
      <w:r w:rsidR="00EB00A0">
        <w:rPr>
          <w:rFonts w:ascii="Times New Roman" w:hAnsi="Times New Roman" w:cs="Times New Roman"/>
          <w:sz w:val="24"/>
          <w:szCs w:val="24"/>
        </w:rPr>
        <w:t>ë</w:t>
      </w:r>
      <w:r w:rsidR="002C0C57">
        <w:rPr>
          <w:rFonts w:ascii="Times New Roman" w:hAnsi="Times New Roman" w:cs="Times New Roman"/>
          <w:sz w:val="24"/>
          <w:szCs w:val="24"/>
        </w:rPr>
        <w:t>rcaktohen se a</w:t>
      </w:r>
      <w:r w:rsidR="002C0C57" w:rsidRPr="002C0C57">
        <w:rPr>
          <w:rFonts w:ascii="Times New Roman" w:hAnsi="Times New Roman" w:cs="Times New Roman"/>
          <w:i/>
          <w:iCs/>
          <w:sz w:val="24"/>
          <w:szCs w:val="24"/>
        </w:rPr>
        <w:t xml:space="preserve">) </w:t>
      </w:r>
      <w:r w:rsidRPr="002C0C57">
        <w:rPr>
          <w:rFonts w:ascii="Times New Roman" w:hAnsi="Times New Roman" w:cs="Times New Roman"/>
          <w:i/>
          <w:iCs/>
          <w:sz w:val="24"/>
          <w:szCs w:val="24"/>
        </w:rPr>
        <w:t>“Pronësia dhe kufijtë e pasurive të paluajtshme përcaktohen nga aktet e fitimit të pronësisë, sipas nenit 193 të Kodit Civil”.b) individët, familjet dhe personat juridikë, privatë apo shtetërorë, që zotërojnë dokumente pronësie, sipas shkronjës “a”, por nuk kanë të përcaktuar në to sipërfaqen e pasurisë së paluajtshme, kanë të drejtë t’i paraqesin regjistruesit një kërkesë për regjistrim pronësie, e cila duhet të shoqërohet me dokumentin e pronësisë, me një planvendosje apo genplanin e pasurisë, deklaratën noteriale të pronarëve fqinjë, që vërtetojnë përmbajtjen e kërkesës për pronësinë dhe kufijtë e pasurisë që pretendohet, si dhe kopje të vërtetuara nga noteri të dokumenteve të ndryshme, që mbështesin kërkesën për regjistrim</w:t>
      </w:r>
      <w:r>
        <w:t xml:space="preserve">. </w:t>
      </w:r>
    </w:p>
    <w:p w:rsidR="002C0C57" w:rsidRDefault="00F12977" w:rsidP="00247EE5">
      <w:pPr>
        <w:spacing w:after="0" w:line="240" w:lineRule="auto"/>
        <w:ind w:firstLine="426"/>
        <w:jc w:val="both"/>
        <w:rPr>
          <w:rFonts w:ascii="Times New Roman" w:eastAsia="Times New Roman" w:hAnsi="Times New Roman" w:cs="Times New Roman"/>
          <w:color w:val="242424"/>
          <w:sz w:val="24"/>
          <w:szCs w:val="24"/>
          <w:lang w:val="sq-AL"/>
        </w:rPr>
      </w:pPr>
      <w:r w:rsidRPr="00247EE5">
        <w:rPr>
          <w:rFonts w:ascii="Times New Roman" w:hAnsi="Times New Roman" w:cs="Times New Roman"/>
          <w:sz w:val="24"/>
          <w:szCs w:val="24"/>
        </w:rPr>
        <w:t xml:space="preserve">   3</w:t>
      </w:r>
      <w:r w:rsidR="00247EE5">
        <w:rPr>
          <w:rFonts w:ascii="Times New Roman" w:hAnsi="Times New Roman" w:cs="Times New Roman"/>
          <w:sz w:val="24"/>
          <w:szCs w:val="24"/>
        </w:rPr>
        <w:t>5</w:t>
      </w:r>
      <w:r w:rsidRPr="00247EE5">
        <w:rPr>
          <w:rFonts w:ascii="Times New Roman" w:hAnsi="Times New Roman" w:cs="Times New Roman"/>
          <w:sz w:val="24"/>
          <w:szCs w:val="24"/>
        </w:rPr>
        <w:t>.</w:t>
      </w:r>
      <w:r>
        <w:t xml:space="preserve"> </w:t>
      </w:r>
      <w:r w:rsidRPr="00F12977">
        <w:rPr>
          <w:rFonts w:ascii="Times New Roman" w:hAnsi="Times New Roman" w:cs="Times New Roman"/>
          <w:sz w:val="24"/>
          <w:szCs w:val="24"/>
        </w:rPr>
        <w:t>Ndërsa për sa përket</w:t>
      </w:r>
      <w:r w:rsidR="001A3133">
        <w:rPr>
          <w:rFonts w:ascii="Times New Roman" w:hAnsi="Times New Roman" w:cs="Times New Roman"/>
          <w:sz w:val="24"/>
          <w:szCs w:val="24"/>
        </w:rPr>
        <w:t xml:space="preserve"> i</w:t>
      </w:r>
      <w:r w:rsidRPr="00F12977">
        <w:rPr>
          <w:rFonts w:ascii="Times New Roman" w:hAnsi="Times New Roman" w:cs="Times New Roman"/>
          <w:sz w:val="24"/>
          <w:szCs w:val="24"/>
        </w:rPr>
        <w:t xml:space="preserve"> elementeve formale dhe rregullave specifike që duhen analizuar përpara se t’i nënshtrohen regjistrimit qoftë fillestar apo përfundimtar përcaktohen </w:t>
      </w:r>
      <w:r w:rsidRPr="00F12977">
        <w:rPr>
          <w:rFonts w:ascii="Times New Roman" w:hAnsi="Times New Roman" w:cs="Times New Roman"/>
          <w:sz w:val="24"/>
          <w:szCs w:val="24"/>
        </w:rPr>
        <w:lastRenderedPageBreak/>
        <w:t>në udhëzimin nr.1, datë 31.01.2007 “Për procedurat e regjistrimit në zyrat e regjistrimit të pasurive të pal</w:t>
      </w:r>
      <w:r w:rsidR="001A3133">
        <w:rPr>
          <w:rFonts w:ascii="Times New Roman" w:hAnsi="Times New Roman" w:cs="Times New Roman"/>
          <w:sz w:val="24"/>
          <w:szCs w:val="24"/>
        </w:rPr>
        <w:t>uajtshme”. Sipas</w:t>
      </w:r>
      <w:r w:rsidR="008F5B57">
        <w:rPr>
          <w:rFonts w:ascii="Times New Roman" w:hAnsi="Times New Roman" w:cs="Times New Roman"/>
          <w:sz w:val="24"/>
          <w:szCs w:val="24"/>
        </w:rPr>
        <w:t xml:space="preserve"> akti</w:t>
      </w:r>
      <w:r w:rsidR="001A3133">
        <w:rPr>
          <w:rFonts w:ascii="Times New Roman" w:hAnsi="Times New Roman" w:cs="Times New Roman"/>
          <w:sz w:val="24"/>
          <w:szCs w:val="24"/>
        </w:rPr>
        <w:t>t</w:t>
      </w:r>
      <w:r w:rsidR="008F5B57">
        <w:rPr>
          <w:rFonts w:ascii="Times New Roman" w:hAnsi="Times New Roman" w:cs="Times New Roman"/>
          <w:sz w:val="24"/>
          <w:szCs w:val="24"/>
        </w:rPr>
        <w:t xml:space="preserve"> normativ n</w:t>
      </w:r>
      <w:r w:rsidR="00EF47AE">
        <w:rPr>
          <w:rFonts w:ascii="Times New Roman" w:hAnsi="Times New Roman" w:cs="Times New Roman"/>
          <w:sz w:val="24"/>
          <w:szCs w:val="24"/>
        </w:rPr>
        <w:t>ë</w:t>
      </w:r>
      <w:r w:rsidR="008F5B57">
        <w:rPr>
          <w:rFonts w:ascii="Times New Roman" w:hAnsi="Times New Roman" w:cs="Times New Roman"/>
          <w:sz w:val="24"/>
          <w:szCs w:val="24"/>
        </w:rPr>
        <w:t xml:space="preserve">nligjor me fuqi detyruese </w:t>
      </w:r>
      <w:r w:rsidRPr="00F12977">
        <w:rPr>
          <w:rFonts w:ascii="Times New Roman" w:hAnsi="Times New Roman" w:cs="Times New Roman"/>
          <w:sz w:val="24"/>
          <w:szCs w:val="24"/>
        </w:rPr>
        <w:t>"</w:t>
      </w:r>
      <w:r w:rsidRPr="008F5B57">
        <w:rPr>
          <w:rFonts w:ascii="Times New Roman" w:hAnsi="Times New Roman" w:cs="Times New Roman"/>
          <w:i/>
          <w:iCs/>
          <w:sz w:val="24"/>
          <w:szCs w:val="24"/>
        </w:rPr>
        <w:t>Regjistrimi i fitimit apo i kalimit të së drejtës së pronësisë për pasuritë e</w:t>
      </w:r>
      <w:r w:rsidR="001A3133">
        <w:rPr>
          <w:rFonts w:ascii="Times New Roman" w:hAnsi="Times New Roman" w:cs="Times New Roman"/>
          <w:i/>
          <w:iCs/>
          <w:sz w:val="24"/>
          <w:szCs w:val="24"/>
        </w:rPr>
        <w:t xml:space="preserve"> </w:t>
      </w:r>
      <w:r w:rsidRPr="008F5B57">
        <w:rPr>
          <w:rFonts w:ascii="Times New Roman" w:hAnsi="Times New Roman" w:cs="Times New Roman"/>
          <w:i/>
          <w:iCs/>
          <w:sz w:val="24"/>
          <w:szCs w:val="24"/>
        </w:rPr>
        <w:t>paluajtshme”</w:t>
      </w:r>
      <w:r w:rsidR="008F5B57" w:rsidRPr="008F5B57">
        <w:rPr>
          <w:rFonts w:ascii="Times New Roman" w:hAnsi="Times New Roman" w:cs="Times New Roman"/>
          <w:i/>
          <w:iCs/>
          <w:sz w:val="24"/>
          <w:szCs w:val="24"/>
        </w:rPr>
        <w:t>, të njohura ose të fituara me anë të ligjit, vendimit gjyqësor apo aktit administrativ bëhet nga zyrat e regjistrimit të pasurive të paluajtshme (ZRPP)(ZRPP), në zbatim të neneve 37 e 38 të ligjit nr.7843, datë 13.7.1994 “Për regjistrimin e pasurive të paluajtshme</w:t>
      </w:r>
      <w:r w:rsidR="008F5B57" w:rsidRPr="008F5B57">
        <w:rPr>
          <w:rFonts w:ascii="Times New Roman" w:hAnsi="Times New Roman" w:cs="Times New Roman"/>
          <w:sz w:val="24"/>
          <w:szCs w:val="24"/>
        </w:rPr>
        <w:t xml:space="preserve">”, </w:t>
      </w:r>
      <w:r w:rsidRPr="008F5B57">
        <w:rPr>
          <w:rFonts w:ascii="Times New Roman" w:hAnsi="Times New Roman" w:cs="Times New Roman"/>
          <w:sz w:val="24"/>
          <w:szCs w:val="24"/>
        </w:rPr>
        <w:t>të ndryshu</w:t>
      </w:r>
      <w:r w:rsidR="008F5B57">
        <w:rPr>
          <w:rFonts w:ascii="Times New Roman" w:hAnsi="Times New Roman" w:cs="Times New Roman"/>
          <w:sz w:val="24"/>
          <w:szCs w:val="24"/>
        </w:rPr>
        <w:t>a</w:t>
      </w:r>
      <w:r w:rsidRPr="008F5B57">
        <w:rPr>
          <w:rFonts w:ascii="Times New Roman" w:hAnsi="Times New Roman" w:cs="Times New Roman"/>
          <w:sz w:val="24"/>
          <w:szCs w:val="24"/>
        </w:rPr>
        <w:t>r</w:t>
      </w:r>
      <w:r w:rsidRPr="00F12977">
        <w:rPr>
          <w:rFonts w:ascii="Times New Roman" w:hAnsi="Times New Roman" w:cs="Times New Roman"/>
          <w:sz w:val="24"/>
          <w:szCs w:val="24"/>
        </w:rPr>
        <w:t xml:space="preserve">, </w:t>
      </w:r>
      <w:r w:rsidR="00EF47AE">
        <w:rPr>
          <w:rFonts w:ascii="Times New Roman" w:hAnsi="Times New Roman" w:cs="Times New Roman"/>
          <w:sz w:val="24"/>
          <w:szCs w:val="24"/>
        </w:rPr>
        <w:t>b</w:t>
      </w:r>
      <w:r w:rsidR="002C0C57">
        <w:rPr>
          <w:rFonts w:ascii="Times New Roman" w:hAnsi="Times New Roman" w:cs="Times New Roman"/>
          <w:sz w:val="24"/>
          <w:szCs w:val="24"/>
        </w:rPr>
        <w:t>ë</w:t>
      </w:r>
      <w:r w:rsidR="00EF47AE">
        <w:rPr>
          <w:rFonts w:ascii="Times New Roman" w:hAnsi="Times New Roman" w:cs="Times New Roman"/>
          <w:sz w:val="24"/>
          <w:szCs w:val="24"/>
        </w:rPr>
        <w:t xml:space="preserve">het </w:t>
      </w:r>
      <w:r w:rsidRPr="00F12977">
        <w:rPr>
          <w:rFonts w:ascii="Times New Roman" w:hAnsi="Times New Roman" w:cs="Times New Roman"/>
          <w:sz w:val="24"/>
          <w:szCs w:val="24"/>
        </w:rPr>
        <w:t xml:space="preserve">pas verifikimit të plotë të elementeve të formës dhe të përmbajtjes së aktit përkatës, që njeh ose përmban fitimin e së drejtës së pronësisë, për efekt të plotësimit të kushteve të regjistrimit, të përcaktuara në nenin 193 të Kodit Civil të Republikës së Shqipërisë. Përveç përjashtimeve të përcaktuara me ligj, zyrat e regjistrimit të pasurive të paluajtshme </w:t>
      </w:r>
      <w:r w:rsidRPr="00EF47AE">
        <w:rPr>
          <w:rFonts w:ascii="Times New Roman" w:hAnsi="Times New Roman" w:cs="Times New Roman"/>
          <w:b/>
          <w:bCs/>
          <w:sz w:val="24"/>
          <w:szCs w:val="24"/>
        </w:rPr>
        <w:t>bëjnë veprime në regjistrin e një pasurie të paluajtshme vetëm kur ato rrjedhin nga tituj pronësie të disponuesit</w:t>
      </w:r>
      <w:r w:rsidRPr="00F12977">
        <w:rPr>
          <w:rFonts w:ascii="Times New Roman" w:hAnsi="Times New Roman" w:cs="Times New Roman"/>
          <w:sz w:val="24"/>
          <w:szCs w:val="24"/>
        </w:rPr>
        <w:t xml:space="preserve"> / </w:t>
      </w:r>
      <w:r w:rsidRPr="00EF47AE">
        <w:rPr>
          <w:rFonts w:ascii="Times New Roman" w:hAnsi="Times New Roman" w:cs="Times New Roman"/>
          <w:b/>
          <w:bCs/>
          <w:sz w:val="24"/>
          <w:szCs w:val="24"/>
        </w:rPr>
        <w:t>tjetërsuesit ose të pronarit të fundit të saj, të regjistruar më parë në regjistër</w:t>
      </w:r>
      <w:r w:rsidRPr="00F12977">
        <w:rPr>
          <w:rFonts w:ascii="Times New Roman" w:hAnsi="Times New Roman" w:cs="Times New Roman"/>
          <w:sz w:val="24"/>
          <w:szCs w:val="24"/>
        </w:rPr>
        <w:t xml:space="preserve">. </w:t>
      </w:r>
      <w:r w:rsidRPr="002C0C57">
        <w:rPr>
          <w:rFonts w:ascii="Times New Roman" w:hAnsi="Times New Roman" w:cs="Times New Roman"/>
          <w:sz w:val="24"/>
          <w:szCs w:val="24"/>
        </w:rPr>
        <w:t>Çdo veprim në regjistër, që ka si efekt ndryshimin e gjendjes juridike të një pasurie të paluajtshme, bëhet kur akti ose vendimi gjyqësor, që e konstaton atë, është regjistruar më parë në regjistrin e pasurive të paluajtshme</w:t>
      </w:r>
      <w:r w:rsidRPr="00F12977">
        <w:rPr>
          <w:rFonts w:ascii="Times New Roman" w:hAnsi="Times New Roman" w:cs="Times New Roman"/>
          <w:sz w:val="24"/>
          <w:szCs w:val="24"/>
        </w:rPr>
        <w:t>."</w:t>
      </w:r>
    </w:p>
    <w:p w:rsidR="00A173E2" w:rsidRPr="002C0C57" w:rsidRDefault="002C0C57" w:rsidP="00247EE5">
      <w:pPr>
        <w:spacing w:after="0" w:line="240" w:lineRule="auto"/>
        <w:ind w:firstLine="426"/>
        <w:jc w:val="both"/>
        <w:rPr>
          <w:rFonts w:ascii="Times New Roman" w:eastAsia="Times New Roman" w:hAnsi="Times New Roman" w:cs="Times New Roman"/>
          <w:color w:val="242424"/>
          <w:sz w:val="24"/>
          <w:szCs w:val="24"/>
          <w:lang w:val="sq-AL"/>
        </w:rPr>
      </w:pPr>
      <w:r>
        <w:rPr>
          <w:rFonts w:ascii="Times New Roman" w:eastAsia="Times New Roman" w:hAnsi="Times New Roman" w:cs="Times New Roman"/>
          <w:color w:val="242424"/>
          <w:sz w:val="24"/>
          <w:szCs w:val="24"/>
          <w:lang w:val="sq-AL"/>
        </w:rPr>
        <w:t xml:space="preserve">  3</w:t>
      </w:r>
      <w:r w:rsidR="00247EE5">
        <w:rPr>
          <w:rFonts w:ascii="Times New Roman" w:eastAsia="Times New Roman" w:hAnsi="Times New Roman" w:cs="Times New Roman"/>
          <w:color w:val="242424"/>
          <w:sz w:val="24"/>
          <w:szCs w:val="24"/>
          <w:lang w:val="sq-AL"/>
        </w:rPr>
        <w:t>6</w:t>
      </w:r>
      <w:r>
        <w:rPr>
          <w:rFonts w:ascii="Times New Roman" w:eastAsia="Times New Roman" w:hAnsi="Times New Roman" w:cs="Times New Roman"/>
          <w:color w:val="242424"/>
          <w:sz w:val="24"/>
          <w:szCs w:val="24"/>
          <w:lang w:val="sq-AL"/>
        </w:rPr>
        <w:t xml:space="preserve">. </w:t>
      </w:r>
      <w:r w:rsidR="004F7E4D" w:rsidRPr="00AA6421">
        <w:rPr>
          <w:rFonts w:ascii="Times New Roman" w:eastAsia="Times New Roman" w:hAnsi="Times New Roman" w:cs="Times New Roman"/>
          <w:color w:val="242424"/>
          <w:sz w:val="24"/>
          <w:szCs w:val="24"/>
          <w:lang w:val="sq-AL"/>
        </w:rPr>
        <w:t xml:space="preserve">Nga sa rezulton </w:t>
      </w:r>
      <w:r w:rsidR="00EB7167">
        <w:rPr>
          <w:rFonts w:ascii="Times New Roman" w:eastAsia="Times New Roman" w:hAnsi="Times New Roman" w:cs="Times New Roman"/>
          <w:color w:val="242424"/>
          <w:sz w:val="24"/>
          <w:szCs w:val="24"/>
          <w:lang w:val="sq-AL"/>
        </w:rPr>
        <w:t xml:space="preserve">e </w:t>
      </w:r>
      <w:r w:rsidR="004F7E4D" w:rsidRPr="00AA6421">
        <w:rPr>
          <w:rFonts w:ascii="Times New Roman" w:eastAsia="Times New Roman" w:hAnsi="Times New Roman" w:cs="Times New Roman"/>
          <w:color w:val="242424"/>
          <w:sz w:val="24"/>
          <w:szCs w:val="24"/>
          <w:lang w:val="sq-AL"/>
        </w:rPr>
        <w:t>provuar nga aktet e administruara n</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gjykimin faktik t</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ç</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shtjes, </w:t>
      </w:r>
      <w:r w:rsidR="00382CAD" w:rsidRPr="00AA6421">
        <w:rPr>
          <w:rFonts w:ascii="Times New Roman" w:eastAsia="Times New Roman" w:hAnsi="Times New Roman" w:cs="Times New Roman"/>
          <w:color w:val="242424"/>
          <w:sz w:val="24"/>
          <w:szCs w:val="24"/>
          <w:lang w:val="sq-AL"/>
        </w:rPr>
        <w:t>nuk ka</w:t>
      </w:r>
      <w:r w:rsidR="004F7E4D" w:rsidRPr="00AA6421">
        <w:rPr>
          <w:rFonts w:ascii="Times New Roman" w:eastAsia="Times New Roman" w:hAnsi="Times New Roman" w:cs="Times New Roman"/>
          <w:color w:val="242424"/>
          <w:sz w:val="24"/>
          <w:szCs w:val="24"/>
          <w:lang w:val="sq-AL"/>
        </w:rPr>
        <w:t xml:space="preserve"> dyshim mbi gabimin n</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pasqyrimin e sakt</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sip</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rfaqes s</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pron</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s, origjina e s</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cila provohet t</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jet</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n</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nj</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sip</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rfaqe m</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vog</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l se pasqyrimi n</w:t>
      </w:r>
      <w:r w:rsidR="00725574" w:rsidRPr="00AA6421">
        <w:rPr>
          <w:rFonts w:ascii="Times New Roman" w:eastAsia="Times New Roman" w:hAnsi="Times New Roman" w:cs="Times New Roman"/>
          <w:color w:val="242424"/>
          <w:sz w:val="24"/>
          <w:szCs w:val="24"/>
          <w:lang w:val="sq-AL"/>
        </w:rPr>
        <w:t>ë</w:t>
      </w:r>
      <w:r w:rsidR="004F7E4D" w:rsidRPr="00AA6421">
        <w:rPr>
          <w:rFonts w:ascii="Times New Roman" w:eastAsia="Times New Roman" w:hAnsi="Times New Roman" w:cs="Times New Roman"/>
          <w:color w:val="242424"/>
          <w:sz w:val="24"/>
          <w:szCs w:val="24"/>
          <w:lang w:val="sq-AL"/>
        </w:rPr>
        <w:t xml:space="preserve"> regjistrat e ZVRPP pas vitit 20</w:t>
      </w:r>
      <w:r w:rsidR="0007090A">
        <w:rPr>
          <w:rFonts w:ascii="Times New Roman" w:eastAsia="Times New Roman" w:hAnsi="Times New Roman" w:cs="Times New Roman"/>
          <w:color w:val="242424"/>
          <w:sz w:val="24"/>
          <w:szCs w:val="24"/>
          <w:lang w:val="sq-AL"/>
        </w:rPr>
        <w:t>01</w:t>
      </w:r>
      <w:r w:rsidR="004F7E4D" w:rsidRPr="00AA6421">
        <w:rPr>
          <w:rFonts w:ascii="Times New Roman" w:eastAsia="Times New Roman" w:hAnsi="Times New Roman" w:cs="Times New Roman"/>
          <w:color w:val="242424"/>
          <w:sz w:val="24"/>
          <w:szCs w:val="24"/>
          <w:lang w:val="sq-AL"/>
        </w:rPr>
        <w:t xml:space="preserve">. </w:t>
      </w:r>
      <w:r w:rsidR="00382CAD" w:rsidRPr="00AA6421">
        <w:rPr>
          <w:rFonts w:ascii="Times New Roman" w:eastAsia="Times New Roman" w:hAnsi="Times New Roman" w:cs="Times New Roman"/>
          <w:color w:val="242424"/>
          <w:sz w:val="24"/>
          <w:szCs w:val="24"/>
          <w:lang w:val="sq-AL"/>
        </w:rPr>
        <w:t>Nga ana tjet</w:t>
      </w:r>
      <w:r w:rsidR="00725574" w:rsidRPr="00AA6421">
        <w:rPr>
          <w:rFonts w:ascii="Times New Roman" w:eastAsia="Times New Roman" w:hAnsi="Times New Roman" w:cs="Times New Roman"/>
          <w:color w:val="242424"/>
          <w:sz w:val="24"/>
          <w:szCs w:val="24"/>
          <w:lang w:val="sq-AL"/>
        </w:rPr>
        <w:t>ë</w:t>
      </w:r>
      <w:r w:rsidR="00382CAD" w:rsidRPr="00AA6421">
        <w:rPr>
          <w:rFonts w:ascii="Times New Roman" w:eastAsia="Times New Roman" w:hAnsi="Times New Roman" w:cs="Times New Roman"/>
          <w:color w:val="242424"/>
          <w:sz w:val="24"/>
          <w:szCs w:val="24"/>
          <w:lang w:val="sq-AL"/>
        </w:rPr>
        <w:t>r rezulton se akti obje</w:t>
      </w:r>
      <w:r w:rsidR="00417D0B">
        <w:rPr>
          <w:rFonts w:ascii="Times New Roman" w:eastAsia="Times New Roman" w:hAnsi="Times New Roman" w:cs="Times New Roman"/>
          <w:color w:val="242424"/>
          <w:sz w:val="24"/>
          <w:szCs w:val="24"/>
          <w:lang w:val="sq-AL"/>
        </w:rPr>
        <w:t>k</w:t>
      </w:r>
      <w:r w:rsidR="00382CAD" w:rsidRPr="00AA6421">
        <w:rPr>
          <w:rFonts w:ascii="Times New Roman" w:eastAsia="Times New Roman" w:hAnsi="Times New Roman" w:cs="Times New Roman"/>
          <w:color w:val="242424"/>
          <w:sz w:val="24"/>
          <w:szCs w:val="24"/>
          <w:lang w:val="sq-AL"/>
        </w:rPr>
        <w:t>t shqyrtimi</w:t>
      </w:r>
      <w:r w:rsidR="00990ADA">
        <w:rPr>
          <w:rFonts w:ascii="Times New Roman" w:eastAsia="Times New Roman" w:hAnsi="Times New Roman" w:cs="Times New Roman"/>
          <w:color w:val="242424"/>
          <w:sz w:val="24"/>
          <w:szCs w:val="24"/>
          <w:lang w:val="sq-AL"/>
        </w:rPr>
        <w:t xml:space="preserve"> </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sht</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korrigjuar mbi iniciativ</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n e vet</w:t>
      </w:r>
      <w:r w:rsidR="00725574" w:rsidRPr="00AA6421">
        <w:rPr>
          <w:rFonts w:ascii="Times New Roman" w:eastAsia="Times New Roman" w:hAnsi="Times New Roman" w:cs="Times New Roman"/>
          <w:color w:val="242424"/>
          <w:sz w:val="24"/>
          <w:szCs w:val="24"/>
          <w:lang w:val="sq-AL"/>
        </w:rPr>
        <w:t>ë</w:t>
      </w:r>
      <w:r w:rsidR="00990ADA">
        <w:rPr>
          <w:rFonts w:ascii="Times New Roman" w:eastAsia="Times New Roman" w:hAnsi="Times New Roman" w:cs="Times New Roman"/>
          <w:color w:val="242424"/>
          <w:sz w:val="24"/>
          <w:szCs w:val="24"/>
          <w:lang w:val="sq-AL"/>
        </w:rPr>
        <w:t xml:space="preserve"> organit publik</w:t>
      </w:r>
      <w:r w:rsidR="00FF198E" w:rsidRPr="00AA6421">
        <w:rPr>
          <w:rFonts w:ascii="Times New Roman" w:eastAsia="Times New Roman" w:hAnsi="Times New Roman" w:cs="Times New Roman"/>
          <w:color w:val="242424"/>
          <w:sz w:val="24"/>
          <w:szCs w:val="24"/>
          <w:lang w:val="sq-AL"/>
        </w:rPr>
        <w:t xml:space="preserve"> q</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ka konstatuar parregullsin</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n</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pasqyrimin e sip</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rfaqes s</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tok</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s si dhe mbi k</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rkes</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t</w:t>
      </w:r>
      <w:r w:rsidR="00725574" w:rsidRPr="00AA6421">
        <w:rPr>
          <w:rFonts w:ascii="Times New Roman" w:eastAsia="Times New Roman" w:hAnsi="Times New Roman" w:cs="Times New Roman"/>
          <w:color w:val="242424"/>
          <w:sz w:val="24"/>
          <w:szCs w:val="24"/>
          <w:lang w:val="sq-AL"/>
        </w:rPr>
        <w:t>ë</w:t>
      </w:r>
      <w:r w:rsidR="00FF198E" w:rsidRPr="00AA6421">
        <w:rPr>
          <w:rFonts w:ascii="Times New Roman" w:eastAsia="Times New Roman" w:hAnsi="Times New Roman" w:cs="Times New Roman"/>
          <w:color w:val="242424"/>
          <w:sz w:val="24"/>
          <w:szCs w:val="24"/>
          <w:lang w:val="sq-AL"/>
        </w:rPr>
        <w:t xml:space="preserve"> paditurit z. Ndriçim Xibraku. </w:t>
      </w:r>
      <w:r w:rsidR="00BE1682" w:rsidRPr="00AA6421">
        <w:rPr>
          <w:rFonts w:ascii="Times New Roman" w:eastAsia="Calibri" w:hAnsi="Times New Roman" w:cs="Times New Roman"/>
          <w:bCs/>
          <w:sz w:val="24"/>
          <w:szCs w:val="24"/>
          <w:lang w:val="sq-AL"/>
        </w:rPr>
        <w:t xml:space="preserve">Në këto rrethana, duke vlerësuar dhe duke marrë në analizë </w:t>
      </w:r>
      <w:r w:rsidR="00BE1682" w:rsidRPr="00AA6421">
        <w:rPr>
          <w:rFonts w:ascii="Times New Roman" w:eastAsia="Calibri" w:hAnsi="Times New Roman" w:cs="Times New Roman"/>
          <w:sz w:val="24"/>
          <w:szCs w:val="24"/>
          <w:lang w:val="sq-AL"/>
        </w:rPr>
        <w:t>vetëm ekzistencën e shkaqeve ligjore që i përkasin pavlefshmërisë absolute të aktit, rezulton se akt</w:t>
      </w:r>
      <w:r w:rsidR="00382CAD" w:rsidRPr="00AA6421">
        <w:rPr>
          <w:rFonts w:ascii="Times New Roman" w:eastAsia="Calibri" w:hAnsi="Times New Roman" w:cs="Times New Roman"/>
          <w:sz w:val="24"/>
          <w:szCs w:val="24"/>
          <w:lang w:val="sq-AL"/>
        </w:rPr>
        <w:t>i</w:t>
      </w:r>
      <w:r w:rsidR="00990ADA">
        <w:rPr>
          <w:rFonts w:ascii="Times New Roman" w:eastAsia="Calibri" w:hAnsi="Times New Roman" w:cs="Times New Roman"/>
          <w:sz w:val="24"/>
          <w:szCs w:val="24"/>
          <w:lang w:val="sq-AL"/>
        </w:rPr>
        <w:t xml:space="preserve"> objekt gjykimi nuk përmban</w:t>
      </w:r>
      <w:r w:rsidR="00BE1682" w:rsidRPr="00AA6421">
        <w:rPr>
          <w:rFonts w:ascii="Times New Roman" w:eastAsia="Calibri" w:hAnsi="Times New Roman" w:cs="Times New Roman"/>
          <w:sz w:val="24"/>
          <w:szCs w:val="24"/>
          <w:lang w:val="sq-AL"/>
        </w:rPr>
        <w:t xml:space="preserve"> elementët e pavlefshmërisë absolute pasi nuk ndodhemi përpara rasteve të parashikuar në nenin 116 të Kodit të Procedurave Administrative (</w:t>
      </w:r>
      <w:r w:rsidR="00BE1682" w:rsidRPr="0007090A">
        <w:rPr>
          <w:rFonts w:ascii="Times New Roman" w:eastAsia="Calibri" w:hAnsi="Times New Roman" w:cs="Times New Roman"/>
          <w:i/>
          <w:sz w:val="24"/>
          <w:szCs w:val="24"/>
          <w:lang w:val="sq-AL"/>
        </w:rPr>
        <w:t>në fuqi në kohën e</w:t>
      </w:r>
      <w:r w:rsidR="00417D0B" w:rsidRPr="0007090A">
        <w:rPr>
          <w:rFonts w:ascii="Times New Roman" w:hAnsi="Times New Roman" w:cs="Times New Roman"/>
          <w:i/>
          <w:iCs/>
          <w:sz w:val="24"/>
          <w:szCs w:val="24"/>
          <w:lang w:val="sq-AL"/>
        </w:rPr>
        <w:t>revokimin/shfuqizimin e aktit</w:t>
      </w:r>
      <w:r w:rsidR="00BE1682" w:rsidRPr="00AA6421">
        <w:rPr>
          <w:rFonts w:ascii="Times New Roman" w:eastAsia="Calibri" w:hAnsi="Times New Roman" w:cs="Times New Roman"/>
          <w:sz w:val="24"/>
          <w:szCs w:val="24"/>
          <w:lang w:val="sq-AL"/>
        </w:rPr>
        <w:t xml:space="preserve">). </w:t>
      </w:r>
      <w:r w:rsidR="000E7D8C" w:rsidRPr="00AA6421">
        <w:rPr>
          <w:rFonts w:ascii="Times New Roman" w:eastAsia="Calibri" w:hAnsi="Times New Roman" w:cs="Times New Roman"/>
          <w:sz w:val="24"/>
          <w:szCs w:val="24"/>
          <w:lang w:val="sq-AL"/>
        </w:rPr>
        <w:t xml:space="preserve">Konstatimi </w:t>
      </w:r>
      <w:r w:rsidR="00417D0B">
        <w:rPr>
          <w:rFonts w:ascii="Times New Roman" w:eastAsia="Calibri" w:hAnsi="Times New Roman" w:cs="Times New Roman"/>
          <w:sz w:val="24"/>
          <w:szCs w:val="24"/>
          <w:lang w:val="sq-AL"/>
        </w:rPr>
        <w:t>i</w:t>
      </w:r>
      <w:r w:rsidR="00990ADA">
        <w:rPr>
          <w:rFonts w:ascii="Times New Roman" w:eastAsia="Calibri" w:hAnsi="Times New Roman" w:cs="Times New Roman"/>
          <w:sz w:val="24"/>
          <w:szCs w:val="24"/>
          <w:lang w:val="sq-AL"/>
        </w:rPr>
        <w:t xml:space="preserve"> gjykatave</w:t>
      </w:r>
      <w:r w:rsidR="000E7D8C" w:rsidRPr="00AA6421">
        <w:rPr>
          <w:rFonts w:ascii="Times New Roman" w:eastAsia="Calibri" w:hAnsi="Times New Roman" w:cs="Times New Roman"/>
          <w:sz w:val="24"/>
          <w:szCs w:val="24"/>
          <w:lang w:val="sq-AL"/>
        </w:rPr>
        <w:t>,</w:t>
      </w:r>
      <w:r w:rsidR="00990ADA">
        <w:rPr>
          <w:rFonts w:ascii="Times New Roman" w:eastAsia="Calibri" w:hAnsi="Times New Roman" w:cs="Times New Roman"/>
          <w:sz w:val="24"/>
          <w:szCs w:val="24"/>
          <w:lang w:val="sq-AL"/>
        </w:rPr>
        <w:t xml:space="preserve"> </w:t>
      </w:r>
      <w:r w:rsidR="000E7D8C" w:rsidRPr="00AA6421">
        <w:rPr>
          <w:rFonts w:ascii="Times New Roman" w:eastAsia="Calibri" w:hAnsi="Times New Roman" w:cs="Times New Roman"/>
          <w:sz w:val="24"/>
          <w:szCs w:val="24"/>
          <w:lang w:val="sq-AL"/>
        </w:rPr>
        <w:t>m</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 xml:space="preserve"> t</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 xml:space="preserve"> ul</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ta mbi parregullsin</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 xml:space="preserve"> e p</w:t>
      </w:r>
      <w:r w:rsidR="00BE1682" w:rsidRPr="00AA6421">
        <w:rPr>
          <w:rFonts w:ascii="Times New Roman" w:eastAsia="Calibri" w:hAnsi="Times New Roman" w:cs="Times New Roman"/>
          <w:sz w:val="24"/>
          <w:szCs w:val="24"/>
          <w:lang w:val="sq-AL"/>
        </w:rPr>
        <w:t>rocedur</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s s</w:t>
      </w:r>
      <w:r w:rsidR="00725574" w:rsidRPr="00AA6421">
        <w:rPr>
          <w:rFonts w:ascii="Times New Roman" w:eastAsia="Calibri" w:hAnsi="Times New Roman" w:cs="Times New Roman"/>
          <w:sz w:val="24"/>
          <w:szCs w:val="24"/>
          <w:lang w:val="sq-AL"/>
        </w:rPr>
        <w:t>ë</w:t>
      </w:r>
      <w:r w:rsidR="00990ADA">
        <w:rPr>
          <w:rFonts w:ascii="Times New Roman" w:eastAsia="Calibri" w:hAnsi="Times New Roman" w:cs="Times New Roman"/>
          <w:sz w:val="24"/>
          <w:szCs w:val="24"/>
          <w:lang w:val="sq-AL"/>
        </w:rPr>
        <w:t xml:space="preserve"> </w:t>
      </w:r>
      <w:r w:rsidR="00BE1682" w:rsidRPr="00AA6421">
        <w:rPr>
          <w:rFonts w:ascii="Times New Roman" w:eastAsia="Calibri" w:hAnsi="Times New Roman" w:cs="Times New Roman"/>
          <w:sz w:val="24"/>
          <w:szCs w:val="24"/>
          <w:lang w:val="sq-AL"/>
        </w:rPr>
        <w:t xml:space="preserve">ndjekur </w:t>
      </w:r>
      <w:r w:rsidR="000E7D8C" w:rsidRPr="00AA6421">
        <w:rPr>
          <w:rFonts w:ascii="Times New Roman" w:eastAsia="Calibri" w:hAnsi="Times New Roman" w:cs="Times New Roman"/>
          <w:sz w:val="24"/>
          <w:szCs w:val="24"/>
          <w:lang w:val="sq-AL"/>
        </w:rPr>
        <w:t>me pasoj</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 xml:space="preserve"> pavlefshm</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rin</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 xml:space="preserve"> absolute t</w:t>
      </w:r>
      <w:r w:rsidR="00725574" w:rsidRPr="00AA6421">
        <w:rPr>
          <w:rFonts w:ascii="Times New Roman" w:eastAsia="Calibri" w:hAnsi="Times New Roman" w:cs="Times New Roman"/>
          <w:sz w:val="24"/>
          <w:szCs w:val="24"/>
          <w:lang w:val="sq-AL"/>
        </w:rPr>
        <w:t>ë</w:t>
      </w:r>
      <w:r w:rsidR="000E7D8C" w:rsidRPr="00AA6421">
        <w:rPr>
          <w:rFonts w:ascii="Times New Roman" w:eastAsia="Calibri" w:hAnsi="Times New Roman" w:cs="Times New Roman"/>
          <w:sz w:val="24"/>
          <w:szCs w:val="24"/>
          <w:lang w:val="sq-AL"/>
        </w:rPr>
        <w:t xml:space="preserve"> aktit </w:t>
      </w:r>
      <w:r w:rsidR="00BE1682" w:rsidRPr="00AA6421">
        <w:rPr>
          <w:rFonts w:ascii="Times New Roman" w:eastAsia="Calibri" w:hAnsi="Times New Roman" w:cs="Times New Roman"/>
          <w:sz w:val="24"/>
          <w:szCs w:val="24"/>
          <w:lang w:val="sq-AL"/>
        </w:rPr>
        <w:t>është i gabuar.</w:t>
      </w:r>
      <w:r w:rsidR="00421CA8" w:rsidRPr="00AA6421">
        <w:rPr>
          <w:rFonts w:ascii="Times New Roman" w:hAnsi="Times New Roman" w:cs="Times New Roman"/>
          <w:sz w:val="24"/>
          <w:szCs w:val="24"/>
          <w:lang w:val="sq-AL"/>
        </w:rPr>
        <w:t xml:space="preserve"> Neni 129 </w:t>
      </w:r>
      <w:r w:rsidR="00590ABC" w:rsidRPr="00AA6421">
        <w:rPr>
          <w:rFonts w:ascii="Times New Roman" w:hAnsi="Times New Roman" w:cs="Times New Roman"/>
          <w:sz w:val="24"/>
          <w:szCs w:val="24"/>
          <w:lang w:val="sq-AL"/>
        </w:rPr>
        <w:t xml:space="preserve">i </w:t>
      </w:r>
      <w:r w:rsidR="00421CA8" w:rsidRPr="00AA6421">
        <w:rPr>
          <w:rFonts w:ascii="Times New Roman" w:hAnsi="Times New Roman" w:cs="Times New Roman"/>
          <w:sz w:val="24"/>
          <w:szCs w:val="24"/>
          <w:lang w:val="sq-AL"/>
        </w:rPr>
        <w:t>Kodit t</w:t>
      </w:r>
      <w:r w:rsidR="00725574" w:rsidRPr="00AA6421">
        <w:rPr>
          <w:rFonts w:ascii="Times New Roman" w:hAnsi="Times New Roman" w:cs="Times New Roman"/>
          <w:sz w:val="24"/>
          <w:szCs w:val="24"/>
          <w:lang w:val="sq-AL"/>
        </w:rPr>
        <w:t>ë</w:t>
      </w:r>
      <w:r w:rsidR="00421CA8" w:rsidRPr="00AA6421">
        <w:rPr>
          <w:rFonts w:ascii="Times New Roman" w:hAnsi="Times New Roman" w:cs="Times New Roman"/>
          <w:sz w:val="24"/>
          <w:szCs w:val="24"/>
          <w:lang w:val="sq-AL"/>
        </w:rPr>
        <w:t xml:space="preserve"> Procedurave Administrative (</w:t>
      </w:r>
      <w:r w:rsidR="00590ABC" w:rsidRPr="00AA6421">
        <w:rPr>
          <w:rFonts w:ascii="Times New Roman" w:hAnsi="Times New Roman" w:cs="Times New Roman"/>
          <w:i/>
          <w:iCs/>
          <w:sz w:val="24"/>
          <w:szCs w:val="24"/>
          <w:lang w:val="sq-AL"/>
        </w:rPr>
        <w:t xml:space="preserve">KPA i </w:t>
      </w:r>
      <w:r w:rsidR="00421CA8" w:rsidRPr="00AA6421">
        <w:rPr>
          <w:rFonts w:ascii="Times New Roman" w:hAnsi="Times New Roman" w:cs="Times New Roman"/>
          <w:i/>
          <w:iCs/>
          <w:sz w:val="24"/>
          <w:szCs w:val="24"/>
          <w:lang w:val="sq-AL"/>
        </w:rPr>
        <w:t>vitit</w:t>
      </w:r>
      <w:r w:rsidR="00EB7167">
        <w:rPr>
          <w:rFonts w:ascii="Times New Roman" w:hAnsi="Times New Roman" w:cs="Times New Roman"/>
          <w:i/>
          <w:iCs/>
          <w:sz w:val="24"/>
          <w:szCs w:val="24"/>
          <w:lang w:val="sq-AL"/>
        </w:rPr>
        <w:t xml:space="preserve"> </w:t>
      </w:r>
      <w:r w:rsidR="00421CA8" w:rsidRPr="00AA6421">
        <w:rPr>
          <w:rFonts w:ascii="Times New Roman" w:hAnsi="Times New Roman" w:cs="Times New Roman"/>
          <w:i/>
          <w:iCs/>
          <w:sz w:val="24"/>
          <w:szCs w:val="24"/>
          <w:lang w:val="sq-AL"/>
        </w:rPr>
        <w:t>1999</w:t>
      </w:r>
      <w:r w:rsidR="00421CA8" w:rsidRPr="00AA6421">
        <w:rPr>
          <w:rFonts w:ascii="Times New Roman" w:hAnsi="Times New Roman" w:cs="Times New Roman"/>
          <w:sz w:val="24"/>
          <w:szCs w:val="24"/>
          <w:lang w:val="sq-AL"/>
        </w:rPr>
        <w:t>)</w:t>
      </w:r>
      <w:r w:rsidR="00590ABC" w:rsidRPr="00AA6421">
        <w:rPr>
          <w:rFonts w:ascii="Times New Roman" w:hAnsi="Times New Roman" w:cs="Times New Roman"/>
          <w:sz w:val="24"/>
          <w:szCs w:val="24"/>
          <w:lang w:val="sq-AL"/>
        </w:rPr>
        <w:t>, parashikon se g</w:t>
      </w:r>
      <w:r w:rsidR="00421CA8" w:rsidRPr="00AA6421">
        <w:rPr>
          <w:rFonts w:ascii="Times New Roman" w:hAnsi="Times New Roman" w:cs="Times New Roman"/>
          <w:sz w:val="24"/>
          <w:szCs w:val="24"/>
          <w:lang w:val="sq-AL"/>
        </w:rPr>
        <w:t xml:space="preserve">abimet materiale në shprehjen e vullnetit të organit administrativ, kur këto janë të dukshme, mund të korrigjohen në çdo kohë nga organet që kanë të drejtë të bëjnë revokimin/shfuqizimin e aktit. </w:t>
      </w:r>
      <w:r w:rsidR="00590ABC" w:rsidRPr="00AA6421">
        <w:rPr>
          <w:rFonts w:ascii="Times New Roman" w:hAnsi="Times New Roman" w:cs="Times New Roman"/>
          <w:sz w:val="24"/>
          <w:szCs w:val="24"/>
          <w:lang w:val="sq-AL"/>
        </w:rPr>
        <w:t>N</w:t>
      </w:r>
      <w:r w:rsidR="00725574" w:rsidRPr="00AA6421">
        <w:rPr>
          <w:rFonts w:ascii="Times New Roman" w:hAnsi="Times New Roman" w:cs="Times New Roman"/>
          <w:sz w:val="24"/>
          <w:szCs w:val="24"/>
          <w:lang w:val="sq-AL"/>
        </w:rPr>
        <w:t>ë</w:t>
      </w:r>
      <w:r w:rsidR="00590ABC" w:rsidRPr="00AA6421">
        <w:rPr>
          <w:rFonts w:ascii="Times New Roman" w:hAnsi="Times New Roman" w:cs="Times New Roman"/>
          <w:sz w:val="24"/>
          <w:szCs w:val="24"/>
          <w:lang w:val="sq-AL"/>
        </w:rPr>
        <w:t xml:space="preserve"> k</w:t>
      </w:r>
      <w:r w:rsidR="00725574" w:rsidRPr="00AA6421">
        <w:rPr>
          <w:rFonts w:ascii="Times New Roman" w:hAnsi="Times New Roman" w:cs="Times New Roman"/>
          <w:sz w:val="24"/>
          <w:szCs w:val="24"/>
          <w:lang w:val="sq-AL"/>
        </w:rPr>
        <w:t>ë</w:t>
      </w:r>
      <w:r w:rsidR="00590ABC" w:rsidRPr="00AA6421">
        <w:rPr>
          <w:rFonts w:ascii="Times New Roman" w:hAnsi="Times New Roman" w:cs="Times New Roman"/>
          <w:sz w:val="24"/>
          <w:szCs w:val="24"/>
          <w:lang w:val="sq-AL"/>
        </w:rPr>
        <w:t>t</w:t>
      </w:r>
      <w:r w:rsidR="00725574" w:rsidRPr="00AA6421">
        <w:rPr>
          <w:rFonts w:ascii="Times New Roman" w:hAnsi="Times New Roman" w:cs="Times New Roman"/>
          <w:sz w:val="24"/>
          <w:szCs w:val="24"/>
          <w:lang w:val="sq-AL"/>
        </w:rPr>
        <w:t>ë</w:t>
      </w:r>
      <w:r w:rsidR="00590ABC" w:rsidRPr="00AA6421">
        <w:rPr>
          <w:rFonts w:ascii="Times New Roman" w:hAnsi="Times New Roman" w:cs="Times New Roman"/>
          <w:sz w:val="24"/>
          <w:szCs w:val="24"/>
          <w:lang w:val="sq-AL"/>
        </w:rPr>
        <w:t xml:space="preserve"> v</w:t>
      </w:r>
      <w:r w:rsidR="00725574" w:rsidRPr="00AA6421">
        <w:rPr>
          <w:rFonts w:ascii="Times New Roman" w:hAnsi="Times New Roman" w:cs="Times New Roman"/>
          <w:sz w:val="24"/>
          <w:szCs w:val="24"/>
          <w:lang w:val="sq-AL"/>
        </w:rPr>
        <w:t>ë</w:t>
      </w:r>
      <w:r w:rsidR="00590ABC" w:rsidRPr="00AA6421">
        <w:rPr>
          <w:rFonts w:ascii="Times New Roman" w:hAnsi="Times New Roman" w:cs="Times New Roman"/>
          <w:sz w:val="24"/>
          <w:szCs w:val="24"/>
          <w:lang w:val="sq-AL"/>
        </w:rPr>
        <w:t>shtrim mosrespektimi rigoroz i procedur</w:t>
      </w:r>
      <w:r w:rsidR="00725574" w:rsidRPr="00AA6421">
        <w:rPr>
          <w:rFonts w:ascii="Times New Roman" w:hAnsi="Times New Roman" w:cs="Times New Roman"/>
          <w:sz w:val="24"/>
          <w:szCs w:val="24"/>
          <w:lang w:val="sq-AL"/>
        </w:rPr>
        <w:t>ë</w:t>
      </w:r>
      <w:r w:rsidR="00590ABC" w:rsidRPr="00AA6421">
        <w:rPr>
          <w:rFonts w:ascii="Times New Roman" w:hAnsi="Times New Roman" w:cs="Times New Roman"/>
          <w:sz w:val="24"/>
          <w:szCs w:val="24"/>
          <w:lang w:val="sq-AL"/>
        </w:rPr>
        <w:t>s</w:t>
      </w:r>
      <w:r w:rsidR="004B0DAE" w:rsidRPr="00AA6421">
        <w:rPr>
          <w:rFonts w:ascii="Times New Roman" w:hAnsi="Times New Roman" w:cs="Times New Roman"/>
          <w:sz w:val="24"/>
          <w:szCs w:val="24"/>
          <w:lang w:val="sq-AL"/>
        </w:rPr>
        <w:t>, kur n</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 xml:space="preserve"> an</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n materiale nd</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rhyrja e organit publik p</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 xml:space="preserve">r korrigjim </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sht</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 xml:space="preserve"> substancialisht e drejt</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 nuk mund t</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 xml:space="preserve"> kualifikohet si shkak pavlefshm</w:t>
      </w:r>
      <w:r w:rsidR="00725574" w:rsidRPr="00AA6421">
        <w:rPr>
          <w:rFonts w:ascii="Times New Roman" w:hAnsi="Times New Roman" w:cs="Times New Roman"/>
          <w:sz w:val="24"/>
          <w:szCs w:val="24"/>
          <w:lang w:val="sq-AL"/>
        </w:rPr>
        <w:t>ë</w:t>
      </w:r>
      <w:r w:rsidR="004B0DAE" w:rsidRPr="00AA6421">
        <w:rPr>
          <w:rFonts w:ascii="Times New Roman" w:hAnsi="Times New Roman" w:cs="Times New Roman"/>
          <w:sz w:val="24"/>
          <w:szCs w:val="24"/>
          <w:lang w:val="sq-AL"/>
        </w:rPr>
        <w:t xml:space="preserve">rie absolute e aktit. </w:t>
      </w:r>
      <w:r w:rsidR="00B56D96" w:rsidRPr="00AA6421">
        <w:rPr>
          <w:rFonts w:ascii="Times New Roman" w:hAnsi="Times New Roman" w:cs="Times New Roman"/>
          <w:sz w:val="24"/>
          <w:szCs w:val="24"/>
          <w:lang w:val="sq-AL"/>
        </w:rPr>
        <w:t>Jurisprudenca kushtetuese ka vler</w:t>
      </w:r>
      <w:r w:rsidR="00725574" w:rsidRPr="00AA6421">
        <w:rPr>
          <w:rFonts w:ascii="Times New Roman" w:hAnsi="Times New Roman" w:cs="Times New Roman"/>
          <w:sz w:val="24"/>
          <w:szCs w:val="24"/>
          <w:lang w:val="sq-AL"/>
        </w:rPr>
        <w:t>ë</w:t>
      </w:r>
      <w:r w:rsidR="00B56D96" w:rsidRPr="00AA6421">
        <w:rPr>
          <w:rFonts w:ascii="Times New Roman" w:hAnsi="Times New Roman" w:cs="Times New Roman"/>
          <w:sz w:val="24"/>
          <w:szCs w:val="24"/>
          <w:lang w:val="sq-AL"/>
        </w:rPr>
        <w:t>suar se, “</w:t>
      </w:r>
      <w:r w:rsidR="00B56D96" w:rsidRPr="00AA6421">
        <w:rPr>
          <w:rFonts w:ascii="Times New Roman" w:hAnsi="Times New Roman" w:cs="Times New Roman"/>
          <w:i/>
          <w:sz w:val="24"/>
          <w:szCs w:val="24"/>
          <w:lang w:val="sq-AL"/>
        </w:rPr>
        <w:t xml:space="preserve">Zyra Vendore e Regjistrimit të Pasurive të Paluajtshme dhe Zyra Qendrore e Regjistrimit të Pasurive të Paluajtshme janë organet administrative sipas ligjit, të ngarkuara me mbajtjen e regjistrit publik, në të cilin pasqyrohet pronësia mbi një pronë të paluajtshme dhe transferimet e ndryshme që i bëhen asaj dhe se regjistri publik i regjistrimit të pasurive të paluajtshme duhet të jetë një regjistër i sigurt </w:t>
      </w:r>
      <w:r w:rsidR="00B56D96" w:rsidRPr="00AA6421">
        <w:rPr>
          <w:rFonts w:ascii="Times New Roman" w:hAnsi="Times New Roman" w:cs="Times New Roman"/>
          <w:b/>
          <w:bCs/>
          <w:i/>
          <w:sz w:val="24"/>
          <w:szCs w:val="24"/>
          <w:lang w:val="sq-AL"/>
        </w:rPr>
        <w:t>dhe i besueshëm</w:t>
      </w:r>
      <w:r w:rsidR="00B56D96" w:rsidRPr="00AA6421">
        <w:rPr>
          <w:rFonts w:ascii="Times New Roman" w:hAnsi="Times New Roman" w:cs="Times New Roman"/>
          <w:i/>
          <w:sz w:val="24"/>
          <w:szCs w:val="24"/>
          <w:lang w:val="sq-AL"/>
        </w:rPr>
        <w:t>.“</w:t>
      </w:r>
      <w:r w:rsidR="00B56D96" w:rsidRPr="00AA6421">
        <w:rPr>
          <w:rFonts w:ascii="Times New Roman" w:hAnsi="Times New Roman" w:cs="Times New Roman"/>
          <w:sz w:val="24"/>
          <w:szCs w:val="24"/>
          <w:lang w:val="sq-AL"/>
        </w:rPr>
        <w:t>. (shih vendimi</w:t>
      </w:r>
      <w:r w:rsidR="00455D3A">
        <w:rPr>
          <w:rFonts w:ascii="Times New Roman" w:hAnsi="Times New Roman" w:cs="Times New Roman"/>
          <w:sz w:val="24"/>
          <w:szCs w:val="24"/>
          <w:lang w:val="sq-AL"/>
        </w:rPr>
        <w:t>n</w:t>
      </w:r>
      <w:r w:rsidR="00B56D96" w:rsidRPr="00AA6421">
        <w:rPr>
          <w:rFonts w:ascii="Times New Roman" w:hAnsi="Times New Roman" w:cs="Times New Roman"/>
          <w:sz w:val="24"/>
          <w:szCs w:val="24"/>
          <w:lang w:val="sq-AL"/>
        </w:rPr>
        <w:t xml:space="preserve"> nr. 17, datë 23.04.2010 të Gjykatës Kushtetuese)</w:t>
      </w:r>
      <w:r w:rsidR="00DE6429" w:rsidRPr="00AA6421">
        <w:rPr>
          <w:rFonts w:ascii="Times New Roman" w:hAnsi="Times New Roman" w:cs="Times New Roman"/>
          <w:sz w:val="24"/>
          <w:szCs w:val="24"/>
          <w:lang w:val="sq-AL"/>
        </w:rPr>
        <w:t>.</w:t>
      </w:r>
    </w:p>
    <w:p w:rsidR="00AA6421" w:rsidRPr="00AA6421" w:rsidRDefault="00A173E2" w:rsidP="00AA6421">
      <w:pPr>
        <w:spacing w:after="0" w:line="240" w:lineRule="auto"/>
        <w:ind w:firstLine="360"/>
        <w:jc w:val="both"/>
        <w:rPr>
          <w:rFonts w:ascii="Times New Roman" w:hAnsi="Times New Roman" w:cs="Times New Roman"/>
          <w:sz w:val="24"/>
          <w:szCs w:val="24"/>
          <w:lang w:val="sq-AL"/>
        </w:rPr>
      </w:pPr>
      <w:r w:rsidRPr="00AA6421">
        <w:rPr>
          <w:rFonts w:ascii="Times New Roman" w:hAnsi="Times New Roman" w:cs="Times New Roman"/>
          <w:sz w:val="24"/>
          <w:szCs w:val="24"/>
          <w:lang w:val="sq-AL"/>
        </w:rPr>
        <w:t>3</w:t>
      </w:r>
      <w:r w:rsidR="00247EE5">
        <w:rPr>
          <w:rFonts w:ascii="Times New Roman" w:hAnsi="Times New Roman" w:cs="Times New Roman"/>
          <w:sz w:val="24"/>
          <w:szCs w:val="24"/>
          <w:lang w:val="sq-AL"/>
        </w:rPr>
        <w:t>7</w:t>
      </w:r>
      <w:r w:rsidRPr="00AA6421">
        <w:rPr>
          <w:rFonts w:ascii="Times New Roman" w:hAnsi="Times New Roman" w:cs="Times New Roman"/>
          <w:sz w:val="24"/>
          <w:szCs w:val="24"/>
          <w:lang w:val="sq-AL"/>
        </w:rPr>
        <w:t xml:space="preserve">. </w:t>
      </w:r>
      <w:r w:rsidR="00DE6429" w:rsidRPr="00AA6421">
        <w:rPr>
          <w:rFonts w:ascii="Times New Roman" w:hAnsi="Times New Roman" w:cs="Times New Roman"/>
          <w:sz w:val="24"/>
          <w:szCs w:val="24"/>
          <w:lang w:val="sq-AL"/>
        </w:rPr>
        <w:t>Sa m</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sip</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r, Kolegji çmon se pesha e shkeljeve t</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p</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rshkruara n</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vendimarrjet e gjykatave m</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t</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ul</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ta b</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n</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pjes</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n</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fush</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n e veprimit t</w:t>
      </w:r>
      <w:r w:rsidR="00725574" w:rsidRPr="00AA6421">
        <w:rPr>
          <w:rFonts w:ascii="Times New Roman" w:hAnsi="Times New Roman" w:cs="Times New Roman"/>
          <w:sz w:val="24"/>
          <w:szCs w:val="24"/>
          <w:lang w:val="sq-AL"/>
        </w:rPr>
        <w:t>ë</w:t>
      </w:r>
      <w:r w:rsidR="00DE6429" w:rsidRPr="00AA6421">
        <w:rPr>
          <w:rFonts w:ascii="Times New Roman" w:hAnsi="Times New Roman" w:cs="Times New Roman"/>
          <w:sz w:val="24"/>
          <w:szCs w:val="24"/>
          <w:lang w:val="sq-AL"/>
        </w:rPr>
        <w:t xml:space="preserve"> nenit 40</w:t>
      </w:r>
      <w:r w:rsidR="000A3E7F" w:rsidRPr="00AA6421">
        <w:rPr>
          <w:rFonts w:ascii="Times New Roman" w:hAnsi="Times New Roman" w:cs="Times New Roman"/>
          <w:sz w:val="24"/>
          <w:szCs w:val="24"/>
          <w:lang w:val="sq-AL"/>
        </w:rPr>
        <w:t xml:space="preserve"> (4)</w:t>
      </w:r>
      <w:r w:rsidR="00C75CAC" w:rsidRPr="00AA6421">
        <w:rPr>
          <w:rFonts w:ascii="Times New Roman" w:hAnsi="Times New Roman" w:cs="Times New Roman"/>
          <w:sz w:val="24"/>
          <w:szCs w:val="24"/>
          <w:lang w:val="sq-AL"/>
        </w:rPr>
        <w:t>,</w:t>
      </w:r>
      <w:r w:rsidR="000A3E7F" w:rsidRPr="00AA6421">
        <w:rPr>
          <w:rFonts w:ascii="Times New Roman" w:hAnsi="Times New Roman" w:cs="Times New Roman"/>
          <w:sz w:val="24"/>
          <w:szCs w:val="24"/>
          <w:lang w:val="sq-AL"/>
        </w:rPr>
        <w:t xml:space="preserve"> t</w:t>
      </w:r>
      <w:r w:rsidR="00725574" w:rsidRPr="00AA6421">
        <w:rPr>
          <w:rFonts w:ascii="Times New Roman" w:hAnsi="Times New Roman" w:cs="Times New Roman"/>
          <w:sz w:val="24"/>
          <w:szCs w:val="24"/>
          <w:lang w:val="sq-AL"/>
        </w:rPr>
        <w:t>ë</w:t>
      </w:r>
      <w:r w:rsidR="000A3E7F" w:rsidRPr="00AA6421">
        <w:rPr>
          <w:rFonts w:ascii="Times New Roman" w:hAnsi="Times New Roman" w:cs="Times New Roman"/>
          <w:sz w:val="24"/>
          <w:szCs w:val="24"/>
          <w:lang w:val="sq-AL"/>
        </w:rPr>
        <w:t xml:space="preserve"> ligjit nr. 49/2012. Kolegji risjell n</w:t>
      </w:r>
      <w:r w:rsidR="00725574" w:rsidRPr="00AA6421">
        <w:rPr>
          <w:rFonts w:ascii="Times New Roman" w:hAnsi="Times New Roman" w:cs="Times New Roman"/>
          <w:sz w:val="24"/>
          <w:szCs w:val="24"/>
          <w:lang w:val="sq-AL"/>
        </w:rPr>
        <w:t>ë</w:t>
      </w:r>
      <w:r w:rsidR="000A3E7F" w:rsidRPr="00AA6421">
        <w:rPr>
          <w:rFonts w:ascii="Times New Roman" w:hAnsi="Times New Roman" w:cs="Times New Roman"/>
          <w:sz w:val="24"/>
          <w:szCs w:val="24"/>
          <w:lang w:val="sq-AL"/>
        </w:rPr>
        <w:t xml:space="preserve"> v</w:t>
      </w:r>
      <w:r w:rsidR="00725574" w:rsidRPr="00AA6421">
        <w:rPr>
          <w:rFonts w:ascii="Times New Roman" w:hAnsi="Times New Roman" w:cs="Times New Roman"/>
          <w:sz w:val="24"/>
          <w:szCs w:val="24"/>
          <w:lang w:val="sq-AL"/>
        </w:rPr>
        <w:t>ë</w:t>
      </w:r>
      <w:r w:rsidR="000A3E7F" w:rsidRPr="00AA6421">
        <w:rPr>
          <w:rFonts w:ascii="Times New Roman" w:hAnsi="Times New Roman" w:cs="Times New Roman"/>
          <w:sz w:val="24"/>
          <w:szCs w:val="24"/>
          <w:lang w:val="sq-AL"/>
        </w:rPr>
        <w:t>mendje s</w:t>
      </w:r>
      <w:r w:rsidR="00C75CAC" w:rsidRPr="00AA6421">
        <w:rPr>
          <w:rFonts w:ascii="Times New Roman" w:eastAsia="Times New Roman" w:hAnsi="Times New Roman" w:cs="Times New Roman"/>
          <w:sz w:val="24"/>
          <w:szCs w:val="24"/>
          <w:lang w:val="sq-AL"/>
        </w:rPr>
        <w:t xml:space="preserve">e </w:t>
      </w:r>
      <w:r w:rsidR="000A3E7F" w:rsidRPr="005E3A0D">
        <w:rPr>
          <w:rFonts w:ascii="Times New Roman" w:eastAsia="Times New Roman" w:hAnsi="Times New Roman" w:cs="Times New Roman"/>
          <w:sz w:val="24"/>
          <w:szCs w:val="24"/>
          <w:lang w:val="sq-AL"/>
        </w:rPr>
        <w:t xml:space="preserve">gjykatat do të duhet të orientohen në drejtim të </w:t>
      </w:r>
      <w:r w:rsidR="00C75CAC" w:rsidRPr="00AA6421">
        <w:rPr>
          <w:rFonts w:ascii="Times New Roman" w:eastAsia="Times New Roman" w:hAnsi="Times New Roman" w:cs="Times New Roman"/>
          <w:sz w:val="24"/>
          <w:szCs w:val="24"/>
          <w:lang w:val="sq-AL"/>
        </w:rPr>
        <w:t>k</w:t>
      </w:r>
      <w:r w:rsidR="00725574" w:rsidRPr="00AA6421">
        <w:rPr>
          <w:rFonts w:ascii="Times New Roman" w:eastAsia="Times New Roman" w:hAnsi="Times New Roman" w:cs="Times New Roman"/>
          <w:sz w:val="24"/>
          <w:szCs w:val="24"/>
          <w:lang w:val="sq-AL"/>
        </w:rPr>
        <w:t>ë</w:t>
      </w:r>
      <w:r w:rsidR="00C75CAC" w:rsidRPr="00AA6421">
        <w:rPr>
          <w:rFonts w:ascii="Times New Roman" w:eastAsia="Times New Roman" w:hAnsi="Times New Roman" w:cs="Times New Roman"/>
          <w:sz w:val="24"/>
          <w:szCs w:val="24"/>
          <w:lang w:val="sq-AL"/>
        </w:rPr>
        <w:t>tij parashikimi ligjor</w:t>
      </w:r>
      <w:r w:rsidR="00455D3A">
        <w:rPr>
          <w:rFonts w:ascii="Times New Roman" w:eastAsia="Times New Roman" w:hAnsi="Times New Roman" w:cs="Times New Roman"/>
          <w:sz w:val="24"/>
          <w:szCs w:val="24"/>
          <w:lang w:val="sq-AL"/>
        </w:rPr>
        <w:t xml:space="preserve"> </w:t>
      </w:r>
      <w:r w:rsidR="00C75CAC" w:rsidRPr="00AA6421">
        <w:rPr>
          <w:rFonts w:ascii="Times New Roman" w:eastAsia="Times New Roman" w:hAnsi="Times New Roman" w:cs="Times New Roman"/>
          <w:sz w:val="24"/>
          <w:szCs w:val="24"/>
          <w:lang w:val="sq-AL"/>
        </w:rPr>
        <w:t>n</w:t>
      </w:r>
      <w:r w:rsidR="00725574" w:rsidRPr="00AA6421">
        <w:rPr>
          <w:rFonts w:ascii="Times New Roman" w:eastAsia="Times New Roman" w:hAnsi="Times New Roman" w:cs="Times New Roman"/>
          <w:sz w:val="24"/>
          <w:szCs w:val="24"/>
          <w:lang w:val="sq-AL"/>
        </w:rPr>
        <w:t>ë</w:t>
      </w:r>
      <w:r w:rsidR="00C75CAC" w:rsidRPr="00AA6421">
        <w:rPr>
          <w:rFonts w:ascii="Times New Roman" w:eastAsia="Times New Roman" w:hAnsi="Times New Roman" w:cs="Times New Roman"/>
          <w:sz w:val="24"/>
          <w:szCs w:val="24"/>
          <w:lang w:val="sq-AL"/>
        </w:rPr>
        <w:t xml:space="preserve"> rastet e konstatimit t</w:t>
      </w:r>
      <w:r w:rsidR="00725574" w:rsidRPr="00AA6421">
        <w:rPr>
          <w:rFonts w:ascii="Times New Roman" w:eastAsia="Times New Roman" w:hAnsi="Times New Roman" w:cs="Times New Roman"/>
          <w:sz w:val="24"/>
          <w:szCs w:val="24"/>
          <w:lang w:val="sq-AL"/>
        </w:rPr>
        <w:t>ë</w:t>
      </w:r>
      <w:r w:rsidR="00C75CAC" w:rsidRPr="00AA6421">
        <w:rPr>
          <w:rFonts w:ascii="Times New Roman" w:eastAsia="Times New Roman" w:hAnsi="Times New Roman" w:cs="Times New Roman"/>
          <w:sz w:val="24"/>
          <w:szCs w:val="24"/>
          <w:lang w:val="sq-AL"/>
        </w:rPr>
        <w:t xml:space="preserve"> shkeljeve</w:t>
      </w:r>
      <w:r w:rsidR="00455D3A">
        <w:rPr>
          <w:rFonts w:ascii="Times New Roman" w:eastAsia="Times New Roman" w:hAnsi="Times New Roman" w:cs="Times New Roman"/>
          <w:sz w:val="24"/>
          <w:szCs w:val="24"/>
          <w:lang w:val="sq-AL"/>
        </w:rPr>
        <w:t xml:space="preserve"> </w:t>
      </w:r>
      <w:r w:rsidR="00C75CAC" w:rsidRPr="00AA6421">
        <w:rPr>
          <w:rFonts w:ascii="Times New Roman" w:eastAsia="Times New Roman" w:hAnsi="Times New Roman" w:cs="Times New Roman"/>
          <w:sz w:val="24"/>
          <w:szCs w:val="24"/>
          <w:lang w:val="sq-AL"/>
        </w:rPr>
        <w:t>q</w:t>
      </w:r>
      <w:r w:rsidR="00725574" w:rsidRPr="00AA6421">
        <w:rPr>
          <w:rFonts w:ascii="Times New Roman" w:eastAsia="Times New Roman" w:hAnsi="Times New Roman" w:cs="Times New Roman"/>
          <w:sz w:val="24"/>
          <w:szCs w:val="24"/>
          <w:lang w:val="sq-AL"/>
        </w:rPr>
        <w:t>ë</w:t>
      </w:r>
      <w:r w:rsidR="000A3E7F" w:rsidRPr="005E3A0D">
        <w:rPr>
          <w:rFonts w:ascii="Times New Roman" w:eastAsia="Times New Roman" w:hAnsi="Times New Roman" w:cs="Times New Roman"/>
          <w:sz w:val="24"/>
          <w:szCs w:val="24"/>
          <w:lang w:val="sq-AL"/>
        </w:rPr>
        <w:t xml:space="preserve"> nuk kanë natyrën e pavlefshmërisë absolute. </w:t>
      </w:r>
      <w:r w:rsidR="00835841" w:rsidRPr="00AA6421">
        <w:rPr>
          <w:rFonts w:ascii="Times New Roman" w:eastAsia="Times New Roman" w:hAnsi="Times New Roman" w:cs="Times New Roman"/>
          <w:sz w:val="24"/>
          <w:szCs w:val="24"/>
          <w:lang w:val="sq-AL"/>
        </w:rPr>
        <w:t>(</w:t>
      </w:r>
      <w:r w:rsidR="00835841" w:rsidRPr="00AA6421">
        <w:rPr>
          <w:rFonts w:ascii="Times New Roman" w:eastAsia="Times New Roman" w:hAnsi="Times New Roman" w:cs="Times New Roman"/>
          <w:i/>
          <w:iCs/>
          <w:sz w:val="24"/>
          <w:szCs w:val="24"/>
          <w:lang w:val="sq-AL"/>
        </w:rPr>
        <w:t>shih vendimi nr. 21, dat</w:t>
      </w:r>
      <w:r w:rsidR="00725574" w:rsidRPr="00AA6421">
        <w:rPr>
          <w:rFonts w:ascii="Times New Roman" w:eastAsia="Times New Roman" w:hAnsi="Times New Roman" w:cs="Times New Roman"/>
          <w:i/>
          <w:iCs/>
          <w:sz w:val="24"/>
          <w:szCs w:val="24"/>
          <w:lang w:val="sq-AL"/>
        </w:rPr>
        <w:t>ë</w:t>
      </w:r>
      <w:r w:rsidR="00835841" w:rsidRPr="00AA6421">
        <w:rPr>
          <w:rFonts w:ascii="Times New Roman" w:eastAsia="Times New Roman" w:hAnsi="Times New Roman" w:cs="Times New Roman"/>
          <w:i/>
          <w:iCs/>
          <w:sz w:val="24"/>
          <w:szCs w:val="24"/>
          <w:lang w:val="sq-AL"/>
        </w:rPr>
        <w:t xml:space="preserve"> 24.02.2021 t</w:t>
      </w:r>
      <w:r w:rsidR="00725574" w:rsidRPr="00AA6421">
        <w:rPr>
          <w:rFonts w:ascii="Times New Roman" w:eastAsia="Times New Roman" w:hAnsi="Times New Roman" w:cs="Times New Roman"/>
          <w:i/>
          <w:iCs/>
          <w:sz w:val="24"/>
          <w:szCs w:val="24"/>
          <w:lang w:val="sq-AL"/>
        </w:rPr>
        <w:t>ë</w:t>
      </w:r>
      <w:r w:rsidR="00835841" w:rsidRPr="00AA6421">
        <w:rPr>
          <w:rFonts w:ascii="Times New Roman" w:eastAsia="Times New Roman" w:hAnsi="Times New Roman" w:cs="Times New Roman"/>
          <w:i/>
          <w:iCs/>
          <w:sz w:val="24"/>
          <w:szCs w:val="24"/>
          <w:lang w:val="sq-AL"/>
        </w:rPr>
        <w:t xml:space="preserve"> Kolegjit Administrativ t</w:t>
      </w:r>
      <w:r w:rsidR="00725574" w:rsidRPr="00AA6421">
        <w:rPr>
          <w:rFonts w:ascii="Times New Roman" w:eastAsia="Times New Roman" w:hAnsi="Times New Roman" w:cs="Times New Roman"/>
          <w:i/>
          <w:iCs/>
          <w:sz w:val="24"/>
          <w:szCs w:val="24"/>
          <w:lang w:val="sq-AL"/>
        </w:rPr>
        <w:t>ë</w:t>
      </w:r>
      <w:r w:rsidR="00835841" w:rsidRPr="00AA6421">
        <w:rPr>
          <w:rFonts w:ascii="Times New Roman" w:eastAsia="Times New Roman" w:hAnsi="Times New Roman" w:cs="Times New Roman"/>
          <w:i/>
          <w:iCs/>
          <w:sz w:val="24"/>
          <w:szCs w:val="24"/>
          <w:lang w:val="sq-AL"/>
        </w:rPr>
        <w:t xml:space="preserve"> Gjykat</w:t>
      </w:r>
      <w:r w:rsidR="00725574" w:rsidRPr="00AA6421">
        <w:rPr>
          <w:rFonts w:ascii="Times New Roman" w:eastAsia="Times New Roman" w:hAnsi="Times New Roman" w:cs="Times New Roman"/>
          <w:i/>
          <w:iCs/>
          <w:sz w:val="24"/>
          <w:szCs w:val="24"/>
          <w:lang w:val="sq-AL"/>
        </w:rPr>
        <w:t>ë</w:t>
      </w:r>
      <w:r w:rsidR="00835841" w:rsidRPr="00AA6421">
        <w:rPr>
          <w:rFonts w:ascii="Times New Roman" w:eastAsia="Times New Roman" w:hAnsi="Times New Roman" w:cs="Times New Roman"/>
          <w:i/>
          <w:iCs/>
          <w:sz w:val="24"/>
          <w:szCs w:val="24"/>
          <w:lang w:val="sq-AL"/>
        </w:rPr>
        <w:t>s s</w:t>
      </w:r>
      <w:r w:rsidR="00725574" w:rsidRPr="00AA6421">
        <w:rPr>
          <w:rFonts w:ascii="Times New Roman" w:eastAsia="Times New Roman" w:hAnsi="Times New Roman" w:cs="Times New Roman"/>
          <w:i/>
          <w:iCs/>
          <w:sz w:val="24"/>
          <w:szCs w:val="24"/>
          <w:lang w:val="sq-AL"/>
        </w:rPr>
        <w:t>ë</w:t>
      </w:r>
      <w:r w:rsidR="00835841" w:rsidRPr="00AA6421">
        <w:rPr>
          <w:rFonts w:ascii="Times New Roman" w:eastAsia="Times New Roman" w:hAnsi="Times New Roman" w:cs="Times New Roman"/>
          <w:i/>
          <w:iCs/>
          <w:sz w:val="24"/>
          <w:szCs w:val="24"/>
          <w:lang w:val="sq-AL"/>
        </w:rPr>
        <w:t xml:space="preserve"> Lart</w:t>
      </w:r>
      <w:r w:rsidR="00725574" w:rsidRPr="00AA6421">
        <w:rPr>
          <w:rFonts w:ascii="Times New Roman" w:eastAsia="Times New Roman" w:hAnsi="Times New Roman" w:cs="Times New Roman"/>
          <w:i/>
          <w:iCs/>
          <w:sz w:val="24"/>
          <w:szCs w:val="24"/>
          <w:lang w:val="sq-AL"/>
        </w:rPr>
        <w:t>ë</w:t>
      </w:r>
      <w:r w:rsidR="00835841" w:rsidRPr="00AA6421">
        <w:rPr>
          <w:rFonts w:ascii="Times New Roman" w:eastAsia="Times New Roman" w:hAnsi="Times New Roman" w:cs="Times New Roman"/>
          <w:sz w:val="24"/>
          <w:szCs w:val="24"/>
          <w:lang w:val="sq-AL"/>
        </w:rPr>
        <w:t>).</w:t>
      </w:r>
    </w:p>
    <w:p w:rsidR="00AA6421" w:rsidRPr="00AA6421" w:rsidRDefault="00AA6421" w:rsidP="00AA6421">
      <w:pPr>
        <w:spacing w:after="0" w:line="240" w:lineRule="auto"/>
        <w:ind w:firstLine="360"/>
        <w:jc w:val="both"/>
        <w:rPr>
          <w:rFonts w:ascii="Times New Roman" w:hAnsi="Times New Roman" w:cs="Times New Roman"/>
          <w:sz w:val="24"/>
          <w:szCs w:val="24"/>
          <w:lang w:val="sq-AL"/>
        </w:rPr>
      </w:pPr>
      <w:r w:rsidRPr="00AA6421">
        <w:rPr>
          <w:rFonts w:ascii="Times New Roman" w:hAnsi="Times New Roman" w:cs="Times New Roman"/>
          <w:sz w:val="24"/>
          <w:szCs w:val="24"/>
          <w:lang w:val="sq-AL"/>
        </w:rPr>
        <w:t>3</w:t>
      </w:r>
      <w:r w:rsidR="00247EE5">
        <w:rPr>
          <w:rFonts w:ascii="Times New Roman" w:hAnsi="Times New Roman" w:cs="Times New Roman"/>
          <w:sz w:val="24"/>
          <w:szCs w:val="24"/>
          <w:lang w:val="sq-AL"/>
        </w:rPr>
        <w:t>8</w:t>
      </w:r>
      <w:r w:rsidRPr="00AA6421">
        <w:rPr>
          <w:rFonts w:ascii="Times New Roman" w:hAnsi="Times New Roman" w:cs="Times New Roman"/>
          <w:sz w:val="24"/>
          <w:szCs w:val="24"/>
          <w:lang w:val="sq-AL"/>
        </w:rPr>
        <w:t xml:space="preserve">. </w:t>
      </w:r>
      <w:r w:rsidR="00075B25" w:rsidRPr="00075B25">
        <w:rPr>
          <w:rFonts w:ascii="Times New Roman" w:eastAsia="Times New Roman" w:hAnsi="Times New Roman" w:cs="Times New Roman"/>
          <w:sz w:val="24"/>
          <w:szCs w:val="24"/>
          <w:lang w:val="sq-AL"/>
        </w:rPr>
        <w:t>Kolegji vlerëson se në respektim të parimit të gjykatës së caktuar me ligj, jurisprudenca e konsoliduar e Gjykatës Kushtetuese ka theksuar se Gjykata e Lartë në asnjë rast nuk mund ta zgjidhë vetë çështjen në themel, duke rivlerësuar ndryshe faktet dhe provat e marra gjatë gjykimit në shkallët më të ulëta gjyqësore. Një veprim i tillë bie ndesh me parimin e gjykatës së caktuar me ligj.</w:t>
      </w:r>
      <w:r w:rsidR="00075B25" w:rsidRPr="00075B25">
        <w:rPr>
          <w:rFonts w:ascii="Times New Roman" w:eastAsia="Times New Roman" w:hAnsi="Times New Roman" w:cs="Times New Roman"/>
          <w:i/>
          <w:sz w:val="24"/>
          <w:szCs w:val="24"/>
          <w:lang w:val="sq-AL"/>
        </w:rPr>
        <w:t xml:space="preserve"> (Shih vendimi nr. 40 datë 25.06.2015).</w:t>
      </w:r>
      <w:r w:rsidR="00075B25" w:rsidRPr="00075B25">
        <w:rPr>
          <w:rFonts w:ascii="Times New Roman" w:eastAsia="Times New Roman" w:hAnsi="Times New Roman" w:cs="Times New Roman"/>
          <w:sz w:val="24"/>
          <w:szCs w:val="24"/>
          <w:lang w:val="sq-AL"/>
        </w:rPr>
        <w:t xml:space="preserve"> Në çdo rast kontrolli i Gjykatës së Lartë duhet të fokusohet vetëm në drejtim të ligjshmërisë dhe </w:t>
      </w:r>
      <w:r w:rsidR="00075B25" w:rsidRPr="00075B25">
        <w:rPr>
          <w:rFonts w:ascii="Times New Roman" w:eastAsia="Times New Roman" w:hAnsi="Times New Roman" w:cs="Times New Roman"/>
          <w:sz w:val="24"/>
          <w:szCs w:val="24"/>
          <w:lang w:val="sq-AL"/>
        </w:rPr>
        <w:lastRenderedPageBreak/>
        <w:t>bazueshmërisë së vendimit të ankimuar, pra mbi mënyrën e zbatimit të ligjit nga gjykatat më të ulëta. (</w:t>
      </w:r>
      <w:r w:rsidR="00075B25" w:rsidRPr="00075B25">
        <w:rPr>
          <w:rFonts w:ascii="Times New Roman" w:eastAsia="Times New Roman" w:hAnsi="Times New Roman" w:cs="Times New Roman"/>
          <w:i/>
          <w:sz w:val="24"/>
          <w:szCs w:val="24"/>
          <w:lang w:val="sq-AL"/>
        </w:rPr>
        <w:t>Shih vendimin nr. 10 datë 03.04.2007 të Gjykatës Kushtetuese)</w:t>
      </w:r>
      <w:r w:rsidR="00825C82" w:rsidRPr="00AA6421">
        <w:rPr>
          <w:rFonts w:ascii="Times New Roman" w:eastAsia="Times New Roman" w:hAnsi="Times New Roman" w:cs="Times New Roman"/>
          <w:i/>
          <w:sz w:val="24"/>
          <w:szCs w:val="24"/>
          <w:lang w:val="sq-AL"/>
        </w:rPr>
        <w:t xml:space="preserve">. </w:t>
      </w:r>
      <w:r w:rsidR="00825C82" w:rsidRPr="00AA6421">
        <w:rPr>
          <w:rFonts w:ascii="Times New Roman" w:eastAsia="Times New Roman" w:hAnsi="Times New Roman" w:cs="Times New Roman"/>
          <w:sz w:val="24"/>
          <w:szCs w:val="24"/>
          <w:lang w:val="sq-AL"/>
        </w:rPr>
        <w:t>Jurisprudenca kushtetuese gjithashtu ka theksuar se</w:t>
      </w:r>
      <w:r w:rsidRPr="00AA6421">
        <w:rPr>
          <w:rFonts w:ascii="Times New Roman" w:eastAsia="Times New Roman" w:hAnsi="Times New Roman" w:cs="Times New Roman"/>
          <w:sz w:val="24"/>
          <w:szCs w:val="24"/>
          <w:lang w:val="sq-AL"/>
        </w:rPr>
        <w:t>,</w:t>
      </w:r>
      <w:r w:rsidR="00825C82" w:rsidRPr="00AA6421">
        <w:rPr>
          <w:rFonts w:ascii="Times New Roman" w:eastAsia="Times New Roman" w:hAnsi="Times New Roman" w:cs="Times New Roman"/>
          <w:sz w:val="24"/>
          <w:szCs w:val="24"/>
          <w:lang w:val="sq-AL"/>
        </w:rPr>
        <w:t xml:space="preserve"> procesi nuk konsiderohet i parregullt, në kuptim të nenit 42 të Kushtetutës, kur Gjykata Lartë, mbi të njëjtat prova e fakte të vlerësuara në gjykimet e mëparshme, vendos të prishë vendimet dhe zgjidh vetë çështjen, për shkak të zbatimit të gabuar të ligjit </w:t>
      </w:r>
      <w:r w:rsidR="00825C82" w:rsidRPr="00AA6421">
        <w:rPr>
          <w:rFonts w:ascii="Times New Roman" w:hAnsi="Times New Roman" w:cs="Times New Roman"/>
          <w:sz w:val="24"/>
          <w:szCs w:val="24"/>
          <w:lang w:val="sq-AL"/>
        </w:rPr>
        <w:t>(</w:t>
      </w:r>
      <w:r w:rsidR="00825C82" w:rsidRPr="00AA6421">
        <w:rPr>
          <w:rFonts w:ascii="Times New Roman" w:hAnsi="Times New Roman" w:cs="Times New Roman"/>
          <w:i/>
          <w:sz w:val="24"/>
          <w:szCs w:val="24"/>
          <w:lang w:val="sq-AL"/>
        </w:rPr>
        <w:t>shih vendimin nr.7, datë 09.03.2009, vendimi nr. 27, datë 24.06.2013 të Gjykatës Kushtetuese</w:t>
      </w:r>
      <w:r w:rsidR="00825C82" w:rsidRPr="00AA6421">
        <w:rPr>
          <w:rFonts w:ascii="Times New Roman" w:hAnsi="Times New Roman" w:cs="Times New Roman"/>
          <w:sz w:val="24"/>
          <w:szCs w:val="24"/>
          <w:lang w:val="sq-AL"/>
        </w:rPr>
        <w:t>).</w:t>
      </w:r>
    </w:p>
    <w:p w:rsidR="00B36480" w:rsidRPr="00AA6421" w:rsidRDefault="00AA6421" w:rsidP="00C30F26">
      <w:pPr>
        <w:spacing w:after="0" w:line="240" w:lineRule="auto"/>
        <w:ind w:firstLine="360"/>
        <w:jc w:val="both"/>
        <w:rPr>
          <w:rFonts w:ascii="Times New Roman" w:hAnsi="Times New Roman" w:cs="Times New Roman"/>
          <w:sz w:val="24"/>
          <w:szCs w:val="24"/>
          <w:lang w:val="sq-AL"/>
        </w:rPr>
      </w:pPr>
      <w:r w:rsidRPr="00AA6421">
        <w:rPr>
          <w:rFonts w:ascii="Times New Roman" w:hAnsi="Times New Roman" w:cs="Times New Roman"/>
          <w:sz w:val="24"/>
          <w:szCs w:val="24"/>
          <w:lang w:val="sq-AL"/>
        </w:rPr>
        <w:t>3</w:t>
      </w:r>
      <w:r w:rsidR="00247EE5">
        <w:rPr>
          <w:rFonts w:ascii="Times New Roman" w:hAnsi="Times New Roman" w:cs="Times New Roman"/>
          <w:sz w:val="24"/>
          <w:szCs w:val="24"/>
          <w:lang w:val="sq-AL"/>
        </w:rPr>
        <w:t>9</w:t>
      </w:r>
      <w:r w:rsidRPr="00AA6421">
        <w:rPr>
          <w:rFonts w:ascii="Times New Roman" w:hAnsi="Times New Roman" w:cs="Times New Roman"/>
          <w:sz w:val="24"/>
          <w:szCs w:val="24"/>
          <w:lang w:val="sq-AL"/>
        </w:rPr>
        <w:t xml:space="preserve">. </w:t>
      </w:r>
      <w:r w:rsidR="00F95928" w:rsidRPr="00AA6421">
        <w:rPr>
          <w:rFonts w:ascii="Times New Roman" w:hAnsi="Times New Roman" w:cs="Times New Roman"/>
          <w:sz w:val="24"/>
          <w:szCs w:val="24"/>
          <w:lang w:val="sq-AL"/>
        </w:rPr>
        <w:t>P</w:t>
      </w:r>
      <w:r w:rsidR="00725574" w:rsidRPr="00AA6421">
        <w:rPr>
          <w:rFonts w:ascii="Times New Roman" w:hAnsi="Times New Roman" w:cs="Times New Roman"/>
          <w:sz w:val="24"/>
          <w:szCs w:val="24"/>
          <w:lang w:val="sq-AL"/>
        </w:rPr>
        <w:t>ë</w:t>
      </w:r>
      <w:r w:rsidR="00F95928" w:rsidRPr="00AA6421">
        <w:rPr>
          <w:rFonts w:ascii="Times New Roman" w:hAnsi="Times New Roman" w:cs="Times New Roman"/>
          <w:sz w:val="24"/>
          <w:szCs w:val="24"/>
          <w:lang w:val="sq-AL"/>
        </w:rPr>
        <w:t xml:space="preserve">r sa </w:t>
      </w:r>
      <w:r w:rsidR="00725574" w:rsidRPr="00AA6421">
        <w:rPr>
          <w:rFonts w:ascii="Times New Roman" w:hAnsi="Times New Roman" w:cs="Times New Roman"/>
          <w:sz w:val="24"/>
          <w:szCs w:val="24"/>
          <w:lang w:val="sq-AL"/>
        </w:rPr>
        <w:t>ë</w:t>
      </w:r>
      <w:r w:rsidR="00F95928" w:rsidRPr="00AA6421">
        <w:rPr>
          <w:rFonts w:ascii="Times New Roman" w:hAnsi="Times New Roman" w:cs="Times New Roman"/>
          <w:sz w:val="24"/>
          <w:szCs w:val="24"/>
          <w:lang w:val="sq-AL"/>
        </w:rPr>
        <w:t>sht</w:t>
      </w:r>
      <w:r w:rsidR="00725574" w:rsidRPr="00AA6421">
        <w:rPr>
          <w:rFonts w:ascii="Times New Roman" w:hAnsi="Times New Roman" w:cs="Times New Roman"/>
          <w:sz w:val="24"/>
          <w:szCs w:val="24"/>
          <w:lang w:val="sq-AL"/>
        </w:rPr>
        <w:t>ë</w:t>
      </w:r>
      <w:r w:rsidR="00F95928" w:rsidRPr="00AA6421">
        <w:rPr>
          <w:rFonts w:ascii="Times New Roman" w:hAnsi="Times New Roman" w:cs="Times New Roman"/>
          <w:sz w:val="24"/>
          <w:szCs w:val="24"/>
          <w:lang w:val="sq-AL"/>
        </w:rPr>
        <w:t xml:space="preserve"> arsyetuar</w:t>
      </w:r>
      <w:r w:rsidR="00036409" w:rsidRPr="00AA6421">
        <w:rPr>
          <w:rFonts w:ascii="Times New Roman" w:hAnsi="Times New Roman" w:cs="Times New Roman"/>
          <w:sz w:val="24"/>
          <w:szCs w:val="24"/>
          <w:lang w:val="sq-AL"/>
        </w:rPr>
        <w:t xml:space="preserve"> n</w:t>
      </w:r>
      <w:r w:rsidR="00725574" w:rsidRPr="00AA6421">
        <w:rPr>
          <w:rFonts w:ascii="Times New Roman" w:hAnsi="Times New Roman" w:cs="Times New Roman"/>
          <w:sz w:val="24"/>
          <w:szCs w:val="24"/>
          <w:lang w:val="sq-AL"/>
        </w:rPr>
        <w:t>ë</w:t>
      </w:r>
      <w:r w:rsidR="00036409" w:rsidRPr="00AA6421">
        <w:rPr>
          <w:rFonts w:ascii="Times New Roman" w:hAnsi="Times New Roman" w:cs="Times New Roman"/>
          <w:sz w:val="24"/>
          <w:szCs w:val="24"/>
          <w:lang w:val="sq-AL"/>
        </w:rPr>
        <w:t xml:space="preserve"> sip</w:t>
      </w:r>
      <w:r w:rsidR="00725574" w:rsidRPr="00AA6421">
        <w:rPr>
          <w:rFonts w:ascii="Times New Roman" w:hAnsi="Times New Roman" w:cs="Times New Roman"/>
          <w:sz w:val="24"/>
          <w:szCs w:val="24"/>
          <w:lang w:val="sq-AL"/>
        </w:rPr>
        <w:t>ë</w:t>
      </w:r>
      <w:r w:rsidR="00036409" w:rsidRPr="00AA6421">
        <w:rPr>
          <w:rFonts w:ascii="Times New Roman" w:hAnsi="Times New Roman" w:cs="Times New Roman"/>
          <w:sz w:val="24"/>
          <w:szCs w:val="24"/>
          <w:lang w:val="sq-AL"/>
        </w:rPr>
        <w:t>r, Kolegji çmon se gjendemi n</w:t>
      </w:r>
      <w:r w:rsidR="00725574" w:rsidRPr="00AA6421">
        <w:rPr>
          <w:rFonts w:ascii="Times New Roman" w:hAnsi="Times New Roman" w:cs="Times New Roman"/>
          <w:sz w:val="24"/>
          <w:szCs w:val="24"/>
          <w:lang w:val="sq-AL"/>
        </w:rPr>
        <w:t>ë</w:t>
      </w:r>
      <w:r w:rsidR="00036409" w:rsidRPr="00AA6421">
        <w:rPr>
          <w:rFonts w:ascii="Times New Roman" w:hAnsi="Times New Roman" w:cs="Times New Roman"/>
          <w:sz w:val="24"/>
          <w:szCs w:val="24"/>
          <w:lang w:val="sq-AL"/>
        </w:rPr>
        <w:t xml:space="preserve"> kushtet</w:t>
      </w:r>
      <w:r w:rsidR="0043129A">
        <w:rPr>
          <w:rFonts w:ascii="Times New Roman" w:eastAsia="Times New Roman" w:hAnsi="Times New Roman" w:cs="Times New Roman"/>
          <w:sz w:val="24"/>
          <w:szCs w:val="24"/>
          <w:lang w:val="sq-AL"/>
        </w:rPr>
        <w:t xml:space="preserve"> ku</w:t>
      </w:r>
      <w:r w:rsidR="00E04290" w:rsidRPr="00AA6421">
        <w:rPr>
          <w:rFonts w:ascii="Times New Roman" w:eastAsia="Times New Roman" w:hAnsi="Times New Roman" w:cs="Times New Roman"/>
          <w:sz w:val="24"/>
          <w:szCs w:val="24"/>
          <w:lang w:val="sq-AL"/>
        </w:rPr>
        <w:t xml:space="preserve"> zbatimi</w:t>
      </w:r>
      <w:r w:rsidR="00036409" w:rsidRPr="00AA6421">
        <w:rPr>
          <w:rFonts w:ascii="Times New Roman" w:eastAsia="Times New Roman" w:hAnsi="Times New Roman" w:cs="Times New Roman"/>
          <w:sz w:val="24"/>
          <w:szCs w:val="24"/>
          <w:lang w:val="sq-AL"/>
        </w:rPr>
        <w:t xml:space="preserve"> i gabuar</w:t>
      </w:r>
      <w:r w:rsidR="00E04290" w:rsidRPr="00AA6421">
        <w:rPr>
          <w:rFonts w:ascii="Times New Roman" w:eastAsia="Times New Roman" w:hAnsi="Times New Roman" w:cs="Times New Roman"/>
          <w:sz w:val="24"/>
          <w:szCs w:val="24"/>
          <w:lang w:val="sq-AL"/>
        </w:rPr>
        <w:t xml:space="preserve"> i ligjit material</w:t>
      </w:r>
      <w:r w:rsidR="00036409" w:rsidRPr="00AA6421">
        <w:rPr>
          <w:rFonts w:ascii="Times New Roman" w:eastAsia="Times New Roman" w:hAnsi="Times New Roman" w:cs="Times New Roman"/>
          <w:sz w:val="24"/>
          <w:szCs w:val="24"/>
          <w:lang w:val="sq-AL"/>
        </w:rPr>
        <w:t xml:space="preserve"> nga gjykatat m</w:t>
      </w:r>
      <w:r w:rsidR="00725574" w:rsidRPr="00AA6421">
        <w:rPr>
          <w:rFonts w:ascii="Times New Roman" w:eastAsia="Times New Roman" w:hAnsi="Times New Roman" w:cs="Times New Roman"/>
          <w:sz w:val="24"/>
          <w:szCs w:val="24"/>
          <w:lang w:val="sq-AL"/>
        </w:rPr>
        <w:t>ë</w:t>
      </w:r>
      <w:r w:rsidR="00036409" w:rsidRPr="00AA6421">
        <w:rPr>
          <w:rFonts w:ascii="Times New Roman" w:eastAsia="Times New Roman" w:hAnsi="Times New Roman" w:cs="Times New Roman"/>
          <w:sz w:val="24"/>
          <w:szCs w:val="24"/>
          <w:lang w:val="sq-AL"/>
        </w:rPr>
        <w:t xml:space="preserve"> t</w:t>
      </w:r>
      <w:r w:rsidR="00725574" w:rsidRPr="00AA6421">
        <w:rPr>
          <w:rFonts w:ascii="Times New Roman" w:eastAsia="Times New Roman" w:hAnsi="Times New Roman" w:cs="Times New Roman"/>
          <w:sz w:val="24"/>
          <w:szCs w:val="24"/>
          <w:lang w:val="sq-AL"/>
        </w:rPr>
        <w:t>ë</w:t>
      </w:r>
      <w:r w:rsidR="00036409" w:rsidRPr="00AA6421">
        <w:rPr>
          <w:rFonts w:ascii="Times New Roman" w:eastAsia="Times New Roman" w:hAnsi="Times New Roman" w:cs="Times New Roman"/>
          <w:sz w:val="24"/>
          <w:szCs w:val="24"/>
          <w:lang w:val="sq-AL"/>
        </w:rPr>
        <w:t xml:space="preserve"> ul</w:t>
      </w:r>
      <w:r w:rsidR="00725574" w:rsidRPr="00AA6421">
        <w:rPr>
          <w:rFonts w:ascii="Times New Roman" w:eastAsia="Times New Roman" w:hAnsi="Times New Roman" w:cs="Times New Roman"/>
          <w:sz w:val="24"/>
          <w:szCs w:val="24"/>
          <w:lang w:val="sq-AL"/>
        </w:rPr>
        <w:t>ë</w:t>
      </w:r>
      <w:r w:rsidR="00036409" w:rsidRPr="00AA6421">
        <w:rPr>
          <w:rFonts w:ascii="Times New Roman" w:eastAsia="Times New Roman" w:hAnsi="Times New Roman" w:cs="Times New Roman"/>
          <w:sz w:val="24"/>
          <w:szCs w:val="24"/>
          <w:lang w:val="sq-AL"/>
        </w:rPr>
        <w:t xml:space="preserve">ta, </w:t>
      </w:r>
      <w:r w:rsidR="00E04290" w:rsidRPr="00AA6421">
        <w:rPr>
          <w:rFonts w:ascii="Times New Roman" w:eastAsia="Times New Roman" w:hAnsi="Times New Roman" w:cs="Times New Roman"/>
          <w:sz w:val="24"/>
          <w:szCs w:val="24"/>
          <w:lang w:val="sq-AL"/>
        </w:rPr>
        <w:t>nuk dikto</w:t>
      </w:r>
      <w:r w:rsidR="00036409" w:rsidRPr="00AA6421">
        <w:rPr>
          <w:rFonts w:ascii="Times New Roman" w:eastAsia="Times New Roman" w:hAnsi="Times New Roman" w:cs="Times New Roman"/>
          <w:sz w:val="24"/>
          <w:szCs w:val="24"/>
          <w:lang w:val="sq-AL"/>
        </w:rPr>
        <w:t>n nevoj</w:t>
      </w:r>
      <w:r w:rsidR="00725574" w:rsidRPr="00AA6421">
        <w:rPr>
          <w:rFonts w:ascii="Times New Roman" w:eastAsia="Times New Roman" w:hAnsi="Times New Roman" w:cs="Times New Roman"/>
          <w:sz w:val="24"/>
          <w:szCs w:val="24"/>
          <w:lang w:val="sq-AL"/>
        </w:rPr>
        <w:t>ë</w:t>
      </w:r>
      <w:r w:rsidR="00036409" w:rsidRPr="00AA6421">
        <w:rPr>
          <w:rFonts w:ascii="Times New Roman" w:eastAsia="Times New Roman" w:hAnsi="Times New Roman" w:cs="Times New Roman"/>
          <w:sz w:val="24"/>
          <w:szCs w:val="24"/>
          <w:lang w:val="sq-AL"/>
        </w:rPr>
        <w:t xml:space="preserve">n </w:t>
      </w:r>
      <w:r w:rsidR="00E04290" w:rsidRPr="00AA6421">
        <w:rPr>
          <w:rFonts w:ascii="Times New Roman" w:eastAsia="Times New Roman" w:hAnsi="Times New Roman" w:cs="Times New Roman"/>
          <w:sz w:val="24"/>
          <w:szCs w:val="24"/>
          <w:lang w:val="sq-AL"/>
        </w:rPr>
        <w:t xml:space="preserve">për rivlerësimin e fakteve apo provave, </w:t>
      </w:r>
      <w:r w:rsidR="00036409" w:rsidRPr="00AA6421">
        <w:rPr>
          <w:rFonts w:ascii="Times New Roman" w:eastAsia="Times New Roman" w:hAnsi="Times New Roman" w:cs="Times New Roman"/>
          <w:sz w:val="24"/>
          <w:szCs w:val="24"/>
          <w:lang w:val="sq-AL"/>
        </w:rPr>
        <w:t>si rrjedhoj</w:t>
      </w:r>
      <w:r w:rsidR="00725574" w:rsidRPr="00AA6421">
        <w:rPr>
          <w:rFonts w:ascii="Times New Roman" w:eastAsia="Times New Roman" w:hAnsi="Times New Roman" w:cs="Times New Roman"/>
          <w:sz w:val="24"/>
          <w:szCs w:val="24"/>
          <w:lang w:val="sq-AL"/>
        </w:rPr>
        <w:t xml:space="preserve">ë, në mbështetje të nenit </w:t>
      </w:r>
      <w:r w:rsidR="00725574" w:rsidRPr="009D3B52">
        <w:rPr>
          <w:rFonts w:ascii="Times New Roman" w:eastAsia="Times New Roman" w:hAnsi="Times New Roman" w:cs="Times New Roman"/>
          <w:sz w:val="24"/>
          <w:szCs w:val="24"/>
          <w:lang w:val="sq-AL"/>
        </w:rPr>
        <w:t>6</w:t>
      </w:r>
      <w:r w:rsidR="009D3B52">
        <w:rPr>
          <w:rFonts w:ascii="Times New Roman" w:eastAsia="Times New Roman" w:hAnsi="Times New Roman" w:cs="Times New Roman"/>
          <w:sz w:val="24"/>
          <w:szCs w:val="24"/>
          <w:lang w:val="sq-AL"/>
        </w:rPr>
        <w:t>3</w:t>
      </w:r>
      <w:r w:rsidR="00072417">
        <w:rPr>
          <w:rFonts w:ascii="Times New Roman" w:eastAsia="Times New Roman" w:hAnsi="Times New Roman" w:cs="Times New Roman"/>
          <w:sz w:val="24"/>
          <w:szCs w:val="24"/>
          <w:lang w:val="sq-AL"/>
        </w:rPr>
        <w:t>(1)</w:t>
      </w:r>
      <w:r w:rsidR="00725574" w:rsidRPr="009D3B52">
        <w:rPr>
          <w:rFonts w:ascii="Times New Roman" w:eastAsia="Times New Roman" w:hAnsi="Times New Roman" w:cs="Times New Roman"/>
          <w:sz w:val="24"/>
          <w:szCs w:val="24"/>
          <w:lang w:val="sq-AL"/>
        </w:rPr>
        <w:t>(dh),</w:t>
      </w:r>
      <w:r w:rsidR="00725574" w:rsidRPr="00AA6421">
        <w:rPr>
          <w:rFonts w:ascii="Times New Roman" w:eastAsia="Times New Roman" w:hAnsi="Times New Roman" w:cs="Times New Roman"/>
          <w:sz w:val="24"/>
          <w:szCs w:val="24"/>
          <w:lang w:val="sq-AL"/>
        </w:rPr>
        <w:t xml:space="preserve"> të ligjit nr. 49/2012, </w:t>
      </w:r>
      <w:r w:rsidR="00E04290" w:rsidRPr="00AA6421">
        <w:rPr>
          <w:rFonts w:ascii="Times New Roman" w:eastAsia="Times New Roman" w:hAnsi="Times New Roman" w:cs="Times New Roman"/>
          <w:sz w:val="24"/>
          <w:szCs w:val="24"/>
          <w:lang w:val="sq-AL"/>
        </w:rPr>
        <w:t>të dy vendimet e gjykatave më të ulta duhen ndryshuar dhe çështja duhet të zgjidhet përfundimisht nga ky Kolegj në themelin e saj, duke disponuar me rrëzimin e padisë.</w:t>
      </w:r>
    </w:p>
    <w:p w:rsidR="00B36480" w:rsidRPr="00AA6421" w:rsidRDefault="00B36480" w:rsidP="00AA6421">
      <w:pPr>
        <w:tabs>
          <w:tab w:val="left" w:pos="720"/>
          <w:tab w:val="left" w:pos="1260"/>
        </w:tabs>
        <w:spacing w:after="0" w:line="240" w:lineRule="auto"/>
        <w:jc w:val="both"/>
        <w:rPr>
          <w:rFonts w:ascii="Times New Roman" w:eastAsia="MS Mincho" w:hAnsi="Times New Roman" w:cs="Times New Roman"/>
          <w:b/>
          <w:sz w:val="24"/>
          <w:szCs w:val="24"/>
          <w:lang w:val="sq-AL"/>
        </w:rPr>
      </w:pPr>
    </w:p>
    <w:p w:rsidR="00D079A7" w:rsidRPr="00C30F26" w:rsidRDefault="00D079A7" w:rsidP="00AA6421">
      <w:pPr>
        <w:keepNext/>
        <w:spacing w:after="0" w:line="240" w:lineRule="auto"/>
        <w:jc w:val="center"/>
        <w:outlineLvl w:val="4"/>
        <w:rPr>
          <w:rFonts w:ascii="Times New Roman" w:eastAsia="Times New Roman" w:hAnsi="Times New Roman" w:cs="Times New Roman"/>
          <w:b/>
          <w:bCs/>
          <w:sz w:val="24"/>
          <w:szCs w:val="24"/>
          <w:lang w:val="sq-AL"/>
        </w:rPr>
      </w:pPr>
      <w:r w:rsidRPr="00C30F26">
        <w:rPr>
          <w:rFonts w:ascii="Times New Roman" w:eastAsia="Times New Roman" w:hAnsi="Times New Roman" w:cs="Times New Roman"/>
          <w:b/>
          <w:bCs/>
          <w:sz w:val="24"/>
          <w:szCs w:val="24"/>
          <w:lang w:val="sq-AL"/>
        </w:rPr>
        <w:t>PËR KËTO ARSYE,</w:t>
      </w:r>
    </w:p>
    <w:p w:rsidR="00D079A7" w:rsidRPr="00AA6421" w:rsidRDefault="00D079A7" w:rsidP="00AA6421">
      <w:pPr>
        <w:spacing w:after="0" w:line="240" w:lineRule="auto"/>
        <w:rPr>
          <w:rFonts w:ascii="Times New Roman" w:eastAsia="MS Mincho" w:hAnsi="Times New Roman" w:cs="Times New Roman"/>
          <w:sz w:val="24"/>
          <w:szCs w:val="24"/>
          <w:lang w:val="sq-AL"/>
        </w:rPr>
      </w:pPr>
    </w:p>
    <w:p w:rsidR="00D079A7" w:rsidRPr="00AA6421" w:rsidRDefault="00D079A7" w:rsidP="00C30F26">
      <w:pPr>
        <w:spacing w:after="0" w:line="240" w:lineRule="auto"/>
        <w:ind w:firstLine="360"/>
        <w:jc w:val="both"/>
        <w:rPr>
          <w:rFonts w:ascii="Times New Roman" w:eastAsia="MS Mincho" w:hAnsi="Times New Roman" w:cs="Times New Roman"/>
          <w:sz w:val="24"/>
          <w:szCs w:val="24"/>
          <w:lang w:val="sq-AL"/>
        </w:rPr>
      </w:pPr>
      <w:r w:rsidRPr="00AA6421">
        <w:rPr>
          <w:rFonts w:ascii="Times New Roman" w:eastAsia="MS Mincho" w:hAnsi="Times New Roman" w:cs="Times New Roman"/>
          <w:sz w:val="24"/>
          <w:szCs w:val="24"/>
          <w:lang w:val="sq-AL"/>
        </w:rPr>
        <w:t>Kolegji Administrativ i Gjykatës së Lartë, mbështetur në nenin 63(1)(</w:t>
      </w:r>
      <w:r w:rsidR="004722E5" w:rsidRPr="00AA6421">
        <w:rPr>
          <w:rFonts w:ascii="Times New Roman" w:eastAsia="MS Mincho" w:hAnsi="Times New Roman" w:cs="Times New Roman"/>
          <w:sz w:val="24"/>
          <w:szCs w:val="24"/>
          <w:lang w:val="sq-AL"/>
        </w:rPr>
        <w:t>dh</w:t>
      </w:r>
      <w:r w:rsidRPr="00AA6421">
        <w:rPr>
          <w:rFonts w:ascii="Times New Roman" w:eastAsia="MS Mincho" w:hAnsi="Times New Roman" w:cs="Times New Roman"/>
          <w:sz w:val="24"/>
          <w:szCs w:val="24"/>
          <w:lang w:val="sq-AL"/>
        </w:rPr>
        <w:t>) të ligjit nr. 49/2012, datë 03.05.2012 “Për Gjykatat Administrative dhe Gjykimin e Mosmarrëveshjeve Administrative” (</w:t>
      </w:r>
      <w:r w:rsidRPr="00AA6421">
        <w:rPr>
          <w:rFonts w:ascii="Times New Roman" w:eastAsia="MS Mincho" w:hAnsi="Times New Roman" w:cs="Times New Roman"/>
          <w:i/>
          <w:sz w:val="24"/>
          <w:szCs w:val="24"/>
          <w:lang w:val="sq-AL"/>
        </w:rPr>
        <w:t>i ndryshuar</w:t>
      </w:r>
      <w:r w:rsidRPr="00AA6421">
        <w:rPr>
          <w:rFonts w:ascii="Times New Roman" w:eastAsia="MS Mincho" w:hAnsi="Times New Roman" w:cs="Times New Roman"/>
          <w:sz w:val="24"/>
          <w:szCs w:val="24"/>
          <w:lang w:val="sq-AL"/>
        </w:rPr>
        <w:t>),</w:t>
      </w:r>
    </w:p>
    <w:p w:rsidR="00D079A7" w:rsidRPr="00AA6421" w:rsidRDefault="00D079A7" w:rsidP="00AA6421">
      <w:pPr>
        <w:spacing w:after="0" w:line="240" w:lineRule="auto"/>
        <w:ind w:firstLine="360"/>
        <w:jc w:val="center"/>
        <w:rPr>
          <w:rFonts w:ascii="Times New Roman" w:eastAsia="MS Mincho" w:hAnsi="Times New Roman" w:cs="Times New Roman"/>
          <w:sz w:val="24"/>
          <w:szCs w:val="24"/>
          <w:lang w:val="sq-AL"/>
        </w:rPr>
      </w:pPr>
    </w:p>
    <w:p w:rsidR="00D079A7" w:rsidRPr="00C30F26" w:rsidRDefault="00D079A7" w:rsidP="00AA6421">
      <w:pPr>
        <w:keepNext/>
        <w:spacing w:after="0" w:line="240" w:lineRule="auto"/>
        <w:jc w:val="center"/>
        <w:outlineLvl w:val="4"/>
        <w:rPr>
          <w:rFonts w:ascii="Times New Roman" w:eastAsia="Times New Roman" w:hAnsi="Times New Roman" w:cs="Times New Roman"/>
          <w:b/>
          <w:bCs/>
          <w:sz w:val="24"/>
          <w:szCs w:val="24"/>
          <w:lang w:val="sq-AL"/>
        </w:rPr>
      </w:pPr>
      <w:r w:rsidRPr="00C30F26">
        <w:rPr>
          <w:rFonts w:ascii="Times New Roman" w:eastAsia="Times New Roman" w:hAnsi="Times New Roman" w:cs="Times New Roman"/>
          <w:b/>
          <w:bCs/>
          <w:sz w:val="24"/>
          <w:szCs w:val="24"/>
          <w:lang w:val="sq-AL"/>
        </w:rPr>
        <w:t>VENDOSI:</w:t>
      </w:r>
    </w:p>
    <w:p w:rsidR="00D079A7" w:rsidRPr="00C30F26" w:rsidRDefault="00D079A7" w:rsidP="00AA6421">
      <w:pPr>
        <w:spacing w:after="0" w:line="240" w:lineRule="auto"/>
        <w:rPr>
          <w:rFonts w:ascii="Times New Roman" w:eastAsia="Times New Roman" w:hAnsi="Times New Roman" w:cs="Times New Roman"/>
          <w:sz w:val="24"/>
          <w:szCs w:val="24"/>
          <w:lang w:val="sq-AL"/>
        </w:rPr>
      </w:pPr>
    </w:p>
    <w:p w:rsidR="00D079A7" w:rsidRPr="00AA6421" w:rsidRDefault="004722E5" w:rsidP="00C30F26">
      <w:pPr>
        <w:spacing w:after="0" w:line="240" w:lineRule="auto"/>
        <w:ind w:firstLine="426"/>
        <w:jc w:val="both"/>
        <w:rPr>
          <w:rFonts w:ascii="Times New Roman" w:eastAsia="Times New Roman" w:hAnsi="Times New Roman" w:cs="Times New Roman"/>
          <w:sz w:val="24"/>
          <w:szCs w:val="24"/>
          <w:lang w:val="sq-AL"/>
        </w:rPr>
      </w:pPr>
      <w:r w:rsidRPr="00AA6421">
        <w:rPr>
          <w:rFonts w:ascii="Times New Roman" w:hAnsi="Times New Roman" w:cs="Times New Roman"/>
          <w:sz w:val="24"/>
          <w:szCs w:val="24"/>
          <w:lang w:val="sq-AL"/>
        </w:rPr>
        <w:t>Ndryshimin e</w:t>
      </w:r>
      <w:r w:rsidR="00434243" w:rsidRPr="00AA6421">
        <w:rPr>
          <w:rFonts w:ascii="Times New Roman" w:hAnsi="Times New Roman" w:cs="Times New Roman"/>
          <w:sz w:val="24"/>
          <w:szCs w:val="24"/>
          <w:lang w:val="sq-AL"/>
        </w:rPr>
        <w:t xml:space="preserve"> vendimit nr. 3665, datë 07.11.2016 të Gjykatës Administrative të Apelit Tiranë</w:t>
      </w:r>
      <w:r w:rsidRPr="00AA6421">
        <w:rPr>
          <w:rFonts w:ascii="Times New Roman" w:hAnsi="Times New Roman" w:cs="Times New Roman"/>
          <w:sz w:val="24"/>
          <w:szCs w:val="24"/>
          <w:lang w:val="sq-AL"/>
        </w:rPr>
        <w:t xml:space="preserve"> dhe vendimit nr. 4477, dat</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 xml:space="preserve"> 29.07.2014 t</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 xml:space="preserve"> Gjykat</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s Administrative t</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 xml:space="preserve"> Shkall</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s s</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 xml:space="preserve"> Par</w:t>
      </w:r>
      <w:r w:rsidR="00725574" w:rsidRPr="00AA6421">
        <w:rPr>
          <w:rFonts w:ascii="Times New Roman" w:hAnsi="Times New Roman" w:cs="Times New Roman"/>
          <w:sz w:val="24"/>
          <w:szCs w:val="24"/>
          <w:lang w:val="sq-AL"/>
        </w:rPr>
        <w:t>ë</w:t>
      </w:r>
      <w:r w:rsidRPr="00AA6421">
        <w:rPr>
          <w:rFonts w:ascii="Times New Roman" w:hAnsi="Times New Roman" w:cs="Times New Roman"/>
          <w:sz w:val="24"/>
          <w:szCs w:val="24"/>
          <w:lang w:val="sq-AL"/>
        </w:rPr>
        <w:t xml:space="preserve"> Tiran</w:t>
      </w:r>
      <w:r w:rsidR="00725574" w:rsidRPr="00AA6421">
        <w:rPr>
          <w:rFonts w:ascii="Times New Roman" w:hAnsi="Times New Roman" w:cs="Times New Roman"/>
          <w:sz w:val="24"/>
          <w:szCs w:val="24"/>
          <w:lang w:val="sq-AL"/>
        </w:rPr>
        <w:t>ë</w:t>
      </w:r>
      <w:r w:rsidR="0067113C" w:rsidRPr="00AA6421">
        <w:rPr>
          <w:rFonts w:ascii="Times New Roman" w:hAnsi="Times New Roman" w:cs="Times New Roman"/>
          <w:sz w:val="24"/>
          <w:szCs w:val="24"/>
          <w:lang w:val="sq-AL"/>
        </w:rPr>
        <w:t xml:space="preserve"> dhe rr</w:t>
      </w:r>
      <w:r w:rsidR="00725574" w:rsidRPr="00AA6421">
        <w:rPr>
          <w:rFonts w:ascii="Times New Roman" w:hAnsi="Times New Roman" w:cs="Times New Roman"/>
          <w:sz w:val="24"/>
          <w:szCs w:val="24"/>
          <w:lang w:val="sq-AL"/>
        </w:rPr>
        <w:t>ë</w:t>
      </w:r>
      <w:r w:rsidR="0067113C" w:rsidRPr="00AA6421">
        <w:rPr>
          <w:rFonts w:ascii="Times New Roman" w:hAnsi="Times New Roman" w:cs="Times New Roman"/>
          <w:sz w:val="24"/>
          <w:szCs w:val="24"/>
          <w:lang w:val="sq-AL"/>
        </w:rPr>
        <w:t>zimin e padis</w:t>
      </w:r>
      <w:r w:rsidR="00725574" w:rsidRPr="00AA6421">
        <w:rPr>
          <w:rFonts w:ascii="Times New Roman" w:hAnsi="Times New Roman" w:cs="Times New Roman"/>
          <w:sz w:val="24"/>
          <w:szCs w:val="24"/>
          <w:lang w:val="sq-AL"/>
        </w:rPr>
        <w:t>ë</w:t>
      </w:r>
      <w:r w:rsidR="0067113C" w:rsidRPr="00AA6421">
        <w:rPr>
          <w:rFonts w:ascii="Times New Roman" w:hAnsi="Times New Roman" w:cs="Times New Roman"/>
          <w:sz w:val="24"/>
          <w:szCs w:val="24"/>
          <w:lang w:val="sq-AL"/>
        </w:rPr>
        <w:t xml:space="preserve">. </w:t>
      </w:r>
    </w:p>
    <w:p w:rsidR="00D079A7" w:rsidRPr="00AA6421" w:rsidRDefault="00D079A7" w:rsidP="00AA6421">
      <w:pPr>
        <w:spacing w:after="0" w:line="240" w:lineRule="auto"/>
        <w:rPr>
          <w:rFonts w:ascii="Times New Roman" w:eastAsia="Times New Roman" w:hAnsi="Times New Roman" w:cs="Times New Roman"/>
          <w:sz w:val="24"/>
          <w:szCs w:val="24"/>
          <w:lang w:val="sq-AL"/>
        </w:rPr>
      </w:pPr>
    </w:p>
    <w:p w:rsidR="00C30F26" w:rsidRDefault="00D079A7" w:rsidP="00AA6421">
      <w:pPr>
        <w:spacing w:after="0" w:line="240" w:lineRule="auto"/>
        <w:jc w:val="right"/>
        <w:rPr>
          <w:rFonts w:ascii="Times New Roman" w:eastAsia="MS Mincho" w:hAnsi="Times New Roman" w:cs="Times New Roman"/>
          <w:b/>
          <w:sz w:val="24"/>
          <w:szCs w:val="24"/>
          <w:lang w:val="sq-AL"/>
        </w:rPr>
      </w:pPr>
      <w:r w:rsidRPr="00C30F26">
        <w:rPr>
          <w:rFonts w:ascii="Times New Roman" w:eastAsia="MS Mincho" w:hAnsi="Times New Roman" w:cs="Times New Roman"/>
          <w:b/>
          <w:sz w:val="24"/>
          <w:szCs w:val="24"/>
          <w:lang w:val="sq-AL"/>
        </w:rPr>
        <w:t xml:space="preserve">Tiranë, më </w:t>
      </w:r>
      <w:r w:rsidR="004722E5" w:rsidRPr="00C30F26">
        <w:rPr>
          <w:rFonts w:ascii="Times New Roman" w:eastAsia="MS Mincho" w:hAnsi="Times New Roman" w:cs="Times New Roman"/>
          <w:b/>
          <w:sz w:val="24"/>
          <w:szCs w:val="24"/>
          <w:lang w:val="sq-AL"/>
        </w:rPr>
        <w:t>08.02.</w:t>
      </w:r>
      <w:r w:rsidRPr="00C30F26">
        <w:rPr>
          <w:rFonts w:ascii="Times New Roman" w:eastAsia="MS Mincho" w:hAnsi="Times New Roman" w:cs="Times New Roman"/>
          <w:b/>
          <w:sz w:val="24"/>
          <w:szCs w:val="24"/>
          <w:lang w:val="sq-AL"/>
        </w:rPr>
        <w:t>2024</w:t>
      </w:r>
    </w:p>
    <w:p w:rsidR="00C30F26" w:rsidRDefault="00C30F26" w:rsidP="00AA6421">
      <w:pPr>
        <w:spacing w:after="0" w:line="240" w:lineRule="auto"/>
        <w:jc w:val="right"/>
        <w:rPr>
          <w:rFonts w:ascii="Times New Roman" w:eastAsia="MS Mincho" w:hAnsi="Times New Roman" w:cs="Times New Roman"/>
          <w:b/>
          <w:sz w:val="24"/>
          <w:szCs w:val="24"/>
          <w:lang w:val="sq-AL"/>
        </w:rPr>
      </w:pPr>
    </w:p>
    <w:p w:rsidR="00C30F26" w:rsidRPr="00C30F26" w:rsidRDefault="00C30F26" w:rsidP="00AA6421">
      <w:pPr>
        <w:spacing w:after="0" w:line="240" w:lineRule="auto"/>
        <w:jc w:val="right"/>
        <w:rPr>
          <w:rFonts w:ascii="Times New Roman" w:eastAsia="MS Mincho" w:hAnsi="Times New Roman" w:cs="Times New Roman"/>
          <w:b/>
          <w:sz w:val="24"/>
          <w:szCs w:val="24"/>
          <w:lang w:val="sq-AL"/>
        </w:rPr>
      </w:pPr>
    </w:p>
    <w:p w:rsidR="00D079A7" w:rsidRPr="00AA6421" w:rsidRDefault="00D079A7" w:rsidP="00AA6421">
      <w:pPr>
        <w:spacing w:after="0" w:line="240" w:lineRule="auto"/>
        <w:rPr>
          <w:rFonts w:ascii="Times New Roman" w:eastAsia="MS Mincho" w:hAnsi="Times New Roman" w:cs="Times New Roman"/>
          <w:sz w:val="24"/>
          <w:szCs w:val="24"/>
          <w:lang w:val="sq-AL"/>
        </w:rPr>
      </w:pPr>
    </w:p>
    <w:p w:rsidR="00D079A7" w:rsidRPr="00AA6421" w:rsidRDefault="00D079A7" w:rsidP="00AA6421">
      <w:pPr>
        <w:spacing w:after="0" w:line="240" w:lineRule="auto"/>
        <w:rPr>
          <w:rFonts w:ascii="Times New Roman" w:eastAsia="MS Mincho" w:hAnsi="Times New Roman" w:cs="Times New Roman"/>
          <w:sz w:val="24"/>
          <w:szCs w:val="24"/>
          <w:lang w:val="sq-AL"/>
        </w:rPr>
      </w:pPr>
    </w:p>
    <w:p w:rsidR="00D079A7" w:rsidRPr="00AA6421" w:rsidRDefault="00D079A7" w:rsidP="00AA6421">
      <w:pPr>
        <w:spacing w:after="0" w:line="240" w:lineRule="auto"/>
        <w:rPr>
          <w:rFonts w:ascii="Times New Roman" w:eastAsia="MS Mincho" w:hAnsi="Times New Roman" w:cs="Times New Roman"/>
          <w:sz w:val="24"/>
          <w:szCs w:val="24"/>
          <w:lang w:val="sq-AL"/>
        </w:rPr>
      </w:pPr>
    </w:p>
    <w:p w:rsidR="00D079A7" w:rsidRPr="00AA6421" w:rsidRDefault="00D079A7" w:rsidP="00AA6421">
      <w:pPr>
        <w:spacing w:after="0" w:line="240" w:lineRule="auto"/>
        <w:rPr>
          <w:rFonts w:ascii="Times New Roman" w:eastAsia="MS Mincho" w:hAnsi="Times New Roman" w:cs="Times New Roman"/>
          <w:sz w:val="24"/>
          <w:szCs w:val="24"/>
          <w:lang w:val="sq-AL"/>
        </w:rPr>
      </w:pPr>
    </w:p>
    <w:p w:rsidR="00D079A7" w:rsidRPr="00AA6421" w:rsidRDefault="00D079A7" w:rsidP="00AA6421">
      <w:pPr>
        <w:spacing w:after="0" w:line="240" w:lineRule="auto"/>
        <w:rPr>
          <w:rFonts w:ascii="Times New Roman" w:eastAsia="MS Mincho" w:hAnsi="Times New Roman" w:cs="Times New Roman"/>
          <w:sz w:val="24"/>
          <w:szCs w:val="24"/>
          <w:lang w:val="sq-AL"/>
        </w:rPr>
      </w:pPr>
    </w:p>
    <w:p w:rsidR="00CC6A11" w:rsidRPr="00AA6421" w:rsidRDefault="00CC6A11" w:rsidP="00AA6421">
      <w:pPr>
        <w:spacing w:after="0" w:line="240" w:lineRule="auto"/>
        <w:rPr>
          <w:rFonts w:ascii="Times New Roman" w:hAnsi="Times New Roman" w:cs="Times New Roman"/>
          <w:sz w:val="24"/>
          <w:szCs w:val="24"/>
          <w:lang w:val="sq-AL"/>
        </w:rPr>
      </w:pPr>
    </w:p>
    <w:sectPr w:rsidR="00CC6A11" w:rsidRPr="00AA6421" w:rsidSect="00C928D5">
      <w:footerReference w:type="default" r:id="rId8"/>
      <w:pgSz w:w="11907" w:h="16839" w:code="9"/>
      <w:pgMar w:top="1440" w:right="1440" w:bottom="1440" w:left="1440" w:header="720" w:footer="85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25" w:rsidRDefault="00C40325" w:rsidP="00D079A7">
      <w:pPr>
        <w:spacing w:after="0" w:line="240" w:lineRule="auto"/>
      </w:pPr>
      <w:r>
        <w:separator/>
      </w:r>
    </w:p>
  </w:endnote>
  <w:endnote w:type="continuationSeparator" w:id="0">
    <w:p w:rsidR="00C40325" w:rsidRDefault="00C40325" w:rsidP="00D0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013163"/>
      <w:docPartObj>
        <w:docPartGallery w:val="Page Numbers (Bottom of Page)"/>
        <w:docPartUnique/>
      </w:docPartObj>
    </w:sdtPr>
    <w:sdtEndPr>
      <w:rPr>
        <w:noProof/>
      </w:rPr>
    </w:sdtEndPr>
    <w:sdtContent>
      <w:p w:rsidR="00417D0B" w:rsidRDefault="001C142C">
        <w:pPr>
          <w:pStyle w:val="Footer"/>
          <w:jc w:val="right"/>
        </w:pPr>
        <w:r>
          <w:fldChar w:fldCharType="begin"/>
        </w:r>
        <w:r w:rsidR="00417D0B">
          <w:instrText xml:space="preserve"> PAGE   \* MERGEFORMAT </w:instrText>
        </w:r>
        <w:r>
          <w:fldChar w:fldCharType="separate"/>
        </w:r>
        <w:r w:rsidR="004249FC">
          <w:rPr>
            <w:noProof/>
          </w:rPr>
          <w:t>1</w:t>
        </w:r>
        <w:r>
          <w:rPr>
            <w:noProof/>
          </w:rPr>
          <w:fldChar w:fldCharType="end"/>
        </w:r>
      </w:p>
    </w:sdtContent>
  </w:sdt>
  <w:p w:rsidR="00417D0B" w:rsidRDefault="00417D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25" w:rsidRDefault="00C40325" w:rsidP="00D079A7">
      <w:pPr>
        <w:spacing w:after="0" w:line="240" w:lineRule="auto"/>
      </w:pPr>
      <w:r>
        <w:separator/>
      </w:r>
    </w:p>
  </w:footnote>
  <w:footnote w:type="continuationSeparator" w:id="0">
    <w:p w:rsidR="00C40325" w:rsidRDefault="00C40325" w:rsidP="00D07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2340"/>
        </w:tabs>
        <w:ind w:left="23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590632"/>
    <w:multiLevelType w:val="hybridMultilevel"/>
    <w:tmpl w:val="1772D8E4"/>
    <w:lvl w:ilvl="0" w:tplc="266A22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C108F"/>
    <w:multiLevelType w:val="hybridMultilevel"/>
    <w:tmpl w:val="81344088"/>
    <w:lvl w:ilvl="0" w:tplc="D45EA156">
      <w:start w:val="1"/>
      <w:numFmt w:val="upperRoman"/>
      <w:lvlText w:val="%1."/>
      <w:lvlJc w:val="left"/>
      <w:pPr>
        <w:ind w:left="1080" w:hanging="720"/>
      </w:pPr>
    </w:lvl>
    <w:lvl w:ilvl="1" w:tplc="F5C2AF7C">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11"/>
    <w:rsid w:val="00003352"/>
    <w:rsid w:val="00005843"/>
    <w:rsid w:val="00027E82"/>
    <w:rsid w:val="00036409"/>
    <w:rsid w:val="0004415F"/>
    <w:rsid w:val="00047E32"/>
    <w:rsid w:val="00066D10"/>
    <w:rsid w:val="00066F94"/>
    <w:rsid w:val="0007090A"/>
    <w:rsid w:val="00072417"/>
    <w:rsid w:val="00075B25"/>
    <w:rsid w:val="000A3E7F"/>
    <w:rsid w:val="000B4521"/>
    <w:rsid w:val="000C52A0"/>
    <w:rsid w:val="000E7D8C"/>
    <w:rsid w:val="00102770"/>
    <w:rsid w:val="00102809"/>
    <w:rsid w:val="0011072E"/>
    <w:rsid w:val="0011465C"/>
    <w:rsid w:val="001619B8"/>
    <w:rsid w:val="00171CD3"/>
    <w:rsid w:val="00172DD2"/>
    <w:rsid w:val="001A3133"/>
    <w:rsid w:val="001C142C"/>
    <w:rsid w:val="001E20B4"/>
    <w:rsid w:val="001E63AE"/>
    <w:rsid w:val="00204646"/>
    <w:rsid w:val="00205E7E"/>
    <w:rsid w:val="00222408"/>
    <w:rsid w:val="00245395"/>
    <w:rsid w:val="00247EE5"/>
    <w:rsid w:val="002761FF"/>
    <w:rsid w:val="00282094"/>
    <w:rsid w:val="002A43F4"/>
    <w:rsid w:val="002C0C57"/>
    <w:rsid w:val="002D0601"/>
    <w:rsid w:val="002D0F7A"/>
    <w:rsid w:val="002D404A"/>
    <w:rsid w:val="00311FE2"/>
    <w:rsid w:val="00333AF0"/>
    <w:rsid w:val="00341003"/>
    <w:rsid w:val="00344CB1"/>
    <w:rsid w:val="00353AA3"/>
    <w:rsid w:val="00366B77"/>
    <w:rsid w:val="00382CAD"/>
    <w:rsid w:val="003B414F"/>
    <w:rsid w:val="00417D0B"/>
    <w:rsid w:val="00421CA8"/>
    <w:rsid w:val="004249FC"/>
    <w:rsid w:val="0043080E"/>
    <w:rsid w:val="0043129A"/>
    <w:rsid w:val="00434243"/>
    <w:rsid w:val="00442927"/>
    <w:rsid w:val="00444E48"/>
    <w:rsid w:val="00446194"/>
    <w:rsid w:val="00455D3A"/>
    <w:rsid w:val="004722E5"/>
    <w:rsid w:val="00480044"/>
    <w:rsid w:val="00492FAD"/>
    <w:rsid w:val="004B0DAE"/>
    <w:rsid w:val="004F7E4D"/>
    <w:rsid w:val="00501A08"/>
    <w:rsid w:val="005074F9"/>
    <w:rsid w:val="00527831"/>
    <w:rsid w:val="00550C79"/>
    <w:rsid w:val="00570BBB"/>
    <w:rsid w:val="0057592C"/>
    <w:rsid w:val="00590ABC"/>
    <w:rsid w:val="005C2D13"/>
    <w:rsid w:val="005D08EC"/>
    <w:rsid w:val="005E3A0D"/>
    <w:rsid w:val="00604335"/>
    <w:rsid w:val="0063336A"/>
    <w:rsid w:val="0067113C"/>
    <w:rsid w:val="00686890"/>
    <w:rsid w:val="00693300"/>
    <w:rsid w:val="006A3644"/>
    <w:rsid w:val="00725574"/>
    <w:rsid w:val="00757924"/>
    <w:rsid w:val="007908D8"/>
    <w:rsid w:val="007B7F3B"/>
    <w:rsid w:val="007D0466"/>
    <w:rsid w:val="007D7B6D"/>
    <w:rsid w:val="008107C9"/>
    <w:rsid w:val="0082112F"/>
    <w:rsid w:val="00825C82"/>
    <w:rsid w:val="00835841"/>
    <w:rsid w:val="00852564"/>
    <w:rsid w:val="0086415F"/>
    <w:rsid w:val="0088265B"/>
    <w:rsid w:val="008C7167"/>
    <w:rsid w:val="008D2FFB"/>
    <w:rsid w:val="008E1E2E"/>
    <w:rsid w:val="008E34FB"/>
    <w:rsid w:val="008F5B57"/>
    <w:rsid w:val="0092280A"/>
    <w:rsid w:val="009306FB"/>
    <w:rsid w:val="00932DC2"/>
    <w:rsid w:val="009333E3"/>
    <w:rsid w:val="009468C2"/>
    <w:rsid w:val="0098798E"/>
    <w:rsid w:val="00990ADA"/>
    <w:rsid w:val="00995613"/>
    <w:rsid w:val="009B4490"/>
    <w:rsid w:val="009C5626"/>
    <w:rsid w:val="009D3B52"/>
    <w:rsid w:val="009E5142"/>
    <w:rsid w:val="00A153B2"/>
    <w:rsid w:val="00A173E2"/>
    <w:rsid w:val="00A37592"/>
    <w:rsid w:val="00AA5A59"/>
    <w:rsid w:val="00AA6421"/>
    <w:rsid w:val="00AB6011"/>
    <w:rsid w:val="00AB6D20"/>
    <w:rsid w:val="00B01A59"/>
    <w:rsid w:val="00B33564"/>
    <w:rsid w:val="00B36480"/>
    <w:rsid w:val="00B55A51"/>
    <w:rsid w:val="00B56D96"/>
    <w:rsid w:val="00B6045B"/>
    <w:rsid w:val="00B60DD2"/>
    <w:rsid w:val="00BB0EC2"/>
    <w:rsid w:val="00BE1682"/>
    <w:rsid w:val="00BF6F27"/>
    <w:rsid w:val="00C307F3"/>
    <w:rsid w:val="00C30F26"/>
    <w:rsid w:val="00C40325"/>
    <w:rsid w:val="00C44711"/>
    <w:rsid w:val="00C75CAC"/>
    <w:rsid w:val="00C928D5"/>
    <w:rsid w:val="00C92F74"/>
    <w:rsid w:val="00CA5DE0"/>
    <w:rsid w:val="00CB36AC"/>
    <w:rsid w:val="00CB5ACE"/>
    <w:rsid w:val="00CC141C"/>
    <w:rsid w:val="00CC6A11"/>
    <w:rsid w:val="00CE6699"/>
    <w:rsid w:val="00CF4C22"/>
    <w:rsid w:val="00D02C01"/>
    <w:rsid w:val="00D0519F"/>
    <w:rsid w:val="00D07791"/>
    <w:rsid w:val="00D079A7"/>
    <w:rsid w:val="00D1595A"/>
    <w:rsid w:val="00DD216A"/>
    <w:rsid w:val="00DD29DA"/>
    <w:rsid w:val="00DE6429"/>
    <w:rsid w:val="00E00539"/>
    <w:rsid w:val="00E04290"/>
    <w:rsid w:val="00E35DFC"/>
    <w:rsid w:val="00E4367F"/>
    <w:rsid w:val="00E45328"/>
    <w:rsid w:val="00EB00A0"/>
    <w:rsid w:val="00EB7167"/>
    <w:rsid w:val="00EF47AE"/>
    <w:rsid w:val="00F12977"/>
    <w:rsid w:val="00F34B9D"/>
    <w:rsid w:val="00F92DE2"/>
    <w:rsid w:val="00F95928"/>
    <w:rsid w:val="00FA7BA7"/>
    <w:rsid w:val="00FB4324"/>
    <w:rsid w:val="00FC177D"/>
    <w:rsid w:val="00FF198E"/>
    <w:rsid w:val="00FF7BB4"/>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8628D-75DF-435B-8E2D-C281CF7D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7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079A7"/>
    <w:rPr>
      <w:rFonts w:ascii="Times New Roman" w:eastAsia="Times New Roman" w:hAnsi="Times New Roman" w:cs="Times New Roman"/>
      <w:sz w:val="20"/>
      <w:szCs w:val="20"/>
    </w:rPr>
  </w:style>
  <w:style w:type="character" w:styleId="FootnoteReference">
    <w:name w:val="footnote reference"/>
    <w:uiPriority w:val="99"/>
    <w:semiHidden/>
    <w:unhideWhenUsed/>
    <w:rsid w:val="00D079A7"/>
    <w:rPr>
      <w:vertAlign w:val="superscript"/>
    </w:rPr>
  </w:style>
  <w:style w:type="numbering" w:customStyle="1" w:styleId="NoList1">
    <w:name w:val="No List1"/>
    <w:next w:val="NoList"/>
    <w:uiPriority w:val="99"/>
    <w:semiHidden/>
    <w:unhideWhenUsed/>
    <w:rsid w:val="00434243"/>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34243"/>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434243"/>
    <w:pPr>
      <w:spacing w:after="200" w:line="276" w:lineRule="auto"/>
      <w:ind w:left="720"/>
      <w:contextualSpacing/>
    </w:pPr>
  </w:style>
  <w:style w:type="numbering" w:customStyle="1" w:styleId="NoList2">
    <w:name w:val="No List2"/>
    <w:next w:val="NoList"/>
    <w:uiPriority w:val="99"/>
    <w:semiHidden/>
    <w:unhideWhenUsed/>
    <w:rsid w:val="00003352"/>
  </w:style>
  <w:style w:type="paragraph" w:styleId="Header">
    <w:name w:val="header"/>
    <w:basedOn w:val="Normal"/>
    <w:link w:val="HeaderChar"/>
    <w:uiPriority w:val="99"/>
    <w:unhideWhenUsed/>
    <w:rsid w:val="00417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D0B"/>
  </w:style>
  <w:style w:type="paragraph" w:styleId="Footer">
    <w:name w:val="footer"/>
    <w:basedOn w:val="Normal"/>
    <w:link w:val="FooterChar"/>
    <w:uiPriority w:val="99"/>
    <w:unhideWhenUsed/>
    <w:rsid w:val="00417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D0B"/>
  </w:style>
  <w:style w:type="paragraph" w:styleId="BalloonText">
    <w:name w:val="Balloon Text"/>
    <w:basedOn w:val="Normal"/>
    <w:link w:val="BalloonTextChar"/>
    <w:uiPriority w:val="99"/>
    <w:semiHidden/>
    <w:unhideWhenUsed/>
    <w:rsid w:val="00C92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853638">
      <w:bodyDiv w:val="1"/>
      <w:marLeft w:val="0"/>
      <w:marRight w:val="0"/>
      <w:marTop w:val="0"/>
      <w:marBottom w:val="0"/>
      <w:divBdr>
        <w:top w:val="none" w:sz="0" w:space="0" w:color="auto"/>
        <w:left w:val="none" w:sz="0" w:space="0" w:color="auto"/>
        <w:bottom w:val="none" w:sz="0" w:space="0" w:color="auto"/>
        <w:right w:val="none" w:sz="0" w:space="0" w:color="auto"/>
      </w:divBdr>
    </w:div>
    <w:div w:id="1909656613">
      <w:bodyDiv w:val="1"/>
      <w:marLeft w:val="0"/>
      <w:marRight w:val="0"/>
      <w:marTop w:val="0"/>
      <w:marBottom w:val="0"/>
      <w:divBdr>
        <w:top w:val="none" w:sz="0" w:space="0" w:color="auto"/>
        <w:left w:val="none" w:sz="0" w:space="0" w:color="auto"/>
        <w:bottom w:val="none" w:sz="0" w:space="0" w:color="auto"/>
        <w:right w:val="none" w:sz="0" w:space="0" w:color="auto"/>
      </w:divBdr>
      <w:divsChild>
        <w:div w:id="1566841239">
          <w:marLeft w:val="0"/>
          <w:marRight w:val="0"/>
          <w:marTop w:val="0"/>
          <w:marBottom w:val="0"/>
          <w:divBdr>
            <w:top w:val="none" w:sz="0" w:space="0" w:color="auto"/>
            <w:left w:val="none" w:sz="0" w:space="0" w:color="auto"/>
            <w:bottom w:val="none" w:sz="0" w:space="0" w:color="auto"/>
            <w:right w:val="none" w:sz="0" w:space="0" w:color="auto"/>
          </w:divBdr>
        </w:div>
        <w:div w:id="1016732560">
          <w:marLeft w:val="0"/>
          <w:marRight w:val="0"/>
          <w:marTop w:val="0"/>
          <w:marBottom w:val="0"/>
          <w:divBdr>
            <w:top w:val="none" w:sz="0" w:space="0" w:color="auto"/>
            <w:left w:val="none" w:sz="0" w:space="0" w:color="auto"/>
            <w:bottom w:val="none" w:sz="0" w:space="0" w:color="auto"/>
            <w:right w:val="none" w:sz="0" w:space="0" w:color="auto"/>
          </w:divBdr>
        </w:div>
        <w:div w:id="1956714063">
          <w:marLeft w:val="0"/>
          <w:marRight w:val="0"/>
          <w:marTop w:val="0"/>
          <w:marBottom w:val="0"/>
          <w:divBdr>
            <w:top w:val="none" w:sz="0" w:space="0" w:color="auto"/>
            <w:left w:val="none" w:sz="0" w:space="0" w:color="auto"/>
            <w:bottom w:val="none" w:sz="0" w:space="0" w:color="auto"/>
            <w:right w:val="none" w:sz="0" w:space="0" w:color="auto"/>
          </w:divBdr>
        </w:div>
        <w:div w:id="1845241860">
          <w:marLeft w:val="0"/>
          <w:marRight w:val="0"/>
          <w:marTop w:val="0"/>
          <w:marBottom w:val="0"/>
          <w:divBdr>
            <w:top w:val="none" w:sz="0" w:space="0" w:color="auto"/>
            <w:left w:val="none" w:sz="0" w:space="0" w:color="auto"/>
            <w:bottom w:val="none" w:sz="0" w:space="0" w:color="auto"/>
            <w:right w:val="none" w:sz="0" w:space="0" w:color="auto"/>
          </w:divBdr>
        </w:div>
        <w:div w:id="908465046">
          <w:marLeft w:val="0"/>
          <w:marRight w:val="0"/>
          <w:marTop w:val="0"/>
          <w:marBottom w:val="0"/>
          <w:divBdr>
            <w:top w:val="none" w:sz="0" w:space="0" w:color="auto"/>
            <w:left w:val="none" w:sz="0" w:space="0" w:color="auto"/>
            <w:bottom w:val="none" w:sz="0" w:space="0" w:color="auto"/>
            <w:right w:val="none" w:sz="0" w:space="0" w:color="auto"/>
          </w:divBdr>
        </w:div>
        <w:div w:id="2073189900">
          <w:marLeft w:val="0"/>
          <w:marRight w:val="0"/>
          <w:marTop w:val="0"/>
          <w:marBottom w:val="0"/>
          <w:divBdr>
            <w:top w:val="none" w:sz="0" w:space="0" w:color="auto"/>
            <w:left w:val="none" w:sz="0" w:space="0" w:color="auto"/>
            <w:bottom w:val="none" w:sz="0" w:space="0" w:color="auto"/>
            <w:right w:val="none" w:sz="0" w:space="0" w:color="auto"/>
          </w:divBdr>
        </w:div>
        <w:div w:id="124009294">
          <w:marLeft w:val="0"/>
          <w:marRight w:val="0"/>
          <w:marTop w:val="0"/>
          <w:marBottom w:val="0"/>
          <w:divBdr>
            <w:top w:val="none" w:sz="0" w:space="0" w:color="auto"/>
            <w:left w:val="none" w:sz="0" w:space="0" w:color="auto"/>
            <w:bottom w:val="none" w:sz="0" w:space="0" w:color="auto"/>
            <w:right w:val="none" w:sz="0" w:space="0" w:color="auto"/>
          </w:divBdr>
        </w:div>
        <w:div w:id="818806945">
          <w:marLeft w:val="0"/>
          <w:marRight w:val="0"/>
          <w:marTop w:val="0"/>
          <w:marBottom w:val="0"/>
          <w:divBdr>
            <w:top w:val="none" w:sz="0" w:space="0" w:color="auto"/>
            <w:left w:val="none" w:sz="0" w:space="0" w:color="auto"/>
            <w:bottom w:val="none" w:sz="0" w:space="0" w:color="auto"/>
            <w:right w:val="none" w:sz="0" w:space="0" w:color="auto"/>
          </w:divBdr>
        </w:div>
        <w:div w:id="809790390">
          <w:marLeft w:val="0"/>
          <w:marRight w:val="0"/>
          <w:marTop w:val="0"/>
          <w:marBottom w:val="0"/>
          <w:divBdr>
            <w:top w:val="none" w:sz="0" w:space="0" w:color="auto"/>
            <w:left w:val="none" w:sz="0" w:space="0" w:color="auto"/>
            <w:bottom w:val="none" w:sz="0" w:space="0" w:color="auto"/>
            <w:right w:val="none" w:sz="0" w:space="0" w:color="auto"/>
          </w:divBdr>
        </w:div>
        <w:div w:id="1512643314">
          <w:marLeft w:val="0"/>
          <w:marRight w:val="0"/>
          <w:marTop w:val="0"/>
          <w:marBottom w:val="0"/>
          <w:divBdr>
            <w:top w:val="none" w:sz="0" w:space="0" w:color="auto"/>
            <w:left w:val="none" w:sz="0" w:space="0" w:color="auto"/>
            <w:bottom w:val="none" w:sz="0" w:space="0" w:color="auto"/>
            <w:right w:val="none" w:sz="0" w:space="0" w:color="auto"/>
          </w:divBdr>
        </w:div>
        <w:div w:id="1395856692">
          <w:marLeft w:val="0"/>
          <w:marRight w:val="0"/>
          <w:marTop w:val="0"/>
          <w:marBottom w:val="0"/>
          <w:divBdr>
            <w:top w:val="none" w:sz="0" w:space="0" w:color="auto"/>
            <w:left w:val="none" w:sz="0" w:space="0" w:color="auto"/>
            <w:bottom w:val="none" w:sz="0" w:space="0" w:color="auto"/>
            <w:right w:val="none" w:sz="0" w:space="0" w:color="auto"/>
          </w:divBdr>
        </w:div>
        <w:div w:id="2019886879">
          <w:marLeft w:val="0"/>
          <w:marRight w:val="0"/>
          <w:marTop w:val="0"/>
          <w:marBottom w:val="0"/>
          <w:divBdr>
            <w:top w:val="none" w:sz="0" w:space="0" w:color="auto"/>
            <w:left w:val="none" w:sz="0" w:space="0" w:color="auto"/>
            <w:bottom w:val="none" w:sz="0" w:space="0" w:color="auto"/>
            <w:right w:val="none" w:sz="0" w:space="0" w:color="auto"/>
          </w:divBdr>
        </w:div>
        <w:div w:id="699015900">
          <w:marLeft w:val="0"/>
          <w:marRight w:val="0"/>
          <w:marTop w:val="0"/>
          <w:marBottom w:val="0"/>
          <w:divBdr>
            <w:top w:val="none" w:sz="0" w:space="0" w:color="auto"/>
            <w:left w:val="none" w:sz="0" w:space="0" w:color="auto"/>
            <w:bottom w:val="none" w:sz="0" w:space="0" w:color="auto"/>
            <w:right w:val="none" w:sz="0" w:space="0" w:color="auto"/>
          </w:divBdr>
        </w:div>
        <w:div w:id="1982416831">
          <w:marLeft w:val="0"/>
          <w:marRight w:val="0"/>
          <w:marTop w:val="0"/>
          <w:marBottom w:val="0"/>
          <w:divBdr>
            <w:top w:val="none" w:sz="0" w:space="0" w:color="auto"/>
            <w:left w:val="none" w:sz="0" w:space="0" w:color="auto"/>
            <w:bottom w:val="none" w:sz="0" w:space="0" w:color="auto"/>
            <w:right w:val="none" w:sz="0" w:space="0" w:color="auto"/>
          </w:divBdr>
        </w:div>
        <w:div w:id="2039965296">
          <w:marLeft w:val="0"/>
          <w:marRight w:val="0"/>
          <w:marTop w:val="0"/>
          <w:marBottom w:val="0"/>
          <w:divBdr>
            <w:top w:val="none" w:sz="0" w:space="0" w:color="auto"/>
            <w:left w:val="none" w:sz="0" w:space="0" w:color="auto"/>
            <w:bottom w:val="none" w:sz="0" w:space="0" w:color="auto"/>
            <w:right w:val="none" w:sz="0" w:space="0" w:color="auto"/>
          </w:divBdr>
        </w:div>
        <w:div w:id="2003577204">
          <w:marLeft w:val="0"/>
          <w:marRight w:val="0"/>
          <w:marTop w:val="0"/>
          <w:marBottom w:val="0"/>
          <w:divBdr>
            <w:top w:val="none" w:sz="0" w:space="0" w:color="auto"/>
            <w:left w:val="none" w:sz="0" w:space="0" w:color="auto"/>
            <w:bottom w:val="none" w:sz="0" w:space="0" w:color="auto"/>
            <w:right w:val="none" w:sz="0" w:space="0" w:color="auto"/>
          </w:divBdr>
        </w:div>
        <w:div w:id="1751852088">
          <w:marLeft w:val="0"/>
          <w:marRight w:val="0"/>
          <w:marTop w:val="0"/>
          <w:marBottom w:val="0"/>
          <w:divBdr>
            <w:top w:val="none" w:sz="0" w:space="0" w:color="auto"/>
            <w:left w:val="none" w:sz="0" w:space="0" w:color="auto"/>
            <w:bottom w:val="none" w:sz="0" w:space="0" w:color="auto"/>
            <w:right w:val="none" w:sz="0" w:space="0" w:color="auto"/>
          </w:divBdr>
        </w:div>
        <w:div w:id="224682536">
          <w:marLeft w:val="0"/>
          <w:marRight w:val="0"/>
          <w:marTop w:val="0"/>
          <w:marBottom w:val="0"/>
          <w:divBdr>
            <w:top w:val="none" w:sz="0" w:space="0" w:color="auto"/>
            <w:left w:val="none" w:sz="0" w:space="0" w:color="auto"/>
            <w:bottom w:val="none" w:sz="0" w:space="0" w:color="auto"/>
            <w:right w:val="none" w:sz="0" w:space="0" w:color="auto"/>
          </w:divBdr>
        </w:div>
        <w:div w:id="1134255303">
          <w:marLeft w:val="0"/>
          <w:marRight w:val="0"/>
          <w:marTop w:val="0"/>
          <w:marBottom w:val="0"/>
          <w:divBdr>
            <w:top w:val="none" w:sz="0" w:space="0" w:color="auto"/>
            <w:left w:val="none" w:sz="0" w:space="0" w:color="auto"/>
            <w:bottom w:val="none" w:sz="0" w:space="0" w:color="auto"/>
            <w:right w:val="none" w:sz="0" w:space="0" w:color="auto"/>
          </w:divBdr>
        </w:div>
        <w:div w:id="1435634421">
          <w:marLeft w:val="0"/>
          <w:marRight w:val="0"/>
          <w:marTop w:val="0"/>
          <w:marBottom w:val="0"/>
          <w:divBdr>
            <w:top w:val="none" w:sz="0" w:space="0" w:color="auto"/>
            <w:left w:val="none" w:sz="0" w:space="0" w:color="auto"/>
            <w:bottom w:val="none" w:sz="0" w:space="0" w:color="auto"/>
            <w:right w:val="none" w:sz="0" w:space="0" w:color="auto"/>
          </w:divBdr>
        </w:div>
        <w:div w:id="1374771904">
          <w:marLeft w:val="0"/>
          <w:marRight w:val="0"/>
          <w:marTop w:val="0"/>
          <w:marBottom w:val="0"/>
          <w:divBdr>
            <w:top w:val="none" w:sz="0" w:space="0" w:color="auto"/>
            <w:left w:val="none" w:sz="0" w:space="0" w:color="auto"/>
            <w:bottom w:val="none" w:sz="0" w:space="0" w:color="auto"/>
            <w:right w:val="none" w:sz="0" w:space="0" w:color="auto"/>
          </w:divBdr>
        </w:div>
        <w:div w:id="533423869">
          <w:marLeft w:val="0"/>
          <w:marRight w:val="0"/>
          <w:marTop w:val="0"/>
          <w:marBottom w:val="0"/>
          <w:divBdr>
            <w:top w:val="none" w:sz="0" w:space="0" w:color="auto"/>
            <w:left w:val="none" w:sz="0" w:space="0" w:color="auto"/>
            <w:bottom w:val="none" w:sz="0" w:space="0" w:color="auto"/>
            <w:right w:val="none" w:sz="0" w:space="0" w:color="auto"/>
          </w:divBdr>
        </w:div>
        <w:div w:id="568466106">
          <w:marLeft w:val="0"/>
          <w:marRight w:val="0"/>
          <w:marTop w:val="0"/>
          <w:marBottom w:val="0"/>
          <w:divBdr>
            <w:top w:val="none" w:sz="0" w:space="0" w:color="auto"/>
            <w:left w:val="none" w:sz="0" w:space="0" w:color="auto"/>
            <w:bottom w:val="none" w:sz="0" w:space="0" w:color="auto"/>
            <w:right w:val="none" w:sz="0" w:space="0" w:color="auto"/>
          </w:divBdr>
        </w:div>
        <w:div w:id="1928683731">
          <w:marLeft w:val="0"/>
          <w:marRight w:val="0"/>
          <w:marTop w:val="0"/>
          <w:marBottom w:val="0"/>
          <w:divBdr>
            <w:top w:val="none" w:sz="0" w:space="0" w:color="auto"/>
            <w:left w:val="none" w:sz="0" w:space="0" w:color="auto"/>
            <w:bottom w:val="none" w:sz="0" w:space="0" w:color="auto"/>
            <w:right w:val="none" w:sz="0" w:space="0" w:color="auto"/>
          </w:divBdr>
        </w:div>
        <w:div w:id="84574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6673</Words>
  <Characters>38041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Elisava Thaci</cp:lastModifiedBy>
  <cp:revision>2</cp:revision>
  <cp:lastPrinted>2024-03-05T08:50:00Z</cp:lastPrinted>
  <dcterms:created xsi:type="dcterms:W3CDTF">2026-01-09T14:17:00Z</dcterms:created>
  <dcterms:modified xsi:type="dcterms:W3CDTF">2026-01-09T14:17:00Z</dcterms:modified>
</cp:coreProperties>
</file>