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88285C" w14:textId="791736B5" w:rsidR="00A0798D" w:rsidRPr="00F06D73" w:rsidRDefault="002C6FAC" w:rsidP="007A0114">
      <w:pPr>
        <w:spacing w:after="0" w:line="240" w:lineRule="auto"/>
        <w:ind w:left="3600" w:firstLine="720"/>
        <w:rPr>
          <w:rFonts w:ascii="Times New Roman" w:hAnsi="Times New Roman" w:cs="Times New Roman"/>
          <w:sz w:val="24"/>
          <w:szCs w:val="24"/>
        </w:rPr>
      </w:pPr>
      <w:r>
        <w:rPr>
          <w:rFonts w:ascii="Times New Roman" w:hAnsi="Times New Roman" w:cs="Times New Roman"/>
          <w:sz w:val="24"/>
          <w:szCs w:val="24"/>
        </w:rPr>
        <w:t xml:space="preserve">  </w:t>
      </w:r>
      <w:r w:rsidR="008F18B9" w:rsidRPr="00F06D73">
        <w:rPr>
          <w:rFonts w:ascii="Times New Roman" w:hAnsi="Times New Roman" w:cs="Times New Roman"/>
          <w:sz w:val="24"/>
          <w:szCs w:val="24"/>
        </w:rPr>
        <w:object w:dxaOrig="6674" w:dyaOrig="10036" w14:anchorId="77EEE8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o:ole="">
            <v:imagedata r:id="rId8" o:title=""/>
          </v:shape>
          <o:OLEObject Type="Embed" ProgID="MSPhotoEd.3" ShapeID="_x0000_i1025" DrawAspect="Content" ObjectID="_1823155784" r:id="rId9"/>
        </w:object>
      </w:r>
    </w:p>
    <w:p w14:paraId="20811D7A" w14:textId="77777777" w:rsidR="008F18B9" w:rsidRPr="00F06D73" w:rsidRDefault="008F18B9" w:rsidP="000231B0">
      <w:pPr>
        <w:spacing w:after="0" w:line="240" w:lineRule="auto"/>
        <w:jc w:val="center"/>
        <w:rPr>
          <w:rFonts w:ascii="Times New Roman" w:hAnsi="Times New Roman" w:cs="Times New Roman"/>
          <w:b/>
          <w:bCs/>
          <w:iCs/>
          <w:sz w:val="24"/>
          <w:szCs w:val="24"/>
        </w:rPr>
      </w:pPr>
      <w:r w:rsidRPr="00F06D73">
        <w:rPr>
          <w:rFonts w:ascii="Times New Roman" w:hAnsi="Times New Roman" w:cs="Times New Roman"/>
          <w:b/>
          <w:bCs/>
          <w:iCs/>
          <w:sz w:val="24"/>
          <w:szCs w:val="24"/>
        </w:rPr>
        <w:t xml:space="preserve">REPUBLIKA E SHQIPËRISË </w:t>
      </w:r>
    </w:p>
    <w:p w14:paraId="145492D0" w14:textId="77777777" w:rsidR="008F18B9" w:rsidRPr="00F06D73" w:rsidRDefault="008F18B9" w:rsidP="000231B0">
      <w:pPr>
        <w:spacing w:after="0" w:line="240" w:lineRule="auto"/>
        <w:jc w:val="center"/>
        <w:rPr>
          <w:rFonts w:ascii="Times New Roman" w:hAnsi="Times New Roman" w:cs="Times New Roman"/>
          <w:b/>
          <w:bCs/>
          <w:iCs/>
          <w:sz w:val="24"/>
          <w:szCs w:val="24"/>
        </w:rPr>
      </w:pPr>
      <w:r w:rsidRPr="00F06D73">
        <w:rPr>
          <w:rFonts w:ascii="Times New Roman" w:hAnsi="Times New Roman" w:cs="Times New Roman"/>
          <w:b/>
          <w:bCs/>
          <w:iCs/>
          <w:sz w:val="24"/>
          <w:szCs w:val="24"/>
        </w:rPr>
        <w:t>GJYKATA E LART</w:t>
      </w:r>
      <w:r w:rsidR="007563E2" w:rsidRPr="00F06D73">
        <w:rPr>
          <w:rFonts w:ascii="Times New Roman" w:hAnsi="Times New Roman" w:cs="Times New Roman"/>
          <w:b/>
          <w:bCs/>
          <w:iCs/>
          <w:sz w:val="24"/>
          <w:szCs w:val="24"/>
        </w:rPr>
        <w:t>Ë</w:t>
      </w:r>
    </w:p>
    <w:p w14:paraId="0B90DF9A" w14:textId="77777777" w:rsidR="008F18B9" w:rsidRPr="00F06D73" w:rsidRDefault="008F18B9" w:rsidP="000231B0">
      <w:pPr>
        <w:spacing w:after="0" w:line="240" w:lineRule="auto"/>
        <w:jc w:val="center"/>
        <w:rPr>
          <w:rFonts w:ascii="Times New Roman" w:eastAsia="Calibri" w:hAnsi="Times New Roman" w:cs="Times New Roman"/>
          <w:b/>
          <w:bCs/>
          <w:sz w:val="24"/>
          <w:szCs w:val="24"/>
        </w:rPr>
      </w:pPr>
      <w:r w:rsidRPr="00F06D73">
        <w:rPr>
          <w:rFonts w:ascii="Times New Roman" w:eastAsia="Calibri" w:hAnsi="Times New Roman" w:cs="Times New Roman"/>
          <w:b/>
          <w:bCs/>
          <w:sz w:val="24"/>
          <w:szCs w:val="24"/>
        </w:rPr>
        <w:t>KOLEGJI PENAL</w:t>
      </w:r>
    </w:p>
    <w:p w14:paraId="4FDEC699" w14:textId="77777777" w:rsidR="008F18B9" w:rsidRPr="00F06D73" w:rsidRDefault="008F18B9" w:rsidP="000231B0">
      <w:pPr>
        <w:spacing w:after="0" w:line="240" w:lineRule="auto"/>
        <w:jc w:val="both"/>
        <w:rPr>
          <w:rFonts w:ascii="Times New Roman" w:eastAsia="Calibri" w:hAnsi="Times New Roman" w:cs="Times New Roman"/>
          <w:b/>
          <w:bCs/>
          <w:sz w:val="24"/>
          <w:szCs w:val="24"/>
        </w:rPr>
      </w:pPr>
    </w:p>
    <w:p w14:paraId="3075C981" w14:textId="2C2ED8A8" w:rsidR="008F18B9" w:rsidRPr="00F06D73" w:rsidRDefault="008F18B9" w:rsidP="000231B0">
      <w:pPr>
        <w:spacing w:after="0" w:line="240" w:lineRule="auto"/>
        <w:jc w:val="both"/>
        <w:rPr>
          <w:rFonts w:ascii="Times New Roman" w:eastAsia="Calibri" w:hAnsi="Times New Roman" w:cs="Times New Roman"/>
          <w:b/>
          <w:sz w:val="24"/>
          <w:szCs w:val="24"/>
        </w:rPr>
      </w:pPr>
      <w:r w:rsidRPr="00F06D73">
        <w:rPr>
          <w:rFonts w:ascii="Times New Roman" w:eastAsia="Calibri" w:hAnsi="Times New Roman" w:cs="Times New Roman"/>
          <w:b/>
          <w:bCs/>
          <w:sz w:val="24"/>
          <w:szCs w:val="24"/>
        </w:rPr>
        <w:t>Nr.</w:t>
      </w:r>
      <w:r w:rsidRPr="00F06D73">
        <w:rPr>
          <w:rFonts w:ascii="Times New Roman" w:eastAsia="Calibri" w:hAnsi="Times New Roman" w:cs="Times New Roman"/>
          <w:bCs/>
          <w:sz w:val="24"/>
          <w:szCs w:val="24"/>
        </w:rPr>
        <w:t xml:space="preserve"> </w:t>
      </w:r>
      <w:r w:rsidRPr="00F06D73">
        <w:rPr>
          <w:rFonts w:ascii="Times New Roman" w:eastAsia="Calibri" w:hAnsi="Times New Roman" w:cs="Times New Roman"/>
          <w:b/>
          <w:bCs/>
          <w:sz w:val="24"/>
          <w:szCs w:val="24"/>
        </w:rPr>
        <w:t>70003-00296-</w:t>
      </w:r>
      <w:r w:rsidR="00251E41">
        <w:rPr>
          <w:rFonts w:ascii="Times New Roman" w:eastAsia="Calibri" w:hAnsi="Times New Roman" w:cs="Times New Roman"/>
          <w:b/>
          <w:bCs/>
          <w:sz w:val="24"/>
          <w:szCs w:val="24"/>
        </w:rPr>
        <w:t>00-</w:t>
      </w:r>
      <w:r w:rsidRPr="00F06D73">
        <w:rPr>
          <w:rFonts w:ascii="Times New Roman" w:eastAsia="Calibri" w:hAnsi="Times New Roman" w:cs="Times New Roman"/>
          <w:b/>
          <w:bCs/>
          <w:sz w:val="24"/>
          <w:szCs w:val="24"/>
        </w:rPr>
        <w:t xml:space="preserve">2023 </w:t>
      </w:r>
      <w:r w:rsidR="00251E41">
        <w:rPr>
          <w:rFonts w:ascii="Times New Roman" w:eastAsia="Calibri" w:hAnsi="Times New Roman" w:cs="Times New Roman"/>
          <w:b/>
          <w:bCs/>
          <w:sz w:val="24"/>
          <w:szCs w:val="24"/>
        </w:rPr>
        <w:t xml:space="preserve">i </w:t>
      </w:r>
      <w:r w:rsidRPr="00F06D73">
        <w:rPr>
          <w:rFonts w:ascii="Times New Roman" w:eastAsia="Calibri" w:hAnsi="Times New Roman" w:cs="Times New Roman"/>
          <w:b/>
          <w:bCs/>
          <w:sz w:val="24"/>
          <w:szCs w:val="24"/>
        </w:rPr>
        <w:t>Regj. Themeltar</w:t>
      </w:r>
      <w:r w:rsidRPr="00F06D73">
        <w:rPr>
          <w:rFonts w:ascii="Times New Roman" w:hAnsi="Times New Roman" w:cs="Times New Roman"/>
          <w:b/>
          <w:sz w:val="24"/>
          <w:szCs w:val="24"/>
        </w:rPr>
        <w:t xml:space="preserve"> </w:t>
      </w:r>
    </w:p>
    <w:p w14:paraId="327B955F" w14:textId="4CA6F8D3" w:rsidR="008F18B9" w:rsidRPr="00F06D73" w:rsidRDefault="008F18B9" w:rsidP="000231B0">
      <w:pPr>
        <w:spacing w:after="0" w:line="240" w:lineRule="auto"/>
        <w:jc w:val="both"/>
        <w:rPr>
          <w:rFonts w:ascii="Times New Roman" w:eastAsia="Calibri" w:hAnsi="Times New Roman" w:cs="Times New Roman"/>
          <w:b/>
          <w:bCs/>
          <w:sz w:val="24"/>
          <w:szCs w:val="24"/>
        </w:rPr>
      </w:pPr>
      <w:r w:rsidRPr="00F06D73">
        <w:rPr>
          <w:rFonts w:ascii="Times New Roman" w:eastAsia="Calibri" w:hAnsi="Times New Roman" w:cs="Times New Roman"/>
          <w:b/>
          <w:bCs/>
          <w:sz w:val="24"/>
          <w:szCs w:val="24"/>
        </w:rPr>
        <w:t>Nr. 00</w:t>
      </w:r>
      <w:r w:rsidR="00251E41">
        <w:rPr>
          <w:rFonts w:ascii="Times New Roman" w:eastAsia="Calibri" w:hAnsi="Times New Roman" w:cs="Times New Roman"/>
          <w:b/>
          <w:bCs/>
          <w:sz w:val="24"/>
          <w:szCs w:val="24"/>
        </w:rPr>
        <w:t xml:space="preserve"> – </w:t>
      </w:r>
      <w:r w:rsidRPr="00F06D73">
        <w:rPr>
          <w:rFonts w:ascii="Times New Roman" w:eastAsia="Calibri" w:hAnsi="Times New Roman" w:cs="Times New Roman"/>
          <w:b/>
          <w:bCs/>
          <w:sz w:val="24"/>
          <w:szCs w:val="24"/>
        </w:rPr>
        <w:t>202</w:t>
      </w:r>
      <w:r w:rsidR="00C508E8">
        <w:rPr>
          <w:rFonts w:ascii="Times New Roman" w:eastAsia="Calibri" w:hAnsi="Times New Roman" w:cs="Times New Roman"/>
          <w:b/>
          <w:bCs/>
          <w:sz w:val="24"/>
          <w:szCs w:val="24"/>
        </w:rPr>
        <w:t>4</w:t>
      </w:r>
      <w:r w:rsidR="00251E41">
        <w:rPr>
          <w:rFonts w:ascii="Times New Roman" w:eastAsia="Calibri" w:hAnsi="Times New Roman" w:cs="Times New Roman"/>
          <w:b/>
          <w:bCs/>
          <w:sz w:val="24"/>
          <w:szCs w:val="24"/>
        </w:rPr>
        <w:t xml:space="preserve"> </w:t>
      </w:r>
      <w:r w:rsidR="00DA7CF1">
        <w:rPr>
          <w:rFonts w:ascii="Times New Roman" w:eastAsia="Calibri" w:hAnsi="Times New Roman" w:cs="Times New Roman"/>
          <w:b/>
          <w:bCs/>
          <w:sz w:val="24"/>
          <w:szCs w:val="24"/>
        </w:rPr>
        <w:t xml:space="preserve">– 1611 </w:t>
      </w:r>
      <w:r w:rsidR="00251E41">
        <w:rPr>
          <w:rFonts w:ascii="Times New Roman" w:eastAsia="Calibri" w:hAnsi="Times New Roman" w:cs="Times New Roman"/>
          <w:b/>
          <w:bCs/>
          <w:sz w:val="24"/>
          <w:szCs w:val="24"/>
        </w:rPr>
        <w:t xml:space="preserve">i </w:t>
      </w:r>
      <w:r w:rsidRPr="00F06D73">
        <w:rPr>
          <w:rFonts w:ascii="Times New Roman" w:eastAsia="Calibri" w:hAnsi="Times New Roman" w:cs="Times New Roman"/>
          <w:b/>
          <w:bCs/>
          <w:sz w:val="24"/>
          <w:szCs w:val="24"/>
        </w:rPr>
        <w:t>Vendimi</w:t>
      </w:r>
      <w:r w:rsidR="00251E41">
        <w:rPr>
          <w:rFonts w:ascii="Times New Roman" w:eastAsia="Calibri" w:hAnsi="Times New Roman" w:cs="Times New Roman"/>
          <w:b/>
          <w:bCs/>
          <w:sz w:val="24"/>
          <w:szCs w:val="24"/>
        </w:rPr>
        <w:t>t</w:t>
      </w:r>
      <w:r w:rsidR="00AA1173">
        <w:rPr>
          <w:rFonts w:ascii="Times New Roman" w:eastAsia="Calibri" w:hAnsi="Times New Roman" w:cs="Times New Roman"/>
          <w:b/>
          <w:bCs/>
          <w:sz w:val="24"/>
          <w:szCs w:val="24"/>
        </w:rPr>
        <w:t xml:space="preserve"> ( 125 )</w:t>
      </w:r>
    </w:p>
    <w:p w14:paraId="4A1E1D0D" w14:textId="77777777" w:rsidR="008F18B9" w:rsidRPr="00F06D73" w:rsidRDefault="008F18B9" w:rsidP="000231B0">
      <w:pPr>
        <w:spacing w:after="0" w:line="240" w:lineRule="auto"/>
        <w:jc w:val="both"/>
        <w:rPr>
          <w:rFonts w:ascii="Times New Roman" w:eastAsia="Calibri" w:hAnsi="Times New Roman" w:cs="Times New Roman"/>
          <w:b/>
          <w:bCs/>
          <w:sz w:val="24"/>
          <w:szCs w:val="24"/>
        </w:rPr>
      </w:pPr>
    </w:p>
    <w:p w14:paraId="320644EB" w14:textId="6B5B2308" w:rsidR="008F18B9" w:rsidRPr="007A0114" w:rsidRDefault="008F18B9" w:rsidP="007A0114">
      <w:pPr>
        <w:keepNext/>
        <w:spacing w:after="0" w:line="240" w:lineRule="auto"/>
        <w:jc w:val="center"/>
        <w:outlineLvl w:val="1"/>
        <w:rPr>
          <w:rFonts w:ascii="Times New Roman" w:eastAsia="Times New Roman" w:hAnsi="Times New Roman" w:cs="Times New Roman"/>
          <w:b/>
          <w:bCs/>
          <w:iCs/>
          <w:sz w:val="24"/>
          <w:szCs w:val="24"/>
        </w:rPr>
      </w:pPr>
      <w:r w:rsidRPr="00F06D73">
        <w:rPr>
          <w:rFonts w:ascii="Times New Roman" w:eastAsia="Times New Roman" w:hAnsi="Times New Roman" w:cs="Times New Roman"/>
          <w:b/>
          <w:bCs/>
          <w:iCs/>
          <w:sz w:val="24"/>
          <w:szCs w:val="24"/>
        </w:rPr>
        <w:t>VENDIM</w:t>
      </w:r>
    </w:p>
    <w:p w14:paraId="358EA930" w14:textId="77777777" w:rsidR="008F18B9" w:rsidRPr="00F06D73" w:rsidRDefault="008F18B9" w:rsidP="000231B0">
      <w:pPr>
        <w:spacing w:after="0" w:line="240" w:lineRule="auto"/>
        <w:ind w:left="360"/>
        <w:jc w:val="center"/>
        <w:rPr>
          <w:rFonts w:ascii="Times New Roman" w:hAnsi="Times New Roman" w:cs="Times New Roman"/>
          <w:b/>
          <w:bCs/>
          <w:sz w:val="24"/>
          <w:szCs w:val="24"/>
        </w:rPr>
      </w:pPr>
      <w:r w:rsidRPr="00F06D73">
        <w:rPr>
          <w:rFonts w:ascii="Times New Roman" w:hAnsi="Times New Roman" w:cs="Times New Roman"/>
          <w:b/>
          <w:bCs/>
          <w:sz w:val="24"/>
          <w:szCs w:val="24"/>
        </w:rPr>
        <w:t>NË EMËR TË REPUBLIKËS</w:t>
      </w:r>
    </w:p>
    <w:p w14:paraId="3CFD790B" w14:textId="77777777" w:rsidR="008F18B9" w:rsidRPr="00F06D73" w:rsidRDefault="008F18B9" w:rsidP="000231B0">
      <w:pPr>
        <w:spacing w:after="0" w:line="240" w:lineRule="auto"/>
        <w:rPr>
          <w:rFonts w:ascii="Times New Roman" w:hAnsi="Times New Roman" w:cs="Times New Roman"/>
          <w:b/>
          <w:bCs/>
          <w:sz w:val="24"/>
          <w:szCs w:val="24"/>
        </w:rPr>
      </w:pPr>
    </w:p>
    <w:p w14:paraId="63197655" w14:textId="77777777" w:rsidR="008F18B9" w:rsidRPr="00F06D73" w:rsidRDefault="008F18B9" w:rsidP="000231B0">
      <w:pPr>
        <w:spacing w:after="0" w:line="240" w:lineRule="auto"/>
        <w:jc w:val="center"/>
        <w:rPr>
          <w:rFonts w:ascii="Times New Roman" w:hAnsi="Times New Roman" w:cs="Times New Roman"/>
          <w:sz w:val="24"/>
          <w:szCs w:val="24"/>
        </w:rPr>
      </w:pPr>
      <w:r w:rsidRPr="00F06D73">
        <w:rPr>
          <w:rFonts w:ascii="Times New Roman" w:hAnsi="Times New Roman" w:cs="Times New Roman"/>
          <w:sz w:val="24"/>
          <w:szCs w:val="24"/>
        </w:rPr>
        <w:t xml:space="preserve">Kolegji Penal i Gjykatës së Lartë, </w:t>
      </w:r>
      <w:r w:rsidR="007563E2">
        <w:rPr>
          <w:rFonts w:ascii="Times New Roman" w:hAnsi="Times New Roman" w:cs="Times New Roman"/>
          <w:sz w:val="24"/>
          <w:szCs w:val="24"/>
        </w:rPr>
        <w:t>me trup gjykues t</w:t>
      </w:r>
      <w:r w:rsidR="007563E2" w:rsidRPr="00F06D73">
        <w:rPr>
          <w:rFonts w:ascii="Times New Roman" w:hAnsi="Times New Roman" w:cs="Times New Roman"/>
          <w:sz w:val="24"/>
          <w:szCs w:val="24"/>
        </w:rPr>
        <w:t>ë</w:t>
      </w:r>
      <w:r w:rsidRPr="00F06D73">
        <w:rPr>
          <w:rFonts w:ascii="Times New Roman" w:hAnsi="Times New Roman" w:cs="Times New Roman"/>
          <w:sz w:val="24"/>
          <w:szCs w:val="24"/>
        </w:rPr>
        <w:t xml:space="preserve"> përbërë nga gjyqtarët:</w:t>
      </w:r>
    </w:p>
    <w:p w14:paraId="62DD84D3" w14:textId="77777777" w:rsidR="008F18B9" w:rsidRPr="00F06D73" w:rsidRDefault="008F18B9" w:rsidP="000231B0">
      <w:pPr>
        <w:spacing w:after="0" w:line="240" w:lineRule="auto"/>
        <w:jc w:val="both"/>
        <w:rPr>
          <w:rFonts w:ascii="Times New Roman" w:hAnsi="Times New Roman" w:cs="Times New Roman"/>
          <w:sz w:val="24"/>
          <w:szCs w:val="24"/>
        </w:rPr>
      </w:pPr>
    </w:p>
    <w:p w14:paraId="673D8CB5" w14:textId="01B2972E" w:rsidR="008F18B9" w:rsidRPr="00F06D73" w:rsidRDefault="008F18B9" w:rsidP="000231B0">
      <w:pPr>
        <w:spacing w:after="0" w:line="240" w:lineRule="auto"/>
        <w:ind w:left="2880"/>
        <w:jc w:val="both"/>
        <w:rPr>
          <w:rFonts w:ascii="Times New Roman" w:hAnsi="Times New Roman" w:cs="Times New Roman"/>
          <w:b/>
          <w:bCs/>
          <w:sz w:val="24"/>
          <w:szCs w:val="24"/>
        </w:rPr>
      </w:pPr>
      <w:r w:rsidRPr="00F06D73">
        <w:rPr>
          <w:rFonts w:ascii="Times New Roman" w:hAnsi="Times New Roman" w:cs="Times New Roman"/>
          <w:b/>
          <w:bCs/>
          <w:sz w:val="24"/>
          <w:szCs w:val="24"/>
        </w:rPr>
        <w:t>Ilir PANDA</w:t>
      </w:r>
      <w:r w:rsidRPr="00F06D73">
        <w:rPr>
          <w:rFonts w:ascii="Times New Roman" w:hAnsi="Times New Roman" w:cs="Times New Roman"/>
          <w:b/>
          <w:bCs/>
          <w:sz w:val="24"/>
          <w:szCs w:val="24"/>
        </w:rPr>
        <w:tab/>
      </w:r>
      <w:r w:rsidR="007563E2">
        <w:rPr>
          <w:rFonts w:ascii="Times New Roman" w:hAnsi="Times New Roman" w:cs="Times New Roman"/>
          <w:b/>
          <w:bCs/>
          <w:sz w:val="24"/>
          <w:szCs w:val="24"/>
        </w:rPr>
        <w:tab/>
      </w:r>
      <w:r w:rsidR="00251E41">
        <w:rPr>
          <w:rFonts w:ascii="Times New Roman" w:hAnsi="Times New Roman" w:cs="Times New Roman"/>
          <w:b/>
          <w:bCs/>
          <w:sz w:val="24"/>
          <w:szCs w:val="24"/>
        </w:rPr>
        <w:t xml:space="preserve">- </w:t>
      </w:r>
      <w:r w:rsidRPr="00F06D73">
        <w:rPr>
          <w:rFonts w:ascii="Times New Roman" w:hAnsi="Times New Roman" w:cs="Times New Roman"/>
          <w:b/>
          <w:bCs/>
          <w:sz w:val="24"/>
          <w:szCs w:val="24"/>
        </w:rPr>
        <w:t>Kryesues</w:t>
      </w:r>
    </w:p>
    <w:p w14:paraId="3F4BF7D6" w14:textId="3341B56C" w:rsidR="008F18B9" w:rsidRPr="00F06D73" w:rsidRDefault="008F18B9" w:rsidP="000231B0">
      <w:pPr>
        <w:spacing w:after="0" w:line="240" w:lineRule="auto"/>
        <w:ind w:left="2880"/>
        <w:jc w:val="both"/>
        <w:rPr>
          <w:rFonts w:ascii="Times New Roman" w:hAnsi="Times New Roman" w:cs="Times New Roman"/>
          <w:b/>
          <w:bCs/>
          <w:sz w:val="24"/>
          <w:szCs w:val="24"/>
        </w:rPr>
      </w:pPr>
      <w:r w:rsidRPr="00F06D73">
        <w:rPr>
          <w:rFonts w:ascii="Times New Roman" w:hAnsi="Times New Roman" w:cs="Times New Roman"/>
          <w:b/>
          <w:bCs/>
          <w:sz w:val="24"/>
          <w:szCs w:val="24"/>
        </w:rPr>
        <w:t>Medi BICI</w:t>
      </w:r>
      <w:r w:rsidRPr="00F06D73">
        <w:rPr>
          <w:rFonts w:ascii="Times New Roman" w:hAnsi="Times New Roman" w:cs="Times New Roman"/>
          <w:b/>
          <w:bCs/>
          <w:sz w:val="24"/>
          <w:szCs w:val="24"/>
        </w:rPr>
        <w:tab/>
      </w:r>
      <w:r w:rsidR="007563E2">
        <w:rPr>
          <w:rFonts w:ascii="Times New Roman" w:hAnsi="Times New Roman" w:cs="Times New Roman"/>
          <w:b/>
          <w:bCs/>
          <w:sz w:val="24"/>
          <w:szCs w:val="24"/>
        </w:rPr>
        <w:tab/>
      </w:r>
      <w:r w:rsidR="00251E41">
        <w:rPr>
          <w:rFonts w:ascii="Times New Roman" w:hAnsi="Times New Roman" w:cs="Times New Roman"/>
          <w:b/>
          <w:bCs/>
          <w:sz w:val="24"/>
          <w:szCs w:val="24"/>
        </w:rPr>
        <w:t xml:space="preserve">- </w:t>
      </w:r>
      <w:r w:rsidRPr="00F06D73">
        <w:rPr>
          <w:rFonts w:ascii="Times New Roman" w:hAnsi="Times New Roman" w:cs="Times New Roman"/>
          <w:b/>
          <w:bCs/>
          <w:sz w:val="24"/>
          <w:szCs w:val="24"/>
        </w:rPr>
        <w:t>Anëtar</w:t>
      </w:r>
    </w:p>
    <w:p w14:paraId="606F9EC9" w14:textId="0CB79448" w:rsidR="008F18B9" w:rsidRPr="00F06D73" w:rsidRDefault="008F18B9" w:rsidP="000231B0">
      <w:pPr>
        <w:spacing w:after="0" w:line="240" w:lineRule="auto"/>
        <w:ind w:left="2880"/>
        <w:jc w:val="both"/>
        <w:rPr>
          <w:rFonts w:ascii="Times New Roman" w:hAnsi="Times New Roman" w:cs="Times New Roman"/>
          <w:b/>
          <w:bCs/>
          <w:sz w:val="24"/>
          <w:szCs w:val="24"/>
        </w:rPr>
      </w:pPr>
      <w:r w:rsidRPr="00F06D73">
        <w:rPr>
          <w:rFonts w:ascii="Times New Roman" w:hAnsi="Times New Roman" w:cs="Times New Roman"/>
          <w:b/>
          <w:bCs/>
          <w:sz w:val="24"/>
          <w:szCs w:val="24"/>
        </w:rPr>
        <w:t>Sokol BINAJ</w:t>
      </w:r>
      <w:r w:rsidRPr="00F06D73">
        <w:rPr>
          <w:rFonts w:ascii="Times New Roman" w:hAnsi="Times New Roman" w:cs="Times New Roman"/>
          <w:b/>
          <w:bCs/>
          <w:sz w:val="24"/>
          <w:szCs w:val="24"/>
        </w:rPr>
        <w:tab/>
      </w:r>
      <w:r w:rsidR="007563E2">
        <w:rPr>
          <w:rFonts w:ascii="Times New Roman" w:hAnsi="Times New Roman" w:cs="Times New Roman"/>
          <w:b/>
          <w:bCs/>
          <w:sz w:val="24"/>
          <w:szCs w:val="24"/>
        </w:rPr>
        <w:tab/>
      </w:r>
      <w:r w:rsidR="00251E41">
        <w:rPr>
          <w:rFonts w:ascii="Times New Roman" w:hAnsi="Times New Roman" w:cs="Times New Roman"/>
          <w:b/>
          <w:bCs/>
          <w:sz w:val="24"/>
          <w:szCs w:val="24"/>
        </w:rPr>
        <w:t xml:space="preserve">- </w:t>
      </w:r>
      <w:r w:rsidRPr="00F06D73">
        <w:rPr>
          <w:rFonts w:ascii="Times New Roman" w:hAnsi="Times New Roman" w:cs="Times New Roman"/>
          <w:b/>
          <w:bCs/>
          <w:sz w:val="24"/>
          <w:szCs w:val="24"/>
        </w:rPr>
        <w:t>Anëtar</w:t>
      </w:r>
    </w:p>
    <w:p w14:paraId="352B8140" w14:textId="5F74B797" w:rsidR="008F18B9" w:rsidRPr="00F06D73" w:rsidRDefault="008F18B9" w:rsidP="000231B0">
      <w:pPr>
        <w:spacing w:after="0" w:line="240" w:lineRule="auto"/>
        <w:ind w:left="2880"/>
        <w:jc w:val="both"/>
        <w:rPr>
          <w:rFonts w:ascii="Times New Roman" w:hAnsi="Times New Roman" w:cs="Times New Roman"/>
          <w:b/>
          <w:bCs/>
          <w:sz w:val="24"/>
          <w:szCs w:val="24"/>
        </w:rPr>
      </w:pPr>
      <w:r w:rsidRPr="00F06D73">
        <w:rPr>
          <w:rFonts w:ascii="Times New Roman" w:hAnsi="Times New Roman" w:cs="Times New Roman"/>
          <w:b/>
          <w:bCs/>
          <w:sz w:val="24"/>
          <w:szCs w:val="24"/>
        </w:rPr>
        <w:t>Albana BOKSI</w:t>
      </w:r>
      <w:r w:rsidR="007563E2">
        <w:rPr>
          <w:rFonts w:ascii="Times New Roman" w:hAnsi="Times New Roman" w:cs="Times New Roman"/>
          <w:b/>
          <w:bCs/>
          <w:sz w:val="24"/>
          <w:szCs w:val="24"/>
        </w:rPr>
        <w:tab/>
      </w:r>
      <w:r w:rsidR="00251E41">
        <w:rPr>
          <w:rFonts w:ascii="Times New Roman" w:hAnsi="Times New Roman" w:cs="Times New Roman"/>
          <w:b/>
          <w:bCs/>
          <w:sz w:val="24"/>
          <w:szCs w:val="24"/>
        </w:rPr>
        <w:t xml:space="preserve">- </w:t>
      </w:r>
      <w:r w:rsidRPr="00F06D73">
        <w:rPr>
          <w:rFonts w:ascii="Times New Roman" w:hAnsi="Times New Roman" w:cs="Times New Roman"/>
          <w:b/>
          <w:bCs/>
          <w:sz w:val="24"/>
          <w:szCs w:val="24"/>
        </w:rPr>
        <w:t>Anëtare</w:t>
      </w:r>
    </w:p>
    <w:p w14:paraId="610A543B" w14:textId="65FBD042" w:rsidR="008F18B9" w:rsidRPr="00F06D73" w:rsidRDefault="008F18B9" w:rsidP="000231B0">
      <w:pPr>
        <w:spacing w:after="0" w:line="240" w:lineRule="auto"/>
        <w:ind w:left="2880"/>
        <w:jc w:val="both"/>
        <w:rPr>
          <w:rFonts w:ascii="Times New Roman" w:hAnsi="Times New Roman" w:cs="Times New Roman"/>
          <w:b/>
          <w:bCs/>
          <w:sz w:val="24"/>
          <w:szCs w:val="24"/>
        </w:rPr>
      </w:pPr>
      <w:r w:rsidRPr="00F06D73">
        <w:rPr>
          <w:rFonts w:ascii="Times New Roman" w:hAnsi="Times New Roman" w:cs="Times New Roman"/>
          <w:b/>
          <w:bCs/>
          <w:sz w:val="24"/>
          <w:szCs w:val="24"/>
        </w:rPr>
        <w:t>Sandër SIMONI</w:t>
      </w:r>
      <w:r w:rsidR="007563E2">
        <w:rPr>
          <w:rFonts w:ascii="Times New Roman" w:hAnsi="Times New Roman" w:cs="Times New Roman"/>
          <w:b/>
          <w:bCs/>
          <w:sz w:val="24"/>
          <w:szCs w:val="24"/>
        </w:rPr>
        <w:tab/>
      </w:r>
      <w:r w:rsidR="00251E41">
        <w:rPr>
          <w:rFonts w:ascii="Times New Roman" w:hAnsi="Times New Roman" w:cs="Times New Roman"/>
          <w:b/>
          <w:bCs/>
          <w:sz w:val="24"/>
          <w:szCs w:val="24"/>
        </w:rPr>
        <w:t xml:space="preserve">- </w:t>
      </w:r>
      <w:r w:rsidRPr="00F06D73">
        <w:rPr>
          <w:rFonts w:ascii="Times New Roman" w:hAnsi="Times New Roman" w:cs="Times New Roman"/>
          <w:b/>
          <w:bCs/>
          <w:sz w:val="24"/>
          <w:szCs w:val="24"/>
        </w:rPr>
        <w:t>Anëtar</w:t>
      </w:r>
    </w:p>
    <w:p w14:paraId="644E4F6C" w14:textId="77777777" w:rsidR="008F18B9" w:rsidRPr="00F06D73" w:rsidRDefault="008F18B9" w:rsidP="000231B0">
      <w:pPr>
        <w:spacing w:after="0" w:line="240" w:lineRule="auto"/>
        <w:jc w:val="both"/>
        <w:rPr>
          <w:rFonts w:ascii="Times New Roman" w:hAnsi="Times New Roman" w:cs="Times New Roman"/>
          <w:b/>
          <w:bCs/>
          <w:sz w:val="24"/>
          <w:szCs w:val="24"/>
        </w:rPr>
      </w:pPr>
      <w:r w:rsidRPr="00F06D73">
        <w:rPr>
          <w:rFonts w:ascii="Times New Roman" w:hAnsi="Times New Roman" w:cs="Times New Roman"/>
          <w:b/>
          <w:bCs/>
          <w:sz w:val="24"/>
          <w:szCs w:val="24"/>
        </w:rPr>
        <w:tab/>
      </w:r>
      <w:r w:rsidRPr="00F06D73">
        <w:rPr>
          <w:rFonts w:ascii="Times New Roman" w:hAnsi="Times New Roman" w:cs="Times New Roman"/>
          <w:b/>
          <w:bCs/>
          <w:sz w:val="24"/>
          <w:szCs w:val="24"/>
        </w:rPr>
        <w:tab/>
      </w:r>
      <w:r w:rsidRPr="00F06D73">
        <w:rPr>
          <w:rFonts w:ascii="Times New Roman" w:hAnsi="Times New Roman" w:cs="Times New Roman"/>
          <w:b/>
          <w:bCs/>
          <w:sz w:val="24"/>
          <w:szCs w:val="24"/>
        </w:rPr>
        <w:tab/>
      </w:r>
      <w:r w:rsidRPr="00F06D73">
        <w:rPr>
          <w:rFonts w:ascii="Times New Roman" w:hAnsi="Times New Roman" w:cs="Times New Roman"/>
          <w:b/>
          <w:bCs/>
          <w:sz w:val="24"/>
          <w:szCs w:val="24"/>
        </w:rPr>
        <w:tab/>
      </w:r>
      <w:r w:rsidRPr="00F06D73">
        <w:rPr>
          <w:rFonts w:ascii="Times New Roman" w:hAnsi="Times New Roman" w:cs="Times New Roman"/>
          <w:b/>
          <w:bCs/>
          <w:sz w:val="24"/>
          <w:szCs w:val="24"/>
        </w:rPr>
        <w:tab/>
      </w:r>
      <w:r w:rsidRPr="00F06D73">
        <w:rPr>
          <w:rFonts w:ascii="Times New Roman" w:hAnsi="Times New Roman" w:cs="Times New Roman"/>
          <w:b/>
          <w:sz w:val="24"/>
          <w:szCs w:val="24"/>
        </w:rPr>
        <w:t xml:space="preserve"> </w:t>
      </w:r>
    </w:p>
    <w:p w14:paraId="2B49C2F8" w14:textId="77777777" w:rsidR="008F18B9" w:rsidRPr="00F06D73" w:rsidRDefault="00E34328" w:rsidP="000231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8F18B9" w:rsidRPr="00F06D73">
        <w:rPr>
          <w:rFonts w:ascii="Times New Roman" w:hAnsi="Times New Roman" w:cs="Times New Roman"/>
          <w:sz w:val="24"/>
          <w:szCs w:val="24"/>
        </w:rPr>
        <w:t>ë datat 28.09.2023, 26.10.2023 dhe 22.05.2024, mori në shqyrtim, në seancë gjyqësore publike, çështjen penale që u përket:</w:t>
      </w:r>
    </w:p>
    <w:p w14:paraId="47C96AAD" w14:textId="77777777" w:rsidR="008F18B9" w:rsidRPr="00F06D73" w:rsidRDefault="008F18B9" w:rsidP="007563E2">
      <w:pPr>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 </w:t>
      </w:r>
    </w:p>
    <w:p w14:paraId="150E4CBC" w14:textId="684B4D14" w:rsidR="008F18B9" w:rsidRPr="00F06D73" w:rsidRDefault="008F18B9" w:rsidP="002C6FAC">
      <w:pPr>
        <w:tabs>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F06D73">
        <w:rPr>
          <w:rFonts w:ascii="Times New Roman" w:hAnsi="Times New Roman" w:cs="Times New Roman"/>
          <w:b/>
          <w:sz w:val="24"/>
          <w:szCs w:val="24"/>
        </w:rPr>
        <w:t>KËRKUES:</w:t>
      </w:r>
      <w:r w:rsidRPr="00F06D73">
        <w:rPr>
          <w:rFonts w:ascii="Times New Roman" w:hAnsi="Times New Roman" w:cs="Times New Roman"/>
          <w:b/>
          <w:sz w:val="24"/>
          <w:szCs w:val="24"/>
        </w:rPr>
        <w:tab/>
      </w:r>
      <w:r w:rsidRPr="00F06D73">
        <w:rPr>
          <w:rFonts w:ascii="Times New Roman" w:hAnsi="Times New Roman" w:cs="Times New Roman"/>
          <w:b/>
          <w:sz w:val="24"/>
          <w:szCs w:val="24"/>
        </w:rPr>
        <w:tab/>
      </w:r>
      <w:r w:rsidRPr="00F06D73">
        <w:rPr>
          <w:rFonts w:ascii="Times New Roman" w:hAnsi="Times New Roman" w:cs="Times New Roman"/>
          <w:b/>
          <w:sz w:val="24"/>
          <w:szCs w:val="24"/>
        </w:rPr>
        <w:tab/>
      </w:r>
      <w:r w:rsidR="00172EAF">
        <w:rPr>
          <w:rFonts w:ascii="Times New Roman" w:hAnsi="Times New Roman" w:cs="Times New Roman"/>
          <w:b/>
          <w:sz w:val="24"/>
          <w:szCs w:val="24"/>
        </w:rPr>
        <w:t xml:space="preserve">  </w:t>
      </w:r>
      <w:r w:rsidR="002C6FAC">
        <w:rPr>
          <w:rFonts w:ascii="Times New Roman" w:hAnsi="Times New Roman" w:cs="Times New Roman"/>
          <w:b/>
          <w:sz w:val="24"/>
          <w:szCs w:val="24"/>
        </w:rPr>
        <w:tab/>
      </w:r>
      <w:r w:rsidRPr="00F06D73">
        <w:rPr>
          <w:rFonts w:ascii="Times New Roman" w:hAnsi="Times New Roman" w:cs="Times New Roman"/>
          <w:sz w:val="24"/>
          <w:szCs w:val="24"/>
        </w:rPr>
        <w:t>Prokuroria pranë Gjykatës së Rrethit Gjyqësor Tiranë</w:t>
      </w:r>
    </w:p>
    <w:p w14:paraId="60A292A0" w14:textId="77777777" w:rsidR="008F18B9" w:rsidRPr="00F06D73" w:rsidRDefault="008F18B9" w:rsidP="007563E2">
      <w:pPr>
        <w:tabs>
          <w:tab w:val="left" w:pos="720"/>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p>
    <w:p w14:paraId="57DFE528" w14:textId="2BD8F7F2" w:rsidR="008F18B9" w:rsidRPr="00F06D73" w:rsidRDefault="008F18B9" w:rsidP="002C6FA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sz w:val="24"/>
          <w:szCs w:val="24"/>
        </w:rPr>
      </w:pPr>
      <w:r w:rsidRPr="00F06D73">
        <w:rPr>
          <w:rFonts w:ascii="Times New Roman" w:hAnsi="Times New Roman" w:cs="Times New Roman"/>
          <w:b/>
          <w:sz w:val="24"/>
          <w:szCs w:val="24"/>
        </w:rPr>
        <w:t xml:space="preserve">KUNDËR:  </w:t>
      </w:r>
      <w:r w:rsidRPr="00F06D73">
        <w:rPr>
          <w:rFonts w:ascii="Times New Roman" w:hAnsi="Times New Roman" w:cs="Times New Roman"/>
          <w:sz w:val="24"/>
          <w:szCs w:val="24"/>
        </w:rPr>
        <w:tab/>
      </w:r>
      <w:r w:rsidRPr="00F06D73">
        <w:rPr>
          <w:rFonts w:ascii="Times New Roman" w:hAnsi="Times New Roman" w:cs="Times New Roman"/>
          <w:sz w:val="24"/>
          <w:szCs w:val="24"/>
        </w:rPr>
        <w:tab/>
        <w:t xml:space="preserve">     </w:t>
      </w:r>
      <w:r w:rsidR="00172EAF">
        <w:rPr>
          <w:rFonts w:ascii="Times New Roman" w:hAnsi="Times New Roman" w:cs="Times New Roman"/>
          <w:sz w:val="24"/>
          <w:szCs w:val="24"/>
        </w:rPr>
        <w:t xml:space="preserve"> </w:t>
      </w:r>
      <w:r w:rsidR="002C6FAC">
        <w:rPr>
          <w:rFonts w:ascii="Times New Roman" w:hAnsi="Times New Roman" w:cs="Times New Roman"/>
          <w:sz w:val="24"/>
          <w:szCs w:val="24"/>
        </w:rPr>
        <w:tab/>
      </w:r>
      <w:r w:rsidRPr="00F06D73">
        <w:rPr>
          <w:rFonts w:ascii="Times New Roman" w:hAnsi="Times New Roman" w:cs="Times New Roman"/>
          <w:sz w:val="24"/>
          <w:szCs w:val="24"/>
        </w:rPr>
        <w:t>Bledar Bedini (Imami)</w:t>
      </w:r>
    </w:p>
    <w:p w14:paraId="436711FD" w14:textId="77777777" w:rsidR="008F18B9" w:rsidRPr="00F06D73" w:rsidRDefault="008F18B9" w:rsidP="007563E2">
      <w:pPr>
        <w:tabs>
          <w:tab w:val="left" w:pos="720"/>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both"/>
        <w:rPr>
          <w:rFonts w:ascii="Times New Roman" w:hAnsi="Times New Roman" w:cs="Times New Roman"/>
          <w:b/>
          <w:sz w:val="24"/>
          <w:szCs w:val="24"/>
        </w:rPr>
      </w:pPr>
    </w:p>
    <w:p w14:paraId="6429E44F" w14:textId="77777777" w:rsidR="008F18B9" w:rsidRPr="00F06D73" w:rsidRDefault="008F18B9" w:rsidP="002C6FAC">
      <w:pPr>
        <w:tabs>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2880" w:hanging="2880"/>
        <w:jc w:val="both"/>
        <w:rPr>
          <w:rFonts w:ascii="Times New Roman" w:eastAsia="Times New Roman" w:hAnsi="Times New Roman" w:cs="Times New Roman"/>
          <w:sz w:val="24"/>
          <w:szCs w:val="24"/>
        </w:rPr>
      </w:pPr>
      <w:r w:rsidRPr="00F06D73">
        <w:rPr>
          <w:rFonts w:ascii="Times New Roman" w:eastAsia="Times New Roman" w:hAnsi="Times New Roman" w:cs="Times New Roman"/>
          <w:b/>
          <w:sz w:val="24"/>
          <w:szCs w:val="24"/>
        </w:rPr>
        <w:t xml:space="preserve">OBJEKTI: </w:t>
      </w:r>
      <w:r w:rsidRPr="00F06D73">
        <w:rPr>
          <w:rFonts w:ascii="Times New Roman" w:eastAsia="Times New Roman" w:hAnsi="Times New Roman" w:cs="Times New Roman"/>
          <w:sz w:val="24"/>
          <w:szCs w:val="24"/>
        </w:rPr>
        <w:tab/>
      </w:r>
      <w:r w:rsidRPr="00F06D73">
        <w:rPr>
          <w:rFonts w:ascii="Times New Roman" w:eastAsia="Times New Roman" w:hAnsi="Times New Roman" w:cs="Times New Roman"/>
          <w:sz w:val="24"/>
          <w:szCs w:val="24"/>
        </w:rPr>
        <w:tab/>
      </w:r>
      <w:r w:rsidRPr="00F06D73">
        <w:rPr>
          <w:rFonts w:ascii="Times New Roman" w:hAnsi="Times New Roman" w:cs="Times New Roman"/>
          <w:sz w:val="24"/>
          <w:szCs w:val="24"/>
        </w:rPr>
        <w:t xml:space="preserve">Miratimin e kërkesës për dhënien e pëlqimit për ekstradim nga Shqipëria në Itali të shtetasit </w:t>
      </w:r>
      <w:r w:rsidR="00040B20" w:rsidRPr="00F06D73">
        <w:rPr>
          <w:rFonts w:ascii="Times New Roman" w:hAnsi="Times New Roman" w:cs="Times New Roman"/>
          <w:sz w:val="24"/>
          <w:szCs w:val="24"/>
        </w:rPr>
        <w:t xml:space="preserve">shqiptar </w:t>
      </w:r>
      <w:r w:rsidRPr="00F06D73">
        <w:rPr>
          <w:rFonts w:ascii="Times New Roman" w:hAnsi="Times New Roman" w:cs="Times New Roman"/>
          <w:sz w:val="24"/>
          <w:szCs w:val="24"/>
        </w:rPr>
        <w:t xml:space="preserve">Bledar Bedini </w:t>
      </w:r>
      <w:r w:rsidRPr="00172EAF">
        <w:rPr>
          <w:rFonts w:ascii="Times New Roman" w:hAnsi="Times New Roman" w:cs="Times New Roman"/>
          <w:i/>
          <w:sz w:val="24"/>
          <w:szCs w:val="24"/>
        </w:rPr>
        <w:t>alias</w:t>
      </w:r>
      <w:r w:rsidRPr="00F06D73">
        <w:rPr>
          <w:rFonts w:ascii="Times New Roman" w:hAnsi="Times New Roman" w:cs="Times New Roman"/>
          <w:sz w:val="24"/>
          <w:szCs w:val="24"/>
        </w:rPr>
        <w:t xml:space="preserve"> Bledar Imami</w:t>
      </w:r>
      <w:r w:rsidRPr="00F06D73">
        <w:rPr>
          <w:rFonts w:ascii="Times New Roman" w:eastAsia="Times New Roman" w:hAnsi="Times New Roman" w:cs="Times New Roman"/>
          <w:sz w:val="24"/>
          <w:szCs w:val="24"/>
        </w:rPr>
        <w:t>.</w:t>
      </w:r>
    </w:p>
    <w:p w14:paraId="36289CE4" w14:textId="77777777" w:rsidR="008F18B9" w:rsidRPr="00F06D73" w:rsidRDefault="008F18B9" w:rsidP="007563E2">
      <w:pPr>
        <w:tabs>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2880" w:hanging="2880"/>
        <w:jc w:val="both"/>
        <w:rPr>
          <w:rFonts w:ascii="Times New Roman" w:eastAsia="Times New Roman" w:hAnsi="Times New Roman" w:cs="Times New Roman"/>
          <w:b/>
          <w:sz w:val="24"/>
          <w:szCs w:val="24"/>
        </w:rPr>
      </w:pPr>
      <w:r w:rsidRPr="00F06D73">
        <w:rPr>
          <w:rFonts w:ascii="Times New Roman" w:eastAsia="Times New Roman" w:hAnsi="Times New Roman" w:cs="Times New Roman"/>
          <w:sz w:val="24"/>
          <w:szCs w:val="24"/>
        </w:rPr>
        <w:tab/>
      </w:r>
      <w:r w:rsidRPr="00F06D73">
        <w:rPr>
          <w:rFonts w:ascii="Times New Roman" w:eastAsia="Times New Roman" w:hAnsi="Times New Roman" w:cs="Times New Roman"/>
          <w:sz w:val="24"/>
          <w:szCs w:val="24"/>
        </w:rPr>
        <w:tab/>
      </w:r>
    </w:p>
    <w:p w14:paraId="4F17A9C6" w14:textId="77777777" w:rsidR="008F18B9" w:rsidRPr="00F06D73" w:rsidRDefault="008F18B9" w:rsidP="002C6FAC">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2880" w:hanging="2880"/>
        <w:jc w:val="both"/>
        <w:rPr>
          <w:rFonts w:ascii="Times New Roman" w:hAnsi="Times New Roman" w:cs="Times New Roman"/>
          <w:b/>
          <w:sz w:val="24"/>
          <w:szCs w:val="24"/>
        </w:rPr>
      </w:pPr>
      <w:r w:rsidRPr="00F06D73">
        <w:rPr>
          <w:rFonts w:ascii="Times New Roman" w:eastAsia="Times New Roman" w:hAnsi="Times New Roman" w:cs="Times New Roman"/>
          <w:b/>
          <w:sz w:val="24"/>
          <w:szCs w:val="24"/>
        </w:rPr>
        <w:t>BAZA LIGJORE:</w:t>
      </w:r>
      <w:r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ab/>
        <w:t>Konventa E</w:t>
      </w:r>
      <w:r w:rsidR="00C6727B">
        <w:rPr>
          <w:rFonts w:ascii="Times New Roman" w:eastAsia="Times New Roman" w:hAnsi="Times New Roman" w:cs="Times New Roman"/>
          <w:sz w:val="24"/>
          <w:szCs w:val="24"/>
        </w:rPr>
        <w:t>v</w:t>
      </w:r>
      <w:r w:rsidRPr="00F06D73">
        <w:rPr>
          <w:rFonts w:ascii="Times New Roman" w:eastAsia="Times New Roman" w:hAnsi="Times New Roman" w:cs="Times New Roman"/>
          <w:sz w:val="24"/>
          <w:szCs w:val="24"/>
        </w:rPr>
        <w:t xml:space="preserve">ropiane “Për Ekstradimin”, datë 13.12.1957 (ratifikuar me ligjin nr. 8498, datë 10.06.1999) dhe Protokollin e Katërt </w:t>
      </w:r>
      <w:r w:rsidR="006F3474">
        <w:rPr>
          <w:rFonts w:ascii="Times New Roman" w:eastAsia="Times New Roman" w:hAnsi="Times New Roman" w:cs="Times New Roman"/>
          <w:sz w:val="24"/>
          <w:szCs w:val="24"/>
        </w:rPr>
        <w:t>S</w:t>
      </w:r>
      <w:r w:rsidRPr="00F06D73">
        <w:rPr>
          <w:rFonts w:ascii="Times New Roman" w:eastAsia="Times New Roman" w:hAnsi="Times New Roman" w:cs="Times New Roman"/>
          <w:sz w:val="24"/>
          <w:szCs w:val="24"/>
        </w:rPr>
        <w:t xml:space="preserve">htesë të saj, neni 489 e vijues i Kodit të Procedurës Penale të Republikës së Shqipërisë, si dhe nenet 32 e 33 të </w:t>
      </w:r>
      <w:r w:rsidR="004743B2">
        <w:rPr>
          <w:rFonts w:ascii="Times New Roman" w:eastAsia="Times New Roman" w:hAnsi="Times New Roman" w:cs="Times New Roman"/>
          <w:sz w:val="24"/>
          <w:szCs w:val="24"/>
        </w:rPr>
        <w:t>l</w:t>
      </w:r>
      <w:r w:rsidRPr="00F06D73">
        <w:rPr>
          <w:rFonts w:ascii="Times New Roman" w:eastAsia="Times New Roman" w:hAnsi="Times New Roman" w:cs="Times New Roman"/>
          <w:sz w:val="24"/>
          <w:szCs w:val="24"/>
        </w:rPr>
        <w:t xml:space="preserve">igjit nr. 10193, datë 03.12.2009, “Për marrëdhëniet juridiksionale me autoritetet e huaja në çështjet penale”, i ndryshuar me ligjet nr. 100/2012, datë 18.03.2013, nr. 97/2021, datë 07.07.2021. </w:t>
      </w:r>
    </w:p>
    <w:p w14:paraId="59D8EDB1" w14:textId="77777777" w:rsidR="008F18B9" w:rsidRPr="00F06D73" w:rsidRDefault="008F18B9" w:rsidP="000231B0">
      <w:pPr>
        <w:spacing w:after="0" w:line="240" w:lineRule="auto"/>
        <w:jc w:val="center"/>
        <w:rPr>
          <w:rFonts w:ascii="Times New Roman" w:hAnsi="Times New Roman" w:cs="Times New Roman"/>
          <w:b/>
          <w:sz w:val="24"/>
          <w:szCs w:val="24"/>
        </w:rPr>
      </w:pPr>
    </w:p>
    <w:p w14:paraId="72237431" w14:textId="77777777" w:rsidR="008F18B9" w:rsidRPr="00F06D73" w:rsidRDefault="008F18B9" w:rsidP="007563E2">
      <w:pPr>
        <w:spacing w:after="0" w:line="240" w:lineRule="auto"/>
        <w:jc w:val="center"/>
        <w:rPr>
          <w:rFonts w:ascii="Times New Roman" w:hAnsi="Times New Roman" w:cs="Times New Roman"/>
          <w:b/>
          <w:sz w:val="24"/>
          <w:szCs w:val="24"/>
        </w:rPr>
      </w:pPr>
      <w:r w:rsidRPr="00F06D73">
        <w:rPr>
          <w:rFonts w:ascii="Times New Roman" w:hAnsi="Times New Roman" w:cs="Times New Roman"/>
          <w:b/>
          <w:sz w:val="24"/>
          <w:szCs w:val="24"/>
        </w:rPr>
        <w:t>KOLEGJI PENAL I GJYKATËS SË LARTË</w:t>
      </w:r>
    </w:p>
    <w:p w14:paraId="552D7449" w14:textId="77777777" w:rsidR="008F18B9" w:rsidRPr="00F06D73" w:rsidRDefault="008F18B9" w:rsidP="000231B0">
      <w:pPr>
        <w:spacing w:after="0" w:line="240" w:lineRule="auto"/>
        <w:jc w:val="center"/>
        <w:rPr>
          <w:rFonts w:ascii="Times New Roman" w:hAnsi="Times New Roman" w:cs="Times New Roman"/>
          <w:b/>
          <w:sz w:val="24"/>
          <w:szCs w:val="24"/>
        </w:rPr>
      </w:pPr>
    </w:p>
    <w:p w14:paraId="76820BEB" w14:textId="261BE005" w:rsidR="008F18B9" w:rsidRPr="00F06D73" w:rsidRDefault="008F18B9" w:rsidP="00C95F35">
      <w:pPr>
        <w:spacing w:after="0" w:line="240" w:lineRule="auto"/>
        <w:jc w:val="both"/>
        <w:rPr>
          <w:rFonts w:ascii="Times New Roman" w:hAnsi="Times New Roman" w:cs="Times New Roman"/>
          <w:sz w:val="24"/>
          <w:szCs w:val="24"/>
        </w:rPr>
      </w:pPr>
      <w:r w:rsidRPr="00F06D73">
        <w:rPr>
          <w:rFonts w:ascii="Times New Roman" w:hAnsi="Times New Roman" w:cs="Times New Roman"/>
          <w:sz w:val="24"/>
          <w:szCs w:val="24"/>
        </w:rPr>
        <w:t xml:space="preserve">Pasi dëgjoi relatimin e gjyqtarit Medi Bici; prokurorin pranë Prokurorisë së Përgjithshme Arqilea Koça, i cili kërkoi prishjen e vendimit të Gjykatës së Apelit Tiranë dhe lënien në fuqi të vendimit të Gjykatës së Rrethit Gjyqësor Tiranë; mbrojtësin e zgjedhur, </w:t>
      </w:r>
      <w:r w:rsidR="005C739F">
        <w:rPr>
          <w:rFonts w:ascii="Times New Roman" w:hAnsi="Times New Roman" w:cs="Times New Roman"/>
          <w:sz w:val="24"/>
          <w:szCs w:val="24"/>
        </w:rPr>
        <w:t>a</w:t>
      </w:r>
      <w:r w:rsidRPr="00F06D73">
        <w:rPr>
          <w:rFonts w:ascii="Times New Roman" w:hAnsi="Times New Roman" w:cs="Times New Roman"/>
          <w:sz w:val="24"/>
          <w:szCs w:val="24"/>
        </w:rPr>
        <w:t>v</w:t>
      </w:r>
      <w:r w:rsidR="005C739F">
        <w:rPr>
          <w:rFonts w:ascii="Times New Roman" w:hAnsi="Times New Roman" w:cs="Times New Roman"/>
          <w:sz w:val="24"/>
          <w:szCs w:val="24"/>
        </w:rPr>
        <w:t xml:space="preserve">okatin </w:t>
      </w:r>
      <w:r w:rsidRPr="00F06D73">
        <w:rPr>
          <w:rFonts w:ascii="Times New Roman" w:hAnsi="Times New Roman" w:cs="Times New Roman"/>
          <w:sz w:val="24"/>
          <w:szCs w:val="24"/>
        </w:rPr>
        <w:t xml:space="preserve"> Ardian Visha, i cili kërkoi lënien në fuqi të vendimit të Gjykatës së Apelit Tiranë dhe e bisedoi çështjen në tërësi, në përfundim;</w:t>
      </w:r>
    </w:p>
    <w:p w14:paraId="76102ABB" w14:textId="0136C632" w:rsidR="008F18B9" w:rsidRPr="00F06D73" w:rsidRDefault="008F18B9" w:rsidP="000231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Times New Roman" w:hAnsi="Times New Roman" w:cs="Times New Roman"/>
          <w:b/>
          <w:sz w:val="24"/>
          <w:szCs w:val="24"/>
        </w:rPr>
      </w:pPr>
      <w:r w:rsidRPr="00F06D73">
        <w:rPr>
          <w:rFonts w:ascii="Times New Roman" w:hAnsi="Times New Roman" w:cs="Times New Roman"/>
          <w:b/>
          <w:sz w:val="24"/>
          <w:szCs w:val="24"/>
        </w:rPr>
        <w:t>V Ë R E N</w:t>
      </w:r>
      <w:r w:rsidR="00E846FC">
        <w:rPr>
          <w:rFonts w:ascii="Times New Roman" w:hAnsi="Times New Roman" w:cs="Times New Roman"/>
          <w:b/>
          <w:sz w:val="24"/>
          <w:szCs w:val="24"/>
        </w:rPr>
        <w:t>:</w:t>
      </w:r>
    </w:p>
    <w:p w14:paraId="65444B95" w14:textId="77777777" w:rsidR="008F18B9" w:rsidRPr="00F06D73" w:rsidRDefault="008F18B9" w:rsidP="000231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Times New Roman" w:hAnsi="Times New Roman" w:cs="Times New Roman"/>
          <w:b/>
          <w:sz w:val="24"/>
          <w:szCs w:val="24"/>
        </w:rPr>
      </w:pPr>
    </w:p>
    <w:p w14:paraId="08147284" w14:textId="76965B3A" w:rsidR="008F18B9" w:rsidRPr="00F06D73" w:rsidRDefault="008F18B9" w:rsidP="00E846FC">
      <w:pPr>
        <w:numPr>
          <w:ilvl w:val="0"/>
          <w:numId w:val="1"/>
        </w:numPr>
        <w:tabs>
          <w:tab w:val="left" w:pos="360"/>
          <w:tab w:val="left" w:pos="720"/>
        </w:tabs>
        <w:spacing w:after="0" w:line="240" w:lineRule="auto"/>
        <w:ind w:left="180" w:hanging="180"/>
        <w:jc w:val="both"/>
        <w:rPr>
          <w:rFonts w:ascii="Times New Roman" w:hAnsi="Times New Roman" w:cs="Times New Roman"/>
          <w:b/>
          <w:sz w:val="24"/>
          <w:szCs w:val="24"/>
        </w:rPr>
      </w:pPr>
      <w:r w:rsidRPr="00F06D73">
        <w:rPr>
          <w:rFonts w:ascii="Times New Roman" w:hAnsi="Times New Roman" w:cs="Times New Roman"/>
          <w:b/>
          <w:i/>
          <w:sz w:val="24"/>
          <w:szCs w:val="24"/>
        </w:rPr>
        <w:lastRenderedPageBreak/>
        <w:tab/>
      </w:r>
      <w:r w:rsidR="00E846FC">
        <w:rPr>
          <w:rFonts w:ascii="Times New Roman" w:hAnsi="Times New Roman" w:cs="Times New Roman"/>
          <w:b/>
          <w:i/>
          <w:sz w:val="24"/>
          <w:szCs w:val="24"/>
        </w:rPr>
        <w:tab/>
      </w:r>
      <w:r w:rsidRPr="00F06D73">
        <w:rPr>
          <w:rFonts w:ascii="Times New Roman" w:hAnsi="Times New Roman" w:cs="Times New Roman"/>
          <w:b/>
          <w:sz w:val="24"/>
          <w:szCs w:val="24"/>
        </w:rPr>
        <w:t>Rrethanat e çështjes:</w:t>
      </w:r>
    </w:p>
    <w:p w14:paraId="1379EE33" w14:textId="77777777" w:rsidR="008F18B9" w:rsidRPr="00F06D73" w:rsidRDefault="008F18B9" w:rsidP="000231B0">
      <w:pPr>
        <w:spacing w:after="0" w:line="240" w:lineRule="auto"/>
        <w:ind w:left="1080"/>
        <w:jc w:val="both"/>
        <w:rPr>
          <w:rFonts w:ascii="Times New Roman" w:hAnsi="Times New Roman" w:cs="Times New Roman"/>
          <w:b/>
          <w:sz w:val="24"/>
          <w:szCs w:val="24"/>
        </w:rPr>
      </w:pPr>
    </w:p>
    <w:p w14:paraId="47B3CF80" w14:textId="77777777" w:rsidR="008F18B9" w:rsidRPr="00F06D73" w:rsidRDefault="008F18B9" w:rsidP="007563E2">
      <w:pPr>
        <w:spacing w:after="0" w:line="240" w:lineRule="auto"/>
        <w:ind w:firstLine="720"/>
        <w:jc w:val="both"/>
        <w:rPr>
          <w:rFonts w:ascii="Times New Roman" w:hAnsi="Times New Roman" w:cs="Times New Roman"/>
          <w:sz w:val="24"/>
          <w:szCs w:val="24"/>
        </w:rPr>
      </w:pPr>
      <w:r w:rsidRPr="00F06D73">
        <w:rPr>
          <w:rFonts w:ascii="Times New Roman" w:hAnsi="Times New Roman" w:cs="Times New Roman"/>
          <w:sz w:val="24"/>
          <w:szCs w:val="24"/>
        </w:rPr>
        <w:t xml:space="preserve">1. Prokuroria pranë Gjykatës se Rrethit Gjyqësor Tiranë ka paraqitur për shqyrtim, në datën 18.03.2022, në Gjykatën e Rrethit Gjyqësor Tiranë, kërkesën me objekt: Miratimin e kërkesës për dhënien e pëlqimit për ekstradim nga Shqipëria në Itali të shtetasit Bledar Bedini </w:t>
      </w:r>
      <w:r w:rsidRPr="003440FF">
        <w:rPr>
          <w:rFonts w:ascii="Times New Roman" w:hAnsi="Times New Roman" w:cs="Times New Roman"/>
          <w:i/>
          <w:sz w:val="24"/>
          <w:szCs w:val="24"/>
        </w:rPr>
        <w:t>alias</w:t>
      </w:r>
      <w:r w:rsidRPr="00F06D73">
        <w:rPr>
          <w:rFonts w:ascii="Times New Roman" w:hAnsi="Times New Roman" w:cs="Times New Roman"/>
          <w:sz w:val="24"/>
          <w:szCs w:val="24"/>
        </w:rPr>
        <w:t xml:space="preserve"> Bledar Imami.</w:t>
      </w:r>
    </w:p>
    <w:p w14:paraId="582C4B73" w14:textId="77777777" w:rsidR="008F18B9" w:rsidRPr="00F06D73" w:rsidRDefault="008F18B9" w:rsidP="007563E2">
      <w:pPr>
        <w:spacing w:after="0" w:line="240" w:lineRule="auto"/>
        <w:ind w:firstLine="720"/>
        <w:jc w:val="both"/>
        <w:rPr>
          <w:rFonts w:ascii="Times New Roman" w:hAnsi="Times New Roman" w:cs="Times New Roman"/>
          <w:sz w:val="24"/>
          <w:szCs w:val="24"/>
        </w:rPr>
      </w:pPr>
      <w:r w:rsidRPr="00F06D73">
        <w:rPr>
          <w:rFonts w:ascii="Times New Roman" w:eastAsia="Arial" w:hAnsi="Times New Roman" w:cs="Times New Roman"/>
          <w:sz w:val="24"/>
          <w:szCs w:val="24"/>
        </w:rPr>
        <w:t xml:space="preserve">2. Rezulton se më datën 15.02.2022, nga ana e Policisë Gjyqësore është kryer arrestimi i përkohshëm për qëllim ekstradimi i shtetasit shqiptar Bledar Bedini </w:t>
      </w:r>
      <w:r w:rsidRPr="00F06D73">
        <w:rPr>
          <w:rFonts w:ascii="Times New Roman" w:eastAsia="Arial" w:hAnsi="Times New Roman" w:cs="Times New Roman"/>
          <w:i/>
          <w:sz w:val="24"/>
          <w:szCs w:val="24"/>
        </w:rPr>
        <w:t>alias</w:t>
      </w:r>
      <w:r w:rsidRPr="00F06D73">
        <w:rPr>
          <w:rFonts w:ascii="Times New Roman" w:eastAsia="Arial" w:hAnsi="Times New Roman" w:cs="Times New Roman"/>
          <w:sz w:val="24"/>
          <w:szCs w:val="24"/>
        </w:rPr>
        <w:t xml:space="preserve"> Bledar Imami, pasi ky subjekt mbi bazën e</w:t>
      </w:r>
      <w:r w:rsidRPr="00F06D73">
        <w:rPr>
          <w:rFonts w:ascii="Times New Roman" w:eastAsia="Arial" w:hAnsi="Times New Roman" w:cs="Times New Roman"/>
          <w:b/>
          <w:i/>
          <w:sz w:val="24"/>
          <w:szCs w:val="24"/>
        </w:rPr>
        <w:t xml:space="preserve"> </w:t>
      </w:r>
      <w:r w:rsidRPr="00F06D73">
        <w:rPr>
          <w:rFonts w:ascii="Times New Roman" w:eastAsia="Arial" w:hAnsi="Times New Roman" w:cs="Times New Roman"/>
          <w:sz w:val="24"/>
          <w:szCs w:val="24"/>
        </w:rPr>
        <w:t>vendimi</w:t>
      </w:r>
      <w:r w:rsidR="00040B20" w:rsidRPr="00F06D73">
        <w:rPr>
          <w:rFonts w:ascii="Times New Roman" w:eastAsia="Arial" w:hAnsi="Times New Roman" w:cs="Times New Roman"/>
          <w:sz w:val="24"/>
          <w:szCs w:val="24"/>
        </w:rPr>
        <w:t>t</w:t>
      </w:r>
      <w:r w:rsidRPr="00F06D73">
        <w:rPr>
          <w:rFonts w:ascii="Times New Roman" w:eastAsia="Arial" w:hAnsi="Times New Roman" w:cs="Times New Roman"/>
          <w:sz w:val="24"/>
          <w:szCs w:val="24"/>
        </w:rPr>
        <w:t xml:space="preserve"> të</w:t>
      </w:r>
      <w:r w:rsidRPr="00F06D73">
        <w:rPr>
          <w:rFonts w:ascii="Times New Roman" w:eastAsia="Arial" w:hAnsi="Times New Roman" w:cs="Times New Roman"/>
          <w:i/>
          <w:sz w:val="24"/>
          <w:szCs w:val="24"/>
        </w:rPr>
        <w:t xml:space="preserve"> </w:t>
      </w:r>
      <w:r w:rsidRPr="00F06D73">
        <w:rPr>
          <w:rFonts w:ascii="Times New Roman" w:eastAsia="Arial" w:hAnsi="Times New Roman" w:cs="Times New Roman"/>
          <w:sz w:val="24"/>
          <w:szCs w:val="24"/>
        </w:rPr>
        <w:t>Gjykatës së Apelit të Milanos</w:t>
      </w:r>
      <w:r w:rsidRPr="00F06D73">
        <w:rPr>
          <w:rFonts w:ascii="Times New Roman" w:eastAsia="Arial" w:hAnsi="Times New Roman" w:cs="Times New Roman"/>
          <w:i/>
          <w:sz w:val="24"/>
          <w:szCs w:val="24"/>
        </w:rPr>
        <w:t xml:space="preserve">, </w:t>
      </w:r>
      <w:r w:rsidRPr="00F06D73">
        <w:rPr>
          <w:rFonts w:ascii="Times New Roman" w:eastAsia="Arial" w:hAnsi="Times New Roman" w:cs="Times New Roman"/>
          <w:sz w:val="24"/>
          <w:szCs w:val="24"/>
        </w:rPr>
        <w:t>nr. 57/2009</w:t>
      </w:r>
      <w:r w:rsidR="00FE113E" w:rsidRPr="00FE113E">
        <w:rPr>
          <w:rFonts w:ascii="Times New Roman" w:eastAsia="Arial" w:hAnsi="Times New Roman" w:cs="Times New Roman"/>
          <w:sz w:val="24"/>
          <w:szCs w:val="24"/>
        </w:rPr>
        <w:t xml:space="preserve"> </w:t>
      </w:r>
      <w:r w:rsidR="00FE113E" w:rsidRPr="00F06D73">
        <w:rPr>
          <w:rFonts w:ascii="Times New Roman" w:eastAsia="Arial" w:hAnsi="Times New Roman" w:cs="Times New Roman"/>
          <w:sz w:val="24"/>
          <w:szCs w:val="24"/>
        </w:rPr>
        <w:t>SIEP</w:t>
      </w:r>
      <w:r w:rsidRPr="00F06D73">
        <w:rPr>
          <w:rFonts w:ascii="Times New Roman" w:eastAsia="Arial" w:hAnsi="Times New Roman" w:cs="Times New Roman"/>
          <w:sz w:val="24"/>
          <w:szCs w:val="24"/>
        </w:rPr>
        <w:t>, datë 13.06.2005, është dënuar me 7 vjet burgim që i ka mbetur për t’u shlyer, pjesë e dënimit më të madh që i është dhënë për 10 vjet burg</w:t>
      </w:r>
      <w:r w:rsidR="00040B20" w:rsidRPr="00F06D73">
        <w:rPr>
          <w:rFonts w:ascii="Times New Roman" w:eastAsia="Arial" w:hAnsi="Times New Roman" w:cs="Times New Roman"/>
          <w:sz w:val="24"/>
          <w:szCs w:val="24"/>
        </w:rPr>
        <w:t>im</w:t>
      </w:r>
      <w:r w:rsidRPr="00F06D73">
        <w:rPr>
          <w:rFonts w:ascii="Times New Roman" w:eastAsia="Arial" w:hAnsi="Times New Roman" w:cs="Times New Roman"/>
          <w:sz w:val="24"/>
          <w:szCs w:val="24"/>
        </w:rPr>
        <w:t>, për kryerjen e veprës penale “</w:t>
      </w:r>
      <w:r w:rsidRPr="007563E2">
        <w:rPr>
          <w:rFonts w:ascii="Times New Roman" w:eastAsia="Arial" w:hAnsi="Times New Roman" w:cs="Times New Roman"/>
          <w:iCs/>
          <w:sz w:val="24"/>
          <w:szCs w:val="24"/>
        </w:rPr>
        <w:t>Trafikim narkotikësh</w:t>
      </w:r>
      <w:r w:rsidRPr="00F06D73">
        <w:rPr>
          <w:rFonts w:ascii="Times New Roman" w:eastAsia="Arial" w:hAnsi="Times New Roman" w:cs="Times New Roman"/>
          <w:sz w:val="24"/>
          <w:szCs w:val="24"/>
        </w:rPr>
        <w:t xml:space="preserve">”, parashikuar nga neni 110 i </w:t>
      </w:r>
      <w:r w:rsidR="00F0022B">
        <w:rPr>
          <w:rFonts w:ascii="Times New Roman" w:eastAsia="Arial" w:hAnsi="Times New Roman" w:cs="Times New Roman"/>
          <w:sz w:val="24"/>
          <w:szCs w:val="24"/>
        </w:rPr>
        <w:t>K</w:t>
      </w:r>
      <w:r w:rsidR="00F84D01">
        <w:rPr>
          <w:rFonts w:ascii="Times New Roman" w:eastAsia="Arial" w:hAnsi="Times New Roman" w:cs="Times New Roman"/>
          <w:sz w:val="24"/>
          <w:szCs w:val="24"/>
        </w:rPr>
        <w:t xml:space="preserve">odit </w:t>
      </w:r>
      <w:r w:rsidR="00F0022B">
        <w:rPr>
          <w:rFonts w:ascii="Times New Roman" w:eastAsia="Arial" w:hAnsi="Times New Roman" w:cs="Times New Roman"/>
          <w:sz w:val="24"/>
          <w:szCs w:val="24"/>
        </w:rPr>
        <w:t>P</w:t>
      </w:r>
      <w:r w:rsidR="00F84D01">
        <w:rPr>
          <w:rFonts w:ascii="Times New Roman" w:eastAsia="Arial" w:hAnsi="Times New Roman" w:cs="Times New Roman"/>
          <w:sz w:val="24"/>
          <w:szCs w:val="24"/>
        </w:rPr>
        <w:t>enal</w:t>
      </w:r>
      <w:r w:rsidRPr="00F06D73">
        <w:rPr>
          <w:rFonts w:ascii="Times New Roman" w:eastAsia="Arial" w:hAnsi="Times New Roman" w:cs="Times New Roman"/>
          <w:sz w:val="24"/>
          <w:szCs w:val="24"/>
        </w:rPr>
        <w:t xml:space="preserve"> </w:t>
      </w:r>
      <w:r w:rsidR="00F84D01">
        <w:rPr>
          <w:rFonts w:ascii="Times New Roman" w:eastAsia="Arial" w:hAnsi="Times New Roman" w:cs="Times New Roman"/>
          <w:sz w:val="24"/>
          <w:szCs w:val="24"/>
        </w:rPr>
        <w:t>I</w:t>
      </w:r>
      <w:r w:rsidRPr="00F06D73">
        <w:rPr>
          <w:rFonts w:ascii="Times New Roman" w:eastAsia="Arial" w:hAnsi="Times New Roman" w:cs="Times New Roman"/>
          <w:sz w:val="24"/>
          <w:szCs w:val="24"/>
        </w:rPr>
        <w:t>talian</w:t>
      </w:r>
      <w:r w:rsidR="00F84D01">
        <w:rPr>
          <w:rFonts w:ascii="Times New Roman" w:eastAsia="Arial" w:hAnsi="Times New Roman" w:cs="Times New Roman"/>
          <w:sz w:val="24"/>
          <w:szCs w:val="24"/>
        </w:rPr>
        <w:t>(në vijim KP Italian)</w:t>
      </w:r>
      <w:r w:rsidRPr="00F06D73">
        <w:rPr>
          <w:rFonts w:ascii="Times New Roman" w:eastAsia="Arial" w:hAnsi="Times New Roman" w:cs="Times New Roman"/>
          <w:sz w:val="24"/>
          <w:szCs w:val="24"/>
        </w:rPr>
        <w:t xml:space="preserve">, vendim i cili është bërë përfundimtar më datë 13.01.2009. </w:t>
      </w:r>
    </w:p>
    <w:p w14:paraId="36574E79" w14:textId="77777777" w:rsidR="008F18B9" w:rsidRPr="00F06D73" w:rsidRDefault="008F18B9" w:rsidP="007563E2">
      <w:pPr>
        <w:spacing w:after="0" w:line="240" w:lineRule="auto"/>
        <w:ind w:firstLine="720"/>
        <w:jc w:val="both"/>
        <w:rPr>
          <w:rFonts w:ascii="Times New Roman" w:hAnsi="Times New Roman" w:cs="Times New Roman"/>
          <w:b/>
          <w:sz w:val="24"/>
          <w:szCs w:val="24"/>
        </w:rPr>
      </w:pPr>
      <w:r w:rsidRPr="00F06D73">
        <w:rPr>
          <w:rFonts w:ascii="Times New Roman" w:eastAsia="Arial" w:hAnsi="Times New Roman" w:cs="Times New Roman"/>
          <w:sz w:val="24"/>
          <w:szCs w:val="24"/>
        </w:rPr>
        <w:t>3. Me vendimin nr.</w:t>
      </w:r>
      <w:r w:rsidR="00F0022B">
        <w:rPr>
          <w:rFonts w:ascii="Times New Roman" w:eastAsia="Arial" w:hAnsi="Times New Roman" w:cs="Times New Roman"/>
          <w:sz w:val="24"/>
          <w:szCs w:val="24"/>
        </w:rPr>
        <w:t xml:space="preserve"> </w:t>
      </w:r>
      <w:r w:rsidRPr="00F06D73">
        <w:rPr>
          <w:rFonts w:ascii="Times New Roman" w:eastAsia="Arial" w:hAnsi="Times New Roman" w:cs="Times New Roman"/>
          <w:sz w:val="24"/>
          <w:szCs w:val="24"/>
        </w:rPr>
        <w:t xml:space="preserve">57/2009 SIEP, datë 21.01.2009 të Prokurorisë së Përgjithshme </w:t>
      </w:r>
      <w:r w:rsidR="00040B20" w:rsidRPr="00F06D73">
        <w:rPr>
          <w:rFonts w:ascii="Times New Roman" w:eastAsia="Arial" w:hAnsi="Times New Roman" w:cs="Times New Roman"/>
          <w:sz w:val="24"/>
          <w:szCs w:val="24"/>
        </w:rPr>
        <w:t>të</w:t>
      </w:r>
      <w:r w:rsidRPr="00F06D73">
        <w:rPr>
          <w:rFonts w:ascii="Times New Roman" w:eastAsia="Arial" w:hAnsi="Times New Roman" w:cs="Times New Roman"/>
          <w:sz w:val="24"/>
          <w:szCs w:val="24"/>
        </w:rPr>
        <w:t xml:space="preserve"> Republikës në Milano, shtetasi shqiptar Bledar Bedini </w:t>
      </w:r>
      <w:r w:rsidRPr="007563E2">
        <w:rPr>
          <w:rFonts w:ascii="Times New Roman" w:eastAsia="Arial" w:hAnsi="Times New Roman" w:cs="Times New Roman"/>
          <w:i/>
          <w:iCs/>
          <w:sz w:val="24"/>
          <w:szCs w:val="24"/>
        </w:rPr>
        <w:t xml:space="preserve">alias </w:t>
      </w:r>
      <w:r w:rsidRPr="00F06D73">
        <w:rPr>
          <w:rFonts w:ascii="Times New Roman" w:eastAsia="Arial" w:hAnsi="Times New Roman" w:cs="Times New Roman"/>
          <w:sz w:val="24"/>
          <w:szCs w:val="24"/>
        </w:rPr>
        <w:t>Bledar Imami është shpallur në kërkim ndërkombëtar për ekzekutimin e dënimit  që i ka mbetur për t’u shlyer,</w:t>
      </w:r>
      <w:r w:rsidR="001F4EC2" w:rsidRPr="001F4EC2">
        <w:rPr>
          <w:rFonts w:ascii="Times New Roman" w:eastAsia="Arial" w:hAnsi="Times New Roman" w:cs="Times New Roman"/>
          <w:sz w:val="24"/>
          <w:szCs w:val="24"/>
        </w:rPr>
        <w:t xml:space="preserve"> </w:t>
      </w:r>
      <w:r w:rsidR="001F4EC2" w:rsidRPr="00F06D73">
        <w:rPr>
          <w:rFonts w:ascii="Times New Roman" w:eastAsia="Arial" w:hAnsi="Times New Roman" w:cs="Times New Roman"/>
          <w:sz w:val="24"/>
          <w:szCs w:val="24"/>
        </w:rPr>
        <w:t>7 vjet burgim</w:t>
      </w:r>
      <w:r w:rsidRPr="00F06D73">
        <w:rPr>
          <w:rFonts w:ascii="Times New Roman" w:eastAsia="Arial" w:hAnsi="Times New Roman" w:cs="Times New Roman"/>
          <w:sz w:val="24"/>
          <w:szCs w:val="24"/>
        </w:rPr>
        <w:t xml:space="preserve"> sipas vendimit nr. 57/2009, datë 13.06.2005 të Gjykatës së Apelit të Milanos, i akuzuar për kryerjen e veprës penale “Trafikim narkotikësh”. Mbi bazën e kërkesës së Prokurorisë së Rrethit Gjyqësor Tiranë për vleftësimin e ligjshëm të arrestit të shtetasit Bledar Bedini (Imami) për qëllime ekstradimi, Gjykata e Rrethit Gjyqësor Tiranë, me vendimin nr. 394 akti, datë 17.02 2022 ka vendosur: Vleftësimin e ligjshëm të arrestit në flagrancë të kryer nga policia gjyqësore, më datë 15.02.2022, ndaj shtetasit shqiptar Bledar Bedini (Imami). Caktimin ndaj shtetasit shqiptar Bledar Bedini (Imami) të masës së sigurimit personal “arrest në burg” për qëllime ekstradimi nga shteti </w:t>
      </w:r>
      <w:r w:rsidR="00914253">
        <w:rPr>
          <w:rFonts w:ascii="Times New Roman" w:eastAsia="Arial" w:hAnsi="Times New Roman" w:cs="Times New Roman"/>
          <w:sz w:val="24"/>
          <w:szCs w:val="24"/>
        </w:rPr>
        <w:t>s</w:t>
      </w:r>
      <w:r w:rsidRPr="00F06D73">
        <w:rPr>
          <w:rFonts w:ascii="Times New Roman" w:eastAsia="Arial" w:hAnsi="Times New Roman" w:cs="Times New Roman"/>
          <w:sz w:val="24"/>
          <w:szCs w:val="24"/>
        </w:rPr>
        <w:t xml:space="preserve">hqiptar në shtetin </w:t>
      </w:r>
      <w:r w:rsidR="00914253">
        <w:rPr>
          <w:rFonts w:ascii="Times New Roman" w:eastAsia="Arial" w:hAnsi="Times New Roman" w:cs="Times New Roman"/>
          <w:sz w:val="24"/>
          <w:szCs w:val="24"/>
        </w:rPr>
        <w:t>i</w:t>
      </w:r>
      <w:r w:rsidRPr="00F06D73">
        <w:rPr>
          <w:rFonts w:ascii="Times New Roman" w:eastAsia="Arial" w:hAnsi="Times New Roman" w:cs="Times New Roman"/>
          <w:sz w:val="24"/>
          <w:szCs w:val="24"/>
        </w:rPr>
        <w:t xml:space="preserve">talian. Ngarkohet Prokuroria e Rrethit Gjyqësor Tiranë për ekzekutimin e këtij vendimi. Një kopje e këtij vendimi ti dërgohet Ministrisë së Drejtësisë Tiranë, etj..... </w:t>
      </w:r>
    </w:p>
    <w:p w14:paraId="4E6A4DAD" w14:textId="77777777" w:rsidR="008F18B9" w:rsidRPr="00F06D73" w:rsidRDefault="008F18B9" w:rsidP="007563E2">
      <w:pPr>
        <w:spacing w:after="0" w:line="240" w:lineRule="auto"/>
        <w:ind w:firstLine="720"/>
        <w:jc w:val="both"/>
        <w:rPr>
          <w:rFonts w:ascii="Times New Roman" w:hAnsi="Times New Roman" w:cs="Times New Roman"/>
          <w:b/>
          <w:sz w:val="24"/>
          <w:szCs w:val="24"/>
        </w:rPr>
      </w:pPr>
      <w:r w:rsidRPr="00F06D73">
        <w:rPr>
          <w:rFonts w:ascii="Times New Roman" w:eastAsia="Arial" w:hAnsi="Times New Roman" w:cs="Times New Roman"/>
          <w:sz w:val="24"/>
          <w:szCs w:val="24"/>
        </w:rPr>
        <w:t xml:space="preserve">4. Me shkresën nr. 867/3 prot, datë 17.03.2022 Ministria e Drejtësisë, në vijim të komunikimeve mbi arrestimin për qëllime ekstradimi nga Shqipëria në Itali të shtetasit shqiptar Bledar Bedini </w:t>
      </w:r>
      <w:r w:rsidRPr="007F56E1">
        <w:rPr>
          <w:rFonts w:ascii="Times New Roman" w:eastAsia="Arial" w:hAnsi="Times New Roman" w:cs="Times New Roman"/>
          <w:i/>
          <w:sz w:val="24"/>
          <w:szCs w:val="24"/>
        </w:rPr>
        <w:t>alias</w:t>
      </w:r>
      <w:r w:rsidRPr="00F06D73">
        <w:rPr>
          <w:rFonts w:ascii="Times New Roman" w:eastAsia="Arial" w:hAnsi="Times New Roman" w:cs="Times New Roman"/>
          <w:sz w:val="24"/>
          <w:szCs w:val="24"/>
        </w:rPr>
        <w:t xml:space="preserve"> Bledar Imami, i datëlindjes 01.03.1971, banues në Tiranë, i ka komunikuar Prokurorisë së Përgjithshme kërkesën datë 07.03.2022 të Ministrisë së Drejtësisë së Republikës së Italisë për ekstradimin nga Republika e Shqipërisë në Republikën e Italisë të shtetasit shqipt</w:t>
      </w:r>
      <w:r w:rsidR="00040B20" w:rsidRPr="00F06D73">
        <w:rPr>
          <w:rFonts w:ascii="Times New Roman" w:eastAsia="Arial" w:hAnsi="Times New Roman" w:cs="Times New Roman"/>
          <w:sz w:val="24"/>
          <w:szCs w:val="24"/>
        </w:rPr>
        <w:t xml:space="preserve">ar </w:t>
      </w:r>
      <w:r w:rsidRPr="00F06D73">
        <w:rPr>
          <w:rFonts w:ascii="Times New Roman" w:eastAsia="Arial" w:hAnsi="Times New Roman" w:cs="Times New Roman"/>
          <w:sz w:val="24"/>
          <w:szCs w:val="24"/>
        </w:rPr>
        <w:t xml:space="preserve">Bledar Bedini </w:t>
      </w:r>
      <w:r w:rsidRPr="00F06D73">
        <w:rPr>
          <w:rFonts w:ascii="Times New Roman" w:eastAsia="Arial" w:hAnsi="Times New Roman" w:cs="Times New Roman"/>
          <w:i/>
          <w:sz w:val="24"/>
          <w:szCs w:val="24"/>
        </w:rPr>
        <w:t>alias</w:t>
      </w:r>
      <w:r w:rsidR="00040B20" w:rsidRPr="00F06D73">
        <w:rPr>
          <w:rFonts w:ascii="Times New Roman" w:eastAsia="Arial" w:hAnsi="Times New Roman" w:cs="Times New Roman"/>
          <w:sz w:val="24"/>
          <w:szCs w:val="24"/>
        </w:rPr>
        <w:t xml:space="preserve"> Bledar Imami i lindur </w:t>
      </w:r>
      <w:r w:rsidRPr="00F06D73">
        <w:rPr>
          <w:rFonts w:ascii="Times New Roman" w:eastAsia="Arial" w:hAnsi="Times New Roman" w:cs="Times New Roman"/>
          <w:sz w:val="24"/>
          <w:szCs w:val="24"/>
        </w:rPr>
        <w:t>m</w:t>
      </w:r>
      <w:r w:rsidR="00250D71">
        <w:rPr>
          <w:rFonts w:ascii="Times New Roman" w:eastAsia="Arial" w:hAnsi="Times New Roman" w:cs="Times New Roman"/>
          <w:sz w:val="24"/>
          <w:szCs w:val="24"/>
        </w:rPr>
        <w:t>ë</w:t>
      </w:r>
      <w:r w:rsidRPr="00F06D73">
        <w:rPr>
          <w:rFonts w:ascii="Times New Roman" w:eastAsia="Arial" w:hAnsi="Times New Roman" w:cs="Times New Roman"/>
          <w:sz w:val="24"/>
          <w:szCs w:val="24"/>
        </w:rPr>
        <w:t xml:space="preserve"> datë 01.03.1971.</w:t>
      </w:r>
    </w:p>
    <w:p w14:paraId="5F32B7E4" w14:textId="77777777" w:rsidR="008F18B9" w:rsidRPr="00F06D73" w:rsidRDefault="008F18B9" w:rsidP="007563E2">
      <w:pPr>
        <w:spacing w:after="0" w:line="240" w:lineRule="auto"/>
        <w:ind w:firstLine="720"/>
        <w:jc w:val="both"/>
        <w:rPr>
          <w:rFonts w:ascii="Times New Roman" w:hAnsi="Times New Roman" w:cs="Times New Roman"/>
          <w:b/>
          <w:sz w:val="24"/>
          <w:szCs w:val="24"/>
        </w:rPr>
      </w:pPr>
      <w:r w:rsidRPr="00F06D73">
        <w:rPr>
          <w:rFonts w:ascii="Times New Roman" w:eastAsia="Arial" w:hAnsi="Times New Roman" w:cs="Times New Roman"/>
          <w:sz w:val="24"/>
          <w:szCs w:val="24"/>
        </w:rPr>
        <w:t>5. Me shkresën nr. 325/16 prot</w:t>
      </w:r>
      <w:r w:rsidRPr="00115227">
        <w:rPr>
          <w:rFonts w:ascii="Times New Roman" w:eastAsia="Arial" w:hAnsi="Times New Roman" w:cs="Times New Roman"/>
          <w:sz w:val="24"/>
          <w:szCs w:val="24"/>
        </w:rPr>
        <w:t>,</w:t>
      </w:r>
      <w:r w:rsidRPr="00F06D73">
        <w:rPr>
          <w:rFonts w:ascii="Times New Roman" w:eastAsia="Arial" w:hAnsi="Times New Roman" w:cs="Times New Roman"/>
          <w:sz w:val="24"/>
          <w:szCs w:val="24"/>
        </w:rPr>
        <w:t xml:space="preserve"> datë 18.03.3022, Prokuroria e Përgjithshme i ka dërguar Prokurorisë pranë Gjykatës së Shkallës së Parë Tiranë, kërkesën nr. 867/3 prot, da</w:t>
      </w:r>
      <w:r w:rsidR="00040B20" w:rsidRPr="00F06D73">
        <w:rPr>
          <w:rFonts w:ascii="Times New Roman" w:eastAsia="Arial" w:hAnsi="Times New Roman" w:cs="Times New Roman"/>
          <w:sz w:val="24"/>
          <w:szCs w:val="24"/>
        </w:rPr>
        <w:t xml:space="preserve">të </w:t>
      </w:r>
      <w:r w:rsidRPr="00F06D73">
        <w:rPr>
          <w:rFonts w:ascii="Times New Roman" w:eastAsia="Arial" w:hAnsi="Times New Roman" w:cs="Times New Roman"/>
          <w:sz w:val="24"/>
          <w:szCs w:val="24"/>
        </w:rPr>
        <w:t xml:space="preserve">17.03.2022 të Ministrisë së Drejtësisë, për ekstradimin nga Republika e Shqipërisë në Republikën e Italisë të shtetasit shqiptar  Bledar Bedini </w:t>
      </w:r>
      <w:r w:rsidRPr="00F06D73">
        <w:rPr>
          <w:rFonts w:ascii="Times New Roman" w:eastAsia="Arial" w:hAnsi="Times New Roman" w:cs="Times New Roman"/>
          <w:i/>
          <w:sz w:val="24"/>
          <w:szCs w:val="24"/>
        </w:rPr>
        <w:t>alias</w:t>
      </w:r>
      <w:r w:rsidRPr="00F06D73">
        <w:rPr>
          <w:rFonts w:ascii="Times New Roman" w:eastAsia="Arial" w:hAnsi="Times New Roman" w:cs="Times New Roman"/>
          <w:sz w:val="24"/>
          <w:szCs w:val="24"/>
        </w:rPr>
        <w:t xml:space="preserve"> Bledar Imami. </w:t>
      </w:r>
    </w:p>
    <w:p w14:paraId="37C5A20F" w14:textId="77777777" w:rsidR="008F18B9" w:rsidRPr="00F06D73" w:rsidRDefault="008F18B9" w:rsidP="007563E2">
      <w:pPr>
        <w:spacing w:after="0" w:line="240" w:lineRule="auto"/>
        <w:ind w:firstLine="720"/>
        <w:jc w:val="both"/>
        <w:rPr>
          <w:rFonts w:ascii="Times New Roman" w:hAnsi="Times New Roman" w:cs="Times New Roman"/>
          <w:b/>
          <w:sz w:val="24"/>
          <w:szCs w:val="24"/>
        </w:rPr>
      </w:pPr>
      <w:r w:rsidRPr="00F06D73">
        <w:rPr>
          <w:rFonts w:ascii="Times New Roman" w:eastAsia="Arial" w:hAnsi="Times New Roman" w:cs="Times New Roman"/>
          <w:sz w:val="24"/>
          <w:szCs w:val="24"/>
        </w:rPr>
        <w:t xml:space="preserve">6. Në kërkesën </w:t>
      </w:r>
      <w:r w:rsidR="00796E20">
        <w:rPr>
          <w:rFonts w:ascii="Times New Roman" w:eastAsia="Arial" w:hAnsi="Times New Roman" w:cs="Times New Roman"/>
          <w:sz w:val="24"/>
          <w:szCs w:val="24"/>
        </w:rPr>
        <w:t xml:space="preserve">e </w:t>
      </w:r>
      <w:r w:rsidRPr="00F06D73">
        <w:rPr>
          <w:rFonts w:ascii="Times New Roman" w:eastAsia="Arial" w:hAnsi="Times New Roman" w:cs="Times New Roman"/>
          <w:sz w:val="24"/>
          <w:szCs w:val="24"/>
        </w:rPr>
        <w:t>datë</w:t>
      </w:r>
      <w:r w:rsidR="00796E20">
        <w:rPr>
          <w:rFonts w:ascii="Times New Roman" w:eastAsia="Arial" w:hAnsi="Times New Roman" w:cs="Times New Roman"/>
          <w:sz w:val="24"/>
          <w:szCs w:val="24"/>
        </w:rPr>
        <w:t>s</w:t>
      </w:r>
      <w:r w:rsidRPr="00F06D73">
        <w:rPr>
          <w:rFonts w:ascii="Times New Roman" w:eastAsia="Arial" w:hAnsi="Times New Roman" w:cs="Times New Roman"/>
          <w:sz w:val="24"/>
          <w:szCs w:val="24"/>
        </w:rPr>
        <w:t xml:space="preserve"> 07.03.2022 të Ministrisë së Drejtësisë së Republikës së Italisë për ekstradimin e shtetasit shqiptar Bledar Bedini </w:t>
      </w:r>
      <w:r w:rsidRPr="00F06D73">
        <w:rPr>
          <w:rFonts w:ascii="Times New Roman" w:eastAsia="Arial" w:hAnsi="Times New Roman" w:cs="Times New Roman"/>
          <w:i/>
          <w:sz w:val="24"/>
          <w:szCs w:val="24"/>
        </w:rPr>
        <w:t>alias</w:t>
      </w:r>
      <w:r w:rsidRPr="00F06D73">
        <w:rPr>
          <w:rFonts w:ascii="Times New Roman" w:eastAsia="Arial" w:hAnsi="Times New Roman" w:cs="Times New Roman"/>
          <w:sz w:val="24"/>
          <w:szCs w:val="24"/>
        </w:rPr>
        <w:t xml:space="preserve"> Bledar Imami  parashtrohet:</w:t>
      </w:r>
    </w:p>
    <w:p w14:paraId="33E6F96F" w14:textId="77777777" w:rsidR="008F18B9" w:rsidRPr="00F06D73" w:rsidRDefault="008F18B9" w:rsidP="000231B0">
      <w:pPr>
        <w:spacing w:after="0" w:line="240" w:lineRule="auto"/>
        <w:ind w:right="12"/>
        <w:jc w:val="both"/>
        <w:rPr>
          <w:rFonts w:ascii="Times New Roman" w:eastAsia="Arial" w:hAnsi="Times New Roman" w:cs="Times New Roman"/>
          <w:sz w:val="24"/>
          <w:szCs w:val="24"/>
        </w:rPr>
      </w:pPr>
      <w:r w:rsidRPr="00F06D73">
        <w:rPr>
          <w:rFonts w:ascii="Times New Roman" w:eastAsia="Arial" w:hAnsi="Times New Roman" w:cs="Times New Roman"/>
          <w:sz w:val="24"/>
          <w:szCs w:val="24"/>
        </w:rPr>
        <w:t xml:space="preserve">- Shtetasi Bledar </w:t>
      </w:r>
      <w:r w:rsidR="007563E2">
        <w:rPr>
          <w:rFonts w:ascii="Times New Roman" w:eastAsia="Arial" w:hAnsi="Times New Roman" w:cs="Times New Roman"/>
          <w:sz w:val="24"/>
          <w:szCs w:val="24"/>
        </w:rPr>
        <w:t>Bedini</w:t>
      </w:r>
      <w:r w:rsidRPr="00F06D73">
        <w:rPr>
          <w:rFonts w:ascii="Times New Roman" w:eastAsia="Arial" w:hAnsi="Times New Roman" w:cs="Times New Roman"/>
          <w:sz w:val="24"/>
          <w:szCs w:val="24"/>
        </w:rPr>
        <w:t xml:space="preserve"> </w:t>
      </w:r>
      <w:r w:rsidRPr="00F06D73">
        <w:rPr>
          <w:rFonts w:ascii="Times New Roman" w:eastAsia="Arial" w:hAnsi="Times New Roman" w:cs="Times New Roman"/>
          <w:i/>
          <w:sz w:val="24"/>
          <w:szCs w:val="24"/>
        </w:rPr>
        <w:t xml:space="preserve">alias </w:t>
      </w:r>
      <w:r w:rsidRPr="00F06D73">
        <w:rPr>
          <w:rFonts w:ascii="Times New Roman" w:eastAsia="Arial" w:hAnsi="Times New Roman" w:cs="Times New Roman"/>
          <w:sz w:val="24"/>
          <w:szCs w:val="24"/>
        </w:rPr>
        <w:t xml:space="preserve">Bledar </w:t>
      </w:r>
      <w:r w:rsidR="007563E2" w:rsidRPr="00F06D73">
        <w:rPr>
          <w:rFonts w:ascii="Times New Roman" w:eastAsia="Arial" w:hAnsi="Times New Roman" w:cs="Times New Roman"/>
          <w:sz w:val="24"/>
          <w:szCs w:val="24"/>
        </w:rPr>
        <w:t>Imami</w:t>
      </w:r>
      <w:r w:rsidRPr="00F06D73">
        <w:rPr>
          <w:rFonts w:ascii="Times New Roman" w:eastAsia="Arial" w:hAnsi="Times New Roman" w:cs="Times New Roman"/>
          <w:sz w:val="24"/>
          <w:szCs w:val="24"/>
        </w:rPr>
        <w:t>, është i kërkuar në nivel ndërkombëtar mbi baz</w:t>
      </w:r>
      <w:r w:rsidR="00040B20" w:rsidRPr="00F06D73">
        <w:rPr>
          <w:rFonts w:ascii="Times New Roman" w:eastAsia="Arial" w:hAnsi="Times New Roman" w:cs="Times New Roman"/>
          <w:sz w:val="24"/>
          <w:szCs w:val="24"/>
        </w:rPr>
        <w:t xml:space="preserve">ën e urdhrit për burgim me nr. </w:t>
      </w:r>
      <w:r w:rsidRPr="00F06D73">
        <w:rPr>
          <w:rFonts w:ascii="Times New Roman" w:eastAsia="Arial" w:hAnsi="Times New Roman" w:cs="Times New Roman"/>
          <w:sz w:val="24"/>
          <w:szCs w:val="24"/>
        </w:rPr>
        <w:t>57/2009 SIEP të dhënë m</w:t>
      </w:r>
      <w:r w:rsidR="001D1440">
        <w:rPr>
          <w:rFonts w:ascii="Times New Roman" w:eastAsia="Arial" w:hAnsi="Times New Roman" w:cs="Times New Roman"/>
          <w:sz w:val="24"/>
          <w:szCs w:val="24"/>
        </w:rPr>
        <w:t>ë</w:t>
      </w:r>
      <w:r w:rsidR="00040B20" w:rsidRPr="00F06D73">
        <w:rPr>
          <w:rFonts w:ascii="Times New Roman" w:eastAsia="Arial" w:hAnsi="Times New Roman" w:cs="Times New Roman"/>
          <w:sz w:val="24"/>
          <w:szCs w:val="24"/>
        </w:rPr>
        <w:t xml:space="preserve"> </w:t>
      </w:r>
      <w:r w:rsidRPr="00F06D73">
        <w:rPr>
          <w:rFonts w:ascii="Times New Roman" w:eastAsia="Arial" w:hAnsi="Times New Roman" w:cs="Times New Roman"/>
          <w:sz w:val="24"/>
          <w:szCs w:val="24"/>
        </w:rPr>
        <w:t>datë 21.01.2009 nga Prokuroria e Përgjithshme e Republikës së Mil</w:t>
      </w:r>
      <w:r w:rsidR="00040B20" w:rsidRPr="00F06D73">
        <w:rPr>
          <w:rFonts w:ascii="Times New Roman" w:eastAsia="Arial" w:hAnsi="Times New Roman" w:cs="Times New Roman"/>
          <w:sz w:val="24"/>
          <w:szCs w:val="24"/>
        </w:rPr>
        <w:t xml:space="preserve">anos për ekzekutimin e dënimit për 7 vjet </w:t>
      </w:r>
      <w:r w:rsidRPr="00F06D73">
        <w:rPr>
          <w:rFonts w:ascii="Times New Roman" w:eastAsia="Arial" w:hAnsi="Times New Roman" w:cs="Times New Roman"/>
          <w:sz w:val="24"/>
          <w:szCs w:val="24"/>
        </w:rPr>
        <w:t>burgim që i ka mbetur për t’u shly</w:t>
      </w:r>
      <w:r w:rsidR="00040B20" w:rsidRPr="00F06D73">
        <w:rPr>
          <w:rFonts w:ascii="Times New Roman" w:eastAsia="Arial" w:hAnsi="Times New Roman" w:cs="Times New Roman"/>
          <w:sz w:val="24"/>
          <w:szCs w:val="24"/>
        </w:rPr>
        <w:t xml:space="preserve">er pjesë e dënimit më të madh që i është </w:t>
      </w:r>
      <w:r w:rsidRPr="00F06D73">
        <w:rPr>
          <w:rFonts w:ascii="Times New Roman" w:eastAsia="Arial" w:hAnsi="Times New Roman" w:cs="Times New Roman"/>
          <w:sz w:val="24"/>
          <w:szCs w:val="24"/>
        </w:rPr>
        <w:t>dhënë me 10 vjet burgim, i cili është bërë përfundimtar më datë 13.01.2009, për veprën penale të importit, mbaj</w:t>
      </w:r>
      <w:r w:rsidR="00040B20" w:rsidRPr="00F06D73">
        <w:rPr>
          <w:rFonts w:ascii="Times New Roman" w:eastAsia="Arial" w:hAnsi="Times New Roman" w:cs="Times New Roman"/>
          <w:sz w:val="24"/>
          <w:szCs w:val="24"/>
        </w:rPr>
        <w:t xml:space="preserve">tjes dhe shitjes së substancave </w:t>
      </w:r>
      <w:r w:rsidRPr="00F06D73">
        <w:rPr>
          <w:rFonts w:ascii="Times New Roman" w:eastAsia="Arial" w:hAnsi="Times New Roman" w:cs="Times New Roman"/>
          <w:sz w:val="24"/>
          <w:szCs w:val="24"/>
        </w:rPr>
        <w:t xml:space="preserve">narkotike të llojit kokainë dhe të pjesëmarrjes në shoqatë që kishte për qëllim importimin, mbajtjen dhe hyrjen e substancave narkotike të llojit kokainë, fakte të kryera midis vitit 2000 dhe vitit 2001. </w:t>
      </w:r>
    </w:p>
    <w:p w14:paraId="3EFBE4F3" w14:textId="77777777" w:rsidR="008F18B9" w:rsidRPr="00F06D73" w:rsidRDefault="00040B20" w:rsidP="000231B0">
      <w:pPr>
        <w:spacing w:after="0" w:line="240" w:lineRule="auto"/>
        <w:ind w:right="12"/>
        <w:jc w:val="both"/>
        <w:rPr>
          <w:rFonts w:ascii="Times New Roman" w:eastAsia="Arial" w:hAnsi="Times New Roman" w:cs="Times New Roman"/>
          <w:sz w:val="24"/>
          <w:szCs w:val="24"/>
        </w:rPr>
      </w:pPr>
      <w:r w:rsidRPr="00F06D73">
        <w:rPr>
          <w:rFonts w:ascii="Times New Roman" w:eastAsia="Arial" w:hAnsi="Times New Roman" w:cs="Times New Roman"/>
          <w:sz w:val="24"/>
          <w:szCs w:val="24"/>
        </w:rPr>
        <w:t xml:space="preserve">- Kërkesa </w:t>
      </w:r>
      <w:r w:rsidR="008F18B9" w:rsidRPr="00F06D73">
        <w:rPr>
          <w:rFonts w:ascii="Times New Roman" w:eastAsia="Arial" w:hAnsi="Times New Roman" w:cs="Times New Roman"/>
          <w:sz w:val="24"/>
          <w:szCs w:val="24"/>
        </w:rPr>
        <w:t xml:space="preserve">për ekstradim bazohet në rregullat e përcaktuara nga Konventa Evropiane, e nënshkruar në Paris, më datë 13.12.1957, e plotësuar dhe modifikuar nga Protokolli i Dytë, i Tretë dhe i Katërt Shtesë, përkatësisht të firmosura </w:t>
      </w:r>
      <w:r w:rsidRPr="00F06D73">
        <w:rPr>
          <w:rFonts w:ascii="Times New Roman" w:eastAsia="Arial" w:hAnsi="Times New Roman" w:cs="Times New Roman"/>
          <w:sz w:val="24"/>
          <w:szCs w:val="24"/>
        </w:rPr>
        <w:t>n</w:t>
      </w:r>
      <w:r w:rsidR="008F18B9" w:rsidRPr="00F06D73">
        <w:rPr>
          <w:rFonts w:ascii="Times New Roman" w:eastAsia="Arial" w:hAnsi="Times New Roman" w:cs="Times New Roman"/>
          <w:sz w:val="24"/>
          <w:szCs w:val="24"/>
        </w:rPr>
        <w:t>ë dat</w:t>
      </w:r>
      <w:r w:rsidRPr="00F06D73">
        <w:rPr>
          <w:rFonts w:ascii="Times New Roman" w:eastAsia="Arial" w:hAnsi="Times New Roman" w:cs="Times New Roman"/>
          <w:sz w:val="24"/>
          <w:szCs w:val="24"/>
        </w:rPr>
        <w:t xml:space="preserve">at </w:t>
      </w:r>
      <w:r w:rsidR="008F18B9" w:rsidRPr="00F06D73">
        <w:rPr>
          <w:rFonts w:ascii="Times New Roman" w:eastAsia="Arial" w:hAnsi="Times New Roman" w:cs="Times New Roman"/>
          <w:sz w:val="24"/>
          <w:szCs w:val="24"/>
        </w:rPr>
        <w:t xml:space="preserve">17.03.1987, 10.11.2010 dhe 20.09.2012, si dhe në marrëveshjen e dyanshme shtesë e </w:t>
      </w:r>
      <w:r w:rsidR="003D2914" w:rsidRPr="00F06D73">
        <w:rPr>
          <w:rFonts w:ascii="Times New Roman" w:eastAsia="Arial" w:hAnsi="Times New Roman" w:cs="Times New Roman"/>
          <w:sz w:val="24"/>
          <w:szCs w:val="24"/>
        </w:rPr>
        <w:t xml:space="preserve">të njëjtës konventë, nënshkruar </w:t>
      </w:r>
      <w:r w:rsidR="008F18B9" w:rsidRPr="00F06D73">
        <w:rPr>
          <w:rFonts w:ascii="Times New Roman" w:eastAsia="Arial" w:hAnsi="Times New Roman" w:cs="Times New Roman"/>
          <w:sz w:val="24"/>
          <w:szCs w:val="24"/>
        </w:rPr>
        <w:t xml:space="preserve">në Tiranë më </w:t>
      </w:r>
      <w:r w:rsidR="003D2914" w:rsidRPr="00F06D73">
        <w:rPr>
          <w:rFonts w:ascii="Times New Roman" w:eastAsia="Arial" w:hAnsi="Times New Roman" w:cs="Times New Roman"/>
          <w:sz w:val="24"/>
          <w:szCs w:val="24"/>
        </w:rPr>
        <w:t xml:space="preserve">datë </w:t>
      </w:r>
      <w:r w:rsidR="008F18B9" w:rsidRPr="00F06D73">
        <w:rPr>
          <w:rFonts w:ascii="Times New Roman" w:eastAsia="Arial" w:hAnsi="Times New Roman" w:cs="Times New Roman"/>
          <w:sz w:val="24"/>
          <w:szCs w:val="24"/>
        </w:rPr>
        <w:t xml:space="preserve">03.12.2007.   </w:t>
      </w:r>
    </w:p>
    <w:p w14:paraId="608B1F02" w14:textId="77777777" w:rsidR="008F18B9" w:rsidRPr="00F06D73" w:rsidRDefault="003D2914" w:rsidP="000231B0">
      <w:pPr>
        <w:spacing w:after="0" w:line="240" w:lineRule="auto"/>
        <w:ind w:right="12"/>
        <w:jc w:val="both"/>
        <w:rPr>
          <w:rFonts w:ascii="Times New Roman" w:eastAsia="Arial" w:hAnsi="Times New Roman" w:cs="Times New Roman"/>
          <w:sz w:val="24"/>
          <w:szCs w:val="24"/>
        </w:rPr>
      </w:pPr>
      <w:r w:rsidRPr="00F06D73">
        <w:rPr>
          <w:rFonts w:ascii="Times New Roman" w:eastAsia="Arial" w:hAnsi="Times New Roman" w:cs="Times New Roman"/>
          <w:sz w:val="24"/>
          <w:szCs w:val="24"/>
        </w:rPr>
        <w:lastRenderedPageBreak/>
        <w:t xml:space="preserve">- Sipas kërkesës, </w:t>
      </w:r>
      <w:r w:rsidR="008F18B9" w:rsidRPr="00F06D73">
        <w:rPr>
          <w:rFonts w:ascii="Times New Roman" w:eastAsia="Arial" w:hAnsi="Times New Roman" w:cs="Times New Roman"/>
          <w:sz w:val="24"/>
          <w:szCs w:val="24"/>
        </w:rPr>
        <w:t>sistemi juridik italian parashikon se dënimi me burgim</w:t>
      </w:r>
      <w:r w:rsidRPr="00F06D73">
        <w:rPr>
          <w:rFonts w:ascii="Times New Roman" w:eastAsia="Arial" w:hAnsi="Times New Roman" w:cs="Times New Roman"/>
          <w:sz w:val="24"/>
          <w:szCs w:val="24"/>
        </w:rPr>
        <w:t xml:space="preserve"> të përjetshëm </w:t>
      </w:r>
      <w:r w:rsidR="008F18B9" w:rsidRPr="00F06D73">
        <w:rPr>
          <w:rFonts w:ascii="Times New Roman" w:eastAsia="Arial" w:hAnsi="Times New Roman" w:cs="Times New Roman"/>
          <w:sz w:val="24"/>
          <w:szCs w:val="24"/>
        </w:rPr>
        <w:t xml:space="preserve">nuk parashkruhet, nga ana tjetër që dënimi me burgim shuhet për shkak të parashkrimit me kalimin e një kohe të barabartë me dyfishin e dënimit të dhënë, por gjithsesi, jo më të madhe se tridhjetë vjet dhe jo më të vogël se dhjetë vjet.  </w:t>
      </w:r>
    </w:p>
    <w:p w14:paraId="54317CAC" w14:textId="77777777" w:rsidR="008F18B9" w:rsidRPr="00F06D73" w:rsidRDefault="008F18B9" w:rsidP="007563E2">
      <w:pPr>
        <w:pStyle w:val="ListParagraph"/>
        <w:spacing w:after="0" w:line="240" w:lineRule="auto"/>
        <w:ind w:left="0" w:right="12" w:firstLine="720"/>
        <w:jc w:val="both"/>
        <w:rPr>
          <w:rFonts w:ascii="Times New Roman" w:eastAsia="Arial" w:hAnsi="Times New Roman" w:cs="Times New Roman"/>
          <w:sz w:val="24"/>
          <w:szCs w:val="24"/>
        </w:rPr>
      </w:pPr>
      <w:r w:rsidRPr="00F06D73">
        <w:rPr>
          <w:rFonts w:ascii="Times New Roman" w:eastAsia="Arial" w:hAnsi="Times New Roman" w:cs="Times New Roman"/>
          <w:sz w:val="24"/>
          <w:szCs w:val="24"/>
        </w:rPr>
        <w:t>7. Në urdhrin e ekzekutimit me burgim nr. 57/2009</w:t>
      </w:r>
      <w:r w:rsidR="00875767" w:rsidRPr="00875767">
        <w:rPr>
          <w:rFonts w:ascii="Times New Roman" w:eastAsia="Arial" w:hAnsi="Times New Roman" w:cs="Times New Roman"/>
          <w:sz w:val="24"/>
          <w:szCs w:val="24"/>
        </w:rPr>
        <w:t xml:space="preserve"> </w:t>
      </w:r>
      <w:r w:rsidR="00875767" w:rsidRPr="00F06D73">
        <w:rPr>
          <w:rFonts w:ascii="Times New Roman" w:eastAsia="Arial" w:hAnsi="Times New Roman" w:cs="Times New Roman"/>
          <w:sz w:val="24"/>
          <w:szCs w:val="24"/>
        </w:rPr>
        <w:t>SIEP</w:t>
      </w:r>
      <w:r w:rsidRPr="00F06D73">
        <w:rPr>
          <w:rFonts w:ascii="Times New Roman" w:eastAsia="Arial" w:hAnsi="Times New Roman" w:cs="Times New Roman"/>
          <w:sz w:val="24"/>
          <w:szCs w:val="24"/>
        </w:rPr>
        <w:t xml:space="preserve">, datë 21.09.2009 urdhërohet ekzekutimi i vendimit të Gjykatës së Apelit të Milanos, i datës 13.06.2005, i cili është bërë përfundimtar dhe i pakthyeshëm me datë 13.01.2009, në ngarkim të Bledar Imami </w:t>
      </w:r>
      <w:r w:rsidRPr="00A4120D">
        <w:rPr>
          <w:rFonts w:ascii="Times New Roman" w:eastAsia="Arial" w:hAnsi="Times New Roman" w:cs="Times New Roman"/>
          <w:i/>
          <w:iCs/>
          <w:sz w:val="24"/>
          <w:szCs w:val="24"/>
        </w:rPr>
        <w:t>alias</w:t>
      </w:r>
      <w:r w:rsidRPr="00F06D73">
        <w:rPr>
          <w:rFonts w:ascii="Times New Roman" w:eastAsia="Arial" w:hAnsi="Times New Roman" w:cs="Times New Roman"/>
          <w:sz w:val="24"/>
          <w:szCs w:val="24"/>
        </w:rPr>
        <w:t xml:space="preserve"> Bledar Bedini i biri i Halilit, datëlindja 01.03.1971, lindur në Tiranë Shqipëri, i arratisur, njohur fajtor për veprat penale, të parashikuara nga neni 110 </w:t>
      </w:r>
      <w:r w:rsidR="00276E28">
        <w:rPr>
          <w:rFonts w:ascii="Times New Roman" w:eastAsia="Arial" w:hAnsi="Times New Roman" w:cs="Times New Roman"/>
          <w:sz w:val="24"/>
          <w:szCs w:val="24"/>
        </w:rPr>
        <w:t>K</w:t>
      </w:r>
      <w:r w:rsidR="00294768">
        <w:rPr>
          <w:rFonts w:ascii="Times New Roman" w:eastAsia="Arial" w:hAnsi="Times New Roman" w:cs="Times New Roman"/>
          <w:sz w:val="24"/>
          <w:szCs w:val="24"/>
        </w:rPr>
        <w:t>P</w:t>
      </w:r>
      <w:r w:rsidR="00273DD9">
        <w:rPr>
          <w:rFonts w:ascii="Times New Roman" w:eastAsia="Arial" w:hAnsi="Times New Roman" w:cs="Times New Roman"/>
          <w:sz w:val="24"/>
          <w:szCs w:val="24"/>
        </w:rPr>
        <w:t xml:space="preserve"> Italian</w:t>
      </w:r>
      <w:r w:rsidRPr="00F06D73">
        <w:rPr>
          <w:rFonts w:ascii="Times New Roman" w:eastAsia="Arial" w:hAnsi="Times New Roman" w:cs="Times New Roman"/>
          <w:sz w:val="24"/>
          <w:szCs w:val="24"/>
        </w:rPr>
        <w:t>, neni 81 c. 2 KP</w:t>
      </w:r>
      <w:r w:rsidR="00273DD9">
        <w:rPr>
          <w:rFonts w:ascii="Times New Roman" w:eastAsia="Arial" w:hAnsi="Times New Roman" w:cs="Times New Roman"/>
          <w:sz w:val="24"/>
          <w:szCs w:val="24"/>
        </w:rPr>
        <w:t xml:space="preserve"> Italian</w:t>
      </w:r>
      <w:r w:rsidRPr="00F06D73">
        <w:rPr>
          <w:rFonts w:ascii="Times New Roman" w:eastAsia="Arial" w:hAnsi="Times New Roman" w:cs="Times New Roman"/>
          <w:sz w:val="24"/>
          <w:szCs w:val="24"/>
        </w:rPr>
        <w:t xml:space="preserve">, neni 73 c. i parë - DPR 309/ 1990, neni 73 c. i gjashtë, DPR 309/1990, neni 80 c. i dytë, DPR 309/1990; kryer në datë 15.09.2000 e duke vazhduar deri </w:t>
      </w:r>
      <w:r w:rsidR="003D2914" w:rsidRPr="00F06D73">
        <w:rPr>
          <w:rFonts w:ascii="Times New Roman" w:eastAsia="Arial" w:hAnsi="Times New Roman" w:cs="Times New Roman"/>
          <w:sz w:val="24"/>
          <w:szCs w:val="24"/>
        </w:rPr>
        <w:t>n</w:t>
      </w:r>
      <w:r w:rsidRPr="00F06D73">
        <w:rPr>
          <w:rFonts w:ascii="Times New Roman" w:eastAsia="Arial" w:hAnsi="Times New Roman" w:cs="Times New Roman"/>
          <w:sz w:val="24"/>
          <w:szCs w:val="24"/>
        </w:rPr>
        <w:t>ë datë</w:t>
      </w:r>
      <w:r w:rsidR="003D2914" w:rsidRPr="00F06D73">
        <w:rPr>
          <w:rFonts w:ascii="Times New Roman" w:eastAsia="Arial" w:hAnsi="Times New Roman" w:cs="Times New Roman"/>
          <w:sz w:val="24"/>
          <w:szCs w:val="24"/>
        </w:rPr>
        <w:t>n</w:t>
      </w:r>
      <w:r w:rsidRPr="00F06D73">
        <w:rPr>
          <w:rFonts w:ascii="Times New Roman" w:eastAsia="Arial" w:hAnsi="Times New Roman" w:cs="Times New Roman"/>
          <w:sz w:val="24"/>
          <w:szCs w:val="24"/>
        </w:rPr>
        <w:t xml:space="preserve"> 18.05.2001 episod </w:t>
      </w:r>
      <w:r w:rsidR="00334EB2">
        <w:rPr>
          <w:rFonts w:ascii="Times New Roman" w:eastAsia="Arial" w:hAnsi="Times New Roman" w:cs="Times New Roman"/>
          <w:sz w:val="24"/>
          <w:szCs w:val="24"/>
        </w:rPr>
        <w:t>shkronja “</w:t>
      </w:r>
      <w:r w:rsidRPr="00F06D73">
        <w:rPr>
          <w:rFonts w:ascii="Times New Roman" w:eastAsia="Arial" w:hAnsi="Times New Roman" w:cs="Times New Roman"/>
          <w:sz w:val="24"/>
          <w:szCs w:val="24"/>
        </w:rPr>
        <w:t>d</w:t>
      </w:r>
      <w:r w:rsidR="00334EB2">
        <w:rPr>
          <w:rFonts w:ascii="Times New Roman" w:eastAsia="Arial" w:hAnsi="Times New Roman" w:cs="Times New Roman"/>
          <w:sz w:val="24"/>
          <w:szCs w:val="24"/>
        </w:rPr>
        <w:t>”</w:t>
      </w:r>
      <w:r w:rsidRPr="00F06D73">
        <w:rPr>
          <w:rFonts w:ascii="Times New Roman" w:eastAsia="Arial" w:hAnsi="Times New Roman" w:cs="Times New Roman"/>
          <w:sz w:val="24"/>
          <w:szCs w:val="24"/>
        </w:rPr>
        <w:t xml:space="preserve"> - vendi: Milano e në vend tjetër 1) </w:t>
      </w:r>
      <w:r w:rsidR="00E121AE">
        <w:rPr>
          <w:rFonts w:ascii="Times New Roman" w:eastAsia="Arial" w:hAnsi="Times New Roman" w:cs="Times New Roman"/>
          <w:sz w:val="24"/>
          <w:szCs w:val="24"/>
        </w:rPr>
        <w:t>n</w:t>
      </w:r>
      <w:r w:rsidRPr="00F06D73">
        <w:rPr>
          <w:rFonts w:ascii="Times New Roman" w:eastAsia="Arial" w:hAnsi="Times New Roman" w:cs="Times New Roman"/>
          <w:sz w:val="24"/>
          <w:szCs w:val="24"/>
        </w:rPr>
        <w:t xml:space="preserve">eni 110 </w:t>
      </w:r>
      <w:r w:rsidR="00273DD9">
        <w:rPr>
          <w:rFonts w:ascii="Times New Roman" w:eastAsia="Arial" w:hAnsi="Times New Roman" w:cs="Times New Roman"/>
          <w:sz w:val="24"/>
          <w:szCs w:val="24"/>
        </w:rPr>
        <w:t>K</w:t>
      </w:r>
      <w:r w:rsidRPr="00F06D73">
        <w:rPr>
          <w:rFonts w:ascii="Times New Roman" w:eastAsia="Arial" w:hAnsi="Times New Roman" w:cs="Times New Roman"/>
          <w:sz w:val="24"/>
          <w:szCs w:val="24"/>
        </w:rPr>
        <w:t>P</w:t>
      </w:r>
      <w:r w:rsidR="00273DD9">
        <w:rPr>
          <w:rFonts w:ascii="Times New Roman" w:eastAsia="Arial" w:hAnsi="Times New Roman" w:cs="Times New Roman"/>
          <w:sz w:val="24"/>
          <w:szCs w:val="24"/>
        </w:rPr>
        <w:t xml:space="preserve"> Italian</w:t>
      </w:r>
      <w:r w:rsidRPr="00F06D73">
        <w:rPr>
          <w:rFonts w:ascii="Times New Roman" w:eastAsia="Arial" w:hAnsi="Times New Roman" w:cs="Times New Roman"/>
          <w:sz w:val="24"/>
          <w:szCs w:val="24"/>
        </w:rPr>
        <w:t>, neni 81 c. 2 KP</w:t>
      </w:r>
      <w:r w:rsidR="00273DD9">
        <w:rPr>
          <w:rFonts w:ascii="Times New Roman" w:eastAsia="Arial" w:hAnsi="Times New Roman" w:cs="Times New Roman"/>
          <w:sz w:val="24"/>
          <w:szCs w:val="24"/>
        </w:rPr>
        <w:t xml:space="preserve"> Italian</w:t>
      </w:r>
      <w:r w:rsidRPr="00F06D73">
        <w:rPr>
          <w:rFonts w:ascii="Times New Roman" w:eastAsia="Arial" w:hAnsi="Times New Roman" w:cs="Times New Roman"/>
          <w:sz w:val="24"/>
          <w:szCs w:val="24"/>
        </w:rPr>
        <w:t xml:space="preserve">, neni 73 c. i parë - DPR 309/ 1990, neni 73 c. i gjashtë, DPR 309/1990, neni 80 c. i dytë, DPR 309/1990; kryer në datë 15.09.2000 e duke vazhduar deri më datë 18.05.2001 episod </w:t>
      </w:r>
      <w:r w:rsidR="00D74114">
        <w:rPr>
          <w:rFonts w:ascii="Times New Roman" w:eastAsia="Arial" w:hAnsi="Times New Roman" w:cs="Times New Roman"/>
          <w:sz w:val="24"/>
          <w:szCs w:val="24"/>
        </w:rPr>
        <w:t>shkronja</w:t>
      </w:r>
      <w:r w:rsidRPr="00F06D73">
        <w:rPr>
          <w:rFonts w:ascii="Times New Roman" w:eastAsia="Arial" w:hAnsi="Times New Roman" w:cs="Times New Roman"/>
          <w:sz w:val="24"/>
          <w:szCs w:val="24"/>
        </w:rPr>
        <w:t xml:space="preserve"> “e” - vendi: Milano e në vend tjetër, neni 74 c. i  dytë DPR 309/1990  kryer më datë ** .09.2000 e duke vazhduar deri me **.05.2001- vendi Milano  e në vend tjetër. Në lidhje me gjendjen e ekzekutimit thuhet se është i lirë dhe është lëshuar urdhri i ekzekutimit për dënimin prej 7 (shtatë) vjet</w:t>
      </w:r>
      <w:r w:rsidR="002B4447">
        <w:rPr>
          <w:rFonts w:ascii="Times New Roman" w:eastAsia="Arial" w:hAnsi="Times New Roman" w:cs="Times New Roman"/>
          <w:sz w:val="24"/>
          <w:szCs w:val="24"/>
        </w:rPr>
        <w:t>ësh</w:t>
      </w:r>
      <w:r w:rsidRPr="00F06D73">
        <w:rPr>
          <w:rFonts w:ascii="Times New Roman" w:eastAsia="Arial" w:hAnsi="Times New Roman" w:cs="Times New Roman"/>
          <w:sz w:val="24"/>
          <w:szCs w:val="24"/>
        </w:rPr>
        <w:t xml:space="preserve"> e gjobë prej 110.000 </w:t>
      </w:r>
      <w:r w:rsidR="00063186">
        <w:rPr>
          <w:rFonts w:ascii="Times New Roman" w:eastAsia="Arial" w:hAnsi="Times New Roman" w:cs="Times New Roman"/>
          <w:sz w:val="24"/>
          <w:szCs w:val="24"/>
        </w:rPr>
        <w:t>e</w:t>
      </w:r>
      <w:r w:rsidRPr="00F06D73">
        <w:rPr>
          <w:rFonts w:ascii="Times New Roman" w:eastAsia="Arial" w:hAnsi="Times New Roman" w:cs="Times New Roman"/>
          <w:sz w:val="24"/>
          <w:szCs w:val="24"/>
        </w:rPr>
        <w:t xml:space="preserve">uro. Në vijim, është paraqitur kërkesa për aplikimin e favorizimeve sipas neneve 174 dhe 672 të KPP, të lëshuar në datë 21.01.2009 dhe si pasojë i është ulur dënimi në masën 3 vjet burgim dhe gjobë 10.000 </w:t>
      </w:r>
      <w:r w:rsidR="00DE005B">
        <w:rPr>
          <w:rFonts w:ascii="Times New Roman" w:eastAsia="Arial" w:hAnsi="Times New Roman" w:cs="Times New Roman"/>
          <w:sz w:val="24"/>
          <w:szCs w:val="24"/>
        </w:rPr>
        <w:t>e</w:t>
      </w:r>
      <w:r w:rsidRPr="00F06D73">
        <w:rPr>
          <w:rFonts w:ascii="Times New Roman" w:eastAsia="Arial" w:hAnsi="Times New Roman" w:cs="Times New Roman"/>
          <w:sz w:val="24"/>
          <w:szCs w:val="24"/>
        </w:rPr>
        <w:t>uro, duke i mbetur për t</w:t>
      </w:r>
      <w:r w:rsidR="00DE005B">
        <w:rPr>
          <w:rFonts w:ascii="Times New Roman" w:eastAsia="Arial" w:hAnsi="Times New Roman" w:cs="Times New Roman"/>
          <w:sz w:val="24"/>
          <w:szCs w:val="24"/>
        </w:rPr>
        <w:t>ë</w:t>
      </w:r>
      <w:r w:rsidRPr="00F06D73">
        <w:rPr>
          <w:rFonts w:ascii="Times New Roman" w:eastAsia="Arial" w:hAnsi="Times New Roman" w:cs="Times New Roman"/>
          <w:sz w:val="24"/>
          <w:szCs w:val="24"/>
        </w:rPr>
        <w:t xml:space="preserve"> vuajtur gjithsej 7 vjet burgim e gjobë prej 100.000 </w:t>
      </w:r>
      <w:r w:rsidR="00063186">
        <w:rPr>
          <w:rFonts w:ascii="Times New Roman" w:eastAsia="Arial" w:hAnsi="Times New Roman" w:cs="Times New Roman"/>
          <w:sz w:val="24"/>
          <w:szCs w:val="24"/>
        </w:rPr>
        <w:t>e</w:t>
      </w:r>
      <w:r w:rsidRPr="00F06D73">
        <w:rPr>
          <w:rFonts w:ascii="Times New Roman" w:eastAsia="Arial" w:hAnsi="Times New Roman" w:cs="Times New Roman"/>
          <w:sz w:val="24"/>
          <w:szCs w:val="24"/>
        </w:rPr>
        <w:t>uro.</w:t>
      </w:r>
    </w:p>
    <w:p w14:paraId="0988B060" w14:textId="77777777" w:rsidR="008F18B9" w:rsidRPr="00F06D73" w:rsidRDefault="008F18B9" w:rsidP="007563E2">
      <w:pPr>
        <w:pStyle w:val="ListParagraph"/>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0" w:firstLine="720"/>
        <w:jc w:val="both"/>
        <w:rPr>
          <w:rFonts w:ascii="Times New Roman" w:hAnsi="Times New Roman" w:cs="Times New Roman"/>
          <w:sz w:val="24"/>
          <w:szCs w:val="24"/>
        </w:rPr>
      </w:pPr>
      <w:r w:rsidRPr="00F06D73">
        <w:rPr>
          <w:rFonts w:ascii="Times New Roman" w:eastAsia="Arial" w:hAnsi="Times New Roman" w:cs="Times New Roman"/>
          <w:sz w:val="24"/>
          <w:szCs w:val="24"/>
        </w:rPr>
        <w:t>8. Në vendimin e</w:t>
      </w:r>
      <w:r w:rsidRPr="00F06D73">
        <w:rPr>
          <w:rFonts w:ascii="Times New Roman" w:eastAsia="Arial" w:hAnsi="Times New Roman" w:cs="Times New Roman"/>
          <w:i/>
          <w:sz w:val="24"/>
          <w:szCs w:val="24"/>
        </w:rPr>
        <w:t xml:space="preserve"> </w:t>
      </w:r>
      <w:r w:rsidRPr="00F06D73">
        <w:rPr>
          <w:rFonts w:ascii="Times New Roman" w:eastAsia="Arial" w:hAnsi="Times New Roman" w:cs="Times New Roman"/>
          <w:sz w:val="24"/>
          <w:szCs w:val="24"/>
        </w:rPr>
        <w:t>Gjykatës së Apelit të Milanos</w:t>
      </w:r>
      <w:r w:rsidRPr="00F06D73">
        <w:rPr>
          <w:rFonts w:ascii="Times New Roman" w:eastAsia="Arial" w:hAnsi="Times New Roman" w:cs="Times New Roman"/>
          <w:i/>
          <w:sz w:val="24"/>
          <w:szCs w:val="24"/>
        </w:rPr>
        <w:t xml:space="preserve">, </w:t>
      </w:r>
      <w:r w:rsidR="003D2914" w:rsidRPr="00F06D73">
        <w:rPr>
          <w:rFonts w:ascii="Times New Roman" w:eastAsia="Arial" w:hAnsi="Times New Roman" w:cs="Times New Roman"/>
          <w:sz w:val="24"/>
          <w:szCs w:val="24"/>
        </w:rPr>
        <w:t>n</w:t>
      </w:r>
      <w:r w:rsidRPr="00F06D73">
        <w:rPr>
          <w:rFonts w:ascii="Times New Roman" w:eastAsia="Arial" w:hAnsi="Times New Roman" w:cs="Times New Roman"/>
          <w:sz w:val="24"/>
          <w:szCs w:val="24"/>
        </w:rPr>
        <w:t>r. SIEP 57/2009, datë 13.06.2005,</w:t>
      </w:r>
      <w:r w:rsidRPr="00F06D73">
        <w:rPr>
          <w:rFonts w:ascii="Times New Roman" w:eastAsia="Arial" w:hAnsi="Times New Roman" w:cs="Times New Roman"/>
          <w:i/>
          <w:sz w:val="24"/>
          <w:szCs w:val="24"/>
        </w:rPr>
        <w:t xml:space="preserve"> </w:t>
      </w:r>
      <w:r w:rsidRPr="00F06D73">
        <w:rPr>
          <w:rFonts w:ascii="Times New Roman" w:eastAsia="Arial" w:hAnsi="Times New Roman" w:cs="Times New Roman"/>
          <w:sz w:val="24"/>
          <w:szCs w:val="24"/>
        </w:rPr>
        <w:t xml:space="preserve">i cili është bërë përfundimtar me datë 13.01.2009, shtetasi shqiptar Bledar </w:t>
      </w:r>
      <w:r w:rsidR="007563E2">
        <w:rPr>
          <w:rFonts w:ascii="Times New Roman" w:eastAsia="Arial" w:hAnsi="Times New Roman" w:cs="Times New Roman"/>
          <w:sz w:val="24"/>
          <w:szCs w:val="24"/>
        </w:rPr>
        <w:t>Bedini</w:t>
      </w:r>
      <w:r w:rsidRPr="00F06D73">
        <w:rPr>
          <w:rFonts w:ascii="Times New Roman" w:eastAsia="Arial" w:hAnsi="Times New Roman" w:cs="Times New Roman"/>
          <w:sz w:val="24"/>
          <w:szCs w:val="24"/>
        </w:rPr>
        <w:t xml:space="preserve"> </w:t>
      </w:r>
      <w:r w:rsidRPr="00F06D73">
        <w:rPr>
          <w:rFonts w:ascii="Times New Roman" w:eastAsia="Arial" w:hAnsi="Times New Roman" w:cs="Times New Roman"/>
          <w:i/>
          <w:sz w:val="24"/>
          <w:szCs w:val="24"/>
        </w:rPr>
        <w:t>alias</w:t>
      </w:r>
      <w:r w:rsidRPr="00F06D73">
        <w:rPr>
          <w:rFonts w:ascii="Times New Roman" w:eastAsia="Arial" w:hAnsi="Times New Roman" w:cs="Times New Roman"/>
          <w:sz w:val="24"/>
          <w:szCs w:val="24"/>
        </w:rPr>
        <w:t xml:space="preserve"> Bledar </w:t>
      </w:r>
      <w:r w:rsidR="007563E2" w:rsidRPr="00F06D73">
        <w:rPr>
          <w:rFonts w:ascii="Times New Roman" w:eastAsia="Arial" w:hAnsi="Times New Roman" w:cs="Times New Roman"/>
          <w:sz w:val="24"/>
          <w:szCs w:val="24"/>
        </w:rPr>
        <w:t xml:space="preserve">Imami </w:t>
      </w:r>
      <w:r w:rsidRPr="00F06D73">
        <w:rPr>
          <w:rFonts w:ascii="Times New Roman" w:eastAsia="Arial" w:hAnsi="Times New Roman" w:cs="Times New Roman"/>
          <w:sz w:val="24"/>
          <w:szCs w:val="24"/>
        </w:rPr>
        <w:t>është dënuar me 7 (shtatë) vjet burgim për kryerjen e veprave penale “Importimi, mbajtja dhe shitja e narkotikëve” dhe “Pjesëmarrja në organizatë kriminale me qëllim, importimin, mbajtjen dhe shitjen e substancave narkotike”, parashikuar nga nenet 81 KPV. KP, 110-81 KPV. KP,</w:t>
      </w:r>
      <w:r w:rsidR="001A75EE">
        <w:rPr>
          <w:rFonts w:ascii="Times New Roman" w:eastAsia="Arial" w:hAnsi="Times New Roman" w:cs="Times New Roman"/>
          <w:sz w:val="24"/>
          <w:szCs w:val="24"/>
        </w:rPr>
        <w:t xml:space="preserve"> </w:t>
      </w:r>
      <w:r w:rsidRPr="00F06D73">
        <w:rPr>
          <w:rFonts w:ascii="Times New Roman" w:eastAsia="Arial" w:hAnsi="Times New Roman" w:cs="Times New Roman"/>
          <w:sz w:val="24"/>
          <w:szCs w:val="24"/>
        </w:rPr>
        <w:t>-</w:t>
      </w:r>
      <w:r w:rsidR="001A75EE">
        <w:rPr>
          <w:rFonts w:ascii="Times New Roman" w:eastAsia="Arial" w:hAnsi="Times New Roman" w:cs="Times New Roman"/>
          <w:sz w:val="24"/>
          <w:szCs w:val="24"/>
        </w:rPr>
        <w:t xml:space="preserve"> </w:t>
      </w:r>
      <w:r w:rsidRPr="00F06D73">
        <w:rPr>
          <w:rFonts w:ascii="Times New Roman" w:eastAsia="Arial" w:hAnsi="Times New Roman" w:cs="Times New Roman"/>
          <w:sz w:val="24"/>
          <w:szCs w:val="24"/>
        </w:rPr>
        <w:t>73 C</w:t>
      </w:r>
      <w:r w:rsidR="006B2C09">
        <w:rPr>
          <w:rFonts w:ascii="Times New Roman" w:eastAsia="Arial" w:hAnsi="Times New Roman" w:cs="Times New Roman"/>
          <w:sz w:val="24"/>
          <w:szCs w:val="24"/>
        </w:rPr>
        <w:t>O</w:t>
      </w:r>
      <w:r w:rsidRPr="00F06D73">
        <w:rPr>
          <w:rFonts w:ascii="Times New Roman" w:eastAsia="Arial" w:hAnsi="Times New Roman" w:cs="Times New Roman"/>
          <w:sz w:val="24"/>
          <w:szCs w:val="24"/>
        </w:rPr>
        <w:t xml:space="preserve">. 1 E6- 80 CO. 2 DPR 309/974 CO 2 DPR 309/90, sepse me disa veprime aktive është konsideruar përgjegjës për veprat penale të specifikuara më sipër, pasi ka marrë pjesë në një organizatë të qëllimshme për importimin nga Holanda të sasive të konsiderueshme me kokainë të destinuara për shitje në tregjet klandestine në Milano, Torino dhe se ka bashkëpunuar me të tjerët për të shitur sasitë e përmendura në momentin që mbërrinin në Itali. Veprat për të cilat dënohet Bledar </w:t>
      </w:r>
      <w:r w:rsidR="007563E2">
        <w:rPr>
          <w:rFonts w:ascii="Times New Roman" w:eastAsia="Arial" w:hAnsi="Times New Roman" w:cs="Times New Roman"/>
          <w:sz w:val="24"/>
          <w:szCs w:val="24"/>
        </w:rPr>
        <w:t xml:space="preserve">Bedini </w:t>
      </w:r>
      <w:r w:rsidRPr="00F06D73">
        <w:rPr>
          <w:rFonts w:ascii="Times New Roman" w:eastAsia="Arial" w:hAnsi="Times New Roman" w:cs="Times New Roman"/>
          <w:i/>
          <w:sz w:val="24"/>
          <w:szCs w:val="24"/>
        </w:rPr>
        <w:t>alias</w:t>
      </w:r>
      <w:r w:rsidRPr="00F06D73">
        <w:rPr>
          <w:rFonts w:ascii="Times New Roman" w:eastAsia="Arial" w:hAnsi="Times New Roman" w:cs="Times New Roman"/>
          <w:sz w:val="24"/>
          <w:szCs w:val="24"/>
        </w:rPr>
        <w:t xml:space="preserve"> Bledar </w:t>
      </w:r>
      <w:r w:rsidR="007563E2" w:rsidRPr="00F06D73">
        <w:rPr>
          <w:rFonts w:ascii="Times New Roman" w:eastAsia="Arial" w:hAnsi="Times New Roman" w:cs="Times New Roman"/>
          <w:sz w:val="24"/>
          <w:szCs w:val="24"/>
        </w:rPr>
        <w:t>Imami</w:t>
      </w:r>
      <w:r w:rsidRPr="00F06D73">
        <w:rPr>
          <w:rFonts w:ascii="Times New Roman" w:eastAsia="Arial" w:hAnsi="Times New Roman" w:cs="Times New Roman"/>
          <w:sz w:val="24"/>
          <w:szCs w:val="24"/>
        </w:rPr>
        <w:t xml:space="preserve"> nuk janë të natyrës politike apo ushtarake, si dhe nuk janë në prag të parashkrimit</w:t>
      </w:r>
      <w:r w:rsidRPr="00F06D73">
        <w:rPr>
          <w:rFonts w:ascii="Times New Roman" w:hAnsi="Times New Roman" w:cs="Times New Roman"/>
          <w:sz w:val="24"/>
          <w:szCs w:val="24"/>
        </w:rPr>
        <w:t>.</w:t>
      </w:r>
    </w:p>
    <w:p w14:paraId="5BE2F6D7" w14:textId="77777777" w:rsidR="008F18B9" w:rsidRPr="00F06D73" w:rsidRDefault="008F18B9" w:rsidP="007563E2">
      <w:pPr>
        <w:pStyle w:val="ListParagraph"/>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0" w:firstLine="720"/>
        <w:jc w:val="both"/>
        <w:rPr>
          <w:rFonts w:ascii="Times New Roman" w:hAnsi="Times New Roman" w:cs="Times New Roman"/>
          <w:sz w:val="24"/>
          <w:szCs w:val="24"/>
          <w:lang w:eastAsia="it-IT" w:bidi="it-IT"/>
        </w:rPr>
      </w:pPr>
      <w:r w:rsidRPr="00F06D73">
        <w:rPr>
          <w:rFonts w:ascii="Times New Roman" w:hAnsi="Times New Roman" w:cs="Times New Roman"/>
          <w:sz w:val="24"/>
          <w:szCs w:val="24"/>
          <w:lang w:eastAsia="sq-AL" w:bidi="sq-AL"/>
        </w:rPr>
        <w:t>9.</w:t>
      </w:r>
      <w:r w:rsidRPr="00F06D73">
        <w:rPr>
          <w:rFonts w:ascii="Times New Roman" w:hAnsi="Times New Roman" w:cs="Times New Roman"/>
          <w:b/>
          <w:sz w:val="24"/>
          <w:szCs w:val="24"/>
          <w:lang w:eastAsia="sq-AL" w:bidi="sq-AL"/>
        </w:rPr>
        <w:t xml:space="preserve"> Gjykata e Rrethit Gjyqësor Tiranë,</w:t>
      </w:r>
      <w:r w:rsidRPr="00F06D73">
        <w:rPr>
          <w:rFonts w:ascii="Times New Roman" w:hAnsi="Times New Roman" w:cs="Times New Roman"/>
          <w:sz w:val="24"/>
          <w:szCs w:val="24"/>
          <w:lang w:eastAsia="sq-AL" w:bidi="sq-AL"/>
        </w:rPr>
        <w:t xml:space="preserve"> me vendimin nr. 375 </w:t>
      </w:r>
      <w:r w:rsidR="00087624">
        <w:rPr>
          <w:rFonts w:ascii="Times New Roman" w:hAnsi="Times New Roman" w:cs="Times New Roman"/>
          <w:sz w:val="24"/>
          <w:szCs w:val="24"/>
          <w:lang w:eastAsia="sq-AL" w:bidi="sq-AL"/>
        </w:rPr>
        <w:t>a</w:t>
      </w:r>
      <w:r w:rsidRPr="00F06D73">
        <w:rPr>
          <w:rFonts w:ascii="Times New Roman" w:hAnsi="Times New Roman" w:cs="Times New Roman"/>
          <w:sz w:val="24"/>
          <w:szCs w:val="24"/>
          <w:lang w:eastAsia="sq-AL" w:bidi="sq-AL"/>
        </w:rPr>
        <w:t>kti, datë 14.09.2022 ka vendosur:</w:t>
      </w:r>
    </w:p>
    <w:p w14:paraId="2D247724" w14:textId="77777777" w:rsidR="008F18B9" w:rsidRPr="00F06D73" w:rsidRDefault="008F18B9" w:rsidP="000231B0">
      <w:pPr>
        <w:pStyle w:val="BodyText11"/>
        <w:spacing w:after="0" w:line="240" w:lineRule="auto"/>
        <w:ind w:right="80"/>
        <w:jc w:val="both"/>
        <w:rPr>
          <w:sz w:val="24"/>
          <w:szCs w:val="24"/>
        </w:rPr>
      </w:pPr>
      <w:r w:rsidRPr="00F06D73">
        <w:rPr>
          <w:sz w:val="24"/>
          <w:szCs w:val="24"/>
        </w:rPr>
        <w:t>Pranimin e kërkesës së Prokurorisë së Rrethit Gjyqësor Tiranë.</w:t>
      </w:r>
    </w:p>
    <w:p w14:paraId="6AFB5C2B" w14:textId="77777777" w:rsidR="008F18B9" w:rsidRPr="00F06D73" w:rsidRDefault="008F18B9" w:rsidP="000231B0">
      <w:pPr>
        <w:pStyle w:val="BodyText11"/>
        <w:spacing w:after="0" w:line="240" w:lineRule="auto"/>
        <w:ind w:right="80"/>
        <w:jc w:val="both"/>
        <w:rPr>
          <w:sz w:val="24"/>
          <w:szCs w:val="24"/>
        </w:rPr>
      </w:pPr>
      <w:r w:rsidRPr="00F06D73">
        <w:rPr>
          <w:sz w:val="24"/>
          <w:szCs w:val="24"/>
        </w:rPr>
        <w:t>Miratimin e kërkesës për lejimin e ekstradimit nga Republika e Shqipërisë në Republikën e Italisë të shtetasit shqiptar Bledar Bedin</w:t>
      </w:r>
      <w:r w:rsidR="00726044">
        <w:rPr>
          <w:sz w:val="24"/>
          <w:szCs w:val="24"/>
        </w:rPr>
        <w:t>i</w:t>
      </w:r>
      <w:r w:rsidRPr="00F06D73">
        <w:rPr>
          <w:sz w:val="24"/>
          <w:szCs w:val="24"/>
        </w:rPr>
        <w:t xml:space="preserve"> </w:t>
      </w:r>
      <w:r w:rsidRPr="00F06D73">
        <w:rPr>
          <w:i/>
          <w:sz w:val="24"/>
          <w:szCs w:val="24"/>
        </w:rPr>
        <w:t>alias</w:t>
      </w:r>
      <w:r w:rsidRPr="00F06D73">
        <w:rPr>
          <w:sz w:val="24"/>
          <w:szCs w:val="24"/>
        </w:rPr>
        <w:t xml:space="preserve"> Bledar Imami, i biri i Hali</w:t>
      </w:r>
      <w:r w:rsidR="00087624">
        <w:rPr>
          <w:sz w:val="24"/>
          <w:szCs w:val="24"/>
        </w:rPr>
        <w:t>li</w:t>
      </w:r>
      <w:r w:rsidRPr="00F06D73">
        <w:rPr>
          <w:sz w:val="24"/>
          <w:szCs w:val="24"/>
        </w:rPr>
        <w:t xml:space="preserve">t dhe Refijes, i datëlindjes 01.03.1971, lindur dhe banues në </w:t>
      </w:r>
      <w:r w:rsidR="00A00ECD">
        <w:rPr>
          <w:sz w:val="24"/>
          <w:szCs w:val="24"/>
        </w:rPr>
        <w:t>r</w:t>
      </w:r>
      <w:r w:rsidRPr="00F06D73">
        <w:rPr>
          <w:sz w:val="24"/>
          <w:szCs w:val="24"/>
        </w:rPr>
        <w:t>rug</w:t>
      </w:r>
      <w:r w:rsidR="00A00ECD">
        <w:rPr>
          <w:sz w:val="24"/>
          <w:szCs w:val="24"/>
        </w:rPr>
        <w:t>ën</w:t>
      </w:r>
      <w:r w:rsidRPr="00F06D73">
        <w:rPr>
          <w:sz w:val="24"/>
          <w:szCs w:val="24"/>
        </w:rPr>
        <w:t xml:space="preserve"> “Bajram Curri”, pallatet “1 Maji”, shkalla nr. 34, apartamenti nr.1 Tiranë, sipas kërkesës së autoriteteve </w:t>
      </w:r>
      <w:r w:rsidR="00A00ECD">
        <w:rPr>
          <w:sz w:val="24"/>
          <w:szCs w:val="24"/>
        </w:rPr>
        <w:t>i</w:t>
      </w:r>
      <w:r w:rsidRPr="00F06D73">
        <w:rPr>
          <w:sz w:val="24"/>
          <w:szCs w:val="24"/>
        </w:rPr>
        <w:t>taliane.</w:t>
      </w:r>
    </w:p>
    <w:p w14:paraId="086C8EDF" w14:textId="005B92C4" w:rsidR="007563E2" w:rsidRPr="00F06D73" w:rsidRDefault="008F18B9" w:rsidP="00135C16">
      <w:pPr>
        <w:pStyle w:val="ListParagraph"/>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0" w:firstLine="720"/>
        <w:jc w:val="both"/>
        <w:rPr>
          <w:rFonts w:ascii="Times New Roman" w:hAnsi="Times New Roman" w:cs="Times New Roman"/>
          <w:i/>
          <w:sz w:val="24"/>
          <w:szCs w:val="24"/>
        </w:rPr>
      </w:pPr>
      <w:r w:rsidRPr="00F06D73">
        <w:rPr>
          <w:rFonts w:ascii="Times New Roman" w:hAnsi="Times New Roman" w:cs="Times New Roman"/>
          <w:sz w:val="24"/>
          <w:szCs w:val="24"/>
        </w:rPr>
        <w:t xml:space="preserve">10. Gjykata e shkallës së parë, arsyeton se </w:t>
      </w:r>
      <w:r w:rsidRPr="00F06D73">
        <w:rPr>
          <w:rFonts w:ascii="Times New Roman" w:hAnsi="Times New Roman" w:cs="Times New Roman"/>
          <w:i/>
          <w:sz w:val="24"/>
          <w:szCs w:val="24"/>
        </w:rPr>
        <w:t>pas analizës së provave të përshkruara më sipër konstaton</w:t>
      </w:r>
      <w:r w:rsidR="0048431D">
        <w:rPr>
          <w:rFonts w:ascii="Times New Roman" w:hAnsi="Times New Roman" w:cs="Times New Roman"/>
          <w:i/>
          <w:sz w:val="24"/>
          <w:szCs w:val="24"/>
        </w:rPr>
        <w:t>:</w:t>
      </w:r>
      <w:r w:rsidRPr="00F06D73">
        <w:rPr>
          <w:rFonts w:ascii="Times New Roman" w:hAnsi="Times New Roman" w:cs="Times New Roman"/>
          <w:i/>
          <w:sz w:val="24"/>
          <w:szCs w:val="24"/>
        </w:rPr>
        <w:t xml:space="preserve"> Së pari</w:t>
      </w:r>
      <w:r w:rsidR="007900CB">
        <w:rPr>
          <w:rFonts w:ascii="Times New Roman" w:hAnsi="Times New Roman" w:cs="Times New Roman"/>
          <w:i/>
          <w:sz w:val="24"/>
          <w:szCs w:val="24"/>
        </w:rPr>
        <w:t>,</w:t>
      </w:r>
      <w:r w:rsidRPr="00F06D73">
        <w:rPr>
          <w:rFonts w:ascii="Times New Roman" w:hAnsi="Times New Roman" w:cs="Times New Roman"/>
          <w:i/>
          <w:sz w:val="24"/>
          <w:szCs w:val="24"/>
        </w:rPr>
        <w:t xml:space="preserve"> Republika e Shqipërisë ka ratifikuar Konventën Evropiane mbi Ekstradimin</w:t>
      </w:r>
      <w:r w:rsidR="007900CB">
        <w:rPr>
          <w:rFonts w:ascii="Times New Roman" w:hAnsi="Times New Roman" w:cs="Times New Roman"/>
          <w:i/>
          <w:sz w:val="24"/>
          <w:szCs w:val="24"/>
        </w:rPr>
        <w:t xml:space="preserve"> në </w:t>
      </w:r>
      <w:r w:rsidRPr="00F06D73">
        <w:rPr>
          <w:rFonts w:ascii="Times New Roman" w:hAnsi="Times New Roman" w:cs="Times New Roman"/>
          <w:i/>
          <w:sz w:val="24"/>
          <w:szCs w:val="24"/>
        </w:rPr>
        <w:t xml:space="preserve">13 </w:t>
      </w:r>
      <w:r w:rsidR="007900CB">
        <w:rPr>
          <w:rFonts w:ascii="Times New Roman" w:hAnsi="Times New Roman" w:cs="Times New Roman"/>
          <w:i/>
          <w:sz w:val="24"/>
          <w:szCs w:val="24"/>
        </w:rPr>
        <w:t>d</w:t>
      </w:r>
      <w:r w:rsidRPr="00F06D73">
        <w:rPr>
          <w:rFonts w:ascii="Times New Roman" w:hAnsi="Times New Roman" w:cs="Times New Roman"/>
          <w:i/>
          <w:sz w:val="24"/>
          <w:szCs w:val="24"/>
        </w:rPr>
        <w:t xml:space="preserve">hjetor 1957. Ndodhur në këto kushte, Gjykata vlerëson që plotësohet parashikimi i nenit 11 të KP, </w:t>
      </w:r>
      <w:r w:rsidR="00195D7C">
        <w:rPr>
          <w:rFonts w:ascii="Times New Roman" w:hAnsi="Times New Roman" w:cs="Times New Roman"/>
          <w:i/>
          <w:sz w:val="24"/>
          <w:szCs w:val="24"/>
        </w:rPr>
        <w:t>që</w:t>
      </w:r>
      <w:r w:rsidRPr="00F06D73">
        <w:rPr>
          <w:rFonts w:ascii="Times New Roman" w:hAnsi="Times New Roman" w:cs="Times New Roman"/>
          <w:i/>
          <w:sz w:val="24"/>
          <w:szCs w:val="24"/>
        </w:rPr>
        <w:t xml:space="preserve"> parashikon lejimin e ekstradimit të shtetasve në rastet kur është parashikuar shprehimisht në marrëveshjet ndërkombëtare në të cilat Republika e Shqipërisë është palë siç është shteti kërkues Italia. Së dyti</w:t>
      </w:r>
      <w:r w:rsidR="00BF77FD">
        <w:rPr>
          <w:rFonts w:ascii="Times New Roman" w:hAnsi="Times New Roman" w:cs="Times New Roman"/>
          <w:i/>
          <w:sz w:val="24"/>
          <w:szCs w:val="24"/>
        </w:rPr>
        <w:t>,</w:t>
      </w:r>
      <w:r w:rsidRPr="00F06D73">
        <w:rPr>
          <w:rFonts w:ascii="Times New Roman" w:hAnsi="Times New Roman" w:cs="Times New Roman"/>
          <w:i/>
          <w:sz w:val="24"/>
          <w:szCs w:val="24"/>
        </w:rPr>
        <w:t xml:space="preserve"> veprat penale për të cilat është dënuar shtetasi shqiptar Bledar Bedini (Imami) parashikohen si të tilla edhe nga </w:t>
      </w:r>
      <w:r w:rsidR="00195D7C">
        <w:rPr>
          <w:rFonts w:ascii="Times New Roman" w:hAnsi="Times New Roman" w:cs="Times New Roman"/>
          <w:i/>
          <w:sz w:val="24"/>
          <w:szCs w:val="24"/>
        </w:rPr>
        <w:t xml:space="preserve">KP </w:t>
      </w:r>
      <w:r w:rsidRPr="00F06D73">
        <w:rPr>
          <w:rFonts w:ascii="Times New Roman" w:hAnsi="Times New Roman" w:cs="Times New Roman"/>
          <w:i/>
          <w:sz w:val="24"/>
          <w:szCs w:val="24"/>
        </w:rPr>
        <w:t>i Republikës së Shqipërisë. Së treti</w:t>
      </w:r>
      <w:r w:rsidR="00BF77FD">
        <w:rPr>
          <w:rFonts w:ascii="Times New Roman" w:hAnsi="Times New Roman" w:cs="Times New Roman"/>
          <w:i/>
          <w:sz w:val="24"/>
          <w:szCs w:val="24"/>
        </w:rPr>
        <w:t>,</w:t>
      </w:r>
      <w:r w:rsidRPr="00F06D73">
        <w:rPr>
          <w:rFonts w:ascii="Times New Roman" w:hAnsi="Times New Roman" w:cs="Times New Roman"/>
          <w:i/>
          <w:sz w:val="24"/>
          <w:szCs w:val="24"/>
        </w:rPr>
        <w:t xml:space="preserve"> Gjykata vlerëson që në rastin konkret nuk ka arsye të mendohet që shtetasi shqiptar Bledar Bedini (Imami) do t'ju nënshtrohet persekutimeve ose diskriminimeve </w:t>
      </w:r>
      <w:r w:rsidR="007563E2" w:rsidRPr="00F06D73">
        <w:rPr>
          <w:rFonts w:ascii="Times New Roman" w:hAnsi="Times New Roman" w:cs="Times New Roman"/>
          <w:i/>
          <w:sz w:val="24"/>
          <w:szCs w:val="24"/>
        </w:rPr>
        <w:t>për</w:t>
      </w:r>
      <w:r w:rsidRPr="00F06D73">
        <w:rPr>
          <w:rFonts w:ascii="Times New Roman" w:hAnsi="Times New Roman" w:cs="Times New Roman"/>
          <w:i/>
          <w:sz w:val="24"/>
          <w:szCs w:val="24"/>
        </w:rPr>
        <w:t xml:space="preserve"> shkak të racës, seksit, fesë, gjuhës, bindjeve politike, gj</w:t>
      </w:r>
      <w:r w:rsidR="00FF0BED">
        <w:rPr>
          <w:rFonts w:ascii="Times New Roman" w:hAnsi="Times New Roman" w:cs="Times New Roman"/>
          <w:i/>
          <w:sz w:val="24"/>
          <w:szCs w:val="24"/>
        </w:rPr>
        <w:t>e</w:t>
      </w:r>
      <w:r w:rsidRPr="00F06D73">
        <w:rPr>
          <w:rFonts w:ascii="Times New Roman" w:hAnsi="Times New Roman" w:cs="Times New Roman"/>
          <w:i/>
          <w:sz w:val="24"/>
          <w:szCs w:val="24"/>
        </w:rPr>
        <w:t xml:space="preserve">ndjes </w:t>
      </w:r>
      <w:r w:rsidRPr="00F06D73">
        <w:rPr>
          <w:rFonts w:ascii="Times New Roman" w:hAnsi="Times New Roman" w:cs="Times New Roman"/>
          <w:i/>
          <w:sz w:val="24"/>
          <w:szCs w:val="24"/>
        </w:rPr>
        <w:lastRenderedPageBreak/>
        <w:t>personale a shoqërore ose dënimeve apo trajtimeve të egra, ç'njerëzore a poshtëruese, por as edhe veprimeve që përbëjnë shkelje të një të drejte apo lirie themelore të njeriut. Së katërti</w:t>
      </w:r>
      <w:r w:rsidR="00FF0BED">
        <w:rPr>
          <w:rFonts w:ascii="Times New Roman" w:hAnsi="Times New Roman" w:cs="Times New Roman"/>
          <w:i/>
          <w:sz w:val="24"/>
          <w:szCs w:val="24"/>
        </w:rPr>
        <w:t>,</w:t>
      </w:r>
      <w:r w:rsidRPr="00F06D73">
        <w:rPr>
          <w:rFonts w:ascii="Times New Roman" w:hAnsi="Times New Roman" w:cs="Times New Roman"/>
          <w:i/>
          <w:sz w:val="24"/>
          <w:szCs w:val="24"/>
        </w:rPr>
        <w:t xml:space="preserve"> nuk rezulton që për veprat penale, të cilat ka kryer shtetasi shqiptar Bledar Bedini (Imami) të jetë dhënë amnisti nga shteti shqiptar. Së pesti</w:t>
      </w:r>
      <w:r w:rsidR="00793ADD">
        <w:rPr>
          <w:rFonts w:ascii="Times New Roman" w:hAnsi="Times New Roman" w:cs="Times New Roman"/>
          <w:i/>
          <w:sz w:val="24"/>
          <w:szCs w:val="24"/>
        </w:rPr>
        <w:t>,</w:t>
      </w:r>
      <w:r w:rsidRPr="00F06D73">
        <w:rPr>
          <w:rFonts w:ascii="Times New Roman" w:hAnsi="Times New Roman" w:cs="Times New Roman"/>
          <w:i/>
          <w:sz w:val="24"/>
          <w:szCs w:val="24"/>
        </w:rPr>
        <w:t xml:space="preserve"> nuk rezultoi që të jetë parashkruar dënimi i dhënë sipas ligjit të shtetit italian. Gjykata, bazuar në dokumentacionin bashkëlidhur mbi ekstradimin e shtetasit shqiptar Bledar Bedini alias Bledar Imami, Bledar Bedini (Imami), mbështetur në Konventën Evropiane </w:t>
      </w:r>
      <w:r w:rsidR="00793ADD">
        <w:rPr>
          <w:rFonts w:ascii="Times New Roman" w:hAnsi="Times New Roman" w:cs="Times New Roman"/>
          <w:i/>
          <w:sz w:val="24"/>
          <w:szCs w:val="24"/>
        </w:rPr>
        <w:t>“P</w:t>
      </w:r>
      <w:r w:rsidRPr="00F06D73">
        <w:rPr>
          <w:rFonts w:ascii="Times New Roman" w:hAnsi="Times New Roman" w:cs="Times New Roman"/>
          <w:i/>
          <w:sz w:val="24"/>
          <w:szCs w:val="24"/>
        </w:rPr>
        <w:t>ër Ekstradimin</w:t>
      </w:r>
      <w:r w:rsidR="00793ADD">
        <w:rPr>
          <w:rFonts w:ascii="Times New Roman" w:hAnsi="Times New Roman" w:cs="Times New Roman"/>
          <w:i/>
          <w:sz w:val="24"/>
          <w:szCs w:val="24"/>
        </w:rPr>
        <w:t>”</w:t>
      </w:r>
      <w:r w:rsidRPr="00F06D73">
        <w:rPr>
          <w:rFonts w:ascii="Times New Roman" w:hAnsi="Times New Roman" w:cs="Times New Roman"/>
          <w:i/>
          <w:sz w:val="24"/>
          <w:szCs w:val="24"/>
        </w:rPr>
        <w:t xml:space="preserve">, datë 13 Dhjetor 1957, dhe Protokollin e Katërt Shtesë të saj, nenit 489 e vijues të </w:t>
      </w:r>
      <w:r w:rsidR="003B3011">
        <w:rPr>
          <w:rFonts w:ascii="Times New Roman" w:hAnsi="Times New Roman" w:cs="Times New Roman"/>
          <w:i/>
          <w:sz w:val="24"/>
          <w:szCs w:val="24"/>
        </w:rPr>
        <w:t>KPP</w:t>
      </w:r>
      <w:r w:rsidRPr="00F06D73">
        <w:rPr>
          <w:rFonts w:ascii="Times New Roman" w:hAnsi="Times New Roman" w:cs="Times New Roman"/>
          <w:i/>
          <w:sz w:val="24"/>
          <w:szCs w:val="24"/>
        </w:rPr>
        <w:t xml:space="preserve"> të Republikës së Shqipërisë, si dhe nenet 32 e 33 të ligjit nr. 10193, datë 03.12.2009 “Për marrëdhëniet juridiksionale me autoritetet e huaja në çështjet penale”, i ndryshuar me </w:t>
      </w:r>
      <w:r w:rsidR="00663540">
        <w:rPr>
          <w:rFonts w:ascii="Times New Roman" w:hAnsi="Times New Roman" w:cs="Times New Roman"/>
          <w:i/>
          <w:sz w:val="24"/>
          <w:szCs w:val="24"/>
        </w:rPr>
        <w:t>l</w:t>
      </w:r>
      <w:r w:rsidRPr="00F06D73">
        <w:rPr>
          <w:rFonts w:ascii="Times New Roman" w:hAnsi="Times New Roman" w:cs="Times New Roman"/>
          <w:i/>
          <w:sz w:val="24"/>
          <w:szCs w:val="24"/>
        </w:rPr>
        <w:t xml:space="preserve">igjet nr.100/2012, datë 18.03.2013, nr. 97/2021, datë 07.07.2021 dhe neneve 488, 489, 490, 492, 497, 498 dhe 499 të </w:t>
      </w:r>
      <w:r w:rsidR="00663540">
        <w:rPr>
          <w:rFonts w:ascii="Times New Roman" w:hAnsi="Times New Roman" w:cs="Times New Roman"/>
          <w:i/>
          <w:sz w:val="24"/>
          <w:szCs w:val="24"/>
        </w:rPr>
        <w:t>KPP</w:t>
      </w:r>
      <w:r w:rsidRPr="00F06D73">
        <w:rPr>
          <w:rFonts w:ascii="Times New Roman" w:hAnsi="Times New Roman" w:cs="Times New Roman"/>
          <w:i/>
          <w:sz w:val="24"/>
          <w:szCs w:val="24"/>
        </w:rPr>
        <w:t xml:space="preserve"> të Republikës së Shqipërisë...</w:t>
      </w:r>
    </w:p>
    <w:p w14:paraId="47B1B490" w14:textId="77777777" w:rsidR="008F18B9" w:rsidRPr="00F06D73" w:rsidRDefault="008F18B9" w:rsidP="007563E2">
      <w:pPr>
        <w:pStyle w:val="ListParagraph"/>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0" w:firstLine="720"/>
        <w:jc w:val="both"/>
        <w:rPr>
          <w:rFonts w:ascii="Times New Roman" w:hAnsi="Times New Roman" w:cs="Times New Roman"/>
          <w:sz w:val="24"/>
          <w:szCs w:val="24"/>
        </w:rPr>
      </w:pPr>
      <w:r w:rsidRPr="00F06D73">
        <w:rPr>
          <w:rFonts w:ascii="Times New Roman" w:hAnsi="Times New Roman" w:cs="Times New Roman"/>
          <w:sz w:val="24"/>
          <w:szCs w:val="24"/>
        </w:rPr>
        <w:t>11. Kundër vendimit të Gjykatës së Rrethit Gjyqësor Tiranë ka paraqitur ankim shtetasi Bledar Bedini (Imami) i cili kërkon: ..</w:t>
      </w:r>
      <w:r w:rsidR="00517082">
        <w:rPr>
          <w:rFonts w:ascii="Times New Roman" w:hAnsi="Times New Roman" w:cs="Times New Roman"/>
          <w:sz w:val="24"/>
          <w:szCs w:val="24"/>
        </w:rPr>
        <w:t>.</w:t>
      </w:r>
      <w:r w:rsidRPr="00F06D73">
        <w:rPr>
          <w:rFonts w:ascii="Times New Roman" w:hAnsi="Times New Roman" w:cs="Times New Roman"/>
          <w:sz w:val="24"/>
          <w:szCs w:val="24"/>
        </w:rPr>
        <w:t xml:space="preserve">Ndryshimin e vendimit të datës 14.09.2022 të Gjykatës së Rrethit Gjyqësor Tiranë. Rrëzimin e kërkesës së Prokurorisë së Rrethit Gjyqësor Tiranë dhe refuzimin e kërkesës për lejimin e ekstradimit të shtetasit Bledar </w:t>
      </w:r>
      <w:r w:rsidR="007563E2">
        <w:rPr>
          <w:rFonts w:ascii="Times New Roman" w:hAnsi="Times New Roman" w:cs="Times New Roman"/>
          <w:sz w:val="24"/>
          <w:szCs w:val="24"/>
        </w:rPr>
        <w:t xml:space="preserve">Bedini </w:t>
      </w:r>
      <w:r w:rsidR="007563E2" w:rsidRPr="007563E2">
        <w:rPr>
          <w:rFonts w:ascii="Times New Roman" w:hAnsi="Times New Roman" w:cs="Times New Roman"/>
          <w:i/>
          <w:iCs/>
          <w:sz w:val="24"/>
          <w:szCs w:val="24"/>
        </w:rPr>
        <w:t>alias</w:t>
      </w:r>
      <w:r w:rsidR="007563E2">
        <w:rPr>
          <w:rFonts w:ascii="Times New Roman" w:hAnsi="Times New Roman" w:cs="Times New Roman"/>
          <w:sz w:val="24"/>
          <w:szCs w:val="24"/>
        </w:rPr>
        <w:t xml:space="preserve"> </w:t>
      </w:r>
      <w:r w:rsidRPr="00F06D73">
        <w:rPr>
          <w:rFonts w:ascii="Times New Roman" w:hAnsi="Times New Roman" w:cs="Times New Roman"/>
          <w:sz w:val="24"/>
          <w:szCs w:val="24"/>
        </w:rPr>
        <w:t xml:space="preserve">Imami drejt Republikës së Italisë. Urdhërimin e lirimit të menjëhershëm të shtetasit Bledar </w:t>
      </w:r>
      <w:r w:rsidR="007563E2">
        <w:rPr>
          <w:rFonts w:ascii="Times New Roman" w:hAnsi="Times New Roman" w:cs="Times New Roman"/>
          <w:sz w:val="24"/>
          <w:szCs w:val="24"/>
        </w:rPr>
        <w:t xml:space="preserve">Bedini </w:t>
      </w:r>
      <w:r w:rsidR="007563E2" w:rsidRPr="00D94517">
        <w:rPr>
          <w:rFonts w:ascii="Times New Roman" w:hAnsi="Times New Roman" w:cs="Times New Roman"/>
          <w:i/>
          <w:iCs/>
          <w:sz w:val="24"/>
          <w:szCs w:val="24"/>
        </w:rPr>
        <w:t>alias</w:t>
      </w:r>
      <w:r w:rsidR="007563E2">
        <w:rPr>
          <w:rFonts w:ascii="Times New Roman" w:hAnsi="Times New Roman" w:cs="Times New Roman"/>
          <w:sz w:val="24"/>
          <w:szCs w:val="24"/>
        </w:rPr>
        <w:t xml:space="preserve"> </w:t>
      </w:r>
      <w:r w:rsidRPr="00F06D73">
        <w:rPr>
          <w:rFonts w:ascii="Times New Roman" w:hAnsi="Times New Roman" w:cs="Times New Roman"/>
          <w:sz w:val="24"/>
          <w:szCs w:val="24"/>
        </w:rPr>
        <w:t>Imami.</w:t>
      </w:r>
    </w:p>
    <w:p w14:paraId="0768D0F5" w14:textId="77777777" w:rsidR="007563E2" w:rsidRDefault="008F18B9" w:rsidP="007563E2">
      <w:pPr>
        <w:pStyle w:val="ListParagraph"/>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0" w:firstLine="720"/>
        <w:jc w:val="both"/>
        <w:rPr>
          <w:rFonts w:ascii="Times New Roman" w:hAnsi="Times New Roman" w:cs="Times New Roman"/>
          <w:sz w:val="24"/>
          <w:szCs w:val="24"/>
        </w:rPr>
      </w:pPr>
      <w:r w:rsidRPr="00F06D73">
        <w:rPr>
          <w:rFonts w:ascii="Times New Roman" w:hAnsi="Times New Roman" w:cs="Times New Roman"/>
          <w:sz w:val="24"/>
          <w:szCs w:val="24"/>
        </w:rPr>
        <w:t>12. Ankuesi pretendon se pranë Gjykatës së Lartë ndodhet për gjykim çështja penale me objekt njohje e vendimit penal të huaj ndaj shtetasit Bledar Bedini, kjo çështje nuk ka përfunduar ende në atë gjykatë ndaj nuk mund të ekzekutohet ekstradimi ndaj tij pa u njohur vendimi penal i huaj</w:t>
      </w:r>
      <w:r w:rsidR="007563E2">
        <w:rPr>
          <w:rFonts w:ascii="Times New Roman" w:hAnsi="Times New Roman" w:cs="Times New Roman"/>
          <w:sz w:val="24"/>
          <w:szCs w:val="24"/>
        </w:rPr>
        <w:t>. P</w:t>
      </w:r>
      <w:r w:rsidRPr="00F06D73">
        <w:rPr>
          <w:rFonts w:ascii="Times New Roman" w:hAnsi="Times New Roman" w:cs="Times New Roman"/>
          <w:sz w:val="24"/>
          <w:szCs w:val="24"/>
        </w:rPr>
        <w:t>o ashtu</w:t>
      </w:r>
      <w:r w:rsidR="007563E2">
        <w:rPr>
          <w:rFonts w:ascii="Times New Roman" w:hAnsi="Times New Roman" w:cs="Times New Roman"/>
          <w:sz w:val="24"/>
          <w:szCs w:val="24"/>
        </w:rPr>
        <w:t>,</w:t>
      </w:r>
      <w:r w:rsidRPr="00F06D73">
        <w:rPr>
          <w:rFonts w:ascii="Times New Roman" w:hAnsi="Times New Roman" w:cs="Times New Roman"/>
          <w:sz w:val="24"/>
          <w:szCs w:val="24"/>
        </w:rPr>
        <w:t xml:space="preserve"> prokuroria nuk i dha një përgjigje se ç’kuptim ka rekursi i ushtruar në Gjykatën e Lartë nga ekzekutimi i ekstradimit, pra ka një përplasje kërkesash nga organi i akuzës.</w:t>
      </w:r>
    </w:p>
    <w:p w14:paraId="5B24F5E8" w14:textId="77777777" w:rsidR="008F18B9" w:rsidRPr="00F06D73" w:rsidRDefault="008F18B9" w:rsidP="007563E2">
      <w:pPr>
        <w:pStyle w:val="ListParagraph"/>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ind w:left="0" w:firstLine="720"/>
        <w:jc w:val="both"/>
        <w:rPr>
          <w:rFonts w:ascii="Times New Roman" w:hAnsi="Times New Roman" w:cs="Times New Roman"/>
          <w:sz w:val="24"/>
          <w:szCs w:val="24"/>
        </w:rPr>
      </w:pPr>
      <w:r w:rsidRPr="00F06D73">
        <w:rPr>
          <w:rFonts w:ascii="Times New Roman" w:hAnsi="Times New Roman" w:cs="Times New Roman"/>
          <w:sz w:val="24"/>
          <w:szCs w:val="24"/>
        </w:rPr>
        <w:t xml:space="preserve">13. </w:t>
      </w:r>
      <w:r w:rsidRPr="00F06D73">
        <w:rPr>
          <w:rFonts w:ascii="Times New Roman" w:hAnsi="Times New Roman" w:cs="Times New Roman"/>
          <w:b/>
          <w:sz w:val="24"/>
          <w:szCs w:val="24"/>
        </w:rPr>
        <w:t xml:space="preserve">Gjykata e Apelit Tiranë, </w:t>
      </w:r>
      <w:r w:rsidRPr="00F06D73">
        <w:rPr>
          <w:rFonts w:ascii="Times New Roman" w:hAnsi="Times New Roman" w:cs="Times New Roman"/>
          <w:sz w:val="24"/>
          <w:szCs w:val="24"/>
        </w:rPr>
        <w:t>me vendimin nr. 1242, datë 20.12.2022 ka vendosur:</w:t>
      </w:r>
    </w:p>
    <w:p w14:paraId="33FABA3F" w14:textId="77777777" w:rsidR="008F18B9" w:rsidRPr="00F06D73" w:rsidRDefault="008F18B9" w:rsidP="000231B0">
      <w:pPr>
        <w:pStyle w:val="ListParagraph"/>
        <w:spacing w:after="0" w:line="240" w:lineRule="auto"/>
        <w:ind w:left="0"/>
        <w:jc w:val="both"/>
        <w:rPr>
          <w:rFonts w:ascii="Times New Roman" w:eastAsia="Arial" w:hAnsi="Times New Roman" w:cs="Times New Roman"/>
          <w:sz w:val="24"/>
          <w:szCs w:val="24"/>
        </w:rPr>
      </w:pPr>
      <w:r w:rsidRPr="00F06D73">
        <w:rPr>
          <w:rFonts w:ascii="Times New Roman" w:eastAsia="Arial" w:hAnsi="Times New Roman" w:cs="Times New Roman"/>
          <w:sz w:val="24"/>
          <w:szCs w:val="24"/>
        </w:rPr>
        <w:t>Ndryshimin e vendimit nr. 375, datë 14.09.2022 të Gjykatës së Rrethit Gjyqësor Tiranë.</w:t>
      </w:r>
    </w:p>
    <w:p w14:paraId="34C7CB1E" w14:textId="77777777" w:rsidR="008F18B9" w:rsidRPr="00F06D73" w:rsidRDefault="008F18B9" w:rsidP="000231B0">
      <w:pPr>
        <w:pStyle w:val="ListParagraph"/>
        <w:spacing w:after="0" w:line="240" w:lineRule="auto"/>
        <w:ind w:left="0"/>
        <w:jc w:val="both"/>
        <w:rPr>
          <w:rFonts w:ascii="Times New Roman" w:eastAsia="Arial" w:hAnsi="Times New Roman" w:cs="Times New Roman"/>
          <w:sz w:val="24"/>
          <w:szCs w:val="24"/>
        </w:rPr>
      </w:pPr>
      <w:r w:rsidRPr="00F06D73">
        <w:rPr>
          <w:rFonts w:ascii="Times New Roman" w:eastAsia="Arial" w:hAnsi="Times New Roman" w:cs="Times New Roman"/>
          <w:sz w:val="24"/>
          <w:szCs w:val="24"/>
        </w:rPr>
        <w:t>Mospranimin e kërkesës për ekstradimin e shtetasit shqiptar Bledar Bedini (Imami). Urdhërohet lirimi nga paraburgimi i të arrestuarit Bledar Bedini (Imami) nëse nuk mbahet për ndonjë vepër tjetër penale apo vendim tjetër penal, etj...</w:t>
      </w:r>
    </w:p>
    <w:p w14:paraId="6FC81BA2" w14:textId="77777777" w:rsidR="008F18B9" w:rsidRPr="00F06D73" w:rsidRDefault="008F18B9" w:rsidP="00412BDF">
      <w:pPr>
        <w:spacing w:after="0" w:line="240" w:lineRule="auto"/>
        <w:ind w:firstLine="720"/>
        <w:jc w:val="both"/>
        <w:rPr>
          <w:rFonts w:ascii="Times New Roman" w:eastAsia="Arial" w:hAnsi="Times New Roman" w:cs="Times New Roman"/>
          <w:i/>
          <w:sz w:val="24"/>
          <w:szCs w:val="24"/>
        </w:rPr>
      </w:pPr>
      <w:r w:rsidRPr="00F06D73">
        <w:rPr>
          <w:rFonts w:ascii="Times New Roman" w:hAnsi="Times New Roman" w:cs="Times New Roman"/>
          <w:sz w:val="24"/>
          <w:szCs w:val="24"/>
          <w:lang w:eastAsia="it-IT" w:bidi="it-IT"/>
        </w:rPr>
        <w:t xml:space="preserve">14. Gjykata e apelit arsyeton se </w:t>
      </w:r>
      <w:r w:rsidRPr="00F06D73">
        <w:rPr>
          <w:rFonts w:ascii="Times New Roman" w:hAnsi="Times New Roman" w:cs="Times New Roman"/>
          <w:i/>
          <w:sz w:val="24"/>
          <w:szCs w:val="24"/>
          <w:lang w:eastAsia="it-IT" w:bidi="it-IT"/>
        </w:rPr>
        <w:t>...</w:t>
      </w:r>
      <w:r w:rsidRPr="00F06D73">
        <w:rPr>
          <w:rFonts w:ascii="Times New Roman" w:eastAsia="Arial" w:hAnsi="Times New Roman" w:cs="Times New Roman"/>
          <w:i/>
          <w:sz w:val="24"/>
          <w:szCs w:val="24"/>
        </w:rPr>
        <w:t xml:space="preserve"> Gjykata e apelit, pasi shqyrtoi shkaqet e parashtruara në ankimin e paraqitur dhe tërësinë e të gjitha akteve të administruara në dosje, vlerëson se vendim</w:t>
      </w:r>
      <w:r w:rsidR="00455E17">
        <w:rPr>
          <w:rFonts w:ascii="Times New Roman" w:eastAsia="Arial" w:hAnsi="Times New Roman" w:cs="Times New Roman"/>
          <w:i/>
          <w:sz w:val="24"/>
          <w:szCs w:val="24"/>
        </w:rPr>
        <w:t>i</w:t>
      </w:r>
      <w:r w:rsidRPr="00F06D73">
        <w:rPr>
          <w:rFonts w:ascii="Times New Roman" w:eastAsia="Arial" w:hAnsi="Times New Roman" w:cs="Times New Roman"/>
          <w:i/>
          <w:sz w:val="24"/>
          <w:szCs w:val="24"/>
        </w:rPr>
        <w:t xml:space="preserve"> i  Gjykatës së Rrethit Gjyqësor Tiranë, i cili ka lejuar ekstradimin e shtetasit shqiptar Bledar Bedini alias Bledar Imami është rrjedhojë e moszbatimit të drejtë të ligjit </w:t>
      </w:r>
      <w:r w:rsidR="00412BDF" w:rsidRPr="00F06D73">
        <w:rPr>
          <w:rFonts w:ascii="Times New Roman" w:eastAsia="Arial" w:hAnsi="Times New Roman" w:cs="Times New Roman"/>
          <w:i/>
          <w:sz w:val="24"/>
          <w:szCs w:val="24"/>
        </w:rPr>
        <w:t>procedural</w:t>
      </w:r>
      <w:r w:rsidRPr="00F06D73">
        <w:rPr>
          <w:rFonts w:ascii="Times New Roman" w:eastAsia="Arial" w:hAnsi="Times New Roman" w:cs="Times New Roman"/>
          <w:i/>
          <w:sz w:val="24"/>
          <w:szCs w:val="24"/>
        </w:rPr>
        <w:t xml:space="preserve"> penal dhe më konkretisht dispozitave </w:t>
      </w:r>
      <w:r w:rsidR="00412BDF" w:rsidRPr="00F06D73">
        <w:rPr>
          <w:rFonts w:ascii="Times New Roman" w:eastAsia="Arial" w:hAnsi="Times New Roman" w:cs="Times New Roman"/>
          <w:i/>
          <w:sz w:val="24"/>
          <w:szCs w:val="24"/>
        </w:rPr>
        <w:t>procedurale</w:t>
      </w:r>
      <w:r w:rsidRPr="00F06D73">
        <w:rPr>
          <w:rFonts w:ascii="Times New Roman" w:eastAsia="Arial" w:hAnsi="Times New Roman" w:cs="Times New Roman"/>
          <w:i/>
          <w:sz w:val="24"/>
          <w:szCs w:val="24"/>
        </w:rPr>
        <w:t xml:space="preserve"> penale që normojnë ekstradimin për jashtë shtetit që parashikohen në nenin 488 e vijues të KPP. Nga shqyrtimi në tërësi i çështjes dhe pasi mori në konsideratë pretendimet e palëve, Prokuroria pranë Gjykatës së Apelit Tiranë, si dhe mbrojtja, gjykata e apelit evidenton si çështje të ligjit interpretimin e zbatimit të drejtë të neneve 6, 7, 11 të KP, nenit 491, shkronja “e” të KPP dhe nenit 9, të ligjit  nr. 10193, datë 03.12.2009 “Për marrëdhëniet juridiksionale  me autoritetet e huaja në çështjet penale”, në raport me nenet 122 të Kushtetutës, nenet 26 të Konventës së Këshillit të Evropës </w:t>
      </w:r>
      <w:r w:rsidR="007434C3">
        <w:rPr>
          <w:rFonts w:ascii="Times New Roman" w:eastAsia="Arial" w:hAnsi="Times New Roman" w:cs="Times New Roman"/>
          <w:i/>
          <w:sz w:val="24"/>
          <w:szCs w:val="24"/>
        </w:rPr>
        <w:t>“P</w:t>
      </w:r>
      <w:r w:rsidRPr="00F06D73">
        <w:rPr>
          <w:rFonts w:ascii="Times New Roman" w:eastAsia="Arial" w:hAnsi="Times New Roman" w:cs="Times New Roman"/>
          <w:i/>
          <w:sz w:val="24"/>
          <w:szCs w:val="24"/>
        </w:rPr>
        <w:t>ër Ekstradimin</w:t>
      </w:r>
      <w:r w:rsidR="007434C3">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dhe të dy Protokolleve Shtesë, ratifikuar me ligjin nr. 8322, datë 02.04.1998, të Kuvendit të Shqipërisë, pika 2 e nenit 10 të Konventës </w:t>
      </w:r>
      <w:r w:rsidR="00180A33">
        <w:rPr>
          <w:rFonts w:ascii="Times New Roman" w:eastAsia="Arial" w:hAnsi="Times New Roman" w:cs="Times New Roman"/>
          <w:i/>
          <w:sz w:val="24"/>
          <w:szCs w:val="24"/>
        </w:rPr>
        <w:t>“P</w:t>
      </w:r>
      <w:r w:rsidRPr="00F06D73">
        <w:rPr>
          <w:rFonts w:ascii="Times New Roman" w:eastAsia="Arial" w:hAnsi="Times New Roman" w:cs="Times New Roman"/>
          <w:i/>
          <w:sz w:val="24"/>
          <w:szCs w:val="24"/>
        </w:rPr>
        <w:t>ër Ekstradimin</w:t>
      </w:r>
      <w:r w:rsidR="00180A33">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ndryshuar me Protokollin e Katërt Shtesë të kësaj </w:t>
      </w:r>
      <w:r w:rsidR="001B1B6E">
        <w:rPr>
          <w:rFonts w:ascii="Times New Roman" w:eastAsia="Arial" w:hAnsi="Times New Roman" w:cs="Times New Roman"/>
          <w:i/>
          <w:sz w:val="24"/>
          <w:szCs w:val="24"/>
        </w:rPr>
        <w:t>k</w:t>
      </w:r>
      <w:r w:rsidRPr="00F06D73">
        <w:rPr>
          <w:rFonts w:ascii="Times New Roman" w:eastAsia="Arial" w:hAnsi="Times New Roman" w:cs="Times New Roman"/>
          <w:i/>
          <w:sz w:val="24"/>
          <w:szCs w:val="24"/>
        </w:rPr>
        <w:t xml:space="preserve">onvente, e ratifikuar me ligjin nr. 117/2013 “Për </w:t>
      </w:r>
      <w:r w:rsidR="00180A33">
        <w:rPr>
          <w:rFonts w:ascii="Times New Roman" w:eastAsia="Arial" w:hAnsi="Times New Roman" w:cs="Times New Roman"/>
          <w:i/>
          <w:sz w:val="24"/>
          <w:szCs w:val="24"/>
        </w:rPr>
        <w:t>R</w:t>
      </w:r>
      <w:r w:rsidRPr="00F06D73">
        <w:rPr>
          <w:rFonts w:ascii="Times New Roman" w:eastAsia="Arial" w:hAnsi="Times New Roman" w:cs="Times New Roman"/>
          <w:i/>
          <w:sz w:val="24"/>
          <w:szCs w:val="24"/>
        </w:rPr>
        <w:t>atifikimin e Protokollit të Katërt Shtesë të Konventës E</w:t>
      </w:r>
      <w:r w:rsidR="00180A33">
        <w:rPr>
          <w:rFonts w:ascii="Times New Roman" w:eastAsia="Arial" w:hAnsi="Times New Roman" w:cs="Times New Roman"/>
          <w:i/>
          <w:sz w:val="24"/>
          <w:szCs w:val="24"/>
        </w:rPr>
        <w:t>v</w:t>
      </w:r>
      <w:r w:rsidRPr="00F06D73">
        <w:rPr>
          <w:rFonts w:ascii="Times New Roman" w:eastAsia="Arial" w:hAnsi="Times New Roman" w:cs="Times New Roman"/>
          <w:i/>
          <w:sz w:val="24"/>
          <w:szCs w:val="24"/>
        </w:rPr>
        <w:t>ropiane të Ekstradimit“ nenit 18 të “Marrëveshjes ndërmjet Republikës së Shqipërisë dhe Republikës së Italisë, si shtesë e Konventës  Europiane për Ekstradimin, të 13 dhjetorit 1957</w:t>
      </w:r>
      <w:r w:rsidR="00412BDF">
        <w:rPr>
          <w:rFonts w:ascii="Times New Roman" w:eastAsia="Arial" w:hAnsi="Times New Roman" w:cs="Times New Roman"/>
          <w:i/>
          <w:sz w:val="24"/>
          <w:szCs w:val="24"/>
        </w:rPr>
        <w:t>”</w:t>
      </w:r>
      <w:r w:rsidRPr="00F06D73">
        <w:rPr>
          <w:rFonts w:ascii="Times New Roman" w:eastAsia="Arial" w:hAnsi="Times New Roman" w:cs="Times New Roman"/>
          <w:i/>
          <w:sz w:val="24"/>
          <w:szCs w:val="24"/>
        </w:rPr>
        <w:t>, që ka si qëllim të lehtësojë zbatimin e tyre, ratifikuar me ligjin nr. 9871, datë 11.02.2008, dhe në zbatim të tyre çmon se gjen mbështetje pretendimi  i mbrojtjes se, sipas ligjit shqiptar është parashkruar ekzekutimi i dënimit penal për të cilin kërkohet të ekstradohet shtetasi Bledar Imami, kërkesa për efekt ekstradimi është një kërkesë e përsëritur, e cila c</w:t>
      </w:r>
      <w:r w:rsidR="003672FF">
        <w:rPr>
          <w:rFonts w:ascii="Times New Roman" w:eastAsia="Arial" w:hAnsi="Times New Roman" w:cs="Times New Roman"/>
          <w:i/>
          <w:sz w:val="24"/>
          <w:szCs w:val="24"/>
        </w:rPr>
        <w:t>e</w:t>
      </w:r>
      <w:r w:rsidRPr="00F06D73">
        <w:rPr>
          <w:rFonts w:ascii="Times New Roman" w:eastAsia="Arial" w:hAnsi="Times New Roman" w:cs="Times New Roman"/>
          <w:i/>
          <w:sz w:val="24"/>
          <w:szCs w:val="24"/>
        </w:rPr>
        <w:t xml:space="preserve">non parimin e sigurisë juridike, si dhe pretendimi se gjykimi është zhvilluar në mungesë dhe shteti italian nuk ka dhënë garanci për rishikimin e vendimit. Në zbatim të drejtë të këtyre dispozitave, gjykata vlerëson të </w:t>
      </w:r>
      <w:r w:rsidRPr="00F06D73">
        <w:rPr>
          <w:rFonts w:ascii="Times New Roman" w:eastAsia="Arial" w:hAnsi="Times New Roman" w:cs="Times New Roman"/>
          <w:i/>
          <w:sz w:val="24"/>
          <w:szCs w:val="24"/>
        </w:rPr>
        <w:lastRenderedPageBreak/>
        <w:t>mbajë një qëndrim mbi mënyrën e interpretimit të këtyre dispozitave dhe konkretisht i ) ato që kanë të bëjnë me zbatimin e parimit të reciprocitetit në marrëdhëniet juridiksionale të bashkëpunimit gjyqësor me jashtë dhe a është i varur zbatimi i këtij parimi në rastin kur shteti kërkues i ka vënë rezervë normës konventore me kusht që ai të mos shtrihet ndaj shtetasve të vet dhe as ndaj veprimit të ligjit të vet juridiksional ndaj shtetasve të huaj, ii) nëse shtrihet kjo rezervë ndaj shtetasve shqiptar</w:t>
      </w:r>
      <w:r w:rsidR="000C6D9E">
        <w:rPr>
          <w:rFonts w:ascii="Times New Roman" w:eastAsia="Arial" w:hAnsi="Times New Roman" w:cs="Times New Roman"/>
          <w:i/>
          <w:sz w:val="24"/>
          <w:szCs w:val="24"/>
        </w:rPr>
        <w:t>ë</w:t>
      </w:r>
      <w:r w:rsidRPr="00F06D73">
        <w:rPr>
          <w:rFonts w:ascii="Times New Roman" w:eastAsia="Arial" w:hAnsi="Times New Roman" w:cs="Times New Roman"/>
          <w:i/>
          <w:sz w:val="24"/>
          <w:szCs w:val="24"/>
        </w:rPr>
        <w:t xml:space="preserve"> e ndaj të cilëve shteti kërkues ka juridiksion zbatimin e ligjit të brendshëm të tij në rastin e parashkrimit të ekzekutimit të dënimit penal dhe iii) se cila normë ka përparësi për t’u zbatuar: ajo konventore, marrëveshja dy palëshe, ligji i brendshëm, në rastin kur kemi rezervë apo deklarim ndaj normës konventore e kur zbatohet parimi i reciprocitetit. </w:t>
      </w:r>
    </w:p>
    <w:p w14:paraId="6AD8F89B" w14:textId="77777777" w:rsidR="008F18B9" w:rsidRPr="00F06D73" w:rsidRDefault="008F18B9" w:rsidP="00412BDF">
      <w:pPr>
        <w:spacing w:after="0" w:line="240" w:lineRule="auto"/>
        <w:ind w:left="-5" w:right="12" w:firstLine="725"/>
        <w:jc w:val="both"/>
        <w:rPr>
          <w:rFonts w:ascii="Times New Roman" w:eastAsia="Arial" w:hAnsi="Times New Roman" w:cs="Times New Roman"/>
          <w:i/>
          <w:sz w:val="24"/>
          <w:szCs w:val="24"/>
        </w:rPr>
      </w:pPr>
      <w:r w:rsidRPr="00F06D73">
        <w:rPr>
          <w:rFonts w:ascii="Times New Roman" w:eastAsia="Arial" w:hAnsi="Times New Roman" w:cs="Times New Roman"/>
          <w:sz w:val="24"/>
          <w:szCs w:val="24"/>
        </w:rPr>
        <w:t>14.1</w:t>
      </w:r>
      <w:r w:rsidRPr="00F06D73">
        <w:rPr>
          <w:rFonts w:ascii="Times New Roman" w:eastAsia="Arial" w:hAnsi="Times New Roman" w:cs="Times New Roman"/>
          <w:i/>
          <w:sz w:val="24"/>
          <w:szCs w:val="24"/>
        </w:rPr>
        <w:t xml:space="preserve"> Sipas pikës 2 të nenit 39 të Kushtetutës, ekstradimi mund të lejohet vetëm kur është parashikuar shprehimisht në marrëveshjet ndërkombëtare në të cilat Republika e Shqipërisë është palë dhe vetëm me vendim gjyqësor. Koncepti i institutit të ekstradimit, referuar Konventës Evropiane </w:t>
      </w:r>
      <w:r w:rsidR="00F92C07">
        <w:rPr>
          <w:rFonts w:ascii="Times New Roman" w:eastAsia="Arial" w:hAnsi="Times New Roman" w:cs="Times New Roman"/>
          <w:i/>
          <w:sz w:val="24"/>
          <w:szCs w:val="24"/>
        </w:rPr>
        <w:t>“P</w:t>
      </w:r>
      <w:r w:rsidRPr="00F06D73">
        <w:rPr>
          <w:rFonts w:ascii="Times New Roman" w:eastAsia="Arial" w:hAnsi="Times New Roman" w:cs="Times New Roman"/>
          <w:i/>
          <w:sz w:val="24"/>
          <w:szCs w:val="24"/>
        </w:rPr>
        <w:t>ër Ekstradimin</w:t>
      </w:r>
      <w:r w:rsidR="00F92C07">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dhe </w:t>
      </w:r>
      <w:r w:rsidR="002D542D">
        <w:rPr>
          <w:rFonts w:ascii="Times New Roman" w:eastAsia="Arial" w:hAnsi="Times New Roman" w:cs="Times New Roman"/>
          <w:i/>
          <w:sz w:val="24"/>
          <w:szCs w:val="24"/>
        </w:rPr>
        <w:t>KPP</w:t>
      </w:r>
      <w:r w:rsidRPr="00F06D73">
        <w:rPr>
          <w:rFonts w:ascii="Times New Roman" w:eastAsia="Arial" w:hAnsi="Times New Roman" w:cs="Times New Roman"/>
          <w:i/>
          <w:sz w:val="24"/>
          <w:szCs w:val="24"/>
        </w:rPr>
        <w:t xml:space="preserve"> konsiston në një nga format e bashkëpunimit ndërkombëtar dhe ka për qëllim dorëzimin e një personi një shteti të huaj për ekzekutimin e një vendimi me burgim ose të një akti që vërteton procedimin e tij për një vepër penale.</w:t>
      </w:r>
      <w:r w:rsidRPr="00F06D73">
        <w:rPr>
          <w:rFonts w:ascii="Times New Roman" w:eastAsia="Arial" w:hAnsi="Times New Roman" w:cs="Times New Roman"/>
          <w:b/>
          <w:i/>
          <w:sz w:val="24"/>
          <w:szCs w:val="24"/>
        </w:rPr>
        <w:t xml:space="preserve"> </w:t>
      </w:r>
      <w:r w:rsidRPr="00F06D73">
        <w:rPr>
          <w:rFonts w:ascii="Times New Roman" w:eastAsia="Arial" w:hAnsi="Times New Roman" w:cs="Times New Roman"/>
          <w:i/>
          <w:sz w:val="24"/>
          <w:szCs w:val="24"/>
        </w:rPr>
        <w:t xml:space="preserve">Nga përmbajtja e neneve 5, 39 dhe 116 të Kushtetutës, si dhe nenit 10 të KPP, burimet e së drejtës që rregullojnë ekstradimin në legjislacionin shqiptar janë Kushtetuta e Republikës së Shqipërisë, marrëveshjet ndërkombëtare shumëpalëshe dhe dypalëshe të ratifikuara, parimet dhe normat e së drejtës ndërkombëtare të pranuara, si dhe dispozitat e KP dhe të KPP. Shteti </w:t>
      </w:r>
      <w:r w:rsidR="002601C0">
        <w:rPr>
          <w:rFonts w:ascii="Times New Roman" w:eastAsia="Arial" w:hAnsi="Times New Roman" w:cs="Times New Roman"/>
          <w:i/>
          <w:sz w:val="24"/>
          <w:szCs w:val="24"/>
        </w:rPr>
        <w:t>s</w:t>
      </w:r>
      <w:r w:rsidRPr="00F06D73">
        <w:rPr>
          <w:rFonts w:ascii="Times New Roman" w:eastAsia="Arial" w:hAnsi="Times New Roman" w:cs="Times New Roman"/>
          <w:i/>
          <w:sz w:val="24"/>
          <w:szCs w:val="24"/>
        </w:rPr>
        <w:t xml:space="preserve">hqiptar është palë kontraktuese në Konventën Europiane “Për </w:t>
      </w:r>
      <w:r w:rsidR="002601C0">
        <w:rPr>
          <w:rFonts w:ascii="Times New Roman" w:eastAsia="Arial" w:hAnsi="Times New Roman" w:cs="Times New Roman"/>
          <w:i/>
          <w:sz w:val="24"/>
          <w:szCs w:val="24"/>
        </w:rPr>
        <w:t>E</w:t>
      </w:r>
      <w:r w:rsidRPr="00F06D73">
        <w:rPr>
          <w:rFonts w:ascii="Times New Roman" w:eastAsia="Arial" w:hAnsi="Times New Roman" w:cs="Times New Roman"/>
          <w:i/>
          <w:sz w:val="24"/>
          <w:szCs w:val="24"/>
        </w:rPr>
        <w:t xml:space="preserve">kstradimin” e 13 dhjetorit 1957 dhe e dy </w:t>
      </w:r>
      <w:r w:rsidR="009366F2">
        <w:rPr>
          <w:rFonts w:ascii="Times New Roman" w:eastAsia="Arial" w:hAnsi="Times New Roman" w:cs="Times New Roman"/>
          <w:i/>
          <w:sz w:val="24"/>
          <w:szCs w:val="24"/>
        </w:rPr>
        <w:t>P</w:t>
      </w:r>
      <w:r w:rsidRPr="00F06D73">
        <w:rPr>
          <w:rFonts w:ascii="Times New Roman" w:eastAsia="Arial" w:hAnsi="Times New Roman" w:cs="Times New Roman"/>
          <w:i/>
          <w:sz w:val="24"/>
          <w:szCs w:val="24"/>
        </w:rPr>
        <w:t xml:space="preserve">rotokolleve </w:t>
      </w:r>
      <w:r w:rsidR="001B1B6E">
        <w:rPr>
          <w:rFonts w:ascii="Times New Roman" w:eastAsia="Arial" w:hAnsi="Times New Roman" w:cs="Times New Roman"/>
          <w:i/>
          <w:sz w:val="24"/>
          <w:szCs w:val="24"/>
        </w:rPr>
        <w:t>S</w:t>
      </w:r>
      <w:r w:rsidRPr="00F06D73">
        <w:rPr>
          <w:rFonts w:ascii="Times New Roman" w:eastAsia="Arial" w:hAnsi="Times New Roman" w:cs="Times New Roman"/>
          <w:i/>
          <w:sz w:val="24"/>
          <w:szCs w:val="24"/>
        </w:rPr>
        <w:t xml:space="preserve">htesë ratifikuar me ligjin nr. 8322, datë 02.04.1998 dhe e </w:t>
      </w:r>
      <w:r w:rsidR="001B1B6E">
        <w:rPr>
          <w:rFonts w:ascii="Times New Roman" w:eastAsia="Arial" w:hAnsi="Times New Roman" w:cs="Times New Roman"/>
          <w:i/>
          <w:sz w:val="24"/>
          <w:szCs w:val="24"/>
        </w:rPr>
        <w:t>P</w:t>
      </w:r>
      <w:r w:rsidRPr="00F06D73">
        <w:rPr>
          <w:rFonts w:ascii="Times New Roman" w:eastAsia="Arial" w:hAnsi="Times New Roman" w:cs="Times New Roman"/>
          <w:i/>
          <w:sz w:val="24"/>
          <w:szCs w:val="24"/>
        </w:rPr>
        <w:t xml:space="preserve">rotokollit të </w:t>
      </w:r>
      <w:r w:rsidR="001B1B6E">
        <w:rPr>
          <w:rFonts w:ascii="Times New Roman" w:eastAsia="Arial" w:hAnsi="Times New Roman" w:cs="Times New Roman"/>
          <w:i/>
          <w:sz w:val="24"/>
          <w:szCs w:val="24"/>
        </w:rPr>
        <w:t>T</w:t>
      </w:r>
      <w:r w:rsidRPr="00F06D73">
        <w:rPr>
          <w:rFonts w:ascii="Times New Roman" w:eastAsia="Arial" w:hAnsi="Times New Roman" w:cs="Times New Roman"/>
          <w:i/>
          <w:sz w:val="24"/>
          <w:szCs w:val="24"/>
        </w:rPr>
        <w:t xml:space="preserve">retë </w:t>
      </w:r>
      <w:r w:rsidR="001B1B6E">
        <w:rPr>
          <w:rFonts w:ascii="Times New Roman" w:eastAsia="Arial" w:hAnsi="Times New Roman" w:cs="Times New Roman"/>
          <w:i/>
          <w:sz w:val="24"/>
          <w:szCs w:val="24"/>
        </w:rPr>
        <w:t>S</w:t>
      </w:r>
      <w:r w:rsidRPr="00F06D73">
        <w:rPr>
          <w:rFonts w:ascii="Times New Roman" w:eastAsia="Arial" w:hAnsi="Times New Roman" w:cs="Times New Roman"/>
          <w:i/>
          <w:sz w:val="24"/>
          <w:szCs w:val="24"/>
        </w:rPr>
        <w:t xml:space="preserve">htesë të kësaj konvente ratifikuar me ligjin nr. 10426, datë 02.06.2011. Sipas nenit 10 të kësaj </w:t>
      </w:r>
      <w:r w:rsidR="000B4657">
        <w:rPr>
          <w:rFonts w:ascii="Times New Roman" w:eastAsia="Arial" w:hAnsi="Times New Roman" w:cs="Times New Roman"/>
          <w:i/>
          <w:sz w:val="24"/>
          <w:szCs w:val="24"/>
        </w:rPr>
        <w:t>k</w:t>
      </w:r>
      <w:r w:rsidRPr="00F06D73">
        <w:rPr>
          <w:rFonts w:ascii="Times New Roman" w:eastAsia="Arial" w:hAnsi="Times New Roman" w:cs="Times New Roman"/>
          <w:i/>
          <w:sz w:val="24"/>
          <w:szCs w:val="24"/>
        </w:rPr>
        <w:t>onvente “</w:t>
      </w:r>
      <w:r w:rsidR="000B4657">
        <w:rPr>
          <w:rFonts w:ascii="Times New Roman" w:eastAsia="Arial" w:hAnsi="Times New Roman" w:cs="Times New Roman"/>
          <w:i/>
          <w:sz w:val="24"/>
          <w:szCs w:val="24"/>
        </w:rPr>
        <w:t>E</w:t>
      </w:r>
      <w:r w:rsidRPr="00F06D73">
        <w:rPr>
          <w:rFonts w:ascii="Times New Roman" w:eastAsia="Arial" w:hAnsi="Times New Roman" w:cs="Times New Roman"/>
          <w:i/>
          <w:sz w:val="24"/>
          <w:szCs w:val="24"/>
        </w:rPr>
        <w:t xml:space="preserve">kstradimi nuk akordohet nëse parashkrimi i aktit ose i dënimit hyn në fuqi qoftë falë legjislacionit të palës që kërkon, qoftë nga ai i palës së kërkuar. Nga ana tjetër rezulton se Republika e Shqipërisë me anë të ligjit nr. 117/2013, datë 15.04.2013, ka ratifikuar tashmë edhe “Protokollin e Katërt Shtesë të Konventës Europiane të Ekstradimit”. Neni 1 i Protokollit të Katërt Shtesë, ka ndryshuar nenin 10 të Konventës të Evropiane </w:t>
      </w:r>
      <w:r w:rsidR="000C27FA">
        <w:rPr>
          <w:rFonts w:ascii="Times New Roman" w:eastAsia="Arial" w:hAnsi="Times New Roman" w:cs="Times New Roman"/>
          <w:i/>
          <w:sz w:val="24"/>
          <w:szCs w:val="24"/>
        </w:rPr>
        <w:t>“P</w:t>
      </w:r>
      <w:r w:rsidRPr="00F06D73">
        <w:rPr>
          <w:rFonts w:ascii="Times New Roman" w:eastAsia="Arial" w:hAnsi="Times New Roman" w:cs="Times New Roman"/>
          <w:i/>
          <w:sz w:val="24"/>
          <w:szCs w:val="24"/>
        </w:rPr>
        <w:t>ër Ekstradimin</w:t>
      </w:r>
      <w:r w:rsidR="000C27FA">
        <w:rPr>
          <w:rFonts w:ascii="Times New Roman" w:eastAsia="Arial" w:hAnsi="Times New Roman" w:cs="Times New Roman"/>
          <w:i/>
          <w:sz w:val="24"/>
          <w:szCs w:val="24"/>
        </w:rPr>
        <w:t>”</w:t>
      </w:r>
      <w:r w:rsidRPr="00F06D73">
        <w:rPr>
          <w:rFonts w:ascii="Times New Roman" w:eastAsia="Arial" w:hAnsi="Times New Roman" w:cs="Times New Roman"/>
          <w:i/>
          <w:sz w:val="24"/>
          <w:szCs w:val="24"/>
        </w:rPr>
        <w:t>, duke parashikuar: “1. Ekstradimi nuk miratohet kur ndjekja penale ose dënimi i personit të kërkuar është parashkruar sipas ligjit të palës kërkuese. 2. Ekstradimi nuk refuzohet për arsye se ndjekja penale ose dënimi i personit të kërkuar do të parashkruhej sipas ligjit të palës së kërkuar”.</w:t>
      </w:r>
    </w:p>
    <w:p w14:paraId="20C63BBC" w14:textId="77777777" w:rsidR="008F18B9" w:rsidRPr="00F06D73" w:rsidRDefault="008F18B9" w:rsidP="00412BDF">
      <w:pPr>
        <w:spacing w:after="0" w:line="240" w:lineRule="auto"/>
        <w:ind w:left="-5" w:right="12" w:firstLine="725"/>
        <w:jc w:val="both"/>
        <w:rPr>
          <w:rFonts w:ascii="Times New Roman" w:eastAsia="Arial" w:hAnsi="Times New Roman" w:cs="Times New Roman"/>
          <w:i/>
          <w:sz w:val="24"/>
          <w:szCs w:val="24"/>
        </w:rPr>
      </w:pPr>
      <w:r w:rsidRPr="00F06D73">
        <w:rPr>
          <w:rFonts w:ascii="Times New Roman" w:eastAsia="Arial" w:hAnsi="Times New Roman" w:cs="Times New Roman"/>
          <w:sz w:val="24"/>
          <w:szCs w:val="24"/>
        </w:rPr>
        <w:t>14.2</w:t>
      </w:r>
      <w:r w:rsidRPr="00F06D73">
        <w:rPr>
          <w:rFonts w:ascii="Times New Roman" w:eastAsia="Arial" w:hAnsi="Times New Roman" w:cs="Times New Roman"/>
          <w:i/>
          <w:sz w:val="24"/>
          <w:szCs w:val="24"/>
        </w:rPr>
        <w:t xml:space="preserve"> Pra, në bazë të Protokollit të </w:t>
      </w:r>
      <w:r w:rsidR="00681A43">
        <w:rPr>
          <w:rFonts w:ascii="Times New Roman" w:eastAsia="Arial" w:hAnsi="Times New Roman" w:cs="Times New Roman"/>
          <w:i/>
          <w:sz w:val="24"/>
          <w:szCs w:val="24"/>
        </w:rPr>
        <w:t>K</w:t>
      </w:r>
      <w:r w:rsidRPr="00F06D73">
        <w:rPr>
          <w:rFonts w:ascii="Times New Roman" w:eastAsia="Arial" w:hAnsi="Times New Roman" w:cs="Times New Roman"/>
          <w:i/>
          <w:sz w:val="24"/>
          <w:szCs w:val="24"/>
        </w:rPr>
        <w:t xml:space="preserve">atërt </w:t>
      </w:r>
      <w:r w:rsidR="00681A43">
        <w:rPr>
          <w:rFonts w:ascii="Times New Roman" w:eastAsia="Arial" w:hAnsi="Times New Roman" w:cs="Times New Roman"/>
          <w:i/>
          <w:sz w:val="24"/>
          <w:szCs w:val="24"/>
        </w:rPr>
        <w:t>S</w:t>
      </w:r>
      <w:r w:rsidRPr="00F06D73">
        <w:rPr>
          <w:rFonts w:ascii="Times New Roman" w:eastAsia="Arial" w:hAnsi="Times New Roman" w:cs="Times New Roman"/>
          <w:i/>
          <w:sz w:val="24"/>
          <w:szCs w:val="24"/>
        </w:rPr>
        <w:t xml:space="preserve">htesë të Konventës Evropiane mbi Ekstradimin shteti </w:t>
      </w:r>
      <w:r w:rsidR="00681A43">
        <w:rPr>
          <w:rFonts w:ascii="Times New Roman" w:eastAsia="Arial" w:hAnsi="Times New Roman" w:cs="Times New Roman"/>
          <w:i/>
          <w:sz w:val="24"/>
          <w:szCs w:val="24"/>
        </w:rPr>
        <w:t>s</w:t>
      </w:r>
      <w:r w:rsidRPr="00F06D73">
        <w:rPr>
          <w:rFonts w:ascii="Times New Roman" w:eastAsia="Arial" w:hAnsi="Times New Roman" w:cs="Times New Roman"/>
          <w:i/>
          <w:sz w:val="24"/>
          <w:szCs w:val="24"/>
        </w:rPr>
        <w:t xml:space="preserve">hqiptar dhe ai </w:t>
      </w:r>
      <w:r w:rsidR="00681A43">
        <w:rPr>
          <w:rFonts w:ascii="Times New Roman" w:eastAsia="Arial" w:hAnsi="Times New Roman" w:cs="Times New Roman"/>
          <w:i/>
          <w:sz w:val="24"/>
          <w:szCs w:val="24"/>
        </w:rPr>
        <w:t>i</w:t>
      </w:r>
      <w:r w:rsidRPr="00F06D73">
        <w:rPr>
          <w:rFonts w:ascii="Times New Roman" w:eastAsia="Arial" w:hAnsi="Times New Roman" w:cs="Times New Roman"/>
          <w:i/>
          <w:sz w:val="24"/>
          <w:szCs w:val="24"/>
        </w:rPr>
        <w:t xml:space="preserve">talian kanë pranuar të ndalojnë ekstradimin e shtetasve nëse është parashkruar vepra penale ose ekzekutimi i dënimit vetëm sipas ligjit të shtetit kërkues dhe jo më edhe sipas ligjit të shtetit të kërkuar. Duke iu kthyer çështjes objekt shqyrtimi, Gjykata e Apelit Tiranë çmon të bazuar pretendimin e mbrojtjes për refuzimin e ekstradimit, pasi në zbatim të pikës 1/b të nenit 54 të ligjit “Për </w:t>
      </w:r>
      <w:r w:rsidR="002305F2">
        <w:rPr>
          <w:rFonts w:ascii="Times New Roman" w:eastAsia="Arial" w:hAnsi="Times New Roman" w:cs="Times New Roman"/>
          <w:i/>
          <w:sz w:val="24"/>
          <w:szCs w:val="24"/>
        </w:rPr>
        <w:t>m</w:t>
      </w:r>
      <w:r w:rsidRPr="00F06D73">
        <w:rPr>
          <w:rFonts w:ascii="Times New Roman" w:eastAsia="Arial" w:hAnsi="Times New Roman" w:cs="Times New Roman"/>
          <w:i/>
          <w:sz w:val="24"/>
          <w:szCs w:val="24"/>
        </w:rPr>
        <w:t xml:space="preserve">arrëdhëniet </w:t>
      </w:r>
      <w:r w:rsidR="002305F2">
        <w:rPr>
          <w:rFonts w:ascii="Times New Roman" w:eastAsia="Arial" w:hAnsi="Times New Roman" w:cs="Times New Roman"/>
          <w:i/>
          <w:sz w:val="24"/>
          <w:szCs w:val="24"/>
        </w:rPr>
        <w:t>j</w:t>
      </w:r>
      <w:r w:rsidRPr="00F06D73">
        <w:rPr>
          <w:rFonts w:ascii="Times New Roman" w:eastAsia="Arial" w:hAnsi="Times New Roman" w:cs="Times New Roman"/>
          <w:i/>
          <w:sz w:val="24"/>
          <w:szCs w:val="24"/>
        </w:rPr>
        <w:t xml:space="preserve">uridiksionale me </w:t>
      </w:r>
      <w:r w:rsidR="002305F2">
        <w:rPr>
          <w:rFonts w:ascii="Times New Roman" w:eastAsia="Arial" w:hAnsi="Times New Roman" w:cs="Times New Roman"/>
          <w:i/>
          <w:sz w:val="24"/>
          <w:szCs w:val="24"/>
        </w:rPr>
        <w:t>a</w:t>
      </w:r>
      <w:r w:rsidRPr="00F06D73">
        <w:rPr>
          <w:rFonts w:ascii="Times New Roman" w:eastAsia="Arial" w:hAnsi="Times New Roman" w:cs="Times New Roman"/>
          <w:i/>
          <w:sz w:val="24"/>
          <w:szCs w:val="24"/>
        </w:rPr>
        <w:t xml:space="preserve">utoritetet e </w:t>
      </w:r>
      <w:r w:rsidR="002305F2">
        <w:rPr>
          <w:rFonts w:ascii="Times New Roman" w:eastAsia="Arial" w:hAnsi="Times New Roman" w:cs="Times New Roman"/>
          <w:i/>
          <w:sz w:val="24"/>
          <w:szCs w:val="24"/>
        </w:rPr>
        <w:t>h</w:t>
      </w:r>
      <w:r w:rsidRPr="00F06D73">
        <w:rPr>
          <w:rFonts w:ascii="Times New Roman" w:eastAsia="Arial" w:hAnsi="Times New Roman" w:cs="Times New Roman"/>
          <w:i/>
          <w:sz w:val="24"/>
          <w:szCs w:val="24"/>
        </w:rPr>
        <w:t xml:space="preserve">uaja në </w:t>
      </w:r>
      <w:r w:rsidR="002305F2">
        <w:rPr>
          <w:rFonts w:ascii="Times New Roman" w:eastAsia="Arial" w:hAnsi="Times New Roman" w:cs="Times New Roman"/>
          <w:i/>
          <w:sz w:val="24"/>
          <w:szCs w:val="24"/>
        </w:rPr>
        <w:t>ç</w:t>
      </w:r>
      <w:r w:rsidRPr="00F06D73">
        <w:rPr>
          <w:rFonts w:ascii="Times New Roman" w:eastAsia="Arial" w:hAnsi="Times New Roman" w:cs="Times New Roman"/>
          <w:i/>
          <w:sz w:val="24"/>
          <w:szCs w:val="24"/>
        </w:rPr>
        <w:t xml:space="preserve">ështjet </w:t>
      </w:r>
      <w:r w:rsidR="002305F2">
        <w:rPr>
          <w:rFonts w:ascii="Times New Roman" w:eastAsia="Arial" w:hAnsi="Times New Roman" w:cs="Times New Roman"/>
          <w:i/>
          <w:sz w:val="24"/>
          <w:szCs w:val="24"/>
        </w:rPr>
        <w:t>p</w:t>
      </w:r>
      <w:r w:rsidRPr="00F06D73">
        <w:rPr>
          <w:rFonts w:ascii="Times New Roman" w:eastAsia="Arial" w:hAnsi="Times New Roman" w:cs="Times New Roman"/>
          <w:i/>
          <w:sz w:val="24"/>
          <w:szCs w:val="24"/>
        </w:rPr>
        <w:t xml:space="preserve">enale”, ekzekutimi i dënimit është parashkruar. Gjykata e apelit çmon të evidentojë që një vendim penal i huaj të sjellë pasojat që burojnë në pjesën urdhëruese të tij kërkohet midis të tjerave që jo vetëm vepra penale që është kryer të jetë njëkohësisht e dënueshme nga legjislacionet penale të shteteve palë në një marrëveshje, por edhe që dënimi të jetë njëkohësisht i ekzekutueshëm dhe jo i parashkruar, si nga shteti kërkues, ashtu dhe nga shteti i kërkuar. Parashkrimin e ekzekutimit të vendimit të dënimit, ligjvënësi e ka parashikuar si rrethanë penguese, jo vetëm përsa i përket ekzekutimit, por edhe njohjes së një vendimin penal të huaj dhe lejimit të ekstradimit. Neni 54 i ligjit “Për </w:t>
      </w:r>
      <w:r w:rsidR="00337B99">
        <w:rPr>
          <w:rFonts w:ascii="Times New Roman" w:eastAsia="Arial" w:hAnsi="Times New Roman" w:cs="Times New Roman"/>
          <w:i/>
          <w:sz w:val="24"/>
          <w:szCs w:val="24"/>
        </w:rPr>
        <w:t>m</w:t>
      </w:r>
      <w:r w:rsidRPr="00F06D73">
        <w:rPr>
          <w:rFonts w:ascii="Times New Roman" w:eastAsia="Arial" w:hAnsi="Times New Roman" w:cs="Times New Roman"/>
          <w:i/>
          <w:sz w:val="24"/>
          <w:szCs w:val="24"/>
        </w:rPr>
        <w:t xml:space="preserve">arrëdhëniet </w:t>
      </w:r>
      <w:r w:rsidR="00337B99">
        <w:rPr>
          <w:rFonts w:ascii="Times New Roman" w:eastAsia="Arial" w:hAnsi="Times New Roman" w:cs="Times New Roman"/>
          <w:i/>
          <w:sz w:val="24"/>
          <w:szCs w:val="24"/>
        </w:rPr>
        <w:t>j</w:t>
      </w:r>
      <w:r w:rsidRPr="00F06D73">
        <w:rPr>
          <w:rFonts w:ascii="Times New Roman" w:eastAsia="Arial" w:hAnsi="Times New Roman" w:cs="Times New Roman"/>
          <w:i/>
          <w:sz w:val="24"/>
          <w:szCs w:val="24"/>
        </w:rPr>
        <w:t xml:space="preserve">uridiksionale me </w:t>
      </w:r>
      <w:r w:rsidR="00337B99">
        <w:rPr>
          <w:rFonts w:ascii="Times New Roman" w:eastAsia="Arial" w:hAnsi="Times New Roman" w:cs="Times New Roman"/>
          <w:i/>
          <w:sz w:val="24"/>
          <w:szCs w:val="24"/>
        </w:rPr>
        <w:t>a</w:t>
      </w:r>
      <w:r w:rsidRPr="00F06D73">
        <w:rPr>
          <w:rFonts w:ascii="Times New Roman" w:eastAsia="Arial" w:hAnsi="Times New Roman" w:cs="Times New Roman"/>
          <w:i/>
          <w:sz w:val="24"/>
          <w:szCs w:val="24"/>
        </w:rPr>
        <w:t xml:space="preserve">utoritetet e </w:t>
      </w:r>
      <w:r w:rsidR="00337B99">
        <w:rPr>
          <w:rFonts w:ascii="Times New Roman" w:eastAsia="Arial" w:hAnsi="Times New Roman" w:cs="Times New Roman"/>
          <w:i/>
          <w:sz w:val="24"/>
          <w:szCs w:val="24"/>
        </w:rPr>
        <w:t>h</w:t>
      </w:r>
      <w:r w:rsidRPr="00F06D73">
        <w:rPr>
          <w:rFonts w:ascii="Times New Roman" w:eastAsia="Arial" w:hAnsi="Times New Roman" w:cs="Times New Roman"/>
          <w:i/>
          <w:sz w:val="24"/>
          <w:szCs w:val="24"/>
        </w:rPr>
        <w:t xml:space="preserve">uaja në </w:t>
      </w:r>
      <w:r w:rsidR="00337B99">
        <w:rPr>
          <w:rFonts w:ascii="Times New Roman" w:eastAsia="Arial" w:hAnsi="Times New Roman" w:cs="Times New Roman"/>
          <w:i/>
          <w:sz w:val="24"/>
          <w:szCs w:val="24"/>
        </w:rPr>
        <w:t>ç</w:t>
      </w:r>
      <w:r w:rsidRPr="00F06D73">
        <w:rPr>
          <w:rFonts w:ascii="Times New Roman" w:eastAsia="Arial" w:hAnsi="Times New Roman" w:cs="Times New Roman"/>
          <w:i/>
          <w:sz w:val="24"/>
          <w:szCs w:val="24"/>
        </w:rPr>
        <w:t xml:space="preserve">ështjet </w:t>
      </w:r>
      <w:r w:rsidR="00337B99">
        <w:rPr>
          <w:rFonts w:ascii="Times New Roman" w:eastAsia="Arial" w:hAnsi="Times New Roman" w:cs="Times New Roman"/>
          <w:i/>
          <w:sz w:val="24"/>
          <w:szCs w:val="24"/>
        </w:rPr>
        <w:t>p</w:t>
      </w:r>
      <w:r w:rsidRPr="00F06D73">
        <w:rPr>
          <w:rFonts w:ascii="Times New Roman" w:eastAsia="Arial" w:hAnsi="Times New Roman" w:cs="Times New Roman"/>
          <w:i/>
          <w:sz w:val="24"/>
          <w:szCs w:val="24"/>
        </w:rPr>
        <w:t>enale”, i titulluar:</w:t>
      </w:r>
      <w:r w:rsidR="00412BDF">
        <w:rPr>
          <w:rFonts w:ascii="Times New Roman" w:eastAsia="Arial" w:hAnsi="Times New Roman" w:cs="Times New Roman"/>
          <w:i/>
          <w:sz w:val="24"/>
          <w:szCs w:val="24"/>
        </w:rPr>
        <w:t xml:space="preserve"> </w:t>
      </w:r>
      <w:r w:rsidRPr="00F06D73">
        <w:rPr>
          <w:rFonts w:ascii="Times New Roman" w:eastAsia="Arial" w:hAnsi="Times New Roman" w:cs="Times New Roman"/>
          <w:i/>
          <w:sz w:val="24"/>
          <w:szCs w:val="24"/>
        </w:rPr>
        <w:t>Kërkesat për njohjen dhe ekzekutimin e vendimeve penale të huaja në pikën “b” të tij parashikon se: ...</w:t>
      </w:r>
      <w:r w:rsidR="00412BDF">
        <w:rPr>
          <w:rFonts w:ascii="Times New Roman" w:eastAsia="Arial" w:hAnsi="Times New Roman" w:cs="Times New Roman"/>
          <w:i/>
          <w:sz w:val="24"/>
          <w:szCs w:val="24"/>
        </w:rPr>
        <w:t xml:space="preserve"> </w:t>
      </w:r>
      <w:r w:rsidRPr="00F06D73">
        <w:rPr>
          <w:rFonts w:ascii="Times New Roman" w:eastAsia="Arial" w:hAnsi="Times New Roman" w:cs="Times New Roman"/>
          <w:i/>
          <w:sz w:val="24"/>
          <w:szCs w:val="24"/>
        </w:rPr>
        <w:t xml:space="preserve">Përveç kushteve të parashikuara në neni 514 të KPP, vendimi penal i huaj njihet dhe ekzekutohet edhe kur plotësohen kushtet e mëposhtme: b) ekzekutimi i vendimit të dënimit në bazë të legjislacionit të brendshëm nuk është parashkruar. Përsa i përket parashkrimit të ekzekutimit të një vendimi dënimi </w:t>
      </w:r>
      <w:r w:rsidR="00435108">
        <w:rPr>
          <w:rFonts w:ascii="Times New Roman" w:eastAsia="Arial" w:hAnsi="Times New Roman" w:cs="Times New Roman"/>
          <w:i/>
          <w:sz w:val="24"/>
          <w:szCs w:val="24"/>
        </w:rPr>
        <w:t>KP</w:t>
      </w:r>
      <w:r w:rsidRPr="00F06D73">
        <w:rPr>
          <w:rFonts w:ascii="Times New Roman" w:eastAsia="Arial" w:hAnsi="Times New Roman" w:cs="Times New Roman"/>
          <w:i/>
          <w:sz w:val="24"/>
          <w:szCs w:val="24"/>
        </w:rPr>
        <w:t xml:space="preserve"> i RSH në nenin 68 të tij parashikon se </w:t>
      </w:r>
      <w:r w:rsidR="00F52284">
        <w:rPr>
          <w:rFonts w:ascii="Times New Roman" w:eastAsia="Arial" w:hAnsi="Times New Roman" w:cs="Times New Roman"/>
          <w:i/>
          <w:sz w:val="24"/>
          <w:szCs w:val="24"/>
        </w:rPr>
        <w:t>v</w:t>
      </w:r>
      <w:r w:rsidRPr="00F06D73">
        <w:rPr>
          <w:rFonts w:ascii="Times New Roman" w:eastAsia="Arial" w:hAnsi="Times New Roman" w:cs="Times New Roman"/>
          <w:i/>
          <w:sz w:val="24"/>
          <w:szCs w:val="24"/>
        </w:rPr>
        <w:t xml:space="preserve">endimi i dënimit nuk </w:t>
      </w:r>
      <w:r w:rsidRPr="00F06D73">
        <w:rPr>
          <w:rFonts w:ascii="Times New Roman" w:eastAsia="Arial" w:hAnsi="Times New Roman" w:cs="Times New Roman"/>
          <w:i/>
          <w:sz w:val="24"/>
          <w:szCs w:val="24"/>
        </w:rPr>
        <w:lastRenderedPageBreak/>
        <w:t xml:space="preserve">ekzekutohet kur nga dita që vendimi ka marrë formë të prerë, kanë kaluar dhjetë vjet për vendimin që përmban dënimin nga pesë gjer në pesëmbëdhjetë vjet burgim. </w:t>
      </w:r>
    </w:p>
    <w:p w14:paraId="6FEE64A6" w14:textId="77777777" w:rsidR="008F18B9" w:rsidRPr="00F06D73" w:rsidRDefault="008F18B9" w:rsidP="000231B0">
      <w:pPr>
        <w:spacing w:after="0" w:line="240" w:lineRule="auto"/>
        <w:ind w:left="-5" w:right="12" w:firstLine="725"/>
        <w:jc w:val="both"/>
        <w:rPr>
          <w:rFonts w:ascii="Times New Roman" w:eastAsia="Arial" w:hAnsi="Times New Roman" w:cs="Times New Roman"/>
          <w:i/>
          <w:sz w:val="24"/>
          <w:szCs w:val="24"/>
        </w:rPr>
      </w:pPr>
      <w:r w:rsidRPr="00F06D73">
        <w:rPr>
          <w:rFonts w:ascii="Times New Roman" w:eastAsia="Arial" w:hAnsi="Times New Roman" w:cs="Times New Roman"/>
          <w:sz w:val="24"/>
          <w:szCs w:val="24"/>
        </w:rPr>
        <w:t>14.3</w:t>
      </w:r>
      <w:r w:rsidRPr="00F06D73">
        <w:rPr>
          <w:rFonts w:ascii="Times New Roman" w:eastAsia="Arial" w:hAnsi="Times New Roman" w:cs="Times New Roman"/>
          <w:i/>
          <w:sz w:val="24"/>
          <w:szCs w:val="24"/>
        </w:rPr>
        <w:t xml:space="preserve"> Në rastin konkret vendimi nr. 10235/2001, datë 09.07.2004 i Gjykatës së Shkallës së Parë Milano Itali, i ndryshuar pjesërisht me vendimin nr. 2858/2005, datë 13.06.2005 të Gjykatës së Apelit Milano, Itali i cili është bërë përfundimtar me datë 13.01.2009, të drejtën për t’u ekzekutuar nga organet kompetente të shtetit shqiptar sipas KPP të RSH, e ka patur deri në datën 13.01.2019. Pas datës 13.01.2019, dënimi prej 10 vjetësh burgim konsiderohet i shuar për shkak të parashkrimit të së drejtës për ekzekutimin e vendimit që përmban dënimin e mësipërm. Lidhur me pretendimi</w:t>
      </w:r>
      <w:r w:rsidR="00EA2AB3">
        <w:rPr>
          <w:rFonts w:ascii="Times New Roman" w:eastAsia="Arial" w:hAnsi="Times New Roman" w:cs="Times New Roman"/>
          <w:i/>
          <w:sz w:val="24"/>
          <w:szCs w:val="24"/>
        </w:rPr>
        <w:t>n</w:t>
      </w:r>
      <w:r w:rsidRPr="00F06D73">
        <w:rPr>
          <w:rFonts w:ascii="Times New Roman" w:eastAsia="Arial" w:hAnsi="Times New Roman" w:cs="Times New Roman"/>
          <w:i/>
          <w:sz w:val="24"/>
          <w:szCs w:val="24"/>
        </w:rPr>
        <w:t xml:space="preserve"> e ngritur nga mbrojtësi se sipas ligjit të br</w:t>
      </w:r>
      <w:r w:rsidR="00EA2AB3">
        <w:rPr>
          <w:rFonts w:ascii="Times New Roman" w:eastAsia="Arial" w:hAnsi="Times New Roman" w:cs="Times New Roman"/>
          <w:i/>
          <w:sz w:val="24"/>
          <w:szCs w:val="24"/>
        </w:rPr>
        <w:t>e</w:t>
      </w:r>
      <w:r w:rsidRPr="00F06D73">
        <w:rPr>
          <w:rFonts w:ascii="Times New Roman" w:eastAsia="Arial" w:hAnsi="Times New Roman" w:cs="Times New Roman"/>
          <w:i/>
          <w:sz w:val="24"/>
          <w:szCs w:val="24"/>
        </w:rPr>
        <w:t>ndshëm është parashkruar ekzekutimi i vendimit penal dhe për këtë shkak duhet të refuzohet ekstradimi, gjykata konkludon se me ligjin nr. 117/2013 “Për Ratifikimin e Protokollit të Katërt Shtesë të Konventës Evropiane të Ekstradimit”, Republika e Shqipërisë ka ratifikuar Protokollin e Katërt Shtesë të Konventës Evropiane të Ekstradimit. Ky ligj është botuar në Fletoren Zyrtare nr. 61, datë 24.04.2013 dhe ka hyrë në fuqi 15 ditë nga botimi në Fletoren Zyrtare. Në nenin 1, “Kalimi i afatit”, të këtij protokolli shtesë, parashikohet se:</w:t>
      </w:r>
      <w:r w:rsidR="00412BDF">
        <w:rPr>
          <w:rFonts w:ascii="Times New Roman" w:eastAsia="Arial" w:hAnsi="Times New Roman" w:cs="Times New Roman"/>
          <w:i/>
          <w:sz w:val="24"/>
          <w:szCs w:val="24"/>
        </w:rPr>
        <w:t xml:space="preserve"> ... </w:t>
      </w:r>
      <w:r w:rsidRPr="00F06D73">
        <w:rPr>
          <w:rFonts w:ascii="Times New Roman" w:eastAsia="Arial" w:hAnsi="Times New Roman" w:cs="Times New Roman"/>
          <w:i/>
          <w:sz w:val="24"/>
          <w:szCs w:val="24"/>
        </w:rPr>
        <w:t xml:space="preserve">Neni 10 i Konventës zëvendësohet me dispozitat e mëposhtme: “Kalimi i afatit 1. Ekstradimi nuk miratohet kur ndjekja penale ose dënimi i personit të kërkuar është parashkruar sipas ligjit të Palës Kërkuese. 2. Ekstradimi nuk refuzohet për arsye se ndjekja penale ose dënimi i personit të kërkuar do të parashkruhej sipas ligjit të Palës së kërkuar. 3. Çdo shtet, në kohën e nënshkrimit ose gjatë depozitimit të instrumentit të tij të ratifikimit, pranimit, miratimin ose aderimit, mund të deklarojë se rezervon të drejtën për të mos zbatuar paragrafin 2: a) Kur kërkesa për ekstradim bazohet në veprat penale për të cilat shteti ka juridiksion sipas ligjit të tij penal; dhe/ose b) Nëse legjislacioni i tij i brendshëm ndalon shprehimisht ekstradimin kur ndjekja penale ose dënimi i personit të kërkuar do të parashkruhej sipas ligjit të tij. 4. Në përcaktimin nëse ndjekja penale ose dënimi i personit të kërkuar do të parashkruhej sipas ligjit të saj, çdo Palë që ka bërë një rezervë sipas paragrafit 3 të këtij neni merr në konsideratë, në përputhje me ligjin e saj, çdo akt ose ngjarje që ka ndodhur në Palën kërkuese, në masën që aktet ose ngjarjet e të njëjtës natyrë kanë efektin e ndërprerjes ose pezullimit të parashkrimit në Palën e kërkuar… </w:t>
      </w:r>
    </w:p>
    <w:p w14:paraId="27982DD7" w14:textId="77777777" w:rsidR="008F18B9" w:rsidRPr="00F06D73" w:rsidRDefault="008F18B9" w:rsidP="00412BDF">
      <w:pPr>
        <w:spacing w:after="0" w:line="240" w:lineRule="auto"/>
        <w:ind w:left="-5" w:right="12" w:firstLine="725"/>
        <w:jc w:val="both"/>
        <w:rPr>
          <w:rFonts w:ascii="Times New Roman" w:eastAsia="Arial" w:hAnsi="Times New Roman" w:cs="Times New Roman"/>
          <w:i/>
          <w:sz w:val="24"/>
          <w:szCs w:val="24"/>
        </w:rPr>
      </w:pPr>
      <w:r w:rsidRPr="00F06D73">
        <w:rPr>
          <w:rFonts w:ascii="Times New Roman" w:eastAsia="Arial" w:hAnsi="Times New Roman" w:cs="Times New Roman"/>
          <w:sz w:val="24"/>
          <w:szCs w:val="24"/>
        </w:rPr>
        <w:t>14.4</w:t>
      </w:r>
      <w:r w:rsidRPr="00F06D73">
        <w:rPr>
          <w:rFonts w:ascii="Times New Roman" w:eastAsia="Arial" w:hAnsi="Times New Roman" w:cs="Times New Roman"/>
          <w:i/>
          <w:sz w:val="24"/>
          <w:szCs w:val="24"/>
        </w:rPr>
        <w:t xml:space="preserve"> Republika e Italisë, si një nga shtetet palë të Konventës Europiane </w:t>
      </w:r>
      <w:r w:rsidR="00CD5F7D">
        <w:rPr>
          <w:rFonts w:ascii="Times New Roman" w:eastAsia="Arial" w:hAnsi="Times New Roman" w:cs="Times New Roman"/>
          <w:i/>
          <w:sz w:val="24"/>
          <w:szCs w:val="24"/>
        </w:rPr>
        <w:t>“P</w:t>
      </w:r>
      <w:r w:rsidRPr="00F06D73">
        <w:rPr>
          <w:rFonts w:ascii="Times New Roman" w:eastAsia="Arial" w:hAnsi="Times New Roman" w:cs="Times New Roman"/>
          <w:i/>
          <w:sz w:val="24"/>
          <w:szCs w:val="24"/>
        </w:rPr>
        <w:t>ër Ekstradimin</w:t>
      </w:r>
      <w:r w:rsidR="0065339A">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ka depozituar instrumentin e ratifikimit të Protokollit Katër </w:t>
      </w:r>
      <w:r w:rsidR="00A421C7">
        <w:rPr>
          <w:rFonts w:ascii="Times New Roman" w:eastAsia="Arial" w:hAnsi="Times New Roman" w:cs="Times New Roman"/>
          <w:i/>
          <w:sz w:val="24"/>
          <w:szCs w:val="24"/>
        </w:rPr>
        <w:t>S</w:t>
      </w:r>
      <w:r w:rsidRPr="00F06D73">
        <w:rPr>
          <w:rFonts w:ascii="Times New Roman" w:eastAsia="Arial" w:hAnsi="Times New Roman" w:cs="Times New Roman"/>
          <w:i/>
          <w:sz w:val="24"/>
          <w:szCs w:val="24"/>
        </w:rPr>
        <w:t xml:space="preserve">htesë të Konventës Evropiane të Ekstradimit, së bashku me rezervën, në lidhje me nenin 10, paragrafi i tretë, duke rezervuar të drejtën që të mos e mos aplikojë nenin 10 paragrafi 2, të Konventës </w:t>
      </w:r>
      <w:r w:rsidR="0065339A">
        <w:rPr>
          <w:rFonts w:ascii="Times New Roman" w:eastAsia="Arial" w:hAnsi="Times New Roman" w:cs="Times New Roman"/>
          <w:i/>
          <w:sz w:val="24"/>
          <w:szCs w:val="24"/>
        </w:rPr>
        <w:t>“P</w:t>
      </w:r>
      <w:r w:rsidRPr="00F06D73">
        <w:rPr>
          <w:rFonts w:ascii="Times New Roman" w:eastAsia="Arial" w:hAnsi="Times New Roman" w:cs="Times New Roman"/>
          <w:i/>
          <w:sz w:val="24"/>
          <w:szCs w:val="24"/>
        </w:rPr>
        <w:t>ër Ekstradimin</w:t>
      </w:r>
      <w:r w:rsidR="0065339A">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të amenduar me nenin 1, të Protokollit të Katërt shtesë, në rastet kur kërkesa e ekstradimit është bërë për krime për të cilat shteti italian ka juridiksion sipas ligjit të tij penal. Sipas nenit 13, pika 3, të Protokollit të Katërt </w:t>
      </w:r>
      <w:r w:rsidR="0065339A">
        <w:rPr>
          <w:rFonts w:ascii="Times New Roman" w:eastAsia="Arial" w:hAnsi="Times New Roman" w:cs="Times New Roman"/>
          <w:i/>
          <w:sz w:val="24"/>
          <w:szCs w:val="24"/>
        </w:rPr>
        <w:t>S</w:t>
      </w:r>
      <w:r w:rsidRPr="00F06D73">
        <w:rPr>
          <w:rFonts w:ascii="Times New Roman" w:eastAsia="Arial" w:hAnsi="Times New Roman" w:cs="Times New Roman"/>
          <w:i/>
          <w:sz w:val="24"/>
          <w:szCs w:val="24"/>
        </w:rPr>
        <w:t xml:space="preserve">htesë, “Nuk mund të bëhet asnjë rezervë në lidhje me dispozitat e këtij protokolli, me përjashtim të rezervave, të parashikuara në nenin 10 paragrafi 3, neni 21 paragrafi 5, i Konventës së ndryshuar nga ky protokoll dhe neni 6 paragrafi 31, i këtij protokolli. Reciprociteti mund të zbatohet për çdo rezervë të bërë. Sa më lart, shteti italian ka paraqitur rezervë për të mos aplikuar nenin 10/2 të Konventës </w:t>
      </w:r>
      <w:r w:rsidR="00D25127">
        <w:rPr>
          <w:rFonts w:ascii="Times New Roman" w:eastAsia="Arial" w:hAnsi="Times New Roman" w:cs="Times New Roman"/>
          <w:i/>
          <w:sz w:val="24"/>
          <w:szCs w:val="24"/>
        </w:rPr>
        <w:t>“P</w:t>
      </w:r>
      <w:r w:rsidRPr="00F06D73">
        <w:rPr>
          <w:rFonts w:ascii="Times New Roman" w:eastAsia="Arial" w:hAnsi="Times New Roman" w:cs="Times New Roman"/>
          <w:i/>
          <w:sz w:val="24"/>
          <w:szCs w:val="24"/>
        </w:rPr>
        <w:t>ër Ekstradimin</w:t>
      </w:r>
      <w:r w:rsidR="00D25127">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të amenduar me nenin 1, të Protokollit të Katërt </w:t>
      </w:r>
      <w:r w:rsidR="00D25127">
        <w:rPr>
          <w:rFonts w:ascii="Times New Roman" w:eastAsia="Arial" w:hAnsi="Times New Roman" w:cs="Times New Roman"/>
          <w:i/>
          <w:sz w:val="24"/>
          <w:szCs w:val="24"/>
        </w:rPr>
        <w:t>S</w:t>
      </w:r>
      <w:r w:rsidRPr="00F06D73">
        <w:rPr>
          <w:rFonts w:ascii="Times New Roman" w:eastAsia="Arial" w:hAnsi="Times New Roman" w:cs="Times New Roman"/>
          <w:i/>
          <w:sz w:val="24"/>
          <w:szCs w:val="24"/>
        </w:rPr>
        <w:t>htesë, në rastet kur legjislacioni i tij i brendshëm ndalon shprehimisht ekstradimin, kur ndjekja penale ose dënimi i personit të kërkuar do të parashkruhej sipas ligjit të tij. Legjislacioni penal parashikon se ekstradimi karakterizohet nga parimi i reciprocitetit, i shprehur në termat: shteti i kërkuar jep ekstradimin vetëm në rast se shteti kërkues, në rrethana të ngjashme ose të njëjta ose me palë të kundërta, është i detyruar të bëjë të njëjtën gjë. Parimi i reciprocitetit përveç garantimit të barazisë në marrëdhëniet ndërkombëtare në çështjet penale, ndihmon dhe në standardizimin e ligjeve mbi këtë temë të favorizojnë zhvillimin e një praktike ekstradimi konvencionale. Parimi i reciprocitetit si një nga parimet e së drejtës ndërkombëtare publike ka gjetur sanksionim në nenin 26 të Konventës Evropiane të Ekstradimit. Në pikën 3, të nenit 26 të Konventës parashikohet se</w:t>
      </w:r>
      <w:r w:rsidR="00412BDF">
        <w:rPr>
          <w:rFonts w:ascii="Times New Roman" w:eastAsia="Arial" w:hAnsi="Times New Roman" w:cs="Times New Roman"/>
          <w:i/>
          <w:sz w:val="24"/>
          <w:szCs w:val="24"/>
        </w:rPr>
        <w:t xml:space="preserve">, </w:t>
      </w:r>
      <w:r w:rsidRPr="00F06D73">
        <w:rPr>
          <w:rFonts w:ascii="Times New Roman" w:eastAsia="Arial" w:hAnsi="Times New Roman" w:cs="Times New Roman"/>
          <w:i/>
          <w:sz w:val="24"/>
          <w:szCs w:val="24"/>
        </w:rPr>
        <w:t xml:space="preserve">“Një palë kontraktuese që ka formuluar një rezervë në lidhje me një dispozitë konventore, nuk mund të pretendojë që një shtet tjetër </w:t>
      </w:r>
      <w:r w:rsidRPr="00F06D73">
        <w:rPr>
          <w:rFonts w:ascii="Times New Roman" w:eastAsia="Arial" w:hAnsi="Times New Roman" w:cs="Times New Roman"/>
          <w:i/>
          <w:sz w:val="24"/>
          <w:szCs w:val="24"/>
        </w:rPr>
        <w:lastRenderedPageBreak/>
        <w:t>të aplikojë këtë dispozitë, përveçse në masën në të cilën ajo vetë e ka pranuar”.  Zbatimit të parimit të reciprocitetit i ka qëndruar besnik dhe Marrëveshja ndërmjet Republikës së Shqipërisë dhe Republikës së Italisë, e cila në nenin 18</w:t>
      </w:r>
      <w:r w:rsidR="00A411C4">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paragrafi 1</w:t>
      </w:r>
      <w:r w:rsidR="00A411C4">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w:t>
      </w:r>
      <w:r w:rsidR="00A411C4">
        <w:rPr>
          <w:rFonts w:ascii="Times New Roman" w:eastAsia="Arial" w:hAnsi="Times New Roman" w:cs="Times New Roman"/>
          <w:i/>
          <w:sz w:val="24"/>
          <w:szCs w:val="24"/>
        </w:rPr>
        <w:t>t</w:t>
      </w:r>
      <w:r w:rsidRPr="00F06D73">
        <w:rPr>
          <w:rFonts w:ascii="Times New Roman" w:eastAsia="Arial" w:hAnsi="Times New Roman" w:cs="Times New Roman"/>
          <w:i/>
          <w:sz w:val="24"/>
          <w:szCs w:val="24"/>
        </w:rPr>
        <w:t xml:space="preserve">itulli “Dispozita lidhur me Ekstradimin e shtetasve”, ku parashikohet se “Palët Kontraktuese marrin përsipër, në mënyrë të ndërsjellë, të dorëzojnë shtetasit e tyre që ndodhen në ndjekje penale nga njëra pej tyre për kryerjen e veprave penale, ose që janë shpallur në kërkim për </w:t>
      </w:r>
      <w:r w:rsidR="00412BDF" w:rsidRPr="00F06D73">
        <w:rPr>
          <w:rFonts w:ascii="Times New Roman" w:eastAsia="Arial" w:hAnsi="Times New Roman" w:cs="Times New Roman"/>
          <w:i/>
          <w:sz w:val="24"/>
          <w:szCs w:val="24"/>
        </w:rPr>
        <w:t>vuajtjen</w:t>
      </w:r>
      <w:r w:rsidRPr="00F06D73">
        <w:rPr>
          <w:rFonts w:ascii="Times New Roman" w:eastAsia="Arial" w:hAnsi="Times New Roman" w:cs="Times New Roman"/>
          <w:i/>
          <w:sz w:val="24"/>
          <w:szCs w:val="24"/>
        </w:rPr>
        <w:t xml:space="preserve"> e dënimi apo të një mase shtrënguese, në përputhje me normat dhe kërkesat e Konventës Evropiane mbi Ekstradimin. Marrëveshja në fjalë nuk parashikon rregullim tjetër mbi ekstradimin, duke i qëndruar besnik në këtë aspekt rregullimeve të Konventës dhe sanksionimit të parimit që ekstradimi do të zbatohet në mënyrë të ndërsjellë në mes të dy shteteve në përputhje me rregullimet e Konventës. Kjo marrëveshje i referohet në mënyrë të veçantë </w:t>
      </w:r>
      <w:r w:rsidR="00412BDF" w:rsidRPr="00F06D73">
        <w:rPr>
          <w:rFonts w:ascii="Times New Roman" w:eastAsia="Arial" w:hAnsi="Times New Roman" w:cs="Times New Roman"/>
          <w:i/>
          <w:sz w:val="24"/>
          <w:szCs w:val="24"/>
        </w:rPr>
        <w:t>ekstradimit</w:t>
      </w:r>
      <w:r w:rsidRPr="00F06D73">
        <w:rPr>
          <w:rFonts w:ascii="Times New Roman" w:eastAsia="Arial" w:hAnsi="Times New Roman" w:cs="Times New Roman"/>
          <w:i/>
          <w:sz w:val="24"/>
          <w:szCs w:val="24"/>
        </w:rPr>
        <w:t xml:space="preserve">. Në preambulën e saj thuhet se Shqipëria i mbetet deklarimit që ka bërë në depozitimin e instrumentit të ratifikimit të Konventës Evropiane </w:t>
      </w:r>
      <w:r w:rsidR="00B41B03">
        <w:rPr>
          <w:rFonts w:ascii="Times New Roman" w:eastAsia="Arial" w:hAnsi="Times New Roman" w:cs="Times New Roman"/>
          <w:i/>
          <w:sz w:val="24"/>
          <w:szCs w:val="24"/>
        </w:rPr>
        <w:t>“P</w:t>
      </w:r>
      <w:r w:rsidRPr="00F06D73">
        <w:rPr>
          <w:rFonts w:ascii="Times New Roman" w:eastAsia="Arial" w:hAnsi="Times New Roman" w:cs="Times New Roman"/>
          <w:i/>
          <w:sz w:val="24"/>
          <w:szCs w:val="24"/>
        </w:rPr>
        <w:t>ër Ekstradimin</w:t>
      </w:r>
      <w:r w:rsidR="00B41B03">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ku deklaronte se:</w:t>
      </w:r>
      <w:r w:rsidR="00412BDF">
        <w:rPr>
          <w:rFonts w:ascii="Times New Roman" w:eastAsia="Arial" w:hAnsi="Times New Roman" w:cs="Times New Roman"/>
          <w:i/>
          <w:sz w:val="24"/>
          <w:szCs w:val="24"/>
        </w:rPr>
        <w:t xml:space="preserve"> </w:t>
      </w:r>
      <w:r w:rsidRPr="00F06D73">
        <w:rPr>
          <w:rFonts w:ascii="Times New Roman" w:eastAsia="Arial" w:hAnsi="Times New Roman" w:cs="Times New Roman"/>
          <w:i/>
          <w:sz w:val="24"/>
          <w:szCs w:val="24"/>
        </w:rPr>
        <w:t>Shqipëria refuzon ekstradimin e shtetasve të vet, me përjashtim të rasteve kur është parashikuar ndryshe në marrëveshjet ndërkombëta</w:t>
      </w:r>
      <w:r w:rsidR="00B41B03">
        <w:rPr>
          <w:rFonts w:ascii="Times New Roman" w:eastAsia="Arial" w:hAnsi="Times New Roman" w:cs="Times New Roman"/>
          <w:i/>
          <w:sz w:val="24"/>
          <w:szCs w:val="24"/>
        </w:rPr>
        <w:t>r</w:t>
      </w:r>
      <w:r w:rsidRPr="00F06D73">
        <w:rPr>
          <w:rFonts w:ascii="Times New Roman" w:eastAsia="Arial" w:hAnsi="Times New Roman" w:cs="Times New Roman"/>
          <w:i/>
          <w:sz w:val="24"/>
          <w:szCs w:val="24"/>
        </w:rPr>
        <w:t xml:space="preserve">e në të cilat Shqipëria është palë kontraktuese... </w:t>
      </w:r>
    </w:p>
    <w:p w14:paraId="14235C90" w14:textId="77777777" w:rsidR="008F18B9" w:rsidRPr="00F06D73" w:rsidRDefault="008F18B9" w:rsidP="00412BDF">
      <w:pPr>
        <w:spacing w:after="0" w:line="240" w:lineRule="auto"/>
        <w:ind w:left="-5" w:right="12" w:firstLine="725"/>
        <w:jc w:val="both"/>
        <w:rPr>
          <w:rFonts w:ascii="Times New Roman" w:eastAsia="Arial" w:hAnsi="Times New Roman" w:cs="Times New Roman"/>
          <w:i/>
          <w:sz w:val="24"/>
          <w:szCs w:val="24"/>
        </w:rPr>
      </w:pPr>
      <w:r w:rsidRPr="00F06D73">
        <w:rPr>
          <w:rFonts w:ascii="Times New Roman" w:eastAsia="Arial" w:hAnsi="Times New Roman" w:cs="Times New Roman"/>
          <w:sz w:val="24"/>
          <w:szCs w:val="24"/>
        </w:rPr>
        <w:t>14.5</w:t>
      </w:r>
      <w:r w:rsidRPr="00F06D73">
        <w:rPr>
          <w:rFonts w:ascii="Times New Roman" w:eastAsia="Arial" w:hAnsi="Times New Roman" w:cs="Times New Roman"/>
          <w:i/>
          <w:sz w:val="24"/>
          <w:szCs w:val="24"/>
        </w:rPr>
        <w:t xml:space="preserve"> Çështja që ka të bëjë me zbatimin e normave të Konventës </w:t>
      </w:r>
      <w:r w:rsidR="00B41B03">
        <w:rPr>
          <w:rFonts w:ascii="Times New Roman" w:eastAsia="Arial" w:hAnsi="Times New Roman" w:cs="Times New Roman"/>
          <w:i/>
          <w:sz w:val="24"/>
          <w:szCs w:val="24"/>
        </w:rPr>
        <w:t>“P</w:t>
      </w:r>
      <w:r w:rsidRPr="00F06D73">
        <w:rPr>
          <w:rFonts w:ascii="Times New Roman" w:eastAsia="Arial" w:hAnsi="Times New Roman" w:cs="Times New Roman"/>
          <w:i/>
          <w:sz w:val="24"/>
          <w:szCs w:val="24"/>
        </w:rPr>
        <w:t>ër Ekstradim</w:t>
      </w:r>
      <w:r w:rsidR="00B41B03">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lidhet me raportet që krijohen mes Republikës së Italisë dhe asaj të Shqipërisë, për shkak të rezervës së shtetit italian, mbi normën që ndalon refuzimin e ekstradimit mbi argumentin se vepra penale apo dënimi janë parashkruar sipas ligjit italian, për çështje që janë në juridiksionin e atij shteti. Lidhur me zbatimin e parimit të reciprocitetit, evidentohet së pari se prokurorja e apelit nuk përkrahu qëndrimin e gjykatës së shkallës së parë, për zbatimin tij vetëm në planin politik. Në vijim të këtij arsyetimi, gjykata vlerëson se parimi i reciprocitetit përbën normë të së drejtës, të detyrueshme për t’u zbatuar nga shtetet anëtare të saj. Vetë </w:t>
      </w:r>
      <w:r w:rsidR="00E5701E">
        <w:rPr>
          <w:rFonts w:ascii="Times New Roman" w:eastAsia="Arial" w:hAnsi="Times New Roman" w:cs="Times New Roman"/>
          <w:i/>
          <w:sz w:val="24"/>
          <w:szCs w:val="24"/>
        </w:rPr>
        <w:t>k</w:t>
      </w:r>
      <w:r w:rsidRPr="00F06D73">
        <w:rPr>
          <w:rFonts w:ascii="Times New Roman" w:eastAsia="Arial" w:hAnsi="Times New Roman" w:cs="Times New Roman"/>
          <w:i/>
          <w:sz w:val="24"/>
          <w:szCs w:val="24"/>
        </w:rPr>
        <w:t xml:space="preserve">onventa është burim i së drejtës dhe gjykata ka detyrimin që ta zbatojë atë, duke garantuar mbi të gjitha respektimin e të drejtave të subjekteve, që u nënshtrohen procedurave të ekstradimit. Duke pranuar se parimi i reciprocitetit mes Republikës së Italisë dhe asaj të Shqipërisë, duhet të zbatohet jo vetëm nga </w:t>
      </w:r>
      <w:r w:rsidR="003275D9">
        <w:rPr>
          <w:rFonts w:ascii="Times New Roman" w:eastAsia="Arial" w:hAnsi="Times New Roman" w:cs="Times New Roman"/>
          <w:i/>
          <w:sz w:val="24"/>
          <w:szCs w:val="24"/>
        </w:rPr>
        <w:t>m</w:t>
      </w:r>
      <w:r w:rsidRPr="00F06D73">
        <w:rPr>
          <w:rFonts w:ascii="Times New Roman" w:eastAsia="Arial" w:hAnsi="Times New Roman" w:cs="Times New Roman"/>
          <w:i/>
          <w:sz w:val="24"/>
          <w:szCs w:val="24"/>
        </w:rPr>
        <w:t xml:space="preserve">inistri i Drejtësisë (qoftë edhe në momentin, kur kërkon nëpërmjet prokurorisë që të procedohet me kërkesën e shtetit të huaj që kërkon ekstradimin), por edhe nga gjykata që e shqyrton kërkesën. Referuar këtij parimi të sanksionuar në </w:t>
      </w:r>
      <w:r w:rsidR="003275D9">
        <w:rPr>
          <w:rFonts w:ascii="Times New Roman" w:eastAsia="Arial" w:hAnsi="Times New Roman" w:cs="Times New Roman"/>
          <w:i/>
          <w:sz w:val="24"/>
          <w:szCs w:val="24"/>
        </w:rPr>
        <w:t>k</w:t>
      </w:r>
      <w:r w:rsidRPr="00F06D73">
        <w:rPr>
          <w:rFonts w:ascii="Times New Roman" w:eastAsia="Arial" w:hAnsi="Times New Roman" w:cs="Times New Roman"/>
          <w:i/>
          <w:sz w:val="24"/>
          <w:szCs w:val="24"/>
        </w:rPr>
        <w:t xml:space="preserve">onventë, për të bërë një zbatim të drejtë të </w:t>
      </w:r>
      <w:r w:rsidR="003275D9">
        <w:rPr>
          <w:rFonts w:ascii="Times New Roman" w:eastAsia="Arial" w:hAnsi="Times New Roman" w:cs="Times New Roman"/>
          <w:i/>
          <w:sz w:val="24"/>
          <w:szCs w:val="24"/>
        </w:rPr>
        <w:t>k</w:t>
      </w:r>
      <w:r w:rsidRPr="00F06D73">
        <w:rPr>
          <w:rFonts w:ascii="Times New Roman" w:eastAsia="Arial" w:hAnsi="Times New Roman" w:cs="Times New Roman"/>
          <w:i/>
          <w:sz w:val="24"/>
          <w:szCs w:val="24"/>
        </w:rPr>
        <w:t xml:space="preserve">onventës, në tërësinë e dispozitave të saj, interpretimi dhe zbatimi i duhur i Konventës Evropiane të Ekstradimit, në raport me shtetin italian, lidhur me parashkrimin e ndjekjes penale apo të dënimit, do të ishte: shteti shqiptar do të lejojë ekstradimin e shtetasve të tij, apo personave të tjerë nga territori i tij ndaj shtetit italian, për aq sa shteti italian e lejon ekstradimin e shtetasve të tij apo personave të tjerë nga territori i tij. Duke qenë se shteti italian mund ta refuzojë ekstradimin në rast se ndjekja penale apo dënimi janë parashkruar (përfshirë këtu dhe ndërprerjet dhe pezullimet sipas legjislacionit të shtetit të kërkuar) sipas legjislacionit të tij, në bazë të parimit të reciprocitetit, të sanksionuar në Konventë, edhe shteti shqiptar do ta refuzojë ekstradimin, në rast se ndjekja penale apo dënimi janë parashkruar sipas legjislacionit të shtetit shqiptar, prandaj dhe gjykata e gjen pretendimin e mbrojtjes  të drejtë dhe të bazuar në të drejtën ndërkombëtare dhe atë të brëndshme, Marrëveshja ndërmjet Republikës së Shqipërisë dhe Republikës së Italisë, si shtesë e konventës evropiane për ekstradimin, të 13 dhjetorit 1957 dhe e Konventës Evropiane </w:t>
      </w:r>
      <w:r w:rsidR="00C65019">
        <w:rPr>
          <w:rFonts w:ascii="Times New Roman" w:eastAsia="Arial" w:hAnsi="Times New Roman" w:cs="Times New Roman"/>
          <w:i/>
          <w:sz w:val="24"/>
          <w:szCs w:val="24"/>
        </w:rPr>
        <w:t>“P</w:t>
      </w:r>
      <w:r w:rsidRPr="00F06D73">
        <w:rPr>
          <w:rFonts w:ascii="Times New Roman" w:eastAsia="Arial" w:hAnsi="Times New Roman" w:cs="Times New Roman"/>
          <w:i/>
          <w:sz w:val="24"/>
          <w:szCs w:val="24"/>
        </w:rPr>
        <w:t>ër ndihmë juridike për çështjet penale</w:t>
      </w:r>
      <w:r w:rsidR="00C65019">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 të 20 prillit 1959, që ka si qëllim të lehtësojë zbatimin e tyre, të ratifikuar në legjislacionin tonë me ligjin nr. 9871, datë 11.02.2008, në pikën 1, të nenit 18 të kësaj marrëveshjeje parashikohet se:..“1. Palët Kontraktuese marrin përsipër, në mënyrë të ndërsjellë, të dorëzojnë shtetasit e tyre që ndodhen në ndjekje penale nga njëra prej tyre për kryerjen e veprave penale, ose që janë shpallur në kërkim për vuajtjen e dënimit apo të një mase shtrënguese, në përputhje me normat dhe kërkesat e Konventës Evropiane mbi Ekstradimin”. </w:t>
      </w:r>
    </w:p>
    <w:p w14:paraId="2BA2B06B" w14:textId="77777777" w:rsidR="008F18B9" w:rsidRPr="00F06D73" w:rsidRDefault="008F18B9" w:rsidP="00412BDF">
      <w:pPr>
        <w:spacing w:after="0" w:line="240" w:lineRule="auto"/>
        <w:ind w:left="-5" w:right="12" w:firstLine="725"/>
        <w:jc w:val="both"/>
        <w:rPr>
          <w:rFonts w:ascii="Times New Roman" w:eastAsia="Arial" w:hAnsi="Times New Roman" w:cs="Times New Roman"/>
          <w:i/>
          <w:sz w:val="24"/>
          <w:szCs w:val="24"/>
        </w:rPr>
      </w:pPr>
      <w:r w:rsidRPr="00F06D73">
        <w:rPr>
          <w:rFonts w:ascii="Times New Roman" w:eastAsia="Arial" w:hAnsi="Times New Roman" w:cs="Times New Roman"/>
          <w:sz w:val="24"/>
          <w:szCs w:val="24"/>
        </w:rPr>
        <w:t>14.6</w:t>
      </w:r>
      <w:r w:rsidRPr="00F06D73">
        <w:rPr>
          <w:rFonts w:ascii="Times New Roman" w:eastAsia="Arial" w:hAnsi="Times New Roman" w:cs="Times New Roman"/>
          <w:i/>
          <w:sz w:val="24"/>
          <w:szCs w:val="24"/>
        </w:rPr>
        <w:t xml:space="preserve"> Pra, rezulton se me këtë marrëveshje, shtetet nënshkruese i referohen zbatimit të Konventës Evropiane të Ekstradimit, duke u angazhuar për zbatimin e saj. Kjo Konventë duhet të </w:t>
      </w:r>
      <w:r w:rsidRPr="00F06D73">
        <w:rPr>
          <w:rFonts w:ascii="Times New Roman" w:eastAsia="Arial" w:hAnsi="Times New Roman" w:cs="Times New Roman"/>
          <w:i/>
          <w:sz w:val="24"/>
          <w:szCs w:val="24"/>
        </w:rPr>
        <w:lastRenderedPageBreak/>
        <w:t xml:space="preserve">zbatohet në tërësinë e saj, përfshirë dhe pikën 3, të nenit 26 të saj, që ka të bëjë me parimin e reciprocitetit dhe bazuar në këtë parim  edhe shteti shqiptar  nuk duhet  të pranojë ekstradimin e  shtetasve të vet për të cilat ka juridiksion, si në rastin konkret. Në </w:t>
      </w:r>
      <w:r w:rsidR="006858F0">
        <w:rPr>
          <w:rFonts w:ascii="Times New Roman" w:eastAsia="Arial" w:hAnsi="Times New Roman" w:cs="Times New Roman"/>
          <w:i/>
          <w:sz w:val="24"/>
          <w:szCs w:val="24"/>
        </w:rPr>
        <w:t>KPP</w:t>
      </w:r>
      <w:r w:rsidRPr="00F06D73">
        <w:rPr>
          <w:rFonts w:ascii="Times New Roman" w:eastAsia="Arial" w:hAnsi="Times New Roman" w:cs="Times New Roman"/>
          <w:i/>
          <w:sz w:val="24"/>
          <w:szCs w:val="24"/>
        </w:rPr>
        <w:t xml:space="preserve"> në neni 491 “Mospranimi i kërkesës për ekstradim”, shkronja “ë”, parashikohet se: “Nuk mund të jepet ekstradimi: ...ë) kur është parashkruar ndjekja penale ose dënimi sipas ligjit të shtetit të kërkuar”. Ligji për marrëdhëniet juridiksionale me jashtë në nenin 32 parashikon se: “…ekstradimi i një personi në drejtim të një shteti të huaj lejohet kur plotësohen edhe kushtet e mëposhtme: Ndjekja penale ose ekzekutimi i dënimit penal nuk janë parashkruar sipas legjislacionit të shtetit kërkues”. Sa më sipër trajtuar, gjykata çmon se vendimi për të cilën kërkohet ekstradimi i shtetasit Bledar Bedini alias Bledar Imami është parashkruar, pasi bazuar në parimin e reciprocitetit shteti shqiptar nuk duhet të pranojë ekstradimin e shtetasve të vet në të njëjtat kushtet për veprat penale për të cilat ka juridiksion. Duke iu rikthyer rastit konkret nëse është vendi që Republika e Shqipërisë të zbatojë reciprocitetin ndaj shtetit kërkues, Republikës së Italisë, gjykata e apelit vlerëson se për sa kohë në një rast analog, Republika e Italisë do të refuzonte zbatimin e paragrafit të dytë të nenit 10 të Konventës për Ekstradimin (sipas Protokollit të Katërt), është rasti që të zbatohet parimi i reciprocitetit. Në zbatim të nenit 26 të Konventës Evropiane të Ekstradimit Republika e Italisë nuk mund të kërkojë zbatimin e kësaj dispozite nga një shtet tjetër Kontraktues, për sa kohë që ka ratifikuar me rezervë Protokollin e Katërt.</w:t>
      </w:r>
    </w:p>
    <w:p w14:paraId="1B56C3E0" w14:textId="77777777" w:rsidR="008F18B9" w:rsidRPr="00F06D73" w:rsidRDefault="008F18B9" w:rsidP="00412BDF">
      <w:pPr>
        <w:spacing w:after="0" w:line="240" w:lineRule="auto"/>
        <w:ind w:left="-5" w:right="12" w:firstLine="725"/>
        <w:jc w:val="both"/>
        <w:rPr>
          <w:rFonts w:ascii="Times New Roman" w:eastAsia="Arial" w:hAnsi="Times New Roman" w:cs="Times New Roman"/>
          <w:i/>
          <w:sz w:val="24"/>
          <w:szCs w:val="24"/>
        </w:rPr>
      </w:pPr>
      <w:r w:rsidRPr="00F06D73">
        <w:rPr>
          <w:rFonts w:ascii="Times New Roman" w:eastAsia="Arial" w:hAnsi="Times New Roman" w:cs="Times New Roman"/>
          <w:sz w:val="24"/>
          <w:szCs w:val="24"/>
        </w:rPr>
        <w:t>14.7</w:t>
      </w:r>
      <w:r w:rsidRPr="00F06D73">
        <w:rPr>
          <w:rFonts w:ascii="Times New Roman" w:eastAsia="Arial" w:hAnsi="Times New Roman" w:cs="Times New Roman"/>
          <w:i/>
          <w:sz w:val="24"/>
          <w:szCs w:val="24"/>
        </w:rPr>
        <w:t xml:space="preserve"> Në kushtet e mësipërme, duke mos zbatuar normën e mësipërme konventore, thirret për zbatim ligji brendshëm, neni 491, shkronja “ë”, të </w:t>
      </w:r>
      <w:r w:rsidR="00A10247">
        <w:rPr>
          <w:rFonts w:ascii="Times New Roman" w:eastAsia="Arial" w:hAnsi="Times New Roman" w:cs="Times New Roman"/>
          <w:i/>
          <w:sz w:val="24"/>
          <w:szCs w:val="24"/>
        </w:rPr>
        <w:t>KPP</w:t>
      </w:r>
      <w:r w:rsidRPr="00F06D73">
        <w:rPr>
          <w:rFonts w:ascii="Times New Roman" w:eastAsia="Arial" w:hAnsi="Times New Roman" w:cs="Times New Roman"/>
          <w:i/>
          <w:sz w:val="24"/>
          <w:szCs w:val="24"/>
        </w:rPr>
        <w:t>, sipas të cilit përbën kusht ndalues për ekstradimin rasti kur është parashkruar dënimi sipas ligjit të shtetit të kërkuar. Sikurse është parashtruar më sipër, me vendim gjyqësor të formës së prerë nr. 957, datë  09.07.2019  të Gjykatës së Apelit Tiranë është konstatuar se ekzekutimi i dënimit të dhënë nga gjykata italiane është parashkruar sipas ligjit shqiptar, ndaj ky fakt përbën arsyen, për të cilën gjykata e apelit arrin në përfundimin se  vendimi i gjykatës së shkallës së parë është marrë në interpretim dhe zbatim të gabuar të ligjit, ekstradimi i shtetasit shqiptar Bledar Bedini alias Bledar Imami, nga Republika e Shqipërisë në Republikën e Italisë, nuk duhej të miratohej, duke e bërë në këtë rast të c</w:t>
      </w:r>
      <w:r w:rsidR="000E4A62">
        <w:rPr>
          <w:rFonts w:ascii="Times New Roman" w:eastAsia="Arial" w:hAnsi="Times New Roman" w:cs="Times New Roman"/>
          <w:i/>
          <w:sz w:val="24"/>
          <w:szCs w:val="24"/>
        </w:rPr>
        <w:t>e</w:t>
      </w:r>
      <w:r w:rsidRPr="00F06D73">
        <w:rPr>
          <w:rFonts w:ascii="Times New Roman" w:eastAsia="Arial" w:hAnsi="Times New Roman" w:cs="Times New Roman"/>
          <w:i/>
          <w:sz w:val="24"/>
          <w:szCs w:val="24"/>
        </w:rPr>
        <w:t xml:space="preserve">nueshëm vendimin nr. 375 akti, datë 14.09.2022 të Gjykatës së Rrethit Gjyqësor Tiranë. Gjykata e çmon të drejtë pretendimin e ngritur në ankim dhe në gjykimin në apel të mbrojtjes se: se ky proces jo vetëm </w:t>
      </w:r>
      <w:r w:rsidR="00412BDF" w:rsidRPr="00F06D73">
        <w:rPr>
          <w:rFonts w:ascii="Times New Roman" w:eastAsia="Arial" w:hAnsi="Times New Roman" w:cs="Times New Roman"/>
          <w:i/>
          <w:sz w:val="24"/>
          <w:szCs w:val="24"/>
        </w:rPr>
        <w:t>certifikon</w:t>
      </w:r>
      <w:r w:rsidRPr="00F06D73">
        <w:rPr>
          <w:rFonts w:ascii="Times New Roman" w:eastAsia="Arial" w:hAnsi="Times New Roman" w:cs="Times New Roman"/>
          <w:i/>
          <w:sz w:val="24"/>
          <w:szCs w:val="24"/>
        </w:rPr>
        <w:t xml:space="preserve"> parashkrimin e pretenduar por e kthen gjithë këtë kazus në “gjë të gjykuar” e të pamundur për t’u si proces ekstradimi </w:t>
      </w:r>
      <w:r w:rsidR="00412BDF" w:rsidRPr="00F06D73">
        <w:rPr>
          <w:rFonts w:ascii="Times New Roman" w:eastAsia="Arial" w:hAnsi="Times New Roman" w:cs="Times New Roman"/>
          <w:i/>
          <w:sz w:val="24"/>
          <w:szCs w:val="24"/>
        </w:rPr>
        <w:t>rishtas</w:t>
      </w:r>
      <w:r w:rsidRPr="00F06D73">
        <w:rPr>
          <w:rFonts w:ascii="Times New Roman" w:eastAsia="Arial" w:hAnsi="Times New Roman" w:cs="Times New Roman"/>
          <w:i/>
          <w:sz w:val="24"/>
          <w:szCs w:val="24"/>
        </w:rPr>
        <w:t xml:space="preserve"> për të njëjtin fakt dhe akt…Gjykata e gjen të bazuar pretendimin e mbrojtësit në gjykimin në apel se e “njëjta çështje me objekt njohje vendimi penal huaj ndodhet për gjykim në Gjykatën e Lartë mbi bazën e rekursit të organit të Prokurorisë së Rrethit Tiranë dhe se Prokuroria e Apelit nuk dha një përgjigje se ç’kuptim ka </w:t>
      </w:r>
      <w:r w:rsidR="00412BDF" w:rsidRPr="00F06D73">
        <w:rPr>
          <w:rFonts w:ascii="Times New Roman" w:eastAsia="Arial" w:hAnsi="Times New Roman" w:cs="Times New Roman"/>
          <w:i/>
          <w:sz w:val="24"/>
          <w:szCs w:val="24"/>
        </w:rPr>
        <w:t>rekursi</w:t>
      </w:r>
      <w:r w:rsidRPr="00F06D73">
        <w:rPr>
          <w:rFonts w:ascii="Times New Roman" w:eastAsia="Arial" w:hAnsi="Times New Roman" w:cs="Times New Roman"/>
          <w:i/>
          <w:sz w:val="24"/>
          <w:szCs w:val="24"/>
        </w:rPr>
        <w:t xml:space="preserve"> i ushtruar në Gjykatën e Lartë nga organi i prokurorisë në lidhje me njohjen e vendimit të huaj kur ndërkohë që kërkohet ekzekutimi i ekstradimit”. Në analizë të këtij pretendimi gjykata pasi konstaton se sipas vërtetimit nr. 6330/1 prot, datë 25.11.2022 të Gjykatës së Lartë ku citohet se…nga verifikimet në sistemin elekt</w:t>
      </w:r>
      <w:r w:rsidR="000E4A62">
        <w:rPr>
          <w:rFonts w:ascii="Times New Roman" w:eastAsia="Arial" w:hAnsi="Times New Roman" w:cs="Times New Roman"/>
          <w:i/>
          <w:sz w:val="24"/>
          <w:szCs w:val="24"/>
        </w:rPr>
        <w:t>r</w:t>
      </w:r>
      <w:r w:rsidRPr="00F06D73">
        <w:rPr>
          <w:rFonts w:ascii="Times New Roman" w:eastAsia="Arial" w:hAnsi="Times New Roman" w:cs="Times New Roman"/>
          <w:i/>
          <w:sz w:val="24"/>
          <w:szCs w:val="24"/>
        </w:rPr>
        <w:t>o</w:t>
      </w:r>
      <w:r w:rsidR="000E4A62">
        <w:rPr>
          <w:rFonts w:ascii="Times New Roman" w:eastAsia="Arial" w:hAnsi="Times New Roman" w:cs="Times New Roman"/>
          <w:i/>
          <w:sz w:val="24"/>
          <w:szCs w:val="24"/>
        </w:rPr>
        <w:t>n</w:t>
      </w:r>
      <w:r w:rsidRPr="00F06D73">
        <w:rPr>
          <w:rFonts w:ascii="Times New Roman" w:eastAsia="Arial" w:hAnsi="Times New Roman" w:cs="Times New Roman"/>
          <w:i/>
          <w:sz w:val="24"/>
          <w:szCs w:val="24"/>
        </w:rPr>
        <w:t xml:space="preserve">ik të menaxhimit të çështjes është në fazë studimi çështja penale nr. 69403-00901-00-2019 akti, datë </w:t>
      </w:r>
      <w:r w:rsidR="00412BDF" w:rsidRPr="00F06D73">
        <w:rPr>
          <w:rFonts w:ascii="Times New Roman" w:eastAsia="Arial" w:hAnsi="Times New Roman" w:cs="Times New Roman"/>
          <w:i/>
          <w:sz w:val="24"/>
          <w:szCs w:val="24"/>
        </w:rPr>
        <w:t>regjistrimi</w:t>
      </w:r>
      <w:r w:rsidRPr="00F06D73">
        <w:rPr>
          <w:rFonts w:ascii="Times New Roman" w:eastAsia="Arial" w:hAnsi="Times New Roman" w:cs="Times New Roman"/>
          <w:i/>
          <w:sz w:val="24"/>
          <w:szCs w:val="24"/>
        </w:rPr>
        <w:t xml:space="preserve"> 30.09.2002 me kërkues Prokuroria pranë Gjykatës së Rrethit Gjyqësor Tiranë me objekt njohjen e vendimit penal të huaj nr. 2858/2005, datë 13.06.2005 të Gjykatës së Apelit Milano mbi dënimin e shtetasit shqiptar Bledar Imami alias Bedini për veprën penale “Trafikim të lëndëve narkotike në bashkëpunim…çmon se ka një përplasje kërkesash dhe vendimesh penale në lidhje me të dënuarin dhe në kushtet kur për njohjen e vendimit penal të huaj nuk ka një vendim përfundimtar organi i akuzës nuk mund të pretendojë ekzekutimin e ekstradimit pa u njohur vendimi penal i huaj nga gjykimi në Gjykatën Lartë (kujtojmë se kjo kërkesë është rrëzuar me vendimin nr. 957,  datë 09.07.2019 të Gjykatës së Apelit Tiranë). </w:t>
      </w:r>
    </w:p>
    <w:p w14:paraId="6AA53B65" w14:textId="77777777" w:rsidR="008F18B9" w:rsidRPr="00F06D73" w:rsidRDefault="008F18B9" w:rsidP="00412BDF">
      <w:pPr>
        <w:spacing w:after="0" w:line="240" w:lineRule="auto"/>
        <w:ind w:left="-5" w:right="12" w:firstLine="725"/>
        <w:jc w:val="both"/>
        <w:rPr>
          <w:rFonts w:ascii="Times New Roman" w:eastAsia="Arial" w:hAnsi="Times New Roman" w:cs="Times New Roman"/>
          <w:i/>
          <w:sz w:val="24"/>
          <w:szCs w:val="24"/>
        </w:rPr>
      </w:pPr>
      <w:r w:rsidRPr="00F06D73">
        <w:rPr>
          <w:rFonts w:ascii="Times New Roman" w:eastAsia="Arial" w:hAnsi="Times New Roman" w:cs="Times New Roman"/>
          <w:sz w:val="24"/>
          <w:szCs w:val="24"/>
        </w:rPr>
        <w:t>14.8</w:t>
      </w:r>
      <w:r w:rsidRPr="00F06D73">
        <w:rPr>
          <w:rFonts w:ascii="Times New Roman" w:eastAsia="Arial" w:hAnsi="Times New Roman" w:cs="Times New Roman"/>
          <w:i/>
          <w:sz w:val="24"/>
          <w:szCs w:val="24"/>
        </w:rPr>
        <w:t xml:space="preserve"> Për sa kohë ekziston mundësia ligjore që Gjykata e Lartë mbi bazën e rekursit të prokurorisë mund të ndryshojë vendimin nr. 957, datë 09.07.2019 të Gjykatës së Apelit Tiranë, </w:t>
      </w:r>
      <w:r w:rsidRPr="00F06D73">
        <w:rPr>
          <w:rFonts w:ascii="Times New Roman" w:eastAsia="Arial" w:hAnsi="Times New Roman" w:cs="Times New Roman"/>
          <w:i/>
          <w:sz w:val="24"/>
          <w:szCs w:val="24"/>
        </w:rPr>
        <w:lastRenderedPageBreak/>
        <w:t>vlerësohet se kërkesa për njohje vendimi penal ndaj shtetasit shqiptar Bledar Imami alias Bedini nuk është sh</w:t>
      </w:r>
      <w:r w:rsidR="00412BDF">
        <w:rPr>
          <w:rFonts w:ascii="Times New Roman" w:eastAsia="Arial" w:hAnsi="Times New Roman" w:cs="Times New Roman"/>
          <w:i/>
          <w:sz w:val="24"/>
          <w:szCs w:val="24"/>
        </w:rPr>
        <w:t>q</w:t>
      </w:r>
      <w:r w:rsidRPr="00F06D73">
        <w:rPr>
          <w:rFonts w:ascii="Times New Roman" w:eastAsia="Arial" w:hAnsi="Times New Roman" w:cs="Times New Roman"/>
          <w:i/>
          <w:sz w:val="24"/>
          <w:szCs w:val="24"/>
        </w:rPr>
        <w:t>yrtuar nga një vendim përfundimtar dhe i pandryshueshëm. Në rastin në shqyrtim, rezulton qartë se shteti italian nuk ka paraqitur më herët kërkesën për ekstradim të shtetasit shqiptar Bledar Imami alias Bedini, duke zgjedhur të kërkojë njohjen e vendimit dhe dënimit penal në Republikën e Shqipërisë. Kjo ishte kërkesa që u shqyrtua nga gjykata shqiptare dhe që u refuzua. Në atë proces, gjykatës as nuk i’u paraqit dhe as nuk shqyrtoi një kërkesë për ekstradim, që të vlerësonte nëse ishte apo jo e pranueshme. Pra, konstatohet se njëkohësisht në gjykatat shqiptare shqyrtohen dhe gjykohen dy kërkesa (njohje vendimi penal të huaj dhe kërkesë për ekstradim) për të njëjtin fakt, ndaj të njëjtit shtetas shqiptar, me të njëjtin shtet kërkues. Në analizë të sa më lartë, Gjykata vlerëson se c</w:t>
      </w:r>
      <w:r w:rsidR="00C10C02">
        <w:rPr>
          <w:rFonts w:ascii="Times New Roman" w:eastAsia="Arial" w:hAnsi="Times New Roman" w:cs="Times New Roman"/>
          <w:i/>
          <w:sz w:val="24"/>
          <w:szCs w:val="24"/>
        </w:rPr>
        <w:t>e</w:t>
      </w:r>
      <w:r w:rsidRPr="00F06D73">
        <w:rPr>
          <w:rFonts w:ascii="Times New Roman" w:eastAsia="Arial" w:hAnsi="Times New Roman" w:cs="Times New Roman"/>
          <w:i/>
          <w:sz w:val="24"/>
          <w:szCs w:val="24"/>
        </w:rPr>
        <w:t xml:space="preserve">nohet parimi i mos gjykimit dy herë për të njëjtën vepër penale, që është i parashikuar në Kushtetutën e Republikës së Shqipërisë (neni 34). Kushtetuta përcakton parimet bazë të së drejtës, ndaj ligjet e tjera përfshirë </w:t>
      </w:r>
      <w:r w:rsidR="00196C6A">
        <w:rPr>
          <w:rFonts w:ascii="Times New Roman" w:eastAsia="Arial" w:hAnsi="Times New Roman" w:cs="Times New Roman"/>
          <w:i/>
          <w:sz w:val="24"/>
          <w:szCs w:val="24"/>
        </w:rPr>
        <w:t>KP</w:t>
      </w:r>
      <w:r w:rsidRPr="00F06D73">
        <w:rPr>
          <w:rFonts w:ascii="Times New Roman" w:eastAsia="Arial" w:hAnsi="Times New Roman" w:cs="Times New Roman"/>
          <w:i/>
          <w:sz w:val="24"/>
          <w:szCs w:val="24"/>
        </w:rPr>
        <w:t xml:space="preserve">, duhet të përmbajnë norma që pajtohen me të, ose zbatimi i tyre do të duhet të kryhet në përputhje me këto parime bazë (shih edhe nenin 1/a të </w:t>
      </w:r>
      <w:r w:rsidR="00196C6A">
        <w:rPr>
          <w:rFonts w:ascii="Times New Roman" w:eastAsia="Arial" w:hAnsi="Times New Roman" w:cs="Times New Roman"/>
          <w:i/>
          <w:sz w:val="24"/>
          <w:szCs w:val="24"/>
        </w:rPr>
        <w:t>KP</w:t>
      </w:r>
      <w:r w:rsidRPr="00F06D73">
        <w:rPr>
          <w:rFonts w:ascii="Times New Roman" w:eastAsia="Arial" w:hAnsi="Times New Roman" w:cs="Times New Roman"/>
          <w:i/>
          <w:sz w:val="24"/>
          <w:szCs w:val="24"/>
        </w:rPr>
        <w:t xml:space="preserve">). Nën këtë frymë edhe neni 6 i </w:t>
      </w:r>
      <w:r w:rsidR="00196C6A">
        <w:rPr>
          <w:rFonts w:ascii="Times New Roman" w:eastAsia="Arial" w:hAnsi="Times New Roman" w:cs="Times New Roman"/>
          <w:i/>
          <w:sz w:val="24"/>
          <w:szCs w:val="24"/>
        </w:rPr>
        <w:t>KP</w:t>
      </w:r>
      <w:r w:rsidRPr="00F06D73">
        <w:rPr>
          <w:rFonts w:ascii="Times New Roman" w:eastAsia="Arial" w:hAnsi="Times New Roman" w:cs="Times New Roman"/>
          <w:i/>
          <w:sz w:val="24"/>
          <w:szCs w:val="24"/>
        </w:rPr>
        <w:t xml:space="preserve"> që, ndërsa pranon veprimin e ligjit penal në hapësirë, e shtrin zbatimin edhe për veprat penale që kryhen nga shtetasit shqiptarë jashtë territorit të vendit, por për sa kohë që ndaj tij nuk është dhënë një vendim përfundimtar nga gjykata e huaj, përbën një rregullim, që garanton respektimin e këtij parimi. Megjithatë, kjo dispozitë nuk duhet parë dhe lexuar e shkëputur nga normat e tjera të së drejtës penale, që për shtetasit e mësipërm, parashikojnë një tjetër regjim të zbatimit të ligjit, sikurse është ai i njohjes së vendimit penal të huaj. </w:t>
      </w:r>
    </w:p>
    <w:p w14:paraId="5FE4756B" w14:textId="77777777" w:rsidR="008F18B9" w:rsidRPr="00F06D73" w:rsidRDefault="008F18B9" w:rsidP="00412BDF">
      <w:pPr>
        <w:spacing w:after="0" w:line="240" w:lineRule="auto"/>
        <w:ind w:left="-5" w:right="12" w:firstLine="725"/>
        <w:jc w:val="both"/>
        <w:rPr>
          <w:rFonts w:ascii="Times New Roman" w:eastAsia="Arial" w:hAnsi="Times New Roman" w:cs="Times New Roman"/>
          <w:i/>
          <w:sz w:val="24"/>
          <w:szCs w:val="24"/>
        </w:rPr>
      </w:pPr>
      <w:r w:rsidRPr="00F06D73">
        <w:rPr>
          <w:rFonts w:ascii="Times New Roman" w:eastAsia="Arial" w:hAnsi="Times New Roman" w:cs="Times New Roman"/>
          <w:sz w:val="24"/>
          <w:szCs w:val="24"/>
        </w:rPr>
        <w:t>14.9</w:t>
      </w:r>
      <w:r w:rsidRPr="00F06D73">
        <w:rPr>
          <w:rFonts w:ascii="Times New Roman" w:eastAsia="Arial" w:hAnsi="Times New Roman" w:cs="Times New Roman"/>
          <w:i/>
          <w:sz w:val="24"/>
          <w:szCs w:val="24"/>
        </w:rPr>
        <w:t xml:space="preserve"> Në nenin 10 të </w:t>
      </w:r>
      <w:r w:rsidR="00175AC7">
        <w:rPr>
          <w:rFonts w:ascii="Times New Roman" w:eastAsia="Arial" w:hAnsi="Times New Roman" w:cs="Times New Roman"/>
          <w:i/>
          <w:sz w:val="24"/>
          <w:szCs w:val="24"/>
        </w:rPr>
        <w:t>KP</w:t>
      </w:r>
      <w:r w:rsidRPr="00F06D73">
        <w:rPr>
          <w:rFonts w:ascii="Times New Roman" w:eastAsia="Arial" w:hAnsi="Times New Roman" w:cs="Times New Roman"/>
          <w:i/>
          <w:sz w:val="24"/>
          <w:szCs w:val="24"/>
        </w:rPr>
        <w:t xml:space="preserve">, parashikohet se vendimet penale të dhëna ndaj shtetasve shqiptarë nga një gjykatë e huaj mund të njihen, brenda kufijve të ligjit shqiptar, Republikën e Shqipërisë. Këto norma të së drejtës materiale nuk mund të gjejnë zbatim, pa konsideruar edhe organet që ushtrojnë detyrat dhe përgjegjësitë për ndjekjen penale dhe gjykimin penal. Parë në harmoni me njëra-tjetrën, organet e drejtësisë penale shqiptare kanë të drejtën të fillojnë ndjekjen penale, si dhe gjykimin e një shtetasi shqiptar për një vepër të kryer jashtë shtetit, për sa kohë që nuk verifikohet se, për të njëjtin fakt, ai është gjykuar nga gjykatë e huaj me vendim përfundimtar. Dhënia e një vendimi të tillë do të përbënte pengesë që një </w:t>
      </w:r>
      <w:r w:rsidR="00412BDF" w:rsidRPr="00F06D73">
        <w:rPr>
          <w:rFonts w:ascii="Times New Roman" w:eastAsia="Arial" w:hAnsi="Times New Roman" w:cs="Times New Roman"/>
          <w:i/>
          <w:sz w:val="24"/>
          <w:szCs w:val="24"/>
        </w:rPr>
        <w:t>procedim</w:t>
      </w:r>
      <w:r w:rsidRPr="00F06D73">
        <w:rPr>
          <w:rFonts w:ascii="Times New Roman" w:eastAsia="Arial" w:hAnsi="Times New Roman" w:cs="Times New Roman"/>
          <w:i/>
          <w:sz w:val="24"/>
          <w:szCs w:val="24"/>
        </w:rPr>
        <w:t xml:space="preserve"> (hetim apo gjykim) i filluar, të vijonte. Kjo nuk do të thotë se shteti shqiptar pushon së pasuri pushtet dhe juridiksion mbi shtetasin e vet, të dënuar nga gjykata e huaj. Juridiksioni penal në këtë rast, ushtrohet nëpërmjet procedurës së njohjes së vendimit të gjykatës së huaj, çka do të thotë se mbi shtetasin shqiptar vijon të zbatohet ligji penal shqiptar. Dispozitat e </w:t>
      </w:r>
      <w:r w:rsidR="003C6B5F">
        <w:rPr>
          <w:rFonts w:ascii="Times New Roman" w:eastAsia="Arial" w:hAnsi="Times New Roman" w:cs="Times New Roman"/>
          <w:i/>
          <w:sz w:val="24"/>
          <w:szCs w:val="24"/>
        </w:rPr>
        <w:t>KP</w:t>
      </w:r>
      <w:r w:rsidRPr="00F06D73">
        <w:rPr>
          <w:rFonts w:ascii="Times New Roman" w:eastAsia="Arial" w:hAnsi="Times New Roman" w:cs="Times New Roman"/>
          <w:i/>
          <w:sz w:val="24"/>
          <w:szCs w:val="24"/>
        </w:rPr>
        <w:t xml:space="preserve"> janë të detyrueshme për t’u zbatuar edhe në këtë procedurë, lidhur me respektimin e parimeve, ekzistencës së një fakti penalisht të dënueshëm sipas këtij Kodi, apo edhe caktimit të dënimit që duhet të ekzekutohet në Republikën e Shqipërisë. Nisur nga sa më sipër, Gjykata e Apelit arrin në përfundimin se ushtrimi i juridiksionit penal mbi shtetasit shqiptarë që kryejnë vepra penale jashtë territorit të Republikës së Shqipërisë ushtrohet në dy mënyra: (1) nëpërmjet zbatimit të drejtpërdrejtë të ligjit penal, sipas dispozitave procedurale që rregullojnë ushtrimin e ndjekjes penale dhe gjykimit penal; (2) Nëpërmjet njohjes së vendimit penal të huaj, në përputhje me dispozitat procedurale penale, që rregullojnë këtë çështje (nenet 512 e vijues të </w:t>
      </w:r>
      <w:r w:rsidR="009C02BB">
        <w:rPr>
          <w:rFonts w:ascii="Times New Roman" w:eastAsia="Arial" w:hAnsi="Times New Roman" w:cs="Times New Roman"/>
          <w:i/>
          <w:sz w:val="24"/>
          <w:szCs w:val="24"/>
        </w:rPr>
        <w:t>KPP</w:t>
      </w:r>
      <w:r w:rsidRPr="00F06D73">
        <w:rPr>
          <w:rFonts w:ascii="Times New Roman" w:eastAsia="Arial" w:hAnsi="Times New Roman" w:cs="Times New Roman"/>
          <w:i/>
          <w:sz w:val="24"/>
          <w:szCs w:val="24"/>
        </w:rPr>
        <w:t xml:space="preserve">). Si përfundim, Gjykata e Apelit vlerëson se pretendimi i prokurorisë se ligji penal shqiptar nuk mund të zbatohet ndaj shtetasit Bledar Bedini alias Bledar Imami, është i pabazuar. Ligji shqiptar penal zbatohet ndaj këtij shtetasi, dhe shteti shqiptar ka zgjeruar juridiksion mbi këtë çështje për efekt të kërkesës për njohje. Nga përmbajtja e nenit 512 e vijues të KPP, Gjykata vlerëson se njohja e vendimit penal të huaj është parakushti themelor në mënyrë që vendimi të prodhojë pasoja juridike në rendin juridik shqiptar. Me njohjen e një vendimi penal të huaj nuk kemi të bëjmë me një vendim të gjykatës shqiptare që vihet në ekzekutim, por me një vendim të një gjykate të huaj që ekzekutohet në përputhje me legjislacionin shqiptar dhe që është një zgjerim i juridiksionit të autoritetit gjyqësor të huaj në Shqipëri, i cili përfundon mbas njohjes dhe ekzekutimit të tij në Shqipëri (qëndrim i mbajtur edhe nga Kolegjet e Bashkuara të </w:t>
      </w:r>
      <w:r w:rsidRPr="00F06D73">
        <w:rPr>
          <w:rFonts w:ascii="Times New Roman" w:eastAsia="Arial" w:hAnsi="Times New Roman" w:cs="Times New Roman"/>
          <w:i/>
          <w:sz w:val="24"/>
          <w:szCs w:val="24"/>
        </w:rPr>
        <w:lastRenderedPageBreak/>
        <w:t xml:space="preserve">Gjykatës së Lartë në vendimin </w:t>
      </w:r>
      <w:r w:rsidR="00175AC7">
        <w:rPr>
          <w:rFonts w:ascii="Times New Roman" w:eastAsia="Arial" w:hAnsi="Times New Roman" w:cs="Times New Roman"/>
          <w:i/>
          <w:sz w:val="24"/>
          <w:szCs w:val="24"/>
        </w:rPr>
        <w:t>njësues</w:t>
      </w:r>
      <w:r w:rsidRPr="00F06D73">
        <w:rPr>
          <w:rFonts w:ascii="Times New Roman" w:eastAsia="Arial" w:hAnsi="Times New Roman" w:cs="Times New Roman"/>
          <w:i/>
          <w:sz w:val="24"/>
          <w:szCs w:val="24"/>
        </w:rPr>
        <w:t xml:space="preserve"> nr. 154, datë 15.04.2000). Kjo është dhe arsyeja që fillimisht është kërkuar njohja e vendimit të dënimit ndaj shtetasit shqiptar Bledar Imami alias Bedini nga ana e autoriteteve gjyqësore italiane. </w:t>
      </w:r>
    </w:p>
    <w:p w14:paraId="5A798101" w14:textId="77777777" w:rsidR="008F18B9" w:rsidRPr="00F06D73" w:rsidRDefault="008F18B9" w:rsidP="00412BDF">
      <w:pPr>
        <w:spacing w:after="0" w:line="240" w:lineRule="auto"/>
        <w:ind w:left="-5" w:right="12" w:firstLine="725"/>
        <w:jc w:val="both"/>
        <w:rPr>
          <w:rFonts w:ascii="Times New Roman" w:eastAsia="Arial" w:hAnsi="Times New Roman" w:cs="Times New Roman"/>
          <w:i/>
          <w:sz w:val="24"/>
          <w:szCs w:val="24"/>
        </w:rPr>
      </w:pPr>
      <w:r w:rsidRPr="00F06D73">
        <w:rPr>
          <w:rFonts w:ascii="Times New Roman" w:eastAsia="Arial" w:hAnsi="Times New Roman" w:cs="Times New Roman"/>
          <w:sz w:val="24"/>
          <w:szCs w:val="24"/>
        </w:rPr>
        <w:t>14.10</w:t>
      </w:r>
      <w:r w:rsidRPr="00F06D73">
        <w:rPr>
          <w:rFonts w:ascii="Times New Roman" w:eastAsia="Arial" w:hAnsi="Times New Roman" w:cs="Times New Roman"/>
          <w:i/>
          <w:sz w:val="24"/>
          <w:szCs w:val="24"/>
        </w:rPr>
        <w:t xml:space="preserve"> Në eventualitetin e sipërcituar, të pranimit të kërkesës për ekstradim në kushtet kur për të njëjtin fakt është refuzuar më parë kërkesa për njohjen e vendimit penal të huaj ndaj shtetasit shqiptar Bledar Imami alias Bedini, bie ndesh formalisht edhe me parimin e mosdënimit pa ligj që parashikohet në nenin 7 të  Europiane të të Drejtave të Njeriut si dhe në nenin 29 të Kushtetutës Shqiptare, dhe është pjesë e rëndësishme e procesit të rregullt gjyqësor, së bashku me parimin e mos dënimit dy herë për të njëjtin fakt (ne bis in idem). Neni 29 i Kushtetutës parashikon se:</w:t>
      </w:r>
      <w:r w:rsidR="00412BDF">
        <w:rPr>
          <w:rFonts w:ascii="Times New Roman" w:eastAsia="Arial" w:hAnsi="Times New Roman" w:cs="Times New Roman"/>
          <w:i/>
          <w:sz w:val="24"/>
          <w:szCs w:val="24"/>
        </w:rPr>
        <w:t xml:space="preserve"> </w:t>
      </w:r>
      <w:r w:rsidRPr="00F06D73">
        <w:rPr>
          <w:rFonts w:ascii="Times New Roman" w:eastAsia="Arial" w:hAnsi="Times New Roman" w:cs="Times New Roman"/>
          <w:i/>
          <w:sz w:val="24"/>
          <w:szCs w:val="24"/>
        </w:rPr>
        <w:t>“1</w:t>
      </w:r>
      <w:r w:rsidR="00412BDF">
        <w:rPr>
          <w:rFonts w:ascii="Times New Roman" w:eastAsia="Arial" w:hAnsi="Times New Roman" w:cs="Times New Roman"/>
          <w:i/>
          <w:sz w:val="24"/>
          <w:szCs w:val="24"/>
        </w:rPr>
        <w:t>.</w:t>
      </w:r>
      <w:r w:rsidRPr="00F06D73">
        <w:rPr>
          <w:rFonts w:ascii="Times New Roman" w:eastAsia="Arial" w:hAnsi="Times New Roman" w:cs="Times New Roman"/>
          <w:i/>
          <w:sz w:val="24"/>
          <w:szCs w:val="24"/>
        </w:rPr>
        <w:t xml:space="preserve">Askush nuk mund të akuzohet ose të deklarohet fajtor për një vepër penale, e cila nuk konsiderohej e tillë me ligj në kohën e kryerjes së saj, me përjashtim të veprave, të cilat në kohën e kryerjes së tyre, përbënin krime lufte ose krime kundër njerëzimit sipas së drejtës ndërkombëtare. 2. Nuk mund të jepet një dënim më i rëndë se ai që ka qenë parashikuar me ligj në kohën e kryerjes së veprës penale. 3. Ligji penal favorizues ka fuqi prapavepruese”. Ndërkohë neni 7 i KEDNJ parashikon se: “1. Askush nuk mund të dënohet për një veprim ose një mosveprim, që në momentin kur është kryer nuk përbënte vepër penale, sipas të drejtës së brendshme ose ndërkombëtare. Po ashtu, nuk mund të jepet një dënim më i rëndë se ai që ishte i zbatueshëm në momentin kur është kryer vepra penale. 2. Ky nen nuk do të ndikojë mbi gjykimin dhe dënimin e një personi për një veprim ose mosveprim, i cili, në momentin kur është kryer, quhej vepër penale sipas parimeve të përgjithshme të së drejtës, të njohura nga kombet e qytetëruara”. Në çdo rast njohja e vendimit penal të huaj është një institut i së drejtës procedurale penale që ka karakterin substancial të dënimit penal, jo vetëm duke pasur parasysh </w:t>
      </w:r>
      <w:r w:rsidR="00726044" w:rsidRPr="00F06D73">
        <w:rPr>
          <w:rFonts w:ascii="Times New Roman" w:eastAsia="Arial" w:hAnsi="Times New Roman" w:cs="Times New Roman"/>
          <w:i/>
          <w:sz w:val="24"/>
          <w:szCs w:val="24"/>
        </w:rPr>
        <w:t>kualifikim</w:t>
      </w:r>
      <w:r w:rsidR="00726044">
        <w:rPr>
          <w:rFonts w:ascii="Times New Roman" w:eastAsia="Arial" w:hAnsi="Times New Roman" w:cs="Times New Roman"/>
          <w:i/>
          <w:sz w:val="24"/>
          <w:szCs w:val="24"/>
        </w:rPr>
        <w:t>in</w:t>
      </w:r>
      <w:r w:rsidRPr="00F06D73">
        <w:rPr>
          <w:rFonts w:ascii="Times New Roman" w:eastAsia="Arial" w:hAnsi="Times New Roman" w:cs="Times New Roman"/>
          <w:i/>
          <w:sz w:val="24"/>
          <w:szCs w:val="24"/>
        </w:rPr>
        <w:t xml:space="preserve"> e tij formalisht si të tillë, por edhe duke pasur parasysh kufizimet e mëdha të të drejtave dhe lirive themelore të njeriut që kufizohen në momentin e njohjes së vendimit penal të huaj nga gjykata shqiptare. Në këtë kuptim, nuk mund të pranohet kërkesa për ekstradim në kushtet kur për të njëjtin fakt është refuzuar më parë kërkesa për njohjen e vendimit penal të huaj ndaj shtetasit shqiptar pasi bie ndesh me qëllimin e nenit 29 të Kushtetutës dhe nenit 7 të KEDNJ, krijon efektet ekuivalente dhe materiale të një dënim</w:t>
      </w:r>
      <w:r w:rsidR="00726044">
        <w:rPr>
          <w:rFonts w:ascii="Times New Roman" w:eastAsia="Arial" w:hAnsi="Times New Roman" w:cs="Times New Roman"/>
          <w:i/>
          <w:sz w:val="24"/>
          <w:szCs w:val="24"/>
        </w:rPr>
        <w:t>i</w:t>
      </w:r>
      <w:r w:rsidRPr="00F06D73">
        <w:rPr>
          <w:rFonts w:ascii="Times New Roman" w:eastAsia="Arial" w:hAnsi="Times New Roman" w:cs="Times New Roman"/>
          <w:i/>
          <w:sz w:val="24"/>
          <w:szCs w:val="24"/>
        </w:rPr>
        <w:t>t penal pa ligj, si dhe bie ndesh edhe me parimin e mos dënimit dy herë për të njëjtin fakt (ne bis in idem).</w:t>
      </w:r>
    </w:p>
    <w:p w14:paraId="5E16F005" w14:textId="16C28F3F" w:rsidR="00412BDF" w:rsidRPr="00390D15" w:rsidRDefault="008F18B9" w:rsidP="00390D15">
      <w:pPr>
        <w:spacing w:after="0" w:line="240" w:lineRule="auto"/>
        <w:ind w:left="-5" w:right="12" w:firstLine="725"/>
        <w:jc w:val="both"/>
        <w:rPr>
          <w:rFonts w:ascii="Times New Roman" w:hAnsi="Times New Roman" w:cs="Times New Roman"/>
          <w:i/>
          <w:sz w:val="24"/>
          <w:szCs w:val="24"/>
        </w:rPr>
      </w:pPr>
      <w:r w:rsidRPr="00F06D73">
        <w:rPr>
          <w:rFonts w:ascii="Times New Roman" w:eastAsia="Arial" w:hAnsi="Times New Roman" w:cs="Times New Roman"/>
          <w:sz w:val="24"/>
          <w:szCs w:val="24"/>
        </w:rPr>
        <w:t>14.11</w:t>
      </w:r>
      <w:r w:rsidRPr="00F06D73">
        <w:rPr>
          <w:rFonts w:ascii="Times New Roman" w:eastAsia="Arial" w:hAnsi="Times New Roman" w:cs="Times New Roman"/>
          <w:i/>
          <w:sz w:val="24"/>
          <w:szCs w:val="24"/>
        </w:rPr>
        <w:t xml:space="preserve"> Përpos sa më lart, Gjykata e Apelit vlerëson se në rastin konkret c</w:t>
      </w:r>
      <w:r w:rsidR="00174D28">
        <w:rPr>
          <w:rFonts w:ascii="Times New Roman" w:eastAsia="Arial" w:hAnsi="Times New Roman" w:cs="Times New Roman"/>
          <w:i/>
          <w:sz w:val="24"/>
          <w:szCs w:val="24"/>
        </w:rPr>
        <w:t>e</w:t>
      </w:r>
      <w:r w:rsidRPr="00F06D73">
        <w:rPr>
          <w:rFonts w:ascii="Times New Roman" w:eastAsia="Arial" w:hAnsi="Times New Roman" w:cs="Times New Roman"/>
          <w:i/>
          <w:sz w:val="24"/>
          <w:szCs w:val="24"/>
        </w:rPr>
        <w:t xml:space="preserve">nohet edhe parimi kushtetues dhe konventor i sigurisë juridike. Në jurisprudencën e Gjykatës Kushtetuese është vlerësuar se procesi ligjvënës duhet të plotësojë disa kërkesa paraprake të detyrueshme për t’u </w:t>
      </w:r>
      <w:r w:rsidR="00726044" w:rsidRPr="00F06D73">
        <w:rPr>
          <w:rFonts w:ascii="Times New Roman" w:eastAsia="Arial" w:hAnsi="Times New Roman" w:cs="Times New Roman"/>
          <w:i/>
          <w:sz w:val="24"/>
          <w:szCs w:val="24"/>
        </w:rPr>
        <w:t>konfirmuar</w:t>
      </w:r>
      <w:r w:rsidRPr="00F06D73">
        <w:rPr>
          <w:rFonts w:ascii="Times New Roman" w:eastAsia="Arial" w:hAnsi="Times New Roman" w:cs="Times New Roman"/>
          <w:i/>
          <w:sz w:val="24"/>
          <w:szCs w:val="24"/>
        </w:rPr>
        <w:t xml:space="preserve"> sakaq me parimin e sigurisë juridike. Ky parim kushtetues ka si kërkesë të domosdoshme faktin që ligji në tërësi, pjesë apo dispozita të veçanta të tij në përmbajtjen e tyre duhet të jenë të qarta, të përcaktuara dhe të kuptueshme, duke nënkuptuar ndër të tjera që ligji në një shoqëri të ofrojë siguri, qartësi dhe vazhdimësi, në mënyrë që individët t’i drejtojnë veprimet e tyre në mënyrë korrekte e në përputhje me të. Një rregullim i pasaktë i normës ligjore dhe që sjell pasoja, nuk shkon në përputhje me qëllimin, stabilitetin, besueshmërinë dhe efektivitetin që synon vetë norma.</w:t>
      </w:r>
      <w:hyperlink r:id="rId10" w:anchor="_ftn1" w:history="1">
        <w:r w:rsidRPr="00F06D73">
          <w:rPr>
            <w:rStyle w:val="Hyperlink"/>
            <w:rFonts w:ascii="Times New Roman" w:eastAsia="Arial" w:hAnsi="Times New Roman" w:cs="Times New Roman"/>
            <w:i/>
            <w:color w:val="auto"/>
            <w:sz w:val="24"/>
            <w:szCs w:val="24"/>
          </w:rPr>
          <w:t>[1]</w:t>
        </w:r>
      </w:hyperlink>
      <w:r w:rsidRPr="00F06D73">
        <w:rPr>
          <w:rFonts w:ascii="Times New Roman" w:hAnsi="Times New Roman" w:cs="Times New Roman"/>
          <w:i/>
          <w:sz w:val="24"/>
          <w:szCs w:val="24"/>
        </w:rPr>
        <w:t xml:space="preserve"> </w:t>
      </w:r>
      <w:r w:rsidRPr="00F06D73">
        <w:rPr>
          <w:rFonts w:ascii="Times New Roman" w:eastAsia="Arial" w:hAnsi="Times New Roman" w:cs="Times New Roman"/>
          <w:i/>
          <w:sz w:val="24"/>
          <w:szCs w:val="24"/>
        </w:rPr>
        <w:t xml:space="preserve">Në këtë kuptim Gjykata e Apelit vlerëson se në kushtet e këtij kuadri ligjor (KPP i R.Sh i cili e ndalon ekstradimin për shkaqe parashkrimi të ekzekutimit të dënimit penal në shtetin e kërkuar / neni 491 </w:t>
      </w:r>
      <w:r w:rsidR="00174D28">
        <w:rPr>
          <w:rFonts w:ascii="Times New Roman" w:eastAsia="Arial" w:hAnsi="Times New Roman" w:cs="Times New Roman"/>
          <w:i/>
          <w:sz w:val="24"/>
          <w:szCs w:val="24"/>
        </w:rPr>
        <w:t>shkronja</w:t>
      </w:r>
      <w:r w:rsidRPr="00F06D73">
        <w:rPr>
          <w:rFonts w:ascii="Times New Roman" w:eastAsia="Arial" w:hAnsi="Times New Roman" w:cs="Times New Roman"/>
          <w:i/>
          <w:sz w:val="24"/>
          <w:szCs w:val="24"/>
        </w:rPr>
        <w:t xml:space="preserve"> “ë” /; ratifikimi i Protokollit Katër </w:t>
      </w:r>
      <w:r w:rsidR="00A6549C">
        <w:rPr>
          <w:rFonts w:ascii="Times New Roman" w:eastAsia="Arial" w:hAnsi="Times New Roman" w:cs="Times New Roman"/>
          <w:i/>
          <w:sz w:val="24"/>
          <w:szCs w:val="24"/>
        </w:rPr>
        <w:t>S</w:t>
      </w:r>
      <w:r w:rsidRPr="00F06D73">
        <w:rPr>
          <w:rFonts w:ascii="Times New Roman" w:eastAsia="Arial" w:hAnsi="Times New Roman" w:cs="Times New Roman"/>
          <w:i/>
          <w:sz w:val="24"/>
          <w:szCs w:val="24"/>
        </w:rPr>
        <w:t>htesë të Konventës Evropiane të Ekstradimit; dhe interpretimit që bëhet nga organi i akuzës (nëpërmjet paraqitjes së kërkesave të tilla, fillimisht kërkesë për njohje vendimi penal të huaj - kërkesë kjo e refuzuar nga shteti shqiptar - dhe më pas kërkesë për ekstradim), shtetasit shqiptar që ndodhen në raste të ngjashme, përfshirë edhe të dënuarin, i c</w:t>
      </w:r>
      <w:r w:rsidR="00A6549C">
        <w:rPr>
          <w:rFonts w:ascii="Times New Roman" w:eastAsia="Arial" w:hAnsi="Times New Roman" w:cs="Times New Roman"/>
          <w:i/>
          <w:sz w:val="24"/>
          <w:szCs w:val="24"/>
        </w:rPr>
        <w:t>e</w:t>
      </w:r>
      <w:r w:rsidRPr="00F06D73">
        <w:rPr>
          <w:rFonts w:ascii="Times New Roman" w:eastAsia="Arial" w:hAnsi="Times New Roman" w:cs="Times New Roman"/>
          <w:i/>
          <w:sz w:val="24"/>
          <w:szCs w:val="24"/>
        </w:rPr>
        <w:t xml:space="preserve">nohet procesi i rregullt ligjor për shkak se ligjvënësi nuk ka respektuar parimin konventor dhe kushtetues të qartësisë dhe precizitetit të ligjit penal të elaboruar në vijimësi nga GJEDNJ dhe Gjykata Kushtetuese e Republikës së Shqipërisë, i cili kërkon që i gjithë ligji të jetë mjaftueshëm preciz në mënyrë të tillë që të lejojë personin - nëse është e nevojshme me këshillimin e duhur - të parashikojë, deri në shkallën që është e arsyeshme për rrethanat, pasojat të cilat mund t’i shkaktojë një akt i caktuar. Mungesa e qartësisë së ligjit dhe </w:t>
      </w:r>
      <w:r w:rsidRPr="00F06D73">
        <w:rPr>
          <w:rFonts w:ascii="Times New Roman" w:eastAsia="Arial" w:hAnsi="Times New Roman" w:cs="Times New Roman"/>
          <w:i/>
          <w:sz w:val="24"/>
          <w:szCs w:val="24"/>
        </w:rPr>
        <w:lastRenderedPageBreak/>
        <w:t>parashikueshmërisë se cilat do jenë pasojat ligjore c</w:t>
      </w:r>
      <w:r w:rsidR="00726044">
        <w:rPr>
          <w:rFonts w:ascii="Times New Roman" w:eastAsia="Arial" w:hAnsi="Times New Roman" w:cs="Times New Roman"/>
          <w:i/>
          <w:sz w:val="24"/>
          <w:szCs w:val="24"/>
        </w:rPr>
        <w:t>e</w:t>
      </w:r>
      <w:r w:rsidRPr="00F06D73">
        <w:rPr>
          <w:rFonts w:ascii="Times New Roman" w:eastAsia="Arial" w:hAnsi="Times New Roman" w:cs="Times New Roman"/>
          <w:i/>
          <w:sz w:val="24"/>
          <w:szCs w:val="24"/>
        </w:rPr>
        <w:t>non parimin e sigurisë juridike të personit. Bazuar në sa më lart gjykata e apelit, ndryshe nga gjykata e shkallës së parë, e gjen të pabazuar në ligj kërkesën e organit të akuzës për miratimin e lejimit të ekstradimit të shtetasit Bledar Bedini alias Bledar Imami dhe si të tillë do ta ndryshojë atë</w:t>
      </w:r>
      <w:r w:rsidRPr="00F06D73">
        <w:rPr>
          <w:rFonts w:ascii="Times New Roman" w:hAnsi="Times New Roman" w:cs="Times New Roman"/>
          <w:i/>
          <w:sz w:val="24"/>
          <w:szCs w:val="24"/>
        </w:rPr>
        <w:t>....</w:t>
      </w:r>
    </w:p>
    <w:p w14:paraId="3102DD71" w14:textId="77777777" w:rsidR="008F18B9" w:rsidRPr="00F06D73" w:rsidRDefault="008F18B9" w:rsidP="00412BDF">
      <w:pPr>
        <w:spacing w:after="0" w:line="240" w:lineRule="auto"/>
        <w:ind w:firstLine="720"/>
        <w:jc w:val="both"/>
        <w:rPr>
          <w:rFonts w:ascii="Times New Roman" w:hAnsi="Times New Roman" w:cs="Times New Roman"/>
          <w:sz w:val="24"/>
          <w:szCs w:val="24"/>
        </w:rPr>
      </w:pPr>
      <w:r w:rsidRPr="00F06D73">
        <w:rPr>
          <w:rFonts w:ascii="Times New Roman" w:hAnsi="Times New Roman" w:cs="Times New Roman"/>
          <w:sz w:val="24"/>
          <w:szCs w:val="24"/>
        </w:rPr>
        <w:t>15.</w:t>
      </w:r>
      <w:r w:rsidRPr="00F06D73">
        <w:rPr>
          <w:rFonts w:ascii="Times New Roman" w:hAnsi="Times New Roman" w:cs="Times New Roman"/>
          <w:b/>
          <w:sz w:val="24"/>
          <w:szCs w:val="24"/>
        </w:rPr>
        <w:t xml:space="preserve"> Kundër vendimit të Gjykatës së Apelit Tiranë, ka paraqitur rekurs Prokuroria pranë Gjykatës së Apelit Tiranë</w:t>
      </w:r>
      <w:r w:rsidRPr="00412BDF">
        <w:rPr>
          <w:rFonts w:ascii="Times New Roman" w:hAnsi="Times New Roman" w:cs="Times New Roman"/>
          <w:bCs/>
          <w:sz w:val="24"/>
          <w:szCs w:val="24"/>
        </w:rPr>
        <w:t xml:space="preserve">, </w:t>
      </w:r>
      <w:r w:rsidR="00412BDF">
        <w:rPr>
          <w:rFonts w:ascii="Times New Roman" w:hAnsi="Times New Roman" w:cs="Times New Roman"/>
          <w:bCs/>
          <w:sz w:val="24"/>
          <w:szCs w:val="24"/>
        </w:rPr>
        <w:t>duke</w:t>
      </w:r>
      <w:r w:rsidRPr="00412BDF">
        <w:rPr>
          <w:rFonts w:ascii="Times New Roman" w:hAnsi="Times New Roman" w:cs="Times New Roman"/>
          <w:bCs/>
          <w:sz w:val="24"/>
          <w:szCs w:val="24"/>
        </w:rPr>
        <w:t xml:space="preserve"> kërk</w:t>
      </w:r>
      <w:r w:rsidR="00412BDF">
        <w:rPr>
          <w:rFonts w:ascii="Times New Roman" w:hAnsi="Times New Roman" w:cs="Times New Roman"/>
          <w:bCs/>
          <w:sz w:val="24"/>
          <w:szCs w:val="24"/>
        </w:rPr>
        <w:t>uar</w:t>
      </w:r>
      <w:r w:rsidRPr="00412BDF">
        <w:rPr>
          <w:rFonts w:ascii="Times New Roman" w:hAnsi="Times New Roman" w:cs="Times New Roman"/>
          <w:bCs/>
          <w:sz w:val="24"/>
          <w:szCs w:val="24"/>
        </w:rPr>
        <w:t xml:space="preserve">: </w:t>
      </w:r>
      <w:r w:rsidRPr="00F06D73">
        <w:rPr>
          <w:rFonts w:ascii="Times New Roman" w:hAnsi="Times New Roman" w:cs="Times New Roman"/>
          <w:sz w:val="24"/>
          <w:szCs w:val="24"/>
        </w:rPr>
        <w:t xml:space="preserve">Ndryshimin e vendimit </w:t>
      </w:r>
      <w:r w:rsidR="00003178" w:rsidRPr="00F06D73">
        <w:rPr>
          <w:rFonts w:ascii="Times New Roman" w:hAnsi="Times New Roman" w:cs="Times New Roman"/>
          <w:sz w:val="24"/>
          <w:szCs w:val="24"/>
        </w:rPr>
        <w:t>nr.</w:t>
      </w:r>
      <w:r w:rsidRPr="00F06D73">
        <w:rPr>
          <w:rFonts w:ascii="Times New Roman" w:hAnsi="Times New Roman" w:cs="Times New Roman"/>
          <w:sz w:val="24"/>
          <w:szCs w:val="24"/>
        </w:rPr>
        <w:t>1242, datë 20.12.2022 të Gjykatës së Apelit Tiranë dhe lënien në fuqi të vendimit nr. 375, datë 14.09.2022 të Gjykatës së Rrethit Gjyqësor Tiranë.</w:t>
      </w:r>
    </w:p>
    <w:p w14:paraId="55F5F890" w14:textId="77777777" w:rsidR="008F18B9" w:rsidRPr="00F06D73" w:rsidRDefault="00412BDF" w:rsidP="00412BDF">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w:t>
      </w:r>
      <w:r w:rsidR="008F18B9" w:rsidRPr="00F06D73">
        <w:rPr>
          <w:rFonts w:ascii="Times New Roman" w:hAnsi="Times New Roman" w:cs="Times New Roman"/>
          <w:sz w:val="24"/>
          <w:szCs w:val="24"/>
        </w:rPr>
        <w:t>6. Në rekurs</w:t>
      </w:r>
      <w:r w:rsidR="00003178" w:rsidRPr="00F06D73">
        <w:rPr>
          <w:rFonts w:ascii="Times New Roman" w:hAnsi="Times New Roman" w:cs="Times New Roman"/>
          <w:sz w:val="24"/>
          <w:szCs w:val="24"/>
        </w:rPr>
        <w:t xml:space="preserve">, </w:t>
      </w:r>
      <w:r w:rsidR="008F18B9" w:rsidRPr="00F06D73">
        <w:rPr>
          <w:rFonts w:ascii="Times New Roman" w:hAnsi="Times New Roman" w:cs="Times New Roman"/>
          <w:sz w:val="24"/>
          <w:szCs w:val="24"/>
        </w:rPr>
        <w:t xml:space="preserve">Prokuroria pranë Gjykatës së Apelit Tiranë ka parashtruar këto shkaqe: </w:t>
      </w:r>
    </w:p>
    <w:p w14:paraId="584D9536"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xml:space="preserve">- Vendimi i Gjykatës së Apelit Tiranë vjen në kundërshtim me disa praktika të Kolegjeve të Bashkuara të Gjykatës së Lartë. </w:t>
      </w:r>
    </w:p>
    <w:p w14:paraId="33621DD9"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xml:space="preserve">- Gjithsesi edhe vetë Gjykata e Lartë ka mbajtur qëndrime të ndryshme për raste të njëjta, ndaj lind e nevojshme unifikimi i praktikës, në mënyrë që të mos krijohet pabarazi në trajtimin e njerëzve përballë ligjit. </w:t>
      </w:r>
    </w:p>
    <w:p w14:paraId="561FD084"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sz w:val="24"/>
          <w:szCs w:val="24"/>
        </w:rPr>
      </w:pPr>
      <w:r w:rsidRPr="00F06D73">
        <w:rPr>
          <w:rFonts w:ascii="Times New Roman" w:hAnsi="Times New Roman" w:cs="Times New Roman"/>
          <w:sz w:val="24"/>
          <w:szCs w:val="24"/>
        </w:rPr>
        <w:t xml:space="preserve">- Gjykata e Apelit Tiranë vlerësoi se pretendimi i mbrojtjes se, sipas ligjit shqiptar është parashkruar ekzekutimi i dënimit penal për të cilin kërkohet të ekstradohet shtetasi Bledar Imami, kërkesa për efekt ekstradimi është një kërkesë e përsëritur, e cila cenon parimin e sigurisë juridike, si dhe pretendimi se gjykimi është zhvilluar në mungesë dhe shteti italian nuk ka dhënë garanci për rishikimin e vendimit. Gjykata e Apelit Tiranë çmon të bazuar pretendimin e mbrojtjes për refuzimin e ekstradimit, pasi në zbatim të pikës 1/b të nenit 54 të “Për </w:t>
      </w:r>
      <w:r w:rsidR="00454B71">
        <w:rPr>
          <w:rFonts w:ascii="Times New Roman" w:hAnsi="Times New Roman" w:cs="Times New Roman"/>
          <w:sz w:val="24"/>
          <w:szCs w:val="24"/>
        </w:rPr>
        <w:t>m</w:t>
      </w:r>
      <w:r w:rsidRPr="00F06D73">
        <w:rPr>
          <w:rFonts w:ascii="Times New Roman" w:hAnsi="Times New Roman" w:cs="Times New Roman"/>
          <w:sz w:val="24"/>
          <w:szCs w:val="24"/>
        </w:rPr>
        <w:t xml:space="preserve">arrëdhëniet </w:t>
      </w:r>
      <w:r w:rsidR="00454B71">
        <w:rPr>
          <w:rFonts w:ascii="Times New Roman" w:hAnsi="Times New Roman" w:cs="Times New Roman"/>
          <w:sz w:val="24"/>
          <w:szCs w:val="24"/>
        </w:rPr>
        <w:t>j</w:t>
      </w:r>
      <w:r w:rsidRPr="00F06D73">
        <w:rPr>
          <w:rFonts w:ascii="Times New Roman" w:hAnsi="Times New Roman" w:cs="Times New Roman"/>
          <w:sz w:val="24"/>
          <w:szCs w:val="24"/>
        </w:rPr>
        <w:t xml:space="preserve">uridiksionale me </w:t>
      </w:r>
      <w:r w:rsidR="001E152F">
        <w:rPr>
          <w:rFonts w:ascii="Times New Roman" w:hAnsi="Times New Roman" w:cs="Times New Roman"/>
          <w:sz w:val="24"/>
          <w:szCs w:val="24"/>
        </w:rPr>
        <w:t>a</w:t>
      </w:r>
      <w:r w:rsidRPr="00F06D73">
        <w:rPr>
          <w:rFonts w:ascii="Times New Roman" w:hAnsi="Times New Roman" w:cs="Times New Roman"/>
          <w:sz w:val="24"/>
          <w:szCs w:val="24"/>
        </w:rPr>
        <w:t xml:space="preserve">utoritetet e </w:t>
      </w:r>
      <w:r w:rsidR="001E152F">
        <w:rPr>
          <w:rFonts w:ascii="Times New Roman" w:hAnsi="Times New Roman" w:cs="Times New Roman"/>
          <w:sz w:val="24"/>
          <w:szCs w:val="24"/>
        </w:rPr>
        <w:t>h</w:t>
      </w:r>
      <w:r w:rsidRPr="00F06D73">
        <w:rPr>
          <w:rFonts w:ascii="Times New Roman" w:hAnsi="Times New Roman" w:cs="Times New Roman"/>
          <w:sz w:val="24"/>
          <w:szCs w:val="24"/>
        </w:rPr>
        <w:t xml:space="preserve">uaja në </w:t>
      </w:r>
      <w:r w:rsidR="001E152F">
        <w:rPr>
          <w:rFonts w:ascii="Times New Roman" w:hAnsi="Times New Roman" w:cs="Times New Roman"/>
          <w:sz w:val="24"/>
          <w:szCs w:val="24"/>
        </w:rPr>
        <w:t>ç</w:t>
      </w:r>
      <w:r w:rsidRPr="00F06D73">
        <w:rPr>
          <w:rFonts w:ascii="Times New Roman" w:hAnsi="Times New Roman" w:cs="Times New Roman"/>
          <w:sz w:val="24"/>
          <w:szCs w:val="24"/>
        </w:rPr>
        <w:t xml:space="preserve">ështjet </w:t>
      </w:r>
      <w:r w:rsidR="001E152F">
        <w:rPr>
          <w:rFonts w:ascii="Times New Roman" w:hAnsi="Times New Roman" w:cs="Times New Roman"/>
          <w:sz w:val="24"/>
          <w:szCs w:val="24"/>
        </w:rPr>
        <w:t>p</w:t>
      </w:r>
      <w:r w:rsidRPr="00F06D73">
        <w:rPr>
          <w:rFonts w:ascii="Times New Roman" w:hAnsi="Times New Roman" w:cs="Times New Roman"/>
          <w:sz w:val="24"/>
          <w:szCs w:val="24"/>
        </w:rPr>
        <w:t xml:space="preserve">enale”, ekzekutimi i dënimit është parashkruar. Gjykata e Apelit Tiranë çmon të evidentojë që një vendim penal i huaj të sjellë pasojat që burojnë në pjesën urdhëruese të tij kërkohet midis të tjerave që jo vetëm vepra penale që është kryer të jetë njëkohësisht e dënueshme nga legjislacionet penale të shteteve palë në një marrëveshje, por edhe që dënimi të jetë njëkohësisht i ekzekutueshëm dhe jo i parashkruar si nga shteti kërkues, ashtu dhe nga shteti i kërkuar. Parashkrimin e ekzekutimit të vendimit të dënimit, ligjvënësi e ka parashikuar si rrethanë penguese, jo vetëm përsa i përket ekzekutimit, por edhe njohjes së një vendimin penal të huaj dhe lejimit të ekstradimit....gjykata çmon se vendimi për të cilën kërkohet ekstradimi i shtetasit Bledar Bedini </w:t>
      </w:r>
      <w:r w:rsidRPr="00412BDF">
        <w:rPr>
          <w:rFonts w:ascii="Times New Roman" w:hAnsi="Times New Roman" w:cs="Times New Roman"/>
          <w:i/>
          <w:iCs/>
          <w:sz w:val="24"/>
          <w:szCs w:val="24"/>
        </w:rPr>
        <w:t>alias</w:t>
      </w:r>
      <w:r w:rsidRPr="00F06D73">
        <w:rPr>
          <w:rFonts w:ascii="Times New Roman" w:hAnsi="Times New Roman" w:cs="Times New Roman"/>
          <w:sz w:val="24"/>
          <w:szCs w:val="24"/>
        </w:rPr>
        <w:t xml:space="preserve"> Bledar Imami është parashkruar, pasi bazuar në parimin e reciprocitetit shteti shqiptar nuk duhet të pranojë ekstradimin e shtetasve të vet në të njëjtat kushtet për veprat penale për të cilat ka juridiksion.</w:t>
      </w:r>
    </w:p>
    <w:p w14:paraId="1D8F4B1F"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xml:space="preserve">- Ky qëndrim i Gjykatës së Apelit Tiranë vjen në kundërshtim me parashikimet e Protokollit të Katërt Shtesë të Konventës Europiane të Ekstradimit, ratifikuar tashmë e me anë të ligjit nr. 117/2013, datë 15.04.2013, hyrë në fuqi me datë 01.06.2014, ku i njëjti </w:t>
      </w:r>
      <w:r w:rsidR="000E0DAD">
        <w:rPr>
          <w:rFonts w:ascii="Times New Roman" w:hAnsi="Times New Roman" w:cs="Times New Roman"/>
          <w:sz w:val="24"/>
          <w:szCs w:val="24"/>
        </w:rPr>
        <w:t>P</w:t>
      </w:r>
      <w:r w:rsidRPr="00F06D73">
        <w:rPr>
          <w:rFonts w:ascii="Times New Roman" w:hAnsi="Times New Roman" w:cs="Times New Roman"/>
          <w:sz w:val="24"/>
          <w:szCs w:val="24"/>
        </w:rPr>
        <w:t xml:space="preserve">rotokoll është miratuar edhe nga shteti italian me ligjin nr. 88, datë 24.07.2019, i cili ka hyrë në fuqi në datën 20.08.2019. </w:t>
      </w:r>
    </w:p>
    <w:p w14:paraId="1D419EB5"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xml:space="preserve">- Shteti </w:t>
      </w:r>
      <w:r w:rsidR="00E34791">
        <w:rPr>
          <w:rFonts w:ascii="Times New Roman" w:hAnsi="Times New Roman" w:cs="Times New Roman"/>
          <w:sz w:val="24"/>
          <w:szCs w:val="24"/>
        </w:rPr>
        <w:t>i</w:t>
      </w:r>
      <w:r w:rsidRPr="00F06D73">
        <w:rPr>
          <w:rFonts w:ascii="Times New Roman" w:hAnsi="Times New Roman" w:cs="Times New Roman"/>
          <w:sz w:val="24"/>
          <w:szCs w:val="24"/>
        </w:rPr>
        <w:t>talian e ka miratuar këtë Protokoll me rezervë ndaj Shqipërisë në lidhje me të rejat që ka sjellë në këtë drejtim, por që shqyrtimi i mundësisë së refuzimit të ekstradimit për këtë shkak, pra të mungesës së reciprocitetit ndërshtetëror në zbatimin e parashikimeve ligjore të bëra pjesë e legjislacionit të brendshëm, për shkak të rezervës së përcaktuar nga shteti italian, i përket autoritetit ekzekutiv dhe jo gjykatës. Është pikërisht autoriteti ekzekutiv ai që vlerëson në tërësi marrëdhëniet ndërshtetërore dhe i jep ose jo rrugë përfundimisht një ekstradimi të lejuar nga gjykata, pas vlerësimit të kushteve ligjore, që gjykata bën në çdo rast.</w:t>
      </w:r>
    </w:p>
    <w:p w14:paraId="7972534D"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sz w:val="24"/>
          <w:szCs w:val="24"/>
        </w:rPr>
      </w:pPr>
      <w:r w:rsidRPr="00F06D73">
        <w:rPr>
          <w:rFonts w:ascii="Times New Roman" w:hAnsi="Times New Roman" w:cs="Times New Roman"/>
          <w:sz w:val="24"/>
          <w:szCs w:val="24"/>
        </w:rPr>
        <w:t xml:space="preserve">- Në </w:t>
      </w:r>
      <w:r w:rsidR="00E34791">
        <w:rPr>
          <w:rFonts w:ascii="Times New Roman" w:hAnsi="Times New Roman" w:cs="Times New Roman"/>
          <w:sz w:val="24"/>
          <w:szCs w:val="24"/>
        </w:rPr>
        <w:t>“H</w:t>
      </w:r>
      <w:r w:rsidRPr="00F06D73">
        <w:rPr>
          <w:rFonts w:ascii="Times New Roman" w:hAnsi="Times New Roman" w:cs="Times New Roman"/>
          <w:sz w:val="24"/>
          <w:szCs w:val="24"/>
        </w:rPr>
        <w:t>yrje</w:t>
      </w:r>
      <w:r w:rsidR="00E34791">
        <w:rPr>
          <w:rFonts w:ascii="Times New Roman" w:hAnsi="Times New Roman" w:cs="Times New Roman"/>
          <w:sz w:val="24"/>
          <w:szCs w:val="24"/>
        </w:rPr>
        <w:t>”</w:t>
      </w:r>
      <w:r w:rsidRPr="00F06D73">
        <w:rPr>
          <w:rFonts w:ascii="Times New Roman" w:hAnsi="Times New Roman" w:cs="Times New Roman"/>
          <w:sz w:val="24"/>
          <w:szCs w:val="24"/>
        </w:rPr>
        <w:t xml:space="preserve"> të </w:t>
      </w:r>
      <w:r w:rsidR="00E34791">
        <w:rPr>
          <w:rFonts w:ascii="Times New Roman" w:hAnsi="Times New Roman" w:cs="Times New Roman"/>
          <w:sz w:val="24"/>
          <w:szCs w:val="24"/>
        </w:rPr>
        <w:t>k</w:t>
      </w:r>
      <w:r w:rsidRPr="00F06D73">
        <w:rPr>
          <w:rFonts w:ascii="Times New Roman" w:hAnsi="Times New Roman" w:cs="Times New Roman"/>
          <w:sz w:val="24"/>
          <w:szCs w:val="24"/>
        </w:rPr>
        <w:t xml:space="preserve">onventës parashikohet se, </w:t>
      </w:r>
      <w:r w:rsidR="00DC4F0B">
        <w:rPr>
          <w:rFonts w:ascii="Times New Roman" w:hAnsi="Times New Roman" w:cs="Times New Roman"/>
          <w:sz w:val="24"/>
          <w:szCs w:val="24"/>
        </w:rPr>
        <w:t>s</w:t>
      </w:r>
      <w:r w:rsidRPr="00F06D73">
        <w:rPr>
          <w:rFonts w:ascii="Times New Roman" w:hAnsi="Times New Roman" w:cs="Times New Roman"/>
          <w:sz w:val="24"/>
          <w:szCs w:val="24"/>
        </w:rPr>
        <w:t xml:space="preserve">htetet anëtare të Këshillit të Europës, nënshkruese të këtij Protokolli, duke marrë në konsideratë synimin e Këshillit të Europës për të arritur unitet më të madh midis anëtarëve të tij; me dëshirën për të forcuar aftësinë e tyre individuale dhe kolektive për t'iu përgjigjur krimit; duke marrë në konsideratë dispozitat e Konventës Europiane </w:t>
      </w:r>
      <w:r w:rsidR="007E0DC8">
        <w:rPr>
          <w:rFonts w:ascii="Times New Roman" w:hAnsi="Times New Roman" w:cs="Times New Roman"/>
          <w:sz w:val="24"/>
          <w:szCs w:val="24"/>
        </w:rPr>
        <w:t>“P</w:t>
      </w:r>
      <w:r w:rsidRPr="00F06D73">
        <w:rPr>
          <w:rFonts w:ascii="Times New Roman" w:hAnsi="Times New Roman" w:cs="Times New Roman"/>
          <w:sz w:val="24"/>
          <w:szCs w:val="24"/>
        </w:rPr>
        <w:t>ër Ekstradimin</w:t>
      </w:r>
      <w:r w:rsidR="007E0DC8">
        <w:rPr>
          <w:rFonts w:ascii="Times New Roman" w:hAnsi="Times New Roman" w:cs="Times New Roman"/>
          <w:sz w:val="24"/>
          <w:szCs w:val="24"/>
        </w:rPr>
        <w:t>”</w:t>
      </w:r>
      <w:r w:rsidRPr="00F06D73">
        <w:rPr>
          <w:rFonts w:ascii="Times New Roman" w:hAnsi="Times New Roman" w:cs="Times New Roman"/>
          <w:sz w:val="24"/>
          <w:szCs w:val="24"/>
        </w:rPr>
        <w:t xml:space="preserve"> (ETS nr. 24) të hapur për nënshkrim në Paris më 13 dhjetor 1957 (më poshtë të quajtur “Konventa”, si dhe tri protokollet shtesë të saj (ETS nr. 886 dhe 98, CETS nr. 209), të lidhur në Strasburg </w:t>
      </w:r>
      <w:r w:rsidRPr="00F06D73">
        <w:rPr>
          <w:rFonts w:ascii="Times New Roman" w:hAnsi="Times New Roman" w:cs="Times New Roman"/>
          <w:sz w:val="24"/>
          <w:szCs w:val="24"/>
        </w:rPr>
        <w:lastRenderedPageBreak/>
        <w:t>përkatësisht më 15 tetor 1975, 17 mars 1978 dhe 10 nëntor 2010; duke e konsideruar të përshtatshëm mode</w:t>
      </w:r>
      <w:r w:rsidR="00726044">
        <w:rPr>
          <w:rFonts w:ascii="Times New Roman" w:hAnsi="Times New Roman" w:cs="Times New Roman"/>
          <w:sz w:val="24"/>
          <w:szCs w:val="24"/>
        </w:rPr>
        <w:t>r</w:t>
      </w:r>
      <w:r w:rsidRPr="00F06D73">
        <w:rPr>
          <w:rFonts w:ascii="Times New Roman" w:hAnsi="Times New Roman" w:cs="Times New Roman"/>
          <w:sz w:val="24"/>
          <w:szCs w:val="24"/>
        </w:rPr>
        <w:t>nizimin e disa dispozitave të Konventës dhe plotësimin e saj në aspekte të caktuara, duke marrë parasysh progresin e bashkëpunimit ndërkombëtar në çështje penale që prej hyrjes në fuqi të Konventës dhe protokolleve shtesë të saj; kanë rënë dakord si më poshtë.</w:t>
      </w:r>
    </w:p>
    <w:p w14:paraId="31F2B11A"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Ky formulim tregon se në zbatim të parimit të ekstraterritorialitetit për të mos lejuar shmangien nga ligji për shkak të parimit të territorialitetit, shtetet janë ato që bien dakord që të kufizojnë të drejtat dhe pushtetin mbi shtetasit e tyre, duke iu dhënë akses dhe mundësi aleatëve në marrëveshje të ushtrojnë juridiksion edhe mbi qytetarët e tyre. Kjo lloj marrëveshje Konventë siç është cituar ka fuqi mbi ligjet e brendshme dhe gjykata nuk mund të bëjë një interpretim ndryshe përtej asaj çfarë palët kanë arritur në marrëveshje.</w:t>
      </w:r>
    </w:p>
    <w:p w14:paraId="4680FD4C"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xml:space="preserve">- Në lidhje me faktin nëse ka </w:t>
      </w:r>
      <w:r w:rsidR="001D42B4">
        <w:rPr>
          <w:rFonts w:ascii="Times New Roman" w:hAnsi="Times New Roman" w:cs="Times New Roman"/>
          <w:sz w:val="24"/>
          <w:szCs w:val="24"/>
        </w:rPr>
        <w:t>j</w:t>
      </w:r>
      <w:r w:rsidRPr="00F06D73">
        <w:rPr>
          <w:rFonts w:ascii="Times New Roman" w:hAnsi="Times New Roman" w:cs="Times New Roman"/>
          <w:sz w:val="24"/>
          <w:szCs w:val="24"/>
        </w:rPr>
        <w:t xml:space="preserve">uridiksionin shteti ynë në lidhje me çështjet e gjykuara në Itali ndaj shtetasit Bledar Bedini, përsa kohë që në vendin tonë nuk ka çështje të filluar apo të hetuar për këtë shtetas dhe vendimi i gjykatës italiane është i formës së prerë ne nuk kemi më </w:t>
      </w:r>
      <w:r w:rsidR="00680E70">
        <w:rPr>
          <w:rFonts w:ascii="Times New Roman" w:hAnsi="Times New Roman" w:cs="Times New Roman"/>
          <w:sz w:val="24"/>
          <w:szCs w:val="24"/>
        </w:rPr>
        <w:t>j</w:t>
      </w:r>
      <w:r w:rsidRPr="00F06D73">
        <w:rPr>
          <w:rFonts w:ascii="Times New Roman" w:hAnsi="Times New Roman" w:cs="Times New Roman"/>
          <w:sz w:val="24"/>
          <w:szCs w:val="24"/>
        </w:rPr>
        <w:t>uridiksion mbi këtë shtetas për vendimet për të cilat ai është subjekt ekstradimi.</w:t>
      </w:r>
    </w:p>
    <w:p w14:paraId="5D82380E"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xml:space="preserve">- Gjithashtu parimi i proporcionalitetit ka një logjikë veprimi që mbi të gjitha është të vendosë në pozita të barabarta subjektet e gjykimit, pavarësisht shtetësisë së tyre. Në rast se një shtetas </w:t>
      </w:r>
      <w:r w:rsidR="00680E70">
        <w:rPr>
          <w:rFonts w:ascii="Times New Roman" w:hAnsi="Times New Roman" w:cs="Times New Roman"/>
          <w:sz w:val="24"/>
          <w:szCs w:val="24"/>
        </w:rPr>
        <w:t>s</w:t>
      </w:r>
      <w:r w:rsidRPr="00F06D73">
        <w:rPr>
          <w:rFonts w:ascii="Times New Roman" w:hAnsi="Times New Roman" w:cs="Times New Roman"/>
          <w:sz w:val="24"/>
          <w:szCs w:val="24"/>
        </w:rPr>
        <w:t xml:space="preserve">hqiptar kryen një vepër në Itali ai i </w:t>
      </w:r>
      <w:r w:rsidR="00726044" w:rsidRPr="00F06D73">
        <w:rPr>
          <w:rFonts w:ascii="Times New Roman" w:hAnsi="Times New Roman" w:cs="Times New Roman"/>
          <w:sz w:val="24"/>
          <w:szCs w:val="24"/>
        </w:rPr>
        <w:t>nënshtrohet</w:t>
      </w:r>
      <w:r w:rsidRPr="00F06D73">
        <w:rPr>
          <w:rFonts w:ascii="Times New Roman" w:hAnsi="Times New Roman" w:cs="Times New Roman"/>
          <w:sz w:val="24"/>
          <w:szCs w:val="24"/>
        </w:rPr>
        <w:t xml:space="preserve"> rregullave dhe sanksioneve ligjore të vendit të shtetit Italian në të njëjtin raport me shtetasit Italian, në vazhdimësi edhe të ekzekutimit të vendimeve edhe rregullave të parashkrimit. </w:t>
      </w:r>
      <w:r w:rsidR="00726044" w:rsidRPr="00F06D73">
        <w:rPr>
          <w:rFonts w:ascii="Times New Roman" w:hAnsi="Times New Roman" w:cs="Times New Roman"/>
          <w:sz w:val="24"/>
          <w:szCs w:val="24"/>
        </w:rPr>
        <w:t>Atëherë</w:t>
      </w:r>
      <w:r w:rsidRPr="00F06D73">
        <w:rPr>
          <w:rFonts w:ascii="Times New Roman" w:hAnsi="Times New Roman" w:cs="Times New Roman"/>
          <w:sz w:val="24"/>
          <w:szCs w:val="24"/>
        </w:rPr>
        <w:t xml:space="preserve"> në rast se do kërkohej ekstradimi i një shtetasi </w:t>
      </w:r>
      <w:r w:rsidR="004E6903">
        <w:rPr>
          <w:rFonts w:ascii="Times New Roman" w:hAnsi="Times New Roman" w:cs="Times New Roman"/>
          <w:sz w:val="24"/>
          <w:szCs w:val="24"/>
        </w:rPr>
        <w:t>i</w:t>
      </w:r>
      <w:r w:rsidRPr="00F06D73">
        <w:rPr>
          <w:rFonts w:ascii="Times New Roman" w:hAnsi="Times New Roman" w:cs="Times New Roman"/>
          <w:sz w:val="24"/>
          <w:szCs w:val="24"/>
        </w:rPr>
        <w:t>talian si do veprohej? Normalisht që nuk ka asnjë shkak ligjor refuzimi dhe ky lloj trajtimi do të c</w:t>
      </w:r>
      <w:r w:rsidR="004E6903">
        <w:rPr>
          <w:rFonts w:ascii="Times New Roman" w:hAnsi="Times New Roman" w:cs="Times New Roman"/>
          <w:sz w:val="24"/>
          <w:szCs w:val="24"/>
        </w:rPr>
        <w:t>e</w:t>
      </w:r>
      <w:r w:rsidRPr="00F06D73">
        <w:rPr>
          <w:rFonts w:ascii="Times New Roman" w:hAnsi="Times New Roman" w:cs="Times New Roman"/>
          <w:sz w:val="24"/>
          <w:szCs w:val="24"/>
        </w:rPr>
        <w:t>nojë marrëveshjen dypalëshe që kemi ndërmarrë me Italinë, duke i vendosur në pozita të pabarabarta subjektet sipas shtetësisë.</w:t>
      </w:r>
    </w:p>
    <w:p w14:paraId="67AD5D0E"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Ky tashmë është qëndrim i mbajtur në raste të ngjashme nga Gjykata e Lartë në vendimmarrjet e saj. Me vendimin nr. 00-2022-992, datë 26.07.2022 dhënë ndaj shtetasit shqiptar Leonard Kote, Gjykata e Lartë arsyeton</w:t>
      </w:r>
      <w:r w:rsidR="00D523DB">
        <w:rPr>
          <w:rFonts w:ascii="Times New Roman" w:hAnsi="Times New Roman" w:cs="Times New Roman"/>
          <w:sz w:val="24"/>
          <w:szCs w:val="24"/>
        </w:rPr>
        <w:t>:</w:t>
      </w:r>
      <w:r w:rsidRPr="00F06D73">
        <w:rPr>
          <w:rFonts w:ascii="Times New Roman" w:hAnsi="Times New Roman" w:cs="Times New Roman"/>
          <w:sz w:val="24"/>
          <w:szCs w:val="24"/>
        </w:rPr>
        <w:t xml:space="preserve"> Përsa i përket pretendimeve të parashtruara në rekurs, se shteti italian e ka miratuar me rezervë Protokollin e Katërt Shtesë të Konventës Europiane të Ekstradimit, si dhe pretendimet në lidhje me faktin se shtetasi Leonard Kote mund ti nënshtrohet persekutimeve për shkak të gjendjes së tij personale të rënduar shëndetësore apo shoqërore, Kolegji konstaton se këto pretendime janë marrë në shqyrtim nga gjykata e apelit, e cila ka arsyetuar në lidhje me shkeljet e pretenduara, duke dhënë një përgjigje shteruese.</w:t>
      </w:r>
    </w:p>
    <w:p w14:paraId="00D7D87A"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Me vendimin nr. 00-2022-1035, datë 22.07.2022 dhënë ndaj kërkuesit Petrit Lekndreaj, Kolegjet e Bashkuara të Gjykatës së Lartë në këtë vendim të dhënë ndër të tjerë shprehet: Kuadri ynë ligjor nuk ka një harmonizim të normave ligjore midis “Protokollit të Katërt Shtesë të Konventës Për Ekstradimin”, me ligjin e brendshëm përsa i përket situatës së normës së zbatueshme për parashkrimin e ndjekjes penale ose të dënimit në një rast të paraqitjes së kërkesës për ekstradim nga autoriteti i huaj gjyqësor. Për zbatimin e dispozitës ligjore konkrete në rast kolizioni të normës ndërkombëtare me ligjin e brendshëm, na vjen në ndihmë neni 122 i Kushtetutës së Republikës së Shqipërisë dhe jurisprudenca e Gjykatës Kushtetuese në interpretimin e kësaj norme kushtetuese.</w:t>
      </w:r>
    </w:p>
    <w:p w14:paraId="7398737E"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Sipas jurisprudencës kushtetuese, normat ndërkombëtare kanë epërsi mbi ligjet e vendit që nuk pajtohen me to. Më konkretisht në vendimin nr. 20, datë 01.06.2011, në faqen 7 paragrafi i dytë i tij, Gjykata Kushtetuese shprehet se ...Nëse nuk ka harmonizim pra, nëse jemi në rastet e vakumit legjislativ, ose kur parashikimet ligjore bien në kundërshtim me dispozitat e Konventës, atëherë gjyqtarët e çdo niveli zbatojnë drejtpërsëdrejti vendimet e GJEDNJ në përputhje me nenin 122 të Kushtetutës dhe nenet 19 dhe 46 të KEDNJ. Neni 122 i Kushtetutës përcakton shprehimisht se dispozitat e marrëveshjeve ndërkombëtare kanë epërsi mbi ligjet e vendit që nuk pajtohen me të...</w:t>
      </w:r>
    </w:p>
    <w:p w14:paraId="3A93AB4D"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xml:space="preserve">- Rrjedhimisht, përfundimet e Gjykatës së Apelit Tiranë për refuzimin e kërkesës së ekstradimit mbështetur edhe në nenin 491 shkronja “ë” të </w:t>
      </w:r>
      <w:r w:rsidR="00F20AD3">
        <w:rPr>
          <w:rFonts w:ascii="Times New Roman" w:hAnsi="Times New Roman" w:cs="Times New Roman"/>
          <w:sz w:val="24"/>
          <w:szCs w:val="24"/>
        </w:rPr>
        <w:t>KPP</w:t>
      </w:r>
      <w:r w:rsidRPr="00F06D73">
        <w:rPr>
          <w:rFonts w:ascii="Times New Roman" w:hAnsi="Times New Roman" w:cs="Times New Roman"/>
          <w:sz w:val="24"/>
          <w:szCs w:val="24"/>
        </w:rPr>
        <w:t xml:space="preserve"> nuk janë të plota dhe sakta. Gjykata e Apelit Tiranë </w:t>
      </w:r>
      <w:r w:rsidRPr="00F06D73">
        <w:rPr>
          <w:rFonts w:ascii="Times New Roman" w:hAnsi="Times New Roman" w:cs="Times New Roman"/>
          <w:sz w:val="24"/>
          <w:szCs w:val="24"/>
        </w:rPr>
        <w:lastRenderedPageBreak/>
        <w:t xml:space="preserve">i referohet gabimisht fuqisë së vendimit të refuzimit të njohjes së vendimit. Në këtë rast Gjykata e Apelit Tiranë duhet të merrte në konsideratë nenin 1 paragrafin e parë dhe të dytë të “Protokollit të Katërt Shtesë të Konventës </w:t>
      </w:r>
      <w:r w:rsidR="00003178" w:rsidRPr="00F06D73">
        <w:rPr>
          <w:rFonts w:ascii="Times New Roman" w:hAnsi="Times New Roman" w:cs="Times New Roman"/>
          <w:sz w:val="24"/>
          <w:szCs w:val="24"/>
        </w:rPr>
        <w:t>p</w:t>
      </w:r>
      <w:r w:rsidRPr="00F06D73">
        <w:rPr>
          <w:rFonts w:ascii="Times New Roman" w:hAnsi="Times New Roman" w:cs="Times New Roman"/>
          <w:sz w:val="24"/>
          <w:szCs w:val="24"/>
        </w:rPr>
        <w:t>ër Ekstradimin”, i cili aktualisht ka hyrë në fuqi dhe është pjesë e legjislacionit tonë.</w:t>
      </w:r>
    </w:p>
    <w:p w14:paraId="4E1F7805"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Në rastin e shtetasit Kleanti Keshi për të cilin Gjykata e Apelit Tiranë</w:t>
      </w:r>
      <w:r w:rsidR="00003178" w:rsidRPr="00F06D73">
        <w:rPr>
          <w:rFonts w:ascii="Times New Roman" w:hAnsi="Times New Roman" w:cs="Times New Roman"/>
          <w:sz w:val="24"/>
          <w:szCs w:val="24"/>
        </w:rPr>
        <w:t xml:space="preserve">, </w:t>
      </w:r>
      <w:r w:rsidRPr="00F06D73">
        <w:rPr>
          <w:rFonts w:ascii="Times New Roman" w:hAnsi="Times New Roman" w:cs="Times New Roman"/>
          <w:sz w:val="24"/>
          <w:szCs w:val="24"/>
        </w:rPr>
        <w:t xml:space="preserve">ndër të tjera kishte vendosur: Refuzimin e ekstradimit nga Republika e Shqipërisë në Republikën e Italisë të shtetasit Kleant Keshi </w:t>
      </w:r>
      <w:r w:rsidRPr="00D94517">
        <w:rPr>
          <w:rFonts w:ascii="Times New Roman" w:hAnsi="Times New Roman" w:cs="Times New Roman"/>
          <w:i/>
          <w:iCs/>
          <w:sz w:val="24"/>
          <w:szCs w:val="24"/>
        </w:rPr>
        <w:t>alias</w:t>
      </w:r>
      <w:r w:rsidRPr="00F06D73">
        <w:rPr>
          <w:rFonts w:ascii="Times New Roman" w:hAnsi="Times New Roman" w:cs="Times New Roman"/>
          <w:sz w:val="24"/>
          <w:szCs w:val="24"/>
        </w:rPr>
        <w:t xml:space="preserve"> Gentian Hysa për ekzekutimin e vendimit nr.7660/ RGNR/4993/11 RG GIP, datë 05.12.2011 të Gjykatës të Hetimeve Paraprake të Gjykatës së Torinos që ka marrë formë të prerë me vendimin nr. 2429/2012, datë 04.06.2012 të Gjykatës të Apelit të Torinos, lënë në fuqi nga Gjykata e Kasacionit me vendimin e datës 23.05.2013. Gjykata e Lartë referuar faqes s</w:t>
      </w:r>
      <w:r w:rsidR="001D42B4">
        <w:rPr>
          <w:rFonts w:ascii="Times New Roman" w:hAnsi="Times New Roman" w:cs="Times New Roman"/>
          <w:sz w:val="24"/>
          <w:szCs w:val="24"/>
        </w:rPr>
        <w:t>ë</w:t>
      </w:r>
      <w:r w:rsidRPr="00F06D73">
        <w:rPr>
          <w:rFonts w:ascii="Times New Roman" w:hAnsi="Times New Roman" w:cs="Times New Roman"/>
          <w:sz w:val="24"/>
          <w:szCs w:val="24"/>
        </w:rPr>
        <w:t xml:space="preserve"> njoftimeve nga Gjykata e Lartë</w:t>
      </w:r>
      <w:r w:rsidR="00003178" w:rsidRPr="00F06D73">
        <w:rPr>
          <w:rFonts w:ascii="Times New Roman" w:hAnsi="Times New Roman" w:cs="Times New Roman"/>
          <w:sz w:val="24"/>
          <w:szCs w:val="24"/>
        </w:rPr>
        <w:t xml:space="preserve">, </w:t>
      </w:r>
      <w:r w:rsidRPr="00F06D73">
        <w:rPr>
          <w:rFonts w:ascii="Times New Roman" w:hAnsi="Times New Roman" w:cs="Times New Roman"/>
          <w:sz w:val="24"/>
          <w:szCs w:val="24"/>
        </w:rPr>
        <w:t>ka vendosur: Prishjen e vendimit të Gjykatës së Apelit Tiranë nr. 258, datë 17.03.2022 dhe lënien në fuqi të vendimit nr. 28, datë 16.03.2021 të Gjykatës së Rrethit Gjyqësor Dibër.</w:t>
      </w:r>
      <w:r w:rsidRPr="00F06D73">
        <w:rPr>
          <w:rFonts w:ascii="Times New Roman" w:eastAsia="Times New Roman" w:hAnsi="Times New Roman" w:cs="Times New Roman"/>
          <w:i/>
          <w:sz w:val="24"/>
          <w:szCs w:val="24"/>
        </w:rPr>
        <w:t xml:space="preserve"> </w:t>
      </w:r>
    </w:p>
    <w:p w14:paraId="284C49DC"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Pra</w:t>
      </w:r>
      <w:r w:rsidR="00003178" w:rsidRPr="00F06D73">
        <w:rPr>
          <w:rFonts w:ascii="Times New Roman" w:hAnsi="Times New Roman" w:cs="Times New Roman"/>
          <w:sz w:val="24"/>
          <w:szCs w:val="24"/>
        </w:rPr>
        <w:t xml:space="preserve">, </w:t>
      </w:r>
      <w:r w:rsidRPr="00F06D73">
        <w:rPr>
          <w:rFonts w:ascii="Times New Roman" w:hAnsi="Times New Roman" w:cs="Times New Roman"/>
          <w:sz w:val="24"/>
          <w:szCs w:val="24"/>
        </w:rPr>
        <w:t>sa më sipër rezulton parashkrimi i ekzekutimit të dënimit sipas legjislacionit të shtetit tonë nuk përbën shkak të refuzimit të ekstradimit.</w:t>
      </w:r>
    </w:p>
    <w:p w14:paraId="11BA41EF"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sz w:val="24"/>
          <w:szCs w:val="24"/>
        </w:rPr>
      </w:pPr>
      <w:r w:rsidRPr="00F06D73">
        <w:rPr>
          <w:rFonts w:ascii="Times New Roman" w:hAnsi="Times New Roman" w:cs="Times New Roman"/>
          <w:sz w:val="24"/>
          <w:szCs w:val="24"/>
        </w:rPr>
        <w:t xml:space="preserve">- Por një qëndrim i ndryshëm është mbajtur nga Kolegji Penal i Gjykatës së Lartë me vendimin nr. 00-2022-1446 i vendimit (232), datë 20.09.2022, ku Kolegji Penal, ndër të tjera vlerëson se “parimi i reciprocitetit përbën normë të së drejtës, të detyrueshme për t'u zbatuar nga shtetet anëtare të saj. Vetë Konventa është burim i së drejtës dhe gjykata ka detyrimin që ta zbatojë atë, duke garantuar mbi të gjitha respektimin e të drejtave të subjekteve, që u nënshtrohen procedurave të ekstradimit. Duke pranuar se parimi i reciprocitetit mes Republikës së Italisë dhe asaj të Shqipërisë, duhet të zbatohet jo vetëm nga </w:t>
      </w:r>
      <w:r w:rsidR="00AA2309">
        <w:rPr>
          <w:rFonts w:ascii="Times New Roman" w:hAnsi="Times New Roman" w:cs="Times New Roman"/>
          <w:sz w:val="24"/>
          <w:szCs w:val="24"/>
        </w:rPr>
        <w:t>m</w:t>
      </w:r>
      <w:r w:rsidRPr="00F06D73">
        <w:rPr>
          <w:rFonts w:ascii="Times New Roman" w:hAnsi="Times New Roman" w:cs="Times New Roman"/>
          <w:sz w:val="24"/>
          <w:szCs w:val="24"/>
        </w:rPr>
        <w:t xml:space="preserve">inistri i Drejtësisë (qoftë edhe në momentin, kur kërkon nëpërmjet prokurorisë që të procedohet me kërkesën e shtetit të huaj që kërkon ekstradimin), por edhe nga gjykata që e shqyrton kërkesën”. </w:t>
      </w:r>
    </w:p>
    <w:p w14:paraId="31802C77"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Ndaj duke mbajtur parasysh këto raste vlerësoj se, Gjykata e Lartë duhet të unifikojë praktikën e saj për të mos krijuar konfuzion në zbatueshmërinë e ligjit nga gjykatat më të ulëta.</w:t>
      </w:r>
    </w:p>
    <w:p w14:paraId="1D36A561"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Në lidhje me konkluzionin e Gjykatës së Apelit Tiranë se shtetasi Bledar Bedini është gjykuar në mungesë dhe shteti kërkues nuk ka dhënë garanci për rishikimin e vendimit. Sipas akteve të gjykimit rezulton se shtetasi Bledar Bedini është mbrojtur me mbrojtës të zgjedhur prej tij</w:t>
      </w:r>
      <w:r w:rsidR="00003178" w:rsidRPr="00F06D73">
        <w:rPr>
          <w:rFonts w:ascii="Times New Roman" w:hAnsi="Times New Roman" w:cs="Times New Roman"/>
          <w:sz w:val="24"/>
          <w:szCs w:val="24"/>
        </w:rPr>
        <w:t xml:space="preserve">, </w:t>
      </w:r>
      <w:r w:rsidRPr="00F06D73">
        <w:rPr>
          <w:rFonts w:ascii="Times New Roman" w:hAnsi="Times New Roman" w:cs="Times New Roman"/>
          <w:sz w:val="24"/>
          <w:szCs w:val="24"/>
        </w:rPr>
        <w:t xml:space="preserve">i cili referuar tagrave të dhëna nga ky shtetas ka ushtruar të drejtën e ankimit ndaj vendimeve gjyqësore të dhëna objekt i kërkesës për ekstradim. </w:t>
      </w:r>
    </w:p>
    <w:p w14:paraId="54732D0A"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xml:space="preserve">- Referuar nenit 21 pika 3 të Konventës Europiane </w:t>
      </w:r>
      <w:r w:rsidR="007050A0">
        <w:rPr>
          <w:rFonts w:ascii="Times New Roman" w:hAnsi="Times New Roman" w:cs="Times New Roman"/>
          <w:sz w:val="24"/>
          <w:szCs w:val="24"/>
        </w:rPr>
        <w:t>“P</w:t>
      </w:r>
      <w:r w:rsidRPr="00F06D73">
        <w:rPr>
          <w:rFonts w:ascii="Times New Roman" w:hAnsi="Times New Roman" w:cs="Times New Roman"/>
          <w:sz w:val="24"/>
          <w:szCs w:val="24"/>
        </w:rPr>
        <w:t>ër Vlefshmërinë Ndërkombëtare të Gjykimeve Penale</w:t>
      </w:r>
      <w:r w:rsidR="007050A0">
        <w:rPr>
          <w:rFonts w:ascii="Times New Roman" w:hAnsi="Times New Roman" w:cs="Times New Roman"/>
          <w:sz w:val="24"/>
          <w:szCs w:val="24"/>
        </w:rPr>
        <w:t>”</w:t>
      </w:r>
      <w:r w:rsidRPr="00F06D73">
        <w:rPr>
          <w:rFonts w:ascii="Times New Roman" w:hAnsi="Times New Roman" w:cs="Times New Roman"/>
          <w:sz w:val="24"/>
          <w:szCs w:val="24"/>
        </w:rPr>
        <w:t xml:space="preserve"> parashikohet pa paragjykuar përmbajtjen e neneve 25 paragrafi i dytë, 26 paragrafi i dytë dhe 29, do të konsiderohet si vendim i marrë në prani të të akuzuarit: a) Çdo vendim i dhënë në mungesë dhe çdo ordonnancë penale, që është konfirmuar ose dhënë në shtetin dënues pas kundërshtimit nga personi i dënuar; b) Çdo vendim i marrë në mungesë në apel, nëse apelimi për vendimin e gjykatës së shkallës së parë është kërkuar nga personi i dënuar. Duke qenë se vendimi është ankimuar nga avokati i zgjedhur nga shtetasi Bledar Imami vendimet nuk konsiderohen si të marra në mungesë të kërkuesit. </w:t>
      </w:r>
    </w:p>
    <w:p w14:paraId="6193B851"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xml:space="preserve">- Gjithashtu referuar parashikimeve të neneve 175 dhe 176 të </w:t>
      </w:r>
      <w:r w:rsidR="003803C9">
        <w:rPr>
          <w:rFonts w:ascii="Times New Roman" w:hAnsi="Times New Roman" w:cs="Times New Roman"/>
          <w:sz w:val="24"/>
          <w:szCs w:val="24"/>
        </w:rPr>
        <w:t>KPP</w:t>
      </w:r>
      <w:r w:rsidRPr="00F06D73">
        <w:rPr>
          <w:rFonts w:ascii="Times New Roman" w:hAnsi="Times New Roman" w:cs="Times New Roman"/>
          <w:sz w:val="24"/>
          <w:szCs w:val="24"/>
        </w:rPr>
        <w:t xml:space="preserve"> </w:t>
      </w:r>
      <w:r w:rsidR="003803C9">
        <w:rPr>
          <w:rFonts w:ascii="Times New Roman" w:hAnsi="Times New Roman" w:cs="Times New Roman"/>
          <w:sz w:val="24"/>
          <w:szCs w:val="24"/>
        </w:rPr>
        <w:t>i</w:t>
      </w:r>
      <w:r w:rsidRPr="00F06D73">
        <w:rPr>
          <w:rFonts w:ascii="Times New Roman" w:hAnsi="Times New Roman" w:cs="Times New Roman"/>
          <w:sz w:val="24"/>
          <w:szCs w:val="24"/>
        </w:rPr>
        <w:t xml:space="preserve">taliane, të cilat normojnë rivendosjen në afat të ankimit në rastet kur i pandehuri është gjykuar në mungesë, si dhe referuar vendimmarrjes së Gjykatës se Kasacionit Itali, e cila ka theksuar se “...brenda 30 ditëve nga dorëzimi në shtetin </w:t>
      </w:r>
      <w:r w:rsidR="00167624">
        <w:rPr>
          <w:rFonts w:ascii="Times New Roman" w:hAnsi="Times New Roman" w:cs="Times New Roman"/>
          <w:sz w:val="24"/>
          <w:szCs w:val="24"/>
        </w:rPr>
        <w:t>i</w:t>
      </w:r>
      <w:r w:rsidRPr="00F06D73">
        <w:rPr>
          <w:rFonts w:ascii="Times New Roman" w:hAnsi="Times New Roman" w:cs="Times New Roman"/>
          <w:sz w:val="24"/>
          <w:szCs w:val="24"/>
        </w:rPr>
        <w:t>talian, i pandehuri do të jetë informuar mbi të drejtën për të formuluar kërkesën për rivendosjen në afat, duke garantuar gjithnjë të drejtën për mbrojtje...gjyqtari i caktuar për rivendosje në afat të ankimit për të kundërshtuar vendimin do të marrë masa për rinovimin e akteve, për të cilët pala kishte të drejtë të përfitonte</w:t>
      </w:r>
      <w:r w:rsidR="00726044">
        <w:rPr>
          <w:rFonts w:ascii="Times New Roman" w:hAnsi="Times New Roman" w:cs="Times New Roman"/>
          <w:sz w:val="24"/>
          <w:szCs w:val="24"/>
        </w:rPr>
        <w:t xml:space="preserve"> </w:t>
      </w:r>
      <w:r w:rsidRPr="00F06D73">
        <w:rPr>
          <w:rFonts w:ascii="Times New Roman" w:hAnsi="Times New Roman" w:cs="Times New Roman"/>
          <w:sz w:val="24"/>
          <w:szCs w:val="24"/>
        </w:rPr>
        <w:t xml:space="preserve">sipas nenit 176 të </w:t>
      </w:r>
      <w:r w:rsidR="00412BDF">
        <w:rPr>
          <w:rFonts w:ascii="Times New Roman" w:hAnsi="Times New Roman" w:cs="Times New Roman"/>
          <w:sz w:val="24"/>
          <w:szCs w:val="24"/>
        </w:rPr>
        <w:t xml:space="preserve">KPP </w:t>
      </w:r>
      <w:r w:rsidRPr="00F06D73">
        <w:rPr>
          <w:rFonts w:ascii="Times New Roman" w:hAnsi="Times New Roman" w:cs="Times New Roman"/>
          <w:sz w:val="24"/>
          <w:szCs w:val="24"/>
        </w:rPr>
        <w:t xml:space="preserve">Italiane”. </w:t>
      </w:r>
    </w:p>
    <w:p w14:paraId="7B12D38A"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i/>
          <w:sz w:val="24"/>
          <w:szCs w:val="24"/>
        </w:rPr>
      </w:pPr>
      <w:r w:rsidRPr="00F06D73">
        <w:rPr>
          <w:rFonts w:ascii="Times New Roman" w:hAnsi="Times New Roman" w:cs="Times New Roman"/>
          <w:sz w:val="24"/>
          <w:szCs w:val="24"/>
        </w:rPr>
        <w:t xml:space="preserve">- Pra, çdo shtetas që është dënuar në mungesë nga gjykata italiane dhe që ekstradohen në këtë shtet, ka të drejtën e rivendosjes në afat të ankimit ndaj vendimit të dënimit. Pra, nuk është e nevojshme të ketë një garanci me shkrim nga autoritetet </w:t>
      </w:r>
      <w:r w:rsidR="003803C9">
        <w:rPr>
          <w:rFonts w:ascii="Times New Roman" w:hAnsi="Times New Roman" w:cs="Times New Roman"/>
          <w:sz w:val="24"/>
          <w:szCs w:val="24"/>
        </w:rPr>
        <w:t>i</w:t>
      </w:r>
      <w:r w:rsidRPr="00F06D73">
        <w:rPr>
          <w:rFonts w:ascii="Times New Roman" w:hAnsi="Times New Roman" w:cs="Times New Roman"/>
          <w:sz w:val="24"/>
          <w:szCs w:val="24"/>
        </w:rPr>
        <w:t xml:space="preserve">taliane, përsa kohë që kjo është një garanci e krijuar nga </w:t>
      </w:r>
      <w:r w:rsidRPr="00F06D73">
        <w:rPr>
          <w:rFonts w:ascii="Times New Roman" w:hAnsi="Times New Roman" w:cs="Times New Roman"/>
          <w:sz w:val="24"/>
          <w:szCs w:val="24"/>
        </w:rPr>
        <w:lastRenderedPageBreak/>
        <w:t xml:space="preserve">legjislacioni </w:t>
      </w:r>
      <w:r w:rsidR="003803C9">
        <w:rPr>
          <w:rFonts w:ascii="Times New Roman" w:hAnsi="Times New Roman" w:cs="Times New Roman"/>
          <w:sz w:val="24"/>
          <w:szCs w:val="24"/>
        </w:rPr>
        <w:t>i</w:t>
      </w:r>
      <w:r w:rsidRPr="00F06D73">
        <w:rPr>
          <w:rFonts w:ascii="Times New Roman" w:hAnsi="Times New Roman" w:cs="Times New Roman"/>
          <w:sz w:val="24"/>
          <w:szCs w:val="24"/>
        </w:rPr>
        <w:t xml:space="preserve">talian për garantimin e </w:t>
      </w:r>
      <w:r w:rsidR="00412BDF" w:rsidRPr="00F06D73">
        <w:rPr>
          <w:rFonts w:ascii="Times New Roman" w:hAnsi="Times New Roman" w:cs="Times New Roman"/>
          <w:sz w:val="24"/>
          <w:szCs w:val="24"/>
        </w:rPr>
        <w:t>rishikimit</w:t>
      </w:r>
      <w:r w:rsidRPr="00F06D73">
        <w:rPr>
          <w:rFonts w:ascii="Times New Roman" w:hAnsi="Times New Roman" w:cs="Times New Roman"/>
          <w:sz w:val="24"/>
          <w:szCs w:val="24"/>
        </w:rPr>
        <w:t xml:space="preserve"> të vendimit të dënimit (shih vendimin nr. 00-2019- 181 (5), datë 22.11.2019 të Kolegjit Penal të Gjykatës së Lartë.</w:t>
      </w:r>
    </w:p>
    <w:p w14:paraId="1C4A465A"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Përsa i përket pretendimit se kërkesa për ekstradim është një kërkesë e përsëritur dhe c</w:t>
      </w:r>
      <w:r w:rsidR="00003178" w:rsidRPr="00F06D73">
        <w:rPr>
          <w:rFonts w:ascii="Times New Roman" w:hAnsi="Times New Roman" w:cs="Times New Roman"/>
          <w:sz w:val="24"/>
          <w:szCs w:val="24"/>
        </w:rPr>
        <w:t>e</w:t>
      </w:r>
      <w:r w:rsidRPr="00F06D73">
        <w:rPr>
          <w:rFonts w:ascii="Times New Roman" w:hAnsi="Times New Roman" w:cs="Times New Roman"/>
          <w:sz w:val="24"/>
          <w:szCs w:val="24"/>
        </w:rPr>
        <w:t xml:space="preserve">non parimin e sigurisë juridike. Në nenit 498 pika 4 të </w:t>
      </w:r>
      <w:r w:rsidR="003803C9">
        <w:rPr>
          <w:rFonts w:ascii="Times New Roman" w:hAnsi="Times New Roman" w:cs="Times New Roman"/>
          <w:sz w:val="24"/>
          <w:szCs w:val="24"/>
        </w:rPr>
        <w:t>KPP</w:t>
      </w:r>
      <w:r w:rsidRPr="00F06D73">
        <w:rPr>
          <w:rFonts w:ascii="Times New Roman" w:hAnsi="Times New Roman" w:cs="Times New Roman"/>
          <w:sz w:val="24"/>
          <w:szCs w:val="24"/>
        </w:rPr>
        <w:t xml:space="preserve">, sipas të cilit: “Vendimi kundër ekstradimit ndalon dhënien e një vendimi të mëpasshëm në favor të ekstradimit si rezultat i një kërkese të re të paraqitur për të njëjtat fakte nga i njëjti shtet, përveçse kur kërkesa mbështetet në elemente që nuk kanë qenë vlerësuar nga gjykata”. </w:t>
      </w:r>
    </w:p>
    <w:p w14:paraId="6879AFDA"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xml:space="preserve">- Nisur nga përmbajtja e dispozitës së sipërcituar, do të gjendemi përpara shkeljes së parimit të sigurisë juridike në rastin kur ndaj këtij shtetasi do të ishte marrë më parë një vendim kundër ekstradimit të tij dhe në vijim gjykata do të kishte ndërmarrë më pas një vendim të dytë në favor të ekstradimit. Në rastin konkret, nuk kemi shkelje të parimit të sigurisë juridike, gjatë shqyrtimit të kërkesës për ekstradimin e shtetasit Bledar Imami. Ndaj këtij shtetasi, gjykatat shqiptare nuk kanë marrë asnjë vendim të mëparshëm, kundër ekstradimit të tij. </w:t>
      </w:r>
    </w:p>
    <w:p w14:paraId="1F5C3123"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xml:space="preserve">- Gjykimi i mëparshëm me objekt njohjen e vendimit të gjykatës italiane nuk përbën një fakt ndalues për ekstradimin. </w:t>
      </w:r>
    </w:p>
    <w:p w14:paraId="2ED5D79E"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xml:space="preserve">- Përsa i përket faktit se nuk mund të gjykohen paralelisht edhe kërkesa për njohje edhe kërkesa për ekstradim, nga aktet rezulton se me vendimin nr. 957, datë 09.07.2019 të Gjykatës së Apelit Tiranë është vendosur: Rrëzimi i kërkesës për njohjen e vendimit penal të huaj. Referuar nenit 462 të KPP ky vendim është formës së prerë dhe një kopje e vendimit i është përcjellë nëpërmjet Ministrisë së Drejtësisë autoriteteve </w:t>
      </w:r>
      <w:r w:rsidR="00AD1FA8">
        <w:rPr>
          <w:rFonts w:ascii="Times New Roman" w:hAnsi="Times New Roman" w:cs="Times New Roman"/>
          <w:sz w:val="24"/>
          <w:szCs w:val="24"/>
        </w:rPr>
        <w:t>i</w:t>
      </w:r>
      <w:r w:rsidRPr="00F06D73">
        <w:rPr>
          <w:rFonts w:ascii="Times New Roman" w:hAnsi="Times New Roman" w:cs="Times New Roman"/>
          <w:sz w:val="24"/>
          <w:szCs w:val="24"/>
        </w:rPr>
        <w:t xml:space="preserve">taliane. Referuar Konventës Europiane </w:t>
      </w:r>
      <w:r w:rsidR="00AD1FA8">
        <w:rPr>
          <w:rFonts w:ascii="Times New Roman" w:hAnsi="Times New Roman" w:cs="Times New Roman"/>
          <w:sz w:val="24"/>
          <w:szCs w:val="24"/>
        </w:rPr>
        <w:t>“P</w:t>
      </w:r>
      <w:r w:rsidRPr="00F06D73">
        <w:rPr>
          <w:rFonts w:ascii="Times New Roman" w:hAnsi="Times New Roman" w:cs="Times New Roman"/>
          <w:sz w:val="24"/>
          <w:szCs w:val="24"/>
        </w:rPr>
        <w:t>ër Vlefshmërinë Ndërkombëtare të Gjykimeve Penale</w:t>
      </w:r>
      <w:r w:rsidR="00AD1FA8">
        <w:rPr>
          <w:rFonts w:ascii="Times New Roman" w:hAnsi="Times New Roman" w:cs="Times New Roman"/>
          <w:sz w:val="24"/>
          <w:szCs w:val="24"/>
        </w:rPr>
        <w:t>”</w:t>
      </w:r>
      <w:r w:rsidRPr="00F06D73">
        <w:rPr>
          <w:rFonts w:ascii="Times New Roman" w:hAnsi="Times New Roman" w:cs="Times New Roman"/>
          <w:sz w:val="24"/>
          <w:szCs w:val="24"/>
        </w:rPr>
        <w:t xml:space="preserve">, në nenin 11 pika 1, parashikohet:  Kur shteti dënues kërkon ekzekutimin, ai nuk mund të fillojë ekzekutimin e një sanksioni subjekt i kësaj kërkesë. Shteti dënues kundër sidoqoftë të fillojë ekzekutimin e një sanksioni me heqje të lirisë, kur personi i dënuar është tashmë i burgosur në territorin e atij shteti në momentin e paraqitjes së kërkesës. 2. Shteti kërkues rifiton të drejtën për ekzekutim kur: a) Tërheq kërkesën e tij, para se shteti i kërkuar ta ketë informuar atë për ndonjë qëllim të tijin për të ndërmarrë veprime për trajtimin e kërkesës. b) Shteti i kërkuar e informon për refuzimin e tij për të ndërmarrë veprime për trajtimin e kërkesës. c) Shteti i kërkuar heq dorë në mënyrë të shprehur nga e drejta e tij për ekzekutim. </w:t>
      </w:r>
    </w:p>
    <w:p w14:paraId="5CBDA250" w14:textId="77777777" w:rsidR="008F18B9" w:rsidRPr="00F06D73" w:rsidRDefault="008F18B9" w:rsidP="000231B0">
      <w:pPr>
        <w:tabs>
          <w:tab w:val="left" w:pos="993"/>
        </w:tabs>
        <w:spacing w:after="0" w:line="240" w:lineRule="auto"/>
        <w:contextualSpacing/>
        <w:jc w:val="both"/>
        <w:rPr>
          <w:rFonts w:ascii="Times New Roman" w:eastAsia="Times New Roman" w:hAnsi="Times New Roman" w:cs="Times New Roman"/>
          <w:sz w:val="24"/>
          <w:szCs w:val="24"/>
        </w:rPr>
      </w:pPr>
      <w:r w:rsidRPr="00F06D73">
        <w:rPr>
          <w:rFonts w:ascii="Times New Roman" w:hAnsi="Times New Roman" w:cs="Times New Roman"/>
          <w:sz w:val="24"/>
          <w:szCs w:val="24"/>
        </w:rPr>
        <w:t>- Heqja dorë mund të jetë e vlefshme vetëm nëse të dy shtetet përkatëse bien dakord për këtë ose nëse ekzekutimi nuk është më i mundur në shtetin e kërkuar. Në çastin e fundit heqja dorë është e detyrueshme, nëse shteti kërkues ka bërë kërkesë për këtë.</w:t>
      </w:r>
    </w:p>
    <w:p w14:paraId="7208AFB3" w14:textId="77777777" w:rsidR="008F18B9" w:rsidRPr="00F06D73" w:rsidRDefault="008F18B9" w:rsidP="000231B0">
      <w:pPr>
        <w:tabs>
          <w:tab w:val="left" w:pos="993"/>
        </w:tabs>
        <w:spacing w:after="0" w:line="240" w:lineRule="auto"/>
        <w:contextualSpacing/>
        <w:jc w:val="both"/>
        <w:rPr>
          <w:rFonts w:ascii="Times New Roman" w:hAnsi="Times New Roman" w:cs="Times New Roman"/>
          <w:sz w:val="24"/>
          <w:szCs w:val="24"/>
        </w:rPr>
      </w:pPr>
      <w:r w:rsidRPr="00F06D73">
        <w:rPr>
          <w:rFonts w:ascii="Times New Roman" w:hAnsi="Times New Roman" w:cs="Times New Roman"/>
          <w:sz w:val="24"/>
          <w:szCs w:val="24"/>
        </w:rPr>
        <w:t>- Përsa më sipër në kushtet kur shteti Italian ka marrë dijeni për refuzimin e kërkesës për njohjen e vendimit penal i ka lindur e drejta të kërkojë ekstradimin e shtetasin shqiptar, pasi tashmë ka juridiksion për ekzekutimin e sanksionit të dhënë ndaj tij.</w:t>
      </w:r>
    </w:p>
    <w:p w14:paraId="524961A9" w14:textId="77777777" w:rsidR="008F18B9" w:rsidRPr="00F06D73" w:rsidRDefault="008F18B9" w:rsidP="00412BDF">
      <w:pPr>
        <w:spacing w:after="0" w:line="240" w:lineRule="auto"/>
        <w:ind w:firstLine="720"/>
        <w:contextualSpacing/>
        <w:jc w:val="both"/>
        <w:rPr>
          <w:rFonts w:ascii="Times New Roman" w:hAnsi="Times New Roman" w:cs="Times New Roman"/>
          <w:sz w:val="24"/>
          <w:szCs w:val="24"/>
        </w:rPr>
      </w:pPr>
      <w:r w:rsidRPr="00F06D73">
        <w:rPr>
          <w:rFonts w:ascii="Times New Roman" w:hAnsi="Times New Roman" w:cs="Times New Roman"/>
          <w:sz w:val="24"/>
          <w:szCs w:val="24"/>
        </w:rPr>
        <w:t xml:space="preserve">17. </w:t>
      </w:r>
      <w:r w:rsidRPr="00F06D73">
        <w:rPr>
          <w:rFonts w:ascii="Times New Roman" w:hAnsi="Times New Roman" w:cs="Times New Roman"/>
          <w:b/>
          <w:sz w:val="24"/>
          <w:szCs w:val="24"/>
        </w:rPr>
        <w:t>Kolegji Penal i Gjykatës së Lartë</w:t>
      </w:r>
      <w:r w:rsidRPr="00F06D73">
        <w:rPr>
          <w:rFonts w:ascii="Times New Roman" w:hAnsi="Times New Roman" w:cs="Times New Roman"/>
          <w:sz w:val="24"/>
          <w:szCs w:val="24"/>
        </w:rPr>
        <w:t xml:space="preserve">, me vendimin e datës 06.07.2023 ka vendosur: </w:t>
      </w:r>
      <w:r w:rsidRPr="00F06D73">
        <w:rPr>
          <w:rFonts w:ascii="Times New Roman" w:hAnsi="Times New Roman" w:cs="Times New Roman"/>
          <w:bCs/>
          <w:sz w:val="24"/>
          <w:szCs w:val="24"/>
        </w:rPr>
        <w:t xml:space="preserve">Kalimin e çështjes penale </w:t>
      </w:r>
      <w:r w:rsidRPr="00F06D73">
        <w:rPr>
          <w:rFonts w:ascii="Times New Roman" w:hAnsi="Times New Roman" w:cs="Times New Roman"/>
          <w:sz w:val="24"/>
          <w:szCs w:val="24"/>
        </w:rPr>
        <w:t>nr.70003-00296-00-2023 Regj. Themeltar,</w:t>
      </w:r>
      <w:r w:rsidRPr="00F06D73">
        <w:rPr>
          <w:rFonts w:ascii="Times New Roman" w:hAnsi="Times New Roman" w:cs="Times New Roman"/>
          <w:b/>
          <w:sz w:val="24"/>
          <w:szCs w:val="24"/>
        </w:rPr>
        <w:t xml:space="preserve"> </w:t>
      </w:r>
      <w:r w:rsidRPr="00F06D73">
        <w:rPr>
          <w:rFonts w:ascii="Times New Roman" w:hAnsi="Times New Roman" w:cs="Times New Roman"/>
          <w:sz w:val="24"/>
          <w:szCs w:val="24"/>
        </w:rPr>
        <w:t xml:space="preserve">datë regjistrimi 08.05.2023, për shqyrtim </w:t>
      </w:r>
      <w:r w:rsidRPr="00F06D73">
        <w:rPr>
          <w:rFonts w:ascii="Times New Roman" w:hAnsi="Times New Roman" w:cs="Times New Roman"/>
          <w:bCs/>
          <w:sz w:val="24"/>
          <w:szCs w:val="24"/>
        </w:rPr>
        <w:t xml:space="preserve">në seancë gjyqësore </w:t>
      </w:r>
      <w:r w:rsidRPr="00F06D73">
        <w:rPr>
          <w:rFonts w:ascii="Times New Roman" w:hAnsi="Times New Roman" w:cs="Times New Roman"/>
          <w:sz w:val="24"/>
          <w:szCs w:val="24"/>
        </w:rPr>
        <w:t>me qëllim njësimin e praktikës gjyqësore.</w:t>
      </w:r>
    </w:p>
    <w:p w14:paraId="64345F24" w14:textId="77777777" w:rsidR="008F18B9" w:rsidRPr="00F06D73" w:rsidRDefault="008F18B9" w:rsidP="000231B0">
      <w:pPr>
        <w:tabs>
          <w:tab w:val="left" w:pos="0"/>
        </w:tabs>
        <w:spacing w:after="0" w:line="240" w:lineRule="auto"/>
        <w:ind w:left="1080"/>
        <w:jc w:val="both"/>
        <w:rPr>
          <w:rFonts w:ascii="Times New Roman" w:hAnsi="Times New Roman" w:cs="Times New Roman"/>
          <w:sz w:val="24"/>
          <w:szCs w:val="24"/>
        </w:rPr>
      </w:pPr>
    </w:p>
    <w:p w14:paraId="4832E49C" w14:textId="2CC8FA72" w:rsidR="008F18B9" w:rsidRPr="00F06D73" w:rsidRDefault="00135C16" w:rsidP="000231B0">
      <w:pPr>
        <w:numPr>
          <w:ilvl w:val="0"/>
          <w:numId w:val="1"/>
        </w:numPr>
        <w:spacing w:after="0" w:line="240" w:lineRule="auto"/>
        <w:ind w:left="450" w:right="40" w:hanging="450"/>
        <w:contextualSpacing/>
        <w:jc w:val="both"/>
        <w:rPr>
          <w:rFonts w:ascii="Times New Roman" w:hAnsi="Times New Roman" w:cs="Times New Roman"/>
          <w:b/>
          <w:sz w:val="24"/>
          <w:szCs w:val="24"/>
        </w:rPr>
      </w:pPr>
      <w:r>
        <w:rPr>
          <w:rFonts w:ascii="Times New Roman" w:hAnsi="Times New Roman" w:cs="Times New Roman"/>
          <w:b/>
          <w:sz w:val="24"/>
          <w:szCs w:val="24"/>
        </w:rPr>
        <w:t xml:space="preserve">    </w:t>
      </w:r>
      <w:r w:rsidR="008F18B9" w:rsidRPr="00F06D73">
        <w:rPr>
          <w:rFonts w:ascii="Times New Roman" w:hAnsi="Times New Roman" w:cs="Times New Roman"/>
          <w:b/>
          <w:sz w:val="24"/>
          <w:szCs w:val="24"/>
        </w:rPr>
        <w:t>Vlerësimi i Kolegjit Penal të Gjykatës së Lartë:</w:t>
      </w:r>
    </w:p>
    <w:p w14:paraId="63790A2A" w14:textId="77777777" w:rsidR="008F18B9" w:rsidRPr="00F06D73" w:rsidRDefault="008F18B9" w:rsidP="000231B0">
      <w:pPr>
        <w:widowControl w:val="0"/>
        <w:shd w:val="clear" w:color="auto" w:fill="FFFFFF"/>
        <w:tabs>
          <w:tab w:val="left" w:pos="5898"/>
        </w:tabs>
        <w:adjustRightInd w:val="0"/>
        <w:spacing w:after="0" w:line="240" w:lineRule="auto"/>
        <w:contextualSpacing/>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ab/>
      </w:r>
    </w:p>
    <w:p w14:paraId="3587D0C3" w14:textId="77777777" w:rsidR="008F18B9" w:rsidRPr="00F06D73" w:rsidRDefault="008F18B9" w:rsidP="00412BDF">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hAnsi="Times New Roman" w:cs="Times New Roman"/>
          <w:sz w:val="24"/>
          <w:szCs w:val="24"/>
        </w:rPr>
        <w:t xml:space="preserve">18. Kolegji Penal i Gjykatës së Lartë (në vijim Kolegji), pasi mori në shqyrtim rekursin e depozituar </w:t>
      </w:r>
      <w:r w:rsidR="00144B73" w:rsidRPr="00F06D73">
        <w:rPr>
          <w:rFonts w:ascii="Times New Roman" w:hAnsi="Times New Roman" w:cs="Times New Roman"/>
          <w:sz w:val="24"/>
          <w:szCs w:val="24"/>
        </w:rPr>
        <w:t xml:space="preserve">nga Prokuroria pranë Gjykatës së Apelit Tiranë konstaton </w:t>
      </w:r>
      <w:r w:rsidRPr="00F06D73">
        <w:rPr>
          <w:rFonts w:ascii="Times New Roman" w:hAnsi="Times New Roman" w:cs="Times New Roman"/>
          <w:sz w:val="24"/>
          <w:szCs w:val="24"/>
        </w:rPr>
        <w:t xml:space="preserve">se ai i plotëson kriteret formale të pranueshmërisë, </w:t>
      </w:r>
      <w:r w:rsidR="00144B73" w:rsidRPr="00F06D73">
        <w:rPr>
          <w:rFonts w:ascii="Times New Roman" w:hAnsi="Times New Roman" w:cs="Times New Roman"/>
          <w:sz w:val="24"/>
          <w:szCs w:val="24"/>
        </w:rPr>
        <w:t xml:space="preserve">sepse </w:t>
      </w:r>
      <w:r w:rsidRPr="00F06D73">
        <w:rPr>
          <w:rFonts w:ascii="Times New Roman" w:hAnsi="Times New Roman" w:cs="Times New Roman"/>
          <w:sz w:val="24"/>
          <w:szCs w:val="24"/>
        </w:rPr>
        <w:t>është depozituar brenda afatit 45 ditor</w:t>
      </w:r>
      <w:r w:rsidR="00890D7D" w:rsidRPr="00F06D73">
        <w:rPr>
          <w:rFonts w:ascii="Times New Roman" w:hAnsi="Times New Roman" w:cs="Times New Roman"/>
          <w:sz w:val="24"/>
          <w:szCs w:val="24"/>
        </w:rPr>
        <w:t xml:space="preserve">, </w:t>
      </w:r>
      <w:r w:rsidRPr="00F06D73">
        <w:rPr>
          <w:rFonts w:ascii="Times New Roman" w:hAnsi="Times New Roman" w:cs="Times New Roman"/>
          <w:sz w:val="24"/>
          <w:szCs w:val="24"/>
        </w:rPr>
        <w:t>të parashikuar në nenin 435 të Kodit të Procedurës Penale (</w:t>
      </w:r>
      <w:r w:rsidR="00144B73" w:rsidRPr="00F06D73">
        <w:rPr>
          <w:rFonts w:ascii="Times New Roman" w:hAnsi="Times New Roman" w:cs="Times New Roman"/>
          <w:sz w:val="24"/>
          <w:szCs w:val="24"/>
        </w:rPr>
        <w:t xml:space="preserve">në vijim </w:t>
      </w:r>
      <w:r w:rsidRPr="00F06D73">
        <w:rPr>
          <w:rFonts w:ascii="Times New Roman" w:hAnsi="Times New Roman" w:cs="Times New Roman"/>
          <w:sz w:val="24"/>
          <w:szCs w:val="24"/>
        </w:rPr>
        <w:t xml:space="preserve">KPP). Po kështu verifikohet fakti se shtetasi </w:t>
      </w:r>
      <w:r w:rsidR="00144B73" w:rsidRPr="00F06D73">
        <w:rPr>
          <w:rFonts w:ascii="Times New Roman" w:hAnsi="Times New Roman" w:cs="Times New Roman"/>
          <w:sz w:val="24"/>
          <w:szCs w:val="24"/>
        </w:rPr>
        <w:t xml:space="preserve">shqiptar </w:t>
      </w:r>
      <w:r w:rsidRPr="00F06D73">
        <w:rPr>
          <w:rFonts w:ascii="Times New Roman" w:hAnsi="Times New Roman" w:cs="Times New Roman"/>
          <w:sz w:val="24"/>
          <w:szCs w:val="24"/>
        </w:rPr>
        <w:t xml:space="preserve">Bledar Bedini </w:t>
      </w:r>
      <w:r w:rsidRPr="00F06D73">
        <w:rPr>
          <w:rFonts w:ascii="Times New Roman" w:hAnsi="Times New Roman" w:cs="Times New Roman"/>
          <w:i/>
          <w:iCs/>
          <w:sz w:val="24"/>
          <w:szCs w:val="24"/>
        </w:rPr>
        <w:t>alias</w:t>
      </w:r>
      <w:r w:rsidRPr="00F06D73">
        <w:rPr>
          <w:rFonts w:ascii="Times New Roman" w:hAnsi="Times New Roman" w:cs="Times New Roman"/>
          <w:sz w:val="24"/>
          <w:szCs w:val="24"/>
        </w:rPr>
        <w:t xml:space="preserve"> Bledar Imami</w:t>
      </w:r>
      <w:r w:rsidR="00144B73" w:rsidRPr="00F06D73">
        <w:rPr>
          <w:rFonts w:ascii="Times New Roman" w:hAnsi="Times New Roman" w:cs="Times New Roman"/>
          <w:sz w:val="24"/>
          <w:szCs w:val="24"/>
        </w:rPr>
        <w:t xml:space="preserve"> (i dënuari) </w:t>
      </w:r>
      <w:r w:rsidRPr="00F06D73">
        <w:rPr>
          <w:rFonts w:ascii="Times New Roman" w:hAnsi="Times New Roman" w:cs="Times New Roman"/>
          <w:sz w:val="24"/>
          <w:szCs w:val="24"/>
        </w:rPr>
        <w:t xml:space="preserve">është njoftuar </w:t>
      </w:r>
      <w:r w:rsidR="00144B73" w:rsidRPr="00F06D73">
        <w:rPr>
          <w:rFonts w:ascii="Times New Roman" w:hAnsi="Times New Roman" w:cs="Times New Roman"/>
          <w:sz w:val="24"/>
          <w:szCs w:val="24"/>
        </w:rPr>
        <w:t xml:space="preserve">rregullisht </w:t>
      </w:r>
      <w:r w:rsidRPr="00F06D73">
        <w:rPr>
          <w:rFonts w:ascii="Times New Roman" w:hAnsi="Times New Roman" w:cs="Times New Roman"/>
          <w:sz w:val="24"/>
          <w:szCs w:val="24"/>
        </w:rPr>
        <w:t>për rekursin</w:t>
      </w:r>
      <w:r w:rsidR="00144B73" w:rsidRPr="00F06D73">
        <w:rPr>
          <w:rFonts w:ascii="Times New Roman" w:hAnsi="Times New Roman" w:cs="Times New Roman"/>
          <w:sz w:val="24"/>
          <w:szCs w:val="24"/>
        </w:rPr>
        <w:t xml:space="preserve"> e paraqitur nga prokuroria e apelit</w:t>
      </w:r>
      <w:r w:rsidRPr="00F06D73">
        <w:rPr>
          <w:rFonts w:ascii="Times New Roman" w:hAnsi="Times New Roman" w:cs="Times New Roman"/>
          <w:sz w:val="24"/>
          <w:szCs w:val="24"/>
        </w:rPr>
        <w:t>, nëpërmjet dëftesës së komunikimit.</w:t>
      </w:r>
    </w:p>
    <w:p w14:paraId="3660AB12" w14:textId="77777777" w:rsidR="008F18B9" w:rsidRPr="00F06D73" w:rsidRDefault="008F18B9" w:rsidP="00412BDF">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hAnsi="Times New Roman" w:cs="Times New Roman"/>
          <w:sz w:val="24"/>
          <w:szCs w:val="24"/>
        </w:rPr>
        <w:t xml:space="preserve">19. Gjatë shqyrtimit gjyqësor të çështjes në dhomë këshillimi nga aktet e ndodhura në dosje, </w:t>
      </w:r>
      <w:r w:rsidRPr="00F06D73">
        <w:rPr>
          <w:rFonts w:ascii="Times New Roman" w:hAnsi="Times New Roman" w:cs="Times New Roman"/>
          <w:sz w:val="24"/>
          <w:szCs w:val="24"/>
        </w:rPr>
        <w:lastRenderedPageBreak/>
        <w:t>Kolegji konstatoi qëndrime të ndryshme të gjykatave</w:t>
      </w:r>
      <w:r w:rsidR="00144B73" w:rsidRPr="00F06D73">
        <w:rPr>
          <w:rFonts w:ascii="Times New Roman" w:hAnsi="Times New Roman" w:cs="Times New Roman"/>
          <w:sz w:val="24"/>
          <w:szCs w:val="24"/>
        </w:rPr>
        <w:t xml:space="preserve">, </w:t>
      </w:r>
      <w:r w:rsidRPr="00F06D73">
        <w:rPr>
          <w:rFonts w:ascii="Times New Roman" w:hAnsi="Times New Roman" w:cs="Times New Roman"/>
          <w:sz w:val="24"/>
          <w:szCs w:val="24"/>
        </w:rPr>
        <w:t xml:space="preserve">por edhe të trupave gjykuese të Kolegjit Penal të Gjykatës së Lartë në drejtim të zbatimit të </w:t>
      </w:r>
      <w:r w:rsidRPr="00F06D73">
        <w:rPr>
          <w:rFonts w:ascii="Times New Roman" w:eastAsia="Arial" w:hAnsi="Times New Roman" w:cs="Times New Roman"/>
          <w:iCs/>
          <w:sz w:val="24"/>
          <w:szCs w:val="24"/>
        </w:rPr>
        <w:t>“Protokollit të Katërt Shtesë të Konventës E</w:t>
      </w:r>
      <w:r w:rsidR="00C81A55" w:rsidRPr="00F06D73">
        <w:rPr>
          <w:rFonts w:ascii="Times New Roman" w:eastAsia="Arial" w:hAnsi="Times New Roman" w:cs="Times New Roman"/>
          <w:iCs/>
          <w:sz w:val="24"/>
          <w:szCs w:val="24"/>
        </w:rPr>
        <w:t>vropiane p</w:t>
      </w:r>
      <w:r w:rsidR="000231B0" w:rsidRPr="00F06D73">
        <w:rPr>
          <w:rFonts w:ascii="Times New Roman" w:eastAsia="Arial" w:hAnsi="Times New Roman" w:cs="Times New Roman"/>
          <w:iCs/>
          <w:sz w:val="24"/>
          <w:szCs w:val="24"/>
        </w:rPr>
        <w:t>ë</w:t>
      </w:r>
      <w:r w:rsidR="00C81A55" w:rsidRPr="00F06D73">
        <w:rPr>
          <w:rFonts w:ascii="Times New Roman" w:eastAsia="Arial" w:hAnsi="Times New Roman" w:cs="Times New Roman"/>
          <w:iCs/>
          <w:sz w:val="24"/>
          <w:szCs w:val="24"/>
        </w:rPr>
        <w:t>r Ekstradimin” (n</w:t>
      </w:r>
      <w:r w:rsidR="000231B0" w:rsidRPr="00F06D73">
        <w:rPr>
          <w:rFonts w:ascii="Times New Roman" w:eastAsia="Arial" w:hAnsi="Times New Roman" w:cs="Times New Roman"/>
          <w:iCs/>
          <w:sz w:val="24"/>
          <w:szCs w:val="24"/>
        </w:rPr>
        <w:t>ë</w:t>
      </w:r>
      <w:r w:rsidR="00C81A55" w:rsidRPr="00F06D73">
        <w:rPr>
          <w:rFonts w:ascii="Times New Roman" w:eastAsia="Arial" w:hAnsi="Times New Roman" w:cs="Times New Roman"/>
          <w:iCs/>
          <w:sz w:val="24"/>
          <w:szCs w:val="24"/>
        </w:rPr>
        <w:t xml:space="preserve"> vijim Konventa </w:t>
      </w:r>
      <w:r w:rsidR="004B0EFF">
        <w:rPr>
          <w:rFonts w:ascii="Times New Roman" w:eastAsia="Arial" w:hAnsi="Times New Roman" w:cs="Times New Roman"/>
          <w:iCs/>
          <w:sz w:val="24"/>
          <w:szCs w:val="24"/>
        </w:rPr>
        <w:t>“P</w:t>
      </w:r>
      <w:r w:rsidR="000231B0" w:rsidRPr="00F06D73">
        <w:rPr>
          <w:rFonts w:ascii="Times New Roman" w:eastAsia="Arial" w:hAnsi="Times New Roman" w:cs="Times New Roman"/>
          <w:iCs/>
          <w:sz w:val="24"/>
          <w:szCs w:val="24"/>
        </w:rPr>
        <w:t>ë</w:t>
      </w:r>
      <w:r w:rsidR="00C81A55" w:rsidRPr="00F06D73">
        <w:rPr>
          <w:rFonts w:ascii="Times New Roman" w:eastAsia="Arial" w:hAnsi="Times New Roman" w:cs="Times New Roman"/>
          <w:iCs/>
          <w:sz w:val="24"/>
          <w:szCs w:val="24"/>
        </w:rPr>
        <w:t>r Ekstradimin</w:t>
      </w:r>
      <w:r w:rsidR="004B0EFF">
        <w:rPr>
          <w:rFonts w:ascii="Times New Roman" w:eastAsia="Arial" w:hAnsi="Times New Roman" w:cs="Times New Roman"/>
          <w:iCs/>
          <w:sz w:val="24"/>
          <w:szCs w:val="24"/>
        </w:rPr>
        <w:t>”</w:t>
      </w:r>
      <w:r w:rsidR="00C81A55" w:rsidRPr="00F06D73">
        <w:rPr>
          <w:rFonts w:ascii="Times New Roman" w:eastAsia="Arial" w:hAnsi="Times New Roman" w:cs="Times New Roman"/>
          <w:iCs/>
          <w:sz w:val="24"/>
          <w:szCs w:val="24"/>
        </w:rPr>
        <w:t xml:space="preserve">), </w:t>
      </w:r>
      <w:r w:rsidRPr="00F06D73">
        <w:rPr>
          <w:rFonts w:ascii="Times New Roman" w:eastAsia="Arial" w:hAnsi="Times New Roman" w:cs="Times New Roman"/>
          <w:iCs/>
          <w:sz w:val="24"/>
          <w:szCs w:val="24"/>
        </w:rPr>
        <w:t xml:space="preserve">gjatë </w:t>
      </w:r>
      <w:r w:rsidRPr="00F06D73">
        <w:rPr>
          <w:rFonts w:ascii="Times New Roman" w:hAnsi="Times New Roman" w:cs="Times New Roman"/>
          <w:sz w:val="24"/>
          <w:szCs w:val="24"/>
        </w:rPr>
        <w:t xml:space="preserve">shqyrtimit të kërkesave për ekstradim të bëra nga </w:t>
      </w:r>
      <w:r w:rsidR="001468DB">
        <w:rPr>
          <w:rFonts w:ascii="Times New Roman" w:hAnsi="Times New Roman" w:cs="Times New Roman"/>
          <w:sz w:val="24"/>
          <w:szCs w:val="24"/>
        </w:rPr>
        <w:t>s</w:t>
      </w:r>
      <w:r w:rsidRPr="00F06D73">
        <w:rPr>
          <w:rFonts w:ascii="Times New Roman" w:hAnsi="Times New Roman" w:cs="Times New Roman"/>
          <w:sz w:val="24"/>
          <w:szCs w:val="24"/>
        </w:rPr>
        <w:t xml:space="preserve">hteti </w:t>
      </w:r>
      <w:r w:rsidR="001468DB">
        <w:rPr>
          <w:rFonts w:ascii="Times New Roman" w:hAnsi="Times New Roman" w:cs="Times New Roman"/>
          <w:sz w:val="24"/>
          <w:szCs w:val="24"/>
        </w:rPr>
        <w:t>i</w:t>
      </w:r>
      <w:r w:rsidRPr="00F06D73">
        <w:rPr>
          <w:rFonts w:ascii="Times New Roman" w:hAnsi="Times New Roman" w:cs="Times New Roman"/>
          <w:sz w:val="24"/>
          <w:szCs w:val="24"/>
        </w:rPr>
        <w:t xml:space="preserve">talian kundrejt </w:t>
      </w:r>
      <w:r w:rsidR="001468DB">
        <w:rPr>
          <w:rFonts w:ascii="Times New Roman" w:hAnsi="Times New Roman" w:cs="Times New Roman"/>
          <w:sz w:val="24"/>
          <w:szCs w:val="24"/>
        </w:rPr>
        <w:t>s</w:t>
      </w:r>
      <w:r w:rsidRPr="00F06D73">
        <w:rPr>
          <w:rFonts w:ascii="Times New Roman" w:hAnsi="Times New Roman" w:cs="Times New Roman"/>
          <w:sz w:val="24"/>
          <w:szCs w:val="24"/>
        </w:rPr>
        <w:t xml:space="preserve">htetit </w:t>
      </w:r>
      <w:r w:rsidR="001468DB">
        <w:rPr>
          <w:rFonts w:ascii="Times New Roman" w:hAnsi="Times New Roman" w:cs="Times New Roman"/>
          <w:sz w:val="24"/>
          <w:szCs w:val="24"/>
        </w:rPr>
        <w:t>s</w:t>
      </w:r>
      <w:r w:rsidRPr="00F06D73">
        <w:rPr>
          <w:rFonts w:ascii="Times New Roman" w:hAnsi="Times New Roman" w:cs="Times New Roman"/>
          <w:sz w:val="24"/>
          <w:szCs w:val="24"/>
        </w:rPr>
        <w:t>hqiptar, me subjekt ekstradimi shtetas shqiptar</w:t>
      </w:r>
      <w:r w:rsidR="00144B73" w:rsidRPr="00F06D73">
        <w:rPr>
          <w:rFonts w:ascii="Times New Roman" w:hAnsi="Times New Roman" w:cs="Times New Roman"/>
          <w:sz w:val="24"/>
          <w:szCs w:val="24"/>
        </w:rPr>
        <w:t xml:space="preserve">, </w:t>
      </w:r>
      <w:r w:rsidRPr="00F06D73">
        <w:rPr>
          <w:rFonts w:ascii="Times New Roman" w:hAnsi="Times New Roman" w:cs="Times New Roman"/>
          <w:sz w:val="24"/>
          <w:szCs w:val="24"/>
        </w:rPr>
        <w:t xml:space="preserve">të cilët ishin dënuar nga gjykatat </w:t>
      </w:r>
      <w:r w:rsidR="001468DB">
        <w:rPr>
          <w:rFonts w:ascii="Times New Roman" w:hAnsi="Times New Roman" w:cs="Times New Roman"/>
          <w:sz w:val="24"/>
          <w:szCs w:val="24"/>
        </w:rPr>
        <w:t>i</w:t>
      </w:r>
      <w:r w:rsidRPr="00F06D73">
        <w:rPr>
          <w:rFonts w:ascii="Times New Roman" w:hAnsi="Times New Roman" w:cs="Times New Roman"/>
          <w:sz w:val="24"/>
          <w:szCs w:val="24"/>
        </w:rPr>
        <w:t>taliane, kjo nën zbatimin e parimit të reciprocitet të pranuar nga</w:t>
      </w:r>
      <w:r w:rsidRPr="00F06D73">
        <w:rPr>
          <w:rFonts w:ascii="Times New Roman" w:eastAsia="Arial" w:hAnsi="Times New Roman" w:cs="Times New Roman"/>
          <w:i/>
          <w:sz w:val="24"/>
          <w:szCs w:val="24"/>
        </w:rPr>
        <w:t xml:space="preserve"> </w:t>
      </w:r>
      <w:r w:rsidRPr="00F06D73">
        <w:rPr>
          <w:rFonts w:ascii="Times New Roman" w:eastAsia="Arial" w:hAnsi="Times New Roman" w:cs="Times New Roman"/>
          <w:iCs/>
          <w:sz w:val="24"/>
          <w:szCs w:val="24"/>
        </w:rPr>
        <w:t xml:space="preserve">neni 26 </w:t>
      </w:r>
      <w:r w:rsidR="00144B73" w:rsidRPr="00F06D73">
        <w:rPr>
          <w:rFonts w:ascii="Times New Roman" w:eastAsia="Arial" w:hAnsi="Times New Roman" w:cs="Times New Roman"/>
          <w:iCs/>
          <w:sz w:val="24"/>
          <w:szCs w:val="24"/>
        </w:rPr>
        <w:t>i</w:t>
      </w:r>
      <w:r w:rsidRPr="00F06D73">
        <w:rPr>
          <w:rFonts w:ascii="Times New Roman" w:eastAsia="Arial" w:hAnsi="Times New Roman" w:cs="Times New Roman"/>
          <w:iCs/>
          <w:sz w:val="24"/>
          <w:szCs w:val="24"/>
        </w:rPr>
        <w:t xml:space="preserve"> Konventës </w:t>
      </w:r>
      <w:r w:rsidR="001468DB">
        <w:rPr>
          <w:rFonts w:ascii="Times New Roman" w:eastAsia="Arial" w:hAnsi="Times New Roman" w:cs="Times New Roman"/>
          <w:iCs/>
          <w:sz w:val="24"/>
          <w:szCs w:val="24"/>
        </w:rPr>
        <w:t>“P</w:t>
      </w:r>
      <w:r w:rsidR="000231B0" w:rsidRPr="00F06D73">
        <w:rPr>
          <w:rFonts w:ascii="Times New Roman" w:eastAsia="Arial" w:hAnsi="Times New Roman" w:cs="Times New Roman"/>
          <w:iCs/>
          <w:sz w:val="24"/>
          <w:szCs w:val="24"/>
        </w:rPr>
        <w:t>ë</w:t>
      </w:r>
      <w:r w:rsidR="00C81A55" w:rsidRPr="00F06D73">
        <w:rPr>
          <w:rFonts w:ascii="Times New Roman" w:eastAsia="Arial" w:hAnsi="Times New Roman" w:cs="Times New Roman"/>
          <w:iCs/>
          <w:sz w:val="24"/>
          <w:szCs w:val="24"/>
        </w:rPr>
        <w:t xml:space="preserve">r </w:t>
      </w:r>
      <w:r w:rsidRPr="00F06D73">
        <w:rPr>
          <w:rFonts w:ascii="Times New Roman" w:eastAsia="Arial" w:hAnsi="Times New Roman" w:cs="Times New Roman"/>
          <w:iCs/>
          <w:sz w:val="24"/>
          <w:szCs w:val="24"/>
        </w:rPr>
        <w:t>Ekstradimi</w:t>
      </w:r>
      <w:r w:rsidR="00C81A55" w:rsidRPr="00F06D73">
        <w:rPr>
          <w:rFonts w:ascii="Times New Roman" w:eastAsia="Arial" w:hAnsi="Times New Roman" w:cs="Times New Roman"/>
          <w:iCs/>
          <w:sz w:val="24"/>
          <w:szCs w:val="24"/>
        </w:rPr>
        <w:t>n</w:t>
      </w:r>
      <w:r w:rsidR="001468DB">
        <w:rPr>
          <w:rFonts w:ascii="Times New Roman" w:eastAsia="Arial" w:hAnsi="Times New Roman" w:cs="Times New Roman"/>
          <w:iCs/>
          <w:sz w:val="24"/>
          <w:szCs w:val="24"/>
        </w:rPr>
        <w:t>”</w:t>
      </w:r>
      <w:r w:rsidRPr="00F06D73">
        <w:rPr>
          <w:rFonts w:ascii="Times New Roman" w:eastAsia="Arial" w:hAnsi="Times New Roman" w:cs="Times New Roman"/>
          <w:iCs/>
          <w:sz w:val="24"/>
          <w:szCs w:val="24"/>
        </w:rPr>
        <w:t>, ku në disa raste ishte pranuar zbatimi i këtij parimi dhe në disa raste nuk ishte pranuar zbatimi i tij prej gjykatave</w:t>
      </w:r>
      <w:r w:rsidR="00144B73" w:rsidRPr="00F06D73">
        <w:rPr>
          <w:rFonts w:ascii="Times New Roman" w:eastAsia="Arial" w:hAnsi="Times New Roman" w:cs="Times New Roman"/>
          <w:iCs/>
          <w:sz w:val="24"/>
          <w:szCs w:val="24"/>
        </w:rPr>
        <w:t xml:space="preserve"> shqiptare</w:t>
      </w:r>
      <w:r w:rsidRPr="00F06D73">
        <w:rPr>
          <w:rFonts w:ascii="Times New Roman" w:hAnsi="Times New Roman" w:cs="Times New Roman"/>
          <w:sz w:val="24"/>
          <w:szCs w:val="24"/>
        </w:rPr>
        <w:t xml:space="preserve">. Në kuadër të këtyre qëndrimeve të ndryshme në referim të nenit 438 të KPP, i cili </w:t>
      </w:r>
      <w:r w:rsidRPr="00F06D73">
        <w:rPr>
          <w:rFonts w:ascii="Times New Roman" w:eastAsia="Times New Roman" w:hAnsi="Times New Roman" w:cs="Times New Roman"/>
          <w:sz w:val="24"/>
          <w:szCs w:val="24"/>
        </w:rPr>
        <w:t>parashikon</w:t>
      </w:r>
      <w:r w:rsidR="006C4A41" w:rsidRPr="00F06D73">
        <w:rPr>
          <w:rFonts w:ascii="Times New Roman" w:eastAsia="Times New Roman" w:hAnsi="Times New Roman" w:cs="Times New Roman"/>
          <w:sz w:val="24"/>
          <w:szCs w:val="24"/>
        </w:rPr>
        <w:t xml:space="preserve"> se</w:t>
      </w:r>
      <w:r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iCs/>
          <w:sz w:val="24"/>
          <w:szCs w:val="24"/>
        </w:rPr>
        <w:t>“</w:t>
      </w:r>
      <w:r w:rsidRPr="00F06D73">
        <w:rPr>
          <w:rFonts w:ascii="Times New Roman" w:eastAsia="Times New Roman" w:hAnsi="Times New Roman" w:cs="Times New Roman"/>
          <w:bCs/>
          <w:i/>
          <w:sz w:val="24"/>
          <w:szCs w:val="24"/>
        </w:rPr>
        <w:t>Kolegji Penal, kryesisht ose me kërkesë të palëve, mund të vendosë nisjen e procedurës së gjykimit për të njësuar ose ndryshuar praktikën gjyqësore</w:t>
      </w:r>
      <w:r w:rsidRPr="00F06D73">
        <w:rPr>
          <w:rFonts w:ascii="Times New Roman" w:eastAsia="Times New Roman" w:hAnsi="Times New Roman" w:cs="Times New Roman"/>
          <w:bCs/>
          <w:iCs/>
          <w:sz w:val="24"/>
          <w:szCs w:val="24"/>
        </w:rPr>
        <w:t>”</w:t>
      </w:r>
      <w:r w:rsidRPr="00F06D73">
        <w:rPr>
          <w:rFonts w:ascii="Times New Roman" w:hAnsi="Times New Roman" w:cs="Times New Roman"/>
          <w:sz w:val="24"/>
          <w:szCs w:val="24"/>
        </w:rPr>
        <w:t>, Kolegji në dhomë këshillimi në datë 06.07.2023, vlerësoi inicimin e procedur</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s p</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r nj</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simin e praktik</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s gjyq</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sore. Kolegji n</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 xml:space="preserve"> verifikim t</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 xml:space="preserve"> q</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ndrimeve t</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 xml:space="preserve"> ndryshme t</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 xml:space="preserve"> praktik</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s gjyq</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sore, vler</w:t>
      </w:r>
      <w:r w:rsidR="00144B73" w:rsidRPr="00F06D73">
        <w:rPr>
          <w:rFonts w:ascii="Times New Roman" w:hAnsi="Times New Roman" w:cs="Times New Roman"/>
          <w:sz w:val="24"/>
          <w:szCs w:val="24"/>
        </w:rPr>
        <w:t>ë</w:t>
      </w:r>
      <w:r w:rsidRPr="00F06D73">
        <w:rPr>
          <w:rFonts w:ascii="Times New Roman" w:hAnsi="Times New Roman" w:cs="Times New Roman"/>
          <w:sz w:val="24"/>
          <w:szCs w:val="24"/>
        </w:rPr>
        <w:t>soi se duhen shtruar për zgjidhje këto çështje:</w:t>
      </w:r>
    </w:p>
    <w:p w14:paraId="358FB066" w14:textId="77777777" w:rsidR="008F18B9" w:rsidRPr="00F06D73" w:rsidRDefault="008F18B9" w:rsidP="000231B0">
      <w:pPr>
        <w:pStyle w:val="ListParagraph"/>
        <w:spacing w:after="0" w:line="240" w:lineRule="auto"/>
        <w:ind w:left="0"/>
        <w:jc w:val="both"/>
        <w:rPr>
          <w:rFonts w:ascii="Times New Roman" w:hAnsi="Times New Roman" w:cs="Times New Roman"/>
          <w:i/>
          <w:sz w:val="24"/>
          <w:szCs w:val="24"/>
        </w:rPr>
      </w:pPr>
      <w:r w:rsidRPr="00F06D73">
        <w:rPr>
          <w:rFonts w:ascii="Times New Roman" w:hAnsi="Times New Roman" w:cs="Times New Roman"/>
          <w:b/>
          <w:i/>
          <w:sz w:val="24"/>
          <w:szCs w:val="24"/>
        </w:rPr>
        <w:t>a).</w:t>
      </w:r>
      <w:r w:rsidRPr="00F06D73">
        <w:rPr>
          <w:rFonts w:ascii="Times New Roman" w:hAnsi="Times New Roman" w:cs="Times New Roman"/>
          <w:i/>
          <w:sz w:val="24"/>
          <w:szCs w:val="24"/>
        </w:rPr>
        <w:t xml:space="preserve"> A duhet të zbatohet parimi i reciprocitetit nga gjykatat në marrëdhëniet juridiksionale me një shtet, i cili ka vendosur rezervë ligjore në normën ndërkombëtare për moszbatimin e saj për çështjet që janë në juridiksionin e atij shteti?</w:t>
      </w:r>
    </w:p>
    <w:p w14:paraId="646F113E" w14:textId="77777777" w:rsidR="008F18B9" w:rsidRPr="00F06D73" w:rsidRDefault="008F18B9" w:rsidP="000231B0">
      <w:pPr>
        <w:pStyle w:val="ListParagraph"/>
        <w:spacing w:after="0" w:line="240" w:lineRule="auto"/>
        <w:ind w:left="0"/>
        <w:jc w:val="both"/>
        <w:rPr>
          <w:rFonts w:ascii="Times New Roman" w:hAnsi="Times New Roman" w:cs="Times New Roman"/>
          <w:i/>
          <w:sz w:val="24"/>
          <w:szCs w:val="24"/>
        </w:rPr>
      </w:pPr>
      <w:r w:rsidRPr="00F06D73">
        <w:rPr>
          <w:rFonts w:ascii="Times New Roman" w:hAnsi="Times New Roman" w:cs="Times New Roman"/>
          <w:b/>
          <w:i/>
          <w:sz w:val="24"/>
          <w:szCs w:val="24"/>
        </w:rPr>
        <w:t>b).</w:t>
      </w:r>
      <w:r w:rsidRPr="00F06D73">
        <w:rPr>
          <w:rFonts w:ascii="Times New Roman" w:hAnsi="Times New Roman" w:cs="Times New Roman"/>
          <w:i/>
          <w:sz w:val="24"/>
          <w:szCs w:val="24"/>
        </w:rPr>
        <w:t xml:space="preserve"> A duhet të pranojë gjykata kërkesën për ekstradimin e shtetasve shqiptarë, në rast se ndjekja penale apo dënimi janë parashkruar sipas ligjit penal shqiptar, drejt një shteti i cili ka vendosur rezervë në normën ndërkombëtare, duke mospranuar kërkesën për ekstradim të shtetasve të tij për shkak se vepra penale ose dënimi është parashkruar sipas ligjit të atij shteti, për çështje që janë në juridiksionin e tij?</w:t>
      </w:r>
    </w:p>
    <w:p w14:paraId="6D9727DE" w14:textId="61EAA913" w:rsidR="00E911E0" w:rsidRPr="00390D15" w:rsidRDefault="008F18B9" w:rsidP="00390D15">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hAnsi="Times New Roman" w:cs="Times New Roman"/>
          <w:bCs/>
          <w:sz w:val="24"/>
          <w:szCs w:val="24"/>
        </w:rPr>
        <w:t>20. Kolegji, pasi e kaloi çështjen në seancë gjyqësore, përveçse palëve në gjykim, iu drejtua me shkresë Ministri</w:t>
      </w:r>
      <w:r w:rsidR="006C4A41" w:rsidRPr="00F06D73">
        <w:rPr>
          <w:rFonts w:ascii="Times New Roman" w:hAnsi="Times New Roman" w:cs="Times New Roman"/>
          <w:bCs/>
          <w:sz w:val="24"/>
          <w:szCs w:val="24"/>
        </w:rPr>
        <w:t>s</w:t>
      </w:r>
      <w:r w:rsidR="000740ED" w:rsidRPr="00F06D73">
        <w:rPr>
          <w:rFonts w:ascii="Times New Roman" w:hAnsi="Times New Roman" w:cs="Times New Roman"/>
          <w:bCs/>
          <w:sz w:val="24"/>
          <w:szCs w:val="24"/>
        </w:rPr>
        <w:t>ë</w:t>
      </w:r>
      <w:r w:rsidR="006C4A41" w:rsidRPr="00F06D73">
        <w:rPr>
          <w:rFonts w:ascii="Times New Roman" w:hAnsi="Times New Roman" w:cs="Times New Roman"/>
          <w:bCs/>
          <w:sz w:val="24"/>
          <w:szCs w:val="24"/>
        </w:rPr>
        <w:t xml:space="preserve"> s</w:t>
      </w:r>
      <w:r w:rsidR="000740ED" w:rsidRPr="00F06D73">
        <w:rPr>
          <w:rFonts w:ascii="Times New Roman" w:hAnsi="Times New Roman" w:cs="Times New Roman"/>
          <w:bCs/>
          <w:sz w:val="24"/>
          <w:szCs w:val="24"/>
        </w:rPr>
        <w:t>ë</w:t>
      </w:r>
      <w:r w:rsidR="006C4A41" w:rsidRPr="00F06D73">
        <w:rPr>
          <w:rFonts w:ascii="Times New Roman" w:hAnsi="Times New Roman" w:cs="Times New Roman"/>
          <w:bCs/>
          <w:sz w:val="24"/>
          <w:szCs w:val="24"/>
        </w:rPr>
        <w:t xml:space="preserve"> </w:t>
      </w:r>
      <w:r w:rsidRPr="00F06D73">
        <w:rPr>
          <w:rFonts w:ascii="Times New Roman" w:hAnsi="Times New Roman" w:cs="Times New Roman"/>
          <w:bCs/>
          <w:sz w:val="24"/>
          <w:szCs w:val="24"/>
        </w:rPr>
        <w:t>Drejtësisë, për të marrë qëndrimin e saj në lidhje me pyetjet e ngritura për diskutim, kjo pasi në zbatim të ligjit nr. 10193, datë 03.12.2009 “Për marrëdhëniet juridiksionale me autoritet e huaja në çështjet penale” është autoriteti përgjegjës për mbajtjen e marrëdhënieve juridiksionale me shtetet e huaja.</w:t>
      </w:r>
      <w:r w:rsidRPr="00F06D73">
        <w:rPr>
          <w:rFonts w:ascii="Times New Roman" w:eastAsia="Times New Roman" w:hAnsi="Times New Roman" w:cs="Times New Roman"/>
          <w:sz w:val="24"/>
          <w:szCs w:val="24"/>
        </w:rPr>
        <w:t xml:space="preserve"> </w:t>
      </w:r>
    </w:p>
    <w:p w14:paraId="49CB5A14" w14:textId="77777777" w:rsidR="008F18B9" w:rsidRPr="00F06D73" w:rsidRDefault="008F18B9" w:rsidP="00412BDF">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hAnsi="Times New Roman" w:cs="Times New Roman"/>
          <w:bCs/>
          <w:sz w:val="24"/>
          <w:szCs w:val="24"/>
        </w:rPr>
        <w:t>21. Qëndrimi i Ministri</w:t>
      </w:r>
      <w:r w:rsidR="00C33D49">
        <w:rPr>
          <w:rFonts w:ascii="Times New Roman" w:hAnsi="Times New Roman" w:cs="Times New Roman"/>
          <w:bCs/>
          <w:sz w:val="24"/>
          <w:szCs w:val="24"/>
        </w:rPr>
        <w:t>t</w:t>
      </w:r>
      <w:r w:rsidRPr="00F06D73">
        <w:rPr>
          <w:rFonts w:ascii="Times New Roman" w:hAnsi="Times New Roman" w:cs="Times New Roman"/>
          <w:bCs/>
          <w:sz w:val="24"/>
          <w:szCs w:val="24"/>
        </w:rPr>
        <w:t xml:space="preserve"> </w:t>
      </w:r>
      <w:r w:rsidR="00C33D49">
        <w:rPr>
          <w:rFonts w:ascii="Times New Roman" w:hAnsi="Times New Roman" w:cs="Times New Roman"/>
          <w:bCs/>
          <w:sz w:val="24"/>
          <w:szCs w:val="24"/>
        </w:rPr>
        <w:t>t</w:t>
      </w:r>
      <w:r w:rsidRPr="00F06D73">
        <w:rPr>
          <w:rFonts w:ascii="Times New Roman" w:hAnsi="Times New Roman" w:cs="Times New Roman"/>
          <w:bCs/>
          <w:sz w:val="24"/>
          <w:szCs w:val="24"/>
        </w:rPr>
        <w:t>ë Drejtësisë për zbatimin e parimit të reciprocitetit është</w:t>
      </w:r>
      <w:r w:rsidR="005A1390">
        <w:rPr>
          <w:rFonts w:ascii="Times New Roman" w:hAnsi="Times New Roman" w:cs="Times New Roman"/>
          <w:bCs/>
          <w:sz w:val="24"/>
          <w:szCs w:val="24"/>
        </w:rPr>
        <w:t xml:space="preserve">: </w:t>
      </w:r>
      <w:r w:rsidRPr="00F06D73">
        <w:rPr>
          <w:rFonts w:ascii="Times New Roman" w:hAnsi="Times New Roman" w:cs="Times New Roman"/>
          <w:bCs/>
          <w:sz w:val="24"/>
          <w:szCs w:val="24"/>
        </w:rPr>
        <w:t xml:space="preserve"> </w:t>
      </w:r>
      <w:r w:rsidRPr="00F06D73">
        <w:rPr>
          <w:rFonts w:ascii="Times New Roman" w:hAnsi="Times New Roman" w:cs="Times New Roman"/>
          <w:sz w:val="24"/>
          <w:szCs w:val="24"/>
        </w:rPr>
        <w:t>i)</w:t>
      </w:r>
      <w:r w:rsidRPr="00F06D73">
        <w:rPr>
          <w:rFonts w:ascii="Times New Roman" w:hAnsi="Times New Roman" w:cs="Times New Roman"/>
          <w:bCs/>
          <w:sz w:val="24"/>
          <w:szCs w:val="24"/>
        </w:rPr>
        <w:t xml:space="preserve"> Parimi i reciprocitetit mund të zbatohet kur shtetet e tjera kanë vendosur rezervë ligjore mbi normën ndërkombëtare, pasi vetë Konventa </w:t>
      </w:r>
      <w:r w:rsidR="005A1390">
        <w:rPr>
          <w:rFonts w:ascii="Times New Roman" w:hAnsi="Times New Roman" w:cs="Times New Roman"/>
          <w:bCs/>
          <w:sz w:val="24"/>
          <w:szCs w:val="24"/>
        </w:rPr>
        <w:t>“P</w:t>
      </w:r>
      <w:r w:rsidR="000231B0" w:rsidRPr="00F06D73">
        <w:rPr>
          <w:rFonts w:ascii="Times New Roman" w:hAnsi="Times New Roman" w:cs="Times New Roman"/>
          <w:bCs/>
          <w:sz w:val="24"/>
          <w:szCs w:val="24"/>
        </w:rPr>
        <w:t>ë</w:t>
      </w:r>
      <w:r w:rsidR="00C81A55" w:rsidRPr="00F06D73">
        <w:rPr>
          <w:rFonts w:ascii="Times New Roman" w:hAnsi="Times New Roman" w:cs="Times New Roman"/>
          <w:bCs/>
          <w:sz w:val="24"/>
          <w:szCs w:val="24"/>
        </w:rPr>
        <w:t xml:space="preserve">r </w:t>
      </w:r>
      <w:r w:rsidRPr="00F06D73">
        <w:rPr>
          <w:rFonts w:ascii="Times New Roman" w:hAnsi="Times New Roman" w:cs="Times New Roman"/>
          <w:bCs/>
          <w:sz w:val="24"/>
          <w:szCs w:val="24"/>
        </w:rPr>
        <w:t>Ekstradimi</w:t>
      </w:r>
      <w:r w:rsidR="00C81A55" w:rsidRPr="00F06D73">
        <w:rPr>
          <w:rFonts w:ascii="Times New Roman" w:hAnsi="Times New Roman" w:cs="Times New Roman"/>
          <w:bCs/>
          <w:sz w:val="24"/>
          <w:szCs w:val="24"/>
        </w:rPr>
        <w:t>n</w:t>
      </w:r>
      <w:r w:rsidR="005A1390">
        <w:rPr>
          <w:rFonts w:ascii="Times New Roman" w:hAnsi="Times New Roman" w:cs="Times New Roman"/>
          <w:bCs/>
          <w:sz w:val="24"/>
          <w:szCs w:val="24"/>
        </w:rPr>
        <w:t>”</w:t>
      </w:r>
      <w:r w:rsidRPr="00F06D73">
        <w:rPr>
          <w:rFonts w:ascii="Times New Roman" w:hAnsi="Times New Roman" w:cs="Times New Roman"/>
          <w:bCs/>
          <w:sz w:val="24"/>
          <w:szCs w:val="24"/>
        </w:rPr>
        <w:t xml:space="preserve"> e lejon një gjë të tillë në nenin 26 të saj dhe neni 13 i Protokollit të Katërt Shtesë i jep të drejtën shteteve të aplikojnë reciprocitetin. </w:t>
      </w:r>
      <w:r w:rsidRPr="00F06D73">
        <w:rPr>
          <w:rFonts w:ascii="Times New Roman" w:hAnsi="Times New Roman" w:cs="Times New Roman"/>
          <w:sz w:val="24"/>
          <w:szCs w:val="24"/>
        </w:rPr>
        <w:t>ii)</w:t>
      </w:r>
      <w:r w:rsidRPr="00F06D73">
        <w:rPr>
          <w:rFonts w:ascii="Times New Roman" w:hAnsi="Times New Roman" w:cs="Times New Roman"/>
          <w:bCs/>
          <w:sz w:val="24"/>
          <w:szCs w:val="24"/>
        </w:rPr>
        <w:t xml:space="preserve"> gjykatat shqiptare mund të pranojnë kërkesat për ekstradim edhe në rastet kur vepra penale apo dënimi penal është shuar sipas legjislacionit shqiptar, drejt një shteti që ka vendosur rezervë mbi normën ndërkombëtare për moslejimin e ekstradimit të shtetasve kur vepra penale apo dënimi janë parashkruar sipas ligjeve të shtetit të kërkuar, për çështje që janë në juridiksionin e tij; </w:t>
      </w:r>
      <w:r w:rsidRPr="00F06D73">
        <w:rPr>
          <w:rFonts w:ascii="Times New Roman" w:hAnsi="Times New Roman" w:cs="Times New Roman"/>
          <w:sz w:val="24"/>
          <w:szCs w:val="24"/>
        </w:rPr>
        <w:t>iii)</w:t>
      </w:r>
      <w:r w:rsidRPr="00F06D73">
        <w:rPr>
          <w:rFonts w:ascii="Times New Roman" w:hAnsi="Times New Roman" w:cs="Times New Roman"/>
          <w:bCs/>
          <w:sz w:val="24"/>
          <w:szCs w:val="24"/>
        </w:rPr>
        <w:t xml:space="preserve"> zbatimi i parimit të reciprocitetit në të drejtën ndërkombëtare, konsiderohet si një parim i pranuar në mënyrë universale, ku një shtet miraton një sjellje të caktuar simetrike, si përgjigje ndaj një veprimit të ngjashëm, i cili është miratuar nga shteti tjetër. </w:t>
      </w:r>
    </w:p>
    <w:p w14:paraId="194B9D9D" w14:textId="77777777" w:rsidR="008F18B9" w:rsidRPr="00F06D73" w:rsidRDefault="008F18B9" w:rsidP="00412BDF">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hAnsi="Times New Roman" w:cs="Times New Roman"/>
          <w:bCs/>
          <w:sz w:val="24"/>
          <w:szCs w:val="24"/>
        </w:rPr>
        <w:t xml:space="preserve">22. Parimi i reciprocitetit nuk është detyrim për shtetet, por një e drejtë e bazuar në vlerësimin rast pas rasti sipas marrëdhënieve diplomatike dhe bashkëpunimit me shtetin përkatës që ka vendosur rezervën. Po kështu edhe palët patën qëndrimet e tyre ku </w:t>
      </w:r>
      <w:r w:rsidRPr="00F06D73">
        <w:rPr>
          <w:rFonts w:ascii="Times New Roman" w:hAnsi="Times New Roman" w:cs="Times New Roman"/>
          <w:sz w:val="24"/>
          <w:szCs w:val="24"/>
        </w:rPr>
        <w:t xml:space="preserve">pala subjekt i kërkesës (i dënuari), ndër të tjera, ka ngritur pretendime që kanë të bëjnë me zbatimin e nenit 491, shkronja “ë” të KPP, dispozitë e cila parashikon: </w:t>
      </w:r>
      <w:r w:rsidRPr="00F06D73">
        <w:rPr>
          <w:rFonts w:ascii="Times New Roman" w:hAnsi="Times New Roman" w:cs="Times New Roman"/>
          <w:i/>
          <w:sz w:val="24"/>
          <w:szCs w:val="24"/>
        </w:rPr>
        <w:t>“...</w:t>
      </w:r>
      <w:r w:rsidRPr="00F06D73">
        <w:rPr>
          <w:rFonts w:ascii="Times New Roman" w:hAnsi="Times New Roman" w:cs="Times New Roman"/>
          <w:i/>
          <w:iCs/>
          <w:sz w:val="24"/>
          <w:szCs w:val="24"/>
        </w:rPr>
        <w:t xml:space="preserve">nuk mund të jepet ekstradimi: </w:t>
      </w:r>
      <w:r w:rsidRPr="00F06D73">
        <w:rPr>
          <w:rFonts w:ascii="Times New Roman" w:hAnsi="Times New Roman" w:cs="Times New Roman"/>
          <w:bCs/>
          <w:i/>
          <w:iCs/>
          <w:sz w:val="24"/>
          <w:szCs w:val="24"/>
        </w:rPr>
        <w:t>ë) kur është parashkruar ndjekja penale ose dënimi sipas ligjit te</w:t>
      </w:r>
      <w:r w:rsidRPr="00F06D73">
        <w:rPr>
          <w:rFonts w:ascii="Times New Roman" w:eastAsia="DejaVu Sans" w:hAnsi="Times New Roman" w:cs="Times New Roman"/>
          <w:bCs/>
          <w:i/>
          <w:iCs/>
          <w:sz w:val="24"/>
          <w:szCs w:val="24"/>
        </w:rPr>
        <w:t xml:space="preserve">̈ </w:t>
      </w:r>
      <w:r w:rsidRPr="00F06D73">
        <w:rPr>
          <w:rFonts w:ascii="Times New Roman" w:hAnsi="Times New Roman" w:cs="Times New Roman"/>
          <w:bCs/>
          <w:i/>
          <w:iCs/>
          <w:sz w:val="24"/>
          <w:szCs w:val="24"/>
        </w:rPr>
        <w:t>shtetit të kërkuar; ...”</w:t>
      </w:r>
    </w:p>
    <w:p w14:paraId="04EA5C8A" w14:textId="77777777" w:rsidR="008F18B9" w:rsidRPr="00F06D73" w:rsidRDefault="006C4A41" w:rsidP="00412BDF">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hAnsi="Times New Roman" w:cs="Times New Roman"/>
          <w:sz w:val="24"/>
          <w:szCs w:val="24"/>
        </w:rPr>
        <w:t xml:space="preserve">23. Referuar fakteve të </w:t>
      </w:r>
      <w:r w:rsidR="008F18B9" w:rsidRPr="00F06D73">
        <w:rPr>
          <w:rFonts w:ascii="Times New Roman" w:hAnsi="Times New Roman" w:cs="Times New Roman"/>
          <w:sz w:val="24"/>
          <w:szCs w:val="24"/>
        </w:rPr>
        <w:t>cituara</w:t>
      </w:r>
      <w:r w:rsidRPr="00F06D73">
        <w:rPr>
          <w:rFonts w:ascii="Times New Roman" w:hAnsi="Times New Roman" w:cs="Times New Roman"/>
          <w:sz w:val="24"/>
          <w:szCs w:val="24"/>
        </w:rPr>
        <w:t xml:space="preserve"> m</w:t>
      </w:r>
      <w:r w:rsidR="000740ED" w:rsidRPr="00F06D73">
        <w:rPr>
          <w:rFonts w:ascii="Times New Roman" w:hAnsi="Times New Roman" w:cs="Times New Roman"/>
          <w:sz w:val="24"/>
          <w:szCs w:val="24"/>
        </w:rPr>
        <w:t>ë</w:t>
      </w:r>
      <w:r w:rsidRPr="00F06D73">
        <w:rPr>
          <w:rFonts w:ascii="Times New Roman" w:hAnsi="Times New Roman" w:cs="Times New Roman"/>
          <w:sz w:val="24"/>
          <w:szCs w:val="24"/>
        </w:rPr>
        <w:t xml:space="preserve"> sip</w:t>
      </w:r>
      <w:r w:rsidR="000740ED" w:rsidRPr="00F06D73">
        <w:rPr>
          <w:rFonts w:ascii="Times New Roman" w:hAnsi="Times New Roman" w:cs="Times New Roman"/>
          <w:sz w:val="24"/>
          <w:szCs w:val="24"/>
        </w:rPr>
        <w:t>ë</w:t>
      </w:r>
      <w:r w:rsidRPr="00F06D73">
        <w:rPr>
          <w:rFonts w:ascii="Times New Roman" w:hAnsi="Times New Roman" w:cs="Times New Roman"/>
          <w:sz w:val="24"/>
          <w:szCs w:val="24"/>
        </w:rPr>
        <w:t>r</w:t>
      </w:r>
      <w:r w:rsidR="008F18B9" w:rsidRPr="00F06D73">
        <w:rPr>
          <w:rFonts w:ascii="Times New Roman" w:hAnsi="Times New Roman" w:cs="Times New Roman"/>
          <w:sz w:val="24"/>
          <w:szCs w:val="24"/>
        </w:rPr>
        <w:t xml:space="preserve">, Kolegji konstatoi se në fushën e ekstradimit kemi ndryshime të ligjit të brendshëm procedural penal, i cili bie ndesh me të drejtën ndërkombëtare Konventa </w:t>
      </w:r>
      <w:r w:rsidR="00DE116B">
        <w:rPr>
          <w:rFonts w:ascii="Times New Roman" w:hAnsi="Times New Roman" w:cs="Times New Roman"/>
          <w:sz w:val="24"/>
          <w:szCs w:val="24"/>
        </w:rPr>
        <w:t>“P</w:t>
      </w:r>
      <w:r w:rsidR="000231B0" w:rsidRPr="00F06D73">
        <w:rPr>
          <w:rFonts w:ascii="Times New Roman" w:hAnsi="Times New Roman" w:cs="Times New Roman"/>
          <w:sz w:val="24"/>
          <w:szCs w:val="24"/>
        </w:rPr>
        <w:t>ë</w:t>
      </w:r>
      <w:r w:rsidR="00C81A55" w:rsidRPr="00F06D73">
        <w:rPr>
          <w:rFonts w:ascii="Times New Roman" w:hAnsi="Times New Roman" w:cs="Times New Roman"/>
          <w:sz w:val="24"/>
          <w:szCs w:val="24"/>
        </w:rPr>
        <w:t xml:space="preserve">r </w:t>
      </w:r>
      <w:r w:rsidR="008F18B9" w:rsidRPr="00F06D73">
        <w:rPr>
          <w:rFonts w:ascii="Times New Roman" w:hAnsi="Times New Roman" w:cs="Times New Roman"/>
          <w:sz w:val="24"/>
          <w:szCs w:val="24"/>
        </w:rPr>
        <w:t>Ekstradimi</w:t>
      </w:r>
      <w:r w:rsidR="00C81A55" w:rsidRPr="00F06D73">
        <w:rPr>
          <w:rFonts w:ascii="Times New Roman" w:hAnsi="Times New Roman" w:cs="Times New Roman"/>
          <w:sz w:val="24"/>
          <w:szCs w:val="24"/>
        </w:rPr>
        <w:t>n</w:t>
      </w:r>
      <w:r w:rsidR="008F18B9" w:rsidRPr="00F06D73">
        <w:rPr>
          <w:rFonts w:ascii="Times New Roman" w:hAnsi="Times New Roman" w:cs="Times New Roman"/>
          <w:sz w:val="24"/>
          <w:szCs w:val="24"/>
        </w:rPr>
        <w:t xml:space="preserve">” dhe protokollet shtesë të saj dhe Kushtetutën e Republikës së Shqipërisë, ku me vendimin e datës 26.10.2023 vendosi t’i kërkojë Gjykatës Kushtetuese </w:t>
      </w:r>
      <w:r w:rsidRPr="00F06D73">
        <w:rPr>
          <w:rFonts w:ascii="Times New Roman" w:hAnsi="Times New Roman" w:cs="Times New Roman"/>
          <w:sz w:val="24"/>
          <w:szCs w:val="24"/>
        </w:rPr>
        <w:t>q</w:t>
      </w:r>
      <w:r w:rsidR="000740ED" w:rsidRPr="00F06D73">
        <w:rPr>
          <w:rFonts w:ascii="Times New Roman" w:hAnsi="Times New Roman" w:cs="Times New Roman"/>
          <w:sz w:val="24"/>
          <w:szCs w:val="24"/>
        </w:rPr>
        <w:t>ë</w:t>
      </w:r>
      <w:r w:rsidRPr="00F06D73">
        <w:rPr>
          <w:rFonts w:ascii="Times New Roman" w:hAnsi="Times New Roman" w:cs="Times New Roman"/>
          <w:sz w:val="24"/>
          <w:szCs w:val="24"/>
        </w:rPr>
        <w:t xml:space="preserve"> </w:t>
      </w:r>
      <w:r w:rsidR="008F18B9" w:rsidRPr="00F06D73">
        <w:rPr>
          <w:rFonts w:ascii="Times New Roman" w:hAnsi="Times New Roman" w:cs="Times New Roman"/>
          <w:sz w:val="24"/>
          <w:szCs w:val="24"/>
        </w:rPr>
        <w:t xml:space="preserve">të shfuqizojë shkronjën “ë”, të nenit 491 të KPP, pasi vjen në kundërshtim me nenin 39, pika 2 të Kushtetutës së </w:t>
      </w:r>
      <w:r w:rsidR="008F18B9" w:rsidRPr="00F06D73">
        <w:rPr>
          <w:rFonts w:ascii="Times New Roman" w:hAnsi="Times New Roman" w:cs="Times New Roman"/>
          <w:sz w:val="24"/>
          <w:szCs w:val="24"/>
        </w:rPr>
        <w:lastRenderedPageBreak/>
        <w:t xml:space="preserve">Republikës së Shqipërisë dhe Konventën </w:t>
      </w:r>
      <w:r w:rsidR="00DE116B">
        <w:rPr>
          <w:rFonts w:ascii="Times New Roman" w:hAnsi="Times New Roman" w:cs="Times New Roman"/>
          <w:sz w:val="24"/>
          <w:szCs w:val="24"/>
        </w:rPr>
        <w:t>“P</w:t>
      </w:r>
      <w:r w:rsidR="000231B0" w:rsidRPr="00F06D73">
        <w:rPr>
          <w:rFonts w:ascii="Times New Roman" w:hAnsi="Times New Roman" w:cs="Times New Roman"/>
          <w:sz w:val="24"/>
          <w:szCs w:val="24"/>
        </w:rPr>
        <w:t>ë</w:t>
      </w:r>
      <w:r w:rsidR="00C81A55" w:rsidRPr="00F06D73">
        <w:rPr>
          <w:rFonts w:ascii="Times New Roman" w:hAnsi="Times New Roman" w:cs="Times New Roman"/>
          <w:sz w:val="24"/>
          <w:szCs w:val="24"/>
        </w:rPr>
        <w:t xml:space="preserve">r </w:t>
      </w:r>
      <w:r w:rsidR="008F18B9" w:rsidRPr="00F06D73">
        <w:rPr>
          <w:rFonts w:ascii="Times New Roman" w:hAnsi="Times New Roman" w:cs="Times New Roman"/>
          <w:sz w:val="24"/>
          <w:szCs w:val="24"/>
        </w:rPr>
        <w:t>Ekstradimi</w:t>
      </w:r>
      <w:r w:rsidR="00C81A55" w:rsidRPr="00F06D73">
        <w:rPr>
          <w:rFonts w:ascii="Times New Roman" w:hAnsi="Times New Roman" w:cs="Times New Roman"/>
          <w:sz w:val="24"/>
          <w:szCs w:val="24"/>
        </w:rPr>
        <w:t>n</w:t>
      </w:r>
      <w:r w:rsidR="00DE116B">
        <w:rPr>
          <w:rFonts w:ascii="Times New Roman" w:hAnsi="Times New Roman" w:cs="Times New Roman"/>
          <w:sz w:val="24"/>
          <w:szCs w:val="24"/>
        </w:rPr>
        <w:t>”</w:t>
      </w:r>
      <w:r w:rsidRPr="00F06D73">
        <w:rPr>
          <w:rFonts w:ascii="Times New Roman" w:hAnsi="Times New Roman" w:cs="Times New Roman"/>
          <w:sz w:val="24"/>
          <w:szCs w:val="24"/>
        </w:rPr>
        <w:t xml:space="preserve">, </w:t>
      </w:r>
      <w:r w:rsidR="008F18B9" w:rsidRPr="00F06D73">
        <w:rPr>
          <w:rFonts w:ascii="Times New Roman" w:hAnsi="Times New Roman" w:cs="Times New Roman"/>
          <w:sz w:val="24"/>
          <w:szCs w:val="24"/>
        </w:rPr>
        <w:t xml:space="preserve">të vitit 1957 </w:t>
      </w:r>
      <w:r w:rsidR="008F18B9" w:rsidRPr="00F06D73">
        <w:rPr>
          <w:rFonts w:ascii="Times New Roman" w:eastAsia="Times New Roman" w:hAnsi="Times New Roman" w:cs="Times New Roman"/>
          <w:sz w:val="24"/>
          <w:szCs w:val="24"/>
        </w:rPr>
        <w:t xml:space="preserve">ratifikuar me ligjin nr. 8322, datë 02.04.1998 </w:t>
      </w:r>
      <w:r w:rsidR="008F18B9" w:rsidRPr="00F06D73">
        <w:rPr>
          <w:rFonts w:ascii="Times New Roman" w:hAnsi="Times New Roman" w:cs="Times New Roman"/>
          <w:sz w:val="24"/>
          <w:szCs w:val="24"/>
        </w:rPr>
        <w:t>dhe të protokolleve shtesë</w:t>
      </w:r>
      <w:r w:rsidRPr="00F06D73">
        <w:rPr>
          <w:rFonts w:ascii="Times New Roman" w:hAnsi="Times New Roman" w:cs="Times New Roman"/>
          <w:sz w:val="24"/>
          <w:szCs w:val="24"/>
        </w:rPr>
        <w:t xml:space="preserve"> t</w:t>
      </w:r>
      <w:r w:rsidR="000740ED" w:rsidRPr="00F06D73">
        <w:rPr>
          <w:rFonts w:ascii="Times New Roman" w:hAnsi="Times New Roman" w:cs="Times New Roman"/>
          <w:sz w:val="24"/>
          <w:szCs w:val="24"/>
        </w:rPr>
        <w:t>ë</w:t>
      </w:r>
      <w:r w:rsidRPr="00F06D73">
        <w:rPr>
          <w:rFonts w:ascii="Times New Roman" w:hAnsi="Times New Roman" w:cs="Times New Roman"/>
          <w:sz w:val="24"/>
          <w:szCs w:val="24"/>
        </w:rPr>
        <w:t xml:space="preserve"> saj</w:t>
      </w:r>
      <w:r w:rsidR="008F18B9" w:rsidRPr="00F06D73">
        <w:rPr>
          <w:rFonts w:ascii="Times New Roman" w:hAnsi="Times New Roman" w:cs="Times New Roman"/>
          <w:sz w:val="24"/>
          <w:szCs w:val="24"/>
        </w:rPr>
        <w:t>.</w:t>
      </w:r>
    </w:p>
    <w:p w14:paraId="2DECDF11" w14:textId="77777777" w:rsidR="008F18B9" w:rsidRPr="00F06D73" w:rsidRDefault="008F18B9" w:rsidP="00412BDF">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24. Gjykata Kushtetuese e Republikës së Shqipërisë me vendimin nr. 46, datë 12.03.2024 ka vendosur: Moskalimin e çështjes për shqyrtim në seancë plenare. Në vendimmarrjen e saj Gjykata Kushtetuese ka orientuar se i takon Gjykatës së Lartë që në ushtrim të kompetencave të saj kushtetuese të përcaktojë nëse në rastin konkret dispozitat e Konventës </w:t>
      </w:r>
      <w:r w:rsidR="00DE116B">
        <w:rPr>
          <w:rFonts w:ascii="Times New Roman" w:eastAsia="Times New Roman" w:hAnsi="Times New Roman" w:cs="Times New Roman"/>
          <w:sz w:val="24"/>
          <w:szCs w:val="24"/>
        </w:rPr>
        <w:t>P</w:t>
      </w:r>
      <w:r w:rsidRPr="00F06D73">
        <w:rPr>
          <w:rFonts w:ascii="Times New Roman" w:eastAsia="Times New Roman" w:hAnsi="Times New Roman" w:cs="Times New Roman"/>
          <w:sz w:val="24"/>
          <w:szCs w:val="24"/>
        </w:rPr>
        <w:t xml:space="preserve">ër Ekstradimin janë apo jo të vetë zbatueshme me qëllim eliminimin apo jo të zbatimit në mënyrë të domosdoshme të nenit 491 shkronja “ë” të KPP. </w:t>
      </w:r>
    </w:p>
    <w:p w14:paraId="73366D35" w14:textId="77777777" w:rsidR="00FE4BE3" w:rsidRPr="00F06D73" w:rsidRDefault="00FE4BE3" w:rsidP="000231B0">
      <w:pPr>
        <w:spacing w:after="0" w:line="240" w:lineRule="auto"/>
        <w:jc w:val="both"/>
        <w:rPr>
          <w:rFonts w:ascii="Times New Roman" w:hAnsi="Times New Roman" w:cs="Times New Roman"/>
          <w:b/>
          <w:sz w:val="24"/>
          <w:szCs w:val="24"/>
        </w:rPr>
      </w:pPr>
    </w:p>
    <w:p w14:paraId="0A0888E3" w14:textId="77777777" w:rsidR="00FE4BE3" w:rsidRPr="00F06D73" w:rsidRDefault="00FE4BE3" w:rsidP="00E911E0">
      <w:pPr>
        <w:pStyle w:val="ListParagraph"/>
        <w:numPr>
          <w:ilvl w:val="0"/>
          <w:numId w:val="1"/>
        </w:numPr>
        <w:tabs>
          <w:tab w:val="left" w:pos="720"/>
        </w:tabs>
        <w:spacing w:after="0" w:line="240" w:lineRule="auto"/>
        <w:ind w:hanging="1080"/>
        <w:jc w:val="both"/>
        <w:rPr>
          <w:rFonts w:ascii="Times New Roman" w:hAnsi="Times New Roman" w:cs="Times New Roman"/>
          <w:b/>
          <w:sz w:val="24"/>
          <w:szCs w:val="24"/>
        </w:rPr>
      </w:pPr>
      <w:r w:rsidRPr="00F06D73">
        <w:rPr>
          <w:rFonts w:ascii="Times New Roman" w:hAnsi="Times New Roman" w:cs="Times New Roman"/>
          <w:b/>
          <w:sz w:val="24"/>
          <w:szCs w:val="24"/>
        </w:rPr>
        <w:t xml:space="preserve">Qëndrimet njësuese të Kolegjit Penal të Gjykatës së Lartë: </w:t>
      </w:r>
    </w:p>
    <w:p w14:paraId="04781F0C" w14:textId="77777777" w:rsidR="00FE4BE3" w:rsidRPr="00F06D73" w:rsidRDefault="00FE4BE3" w:rsidP="000231B0">
      <w:pPr>
        <w:pStyle w:val="ListParagraph"/>
        <w:widowControl w:val="0"/>
        <w:shd w:val="clear" w:color="auto" w:fill="FFFFFF"/>
        <w:adjustRightInd w:val="0"/>
        <w:spacing w:after="0" w:line="240" w:lineRule="auto"/>
        <w:ind w:left="360"/>
        <w:jc w:val="both"/>
        <w:rPr>
          <w:rFonts w:ascii="Times New Roman" w:eastAsia="Times New Roman" w:hAnsi="Times New Roman" w:cs="Times New Roman"/>
          <w:sz w:val="24"/>
          <w:szCs w:val="24"/>
        </w:rPr>
      </w:pPr>
    </w:p>
    <w:p w14:paraId="663C9768" w14:textId="5FBFFCC6" w:rsidR="00F342FA" w:rsidRPr="00390D15" w:rsidRDefault="00B81B97" w:rsidP="00AA72A8">
      <w:pPr>
        <w:pStyle w:val="ListParagraph"/>
        <w:spacing w:after="0" w:line="240" w:lineRule="auto"/>
        <w:ind w:left="0" w:firstLine="450"/>
        <w:jc w:val="both"/>
        <w:rPr>
          <w:rFonts w:ascii="Times New Roman" w:hAnsi="Times New Roman" w:cs="Times New Roman"/>
          <w:i/>
          <w:sz w:val="24"/>
          <w:szCs w:val="24"/>
        </w:rPr>
      </w:pPr>
      <w:r>
        <w:rPr>
          <w:rFonts w:ascii="Times New Roman" w:hAnsi="Times New Roman" w:cs="Times New Roman"/>
          <w:sz w:val="24"/>
          <w:szCs w:val="24"/>
        </w:rPr>
        <w:t xml:space="preserve">   </w:t>
      </w:r>
      <w:r w:rsidR="00AA72A8">
        <w:rPr>
          <w:rFonts w:ascii="Times New Roman" w:hAnsi="Times New Roman" w:cs="Times New Roman"/>
          <w:sz w:val="24"/>
          <w:szCs w:val="24"/>
        </w:rPr>
        <w:t xml:space="preserve"> </w:t>
      </w:r>
      <w:r w:rsidR="00FE4BE3" w:rsidRPr="00B81B97">
        <w:rPr>
          <w:rFonts w:ascii="Times New Roman" w:hAnsi="Times New Roman" w:cs="Times New Roman"/>
          <w:b/>
          <w:bCs/>
          <w:sz w:val="24"/>
          <w:szCs w:val="24"/>
          <w:u w:val="single"/>
        </w:rPr>
        <w:t>25.</w:t>
      </w:r>
      <w:r w:rsidR="00FE4BE3" w:rsidRPr="00F06D73">
        <w:rPr>
          <w:rFonts w:ascii="Times New Roman" w:hAnsi="Times New Roman" w:cs="Times New Roman"/>
          <w:sz w:val="24"/>
          <w:szCs w:val="24"/>
        </w:rPr>
        <w:t xml:space="preserve"> </w:t>
      </w:r>
      <w:r w:rsidR="00EE3421" w:rsidRPr="00F06D73">
        <w:rPr>
          <w:rFonts w:ascii="Times New Roman" w:hAnsi="Times New Roman" w:cs="Times New Roman"/>
          <w:sz w:val="24"/>
          <w:szCs w:val="24"/>
        </w:rPr>
        <w:t>Në lidhje me çështjen</w:t>
      </w:r>
      <w:r w:rsidR="00FE4BE3" w:rsidRPr="00F06D73">
        <w:rPr>
          <w:rFonts w:ascii="Times New Roman" w:hAnsi="Times New Roman" w:cs="Times New Roman"/>
          <w:sz w:val="24"/>
          <w:szCs w:val="24"/>
        </w:rPr>
        <w:t xml:space="preserve"> e parë </w:t>
      </w:r>
      <w:r w:rsidR="00EE3421" w:rsidRPr="00F06D73">
        <w:rPr>
          <w:rFonts w:ascii="Times New Roman" w:hAnsi="Times New Roman" w:cs="Times New Roman"/>
          <w:sz w:val="24"/>
          <w:szCs w:val="24"/>
        </w:rPr>
        <w:t>të</w:t>
      </w:r>
      <w:r w:rsidR="00FE4BE3" w:rsidRPr="00F06D73">
        <w:rPr>
          <w:rFonts w:ascii="Times New Roman" w:hAnsi="Times New Roman" w:cs="Times New Roman"/>
          <w:sz w:val="24"/>
          <w:szCs w:val="24"/>
        </w:rPr>
        <w:t xml:space="preserve"> shtruar për njësim</w:t>
      </w:r>
      <w:r w:rsidR="00EE3421" w:rsidRPr="00F06D73">
        <w:rPr>
          <w:rFonts w:ascii="Times New Roman" w:hAnsi="Times New Roman" w:cs="Times New Roman"/>
          <w:sz w:val="24"/>
          <w:szCs w:val="24"/>
        </w:rPr>
        <w:t>:</w:t>
      </w:r>
      <w:r w:rsidR="00FE4BE3" w:rsidRPr="00F06D73">
        <w:rPr>
          <w:rFonts w:ascii="Times New Roman" w:hAnsi="Times New Roman" w:cs="Times New Roman"/>
          <w:sz w:val="24"/>
          <w:szCs w:val="24"/>
        </w:rPr>
        <w:t xml:space="preserve"> </w:t>
      </w:r>
      <w:r w:rsidR="00FE4BE3" w:rsidRPr="00F06D73">
        <w:rPr>
          <w:rFonts w:ascii="Times New Roman" w:hAnsi="Times New Roman" w:cs="Times New Roman"/>
          <w:i/>
          <w:sz w:val="24"/>
          <w:szCs w:val="24"/>
        </w:rPr>
        <w:t>A duhet të zbatohet parimi i reciprocitetit nga gjykatat në marrëdhëniet juridiksionale me një shtet, i cili ka vendosur rezervë ligjore në normën ndërkombëtare për moszbatimin e saj për çështjet që janë në juridiksionin e atij shteti?</w:t>
      </w:r>
      <w:r w:rsidR="00EE3421" w:rsidRPr="00F06D73">
        <w:rPr>
          <w:rFonts w:ascii="Times New Roman" w:hAnsi="Times New Roman" w:cs="Times New Roman"/>
          <w:iCs/>
          <w:sz w:val="24"/>
          <w:szCs w:val="24"/>
        </w:rPr>
        <w:t>, Kolegji vlerëson sa më poshtë vijon:</w:t>
      </w:r>
    </w:p>
    <w:p w14:paraId="3D8960E0" w14:textId="77777777" w:rsidR="00F342FA" w:rsidRPr="00F06D73" w:rsidRDefault="00F342FA" w:rsidP="000231B0">
      <w:pPr>
        <w:pStyle w:val="ListParagraph"/>
        <w:widowControl w:val="0"/>
        <w:shd w:val="clear" w:color="auto" w:fill="FFFFFF"/>
        <w:adjustRightInd w:val="0"/>
        <w:spacing w:after="0" w:line="240" w:lineRule="auto"/>
        <w:ind w:left="0" w:firstLine="720"/>
        <w:jc w:val="both"/>
        <w:rPr>
          <w:rFonts w:ascii="Times New Roman" w:hAnsi="Times New Roman" w:cs="Times New Roman"/>
          <w:iCs/>
          <w:sz w:val="24"/>
          <w:szCs w:val="24"/>
        </w:rPr>
      </w:pPr>
      <w:r w:rsidRPr="00F06D73">
        <w:rPr>
          <w:rFonts w:ascii="Times New Roman" w:hAnsi="Times New Roman" w:cs="Times New Roman"/>
          <w:sz w:val="24"/>
          <w:szCs w:val="24"/>
        </w:rPr>
        <w:t>26. Ekstradimi është një element kyç në bashkëpunimin ndërkombëtar në fushën e drejtësisë penale, i cili shërben si një mjet për transferimin e personave të akuzuar ose të dënuar prej një shteti në një tjetër. Ai gjen rregullim, duke filluar që nga Kushtetuta e Republikës së Shqipërisë,</w:t>
      </w:r>
      <w:r w:rsidRPr="00F06D73">
        <w:rPr>
          <w:rStyle w:val="FootnoteReference"/>
          <w:rFonts w:ascii="Times New Roman" w:hAnsi="Times New Roman" w:cs="Times New Roman"/>
          <w:sz w:val="24"/>
          <w:szCs w:val="24"/>
        </w:rPr>
        <w:footnoteReference w:id="1"/>
      </w:r>
      <w:r w:rsidRPr="00F06D73">
        <w:rPr>
          <w:rFonts w:ascii="Times New Roman" w:hAnsi="Times New Roman" w:cs="Times New Roman"/>
          <w:sz w:val="24"/>
          <w:szCs w:val="24"/>
        </w:rPr>
        <w:t xml:space="preserve"> duke vijuar me marrëveshjet ndërkombëtare të ratifikuara nga Republika e Shqipërisë,</w:t>
      </w:r>
      <w:r w:rsidRPr="00F06D73">
        <w:rPr>
          <w:rStyle w:val="FootnoteReference"/>
          <w:rFonts w:ascii="Times New Roman" w:hAnsi="Times New Roman" w:cs="Times New Roman"/>
          <w:sz w:val="24"/>
          <w:szCs w:val="24"/>
        </w:rPr>
        <w:footnoteReference w:id="2"/>
      </w:r>
      <w:r w:rsidRPr="00F06D73">
        <w:rPr>
          <w:rFonts w:ascii="Times New Roman" w:hAnsi="Times New Roman" w:cs="Times New Roman"/>
          <w:sz w:val="24"/>
          <w:szCs w:val="24"/>
        </w:rPr>
        <w:t xml:space="preserve"> e më tej në legjislacionin penal,</w:t>
      </w:r>
      <w:r w:rsidRPr="00F06D73">
        <w:rPr>
          <w:rStyle w:val="FootnoteReference"/>
          <w:rFonts w:ascii="Times New Roman" w:hAnsi="Times New Roman" w:cs="Times New Roman"/>
          <w:sz w:val="24"/>
          <w:szCs w:val="24"/>
        </w:rPr>
        <w:footnoteReference w:id="3"/>
      </w:r>
      <w:r w:rsidRPr="00F06D73">
        <w:rPr>
          <w:rFonts w:ascii="Times New Roman" w:hAnsi="Times New Roman" w:cs="Times New Roman"/>
          <w:sz w:val="24"/>
          <w:szCs w:val="24"/>
        </w:rPr>
        <w:t xml:space="preserve"> procedural penal</w:t>
      </w:r>
      <w:r w:rsidRPr="00F06D73">
        <w:rPr>
          <w:rStyle w:val="FootnoteReference"/>
          <w:rFonts w:ascii="Times New Roman" w:hAnsi="Times New Roman" w:cs="Times New Roman"/>
          <w:sz w:val="24"/>
          <w:szCs w:val="24"/>
        </w:rPr>
        <w:footnoteReference w:id="4"/>
      </w:r>
      <w:r w:rsidRPr="00F06D73">
        <w:rPr>
          <w:rFonts w:ascii="Times New Roman" w:hAnsi="Times New Roman" w:cs="Times New Roman"/>
          <w:sz w:val="24"/>
          <w:szCs w:val="24"/>
        </w:rPr>
        <w:t xml:space="preserve"> dhe ligjin e posaçëm që rregullon fushën e marrëdhënieve juridiksionale me shtetet e huaja.</w:t>
      </w:r>
      <w:r w:rsidRPr="00F06D73">
        <w:rPr>
          <w:rStyle w:val="FootnoteReference"/>
          <w:rFonts w:ascii="Times New Roman" w:hAnsi="Times New Roman" w:cs="Times New Roman"/>
          <w:sz w:val="24"/>
          <w:szCs w:val="24"/>
        </w:rPr>
        <w:footnoteReference w:id="5"/>
      </w:r>
      <w:r w:rsidRPr="00F06D73">
        <w:rPr>
          <w:rFonts w:ascii="Times New Roman" w:hAnsi="Times New Roman" w:cs="Times New Roman"/>
          <w:sz w:val="24"/>
          <w:szCs w:val="24"/>
        </w:rPr>
        <w:t xml:space="preserve"> </w:t>
      </w:r>
      <w:r w:rsidR="00FE4BE3" w:rsidRPr="00F06D73">
        <w:rPr>
          <w:rFonts w:ascii="Times New Roman" w:hAnsi="Times New Roman" w:cs="Times New Roman"/>
          <w:iCs/>
          <w:sz w:val="24"/>
          <w:szCs w:val="24"/>
        </w:rPr>
        <w:t xml:space="preserve">Në jurisprudencën e tij, Kolegji Penal ka vlerësuar se instituti i ekstradimit përbën një nga format kryesore të bashkëpunimit gjyqësor ndërkombëtar me autoritetet e huaja në fushën e marrëdhënieve juridiksionale. Ekstradimi është e vetmja formë e dorëzimit të një shtetasi, nga shteti në territorin e të cilit ai gjendet, në shtetin që ka kërkuar dorëzimin për qëllime të ekzekutimit të një vendimi gjyqësor apo të gjykimit penal në shtetin kërkues. </w:t>
      </w:r>
    </w:p>
    <w:p w14:paraId="5A564106" w14:textId="77777777" w:rsidR="00F342FA" w:rsidRPr="00F06D73" w:rsidRDefault="00F342FA" w:rsidP="000231B0">
      <w:pPr>
        <w:spacing w:after="0" w:line="240" w:lineRule="auto"/>
        <w:ind w:firstLine="720"/>
        <w:jc w:val="both"/>
        <w:rPr>
          <w:rFonts w:ascii="Times New Roman" w:hAnsi="Times New Roman" w:cs="Times New Roman"/>
          <w:sz w:val="24"/>
          <w:szCs w:val="24"/>
        </w:rPr>
      </w:pPr>
      <w:r w:rsidRPr="00F06D73">
        <w:rPr>
          <w:rFonts w:ascii="Times New Roman" w:hAnsi="Times New Roman" w:cs="Times New Roman"/>
          <w:iCs/>
          <w:sz w:val="24"/>
          <w:szCs w:val="24"/>
        </w:rPr>
        <w:t xml:space="preserve">27. </w:t>
      </w:r>
      <w:r w:rsidR="00FE4BE3" w:rsidRPr="00F06D73">
        <w:rPr>
          <w:rFonts w:ascii="Times New Roman" w:hAnsi="Times New Roman" w:cs="Times New Roman"/>
          <w:iCs/>
          <w:sz w:val="24"/>
          <w:szCs w:val="24"/>
        </w:rPr>
        <w:t xml:space="preserve">Në nenin 39/2 të Kushtetutës së Republikës së Shqipërisë, përcaktohet se ekstradimi mund të lejohet vetëm kur është parashikuar shprehimisht në marrëveshjet ndërkombëtare, në të cilat Republika e Shqipërisë është palë dhe vetëm me vendim gjyqësor. Ekstradimi lejohet kur vepra penale që përbën objektin e kërkesës për ekstradim është e parashikuar si e tillë njëkohësisht si nga ligji shqiptar dhe ai i huaj (parimi i </w:t>
      </w:r>
      <w:r w:rsidRPr="00F06D73">
        <w:rPr>
          <w:rFonts w:ascii="Times New Roman" w:hAnsi="Times New Roman" w:cs="Times New Roman"/>
          <w:iCs/>
          <w:sz w:val="24"/>
          <w:szCs w:val="24"/>
        </w:rPr>
        <w:t>inkriminimit</w:t>
      </w:r>
      <w:r w:rsidR="00FE4BE3" w:rsidRPr="00F06D73">
        <w:rPr>
          <w:rFonts w:ascii="Times New Roman" w:hAnsi="Times New Roman" w:cs="Times New Roman"/>
          <w:iCs/>
          <w:sz w:val="24"/>
          <w:szCs w:val="24"/>
        </w:rPr>
        <w:t xml:space="preserve"> të dyfishtë). </w:t>
      </w:r>
      <w:r w:rsidRPr="00F06D73">
        <w:rPr>
          <w:rFonts w:ascii="Times New Roman" w:hAnsi="Times New Roman" w:cs="Times New Roman"/>
          <w:iCs/>
          <w:sz w:val="24"/>
          <w:szCs w:val="24"/>
        </w:rPr>
        <w:t>N</w:t>
      </w:r>
      <w:r w:rsidR="00237195" w:rsidRPr="00F06D73">
        <w:rPr>
          <w:rFonts w:ascii="Times New Roman" w:hAnsi="Times New Roman" w:cs="Times New Roman"/>
          <w:iCs/>
          <w:sz w:val="24"/>
          <w:szCs w:val="24"/>
        </w:rPr>
        <w:t>ë</w:t>
      </w:r>
      <w:r w:rsidRPr="00F06D73">
        <w:rPr>
          <w:rFonts w:ascii="Times New Roman" w:hAnsi="Times New Roman" w:cs="Times New Roman"/>
          <w:iCs/>
          <w:sz w:val="24"/>
          <w:szCs w:val="24"/>
        </w:rPr>
        <w:t xml:space="preserve"> k</w:t>
      </w:r>
      <w:r w:rsidR="00237195" w:rsidRPr="00F06D73">
        <w:rPr>
          <w:rFonts w:ascii="Times New Roman" w:hAnsi="Times New Roman" w:cs="Times New Roman"/>
          <w:iCs/>
          <w:sz w:val="24"/>
          <w:szCs w:val="24"/>
        </w:rPr>
        <w:t>ë</w:t>
      </w:r>
      <w:r w:rsidRPr="00F06D73">
        <w:rPr>
          <w:rFonts w:ascii="Times New Roman" w:hAnsi="Times New Roman" w:cs="Times New Roman"/>
          <w:iCs/>
          <w:sz w:val="24"/>
          <w:szCs w:val="24"/>
        </w:rPr>
        <w:t>t</w:t>
      </w:r>
      <w:r w:rsidR="00237195" w:rsidRPr="00F06D73">
        <w:rPr>
          <w:rFonts w:ascii="Times New Roman" w:hAnsi="Times New Roman" w:cs="Times New Roman"/>
          <w:iCs/>
          <w:sz w:val="24"/>
          <w:szCs w:val="24"/>
        </w:rPr>
        <w:t>ë</w:t>
      </w:r>
      <w:r w:rsidRPr="00F06D73">
        <w:rPr>
          <w:rFonts w:ascii="Times New Roman" w:hAnsi="Times New Roman" w:cs="Times New Roman"/>
          <w:iCs/>
          <w:sz w:val="24"/>
          <w:szCs w:val="24"/>
        </w:rPr>
        <w:t xml:space="preserve"> v</w:t>
      </w:r>
      <w:r w:rsidR="00237195" w:rsidRPr="00F06D73">
        <w:rPr>
          <w:rFonts w:ascii="Times New Roman" w:hAnsi="Times New Roman" w:cs="Times New Roman"/>
          <w:iCs/>
          <w:sz w:val="24"/>
          <w:szCs w:val="24"/>
        </w:rPr>
        <w:t>ë</w:t>
      </w:r>
      <w:r w:rsidRPr="00F06D73">
        <w:rPr>
          <w:rFonts w:ascii="Times New Roman" w:hAnsi="Times New Roman" w:cs="Times New Roman"/>
          <w:iCs/>
          <w:sz w:val="24"/>
          <w:szCs w:val="24"/>
        </w:rPr>
        <w:t>shtrim, p</w:t>
      </w:r>
      <w:r w:rsidRPr="00F06D73">
        <w:rPr>
          <w:rFonts w:ascii="Times New Roman" w:hAnsi="Times New Roman" w:cs="Times New Roman"/>
          <w:sz w:val="24"/>
          <w:szCs w:val="24"/>
        </w:rPr>
        <w:t>ër të lejuar një ekstradim për jashtë shtetit shqiptar, në radhë të parë duhet të verifikohet nëse shteti kërkues është palë e marrëveshjeve shumëpalëshe</w:t>
      </w:r>
      <w:r w:rsidR="006C4A41" w:rsidRPr="00F06D73">
        <w:rPr>
          <w:rFonts w:ascii="Times New Roman" w:hAnsi="Times New Roman" w:cs="Times New Roman"/>
          <w:sz w:val="24"/>
          <w:szCs w:val="24"/>
        </w:rPr>
        <w:t xml:space="preserve">, </w:t>
      </w:r>
      <w:r w:rsidRPr="00F06D73">
        <w:rPr>
          <w:rFonts w:ascii="Times New Roman" w:hAnsi="Times New Roman" w:cs="Times New Roman"/>
          <w:sz w:val="24"/>
          <w:szCs w:val="24"/>
        </w:rPr>
        <w:t>të cilat Republika e Shqipërisë i ka ratifikuar</w:t>
      </w:r>
      <w:r w:rsidR="00631712" w:rsidRPr="00F06D73">
        <w:rPr>
          <w:rFonts w:ascii="Times New Roman" w:hAnsi="Times New Roman" w:cs="Times New Roman"/>
          <w:sz w:val="24"/>
          <w:szCs w:val="24"/>
        </w:rPr>
        <w:t>,</w:t>
      </w:r>
      <w:r w:rsidRPr="00F06D73">
        <w:rPr>
          <w:rFonts w:ascii="Times New Roman" w:hAnsi="Times New Roman" w:cs="Times New Roman"/>
          <w:sz w:val="24"/>
          <w:szCs w:val="24"/>
        </w:rPr>
        <w:t xml:space="preserve"> e më konkretisht “Konventës </w:t>
      </w:r>
      <w:r w:rsidR="00BE7247">
        <w:rPr>
          <w:rFonts w:ascii="Times New Roman" w:hAnsi="Times New Roman" w:cs="Times New Roman"/>
          <w:sz w:val="24"/>
          <w:szCs w:val="24"/>
        </w:rPr>
        <w:t>P</w:t>
      </w:r>
      <w:r w:rsidRPr="00F06D73">
        <w:rPr>
          <w:rFonts w:ascii="Times New Roman" w:hAnsi="Times New Roman" w:cs="Times New Roman"/>
          <w:sz w:val="24"/>
          <w:szCs w:val="24"/>
        </w:rPr>
        <w:t>ër Ekstradimin” dhe protokolleve shtesë të saj, apo nëse ekziston marrëveshje bilaterale (dypalëshe) ndërmjet Republikës së Shqipërisë dhe shtetit kërkues.</w:t>
      </w:r>
    </w:p>
    <w:p w14:paraId="3A09603E" w14:textId="77777777" w:rsidR="001A2E28" w:rsidRPr="00F06D73" w:rsidRDefault="001A2E28" w:rsidP="000231B0">
      <w:pPr>
        <w:spacing w:after="0" w:line="240" w:lineRule="auto"/>
        <w:jc w:val="both"/>
        <w:rPr>
          <w:rFonts w:ascii="Times New Roman" w:eastAsia="Times New Roman" w:hAnsi="Times New Roman" w:cs="Times New Roman"/>
          <w:sz w:val="24"/>
          <w:szCs w:val="24"/>
        </w:rPr>
      </w:pPr>
      <w:r w:rsidRPr="00F06D73">
        <w:rPr>
          <w:rFonts w:ascii="Times New Roman" w:hAnsi="Times New Roman" w:cs="Times New Roman"/>
          <w:sz w:val="24"/>
          <w:szCs w:val="24"/>
        </w:rPr>
        <w:t>Kolegji v</w:t>
      </w:r>
      <w:r w:rsidR="00237195" w:rsidRPr="00F06D73">
        <w:rPr>
          <w:rFonts w:ascii="Times New Roman" w:hAnsi="Times New Roman" w:cs="Times New Roman"/>
          <w:sz w:val="24"/>
          <w:szCs w:val="24"/>
        </w:rPr>
        <w:t>ë</w:t>
      </w:r>
      <w:r w:rsidRPr="00F06D73">
        <w:rPr>
          <w:rFonts w:ascii="Times New Roman" w:hAnsi="Times New Roman" w:cs="Times New Roman"/>
          <w:sz w:val="24"/>
          <w:szCs w:val="24"/>
        </w:rPr>
        <w:t xml:space="preserve"> n</w:t>
      </w:r>
      <w:r w:rsidR="00237195" w:rsidRPr="00F06D73">
        <w:rPr>
          <w:rFonts w:ascii="Times New Roman" w:hAnsi="Times New Roman" w:cs="Times New Roman"/>
          <w:sz w:val="24"/>
          <w:szCs w:val="24"/>
        </w:rPr>
        <w:t>ë</w:t>
      </w:r>
      <w:r w:rsidRPr="00F06D73">
        <w:rPr>
          <w:rFonts w:ascii="Times New Roman" w:hAnsi="Times New Roman" w:cs="Times New Roman"/>
          <w:sz w:val="24"/>
          <w:szCs w:val="24"/>
        </w:rPr>
        <w:t xml:space="preserve"> dukje se, Republika e Shqip</w:t>
      </w:r>
      <w:r w:rsidR="00237195" w:rsidRPr="00F06D73">
        <w:rPr>
          <w:rFonts w:ascii="Times New Roman" w:hAnsi="Times New Roman" w:cs="Times New Roman"/>
          <w:sz w:val="24"/>
          <w:szCs w:val="24"/>
        </w:rPr>
        <w:t>ë</w:t>
      </w:r>
      <w:r w:rsidRPr="00F06D73">
        <w:rPr>
          <w:rFonts w:ascii="Times New Roman" w:hAnsi="Times New Roman" w:cs="Times New Roman"/>
          <w:sz w:val="24"/>
          <w:szCs w:val="24"/>
        </w:rPr>
        <w:t>ris</w:t>
      </w:r>
      <w:r w:rsidR="00237195" w:rsidRPr="00F06D73">
        <w:rPr>
          <w:rFonts w:ascii="Times New Roman" w:hAnsi="Times New Roman" w:cs="Times New Roman"/>
          <w:sz w:val="24"/>
          <w:szCs w:val="24"/>
        </w:rPr>
        <w:t>ë</w:t>
      </w:r>
      <w:r w:rsidRPr="00F06D73">
        <w:rPr>
          <w:rFonts w:ascii="Times New Roman" w:hAnsi="Times New Roman" w:cs="Times New Roman"/>
          <w:sz w:val="24"/>
          <w:szCs w:val="24"/>
        </w:rPr>
        <w:t xml:space="preserve"> ka ratifikuar </w:t>
      </w:r>
      <w:r w:rsidRPr="00F06D73">
        <w:rPr>
          <w:rFonts w:ascii="Times New Roman" w:eastAsia="Times New Roman" w:hAnsi="Times New Roman" w:cs="Times New Roman"/>
          <w:sz w:val="24"/>
          <w:szCs w:val="24"/>
        </w:rPr>
        <w:t>Konvent</w:t>
      </w:r>
      <w:r w:rsidR="000740ED" w:rsidRPr="00F06D73">
        <w:rPr>
          <w:rFonts w:ascii="Times New Roman" w:eastAsia="Times New Roman" w:hAnsi="Times New Roman" w:cs="Times New Roman"/>
          <w:sz w:val="24"/>
          <w:szCs w:val="24"/>
        </w:rPr>
        <w:t>ë</w:t>
      </w:r>
      <w:r w:rsidR="00DF633A" w:rsidRPr="00F06D73">
        <w:rPr>
          <w:rFonts w:ascii="Times New Roman" w:eastAsia="Times New Roman" w:hAnsi="Times New Roman" w:cs="Times New Roman"/>
          <w:sz w:val="24"/>
          <w:szCs w:val="24"/>
        </w:rPr>
        <w:t>n</w:t>
      </w:r>
      <w:r w:rsidRPr="00F06D73">
        <w:rPr>
          <w:rFonts w:ascii="Times New Roman" w:eastAsia="Times New Roman" w:hAnsi="Times New Roman" w:cs="Times New Roman"/>
          <w:sz w:val="24"/>
          <w:szCs w:val="24"/>
        </w:rPr>
        <w:t xml:space="preserve"> </w:t>
      </w:r>
      <w:r w:rsidR="00BE7247">
        <w:rPr>
          <w:rFonts w:ascii="Times New Roman" w:eastAsia="Times New Roman" w:hAnsi="Times New Roman" w:cs="Times New Roman"/>
          <w:sz w:val="24"/>
          <w:szCs w:val="24"/>
        </w:rPr>
        <w:t>“P</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r Ekstradimin</w:t>
      </w:r>
      <w:r w:rsidR="00BE7247">
        <w:rPr>
          <w:rFonts w:ascii="Times New Roman" w:eastAsia="Times New Roman" w:hAnsi="Times New Roman" w:cs="Times New Roman"/>
          <w:sz w:val="24"/>
          <w:szCs w:val="24"/>
        </w:rPr>
        <w:t>”</w:t>
      </w:r>
      <w:r w:rsidRPr="00F06D73">
        <w:rPr>
          <w:rFonts w:ascii="Times New Roman" w:eastAsia="Times New Roman" w:hAnsi="Times New Roman" w:cs="Times New Roman"/>
          <w:sz w:val="24"/>
          <w:szCs w:val="24"/>
        </w:rPr>
        <w:t xml:space="preserve"> (ETS nr.</w:t>
      </w:r>
      <w:r w:rsidR="00631712"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024) dhe dy protokollet e para shtesë të saj (ETS nr.</w:t>
      </w:r>
      <w:r w:rsidR="00DF633A"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086 dhe ETS nr.</w:t>
      </w:r>
      <w:r w:rsidR="00DF633A"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098), me ligjin nr. 8322, datë 02.04.1998, q</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kan</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hyrë në fuqi në dat</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17 gusht 1998. N</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vijim, Protokolli i Tretë Shtesë (ETS nr.</w:t>
      </w:r>
      <w:r w:rsidR="00DF633A"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209) është ratifikuar me ligjin nr. 10426, datë 02.06.2011 dhe ka hyr</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në fuqi në datë</w:t>
      </w:r>
      <w:r w:rsidR="00DF633A" w:rsidRPr="00F06D73">
        <w:rPr>
          <w:rFonts w:ascii="Times New Roman" w:eastAsia="Times New Roman" w:hAnsi="Times New Roman" w:cs="Times New Roman"/>
          <w:sz w:val="24"/>
          <w:szCs w:val="24"/>
        </w:rPr>
        <w:t>n</w:t>
      </w:r>
      <w:r w:rsidRPr="00F06D73">
        <w:rPr>
          <w:rFonts w:ascii="Times New Roman" w:eastAsia="Times New Roman" w:hAnsi="Times New Roman" w:cs="Times New Roman"/>
          <w:sz w:val="24"/>
          <w:szCs w:val="24"/>
        </w:rPr>
        <w:t xml:space="preserve"> 29.06.2011. Protokolli i Katërt Shtesë (ETS nr.</w:t>
      </w:r>
      <w:r w:rsidR="00DF633A"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212) është ratifikuar me ligjin nr. 117, datë 15.</w:t>
      </w:r>
      <w:r w:rsidR="00DF633A" w:rsidRPr="00F06D73">
        <w:rPr>
          <w:rFonts w:ascii="Times New Roman" w:eastAsia="Times New Roman" w:hAnsi="Times New Roman" w:cs="Times New Roman"/>
          <w:sz w:val="24"/>
          <w:szCs w:val="24"/>
        </w:rPr>
        <w:t>0</w:t>
      </w:r>
      <w:r w:rsidRPr="00F06D73">
        <w:rPr>
          <w:rFonts w:ascii="Times New Roman" w:eastAsia="Times New Roman" w:hAnsi="Times New Roman" w:cs="Times New Roman"/>
          <w:sz w:val="24"/>
          <w:szCs w:val="24"/>
        </w:rPr>
        <w:t>4.2013 dhe ka hyr</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lastRenderedPageBreak/>
        <w:t xml:space="preserve">në fuqi në </w:t>
      </w:r>
      <w:r w:rsidR="00DF633A" w:rsidRPr="00F06D73">
        <w:rPr>
          <w:rFonts w:ascii="Times New Roman" w:eastAsia="Times New Roman" w:hAnsi="Times New Roman" w:cs="Times New Roman"/>
          <w:sz w:val="24"/>
          <w:szCs w:val="24"/>
        </w:rPr>
        <w:t>dat</w:t>
      </w:r>
      <w:r w:rsidR="000740ED" w:rsidRPr="00F06D73">
        <w:rPr>
          <w:rFonts w:ascii="Times New Roman" w:eastAsia="Times New Roman" w:hAnsi="Times New Roman" w:cs="Times New Roman"/>
          <w:sz w:val="24"/>
          <w:szCs w:val="24"/>
        </w:rPr>
        <w:t>ë</w:t>
      </w:r>
      <w:r w:rsidR="00DF633A" w:rsidRPr="00F06D73">
        <w:rPr>
          <w:rFonts w:ascii="Times New Roman" w:eastAsia="Times New Roman" w:hAnsi="Times New Roman" w:cs="Times New Roman"/>
          <w:sz w:val="24"/>
          <w:szCs w:val="24"/>
        </w:rPr>
        <w:t xml:space="preserve">n </w:t>
      </w:r>
      <w:r w:rsidRPr="00F06D73">
        <w:rPr>
          <w:rFonts w:ascii="Times New Roman" w:eastAsia="Times New Roman" w:hAnsi="Times New Roman" w:cs="Times New Roman"/>
          <w:sz w:val="24"/>
          <w:szCs w:val="24"/>
        </w:rPr>
        <w:t>01.06.2014. Republika e Shqipërisë ishte vendi i parë që ratifikoi Protokollin e Katërt Shtesë.</w:t>
      </w:r>
    </w:p>
    <w:p w14:paraId="14BDF4EE" w14:textId="77777777" w:rsidR="00BD449B" w:rsidRPr="00F06D73" w:rsidRDefault="001A2E28" w:rsidP="000231B0">
      <w:pPr>
        <w:spacing w:after="0" w:line="240" w:lineRule="auto"/>
        <w:ind w:firstLine="72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28. Republika e Italis</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gjithashtu rezulton se </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sht</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pal</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n</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Konventën </w:t>
      </w:r>
      <w:r w:rsidR="00B95EB1">
        <w:rPr>
          <w:rFonts w:ascii="Times New Roman" w:eastAsia="Times New Roman" w:hAnsi="Times New Roman" w:cs="Times New Roman"/>
          <w:sz w:val="24"/>
          <w:szCs w:val="24"/>
        </w:rPr>
        <w:t>“P</w:t>
      </w:r>
      <w:r w:rsidRPr="00F06D73">
        <w:rPr>
          <w:rFonts w:ascii="Times New Roman" w:eastAsia="Times New Roman" w:hAnsi="Times New Roman" w:cs="Times New Roman"/>
          <w:sz w:val="24"/>
          <w:szCs w:val="24"/>
        </w:rPr>
        <w:t xml:space="preserve">ër </w:t>
      </w:r>
      <w:r w:rsidR="00631712" w:rsidRPr="00F06D73">
        <w:rPr>
          <w:rFonts w:ascii="Times New Roman" w:eastAsia="Times New Roman" w:hAnsi="Times New Roman" w:cs="Times New Roman"/>
          <w:sz w:val="24"/>
          <w:szCs w:val="24"/>
        </w:rPr>
        <w:t>E</w:t>
      </w:r>
      <w:r w:rsidRPr="00F06D73">
        <w:rPr>
          <w:rFonts w:ascii="Times New Roman" w:eastAsia="Times New Roman" w:hAnsi="Times New Roman" w:cs="Times New Roman"/>
          <w:sz w:val="24"/>
          <w:szCs w:val="24"/>
        </w:rPr>
        <w:t>kstradimin</w:t>
      </w:r>
      <w:r w:rsidR="00B95EB1">
        <w:rPr>
          <w:rFonts w:ascii="Times New Roman" w:eastAsia="Times New Roman" w:hAnsi="Times New Roman" w:cs="Times New Roman"/>
          <w:sz w:val="24"/>
          <w:szCs w:val="24"/>
        </w:rPr>
        <w:t>”</w:t>
      </w:r>
      <w:r w:rsidRPr="00F06D73">
        <w:rPr>
          <w:rFonts w:ascii="Times New Roman" w:eastAsia="Times New Roman" w:hAnsi="Times New Roman" w:cs="Times New Roman"/>
          <w:sz w:val="24"/>
          <w:szCs w:val="24"/>
        </w:rPr>
        <w:t xml:space="preserve"> me disa rezerva, ratifikuar me ligjin nr. 300, datë 30 janar 1963, q</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sht</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botuar në </w:t>
      </w:r>
      <w:r w:rsidR="00DF633A" w:rsidRPr="00F06D73">
        <w:rPr>
          <w:rFonts w:ascii="Times New Roman" w:eastAsia="Times New Roman" w:hAnsi="Times New Roman" w:cs="Times New Roman"/>
          <w:sz w:val="24"/>
          <w:szCs w:val="24"/>
        </w:rPr>
        <w:t>F</w:t>
      </w:r>
      <w:r w:rsidRPr="00F06D73">
        <w:rPr>
          <w:rFonts w:ascii="Times New Roman" w:eastAsia="Times New Roman" w:hAnsi="Times New Roman" w:cs="Times New Roman"/>
          <w:sz w:val="24"/>
          <w:szCs w:val="24"/>
        </w:rPr>
        <w:t xml:space="preserve">letoren </w:t>
      </w:r>
      <w:r w:rsidR="00DF633A" w:rsidRPr="00F06D73">
        <w:rPr>
          <w:rFonts w:ascii="Times New Roman" w:eastAsia="Times New Roman" w:hAnsi="Times New Roman" w:cs="Times New Roman"/>
          <w:sz w:val="24"/>
          <w:szCs w:val="24"/>
        </w:rPr>
        <w:t>Z</w:t>
      </w:r>
      <w:r w:rsidRPr="00F06D73">
        <w:rPr>
          <w:rFonts w:ascii="Times New Roman" w:eastAsia="Times New Roman" w:hAnsi="Times New Roman" w:cs="Times New Roman"/>
          <w:sz w:val="24"/>
          <w:szCs w:val="24"/>
        </w:rPr>
        <w:t>yrtare nr. 84, datë 28 mars 1963 dhe ka hyr</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në fuqi në 04 nëntor 1963. Ratifikimi i </w:t>
      </w:r>
      <w:r w:rsidR="00B95EB1">
        <w:rPr>
          <w:rFonts w:ascii="Times New Roman" w:eastAsia="Times New Roman" w:hAnsi="Times New Roman" w:cs="Times New Roman"/>
          <w:sz w:val="24"/>
          <w:szCs w:val="24"/>
        </w:rPr>
        <w:t>P</w:t>
      </w:r>
      <w:r w:rsidRPr="00F06D73">
        <w:rPr>
          <w:rFonts w:ascii="Times New Roman" w:eastAsia="Times New Roman" w:hAnsi="Times New Roman" w:cs="Times New Roman"/>
          <w:sz w:val="24"/>
          <w:szCs w:val="24"/>
        </w:rPr>
        <w:t xml:space="preserve">rotokollit të </w:t>
      </w:r>
      <w:r w:rsidR="00B95EB1">
        <w:rPr>
          <w:rFonts w:ascii="Times New Roman" w:eastAsia="Times New Roman" w:hAnsi="Times New Roman" w:cs="Times New Roman"/>
          <w:sz w:val="24"/>
          <w:szCs w:val="24"/>
        </w:rPr>
        <w:t>D</w:t>
      </w:r>
      <w:r w:rsidRPr="00F06D73">
        <w:rPr>
          <w:rFonts w:ascii="Times New Roman" w:eastAsia="Times New Roman" w:hAnsi="Times New Roman" w:cs="Times New Roman"/>
          <w:sz w:val="24"/>
          <w:szCs w:val="24"/>
        </w:rPr>
        <w:t xml:space="preserve">ytë për Italinë është bërë me ligjin nr. 755, datë 18 tetor 1984 dhe është publikuar në </w:t>
      </w:r>
      <w:r w:rsidR="00DF633A" w:rsidRPr="00F06D73">
        <w:rPr>
          <w:rFonts w:ascii="Times New Roman" w:eastAsia="Times New Roman" w:hAnsi="Times New Roman" w:cs="Times New Roman"/>
          <w:sz w:val="24"/>
          <w:szCs w:val="24"/>
        </w:rPr>
        <w:t>F</w:t>
      </w:r>
      <w:r w:rsidRPr="00F06D73">
        <w:rPr>
          <w:rFonts w:ascii="Times New Roman" w:eastAsia="Times New Roman" w:hAnsi="Times New Roman" w:cs="Times New Roman"/>
          <w:sz w:val="24"/>
          <w:szCs w:val="24"/>
        </w:rPr>
        <w:t xml:space="preserve">letoren </w:t>
      </w:r>
      <w:r w:rsidR="00DF633A" w:rsidRPr="00F06D73">
        <w:rPr>
          <w:rFonts w:ascii="Times New Roman" w:eastAsia="Times New Roman" w:hAnsi="Times New Roman" w:cs="Times New Roman"/>
          <w:sz w:val="24"/>
          <w:szCs w:val="24"/>
        </w:rPr>
        <w:t>Z</w:t>
      </w:r>
      <w:r w:rsidRPr="00F06D73">
        <w:rPr>
          <w:rFonts w:ascii="Times New Roman" w:eastAsia="Times New Roman" w:hAnsi="Times New Roman" w:cs="Times New Roman"/>
          <w:sz w:val="24"/>
          <w:szCs w:val="24"/>
        </w:rPr>
        <w:t>yrtare nr. 311, datë 12 nëntor 1984 dhe ka hyrë në fuqi me datë 23.04.1985. N</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vijim, edhe Republika e Italis</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rezulton se ka ratifikuar </w:t>
      </w:r>
      <w:r w:rsidR="00AF7F23">
        <w:rPr>
          <w:rFonts w:ascii="Times New Roman" w:eastAsia="Times New Roman" w:hAnsi="Times New Roman" w:cs="Times New Roman"/>
          <w:sz w:val="24"/>
          <w:szCs w:val="24"/>
        </w:rPr>
        <w:t>P</w:t>
      </w:r>
      <w:r w:rsidRPr="00F06D73">
        <w:rPr>
          <w:rFonts w:ascii="Times New Roman" w:eastAsia="Times New Roman" w:hAnsi="Times New Roman" w:cs="Times New Roman"/>
          <w:sz w:val="24"/>
          <w:szCs w:val="24"/>
        </w:rPr>
        <w:t xml:space="preserve">rotokollin e </w:t>
      </w:r>
      <w:r w:rsidR="00AF7F23">
        <w:rPr>
          <w:rFonts w:ascii="Times New Roman" w:eastAsia="Times New Roman" w:hAnsi="Times New Roman" w:cs="Times New Roman"/>
          <w:sz w:val="24"/>
          <w:szCs w:val="24"/>
        </w:rPr>
        <w:t>T</w:t>
      </w:r>
      <w:r w:rsidRPr="00F06D73">
        <w:rPr>
          <w:rFonts w:ascii="Times New Roman" w:eastAsia="Times New Roman" w:hAnsi="Times New Roman" w:cs="Times New Roman"/>
          <w:sz w:val="24"/>
          <w:szCs w:val="24"/>
        </w:rPr>
        <w:t xml:space="preserve">retë dhe të </w:t>
      </w:r>
      <w:r w:rsidR="00AF7F23">
        <w:rPr>
          <w:rFonts w:ascii="Times New Roman" w:eastAsia="Times New Roman" w:hAnsi="Times New Roman" w:cs="Times New Roman"/>
          <w:sz w:val="24"/>
          <w:szCs w:val="24"/>
        </w:rPr>
        <w:t>K</w:t>
      </w:r>
      <w:r w:rsidRPr="00F06D73">
        <w:rPr>
          <w:rFonts w:ascii="Times New Roman" w:eastAsia="Times New Roman" w:hAnsi="Times New Roman" w:cs="Times New Roman"/>
          <w:sz w:val="24"/>
          <w:szCs w:val="24"/>
        </w:rPr>
        <w:t>atërt t</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Konvent</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s </w:t>
      </w:r>
      <w:r w:rsidR="00AF7F23">
        <w:rPr>
          <w:rFonts w:ascii="Times New Roman" w:eastAsia="Times New Roman" w:hAnsi="Times New Roman" w:cs="Times New Roman"/>
          <w:sz w:val="24"/>
          <w:szCs w:val="24"/>
        </w:rPr>
        <w:t>“P</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r Ekstradimin</w:t>
      </w:r>
      <w:r w:rsidR="00AF7F23">
        <w:rPr>
          <w:rFonts w:ascii="Times New Roman" w:eastAsia="Times New Roman" w:hAnsi="Times New Roman" w:cs="Times New Roman"/>
          <w:sz w:val="24"/>
          <w:szCs w:val="24"/>
        </w:rPr>
        <w:t>”</w:t>
      </w:r>
      <w:r w:rsidRPr="00F06D73">
        <w:rPr>
          <w:rFonts w:ascii="Times New Roman" w:eastAsia="Times New Roman" w:hAnsi="Times New Roman" w:cs="Times New Roman"/>
          <w:sz w:val="24"/>
          <w:szCs w:val="24"/>
        </w:rPr>
        <w:t xml:space="preserve">, me ligjin nr. 88, datë 24 korrik 2019, </w:t>
      </w:r>
      <w:r w:rsidR="00DF633A" w:rsidRPr="00F06D73">
        <w:rPr>
          <w:rFonts w:ascii="Times New Roman" w:eastAsia="Times New Roman" w:hAnsi="Times New Roman" w:cs="Times New Roman"/>
          <w:sz w:val="24"/>
          <w:szCs w:val="24"/>
        </w:rPr>
        <w:t xml:space="preserve">i cili </w:t>
      </w:r>
      <w:r w:rsidRPr="00F06D73">
        <w:rPr>
          <w:rFonts w:ascii="Times New Roman" w:eastAsia="Times New Roman" w:hAnsi="Times New Roman" w:cs="Times New Roman"/>
          <w:sz w:val="24"/>
          <w:szCs w:val="24"/>
        </w:rPr>
        <w:t>ka hyr</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në fuqi më </w:t>
      </w:r>
      <w:r w:rsidR="00DF633A" w:rsidRPr="00F06D73">
        <w:rPr>
          <w:rFonts w:ascii="Times New Roman" w:eastAsia="Times New Roman" w:hAnsi="Times New Roman" w:cs="Times New Roman"/>
          <w:sz w:val="24"/>
          <w:szCs w:val="24"/>
        </w:rPr>
        <w:t>dat</w:t>
      </w:r>
      <w:r w:rsidR="000740ED" w:rsidRPr="00F06D73">
        <w:rPr>
          <w:rFonts w:ascii="Times New Roman" w:eastAsia="Times New Roman" w:hAnsi="Times New Roman" w:cs="Times New Roman"/>
          <w:sz w:val="24"/>
          <w:szCs w:val="24"/>
        </w:rPr>
        <w:t>ë</w:t>
      </w:r>
      <w:r w:rsidR="00DF633A"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1 dhjetor 2019. Pik</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risht, zbatimi i </w:t>
      </w:r>
      <w:r w:rsidR="00EE3421" w:rsidRPr="00F06D73">
        <w:rPr>
          <w:rFonts w:ascii="Times New Roman" w:eastAsia="Times New Roman" w:hAnsi="Times New Roman" w:cs="Times New Roman"/>
          <w:sz w:val="24"/>
          <w:szCs w:val="24"/>
        </w:rPr>
        <w:t>Protokollit</w:t>
      </w:r>
      <w:r w:rsidRPr="00F06D73">
        <w:rPr>
          <w:rFonts w:ascii="Times New Roman" w:eastAsia="Times New Roman" w:hAnsi="Times New Roman" w:cs="Times New Roman"/>
          <w:sz w:val="24"/>
          <w:szCs w:val="24"/>
        </w:rPr>
        <w:t xml:space="preserve"> t</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w:t>
      </w:r>
      <w:r w:rsidR="00DF633A" w:rsidRPr="00F06D73">
        <w:rPr>
          <w:rFonts w:ascii="Times New Roman" w:eastAsia="Times New Roman" w:hAnsi="Times New Roman" w:cs="Times New Roman"/>
          <w:sz w:val="24"/>
          <w:szCs w:val="24"/>
        </w:rPr>
        <w:t>K</w:t>
      </w:r>
      <w:r w:rsidRPr="00F06D73">
        <w:rPr>
          <w:rFonts w:ascii="Times New Roman" w:eastAsia="Times New Roman" w:hAnsi="Times New Roman" w:cs="Times New Roman"/>
          <w:sz w:val="24"/>
          <w:szCs w:val="24"/>
        </w:rPr>
        <w:t>at</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rt Shtes</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t</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Konventës </w:t>
      </w:r>
      <w:r w:rsidR="00503C1B">
        <w:rPr>
          <w:rFonts w:ascii="Times New Roman" w:eastAsia="Times New Roman" w:hAnsi="Times New Roman" w:cs="Times New Roman"/>
          <w:sz w:val="24"/>
          <w:szCs w:val="24"/>
        </w:rPr>
        <w:t>“P</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r Ekstradimin</w:t>
      </w:r>
      <w:r w:rsidR="00503C1B">
        <w:rPr>
          <w:rFonts w:ascii="Times New Roman" w:eastAsia="Times New Roman" w:hAnsi="Times New Roman" w:cs="Times New Roman"/>
          <w:sz w:val="24"/>
          <w:szCs w:val="24"/>
        </w:rPr>
        <w:t>”</w:t>
      </w:r>
      <w:r w:rsidRPr="00F06D73">
        <w:rPr>
          <w:rFonts w:ascii="Times New Roman" w:eastAsia="Times New Roman" w:hAnsi="Times New Roman" w:cs="Times New Roman"/>
          <w:sz w:val="24"/>
          <w:szCs w:val="24"/>
        </w:rPr>
        <w:t xml:space="preserve"> me Shqip</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ris</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dhe Italis</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ka nxitur Kolegjin n</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kalimin e k</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saj </w:t>
      </w:r>
      <w:r w:rsidR="00EE3421" w:rsidRPr="00F06D73">
        <w:rPr>
          <w:rFonts w:ascii="Times New Roman" w:eastAsia="Times New Roman" w:hAnsi="Times New Roman" w:cs="Times New Roman"/>
          <w:sz w:val="24"/>
          <w:szCs w:val="24"/>
        </w:rPr>
        <w:t>çështje</w:t>
      </w:r>
      <w:r w:rsidRPr="00F06D73">
        <w:rPr>
          <w:rFonts w:ascii="Times New Roman" w:eastAsia="Times New Roman" w:hAnsi="Times New Roman" w:cs="Times New Roman"/>
          <w:sz w:val="24"/>
          <w:szCs w:val="24"/>
        </w:rPr>
        <w:t xml:space="preserve"> p</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r nj</w:t>
      </w:r>
      <w:r w:rsidR="00237195"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sim</w:t>
      </w:r>
      <w:r w:rsidR="00BD449B" w:rsidRPr="00F06D73">
        <w:rPr>
          <w:rFonts w:ascii="Times New Roman" w:eastAsia="Times New Roman" w:hAnsi="Times New Roman" w:cs="Times New Roman"/>
          <w:sz w:val="24"/>
          <w:szCs w:val="24"/>
        </w:rPr>
        <w:t>.</w:t>
      </w:r>
    </w:p>
    <w:p w14:paraId="566A1019" w14:textId="77777777" w:rsidR="00E01E67" w:rsidRPr="00F06D73" w:rsidRDefault="00EE3421" w:rsidP="000231B0">
      <w:pPr>
        <w:pStyle w:val="ListParagraph"/>
        <w:widowControl w:val="0"/>
        <w:shd w:val="clear" w:color="auto" w:fill="FFFFFF"/>
        <w:adjustRightInd w:val="0"/>
        <w:spacing w:after="0" w:line="240" w:lineRule="auto"/>
        <w:ind w:left="0" w:firstLine="720"/>
        <w:jc w:val="both"/>
        <w:rPr>
          <w:rFonts w:ascii="Times New Roman" w:hAnsi="Times New Roman" w:cs="Times New Roman"/>
          <w:i/>
          <w:sz w:val="24"/>
          <w:szCs w:val="24"/>
        </w:rPr>
      </w:pPr>
      <w:r w:rsidRPr="00F06D73">
        <w:rPr>
          <w:rFonts w:ascii="Times New Roman" w:eastAsia="Times New Roman" w:hAnsi="Times New Roman" w:cs="Times New Roman"/>
          <w:sz w:val="24"/>
          <w:szCs w:val="24"/>
        </w:rPr>
        <w:t xml:space="preserve">29. </w:t>
      </w:r>
      <w:r w:rsidR="00BD449B" w:rsidRPr="00F06D73">
        <w:rPr>
          <w:rFonts w:ascii="Times New Roman" w:eastAsia="Times New Roman" w:hAnsi="Times New Roman" w:cs="Times New Roman"/>
          <w:sz w:val="24"/>
          <w:szCs w:val="24"/>
        </w:rPr>
        <w:t>Protokolli i Katërt Shtesë i Konvent</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s p</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r Ekstradimin ka ndryshuar dhe ka plotësuar disa dispozita të k</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saj Konvente, ku n</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veçanti me r</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nd</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si p</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r rastin konkret n</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gjykim, </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sht</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ndryshimi q</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ka p</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suar neni 10 i saj. Kjo dispozit</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ka pasur k</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t</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parashikim: </w:t>
      </w:r>
      <w:r w:rsidR="00BD449B" w:rsidRPr="00F06D73">
        <w:rPr>
          <w:rFonts w:ascii="Times New Roman" w:hAnsi="Times New Roman" w:cs="Times New Roman"/>
          <w:sz w:val="24"/>
          <w:szCs w:val="24"/>
        </w:rPr>
        <w:t>“</w:t>
      </w:r>
      <w:r w:rsidR="00BD449B" w:rsidRPr="00F06D73">
        <w:rPr>
          <w:rFonts w:ascii="Times New Roman" w:hAnsi="Times New Roman" w:cs="Times New Roman"/>
          <w:i/>
          <w:sz w:val="24"/>
          <w:szCs w:val="24"/>
        </w:rPr>
        <w:t>Ekstradimi nuk akordohet nëse parashikimi i aktit ose i dënimit hyn në fuqi qoftë falë legjislacionit të palës që kërkon, qoftë nga ai i palës së kërkuar</w:t>
      </w:r>
      <w:r w:rsidR="00BD449B" w:rsidRPr="00F06D73">
        <w:rPr>
          <w:rFonts w:ascii="Times New Roman" w:hAnsi="Times New Roman" w:cs="Times New Roman"/>
          <w:sz w:val="24"/>
          <w:szCs w:val="24"/>
        </w:rPr>
        <w:t>”. Në nenin 1 të Protokollit t</w:t>
      </w:r>
      <w:r w:rsidR="00237195" w:rsidRPr="00F06D73">
        <w:rPr>
          <w:rFonts w:ascii="Times New Roman" w:hAnsi="Times New Roman" w:cs="Times New Roman"/>
          <w:sz w:val="24"/>
          <w:szCs w:val="24"/>
        </w:rPr>
        <w:t>ë</w:t>
      </w:r>
      <w:r w:rsidR="00BD449B" w:rsidRPr="00F06D73">
        <w:rPr>
          <w:rFonts w:ascii="Times New Roman" w:hAnsi="Times New Roman" w:cs="Times New Roman"/>
          <w:sz w:val="24"/>
          <w:szCs w:val="24"/>
        </w:rPr>
        <w:t xml:space="preserve"> Kat</w:t>
      </w:r>
      <w:r w:rsidR="00237195" w:rsidRPr="00F06D73">
        <w:rPr>
          <w:rFonts w:ascii="Times New Roman" w:hAnsi="Times New Roman" w:cs="Times New Roman"/>
          <w:sz w:val="24"/>
          <w:szCs w:val="24"/>
        </w:rPr>
        <w:t>ë</w:t>
      </w:r>
      <w:r w:rsidR="00BD449B" w:rsidRPr="00F06D73">
        <w:rPr>
          <w:rFonts w:ascii="Times New Roman" w:hAnsi="Times New Roman" w:cs="Times New Roman"/>
          <w:sz w:val="24"/>
          <w:szCs w:val="24"/>
        </w:rPr>
        <w:t xml:space="preserve">rt Shtesë, parashikohet: “Neni 10 i Konventës zëvendësohet me dispozitat e mëposhtme: </w:t>
      </w:r>
      <w:r w:rsidR="00BD449B" w:rsidRPr="00F06D73">
        <w:rPr>
          <w:rFonts w:ascii="Times New Roman" w:hAnsi="Times New Roman" w:cs="Times New Roman"/>
          <w:i/>
          <w:sz w:val="24"/>
          <w:szCs w:val="24"/>
        </w:rPr>
        <w:t>“Kalimi i afatit 1. Ekstradimi nuk miratohet kur ndjekja penale ose dënimi i personit të kërkuar është parashkruar sipas ligjit të Palës Kërkuese. 2. Ekstradimi nuk refuzohet për arsye se ndjekja penale ose dënimi i personit të kërkuar do të parashkruhej sipas ligjit të Palës së kërkuar. 3. Çdo shtet, në kohën e nënshkrimit ose gjatë depozitimit të instrumentit të tij të ratifikimit, pranimit, miratimin ose aderimit, mund të deklarojë se rezervon të drejtën për të mos zbatuar paragrafin 2: a) Kur kërkesa për ekstradim bazohet në veprat penale për të cilat shteti ka juridiksion sipas ligjit të tij penal; dhe/ose b) Nëse legjislacioni i tij i brendshëm ndalon shprehimisht ekstradimin kur</w:t>
      </w:r>
      <w:r w:rsidR="00BD449B" w:rsidRPr="00F06D73">
        <w:rPr>
          <w:rFonts w:ascii="Times New Roman" w:hAnsi="Times New Roman" w:cs="Times New Roman"/>
          <w:sz w:val="24"/>
          <w:szCs w:val="24"/>
        </w:rPr>
        <w:t xml:space="preserve"> </w:t>
      </w:r>
      <w:r w:rsidR="00BD449B" w:rsidRPr="00F06D73">
        <w:rPr>
          <w:rFonts w:ascii="Times New Roman" w:hAnsi="Times New Roman" w:cs="Times New Roman"/>
          <w:i/>
          <w:sz w:val="24"/>
          <w:szCs w:val="24"/>
        </w:rPr>
        <w:t>ndjekja penale ose dënimi i personit të kërkuar do të parashkruhej sipas ligjit të tij. 4. Në përcaktimin nëse ndjekja penale ose dënimi i personit të kërkuar do të parashkruhej sipas ligjit të saj, çdo Palë që ka bërë një rezervë sipas paragrafit 3 të këtij neni merr në konsideratë, në përputhje me ligjin e saj, çdo akt ose ngjarje që ka ndodhur në Palën kërkuese, në masën që aktet ose ngjarjet e të njëjtës natyrë kanë efektin e ndërprerjes ose pezullimit të parashkrimit në Palën e kërkuar”.</w:t>
      </w:r>
      <w:bookmarkStart w:id="0" w:name="_heading=h.30j0zll" w:colFirst="0" w:colLast="0"/>
      <w:bookmarkEnd w:id="0"/>
    </w:p>
    <w:p w14:paraId="3DF86D6B" w14:textId="77777777" w:rsidR="00E01E67" w:rsidRPr="00F06D73" w:rsidRDefault="00EE3421" w:rsidP="000231B0">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30. </w:t>
      </w:r>
      <w:r w:rsidR="00BD449B" w:rsidRPr="00F06D73">
        <w:rPr>
          <w:rFonts w:ascii="Times New Roman" w:eastAsia="Times New Roman" w:hAnsi="Times New Roman" w:cs="Times New Roman"/>
          <w:sz w:val="24"/>
          <w:szCs w:val="24"/>
        </w:rPr>
        <w:t>Republika e Italis</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e ka ratifikuar Protokollin e Katërt Shtesë të Konventës </w:t>
      </w:r>
      <w:r w:rsidR="00F73B63">
        <w:rPr>
          <w:rFonts w:ascii="Times New Roman" w:eastAsia="Times New Roman" w:hAnsi="Times New Roman" w:cs="Times New Roman"/>
          <w:sz w:val="24"/>
          <w:szCs w:val="24"/>
        </w:rPr>
        <w:t>“P</w:t>
      </w:r>
      <w:r w:rsidR="000740ED" w:rsidRPr="00F06D73">
        <w:rPr>
          <w:rFonts w:ascii="Times New Roman" w:eastAsia="Times New Roman" w:hAnsi="Times New Roman" w:cs="Times New Roman"/>
          <w:sz w:val="24"/>
          <w:szCs w:val="24"/>
        </w:rPr>
        <w:t>ë</w:t>
      </w:r>
      <w:r w:rsidR="00DF633A" w:rsidRPr="00F06D73">
        <w:rPr>
          <w:rFonts w:ascii="Times New Roman" w:eastAsia="Times New Roman" w:hAnsi="Times New Roman" w:cs="Times New Roman"/>
          <w:sz w:val="24"/>
          <w:szCs w:val="24"/>
        </w:rPr>
        <w:t xml:space="preserve">r </w:t>
      </w:r>
      <w:r w:rsidR="00BD449B" w:rsidRPr="00F06D73">
        <w:rPr>
          <w:rFonts w:ascii="Times New Roman" w:eastAsia="Times New Roman" w:hAnsi="Times New Roman" w:cs="Times New Roman"/>
          <w:sz w:val="24"/>
          <w:szCs w:val="24"/>
        </w:rPr>
        <w:t>Ekstradimi</w:t>
      </w:r>
      <w:r w:rsidR="00DF633A" w:rsidRPr="00F06D73">
        <w:rPr>
          <w:rFonts w:ascii="Times New Roman" w:eastAsia="Times New Roman" w:hAnsi="Times New Roman" w:cs="Times New Roman"/>
          <w:sz w:val="24"/>
          <w:szCs w:val="24"/>
        </w:rPr>
        <w:t>n</w:t>
      </w:r>
      <w:r w:rsidR="00F73B63">
        <w:rPr>
          <w:rFonts w:ascii="Times New Roman" w:eastAsia="Times New Roman" w:hAnsi="Times New Roman" w:cs="Times New Roman"/>
          <w:sz w:val="24"/>
          <w:szCs w:val="24"/>
        </w:rPr>
        <w:t>”</w:t>
      </w:r>
      <w:r w:rsidR="00DF633A" w:rsidRPr="00F06D73">
        <w:rPr>
          <w:rFonts w:ascii="Times New Roman" w:eastAsia="Times New Roman" w:hAnsi="Times New Roman" w:cs="Times New Roman"/>
          <w:sz w:val="24"/>
          <w:szCs w:val="24"/>
        </w:rPr>
        <w:t xml:space="preserve">, </w:t>
      </w:r>
      <w:r w:rsidR="00BD449B" w:rsidRPr="00F06D73">
        <w:rPr>
          <w:rFonts w:ascii="Times New Roman" w:eastAsia="Times New Roman" w:hAnsi="Times New Roman" w:cs="Times New Roman"/>
          <w:sz w:val="24"/>
          <w:szCs w:val="24"/>
        </w:rPr>
        <w:t>duke</w:t>
      </w:r>
      <w:r w:rsidR="00BD449B" w:rsidRPr="00F06D73">
        <w:rPr>
          <w:rFonts w:ascii="Times New Roman" w:hAnsi="Times New Roman" w:cs="Times New Roman"/>
          <w:sz w:val="24"/>
          <w:szCs w:val="24"/>
        </w:rPr>
        <w:t xml:space="preserve"> depozituar edhe rezervën p</w:t>
      </w:r>
      <w:r w:rsidR="00237195" w:rsidRPr="00F06D73">
        <w:rPr>
          <w:rFonts w:ascii="Times New Roman" w:hAnsi="Times New Roman" w:cs="Times New Roman"/>
          <w:sz w:val="24"/>
          <w:szCs w:val="24"/>
        </w:rPr>
        <w:t>ë</w:t>
      </w:r>
      <w:r w:rsidR="00BD449B" w:rsidRPr="00F06D73">
        <w:rPr>
          <w:rFonts w:ascii="Times New Roman" w:hAnsi="Times New Roman" w:cs="Times New Roman"/>
          <w:sz w:val="24"/>
          <w:szCs w:val="24"/>
        </w:rPr>
        <w:t xml:space="preserve">r mos aplikimin e nenit 10, pika 2 të Konventës </w:t>
      </w:r>
      <w:r w:rsidR="00F73B63">
        <w:rPr>
          <w:rFonts w:ascii="Times New Roman" w:hAnsi="Times New Roman" w:cs="Times New Roman"/>
          <w:sz w:val="24"/>
          <w:szCs w:val="24"/>
        </w:rPr>
        <w:t>“P</w:t>
      </w:r>
      <w:r w:rsidR="00BD449B" w:rsidRPr="00F06D73">
        <w:rPr>
          <w:rFonts w:ascii="Times New Roman" w:hAnsi="Times New Roman" w:cs="Times New Roman"/>
          <w:sz w:val="24"/>
          <w:szCs w:val="24"/>
        </w:rPr>
        <w:t>ër Ekstradimin</w:t>
      </w:r>
      <w:r w:rsidR="00F73B63">
        <w:rPr>
          <w:rFonts w:ascii="Times New Roman" w:hAnsi="Times New Roman" w:cs="Times New Roman"/>
          <w:sz w:val="24"/>
          <w:szCs w:val="24"/>
        </w:rPr>
        <w:t>”</w:t>
      </w:r>
      <w:r w:rsidR="00BD449B" w:rsidRPr="00F06D73">
        <w:rPr>
          <w:rFonts w:ascii="Times New Roman" w:hAnsi="Times New Roman" w:cs="Times New Roman"/>
          <w:sz w:val="24"/>
          <w:szCs w:val="24"/>
        </w:rPr>
        <w:t xml:space="preserve"> të amenduar me nenin 1 të Protokollit të Katërt Shtesë, në rastet kur kërkesa e ekstradimit është bërë për krime</w:t>
      </w:r>
      <w:r w:rsidR="00BF3F63" w:rsidRPr="00F06D73">
        <w:rPr>
          <w:rFonts w:ascii="Times New Roman" w:hAnsi="Times New Roman" w:cs="Times New Roman"/>
          <w:sz w:val="24"/>
          <w:szCs w:val="24"/>
        </w:rPr>
        <w:t>/vepra penale</w:t>
      </w:r>
      <w:r w:rsidR="00BD449B" w:rsidRPr="00F06D73">
        <w:rPr>
          <w:rFonts w:ascii="Times New Roman" w:hAnsi="Times New Roman" w:cs="Times New Roman"/>
          <w:sz w:val="24"/>
          <w:szCs w:val="24"/>
        </w:rPr>
        <w:t xml:space="preserve"> për të cilat Italia ka juridiksion sipas ligjit të saj penal.</w:t>
      </w:r>
      <w:r w:rsidR="00BF3F63" w:rsidRPr="00F06D73">
        <w:rPr>
          <w:rStyle w:val="FootnoteReference"/>
          <w:rFonts w:ascii="Times New Roman" w:hAnsi="Times New Roman" w:cs="Times New Roman"/>
          <w:sz w:val="24"/>
          <w:szCs w:val="24"/>
        </w:rPr>
        <w:footnoteReference w:id="6"/>
      </w:r>
      <w:r w:rsidR="00BD449B" w:rsidRPr="00F06D73">
        <w:rPr>
          <w:rFonts w:ascii="Times New Roman" w:hAnsi="Times New Roman" w:cs="Times New Roman"/>
          <w:sz w:val="24"/>
          <w:szCs w:val="24"/>
        </w:rPr>
        <w:t xml:space="preserve"> Në nenin 13, pika 3 të Protokollit të Katërt Shtesë është parashikuar se “</w:t>
      </w:r>
      <w:r w:rsidR="00BD449B" w:rsidRPr="00F06D73">
        <w:rPr>
          <w:rFonts w:ascii="Times New Roman" w:hAnsi="Times New Roman" w:cs="Times New Roman"/>
          <w:i/>
          <w:sz w:val="24"/>
          <w:szCs w:val="24"/>
        </w:rPr>
        <w:t>Nuk mund të bëhet asnjë rezervë në lidhje me dispozitat e këtij protokolli, me përjashtim të rezervave të parashikuara në nenin 10, paragrafi 3, neni 21, paragrafi 5 i Konventës së ndryshuar nga ky protokoll dhe neni 6, paragrafi 31, i këtij protokolli. Reciprociteti mund të zbatohet për çdo rezervë të bërë</w:t>
      </w:r>
      <w:r w:rsidR="00BD449B" w:rsidRPr="00F06D73">
        <w:rPr>
          <w:rFonts w:ascii="Times New Roman" w:hAnsi="Times New Roman" w:cs="Times New Roman"/>
          <w:iCs/>
          <w:sz w:val="24"/>
          <w:szCs w:val="24"/>
        </w:rPr>
        <w:t>.”</w:t>
      </w:r>
      <w:r w:rsidR="00BD449B" w:rsidRPr="00F06D73">
        <w:rPr>
          <w:rFonts w:ascii="Times New Roman" w:hAnsi="Times New Roman" w:cs="Times New Roman"/>
          <w:i/>
          <w:sz w:val="24"/>
          <w:szCs w:val="24"/>
        </w:rPr>
        <w:t xml:space="preserve"> </w:t>
      </w:r>
      <w:r w:rsidR="00BD449B" w:rsidRPr="00F06D73">
        <w:rPr>
          <w:rFonts w:ascii="Times New Roman" w:eastAsia="Times New Roman" w:hAnsi="Times New Roman" w:cs="Times New Roman"/>
          <w:sz w:val="24"/>
          <w:szCs w:val="24"/>
        </w:rPr>
        <w:t xml:space="preserve">Në vijim Kolegji </w:t>
      </w:r>
      <w:r w:rsidR="002C4F12" w:rsidRPr="00F06D73">
        <w:rPr>
          <w:rFonts w:ascii="Times New Roman" w:eastAsia="Times New Roman" w:hAnsi="Times New Roman" w:cs="Times New Roman"/>
          <w:sz w:val="24"/>
          <w:szCs w:val="24"/>
        </w:rPr>
        <w:t xml:space="preserve">thekson </w:t>
      </w:r>
      <w:r w:rsidR="00BD449B" w:rsidRPr="00F06D73">
        <w:rPr>
          <w:rFonts w:ascii="Times New Roman" w:eastAsia="Times New Roman" w:hAnsi="Times New Roman" w:cs="Times New Roman"/>
          <w:sz w:val="24"/>
          <w:szCs w:val="24"/>
        </w:rPr>
        <w:t xml:space="preserve">se, në nenin 26 të Konventës </w:t>
      </w:r>
      <w:r w:rsidR="00D61B19">
        <w:rPr>
          <w:rFonts w:ascii="Times New Roman" w:eastAsia="Times New Roman" w:hAnsi="Times New Roman" w:cs="Times New Roman"/>
          <w:sz w:val="24"/>
          <w:szCs w:val="24"/>
        </w:rPr>
        <w:t>“P</w:t>
      </w:r>
      <w:r w:rsidR="000740ED" w:rsidRPr="00F06D73">
        <w:rPr>
          <w:rFonts w:ascii="Times New Roman" w:eastAsia="Times New Roman" w:hAnsi="Times New Roman" w:cs="Times New Roman"/>
          <w:sz w:val="24"/>
          <w:szCs w:val="24"/>
        </w:rPr>
        <w:t>ë</w:t>
      </w:r>
      <w:r w:rsidR="00DF633A" w:rsidRPr="00F06D73">
        <w:rPr>
          <w:rFonts w:ascii="Times New Roman" w:eastAsia="Times New Roman" w:hAnsi="Times New Roman" w:cs="Times New Roman"/>
          <w:sz w:val="24"/>
          <w:szCs w:val="24"/>
        </w:rPr>
        <w:t xml:space="preserve">r </w:t>
      </w:r>
      <w:r w:rsidR="00BD449B" w:rsidRPr="00F06D73">
        <w:rPr>
          <w:rFonts w:ascii="Times New Roman" w:eastAsia="Times New Roman" w:hAnsi="Times New Roman" w:cs="Times New Roman"/>
          <w:sz w:val="24"/>
          <w:szCs w:val="24"/>
        </w:rPr>
        <w:t>Ekstradimi</w:t>
      </w:r>
      <w:r w:rsidR="00DF633A" w:rsidRPr="00F06D73">
        <w:rPr>
          <w:rFonts w:ascii="Times New Roman" w:eastAsia="Times New Roman" w:hAnsi="Times New Roman" w:cs="Times New Roman"/>
          <w:sz w:val="24"/>
          <w:szCs w:val="24"/>
        </w:rPr>
        <w:t>n</w:t>
      </w:r>
      <w:r w:rsidR="00D61B19">
        <w:rPr>
          <w:rFonts w:ascii="Times New Roman" w:eastAsia="Times New Roman" w:hAnsi="Times New Roman" w:cs="Times New Roman"/>
          <w:sz w:val="24"/>
          <w:szCs w:val="24"/>
        </w:rPr>
        <w:t>”</w:t>
      </w:r>
      <w:r w:rsidR="00BD449B" w:rsidRPr="00F06D73">
        <w:rPr>
          <w:rFonts w:ascii="Times New Roman" w:eastAsia="Times New Roman" w:hAnsi="Times New Roman" w:cs="Times New Roman"/>
          <w:sz w:val="24"/>
          <w:szCs w:val="24"/>
        </w:rPr>
        <w:t xml:space="preserve">, është sanksionuar një nga parimet e së drejtës ndërkombëtare publike, që është parimi i reciprocitetit. Në pikën 3, të nenit 26 të </w:t>
      </w:r>
      <w:r w:rsidR="00686BED">
        <w:rPr>
          <w:rFonts w:ascii="Times New Roman" w:eastAsia="Times New Roman" w:hAnsi="Times New Roman" w:cs="Times New Roman"/>
          <w:sz w:val="24"/>
          <w:szCs w:val="24"/>
        </w:rPr>
        <w:t>k</w:t>
      </w:r>
      <w:r w:rsidR="00BD449B" w:rsidRPr="00F06D73">
        <w:rPr>
          <w:rFonts w:ascii="Times New Roman" w:eastAsia="Times New Roman" w:hAnsi="Times New Roman" w:cs="Times New Roman"/>
          <w:sz w:val="24"/>
          <w:szCs w:val="24"/>
        </w:rPr>
        <w:t>onventës parashikohet se “</w:t>
      </w:r>
      <w:r w:rsidR="00BD449B" w:rsidRPr="00F06D73">
        <w:rPr>
          <w:rFonts w:ascii="Times New Roman" w:eastAsia="Times New Roman" w:hAnsi="Times New Roman" w:cs="Times New Roman"/>
          <w:i/>
          <w:sz w:val="24"/>
          <w:szCs w:val="24"/>
        </w:rPr>
        <w:t xml:space="preserve">Një palë kontraktuese që ka formuluar një rezervë në lidhje me një dispozitë konventore, nuk mund të pretendojë që një shtet tjetër të aplikojë këtë dispozitë, </w:t>
      </w:r>
      <w:r w:rsidR="00BD449B" w:rsidRPr="00F06D73">
        <w:rPr>
          <w:rFonts w:ascii="Times New Roman" w:eastAsia="Times New Roman" w:hAnsi="Times New Roman" w:cs="Times New Roman"/>
          <w:bCs/>
          <w:i/>
          <w:sz w:val="24"/>
          <w:szCs w:val="24"/>
        </w:rPr>
        <w:t>përveçse në masën në të cilën ajo vetë e ka pranuar</w:t>
      </w:r>
      <w:r w:rsidR="00BD449B" w:rsidRPr="00F06D73">
        <w:rPr>
          <w:rFonts w:ascii="Times New Roman" w:eastAsia="Times New Roman" w:hAnsi="Times New Roman" w:cs="Times New Roman"/>
          <w:bCs/>
          <w:sz w:val="24"/>
          <w:szCs w:val="24"/>
        </w:rPr>
        <w:t>.”</w:t>
      </w:r>
      <w:r w:rsidR="002C4F12" w:rsidRPr="00F06D73">
        <w:rPr>
          <w:rFonts w:ascii="Times New Roman" w:eastAsia="Times New Roman" w:hAnsi="Times New Roman" w:cs="Times New Roman"/>
          <w:sz w:val="24"/>
          <w:szCs w:val="24"/>
        </w:rPr>
        <w:t xml:space="preserve"> </w:t>
      </w:r>
      <w:r w:rsidR="00BD449B" w:rsidRPr="00F06D73">
        <w:rPr>
          <w:rFonts w:ascii="Times New Roman" w:eastAsia="Times New Roman" w:hAnsi="Times New Roman" w:cs="Times New Roman"/>
          <w:sz w:val="24"/>
          <w:szCs w:val="24"/>
        </w:rPr>
        <w:t>Nga ana tjet</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r, Republika e Shqip</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ris</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nuk ka b</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r</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asnj</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rezerv</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apo deklarim n</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lidhje me k</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t</w:t>
      </w:r>
      <w:r w:rsidR="00237195" w:rsidRPr="00F06D73">
        <w:rPr>
          <w:rFonts w:ascii="Times New Roman" w:eastAsia="Times New Roman" w:hAnsi="Times New Roman" w:cs="Times New Roman"/>
          <w:sz w:val="24"/>
          <w:szCs w:val="24"/>
        </w:rPr>
        <w:t>ë</w:t>
      </w:r>
      <w:r w:rsidR="00BD449B" w:rsidRPr="00F06D73">
        <w:rPr>
          <w:rFonts w:ascii="Times New Roman" w:eastAsia="Times New Roman" w:hAnsi="Times New Roman" w:cs="Times New Roman"/>
          <w:sz w:val="24"/>
          <w:szCs w:val="24"/>
        </w:rPr>
        <w:t xml:space="preserve"> Protokoll. </w:t>
      </w:r>
    </w:p>
    <w:p w14:paraId="7E8A6FA5" w14:textId="77777777" w:rsidR="002C4F12" w:rsidRPr="00F06D73" w:rsidRDefault="00EE3421" w:rsidP="000231B0">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lastRenderedPageBreak/>
        <w:t xml:space="preserve">31. </w:t>
      </w:r>
      <w:r w:rsidR="002C4F12" w:rsidRPr="00F06D73">
        <w:rPr>
          <w:rFonts w:ascii="Times New Roman" w:eastAsia="Times New Roman" w:hAnsi="Times New Roman" w:cs="Times New Roman"/>
          <w:sz w:val="24"/>
          <w:szCs w:val="24"/>
        </w:rPr>
        <w:t>Zbatimi i dispozitave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cituara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Konvent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s </w:t>
      </w:r>
      <w:r w:rsidR="009B53CE">
        <w:rPr>
          <w:rFonts w:ascii="Times New Roman" w:eastAsia="Times New Roman" w:hAnsi="Times New Roman" w:cs="Times New Roman"/>
          <w:sz w:val="24"/>
          <w:szCs w:val="24"/>
        </w:rPr>
        <w:t>“P</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 Ekstradimin</w:t>
      </w:r>
      <w:r w:rsidR="009B53CE">
        <w:rPr>
          <w:rFonts w:ascii="Times New Roman" w:eastAsia="Times New Roman" w:hAnsi="Times New Roman" w:cs="Times New Roman"/>
          <w:sz w:val="24"/>
          <w:szCs w:val="24"/>
        </w:rPr>
        <w:t>”</w:t>
      </w:r>
      <w:r w:rsidR="002C4F12" w:rsidRPr="00F06D73">
        <w:rPr>
          <w:rFonts w:ascii="Times New Roman" w:eastAsia="Times New Roman" w:hAnsi="Times New Roman" w:cs="Times New Roman"/>
          <w:sz w:val="24"/>
          <w:szCs w:val="24"/>
        </w:rPr>
        <w:t xml:space="preserve"> dhe Protokollit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Kat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rt Shtes</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lidhet n</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thelb me kalimin e afatit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parashkrimit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ndjekjes penale ose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d</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nimit, q</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pas hyrjes n</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fuqi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k</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tij protokolli referon n</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parashikimet ligjore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pal</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s/shtetit k</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rkues. Neni 10 p</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cilin Shqip</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ria nuk ka b</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asnj</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rezerv</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apo deklarat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p</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 moszbatim, thekson se kalimi i afatit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parashkrimit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ndjekjes penale ose d</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nimit </w:t>
      </w:r>
      <w:r w:rsidR="00631712" w:rsidRPr="00F06D73">
        <w:rPr>
          <w:rFonts w:ascii="Times New Roman" w:eastAsia="Times New Roman" w:hAnsi="Times New Roman" w:cs="Times New Roman"/>
          <w:sz w:val="24"/>
          <w:szCs w:val="24"/>
        </w:rPr>
        <w:t>sipas</w:t>
      </w:r>
      <w:r w:rsidR="002C4F12" w:rsidRPr="00F06D73">
        <w:rPr>
          <w:rFonts w:ascii="Times New Roman" w:eastAsia="Times New Roman" w:hAnsi="Times New Roman" w:cs="Times New Roman"/>
          <w:sz w:val="24"/>
          <w:szCs w:val="24"/>
        </w:rPr>
        <w:t xml:space="preserve"> ligjit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pal</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s/shtetit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k</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rkuar, nuk p</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rb</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n shkak p</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 refuzimin e ekstradimit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shtetasve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k</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tij shteti (shtetit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k</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rkuar). Kolegji v</w:t>
      </w:r>
      <w:r w:rsidR="00237195" w:rsidRPr="00F06D73">
        <w:rPr>
          <w:rFonts w:ascii="Times New Roman" w:eastAsia="Times New Roman" w:hAnsi="Times New Roman" w:cs="Times New Roman"/>
          <w:sz w:val="24"/>
          <w:szCs w:val="24"/>
        </w:rPr>
        <w:t>ë</w:t>
      </w:r>
      <w:r w:rsidR="00631712" w:rsidRPr="00F06D73">
        <w:rPr>
          <w:rFonts w:ascii="Times New Roman" w:eastAsia="Times New Roman" w:hAnsi="Times New Roman" w:cs="Times New Roman"/>
          <w:sz w:val="24"/>
          <w:szCs w:val="24"/>
        </w:rPr>
        <w:t xml:space="preserve"> n</w:t>
      </w:r>
      <w:r w:rsidR="00825314" w:rsidRPr="00F06D73">
        <w:rPr>
          <w:rFonts w:ascii="Times New Roman" w:eastAsia="Times New Roman" w:hAnsi="Times New Roman" w:cs="Times New Roman"/>
          <w:sz w:val="24"/>
          <w:szCs w:val="24"/>
        </w:rPr>
        <w:t>ë</w:t>
      </w:r>
      <w:r w:rsidR="00631712" w:rsidRPr="00F06D73">
        <w:rPr>
          <w:rFonts w:ascii="Times New Roman" w:eastAsia="Times New Roman" w:hAnsi="Times New Roman" w:cs="Times New Roman"/>
          <w:sz w:val="24"/>
          <w:szCs w:val="24"/>
        </w:rPr>
        <w:t xml:space="preserve"> dukje</w:t>
      </w:r>
      <w:r w:rsidR="002C4F12" w:rsidRPr="00F06D73">
        <w:rPr>
          <w:rFonts w:ascii="Times New Roman" w:eastAsia="Times New Roman" w:hAnsi="Times New Roman" w:cs="Times New Roman"/>
          <w:sz w:val="24"/>
          <w:szCs w:val="24"/>
        </w:rPr>
        <w:t xml:space="preserve"> se diskutimi q</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ka lindur n</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praktik</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n gjyq</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sore shqiptare fokusohet n</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zbatimin e parimit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reciprocitetit n</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marr</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dh</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niet juridiksionale me Italin</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p</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 shkak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rezerv</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s q</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ky shtet ka b</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r</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n</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lidhje me afatin e parashkrimit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ndjekjes penale ose t</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d</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nimit. </w:t>
      </w:r>
    </w:p>
    <w:p w14:paraId="1FE9FB9D" w14:textId="77777777" w:rsidR="00D723C8" w:rsidRPr="00F06D73" w:rsidRDefault="00EE3421" w:rsidP="000231B0">
      <w:pPr>
        <w:spacing w:after="0" w:line="240" w:lineRule="auto"/>
        <w:ind w:firstLine="720"/>
        <w:jc w:val="both"/>
        <w:rPr>
          <w:rFonts w:ascii="Times New Roman" w:eastAsia="Times New Roman" w:hAnsi="Times New Roman" w:cs="Times New Roman"/>
          <w:sz w:val="24"/>
          <w:szCs w:val="24"/>
        </w:rPr>
      </w:pPr>
      <w:r w:rsidRPr="00F06D73">
        <w:rPr>
          <w:rFonts w:ascii="Times New Roman" w:eastAsia="Times New Roman" w:hAnsi="Times New Roman" w:cs="Times New Roman"/>
          <w:bCs/>
          <w:sz w:val="24"/>
          <w:szCs w:val="24"/>
        </w:rPr>
        <w:t xml:space="preserve">32. </w:t>
      </w:r>
      <w:r w:rsidR="00D723C8" w:rsidRPr="00F06D73">
        <w:rPr>
          <w:rFonts w:ascii="Times New Roman" w:eastAsia="Times New Roman" w:hAnsi="Times New Roman" w:cs="Times New Roman"/>
          <w:bCs/>
          <w:sz w:val="24"/>
          <w:szCs w:val="24"/>
        </w:rPr>
        <w:t>Nj</w:t>
      </w:r>
      <w:r w:rsidR="00237195" w:rsidRPr="00F06D73">
        <w:rPr>
          <w:rFonts w:ascii="Times New Roman" w:eastAsia="Times New Roman" w:hAnsi="Times New Roman" w:cs="Times New Roman"/>
          <w:bCs/>
          <w:sz w:val="24"/>
          <w:szCs w:val="24"/>
        </w:rPr>
        <w:t>ë</w:t>
      </w:r>
      <w:r w:rsidR="00D723C8" w:rsidRPr="00F06D73">
        <w:rPr>
          <w:rFonts w:ascii="Times New Roman" w:eastAsia="Times New Roman" w:hAnsi="Times New Roman" w:cs="Times New Roman"/>
          <w:bCs/>
          <w:sz w:val="24"/>
          <w:szCs w:val="24"/>
        </w:rPr>
        <w:t xml:space="preserve"> nga parimet mbi t</w:t>
      </w:r>
      <w:r w:rsidR="00237195" w:rsidRPr="00F06D73">
        <w:rPr>
          <w:rFonts w:ascii="Times New Roman" w:eastAsia="Times New Roman" w:hAnsi="Times New Roman" w:cs="Times New Roman"/>
          <w:bCs/>
          <w:sz w:val="24"/>
          <w:szCs w:val="24"/>
        </w:rPr>
        <w:t>ë</w:t>
      </w:r>
      <w:r w:rsidR="00D723C8" w:rsidRPr="00F06D73">
        <w:rPr>
          <w:rFonts w:ascii="Times New Roman" w:eastAsia="Times New Roman" w:hAnsi="Times New Roman" w:cs="Times New Roman"/>
          <w:bCs/>
          <w:sz w:val="24"/>
          <w:szCs w:val="24"/>
        </w:rPr>
        <w:t xml:space="preserve"> cilat bazohet Konventa </w:t>
      </w:r>
      <w:r w:rsidR="00F411CC">
        <w:rPr>
          <w:rFonts w:ascii="Times New Roman" w:eastAsia="Times New Roman" w:hAnsi="Times New Roman" w:cs="Times New Roman"/>
          <w:bCs/>
          <w:sz w:val="24"/>
          <w:szCs w:val="24"/>
        </w:rPr>
        <w:t>“P</w:t>
      </w:r>
      <w:r w:rsidR="00237195" w:rsidRPr="00F06D73">
        <w:rPr>
          <w:rFonts w:ascii="Times New Roman" w:eastAsia="Times New Roman" w:hAnsi="Times New Roman" w:cs="Times New Roman"/>
          <w:bCs/>
          <w:sz w:val="24"/>
          <w:szCs w:val="24"/>
        </w:rPr>
        <w:t>ë</w:t>
      </w:r>
      <w:r w:rsidR="00D723C8" w:rsidRPr="00F06D73">
        <w:rPr>
          <w:rFonts w:ascii="Times New Roman" w:eastAsia="Times New Roman" w:hAnsi="Times New Roman" w:cs="Times New Roman"/>
          <w:bCs/>
          <w:sz w:val="24"/>
          <w:szCs w:val="24"/>
        </w:rPr>
        <w:t>r Ekstradimin</w:t>
      </w:r>
      <w:r w:rsidR="00F411CC">
        <w:rPr>
          <w:rFonts w:ascii="Times New Roman" w:eastAsia="Times New Roman" w:hAnsi="Times New Roman" w:cs="Times New Roman"/>
          <w:bCs/>
          <w:sz w:val="24"/>
          <w:szCs w:val="24"/>
        </w:rPr>
        <w:t>”</w:t>
      </w:r>
      <w:r w:rsidR="00D723C8" w:rsidRPr="00F06D73">
        <w:rPr>
          <w:rFonts w:ascii="Times New Roman" w:eastAsia="Times New Roman" w:hAnsi="Times New Roman" w:cs="Times New Roman"/>
          <w:bCs/>
          <w:sz w:val="24"/>
          <w:szCs w:val="24"/>
        </w:rPr>
        <w:t xml:space="preserve"> </w:t>
      </w:r>
      <w:r w:rsidR="00237195" w:rsidRPr="00F06D73">
        <w:rPr>
          <w:rFonts w:ascii="Times New Roman" w:eastAsia="Times New Roman" w:hAnsi="Times New Roman" w:cs="Times New Roman"/>
          <w:bCs/>
          <w:sz w:val="24"/>
          <w:szCs w:val="24"/>
        </w:rPr>
        <w:t>ë</w:t>
      </w:r>
      <w:r w:rsidR="00D723C8" w:rsidRPr="00F06D73">
        <w:rPr>
          <w:rFonts w:ascii="Times New Roman" w:eastAsia="Times New Roman" w:hAnsi="Times New Roman" w:cs="Times New Roman"/>
          <w:bCs/>
          <w:sz w:val="24"/>
          <w:szCs w:val="24"/>
        </w:rPr>
        <w:t>sht</w:t>
      </w:r>
      <w:r w:rsidR="00237195" w:rsidRPr="00F06D73">
        <w:rPr>
          <w:rFonts w:ascii="Times New Roman" w:eastAsia="Times New Roman" w:hAnsi="Times New Roman" w:cs="Times New Roman"/>
          <w:bCs/>
          <w:sz w:val="24"/>
          <w:szCs w:val="24"/>
        </w:rPr>
        <w:t>ë</w:t>
      </w:r>
      <w:r w:rsidR="00D723C8" w:rsidRPr="00F06D73">
        <w:rPr>
          <w:rFonts w:ascii="Times New Roman" w:eastAsia="Times New Roman" w:hAnsi="Times New Roman" w:cs="Times New Roman"/>
          <w:bCs/>
          <w:sz w:val="24"/>
          <w:szCs w:val="24"/>
        </w:rPr>
        <w:t xml:space="preserve"> edhe parimi i mosekstradimit të shtetasve</w:t>
      </w:r>
      <w:r w:rsidR="00D723C8" w:rsidRPr="00F06D73">
        <w:rPr>
          <w:rFonts w:ascii="Times New Roman" w:eastAsia="Times New Roman" w:hAnsi="Times New Roman" w:cs="Times New Roman"/>
          <w:sz w:val="24"/>
          <w:szCs w:val="24"/>
        </w:rPr>
        <w:t xml:space="preserve">. Çdo vend ka të drejtë të refuzojë ekstradimin e shtetasve të vet, sipas nenit 6/1, shkronja “a”, të Konventës </w:t>
      </w:r>
      <w:r w:rsidR="00F411CC">
        <w:rPr>
          <w:rFonts w:ascii="Times New Roman" w:eastAsia="Times New Roman" w:hAnsi="Times New Roman" w:cs="Times New Roman"/>
          <w:sz w:val="24"/>
          <w:szCs w:val="24"/>
        </w:rPr>
        <w:t>“P</w:t>
      </w:r>
      <w:r w:rsidR="00D723C8" w:rsidRPr="00F06D73">
        <w:rPr>
          <w:rFonts w:ascii="Times New Roman" w:eastAsia="Times New Roman" w:hAnsi="Times New Roman" w:cs="Times New Roman"/>
          <w:iCs/>
          <w:sz w:val="24"/>
          <w:szCs w:val="24"/>
        </w:rPr>
        <w:t xml:space="preserve">ër </w:t>
      </w:r>
      <w:r w:rsidR="000740ED" w:rsidRPr="00F06D73">
        <w:rPr>
          <w:rFonts w:ascii="Times New Roman" w:eastAsia="Times New Roman" w:hAnsi="Times New Roman" w:cs="Times New Roman"/>
          <w:iCs/>
          <w:sz w:val="24"/>
          <w:szCs w:val="24"/>
        </w:rPr>
        <w:t>E</w:t>
      </w:r>
      <w:r w:rsidR="00D723C8" w:rsidRPr="00F06D73">
        <w:rPr>
          <w:rFonts w:ascii="Times New Roman" w:eastAsia="Times New Roman" w:hAnsi="Times New Roman" w:cs="Times New Roman"/>
          <w:iCs/>
          <w:sz w:val="24"/>
          <w:szCs w:val="24"/>
        </w:rPr>
        <w:t>kstradimin</w:t>
      </w:r>
      <w:r w:rsidR="00CB5A28">
        <w:rPr>
          <w:rFonts w:ascii="Times New Roman" w:eastAsia="Times New Roman" w:hAnsi="Times New Roman" w:cs="Times New Roman"/>
          <w:iCs/>
          <w:sz w:val="24"/>
          <w:szCs w:val="24"/>
        </w:rPr>
        <w:t>”</w:t>
      </w:r>
      <w:r w:rsidR="00D723C8" w:rsidRPr="00F06D73">
        <w:rPr>
          <w:rFonts w:ascii="Times New Roman" w:eastAsia="Times New Roman" w:hAnsi="Times New Roman" w:cs="Times New Roman"/>
          <w:sz w:val="24"/>
          <w:szCs w:val="24"/>
        </w:rPr>
        <w:t>. Ky parim nuk është detyrues, pasi shteteve iu njihet e drejta të veprojnë ndryshe, sipas parashikimeve të një marrëveshje dypalëshe. Republika e Shqipërisë ka bërë një deklarim lidhur me këtë normë, duke përcaktuar se ajo refuzon ekstradimin e shtetasve të vet, me përjashtim të rasteve kur është parashikuar ndryshe në marrëveshjen ndërkombëtare, ku Shqipëria është palë. Po i njëjti rregullim gjendet në nenin 491</w:t>
      </w:r>
      <w:r w:rsidR="00631712" w:rsidRPr="00F06D73">
        <w:rPr>
          <w:rFonts w:ascii="Times New Roman" w:eastAsia="Times New Roman" w:hAnsi="Times New Roman" w:cs="Times New Roman"/>
          <w:sz w:val="24"/>
          <w:szCs w:val="24"/>
        </w:rPr>
        <w:t xml:space="preserve">, pika </w:t>
      </w:r>
      <w:r w:rsidR="00D723C8" w:rsidRPr="00F06D73">
        <w:rPr>
          <w:rFonts w:ascii="Times New Roman" w:eastAsia="Times New Roman" w:hAnsi="Times New Roman" w:cs="Times New Roman"/>
          <w:sz w:val="24"/>
          <w:szCs w:val="24"/>
        </w:rPr>
        <w:t xml:space="preserve">8 </w:t>
      </w:r>
      <w:r w:rsidR="000740ED" w:rsidRPr="00F06D73">
        <w:rPr>
          <w:rFonts w:ascii="Times New Roman" w:eastAsia="Times New Roman" w:hAnsi="Times New Roman" w:cs="Times New Roman"/>
          <w:sz w:val="24"/>
          <w:szCs w:val="24"/>
        </w:rPr>
        <w:t>të</w:t>
      </w:r>
      <w:r w:rsidR="00D723C8" w:rsidRPr="00F06D73">
        <w:rPr>
          <w:rFonts w:ascii="Times New Roman" w:eastAsia="Times New Roman" w:hAnsi="Times New Roman" w:cs="Times New Roman"/>
          <w:sz w:val="24"/>
          <w:szCs w:val="24"/>
        </w:rPr>
        <w:t xml:space="preserve"> K</w:t>
      </w:r>
      <w:r w:rsidR="00387218" w:rsidRPr="00F06D73">
        <w:rPr>
          <w:rFonts w:ascii="Times New Roman" w:eastAsia="Times New Roman" w:hAnsi="Times New Roman" w:cs="Times New Roman"/>
          <w:sz w:val="24"/>
          <w:szCs w:val="24"/>
        </w:rPr>
        <w:t>PP</w:t>
      </w:r>
      <w:r w:rsidR="00D723C8" w:rsidRPr="00F06D73">
        <w:rPr>
          <w:rFonts w:ascii="Times New Roman" w:eastAsia="Times New Roman" w:hAnsi="Times New Roman" w:cs="Times New Roman"/>
          <w:sz w:val="24"/>
          <w:szCs w:val="24"/>
        </w:rPr>
        <w:t xml:space="preserve">. Republika e Shqipërisë ka hequr dorë nga ndalimi për </w:t>
      </w:r>
      <w:r w:rsidR="00A52AE3" w:rsidRPr="00F06D73">
        <w:rPr>
          <w:rFonts w:ascii="Times New Roman" w:eastAsia="Times New Roman" w:hAnsi="Times New Roman" w:cs="Times New Roman"/>
          <w:sz w:val="24"/>
          <w:szCs w:val="24"/>
        </w:rPr>
        <w:t>mos ekstradimin</w:t>
      </w:r>
      <w:r w:rsidR="00D723C8" w:rsidRPr="00F06D73">
        <w:rPr>
          <w:rFonts w:ascii="Times New Roman" w:eastAsia="Times New Roman" w:hAnsi="Times New Roman" w:cs="Times New Roman"/>
          <w:sz w:val="24"/>
          <w:szCs w:val="24"/>
        </w:rPr>
        <w:t xml:space="preserve"> e shtetasve të vet, në zbatim të parimit të reciprocitetit, duke lidhur marrëveshje ndërkombëtare dypalëshe me </w:t>
      </w:r>
      <w:r w:rsidR="00387218" w:rsidRPr="00F06D73">
        <w:rPr>
          <w:rFonts w:ascii="Times New Roman" w:eastAsia="Times New Roman" w:hAnsi="Times New Roman" w:cs="Times New Roman"/>
          <w:sz w:val="24"/>
          <w:szCs w:val="24"/>
        </w:rPr>
        <w:t>disa shtete, mes t</w:t>
      </w:r>
      <w:r w:rsidR="00237195" w:rsidRPr="00F06D73">
        <w:rPr>
          <w:rFonts w:ascii="Times New Roman" w:eastAsia="Times New Roman" w:hAnsi="Times New Roman" w:cs="Times New Roman"/>
          <w:sz w:val="24"/>
          <w:szCs w:val="24"/>
        </w:rPr>
        <w:t>ë</w:t>
      </w:r>
      <w:r w:rsidR="00387218" w:rsidRPr="00F06D73">
        <w:rPr>
          <w:rFonts w:ascii="Times New Roman" w:eastAsia="Times New Roman" w:hAnsi="Times New Roman" w:cs="Times New Roman"/>
          <w:sz w:val="24"/>
          <w:szCs w:val="24"/>
        </w:rPr>
        <w:t xml:space="preserve"> cilave edhe Republika e Italis</w:t>
      </w:r>
      <w:r w:rsidR="00237195" w:rsidRPr="00F06D73">
        <w:rPr>
          <w:rFonts w:ascii="Times New Roman" w:eastAsia="Times New Roman" w:hAnsi="Times New Roman" w:cs="Times New Roman"/>
          <w:sz w:val="24"/>
          <w:szCs w:val="24"/>
        </w:rPr>
        <w:t>ë</w:t>
      </w:r>
      <w:r w:rsidR="00387218" w:rsidRPr="00F06D73">
        <w:rPr>
          <w:rFonts w:ascii="Times New Roman" w:eastAsia="Times New Roman" w:hAnsi="Times New Roman" w:cs="Times New Roman"/>
          <w:sz w:val="24"/>
          <w:szCs w:val="24"/>
        </w:rPr>
        <w:t xml:space="preserve">. </w:t>
      </w:r>
      <w:r w:rsidR="00D723C8" w:rsidRPr="00F06D73">
        <w:rPr>
          <w:rFonts w:ascii="Times New Roman" w:eastAsia="Times New Roman" w:hAnsi="Times New Roman" w:cs="Times New Roman"/>
          <w:sz w:val="24"/>
          <w:szCs w:val="24"/>
        </w:rPr>
        <w:t>Shtetasit shqiptarë që kryejnë vepra penale jashtë territorit shqiptar dhe që ndalohen apo arrestohen në Shqipëri do të procedohen penalisht nga gjykatat shqiptare, në përputhje me nenin 6 të K</w:t>
      </w:r>
      <w:r w:rsidR="00387218" w:rsidRPr="00F06D73">
        <w:rPr>
          <w:rFonts w:ascii="Times New Roman" w:eastAsia="Times New Roman" w:hAnsi="Times New Roman" w:cs="Times New Roman"/>
          <w:sz w:val="24"/>
          <w:szCs w:val="24"/>
        </w:rPr>
        <w:t>P.</w:t>
      </w:r>
      <w:r w:rsidR="00D723C8" w:rsidRPr="00F06D73">
        <w:rPr>
          <w:rFonts w:ascii="Times New Roman" w:eastAsia="Times New Roman" w:hAnsi="Times New Roman" w:cs="Times New Roman"/>
          <w:sz w:val="24"/>
          <w:szCs w:val="24"/>
        </w:rPr>
        <w:t xml:space="preserve"> Paragrafi i dytë i këtij neni shprehet: “</w:t>
      </w:r>
      <w:r w:rsidR="00D723C8" w:rsidRPr="00F06D73">
        <w:rPr>
          <w:rFonts w:ascii="Times New Roman" w:eastAsia="Times New Roman" w:hAnsi="Times New Roman" w:cs="Times New Roman"/>
          <w:i/>
          <w:sz w:val="24"/>
          <w:szCs w:val="24"/>
        </w:rPr>
        <w:t>Ligji penal i Republikës së Shqipërisë është i zbatueshëm edhe për shtetasin shqiptar për kryerje krimi në territorin e një shteti tjetër ku krimi është njëkohësisht i dënueshëm dhe derisa nuk është dhënë për të një vendim përfundimtar nga një gjykatë e huaj</w:t>
      </w:r>
      <w:r w:rsidR="00D723C8" w:rsidRPr="00F06D73">
        <w:rPr>
          <w:rFonts w:ascii="Times New Roman" w:eastAsia="Times New Roman" w:hAnsi="Times New Roman" w:cs="Times New Roman"/>
          <w:sz w:val="24"/>
          <w:szCs w:val="24"/>
        </w:rPr>
        <w:t>”.</w:t>
      </w:r>
    </w:p>
    <w:p w14:paraId="6E667473" w14:textId="77777777" w:rsidR="00D723C8" w:rsidRPr="00F06D73" w:rsidRDefault="00EE3421" w:rsidP="000231B0">
      <w:pPr>
        <w:spacing w:after="0" w:line="240" w:lineRule="auto"/>
        <w:ind w:firstLine="72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33. </w:t>
      </w:r>
      <w:r w:rsidR="00D723C8" w:rsidRPr="00F06D73">
        <w:rPr>
          <w:rFonts w:ascii="Times New Roman" w:eastAsia="Times New Roman" w:hAnsi="Times New Roman" w:cs="Times New Roman"/>
          <w:sz w:val="24"/>
          <w:szCs w:val="24"/>
        </w:rPr>
        <w:t>N</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 xml:space="preserve"> kuad</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r t</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 xml:space="preserve"> marr</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veshjeve mes Shqip</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ris</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 xml:space="preserve"> dhe Italis</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 Kolegji v</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 xml:space="preserve"> n</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 xml:space="preserve"> dukje se Konventa </w:t>
      </w:r>
      <w:r w:rsidR="00151E51">
        <w:rPr>
          <w:rFonts w:ascii="Times New Roman" w:eastAsia="Times New Roman" w:hAnsi="Times New Roman" w:cs="Times New Roman"/>
          <w:sz w:val="24"/>
          <w:szCs w:val="24"/>
        </w:rPr>
        <w:t>“P</w:t>
      </w:r>
      <w:r w:rsidR="000740ED" w:rsidRPr="00F06D73">
        <w:rPr>
          <w:rFonts w:ascii="Times New Roman" w:eastAsia="Times New Roman" w:hAnsi="Times New Roman" w:cs="Times New Roman"/>
          <w:sz w:val="24"/>
          <w:szCs w:val="24"/>
        </w:rPr>
        <w:t xml:space="preserve">ër </w:t>
      </w:r>
      <w:r w:rsidR="00D723C8" w:rsidRPr="00F06D73">
        <w:rPr>
          <w:rFonts w:ascii="Times New Roman" w:eastAsia="Times New Roman" w:hAnsi="Times New Roman" w:cs="Times New Roman"/>
          <w:sz w:val="24"/>
          <w:szCs w:val="24"/>
        </w:rPr>
        <w:t>Ekstradimi</w:t>
      </w:r>
      <w:r w:rsidR="000740ED" w:rsidRPr="00F06D73">
        <w:rPr>
          <w:rFonts w:ascii="Times New Roman" w:eastAsia="Times New Roman" w:hAnsi="Times New Roman" w:cs="Times New Roman"/>
          <w:sz w:val="24"/>
          <w:szCs w:val="24"/>
        </w:rPr>
        <w:t>n</w:t>
      </w:r>
      <w:r w:rsidR="00151E51">
        <w:rPr>
          <w:rFonts w:ascii="Times New Roman" w:eastAsia="Times New Roman" w:hAnsi="Times New Roman" w:cs="Times New Roman"/>
          <w:sz w:val="24"/>
          <w:szCs w:val="24"/>
        </w:rPr>
        <w:t>”</w:t>
      </w:r>
      <w:r w:rsidR="000740ED" w:rsidRPr="00F06D73">
        <w:rPr>
          <w:rFonts w:ascii="Times New Roman" w:eastAsia="Times New Roman" w:hAnsi="Times New Roman" w:cs="Times New Roman"/>
          <w:sz w:val="24"/>
          <w:szCs w:val="24"/>
        </w:rPr>
        <w:t xml:space="preserve"> </w:t>
      </w:r>
      <w:r w:rsidR="00D723C8" w:rsidRPr="00F06D73">
        <w:rPr>
          <w:rFonts w:ascii="Times New Roman" w:eastAsia="Times New Roman" w:hAnsi="Times New Roman" w:cs="Times New Roman"/>
          <w:sz w:val="24"/>
          <w:szCs w:val="24"/>
        </w:rPr>
        <w:t>në nenin 28/2</w:t>
      </w:r>
      <w:r w:rsidR="000740ED" w:rsidRPr="00F06D73">
        <w:rPr>
          <w:rFonts w:ascii="Times New Roman" w:eastAsia="Times New Roman" w:hAnsi="Times New Roman" w:cs="Times New Roman"/>
          <w:sz w:val="24"/>
          <w:szCs w:val="24"/>
        </w:rPr>
        <w:t xml:space="preserve">, </w:t>
      </w:r>
      <w:r w:rsidR="00D723C8" w:rsidRPr="00F06D73">
        <w:rPr>
          <w:rFonts w:ascii="Times New Roman" w:eastAsia="Times New Roman" w:hAnsi="Times New Roman" w:cs="Times New Roman"/>
          <w:sz w:val="24"/>
          <w:szCs w:val="24"/>
        </w:rPr>
        <w:t>ka parashikuar: “</w:t>
      </w:r>
      <w:r w:rsidR="00D723C8" w:rsidRPr="00F06D73">
        <w:rPr>
          <w:rFonts w:ascii="Times New Roman" w:hAnsi="Times New Roman" w:cs="Times New Roman"/>
          <w:i/>
          <w:sz w:val="24"/>
          <w:szCs w:val="24"/>
        </w:rPr>
        <w:t xml:space="preserve">Palët kontraktuese nuk mund të përfundojnë midis tyre marrëveshje dypalëshe ose shumëpalëshe, veçse për të përmbushur dispozitat e kësaj Konvente ose për të lehtësuar zbatimin e parimeve që përmban kjo Konventë”. </w:t>
      </w:r>
      <w:r w:rsidR="00D723C8" w:rsidRPr="00F06D73">
        <w:rPr>
          <w:rFonts w:ascii="Times New Roman" w:eastAsia="Times New Roman" w:hAnsi="Times New Roman" w:cs="Times New Roman"/>
          <w:sz w:val="24"/>
          <w:szCs w:val="24"/>
        </w:rPr>
        <w:t xml:space="preserve">Në këtë kuadër midis Republikës së Shqipërisë dhe Republikës së Italisë, </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sht</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 xml:space="preserve"> miratuar edhe</w:t>
      </w:r>
      <w:r w:rsidR="00D723C8" w:rsidRPr="00F06D73">
        <w:rPr>
          <w:rFonts w:ascii="Times New Roman" w:hAnsi="Times New Roman" w:cs="Times New Roman"/>
          <w:iCs/>
          <w:sz w:val="24"/>
          <w:szCs w:val="24"/>
        </w:rPr>
        <w:t xml:space="preserve"> marrëveshja dypalëshe “</w:t>
      </w:r>
      <w:r w:rsidR="00D723C8" w:rsidRPr="00F06D73">
        <w:rPr>
          <w:rFonts w:ascii="Times New Roman" w:hAnsi="Times New Roman" w:cs="Times New Roman"/>
          <w:i/>
          <w:iCs/>
          <w:sz w:val="24"/>
          <w:szCs w:val="24"/>
        </w:rPr>
        <w:t xml:space="preserve">Për ratifikimin e Marrëveshjes ndërmjet Republikës së Shqipërisë dhe Republikës së Italisë”, si shtesë të Konventës Evropiane për </w:t>
      </w:r>
      <w:r w:rsidR="000740ED" w:rsidRPr="00F06D73">
        <w:rPr>
          <w:rFonts w:ascii="Times New Roman" w:hAnsi="Times New Roman" w:cs="Times New Roman"/>
          <w:i/>
          <w:iCs/>
          <w:sz w:val="24"/>
          <w:szCs w:val="24"/>
        </w:rPr>
        <w:t>E</w:t>
      </w:r>
      <w:r w:rsidR="00D723C8" w:rsidRPr="00F06D73">
        <w:rPr>
          <w:rFonts w:ascii="Times New Roman" w:hAnsi="Times New Roman" w:cs="Times New Roman"/>
          <w:i/>
          <w:iCs/>
          <w:sz w:val="24"/>
          <w:szCs w:val="24"/>
        </w:rPr>
        <w:t>kstradim të datës 13.12.1957, dhe të Konventës për ndihmën juridike për çështjet penale të datës 20.04.1959, që ka si qëllim të lehtësojë zbatimin e tyre</w:t>
      </w:r>
      <w:r w:rsidR="00D723C8" w:rsidRPr="00F06D73">
        <w:rPr>
          <w:rFonts w:ascii="Times New Roman" w:hAnsi="Times New Roman" w:cs="Times New Roman"/>
          <w:iCs/>
          <w:sz w:val="24"/>
          <w:szCs w:val="24"/>
        </w:rPr>
        <w:t>.” Kjo marr</w:t>
      </w:r>
      <w:r w:rsidR="00237195" w:rsidRPr="00F06D73">
        <w:rPr>
          <w:rFonts w:ascii="Times New Roman" w:hAnsi="Times New Roman" w:cs="Times New Roman"/>
          <w:iCs/>
          <w:sz w:val="24"/>
          <w:szCs w:val="24"/>
        </w:rPr>
        <w:t>ë</w:t>
      </w:r>
      <w:r w:rsidR="00D723C8" w:rsidRPr="00F06D73">
        <w:rPr>
          <w:rFonts w:ascii="Times New Roman" w:hAnsi="Times New Roman" w:cs="Times New Roman"/>
          <w:iCs/>
          <w:sz w:val="24"/>
          <w:szCs w:val="24"/>
        </w:rPr>
        <w:t xml:space="preserve">veshje </w:t>
      </w:r>
      <w:r w:rsidR="00237195" w:rsidRPr="00F06D73">
        <w:rPr>
          <w:rFonts w:ascii="Times New Roman" w:hAnsi="Times New Roman" w:cs="Times New Roman"/>
          <w:iCs/>
          <w:sz w:val="24"/>
          <w:szCs w:val="24"/>
        </w:rPr>
        <w:t>ë</w:t>
      </w:r>
      <w:r w:rsidR="00D723C8" w:rsidRPr="00F06D73">
        <w:rPr>
          <w:rFonts w:ascii="Times New Roman" w:hAnsi="Times New Roman" w:cs="Times New Roman"/>
          <w:iCs/>
          <w:sz w:val="24"/>
          <w:szCs w:val="24"/>
        </w:rPr>
        <w:t>sht</w:t>
      </w:r>
      <w:r w:rsidR="00237195" w:rsidRPr="00F06D73">
        <w:rPr>
          <w:rFonts w:ascii="Times New Roman" w:hAnsi="Times New Roman" w:cs="Times New Roman"/>
          <w:iCs/>
          <w:sz w:val="24"/>
          <w:szCs w:val="24"/>
        </w:rPr>
        <w:t>ë</w:t>
      </w:r>
      <w:r w:rsidR="00D723C8" w:rsidRPr="00F06D73">
        <w:rPr>
          <w:rFonts w:ascii="Times New Roman" w:hAnsi="Times New Roman" w:cs="Times New Roman"/>
          <w:iCs/>
          <w:sz w:val="24"/>
          <w:szCs w:val="24"/>
        </w:rPr>
        <w:t xml:space="preserve"> </w:t>
      </w:r>
      <w:r w:rsidR="00D723C8" w:rsidRPr="00F06D73">
        <w:rPr>
          <w:rFonts w:ascii="Times New Roman" w:eastAsia="Times New Roman" w:hAnsi="Times New Roman" w:cs="Times New Roman"/>
          <w:sz w:val="24"/>
          <w:szCs w:val="24"/>
        </w:rPr>
        <w:t>ratifikuar nga Shqip</w:t>
      </w:r>
      <w:r w:rsidR="00237195" w:rsidRPr="00F06D73">
        <w:rPr>
          <w:rFonts w:ascii="Times New Roman" w:eastAsia="Times New Roman" w:hAnsi="Times New Roman" w:cs="Times New Roman"/>
          <w:sz w:val="24"/>
          <w:szCs w:val="24"/>
        </w:rPr>
        <w:t>ë</w:t>
      </w:r>
      <w:r w:rsidR="00D723C8" w:rsidRPr="00F06D73">
        <w:rPr>
          <w:rFonts w:ascii="Times New Roman" w:eastAsia="Times New Roman" w:hAnsi="Times New Roman" w:cs="Times New Roman"/>
          <w:sz w:val="24"/>
          <w:szCs w:val="24"/>
        </w:rPr>
        <w:t xml:space="preserve">ria me ligjin nr. 9871, datë 11.02.2008, ku në pikën 1, të </w:t>
      </w:r>
      <w:r w:rsidR="000740ED" w:rsidRPr="00F06D73">
        <w:rPr>
          <w:rFonts w:ascii="Times New Roman" w:eastAsia="Times New Roman" w:hAnsi="Times New Roman" w:cs="Times New Roman"/>
          <w:sz w:val="24"/>
          <w:szCs w:val="24"/>
        </w:rPr>
        <w:t xml:space="preserve">nenit 18 të kësaj marrëveshjeje </w:t>
      </w:r>
      <w:r w:rsidR="00D723C8" w:rsidRPr="00F06D73">
        <w:rPr>
          <w:rFonts w:ascii="Times New Roman" w:eastAsia="Times New Roman" w:hAnsi="Times New Roman" w:cs="Times New Roman"/>
          <w:sz w:val="24"/>
          <w:szCs w:val="24"/>
        </w:rPr>
        <w:t>parashikohet: “</w:t>
      </w:r>
      <w:r w:rsidR="00D723C8" w:rsidRPr="00F06D73">
        <w:rPr>
          <w:rFonts w:ascii="Times New Roman" w:eastAsia="Times New Roman" w:hAnsi="Times New Roman" w:cs="Times New Roman"/>
          <w:i/>
          <w:sz w:val="24"/>
          <w:szCs w:val="24"/>
        </w:rPr>
        <w:t>1. Palët Kontraktuese marrin përsipër, në mënyrë të ndërsjellë, të dorëzojnë shtetasit e tyre që ndodhen në ndjekje penale nga njëra prej tyre për kryerjen e veprave penale, ose që janë shpallur në kërkim për vuajtjen e dënimit apo të një mase shtrënguese, në përputhje me normat dhe kërkesat e Konventës Evropiane mbi Ekstradimin</w:t>
      </w:r>
      <w:r w:rsidR="00D723C8" w:rsidRPr="00F06D73">
        <w:rPr>
          <w:rFonts w:ascii="Times New Roman" w:eastAsia="Times New Roman" w:hAnsi="Times New Roman" w:cs="Times New Roman"/>
          <w:sz w:val="24"/>
          <w:szCs w:val="24"/>
        </w:rPr>
        <w:t xml:space="preserve">”. Pra, rezulton se me këtë marrëveshje, </w:t>
      </w:r>
      <w:r w:rsidR="00D723C8" w:rsidRPr="00F06D73">
        <w:rPr>
          <w:rFonts w:ascii="Times New Roman" w:hAnsi="Times New Roman" w:cs="Times New Roman"/>
          <w:iCs/>
          <w:sz w:val="24"/>
          <w:szCs w:val="24"/>
        </w:rPr>
        <w:t>shteti shqiptar dhe ai italian marrin përsipër të dorëzojnë në mënyrë të ndërsjelltë shtetas</w:t>
      </w:r>
      <w:r w:rsidR="000740ED" w:rsidRPr="00F06D73">
        <w:rPr>
          <w:rFonts w:ascii="Times New Roman" w:hAnsi="Times New Roman" w:cs="Times New Roman"/>
          <w:iCs/>
          <w:sz w:val="24"/>
          <w:szCs w:val="24"/>
        </w:rPr>
        <w:t xml:space="preserve">it e </w:t>
      </w:r>
      <w:r w:rsidR="00D723C8" w:rsidRPr="00F06D73">
        <w:rPr>
          <w:rFonts w:ascii="Times New Roman" w:hAnsi="Times New Roman" w:cs="Times New Roman"/>
          <w:iCs/>
          <w:sz w:val="24"/>
          <w:szCs w:val="24"/>
        </w:rPr>
        <w:t>tyre që janë në ndjekje penale apo shpallur në kërkim për vuajtjen e dënimit apo një mase shtrënguese në shtetet përkatëse. N</w:t>
      </w:r>
      <w:r w:rsidR="00237195" w:rsidRPr="00F06D73">
        <w:rPr>
          <w:rFonts w:ascii="Times New Roman" w:hAnsi="Times New Roman" w:cs="Times New Roman"/>
          <w:iCs/>
          <w:sz w:val="24"/>
          <w:szCs w:val="24"/>
        </w:rPr>
        <w:t>ë</w:t>
      </w:r>
      <w:r w:rsidR="00D723C8" w:rsidRPr="00F06D73">
        <w:rPr>
          <w:rFonts w:ascii="Times New Roman" w:hAnsi="Times New Roman" w:cs="Times New Roman"/>
          <w:iCs/>
          <w:sz w:val="24"/>
          <w:szCs w:val="24"/>
        </w:rPr>
        <w:t xml:space="preserve"> k</w:t>
      </w:r>
      <w:r w:rsidR="00237195" w:rsidRPr="00F06D73">
        <w:rPr>
          <w:rFonts w:ascii="Times New Roman" w:hAnsi="Times New Roman" w:cs="Times New Roman"/>
          <w:iCs/>
          <w:sz w:val="24"/>
          <w:szCs w:val="24"/>
        </w:rPr>
        <w:t>ë</w:t>
      </w:r>
      <w:r w:rsidR="00D723C8" w:rsidRPr="00F06D73">
        <w:rPr>
          <w:rFonts w:ascii="Times New Roman" w:hAnsi="Times New Roman" w:cs="Times New Roman"/>
          <w:iCs/>
          <w:sz w:val="24"/>
          <w:szCs w:val="24"/>
        </w:rPr>
        <w:t>t</w:t>
      </w:r>
      <w:r w:rsidR="00237195" w:rsidRPr="00F06D73">
        <w:rPr>
          <w:rFonts w:ascii="Times New Roman" w:hAnsi="Times New Roman" w:cs="Times New Roman"/>
          <w:iCs/>
          <w:sz w:val="24"/>
          <w:szCs w:val="24"/>
        </w:rPr>
        <w:t>ë</w:t>
      </w:r>
      <w:r w:rsidR="00D723C8" w:rsidRPr="00F06D73">
        <w:rPr>
          <w:rFonts w:ascii="Times New Roman" w:hAnsi="Times New Roman" w:cs="Times New Roman"/>
          <w:iCs/>
          <w:sz w:val="24"/>
          <w:szCs w:val="24"/>
        </w:rPr>
        <w:t xml:space="preserve"> marr</w:t>
      </w:r>
      <w:r w:rsidR="00237195" w:rsidRPr="00F06D73">
        <w:rPr>
          <w:rFonts w:ascii="Times New Roman" w:hAnsi="Times New Roman" w:cs="Times New Roman"/>
          <w:iCs/>
          <w:sz w:val="24"/>
          <w:szCs w:val="24"/>
        </w:rPr>
        <w:t>ë</w:t>
      </w:r>
      <w:r w:rsidR="00D723C8" w:rsidRPr="00F06D73">
        <w:rPr>
          <w:rFonts w:ascii="Times New Roman" w:hAnsi="Times New Roman" w:cs="Times New Roman"/>
          <w:iCs/>
          <w:sz w:val="24"/>
          <w:szCs w:val="24"/>
        </w:rPr>
        <w:t>veshje nuk rezulton t</w:t>
      </w:r>
      <w:r w:rsidR="00237195" w:rsidRPr="00F06D73">
        <w:rPr>
          <w:rFonts w:ascii="Times New Roman" w:hAnsi="Times New Roman" w:cs="Times New Roman"/>
          <w:iCs/>
          <w:sz w:val="24"/>
          <w:szCs w:val="24"/>
        </w:rPr>
        <w:t>ë</w:t>
      </w:r>
      <w:r w:rsidR="00D723C8" w:rsidRPr="00F06D73">
        <w:rPr>
          <w:rFonts w:ascii="Times New Roman" w:hAnsi="Times New Roman" w:cs="Times New Roman"/>
          <w:iCs/>
          <w:sz w:val="24"/>
          <w:szCs w:val="24"/>
        </w:rPr>
        <w:t xml:space="preserve"> ket</w:t>
      </w:r>
      <w:r w:rsidR="00237195" w:rsidRPr="00F06D73">
        <w:rPr>
          <w:rFonts w:ascii="Times New Roman" w:hAnsi="Times New Roman" w:cs="Times New Roman"/>
          <w:iCs/>
          <w:sz w:val="24"/>
          <w:szCs w:val="24"/>
        </w:rPr>
        <w:t>ë</w:t>
      </w:r>
      <w:r w:rsidR="00D723C8" w:rsidRPr="00F06D73">
        <w:rPr>
          <w:rFonts w:ascii="Times New Roman" w:hAnsi="Times New Roman" w:cs="Times New Roman"/>
          <w:iCs/>
          <w:sz w:val="24"/>
          <w:szCs w:val="24"/>
        </w:rPr>
        <w:t xml:space="preserve"> </w:t>
      </w:r>
      <w:r w:rsidR="00D723C8" w:rsidRPr="00F06D73">
        <w:rPr>
          <w:rFonts w:ascii="Times New Roman" w:eastAsia="Times New Roman" w:hAnsi="Times New Roman" w:cs="Times New Roman"/>
          <w:sz w:val="24"/>
          <w:szCs w:val="24"/>
        </w:rPr>
        <w:t xml:space="preserve">ndonjë parashikim të detajuar në lidhje me procedurat, kriteret, kushtet për ekstradim, por kanë referuar për zbatim normat e parashikuar në Konventën </w:t>
      </w:r>
      <w:r w:rsidR="00F411CC">
        <w:rPr>
          <w:rFonts w:ascii="Times New Roman" w:eastAsia="Times New Roman" w:hAnsi="Times New Roman" w:cs="Times New Roman"/>
          <w:sz w:val="24"/>
          <w:szCs w:val="24"/>
        </w:rPr>
        <w:t>“P</w:t>
      </w:r>
      <w:r w:rsidR="000740ED" w:rsidRPr="00F06D73">
        <w:rPr>
          <w:rFonts w:ascii="Times New Roman" w:eastAsia="Times New Roman" w:hAnsi="Times New Roman" w:cs="Times New Roman"/>
          <w:sz w:val="24"/>
          <w:szCs w:val="24"/>
        </w:rPr>
        <w:t xml:space="preserve">ër </w:t>
      </w:r>
      <w:r w:rsidR="00D723C8" w:rsidRPr="00F06D73">
        <w:rPr>
          <w:rFonts w:ascii="Times New Roman" w:eastAsia="Times New Roman" w:hAnsi="Times New Roman" w:cs="Times New Roman"/>
          <w:sz w:val="24"/>
          <w:szCs w:val="24"/>
        </w:rPr>
        <w:t>Ekstradimi</w:t>
      </w:r>
      <w:r w:rsidR="000740ED" w:rsidRPr="00F06D73">
        <w:rPr>
          <w:rFonts w:ascii="Times New Roman" w:eastAsia="Times New Roman" w:hAnsi="Times New Roman" w:cs="Times New Roman"/>
          <w:sz w:val="24"/>
          <w:szCs w:val="24"/>
        </w:rPr>
        <w:t>n</w:t>
      </w:r>
      <w:r w:rsidR="00F411CC">
        <w:rPr>
          <w:rFonts w:ascii="Times New Roman" w:eastAsia="Times New Roman" w:hAnsi="Times New Roman" w:cs="Times New Roman"/>
          <w:sz w:val="24"/>
          <w:szCs w:val="24"/>
        </w:rPr>
        <w:t>”</w:t>
      </w:r>
      <w:r w:rsidR="00D723C8" w:rsidRPr="00F06D73">
        <w:rPr>
          <w:rFonts w:ascii="Times New Roman" w:eastAsia="Times New Roman" w:hAnsi="Times New Roman" w:cs="Times New Roman"/>
          <w:sz w:val="24"/>
          <w:szCs w:val="24"/>
        </w:rPr>
        <w:t xml:space="preserve">, ku të dyja palët janë nënshkruese të saj, duke u angazhuar për zbatimin e saj. </w:t>
      </w:r>
    </w:p>
    <w:p w14:paraId="6B8E4561" w14:textId="77777777" w:rsidR="00E01E67" w:rsidRPr="00F06D73" w:rsidRDefault="00EE3421" w:rsidP="000231B0">
      <w:pPr>
        <w:spacing w:after="0" w:line="240" w:lineRule="auto"/>
        <w:ind w:firstLine="720"/>
        <w:jc w:val="both"/>
        <w:rPr>
          <w:rFonts w:ascii="Times New Roman" w:eastAsia="Times New Roman" w:hAnsi="Times New Roman" w:cs="Times New Roman"/>
          <w:sz w:val="24"/>
          <w:szCs w:val="24"/>
        </w:rPr>
      </w:pPr>
      <w:r w:rsidRPr="00F06D73">
        <w:rPr>
          <w:rFonts w:ascii="Times New Roman" w:hAnsi="Times New Roman" w:cs="Times New Roman"/>
          <w:iCs/>
          <w:sz w:val="24"/>
          <w:szCs w:val="24"/>
        </w:rPr>
        <w:t xml:space="preserve">34. </w:t>
      </w:r>
      <w:r w:rsidR="00D723C8" w:rsidRPr="00F06D73">
        <w:rPr>
          <w:rFonts w:ascii="Times New Roman" w:hAnsi="Times New Roman" w:cs="Times New Roman"/>
          <w:iCs/>
          <w:sz w:val="24"/>
          <w:szCs w:val="24"/>
        </w:rPr>
        <w:t>Kolegji vëren se</w:t>
      </w:r>
      <w:r w:rsidR="00D723C8" w:rsidRPr="00F06D73">
        <w:rPr>
          <w:rFonts w:ascii="Times New Roman" w:hAnsi="Times New Roman" w:cs="Times New Roman"/>
          <w:sz w:val="24"/>
          <w:szCs w:val="24"/>
        </w:rPr>
        <w:t xml:space="preserve"> </w:t>
      </w:r>
      <w:r w:rsidR="00C500F7">
        <w:rPr>
          <w:rFonts w:ascii="Times New Roman" w:hAnsi="Times New Roman" w:cs="Times New Roman"/>
          <w:iCs/>
          <w:sz w:val="24"/>
          <w:szCs w:val="24"/>
        </w:rPr>
        <w:t>k</w:t>
      </w:r>
      <w:r w:rsidR="00D723C8" w:rsidRPr="00F06D73">
        <w:rPr>
          <w:rFonts w:ascii="Times New Roman" w:hAnsi="Times New Roman" w:cs="Times New Roman"/>
          <w:iCs/>
          <w:sz w:val="24"/>
          <w:szCs w:val="24"/>
        </w:rPr>
        <w:t xml:space="preserve">onventa dhe legjislacioni i brendshëm kushtëzojnë miratimin e kërkesës për ekstradimin me plotësimin e një sërë kushteve dhe procedurave nga ana e autoriteteve të shtetit kërkues, si dhe autoriteteve të shtetit të kërkuar. Kushtet e parashikuara në nenet 489-491 të KPP janë bazuar në parimin e mirëbesimit dhe njohjes së ndërsjelltë të akteve të shteteve, të cilat kanë </w:t>
      </w:r>
      <w:r w:rsidR="00D723C8" w:rsidRPr="00F06D73">
        <w:rPr>
          <w:rFonts w:ascii="Times New Roman" w:hAnsi="Times New Roman" w:cs="Times New Roman"/>
          <w:iCs/>
          <w:sz w:val="24"/>
          <w:szCs w:val="24"/>
        </w:rPr>
        <w:lastRenderedPageBreak/>
        <w:t>nënshkruar marrëveshje të përbashkëta dhe kanë tradita juridike të ngjashme, duke përmbushur detyrimet e së drejtës ndërkombëtare sipas parimit të mirëbesimit mes shteteve, në përputhje me rregullat të parashikuara nga Konventa e Vjenës “</w:t>
      </w:r>
      <w:r w:rsidR="00D723C8" w:rsidRPr="00F06D73">
        <w:rPr>
          <w:rFonts w:ascii="Times New Roman" w:hAnsi="Times New Roman" w:cs="Times New Roman"/>
          <w:sz w:val="24"/>
          <w:szCs w:val="24"/>
        </w:rPr>
        <w:t>Për të Drejtën e Traktateve</w:t>
      </w:r>
      <w:r w:rsidR="00D723C8" w:rsidRPr="00F06D73">
        <w:rPr>
          <w:rFonts w:ascii="Times New Roman" w:hAnsi="Times New Roman" w:cs="Times New Roman"/>
          <w:iCs/>
          <w:sz w:val="24"/>
          <w:szCs w:val="24"/>
        </w:rPr>
        <w:t>”, ku Shqip</w:t>
      </w:r>
      <w:r w:rsidR="00237195" w:rsidRPr="00F06D73">
        <w:rPr>
          <w:rFonts w:ascii="Times New Roman" w:hAnsi="Times New Roman" w:cs="Times New Roman"/>
          <w:iCs/>
          <w:sz w:val="24"/>
          <w:szCs w:val="24"/>
        </w:rPr>
        <w:t>ë</w:t>
      </w:r>
      <w:r w:rsidR="00D723C8" w:rsidRPr="00F06D73">
        <w:rPr>
          <w:rFonts w:ascii="Times New Roman" w:hAnsi="Times New Roman" w:cs="Times New Roman"/>
          <w:iCs/>
          <w:sz w:val="24"/>
          <w:szCs w:val="24"/>
        </w:rPr>
        <w:t>ria ka aderuar me ligjin nr. 8696, datë 23.11.2000. Kolegj</w:t>
      </w:r>
      <w:r w:rsidR="00743148" w:rsidRPr="00F06D73">
        <w:rPr>
          <w:rFonts w:ascii="Times New Roman" w:hAnsi="Times New Roman" w:cs="Times New Roman"/>
          <w:iCs/>
          <w:sz w:val="24"/>
          <w:szCs w:val="24"/>
        </w:rPr>
        <w:t>i Penal n</w:t>
      </w:r>
      <w:r w:rsidR="00237195" w:rsidRPr="00F06D73">
        <w:rPr>
          <w:rFonts w:ascii="Times New Roman" w:hAnsi="Times New Roman" w:cs="Times New Roman"/>
          <w:iCs/>
          <w:sz w:val="24"/>
          <w:szCs w:val="24"/>
        </w:rPr>
        <w:t>ë</w:t>
      </w:r>
      <w:r w:rsidR="00743148" w:rsidRPr="00F06D73">
        <w:rPr>
          <w:rFonts w:ascii="Times New Roman" w:hAnsi="Times New Roman" w:cs="Times New Roman"/>
          <w:iCs/>
          <w:sz w:val="24"/>
          <w:szCs w:val="24"/>
        </w:rPr>
        <w:t xml:space="preserve"> jurisprudenc</w:t>
      </w:r>
      <w:r w:rsidR="00237195" w:rsidRPr="00F06D73">
        <w:rPr>
          <w:rFonts w:ascii="Times New Roman" w:hAnsi="Times New Roman" w:cs="Times New Roman"/>
          <w:iCs/>
          <w:sz w:val="24"/>
          <w:szCs w:val="24"/>
        </w:rPr>
        <w:t>ë</w:t>
      </w:r>
      <w:r w:rsidR="00743148" w:rsidRPr="00F06D73">
        <w:rPr>
          <w:rFonts w:ascii="Times New Roman" w:hAnsi="Times New Roman" w:cs="Times New Roman"/>
          <w:iCs/>
          <w:sz w:val="24"/>
          <w:szCs w:val="24"/>
        </w:rPr>
        <w:t xml:space="preserve">n e tij ka theksuar se, </w:t>
      </w:r>
      <w:r w:rsidR="00D723C8" w:rsidRPr="00F06D73">
        <w:rPr>
          <w:rFonts w:ascii="Times New Roman" w:hAnsi="Times New Roman" w:cs="Times New Roman"/>
          <w:iCs/>
          <w:sz w:val="24"/>
          <w:szCs w:val="24"/>
        </w:rPr>
        <w:t xml:space="preserve">një pjesë e konsiderueshme e dispozitave të kësaj Konvente, përbëjnë </w:t>
      </w:r>
      <w:r w:rsidR="00D723C8" w:rsidRPr="00F06D73">
        <w:rPr>
          <w:rFonts w:ascii="Times New Roman" w:hAnsi="Times New Roman" w:cs="Times New Roman"/>
          <w:sz w:val="24"/>
          <w:szCs w:val="24"/>
        </w:rPr>
        <w:t>të drejtë ndërkombëtare zakonore</w:t>
      </w:r>
      <w:r w:rsidR="00D723C8" w:rsidRPr="00F06D73">
        <w:rPr>
          <w:rFonts w:ascii="Times New Roman" w:hAnsi="Times New Roman" w:cs="Times New Roman"/>
          <w:iCs/>
          <w:sz w:val="24"/>
          <w:szCs w:val="24"/>
        </w:rPr>
        <w:t>, dhe si të tilla ato janë të detyrueshme për Shqipërinë, në bazë të nenit 5 të Kushtetutës së Republikës së Shqipërisë</w:t>
      </w:r>
      <w:r w:rsidR="00E92AF0" w:rsidRPr="00F06D73">
        <w:rPr>
          <w:rFonts w:ascii="Times New Roman" w:hAnsi="Times New Roman" w:cs="Times New Roman"/>
          <w:iCs/>
          <w:sz w:val="24"/>
          <w:szCs w:val="24"/>
        </w:rPr>
        <w:t xml:space="preserve"> (</w:t>
      </w:r>
      <w:r w:rsidR="00E92AF0" w:rsidRPr="00F06D73">
        <w:rPr>
          <w:rFonts w:ascii="Times New Roman" w:hAnsi="Times New Roman" w:cs="Times New Roman"/>
          <w:i/>
          <w:sz w:val="24"/>
          <w:szCs w:val="24"/>
        </w:rPr>
        <w:t>shih vendimin n</w:t>
      </w:r>
      <w:r w:rsidR="00E92AF0" w:rsidRPr="00F06D73">
        <w:rPr>
          <w:rFonts w:ascii="Times New Roman" w:hAnsi="Times New Roman" w:cs="Times New Roman"/>
          <w:bCs/>
          <w:i/>
          <w:sz w:val="24"/>
          <w:szCs w:val="24"/>
        </w:rPr>
        <w:t>r. 00-2017-899 (143)</w:t>
      </w:r>
      <w:r w:rsidR="000740ED" w:rsidRPr="00F06D73">
        <w:rPr>
          <w:rFonts w:ascii="Times New Roman" w:hAnsi="Times New Roman" w:cs="Times New Roman"/>
          <w:bCs/>
          <w:i/>
          <w:sz w:val="24"/>
          <w:szCs w:val="24"/>
        </w:rPr>
        <w:t xml:space="preserve">, </w:t>
      </w:r>
      <w:r w:rsidR="00E92AF0" w:rsidRPr="00F06D73">
        <w:rPr>
          <w:rFonts w:ascii="Times New Roman" w:hAnsi="Times New Roman" w:cs="Times New Roman"/>
          <w:bCs/>
          <w:i/>
          <w:sz w:val="24"/>
          <w:szCs w:val="24"/>
        </w:rPr>
        <w:t>datë 22.11.2017 i K</w:t>
      </w:r>
      <w:r w:rsidR="000740ED" w:rsidRPr="00F06D73">
        <w:rPr>
          <w:rFonts w:ascii="Times New Roman" w:hAnsi="Times New Roman" w:cs="Times New Roman"/>
          <w:bCs/>
          <w:i/>
          <w:sz w:val="24"/>
          <w:szCs w:val="24"/>
        </w:rPr>
        <w:t xml:space="preserve">olegjit </w:t>
      </w:r>
      <w:r w:rsidR="00E92AF0" w:rsidRPr="00F06D73">
        <w:rPr>
          <w:rFonts w:ascii="Times New Roman" w:hAnsi="Times New Roman" w:cs="Times New Roman"/>
          <w:bCs/>
          <w:i/>
          <w:sz w:val="24"/>
          <w:szCs w:val="24"/>
        </w:rPr>
        <w:t>P</w:t>
      </w:r>
      <w:r w:rsidR="000740ED" w:rsidRPr="00F06D73">
        <w:rPr>
          <w:rFonts w:ascii="Times New Roman" w:hAnsi="Times New Roman" w:cs="Times New Roman"/>
          <w:bCs/>
          <w:i/>
          <w:sz w:val="24"/>
          <w:szCs w:val="24"/>
        </w:rPr>
        <w:t xml:space="preserve">enal të </w:t>
      </w:r>
      <w:r w:rsidR="00E92AF0" w:rsidRPr="00F06D73">
        <w:rPr>
          <w:rFonts w:ascii="Times New Roman" w:hAnsi="Times New Roman" w:cs="Times New Roman"/>
          <w:bCs/>
          <w:i/>
          <w:sz w:val="24"/>
          <w:szCs w:val="24"/>
        </w:rPr>
        <w:t>G</w:t>
      </w:r>
      <w:r w:rsidR="000740ED" w:rsidRPr="00F06D73">
        <w:rPr>
          <w:rFonts w:ascii="Times New Roman" w:hAnsi="Times New Roman" w:cs="Times New Roman"/>
          <w:bCs/>
          <w:i/>
          <w:sz w:val="24"/>
          <w:szCs w:val="24"/>
        </w:rPr>
        <w:t xml:space="preserve">jykatës së </w:t>
      </w:r>
      <w:r w:rsidR="00E92AF0" w:rsidRPr="00F06D73">
        <w:rPr>
          <w:rFonts w:ascii="Times New Roman" w:hAnsi="Times New Roman" w:cs="Times New Roman"/>
          <w:bCs/>
          <w:i/>
          <w:sz w:val="24"/>
          <w:szCs w:val="24"/>
        </w:rPr>
        <w:t>L</w:t>
      </w:r>
      <w:r w:rsidR="000740ED" w:rsidRPr="00F06D73">
        <w:rPr>
          <w:rFonts w:ascii="Times New Roman" w:hAnsi="Times New Roman" w:cs="Times New Roman"/>
          <w:bCs/>
          <w:i/>
          <w:sz w:val="24"/>
          <w:szCs w:val="24"/>
        </w:rPr>
        <w:t>artë</w:t>
      </w:r>
      <w:r w:rsidR="00E92AF0" w:rsidRPr="00F06D73">
        <w:rPr>
          <w:rFonts w:ascii="Times New Roman" w:hAnsi="Times New Roman" w:cs="Times New Roman"/>
          <w:iCs/>
          <w:sz w:val="24"/>
          <w:szCs w:val="24"/>
        </w:rPr>
        <w:t>)</w:t>
      </w:r>
      <w:r w:rsidR="00D723C8" w:rsidRPr="00F06D73">
        <w:rPr>
          <w:rFonts w:ascii="Times New Roman" w:hAnsi="Times New Roman" w:cs="Times New Roman"/>
          <w:iCs/>
          <w:sz w:val="24"/>
          <w:szCs w:val="24"/>
        </w:rPr>
        <w:t>.</w:t>
      </w:r>
      <w:r w:rsidR="00D723C8" w:rsidRPr="00F06D73">
        <w:rPr>
          <w:rFonts w:ascii="Times New Roman" w:hAnsi="Times New Roman" w:cs="Times New Roman"/>
          <w:sz w:val="24"/>
          <w:szCs w:val="24"/>
        </w:rPr>
        <w:t xml:space="preserve"> Në këtë kuadër, Kolegji rithekson se interpretimi dhe qëllimi i normave të së drejtës ndërkombëtare, duhet të bëhet në bazë të parimit të mirëbesimit, çka do të thotë se prezumohet një respektim i krahasueshëm dhe ekuivalent i të drejtave dhe lirive themelore të personit midis sistemeve gjyqësore të atyre shteteve, të cilat kanë nënshkruar marrëveshje të përbashkëta, apo që veprojnë e bashkëpunojnë në bazë të parimit të mirëbesimit dhe njohjes së ndërsjelltë të akteve të nxjerra nga organet e tyre përkatëse. </w:t>
      </w:r>
    </w:p>
    <w:p w14:paraId="4C087FC4" w14:textId="77777777" w:rsidR="005E41ED" w:rsidRDefault="00EE3421" w:rsidP="000231B0">
      <w:pPr>
        <w:spacing w:after="0" w:line="240" w:lineRule="auto"/>
        <w:ind w:firstLine="720"/>
        <w:jc w:val="both"/>
        <w:rPr>
          <w:rFonts w:ascii="Times New Roman" w:eastAsia="Times New Roman" w:hAnsi="Times New Roman" w:cs="Times New Roman"/>
          <w:i/>
          <w:sz w:val="24"/>
          <w:szCs w:val="24"/>
        </w:rPr>
      </w:pPr>
      <w:r w:rsidRPr="00F06D73">
        <w:rPr>
          <w:rFonts w:ascii="Times New Roman" w:eastAsia="Times New Roman" w:hAnsi="Times New Roman" w:cs="Times New Roman"/>
          <w:sz w:val="24"/>
          <w:szCs w:val="24"/>
        </w:rPr>
        <w:t xml:space="preserve">35. </w:t>
      </w:r>
      <w:r w:rsidR="002C4F12" w:rsidRPr="00F06D73">
        <w:rPr>
          <w:rFonts w:ascii="Times New Roman" w:eastAsia="Times New Roman" w:hAnsi="Times New Roman" w:cs="Times New Roman"/>
          <w:sz w:val="24"/>
          <w:szCs w:val="24"/>
        </w:rPr>
        <w:t>N</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 lidhje me parimin e reciprocitetit, Kolegji vler</w:t>
      </w:r>
      <w:r w:rsidR="00237195" w:rsidRPr="00F06D73">
        <w:rPr>
          <w:rFonts w:ascii="Times New Roman" w:eastAsia="Times New Roman" w:hAnsi="Times New Roman" w:cs="Times New Roman"/>
          <w:sz w:val="24"/>
          <w:szCs w:val="24"/>
        </w:rPr>
        <w:t>ë</w:t>
      </w:r>
      <w:r w:rsidR="002C4F12" w:rsidRPr="00F06D73">
        <w:rPr>
          <w:rFonts w:ascii="Times New Roman" w:eastAsia="Times New Roman" w:hAnsi="Times New Roman" w:cs="Times New Roman"/>
          <w:sz w:val="24"/>
          <w:szCs w:val="24"/>
        </w:rPr>
        <w:t xml:space="preserve">son se </w:t>
      </w:r>
      <w:r w:rsidR="00E92AF0" w:rsidRPr="00F06D73">
        <w:rPr>
          <w:rFonts w:ascii="Times New Roman" w:eastAsia="Times New Roman" w:hAnsi="Times New Roman" w:cs="Times New Roman"/>
          <w:sz w:val="24"/>
          <w:szCs w:val="24"/>
        </w:rPr>
        <w:t>duhet mbajtur n</w:t>
      </w:r>
      <w:r w:rsidR="00237195" w:rsidRPr="00F06D73">
        <w:rPr>
          <w:rFonts w:ascii="Times New Roman" w:eastAsia="Times New Roman" w:hAnsi="Times New Roman" w:cs="Times New Roman"/>
          <w:sz w:val="24"/>
          <w:szCs w:val="24"/>
        </w:rPr>
        <w:t>ë</w:t>
      </w:r>
      <w:r w:rsidR="00E92AF0" w:rsidRPr="00F06D73">
        <w:rPr>
          <w:rFonts w:ascii="Times New Roman" w:eastAsia="Times New Roman" w:hAnsi="Times New Roman" w:cs="Times New Roman"/>
          <w:sz w:val="24"/>
          <w:szCs w:val="24"/>
        </w:rPr>
        <w:t xml:space="preserve"> konsiderat</w:t>
      </w:r>
      <w:r w:rsidR="00237195" w:rsidRPr="00F06D73">
        <w:rPr>
          <w:rFonts w:ascii="Times New Roman" w:eastAsia="Times New Roman" w:hAnsi="Times New Roman" w:cs="Times New Roman"/>
          <w:sz w:val="24"/>
          <w:szCs w:val="24"/>
        </w:rPr>
        <w:t>ë</w:t>
      </w:r>
      <w:r w:rsidR="00E92AF0" w:rsidRPr="00F06D73">
        <w:rPr>
          <w:rFonts w:ascii="Times New Roman" w:eastAsia="Times New Roman" w:hAnsi="Times New Roman" w:cs="Times New Roman"/>
          <w:sz w:val="24"/>
          <w:szCs w:val="24"/>
        </w:rPr>
        <w:t xml:space="preserve"> sa parashikon </w:t>
      </w:r>
      <w:r w:rsidRPr="00F06D73">
        <w:rPr>
          <w:rFonts w:ascii="Times New Roman" w:eastAsia="Times New Roman" w:hAnsi="Times New Roman" w:cs="Times New Roman"/>
          <w:sz w:val="24"/>
          <w:szCs w:val="24"/>
        </w:rPr>
        <w:t>Konventa</w:t>
      </w:r>
      <w:r w:rsidR="00E92AF0" w:rsidRPr="00F06D73">
        <w:rPr>
          <w:rFonts w:ascii="Times New Roman" w:eastAsia="Times New Roman" w:hAnsi="Times New Roman" w:cs="Times New Roman"/>
          <w:sz w:val="24"/>
          <w:szCs w:val="24"/>
        </w:rPr>
        <w:t xml:space="preserve"> e Vjen</w:t>
      </w:r>
      <w:r w:rsidR="00237195" w:rsidRPr="00F06D73">
        <w:rPr>
          <w:rFonts w:ascii="Times New Roman" w:eastAsia="Times New Roman" w:hAnsi="Times New Roman" w:cs="Times New Roman"/>
          <w:sz w:val="24"/>
          <w:szCs w:val="24"/>
        </w:rPr>
        <w:t>ë</w:t>
      </w:r>
      <w:r w:rsidR="00E92AF0" w:rsidRPr="00F06D73">
        <w:rPr>
          <w:rFonts w:ascii="Times New Roman" w:eastAsia="Times New Roman" w:hAnsi="Times New Roman" w:cs="Times New Roman"/>
          <w:sz w:val="24"/>
          <w:szCs w:val="24"/>
        </w:rPr>
        <w:t>s “P</w:t>
      </w:r>
      <w:r w:rsidR="00237195" w:rsidRPr="00F06D73">
        <w:rPr>
          <w:rFonts w:ascii="Times New Roman" w:eastAsia="Times New Roman" w:hAnsi="Times New Roman" w:cs="Times New Roman"/>
          <w:sz w:val="24"/>
          <w:szCs w:val="24"/>
        </w:rPr>
        <w:t>ë</w:t>
      </w:r>
      <w:r w:rsidR="00E92AF0" w:rsidRPr="00F06D73">
        <w:rPr>
          <w:rFonts w:ascii="Times New Roman" w:eastAsia="Times New Roman" w:hAnsi="Times New Roman" w:cs="Times New Roman"/>
          <w:sz w:val="24"/>
          <w:szCs w:val="24"/>
        </w:rPr>
        <w:t>r t</w:t>
      </w:r>
      <w:r w:rsidR="00237195" w:rsidRPr="00F06D73">
        <w:rPr>
          <w:rFonts w:ascii="Times New Roman" w:eastAsia="Times New Roman" w:hAnsi="Times New Roman" w:cs="Times New Roman"/>
          <w:sz w:val="24"/>
          <w:szCs w:val="24"/>
        </w:rPr>
        <w:t>ë</w:t>
      </w:r>
      <w:r w:rsidR="00E92AF0" w:rsidRPr="00F06D73">
        <w:rPr>
          <w:rFonts w:ascii="Times New Roman" w:eastAsia="Times New Roman" w:hAnsi="Times New Roman" w:cs="Times New Roman"/>
          <w:sz w:val="24"/>
          <w:szCs w:val="24"/>
        </w:rPr>
        <w:t xml:space="preserve"> drejtën e traktateve” e cila n</w:t>
      </w:r>
      <w:r w:rsidR="00237195" w:rsidRPr="00F06D73">
        <w:rPr>
          <w:rFonts w:ascii="Times New Roman" w:eastAsia="Times New Roman" w:hAnsi="Times New Roman" w:cs="Times New Roman"/>
          <w:sz w:val="24"/>
          <w:szCs w:val="24"/>
        </w:rPr>
        <w:t>ë</w:t>
      </w:r>
      <w:r w:rsidR="00E92AF0" w:rsidRPr="00F06D73">
        <w:rPr>
          <w:rFonts w:ascii="Times New Roman" w:eastAsia="Times New Roman" w:hAnsi="Times New Roman" w:cs="Times New Roman"/>
          <w:sz w:val="24"/>
          <w:szCs w:val="24"/>
        </w:rPr>
        <w:t xml:space="preserve"> nenin 20, pika 1 përcakton: </w:t>
      </w:r>
      <w:r w:rsidR="00E92AF0" w:rsidRPr="00F06D73">
        <w:rPr>
          <w:rFonts w:ascii="Times New Roman" w:hAnsi="Times New Roman" w:cs="Times New Roman"/>
          <w:iCs/>
          <w:sz w:val="24"/>
          <w:szCs w:val="24"/>
        </w:rPr>
        <w:t>“</w:t>
      </w:r>
      <w:r w:rsidR="00E92AF0" w:rsidRPr="00F06D73">
        <w:rPr>
          <w:rFonts w:ascii="Times New Roman" w:hAnsi="Times New Roman" w:cs="Times New Roman"/>
          <w:i/>
          <w:sz w:val="24"/>
          <w:szCs w:val="24"/>
        </w:rPr>
        <w:t>1- Një rezervë e autorizuar shprehimisht nga një traktat nuk kërkon ndonjë pranim të mëtejshëm nga shtetet kontraktuese dhe organizatat kontraktuese ose sipas rastit nga organizatat kontraktuese, nëse traktati nuk e parashikon kështu</w:t>
      </w:r>
      <w:r w:rsidR="00E92AF0" w:rsidRPr="00F06D73">
        <w:rPr>
          <w:rFonts w:ascii="Times New Roman" w:hAnsi="Times New Roman" w:cs="Times New Roman"/>
          <w:iCs/>
          <w:sz w:val="24"/>
          <w:szCs w:val="24"/>
        </w:rPr>
        <w:t>”.</w:t>
      </w:r>
      <w:r w:rsidRPr="00F06D73">
        <w:rPr>
          <w:rFonts w:ascii="Times New Roman" w:hAnsi="Times New Roman" w:cs="Times New Roman"/>
          <w:iCs/>
          <w:sz w:val="24"/>
          <w:szCs w:val="24"/>
        </w:rPr>
        <w:t xml:space="preserve"> </w:t>
      </w:r>
      <w:r w:rsidR="00E92AF0" w:rsidRPr="00F06D73">
        <w:rPr>
          <w:rFonts w:ascii="Times New Roman" w:hAnsi="Times New Roman" w:cs="Times New Roman"/>
          <w:iCs/>
          <w:sz w:val="24"/>
          <w:szCs w:val="24"/>
        </w:rPr>
        <w:t>N</w:t>
      </w:r>
      <w:r w:rsidR="00237195" w:rsidRPr="00F06D73">
        <w:rPr>
          <w:rFonts w:ascii="Times New Roman" w:hAnsi="Times New Roman" w:cs="Times New Roman"/>
          <w:iCs/>
          <w:sz w:val="24"/>
          <w:szCs w:val="24"/>
        </w:rPr>
        <w:t>ë</w:t>
      </w:r>
      <w:r w:rsidR="00E92AF0" w:rsidRPr="00F06D73">
        <w:rPr>
          <w:rFonts w:ascii="Times New Roman" w:hAnsi="Times New Roman" w:cs="Times New Roman"/>
          <w:iCs/>
          <w:sz w:val="24"/>
          <w:szCs w:val="24"/>
        </w:rPr>
        <w:t xml:space="preserve"> vijim, neni 23 i k</w:t>
      </w:r>
      <w:r w:rsidR="00237195" w:rsidRPr="00F06D73">
        <w:rPr>
          <w:rFonts w:ascii="Times New Roman" w:hAnsi="Times New Roman" w:cs="Times New Roman"/>
          <w:iCs/>
          <w:sz w:val="24"/>
          <w:szCs w:val="24"/>
        </w:rPr>
        <w:t>ë</w:t>
      </w:r>
      <w:r w:rsidR="00E92AF0" w:rsidRPr="00F06D73">
        <w:rPr>
          <w:rFonts w:ascii="Times New Roman" w:hAnsi="Times New Roman" w:cs="Times New Roman"/>
          <w:iCs/>
          <w:sz w:val="24"/>
          <w:szCs w:val="24"/>
        </w:rPr>
        <w:t xml:space="preserve">saj </w:t>
      </w:r>
      <w:r w:rsidR="00134AAA">
        <w:rPr>
          <w:rFonts w:ascii="Times New Roman" w:hAnsi="Times New Roman" w:cs="Times New Roman"/>
          <w:iCs/>
          <w:sz w:val="24"/>
          <w:szCs w:val="24"/>
        </w:rPr>
        <w:t>k</w:t>
      </w:r>
      <w:r w:rsidR="00E92AF0" w:rsidRPr="00F06D73">
        <w:rPr>
          <w:rFonts w:ascii="Times New Roman" w:hAnsi="Times New Roman" w:cs="Times New Roman"/>
          <w:iCs/>
          <w:sz w:val="24"/>
          <w:szCs w:val="24"/>
        </w:rPr>
        <w:t>onvente parashikon: “</w:t>
      </w:r>
      <w:r w:rsidR="00E92AF0" w:rsidRPr="00F06D73">
        <w:rPr>
          <w:rFonts w:ascii="Times New Roman" w:hAnsi="Times New Roman" w:cs="Times New Roman"/>
          <w:i/>
          <w:sz w:val="24"/>
          <w:szCs w:val="24"/>
        </w:rPr>
        <w:t>1-</w:t>
      </w:r>
      <w:r w:rsidR="00D62661" w:rsidRPr="00F06D73">
        <w:rPr>
          <w:rFonts w:ascii="Times New Roman" w:hAnsi="Times New Roman" w:cs="Times New Roman"/>
          <w:i/>
          <w:sz w:val="24"/>
          <w:szCs w:val="24"/>
        </w:rPr>
        <w:t xml:space="preserve"> </w:t>
      </w:r>
      <w:r w:rsidR="00E92AF0" w:rsidRPr="00F06D73">
        <w:rPr>
          <w:rFonts w:ascii="Times New Roman" w:hAnsi="Times New Roman" w:cs="Times New Roman"/>
          <w:i/>
          <w:sz w:val="24"/>
          <w:szCs w:val="24"/>
        </w:rPr>
        <w:t>Një rezervë, një pranim i shprehur i një rezerve duhet të formulohet me shkrim dhe t’i komunikohet shteteve dhe organizatave kontraktuese dhe shteteve dhe organizatave të tjera ndërkombëtare që kanë të drejtën të jenë palë në traktat</w:t>
      </w:r>
      <w:r w:rsidR="00E92AF0" w:rsidRPr="00F06D73">
        <w:rPr>
          <w:rFonts w:ascii="Times New Roman" w:hAnsi="Times New Roman" w:cs="Times New Roman"/>
          <w:iCs/>
          <w:sz w:val="24"/>
          <w:szCs w:val="24"/>
        </w:rPr>
        <w:t>.</w:t>
      </w:r>
      <w:r w:rsidRPr="00F06D73">
        <w:rPr>
          <w:rFonts w:ascii="Times New Roman" w:hAnsi="Times New Roman" w:cs="Times New Roman"/>
          <w:iCs/>
          <w:sz w:val="24"/>
          <w:szCs w:val="24"/>
        </w:rPr>
        <w:t>”</w:t>
      </w:r>
      <w:r w:rsidR="00E92AF0" w:rsidRPr="00F06D73">
        <w:rPr>
          <w:rFonts w:ascii="Times New Roman" w:hAnsi="Times New Roman" w:cs="Times New Roman"/>
          <w:i/>
          <w:sz w:val="24"/>
          <w:szCs w:val="24"/>
        </w:rPr>
        <w:t xml:space="preserve"> </w:t>
      </w:r>
      <w:r w:rsidR="0044019D" w:rsidRPr="00F06D73">
        <w:rPr>
          <w:rFonts w:ascii="Times New Roman" w:hAnsi="Times New Roman" w:cs="Times New Roman"/>
          <w:iCs/>
          <w:sz w:val="24"/>
          <w:szCs w:val="24"/>
        </w:rPr>
        <w:t>Nga ana tjet</w:t>
      </w:r>
      <w:r w:rsidR="00237195" w:rsidRPr="00F06D73">
        <w:rPr>
          <w:rFonts w:ascii="Times New Roman" w:hAnsi="Times New Roman" w:cs="Times New Roman"/>
          <w:iCs/>
          <w:sz w:val="24"/>
          <w:szCs w:val="24"/>
        </w:rPr>
        <w:t>ë</w:t>
      </w:r>
      <w:r w:rsidR="0044019D" w:rsidRPr="00F06D73">
        <w:rPr>
          <w:rFonts w:ascii="Times New Roman" w:hAnsi="Times New Roman" w:cs="Times New Roman"/>
          <w:iCs/>
          <w:sz w:val="24"/>
          <w:szCs w:val="24"/>
        </w:rPr>
        <w:t>r, Kolegji rithekson se zbatimi i parimit t</w:t>
      </w:r>
      <w:r w:rsidR="00237195" w:rsidRPr="00F06D73">
        <w:rPr>
          <w:rFonts w:ascii="Times New Roman" w:hAnsi="Times New Roman" w:cs="Times New Roman"/>
          <w:iCs/>
          <w:sz w:val="24"/>
          <w:szCs w:val="24"/>
        </w:rPr>
        <w:t>ë</w:t>
      </w:r>
      <w:r w:rsidR="0044019D" w:rsidRPr="00F06D73">
        <w:rPr>
          <w:rFonts w:ascii="Times New Roman" w:hAnsi="Times New Roman" w:cs="Times New Roman"/>
          <w:iCs/>
          <w:sz w:val="24"/>
          <w:szCs w:val="24"/>
        </w:rPr>
        <w:t xml:space="preserve"> reciprocitetit </w:t>
      </w:r>
      <w:r w:rsidR="00237195" w:rsidRPr="00F06D73">
        <w:rPr>
          <w:rFonts w:ascii="Times New Roman" w:hAnsi="Times New Roman" w:cs="Times New Roman"/>
          <w:iCs/>
          <w:sz w:val="24"/>
          <w:szCs w:val="24"/>
        </w:rPr>
        <w:t>ë</w:t>
      </w:r>
      <w:r w:rsidR="0044019D" w:rsidRPr="00F06D73">
        <w:rPr>
          <w:rFonts w:ascii="Times New Roman" w:hAnsi="Times New Roman" w:cs="Times New Roman"/>
          <w:iCs/>
          <w:sz w:val="24"/>
          <w:szCs w:val="24"/>
        </w:rPr>
        <w:t>sht</w:t>
      </w:r>
      <w:r w:rsidR="00237195" w:rsidRPr="00F06D73">
        <w:rPr>
          <w:rFonts w:ascii="Times New Roman" w:hAnsi="Times New Roman" w:cs="Times New Roman"/>
          <w:iCs/>
          <w:sz w:val="24"/>
          <w:szCs w:val="24"/>
        </w:rPr>
        <w:t>ë</w:t>
      </w:r>
      <w:r w:rsidR="0044019D" w:rsidRPr="00F06D73">
        <w:rPr>
          <w:rFonts w:ascii="Times New Roman" w:hAnsi="Times New Roman" w:cs="Times New Roman"/>
          <w:iCs/>
          <w:sz w:val="24"/>
          <w:szCs w:val="24"/>
        </w:rPr>
        <w:t xml:space="preserve"> parashikuar n</w:t>
      </w:r>
      <w:r w:rsidR="00237195" w:rsidRPr="00F06D73">
        <w:rPr>
          <w:rFonts w:ascii="Times New Roman" w:hAnsi="Times New Roman" w:cs="Times New Roman"/>
          <w:iCs/>
          <w:sz w:val="24"/>
          <w:szCs w:val="24"/>
        </w:rPr>
        <w:t>ë</w:t>
      </w:r>
      <w:r w:rsidR="0044019D" w:rsidRPr="00F06D73">
        <w:rPr>
          <w:rFonts w:ascii="Times New Roman" w:hAnsi="Times New Roman" w:cs="Times New Roman"/>
          <w:iCs/>
          <w:sz w:val="24"/>
          <w:szCs w:val="24"/>
        </w:rPr>
        <w:t xml:space="preserve"> n</w:t>
      </w:r>
      <w:r w:rsidR="00E92AF0" w:rsidRPr="00F06D73">
        <w:rPr>
          <w:rFonts w:ascii="Times New Roman" w:eastAsia="Times New Roman" w:hAnsi="Times New Roman" w:cs="Times New Roman"/>
          <w:sz w:val="24"/>
          <w:szCs w:val="24"/>
        </w:rPr>
        <w:t>eni</w:t>
      </w:r>
      <w:r w:rsidR="0044019D" w:rsidRPr="00F06D73">
        <w:rPr>
          <w:rFonts w:ascii="Times New Roman" w:eastAsia="Times New Roman" w:hAnsi="Times New Roman" w:cs="Times New Roman"/>
          <w:sz w:val="24"/>
          <w:szCs w:val="24"/>
        </w:rPr>
        <w:t>n</w:t>
      </w:r>
      <w:r w:rsidR="00E92AF0" w:rsidRPr="00F06D73">
        <w:rPr>
          <w:rFonts w:ascii="Times New Roman" w:eastAsia="Times New Roman" w:hAnsi="Times New Roman" w:cs="Times New Roman"/>
          <w:sz w:val="24"/>
          <w:szCs w:val="24"/>
        </w:rPr>
        <w:t xml:space="preserve"> 13 </w:t>
      </w:r>
      <w:r w:rsidR="0044019D" w:rsidRPr="00F06D73">
        <w:rPr>
          <w:rFonts w:ascii="Times New Roman" w:eastAsia="Times New Roman" w:hAnsi="Times New Roman" w:cs="Times New Roman"/>
          <w:sz w:val="24"/>
          <w:szCs w:val="24"/>
        </w:rPr>
        <w:t>t</w:t>
      </w:r>
      <w:r w:rsidR="00237195" w:rsidRPr="00F06D73">
        <w:rPr>
          <w:rFonts w:ascii="Times New Roman" w:eastAsia="Times New Roman" w:hAnsi="Times New Roman" w:cs="Times New Roman"/>
          <w:sz w:val="24"/>
          <w:szCs w:val="24"/>
        </w:rPr>
        <w:t>ë</w:t>
      </w:r>
      <w:r w:rsidR="00E92AF0" w:rsidRPr="00F06D73">
        <w:rPr>
          <w:rFonts w:ascii="Times New Roman" w:eastAsia="Times New Roman" w:hAnsi="Times New Roman" w:cs="Times New Roman"/>
          <w:sz w:val="24"/>
          <w:szCs w:val="24"/>
        </w:rPr>
        <w:t xml:space="preserve"> Protokollit të Katër Shtesë të Konventës </w:t>
      </w:r>
      <w:r w:rsidR="003D722C">
        <w:rPr>
          <w:rFonts w:ascii="Times New Roman" w:eastAsia="Times New Roman" w:hAnsi="Times New Roman" w:cs="Times New Roman"/>
          <w:sz w:val="24"/>
          <w:szCs w:val="24"/>
        </w:rPr>
        <w:t>“P</w:t>
      </w:r>
      <w:r w:rsidR="00E92AF0" w:rsidRPr="00F06D73">
        <w:rPr>
          <w:rFonts w:ascii="Times New Roman" w:eastAsia="Times New Roman" w:hAnsi="Times New Roman" w:cs="Times New Roman"/>
          <w:sz w:val="24"/>
          <w:szCs w:val="24"/>
        </w:rPr>
        <w:t>ër Ekstradimin</w:t>
      </w:r>
      <w:r w:rsidR="003D722C">
        <w:rPr>
          <w:rFonts w:ascii="Times New Roman" w:eastAsia="Times New Roman" w:hAnsi="Times New Roman" w:cs="Times New Roman"/>
          <w:sz w:val="24"/>
          <w:szCs w:val="24"/>
        </w:rPr>
        <w:t>”</w:t>
      </w:r>
      <w:r w:rsidR="00E92AF0" w:rsidRPr="00F06D73">
        <w:rPr>
          <w:rFonts w:ascii="Times New Roman" w:eastAsia="Times New Roman" w:hAnsi="Times New Roman" w:cs="Times New Roman"/>
          <w:sz w:val="24"/>
          <w:szCs w:val="24"/>
        </w:rPr>
        <w:t xml:space="preserve">, </w:t>
      </w:r>
      <w:r w:rsidR="0044019D" w:rsidRPr="00F06D73">
        <w:rPr>
          <w:rFonts w:ascii="Times New Roman" w:eastAsia="Times New Roman" w:hAnsi="Times New Roman" w:cs="Times New Roman"/>
          <w:sz w:val="24"/>
          <w:szCs w:val="24"/>
        </w:rPr>
        <w:t>ku p</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rcaktohet se, </w:t>
      </w:r>
      <w:r w:rsidR="0044019D" w:rsidRPr="00F06D73">
        <w:rPr>
          <w:rFonts w:ascii="Times New Roman" w:eastAsia="Times New Roman" w:hAnsi="Times New Roman" w:cs="Times New Roman"/>
          <w:i/>
          <w:sz w:val="24"/>
          <w:szCs w:val="24"/>
        </w:rPr>
        <w:t>r</w:t>
      </w:r>
      <w:r w:rsidR="00E92AF0" w:rsidRPr="00F06D73">
        <w:rPr>
          <w:rFonts w:ascii="Times New Roman" w:eastAsia="Times New Roman" w:hAnsi="Times New Roman" w:cs="Times New Roman"/>
          <w:i/>
          <w:sz w:val="24"/>
          <w:szCs w:val="24"/>
        </w:rPr>
        <w:t>eciprociteti mund të zbatohet për çdo rezervë të bërë</w:t>
      </w:r>
      <w:r w:rsidR="00E92AF0" w:rsidRPr="00F06D73">
        <w:rPr>
          <w:rFonts w:ascii="Times New Roman" w:eastAsia="Times New Roman" w:hAnsi="Times New Roman" w:cs="Times New Roman"/>
          <w:sz w:val="24"/>
          <w:szCs w:val="24"/>
        </w:rPr>
        <w:t xml:space="preserve">. Ndërkohë kemi edhe parashikimin </w:t>
      </w:r>
      <w:r w:rsidR="00631712" w:rsidRPr="00F06D73">
        <w:rPr>
          <w:rFonts w:ascii="Times New Roman" w:eastAsia="Times New Roman" w:hAnsi="Times New Roman" w:cs="Times New Roman"/>
          <w:sz w:val="24"/>
          <w:szCs w:val="24"/>
        </w:rPr>
        <w:t>n</w:t>
      </w:r>
      <w:r w:rsidR="00E92AF0" w:rsidRPr="00F06D73">
        <w:rPr>
          <w:rFonts w:ascii="Times New Roman" w:eastAsia="Times New Roman" w:hAnsi="Times New Roman" w:cs="Times New Roman"/>
          <w:sz w:val="24"/>
          <w:szCs w:val="24"/>
        </w:rPr>
        <w:t xml:space="preserve">ë Konventën </w:t>
      </w:r>
      <w:r w:rsidR="003D722C">
        <w:rPr>
          <w:rFonts w:ascii="Times New Roman" w:eastAsia="Times New Roman" w:hAnsi="Times New Roman" w:cs="Times New Roman"/>
          <w:sz w:val="24"/>
          <w:szCs w:val="24"/>
        </w:rPr>
        <w:t>“P</w:t>
      </w:r>
      <w:r w:rsidR="00825314" w:rsidRPr="00F06D73">
        <w:rPr>
          <w:rFonts w:ascii="Times New Roman" w:eastAsia="Times New Roman" w:hAnsi="Times New Roman" w:cs="Times New Roman"/>
          <w:sz w:val="24"/>
          <w:szCs w:val="24"/>
        </w:rPr>
        <w:t>ë</w:t>
      </w:r>
      <w:r w:rsidR="00631712" w:rsidRPr="00F06D73">
        <w:rPr>
          <w:rFonts w:ascii="Times New Roman" w:eastAsia="Times New Roman" w:hAnsi="Times New Roman" w:cs="Times New Roman"/>
          <w:sz w:val="24"/>
          <w:szCs w:val="24"/>
        </w:rPr>
        <w:t>r</w:t>
      </w:r>
      <w:r w:rsidR="00E92AF0" w:rsidRPr="00F06D73">
        <w:rPr>
          <w:rFonts w:ascii="Times New Roman" w:eastAsia="Times New Roman" w:hAnsi="Times New Roman" w:cs="Times New Roman"/>
          <w:sz w:val="24"/>
          <w:szCs w:val="24"/>
        </w:rPr>
        <w:t xml:space="preserve"> Ekstradimi</w:t>
      </w:r>
      <w:r w:rsidR="00631712" w:rsidRPr="00F06D73">
        <w:rPr>
          <w:rFonts w:ascii="Times New Roman" w:eastAsia="Times New Roman" w:hAnsi="Times New Roman" w:cs="Times New Roman"/>
          <w:sz w:val="24"/>
          <w:szCs w:val="24"/>
        </w:rPr>
        <w:t>n</w:t>
      </w:r>
      <w:r w:rsidR="003D722C">
        <w:rPr>
          <w:rFonts w:ascii="Times New Roman" w:eastAsia="Times New Roman" w:hAnsi="Times New Roman" w:cs="Times New Roman"/>
          <w:sz w:val="24"/>
          <w:szCs w:val="24"/>
        </w:rPr>
        <w:t>”</w:t>
      </w:r>
      <w:r w:rsidR="00E92AF0" w:rsidRPr="00F06D73">
        <w:rPr>
          <w:rFonts w:ascii="Times New Roman" w:eastAsia="Times New Roman" w:hAnsi="Times New Roman" w:cs="Times New Roman"/>
          <w:sz w:val="24"/>
          <w:szCs w:val="24"/>
        </w:rPr>
        <w:t xml:space="preserve">, </w:t>
      </w:r>
      <w:r w:rsidR="00631712" w:rsidRPr="00F06D73">
        <w:rPr>
          <w:rFonts w:ascii="Times New Roman" w:eastAsia="Times New Roman" w:hAnsi="Times New Roman" w:cs="Times New Roman"/>
          <w:sz w:val="24"/>
          <w:szCs w:val="24"/>
        </w:rPr>
        <w:t xml:space="preserve">ku </w:t>
      </w:r>
      <w:r w:rsidR="00E92AF0" w:rsidRPr="00F06D73">
        <w:rPr>
          <w:rFonts w:ascii="Times New Roman" w:eastAsia="Times New Roman" w:hAnsi="Times New Roman" w:cs="Times New Roman"/>
          <w:sz w:val="24"/>
          <w:szCs w:val="24"/>
        </w:rPr>
        <w:t xml:space="preserve">në nenin 26 pika 3, thuhet: </w:t>
      </w:r>
      <w:r w:rsidR="00E92AF0" w:rsidRPr="00F06D73">
        <w:rPr>
          <w:rFonts w:ascii="Times New Roman" w:eastAsia="Times New Roman" w:hAnsi="Times New Roman" w:cs="Times New Roman"/>
          <w:i/>
          <w:sz w:val="24"/>
          <w:szCs w:val="24"/>
        </w:rPr>
        <w:t xml:space="preserve">Një palë kontraktuese që ka formuluar një rezervë në lidhje me një dispozitë konventore, nuk mund të pretendojë që një shtet tjetër të aplikojë këtë dispozitë, përveçse në masën në të cilën ajo vetë e ka pranuar. </w:t>
      </w:r>
    </w:p>
    <w:p w14:paraId="7AD7EA31" w14:textId="77777777" w:rsidR="00390D15" w:rsidRPr="00F06D73" w:rsidRDefault="00390D15" w:rsidP="000231B0">
      <w:pPr>
        <w:spacing w:after="0" w:line="240" w:lineRule="auto"/>
        <w:ind w:firstLine="720"/>
        <w:jc w:val="both"/>
        <w:rPr>
          <w:rFonts w:ascii="Times New Roman" w:eastAsia="Times New Roman" w:hAnsi="Times New Roman" w:cs="Times New Roman"/>
          <w:sz w:val="24"/>
          <w:szCs w:val="24"/>
        </w:rPr>
      </w:pPr>
    </w:p>
    <w:p w14:paraId="7D1A60D6" w14:textId="77777777" w:rsidR="00E92AF0" w:rsidRPr="00F06D73" w:rsidRDefault="00EE3421" w:rsidP="000231B0">
      <w:pPr>
        <w:spacing w:after="0" w:line="240" w:lineRule="auto"/>
        <w:ind w:firstLine="720"/>
        <w:jc w:val="both"/>
        <w:rPr>
          <w:rFonts w:ascii="Times New Roman" w:eastAsia="Times New Roman" w:hAnsi="Times New Roman" w:cs="Times New Roman"/>
          <w:iCs/>
          <w:sz w:val="24"/>
          <w:szCs w:val="24"/>
        </w:rPr>
      </w:pPr>
      <w:r w:rsidRPr="00F06D73">
        <w:rPr>
          <w:rFonts w:ascii="Times New Roman" w:eastAsia="Times New Roman" w:hAnsi="Times New Roman" w:cs="Times New Roman"/>
          <w:sz w:val="24"/>
          <w:szCs w:val="24"/>
        </w:rPr>
        <w:t xml:space="preserve">36. </w:t>
      </w:r>
      <w:r w:rsidR="00E92AF0" w:rsidRPr="00F06D73">
        <w:rPr>
          <w:rFonts w:ascii="Times New Roman" w:eastAsia="Times New Roman" w:hAnsi="Times New Roman" w:cs="Times New Roman"/>
          <w:sz w:val="24"/>
          <w:szCs w:val="24"/>
        </w:rPr>
        <w:t xml:space="preserve">Nga konfrontimi i përmbajtjes së këtyre </w:t>
      </w:r>
      <w:r w:rsidR="00D62661" w:rsidRPr="00F06D73">
        <w:rPr>
          <w:rFonts w:ascii="Times New Roman" w:eastAsia="Times New Roman" w:hAnsi="Times New Roman" w:cs="Times New Roman"/>
          <w:sz w:val="24"/>
          <w:szCs w:val="24"/>
        </w:rPr>
        <w:t xml:space="preserve">dispozitave, </w:t>
      </w:r>
      <w:r w:rsidR="00E92AF0" w:rsidRPr="00F06D73">
        <w:rPr>
          <w:rFonts w:ascii="Times New Roman" w:eastAsia="Times New Roman" w:hAnsi="Times New Roman" w:cs="Times New Roman"/>
          <w:sz w:val="24"/>
          <w:szCs w:val="24"/>
        </w:rPr>
        <w:t xml:space="preserve">rezulton se formulimi i një rezerve në lidhje me një dispozitë konventore duhet ti komunikohet palëve të tjera, </w:t>
      </w:r>
      <w:r w:rsidR="00D62661" w:rsidRPr="00F06D73">
        <w:rPr>
          <w:rFonts w:ascii="Times New Roman" w:eastAsia="Times New Roman" w:hAnsi="Times New Roman" w:cs="Times New Roman"/>
          <w:sz w:val="24"/>
          <w:szCs w:val="24"/>
        </w:rPr>
        <w:t>fakt ky q</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verifikohet 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momentin e depozitimit 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instrumentit p</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rkat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s 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ratifikimit apo aderimit 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nj</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konvent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/traktat/marr</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veshje nd</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rkomb</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tare. Konventa </w:t>
      </w:r>
      <w:r w:rsidR="0023390B">
        <w:rPr>
          <w:rFonts w:ascii="Times New Roman" w:eastAsia="Times New Roman" w:hAnsi="Times New Roman" w:cs="Times New Roman"/>
          <w:sz w:val="24"/>
          <w:szCs w:val="24"/>
        </w:rPr>
        <w:t>“P</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r Ekstradimin</w:t>
      </w:r>
      <w:r w:rsidR="0023390B">
        <w:rPr>
          <w:rFonts w:ascii="Times New Roman" w:eastAsia="Times New Roman" w:hAnsi="Times New Roman" w:cs="Times New Roman"/>
          <w:sz w:val="24"/>
          <w:szCs w:val="24"/>
        </w:rPr>
        <w:t>”</w:t>
      </w:r>
      <w:r w:rsidR="00D62661" w:rsidRPr="00F06D73">
        <w:rPr>
          <w:rFonts w:ascii="Times New Roman" w:eastAsia="Times New Roman" w:hAnsi="Times New Roman" w:cs="Times New Roman"/>
          <w:sz w:val="24"/>
          <w:szCs w:val="24"/>
        </w:rPr>
        <w:t xml:space="preserve"> dhe </w:t>
      </w:r>
      <w:r w:rsidR="0023390B">
        <w:rPr>
          <w:rFonts w:ascii="Times New Roman" w:eastAsia="Times New Roman" w:hAnsi="Times New Roman" w:cs="Times New Roman"/>
          <w:sz w:val="24"/>
          <w:szCs w:val="24"/>
        </w:rPr>
        <w:t>P</w:t>
      </w:r>
      <w:r w:rsidR="00D62661" w:rsidRPr="00F06D73">
        <w:rPr>
          <w:rFonts w:ascii="Times New Roman" w:eastAsia="Times New Roman" w:hAnsi="Times New Roman" w:cs="Times New Roman"/>
          <w:sz w:val="24"/>
          <w:szCs w:val="24"/>
        </w:rPr>
        <w:t xml:space="preserve">rotokolli i </w:t>
      </w:r>
      <w:r w:rsidR="0023390B">
        <w:rPr>
          <w:rFonts w:ascii="Times New Roman" w:eastAsia="Times New Roman" w:hAnsi="Times New Roman" w:cs="Times New Roman"/>
          <w:sz w:val="24"/>
          <w:szCs w:val="24"/>
        </w:rPr>
        <w:t>K</w:t>
      </w:r>
      <w:r w:rsidR="00D62661" w:rsidRPr="00F06D73">
        <w:rPr>
          <w:rFonts w:ascii="Times New Roman" w:eastAsia="Times New Roman" w:hAnsi="Times New Roman" w:cs="Times New Roman"/>
          <w:sz w:val="24"/>
          <w:szCs w:val="24"/>
        </w:rPr>
        <w:t>at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rt i saj</w:t>
      </w:r>
      <w:r w:rsidR="00E92AF0" w:rsidRPr="00F06D73">
        <w:rPr>
          <w:rFonts w:ascii="Times New Roman" w:eastAsia="Times New Roman" w:hAnsi="Times New Roman" w:cs="Times New Roman"/>
          <w:sz w:val="24"/>
          <w:szCs w:val="24"/>
        </w:rPr>
        <w:t xml:space="preserve"> </w:t>
      </w:r>
      <w:r w:rsidR="00D62661" w:rsidRPr="00F06D73">
        <w:rPr>
          <w:rFonts w:ascii="Times New Roman" w:eastAsia="Times New Roman" w:hAnsi="Times New Roman" w:cs="Times New Roman"/>
          <w:sz w:val="24"/>
          <w:szCs w:val="24"/>
        </w:rPr>
        <w:t>kan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parashikuar se </w:t>
      </w:r>
      <w:r w:rsidR="00E92AF0" w:rsidRPr="00F06D73">
        <w:rPr>
          <w:rFonts w:ascii="Times New Roman" w:eastAsia="Times New Roman" w:hAnsi="Times New Roman" w:cs="Times New Roman"/>
          <w:sz w:val="24"/>
          <w:szCs w:val="24"/>
        </w:rPr>
        <w:t>pala që ka depozituar një rezervë në lidhje me dispozitën konventore, nuk mund të pretendojë që shtetet e tjera të aplikojnë dispozitën (tashmë me rezervë)</w:t>
      </w:r>
      <w:r w:rsidR="0044019D" w:rsidRPr="00F06D73">
        <w:rPr>
          <w:rFonts w:ascii="Times New Roman" w:eastAsia="Times New Roman" w:hAnsi="Times New Roman" w:cs="Times New Roman"/>
          <w:sz w:val="24"/>
          <w:szCs w:val="24"/>
        </w:rPr>
        <w:t>,</w:t>
      </w:r>
      <w:r w:rsidR="00E92AF0" w:rsidRPr="00F06D73">
        <w:rPr>
          <w:rFonts w:ascii="Times New Roman" w:eastAsia="Times New Roman" w:hAnsi="Times New Roman" w:cs="Times New Roman"/>
          <w:sz w:val="24"/>
          <w:szCs w:val="24"/>
        </w:rPr>
        <w:t xml:space="preserve"> përveçse në masën në të cilën ajo vetë e ka pranuar. Parimi i reciprocitetit </w:t>
      </w:r>
      <w:r w:rsidR="00D62661" w:rsidRPr="00F06D73">
        <w:rPr>
          <w:rFonts w:ascii="Times New Roman" w:eastAsia="Times New Roman" w:hAnsi="Times New Roman" w:cs="Times New Roman"/>
          <w:sz w:val="24"/>
          <w:szCs w:val="24"/>
        </w:rPr>
        <w:t>sipas nenit 13</w:t>
      </w:r>
      <w:r w:rsidR="00E413E3" w:rsidRPr="00F06D73">
        <w:rPr>
          <w:rFonts w:ascii="Times New Roman" w:eastAsia="Times New Roman" w:hAnsi="Times New Roman" w:cs="Times New Roman"/>
          <w:sz w:val="24"/>
          <w:szCs w:val="24"/>
        </w:rPr>
        <w:t xml:space="preserve">, </w:t>
      </w:r>
      <w:r w:rsidR="00D62661" w:rsidRPr="00F06D73">
        <w:rPr>
          <w:rFonts w:ascii="Times New Roman" w:eastAsia="Times New Roman" w:hAnsi="Times New Roman" w:cs="Times New Roman"/>
          <w:sz w:val="24"/>
          <w:szCs w:val="24"/>
        </w:rPr>
        <w:t>pika 3 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k</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tij Protokolli 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nkupton se </w:t>
      </w:r>
      <w:r w:rsidR="00E92AF0" w:rsidRPr="00F06D73">
        <w:rPr>
          <w:rFonts w:ascii="Times New Roman" w:eastAsia="Times New Roman" w:hAnsi="Times New Roman" w:cs="Times New Roman"/>
          <w:sz w:val="24"/>
          <w:szCs w:val="24"/>
        </w:rPr>
        <w:t xml:space="preserve">shtetet anëtare </w:t>
      </w:r>
      <w:r w:rsidR="00D62661" w:rsidRPr="00F06D73">
        <w:rPr>
          <w:rFonts w:ascii="Times New Roman" w:eastAsia="Times New Roman" w:hAnsi="Times New Roman" w:cs="Times New Roman"/>
          <w:sz w:val="24"/>
          <w:szCs w:val="24"/>
        </w:rPr>
        <w:t>mund (termi q</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p</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rdor protokolli </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sht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“mund”, duke e l</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vullnetin e shtetit an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tar zbatimin apo jo 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k</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tij parimi) 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deklarojn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se nuk do 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zbatojn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nenin 10, pika 2 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lidhje me afatin e parashkrimit 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ndjekjes penale apo d</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nimit, 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raport me Italin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Kjo do to thot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se, n</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se shteti italian refuzon ekstradimin e nj</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shtetasi p</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r jasht</w:t>
      </w:r>
      <w:r w:rsidR="00825314" w:rsidRPr="00F06D73">
        <w:rPr>
          <w:rFonts w:ascii="Times New Roman" w:eastAsia="Times New Roman" w:hAnsi="Times New Roman" w:cs="Times New Roman"/>
          <w:sz w:val="24"/>
          <w:szCs w:val="24"/>
        </w:rPr>
        <w:t>ë</w:t>
      </w:r>
      <w:r w:rsidR="00D62661" w:rsidRPr="00F06D73">
        <w:rPr>
          <w:rFonts w:ascii="Times New Roman" w:eastAsia="Times New Roman" w:hAnsi="Times New Roman" w:cs="Times New Roman"/>
          <w:sz w:val="24"/>
          <w:szCs w:val="24"/>
        </w:rPr>
        <w:t xml:space="preserve"> shteti</w:t>
      </w:r>
      <w:r w:rsidR="00E413E3" w:rsidRPr="00F06D73">
        <w:rPr>
          <w:rFonts w:ascii="Times New Roman" w:eastAsia="Times New Roman" w:hAnsi="Times New Roman" w:cs="Times New Roman"/>
          <w:sz w:val="24"/>
          <w:szCs w:val="24"/>
        </w:rPr>
        <w:t>t</w:t>
      </w:r>
      <w:r w:rsidR="00D62661" w:rsidRPr="00F06D73">
        <w:rPr>
          <w:rFonts w:ascii="Times New Roman" w:eastAsia="Times New Roman" w:hAnsi="Times New Roman" w:cs="Times New Roman"/>
          <w:sz w:val="24"/>
          <w:szCs w:val="24"/>
        </w:rPr>
        <w:t xml:space="preserve">, </w:t>
      </w:r>
      <w:r w:rsidR="001E7355" w:rsidRPr="00F06D73">
        <w:rPr>
          <w:rFonts w:ascii="Times New Roman" w:eastAsia="Times New Roman" w:hAnsi="Times New Roman" w:cs="Times New Roman"/>
          <w:sz w:val="24"/>
          <w:szCs w:val="24"/>
        </w:rPr>
        <w:t>sipas rezerv</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s s</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 xml:space="preserve"> depozituar nga Italia n</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 xml:space="preserve"> momentin e ratifikimit t</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 xml:space="preserve"> k</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tij Protokolli, p</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r vepr</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n penale ku bazohet k</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rkesa p</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r ekstradim</w:t>
      </w:r>
      <w:r w:rsidR="001B680F" w:rsidRPr="00F06D73">
        <w:rPr>
          <w:rFonts w:ascii="Times New Roman" w:eastAsia="Times New Roman" w:hAnsi="Times New Roman" w:cs="Times New Roman"/>
          <w:sz w:val="24"/>
          <w:szCs w:val="24"/>
        </w:rPr>
        <w:t xml:space="preserve"> ajo</w:t>
      </w:r>
      <w:r w:rsidR="001E7355" w:rsidRPr="00F06D73">
        <w:rPr>
          <w:rFonts w:ascii="Times New Roman" w:eastAsia="Times New Roman" w:hAnsi="Times New Roman" w:cs="Times New Roman"/>
          <w:sz w:val="24"/>
          <w:szCs w:val="24"/>
        </w:rPr>
        <w:t xml:space="preserve"> ka juridiksion dhe zbaton ligjin e saj t</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 xml:space="preserve"> brendsh</w:t>
      </w:r>
      <w:r w:rsidR="00825314" w:rsidRPr="00F06D73">
        <w:rPr>
          <w:rFonts w:ascii="Times New Roman" w:eastAsia="Times New Roman" w:hAnsi="Times New Roman" w:cs="Times New Roman"/>
          <w:sz w:val="24"/>
          <w:szCs w:val="24"/>
        </w:rPr>
        <w:t>ë</w:t>
      </w:r>
      <w:r w:rsidR="001E7355" w:rsidRPr="00F06D73">
        <w:rPr>
          <w:rFonts w:ascii="Times New Roman" w:eastAsia="Times New Roman" w:hAnsi="Times New Roman" w:cs="Times New Roman"/>
          <w:sz w:val="24"/>
          <w:szCs w:val="24"/>
        </w:rPr>
        <w:t xml:space="preserve">m penal. </w:t>
      </w:r>
    </w:p>
    <w:p w14:paraId="7801DB63" w14:textId="77777777" w:rsidR="0041583E" w:rsidRPr="00F06D73" w:rsidRDefault="00EE3421" w:rsidP="000231B0">
      <w:pPr>
        <w:spacing w:after="0" w:line="240" w:lineRule="auto"/>
        <w:ind w:firstLine="720"/>
        <w:jc w:val="both"/>
        <w:rPr>
          <w:rFonts w:ascii="Times New Roman" w:hAnsi="Times New Roman" w:cs="Times New Roman"/>
          <w:bCs/>
          <w:iCs/>
          <w:sz w:val="24"/>
          <w:szCs w:val="24"/>
        </w:rPr>
      </w:pPr>
      <w:r w:rsidRPr="00F06D73">
        <w:rPr>
          <w:rFonts w:ascii="Times New Roman" w:eastAsia="Times New Roman" w:hAnsi="Times New Roman" w:cs="Times New Roman"/>
          <w:sz w:val="24"/>
          <w:szCs w:val="24"/>
        </w:rPr>
        <w:t xml:space="preserve">37. </w:t>
      </w:r>
      <w:r w:rsidR="0044019D" w:rsidRPr="00F06D73">
        <w:rPr>
          <w:rFonts w:ascii="Times New Roman" w:eastAsia="Times New Roman" w:hAnsi="Times New Roman" w:cs="Times New Roman"/>
          <w:sz w:val="24"/>
          <w:szCs w:val="24"/>
        </w:rPr>
        <w:t>Por, n</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ndryshim nga sa ka argumentuar gjykata e apelit, Kolegji vler</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son se zbatimi i parimit t</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reciprocitetit nuk </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sht</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nj</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çështje</w:t>
      </w:r>
      <w:r w:rsidR="0044019D" w:rsidRPr="00F06D73">
        <w:rPr>
          <w:rFonts w:ascii="Times New Roman" w:eastAsia="Times New Roman" w:hAnsi="Times New Roman" w:cs="Times New Roman"/>
          <w:sz w:val="24"/>
          <w:szCs w:val="24"/>
        </w:rPr>
        <w:t xml:space="preserve"> q</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i p</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rket </w:t>
      </w:r>
      <w:r w:rsidRPr="00F06D73">
        <w:rPr>
          <w:rFonts w:ascii="Times New Roman" w:eastAsia="Times New Roman" w:hAnsi="Times New Roman" w:cs="Times New Roman"/>
          <w:sz w:val="24"/>
          <w:szCs w:val="24"/>
        </w:rPr>
        <w:t>juridiksionit</w:t>
      </w:r>
      <w:r w:rsidR="0044019D" w:rsidRPr="00F06D73">
        <w:rPr>
          <w:rFonts w:ascii="Times New Roman" w:eastAsia="Times New Roman" w:hAnsi="Times New Roman" w:cs="Times New Roman"/>
          <w:sz w:val="24"/>
          <w:szCs w:val="24"/>
        </w:rPr>
        <w:t xml:space="preserve"> gjyq</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sor p</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r ta vendosur. N</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marr</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dh</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niet juridiksionale me jasht</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n</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veçanti p</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rsa i takon ekstradimit p</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r jasht</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dhe nga jasht</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w:t>
      </w:r>
      <w:r w:rsidR="004D1037" w:rsidRPr="00F06D73">
        <w:rPr>
          <w:rFonts w:ascii="Times New Roman" w:eastAsia="Times New Roman" w:hAnsi="Times New Roman" w:cs="Times New Roman"/>
          <w:sz w:val="24"/>
          <w:szCs w:val="24"/>
        </w:rPr>
        <w:t>vendit</w:t>
      </w:r>
      <w:r w:rsidR="0044019D" w:rsidRPr="00F06D73">
        <w:rPr>
          <w:rFonts w:ascii="Times New Roman" w:eastAsia="Times New Roman" w:hAnsi="Times New Roman" w:cs="Times New Roman"/>
          <w:sz w:val="24"/>
          <w:szCs w:val="24"/>
        </w:rPr>
        <w:t>, ligjv</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n</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si ka parashikuar (si n</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shum</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vende t</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tjera) autoritetin dhe rolin e </w:t>
      </w:r>
      <w:r w:rsidRPr="00F06D73">
        <w:rPr>
          <w:rFonts w:ascii="Times New Roman" w:eastAsia="Times New Roman" w:hAnsi="Times New Roman" w:cs="Times New Roman"/>
          <w:sz w:val="24"/>
          <w:szCs w:val="24"/>
        </w:rPr>
        <w:t>Ministrisë</w:t>
      </w:r>
      <w:r w:rsidR="0044019D" w:rsidRPr="00F06D73">
        <w:rPr>
          <w:rFonts w:ascii="Times New Roman" w:eastAsia="Times New Roman" w:hAnsi="Times New Roman" w:cs="Times New Roman"/>
          <w:sz w:val="24"/>
          <w:szCs w:val="24"/>
        </w:rPr>
        <w:t xml:space="preserve"> s</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Drejt</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sis</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n</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k</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t</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 marr</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dh</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nie bashk</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punimi. Kolegji vler</w:t>
      </w:r>
      <w:r w:rsidR="00237195" w:rsidRPr="00F06D73">
        <w:rPr>
          <w:rFonts w:ascii="Times New Roman" w:eastAsia="Times New Roman" w:hAnsi="Times New Roman" w:cs="Times New Roman"/>
          <w:sz w:val="24"/>
          <w:szCs w:val="24"/>
        </w:rPr>
        <w:t>ë</w:t>
      </w:r>
      <w:r w:rsidR="0044019D" w:rsidRPr="00F06D73">
        <w:rPr>
          <w:rFonts w:ascii="Times New Roman" w:eastAsia="Times New Roman" w:hAnsi="Times New Roman" w:cs="Times New Roman"/>
          <w:sz w:val="24"/>
          <w:szCs w:val="24"/>
        </w:rPr>
        <w:t xml:space="preserve">son se </w:t>
      </w:r>
      <w:r w:rsidR="00237195" w:rsidRPr="00F06D73">
        <w:rPr>
          <w:rFonts w:ascii="Times New Roman" w:eastAsia="Arial" w:hAnsi="Times New Roman" w:cs="Times New Roman"/>
          <w:bCs/>
          <w:iCs/>
          <w:sz w:val="24"/>
          <w:szCs w:val="24"/>
        </w:rPr>
        <w:t>ë</w:t>
      </w:r>
      <w:r w:rsidR="0044019D" w:rsidRPr="00F06D73">
        <w:rPr>
          <w:rFonts w:ascii="Times New Roman" w:eastAsia="Arial" w:hAnsi="Times New Roman" w:cs="Times New Roman"/>
          <w:bCs/>
          <w:iCs/>
          <w:sz w:val="24"/>
          <w:szCs w:val="24"/>
        </w:rPr>
        <w:t>shtë në diskrecionin e Ministrisë</w:t>
      </w:r>
      <w:r w:rsidR="00C33D49">
        <w:rPr>
          <w:rFonts w:ascii="Times New Roman" w:eastAsia="Arial" w:hAnsi="Times New Roman" w:cs="Times New Roman"/>
          <w:bCs/>
          <w:iCs/>
          <w:sz w:val="24"/>
          <w:szCs w:val="24"/>
        </w:rPr>
        <w:t>/Ministrit</w:t>
      </w:r>
      <w:r w:rsidR="0044019D" w:rsidRPr="00F06D73">
        <w:rPr>
          <w:rFonts w:ascii="Times New Roman" w:eastAsia="Arial" w:hAnsi="Times New Roman" w:cs="Times New Roman"/>
          <w:bCs/>
          <w:iCs/>
          <w:sz w:val="24"/>
          <w:szCs w:val="24"/>
        </w:rPr>
        <w:t xml:space="preserve"> </w:t>
      </w:r>
      <w:r w:rsidR="00C33D49">
        <w:rPr>
          <w:rFonts w:ascii="Times New Roman" w:eastAsia="Arial" w:hAnsi="Times New Roman" w:cs="Times New Roman"/>
          <w:bCs/>
          <w:iCs/>
          <w:sz w:val="24"/>
          <w:szCs w:val="24"/>
        </w:rPr>
        <w:t>t</w:t>
      </w:r>
      <w:r w:rsidR="0044019D" w:rsidRPr="00F06D73">
        <w:rPr>
          <w:rFonts w:ascii="Times New Roman" w:eastAsia="Arial" w:hAnsi="Times New Roman" w:cs="Times New Roman"/>
          <w:bCs/>
          <w:iCs/>
          <w:sz w:val="24"/>
          <w:szCs w:val="24"/>
        </w:rPr>
        <w:t>ë Drejtësisë</w:t>
      </w:r>
      <w:r w:rsidRPr="00F06D73">
        <w:rPr>
          <w:rFonts w:ascii="Times New Roman" w:eastAsia="Arial" w:hAnsi="Times New Roman" w:cs="Times New Roman"/>
          <w:bCs/>
          <w:iCs/>
          <w:sz w:val="24"/>
          <w:szCs w:val="24"/>
        </w:rPr>
        <w:t>,</w:t>
      </w:r>
      <w:r w:rsidR="0044019D" w:rsidRPr="00F06D73">
        <w:rPr>
          <w:rFonts w:ascii="Times New Roman" w:eastAsia="Arial" w:hAnsi="Times New Roman" w:cs="Times New Roman"/>
          <w:bCs/>
          <w:iCs/>
          <w:sz w:val="24"/>
          <w:szCs w:val="24"/>
        </w:rPr>
        <w:t xml:space="preserve"> si përfaqësues </w:t>
      </w:r>
      <w:r w:rsidR="00C33D49">
        <w:rPr>
          <w:rFonts w:ascii="Times New Roman" w:eastAsia="Arial" w:hAnsi="Times New Roman" w:cs="Times New Roman"/>
          <w:bCs/>
          <w:iCs/>
          <w:sz w:val="24"/>
          <w:szCs w:val="24"/>
        </w:rPr>
        <w:t>i</w:t>
      </w:r>
      <w:r w:rsidR="0044019D" w:rsidRPr="00F06D73">
        <w:rPr>
          <w:rFonts w:ascii="Times New Roman" w:eastAsia="Arial" w:hAnsi="Times New Roman" w:cs="Times New Roman"/>
          <w:bCs/>
          <w:iCs/>
          <w:sz w:val="24"/>
          <w:szCs w:val="24"/>
        </w:rPr>
        <w:t xml:space="preserve"> vullnetit politik që të zbatojë këtë parim </w:t>
      </w:r>
      <w:r w:rsidR="004D1037" w:rsidRPr="00F06D73">
        <w:rPr>
          <w:rFonts w:ascii="Times New Roman" w:eastAsia="Arial" w:hAnsi="Times New Roman" w:cs="Times New Roman"/>
          <w:bCs/>
          <w:iCs/>
          <w:sz w:val="24"/>
          <w:szCs w:val="24"/>
        </w:rPr>
        <w:t xml:space="preserve">(reciprocitetin) </w:t>
      </w:r>
      <w:r w:rsidR="0044019D" w:rsidRPr="00F06D73">
        <w:rPr>
          <w:rFonts w:ascii="Times New Roman" w:eastAsia="Arial" w:hAnsi="Times New Roman" w:cs="Times New Roman"/>
          <w:bCs/>
          <w:iCs/>
          <w:sz w:val="24"/>
          <w:szCs w:val="24"/>
        </w:rPr>
        <w:t>në rastet kur e vlerëson atë të nevojshme</w:t>
      </w:r>
      <w:r w:rsidR="0041583E" w:rsidRPr="00F06D73">
        <w:rPr>
          <w:rFonts w:ascii="Times New Roman" w:eastAsia="Arial" w:hAnsi="Times New Roman" w:cs="Times New Roman"/>
          <w:bCs/>
          <w:iCs/>
          <w:sz w:val="24"/>
          <w:szCs w:val="24"/>
        </w:rPr>
        <w:t>. Kur autoriteti i huaj paraqet nj</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k</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rkes</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p</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r </w:t>
      </w:r>
      <w:r w:rsidR="0041583E" w:rsidRPr="00F06D73">
        <w:rPr>
          <w:rFonts w:ascii="Times New Roman" w:eastAsia="Arial" w:hAnsi="Times New Roman" w:cs="Times New Roman"/>
          <w:bCs/>
          <w:iCs/>
          <w:sz w:val="24"/>
          <w:szCs w:val="24"/>
        </w:rPr>
        <w:lastRenderedPageBreak/>
        <w:t xml:space="preserve">ekstradim (por edhe </w:t>
      </w:r>
      <w:r w:rsidRPr="00F06D73">
        <w:rPr>
          <w:rFonts w:ascii="Times New Roman" w:eastAsia="Arial" w:hAnsi="Times New Roman" w:cs="Times New Roman"/>
          <w:bCs/>
          <w:iCs/>
          <w:sz w:val="24"/>
          <w:szCs w:val="24"/>
        </w:rPr>
        <w:t>çdo</w:t>
      </w:r>
      <w:r w:rsidR="0041583E" w:rsidRPr="00F06D73">
        <w:rPr>
          <w:rFonts w:ascii="Times New Roman" w:eastAsia="Arial" w:hAnsi="Times New Roman" w:cs="Times New Roman"/>
          <w:bCs/>
          <w:iCs/>
          <w:sz w:val="24"/>
          <w:szCs w:val="24"/>
        </w:rPr>
        <w:t xml:space="preserve"> k</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rkes</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tjet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r n</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kuad</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r 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w:t>
      </w:r>
      <w:r w:rsidRPr="00F06D73">
        <w:rPr>
          <w:rFonts w:ascii="Times New Roman" w:eastAsia="Arial" w:hAnsi="Times New Roman" w:cs="Times New Roman"/>
          <w:bCs/>
          <w:iCs/>
          <w:sz w:val="24"/>
          <w:szCs w:val="24"/>
        </w:rPr>
        <w:t>marrëdhënieve</w:t>
      </w:r>
      <w:r w:rsidR="0041583E" w:rsidRPr="00F06D73">
        <w:rPr>
          <w:rFonts w:ascii="Times New Roman" w:eastAsia="Arial" w:hAnsi="Times New Roman" w:cs="Times New Roman"/>
          <w:bCs/>
          <w:iCs/>
          <w:sz w:val="24"/>
          <w:szCs w:val="24"/>
        </w:rPr>
        <w:t xml:space="preserve"> juridiksionale me jasht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i drejtohet Ministri</w:t>
      </w:r>
      <w:r w:rsidR="00C17301">
        <w:rPr>
          <w:rFonts w:ascii="Times New Roman" w:eastAsia="Arial" w:hAnsi="Times New Roman" w:cs="Times New Roman"/>
          <w:bCs/>
          <w:iCs/>
          <w:sz w:val="24"/>
          <w:szCs w:val="24"/>
        </w:rPr>
        <w:t>t</w:t>
      </w:r>
      <w:r w:rsidR="0041583E" w:rsidRPr="00F06D73">
        <w:rPr>
          <w:rFonts w:ascii="Times New Roman" w:eastAsia="Arial" w:hAnsi="Times New Roman" w:cs="Times New Roman"/>
          <w:bCs/>
          <w:iCs/>
          <w:sz w:val="24"/>
          <w:szCs w:val="24"/>
        </w:rPr>
        <w:t xml:space="preserve"> </w:t>
      </w:r>
      <w:r w:rsidR="00C17301">
        <w:rPr>
          <w:rFonts w:ascii="Times New Roman" w:eastAsia="Arial" w:hAnsi="Times New Roman" w:cs="Times New Roman"/>
          <w:bCs/>
          <w:iCs/>
          <w:sz w:val="24"/>
          <w:szCs w:val="24"/>
        </w:rPr>
        <w:t>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Drejt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sis</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si autoriteti q</w:t>
      </w:r>
      <w:r w:rsidR="00C33D49">
        <w:rPr>
          <w:rFonts w:ascii="Times New Roman" w:eastAsia="Arial" w:hAnsi="Times New Roman" w:cs="Times New Roman"/>
          <w:bCs/>
          <w:iCs/>
          <w:sz w:val="24"/>
          <w:szCs w:val="24"/>
        </w:rPr>
        <w:t>e</w:t>
      </w:r>
      <w:r w:rsidR="0041583E" w:rsidRPr="00F06D73">
        <w:rPr>
          <w:rFonts w:ascii="Times New Roman" w:eastAsia="Arial" w:hAnsi="Times New Roman" w:cs="Times New Roman"/>
          <w:bCs/>
          <w:iCs/>
          <w:sz w:val="24"/>
          <w:szCs w:val="24"/>
        </w:rPr>
        <w:t>ndro</w:t>
      </w:r>
      <w:r w:rsidR="004D1037" w:rsidRPr="00F06D73">
        <w:rPr>
          <w:rFonts w:ascii="Times New Roman" w:eastAsia="Arial" w:hAnsi="Times New Roman" w:cs="Times New Roman"/>
          <w:bCs/>
          <w:iCs/>
          <w:sz w:val="24"/>
          <w:szCs w:val="24"/>
        </w:rPr>
        <w:t>r</w:t>
      </w:r>
      <w:r w:rsidR="0041583E" w:rsidRPr="00F06D73">
        <w:rPr>
          <w:rFonts w:ascii="Times New Roman" w:eastAsia="Arial" w:hAnsi="Times New Roman" w:cs="Times New Roman"/>
          <w:bCs/>
          <w:iCs/>
          <w:sz w:val="24"/>
          <w:szCs w:val="24"/>
        </w:rPr>
        <w:t xml:space="preserve"> q</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disponon n</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se k</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saj k</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rkese i duhet dh</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n</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rrug</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apo jo. Pas vler</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simit paraprak 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Ministri</w:t>
      </w:r>
      <w:r w:rsidR="00C17301">
        <w:rPr>
          <w:rFonts w:ascii="Times New Roman" w:eastAsia="Arial" w:hAnsi="Times New Roman" w:cs="Times New Roman"/>
          <w:bCs/>
          <w:iCs/>
          <w:sz w:val="24"/>
          <w:szCs w:val="24"/>
        </w:rPr>
        <w:t>t</w:t>
      </w:r>
      <w:r w:rsidR="0041583E" w:rsidRPr="00F06D73">
        <w:rPr>
          <w:rFonts w:ascii="Times New Roman" w:eastAsia="Arial" w:hAnsi="Times New Roman" w:cs="Times New Roman"/>
          <w:bCs/>
          <w:iCs/>
          <w:sz w:val="24"/>
          <w:szCs w:val="24"/>
        </w:rPr>
        <w:t xml:space="preserve"> </w:t>
      </w:r>
      <w:r w:rsidR="00C17301">
        <w:rPr>
          <w:rFonts w:ascii="Times New Roman" w:eastAsia="Arial" w:hAnsi="Times New Roman" w:cs="Times New Roman"/>
          <w:bCs/>
          <w:iCs/>
          <w:sz w:val="24"/>
          <w:szCs w:val="24"/>
        </w:rPr>
        <w:t>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Drejt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sis</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aktet e autoritetit 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huaj i p</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rcillen prokuroris</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dhe n</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vijim i n</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nshtrohen verifikimit </w:t>
      </w:r>
      <w:r w:rsidRPr="00F06D73">
        <w:rPr>
          <w:rFonts w:ascii="Times New Roman" w:eastAsia="Arial" w:hAnsi="Times New Roman" w:cs="Times New Roman"/>
          <w:bCs/>
          <w:iCs/>
          <w:sz w:val="24"/>
          <w:szCs w:val="24"/>
        </w:rPr>
        <w:t>juridiksional</w:t>
      </w:r>
      <w:r w:rsidR="0041583E" w:rsidRPr="00F06D73">
        <w:rPr>
          <w:rFonts w:ascii="Times New Roman" w:eastAsia="Arial" w:hAnsi="Times New Roman" w:cs="Times New Roman"/>
          <w:bCs/>
          <w:iCs/>
          <w:sz w:val="24"/>
          <w:szCs w:val="24"/>
        </w:rPr>
        <w:t xml:space="preserve"> 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gjykat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s, q</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vler</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son kushtet dhe k</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rkesat e ligjit p</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r lejimin apo jo t</w:t>
      </w:r>
      <w:r w:rsidR="00237195" w:rsidRPr="00F06D73">
        <w:rPr>
          <w:rFonts w:ascii="Times New Roman" w:eastAsia="Arial" w:hAnsi="Times New Roman" w:cs="Times New Roman"/>
          <w:bCs/>
          <w:iCs/>
          <w:sz w:val="24"/>
          <w:szCs w:val="24"/>
        </w:rPr>
        <w:t>ë</w:t>
      </w:r>
      <w:r w:rsidR="0041583E" w:rsidRPr="00F06D73">
        <w:rPr>
          <w:rFonts w:ascii="Times New Roman" w:eastAsia="Arial" w:hAnsi="Times New Roman" w:cs="Times New Roman"/>
          <w:bCs/>
          <w:iCs/>
          <w:sz w:val="24"/>
          <w:szCs w:val="24"/>
        </w:rPr>
        <w:t xml:space="preserve"> ekstradimit.</w:t>
      </w:r>
    </w:p>
    <w:p w14:paraId="7A4A69A9" w14:textId="77777777" w:rsidR="005E41ED" w:rsidRPr="00F06D73" w:rsidRDefault="00EE3421" w:rsidP="000231B0">
      <w:pPr>
        <w:spacing w:after="0" w:line="240" w:lineRule="auto"/>
        <w:ind w:firstLine="720"/>
        <w:jc w:val="both"/>
        <w:rPr>
          <w:rFonts w:ascii="Times New Roman" w:hAnsi="Times New Roman" w:cs="Times New Roman"/>
          <w:iCs/>
          <w:sz w:val="24"/>
          <w:szCs w:val="24"/>
        </w:rPr>
      </w:pPr>
      <w:bookmarkStart w:id="1" w:name="_Hlk72952823"/>
      <w:r w:rsidRPr="00F06D73">
        <w:rPr>
          <w:rFonts w:ascii="Times New Roman" w:eastAsia="Times New Roman" w:hAnsi="Times New Roman" w:cs="Times New Roman"/>
          <w:sz w:val="24"/>
          <w:szCs w:val="24"/>
        </w:rPr>
        <w:t xml:space="preserve">38. </w:t>
      </w:r>
      <w:r w:rsidR="0041583E" w:rsidRPr="00F06D73">
        <w:rPr>
          <w:rFonts w:ascii="Times New Roman" w:eastAsia="Times New Roman" w:hAnsi="Times New Roman" w:cs="Times New Roman"/>
          <w:sz w:val="24"/>
          <w:szCs w:val="24"/>
        </w:rPr>
        <w:t>Ministria e Drejt</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sis</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në procedurat e ekstradimit, ka rol thelbësor duke verifikuar, krahas gjykatës, ekzistencën e kushteve ligjore për lejimin ose jo të ekstradimit. Kolegji Penal n</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lidhje me rolin e Ministri</w:t>
      </w:r>
      <w:r w:rsidR="00C17301">
        <w:rPr>
          <w:rFonts w:ascii="Times New Roman" w:eastAsia="Times New Roman" w:hAnsi="Times New Roman" w:cs="Times New Roman"/>
          <w:sz w:val="24"/>
          <w:szCs w:val="24"/>
        </w:rPr>
        <w:t>t</w:t>
      </w:r>
      <w:r w:rsidR="0041583E" w:rsidRPr="00F06D73">
        <w:rPr>
          <w:rFonts w:ascii="Times New Roman" w:eastAsia="Times New Roman" w:hAnsi="Times New Roman" w:cs="Times New Roman"/>
          <w:sz w:val="24"/>
          <w:szCs w:val="24"/>
        </w:rPr>
        <w:t xml:space="preserve"> </w:t>
      </w:r>
      <w:r w:rsidR="00C17301">
        <w:rPr>
          <w:rFonts w:ascii="Times New Roman" w:eastAsia="Times New Roman" w:hAnsi="Times New Roman" w:cs="Times New Roman"/>
          <w:sz w:val="24"/>
          <w:szCs w:val="24"/>
        </w:rPr>
        <w:t>t</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Drejt</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sis</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n</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k</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t</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proces, si nj</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garanci e interesave të vetë shtetit dhe e vullnetit të tij për të ndjekur autorët e veprave penale</w:t>
      </w:r>
      <w:bookmarkEnd w:id="1"/>
      <w:r w:rsidR="0041583E" w:rsidRPr="00F06D73">
        <w:rPr>
          <w:rFonts w:ascii="Times New Roman" w:eastAsia="Times New Roman" w:hAnsi="Times New Roman" w:cs="Times New Roman"/>
          <w:sz w:val="24"/>
          <w:szCs w:val="24"/>
        </w:rPr>
        <w:t xml:space="preserve">, ka theksuar se </w:t>
      </w:r>
      <w:r w:rsidR="0041583E" w:rsidRPr="00F06D73">
        <w:rPr>
          <w:rFonts w:ascii="Times New Roman" w:hAnsi="Times New Roman" w:cs="Times New Roman"/>
          <w:iCs/>
          <w:sz w:val="24"/>
          <w:szCs w:val="24"/>
        </w:rPr>
        <w:t xml:space="preserve">procedura e ekstradimit pasiv, karakterizohet nga dy faza: 1. faza e garancive juridiksionale, në të cilën gjykatat vlerësojnë plotësimin e kushteve dhe kritereve që legjitimojnë kërkesën për ekstradim pasiv, pra për dorëzimin e personit për të cilin kërkohet ekstradimi; 2. faza administrative, në të cilën, në rast të një vendimi gjyqësor në favor të ekstradimit, </w:t>
      </w:r>
      <w:r w:rsidR="000B75A3">
        <w:rPr>
          <w:rFonts w:ascii="Times New Roman" w:hAnsi="Times New Roman" w:cs="Times New Roman"/>
          <w:iCs/>
          <w:sz w:val="24"/>
          <w:szCs w:val="24"/>
        </w:rPr>
        <w:t>M</w:t>
      </w:r>
      <w:r w:rsidR="0041583E" w:rsidRPr="00F06D73">
        <w:rPr>
          <w:rFonts w:ascii="Times New Roman" w:hAnsi="Times New Roman" w:cs="Times New Roman"/>
          <w:iCs/>
          <w:sz w:val="24"/>
          <w:szCs w:val="24"/>
        </w:rPr>
        <w:t>inistri i Drejtësisë ka diskrecionin për të vendosur lidhur me pranimin  përfundimisht të kërkesës  për ekstradim të paraqitur nga autoritetet gjyqësore të shtetit të huaj duke vlerësuar sipas rastit oportunitetet politiko - administrative</w:t>
      </w:r>
      <w:r w:rsidR="0041583E" w:rsidRPr="00F06D73">
        <w:rPr>
          <w:rFonts w:ascii="Times New Roman" w:hAnsi="Times New Roman" w:cs="Times New Roman"/>
          <w:i/>
          <w:sz w:val="24"/>
          <w:szCs w:val="24"/>
        </w:rPr>
        <w:t>.</w:t>
      </w:r>
      <w:r w:rsidR="0041583E" w:rsidRPr="00F06D73">
        <w:rPr>
          <w:rFonts w:ascii="Times New Roman" w:hAnsi="Times New Roman" w:cs="Times New Roman"/>
          <w:iCs/>
          <w:sz w:val="24"/>
          <w:szCs w:val="24"/>
        </w:rPr>
        <w:t xml:space="preserve"> (</w:t>
      </w:r>
      <w:r w:rsidR="0041583E" w:rsidRPr="00F06D73">
        <w:rPr>
          <w:rFonts w:ascii="Times New Roman" w:hAnsi="Times New Roman" w:cs="Times New Roman"/>
          <w:i/>
          <w:sz w:val="24"/>
          <w:szCs w:val="24"/>
        </w:rPr>
        <w:t>shih vendimin nr. 143</w:t>
      </w:r>
      <w:r w:rsidR="00E413E3" w:rsidRPr="00F06D73">
        <w:rPr>
          <w:rFonts w:ascii="Times New Roman" w:hAnsi="Times New Roman" w:cs="Times New Roman"/>
          <w:i/>
          <w:sz w:val="24"/>
          <w:szCs w:val="24"/>
        </w:rPr>
        <w:t xml:space="preserve">, </w:t>
      </w:r>
      <w:r w:rsidR="0041583E" w:rsidRPr="00F06D73">
        <w:rPr>
          <w:rFonts w:ascii="Times New Roman" w:hAnsi="Times New Roman" w:cs="Times New Roman"/>
          <w:i/>
          <w:sz w:val="24"/>
          <w:szCs w:val="24"/>
        </w:rPr>
        <w:t>datë 22.12.2017 t</w:t>
      </w:r>
      <w:r w:rsidR="00237195" w:rsidRPr="00F06D73">
        <w:rPr>
          <w:rFonts w:ascii="Times New Roman" w:hAnsi="Times New Roman" w:cs="Times New Roman"/>
          <w:i/>
          <w:sz w:val="24"/>
          <w:szCs w:val="24"/>
        </w:rPr>
        <w:t>ë</w:t>
      </w:r>
      <w:r w:rsidR="0041583E" w:rsidRPr="00F06D73">
        <w:rPr>
          <w:rFonts w:ascii="Times New Roman" w:hAnsi="Times New Roman" w:cs="Times New Roman"/>
          <w:i/>
          <w:sz w:val="24"/>
          <w:szCs w:val="24"/>
        </w:rPr>
        <w:t xml:space="preserve"> K</w:t>
      </w:r>
      <w:r w:rsidR="004D1037" w:rsidRPr="00F06D73">
        <w:rPr>
          <w:rFonts w:ascii="Times New Roman" w:hAnsi="Times New Roman" w:cs="Times New Roman"/>
          <w:i/>
          <w:sz w:val="24"/>
          <w:szCs w:val="24"/>
        </w:rPr>
        <w:t xml:space="preserve">olegjit </w:t>
      </w:r>
      <w:r w:rsidR="0041583E" w:rsidRPr="00F06D73">
        <w:rPr>
          <w:rFonts w:ascii="Times New Roman" w:hAnsi="Times New Roman" w:cs="Times New Roman"/>
          <w:i/>
          <w:sz w:val="24"/>
          <w:szCs w:val="24"/>
        </w:rPr>
        <w:t>P</w:t>
      </w:r>
      <w:r w:rsidR="004D1037" w:rsidRPr="00F06D73">
        <w:rPr>
          <w:rFonts w:ascii="Times New Roman" w:hAnsi="Times New Roman" w:cs="Times New Roman"/>
          <w:i/>
          <w:sz w:val="24"/>
          <w:szCs w:val="24"/>
        </w:rPr>
        <w:t>enal t</w:t>
      </w:r>
      <w:r w:rsidR="00825314" w:rsidRPr="00F06D73">
        <w:rPr>
          <w:rFonts w:ascii="Times New Roman" w:hAnsi="Times New Roman" w:cs="Times New Roman"/>
          <w:i/>
          <w:sz w:val="24"/>
          <w:szCs w:val="24"/>
        </w:rPr>
        <w:t>ë</w:t>
      </w:r>
      <w:r w:rsidR="004D1037" w:rsidRPr="00F06D73">
        <w:rPr>
          <w:rFonts w:ascii="Times New Roman" w:hAnsi="Times New Roman" w:cs="Times New Roman"/>
          <w:i/>
          <w:sz w:val="24"/>
          <w:szCs w:val="24"/>
        </w:rPr>
        <w:t xml:space="preserve"> </w:t>
      </w:r>
      <w:r w:rsidR="0041583E" w:rsidRPr="00F06D73">
        <w:rPr>
          <w:rFonts w:ascii="Times New Roman" w:hAnsi="Times New Roman" w:cs="Times New Roman"/>
          <w:i/>
          <w:sz w:val="24"/>
          <w:szCs w:val="24"/>
        </w:rPr>
        <w:t>G</w:t>
      </w:r>
      <w:r w:rsidR="004D1037" w:rsidRPr="00F06D73">
        <w:rPr>
          <w:rFonts w:ascii="Times New Roman" w:hAnsi="Times New Roman" w:cs="Times New Roman"/>
          <w:i/>
          <w:sz w:val="24"/>
          <w:szCs w:val="24"/>
        </w:rPr>
        <w:t>jykat</w:t>
      </w:r>
      <w:r w:rsidR="00825314" w:rsidRPr="00F06D73">
        <w:rPr>
          <w:rFonts w:ascii="Times New Roman" w:hAnsi="Times New Roman" w:cs="Times New Roman"/>
          <w:i/>
          <w:sz w:val="24"/>
          <w:szCs w:val="24"/>
        </w:rPr>
        <w:t>ë</w:t>
      </w:r>
      <w:r w:rsidR="004D1037" w:rsidRPr="00F06D73">
        <w:rPr>
          <w:rFonts w:ascii="Times New Roman" w:hAnsi="Times New Roman" w:cs="Times New Roman"/>
          <w:i/>
          <w:sz w:val="24"/>
          <w:szCs w:val="24"/>
        </w:rPr>
        <w:t>s s</w:t>
      </w:r>
      <w:r w:rsidR="00825314" w:rsidRPr="00F06D73">
        <w:rPr>
          <w:rFonts w:ascii="Times New Roman" w:hAnsi="Times New Roman" w:cs="Times New Roman"/>
          <w:i/>
          <w:sz w:val="24"/>
          <w:szCs w:val="24"/>
        </w:rPr>
        <w:t>ë</w:t>
      </w:r>
      <w:r w:rsidR="004D1037" w:rsidRPr="00F06D73">
        <w:rPr>
          <w:rFonts w:ascii="Times New Roman" w:hAnsi="Times New Roman" w:cs="Times New Roman"/>
          <w:i/>
          <w:sz w:val="24"/>
          <w:szCs w:val="24"/>
        </w:rPr>
        <w:t xml:space="preserve"> </w:t>
      </w:r>
      <w:r w:rsidR="0041583E" w:rsidRPr="00F06D73">
        <w:rPr>
          <w:rFonts w:ascii="Times New Roman" w:hAnsi="Times New Roman" w:cs="Times New Roman"/>
          <w:i/>
          <w:sz w:val="24"/>
          <w:szCs w:val="24"/>
        </w:rPr>
        <w:t>L</w:t>
      </w:r>
      <w:r w:rsidR="004D1037" w:rsidRPr="00F06D73">
        <w:rPr>
          <w:rFonts w:ascii="Times New Roman" w:hAnsi="Times New Roman" w:cs="Times New Roman"/>
          <w:i/>
          <w:sz w:val="24"/>
          <w:szCs w:val="24"/>
        </w:rPr>
        <w:t>art</w:t>
      </w:r>
      <w:r w:rsidR="00825314" w:rsidRPr="00F06D73">
        <w:rPr>
          <w:rFonts w:ascii="Times New Roman" w:hAnsi="Times New Roman" w:cs="Times New Roman"/>
          <w:i/>
          <w:sz w:val="24"/>
          <w:szCs w:val="24"/>
        </w:rPr>
        <w:t>ë</w:t>
      </w:r>
      <w:r w:rsidR="0041583E" w:rsidRPr="00F06D73">
        <w:rPr>
          <w:rFonts w:ascii="Times New Roman" w:hAnsi="Times New Roman" w:cs="Times New Roman"/>
          <w:iCs/>
          <w:sz w:val="24"/>
          <w:szCs w:val="24"/>
        </w:rPr>
        <w:t xml:space="preserve">). Kolegji ka vlerësuar më tej se Ministri </w:t>
      </w:r>
      <w:r w:rsidR="00C17301">
        <w:rPr>
          <w:rFonts w:ascii="Times New Roman" w:hAnsi="Times New Roman" w:cs="Times New Roman"/>
          <w:iCs/>
          <w:sz w:val="24"/>
          <w:szCs w:val="24"/>
        </w:rPr>
        <w:t>i</w:t>
      </w:r>
      <w:r w:rsidR="0041583E" w:rsidRPr="00F06D73">
        <w:rPr>
          <w:rFonts w:ascii="Times New Roman" w:hAnsi="Times New Roman" w:cs="Times New Roman"/>
          <w:iCs/>
          <w:sz w:val="24"/>
          <w:szCs w:val="24"/>
        </w:rPr>
        <w:t xml:space="preserve"> Drejt</w:t>
      </w:r>
      <w:r w:rsidR="00237195" w:rsidRPr="00F06D73">
        <w:rPr>
          <w:rFonts w:ascii="Times New Roman" w:hAnsi="Times New Roman" w:cs="Times New Roman"/>
          <w:iCs/>
          <w:sz w:val="24"/>
          <w:szCs w:val="24"/>
        </w:rPr>
        <w:t>ë</w:t>
      </w:r>
      <w:r w:rsidR="0041583E" w:rsidRPr="00F06D73">
        <w:rPr>
          <w:rFonts w:ascii="Times New Roman" w:hAnsi="Times New Roman" w:cs="Times New Roman"/>
          <w:iCs/>
          <w:sz w:val="24"/>
          <w:szCs w:val="24"/>
        </w:rPr>
        <w:t>sis</w:t>
      </w:r>
      <w:r w:rsidR="00237195" w:rsidRPr="00F06D73">
        <w:rPr>
          <w:rFonts w:ascii="Times New Roman" w:hAnsi="Times New Roman" w:cs="Times New Roman"/>
          <w:iCs/>
          <w:sz w:val="24"/>
          <w:szCs w:val="24"/>
        </w:rPr>
        <w:t>ë</w:t>
      </w:r>
      <w:r w:rsidR="0041583E" w:rsidRPr="00F06D73">
        <w:rPr>
          <w:rFonts w:ascii="Times New Roman" w:hAnsi="Times New Roman" w:cs="Times New Roman"/>
          <w:iCs/>
          <w:sz w:val="24"/>
          <w:szCs w:val="24"/>
        </w:rPr>
        <w:t xml:space="preserve"> ka kompetenca për të vendosur lidhur me çdo çështje tjetër mbi ekzekutimin që ka lindur</w:t>
      </w:r>
      <w:r w:rsidR="00E413E3" w:rsidRPr="00F06D73">
        <w:rPr>
          <w:rFonts w:ascii="Times New Roman" w:hAnsi="Times New Roman" w:cs="Times New Roman"/>
          <w:iCs/>
          <w:sz w:val="24"/>
          <w:szCs w:val="24"/>
        </w:rPr>
        <w:t xml:space="preserve">, </w:t>
      </w:r>
      <w:r w:rsidR="0041583E" w:rsidRPr="00F06D73">
        <w:rPr>
          <w:rFonts w:ascii="Times New Roman" w:hAnsi="Times New Roman" w:cs="Times New Roman"/>
          <w:iCs/>
          <w:sz w:val="24"/>
          <w:szCs w:val="24"/>
        </w:rPr>
        <w:t xml:space="preserve">pasi vendimi gjyqësor që ka lejuar ekstradimin ka marrë formë të prerë, apo çdo çështje që lidhet me dorëzimin e personit për të cilin është lejuar ekstradimi, duke përfshirë edhe tagrin për pezullimin e vendimit, sipas përcaktimeve që parashikon shprehimisht neni 500 i KPP. </w:t>
      </w:r>
    </w:p>
    <w:p w14:paraId="13C46C9D" w14:textId="77777777" w:rsidR="002C4F12" w:rsidRPr="00F06D73" w:rsidRDefault="00EE3421" w:rsidP="000231B0">
      <w:pPr>
        <w:spacing w:after="0" w:line="240" w:lineRule="auto"/>
        <w:ind w:firstLine="720"/>
        <w:jc w:val="both"/>
        <w:rPr>
          <w:rFonts w:ascii="Times New Roman" w:hAnsi="Times New Roman" w:cs="Times New Roman"/>
          <w:iCs/>
          <w:sz w:val="24"/>
          <w:szCs w:val="24"/>
        </w:rPr>
      </w:pPr>
      <w:r w:rsidRPr="00F06D73">
        <w:rPr>
          <w:rFonts w:ascii="Times New Roman" w:eastAsia="Times New Roman" w:hAnsi="Times New Roman" w:cs="Times New Roman"/>
          <w:sz w:val="24"/>
          <w:szCs w:val="24"/>
        </w:rPr>
        <w:t xml:space="preserve">39. </w:t>
      </w:r>
      <w:r w:rsidR="0041583E" w:rsidRPr="00F06D73">
        <w:rPr>
          <w:rFonts w:ascii="Times New Roman" w:eastAsia="Times New Roman" w:hAnsi="Times New Roman" w:cs="Times New Roman"/>
          <w:sz w:val="24"/>
          <w:szCs w:val="24"/>
        </w:rPr>
        <w:t>N</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k</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t</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drejtim, </w:t>
      </w:r>
      <w:r w:rsidR="00E92AF0" w:rsidRPr="00F06D73">
        <w:rPr>
          <w:rFonts w:ascii="Times New Roman" w:eastAsia="Times New Roman" w:hAnsi="Times New Roman" w:cs="Times New Roman"/>
          <w:sz w:val="24"/>
          <w:szCs w:val="24"/>
        </w:rPr>
        <w:t>Kolegji</w:t>
      </w:r>
      <w:r w:rsidR="0041583E" w:rsidRPr="00F06D73">
        <w:rPr>
          <w:rFonts w:ascii="Times New Roman" w:eastAsia="Times New Roman" w:hAnsi="Times New Roman" w:cs="Times New Roman"/>
          <w:sz w:val="24"/>
          <w:szCs w:val="24"/>
        </w:rPr>
        <w:t xml:space="preserve"> thekson se n</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zbatim t</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Konvent</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s s</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Vjen</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s p</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r t</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 </w:t>
      </w:r>
      <w:r w:rsidR="00237195" w:rsidRPr="00F06D73">
        <w:rPr>
          <w:rFonts w:ascii="Times New Roman" w:eastAsia="Times New Roman" w:hAnsi="Times New Roman" w:cs="Times New Roman"/>
          <w:sz w:val="24"/>
          <w:szCs w:val="24"/>
        </w:rPr>
        <w:t>drejtën</w:t>
      </w:r>
      <w:r w:rsidR="0041583E" w:rsidRPr="00F06D73">
        <w:rPr>
          <w:rFonts w:ascii="Times New Roman" w:eastAsia="Times New Roman" w:hAnsi="Times New Roman" w:cs="Times New Roman"/>
          <w:sz w:val="24"/>
          <w:szCs w:val="24"/>
        </w:rPr>
        <w:t xml:space="preserve"> e trakta</w:t>
      </w:r>
      <w:r w:rsidR="00237195" w:rsidRPr="00F06D73">
        <w:rPr>
          <w:rFonts w:ascii="Times New Roman" w:eastAsia="Times New Roman" w:hAnsi="Times New Roman" w:cs="Times New Roman"/>
          <w:sz w:val="24"/>
          <w:szCs w:val="24"/>
        </w:rPr>
        <w:t>te</w:t>
      </w:r>
      <w:r w:rsidR="0041583E" w:rsidRPr="00F06D73">
        <w:rPr>
          <w:rFonts w:ascii="Times New Roman" w:eastAsia="Times New Roman" w:hAnsi="Times New Roman" w:cs="Times New Roman"/>
          <w:sz w:val="24"/>
          <w:szCs w:val="24"/>
        </w:rPr>
        <w:t>ve (ku Shqip</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ria ka aderuar), ligjv</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n</w:t>
      </w:r>
      <w:r w:rsidR="00237195" w:rsidRPr="00F06D73">
        <w:rPr>
          <w:rFonts w:ascii="Times New Roman" w:eastAsia="Times New Roman" w:hAnsi="Times New Roman" w:cs="Times New Roman"/>
          <w:sz w:val="24"/>
          <w:szCs w:val="24"/>
        </w:rPr>
        <w:t>ë</w:t>
      </w:r>
      <w:r w:rsidR="0041583E" w:rsidRPr="00F06D73">
        <w:rPr>
          <w:rFonts w:ascii="Times New Roman" w:eastAsia="Times New Roman" w:hAnsi="Times New Roman" w:cs="Times New Roman"/>
          <w:sz w:val="24"/>
          <w:szCs w:val="24"/>
        </w:rPr>
        <w:t xml:space="preserve">si ka miratuar </w:t>
      </w:r>
      <w:r w:rsidRPr="00F06D73">
        <w:rPr>
          <w:rFonts w:ascii="Times New Roman" w:eastAsia="Times New Roman" w:hAnsi="Times New Roman" w:cs="Times New Roman"/>
          <w:sz w:val="24"/>
          <w:szCs w:val="24"/>
        </w:rPr>
        <w:t>l</w:t>
      </w:r>
      <w:r w:rsidR="00237195" w:rsidRPr="00F06D73">
        <w:rPr>
          <w:rFonts w:ascii="Times New Roman" w:eastAsia="Times New Roman" w:hAnsi="Times New Roman" w:cs="Times New Roman"/>
          <w:sz w:val="24"/>
          <w:szCs w:val="24"/>
        </w:rPr>
        <w:t xml:space="preserve">igjin nr. 43/2016 </w:t>
      </w:r>
      <w:r w:rsidR="00E92AF0" w:rsidRPr="00F06D73">
        <w:rPr>
          <w:rFonts w:ascii="Times New Roman" w:eastAsia="Times New Roman" w:hAnsi="Times New Roman" w:cs="Times New Roman"/>
          <w:sz w:val="24"/>
          <w:szCs w:val="24"/>
        </w:rPr>
        <w:t>“Për marrëveshjet ndërkombëtare në RSH”, i cili ka hyrë në fuqi më vonë sesa miratimi i Protokollit të Katër Shtesë nga shteti shqiptar</w:t>
      </w:r>
      <w:r w:rsidR="00237195" w:rsidRPr="00F06D73">
        <w:rPr>
          <w:rFonts w:ascii="Times New Roman" w:eastAsia="Times New Roman" w:hAnsi="Times New Roman" w:cs="Times New Roman"/>
          <w:sz w:val="24"/>
          <w:szCs w:val="24"/>
        </w:rPr>
        <w:t xml:space="preserve">. Ky ligj </w:t>
      </w:r>
      <w:r w:rsidR="00E92AF0" w:rsidRPr="00F06D73">
        <w:rPr>
          <w:rFonts w:ascii="Times New Roman" w:eastAsia="Times New Roman" w:hAnsi="Times New Roman" w:cs="Times New Roman"/>
          <w:sz w:val="24"/>
          <w:szCs w:val="24"/>
        </w:rPr>
        <w:t xml:space="preserve">ka qenë në fuqi në momentin e miratimit dhe paraqitjes së rezervës nga shteti italian, </w:t>
      </w:r>
      <w:r w:rsidR="00237195" w:rsidRPr="00F06D73">
        <w:rPr>
          <w:rFonts w:ascii="Times New Roman" w:eastAsia="Times New Roman" w:hAnsi="Times New Roman" w:cs="Times New Roman"/>
          <w:sz w:val="24"/>
          <w:szCs w:val="24"/>
        </w:rPr>
        <w:t>në raport me zbatimin e nenit 10</w:t>
      </w:r>
      <w:r w:rsidR="00E413E3" w:rsidRPr="00F06D73">
        <w:rPr>
          <w:rFonts w:ascii="Times New Roman" w:eastAsia="Times New Roman" w:hAnsi="Times New Roman" w:cs="Times New Roman"/>
          <w:sz w:val="24"/>
          <w:szCs w:val="24"/>
        </w:rPr>
        <w:t xml:space="preserve">, </w:t>
      </w:r>
      <w:r w:rsidR="00237195" w:rsidRPr="00F06D73">
        <w:rPr>
          <w:rFonts w:ascii="Times New Roman" w:eastAsia="Times New Roman" w:hAnsi="Times New Roman" w:cs="Times New Roman"/>
          <w:sz w:val="24"/>
          <w:szCs w:val="24"/>
        </w:rPr>
        <w:t xml:space="preserve">pika 2 të ndryshuar të Konventës </w:t>
      </w:r>
      <w:r w:rsidR="008C4905">
        <w:rPr>
          <w:rFonts w:ascii="Times New Roman" w:eastAsia="Times New Roman" w:hAnsi="Times New Roman" w:cs="Times New Roman"/>
          <w:sz w:val="24"/>
          <w:szCs w:val="24"/>
        </w:rPr>
        <w:t>“P</w:t>
      </w:r>
      <w:r w:rsidR="00237195" w:rsidRPr="00F06D73">
        <w:rPr>
          <w:rFonts w:ascii="Times New Roman" w:eastAsia="Times New Roman" w:hAnsi="Times New Roman" w:cs="Times New Roman"/>
          <w:sz w:val="24"/>
          <w:szCs w:val="24"/>
        </w:rPr>
        <w:t>ër Ekstradimin</w:t>
      </w:r>
      <w:r w:rsidR="008C4905">
        <w:rPr>
          <w:rFonts w:ascii="Times New Roman" w:eastAsia="Times New Roman" w:hAnsi="Times New Roman" w:cs="Times New Roman"/>
          <w:sz w:val="24"/>
          <w:szCs w:val="24"/>
        </w:rPr>
        <w:t>”</w:t>
      </w:r>
      <w:r w:rsidR="00237195" w:rsidRPr="00F06D73">
        <w:rPr>
          <w:rFonts w:ascii="Times New Roman" w:eastAsia="Times New Roman" w:hAnsi="Times New Roman" w:cs="Times New Roman"/>
          <w:sz w:val="24"/>
          <w:szCs w:val="24"/>
        </w:rPr>
        <w:t xml:space="preserve">. Ligji </w:t>
      </w:r>
      <w:r w:rsidR="00E413E3" w:rsidRPr="00F06D73">
        <w:rPr>
          <w:rFonts w:ascii="Times New Roman" w:eastAsia="Times New Roman" w:hAnsi="Times New Roman" w:cs="Times New Roman"/>
          <w:sz w:val="24"/>
          <w:szCs w:val="24"/>
        </w:rPr>
        <w:t xml:space="preserve">nr. </w:t>
      </w:r>
      <w:r w:rsidR="00237195" w:rsidRPr="00F06D73">
        <w:rPr>
          <w:rFonts w:ascii="Times New Roman" w:eastAsia="Times New Roman" w:hAnsi="Times New Roman" w:cs="Times New Roman"/>
          <w:sz w:val="24"/>
          <w:szCs w:val="24"/>
        </w:rPr>
        <w:t xml:space="preserve">43/2016 përcakton se gjen zbatim për të gjitha marrëveshje ndërkombëtare dypalëshe dhe shumëpalëshe, të lidhura në formë të shkruar, sipas të drejtës ndërkombëtare publike, pavarësisht nga emërtimi i tyre (neni 2 i ligjit). Ky ligj rregullon aspekte të ndryshme të përgatitjes së marrëveshjeve ndërkombëtare, </w:t>
      </w:r>
      <w:r w:rsidR="00F26CE7" w:rsidRPr="00F06D73">
        <w:rPr>
          <w:rFonts w:ascii="Times New Roman" w:eastAsia="Times New Roman" w:hAnsi="Times New Roman" w:cs="Times New Roman"/>
          <w:sz w:val="24"/>
          <w:szCs w:val="24"/>
        </w:rPr>
        <w:t>n</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 xml:space="preserve"> vijim </w:t>
      </w:r>
      <w:r w:rsidR="00237195" w:rsidRPr="00F06D73">
        <w:rPr>
          <w:rFonts w:ascii="Times New Roman" w:eastAsia="Times New Roman" w:hAnsi="Times New Roman" w:cs="Times New Roman"/>
          <w:sz w:val="24"/>
          <w:szCs w:val="24"/>
        </w:rPr>
        <w:t>lidhja</w:t>
      </w:r>
      <w:r w:rsidR="00F26CE7" w:rsidRPr="00F06D73">
        <w:rPr>
          <w:rFonts w:ascii="Times New Roman" w:eastAsia="Times New Roman" w:hAnsi="Times New Roman" w:cs="Times New Roman"/>
          <w:sz w:val="24"/>
          <w:szCs w:val="24"/>
        </w:rPr>
        <w:t>/n</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nshkrimi i</w:t>
      </w:r>
      <w:r w:rsidR="00237195" w:rsidRPr="00F06D73">
        <w:rPr>
          <w:rFonts w:ascii="Times New Roman" w:eastAsia="Times New Roman" w:hAnsi="Times New Roman" w:cs="Times New Roman"/>
          <w:sz w:val="24"/>
          <w:szCs w:val="24"/>
        </w:rPr>
        <w:t xml:space="preserve"> tyre</w:t>
      </w:r>
      <w:r w:rsidR="00E413E3" w:rsidRPr="00F06D73">
        <w:rPr>
          <w:rFonts w:ascii="Times New Roman" w:eastAsia="Times New Roman" w:hAnsi="Times New Roman" w:cs="Times New Roman"/>
          <w:sz w:val="24"/>
          <w:szCs w:val="24"/>
        </w:rPr>
        <w:t xml:space="preserve">, </w:t>
      </w:r>
      <w:r w:rsidR="00237195" w:rsidRPr="00F06D73">
        <w:rPr>
          <w:rFonts w:ascii="Times New Roman" w:eastAsia="Times New Roman" w:hAnsi="Times New Roman" w:cs="Times New Roman"/>
          <w:sz w:val="24"/>
          <w:szCs w:val="24"/>
        </w:rPr>
        <w:t xml:space="preserve">duke përcaktuar edhe autoritetet kompetente apo plotfuqitë, </w:t>
      </w:r>
      <w:r w:rsidR="00F26CE7" w:rsidRPr="00F06D73">
        <w:rPr>
          <w:rFonts w:ascii="Times New Roman" w:eastAsia="Times New Roman" w:hAnsi="Times New Roman" w:cs="Times New Roman"/>
          <w:sz w:val="24"/>
          <w:szCs w:val="24"/>
        </w:rPr>
        <w:t>por</w:t>
      </w:r>
      <w:r w:rsidR="00237195" w:rsidRPr="00F06D73">
        <w:rPr>
          <w:rFonts w:ascii="Times New Roman" w:eastAsia="Times New Roman" w:hAnsi="Times New Roman" w:cs="Times New Roman"/>
          <w:sz w:val="24"/>
          <w:szCs w:val="24"/>
        </w:rPr>
        <w:t xml:space="preserve"> në veçanti parashikon edhe mënyrën sesi paraqitet një rezervë, deklaratë, pranim, denoncim apo pezullim i marrëveshjeve ndërkombëtare. Konkretisht, </w:t>
      </w:r>
      <w:r w:rsidR="00E92AF0" w:rsidRPr="00F06D73">
        <w:rPr>
          <w:rFonts w:ascii="Times New Roman" w:eastAsia="Times New Roman" w:hAnsi="Times New Roman" w:cs="Times New Roman"/>
          <w:sz w:val="24"/>
          <w:szCs w:val="24"/>
        </w:rPr>
        <w:t xml:space="preserve">në nenin 27, pika 2 të këtij ligji, përcaktohet </w:t>
      </w:r>
      <w:r w:rsidR="00237195" w:rsidRPr="00F06D73">
        <w:rPr>
          <w:rFonts w:ascii="Times New Roman" w:eastAsia="Times New Roman" w:hAnsi="Times New Roman" w:cs="Times New Roman"/>
          <w:sz w:val="24"/>
          <w:szCs w:val="24"/>
        </w:rPr>
        <w:t>se Republika e Shqip</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ris</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mund t</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pranoj</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t</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kund</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rshtoj</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ose t</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t</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rheq</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kund</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rshtimin e rezervave t</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nj</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pale tjet</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r n</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nj</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marr</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veshje nd</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rkomb</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tare. Kjo dispozit</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parashikon shprehimisht, referuar pik</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risht zbatimit t</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parimit t</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reciprocitetit n</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 xml:space="preserve"> marr</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dh</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niet nd</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rkomb</w:t>
      </w:r>
      <w:r w:rsidR="00C74556" w:rsidRPr="00F06D73">
        <w:rPr>
          <w:rFonts w:ascii="Times New Roman" w:eastAsia="Times New Roman" w:hAnsi="Times New Roman" w:cs="Times New Roman"/>
          <w:sz w:val="24"/>
          <w:szCs w:val="24"/>
        </w:rPr>
        <w:t>ë</w:t>
      </w:r>
      <w:r w:rsidR="00237195" w:rsidRPr="00F06D73">
        <w:rPr>
          <w:rFonts w:ascii="Times New Roman" w:eastAsia="Times New Roman" w:hAnsi="Times New Roman" w:cs="Times New Roman"/>
          <w:sz w:val="24"/>
          <w:szCs w:val="24"/>
        </w:rPr>
        <w:t>tare se, “</w:t>
      </w:r>
      <w:r w:rsidR="00237195" w:rsidRPr="00F06D73">
        <w:rPr>
          <w:rFonts w:ascii="Times New Roman" w:eastAsia="Times New Roman" w:hAnsi="Times New Roman" w:cs="Times New Roman"/>
          <w:i/>
          <w:iCs/>
          <w:sz w:val="24"/>
          <w:szCs w:val="24"/>
        </w:rPr>
        <w:t>pranimi, kund</w:t>
      </w:r>
      <w:r w:rsidR="00C74556" w:rsidRPr="00F06D73">
        <w:rPr>
          <w:rFonts w:ascii="Times New Roman" w:eastAsia="Times New Roman" w:hAnsi="Times New Roman" w:cs="Times New Roman"/>
          <w:i/>
          <w:iCs/>
          <w:sz w:val="24"/>
          <w:szCs w:val="24"/>
        </w:rPr>
        <w:t>ë</w:t>
      </w:r>
      <w:r w:rsidR="00237195" w:rsidRPr="00F06D73">
        <w:rPr>
          <w:rFonts w:ascii="Times New Roman" w:eastAsia="Times New Roman" w:hAnsi="Times New Roman" w:cs="Times New Roman"/>
          <w:i/>
          <w:iCs/>
          <w:sz w:val="24"/>
          <w:szCs w:val="24"/>
        </w:rPr>
        <w:t>rshtimi dhe t</w:t>
      </w:r>
      <w:r w:rsidR="00C74556" w:rsidRPr="00F06D73">
        <w:rPr>
          <w:rFonts w:ascii="Times New Roman" w:eastAsia="Times New Roman" w:hAnsi="Times New Roman" w:cs="Times New Roman"/>
          <w:i/>
          <w:iCs/>
          <w:sz w:val="24"/>
          <w:szCs w:val="24"/>
        </w:rPr>
        <w:t>ë</w:t>
      </w:r>
      <w:r w:rsidR="00237195" w:rsidRPr="00F06D73">
        <w:rPr>
          <w:rFonts w:ascii="Times New Roman" w:eastAsia="Times New Roman" w:hAnsi="Times New Roman" w:cs="Times New Roman"/>
          <w:i/>
          <w:iCs/>
          <w:sz w:val="24"/>
          <w:szCs w:val="24"/>
        </w:rPr>
        <w:t>rheqja e kund</w:t>
      </w:r>
      <w:r w:rsidR="00C74556" w:rsidRPr="00F06D73">
        <w:rPr>
          <w:rFonts w:ascii="Times New Roman" w:eastAsia="Times New Roman" w:hAnsi="Times New Roman" w:cs="Times New Roman"/>
          <w:i/>
          <w:iCs/>
          <w:sz w:val="24"/>
          <w:szCs w:val="24"/>
        </w:rPr>
        <w:t>ë</w:t>
      </w:r>
      <w:r w:rsidR="00237195" w:rsidRPr="00F06D73">
        <w:rPr>
          <w:rFonts w:ascii="Times New Roman" w:eastAsia="Times New Roman" w:hAnsi="Times New Roman" w:cs="Times New Roman"/>
          <w:i/>
          <w:iCs/>
          <w:sz w:val="24"/>
          <w:szCs w:val="24"/>
        </w:rPr>
        <w:t>rshtimit t</w:t>
      </w:r>
      <w:r w:rsidR="00C74556" w:rsidRPr="00F06D73">
        <w:rPr>
          <w:rFonts w:ascii="Times New Roman" w:eastAsia="Times New Roman" w:hAnsi="Times New Roman" w:cs="Times New Roman"/>
          <w:i/>
          <w:iCs/>
          <w:sz w:val="24"/>
          <w:szCs w:val="24"/>
        </w:rPr>
        <w:t>ë</w:t>
      </w:r>
      <w:r w:rsidR="00237195" w:rsidRPr="00F06D73">
        <w:rPr>
          <w:rFonts w:ascii="Times New Roman" w:eastAsia="Times New Roman" w:hAnsi="Times New Roman" w:cs="Times New Roman"/>
          <w:i/>
          <w:iCs/>
          <w:sz w:val="24"/>
          <w:szCs w:val="24"/>
        </w:rPr>
        <w:t xml:space="preserve"> rezervave b</w:t>
      </w:r>
      <w:r w:rsidR="00C74556" w:rsidRPr="00F06D73">
        <w:rPr>
          <w:rFonts w:ascii="Times New Roman" w:eastAsia="Times New Roman" w:hAnsi="Times New Roman" w:cs="Times New Roman"/>
          <w:i/>
          <w:iCs/>
          <w:sz w:val="24"/>
          <w:szCs w:val="24"/>
        </w:rPr>
        <w:t>ë</w:t>
      </w:r>
      <w:r w:rsidR="00237195" w:rsidRPr="00F06D73">
        <w:rPr>
          <w:rFonts w:ascii="Times New Roman" w:eastAsia="Times New Roman" w:hAnsi="Times New Roman" w:cs="Times New Roman"/>
          <w:i/>
          <w:iCs/>
          <w:sz w:val="24"/>
          <w:szCs w:val="24"/>
        </w:rPr>
        <w:t>het me ligj, t</w:t>
      </w:r>
      <w:r w:rsidR="00C74556" w:rsidRPr="00F06D73">
        <w:rPr>
          <w:rFonts w:ascii="Times New Roman" w:eastAsia="Times New Roman" w:hAnsi="Times New Roman" w:cs="Times New Roman"/>
          <w:i/>
          <w:iCs/>
          <w:sz w:val="24"/>
          <w:szCs w:val="24"/>
        </w:rPr>
        <w:t>ë</w:t>
      </w:r>
      <w:r w:rsidR="00237195" w:rsidRPr="00F06D73">
        <w:rPr>
          <w:rFonts w:ascii="Times New Roman" w:eastAsia="Times New Roman" w:hAnsi="Times New Roman" w:cs="Times New Roman"/>
          <w:i/>
          <w:iCs/>
          <w:sz w:val="24"/>
          <w:szCs w:val="24"/>
        </w:rPr>
        <w:t xml:space="preserve"> propozuar nga </w:t>
      </w:r>
      <w:r w:rsidRPr="00F06D73">
        <w:rPr>
          <w:rFonts w:ascii="Times New Roman" w:eastAsia="Times New Roman" w:hAnsi="Times New Roman" w:cs="Times New Roman"/>
          <w:i/>
          <w:iCs/>
          <w:sz w:val="24"/>
          <w:szCs w:val="24"/>
        </w:rPr>
        <w:t>K</w:t>
      </w:r>
      <w:r w:rsidR="00C74556" w:rsidRPr="00F06D73">
        <w:rPr>
          <w:rFonts w:ascii="Times New Roman" w:eastAsia="Times New Roman" w:hAnsi="Times New Roman" w:cs="Times New Roman"/>
          <w:i/>
          <w:iCs/>
          <w:sz w:val="24"/>
          <w:szCs w:val="24"/>
        </w:rPr>
        <w:t>ë</w:t>
      </w:r>
      <w:r w:rsidR="00237195" w:rsidRPr="00F06D73">
        <w:rPr>
          <w:rFonts w:ascii="Times New Roman" w:eastAsia="Times New Roman" w:hAnsi="Times New Roman" w:cs="Times New Roman"/>
          <w:i/>
          <w:iCs/>
          <w:sz w:val="24"/>
          <w:szCs w:val="24"/>
        </w:rPr>
        <w:t xml:space="preserve">shilli i </w:t>
      </w:r>
      <w:r w:rsidRPr="00F06D73">
        <w:rPr>
          <w:rFonts w:ascii="Times New Roman" w:eastAsia="Times New Roman" w:hAnsi="Times New Roman" w:cs="Times New Roman"/>
          <w:i/>
          <w:iCs/>
          <w:sz w:val="24"/>
          <w:szCs w:val="24"/>
        </w:rPr>
        <w:t>Ministrave</w:t>
      </w:r>
      <w:r w:rsidR="00237195" w:rsidRPr="00F06D73">
        <w:rPr>
          <w:rFonts w:ascii="Times New Roman" w:eastAsia="Times New Roman" w:hAnsi="Times New Roman" w:cs="Times New Roman"/>
          <w:i/>
          <w:iCs/>
          <w:sz w:val="24"/>
          <w:szCs w:val="24"/>
        </w:rPr>
        <w:t xml:space="preserve">. </w:t>
      </w:r>
      <w:r w:rsidR="0078259F" w:rsidRPr="00F06D73">
        <w:rPr>
          <w:rFonts w:ascii="Times New Roman" w:eastAsia="Times New Roman" w:hAnsi="Times New Roman" w:cs="Times New Roman"/>
          <w:i/>
          <w:iCs/>
          <w:sz w:val="24"/>
          <w:szCs w:val="24"/>
        </w:rPr>
        <w:t>Iniciativa p</w:t>
      </w:r>
      <w:r w:rsidR="00C74556" w:rsidRPr="00F06D73">
        <w:rPr>
          <w:rFonts w:ascii="Times New Roman" w:eastAsia="Times New Roman" w:hAnsi="Times New Roman" w:cs="Times New Roman"/>
          <w:i/>
          <w:iCs/>
          <w:sz w:val="24"/>
          <w:szCs w:val="24"/>
        </w:rPr>
        <w:t>ë</w:t>
      </w:r>
      <w:r w:rsidR="0078259F" w:rsidRPr="00F06D73">
        <w:rPr>
          <w:rFonts w:ascii="Times New Roman" w:eastAsia="Times New Roman" w:hAnsi="Times New Roman" w:cs="Times New Roman"/>
          <w:i/>
          <w:iCs/>
          <w:sz w:val="24"/>
          <w:szCs w:val="24"/>
        </w:rPr>
        <w:t>r miratimin e pranimit, kundërshtimit dhe t</w:t>
      </w:r>
      <w:r w:rsidR="00C74556" w:rsidRPr="00F06D73">
        <w:rPr>
          <w:rFonts w:ascii="Times New Roman" w:eastAsia="Times New Roman" w:hAnsi="Times New Roman" w:cs="Times New Roman"/>
          <w:i/>
          <w:iCs/>
          <w:sz w:val="24"/>
          <w:szCs w:val="24"/>
        </w:rPr>
        <w:t>ë</w:t>
      </w:r>
      <w:r w:rsidR="0078259F" w:rsidRPr="00F06D73">
        <w:rPr>
          <w:rFonts w:ascii="Times New Roman" w:eastAsia="Times New Roman" w:hAnsi="Times New Roman" w:cs="Times New Roman"/>
          <w:i/>
          <w:iCs/>
          <w:sz w:val="24"/>
          <w:szCs w:val="24"/>
        </w:rPr>
        <w:t>rheqja e kund</w:t>
      </w:r>
      <w:r w:rsidR="00C74556" w:rsidRPr="00F06D73">
        <w:rPr>
          <w:rFonts w:ascii="Times New Roman" w:eastAsia="Times New Roman" w:hAnsi="Times New Roman" w:cs="Times New Roman"/>
          <w:i/>
          <w:iCs/>
          <w:sz w:val="24"/>
          <w:szCs w:val="24"/>
        </w:rPr>
        <w:t>ë</w:t>
      </w:r>
      <w:r w:rsidR="0078259F" w:rsidRPr="00F06D73">
        <w:rPr>
          <w:rFonts w:ascii="Times New Roman" w:eastAsia="Times New Roman" w:hAnsi="Times New Roman" w:cs="Times New Roman"/>
          <w:i/>
          <w:iCs/>
          <w:sz w:val="24"/>
          <w:szCs w:val="24"/>
        </w:rPr>
        <w:t>rshtimit t</w:t>
      </w:r>
      <w:r w:rsidR="00C74556" w:rsidRPr="00F06D73">
        <w:rPr>
          <w:rFonts w:ascii="Times New Roman" w:eastAsia="Times New Roman" w:hAnsi="Times New Roman" w:cs="Times New Roman"/>
          <w:i/>
          <w:iCs/>
          <w:sz w:val="24"/>
          <w:szCs w:val="24"/>
        </w:rPr>
        <w:t>ë</w:t>
      </w:r>
      <w:r w:rsidR="0078259F" w:rsidRPr="00F06D73">
        <w:rPr>
          <w:rFonts w:ascii="Times New Roman" w:eastAsia="Times New Roman" w:hAnsi="Times New Roman" w:cs="Times New Roman"/>
          <w:i/>
          <w:iCs/>
          <w:sz w:val="24"/>
          <w:szCs w:val="24"/>
        </w:rPr>
        <w:t xml:space="preserve"> rezervave merret nga ministria kompetente</w:t>
      </w:r>
      <w:r w:rsidR="0078259F" w:rsidRPr="00F06D73">
        <w:rPr>
          <w:rFonts w:ascii="Times New Roman" w:eastAsia="Times New Roman" w:hAnsi="Times New Roman" w:cs="Times New Roman"/>
          <w:sz w:val="24"/>
          <w:szCs w:val="24"/>
        </w:rPr>
        <w:t>.” N</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rastin konkret, duke patur n</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v</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mendje rolin q</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ka n</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procesin e ekstradimit 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shtetasve shqiptar</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Ministria e Drejt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sis</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nuk rezulton dh</w:t>
      </w:r>
      <w:r w:rsidR="00F26CE7" w:rsidRPr="00F06D73">
        <w:rPr>
          <w:rFonts w:ascii="Times New Roman" w:eastAsia="Times New Roman" w:hAnsi="Times New Roman" w:cs="Times New Roman"/>
          <w:sz w:val="24"/>
          <w:szCs w:val="24"/>
        </w:rPr>
        <w:t>e</w:t>
      </w:r>
      <w:r w:rsidR="0078259F" w:rsidRPr="00F06D73">
        <w:rPr>
          <w:rFonts w:ascii="Times New Roman" w:eastAsia="Times New Roman" w:hAnsi="Times New Roman" w:cs="Times New Roman"/>
          <w:sz w:val="24"/>
          <w:szCs w:val="24"/>
        </w:rPr>
        <w:t xml:space="preserve"> as nuk </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sht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verifikuar ndonj</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reagim i saj n</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raport me rezerv</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n e b</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r</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nga Italia n</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lidhje me nenin 10</w:t>
      </w:r>
      <w:r w:rsidR="00E413E3" w:rsidRPr="00F06D73">
        <w:rPr>
          <w:rFonts w:ascii="Times New Roman" w:eastAsia="Times New Roman" w:hAnsi="Times New Roman" w:cs="Times New Roman"/>
          <w:sz w:val="24"/>
          <w:szCs w:val="24"/>
        </w:rPr>
        <w:t xml:space="preserve">, </w:t>
      </w:r>
      <w:r w:rsidR="00F26CE7" w:rsidRPr="00F06D73">
        <w:rPr>
          <w:rFonts w:ascii="Times New Roman" w:eastAsia="Times New Roman" w:hAnsi="Times New Roman" w:cs="Times New Roman"/>
          <w:sz w:val="24"/>
          <w:szCs w:val="24"/>
        </w:rPr>
        <w:t xml:space="preserve">pika 2 </w:t>
      </w:r>
      <w:r w:rsidR="0078259F" w:rsidRPr="00F06D73">
        <w:rPr>
          <w:rFonts w:ascii="Times New Roman" w:eastAsia="Times New Roman" w:hAnsi="Times New Roman" w:cs="Times New Roman"/>
          <w:sz w:val="24"/>
          <w:szCs w:val="24"/>
        </w:rPr>
        <w:t>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Konvent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s </w:t>
      </w:r>
      <w:r w:rsidR="004F1193">
        <w:rPr>
          <w:rFonts w:ascii="Times New Roman" w:eastAsia="Times New Roman" w:hAnsi="Times New Roman" w:cs="Times New Roman"/>
          <w:sz w:val="24"/>
          <w:szCs w:val="24"/>
        </w:rPr>
        <w:t>“P</w:t>
      </w:r>
      <w:r w:rsidR="00890D7D" w:rsidRPr="00F06D73">
        <w:rPr>
          <w:rFonts w:ascii="Times New Roman" w:eastAsia="Times New Roman" w:hAnsi="Times New Roman" w:cs="Times New Roman"/>
          <w:sz w:val="24"/>
          <w:szCs w:val="24"/>
        </w:rPr>
        <w:t>ë</w:t>
      </w:r>
      <w:r w:rsidR="00E413E3" w:rsidRPr="00F06D73">
        <w:rPr>
          <w:rFonts w:ascii="Times New Roman" w:eastAsia="Times New Roman" w:hAnsi="Times New Roman" w:cs="Times New Roman"/>
          <w:sz w:val="24"/>
          <w:szCs w:val="24"/>
        </w:rPr>
        <w:t xml:space="preserve">r </w:t>
      </w:r>
      <w:r w:rsidR="0078259F" w:rsidRPr="00F06D73">
        <w:rPr>
          <w:rFonts w:ascii="Times New Roman" w:eastAsia="Times New Roman" w:hAnsi="Times New Roman" w:cs="Times New Roman"/>
          <w:sz w:val="24"/>
          <w:szCs w:val="24"/>
        </w:rPr>
        <w:t>Ekstradimi</w:t>
      </w:r>
      <w:r w:rsidR="00E413E3" w:rsidRPr="00F06D73">
        <w:rPr>
          <w:rFonts w:ascii="Times New Roman" w:eastAsia="Times New Roman" w:hAnsi="Times New Roman" w:cs="Times New Roman"/>
          <w:sz w:val="24"/>
          <w:szCs w:val="24"/>
        </w:rPr>
        <w:t>n</w:t>
      </w:r>
      <w:r w:rsidR="004F1193">
        <w:rPr>
          <w:rFonts w:ascii="Times New Roman" w:eastAsia="Times New Roman" w:hAnsi="Times New Roman" w:cs="Times New Roman"/>
          <w:sz w:val="24"/>
          <w:szCs w:val="24"/>
        </w:rPr>
        <w:t>”</w:t>
      </w:r>
      <w:r w:rsidR="00E413E3" w:rsidRPr="00F06D73">
        <w:rPr>
          <w:rFonts w:ascii="Times New Roman" w:eastAsia="Times New Roman" w:hAnsi="Times New Roman" w:cs="Times New Roman"/>
          <w:sz w:val="24"/>
          <w:szCs w:val="24"/>
        </w:rPr>
        <w:t xml:space="preserve">, </w:t>
      </w:r>
      <w:r w:rsidR="0078259F" w:rsidRPr="00F06D73">
        <w:rPr>
          <w:rFonts w:ascii="Times New Roman" w:eastAsia="Times New Roman" w:hAnsi="Times New Roman" w:cs="Times New Roman"/>
          <w:sz w:val="24"/>
          <w:szCs w:val="24"/>
        </w:rPr>
        <w:t>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ndryshuar nga Protokolli i Kat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rt Shtes</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i saj, duke zbatuar marr</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veshjen dypal</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she mes Italis</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dhe Shqip</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ris</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q</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parashikon se shtet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sia nuk </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sht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nj</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kriter ndalues n</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kuad</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r 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bashk</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punimit mes k</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tyre dy shteteve. N</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fakt, Kolegji nuk verifikon asnj</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q</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ndrim 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ndrysh</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m n</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k</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drejtim as nga Italia, referuar akteve dhe jurisprudencës s</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gjykatave italiane.</w:t>
      </w:r>
    </w:p>
    <w:p w14:paraId="71876C05" w14:textId="77777777" w:rsidR="001A2E28" w:rsidRPr="00F06D73" w:rsidRDefault="00AC5760" w:rsidP="000231B0">
      <w:pPr>
        <w:spacing w:after="0" w:line="240" w:lineRule="auto"/>
        <w:ind w:firstLine="72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40. </w:t>
      </w:r>
      <w:r w:rsidR="0078259F" w:rsidRPr="00F06D73">
        <w:rPr>
          <w:rFonts w:ascii="Times New Roman" w:eastAsia="Times New Roman" w:hAnsi="Times New Roman" w:cs="Times New Roman"/>
          <w:sz w:val="24"/>
          <w:szCs w:val="24"/>
        </w:rPr>
        <w:t>N</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vijim, Kolegji thekson se ligji nr. 43/2016 n</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nenin 36 t</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tij parashikon edhe interpretimin e nj</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 xml:space="preserve"> marr</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veshje nd</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rkomb</w:t>
      </w:r>
      <w:r w:rsidR="00C74556" w:rsidRPr="00F06D73">
        <w:rPr>
          <w:rFonts w:ascii="Times New Roman" w:eastAsia="Times New Roman" w:hAnsi="Times New Roman" w:cs="Times New Roman"/>
          <w:sz w:val="24"/>
          <w:szCs w:val="24"/>
        </w:rPr>
        <w:t>ë</w:t>
      </w:r>
      <w:r w:rsidR="0078259F" w:rsidRPr="00F06D73">
        <w:rPr>
          <w:rFonts w:ascii="Times New Roman" w:eastAsia="Times New Roman" w:hAnsi="Times New Roman" w:cs="Times New Roman"/>
          <w:sz w:val="24"/>
          <w:szCs w:val="24"/>
        </w:rPr>
        <w:t>tare</w:t>
      </w:r>
      <w:r w:rsidR="009C4962" w:rsidRPr="00F06D73">
        <w:rPr>
          <w:rFonts w:ascii="Times New Roman" w:eastAsia="Times New Roman" w:hAnsi="Times New Roman" w:cs="Times New Roman"/>
          <w:sz w:val="24"/>
          <w:szCs w:val="24"/>
        </w:rPr>
        <w:t xml:space="preserve"> kur Republika e Shqip</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ris</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sht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pal</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duke</w:t>
      </w:r>
      <w:r w:rsidR="00C17301">
        <w:rPr>
          <w:rFonts w:ascii="Times New Roman" w:eastAsia="Times New Roman" w:hAnsi="Times New Roman" w:cs="Times New Roman"/>
          <w:sz w:val="24"/>
          <w:szCs w:val="24"/>
        </w:rPr>
        <w:t xml:space="preserve"> u</w:t>
      </w:r>
      <w:r w:rsidR="009C4962" w:rsidRPr="00F06D73">
        <w:rPr>
          <w:rFonts w:ascii="Times New Roman" w:eastAsia="Times New Roman" w:hAnsi="Times New Roman" w:cs="Times New Roman"/>
          <w:sz w:val="24"/>
          <w:szCs w:val="24"/>
        </w:rPr>
        <w:t xml:space="preserve"> bazuar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mir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besimin dhe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përputhje me kuptimin e termave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marr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veshjes,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n drit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n e objektit dhe </w:t>
      </w:r>
      <w:r w:rsidR="009C4962" w:rsidRPr="00F06D73">
        <w:rPr>
          <w:rFonts w:ascii="Times New Roman" w:eastAsia="Times New Roman" w:hAnsi="Times New Roman" w:cs="Times New Roman"/>
          <w:sz w:val="24"/>
          <w:szCs w:val="24"/>
        </w:rPr>
        <w:lastRenderedPageBreak/>
        <w:t>q</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llimit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saj. Kjo dispozit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ka parashikuar edhe se,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rastet kur </w:t>
      </w:r>
      <w:r w:rsidRPr="00F06D73">
        <w:rPr>
          <w:rFonts w:ascii="Times New Roman" w:eastAsia="Times New Roman" w:hAnsi="Times New Roman" w:cs="Times New Roman"/>
          <w:sz w:val="24"/>
          <w:szCs w:val="24"/>
        </w:rPr>
        <w:t>institucioni</w:t>
      </w:r>
      <w:r w:rsidR="009C4962" w:rsidRPr="00F06D73">
        <w:rPr>
          <w:rFonts w:ascii="Times New Roman" w:eastAsia="Times New Roman" w:hAnsi="Times New Roman" w:cs="Times New Roman"/>
          <w:sz w:val="24"/>
          <w:szCs w:val="24"/>
        </w:rPr>
        <w:t xml:space="preserve"> zbatues i nj</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marr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veshje nd</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rkomb</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tare nuk </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sht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dakord me pal</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n tjet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 p</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 m</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nyr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n e interpretimit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dispozitave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k</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saj marr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veshje, ajo njofton Ministrin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e Pun</w:t>
      </w:r>
      <w:r w:rsidR="00C74556" w:rsidRPr="00F06D73">
        <w:rPr>
          <w:rFonts w:ascii="Times New Roman" w:eastAsia="Times New Roman" w:hAnsi="Times New Roman" w:cs="Times New Roman"/>
          <w:sz w:val="24"/>
          <w:szCs w:val="24"/>
        </w:rPr>
        <w:t>ë</w:t>
      </w:r>
      <w:r w:rsidR="00922B97">
        <w:rPr>
          <w:rFonts w:ascii="Times New Roman" w:eastAsia="Times New Roman" w:hAnsi="Times New Roman" w:cs="Times New Roman"/>
          <w:sz w:val="24"/>
          <w:szCs w:val="24"/>
        </w:rPr>
        <w:t>ve</w:t>
      </w:r>
      <w:r w:rsidR="009C4962" w:rsidRPr="00F06D73">
        <w:rPr>
          <w:rFonts w:ascii="Times New Roman" w:eastAsia="Times New Roman" w:hAnsi="Times New Roman" w:cs="Times New Roman"/>
          <w:sz w:val="24"/>
          <w:szCs w:val="24"/>
        </w:rPr>
        <w:t xml:space="preserve">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Jashtme, pasi ligji p</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rcakton se mosmarr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veshjet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lidhje me interpretimin e nj</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marr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veshje</w:t>
      </w:r>
      <w:r w:rsidR="00922B97">
        <w:rPr>
          <w:rFonts w:ascii="Times New Roman" w:eastAsia="Times New Roman" w:hAnsi="Times New Roman" w:cs="Times New Roman"/>
          <w:sz w:val="24"/>
          <w:szCs w:val="24"/>
        </w:rPr>
        <w:t>je</w:t>
      </w:r>
      <w:r w:rsidR="009C4962" w:rsidRPr="00F06D73">
        <w:rPr>
          <w:rFonts w:ascii="Times New Roman" w:eastAsia="Times New Roman" w:hAnsi="Times New Roman" w:cs="Times New Roman"/>
          <w:sz w:val="24"/>
          <w:szCs w:val="24"/>
        </w:rPr>
        <w:t xml:space="preserve"> nd</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rkomb</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tare zgjidhen me negociata apo me mjete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tjera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zgjidhjes paq</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sore. Kjo dispozit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citohet nga Kolegji, p</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theksuar se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marr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dh</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niet juridiksionale me autoritetet e huaja, q</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nd</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rthuren me zbatimin e nj</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marr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veshje nd</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rkomb</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tare qoftë dypal</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she apo shum</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pal</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she, rol kryesor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kuad</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zbatimit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parimit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reciprocitetit ka autoriteti kompetent shtet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ror, ai q</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p</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rfaq</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son vullnetin politik dhe q</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ka marr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pjes</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negociatat p</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nshkrimin e nj</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marr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veshje konkret</w:t>
      </w:r>
      <w:r w:rsidR="00C17301">
        <w:rPr>
          <w:rFonts w:ascii="Times New Roman" w:eastAsia="Times New Roman" w:hAnsi="Times New Roman" w:cs="Times New Roman"/>
          <w:sz w:val="24"/>
          <w:szCs w:val="24"/>
        </w:rPr>
        <w:t>e</w:t>
      </w:r>
      <w:r w:rsidR="009C4962" w:rsidRPr="00F06D73">
        <w:rPr>
          <w:rFonts w:ascii="Times New Roman" w:eastAsia="Times New Roman" w:hAnsi="Times New Roman" w:cs="Times New Roman"/>
          <w:sz w:val="24"/>
          <w:szCs w:val="24"/>
        </w:rPr>
        <w:t>.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rastin e ekstradimit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shtetasve shqiptar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mbi k</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rkes</w:t>
      </w:r>
      <w:r w:rsidR="00C74556" w:rsidRPr="00F06D73">
        <w:rPr>
          <w:rFonts w:ascii="Times New Roman" w:eastAsia="Times New Roman" w:hAnsi="Times New Roman" w:cs="Times New Roman"/>
          <w:sz w:val="24"/>
          <w:szCs w:val="24"/>
        </w:rPr>
        <w:t>ë</w:t>
      </w:r>
      <w:r w:rsidR="00922B97">
        <w:rPr>
          <w:rFonts w:ascii="Times New Roman" w:eastAsia="Times New Roman" w:hAnsi="Times New Roman" w:cs="Times New Roman"/>
          <w:sz w:val="24"/>
          <w:szCs w:val="24"/>
        </w:rPr>
        <w:t>n</w:t>
      </w:r>
      <w:r w:rsidR="009C4962" w:rsidRPr="00F06D73">
        <w:rPr>
          <w:rFonts w:ascii="Times New Roman" w:eastAsia="Times New Roman" w:hAnsi="Times New Roman" w:cs="Times New Roman"/>
          <w:sz w:val="24"/>
          <w:szCs w:val="24"/>
        </w:rPr>
        <w:t xml:space="preserve"> e Republik</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 s</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Italis</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se do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zbatohet apo jo </w:t>
      </w:r>
      <w:r w:rsidRPr="00F06D73">
        <w:rPr>
          <w:rFonts w:ascii="Times New Roman" w:eastAsia="Times New Roman" w:hAnsi="Times New Roman" w:cs="Times New Roman"/>
          <w:sz w:val="24"/>
          <w:szCs w:val="24"/>
        </w:rPr>
        <w:t>reciprociteti</w:t>
      </w:r>
      <w:r w:rsidR="009C4962" w:rsidRPr="00F06D73">
        <w:rPr>
          <w:rFonts w:ascii="Times New Roman" w:eastAsia="Times New Roman" w:hAnsi="Times New Roman" w:cs="Times New Roman"/>
          <w:sz w:val="24"/>
          <w:szCs w:val="24"/>
        </w:rPr>
        <w:t xml:space="preserve">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lidhje me kalimin e afateve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parashkrimit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ndjekjes</w:t>
      </w:r>
      <w:r w:rsidR="009C4962" w:rsidRPr="00F06D73">
        <w:rPr>
          <w:rFonts w:ascii="Times New Roman" w:eastAsia="Times New Roman" w:hAnsi="Times New Roman" w:cs="Times New Roman"/>
          <w:sz w:val="24"/>
          <w:szCs w:val="24"/>
        </w:rPr>
        <w:t xml:space="preserve"> penale apo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d</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nimit i takon </w:t>
      </w:r>
      <w:r w:rsidRPr="00F06D73">
        <w:rPr>
          <w:rFonts w:ascii="Times New Roman" w:eastAsia="Times New Roman" w:hAnsi="Times New Roman" w:cs="Times New Roman"/>
          <w:sz w:val="24"/>
          <w:szCs w:val="24"/>
        </w:rPr>
        <w:t>Ministrisë</w:t>
      </w:r>
      <w:r w:rsidR="00C17301">
        <w:rPr>
          <w:rFonts w:ascii="Times New Roman" w:eastAsia="Times New Roman" w:hAnsi="Times New Roman" w:cs="Times New Roman"/>
          <w:sz w:val="24"/>
          <w:szCs w:val="24"/>
        </w:rPr>
        <w:t>/Ministrit</w:t>
      </w:r>
      <w:r w:rsidR="009C4962" w:rsidRPr="00F06D73">
        <w:rPr>
          <w:rFonts w:ascii="Times New Roman" w:eastAsia="Times New Roman" w:hAnsi="Times New Roman" w:cs="Times New Roman"/>
          <w:sz w:val="24"/>
          <w:szCs w:val="24"/>
        </w:rPr>
        <w:t xml:space="preserve"> </w:t>
      </w:r>
      <w:r w:rsidR="00C17301">
        <w:rPr>
          <w:rFonts w:ascii="Times New Roman" w:eastAsia="Times New Roman" w:hAnsi="Times New Roman" w:cs="Times New Roman"/>
          <w:sz w:val="24"/>
          <w:szCs w:val="24"/>
        </w:rPr>
        <w:t>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Drejt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sis</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veproj</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duke reaguar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nj</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nga m</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nyrat e parashikuara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legjislacionin shqiptar. Gjykatat shqiptare verifikojn</w:t>
      </w:r>
      <w:r w:rsidR="00C74556" w:rsidRPr="00F06D73">
        <w:rPr>
          <w:rFonts w:ascii="Times New Roman" w:eastAsia="Times New Roman" w:hAnsi="Times New Roman" w:cs="Times New Roman"/>
          <w:sz w:val="24"/>
          <w:szCs w:val="24"/>
        </w:rPr>
        <w:t xml:space="preserve">ë </w:t>
      </w:r>
      <w:r w:rsidR="009C4962" w:rsidRPr="00F06D73">
        <w:rPr>
          <w:rFonts w:ascii="Times New Roman" w:eastAsia="Times New Roman" w:hAnsi="Times New Roman" w:cs="Times New Roman"/>
          <w:sz w:val="24"/>
          <w:szCs w:val="24"/>
        </w:rPr>
        <w:t>kushtet dhe kriteret e parashikuara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ligjin e zbatuesh</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m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rastin konkret, referuar Kushtetut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s, Konvent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s </w:t>
      </w:r>
      <w:r w:rsidR="008504BB">
        <w:rPr>
          <w:rFonts w:ascii="Times New Roman" w:eastAsia="Times New Roman" w:hAnsi="Times New Roman" w:cs="Times New Roman"/>
          <w:sz w:val="24"/>
          <w:szCs w:val="24"/>
        </w:rPr>
        <w:t>“P</w:t>
      </w:r>
      <w:r w:rsidR="00890D7D" w:rsidRPr="00F06D73">
        <w:rPr>
          <w:rFonts w:ascii="Times New Roman" w:eastAsia="Times New Roman" w:hAnsi="Times New Roman" w:cs="Times New Roman"/>
          <w:sz w:val="24"/>
          <w:szCs w:val="24"/>
        </w:rPr>
        <w:t>ë</w:t>
      </w:r>
      <w:r w:rsidR="00E413E3" w:rsidRPr="00F06D73">
        <w:rPr>
          <w:rFonts w:ascii="Times New Roman" w:eastAsia="Times New Roman" w:hAnsi="Times New Roman" w:cs="Times New Roman"/>
          <w:sz w:val="24"/>
          <w:szCs w:val="24"/>
        </w:rPr>
        <w:t>r</w:t>
      </w:r>
      <w:r w:rsidR="009C4962" w:rsidRPr="00F06D73">
        <w:rPr>
          <w:rFonts w:ascii="Times New Roman" w:eastAsia="Times New Roman" w:hAnsi="Times New Roman" w:cs="Times New Roman"/>
          <w:sz w:val="24"/>
          <w:szCs w:val="24"/>
        </w:rPr>
        <w:t xml:space="preserve"> Ekstradimi</w:t>
      </w:r>
      <w:r w:rsidR="00E413E3" w:rsidRPr="00F06D73">
        <w:rPr>
          <w:rFonts w:ascii="Times New Roman" w:eastAsia="Times New Roman" w:hAnsi="Times New Roman" w:cs="Times New Roman"/>
          <w:sz w:val="24"/>
          <w:szCs w:val="24"/>
        </w:rPr>
        <w:t>n</w:t>
      </w:r>
      <w:r w:rsidR="008504BB">
        <w:rPr>
          <w:rFonts w:ascii="Times New Roman" w:eastAsia="Times New Roman" w:hAnsi="Times New Roman" w:cs="Times New Roman"/>
          <w:sz w:val="24"/>
          <w:szCs w:val="24"/>
        </w:rPr>
        <w:t>”</w:t>
      </w:r>
      <w:r w:rsidR="009C4962" w:rsidRPr="00F06D73">
        <w:rPr>
          <w:rFonts w:ascii="Times New Roman" w:eastAsia="Times New Roman" w:hAnsi="Times New Roman" w:cs="Times New Roman"/>
          <w:sz w:val="24"/>
          <w:szCs w:val="24"/>
        </w:rPr>
        <w:t xml:space="preserve"> dhe protokolleve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saj shtes</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q</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jan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ratifikuar nga Republika e Shqip</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ris</w:t>
      </w:r>
      <w:r w:rsidR="00C74556"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 xml:space="preserve"> (duke pasur n</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 xml:space="preserve"> v</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mendje edhe rezervat apo deklaratat q</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 xml:space="preserve"> Shqip</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ria ka depozituar s</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 xml:space="preserve"> bashku me instrumentet e ratifikimit)</w:t>
      </w:r>
      <w:r w:rsidR="009C4962" w:rsidRPr="00F06D73">
        <w:rPr>
          <w:rFonts w:ascii="Times New Roman" w:eastAsia="Times New Roman" w:hAnsi="Times New Roman" w:cs="Times New Roman"/>
          <w:sz w:val="24"/>
          <w:szCs w:val="24"/>
        </w:rPr>
        <w:t>, KPP, KP, si dhe ligjit p</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r marr</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dh</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niet </w:t>
      </w:r>
      <w:r w:rsidRPr="00F06D73">
        <w:rPr>
          <w:rFonts w:ascii="Times New Roman" w:eastAsia="Times New Roman" w:hAnsi="Times New Roman" w:cs="Times New Roman"/>
          <w:sz w:val="24"/>
          <w:szCs w:val="24"/>
        </w:rPr>
        <w:t>juridiksionale</w:t>
      </w:r>
      <w:r w:rsidR="009C4962" w:rsidRPr="00F06D73">
        <w:rPr>
          <w:rFonts w:ascii="Times New Roman" w:eastAsia="Times New Roman" w:hAnsi="Times New Roman" w:cs="Times New Roman"/>
          <w:sz w:val="24"/>
          <w:szCs w:val="24"/>
        </w:rPr>
        <w:t xml:space="preserve"> me jasht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N</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dispozitat e akteve ligjore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referuara nuk ka asnj</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rregull apo nen q</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detyron gjykatat t</w:t>
      </w:r>
      <w:r w:rsidR="00C74556" w:rsidRPr="00F06D73">
        <w:rPr>
          <w:rFonts w:ascii="Times New Roman" w:eastAsia="Times New Roman" w:hAnsi="Times New Roman" w:cs="Times New Roman"/>
          <w:sz w:val="24"/>
          <w:szCs w:val="24"/>
        </w:rPr>
        <w:t>ë</w:t>
      </w:r>
      <w:r w:rsidR="009C4962" w:rsidRPr="00F06D73">
        <w:rPr>
          <w:rFonts w:ascii="Times New Roman" w:eastAsia="Times New Roman" w:hAnsi="Times New Roman" w:cs="Times New Roman"/>
          <w:sz w:val="24"/>
          <w:szCs w:val="24"/>
        </w:rPr>
        <w:t xml:space="preserve"> </w:t>
      </w:r>
      <w:r w:rsidR="00C74556" w:rsidRPr="00F06D73">
        <w:rPr>
          <w:rFonts w:ascii="Times New Roman" w:eastAsia="Times New Roman" w:hAnsi="Times New Roman" w:cs="Times New Roman"/>
          <w:sz w:val="24"/>
          <w:szCs w:val="24"/>
        </w:rPr>
        <w:t>interpretojnë një marrëveshje ndërkombëtare në raport me parimin e reciprocitetit, duke analizuar një rezervë që nuk është kundërshtuar nga Republika e Shqipërisë</w:t>
      </w:r>
      <w:r w:rsidR="00F26CE7" w:rsidRPr="00F06D73">
        <w:rPr>
          <w:rFonts w:ascii="Times New Roman" w:eastAsia="Times New Roman" w:hAnsi="Times New Roman" w:cs="Times New Roman"/>
          <w:sz w:val="24"/>
          <w:szCs w:val="24"/>
        </w:rPr>
        <w:t xml:space="preserve"> (autoriteti kompetent)</w:t>
      </w:r>
      <w:r w:rsidR="00C74556" w:rsidRPr="00F06D73">
        <w:rPr>
          <w:rFonts w:ascii="Times New Roman" w:eastAsia="Times New Roman" w:hAnsi="Times New Roman" w:cs="Times New Roman"/>
          <w:sz w:val="24"/>
          <w:szCs w:val="24"/>
        </w:rPr>
        <w:t xml:space="preserve">. </w:t>
      </w:r>
    </w:p>
    <w:p w14:paraId="7347E35D" w14:textId="77777777" w:rsidR="00BF7403" w:rsidRPr="00F06D73" w:rsidRDefault="00AC5760" w:rsidP="000231B0">
      <w:pPr>
        <w:spacing w:after="0" w:line="240" w:lineRule="auto"/>
        <w:ind w:firstLine="720"/>
        <w:jc w:val="both"/>
        <w:rPr>
          <w:rFonts w:ascii="Times New Roman" w:hAnsi="Times New Roman" w:cs="Times New Roman"/>
          <w:sz w:val="24"/>
          <w:szCs w:val="24"/>
        </w:rPr>
      </w:pPr>
      <w:r w:rsidRPr="00F06D73">
        <w:rPr>
          <w:rFonts w:ascii="Times New Roman" w:hAnsi="Times New Roman" w:cs="Times New Roman"/>
          <w:iCs/>
          <w:sz w:val="24"/>
          <w:szCs w:val="24"/>
        </w:rPr>
        <w:t xml:space="preserve">41. </w:t>
      </w:r>
      <w:r w:rsidR="00FE4BE3" w:rsidRPr="00F06D73">
        <w:rPr>
          <w:rFonts w:ascii="Times New Roman" w:hAnsi="Times New Roman" w:cs="Times New Roman"/>
          <w:iCs/>
          <w:sz w:val="24"/>
          <w:szCs w:val="24"/>
        </w:rPr>
        <w:t>Kolegji vlerëson se</w:t>
      </w:r>
      <w:r w:rsidR="00F26CE7" w:rsidRPr="00F06D73">
        <w:rPr>
          <w:rFonts w:ascii="Times New Roman" w:hAnsi="Times New Roman" w:cs="Times New Roman"/>
          <w:iCs/>
          <w:sz w:val="24"/>
          <w:szCs w:val="24"/>
        </w:rPr>
        <w:t>,</w:t>
      </w:r>
      <w:r w:rsidR="00FE4BE3" w:rsidRPr="00F06D73">
        <w:rPr>
          <w:rFonts w:ascii="Times New Roman" w:hAnsi="Times New Roman" w:cs="Times New Roman"/>
          <w:iCs/>
          <w:sz w:val="24"/>
          <w:szCs w:val="24"/>
        </w:rPr>
        <w:t xml:space="preserve"> verifikimi i kushteve procedurale lidhur me lejimin ose jo të ekstradimit të shtetasit shqiptar, përbën një çështje që duhet të </w:t>
      </w:r>
      <w:r w:rsidR="00F26CE7" w:rsidRPr="00F06D73">
        <w:rPr>
          <w:rFonts w:ascii="Times New Roman" w:hAnsi="Times New Roman" w:cs="Times New Roman"/>
          <w:iCs/>
          <w:sz w:val="24"/>
          <w:szCs w:val="24"/>
        </w:rPr>
        <w:t xml:space="preserve">analizohet e çmohet </w:t>
      </w:r>
      <w:r w:rsidR="00FE4BE3" w:rsidRPr="00F06D73">
        <w:rPr>
          <w:rFonts w:ascii="Times New Roman" w:hAnsi="Times New Roman" w:cs="Times New Roman"/>
          <w:iCs/>
          <w:sz w:val="24"/>
          <w:szCs w:val="24"/>
        </w:rPr>
        <w:t xml:space="preserve">rast pas rasti nga ana e gjykatës, </w:t>
      </w:r>
      <w:r w:rsidR="00F26CE7" w:rsidRPr="00F06D73">
        <w:rPr>
          <w:rFonts w:ascii="Times New Roman" w:hAnsi="Times New Roman" w:cs="Times New Roman"/>
          <w:iCs/>
          <w:sz w:val="24"/>
          <w:szCs w:val="24"/>
        </w:rPr>
        <w:t xml:space="preserve">ku </w:t>
      </w:r>
      <w:r w:rsidR="00FE4BE3" w:rsidRPr="00F06D73">
        <w:rPr>
          <w:rFonts w:ascii="Times New Roman" w:hAnsi="Times New Roman" w:cs="Times New Roman"/>
          <w:iCs/>
          <w:sz w:val="24"/>
          <w:szCs w:val="24"/>
        </w:rPr>
        <w:t>në arritjen e përfundimeve rëndësi merr dokumentacioni shoqërues i kërkesës për ekstradim i kërkuar nga neni 489 i K</w:t>
      </w:r>
      <w:r w:rsidR="00C74556" w:rsidRPr="00F06D73">
        <w:rPr>
          <w:rFonts w:ascii="Times New Roman" w:hAnsi="Times New Roman" w:cs="Times New Roman"/>
          <w:iCs/>
          <w:sz w:val="24"/>
          <w:szCs w:val="24"/>
        </w:rPr>
        <w:t>PP</w:t>
      </w:r>
      <w:r w:rsidR="00FE4BE3" w:rsidRPr="00F06D73">
        <w:rPr>
          <w:rFonts w:ascii="Times New Roman" w:hAnsi="Times New Roman" w:cs="Times New Roman"/>
          <w:iCs/>
          <w:sz w:val="24"/>
          <w:szCs w:val="24"/>
        </w:rPr>
        <w:t xml:space="preserve">, Konventa </w:t>
      </w:r>
      <w:r w:rsidR="00CB78BB">
        <w:rPr>
          <w:rFonts w:ascii="Times New Roman" w:hAnsi="Times New Roman" w:cs="Times New Roman"/>
          <w:iCs/>
          <w:sz w:val="24"/>
          <w:szCs w:val="24"/>
        </w:rPr>
        <w:t>‘P</w:t>
      </w:r>
      <w:r w:rsidR="00FE4BE3" w:rsidRPr="00F06D73">
        <w:rPr>
          <w:rFonts w:ascii="Times New Roman" w:hAnsi="Times New Roman" w:cs="Times New Roman"/>
          <w:iCs/>
          <w:sz w:val="24"/>
          <w:szCs w:val="24"/>
        </w:rPr>
        <w:t xml:space="preserve">ër </w:t>
      </w:r>
      <w:r w:rsidR="00F26CE7" w:rsidRPr="00F06D73">
        <w:rPr>
          <w:rFonts w:ascii="Times New Roman" w:hAnsi="Times New Roman" w:cs="Times New Roman"/>
          <w:iCs/>
          <w:sz w:val="24"/>
          <w:szCs w:val="24"/>
        </w:rPr>
        <w:t>E</w:t>
      </w:r>
      <w:r w:rsidR="00FE4BE3" w:rsidRPr="00F06D73">
        <w:rPr>
          <w:rFonts w:ascii="Times New Roman" w:hAnsi="Times New Roman" w:cs="Times New Roman"/>
          <w:iCs/>
          <w:sz w:val="24"/>
          <w:szCs w:val="24"/>
        </w:rPr>
        <w:t>kstradimin</w:t>
      </w:r>
      <w:r w:rsidR="00CB78BB">
        <w:rPr>
          <w:rFonts w:ascii="Times New Roman" w:hAnsi="Times New Roman" w:cs="Times New Roman"/>
          <w:iCs/>
          <w:sz w:val="24"/>
          <w:szCs w:val="24"/>
        </w:rPr>
        <w:t>”</w:t>
      </w:r>
      <w:r w:rsidR="00FE4BE3" w:rsidRPr="00F06D73">
        <w:rPr>
          <w:rFonts w:ascii="Times New Roman" w:hAnsi="Times New Roman" w:cs="Times New Roman"/>
          <w:iCs/>
          <w:sz w:val="24"/>
          <w:szCs w:val="24"/>
        </w:rPr>
        <w:t>, si dhe konteksti juridik, apo rrethana të tjera të rastit</w:t>
      </w:r>
      <w:r w:rsidR="00F26CE7" w:rsidRPr="00F06D73">
        <w:rPr>
          <w:rFonts w:ascii="Times New Roman" w:hAnsi="Times New Roman" w:cs="Times New Roman"/>
          <w:iCs/>
          <w:sz w:val="24"/>
          <w:szCs w:val="24"/>
        </w:rPr>
        <w:t xml:space="preserve"> konkret</w:t>
      </w:r>
      <w:r w:rsidR="00FE4BE3" w:rsidRPr="00F06D73">
        <w:rPr>
          <w:rFonts w:ascii="Times New Roman" w:hAnsi="Times New Roman" w:cs="Times New Roman"/>
          <w:iCs/>
          <w:sz w:val="24"/>
          <w:szCs w:val="24"/>
        </w:rPr>
        <w:t>.</w:t>
      </w:r>
      <w:r w:rsidR="00C74556" w:rsidRPr="00F06D73">
        <w:rPr>
          <w:rFonts w:ascii="Times New Roman" w:hAnsi="Times New Roman" w:cs="Times New Roman"/>
          <w:iCs/>
          <w:sz w:val="24"/>
          <w:szCs w:val="24"/>
        </w:rPr>
        <w:t xml:space="preserve"> </w:t>
      </w:r>
      <w:r w:rsidR="00BF7403" w:rsidRPr="00F06D73">
        <w:rPr>
          <w:rFonts w:ascii="Times New Roman" w:hAnsi="Times New Roman" w:cs="Times New Roman"/>
          <w:sz w:val="24"/>
          <w:szCs w:val="24"/>
        </w:rPr>
        <w:t>Referuar nenit 39 pika 2 të Kushtetutës dhe nenit 11 të Kodit Penal, “</w:t>
      </w:r>
      <w:r w:rsidR="00F26CE7" w:rsidRPr="00F06D73">
        <w:rPr>
          <w:rFonts w:ascii="Times New Roman" w:hAnsi="Times New Roman" w:cs="Times New Roman"/>
          <w:sz w:val="24"/>
          <w:szCs w:val="24"/>
        </w:rPr>
        <w:t>e</w:t>
      </w:r>
      <w:r w:rsidR="00BF7403" w:rsidRPr="00F06D73">
        <w:rPr>
          <w:rFonts w:ascii="Times New Roman" w:hAnsi="Times New Roman" w:cs="Times New Roman"/>
          <w:sz w:val="24"/>
          <w:szCs w:val="24"/>
        </w:rPr>
        <w:t xml:space="preserve">kstradimi mund të lejohet vetëm kur është parashikuar shprehimisht në marrëveshjet ndërkombëtare në të cilat Republika e Shqipërisë është palë”. Në raport me Republikën </w:t>
      </w:r>
      <w:r w:rsidR="00F26CE7" w:rsidRPr="00F06D73">
        <w:rPr>
          <w:rFonts w:ascii="Times New Roman" w:hAnsi="Times New Roman" w:cs="Times New Roman"/>
          <w:sz w:val="24"/>
          <w:szCs w:val="24"/>
        </w:rPr>
        <w:t xml:space="preserve">e </w:t>
      </w:r>
      <w:r w:rsidR="00BF7403" w:rsidRPr="00F06D73">
        <w:rPr>
          <w:rFonts w:ascii="Times New Roman" w:hAnsi="Times New Roman" w:cs="Times New Roman"/>
          <w:sz w:val="24"/>
          <w:szCs w:val="24"/>
        </w:rPr>
        <w:t>Itali</w:t>
      </w:r>
      <w:r w:rsidR="00F26CE7" w:rsidRPr="00F06D73">
        <w:rPr>
          <w:rFonts w:ascii="Times New Roman" w:hAnsi="Times New Roman" w:cs="Times New Roman"/>
          <w:sz w:val="24"/>
          <w:szCs w:val="24"/>
        </w:rPr>
        <w:t>s</w:t>
      </w:r>
      <w:r w:rsidR="00825314" w:rsidRPr="00F06D73">
        <w:rPr>
          <w:rFonts w:ascii="Times New Roman" w:hAnsi="Times New Roman" w:cs="Times New Roman"/>
          <w:sz w:val="24"/>
          <w:szCs w:val="24"/>
        </w:rPr>
        <w:t>ë</w:t>
      </w:r>
      <w:r w:rsidR="00BF7403" w:rsidRPr="00F06D73">
        <w:rPr>
          <w:rFonts w:ascii="Times New Roman" w:hAnsi="Times New Roman" w:cs="Times New Roman"/>
          <w:sz w:val="24"/>
          <w:szCs w:val="24"/>
        </w:rPr>
        <w:t xml:space="preserve">, ekzistojnë këto marrëveshje ndërkombëtare të aplikueshme: Konventa </w:t>
      </w:r>
      <w:r w:rsidR="003F0CD2">
        <w:rPr>
          <w:rFonts w:ascii="Times New Roman" w:hAnsi="Times New Roman" w:cs="Times New Roman"/>
          <w:sz w:val="24"/>
          <w:szCs w:val="24"/>
        </w:rPr>
        <w:t>“P</w:t>
      </w:r>
      <w:r w:rsidR="000231B0" w:rsidRPr="00F06D73">
        <w:rPr>
          <w:rFonts w:ascii="Times New Roman" w:hAnsi="Times New Roman" w:cs="Times New Roman"/>
          <w:sz w:val="24"/>
          <w:szCs w:val="24"/>
        </w:rPr>
        <w:t>ë</w:t>
      </w:r>
      <w:r w:rsidR="00C81A55" w:rsidRPr="00F06D73">
        <w:rPr>
          <w:rFonts w:ascii="Times New Roman" w:hAnsi="Times New Roman" w:cs="Times New Roman"/>
          <w:sz w:val="24"/>
          <w:szCs w:val="24"/>
        </w:rPr>
        <w:t xml:space="preserve">r </w:t>
      </w:r>
      <w:r w:rsidR="00BF7403" w:rsidRPr="00F06D73">
        <w:rPr>
          <w:rFonts w:ascii="Times New Roman" w:hAnsi="Times New Roman" w:cs="Times New Roman"/>
          <w:sz w:val="24"/>
          <w:szCs w:val="24"/>
        </w:rPr>
        <w:t>Ekstradimin</w:t>
      </w:r>
      <w:r w:rsidR="003F0CD2">
        <w:rPr>
          <w:rFonts w:ascii="Times New Roman" w:hAnsi="Times New Roman" w:cs="Times New Roman"/>
          <w:sz w:val="24"/>
          <w:szCs w:val="24"/>
        </w:rPr>
        <w:t>”</w:t>
      </w:r>
      <w:r w:rsidR="00BF7403" w:rsidRPr="00F06D73">
        <w:rPr>
          <w:rFonts w:ascii="Times New Roman" w:hAnsi="Times New Roman" w:cs="Times New Roman"/>
          <w:sz w:val="24"/>
          <w:szCs w:val="24"/>
        </w:rPr>
        <w:t xml:space="preserve"> </w:t>
      </w:r>
      <w:r w:rsidR="003F0CD2">
        <w:rPr>
          <w:rFonts w:ascii="Times New Roman" w:hAnsi="Times New Roman" w:cs="Times New Roman"/>
          <w:sz w:val="24"/>
          <w:szCs w:val="24"/>
        </w:rPr>
        <w:t>e</w:t>
      </w:r>
      <w:r w:rsidR="00BF7403" w:rsidRPr="00F06D73">
        <w:rPr>
          <w:rFonts w:ascii="Times New Roman" w:hAnsi="Times New Roman" w:cs="Times New Roman"/>
          <w:sz w:val="24"/>
          <w:szCs w:val="24"/>
        </w:rPr>
        <w:t xml:space="preserve"> 13 </w:t>
      </w:r>
      <w:r w:rsidR="003F0CD2">
        <w:rPr>
          <w:rFonts w:ascii="Times New Roman" w:hAnsi="Times New Roman" w:cs="Times New Roman"/>
          <w:sz w:val="24"/>
          <w:szCs w:val="24"/>
        </w:rPr>
        <w:t>d</w:t>
      </w:r>
      <w:r w:rsidR="00BF7403" w:rsidRPr="00F06D73">
        <w:rPr>
          <w:rFonts w:ascii="Times New Roman" w:hAnsi="Times New Roman" w:cs="Times New Roman"/>
          <w:sz w:val="24"/>
          <w:szCs w:val="24"/>
        </w:rPr>
        <w:t>hjetorit 1957</w:t>
      </w:r>
      <w:r w:rsidR="00C81A55" w:rsidRPr="00F06D73">
        <w:rPr>
          <w:rFonts w:ascii="Times New Roman" w:hAnsi="Times New Roman" w:cs="Times New Roman"/>
          <w:sz w:val="24"/>
          <w:szCs w:val="24"/>
        </w:rPr>
        <w:t xml:space="preserve">, </w:t>
      </w:r>
      <w:r w:rsidR="00BF7403" w:rsidRPr="00F06D73">
        <w:rPr>
          <w:rFonts w:ascii="Times New Roman" w:hAnsi="Times New Roman" w:cs="Times New Roman"/>
          <w:sz w:val="24"/>
          <w:szCs w:val="24"/>
        </w:rPr>
        <w:t>së bashku me protokollet shtesë,</w:t>
      </w:r>
      <w:r w:rsidR="00BF7403" w:rsidRPr="00F06D73">
        <w:rPr>
          <w:rFonts w:ascii="Times New Roman" w:hAnsi="Times New Roman" w:cs="Times New Roman"/>
          <w:sz w:val="24"/>
          <w:szCs w:val="24"/>
          <w:vertAlign w:val="superscript"/>
        </w:rPr>
        <w:footnoteReference w:id="7"/>
      </w:r>
      <w:r w:rsidR="00BF7403" w:rsidRPr="00F06D73">
        <w:rPr>
          <w:rFonts w:ascii="Times New Roman" w:hAnsi="Times New Roman" w:cs="Times New Roman"/>
          <w:sz w:val="24"/>
          <w:szCs w:val="24"/>
        </w:rPr>
        <w:t xml:space="preserve"> si dhe Marrëveshja midis Shqipërisë dhe Italisë, si shtesë e Konventës </w:t>
      </w:r>
      <w:r w:rsidR="00324AB6">
        <w:rPr>
          <w:rFonts w:ascii="Times New Roman" w:hAnsi="Times New Roman" w:cs="Times New Roman"/>
          <w:sz w:val="24"/>
          <w:szCs w:val="24"/>
        </w:rPr>
        <w:t>“P</w:t>
      </w:r>
      <w:r w:rsidR="000231B0" w:rsidRPr="00F06D73">
        <w:rPr>
          <w:rFonts w:ascii="Times New Roman" w:hAnsi="Times New Roman" w:cs="Times New Roman"/>
          <w:sz w:val="24"/>
          <w:szCs w:val="24"/>
        </w:rPr>
        <w:t xml:space="preserve">ër </w:t>
      </w:r>
      <w:r w:rsidR="00BF7403" w:rsidRPr="00F06D73">
        <w:rPr>
          <w:rFonts w:ascii="Times New Roman" w:hAnsi="Times New Roman" w:cs="Times New Roman"/>
          <w:sz w:val="24"/>
          <w:szCs w:val="24"/>
        </w:rPr>
        <w:t>Ekstradimin</w:t>
      </w:r>
      <w:r w:rsidR="00324AB6">
        <w:rPr>
          <w:rFonts w:ascii="Times New Roman" w:hAnsi="Times New Roman" w:cs="Times New Roman"/>
          <w:sz w:val="24"/>
          <w:szCs w:val="24"/>
        </w:rPr>
        <w:t>”</w:t>
      </w:r>
      <w:r w:rsidR="00BF7403" w:rsidRPr="00F06D73">
        <w:rPr>
          <w:rFonts w:ascii="Times New Roman" w:hAnsi="Times New Roman" w:cs="Times New Roman"/>
          <w:sz w:val="24"/>
          <w:szCs w:val="24"/>
        </w:rPr>
        <w:t xml:space="preserve"> e 13 </w:t>
      </w:r>
      <w:r w:rsidR="00324AB6">
        <w:rPr>
          <w:rFonts w:ascii="Times New Roman" w:hAnsi="Times New Roman" w:cs="Times New Roman"/>
          <w:sz w:val="24"/>
          <w:szCs w:val="24"/>
        </w:rPr>
        <w:t>d</w:t>
      </w:r>
      <w:r w:rsidR="00BF7403" w:rsidRPr="00F06D73">
        <w:rPr>
          <w:rFonts w:ascii="Times New Roman" w:hAnsi="Times New Roman" w:cs="Times New Roman"/>
          <w:sz w:val="24"/>
          <w:szCs w:val="24"/>
        </w:rPr>
        <w:t xml:space="preserve">hjetorit 1957 dhe Konventës Evropiane për Ndihmën Juridike në Çështjet Penale të 20 </w:t>
      </w:r>
      <w:r w:rsidR="00324AB6">
        <w:rPr>
          <w:rFonts w:ascii="Times New Roman" w:hAnsi="Times New Roman" w:cs="Times New Roman"/>
          <w:sz w:val="24"/>
          <w:szCs w:val="24"/>
        </w:rPr>
        <w:t>p</w:t>
      </w:r>
      <w:r w:rsidR="00BF7403" w:rsidRPr="00F06D73">
        <w:rPr>
          <w:rFonts w:ascii="Times New Roman" w:hAnsi="Times New Roman" w:cs="Times New Roman"/>
          <w:sz w:val="24"/>
          <w:szCs w:val="24"/>
        </w:rPr>
        <w:t>rillit 1959 (</w:t>
      </w:r>
      <w:r w:rsidR="002A63F6">
        <w:rPr>
          <w:rFonts w:ascii="Times New Roman" w:hAnsi="Times New Roman" w:cs="Times New Roman"/>
          <w:sz w:val="24"/>
          <w:szCs w:val="24"/>
        </w:rPr>
        <w:t>m</w:t>
      </w:r>
      <w:r w:rsidR="00BF7403" w:rsidRPr="00F06D73">
        <w:rPr>
          <w:rFonts w:ascii="Times New Roman" w:hAnsi="Times New Roman" w:cs="Times New Roman"/>
          <w:sz w:val="24"/>
          <w:szCs w:val="24"/>
        </w:rPr>
        <w:t xml:space="preserve">arrëveshja </w:t>
      </w:r>
      <w:r w:rsidR="002A63F6">
        <w:rPr>
          <w:rFonts w:ascii="Times New Roman" w:hAnsi="Times New Roman" w:cs="Times New Roman"/>
          <w:sz w:val="24"/>
          <w:szCs w:val="24"/>
        </w:rPr>
        <w:t>s</w:t>
      </w:r>
      <w:r w:rsidR="00BF7403" w:rsidRPr="00F06D73">
        <w:rPr>
          <w:rFonts w:ascii="Times New Roman" w:hAnsi="Times New Roman" w:cs="Times New Roman"/>
          <w:sz w:val="24"/>
          <w:szCs w:val="24"/>
        </w:rPr>
        <w:t>htesë”).</w:t>
      </w:r>
      <w:r w:rsidR="00BF7403" w:rsidRPr="00F06D73">
        <w:rPr>
          <w:rFonts w:ascii="Times New Roman" w:hAnsi="Times New Roman" w:cs="Times New Roman"/>
          <w:sz w:val="24"/>
          <w:szCs w:val="24"/>
          <w:vertAlign w:val="superscript"/>
        </w:rPr>
        <w:footnoteReference w:id="8"/>
      </w:r>
      <w:r w:rsidR="00BF7403" w:rsidRPr="00F06D73">
        <w:rPr>
          <w:rFonts w:ascii="Times New Roman" w:hAnsi="Times New Roman" w:cs="Times New Roman"/>
          <w:sz w:val="24"/>
          <w:szCs w:val="24"/>
        </w:rPr>
        <w:t xml:space="preserve"> </w:t>
      </w:r>
      <w:r w:rsidR="00C74556" w:rsidRPr="00F06D73">
        <w:rPr>
          <w:rFonts w:ascii="Times New Roman" w:hAnsi="Times New Roman" w:cs="Times New Roman"/>
          <w:sz w:val="24"/>
          <w:szCs w:val="24"/>
        </w:rPr>
        <w:t xml:space="preserve">Në këtë vështrim, Kolegji vlerëson se në zbatim të </w:t>
      </w:r>
      <w:bookmarkStart w:id="2" w:name="_Hlk87303000"/>
      <w:r w:rsidR="00C74556" w:rsidRPr="00F06D73">
        <w:rPr>
          <w:rFonts w:ascii="Times New Roman" w:hAnsi="Times New Roman" w:cs="Times New Roman"/>
          <w:sz w:val="24"/>
          <w:szCs w:val="24"/>
        </w:rPr>
        <w:t>n</w:t>
      </w:r>
      <w:r w:rsidR="00BF7403" w:rsidRPr="00F06D73">
        <w:rPr>
          <w:rFonts w:ascii="Times New Roman" w:hAnsi="Times New Roman" w:cs="Times New Roman"/>
          <w:sz w:val="24"/>
          <w:szCs w:val="24"/>
        </w:rPr>
        <w:t>eni</w:t>
      </w:r>
      <w:r w:rsidR="00C74556" w:rsidRPr="00F06D73">
        <w:rPr>
          <w:rFonts w:ascii="Times New Roman" w:hAnsi="Times New Roman" w:cs="Times New Roman"/>
          <w:sz w:val="24"/>
          <w:szCs w:val="24"/>
        </w:rPr>
        <w:t>t</w:t>
      </w:r>
      <w:r w:rsidR="00BF7403" w:rsidRPr="00F06D73">
        <w:rPr>
          <w:rFonts w:ascii="Times New Roman" w:hAnsi="Times New Roman" w:cs="Times New Roman"/>
          <w:sz w:val="24"/>
          <w:szCs w:val="24"/>
        </w:rPr>
        <w:t xml:space="preserve"> 1 </w:t>
      </w:r>
      <w:r w:rsidR="00C74556" w:rsidRPr="00F06D73">
        <w:rPr>
          <w:rFonts w:ascii="Times New Roman" w:hAnsi="Times New Roman" w:cs="Times New Roman"/>
          <w:sz w:val="24"/>
          <w:szCs w:val="24"/>
        </w:rPr>
        <w:t>të</w:t>
      </w:r>
      <w:r w:rsidR="00BF7403" w:rsidRPr="00F06D73">
        <w:rPr>
          <w:rFonts w:ascii="Times New Roman" w:hAnsi="Times New Roman" w:cs="Times New Roman"/>
          <w:sz w:val="24"/>
          <w:szCs w:val="24"/>
        </w:rPr>
        <w:t xml:space="preserve"> Protokollit të Katërt Shtesë</w:t>
      </w:r>
      <w:r w:rsidR="00C74556" w:rsidRPr="00F06D73">
        <w:rPr>
          <w:rFonts w:ascii="Times New Roman" w:hAnsi="Times New Roman" w:cs="Times New Roman"/>
          <w:sz w:val="24"/>
          <w:szCs w:val="24"/>
        </w:rPr>
        <w:t>, që ka</w:t>
      </w:r>
      <w:r w:rsidR="00BF7403" w:rsidRPr="00F06D73">
        <w:rPr>
          <w:rFonts w:ascii="Times New Roman" w:hAnsi="Times New Roman" w:cs="Times New Roman"/>
          <w:sz w:val="24"/>
          <w:szCs w:val="24"/>
        </w:rPr>
        <w:t xml:space="preserve"> ndrysh</w:t>
      </w:r>
      <w:r w:rsidR="00C74556" w:rsidRPr="00F06D73">
        <w:rPr>
          <w:rFonts w:ascii="Times New Roman" w:hAnsi="Times New Roman" w:cs="Times New Roman"/>
          <w:sz w:val="24"/>
          <w:szCs w:val="24"/>
        </w:rPr>
        <w:t>uar</w:t>
      </w:r>
      <w:r w:rsidR="00BF7403" w:rsidRPr="00F06D73">
        <w:rPr>
          <w:rFonts w:ascii="Times New Roman" w:hAnsi="Times New Roman" w:cs="Times New Roman"/>
          <w:sz w:val="24"/>
          <w:szCs w:val="24"/>
        </w:rPr>
        <w:t xml:space="preserve"> nenin 10 të Konventës </w:t>
      </w:r>
      <w:r w:rsidR="002A63F6">
        <w:rPr>
          <w:rFonts w:ascii="Times New Roman" w:hAnsi="Times New Roman" w:cs="Times New Roman"/>
          <w:sz w:val="24"/>
          <w:szCs w:val="24"/>
        </w:rPr>
        <w:t>“P</w:t>
      </w:r>
      <w:r w:rsidR="00BF7403" w:rsidRPr="00F06D73">
        <w:rPr>
          <w:rFonts w:ascii="Times New Roman" w:hAnsi="Times New Roman" w:cs="Times New Roman"/>
          <w:sz w:val="24"/>
          <w:szCs w:val="24"/>
        </w:rPr>
        <w:t>ër Ekstradimin</w:t>
      </w:r>
      <w:r w:rsidR="002A63F6">
        <w:rPr>
          <w:rFonts w:ascii="Times New Roman" w:hAnsi="Times New Roman" w:cs="Times New Roman"/>
          <w:sz w:val="24"/>
          <w:szCs w:val="24"/>
        </w:rPr>
        <w:t>”</w:t>
      </w:r>
      <w:r w:rsidR="00BF7403" w:rsidRPr="00F06D73">
        <w:rPr>
          <w:rFonts w:ascii="Times New Roman" w:hAnsi="Times New Roman" w:cs="Times New Roman"/>
          <w:sz w:val="24"/>
          <w:szCs w:val="24"/>
        </w:rPr>
        <w:t xml:space="preserve">, </w:t>
      </w:r>
      <w:r w:rsidR="00C74556" w:rsidRPr="00F06D73">
        <w:rPr>
          <w:rFonts w:ascii="Times New Roman" w:hAnsi="Times New Roman" w:cs="Times New Roman"/>
          <w:sz w:val="24"/>
          <w:szCs w:val="24"/>
        </w:rPr>
        <w:t>gjykatat shqiptare nuk mund të refuzojnë ekstradimin e shtetasit shqiptar drejt Italisë, me argumentin se është parashkruar ndjekja penale apo dënimi</w:t>
      </w:r>
      <w:r w:rsidR="00F26CE7" w:rsidRPr="00F06D73">
        <w:rPr>
          <w:rFonts w:ascii="Times New Roman" w:hAnsi="Times New Roman" w:cs="Times New Roman"/>
          <w:sz w:val="24"/>
          <w:szCs w:val="24"/>
        </w:rPr>
        <w:t xml:space="preserve"> </w:t>
      </w:r>
      <w:r w:rsidR="00C74556" w:rsidRPr="00F06D73">
        <w:rPr>
          <w:rFonts w:ascii="Times New Roman" w:hAnsi="Times New Roman" w:cs="Times New Roman"/>
          <w:sz w:val="24"/>
          <w:szCs w:val="24"/>
        </w:rPr>
        <w:t xml:space="preserve">sipas ligjit shqiptar, që është ligji i shtetit të kërkuar. Kjo dispozitë parashikon ndalimin e ekstradimit vetëm në rastin kur ndjekja penale </w:t>
      </w:r>
      <w:r w:rsidR="00BF7403" w:rsidRPr="00F06D73">
        <w:rPr>
          <w:rFonts w:ascii="Times New Roman" w:hAnsi="Times New Roman" w:cs="Times New Roman"/>
          <w:sz w:val="24"/>
          <w:szCs w:val="24"/>
        </w:rPr>
        <w:t>ose ekzekutimi i dënimit është parashkruar në bazë të legjislacionit të palës kërkuese</w:t>
      </w:r>
      <w:r w:rsidR="00C74556" w:rsidRPr="00F06D73">
        <w:rPr>
          <w:rFonts w:ascii="Times New Roman" w:hAnsi="Times New Roman" w:cs="Times New Roman"/>
          <w:sz w:val="24"/>
          <w:szCs w:val="24"/>
        </w:rPr>
        <w:t xml:space="preserve"> (Italisë). </w:t>
      </w:r>
      <w:bookmarkEnd w:id="2"/>
    </w:p>
    <w:p w14:paraId="27EA6830" w14:textId="77777777" w:rsidR="00F7651F" w:rsidRPr="00F06D73" w:rsidRDefault="00AC5760" w:rsidP="000231B0">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i/>
          <w:sz w:val="24"/>
          <w:szCs w:val="24"/>
        </w:rPr>
      </w:pPr>
      <w:r w:rsidRPr="00F06D73">
        <w:rPr>
          <w:rFonts w:ascii="Times New Roman" w:eastAsia="Times New Roman" w:hAnsi="Times New Roman" w:cs="Times New Roman"/>
          <w:sz w:val="24"/>
          <w:szCs w:val="24"/>
        </w:rPr>
        <w:t xml:space="preserve">42. </w:t>
      </w:r>
      <w:r w:rsidR="00F7651F" w:rsidRPr="00F06D73">
        <w:rPr>
          <w:rFonts w:ascii="Times New Roman" w:eastAsia="Times New Roman" w:hAnsi="Times New Roman" w:cs="Times New Roman"/>
          <w:sz w:val="24"/>
          <w:szCs w:val="24"/>
        </w:rPr>
        <w:t xml:space="preserve">Rrjedhimisht, zbatimi i parimit të reciprocitetit nuk është një kriter detyrues, por vlerësohet rast pas rasti nga autoritetet që kanë tagër për ta bërë këtë vlerësim. Duke qenë se protokolli lejon reciprocitetin si një mundësi mbi rezervat e bëra mbi nenin 10 të </w:t>
      </w:r>
      <w:r w:rsidR="000B08C3">
        <w:rPr>
          <w:rFonts w:ascii="Times New Roman" w:eastAsia="Times New Roman" w:hAnsi="Times New Roman" w:cs="Times New Roman"/>
          <w:sz w:val="24"/>
          <w:szCs w:val="24"/>
        </w:rPr>
        <w:t>k</w:t>
      </w:r>
      <w:r w:rsidR="00F7651F" w:rsidRPr="00F06D73">
        <w:rPr>
          <w:rFonts w:ascii="Times New Roman" w:eastAsia="Times New Roman" w:hAnsi="Times New Roman" w:cs="Times New Roman"/>
          <w:sz w:val="24"/>
          <w:szCs w:val="24"/>
        </w:rPr>
        <w:t>onventës, lejimi apo ndalimi i ekstradimit në këtë rast mbetet në vlerësim të shtetit të kërkuar (në rastin konkret të shtetit shqiptar/Ministria e Drejt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sis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si organi kompetent i faz</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 ekzekutimit), nëse do të aplikojë parimin e reciprocitetit për të mos pranuar ekstradimin. Kolegji vler</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son se 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v</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shtrim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zbatimit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reciprocitetit, Ministri </w:t>
      </w:r>
      <w:r w:rsidR="00C17301">
        <w:rPr>
          <w:rFonts w:ascii="Times New Roman" w:eastAsia="Times New Roman" w:hAnsi="Times New Roman" w:cs="Times New Roman"/>
          <w:sz w:val="24"/>
          <w:szCs w:val="24"/>
        </w:rPr>
        <w:t>i</w:t>
      </w:r>
      <w:r w:rsidR="00F7651F" w:rsidRPr="00F06D73">
        <w:rPr>
          <w:rFonts w:ascii="Times New Roman" w:eastAsia="Times New Roman" w:hAnsi="Times New Roman" w:cs="Times New Roman"/>
          <w:sz w:val="24"/>
          <w:szCs w:val="24"/>
        </w:rPr>
        <w:t xml:space="preserve"> Drejt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sis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ka tagrin dhe detyrimin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rkoj</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informacion apo q</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ndrimin e </w:t>
      </w:r>
      <w:r w:rsidR="00F7651F" w:rsidRPr="00F06D73">
        <w:rPr>
          <w:rFonts w:ascii="Times New Roman" w:eastAsia="Times New Roman" w:hAnsi="Times New Roman" w:cs="Times New Roman"/>
          <w:sz w:val="24"/>
          <w:szCs w:val="24"/>
        </w:rPr>
        <w:lastRenderedPageBreak/>
        <w:t>autoriteteve kompetente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Italis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lidhje me zbatimin e 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saj rezerve 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raport me marr</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veshjen dypal</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she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lidhur me tyre. Në rastin konkret, </w:t>
      </w:r>
      <w:r w:rsidR="000B75A3">
        <w:rPr>
          <w:rFonts w:ascii="Times New Roman" w:eastAsia="Times New Roman" w:hAnsi="Times New Roman" w:cs="Times New Roman"/>
          <w:sz w:val="24"/>
          <w:szCs w:val="24"/>
        </w:rPr>
        <w:t>M</w:t>
      </w:r>
      <w:r w:rsidR="00F7651F" w:rsidRPr="00F06D73">
        <w:rPr>
          <w:rFonts w:ascii="Times New Roman" w:eastAsia="Times New Roman" w:hAnsi="Times New Roman" w:cs="Times New Roman"/>
          <w:sz w:val="24"/>
          <w:szCs w:val="24"/>
        </w:rPr>
        <w:t>inistri i Drejtësisë është autoriteti qendror, i cili ka dhe vullnetin politik mbi lejimin ose jo të ekstradimit të një shtetasi dhe aplikimin ose jo të reciprocitetit, bazuar në marrëdhëniet diplomatike me shtetin kërkues (Italia 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rastin konkret). Ky autoritet del edhe nga kuptimi i nenit 499 të KPP, i cili në pikën 1, të saj parashikon se: </w:t>
      </w:r>
      <w:r w:rsidR="00F7651F" w:rsidRPr="00F06D73">
        <w:rPr>
          <w:rFonts w:ascii="Times New Roman" w:eastAsia="Times New Roman" w:hAnsi="Times New Roman" w:cs="Times New Roman"/>
          <w:i/>
          <w:sz w:val="24"/>
          <w:szCs w:val="24"/>
        </w:rPr>
        <w:t>Ministria e Drejtësisë disponon për ekstradimin, disponim i cili vjen pasi Ministria vihet në dijeni për vendimin e gjykatës që ka pranuar kërkesën për lejimin e ekstradimit për jashtë shtetit.</w:t>
      </w:r>
    </w:p>
    <w:p w14:paraId="66ABC796" w14:textId="77777777" w:rsidR="00F7651F" w:rsidRPr="00F06D73" w:rsidRDefault="00AC5760" w:rsidP="000231B0">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43. </w:t>
      </w:r>
      <w:r w:rsidR="00F7651F" w:rsidRPr="00F06D73">
        <w:rPr>
          <w:rFonts w:ascii="Times New Roman" w:eastAsia="Times New Roman" w:hAnsi="Times New Roman" w:cs="Times New Roman"/>
          <w:sz w:val="24"/>
          <w:szCs w:val="24"/>
        </w:rPr>
        <w:t>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nj</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jt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n logjik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Kolegji</w:t>
      </w:r>
      <w:r w:rsidR="00F7651F" w:rsidRPr="00F06D73">
        <w:rPr>
          <w:rFonts w:ascii="Times New Roman" w:eastAsia="Times New Roman" w:hAnsi="Times New Roman" w:cs="Times New Roman"/>
          <w:sz w:val="24"/>
          <w:szCs w:val="24"/>
        </w:rPr>
        <w:t xml:space="preserve"> vler</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son edhe parashikimin e bërë në nenin 9 të ligjit nr. 10193/2009</w:t>
      </w:r>
      <w:r w:rsidR="005E41ED" w:rsidRPr="00F06D73">
        <w:rPr>
          <w:rFonts w:ascii="Times New Roman" w:eastAsia="Times New Roman" w:hAnsi="Times New Roman" w:cs="Times New Roman"/>
          <w:sz w:val="24"/>
          <w:szCs w:val="24"/>
        </w:rPr>
        <w:t xml:space="preserve"> “Për </w:t>
      </w:r>
      <w:r w:rsidR="000260DA">
        <w:rPr>
          <w:rFonts w:ascii="Times New Roman" w:eastAsia="Times New Roman" w:hAnsi="Times New Roman" w:cs="Times New Roman"/>
          <w:sz w:val="24"/>
          <w:szCs w:val="24"/>
        </w:rPr>
        <w:t>m</w:t>
      </w:r>
      <w:r w:rsidR="005E41ED" w:rsidRPr="00F06D73">
        <w:rPr>
          <w:rFonts w:ascii="Times New Roman" w:eastAsia="Times New Roman" w:hAnsi="Times New Roman" w:cs="Times New Roman"/>
          <w:sz w:val="24"/>
          <w:szCs w:val="24"/>
        </w:rPr>
        <w:t>arrëdhëniet juridiksionale me autoritetet e huaja në çështjet penale” (i ndryshuar)</w:t>
      </w:r>
      <w:r w:rsidR="00F7651F" w:rsidRPr="00F06D73">
        <w:rPr>
          <w:rFonts w:ascii="Times New Roman" w:eastAsia="Times New Roman" w:hAnsi="Times New Roman" w:cs="Times New Roman"/>
          <w:sz w:val="24"/>
          <w:szCs w:val="24"/>
        </w:rPr>
        <w:t>, ku p</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rcaktohet: “</w:t>
      </w:r>
      <w:r w:rsidR="00F7651F" w:rsidRPr="00F06D73">
        <w:rPr>
          <w:rFonts w:ascii="Times New Roman" w:eastAsia="Times New Roman" w:hAnsi="Times New Roman" w:cs="Times New Roman"/>
          <w:i/>
          <w:iCs/>
          <w:sz w:val="24"/>
          <w:szCs w:val="24"/>
        </w:rPr>
        <w:t>1. Kërkesa e autoritetit gjyqësor të huaj pranohet nëse përmban garancitë për reciprocitet, të dhëna nga shteti kërkues, që përfshijnë pritshmërinë që ky shtet të ekzekutojë një kërkesë të ngjashme të drejtuar nga autoritetet gjyqësore vendase</w:t>
      </w:r>
      <w:r w:rsidR="005E41ED" w:rsidRPr="00F06D73">
        <w:rPr>
          <w:rFonts w:ascii="Times New Roman" w:eastAsia="Times New Roman" w:hAnsi="Times New Roman" w:cs="Times New Roman"/>
          <w:i/>
          <w:iCs/>
          <w:sz w:val="24"/>
          <w:szCs w:val="24"/>
        </w:rPr>
        <w:t xml:space="preserve">. 2. </w:t>
      </w:r>
      <w:r w:rsidR="005E41ED" w:rsidRPr="00F06D73">
        <w:rPr>
          <w:rFonts w:ascii="Times New Roman" w:hAnsi="Times New Roman" w:cs="Times New Roman"/>
          <w:i/>
          <w:iCs/>
          <w:sz w:val="24"/>
          <w:szCs w:val="24"/>
        </w:rPr>
        <w:t>Ministria e Drejtësisë, pavarësisht pikës 1 të këtij neni, mund t’i japë rrugë letërporosive edhe në mungesë të garancive të shprehura për reciprocitet</w:t>
      </w:r>
      <w:r w:rsidR="005E41ED" w:rsidRPr="00F06D73">
        <w:rPr>
          <w:rFonts w:ascii="Times New Roman" w:hAnsi="Times New Roman" w:cs="Times New Roman"/>
          <w:sz w:val="24"/>
          <w:szCs w:val="24"/>
        </w:rPr>
        <w:t>.</w:t>
      </w:r>
      <w:r w:rsidR="00F7651F" w:rsidRPr="00F06D73">
        <w:rPr>
          <w:rFonts w:ascii="Times New Roman" w:eastAsia="Times New Roman" w:hAnsi="Times New Roman" w:cs="Times New Roman"/>
          <w:sz w:val="24"/>
          <w:szCs w:val="24"/>
        </w:rPr>
        <w:t>” Kjo do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thotë</w:t>
      </w:r>
      <w:r w:rsidR="00F7651F" w:rsidRPr="00F06D73">
        <w:rPr>
          <w:rFonts w:ascii="Times New Roman" w:eastAsia="Times New Roman" w:hAnsi="Times New Roman" w:cs="Times New Roman"/>
          <w:sz w:val="24"/>
          <w:szCs w:val="24"/>
        </w:rPr>
        <w:t xml:space="preserve"> 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vler</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sim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Kolegjit, se q</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momentin e marrjes 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nj</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rkese p</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r ekstradim, Ministri </w:t>
      </w:r>
      <w:r w:rsidR="000B75A3">
        <w:rPr>
          <w:rFonts w:ascii="Times New Roman" w:eastAsia="Times New Roman" w:hAnsi="Times New Roman" w:cs="Times New Roman"/>
          <w:sz w:val="24"/>
          <w:szCs w:val="24"/>
        </w:rPr>
        <w:t>i</w:t>
      </w:r>
      <w:r w:rsidR="00F7651F" w:rsidRPr="00F06D73">
        <w:rPr>
          <w:rFonts w:ascii="Times New Roman" w:eastAsia="Times New Roman" w:hAnsi="Times New Roman" w:cs="Times New Roman"/>
          <w:sz w:val="24"/>
          <w:szCs w:val="24"/>
        </w:rPr>
        <w:t xml:space="preserve"> Drejt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sis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para se ti jap</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rrug</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rkes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 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bashk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punimit, duhet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rkoj</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garanci nga shteti 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rkues.</w:t>
      </w:r>
      <w:r w:rsidR="005E41ED" w:rsidRPr="00F06D73">
        <w:rPr>
          <w:rFonts w:ascii="Times New Roman" w:eastAsia="Times New Roman" w:hAnsi="Times New Roman" w:cs="Times New Roman"/>
          <w:sz w:val="24"/>
          <w:szCs w:val="24"/>
        </w:rPr>
        <w:t xml:space="preserve"> Gjithsesi,</w:t>
      </w:r>
      <w:r w:rsidR="00F7651F" w:rsidRPr="00F06D73">
        <w:rPr>
          <w:rFonts w:ascii="Times New Roman" w:eastAsia="Times New Roman" w:hAnsi="Times New Roman" w:cs="Times New Roman"/>
          <w:sz w:val="24"/>
          <w:szCs w:val="24"/>
        </w:rPr>
        <w:t xml:space="preserve"> Kolegji rithekson se 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praktik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n e deritanishme, nuk </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sht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verifikuar asnj</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rast konkret ku autoritetet italiane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drejt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sis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ken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refuzuar ekstradimin e nj</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shtetasi italian</w:t>
      </w:r>
      <w:r w:rsidR="00F26CE7" w:rsidRPr="00F06D73">
        <w:rPr>
          <w:rFonts w:ascii="Times New Roman" w:eastAsia="Times New Roman" w:hAnsi="Times New Roman" w:cs="Times New Roman"/>
          <w:sz w:val="24"/>
          <w:szCs w:val="24"/>
        </w:rPr>
        <w:t xml:space="preserve"> n</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 xml:space="preserve"> marr</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dh</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niet juridiksionale me Shqip</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rin</w:t>
      </w:r>
      <w:r w:rsidR="00825314" w:rsidRPr="00F06D73">
        <w:rPr>
          <w:rFonts w:ascii="Times New Roman" w:eastAsia="Times New Roman" w:hAnsi="Times New Roman" w:cs="Times New Roman"/>
          <w:sz w:val="24"/>
          <w:szCs w:val="24"/>
        </w:rPr>
        <w:t>ë</w:t>
      </w:r>
      <w:r w:rsidR="00F26CE7" w:rsidRPr="00F06D73">
        <w:rPr>
          <w:rFonts w:ascii="Times New Roman" w:eastAsia="Times New Roman" w:hAnsi="Times New Roman" w:cs="Times New Roman"/>
          <w:sz w:val="24"/>
          <w:szCs w:val="24"/>
        </w:rPr>
        <w:t>,</w:t>
      </w:r>
      <w:r w:rsidR="00F7651F" w:rsidRPr="00F06D73">
        <w:rPr>
          <w:rFonts w:ascii="Times New Roman" w:eastAsia="Times New Roman" w:hAnsi="Times New Roman" w:cs="Times New Roman"/>
          <w:sz w:val="24"/>
          <w:szCs w:val="24"/>
        </w:rPr>
        <w:t xml:space="preserve"> p</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 shkak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rezerv</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 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b</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nga Republika e Italis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nenin 10</w:t>
      </w:r>
      <w:r w:rsidR="008F24E6" w:rsidRPr="00F06D73">
        <w:rPr>
          <w:rFonts w:ascii="Times New Roman" w:eastAsia="Times New Roman" w:hAnsi="Times New Roman" w:cs="Times New Roman"/>
          <w:sz w:val="24"/>
          <w:szCs w:val="24"/>
        </w:rPr>
        <w:t xml:space="preserve">, </w:t>
      </w:r>
      <w:r w:rsidR="00F7651F" w:rsidRPr="00F06D73">
        <w:rPr>
          <w:rFonts w:ascii="Times New Roman" w:eastAsia="Times New Roman" w:hAnsi="Times New Roman" w:cs="Times New Roman"/>
          <w:sz w:val="24"/>
          <w:szCs w:val="24"/>
        </w:rPr>
        <w:t>pika 2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Protokollit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Kat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rt Shtes</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Konventës </w:t>
      </w:r>
      <w:r w:rsidR="000260DA">
        <w:rPr>
          <w:rFonts w:ascii="Times New Roman" w:eastAsia="Times New Roman" w:hAnsi="Times New Roman" w:cs="Times New Roman"/>
          <w:sz w:val="24"/>
          <w:szCs w:val="24"/>
        </w:rPr>
        <w:t>“P</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 Ekstradimin</w:t>
      </w:r>
      <w:r w:rsidR="000260DA">
        <w:rPr>
          <w:rFonts w:ascii="Times New Roman" w:eastAsia="Times New Roman" w:hAnsi="Times New Roman" w:cs="Times New Roman"/>
          <w:sz w:val="24"/>
          <w:szCs w:val="24"/>
        </w:rPr>
        <w:t>”</w:t>
      </w:r>
      <w:r w:rsidR="00F7651F" w:rsidRPr="00F06D73">
        <w:rPr>
          <w:rFonts w:ascii="Times New Roman" w:eastAsia="Times New Roman" w:hAnsi="Times New Roman" w:cs="Times New Roman"/>
          <w:sz w:val="24"/>
          <w:szCs w:val="24"/>
        </w:rPr>
        <w:t xml:space="preserve">. </w:t>
      </w:r>
    </w:p>
    <w:p w14:paraId="1FC953AE" w14:textId="62E838FF" w:rsidR="000B75A3" w:rsidRPr="0026444C" w:rsidRDefault="00AC5760" w:rsidP="0026444C">
      <w:pPr>
        <w:pStyle w:val="ListParagraph"/>
        <w:widowControl w:val="0"/>
        <w:shd w:val="clear" w:color="auto" w:fill="FFFFFF"/>
        <w:adjustRightInd w:val="0"/>
        <w:spacing w:after="0" w:line="240" w:lineRule="auto"/>
        <w:ind w:left="0" w:firstLine="720"/>
        <w:jc w:val="both"/>
        <w:rPr>
          <w:rFonts w:ascii="Times New Roman" w:eastAsia="Times New Roman" w:hAnsi="Times New Roman" w:cs="Times New Roman"/>
          <w:sz w:val="24"/>
          <w:szCs w:val="24"/>
        </w:rPr>
      </w:pPr>
      <w:r w:rsidRPr="00F06D73">
        <w:rPr>
          <w:rFonts w:ascii="Times New Roman" w:eastAsia="Times New Roman" w:hAnsi="Times New Roman" w:cs="Times New Roman"/>
          <w:sz w:val="24"/>
          <w:szCs w:val="24"/>
        </w:rPr>
        <w:t xml:space="preserve">44. </w:t>
      </w:r>
      <w:r w:rsidR="00F7651F" w:rsidRPr="00F06D73">
        <w:rPr>
          <w:rFonts w:ascii="Times New Roman" w:eastAsia="Times New Roman" w:hAnsi="Times New Roman" w:cs="Times New Roman"/>
          <w:sz w:val="24"/>
          <w:szCs w:val="24"/>
        </w:rPr>
        <w:t>Kolegji thekson se, mbi të gjitha, parë nga marrëdhëniet ndërkombëtare, reciprociteti është një koncept praktik dhe është veprim ekuivalent, i cili varet nga një veprim ose reagim i një shteti tjetër. Në praktik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n </w:t>
      </w:r>
      <w:r w:rsidRPr="00F06D73">
        <w:rPr>
          <w:rFonts w:ascii="Times New Roman" w:eastAsia="Times New Roman" w:hAnsi="Times New Roman" w:cs="Times New Roman"/>
          <w:sz w:val="24"/>
          <w:szCs w:val="24"/>
        </w:rPr>
        <w:t>ndërkombëtare</w:t>
      </w:r>
      <w:r w:rsidR="00F7651F" w:rsidRPr="00F06D73">
        <w:rPr>
          <w:rFonts w:ascii="Times New Roman" w:eastAsia="Times New Roman" w:hAnsi="Times New Roman" w:cs="Times New Roman"/>
          <w:sz w:val="24"/>
          <w:szCs w:val="24"/>
        </w:rPr>
        <w:t xml:space="preserve"> apo 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doktrin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nuk </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sht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trajtuar ndonj</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rast i zbatimit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k</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tij parimi nga autoritete</w:t>
      </w:r>
      <w:r w:rsidR="00F26CE7" w:rsidRPr="00F06D73">
        <w:rPr>
          <w:rFonts w:ascii="Times New Roman" w:eastAsia="Times New Roman" w:hAnsi="Times New Roman" w:cs="Times New Roman"/>
          <w:sz w:val="24"/>
          <w:szCs w:val="24"/>
        </w:rPr>
        <w:t>t</w:t>
      </w:r>
      <w:r w:rsidR="00F7651F" w:rsidRPr="00F06D73">
        <w:rPr>
          <w:rFonts w:ascii="Times New Roman" w:eastAsia="Times New Roman" w:hAnsi="Times New Roman" w:cs="Times New Roman"/>
          <w:sz w:val="24"/>
          <w:szCs w:val="24"/>
        </w:rPr>
        <w:t xml:space="preserve"> gjyq</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sore n</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lidhje me interpretimin apo zbatimin e nj</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marrëveshje</w:t>
      </w:r>
      <w:r w:rsidR="00F7651F" w:rsidRPr="00F06D73">
        <w:rPr>
          <w:rFonts w:ascii="Times New Roman" w:eastAsia="Times New Roman" w:hAnsi="Times New Roman" w:cs="Times New Roman"/>
          <w:sz w:val="24"/>
          <w:szCs w:val="24"/>
        </w:rPr>
        <w:t xml:space="preserve"> nd</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rkomb</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tare 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 ratifikuar nga shtetet p</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rkat</w:t>
      </w:r>
      <w:r w:rsidR="00EE3421" w:rsidRPr="00F06D73">
        <w:rPr>
          <w:rFonts w:ascii="Times New Roman" w:eastAsia="Times New Roman" w:hAnsi="Times New Roman" w:cs="Times New Roman"/>
          <w:sz w:val="24"/>
          <w:szCs w:val="24"/>
        </w:rPr>
        <w:t>ë</w:t>
      </w:r>
      <w:r w:rsidR="00F7651F" w:rsidRPr="00F06D73">
        <w:rPr>
          <w:rFonts w:ascii="Times New Roman" w:eastAsia="Times New Roman" w:hAnsi="Times New Roman" w:cs="Times New Roman"/>
          <w:sz w:val="24"/>
          <w:szCs w:val="24"/>
        </w:rPr>
        <w:t xml:space="preserve">se, për shkak se </w:t>
      </w:r>
      <w:r w:rsidR="00EE3421" w:rsidRPr="00F06D73">
        <w:rPr>
          <w:rFonts w:ascii="Times New Roman" w:eastAsia="Times New Roman" w:hAnsi="Times New Roman" w:cs="Times New Roman"/>
          <w:sz w:val="24"/>
          <w:szCs w:val="24"/>
        </w:rPr>
        <w:t xml:space="preserve">vetë miratimi (në vijim nënshkrimi, ratifikim, aderimi, denoncimi) i një marrëveshje ndërkombëtare (dypalëshe apo shumëpalëshe) </w:t>
      </w:r>
      <w:r w:rsidR="00F7651F" w:rsidRPr="00F06D73">
        <w:rPr>
          <w:rFonts w:ascii="Times New Roman" w:eastAsia="Times New Roman" w:hAnsi="Times New Roman" w:cs="Times New Roman"/>
          <w:sz w:val="24"/>
          <w:szCs w:val="24"/>
        </w:rPr>
        <w:t xml:space="preserve">është në vullnetin e dyanshëm të shteteve dhe qeveritë veprojnë në mënyrë të ndërsjellë. </w:t>
      </w:r>
      <w:r w:rsidR="00EE3421" w:rsidRPr="00F06D73">
        <w:rPr>
          <w:rFonts w:ascii="Times New Roman" w:eastAsia="Times New Roman" w:hAnsi="Times New Roman" w:cs="Times New Roman"/>
          <w:sz w:val="24"/>
          <w:szCs w:val="24"/>
        </w:rPr>
        <w:t xml:space="preserve">Në këtë aspekt, ky parim që ndërvepron mes shteteve dhe autoriteteve kompetente të ngarkuara në përputhje me vullnetin politik, </w:t>
      </w:r>
      <w:r w:rsidR="00F7651F" w:rsidRPr="00F06D73">
        <w:rPr>
          <w:rFonts w:ascii="Times New Roman" w:eastAsia="Times New Roman" w:hAnsi="Times New Roman" w:cs="Times New Roman"/>
          <w:sz w:val="24"/>
          <w:szCs w:val="24"/>
        </w:rPr>
        <w:t>nuk</w:t>
      </w:r>
      <w:r w:rsidR="00EE3421" w:rsidRPr="00F06D73">
        <w:rPr>
          <w:rFonts w:ascii="Times New Roman" w:eastAsia="Times New Roman" w:hAnsi="Times New Roman" w:cs="Times New Roman"/>
          <w:sz w:val="24"/>
          <w:szCs w:val="24"/>
        </w:rPr>
        <w:t xml:space="preserve"> është një parim që mund apo duhet </w:t>
      </w:r>
      <w:r w:rsidR="00F7651F" w:rsidRPr="00F06D73">
        <w:rPr>
          <w:rFonts w:ascii="Times New Roman" w:eastAsia="Times New Roman" w:hAnsi="Times New Roman" w:cs="Times New Roman"/>
          <w:sz w:val="24"/>
          <w:szCs w:val="24"/>
        </w:rPr>
        <w:t>të analizohe</w:t>
      </w:r>
      <w:r w:rsidR="00EE3421" w:rsidRPr="00F06D73">
        <w:rPr>
          <w:rFonts w:ascii="Times New Roman" w:eastAsia="Times New Roman" w:hAnsi="Times New Roman" w:cs="Times New Roman"/>
          <w:sz w:val="24"/>
          <w:szCs w:val="24"/>
        </w:rPr>
        <w:t>t</w:t>
      </w:r>
      <w:r w:rsidR="00F7651F" w:rsidRPr="00F06D73">
        <w:rPr>
          <w:rFonts w:ascii="Times New Roman" w:eastAsia="Times New Roman" w:hAnsi="Times New Roman" w:cs="Times New Roman"/>
          <w:sz w:val="24"/>
          <w:szCs w:val="24"/>
        </w:rPr>
        <w:t xml:space="preserve"> në aspektin juridik</w:t>
      </w:r>
      <w:r w:rsidR="00EE3421" w:rsidRPr="00F06D73">
        <w:rPr>
          <w:rFonts w:ascii="Times New Roman" w:eastAsia="Times New Roman" w:hAnsi="Times New Roman" w:cs="Times New Roman"/>
          <w:sz w:val="24"/>
          <w:szCs w:val="24"/>
        </w:rPr>
        <w:t xml:space="preserve"> </w:t>
      </w:r>
      <w:r w:rsidR="00F7651F" w:rsidRPr="00F06D73">
        <w:rPr>
          <w:rFonts w:ascii="Times New Roman" w:eastAsia="Times New Roman" w:hAnsi="Times New Roman" w:cs="Times New Roman"/>
          <w:sz w:val="24"/>
          <w:szCs w:val="24"/>
        </w:rPr>
        <w:t xml:space="preserve">duke theksuar sërish këtu se në procedurat e ekstradimit, trajtimi i parimit të reciprocitetit nuk i takon autoriteteve gjyqësore, të cilat kryejnë vetëm verifikimin e kushteve ligjore pozitive dhe kushteve ndaluese. Vlerësimi mbi zbatimin ose jo të parimit të reciprocitetit bëhet vetëm nga Ministri </w:t>
      </w:r>
      <w:r w:rsidR="00C17301">
        <w:rPr>
          <w:rFonts w:ascii="Times New Roman" w:eastAsia="Times New Roman" w:hAnsi="Times New Roman" w:cs="Times New Roman"/>
          <w:sz w:val="24"/>
          <w:szCs w:val="24"/>
        </w:rPr>
        <w:t>i</w:t>
      </w:r>
      <w:r w:rsidR="00F7651F" w:rsidRPr="00F06D73">
        <w:rPr>
          <w:rFonts w:ascii="Times New Roman" w:eastAsia="Times New Roman" w:hAnsi="Times New Roman" w:cs="Times New Roman"/>
          <w:sz w:val="24"/>
          <w:szCs w:val="24"/>
        </w:rPr>
        <w:t xml:space="preserve"> Drejtësisë në rolin e autoritetit qendror</w:t>
      </w:r>
      <w:r w:rsidR="005E41ED" w:rsidRPr="00F06D73">
        <w:rPr>
          <w:rFonts w:ascii="Times New Roman" w:eastAsia="Times New Roman" w:hAnsi="Times New Roman" w:cs="Times New Roman"/>
          <w:sz w:val="24"/>
          <w:szCs w:val="24"/>
        </w:rPr>
        <w:t>.</w:t>
      </w:r>
    </w:p>
    <w:p w14:paraId="4395EA89" w14:textId="1B929A2D" w:rsidR="00CA1F3A" w:rsidRPr="005C5856" w:rsidRDefault="00AC5760" w:rsidP="005C5856">
      <w:pPr>
        <w:spacing w:after="0" w:line="240" w:lineRule="auto"/>
        <w:ind w:firstLine="720"/>
        <w:jc w:val="both"/>
        <w:rPr>
          <w:rFonts w:ascii="Times New Roman" w:hAnsi="Times New Roman" w:cs="Times New Roman"/>
          <w:b/>
          <w:i/>
          <w:sz w:val="24"/>
          <w:szCs w:val="24"/>
        </w:rPr>
      </w:pPr>
      <w:r w:rsidRPr="00F06D73">
        <w:rPr>
          <w:rFonts w:ascii="Times New Roman" w:hAnsi="Times New Roman" w:cs="Times New Roman"/>
          <w:sz w:val="24"/>
          <w:szCs w:val="24"/>
          <w:lang w:eastAsia="it-IT"/>
        </w:rPr>
        <w:t xml:space="preserve">45. </w:t>
      </w:r>
      <w:r w:rsidR="00F7651F" w:rsidRPr="00F06D73">
        <w:rPr>
          <w:rFonts w:ascii="Times New Roman" w:hAnsi="Times New Roman" w:cs="Times New Roman"/>
          <w:sz w:val="24"/>
          <w:szCs w:val="24"/>
          <w:lang w:eastAsia="it-IT"/>
        </w:rPr>
        <w:t>Duke arsyetuar si më sipër, përsa i përket çështjes së parë të shtruar për njësim, Kolegji arrin në këtë përfundim njësues:</w:t>
      </w:r>
      <w:r w:rsidR="00EE3421" w:rsidRPr="00F06D73">
        <w:rPr>
          <w:rFonts w:ascii="Times New Roman" w:hAnsi="Times New Roman" w:cs="Times New Roman"/>
          <w:sz w:val="24"/>
          <w:szCs w:val="24"/>
          <w:lang w:eastAsia="it-IT"/>
        </w:rPr>
        <w:t xml:space="preserve"> </w:t>
      </w:r>
      <w:r w:rsidR="00F7651F" w:rsidRPr="00F06D73">
        <w:rPr>
          <w:rFonts w:ascii="Times New Roman" w:hAnsi="Times New Roman" w:cs="Times New Roman"/>
          <w:b/>
          <w:i/>
          <w:iCs/>
          <w:sz w:val="24"/>
          <w:szCs w:val="24"/>
        </w:rPr>
        <w:t xml:space="preserve">Në marrëdhëniet juridiksionale me një shtet që ka vendosur rezervën ligjore në normën ndërkombëtare për moszbatimin e saj për çështje që janë në juridiksionin e atij shteti, parimi i reciprocitetit dhe zbatimi i tij është një kusht që vlerësohet nga </w:t>
      </w:r>
      <w:r w:rsidR="00F959B1">
        <w:rPr>
          <w:rFonts w:ascii="Times New Roman" w:hAnsi="Times New Roman" w:cs="Times New Roman"/>
          <w:b/>
          <w:i/>
          <w:iCs/>
          <w:sz w:val="24"/>
          <w:szCs w:val="24"/>
        </w:rPr>
        <w:t>m</w:t>
      </w:r>
      <w:r w:rsidR="00F7651F" w:rsidRPr="00F06D73">
        <w:rPr>
          <w:rFonts w:ascii="Times New Roman" w:hAnsi="Times New Roman" w:cs="Times New Roman"/>
          <w:b/>
          <w:i/>
          <w:iCs/>
          <w:sz w:val="24"/>
          <w:szCs w:val="24"/>
        </w:rPr>
        <w:t>inistri i Drejtësisë, si autoriteti kompetent i shtetit të kërkuar. Gjykata vlerëson kushtet për lejimin e ekstradimit në përputhje me marrëveshjet ndërkombëtare të ratifikuara nga Republika e Shqipërisë, me Kodin e Procedurës Penale dhe ligjin për marrëdhëniet juridiksionale me jashtë</w:t>
      </w:r>
      <w:r w:rsidR="00F7651F" w:rsidRPr="00F06D73">
        <w:rPr>
          <w:rFonts w:ascii="Times New Roman" w:hAnsi="Times New Roman" w:cs="Times New Roman"/>
          <w:b/>
          <w:i/>
          <w:sz w:val="24"/>
          <w:szCs w:val="24"/>
        </w:rPr>
        <w:t>.</w:t>
      </w:r>
    </w:p>
    <w:p w14:paraId="1C87EC55" w14:textId="798FFEF2" w:rsidR="00EE3421" w:rsidRPr="001D5287" w:rsidRDefault="00AC5760" w:rsidP="00664E89">
      <w:pPr>
        <w:pStyle w:val="ListParagraph"/>
        <w:widowControl w:val="0"/>
        <w:shd w:val="clear" w:color="auto" w:fill="FFFFFF"/>
        <w:tabs>
          <w:tab w:val="left" w:pos="720"/>
        </w:tabs>
        <w:adjustRightInd w:val="0"/>
        <w:spacing w:after="0" w:line="240" w:lineRule="auto"/>
        <w:ind w:left="0" w:firstLine="720"/>
        <w:jc w:val="both"/>
        <w:rPr>
          <w:rStyle w:val="NoSpacingChar"/>
          <w:sz w:val="24"/>
          <w:szCs w:val="24"/>
        </w:rPr>
      </w:pPr>
      <w:r w:rsidRPr="00535037">
        <w:rPr>
          <w:rFonts w:ascii="Times New Roman" w:eastAsia="Times New Roman" w:hAnsi="Times New Roman" w:cs="Times New Roman"/>
          <w:b/>
          <w:bCs/>
          <w:sz w:val="24"/>
          <w:szCs w:val="24"/>
          <w:u w:val="single"/>
        </w:rPr>
        <w:t>46.</w:t>
      </w:r>
      <w:r w:rsidRPr="00F06D73">
        <w:rPr>
          <w:rFonts w:ascii="Times New Roman" w:eastAsia="Times New Roman" w:hAnsi="Times New Roman" w:cs="Times New Roman"/>
          <w:sz w:val="24"/>
          <w:szCs w:val="24"/>
        </w:rPr>
        <w:t xml:space="preserve"> </w:t>
      </w:r>
      <w:r w:rsidR="00EE3421" w:rsidRPr="001D5287">
        <w:rPr>
          <w:rStyle w:val="NoSpacingChar"/>
          <w:sz w:val="24"/>
          <w:szCs w:val="24"/>
        </w:rPr>
        <w:t>Në lidhje me çështjen e dytë të është shtruar për njësim: “</w:t>
      </w:r>
      <w:r w:rsidR="00EE3421" w:rsidRPr="001D5287">
        <w:rPr>
          <w:rStyle w:val="NoSpacingChar"/>
          <w:i/>
          <w:iCs/>
          <w:sz w:val="24"/>
          <w:szCs w:val="24"/>
        </w:rPr>
        <w:t>A duhet të pranojë gjykata kërkesën për ekstradimin e shtetasve shqiptarë, në rast se ndjekja penale apo dënimi janë parashkruar sipas ligjit penal shqiptar, drejt një shteti i cili ka vendosur rezervë në normën ndërkombëtare, duke mospranuar kërkesën për ekstradim të shtetasve të tij për shkak se vepra penale ose dënimi është parashkruar sipas ligjit të atij shteti, për çështje që janë në juridiksionin e tij?”,</w:t>
      </w:r>
      <w:r w:rsidR="00EE3421" w:rsidRPr="001D5287">
        <w:rPr>
          <w:rStyle w:val="NoSpacingChar"/>
          <w:sz w:val="24"/>
          <w:szCs w:val="24"/>
        </w:rPr>
        <w:t xml:space="preserve"> Kolegji vlerëson sa më poshtë vijon:</w:t>
      </w:r>
    </w:p>
    <w:p w14:paraId="14C930ED" w14:textId="07615174" w:rsidR="00F13801" w:rsidRPr="003330B3" w:rsidRDefault="00AC5760" w:rsidP="003330B3">
      <w:pPr>
        <w:spacing w:after="0" w:line="240" w:lineRule="auto"/>
        <w:ind w:right="-40" w:firstLine="720"/>
        <w:jc w:val="both"/>
        <w:rPr>
          <w:rFonts w:ascii="Times New Roman" w:hAnsi="Times New Roman" w:cs="Times New Roman"/>
          <w:i/>
          <w:sz w:val="24"/>
          <w:szCs w:val="24"/>
        </w:rPr>
      </w:pPr>
      <w:r w:rsidRPr="00F06D73">
        <w:rPr>
          <w:rFonts w:ascii="Times New Roman" w:eastAsia="Times New Roman" w:hAnsi="Times New Roman" w:cs="Times New Roman"/>
          <w:sz w:val="24"/>
          <w:szCs w:val="24"/>
        </w:rPr>
        <w:t xml:space="preserve">47. </w:t>
      </w:r>
      <w:r w:rsidR="008F24E6" w:rsidRPr="00F06D73">
        <w:rPr>
          <w:rFonts w:ascii="Times New Roman" w:eastAsia="Times New Roman" w:hAnsi="Times New Roman" w:cs="Times New Roman"/>
          <w:sz w:val="24"/>
          <w:szCs w:val="24"/>
        </w:rPr>
        <w:t>Së pari, K</w:t>
      </w:r>
      <w:r w:rsidR="00EE3421" w:rsidRPr="00F06D73">
        <w:rPr>
          <w:rFonts w:ascii="Times New Roman" w:eastAsia="Times New Roman" w:hAnsi="Times New Roman" w:cs="Times New Roman"/>
          <w:sz w:val="24"/>
          <w:szCs w:val="24"/>
        </w:rPr>
        <w:t>olegji thekson se n</w:t>
      </w:r>
      <w:r w:rsidR="00BF7403" w:rsidRPr="00F06D73">
        <w:rPr>
          <w:rFonts w:ascii="Times New Roman" w:hAnsi="Times New Roman" w:cs="Times New Roman"/>
          <w:sz w:val="24"/>
          <w:szCs w:val="24"/>
        </w:rPr>
        <w:t>ë lidhje me kushtet e ekstradimit, neni 491 i KPP parashikon se: “Nuk mund të jepet ekstradimi: a</w:t>
      </w:r>
      <w:r w:rsidR="00BF7403" w:rsidRPr="00F06D73">
        <w:rPr>
          <w:rFonts w:ascii="Times New Roman" w:hAnsi="Times New Roman" w:cs="Times New Roman"/>
          <w:i/>
          <w:sz w:val="24"/>
          <w:szCs w:val="24"/>
        </w:rPr>
        <w:t xml:space="preserve">) për një vepër me karakter politik ose kur rezulton që ai kërkohet </w:t>
      </w:r>
      <w:r w:rsidR="00BF7403" w:rsidRPr="00F06D73">
        <w:rPr>
          <w:rFonts w:ascii="Times New Roman" w:hAnsi="Times New Roman" w:cs="Times New Roman"/>
          <w:i/>
          <w:sz w:val="24"/>
          <w:szCs w:val="24"/>
        </w:rPr>
        <w:lastRenderedPageBreak/>
        <w:t xml:space="preserve">për qëllime politike; b) kur ka arsye të mendohet se personi që kërkohet do t’u nënshtrohet persekutimeve ose diskriminimeve për shkak të racës, fesë, seksit, shtetësisë, gjuhës, bindjeve politike, gjendjes personale a shoqërore ose dënimeve a trajtimeve të egra, </w:t>
      </w:r>
      <w:r w:rsidRPr="00F06D73">
        <w:rPr>
          <w:rFonts w:ascii="Times New Roman" w:hAnsi="Times New Roman" w:cs="Times New Roman"/>
          <w:i/>
          <w:sz w:val="24"/>
          <w:szCs w:val="24"/>
        </w:rPr>
        <w:t>çnjerëzore</w:t>
      </w:r>
      <w:r w:rsidR="00BF7403" w:rsidRPr="00F06D73">
        <w:rPr>
          <w:rFonts w:ascii="Times New Roman" w:hAnsi="Times New Roman" w:cs="Times New Roman"/>
          <w:i/>
          <w:sz w:val="24"/>
          <w:szCs w:val="24"/>
        </w:rPr>
        <w:t xml:space="preserve"> a poshtëruese ose veprimeve që përbëjnë shkelje të një të drejte themelore të njeriut; c) </w:t>
      </w:r>
      <w:r w:rsidR="00EE3421" w:rsidRPr="00F06D73">
        <w:rPr>
          <w:rFonts w:ascii="Times New Roman" w:hAnsi="Times New Roman" w:cs="Times New Roman"/>
          <w:i/>
          <w:sz w:val="24"/>
          <w:szCs w:val="24"/>
        </w:rPr>
        <w:t>shfuqizuar</w:t>
      </w:r>
      <w:r w:rsidR="00BF7403" w:rsidRPr="00F06D73">
        <w:rPr>
          <w:rFonts w:ascii="Times New Roman" w:hAnsi="Times New Roman" w:cs="Times New Roman"/>
          <w:i/>
          <w:sz w:val="24"/>
          <w:szCs w:val="24"/>
        </w:rPr>
        <w:t xml:space="preserve">; ç) </w:t>
      </w:r>
      <w:bookmarkStart w:id="3" w:name="_Hlk87302101"/>
      <w:r w:rsidR="00BF7403" w:rsidRPr="00F06D73">
        <w:rPr>
          <w:rFonts w:ascii="Times New Roman" w:hAnsi="Times New Roman" w:cs="Times New Roman"/>
          <w:i/>
          <w:sz w:val="24"/>
          <w:szCs w:val="24"/>
        </w:rPr>
        <w:t>kur ka filluar procedimi ose është gjykuar në Shqipëri edhe pse vepra është kryer jashtë shtetit</w:t>
      </w:r>
      <w:bookmarkEnd w:id="3"/>
      <w:r w:rsidR="00BF7403" w:rsidRPr="00F06D73">
        <w:rPr>
          <w:rFonts w:ascii="Times New Roman" w:hAnsi="Times New Roman" w:cs="Times New Roman"/>
          <w:i/>
          <w:sz w:val="24"/>
          <w:szCs w:val="24"/>
        </w:rPr>
        <w:t xml:space="preserve">; d) kur vepra penale nuk parashikohet si e tillë nga legjislacioni shqiptar; dh) kur për veprën penale është dhënë amnisti nga shteti shqiptar; e) kur personi i kërkuar është shtetas shqiptar dhe nuk ka marrëveshje që të parashikojë ndryshe; </w:t>
      </w:r>
      <w:r w:rsidR="00BF7403" w:rsidRPr="00F06D73">
        <w:rPr>
          <w:rFonts w:ascii="Times New Roman" w:hAnsi="Times New Roman" w:cs="Times New Roman"/>
          <w:b/>
          <w:bCs/>
          <w:i/>
          <w:sz w:val="24"/>
          <w:szCs w:val="24"/>
        </w:rPr>
        <w:t>ë) kur është parashkruar ndjekja penale ose dënimi sipas ligjit të shtetit të kërkuar;</w:t>
      </w:r>
      <w:r w:rsidR="00BF7403" w:rsidRPr="00F06D73">
        <w:rPr>
          <w:rFonts w:ascii="Times New Roman" w:hAnsi="Times New Roman" w:cs="Times New Roman"/>
          <w:i/>
          <w:sz w:val="24"/>
          <w:szCs w:val="24"/>
        </w:rPr>
        <w:t xml:space="preserve"> f) kur personi i kërkuar është dënuar në mungesë, me përjashtim të rastit kur shteti kërkues jep garanci për rishikimin e vendimit.</w:t>
      </w:r>
      <w:r w:rsidR="00BF7403" w:rsidRPr="00F06D73">
        <w:rPr>
          <w:rFonts w:ascii="Times New Roman" w:hAnsi="Times New Roman" w:cs="Times New Roman"/>
          <w:sz w:val="24"/>
          <w:szCs w:val="24"/>
        </w:rPr>
        <w:t>”</w:t>
      </w:r>
      <w:r w:rsidR="000745B5" w:rsidRPr="00F06D73">
        <w:rPr>
          <w:rFonts w:ascii="Times New Roman" w:eastAsia="Times New Roman" w:hAnsi="Times New Roman" w:cs="Times New Roman"/>
          <w:sz w:val="24"/>
          <w:szCs w:val="24"/>
        </w:rPr>
        <w:t xml:space="preserve"> Kolegji v</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 n</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 dukje se parashikimi si kusht ndalues p</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r lejimin </w:t>
      </w:r>
      <w:r w:rsidR="00304F80">
        <w:rPr>
          <w:rFonts w:ascii="Times New Roman" w:eastAsia="Times New Roman" w:hAnsi="Times New Roman" w:cs="Times New Roman"/>
          <w:sz w:val="24"/>
          <w:szCs w:val="24"/>
        </w:rPr>
        <w:t>e</w:t>
      </w:r>
      <w:r w:rsidR="000745B5" w:rsidRPr="00F06D73">
        <w:rPr>
          <w:rFonts w:ascii="Times New Roman" w:eastAsia="Times New Roman" w:hAnsi="Times New Roman" w:cs="Times New Roman"/>
          <w:sz w:val="24"/>
          <w:szCs w:val="24"/>
        </w:rPr>
        <w:t xml:space="preserve"> parashkrimit t</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 ndje</w:t>
      </w:r>
      <w:r w:rsidR="00C95000" w:rsidRPr="00F06D73">
        <w:rPr>
          <w:rFonts w:ascii="Times New Roman" w:eastAsia="Times New Roman" w:hAnsi="Times New Roman" w:cs="Times New Roman"/>
          <w:sz w:val="24"/>
          <w:szCs w:val="24"/>
        </w:rPr>
        <w:t>k</w:t>
      </w:r>
      <w:r w:rsidR="000745B5" w:rsidRPr="00F06D73">
        <w:rPr>
          <w:rFonts w:ascii="Times New Roman" w:eastAsia="Times New Roman" w:hAnsi="Times New Roman" w:cs="Times New Roman"/>
          <w:sz w:val="24"/>
          <w:szCs w:val="24"/>
        </w:rPr>
        <w:t>jes penale ose d</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nimit, sipas shkronj</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s “</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t</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 nenit 491 t</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 sip</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rcituar, </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sht</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 n</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 kund</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rshtim me p</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rmbajtjen e Protokollit t</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 </w:t>
      </w:r>
      <w:r w:rsidR="007A244F" w:rsidRPr="00F06D73">
        <w:rPr>
          <w:rFonts w:ascii="Times New Roman" w:eastAsia="Times New Roman" w:hAnsi="Times New Roman" w:cs="Times New Roman"/>
          <w:sz w:val="24"/>
          <w:szCs w:val="24"/>
        </w:rPr>
        <w:t>Katërt</w:t>
      </w:r>
      <w:r w:rsidR="000745B5" w:rsidRPr="00F06D73">
        <w:rPr>
          <w:rFonts w:ascii="Times New Roman" w:eastAsia="Times New Roman" w:hAnsi="Times New Roman" w:cs="Times New Roman"/>
          <w:sz w:val="24"/>
          <w:szCs w:val="24"/>
        </w:rPr>
        <w:t xml:space="preserve"> Shtes</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 t</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 Konvent</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s </w:t>
      </w:r>
      <w:r w:rsidR="00304F80">
        <w:rPr>
          <w:rFonts w:ascii="Times New Roman" w:eastAsia="Times New Roman" w:hAnsi="Times New Roman" w:cs="Times New Roman"/>
          <w:sz w:val="24"/>
          <w:szCs w:val="24"/>
        </w:rPr>
        <w:t>“P</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r Ekstradimin</w:t>
      </w:r>
      <w:r w:rsidR="00304F80">
        <w:rPr>
          <w:rFonts w:ascii="Times New Roman" w:eastAsia="Times New Roman" w:hAnsi="Times New Roman" w:cs="Times New Roman"/>
          <w:sz w:val="24"/>
          <w:szCs w:val="24"/>
        </w:rPr>
        <w:t>”</w:t>
      </w:r>
      <w:r w:rsidR="000745B5" w:rsidRPr="00F06D73">
        <w:rPr>
          <w:rFonts w:ascii="Times New Roman" w:eastAsia="Times New Roman" w:hAnsi="Times New Roman" w:cs="Times New Roman"/>
          <w:sz w:val="24"/>
          <w:szCs w:val="24"/>
        </w:rPr>
        <w:t xml:space="preserve">, ratifikuar nga Republika e </w:t>
      </w:r>
      <w:r w:rsidR="007A244F" w:rsidRPr="00F06D73">
        <w:rPr>
          <w:rFonts w:ascii="Times New Roman" w:eastAsia="Times New Roman" w:hAnsi="Times New Roman" w:cs="Times New Roman"/>
          <w:sz w:val="24"/>
          <w:szCs w:val="24"/>
        </w:rPr>
        <w:t>Shqipërisë</w:t>
      </w:r>
      <w:r w:rsidR="000745B5" w:rsidRPr="00F06D73">
        <w:rPr>
          <w:rFonts w:ascii="Times New Roman" w:eastAsia="Times New Roman" w:hAnsi="Times New Roman" w:cs="Times New Roman"/>
          <w:sz w:val="24"/>
          <w:szCs w:val="24"/>
        </w:rPr>
        <w:t xml:space="preserve"> me ligjin nr. 117/2013. Kolegji thekson se KPP ka p</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suar ndryshime thelb</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sore me ligjin nr. 35/2017, </w:t>
      </w:r>
      <w:r w:rsidR="00C95000" w:rsidRPr="00F06D73">
        <w:rPr>
          <w:rFonts w:ascii="Times New Roman" w:eastAsia="Times New Roman" w:hAnsi="Times New Roman" w:cs="Times New Roman"/>
          <w:sz w:val="24"/>
          <w:szCs w:val="24"/>
        </w:rPr>
        <w:t>e konkretisht para k</w:t>
      </w:r>
      <w:r w:rsidR="007A244F" w:rsidRPr="00F06D73">
        <w:rPr>
          <w:rFonts w:ascii="Times New Roman" w:eastAsia="Times New Roman" w:hAnsi="Times New Roman" w:cs="Times New Roman"/>
          <w:sz w:val="24"/>
          <w:szCs w:val="24"/>
        </w:rPr>
        <w:t>ë</w:t>
      </w:r>
      <w:r w:rsidR="00C95000" w:rsidRPr="00F06D73">
        <w:rPr>
          <w:rFonts w:ascii="Times New Roman" w:eastAsia="Times New Roman" w:hAnsi="Times New Roman" w:cs="Times New Roman"/>
          <w:sz w:val="24"/>
          <w:szCs w:val="24"/>
        </w:rPr>
        <w:t xml:space="preserve">tyre ndryshimeve, rezulton se </w:t>
      </w:r>
      <w:r w:rsidR="00C95000" w:rsidRPr="00F06D73">
        <w:rPr>
          <w:rFonts w:ascii="Times New Roman" w:hAnsi="Times New Roman" w:cs="Times New Roman"/>
          <w:sz w:val="24"/>
          <w:szCs w:val="24"/>
        </w:rPr>
        <w:t>në nenin 491 shkronja “g” t</w:t>
      </w:r>
      <w:r w:rsidR="007A244F" w:rsidRPr="00F06D73">
        <w:rPr>
          <w:rFonts w:ascii="Times New Roman" w:hAnsi="Times New Roman" w:cs="Times New Roman"/>
          <w:sz w:val="24"/>
          <w:szCs w:val="24"/>
        </w:rPr>
        <w:t>ë</w:t>
      </w:r>
      <w:r w:rsidR="00C95000" w:rsidRPr="00F06D73">
        <w:rPr>
          <w:rFonts w:ascii="Times New Roman" w:hAnsi="Times New Roman" w:cs="Times New Roman"/>
          <w:sz w:val="24"/>
          <w:szCs w:val="24"/>
        </w:rPr>
        <w:t xml:space="preserve"> k</w:t>
      </w:r>
      <w:r w:rsidR="007A244F" w:rsidRPr="00F06D73">
        <w:rPr>
          <w:rFonts w:ascii="Times New Roman" w:hAnsi="Times New Roman" w:cs="Times New Roman"/>
          <w:sz w:val="24"/>
          <w:szCs w:val="24"/>
        </w:rPr>
        <w:t>ë</w:t>
      </w:r>
      <w:r w:rsidR="00C95000" w:rsidRPr="00F06D73">
        <w:rPr>
          <w:rFonts w:ascii="Times New Roman" w:hAnsi="Times New Roman" w:cs="Times New Roman"/>
          <w:sz w:val="24"/>
          <w:szCs w:val="24"/>
        </w:rPr>
        <w:t xml:space="preserve">tij Kodi parashikohej (përpara ndryshimeve të bëra me ligjin nr. 35/2017): </w:t>
      </w:r>
      <w:r w:rsidR="00C95000" w:rsidRPr="00F06D73">
        <w:rPr>
          <w:rFonts w:ascii="Times New Roman" w:hAnsi="Times New Roman" w:cs="Times New Roman"/>
          <w:i/>
          <w:sz w:val="24"/>
          <w:szCs w:val="24"/>
        </w:rPr>
        <w:t>“...g) kur është parashikuar ndjekja penale ose dënimi sipas ligjit të shtetit që e kërkon.”</w:t>
      </w:r>
      <w:r w:rsidR="00C95000" w:rsidRPr="00F06D73">
        <w:rPr>
          <w:rFonts w:ascii="Times New Roman" w:hAnsi="Times New Roman" w:cs="Times New Roman"/>
          <w:sz w:val="24"/>
          <w:szCs w:val="24"/>
        </w:rPr>
        <w:t xml:space="preserve"> Rezulton se me ligjin nr. 35/2017, datë 30.03.2017, neni 491 i KPP është ndryshuar ku parashikimi i shkronjës “g” të dispozitës, emërtohet shkronja “ë” dhe formulimi bëhet: </w:t>
      </w:r>
      <w:r w:rsidR="00C95000" w:rsidRPr="00F06D73">
        <w:rPr>
          <w:rFonts w:ascii="Times New Roman" w:hAnsi="Times New Roman" w:cs="Times New Roman"/>
          <w:i/>
          <w:sz w:val="24"/>
          <w:szCs w:val="24"/>
        </w:rPr>
        <w:t xml:space="preserve">“...kur është parashkruar ndjekja penale ose dënimi sipas ligjit të shtetit të kërkuar”. </w:t>
      </w:r>
    </w:p>
    <w:p w14:paraId="112E0B3B" w14:textId="77777777" w:rsidR="00285F28" w:rsidRPr="00F06D73" w:rsidRDefault="00C95000" w:rsidP="000231B0">
      <w:pPr>
        <w:spacing w:after="0" w:line="240" w:lineRule="auto"/>
        <w:ind w:right="-40" w:firstLine="720"/>
        <w:jc w:val="both"/>
        <w:rPr>
          <w:rFonts w:ascii="Times New Roman" w:hAnsi="Times New Roman" w:cs="Times New Roman"/>
          <w:i/>
          <w:iCs/>
          <w:sz w:val="24"/>
          <w:szCs w:val="24"/>
        </w:rPr>
      </w:pPr>
      <w:r w:rsidRPr="00F06D73">
        <w:rPr>
          <w:rFonts w:ascii="Times New Roman" w:eastAsia="Times New Roman" w:hAnsi="Times New Roman" w:cs="Times New Roman"/>
          <w:sz w:val="24"/>
          <w:szCs w:val="24"/>
        </w:rPr>
        <w:t>48. N</w:t>
      </w:r>
      <w:r w:rsidR="007A244F"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 kushtet e parashtruara, p</w:t>
      </w:r>
      <w:r w:rsidR="000745B5" w:rsidRPr="00F06D73">
        <w:rPr>
          <w:rFonts w:ascii="Times New Roman" w:eastAsia="Times New Roman" w:hAnsi="Times New Roman" w:cs="Times New Roman"/>
          <w:sz w:val="24"/>
          <w:szCs w:val="24"/>
        </w:rPr>
        <w:t>ik</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risht p</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r k</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t</w:t>
      </w:r>
      <w:r w:rsidR="007A244F" w:rsidRPr="00F06D73">
        <w:rPr>
          <w:rFonts w:ascii="Times New Roman" w:eastAsia="Times New Roman" w:hAnsi="Times New Roman" w:cs="Times New Roman"/>
          <w:sz w:val="24"/>
          <w:szCs w:val="24"/>
        </w:rPr>
        <w:t>ë</w:t>
      </w:r>
      <w:r w:rsidR="008F24E6" w:rsidRPr="00F06D73">
        <w:rPr>
          <w:rFonts w:ascii="Times New Roman" w:eastAsia="Times New Roman" w:hAnsi="Times New Roman" w:cs="Times New Roman"/>
          <w:sz w:val="24"/>
          <w:szCs w:val="24"/>
        </w:rPr>
        <w:t xml:space="preserve"> shkak, Kolegji </w:t>
      </w:r>
      <w:r w:rsidR="000745B5" w:rsidRPr="00F06D73">
        <w:rPr>
          <w:rFonts w:ascii="Times New Roman" w:eastAsia="Times New Roman" w:hAnsi="Times New Roman" w:cs="Times New Roman"/>
          <w:sz w:val="24"/>
          <w:szCs w:val="24"/>
        </w:rPr>
        <w:t xml:space="preserve">fillimisht pezulloi </w:t>
      </w:r>
      <w:r w:rsidRPr="00F06D73">
        <w:rPr>
          <w:rFonts w:ascii="Times New Roman" w:eastAsia="Times New Roman" w:hAnsi="Times New Roman" w:cs="Times New Roman"/>
          <w:sz w:val="24"/>
          <w:szCs w:val="24"/>
        </w:rPr>
        <w:t xml:space="preserve">gjykimin </w:t>
      </w:r>
      <w:r w:rsidR="000745B5" w:rsidRPr="00F06D73">
        <w:rPr>
          <w:rFonts w:ascii="Times New Roman" w:eastAsia="Times New Roman" w:hAnsi="Times New Roman" w:cs="Times New Roman"/>
          <w:sz w:val="24"/>
          <w:szCs w:val="24"/>
        </w:rPr>
        <w:t>e k</w:t>
      </w:r>
      <w:r w:rsidR="007A244F" w:rsidRPr="00F06D73">
        <w:rPr>
          <w:rFonts w:ascii="Times New Roman" w:eastAsia="Times New Roman" w:hAnsi="Times New Roman" w:cs="Times New Roman"/>
          <w:sz w:val="24"/>
          <w:szCs w:val="24"/>
        </w:rPr>
        <w:t>ë</w:t>
      </w:r>
      <w:r w:rsidR="000745B5" w:rsidRPr="00F06D73">
        <w:rPr>
          <w:rFonts w:ascii="Times New Roman" w:eastAsia="Times New Roman" w:hAnsi="Times New Roman" w:cs="Times New Roman"/>
          <w:sz w:val="24"/>
          <w:szCs w:val="24"/>
        </w:rPr>
        <w:t xml:space="preserve">saj </w:t>
      </w:r>
      <w:r w:rsidR="007A244F" w:rsidRPr="00F06D73">
        <w:rPr>
          <w:rFonts w:ascii="Times New Roman" w:eastAsia="Times New Roman" w:hAnsi="Times New Roman" w:cs="Times New Roman"/>
          <w:sz w:val="24"/>
          <w:szCs w:val="24"/>
        </w:rPr>
        <w:t>çështje</w:t>
      </w:r>
      <w:r w:rsidR="00A84E0D">
        <w:rPr>
          <w:rFonts w:ascii="Times New Roman" w:eastAsia="Times New Roman" w:hAnsi="Times New Roman" w:cs="Times New Roman"/>
          <w:sz w:val="24"/>
          <w:szCs w:val="24"/>
        </w:rPr>
        <w:t>je</w:t>
      </w:r>
      <w:r w:rsidR="000745B5" w:rsidRPr="00F06D73">
        <w:rPr>
          <w:rFonts w:ascii="Times New Roman" w:eastAsia="Times New Roman" w:hAnsi="Times New Roman" w:cs="Times New Roman"/>
          <w:sz w:val="24"/>
          <w:szCs w:val="24"/>
        </w:rPr>
        <w:t>, duke</w:t>
      </w:r>
      <w:r w:rsidRPr="00F06D73">
        <w:rPr>
          <w:rFonts w:ascii="Times New Roman" w:eastAsia="Times New Roman" w:hAnsi="Times New Roman" w:cs="Times New Roman"/>
          <w:sz w:val="24"/>
          <w:szCs w:val="24"/>
        </w:rPr>
        <w:t xml:space="preserve"> e</w:t>
      </w:r>
      <w:r w:rsidR="000745B5" w:rsidRPr="00F06D73">
        <w:rPr>
          <w:rFonts w:ascii="Times New Roman" w:eastAsia="Times New Roman" w:hAnsi="Times New Roman" w:cs="Times New Roman"/>
          <w:sz w:val="24"/>
          <w:szCs w:val="24"/>
        </w:rPr>
        <w:t xml:space="preserve"> </w:t>
      </w:r>
      <w:r w:rsidRPr="00F06D73">
        <w:rPr>
          <w:rFonts w:ascii="Times New Roman" w:eastAsia="Times New Roman" w:hAnsi="Times New Roman" w:cs="Times New Roman"/>
          <w:sz w:val="24"/>
          <w:szCs w:val="24"/>
        </w:rPr>
        <w:t>dërguar</w:t>
      </w:r>
      <w:r w:rsidRPr="00F06D73">
        <w:rPr>
          <w:rFonts w:ascii="Times New Roman" w:hAnsi="Times New Roman" w:cs="Times New Roman"/>
          <w:sz w:val="24"/>
          <w:szCs w:val="24"/>
        </w:rPr>
        <w:t xml:space="preserve"> për shqyrtim në Gjykatën Kushtetuese</w:t>
      </w:r>
      <w:r w:rsidRPr="00F06D73">
        <w:rPr>
          <w:rFonts w:ascii="Times New Roman" w:eastAsia="Times New Roman" w:hAnsi="Times New Roman" w:cs="Times New Roman"/>
          <w:sz w:val="24"/>
          <w:szCs w:val="24"/>
        </w:rPr>
        <w:t>. Kolegji vler</w:t>
      </w:r>
      <w:r w:rsidR="007A244F" w:rsidRPr="00F06D73">
        <w:rPr>
          <w:rFonts w:ascii="Times New Roman" w:eastAsia="Times New Roman" w:hAnsi="Times New Roman" w:cs="Times New Roman"/>
          <w:sz w:val="24"/>
          <w:szCs w:val="24"/>
        </w:rPr>
        <w:t>ë</w:t>
      </w:r>
      <w:r w:rsidRPr="00F06D73">
        <w:rPr>
          <w:rFonts w:ascii="Times New Roman" w:eastAsia="Times New Roman" w:hAnsi="Times New Roman" w:cs="Times New Roman"/>
          <w:sz w:val="24"/>
          <w:szCs w:val="24"/>
        </w:rPr>
        <w:t xml:space="preserve">son se </w:t>
      </w:r>
      <w:r w:rsidRPr="00F06D73">
        <w:rPr>
          <w:rFonts w:ascii="Times New Roman" w:hAnsi="Times New Roman" w:cs="Times New Roman"/>
          <w:sz w:val="24"/>
          <w:szCs w:val="24"/>
        </w:rPr>
        <w:t xml:space="preserve">neni 491, shkronja “ë” </w:t>
      </w:r>
      <w:r w:rsidR="008F24E6" w:rsidRPr="00F06D73">
        <w:rPr>
          <w:rFonts w:ascii="Times New Roman" w:hAnsi="Times New Roman" w:cs="Times New Roman"/>
          <w:sz w:val="24"/>
          <w:szCs w:val="24"/>
        </w:rPr>
        <w:t>i</w:t>
      </w:r>
      <w:r w:rsidRPr="00F06D73">
        <w:rPr>
          <w:rFonts w:ascii="Times New Roman" w:hAnsi="Times New Roman" w:cs="Times New Roman"/>
          <w:sz w:val="24"/>
          <w:szCs w:val="24"/>
        </w:rPr>
        <w:t xml:space="preserve"> KPP, </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sht</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 xml:space="preserve"> në kundërshtim me parashikimet konventore, duke ndryshuar kushtin e mospranimit të kërkesës për ekstradim për efekt parashkrimi të ekzekutimit, nga parashikimi i m</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parsh</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m q</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 xml:space="preserve"> ishte në përputhje me këto akte ndërkombëtare të miratuara përpara vitit 2017 me referencë ligjin e shteti</w:t>
      </w:r>
      <w:r w:rsidR="008F24E6" w:rsidRPr="00F06D73">
        <w:rPr>
          <w:rFonts w:ascii="Times New Roman" w:hAnsi="Times New Roman" w:cs="Times New Roman"/>
          <w:sz w:val="24"/>
          <w:szCs w:val="24"/>
        </w:rPr>
        <w:t>t</w:t>
      </w:r>
      <w:r w:rsidRPr="00F06D73">
        <w:rPr>
          <w:rFonts w:ascii="Times New Roman" w:hAnsi="Times New Roman" w:cs="Times New Roman"/>
          <w:sz w:val="24"/>
          <w:szCs w:val="24"/>
        </w:rPr>
        <w:t xml:space="preserve"> kërkues, n</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 xml:space="preserve"> parashikimin e ri q</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 xml:space="preserve"> p</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r efekt t</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 xml:space="preserve"> parashkrimit referon ligjin material penal të shtetit të kërkuar. </w:t>
      </w:r>
      <w:r w:rsidR="004C479E" w:rsidRPr="00F06D73">
        <w:rPr>
          <w:rFonts w:ascii="Times New Roman" w:hAnsi="Times New Roman" w:cs="Times New Roman"/>
          <w:sz w:val="24"/>
          <w:szCs w:val="24"/>
        </w:rPr>
        <w:t>Gjykata Kushtetuese me vendimin nr. 46, dat</w:t>
      </w:r>
      <w:r w:rsidR="007A244F" w:rsidRPr="00F06D73">
        <w:rPr>
          <w:rFonts w:ascii="Times New Roman" w:hAnsi="Times New Roman" w:cs="Times New Roman"/>
          <w:sz w:val="24"/>
          <w:szCs w:val="24"/>
        </w:rPr>
        <w:t>ë</w:t>
      </w:r>
      <w:r w:rsidR="004C479E" w:rsidRPr="00F06D73">
        <w:rPr>
          <w:rFonts w:ascii="Times New Roman" w:hAnsi="Times New Roman" w:cs="Times New Roman"/>
          <w:sz w:val="24"/>
          <w:szCs w:val="24"/>
        </w:rPr>
        <w:t xml:space="preserve"> 12.03.2024 (</w:t>
      </w:r>
      <w:r w:rsidR="007A244F" w:rsidRPr="00F06D73">
        <w:rPr>
          <w:rFonts w:ascii="Times New Roman" w:hAnsi="Times New Roman" w:cs="Times New Roman"/>
          <w:sz w:val="24"/>
          <w:szCs w:val="24"/>
        </w:rPr>
        <w:t>siç</w:t>
      </w:r>
      <w:r w:rsidR="004C479E" w:rsidRPr="00F06D73">
        <w:rPr>
          <w:rFonts w:ascii="Times New Roman" w:hAnsi="Times New Roman" w:cs="Times New Roman"/>
          <w:sz w:val="24"/>
          <w:szCs w:val="24"/>
        </w:rPr>
        <w:t xml:space="preserve"> </w:t>
      </w:r>
      <w:r w:rsidR="007A244F" w:rsidRPr="00F06D73">
        <w:rPr>
          <w:rFonts w:ascii="Times New Roman" w:hAnsi="Times New Roman" w:cs="Times New Roman"/>
          <w:sz w:val="24"/>
          <w:szCs w:val="24"/>
        </w:rPr>
        <w:t>ë</w:t>
      </w:r>
      <w:r w:rsidR="004C479E" w:rsidRPr="00F06D73">
        <w:rPr>
          <w:rFonts w:ascii="Times New Roman" w:hAnsi="Times New Roman" w:cs="Times New Roman"/>
          <w:sz w:val="24"/>
          <w:szCs w:val="24"/>
        </w:rPr>
        <w:t>sht</w:t>
      </w:r>
      <w:r w:rsidR="007A244F" w:rsidRPr="00F06D73">
        <w:rPr>
          <w:rFonts w:ascii="Times New Roman" w:hAnsi="Times New Roman" w:cs="Times New Roman"/>
          <w:sz w:val="24"/>
          <w:szCs w:val="24"/>
        </w:rPr>
        <w:t>ë</w:t>
      </w:r>
      <w:r w:rsidR="004C479E" w:rsidRPr="00F06D73">
        <w:rPr>
          <w:rFonts w:ascii="Times New Roman" w:hAnsi="Times New Roman" w:cs="Times New Roman"/>
          <w:sz w:val="24"/>
          <w:szCs w:val="24"/>
        </w:rPr>
        <w:t xml:space="preserve"> parashtruar edhe m</w:t>
      </w:r>
      <w:r w:rsidR="007A244F" w:rsidRPr="00F06D73">
        <w:rPr>
          <w:rFonts w:ascii="Times New Roman" w:hAnsi="Times New Roman" w:cs="Times New Roman"/>
          <w:sz w:val="24"/>
          <w:szCs w:val="24"/>
        </w:rPr>
        <w:t>ë</w:t>
      </w:r>
      <w:r w:rsidR="004C479E" w:rsidRPr="00F06D73">
        <w:rPr>
          <w:rFonts w:ascii="Times New Roman" w:hAnsi="Times New Roman" w:cs="Times New Roman"/>
          <w:sz w:val="24"/>
          <w:szCs w:val="24"/>
        </w:rPr>
        <w:t xml:space="preserve"> lart), ka vendosur moskalimin e </w:t>
      </w:r>
      <w:r w:rsidR="007A244F" w:rsidRPr="00F06D73">
        <w:rPr>
          <w:rFonts w:ascii="Times New Roman" w:hAnsi="Times New Roman" w:cs="Times New Roman"/>
          <w:sz w:val="24"/>
          <w:szCs w:val="24"/>
        </w:rPr>
        <w:t>çështjes</w:t>
      </w:r>
      <w:r w:rsidR="004C479E" w:rsidRPr="00F06D73">
        <w:rPr>
          <w:rFonts w:ascii="Times New Roman" w:hAnsi="Times New Roman" w:cs="Times New Roman"/>
          <w:sz w:val="24"/>
          <w:szCs w:val="24"/>
        </w:rPr>
        <w:t xml:space="preserve"> p</w:t>
      </w:r>
      <w:r w:rsidR="007A244F" w:rsidRPr="00F06D73">
        <w:rPr>
          <w:rFonts w:ascii="Times New Roman" w:hAnsi="Times New Roman" w:cs="Times New Roman"/>
          <w:sz w:val="24"/>
          <w:szCs w:val="24"/>
        </w:rPr>
        <w:t>ë</w:t>
      </w:r>
      <w:r w:rsidR="004C479E" w:rsidRPr="00F06D73">
        <w:rPr>
          <w:rFonts w:ascii="Times New Roman" w:hAnsi="Times New Roman" w:cs="Times New Roman"/>
          <w:sz w:val="24"/>
          <w:szCs w:val="24"/>
        </w:rPr>
        <w:t>r shqyrtim n</w:t>
      </w:r>
      <w:r w:rsidR="007A244F" w:rsidRPr="00F06D73">
        <w:rPr>
          <w:rFonts w:ascii="Times New Roman" w:hAnsi="Times New Roman" w:cs="Times New Roman"/>
          <w:sz w:val="24"/>
          <w:szCs w:val="24"/>
        </w:rPr>
        <w:t>ë</w:t>
      </w:r>
      <w:r w:rsidR="004C479E" w:rsidRPr="00F06D73">
        <w:rPr>
          <w:rFonts w:ascii="Times New Roman" w:hAnsi="Times New Roman" w:cs="Times New Roman"/>
          <w:sz w:val="24"/>
          <w:szCs w:val="24"/>
        </w:rPr>
        <w:t xml:space="preserve"> seanc</w:t>
      </w:r>
      <w:r w:rsidR="007A244F" w:rsidRPr="00F06D73">
        <w:rPr>
          <w:rFonts w:ascii="Times New Roman" w:hAnsi="Times New Roman" w:cs="Times New Roman"/>
          <w:sz w:val="24"/>
          <w:szCs w:val="24"/>
        </w:rPr>
        <w:t>ë</w:t>
      </w:r>
      <w:r w:rsidR="004C479E" w:rsidRPr="00F06D73">
        <w:rPr>
          <w:rFonts w:ascii="Times New Roman" w:hAnsi="Times New Roman" w:cs="Times New Roman"/>
          <w:sz w:val="24"/>
          <w:szCs w:val="24"/>
        </w:rPr>
        <w:t xml:space="preserve"> plenare. N</w:t>
      </w:r>
      <w:r w:rsidR="007A244F" w:rsidRPr="00F06D73">
        <w:rPr>
          <w:rFonts w:ascii="Times New Roman" w:hAnsi="Times New Roman" w:cs="Times New Roman"/>
          <w:sz w:val="24"/>
          <w:szCs w:val="24"/>
        </w:rPr>
        <w:t>ë</w:t>
      </w:r>
      <w:r w:rsidR="004C479E" w:rsidRPr="00F06D73">
        <w:rPr>
          <w:rFonts w:ascii="Times New Roman" w:hAnsi="Times New Roman" w:cs="Times New Roman"/>
          <w:sz w:val="24"/>
          <w:szCs w:val="24"/>
        </w:rPr>
        <w:t xml:space="preserve"> marrjen e k</w:t>
      </w:r>
      <w:r w:rsidR="007A244F" w:rsidRPr="00F06D73">
        <w:rPr>
          <w:rFonts w:ascii="Times New Roman" w:hAnsi="Times New Roman" w:cs="Times New Roman"/>
          <w:sz w:val="24"/>
          <w:szCs w:val="24"/>
        </w:rPr>
        <w:t>ë</w:t>
      </w:r>
      <w:r w:rsidR="004C479E" w:rsidRPr="00F06D73">
        <w:rPr>
          <w:rFonts w:ascii="Times New Roman" w:hAnsi="Times New Roman" w:cs="Times New Roman"/>
          <w:sz w:val="24"/>
          <w:szCs w:val="24"/>
        </w:rPr>
        <w:t>tij vendimi, Gjykata Kushtetuese ka theksuar</w:t>
      </w:r>
      <w:r w:rsidR="00C46247" w:rsidRPr="00F06D73">
        <w:rPr>
          <w:rFonts w:ascii="Times New Roman" w:hAnsi="Times New Roman" w:cs="Times New Roman"/>
          <w:sz w:val="24"/>
          <w:szCs w:val="24"/>
        </w:rPr>
        <w:t xml:space="preserve"> (citim)</w:t>
      </w:r>
      <w:r w:rsidR="004C479E" w:rsidRPr="00F06D73">
        <w:rPr>
          <w:rFonts w:ascii="Times New Roman" w:hAnsi="Times New Roman" w:cs="Times New Roman"/>
          <w:sz w:val="24"/>
          <w:szCs w:val="24"/>
        </w:rPr>
        <w:t>:</w:t>
      </w:r>
      <w:r w:rsidR="00C46247" w:rsidRPr="00F06D73">
        <w:rPr>
          <w:rFonts w:ascii="Times New Roman" w:hAnsi="Times New Roman" w:cs="Times New Roman"/>
          <w:sz w:val="24"/>
          <w:szCs w:val="24"/>
        </w:rPr>
        <w:t xml:space="preserve"> “... </w:t>
      </w:r>
      <w:r w:rsidR="00C46247" w:rsidRPr="00F06D73">
        <w:rPr>
          <w:rFonts w:ascii="Times New Roman" w:hAnsi="Times New Roman" w:cs="Times New Roman"/>
          <w:i/>
          <w:iCs/>
          <w:sz w:val="24"/>
          <w:szCs w:val="24"/>
        </w:rPr>
        <w:t xml:space="preserve">jurisprudenca duhet të ketë vijimësi dhe se sistemi gjyqësor duhet të funksionojë në mënyrë të tillë që të krijohen parakushtet për të krijuar një praktikë gjyqësore uniforme, bazuar edhe në parimet e drejtësisë, të barazisë para ligjit, si dhe në parimin se çështjet e ngjashme (analoge) duhet të zgjidhen në të njëjtën mënyrë. Në këtë këndvështrim merr rëndësi pozicioni dhe roli i Gjykatës së Lartë si gjykatë ligji, e cila, sipas nenit 141 të Kushtetutës, ka për detyrë të kontrollojë mënyrën e zbatimit të ligjit material dhe procedural nga ana e gjykatave më të ulëta në ushtrimin e funksionit të përgjithshëm për të siguruar uniformitetin e interpretimit të normave ligjore nga ana e gjyqtarëve të zakonshëm, përmes përcaktimit të linjave të interpretimit të cilave gjyqtarët duhet t’u përmbahen (shih vendimin nr. 4, datë 23.01.2017 të Gjykatës Kushtetuese). </w:t>
      </w:r>
    </w:p>
    <w:p w14:paraId="2E71839E" w14:textId="77777777" w:rsidR="00C95000" w:rsidRPr="00F06D73" w:rsidRDefault="00C46247" w:rsidP="000231B0">
      <w:pPr>
        <w:spacing w:after="0" w:line="240" w:lineRule="auto"/>
        <w:ind w:right="-40"/>
        <w:jc w:val="both"/>
        <w:rPr>
          <w:rFonts w:ascii="Times New Roman" w:hAnsi="Times New Roman" w:cs="Times New Roman"/>
          <w:sz w:val="24"/>
          <w:szCs w:val="24"/>
        </w:rPr>
      </w:pPr>
      <w:r w:rsidRPr="00F06D73">
        <w:rPr>
          <w:rFonts w:ascii="Times New Roman" w:hAnsi="Times New Roman" w:cs="Times New Roman"/>
          <w:i/>
          <w:iCs/>
          <w:sz w:val="24"/>
          <w:szCs w:val="24"/>
        </w:rPr>
        <w:t>31. Identifikimi dhe përcaktimi i ligjit të zbatueshëm në çështjen konkrete që parashtrohet për zgjidhje para gjykatave të zakonshme, në përputhje edhe me parimin e hierarkisë së akteve normative, është një çështje që u përket gjykatave të zakonshme. Në këtë kuptim, edhe interpretimi i dispozitave ligjore të zbatueshme për zgjidhjen e një çështjeje konkrete është, gjithashtu, një çështje që i përket juridiksionit të zakonshëm gjyqësor dhe veçanërisht Gjykatës së Lartë, roli i së cilës në këtë drejtim është pikërisht zgjidhja e konflikteve ligjore, unifikimi i vendimmarrjes së gjykatave të zakonshme dhe qëndrueshmëria.</w:t>
      </w:r>
      <w:r w:rsidRPr="00F06D73">
        <w:rPr>
          <w:rFonts w:ascii="Times New Roman" w:hAnsi="Times New Roman" w:cs="Times New Roman"/>
          <w:sz w:val="24"/>
          <w:szCs w:val="24"/>
        </w:rPr>
        <w:t xml:space="preserve"> ...”</w:t>
      </w:r>
    </w:p>
    <w:p w14:paraId="53D30C2E" w14:textId="77777777" w:rsidR="00AF349C" w:rsidRPr="00F06D73" w:rsidRDefault="00C46247" w:rsidP="000231B0">
      <w:pPr>
        <w:shd w:val="clear" w:color="auto" w:fill="FFFFFF"/>
        <w:spacing w:after="0" w:line="240" w:lineRule="auto"/>
        <w:ind w:firstLine="720"/>
        <w:jc w:val="both"/>
        <w:rPr>
          <w:rFonts w:ascii="Times New Roman" w:hAnsi="Times New Roman" w:cs="Times New Roman"/>
          <w:sz w:val="24"/>
          <w:szCs w:val="24"/>
        </w:rPr>
      </w:pPr>
      <w:r w:rsidRPr="00F06D73">
        <w:rPr>
          <w:rFonts w:ascii="Times New Roman" w:hAnsi="Times New Roman" w:cs="Times New Roman"/>
          <w:sz w:val="24"/>
          <w:szCs w:val="24"/>
        </w:rPr>
        <w:lastRenderedPageBreak/>
        <w:t>49. Kolegji n</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 xml:space="preserve"> lidhje me identifikimin e ligjit t</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 xml:space="preserve"> zbatuesh</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m n</w:t>
      </w:r>
      <w:r w:rsidR="007A244F" w:rsidRPr="00F06D73">
        <w:rPr>
          <w:rFonts w:ascii="Times New Roman" w:hAnsi="Times New Roman" w:cs="Times New Roman"/>
          <w:sz w:val="24"/>
          <w:szCs w:val="24"/>
        </w:rPr>
        <w:t>ë</w:t>
      </w:r>
      <w:r w:rsidRPr="00F06D73">
        <w:rPr>
          <w:rFonts w:ascii="Times New Roman" w:hAnsi="Times New Roman" w:cs="Times New Roman"/>
          <w:sz w:val="24"/>
          <w:szCs w:val="24"/>
        </w:rPr>
        <w:t xml:space="preserve"> rastin konkret, vlerëson të theksojë se, sipas neneve 116 dhe 122 të Kushtetutës së Republikës së Shqipërisë,</w:t>
      </w:r>
      <w:r w:rsidRPr="00F06D73">
        <w:rPr>
          <w:rStyle w:val="FootnoteReference"/>
          <w:rFonts w:ascii="Times New Roman" w:hAnsi="Times New Roman" w:cs="Times New Roman"/>
          <w:sz w:val="24"/>
          <w:szCs w:val="24"/>
        </w:rPr>
        <w:footnoteReference w:id="9"/>
      </w:r>
      <w:r w:rsidRPr="00F06D73">
        <w:rPr>
          <w:rFonts w:ascii="Times New Roman" w:hAnsi="Times New Roman" w:cs="Times New Roman"/>
          <w:sz w:val="24"/>
          <w:szCs w:val="24"/>
        </w:rPr>
        <w:t xml:space="preserve"> marrëveshjet ndërkombëtare të ratifikuara janë pjesë e sistemit të brendshëm juridik shqiptar, të detyrueshme dhe të zbatueshme në mënyrë të drejtpërdrejtë, përveç kur zbatimi i saj kërkon nxjerrjen e një ligji. Këto dispozita kushtetuese përcaktojnë se, marrëveshjet ndërkombëtare të ratifikuara në hierarkinë e akteve normative në Republikën e Shqipërisë, janë pas Kushtetutës. Në këtë kuptim, në rast mospërputhje ndërmjet marrëveshjes ndërkombëtare të ratifikuar dhe ligjeve apo akteve normative të Këshillit të Ministrave, norma ndërkombëtare ka përparësi dhe është e detyrueshme të zbatohet. </w:t>
      </w:r>
      <w:r w:rsidR="00AF349C" w:rsidRPr="00F06D73">
        <w:rPr>
          <w:rFonts w:ascii="Times New Roman" w:hAnsi="Times New Roman" w:cs="Times New Roman"/>
          <w:sz w:val="24"/>
          <w:szCs w:val="24"/>
        </w:rPr>
        <w:t>N</w:t>
      </w:r>
      <w:r w:rsidR="007A244F" w:rsidRPr="00F06D73">
        <w:rPr>
          <w:rFonts w:ascii="Times New Roman" w:hAnsi="Times New Roman" w:cs="Times New Roman"/>
          <w:sz w:val="24"/>
          <w:szCs w:val="24"/>
        </w:rPr>
        <w:t>ë</w:t>
      </w:r>
      <w:r w:rsidR="00AF349C" w:rsidRPr="00F06D73">
        <w:rPr>
          <w:rFonts w:ascii="Times New Roman" w:hAnsi="Times New Roman" w:cs="Times New Roman"/>
          <w:sz w:val="24"/>
          <w:szCs w:val="24"/>
        </w:rPr>
        <w:t xml:space="preserve"> vijim, Kolegji v</w:t>
      </w:r>
      <w:r w:rsidR="007A244F" w:rsidRPr="00F06D73">
        <w:rPr>
          <w:rFonts w:ascii="Times New Roman" w:hAnsi="Times New Roman" w:cs="Times New Roman"/>
          <w:sz w:val="24"/>
          <w:szCs w:val="24"/>
        </w:rPr>
        <w:t>ë</w:t>
      </w:r>
      <w:r w:rsidR="00AF349C" w:rsidRPr="00F06D73">
        <w:rPr>
          <w:rFonts w:ascii="Times New Roman" w:hAnsi="Times New Roman" w:cs="Times New Roman"/>
          <w:sz w:val="24"/>
          <w:szCs w:val="24"/>
        </w:rPr>
        <w:t xml:space="preserve"> n</w:t>
      </w:r>
      <w:r w:rsidR="007A244F" w:rsidRPr="00F06D73">
        <w:rPr>
          <w:rFonts w:ascii="Times New Roman" w:hAnsi="Times New Roman" w:cs="Times New Roman"/>
          <w:sz w:val="24"/>
          <w:szCs w:val="24"/>
        </w:rPr>
        <w:t>ë</w:t>
      </w:r>
      <w:r w:rsidR="00AF349C" w:rsidRPr="00F06D73">
        <w:rPr>
          <w:rFonts w:ascii="Times New Roman" w:hAnsi="Times New Roman" w:cs="Times New Roman"/>
          <w:sz w:val="24"/>
          <w:szCs w:val="24"/>
        </w:rPr>
        <w:t xml:space="preserve"> dukje se Gjykata Kushtetuese n</w:t>
      </w:r>
      <w:r w:rsidR="007A244F" w:rsidRPr="00F06D73">
        <w:rPr>
          <w:rFonts w:ascii="Times New Roman" w:hAnsi="Times New Roman" w:cs="Times New Roman"/>
          <w:sz w:val="24"/>
          <w:szCs w:val="24"/>
        </w:rPr>
        <w:t>ë</w:t>
      </w:r>
      <w:r w:rsidR="00AF349C" w:rsidRPr="00F06D73">
        <w:rPr>
          <w:rFonts w:ascii="Times New Roman" w:hAnsi="Times New Roman" w:cs="Times New Roman"/>
          <w:sz w:val="24"/>
          <w:szCs w:val="24"/>
        </w:rPr>
        <w:t xml:space="preserve"> lidhje me rastin konkret dhe institutin e ekstradimit (vendimi i cituar nr. 46, dat</w:t>
      </w:r>
      <w:r w:rsidR="007A244F" w:rsidRPr="00F06D73">
        <w:rPr>
          <w:rFonts w:ascii="Times New Roman" w:hAnsi="Times New Roman" w:cs="Times New Roman"/>
          <w:sz w:val="24"/>
          <w:szCs w:val="24"/>
        </w:rPr>
        <w:t>ë</w:t>
      </w:r>
      <w:r w:rsidR="00AF349C" w:rsidRPr="00F06D73">
        <w:rPr>
          <w:rFonts w:ascii="Times New Roman" w:hAnsi="Times New Roman" w:cs="Times New Roman"/>
          <w:sz w:val="24"/>
          <w:szCs w:val="24"/>
        </w:rPr>
        <w:t xml:space="preserve"> 12.03.2024) ka theksuar: “... </w:t>
      </w:r>
      <w:r w:rsidR="00AF349C" w:rsidRPr="00F06D73">
        <w:rPr>
          <w:rFonts w:ascii="Times New Roman" w:hAnsi="Times New Roman" w:cs="Times New Roman"/>
          <w:i/>
          <w:iCs/>
          <w:sz w:val="24"/>
          <w:szCs w:val="24"/>
        </w:rPr>
        <w:t>burimet e së drejtës që rregullojnë ekstradimin në legjislacionin shqiptar janë Kushtetuta e Republikës së Shqipërisë, marrëveshjet ndërkombëtare shumëpalëshe dhe dypalëshe të ratifikuara, parimet dhe normat e së drejtës ndërkombëtare të pranuara, si dhe dispozitat e KP dhe të KPP. Në këtë kuptim, instituti i ekstradimit, referuar KEE dhe KPP, është një nga format e bashkëpunimit ndërkombëtar dhe ka për qëllim dorëzimin e një personi një shteti të huaj për ekzekutimin e një vendimi me burgim ose të një akti që vërteton procedimin e tij për një vepër penale (shih vendimin nr. 6, datë 16.02.2021 të Gjykatës Kushtetuese). Referuar kuadrit kushtetues të zbatueshëm, neni 39, pika 2, i Kushtetutës ka përcaktuar vetëm disa kufizime që lidhen me lejimin e ekstradimit, duke parashikuar se ai mund të lejohet vetëm kur është parashikuar shprehimisht në marrëveshjet ndërkombëtare në të cilat Republika e Shqipërisë është palë dhe vetëm me vendim gjyqësor. Kurse sipas shkronjës “c” të nenit 32 të ligjit nr. 10193/2009, përveç kushteve të parashikuara në KP dhe në KPP, ekstradimi i një personi në drejtim të një shteti të huaj lejohet kur ndjekja penale ose ekzekutimi i dënimit penal nuk janë parashkruar sipas legjislacionit të shtetit kërkues. (...) Republika e Shqipërisë e ka ratifikuar Protokollin e Katërt Shtesë të KEE me ligjin nr. 117/2013, i cili ka hyrë në fuqi në datën 01.06.2014, duke mos bërë rezervë për sa i përket nenit 10 të ndryshuar të Konventës për efektet e parashkrimit të ndjekjes penale ose dënimit në procedurat e ekstradimit. Për rrjedhojë, Republika e Shqipërisë ka pranuar në momentin e ratifikimit të këtij protokolli se nuk do të paraqesë si kriter për ndalimin e ekstradimit kalimin e afateve të parashkrimit të ndjekjes penale ose dënimit sipas ligjit penal të saj</w:t>
      </w:r>
      <w:r w:rsidR="00AF349C" w:rsidRPr="00F06D73">
        <w:rPr>
          <w:rFonts w:ascii="Times New Roman" w:hAnsi="Times New Roman" w:cs="Times New Roman"/>
          <w:sz w:val="24"/>
          <w:szCs w:val="24"/>
        </w:rPr>
        <w:t xml:space="preserve">. (...)” </w:t>
      </w:r>
    </w:p>
    <w:p w14:paraId="62871AFF" w14:textId="77777777" w:rsidR="00E25A2E" w:rsidRPr="00F06D73" w:rsidRDefault="00AF349C" w:rsidP="000231B0">
      <w:pPr>
        <w:pStyle w:val="Paragrafi"/>
        <w:rPr>
          <w:rFonts w:ascii="Times New Roman" w:hAnsi="Times New Roman"/>
          <w:sz w:val="24"/>
          <w:szCs w:val="24"/>
          <w:lang w:val="sq-AL"/>
        </w:rPr>
      </w:pPr>
      <w:r w:rsidRPr="00F06D73">
        <w:rPr>
          <w:rFonts w:ascii="Times New Roman" w:hAnsi="Times New Roman"/>
          <w:sz w:val="24"/>
          <w:szCs w:val="24"/>
          <w:lang w:val="sq-AL"/>
        </w:rPr>
        <w:t xml:space="preserve">50. </w:t>
      </w:r>
      <w:r w:rsidR="00E912AD" w:rsidRPr="00F06D73">
        <w:rPr>
          <w:rFonts w:ascii="Times New Roman" w:hAnsi="Times New Roman"/>
          <w:sz w:val="24"/>
          <w:szCs w:val="24"/>
          <w:lang w:val="sq-AL"/>
        </w:rPr>
        <w:t>N</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k</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v</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shtrim, Kolegji vler</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son se dispozita/ligji i zbatueshëm n</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rastin konkret </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sht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pik</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risht neni 10 i </w:t>
      </w:r>
      <w:r w:rsidR="007A244F" w:rsidRPr="00F06D73">
        <w:rPr>
          <w:rFonts w:ascii="Times New Roman" w:hAnsi="Times New Roman"/>
          <w:sz w:val="24"/>
          <w:szCs w:val="24"/>
          <w:lang w:val="sq-AL"/>
        </w:rPr>
        <w:t>Konventës</w:t>
      </w:r>
      <w:r w:rsidR="00E912AD" w:rsidRPr="00F06D73">
        <w:rPr>
          <w:rFonts w:ascii="Times New Roman" w:hAnsi="Times New Roman"/>
          <w:sz w:val="24"/>
          <w:szCs w:val="24"/>
          <w:lang w:val="sq-AL"/>
        </w:rPr>
        <w:t xml:space="preserve"> </w:t>
      </w:r>
      <w:r w:rsidR="00432638">
        <w:rPr>
          <w:rFonts w:ascii="Times New Roman" w:hAnsi="Times New Roman"/>
          <w:sz w:val="24"/>
          <w:szCs w:val="24"/>
          <w:lang w:val="sq-AL"/>
        </w:rPr>
        <w:t>“P</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r Ekstradimin</w:t>
      </w:r>
      <w:r w:rsidR="00432638">
        <w:rPr>
          <w:rFonts w:ascii="Times New Roman" w:hAnsi="Times New Roman"/>
          <w:sz w:val="24"/>
          <w:szCs w:val="24"/>
          <w:lang w:val="sq-AL"/>
        </w:rPr>
        <w:t>”</w:t>
      </w:r>
      <w:r w:rsidR="00E912AD" w:rsidRPr="00F06D73">
        <w:rPr>
          <w:rFonts w:ascii="Times New Roman" w:hAnsi="Times New Roman"/>
          <w:sz w:val="24"/>
          <w:szCs w:val="24"/>
          <w:lang w:val="sq-AL"/>
        </w:rPr>
        <w:t>, i ndryshuar me nenin 1 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Protokollit 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Kat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rt Shtes</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k</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saj </w:t>
      </w:r>
      <w:r w:rsidR="00432638">
        <w:rPr>
          <w:rFonts w:ascii="Times New Roman" w:hAnsi="Times New Roman"/>
          <w:sz w:val="24"/>
          <w:szCs w:val="24"/>
          <w:lang w:val="sq-AL"/>
        </w:rPr>
        <w:t>k</w:t>
      </w:r>
      <w:r w:rsidR="00E912AD" w:rsidRPr="00F06D73">
        <w:rPr>
          <w:rFonts w:ascii="Times New Roman" w:hAnsi="Times New Roman"/>
          <w:sz w:val="24"/>
          <w:szCs w:val="24"/>
          <w:lang w:val="sq-AL"/>
        </w:rPr>
        <w:t>onvente, n</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zbatim 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neneve 116 e 122 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Kushtetut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s</w:t>
      </w:r>
      <w:r w:rsidR="008F24E6" w:rsidRPr="00F06D73">
        <w:rPr>
          <w:rFonts w:ascii="Times New Roman" w:hAnsi="Times New Roman"/>
          <w:sz w:val="24"/>
          <w:szCs w:val="24"/>
          <w:lang w:val="sq-AL"/>
        </w:rPr>
        <w:t xml:space="preserve"> s</w:t>
      </w:r>
      <w:r w:rsidR="00432638">
        <w:rPr>
          <w:rFonts w:ascii="Times New Roman" w:hAnsi="Times New Roman"/>
          <w:sz w:val="24"/>
          <w:szCs w:val="24"/>
          <w:lang w:val="sq-AL"/>
        </w:rPr>
        <w:t>ë</w:t>
      </w:r>
      <w:r w:rsidR="008F24E6" w:rsidRPr="00F06D73">
        <w:rPr>
          <w:rFonts w:ascii="Times New Roman" w:hAnsi="Times New Roman"/>
          <w:sz w:val="24"/>
          <w:szCs w:val="24"/>
          <w:lang w:val="sq-AL"/>
        </w:rPr>
        <w:t xml:space="preserve"> Republik</w:t>
      </w:r>
      <w:r w:rsidR="00890D7D" w:rsidRPr="00F06D73">
        <w:rPr>
          <w:rFonts w:ascii="Times New Roman" w:hAnsi="Times New Roman"/>
          <w:sz w:val="24"/>
          <w:szCs w:val="24"/>
          <w:lang w:val="sq-AL"/>
        </w:rPr>
        <w:t>ë</w:t>
      </w:r>
      <w:r w:rsidR="008F24E6" w:rsidRPr="00F06D73">
        <w:rPr>
          <w:rFonts w:ascii="Times New Roman" w:hAnsi="Times New Roman"/>
          <w:sz w:val="24"/>
          <w:szCs w:val="24"/>
          <w:lang w:val="sq-AL"/>
        </w:rPr>
        <w:t>s s</w:t>
      </w:r>
      <w:r w:rsidR="00890D7D" w:rsidRPr="00F06D73">
        <w:rPr>
          <w:rFonts w:ascii="Times New Roman" w:hAnsi="Times New Roman"/>
          <w:sz w:val="24"/>
          <w:szCs w:val="24"/>
          <w:lang w:val="sq-AL"/>
        </w:rPr>
        <w:t>ë</w:t>
      </w:r>
      <w:r w:rsidR="008F24E6" w:rsidRPr="00F06D73">
        <w:rPr>
          <w:rFonts w:ascii="Times New Roman" w:hAnsi="Times New Roman"/>
          <w:sz w:val="24"/>
          <w:szCs w:val="24"/>
          <w:lang w:val="sq-AL"/>
        </w:rPr>
        <w:t xml:space="preserve"> Shqip</w:t>
      </w:r>
      <w:r w:rsidR="00890D7D" w:rsidRPr="00F06D73">
        <w:rPr>
          <w:rFonts w:ascii="Times New Roman" w:hAnsi="Times New Roman"/>
          <w:sz w:val="24"/>
          <w:szCs w:val="24"/>
          <w:lang w:val="sq-AL"/>
        </w:rPr>
        <w:t>ë</w:t>
      </w:r>
      <w:r w:rsidR="008F24E6" w:rsidRPr="00F06D73">
        <w:rPr>
          <w:rFonts w:ascii="Times New Roman" w:hAnsi="Times New Roman"/>
          <w:sz w:val="24"/>
          <w:szCs w:val="24"/>
          <w:lang w:val="sq-AL"/>
        </w:rPr>
        <w:t>ris</w:t>
      </w:r>
      <w:r w:rsidR="00890D7D"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w:t>
      </w:r>
      <w:r w:rsidR="007A244F" w:rsidRPr="00F06D73">
        <w:rPr>
          <w:rFonts w:ascii="Times New Roman" w:hAnsi="Times New Roman"/>
          <w:sz w:val="24"/>
          <w:szCs w:val="24"/>
          <w:lang w:val="sq-AL"/>
        </w:rPr>
        <w:t>Siç</w:t>
      </w:r>
      <w:r w:rsidR="00E912AD" w:rsidRPr="00F06D73">
        <w:rPr>
          <w:rFonts w:ascii="Times New Roman" w:hAnsi="Times New Roman"/>
          <w:sz w:val="24"/>
          <w:szCs w:val="24"/>
          <w:lang w:val="sq-AL"/>
        </w:rPr>
        <w:t xml:space="preserve"> </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sht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theksuar edhe m</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lart, ky </w:t>
      </w:r>
      <w:r w:rsidR="0081306C">
        <w:rPr>
          <w:rFonts w:ascii="Times New Roman" w:hAnsi="Times New Roman"/>
          <w:sz w:val="24"/>
          <w:szCs w:val="24"/>
          <w:lang w:val="sq-AL"/>
        </w:rPr>
        <w:t>p</w:t>
      </w:r>
      <w:r w:rsidR="00E912AD" w:rsidRPr="00F06D73">
        <w:rPr>
          <w:rFonts w:ascii="Times New Roman" w:hAnsi="Times New Roman"/>
          <w:sz w:val="24"/>
          <w:szCs w:val="24"/>
          <w:lang w:val="sq-AL"/>
        </w:rPr>
        <w:t xml:space="preserve">rotokoll </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sht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ratifikuar nga </w:t>
      </w:r>
      <w:r w:rsidR="007A244F" w:rsidRPr="00F06D73">
        <w:rPr>
          <w:rFonts w:ascii="Times New Roman" w:hAnsi="Times New Roman"/>
          <w:sz w:val="24"/>
          <w:szCs w:val="24"/>
          <w:lang w:val="sq-AL"/>
        </w:rPr>
        <w:t>Republika</w:t>
      </w:r>
      <w:r w:rsidR="00E912AD" w:rsidRPr="00F06D73">
        <w:rPr>
          <w:rFonts w:ascii="Times New Roman" w:hAnsi="Times New Roman"/>
          <w:sz w:val="24"/>
          <w:szCs w:val="24"/>
          <w:lang w:val="sq-AL"/>
        </w:rPr>
        <w:t xml:space="preserve"> e Shqip</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ris</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e si </w:t>
      </w:r>
      <w:r w:rsidR="007A244F" w:rsidRPr="00F06D73">
        <w:rPr>
          <w:rFonts w:ascii="Times New Roman" w:hAnsi="Times New Roman"/>
          <w:sz w:val="24"/>
          <w:szCs w:val="24"/>
          <w:lang w:val="sq-AL"/>
        </w:rPr>
        <w:t>rrjedhojë</w:t>
      </w:r>
      <w:r w:rsidR="00E912AD" w:rsidRPr="00F06D73">
        <w:rPr>
          <w:rFonts w:ascii="Times New Roman" w:hAnsi="Times New Roman"/>
          <w:sz w:val="24"/>
          <w:szCs w:val="24"/>
          <w:lang w:val="sq-AL"/>
        </w:rPr>
        <w:t xml:space="preserve"> </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sht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pjes</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e legjislacionit 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brendsh</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m shqiptar. N</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p</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rputhje me </w:t>
      </w:r>
      <w:r w:rsidR="007A244F" w:rsidRPr="00F06D73">
        <w:rPr>
          <w:rFonts w:ascii="Times New Roman" w:hAnsi="Times New Roman"/>
          <w:sz w:val="24"/>
          <w:szCs w:val="24"/>
          <w:lang w:val="sq-AL"/>
        </w:rPr>
        <w:t>Konventën</w:t>
      </w:r>
      <w:r w:rsidR="00E912AD" w:rsidRPr="00F06D73">
        <w:rPr>
          <w:rFonts w:ascii="Times New Roman" w:hAnsi="Times New Roman"/>
          <w:sz w:val="24"/>
          <w:szCs w:val="24"/>
          <w:lang w:val="sq-AL"/>
        </w:rPr>
        <w:t xml:space="preserve"> </w:t>
      </w:r>
      <w:r w:rsidR="0037758D">
        <w:rPr>
          <w:rFonts w:ascii="Times New Roman" w:hAnsi="Times New Roman"/>
          <w:sz w:val="24"/>
          <w:szCs w:val="24"/>
          <w:lang w:val="sq-AL"/>
        </w:rPr>
        <w:t>“P</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r Ekstradimin</w:t>
      </w:r>
      <w:r w:rsidR="0037758D">
        <w:rPr>
          <w:rFonts w:ascii="Times New Roman" w:hAnsi="Times New Roman"/>
          <w:sz w:val="24"/>
          <w:szCs w:val="24"/>
          <w:lang w:val="sq-AL"/>
        </w:rPr>
        <w:t>”</w:t>
      </w:r>
      <w:r w:rsidR="00E912AD" w:rsidRPr="00F06D73">
        <w:rPr>
          <w:rFonts w:ascii="Times New Roman" w:hAnsi="Times New Roman"/>
          <w:sz w:val="24"/>
          <w:szCs w:val="24"/>
          <w:lang w:val="sq-AL"/>
        </w:rPr>
        <w:t xml:space="preserve"> edhe protokollet e saj shtes</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sht</w:t>
      </w:r>
      <w:r w:rsidR="007A244F" w:rsidRPr="00F06D73">
        <w:rPr>
          <w:rFonts w:ascii="Times New Roman" w:hAnsi="Times New Roman"/>
          <w:sz w:val="24"/>
          <w:szCs w:val="24"/>
          <w:lang w:val="sq-AL"/>
        </w:rPr>
        <w:t>ë</w:t>
      </w:r>
      <w:r w:rsidR="00E912AD" w:rsidRPr="00F06D73">
        <w:rPr>
          <w:rFonts w:ascii="Times New Roman" w:hAnsi="Times New Roman"/>
          <w:sz w:val="24"/>
          <w:szCs w:val="24"/>
          <w:lang w:val="sq-AL"/>
        </w:rPr>
        <w:t xml:space="preserve"> miratuar edhe ligji nr. 10193/2009 “Për marrëdhëniet juridiksionale me autoritetet e huaja”</w:t>
      </w:r>
      <w:r w:rsidR="00357C7C" w:rsidRPr="00F06D73">
        <w:rPr>
          <w:rFonts w:ascii="Times New Roman" w:hAnsi="Times New Roman"/>
          <w:sz w:val="24"/>
          <w:szCs w:val="24"/>
          <w:lang w:val="sq-AL"/>
        </w:rPr>
        <w:t xml:space="preserve">, </w:t>
      </w:r>
      <w:r w:rsidR="00E25A2E" w:rsidRPr="00F06D73">
        <w:rPr>
          <w:rFonts w:ascii="Times New Roman" w:hAnsi="Times New Roman"/>
          <w:sz w:val="24"/>
          <w:szCs w:val="24"/>
          <w:lang w:val="sq-AL"/>
        </w:rPr>
        <w:t>(i ndryshuar)</w:t>
      </w:r>
      <w:r w:rsidR="00E912AD" w:rsidRPr="00F06D73">
        <w:rPr>
          <w:rFonts w:ascii="Times New Roman" w:hAnsi="Times New Roman"/>
          <w:sz w:val="24"/>
          <w:szCs w:val="24"/>
          <w:lang w:val="sq-AL"/>
        </w:rPr>
        <w:t xml:space="preserve">, </w:t>
      </w:r>
      <w:r w:rsidR="0070339C" w:rsidRPr="00F06D73">
        <w:rPr>
          <w:rFonts w:ascii="Times New Roman" w:hAnsi="Times New Roman"/>
          <w:sz w:val="24"/>
          <w:szCs w:val="24"/>
          <w:lang w:val="sq-AL"/>
        </w:rPr>
        <w:t>i cili n</w:t>
      </w:r>
      <w:r w:rsidR="005E41ED" w:rsidRPr="00F06D73">
        <w:rPr>
          <w:rFonts w:ascii="Times New Roman" w:hAnsi="Times New Roman"/>
          <w:sz w:val="24"/>
          <w:szCs w:val="24"/>
          <w:lang w:val="sq-AL"/>
        </w:rPr>
        <w:t>ë</w:t>
      </w:r>
      <w:r w:rsidR="0070339C" w:rsidRPr="00F06D73">
        <w:rPr>
          <w:rFonts w:ascii="Times New Roman" w:hAnsi="Times New Roman"/>
          <w:sz w:val="24"/>
          <w:szCs w:val="24"/>
          <w:lang w:val="sq-AL"/>
        </w:rPr>
        <w:t xml:space="preserve"> </w:t>
      </w:r>
      <w:r w:rsidR="00E25A2E" w:rsidRPr="00F06D73">
        <w:rPr>
          <w:rFonts w:ascii="Times New Roman" w:hAnsi="Times New Roman"/>
          <w:sz w:val="24"/>
          <w:szCs w:val="24"/>
          <w:lang w:val="sq-AL"/>
        </w:rPr>
        <w:t>nenin 32 t</w:t>
      </w:r>
      <w:r w:rsidR="005E41ED" w:rsidRPr="00F06D73">
        <w:rPr>
          <w:rFonts w:ascii="Times New Roman" w:hAnsi="Times New Roman"/>
          <w:sz w:val="24"/>
          <w:szCs w:val="24"/>
          <w:lang w:val="sq-AL"/>
        </w:rPr>
        <w:t>ë</w:t>
      </w:r>
      <w:r w:rsidR="00E25A2E" w:rsidRPr="00F06D73">
        <w:rPr>
          <w:rFonts w:ascii="Times New Roman" w:hAnsi="Times New Roman"/>
          <w:sz w:val="24"/>
          <w:szCs w:val="24"/>
          <w:lang w:val="sq-AL"/>
        </w:rPr>
        <w:t xml:space="preserve"> tij ka parashikuar kushtet e ekstradimit. Kjo dispozit</w:t>
      </w:r>
      <w:r w:rsidR="005E41ED" w:rsidRPr="00F06D73">
        <w:rPr>
          <w:rFonts w:ascii="Times New Roman" w:hAnsi="Times New Roman"/>
          <w:sz w:val="24"/>
          <w:szCs w:val="24"/>
          <w:lang w:val="sq-AL"/>
        </w:rPr>
        <w:t>ë</w:t>
      </w:r>
      <w:r w:rsidR="00E25A2E" w:rsidRPr="00F06D73">
        <w:rPr>
          <w:rFonts w:ascii="Times New Roman" w:hAnsi="Times New Roman"/>
          <w:sz w:val="24"/>
          <w:szCs w:val="24"/>
          <w:lang w:val="sq-AL"/>
        </w:rPr>
        <w:t xml:space="preserve"> parashikon se, </w:t>
      </w:r>
      <w:r w:rsidR="00074DB8" w:rsidRPr="00F06D73">
        <w:rPr>
          <w:rFonts w:ascii="Times New Roman" w:hAnsi="Times New Roman"/>
          <w:sz w:val="24"/>
          <w:szCs w:val="24"/>
          <w:lang w:val="sq-AL"/>
        </w:rPr>
        <w:t>përveç</w:t>
      </w:r>
      <w:r w:rsidR="00E25A2E" w:rsidRPr="00F06D73">
        <w:rPr>
          <w:rFonts w:ascii="Times New Roman" w:hAnsi="Times New Roman"/>
          <w:sz w:val="24"/>
          <w:szCs w:val="24"/>
          <w:lang w:val="sq-AL"/>
        </w:rPr>
        <w:t xml:space="preserve"> kushteve t</w:t>
      </w:r>
      <w:r w:rsidR="005E41ED" w:rsidRPr="00F06D73">
        <w:rPr>
          <w:rFonts w:ascii="Times New Roman" w:hAnsi="Times New Roman"/>
          <w:sz w:val="24"/>
          <w:szCs w:val="24"/>
          <w:lang w:val="sq-AL"/>
        </w:rPr>
        <w:t>ë</w:t>
      </w:r>
      <w:r w:rsidR="00E25A2E" w:rsidRPr="00F06D73">
        <w:rPr>
          <w:rFonts w:ascii="Times New Roman" w:hAnsi="Times New Roman"/>
          <w:sz w:val="24"/>
          <w:szCs w:val="24"/>
          <w:lang w:val="sq-AL"/>
        </w:rPr>
        <w:t xml:space="preserve"> p</w:t>
      </w:r>
      <w:r w:rsidR="005E41ED" w:rsidRPr="00F06D73">
        <w:rPr>
          <w:rFonts w:ascii="Times New Roman" w:hAnsi="Times New Roman"/>
          <w:sz w:val="24"/>
          <w:szCs w:val="24"/>
          <w:lang w:val="sq-AL"/>
        </w:rPr>
        <w:t>ë</w:t>
      </w:r>
      <w:r w:rsidR="00E25A2E" w:rsidRPr="00F06D73">
        <w:rPr>
          <w:rFonts w:ascii="Times New Roman" w:hAnsi="Times New Roman"/>
          <w:sz w:val="24"/>
          <w:szCs w:val="24"/>
          <w:lang w:val="sq-AL"/>
        </w:rPr>
        <w:t>rcaktuara n</w:t>
      </w:r>
      <w:r w:rsidR="005E41ED" w:rsidRPr="00F06D73">
        <w:rPr>
          <w:rFonts w:ascii="Times New Roman" w:hAnsi="Times New Roman"/>
          <w:sz w:val="24"/>
          <w:szCs w:val="24"/>
          <w:lang w:val="sq-AL"/>
        </w:rPr>
        <w:t>ë</w:t>
      </w:r>
      <w:r w:rsidR="00E25A2E" w:rsidRPr="00F06D73">
        <w:rPr>
          <w:rFonts w:ascii="Times New Roman" w:hAnsi="Times New Roman"/>
          <w:sz w:val="24"/>
          <w:szCs w:val="24"/>
          <w:lang w:val="sq-AL"/>
        </w:rPr>
        <w:t xml:space="preserve"> KPP, ekstradimi i një personi në drejtim të një shteti të huaj lejohet kur plotësohen edhe kushtet e mëposhtme</w:t>
      </w:r>
      <w:r w:rsidR="005E41ED" w:rsidRPr="00F06D73">
        <w:rPr>
          <w:rFonts w:ascii="Times New Roman" w:hAnsi="Times New Roman"/>
          <w:sz w:val="24"/>
          <w:szCs w:val="24"/>
          <w:lang w:val="sq-AL"/>
        </w:rPr>
        <w:t>, ku në shkronjën “</w:t>
      </w:r>
      <w:r w:rsidR="00E25A2E" w:rsidRPr="00F06D73">
        <w:rPr>
          <w:rFonts w:ascii="Times New Roman" w:hAnsi="Times New Roman"/>
          <w:sz w:val="24"/>
          <w:szCs w:val="24"/>
          <w:lang w:val="sq-AL"/>
        </w:rPr>
        <w:t>c</w:t>
      </w:r>
      <w:r w:rsidR="005E41ED" w:rsidRPr="00F06D73">
        <w:rPr>
          <w:rFonts w:ascii="Times New Roman" w:hAnsi="Times New Roman"/>
          <w:sz w:val="24"/>
          <w:szCs w:val="24"/>
          <w:lang w:val="sq-AL"/>
        </w:rPr>
        <w:t>” parashikohet kushti se</w:t>
      </w:r>
      <w:r w:rsidR="00E25A2E" w:rsidRPr="00F06D73">
        <w:rPr>
          <w:rFonts w:ascii="Times New Roman" w:hAnsi="Times New Roman"/>
          <w:sz w:val="24"/>
          <w:szCs w:val="24"/>
          <w:lang w:val="sq-AL"/>
        </w:rPr>
        <w:t xml:space="preserve"> </w:t>
      </w:r>
      <w:r w:rsidR="005E41ED" w:rsidRPr="00F06D73">
        <w:rPr>
          <w:rFonts w:ascii="Times New Roman" w:hAnsi="Times New Roman"/>
          <w:sz w:val="24"/>
          <w:szCs w:val="24"/>
          <w:lang w:val="sq-AL"/>
        </w:rPr>
        <w:t>“</w:t>
      </w:r>
      <w:r w:rsidR="00E25A2E" w:rsidRPr="00F06D73">
        <w:rPr>
          <w:rFonts w:ascii="Times New Roman" w:hAnsi="Times New Roman"/>
          <w:sz w:val="24"/>
          <w:szCs w:val="24"/>
          <w:lang w:val="sq-AL"/>
        </w:rPr>
        <w:t>ndjekja penale ose ekzekutimi i dënimit penal nuk janë parashkruar sipas legjislacionit të shtetit kërkues</w:t>
      </w:r>
      <w:r w:rsidR="005E41ED" w:rsidRPr="00F06D73">
        <w:rPr>
          <w:rFonts w:ascii="Times New Roman" w:hAnsi="Times New Roman"/>
          <w:sz w:val="24"/>
          <w:szCs w:val="24"/>
          <w:lang w:val="sq-AL"/>
        </w:rPr>
        <w:t xml:space="preserve">”. Kjo dispozitë është në përputhje të plotë me Konventën </w:t>
      </w:r>
      <w:r w:rsidR="0081306C">
        <w:rPr>
          <w:rFonts w:ascii="Times New Roman" w:hAnsi="Times New Roman"/>
          <w:sz w:val="24"/>
          <w:szCs w:val="24"/>
          <w:lang w:val="sq-AL"/>
        </w:rPr>
        <w:t>“P</w:t>
      </w:r>
      <w:r w:rsidR="00890D7D" w:rsidRPr="00F06D73">
        <w:rPr>
          <w:rFonts w:ascii="Times New Roman" w:hAnsi="Times New Roman"/>
          <w:sz w:val="24"/>
          <w:szCs w:val="24"/>
          <w:lang w:val="sq-AL"/>
        </w:rPr>
        <w:t>ë</w:t>
      </w:r>
      <w:r w:rsidR="00357C7C" w:rsidRPr="00F06D73">
        <w:rPr>
          <w:rFonts w:ascii="Times New Roman" w:hAnsi="Times New Roman"/>
          <w:sz w:val="24"/>
          <w:szCs w:val="24"/>
          <w:lang w:val="sq-AL"/>
        </w:rPr>
        <w:t>r</w:t>
      </w:r>
      <w:r w:rsidR="005E41ED" w:rsidRPr="00F06D73">
        <w:rPr>
          <w:rFonts w:ascii="Times New Roman" w:hAnsi="Times New Roman"/>
          <w:sz w:val="24"/>
          <w:szCs w:val="24"/>
          <w:lang w:val="sq-AL"/>
        </w:rPr>
        <w:t xml:space="preserve"> Ekstradimi</w:t>
      </w:r>
      <w:r w:rsidR="00357C7C" w:rsidRPr="00F06D73">
        <w:rPr>
          <w:rFonts w:ascii="Times New Roman" w:hAnsi="Times New Roman"/>
          <w:sz w:val="24"/>
          <w:szCs w:val="24"/>
          <w:lang w:val="sq-AL"/>
        </w:rPr>
        <w:t>n</w:t>
      </w:r>
      <w:r w:rsidR="0081306C">
        <w:rPr>
          <w:rFonts w:ascii="Times New Roman" w:hAnsi="Times New Roman"/>
          <w:sz w:val="24"/>
          <w:szCs w:val="24"/>
          <w:lang w:val="sq-AL"/>
        </w:rPr>
        <w:t>”</w:t>
      </w:r>
      <w:r w:rsidR="00357C7C" w:rsidRPr="00F06D73">
        <w:rPr>
          <w:rFonts w:ascii="Times New Roman" w:hAnsi="Times New Roman"/>
          <w:sz w:val="24"/>
          <w:szCs w:val="24"/>
          <w:lang w:val="sq-AL"/>
        </w:rPr>
        <w:t xml:space="preserve"> </w:t>
      </w:r>
      <w:r w:rsidR="005E41ED" w:rsidRPr="00F06D73">
        <w:rPr>
          <w:rFonts w:ascii="Times New Roman" w:hAnsi="Times New Roman"/>
          <w:sz w:val="24"/>
          <w:szCs w:val="24"/>
          <w:lang w:val="sq-AL"/>
        </w:rPr>
        <w:t xml:space="preserve">dhe protokollet e saj shtesë. </w:t>
      </w:r>
    </w:p>
    <w:p w14:paraId="7423A41E" w14:textId="77777777" w:rsidR="00C46247" w:rsidRPr="00F06D73" w:rsidRDefault="00074DB8" w:rsidP="000231B0">
      <w:pPr>
        <w:pStyle w:val="Paragrafi"/>
        <w:rPr>
          <w:rFonts w:ascii="Times New Roman" w:hAnsi="Times New Roman"/>
          <w:sz w:val="24"/>
          <w:szCs w:val="24"/>
          <w:lang w:val="sq-AL"/>
        </w:rPr>
      </w:pPr>
      <w:r w:rsidRPr="00F06D73">
        <w:rPr>
          <w:rFonts w:ascii="Times New Roman" w:hAnsi="Times New Roman"/>
          <w:sz w:val="24"/>
          <w:szCs w:val="24"/>
          <w:lang w:val="sq-AL"/>
        </w:rPr>
        <w:lastRenderedPageBreak/>
        <w:t>51. Kolegji 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zbatim 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ligjit 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zbatuesh</w:t>
      </w:r>
      <w:r w:rsidR="008B6080" w:rsidRPr="00F06D73">
        <w:rPr>
          <w:rFonts w:ascii="Times New Roman" w:hAnsi="Times New Roman"/>
          <w:sz w:val="24"/>
          <w:szCs w:val="24"/>
          <w:lang w:val="sq-AL"/>
        </w:rPr>
        <w:t>ë</w:t>
      </w:r>
      <w:r w:rsidRPr="00F06D73">
        <w:rPr>
          <w:rFonts w:ascii="Times New Roman" w:hAnsi="Times New Roman"/>
          <w:sz w:val="24"/>
          <w:szCs w:val="24"/>
          <w:lang w:val="sq-AL"/>
        </w:rPr>
        <w:t>m 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lidhje me ekstradimin e shtetasve shqiptar</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jasht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vendit, vler</w:t>
      </w:r>
      <w:r w:rsidR="008B6080" w:rsidRPr="00F06D73">
        <w:rPr>
          <w:rFonts w:ascii="Times New Roman" w:hAnsi="Times New Roman"/>
          <w:sz w:val="24"/>
          <w:szCs w:val="24"/>
          <w:lang w:val="sq-AL"/>
        </w:rPr>
        <w:t>ë</w:t>
      </w:r>
      <w:r w:rsidRPr="00F06D73">
        <w:rPr>
          <w:rFonts w:ascii="Times New Roman" w:hAnsi="Times New Roman"/>
          <w:sz w:val="24"/>
          <w:szCs w:val="24"/>
          <w:lang w:val="sq-AL"/>
        </w:rPr>
        <w:t>son se parashkrimi i ndjekjes penale ose i d</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nimit sipas ligjit shqiptar nuk </w:t>
      </w:r>
      <w:r w:rsidR="008B6080" w:rsidRPr="00F06D73">
        <w:rPr>
          <w:rFonts w:ascii="Times New Roman" w:hAnsi="Times New Roman"/>
          <w:sz w:val="24"/>
          <w:szCs w:val="24"/>
          <w:lang w:val="sq-AL"/>
        </w:rPr>
        <w:t>ë</w:t>
      </w:r>
      <w:r w:rsidRPr="00F06D73">
        <w:rPr>
          <w:rFonts w:ascii="Times New Roman" w:hAnsi="Times New Roman"/>
          <w:sz w:val="24"/>
          <w:szCs w:val="24"/>
          <w:lang w:val="sq-AL"/>
        </w:rPr>
        <w:t>sht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kusht ndalues p</w:t>
      </w:r>
      <w:r w:rsidR="008B6080" w:rsidRPr="00F06D73">
        <w:rPr>
          <w:rFonts w:ascii="Times New Roman" w:hAnsi="Times New Roman"/>
          <w:sz w:val="24"/>
          <w:szCs w:val="24"/>
          <w:lang w:val="sq-AL"/>
        </w:rPr>
        <w:t>ë</w:t>
      </w:r>
      <w:r w:rsidRPr="00F06D73">
        <w:rPr>
          <w:rFonts w:ascii="Times New Roman" w:hAnsi="Times New Roman"/>
          <w:sz w:val="24"/>
          <w:szCs w:val="24"/>
          <w:lang w:val="sq-AL"/>
        </w:rPr>
        <w:t>r lejimin e ekstradimit. Por, nga ana tjet</w:t>
      </w:r>
      <w:r w:rsidR="008B6080" w:rsidRPr="00F06D73">
        <w:rPr>
          <w:rFonts w:ascii="Times New Roman" w:hAnsi="Times New Roman"/>
          <w:sz w:val="24"/>
          <w:szCs w:val="24"/>
          <w:lang w:val="sq-AL"/>
        </w:rPr>
        <w:t>ë</w:t>
      </w:r>
      <w:r w:rsidRPr="00F06D73">
        <w:rPr>
          <w:rFonts w:ascii="Times New Roman" w:hAnsi="Times New Roman"/>
          <w:sz w:val="24"/>
          <w:szCs w:val="24"/>
          <w:lang w:val="sq-AL"/>
        </w:rPr>
        <w:t>r, gjykatat duhet 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verifikojn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e analizojn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me kujdes kushtet e tjera p</w:t>
      </w:r>
      <w:r w:rsidR="008B6080" w:rsidRPr="00F06D73">
        <w:rPr>
          <w:rFonts w:ascii="Times New Roman" w:hAnsi="Times New Roman"/>
          <w:sz w:val="24"/>
          <w:szCs w:val="24"/>
          <w:lang w:val="sq-AL"/>
        </w:rPr>
        <w:t>ë</w:t>
      </w:r>
      <w:r w:rsidRPr="00F06D73">
        <w:rPr>
          <w:rFonts w:ascii="Times New Roman" w:hAnsi="Times New Roman"/>
          <w:sz w:val="24"/>
          <w:szCs w:val="24"/>
          <w:lang w:val="sq-AL"/>
        </w:rPr>
        <w:t>r ekstradimin e shtetasve shqiptar</w:t>
      </w:r>
      <w:r w:rsidR="008B6080" w:rsidRPr="00F06D73">
        <w:rPr>
          <w:rFonts w:ascii="Times New Roman" w:hAnsi="Times New Roman"/>
          <w:sz w:val="24"/>
          <w:szCs w:val="24"/>
          <w:lang w:val="sq-AL"/>
        </w:rPr>
        <w:t>ë</w:t>
      </w:r>
      <w:r w:rsidRPr="00F06D73">
        <w:rPr>
          <w:rFonts w:ascii="Times New Roman" w:hAnsi="Times New Roman"/>
          <w:sz w:val="24"/>
          <w:szCs w:val="24"/>
          <w:lang w:val="sq-AL"/>
        </w:rPr>
        <w:t>. 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k</w:t>
      </w:r>
      <w:r w:rsidR="008B6080" w:rsidRPr="00F06D73">
        <w:rPr>
          <w:rFonts w:ascii="Times New Roman" w:hAnsi="Times New Roman"/>
          <w:sz w:val="24"/>
          <w:szCs w:val="24"/>
          <w:lang w:val="sq-AL"/>
        </w:rPr>
        <w:t>ë</w:t>
      </w:r>
      <w:r w:rsidRPr="00F06D73">
        <w:rPr>
          <w:rFonts w:ascii="Times New Roman" w:hAnsi="Times New Roman"/>
          <w:sz w:val="24"/>
          <w:szCs w:val="24"/>
          <w:lang w:val="sq-AL"/>
        </w:rPr>
        <w:t>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v</w:t>
      </w:r>
      <w:r w:rsidR="008B6080" w:rsidRPr="00F06D73">
        <w:rPr>
          <w:rFonts w:ascii="Times New Roman" w:hAnsi="Times New Roman"/>
          <w:sz w:val="24"/>
          <w:szCs w:val="24"/>
          <w:lang w:val="sq-AL"/>
        </w:rPr>
        <w:t>ë</w:t>
      </w:r>
      <w:r w:rsidRPr="00F06D73">
        <w:rPr>
          <w:rFonts w:ascii="Times New Roman" w:hAnsi="Times New Roman"/>
          <w:sz w:val="24"/>
          <w:szCs w:val="24"/>
          <w:lang w:val="sq-AL"/>
        </w:rPr>
        <w:t>shtrim, merr r</w:t>
      </w:r>
      <w:r w:rsidR="008B6080" w:rsidRPr="00F06D73">
        <w:rPr>
          <w:rFonts w:ascii="Times New Roman" w:hAnsi="Times New Roman"/>
          <w:sz w:val="24"/>
          <w:szCs w:val="24"/>
          <w:lang w:val="sq-AL"/>
        </w:rPr>
        <w:t>ë</w:t>
      </w:r>
      <w:r w:rsidRPr="00F06D73">
        <w:rPr>
          <w:rFonts w:ascii="Times New Roman" w:hAnsi="Times New Roman"/>
          <w:sz w:val="24"/>
          <w:szCs w:val="24"/>
          <w:lang w:val="sq-AL"/>
        </w:rPr>
        <w:t>nd</w:t>
      </w:r>
      <w:r w:rsidR="008B6080" w:rsidRPr="00F06D73">
        <w:rPr>
          <w:rFonts w:ascii="Times New Roman" w:hAnsi="Times New Roman"/>
          <w:sz w:val="24"/>
          <w:szCs w:val="24"/>
          <w:lang w:val="sq-AL"/>
        </w:rPr>
        <w:t>ë</w:t>
      </w:r>
      <w:r w:rsidRPr="00F06D73">
        <w:rPr>
          <w:rFonts w:ascii="Times New Roman" w:hAnsi="Times New Roman"/>
          <w:sz w:val="24"/>
          <w:szCs w:val="24"/>
          <w:lang w:val="sq-AL"/>
        </w:rPr>
        <w:t>si verifikimi i k</w:t>
      </w:r>
      <w:r w:rsidR="008B6080" w:rsidRPr="00F06D73">
        <w:rPr>
          <w:rFonts w:ascii="Times New Roman" w:hAnsi="Times New Roman"/>
          <w:sz w:val="24"/>
          <w:szCs w:val="24"/>
          <w:lang w:val="sq-AL"/>
        </w:rPr>
        <w:t>ë</w:t>
      </w:r>
      <w:r w:rsidRPr="00F06D73">
        <w:rPr>
          <w:rFonts w:ascii="Times New Roman" w:hAnsi="Times New Roman"/>
          <w:sz w:val="24"/>
          <w:szCs w:val="24"/>
          <w:lang w:val="sq-AL"/>
        </w:rPr>
        <w:t>rkes</w:t>
      </w:r>
      <w:r w:rsidR="008B6080" w:rsidRPr="00F06D73">
        <w:rPr>
          <w:rFonts w:ascii="Times New Roman" w:hAnsi="Times New Roman"/>
          <w:sz w:val="24"/>
          <w:szCs w:val="24"/>
          <w:lang w:val="sq-AL"/>
        </w:rPr>
        <w:t>ë</w:t>
      </w:r>
      <w:r w:rsidRPr="00F06D73">
        <w:rPr>
          <w:rFonts w:ascii="Times New Roman" w:hAnsi="Times New Roman"/>
          <w:sz w:val="24"/>
          <w:szCs w:val="24"/>
          <w:lang w:val="sq-AL"/>
        </w:rPr>
        <w:t>s dhe akteve bashk</w:t>
      </w:r>
      <w:r w:rsidR="008B6080" w:rsidRPr="00F06D73">
        <w:rPr>
          <w:rFonts w:ascii="Times New Roman" w:hAnsi="Times New Roman"/>
          <w:sz w:val="24"/>
          <w:szCs w:val="24"/>
          <w:lang w:val="sq-AL"/>
        </w:rPr>
        <w:t>ë</w:t>
      </w:r>
      <w:r w:rsidRPr="00F06D73">
        <w:rPr>
          <w:rFonts w:ascii="Times New Roman" w:hAnsi="Times New Roman"/>
          <w:sz w:val="24"/>
          <w:szCs w:val="24"/>
          <w:lang w:val="sq-AL"/>
        </w:rPr>
        <w:t>ngjitur 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paraqitura nga shteti k</w:t>
      </w:r>
      <w:r w:rsidR="008B6080" w:rsidRPr="00F06D73">
        <w:rPr>
          <w:rFonts w:ascii="Times New Roman" w:hAnsi="Times New Roman"/>
          <w:sz w:val="24"/>
          <w:szCs w:val="24"/>
          <w:lang w:val="sq-AL"/>
        </w:rPr>
        <w:t>ë</w:t>
      </w:r>
      <w:r w:rsidRPr="00F06D73">
        <w:rPr>
          <w:rFonts w:ascii="Times New Roman" w:hAnsi="Times New Roman"/>
          <w:sz w:val="24"/>
          <w:szCs w:val="24"/>
          <w:lang w:val="sq-AL"/>
        </w:rPr>
        <w:t>rkues, garancit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q</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k</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rkohen nga Konventa </w:t>
      </w:r>
      <w:r w:rsidR="00455802">
        <w:rPr>
          <w:rFonts w:ascii="Times New Roman" w:hAnsi="Times New Roman"/>
          <w:sz w:val="24"/>
          <w:szCs w:val="24"/>
          <w:lang w:val="sq-AL"/>
        </w:rPr>
        <w:t>“P</w:t>
      </w:r>
      <w:r w:rsidR="008B6080" w:rsidRPr="00F06D73">
        <w:rPr>
          <w:rFonts w:ascii="Times New Roman" w:hAnsi="Times New Roman"/>
          <w:sz w:val="24"/>
          <w:szCs w:val="24"/>
          <w:lang w:val="sq-AL"/>
        </w:rPr>
        <w:t>ë</w:t>
      </w:r>
      <w:r w:rsidRPr="00F06D73">
        <w:rPr>
          <w:rFonts w:ascii="Times New Roman" w:hAnsi="Times New Roman"/>
          <w:sz w:val="24"/>
          <w:szCs w:val="24"/>
          <w:lang w:val="sq-AL"/>
        </w:rPr>
        <w:t>r Ekstradimin</w:t>
      </w:r>
      <w:r w:rsidR="00455802">
        <w:rPr>
          <w:rFonts w:ascii="Times New Roman" w:hAnsi="Times New Roman"/>
          <w:sz w:val="24"/>
          <w:szCs w:val="24"/>
          <w:lang w:val="sq-AL"/>
        </w:rPr>
        <w:t>”</w:t>
      </w:r>
      <w:r w:rsidRPr="00F06D73">
        <w:rPr>
          <w:rFonts w:ascii="Times New Roman" w:hAnsi="Times New Roman"/>
          <w:sz w:val="24"/>
          <w:szCs w:val="24"/>
          <w:lang w:val="sq-AL"/>
        </w:rPr>
        <w:t xml:space="preserve"> dhe protokollet e saj shtes</w:t>
      </w:r>
      <w:r w:rsidR="008B6080" w:rsidRPr="00F06D73">
        <w:rPr>
          <w:rFonts w:ascii="Times New Roman" w:hAnsi="Times New Roman"/>
          <w:sz w:val="24"/>
          <w:szCs w:val="24"/>
          <w:lang w:val="sq-AL"/>
        </w:rPr>
        <w:t>ë</w:t>
      </w:r>
      <w:r w:rsidRPr="00F06D73">
        <w:rPr>
          <w:rFonts w:ascii="Times New Roman" w:hAnsi="Times New Roman"/>
          <w:sz w:val="24"/>
          <w:szCs w:val="24"/>
          <w:lang w:val="sq-AL"/>
        </w:rPr>
        <w:t>; verifikimi i momenti</w:t>
      </w:r>
      <w:r w:rsidR="00D2673B">
        <w:rPr>
          <w:rFonts w:ascii="Times New Roman" w:hAnsi="Times New Roman"/>
          <w:sz w:val="24"/>
          <w:szCs w:val="24"/>
          <w:lang w:val="sq-AL"/>
        </w:rPr>
        <w:t>t</w:t>
      </w:r>
      <w:r w:rsidRPr="00F06D73">
        <w:rPr>
          <w:rFonts w:ascii="Times New Roman" w:hAnsi="Times New Roman"/>
          <w:sz w:val="24"/>
          <w:szCs w:val="24"/>
          <w:lang w:val="sq-AL"/>
        </w:rPr>
        <w:t xml:space="preserve"> kur k</w:t>
      </w:r>
      <w:r w:rsidR="008B6080" w:rsidRPr="00F06D73">
        <w:rPr>
          <w:rFonts w:ascii="Times New Roman" w:hAnsi="Times New Roman"/>
          <w:sz w:val="24"/>
          <w:szCs w:val="24"/>
          <w:lang w:val="sq-AL"/>
        </w:rPr>
        <w:t>ë</w:t>
      </w:r>
      <w:r w:rsidRPr="00F06D73">
        <w:rPr>
          <w:rFonts w:ascii="Times New Roman" w:hAnsi="Times New Roman"/>
          <w:sz w:val="24"/>
          <w:szCs w:val="24"/>
          <w:lang w:val="sq-AL"/>
        </w:rPr>
        <w:t>to akte nd</w:t>
      </w:r>
      <w:r w:rsidR="008B6080" w:rsidRPr="00F06D73">
        <w:rPr>
          <w:rFonts w:ascii="Times New Roman" w:hAnsi="Times New Roman"/>
          <w:sz w:val="24"/>
          <w:szCs w:val="24"/>
          <w:lang w:val="sq-AL"/>
        </w:rPr>
        <w:t>ë</w:t>
      </w:r>
      <w:r w:rsidRPr="00F06D73">
        <w:rPr>
          <w:rFonts w:ascii="Times New Roman" w:hAnsi="Times New Roman"/>
          <w:sz w:val="24"/>
          <w:szCs w:val="24"/>
          <w:lang w:val="sq-AL"/>
        </w:rPr>
        <w:t>rkomb</w:t>
      </w:r>
      <w:r w:rsidR="008B6080" w:rsidRPr="00F06D73">
        <w:rPr>
          <w:rFonts w:ascii="Times New Roman" w:hAnsi="Times New Roman"/>
          <w:sz w:val="24"/>
          <w:szCs w:val="24"/>
          <w:lang w:val="sq-AL"/>
        </w:rPr>
        <w:t>ë</w:t>
      </w:r>
      <w:r w:rsidRPr="00F06D73">
        <w:rPr>
          <w:rFonts w:ascii="Times New Roman" w:hAnsi="Times New Roman"/>
          <w:sz w:val="24"/>
          <w:szCs w:val="24"/>
          <w:lang w:val="sq-AL"/>
        </w:rPr>
        <w:t>tare kan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hyr</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fuqi p</w:t>
      </w:r>
      <w:r w:rsidR="008B6080" w:rsidRPr="00F06D73">
        <w:rPr>
          <w:rFonts w:ascii="Times New Roman" w:hAnsi="Times New Roman"/>
          <w:sz w:val="24"/>
          <w:szCs w:val="24"/>
          <w:lang w:val="sq-AL"/>
        </w:rPr>
        <w:t>ë</w:t>
      </w:r>
      <w:r w:rsidRPr="00F06D73">
        <w:rPr>
          <w:rFonts w:ascii="Times New Roman" w:hAnsi="Times New Roman"/>
          <w:sz w:val="24"/>
          <w:szCs w:val="24"/>
          <w:lang w:val="sq-AL"/>
        </w:rPr>
        <w:t>r shtetin k</w:t>
      </w:r>
      <w:r w:rsidR="008B6080" w:rsidRPr="00F06D73">
        <w:rPr>
          <w:rFonts w:ascii="Times New Roman" w:hAnsi="Times New Roman"/>
          <w:sz w:val="24"/>
          <w:szCs w:val="24"/>
          <w:lang w:val="sq-AL"/>
        </w:rPr>
        <w:t>ë</w:t>
      </w:r>
      <w:r w:rsidRPr="00F06D73">
        <w:rPr>
          <w:rFonts w:ascii="Times New Roman" w:hAnsi="Times New Roman"/>
          <w:sz w:val="24"/>
          <w:szCs w:val="24"/>
          <w:lang w:val="sq-AL"/>
        </w:rPr>
        <w:t>rkues, pal</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k</w:t>
      </w:r>
      <w:r w:rsidR="008B6080" w:rsidRPr="00F06D73">
        <w:rPr>
          <w:rFonts w:ascii="Times New Roman" w:hAnsi="Times New Roman"/>
          <w:sz w:val="24"/>
          <w:szCs w:val="24"/>
          <w:lang w:val="sq-AL"/>
        </w:rPr>
        <w:t>ë</w:t>
      </w:r>
      <w:r w:rsidRPr="00F06D73">
        <w:rPr>
          <w:rFonts w:ascii="Times New Roman" w:hAnsi="Times New Roman"/>
          <w:sz w:val="24"/>
          <w:szCs w:val="24"/>
          <w:lang w:val="sq-AL"/>
        </w:rPr>
        <w:t>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konvent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dhe protokollet e saj shtes</w:t>
      </w:r>
      <w:r w:rsidR="008B6080" w:rsidRPr="00F06D73">
        <w:rPr>
          <w:rFonts w:ascii="Times New Roman" w:hAnsi="Times New Roman"/>
          <w:sz w:val="24"/>
          <w:szCs w:val="24"/>
          <w:lang w:val="sq-AL"/>
        </w:rPr>
        <w:t>ë</w:t>
      </w:r>
      <w:r w:rsidRPr="00F06D73">
        <w:rPr>
          <w:rFonts w:ascii="Times New Roman" w:hAnsi="Times New Roman"/>
          <w:sz w:val="24"/>
          <w:szCs w:val="24"/>
          <w:lang w:val="sq-AL"/>
        </w:rPr>
        <w:t>; si dhe n</w:t>
      </w:r>
      <w:r w:rsidR="008B6080" w:rsidRPr="00F06D73">
        <w:rPr>
          <w:rFonts w:ascii="Times New Roman" w:hAnsi="Times New Roman"/>
          <w:sz w:val="24"/>
          <w:szCs w:val="24"/>
          <w:lang w:val="sq-AL"/>
        </w:rPr>
        <w:t>ë</w:t>
      </w:r>
      <w:r w:rsidRPr="00F06D73">
        <w:rPr>
          <w:rFonts w:ascii="Times New Roman" w:hAnsi="Times New Roman"/>
          <w:sz w:val="24"/>
          <w:szCs w:val="24"/>
          <w:lang w:val="sq-AL"/>
        </w:rPr>
        <w:t>se ka marr</w:t>
      </w:r>
      <w:r w:rsidR="008B6080" w:rsidRPr="00F06D73">
        <w:rPr>
          <w:rFonts w:ascii="Times New Roman" w:hAnsi="Times New Roman"/>
          <w:sz w:val="24"/>
          <w:szCs w:val="24"/>
          <w:lang w:val="sq-AL"/>
        </w:rPr>
        <w:t>ë</w:t>
      </w:r>
      <w:r w:rsidRPr="00F06D73">
        <w:rPr>
          <w:rFonts w:ascii="Times New Roman" w:hAnsi="Times New Roman"/>
          <w:sz w:val="24"/>
          <w:szCs w:val="24"/>
          <w:lang w:val="sq-AL"/>
        </w:rPr>
        <w:t>veshje dypal</w:t>
      </w:r>
      <w:r w:rsidR="008B6080" w:rsidRPr="00F06D73">
        <w:rPr>
          <w:rFonts w:ascii="Times New Roman" w:hAnsi="Times New Roman"/>
          <w:sz w:val="24"/>
          <w:szCs w:val="24"/>
          <w:lang w:val="sq-AL"/>
        </w:rPr>
        <w:t>ë</w:t>
      </w:r>
      <w:r w:rsidRPr="00F06D73">
        <w:rPr>
          <w:rFonts w:ascii="Times New Roman" w:hAnsi="Times New Roman"/>
          <w:sz w:val="24"/>
          <w:szCs w:val="24"/>
          <w:lang w:val="sq-AL"/>
        </w:rPr>
        <w:t>she me shtetin k</w:t>
      </w:r>
      <w:r w:rsidR="008B6080" w:rsidRPr="00F06D73">
        <w:rPr>
          <w:rFonts w:ascii="Times New Roman" w:hAnsi="Times New Roman"/>
          <w:sz w:val="24"/>
          <w:szCs w:val="24"/>
          <w:lang w:val="sq-AL"/>
        </w:rPr>
        <w:t>ë</w:t>
      </w:r>
      <w:r w:rsidRPr="00F06D73">
        <w:rPr>
          <w:rFonts w:ascii="Times New Roman" w:hAnsi="Times New Roman"/>
          <w:sz w:val="24"/>
          <w:szCs w:val="24"/>
          <w:lang w:val="sq-AL"/>
        </w:rPr>
        <w:t>rkues 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plot</w:t>
      </w:r>
      <w:r w:rsidR="008B6080" w:rsidRPr="00F06D73">
        <w:rPr>
          <w:rFonts w:ascii="Times New Roman" w:hAnsi="Times New Roman"/>
          <w:sz w:val="24"/>
          <w:szCs w:val="24"/>
          <w:lang w:val="sq-AL"/>
        </w:rPr>
        <w:t>ë</w:t>
      </w:r>
      <w:r w:rsidRPr="00F06D73">
        <w:rPr>
          <w:rFonts w:ascii="Times New Roman" w:hAnsi="Times New Roman"/>
          <w:sz w:val="24"/>
          <w:szCs w:val="24"/>
          <w:lang w:val="sq-AL"/>
        </w:rPr>
        <w:t>sim 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Konvent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s </w:t>
      </w:r>
      <w:r w:rsidR="00252C48">
        <w:rPr>
          <w:rFonts w:ascii="Times New Roman" w:hAnsi="Times New Roman"/>
          <w:sz w:val="24"/>
          <w:szCs w:val="24"/>
          <w:lang w:val="sq-AL"/>
        </w:rPr>
        <w:t>“P</w:t>
      </w:r>
      <w:r w:rsidR="008B6080" w:rsidRPr="00F06D73">
        <w:rPr>
          <w:rFonts w:ascii="Times New Roman" w:hAnsi="Times New Roman"/>
          <w:sz w:val="24"/>
          <w:szCs w:val="24"/>
          <w:lang w:val="sq-AL"/>
        </w:rPr>
        <w:t>ë</w:t>
      </w:r>
      <w:r w:rsidRPr="00F06D73">
        <w:rPr>
          <w:rFonts w:ascii="Times New Roman" w:hAnsi="Times New Roman"/>
          <w:sz w:val="24"/>
          <w:szCs w:val="24"/>
          <w:lang w:val="sq-AL"/>
        </w:rPr>
        <w:t>r Ekstradimin</w:t>
      </w:r>
      <w:r w:rsidR="00252C48">
        <w:rPr>
          <w:rFonts w:ascii="Times New Roman" w:hAnsi="Times New Roman"/>
          <w:sz w:val="24"/>
          <w:szCs w:val="24"/>
          <w:lang w:val="sq-AL"/>
        </w:rPr>
        <w:t>”</w:t>
      </w:r>
      <w:r w:rsidRPr="00F06D73">
        <w:rPr>
          <w:rFonts w:ascii="Times New Roman" w:hAnsi="Times New Roman"/>
          <w:sz w:val="24"/>
          <w:szCs w:val="24"/>
          <w:lang w:val="sq-AL"/>
        </w:rPr>
        <w:t>. 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rastin konkret 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shqyrtim, Kolegji rithekson se</w:t>
      </w:r>
      <w:r w:rsidR="00AF349C" w:rsidRPr="00F06D73">
        <w:rPr>
          <w:rFonts w:ascii="Times New Roman" w:hAnsi="Times New Roman"/>
          <w:sz w:val="24"/>
          <w:szCs w:val="24"/>
          <w:lang w:val="sq-AL"/>
        </w:rPr>
        <w:t xml:space="preserve"> ndërmjet Shqipërisë dhe Italisë</w:t>
      </w:r>
      <w:r w:rsidRPr="00F06D73">
        <w:rPr>
          <w:rFonts w:ascii="Times New Roman" w:hAnsi="Times New Roman"/>
          <w:sz w:val="24"/>
          <w:szCs w:val="24"/>
          <w:lang w:val="sq-AL"/>
        </w:rPr>
        <w:t xml:space="preserve"> </w:t>
      </w:r>
      <w:r w:rsidR="008B6080" w:rsidRPr="00F06D73">
        <w:rPr>
          <w:rFonts w:ascii="Times New Roman" w:hAnsi="Times New Roman"/>
          <w:sz w:val="24"/>
          <w:szCs w:val="24"/>
          <w:lang w:val="sq-AL"/>
        </w:rPr>
        <w:t>ë</w:t>
      </w:r>
      <w:r w:rsidRPr="00F06D73">
        <w:rPr>
          <w:rFonts w:ascii="Times New Roman" w:hAnsi="Times New Roman"/>
          <w:sz w:val="24"/>
          <w:szCs w:val="24"/>
          <w:lang w:val="sq-AL"/>
        </w:rPr>
        <w:t>sht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n</w:t>
      </w:r>
      <w:r w:rsidR="008B6080" w:rsidRPr="00F06D73">
        <w:rPr>
          <w:rFonts w:ascii="Times New Roman" w:hAnsi="Times New Roman"/>
          <w:sz w:val="24"/>
          <w:szCs w:val="24"/>
          <w:lang w:val="sq-AL"/>
        </w:rPr>
        <w:t>ë</w:t>
      </w:r>
      <w:r w:rsidRPr="00F06D73">
        <w:rPr>
          <w:rFonts w:ascii="Times New Roman" w:hAnsi="Times New Roman"/>
          <w:sz w:val="24"/>
          <w:szCs w:val="24"/>
          <w:lang w:val="sq-AL"/>
        </w:rPr>
        <w:t>nshkruar edhe marr</w:t>
      </w:r>
      <w:r w:rsidR="008B6080" w:rsidRPr="00F06D73">
        <w:rPr>
          <w:rFonts w:ascii="Times New Roman" w:hAnsi="Times New Roman"/>
          <w:sz w:val="24"/>
          <w:szCs w:val="24"/>
          <w:lang w:val="sq-AL"/>
        </w:rPr>
        <w:t>ë</w:t>
      </w:r>
      <w:r w:rsidRPr="00F06D73">
        <w:rPr>
          <w:rFonts w:ascii="Times New Roman" w:hAnsi="Times New Roman"/>
          <w:sz w:val="24"/>
          <w:szCs w:val="24"/>
          <w:lang w:val="sq-AL"/>
        </w:rPr>
        <w:t>veshja shtes</w:t>
      </w:r>
      <w:r w:rsidR="00252C48">
        <w:rPr>
          <w:rFonts w:ascii="Times New Roman" w:hAnsi="Times New Roman"/>
          <w:sz w:val="24"/>
          <w:szCs w:val="24"/>
          <w:lang w:val="sq-AL"/>
        </w:rPr>
        <w:t>ë</w:t>
      </w:r>
      <w:r w:rsidRPr="00F06D73">
        <w:rPr>
          <w:rFonts w:ascii="Times New Roman" w:hAnsi="Times New Roman"/>
          <w:sz w:val="24"/>
          <w:szCs w:val="24"/>
          <w:lang w:val="sq-AL"/>
        </w:rPr>
        <w:t xml:space="preserve"> dypal</w:t>
      </w:r>
      <w:r w:rsidR="008B6080" w:rsidRPr="00F06D73">
        <w:rPr>
          <w:rFonts w:ascii="Times New Roman" w:hAnsi="Times New Roman"/>
          <w:sz w:val="24"/>
          <w:szCs w:val="24"/>
          <w:lang w:val="sq-AL"/>
        </w:rPr>
        <w:t>ë</w:t>
      </w:r>
      <w:r w:rsidRPr="00F06D73">
        <w:rPr>
          <w:rFonts w:ascii="Times New Roman" w:hAnsi="Times New Roman"/>
          <w:sz w:val="24"/>
          <w:szCs w:val="24"/>
          <w:lang w:val="sq-AL"/>
        </w:rPr>
        <w:t>she,</w:t>
      </w:r>
      <w:r w:rsidR="00AF349C" w:rsidRPr="00F06D73">
        <w:rPr>
          <w:rFonts w:ascii="Times New Roman" w:hAnsi="Times New Roman"/>
          <w:sz w:val="24"/>
          <w:szCs w:val="24"/>
          <w:lang w:val="sq-AL"/>
        </w:rPr>
        <w:t xml:space="preserve"> të ratifikuar nga shteti shqiptar me ligjin nr. 9871, datë 11.02.2008,</w:t>
      </w:r>
      <w:r w:rsidRPr="00F06D73">
        <w:rPr>
          <w:rFonts w:ascii="Times New Roman" w:hAnsi="Times New Roman"/>
          <w:sz w:val="24"/>
          <w:szCs w:val="24"/>
          <w:lang w:val="sq-AL"/>
        </w:rPr>
        <w:t xml:space="preserve"> por q</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ka hyr</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fuqi n</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dat</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 01.08.2011 (pas ratifikimit edhe nga shteti italian)</w:t>
      </w:r>
      <w:r w:rsidR="0001605E" w:rsidRPr="00F06D73">
        <w:rPr>
          <w:rFonts w:ascii="Times New Roman" w:hAnsi="Times New Roman"/>
          <w:sz w:val="24"/>
          <w:szCs w:val="24"/>
          <w:lang w:val="sq-AL"/>
        </w:rPr>
        <w:t>. N</w:t>
      </w:r>
      <w:r w:rsidR="008B6080" w:rsidRPr="00F06D73">
        <w:rPr>
          <w:rFonts w:ascii="Times New Roman" w:hAnsi="Times New Roman"/>
          <w:sz w:val="24"/>
          <w:szCs w:val="24"/>
          <w:lang w:val="sq-AL"/>
        </w:rPr>
        <w:t>ë</w:t>
      </w:r>
      <w:r w:rsidR="0001605E" w:rsidRPr="00F06D73">
        <w:rPr>
          <w:rFonts w:ascii="Times New Roman" w:hAnsi="Times New Roman"/>
          <w:sz w:val="24"/>
          <w:szCs w:val="24"/>
          <w:lang w:val="sq-AL"/>
        </w:rPr>
        <w:t xml:space="preserve"> k</w:t>
      </w:r>
      <w:r w:rsidR="008B6080" w:rsidRPr="00F06D73">
        <w:rPr>
          <w:rFonts w:ascii="Times New Roman" w:hAnsi="Times New Roman"/>
          <w:sz w:val="24"/>
          <w:szCs w:val="24"/>
          <w:lang w:val="sq-AL"/>
        </w:rPr>
        <w:t>ë</w:t>
      </w:r>
      <w:r w:rsidR="0001605E" w:rsidRPr="00F06D73">
        <w:rPr>
          <w:rFonts w:ascii="Times New Roman" w:hAnsi="Times New Roman"/>
          <w:sz w:val="24"/>
          <w:szCs w:val="24"/>
          <w:lang w:val="sq-AL"/>
        </w:rPr>
        <w:t>t</w:t>
      </w:r>
      <w:r w:rsidR="008B6080" w:rsidRPr="00F06D73">
        <w:rPr>
          <w:rFonts w:ascii="Times New Roman" w:hAnsi="Times New Roman"/>
          <w:sz w:val="24"/>
          <w:szCs w:val="24"/>
          <w:lang w:val="sq-AL"/>
        </w:rPr>
        <w:t>ë</w:t>
      </w:r>
      <w:r w:rsidR="0001605E" w:rsidRPr="00F06D73">
        <w:rPr>
          <w:rFonts w:ascii="Times New Roman" w:hAnsi="Times New Roman"/>
          <w:sz w:val="24"/>
          <w:szCs w:val="24"/>
          <w:lang w:val="sq-AL"/>
        </w:rPr>
        <w:t xml:space="preserve"> marr</w:t>
      </w:r>
      <w:r w:rsidR="008B6080" w:rsidRPr="00F06D73">
        <w:rPr>
          <w:rFonts w:ascii="Times New Roman" w:hAnsi="Times New Roman"/>
          <w:sz w:val="24"/>
          <w:szCs w:val="24"/>
          <w:lang w:val="sq-AL"/>
        </w:rPr>
        <w:t>ë</w:t>
      </w:r>
      <w:r w:rsidR="0001605E" w:rsidRPr="00F06D73">
        <w:rPr>
          <w:rFonts w:ascii="Times New Roman" w:hAnsi="Times New Roman"/>
          <w:sz w:val="24"/>
          <w:szCs w:val="24"/>
          <w:lang w:val="sq-AL"/>
        </w:rPr>
        <w:t>veshje,</w:t>
      </w:r>
      <w:r w:rsidRPr="00F06D73">
        <w:rPr>
          <w:rFonts w:ascii="Times New Roman" w:hAnsi="Times New Roman"/>
          <w:sz w:val="24"/>
          <w:szCs w:val="24"/>
          <w:lang w:val="sq-AL"/>
        </w:rPr>
        <w:t xml:space="preserve"> </w:t>
      </w:r>
      <w:r w:rsidR="00AF349C" w:rsidRPr="00F06D73">
        <w:rPr>
          <w:rFonts w:ascii="Times New Roman" w:hAnsi="Times New Roman"/>
          <w:sz w:val="24"/>
          <w:szCs w:val="24"/>
          <w:lang w:val="sq-AL"/>
        </w:rPr>
        <w:t xml:space="preserve">palët </w:t>
      </w:r>
      <w:r w:rsidR="0001605E" w:rsidRPr="00F06D73">
        <w:rPr>
          <w:rFonts w:ascii="Times New Roman" w:hAnsi="Times New Roman"/>
          <w:sz w:val="24"/>
          <w:szCs w:val="24"/>
          <w:lang w:val="sq-AL"/>
        </w:rPr>
        <w:t>kan</w:t>
      </w:r>
      <w:r w:rsidR="008B6080" w:rsidRPr="00F06D73">
        <w:rPr>
          <w:rFonts w:ascii="Times New Roman" w:hAnsi="Times New Roman"/>
          <w:sz w:val="24"/>
          <w:szCs w:val="24"/>
          <w:lang w:val="sq-AL"/>
        </w:rPr>
        <w:t>ë</w:t>
      </w:r>
      <w:r w:rsidR="0001605E" w:rsidRPr="00F06D73">
        <w:rPr>
          <w:rFonts w:ascii="Times New Roman" w:hAnsi="Times New Roman"/>
          <w:sz w:val="24"/>
          <w:szCs w:val="24"/>
          <w:lang w:val="sq-AL"/>
        </w:rPr>
        <w:t xml:space="preserve"> dakord</w:t>
      </w:r>
      <w:r w:rsidR="008B6080" w:rsidRPr="00F06D73">
        <w:rPr>
          <w:rFonts w:ascii="Times New Roman" w:hAnsi="Times New Roman"/>
          <w:sz w:val="24"/>
          <w:szCs w:val="24"/>
          <w:lang w:val="sq-AL"/>
        </w:rPr>
        <w:t>ë</w:t>
      </w:r>
      <w:r w:rsidR="0001605E" w:rsidRPr="00F06D73">
        <w:rPr>
          <w:rFonts w:ascii="Times New Roman" w:hAnsi="Times New Roman"/>
          <w:sz w:val="24"/>
          <w:szCs w:val="24"/>
          <w:lang w:val="sq-AL"/>
        </w:rPr>
        <w:t xml:space="preserve">suar se </w:t>
      </w:r>
      <w:r w:rsidR="00AF349C" w:rsidRPr="00F06D73">
        <w:rPr>
          <w:rFonts w:ascii="Times New Roman" w:hAnsi="Times New Roman"/>
          <w:sz w:val="24"/>
          <w:szCs w:val="24"/>
          <w:lang w:val="sq-AL"/>
        </w:rPr>
        <w:t>nuk mund të ngrenë shtetësinë si arsye për refuzimin e dorëzimit</w:t>
      </w:r>
      <w:r w:rsidR="00285F28" w:rsidRPr="00F06D73">
        <w:rPr>
          <w:rFonts w:ascii="Times New Roman" w:hAnsi="Times New Roman"/>
          <w:sz w:val="24"/>
          <w:szCs w:val="24"/>
          <w:lang w:val="sq-AL"/>
        </w:rPr>
        <w:t>,</w:t>
      </w:r>
      <w:r w:rsidR="0001605E" w:rsidRPr="00F06D73">
        <w:rPr>
          <w:rFonts w:ascii="Times New Roman" w:hAnsi="Times New Roman"/>
          <w:sz w:val="24"/>
          <w:szCs w:val="24"/>
          <w:lang w:val="sq-AL"/>
        </w:rPr>
        <w:t xml:space="preserve"> duke marr</w:t>
      </w:r>
      <w:r w:rsidR="008B6080" w:rsidRPr="00F06D73">
        <w:rPr>
          <w:rFonts w:ascii="Times New Roman" w:hAnsi="Times New Roman"/>
          <w:sz w:val="24"/>
          <w:szCs w:val="24"/>
          <w:lang w:val="sq-AL"/>
        </w:rPr>
        <w:t>ë</w:t>
      </w:r>
      <w:r w:rsidR="0001605E" w:rsidRPr="00F06D73">
        <w:rPr>
          <w:rFonts w:ascii="Times New Roman" w:hAnsi="Times New Roman"/>
          <w:sz w:val="24"/>
          <w:szCs w:val="24"/>
          <w:lang w:val="sq-AL"/>
        </w:rPr>
        <w:t xml:space="preserve"> </w:t>
      </w:r>
      <w:r w:rsidR="00AF349C" w:rsidRPr="00F06D73">
        <w:rPr>
          <w:rFonts w:ascii="Times New Roman" w:hAnsi="Times New Roman"/>
          <w:sz w:val="24"/>
          <w:szCs w:val="24"/>
          <w:lang w:val="sq-AL"/>
        </w:rPr>
        <w:t>përsipër në mënyrë të ndërsjellë</w:t>
      </w:r>
      <w:r w:rsidR="0001605E" w:rsidRPr="00F06D73">
        <w:rPr>
          <w:rFonts w:ascii="Times New Roman" w:hAnsi="Times New Roman"/>
          <w:sz w:val="24"/>
          <w:szCs w:val="24"/>
          <w:lang w:val="sq-AL"/>
        </w:rPr>
        <w:t xml:space="preserve"> q</w:t>
      </w:r>
      <w:r w:rsidR="008B6080" w:rsidRPr="00F06D73">
        <w:rPr>
          <w:rFonts w:ascii="Times New Roman" w:hAnsi="Times New Roman"/>
          <w:sz w:val="24"/>
          <w:szCs w:val="24"/>
          <w:lang w:val="sq-AL"/>
        </w:rPr>
        <w:t>ë</w:t>
      </w:r>
      <w:r w:rsidR="00AF349C" w:rsidRPr="00F06D73">
        <w:rPr>
          <w:rFonts w:ascii="Times New Roman" w:hAnsi="Times New Roman"/>
          <w:sz w:val="24"/>
          <w:szCs w:val="24"/>
          <w:lang w:val="sq-AL"/>
        </w:rPr>
        <w:t xml:space="preserve"> të dorëzojnë shtetasit e tyre që ndodhen në ndjekje penale nga njëra prej tyre për kryerjen e veprave penale, ose që janë shpallur në kërkim për vuajtjen e dënimit apo të një mase shtrënguese, në përputhje me normat dhe kërkesat e K</w:t>
      </w:r>
      <w:r w:rsidR="0001605E" w:rsidRPr="00F06D73">
        <w:rPr>
          <w:rFonts w:ascii="Times New Roman" w:hAnsi="Times New Roman"/>
          <w:sz w:val="24"/>
          <w:szCs w:val="24"/>
          <w:lang w:val="sq-AL"/>
        </w:rPr>
        <w:t>onvent</w:t>
      </w:r>
      <w:r w:rsidR="008B6080" w:rsidRPr="00F06D73">
        <w:rPr>
          <w:rFonts w:ascii="Times New Roman" w:hAnsi="Times New Roman"/>
          <w:sz w:val="24"/>
          <w:szCs w:val="24"/>
          <w:lang w:val="sq-AL"/>
        </w:rPr>
        <w:t>ë</w:t>
      </w:r>
      <w:r w:rsidR="0001605E" w:rsidRPr="00F06D73">
        <w:rPr>
          <w:rFonts w:ascii="Times New Roman" w:hAnsi="Times New Roman"/>
          <w:sz w:val="24"/>
          <w:szCs w:val="24"/>
          <w:lang w:val="sq-AL"/>
        </w:rPr>
        <w:t xml:space="preserve">s </w:t>
      </w:r>
      <w:r w:rsidR="00252C48">
        <w:rPr>
          <w:rFonts w:ascii="Times New Roman" w:hAnsi="Times New Roman"/>
          <w:sz w:val="24"/>
          <w:szCs w:val="24"/>
          <w:lang w:val="sq-AL"/>
        </w:rPr>
        <w:t>“P</w:t>
      </w:r>
      <w:r w:rsidR="008B6080" w:rsidRPr="00F06D73">
        <w:rPr>
          <w:rFonts w:ascii="Times New Roman" w:hAnsi="Times New Roman"/>
          <w:sz w:val="24"/>
          <w:szCs w:val="24"/>
          <w:lang w:val="sq-AL"/>
        </w:rPr>
        <w:t>ë</w:t>
      </w:r>
      <w:r w:rsidR="0001605E" w:rsidRPr="00F06D73">
        <w:rPr>
          <w:rFonts w:ascii="Times New Roman" w:hAnsi="Times New Roman"/>
          <w:sz w:val="24"/>
          <w:szCs w:val="24"/>
          <w:lang w:val="sq-AL"/>
        </w:rPr>
        <w:t>r Ekstradimin</w:t>
      </w:r>
      <w:r w:rsidR="00252C48">
        <w:rPr>
          <w:rFonts w:ascii="Times New Roman" w:hAnsi="Times New Roman"/>
          <w:sz w:val="24"/>
          <w:szCs w:val="24"/>
          <w:lang w:val="sq-AL"/>
        </w:rPr>
        <w:t>”</w:t>
      </w:r>
      <w:r w:rsidR="0001605E" w:rsidRPr="00F06D73">
        <w:rPr>
          <w:rFonts w:ascii="Times New Roman" w:hAnsi="Times New Roman"/>
          <w:sz w:val="24"/>
          <w:szCs w:val="24"/>
          <w:lang w:val="sq-AL"/>
        </w:rPr>
        <w:t xml:space="preserve"> </w:t>
      </w:r>
      <w:r w:rsidR="00AF349C" w:rsidRPr="00F06D73">
        <w:rPr>
          <w:rFonts w:ascii="Times New Roman" w:hAnsi="Times New Roman"/>
          <w:sz w:val="24"/>
          <w:szCs w:val="24"/>
          <w:lang w:val="sq-AL"/>
        </w:rPr>
        <w:t xml:space="preserve">(neni 18, pikat 1 dhe 2, i marrëveshjes). </w:t>
      </w:r>
    </w:p>
    <w:p w14:paraId="165BF9ED" w14:textId="77777777" w:rsidR="008B6080" w:rsidRDefault="0001605E" w:rsidP="000231B0">
      <w:pPr>
        <w:pStyle w:val="Paragrafi"/>
        <w:rPr>
          <w:rFonts w:ascii="Times New Roman" w:hAnsi="Times New Roman"/>
          <w:sz w:val="24"/>
          <w:szCs w:val="24"/>
          <w:lang w:val="sq-AL"/>
        </w:rPr>
      </w:pPr>
      <w:r w:rsidRPr="00F06D73">
        <w:rPr>
          <w:rFonts w:ascii="Times New Roman" w:hAnsi="Times New Roman"/>
          <w:sz w:val="24"/>
          <w:szCs w:val="24"/>
          <w:lang w:val="sq-AL"/>
        </w:rPr>
        <w:t>52. Kolegji vler</w:t>
      </w:r>
      <w:r w:rsidR="008B6080" w:rsidRPr="00F06D73">
        <w:rPr>
          <w:rFonts w:ascii="Times New Roman" w:hAnsi="Times New Roman"/>
          <w:sz w:val="24"/>
          <w:szCs w:val="24"/>
          <w:lang w:val="sq-AL"/>
        </w:rPr>
        <w:t>ë</w:t>
      </w:r>
      <w:r w:rsidRPr="00F06D73">
        <w:rPr>
          <w:rFonts w:ascii="Times New Roman" w:hAnsi="Times New Roman"/>
          <w:sz w:val="24"/>
          <w:szCs w:val="24"/>
          <w:lang w:val="sq-AL"/>
        </w:rPr>
        <w:t xml:space="preserve">son se </w:t>
      </w:r>
      <w:r w:rsidR="008B6080" w:rsidRPr="00F06D73">
        <w:rPr>
          <w:rFonts w:ascii="Times New Roman" w:hAnsi="Times New Roman"/>
          <w:sz w:val="24"/>
          <w:szCs w:val="24"/>
          <w:lang w:val="sq-AL"/>
        </w:rPr>
        <w:t>në shqyrtimin e kërkesave për ekstradimin e shtetasve shqiptar</w:t>
      </w:r>
      <w:r w:rsidR="00474778">
        <w:rPr>
          <w:rFonts w:ascii="Times New Roman" w:hAnsi="Times New Roman"/>
          <w:sz w:val="24"/>
          <w:szCs w:val="24"/>
          <w:lang w:val="sq-AL"/>
        </w:rPr>
        <w:t>ë</w:t>
      </w:r>
      <w:r w:rsidR="008B6080" w:rsidRPr="00F06D73">
        <w:rPr>
          <w:rFonts w:ascii="Times New Roman" w:hAnsi="Times New Roman"/>
          <w:sz w:val="24"/>
          <w:szCs w:val="24"/>
          <w:lang w:val="sq-AL"/>
        </w:rPr>
        <w:t xml:space="preserve"> jashtë shteti</w:t>
      </w:r>
      <w:r w:rsidR="00474778">
        <w:rPr>
          <w:rFonts w:ascii="Times New Roman" w:hAnsi="Times New Roman"/>
          <w:sz w:val="24"/>
          <w:szCs w:val="24"/>
          <w:lang w:val="sq-AL"/>
        </w:rPr>
        <w:t>t</w:t>
      </w:r>
      <w:r w:rsidR="008B6080" w:rsidRPr="00F06D73">
        <w:rPr>
          <w:rFonts w:ascii="Times New Roman" w:hAnsi="Times New Roman"/>
          <w:sz w:val="24"/>
          <w:szCs w:val="24"/>
          <w:lang w:val="sq-AL"/>
        </w:rPr>
        <w:t xml:space="preserve">, gjykatat duhet të mbajnë në konsideratë se në përputhje me nenin 39, pika 2, të Kushtetutës, sikurse u përmend më lart, </w:t>
      </w:r>
      <w:r w:rsidR="008B6080" w:rsidRPr="00F06D73">
        <w:rPr>
          <w:rFonts w:ascii="Times New Roman" w:hAnsi="Times New Roman"/>
          <w:spacing w:val="-1"/>
          <w:sz w:val="24"/>
          <w:szCs w:val="24"/>
          <w:lang w:val="sq-AL"/>
        </w:rPr>
        <w:t>e</w:t>
      </w:r>
      <w:r w:rsidR="008B6080" w:rsidRPr="00F06D73">
        <w:rPr>
          <w:rFonts w:ascii="Times New Roman" w:hAnsi="Times New Roman"/>
          <w:sz w:val="24"/>
          <w:szCs w:val="24"/>
          <w:lang w:val="sq-AL"/>
        </w:rPr>
        <w:t>kstradimi lejohet kur parashikohet shprehimisht në marrëveshjet ndërkombëtare dhe vetëm me vendim gjyqësor. Bazuar në këtë dispozitë kushtetuese, Gjykata Kushtetuese ka çmuar se togfjalëshi “</w:t>
      </w:r>
      <w:r w:rsidR="008B6080" w:rsidRPr="00F06D73">
        <w:rPr>
          <w:rFonts w:ascii="Times New Roman" w:hAnsi="Times New Roman"/>
          <w:i/>
          <w:iCs/>
          <w:sz w:val="24"/>
          <w:szCs w:val="24"/>
          <w:lang w:val="sq-AL"/>
        </w:rPr>
        <w:t>vetëm me vendim gjyqësor</w:t>
      </w:r>
      <w:r w:rsidR="008B6080" w:rsidRPr="00F06D73">
        <w:rPr>
          <w:rFonts w:ascii="Times New Roman" w:hAnsi="Times New Roman"/>
          <w:sz w:val="24"/>
          <w:szCs w:val="24"/>
          <w:lang w:val="sq-AL"/>
        </w:rPr>
        <w:t>”, do të thotë se lejimi i ekstradimit vlerësohet përmes një procesi gjyqësor, i cili në këto raste duhet të përmbushë standardet e procesit të rregullt ligjor, të parashikuara nga neni 42 i Kushtetutës dhe të materializuara në jurisprudencën kushtetuese, përfshirë edhe standardin e arsyetimit të vendimit (</w:t>
      </w:r>
      <w:r w:rsidR="008B6080" w:rsidRPr="00F06D73">
        <w:rPr>
          <w:rFonts w:ascii="Times New Roman" w:hAnsi="Times New Roman"/>
          <w:i/>
          <w:iCs/>
          <w:sz w:val="24"/>
          <w:szCs w:val="24"/>
          <w:lang w:val="sq-AL"/>
        </w:rPr>
        <w:t xml:space="preserve">shih vendimin </w:t>
      </w:r>
      <w:r w:rsidR="00357C7C" w:rsidRPr="00F06D73">
        <w:rPr>
          <w:rFonts w:ascii="Times New Roman" w:hAnsi="Times New Roman"/>
          <w:i/>
          <w:iCs/>
          <w:sz w:val="24"/>
          <w:szCs w:val="24"/>
          <w:lang w:val="sq-AL"/>
        </w:rPr>
        <w:t xml:space="preserve">nr. </w:t>
      </w:r>
      <w:r w:rsidR="008B6080" w:rsidRPr="00F06D73">
        <w:rPr>
          <w:rFonts w:ascii="Times New Roman" w:hAnsi="Times New Roman"/>
          <w:i/>
          <w:iCs/>
          <w:sz w:val="24"/>
          <w:szCs w:val="24"/>
          <w:lang w:val="sq-AL"/>
        </w:rPr>
        <w:t>6/2021 të Gjykatës Kushtetuese</w:t>
      </w:r>
      <w:r w:rsidR="008B6080" w:rsidRPr="00F06D73">
        <w:rPr>
          <w:rFonts w:ascii="Times New Roman" w:hAnsi="Times New Roman"/>
          <w:sz w:val="24"/>
          <w:szCs w:val="24"/>
          <w:lang w:val="sq-AL"/>
        </w:rPr>
        <w:t xml:space="preserve">). </w:t>
      </w:r>
    </w:p>
    <w:p w14:paraId="76FCEF0E" w14:textId="77777777" w:rsidR="00FC62D9" w:rsidRPr="00F06D73" w:rsidRDefault="00FC62D9" w:rsidP="000231B0">
      <w:pPr>
        <w:pStyle w:val="Paragrafi"/>
        <w:rPr>
          <w:rFonts w:ascii="Times New Roman" w:hAnsi="Times New Roman"/>
          <w:sz w:val="24"/>
          <w:szCs w:val="24"/>
          <w:lang w:val="sq-AL"/>
        </w:rPr>
      </w:pPr>
    </w:p>
    <w:p w14:paraId="618FC9A5" w14:textId="77777777" w:rsidR="00D40855" w:rsidRPr="00F06D73" w:rsidRDefault="008B6080" w:rsidP="000231B0">
      <w:pPr>
        <w:spacing w:after="0" w:line="240" w:lineRule="auto"/>
        <w:ind w:firstLine="720"/>
        <w:jc w:val="both"/>
        <w:rPr>
          <w:rFonts w:ascii="Times New Roman" w:hAnsi="Times New Roman" w:cs="Times New Roman"/>
          <w:iCs/>
          <w:sz w:val="24"/>
          <w:szCs w:val="24"/>
          <w:lang w:eastAsia="it-IT"/>
        </w:rPr>
      </w:pPr>
      <w:r w:rsidRPr="00F06D73">
        <w:rPr>
          <w:rFonts w:ascii="Times New Roman" w:hAnsi="Times New Roman" w:cs="Times New Roman"/>
          <w:sz w:val="24"/>
          <w:szCs w:val="24"/>
        </w:rPr>
        <w:t>53. N</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 xml:space="preserve"> p</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rfundim t</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 xml:space="preserve"> k</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saj analize, Kolegji vler</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 xml:space="preserve">son se lidhur me kërkesën e ekstradimit të paraqitur nga autoriteti i huaj gjyqësor, gjykatat </w:t>
      </w:r>
      <w:r w:rsidR="00285F28" w:rsidRPr="00F06D73">
        <w:rPr>
          <w:rFonts w:ascii="Times New Roman" w:hAnsi="Times New Roman" w:cs="Times New Roman"/>
          <w:sz w:val="24"/>
          <w:szCs w:val="24"/>
        </w:rPr>
        <w:t xml:space="preserve">duhet </w:t>
      </w:r>
      <w:r w:rsidRPr="00F06D73">
        <w:rPr>
          <w:rFonts w:ascii="Times New Roman" w:hAnsi="Times New Roman" w:cs="Times New Roman"/>
          <w:sz w:val="24"/>
          <w:szCs w:val="24"/>
        </w:rPr>
        <w:t>t</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 xml:space="preserve"> analizojn</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 xml:space="preserve"> me kujdes instrumente</w:t>
      </w:r>
      <w:r w:rsidR="00285F28" w:rsidRPr="00F06D73">
        <w:rPr>
          <w:rFonts w:ascii="Times New Roman" w:hAnsi="Times New Roman" w:cs="Times New Roman"/>
          <w:sz w:val="24"/>
          <w:szCs w:val="24"/>
        </w:rPr>
        <w:t>t</w:t>
      </w:r>
      <w:r w:rsidRPr="00F06D73">
        <w:rPr>
          <w:rFonts w:ascii="Times New Roman" w:hAnsi="Times New Roman" w:cs="Times New Roman"/>
          <w:sz w:val="24"/>
          <w:szCs w:val="24"/>
        </w:rPr>
        <w:t xml:space="preserve"> ligjore të bashkëpunimit gjyqësor që janë t</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 xml:space="preserve"> zbatuesh</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m, duke identifikuar sakt</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 xml:space="preserve"> ligjin/dispozit</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 xml:space="preserve">n e </w:t>
      </w:r>
      <w:r w:rsidR="00D40855" w:rsidRPr="00F06D73">
        <w:rPr>
          <w:rFonts w:ascii="Times New Roman" w:hAnsi="Times New Roman" w:cs="Times New Roman"/>
          <w:sz w:val="24"/>
          <w:szCs w:val="24"/>
        </w:rPr>
        <w:t>zbatueshme</w:t>
      </w:r>
      <w:r w:rsidRPr="00F06D73">
        <w:rPr>
          <w:rFonts w:ascii="Times New Roman" w:hAnsi="Times New Roman" w:cs="Times New Roman"/>
          <w:sz w:val="24"/>
          <w:szCs w:val="24"/>
        </w:rPr>
        <w:t>; kuadrin ligjor shqiptar mbi të cilat mbështetet bashkëpunimi gjyqësor në fushën penale me autoritetet gjyqësore t</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 xml:space="preserve"> huaja, pra legjislacionin e brendshëm shqiptar; si dhe verifikimin e ekzistenc</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s s</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 xml:space="preserve"> instrumenteve dypal</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she apo shumëpalëshe të bashkëpunimit gjyqësor penal ndërkombëtar, të nënshkruar me shtetin k</w:t>
      </w:r>
      <w:r w:rsidR="00D40855" w:rsidRPr="00F06D73">
        <w:rPr>
          <w:rFonts w:ascii="Times New Roman" w:hAnsi="Times New Roman" w:cs="Times New Roman"/>
          <w:sz w:val="24"/>
          <w:szCs w:val="24"/>
        </w:rPr>
        <w:t>ë</w:t>
      </w:r>
      <w:r w:rsidRPr="00F06D73">
        <w:rPr>
          <w:rFonts w:ascii="Times New Roman" w:hAnsi="Times New Roman" w:cs="Times New Roman"/>
          <w:sz w:val="24"/>
          <w:szCs w:val="24"/>
        </w:rPr>
        <w:t>rkues.</w:t>
      </w:r>
      <w:r w:rsidRPr="00F06D73">
        <w:rPr>
          <w:rFonts w:ascii="Times New Roman" w:hAnsi="Times New Roman" w:cs="Times New Roman"/>
          <w:iCs/>
          <w:sz w:val="24"/>
          <w:szCs w:val="24"/>
        </w:rPr>
        <w:t xml:space="preserve"> </w:t>
      </w:r>
      <w:r w:rsidR="00BC5A4A" w:rsidRPr="00F06D73">
        <w:rPr>
          <w:rFonts w:ascii="Times New Roman" w:eastAsia="Arial" w:hAnsi="Times New Roman" w:cs="Times New Roman"/>
          <w:bCs/>
          <w:iCs/>
          <w:sz w:val="24"/>
          <w:szCs w:val="24"/>
        </w:rPr>
        <w:t>Në lidhje me zbatimin e parimit të reciprocitetit</w:t>
      </w:r>
      <w:r w:rsidR="00BC5A4A" w:rsidRPr="00F06D73">
        <w:rPr>
          <w:rFonts w:ascii="Times New Roman" w:eastAsia="Arial" w:hAnsi="Times New Roman" w:cs="Times New Roman"/>
          <w:iCs/>
          <w:sz w:val="24"/>
          <w:szCs w:val="24"/>
        </w:rPr>
        <w:t xml:space="preserve">, </w:t>
      </w:r>
      <w:r w:rsidRPr="00F06D73">
        <w:rPr>
          <w:rFonts w:ascii="Times New Roman" w:eastAsia="Arial" w:hAnsi="Times New Roman" w:cs="Times New Roman"/>
          <w:iCs/>
          <w:sz w:val="24"/>
          <w:szCs w:val="24"/>
        </w:rPr>
        <w:t>Kolegji rithekson edhe nj</w:t>
      </w:r>
      <w:r w:rsidR="00D40855" w:rsidRPr="00F06D73">
        <w:rPr>
          <w:rFonts w:ascii="Times New Roman" w:eastAsia="Arial" w:hAnsi="Times New Roman" w:cs="Times New Roman"/>
          <w:iCs/>
          <w:sz w:val="24"/>
          <w:szCs w:val="24"/>
        </w:rPr>
        <w:t>ë</w:t>
      </w:r>
      <w:r w:rsidRPr="00F06D73">
        <w:rPr>
          <w:rFonts w:ascii="Times New Roman" w:eastAsia="Arial" w:hAnsi="Times New Roman" w:cs="Times New Roman"/>
          <w:iCs/>
          <w:sz w:val="24"/>
          <w:szCs w:val="24"/>
        </w:rPr>
        <w:t xml:space="preserve"> her</w:t>
      </w:r>
      <w:r w:rsidR="00D40855" w:rsidRPr="00F06D73">
        <w:rPr>
          <w:rFonts w:ascii="Times New Roman" w:eastAsia="Arial" w:hAnsi="Times New Roman" w:cs="Times New Roman"/>
          <w:iCs/>
          <w:sz w:val="24"/>
          <w:szCs w:val="24"/>
        </w:rPr>
        <w:t>ë</w:t>
      </w:r>
      <w:r w:rsidRPr="00F06D73">
        <w:rPr>
          <w:rFonts w:ascii="Times New Roman" w:eastAsia="Arial" w:hAnsi="Times New Roman" w:cs="Times New Roman"/>
          <w:iCs/>
          <w:sz w:val="24"/>
          <w:szCs w:val="24"/>
        </w:rPr>
        <w:t xml:space="preserve"> </w:t>
      </w:r>
      <w:r w:rsidR="00BC5A4A" w:rsidRPr="00F06D73">
        <w:rPr>
          <w:rFonts w:ascii="Times New Roman" w:eastAsia="Arial" w:hAnsi="Times New Roman" w:cs="Times New Roman"/>
          <w:iCs/>
          <w:sz w:val="24"/>
          <w:szCs w:val="24"/>
        </w:rPr>
        <w:t xml:space="preserve">se një parim i tillë </w:t>
      </w:r>
      <w:r w:rsidRPr="00F06D73">
        <w:rPr>
          <w:rFonts w:ascii="Times New Roman" w:eastAsia="Arial" w:hAnsi="Times New Roman" w:cs="Times New Roman"/>
          <w:iCs/>
          <w:sz w:val="24"/>
          <w:szCs w:val="24"/>
        </w:rPr>
        <w:t xml:space="preserve">duhet </w:t>
      </w:r>
      <w:r w:rsidR="00FC6AC6" w:rsidRPr="00F06D73">
        <w:rPr>
          <w:rFonts w:ascii="Times New Roman" w:eastAsia="Arial" w:hAnsi="Times New Roman" w:cs="Times New Roman"/>
          <w:iCs/>
          <w:sz w:val="24"/>
          <w:szCs w:val="24"/>
        </w:rPr>
        <w:t>mbajtur</w:t>
      </w:r>
      <w:r w:rsidRPr="00F06D73">
        <w:rPr>
          <w:rFonts w:ascii="Times New Roman" w:eastAsia="Arial" w:hAnsi="Times New Roman" w:cs="Times New Roman"/>
          <w:iCs/>
          <w:sz w:val="24"/>
          <w:szCs w:val="24"/>
        </w:rPr>
        <w:t xml:space="preserve"> n</w:t>
      </w:r>
      <w:r w:rsidR="00D40855" w:rsidRPr="00F06D73">
        <w:rPr>
          <w:rFonts w:ascii="Times New Roman" w:eastAsia="Arial" w:hAnsi="Times New Roman" w:cs="Times New Roman"/>
          <w:iCs/>
          <w:sz w:val="24"/>
          <w:szCs w:val="24"/>
        </w:rPr>
        <w:t>ë</w:t>
      </w:r>
      <w:r w:rsidRPr="00F06D73">
        <w:rPr>
          <w:rFonts w:ascii="Times New Roman" w:eastAsia="Arial" w:hAnsi="Times New Roman" w:cs="Times New Roman"/>
          <w:iCs/>
          <w:sz w:val="24"/>
          <w:szCs w:val="24"/>
        </w:rPr>
        <w:t xml:space="preserve"> konsiderat</w:t>
      </w:r>
      <w:r w:rsidR="00D40855" w:rsidRPr="00F06D73">
        <w:rPr>
          <w:rFonts w:ascii="Times New Roman" w:eastAsia="Arial" w:hAnsi="Times New Roman" w:cs="Times New Roman"/>
          <w:iCs/>
          <w:sz w:val="24"/>
          <w:szCs w:val="24"/>
        </w:rPr>
        <w:t>ë</w:t>
      </w:r>
      <w:r w:rsidRPr="00F06D73">
        <w:rPr>
          <w:rFonts w:ascii="Times New Roman" w:eastAsia="Arial" w:hAnsi="Times New Roman" w:cs="Times New Roman"/>
          <w:iCs/>
          <w:sz w:val="24"/>
          <w:szCs w:val="24"/>
        </w:rPr>
        <w:t xml:space="preserve"> dhe duhet zbatuar</w:t>
      </w:r>
      <w:r w:rsidR="00BC5A4A" w:rsidRPr="00F06D73">
        <w:rPr>
          <w:rFonts w:ascii="Times New Roman" w:eastAsia="Arial" w:hAnsi="Times New Roman" w:cs="Times New Roman"/>
          <w:iCs/>
          <w:sz w:val="24"/>
          <w:szCs w:val="24"/>
        </w:rPr>
        <w:t xml:space="preserve"> në momentin e nënshkrimit të marrëveshjeve midis shteteve </w:t>
      </w:r>
      <w:r w:rsidR="00D40855" w:rsidRPr="00F06D73">
        <w:rPr>
          <w:rFonts w:ascii="Times New Roman" w:eastAsia="Arial" w:hAnsi="Times New Roman" w:cs="Times New Roman"/>
          <w:iCs/>
          <w:sz w:val="24"/>
          <w:szCs w:val="24"/>
        </w:rPr>
        <w:t xml:space="preserve">palë, qofshin këto marrëveshje </w:t>
      </w:r>
      <w:r w:rsidR="00552482" w:rsidRPr="00F06D73">
        <w:rPr>
          <w:rFonts w:ascii="Times New Roman" w:eastAsia="Arial" w:hAnsi="Times New Roman" w:cs="Times New Roman"/>
          <w:iCs/>
          <w:sz w:val="24"/>
          <w:szCs w:val="24"/>
        </w:rPr>
        <w:t>dypalëshe</w:t>
      </w:r>
      <w:r w:rsidR="00D40855" w:rsidRPr="00F06D73">
        <w:rPr>
          <w:rFonts w:ascii="Times New Roman" w:eastAsia="Arial" w:hAnsi="Times New Roman" w:cs="Times New Roman"/>
          <w:iCs/>
          <w:sz w:val="24"/>
          <w:szCs w:val="24"/>
        </w:rPr>
        <w:t xml:space="preserve"> apo shumëpalëshe. </w:t>
      </w:r>
      <w:r w:rsidR="00BC5A4A" w:rsidRPr="00F06D73">
        <w:rPr>
          <w:rFonts w:ascii="Times New Roman" w:eastAsia="Arial" w:hAnsi="Times New Roman" w:cs="Times New Roman"/>
          <w:iCs/>
          <w:sz w:val="24"/>
          <w:szCs w:val="24"/>
        </w:rPr>
        <w:t xml:space="preserve">Respektimi në praktikë i këtij parimi është i natyrës politike dhe nuk mund të jetë shkak për moslejimin </w:t>
      </w:r>
      <w:r w:rsidR="00D40855" w:rsidRPr="00F06D73">
        <w:rPr>
          <w:rFonts w:ascii="Times New Roman" w:eastAsia="Arial" w:hAnsi="Times New Roman" w:cs="Times New Roman"/>
          <w:iCs/>
          <w:sz w:val="24"/>
          <w:szCs w:val="24"/>
        </w:rPr>
        <w:t xml:space="preserve">e ekstradimit nga gjykata, pasi nuk është një kusht apo parim që vlerësohet nga juridiksioni </w:t>
      </w:r>
      <w:r w:rsidR="00BC5A4A" w:rsidRPr="00F06D73">
        <w:rPr>
          <w:rFonts w:ascii="Times New Roman" w:eastAsia="Arial" w:hAnsi="Times New Roman" w:cs="Times New Roman"/>
          <w:iCs/>
          <w:sz w:val="24"/>
          <w:szCs w:val="24"/>
        </w:rPr>
        <w:t>gjyqësor</w:t>
      </w:r>
      <w:r w:rsidR="00D40855" w:rsidRPr="00F06D73">
        <w:rPr>
          <w:rFonts w:ascii="Times New Roman" w:eastAsia="Arial" w:hAnsi="Times New Roman" w:cs="Times New Roman"/>
          <w:iCs/>
          <w:sz w:val="24"/>
          <w:szCs w:val="24"/>
        </w:rPr>
        <w:t xml:space="preserve">. </w:t>
      </w:r>
      <w:r w:rsidR="00BC5A4A" w:rsidRPr="00F06D73">
        <w:rPr>
          <w:rFonts w:ascii="Times New Roman" w:eastAsia="Arial" w:hAnsi="Times New Roman" w:cs="Times New Roman"/>
          <w:iCs/>
          <w:sz w:val="24"/>
          <w:szCs w:val="24"/>
        </w:rPr>
        <w:t xml:space="preserve">Sa më sipër, si nga ana </w:t>
      </w:r>
      <w:r w:rsidR="00557763" w:rsidRPr="00F06D73">
        <w:rPr>
          <w:rFonts w:ascii="Times New Roman" w:eastAsia="Arial" w:hAnsi="Times New Roman" w:cs="Times New Roman"/>
          <w:iCs/>
          <w:sz w:val="24"/>
          <w:szCs w:val="24"/>
        </w:rPr>
        <w:t>procedurale</w:t>
      </w:r>
      <w:r w:rsidR="00BC5A4A" w:rsidRPr="00F06D73">
        <w:rPr>
          <w:rFonts w:ascii="Times New Roman" w:eastAsia="Arial" w:hAnsi="Times New Roman" w:cs="Times New Roman"/>
          <w:iCs/>
          <w:sz w:val="24"/>
          <w:szCs w:val="24"/>
        </w:rPr>
        <w:t xml:space="preserve"> ashtu dhe materiale</w:t>
      </w:r>
      <w:r w:rsidR="00D40855" w:rsidRPr="00F06D73">
        <w:rPr>
          <w:rFonts w:ascii="Times New Roman" w:eastAsia="Arial" w:hAnsi="Times New Roman" w:cs="Times New Roman"/>
          <w:iCs/>
          <w:sz w:val="24"/>
          <w:szCs w:val="24"/>
        </w:rPr>
        <w:t xml:space="preserve">, Kolegji vlerëson se kur një shtet palë vendos një rezervë në lidhje me një dispozitë të </w:t>
      </w:r>
      <w:r w:rsidR="00474778">
        <w:rPr>
          <w:rFonts w:ascii="Times New Roman" w:eastAsia="Arial" w:hAnsi="Times New Roman" w:cs="Times New Roman"/>
          <w:iCs/>
          <w:sz w:val="24"/>
          <w:szCs w:val="24"/>
        </w:rPr>
        <w:t>k</w:t>
      </w:r>
      <w:r w:rsidR="00D40855" w:rsidRPr="00F06D73">
        <w:rPr>
          <w:rFonts w:ascii="Times New Roman" w:eastAsia="Arial" w:hAnsi="Times New Roman" w:cs="Times New Roman"/>
          <w:iCs/>
          <w:sz w:val="24"/>
          <w:szCs w:val="24"/>
        </w:rPr>
        <w:t xml:space="preserve">onventës (kur kjo marrëveshje ndërkombëtare e lejon, </w:t>
      </w:r>
      <w:r w:rsidR="00285F28" w:rsidRPr="00F06D73">
        <w:rPr>
          <w:rFonts w:ascii="Times New Roman" w:eastAsia="Arial" w:hAnsi="Times New Roman" w:cs="Times New Roman"/>
          <w:iCs/>
          <w:sz w:val="24"/>
          <w:szCs w:val="24"/>
        </w:rPr>
        <w:t>siç</w:t>
      </w:r>
      <w:r w:rsidR="00D40855" w:rsidRPr="00F06D73">
        <w:rPr>
          <w:rFonts w:ascii="Times New Roman" w:eastAsia="Arial" w:hAnsi="Times New Roman" w:cs="Times New Roman"/>
          <w:iCs/>
          <w:sz w:val="24"/>
          <w:szCs w:val="24"/>
        </w:rPr>
        <w:t xml:space="preserve"> është rasti i nenit 10 të Protokollit të Katërt Shtesë të Konventës </w:t>
      </w:r>
      <w:r w:rsidR="00F163C2">
        <w:rPr>
          <w:rFonts w:ascii="Times New Roman" w:eastAsia="Arial" w:hAnsi="Times New Roman" w:cs="Times New Roman"/>
          <w:iCs/>
          <w:sz w:val="24"/>
          <w:szCs w:val="24"/>
        </w:rPr>
        <w:t>“P</w:t>
      </w:r>
      <w:r w:rsidR="00D40855" w:rsidRPr="00F06D73">
        <w:rPr>
          <w:rFonts w:ascii="Times New Roman" w:eastAsia="Arial" w:hAnsi="Times New Roman" w:cs="Times New Roman"/>
          <w:iCs/>
          <w:sz w:val="24"/>
          <w:szCs w:val="24"/>
        </w:rPr>
        <w:t>ër Ekstradimin</w:t>
      </w:r>
      <w:r w:rsidR="00F163C2">
        <w:rPr>
          <w:rFonts w:ascii="Times New Roman" w:eastAsia="Arial" w:hAnsi="Times New Roman" w:cs="Times New Roman"/>
          <w:iCs/>
          <w:sz w:val="24"/>
          <w:szCs w:val="24"/>
        </w:rPr>
        <w:t>”</w:t>
      </w:r>
      <w:r w:rsidR="00D40855" w:rsidRPr="00F06D73">
        <w:rPr>
          <w:rFonts w:ascii="Times New Roman" w:eastAsia="Arial" w:hAnsi="Times New Roman" w:cs="Times New Roman"/>
          <w:iCs/>
          <w:sz w:val="24"/>
          <w:szCs w:val="24"/>
        </w:rPr>
        <w:t>), i takon autoritetit kompetent që përfaqëson shtetin shqiptar në zhvillimin e bisedimeve në raport me këtë marrëveshje ndërkombëtare që të negociojë, kundërshtojë, pranojë apo të tërheqë kundërshtimin për këtë rezervë. Kolegji çmon se p</w:t>
      </w:r>
      <w:r w:rsidR="00D40855" w:rsidRPr="00F06D73">
        <w:rPr>
          <w:rFonts w:ascii="Times New Roman" w:hAnsi="Times New Roman" w:cs="Times New Roman"/>
          <w:iCs/>
          <w:sz w:val="24"/>
          <w:szCs w:val="24"/>
          <w:lang w:eastAsia="it-IT"/>
        </w:rPr>
        <w:t>arashkrimi i ekzekutimit të ndjekjes penale ose dënimit ësht</w:t>
      </w:r>
      <w:r w:rsidR="00FC6AC6" w:rsidRPr="00F06D73">
        <w:rPr>
          <w:rFonts w:ascii="Times New Roman" w:hAnsi="Times New Roman" w:cs="Times New Roman"/>
          <w:iCs/>
          <w:sz w:val="24"/>
          <w:szCs w:val="24"/>
          <w:lang w:eastAsia="it-IT"/>
        </w:rPr>
        <w:t>ë</w:t>
      </w:r>
      <w:r w:rsidR="00D40855" w:rsidRPr="00F06D73">
        <w:rPr>
          <w:rFonts w:ascii="Times New Roman" w:hAnsi="Times New Roman" w:cs="Times New Roman"/>
          <w:iCs/>
          <w:sz w:val="24"/>
          <w:szCs w:val="24"/>
          <w:lang w:eastAsia="it-IT"/>
        </w:rPr>
        <w:t xml:space="preserve"> një çështje juridike e cila vler</w:t>
      </w:r>
      <w:r w:rsidR="00FC6AC6" w:rsidRPr="00F06D73">
        <w:rPr>
          <w:rFonts w:ascii="Times New Roman" w:hAnsi="Times New Roman" w:cs="Times New Roman"/>
          <w:iCs/>
          <w:sz w:val="24"/>
          <w:szCs w:val="24"/>
          <w:lang w:eastAsia="it-IT"/>
        </w:rPr>
        <w:t>ë</w:t>
      </w:r>
      <w:r w:rsidR="00D40855" w:rsidRPr="00F06D73">
        <w:rPr>
          <w:rFonts w:ascii="Times New Roman" w:hAnsi="Times New Roman" w:cs="Times New Roman"/>
          <w:iCs/>
          <w:sz w:val="24"/>
          <w:szCs w:val="24"/>
          <w:lang w:eastAsia="it-IT"/>
        </w:rPr>
        <w:t>sohet dhe zbatohet duke pasur n</w:t>
      </w:r>
      <w:r w:rsidR="00FC6AC6" w:rsidRPr="00F06D73">
        <w:rPr>
          <w:rFonts w:ascii="Times New Roman" w:hAnsi="Times New Roman" w:cs="Times New Roman"/>
          <w:iCs/>
          <w:sz w:val="24"/>
          <w:szCs w:val="24"/>
          <w:lang w:eastAsia="it-IT"/>
        </w:rPr>
        <w:t>ë</w:t>
      </w:r>
      <w:r w:rsidR="00D40855" w:rsidRPr="00F06D73">
        <w:rPr>
          <w:rFonts w:ascii="Times New Roman" w:hAnsi="Times New Roman" w:cs="Times New Roman"/>
          <w:iCs/>
          <w:sz w:val="24"/>
          <w:szCs w:val="24"/>
          <w:lang w:eastAsia="it-IT"/>
        </w:rPr>
        <w:t xml:space="preserve"> konsiderat</w:t>
      </w:r>
      <w:r w:rsidR="00FC6AC6" w:rsidRPr="00F06D73">
        <w:rPr>
          <w:rFonts w:ascii="Times New Roman" w:hAnsi="Times New Roman" w:cs="Times New Roman"/>
          <w:iCs/>
          <w:sz w:val="24"/>
          <w:szCs w:val="24"/>
          <w:lang w:eastAsia="it-IT"/>
        </w:rPr>
        <w:t>ë</w:t>
      </w:r>
      <w:r w:rsidR="00D40855" w:rsidRPr="00F06D73">
        <w:rPr>
          <w:rFonts w:ascii="Times New Roman" w:hAnsi="Times New Roman" w:cs="Times New Roman"/>
          <w:iCs/>
          <w:sz w:val="24"/>
          <w:szCs w:val="24"/>
          <w:lang w:eastAsia="it-IT"/>
        </w:rPr>
        <w:t xml:space="preserve"> ligjin e shtetit kërkues, në kushtet kur Republika e Shqipërisë nuk ka bërë rezervë në instrumentin ratifikues të Protokollit </w:t>
      </w:r>
      <w:r w:rsidR="00552482" w:rsidRPr="00F06D73">
        <w:rPr>
          <w:rFonts w:ascii="Times New Roman" w:hAnsi="Times New Roman" w:cs="Times New Roman"/>
          <w:iCs/>
          <w:sz w:val="24"/>
          <w:szCs w:val="24"/>
          <w:lang w:eastAsia="it-IT"/>
        </w:rPr>
        <w:t>t</w:t>
      </w:r>
      <w:r w:rsidR="00FC6AC6" w:rsidRPr="00F06D73">
        <w:rPr>
          <w:rFonts w:ascii="Times New Roman" w:hAnsi="Times New Roman" w:cs="Times New Roman"/>
          <w:iCs/>
          <w:sz w:val="24"/>
          <w:szCs w:val="24"/>
          <w:lang w:eastAsia="it-IT"/>
        </w:rPr>
        <w:t>ë</w:t>
      </w:r>
      <w:r w:rsidR="00552482" w:rsidRPr="00F06D73">
        <w:rPr>
          <w:rFonts w:ascii="Times New Roman" w:hAnsi="Times New Roman" w:cs="Times New Roman"/>
          <w:iCs/>
          <w:sz w:val="24"/>
          <w:szCs w:val="24"/>
          <w:lang w:eastAsia="it-IT"/>
        </w:rPr>
        <w:t xml:space="preserve"> Kat</w:t>
      </w:r>
      <w:r w:rsidR="00FC6AC6" w:rsidRPr="00F06D73">
        <w:rPr>
          <w:rFonts w:ascii="Times New Roman" w:hAnsi="Times New Roman" w:cs="Times New Roman"/>
          <w:iCs/>
          <w:sz w:val="24"/>
          <w:szCs w:val="24"/>
          <w:lang w:eastAsia="it-IT"/>
        </w:rPr>
        <w:t>ë</w:t>
      </w:r>
      <w:r w:rsidR="00552482" w:rsidRPr="00F06D73">
        <w:rPr>
          <w:rFonts w:ascii="Times New Roman" w:hAnsi="Times New Roman" w:cs="Times New Roman"/>
          <w:iCs/>
          <w:sz w:val="24"/>
          <w:szCs w:val="24"/>
          <w:lang w:eastAsia="it-IT"/>
        </w:rPr>
        <w:t>rt</w:t>
      </w:r>
      <w:r w:rsidR="00D40855" w:rsidRPr="00F06D73">
        <w:rPr>
          <w:rFonts w:ascii="Times New Roman" w:hAnsi="Times New Roman" w:cs="Times New Roman"/>
          <w:iCs/>
          <w:sz w:val="24"/>
          <w:szCs w:val="24"/>
          <w:lang w:eastAsia="it-IT"/>
        </w:rPr>
        <w:t xml:space="preserve"> Shtesë të Konventës </w:t>
      </w:r>
      <w:r w:rsidR="00F163C2">
        <w:rPr>
          <w:rFonts w:ascii="Times New Roman" w:hAnsi="Times New Roman" w:cs="Times New Roman"/>
          <w:iCs/>
          <w:sz w:val="24"/>
          <w:szCs w:val="24"/>
          <w:lang w:eastAsia="it-IT"/>
        </w:rPr>
        <w:t>“P</w:t>
      </w:r>
      <w:r w:rsidR="00890D7D" w:rsidRPr="00F06D73">
        <w:rPr>
          <w:rFonts w:ascii="Times New Roman" w:hAnsi="Times New Roman" w:cs="Times New Roman"/>
          <w:iCs/>
          <w:sz w:val="24"/>
          <w:szCs w:val="24"/>
          <w:lang w:eastAsia="it-IT"/>
        </w:rPr>
        <w:t>ë</w:t>
      </w:r>
      <w:r w:rsidR="00357C7C" w:rsidRPr="00F06D73">
        <w:rPr>
          <w:rFonts w:ascii="Times New Roman" w:hAnsi="Times New Roman" w:cs="Times New Roman"/>
          <w:iCs/>
          <w:sz w:val="24"/>
          <w:szCs w:val="24"/>
          <w:lang w:eastAsia="it-IT"/>
        </w:rPr>
        <w:t xml:space="preserve">r </w:t>
      </w:r>
      <w:r w:rsidR="00D40855" w:rsidRPr="00F06D73">
        <w:rPr>
          <w:rFonts w:ascii="Times New Roman" w:hAnsi="Times New Roman" w:cs="Times New Roman"/>
          <w:iCs/>
          <w:sz w:val="24"/>
          <w:szCs w:val="24"/>
          <w:lang w:eastAsia="it-IT"/>
        </w:rPr>
        <w:t>Ekstradimi</w:t>
      </w:r>
      <w:r w:rsidR="00357C7C" w:rsidRPr="00F06D73">
        <w:rPr>
          <w:rFonts w:ascii="Times New Roman" w:hAnsi="Times New Roman" w:cs="Times New Roman"/>
          <w:iCs/>
          <w:sz w:val="24"/>
          <w:szCs w:val="24"/>
          <w:lang w:eastAsia="it-IT"/>
        </w:rPr>
        <w:t>n</w:t>
      </w:r>
      <w:r w:rsidR="00F163C2">
        <w:rPr>
          <w:rFonts w:ascii="Times New Roman" w:hAnsi="Times New Roman" w:cs="Times New Roman"/>
          <w:iCs/>
          <w:sz w:val="24"/>
          <w:szCs w:val="24"/>
          <w:lang w:eastAsia="it-IT"/>
        </w:rPr>
        <w:t>”</w:t>
      </w:r>
      <w:r w:rsidR="00D40855" w:rsidRPr="00F06D73">
        <w:rPr>
          <w:rFonts w:ascii="Times New Roman" w:hAnsi="Times New Roman" w:cs="Times New Roman"/>
          <w:iCs/>
          <w:sz w:val="24"/>
          <w:szCs w:val="24"/>
          <w:lang w:eastAsia="it-IT"/>
        </w:rPr>
        <w:t>.</w:t>
      </w:r>
    </w:p>
    <w:p w14:paraId="457110DE" w14:textId="606BF295" w:rsidR="000B75A3" w:rsidRPr="00F06D73" w:rsidRDefault="00552482" w:rsidP="00FC62D9">
      <w:pPr>
        <w:spacing w:after="0" w:line="240" w:lineRule="auto"/>
        <w:ind w:firstLine="720"/>
        <w:jc w:val="both"/>
        <w:rPr>
          <w:rFonts w:ascii="Times New Roman" w:hAnsi="Times New Roman" w:cs="Times New Roman"/>
          <w:sz w:val="24"/>
          <w:szCs w:val="24"/>
        </w:rPr>
      </w:pPr>
      <w:r w:rsidRPr="00F06D73">
        <w:rPr>
          <w:rFonts w:ascii="Times New Roman" w:hAnsi="Times New Roman" w:cs="Times New Roman"/>
          <w:sz w:val="24"/>
          <w:szCs w:val="24"/>
        </w:rPr>
        <w:lastRenderedPageBreak/>
        <w:t>54. Përsa i përket ligjit të palës kërkuese, kalimi i afatit t</w:t>
      </w:r>
      <w:r w:rsidR="00FC6AC6" w:rsidRPr="00F06D73">
        <w:rPr>
          <w:rFonts w:ascii="Times New Roman" w:hAnsi="Times New Roman" w:cs="Times New Roman"/>
          <w:sz w:val="24"/>
          <w:szCs w:val="24"/>
        </w:rPr>
        <w:t>ë</w:t>
      </w:r>
      <w:r w:rsidRPr="00F06D73">
        <w:rPr>
          <w:rFonts w:ascii="Times New Roman" w:hAnsi="Times New Roman" w:cs="Times New Roman"/>
          <w:sz w:val="24"/>
          <w:szCs w:val="24"/>
        </w:rPr>
        <w:t xml:space="preserve"> </w:t>
      </w:r>
      <w:r w:rsidR="006D6064" w:rsidRPr="00F06D73">
        <w:rPr>
          <w:rFonts w:ascii="Times New Roman" w:hAnsi="Times New Roman" w:cs="Times New Roman"/>
          <w:sz w:val="24"/>
          <w:szCs w:val="24"/>
        </w:rPr>
        <w:t>parashkrimit</w:t>
      </w:r>
      <w:r w:rsidRPr="00F06D73">
        <w:rPr>
          <w:rFonts w:ascii="Times New Roman" w:hAnsi="Times New Roman" w:cs="Times New Roman"/>
          <w:sz w:val="24"/>
          <w:szCs w:val="24"/>
        </w:rPr>
        <w:t xml:space="preserve"> </w:t>
      </w:r>
      <w:r w:rsidR="00FC6AC6" w:rsidRPr="00F06D73">
        <w:rPr>
          <w:rFonts w:ascii="Times New Roman" w:hAnsi="Times New Roman" w:cs="Times New Roman"/>
          <w:sz w:val="24"/>
          <w:szCs w:val="24"/>
        </w:rPr>
        <w:t>ë</w:t>
      </w:r>
      <w:r w:rsidRPr="00F06D73">
        <w:rPr>
          <w:rFonts w:ascii="Times New Roman" w:hAnsi="Times New Roman" w:cs="Times New Roman"/>
          <w:sz w:val="24"/>
          <w:szCs w:val="24"/>
        </w:rPr>
        <w:t>sht</w:t>
      </w:r>
      <w:r w:rsidR="00FC6AC6" w:rsidRPr="00F06D73">
        <w:rPr>
          <w:rFonts w:ascii="Times New Roman" w:hAnsi="Times New Roman" w:cs="Times New Roman"/>
          <w:sz w:val="24"/>
          <w:szCs w:val="24"/>
        </w:rPr>
        <w:t>ë</w:t>
      </w:r>
      <w:r w:rsidRPr="00F06D73">
        <w:rPr>
          <w:rFonts w:ascii="Times New Roman" w:hAnsi="Times New Roman" w:cs="Times New Roman"/>
          <w:sz w:val="24"/>
          <w:szCs w:val="24"/>
        </w:rPr>
        <w:t xml:space="preserve"> nj</w:t>
      </w:r>
      <w:r w:rsidR="00FC6AC6" w:rsidRPr="00F06D73">
        <w:rPr>
          <w:rFonts w:ascii="Times New Roman" w:hAnsi="Times New Roman" w:cs="Times New Roman"/>
          <w:sz w:val="24"/>
          <w:szCs w:val="24"/>
        </w:rPr>
        <w:t>ë</w:t>
      </w:r>
      <w:r w:rsidRPr="00F06D73">
        <w:rPr>
          <w:rFonts w:ascii="Times New Roman" w:hAnsi="Times New Roman" w:cs="Times New Roman"/>
          <w:sz w:val="24"/>
          <w:szCs w:val="24"/>
        </w:rPr>
        <w:t xml:space="preserve"> shkak q</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sjell refuzimin e k</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rkes</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s p</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r ekstradim. Kjo do t</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thot</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se n</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w:t>
      </w:r>
      <w:r w:rsidR="00FC6AC6" w:rsidRPr="00F06D73">
        <w:rPr>
          <w:rFonts w:ascii="Times New Roman" w:hAnsi="Times New Roman" w:cs="Times New Roman"/>
          <w:sz w:val="24"/>
          <w:szCs w:val="24"/>
        </w:rPr>
        <w:t>çdo</w:t>
      </w:r>
      <w:r w:rsidR="006D6064" w:rsidRPr="00F06D73">
        <w:rPr>
          <w:rFonts w:ascii="Times New Roman" w:hAnsi="Times New Roman" w:cs="Times New Roman"/>
          <w:sz w:val="24"/>
          <w:szCs w:val="24"/>
        </w:rPr>
        <w:t xml:space="preserve"> rast kur ka dyshime apo kur ky afat nuk verifikohet nga aktet e paraqitura nga shteti k</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rkues, shteti</w:t>
      </w:r>
      <w:r w:rsidR="00285F28" w:rsidRPr="00F06D73">
        <w:rPr>
          <w:rFonts w:ascii="Times New Roman" w:hAnsi="Times New Roman" w:cs="Times New Roman"/>
          <w:sz w:val="24"/>
          <w:szCs w:val="24"/>
        </w:rPr>
        <w:t xml:space="preserve"> i</w:t>
      </w:r>
      <w:r w:rsidR="006D6064" w:rsidRPr="00F06D73">
        <w:rPr>
          <w:rFonts w:ascii="Times New Roman" w:hAnsi="Times New Roman" w:cs="Times New Roman"/>
          <w:sz w:val="24"/>
          <w:szCs w:val="24"/>
        </w:rPr>
        <w:t xml:space="preserve"> k</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rku</w:t>
      </w:r>
      <w:r w:rsidR="00285F28" w:rsidRPr="00F06D73">
        <w:rPr>
          <w:rFonts w:ascii="Times New Roman" w:hAnsi="Times New Roman" w:cs="Times New Roman"/>
          <w:sz w:val="24"/>
          <w:szCs w:val="24"/>
        </w:rPr>
        <w:t>ar</w:t>
      </w:r>
      <w:r w:rsidR="006D6064" w:rsidRPr="00F06D73">
        <w:rPr>
          <w:rFonts w:ascii="Times New Roman" w:hAnsi="Times New Roman" w:cs="Times New Roman"/>
          <w:sz w:val="24"/>
          <w:szCs w:val="24"/>
        </w:rPr>
        <w:t xml:space="preserve"> </w:t>
      </w:r>
      <w:r w:rsidR="00FC6AC6" w:rsidRPr="00F06D73">
        <w:rPr>
          <w:rFonts w:ascii="Times New Roman" w:hAnsi="Times New Roman" w:cs="Times New Roman"/>
          <w:sz w:val="24"/>
          <w:szCs w:val="24"/>
        </w:rPr>
        <w:t>përfshi</w:t>
      </w:r>
      <w:r w:rsidR="006D6064" w:rsidRPr="00F06D73">
        <w:rPr>
          <w:rFonts w:ascii="Times New Roman" w:hAnsi="Times New Roman" w:cs="Times New Roman"/>
          <w:sz w:val="24"/>
          <w:szCs w:val="24"/>
        </w:rPr>
        <w:t xml:space="preserve"> </w:t>
      </w:r>
      <w:r w:rsidR="00FC6AC6" w:rsidRPr="00F06D73">
        <w:rPr>
          <w:rFonts w:ascii="Times New Roman" w:hAnsi="Times New Roman" w:cs="Times New Roman"/>
          <w:sz w:val="24"/>
          <w:szCs w:val="24"/>
        </w:rPr>
        <w:t>këtu</w:t>
      </w:r>
      <w:r w:rsidR="006D6064" w:rsidRPr="00F06D73">
        <w:rPr>
          <w:rFonts w:ascii="Times New Roman" w:hAnsi="Times New Roman" w:cs="Times New Roman"/>
          <w:sz w:val="24"/>
          <w:szCs w:val="24"/>
        </w:rPr>
        <w:t xml:space="preserve"> edhe gjykat</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n q</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shqyrton k</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rkes</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n, ka detyrimin t</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shqyrtoj</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apo t</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k</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rkoj</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informacione shtes</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n</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lidhje me kalimin apo jo t</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afatit t</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parashkrimit. </w:t>
      </w:r>
      <w:r w:rsidRPr="00F06D73">
        <w:rPr>
          <w:rFonts w:ascii="Times New Roman" w:hAnsi="Times New Roman" w:cs="Times New Roman"/>
          <w:sz w:val="24"/>
          <w:szCs w:val="24"/>
        </w:rPr>
        <w:t xml:space="preserve">Arsyeja e këtij parashikimi </w:t>
      </w:r>
      <w:r w:rsidR="006D6064" w:rsidRPr="00F06D73">
        <w:rPr>
          <w:rFonts w:ascii="Times New Roman" w:hAnsi="Times New Roman" w:cs="Times New Roman"/>
          <w:sz w:val="24"/>
          <w:szCs w:val="24"/>
        </w:rPr>
        <w:t xml:space="preserve">lidhet me faktin se, shteti </w:t>
      </w:r>
      <w:r w:rsidRPr="00F06D73">
        <w:rPr>
          <w:rFonts w:ascii="Times New Roman" w:hAnsi="Times New Roman" w:cs="Times New Roman"/>
          <w:sz w:val="24"/>
          <w:szCs w:val="24"/>
        </w:rPr>
        <w:t xml:space="preserve">kërkues nuk </w:t>
      </w:r>
      <w:r w:rsidR="006D6064" w:rsidRPr="00F06D73">
        <w:rPr>
          <w:rFonts w:ascii="Times New Roman" w:hAnsi="Times New Roman" w:cs="Times New Roman"/>
          <w:sz w:val="24"/>
          <w:szCs w:val="24"/>
        </w:rPr>
        <w:t xml:space="preserve">mund/nuk </w:t>
      </w:r>
      <w:r w:rsidRPr="00F06D73">
        <w:rPr>
          <w:rFonts w:ascii="Times New Roman" w:hAnsi="Times New Roman" w:cs="Times New Roman"/>
          <w:sz w:val="24"/>
          <w:szCs w:val="24"/>
        </w:rPr>
        <w:t>duhet kërkojë ekstradimin e një personi, ndjekja ose dënimi i të cilit është i parashkruar</w:t>
      </w:r>
      <w:r w:rsidR="006D6064" w:rsidRPr="00F06D73">
        <w:rPr>
          <w:rFonts w:ascii="Times New Roman" w:hAnsi="Times New Roman" w:cs="Times New Roman"/>
          <w:sz w:val="24"/>
          <w:szCs w:val="24"/>
        </w:rPr>
        <w:t xml:space="preserve"> sipas ligjit t</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tij t</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 xml:space="preserve"> brendsh</w:t>
      </w:r>
      <w:r w:rsidR="00FC6AC6" w:rsidRPr="00F06D73">
        <w:rPr>
          <w:rFonts w:ascii="Times New Roman" w:hAnsi="Times New Roman" w:cs="Times New Roman"/>
          <w:sz w:val="24"/>
          <w:szCs w:val="24"/>
        </w:rPr>
        <w:t>ë</w:t>
      </w:r>
      <w:r w:rsidR="006D6064" w:rsidRPr="00F06D73">
        <w:rPr>
          <w:rFonts w:ascii="Times New Roman" w:hAnsi="Times New Roman" w:cs="Times New Roman"/>
          <w:sz w:val="24"/>
          <w:szCs w:val="24"/>
        </w:rPr>
        <w:t>m</w:t>
      </w:r>
      <w:r w:rsidRPr="00F06D73">
        <w:rPr>
          <w:rFonts w:ascii="Times New Roman" w:hAnsi="Times New Roman" w:cs="Times New Roman"/>
          <w:sz w:val="24"/>
          <w:szCs w:val="24"/>
        </w:rPr>
        <w:t xml:space="preserve">. </w:t>
      </w:r>
      <w:r w:rsidR="006D6064" w:rsidRPr="00F06D73">
        <w:rPr>
          <w:rFonts w:ascii="Times New Roman" w:hAnsi="Times New Roman" w:cs="Times New Roman"/>
          <w:sz w:val="24"/>
          <w:szCs w:val="24"/>
        </w:rPr>
        <w:t xml:space="preserve">Shteti </w:t>
      </w:r>
      <w:r w:rsidRPr="00F06D73">
        <w:rPr>
          <w:rFonts w:ascii="Times New Roman" w:hAnsi="Times New Roman" w:cs="Times New Roman"/>
          <w:sz w:val="24"/>
          <w:szCs w:val="24"/>
        </w:rPr>
        <w:t xml:space="preserve">kërkues duhet të sigurojë </w:t>
      </w:r>
      <w:r w:rsidR="006D6064" w:rsidRPr="00F06D73">
        <w:rPr>
          <w:rFonts w:ascii="Times New Roman" w:hAnsi="Times New Roman" w:cs="Times New Roman"/>
          <w:sz w:val="24"/>
          <w:szCs w:val="24"/>
        </w:rPr>
        <w:t xml:space="preserve">shtetin </w:t>
      </w:r>
      <w:r w:rsidRPr="00F06D73">
        <w:rPr>
          <w:rFonts w:ascii="Times New Roman" w:hAnsi="Times New Roman" w:cs="Times New Roman"/>
          <w:sz w:val="24"/>
          <w:szCs w:val="24"/>
        </w:rPr>
        <w:t>e kërkuar me një deklaratë të motivuar, duke specifikuar arsyet për të cilat nuk ka gabim në përllogaritje të afatit të parashkrimit dhe duke përfshirë dispozitat përkatëse të ligjit të tij</w:t>
      </w:r>
      <w:r w:rsidR="006D6064" w:rsidRPr="00F06D73">
        <w:rPr>
          <w:rFonts w:ascii="Times New Roman" w:hAnsi="Times New Roman" w:cs="Times New Roman"/>
          <w:sz w:val="24"/>
          <w:szCs w:val="24"/>
        </w:rPr>
        <w:t xml:space="preserve"> (</w:t>
      </w:r>
      <w:r w:rsidR="006D6064" w:rsidRPr="00F06D73">
        <w:rPr>
          <w:rFonts w:ascii="Times New Roman" w:hAnsi="Times New Roman" w:cs="Times New Roman"/>
          <w:i/>
          <w:sz w:val="24"/>
          <w:szCs w:val="24"/>
        </w:rPr>
        <w:t>shih</w:t>
      </w:r>
      <w:r w:rsidR="006D6064" w:rsidRPr="00F06D73">
        <w:rPr>
          <w:rFonts w:ascii="Times New Roman" w:hAnsi="Times New Roman" w:cs="Times New Roman"/>
          <w:sz w:val="24"/>
          <w:szCs w:val="24"/>
        </w:rPr>
        <w:t xml:space="preserve"> </w:t>
      </w:r>
      <w:r w:rsidR="006D6064" w:rsidRPr="00F06D73">
        <w:rPr>
          <w:rFonts w:ascii="Times New Roman" w:hAnsi="Times New Roman" w:cs="Times New Roman"/>
          <w:i/>
          <w:sz w:val="24"/>
          <w:szCs w:val="24"/>
        </w:rPr>
        <w:t>nenin 12, paragrafi 2, nënparagrafët “b” dhe “c” të Konventës, i ndryshuar nga protokolli aktual</w:t>
      </w:r>
      <w:r w:rsidR="006D6064" w:rsidRPr="00F06D73">
        <w:rPr>
          <w:rFonts w:ascii="Times New Roman" w:hAnsi="Times New Roman" w:cs="Times New Roman"/>
          <w:sz w:val="24"/>
          <w:szCs w:val="24"/>
        </w:rPr>
        <w:t>)</w:t>
      </w:r>
      <w:r w:rsidRPr="00F06D73">
        <w:rPr>
          <w:rFonts w:ascii="Times New Roman" w:hAnsi="Times New Roman" w:cs="Times New Roman"/>
          <w:sz w:val="24"/>
          <w:szCs w:val="24"/>
        </w:rPr>
        <w:t>.</w:t>
      </w:r>
      <w:r w:rsidR="002823A5" w:rsidRPr="00F06D73">
        <w:rPr>
          <w:rFonts w:ascii="Times New Roman" w:hAnsi="Times New Roman" w:cs="Times New Roman"/>
          <w:iCs/>
          <w:sz w:val="24"/>
          <w:szCs w:val="24"/>
        </w:rPr>
        <w:t xml:space="preserve"> Kolegji mb</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shtet q</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ndrimin e konsoliduar t</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w:t>
      </w:r>
      <w:r w:rsidR="00FC6AC6" w:rsidRPr="00F06D73">
        <w:rPr>
          <w:rFonts w:ascii="Times New Roman" w:hAnsi="Times New Roman" w:cs="Times New Roman"/>
          <w:iCs/>
          <w:sz w:val="24"/>
          <w:szCs w:val="24"/>
        </w:rPr>
        <w:t>praktikës</w:t>
      </w:r>
      <w:r w:rsidR="002823A5" w:rsidRPr="00F06D73">
        <w:rPr>
          <w:rFonts w:ascii="Times New Roman" w:hAnsi="Times New Roman" w:cs="Times New Roman"/>
          <w:iCs/>
          <w:sz w:val="24"/>
          <w:szCs w:val="24"/>
        </w:rPr>
        <w:t xml:space="preserve"> gjyq</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sore, n</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lidhje me rolin thelbësor q</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ka gjykata n</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verifikimin e kushteve procedurale lidhur me lejimin ose jo të ekstradimit të shtetas</w:t>
      </w:r>
      <w:r w:rsidR="00285F28" w:rsidRPr="00F06D73">
        <w:rPr>
          <w:rFonts w:ascii="Times New Roman" w:hAnsi="Times New Roman" w:cs="Times New Roman"/>
          <w:iCs/>
          <w:sz w:val="24"/>
          <w:szCs w:val="24"/>
        </w:rPr>
        <w:t>ve</w:t>
      </w:r>
      <w:r w:rsidR="002823A5" w:rsidRPr="00F06D73">
        <w:rPr>
          <w:rFonts w:ascii="Times New Roman" w:hAnsi="Times New Roman" w:cs="Times New Roman"/>
          <w:iCs/>
          <w:sz w:val="24"/>
          <w:szCs w:val="24"/>
        </w:rPr>
        <w:t xml:space="preserve"> shqiptar. Gjykatat duhet të verifikojn</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kushtet ligjore p</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r lejimin ose jo t</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ekstradimit t</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nj</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shtetasi shqiptar, rast pas rasti, ku në arritjen e përfundimeve rëndësi merr dokumentacioni shoqërues i kërkesës për ekstradim i kërkuar nga neni 489 i KPP, si dhe ligji i zbatuesh</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m, Konventa </w:t>
      </w:r>
      <w:r w:rsidR="000B69A2">
        <w:rPr>
          <w:rFonts w:ascii="Times New Roman" w:hAnsi="Times New Roman" w:cs="Times New Roman"/>
          <w:iCs/>
          <w:sz w:val="24"/>
          <w:szCs w:val="24"/>
        </w:rPr>
        <w:t>“P</w:t>
      </w:r>
      <w:r w:rsidR="002823A5" w:rsidRPr="00F06D73">
        <w:rPr>
          <w:rFonts w:ascii="Times New Roman" w:hAnsi="Times New Roman" w:cs="Times New Roman"/>
          <w:iCs/>
          <w:sz w:val="24"/>
          <w:szCs w:val="24"/>
        </w:rPr>
        <w:t xml:space="preserve">ër </w:t>
      </w:r>
      <w:r w:rsidR="000B69A2">
        <w:rPr>
          <w:rFonts w:ascii="Times New Roman" w:hAnsi="Times New Roman" w:cs="Times New Roman"/>
          <w:iCs/>
          <w:sz w:val="24"/>
          <w:szCs w:val="24"/>
        </w:rPr>
        <w:t>E</w:t>
      </w:r>
      <w:r w:rsidR="002823A5" w:rsidRPr="00F06D73">
        <w:rPr>
          <w:rFonts w:ascii="Times New Roman" w:hAnsi="Times New Roman" w:cs="Times New Roman"/>
          <w:iCs/>
          <w:sz w:val="24"/>
          <w:szCs w:val="24"/>
        </w:rPr>
        <w:t>kstradimin</w:t>
      </w:r>
      <w:r w:rsidR="000B69A2">
        <w:rPr>
          <w:rFonts w:ascii="Times New Roman" w:hAnsi="Times New Roman" w:cs="Times New Roman"/>
          <w:iCs/>
          <w:sz w:val="24"/>
          <w:szCs w:val="24"/>
        </w:rPr>
        <w:t>”</w:t>
      </w:r>
      <w:r w:rsidR="002823A5" w:rsidRPr="00F06D73">
        <w:rPr>
          <w:rFonts w:ascii="Times New Roman" w:hAnsi="Times New Roman" w:cs="Times New Roman"/>
          <w:iCs/>
          <w:sz w:val="24"/>
          <w:szCs w:val="24"/>
        </w:rPr>
        <w:t>, si dhe konteksti juridik, apo rrethana të tjera të rastit konkret (</w:t>
      </w:r>
      <w:r w:rsidR="002823A5" w:rsidRPr="00F06D73">
        <w:rPr>
          <w:rFonts w:ascii="Times New Roman" w:hAnsi="Times New Roman" w:cs="Times New Roman"/>
          <w:i/>
          <w:sz w:val="24"/>
          <w:szCs w:val="24"/>
        </w:rPr>
        <w:t xml:space="preserve">shih vendimin nr. </w:t>
      </w:r>
      <w:r w:rsidR="002823A5" w:rsidRPr="00F06D73">
        <w:rPr>
          <w:rFonts w:ascii="Times New Roman" w:hAnsi="Times New Roman" w:cs="Times New Roman"/>
          <w:bCs/>
          <w:i/>
          <w:sz w:val="24"/>
          <w:szCs w:val="24"/>
        </w:rPr>
        <w:t>00-2017-899 (143)</w:t>
      </w:r>
      <w:r w:rsidR="00357C7C" w:rsidRPr="00F06D73">
        <w:rPr>
          <w:rFonts w:ascii="Times New Roman" w:hAnsi="Times New Roman" w:cs="Times New Roman"/>
          <w:bCs/>
          <w:i/>
          <w:sz w:val="24"/>
          <w:szCs w:val="24"/>
        </w:rPr>
        <w:t xml:space="preserve">, </w:t>
      </w:r>
      <w:r w:rsidR="002823A5" w:rsidRPr="00F06D73">
        <w:rPr>
          <w:rFonts w:ascii="Times New Roman" w:hAnsi="Times New Roman" w:cs="Times New Roman"/>
          <w:bCs/>
          <w:i/>
          <w:sz w:val="24"/>
          <w:szCs w:val="24"/>
        </w:rPr>
        <w:t xml:space="preserve">datë 22.11.2017 </w:t>
      </w:r>
      <w:r w:rsidR="00357C7C" w:rsidRPr="00F06D73">
        <w:rPr>
          <w:rFonts w:ascii="Times New Roman" w:hAnsi="Times New Roman" w:cs="Times New Roman"/>
          <w:bCs/>
          <w:i/>
          <w:sz w:val="24"/>
          <w:szCs w:val="24"/>
        </w:rPr>
        <w:t>t</w:t>
      </w:r>
      <w:r w:rsidR="00890D7D" w:rsidRPr="00F06D73">
        <w:rPr>
          <w:rFonts w:ascii="Times New Roman" w:hAnsi="Times New Roman" w:cs="Times New Roman"/>
          <w:bCs/>
          <w:i/>
          <w:sz w:val="24"/>
          <w:szCs w:val="24"/>
        </w:rPr>
        <w:t>ë</w:t>
      </w:r>
      <w:r w:rsidR="002823A5" w:rsidRPr="00F06D73">
        <w:rPr>
          <w:rFonts w:ascii="Times New Roman" w:hAnsi="Times New Roman" w:cs="Times New Roman"/>
          <w:bCs/>
          <w:i/>
          <w:sz w:val="24"/>
          <w:szCs w:val="24"/>
        </w:rPr>
        <w:t xml:space="preserve"> K</w:t>
      </w:r>
      <w:r w:rsidR="00357C7C" w:rsidRPr="00F06D73">
        <w:rPr>
          <w:rFonts w:ascii="Times New Roman" w:hAnsi="Times New Roman" w:cs="Times New Roman"/>
          <w:bCs/>
          <w:i/>
          <w:sz w:val="24"/>
          <w:szCs w:val="24"/>
        </w:rPr>
        <w:t xml:space="preserve">olegjit </w:t>
      </w:r>
      <w:r w:rsidR="002823A5" w:rsidRPr="00F06D73">
        <w:rPr>
          <w:rFonts w:ascii="Times New Roman" w:hAnsi="Times New Roman" w:cs="Times New Roman"/>
          <w:bCs/>
          <w:i/>
          <w:sz w:val="24"/>
          <w:szCs w:val="24"/>
        </w:rPr>
        <w:t>P</w:t>
      </w:r>
      <w:r w:rsidR="00357C7C" w:rsidRPr="00F06D73">
        <w:rPr>
          <w:rFonts w:ascii="Times New Roman" w:hAnsi="Times New Roman" w:cs="Times New Roman"/>
          <w:bCs/>
          <w:i/>
          <w:sz w:val="24"/>
          <w:szCs w:val="24"/>
        </w:rPr>
        <w:t>enal t</w:t>
      </w:r>
      <w:r w:rsidR="00890D7D" w:rsidRPr="00F06D73">
        <w:rPr>
          <w:rFonts w:ascii="Times New Roman" w:hAnsi="Times New Roman" w:cs="Times New Roman"/>
          <w:bCs/>
          <w:i/>
          <w:sz w:val="24"/>
          <w:szCs w:val="24"/>
        </w:rPr>
        <w:t>ë</w:t>
      </w:r>
      <w:r w:rsidR="00357C7C" w:rsidRPr="00F06D73">
        <w:rPr>
          <w:rFonts w:ascii="Times New Roman" w:hAnsi="Times New Roman" w:cs="Times New Roman"/>
          <w:bCs/>
          <w:i/>
          <w:sz w:val="24"/>
          <w:szCs w:val="24"/>
        </w:rPr>
        <w:t xml:space="preserve"> </w:t>
      </w:r>
      <w:r w:rsidR="002823A5" w:rsidRPr="00F06D73">
        <w:rPr>
          <w:rFonts w:ascii="Times New Roman" w:hAnsi="Times New Roman" w:cs="Times New Roman"/>
          <w:bCs/>
          <w:i/>
          <w:sz w:val="24"/>
          <w:szCs w:val="24"/>
        </w:rPr>
        <w:t>G</w:t>
      </w:r>
      <w:r w:rsidR="00357C7C" w:rsidRPr="00F06D73">
        <w:rPr>
          <w:rFonts w:ascii="Times New Roman" w:hAnsi="Times New Roman" w:cs="Times New Roman"/>
          <w:bCs/>
          <w:i/>
          <w:sz w:val="24"/>
          <w:szCs w:val="24"/>
        </w:rPr>
        <w:t>jykat</w:t>
      </w:r>
      <w:r w:rsidR="00890D7D" w:rsidRPr="00F06D73">
        <w:rPr>
          <w:rFonts w:ascii="Times New Roman" w:hAnsi="Times New Roman" w:cs="Times New Roman"/>
          <w:bCs/>
          <w:i/>
          <w:sz w:val="24"/>
          <w:szCs w:val="24"/>
        </w:rPr>
        <w:t>ë</w:t>
      </w:r>
      <w:r w:rsidR="00357C7C" w:rsidRPr="00F06D73">
        <w:rPr>
          <w:rFonts w:ascii="Times New Roman" w:hAnsi="Times New Roman" w:cs="Times New Roman"/>
          <w:bCs/>
          <w:i/>
          <w:sz w:val="24"/>
          <w:szCs w:val="24"/>
        </w:rPr>
        <w:t>s s</w:t>
      </w:r>
      <w:r w:rsidR="00890D7D" w:rsidRPr="00F06D73">
        <w:rPr>
          <w:rFonts w:ascii="Times New Roman" w:hAnsi="Times New Roman" w:cs="Times New Roman"/>
          <w:bCs/>
          <w:i/>
          <w:sz w:val="24"/>
          <w:szCs w:val="24"/>
        </w:rPr>
        <w:t>ë</w:t>
      </w:r>
      <w:r w:rsidR="00357C7C" w:rsidRPr="00F06D73">
        <w:rPr>
          <w:rFonts w:ascii="Times New Roman" w:hAnsi="Times New Roman" w:cs="Times New Roman"/>
          <w:bCs/>
          <w:i/>
          <w:sz w:val="24"/>
          <w:szCs w:val="24"/>
        </w:rPr>
        <w:t xml:space="preserve"> </w:t>
      </w:r>
      <w:r w:rsidR="002823A5" w:rsidRPr="00F06D73">
        <w:rPr>
          <w:rFonts w:ascii="Times New Roman" w:hAnsi="Times New Roman" w:cs="Times New Roman"/>
          <w:bCs/>
          <w:i/>
          <w:sz w:val="24"/>
          <w:szCs w:val="24"/>
        </w:rPr>
        <w:t>L</w:t>
      </w:r>
      <w:r w:rsidR="00357C7C" w:rsidRPr="00F06D73">
        <w:rPr>
          <w:rFonts w:ascii="Times New Roman" w:hAnsi="Times New Roman" w:cs="Times New Roman"/>
          <w:bCs/>
          <w:i/>
          <w:sz w:val="24"/>
          <w:szCs w:val="24"/>
        </w:rPr>
        <w:t>art</w:t>
      </w:r>
      <w:r w:rsidR="00890D7D" w:rsidRPr="00F06D73">
        <w:rPr>
          <w:rFonts w:ascii="Times New Roman" w:hAnsi="Times New Roman" w:cs="Times New Roman"/>
          <w:bCs/>
          <w:i/>
          <w:sz w:val="24"/>
          <w:szCs w:val="24"/>
        </w:rPr>
        <w:t>ë</w:t>
      </w:r>
      <w:r w:rsidR="002823A5" w:rsidRPr="00F06D73">
        <w:rPr>
          <w:rFonts w:ascii="Times New Roman" w:hAnsi="Times New Roman" w:cs="Times New Roman"/>
          <w:iCs/>
          <w:sz w:val="24"/>
          <w:szCs w:val="24"/>
        </w:rPr>
        <w:t>). N</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lidhje me k</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t</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moment t</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r</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nd</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sish</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m, Kolegji </w:t>
      </w:r>
      <w:r w:rsidR="00285F28" w:rsidRPr="00F06D73">
        <w:rPr>
          <w:rFonts w:ascii="Times New Roman" w:hAnsi="Times New Roman" w:cs="Times New Roman"/>
          <w:iCs/>
          <w:sz w:val="24"/>
          <w:szCs w:val="24"/>
        </w:rPr>
        <w:t>ri</w:t>
      </w:r>
      <w:r w:rsidR="002823A5" w:rsidRPr="00F06D73">
        <w:rPr>
          <w:rFonts w:ascii="Times New Roman" w:hAnsi="Times New Roman" w:cs="Times New Roman"/>
          <w:iCs/>
          <w:sz w:val="24"/>
          <w:szCs w:val="24"/>
        </w:rPr>
        <w:t>thekson edhe faktin se n</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momentin e n</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nshkrimit t</w:t>
      </w:r>
      <w:r w:rsidR="00FC6AC6" w:rsidRPr="00F06D73">
        <w:rPr>
          <w:rFonts w:ascii="Times New Roman" w:hAnsi="Times New Roman" w:cs="Times New Roman"/>
          <w:iCs/>
          <w:sz w:val="24"/>
          <w:szCs w:val="24"/>
        </w:rPr>
        <w:t>ë</w:t>
      </w:r>
      <w:r w:rsidR="002823A5" w:rsidRPr="00F06D73">
        <w:rPr>
          <w:rFonts w:ascii="Times New Roman" w:hAnsi="Times New Roman" w:cs="Times New Roman"/>
          <w:iCs/>
          <w:sz w:val="24"/>
          <w:szCs w:val="24"/>
        </w:rPr>
        <w:t xml:space="preserve"> </w:t>
      </w:r>
      <w:r w:rsidR="002823A5" w:rsidRPr="00F06D73">
        <w:rPr>
          <w:rFonts w:ascii="Times New Roman" w:hAnsi="Times New Roman" w:cs="Times New Roman"/>
          <w:sz w:val="24"/>
          <w:szCs w:val="24"/>
        </w:rPr>
        <w:t xml:space="preserve">Konventës </w:t>
      </w:r>
      <w:r w:rsidR="00520B57">
        <w:rPr>
          <w:rFonts w:ascii="Times New Roman" w:hAnsi="Times New Roman" w:cs="Times New Roman"/>
          <w:sz w:val="24"/>
          <w:szCs w:val="24"/>
        </w:rPr>
        <w:t>“P</w:t>
      </w:r>
      <w:r w:rsidR="002823A5" w:rsidRPr="00F06D73">
        <w:rPr>
          <w:rFonts w:ascii="Times New Roman" w:hAnsi="Times New Roman" w:cs="Times New Roman"/>
          <w:sz w:val="24"/>
          <w:szCs w:val="24"/>
        </w:rPr>
        <w:t>ër Ekstradimin</w:t>
      </w:r>
      <w:r w:rsidR="00520B57">
        <w:rPr>
          <w:rFonts w:ascii="Times New Roman" w:hAnsi="Times New Roman" w:cs="Times New Roman"/>
          <w:sz w:val="24"/>
          <w:szCs w:val="24"/>
        </w:rPr>
        <w:t>”</w:t>
      </w:r>
      <w:r w:rsidR="002823A5" w:rsidRPr="00F06D73">
        <w:rPr>
          <w:rFonts w:ascii="Times New Roman" w:hAnsi="Times New Roman" w:cs="Times New Roman"/>
          <w:sz w:val="24"/>
          <w:szCs w:val="24"/>
        </w:rPr>
        <w:t xml:space="preserve"> Republika e Shqip</w:t>
      </w:r>
      <w:r w:rsidR="00FC6AC6" w:rsidRPr="00F06D73">
        <w:rPr>
          <w:rFonts w:ascii="Times New Roman" w:hAnsi="Times New Roman" w:cs="Times New Roman"/>
          <w:sz w:val="24"/>
          <w:szCs w:val="24"/>
        </w:rPr>
        <w:t>ë</w:t>
      </w:r>
      <w:r w:rsidR="002823A5" w:rsidRPr="00F06D73">
        <w:rPr>
          <w:rFonts w:ascii="Times New Roman" w:hAnsi="Times New Roman" w:cs="Times New Roman"/>
          <w:sz w:val="24"/>
          <w:szCs w:val="24"/>
        </w:rPr>
        <w:t>ris</w:t>
      </w:r>
      <w:r w:rsidR="00FC6AC6" w:rsidRPr="00F06D73">
        <w:rPr>
          <w:rFonts w:ascii="Times New Roman" w:hAnsi="Times New Roman" w:cs="Times New Roman"/>
          <w:sz w:val="24"/>
          <w:szCs w:val="24"/>
        </w:rPr>
        <w:t>ë</w:t>
      </w:r>
      <w:r w:rsidR="002823A5" w:rsidRPr="00F06D73">
        <w:rPr>
          <w:rFonts w:ascii="Times New Roman" w:hAnsi="Times New Roman" w:cs="Times New Roman"/>
          <w:sz w:val="24"/>
          <w:szCs w:val="24"/>
        </w:rPr>
        <w:t xml:space="preserve"> ka deklaruar se refuzon ekstradimin e shtetasve të vet, me përjashtim të rasteve kur është parashikuar ndryshe në marrëveshjet ndërkombëtare në të cilat Shqipëria është palë kontraktuese</w:t>
      </w:r>
      <w:r w:rsidR="00FC6AC6" w:rsidRPr="00F06D73">
        <w:rPr>
          <w:rFonts w:ascii="Times New Roman" w:hAnsi="Times New Roman" w:cs="Times New Roman"/>
          <w:sz w:val="24"/>
          <w:szCs w:val="24"/>
        </w:rPr>
        <w:t xml:space="preserve"> (neni 2 i ligjit </w:t>
      </w:r>
      <w:r w:rsidR="00357C7C" w:rsidRPr="00F06D73">
        <w:rPr>
          <w:rFonts w:ascii="Times New Roman" w:hAnsi="Times New Roman" w:cs="Times New Roman"/>
          <w:sz w:val="24"/>
          <w:szCs w:val="24"/>
        </w:rPr>
        <w:t xml:space="preserve">nr. </w:t>
      </w:r>
      <w:r w:rsidR="00FC6AC6" w:rsidRPr="00F06D73">
        <w:rPr>
          <w:rFonts w:ascii="Times New Roman" w:hAnsi="Times New Roman" w:cs="Times New Roman"/>
          <w:sz w:val="24"/>
          <w:szCs w:val="24"/>
        </w:rPr>
        <w:t>8322, datë 02.04.1998 “Për ratifikimin e Konventës së Këshillit të E</w:t>
      </w:r>
      <w:r w:rsidR="00357C7C" w:rsidRPr="00F06D73">
        <w:rPr>
          <w:rFonts w:ascii="Times New Roman" w:hAnsi="Times New Roman" w:cs="Times New Roman"/>
          <w:sz w:val="24"/>
          <w:szCs w:val="24"/>
        </w:rPr>
        <w:t>v</w:t>
      </w:r>
      <w:r w:rsidR="00FC6AC6" w:rsidRPr="00F06D73">
        <w:rPr>
          <w:rFonts w:ascii="Times New Roman" w:hAnsi="Times New Roman" w:cs="Times New Roman"/>
          <w:sz w:val="24"/>
          <w:szCs w:val="24"/>
        </w:rPr>
        <w:t xml:space="preserve">ropës </w:t>
      </w:r>
      <w:r w:rsidR="00520B57">
        <w:rPr>
          <w:rFonts w:ascii="Times New Roman" w:hAnsi="Times New Roman" w:cs="Times New Roman"/>
          <w:sz w:val="24"/>
          <w:szCs w:val="24"/>
        </w:rPr>
        <w:t>“P</w:t>
      </w:r>
      <w:r w:rsidR="00FC6AC6" w:rsidRPr="00F06D73">
        <w:rPr>
          <w:rFonts w:ascii="Times New Roman" w:hAnsi="Times New Roman" w:cs="Times New Roman"/>
          <w:sz w:val="24"/>
          <w:szCs w:val="24"/>
        </w:rPr>
        <w:t>ër Ekstradimin</w:t>
      </w:r>
      <w:r w:rsidR="00520B57">
        <w:rPr>
          <w:rFonts w:ascii="Times New Roman" w:hAnsi="Times New Roman" w:cs="Times New Roman"/>
          <w:sz w:val="24"/>
          <w:szCs w:val="24"/>
        </w:rPr>
        <w:t>”</w:t>
      </w:r>
      <w:r w:rsidR="00FC6AC6" w:rsidRPr="00F06D73">
        <w:rPr>
          <w:rFonts w:ascii="Times New Roman" w:hAnsi="Times New Roman" w:cs="Times New Roman"/>
          <w:sz w:val="24"/>
          <w:szCs w:val="24"/>
        </w:rPr>
        <w:t xml:space="preserve"> dhe </w:t>
      </w:r>
      <w:r w:rsidR="00520B57">
        <w:rPr>
          <w:rFonts w:ascii="Times New Roman" w:hAnsi="Times New Roman" w:cs="Times New Roman"/>
          <w:sz w:val="24"/>
          <w:szCs w:val="24"/>
        </w:rPr>
        <w:t>D</w:t>
      </w:r>
      <w:r w:rsidR="00FC6AC6" w:rsidRPr="00F06D73">
        <w:rPr>
          <w:rFonts w:ascii="Times New Roman" w:hAnsi="Times New Roman" w:cs="Times New Roman"/>
          <w:sz w:val="24"/>
          <w:szCs w:val="24"/>
        </w:rPr>
        <w:t xml:space="preserve">y </w:t>
      </w:r>
      <w:r w:rsidR="00520B57">
        <w:rPr>
          <w:rFonts w:ascii="Times New Roman" w:hAnsi="Times New Roman" w:cs="Times New Roman"/>
          <w:sz w:val="24"/>
          <w:szCs w:val="24"/>
        </w:rPr>
        <w:t>P</w:t>
      </w:r>
      <w:r w:rsidR="00FC6AC6" w:rsidRPr="00F06D73">
        <w:rPr>
          <w:rFonts w:ascii="Times New Roman" w:hAnsi="Times New Roman" w:cs="Times New Roman"/>
          <w:sz w:val="24"/>
          <w:szCs w:val="24"/>
        </w:rPr>
        <w:t xml:space="preserve">rotokollet </w:t>
      </w:r>
      <w:r w:rsidR="00AF7B3C">
        <w:rPr>
          <w:rFonts w:ascii="Times New Roman" w:hAnsi="Times New Roman" w:cs="Times New Roman"/>
          <w:sz w:val="24"/>
          <w:szCs w:val="24"/>
        </w:rPr>
        <w:t>S</w:t>
      </w:r>
      <w:r w:rsidR="00FC6AC6" w:rsidRPr="00F06D73">
        <w:rPr>
          <w:rFonts w:ascii="Times New Roman" w:hAnsi="Times New Roman" w:cs="Times New Roman"/>
          <w:sz w:val="24"/>
          <w:szCs w:val="24"/>
        </w:rPr>
        <w:t>htesë”).</w:t>
      </w:r>
    </w:p>
    <w:p w14:paraId="1DA10126" w14:textId="77777777" w:rsidR="006D6064" w:rsidRPr="00F06D73" w:rsidRDefault="0094223A" w:rsidP="000231B0">
      <w:pPr>
        <w:spacing w:after="0" w:line="240" w:lineRule="auto"/>
        <w:ind w:right="-40" w:firstLine="720"/>
        <w:jc w:val="both"/>
        <w:rPr>
          <w:rFonts w:ascii="Times New Roman" w:hAnsi="Times New Roman" w:cs="Times New Roman"/>
          <w:iCs/>
          <w:sz w:val="24"/>
          <w:szCs w:val="24"/>
        </w:rPr>
      </w:pPr>
      <w:r w:rsidRPr="00F06D73">
        <w:rPr>
          <w:rFonts w:ascii="Times New Roman" w:hAnsi="Times New Roman" w:cs="Times New Roman"/>
          <w:iCs/>
          <w:sz w:val="24"/>
          <w:szCs w:val="24"/>
        </w:rPr>
        <w:t xml:space="preserve">55. Në përfundim të kësaj analize, Kolegji në lidhje me </w:t>
      </w:r>
      <w:r w:rsidRPr="00F06D73">
        <w:rPr>
          <w:rFonts w:ascii="Times New Roman" w:hAnsi="Times New Roman" w:cs="Times New Roman"/>
          <w:sz w:val="24"/>
          <w:szCs w:val="24"/>
          <w:lang w:eastAsia="it-IT"/>
        </w:rPr>
        <w:t xml:space="preserve">çështjen e dytë të shtruar për njësim, arrin në këtë përfundim njësues: </w:t>
      </w:r>
      <w:r w:rsidRPr="00F06D73">
        <w:rPr>
          <w:rFonts w:ascii="Times New Roman" w:hAnsi="Times New Roman" w:cs="Times New Roman"/>
          <w:b/>
          <w:i/>
          <w:iCs/>
          <w:sz w:val="24"/>
          <w:szCs w:val="24"/>
        </w:rPr>
        <w:t xml:space="preserve">Gjykata, pranon kërkesën për ekstradimin e shtetasve shqiptar edhe në rast se ndjekja penale dhe dënimi janë parashkruar sipas ligjit penal shqiptar. Gjykata, në përputhje me nenin 122 të Kushtetutës, zbaton nenin 10, paragrafi i dytë, të Konventës Evropiane </w:t>
      </w:r>
      <w:r w:rsidR="00BA537D">
        <w:rPr>
          <w:rFonts w:ascii="Times New Roman" w:hAnsi="Times New Roman" w:cs="Times New Roman"/>
          <w:b/>
          <w:i/>
          <w:iCs/>
          <w:sz w:val="24"/>
          <w:szCs w:val="24"/>
        </w:rPr>
        <w:t>“P</w:t>
      </w:r>
      <w:r w:rsidRPr="00F06D73">
        <w:rPr>
          <w:rFonts w:ascii="Times New Roman" w:hAnsi="Times New Roman" w:cs="Times New Roman"/>
          <w:b/>
          <w:i/>
          <w:iCs/>
          <w:sz w:val="24"/>
          <w:szCs w:val="24"/>
        </w:rPr>
        <w:t>ër Ekstradimin</w:t>
      </w:r>
      <w:r w:rsidR="00BA537D">
        <w:rPr>
          <w:rFonts w:ascii="Times New Roman" w:hAnsi="Times New Roman" w:cs="Times New Roman"/>
          <w:b/>
          <w:i/>
          <w:iCs/>
          <w:sz w:val="24"/>
          <w:szCs w:val="24"/>
        </w:rPr>
        <w:t>”</w:t>
      </w:r>
      <w:r w:rsidRPr="00F06D73">
        <w:rPr>
          <w:rFonts w:ascii="Times New Roman" w:hAnsi="Times New Roman" w:cs="Times New Roman"/>
          <w:b/>
          <w:i/>
          <w:iCs/>
          <w:sz w:val="24"/>
          <w:szCs w:val="24"/>
        </w:rPr>
        <w:t xml:space="preserve">, ndryshuar me Protokollin e Katërt Shtesë të kësaj </w:t>
      </w:r>
      <w:r w:rsidR="00BA537D">
        <w:rPr>
          <w:rFonts w:ascii="Times New Roman" w:hAnsi="Times New Roman" w:cs="Times New Roman"/>
          <w:b/>
          <w:i/>
          <w:iCs/>
          <w:sz w:val="24"/>
          <w:szCs w:val="24"/>
        </w:rPr>
        <w:t>k</w:t>
      </w:r>
      <w:r w:rsidRPr="00F06D73">
        <w:rPr>
          <w:rFonts w:ascii="Times New Roman" w:hAnsi="Times New Roman" w:cs="Times New Roman"/>
          <w:b/>
          <w:i/>
          <w:iCs/>
          <w:sz w:val="24"/>
          <w:szCs w:val="24"/>
        </w:rPr>
        <w:t>onvente edhe nëse ndonjë nga shtetet palë në këtë marrëveshje kanë vendosur rezervë në normën ndërkombëtare.</w:t>
      </w:r>
    </w:p>
    <w:p w14:paraId="44B5C2E1" w14:textId="77777777" w:rsidR="002823A5" w:rsidRPr="00F06D73" w:rsidRDefault="002823A5" w:rsidP="000231B0">
      <w:pPr>
        <w:spacing w:after="0" w:line="240" w:lineRule="auto"/>
        <w:ind w:right="-40" w:firstLine="720"/>
        <w:jc w:val="both"/>
        <w:rPr>
          <w:rFonts w:ascii="Times New Roman" w:hAnsi="Times New Roman" w:cs="Times New Roman"/>
          <w:iCs/>
          <w:sz w:val="24"/>
          <w:szCs w:val="24"/>
        </w:rPr>
      </w:pPr>
    </w:p>
    <w:p w14:paraId="0C0214CC" w14:textId="3F81448E" w:rsidR="0094223A" w:rsidRPr="00F06D73" w:rsidRDefault="0067378A" w:rsidP="00F13801">
      <w:pPr>
        <w:tabs>
          <w:tab w:val="left" w:pos="720"/>
        </w:tabs>
        <w:spacing w:after="0" w:line="240" w:lineRule="auto"/>
        <w:jc w:val="both"/>
        <w:rPr>
          <w:rFonts w:ascii="Times New Roman" w:hAnsi="Times New Roman" w:cs="Times New Roman"/>
          <w:iCs/>
          <w:sz w:val="24"/>
          <w:szCs w:val="24"/>
        </w:rPr>
      </w:pPr>
      <w:r w:rsidRPr="00F06D73">
        <w:rPr>
          <w:rFonts w:ascii="Times New Roman" w:hAnsi="Times New Roman" w:cs="Times New Roman"/>
          <w:b/>
          <w:sz w:val="24"/>
          <w:szCs w:val="24"/>
        </w:rPr>
        <w:t xml:space="preserve">IV. </w:t>
      </w:r>
      <w:r w:rsidR="00F13801">
        <w:rPr>
          <w:rFonts w:ascii="Times New Roman" w:hAnsi="Times New Roman" w:cs="Times New Roman"/>
          <w:b/>
          <w:sz w:val="24"/>
          <w:szCs w:val="24"/>
        </w:rPr>
        <w:tab/>
      </w:r>
      <w:r w:rsidR="0094223A" w:rsidRPr="00F06D73">
        <w:rPr>
          <w:rFonts w:ascii="Times New Roman" w:hAnsi="Times New Roman" w:cs="Times New Roman"/>
          <w:b/>
          <w:sz w:val="24"/>
          <w:szCs w:val="24"/>
        </w:rPr>
        <w:t>Në lidhje me zgjidhjen e çështjes konkrete:</w:t>
      </w:r>
    </w:p>
    <w:p w14:paraId="46E48E88" w14:textId="77777777" w:rsidR="002823A5" w:rsidRPr="00F06D73" w:rsidRDefault="002823A5" w:rsidP="000231B0">
      <w:pPr>
        <w:spacing w:after="0" w:line="240" w:lineRule="auto"/>
        <w:ind w:right="-40" w:firstLine="720"/>
        <w:jc w:val="both"/>
        <w:rPr>
          <w:rFonts w:ascii="Times New Roman" w:hAnsi="Times New Roman" w:cs="Times New Roman"/>
          <w:bCs/>
          <w:sz w:val="24"/>
          <w:szCs w:val="24"/>
        </w:rPr>
      </w:pPr>
    </w:p>
    <w:p w14:paraId="493CC8A1" w14:textId="77777777" w:rsidR="0067378A" w:rsidRPr="00F06D73" w:rsidRDefault="0067378A" w:rsidP="000231B0">
      <w:pPr>
        <w:pStyle w:val="ListParagraph"/>
        <w:spacing w:after="0" w:line="240" w:lineRule="auto"/>
        <w:ind w:left="0" w:firstLine="720"/>
        <w:jc w:val="both"/>
        <w:rPr>
          <w:rFonts w:ascii="Times New Roman" w:hAnsi="Times New Roman" w:cs="Times New Roman"/>
          <w:sz w:val="24"/>
          <w:szCs w:val="24"/>
          <w:lang w:eastAsia="it-IT"/>
        </w:rPr>
      </w:pPr>
      <w:r w:rsidRPr="00F06D73">
        <w:rPr>
          <w:rFonts w:ascii="Times New Roman" w:hAnsi="Times New Roman" w:cs="Times New Roman"/>
          <w:sz w:val="24"/>
          <w:szCs w:val="24"/>
          <w:lang w:eastAsia="it-IT"/>
        </w:rPr>
        <w:t xml:space="preserve">56. Lidhur me zgjidhjen e çështjes konkrete, Kolegji vlerëson se vendimi i Gjykatës së Apelit Tiranë është marrë në zbatim të gabuar të ligjit procedural penal dhe për rrjedhojë ky vendim është i cenueshëm. Në rekurs, Prokuroria pranë Gjykatës së Apelit Tiranë ka pretenduar se, gjykata e apelit nuk duhet ta bazonte vendimin e saj në nenin 491, shkronja “ë” të KPP, por ajo duhet të linte në fuqi vendimin e Gjykatës së Rrethit Gjyqësor Tiranë, e cila e ka lejuar ekstradimin e të dënuarit Bledar </w:t>
      </w:r>
      <w:r w:rsidR="00D2673B">
        <w:rPr>
          <w:rFonts w:ascii="Times New Roman" w:hAnsi="Times New Roman" w:cs="Times New Roman"/>
          <w:sz w:val="24"/>
          <w:szCs w:val="24"/>
          <w:lang w:eastAsia="it-IT"/>
        </w:rPr>
        <w:t xml:space="preserve">Bedini </w:t>
      </w:r>
      <w:r w:rsidR="00D2673B" w:rsidRPr="001D431C">
        <w:rPr>
          <w:rFonts w:ascii="Times New Roman" w:hAnsi="Times New Roman" w:cs="Times New Roman"/>
          <w:i/>
          <w:iCs/>
          <w:sz w:val="24"/>
          <w:szCs w:val="24"/>
          <w:lang w:eastAsia="it-IT"/>
        </w:rPr>
        <w:t>alias</w:t>
      </w:r>
      <w:r w:rsidR="00D2673B">
        <w:rPr>
          <w:rFonts w:ascii="Times New Roman" w:hAnsi="Times New Roman" w:cs="Times New Roman"/>
          <w:sz w:val="24"/>
          <w:szCs w:val="24"/>
          <w:lang w:eastAsia="it-IT"/>
        </w:rPr>
        <w:t xml:space="preserve"> </w:t>
      </w:r>
      <w:r w:rsidRPr="00F06D73">
        <w:rPr>
          <w:rFonts w:ascii="Times New Roman" w:hAnsi="Times New Roman" w:cs="Times New Roman"/>
          <w:sz w:val="24"/>
          <w:szCs w:val="24"/>
          <w:lang w:eastAsia="it-IT"/>
        </w:rPr>
        <w:t>Imami i nga Republika e Shqipërisë në drejtim të Republikës së Italisë.</w:t>
      </w:r>
    </w:p>
    <w:p w14:paraId="3BE99E6E" w14:textId="77777777" w:rsidR="00FE5107" w:rsidRPr="00F06D73" w:rsidRDefault="0067378A" w:rsidP="000231B0">
      <w:pPr>
        <w:pStyle w:val="ListParagraph"/>
        <w:spacing w:after="0" w:line="240" w:lineRule="auto"/>
        <w:ind w:left="0" w:firstLine="720"/>
        <w:jc w:val="both"/>
        <w:rPr>
          <w:rFonts w:ascii="Times New Roman" w:hAnsi="Times New Roman" w:cs="Times New Roman"/>
          <w:sz w:val="24"/>
          <w:szCs w:val="24"/>
          <w:lang w:eastAsia="it-IT"/>
        </w:rPr>
      </w:pPr>
      <w:r w:rsidRPr="00F06D73">
        <w:rPr>
          <w:rFonts w:ascii="Times New Roman" w:hAnsi="Times New Roman" w:cs="Times New Roman"/>
          <w:sz w:val="24"/>
          <w:szCs w:val="24"/>
          <w:lang w:eastAsia="it-IT"/>
        </w:rPr>
        <w:t xml:space="preserve">57. Në vendim Gjykata e Apelit Tiranë ka arsyetuar se, meqenëse Republika e Italisë ka bërë rezervë ligjore për nenin 10 të Protokollit të Katër Shtesë të Konventës </w:t>
      </w:r>
      <w:r w:rsidR="00620BAA">
        <w:rPr>
          <w:rFonts w:ascii="Times New Roman" w:hAnsi="Times New Roman" w:cs="Times New Roman"/>
          <w:sz w:val="24"/>
          <w:szCs w:val="24"/>
          <w:lang w:eastAsia="it-IT"/>
        </w:rPr>
        <w:t>“P</w:t>
      </w:r>
      <w:r w:rsidRPr="00F06D73">
        <w:rPr>
          <w:rFonts w:ascii="Times New Roman" w:hAnsi="Times New Roman" w:cs="Times New Roman"/>
          <w:sz w:val="24"/>
          <w:szCs w:val="24"/>
          <w:lang w:eastAsia="it-IT"/>
        </w:rPr>
        <w:t>ër Ekstradimin</w:t>
      </w:r>
      <w:r w:rsidR="00620BAA">
        <w:rPr>
          <w:rFonts w:ascii="Times New Roman" w:hAnsi="Times New Roman" w:cs="Times New Roman"/>
          <w:sz w:val="24"/>
          <w:szCs w:val="24"/>
          <w:lang w:eastAsia="it-IT"/>
        </w:rPr>
        <w:t>”</w:t>
      </w:r>
      <w:r w:rsidRPr="00F06D73">
        <w:rPr>
          <w:rFonts w:ascii="Times New Roman" w:hAnsi="Times New Roman" w:cs="Times New Roman"/>
          <w:sz w:val="24"/>
          <w:szCs w:val="24"/>
          <w:lang w:eastAsia="it-IT"/>
        </w:rPr>
        <w:t>, atëherë gjykata shqiptare, duke u bazuar në parimin e reciprocitetit, parashikuar në nenin 26 të kësaj konvente duhet të zbatojë ligjin shqiptar në zgjidhjen e çështjes, duke ndryshuar vendimin e gjykatës së shkallës së parë dhe vendosur mospranimin e kërkesës për ekstradimin e të dënuarit.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zgjidhjen e </w:t>
      </w:r>
      <w:r w:rsidR="00285F28" w:rsidRPr="00F06D73">
        <w:rPr>
          <w:rFonts w:ascii="Times New Roman" w:hAnsi="Times New Roman" w:cs="Times New Roman"/>
          <w:sz w:val="24"/>
          <w:szCs w:val="24"/>
          <w:lang w:eastAsia="it-IT"/>
        </w:rPr>
        <w:t>çështjes</w:t>
      </w:r>
      <w:r w:rsidRPr="00F06D73">
        <w:rPr>
          <w:rFonts w:ascii="Times New Roman" w:hAnsi="Times New Roman" w:cs="Times New Roman"/>
          <w:sz w:val="24"/>
          <w:szCs w:val="24"/>
          <w:lang w:eastAsia="it-IT"/>
        </w:rPr>
        <w:t xml:space="preserve"> gjykata e apelit ka argumentuar se</w:t>
      </w:r>
      <w:r w:rsidR="00285F28" w:rsidRPr="00F06D73">
        <w:rPr>
          <w:rFonts w:ascii="Times New Roman" w:hAnsi="Times New Roman" w:cs="Times New Roman"/>
          <w:sz w:val="24"/>
          <w:szCs w:val="24"/>
          <w:lang w:eastAsia="it-IT"/>
        </w:rPr>
        <w:t>,</w:t>
      </w:r>
      <w:r w:rsidRPr="00F06D73">
        <w:rPr>
          <w:rFonts w:ascii="Times New Roman" w:hAnsi="Times New Roman" w:cs="Times New Roman"/>
          <w:sz w:val="24"/>
          <w:szCs w:val="24"/>
          <w:lang w:eastAsia="it-IT"/>
        </w:rPr>
        <w:t xml:space="preserve"> 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 shkak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parimit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reciprocitetit,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zbatimin e Konvent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s </w:t>
      </w:r>
      <w:r w:rsidR="00C04B2D">
        <w:rPr>
          <w:rFonts w:ascii="Times New Roman" w:hAnsi="Times New Roman" w:cs="Times New Roman"/>
          <w:sz w:val="24"/>
          <w:szCs w:val="24"/>
          <w:lang w:eastAsia="it-IT"/>
        </w:rPr>
        <w:t>“P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r </w:t>
      </w:r>
      <w:r w:rsidR="00C04B2D">
        <w:rPr>
          <w:rFonts w:ascii="Times New Roman" w:hAnsi="Times New Roman" w:cs="Times New Roman"/>
          <w:sz w:val="24"/>
          <w:szCs w:val="24"/>
          <w:lang w:eastAsia="it-IT"/>
        </w:rPr>
        <w:t>E</w:t>
      </w:r>
      <w:r w:rsidRPr="00F06D73">
        <w:rPr>
          <w:rFonts w:ascii="Times New Roman" w:hAnsi="Times New Roman" w:cs="Times New Roman"/>
          <w:sz w:val="24"/>
          <w:szCs w:val="24"/>
          <w:lang w:eastAsia="it-IT"/>
        </w:rPr>
        <w:t>kstradimin</w:t>
      </w:r>
      <w:r w:rsidR="00C04B2D">
        <w:rPr>
          <w:rFonts w:ascii="Times New Roman" w:hAnsi="Times New Roman" w:cs="Times New Roman"/>
          <w:sz w:val="24"/>
          <w:szCs w:val="24"/>
          <w:lang w:eastAsia="it-IT"/>
        </w:rPr>
        <w:t>”</w:t>
      </w:r>
      <w:r w:rsidRPr="00F06D73">
        <w:rPr>
          <w:rFonts w:ascii="Times New Roman" w:hAnsi="Times New Roman" w:cs="Times New Roman"/>
          <w:sz w:val="24"/>
          <w:szCs w:val="24"/>
          <w:lang w:eastAsia="it-IT"/>
        </w:rPr>
        <w:t xml:space="preserve"> me Italin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do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zbatohet neni 10 i k</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saj konvente, para ndryshimeve q</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kjo dispozit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ka 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suar me nenin 1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Protokollit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Kat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rt Shtes</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k</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to rrethana, gjykata e apelit ka theksuar se gjen zbatim neni 491, shkronja “</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w:t>
      </w:r>
      <w:r w:rsidR="00357C7C" w:rsidRPr="00F06D73">
        <w:rPr>
          <w:rFonts w:ascii="Times New Roman" w:hAnsi="Times New Roman" w:cs="Times New Roman"/>
          <w:sz w:val="24"/>
          <w:szCs w:val="24"/>
          <w:lang w:eastAsia="it-IT"/>
        </w:rPr>
        <w:t>i</w:t>
      </w:r>
      <w:r w:rsidRPr="00F06D73">
        <w:rPr>
          <w:rFonts w:ascii="Times New Roman" w:hAnsi="Times New Roman" w:cs="Times New Roman"/>
          <w:sz w:val="24"/>
          <w:szCs w:val="24"/>
          <w:lang w:eastAsia="it-IT"/>
        </w:rPr>
        <w:t xml:space="preserve"> KPP, q</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parashikon si kusht ndalues 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 ekstradimin rastin kur verifikohet se d</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nimi </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sht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parashkruar sipas ligjit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shtetit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k</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rkuar, pra sipas ligjit shqiptar. </w:t>
      </w:r>
    </w:p>
    <w:p w14:paraId="0C6FC8EA" w14:textId="77777777" w:rsidR="00FE5107" w:rsidRPr="00F06D73" w:rsidRDefault="00FE5107" w:rsidP="000231B0">
      <w:pPr>
        <w:pStyle w:val="ListParagraph"/>
        <w:spacing w:after="0" w:line="240" w:lineRule="auto"/>
        <w:ind w:left="0" w:firstLine="720"/>
        <w:jc w:val="both"/>
        <w:rPr>
          <w:rFonts w:ascii="Times New Roman" w:hAnsi="Times New Roman" w:cs="Times New Roman"/>
          <w:sz w:val="24"/>
          <w:szCs w:val="24"/>
          <w:lang w:eastAsia="it-IT"/>
        </w:rPr>
      </w:pPr>
      <w:r w:rsidRPr="00F06D73">
        <w:rPr>
          <w:rFonts w:ascii="Times New Roman" w:hAnsi="Times New Roman" w:cs="Times New Roman"/>
          <w:sz w:val="24"/>
          <w:szCs w:val="24"/>
          <w:lang w:eastAsia="it-IT"/>
        </w:rPr>
        <w:lastRenderedPageBreak/>
        <w:t>58.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vijim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konkluzioneve nj</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suese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cituara m</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lart, Kolegji vler</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son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gabuar 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rfundimin e arritur nga gjykata e apelit.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radh</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par</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Kolegji v</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dukje se Gjykata e Apelit Tiran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argumentimin e vendimit bazohet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supozime, 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 raste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ngjashme kur Italia mund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refuzoj</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ekstradimin e nj</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shtetasi italian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Shqip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ri, 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 shkak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kalimit </w:t>
      </w:r>
      <w:r w:rsidR="00620BAA">
        <w:rPr>
          <w:rFonts w:ascii="Times New Roman" w:hAnsi="Times New Roman" w:cs="Times New Roman"/>
          <w:sz w:val="24"/>
          <w:szCs w:val="24"/>
          <w:lang w:eastAsia="it-IT"/>
        </w:rPr>
        <w:t>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afatit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parashkrimit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ndjekjes penale apo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d</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nimit. Gjykata e apelit 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rdor shprehjen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nj</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rast analog”, nd</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rkoh</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q</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nuk shtjellon m</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tej se kur mund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verifikohet ky rast analog</w:t>
      </w:r>
      <w:r w:rsidR="00285F28" w:rsidRPr="00F06D73">
        <w:rPr>
          <w:rFonts w:ascii="Times New Roman" w:hAnsi="Times New Roman" w:cs="Times New Roman"/>
          <w:sz w:val="24"/>
          <w:szCs w:val="24"/>
          <w:lang w:eastAsia="it-IT"/>
        </w:rPr>
        <w:t>, e aq m</w:t>
      </w:r>
      <w:r w:rsidR="00825314" w:rsidRPr="00F06D73">
        <w:rPr>
          <w:rFonts w:ascii="Times New Roman" w:hAnsi="Times New Roman" w:cs="Times New Roman"/>
          <w:sz w:val="24"/>
          <w:szCs w:val="24"/>
          <w:lang w:eastAsia="it-IT"/>
        </w:rPr>
        <w:t>ë</w:t>
      </w:r>
      <w:r w:rsidR="00285F28" w:rsidRPr="00F06D73">
        <w:rPr>
          <w:rFonts w:ascii="Times New Roman" w:hAnsi="Times New Roman" w:cs="Times New Roman"/>
          <w:sz w:val="24"/>
          <w:szCs w:val="24"/>
          <w:lang w:eastAsia="it-IT"/>
        </w:rPr>
        <w:t xml:space="preserve"> pak t</w:t>
      </w:r>
      <w:r w:rsidR="00825314" w:rsidRPr="00F06D73">
        <w:rPr>
          <w:rFonts w:ascii="Times New Roman" w:hAnsi="Times New Roman" w:cs="Times New Roman"/>
          <w:sz w:val="24"/>
          <w:szCs w:val="24"/>
          <w:lang w:eastAsia="it-IT"/>
        </w:rPr>
        <w:t>ë</w:t>
      </w:r>
      <w:r w:rsidR="00285F28" w:rsidRPr="00F06D73">
        <w:rPr>
          <w:rFonts w:ascii="Times New Roman" w:hAnsi="Times New Roman" w:cs="Times New Roman"/>
          <w:sz w:val="24"/>
          <w:szCs w:val="24"/>
          <w:lang w:eastAsia="it-IT"/>
        </w:rPr>
        <w:t xml:space="preserve"> citohet </w:t>
      </w:r>
      <w:r w:rsidR="002F579B" w:rsidRPr="00F06D73">
        <w:rPr>
          <w:rFonts w:ascii="Times New Roman" w:hAnsi="Times New Roman" w:cs="Times New Roman"/>
          <w:sz w:val="24"/>
          <w:szCs w:val="24"/>
          <w:lang w:eastAsia="it-IT"/>
        </w:rPr>
        <w:t>apo</w:t>
      </w:r>
      <w:r w:rsidR="00285F28" w:rsidRPr="00F06D73">
        <w:rPr>
          <w:rFonts w:ascii="Times New Roman" w:hAnsi="Times New Roman" w:cs="Times New Roman"/>
          <w:sz w:val="24"/>
          <w:szCs w:val="24"/>
          <w:lang w:eastAsia="it-IT"/>
        </w:rPr>
        <w:t xml:space="preserve"> referohet nj</w:t>
      </w:r>
      <w:r w:rsidR="00825314" w:rsidRPr="00F06D73">
        <w:rPr>
          <w:rFonts w:ascii="Times New Roman" w:hAnsi="Times New Roman" w:cs="Times New Roman"/>
          <w:sz w:val="24"/>
          <w:szCs w:val="24"/>
          <w:lang w:eastAsia="it-IT"/>
        </w:rPr>
        <w:t>ë</w:t>
      </w:r>
      <w:r w:rsidR="00285F28" w:rsidRPr="00F06D73">
        <w:rPr>
          <w:rFonts w:ascii="Times New Roman" w:hAnsi="Times New Roman" w:cs="Times New Roman"/>
          <w:sz w:val="24"/>
          <w:szCs w:val="24"/>
          <w:lang w:eastAsia="it-IT"/>
        </w:rPr>
        <w:t xml:space="preserve"> rast konkret</w:t>
      </w:r>
      <w:r w:rsidRPr="00F06D73">
        <w:rPr>
          <w:rFonts w:ascii="Times New Roman" w:hAnsi="Times New Roman" w:cs="Times New Roman"/>
          <w:sz w:val="24"/>
          <w:szCs w:val="24"/>
          <w:lang w:eastAsia="it-IT"/>
        </w:rPr>
        <w:t>. Kolegji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rheq v</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mendjen e gjykat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 s</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apelit, si dhe gjykatave q</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do shqyrtojn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w:t>
      </w:r>
      <w:r w:rsidR="00285F28" w:rsidRPr="00F06D73">
        <w:rPr>
          <w:rFonts w:ascii="Times New Roman" w:hAnsi="Times New Roman" w:cs="Times New Roman"/>
          <w:sz w:val="24"/>
          <w:szCs w:val="24"/>
          <w:lang w:eastAsia="it-IT"/>
        </w:rPr>
        <w:t>çështje</w:t>
      </w:r>
      <w:r w:rsidRPr="00F06D73">
        <w:rPr>
          <w:rFonts w:ascii="Times New Roman" w:hAnsi="Times New Roman" w:cs="Times New Roman"/>
          <w:sz w:val="24"/>
          <w:szCs w:val="24"/>
          <w:lang w:eastAsia="it-IT"/>
        </w:rPr>
        <w:t xml:space="preserve">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w:t>
      </w:r>
      <w:r w:rsidR="00285F28" w:rsidRPr="00F06D73">
        <w:rPr>
          <w:rFonts w:ascii="Times New Roman" w:hAnsi="Times New Roman" w:cs="Times New Roman"/>
          <w:sz w:val="24"/>
          <w:szCs w:val="24"/>
          <w:lang w:eastAsia="it-IT"/>
        </w:rPr>
        <w:t>ngjashme</w:t>
      </w:r>
      <w:r w:rsidRPr="00F06D73">
        <w:rPr>
          <w:rFonts w:ascii="Times New Roman" w:hAnsi="Times New Roman" w:cs="Times New Roman"/>
          <w:sz w:val="24"/>
          <w:szCs w:val="24"/>
          <w:lang w:eastAsia="it-IT"/>
        </w:rPr>
        <w:t xml:space="preserve"> ekstradimi (jo vet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m me Italin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se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rastin kur kan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dyshime 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 afatin e parashkrimit duhet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k</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rkojn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informacione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se nj</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fakt i till</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nuk rezulton nga dokumentet bashk</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ngjitur k</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rkes</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verifikim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dispozitave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zbatueshme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dy vendet p</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rkat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se</w:t>
      </w:r>
      <w:r w:rsidR="00285F28" w:rsidRPr="00F06D73">
        <w:rPr>
          <w:rFonts w:ascii="Times New Roman" w:hAnsi="Times New Roman" w:cs="Times New Roman"/>
          <w:sz w:val="24"/>
          <w:szCs w:val="24"/>
          <w:lang w:eastAsia="it-IT"/>
        </w:rPr>
        <w:t xml:space="preserve"> (Shqip</w:t>
      </w:r>
      <w:r w:rsidR="00825314" w:rsidRPr="00F06D73">
        <w:rPr>
          <w:rFonts w:ascii="Times New Roman" w:hAnsi="Times New Roman" w:cs="Times New Roman"/>
          <w:sz w:val="24"/>
          <w:szCs w:val="24"/>
          <w:lang w:eastAsia="it-IT"/>
        </w:rPr>
        <w:t>ë</w:t>
      </w:r>
      <w:r w:rsidR="00285F28" w:rsidRPr="00F06D73">
        <w:rPr>
          <w:rFonts w:ascii="Times New Roman" w:hAnsi="Times New Roman" w:cs="Times New Roman"/>
          <w:sz w:val="24"/>
          <w:szCs w:val="24"/>
          <w:lang w:eastAsia="it-IT"/>
        </w:rPr>
        <w:t>ri dhe Itali)</w:t>
      </w:r>
      <w:r w:rsidRPr="00F06D73">
        <w:rPr>
          <w:rFonts w:ascii="Times New Roman" w:hAnsi="Times New Roman" w:cs="Times New Roman"/>
          <w:sz w:val="24"/>
          <w:szCs w:val="24"/>
          <w:lang w:eastAsia="it-IT"/>
        </w:rPr>
        <w:t>,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lidhje me afatin e parashkrimit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ndjekjes penale apo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d</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nimit, Kolegji v</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dukje se duksh</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m afatet e parashikuara nga ligji italian jan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m</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gjata se ato q</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parashikohen nga ligji penal shqiptar. Por, problematika nuk </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sht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thjesht n</w:t>
      </w:r>
      <w:r w:rsidR="005F3978" w:rsidRPr="00F06D73">
        <w:rPr>
          <w:rFonts w:ascii="Times New Roman" w:hAnsi="Times New Roman" w:cs="Times New Roman"/>
          <w:sz w:val="24"/>
          <w:szCs w:val="24"/>
          <w:lang w:eastAsia="it-IT"/>
        </w:rPr>
        <w:t>jë</w:t>
      </w:r>
      <w:r w:rsidRPr="00F06D73">
        <w:rPr>
          <w:rFonts w:ascii="Times New Roman" w:hAnsi="Times New Roman" w:cs="Times New Roman"/>
          <w:sz w:val="24"/>
          <w:szCs w:val="24"/>
          <w:lang w:eastAsia="it-IT"/>
        </w:rPr>
        <w:t xml:space="preserve"> </w:t>
      </w:r>
      <w:r w:rsidR="005F3978" w:rsidRPr="00F06D73">
        <w:rPr>
          <w:rFonts w:ascii="Times New Roman" w:hAnsi="Times New Roman" w:cs="Times New Roman"/>
          <w:sz w:val="24"/>
          <w:szCs w:val="24"/>
          <w:lang w:eastAsia="it-IT"/>
        </w:rPr>
        <w:t>çështje</w:t>
      </w:r>
      <w:r w:rsidRPr="00F06D73">
        <w:rPr>
          <w:rFonts w:ascii="Times New Roman" w:hAnsi="Times New Roman" w:cs="Times New Roman"/>
          <w:sz w:val="24"/>
          <w:szCs w:val="24"/>
          <w:lang w:eastAsia="it-IT"/>
        </w:rPr>
        <w:t xml:space="preserve"> e kalimit apo jo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afatit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parashkrimit. </w:t>
      </w:r>
    </w:p>
    <w:p w14:paraId="377B8283" w14:textId="77777777" w:rsidR="00825314" w:rsidRPr="00F06D73" w:rsidRDefault="00FE5107" w:rsidP="000231B0">
      <w:pPr>
        <w:pStyle w:val="ListParagraph"/>
        <w:spacing w:after="0" w:line="240" w:lineRule="auto"/>
        <w:ind w:left="0" w:firstLine="720"/>
        <w:jc w:val="both"/>
        <w:rPr>
          <w:rFonts w:ascii="Times New Roman" w:hAnsi="Times New Roman" w:cs="Times New Roman"/>
          <w:sz w:val="24"/>
          <w:szCs w:val="24"/>
          <w:lang w:eastAsia="it-IT"/>
        </w:rPr>
      </w:pPr>
      <w:r w:rsidRPr="00F06D73">
        <w:rPr>
          <w:rFonts w:ascii="Times New Roman" w:hAnsi="Times New Roman" w:cs="Times New Roman"/>
          <w:sz w:val="24"/>
          <w:szCs w:val="24"/>
          <w:lang w:eastAsia="it-IT"/>
        </w:rPr>
        <w:t>59. Kolegji thekson se, n</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lidhje me procedur</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n e ekstradimit t</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nj</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personi nj</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nga parimet kryesore q</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 xml:space="preserve"> gjen zbatim </w:t>
      </w:r>
      <w:r w:rsidR="005F3978" w:rsidRPr="00F06D73">
        <w:rPr>
          <w:rFonts w:ascii="Times New Roman" w:hAnsi="Times New Roman" w:cs="Times New Roman"/>
          <w:sz w:val="24"/>
          <w:szCs w:val="24"/>
          <w:lang w:eastAsia="it-IT"/>
        </w:rPr>
        <w:t>ë</w:t>
      </w:r>
      <w:r w:rsidRPr="00F06D73">
        <w:rPr>
          <w:rFonts w:ascii="Times New Roman" w:hAnsi="Times New Roman" w:cs="Times New Roman"/>
          <w:sz w:val="24"/>
          <w:szCs w:val="24"/>
          <w:lang w:eastAsia="it-IT"/>
        </w:rPr>
        <w:t>sht</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parimi</w:t>
      </w:r>
      <w:r w:rsidRPr="00F06D73">
        <w:rPr>
          <w:rFonts w:ascii="Times New Roman" w:hAnsi="Times New Roman" w:cs="Times New Roman"/>
          <w:sz w:val="24"/>
          <w:szCs w:val="24"/>
          <w:lang w:eastAsia="it-IT"/>
        </w:rPr>
        <w:t xml:space="preserve"> </w:t>
      </w:r>
      <w:r w:rsidRPr="00F06D73">
        <w:rPr>
          <w:rFonts w:ascii="Times New Roman" w:hAnsi="Times New Roman" w:cs="Times New Roman"/>
          <w:i/>
          <w:iCs/>
          <w:sz w:val="24"/>
          <w:szCs w:val="24"/>
          <w:lang w:eastAsia="it-IT"/>
        </w:rPr>
        <w:t xml:space="preserve">aut dedere aut </w:t>
      </w:r>
      <w:r w:rsidR="000641EB" w:rsidRPr="00F06D73">
        <w:rPr>
          <w:rFonts w:ascii="Times New Roman" w:hAnsi="Times New Roman" w:cs="Times New Roman"/>
          <w:i/>
          <w:iCs/>
          <w:sz w:val="24"/>
          <w:szCs w:val="24"/>
          <w:lang w:eastAsia="it-IT"/>
        </w:rPr>
        <w:t>judicare</w:t>
      </w:r>
      <w:r w:rsidR="00285F28" w:rsidRPr="00F06D73">
        <w:rPr>
          <w:rFonts w:ascii="Times New Roman" w:hAnsi="Times New Roman" w:cs="Times New Roman"/>
          <w:i/>
          <w:iCs/>
          <w:sz w:val="24"/>
          <w:szCs w:val="24"/>
          <w:lang w:eastAsia="it-IT"/>
        </w:rPr>
        <w:t xml:space="preserve"> (ose dor</w:t>
      </w:r>
      <w:r w:rsidR="00825314" w:rsidRPr="00F06D73">
        <w:rPr>
          <w:rFonts w:ascii="Times New Roman" w:hAnsi="Times New Roman" w:cs="Times New Roman"/>
          <w:i/>
          <w:iCs/>
          <w:sz w:val="24"/>
          <w:szCs w:val="24"/>
          <w:lang w:eastAsia="it-IT"/>
        </w:rPr>
        <w:t>ë</w:t>
      </w:r>
      <w:r w:rsidR="00285F28" w:rsidRPr="00F06D73">
        <w:rPr>
          <w:rFonts w:ascii="Times New Roman" w:hAnsi="Times New Roman" w:cs="Times New Roman"/>
          <w:i/>
          <w:iCs/>
          <w:sz w:val="24"/>
          <w:szCs w:val="24"/>
          <w:lang w:eastAsia="it-IT"/>
        </w:rPr>
        <w:t>zoje ose gjykoje)</w:t>
      </w:r>
      <w:r w:rsidR="000641EB" w:rsidRPr="00F06D73">
        <w:rPr>
          <w:rFonts w:ascii="Times New Roman" w:hAnsi="Times New Roman" w:cs="Times New Roman"/>
          <w:sz w:val="24"/>
          <w:szCs w:val="24"/>
          <w:lang w:eastAsia="it-IT"/>
        </w:rPr>
        <w:t>. Sipas k</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tij parimi q</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vepron n</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w:t>
      </w:r>
      <w:r w:rsidR="005F3978" w:rsidRPr="00F06D73">
        <w:rPr>
          <w:rFonts w:ascii="Times New Roman" w:hAnsi="Times New Roman" w:cs="Times New Roman"/>
          <w:sz w:val="24"/>
          <w:szCs w:val="24"/>
          <w:lang w:eastAsia="it-IT"/>
        </w:rPr>
        <w:t>marrëdhëniet</w:t>
      </w:r>
      <w:r w:rsidR="000641EB" w:rsidRPr="00F06D73">
        <w:rPr>
          <w:rFonts w:ascii="Times New Roman" w:hAnsi="Times New Roman" w:cs="Times New Roman"/>
          <w:sz w:val="24"/>
          <w:szCs w:val="24"/>
          <w:lang w:eastAsia="it-IT"/>
        </w:rPr>
        <w:t xml:space="preserve"> juridiksionale me autoritetet e huaja, shteti i k</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rkuar, t</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cilit i </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sht</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paraqitur nj</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k</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rkes</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p</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r ekstradim, duhet ose t</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procedoj</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vet</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shkel</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sin e ligjit ose t</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lejoj</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ekstradimin e </w:t>
      </w:r>
      <w:r w:rsidR="005F3978" w:rsidRPr="00F06D73">
        <w:rPr>
          <w:rFonts w:ascii="Times New Roman" w:hAnsi="Times New Roman" w:cs="Times New Roman"/>
          <w:sz w:val="24"/>
          <w:szCs w:val="24"/>
          <w:lang w:eastAsia="it-IT"/>
        </w:rPr>
        <w:t>tij</w:t>
      </w:r>
      <w:r w:rsidR="000641EB" w:rsidRPr="00F06D73">
        <w:rPr>
          <w:rFonts w:ascii="Times New Roman" w:hAnsi="Times New Roman" w:cs="Times New Roman"/>
          <w:sz w:val="24"/>
          <w:szCs w:val="24"/>
          <w:lang w:eastAsia="it-IT"/>
        </w:rPr>
        <w:t xml:space="preserve"> n</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shtetin k</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rkues. </w:t>
      </w:r>
      <w:r w:rsidR="005F3978" w:rsidRPr="00F06D73">
        <w:rPr>
          <w:rFonts w:ascii="Times New Roman" w:hAnsi="Times New Roman" w:cs="Times New Roman"/>
          <w:sz w:val="24"/>
          <w:szCs w:val="24"/>
          <w:lang w:eastAsia="it-IT"/>
        </w:rPr>
        <w:t>Konventa E</w:t>
      </w:r>
      <w:r w:rsidR="00357C7C" w:rsidRPr="00F06D73">
        <w:rPr>
          <w:rFonts w:ascii="Times New Roman" w:hAnsi="Times New Roman" w:cs="Times New Roman"/>
          <w:sz w:val="24"/>
          <w:szCs w:val="24"/>
          <w:lang w:eastAsia="it-IT"/>
        </w:rPr>
        <w:t>v</w:t>
      </w:r>
      <w:r w:rsidR="005F3978" w:rsidRPr="00F06D73">
        <w:rPr>
          <w:rFonts w:ascii="Times New Roman" w:hAnsi="Times New Roman" w:cs="Times New Roman"/>
          <w:sz w:val="24"/>
          <w:szCs w:val="24"/>
          <w:lang w:eastAsia="it-IT"/>
        </w:rPr>
        <w:t xml:space="preserve">ropiane për të Drejtat e Njeriut </w:t>
      </w:r>
      <w:r w:rsidR="00357C7C" w:rsidRPr="00F06D73">
        <w:rPr>
          <w:rFonts w:ascii="Times New Roman" w:hAnsi="Times New Roman" w:cs="Times New Roman"/>
          <w:sz w:val="24"/>
          <w:szCs w:val="24"/>
          <w:lang w:eastAsia="it-IT"/>
        </w:rPr>
        <w:t>(</w:t>
      </w:r>
      <w:r w:rsidR="000231B0" w:rsidRPr="00F06D73">
        <w:rPr>
          <w:rFonts w:ascii="Times New Roman" w:hAnsi="Times New Roman" w:cs="Times New Roman"/>
          <w:sz w:val="24"/>
          <w:szCs w:val="24"/>
          <w:lang w:eastAsia="it-IT"/>
        </w:rPr>
        <w:t xml:space="preserve">në vijim </w:t>
      </w:r>
      <w:r w:rsidR="00357C7C" w:rsidRPr="00F06D73">
        <w:rPr>
          <w:rFonts w:ascii="Times New Roman" w:hAnsi="Times New Roman" w:cs="Times New Roman"/>
          <w:sz w:val="24"/>
          <w:szCs w:val="24"/>
          <w:lang w:eastAsia="it-IT"/>
        </w:rPr>
        <w:t xml:space="preserve">KEDNJ) </w:t>
      </w:r>
      <w:r w:rsidR="005F3978" w:rsidRPr="00F06D73">
        <w:rPr>
          <w:rFonts w:ascii="Times New Roman" w:hAnsi="Times New Roman" w:cs="Times New Roman"/>
          <w:sz w:val="24"/>
          <w:szCs w:val="24"/>
          <w:lang w:eastAsia="it-IT"/>
        </w:rPr>
        <w:t xml:space="preserve">nuk përmban asnjë referencë në lidhje me zbatimin e këtij parimi. Ndërkohë, nga ana tjetër, Konventa </w:t>
      </w:r>
      <w:r w:rsidR="00CD69B9">
        <w:rPr>
          <w:rFonts w:ascii="Times New Roman" w:hAnsi="Times New Roman" w:cs="Times New Roman"/>
          <w:sz w:val="24"/>
          <w:szCs w:val="24"/>
          <w:lang w:eastAsia="it-IT"/>
        </w:rPr>
        <w:t>“P</w:t>
      </w:r>
      <w:r w:rsidR="00890D7D" w:rsidRPr="00F06D73">
        <w:rPr>
          <w:rFonts w:ascii="Times New Roman" w:hAnsi="Times New Roman" w:cs="Times New Roman"/>
          <w:sz w:val="24"/>
          <w:szCs w:val="24"/>
          <w:lang w:eastAsia="it-IT"/>
        </w:rPr>
        <w:t>ë</w:t>
      </w:r>
      <w:r w:rsidR="00357C7C" w:rsidRPr="00F06D73">
        <w:rPr>
          <w:rFonts w:ascii="Times New Roman" w:hAnsi="Times New Roman" w:cs="Times New Roman"/>
          <w:sz w:val="24"/>
          <w:szCs w:val="24"/>
          <w:lang w:eastAsia="it-IT"/>
        </w:rPr>
        <w:t xml:space="preserve">r </w:t>
      </w:r>
      <w:r w:rsidR="005F3978" w:rsidRPr="00F06D73">
        <w:rPr>
          <w:rFonts w:ascii="Times New Roman" w:hAnsi="Times New Roman" w:cs="Times New Roman"/>
          <w:sz w:val="24"/>
          <w:szCs w:val="24"/>
          <w:lang w:eastAsia="it-IT"/>
        </w:rPr>
        <w:t>Ekstradimi</w:t>
      </w:r>
      <w:r w:rsidR="00357C7C" w:rsidRPr="00F06D73">
        <w:rPr>
          <w:rFonts w:ascii="Times New Roman" w:hAnsi="Times New Roman" w:cs="Times New Roman"/>
          <w:sz w:val="24"/>
          <w:szCs w:val="24"/>
          <w:lang w:eastAsia="it-IT"/>
        </w:rPr>
        <w:t>n</w:t>
      </w:r>
      <w:r w:rsidR="00CD69B9">
        <w:rPr>
          <w:rFonts w:ascii="Times New Roman" w:hAnsi="Times New Roman" w:cs="Times New Roman"/>
          <w:sz w:val="24"/>
          <w:szCs w:val="24"/>
          <w:lang w:eastAsia="it-IT"/>
        </w:rPr>
        <w:t>”</w:t>
      </w:r>
      <w:r w:rsidR="005F3978" w:rsidRPr="00F06D73">
        <w:rPr>
          <w:rFonts w:ascii="Times New Roman" w:hAnsi="Times New Roman" w:cs="Times New Roman"/>
          <w:sz w:val="24"/>
          <w:szCs w:val="24"/>
          <w:lang w:eastAsia="it-IT"/>
        </w:rPr>
        <w:t xml:space="preserve"> vendos një detyrim për shtetet palë/kontraktuese që të dorëzojnë sipas dispozitave dhe kushteve të përcaktuara në këtë </w:t>
      </w:r>
      <w:r w:rsidR="00555647">
        <w:rPr>
          <w:rFonts w:ascii="Times New Roman" w:hAnsi="Times New Roman" w:cs="Times New Roman"/>
          <w:sz w:val="24"/>
          <w:szCs w:val="24"/>
          <w:lang w:eastAsia="it-IT"/>
        </w:rPr>
        <w:t>k</w:t>
      </w:r>
      <w:r w:rsidR="005F3978" w:rsidRPr="00F06D73">
        <w:rPr>
          <w:rFonts w:ascii="Times New Roman" w:hAnsi="Times New Roman" w:cs="Times New Roman"/>
          <w:sz w:val="24"/>
          <w:szCs w:val="24"/>
          <w:lang w:eastAsia="it-IT"/>
        </w:rPr>
        <w:t xml:space="preserve">onventë, të gjithë personat e kërkuar nga autoritetet kompetente të një shteti tjetër palë/kontraktues. </w:t>
      </w:r>
      <w:r w:rsidR="000641EB" w:rsidRPr="00F06D73">
        <w:rPr>
          <w:rFonts w:ascii="Times New Roman" w:hAnsi="Times New Roman" w:cs="Times New Roman"/>
          <w:sz w:val="24"/>
          <w:szCs w:val="24"/>
          <w:lang w:eastAsia="it-IT"/>
        </w:rPr>
        <w:t>N</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k</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t</w:t>
      </w:r>
      <w:r w:rsidR="005F3978" w:rsidRPr="00F06D73">
        <w:rPr>
          <w:rFonts w:ascii="Times New Roman" w:hAnsi="Times New Roman" w:cs="Times New Roman"/>
          <w:sz w:val="24"/>
          <w:szCs w:val="24"/>
          <w:lang w:eastAsia="it-IT"/>
        </w:rPr>
        <w:t>ë</w:t>
      </w:r>
      <w:r w:rsidR="000641EB" w:rsidRPr="00F06D73">
        <w:rPr>
          <w:rFonts w:ascii="Times New Roman" w:hAnsi="Times New Roman" w:cs="Times New Roman"/>
          <w:sz w:val="24"/>
          <w:szCs w:val="24"/>
          <w:lang w:eastAsia="it-IT"/>
        </w:rPr>
        <w:t xml:space="preserve"> kuptim, </w:t>
      </w:r>
      <w:r w:rsidR="005F3978" w:rsidRPr="00F06D73">
        <w:rPr>
          <w:rFonts w:ascii="Times New Roman" w:hAnsi="Times New Roman" w:cs="Times New Roman"/>
          <w:sz w:val="24"/>
          <w:szCs w:val="24"/>
          <w:lang w:eastAsia="it-IT"/>
        </w:rPr>
        <w:t>n</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rast se nj</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shtet pal</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n</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k</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w:t>
      </w:r>
      <w:r w:rsidR="00555647">
        <w:rPr>
          <w:rFonts w:ascii="Times New Roman" w:hAnsi="Times New Roman" w:cs="Times New Roman"/>
          <w:sz w:val="24"/>
          <w:szCs w:val="24"/>
          <w:lang w:eastAsia="it-IT"/>
        </w:rPr>
        <w:t>k</w:t>
      </w:r>
      <w:r w:rsidR="003E59DD" w:rsidRPr="00F06D73">
        <w:rPr>
          <w:rFonts w:ascii="Times New Roman" w:hAnsi="Times New Roman" w:cs="Times New Roman"/>
          <w:sz w:val="24"/>
          <w:szCs w:val="24"/>
          <w:lang w:eastAsia="it-IT"/>
        </w:rPr>
        <w:t>onventë</w:t>
      </w:r>
      <w:r w:rsidR="005F3978" w:rsidRPr="00F06D73">
        <w:rPr>
          <w:rFonts w:ascii="Times New Roman" w:hAnsi="Times New Roman" w:cs="Times New Roman"/>
          <w:sz w:val="24"/>
          <w:szCs w:val="24"/>
          <w:lang w:eastAsia="it-IT"/>
        </w:rPr>
        <w:t xml:space="preserve"> nuk lejon ekstradimin e nj</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personi, ai duhet 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procedoj</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ndjek</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w:t>
      </w:r>
      <w:r w:rsidR="003E59DD" w:rsidRPr="00F06D73">
        <w:rPr>
          <w:rFonts w:ascii="Times New Roman" w:hAnsi="Times New Roman" w:cs="Times New Roman"/>
          <w:sz w:val="24"/>
          <w:szCs w:val="24"/>
          <w:lang w:eastAsia="it-IT"/>
        </w:rPr>
        <w:t>penalisht</w:t>
      </w:r>
      <w:r w:rsidR="005F3978" w:rsidRPr="00F06D73">
        <w:rPr>
          <w:rFonts w:ascii="Times New Roman" w:hAnsi="Times New Roman" w:cs="Times New Roman"/>
          <w:sz w:val="24"/>
          <w:szCs w:val="24"/>
          <w:lang w:eastAsia="it-IT"/>
        </w:rPr>
        <w:t xml:space="preserve"> k</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person mbi k</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rkes</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n e shtetit tjet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r/shtetit k</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rkues. N</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k</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kuptim, neni 10 pika 2 dhe 3 e Konvent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s </w:t>
      </w:r>
      <w:r w:rsidR="00E922D0">
        <w:rPr>
          <w:rFonts w:ascii="Times New Roman" w:hAnsi="Times New Roman" w:cs="Times New Roman"/>
          <w:sz w:val="24"/>
          <w:szCs w:val="24"/>
          <w:lang w:eastAsia="it-IT"/>
        </w:rPr>
        <w:t>“P</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r Ekstradimin</w:t>
      </w:r>
      <w:r w:rsidR="00E922D0">
        <w:rPr>
          <w:rFonts w:ascii="Times New Roman" w:hAnsi="Times New Roman" w:cs="Times New Roman"/>
          <w:sz w:val="24"/>
          <w:szCs w:val="24"/>
          <w:lang w:eastAsia="it-IT"/>
        </w:rPr>
        <w:t>”</w:t>
      </w:r>
      <w:r w:rsidR="005F3978" w:rsidRPr="00F06D73">
        <w:rPr>
          <w:rFonts w:ascii="Times New Roman" w:hAnsi="Times New Roman" w:cs="Times New Roman"/>
          <w:sz w:val="24"/>
          <w:szCs w:val="24"/>
          <w:lang w:eastAsia="it-IT"/>
        </w:rPr>
        <w:t>, me p</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rmbajtjen e ndryshuar sipas nenit 1 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Protokollit 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Kat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rt Shtes</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t</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 k</w:t>
      </w:r>
      <w:r w:rsidR="00B901D8" w:rsidRPr="00F06D73">
        <w:rPr>
          <w:rFonts w:ascii="Times New Roman" w:hAnsi="Times New Roman" w:cs="Times New Roman"/>
          <w:sz w:val="24"/>
          <w:szCs w:val="24"/>
          <w:lang w:eastAsia="it-IT"/>
        </w:rPr>
        <w:t>ë</w:t>
      </w:r>
      <w:r w:rsidR="005F3978" w:rsidRPr="00F06D73">
        <w:rPr>
          <w:rFonts w:ascii="Times New Roman" w:hAnsi="Times New Roman" w:cs="Times New Roman"/>
          <w:sz w:val="24"/>
          <w:szCs w:val="24"/>
          <w:lang w:eastAsia="it-IT"/>
        </w:rPr>
        <w:t xml:space="preserve">saj </w:t>
      </w:r>
      <w:r w:rsidR="00E922D0">
        <w:rPr>
          <w:rFonts w:ascii="Times New Roman" w:hAnsi="Times New Roman" w:cs="Times New Roman"/>
          <w:sz w:val="24"/>
          <w:szCs w:val="24"/>
          <w:lang w:eastAsia="it-IT"/>
        </w:rPr>
        <w:t>k</w:t>
      </w:r>
      <w:r w:rsidR="005F3978" w:rsidRPr="00F06D73">
        <w:rPr>
          <w:rFonts w:ascii="Times New Roman" w:hAnsi="Times New Roman" w:cs="Times New Roman"/>
          <w:sz w:val="24"/>
          <w:szCs w:val="24"/>
          <w:lang w:eastAsia="it-IT"/>
        </w:rPr>
        <w:t xml:space="preserve">onvente, </w:t>
      </w:r>
      <w:r w:rsidR="00B901D8" w:rsidRPr="00F06D73">
        <w:rPr>
          <w:rFonts w:ascii="Times New Roman" w:hAnsi="Times New Roman" w:cs="Times New Roman"/>
          <w:sz w:val="24"/>
          <w:szCs w:val="24"/>
          <w:lang w:eastAsia="it-IT"/>
        </w:rPr>
        <w:t xml:space="preserve">lejon shtetin e kërkuar të refuzojë zbatimin e pikës 2 të nenit 10 të cituar më lart, kur verifikohen dy kushte: </w:t>
      </w:r>
      <w:r w:rsidR="00B901D8" w:rsidRPr="00F06D73">
        <w:rPr>
          <w:rFonts w:ascii="Times New Roman" w:hAnsi="Times New Roman" w:cs="Times New Roman"/>
          <w:i/>
          <w:iCs/>
          <w:sz w:val="24"/>
          <w:szCs w:val="24"/>
          <w:lang w:eastAsia="it-IT"/>
        </w:rPr>
        <w:t>i)</w:t>
      </w:r>
      <w:r w:rsidR="00B901D8" w:rsidRPr="00F06D73">
        <w:rPr>
          <w:rFonts w:ascii="Times New Roman" w:hAnsi="Times New Roman" w:cs="Times New Roman"/>
          <w:sz w:val="24"/>
          <w:szCs w:val="24"/>
          <w:lang w:eastAsia="it-IT"/>
        </w:rPr>
        <w:t xml:space="preserve"> kërkesa për ekstradim bazohet në veprat penale për të cilat shteti ka </w:t>
      </w:r>
      <w:r w:rsidR="003E59DD" w:rsidRPr="00F06D73">
        <w:rPr>
          <w:rFonts w:ascii="Times New Roman" w:hAnsi="Times New Roman" w:cs="Times New Roman"/>
          <w:sz w:val="24"/>
          <w:szCs w:val="24"/>
          <w:lang w:eastAsia="it-IT"/>
        </w:rPr>
        <w:t>juridiksion</w:t>
      </w:r>
      <w:r w:rsidR="00B901D8" w:rsidRPr="00F06D73">
        <w:rPr>
          <w:rFonts w:ascii="Times New Roman" w:hAnsi="Times New Roman" w:cs="Times New Roman"/>
          <w:sz w:val="24"/>
          <w:szCs w:val="24"/>
          <w:lang w:eastAsia="it-IT"/>
        </w:rPr>
        <w:t xml:space="preserve"> sipas ligjit të tij penal (pra shteti i kërkuar mund dhe duhet të procedojë penalisht personin që kërkohet të ekstradohet); </w:t>
      </w:r>
      <w:r w:rsidR="00B901D8" w:rsidRPr="00F06D73">
        <w:rPr>
          <w:rFonts w:ascii="Times New Roman" w:hAnsi="Times New Roman" w:cs="Times New Roman"/>
          <w:i/>
          <w:iCs/>
          <w:sz w:val="24"/>
          <w:szCs w:val="24"/>
          <w:lang w:eastAsia="it-IT"/>
        </w:rPr>
        <w:t>ii)</w:t>
      </w:r>
      <w:r w:rsidR="00B901D8" w:rsidRPr="00F06D73">
        <w:rPr>
          <w:rFonts w:ascii="Times New Roman" w:hAnsi="Times New Roman" w:cs="Times New Roman"/>
          <w:sz w:val="24"/>
          <w:szCs w:val="24"/>
          <w:lang w:eastAsia="it-IT"/>
        </w:rPr>
        <w:t xml:space="preserve"> kur legjislacioni i brendshëm i këtij shteti e ndalon shprehimisht ekstradimin kur ndjekja penale ose dënimi i personit të kërkuar do të parashkruhej sipas ligjit të tij. Italia në momentin e nënshkrimit të Protokollit të Katërt Shtesë të Konventës </w:t>
      </w:r>
      <w:r w:rsidR="00E922D0">
        <w:rPr>
          <w:rFonts w:ascii="Times New Roman" w:hAnsi="Times New Roman" w:cs="Times New Roman"/>
          <w:sz w:val="24"/>
          <w:szCs w:val="24"/>
          <w:lang w:eastAsia="it-IT"/>
        </w:rPr>
        <w:t>“P</w:t>
      </w:r>
      <w:r w:rsidR="00B901D8" w:rsidRPr="00F06D73">
        <w:rPr>
          <w:rFonts w:ascii="Times New Roman" w:hAnsi="Times New Roman" w:cs="Times New Roman"/>
          <w:sz w:val="24"/>
          <w:szCs w:val="24"/>
          <w:lang w:eastAsia="it-IT"/>
        </w:rPr>
        <w:t>ër Ekstradimin</w:t>
      </w:r>
      <w:r w:rsidR="00E922D0">
        <w:rPr>
          <w:rFonts w:ascii="Times New Roman" w:hAnsi="Times New Roman" w:cs="Times New Roman"/>
          <w:sz w:val="24"/>
          <w:szCs w:val="24"/>
          <w:lang w:eastAsia="it-IT"/>
        </w:rPr>
        <w:t>”</w:t>
      </w:r>
      <w:r w:rsidR="00B901D8" w:rsidRPr="00F06D73">
        <w:rPr>
          <w:rFonts w:ascii="Times New Roman" w:hAnsi="Times New Roman" w:cs="Times New Roman"/>
          <w:sz w:val="24"/>
          <w:szCs w:val="24"/>
          <w:lang w:eastAsia="it-IT"/>
        </w:rPr>
        <w:t xml:space="preserve"> ka bërë rezervën se nuk do të lejojë ekstradimin e shtetasve të tij, në rastin e veprave penale të parashikuara sipas ligjit italian, për të cilat ka juridiksion</w:t>
      </w:r>
      <w:r w:rsidR="003E59DD" w:rsidRPr="00F06D73">
        <w:rPr>
          <w:rFonts w:ascii="Times New Roman" w:hAnsi="Times New Roman" w:cs="Times New Roman"/>
          <w:sz w:val="24"/>
          <w:szCs w:val="24"/>
          <w:lang w:eastAsia="it-IT"/>
        </w:rPr>
        <w:t>. Në jurisprudencën italiane janë verifikuar raste të refuzimit të ekzekutimit të një urdhër arresti në zbatim të një vendimi të marrë nga një autoritet gjyqësor i huaj, por kjo masë është shoqëruar me ekzekutimin e menjëhershëm të këtij dënimi në territorin kombëtar</w:t>
      </w:r>
      <w:r w:rsidR="00285F28" w:rsidRPr="00F06D73">
        <w:rPr>
          <w:rFonts w:ascii="Times New Roman" w:hAnsi="Times New Roman" w:cs="Times New Roman"/>
          <w:sz w:val="24"/>
          <w:szCs w:val="24"/>
          <w:lang w:eastAsia="it-IT"/>
        </w:rPr>
        <w:t xml:space="preserve"> (q</w:t>
      </w:r>
      <w:r w:rsidR="00825314" w:rsidRPr="00F06D73">
        <w:rPr>
          <w:rFonts w:ascii="Times New Roman" w:hAnsi="Times New Roman" w:cs="Times New Roman"/>
          <w:sz w:val="24"/>
          <w:szCs w:val="24"/>
          <w:lang w:eastAsia="it-IT"/>
        </w:rPr>
        <w:t>ë</w:t>
      </w:r>
      <w:r w:rsidR="00285F28" w:rsidRPr="00F06D73">
        <w:rPr>
          <w:rFonts w:ascii="Times New Roman" w:hAnsi="Times New Roman" w:cs="Times New Roman"/>
          <w:sz w:val="24"/>
          <w:szCs w:val="24"/>
          <w:lang w:eastAsia="it-IT"/>
        </w:rPr>
        <w:t>ndrime t</w:t>
      </w:r>
      <w:r w:rsidR="00825314" w:rsidRPr="00F06D73">
        <w:rPr>
          <w:rFonts w:ascii="Times New Roman" w:hAnsi="Times New Roman" w:cs="Times New Roman"/>
          <w:sz w:val="24"/>
          <w:szCs w:val="24"/>
          <w:lang w:eastAsia="it-IT"/>
        </w:rPr>
        <w:t>ë</w:t>
      </w:r>
      <w:r w:rsidR="00285F28" w:rsidRPr="00F06D73">
        <w:rPr>
          <w:rFonts w:ascii="Times New Roman" w:hAnsi="Times New Roman" w:cs="Times New Roman"/>
          <w:sz w:val="24"/>
          <w:szCs w:val="24"/>
          <w:lang w:eastAsia="it-IT"/>
        </w:rPr>
        <w:t xml:space="preserve"> verifikuara n</w:t>
      </w:r>
      <w:r w:rsidR="00825314" w:rsidRPr="00F06D73">
        <w:rPr>
          <w:rFonts w:ascii="Times New Roman" w:hAnsi="Times New Roman" w:cs="Times New Roman"/>
          <w:sz w:val="24"/>
          <w:szCs w:val="24"/>
          <w:lang w:eastAsia="it-IT"/>
        </w:rPr>
        <w:t>ë</w:t>
      </w:r>
      <w:r w:rsidR="00285F28" w:rsidRPr="00F06D73">
        <w:rPr>
          <w:rFonts w:ascii="Times New Roman" w:hAnsi="Times New Roman" w:cs="Times New Roman"/>
          <w:sz w:val="24"/>
          <w:szCs w:val="24"/>
          <w:lang w:eastAsia="it-IT"/>
        </w:rPr>
        <w:t xml:space="preserve"> raport edhe me vendet an</w:t>
      </w:r>
      <w:r w:rsidR="00825314" w:rsidRPr="00F06D73">
        <w:rPr>
          <w:rFonts w:ascii="Times New Roman" w:hAnsi="Times New Roman" w:cs="Times New Roman"/>
          <w:sz w:val="24"/>
          <w:szCs w:val="24"/>
          <w:lang w:eastAsia="it-IT"/>
        </w:rPr>
        <w:t>ë</w:t>
      </w:r>
      <w:r w:rsidR="00285F28" w:rsidRPr="00F06D73">
        <w:rPr>
          <w:rFonts w:ascii="Times New Roman" w:hAnsi="Times New Roman" w:cs="Times New Roman"/>
          <w:sz w:val="24"/>
          <w:szCs w:val="24"/>
          <w:lang w:eastAsia="it-IT"/>
        </w:rPr>
        <w:t>tare t</w:t>
      </w:r>
      <w:r w:rsidR="00825314" w:rsidRPr="00F06D73">
        <w:rPr>
          <w:rFonts w:ascii="Times New Roman" w:hAnsi="Times New Roman" w:cs="Times New Roman"/>
          <w:sz w:val="24"/>
          <w:szCs w:val="24"/>
          <w:lang w:eastAsia="it-IT"/>
        </w:rPr>
        <w:t>ë</w:t>
      </w:r>
      <w:r w:rsidR="00285F28" w:rsidRPr="00F06D73">
        <w:rPr>
          <w:rFonts w:ascii="Times New Roman" w:hAnsi="Times New Roman" w:cs="Times New Roman"/>
          <w:sz w:val="24"/>
          <w:szCs w:val="24"/>
          <w:lang w:eastAsia="it-IT"/>
        </w:rPr>
        <w:t xml:space="preserve"> Bashkimit E</w:t>
      </w:r>
      <w:r w:rsidR="000231B0" w:rsidRPr="00F06D73">
        <w:rPr>
          <w:rFonts w:ascii="Times New Roman" w:hAnsi="Times New Roman" w:cs="Times New Roman"/>
          <w:sz w:val="24"/>
          <w:szCs w:val="24"/>
          <w:lang w:eastAsia="it-IT"/>
        </w:rPr>
        <w:t>u</w:t>
      </w:r>
      <w:r w:rsidR="00285F28" w:rsidRPr="00F06D73">
        <w:rPr>
          <w:rFonts w:ascii="Times New Roman" w:hAnsi="Times New Roman" w:cs="Times New Roman"/>
          <w:sz w:val="24"/>
          <w:szCs w:val="24"/>
          <w:lang w:eastAsia="it-IT"/>
        </w:rPr>
        <w:t>ropian)</w:t>
      </w:r>
      <w:r w:rsidR="003E59DD" w:rsidRPr="00F06D73">
        <w:rPr>
          <w:rFonts w:ascii="Times New Roman" w:hAnsi="Times New Roman" w:cs="Times New Roman"/>
          <w:sz w:val="24"/>
          <w:szCs w:val="24"/>
          <w:lang w:eastAsia="it-IT"/>
        </w:rPr>
        <w:t>. Gjykata e apelit nuk ka sqaruar dhe as nuk ka referuar ndonjë interpretim të shprehjes “vepra penale për të cilat shteti i kërkuar ka juridiksion sipas ligjit të tij penal”, i cili është kushti i pranuar nga Italia në momentin që ka bërë rezervën në zbatimin e nenit 10</w:t>
      </w:r>
      <w:r w:rsidR="001869C5" w:rsidRPr="00F06D73">
        <w:rPr>
          <w:rFonts w:ascii="Times New Roman" w:hAnsi="Times New Roman" w:cs="Times New Roman"/>
          <w:sz w:val="24"/>
          <w:szCs w:val="24"/>
          <w:lang w:eastAsia="it-IT"/>
        </w:rPr>
        <w:t xml:space="preserve">, </w:t>
      </w:r>
      <w:r w:rsidR="003E59DD" w:rsidRPr="00F06D73">
        <w:rPr>
          <w:rFonts w:ascii="Times New Roman" w:hAnsi="Times New Roman" w:cs="Times New Roman"/>
          <w:sz w:val="24"/>
          <w:szCs w:val="24"/>
          <w:lang w:eastAsia="it-IT"/>
        </w:rPr>
        <w:t xml:space="preserve">pika 2 të Konventës </w:t>
      </w:r>
      <w:r w:rsidR="006A12DD">
        <w:rPr>
          <w:rFonts w:ascii="Times New Roman" w:hAnsi="Times New Roman" w:cs="Times New Roman"/>
          <w:sz w:val="24"/>
          <w:szCs w:val="24"/>
          <w:lang w:eastAsia="it-IT"/>
        </w:rPr>
        <w:t>“P</w:t>
      </w:r>
      <w:r w:rsidR="003E59DD" w:rsidRPr="00F06D73">
        <w:rPr>
          <w:rFonts w:ascii="Times New Roman" w:hAnsi="Times New Roman" w:cs="Times New Roman"/>
          <w:sz w:val="24"/>
          <w:szCs w:val="24"/>
          <w:lang w:eastAsia="it-IT"/>
        </w:rPr>
        <w:t>ër Ekstradimin</w:t>
      </w:r>
      <w:r w:rsidR="006A12DD">
        <w:rPr>
          <w:rFonts w:ascii="Times New Roman" w:hAnsi="Times New Roman" w:cs="Times New Roman"/>
          <w:sz w:val="24"/>
          <w:szCs w:val="24"/>
          <w:lang w:eastAsia="it-IT"/>
        </w:rPr>
        <w:t>”</w:t>
      </w:r>
      <w:r w:rsidR="003E59DD" w:rsidRPr="00F06D73">
        <w:rPr>
          <w:rFonts w:ascii="Times New Roman" w:hAnsi="Times New Roman" w:cs="Times New Roman"/>
          <w:sz w:val="24"/>
          <w:szCs w:val="24"/>
          <w:lang w:eastAsia="it-IT"/>
        </w:rPr>
        <w:t xml:space="preserve">. Ndërkohë, në lidhje me kushtin e dytë, nuk shfaqet asnjë problematikë, përsa kohë afate e parashkrimit të ndjekjes penale ose dënimit në ligjin penal italian janë sa dyfishi i afateve të parashikuara në ligjin penal shqiptar. Shqipëria nuk mund të refuzojë ekstradimin e një shtetasi duke përdorur si shkak parashkrimin e ndjekjes penale dhe të dënimit sipas ligjit shqiptar, përderisa nuk ka bërë apo depozituar asnjë rezervë në këtë drejtim.  </w:t>
      </w:r>
    </w:p>
    <w:p w14:paraId="184ABCB3" w14:textId="77777777" w:rsidR="00825314" w:rsidRPr="00F06D73" w:rsidRDefault="003E59DD" w:rsidP="000231B0">
      <w:pPr>
        <w:pStyle w:val="ListParagraph"/>
        <w:spacing w:after="0" w:line="240" w:lineRule="auto"/>
        <w:ind w:left="0" w:firstLine="720"/>
        <w:jc w:val="both"/>
        <w:rPr>
          <w:rFonts w:ascii="Times New Roman" w:hAnsi="Times New Roman" w:cs="Times New Roman"/>
          <w:i/>
          <w:iCs/>
          <w:sz w:val="24"/>
          <w:szCs w:val="24"/>
        </w:rPr>
      </w:pPr>
      <w:r w:rsidRPr="00F06D73">
        <w:rPr>
          <w:rFonts w:ascii="Times New Roman" w:hAnsi="Times New Roman" w:cs="Times New Roman"/>
          <w:sz w:val="24"/>
          <w:szCs w:val="24"/>
          <w:lang w:eastAsia="it-IT"/>
        </w:rPr>
        <w:t xml:space="preserve">60. </w:t>
      </w:r>
      <w:r w:rsidR="003B2A1C" w:rsidRPr="00F06D73">
        <w:rPr>
          <w:rFonts w:ascii="Times New Roman" w:hAnsi="Times New Roman" w:cs="Times New Roman"/>
          <w:sz w:val="24"/>
          <w:szCs w:val="24"/>
          <w:lang w:eastAsia="it-IT"/>
        </w:rPr>
        <w:t>N</w:t>
      </w:r>
      <w:r w:rsidR="00825314" w:rsidRPr="00F06D73">
        <w:rPr>
          <w:rFonts w:ascii="Times New Roman" w:hAnsi="Times New Roman" w:cs="Times New Roman"/>
          <w:sz w:val="24"/>
          <w:szCs w:val="24"/>
          <w:lang w:eastAsia="it-IT"/>
        </w:rPr>
        <w:t>ë</w:t>
      </w:r>
      <w:r w:rsidR="003B2A1C" w:rsidRPr="00F06D73">
        <w:rPr>
          <w:rFonts w:ascii="Times New Roman" w:hAnsi="Times New Roman" w:cs="Times New Roman"/>
          <w:sz w:val="24"/>
          <w:szCs w:val="24"/>
          <w:lang w:eastAsia="it-IT"/>
        </w:rPr>
        <w:t xml:space="preserve"> vijim t</w:t>
      </w:r>
      <w:r w:rsidR="00825314" w:rsidRPr="00F06D73">
        <w:rPr>
          <w:rFonts w:ascii="Times New Roman" w:hAnsi="Times New Roman" w:cs="Times New Roman"/>
          <w:sz w:val="24"/>
          <w:szCs w:val="24"/>
          <w:lang w:eastAsia="it-IT"/>
        </w:rPr>
        <w:t>ë</w:t>
      </w:r>
      <w:r w:rsidR="003B2A1C" w:rsidRPr="00F06D73">
        <w:rPr>
          <w:rFonts w:ascii="Times New Roman" w:hAnsi="Times New Roman" w:cs="Times New Roman"/>
          <w:sz w:val="24"/>
          <w:szCs w:val="24"/>
          <w:lang w:eastAsia="it-IT"/>
        </w:rPr>
        <w:t xml:space="preserve"> k</w:t>
      </w:r>
      <w:r w:rsidR="00825314" w:rsidRPr="00F06D73">
        <w:rPr>
          <w:rFonts w:ascii="Times New Roman" w:hAnsi="Times New Roman" w:cs="Times New Roman"/>
          <w:sz w:val="24"/>
          <w:szCs w:val="24"/>
          <w:lang w:eastAsia="it-IT"/>
        </w:rPr>
        <w:t>ë</w:t>
      </w:r>
      <w:r w:rsidR="003B2A1C" w:rsidRPr="00F06D73">
        <w:rPr>
          <w:rFonts w:ascii="Times New Roman" w:hAnsi="Times New Roman" w:cs="Times New Roman"/>
          <w:sz w:val="24"/>
          <w:szCs w:val="24"/>
          <w:lang w:eastAsia="it-IT"/>
        </w:rPr>
        <w:t xml:space="preserve">saj analize, </w:t>
      </w:r>
      <w:r w:rsidR="0067378A" w:rsidRPr="00F06D73">
        <w:rPr>
          <w:rFonts w:ascii="Times New Roman" w:hAnsi="Times New Roman" w:cs="Times New Roman"/>
          <w:sz w:val="24"/>
          <w:szCs w:val="24"/>
          <w:lang w:eastAsia="it-IT"/>
        </w:rPr>
        <w:t>Kolegji e vlerëson të gabuar përfundimin që ka arritur gjykata e apelit</w:t>
      </w:r>
      <w:r w:rsidR="003B2A1C" w:rsidRPr="00F06D73">
        <w:rPr>
          <w:rFonts w:ascii="Times New Roman" w:hAnsi="Times New Roman" w:cs="Times New Roman"/>
          <w:sz w:val="24"/>
          <w:szCs w:val="24"/>
          <w:lang w:eastAsia="it-IT"/>
        </w:rPr>
        <w:t xml:space="preserve"> dhe </w:t>
      </w:r>
      <w:r w:rsidR="0067378A" w:rsidRPr="00F06D73">
        <w:rPr>
          <w:rFonts w:ascii="Times New Roman" w:hAnsi="Times New Roman" w:cs="Times New Roman"/>
          <w:sz w:val="24"/>
          <w:szCs w:val="24"/>
          <w:lang w:eastAsia="it-IT"/>
        </w:rPr>
        <w:t xml:space="preserve">në kundërshtim me nenin </w:t>
      </w:r>
      <w:r w:rsidR="0067378A" w:rsidRPr="00F06D73">
        <w:rPr>
          <w:rFonts w:ascii="Times New Roman" w:hAnsi="Times New Roman" w:cs="Times New Roman"/>
          <w:sz w:val="24"/>
          <w:szCs w:val="24"/>
          <w:lang w:eastAsia="en-GB"/>
        </w:rPr>
        <w:t xml:space="preserve">122/2 të Kushtetutës së Republikës së Shqipërisë, </w:t>
      </w:r>
      <w:r w:rsidR="003B2A1C" w:rsidRPr="00F06D73">
        <w:rPr>
          <w:rFonts w:ascii="Times New Roman" w:hAnsi="Times New Roman" w:cs="Times New Roman"/>
          <w:sz w:val="24"/>
          <w:szCs w:val="24"/>
          <w:lang w:eastAsia="en-GB"/>
        </w:rPr>
        <w:t>q</w:t>
      </w:r>
      <w:r w:rsidR="00825314" w:rsidRPr="00F06D73">
        <w:rPr>
          <w:rFonts w:ascii="Times New Roman" w:hAnsi="Times New Roman" w:cs="Times New Roman"/>
          <w:sz w:val="24"/>
          <w:szCs w:val="24"/>
          <w:lang w:eastAsia="en-GB"/>
        </w:rPr>
        <w:t>ë</w:t>
      </w:r>
      <w:r w:rsidR="0067378A" w:rsidRPr="00F06D73">
        <w:rPr>
          <w:rFonts w:ascii="Times New Roman" w:hAnsi="Times New Roman" w:cs="Times New Roman"/>
          <w:sz w:val="24"/>
          <w:szCs w:val="24"/>
          <w:lang w:eastAsia="en-GB"/>
        </w:rPr>
        <w:t xml:space="preserve"> parashikon: </w:t>
      </w:r>
      <w:r w:rsidR="0067378A" w:rsidRPr="00F06D73">
        <w:rPr>
          <w:rFonts w:ascii="Times New Roman" w:hAnsi="Times New Roman" w:cs="Times New Roman"/>
          <w:i/>
          <w:sz w:val="24"/>
          <w:szCs w:val="24"/>
          <w:lang w:eastAsia="en-GB"/>
        </w:rPr>
        <w:t xml:space="preserve">Një marrëveshje ndërkombëtare e ratifikuar me ligj ka epërsi mbi ligjet e vendit që nuk pajtohen me të. </w:t>
      </w:r>
      <w:r w:rsidR="003B2A1C" w:rsidRPr="00F06D73">
        <w:rPr>
          <w:rFonts w:ascii="Times New Roman" w:hAnsi="Times New Roman" w:cs="Times New Roman"/>
          <w:iCs/>
          <w:sz w:val="24"/>
          <w:szCs w:val="24"/>
          <w:lang w:eastAsia="en-GB"/>
        </w:rPr>
        <w:t>Gjykata e apelit nuk ka pasur n</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xml:space="preserve"> konsiderat</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xml:space="preserve"> edhe praktik</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n e konsoliduar t</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xml:space="preserve"> Kolegjit Penal, q</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xml:space="preserve"> n</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xml:space="preserve"> </w:t>
      </w:r>
      <w:r w:rsidR="003B2A1C" w:rsidRPr="00F06D73">
        <w:rPr>
          <w:rFonts w:ascii="Times New Roman" w:hAnsi="Times New Roman" w:cs="Times New Roman"/>
          <w:iCs/>
          <w:sz w:val="24"/>
          <w:szCs w:val="24"/>
          <w:lang w:eastAsia="en-GB"/>
        </w:rPr>
        <w:lastRenderedPageBreak/>
        <w:t>raste t</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xml:space="preserve"> k</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rkesave p</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r ekstradim t</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xml:space="preserve"> shtetasve shqiptar</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xml:space="preserve"> p</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r jasht</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xml:space="preserve"> (</w:t>
      </w:r>
      <w:r w:rsidR="00825314" w:rsidRPr="00F06D73">
        <w:rPr>
          <w:rFonts w:ascii="Times New Roman" w:hAnsi="Times New Roman" w:cs="Times New Roman"/>
          <w:iCs/>
          <w:sz w:val="24"/>
          <w:szCs w:val="24"/>
          <w:lang w:eastAsia="en-GB"/>
        </w:rPr>
        <w:t>veçanërisht</w:t>
      </w:r>
      <w:r w:rsidR="003B2A1C" w:rsidRPr="00F06D73">
        <w:rPr>
          <w:rFonts w:ascii="Times New Roman" w:hAnsi="Times New Roman" w:cs="Times New Roman"/>
          <w:iCs/>
          <w:sz w:val="24"/>
          <w:szCs w:val="24"/>
          <w:lang w:eastAsia="en-GB"/>
        </w:rPr>
        <w:t xml:space="preserve"> m</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xml:space="preserve"> Italin</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 ka vler</w:t>
      </w:r>
      <w:r w:rsidR="00825314" w:rsidRPr="00F06D73">
        <w:rPr>
          <w:rFonts w:ascii="Times New Roman" w:hAnsi="Times New Roman" w:cs="Times New Roman"/>
          <w:iCs/>
          <w:sz w:val="24"/>
          <w:szCs w:val="24"/>
          <w:lang w:eastAsia="en-GB"/>
        </w:rPr>
        <w:t>ë</w:t>
      </w:r>
      <w:r w:rsidR="003B2A1C" w:rsidRPr="00F06D73">
        <w:rPr>
          <w:rFonts w:ascii="Times New Roman" w:hAnsi="Times New Roman" w:cs="Times New Roman"/>
          <w:iCs/>
          <w:sz w:val="24"/>
          <w:szCs w:val="24"/>
          <w:lang w:eastAsia="en-GB"/>
        </w:rPr>
        <w:t>suar: i)</w:t>
      </w:r>
      <w:r w:rsidR="003B2A1C" w:rsidRPr="00F06D73">
        <w:rPr>
          <w:rFonts w:ascii="Times New Roman" w:hAnsi="Times New Roman" w:cs="Times New Roman"/>
          <w:sz w:val="24"/>
          <w:szCs w:val="24"/>
        </w:rPr>
        <w:t xml:space="preserve"> Së pari, referuar parimeve të përgjithshme në marrëdhëniet juridiksionale me autoritetet e huaja që janë shprehje e vullnetit politik të shtetit, ky vullnet në rastin në shqyrtim është shprehur nga autoriteti i ngarkuar me ligj, </w:t>
      </w:r>
      <w:r w:rsidR="000B75A3">
        <w:rPr>
          <w:rFonts w:ascii="Times New Roman" w:hAnsi="Times New Roman" w:cs="Times New Roman"/>
          <w:sz w:val="24"/>
          <w:szCs w:val="24"/>
        </w:rPr>
        <w:t>M</w:t>
      </w:r>
      <w:r w:rsidR="003B2A1C" w:rsidRPr="00F06D73">
        <w:rPr>
          <w:rFonts w:ascii="Times New Roman" w:hAnsi="Times New Roman" w:cs="Times New Roman"/>
          <w:sz w:val="24"/>
          <w:szCs w:val="24"/>
        </w:rPr>
        <w:t xml:space="preserve">inistri i Drejtësisë, me kërkesën (...), për ekstradimin e shtetasit të kërkuar (...) nga Shqipëria për në Itali, kërkesë e cila i është dërguar për ndjekje Prokurorisë së Përgjithshme. </w:t>
      </w:r>
      <w:r w:rsidR="00825314" w:rsidRPr="00F06D73">
        <w:rPr>
          <w:rFonts w:ascii="Times New Roman" w:hAnsi="Times New Roman" w:cs="Times New Roman"/>
          <w:sz w:val="24"/>
          <w:szCs w:val="24"/>
        </w:rPr>
        <w:t xml:space="preserve">(...) Së treti, referuar </w:t>
      </w:r>
      <w:r w:rsidR="006D3390">
        <w:rPr>
          <w:rFonts w:ascii="Times New Roman" w:hAnsi="Times New Roman" w:cs="Times New Roman"/>
          <w:sz w:val="24"/>
          <w:szCs w:val="24"/>
        </w:rPr>
        <w:t>m</w:t>
      </w:r>
      <w:r w:rsidR="00825314" w:rsidRPr="00F06D73">
        <w:rPr>
          <w:rFonts w:ascii="Times New Roman" w:hAnsi="Times New Roman" w:cs="Times New Roman"/>
          <w:sz w:val="24"/>
          <w:szCs w:val="24"/>
        </w:rPr>
        <w:t xml:space="preserve">arrëveshjes dy palëshe të ratifikuar me ligjin nr. 9871/2008, në nenin 18 të saj, “Ekstradimet e shtetasve” parashikohet se “Palët kontraktuese marrin përsipër në mënyrë të ndërsjellë të dorëzojnë shtetasit e tyre ... në përputhje me normat dhe kërkesat e Konventës </w:t>
      </w:r>
      <w:r w:rsidR="00607AD9">
        <w:rPr>
          <w:rFonts w:ascii="Times New Roman" w:hAnsi="Times New Roman" w:cs="Times New Roman"/>
          <w:sz w:val="24"/>
          <w:szCs w:val="24"/>
        </w:rPr>
        <w:t>“P</w:t>
      </w:r>
      <w:r w:rsidR="00890D7D" w:rsidRPr="00F06D73">
        <w:rPr>
          <w:rFonts w:ascii="Times New Roman" w:hAnsi="Times New Roman" w:cs="Times New Roman"/>
          <w:sz w:val="24"/>
          <w:szCs w:val="24"/>
        </w:rPr>
        <w:t>ë</w:t>
      </w:r>
      <w:r w:rsidR="001869C5" w:rsidRPr="00F06D73">
        <w:rPr>
          <w:rFonts w:ascii="Times New Roman" w:hAnsi="Times New Roman" w:cs="Times New Roman"/>
          <w:sz w:val="24"/>
          <w:szCs w:val="24"/>
        </w:rPr>
        <w:t xml:space="preserve">r </w:t>
      </w:r>
      <w:r w:rsidR="00825314" w:rsidRPr="00F06D73">
        <w:rPr>
          <w:rFonts w:ascii="Times New Roman" w:hAnsi="Times New Roman" w:cs="Times New Roman"/>
          <w:sz w:val="24"/>
          <w:szCs w:val="24"/>
        </w:rPr>
        <w:t xml:space="preserve">Ekstradimin”. Pra, dy palët kanë shprehur vullnetin që ekstradimi të realizohet në përputhje me normat dhe kërkesat e </w:t>
      </w:r>
      <w:r w:rsidR="00607AD9">
        <w:rPr>
          <w:rFonts w:ascii="Times New Roman" w:hAnsi="Times New Roman" w:cs="Times New Roman"/>
          <w:sz w:val="24"/>
          <w:szCs w:val="24"/>
        </w:rPr>
        <w:t>k</w:t>
      </w:r>
      <w:r w:rsidR="00825314" w:rsidRPr="00F06D73">
        <w:rPr>
          <w:rFonts w:ascii="Times New Roman" w:hAnsi="Times New Roman" w:cs="Times New Roman"/>
          <w:sz w:val="24"/>
          <w:szCs w:val="24"/>
        </w:rPr>
        <w:t>onventës, duke kapërcyer barrierat reciproke të legjislacionit të secilit vend, deri dhe kanë parashikuar se palët nuk mund të ngrenë shtetësinë si arsye për refuzimin e dorëzimit (</w:t>
      </w:r>
      <w:r w:rsidR="00825314" w:rsidRPr="00F06D73">
        <w:rPr>
          <w:rFonts w:ascii="Times New Roman" w:hAnsi="Times New Roman" w:cs="Times New Roman"/>
          <w:i/>
          <w:iCs/>
          <w:sz w:val="24"/>
          <w:szCs w:val="24"/>
        </w:rPr>
        <w:t xml:space="preserve">shih vendimin nr. 00-2020-473 (4), datë 22.12.2020 i Kolegjit Penal të Gjykatës së Lartë, vendim në të cilin Kolegji ka interpretuar përse nuk gjen zbatim në atë rast kushti ndalues i parashikuar nga neni 491, pika 1, shkronja “c” dispozitë që aktualisht është shfuqizuar. Kolegji ka ritheksuar në këtë vendim </w:t>
      </w:r>
      <w:r w:rsidR="008A3355" w:rsidRPr="00F06D73">
        <w:rPr>
          <w:rFonts w:ascii="Times New Roman" w:hAnsi="Times New Roman" w:cs="Times New Roman"/>
          <w:i/>
          <w:iCs/>
          <w:sz w:val="24"/>
          <w:szCs w:val="24"/>
        </w:rPr>
        <w:t>qëndrimin</w:t>
      </w:r>
      <w:r w:rsidR="00825314" w:rsidRPr="00F06D73">
        <w:rPr>
          <w:rFonts w:ascii="Times New Roman" w:hAnsi="Times New Roman" w:cs="Times New Roman"/>
          <w:i/>
          <w:iCs/>
          <w:sz w:val="24"/>
          <w:szCs w:val="24"/>
        </w:rPr>
        <w:t xml:space="preserve"> e konsoliduar edhe më herët të Kolegji Penal se kushti përkatës i parashikuar në ligjin procedural penal nuk duhet kuptuar si një rrethanë ndaluese për lejimin e ekstradimit, por si një rrethanë që mund të pezullojë ekzekutimin e tij, referuar nenit 500 të KPP).</w:t>
      </w:r>
    </w:p>
    <w:p w14:paraId="0635E218" w14:textId="77777777" w:rsidR="008A05DF" w:rsidRPr="00F06D73" w:rsidRDefault="008A3355" w:rsidP="000231B0">
      <w:pPr>
        <w:pStyle w:val="ListParagraph"/>
        <w:spacing w:after="0" w:line="240" w:lineRule="auto"/>
        <w:ind w:left="0" w:firstLine="720"/>
        <w:jc w:val="both"/>
        <w:rPr>
          <w:rFonts w:ascii="Times New Roman" w:hAnsi="Times New Roman" w:cs="Times New Roman"/>
          <w:sz w:val="24"/>
          <w:szCs w:val="24"/>
        </w:rPr>
      </w:pPr>
      <w:r w:rsidRPr="00F06D73">
        <w:rPr>
          <w:rFonts w:ascii="Times New Roman" w:hAnsi="Times New Roman" w:cs="Times New Roman"/>
          <w:sz w:val="24"/>
          <w:szCs w:val="24"/>
        </w:rPr>
        <w:t xml:space="preserve">61. </w:t>
      </w:r>
      <w:r w:rsidR="00E668CE" w:rsidRPr="00F06D73">
        <w:rPr>
          <w:rFonts w:ascii="Times New Roman" w:hAnsi="Times New Roman" w:cs="Times New Roman"/>
          <w:sz w:val="24"/>
          <w:szCs w:val="24"/>
        </w:rPr>
        <w:t xml:space="preserve">Kolegji vlerëson të pabazuar edhe argumentimin </w:t>
      </w:r>
      <w:r w:rsidR="005B4DF1" w:rsidRPr="00F06D73">
        <w:rPr>
          <w:rFonts w:ascii="Times New Roman" w:hAnsi="Times New Roman" w:cs="Times New Roman"/>
          <w:sz w:val="24"/>
          <w:szCs w:val="24"/>
        </w:rPr>
        <w:t xml:space="preserve">vijues </w:t>
      </w:r>
      <w:r w:rsidR="00E668CE" w:rsidRPr="00F06D73">
        <w:rPr>
          <w:rFonts w:ascii="Times New Roman" w:hAnsi="Times New Roman" w:cs="Times New Roman"/>
          <w:sz w:val="24"/>
          <w:szCs w:val="24"/>
        </w:rPr>
        <w:t xml:space="preserve">të gjykatës së apelit </w:t>
      </w:r>
      <w:r w:rsidR="001869C5" w:rsidRPr="00F06D73">
        <w:rPr>
          <w:rFonts w:ascii="Times New Roman" w:hAnsi="Times New Roman" w:cs="Times New Roman"/>
          <w:sz w:val="24"/>
          <w:szCs w:val="24"/>
        </w:rPr>
        <w:t>se, e njëjta çështje me objekt “</w:t>
      </w:r>
      <w:r w:rsidR="00E668CE" w:rsidRPr="00F06D73">
        <w:rPr>
          <w:rFonts w:ascii="Times New Roman" w:hAnsi="Times New Roman" w:cs="Times New Roman"/>
          <w:sz w:val="24"/>
          <w:szCs w:val="24"/>
        </w:rPr>
        <w:t>njohje vendimi penal të huaj</w:t>
      </w:r>
      <w:r w:rsidR="001869C5" w:rsidRPr="00F06D73">
        <w:rPr>
          <w:rFonts w:ascii="Times New Roman" w:hAnsi="Times New Roman" w:cs="Times New Roman"/>
          <w:sz w:val="24"/>
          <w:szCs w:val="24"/>
        </w:rPr>
        <w:t>”</w:t>
      </w:r>
      <w:r w:rsidR="00E668CE" w:rsidRPr="00F06D73">
        <w:rPr>
          <w:rFonts w:ascii="Times New Roman" w:hAnsi="Times New Roman" w:cs="Times New Roman"/>
          <w:sz w:val="24"/>
          <w:szCs w:val="24"/>
        </w:rPr>
        <w:t xml:space="preserve"> ndodhet për gjykim n</w:t>
      </w:r>
      <w:r w:rsidR="00D6264D">
        <w:rPr>
          <w:rFonts w:ascii="Times New Roman" w:hAnsi="Times New Roman" w:cs="Times New Roman"/>
          <w:sz w:val="24"/>
          <w:szCs w:val="24"/>
        </w:rPr>
        <w:t>ë</w:t>
      </w:r>
      <w:r w:rsidR="00E668CE" w:rsidRPr="00F06D73">
        <w:rPr>
          <w:rFonts w:ascii="Times New Roman" w:hAnsi="Times New Roman" w:cs="Times New Roman"/>
          <w:sz w:val="24"/>
          <w:szCs w:val="24"/>
        </w:rPr>
        <w:t xml:space="preserve"> Gjykatë</w:t>
      </w:r>
      <w:r w:rsidR="00347BD2">
        <w:rPr>
          <w:rFonts w:ascii="Times New Roman" w:hAnsi="Times New Roman" w:cs="Times New Roman"/>
          <w:sz w:val="24"/>
          <w:szCs w:val="24"/>
        </w:rPr>
        <w:t>n</w:t>
      </w:r>
      <w:r w:rsidR="00E668CE" w:rsidRPr="00F06D73">
        <w:rPr>
          <w:rFonts w:ascii="Times New Roman" w:hAnsi="Times New Roman" w:cs="Times New Roman"/>
          <w:sz w:val="24"/>
          <w:szCs w:val="24"/>
        </w:rPr>
        <w:t xml:space="preserve"> </w:t>
      </w:r>
      <w:r w:rsidR="00347BD2">
        <w:rPr>
          <w:rFonts w:ascii="Times New Roman" w:hAnsi="Times New Roman" w:cs="Times New Roman"/>
          <w:sz w:val="24"/>
          <w:szCs w:val="24"/>
        </w:rPr>
        <w:t>e</w:t>
      </w:r>
      <w:r w:rsidR="00E668CE" w:rsidRPr="00F06D73">
        <w:rPr>
          <w:rFonts w:ascii="Times New Roman" w:hAnsi="Times New Roman" w:cs="Times New Roman"/>
          <w:sz w:val="24"/>
          <w:szCs w:val="24"/>
        </w:rPr>
        <w:t xml:space="preserve"> Lartë</w:t>
      </w:r>
      <w:r w:rsidR="005B4DF1" w:rsidRPr="00F06D73">
        <w:rPr>
          <w:rFonts w:ascii="Times New Roman" w:hAnsi="Times New Roman" w:cs="Times New Roman"/>
          <w:sz w:val="24"/>
          <w:szCs w:val="24"/>
        </w:rPr>
        <w:t>. Gjykata e apelit nd</w:t>
      </w:r>
      <w:r w:rsidR="00B753B6" w:rsidRPr="00F06D73">
        <w:rPr>
          <w:rFonts w:ascii="Times New Roman" w:hAnsi="Times New Roman" w:cs="Times New Roman"/>
          <w:sz w:val="24"/>
          <w:szCs w:val="24"/>
        </w:rPr>
        <w:t>ë</w:t>
      </w:r>
      <w:r w:rsidR="005B4DF1" w:rsidRPr="00F06D73">
        <w:rPr>
          <w:rFonts w:ascii="Times New Roman" w:hAnsi="Times New Roman" w:cs="Times New Roman"/>
          <w:sz w:val="24"/>
          <w:szCs w:val="24"/>
        </w:rPr>
        <w:t>r t</w:t>
      </w:r>
      <w:r w:rsidR="00B753B6" w:rsidRPr="00F06D73">
        <w:rPr>
          <w:rFonts w:ascii="Times New Roman" w:hAnsi="Times New Roman" w:cs="Times New Roman"/>
          <w:sz w:val="24"/>
          <w:szCs w:val="24"/>
        </w:rPr>
        <w:t>ë</w:t>
      </w:r>
      <w:r w:rsidR="005B4DF1" w:rsidRPr="00F06D73">
        <w:rPr>
          <w:rFonts w:ascii="Times New Roman" w:hAnsi="Times New Roman" w:cs="Times New Roman"/>
          <w:sz w:val="24"/>
          <w:szCs w:val="24"/>
        </w:rPr>
        <w:t xml:space="preserve"> tjera ka</w:t>
      </w:r>
      <w:r w:rsidR="00E668CE" w:rsidRPr="00F06D73">
        <w:rPr>
          <w:rFonts w:ascii="Times New Roman" w:hAnsi="Times New Roman" w:cs="Times New Roman"/>
          <w:sz w:val="24"/>
          <w:szCs w:val="24"/>
        </w:rPr>
        <w:t xml:space="preserve"> çmuar se ka “një përplasje kërkesash dhe vendimesh penale në lidhje me të dënuarin dhe në kushtet kur për njohjen e vendimit penal të huaj nuk ka një vendim përfundimtar organi i akuzës nuk mund të pretendojë ekzekutimin e ekstradimit pa u njohur vendimi penal i huaj nga gjykim</w:t>
      </w:r>
      <w:r w:rsidR="00D6264D">
        <w:rPr>
          <w:rFonts w:ascii="Times New Roman" w:hAnsi="Times New Roman" w:cs="Times New Roman"/>
          <w:sz w:val="24"/>
          <w:szCs w:val="24"/>
        </w:rPr>
        <w:t>i</w:t>
      </w:r>
      <w:r w:rsidR="00E668CE" w:rsidRPr="00F06D73">
        <w:rPr>
          <w:rFonts w:ascii="Times New Roman" w:hAnsi="Times New Roman" w:cs="Times New Roman"/>
          <w:sz w:val="24"/>
          <w:szCs w:val="24"/>
        </w:rPr>
        <w:t xml:space="preserve"> në Gjykatën e Lartë. (...) Pra, konstatohet se njëkohësisht në gjykatat shqiptare shqyrtohen dhe gjykohen dy k</w:t>
      </w:r>
      <w:r w:rsidR="005B4DF1" w:rsidRPr="00F06D73">
        <w:rPr>
          <w:rFonts w:ascii="Times New Roman" w:hAnsi="Times New Roman" w:cs="Times New Roman"/>
          <w:sz w:val="24"/>
          <w:szCs w:val="24"/>
        </w:rPr>
        <w:t>ë</w:t>
      </w:r>
      <w:r w:rsidR="00E668CE" w:rsidRPr="00F06D73">
        <w:rPr>
          <w:rFonts w:ascii="Times New Roman" w:hAnsi="Times New Roman" w:cs="Times New Roman"/>
          <w:sz w:val="24"/>
          <w:szCs w:val="24"/>
        </w:rPr>
        <w:t xml:space="preserve">rkesa </w:t>
      </w:r>
      <w:r w:rsidR="005B4DF1" w:rsidRPr="00F06D73">
        <w:rPr>
          <w:rFonts w:ascii="Times New Roman" w:hAnsi="Times New Roman" w:cs="Times New Roman"/>
          <w:sz w:val="24"/>
          <w:szCs w:val="24"/>
        </w:rPr>
        <w:t>(njohje vendimi penal të huaj dhe kërkesë për ekstradim) për të njëjtin fakt, ndaj të njëjtit shtetas shqiptar, me të njëjtin shtet kërkues. Në analizë të sa më lart, gjykata vlerëson se cenohet parimi i mosgjykimit dy herë për të njëjtën vepër penale, që është parashikuar në Kushtetutën e Republikës së Shqipërisë (neni 34</w:t>
      </w:r>
      <w:r w:rsidR="001869C5" w:rsidRPr="00F06D73">
        <w:rPr>
          <w:rFonts w:ascii="Times New Roman" w:hAnsi="Times New Roman" w:cs="Times New Roman"/>
          <w:sz w:val="24"/>
          <w:szCs w:val="24"/>
        </w:rPr>
        <w:t xml:space="preserve"> i saj</w:t>
      </w:r>
      <w:r w:rsidR="005B4DF1" w:rsidRPr="00F06D73">
        <w:rPr>
          <w:rFonts w:ascii="Times New Roman" w:hAnsi="Times New Roman" w:cs="Times New Roman"/>
          <w:sz w:val="24"/>
          <w:szCs w:val="24"/>
        </w:rPr>
        <w:t>)...”</w:t>
      </w:r>
      <w:r w:rsidR="00B753B6" w:rsidRPr="00F06D73">
        <w:rPr>
          <w:rFonts w:ascii="Times New Roman" w:hAnsi="Times New Roman" w:cs="Times New Roman"/>
          <w:sz w:val="24"/>
          <w:szCs w:val="24"/>
        </w:rPr>
        <w:t xml:space="preserve"> Në vijim të këtij arsyetimi, gjykata e apelit ka theksuar se, “në eventualitetin e sipërcituar, të pranimit të kërkesës për ekstradim në kushtet për të njëjtin fakt është refuzuar më parë kërkesa për njohjen e vendimit penal të huaj ndaj shtetasit shqiptar Bledar </w:t>
      </w:r>
      <w:r w:rsidR="00761E59">
        <w:rPr>
          <w:rFonts w:ascii="Times New Roman" w:hAnsi="Times New Roman" w:cs="Times New Roman"/>
          <w:sz w:val="24"/>
          <w:szCs w:val="24"/>
        </w:rPr>
        <w:t xml:space="preserve">Bedini </w:t>
      </w:r>
      <w:r w:rsidR="00B753B6" w:rsidRPr="00F06D73">
        <w:rPr>
          <w:rFonts w:ascii="Times New Roman" w:hAnsi="Times New Roman" w:cs="Times New Roman"/>
          <w:i/>
          <w:iCs/>
          <w:sz w:val="24"/>
          <w:szCs w:val="24"/>
        </w:rPr>
        <w:t>alias</w:t>
      </w:r>
      <w:r w:rsidR="00B753B6" w:rsidRPr="00F06D73">
        <w:rPr>
          <w:rFonts w:ascii="Times New Roman" w:hAnsi="Times New Roman" w:cs="Times New Roman"/>
          <w:sz w:val="24"/>
          <w:szCs w:val="24"/>
        </w:rPr>
        <w:t xml:space="preserve"> </w:t>
      </w:r>
      <w:r w:rsidR="00761E59" w:rsidRPr="00F06D73">
        <w:rPr>
          <w:rFonts w:ascii="Times New Roman" w:hAnsi="Times New Roman" w:cs="Times New Roman"/>
          <w:sz w:val="24"/>
          <w:szCs w:val="24"/>
        </w:rPr>
        <w:t>Imami</w:t>
      </w:r>
      <w:r w:rsidR="00B753B6" w:rsidRPr="00F06D73">
        <w:rPr>
          <w:rFonts w:ascii="Times New Roman" w:hAnsi="Times New Roman" w:cs="Times New Roman"/>
          <w:sz w:val="24"/>
          <w:szCs w:val="24"/>
        </w:rPr>
        <w:t>, bie ndesh formalisht edhe me parimin e mosdënimit pa ligj që parashikohet në nenin 7 të K</w:t>
      </w:r>
      <w:r w:rsidR="001869C5" w:rsidRPr="00F06D73">
        <w:rPr>
          <w:rFonts w:ascii="Times New Roman" w:hAnsi="Times New Roman" w:cs="Times New Roman"/>
          <w:sz w:val="24"/>
          <w:szCs w:val="24"/>
        </w:rPr>
        <w:t xml:space="preserve">EDNJ, </w:t>
      </w:r>
      <w:r w:rsidR="00B753B6" w:rsidRPr="00F06D73">
        <w:rPr>
          <w:rFonts w:ascii="Times New Roman" w:hAnsi="Times New Roman" w:cs="Times New Roman"/>
          <w:sz w:val="24"/>
          <w:szCs w:val="24"/>
        </w:rPr>
        <w:t xml:space="preserve">si dhe nenin 29 të Kushtetutës shqiptare dhe është pjesë e rëndësishme e procesit të rregullt </w:t>
      </w:r>
      <w:r w:rsidR="001869C5" w:rsidRPr="00F06D73">
        <w:rPr>
          <w:rFonts w:ascii="Times New Roman" w:hAnsi="Times New Roman" w:cs="Times New Roman"/>
          <w:sz w:val="24"/>
          <w:szCs w:val="24"/>
        </w:rPr>
        <w:t>ligjor</w:t>
      </w:r>
      <w:r w:rsidR="00B753B6" w:rsidRPr="00F06D73">
        <w:rPr>
          <w:rFonts w:ascii="Times New Roman" w:hAnsi="Times New Roman" w:cs="Times New Roman"/>
          <w:sz w:val="24"/>
          <w:szCs w:val="24"/>
        </w:rPr>
        <w:t>, së bashku me parimin e mos dënimit dy herë për të njëjtin fakt (</w:t>
      </w:r>
      <w:r w:rsidR="00B753B6" w:rsidRPr="00F06D73">
        <w:rPr>
          <w:rFonts w:ascii="Times New Roman" w:hAnsi="Times New Roman" w:cs="Times New Roman"/>
          <w:i/>
          <w:iCs/>
          <w:sz w:val="24"/>
          <w:szCs w:val="24"/>
        </w:rPr>
        <w:t>ne bis in idem</w:t>
      </w:r>
      <w:r w:rsidR="00B753B6" w:rsidRPr="00F06D73">
        <w:rPr>
          <w:rFonts w:ascii="Times New Roman" w:hAnsi="Times New Roman" w:cs="Times New Roman"/>
          <w:sz w:val="24"/>
          <w:szCs w:val="24"/>
        </w:rPr>
        <w:t>). ... Në këtë kuptim, nuk mund të pranohet kërkesa për ekstradim në kushtet kur për të njëjtin fakt është refuzuar më parë kërkesa për njohjen e vendimit penal të huaj ndaj shtetasit shqiptar</w:t>
      </w:r>
      <w:r w:rsidR="001869C5" w:rsidRPr="00F06D73">
        <w:rPr>
          <w:rFonts w:ascii="Times New Roman" w:hAnsi="Times New Roman" w:cs="Times New Roman"/>
          <w:sz w:val="24"/>
          <w:szCs w:val="24"/>
        </w:rPr>
        <w:t xml:space="preserve">, </w:t>
      </w:r>
      <w:r w:rsidR="00B753B6" w:rsidRPr="00F06D73">
        <w:rPr>
          <w:rFonts w:ascii="Times New Roman" w:hAnsi="Times New Roman" w:cs="Times New Roman"/>
          <w:sz w:val="24"/>
          <w:szCs w:val="24"/>
        </w:rPr>
        <w:t>pasi bie ndesh me q</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llimin e nenit 29 t</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 xml:space="preserve"> Kushtetut</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s dhe nenit 7 t</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 xml:space="preserve"> KEDNJ, krijon efektet ekuivalente dhe materiale t</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 xml:space="preserve"> nj</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 xml:space="preserve"> d</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nimi penal pa ligj, si dhe bie ndesh edhe me parimin e mos d</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nimit dy her</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 xml:space="preserve"> p</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r t</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 xml:space="preserve"> nj</w:t>
      </w:r>
      <w:r w:rsidR="00D755F4" w:rsidRPr="00F06D73">
        <w:rPr>
          <w:rFonts w:ascii="Times New Roman" w:hAnsi="Times New Roman" w:cs="Times New Roman"/>
          <w:sz w:val="24"/>
          <w:szCs w:val="24"/>
        </w:rPr>
        <w:t>ë</w:t>
      </w:r>
      <w:r w:rsidR="00B753B6" w:rsidRPr="00F06D73">
        <w:rPr>
          <w:rFonts w:ascii="Times New Roman" w:hAnsi="Times New Roman" w:cs="Times New Roman"/>
          <w:sz w:val="24"/>
          <w:szCs w:val="24"/>
        </w:rPr>
        <w:t>jtin fakt (</w:t>
      </w:r>
      <w:r w:rsidR="00B753B6" w:rsidRPr="00F06D73">
        <w:rPr>
          <w:rFonts w:ascii="Times New Roman" w:hAnsi="Times New Roman" w:cs="Times New Roman"/>
          <w:i/>
          <w:iCs/>
          <w:sz w:val="24"/>
          <w:szCs w:val="24"/>
        </w:rPr>
        <w:t>ne bis in idem</w:t>
      </w:r>
      <w:r w:rsidR="00B753B6" w:rsidRPr="00F06D73">
        <w:rPr>
          <w:rFonts w:ascii="Times New Roman" w:hAnsi="Times New Roman" w:cs="Times New Roman"/>
          <w:sz w:val="24"/>
          <w:szCs w:val="24"/>
        </w:rPr>
        <w:t>).”</w:t>
      </w:r>
      <w:r w:rsidR="002F579B" w:rsidRPr="00F06D73">
        <w:rPr>
          <w:rFonts w:ascii="Times New Roman" w:hAnsi="Times New Roman" w:cs="Times New Roman"/>
          <w:sz w:val="24"/>
          <w:szCs w:val="24"/>
        </w:rPr>
        <w:t xml:space="preserve"> Gjykata e apelit përveç sa m</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lart ka vler</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suar se n</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rastin konkret cenohet edhe parimi kushtetues e konventor i siguris</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juridike, pasi referuar kuadrit ligjor t</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zbatuesh</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m shtetasve shqiptar</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p</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rfshi edhe t</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d</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nuarin, “i cenohet procesi i rregullt ligjor p</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r shkak se ligjv</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n</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si nuk ka respektuar parimin konventor dhe kushtetues t</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qart</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sis</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dhe </w:t>
      </w:r>
      <w:r w:rsidR="001D431C" w:rsidRPr="00D755F4">
        <w:rPr>
          <w:rFonts w:ascii="Times New Roman" w:hAnsi="Times New Roman" w:cs="Times New Roman"/>
          <w:sz w:val="24"/>
          <w:szCs w:val="24"/>
        </w:rPr>
        <w:t>precizitetit</w:t>
      </w:r>
      <w:r w:rsidR="001D431C">
        <w:rPr>
          <w:rFonts w:ascii="Times New Roman" w:hAnsi="Times New Roman" w:cs="Times New Roman"/>
          <w:sz w:val="24"/>
          <w:szCs w:val="24"/>
        </w:rPr>
        <w:t xml:space="preserve"> </w:t>
      </w:r>
      <w:r w:rsidR="002F579B" w:rsidRPr="00F06D73">
        <w:rPr>
          <w:rFonts w:ascii="Times New Roman" w:hAnsi="Times New Roman" w:cs="Times New Roman"/>
          <w:sz w:val="24"/>
          <w:szCs w:val="24"/>
        </w:rPr>
        <w:t>t</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ligjit penal t</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elaboruar n</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 xml:space="preserve"> vijim</w:t>
      </w:r>
      <w:r w:rsidR="00D755F4" w:rsidRPr="00F06D73">
        <w:rPr>
          <w:rFonts w:ascii="Times New Roman" w:hAnsi="Times New Roman" w:cs="Times New Roman"/>
          <w:sz w:val="24"/>
          <w:szCs w:val="24"/>
        </w:rPr>
        <w:t>ë</w:t>
      </w:r>
      <w:r w:rsidR="002F579B" w:rsidRPr="00F06D73">
        <w:rPr>
          <w:rFonts w:ascii="Times New Roman" w:hAnsi="Times New Roman" w:cs="Times New Roman"/>
          <w:sz w:val="24"/>
          <w:szCs w:val="24"/>
        </w:rPr>
        <w:t>si nga GJEDNJ dhe Gjykata Kushtetuese</w:t>
      </w:r>
      <w:r w:rsidR="00263DAD" w:rsidRPr="00F06D73">
        <w:rPr>
          <w:rFonts w:ascii="Times New Roman" w:hAnsi="Times New Roman" w:cs="Times New Roman"/>
          <w:sz w:val="24"/>
          <w:szCs w:val="24"/>
        </w:rPr>
        <w:t>...”</w:t>
      </w:r>
    </w:p>
    <w:p w14:paraId="5C2F55A2" w14:textId="77777777" w:rsidR="008A05DF" w:rsidRPr="00F06D73" w:rsidRDefault="00263DAD" w:rsidP="000231B0">
      <w:pPr>
        <w:pStyle w:val="ListParagraph"/>
        <w:spacing w:after="0" w:line="240" w:lineRule="auto"/>
        <w:ind w:left="0" w:firstLine="720"/>
        <w:jc w:val="both"/>
        <w:rPr>
          <w:rFonts w:ascii="Times New Roman" w:hAnsi="Times New Roman" w:cs="Times New Roman"/>
          <w:sz w:val="24"/>
          <w:szCs w:val="24"/>
        </w:rPr>
      </w:pPr>
      <w:r w:rsidRPr="00F06D73">
        <w:rPr>
          <w:rFonts w:ascii="Times New Roman" w:hAnsi="Times New Roman" w:cs="Times New Roman"/>
          <w:sz w:val="24"/>
          <w:szCs w:val="24"/>
        </w:rPr>
        <w:t>62. Kolegji vler</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son t</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gabuar k</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t</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interpretim t</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gjykat</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s s</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apelit dhe jo n</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p</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rputhje me praktik</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n gjyq</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sore jo vet</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m t</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Gjykat</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s s</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Lart</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por edhe me q</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ndrimet e gjykatave </w:t>
      </w:r>
      <w:r w:rsidR="008A05DF" w:rsidRPr="00F06D73">
        <w:rPr>
          <w:rFonts w:ascii="Times New Roman" w:hAnsi="Times New Roman" w:cs="Times New Roman"/>
          <w:sz w:val="24"/>
          <w:szCs w:val="24"/>
        </w:rPr>
        <w:t xml:space="preserve">shqiptare </w:t>
      </w:r>
      <w:r w:rsidRPr="00F06D73">
        <w:rPr>
          <w:rFonts w:ascii="Times New Roman" w:hAnsi="Times New Roman" w:cs="Times New Roman"/>
          <w:sz w:val="24"/>
          <w:szCs w:val="24"/>
        </w:rPr>
        <w:t>n</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w:t>
      </w:r>
      <w:r w:rsidR="008A05DF" w:rsidRPr="00F06D73">
        <w:rPr>
          <w:rFonts w:ascii="Times New Roman" w:hAnsi="Times New Roman" w:cs="Times New Roman"/>
          <w:sz w:val="24"/>
          <w:szCs w:val="24"/>
        </w:rPr>
        <w:t>shqyrtimin e k</w:t>
      </w:r>
      <w:r w:rsidR="00D755F4" w:rsidRPr="00F06D73">
        <w:rPr>
          <w:rFonts w:ascii="Times New Roman" w:hAnsi="Times New Roman" w:cs="Times New Roman"/>
          <w:sz w:val="24"/>
          <w:szCs w:val="24"/>
        </w:rPr>
        <w:t>ë</w:t>
      </w:r>
      <w:r w:rsidR="008A05DF" w:rsidRPr="00F06D73">
        <w:rPr>
          <w:rFonts w:ascii="Times New Roman" w:hAnsi="Times New Roman" w:cs="Times New Roman"/>
          <w:sz w:val="24"/>
          <w:szCs w:val="24"/>
        </w:rPr>
        <w:t>rkesave t</w:t>
      </w:r>
      <w:r w:rsidR="00D755F4" w:rsidRPr="00F06D73">
        <w:rPr>
          <w:rFonts w:ascii="Times New Roman" w:hAnsi="Times New Roman" w:cs="Times New Roman"/>
          <w:sz w:val="24"/>
          <w:szCs w:val="24"/>
        </w:rPr>
        <w:t>ë</w:t>
      </w:r>
      <w:r w:rsidR="008A05DF" w:rsidRPr="00F06D73">
        <w:rPr>
          <w:rFonts w:ascii="Times New Roman" w:hAnsi="Times New Roman" w:cs="Times New Roman"/>
          <w:sz w:val="24"/>
          <w:szCs w:val="24"/>
        </w:rPr>
        <w:t xml:space="preserve"> autoriteteve t</w:t>
      </w:r>
      <w:r w:rsidR="00D755F4" w:rsidRPr="00F06D73">
        <w:rPr>
          <w:rFonts w:ascii="Times New Roman" w:hAnsi="Times New Roman" w:cs="Times New Roman"/>
          <w:sz w:val="24"/>
          <w:szCs w:val="24"/>
        </w:rPr>
        <w:t>ë</w:t>
      </w:r>
      <w:r w:rsidR="008A05DF" w:rsidRPr="00F06D73">
        <w:rPr>
          <w:rFonts w:ascii="Times New Roman" w:hAnsi="Times New Roman" w:cs="Times New Roman"/>
          <w:sz w:val="24"/>
          <w:szCs w:val="24"/>
        </w:rPr>
        <w:t xml:space="preserve"> huaja p</w:t>
      </w:r>
      <w:r w:rsidR="00D755F4" w:rsidRPr="00F06D73">
        <w:rPr>
          <w:rFonts w:ascii="Times New Roman" w:hAnsi="Times New Roman" w:cs="Times New Roman"/>
          <w:sz w:val="24"/>
          <w:szCs w:val="24"/>
        </w:rPr>
        <w:t>ë</w:t>
      </w:r>
      <w:r w:rsidR="008A05DF" w:rsidRPr="00F06D73">
        <w:rPr>
          <w:rFonts w:ascii="Times New Roman" w:hAnsi="Times New Roman" w:cs="Times New Roman"/>
          <w:sz w:val="24"/>
          <w:szCs w:val="24"/>
        </w:rPr>
        <w:t xml:space="preserve">r ekstradim. </w:t>
      </w:r>
      <w:r w:rsidRPr="00F06D73">
        <w:rPr>
          <w:rFonts w:ascii="Times New Roman" w:eastAsia="Arial" w:hAnsi="Times New Roman" w:cs="Times New Roman"/>
          <w:sz w:val="24"/>
          <w:szCs w:val="24"/>
        </w:rPr>
        <w:t>Lidhur me pretendimin p</w:t>
      </w:r>
      <w:r w:rsidR="00D755F4" w:rsidRPr="00F06D73">
        <w:rPr>
          <w:rFonts w:ascii="Times New Roman" w:eastAsia="Arial" w:hAnsi="Times New Roman" w:cs="Times New Roman"/>
          <w:sz w:val="24"/>
          <w:szCs w:val="24"/>
        </w:rPr>
        <w:t>ë</w:t>
      </w:r>
      <w:r w:rsidRPr="00F06D73">
        <w:rPr>
          <w:rFonts w:ascii="Times New Roman" w:eastAsia="Arial" w:hAnsi="Times New Roman" w:cs="Times New Roman"/>
          <w:sz w:val="24"/>
          <w:szCs w:val="24"/>
        </w:rPr>
        <w:t>r cenimin e parimit t</w:t>
      </w:r>
      <w:r w:rsidR="00D755F4" w:rsidRPr="00F06D73">
        <w:rPr>
          <w:rFonts w:ascii="Times New Roman" w:eastAsia="Arial" w:hAnsi="Times New Roman" w:cs="Times New Roman"/>
          <w:sz w:val="24"/>
          <w:szCs w:val="24"/>
        </w:rPr>
        <w:t>ë</w:t>
      </w:r>
      <w:r w:rsidRPr="00F06D73">
        <w:rPr>
          <w:rFonts w:ascii="Times New Roman" w:eastAsia="Arial" w:hAnsi="Times New Roman" w:cs="Times New Roman"/>
          <w:sz w:val="24"/>
          <w:szCs w:val="24"/>
        </w:rPr>
        <w:t xml:space="preserve"> gj</w:t>
      </w:r>
      <w:r w:rsidR="00D755F4" w:rsidRPr="00F06D73">
        <w:rPr>
          <w:rFonts w:ascii="Times New Roman" w:eastAsia="Arial" w:hAnsi="Times New Roman" w:cs="Times New Roman"/>
          <w:sz w:val="24"/>
          <w:szCs w:val="24"/>
        </w:rPr>
        <w:t>ë</w:t>
      </w:r>
      <w:r w:rsidRPr="00F06D73">
        <w:rPr>
          <w:rFonts w:ascii="Times New Roman" w:eastAsia="Arial" w:hAnsi="Times New Roman" w:cs="Times New Roman"/>
          <w:sz w:val="24"/>
          <w:szCs w:val="24"/>
        </w:rPr>
        <w:t>s</w:t>
      </w:r>
      <w:r w:rsidR="00D755F4" w:rsidRPr="00F06D73">
        <w:rPr>
          <w:rFonts w:ascii="Times New Roman" w:eastAsia="Arial" w:hAnsi="Times New Roman" w:cs="Times New Roman"/>
          <w:sz w:val="24"/>
          <w:szCs w:val="24"/>
        </w:rPr>
        <w:t>ë</w:t>
      </w:r>
      <w:r w:rsidRPr="00F06D73">
        <w:rPr>
          <w:rFonts w:ascii="Times New Roman" w:eastAsia="Arial" w:hAnsi="Times New Roman" w:cs="Times New Roman"/>
          <w:sz w:val="24"/>
          <w:szCs w:val="24"/>
        </w:rPr>
        <w:t xml:space="preserve"> s</w:t>
      </w:r>
      <w:r w:rsidR="00D755F4" w:rsidRPr="00F06D73">
        <w:rPr>
          <w:rFonts w:ascii="Times New Roman" w:eastAsia="Arial" w:hAnsi="Times New Roman" w:cs="Times New Roman"/>
          <w:sz w:val="24"/>
          <w:szCs w:val="24"/>
        </w:rPr>
        <w:t>ë</w:t>
      </w:r>
      <w:r w:rsidRPr="00F06D73">
        <w:rPr>
          <w:rFonts w:ascii="Times New Roman" w:eastAsia="Arial" w:hAnsi="Times New Roman" w:cs="Times New Roman"/>
          <w:sz w:val="24"/>
          <w:szCs w:val="24"/>
        </w:rPr>
        <w:t xml:space="preserve"> gjykuar,</w:t>
      </w:r>
      <w:r w:rsidR="008A05DF" w:rsidRPr="00F06D73">
        <w:rPr>
          <w:rFonts w:ascii="Times New Roman" w:hAnsi="Times New Roman" w:cs="Times New Roman"/>
          <w:sz w:val="24"/>
          <w:szCs w:val="24"/>
        </w:rPr>
        <w:t xml:space="preserve"> Kolegji vlerëson se përfundimi i mësipërm i arritur nga Gjykata e Apelit Tiranë nuk është i saktë dhe për rrjedhojë ai nuk qëndron. Kolegji thekson se shtetasi Bledar </w:t>
      </w:r>
      <w:r w:rsidR="00761E59">
        <w:rPr>
          <w:rFonts w:ascii="Times New Roman" w:hAnsi="Times New Roman" w:cs="Times New Roman"/>
          <w:sz w:val="24"/>
          <w:szCs w:val="24"/>
        </w:rPr>
        <w:t xml:space="preserve">Bedini </w:t>
      </w:r>
      <w:r w:rsidR="00761E59" w:rsidRPr="001D431C">
        <w:rPr>
          <w:rFonts w:ascii="Times New Roman" w:hAnsi="Times New Roman" w:cs="Times New Roman"/>
          <w:i/>
          <w:iCs/>
          <w:sz w:val="24"/>
          <w:szCs w:val="24"/>
        </w:rPr>
        <w:t>alias</w:t>
      </w:r>
      <w:r w:rsidR="00761E59">
        <w:rPr>
          <w:rFonts w:ascii="Times New Roman" w:hAnsi="Times New Roman" w:cs="Times New Roman"/>
          <w:sz w:val="24"/>
          <w:szCs w:val="24"/>
        </w:rPr>
        <w:t xml:space="preserve"> </w:t>
      </w:r>
      <w:r w:rsidR="008A05DF" w:rsidRPr="00F06D73">
        <w:rPr>
          <w:rFonts w:ascii="Times New Roman" w:hAnsi="Times New Roman" w:cs="Times New Roman"/>
          <w:sz w:val="24"/>
          <w:szCs w:val="24"/>
        </w:rPr>
        <w:t xml:space="preserve">Imami as nuk është hetuar nga prokuroria shqiptare dhe as nuk </w:t>
      </w:r>
      <w:r w:rsidR="00D755F4" w:rsidRPr="00F06D73">
        <w:rPr>
          <w:rFonts w:ascii="Times New Roman" w:hAnsi="Times New Roman" w:cs="Times New Roman"/>
          <w:sz w:val="24"/>
          <w:szCs w:val="24"/>
        </w:rPr>
        <w:t>ë</w:t>
      </w:r>
      <w:r w:rsidR="008A05DF" w:rsidRPr="00F06D73">
        <w:rPr>
          <w:rFonts w:ascii="Times New Roman" w:hAnsi="Times New Roman" w:cs="Times New Roman"/>
          <w:sz w:val="24"/>
          <w:szCs w:val="24"/>
        </w:rPr>
        <w:t>sht</w:t>
      </w:r>
      <w:r w:rsidR="00D755F4" w:rsidRPr="00F06D73">
        <w:rPr>
          <w:rFonts w:ascii="Times New Roman" w:hAnsi="Times New Roman" w:cs="Times New Roman"/>
          <w:sz w:val="24"/>
          <w:szCs w:val="24"/>
        </w:rPr>
        <w:t>ë</w:t>
      </w:r>
      <w:r w:rsidR="008A05DF" w:rsidRPr="00F06D73">
        <w:rPr>
          <w:rFonts w:ascii="Times New Roman" w:hAnsi="Times New Roman" w:cs="Times New Roman"/>
          <w:sz w:val="24"/>
          <w:szCs w:val="24"/>
        </w:rPr>
        <w:t xml:space="preserve"> gjykuar nga gjykatat </w:t>
      </w:r>
      <w:r w:rsidR="008A05DF" w:rsidRPr="00F06D73">
        <w:rPr>
          <w:rFonts w:ascii="Times New Roman" w:hAnsi="Times New Roman" w:cs="Times New Roman"/>
          <w:sz w:val="24"/>
          <w:szCs w:val="24"/>
        </w:rPr>
        <w:lastRenderedPageBreak/>
        <w:t xml:space="preserve">shqiptare për veprat penale të kryera prej tij jashtë territorit shqiptar për të cilat autoritetet gjyqësore italiane kanë kërkuar ekstradimin e tij. Parimi </w:t>
      </w:r>
      <w:r w:rsidR="008A05DF" w:rsidRPr="00F06D73">
        <w:rPr>
          <w:rFonts w:ascii="Times New Roman" w:hAnsi="Times New Roman" w:cs="Times New Roman"/>
          <w:i/>
          <w:iCs/>
          <w:sz w:val="24"/>
          <w:szCs w:val="24"/>
        </w:rPr>
        <w:t xml:space="preserve">ne bis in idem, </w:t>
      </w:r>
      <w:r w:rsidR="008A05DF" w:rsidRPr="00F06D73">
        <w:rPr>
          <w:rFonts w:ascii="Times New Roman" w:hAnsi="Times New Roman" w:cs="Times New Roman"/>
          <w:iCs/>
          <w:sz w:val="24"/>
          <w:szCs w:val="24"/>
        </w:rPr>
        <w:t>është trajtuar gjer</w:t>
      </w:r>
      <w:r w:rsidR="00D755F4" w:rsidRPr="00F06D73">
        <w:rPr>
          <w:rFonts w:ascii="Times New Roman" w:hAnsi="Times New Roman" w:cs="Times New Roman"/>
          <w:iCs/>
          <w:sz w:val="24"/>
          <w:szCs w:val="24"/>
        </w:rPr>
        <w:t>ë</w:t>
      </w:r>
      <w:r w:rsidR="008A05DF" w:rsidRPr="00F06D73">
        <w:rPr>
          <w:rFonts w:ascii="Times New Roman" w:hAnsi="Times New Roman" w:cs="Times New Roman"/>
          <w:iCs/>
          <w:sz w:val="24"/>
          <w:szCs w:val="24"/>
        </w:rPr>
        <w:t>sisht si nga GJEDNJ, ashtu dhe Gjykata Kushtetuese e Republikës së Shqipërisë</w:t>
      </w:r>
      <w:r w:rsidR="008A05DF" w:rsidRPr="001D431C">
        <w:rPr>
          <w:rStyle w:val="FootnoteReference"/>
          <w:rFonts w:ascii="Times New Roman" w:hAnsi="Times New Roman" w:cs="Times New Roman"/>
          <w:sz w:val="24"/>
          <w:szCs w:val="24"/>
        </w:rPr>
        <w:footnoteReference w:id="10"/>
      </w:r>
      <w:r w:rsidR="008A05DF" w:rsidRPr="00761E59">
        <w:rPr>
          <w:rFonts w:ascii="Times New Roman" w:hAnsi="Times New Roman" w:cs="Times New Roman"/>
          <w:sz w:val="24"/>
          <w:szCs w:val="24"/>
        </w:rPr>
        <w:t>,</w:t>
      </w:r>
      <w:r w:rsidR="008A05DF" w:rsidRPr="00F06D73">
        <w:rPr>
          <w:rFonts w:ascii="Times New Roman" w:hAnsi="Times New Roman" w:cs="Times New Roman"/>
          <w:iCs/>
          <w:sz w:val="24"/>
          <w:szCs w:val="24"/>
        </w:rPr>
        <w:t xml:space="preserve"> të cilat kanë mbajtur qëndrimin se, p</w:t>
      </w:r>
      <w:r w:rsidR="008A05DF" w:rsidRPr="00F06D73">
        <w:rPr>
          <w:rFonts w:ascii="Times New Roman" w:hAnsi="Times New Roman" w:cs="Times New Roman"/>
          <w:sz w:val="24"/>
          <w:szCs w:val="24"/>
        </w:rPr>
        <w:t xml:space="preserve">arimi </w:t>
      </w:r>
      <w:r w:rsidR="008A05DF" w:rsidRPr="00F06D73">
        <w:rPr>
          <w:rFonts w:ascii="Times New Roman" w:hAnsi="Times New Roman" w:cs="Times New Roman"/>
          <w:i/>
          <w:iCs/>
          <w:sz w:val="24"/>
          <w:szCs w:val="24"/>
        </w:rPr>
        <w:t>ne bis in idem</w:t>
      </w:r>
      <w:r w:rsidR="008A05DF" w:rsidRPr="00F06D73">
        <w:rPr>
          <w:rFonts w:ascii="Times New Roman" w:hAnsi="Times New Roman" w:cs="Times New Roman"/>
          <w:sz w:val="24"/>
          <w:szCs w:val="24"/>
        </w:rPr>
        <w:t xml:space="preserve"> është njohur nga e drejta jonë e brendshme dhe nga e drejta ndërkombëtare penale si një prej të drejtave të njeriut të mbrojtura nga Kushtetuta dhe nga instrumentet kryesorë juridikë të brendshëm e ndërkombëtarë që rregullojnë marrëdhëniet në fushën penale si dhe përgjegjësinë për kund</w:t>
      </w:r>
      <w:r w:rsidR="00987FDD">
        <w:rPr>
          <w:rFonts w:ascii="Times New Roman" w:hAnsi="Times New Roman" w:cs="Times New Roman"/>
          <w:sz w:val="24"/>
          <w:szCs w:val="24"/>
        </w:rPr>
        <w:t>ë</w:t>
      </w:r>
      <w:r w:rsidR="008A05DF" w:rsidRPr="00F06D73">
        <w:rPr>
          <w:rFonts w:ascii="Times New Roman" w:hAnsi="Times New Roman" w:cs="Times New Roman"/>
          <w:sz w:val="24"/>
          <w:szCs w:val="24"/>
        </w:rPr>
        <w:t>rvajtje. Sipas këtij parimi, “individi nuk mund të ndiqet e nuk mund të gjykohet nga juridiksionet e të njëjtit shtet për një shkelje, për të cilën është shpallur më parë i pafajshëm apo është dënuar në bazë të një vendimi gjyqësor përfundimtar të ligjshëm”.</w:t>
      </w:r>
      <w:r w:rsidR="008A05DF" w:rsidRPr="00F06D73">
        <w:rPr>
          <w:rStyle w:val="FootnoteReference"/>
          <w:rFonts w:ascii="Times New Roman" w:hAnsi="Times New Roman" w:cs="Times New Roman"/>
          <w:sz w:val="24"/>
          <w:szCs w:val="24"/>
        </w:rPr>
        <w:footnoteReference w:id="11"/>
      </w:r>
      <w:r w:rsidR="008A05DF" w:rsidRPr="00F06D73">
        <w:rPr>
          <w:rFonts w:ascii="Times New Roman" w:hAnsi="Times New Roman" w:cs="Times New Roman"/>
          <w:sz w:val="24"/>
          <w:szCs w:val="24"/>
        </w:rPr>
        <w:t xml:space="preserve"> Pranimi i parimit të mësipërm në gjykimin dhe vendimmarrjen për një çështje penale kërkon përmbushjen e dy kritereve që janë, ai i veprës penale “të njëjtë” me të mëparshmen dhe ai i kryerjes së saj “përsëri”. Kriteri “e njëjta vepër” i referohet të njëjtit veprim, sjellje, fakt, vepër penale dhe kualifikim ligjor të tyre, të cilat formojnë bazën e kësaj vepre dhe për të cilin personi është dënuar apo liruar. Në këtë rast, është fjala kur si sjellja ashtu edhe krimi bëhen për të njëjtat fakte të ndodhura në të njëjtën kohë dhe që cilësohen njëlloj nga ligji.</w:t>
      </w:r>
    </w:p>
    <w:p w14:paraId="1EF51A6B" w14:textId="77777777" w:rsidR="00D25B65" w:rsidRPr="00F06D73" w:rsidRDefault="008A05DF" w:rsidP="000231B0">
      <w:pPr>
        <w:pStyle w:val="ListParagraph"/>
        <w:spacing w:after="0" w:line="240" w:lineRule="auto"/>
        <w:ind w:left="0" w:firstLine="720"/>
        <w:jc w:val="both"/>
        <w:rPr>
          <w:rFonts w:ascii="Times New Roman" w:hAnsi="Times New Roman" w:cs="Times New Roman"/>
          <w:sz w:val="24"/>
          <w:szCs w:val="24"/>
        </w:rPr>
      </w:pPr>
      <w:r w:rsidRPr="00F06D73">
        <w:rPr>
          <w:rFonts w:ascii="Times New Roman" w:hAnsi="Times New Roman" w:cs="Times New Roman"/>
          <w:sz w:val="24"/>
          <w:szCs w:val="24"/>
        </w:rPr>
        <w:t>63. Kolegji referuar interpretimit t</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cituar m</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lart, vler</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son se ky parim nuk mund të gjejë zbatim në rast</w:t>
      </w:r>
      <w:r w:rsidR="0041630C" w:rsidRPr="00F06D73">
        <w:rPr>
          <w:rFonts w:ascii="Times New Roman" w:hAnsi="Times New Roman" w:cs="Times New Roman"/>
          <w:sz w:val="24"/>
          <w:szCs w:val="24"/>
        </w:rPr>
        <w:t>in konkret. Nga aktet rezulton se fillimisht autoritetet italiane kan</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p</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rcjell</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k</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rkes</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n p</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r bashk</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punim me autoritetet shqiptare p</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r njohjen dhe ekzekutimin n</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Shqip</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ri 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vendimit 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d</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nimit 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dh</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n</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n</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Itali ndaj shtetasi</w:t>
      </w:r>
      <w:r w:rsidRPr="00F06D73">
        <w:rPr>
          <w:rFonts w:ascii="Times New Roman" w:hAnsi="Times New Roman" w:cs="Times New Roman"/>
          <w:sz w:val="24"/>
          <w:szCs w:val="24"/>
        </w:rPr>
        <w:t xml:space="preserve">t shqiptar </w:t>
      </w:r>
      <w:r w:rsidR="0041630C" w:rsidRPr="00F06D73">
        <w:rPr>
          <w:rFonts w:ascii="Times New Roman" w:hAnsi="Times New Roman" w:cs="Times New Roman"/>
          <w:sz w:val="24"/>
          <w:szCs w:val="24"/>
        </w:rPr>
        <w:t xml:space="preserve">Bledar </w:t>
      </w:r>
      <w:r w:rsidR="00761E59">
        <w:rPr>
          <w:rFonts w:ascii="Times New Roman" w:hAnsi="Times New Roman" w:cs="Times New Roman"/>
          <w:sz w:val="24"/>
          <w:szCs w:val="24"/>
        </w:rPr>
        <w:t xml:space="preserve">Bedini </w:t>
      </w:r>
      <w:r w:rsidR="00761E59" w:rsidRPr="00A76343">
        <w:rPr>
          <w:rFonts w:ascii="Times New Roman" w:hAnsi="Times New Roman" w:cs="Times New Roman"/>
          <w:i/>
          <w:iCs/>
          <w:sz w:val="24"/>
          <w:szCs w:val="24"/>
        </w:rPr>
        <w:t>alias</w:t>
      </w:r>
      <w:r w:rsidR="00761E59">
        <w:rPr>
          <w:rFonts w:ascii="Times New Roman" w:hAnsi="Times New Roman" w:cs="Times New Roman"/>
          <w:sz w:val="24"/>
          <w:szCs w:val="24"/>
        </w:rPr>
        <w:t xml:space="preserve"> </w:t>
      </w:r>
      <w:r w:rsidR="00761E59" w:rsidRPr="00F06D73">
        <w:rPr>
          <w:rFonts w:ascii="Times New Roman" w:hAnsi="Times New Roman" w:cs="Times New Roman"/>
          <w:sz w:val="24"/>
          <w:szCs w:val="24"/>
        </w:rPr>
        <w:t>Imami</w:t>
      </w:r>
      <w:r w:rsidR="0041630C" w:rsidRPr="00F06D73">
        <w:rPr>
          <w:rFonts w:ascii="Times New Roman" w:hAnsi="Times New Roman" w:cs="Times New Roman"/>
          <w:sz w:val="24"/>
          <w:szCs w:val="24"/>
        </w:rPr>
        <w:t>. Ky vendim</w:t>
      </w:r>
      <w:r w:rsidRPr="00F06D73">
        <w:rPr>
          <w:rFonts w:ascii="Times New Roman" w:hAnsi="Times New Roman" w:cs="Times New Roman"/>
          <w:sz w:val="24"/>
          <w:szCs w:val="24"/>
        </w:rPr>
        <w:t xml:space="preserve"> nuk është </w:t>
      </w:r>
      <w:r w:rsidR="0041630C" w:rsidRPr="00F06D73">
        <w:rPr>
          <w:rFonts w:ascii="Times New Roman" w:hAnsi="Times New Roman" w:cs="Times New Roman"/>
          <w:sz w:val="24"/>
          <w:szCs w:val="24"/>
        </w:rPr>
        <w:t xml:space="preserve">njohur dhe </w:t>
      </w:r>
      <w:r w:rsidRPr="00F06D73">
        <w:rPr>
          <w:rFonts w:ascii="Times New Roman" w:hAnsi="Times New Roman" w:cs="Times New Roman"/>
          <w:sz w:val="24"/>
          <w:szCs w:val="24"/>
        </w:rPr>
        <w:t xml:space="preserve">ekzekutuar në Shqipëri për shkak të </w:t>
      </w:r>
      <w:r w:rsidR="0041630C" w:rsidRPr="00F06D73">
        <w:rPr>
          <w:rFonts w:ascii="Times New Roman" w:hAnsi="Times New Roman" w:cs="Times New Roman"/>
          <w:sz w:val="24"/>
          <w:szCs w:val="24"/>
        </w:rPr>
        <w:t>kalimit 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afatit 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w:t>
      </w:r>
      <w:r w:rsidRPr="00F06D73">
        <w:rPr>
          <w:rFonts w:ascii="Times New Roman" w:hAnsi="Times New Roman" w:cs="Times New Roman"/>
          <w:sz w:val="24"/>
          <w:szCs w:val="24"/>
        </w:rPr>
        <w:t xml:space="preserve">parashkrimit të ekzekutimit të dënimit sipas legjislacionit shqiptar. Kolegji vlerëson se, nuk është arritur bashkëpunimi me autoritetet gjyqësore italiane për njohjen dhe konvertimin e vendimit penal, me qëllim vuajtjen e pjesës së mbetur të dënimit nga shtetasi </w:t>
      </w:r>
      <w:r w:rsidR="0041630C" w:rsidRPr="00F06D73">
        <w:rPr>
          <w:rFonts w:ascii="Times New Roman" w:hAnsi="Times New Roman" w:cs="Times New Roman"/>
          <w:sz w:val="24"/>
          <w:szCs w:val="24"/>
        </w:rPr>
        <w:t xml:space="preserve">Bledar </w:t>
      </w:r>
      <w:r w:rsidR="00761E59">
        <w:rPr>
          <w:rFonts w:ascii="Times New Roman" w:hAnsi="Times New Roman" w:cs="Times New Roman"/>
          <w:sz w:val="24"/>
          <w:szCs w:val="24"/>
        </w:rPr>
        <w:t xml:space="preserve">Bedini </w:t>
      </w:r>
      <w:r w:rsidR="00761E59" w:rsidRPr="00A76343">
        <w:rPr>
          <w:rFonts w:ascii="Times New Roman" w:hAnsi="Times New Roman" w:cs="Times New Roman"/>
          <w:i/>
          <w:iCs/>
          <w:sz w:val="24"/>
          <w:szCs w:val="24"/>
        </w:rPr>
        <w:t>alias</w:t>
      </w:r>
      <w:r w:rsidR="00761E59">
        <w:rPr>
          <w:rFonts w:ascii="Times New Roman" w:hAnsi="Times New Roman" w:cs="Times New Roman"/>
          <w:sz w:val="24"/>
          <w:szCs w:val="24"/>
        </w:rPr>
        <w:t xml:space="preserve"> </w:t>
      </w:r>
      <w:r w:rsidR="00761E59" w:rsidRPr="00F06D73">
        <w:rPr>
          <w:rFonts w:ascii="Times New Roman" w:hAnsi="Times New Roman" w:cs="Times New Roman"/>
          <w:sz w:val="24"/>
          <w:szCs w:val="24"/>
        </w:rPr>
        <w:t xml:space="preserve">Imami </w:t>
      </w:r>
      <w:r w:rsidRPr="00F06D73">
        <w:rPr>
          <w:rFonts w:ascii="Times New Roman" w:hAnsi="Times New Roman" w:cs="Times New Roman"/>
          <w:sz w:val="24"/>
          <w:szCs w:val="24"/>
        </w:rPr>
        <w:t>në territorin shqiptar</w:t>
      </w:r>
      <w:r w:rsidR="0041630C" w:rsidRPr="00F06D73">
        <w:rPr>
          <w:rFonts w:ascii="Times New Roman" w:hAnsi="Times New Roman" w:cs="Times New Roman"/>
          <w:sz w:val="24"/>
          <w:szCs w:val="24"/>
        </w:rPr>
        <w:t>,</w:t>
      </w:r>
      <w:r w:rsidRPr="00F06D73">
        <w:rPr>
          <w:rFonts w:ascii="Times New Roman" w:hAnsi="Times New Roman" w:cs="Times New Roman"/>
          <w:sz w:val="24"/>
          <w:szCs w:val="24"/>
        </w:rPr>
        <w:t xml:space="preserve"> në </w:t>
      </w:r>
      <w:r w:rsidR="0041630C" w:rsidRPr="00F06D73">
        <w:rPr>
          <w:rFonts w:ascii="Times New Roman" w:hAnsi="Times New Roman" w:cs="Times New Roman"/>
          <w:sz w:val="24"/>
          <w:szCs w:val="24"/>
        </w:rPr>
        <w:t xml:space="preserve">zbatim </w:t>
      </w:r>
      <w:r w:rsidRPr="00F06D73">
        <w:rPr>
          <w:rFonts w:ascii="Times New Roman" w:hAnsi="Times New Roman" w:cs="Times New Roman"/>
          <w:sz w:val="24"/>
          <w:szCs w:val="24"/>
        </w:rPr>
        <w:t>të marrëveshjes “Për transferimin e personave të dënuar” e vitit 2004, e lidhur me</w:t>
      </w:r>
      <w:r w:rsidR="0041630C" w:rsidRPr="00F06D73">
        <w:rPr>
          <w:rFonts w:ascii="Times New Roman" w:hAnsi="Times New Roman" w:cs="Times New Roman"/>
          <w:sz w:val="24"/>
          <w:szCs w:val="24"/>
        </w:rPr>
        <w:t>s Shqip</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ris</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dhe</w:t>
      </w:r>
      <w:r w:rsidRPr="00F06D73">
        <w:rPr>
          <w:rFonts w:ascii="Times New Roman" w:hAnsi="Times New Roman" w:cs="Times New Roman"/>
          <w:sz w:val="24"/>
          <w:szCs w:val="24"/>
        </w:rPr>
        <w:t xml:space="preserve"> Itali</w:t>
      </w:r>
      <w:r w:rsidR="0041630C" w:rsidRPr="00F06D73">
        <w:rPr>
          <w:rFonts w:ascii="Times New Roman" w:hAnsi="Times New Roman" w:cs="Times New Roman"/>
          <w:sz w:val="24"/>
          <w:szCs w:val="24"/>
        </w:rPr>
        <w:t>s</w:t>
      </w:r>
      <w:r w:rsidRPr="00F06D73">
        <w:rPr>
          <w:rFonts w:ascii="Times New Roman" w:hAnsi="Times New Roman" w:cs="Times New Roman"/>
          <w:sz w:val="24"/>
          <w:szCs w:val="24"/>
        </w:rPr>
        <w:t xml:space="preserve">ë. </w:t>
      </w:r>
      <w:r w:rsidR="0041630C" w:rsidRPr="00F06D73">
        <w:rPr>
          <w:rFonts w:ascii="Times New Roman" w:hAnsi="Times New Roman" w:cs="Times New Roman"/>
          <w:sz w:val="24"/>
          <w:szCs w:val="24"/>
        </w:rPr>
        <w:t>Ky fakt n</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nkupton se, d</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nimi i dh</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n</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ndaj k</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tij shtetasi nga </w:t>
      </w:r>
      <w:r w:rsidRPr="00F06D73">
        <w:rPr>
          <w:rFonts w:ascii="Times New Roman" w:hAnsi="Times New Roman" w:cs="Times New Roman"/>
          <w:sz w:val="24"/>
          <w:szCs w:val="24"/>
        </w:rPr>
        <w:t xml:space="preserve">autoritetet gjyqësore italiane </w:t>
      </w:r>
      <w:r w:rsidR="0041630C" w:rsidRPr="00F06D73">
        <w:rPr>
          <w:rFonts w:ascii="Times New Roman" w:hAnsi="Times New Roman" w:cs="Times New Roman"/>
          <w:sz w:val="24"/>
          <w:szCs w:val="24"/>
        </w:rPr>
        <w:t xml:space="preserve">nuk </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sht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ekzekutuar, p</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r shkak 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w:t>
      </w:r>
      <w:r w:rsidRPr="00F06D73">
        <w:rPr>
          <w:rFonts w:ascii="Times New Roman" w:hAnsi="Times New Roman" w:cs="Times New Roman"/>
          <w:sz w:val="24"/>
          <w:szCs w:val="24"/>
        </w:rPr>
        <w:t>kriteri</w:t>
      </w:r>
      <w:r w:rsidR="0041630C" w:rsidRPr="00F06D73">
        <w:rPr>
          <w:rFonts w:ascii="Times New Roman" w:hAnsi="Times New Roman" w:cs="Times New Roman"/>
          <w:sz w:val="24"/>
          <w:szCs w:val="24"/>
        </w:rPr>
        <w:t>t</w:t>
      </w:r>
      <w:r w:rsidRPr="00F06D73">
        <w:rPr>
          <w:rFonts w:ascii="Times New Roman" w:hAnsi="Times New Roman" w:cs="Times New Roman"/>
          <w:sz w:val="24"/>
          <w:szCs w:val="24"/>
        </w:rPr>
        <w:t xml:space="preserve"> ndalues të </w:t>
      </w:r>
      <w:r w:rsidR="0041630C" w:rsidRPr="00F06D73">
        <w:rPr>
          <w:rFonts w:ascii="Times New Roman" w:hAnsi="Times New Roman" w:cs="Times New Roman"/>
          <w:sz w:val="24"/>
          <w:szCs w:val="24"/>
        </w:rPr>
        <w:t>kalimit 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w:t>
      </w:r>
      <w:r w:rsidRPr="00F06D73">
        <w:rPr>
          <w:rFonts w:ascii="Times New Roman" w:hAnsi="Times New Roman" w:cs="Times New Roman"/>
          <w:sz w:val="24"/>
          <w:szCs w:val="24"/>
        </w:rPr>
        <w:t xml:space="preserve">afateve të parashkrimit të ekzekutimit të dënimit sipas legjislacionit shqiptar. Në bazë të nenit 54 shkronja “b” të </w:t>
      </w:r>
      <w:r w:rsidR="0041630C" w:rsidRPr="00F06D73">
        <w:rPr>
          <w:rFonts w:ascii="Times New Roman" w:hAnsi="Times New Roman" w:cs="Times New Roman"/>
          <w:sz w:val="24"/>
          <w:szCs w:val="24"/>
        </w:rPr>
        <w:t>l</w:t>
      </w:r>
      <w:r w:rsidRPr="00F06D73">
        <w:rPr>
          <w:rFonts w:ascii="Times New Roman" w:hAnsi="Times New Roman" w:cs="Times New Roman"/>
          <w:sz w:val="24"/>
          <w:szCs w:val="24"/>
        </w:rPr>
        <w:t xml:space="preserve">igjit “Për marrëdhëniet juridiksionale me autoritetet e huaja”, </w:t>
      </w:r>
      <w:r w:rsidR="0041630C" w:rsidRPr="00F06D73">
        <w:rPr>
          <w:rFonts w:ascii="Times New Roman" w:hAnsi="Times New Roman" w:cs="Times New Roman"/>
          <w:sz w:val="24"/>
          <w:szCs w:val="24"/>
        </w:rPr>
        <w:t>ligji i zbatuesh</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m </w:t>
      </w:r>
      <w:r w:rsidRPr="00F06D73">
        <w:rPr>
          <w:rFonts w:ascii="Times New Roman" w:hAnsi="Times New Roman" w:cs="Times New Roman"/>
          <w:sz w:val="24"/>
          <w:szCs w:val="24"/>
        </w:rPr>
        <w:t>përveç kushteve të parashikuara në nenin 514 të K</w:t>
      </w:r>
      <w:r w:rsidR="0041630C" w:rsidRPr="00F06D73">
        <w:rPr>
          <w:rFonts w:ascii="Times New Roman" w:hAnsi="Times New Roman" w:cs="Times New Roman"/>
          <w:sz w:val="24"/>
          <w:szCs w:val="24"/>
        </w:rPr>
        <w:t>PP</w:t>
      </w:r>
      <w:r w:rsidRPr="00F06D73">
        <w:rPr>
          <w:rFonts w:ascii="Times New Roman" w:hAnsi="Times New Roman" w:cs="Times New Roman"/>
          <w:sz w:val="24"/>
          <w:szCs w:val="24"/>
        </w:rPr>
        <w:t xml:space="preserve">, vendimi penal i huaj njihet dhe ekzekutohet kur ekzekutimi i vendimit të dënimit, sipas legjislacionit të brendshëm nuk është parashkruar. Në rastet kur ekzekutimi i vendimit të dënimit sipas legjislacionit tonë është parashkruar, siç edhe ka ndodhur në rastin konkret, atëherë vendimi penal i huaj nuk njihet. Mosnjohja në thelb e vendimit të dënimit </w:t>
      </w:r>
      <w:r w:rsidR="0041630C" w:rsidRPr="00F06D73">
        <w:rPr>
          <w:rFonts w:ascii="Times New Roman" w:hAnsi="Times New Roman" w:cs="Times New Roman"/>
          <w:sz w:val="24"/>
          <w:szCs w:val="24"/>
        </w:rPr>
        <w:t>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dh</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n</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nga gjykatat italiane ndaj shtetasit shqiptar Bledar </w:t>
      </w:r>
      <w:r w:rsidR="00761E59">
        <w:rPr>
          <w:rFonts w:ascii="Times New Roman" w:hAnsi="Times New Roman" w:cs="Times New Roman"/>
          <w:sz w:val="24"/>
          <w:szCs w:val="24"/>
        </w:rPr>
        <w:t xml:space="preserve">Bedini </w:t>
      </w:r>
      <w:r w:rsidR="00761E59" w:rsidRPr="00A76343">
        <w:rPr>
          <w:rFonts w:ascii="Times New Roman" w:hAnsi="Times New Roman" w:cs="Times New Roman"/>
          <w:i/>
          <w:iCs/>
          <w:sz w:val="24"/>
          <w:szCs w:val="24"/>
        </w:rPr>
        <w:t>alias</w:t>
      </w:r>
      <w:r w:rsidR="00761E59">
        <w:rPr>
          <w:rFonts w:ascii="Times New Roman" w:hAnsi="Times New Roman" w:cs="Times New Roman"/>
          <w:sz w:val="24"/>
          <w:szCs w:val="24"/>
        </w:rPr>
        <w:t xml:space="preserve"> </w:t>
      </w:r>
      <w:r w:rsidR="00761E59" w:rsidRPr="00F06D73">
        <w:rPr>
          <w:rFonts w:ascii="Times New Roman" w:hAnsi="Times New Roman" w:cs="Times New Roman"/>
          <w:sz w:val="24"/>
          <w:szCs w:val="24"/>
        </w:rPr>
        <w:t xml:space="preserve">Imami </w:t>
      </w:r>
      <w:r w:rsidRPr="00F06D73">
        <w:rPr>
          <w:rFonts w:ascii="Times New Roman" w:hAnsi="Times New Roman" w:cs="Times New Roman"/>
          <w:sz w:val="24"/>
          <w:szCs w:val="24"/>
        </w:rPr>
        <w:t xml:space="preserve">për shkak të parashkrimit të </w:t>
      </w:r>
      <w:r w:rsidR="0041630C" w:rsidRPr="00F06D73">
        <w:rPr>
          <w:rFonts w:ascii="Times New Roman" w:hAnsi="Times New Roman" w:cs="Times New Roman"/>
          <w:sz w:val="24"/>
          <w:szCs w:val="24"/>
        </w:rPr>
        <w:t xml:space="preserve">ekzekutimit </w:t>
      </w:r>
      <w:r w:rsidRPr="00F06D73">
        <w:rPr>
          <w:rFonts w:ascii="Times New Roman" w:hAnsi="Times New Roman" w:cs="Times New Roman"/>
          <w:sz w:val="24"/>
          <w:szCs w:val="24"/>
        </w:rPr>
        <w:t xml:space="preserve">të dënimit të huaj, ka vënë në lëvizje autoritetet </w:t>
      </w:r>
      <w:r w:rsidR="0041630C" w:rsidRPr="00F06D73">
        <w:rPr>
          <w:rFonts w:ascii="Times New Roman" w:hAnsi="Times New Roman" w:cs="Times New Roman"/>
          <w:sz w:val="24"/>
          <w:szCs w:val="24"/>
        </w:rPr>
        <w:t xml:space="preserve">kompetente </w:t>
      </w:r>
      <w:r w:rsidRPr="00F06D73">
        <w:rPr>
          <w:rFonts w:ascii="Times New Roman" w:hAnsi="Times New Roman" w:cs="Times New Roman"/>
          <w:sz w:val="24"/>
          <w:szCs w:val="24"/>
        </w:rPr>
        <w:t xml:space="preserve">italiane, </w:t>
      </w:r>
      <w:r w:rsidR="0041630C" w:rsidRPr="00F06D73">
        <w:rPr>
          <w:rFonts w:ascii="Times New Roman" w:hAnsi="Times New Roman" w:cs="Times New Roman"/>
          <w:sz w:val="24"/>
          <w:szCs w:val="24"/>
        </w:rPr>
        <w:t>n</w:t>
      </w:r>
      <w:r w:rsidRPr="00F06D73">
        <w:rPr>
          <w:rFonts w:ascii="Times New Roman" w:hAnsi="Times New Roman" w:cs="Times New Roman"/>
          <w:sz w:val="24"/>
          <w:szCs w:val="24"/>
        </w:rPr>
        <w:t>ë përdori</w:t>
      </w:r>
      <w:r w:rsidR="0041630C" w:rsidRPr="00F06D73">
        <w:rPr>
          <w:rFonts w:ascii="Times New Roman" w:hAnsi="Times New Roman" w:cs="Times New Roman"/>
          <w:sz w:val="24"/>
          <w:szCs w:val="24"/>
        </w:rPr>
        <w:t>min e</w:t>
      </w:r>
      <w:r w:rsidRPr="00F06D73">
        <w:rPr>
          <w:rFonts w:ascii="Times New Roman" w:hAnsi="Times New Roman" w:cs="Times New Roman"/>
          <w:sz w:val="24"/>
          <w:szCs w:val="24"/>
        </w:rPr>
        <w:t xml:space="preserve"> instrumenti</w:t>
      </w:r>
      <w:r w:rsidR="0041630C" w:rsidRPr="00F06D73">
        <w:rPr>
          <w:rFonts w:ascii="Times New Roman" w:hAnsi="Times New Roman" w:cs="Times New Roman"/>
          <w:sz w:val="24"/>
          <w:szCs w:val="24"/>
        </w:rPr>
        <w:t>t</w:t>
      </w:r>
      <w:r w:rsidRPr="00F06D73">
        <w:rPr>
          <w:rFonts w:ascii="Times New Roman" w:hAnsi="Times New Roman" w:cs="Times New Roman"/>
          <w:sz w:val="24"/>
          <w:szCs w:val="24"/>
        </w:rPr>
        <w:t xml:space="preserve"> </w:t>
      </w:r>
      <w:r w:rsidR="0041630C" w:rsidRPr="00F06D73">
        <w:rPr>
          <w:rFonts w:ascii="Times New Roman" w:hAnsi="Times New Roman" w:cs="Times New Roman"/>
          <w:sz w:val="24"/>
          <w:szCs w:val="24"/>
        </w:rPr>
        <w:t>t</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dytë të bashkëpunimit me Shqipërinë, që është </w:t>
      </w:r>
      <w:r w:rsidR="0041630C" w:rsidRPr="00F06D73">
        <w:rPr>
          <w:rFonts w:ascii="Times New Roman" w:hAnsi="Times New Roman" w:cs="Times New Roman"/>
          <w:sz w:val="24"/>
          <w:szCs w:val="24"/>
        </w:rPr>
        <w:t>k</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rkesa p</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r ekstradim, referuar </w:t>
      </w:r>
      <w:r w:rsidRPr="00F06D73">
        <w:rPr>
          <w:rFonts w:ascii="Times New Roman" w:hAnsi="Times New Roman" w:cs="Times New Roman"/>
          <w:sz w:val="24"/>
          <w:szCs w:val="24"/>
        </w:rPr>
        <w:t>marrëveshj</w:t>
      </w:r>
      <w:r w:rsidR="0041630C" w:rsidRPr="00F06D73">
        <w:rPr>
          <w:rFonts w:ascii="Times New Roman" w:hAnsi="Times New Roman" w:cs="Times New Roman"/>
          <w:sz w:val="24"/>
          <w:szCs w:val="24"/>
        </w:rPr>
        <w:t>es</w:t>
      </w:r>
      <w:r w:rsidRPr="00F06D73">
        <w:rPr>
          <w:rFonts w:ascii="Times New Roman" w:hAnsi="Times New Roman" w:cs="Times New Roman"/>
          <w:sz w:val="24"/>
          <w:szCs w:val="24"/>
        </w:rPr>
        <w:t xml:space="preserve"> </w:t>
      </w:r>
      <w:r w:rsidR="0041630C" w:rsidRPr="00F06D73">
        <w:rPr>
          <w:rFonts w:ascii="Times New Roman" w:hAnsi="Times New Roman" w:cs="Times New Roman"/>
          <w:sz w:val="24"/>
          <w:szCs w:val="24"/>
        </w:rPr>
        <w:t>s</w:t>
      </w:r>
      <w:r w:rsidR="00D755F4" w:rsidRPr="00F06D73">
        <w:rPr>
          <w:rFonts w:ascii="Times New Roman" w:hAnsi="Times New Roman" w:cs="Times New Roman"/>
          <w:sz w:val="24"/>
          <w:szCs w:val="24"/>
        </w:rPr>
        <w:t>ë</w:t>
      </w:r>
      <w:r w:rsidRPr="00F06D73">
        <w:rPr>
          <w:rFonts w:ascii="Times New Roman" w:hAnsi="Times New Roman" w:cs="Times New Roman"/>
          <w:sz w:val="24"/>
          <w:szCs w:val="24"/>
        </w:rPr>
        <w:t xml:space="preserve"> ekstradimit</w:t>
      </w:r>
      <w:r w:rsidR="0041630C" w:rsidRPr="00F06D73">
        <w:rPr>
          <w:rFonts w:ascii="Times New Roman" w:hAnsi="Times New Roman" w:cs="Times New Roman"/>
          <w:sz w:val="24"/>
          <w:szCs w:val="24"/>
        </w:rPr>
        <w:t xml:space="preserve"> mes dy shteteve n</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plot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sim 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Konvent</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s s</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 xml:space="preserve"> Ekstradimit dhe </w:t>
      </w:r>
      <w:r w:rsidR="009A0E97">
        <w:rPr>
          <w:rFonts w:ascii="Times New Roman" w:hAnsi="Times New Roman" w:cs="Times New Roman"/>
          <w:sz w:val="24"/>
          <w:szCs w:val="24"/>
        </w:rPr>
        <w:t>P</w:t>
      </w:r>
      <w:r w:rsidR="0041630C" w:rsidRPr="00F06D73">
        <w:rPr>
          <w:rFonts w:ascii="Times New Roman" w:hAnsi="Times New Roman" w:cs="Times New Roman"/>
          <w:sz w:val="24"/>
          <w:szCs w:val="24"/>
        </w:rPr>
        <w:t xml:space="preserve">rotokolleve </w:t>
      </w:r>
      <w:r w:rsidR="009A0E97">
        <w:rPr>
          <w:rFonts w:ascii="Times New Roman" w:hAnsi="Times New Roman" w:cs="Times New Roman"/>
          <w:sz w:val="24"/>
          <w:szCs w:val="24"/>
        </w:rPr>
        <w:t>S</w:t>
      </w:r>
      <w:r w:rsidR="0041630C" w:rsidRPr="00F06D73">
        <w:rPr>
          <w:rFonts w:ascii="Times New Roman" w:hAnsi="Times New Roman" w:cs="Times New Roman"/>
          <w:sz w:val="24"/>
          <w:szCs w:val="24"/>
        </w:rPr>
        <w:t>htes</w:t>
      </w:r>
      <w:r w:rsidR="00D755F4" w:rsidRPr="00F06D73">
        <w:rPr>
          <w:rFonts w:ascii="Times New Roman" w:hAnsi="Times New Roman" w:cs="Times New Roman"/>
          <w:sz w:val="24"/>
          <w:szCs w:val="24"/>
        </w:rPr>
        <w:t>ë</w:t>
      </w:r>
      <w:r w:rsidR="0041630C" w:rsidRPr="00F06D73">
        <w:rPr>
          <w:rFonts w:ascii="Times New Roman" w:hAnsi="Times New Roman" w:cs="Times New Roman"/>
          <w:sz w:val="24"/>
          <w:szCs w:val="24"/>
        </w:rPr>
        <w:t>.</w:t>
      </w:r>
    </w:p>
    <w:p w14:paraId="3C034A4C" w14:textId="77777777" w:rsidR="00D25B65" w:rsidRPr="00F06D73" w:rsidRDefault="0041630C" w:rsidP="000231B0">
      <w:pPr>
        <w:pStyle w:val="ListParagraph"/>
        <w:spacing w:after="0" w:line="240" w:lineRule="auto"/>
        <w:ind w:left="0" w:firstLine="720"/>
        <w:jc w:val="both"/>
        <w:rPr>
          <w:rFonts w:ascii="Times New Roman" w:hAnsi="Times New Roman" w:cs="Times New Roman"/>
          <w:iCs/>
          <w:sz w:val="24"/>
          <w:szCs w:val="24"/>
        </w:rPr>
      </w:pPr>
      <w:r w:rsidRPr="00F06D73">
        <w:rPr>
          <w:rFonts w:ascii="Times New Roman" w:hAnsi="Times New Roman" w:cs="Times New Roman"/>
          <w:sz w:val="24"/>
          <w:szCs w:val="24"/>
        </w:rPr>
        <w:t>64</w:t>
      </w:r>
      <w:r w:rsidR="008A05DF" w:rsidRPr="00F06D73">
        <w:rPr>
          <w:rFonts w:ascii="Times New Roman" w:hAnsi="Times New Roman" w:cs="Times New Roman"/>
          <w:sz w:val="24"/>
          <w:szCs w:val="24"/>
        </w:rPr>
        <w:t xml:space="preserve">. </w:t>
      </w:r>
      <w:r w:rsidR="00D755F4" w:rsidRPr="00F06D73">
        <w:rPr>
          <w:rFonts w:ascii="Times New Roman" w:hAnsi="Times New Roman" w:cs="Times New Roman"/>
          <w:sz w:val="24"/>
          <w:szCs w:val="24"/>
        </w:rPr>
        <w:t xml:space="preserve">Kolegji thekson se, vendimi i gjykatës shqiptare për njohjen e vendimit penal të huaj, në bazë të vendimit </w:t>
      </w:r>
      <w:r w:rsidR="00761E59">
        <w:rPr>
          <w:rFonts w:ascii="Times New Roman" w:hAnsi="Times New Roman" w:cs="Times New Roman"/>
          <w:sz w:val="24"/>
          <w:szCs w:val="24"/>
        </w:rPr>
        <w:t>unifikues</w:t>
      </w:r>
      <w:r w:rsidR="00D755F4" w:rsidRPr="00F06D73">
        <w:rPr>
          <w:rFonts w:ascii="Times New Roman" w:hAnsi="Times New Roman" w:cs="Times New Roman"/>
          <w:sz w:val="24"/>
          <w:szCs w:val="24"/>
        </w:rPr>
        <w:t xml:space="preserve"> nr. 154, datë 15.05.2000 të Kolegjeve të Bashkuara të Gjykatës së Lartë, nuk është një vendimi i ri themeli në kuptim të shqyrtimit dhe vlerësimit të provave, në funksion të akuzës së sjellë për gjykim. </w:t>
      </w:r>
      <w:r w:rsidR="00D25B65" w:rsidRPr="00F06D73">
        <w:rPr>
          <w:rFonts w:ascii="Times New Roman" w:hAnsi="Times New Roman" w:cs="Times New Roman"/>
          <w:sz w:val="24"/>
          <w:szCs w:val="24"/>
        </w:rPr>
        <w:t>Siç e përmendëm edhe më lart, vendimi i dënimit të dhënë nga Gjykata e Apelit Milano, Itali, jo vetëm që nuk është njohur dhe nuk është vënë në ekzekutim në Shqipëri, por n</w:t>
      </w:r>
      <w:r w:rsidR="00727C42" w:rsidRPr="00F06D73">
        <w:rPr>
          <w:rFonts w:ascii="Times New Roman" w:hAnsi="Times New Roman" w:cs="Times New Roman"/>
          <w:sz w:val="24"/>
          <w:szCs w:val="24"/>
        </w:rPr>
        <w:t>ë</w:t>
      </w:r>
      <w:r w:rsidR="00D25B65" w:rsidRPr="00F06D73">
        <w:rPr>
          <w:rFonts w:ascii="Times New Roman" w:hAnsi="Times New Roman" w:cs="Times New Roman"/>
          <w:sz w:val="24"/>
          <w:szCs w:val="24"/>
        </w:rPr>
        <w:t xml:space="preserve"> zbatim t</w:t>
      </w:r>
      <w:r w:rsidR="00727C42" w:rsidRPr="00F06D73">
        <w:rPr>
          <w:rFonts w:ascii="Times New Roman" w:hAnsi="Times New Roman" w:cs="Times New Roman"/>
          <w:sz w:val="24"/>
          <w:szCs w:val="24"/>
        </w:rPr>
        <w:t>ë</w:t>
      </w:r>
      <w:r w:rsidR="00D25B65" w:rsidRPr="00F06D73">
        <w:rPr>
          <w:rFonts w:ascii="Times New Roman" w:hAnsi="Times New Roman" w:cs="Times New Roman"/>
          <w:sz w:val="24"/>
          <w:szCs w:val="24"/>
        </w:rPr>
        <w:t xml:space="preserve"> konkluzioneve unifikuese t</w:t>
      </w:r>
      <w:r w:rsidR="00727C42" w:rsidRPr="00F06D73">
        <w:rPr>
          <w:rFonts w:ascii="Times New Roman" w:hAnsi="Times New Roman" w:cs="Times New Roman"/>
          <w:sz w:val="24"/>
          <w:szCs w:val="24"/>
        </w:rPr>
        <w:t>ë</w:t>
      </w:r>
      <w:r w:rsidR="00D25B65" w:rsidRPr="00F06D73">
        <w:rPr>
          <w:rFonts w:ascii="Times New Roman" w:hAnsi="Times New Roman" w:cs="Times New Roman"/>
          <w:sz w:val="24"/>
          <w:szCs w:val="24"/>
        </w:rPr>
        <w:t xml:space="preserve"> Gjykat</w:t>
      </w:r>
      <w:r w:rsidR="00727C42" w:rsidRPr="00F06D73">
        <w:rPr>
          <w:rFonts w:ascii="Times New Roman" w:hAnsi="Times New Roman" w:cs="Times New Roman"/>
          <w:sz w:val="24"/>
          <w:szCs w:val="24"/>
        </w:rPr>
        <w:t>ë</w:t>
      </w:r>
      <w:r w:rsidR="00D25B65" w:rsidRPr="00F06D73">
        <w:rPr>
          <w:rFonts w:ascii="Times New Roman" w:hAnsi="Times New Roman" w:cs="Times New Roman"/>
          <w:sz w:val="24"/>
          <w:szCs w:val="24"/>
        </w:rPr>
        <w:t>s s</w:t>
      </w:r>
      <w:r w:rsidR="00727C42" w:rsidRPr="00F06D73">
        <w:rPr>
          <w:rFonts w:ascii="Times New Roman" w:hAnsi="Times New Roman" w:cs="Times New Roman"/>
          <w:sz w:val="24"/>
          <w:szCs w:val="24"/>
        </w:rPr>
        <w:t>ë</w:t>
      </w:r>
      <w:r w:rsidR="00D25B65" w:rsidRPr="00F06D73">
        <w:rPr>
          <w:rFonts w:ascii="Times New Roman" w:hAnsi="Times New Roman" w:cs="Times New Roman"/>
          <w:sz w:val="24"/>
          <w:szCs w:val="24"/>
        </w:rPr>
        <w:t xml:space="preserve"> Lart</w:t>
      </w:r>
      <w:r w:rsidR="00727C42" w:rsidRPr="00F06D73">
        <w:rPr>
          <w:rFonts w:ascii="Times New Roman" w:hAnsi="Times New Roman" w:cs="Times New Roman"/>
          <w:sz w:val="24"/>
          <w:szCs w:val="24"/>
        </w:rPr>
        <w:t>ë</w:t>
      </w:r>
      <w:r w:rsidR="00D25B65" w:rsidRPr="00F06D73">
        <w:rPr>
          <w:rFonts w:ascii="Times New Roman" w:hAnsi="Times New Roman" w:cs="Times New Roman"/>
          <w:sz w:val="24"/>
          <w:szCs w:val="24"/>
        </w:rPr>
        <w:t xml:space="preserve">, vendimi i njohjes dhe konvertimit të dënimit të huaj nuk është një gjykim i mirëfilltë themeli. Kolegji sjell në vëmendje se për natyrën e vendimit të njohjes dhe konvertimit të dënimit të huaj, Kolegjet e Bashkuara të Gjykatës së Lartë, në vendimin </w:t>
      </w:r>
      <w:r w:rsidR="00761E59">
        <w:rPr>
          <w:rFonts w:ascii="Times New Roman" w:hAnsi="Times New Roman" w:cs="Times New Roman"/>
          <w:sz w:val="24"/>
          <w:szCs w:val="24"/>
        </w:rPr>
        <w:t>unifikues</w:t>
      </w:r>
      <w:r w:rsidR="00D25B65" w:rsidRPr="00F06D73">
        <w:rPr>
          <w:rFonts w:ascii="Times New Roman" w:hAnsi="Times New Roman" w:cs="Times New Roman"/>
          <w:sz w:val="24"/>
          <w:szCs w:val="24"/>
        </w:rPr>
        <w:t xml:space="preserve"> nr. 154, datë 15.04.2000, kanë konkluduar se “</w:t>
      </w:r>
      <w:r w:rsidR="00D25B65" w:rsidRPr="00F06D73">
        <w:rPr>
          <w:rFonts w:ascii="Times New Roman" w:hAnsi="Times New Roman" w:cs="Times New Roman"/>
          <w:i/>
          <w:sz w:val="24"/>
          <w:szCs w:val="24"/>
        </w:rPr>
        <w:t xml:space="preserve">Sikurse shihet, në të dy rastet kemi </w:t>
      </w:r>
      <w:r w:rsidR="00D25B65" w:rsidRPr="00F06D73">
        <w:rPr>
          <w:rFonts w:ascii="Times New Roman" w:hAnsi="Times New Roman" w:cs="Times New Roman"/>
          <w:i/>
          <w:sz w:val="24"/>
          <w:szCs w:val="24"/>
        </w:rPr>
        <w:lastRenderedPageBreak/>
        <w:t xml:space="preserve">të bëjmë me një vendim të autoritetit gjyqësor të shtetit të dënimit, i cili njihet dhe vihet në ekzekutim në shtetin e ekzekutimit në përputhje me procedurat e pranuara nga </w:t>
      </w:r>
      <w:r w:rsidR="00D825E9">
        <w:rPr>
          <w:rFonts w:ascii="Times New Roman" w:hAnsi="Times New Roman" w:cs="Times New Roman"/>
          <w:i/>
          <w:sz w:val="24"/>
          <w:szCs w:val="24"/>
        </w:rPr>
        <w:t>k</w:t>
      </w:r>
      <w:r w:rsidR="00D25B65" w:rsidRPr="00F06D73">
        <w:rPr>
          <w:rFonts w:ascii="Times New Roman" w:hAnsi="Times New Roman" w:cs="Times New Roman"/>
          <w:i/>
          <w:sz w:val="24"/>
          <w:szCs w:val="24"/>
        </w:rPr>
        <w:t xml:space="preserve">onventat përkatëse të KPP. Për efekt të njësimit të praktikës gjyqësore, Kolegjet e Bashkuara pranojnë se për të gjykuarin A. H. dhe në çdo rast, vendimi i Gjykatës Shqiptare nuk është një vendim i ri. Për këtë shkak, gjykata shqiptare nuk shqyrton çështjen në themel dhe as nuk verifikon provat e marra nga gjykata e huaj. Ajo verifikon nëse ekzistojnë kushtet për njohjen e vendimit të huaj dhe duhet t’i përgjigjet atij vendimi me një vendim që konverton dënimin e huaj me një dënim të parashikuar nga legjislacioni </w:t>
      </w:r>
      <w:r w:rsidR="002D4665">
        <w:rPr>
          <w:rFonts w:ascii="Times New Roman" w:hAnsi="Times New Roman" w:cs="Times New Roman"/>
          <w:i/>
          <w:sz w:val="24"/>
          <w:szCs w:val="24"/>
        </w:rPr>
        <w:t>s</w:t>
      </w:r>
      <w:r w:rsidR="00D25B65" w:rsidRPr="00F06D73">
        <w:rPr>
          <w:rFonts w:ascii="Times New Roman" w:hAnsi="Times New Roman" w:cs="Times New Roman"/>
          <w:i/>
          <w:sz w:val="24"/>
          <w:szCs w:val="24"/>
        </w:rPr>
        <w:t xml:space="preserve">hqiptar, duke përcaktuar edhe dispozitat përkatëse të cilat aplikohen. E rëndësishme sipas Kolegjeve të Bashkuara është të evidentohet fakti se është vendimi i huaj ai që vihet në ekzekutim nëpërmjet një vendimi njohës të gjykatës </w:t>
      </w:r>
      <w:r w:rsidR="002252F9">
        <w:rPr>
          <w:rFonts w:ascii="Times New Roman" w:hAnsi="Times New Roman" w:cs="Times New Roman"/>
          <w:i/>
          <w:sz w:val="24"/>
          <w:szCs w:val="24"/>
        </w:rPr>
        <w:t>s</w:t>
      </w:r>
      <w:r w:rsidR="00D25B65" w:rsidRPr="00F06D73">
        <w:rPr>
          <w:rFonts w:ascii="Times New Roman" w:hAnsi="Times New Roman" w:cs="Times New Roman"/>
          <w:i/>
          <w:sz w:val="24"/>
          <w:szCs w:val="24"/>
        </w:rPr>
        <w:t>hqiptare</w:t>
      </w:r>
      <w:r w:rsidR="00D25B65" w:rsidRPr="00F06D73">
        <w:rPr>
          <w:rFonts w:ascii="Times New Roman" w:hAnsi="Times New Roman" w:cs="Times New Roman"/>
          <w:iCs/>
          <w:sz w:val="24"/>
          <w:szCs w:val="24"/>
        </w:rPr>
        <w:t>”.</w:t>
      </w:r>
    </w:p>
    <w:p w14:paraId="65460DC3" w14:textId="77777777" w:rsidR="00F26B28" w:rsidRPr="00F06D73" w:rsidRDefault="00727C42" w:rsidP="001D431C">
      <w:pPr>
        <w:spacing w:after="0" w:line="240" w:lineRule="auto"/>
        <w:ind w:right="14" w:firstLine="720"/>
        <w:jc w:val="both"/>
        <w:rPr>
          <w:rFonts w:ascii="Times New Roman" w:eastAsia="Calibri" w:hAnsi="Times New Roman" w:cs="Times New Roman"/>
          <w:sz w:val="24"/>
          <w:szCs w:val="24"/>
        </w:rPr>
      </w:pPr>
      <w:r w:rsidRPr="00F06D73">
        <w:rPr>
          <w:rFonts w:ascii="Times New Roman" w:hAnsi="Times New Roman" w:cs="Times New Roman"/>
          <w:iCs/>
          <w:sz w:val="24"/>
          <w:szCs w:val="24"/>
        </w:rPr>
        <w:t xml:space="preserve">65. Në këtë vështrim, Kolegji vlerëson haptazi të pabazuar konkluzionin e gjykatës së apelit për cenimin e parimit </w:t>
      </w:r>
      <w:r w:rsidRPr="00F06D73">
        <w:rPr>
          <w:rFonts w:ascii="Times New Roman" w:hAnsi="Times New Roman" w:cs="Times New Roman"/>
          <w:i/>
          <w:sz w:val="24"/>
          <w:szCs w:val="24"/>
        </w:rPr>
        <w:t>ne bis in idem</w:t>
      </w:r>
      <w:r w:rsidRPr="00F06D73">
        <w:rPr>
          <w:rFonts w:ascii="Times New Roman" w:hAnsi="Times New Roman" w:cs="Times New Roman"/>
          <w:iCs/>
          <w:sz w:val="24"/>
          <w:szCs w:val="24"/>
        </w:rPr>
        <w:t xml:space="preserve">, në rastin konkret. </w:t>
      </w:r>
      <w:r w:rsidR="00F26B28" w:rsidRPr="00F06D73">
        <w:rPr>
          <w:rFonts w:ascii="Times New Roman" w:hAnsi="Times New Roman"/>
          <w:spacing w:val="1"/>
          <w:sz w:val="24"/>
          <w:szCs w:val="24"/>
          <w:bdr w:val="none" w:sz="0" w:space="0" w:color="auto" w:frame="1"/>
        </w:rPr>
        <w:t>Gjithashtu, Kolegji vlerëson se në çështjen objekt gjykimi nuk është vërtetuar se gjendemi as përpara nenit 498/4 të KPP, ku parashikohet</w:t>
      </w:r>
      <w:r w:rsidR="00AF74EC">
        <w:rPr>
          <w:rFonts w:ascii="Times New Roman" w:hAnsi="Times New Roman"/>
          <w:spacing w:val="1"/>
          <w:sz w:val="24"/>
          <w:szCs w:val="24"/>
          <w:bdr w:val="none" w:sz="0" w:space="0" w:color="auto" w:frame="1"/>
        </w:rPr>
        <w:t>:</w:t>
      </w:r>
      <w:r w:rsidR="00F26B28" w:rsidRPr="00F06D73">
        <w:rPr>
          <w:rFonts w:ascii="Times New Roman" w:hAnsi="Times New Roman"/>
          <w:spacing w:val="1"/>
          <w:sz w:val="24"/>
          <w:szCs w:val="24"/>
          <w:bdr w:val="none" w:sz="0" w:space="0" w:color="auto" w:frame="1"/>
        </w:rPr>
        <w:t xml:space="preserve">  </w:t>
      </w:r>
      <w:r w:rsidR="00F26B28" w:rsidRPr="00F06D73">
        <w:rPr>
          <w:rFonts w:ascii="Times New Roman" w:hAnsi="Times New Roman"/>
          <w:iCs/>
          <w:spacing w:val="1"/>
          <w:sz w:val="24"/>
          <w:szCs w:val="24"/>
          <w:bdr w:val="none" w:sz="0" w:space="0" w:color="auto" w:frame="1"/>
        </w:rPr>
        <w:t xml:space="preserve">“... </w:t>
      </w:r>
      <w:r w:rsidR="00F26B28" w:rsidRPr="00F06D73">
        <w:rPr>
          <w:rFonts w:ascii="Times New Roman" w:hAnsi="Times New Roman"/>
          <w:i/>
          <w:iCs/>
          <w:spacing w:val="1"/>
          <w:sz w:val="24"/>
          <w:szCs w:val="24"/>
          <w:bdr w:val="none" w:sz="0" w:space="0" w:color="auto" w:frame="1"/>
        </w:rPr>
        <w:t>Vendimi kundër ekstradimit ndalon dhënien e një vendimi të mëpasshëm në favor të ekstradimit si rezultat i një kërkese të re të paraqitur për të njëjtat fakte nga i njëjti shtet, përveçse kur kërkesa mbështetet në element</w:t>
      </w:r>
      <w:r w:rsidR="00AF74EC">
        <w:rPr>
          <w:rFonts w:ascii="Times New Roman" w:hAnsi="Times New Roman"/>
          <w:i/>
          <w:iCs/>
          <w:spacing w:val="1"/>
          <w:sz w:val="24"/>
          <w:szCs w:val="24"/>
          <w:bdr w:val="none" w:sz="0" w:space="0" w:color="auto" w:frame="1"/>
        </w:rPr>
        <w:t>e</w:t>
      </w:r>
      <w:r w:rsidR="00F26B28" w:rsidRPr="00F06D73">
        <w:rPr>
          <w:rFonts w:ascii="Times New Roman" w:hAnsi="Times New Roman"/>
          <w:i/>
          <w:iCs/>
          <w:spacing w:val="1"/>
          <w:sz w:val="24"/>
          <w:szCs w:val="24"/>
          <w:bdr w:val="none" w:sz="0" w:space="0" w:color="auto" w:frame="1"/>
        </w:rPr>
        <w:t xml:space="preserve"> që nuk kanë qenë vlerësuar nga gjykata</w:t>
      </w:r>
      <w:r w:rsidR="00F26B28" w:rsidRPr="00F06D73">
        <w:rPr>
          <w:rFonts w:ascii="Times New Roman" w:hAnsi="Times New Roman"/>
          <w:iCs/>
          <w:spacing w:val="1"/>
          <w:sz w:val="24"/>
          <w:szCs w:val="24"/>
          <w:bdr w:val="none" w:sz="0" w:space="0" w:color="auto" w:frame="1"/>
        </w:rPr>
        <w:t>...”. Në rastin konkret, nuk konstatohet që autoritetet shqiptare të drejtësisë të kenë marrë në shqyrtim e aq më pak të kenë disponuar me vendim për ndalimin e ekstradimit të shtetasit Bledar Bedini (përpara paraqitjes së kërkesës objekt shqyrtimi).</w:t>
      </w:r>
      <w:r w:rsidR="00F26B28" w:rsidRPr="00F06D73">
        <w:rPr>
          <w:rFonts w:ascii="Times New Roman" w:eastAsia="Arial" w:hAnsi="Times New Roman" w:cs="Times New Roman"/>
          <w:sz w:val="24"/>
          <w:szCs w:val="24"/>
        </w:rPr>
        <w:t xml:space="preserve"> Rregullimi ligjor i mësipërm, i ka dhënë garanci subjekteve që i nënshtrohen një procedure ekstradimi, se ky i fundit nuk do të lejohet të zbatohet nëse gjykata e ka shqyrtuar më parë të njëjtën kërkesë ekstradimi dhe ka disponuar me refuzim (</w:t>
      </w:r>
      <w:r w:rsidR="00F26B28" w:rsidRPr="00F06D73">
        <w:rPr>
          <w:rFonts w:ascii="Times New Roman" w:eastAsia="Arial" w:hAnsi="Times New Roman" w:cs="Times New Roman"/>
          <w:i/>
          <w:sz w:val="24"/>
          <w:szCs w:val="24"/>
        </w:rPr>
        <w:t>vendim kundër ekstradimit)</w:t>
      </w:r>
      <w:r w:rsidR="00F26B28" w:rsidRPr="00F06D73">
        <w:rPr>
          <w:rFonts w:ascii="Times New Roman" w:eastAsia="Arial" w:hAnsi="Times New Roman" w:cs="Times New Roman"/>
          <w:sz w:val="24"/>
          <w:szCs w:val="24"/>
        </w:rPr>
        <w:t>, me kushtin që kërkesa e re t’i referohet të njëjtit person, të njëjtave fakte dhe të jetë bërë nga i njëjti shtet për të cilin ajo ka disponuar më parë. Duke ju referuar fakteve të sipërcituara ndryshe nga sa është arsyetuar nga gjykata e apelit, Kolegji çmon se në rastin konkret nuk ndodhemi para institutit të gjësë së gjykuar, pasi kërkesa për ekstradim dhe kërkesa për njohjen e vendimit penal të huaj janë dy institute të ndryshme edhe si të tilla gjykimi i njërës kërkesë konkretisht i njohjes së një vendimi penal të huaj nuk mund të përbëjë gjë të gjykuar në lidhje me gjykimin e tjetrës, pra kërkesës për ekstradim ndaj të njëjti</w:t>
      </w:r>
      <w:r w:rsidR="008864AD">
        <w:rPr>
          <w:rFonts w:ascii="Times New Roman" w:eastAsia="Arial" w:hAnsi="Times New Roman" w:cs="Times New Roman"/>
          <w:sz w:val="24"/>
          <w:szCs w:val="24"/>
        </w:rPr>
        <w:t>t</w:t>
      </w:r>
      <w:r w:rsidR="00F26B28" w:rsidRPr="00F06D73">
        <w:rPr>
          <w:rFonts w:ascii="Times New Roman" w:eastAsia="Arial" w:hAnsi="Times New Roman" w:cs="Times New Roman"/>
          <w:sz w:val="24"/>
          <w:szCs w:val="24"/>
        </w:rPr>
        <w:t xml:space="preserve"> subjekt (individ), për të njëjtin vendim penal të huaj (</w:t>
      </w:r>
      <w:r w:rsidR="00F26B28" w:rsidRPr="00F06D73">
        <w:rPr>
          <w:rFonts w:ascii="Times New Roman" w:eastAsia="Arial" w:hAnsi="Times New Roman" w:cs="Times New Roman"/>
          <w:i/>
          <w:iCs/>
          <w:sz w:val="24"/>
          <w:szCs w:val="24"/>
        </w:rPr>
        <w:t>t</w:t>
      </w:r>
      <w:r w:rsidR="00981DF2" w:rsidRPr="00F06D73">
        <w:rPr>
          <w:rFonts w:ascii="Times New Roman" w:eastAsia="Arial" w:hAnsi="Times New Roman" w:cs="Times New Roman"/>
          <w:i/>
          <w:iCs/>
          <w:sz w:val="24"/>
          <w:szCs w:val="24"/>
        </w:rPr>
        <w:t>ë</w:t>
      </w:r>
      <w:r w:rsidR="00F26B28" w:rsidRPr="00F06D73">
        <w:rPr>
          <w:rFonts w:ascii="Times New Roman" w:eastAsia="Arial" w:hAnsi="Times New Roman" w:cs="Times New Roman"/>
          <w:i/>
          <w:iCs/>
          <w:sz w:val="24"/>
          <w:szCs w:val="24"/>
        </w:rPr>
        <w:t xml:space="preserve"> nj</w:t>
      </w:r>
      <w:r w:rsidR="00981DF2" w:rsidRPr="00F06D73">
        <w:rPr>
          <w:rFonts w:ascii="Times New Roman" w:eastAsia="Arial" w:hAnsi="Times New Roman" w:cs="Times New Roman"/>
          <w:i/>
          <w:iCs/>
          <w:sz w:val="24"/>
          <w:szCs w:val="24"/>
        </w:rPr>
        <w:t>ë</w:t>
      </w:r>
      <w:r w:rsidR="00F26B28" w:rsidRPr="00F06D73">
        <w:rPr>
          <w:rFonts w:ascii="Times New Roman" w:eastAsia="Arial" w:hAnsi="Times New Roman" w:cs="Times New Roman"/>
          <w:i/>
          <w:iCs/>
          <w:sz w:val="24"/>
          <w:szCs w:val="24"/>
        </w:rPr>
        <w:t>jtin q</w:t>
      </w:r>
      <w:r w:rsidR="00981DF2" w:rsidRPr="00F06D73">
        <w:rPr>
          <w:rFonts w:ascii="Times New Roman" w:eastAsia="Arial" w:hAnsi="Times New Roman" w:cs="Times New Roman"/>
          <w:i/>
          <w:iCs/>
          <w:sz w:val="24"/>
          <w:szCs w:val="24"/>
        </w:rPr>
        <w:t>ë</w:t>
      </w:r>
      <w:r w:rsidR="00F26B28" w:rsidRPr="00F06D73">
        <w:rPr>
          <w:rFonts w:ascii="Times New Roman" w:eastAsia="Arial" w:hAnsi="Times New Roman" w:cs="Times New Roman"/>
          <w:i/>
          <w:iCs/>
          <w:sz w:val="24"/>
          <w:szCs w:val="24"/>
        </w:rPr>
        <w:t>ndrim ka mbajtur Kolegji Penal edhe n</w:t>
      </w:r>
      <w:r w:rsidR="00981DF2" w:rsidRPr="00F06D73">
        <w:rPr>
          <w:rFonts w:ascii="Times New Roman" w:eastAsia="Arial" w:hAnsi="Times New Roman" w:cs="Times New Roman"/>
          <w:i/>
          <w:iCs/>
          <w:sz w:val="24"/>
          <w:szCs w:val="24"/>
        </w:rPr>
        <w:t>ë</w:t>
      </w:r>
      <w:r w:rsidR="00F26B28" w:rsidRPr="00F06D73">
        <w:rPr>
          <w:rFonts w:ascii="Times New Roman" w:eastAsia="Arial" w:hAnsi="Times New Roman" w:cs="Times New Roman"/>
          <w:i/>
          <w:iCs/>
          <w:sz w:val="24"/>
          <w:szCs w:val="24"/>
        </w:rPr>
        <w:t xml:space="preserve"> raste t</w:t>
      </w:r>
      <w:r w:rsidR="00981DF2" w:rsidRPr="00F06D73">
        <w:rPr>
          <w:rFonts w:ascii="Times New Roman" w:eastAsia="Arial" w:hAnsi="Times New Roman" w:cs="Times New Roman"/>
          <w:i/>
          <w:iCs/>
          <w:sz w:val="24"/>
          <w:szCs w:val="24"/>
        </w:rPr>
        <w:t>ë</w:t>
      </w:r>
      <w:r w:rsidR="00F26B28" w:rsidRPr="00F06D73">
        <w:rPr>
          <w:rFonts w:ascii="Times New Roman" w:eastAsia="Arial" w:hAnsi="Times New Roman" w:cs="Times New Roman"/>
          <w:i/>
          <w:iCs/>
          <w:sz w:val="24"/>
          <w:szCs w:val="24"/>
        </w:rPr>
        <w:t xml:space="preserve"> tjera, p</w:t>
      </w:r>
      <w:r w:rsidR="00981DF2" w:rsidRPr="00F06D73">
        <w:rPr>
          <w:rFonts w:ascii="Times New Roman" w:eastAsia="Arial" w:hAnsi="Times New Roman" w:cs="Times New Roman"/>
          <w:i/>
          <w:iCs/>
          <w:sz w:val="24"/>
          <w:szCs w:val="24"/>
        </w:rPr>
        <w:t>ë</w:t>
      </w:r>
      <w:r w:rsidR="00F26B28" w:rsidRPr="00F06D73">
        <w:rPr>
          <w:rFonts w:ascii="Times New Roman" w:eastAsia="Arial" w:hAnsi="Times New Roman" w:cs="Times New Roman"/>
          <w:i/>
          <w:iCs/>
          <w:sz w:val="24"/>
          <w:szCs w:val="24"/>
        </w:rPr>
        <w:t>r m</w:t>
      </w:r>
      <w:r w:rsidR="00981DF2" w:rsidRPr="00F06D73">
        <w:rPr>
          <w:rFonts w:ascii="Times New Roman" w:eastAsia="Arial" w:hAnsi="Times New Roman" w:cs="Times New Roman"/>
          <w:i/>
          <w:iCs/>
          <w:sz w:val="24"/>
          <w:szCs w:val="24"/>
        </w:rPr>
        <w:t>ë</w:t>
      </w:r>
      <w:r w:rsidR="00F26B28" w:rsidRPr="00F06D73">
        <w:rPr>
          <w:rFonts w:ascii="Times New Roman" w:eastAsia="Arial" w:hAnsi="Times New Roman" w:cs="Times New Roman"/>
          <w:i/>
          <w:iCs/>
          <w:sz w:val="24"/>
          <w:szCs w:val="24"/>
        </w:rPr>
        <w:t xml:space="preserve"> tep</w:t>
      </w:r>
      <w:r w:rsidR="00981DF2" w:rsidRPr="00F06D73">
        <w:rPr>
          <w:rFonts w:ascii="Times New Roman" w:eastAsia="Arial" w:hAnsi="Times New Roman" w:cs="Times New Roman"/>
          <w:i/>
          <w:iCs/>
          <w:sz w:val="24"/>
          <w:szCs w:val="24"/>
        </w:rPr>
        <w:t>ë</w:t>
      </w:r>
      <w:r w:rsidR="00F26B28" w:rsidRPr="00F06D73">
        <w:rPr>
          <w:rFonts w:ascii="Times New Roman" w:eastAsia="Arial" w:hAnsi="Times New Roman" w:cs="Times New Roman"/>
          <w:i/>
          <w:iCs/>
          <w:sz w:val="24"/>
          <w:szCs w:val="24"/>
        </w:rPr>
        <w:t>r shih vendimi</w:t>
      </w:r>
      <w:r w:rsidR="00981DF2" w:rsidRPr="00F06D73">
        <w:rPr>
          <w:rFonts w:ascii="Times New Roman" w:eastAsia="Arial" w:hAnsi="Times New Roman" w:cs="Times New Roman"/>
          <w:i/>
          <w:iCs/>
          <w:sz w:val="24"/>
          <w:szCs w:val="24"/>
        </w:rPr>
        <w:t xml:space="preserve"> nr.</w:t>
      </w:r>
      <w:r w:rsidR="00F26B28" w:rsidRPr="00F06D73">
        <w:rPr>
          <w:rFonts w:ascii="Times New Roman" w:eastAsia="Arial" w:hAnsi="Times New Roman" w:cs="Times New Roman"/>
          <w:i/>
          <w:iCs/>
          <w:sz w:val="24"/>
          <w:szCs w:val="24"/>
        </w:rPr>
        <w:t xml:space="preserve"> </w:t>
      </w:r>
      <w:r w:rsidR="00981DF2" w:rsidRPr="00F06D73">
        <w:rPr>
          <w:rFonts w:ascii="Times New Roman" w:hAnsi="Times New Roman" w:cs="Times New Roman"/>
          <w:i/>
          <w:iCs/>
          <w:sz w:val="24"/>
          <w:szCs w:val="24"/>
        </w:rPr>
        <w:t xml:space="preserve">00-2020-473 (4), datë 22.12.2020; vendimi </w:t>
      </w:r>
      <w:r w:rsidR="00F26B28" w:rsidRPr="00F06D73">
        <w:rPr>
          <w:rFonts w:ascii="Times New Roman" w:eastAsia="Arial" w:hAnsi="Times New Roman" w:cs="Times New Roman"/>
          <w:i/>
          <w:iCs/>
          <w:sz w:val="24"/>
          <w:szCs w:val="24"/>
        </w:rPr>
        <w:t xml:space="preserve">nr. </w:t>
      </w:r>
      <w:r w:rsidR="00F26B28" w:rsidRPr="00F06D73">
        <w:rPr>
          <w:rFonts w:ascii="Times New Roman" w:hAnsi="Times New Roman"/>
          <w:i/>
          <w:iCs/>
          <w:sz w:val="24"/>
          <w:szCs w:val="24"/>
        </w:rPr>
        <w:t>00-2021-938 ( 97), dat</w:t>
      </w:r>
      <w:r w:rsidR="00981DF2" w:rsidRPr="00F06D73">
        <w:rPr>
          <w:rFonts w:ascii="Times New Roman" w:hAnsi="Times New Roman"/>
          <w:i/>
          <w:iCs/>
          <w:sz w:val="24"/>
          <w:szCs w:val="24"/>
        </w:rPr>
        <w:t>ë</w:t>
      </w:r>
      <w:r w:rsidR="00F26B28" w:rsidRPr="00F06D73">
        <w:rPr>
          <w:rFonts w:ascii="Times New Roman" w:hAnsi="Times New Roman"/>
          <w:i/>
          <w:iCs/>
          <w:sz w:val="24"/>
          <w:szCs w:val="24"/>
        </w:rPr>
        <w:t xml:space="preserve"> 16.11.2021</w:t>
      </w:r>
      <w:r w:rsidR="00F26B28" w:rsidRPr="00F06D73">
        <w:rPr>
          <w:rFonts w:ascii="Times New Roman" w:eastAsia="Arial" w:hAnsi="Times New Roman" w:cs="Times New Roman"/>
          <w:sz w:val="24"/>
          <w:szCs w:val="24"/>
        </w:rPr>
        <w:t xml:space="preserve">). </w:t>
      </w:r>
    </w:p>
    <w:p w14:paraId="4B8AEEF8" w14:textId="77777777" w:rsidR="00AF08F0" w:rsidRPr="001D431C" w:rsidRDefault="00981DF2" w:rsidP="001D431C">
      <w:pPr>
        <w:pStyle w:val="ListParagraph"/>
        <w:spacing w:after="0" w:line="240" w:lineRule="auto"/>
        <w:ind w:left="0" w:firstLine="720"/>
        <w:jc w:val="both"/>
        <w:rPr>
          <w:rFonts w:ascii="Times New Roman" w:hAnsi="Times New Roman" w:cs="Times New Roman"/>
          <w:sz w:val="24"/>
          <w:szCs w:val="24"/>
        </w:rPr>
      </w:pPr>
      <w:r w:rsidRPr="00F06D73">
        <w:rPr>
          <w:rFonts w:ascii="Times New Roman" w:hAnsi="Times New Roman" w:cs="Times New Roman"/>
          <w:sz w:val="24"/>
          <w:szCs w:val="24"/>
        </w:rPr>
        <w:t>6</w:t>
      </w:r>
      <w:r w:rsidR="00761E59">
        <w:rPr>
          <w:rFonts w:ascii="Times New Roman" w:hAnsi="Times New Roman" w:cs="Times New Roman"/>
          <w:sz w:val="24"/>
          <w:szCs w:val="24"/>
        </w:rPr>
        <w:t>6</w:t>
      </w:r>
      <w:r w:rsidRPr="00F06D73">
        <w:rPr>
          <w:rFonts w:ascii="Times New Roman" w:hAnsi="Times New Roman" w:cs="Times New Roman"/>
          <w:sz w:val="24"/>
          <w:szCs w:val="24"/>
        </w:rPr>
        <w:t xml:space="preserve">. </w:t>
      </w:r>
      <w:r w:rsidR="00D70EC4" w:rsidRPr="00F06D73">
        <w:rPr>
          <w:rFonts w:ascii="Times New Roman" w:hAnsi="Times New Roman" w:cs="Times New Roman"/>
          <w:sz w:val="24"/>
          <w:szCs w:val="24"/>
        </w:rPr>
        <w:t>N</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 xml:space="preserve"> vijim t</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 xml:space="preserve"> k</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tij arsyetimi, Kolegji vler</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son se nuk q</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ndroj</w:t>
      </w:r>
      <w:r w:rsidR="00DB7D72">
        <w:rPr>
          <w:rFonts w:ascii="Times New Roman" w:hAnsi="Times New Roman" w:cs="Times New Roman"/>
          <w:sz w:val="24"/>
          <w:szCs w:val="24"/>
        </w:rPr>
        <w:t>n</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 xml:space="preserve"> as argumentet e parashtruara nga gjykata e apelit n</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 xml:space="preserve"> lidhje</w:t>
      </w:r>
      <w:r w:rsidR="00DB7D72">
        <w:rPr>
          <w:rFonts w:ascii="Times New Roman" w:hAnsi="Times New Roman" w:cs="Times New Roman"/>
          <w:sz w:val="24"/>
          <w:szCs w:val="24"/>
        </w:rPr>
        <w:t xml:space="preserve"> me</w:t>
      </w:r>
      <w:r w:rsidR="00D70EC4" w:rsidRPr="00F06D73">
        <w:rPr>
          <w:rFonts w:ascii="Times New Roman" w:hAnsi="Times New Roman" w:cs="Times New Roman"/>
          <w:sz w:val="24"/>
          <w:szCs w:val="24"/>
        </w:rPr>
        <w:t xml:space="preserve"> cenimin e parimit t</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 xml:space="preserve"> mosdënimit pa ligj referuar nenit 7 të K</w:t>
      </w:r>
      <w:r w:rsidR="00890D7D" w:rsidRPr="00F06D73">
        <w:rPr>
          <w:rFonts w:ascii="Times New Roman" w:hAnsi="Times New Roman" w:cs="Times New Roman"/>
          <w:sz w:val="24"/>
          <w:szCs w:val="24"/>
        </w:rPr>
        <w:t xml:space="preserve">EDNJ, </w:t>
      </w:r>
      <w:r w:rsidR="00D70EC4" w:rsidRPr="00F06D73">
        <w:rPr>
          <w:rFonts w:ascii="Times New Roman" w:hAnsi="Times New Roman" w:cs="Times New Roman"/>
          <w:sz w:val="24"/>
          <w:szCs w:val="24"/>
        </w:rPr>
        <w:t>si dhe nenit 29 të Kushtetutës shqiptare apo edhe p</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r cenimin e parimit t</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 xml:space="preserve"> siguris</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 xml:space="preserve"> juridike, si pjesë t</w:t>
      </w:r>
      <w:r w:rsidR="00995E90" w:rsidRPr="00F06D73">
        <w:rPr>
          <w:rFonts w:ascii="Times New Roman" w:hAnsi="Times New Roman" w:cs="Times New Roman"/>
          <w:sz w:val="24"/>
          <w:szCs w:val="24"/>
        </w:rPr>
        <w:t>ë</w:t>
      </w:r>
      <w:r w:rsidR="00D70EC4" w:rsidRPr="00F06D73">
        <w:rPr>
          <w:rFonts w:ascii="Times New Roman" w:hAnsi="Times New Roman" w:cs="Times New Roman"/>
          <w:sz w:val="24"/>
          <w:szCs w:val="24"/>
        </w:rPr>
        <w:t xml:space="preserve"> rëndësishme </w:t>
      </w:r>
      <w:r w:rsidR="00DB7D72">
        <w:rPr>
          <w:rFonts w:ascii="Times New Roman" w:hAnsi="Times New Roman" w:cs="Times New Roman"/>
          <w:sz w:val="24"/>
          <w:szCs w:val="24"/>
        </w:rPr>
        <w:t>të</w:t>
      </w:r>
      <w:r w:rsidR="00D70EC4" w:rsidRPr="00F06D73">
        <w:rPr>
          <w:rFonts w:ascii="Times New Roman" w:hAnsi="Times New Roman" w:cs="Times New Roman"/>
          <w:sz w:val="24"/>
          <w:szCs w:val="24"/>
        </w:rPr>
        <w:t xml:space="preserve"> procesit të rregullt gjyqësor.</w:t>
      </w:r>
      <w:r w:rsidR="00761E59">
        <w:t xml:space="preserve"> </w:t>
      </w:r>
      <w:r w:rsidR="00995E90" w:rsidRPr="001D431C">
        <w:rPr>
          <w:rFonts w:ascii="Times New Roman" w:hAnsi="Times New Roman" w:cs="Times New Roman"/>
          <w:sz w:val="24"/>
          <w:szCs w:val="24"/>
        </w:rPr>
        <w:t>Parimi i ligjshmërisë është sanksionuar në nenin 29</w:t>
      </w:r>
      <w:r w:rsidR="00890D7D" w:rsidRPr="001D431C">
        <w:rPr>
          <w:rFonts w:ascii="Times New Roman" w:hAnsi="Times New Roman" w:cs="Times New Roman"/>
          <w:sz w:val="24"/>
          <w:szCs w:val="24"/>
        </w:rPr>
        <w:t xml:space="preserve">, </w:t>
      </w:r>
      <w:r w:rsidR="00995E90" w:rsidRPr="001D431C">
        <w:rPr>
          <w:rFonts w:ascii="Times New Roman" w:hAnsi="Times New Roman" w:cs="Times New Roman"/>
          <w:sz w:val="24"/>
          <w:szCs w:val="24"/>
        </w:rPr>
        <w:t xml:space="preserve">pikat 1 dhe 2 të Kushtetutës: </w:t>
      </w:r>
      <w:r w:rsidR="00CF0A6A" w:rsidRPr="001D431C">
        <w:rPr>
          <w:rFonts w:ascii="Times New Roman" w:hAnsi="Times New Roman" w:cs="Times New Roman"/>
          <w:iCs/>
          <w:sz w:val="24"/>
          <w:szCs w:val="24"/>
        </w:rPr>
        <w:t>“</w:t>
      </w:r>
      <w:r w:rsidR="00995E90" w:rsidRPr="001D431C">
        <w:rPr>
          <w:rFonts w:ascii="Times New Roman" w:hAnsi="Times New Roman" w:cs="Times New Roman"/>
          <w:i/>
          <w:sz w:val="24"/>
          <w:szCs w:val="24"/>
        </w:rPr>
        <w:t>1.</w:t>
      </w:r>
      <w:r w:rsidR="00CF0A6A" w:rsidRPr="001D431C">
        <w:rPr>
          <w:rFonts w:ascii="Times New Roman" w:hAnsi="Times New Roman" w:cs="Times New Roman"/>
          <w:iCs/>
          <w:sz w:val="24"/>
          <w:szCs w:val="24"/>
        </w:rPr>
        <w:t xml:space="preserve"> </w:t>
      </w:r>
      <w:r w:rsidR="00995E90" w:rsidRPr="001D431C">
        <w:rPr>
          <w:rFonts w:ascii="Times New Roman" w:hAnsi="Times New Roman" w:cs="Times New Roman"/>
          <w:i/>
          <w:sz w:val="24"/>
          <w:szCs w:val="24"/>
        </w:rPr>
        <w:t>Askush nuk mund të akuzohet ose të deklarohet fajtor për një vepër penale, e cila nuk konsiderohej e tillë me ligj në kohën e kryerjes së saj (nullum crimen sine lege). 2. Nuk mund të jepet një dënim më i rëndë se ai që ka qenë parashikuar me ligj në kohën e kryerjes së veprës penale (nullum poena sine lege</w:t>
      </w:r>
      <w:r w:rsidR="00965443">
        <w:rPr>
          <w:rFonts w:ascii="Times New Roman" w:hAnsi="Times New Roman" w:cs="Times New Roman"/>
          <w:i/>
          <w:sz w:val="24"/>
          <w:szCs w:val="24"/>
        </w:rPr>
        <w:t>)</w:t>
      </w:r>
      <w:r w:rsidR="00995E90" w:rsidRPr="001D431C">
        <w:rPr>
          <w:rFonts w:ascii="Times New Roman" w:hAnsi="Times New Roman" w:cs="Times New Roman"/>
          <w:sz w:val="24"/>
          <w:szCs w:val="24"/>
        </w:rPr>
        <w:t>.</w:t>
      </w:r>
      <w:r w:rsidR="00CF0A6A" w:rsidRPr="001D431C">
        <w:rPr>
          <w:rFonts w:ascii="Times New Roman" w:hAnsi="Times New Roman" w:cs="Times New Roman"/>
          <w:sz w:val="24"/>
          <w:szCs w:val="24"/>
        </w:rPr>
        <w:t>”</w:t>
      </w:r>
      <w:r w:rsidR="00995E90" w:rsidRPr="001D431C">
        <w:rPr>
          <w:rFonts w:ascii="Times New Roman" w:hAnsi="Times New Roman" w:cs="Times New Roman"/>
          <w:sz w:val="24"/>
          <w:szCs w:val="24"/>
        </w:rPr>
        <w:t xml:space="preserve"> Ky parim është sanksionuar edhe në nenin 2 të K</w:t>
      </w:r>
      <w:r w:rsidR="00CF0A6A" w:rsidRPr="001D431C">
        <w:rPr>
          <w:rFonts w:ascii="Times New Roman" w:hAnsi="Times New Roman" w:cs="Times New Roman"/>
          <w:sz w:val="24"/>
          <w:szCs w:val="24"/>
        </w:rPr>
        <w:t>P</w:t>
      </w:r>
      <w:r w:rsidR="00995E90" w:rsidRPr="001D431C">
        <w:rPr>
          <w:rFonts w:ascii="Times New Roman" w:hAnsi="Times New Roman" w:cs="Times New Roman"/>
          <w:sz w:val="24"/>
          <w:szCs w:val="24"/>
        </w:rPr>
        <w:t>: “A</w:t>
      </w:r>
      <w:r w:rsidR="00995E90" w:rsidRPr="001D431C">
        <w:rPr>
          <w:rFonts w:ascii="Times New Roman" w:hAnsi="Times New Roman" w:cs="Times New Roman"/>
          <w:i/>
          <w:sz w:val="24"/>
          <w:szCs w:val="24"/>
        </w:rPr>
        <w:t>skush nuk mund të dënohet penalisht për një vepër që më parë nuk është e parashikuar shprehimisht në ligj si krim ose kundërvajtje penale.  Askush nuk mund të dënohet me një lloj dhe masë dënimi të paparashikuar në ligj</w:t>
      </w:r>
      <w:r w:rsidR="00995E90" w:rsidRPr="001D431C">
        <w:rPr>
          <w:rFonts w:ascii="Times New Roman" w:hAnsi="Times New Roman" w:cs="Times New Roman"/>
          <w:sz w:val="24"/>
          <w:szCs w:val="24"/>
        </w:rPr>
        <w:t>”. Ky është një nga parimet themelore të së drejtës penale dhe duhet interpretuar e aplikuar në mënyrë të tillë që të sigurojë mbrojtje efektive nga procedimet dhe dënimet arbitrare. GJEDNJ në jurisprudencën e saj ka theksuar se, këto parime frymëzohen nga ideja për sigurinë juridike të qytetarëve: pra duhet të jenë të parashikueshme veprat e kundraligjshme dhe sanksionet që jepen për to</w:t>
      </w:r>
      <w:r w:rsidR="00995E90" w:rsidRPr="001D431C">
        <w:rPr>
          <w:rStyle w:val="FootnoteReference"/>
          <w:rFonts w:ascii="Times New Roman" w:hAnsi="Times New Roman" w:cs="Times New Roman"/>
          <w:sz w:val="24"/>
          <w:szCs w:val="24"/>
        </w:rPr>
        <w:footnoteReference w:id="12"/>
      </w:r>
      <w:r w:rsidR="00995E90" w:rsidRPr="001D431C">
        <w:rPr>
          <w:rFonts w:ascii="Times New Roman" w:hAnsi="Times New Roman" w:cs="Times New Roman"/>
          <w:sz w:val="24"/>
          <w:szCs w:val="24"/>
        </w:rPr>
        <w:t xml:space="preserve">. Ligjshmëria e dënimeve si dhe ajo e veprave penale është kushti themelor për sigurinë dhe </w:t>
      </w:r>
      <w:r w:rsidR="00995E90" w:rsidRPr="001D431C">
        <w:rPr>
          <w:rFonts w:ascii="Times New Roman" w:hAnsi="Times New Roman" w:cs="Times New Roman"/>
          <w:sz w:val="24"/>
          <w:szCs w:val="24"/>
        </w:rPr>
        <w:lastRenderedPageBreak/>
        <w:t>lirinë individuale. Për të garantuar sigurinë juridike të qytetarëve duhet që gjithçka që është e dënueshme e po ashtu edhe dënimet të jenë të parashikueshme</w:t>
      </w:r>
      <w:r w:rsidR="00995E90" w:rsidRPr="001D431C">
        <w:rPr>
          <w:rStyle w:val="FootnoteReference"/>
          <w:rFonts w:ascii="Times New Roman" w:hAnsi="Times New Roman" w:cs="Times New Roman"/>
          <w:sz w:val="24"/>
          <w:szCs w:val="24"/>
        </w:rPr>
        <w:footnoteReference w:id="13"/>
      </w:r>
      <w:r w:rsidR="00995E90" w:rsidRPr="001D431C">
        <w:rPr>
          <w:rFonts w:ascii="Times New Roman" w:hAnsi="Times New Roman" w:cs="Times New Roman"/>
          <w:sz w:val="24"/>
          <w:szCs w:val="24"/>
        </w:rPr>
        <w:t xml:space="preserve">. </w:t>
      </w:r>
    </w:p>
    <w:p w14:paraId="2BFE86F9" w14:textId="77777777" w:rsidR="00AF08F0" w:rsidRPr="00F06D73" w:rsidRDefault="00AF08F0" w:rsidP="000231B0">
      <w:pPr>
        <w:pStyle w:val="NoSpacing"/>
        <w:ind w:firstLine="720"/>
        <w:jc w:val="both"/>
        <w:rPr>
          <w:lang w:val="sq-AL"/>
        </w:rPr>
      </w:pPr>
      <w:r w:rsidRPr="00F06D73">
        <w:rPr>
          <w:lang w:val="sq-AL"/>
        </w:rPr>
        <w:t>6</w:t>
      </w:r>
      <w:r w:rsidR="00761E59">
        <w:rPr>
          <w:lang w:val="sq-AL"/>
        </w:rPr>
        <w:t>7</w:t>
      </w:r>
      <w:r w:rsidRPr="00F06D73">
        <w:rPr>
          <w:lang w:val="sq-AL"/>
        </w:rPr>
        <w:t>. Kolegji n</w:t>
      </w:r>
      <w:r w:rsidR="00A01C43" w:rsidRPr="00F06D73">
        <w:rPr>
          <w:lang w:val="sq-AL"/>
        </w:rPr>
        <w:t>ë</w:t>
      </w:r>
      <w:r w:rsidRPr="00F06D73">
        <w:rPr>
          <w:lang w:val="sq-AL"/>
        </w:rPr>
        <w:t xml:space="preserve"> lidhje me procedur</w:t>
      </w:r>
      <w:r w:rsidR="00A01C43" w:rsidRPr="00F06D73">
        <w:rPr>
          <w:lang w:val="sq-AL"/>
        </w:rPr>
        <w:t>ë</w:t>
      </w:r>
      <w:r w:rsidRPr="00F06D73">
        <w:rPr>
          <w:lang w:val="sq-AL"/>
        </w:rPr>
        <w:t>n e ekstradimit v</w:t>
      </w:r>
      <w:r w:rsidR="00A01C43" w:rsidRPr="00F06D73">
        <w:rPr>
          <w:lang w:val="sq-AL"/>
        </w:rPr>
        <w:t>ë</w:t>
      </w:r>
      <w:r w:rsidRPr="00F06D73">
        <w:rPr>
          <w:lang w:val="sq-AL"/>
        </w:rPr>
        <w:t xml:space="preserve"> n</w:t>
      </w:r>
      <w:r w:rsidR="00A01C43" w:rsidRPr="00F06D73">
        <w:rPr>
          <w:lang w:val="sq-AL"/>
        </w:rPr>
        <w:t>ë</w:t>
      </w:r>
      <w:r w:rsidRPr="00F06D73">
        <w:rPr>
          <w:lang w:val="sq-AL"/>
        </w:rPr>
        <w:t xml:space="preserve"> dukje se GJEDNJ n</w:t>
      </w:r>
      <w:r w:rsidR="00A01C43" w:rsidRPr="00F06D73">
        <w:rPr>
          <w:lang w:val="sq-AL"/>
        </w:rPr>
        <w:t>ë</w:t>
      </w:r>
      <w:r w:rsidRPr="00F06D73">
        <w:rPr>
          <w:lang w:val="sq-AL"/>
        </w:rPr>
        <w:t xml:space="preserve"> </w:t>
      </w:r>
      <w:r w:rsidR="001F6D61" w:rsidRPr="00F06D73">
        <w:rPr>
          <w:lang w:val="sq-AL"/>
        </w:rPr>
        <w:t>çështjen</w:t>
      </w:r>
      <w:r w:rsidRPr="00F06D73">
        <w:rPr>
          <w:lang w:val="sq-AL"/>
        </w:rPr>
        <w:t xml:space="preserve"> Rrapo kund</w:t>
      </w:r>
      <w:r w:rsidR="00A01C43" w:rsidRPr="00F06D73">
        <w:rPr>
          <w:lang w:val="sq-AL"/>
        </w:rPr>
        <w:t>ë</w:t>
      </w:r>
      <w:r w:rsidRPr="00F06D73">
        <w:rPr>
          <w:lang w:val="sq-AL"/>
        </w:rPr>
        <w:t>r Shqip</w:t>
      </w:r>
      <w:r w:rsidR="00A01C43" w:rsidRPr="00F06D73">
        <w:rPr>
          <w:lang w:val="sq-AL"/>
        </w:rPr>
        <w:t>ë</w:t>
      </w:r>
      <w:r w:rsidRPr="00F06D73">
        <w:rPr>
          <w:lang w:val="sq-AL"/>
        </w:rPr>
        <w:t>ris</w:t>
      </w:r>
      <w:r w:rsidR="00A01C43" w:rsidRPr="00F06D73">
        <w:rPr>
          <w:lang w:val="sq-AL"/>
        </w:rPr>
        <w:t>ë</w:t>
      </w:r>
      <w:r w:rsidRPr="00F06D73">
        <w:rPr>
          <w:lang w:val="sq-AL"/>
        </w:rPr>
        <w:t xml:space="preserve"> (a</w:t>
      </w:r>
      <w:r w:rsidRPr="00F06D73">
        <w:rPr>
          <w:lang w:val="nb-NO"/>
        </w:rPr>
        <w:t>plikimi nr. 58555/10, vendim i dat</w:t>
      </w:r>
      <w:r w:rsidR="00A01C43" w:rsidRPr="00F06D73">
        <w:rPr>
          <w:lang w:val="nb-NO"/>
        </w:rPr>
        <w:t>ë</w:t>
      </w:r>
      <w:r w:rsidRPr="00F06D73">
        <w:rPr>
          <w:lang w:val="nb-NO"/>
        </w:rPr>
        <w:t>s 25.09.2012</w:t>
      </w:r>
      <w:r w:rsidRPr="00F06D73">
        <w:rPr>
          <w:lang w:val="sq-AL"/>
        </w:rPr>
        <w:t xml:space="preserve">) ka argumentuar: “...72. </w:t>
      </w:r>
      <w:r w:rsidRPr="00F06D73">
        <w:rPr>
          <w:i/>
          <w:iCs/>
          <w:lang w:val="sq-AL"/>
        </w:rPr>
        <w:t xml:space="preserve">Gjykata pohon se në çështjet e ekstradimit, shënimet diplomatike janë mjete standarde për </w:t>
      </w:r>
      <w:r w:rsidR="0018264D">
        <w:rPr>
          <w:i/>
          <w:iCs/>
          <w:lang w:val="sq-AL"/>
        </w:rPr>
        <w:t>s</w:t>
      </w:r>
      <w:r w:rsidRPr="00F06D73">
        <w:rPr>
          <w:i/>
          <w:iCs/>
          <w:lang w:val="sq-AL"/>
        </w:rPr>
        <w:t xml:space="preserve">htetin që bën kërkesën për të dhënë çdo siguri, të cilën, </w:t>
      </w:r>
      <w:r w:rsidR="0018264D">
        <w:rPr>
          <w:i/>
          <w:iCs/>
          <w:lang w:val="sq-AL"/>
        </w:rPr>
        <w:t>s</w:t>
      </w:r>
      <w:r w:rsidRPr="00F06D73">
        <w:rPr>
          <w:i/>
          <w:iCs/>
          <w:lang w:val="sq-AL"/>
        </w:rPr>
        <w:t xml:space="preserve">hteti të cilit i është paraqitur kërkesa, e konsideron të nevojshme për të dhënë miratimin e tij për ekstradim. Gjithashtu, ajo pohon se në marrëdhëniet ndërkombëtare, shënimet diplomatike japin idenë e mirëbesimit. Gjykata mendon se në çështjet e ekstradimit, është me vend që të ketë hamendësime dhe jo siguri të plotë rreth një </w:t>
      </w:r>
      <w:r w:rsidR="0018264D">
        <w:rPr>
          <w:i/>
          <w:iCs/>
          <w:lang w:val="sq-AL"/>
        </w:rPr>
        <w:t>s</w:t>
      </w:r>
      <w:r w:rsidRPr="00F06D73">
        <w:rPr>
          <w:i/>
          <w:iCs/>
          <w:lang w:val="sq-AL"/>
        </w:rPr>
        <w:t xml:space="preserve">hteti i cili ka paraqitur kërkesën dhe i cili gjithsesi ka një histori të gjatë respekti për demokracinë, të drejtat e njeriut dhe fuqinë e ligjit, dhe i cili ka marrëveshje të gjata ekstradimi me </w:t>
      </w:r>
      <w:r w:rsidR="0018264D">
        <w:rPr>
          <w:i/>
          <w:iCs/>
          <w:lang w:val="sq-AL"/>
        </w:rPr>
        <w:t>s</w:t>
      </w:r>
      <w:r w:rsidRPr="00F06D73">
        <w:rPr>
          <w:i/>
          <w:iCs/>
          <w:lang w:val="sq-AL"/>
        </w:rPr>
        <w:t xml:space="preserve">htetet </w:t>
      </w:r>
      <w:r w:rsidR="0018264D">
        <w:rPr>
          <w:i/>
          <w:iCs/>
          <w:lang w:val="sq-AL"/>
        </w:rPr>
        <w:t>k</w:t>
      </w:r>
      <w:r w:rsidRPr="00F06D73">
        <w:rPr>
          <w:i/>
          <w:iCs/>
          <w:lang w:val="sq-AL"/>
        </w:rPr>
        <w:t xml:space="preserve">ontraktuese (shiko Babar Ahmad dhe të tjerët kundër Mbretërisë së Bashkuar (vendim) nr. 24027/07, 11949/08 dhe 36742/08, § 105, 6 </w:t>
      </w:r>
      <w:r w:rsidR="0018264D">
        <w:rPr>
          <w:i/>
          <w:iCs/>
          <w:lang w:val="sq-AL"/>
        </w:rPr>
        <w:t>k</w:t>
      </w:r>
      <w:r w:rsidRPr="00F06D73">
        <w:rPr>
          <w:i/>
          <w:iCs/>
          <w:lang w:val="sq-AL"/>
        </w:rPr>
        <w:t>orrik 2010)</w:t>
      </w:r>
      <w:r w:rsidRPr="00F06D73">
        <w:rPr>
          <w:lang w:val="sq-AL"/>
        </w:rPr>
        <w:t>.</w:t>
      </w:r>
      <w:r w:rsidR="001F6D61" w:rsidRPr="00F06D73">
        <w:rPr>
          <w:lang w:val="sq-AL"/>
        </w:rPr>
        <w:t>.</w:t>
      </w:r>
      <w:r w:rsidRPr="00F06D73">
        <w:rPr>
          <w:lang w:val="sq-AL"/>
        </w:rPr>
        <w:t xml:space="preserve">.” </w:t>
      </w:r>
    </w:p>
    <w:p w14:paraId="5E8CC0FE" w14:textId="77777777" w:rsidR="00AF08F0" w:rsidRPr="00F06D73" w:rsidRDefault="00AF08F0" w:rsidP="000231B0">
      <w:pPr>
        <w:pStyle w:val="paragraph-point"/>
        <w:shd w:val="clear" w:color="auto" w:fill="FFFFFF"/>
        <w:spacing w:before="0" w:beforeAutospacing="0" w:after="0" w:afterAutospacing="0"/>
        <w:ind w:firstLine="720"/>
        <w:contextualSpacing/>
        <w:jc w:val="both"/>
        <w:rPr>
          <w:spacing w:val="1"/>
        </w:rPr>
      </w:pPr>
      <w:r w:rsidRPr="00F06D73">
        <w:t>6</w:t>
      </w:r>
      <w:r w:rsidR="00761E59">
        <w:t>8</w:t>
      </w:r>
      <w:r w:rsidRPr="00F06D73">
        <w:t>. N</w:t>
      </w:r>
      <w:r w:rsidR="00A01C43" w:rsidRPr="00F06D73">
        <w:t>ë</w:t>
      </w:r>
      <w:r w:rsidRPr="00F06D73">
        <w:t xml:space="preserve"> zbatim t</w:t>
      </w:r>
      <w:r w:rsidR="00A01C43" w:rsidRPr="00F06D73">
        <w:t>ë</w:t>
      </w:r>
      <w:r w:rsidRPr="00F06D73">
        <w:t xml:space="preserve"> parimit t</w:t>
      </w:r>
      <w:r w:rsidR="00A01C43" w:rsidRPr="00F06D73">
        <w:t>ë</w:t>
      </w:r>
      <w:r w:rsidRPr="00F06D73">
        <w:t xml:space="preserve"> ligjshm</w:t>
      </w:r>
      <w:r w:rsidR="00A01C43" w:rsidRPr="00F06D73">
        <w:t>ë</w:t>
      </w:r>
      <w:r w:rsidRPr="00F06D73">
        <w:t>ris</w:t>
      </w:r>
      <w:r w:rsidR="00A01C43" w:rsidRPr="00F06D73">
        <w:t>ë</w:t>
      </w:r>
      <w:r w:rsidRPr="00F06D73">
        <w:t>, Kolegji vler</w:t>
      </w:r>
      <w:r w:rsidR="00A01C43" w:rsidRPr="00F06D73">
        <w:t>ë</w:t>
      </w:r>
      <w:r w:rsidRPr="00F06D73">
        <w:t>son se gjykatat duhet t</w:t>
      </w:r>
      <w:r w:rsidR="00A01C43" w:rsidRPr="00F06D73">
        <w:t>ë</w:t>
      </w:r>
      <w:r w:rsidRPr="00F06D73">
        <w:rPr>
          <w:iCs/>
          <w:spacing w:val="1"/>
          <w:bdr w:val="none" w:sz="0" w:space="0" w:color="auto" w:frame="1"/>
        </w:rPr>
        <w:t xml:space="preserve"> analizojn</w:t>
      </w:r>
      <w:r w:rsidR="00A01C43" w:rsidRPr="00F06D73">
        <w:rPr>
          <w:iCs/>
          <w:spacing w:val="1"/>
          <w:bdr w:val="none" w:sz="0" w:space="0" w:color="auto" w:frame="1"/>
        </w:rPr>
        <w:t>ë</w:t>
      </w:r>
      <w:r w:rsidRPr="00F06D73">
        <w:rPr>
          <w:iCs/>
          <w:spacing w:val="1"/>
          <w:bdr w:val="none" w:sz="0" w:space="0" w:color="auto" w:frame="1"/>
        </w:rPr>
        <w:t xml:space="preserve"> ekzistencën e kushteve që lejojnë ekstradimin, duke analizuar n</w:t>
      </w:r>
      <w:r w:rsidR="00A01C43" w:rsidRPr="00F06D73">
        <w:rPr>
          <w:iCs/>
          <w:spacing w:val="1"/>
          <w:bdr w:val="none" w:sz="0" w:space="0" w:color="auto" w:frame="1"/>
        </w:rPr>
        <w:t>ë</w:t>
      </w:r>
      <w:r w:rsidRPr="00F06D73">
        <w:rPr>
          <w:iCs/>
          <w:spacing w:val="1"/>
          <w:bdr w:val="none" w:sz="0" w:space="0" w:color="auto" w:frame="1"/>
        </w:rPr>
        <w:t>se verifikohet ndonjë ndalim ligjor për ekstradimin e shtetasit t</w:t>
      </w:r>
      <w:r w:rsidR="00A01C43" w:rsidRPr="00F06D73">
        <w:rPr>
          <w:iCs/>
          <w:spacing w:val="1"/>
          <w:bdr w:val="none" w:sz="0" w:space="0" w:color="auto" w:frame="1"/>
        </w:rPr>
        <w:t>ë</w:t>
      </w:r>
      <w:r w:rsidRPr="00F06D73">
        <w:rPr>
          <w:iCs/>
          <w:spacing w:val="1"/>
          <w:bdr w:val="none" w:sz="0" w:space="0" w:color="auto" w:frame="1"/>
        </w:rPr>
        <w:t xml:space="preserve"> k</w:t>
      </w:r>
      <w:r w:rsidR="00A01C43" w:rsidRPr="00F06D73">
        <w:rPr>
          <w:iCs/>
          <w:spacing w:val="1"/>
          <w:bdr w:val="none" w:sz="0" w:space="0" w:color="auto" w:frame="1"/>
        </w:rPr>
        <w:t>ë</w:t>
      </w:r>
      <w:r w:rsidRPr="00F06D73">
        <w:rPr>
          <w:iCs/>
          <w:spacing w:val="1"/>
          <w:bdr w:val="none" w:sz="0" w:space="0" w:color="auto" w:frame="1"/>
        </w:rPr>
        <w:t>rkuar, n</w:t>
      </w:r>
      <w:r w:rsidR="00A01C43" w:rsidRPr="00F06D73">
        <w:rPr>
          <w:iCs/>
          <w:spacing w:val="1"/>
          <w:bdr w:val="none" w:sz="0" w:space="0" w:color="auto" w:frame="1"/>
        </w:rPr>
        <w:t>ë</w:t>
      </w:r>
      <w:r w:rsidRPr="00F06D73">
        <w:rPr>
          <w:iCs/>
          <w:spacing w:val="1"/>
          <w:bdr w:val="none" w:sz="0" w:space="0" w:color="auto" w:frame="1"/>
        </w:rPr>
        <w:t xml:space="preserve"> p</w:t>
      </w:r>
      <w:r w:rsidR="00A01C43" w:rsidRPr="00F06D73">
        <w:rPr>
          <w:iCs/>
          <w:spacing w:val="1"/>
          <w:bdr w:val="none" w:sz="0" w:space="0" w:color="auto" w:frame="1"/>
        </w:rPr>
        <w:t>ë</w:t>
      </w:r>
      <w:r w:rsidRPr="00F06D73">
        <w:rPr>
          <w:iCs/>
          <w:spacing w:val="1"/>
          <w:bdr w:val="none" w:sz="0" w:space="0" w:color="auto" w:frame="1"/>
        </w:rPr>
        <w:t>rputhje me përcaktimet e neneve 490 e 491 të KPP.</w:t>
      </w:r>
      <w:r w:rsidRPr="00F06D73">
        <w:rPr>
          <w:spacing w:val="1"/>
        </w:rPr>
        <w:t xml:space="preserve"> N</w:t>
      </w:r>
      <w:r w:rsidR="00A01C43" w:rsidRPr="00F06D73">
        <w:rPr>
          <w:spacing w:val="1"/>
        </w:rPr>
        <w:t>ë</w:t>
      </w:r>
      <w:r w:rsidRPr="00F06D73">
        <w:rPr>
          <w:spacing w:val="1"/>
        </w:rPr>
        <w:t xml:space="preserve"> rastin konkret, Kolegji vlerëson se vendimmarrja e gjykat</w:t>
      </w:r>
      <w:r w:rsidR="00A01C43" w:rsidRPr="00F06D73">
        <w:rPr>
          <w:spacing w:val="1"/>
        </w:rPr>
        <w:t>ë</w:t>
      </w:r>
      <w:r w:rsidRPr="00F06D73">
        <w:rPr>
          <w:spacing w:val="1"/>
        </w:rPr>
        <w:t>s s</w:t>
      </w:r>
      <w:r w:rsidR="00A01C43" w:rsidRPr="00F06D73">
        <w:rPr>
          <w:spacing w:val="1"/>
        </w:rPr>
        <w:t>ë</w:t>
      </w:r>
      <w:r w:rsidRPr="00F06D73">
        <w:rPr>
          <w:spacing w:val="1"/>
        </w:rPr>
        <w:t xml:space="preserve"> </w:t>
      </w:r>
      <w:r w:rsidR="001F6D61" w:rsidRPr="00F06D73">
        <w:rPr>
          <w:spacing w:val="1"/>
        </w:rPr>
        <w:t>shkallës</w:t>
      </w:r>
      <w:r w:rsidRPr="00F06D73">
        <w:rPr>
          <w:spacing w:val="1"/>
        </w:rPr>
        <w:t xml:space="preserve"> s</w:t>
      </w:r>
      <w:r w:rsidR="00A01C43" w:rsidRPr="00F06D73">
        <w:rPr>
          <w:spacing w:val="1"/>
        </w:rPr>
        <w:t>ë</w:t>
      </w:r>
      <w:r w:rsidRPr="00F06D73">
        <w:rPr>
          <w:spacing w:val="1"/>
        </w:rPr>
        <w:t xml:space="preserve"> par</w:t>
      </w:r>
      <w:r w:rsidR="00A01C43" w:rsidRPr="00F06D73">
        <w:rPr>
          <w:spacing w:val="1"/>
        </w:rPr>
        <w:t>ë</w:t>
      </w:r>
      <w:r w:rsidRPr="00F06D73">
        <w:rPr>
          <w:spacing w:val="1"/>
        </w:rPr>
        <w:t xml:space="preserve"> është në </w:t>
      </w:r>
      <w:r w:rsidRPr="00F06D73">
        <w:rPr>
          <w:iCs/>
          <w:spacing w:val="1"/>
          <w:bdr w:val="none" w:sz="0" w:space="0" w:color="auto" w:frame="1"/>
        </w:rPr>
        <w:t xml:space="preserve">përputhje me kërkesat e nenit 11 të </w:t>
      </w:r>
      <w:r w:rsidR="006D4BAE">
        <w:rPr>
          <w:iCs/>
          <w:spacing w:val="1"/>
          <w:bdr w:val="none" w:sz="0" w:space="0" w:color="auto" w:frame="1"/>
        </w:rPr>
        <w:t>KP</w:t>
      </w:r>
      <w:r w:rsidRPr="00F06D73">
        <w:rPr>
          <w:iCs/>
          <w:spacing w:val="1"/>
          <w:bdr w:val="none" w:sz="0" w:space="0" w:color="auto" w:frame="1"/>
        </w:rPr>
        <w:t>, nenit 489/1 të KPP, si dhe me kushtet e parashikuara në nenin 32 të ligjit nr.10193, datë 03.12.2009, “Për marrëdhëniet juridiksionale me autoritetet e huaja në çështjet penale, pasi ekstradimi është parashikuar shprehimisht në marrëveshjet ndërkombëtare në të cilat Republika e Shqipërisë është palë.</w:t>
      </w:r>
      <w:r w:rsidRPr="00F06D73">
        <w:rPr>
          <w:spacing w:val="1"/>
        </w:rPr>
        <w:t xml:space="preserve"> Gjykata e shkall</w:t>
      </w:r>
      <w:r w:rsidR="00A01C43" w:rsidRPr="00F06D73">
        <w:rPr>
          <w:spacing w:val="1"/>
        </w:rPr>
        <w:t>ë</w:t>
      </w:r>
      <w:r w:rsidRPr="00F06D73">
        <w:rPr>
          <w:spacing w:val="1"/>
        </w:rPr>
        <w:t>s s</w:t>
      </w:r>
      <w:r w:rsidR="00A01C43" w:rsidRPr="00F06D73">
        <w:rPr>
          <w:spacing w:val="1"/>
        </w:rPr>
        <w:t>ë</w:t>
      </w:r>
      <w:r w:rsidRPr="00F06D73">
        <w:rPr>
          <w:spacing w:val="1"/>
        </w:rPr>
        <w:t xml:space="preserve"> par</w:t>
      </w:r>
      <w:r w:rsidR="00A01C43" w:rsidRPr="00F06D73">
        <w:rPr>
          <w:spacing w:val="1"/>
        </w:rPr>
        <w:t>ë</w:t>
      </w:r>
      <w:r w:rsidRPr="00F06D73">
        <w:rPr>
          <w:spacing w:val="1"/>
        </w:rPr>
        <w:t xml:space="preserve"> me të drejtë ka arsyetuar se </w:t>
      </w:r>
      <w:r w:rsidRPr="00F06D73">
        <w:rPr>
          <w:iCs/>
          <w:spacing w:val="1"/>
          <w:bdr w:val="none" w:sz="0" w:space="0" w:color="auto" w:frame="1"/>
        </w:rPr>
        <w:t xml:space="preserve">vendimi penal me të cilin është dënuar dhe kërkohet ekstradimi ndaj shtetasit </w:t>
      </w:r>
      <w:r w:rsidR="00A01C43" w:rsidRPr="00F06D73">
        <w:rPr>
          <w:iCs/>
          <w:spacing w:val="1"/>
          <w:bdr w:val="none" w:sz="0" w:space="0" w:color="auto" w:frame="1"/>
        </w:rPr>
        <w:t>Bledar Bedini</w:t>
      </w:r>
      <w:r w:rsidRPr="00F06D73">
        <w:rPr>
          <w:iCs/>
          <w:spacing w:val="1"/>
          <w:bdr w:val="none" w:sz="0" w:space="0" w:color="auto" w:frame="1"/>
        </w:rPr>
        <w:t xml:space="preserve">, nuk përmban disponime që vijnë në kundërshtim me parimet e rendit juridik të shtetit shqiptar; nuk rezulton që ky person për të njëjtin fakt të jetë proceduar dhe të jetë dhënë ndonjë vendim penal i formës së prerë në shtetin shqiptar; vendimi është dhënë nga një gjykatë e pavarur dhe e paanshme; nuk ka arsye për të menduar se kanë ndikuar në përfundimin e procesit konsiderata lidhur me racën, fenë apo gjuhën; faktet për të cilat </w:t>
      </w:r>
      <w:r w:rsidR="00A01C43" w:rsidRPr="00F06D73">
        <w:rPr>
          <w:iCs/>
          <w:spacing w:val="1"/>
          <w:bdr w:val="none" w:sz="0" w:space="0" w:color="auto" w:frame="1"/>
        </w:rPr>
        <w:t xml:space="preserve">ai </w:t>
      </w:r>
      <w:r w:rsidRPr="00F06D73">
        <w:rPr>
          <w:iCs/>
          <w:spacing w:val="1"/>
          <w:bdr w:val="none" w:sz="0" w:space="0" w:color="auto" w:frame="1"/>
        </w:rPr>
        <w:t xml:space="preserve">është dënuar </w:t>
      </w:r>
      <w:r w:rsidR="00A01C43" w:rsidRPr="00F06D73">
        <w:rPr>
          <w:iCs/>
          <w:spacing w:val="1"/>
          <w:bdr w:val="none" w:sz="0" w:space="0" w:color="auto" w:frame="1"/>
        </w:rPr>
        <w:t xml:space="preserve">nga autoritetet italiane të drejtësisë (importim, mbajtje dhe shitje e lëndëve narkotike të llojit kokainë dhe pjesëmarrje organizatë kriminale me qëllim importimin, mbajtjen dhe shitjen e narkotikëve) </w:t>
      </w:r>
      <w:r w:rsidRPr="00F06D73">
        <w:rPr>
          <w:iCs/>
          <w:spacing w:val="1"/>
          <w:bdr w:val="none" w:sz="0" w:space="0" w:color="auto" w:frame="1"/>
        </w:rPr>
        <w:t>parashikohen si vepra penale në legjislacionin shqiptar në kohën kur janë kryer.</w:t>
      </w:r>
      <w:r w:rsidRPr="00F06D73">
        <w:rPr>
          <w:spacing w:val="1"/>
        </w:rPr>
        <w:t xml:space="preserve"> </w:t>
      </w:r>
      <w:r w:rsidRPr="00F06D73">
        <w:rPr>
          <w:iCs/>
          <w:spacing w:val="1"/>
          <w:bdr w:val="none" w:sz="0" w:space="0" w:color="auto" w:frame="1"/>
        </w:rPr>
        <w:t xml:space="preserve">Veprat penale për të cilat shtetasi </w:t>
      </w:r>
      <w:r w:rsidR="00A01C43" w:rsidRPr="00F06D73">
        <w:rPr>
          <w:iCs/>
          <w:spacing w:val="1"/>
          <w:bdr w:val="none" w:sz="0" w:space="0" w:color="auto" w:frame="1"/>
        </w:rPr>
        <w:t xml:space="preserve">shqiptar Bledar Bedini </w:t>
      </w:r>
      <w:r w:rsidRPr="00F06D73">
        <w:rPr>
          <w:iCs/>
          <w:spacing w:val="1"/>
          <w:bdr w:val="none" w:sz="0" w:space="0" w:color="auto" w:frame="1"/>
        </w:rPr>
        <w:t xml:space="preserve">kërkohet nga autoritetet e drejtësisë </w:t>
      </w:r>
      <w:r w:rsidR="00A01C43" w:rsidRPr="00F06D73">
        <w:rPr>
          <w:iCs/>
          <w:spacing w:val="1"/>
          <w:bdr w:val="none" w:sz="0" w:space="0" w:color="auto" w:frame="1"/>
        </w:rPr>
        <w:t>italiane</w:t>
      </w:r>
      <w:r w:rsidRPr="00F06D73">
        <w:rPr>
          <w:iCs/>
          <w:spacing w:val="1"/>
          <w:bdr w:val="none" w:sz="0" w:space="0" w:color="auto" w:frame="1"/>
        </w:rPr>
        <w:t xml:space="preserve">, gjenden të parashikuara edhe në dispozitat e </w:t>
      </w:r>
      <w:r w:rsidR="005F56E7">
        <w:rPr>
          <w:iCs/>
          <w:spacing w:val="1"/>
          <w:bdr w:val="none" w:sz="0" w:space="0" w:color="auto" w:frame="1"/>
        </w:rPr>
        <w:t>KP</w:t>
      </w:r>
      <w:r w:rsidRPr="00F06D73">
        <w:rPr>
          <w:iCs/>
          <w:spacing w:val="1"/>
          <w:bdr w:val="none" w:sz="0" w:space="0" w:color="auto" w:frame="1"/>
        </w:rPr>
        <w:t xml:space="preserve"> të Republikës së Shqipërisë, në nenet 283/a</w:t>
      </w:r>
      <w:r w:rsidR="00A01C43" w:rsidRPr="00F06D73">
        <w:rPr>
          <w:iCs/>
          <w:spacing w:val="1"/>
          <w:bdr w:val="none" w:sz="0" w:space="0" w:color="auto" w:frame="1"/>
        </w:rPr>
        <w:t xml:space="preserve"> dhe 333/a</w:t>
      </w:r>
      <w:r w:rsidRPr="00F06D73">
        <w:rPr>
          <w:iCs/>
          <w:spacing w:val="1"/>
          <w:bdr w:val="none" w:sz="0" w:space="0" w:color="auto" w:frame="1"/>
        </w:rPr>
        <w:t xml:space="preserve"> të këtij Kodi. Nuk ka asnjë hetim apo gjykim të nisur apo të përfunduar nga autoritetet e drejtësisë shqiptare kundër shtetasit </w:t>
      </w:r>
      <w:r w:rsidR="00A01C43" w:rsidRPr="00F06D73">
        <w:rPr>
          <w:iCs/>
          <w:spacing w:val="1"/>
          <w:bdr w:val="none" w:sz="0" w:space="0" w:color="auto" w:frame="1"/>
        </w:rPr>
        <w:t>Bledar Bedini</w:t>
      </w:r>
      <w:r w:rsidRPr="00F06D73">
        <w:rPr>
          <w:iCs/>
          <w:spacing w:val="1"/>
          <w:bdr w:val="none" w:sz="0" w:space="0" w:color="auto" w:frame="1"/>
        </w:rPr>
        <w:t xml:space="preserve"> për këtë vepër penale.</w:t>
      </w:r>
      <w:r w:rsidRPr="00F06D73">
        <w:rPr>
          <w:spacing w:val="1"/>
        </w:rPr>
        <w:t xml:space="preserve"> </w:t>
      </w:r>
      <w:r w:rsidRPr="00F06D73">
        <w:rPr>
          <w:iCs/>
          <w:spacing w:val="1"/>
          <w:bdr w:val="none" w:sz="0" w:space="0" w:color="auto" w:frame="1"/>
        </w:rPr>
        <w:t xml:space="preserve">Nuk është në fuqi asnjë amnisti e dhënë nga shteti shqiptar për llojin e veprës penale të dyshuar se ka kryer shtetasi </w:t>
      </w:r>
      <w:r w:rsidR="00A01C43" w:rsidRPr="00F06D73">
        <w:rPr>
          <w:iCs/>
          <w:spacing w:val="1"/>
          <w:bdr w:val="none" w:sz="0" w:space="0" w:color="auto" w:frame="1"/>
        </w:rPr>
        <w:t>Bledar Bedini</w:t>
      </w:r>
      <w:r w:rsidRPr="00F06D73">
        <w:rPr>
          <w:iCs/>
          <w:spacing w:val="1"/>
          <w:bdr w:val="none" w:sz="0" w:space="0" w:color="auto" w:frame="1"/>
        </w:rPr>
        <w:t>.</w:t>
      </w:r>
      <w:r w:rsidRPr="00F06D73">
        <w:rPr>
          <w:spacing w:val="1"/>
        </w:rPr>
        <w:t xml:space="preserve"> </w:t>
      </w:r>
      <w:r w:rsidRPr="00F06D73">
        <w:rPr>
          <w:iCs/>
          <w:spacing w:val="1"/>
          <w:bdr w:val="none" w:sz="0" w:space="0" w:color="auto" w:frame="1"/>
        </w:rPr>
        <w:t xml:space="preserve">Në gjykim nuk është paraqitur asnjë provë sipas të cilës të rezultojë se nëse do të ekstradohet </w:t>
      </w:r>
      <w:r w:rsidR="00A01C43" w:rsidRPr="00F06D73">
        <w:rPr>
          <w:iCs/>
          <w:spacing w:val="1"/>
          <w:bdr w:val="none" w:sz="0" w:space="0" w:color="auto" w:frame="1"/>
        </w:rPr>
        <w:t xml:space="preserve">në Itali, ky shtetas </w:t>
      </w:r>
      <w:r w:rsidRPr="00F06D73">
        <w:rPr>
          <w:iCs/>
          <w:spacing w:val="1"/>
          <w:bdr w:val="none" w:sz="0" w:space="0" w:color="auto" w:frame="1"/>
        </w:rPr>
        <w:t>do të jetë objekt persekutimi apo diskriminimi për shkak të racës, fesë, seksit, shtetësisë, gjuhës, bindjeve politike, gjendjes personale a shoqërore ose i dënimeve a trajtimeve të egra, çnjerëzore a poshtëruese ose i veprimeve që përbëjnë shkelje të një të drejte themelore të njeriut.</w:t>
      </w:r>
      <w:r w:rsidRPr="00F06D73">
        <w:rPr>
          <w:spacing w:val="1"/>
        </w:rPr>
        <w:t xml:space="preserve"> </w:t>
      </w:r>
    </w:p>
    <w:p w14:paraId="58D4B580" w14:textId="77777777" w:rsidR="007E0AE3" w:rsidRPr="00F06D73" w:rsidRDefault="00A01C43" w:rsidP="000231B0">
      <w:pPr>
        <w:pStyle w:val="paragraph-point"/>
        <w:shd w:val="clear" w:color="auto" w:fill="FFFFFF"/>
        <w:spacing w:before="0" w:beforeAutospacing="0" w:after="0" w:afterAutospacing="0"/>
        <w:ind w:firstLine="720"/>
        <w:contextualSpacing/>
        <w:jc w:val="both"/>
      </w:pPr>
      <w:r w:rsidRPr="00F06D73">
        <w:rPr>
          <w:spacing w:val="1"/>
        </w:rPr>
        <w:t>6</w:t>
      </w:r>
      <w:r w:rsidR="00761E59">
        <w:rPr>
          <w:spacing w:val="1"/>
        </w:rPr>
        <w:t>9</w:t>
      </w:r>
      <w:r w:rsidRPr="00F06D73">
        <w:rPr>
          <w:spacing w:val="1"/>
        </w:rPr>
        <w:t>. N</w:t>
      </w:r>
      <w:r w:rsidR="007C44E9" w:rsidRPr="00F06D73">
        <w:rPr>
          <w:spacing w:val="1"/>
        </w:rPr>
        <w:t>ë</w:t>
      </w:r>
      <w:r w:rsidRPr="00F06D73">
        <w:rPr>
          <w:spacing w:val="1"/>
        </w:rPr>
        <w:t xml:space="preserve"> p</w:t>
      </w:r>
      <w:r w:rsidR="007C44E9" w:rsidRPr="00F06D73">
        <w:rPr>
          <w:spacing w:val="1"/>
        </w:rPr>
        <w:t>ë</w:t>
      </w:r>
      <w:r w:rsidRPr="00F06D73">
        <w:rPr>
          <w:spacing w:val="1"/>
        </w:rPr>
        <w:t>rfundim t</w:t>
      </w:r>
      <w:r w:rsidR="007C44E9" w:rsidRPr="00F06D73">
        <w:rPr>
          <w:spacing w:val="1"/>
        </w:rPr>
        <w:t>ë</w:t>
      </w:r>
      <w:r w:rsidRPr="00F06D73">
        <w:rPr>
          <w:spacing w:val="1"/>
        </w:rPr>
        <w:t xml:space="preserve"> k</w:t>
      </w:r>
      <w:r w:rsidR="007C44E9" w:rsidRPr="00F06D73">
        <w:rPr>
          <w:spacing w:val="1"/>
        </w:rPr>
        <w:t>ë</w:t>
      </w:r>
      <w:r w:rsidRPr="00F06D73">
        <w:rPr>
          <w:spacing w:val="1"/>
        </w:rPr>
        <w:t>saj analize, Kolegji vler</w:t>
      </w:r>
      <w:r w:rsidR="007C44E9" w:rsidRPr="00F06D73">
        <w:rPr>
          <w:spacing w:val="1"/>
        </w:rPr>
        <w:t>ë</w:t>
      </w:r>
      <w:r w:rsidRPr="00F06D73">
        <w:rPr>
          <w:spacing w:val="1"/>
        </w:rPr>
        <w:t>son haptazi t</w:t>
      </w:r>
      <w:r w:rsidR="007C44E9" w:rsidRPr="00F06D73">
        <w:rPr>
          <w:spacing w:val="1"/>
        </w:rPr>
        <w:t>ë</w:t>
      </w:r>
      <w:r w:rsidRPr="00F06D73">
        <w:rPr>
          <w:spacing w:val="1"/>
        </w:rPr>
        <w:t xml:space="preserve"> pabazuar argumentin e gjykat</w:t>
      </w:r>
      <w:r w:rsidR="007C44E9" w:rsidRPr="00F06D73">
        <w:rPr>
          <w:spacing w:val="1"/>
        </w:rPr>
        <w:t>ë</w:t>
      </w:r>
      <w:r w:rsidRPr="00F06D73">
        <w:rPr>
          <w:spacing w:val="1"/>
        </w:rPr>
        <w:t>s s</w:t>
      </w:r>
      <w:r w:rsidR="007C44E9" w:rsidRPr="00F06D73">
        <w:rPr>
          <w:spacing w:val="1"/>
        </w:rPr>
        <w:t>ë</w:t>
      </w:r>
      <w:r w:rsidRPr="00F06D73">
        <w:rPr>
          <w:spacing w:val="1"/>
        </w:rPr>
        <w:t xml:space="preserve"> apelit p</w:t>
      </w:r>
      <w:r w:rsidR="007C44E9" w:rsidRPr="00F06D73">
        <w:rPr>
          <w:spacing w:val="1"/>
        </w:rPr>
        <w:t>ë</w:t>
      </w:r>
      <w:r w:rsidRPr="00F06D73">
        <w:rPr>
          <w:spacing w:val="1"/>
        </w:rPr>
        <w:t>r cenimin e parimit t</w:t>
      </w:r>
      <w:r w:rsidR="007C44E9" w:rsidRPr="00F06D73">
        <w:rPr>
          <w:spacing w:val="1"/>
        </w:rPr>
        <w:t>ë</w:t>
      </w:r>
      <w:r w:rsidRPr="00F06D73">
        <w:rPr>
          <w:spacing w:val="1"/>
        </w:rPr>
        <w:t xml:space="preserve"> mosd</w:t>
      </w:r>
      <w:r w:rsidR="007C44E9" w:rsidRPr="00F06D73">
        <w:rPr>
          <w:spacing w:val="1"/>
        </w:rPr>
        <w:t>ë</w:t>
      </w:r>
      <w:r w:rsidRPr="00F06D73">
        <w:rPr>
          <w:spacing w:val="1"/>
        </w:rPr>
        <w:t>nimit pa ligj</w:t>
      </w:r>
      <w:r w:rsidR="007E0AE3" w:rsidRPr="00F06D73">
        <w:rPr>
          <w:spacing w:val="1"/>
        </w:rPr>
        <w:t xml:space="preserve"> apo t</w:t>
      </w:r>
      <w:r w:rsidR="007C44E9" w:rsidRPr="00F06D73">
        <w:rPr>
          <w:spacing w:val="1"/>
        </w:rPr>
        <w:t>ë</w:t>
      </w:r>
      <w:r w:rsidR="007E0AE3" w:rsidRPr="00F06D73">
        <w:rPr>
          <w:spacing w:val="1"/>
        </w:rPr>
        <w:t xml:space="preserve"> cenimit t</w:t>
      </w:r>
      <w:r w:rsidR="007C44E9" w:rsidRPr="00F06D73">
        <w:rPr>
          <w:spacing w:val="1"/>
        </w:rPr>
        <w:t>ë</w:t>
      </w:r>
      <w:r w:rsidR="007E0AE3" w:rsidRPr="00F06D73">
        <w:rPr>
          <w:spacing w:val="1"/>
        </w:rPr>
        <w:t xml:space="preserve"> parimit t</w:t>
      </w:r>
      <w:r w:rsidR="007C44E9" w:rsidRPr="00F06D73">
        <w:rPr>
          <w:spacing w:val="1"/>
        </w:rPr>
        <w:t>ë</w:t>
      </w:r>
      <w:r w:rsidR="007E0AE3" w:rsidRPr="00F06D73">
        <w:rPr>
          <w:spacing w:val="1"/>
        </w:rPr>
        <w:t xml:space="preserve"> siguris</w:t>
      </w:r>
      <w:r w:rsidR="007C44E9" w:rsidRPr="00F06D73">
        <w:rPr>
          <w:spacing w:val="1"/>
        </w:rPr>
        <w:t>ë</w:t>
      </w:r>
      <w:r w:rsidR="007E0AE3" w:rsidRPr="00F06D73">
        <w:rPr>
          <w:spacing w:val="1"/>
        </w:rPr>
        <w:t xml:space="preserve"> juridike</w:t>
      </w:r>
      <w:r w:rsidRPr="00F06D73">
        <w:rPr>
          <w:spacing w:val="1"/>
        </w:rPr>
        <w:t xml:space="preserve">. </w:t>
      </w:r>
      <w:r w:rsidR="001F6D61" w:rsidRPr="00F06D73">
        <w:rPr>
          <w:spacing w:val="1"/>
        </w:rPr>
        <w:t>Fakti q</w:t>
      </w:r>
      <w:r w:rsidR="007C44E9" w:rsidRPr="00F06D73">
        <w:rPr>
          <w:spacing w:val="1"/>
        </w:rPr>
        <w:t>ë</w:t>
      </w:r>
      <w:r w:rsidR="001F6D61" w:rsidRPr="00F06D73">
        <w:rPr>
          <w:spacing w:val="1"/>
        </w:rPr>
        <w:t xml:space="preserve"> Italia ka b</w:t>
      </w:r>
      <w:r w:rsidR="007C44E9" w:rsidRPr="00F06D73">
        <w:rPr>
          <w:spacing w:val="1"/>
        </w:rPr>
        <w:t>ë</w:t>
      </w:r>
      <w:r w:rsidR="001F6D61" w:rsidRPr="00F06D73">
        <w:rPr>
          <w:spacing w:val="1"/>
        </w:rPr>
        <w:t>r</w:t>
      </w:r>
      <w:r w:rsidR="007C44E9" w:rsidRPr="00F06D73">
        <w:rPr>
          <w:spacing w:val="1"/>
        </w:rPr>
        <w:t>ë</w:t>
      </w:r>
      <w:r w:rsidR="001F6D61" w:rsidRPr="00F06D73">
        <w:rPr>
          <w:spacing w:val="1"/>
        </w:rPr>
        <w:t xml:space="preserve"> rezerv</w:t>
      </w:r>
      <w:r w:rsidR="007C44E9" w:rsidRPr="00F06D73">
        <w:rPr>
          <w:spacing w:val="1"/>
        </w:rPr>
        <w:t>ë</w:t>
      </w:r>
      <w:r w:rsidR="001F6D61" w:rsidRPr="00F06D73">
        <w:rPr>
          <w:spacing w:val="1"/>
        </w:rPr>
        <w:t xml:space="preserve"> ndaj nj</w:t>
      </w:r>
      <w:r w:rsidR="007C44E9" w:rsidRPr="00F06D73">
        <w:rPr>
          <w:spacing w:val="1"/>
        </w:rPr>
        <w:t>ë</w:t>
      </w:r>
      <w:r w:rsidR="001F6D61" w:rsidRPr="00F06D73">
        <w:rPr>
          <w:spacing w:val="1"/>
        </w:rPr>
        <w:t xml:space="preserve"> dispozite t</w:t>
      </w:r>
      <w:r w:rsidR="007C44E9" w:rsidRPr="00F06D73">
        <w:rPr>
          <w:spacing w:val="1"/>
        </w:rPr>
        <w:t>ë</w:t>
      </w:r>
      <w:r w:rsidR="001F6D61" w:rsidRPr="00F06D73">
        <w:rPr>
          <w:spacing w:val="1"/>
        </w:rPr>
        <w:t xml:space="preserve"> Protokollit t</w:t>
      </w:r>
      <w:r w:rsidR="007C44E9" w:rsidRPr="00F06D73">
        <w:rPr>
          <w:spacing w:val="1"/>
        </w:rPr>
        <w:t>ë</w:t>
      </w:r>
      <w:r w:rsidR="001F6D61" w:rsidRPr="00F06D73">
        <w:rPr>
          <w:spacing w:val="1"/>
        </w:rPr>
        <w:t xml:space="preserve"> Kat</w:t>
      </w:r>
      <w:r w:rsidR="007C44E9" w:rsidRPr="00F06D73">
        <w:rPr>
          <w:spacing w:val="1"/>
        </w:rPr>
        <w:t>ë</w:t>
      </w:r>
      <w:r w:rsidR="001F6D61" w:rsidRPr="00F06D73">
        <w:rPr>
          <w:spacing w:val="1"/>
        </w:rPr>
        <w:t>rt Shtes</w:t>
      </w:r>
      <w:r w:rsidR="007C44E9" w:rsidRPr="00F06D73">
        <w:rPr>
          <w:spacing w:val="1"/>
        </w:rPr>
        <w:t>ë</w:t>
      </w:r>
      <w:r w:rsidR="001F6D61" w:rsidRPr="00F06D73">
        <w:rPr>
          <w:spacing w:val="1"/>
        </w:rPr>
        <w:t xml:space="preserve"> t</w:t>
      </w:r>
      <w:r w:rsidR="007C44E9" w:rsidRPr="00F06D73">
        <w:rPr>
          <w:spacing w:val="1"/>
        </w:rPr>
        <w:t>ë</w:t>
      </w:r>
      <w:r w:rsidR="001F6D61" w:rsidRPr="00F06D73">
        <w:rPr>
          <w:spacing w:val="1"/>
        </w:rPr>
        <w:t xml:space="preserve"> Konvent</w:t>
      </w:r>
      <w:r w:rsidR="007C44E9" w:rsidRPr="00F06D73">
        <w:rPr>
          <w:spacing w:val="1"/>
        </w:rPr>
        <w:t>ë</w:t>
      </w:r>
      <w:r w:rsidR="001F6D61" w:rsidRPr="00F06D73">
        <w:rPr>
          <w:spacing w:val="1"/>
        </w:rPr>
        <w:t xml:space="preserve">s </w:t>
      </w:r>
      <w:r w:rsidR="00CD2EE7">
        <w:rPr>
          <w:spacing w:val="1"/>
        </w:rPr>
        <w:t>“P</w:t>
      </w:r>
      <w:r w:rsidR="007C44E9" w:rsidRPr="00F06D73">
        <w:rPr>
          <w:spacing w:val="1"/>
        </w:rPr>
        <w:t>ë</w:t>
      </w:r>
      <w:r w:rsidR="001F6D61" w:rsidRPr="00F06D73">
        <w:rPr>
          <w:spacing w:val="1"/>
        </w:rPr>
        <w:t>r Ekstradimin</w:t>
      </w:r>
      <w:r w:rsidR="00CD2EE7">
        <w:rPr>
          <w:spacing w:val="1"/>
        </w:rPr>
        <w:t>”</w:t>
      </w:r>
      <w:r w:rsidR="001F6D61" w:rsidRPr="00F06D73">
        <w:rPr>
          <w:spacing w:val="1"/>
        </w:rPr>
        <w:t>, nuk do t</w:t>
      </w:r>
      <w:r w:rsidR="007C44E9" w:rsidRPr="00F06D73">
        <w:rPr>
          <w:spacing w:val="1"/>
        </w:rPr>
        <w:t>ë</w:t>
      </w:r>
      <w:r w:rsidR="001F6D61" w:rsidRPr="00F06D73">
        <w:rPr>
          <w:spacing w:val="1"/>
        </w:rPr>
        <w:t xml:space="preserve"> thot</w:t>
      </w:r>
      <w:r w:rsidR="007C44E9" w:rsidRPr="00F06D73">
        <w:rPr>
          <w:spacing w:val="1"/>
        </w:rPr>
        <w:t>ë</w:t>
      </w:r>
      <w:r w:rsidR="001F6D61" w:rsidRPr="00F06D73">
        <w:rPr>
          <w:spacing w:val="1"/>
        </w:rPr>
        <w:t xml:space="preserve"> se ligji nuk ekziston, apo q</w:t>
      </w:r>
      <w:r w:rsidR="007C44E9" w:rsidRPr="00F06D73">
        <w:rPr>
          <w:spacing w:val="1"/>
        </w:rPr>
        <w:t>ë</w:t>
      </w:r>
      <w:r w:rsidR="001F6D61" w:rsidRPr="00F06D73">
        <w:rPr>
          <w:spacing w:val="1"/>
        </w:rPr>
        <w:t xml:space="preserve"> d</w:t>
      </w:r>
      <w:r w:rsidR="007C44E9" w:rsidRPr="00F06D73">
        <w:rPr>
          <w:spacing w:val="1"/>
        </w:rPr>
        <w:t>ë</w:t>
      </w:r>
      <w:r w:rsidR="001F6D61" w:rsidRPr="00F06D73">
        <w:rPr>
          <w:spacing w:val="1"/>
        </w:rPr>
        <w:t>nimi i dh</w:t>
      </w:r>
      <w:r w:rsidR="007C44E9" w:rsidRPr="00F06D73">
        <w:rPr>
          <w:spacing w:val="1"/>
        </w:rPr>
        <w:t>ë</w:t>
      </w:r>
      <w:r w:rsidR="001F6D61" w:rsidRPr="00F06D73">
        <w:rPr>
          <w:spacing w:val="1"/>
        </w:rPr>
        <w:t>n</w:t>
      </w:r>
      <w:r w:rsidR="007C44E9" w:rsidRPr="00F06D73">
        <w:rPr>
          <w:spacing w:val="1"/>
        </w:rPr>
        <w:t>ë</w:t>
      </w:r>
      <w:r w:rsidR="001F6D61" w:rsidRPr="00F06D73">
        <w:rPr>
          <w:spacing w:val="1"/>
        </w:rPr>
        <w:t xml:space="preserve"> ndaj shtetasit shqiptar nuk </w:t>
      </w:r>
      <w:r w:rsidR="007C44E9" w:rsidRPr="00F06D73">
        <w:rPr>
          <w:spacing w:val="1"/>
        </w:rPr>
        <w:t>ë</w:t>
      </w:r>
      <w:r w:rsidR="001F6D61" w:rsidRPr="00F06D73">
        <w:rPr>
          <w:spacing w:val="1"/>
        </w:rPr>
        <w:t>sht</w:t>
      </w:r>
      <w:r w:rsidR="007C44E9" w:rsidRPr="00F06D73">
        <w:rPr>
          <w:spacing w:val="1"/>
        </w:rPr>
        <w:t>ë</w:t>
      </w:r>
      <w:r w:rsidR="001F6D61" w:rsidRPr="00F06D73">
        <w:rPr>
          <w:spacing w:val="1"/>
        </w:rPr>
        <w:t xml:space="preserve"> i parashikuar n</w:t>
      </w:r>
      <w:r w:rsidR="007C44E9" w:rsidRPr="00F06D73">
        <w:rPr>
          <w:spacing w:val="1"/>
        </w:rPr>
        <w:t>ë</w:t>
      </w:r>
      <w:r w:rsidR="001F6D61" w:rsidRPr="00F06D73">
        <w:rPr>
          <w:spacing w:val="1"/>
        </w:rPr>
        <w:t xml:space="preserve"> ligj. </w:t>
      </w:r>
      <w:r w:rsidR="00995E90" w:rsidRPr="00F06D73">
        <w:rPr>
          <w:iCs/>
        </w:rPr>
        <w:t xml:space="preserve">Sipas parimit kushtetues të cituar, </w:t>
      </w:r>
      <w:r w:rsidR="001F6D61" w:rsidRPr="00F06D73">
        <w:rPr>
          <w:iCs/>
        </w:rPr>
        <w:t>ligji penal shqiptar parashikon vepr</w:t>
      </w:r>
      <w:r w:rsidR="007C44E9" w:rsidRPr="00F06D73">
        <w:rPr>
          <w:iCs/>
        </w:rPr>
        <w:t>ë</w:t>
      </w:r>
      <w:r w:rsidR="001F6D61" w:rsidRPr="00F06D73">
        <w:rPr>
          <w:iCs/>
        </w:rPr>
        <w:t>n penale dhe d</w:t>
      </w:r>
      <w:r w:rsidR="007C44E9" w:rsidRPr="00F06D73">
        <w:rPr>
          <w:iCs/>
        </w:rPr>
        <w:t>ë</w:t>
      </w:r>
      <w:r w:rsidR="001F6D61" w:rsidRPr="00F06D73">
        <w:rPr>
          <w:iCs/>
        </w:rPr>
        <w:t>nimin p</w:t>
      </w:r>
      <w:r w:rsidR="007C44E9" w:rsidRPr="00F06D73">
        <w:rPr>
          <w:iCs/>
        </w:rPr>
        <w:t>ë</w:t>
      </w:r>
      <w:r w:rsidR="001F6D61" w:rsidRPr="00F06D73">
        <w:rPr>
          <w:iCs/>
        </w:rPr>
        <w:t>r faktet q</w:t>
      </w:r>
      <w:r w:rsidR="007C44E9" w:rsidRPr="00F06D73">
        <w:rPr>
          <w:iCs/>
        </w:rPr>
        <w:t>ë</w:t>
      </w:r>
      <w:r w:rsidR="001F6D61" w:rsidRPr="00F06D73">
        <w:rPr>
          <w:iCs/>
        </w:rPr>
        <w:t xml:space="preserve"> i jan</w:t>
      </w:r>
      <w:r w:rsidR="007C44E9" w:rsidRPr="00F06D73">
        <w:rPr>
          <w:iCs/>
        </w:rPr>
        <w:t>ë</w:t>
      </w:r>
      <w:r w:rsidR="001F6D61" w:rsidRPr="00F06D73">
        <w:rPr>
          <w:iCs/>
        </w:rPr>
        <w:t xml:space="preserve"> atribuuar e p</w:t>
      </w:r>
      <w:r w:rsidR="007C44E9" w:rsidRPr="00F06D73">
        <w:rPr>
          <w:iCs/>
        </w:rPr>
        <w:t>ë</w:t>
      </w:r>
      <w:r w:rsidR="001F6D61" w:rsidRPr="00F06D73">
        <w:rPr>
          <w:iCs/>
        </w:rPr>
        <w:t>r t</w:t>
      </w:r>
      <w:r w:rsidR="007C44E9" w:rsidRPr="00F06D73">
        <w:rPr>
          <w:iCs/>
        </w:rPr>
        <w:t>ë</w:t>
      </w:r>
      <w:r w:rsidR="001F6D61" w:rsidRPr="00F06D73">
        <w:rPr>
          <w:iCs/>
        </w:rPr>
        <w:t xml:space="preserve"> cilat shtetasi Bledar Bedini </w:t>
      </w:r>
      <w:r w:rsidR="007C44E9" w:rsidRPr="00F06D73">
        <w:rPr>
          <w:iCs/>
        </w:rPr>
        <w:t>ë</w:t>
      </w:r>
      <w:r w:rsidR="001F6D61" w:rsidRPr="00F06D73">
        <w:rPr>
          <w:iCs/>
        </w:rPr>
        <w:t>sht</w:t>
      </w:r>
      <w:r w:rsidR="007C44E9" w:rsidRPr="00F06D73">
        <w:rPr>
          <w:iCs/>
        </w:rPr>
        <w:t>ë</w:t>
      </w:r>
      <w:r w:rsidR="001F6D61" w:rsidRPr="00F06D73">
        <w:rPr>
          <w:iCs/>
        </w:rPr>
        <w:t xml:space="preserve"> deklaruar fajtor nga gjykata italiane. </w:t>
      </w:r>
      <w:r w:rsidR="00995E90" w:rsidRPr="00F06D73">
        <w:t xml:space="preserve">Pra, sipas parimit të ligjshmërisë </w:t>
      </w:r>
      <w:r w:rsidR="00995E90" w:rsidRPr="00F06D73">
        <w:rPr>
          <w:i/>
        </w:rPr>
        <w:t xml:space="preserve">formojnë vepër penale vetëm dhe </w:t>
      </w:r>
      <w:r w:rsidR="001F6D61" w:rsidRPr="00F06D73">
        <w:rPr>
          <w:i/>
        </w:rPr>
        <w:t>ekskluzivisht</w:t>
      </w:r>
      <w:r w:rsidR="00995E90" w:rsidRPr="00F06D73">
        <w:rPr>
          <w:i/>
        </w:rPr>
        <w:t xml:space="preserve"> faktet shprehimisht të parashikuara nga ligji si të tilla</w:t>
      </w:r>
      <w:r w:rsidR="00995E90" w:rsidRPr="00F06D73">
        <w:t>.</w:t>
      </w:r>
      <w:r w:rsidR="001F6D61" w:rsidRPr="00F06D73">
        <w:t xml:space="preserve"> E n</w:t>
      </w:r>
      <w:r w:rsidR="007C44E9" w:rsidRPr="00F06D73">
        <w:t>ë</w:t>
      </w:r>
      <w:r w:rsidR="001F6D61" w:rsidRPr="00F06D73">
        <w:t xml:space="preserve"> k</w:t>
      </w:r>
      <w:r w:rsidR="007C44E9" w:rsidRPr="00F06D73">
        <w:t>ë</w:t>
      </w:r>
      <w:r w:rsidR="001F6D61" w:rsidRPr="00F06D73">
        <w:t>t</w:t>
      </w:r>
      <w:r w:rsidR="007C44E9" w:rsidRPr="00F06D73">
        <w:t>ë</w:t>
      </w:r>
      <w:r w:rsidR="001F6D61" w:rsidRPr="00F06D73">
        <w:t xml:space="preserve"> drejtim, ligji </w:t>
      </w:r>
      <w:r w:rsidR="007E0AE3" w:rsidRPr="00F06D73">
        <w:t xml:space="preserve">penal </w:t>
      </w:r>
      <w:r w:rsidR="007E0AE3" w:rsidRPr="00F06D73">
        <w:lastRenderedPageBreak/>
        <w:t xml:space="preserve">material </w:t>
      </w:r>
      <w:r w:rsidR="001F6D61" w:rsidRPr="00F06D73">
        <w:t xml:space="preserve">shqiptar </w:t>
      </w:r>
      <w:r w:rsidR="007C44E9" w:rsidRPr="00F06D73">
        <w:t>ë</w:t>
      </w:r>
      <w:r w:rsidR="001F6D61" w:rsidRPr="00F06D73">
        <w:t>sht</w:t>
      </w:r>
      <w:r w:rsidR="007C44E9" w:rsidRPr="00F06D73">
        <w:t>ë</w:t>
      </w:r>
      <w:r w:rsidR="001F6D61" w:rsidRPr="00F06D73">
        <w:t xml:space="preserve"> i qart</w:t>
      </w:r>
      <w:r w:rsidR="007C44E9" w:rsidRPr="00F06D73">
        <w:t>ë</w:t>
      </w:r>
      <w:r w:rsidR="001F6D61" w:rsidRPr="00F06D73">
        <w:t xml:space="preserve"> dhe konciz, </w:t>
      </w:r>
      <w:r w:rsidR="007E0AE3" w:rsidRPr="00F06D73">
        <w:t>ashtu sikurse edhe ligji procedural penal ofron garanci p</w:t>
      </w:r>
      <w:r w:rsidR="007C44E9" w:rsidRPr="00F06D73">
        <w:t>ë</w:t>
      </w:r>
      <w:r w:rsidR="007E0AE3" w:rsidRPr="00F06D73">
        <w:t>r personin q</w:t>
      </w:r>
      <w:r w:rsidR="007C44E9" w:rsidRPr="00F06D73">
        <w:t>ë</w:t>
      </w:r>
      <w:r w:rsidR="007E0AE3" w:rsidRPr="00F06D73">
        <w:t xml:space="preserve"> k</w:t>
      </w:r>
      <w:r w:rsidR="007C44E9" w:rsidRPr="00F06D73">
        <w:t>ë</w:t>
      </w:r>
      <w:r w:rsidR="007E0AE3" w:rsidRPr="00F06D73">
        <w:t>rkohet t</w:t>
      </w:r>
      <w:r w:rsidR="007C44E9" w:rsidRPr="00F06D73">
        <w:t>ë</w:t>
      </w:r>
      <w:r w:rsidR="007E0AE3" w:rsidRPr="00F06D73">
        <w:t xml:space="preserve"> ekstradohet, n</w:t>
      </w:r>
      <w:r w:rsidR="007C44E9" w:rsidRPr="00F06D73">
        <w:t>ë</w:t>
      </w:r>
      <w:r w:rsidR="007E0AE3" w:rsidRPr="00F06D73">
        <w:t xml:space="preserve"> p</w:t>
      </w:r>
      <w:r w:rsidR="007C44E9" w:rsidRPr="00F06D73">
        <w:t>ë</w:t>
      </w:r>
      <w:r w:rsidR="007E0AE3" w:rsidRPr="00F06D73">
        <w:t>rputhje me parimet e procesit t</w:t>
      </w:r>
      <w:r w:rsidR="007C44E9" w:rsidRPr="00F06D73">
        <w:t>ë</w:t>
      </w:r>
      <w:r w:rsidR="007E0AE3" w:rsidRPr="00F06D73">
        <w:t xml:space="preserve"> rregullt ligjor. Kolegji gjen t</w:t>
      </w:r>
      <w:r w:rsidR="007C44E9" w:rsidRPr="00F06D73">
        <w:t>ë</w:t>
      </w:r>
      <w:r w:rsidR="007E0AE3" w:rsidRPr="00F06D73">
        <w:t xml:space="preserve"> pabazuar ligj</w:t>
      </w:r>
      <w:r w:rsidR="007C44E9" w:rsidRPr="00F06D73">
        <w:t>ë</w:t>
      </w:r>
      <w:r w:rsidR="007E0AE3" w:rsidRPr="00F06D73">
        <w:t>risht argumentimin e gjykat</w:t>
      </w:r>
      <w:r w:rsidR="007C44E9" w:rsidRPr="00F06D73">
        <w:t>ë</w:t>
      </w:r>
      <w:r w:rsidR="007E0AE3" w:rsidRPr="00F06D73">
        <w:t>s s</w:t>
      </w:r>
      <w:r w:rsidR="007C44E9" w:rsidRPr="00F06D73">
        <w:t>ë</w:t>
      </w:r>
      <w:r w:rsidR="007E0AE3" w:rsidRPr="00F06D73">
        <w:t xml:space="preserve"> apelit edhe p</w:t>
      </w:r>
      <w:r w:rsidR="007C44E9" w:rsidRPr="00F06D73">
        <w:t>ë</w:t>
      </w:r>
      <w:r w:rsidR="007E0AE3" w:rsidRPr="00F06D73">
        <w:t>r cenimin e parimit t</w:t>
      </w:r>
      <w:r w:rsidR="007C44E9" w:rsidRPr="00F06D73">
        <w:t>ë</w:t>
      </w:r>
      <w:r w:rsidR="007E0AE3" w:rsidRPr="00F06D73">
        <w:t xml:space="preserve"> siguris</w:t>
      </w:r>
      <w:r w:rsidR="007C44E9" w:rsidRPr="00F06D73">
        <w:t>ë</w:t>
      </w:r>
      <w:r w:rsidR="007E0AE3" w:rsidRPr="00F06D73">
        <w:t xml:space="preserve"> juridike, argument q</w:t>
      </w:r>
      <w:r w:rsidR="007C44E9" w:rsidRPr="00F06D73">
        <w:t>ë</w:t>
      </w:r>
      <w:r w:rsidR="007E0AE3" w:rsidRPr="00F06D73">
        <w:t xml:space="preserve"> nuk gjen asnj</w:t>
      </w:r>
      <w:r w:rsidR="007C44E9" w:rsidRPr="00F06D73">
        <w:t>ë</w:t>
      </w:r>
      <w:r w:rsidR="007E0AE3" w:rsidRPr="00F06D73">
        <w:t xml:space="preserve"> mb</w:t>
      </w:r>
      <w:r w:rsidR="007C44E9" w:rsidRPr="00F06D73">
        <w:t>ë</w:t>
      </w:r>
      <w:r w:rsidR="007E0AE3" w:rsidRPr="00F06D73">
        <w:t>shtetje n</w:t>
      </w:r>
      <w:r w:rsidR="007C44E9" w:rsidRPr="00F06D73">
        <w:t>ë</w:t>
      </w:r>
      <w:r w:rsidR="007E0AE3" w:rsidRPr="00F06D73">
        <w:t xml:space="preserve"> Kushtetut</w:t>
      </w:r>
      <w:r w:rsidR="007C44E9" w:rsidRPr="00F06D73">
        <w:t>ë</w:t>
      </w:r>
      <w:r w:rsidR="007E0AE3" w:rsidRPr="00F06D73">
        <w:t>, n</w:t>
      </w:r>
      <w:r w:rsidR="007C44E9" w:rsidRPr="00F06D73">
        <w:t>ë</w:t>
      </w:r>
      <w:r w:rsidR="007E0AE3" w:rsidRPr="00F06D73">
        <w:t xml:space="preserve"> ligj apo n</w:t>
      </w:r>
      <w:r w:rsidR="007C44E9" w:rsidRPr="00F06D73">
        <w:t>ë</w:t>
      </w:r>
      <w:r w:rsidR="007E0AE3" w:rsidRPr="00F06D73">
        <w:t xml:space="preserve"> jurisprudenc</w:t>
      </w:r>
      <w:r w:rsidR="007C44E9" w:rsidRPr="00F06D73">
        <w:t>ë</w:t>
      </w:r>
      <w:r w:rsidR="007E0AE3" w:rsidRPr="00F06D73">
        <w:t>n kushtetuese apo at</w:t>
      </w:r>
      <w:r w:rsidR="007C44E9" w:rsidRPr="00F06D73">
        <w:t>ë</w:t>
      </w:r>
      <w:r w:rsidR="007E0AE3" w:rsidRPr="00F06D73">
        <w:t xml:space="preserve"> </w:t>
      </w:r>
      <w:r w:rsidR="001D431C">
        <w:t>të Gjykatës së Lartë</w:t>
      </w:r>
      <w:r w:rsidR="007E0AE3" w:rsidRPr="00F06D73">
        <w:t xml:space="preserve">. </w:t>
      </w:r>
    </w:p>
    <w:p w14:paraId="7343D88C" w14:textId="77777777" w:rsidR="007C44E9" w:rsidRPr="00F06D73" w:rsidRDefault="00761E59" w:rsidP="000231B0">
      <w:pPr>
        <w:pStyle w:val="paragraph-point"/>
        <w:shd w:val="clear" w:color="auto" w:fill="FFFFFF"/>
        <w:spacing w:before="0" w:beforeAutospacing="0" w:after="0" w:afterAutospacing="0"/>
        <w:ind w:firstLine="720"/>
        <w:contextualSpacing/>
        <w:jc w:val="both"/>
      </w:pPr>
      <w:r>
        <w:t>70</w:t>
      </w:r>
      <w:r w:rsidR="007E0AE3" w:rsidRPr="00F06D73">
        <w:t xml:space="preserve">. </w:t>
      </w:r>
      <w:r w:rsidR="00995E90" w:rsidRPr="00F06D73">
        <w:t xml:space="preserve">Kolegji konstaton se </w:t>
      </w:r>
      <w:r w:rsidR="007E0AE3" w:rsidRPr="00F06D73">
        <w:t>mbrojt</w:t>
      </w:r>
      <w:r w:rsidR="007C44E9" w:rsidRPr="00F06D73">
        <w:t>ë</w:t>
      </w:r>
      <w:r w:rsidR="007E0AE3" w:rsidRPr="00F06D73">
        <w:t>si i personit t</w:t>
      </w:r>
      <w:r w:rsidR="007C44E9" w:rsidRPr="00F06D73">
        <w:t>ë</w:t>
      </w:r>
      <w:r w:rsidR="007E0AE3" w:rsidRPr="00F06D73">
        <w:t xml:space="preserve"> k</w:t>
      </w:r>
      <w:r w:rsidR="007C44E9" w:rsidRPr="00F06D73">
        <w:t>ë</w:t>
      </w:r>
      <w:r w:rsidR="007E0AE3" w:rsidRPr="00F06D73">
        <w:t xml:space="preserve">rkuar ka </w:t>
      </w:r>
      <w:r w:rsidR="00995E90" w:rsidRPr="00F06D73">
        <w:t>parashtr</w:t>
      </w:r>
      <w:r w:rsidR="007E0AE3" w:rsidRPr="00F06D73">
        <w:t>uar edhe pretendimin se shtetasi Bledar Bedini</w:t>
      </w:r>
      <w:r w:rsidR="00995E90" w:rsidRPr="00F06D73">
        <w:t xml:space="preserve"> është gjykuar në Itali në munges</w:t>
      </w:r>
      <w:r w:rsidR="00890D7D" w:rsidRPr="00F06D73">
        <w:t>ë</w:t>
      </w:r>
      <w:r w:rsidR="00995E90" w:rsidRPr="00F06D73">
        <w:t>/</w:t>
      </w:r>
      <w:r w:rsidR="00995E90" w:rsidRPr="00F06D73">
        <w:rPr>
          <w:i/>
          <w:iCs/>
        </w:rPr>
        <w:t>in absentia</w:t>
      </w:r>
      <w:r w:rsidR="00995E90" w:rsidRPr="00F06D73">
        <w:t>, ndërkohë që ekstradimi është lejuar</w:t>
      </w:r>
      <w:r w:rsidR="007E0AE3" w:rsidRPr="00F06D73">
        <w:t xml:space="preserve"> nga gjykata e shkall</w:t>
      </w:r>
      <w:r w:rsidR="007C44E9" w:rsidRPr="00F06D73">
        <w:t>ë</w:t>
      </w:r>
      <w:r w:rsidR="007E0AE3" w:rsidRPr="00F06D73">
        <w:t>s s</w:t>
      </w:r>
      <w:r w:rsidR="007C44E9" w:rsidRPr="00F06D73">
        <w:t>ë</w:t>
      </w:r>
      <w:r w:rsidR="007E0AE3" w:rsidRPr="00F06D73">
        <w:t xml:space="preserve"> par</w:t>
      </w:r>
      <w:r w:rsidR="007C44E9" w:rsidRPr="00F06D73">
        <w:t>ë</w:t>
      </w:r>
      <w:r w:rsidR="00995E90" w:rsidRPr="00F06D73">
        <w:t xml:space="preserve"> pa marrë një garanci të shprehur nga ky shtet (Italia) për rigjykimin e tij. </w:t>
      </w:r>
      <w:r w:rsidR="00995E90" w:rsidRPr="00F06D73">
        <w:rPr>
          <w:lang w:eastAsia="sq-AL"/>
        </w:rPr>
        <w:t xml:space="preserve">Në lidhje me </w:t>
      </w:r>
      <w:r w:rsidR="007E0AE3" w:rsidRPr="00F06D73">
        <w:rPr>
          <w:lang w:eastAsia="sq-AL"/>
        </w:rPr>
        <w:t>k</w:t>
      </w:r>
      <w:r w:rsidR="007C44E9" w:rsidRPr="00F06D73">
        <w:rPr>
          <w:lang w:eastAsia="sq-AL"/>
        </w:rPr>
        <w:t>ë</w:t>
      </w:r>
      <w:r w:rsidR="007E0AE3" w:rsidRPr="00F06D73">
        <w:rPr>
          <w:lang w:eastAsia="sq-AL"/>
        </w:rPr>
        <w:t>t</w:t>
      </w:r>
      <w:r w:rsidR="007C44E9" w:rsidRPr="00F06D73">
        <w:rPr>
          <w:lang w:eastAsia="sq-AL"/>
        </w:rPr>
        <w:t>ë</w:t>
      </w:r>
      <w:r w:rsidR="007E0AE3" w:rsidRPr="00F06D73">
        <w:rPr>
          <w:lang w:eastAsia="sq-AL"/>
        </w:rPr>
        <w:t xml:space="preserve"> </w:t>
      </w:r>
      <w:r w:rsidR="00995E90" w:rsidRPr="00F06D73">
        <w:rPr>
          <w:lang w:eastAsia="sq-AL"/>
        </w:rPr>
        <w:t>pretendim</w:t>
      </w:r>
      <w:r w:rsidR="007E0AE3" w:rsidRPr="00F06D73">
        <w:rPr>
          <w:lang w:eastAsia="sq-AL"/>
        </w:rPr>
        <w:t xml:space="preserve"> q</w:t>
      </w:r>
      <w:r w:rsidR="007C44E9" w:rsidRPr="00F06D73">
        <w:rPr>
          <w:lang w:eastAsia="sq-AL"/>
        </w:rPr>
        <w:t>ë</w:t>
      </w:r>
      <w:r w:rsidR="007E0AE3" w:rsidRPr="00F06D73">
        <w:rPr>
          <w:lang w:eastAsia="sq-AL"/>
        </w:rPr>
        <w:t xml:space="preserve"> sipas mbrojtjes p</w:t>
      </w:r>
      <w:r w:rsidR="007C44E9" w:rsidRPr="00F06D73">
        <w:rPr>
          <w:lang w:eastAsia="sq-AL"/>
        </w:rPr>
        <w:t>ë</w:t>
      </w:r>
      <w:r w:rsidR="007E0AE3" w:rsidRPr="00F06D73">
        <w:rPr>
          <w:lang w:eastAsia="sq-AL"/>
        </w:rPr>
        <w:t>rb</w:t>
      </w:r>
      <w:r w:rsidR="007C44E9" w:rsidRPr="00F06D73">
        <w:rPr>
          <w:lang w:eastAsia="sq-AL"/>
        </w:rPr>
        <w:t>ë</w:t>
      </w:r>
      <w:r w:rsidR="007E0AE3" w:rsidRPr="00F06D73">
        <w:rPr>
          <w:lang w:eastAsia="sq-AL"/>
        </w:rPr>
        <w:t xml:space="preserve">n </w:t>
      </w:r>
      <w:r w:rsidR="00995E90" w:rsidRPr="00F06D73">
        <w:rPr>
          <w:i/>
        </w:rPr>
        <w:t xml:space="preserve">shkak më vete refuzues të ekstradimit, </w:t>
      </w:r>
      <w:r w:rsidR="00995E90" w:rsidRPr="00F06D73">
        <w:rPr>
          <w:iCs/>
        </w:rPr>
        <w:t>mbështetur në nenin 491/f të KPP</w:t>
      </w:r>
      <w:r w:rsidR="00890D7D" w:rsidRPr="00F06D73">
        <w:rPr>
          <w:iCs/>
        </w:rPr>
        <w:t xml:space="preserve">, </w:t>
      </w:r>
      <w:r w:rsidR="00995E90" w:rsidRPr="00F06D73">
        <w:t>sipas të cilit: “</w:t>
      </w:r>
      <w:r w:rsidR="00995E90" w:rsidRPr="00F06D73">
        <w:rPr>
          <w:i/>
        </w:rPr>
        <w:t>Nuk mund të jepet ekstradimi: ... f). kur personi i kërkuar është dënuar në mungesë, me përjashtim të rastit kur shteti kërkues jep garanci për rishikimin e vendimi</w:t>
      </w:r>
      <w:r w:rsidR="00730549">
        <w:rPr>
          <w:i/>
        </w:rPr>
        <w:t>t</w:t>
      </w:r>
      <w:r w:rsidR="00995E90" w:rsidRPr="00F06D73">
        <w:t xml:space="preserve">”, Kolegji vlerëson se nuk ka asnjë argumentim konkret nga ana e mbrojtjes përse shtetasit </w:t>
      </w:r>
      <w:r w:rsidR="007E0AE3" w:rsidRPr="00F06D73">
        <w:t>Bledar Bedini</w:t>
      </w:r>
      <w:r w:rsidR="00995E90" w:rsidRPr="00F06D73">
        <w:t xml:space="preserve"> nuk do t’i jepet mundësia e rishikimit të vendimit (nëse do të plotësojë kriteret përkatëse ligjore). Në legjislacionin penal të Republikës së Italisë, është parashikuar instituti i rishikimit të vendimeve</w:t>
      </w:r>
      <w:r w:rsidR="00373443">
        <w:t>,</w:t>
      </w:r>
      <w:r w:rsidR="00995E90" w:rsidRPr="00F06D73">
        <w:t xml:space="preserve"> neni 630 i Kodit të Procedurës Penale</w:t>
      </w:r>
      <w:r w:rsidR="00373443">
        <w:t>(italian)</w:t>
      </w:r>
      <w:r w:rsidR="00995E90" w:rsidRPr="00F06D73">
        <w:t xml:space="preserve">, sikundër është i parashikuar dhe instituti i rivendosjes në afat (parashikuar nga neni 175 i Kodit </w:t>
      </w:r>
      <w:r w:rsidR="00890D7D" w:rsidRPr="00F06D73">
        <w:t>i</w:t>
      </w:r>
      <w:r w:rsidR="00995E90" w:rsidRPr="00F06D73">
        <w:t>talian të Procedurës Penale). Për rrjedhojë, ky argumentim është i pabazuar</w:t>
      </w:r>
      <w:r w:rsidR="00890D7D" w:rsidRPr="00F06D73">
        <w:t xml:space="preserve"> në ligj</w:t>
      </w:r>
      <w:r w:rsidR="00995E90" w:rsidRPr="00F06D73">
        <w:t>.</w:t>
      </w:r>
      <w:r w:rsidR="007C44E9" w:rsidRPr="00F06D73">
        <w:t xml:space="preserve"> Nga ana tjetër, referuar akteve të përcjella nga autoritetet italiane rezulton se shtetasi </w:t>
      </w:r>
      <w:r w:rsidR="00890D7D" w:rsidRPr="00F06D73">
        <w:t xml:space="preserve">shqiptar </w:t>
      </w:r>
      <w:r w:rsidR="007C44E9" w:rsidRPr="00F06D73">
        <w:t xml:space="preserve">Bledar Bedini gjatë gjykimit të zhvilluar ndaj tij në Itali është mbrojtur nga mbrojtës të zgjedhur prej tij, të cilët kanë ushtruar edhe të drejtën e ankimit ndaj vendimeve të dhëna ndaj tij, në përputhje me tagrat që vetë personi i kërkuar u ka dhënë. </w:t>
      </w:r>
    </w:p>
    <w:p w14:paraId="0CD76607" w14:textId="77777777" w:rsidR="0067378A" w:rsidRPr="00F06D73" w:rsidRDefault="0067378A" w:rsidP="000231B0">
      <w:pPr>
        <w:pStyle w:val="paragraph-point"/>
        <w:shd w:val="clear" w:color="auto" w:fill="FFFFFF"/>
        <w:spacing w:before="0" w:beforeAutospacing="0" w:after="0" w:afterAutospacing="0"/>
        <w:ind w:firstLine="720"/>
        <w:contextualSpacing/>
        <w:jc w:val="both"/>
        <w:rPr>
          <w:b/>
          <w:i/>
          <w:lang w:eastAsia="it-IT"/>
        </w:rPr>
      </w:pPr>
      <w:r w:rsidRPr="00F06D73">
        <w:t>7</w:t>
      </w:r>
      <w:r w:rsidR="002A32F5">
        <w:t>1</w:t>
      </w:r>
      <w:r w:rsidRPr="00F06D73">
        <w:t xml:space="preserve">. </w:t>
      </w:r>
      <w:r w:rsidR="00EC5D49" w:rsidRPr="00F06D73">
        <w:t xml:space="preserve">Përfundimisht, në lidhje me zgjidhjen e çështjes, </w:t>
      </w:r>
      <w:r w:rsidRPr="00F06D73">
        <w:t xml:space="preserve">Kolegji </w:t>
      </w:r>
      <w:r w:rsidR="00EC5D49" w:rsidRPr="00F06D73">
        <w:t>vlerëson se</w:t>
      </w:r>
      <w:r w:rsidRPr="00F06D73">
        <w:t xml:space="preserve"> rekursi i paraqitur nga Prokuroria pranë Gjykatës së Apelit Tiranë përmban shkaqe nga ato që parashikohen </w:t>
      </w:r>
      <w:r w:rsidR="00890D7D" w:rsidRPr="00F06D73">
        <w:t xml:space="preserve">në </w:t>
      </w:r>
      <w:r w:rsidRPr="00F06D73">
        <w:t>neni</w:t>
      </w:r>
      <w:r w:rsidR="00890D7D" w:rsidRPr="00F06D73">
        <w:t>n</w:t>
      </w:r>
      <w:r w:rsidRPr="00F06D73">
        <w:t xml:space="preserve"> 432 </w:t>
      </w:r>
      <w:r w:rsidR="00890D7D" w:rsidRPr="00F06D73">
        <w:t>të</w:t>
      </w:r>
      <w:r w:rsidRPr="00F06D73">
        <w:t xml:space="preserve"> KPP dhe për rrjedhojë ky rekurs duhet të pranohet</w:t>
      </w:r>
      <w:r w:rsidR="00EC5D49" w:rsidRPr="00F06D73">
        <w:t>. Kolegji çmon se disponimi i gjykatës së shkallës së parë është në përputhje me ligjin e zbatueshëm, e si rrjedhojë vlerëson se duhet</w:t>
      </w:r>
      <w:r w:rsidRPr="00F06D73">
        <w:t xml:space="preserve"> prishur vendimi i Gjykatës së Apelit Tiranë</w:t>
      </w:r>
      <w:r w:rsidR="00890D7D" w:rsidRPr="00F06D73">
        <w:t xml:space="preserve">, </w:t>
      </w:r>
      <w:r w:rsidR="00EC5D49" w:rsidRPr="00F06D73">
        <w:t xml:space="preserve">duke u </w:t>
      </w:r>
      <w:r w:rsidRPr="00F06D73">
        <w:t>lënë në fuqi vendimi i Gjykatës së Rrethit Gjyqësor Tiranë.</w:t>
      </w:r>
    </w:p>
    <w:p w14:paraId="72C16037" w14:textId="77777777" w:rsidR="006B0580" w:rsidRPr="00AD7EE7" w:rsidRDefault="006B0580" w:rsidP="00AD7EE7">
      <w:pPr>
        <w:tabs>
          <w:tab w:val="left" w:pos="450"/>
          <w:tab w:val="left" w:pos="630"/>
          <w:tab w:val="left" w:pos="900"/>
        </w:tabs>
        <w:spacing w:after="0" w:line="240" w:lineRule="auto"/>
        <w:jc w:val="both"/>
        <w:rPr>
          <w:rFonts w:ascii="Times New Roman" w:hAnsi="Times New Roman" w:cs="Times New Roman"/>
          <w:b/>
          <w:i/>
          <w:sz w:val="24"/>
          <w:szCs w:val="24"/>
          <w:lang w:eastAsia="it-IT"/>
        </w:rPr>
      </w:pPr>
    </w:p>
    <w:p w14:paraId="30079B55" w14:textId="60D0A93B" w:rsidR="0067378A" w:rsidRPr="00F06D73" w:rsidRDefault="0067378A" w:rsidP="000231B0">
      <w:pPr>
        <w:spacing w:after="0" w:line="240" w:lineRule="auto"/>
        <w:jc w:val="center"/>
        <w:rPr>
          <w:rFonts w:ascii="Times New Roman" w:hAnsi="Times New Roman" w:cs="Times New Roman"/>
          <w:b/>
          <w:bCs/>
          <w:sz w:val="24"/>
          <w:szCs w:val="24"/>
        </w:rPr>
      </w:pPr>
      <w:r w:rsidRPr="00F06D73">
        <w:rPr>
          <w:rFonts w:ascii="Times New Roman" w:hAnsi="Times New Roman" w:cs="Times New Roman"/>
          <w:b/>
          <w:bCs/>
          <w:sz w:val="24"/>
          <w:szCs w:val="24"/>
        </w:rPr>
        <w:t xml:space="preserve">PËR </w:t>
      </w:r>
      <w:r w:rsidR="00890D7D" w:rsidRPr="00F06D73">
        <w:rPr>
          <w:rFonts w:ascii="Times New Roman" w:hAnsi="Times New Roman" w:cs="Times New Roman"/>
          <w:b/>
          <w:bCs/>
          <w:sz w:val="24"/>
          <w:szCs w:val="24"/>
        </w:rPr>
        <w:t xml:space="preserve"> </w:t>
      </w:r>
      <w:r w:rsidRPr="00F06D73">
        <w:rPr>
          <w:rFonts w:ascii="Times New Roman" w:hAnsi="Times New Roman" w:cs="Times New Roman"/>
          <w:b/>
          <w:bCs/>
          <w:sz w:val="24"/>
          <w:szCs w:val="24"/>
        </w:rPr>
        <w:t xml:space="preserve">KËTO </w:t>
      </w:r>
      <w:r w:rsidR="00890D7D" w:rsidRPr="00F06D73">
        <w:rPr>
          <w:rFonts w:ascii="Times New Roman" w:hAnsi="Times New Roman" w:cs="Times New Roman"/>
          <w:b/>
          <w:bCs/>
          <w:sz w:val="24"/>
          <w:szCs w:val="24"/>
        </w:rPr>
        <w:t xml:space="preserve"> </w:t>
      </w:r>
      <w:r w:rsidRPr="00F06D73">
        <w:rPr>
          <w:rFonts w:ascii="Times New Roman" w:hAnsi="Times New Roman" w:cs="Times New Roman"/>
          <w:b/>
          <w:bCs/>
          <w:sz w:val="24"/>
          <w:szCs w:val="24"/>
        </w:rPr>
        <w:t>ARSYE</w:t>
      </w:r>
      <w:r w:rsidR="001A57BA">
        <w:rPr>
          <w:rFonts w:ascii="Times New Roman" w:hAnsi="Times New Roman" w:cs="Times New Roman"/>
          <w:b/>
          <w:bCs/>
          <w:sz w:val="24"/>
          <w:szCs w:val="24"/>
        </w:rPr>
        <w:t>,</w:t>
      </w:r>
    </w:p>
    <w:p w14:paraId="2EDEE186" w14:textId="77777777" w:rsidR="0067378A" w:rsidRPr="00F06D73" w:rsidRDefault="0067378A" w:rsidP="000231B0">
      <w:pPr>
        <w:spacing w:after="0" w:line="240" w:lineRule="auto"/>
        <w:ind w:left="1440"/>
        <w:rPr>
          <w:rFonts w:ascii="Times New Roman" w:hAnsi="Times New Roman" w:cs="Times New Roman"/>
          <w:b/>
          <w:bCs/>
          <w:sz w:val="24"/>
          <w:szCs w:val="24"/>
        </w:rPr>
      </w:pPr>
    </w:p>
    <w:p w14:paraId="377E9CC2" w14:textId="76FC6765" w:rsidR="0067378A" w:rsidRPr="00F06D73" w:rsidRDefault="001A57BA" w:rsidP="001A57BA">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67378A" w:rsidRPr="00F06D73">
        <w:rPr>
          <w:rFonts w:ascii="Times New Roman" w:hAnsi="Times New Roman" w:cs="Times New Roman"/>
          <w:sz w:val="24"/>
          <w:szCs w:val="24"/>
        </w:rPr>
        <w:t>Kolegji Penal i Gjykatës së Lartë, duke u bazuar në nenin 441, pika 1, shkronja “b” të Kodit të Procedurës Penale;</w:t>
      </w:r>
    </w:p>
    <w:p w14:paraId="14C55911" w14:textId="77777777" w:rsidR="006B0580" w:rsidRPr="00F06D73" w:rsidRDefault="006B0580" w:rsidP="00AD7EE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rFonts w:ascii="Times New Roman" w:hAnsi="Times New Roman" w:cs="Times New Roman"/>
          <w:b/>
          <w:spacing w:val="-3"/>
          <w:sz w:val="24"/>
          <w:szCs w:val="24"/>
        </w:rPr>
      </w:pPr>
    </w:p>
    <w:p w14:paraId="21F5ECD7" w14:textId="3FF924F5" w:rsidR="0067378A" w:rsidRPr="00F06D73" w:rsidRDefault="0067378A" w:rsidP="000231B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rPr>
          <w:rFonts w:ascii="Times New Roman" w:hAnsi="Times New Roman" w:cs="Times New Roman"/>
          <w:b/>
          <w:spacing w:val="-3"/>
          <w:sz w:val="24"/>
          <w:szCs w:val="24"/>
        </w:rPr>
      </w:pPr>
      <w:r w:rsidRPr="00F06D73">
        <w:rPr>
          <w:rFonts w:ascii="Times New Roman" w:hAnsi="Times New Roman" w:cs="Times New Roman"/>
          <w:b/>
          <w:spacing w:val="-3"/>
          <w:sz w:val="24"/>
          <w:szCs w:val="24"/>
        </w:rPr>
        <w:t>V E N D O S I</w:t>
      </w:r>
      <w:r w:rsidR="001A57BA">
        <w:rPr>
          <w:rFonts w:ascii="Times New Roman" w:hAnsi="Times New Roman" w:cs="Times New Roman"/>
          <w:b/>
          <w:spacing w:val="-3"/>
          <w:sz w:val="24"/>
          <w:szCs w:val="24"/>
        </w:rPr>
        <w:t>:</w:t>
      </w:r>
    </w:p>
    <w:p w14:paraId="728BC540" w14:textId="77777777" w:rsidR="0067378A" w:rsidRPr="00F06D73" w:rsidRDefault="0067378A" w:rsidP="000231B0">
      <w:pPr>
        <w:spacing w:after="0" w:line="240" w:lineRule="auto"/>
        <w:jc w:val="both"/>
        <w:rPr>
          <w:rFonts w:ascii="Times New Roman" w:hAnsi="Times New Roman" w:cs="Times New Roman"/>
          <w:sz w:val="24"/>
          <w:szCs w:val="24"/>
        </w:rPr>
      </w:pPr>
    </w:p>
    <w:p w14:paraId="771B1D96" w14:textId="77777777" w:rsidR="0067378A" w:rsidRPr="00F06D73" w:rsidRDefault="0067378A" w:rsidP="000231B0">
      <w:pPr>
        <w:numPr>
          <w:ilvl w:val="0"/>
          <w:numId w:val="3"/>
        </w:numPr>
        <w:spacing w:after="0" w:line="240" w:lineRule="auto"/>
        <w:contextualSpacing/>
        <w:jc w:val="both"/>
        <w:rPr>
          <w:rFonts w:ascii="Times New Roman" w:eastAsia="Times New Roman" w:hAnsi="Times New Roman" w:cs="Times New Roman"/>
          <w:sz w:val="24"/>
          <w:szCs w:val="24"/>
          <w:lang w:eastAsia="it-IT"/>
        </w:rPr>
      </w:pPr>
      <w:r w:rsidRPr="00F06D73">
        <w:rPr>
          <w:rFonts w:ascii="Times New Roman" w:eastAsia="Times New Roman" w:hAnsi="Times New Roman" w:cs="Times New Roman"/>
          <w:sz w:val="24"/>
          <w:szCs w:val="24"/>
          <w:lang w:eastAsia="it-IT"/>
        </w:rPr>
        <w:t xml:space="preserve">Prishjen e vendimit nr. 1242, datë 20.12.2022 të Gjykatës së Apelit Tiranë dhe lënien në fuqi të vendimit nr. 375 </w:t>
      </w:r>
      <w:r w:rsidR="0005004E">
        <w:rPr>
          <w:rFonts w:ascii="Times New Roman" w:eastAsia="Times New Roman" w:hAnsi="Times New Roman" w:cs="Times New Roman"/>
          <w:sz w:val="24"/>
          <w:szCs w:val="24"/>
          <w:lang w:eastAsia="it-IT"/>
        </w:rPr>
        <w:t>a</w:t>
      </w:r>
      <w:r w:rsidRPr="00F06D73">
        <w:rPr>
          <w:rFonts w:ascii="Times New Roman" w:eastAsia="Times New Roman" w:hAnsi="Times New Roman" w:cs="Times New Roman"/>
          <w:sz w:val="24"/>
          <w:szCs w:val="24"/>
          <w:lang w:eastAsia="it-IT"/>
        </w:rPr>
        <w:t>kti, datë 14.09.2022 të Gjykatës së Rrethit Gjyqësor Tiranë.</w:t>
      </w:r>
    </w:p>
    <w:p w14:paraId="664AEEB6" w14:textId="77777777" w:rsidR="0067378A" w:rsidRPr="00F06D73" w:rsidRDefault="0067378A" w:rsidP="000231B0">
      <w:pPr>
        <w:numPr>
          <w:ilvl w:val="0"/>
          <w:numId w:val="3"/>
        </w:numPr>
        <w:spacing w:after="0" w:line="240" w:lineRule="auto"/>
        <w:contextualSpacing/>
        <w:jc w:val="both"/>
        <w:rPr>
          <w:rFonts w:ascii="Times New Roman" w:eastAsia="Times New Roman" w:hAnsi="Times New Roman" w:cs="Times New Roman"/>
          <w:sz w:val="24"/>
          <w:szCs w:val="24"/>
          <w:lang w:eastAsia="it-IT"/>
        </w:rPr>
      </w:pPr>
      <w:r w:rsidRPr="00F06D73">
        <w:rPr>
          <w:rFonts w:ascii="Times New Roman" w:eastAsia="Times New Roman" w:hAnsi="Times New Roman" w:cs="Times New Roman"/>
          <w:sz w:val="24"/>
          <w:szCs w:val="24"/>
          <w:lang w:eastAsia="it-IT"/>
        </w:rPr>
        <w:t>Ky vendimi i njoftohet Prokurorisë së Përgjithshme.</w:t>
      </w:r>
    </w:p>
    <w:p w14:paraId="63B4B99F" w14:textId="77777777" w:rsidR="0067378A" w:rsidRPr="00F06D73" w:rsidRDefault="0067378A" w:rsidP="000231B0">
      <w:pPr>
        <w:numPr>
          <w:ilvl w:val="0"/>
          <w:numId w:val="3"/>
        </w:numPr>
        <w:spacing w:after="0" w:line="240" w:lineRule="auto"/>
        <w:contextualSpacing/>
        <w:jc w:val="both"/>
        <w:rPr>
          <w:rFonts w:ascii="Times New Roman" w:eastAsia="Times New Roman" w:hAnsi="Times New Roman" w:cs="Times New Roman"/>
          <w:sz w:val="24"/>
          <w:szCs w:val="24"/>
          <w:lang w:eastAsia="it-IT"/>
        </w:rPr>
      </w:pPr>
      <w:r w:rsidRPr="00F06D73">
        <w:rPr>
          <w:rFonts w:ascii="Times New Roman" w:eastAsia="Times New Roman" w:hAnsi="Times New Roman" w:cs="Times New Roman"/>
          <w:sz w:val="24"/>
          <w:szCs w:val="24"/>
          <w:lang w:eastAsia="it-IT"/>
        </w:rPr>
        <w:t xml:space="preserve">Ky vendim është njësues dhe dërgohet për botim në Fletoren Zyrtare. </w:t>
      </w:r>
    </w:p>
    <w:p w14:paraId="02077C39" w14:textId="77777777" w:rsidR="00D1253D" w:rsidRPr="00F06D73" w:rsidRDefault="00D1253D" w:rsidP="001A57BA">
      <w:pPr>
        <w:spacing w:after="0" w:line="240" w:lineRule="auto"/>
        <w:contextualSpacing/>
        <w:jc w:val="both"/>
        <w:rPr>
          <w:rFonts w:ascii="Times New Roman" w:hAnsi="Times New Roman" w:cs="Times New Roman"/>
          <w:b/>
          <w:i/>
          <w:sz w:val="24"/>
          <w:szCs w:val="24"/>
          <w:lang w:eastAsia="sq-AL"/>
        </w:rPr>
      </w:pPr>
    </w:p>
    <w:p w14:paraId="14AFB1E8" w14:textId="3AB6543A" w:rsidR="0067378A" w:rsidRDefault="0067378A" w:rsidP="000231B0">
      <w:pPr>
        <w:spacing w:after="0" w:line="240" w:lineRule="auto"/>
        <w:ind w:left="5760"/>
        <w:jc w:val="both"/>
        <w:rPr>
          <w:rFonts w:ascii="Times New Roman" w:hAnsi="Times New Roman" w:cs="Times New Roman"/>
          <w:b/>
          <w:sz w:val="24"/>
          <w:szCs w:val="24"/>
        </w:rPr>
      </w:pPr>
      <w:r w:rsidRPr="00F06D73">
        <w:rPr>
          <w:rFonts w:ascii="Times New Roman" w:hAnsi="Times New Roman" w:cs="Times New Roman"/>
          <w:b/>
          <w:sz w:val="24"/>
          <w:szCs w:val="24"/>
        </w:rPr>
        <w:t xml:space="preserve">            </w:t>
      </w:r>
      <w:r w:rsidR="001A57BA">
        <w:rPr>
          <w:rFonts w:ascii="Times New Roman" w:hAnsi="Times New Roman" w:cs="Times New Roman"/>
          <w:b/>
          <w:sz w:val="24"/>
          <w:szCs w:val="24"/>
        </w:rPr>
        <w:t xml:space="preserve">     </w:t>
      </w:r>
      <w:r w:rsidR="00D1253D">
        <w:rPr>
          <w:rFonts w:ascii="Times New Roman" w:hAnsi="Times New Roman" w:cs="Times New Roman"/>
          <w:b/>
          <w:sz w:val="24"/>
          <w:szCs w:val="24"/>
        </w:rPr>
        <w:t xml:space="preserve">  </w:t>
      </w:r>
      <w:r w:rsidR="001A57BA">
        <w:rPr>
          <w:rFonts w:ascii="Times New Roman" w:hAnsi="Times New Roman" w:cs="Times New Roman"/>
          <w:b/>
          <w:sz w:val="24"/>
          <w:szCs w:val="24"/>
        </w:rPr>
        <w:t xml:space="preserve"> </w:t>
      </w:r>
      <w:r w:rsidRPr="00F06D73">
        <w:rPr>
          <w:rFonts w:ascii="Times New Roman" w:hAnsi="Times New Roman" w:cs="Times New Roman"/>
          <w:b/>
          <w:sz w:val="24"/>
          <w:szCs w:val="24"/>
        </w:rPr>
        <w:t>Tiranë, më datë 22.05.2024</w:t>
      </w:r>
    </w:p>
    <w:p w14:paraId="48C8238D" w14:textId="77777777" w:rsidR="00D51590" w:rsidRPr="00F06D73" w:rsidRDefault="00D51590" w:rsidP="000231B0">
      <w:pPr>
        <w:spacing w:after="0" w:line="240" w:lineRule="auto"/>
        <w:ind w:left="5760"/>
        <w:jc w:val="both"/>
        <w:rPr>
          <w:rFonts w:ascii="Times New Roman" w:hAnsi="Times New Roman" w:cs="Times New Roman"/>
          <w:b/>
          <w:sz w:val="24"/>
          <w:szCs w:val="24"/>
        </w:rPr>
      </w:pPr>
    </w:p>
    <w:p w14:paraId="5035DDE8" w14:textId="77777777" w:rsidR="00324772" w:rsidRPr="00F06D73" w:rsidRDefault="00324772" w:rsidP="000231B0">
      <w:pPr>
        <w:spacing w:after="0" w:line="240" w:lineRule="auto"/>
        <w:jc w:val="both"/>
        <w:rPr>
          <w:rFonts w:ascii="Times New Roman" w:hAnsi="Times New Roman" w:cs="Times New Roman"/>
          <w:sz w:val="24"/>
          <w:szCs w:val="24"/>
        </w:rPr>
      </w:pPr>
    </w:p>
    <w:p w14:paraId="212B06B2" w14:textId="77777777" w:rsidR="0067378A" w:rsidRPr="00F06D73" w:rsidRDefault="0067378A" w:rsidP="000231B0">
      <w:pPr>
        <w:spacing w:after="0" w:line="240" w:lineRule="auto"/>
        <w:rPr>
          <w:rFonts w:ascii="Times New Roman" w:hAnsi="Times New Roman" w:cs="Times New Roman"/>
          <w:sz w:val="24"/>
          <w:szCs w:val="24"/>
        </w:rPr>
      </w:pPr>
    </w:p>
    <w:p w14:paraId="78093B94" w14:textId="77777777" w:rsidR="00B534B2" w:rsidRDefault="00B534B2" w:rsidP="000231B0">
      <w:pPr>
        <w:spacing w:after="0" w:line="240" w:lineRule="auto"/>
        <w:jc w:val="both"/>
        <w:rPr>
          <w:rFonts w:ascii="Times New Roman" w:hAnsi="Times New Roman" w:cs="Times New Roman"/>
          <w:sz w:val="24"/>
          <w:szCs w:val="24"/>
        </w:rPr>
      </w:pPr>
    </w:p>
    <w:p w14:paraId="75AC257E" w14:textId="77777777" w:rsidR="00B534B2" w:rsidRPr="0030000C" w:rsidRDefault="00B534B2" w:rsidP="00B534B2">
      <w:pPr>
        <w:spacing w:after="0" w:line="276" w:lineRule="auto"/>
        <w:ind w:left="3600" w:firstLine="720"/>
        <w:rPr>
          <w:rFonts w:ascii="Times New Roman" w:hAnsi="Times New Roman" w:cs="Times New Roman"/>
          <w:sz w:val="24"/>
          <w:szCs w:val="24"/>
        </w:rPr>
      </w:pPr>
      <w:r w:rsidRPr="0030000C">
        <w:rPr>
          <w:rFonts w:ascii="Times New Roman" w:hAnsi="Times New Roman" w:cs="Times New Roman"/>
          <w:sz w:val="24"/>
          <w:szCs w:val="24"/>
        </w:rPr>
        <w:t xml:space="preserve">   </w:t>
      </w:r>
      <w:r w:rsidRPr="0030000C">
        <w:rPr>
          <w:rFonts w:ascii="Times New Roman" w:hAnsi="Times New Roman" w:cs="Times New Roman"/>
          <w:sz w:val="24"/>
          <w:szCs w:val="24"/>
        </w:rPr>
        <w:object w:dxaOrig="6674" w:dyaOrig="10036" w14:anchorId="3427CB39">
          <v:shape id="_x0000_i1026" type="#_x0000_t75" style="width:33pt;height:42pt" o:ole="">
            <v:imagedata r:id="rId8" o:title=""/>
          </v:shape>
          <o:OLEObject Type="Embed" ProgID="MSPhotoEd.3" ShapeID="_x0000_i1026" DrawAspect="Content" ObjectID="_1823155785" r:id="rId11"/>
        </w:object>
      </w:r>
    </w:p>
    <w:p w14:paraId="6827402B" w14:textId="77777777" w:rsidR="00B534B2" w:rsidRPr="0030000C" w:rsidRDefault="00B534B2" w:rsidP="00B534B2">
      <w:pPr>
        <w:spacing w:after="0" w:line="276" w:lineRule="auto"/>
        <w:jc w:val="center"/>
        <w:rPr>
          <w:rFonts w:ascii="Times New Roman" w:hAnsi="Times New Roman" w:cs="Times New Roman"/>
          <w:b/>
          <w:bCs/>
          <w:iCs/>
          <w:sz w:val="24"/>
          <w:szCs w:val="24"/>
        </w:rPr>
      </w:pPr>
      <w:r w:rsidRPr="0030000C">
        <w:rPr>
          <w:rFonts w:ascii="Times New Roman" w:hAnsi="Times New Roman" w:cs="Times New Roman"/>
          <w:b/>
          <w:bCs/>
          <w:iCs/>
          <w:sz w:val="24"/>
          <w:szCs w:val="24"/>
        </w:rPr>
        <w:t>REPUBLIKA E SHQIPËRISË</w:t>
      </w:r>
    </w:p>
    <w:p w14:paraId="44D592F4" w14:textId="77777777" w:rsidR="00B534B2" w:rsidRPr="0030000C" w:rsidRDefault="00B534B2" w:rsidP="00B534B2">
      <w:pPr>
        <w:spacing w:after="0" w:line="276" w:lineRule="auto"/>
        <w:jc w:val="center"/>
        <w:rPr>
          <w:rFonts w:ascii="Times New Roman" w:hAnsi="Times New Roman" w:cs="Times New Roman"/>
          <w:b/>
          <w:bCs/>
          <w:iCs/>
          <w:sz w:val="24"/>
          <w:szCs w:val="24"/>
        </w:rPr>
      </w:pPr>
      <w:r w:rsidRPr="0030000C">
        <w:rPr>
          <w:rFonts w:ascii="Times New Roman" w:hAnsi="Times New Roman" w:cs="Times New Roman"/>
          <w:b/>
          <w:bCs/>
          <w:iCs/>
          <w:sz w:val="24"/>
          <w:szCs w:val="24"/>
        </w:rPr>
        <w:lastRenderedPageBreak/>
        <w:t>GJYKATA E LARTË</w:t>
      </w:r>
    </w:p>
    <w:p w14:paraId="5073729B" w14:textId="77777777" w:rsidR="00B534B2" w:rsidRPr="0030000C" w:rsidRDefault="00B534B2" w:rsidP="00B534B2">
      <w:pPr>
        <w:spacing w:after="0" w:line="276" w:lineRule="auto"/>
        <w:jc w:val="center"/>
        <w:rPr>
          <w:rFonts w:ascii="Times New Roman" w:eastAsia="Calibri" w:hAnsi="Times New Roman" w:cs="Times New Roman"/>
          <w:b/>
          <w:bCs/>
          <w:sz w:val="24"/>
          <w:szCs w:val="24"/>
        </w:rPr>
      </w:pPr>
      <w:r w:rsidRPr="0030000C">
        <w:rPr>
          <w:rFonts w:ascii="Times New Roman" w:eastAsia="Calibri" w:hAnsi="Times New Roman" w:cs="Times New Roman"/>
          <w:b/>
          <w:bCs/>
          <w:sz w:val="24"/>
          <w:szCs w:val="24"/>
        </w:rPr>
        <w:t>KOLEGJI PENAL</w:t>
      </w:r>
    </w:p>
    <w:p w14:paraId="78008796" w14:textId="77777777" w:rsidR="00B534B2" w:rsidRPr="0030000C" w:rsidRDefault="00B534B2" w:rsidP="00B534B2">
      <w:pPr>
        <w:spacing w:after="0" w:line="276" w:lineRule="auto"/>
        <w:jc w:val="center"/>
        <w:rPr>
          <w:rFonts w:ascii="Times New Roman" w:eastAsia="Calibri" w:hAnsi="Times New Roman" w:cs="Times New Roman"/>
          <w:b/>
          <w:bCs/>
          <w:sz w:val="24"/>
          <w:szCs w:val="24"/>
        </w:rPr>
      </w:pPr>
    </w:p>
    <w:p w14:paraId="475E792E" w14:textId="77777777" w:rsidR="00B534B2" w:rsidRPr="0030000C" w:rsidRDefault="00B534B2" w:rsidP="00B534B2">
      <w:pPr>
        <w:spacing w:after="0" w:line="276" w:lineRule="auto"/>
        <w:jc w:val="center"/>
        <w:rPr>
          <w:rFonts w:ascii="Times New Roman" w:eastAsia="Calibri" w:hAnsi="Times New Roman" w:cs="Times New Roman"/>
          <w:b/>
          <w:bCs/>
          <w:sz w:val="24"/>
          <w:szCs w:val="24"/>
        </w:rPr>
      </w:pPr>
      <w:r w:rsidRPr="0030000C">
        <w:rPr>
          <w:rFonts w:ascii="Times New Roman" w:eastAsia="Calibri" w:hAnsi="Times New Roman" w:cs="Times New Roman"/>
          <w:b/>
          <w:bCs/>
          <w:sz w:val="24"/>
          <w:szCs w:val="24"/>
        </w:rPr>
        <w:t xml:space="preserve">    MENDIM KUNDËR</w:t>
      </w:r>
    </w:p>
    <w:p w14:paraId="0E5BC4F0" w14:textId="77777777" w:rsidR="00B534B2" w:rsidRPr="0030000C" w:rsidRDefault="00B534B2" w:rsidP="00B534B2">
      <w:pPr>
        <w:spacing w:after="0" w:line="276" w:lineRule="auto"/>
        <w:ind w:right="-40"/>
        <w:jc w:val="both"/>
        <w:rPr>
          <w:rFonts w:ascii="Times New Roman" w:hAnsi="Times New Roman" w:cs="Times New Roman"/>
          <w:bCs/>
          <w:sz w:val="24"/>
          <w:szCs w:val="24"/>
        </w:rPr>
      </w:pPr>
    </w:p>
    <w:p w14:paraId="719EDBE3" w14:textId="77777777" w:rsidR="00B534B2" w:rsidRPr="0030000C" w:rsidRDefault="00B534B2" w:rsidP="00B534B2">
      <w:pPr>
        <w:spacing w:after="0" w:line="276" w:lineRule="auto"/>
        <w:ind w:firstLine="720"/>
        <w:contextualSpacing/>
        <w:jc w:val="both"/>
        <w:rPr>
          <w:rFonts w:ascii="Times New Roman" w:hAnsi="Times New Roman" w:cs="Times New Roman"/>
          <w:sz w:val="24"/>
          <w:szCs w:val="24"/>
          <w:lang w:eastAsia="it-IT"/>
        </w:rPr>
      </w:pPr>
      <w:r w:rsidRPr="00484B56">
        <w:rPr>
          <w:rFonts w:ascii="Times New Roman" w:eastAsia="Calibri" w:hAnsi="Times New Roman" w:cs="Times New Roman"/>
          <w:sz w:val="24"/>
          <w:szCs w:val="24"/>
        </w:rPr>
        <w:t>Ne</w:t>
      </w:r>
      <w:r w:rsidRPr="0030000C">
        <w:rPr>
          <w:rFonts w:ascii="Times New Roman" w:eastAsia="Calibri" w:hAnsi="Times New Roman" w:cs="Times New Roman"/>
          <w:sz w:val="24"/>
          <w:szCs w:val="24"/>
        </w:rPr>
        <w:t>, gjyqtarët Ilir Panda dhe Sandër Simoni, anëtarë të Kolegjit Penal të Gjykatës së Lartë, jemi kundër vendimit të shumicës që shqyrtoi çështjen nr. 70003-00296-00-2023 i Regj. Themeltar, në procedurën e gjykimit njësues me palë:</w:t>
      </w:r>
      <w:r w:rsidRPr="0030000C">
        <w:rPr>
          <w:rFonts w:ascii="Times New Roman" w:eastAsia="Calibri" w:hAnsi="Times New Roman" w:cs="Times New Roman"/>
          <w:b/>
          <w:bCs/>
          <w:sz w:val="24"/>
          <w:szCs w:val="24"/>
        </w:rPr>
        <w:t xml:space="preserve"> </w:t>
      </w:r>
    </w:p>
    <w:p w14:paraId="76669636" w14:textId="77777777" w:rsidR="00B534B2" w:rsidRPr="0030000C" w:rsidRDefault="00B534B2" w:rsidP="00B534B2">
      <w:pPr>
        <w:spacing w:after="0" w:line="276" w:lineRule="auto"/>
        <w:jc w:val="both"/>
        <w:rPr>
          <w:rFonts w:ascii="Times New Roman" w:hAnsi="Times New Roman" w:cs="Times New Roman"/>
          <w:sz w:val="24"/>
          <w:szCs w:val="24"/>
        </w:rPr>
      </w:pPr>
    </w:p>
    <w:p w14:paraId="589D9478" w14:textId="77777777" w:rsidR="00B534B2" w:rsidRPr="0030000C" w:rsidRDefault="00B534B2" w:rsidP="00B534B2">
      <w:pPr>
        <w:tabs>
          <w:tab w:val="left" w:pos="720"/>
          <w:tab w:val="left" w:pos="1440"/>
          <w:tab w:val="left" w:pos="2160"/>
          <w:tab w:val="left" w:pos="243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hAnsi="Times New Roman" w:cs="Times New Roman"/>
          <w:sz w:val="24"/>
          <w:szCs w:val="24"/>
        </w:rPr>
      </w:pPr>
      <w:r w:rsidRPr="0030000C">
        <w:rPr>
          <w:rFonts w:ascii="Times New Roman" w:hAnsi="Times New Roman" w:cs="Times New Roman"/>
          <w:b/>
          <w:sz w:val="24"/>
          <w:szCs w:val="24"/>
        </w:rPr>
        <w:t>KËRKUES:</w:t>
      </w:r>
      <w:r w:rsidRPr="0030000C">
        <w:rPr>
          <w:rFonts w:ascii="Times New Roman" w:hAnsi="Times New Roman" w:cs="Times New Roman"/>
          <w:b/>
          <w:sz w:val="24"/>
          <w:szCs w:val="24"/>
        </w:rPr>
        <w:tab/>
      </w:r>
      <w:r w:rsidRPr="0030000C">
        <w:rPr>
          <w:rFonts w:ascii="Times New Roman" w:hAnsi="Times New Roman" w:cs="Times New Roman"/>
          <w:b/>
          <w:sz w:val="24"/>
          <w:szCs w:val="24"/>
        </w:rPr>
        <w:tab/>
      </w:r>
      <w:r w:rsidRPr="0030000C">
        <w:rPr>
          <w:rFonts w:ascii="Times New Roman" w:hAnsi="Times New Roman" w:cs="Times New Roman"/>
          <w:b/>
          <w:sz w:val="24"/>
          <w:szCs w:val="24"/>
        </w:rPr>
        <w:tab/>
        <w:t xml:space="preserve">  </w:t>
      </w:r>
      <w:r w:rsidRPr="0030000C">
        <w:rPr>
          <w:rFonts w:ascii="Times New Roman" w:hAnsi="Times New Roman" w:cs="Times New Roman"/>
          <w:b/>
          <w:sz w:val="24"/>
          <w:szCs w:val="24"/>
        </w:rPr>
        <w:tab/>
      </w:r>
      <w:r w:rsidRPr="0030000C">
        <w:rPr>
          <w:rFonts w:ascii="Times New Roman" w:hAnsi="Times New Roman" w:cs="Times New Roman"/>
          <w:sz w:val="24"/>
          <w:szCs w:val="24"/>
        </w:rPr>
        <w:t>Prokuroria pranë Gjykatës së Rrethit Gjyqësor Tiranë</w:t>
      </w:r>
    </w:p>
    <w:p w14:paraId="3055AD5D" w14:textId="77777777" w:rsidR="00B534B2" w:rsidRPr="0030000C" w:rsidRDefault="00B534B2" w:rsidP="00B534B2">
      <w:pPr>
        <w:tabs>
          <w:tab w:val="left" w:pos="720"/>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hAnsi="Times New Roman" w:cs="Times New Roman"/>
          <w:sz w:val="24"/>
          <w:szCs w:val="24"/>
        </w:rPr>
      </w:pPr>
    </w:p>
    <w:p w14:paraId="61E8A698" w14:textId="77777777" w:rsidR="00B534B2" w:rsidRPr="0030000C" w:rsidRDefault="00B534B2" w:rsidP="00B534B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hAnsi="Times New Roman" w:cs="Times New Roman"/>
          <w:sz w:val="24"/>
          <w:szCs w:val="24"/>
        </w:rPr>
      </w:pPr>
      <w:r w:rsidRPr="0030000C">
        <w:rPr>
          <w:rFonts w:ascii="Times New Roman" w:hAnsi="Times New Roman" w:cs="Times New Roman"/>
          <w:b/>
          <w:sz w:val="24"/>
          <w:szCs w:val="24"/>
        </w:rPr>
        <w:t xml:space="preserve">KUNDËR:  </w:t>
      </w:r>
      <w:r w:rsidRPr="0030000C">
        <w:rPr>
          <w:rFonts w:ascii="Times New Roman" w:hAnsi="Times New Roman" w:cs="Times New Roman"/>
          <w:sz w:val="24"/>
          <w:szCs w:val="24"/>
        </w:rPr>
        <w:tab/>
      </w:r>
      <w:r w:rsidRPr="0030000C">
        <w:rPr>
          <w:rFonts w:ascii="Times New Roman" w:hAnsi="Times New Roman" w:cs="Times New Roman"/>
          <w:sz w:val="24"/>
          <w:szCs w:val="24"/>
        </w:rPr>
        <w:tab/>
        <w:t xml:space="preserve">      </w:t>
      </w:r>
      <w:r w:rsidRPr="0030000C">
        <w:rPr>
          <w:rFonts w:ascii="Times New Roman" w:hAnsi="Times New Roman" w:cs="Times New Roman"/>
          <w:sz w:val="24"/>
          <w:szCs w:val="24"/>
        </w:rPr>
        <w:tab/>
        <w:t>Bledar Bedini (Imami)</w:t>
      </w:r>
    </w:p>
    <w:p w14:paraId="354BFEF2" w14:textId="77777777" w:rsidR="00B534B2" w:rsidRPr="0030000C" w:rsidRDefault="00B534B2" w:rsidP="00B534B2">
      <w:pPr>
        <w:tabs>
          <w:tab w:val="left" w:pos="720"/>
          <w:tab w:val="left" w:pos="1440"/>
          <w:tab w:val="left" w:pos="2160"/>
          <w:tab w:val="left" w:pos="243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jc w:val="both"/>
        <w:rPr>
          <w:rFonts w:ascii="Times New Roman" w:hAnsi="Times New Roman" w:cs="Times New Roman"/>
          <w:b/>
          <w:sz w:val="24"/>
          <w:szCs w:val="24"/>
        </w:rPr>
      </w:pPr>
    </w:p>
    <w:p w14:paraId="3F8048B4" w14:textId="77777777" w:rsidR="00B534B2" w:rsidRPr="0030000C" w:rsidRDefault="00B534B2" w:rsidP="00B534B2">
      <w:pPr>
        <w:tabs>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76" w:lineRule="auto"/>
        <w:ind w:left="2880" w:hanging="2880"/>
        <w:jc w:val="both"/>
        <w:rPr>
          <w:rFonts w:ascii="Times New Roman" w:eastAsia="Times New Roman" w:hAnsi="Times New Roman" w:cs="Times New Roman"/>
          <w:sz w:val="24"/>
          <w:szCs w:val="24"/>
        </w:rPr>
      </w:pPr>
      <w:r w:rsidRPr="0030000C">
        <w:rPr>
          <w:rFonts w:ascii="Times New Roman" w:eastAsia="Times New Roman" w:hAnsi="Times New Roman" w:cs="Times New Roman"/>
          <w:b/>
          <w:sz w:val="24"/>
          <w:szCs w:val="24"/>
        </w:rPr>
        <w:t xml:space="preserve">OBJEKTI: </w:t>
      </w:r>
      <w:r w:rsidRPr="0030000C">
        <w:rPr>
          <w:rFonts w:ascii="Times New Roman" w:eastAsia="Times New Roman" w:hAnsi="Times New Roman" w:cs="Times New Roman"/>
          <w:sz w:val="24"/>
          <w:szCs w:val="24"/>
        </w:rPr>
        <w:tab/>
      </w:r>
      <w:r w:rsidRPr="0030000C">
        <w:rPr>
          <w:rFonts w:ascii="Times New Roman" w:eastAsia="Times New Roman" w:hAnsi="Times New Roman" w:cs="Times New Roman"/>
          <w:sz w:val="24"/>
          <w:szCs w:val="24"/>
        </w:rPr>
        <w:tab/>
      </w:r>
      <w:r w:rsidRPr="0030000C">
        <w:rPr>
          <w:rFonts w:ascii="Times New Roman" w:hAnsi="Times New Roman" w:cs="Times New Roman"/>
          <w:sz w:val="24"/>
          <w:szCs w:val="24"/>
        </w:rPr>
        <w:t xml:space="preserve">Miratimin e kërkesës për dhënien e pëlqimit për ekstradim nga Shqipëria në Itali të shtetasit shqiptar Bledar Bedini </w:t>
      </w:r>
      <w:r w:rsidRPr="0030000C">
        <w:rPr>
          <w:rFonts w:ascii="Times New Roman" w:hAnsi="Times New Roman" w:cs="Times New Roman"/>
          <w:i/>
          <w:sz w:val="24"/>
          <w:szCs w:val="24"/>
        </w:rPr>
        <w:t>alias</w:t>
      </w:r>
      <w:r w:rsidRPr="0030000C">
        <w:rPr>
          <w:rFonts w:ascii="Times New Roman" w:hAnsi="Times New Roman" w:cs="Times New Roman"/>
          <w:sz w:val="24"/>
          <w:szCs w:val="24"/>
        </w:rPr>
        <w:t xml:space="preserve"> Bledar Imami</w:t>
      </w:r>
      <w:r w:rsidRPr="0030000C">
        <w:rPr>
          <w:rFonts w:ascii="Times New Roman" w:eastAsia="Times New Roman" w:hAnsi="Times New Roman" w:cs="Times New Roman"/>
          <w:sz w:val="24"/>
          <w:szCs w:val="24"/>
        </w:rPr>
        <w:t>.</w:t>
      </w:r>
    </w:p>
    <w:p w14:paraId="37720379" w14:textId="77777777" w:rsidR="00B534B2" w:rsidRPr="0030000C" w:rsidRDefault="00B534B2" w:rsidP="00B534B2">
      <w:pPr>
        <w:tabs>
          <w:tab w:val="left" w:pos="21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76" w:lineRule="auto"/>
        <w:ind w:left="2880" w:hanging="2880"/>
        <w:jc w:val="both"/>
        <w:rPr>
          <w:rFonts w:ascii="Times New Roman" w:eastAsia="Times New Roman" w:hAnsi="Times New Roman" w:cs="Times New Roman"/>
          <w:b/>
          <w:sz w:val="24"/>
          <w:szCs w:val="24"/>
        </w:rPr>
      </w:pPr>
      <w:r w:rsidRPr="0030000C">
        <w:rPr>
          <w:rFonts w:ascii="Times New Roman" w:eastAsia="Times New Roman" w:hAnsi="Times New Roman" w:cs="Times New Roman"/>
          <w:sz w:val="24"/>
          <w:szCs w:val="24"/>
        </w:rPr>
        <w:tab/>
      </w:r>
      <w:r w:rsidRPr="0030000C">
        <w:rPr>
          <w:rFonts w:ascii="Times New Roman" w:eastAsia="Times New Roman" w:hAnsi="Times New Roman" w:cs="Times New Roman"/>
          <w:sz w:val="24"/>
          <w:szCs w:val="24"/>
        </w:rPr>
        <w:tab/>
      </w:r>
    </w:p>
    <w:p w14:paraId="2BFC09E2" w14:textId="77777777" w:rsidR="00B534B2" w:rsidRPr="0030000C" w:rsidRDefault="00B534B2" w:rsidP="00B534B2">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76" w:lineRule="auto"/>
        <w:ind w:left="2880" w:hanging="2880"/>
        <w:jc w:val="both"/>
        <w:rPr>
          <w:rFonts w:ascii="Times New Roman" w:hAnsi="Times New Roman" w:cs="Times New Roman"/>
          <w:b/>
          <w:sz w:val="24"/>
          <w:szCs w:val="24"/>
        </w:rPr>
      </w:pPr>
      <w:r w:rsidRPr="0030000C">
        <w:rPr>
          <w:rFonts w:ascii="Times New Roman" w:eastAsia="Times New Roman" w:hAnsi="Times New Roman" w:cs="Times New Roman"/>
          <w:b/>
          <w:sz w:val="24"/>
          <w:szCs w:val="24"/>
        </w:rPr>
        <w:t>BAZA LIGJORE:</w:t>
      </w:r>
      <w:r w:rsidRPr="0030000C">
        <w:rPr>
          <w:rFonts w:ascii="Times New Roman" w:eastAsia="Times New Roman" w:hAnsi="Times New Roman" w:cs="Times New Roman"/>
          <w:sz w:val="24"/>
          <w:szCs w:val="24"/>
        </w:rPr>
        <w:t xml:space="preserve"> </w:t>
      </w:r>
      <w:r w:rsidRPr="0030000C">
        <w:rPr>
          <w:rFonts w:ascii="Times New Roman" w:eastAsia="Times New Roman" w:hAnsi="Times New Roman" w:cs="Times New Roman"/>
          <w:sz w:val="24"/>
          <w:szCs w:val="24"/>
        </w:rPr>
        <w:tab/>
        <w:t xml:space="preserve">Konventa Evropiane “Për Ekstradimin”, datë 13.12.1957 (ratifikuar me ligjin nr. 8498, datë 10.06.1999) dhe Protokollin e Katërt Shtesë të saj, neni 489 e vijues i Kodit të Procedurës Penale të Republikës së Shqipërisë, si dhe nenet 32 e 33 të ligjit nr. 10193, datë 03.12.2009, “Për marrëdhëniet juridiksionale me autoritetet e huaja në çështjet penale”, i ndryshuar me ligjet nr. 100/2012, datë 18.03.2013 dhe nr. 97/2021, datë 07.07.2021. </w:t>
      </w:r>
    </w:p>
    <w:p w14:paraId="7F13DD2B" w14:textId="77777777" w:rsidR="00B534B2" w:rsidRPr="0030000C" w:rsidRDefault="00B534B2" w:rsidP="00B534B2">
      <w:pPr>
        <w:spacing w:after="0" w:line="276" w:lineRule="auto"/>
        <w:ind w:right="-40" w:firstLine="720"/>
        <w:jc w:val="both"/>
        <w:rPr>
          <w:rFonts w:ascii="Times New Roman" w:hAnsi="Times New Roman" w:cs="Times New Roman"/>
          <w:bCs/>
          <w:sz w:val="24"/>
          <w:szCs w:val="24"/>
        </w:rPr>
      </w:pPr>
    </w:p>
    <w:p w14:paraId="3818B20F" w14:textId="77777777" w:rsidR="00B534B2" w:rsidRPr="0030000C" w:rsidRDefault="00B534B2" w:rsidP="00B534B2">
      <w:pPr>
        <w:spacing w:after="0" w:line="276" w:lineRule="auto"/>
        <w:ind w:firstLine="720"/>
        <w:contextualSpacing/>
        <w:jc w:val="both"/>
        <w:rPr>
          <w:rFonts w:ascii="Times New Roman" w:hAnsi="Times New Roman" w:cs="Times New Roman"/>
          <w:bCs/>
          <w:sz w:val="24"/>
          <w:szCs w:val="24"/>
        </w:rPr>
      </w:pPr>
      <w:r w:rsidRPr="0030000C">
        <w:rPr>
          <w:rFonts w:ascii="Times New Roman" w:hAnsi="Times New Roman" w:cs="Times New Roman"/>
          <w:sz w:val="24"/>
          <w:szCs w:val="24"/>
          <w:lang w:eastAsia="it-IT"/>
        </w:rPr>
        <w:t xml:space="preserve">1. </w:t>
      </w:r>
      <w:r w:rsidRPr="0030000C">
        <w:rPr>
          <w:rFonts w:ascii="Times New Roman" w:hAnsi="Times New Roman" w:cs="Times New Roman"/>
          <w:bCs/>
          <w:sz w:val="24"/>
          <w:szCs w:val="24"/>
        </w:rPr>
        <w:t xml:space="preserve">Në këtë vendim, shumica, në përfundim të gjykimit njësues mbi çështjet nëse </w:t>
      </w:r>
      <w:r w:rsidRPr="0030000C">
        <w:rPr>
          <w:rFonts w:ascii="Times New Roman" w:hAnsi="Times New Roman" w:cs="Times New Roman"/>
          <w:i/>
          <w:sz w:val="24"/>
          <w:szCs w:val="24"/>
        </w:rPr>
        <w:t xml:space="preserve">duhet të zbatohet parimi i reciprocitetit nga gjykatat në marrëdhëniet juridiksionale me një shtet, i cili ka vendosur rezervë ligjore në normën ndërkombëtare për moszbatimin e saj për çështjet që janë në juridiksionin e atij shteti dhe a duhet të pranojë gjykata kërkesën për ekstradimin e shtetasve shqiptarë, në rast se ndjekja penale apo dënimi janë parashkruar sipas ligjit penal shqiptar, drejt një shteti i cili ka vendosur rezervë në normën ndërkombëtare, duke mospranuar kërkesën për ekstradim të shtetasve të tij për shkak se vepra penale ose dënimi është parashkruar sipas ligjit të atij shteti, për çështje që janë në juridiksionin e tij, </w:t>
      </w:r>
      <w:r w:rsidRPr="0030000C">
        <w:rPr>
          <w:rFonts w:ascii="Times New Roman" w:hAnsi="Times New Roman" w:cs="Times New Roman"/>
          <w:bCs/>
          <w:sz w:val="24"/>
          <w:szCs w:val="24"/>
        </w:rPr>
        <w:t>arriti në përfundimin njësues se:</w:t>
      </w:r>
    </w:p>
    <w:p w14:paraId="2673B19B" w14:textId="77777777" w:rsidR="00B534B2" w:rsidRPr="0030000C" w:rsidRDefault="00B534B2" w:rsidP="00B534B2">
      <w:pPr>
        <w:spacing w:after="0" w:line="276" w:lineRule="auto"/>
        <w:ind w:firstLine="720"/>
        <w:contextualSpacing/>
        <w:jc w:val="both"/>
        <w:rPr>
          <w:rFonts w:ascii="Times New Roman" w:hAnsi="Times New Roman" w:cs="Times New Roman"/>
          <w:bCs/>
          <w:sz w:val="24"/>
          <w:szCs w:val="24"/>
        </w:rPr>
      </w:pPr>
      <w:r w:rsidRPr="0030000C">
        <w:rPr>
          <w:rFonts w:ascii="Times New Roman" w:hAnsi="Times New Roman" w:cs="Times New Roman"/>
          <w:bCs/>
          <w:sz w:val="24"/>
          <w:szCs w:val="24"/>
        </w:rPr>
        <w:t xml:space="preserve">- Në marrëdhëniet juridiksionale me një shtet që ka vendosur rezervën ligjore në normën ndërkombëtare për moszbatimin e saj për çështje që janë në juridiksionin e atij shteti, parimi i reciprocitetit dhe zbatimi i tij është një kusht që vlerësohet nga Ministri i Drejtësisë, si autoriteti kompetent i shtetit të kërkuar. </w:t>
      </w:r>
    </w:p>
    <w:p w14:paraId="3F715E13" w14:textId="77777777" w:rsidR="00B534B2" w:rsidRPr="0030000C" w:rsidRDefault="00B534B2" w:rsidP="00B534B2">
      <w:pPr>
        <w:spacing w:after="0" w:line="276" w:lineRule="auto"/>
        <w:ind w:firstLine="720"/>
        <w:contextualSpacing/>
        <w:jc w:val="both"/>
        <w:rPr>
          <w:rFonts w:ascii="Times New Roman" w:hAnsi="Times New Roman" w:cs="Times New Roman"/>
          <w:bCs/>
          <w:sz w:val="24"/>
          <w:szCs w:val="24"/>
        </w:rPr>
      </w:pPr>
      <w:r w:rsidRPr="0030000C">
        <w:rPr>
          <w:rFonts w:ascii="Times New Roman" w:hAnsi="Times New Roman" w:cs="Times New Roman"/>
          <w:bCs/>
          <w:sz w:val="24"/>
          <w:szCs w:val="24"/>
        </w:rPr>
        <w:t xml:space="preserve">- Gjykata vlerëson kushtet për lejimin e ekstradimit në përputhje me marrëveshjet ndërkombëtare të ratifikuara nga Republika e Shqipërisë, me Kodin e Procedurës Penale dhe ligjin për marrëdhëniet juridiksionale me jashtë. Gjykata, pranon kërkesën për ekstradimin e shtetasve shqiptarë edhe në rast se ndjekja penale dhe dënimi janë parashkruar sipas ligjit penal shqiptar. Gjykata, në përputhje me nenin 122 të Kushtetutës, zbaton nenin 10, paragrafi i dytë, të Konventës Evropiane “Për </w:t>
      </w:r>
      <w:r w:rsidRPr="0030000C">
        <w:rPr>
          <w:rFonts w:ascii="Times New Roman" w:hAnsi="Times New Roman" w:cs="Times New Roman"/>
          <w:bCs/>
          <w:sz w:val="24"/>
          <w:szCs w:val="24"/>
        </w:rPr>
        <w:lastRenderedPageBreak/>
        <w:t xml:space="preserve">Ekstradimin”, ndryshuar me Protokollin e Katërt Shtesë të kësaj konvente edhe nëse ndonjë nga shtetet palë në këtë marrëveshje ka vendosur rezervë në normën ndërkombëtare. </w:t>
      </w:r>
    </w:p>
    <w:p w14:paraId="7B32E5C7" w14:textId="77777777" w:rsidR="00B534B2" w:rsidRPr="0030000C" w:rsidRDefault="00B534B2" w:rsidP="00B534B2">
      <w:pPr>
        <w:spacing w:after="0" w:line="276" w:lineRule="auto"/>
        <w:ind w:firstLine="720"/>
        <w:contextualSpacing/>
        <w:jc w:val="both"/>
        <w:rPr>
          <w:rFonts w:ascii="Times New Roman" w:hAnsi="Times New Roman" w:cs="Times New Roman"/>
          <w:bCs/>
          <w:sz w:val="24"/>
          <w:szCs w:val="24"/>
        </w:rPr>
      </w:pPr>
      <w:r w:rsidRPr="0030000C">
        <w:rPr>
          <w:rFonts w:ascii="Times New Roman" w:hAnsi="Times New Roman" w:cs="Times New Roman"/>
          <w:sz w:val="24"/>
          <w:szCs w:val="24"/>
        </w:rPr>
        <w:t xml:space="preserve">2. Ne, si gjyqtarë në pakicë, vlerësojmë se interpretimi njësues që ka bërë shumica nuk është në interpretim të drejtë të nenit 26 të Konventës së Këshillit të Evropës për Ekstradimin dhe dy protokolleve shtesë, të ratifikuar me ligjin nr. 8322, datë 2.04.1998, Konventës për të Drejtën e Traktateve e ratifikuar me </w:t>
      </w:r>
      <w:r w:rsidRPr="0030000C">
        <w:rPr>
          <w:rFonts w:ascii="Times New Roman" w:hAnsi="Times New Roman" w:cs="Times New Roman"/>
          <w:i/>
          <w:iCs/>
          <w:sz w:val="24"/>
          <w:szCs w:val="24"/>
        </w:rPr>
        <w:t>ligjin nr. 8696, datë 23.11.2000, “Për aderimin e Republikës së Shqipërisë  në Konventën e Vjenës për të Drejtën e Traktateve”</w:t>
      </w:r>
      <w:r w:rsidRPr="0030000C">
        <w:rPr>
          <w:rFonts w:ascii="Times New Roman" w:hAnsi="Times New Roman" w:cs="Times New Roman"/>
          <w:sz w:val="24"/>
          <w:szCs w:val="24"/>
        </w:rPr>
        <w:t>,  të neneve 6, 7, 11 të Kodit Penal (n</w:t>
      </w:r>
      <w:r w:rsidRPr="0030000C">
        <w:rPr>
          <w:rFonts w:ascii="Times New Roman" w:eastAsia="Calibri" w:hAnsi="Times New Roman" w:cs="Times New Roman"/>
          <w:sz w:val="24"/>
          <w:szCs w:val="24"/>
        </w:rPr>
        <w:t xml:space="preserve">ë vijim </w:t>
      </w:r>
      <w:r w:rsidRPr="0030000C">
        <w:rPr>
          <w:rFonts w:ascii="Times New Roman" w:hAnsi="Times New Roman" w:cs="Times New Roman"/>
          <w:sz w:val="24"/>
          <w:szCs w:val="24"/>
        </w:rPr>
        <w:t>KP), nenit 491, shkronja e) të Lodit t</w:t>
      </w:r>
      <w:r w:rsidRPr="0030000C">
        <w:rPr>
          <w:rFonts w:ascii="Times New Roman" w:eastAsia="Calibri" w:hAnsi="Times New Roman" w:cs="Times New Roman"/>
          <w:sz w:val="24"/>
          <w:szCs w:val="24"/>
        </w:rPr>
        <w:t xml:space="preserve">ë Procedurës Penal (në vijim </w:t>
      </w:r>
      <w:r w:rsidRPr="0030000C">
        <w:rPr>
          <w:rFonts w:ascii="Times New Roman" w:hAnsi="Times New Roman" w:cs="Times New Roman"/>
          <w:sz w:val="24"/>
          <w:szCs w:val="24"/>
        </w:rPr>
        <w:t>KPP) dhe nenit 9 të ligjit  nr. 10193, datë 3.12.2009, “</w:t>
      </w:r>
      <w:r w:rsidRPr="0030000C">
        <w:rPr>
          <w:rFonts w:ascii="Times New Roman" w:hAnsi="Times New Roman" w:cs="Times New Roman"/>
          <w:i/>
          <w:sz w:val="24"/>
          <w:szCs w:val="24"/>
        </w:rPr>
        <w:t>Për marrëdhëniet juridiksionale me autoritete të huaja në çështjet penale”</w:t>
      </w:r>
      <w:r w:rsidRPr="0030000C">
        <w:rPr>
          <w:rFonts w:ascii="Times New Roman" w:hAnsi="Times New Roman" w:cs="Times New Roman"/>
          <w:sz w:val="24"/>
          <w:szCs w:val="24"/>
        </w:rPr>
        <w:t>, në raport me nenet 122 të Kushtetutës, nenet 26  të Konventës së Këshillit të Evropës për Ekstradimin dhe të dy Protokolleve Shtesë, ratifikuar me ligjin nr. 8322, datë 2.4.1998, të Kuvendit të Shqipërisë, pika 2 e nenit 10 të Konventës për Ekstradimin, ndryshuar me Protokollin e Katërt shtesë të kësaj Konvente, e ratifikuar me ligjin nr. 117/2013, “</w:t>
      </w:r>
      <w:r w:rsidRPr="0030000C">
        <w:rPr>
          <w:rFonts w:ascii="Times New Roman" w:hAnsi="Times New Roman" w:cs="Times New Roman"/>
          <w:i/>
          <w:sz w:val="24"/>
          <w:szCs w:val="24"/>
        </w:rPr>
        <w:t>Për ratifikimin e Protokollit të Katërt Shtesë të Konventës  Evropiane të Ekstradimit”</w:t>
      </w:r>
      <w:r w:rsidRPr="0030000C">
        <w:rPr>
          <w:rFonts w:ascii="Times New Roman" w:hAnsi="Times New Roman" w:cs="Times New Roman"/>
          <w:sz w:val="24"/>
          <w:szCs w:val="24"/>
        </w:rPr>
        <w:t>, nenit 18 të “</w:t>
      </w:r>
      <w:r w:rsidRPr="0030000C">
        <w:rPr>
          <w:rFonts w:ascii="Times New Roman" w:hAnsi="Times New Roman" w:cs="Times New Roman"/>
          <w:i/>
          <w:sz w:val="24"/>
          <w:szCs w:val="24"/>
        </w:rPr>
        <w:t>Marrëveshjes ndërmjet Republikës së Shqipërisë dhe Republikës së Italisë, si shtesë e Konventës  Evropiane  për Ekstradimin , të 13 dhjetorit 1957, që ka si qëllim të lehtësojë zbatimin e tyre</w:t>
      </w:r>
      <w:r w:rsidRPr="0030000C">
        <w:rPr>
          <w:rFonts w:ascii="Times New Roman" w:hAnsi="Times New Roman" w:cs="Times New Roman"/>
          <w:sz w:val="24"/>
          <w:szCs w:val="24"/>
        </w:rPr>
        <w:t xml:space="preserve"> “, ratifikuar me ligjin nr. 9871, datë 11.02.2008.</w:t>
      </w:r>
      <w:r w:rsidRPr="0030000C">
        <w:rPr>
          <w:rFonts w:ascii="Times New Roman" w:hAnsi="Times New Roman" w:cs="Times New Roman"/>
          <w:bCs/>
          <w:sz w:val="24"/>
          <w:szCs w:val="24"/>
        </w:rPr>
        <w:t xml:space="preserve"> </w:t>
      </w:r>
    </w:p>
    <w:p w14:paraId="6AA5EC31" w14:textId="77777777" w:rsidR="00B534B2" w:rsidRPr="0030000C" w:rsidRDefault="00B534B2" w:rsidP="00B534B2">
      <w:pPr>
        <w:spacing w:after="0" w:line="276" w:lineRule="auto"/>
        <w:ind w:firstLine="720"/>
        <w:contextualSpacing/>
        <w:jc w:val="both"/>
        <w:rPr>
          <w:rFonts w:ascii="Times New Roman" w:hAnsi="Times New Roman" w:cs="Times New Roman"/>
          <w:sz w:val="24"/>
          <w:szCs w:val="24"/>
        </w:rPr>
      </w:pPr>
      <w:r w:rsidRPr="0030000C">
        <w:rPr>
          <w:rFonts w:ascii="Times New Roman" w:hAnsi="Times New Roman" w:cs="Times New Roman"/>
          <w:bCs/>
          <w:sz w:val="24"/>
          <w:szCs w:val="24"/>
        </w:rPr>
        <w:t xml:space="preserve">3. </w:t>
      </w:r>
      <w:r w:rsidRPr="0030000C">
        <w:rPr>
          <w:rFonts w:ascii="Times New Roman" w:hAnsi="Times New Roman" w:cs="Times New Roman"/>
          <w:sz w:val="24"/>
          <w:szCs w:val="24"/>
        </w:rPr>
        <w:t>Në këtë gjykim njësues çështja për njësim e evidentuar ishte mbi zbatimin e parimit të reciprocitetit në marrëdhëniet juridiksionale të bashkëpunimit gjyqësor me jashtë dhe a është i varur zbatimi i këtij parimi në rastin kur shteti kërkues i ka vënë rezervë normës konventore me kusht që ai të mos shtrihet ndaj shtetasve të vet dhe as ndaj veprimit të ligjit të vet juridiksional ndaj shtetasve të huaj, nëse shtrihet kjo rezervë ndaj shtetasve shqiptarë e ndaj të cilëve shteti kërkues ka juridiksion  zbatimin e ligjit të brendshëm të tij në rastin e parashkrimit të ekzekutimit të dënimit penal dhe cila  është përparësi në zbatimit e normës: asaj konventore, marrëveshjeve dy palëshe, ligjit të brendshëm  në rastin kur kemi rezervë apo deklarim ndaj normës konventore e kur zbatohet parimi i  reciprocitetit.</w:t>
      </w:r>
    </w:p>
    <w:p w14:paraId="7A62F907" w14:textId="77777777" w:rsidR="00B534B2" w:rsidRPr="0030000C" w:rsidRDefault="00B534B2" w:rsidP="00B534B2">
      <w:pPr>
        <w:spacing w:after="0" w:line="276" w:lineRule="auto"/>
        <w:ind w:firstLine="720"/>
        <w:contextualSpacing/>
        <w:jc w:val="both"/>
        <w:rPr>
          <w:rFonts w:ascii="Times New Roman" w:hAnsi="Times New Roman" w:cs="Times New Roman"/>
          <w:bCs/>
          <w:sz w:val="24"/>
          <w:szCs w:val="24"/>
        </w:rPr>
      </w:pPr>
      <w:r w:rsidRPr="0030000C">
        <w:rPr>
          <w:rFonts w:ascii="Times New Roman" w:hAnsi="Times New Roman" w:cs="Times New Roman"/>
          <w:sz w:val="24"/>
          <w:szCs w:val="24"/>
        </w:rPr>
        <w:t>4. Ne, gjyqtarët në pakicë, nuk jemi dakord me konkludimin se n</w:t>
      </w:r>
      <w:r w:rsidRPr="0030000C">
        <w:rPr>
          <w:rFonts w:ascii="Times New Roman" w:hAnsi="Times New Roman" w:cs="Times New Roman"/>
          <w:bCs/>
          <w:sz w:val="24"/>
          <w:szCs w:val="24"/>
        </w:rPr>
        <w:t xml:space="preserve">ë marrëdhëniet juridiksionale me një shtet që ka vendosur rezervën ligjore në normën ndërkombëtare për moszbatimin e saj për çështje që janë në juridiksionin e atij shteti, parimi i reciprocitetit dhe zbatimi i tij është një kusht që vlerësohet nga Ministri i Drejtësisë, si autoriteti kompetent i shtetit të kërkuar, pasi ky përfundim përjashton gjykatat në verifikimin e zbatimit të parimit të reciprocitetit në marrëdhëniet juridiksionale më jashtë. Gjithashtu, ne nuk jemi dakord me përfundimin njësues të arritur nga shumica se Gjykata, pranon kërkesën për ekstradimin e shtetasve shqiptarë edhe në rast se ndjekja penale dhe dënimi janë parashkruar sipas ligjit penal shqiptar dhe se gjykata, në përputhje me nenin 122 të Kushtetutës, zbaton nenin 10, paragrafi i dytë, të Konventës Evropiane “Për Ekstradimin”, ndryshuar me Protokollin e Katërt Shtesë të kësaj konvente edhe nëse ndonjë nga shtetet palë në këtë marrëveshje kanë vendosur rezervë në normën ndërkombëtare. Një konkluzion i tillë ngushton sferën e veprimit të juridiksionit gjyqësor dhe pamundëson ushtrimin e diskrecionit  të gjykatave në mbrojtjen e garancive  kushtetuese e procedurale të shtetasve të tyre. </w:t>
      </w:r>
    </w:p>
    <w:p w14:paraId="41F86A98" w14:textId="77777777" w:rsidR="00B534B2" w:rsidRPr="0030000C" w:rsidRDefault="00B534B2" w:rsidP="00B534B2">
      <w:pPr>
        <w:spacing w:after="0" w:line="276" w:lineRule="auto"/>
        <w:ind w:firstLine="720"/>
        <w:contextualSpacing/>
        <w:jc w:val="both"/>
        <w:rPr>
          <w:rFonts w:ascii="Times New Roman" w:hAnsi="Times New Roman" w:cs="Times New Roman"/>
          <w:sz w:val="24"/>
          <w:szCs w:val="24"/>
        </w:rPr>
      </w:pPr>
      <w:r w:rsidRPr="0030000C">
        <w:rPr>
          <w:rFonts w:ascii="Times New Roman" w:hAnsi="Times New Roman" w:cs="Times New Roman"/>
          <w:bCs/>
          <w:sz w:val="24"/>
          <w:szCs w:val="24"/>
        </w:rPr>
        <w:t xml:space="preserve">5. Mbi këto sentenca njësuese ne kemi një mendim dhe argumentim tjetër që logjikisht na jep një rezultat krejt tjetër në interpretim të normave konvencionale. </w:t>
      </w:r>
      <w:r w:rsidRPr="0030000C">
        <w:rPr>
          <w:rFonts w:ascii="Times New Roman" w:hAnsi="Times New Roman" w:cs="Times New Roman"/>
          <w:spacing w:val="-1"/>
          <w:sz w:val="24"/>
          <w:szCs w:val="24"/>
        </w:rPr>
        <w:t>Sipas pikës 2, të nenit 39 të Kushtetutës, e</w:t>
      </w:r>
      <w:r w:rsidRPr="0030000C">
        <w:rPr>
          <w:rFonts w:ascii="Times New Roman" w:hAnsi="Times New Roman" w:cs="Times New Roman"/>
          <w:sz w:val="24"/>
          <w:szCs w:val="24"/>
        </w:rPr>
        <w:t xml:space="preserve">kstradimi mund të lejohet vetëm kur është parashikuar shprehimisht në marrëveshjet ndërkombëtare në të cilat Republika e Shqipërisë është palë dhe vetëm me vendim gjyqësor. Koncepti </w:t>
      </w:r>
      <w:r w:rsidRPr="0030000C">
        <w:rPr>
          <w:rFonts w:ascii="Times New Roman" w:hAnsi="Times New Roman" w:cs="Times New Roman"/>
          <w:sz w:val="24"/>
          <w:szCs w:val="24"/>
        </w:rPr>
        <w:lastRenderedPageBreak/>
        <w:t>i institutit të ekstradimit, referuar Konventës Evropiane për Ekstradimin dhe KPP, konsiston në një nga format e bashkëpunimit ndërkombëtar dhe ka për qëllim dorëzimin e një personi një shteti të huaj për ekzekutimin e një vendimi me burgim ose të një akti që vërteton procedimin e tij për një vepër penale.</w:t>
      </w:r>
      <w:r w:rsidRPr="0030000C">
        <w:rPr>
          <w:rFonts w:ascii="Times New Roman" w:hAnsi="Times New Roman" w:cs="Times New Roman"/>
          <w:b/>
          <w:sz w:val="24"/>
          <w:szCs w:val="24"/>
        </w:rPr>
        <w:t xml:space="preserve"> </w:t>
      </w:r>
      <w:r w:rsidRPr="0030000C">
        <w:rPr>
          <w:rFonts w:ascii="Times New Roman" w:hAnsi="Times New Roman" w:cs="Times New Roman"/>
          <w:sz w:val="24"/>
          <w:szCs w:val="24"/>
        </w:rPr>
        <w:t xml:space="preserve">Nga përmbajtja e neneve 5, 39 dhe 116 të Kushtetutës, si dhe nenit 10 të KPP, burimet e së drejtës që rregullojnë ekstradimin në legjislacionin shqiptar janë Kushtetuta e Republikës së Shqipërisë, marrëveshjet ndërkombëtare shumëpalëshe dhe dypalëshe të ratifikuara, parimet dhe normat e së drejtës ndërkombëtare të pranuara, si dhe dispozitat e KP dhe të KPP. </w:t>
      </w:r>
    </w:p>
    <w:p w14:paraId="721E162B" w14:textId="77777777" w:rsidR="00B534B2" w:rsidRPr="0030000C" w:rsidRDefault="00B534B2" w:rsidP="00B534B2">
      <w:pPr>
        <w:spacing w:after="0" w:line="276" w:lineRule="auto"/>
        <w:ind w:firstLine="720"/>
        <w:contextualSpacing/>
        <w:jc w:val="both"/>
        <w:rPr>
          <w:rFonts w:ascii="Times New Roman" w:hAnsi="Times New Roman" w:cs="Times New Roman"/>
          <w:sz w:val="24"/>
          <w:szCs w:val="24"/>
        </w:rPr>
      </w:pPr>
      <w:r w:rsidRPr="0030000C">
        <w:rPr>
          <w:rFonts w:ascii="Times New Roman" w:hAnsi="Times New Roman" w:cs="Times New Roman"/>
          <w:sz w:val="24"/>
          <w:szCs w:val="24"/>
        </w:rPr>
        <w:t>6. M</w:t>
      </w:r>
      <w:r w:rsidRPr="0030000C">
        <w:rPr>
          <w:rFonts w:ascii="Times New Roman" w:hAnsi="Times New Roman" w:cs="Times New Roman"/>
          <w:bCs/>
          <w:sz w:val="24"/>
          <w:szCs w:val="24"/>
        </w:rPr>
        <w:t>e ligjin nr. 8322, datë 02.04.1998, shteti shqiptar ka ratifikuar Konventën Evropiane të Ekstradimit (n</w:t>
      </w:r>
      <w:r w:rsidRPr="0030000C">
        <w:rPr>
          <w:rFonts w:ascii="Times New Roman" w:eastAsia="Calibri" w:hAnsi="Times New Roman" w:cs="Times New Roman"/>
          <w:sz w:val="24"/>
          <w:szCs w:val="24"/>
        </w:rPr>
        <w:t xml:space="preserve">ë vijim </w:t>
      </w:r>
      <w:r w:rsidRPr="0030000C">
        <w:rPr>
          <w:rFonts w:ascii="Times New Roman" w:hAnsi="Times New Roman" w:cs="Times New Roman"/>
          <w:bCs/>
          <w:sz w:val="24"/>
          <w:szCs w:val="24"/>
        </w:rPr>
        <w:t>Konventa) dhe dy protokollet shtesë të saj. Sipas nenit 10 të kësaj Konvente “</w:t>
      </w:r>
      <w:r w:rsidRPr="0030000C">
        <w:rPr>
          <w:rFonts w:ascii="Times New Roman" w:hAnsi="Times New Roman" w:cs="Times New Roman"/>
          <w:bCs/>
          <w:i/>
          <w:sz w:val="24"/>
          <w:szCs w:val="24"/>
        </w:rPr>
        <w:t>e</w:t>
      </w:r>
      <w:r w:rsidRPr="0030000C">
        <w:rPr>
          <w:rFonts w:ascii="Times New Roman" w:hAnsi="Times New Roman" w:cs="Times New Roman"/>
          <w:i/>
          <w:sz w:val="24"/>
          <w:szCs w:val="24"/>
        </w:rPr>
        <w:t xml:space="preserve">kstradimi nuk akordohet nëse parashkrimi i aktit </w:t>
      </w:r>
      <w:r w:rsidRPr="0030000C">
        <w:rPr>
          <w:rFonts w:ascii="Times New Roman" w:hAnsi="Times New Roman" w:cs="Times New Roman"/>
          <w:i/>
          <w:spacing w:val="-3"/>
          <w:sz w:val="24"/>
          <w:szCs w:val="24"/>
        </w:rPr>
        <w:t xml:space="preserve">ose i dënimit hyn në fuqi qoftë falë legjislacionit të palës </w:t>
      </w:r>
      <w:r w:rsidRPr="0030000C">
        <w:rPr>
          <w:rFonts w:ascii="Times New Roman" w:hAnsi="Times New Roman" w:cs="Times New Roman"/>
          <w:i/>
          <w:spacing w:val="-1"/>
          <w:sz w:val="24"/>
          <w:szCs w:val="24"/>
        </w:rPr>
        <w:t>që kërkon, qoftë nga ai i palës së kërkuar</w:t>
      </w:r>
      <w:r w:rsidRPr="0030000C">
        <w:rPr>
          <w:rFonts w:ascii="Times New Roman" w:hAnsi="Times New Roman" w:cs="Times New Roman"/>
          <w:iCs/>
          <w:spacing w:val="-1"/>
          <w:sz w:val="24"/>
          <w:szCs w:val="24"/>
        </w:rPr>
        <w:t>”</w:t>
      </w:r>
      <w:r w:rsidRPr="005D2190">
        <w:rPr>
          <w:rFonts w:ascii="Times New Roman" w:hAnsi="Times New Roman" w:cs="Times New Roman"/>
          <w:spacing w:val="-1"/>
          <w:sz w:val="24"/>
          <w:szCs w:val="24"/>
        </w:rPr>
        <w:t xml:space="preserve">. </w:t>
      </w:r>
      <w:r w:rsidRPr="0030000C">
        <w:rPr>
          <w:rFonts w:ascii="Times New Roman" w:hAnsi="Times New Roman" w:cs="Times New Roman"/>
          <w:sz w:val="24"/>
          <w:szCs w:val="24"/>
        </w:rPr>
        <w:t>Protokolli i Katërt Shtesë i Konven</w:t>
      </w:r>
      <w:r w:rsidRPr="00484B56">
        <w:rPr>
          <w:rFonts w:ascii="Times New Roman" w:hAnsi="Times New Roman" w:cs="Times New Roman"/>
          <w:sz w:val="24"/>
          <w:szCs w:val="24"/>
        </w:rPr>
        <w:t>tës Evropiane</w:t>
      </w:r>
      <w:r w:rsidRPr="0030000C">
        <w:rPr>
          <w:rFonts w:ascii="Times New Roman" w:hAnsi="Times New Roman" w:cs="Times New Roman"/>
          <w:sz w:val="24"/>
          <w:szCs w:val="24"/>
        </w:rPr>
        <w:t xml:space="preserve"> për Ekstradimin</w:t>
      </w:r>
      <w:r w:rsidRPr="0030000C">
        <w:rPr>
          <w:rFonts w:ascii="Times New Roman" w:hAnsi="Times New Roman" w:cs="Times New Roman"/>
          <w:i/>
          <w:sz w:val="24"/>
          <w:szCs w:val="24"/>
        </w:rPr>
        <w:t xml:space="preserve">, </w:t>
      </w:r>
      <w:r w:rsidRPr="0030000C">
        <w:rPr>
          <w:rFonts w:ascii="Times New Roman" w:hAnsi="Times New Roman" w:cs="Times New Roman"/>
          <w:sz w:val="24"/>
          <w:szCs w:val="24"/>
        </w:rPr>
        <w:t>është ratifikuar me ligjin nr. 117/2013. Në të është</w:t>
      </w:r>
      <w:r w:rsidRPr="0030000C">
        <w:rPr>
          <w:rFonts w:ascii="Times New Roman" w:hAnsi="Times New Roman" w:cs="Times New Roman"/>
          <w:i/>
          <w:sz w:val="24"/>
          <w:szCs w:val="24"/>
        </w:rPr>
        <w:t xml:space="preserve"> </w:t>
      </w:r>
      <w:r w:rsidRPr="0030000C">
        <w:rPr>
          <w:rFonts w:ascii="Times New Roman" w:hAnsi="Times New Roman" w:cs="Times New Roman"/>
          <w:spacing w:val="-1"/>
          <w:sz w:val="24"/>
          <w:szCs w:val="24"/>
        </w:rPr>
        <w:t>ndryshuar neni 10 i saj, duke parashikuar: “</w:t>
      </w:r>
      <w:r w:rsidRPr="0030000C">
        <w:rPr>
          <w:rFonts w:ascii="Times New Roman" w:hAnsi="Times New Roman" w:cs="Times New Roman"/>
          <w:i/>
          <w:iCs/>
          <w:spacing w:val="-1"/>
          <w:sz w:val="24"/>
          <w:szCs w:val="24"/>
        </w:rPr>
        <w:t xml:space="preserve">1. </w:t>
      </w:r>
      <w:r w:rsidRPr="0030000C">
        <w:rPr>
          <w:rFonts w:ascii="Times New Roman" w:hAnsi="Times New Roman" w:cs="Times New Roman"/>
          <w:i/>
          <w:iCs/>
          <w:sz w:val="24"/>
          <w:szCs w:val="24"/>
        </w:rPr>
        <w:t>Ekstradimi nuk miratohet kur ndjekja penale ose dënimi i personit të kërkuar është parashkruar sipas ligjit të palës kërkuese. 2. Ekstradimi nuk refuzohet për arsye se ndjekja penale ose dënimi i personit të kërkuar do të parashkruhej sipas ligjit të palës së kërkuar.</w:t>
      </w:r>
      <w:r w:rsidRPr="0030000C">
        <w:rPr>
          <w:rFonts w:ascii="Times New Roman" w:hAnsi="Times New Roman" w:cs="Times New Roman"/>
          <w:sz w:val="24"/>
          <w:szCs w:val="24"/>
        </w:rPr>
        <w:t xml:space="preserve">”. Sipas parashikimit të ri të këtij protokolli, merren parasysh ndryshimet që kanë ndodhur sa i përket bashkëpunimit ndërkombëtar në çështjet penale që nga hapja deri në nënshkrimin e Konventës së vitit 1957 dhe veçanërisht dispozita përkatëse e Konventës së 23 tetorit 1996, që ka të bëjë me ekstradimin ndërmjet shteteve anëtare të Bashkimit Evropian (neni 8). </w:t>
      </w:r>
    </w:p>
    <w:p w14:paraId="07455E5E" w14:textId="77777777" w:rsidR="00B534B2" w:rsidRPr="0030000C" w:rsidRDefault="00B534B2" w:rsidP="00B534B2">
      <w:pPr>
        <w:spacing w:after="0" w:line="276" w:lineRule="auto"/>
        <w:ind w:firstLine="720"/>
        <w:contextualSpacing/>
        <w:jc w:val="both"/>
        <w:rPr>
          <w:rFonts w:ascii="Times New Roman" w:hAnsi="Times New Roman" w:cs="Times New Roman"/>
          <w:sz w:val="24"/>
          <w:szCs w:val="24"/>
        </w:rPr>
      </w:pPr>
      <w:r w:rsidRPr="0030000C">
        <w:rPr>
          <w:rFonts w:ascii="Times New Roman" w:hAnsi="Times New Roman" w:cs="Times New Roman"/>
          <w:sz w:val="24"/>
          <w:szCs w:val="24"/>
        </w:rPr>
        <w:t>7. Arsyeja e këtij parashikimi ka të bëjë më atë që Pala kërkuese nuk duhet kërkojë ekstradimin e një personi, ndjekja ose dënimi i të cilit është i parashkruar. Pala e kërkuar ka detyrimin të shqyrtojë nëse ka një kalim kohe sipas ligjit të Palës kërkuese përpara se të vendosë për ekstradimin. Megjithatë, në mënyrë që të lejojnë Palën e kërkuar të përmbushë këtë detyrim, Pala kërkuese duhet të sigurojë atë të kërkuar me një deklaratë të motivuar duke specifikuar arsyet për të cilat nuk ka gabim në përllogaritje të afatit të parashkrimit dhe duke përfshirë dispozitat përkatëse të ligjit të tij. Pala e kërkuar duhet të kërkojë informacion për këtë çështje nga vetë Pala kërkuese. Pala kërkuese duhet të japë këtë informacion së bashku me kërkesën për ekstradim pa qenë e nevojshme një kërkesë e qartë për këtë qëllim nga Pala e kërkuar (</w:t>
      </w:r>
      <w:r w:rsidRPr="0030000C">
        <w:rPr>
          <w:rFonts w:ascii="Times New Roman" w:hAnsi="Times New Roman" w:cs="Times New Roman"/>
          <w:i/>
          <w:sz w:val="24"/>
          <w:szCs w:val="24"/>
        </w:rPr>
        <w:t>shih</w:t>
      </w:r>
      <w:r w:rsidRPr="0030000C">
        <w:rPr>
          <w:rFonts w:ascii="Times New Roman" w:hAnsi="Times New Roman" w:cs="Times New Roman"/>
          <w:sz w:val="24"/>
          <w:szCs w:val="24"/>
        </w:rPr>
        <w:t xml:space="preserve"> </w:t>
      </w:r>
      <w:r w:rsidRPr="0030000C">
        <w:rPr>
          <w:rFonts w:ascii="Times New Roman" w:hAnsi="Times New Roman" w:cs="Times New Roman"/>
          <w:i/>
          <w:sz w:val="24"/>
          <w:szCs w:val="24"/>
        </w:rPr>
        <w:t>Neni 12, paragrafi 2, nën-paragrafët b dhe c të Konventës, ndryshuar nga protokolli aktual)</w:t>
      </w:r>
      <w:r w:rsidRPr="005D2190">
        <w:rPr>
          <w:rFonts w:ascii="Times New Roman" w:hAnsi="Times New Roman" w:cs="Times New Roman"/>
          <w:sz w:val="24"/>
          <w:szCs w:val="24"/>
        </w:rPr>
        <w:t xml:space="preserve">. </w:t>
      </w:r>
      <w:r w:rsidRPr="0030000C">
        <w:rPr>
          <w:rFonts w:ascii="Times New Roman" w:hAnsi="Times New Roman" w:cs="Times New Roman"/>
          <w:sz w:val="24"/>
          <w:szCs w:val="24"/>
        </w:rPr>
        <w:t>Për sa i përket ligjit të Palës së kërkuar, paragrafi 2 i nenit 10 të modifikuar parashikon</w:t>
      </w:r>
      <w:r w:rsidRPr="00484B56">
        <w:rPr>
          <w:rFonts w:ascii="Times New Roman" w:hAnsi="Times New Roman" w:cs="Times New Roman"/>
          <w:i/>
          <w:sz w:val="24"/>
          <w:szCs w:val="24"/>
        </w:rPr>
        <w:t xml:space="preserve"> </w:t>
      </w:r>
      <w:r w:rsidRPr="00484B56">
        <w:rPr>
          <w:rFonts w:ascii="Times New Roman" w:hAnsi="Times New Roman" w:cs="Times New Roman"/>
          <w:sz w:val="24"/>
          <w:szCs w:val="24"/>
        </w:rPr>
        <w:t xml:space="preserve">se kalimi i kohës nuk do të shërbejë si bazë për refuzim në parim. </w:t>
      </w:r>
      <w:r w:rsidRPr="0030000C">
        <w:rPr>
          <w:rFonts w:ascii="Times New Roman" w:hAnsi="Times New Roman" w:cs="Times New Roman"/>
          <w:sz w:val="24"/>
          <w:szCs w:val="24"/>
        </w:rPr>
        <w:t xml:space="preserve">Pala e kërkuar ka juridiksion për veprat përkatëse </w:t>
      </w:r>
      <w:r w:rsidRPr="009773B1">
        <w:rPr>
          <w:rFonts w:ascii="Times New Roman" w:hAnsi="Times New Roman" w:cs="Times New Roman"/>
          <w:sz w:val="24"/>
          <w:szCs w:val="24"/>
        </w:rPr>
        <w:t>sipas veprës penale të saj</w:t>
      </w:r>
      <w:r w:rsidRPr="009773B1">
        <w:rPr>
          <w:rFonts w:ascii="Times New Roman" w:hAnsi="Times New Roman" w:cs="Times New Roman"/>
          <w:i/>
          <w:sz w:val="24"/>
          <w:szCs w:val="24"/>
        </w:rPr>
        <w:t xml:space="preserve"> </w:t>
      </w:r>
      <w:r w:rsidRPr="009773B1">
        <w:rPr>
          <w:rFonts w:ascii="Times New Roman" w:hAnsi="Times New Roman" w:cs="Times New Roman"/>
          <w:sz w:val="24"/>
          <w:szCs w:val="24"/>
        </w:rPr>
        <w:t>ligji</w:t>
      </w:r>
      <w:r w:rsidRPr="0030000C">
        <w:rPr>
          <w:rFonts w:ascii="Times New Roman" w:hAnsi="Times New Roman" w:cs="Times New Roman"/>
          <w:sz w:val="24"/>
          <w:szCs w:val="24"/>
        </w:rPr>
        <w:t xml:space="preserve"> (</w:t>
      </w:r>
      <w:r w:rsidRPr="00484B56">
        <w:rPr>
          <w:rFonts w:ascii="Times New Roman" w:hAnsi="Times New Roman" w:cs="Times New Roman"/>
          <w:sz w:val="24"/>
          <w:szCs w:val="24"/>
        </w:rPr>
        <w:t>duhet par</w:t>
      </w:r>
      <w:r w:rsidRPr="00484B56">
        <w:rPr>
          <w:rFonts w:ascii="Times New Roman" w:eastAsia="Calibri" w:hAnsi="Times New Roman" w:cs="Times New Roman"/>
          <w:sz w:val="24"/>
          <w:szCs w:val="24"/>
        </w:rPr>
        <w:t>ë pak ky formulim</w:t>
      </w:r>
      <w:r w:rsidRPr="0030000C">
        <w:rPr>
          <w:rFonts w:ascii="Times New Roman" w:hAnsi="Times New Roman" w:cs="Times New Roman"/>
          <w:sz w:val="24"/>
          <w:szCs w:val="24"/>
        </w:rPr>
        <w:t>), legjislacioni i tij vendas e ndalon shprehimisht ekstradimin në rast të parashkrimit. Mundësia për ta bërë këtë kushtëzohet me një rezervë për këtë qëllim,</w:t>
      </w:r>
      <w:r w:rsidRPr="0030000C">
        <w:rPr>
          <w:rFonts w:ascii="Times New Roman" w:hAnsi="Times New Roman" w:cs="Times New Roman"/>
          <w:i/>
          <w:sz w:val="24"/>
          <w:szCs w:val="24"/>
        </w:rPr>
        <w:t xml:space="preserve"> </w:t>
      </w:r>
      <w:r w:rsidRPr="0030000C">
        <w:rPr>
          <w:rFonts w:ascii="Times New Roman" w:hAnsi="Times New Roman" w:cs="Times New Roman"/>
          <w:sz w:val="24"/>
          <w:szCs w:val="24"/>
        </w:rPr>
        <w:t>bërë në momentin e nënshkrimit ose gjatë depozitimit të instrumentit të ratifikimit, pranimit,</w:t>
      </w:r>
      <w:r w:rsidRPr="0030000C">
        <w:rPr>
          <w:rFonts w:ascii="Times New Roman" w:hAnsi="Times New Roman" w:cs="Times New Roman"/>
          <w:i/>
          <w:sz w:val="24"/>
          <w:szCs w:val="24"/>
        </w:rPr>
        <w:t xml:space="preserve"> </w:t>
      </w:r>
      <w:r w:rsidRPr="0030000C">
        <w:rPr>
          <w:rFonts w:ascii="Times New Roman" w:hAnsi="Times New Roman" w:cs="Times New Roman"/>
          <w:sz w:val="24"/>
          <w:szCs w:val="24"/>
        </w:rPr>
        <w:t>miratimit ose aderimit.</w:t>
      </w:r>
      <w:r w:rsidRPr="0030000C">
        <w:rPr>
          <w:rFonts w:ascii="Times New Roman" w:hAnsi="Times New Roman" w:cs="Times New Roman"/>
          <w:i/>
          <w:sz w:val="24"/>
          <w:szCs w:val="24"/>
        </w:rPr>
        <w:t xml:space="preserve"> </w:t>
      </w:r>
      <w:r w:rsidRPr="0030000C">
        <w:rPr>
          <w:rFonts w:ascii="Times New Roman" w:hAnsi="Times New Roman" w:cs="Times New Roman"/>
          <w:sz w:val="24"/>
          <w:szCs w:val="24"/>
        </w:rPr>
        <w:t>Kjo rezervë mund të ketë të bëjë ose me një nga dy nënparagrafët e paragrafit 2 ose</w:t>
      </w:r>
      <w:r w:rsidRPr="0030000C">
        <w:rPr>
          <w:rFonts w:ascii="Times New Roman" w:hAnsi="Times New Roman" w:cs="Times New Roman"/>
          <w:i/>
          <w:sz w:val="24"/>
          <w:szCs w:val="24"/>
        </w:rPr>
        <w:t xml:space="preserve"> </w:t>
      </w:r>
      <w:r w:rsidRPr="0030000C">
        <w:rPr>
          <w:rFonts w:ascii="Times New Roman" w:hAnsi="Times New Roman" w:cs="Times New Roman"/>
          <w:sz w:val="24"/>
          <w:szCs w:val="24"/>
        </w:rPr>
        <w:t>të dyja. Rasti i fundit do të lejonte një Palë të bënte një tërheqje të pjesshme të rezervës së saj për refuzimin e nën-paragrafit b, duke ruajtur si më t</w:t>
      </w:r>
      <w:r w:rsidRPr="0030000C">
        <w:rPr>
          <w:rFonts w:ascii="Times New Roman" w:eastAsia="Calibri" w:hAnsi="Times New Roman" w:cs="Times New Roman"/>
          <w:sz w:val="24"/>
          <w:szCs w:val="24"/>
        </w:rPr>
        <w:t>ë</w:t>
      </w:r>
      <w:r w:rsidRPr="0030000C">
        <w:rPr>
          <w:rFonts w:ascii="Times New Roman" w:hAnsi="Times New Roman" w:cs="Times New Roman"/>
          <w:sz w:val="24"/>
          <w:szCs w:val="24"/>
        </w:rPr>
        <w:t xml:space="preserve"> kufizuar refuzimin e nënparagrafit a. Paragrafi 4, synohet të zbatohet vetëm në lidhje me Palët që kanë bërë një rezervë sipas paragrafit 3. Parimi i pasqyruar në këtë dispozitë rrjedh nga Rezoluta (75) 12 e Komitetit të Ministrave për zbatimin praktik të Konventës Evropiane mbi Ekstradimin (</w:t>
      </w:r>
      <w:r w:rsidRPr="0030000C">
        <w:rPr>
          <w:rFonts w:ascii="Times New Roman" w:hAnsi="Times New Roman" w:cs="Times New Roman"/>
          <w:i/>
          <w:sz w:val="24"/>
          <w:szCs w:val="24"/>
        </w:rPr>
        <w:t>shih Raporti Shpjegues i Protokollit të Katërt Shtesë të Konventës Evropiane për Ekstradimin</w:t>
      </w:r>
      <w:r w:rsidRPr="0030000C">
        <w:rPr>
          <w:rFonts w:ascii="Times New Roman" w:hAnsi="Times New Roman" w:cs="Times New Roman"/>
          <w:sz w:val="24"/>
          <w:szCs w:val="24"/>
        </w:rPr>
        <w:t xml:space="preserve"> </w:t>
      </w:r>
      <w:r w:rsidRPr="0030000C">
        <w:rPr>
          <w:rFonts w:ascii="Times New Roman" w:hAnsi="Times New Roman" w:cs="Times New Roman"/>
          <w:i/>
          <w:sz w:val="24"/>
          <w:szCs w:val="24"/>
        </w:rPr>
        <w:t xml:space="preserve">Vjenë, </w:t>
      </w:r>
      <w:r w:rsidRPr="0030000C">
        <w:rPr>
          <w:rFonts w:ascii="Times New Roman" w:hAnsi="Times New Roman" w:cs="Times New Roman"/>
          <w:sz w:val="24"/>
          <w:szCs w:val="24"/>
        </w:rPr>
        <w:t xml:space="preserve">- </w:t>
      </w:r>
      <w:r w:rsidRPr="0030000C">
        <w:rPr>
          <w:rFonts w:ascii="Times New Roman" w:hAnsi="Times New Roman" w:cs="Times New Roman"/>
          <w:i/>
          <w:sz w:val="24"/>
          <w:szCs w:val="24"/>
        </w:rPr>
        <w:t>CETS 212 – Ekstradimi (Protokolli i Katërt) 20.IX.2012)</w:t>
      </w:r>
      <w:r w:rsidRPr="0030000C">
        <w:rPr>
          <w:rFonts w:ascii="Times New Roman" w:hAnsi="Times New Roman" w:cs="Times New Roman"/>
          <w:sz w:val="24"/>
          <w:szCs w:val="24"/>
        </w:rPr>
        <w:t xml:space="preserve">. </w:t>
      </w:r>
    </w:p>
    <w:p w14:paraId="0B42019C" w14:textId="77777777" w:rsidR="00B534B2" w:rsidRPr="0030000C" w:rsidRDefault="00B534B2" w:rsidP="00B534B2">
      <w:pPr>
        <w:spacing w:after="0" w:line="276" w:lineRule="auto"/>
        <w:ind w:firstLine="720"/>
        <w:contextualSpacing/>
        <w:jc w:val="both"/>
        <w:rPr>
          <w:rFonts w:ascii="Times New Roman" w:hAnsi="Times New Roman" w:cs="Times New Roman"/>
          <w:sz w:val="24"/>
          <w:szCs w:val="24"/>
        </w:rPr>
      </w:pPr>
      <w:r w:rsidRPr="0030000C">
        <w:rPr>
          <w:rFonts w:ascii="Times New Roman" w:hAnsi="Times New Roman" w:cs="Times New Roman"/>
          <w:sz w:val="24"/>
          <w:szCs w:val="24"/>
        </w:rPr>
        <w:lastRenderedPageBreak/>
        <w:t>8. Ekstradimi karakterizohet nga parimi i reciprocitetit, i shprehur në termat se: shteti i kërkuar jep ekstradimin vetëm në rast se shteti kërkues, në rrethana të ngjashme ose të njëjta ose me palë të kundërta është i detyruar të bëjë të njëjtën gjë. Parimi i reciprocitetit, përveç garantimit të barazisë në marrëdhëniet ndërkombëtare në çështjet penale, ndihmon dhe në standardizimin e ligjeve mbi këtë temë dhe në favorizimin e zhvillimit t</w:t>
      </w:r>
      <w:r w:rsidRPr="0030000C">
        <w:rPr>
          <w:rFonts w:ascii="Times New Roman" w:eastAsia="Calibri" w:hAnsi="Times New Roman" w:cs="Times New Roman"/>
          <w:sz w:val="24"/>
          <w:szCs w:val="24"/>
        </w:rPr>
        <w:t>ë</w:t>
      </w:r>
      <w:r w:rsidRPr="0030000C">
        <w:rPr>
          <w:rFonts w:ascii="Times New Roman" w:hAnsi="Times New Roman" w:cs="Times New Roman"/>
          <w:sz w:val="24"/>
          <w:szCs w:val="24"/>
        </w:rPr>
        <w:t xml:space="preserve"> një praktike ekstradimi tërësisht konvencionale. Legjislacioni shqiptar nuk parashikon referencë për parimin ligjor të reciprocitetit si kusht në dhënien e  ekstradimit. Neni 11 i Kodit Penal parashikon se “</w:t>
      </w:r>
      <w:r w:rsidRPr="0030000C">
        <w:rPr>
          <w:rFonts w:ascii="Times New Roman" w:hAnsi="Times New Roman" w:cs="Times New Roman"/>
          <w:i/>
          <w:sz w:val="24"/>
          <w:szCs w:val="24"/>
        </w:rPr>
        <w:t>Ekstradimi mund të lejohet vetëm kur është parashikuar shprehimisht në marrëveshjet ndërkombëtare në të cilat Republika e Shqipërisë është palë</w:t>
      </w:r>
      <w:r w:rsidRPr="0030000C">
        <w:rPr>
          <w:rFonts w:ascii="Times New Roman" w:hAnsi="Times New Roman" w:cs="Times New Roman"/>
          <w:sz w:val="24"/>
          <w:szCs w:val="24"/>
        </w:rPr>
        <w:t>”. Konventa është miratuar me ligjin nr. 8322, datë 2.4.1998, ka hyrë në fuqi më 24.04.1998 dhe shteti shqiptar nuk ka bërë rezervë apo deklarim për nenin 10 të saj. Paragrafi 3 i nenit 26 te Konventës e lejon një palë të zbatojë rregullin e reciprocitetit në lidhje me Palën që ka shfaqur rezervën. Neni 26 paragrafi 3 i Konventës Evropiane të Ekstradimit parashikon se “</w:t>
      </w:r>
      <w:r w:rsidRPr="0030000C">
        <w:rPr>
          <w:rFonts w:ascii="Times New Roman" w:hAnsi="Times New Roman" w:cs="Times New Roman"/>
          <w:i/>
          <w:sz w:val="24"/>
          <w:szCs w:val="24"/>
        </w:rPr>
        <w:t>Një shtet kontraktues nuk mund të kërkojë zbatimin e kësaj dispozite nga një shtet tjetër kontraktues megjithatë nëse rezerva e tij është e pjesshme ose e kushtëzuar, ai mund të kërkojë zbatimin e kësaj dispozite për aq sa ai vetë e ka pranuar atë</w:t>
      </w:r>
      <w:r w:rsidRPr="0030000C">
        <w:rPr>
          <w:rFonts w:ascii="Times New Roman" w:hAnsi="Times New Roman" w:cs="Times New Roman"/>
          <w:sz w:val="24"/>
          <w:szCs w:val="24"/>
        </w:rPr>
        <w:t>.”.</w:t>
      </w:r>
    </w:p>
    <w:p w14:paraId="7E447FC1" w14:textId="77777777" w:rsidR="00B534B2" w:rsidRPr="0030000C" w:rsidRDefault="00B534B2" w:rsidP="00B534B2">
      <w:pPr>
        <w:spacing w:after="0" w:line="276" w:lineRule="auto"/>
        <w:ind w:firstLine="720"/>
        <w:contextualSpacing/>
        <w:jc w:val="both"/>
        <w:rPr>
          <w:rFonts w:ascii="Times New Roman" w:hAnsi="Times New Roman" w:cs="Times New Roman"/>
          <w:sz w:val="24"/>
          <w:szCs w:val="24"/>
        </w:rPr>
      </w:pPr>
      <w:r w:rsidRPr="0030000C">
        <w:rPr>
          <w:rFonts w:ascii="Times New Roman" w:hAnsi="Times New Roman" w:cs="Times New Roman"/>
          <w:sz w:val="24"/>
          <w:szCs w:val="24"/>
        </w:rPr>
        <w:t>9.  Në Kodin shqiptar të Procedurës Penale në neni 491, shkronja “ë” t</w:t>
      </w:r>
      <w:r w:rsidRPr="0030000C">
        <w:rPr>
          <w:rFonts w:ascii="Times New Roman" w:eastAsia="Calibri" w:hAnsi="Times New Roman" w:cs="Times New Roman"/>
          <w:sz w:val="24"/>
          <w:szCs w:val="24"/>
        </w:rPr>
        <w:t xml:space="preserve">ë tij, </w:t>
      </w:r>
      <w:r w:rsidRPr="0030000C">
        <w:rPr>
          <w:rFonts w:ascii="Times New Roman" w:hAnsi="Times New Roman" w:cs="Times New Roman"/>
          <w:sz w:val="24"/>
          <w:szCs w:val="24"/>
        </w:rPr>
        <w:t>parashikohet se  “</w:t>
      </w:r>
      <w:r w:rsidRPr="0030000C">
        <w:rPr>
          <w:rFonts w:ascii="Times New Roman" w:hAnsi="Times New Roman" w:cs="Times New Roman"/>
          <w:i/>
          <w:sz w:val="24"/>
          <w:szCs w:val="24"/>
        </w:rPr>
        <w:t>Mospranimi i kërkesës për ekstradim”: “Nuk mund të jepet ekstradimi: ... e) kur është parashkruar ndjekja penale ose dënimi sipas ligjit të shtetit të kërkuar</w:t>
      </w:r>
      <w:r w:rsidRPr="0030000C">
        <w:rPr>
          <w:rFonts w:ascii="Times New Roman" w:hAnsi="Times New Roman" w:cs="Times New Roman"/>
          <w:sz w:val="24"/>
          <w:szCs w:val="24"/>
        </w:rPr>
        <w:t xml:space="preserve">,”. Ligji për marrëdhëniet juridiksionale me jashtë, në nenin 32 shprehet se “ </w:t>
      </w:r>
      <w:r w:rsidRPr="0030000C">
        <w:rPr>
          <w:rFonts w:ascii="Times New Roman" w:hAnsi="Times New Roman" w:cs="Times New Roman"/>
          <w:i/>
          <w:sz w:val="24"/>
          <w:szCs w:val="24"/>
        </w:rPr>
        <w:t>ekstradimi i një personi në drejtim të një shteti të huaj lejohet kur plotësohen edhe kushtet e mëposhtme ... Ndjekja penale ose ekzekutimi i dënimit penal nuk janë parashkruar sipas legjsislacionit të shtetit kërkues”</w:t>
      </w:r>
      <w:r w:rsidRPr="0030000C">
        <w:rPr>
          <w:rFonts w:ascii="Times New Roman" w:hAnsi="Times New Roman" w:cs="Times New Roman"/>
          <w:sz w:val="24"/>
          <w:szCs w:val="24"/>
        </w:rPr>
        <w:t xml:space="preserve">. </w:t>
      </w:r>
      <w:r w:rsidRPr="005D2190">
        <w:rPr>
          <w:rFonts w:ascii="Times New Roman" w:hAnsi="Times New Roman" w:cs="Times New Roman"/>
          <w:sz w:val="24"/>
          <w:szCs w:val="24"/>
        </w:rPr>
        <w:t>Për sa i përket parashkrimit, sipas legjislacionit penal</w:t>
      </w:r>
      <w:r>
        <w:rPr>
          <w:rFonts w:ascii="Times New Roman" w:hAnsi="Times New Roman" w:cs="Times New Roman"/>
          <w:sz w:val="24"/>
          <w:szCs w:val="24"/>
        </w:rPr>
        <w:t xml:space="preserve"> shqiptar,</w:t>
      </w:r>
      <w:r w:rsidRPr="005D2190">
        <w:rPr>
          <w:rFonts w:ascii="Times New Roman" w:hAnsi="Times New Roman" w:cs="Times New Roman"/>
          <w:sz w:val="24"/>
          <w:szCs w:val="24"/>
        </w:rPr>
        <w:t xml:space="preserve"> parashkrimi i ekzekutimit të dënimit nënkupton humbjen e së drejtës së organeve të ngarkuara me ekzekutimin e dënimit për të ekzekutuar vendimin penal të dënimit, nëse nga dita që vendimi ka marrë formë të prerë dhe deri në momentin e ekzekutimit të vendimit ka kaluar koha e caktuar nga ligji. </w:t>
      </w:r>
      <w:r w:rsidRPr="005D2190">
        <w:rPr>
          <w:rFonts w:ascii="Times New Roman" w:eastAsia="Calibri" w:hAnsi="Times New Roman" w:cs="Times New Roman"/>
          <w:sz w:val="24"/>
          <w:szCs w:val="24"/>
        </w:rPr>
        <w:t>N</w:t>
      </w:r>
      <w:r w:rsidRPr="005D2190">
        <w:rPr>
          <w:rFonts w:ascii="Times New Roman" w:eastAsia="Calibri" w:hAnsi="Times New Roman" w:cs="Times New Roman"/>
          <w:bCs/>
          <w:sz w:val="24"/>
          <w:szCs w:val="24"/>
        </w:rPr>
        <w:t>ë kreun VIII të Kodit Penal ligjvënësi ka parashikuar një institut më vete në lidhje me shuarjen e ndjekjes penale, të dënimeve dhe mosekzekutimin e tyre. Brenda kuadrit të këtij instituti janë përfshirë dispozita të veçanta në lidhje me parashkrimin e ndjekjes penale (neni 66 i Kodit Penal); në lidhje</w:t>
      </w:r>
      <w:r w:rsidRPr="005D2190">
        <w:rPr>
          <w:rFonts w:ascii="Times New Roman" w:eastAsia="Calibri" w:hAnsi="Times New Roman" w:cs="Times New Roman"/>
          <w:b/>
          <w:sz w:val="24"/>
          <w:szCs w:val="24"/>
        </w:rPr>
        <w:t xml:space="preserve"> </w:t>
      </w:r>
      <w:r w:rsidRPr="005D2190">
        <w:rPr>
          <w:rFonts w:ascii="Times New Roman" w:eastAsia="Calibri" w:hAnsi="Times New Roman" w:cs="Times New Roman"/>
          <w:sz w:val="24"/>
          <w:szCs w:val="24"/>
        </w:rPr>
        <w:t>me parashkrimin e ekzekutimit të dënimit</w:t>
      </w:r>
      <w:r w:rsidRPr="005D2190">
        <w:rPr>
          <w:rFonts w:ascii="Times New Roman" w:eastAsia="Calibri" w:hAnsi="Times New Roman" w:cs="Times New Roman"/>
          <w:b/>
          <w:sz w:val="24"/>
          <w:szCs w:val="24"/>
        </w:rPr>
        <w:t xml:space="preserve"> </w:t>
      </w:r>
      <w:r w:rsidRPr="005D2190">
        <w:rPr>
          <w:rFonts w:ascii="Times New Roman" w:eastAsia="Calibri" w:hAnsi="Times New Roman" w:cs="Times New Roman"/>
          <w:bCs/>
          <w:sz w:val="24"/>
          <w:szCs w:val="24"/>
        </w:rPr>
        <w:t xml:space="preserve">(neni 68 i Kodit Penal) dhe shuarjen e dënimit ose, sikurse e ka emërtuar vetë ligjvënësi, rehabilitimin (neni 69 i Kodit Penal). </w:t>
      </w:r>
      <w:r w:rsidRPr="005D2190">
        <w:rPr>
          <w:rFonts w:ascii="Times New Roman" w:hAnsi="Times New Roman" w:cs="Times New Roman"/>
          <w:sz w:val="24"/>
          <w:szCs w:val="24"/>
        </w:rPr>
        <w:t>Kreu VIII</w:t>
      </w:r>
      <w:r>
        <w:rPr>
          <w:rFonts w:ascii="Times New Roman" w:hAnsi="Times New Roman" w:cs="Times New Roman"/>
          <w:sz w:val="24"/>
          <w:szCs w:val="24"/>
        </w:rPr>
        <w:t>,</w:t>
      </w:r>
      <w:r w:rsidRPr="005D2190">
        <w:rPr>
          <w:rFonts w:ascii="Times New Roman" w:hAnsi="Times New Roman" w:cs="Times New Roman"/>
          <w:sz w:val="24"/>
          <w:szCs w:val="24"/>
        </w:rPr>
        <w:t xml:space="preserve"> me titull “Shuarja e ndjekjes penale, të dënimeve dhe mosekzekutimi i tyre”</w:t>
      </w:r>
      <w:r>
        <w:rPr>
          <w:rFonts w:ascii="Times New Roman" w:hAnsi="Times New Roman" w:cs="Times New Roman"/>
          <w:sz w:val="24"/>
          <w:szCs w:val="24"/>
        </w:rPr>
        <w:t>,</w:t>
      </w:r>
      <w:r w:rsidRPr="005D2190">
        <w:rPr>
          <w:rFonts w:ascii="Times New Roman" w:hAnsi="Times New Roman" w:cs="Times New Roman"/>
          <w:sz w:val="24"/>
          <w:szCs w:val="24"/>
        </w:rPr>
        <w:t xml:space="preserve"> në nenin 66 të tij</w:t>
      </w:r>
      <w:r>
        <w:rPr>
          <w:rFonts w:ascii="Times New Roman" w:hAnsi="Times New Roman" w:cs="Times New Roman"/>
          <w:sz w:val="24"/>
          <w:szCs w:val="24"/>
        </w:rPr>
        <w:t>,</w:t>
      </w:r>
      <w:r w:rsidRPr="005D2190">
        <w:rPr>
          <w:rFonts w:ascii="Times New Roman" w:hAnsi="Times New Roman" w:cs="Times New Roman"/>
          <w:sz w:val="24"/>
          <w:szCs w:val="24"/>
        </w:rPr>
        <w:t xml:space="preserve"> të ndryshuar me ligjin nr. 36</w:t>
      </w:r>
      <w:r>
        <w:rPr>
          <w:rFonts w:ascii="Times New Roman" w:hAnsi="Times New Roman" w:cs="Times New Roman"/>
          <w:sz w:val="24"/>
          <w:szCs w:val="24"/>
        </w:rPr>
        <w:t>,</w:t>
      </w:r>
      <w:r w:rsidRPr="005D2190">
        <w:rPr>
          <w:rFonts w:ascii="Times New Roman" w:hAnsi="Times New Roman" w:cs="Times New Roman"/>
          <w:sz w:val="24"/>
          <w:szCs w:val="24"/>
        </w:rPr>
        <w:t xml:space="preserve"> datë 30.03.2017</w:t>
      </w:r>
      <w:r>
        <w:rPr>
          <w:rFonts w:ascii="Times New Roman" w:hAnsi="Times New Roman" w:cs="Times New Roman"/>
          <w:sz w:val="24"/>
          <w:szCs w:val="24"/>
        </w:rPr>
        <w:t>,</w:t>
      </w:r>
      <w:r w:rsidRPr="005D2190">
        <w:rPr>
          <w:rFonts w:ascii="Times New Roman" w:hAnsi="Times New Roman" w:cs="Times New Roman"/>
          <w:sz w:val="24"/>
          <w:szCs w:val="24"/>
        </w:rPr>
        <w:t xml:space="preserve"> parashikon se</w:t>
      </w:r>
      <w:r w:rsidRPr="0030000C">
        <w:rPr>
          <w:rFonts w:ascii="Times New Roman" w:eastAsia="Calibri" w:hAnsi="Times New Roman" w:cs="Times New Roman"/>
          <w:sz w:val="24"/>
          <w:szCs w:val="24"/>
        </w:rPr>
        <w:t xml:space="preserve"> </w:t>
      </w:r>
      <w:r w:rsidRPr="005D2190">
        <w:rPr>
          <w:rFonts w:ascii="Times New Roman" w:hAnsi="Times New Roman" w:cs="Times New Roman"/>
          <w:sz w:val="24"/>
          <w:szCs w:val="24"/>
        </w:rPr>
        <w:t>“</w:t>
      </w:r>
      <w:r w:rsidRPr="005D2190">
        <w:rPr>
          <w:rFonts w:ascii="Times New Roman" w:hAnsi="Times New Roman" w:cs="Times New Roman"/>
          <w:i/>
          <w:sz w:val="24"/>
          <w:szCs w:val="24"/>
        </w:rPr>
        <w:t>Nuk mund të bëhen ndjekje penale kur nga kryerja e veprës deri në çastin e marrjes së personit si të pandehur kanë kaluar: a) dyzet vjet në rastin e krimeve që parashikojnë dënim me burgim të përjetshëm; b) njëzet vjet për krimet që parashikojnë dënim jo më të ulët se dhjetë vjet burgim ose dënim tjetër më të rëndë; c) dhjetë vjet për krimet që parashikojnë dënim nga pesë gjer në dhjetë vjet burgim; ç) pesë vjet për krimet që parashikojnë dënim gjer në pesë vjet burgim ose gjobë; d) tre vjet për kundërvajtjet penale që parashikojnë dënim gjer në dy vjet burgim; dh) dy vjet për kundërvajtjet penale që parashikojnë dënim me gjobë. Veprat penale të kreut II, seksionit I, nenet 76 - 79/c, nuk i nënshtrohen parashkrimit</w:t>
      </w:r>
      <w:r w:rsidRPr="005D2190">
        <w:rPr>
          <w:rFonts w:ascii="Times New Roman" w:hAnsi="Times New Roman" w:cs="Times New Roman"/>
          <w:sz w:val="24"/>
          <w:szCs w:val="24"/>
        </w:rPr>
        <w:t xml:space="preserve">. Neni 67 “Mosparashkrimi i ndjekjes penale” parashikon se </w:t>
      </w:r>
      <w:r w:rsidRPr="005D2190">
        <w:rPr>
          <w:rFonts w:ascii="Times New Roman" w:hAnsi="Times New Roman" w:cs="Times New Roman"/>
          <w:i/>
          <w:sz w:val="24"/>
          <w:szCs w:val="24"/>
        </w:rPr>
        <w:t>“Nuk i nënshtrohen parashkrimit të ndjekjes penale krimet e luftës dhe ato kundër njerëzimit”</w:t>
      </w:r>
      <w:r w:rsidRPr="005D2190">
        <w:rPr>
          <w:rFonts w:ascii="Times New Roman" w:hAnsi="Times New Roman" w:cs="Times New Roman"/>
          <w:sz w:val="24"/>
          <w:szCs w:val="24"/>
        </w:rPr>
        <w:t>. Neni 68 “Parashkrimi i ekzekutimit të dënimit” parashikon se</w:t>
      </w:r>
      <w:r>
        <w:rPr>
          <w:rFonts w:ascii="Times New Roman" w:hAnsi="Times New Roman" w:cs="Times New Roman"/>
          <w:sz w:val="24"/>
          <w:szCs w:val="24"/>
        </w:rPr>
        <w:t xml:space="preserve"> </w:t>
      </w:r>
      <w:r w:rsidRPr="005D2190">
        <w:rPr>
          <w:rFonts w:ascii="Times New Roman" w:hAnsi="Times New Roman" w:cs="Times New Roman"/>
          <w:i/>
          <w:sz w:val="24"/>
          <w:szCs w:val="24"/>
        </w:rPr>
        <w:t xml:space="preserve">“Vendimi i dënimit nuk ekzekutohet kur nga dita që ka marrë formë të prerë kanë kaluar: a) njëzet vjet për vendimin që përmban dënim pesëmbëdhjetë gjer në njëzetepesë vjet burgim; b) dhjetë vjet për vendimin që </w:t>
      </w:r>
      <w:r w:rsidRPr="005D2190">
        <w:rPr>
          <w:rFonts w:ascii="Times New Roman" w:hAnsi="Times New Roman" w:cs="Times New Roman"/>
          <w:i/>
          <w:sz w:val="24"/>
          <w:szCs w:val="24"/>
        </w:rPr>
        <w:lastRenderedPageBreak/>
        <w:t>përmban dënim pesë gjer në pesëmbëdhjetë vjet burgim; c) pesë vjet për vendime që përmbajnë dënim me burgim gjer në pesë vjet ose dënime të tjera më të lehta”</w:t>
      </w:r>
      <w:r w:rsidRPr="005D2190">
        <w:rPr>
          <w:rFonts w:ascii="Times New Roman" w:hAnsi="Times New Roman" w:cs="Times New Roman"/>
          <w:sz w:val="24"/>
          <w:szCs w:val="24"/>
        </w:rPr>
        <w:t>.</w:t>
      </w:r>
    </w:p>
    <w:p w14:paraId="24E61743" w14:textId="77777777" w:rsidR="00B534B2" w:rsidRPr="000222CF" w:rsidRDefault="00B534B2" w:rsidP="00B534B2">
      <w:pPr>
        <w:spacing w:after="0" w:line="276" w:lineRule="auto"/>
        <w:ind w:firstLine="720"/>
        <w:contextualSpacing/>
        <w:jc w:val="both"/>
        <w:rPr>
          <w:rFonts w:ascii="Times New Roman" w:hAnsi="Times New Roman" w:cs="Times New Roman"/>
          <w:sz w:val="24"/>
          <w:szCs w:val="24"/>
        </w:rPr>
      </w:pPr>
      <w:r w:rsidRPr="005D2190">
        <w:rPr>
          <w:rFonts w:ascii="Times New Roman" w:hAnsi="Times New Roman" w:cs="Times New Roman"/>
          <w:iCs/>
          <w:sz w:val="24"/>
          <w:szCs w:val="24"/>
        </w:rPr>
        <w:t>1</w:t>
      </w:r>
      <w:r>
        <w:rPr>
          <w:rFonts w:ascii="Times New Roman" w:hAnsi="Times New Roman" w:cs="Times New Roman"/>
          <w:iCs/>
          <w:sz w:val="24"/>
          <w:szCs w:val="24"/>
        </w:rPr>
        <w:t>0</w:t>
      </w:r>
      <w:r w:rsidRPr="005D2190">
        <w:rPr>
          <w:rFonts w:ascii="Times New Roman" w:hAnsi="Times New Roman" w:cs="Times New Roman"/>
          <w:i/>
          <w:sz w:val="24"/>
          <w:szCs w:val="24"/>
        </w:rPr>
        <w:t>.</w:t>
      </w:r>
      <w:r w:rsidRPr="005D2190">
        <w:rPr>
          <w:rFonts w:ascii="Times New Roman" w:hAnsi="Times New Roman" w:cs="Times New Roman"/>
          <w:sz w:val="24"/>
          <w:szCs w:val="24"/>
        </w:rPr>
        <w:t xml:space="preserve"> </w:t>
      </w:r>
      <w:r w:rsidRPr="0030000C">
        <w:rPr>
          <w:rFonts w:ascii="Times New Roman" w:hAnsi="Times New Roman" w:cs="Times New Roman"/>
          <w:sz w:val="24"/>
          <w:szCs w:val="24"/>
        </w:rPr>
        <w:t>Me ligjin nr. 117/2013, “</w:t>
      </w:r>
      <w:r w:rsidRPr="0030000C">
        <w:rPr>
          <w:rFonts w:ascii="Times New Roman" w:hAnsi="Times New Roman" w:cs="Times New Roman"/>
          <w:i/>
          <w:sz w:val="24"/>
          <w:szCs w:val="24"/>
        </w:rPr>
        <w:t>Për Ratifikimin e Protokollit të Katërt Shtesë të Konventës Evropiane të Ekstradimit</w:t>
      </w:r>
      <w:r w:rsidRPr="000222CF">
        <w:rPr>
          <w:rFonts w:ascii="Times New Roman" w:hAnsi="Times New Roman" w:cs="Times New Roman"/>
          <w:sz w:val="24"/>
          <w:szCs w:val="24"/>
        </w:rPr>
        <w:t xml:space="preserve">”, Republika e Shqipërisë ka ratifikuar Protokollin e </w:t>
      </w:r>
      <w:r>
        <w:rPr>
          <w:rFonts w:ascii="Times New Roman" w:hAnsi="Times New Roman" w:cs="Times New Roman"/>
          <w:sz w:val="24"/>
          <w:szCs w:val="24"/>
        </w:rPr>
        <w:t>K</w:t>
      </w:r>
      <w:r w:rsidRPr="000222CF">
        <w:rPr>
          <w:rFonts w:ascii="Times New Roman" w:hAnsi="Times New Roman" w:cs="Times New Roman"/>
          <w:sz w:val="24"/>
          <w:szCs w:val="24"/>
        </w:rPr>
        <w:t xml:space="preserve">atërt shtesë të Konventës Evropiane të Ekstradimit. Ky ligj është botuar në Fletoren Zyrtare nr. 61, datë 24.4.2013 dhe </w:t>
      </w:r>
      <w:r>
        <w:rPr>
          <w:rFonts w:ascii="Times New Roman" w:hAnsi="Times New Roman" w:cs="Times New Roman"/>
          <w:sz w:val="24"/>
          <w:szCs w:val="24"/>
        </w:rPr>
        <w:t xml:space="preserve">ka </w:t>
      </w:r>
      <w:r w:rsidRPr="000222CF">
        <w:rPr>
          <w:rFonts w:ascii="Times New Roman" w:hAnsi="Times New Roman" w:cs="Times New Roman"/>
          <w:sz w:val="24"/>
          <w:szCs w:val="24"/>
        </w:rPr>
        <w:t>hy</w:t>
      </w:r>
      <w:r>
        <w:rPr>
          <w:rFonts w:ascii="Times New Roman" w:hAnsi="Times New Roman" w:cs="Times New Roman"/>
          <w:sz w:val="24"/>
          <w:szCs w:val="24"/>
        </w:rPr>
        <w:t>r</w:t>
      </w:r>
      <w:r>
        <w:rPr>
          <w:rFonts w:ascii="Times New Roman" w:eastAsia="Calibri" w:hAnsi="Times New Roman" w:cs="Times New Roman"/>
          <w:sz w:val="24"/>
          <w:szCs w:val="24"/>
        </w:rPr>
        <w:t>ë</w:t>
      </w:r>
      <w:r w:rsidRPr="000222CF">
        <w:rPr>
          <w:rFonts w:ascii="Times New Roman" w:hAnsi="Times New Roman" w:cs="Times New Roman"/>
          <w:sz w:val="24"/>
          <w:szCs w:val="24"/>
        </w:rPr>
        <w:t xml:space="preserve"> në fuqi 15 ditë nga botimi në Fletoren Zyrtare. Në nenin 1, “Kalimi i afatit”, të këtij protokolli shtesë, parashikohet se “</w:t>
      </w:r>
      <w:r w:rsidRPr="000222CF">
        <w:rPr>
          <w:rFonts w:ascii="Times New Roman" w:hAnsi="Times New Roman" w:cs="Times New Roman"/>
          <w:i/>
          <w:sz w:val="24"/>
          <w:szCs w:val="24"/>
        </w:rPr>
        <w:t>Neni 10 i Konventës zëvendësohet me dispozitat e mëposhtme: “Kalimi i afatit 1. Ekstradimi nuk miratohet kur ndjekja penale ose dënimi i personit të kërkuar është parashkruar sipas ligjit të Palës Kërkuese. 2. Ekstradimi nuk refuzohet për arsye se ndjekja penale ose dënimi i pe</w:t>
      </w:r>
      <w:r w:rsidRPr="00484B56">
        <w:rPr>
          <w:rFonts w:ascii="Times New Roman" w:hAnsi="Times New Roman" w:cs="Times New Roman"/>
          <w:i/>
          <w:sz w:val="24"/>
          <w:szCs w:val="24"/>
        </w:rPr>
        <w:t>rsonit të kërkuar do të parashkruhej sipas ligjit të Palës së kërkuar. 3. Çdo shtet, në kohën e nënshkrimit ose gjatë depozitimit të instrumentit të tij të ratifikimit, pranimit, miratimin ose aderimit, mund të deklarojë se rezervon të drejtën për të mos zb</w:t>
      </w:r>
      <w:r w:rsidRPr="0030000C">
        <w:rPr>
          <w:rFonts w:ascii="Times New Roman" w:hAnsi="Times New Roman" w:cs="Times New Roman"/>
          <w:i/>
          <w:sz w:val="24"/>
          <w:szCs w:val="24"/>
        </w:rPr>
        <w:t>atuar paragrafin 2: a) Kur kërkesa për ekstradim bazohet në veprat penale për të cilat shteti ka juridiksion sipas ligjit të tij penal; dhe/ose b) Nëse legjislacioni i tij i brendshëm ndalon shprehimisht ekstradimin kur ndjekja penale ose dënimi i personit të kërkuar do të parashkruhej sipas ligjit të tij. 4. Në përcaktimin nëse ndjekja penale ose dënimi i personit të kërkuar do të parashkruhej sipas ligjit të saj, çdo Palë që ka bërë një rezervë sipas paragrafit 3 të këtij neni merr në konsideratë, në përputhje me ligjin e saj, çdo akt ose ngjarje që ka ndodhur në Palën kërkuese, në masën që aktet ose ngjarjet e të njëjtës natyrë kanë efektin e ndërprerjes ose pezullimit të parashkrimit në Palën e kërkuar</w:t>
      </w:r>
      <w:r w:rsidRPr="0030000C">
        <w:rPr>
          <w:rFonts w:ascii="Times New Roman" w:hAnsi="Times New Roman" w:cs="Times New Roman"/>
          <w:sz w:val="24"/>
          <w:szCs w:val="24"/>
        </w:rPr>
        <w:t>.”</w:t>
      </w:r>
      <w:r>
        <w:rPr>
          <w:rFonts w:ascii="Times New Roman" w:hAnsi="Times New Roman" w:cs="Times New Roman"/>
          <w:sz w:val="24"/>
          <w:szCs w:val="24"/>
        </w:rPr>
        <w:t>.</w:t>
      </w:r>
    </w:p>
    <w:p w14:paraId="2A171A77" w14:textId="77777777" w:rsidR="00B534B2" w:rsidRPr="00484B56" w:rsidRDefault="00B534B2" w:rsidP="00B534B2">
      <w:pPr>
        <w:spacing w:after="0" w:line="276" w:lineRule="auto"/>
        <w:ind w:firstLine="720"/>
        <w:contextualSpacing/>
        <w:jc w:val="both"/>
        <w:rPr>
          <w:rFonts w:ascii="Times New Roman" w:hAnsi="Times New Roman" w:cs="Times New Roman"/>
          <w:sz w:val="24"/>
          <w:szCs w:val="24"/>
        </w:rPr>
      </w:pPr>
      <w:r w:rsidRPr="000222CF">
        <w:rPr>
          <w:rFonts w:ascii="Times New Roman" w:hAnsi="Times New Roman" w:cs="Times New Roman"/>
          <w:sz w:val="24"/>
          <w:szCs w:val="24"/>
        </w:rPr>
        <w:t>1</w:t>
      </w:r>
      <w:r>
        <w:rPr>
          <w:rFonts w:ascii="Times New Roman" w:hAnsi="Times New Roman" w:cs="Times New Roman"/>
          <w:sz w:val="24"/>
          <w:szCs w:val="24"/>
        </w:rPr>
        <w:t>1</w:t>
      </w:r>
      <w:r w:rsidRPr="000222CF">
        <w:rPr>
          <w:rFonts w:ascii="Times New Roman" w:hAnsi="Times New Roman" w:cs="Times New Roman"/>
          <w:sz w:val="24"/>
          <w:szCs w:val="24"/>
        </w:rPr>
        <w:t xml:space="preserve">. Marrëveshja ndërmjet Republikës së Shqipërisë dhe Republikës së Italisë, si shtesë e Konventës Evropiane mbi Ekstradimin e 13 dhjetorit 1957 dhe e Konventës </w:t>
      </w:r>
      <w:r>
        <w:rPr>
          <w:rFonts w:ascii="Times New Roman" w:hAnsi="Times New Roman" w:cs="Times New Roman"/>
          <w:sz w:val="24"/>
          <w:szCs w:val="24"/>
        </w:rPr>
        <w:t>E</w:t>
      </w:r>
      <w:r w:rsidRPr="000222CF">
        <w:rPr>
          <w:rFonts w:ascii="Times New Roman" w:hAnsi="Times New Roman" w:cs="Times New Roman"/>
          <w:sz w:val="24"/>
          <w:szCs w:val="24"/>
        </w:rPr>
        <w:t xml:space="preserve">vropiane për Ndihmën e Juridike për çështjet Penale të 20 prillit 1959, </w:t>
      </w:r>
      <w:r>
        <w:rPr>
          <w:rFonts w:ascii="Times New Roman" w:hAnsi="Times New Roman" w:cs="Times New Roman"/>
          <w:sz w:val="24"/>
          <w:szCs w:val="24"/>
        </w:rPr>
        <w:t>q</w:t>
      </w:r>
      <w:r>
        <w:rPr>
          <w:rFonts w:ascii="Times New Roman" w:eastAsia="Calibri" w:hAnsi="Times New Roman" w:cs="Times New Roman"/>
          <w:sz w:val="24"/>
          <w:szCs w:val="24"/>
        </w:rPr>
        <w:t xml:space="preserve">ë </w:t>
      </w:r>
      <w:r w:rsidRPr="000222CF">
        <w:rPr>
          <w:rFonts w:ascii="Times New Roman" w:hAnsi="Times New Roman" w:cs="Times New Roman"/>
          <w:sz w:val="24"/>
          <w:szCs w:val="24"/>
        </w:rPr>
        <w:t>ka si qëllim të lehtësojë zbatimin e tyre</w:t>
      </w:r>
      <w:r>
        <w:rPr>
          <w:rFonts w:ascii="Times New Roman" w:hAnsi="Times New Roman" w:cs="Times New Roman"/>
          <w:sz w:val="24"/>
          <w:szCs w:val="24"/>
        </w:rPr>
        <w:t>,</w:t>
      </w:r>
      <w:r w:rsidRPr="000222CF">
        <w:rPr>
          <w:rFonts w:ascii="Times New Roman" w:hAnsi="Times New Roman" w:cs="Times New Roman"/>
          <w:sz w:val="24"/>
          <w:szCs w:val="24"/>
        </w:rPr>
        <w:t xml:space="preserve"> është bërë në shkurt të v</w:t>
      </w:r>
      <w:r w:rsidRPr="00484B56">
        <w:rPr>
          <w:rFonts w:ascii="Times New Roman" w:hAnsi="Times New Roman" w:cs="Times New Roman"/>
          <w:sz w:val="24"/>
          <w:szCs w:val="24"/>
        </w:rPr>
        <w:t>itit 2008 duke hyrë në fuqi në fillim të marsit 2008. Kjo marrëveshje</w:t>
      </w:r>
      <w:r w:rsidRPr="0030000C">
        <w:rPr>
          <w:rFonts w:ascii="Times New Roman" w:hAnsi="Times New Roman" w:cs="Times New Roman"/>
          <w:sz w:val="24"/>
          <w:szCs w:val="24"/>
        </w:rPr>
        <w:t xml:space="preserve"> i referohet në mënyrë të veçantë ekstradimit. Në preambulën e saj thuhet se Shqipëria i mbetet deklarimit që ka bërë në depozitimin e instrumentit të ratifikimit të Konventës Evropiane për Ekstradimin ku deklaronte se “</w:t>
      </w:r>
      <w:r w:rsidRPr="0030000C">
        <w:rPr>
          <w:rFonts w:ascii="Times New Roman" w:hAnsi="Times New Roman" w:cs="Times New Roman"/>
          <w:i/>
          <w:sz w:val="24"/>
          <w:szCs w:val="24"/>
        </w:rPr>
        <w:t>Shqipëria  refuzon ekstradimin e shtetasve  të vet, me  përjashtim të rasteve  kur është parashikuar ndryshe në marrëveshjet ndërkombëtare në të cilat Shqipëria është palë kontraktuese</w:t>
      </w:r>
      <w:r w:rsidRPr="0030000C">
        <w:rPr>
          <w:rFonts w:ascii="Times New Roman" w:hAnsi="Times New Roman" w:cs="Times New Roman"/>
          <w:sz w:val="24"/>
          <w:szCs w:val="24"/>
        </w:rPr>
        <w:t>”. Neni 18</w:t>
      </w:r>
      <w:r>
        <w:rPr>
          <w:rFonts w:ascii="Times New Roman" w:hAnsi="Times New Roman" w:cs="Times New Roman"/>
          <w:sz w:val="24"/>
          <w:szCs w:val="24"/>
        </w:rPr>
        <w:t>,</w:t>
      </w:r>
      <w:r w:rsidRPr="000222CF">
        <w:rPr>
          <w:rFonts w:ascii="Times New Roman" w:hAnsi="Times New Roman" w:cs="Times New Roman"/>
          <w:sz w:val="24"/>
          <w:szCs w:val="24"/>
        </w:rPr>
        <w:t xml:space="preserve"> paragrafi 1</w:t>
      </w:r>
      <w:r>
        <w:rPr>
          <w:rFonts w:ascii="Times New Roman" w:hAnsi="Times New Roman" w:cs="Times New Roman"/>
          <w:sz w:val="24"/>
          <w:szCs w:val="24"/>
        </w:rPr>
        <w:t>,</w:t>
      </w:r>
      <w:r w:rsidRPr="000222CF">
        <w:rPr>
          <w:rFonts w:ascii="Times New Roman" w:hAnsi="Times New Roman" w:cs="Times New Roman"/>
          <w:sz w:val="24"/>
          <w:szCs w:val="24"/>
        </w:rPr>
        <w:t xml:space="preserve"> i Marrëveshjes me Italinë, Titulli “Dispozita lidhur me Ekstradimin e shtetasve</w:t>
      </w:r>
      <w:r>
        <w:rPr>
          <w:rFonts w:ascii="Times New Roman" w:hAnsi="Times New Roman" w:cs="Times New Roman"/>
          <w:sz w:val="24"/>
          <w:szCs w:val="24"/>
        </w:rPr>
        <w:t>,</w:t>
      </w:r>
      <w:r w:rsidRPr="000222CF">
        <w:rPr>
          <w:rFonts w:ascii="Times New Roman" w:hAnsi="Times New Roman" w:cs="Times New Roman"/>
          <w:sz w:val="24"/>
          <w:szCs w:val="24"/>
        </w:rPr>
        <w:t xml:space="preserve"> thuhet se “</w:t>
      </w:r>
      <w:r w:rsidRPr="000222CF">
        <w:rPr>
          <w:rFonts w:ascii="Times New Roman" w:hAnsi="Times New Roman" w:cs="Times New Roman"/>
          <w:i/>
          <w:sz w:val="24"/>
          <w:szCs w:val="24"/>
        </w:rPr>
        <w:t>Palët Kontraktuese marrin përsipër, në mënyrë të ndërsjellë, të dorëzojnë shtetasit e tyre që ndodhen në ndjekje penale nga njëra p</w:t>
      </w:r>
      <w:r w:rsidRPr="00484B56">
        <w:rPr>
          <w:rFonts w:ascii="Times New Roman" w:hAnsi="Times New Roman" w:cs="Times New Roman"/>
          <w:i/>
          <w:sz w:val="24"/>
          <w:szCs w:val="24"/>
        </w:rPr>
        <w:t>rej tyre për kryerjen e veprave penale</w:t>
      </w:r>
      <w:r w:rsidRPr="0030000C">
        <w:rPr>
          <w:rFonts w:ascii="Times New Roman" w:hAnsi="Times New Roman" w:cs="Times New Roman"/>
          <w:i/>
          <w:sz w:val="24"/>
          <w:szCs w:val="24"/>
        </w:rPr>
        <w:t>, ose që janë shpallur në kërkim  për vuajtjen e dënimit apo të një mase shtrënguese, në përputhje me normat  dhe kërkesat e Konventës Evropiane mbi Ekstradimin.”</w:t>
      </w:r>
      <w:r>
        <w:rPr>
          <w:rFonts w:ascii="Times New Roman" w:hAnsi="Times New Roman" w:cs="Times New Roman"/>
          <w:sz w:val="24"/>
          <w:szCs w:val="24"/>
        </w:rPr>
        <w:t>.</w:t>
      </w:r>
      <w:r w:rsidRPr="005D2190">
        <w:rPr>
          <w:rFonts w:ascii="Times New Roman" w:hAnsi="Times New Roman" w:cs="Times New Roman"/>
          <w:sz w:val="24"/>
          <w:szCs w:val="24"/>
        </w:rPr>
        <w:t xml:space="preserve"> </w:t>
      </w:r>
      <w:r w:rsidRPr="000222CF">
        <w:rPr>
          <w:rFonts w:ascii="Times New Roman" w:hAnsi="Times New Roman" w:cs="Times New Roman"/>
          <w:sz w:val="24"/>
          <w:szCs w:val="24"/>
        </w:rPr>
        <w:t xml:space="preserve">Marrëveshja në fjalë nuk parashikon rregullim tjetër mbi ekstradimin duke i qëndruar besnik në këtë </w:t>
      </w:r>
      <w:r w:rsidRPr="00484B56">
        <w:rPr>
          <w:rFonts w:ascii="Times New Roman" w:hAnsi="Times New Roman" w:cs="Times New Roman"/>
          <w:sz w:val="24"/>
          <w:szCs w:val="24"/>
        </w:rPr>
        <w:t xml:space="preserve">aspekt rregullimeve të Konventës dhe sanksionimit të parimit që ekstradimi do të zbatohet në mënyrë të ndërsjellë në mes të dy shteteve në përputhje me rregullimet e Konventës. </w:t>
      </w:r>
    </w:p>
    <w:p w14:paraId="535F18C0" w14:textId="77777777" w:rsidR="00B534B2" w:rsidRPr="00B20FE6" w:rsidRDefault="00B534B2" w:rsidP="00B534B2">
      <w:pPr>
        <w:spacing w:after="0" w:line="276" w:lineRule="auto"/>
        <w:ind w:firstLine="720"/>
        <w:contextualSpacing/>
        <w:jc w:val="both"/>
        <w:rPr>
          <w:rFonts w:ascii="Times New Roman" w:hAnsi="Times New Roman" w:cs="Times New Roman"/>
          <w:sz w:val="24"/>
          <w:szCs w:val="24"/>
        </w:rPr>
      </w:pPr>
      <w:r w:rsidRPr="00484B56">
        <w:rPr>
          <w:rFonts w:ascii="Times New Roman" w:hAnsi="Times New Roman" w:cs="Times New Roman"/>
          <w:sz w:val="24"/>
          <w:szCs w:val="24"/>
        </w:rPr>
        <w:t>1</w:t>
      </w:r>
      <w:r>
        <w:rPr>
          <w:rFonts w:ascii="Times New Roman" w:hAnsi="Times New Roman" w:cs="Times New Roman"/>
          <w:sz w:val="24"/>
          <w:szCs w:val="24"/>
        </w:rPr>
        <w:t>2</w:t>
      </w:r>
      <w:r w:rsidRPr="000222CF">
        <w:rPr>
          <w:rFonts w:ascii="Times New Roman" w:hAnsi="Times New Roman" w:cs="Times New Roman"/>
          <w:sz w:val="24"/>
          <w:szCs w:val="24"/>
        </w:rPr>
        <w:t>. Republika e Italisë e</w:t>
      </w:r>
      <w:r w:rsidRPr="000222CF">
        <w:rPr>
          <w:rFonts w:ascii="Times New Roman" w:hAnsi="Times New Roman" w:cs="Times New Roman"/>
          <w:spacing w:val="-1"/>
          <w:sz w:val="24"/>
          <w:szCs w:val="24"/>
        </w:rPr>
        <w:t xml:space="preserve"> ka miratuar Protokollin e katërt shtesë me ligjin nr. 88, datë 24.7.2019, i cili ka hyrë në fuqi në datën 20.8.2019. Në nenin 3, të titulluar “Deklarata dhe Rezerva”, të këtij ligji, ndër të tjera, parashikohet se, në</w:t>
      </w:r>
      <w:r w:rsidRPr="00484B56">
        <w:rPr>
          <w:rFonts w:ascii="Times New Roman" w:hAnsi="Times New Roman" w:cs="Times New Roman"/>
          <w:sz w:val="24"/>
          <w:szCs w:val="24"/>
        </w:rPr>
        <w:t xml:space="preserve"> momentin e depozitimit të instrumentit të ratifikimit, qeveria vendos rezervën e parashikuar në paragrafin 3 të nenit 10</w:t>
      </w:r>
      <w:r w:rsidRPr="0030000C">
        <w:rPr>
          <w:rFonts w:ascii="Times New Roman" w:hAnsi="Times New Roman" w:cs="Times New Roman"/>
          <w:sz w:val="24"/>
          <w:szCs w:val="24"/>
        </w:rPr>
        <w:t xml:space="preserve"> të Konventës Evropiane të Ekstradimit, të modifikuar nga neni 1 i Protokollit të </w:t>
      </w:r>
      <w:r>
        <w:rPr>
          <w:rFonts w:ascii="Times New Roman" w:hAnsi="Times New Roman" w:cs="Times New Roman"/>
          <w:sz w:val="24"/>
          <w:szCs w:val="24"/>
        </w:rPr>
        <w:t>K</w:t>
      </w:r>
      <w:r w:rsidRPr="000222CF">
        <w:rPr>
          <w:rFonts w:ascii="Times New Roman" w:hAnsi="Times New Roman" w:cs="Times New Roman"/>
          <w:sz w:val="24"/>
          <w:szCs w:val="24"/>
        </w:rPr>
        <w:t>atërt shtesë të Konventës Evropiane të Ekstradimit, bërë në Vjenë, më datë 20 shtator 2012</w:t>
      </w:r>
      <w:r w:rsidRPr="000222CF">
        <w:rPr>
          <w:rFonts w:ascii="Times New Roman" w:hAnsi="Times New Roman" w:cs="Times New Roman"/>
          <w:spacing w:val="-1"/>
          <w:sz w:val="24"/>
          <w:szCs w:val="24"/>
        </w:rPr>
        <w:t xml:space="preserve">. </w:t>
      </w:r>
      <w:r w:rsidRPr="000222CF">
        <w:rPr>
          <w:rFonts w:ascii="Times New Roman" w:hAnsi="Times New Roman" w:cs="Times New Roman"/>
          <w:sz w:val="24"/>
          <w:szCs w:val="24"/>
        </w:rPr>
        <w:t xml:space="preserve">Shteti italian, kur ka depozituar instrumentin e ratifikimit të këtij </w:t>
      </w:r>
      <w:r w:rsidRPr="000222CF">
        <w:rPr>
          <w:rFonts w:ascii="Times New Roman" w:hAnsi="Times New Roman" w:cs="Times New Roman"/>
          <w:sz w:val="24"/>
          <w:szCs w:val="24"/>
        </w:rPr>
        <w:lastRenderedPageBreak/>
        <w:t>protokolli, m</w:t>
      </w:r>
      <w:r>
        <w:rPr>
          <w:rFonts w:ascii="Times New Roman" w:eastAsia="Calibri" w:hAnsi="Times New Roman" w:cs="Times New Roman"/>
          <w:sz w:val="24"/>
          <w:szCs w:val="24"/>
        </w:rPr>
        <w:t>ë</w:t>
      </w:r>
      <w:r w:rsidRPr="000222CF">
        <w:rPr>
          <w:rFonts w:ascii="Times New Roman" w:hAnsi="Times New Roman" w:cs="Times New Roman"/>
          <w:sz w:val="24"/>
          <w:szCs w:val="24"/>
        </w:rPr>
        <w:t xml:space="preserve"> datë 30 gusht të vitit 2019, ka depozituar edhe rezervën që të mos aplikojë nenin 10/2 të Konventës për Ekstradimin të amenduar me nenin 1 të Protokollit të Katërt shtesë, në rastet kur kërkesa e ekstradimit është bërë pë</w:t>
      </w:r>
      <w:r w:rsidRPr="00B20FE6">
        <w:rPr>
          <w:rFonts w:ascii="Times New Roman" w:hAnsi="Times New Roman" w:cs="Times New Roman"/>
          <w:sz w:val="24"/>
          <w:szCs w:val="24"/>
        </w:rPr>
        <w:t>r krime për të cilat shteti italian ka juridiksion sipas ligjit të tij penal.</w:t>
      </w:r>
    </w:p>
    <w:p w14:paraId="02456F92" w14:textId="77777777" w:rsidR="00B534B2" w:rsidRPr="000222CF" w:rsidRDefault="00B534B2" w:rsidP="00B534B2">
      <w:pPr>
        <w:spacing w:after="0" w:line="276" w:lineRule="auto"/>
        <w:ind w:firstLine="720"/>
        <w:contextualSpacing/>
        <w:jc w:val="both"/>
        <w:rPr>
          <w:rFonts w:ascii="Times New Roman" w:hAnsi="Times New Roman" w:cs="Times New Roman"/>
          <w:sz w:val="24"/>
          <w:szCs w:val="24"/>
        </w:rPr>
      </w:pPr>
      <w:r w:rsidRPr="00B20FE6">
        <w:rPr>
          <w:rFonts w:ascii="Times New Roman" w:hAnsi="Times New Roman" w:cs="Times New Roman"/>
          <w:sz w:val="24"/>
          <w:szCs w:val="24"/>
        </w:rPr>
        <w:t>1</w:t>
      </w:r>
      <w:r>
        <w:rPr>
          <w:rFonts w:ascii="Times New Roman" w:hAnsi="Times New Roman" w:cs="Times New Roman"/>
          <w:sz w:val="24"/>
          <w:szCs w:val="24"/>
        </w:rPr>
        <w:t>3</w:t>
      </w:r>
      <w:r w:rsidRPr="000222CF">
        <w:rPr>
          <w:rFonts w:ascii="Times New Roman" w:hAnsi="Times New Roman" w:cs="Times New Roman"/>
          <w:sz w:val="24"/>
          <w:szCs w:val="24"/>
        </w:rPr>
        <w:t xml:space="preserve">. Sipas nenit 13, pika 3, të Protokollit të Katërt shtesë, </w:t>
      </w:r>
      <w:r>
        <w:rPr>
          <w:rFonts w:ascii="Times New Roman" w:hAnsi="Times New Roman" w:cs="Times New Roman"/>
          <w:sz w:val="24"/>
          <w:szCs w:val="24"/>
        </w:rPr>
        <w:t>“</w:t>
      </w:r>
      <w:r w:rsidRPr="000222CF">
        <w:rPr>
          <w:rFonts w:ascii="Times New Roman" w:hAnsi="Times New Roman" w:cs="Times New Roman"/>
          <w:i/>
          <w:sz w:val="24"/>
          <w:szCs w:val="24"/>
        </w:rPr>
        <w:t xml:space="preserve">Nuk mund të bëhet asnjë rezerve në lidhje me dispozitat e këtij protokolli, me përjashtim të rezervave të </w:t>
      </w:r>
      <w:r w:rsidRPr="00484B56">
        <w:rPr>
          <w:rFonts w:ascii="Times New Roman" w:hAnsi="Times New Roman" w:cs="Times New Roman"/>
          <w:i/>
          <w:sz w:val="24"/>
          <w:szCs w:val="24"/>
        </w:rPr>
        <w:t>parashikuara në nenin 10, paragrafi 3, neni 21. paragrafi 5 i Konventës së ndryshuar nga ky protokoll dhe neni 6, paragrafi 31, i këtij protokolli. Reciprociteti mund të zbatohet për çdo rezervë të bërë.</w:t>
      </w:r>
      <w:r>
        <w:rPr>
          <w:rFonts w:ascii="Times New Roman" w:hAnsi="Times New Roman" w:cs="Times New Roman"/>
          <w:i/>
          <w:sz w:val="24"/>
          <w:szCs w:val="24"/>
        </w:rPr>
        <w:t>”</w:t>
      </w:r>
      <w:r w:rsidRPr="005D2190">
        <w:rPr>
          <w:rFonts w:ascii="Times New Roman" w:hAnsi="Times New Roman" w:cs="Times New Roman"/>
          <w:sz w:val="24"/>
          <w:szCs w:val="24"/>
        </w:rPr>
        <w:t xml:space="preserve">. </w:t>
      </w:r>
      <w:r w:rsidRPr="000222CF">
        <w:rPr>
          <w:rFonts w:ascii="Times New Roman" w:hAnsi="Times New Roman" w:cs="Times New Roman"/>
          <w:sz w:val="24"/>
          <w:szCs w:val="24"/>
        </w:rPr>
        <w:t>Sa më lart, shteti italian nuk ka paraqitur rezervë për të mos aplikuar nenin 10/2 të Konventës për Ekstradimin, të amenduar me nenin 1 të Protokollit të Katërt shtesë, në rastet kur legjislacioni i tij i brendshëm ndalon shprehimisht ekstradimin, kur ndjekja penale ose dënimi i personit të kërkuar do të parashkruhej sipas ligjit të tij.</w:t>
      </w:r>
      <w:r w:rsidRPr="005D2190">
        <w:rPr>
          <w:rFonts w:ascii="Times New Roman" w:hAnsi="Times New Roman" w:cs="Times New Roman"/>
          <w:i/>
          <w:sz w:val="24"/>
          <w:szCs w:val="24"/>
        </w:rPr>
        <w:t xml:space="preserve"> </w:t>
      </w:r>
      <w:r w:rsidRPr="0030000C">
        <w:rPr>
          <w:rFonts w:ascii="Times New Roman" w:hAnsi="Times New Roman" w:cs="Times New Roman"/>
          <w:spacing w:val="-1"/>
          <w:sz w:val="24"/>
          <w:szCs w:val="24"/>
        </w:rPr>
        <w:t>Paragrafi 3, i nenit 10 të Konventës së sipërpërmendur, të modifikuar si më lart dhe mbi të cilin shteti italian ka vendosur rezervën, parashikon se çdo shtet, në momentin e nënshkrimit apo të depozitimit të instrumentit të</w:t>
      </w:r>
      <w:r w:rsidRPr="000222CF">
        <w:rPr>
          <w:rFonts w:ascii="Times New Roman" w:hAnsi="Times New Roman" w:cs="Times New Roman"/>
          <w:spacing w:val="-1"/>
          <w:sz w:val="24"/>
          <w:szCs w:val="24"/>
        </w:rPr>
        <w:t xml:space="preserve"> ratifikimit, pranimit, aprovimit ose aderimit, mund të deklarojë se rezervon të drejtën të mos aplikojë paragrafin 2.</w:t>
      </w:r>
      <w:r w:rsidRPr="000222CF">
        <w:rPr>
          <w:rFonts w:ascii="Times New Roman" w:hAnsi="Times New Roman" w:cs="Times New Roman"/>
          <w:sz w:val="24"/>
          <w:szCs w:val="24"/>
        </w:rPr>
        <w:t xml:space="preserve"> Në paragrafin 2, parashikohet se, ekstradimi nuk mund të refuzohet duke treguar se ndjekja penale apo dënimi janë parashkruar sipas ligjit të shtetit të kërkuar. Duke vendosur rezervë mbi këtë dispozitë, rrjedh se shteti italian, në rastin kur kërkohet të ekstradohen shtetas të tij, do të refuzojë ekstradimin nëse ndjekja penale apo dënimi janë parashkruar sipas legjislacionit të këtij vendi, pra të shtetit italian. </w:t>
      </w:r>
    </w:p>
    <w:p w14:paraId="3CD5E425" w14:textId="77777777" w:rsidR="00B534B2" w:rsidRPr="00B20FE6" w:rsidRDefault="00B534B2" w:rsidP="00B534B2">
      <w:pPr>
        <w:spacing w:after="0" w:line="276" w:lineRule="auto"/>
        <w:ind w:firstLine="720"/>
        <w:contextualSpacing/>
        <w:jc w:val="both"/>
        <w:rPr>
          <w:rFonts w:ascii="Times New Roman" w:hAnsi="Times New Roman" w:cs="Times New Roman"/>
          <w:sz w:val="24"/>
          <w:szCs w:val="24"/>
        </w:rPr>
      </w:pPr>
      <w:r w:rsidRPr="000222CF">
        <w:rPr>
          <w:rFonts w:ascii="Times New Roman" w:hAnsi="Times New Roman" w:cs="Times New Roman"/>
          <w:iCs/>
          <w:sz w:val="24"/>
          <w:szCs w:val="24"/>
        </w:rPr>
        <w:t>1</w:t>
      </w:r>
      <w:r>
        <w:rPr>
          <w:rFonts w:ascii="Times New Roman" w:hAnsi="Times New Roman" w:cs="Times New Roman"/>
          <w:iCs/>
          <w:sz w:val="24"/>
          <w:szCs w:val="24"/>
        </w:rPr>
        <w:t>4</w:t>
      </w:r>
      <w:r w:rsidRPr="000222CF">
        <w:rPr>
          <w:rFonts w:ascii="Times New Roman" w:hAnsi="Times New Roman" w:cs="Times New Roman"/>
          <w:i/>
          <w:sz w:val="24"/>
          <w:szCs w:val="24"/>
        </w:rPr>
        <w:t xml:space="preserve">. </w:t>
      </w:r>
      <w:r w:rsidRPr="000222CF">
        <w:rPr>
          <w:rFonts w:ascii="Times New Roman" w:hAnsi="Times New Roman" w:cs="Times New Roman"/>
          <w:sz w:val="24"/>
          <w:szCs w:val="24"/>
        </w:rPr>
        <w:t>Marrëveshja në fjalë nuk parashikon rregullim tjetër mbi ekstradimin duke i qëndruar besnik në këtë aspekt rregullimeve të Konventës dhe sanksionimit të parimit që ekstradimi do të zbatohet në mënyrë të ndërsjellë në mes t</w:t>
      </w:r>
      <w:r w:rsidRPr="00484B56">
        <w:rPr>
          <w:rFonts w:ascii="Times New Roman" w:hAnsi="Times New Roman" w:cs="Times New Roman"/>
          <w:sz w:val="24"/>
          <w:szCs w:val="24"/>
        </w:rPr>
        <w:t xml:space="preserve">ë dy shteteve në përputhje me rregullimet e Konventës. Kjo </w:t>
      </w:r>
      <w:r w:rsidRPr="0030000C">
        <w:rPr>
          <w:rFonts w:ascii="Times New Roman" w:hAnsi="Times New Roman" w:cs="Times New Roman"/>
          <w:sz w:val="24"/>
          <w:szCs w:val="24"/>
        </w:rPr>
        <w:t>marrëveshje i referohet në mënyrë të veçantë ekstradimit. Në preambulën e saj thuhet se Shqipëria i mbetet deklarimit që ka bërë në depozitimin e instrumentit të ratifikimit të Konventës Evropiane për Ekstradimin ku deklaronte se “</w:t>
      </w:r>
      <w:r w:rsidRPr="0030000C">
        <w:rPr>
          <w:rFonts w:ascii="Times New Roman" w:hAnsi="Times New Roman" w:cs="Times New Roman"/>
          <w:i/>
          <w:sz w:val="24"/>
          <w:szCs w:val="24"/>
        </w:rPr>
        <w:t>Shqipëria refuzon ekstradimin e shtetasve të vet, me përjashtim të rasteve  kur është parashikuar ndryshe në marrëveshjet ndërkombëtare në të cilat Shqipëria është palë kontraktuese</w:t>
      </w:r>
      <w:r w:rsidRPr="0030000C">
        <w:rPr>
          <w:rFonts w:ascii="Times New Roman" w:hAnsi="Times New Roman" w:cs="Times New Roman"/>
          <w:sz w:val="24"/>
          <w:szCs w:val="24"/>
        </w:rPr>
        <w:t xml:space="preserve">”. Çështja që ka të bëjë me zbatimin e normave të Konventës për Ekstradim lidhet me raportet që krijohen mes Republikës së Italisë dhe asaj të Shqipërisë, për shkak të rezervës së shtetit italian, mbi normën që ndalon refuzimin e ekstradimit mbi argumentin se vepra penale apo dënimi janë parashkruar sipas ligjit italian, për çështje që janë në juridiksionin e atij shteti. Lidhur me zbatimin e parimit të reciprocitetit, evidentohet së pari se prokurorja e apelit nuk përkrahu qëndrimin e gjykatës së shkallës së parë, për zbatimin </w:t>
      </w:r>
      <w:r>
        <w:rPr>
          <w:rFonts w:ascii="Times New Roman" w:hAnsi="Times New Roman" w:cs="Times New Roman"/>
          <w:sz w:val="24"/>
          <w:szCs w:val="24"/>
        </w:rPr>
        <w:t xml:space="preserve">e </w:t>
      </w:r>
      <w:r w:rsidRPr="003D6137">
        <w:rPr>
          <w:rFonts w:ascii="Times New Roman" w:hAnsi="Times New Roman" w:cs="Times New Roman"/>
          <w:sz w:val="24"/>
          <w:szCs w:val="24"/>
        </w:rPr>
        <w:t>tij vetëm në planin politik. Paragrafi 3</w:t>
      </w:r>
      <w:r>
        <w:rPr>
          <w:rFonts w:ascii="Times New Roman" w:hAnsi="Times New Roman" w:cs="Times New Roman"/>
          <w:sz w:val="24"/>
          <w:szCs w:val="24"/>
        </w:rPr>
        <w:t>,</w:t>
      </w:r>
      <w:r w:rsidRPr="003D6137">
        <w:rPr>
          <w:rFonts w:ascii="Times New Roman" w:hAnsi="Times New Roman" w:cs="Times New Roman"/>
          <w:sz w:val="24"/>
          <w:szCs w:val="24"/>
        </w:rPr>
        <w:t xml:space="preserve"> i nenit 26 t</w:t>
      </w:r>
      <w:r>
        <w:rPr>
          <w:rFonts w:ascii="Times New Roman" w:eastAsia="Calibri" w:hAnsi="Times New Roman" w:cs="Times New Roman"/>
          <w:sz w:val="24"/>
          <w:szCs w:val="24"/>
        </w:rPr>
        <w:t>ë</w:t>
      </w:r>
      <w:r w:rsidRPr="003D6137">
        <w:rPr>
          <w:rFonts w:ascii="Times New Roman" w:hAnsi="Times New Roman" w:cs="Times New Roman"/>
          <w:sz w:val="24"/>
          <w:szCs w:val="24"/>
        </w:rPr>
        <w:t xml:space="preserve"> Konventës e lejon një palë të zbatojë rregullin e reciprocitetit në lidhje me Palën që ka shfaqur rezervën. </w:t>
      </w:r>
    </w:p>
    <w:p w14:paraId="749E2A72" w14:textId="77777777" w:rsidR="00B534B2" w:rsidRPr="0030000C" w:rsidRDefault="00B534B2" w:rsidP="00B534B2">
      <w:pPr>
        <w:spacing w:after="0" w:line="276" w:lineRule="auto"/>
        <w:ind w:firstLine="720"/>
        <w:contextualSpacing/>
        <w:jc w:val="both"/>
        <w:rPr>
          <w:rFonts w:ascii="Times New Roman" w:hAnsi="Times New Roman" w:cs="Times New Roman"/>
          <w:sz w:val="24"/>
          <w:szCs w:val="24"/>
        </w:rPr>
      </w:pPr>
      <w:r w:rsidRPr="00B20FE6">
        <w:rPr>
          <w:rFonts w:ascii="Times New Roman" w:hAnsi="Times New Roman" w:cs="Times New Roman"/>
          <w:sz w:val="24"/>
          <w:szCs w:val="24"/>
        </w:rPr>
        <w:t>1</w:t>
      </w:r>
      <w:r>
        <w:rPr>
          <w:rFonts w:ascii="Times New Roman" w:hAnsi="Times New Roman" w:cs="Times New Roman"/>
          <w:sz w:val="24"/>
          <w:szCs w:val="24"/>
        </w:rPr>
        <w:t>5</w:t>
      </w:r>
      <w:r w:rsidRPr="000222CF">
        <w:rPr>
          <w:rFonts w:ascii="Times New Roman" w:hAnsi="Times New Roman" w:cs="Times New Roman"/>
          <w:sz w:val="24"/>
          <w:szCs w:val="24"/>
        </w:rPr>
        <w:t>. Neni 26</w:t>
      </w:r>
      <w:r>
        <w:rPr>
          <w:rFonts w:ascii="Times New Roman" w:hAnsi="Times New Roman" w:cs="Times New Roman"/>
          <w:sz w:val="24"/>
          <w:szCs w:val="24"/>
        </w:rPr>
        <w:t>,</w:t>
      </w:r>
      <w:r w:rsidRPr="000222CF">
        <w:rPr>
          <w:rFonts w:ascii="Times New Roman" w:hAnsi="Times New Roman" w:cs="Times New Roman"/>
          <w:sz w:val="24"/>
          <w:szCs w:val="24"/>
        </w:rPr>
        <w:t xml:space="preserve"> paragrafi 3 i Konventës Evropiane</w:t>
      </w:r>
      <w:r w:rsidRPr="003D6137">
        <w:rPr>
          <w:rFonts w:ascii="Times New Roman" w:hAnsi="Times New Roman" w:cs="Times New Roman"/>
          <w:sz w:val="24"/>
          <w:szCs w:val="24"/>
        </w:rPr>
        <w:t xml:space="preserve"> të Ekstradimit</w:t>
      </w:r>
      <w:r>
        <w:rPr>
          <w:rFonts w:ascii="Times New Roman" w:hAnsi="Times New Roman" w:cs="Times New Roman"/>
          <w:sz w:val="24"/>
          <w:szCs w:val="24"/>
        </w:rPr>
        <w:t xml:space="preserve"> parashikon se</w:t>
      </w:r>
      <w:r w:rsidRPr="003D6137">
        <w:rPr>
          <w:rFonts w:ascii="Times New Roman" w:hAnsi="Times New Roman" w:cs="Times New Roman"/>
          <w:sz w:val="24"/>
          <w:szCs w:val="24"/>
        </w:rPr>
        <w:t xml:space="preserve"> </w:t>
      </w:r>
      <w:r w:rsidRPr="003D6137">
        <w:rPr>
          <w:rFonts w:ascii="Times New Roman" w:hAnsi="Times New Roman" w:cs="Times New Roman"/>
          <w:i/>
          <w:sz w:val="24"/>
          <w:szCs w:val="24"/>
        </w:rPr>
        <w:t>“Nj</w:t>
      </w:r>
      <w:r w:rsidRPr="00B20FE6">
        <w:rPr>
          <w:rFonts w:ascii="Times New Roman" w:hAnsi="Times New Roman" w:cs="Times New Roman"/>
          <w:i/>
          <w:sz w:val="24"/>
          <w:szCs w:val="24"/>
        </w:rPr>
        <w:t>ë shtet kontraktues nuk mund të kërkojë zbatimin e kësaj dispozite nga një shtet tjetër kontraktues megjithatë nëse rezerva e tij është e pjesshme ose e kushtëzuar, ai mund të kërkojë zbatimin e kësaj dispozite për aq sa ai vetë e ka pranuar atë.</w:t>
      </w:r>
      <w:r>
        <w:rPr>
          <w:rFonts w:ascii="Times New Roman" w:hAnsi="Times New Roman" w:cs="Times New Roman"/>
          <w:i/>
          <w:sz w:val="24"/>
          <w:szCs w:val="24"/>
        </w:rPr>
        <w:t>”</w:t>
      </w:r>
      <w:r>
        <w:rPr>
          <w:rFonts w:ascii="Times New Roman" w:hAnsi="Times New Roman" w:cs="Times New Roman"/>
          <w:sz w:val="24"/>
          <w:szCs w:val="24"/>
        </w:rPr>
        <w:t>.</w:t>
      </w:r>
      <w:r w:rsidRPr="005D2190">
        <w:rPr>
          <w:rFonts w:ascii="Times New Roman" w:hAnsi="Times New Roman" w:cs="Times New Roman"/>
          <w:sz w:val="24"/>
          <w:szCs w:val="24"/>
        </w:rPr>
        <w:t xml:space="preserve"> </w:t>
      </w:r>
      <w:r w:rsidRPr="00B20FE6">
        <w:rPr>
          <w:rFonts w:ascii="Times New Roman" w:hAnsi="Times New Roman" w:cs="Times New Roman"/>
          <w:sz w:val="24"/>
          <w:szCs w:val="24"/>
        </w:rPr>
        <w:t>Në vijim të këtij arsyetimi, Kolegji Penal vlerëson se parimi i reciprocitetit përbën normë të së drejtës, të detyrueshme për t’u zbatuar nga shtetet anëtare të saj. Vetë Konventa është burim i së drejtës dhe gjykata ka detyrimin që ta zbatojë atë, duke garantuar mbi të gjitha respektimin e të drejtave të subjekteve që u nënshtrohen procedurave të ekstradimit. Duke pranuar se parimi i reciprocitetit mes Republikës së Italisë dhe asaj të Shqipërisë, duhet të zbatohet jo vetëm nga Ministri i Drejtësisë (qoftë edhe n</w:t>
      </w:r>
      <w:r w:rsidRPr="00F10373">
        <w:rPr>
          <w:rFonts w:ascii="Times New Roman" w:hAnsi="Times New Roman" w:cs="Times New Roman"/>
          <w:sz w:val="24"/>
          <w:szCs w:val="24"/>
        </w:rPr>
        <w:t xml:space="preserve">ë momentin kur kërkon nëpërmjet prokurorisë që të </w:t>
      </w:r>
      <w:r w:rsidRPr="00F10373">
        <w:rPr>
          <w:rFonts w:ascii="Times New Roman" w:hAnsi="Times New Roman" w:cs="Times New Roman"/>
          <w:sz w:val="24"/>
          <w:szCs w:val="24"/>
        </w:rPr>
        <w:lastRenderedPageBreak/>
        <w:t>procedohet me kërkesën e shtetit të huaj që kërkon ekstradimin), por edhe nga gjykata që e shqyrton kërkesën. Referuar këtij parimi të sanksionuar në Konventë, për të bërë një zbatim të drejtë të Konventës</w:t>
      </w:r>
      <w:r w:rsidRPr="00484B56">
        <w:rPr>
          <w:rFonts w:ascii="Times New Roman" w:hAnsi="Times New Roman" w:cs="Times New Roman"/>
          <w:sz w:val="24"/>
          <w:szCs w:val="24"/>
        </w:rPr>
        <w:t>, në tërësinë e dispozitave të saj, interpretimi dhe zbatimi i duhur i Konventës Evropiane të Ekstradimit, në raport me shtetin italian, lidhur me parashkrimin e ndjekjes penale apo të dënimit, interpretimi i duhur ligjor do të ishte: shteti shqiptar do të lejojë</w:t>
      </w:r>
      <w:r w:rsidRPr="0030000C">
        <w:rPr>
          <w:rFonts w:ascii="Times New Roman" w:hAnsi="Times New Roman" w:cs="Times New Roman"/>
          <w:sz w:val="24"/>
          <w:szCs w:val="24"/>
        </w:rPr>
        <w:t xml:space="preserve"> ekstradimin e shtetasve të tij apo personave të tjerë nga territori i tij ndaj shtetit italian, për aq sa shteti italian e lejon ekstradimin e shtetasve të tij apo personave të tjerë nga territori i tij. Duke qenë se shteti italian mund ta refuzojë ekstradimin në rast se ndjekja penale apo dënimi janë parashkruar </w:t>
      </w:r>
      <w:r w:rsidRPr="0030000C">
        <w:rPr>
          <w:rFonts w:ascii="Times New Roman" w:hAnsi="Times New Roman" w:cs="Times New Roman"/>
          <w:i/>
          <w:sz w:val="24"/>
          <w:szCs w:val="24"/>
        </w:rPr>
        <w:t xml:space="preserve">(përfshirë këtu dhe ndërprerjet dhe pezullimet sipas legjislacionit të shtetit të kërkuar) </w:t>
      </w:r>
      <w:r w:rsidRPr="0030000C">
        <w:rPr>
          <w:rFonts w:ascii="Times New Roman" w:hAnsi="Times New Roman" w:cs="Times New Roman"/>
          <w:sz w:val="24"/>
          <w:szCs w:val="24"/>
        </w:rPr>
        <w:t>sipas legjislacionit të tij, në bazë të parimit të reciprocitetit, të sanksionuar në Konventë edhe shteti shqiptar do ta refuzojë ekstradimin, në rast se ndjekja penale apo dënimi janë parashkruar sipas legjislacionit të shtetit shqiptar.</w:t>
      </w:r>
    </w:p>
    <w:p w14:paraId="72CF416F" w14:textId="77777777" w:rsidR="00B534B2" w:rsidRPr="005D2190" w:rsidRDefault="00B534B2" w:rsidP="00B534B2">
      <w:pPr>
        <w:spacing w:after="0" w:line="276" w:lineRule="auto"/>
        <w:ind w:firstLine="720"/>
        <w:contextualSpacing/>
        <w:jc w:val="both"/>
        <w:rPr>
          <w:rFonts w:ascii="Times New Roman" w:hAnsi="Times New Roman" w:cs="Times New Roman"/>
          <w:i/>
          <w:sz w:val="24"/>
          <w:szCs w:val="24"/>
        </w:rPr>
      </w:pPr>
      <w:r w:rsidRPr="0030000C">
        <w:rPr>
          <w:rFonts w:ascii="Times New Roman" w:hAnsi="Times New Roman" w:cs="Times New Roman"/>
          <w:sz w:val="24"/>
          <w:szCs w:val="24"/>
        </w:rPr>
        <w:t>1</w:t>
      </w:r>
      <w:r>
        <w:rPr>
          <w:rFonts w:ascii="Times New Roman" w:hAnsi="Times New Roman" w:cs="Times New Roman"/>
          <w:sz w:val="24"/>
          <w:szCs w:val="24"/>
        </w:rPr>
        <w:t>6</w:t>
      </w:r>
      <w:r w:rsidRPr="00F10373">
        <w:rPr>
          <w:rFonts w:ascii="Times New Roman" w:hAnsi="Times New Roman" w:cs="Times New Roman"/>
          <w:sz w:val="24"/>
          <w:szCs w:val="24"/>
        </w:rPr>
        <w:t>. Edhe sa i përket marrëveshjes ndërmjet Republikës së Shqipërisë dhe Republikës së Italisë, si shtesë e konven</w:t>
      </w:r>
      <w:r w:rsidRPr="00484B56">
        <w:rPr>
          <w:rFonts w:ascii="Times New Roman" w:hAnsi="Times New Roman" w:cs="Times New Roman"/>
          <w:sz w:val="24"/>
          <w:szCs w:val="24"/>
        </w:rPr>
        <w:t xml:space="preserve">tës evropiane për ekstradimin, të 13 dhjetorit 1957 dhe e Konventës Evropiane për ndihmë juridike për çështjet penale, të 20 prillit 1959, që ka si qëllim të lehtësojë zbatimin e tyre, të ratifikuar në legjislacionin </w:t>
      </w:r>
      <w:r>
        <w:rPr>
          <w:rFonts w:ascii="Times New Roman" w:hAnsi="Times New Roman" w:cs="Times New Roman"/>
          <w:sz w:val="24"/>
          <w:szCs w:val="24"/>
        </w:rPr>
        <w:t>shqiptar</w:t>
      </w:r>
      <w:r w:rsidRPr="00F10373">
        <w:rPr>
          <w:rFonts w:ascii="Times New Roman" w:hAnsi="Times New Roman" w:cs="Times New Roman"/>
          <w:sz w:val="24"/>
          <w:szCs w:val="24"/>
        </w:rPr>
        <w:t xml:space="preserve"> me ligjin nr. 9871, datë 11.2.2008, në pikën 1, të nenit 18 të kësaj marrëveshjeje</w:t>
      </w:r>
      <w:r>
        <w:rPr>
          <w:rFonts w:ascii="Times New Roman" w:hAnsi="Times New Roman" w:cs="Times New Roman"/>
          <w:sz w:val="24"/>
          <w:szCs w:val="24"/>
        </w:rPr>
        <w:t>,</w:t>
      </w:r>
      <w:r w:rsidRPr="00F10373">
        <w:rPr>
          <w:rFonts w:ascii="Times New Roman" w:hAnsi="Times New Roman" w:cs="Times New Roman"/>
          <w:sz w:val="24"/>
          <w:szCs w:val="24"/>
        </w:rPr>
        <w:t xml:space="preserve"> parashikohet se “</w:t>
      </w:r>
      <w:r w:rsidRPr="00F10373">
        <w:rPr>
          <w:rFonts w:ascii="Times New Roman" w:hAnsi="Times New Roman" w:cs="Times New Roman"/>
          <w:i/>
          <w:sz w:val="24"/>
          <w:szCs w:val="24"/>
        </w:rPr>
        <w:t>1. Palët Kontraktuese marrin përsipër, në mënyrë të ndërsjellë, të dorëzojnë shtetasit e tyre që ndodhen në ndjekje penale nga njëra prej tyre për kryerjen e veprave penale, ose që janë shp</w:t>
      </w:r>
      <w:r w:rsidRPr="00484B56">
        <w:rPr>
          <w:rFonts w:ascii="Times New Roman" w:hAnsi="Times New Roman" w:cs="Times New Roman"/>
          <w:i/>
          <w:sz w:val="24"/>
          <w:szCs w:val="24"/>
        </w:rPr>
        <w:t>allur në kërkim për vuajtjen e dënimit apo të një mase shtrënguese, në përputhje me normat dhe kërkesat e Konventës Evropiane mbi Ekstradimin</w:t>
      </w:r>
      <w:r w:rsidRPr="0030000C">
        <w:rPr>
          <w:rFonts w:ascii="Times New Roman" w:hAnsi="Times New Roman" w:cs="Times New Roman"/>
          <w:sz w:val="24"/>
          <w:szCs w:val="24"/>
        </w:rPr>
        <w:t>.”. Pra, rezulton se me këtë marrëveshje, shtetet nënshkruese i referohen zbatimit të Konventës Evropiane të Ekstradimit, duke u angazhuar për zbatimin e saj. Kjo Konventë duhet të zbatohet në tërësinë e saj, përfshirë dhe pikën 3, të nenit 26 të saj, që ka të bëjë me parimin e reciprocitetit.</w:t>
      </w:r>
      <w:r w:rsidRPr="005D2190">
        <w:rPr>
          <w:rFonts w:ascii="Times New Roman" w:hAnsi="Times New Roman" w:cs="Times New Roman"/>
          <w:i/>
          <w:sz w:val="24"/>
          <w:szCs w:val="24"/>
        </w:rPr>
        <w:t xml:space="preserve"> </w:t>
      </w:r>
    </w:p>
    <w:p w14:paraId="140E406E" w14:textId="77777777" w:rsidR="00B534B2" w:rsidRPr="0030000C" w:rsidRDefault="00B534B2" w:rsidP="00B534B2">
      <w:pPr>
        <w:spacing w:after="0" w:line="276" w:lineRule="auto"/>
        <w:ind w:firstLine="720"/>
        <w:contextualSpacing/>
        <w:jc w:val="both"/>
        <w:rPr>
          <w:rFonts w:ascii="Times New Roman" w:eastAsia="Arial" w:hAnsi="Times New Roman" w:cs="Times New Roman"/>
          <w:iCs/>
          <w:sz w:val="24"/>
          <w:szCs w:val="24"/>
        </w:rPr>
      </w:pPr>
      <w:r w:rsidRPr="0030000C">
        <w:rPr>
          <w:rFonts w:ascii="Times New Roman" w:eastAsia="Arial" w:hAnsi="Times New Roman" w:cs="Times New Roman"/>
          <w:iCs/>
          <w:sz w:val="24"/>
          <w:szCs w:val="24"/>
        </w:rPr>
        <w:t>1</w:t>
      </w:r>
      <w:r>
        <w:rPr>
          <w:rFonts w:ascii="Times New Roman" w:eastAsia="Arial" w:hAnsi="Times New Roman" w:cs="Times New Roman"/>
          <w:iCs/>
          <w:sz w:val="24"/>
          <w:szCs w:val="24"/>
        </w:rPr>
        <w:t>7</w:t>
      </w:r>
      <w:r w:rsidRPr="000222CF">
        <w:rPr>
          <w:rFonts w:ascii="Times New Roman" w:eastAsia="Arial" w:hAnsi="Times New Roman" w:cs="Times New Roman"/>
          <w:iCs/>
          <w:sz w:val="24"/>
          <w:szCs w:val="24"/>
        </w:rPr>
        <w:t>. Republika e Italisë, si një nga shtetet palë të Konventës Evropiane “Për Ekstradimin”, ka depozituar instrumentin e ratifikimit të Protokollit Katër Shtesë të Konventës Evropiane të Ekstradimit, së bashku me rezervën, në lidhje me nenin 10, paragrafi i tretë, duke rezervuar të drejtën që të mos e mos aplikojë nenin 10 par</w:t>
      </w:r>
      <w:r w:rsidRPr="00484B56">
        <w:rPr>
          <w:rFonts w:ascii="Times New Roman" w:eastAsia="Arial" w:hAnsi="Times New Roman" w:cs="Times New Roman"/>
          <w:iCs/>
          <w:sz w:val="24"/>
          <w:szCs w:val="24"/>
        </w:rPr>
        <w:t>agrafi 2, të Konventës “Për Ekstradimin”, të amenduar me nenin 1, të Protokollit të Katërt shtesë, në rastet kur kërkesa e ekstradimit është bërë për krime për të cilat shteti italian ka juridiksion sipas ligjit të tij penal. Sipas nenit 13, pika 3, të Pro</w:t>
      </w:r>
      <w:r w:rsidRPr="0030000C">
        <w:rPr>
          <w:rFonts w:ascii="Times New Roman" w:eastAsia="Arial" w:hAnsi="Times New Roman" w:cs="Times New Roman"/>
          <w:iCs/>
          <w:sz w:val="24"/>
          <w:szCs w:val="24"/>
        </w:rPr>
        <w:t xml:space="preserve">tokollit të Katërt Shtesë, “Nuk mund të bëhet asnjë rezervë në lidhje me dispozitat e këtij protokolli, me përjashtim të rezervave, të parashikuara në nenin 10 paragrafi 3, neni 21 paragrafi 5, i Konventës së ndryshuar nga ky protokoll dhe neni 6 paragrafi 31, i këtij protokolli. Reciprociteti mund të zbatohet për çdo rezervë të bërë. Sa më lart, shteti italian ka paraqitur rezervë për të mos aplikuar nenin 10/2 të Konventës “Për Ekstradimin”, të amenduar me nenin 1, të Protokollit të Katërt Shtesë, në rastet kur legjislacioni i tij i brendshëm ndalon shprehimisht ekstradimin, kur ndjekja penale ose dënimi i personit të kërkuar do të parashkruhej sipas ligjit të tij. Legjislacioni penal parashikon se ekstradimi karakterizohet nga parimi i reciprocitetit, i shprehur në termat: shteti i kërkuar jep ekstradimin vetëm në rast se shteti kërkues, në rrethana të ngjashme ose të njëjta ose me palë të kundërta, është i detyruar të bëjë të njëjtën gjë. </w:t>
      </w:r>
    </w:p>
    <w:p w14:paraId="01CA6E3E" w14:textId="77777777" w:rsidR="00B534B2" w:rsidRPr="00F10373" w:rsidRDefault="00B534B2" w:rsidP="00B534B2">
      <w:pPr>
        <w:spacing w:after="0" w:line="276" w:lineRule="auto"/>
        <w:ind w:firstLine="720"/>
        <w:contextualSpacing/>
        <w:jc w:val="both"/>
        <w:rPr>
          <w:rFonts w:ascii="Times New Roman" w:eastAsia="Arial" w:hAnsi="Times New Roman" w:cs="Times New Roman"/>
          <w:iCs/>
          <w:sz w:val="24"/>
          <w:szCs w:val="24"/>
        </w:rPr>
      </w:pPr>
      <w:r w:rsidRPr="0030000C">
        <w:rPr>
          <w:rFonts w:ascii="Times New Roman" w:eastAsia="Arial" w:hAnsi="Times New Roman" w:cs="Times New Roman"/>
          <w:iCs/>
          <w:sz w:val="24"/>
          <w:szCs w:val="24"/>
        </w:rPr>
        <w:t>1</w:t>
      </w:r>
      <w:r>
        <w:rPr>
          <w:rFonts w:ascii="Times New Roman" w:eastAsia="Arial" w:hAnsi="Times New Roman" w:cs="Times New Roman"/>
          <w:iCs/>
          <w:sz w:val="24"/>
          <w:szCs w:val="24"/>
        </w:rPr>
        <w:t>8</w:t>
      </w:r>
      <w:r w:rsidRPr="00F10373">
        <w:rPr>
          <w:rFonts w:ascii="Times New Roman" w:eastAsia="Arial" w:hAnsi="Times New Roman" w:cs="Times New Roman"/>
          <w:iCs/>
          <w:sz w:val="24"/>
          <w:szCs w:val="24"/>
        </w:rPr>
        <w:t xml:space="preserve">. </w:t>
      </w:r>
      <w:r w:rsidRPr="00F10373">
        <w:rPr>
          <w:rFonts w:ascii="Times New Roman" w:hAnsi="Times New Roman" w:cs="Times New Roman"/>
          <w:sz w:val="24"/>
          <w:szCs w:val="24"/>
        </w:rPr>
        <w:t>Parimi i reciprocitetit</w:t>
      </w:r>
      <w:r>
        <w:rPr>
          <w:rFonts w:ascii="Times New Roman" w:hAnsi="Times New Roman" w:cs="Times New Roman"/>
          <w:sz w:val="24"/>
          <w:szCs w:val="24"/>
        </w:rPr>
        <w:t>,</w:t>
      </w:r>
      <w:r w:rsidRPr="00F10373">
        <w:rPr>
          <w:rFonts w:ascii="Times New Roman" w:hAnsi="Times New Roman" w:cs="Times New Roman"/>
          <w:sz w:val="24"/>
          <w:szCs w:val="24"/>
        </w:rPr>
        <w:t xml:space="preserve"> si një nga parimet e së drejtës ndërkombëtare publike</w:t>
      </w:r>
      <w:r>
        <w:rPr>
          <w:rFonts w:ascii="Times New Roman" w:hAnsi="Times New Roman" w:cs="Times New Roman"/>
          <w:sz w:val="24"/>
          <w:szCs w:val="24"/>
        </w:rPr>
        <w:t>,</w:t>
      </w:r>
      <w:r w:rsidRPr="00F10373">
        <w:rPr>
          <w:rFonts w:ascii="Times New Roman" w:hAnsi="Times New Roman" w:cs="Times New Roman"/>
          <w:sz w:val="24"/>
          <w:szCs w:val="24"/>
        </w:rPr>
        <w:t xml:space="preserve"> ka gjetur sanksionim në nenin 26 të Konventës Evropiane të Ekstradimit. Në pikën 3, të nenit 26 të Konventës parashikohet se “</w:t>
      </w:r>
      <w:r w:rsidRPr="00F10373">
        <w:rPr>
          <w:rFonts w:ascii="Times New Roman" w:hAnsi="Times New Roman" w:cs="Times New Roman"/>
          <w:i/>
          <w:sz w:val="24"/>
          <w:szCs w:val="24"/>
        </w:rPr>
        <w:t xml:space="preserve">Një palë kontraktuese që ka formuluar një rezervë në lidhje me një dispozitë konventore, nuk mund të pretendojë </w:t>
      </w:r>
      <w:r w:rsidRPr="00484B56">
        <w:rPr>
          <w:rFonts w:ascii="Times New Roman" w:hAnsi="Times New Roman" w:cs="Times New Roman"/>
          <w:i/>
          <w:sz w:val="24"/>
          <w:szCs w:val="24"/>
        </w:rPr>
        <w:t xml:space="preserve">që një shtet tjetër të aplikojë këtë dispozitë, përveçse në masën në </w:t>
      </w:r>
      <w:r w:rsidRPr="00484B56">
        <w:rPr>
          <w:rFonts w:ascii="Times New Roman" w:hAnsi="Times New Roman" w:cs="Times New Roman"/>
          <w:i/>
          <w:sz w:val="24"/>
          <w:szCs w:val="24"/>
        </w:rPr>
        <w:lastRenderedPageBreak/>
        <w:t>të cilën ajo vetë e ka pranuar</w:t>
      </w:r>
      <w:r w:rsidRPr="0030000C">
        <w:rPr>
          <w:rFonts w:ascii="Times New Roman" w:hAnsi="Times New Roman" w:cs="Times New Roman"/>
          <w:sz w:val="24"/>
          <w:szCs w:val="24"/>
        </w:rPr>
        <w:t>.”</w:t>
      </w:r>
      <w:r>
        <w:rPr>
          <w:rFonts w:ascii="Times New Roman" w:hAnsi="Times New Roman" w:cs="Times New Roman"/>
          <w:sz w:val="24"/>
          <w:szCs w:val="24"/>
        </w:rPr>
        <w:t>.</w:t>
      </w:r>
      <w:r w:rsidRPr="00F10373">
        <w:rPr>
          <w:rFonts w:ascii="Times New Roman" w:hAnsi="Times New Roman" w:cs="Times New Roman"/>
          <w:sz w:val="24"/>
          <w:szCs w:val="24"/>
        </w:rPr>
        <w:t xml:space="preserve"> Zbatimit të parimit të reciprocitetit i ka qëndruar besnik dhe Marrëveshja ndërmjet Republikës së Shqipërisë dhe Republikës së Italisë, e cila</w:t>
      </w:r>
      <w:r>
        <w:rPr>
          <w:rFonts w:ascii="Times New Roman" w:hAnsi="Times New Roman" w:cs="Times New Roman"/>
          <w:sz w:val="24"/>
          <w:szCs w:val="24"/>
        </w:rPr>
        <w:t>,</w:t>
      </w:r>
      <w:r w:rsidRPr="00F10373">
        <w:rPr>
          <w:rFonts w:ascii="Times New Roman" w:hAnsi="Times New Roman" w:cs="Times New Roman"/>
          <w:sz w:val="24"/>
          <w:szCs w:val="24"/>
        </w:rPr>
        <w:t xml:space="preserve"> në nenin 18</w:t>
      </w:r>
      <w:r>
        <w:rPr>
          <w:rFonts w:ascii="Times New Roman" w:hAnsi="Times New Roman" w:cs="Times New Roman"/>
          <w:sz w:val="24"/>
          <w:szCs w:val="24"/>
        </w:rPr>
        <w:t>,</w:t>
      </w:r>
      <w:r w:rsidRPr="00F10373">
        <w:rPr>
          <w:rFonts w:ascii="Times New Roman" w:hAnsi="Times New Roman" w:cs="Times New Roman"/>
          <w:sz w:val="24"/>
          <w:szCs w:val="24"/>
        </w:rPr>
        <w:t xml:space="preserve"> paragrafi 1</w:t>
      </w:r>
      <w:r>
        <w:rPr>
          <w:rFonts w:ascii="Times New Roman" w:hAnsi="Times New Roman" w:cs="Times New Roman"/>
          <w:sz w:val="24"/>
          <w:szCs w:val="24"/>
        </w:rPr>
        <w:t>,</w:t>
      </w:r>
      <w:r w:rsidRPr="00F10373">
        <w:rPr>
          <w:rFonts w:ascii="Times New Roman" w:hAnsi="Times New Roman" w:cs="Times New Roman"/>
          <w:sz w:val="24"/>
          <w:szCs w:val="24"/>
        </w:rPr>
        <w:t xml:space="preserve"> Titulli “Dispozita lidhur me Ekstradimin e shtetasve</w:t>
      </w:r>
      <w:r>
        <w:rPr>
          <w:rFonts w:ascii="Times New Roman" w:hAnsi="Times New Roman" w:cs="Times New Roman"/>
          <w:sz w:val="24"/>
          <w:szCs w:val="24"/>
        </w:rPr>
        <w:t>”</w:t>
      </w:r>
      <w:r w:rsidRPr="00F10373">
        <w:rPr>
          <w:rFonts w:ascii="Times New Roman" w:hAnsi="Times New Roman" w:cs="Times New Roman"/>
          <w:sz w:val="24"/>
          <w:szCs w:val="24"/>
        </w:rPr>
        <w:t xml:space="preserve"> thuhet se “</w:t>
      </w:r>
      <w:r w:rsidRPr="00F10373">
        <w:rPr>
          <w:rFonts w:ascii="Times New Roman" w:hAnsi="Times New Roman" w:cs="Times New Roman"/>
          <w:i/>
          <w:sz w:val="24"/>
          <w:szCs w:val="24"/>
        </w:rPr>
        <w:t>Palët Kontraktuese marrin përsipër,</w:t>
      </w:r>
      <w:r>
        <w:rPr>
          <w:rFonts w:ascii="Times New Roman" w:hAnsi="Times New Roman" w:cs="Times New Roman"/>
          <w:i/>
          <w:sz w:val="24"/>
          <w:szCs w:val="24"/>
        </w:rPr>
        <w:t xml:space="preserve"> </w:t>
      </w:r>
      <w:r w:rsidRPr="00F10373">
        <w:rPr>
          <w:rFonts w:ascii="Times New Roman" w:hAnsi="Times New Roman" w:cs="Times New Roman"/>
          <w:i/>
          <w:sz w:val="24"/>
          <w:szCs w:val="24"/>
        </w:rPr>
        <w:t>në mënyrë të ndërsjellë, të dorëzojnë shtetasit e tyre që ndodhen në ndjekje penale nga njëra prej tyre për kryerjen e veprave penale, ose që janë shpallur në kërkim për vuajtjen e dënimit apo  të një mase shtrënguese, në përputhje me normat dhe kërkesat e Konventës Evropiane mbi Ekstradimin.”</w:t>
      </w:r>
      <w:r>
        <w:rPr>
          <w:rFonts w:ascii="Times New Roman" w:hAnsi="Times New Roman" w:cs="Times New Roman"/>
          <w:sz w:val="24"/>
          <w:szCs w:val="24"/>
        </w:rPr>
        <w:t>.</w:t>
      </w:r>
    </w:p>
    <w:p w14:paraId="4DF3EF6E" w14:textId="77777777" w:rsidR="00B534B2" w:rsidRPr="00484B56" w:rsidRDefault="00B534B2" w:rsidP="00B534B2">
      <w:pPr>
        <w:spacing w:after="0" w:line="276" w:lineRule="auto"/>
        <w:ind w:firstLine="720"/>
        <w:contextualSpacing/>
        <w:jc w:val="both"/>
        <w:rPr>
          <w:rFonts w:ascii="Times New Roman" w:eastAsia="Arial" w:hAnsi="Times New Roman" w:cs="Times New Roman"/>
          <w:iCs/>
          <w:sz w:val="24"/>
          <w:szCs w:val="24"/>
        </w:rPr>
      </w:pPr>
      <w:r>
        <w:rPr>
          <w:rFonts w:ascii="Times New Roman" w:eastAsia="Arial" w:hAnsi="Times New Roman" w:cs="Times New Roman"/>
          <w:iCs/>
          <w:sz w:val="24"/>
          <w:szCs w:val="24"/>
        </w:rPr>
        <w:t>19</w:t>
      </w:r>
      <w:r w:rsidRPr="00F10373">
        <w:rPr>
          <w:rFonts w:ascii="Times New Roman" w:eastAsia="Arial" w:hAnsi="Times New Roman" w:cs="Times New Roman"/>
          <w:iCs/>
          <w:sz w:val="24"/>
          <w:szCs w:val="24"/>
        </w:rPr>
        <w:t>. Parimi i reciprocitetit</w:t>
      </w:r>
      <w:r>
        <w:rPr>
          <w:rFonts w:ascii="Times New Roman" w:eastAsia="Arial" w:hAnsi="Times New Roman" w:cs="Times New Roman"/>
          <w:iCs/>
          <w:sz w:val="24"/>
          <w:szCs w:val="24"/>
        </w:rPr>
        <w:t>,</w:t>
      </w:r>
      <w:r w:rsidRPr="00F10373">
        <w:rPr>
          <w:rFonts w:ascii="Times New Roman" w:eastAsia="Arial" w:hAnsi="Times New Roman" w:cs="Times New Roman"/>
          <w:iCs/>
          <w:sz w:val="24"/>
          <w:szCs w:val="24"/>
        </w:rPr>
        <w:t xml:space="preserve"> përveç garantimit të barazisë në marrëdhëniet ndërkombëtare në çështjet penale, ndihmon dhe në standardizimin e ligjeve mbi këtë temë të favorizojnë zhvillimin e një praktike ekstradimi konvencionale.</w:t>
      </w:r>
      <w:r>
        <w:rPr>
          <w:rFonts w:ascii="Times New Roman" w:eastAsia="Arial" w:hAnsi="Times New Roman" w:cs="Times New Roman"/>
          <w:iCs/>
          <w:sz w:val="24"/>
          <w:szCs w:val="24"/>
        </w:rPr>
        <w:t xml:space="preserve"> </w:t>
      </w:r>
      <w:r w:rsidRPr="00F10373">
        <w:rPr>
          <w:rFonts w:ascii="Times New Roman" w:eastAsia="Arial" w:hAnsi="Times New Roman" w:cs="Times New Roman"/>
          <w:iCs/>
          <w:sz w:val="24"/>
          <w:szCs w:val="24"/>
        </w:rPr>
        <w:t>Parimi i reciprocitetit</w:t>
      </w:r>
      <w:r>
        <w:rPr>
          <w:rFonts w:ascii="Times New Roman" w:eastAsia="Arial" w:hAnsi="Times New Roman" w:cs="Times New Roman"/>
          <w:iCs/>
          <w:sz w:val="24"/>
          <w:szCs w:val="24"/>
        </w:rPr>
        <w:t>,</w:t>
      </w:r>
      <w:r w:rsidRPr="00F10373">
        <w:rPr>
          <w:rFonts w:ascii="Times New Roman" w:eastAsia="Arial" w:hAnsi="Times New Roman" w:cs="Times New Roman"/>
          <w:iCs/>
          <w:sz w:val="24"/>
          <w:szCs w:val="24"/>
        </w:rPr>
        <w:t xml:space="preserve"> si një nga parimet e së drejtës ndërkombëtare publike</w:t>
      </w:r>
      <w:r>
        <w:rPr>
          <w:rFonts w:ascii="Times New Roman" w:eastAsia="Arial" w:hAnsi="Times New Roman" w:cs="Times New Roman"/>
          <w:iCs/>
          <w:sz w:val="24"/>
          <w:szCs w:val="24"/>
        </w:rPr>
        <w:t>,</w:t>
      </w:r>
      <w:r w:rsidRPr="00F10373">
        <w:rPr>
          <w:rFonts w:ascii="Times New Roman" w:eastAsia="Arial" w:hAnsi="Times New Roman" w:cs="Times New Roman"/>
          <w:iCs/>
          <w:sz w:val="24"/>
          <w:szCs w:val="24"/>
        </w:rPr>
        <w:t xml:space="preserve"> ka gjetur sanksionim në nenin 26 të Konventës Evropiane të Ekstradimit. Në pikën 3, të nenit 26 të Konventës parashikohet se “Një palë kontraktuese që ka formuluar një rezervë në lidhje me një dispozitë konventore, nuk mund të pretendojë që një shtet tjetër të aplikojë këtë dispozitë, përveçse në masën në të cilën ajo vetë e ka pranuar</w:t>
      </w:r>
      <w:r>
        <w:rPr>
          <w:rFonts w:ascii="Times New Roman" w:eastAsia="Arial" w:hAnsi="Times New Roman" w:cs="Times New Roman"/>
          <w:iCs/>
          <w:sz w:val="24"/>
          <w:szCs w:val="24"/>
        </w:rPr>
        <w:t>.</w:t>
      </w:r>
      <w:r w:rsidRPr="00F10373">
        <w:rPr>
          <w:rFonts w:ascii="Times New Roman" w:eastAsia="Arial" w:hAnsi="Times New Roman" w:cs="Times New Roman"/>
          <w:iCs/>
          <w:sz w:val="24"/>
          <w:szCs w:val="24"/>
        </w:rPr>
        <w:t>”. Zbatimit të parimit të reciprocitetit i ka qëndruar besnik dhe Marrëveshja ndërmjet Republikës së Shqipërisë dhe Republikës së Italisë, e cila</w:t>
      </w:r>
      <w:r>
        <w:rPr>
          <w:rFonts w:ascii="Times New Roman" w:eastAsia="Arial" w:hAnsi="Times New Roman" w:cs="Times New Roman"/>
          <w:iCs/>
          <w:sz w:val="24"/>
          <w:szCs w:val="24"/>
        </w:rPr>
        <w:t>,</w:t>
      </w:r>
      <w:r w:rsidRPr="00F10373">
        <w:rPr>
          <w:rFonts w:ascii="Times New Roman" w:eastAsia="Arial" w:hAnsi="Times New Roman" w:cs="Times New Roman"/>
          <w:iCs/>
          <w:sz w:val="24"/>
          <w:szCs w:val="24"/>
        </w:rPr>
        <w:t xml:space="preserve"> në nenin 18, paragrafi 1, titulli “Dispozita lidhur me Ekstradimin e shtetasve”, </w:t>
      </w:r>
      <w:r>
        <w:rPr>
          <w:rFonts w:ascii="Times New Roman" w:eastAsia="Arial" w:hAnsi="Times New Roman" w:cs="Times New Roman"/>
          <w:iCs/>
          <w:sz w:val="24"/>
          <w:szCs w:val="24"/>
        </w:rPr>
        <w:t>n</w:t>
      </w:r>
      <w:r>
        <w:rPr>
          <w:rFonts w:ascii="Times New Roman" w:eastAsia="Calibri" w:hAnsi="Times New Roman" w:cs="Times New Roman"/>
          <w:sz w:val="24"/>
          <w:szCs w:val="24"/>
        </w:rPr>
        <w:t>ë të cilën</w:t>
      </w:r>
      <w:r w:rsidRPr="00F10373">
        <w:rPr>
          <w:rFonts w:ascii="Times New Roman" w:eastAsia="Arial" w:hAnsi="Times New Roman" w:cs="Times New Roman"/>
          <w:iCs/>
          <w:sz w:val="24"/>
          <w:szCs w:val="24"/>
        </w:rPr>
        <w:t xml:space="preserve"> parashikohet se “Palët Kontraktuese marrin përsipër, në mënyrë të ndërsjellë, të dorëzojnë shtetasit e tyre që ndodhen në ndjekje penale nga njëra prej tyre për kryerjen e veprave penale ose që janë shpallur në kërkim për vuajtjen e dënimit apo të një mase shtrënguese, në përputhje me normat dhe kërkesat e Konventës Evropiane mbi Ekstradimin. Marrëveshja në fjalë nuk parashikon rregullim tjetër mbi ekstradimin, duke i qëndruar besnik në këtë aspekt rregullimeve të Konventës dhe sanksionimit të parimit që ekstradimi do të zbatohet në mënyrë të ndërsjellë në mes të dy shteteve në përputhje me rregullimet e Konventës. Kjo marrëveshje i referohet në mënyrë të veçantë ekstradimit. Në preambulën e saj thuhet se Shqipëria i mbetet deklarimit që ka bërë në</w:t>
      </w:r>
      <w:r w:rsidRPr="00484B56">
        <w:rPr>
          <w:rFonts w:ascii="Times New Roman" w:eastAsia="Arial" w:hAnsi="Times New Roman" w:cs="Times New Roman"/>
          <w:iCs/>
          <w:sz w:val="24"/>
          <w:szCs w:val="24"/>
        </w:rPr>
        <w:t xml:space="preserve"> depozitimin e instrumentit të ratifikimit të Konventës Evropiane “Për Ekstradimin” ku deklaronte se</w:t>
      </w:r>
      <w:r>
        <w:rPr>
          <w:rFonts w:ascii="Times New Roman" w:eastAsia="Arial" w:hAnsi="Times New Roman" w:cs="Times New Roman"/>
          <w:iCs/>
          <w:sz w:val="24"/>
          <w:szCs w:val="24"/>
        </w:rPr>
        <w:t>,</w:t>
      </w:r>
      <w:r w:rsidRPr="00F10373">
        <w:rPr>
          <w:rFonts w:ascii="Times New Roman" w:eastAsia="Arial" w:hAnsi="Times New Roman" w:cs="Times New Roman"/>
          <w:iCs/>
          <w:sz w:val="24"/>
          <w:szCs w:val="24"/>
        </w:rPr>
        <w:t xml:space="preserve"> Shqipëria refuzon ekstradimin e shtetasve të vet, me përjashtim të rasteve kur është parashikuar ndryshe në marrëveshjet ndërkombëtare në të cilat Shqipër</w:t>
      </w:r>
      <w:r w:rsidRPr="00484B56">
        <w:rPr>
          <w:rFonts w:ascii="Times New Roman" w:eastAsia="Arial" w:hAnsi="Times New Roman" w:cs="Times New Roman"/>
          <w:iCs/>
          <w:sz w:val="24"/>
          <w:szCs w:val="24"/>
        </w:rPr>
        <w:t>ia është palë kontraktuese.</w:t>
      </w:r>
    </w:p>
    <w:p w14:paraId="22351D91" w14:textId="77777777" w:rsidR="00B534B2" w:rsidRPr="005D2190" w:rsidRDefault="00B534B2" w:rsidP="00B534B2">
      <w:pPr>
        <w:spacing w:after="0" w:line="276" w:lineRule="auto"/>
        <w:ind w:firstLine="720"/>
        <w:contextualSpacing/>
        <w:jc w:val="both"/>
        <w:rPr>
          <w:rFonts w:ascii="Times New Roman" w:hAnsi="Times New Roman" w:cs="Times New Roman"/>
          <w:iCs/>
          <w:sz w:val="24"/>
          <w:szCs w:val="24"/>
        </w:rPr>
      </w:pPr>
      <w:r w:rsidRPr="0030000C">
        <w:rPr>
          <w:rFonts w:ascii="Times New Roman" w:eastAsia="Arial" w:hAnsi="Times New Roman" w:cs="Times New Roman"/>
          <w:iCs/>
          <w:sz w:val="24"/>
          <w:szCs w:val="24"/>
        </w:rPr>
        <w:t>2</w:t>
      </w:r>
      <w:r>
        <w:rPr>
          <w:rFonts w:ascii="Times New Roman" w:eastAsia="Arial" w:hAnsi="Times New Roman" w:cs="Times New Roman"/>
          <w:iCs/>
          <w:sz w:val="24"/>
          <w:szCs w:val="24"/>
        </w:rPr>
        <w:t>0</w:t>
      </w:r>
      <w:r w:rsidRPr="00F10373">
        <w:rPr>
          <w:rFonts w:ascii="Times New Roman" w:eastAsia="Arial" w:hAnsi="Times New Roman" w:cs="Times New Roman"/>
          <w:iCs/>
          <w:sz w:val="24"/>
          <w:szCs w:val="24"/>
        </w:rPr>
        <w:t xml:space="preserve">. </w:t>
      </w:r>
      <w:r w:rsidRPr="00C273D2">
        <w:rPr>
          <w:rFonts w:ascii="Times New Roman" w:eastAsia="Arial" w:hAnsi="Times New Roman" w:cs="Times New Roman"/>
          <w:iCs/>
          <w:sz w:val="24"/>
          <w:szCs w:val="24"/>
        </w:rPr>
        <w:t>Çështja që ka të bëjë me zbatimin e normave të Konventës “Për Ekstradim”, lidhet me raportet që krijohen mes Republikës së Italisë dhe asaj të Shqipërisë, për shkak të rezervës së shtetit italian, mbi normën që ndalon refuzi</w:t>
      </w:r>
      <w:r w:rsidRPr="00484B56">
        <w:rPr>
          <w:rFonts w:ascii="Times New Roman" w:eastAsia="Arial" w:hAnsi="Times New Roman" w:cs="Times New Roman"/>
          <w:iCs/>
          <w:sz w:val="24"/>
          <w:szCs w:val="24"/>
        </w:rPr>
        <w:t>min e ekstradimit mbi argumentin se vepra penale apo dënimi janë parashkruar sipas ligjit italian, për çështje që janë në juridiksionin e atij shteti. Lidhur me zbatimin e parimit të reciprocitetit, evidentohet</w:t>
      </w:r>
      <w:r>
        <w:rPr>
          <w:rFonts w:ascii="Times New Roman" w:eastAsia="Arial" w:hAnsi="Times New Roman" w:cs="Times New Roman"/>
          <w:iCs/>
          <w:sz w:val="24"/>
          <w:szCs w:val="24"/>
        </w:rPr>
        <w:t>,</w:t>
      </w:r>
      <w:r w:rsidRPr="003A096B">
        <w:rPr>
          <w:rFonts w:ascii="Times New Roman" w:eastAsia="Arial" w:hAnsi="Times New Roman" w:cs="Times New Roman"/>
          <w:iCs/>
          <w:sz w:val="24"/>
          <w:szCs w:val="24"/>
        </w:rPr>
        <w:t xml:space="preserve"> së pari</w:t>
      </w:r>
      <w:r>
        <w:rPr>
          <w:rFonts w:ascii="Times New Roman" w:eastAsia="Arial" w:hAnsi="Times New Roman" w:cs="Times New Roman"/>
          <w:iCs/>
          <w:sz w:val="24"/>
          <w:szCs w:val="24"/>
        </w:rPr>
        <w:t>,</w:t>
      </w:r>
      <w:r w:rsidRPr="003A096B">
        <w:rPr>
          <w:rFonts w:ascii="Times New Roman" w:eastAsia="Arial" w:hAnsi="Times New Roman" w:cs="Times New Roman"/>
          <w:iCs/>
          <w:sz w:val="24"/>
          <w:szCs w:val="24"/>
        </w:rPr>
        <w:t xml:space="preserve"> se prokuror</w:t>
      </w:r>
      <w:r>
        <w:rPr>
          <w:rFonts w:ascii="Times New Roman" w:eastAsia="Arial" w:hAnsi="Times New Roman" w:cs="Times New Roman"/>
          <w:iCs/>
          <w:sz w:val="24"/>
          <w:szCs w:val="24"/>
        </w:rPr>
        <w:t>i</w:t>
      </w:r>
      <w:r w:rsidRPr="003A096B">
        <w:rPr>
          <w:rFonts w:ascii="Times New Roman" w:eastAsia="Arial" w:hAnsi="Times New Roman" w:cs="Times New Roman"/>
          <w:iCs/>
          <w:sz w:val="24"/>
          <w:szCs w:val="24"/>
        </w:rPr>
        <w:t>a e apelit nuk përkrahu qëndrimin e gjykatës së shkallës së parë, për zbatimin tij vetëm në planin politik. Në vijim të këtij arsyetimi, gjykata vlerëson se parimi i reciprocitetit përbën normë të së drejtës, të detyrueshme për t’u zbatuar nga shtetet anëtare të saj. Vetë konventa</w:t>
      </w:r>
      <w:r w:rsidRPr="00484B56">
        <w:rPr>
          <w:rFonts w:ascii="Times New Roman" w:eastAsia="Arial" w:hAnsi="Times New Roman" w:cs="Times New Roman"/>
          <w:iCs/>
          <w:sz w:val="24"/>
          <w:szCs w:val="24"/>
        </w:rPr>
        <w:t xml:space="preserve"> është burim i së drejtës dhe gjykata ka detyrimin që ta zbatojë atë, duke garantuar mbi të gjitha respektimin e të drejtave të subjekteve, që u nënshtrohen procedurave të ekstradimit</w:t>
      </w:r>
      <w:r>
        <w:rPr>
          <w:rFonts w:ascii="Times New Roman" w:eastAsia="Arial" w:hAnsi="Times New Roman" w:cs="Times New Roman"/>
          <w:iCs/>
          <w:sz w:val="24"/>
          <w:szCs w:val="24"/>
        </w:rPr>
        <w:t>,</w:t>
      </w:r>
      <w:r w:rsidRPr="003A096B">
        <w:rPr>
          <w:rFonts w:ascii="Times New Roman" w:eastAsia="Arial" w:hAnsi="Times New Roman" w:cs="Times New Roman"/>
          <w:iCs/>
          <w:sz w:val="24"/>
          <w:szCs w:val="24"/>
        </w:rPr>
        <w:t xml:space="preserve"> </w:t>
      </w:r>
      <w:r>
        <w:rPr>
          <w:rFonts w:ascii="Times New Roman" w:eastAsia="Arial" w:hAnsi="Times New Roman" w:cs="Times New Roman"/>
          <w:iCs/>
          <w:sz w:val="24"/>
          <w:szCs w:val="24"/>
        </w:rPr>
        <w:t>d</w:t>
      </w:r>
      <w:r w:rsidRPr="003A096B">
        <w:rPr>
          <w:rFonts w:ascii="Times New Roman" w:eastAsia="Arial" w:hAnsi="Times New Roman" w:cs="Times New Roman"/>
          <w:iCs/>
          <w:sz w:val="24"/>
          <w:szCs w:val="24"/>
        </w:rPr>
        <w:t>uke pranuar se parimi i reciprocitetit mes Republikës së Italisë dhe asaj të Shqipërisë duhet të zbatohet jo vetëm nga ministri i Drejtësisë (qoftë edhe në momentin, kur kërkon nëpërmjet prokurorisë që të procedohet me kërkesën e shtetit të huaj që kërkon ekstradimin), por edhe nga gjykata që e shqyrton kërkesën. Referuar k</w:t>
      </w:r>
      <w:r w:rsidRPr="00484B56">
        <w:rPr>
          <w:rFonts w:ascii="Times New Roman" w:eastAsia="Arial" w:hAnsi="Times New Roman" w:cs="Times New Roman"/>
          <w:iCs/>
          <w:sz w:val="24"/>
          <w:szCs w:val="24"/>
        </w:rPr>
        <w:t xml:space="preserve">ëtij parimi të sanksionuar në konventë, për të bërë një zbatim të drejtë të konventës, në tërësinë e dispozitave të saj, interpretimi dhe zbatimi i duhur i Konventës Evropiane të </w:t>
      </w:r>
      <w:r w:rsidRPr="00484B56">
        <w:rPr>
          <w:rFonts w:ascii="Times New Roman" w:eastAsia="Arial" w:hAnsi="Times New Roman" w:cs="Times New Roman"/>
          <w:iCs/>
          <w:sz w:val="24"/>
          <w:szCs w:val="24"/>
        </w:rPr>
        <w:lastRenderedPageBreak/>
        <w:t>Ekstradimit, në raport me shtetin italian</w:t>
      </w:r>
      <w:r w:rsidRPr="0030000C">
        <w:rPr>
          <w:rFonts w:ascii="Times New Roman" w:eastAsia="Arial" w:hAnsi="Times New Roman" w:cs="Times New Roman"/>
          <w:iCs/>
          <w:sz w:val="24"/>
          <w:szCs w:val="24"/>
        </w:rPr>
        <w:t>, lidhur me parashkrimin e ndjekjes penale apo të dënimit, do të ishte: shteti shqiptar do të lejojë ekstradimin e shtetasve të tij apo personave të tjerë nga territori i tij ndaj shtetit italian, për aq sa shteti italian e lejon ekstradimin e shtetasve të tij apo personave të tjerë nga territori i tij. Duke qenë se shteti italian mund ta refuzojë ekstradimin në rast se ndjekja penale apo dënimi janë parashkruar (përfshirë këtu dhe ndërprerjet dhe pezullimet sipas legjislacionit të shtetit të kërkuar) sipas legjislacionit të tij, në bazë të parimit të reciprocitetit, të sanksionuar në Konventë, edhe shteti shqiptar do ta refuzojë ekstradimin, në rast se ndjekja penale apo dënimi janë parashkruar sipas legjislacionit të shtetit shqiptar, prandaj dhe gjykata e gjen pretendimin e mbrojtjes  të drejtë dhe të bazuar në të drejtën ndërkombëtare dhe atë të brendshme</w:t>
      </w:r>
      <w:r>
        <w:rPr>
          <w:rFonts w:ascii="Times New Roman" w:eastAsia="Arial" w:hAnsi="Times New Roman" w:cs="Times New Roman"/>
          <w:iCs/>
          <w:sz w:val="24"/>
          <w:szCs w:val="24"/>
        </w:rPr>
        <w:t>.</w:t>
      </w:r>
      <w:r w:rsidRPr="003A096B">
        <w:rPr>
          <w:rFonts w:ascii="Times New Roman" w:eastAsia="Arial" w:hAnsi="Times New Roman" w:cs="Times New Roman"/>
          <w:iCs/>
          <w:sz w:val="24"/>
          <w:szCs w:val="24"/>
        </w:rPr>
        <w:t xml:space="preserve"> Marrëveshja ndërmjet Republikës së Shqipërisë dhe Republikës së Italisë, si shtesë e konventës evropiane për ekstradimin, të 13 dhjetorit 1957 dhe e Konventës Evropiane “Për ndihmë juridike për çështjet penale”, të 20 prillit 1959, që ka si qëllim të lehtësojë zbatimin e tyre, të ratifikuar në legjislacionin </w:t>
      </w:r>
      <w:r>
        <w:rPr>
          <w:rFonts w:ascii="Times New Roman" w:eastAsia="Arial" w:hAnsi="Times New Roman" w:cs="Times New Roman"/>
          <w:iCs/>
          <w:sz w:val="24"/>
          <w:szCs w:val="24"/>
        </w:rPr>
        <w:t>shqiptar</w:t>
      </w:r>
      <w:r w:rsidRPr="003A096B">
        <w:rPr>
          <w:rFonts w:ascii="Times New Roman" w:eastAsia="Arial" w:hAnsi="Times New Roman" w:cs="Times New Roman"/>
          <w:iCs/>
          <w:sz w:val="24"/>
          <w:szCs w:val="24"/>
        </w:rPr>
        <w:t xml:space="preserve"> me ligjin nr. 9871, datë 11.02.2008, në pikën 1, të nenit 18 të kësaj marrëveshjeje</w:t>
      </w:r>
      <w:r>
        <w:rPr>
          <w:rFonts w:ascii="Times New Roman" w:eastAsia="Arial" w:hAnsi="Times New Roman" w:cs="Times New Roman"/>
          <w:iCs/>
          <w:sz w:val="24"/>
          <w:szCs w:val="24"/>
        </w:rPr>
        <w:t>,</w:t>
      </w:r>
      <w:r w:rsidRPr="003A096B">
        <w:rPr>
          <w:rFonts w:ascii="Times New Roman" w:eastAsia="Arial" w:hAnsi="Times New Roman" w:cs="Times New Roman"/>
          <w:iCs/>
          <w:sz w:val="24"/>
          <w:szCs w:val="24"/>
        </w:rPr>
        <w:t xml:space="preserve"> parashikohet se:</w:t>
      </w:r>
      <w:r>
        <w:rPr>
          <w:rFonts w:ascii="Times New Roman" w:eastAsia="Arial" w:hAnsi="Times New Roman" w:cs="Times New Roman"/>
          <w:iCs/>
          <w:sz w:val="24"/>
          <w:szCs w:val="24"/>
        </w:rPr>
        <w:t xml:space="preserve"> .</w:t>
      </w:r>
      <w:r w:rsidRPr="003A096B">
        <w:rPr>
          <w:rFonts w:ascii="Times New Roman" w:eastAsia="Arial" w:hAnsi="Times New Roman" w:cs="Times New Roman"/>
          <w:iCs/>
          <w:sz w:val="24"/>
          <w:szCs w:val="24"/>
        </w:rPr>
        <w:t>..</w:t>
      </w:r>
      <w:r>
        <w:rPr>
          <w:rFonts w:ascii="Times New Roman" w:eastAsia="Arial" w:hAnsi="Times New Roman" w:cs="Times New Roman"/>
          <w:iCs/>
          <w:sz w:val="24"/>
          <w:szCs w:val="24"/>
        </w:rPr>
        <w:t xml:space="preserve"> </w:t>
      </w:r>
      <w:r w:rsidRPr="003A096B">
        <w:rPr>
          <w:rFonts w:ascii="Times New Roman" w:eastAsia="Arial" w:hAnsi="Times New Roman" w:cs="Times New Roman"/>
          <w:iCs/>
          <w:sz w:val="24"/>
          <w:szCs w:val="24"/>
        </w:rPr>
        <w:t xml:space="preserve">“1. Palët Kontraktuese marrin përsipër, në mënyrë të ndërsjellë, të dorëzojnë shtetasit e tyre që ndodhen në ndjekje penale nga njëra prej tyre për kryerjen e veprave penale ose që janë shpallur në kërkim për vuajtjen e dënimit apo të një mase shtrënguese, në përputhje me normat dhe kërkesat e Konventës Evropiane mbi Ekstradimin”. </w:t>
      </w:r>
    </w:p>
    <w:p w14:paraId="6ABBFC8B" w14:textId="77777777" w:rsidR="00B534B2" w:rsidRPr="00484B56" w:rsidRDefault="00B534B2" w:rsidP="00B534B2">
      <w:pPr>
        <w:spacing w:after="0" w:line="276" w:lineRule="auto"/>
        <w:ind w:left="-5" w:right="12" w:firstLine="725"/>
        <w:jc w:val="both"/>
        <w:rPr>
          <w:rFonts w:ascii="Times New Roman" w:eastAsia="Arial" w:hAnsi="Times New Roman" w:cs="Times New Roman"/>
          <w:iCs/>
          <w:sz w:val="24"/>
          <w:szCs w:val="24"/>
        </w:rPr>
      </w:pPr>
      <w:r w:rsidRPr="0030000C">
        <w:rPr>
          <w:rFonts w:ascii="Times New Roman" w:eastAsia="Arial" w:hAnsi="Times New Roman" w:cs="Times New Roman"/>
          <w:iCs/>
          <w:sz w:val="24"/>
          <w:szCs w:val="24"/>
        </w:rPr>
        <w:t>2</w:t>
      </w:r>
      <w:r>
        <w:rPr>
          <w:rFonts w:ascii="Times New Roman" w:eastAsia="Arial" w:hAnsi="Times New Roman" w:cs="Times New Roman"/>
          <w:iCs/>
          <w:sz w:val="24"/>
          <w:szCs w:val="24"/>
        </w:rPr>
        <w:t>1</w:t>
      </w:r>
      <w:r w:rsidRPr="0030000C">
        <w:rPr>
          <w:rFonts w:ascii="Times New Roman" w:eastAsia="Arial" w:hAnsi="Times New Roman" w:cs="Times New Roman"/>
          <w:iCs/>
          <w:sz w:val="24"/>
          <w:szCs w:val="24"/>
        </w:rPr>
        <w:t>. Pra, rezul</w:t>
      </w:r>
      <w:r w:rsidRPr="003D6137">
        <w:rPr>
          <w:rFonts w:ascii="Times New Roman" w:eastAsia="Arial" w:hAnsi="Times New Roman" w:cs="Times New Roman"/>
          <w:iCs/>
          <w:sz w:val="24"/>
          <w:szCs w:val="24"/>
        </w:rPr>
        <w:t>ton se me këtë marrëveshje shtetet nënshkruese i referohen zbatimit të Konventës Evropiane të Ekstradimit, duke u angazhuar për zbatimin e saj. Kjo Konventë duhet të zbatohet në tërësinë e saj, përfshirë dhe pikën 3, të nenit 26 të saj, që ka të bëjë me p</w:t>
      </w:r>
      <w:r w:rsidRPr="00F7719C">
        <w:rPr>
          <w:rFonts w:ascii="Times New Roman" w:eastAsia="Arial" w:hAnsi="Times New Roman" w:cs="Times New Roman"/>
          <w:iCs/>
          <w:sz w:val="24"/>
          <w:szCs w:val="24"/>
        </w:rPr>
        <w:t>arimin e reciprocitetit dhe</w:t>
      </w:r>
      <w:r>
        <w:rPr>
          <w:rFonts w:ascii="Times New Roman" w:eastAsia="Arial" w:hAnsi="Times New Roman" w:cs="Times New Roman"/>
          <w:iCs/>
          <w:sz w:val="24"/>
          <w:szCs w:val="24"/>
        </w:rPr>
        <w:t>,</w:t>
      </w:r>
      <w:r w:rsidRPr="00F7719C">
        <w:rPr>
          <w:rFonts w:ascii="Times New Roman" w:eastAsia="Arial" w:hAnsi="Times New Roman" w:cs="Times New Roman"/>
          <w:iCs/>
          <w:sz w:val="24"/>
          <w:szCs w:val="24"/>
        </w:rPr>
        <w:t xml:space="preserve"> bazuar në këtë parim</w:t>
      </w:r>
      <w:r>
        <w:rPr>
          <w:rFonts w:ascii="Times New Roman" w:eastAsia="Arial" w:hAnsi="Times New Roman" w:cs="Times New Roman"/>
          <w:iCs/>
          <w:sz w:val="24"/>
          <w:szCs w:val="24"/>
        </w:rPr>
        <w:t>,</w:t>
      </w:r>
      <w:r w:rsidRPr="00F7719C">
        <w:rPr>
          <w:rFonts w:ascii="Times New Roman" w:eastAsia="Arial" w:hAnsi="Times New Roman" w:cs="Times New Roman"/>
          <w:iCs/>
          <w:sz w:val="24"/>
          <w:szCs w:val="24"/>
        </w:rPr>
        <w:t xml:space="preserve"> edhe shteti shqiptar nuk duhet </w:t>
      </w:r>
      <w:r w:rsidRPr="00B03C80">
        <w:rPr>
          <w:rFonts w:ascii="Times New Roman" w:eastAsia="Arial" w:hAnsi="Times New Roman" w:cs="Times New Roman"/>
          <w:iCs/>
          <w:sz w:val="24"/>
          <w:szCs w:val="24"/>
        </w:rPr>
        <w:t>të pranojë ekstradimin e shtetasve të vet për të cilat ka juridiksion, si në rastin konkret. Në KPP</w:t>
      </w:r>
      <w:r>
        <w:rPr>
          <w:rFonts w:ascii="Times New Roman" w:eastAsia="Arial" w:hAnsi="Times New Roman" w:cs="Times New Roman"/>
          <w:iCs/>
          <w:sz w:val="24"/>
          <w:szCs w:val="24"/>
        </w:rPr>
        <w:t>,</w:t>
      </w:r>
      <w:r w:rsidRPr="00B03C80">
        <w:rPr>
          <w:rFonts w:ascii="Times New Roman" w:eastAsia="Arial" w:hAnsi="Times New Roman" w:cs="Times New Roman"/>
          <w:iCs/>
          <w:sz w:val="24"/>
          <w:szCs w:val="24"/>
        </w:rPr>
        <w:t xml:space="preserve"> në neni</w:t>
      </w:r>
      <w:r>
        <w:rPr>
          <w:rFonts w:ascii="Times New Roman" w:eastAsia="Arial" w:hAnsi="Times New Roman" w:cs="Times New Roman"/>
          <w:iCs/>
          <w:sz w:val="24"/>
          <w:szCs w:val="24"/>
        </w:rPr>
        <w:t>n</w:t>
      </w:r>
      <w:r w:rsidRPr="00B03C80">
        <w:rPr>
          <w:rFonts w:ascii="Times New Roman" w:eastAsia="Arial" w:hAnsi="Times New Roman" w:cs="Times New Roman"/>
          <w:iCs/>
          <w:sz w:val="24"/>
          <w:szCs w:val="24"/>
        </w:rPr>
        <w:t xml:space="preserve"> 491 “Mospranimi i kërkesës për ekstradim”, shkronja “ë”, parashikohet se: “Nuk mund të jepet ekstradimi: ...</w:t>
      </w:r>
      <w:r>
        <w:rPr>
          <w:rFonts w:ascii="Times New Roman" w:eastAsia="Arial" w:hAnsi="Times New Roman" w:cs="Times New Roman"/>
          <w:iCs/>
          <w:sz w:val="24"/>
          <w:szCs w:val="24"/>
        </w:rPr>
        <w:t xml:space="preserve"> </w:t>
      </w:r>
      <w:r w:rsidRPr="00B03C80">
        <w:rPr>
          <w:rFonts w:ascii="Times New Roman" w:eastAsia="Arial" w:hAnsi="Times New Roman" w:cs="Times New Roman"/>
          <w:iCs/>
          <w:sz w:val="24"/>
          <w:szCs w:val="24"/>
        </w:rPr>
        <w:t>ë) kur është parashkruar ndjekja penale ose dënimi sipas ligjit të shtetit të kërkuar”. Ligji për marrëdhëniet juridiksionale me jashtë</w:t>
      </w:r>
      <w:r>
        <w:rPr>
          <w:rFonts w:ascii="Times New Roman" w:eastAsia="Arial" w:hAnsi="Times New Roman" w:cs="Times New Roman"/>
          <w:iCs/>
          <w:sz w:val="24"/>
          <w:szCs w:val="24"/>
        </w:rPr>
        <w:t>,</w:t>
      </w:r>
      <w:r w:rsidRPr="00B03C80">
        <w:rPr>
          <w:rFonts w:ascii="Times New Roman" w:eastAsia="Arial" w:hAnsi="Times New Roman" w:cs="Times New Roman"/>
          <w:iCs/>
          <w:sz w:val="24"/>
          <w:szCs w:val="24"/>
        </w:rPr>
        <w:t xml:space="preserve"> në nenin 32</w:t>
      </w:r>
      <w:r>
        <w:rPr>
          <w:rFonts w:ascii="Times New Roman" w:eastAsia="Arial" w:hAnsi="Times New Roman" w:cs="Times New Roman"/>
          <w:iCs/>
          <w:sz w:val="24"/>
          <w:szCs w:val="24"/>
        </w:rPr>
        <w:t>,</w:t>
      </w:r>
      <w:r w:rsidRPr="00B03C80">
        <w:rPr>
          <w:rFonts w:ascii="Times New Roman" w:eastAsia="Arial" w:hAnsi="Times New Roman" w:cs="Times New Roman"/>
          <w:iCs/>
          <w:sz w:val="24"/>
          <w:szCs w:val="24"/>
        </w:rPr>
        <w:t xml:space="preserve"> parashikon se: “…</w:t>
      </w:r>
      <w:r>
        <w:rPr>
          <w:rFonts w:ascii="Times New Roman" w:eastAsia="Arial" w:hAnsi="Times New Roman" w:cs="Times New Roman"/>
          <w:iCs/>
          <w:sz w:val="24"/>
          <w:szCs w:val="24"/>
        </w:rPr>
        <w:t xml:space="preserve"> </w:t>
      </w:r>
      <w:r w:rsidRPr="00B03C80">
        <w:rPr>
          <w:rFonts w:ascii="Times New Roman" w:eastAsia="Arial" w:hAnsi="Times New Roman" w:cs="Times New Roman"/>
          <w:iCs/>
          <w:sz w:val="24"/>
          <w:szCs w:val="24"/>
        </w:rPr>
        <w:t>ekstradimi i një personi në drejtim të një shteti të huaj lejohet kur plotësohen edhe kushtet e mëposhtme: Ndjekja penale ose ekzekutimi i dënimit penal nuk janë parashkruar sipas legjislacionit të shtetit kërkues</w:t>
      </w:r>
      <w:r>
        <w:rPr>
          <w:rFonts w:ascii="Times New Roman" w:eastAsia="Arial" w:hAnsi="Times New Roman" w:cs="Times New Roman"/>
          <w:iCs/>
          <w:sz w:val="24"/>
          <w:szCs w:val="24"/>
        </w:rPr>
        <w:t>.</w:t>
      </w:r>
      <w:r w:rsidRPr="00B03C80">
        <w:rPr>
          <w:rFonts w:ascii="Times New Roman" w:eastAsia="Arial" w:hAnsi="Times New Roman" w:cs="Times New Roman"/>
          <w:iCs/>
          <w:sz w:val="24"/>
          <w:szCs w:val="24"/>
        </w:rPr>
        <w:t>”. Sa më sipër trajtuar, gjykata çmon se vendimi për të cilën kërkohet ekstradimi i shtetasit Bledar Bedini alias Bledar Imami është parashkruar, pasi</w:t>
      </w:r>
      <w:r>
        <w:rPr>
          <w:rFonts w:ascii="Times New Roman" w:eastAsia="Arial" w:hAnsi="Times New Roman" w:cs="Times New Roman"/>
          <w:iCs/>
          <w:sz w:val="24"/>
          <w:szCs w:val="24"/>
        </w:rPr>
        <w:t>,</w:t>
      </w:r>
      <w:r w:rsidRPr="00B03C80">
        <w:rPr>
          <w:rFonts w:ascii="Times New Roman" w:eastAsia="Arial" w:hAnsi="Times New Roman" w:cs="Times New Roman"/>
          <w:iCs/>
          <w:sz w:val="24"/>
          <w:szCs w:val="24"/>
        </w:rPr>
        <w:t xml:space="preserve"> bazuar në parimin e reciprocitetit</w:t>
      </w:r>
      <w:r>
        <w:rPr>
          <w:rFonts w:ascii="Times New Roman" w:eastAsia="Arial" w:hAnsi="Times New Roman" w:cs="Times New Roman"/>
          <w:iCs/>
          <w:sz w:val="24"/>
          <w:szCs w:val="24"/>
        </w:rPr>
        <w:t>,</w:t>
      </w:r>
      <w:r w:rsidRPr="00B03C80">
        <w:rPr>
          <w:rFonts w:ascii="Times New Roman" w:eastAsia="Arial" w:hAnsi="Times New Roman" w:cs="Times New Roman"/>
          <w:iCs/>
          <w:sz w:val="24"/>
          <w:szCs w:val="24"/>
        </w:rPr>
        <w:t xml:space="preserve"> shteti shqiptar nuk duhet të pranojë ekstradimin e shtetasve të vet në të njëjtat kushtet për veprat penale për të cilat ka juridiksion. Duke </w:t>
      </w:r>
      <w:r>
        <w:rPr>
          <w:rFonts w:ascii="Times New Roman" w:eastAsia="Arial" w:hAnsi="Times New Roman" w:cs="Times New Roman"/>
          <w:iCs/>
          <w:sz w:val="24"/>
          <w:szCs w:val="24"/>
        </w:rPr>
        <w:t>j</w:t>
      </w:r>
      <w:r w:rsidRPr="00B03C80">
        <w:rPr>
          <w:rFonts w:ascii="Times New Roman" w:eastAsia="Arial" w:hAnsi="Times New Roman" w:cs="Times New Roman"/>
          <w:iCs/>
          <w:sz w:val="24"/>
          <w:szCs w:val="24"/>
        </w:rPr>
        <w:t xml:space="preserve">u rikthyer rastit konkret nëse është vendi që Republika e Shqipërisë të zbatojë reciprocitetin ndaj shtetit kërkues, Republikës së Italisë, gjykata e apelit </w:t>
      </w:r>
      <w:r>
        <w:rPr>
          <w:rFonts w:ascii="Times New Roman" w:eastAsia="Arial" w:hAnsi="Times New Roman" w:cs="Times New Roman"/>
          <w:iCs/>
          <w:sz w:val="24"/>
          <w:szCs w:val="24"/>
        </w:rPr>
        <w:t xml:space="preserve">ka </w:t>
      </w:r>
      <w:r w:rsidRPr="00B03C80">
        <w:rPr>
          <w:rFonts w:ascii="Times New Roman" w:eastAsia="Arial" w:hAnsi="Times New Roman" w:cs="Times New Roman"/>
          <w:iCs/>
          <w:sz w:val="24"/>
          <w:szCs w:val="24"/>
        </w:rPr>
        <w:t>vlerës</w:t>
      </w:r>
      <w:r>
        <w:rPr>
          <w:rFonts w:ascii="Times New Roman" w:eastAsia="Arial" w:hAnsi="Times New Roman" w:cs="Times New Roman"/>
          <w:iCs/>
          <w:sz w:val="24"/>
          <w:szCs w:val="24"/>
        </w:rPr>
        <w:t>uar</w:t>
      </w:r>
      <w:r w:rsidRPr="00B03C80">
        <w:rPr>
          <w:rFonts w:ascii="Times New Roman" w:eastAsia="Arial" w:hAnsi="Times New Roman" w:cs="Times New Roman"/>
          <w:iCs/>
          <w:sz w:val="24"/>
          <w:szCs w:val="24"/>
        </w:rPr>
        <w:t xml:space="preserve"> se</w:t>
      </w:r>
      <w:r>
        <w:rPr>
          <w:rFonts w:ascii="Times New Roman" w:eastAsia="Arial" w:hAnsi="Times New Roman" w:cs="Times New Roman"/>
          <w:iCs/>
          <w:sz w:val="24"/>
          <w:szCs w:val="24"/>
        </w:rPr>
        <w:t>,</w:t>
      </w:r>
      <w:r w:rsidRPr="00B03C80">
        <w:rPr>
          <w:rFonts w:ascii="Times New Roman" w:eastAsia="Arial" w:hAnsi="Times New Roman" w:cs="Times New Roman"/>
          <w:iCs/>
          <w:sz w:val="24"/>
          <w:szCs w:val="24"/>
        </w:rPr>
        <w:t xml:space="preserve"> për sa kohë në një rast analog, Republika e Italisë do të refuzonte zbatimin e paragrafit të dytë të nenit 10 të Konventës për Ekstradimin (sipas Protokollit të Katërt), është rasti që të zbatohet parimi i reciprocitetit. Në zbatim të nenit 26 të Konventës Evropiane të Ekstradimit</w:t>
      </w:r>
      <w:r>
        <w:rPr>
          <w:rFonts w:ascii="Times New Roman" w:eastAsia="Arial" w:hAnsi="Times New Roman" w:cs="Times New Roman"/>
          <w:iCs/>
          <w:sz w:val="24"/>
          <w:szCs w:val="24"/>
        </w:rPr>
        <w:t>,</w:t>
      </w:r>
      <w:r w:rsidRPr="00B03C80">
        <w:rPr>
          <w:rFonts w:ascii="Times New Roman" w:eastAsia="Arial" w:hAnsi="Times New Roman" w:cs="Times New Roman"/>
          <w:iCs/>
          <w:sz w:val="24"/>
          <w:szCs w:val="24"/>
        </w:rPr>
        <w:t xml:space="preserve"> Republika e Italisë nuk mund të kërkojë zbatimin e kësaj dispozite nga një shtet t</w:t>
      </w:r>
      <w:r w:rsidRPr="00C17256">
        <w:rPr>
          <w:rFonts w:ascii="Times New Roman" w:eastAsia="Arial" w:hAnsi="Times New Roman" w:cs="Times New Roman"/>
          <w:iCs/>
          <w:sz w:val="24"/>
          <w:szCs w:val="24"/>
        </w:rPr>
        <w:t>jetër Kontraktues, për sa kohë që ka ratifikuar me rezervë Protokollin e Katërt.</w:t>
      </w:r>
    </w:p>
    <w:p w14:paraId="48D45B87" w14:textId="77777777" w:rsidR="00B534B2" w:rsidRPr="0030000C" w:rsidRDefault="00B534B2" w:rsidP="00B534B2">
      <w:pPr>
        <w:spacing w:after="0" w:line="276" w:lineRule="auto"/>
        <w:ind w:left="-5" w:right="12" w:firstLine="725"/>
        <w:jc w:val="both"/>
        <w:rPr>
          <w:rFonts w:ascii="Times New Roman" w:eastAsia="Arial" w:hAnsi="Times New Roman" w:cs="Times New Roman"/>
          <w:iCs/>
          <w:sz w:val="24"/>
          <w:szCs w:val="24"/>
        </w:rPr>
      </w:pPr>
      <w:r w:rsidRPr="00484B56">
        <w:rPr>
          <w:rFonts w:ascii="Times New Roman" w:eastAsia="Arial" w:hAnsi="Times New Roman" w:cs="Times New Roman"/>
          <w:iCs/>
          <w:sz w:val="24"/>
          <w:szCs w:val="24"/>
        </w:rPr>
        <w:t>2</w:t>
      </w:r>
      <w:r>
        <w:rPr>
          <w:rFonts w:ascii="Times New Roman" w:eastAsia="Arial" w:hAnsi="Times New Roman" w:cs="Times New Roman"/>
          <w:iCs/>
          <w:sz w:val="24"/>
          <w:szCs w:val="24"/>
        </w:rPr>
        <w:t>2</w:t>
      </w:r>
      <w:r w:rsidRPr="00B03C80">
        <w:rPr>
          <w:rFonts w:ascii="Times New Roman" w:eastAsia="Arial" w:hAnsi="Times New Roman" w:cs="Times New Roman"/>
          <w:iCs/>
          <w:sz w:val="24"/>
          <w:szCs w:val="24"/>
        </w:rPr>
        <w:t xml:space="preserve">. Në kushtet e mësipërme, duke mos zbatuar normën e mësipërme konventore, thirret për zbatim ligji brendshëm, neni 491, shkronja “ë”, </w:t>
      </w:r>
      <w:r>
        <w:rPr>
          <w:rFonts w:ascii="Times New Roman" w:eastAsia="Arial" w:hAnsi="Times New Roman" w:cs="Times New Roman"/>
          <w:iCs/>
          <w:sz w:val="24"/>
          <w:szCs w:val="24"/>
        </w:rPr>
        <w:t>i</w:t>
      </w:r>
      <w:r w:rsidRPr="00B03C80">
        <w:rPr>
          <w:rFonts w:ascii="Times New Roman" w:eastAsia="Arial" w:hAnsi="Times New Roman" w:cs="Times New Roman"/>
          <w:iCs/>
          <w:sz w:val="24"/>
          <w:szCs w:val="24"/>
        </w:rPr>
        <w:t xml:space="preserve"> KPP, sipas të cilit përbën kusht nda</w:t>
      </w:r>
      <w:r w:rsidRPr="00C17256">
        <w:rPr>
          <w:rFonts w:ascii="Times New Roman" w:eastAsia="Arial" w:hAnsi="Times New Roman" w:cs="Times New Roman"/>
          <w:iCs/>
          <w:sz w:val="24"/>
          <w:szCs w:val="24"/>
        </w:rPr>
        <w:t xml:space="preserve">lues për ekstradimin rasti kur është parashkruar dënimi sipas ligjit të shtetit të kërkuar. </w:t>
      </w:r>
      <w:r w:rsidRPr="005D2190">
        <w:rPr>
          <w:rFonts w:ascii="Times New Roman" w:hAnsi="Times New Roman" w:cs="Times New Roman"/>
          <w:iCs/>
          <w:sz w:val="24"/>
          <w:szCs w:val="24"/>
        </w:rPr>
        <w:t xml:space="preserve"> </w:t>
      </w:r>
    </w:p>
    <w:p w14:paraId="15C82DA0" w14:textId="77777777" w:rsidR="00B534B2" w:rsidRPr="005D2190" w:rsidRDefault="00B534B2" w:rsidP="00B534B2">
      <w:pPr>
        <w:spacing w:after="0" w:line="276" w:lineRule="auto"/>
        <w:ind w:firstLine="720"/>
        <w:contextualSpacing/>
        <w:jc w:val="both"/>
        <w:rPr>
          <w:rFonts w:ascii="Times New Roman" w:hAnsi="Times New Roman" w:cs="Times New Roman"/>
          <w:i/>
          <w:sz w:val="24"/>
          <w:szCs w:val="24"/>
        </w:rPr>
      </w:pPr>
      <w:r w:rsidRPr="005D2190">
        <w:rPr>
          <w:rFonts w:ascii="Times New Roman" w:hAnsi="Times New Roman" w:cs="Times New Roman"/>
          <w:iCs/>
          <w:sz w:val="24"/>
          <w:szCs w:val="24"/>
        </w:rPr>
        <w:t>2</w:t>
      </w:r>
      <w:r>
        <w:rPr>
          <w:rFonts w:ascii="Times New Roman" w:hAnsi="Times New Roman" w:cs="Times New Roman"/>
          <w:iCs/>
          <w:sz w:val="24"/>
          <w:szCs w:val="24"/>
        </w:rPr>
        <w:t>3</w:t>
      </w:r>
      <w:r w:rsidRPr="005D2190">
        <w:rPr>
          <w:rFonts w:ascii="Times New Roman" w:hAnsi="Times New Roman" w:cs="Times New Roman"/>
          <w:i/>
          <w:sz w:val="24"/>
          <w:szCs w:val="24"/>
        </w:rPr>
        <w:t xml:space="preserve">. </w:t>
      </w:r>
      <w:r w:rsidRPr="0030000C">
        <w:rPr>
          <w:rFonts w:ascii="Times New Roman" w:hAnsi="Times New Roman" w:cs="Times New Roman"/>
          <w:sz w:val="24"/>
          <w:szCs w:val="24"/>
        </w:rPr>
        <w:t xml:space="preserve">Duke </w:t>
      </w:r>
      <w:r>
        <w:rPr>
          <w:rFonts w:ascii="Times New Roman" w:hAnsi="Times New Roman" w:cs="Times New Roman"/>
          <w:sz w:val="24"/>
          <w:szCs w:val="24"/>
        </w:rPr>
        <w:t>j</w:t>
      </w:r>
      <w:r w:rsidRPr="0030000C">
        <w:rPr>
          <w:rFonts w:ascii="Times New Roman" w:hAnsi="Times New Roman" w:cs="Times New Roman"/>
          <w:sz w:val="24"/>
          <w:szCs w:val="24"/>
        </w:rPr>
        <w:t>u rikthyer ç</w:t>
      </w:r>
      <w:r w:rsidRPr="003D6137">
        <w:rPr>
          <w:rFonts w:ascii="Times New Roman" w:hAnsi="Times New Roman" w:cs="Times New Roman"/>
          <w:sz w:val="24"/>
          <w:szCs w:val="24"/>
        </w:rPr>
        <w:t xml:space="preserve">ështjes </w:t>
      </w:r>
      <w:r w:rsidRPr="00F10373">
        <w:rPr>
          <w:rFonts w:ascii="Times New Roman" w:hAnsi="Times New Roman" w:cs="Times New Roman"/>
          <w:sz w:val="24"/>
          <w:szCs w:val="24"/>
        </w:rPr>
        <w:t xml:space="preserve">nëse është vendi që Republika e Shqipërisë të zbatojë reciprocitetin ndaj shtetit kërkues, Republikës së Italisë, </w:t>
      </w:r>
      <w:r w:rsidRPr="00B03C80">
        <w:rPr>
          <w:rFonts w:ascii="Times New Roman" w:hAnsi="Times New Roman" w:cs="Times New Roman"/>
          <w:sz w:val="24"/>
          <w:szCs w:val="24"/>
        </w:rPr>
        <w:t>ne</w:t>
      </w:r>
      <w:r>
        <w:rPr>
          <w:rFonts w:ascii="Times New Roman" w:hAnsi="Times New Roman" w:cs="Times New Roman"/>
          <w:sz w:val="24"/>
          <w:szCs w:val="24"/>
        </w:rPr>
        <w:t>,</w:t>
      </w:r>
      <w:r w:rsidRPr="00C17256">
        <w:rPr>
          <w:rFonts w:ascii="Times New Roman" w:hAnsi="Times New Roman" w:cs="Times New Roman"/>
          <w:sz w:val="24"/>
          <w:szCs w:val="24"/>
        </w:rPr>
        <w:t xml:space="preserve"> gjyqtarët në pakicë, vlerësojmë se për sa </w:t>
      </w:r>
      <w:r w:rsidRPr="00C17256">
        <w:rPr>
          <w:rFonts w:ascii="Times New Roman" w:hAnsi="Times New Roman" w:cs="Times New Roman"/>
          <w:sz w:val="24"/>
          <w:szCs w:val="24"/>
        </w:rPr>
        <w:lastRenderedPageBreak/>
        <w:t xml:space="preserve">kohë në një rast analog, Republika e Italisë do të refuzonte zbatimin e paragrafit të dytë të nenit 10 të Konventës për Ekstradimin </w:t>
      </w:r>
      <w:r w:rsidRPr="00484B56">
        <w:rPr>
          <w:rFonts w:ascii="Times New Roman" w:hAnsi="Times New Roman" w:cs="Times New Roman"/>
          <w:i/>
          <w:sz w:val="24"/>
          <w:szCs w:val="24"/>
        </w:rPr>
        <w:t>(sipas Protokollit të Katërt</w:t>
      </w:r>
      <w:r w:rsidRPr="00484B56">
        <w:rPr>
          <w:rFonts w:ascii="Times New Roman" w:hAnsi="Times New Roman" w:cs="Times New Roman"/>
          <w:sz w:val="24"/>
          <w:szCs w:val="24"/>
        </w:rPr>
        <w:t>), është rasti që të zbatohet parimi i reciprocitetit. Në zbatim të nenit 26 të Konventës Evropiane të Ekstradimit Republika e Italisë “nuk mund të kërkojë zbatimin e kësaj dispozite</w:t>
      </w:r>
      <w:r w:rsidRPr="0047103F">
        <w:rPr>
          <w:rFonts w:ascii="Times New Roman" w:hAnsi="Times New Roman" w:cs="Times New Roman"/>
          <w:sz w:val="24"/>
          <w:szCs w:val="24"/>
        </w:rPr>
        <w:t xml:space="preserve"> nga një shtet tjetër Kontraktues”, për sa kohë që ka miratuar me rezervë Protokollin e Katërt.</w:t>
      </w:r>
      <w:r w:rsidRPr="005D2190">
        <w:rPr>
          <w:rFonts w:ascii="Times New Roman" w:hAnsi="Times New Roman" w:cs="Times New Roman"/>
          <w:i/>
          <w:sz w:val="24"/>
          <w:szCs w:val="24"/>
        </w:rPr>
        <w:t xml:space="preserve"> </w:t>
      </w:r>
      <w:r w:rsidRPr="0030000C">
        <w:rPr>
          <w:rFonts w:ascii="Times New Roman" w:hAnsi="Times New Roman" w:cs="Times New Roman"/>
          <w:sz w:val="24"/>
          <w:szCs w:val="24"/>
        </w:rPr>
        <w:t>Në kushtet e mësipërme, duke mos zbatuar normën e mësipërme konventore, thirret për zbatim ligji brendshëm, neni 491, shkronja “ë”, të Kodit të Procedurës Penale, sipas të cilit përbën kusht ndalues për ekstradimin rasti kur është parashkruar dënimi sipas ligjit të shtetit të kërkuar.</w:t>
      </w:r>
    </w:p>
    <w:p w14:paraId="3B8B15F6" w14:textId="77777777" w:rsidR="00B534B2" w:rsidRPr="007B02D9" w:rsidRDefault="00B534B2" w:rsidP="00B534B2">
      <w:pPr>
        <w:spacing w:after="0" w:line="276" w:lineRule="auto"/>
        <w:ind w:firstLine="720"/>
        <w:contextualSpacing/>
        <w:jc w:val="both"/>
        <w:rPr>
          <w:rFonts w:ascii="Times New Roman" w:hAnsi="Times New Roman" w:cs="Times New Roman"/>
          <w:i/>
          <w:iCs/>
          <w:sz w:val="24"/>
          <w:szCs w:val="24"/>
        </w:rPr>
      </w:pPr>
      <w:r w:rsidRPr="0030000C">
        <w:rPr>
          <w:rFonts w:ascii="Times New Roman" w:hAnsi="Times New Roman" w:cs="Times New Roman"/>
          <w:sz w:val="24"/>
          <w:szCs w:val="24"/>
        </w:rPr>
        <w:t>2</w:t>
      </w:r>
      <w:r>
        <w:rPr>
          <w:rFonts w:ascii="Times New Roman" w:hAnsi="Times New Roman" w:cs="Times New Roman"/>
          <w:sz w:val="24"/>
          <w:szCs w:val="24"/>
        </w:rPr>
        <w:t>4</w:t>
      </w:r>
      <w:r w:rsidRPr="0030000C">
        <w:rPr>
          <w:rFonts w:ascii="Times New Roman" w:hAnsi="Times New Roman" w:cs="Times New Roman"/>
          <w:sz w:val="24"/>
          <w:szCs w:val="24"/>
        </w:rPr>
        <w:t xml:space="preserve">. </w:t>
      </w:r>
      <w:r w:rsidRPr="003D6137">
        <w:rPr>
          <w:rFonts w:ascii="Times New Roman" w:hAnsi="Times New Roman" w:cs="Times New Roman"/>
          <w:sz w:val="24"/>
          <w:szCs w:val="24"/>
        </w:rPr>
        <w:t>Gjat</w:t>
      </w:r>
      <w:r w:rsidRPr="00F10373">
        <w:rPr>
          <w:rFonts w:ascii="Times New Roman" w:hAnsi="Times New Roman" w:cs="Times New Roman"/>
          <w:sz w:val="24"/>
          <w:szCs w:val="24"/>
        </w:rPr>
        <w:t>ë gjykimit në</w:t>
      </w:r>
      <w:r w:rsidRPr="00C273D2">
        <w:rPr>
          <w:rFonts w:ascii="Times New Roman" w:hAnsi="Times New Roman" w:cs="Times New Roman"/>
          <w:sz w:val="24"/>
          <w:szCs w:val="24"/>
        </w:rPr>
        <w:t xml:space="preserve"> procedurën e njësimit, Kolegji Penal </w:t>
      </w:r>
      <w:r>
        <w:rPr>
          <w:rFonts w:ascii="Times New Roman" w:hAnsi="Times New Roman" w:cs="Times New Roman"/>
          <w:sz w:val="24"/>
          <w:szCs w:val="24"/>
        </w:rPr>
        <w:t>j</w:t>
      </w:r>
      <w:r w:rsidRPr="00C273D2">
        <w:rPr>
          <w:rFonts w:ascii="Times New Roman" w:hAnsi="Times New Roman" w:cs="Times New Roman"/>
          <w:sz w:val="24"/>
          <w:szCs w:val="24"/>
        </w:rPr>
        <w:t>u drejtua Gjykat</w:t>
      </w:r>
      <w:r w:rsidRPr="003A096B">
        <w:rPr>
          <w:rFonts w:ascii="Times New Roman" w:hAnsi="Times New Roman" w:cs="Times New Roman"/>
          <w:sz w:val="24"/>
          <w:szCs w:val="24"/>
        </w:rPr>
        <w:t>ës Kushtetuese me kërkes</w:t>
      </w:r>
      <w:r w:rsidRPr="00F7719C">
        <w:rPr>
          <w:rFonts w:ascii="Times New Roman" w:hAnsi="Times New Roman" w:cs="Times New Roman"/>
          <w:sz w:val="24"/>
          <w:szCs w:val="24"/>
        </w:rPr>
        <w:t>ën p</w:t>
      </w:r>
      <w:r w:rsidRPr="00A26158">
        <w:rPr>
          <w:rFonts w:ascii="Times New Roman" w:hAnsi="Times New Roman" w:cs="Times New Roman"/>
          <w:sz w:val="24"/>
          <w:szCs w:val="24"/>
        </w:rPr>
        <w:t>ër papajtueshmë</w:t>
      </w:r>
      <w:r w:rsidRPr="00A41E16">
        <w:rPr>
          <w:rFonts w:ascii="Times New Roman" w:hAnsi="Times New Roman" w:cs="Times New Roman"/>
          <w:sz w:val="24"/>
          <w:szCs w:val="24"/>
        </w:rPr>
        <w:t>rinë e nenit 491  shkronja (ë) të KPP me pikën 39 /2 të</w:t>
      </w:r>
      <w:r w:rsidRPr="00737BAA">
        <w:rPr>
          <w:rFonts w:ascii="Times New Roman" w:hAnsi="Times New Roman" w:cs="Times New Roman"/>
          <w:sz w:val="24"/>
          <w:szCs w:val="24"/>
        </w:rPr>
        <w:t xml:space="preserve"> Kushtetutës dhe me nenin 10</w:t>
      </w:r>
      <w:r>
        <w:rPr>
          <w:rFonts w:ascii="Times New Roman" w:hAnsi="Times New Roman" w:cs="Times New Roman"/>
          <w:sz w:val="24"/>
          <w:szCs w:val="24"/>
        </w:rPr>
        <w:t>,</w:t>
      </w:r>
      <w:r w:rsidRPr="00737BAA">
        <w:rPr>
          <w:rFonts w:ascii="Times New Roman" w:hAnsi="Times New Roman" w:cs="Times New Roman"/>
          <w:sz w:val="24"/>
          <w:szCs w:val="24"/>
        </w:rPr>
        <w:t xml:space="preserve"> </w:t>
      </w:r>
      <w:r w:rsidRPr="007B02D9">
        <w:rPr>
          <w:rFonts w:ascii="Times New Roman" w:hAnsi="Times New Roman" w:cs="Times New Roman"/>
          <w:sz w:val="24"/>
          <w:szCs w:val="24"/>
        </w:rPr>
        <w:t>paragrafi 2 i Konventës për Ekstradimin sepse përmbajnë një parashikim të ndryshëm nga ai që shteti shqiptar ka pranuar me ratifikim</w:t>
      </w:r>
      <w:r w:rsidRPr="00484B56">
        <w:rPr>
          <w:rFonts w:ascii="Times New Roman" w:hAnsi="Times New Roman" w:cs="Times New Roman"/>
          <w:sz w:val="24"/>
          <w:szCs w:val="24"/>
        </w:rPr>
        <w:t>in e k</w:t>
      </w:r>
      <w:r w:rsidRPr="0047103F">
        <w:rPr>
          <w:rFonts w:ascii="Times New Roman" w:hAnsi="Times New Roman" w:cs="Times New Roman"/>
          <w:sz w:val="24"/>
          <w:szCs w:val="24"/>
        </w:rPr>
        <w:t>ë</w:t>
      </w:r>
      <w:r w:rsidRPr="00073811">
        <w:rPr>
          <w:rFonts w:ascii="Times New Roman" w:hAnsi="Times New Roman" w:cs="Times New Roman"/>
          <w:sz w:val="24"/>
          <w:szCs w:val="24"/>
        </w:rPr>
        <w:t>saj Konvent</w:t>
      </w:r>
      <w:r w:rsidRPr="0030000C">
        <w:rPr>
          <w:rFonts w:ascii="Times New Roman" w:hAnsi="Times New Roman" w:cs="Times New Roman"/>
          <w:sz w:val="24"/>
          <w:szCs w:val="24"/>
        </w:rPr>
        <w:t>ë dhe protokolleve shtesë. Gjykata Kushtetuese</w:t>
      </w:r>
      <w:r>
        <w:rPr>
          <w:rFonts w:ascii="Times New Roman" w:hAnsi="Times New Roman" w:cs="Times New Roman"/>
          <w:sz w:val="24"/>
          <w:szCs w:val="24"/>
        </w:rPr>
        <w:t>,</w:t>
      </w:r>
      <w:r w:rsidRPr="007B02D9">
        <w:rPr>
          <w:rFonts w:ascii="Times New Roman" w:hAnsi="Times New Roman" w:cs="Times New Roman"/>
          <w:sz w:val="24"/>
          <w:szCs w:val="24"/>
        </w:rPr>
        <w:t xml:space="preserve"> me vendimin nr. 46</w:t>
      </w:r>
      <w:r>
        <w:rPr>
          <w:rFonts w:ascii="Times New Roman" w:hAnsi="Times New Roman" w:cs="Times New Roman"/>
          <w:sz w:val="24"/>
          <w:szCs w:val="24"/>
        </w:rPr>
        <w:t>,</w:t>
      </w:r>
      <w:r w:rsidRPr="007B02D9">
        <w:rPr>
          <w:rFonts w:ascii="Times New Roman" w:hAnsi="Times New Roman" w:cs="Times New Roman"/>
          <w:sz w:val="24"/>
          <w:szCs w:val="24"/>
        </w:rPr>
        <w:t xml:space="preserve"> datë 12.03.2024</w:t>
      </w:r>
      <w:r>
        <w:rPr>
          <w:rFonts w:ascii="Times New Roman" w:hAnsi="Times New Roman" w:cs="Times New Roman"/>
          <w:sz w:val="24"/>
          <w:szCs w:val="24"/>
        </w:rPr>
        <w:t>,</w:t>
      </w:r>
      <w:r w:rsidRPr="007B02D9">
        <w:rPr>
          <w:rFonts w:ascii="Times New Roman" w:hAnsi="Times New Roman" w:cs="Times New Roman"/>
          <w:sz w:val="24"/>
          <w:szCs w:val="24"/>
        </w:rPr>
        <w:t xml:space="preserve"> ka vendosur moskalimin e çështjes për shqyrtim duke arsyetuar se</w:t>
      </w:r>
      <w:r>
        <w:rPr>
          <w:rFonts w:ascii="Times New Roman" w:hAnsi="Times New Roman" w:cs="Times New Roman"/>
          <w:sz w:val="24"/>
          <w:szCs w:val="24"/>
        </w:rPr>
        <w:t>:</w:t>
      </w:r>
      <w:r w:rsidRPr="007B02D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B02D9">
        <w:rPr>
          <w:rFonts w:ascii="Times New Roman" w:hAnsi="Times New Roman" w:cs="Times New Roman"/>
          <w:i/>
          <w:iCs/>
          <w:sz w:val="24"/>
          <w:szCs w:val="24"/>
        </w:rPr>
        <w:t xml:space="preserve">i takon kësaj të fundit ( Gjykatës së </w:t>
      </w:r>
      <w:r w:rsidRPr="00852AEA">
        <w:rPr>
          <w:rFonts w:ascii="Times New Roman" w:hAnsi="Times New Roman" w:cs="Times New Roman"/>
          <w:i/>
          <w:iCs/>
          <w:sz w:val="24"/>
          <w:szCs w:val="24"/>
        </w:rPr>
        <w:t>Lartë ) që në ushtrim të kompetencës së saj kushtetuese, duke zbatuar parimet kushtetuese q</w:t>
      </w:r>
      <w:r w:rsidRPr="00484B56">
        <w:rPr>
          <w:rFonts w:ascii="Times New Roman" w:hAnsi="Times New Roman" w:cs="Times New Roman"/>
          <w:i/>
          <w:iCs/>
          <w:sz w:val="24"/>
          <w:szCs w:val="24"/>
        </w:rPr>
        <w:t>ë jan</w:t>
      </w:r>
      <w:r w:rsidRPr="0047103F">
        <w:rPr>
          <w:rFonts w:ascii="Times New Roman" w:hAnsi="Times New Roman" w:cs="Times New Roman"/>
          <w:i/>
          <w:iCs/>
          <w:sz w:val="24"/>
          <w:szCs w:val="24"/>
        </w:rPr>
        <w:t>ë</w:t>
      </w:r>
      <w:r w:rsidRPr="00073811">
        <w:rPr>
          <w:rFonts w:ascii="Times New Roman" w:hAnsi="Times New Roman" w:cs="Times New Roman"/>
          <w:i/>
          <w:iCs/>
          <w:sz w:val="24"/>
          <w:szCs w:val="24"/>
        </w:rPr>
        <w:t xml:space="preserve">  t</w:t>
      </w:r>
      <w:r w:rsidRPr="0030000C">
        <w:rPr>
          <w:rFonts w:ascii="Times New Roman" w:hAnsi="Times New Roman" w:cs="Times New Roman"/>
          <w:i/>
          <w:iCs/>
          <w:sz w:val="24"/>
          <w:szCs w:val="24"/>
        </w:rPr>
        <w:t>ë detyrueshme në këtë drejtim, të përcaktojë nëse në rastin konkret dispozitat e Konventës  nuk janë të vet zbatueshme dhe , më tej , duke arritur në përfundimin  se dispozita e vetme  e zbatueshme  është shkronja ë e nenit 491 të KPrP, të përcaktojë  se nuk ka  asnjë interpretim  të saj të papajtueshëm  me parimet  kushtetuese  që gjen zbatim.</w:t>
      </w:r>
      <w:r>
        <w:rPr>
          <w:rFonts w:ascii="Times New Roman" w:hAnsi="Times New Roman" w:cs="Times New Roman"/>
          <w:i/>
          <w:iCs/>
          <w:sz w:val="24"/>
          <w:szCs w:val="24"/>
        </w:rPr>
        <w:t>”</w:t>
      </w:r>
      <w:r>
        <w:rPr>
          <w:rFonts w:ascii="Times New Roman" w:hAnsi="Times New Roman" w:cs="Times New Roman"/>
          <w:iCs/>
          <w:sz w:val="24"/>
          <w:szCs w:val="24"/>
        </w:rPr>
        <w:t>.</w:t>
      </w:r>
    </w:p>
    <w:p w14:paraId="61D6591B" w14:textId="77777777" w:rsidR="00B534B2" w:rsidRPr="00FB48EC" w:rsidRDefault="00B534B2" w:rsidP="00B534B2">
      <w:pPr>
        <w:spacing w:after="0" w:line="276" w:lineRule="auto"/>
        <w:ind w:left="-5" w:right="12" w:firstLine="725"/>
        <w:jc w:val="both"/>
        <w:rPr>
          <w:rFonts w:ascii="Times New Roman" w:hAnsi="Times New Roman" w:cs="Times New Roman"/>
          <w:iCs/>
          <w:sz w:val="24"/>
          <w:szCs w:val="24"/>
        </w:rPr>
      </w:pPr>
      <w:r w:rsidRPr="007B02D9">
        <w:rPr>
          <w:rFonts w:ascii="Times New Roman" w:hAnsi="Times New Roman" w:cs="Times New Roman"/>
          <w:sz w:val="24"/>
          <w:szCs w:val="24"/>
        </w:rPr>
        <w:t>2</w:t>
      </w:r>
      <w:r>
        <w:rPr>
          <w:rFonts w:ascii="Times New Roman" w:hAnsi="Times New Roman" w:cs="Times New Roman"/>
          <w:sz w:val="24"/>
          <w:szCs w:val="24"/>
        </w:rPr>
        <w:t>5</w:t>
      </w:r>
      <w:r w:rsidRPr="00A41E16">
        <w:rPr>
          <w:rFonts w:ascii="Times New Roman" w:hAnsi="Times New Roman" w:cs="Times New Roman"/>
          <w:sz w:val="24"/>
          <w:szCs w:val="24"/>
        </w:rPr>
        <w:t>. Në vijim të kë</w:t>
      </w:r>
      <w:r w:rsidRPr="00737BAA">
        <w:rPr>
          <w:rFonts w:ascii="Times New Roman" w:hAnsi="Times New Roman" w:cs="Times New Roman"/>
          <w:sz w:val="24"/>
          <w:szCs w:val="24"/>
        </w:rPr>
        <w:t>tij interpretimi të</w:t>
      </w:r>
      <w:r w:rsidRPr="007B02D9">
        <w:rPr>
          <w:rFonts w:ascii="Times New Roman" w:hAnsi="Times New Roman" w:cs="Times New Roman"/>
          <w:sz w:val="24"/>
          <w:szCs w:val="24"/>
        </w:rPr>
        <w:t xml:space="preserve"> rolit të Gjykatës së Lartë, dhe ne</w:t>
      </w:r>
      <w:r>
        <w:rPr>
          <w:rFonts w:ascii="Times New Roman" w:hAnsi="Times New Roman" w:cs="Times New Roman"/>
          <w:sz w:val="24"/>
          <w:szCs w:val="24"/>
        </w:rPr>
        <w:t>,</w:t>
      </w:r>
      <w:r w:rsidRPr="007B02D9">
        <w:rPr>
          <w:rFonts w:ascii="Times New Roman" w:hAnsi="Times New Roman" w:cs="Times New Roman"/>
          <w:sz w:val="24"/>
          <w:szCs w:val="24"/>
        </w:rPr>
        <w:t xml:space="preserve"> gjyqtarët në pakicë</w:t>
      </w:r>
      <w:r>
        <w:rPr>
          <w:rFonts w:ascii="Times New Roman" w:hAnsi="Times New Roman" w:cs="Times New Roman"/>
          <w:sz w:val="24"/>
          <w:szCs w:val="24"/>
        </w:rPr>
        <w:t>,</w:t>
      </w:r>
      <w:r w:rsidRPr="007B02D9">
        <w:rPr>
          <w:rFonts w:ascii="Times New Roman" w:hAnsi="Times New Roman" w:cs="Times New Roman"/>
          <w:sz w:val="24"/>
          <w:szCs w:val="24"/>
        </w:rPr>
        <w:t xml:space="preserve"> mendojmë se në k</w:t>
      </w:r>
      <w:r w:rsidRPr="00852AEA">
        <w:rPr>
          <w:rFonts w:ascii="Times New Roman" w:hAnsi="Times New Roman" w:cs="Times New Roman"/>
          <w:sz w:val="24"/>
          <w:szCs w:val="24"/>
        </w:rPr>
        <w:t>ëtë rast Kolegji Penal duhej të kishte arritur në konkluzionin se në këtë</w:t>
      </w:r>
      <w:r w:rsidRPr="00554AEB">
        <w:rPr>
          <w:rFonts w:ascii="Times New Roman" w:hAnsi="Times New Roman" w:cs="Times New Roman"/>
          <w:sz w:val="24"/>
          <w:szCs w:val="24"/>
        </w:rPr>
        <w:t xml:space="preserve"> rast</w:t>
      </w:r>
      <w:r>
        <w:rPr>
          <w:rFonts w:ascii="Times New Roman" w:hAnsi="Times New Roman" w:cs="Times New Roman"/>
          <w:sz w:val="24"/>
          <w:szCs w:val="24"/>
        </w:rPr>
        <w:t>,</w:t>
      </w:r>
      <w:r w:rsidRPr="00852AEA">
        <w:rPr>
          <w:rFonts w:ascii="Times New Roman" w:hAnsi="Times New Roman" w:cs="Times New Roman"/>
          <w:sz w:val="24"/>
          <w:szCs w:val="24"/>
        </w:rPr>
        <w:t xml:space="preserve"> </w:t>
      </w:r>
      <w:r w:rsidRPr="00852AEA">
        <w:rPr>
          <w:rFonts w:ascii="Times New Roman" w:eastAsia="Arial" w:hAnsi="Times New Roman" w:cs="Times New Roman"/>
          <w:iCs/>
          <w:sz w:val="24"/>
          <w:szCs w:val="24"/>
        </w:rPr>
        <w:t>duke mos zbatuar normën e mësipërme konventore,</w:t>
      </w:r>
      <w:r w:rsidRPr="00484B56">
        <w:rPr>
          <w:rFonts w:ascii="Times New Roman" w:hAnsi="Times New Roman" w:cs="Times New Roman"/>
          <w:sz w:val="24"/>
          <w:szCs w:val="24"/>
        </w:rPr>
        <w:t xml:space="preserve"> paragrafit të dytë të nenit 10 të Konventës për Ekstradimin </w:t>
      </w:r>
      <w:r w:rsidRPr="00484B56">
        <w:rPr>
          <w:rFonts w:ascii="Times New Roman" w:hAnsi="Times New Roman" w:cs="Times New Roman"/>
          <w:i/>
          <w:sz w:val="24"/>
          <w:szCs w:val="24"/>
        </w:rPr>
        <w:t>(sipas Protokollit të Katërt</w:t>
      </w:r>
      <w:r w:rsidRPr="0047103F">
        <w:rPr>
          <w:rFonts w:ascii="Times New Roman" w:hAnsi="Times New Roman" w:cs="Times New Roman"/>
          <w:i/>
          <w:sz w:val="24"/>
          <w:szCs w:val="24"/>
        </w:rPr>
        <w:t>)</w:t>
      </w:r>
      <w:r w:rsidRPr="005D2190">
        <w:rPr>
          <w:rFonts w:ascii="Times New Roman" w:eastAsia="Arial" w:hAnsi="Times New Roman" w:cs="Times New Roman"/>
          <w:sz w:val="24"/>
          <w:szCs w:val="24"/>
        </w:rPr>
        <w:t xml:space="preserve"> </w:t>
      </w:r>
      <w:r w:rsidRPr="00852AEA">
        <w:rPr>
          <w:rFonts w:ascii="Times New Roman" w:eastAsia="Arial" w:hAnsi="Times New Roman" w:cs="Times New Roman"/>
          <w:iCs/>
          <w:sz w:val="24"/>
          <w:szCs w:val="24"/>
        </w:rPr>
        <w:t xml:space="preserve">dispozita e zbatueshme për zbatim është ligji brendshëm, neni 491, shkronja “ë”, </w:t>
      </w:r>
      <w:r>
        <w:rPr>
          <w:rFonts w:ascii="Times New Roman" w:eastAsia="Arial" w:hAnsi="Times New Roman" w:cs="Times New Roman"/>
          <w:iCs/>
          <w:sz w:val="24"/>
          <w:szCs w:val="24"/>
        </w:rPr>
        <w:t>i</w:t>
      </w:r>
      <w:r w:rsidRPr="00852AEA">
        <w:rPr>
          <w:rFonts w:ascii="Times New Roman" w:eastAsia="Arial" w:hAnsi="Times New Roman" w:cs="Times New Roman"/>
          <w:iCs/>
          <w:sz w:val="24"/>
          <w:szCs w:val="24"/>
        </w:rPr>
        <w:t xml:space="preserve"> KPP, sipas të cilit përbën kusht ndalues për ekstradimin rasti kur është parashkruar dënimi sipas ligjit të shtetit të kërkuar. </w:t>
      </w:r>
    </w:p>
    <w:p w14:paraId="7725395F" w14:textId="77777777" w:rsidR="00B534B2" w:rsidRPr="00E94218" w:rsidRDefault="00B534B2" w:rsidP="00B534B2">
      <w:pPr>
        <w:spacing w:after="0" w:line="276" w:lineRule="auto"/>
        <w:ind w:firstLine="720"/>
        <w:contextualSpacing/>
        <w:jc w:val="both"/>
        <w:rPr>
          <w:rFonts w:ascii="Times New Roman" w:hAnsi="Times New Roman" w:cs="Times New Roman"/>
          <w:sz w:val="24"/>
          <w:szCs w:val="24"/>
        </w:rPr>
      </w:pPr>
      <w:r w:rsidRPr="00FB48EC">
        <w:rPr>
          <w:rFonts w:ascii="Times New Roman" w:hAnsi="Times New Roman" w:cs="Times New Roman"/>
          <w:sz w:val="24"/>
          <w:szCs w:val="24"/>
        </w:rPr>
        <w:t>2</w:t>
      </w:r>
      <w:r>
        <w:rPr>
          <w:rFonts w:ascii="Times New Roman" w:hAnsi="Times New Roman" w:cs="Times New Roman"/>
          <w:sz w:val="24"/>
          <w:szCs w:val="24"/>
        </w:rPr>
        <w:t>6.</w:t>
      </w:r>
      <w:r w:rsidRPr="00737BAA">
        <w:rPr>
          <w:rFonts w:ascii="Times New Roman" w:hAnsi="Times New Roman" w:cs="Times New Roman"/>
          <w:sz w:val="24"/>
          <w:szCs w:val="24"/>
        </w:rPr>
        <w:t xml:space="preserve"> </w:t>
      </w:r>
      <w:r w:rsidRPr="007B02D9">
        <w:rPr>
          <w:rFonts w:ascii="Times New Roman" w:hAnsi="Times New Roman" w:cs="Times New Roman"/>
          <w:sz w:val="24"/>
          <w:szCs w:val="24"/>
        </w:rPr>
        <w:t>Reciprociteti në të drejtën ndërkombëtare është për të zbatuar detyrime apo për të dhë</w:t>
      </w:r>
      <w:r w:rsidRPr="00852AEA">
        <w:rPr>
          <w:rFonts w:ascii="Times New Roman" w:hAnsi="Times New Roman" w:cs="Times New Roman"/>
          <w:sz w:val="24"/>
          <w:szCs w:val="24"/>
        </w:rPr>
        <w:t>në  një të drejtë n</w:t>
      </w:r>
      <w:r w:rsidRPr="00484B56">
        <w:rPr>
          <w:rFonts w:ascii="Times New Roman" w:hAnsi="Times New Roman" w:cs="Times New Roman"/>
          <w:sz w:val="24"/>
          <w:szCs w:val="24"/>
        </w:rPr>
        <w:t>ë t</w:t>
      </w:r>
      <w:r w:rsidRPr="0047103F">
        <w:rPr>
          <w:rFonts w:ascii="Times New Roman" w:hAnsi="Times New Roman" w:cs="Times New Roman"/>
          <w:sz w:val="24"/>
          <w:szCs w:val="24"/>
        </w:rPr>
        <w:t>ë</w:t>
      </w:r>
      <w:r w:rsidRPr="00073811">
        <w:rPr>
          <w:rFonts w:ascii="Times New Roman" w:hAnsi="Times New Roman" w:cs="Times New Roman"/>
          <w:sz w:val="24"/>
          <w:szCs w:val="24"/>
        </w:rPr>
        <w:t xml:space="preserve"> nj</w:t>
      </w:r>
      <w:r w:rsidRPr="0030000C">
        <w:rPr>
          <w:rFonts w:ascii="Times New Roman" w:hAnsi="Times New Roman" w:cs="Times New Roman"/>
          <w:sz w:val="24"/>
          <w:szCs w:val="24"/>
        </w:rPr>
        <w:t>ëjtën masë të marrë përsipër nga subjekte të tjera në raport me atë shtet nënkupton që një shtet, subjekt i së drejtës ndërkombëtare</w:t>
      </w:r>
      <w:r>
        <w:rPr>
          <w:rFonts w:ascii="Times New Roman" w:hAnsi="Times New Roman" w:cs="Times New Roman"/>
          <w:sz w:val="24"/>
          <w:szCs w:val="24"/>
        </w:rPr>
        <w:t>,</w:t>
      </w:r>
      <w:r w:rsidRPr="00852AEA">
        <w:rPr>
          <w:rFonts w:ascii="Times New Roman" w:hAnsi="Times New Roman" w:cs="Times New Roman"/>
          <w:sz w:val="24"/>
          <w:szCs w:val="24"/>
        </w:rPr>
        <w:t xml:space="preserve"> nuk mund</w:t>
      </w:r>
      <w:r w:rsidRPr="00554AEB">
        <w:rPr>
          <w:rFonts w:ascii="Times New Roman" w:hAnsi="Times New Roman" w:cs="Times New Roman"/>
          <w:sz w:val="24"/>
          <w:szCs w:val="24"/>
        </w:rPr>
        <w:t xml:space="preserve"> të kë</w:t>
      </w:r>
      <w:r w:rsidRPr="00571B3D">
        <w:rPr>
          <w:rFonts w:ascii="Times New Roman" w:hAnsi="Times New Roman" w:cs="Times New Roman"/>
          <w:sz w:val="24"/>
          <w:szCs w:val="24"/>
        </w:rPr>
        <w:t>rkoj</w:t>
      </w:r>
      <w:r w:rsidRPr="00FB48EC">
        <w:rPr>
          <w:rFonts w:ascii="Times New Roman" w:hAnsi="Times New Roman" w:cs="Times New Roman"/>
          <w:sz w:val="24"/>
          <w:szCs w:val="24"/>
        </w:rPr>
        <w:t>ë nga një subjekt tjetër zbatimin e një detyrimi apo dhënien e nj</w:t>
      </w:r>
      <w:r w:rsidRPr="00E94218">
        <w:rPr>
          <w:rFonts w:ascii="Times New Roman" w:hAnsi="Times New Roman" w:cs="Times New Roman"/>
          <w:sz w:val="24"/>
          <w:szCs w:val="24"/>
        </w:rPr>
        <w:t>ë</w:t>
      </w:r>
      <w:r w:rsidRPr="00484B56">
        <w:rPr>
          <w:rFonts w:ascii="Times New Roman" w:hAnsi="Times New Roman" w:cs="Times New Roman"/>
          <w:sz w:val="24"/>
          <w:szCs w:val="24"/>
        </w:rPr>
        <w:t xml:space="preserve"> të</w:t>
      </w:r>
      <w:r w:rsidRPr="0047103F">
        <w:rPr>
          <w:rFonts w:ascii="Times New Roman" w:hAnsi="Times New Roman" w:cs="Times New Roman"/>
          <w:sz w:val="24"/>
          <w:szCs w:val="24"/>
        </w:rPr>
        <w:t xml:space="preserve"> drejte</w:t>
      </w:r>
      <w:r w:rsidRPr="0030000C">
        <w:rPr>
          <w:rFonts w:ascii="Times New Roman" w:hAnsi="Times New Roman" w:cs="Times New Roman"/>
          <w:sz w:val="24"/>
          <w:szCs w:val="24"/>
        </w:rPr>
        <w:t xml:space="preserve"> të cilën vetë ky i fundit nuk e ka marrë përsipër ta zbatojë. Me termin </w:t>
      </w:r>
      <w:r>
        <w:rPr>
          <w:rFonts w:ascii="Times New Roman" w:hAnsi="Times New Roman" w:cs="Times New Roman"/>
          <w:sz w:val="24"/>
          <w:szCs w:val="24"/>
        </w:rPr>
        <w:t>“</w:t>
      </w:r>
      <w:r w:rsidRPr="00FB48EC">
        <w:rPr>
          <w:rFonts w:ascii="Times New Roman" w:hAnsi="Times New Roman" w:cs="Times New Roman"/>
          <w:i/>
          <w:iCs/>
          <w:sz w:val="24"/>
          <w:szCs w:val="24"/>
        </w:rPr>
        <w:t>rezervë”</w:t>
      </w:r>
      <w:r w:rsidRPr="005D2190">
        <w:rPr>
          <w:rFonts w:ascii="Times New Roman" w:hAnsi="Times New Roman" w:cs="Times New Roman"/>
          <w:iCs/>
          <w:sz w:val="24"/>
          <w:szCs w:val="24"/>
        </w:rPr>
        <w:t>,</w:t>
      </w:r>
      <w:r w:rsidRPr="00FB48EC">
        <w:rPr>
          <w:rFonts w:ascii="Times New Roman" w:hAnsi="Times New Roman" w:cs="Times New Roman"/>
          <w:sz w:val="24"/>
          <w:szCs w:val="24"/>
        </w:rPr>
        <w:t xml:space="preserve"> Konventa e Vjenës për të Drejt</w:t>
      </w:r>
      <w:r w:rsidRPr="00E94218">
        <w:rPr>
          <w:rFonts w:ascii="Times New Roman" w:hAnsi="Times New Roman" w:cs="Times New Roman"/>
          <w:sz w:val="24"/>
          <w:szCs w:val="24"/>
        </w:rPr>
        <w:t>ë</w:t>
      </w:r>
      <w:r w:rsidRPr="00484B56">
        <w:rPr>
          <w:rFonts w:ascii="Times New Roman" w:hAnsi="Times New Roman" w:cs="Times New Roman"/>
          <w:sz w:val="24"/>
          <w:szCs w:val="24"/>
        </w:rPr>
        <w:t>n e Traktate</w:t>
      </w:r>
      <w:r w:rsidRPr="0047103F">
        <w:rPr>
          <w:rFonts w:ascii="Times New Roman" w:hAnsi="Times New Roman" w:cs="Times New Roman"/>
          <w:sz w:val="24"/>
          <w:szCs w:val="24"/>
        </w:rPr>
        <w:t>ve n</w:t>
      </w:r>
      <w:r w:rsidRPr="00073811">
        <w:rPr>
          <w:rFonts w:ascii="Times New Roman" w:hAnsi="Times New Roman" w:cs="Times New Roman"/>
          <w:sz w:val="24"/>
          <w:szCs w:val="24"/>
        </w:rPr>
        <w:t>ë</w:t>
      </w:r>
      <w:r w:rsidRPr="0030000C">
        <w:rPr>
          <w:rFonts w:ascii="Times New Roman" w:hAnsi="Times New Roman" w:cs="Times New Roman"/>
          <w:sz w:val="24"/>
          <w:szCs w:val="24"/>
        </w:rPr>
        <w:t xml:space="preserve">nkupton “Një deklaratë  të njëanshme, pavarësisht se si është shprehur apo emërtuar e bërë nga  një shtet, në kohën e nënshkrimit, ratifikimit, pranimit, miratimit ose aderimit të një traktati , me anën të cilit ai synon  të përjashtojë ose modifikojë efektet ligjore të dispozitave të caktuara të traktatit në zbatimin e tyre në atë shtet” </w:t>
      </w:r>
      <w:r w:rsidRPr="0030000C">
        <w:rPr>
          <w:rFonts w:ascii="Times New Roman" w:hAnsi="Times New Roman" w:cs="Times New Roman"/>
          <w:i/>
          <w:iCs/>
          <w:sz w:val="24"/>
          <w:szCs w:val="24"/>
        </w:rPr>
        <w:t>(shif. Konventa e Vjenës  për të Drejtën e Traktateve , Ligji nr. 8696</w:t>
      </w:r>
      <w:r>
        <w:rPr>
          <w:rFonts w:ascii="Times New Roman" w:hAnsi="Times New Roman" w:cs="Times New Roman"/>
          <w:i/>
          <w:iCs/>
          <w:sz w:val="24"/>
          <w:szCs w:val="24"/>
        </w:rPr>
        <w:t>,</w:t>
      </w:r>
      <w:r w:rsidRPr="00FB48EC">
        <w:rPr>
          <w:rFonts w:ascii="Times New Roman" w:hAnsi="Times New Roman" w:cs="Times New Roman"/>
          <w:i/>
          <w:iCs/>
          <w:sz w:val="24"/>
          <w:szCs w:val="24"/>
        </w:rPr>
        <w:t xml:space="preserve"> datë 23.11.2000</w:t>
      </w:r>
      <w:r>
        <w:rPr>
          <w:rFonts w:ascii="Times New Roman" w:hAnsi="Times New Roman" w:cs="Times New Roman"/>
          <w:i/>
          <w:iCs/>
          <w:sz w:val="24"/>
          <w:szCs w:val="24"/>
        </w:rPr>
        <w:t>,</w:t>
      </w:r>
      <w:r w:rsidRPr="00FB48EC">
        <w:rPr>
          <w:rFonts w:ascii="Times New Roman" w:hAnsi="Times New Roman" w:cs="Times New Roman"/>
          <w:i/>
          <w:iCs/>
          <w:sz w:val="24"/>
          <w:szCs w:val="24"/>
        </w:rPr>
        <w:t xml:space="preserve"> “Për aderimin e Republikës së Shqipërisë në Konventën e</w:t>
      </w:r>
      <w:r w:rsidRPr="00E94218">
        <w:rPr>
          <w:rFonts w:ascii="Times New Roman" w:hAnsi="Times New Roman" w:cs="Times New Roman"/>
          <w:i/>
          <w:iCs/>
          <w:sz w:val="24"/>
          <w:szCs w:val="24"/>
        </w:rPr>
        <w:t xml:space="preserve"> Vjenës për të Drejtën e Traktateve)</w:t>
      </w:r>
      <w:r w:rsidRPr="005D2190">
        <w:rPr>
          <w:rFonts w:ascii="Times New Roman" w:hAnsi="Times New Roman" w:cs="Times New Roman"/>
          <w:iCs/>
          <w:sz w:val="24"/>
          <w:szCs w:val="24"/>
        </w:rPr>
        <w:t xml:space="preserve">. </w:t>
      </w:r>
      <w:r w:rsidRPr="00FB48EC">
        <w:rPr>
          <w:rFonts w:ascii="Times New Roman" w:hAnsi="Times New Roman" w:cs="Times New Roman"/>
          <w:sz w:val="24"/>
          <w:szCs w:val="24"/>
        </w:rPr>
        <w:t>Rezervat mund të kundërshtohen nga shtetet</w:t>
      </w:r>
      <w:r w:rsidRPr="00484B56">
        <w:rPr>
          <w:rFonts w:ascii="Times New Roman" w:hAnsi="Times New Roman" w:cs="Times New Roman"/>
          <w:sz w:val="24"/>
          <w:szCs w:val="24"/>
        </w:rPr>
        <w:t xml:space="preserve"> në rastin kur ato janë të palejueshme sipas nenit 19 të Traktatit. Në të kundërt pranimi i tyre nënkupton që shteti ka rënë dakord me kushtet e zbatimit të marrëveshjes bazuar në atë rezerv</w:t>
      </w:r>
      <w:r>
        <w:rPr>
          <w:rFonts w:ascii="Times New Roman" w:eastAsia="Calibri" w:hAnsi="Times New Roman" w:cs="Times New Roman"/>
          <w:sz w:val="24"/>
          <w:szCs w:val="24"/>
        </w:rPr>
        <w:t>ë</w:t>
      </w:r>
      <w:r w:rsidRPr="00FB48EC">
        <w:rPr>
          <w:rFonts w:ascii="Times New Roman" w:hAnsi="Times New Roman" w:cs="Times New Roman"/>
          <w:sz w:val="24"/>
          <w:szCs w:val="24"/>
        </w:rPr>
        <w:t xml:space="preserve">. </w:t>
      </w:r>
    </w:p>
    <w:p w14:paraId="6A16E62C" w14:textId="77777777" w:rsidR="00B534B2" w:rsidRPr="00E94218" w:rsidRDefault="00B534B2" w:rsidP="00B534B2">
      <w:pPr>
        <w:spacing w:after="0" w:line="276" w:lineRule="auto"/>
        <w:ind w:firstLine="720"/>
        <w:contextualSpacing/>
        <w:jc w:val="both"/>
        <w:rPr>
          <w:rFonts w:ascii="Times New Roman" w:hAnsi="Times New Roman" w:cs="Times New Roman"/>
          <w:sz w:val="24"/>
          <w:szCs w:val="24"/>
        </w:rPr>
      </w:pPr>
      <w:r w:rsidRPr="00E94218">
        <w:rPr>
          <w:rFonts w:ascii="Times New Roman" w:hAnsi="Times New Roman" w:cs="Times New Roman"/>
          <w:sz w:val="24"/>
          <w:szCs w:val="24"/>
        </w:rPr>
        <w:t>2</w:t>
      </w:r>
      <w:r>
        <w:rPr>
          <w:rFonts w:ascii="Times New Roman" w:hAnsi="Times New Roman" w:cs="Times New Roman"/>
          <w:sz w:val="24"/>
          <w:szCs w:val="24"/>
        </w:rPr>
        <w:t>7</w:t>
      </w:r>
      <w:r w:rsidRPr="00571B3D">
        <w:rPr>
          <w:rFonts w:ascii="Times New Roman" w:hAnsi="Times New Roman" w:cs="Times New Roman"/>
          <w:sz w:val="24"/>
          <w:szCs w:val="24"/>
        </w:rPr>
        <w:t xml:space="preserve">. </w:t>
      </w:r>
      <w:r w:rsidRPr="00FB48EC">
        <w:rPr>
          <w:rFonts w:ascii="Times New Roman" w:hAnsi="Times New Roman" w:cs="Times New Roman"/>
          <w:sz w:val="24"/>
          <w:szCs w:val="24"/>
        </w:rPr>
        <w:t xml:space="preserve">Në rastet kur gjykatat shqiptare hasin </w:t>
      </w:r>
      <w:r>
        <w:rPr>
          <w:rFonts w:ascii="Times New Roman" w:hAnsi="Times New Roman" w:cs="Times New Roman"/>
          <w:sz w:val="24"/>
          <w:szCs w:val="24"/>
        </w:rPr>
        <w:t>n</w:t>
      </w:r>
      <w:r>
        <w:rPr>
          <w:rFonts w:ascii="Times New Roman" w:eastAsia="Calibri" w:hAnsi="Times New Roman" w:cs="Times New Roman"/>
          <w:sz w:val="24"/>
          <w:szCs w:val="24"/>
        </w:rPr>
        <w:t>ë</w:t>
      </w:r>
      <w:r w:rsidRPr="00FB48EC">
        <w:rPr>
          <w:rFonts w:ascii="Times New Roman" w:hAnsi="Times New Roman" w:cs="Times New Roman"/>
          <w:sz w:val="24"/>
          <w:szCs w:val="24"/>
        </w:rPr>
        <w:t xml:space="preserve"> rezerva të vëna nga shtetet të tjera në </w:t>
      </w:r>
      <w:r w:rsidRPr="00E94218">
        <w:rPr>
          <w:rFonts w:ascii="Times New Roman" w:hAnsi="Times New Roman" w:cs="Times New Roman"/>
          <w:sz w:val="24"/>
          <w:szCs w:val="24"/>
        </w:rPr>
        <w:t>marrëveshjen ndërkombëtare, të cilat sh</w:t>
      </w:r>
      <w:r w:rsidRPr="00484B56">
        <w:rPr>
          <w:rFonts w:ascii="Times New Roman" w:hAnsi="Times New Roman" w:cs="Times New Roman"/>
          <w:sz w:val="24"/>
          <w:szCs w:val="24"/>
        </w:rPr>
        <w:t>ërbejnë si bazë  ligjore për kërkesa të ardhura nga këto shtete drejt gjykatave shqiptare, së pari</w:t>
      </w:r>
      <w:r>
        <w:rPr>
          <w:rFonts w:ascii="Times New Roman" w:hAnsi="Times New Roman" w:cs="Times New Roman"/>
          <w:sz w:val="24"/>
          <w:szCs w:val="24"/>
        </w:rPr>
        <w:t>,</w:t>
      </w:r>
      <w:r w:rsidRPr="00E94218">
        <w:rPr>
          <w:rFonts w:ascii="Times New Roman" w:hAnsi="Times New Roman" w:cs="Times New Roman"/>
          <w:sz w:val="24"/>
          <w:szCs w:val="24"/>
        </w:rPr>
        <w:t xml:space="preserve"> gjykata duhet të kontrollojnë nëse shteti shqiptar ka depozituar ndonjë kundërshtim  </w:t>
      </w:r>
      <w:r w:rsidRPr="00E94218">
        <w:rPr>
          <w:rFonts w:ascii="Times New Roman" w:hAnsi="Times New Roman" w:cs="Times New Roman"/>
          <w:sz w:val="24"/>
          <w:szCs w:val="24"/>
        </w:rPr>
        <w:lastRenderedPageBreak/>
        <w:t>ndaj rezervës në fjalë dhe</w:t>
      </w:r>
      <w:r>
        <w:rPr>
          <w:rFonts w:ascii="Times New Roman" w:hAnsi="Times New Roman" w:cs="Times New Roman"/>
          <w:sz w:val="24"/>
          <w:szCs w:val="24"/>
        </w:rPr>
        <w:t>,</w:t>
      </w:r>
      <w:r w:rsidRPr="00E94218">
        <w:rPr>
          <w:rFonts w:ascii="Times New Roman" w:hAnsi="Times New Roman" w:cs="Times New Roman"/>
          <w:sz w:val="24"/>
          <w:szCs w:val="24"/>
        </w:rPr>
        <w:t xml:space="preserve"> së dyti</w:t>
      </w:r>
      <w:r>
        <w:rPr>
          <w:rFonts w:ascii="Times New Roman" w:hAnsi="Times New Roman" w:cs="Times New Roman"/>
          <w:sz w:val="24"/>
          <w:szCs w:val="24"/>
        </w:rPr>
        <w:t>,</w:t>
      </w:r>
      <w:r w:rsidRPr="00E94218">
        <w:rPr>
          <w:rFonts w:ascii="Times New Roman" w:hAnsi="Times New Roman" w:cs="Times New Roman"/>
          <w:sz w:val="24"/>
          <w:szCs w:val="24"/>
        </w:rPr>
        <w:t xml:space="preserve"> të verifikohet efekti juridik i rezervës në raport me shtetet e tjera </w:t>
      </w:r>
      <w:r w:rsidRPr="00484B56">
        <w:rPr>
          <w:rFonts w:ascii="Times New Roman" w:hAnsi="Times New Roman" w:cs="Times New Roman"/>
          <w:sz w:val="24"/>
          <w:szCs w:val="24"/>
        </w:rPr>
        <w:t xml:space="preserve">kontraktuese të cilat nuk kanë vendosur rezervë. </w:t>
      </w:r>
      <w:r>
        <w:rPr>
          <w:rFonts w:ascii="Times New Roman" w:hAnsi="Times New Roman" w:cs="Times New Roman"/>
          <w:sz w:val="24"/>
          <w:szCs w:val="24"/>
        </w:rPr>
        <w:t xml:space="preserve"> </w:t>
      </w:r>
    </w:p>
    <w:p w14:paraId="0B891F26" w14:textId="77777777" w:rsidR="00B534B2" w:rsidRPr="00484B56" w:rsidRDefault="00B534B2" w:rsidP="00B534B2">
      <w:pPr>
        <w:spacing w:after="0" w:line="276" w:lineRule="auto"/>
        <w:ind w:firstLine="720"/>
        <w:contextualSpacing/>
        <w:jc w:val="both"/>
        <w:rPr>
          <w:rFonts w:ascii="Times New Roman" w:hAnsi="Times New Roman" w:cs="Times New Roman"/>
          <w:color w:val="FF0000"/>
          <w:sz w:val="24"/>
          <w:szCs w:val="24"/>
        </w:rPr>
      </w:pPr>
      <w:r w:rsidRPr="00E94218">
        <w:rPr>
          <w:rFonts w:ascii="Times New Roman" w:hAnsi="Times New Roman" w:cs="Times New Roman"/>
          <w:sz w:val="24"/>
          <w:szCs w:val="24"/>
        </w:rPr>
        <w:t>2</w:t>
      </w:r>
      <w:r>
        <w:rPr>
          <w:rFonts w:ascii="Times New Roman" w:hAnsi="Times New Roman" w:cs="Times New Roman"/>
          <w:sz w:val="24"/>
          <w:szCs w:val="24"/>
        </w:rPr>
        <w:t>8</w:t>
      </w:r>
      <w:r w:rsidRPr="00E94218">
        <w:rPr>
          <w:rFonts w:ascii="Times New Roman" w:hAnsi="Times New Roman" w:cs="Times New Roman"/>
          <w:sz w:val="24"/>
          <w:szCs w:val="24"/>
        </w:rPr>
        <w:t>. Neni 21(1)(b) i Konventës për të Drejtën e Traktateve sanksionon parimin e proporcionalitetit kundrejt shtetit rezervues kur parashikon se</w:t>
      </w:r>
      <w:r w:rsidRPr="00632E0E">
        <w:rPr>
          <w:rFonts w:ascii="Times New Roman" w:hAnsi="Times New Roman" w:cs="Times New Roman"/>
          <w:sz w:val="24"/>
          <w:szCs w:val="24"/>
        </w:rPr>
        <w:t xml:space="preserve"> “</w:t>
      </w:r>
      <w:r w:rsidRPr="00632E0E">
        <w:rPr>
          <w:rFonts w:ascii="Times New Roman" w:hAnsi="Times New Roman" w:cs="Times New Roman"/>
          <w:i/>
          <w:iCs/>
          <w:sz w:val="24"/>
          <w:szCs w:val="24"/>
        </w:rPr>
        <w:t>N</w:t>
      </w:r>
      <w:r w:rsidRPr="005A35A6">
        <w:rPr>
          <w:rFonts w:ascii="Times New Roman" w:hAnsi="Times New Roman" w:cs="Times New Roman"/>
          <w:i/>
          <w:iCs/>
          <w:sz w:val="24"/>
          <w:szCs w:val="24"/>
        </w:rPr>
        <w:t>ë rezerv</w:t>
      </w:r>
      <w:r w:rsidRPr="007E7785">
        <w:rPr>
          <w:rFonts w:ascii="Times New Roman" w:hAnsi="Times New Roman" w:cs="Times New Roman"/>
          <w:i/>
          <w:iCs/>
          <w:sz w:val="24"/>
          <w:szCs w:val="24"/>
        </w:rPr>
        <w:t>ën e bërë</w:t>
      </w:r>
      <w:r w:rsidRPr="00ED53D2">
        <w:rPr>
          <w:rFonts w:ascii="Times New Roman" w:hAnsi="Times New Roman" w:cs="Times New Roman"/>
          <w:i/>
          <w:iCs/>
          <w:sz w:val="24"/>
          <w:szCs w:val="24"/>
        </w:rPr>
        <w:t xml:space="preserve"> në lidhje  me një palë tjetër në përputhje me nenet</w:t>
      </w:r>
      <w:r w:rsidRPr="00484B56">
        <w:rPr>
          <w:rFonts w:ascii="Times New Roman" w:hAnsi="Times New Roman" w:cs="Times New Roman"/>
          <w:i/>
          <w:iCs/>
          <w:sz w:val="24"/>
          <w:szCs w:val="24"/>
        </w:rPr>
        <w:t xml:space="preserve"> 19, 20, 23 (b) modifikon në të njëjtën masë ato dispozita për  palën tjetër lidhur me marrëdhëniet e saj në shtetin rezervues.</w:t>
      </w:r>
      <w:r>
        <w:rPr>
          <w:rFonts w:ascii="Times New Roman" w:hAnsi="Times New Roman" w:cs="Times New Roman"/>
          <w:sz w:val="24"/>
          <w:szCs w:val="24"/>
        </w:rPr>
        <w:t>”</w:t>
      </w:r>
      <w:r w:rsidRPr="00E94218">
        <w:rPr>
          <w:rFonts w:ascii="Times New Roman" w:hAnsi="Times New Roman" w:cs="Times New Roman"/>
          <w:sz w:val="24"/>
          <w:szCs w:val="24"/>
        </w:rPr>
        <w:t>. Kjo është</w:t>
      </w:r>
      <w:r w:rsidRPr="00632E0E">
        <w:rPr>
          <w:rFonts w:ascii="Times New Roman" w:hAnsi="Times New Roman" w:cs="Times New Roman"/>
          <w:sz w:val="24"/>
          <w:szCs w:val="24"/>
        </w:rPr>
        <w:t xml:space="preserve"> në</w:t>
      </w:r>
      <w:r w:rsidRPr="005A35A6">
        <w:rPr>
          <w:rFonts w:ascii="Times New Roman" w:hAnsi="Times New Roman" w:cs="Times New Roman"/>
          <w:sz w:val="24"/>
          <w:szCs w:val="24"/>
        </w:rPr>
        <w:t xml:space="preserve"> koherencë</w:t>
      </w:r>
      <w:r w:rsidRPr="007E7785">
        <w:rPr>
          <w:rFonts w:ascii="Times New Roman" w:hAnsi="Times New Roman" w:cs="Times New Roman"/>
          <w:sz w:val="24"/>
          <w:szCs w:val="24"/>
        </w:rPr>
        <w:t xml:space="preserve"> më atë q</w:t>
      </w:r>
      <w:r w:rsidRPr="00ED53D2">
        <w:rPr>
          <w:rFonts w:ascii="Times New Roman" w:hAnsi="Times New Roman" w:cs="Times New Roman"/>
          <w:sz w:val="24"/>
          <w:szCs w:val="24"/>
        </w:rPr>
        <w:t>ë parashikon neni 26</w:t>
      </w:r>
      <w:r>
        <w:rPr>
          <w:rFonts w:ascii="Times New Roman" w:hAnsi="Times New Roman" w:cs="Times New Roman"/>
          <w:sz w:val="24"/>
          <w:szCs w:val="24"/>
        </w:rPr>
        <w:t>,</w:t>
      </w:r>
      <w:r w:rsidRPr="00ED53D2">
        <w:rPr>
          <w:rFonts w:ascii="Times New Roman" w:hAnsi="Times New Roman" w:cs="Times New Roman"/>
          <w:sz w:val="24"/>
          <w:szCs w:val="24"/>
        </w:rPr>
        <w:t xml:space="preserve"> paragrafi 3 i Konventës Evropiane të Ekstradimit </w:t>
      </w:r>
      <w:r w:rsidRPr="00ED53D2">
        <w:rPr>
          <w:rFonts w:ascii="Times New Roman" w:hAnsi="Times New Roman" w:cs="Times New Roman"/>
          <w:i/>
          <w:sz w:val="24"/>
          <w:szCs w:val="24"/>
        </w:rPr>
        <w:t xml:space="preserve">“Një shtet kontraktues nuk mund të kërkojë zbatimin e kësaj dispozite nga një shtet tjetër kontraktues </w:t>
      </w:r>
      <w:r w:rsidRPr="00484B56">
        <w:rPr>
          <w:rFonts w:ascii="Times New Roman" w:hAnsi="Times New Roman" w:cs="Times New Roman"/>
          <w:i/>
          <w:sz w:val="24"/>
          <w:szCs w:val="24"/>
        </w:rPr>
        <w:t>megjithatë nëse rezerva e tij është e pjesshme ose e kushtëzuar, ai mund të kërkojë zbatimin e kësaj dispozite për aq sa ai vetë e ka pranuar atë</w:t>
      </w:r>
      <w:r>
        <w:rPr>
          <w:rFonts w:ascii="Times New Roman" w:hAnsi="Times New Roman" w:cs="Times New Roman"/>
          <w:i/>
          <w:sz w:val="24"/>
          <w:szCs w:val="24"/>
        </w:rPr>
        <w:t>”</w:t>
      </w:r>
      <w:r w:rsidRPr="005D2190">
        <w:rPr>
          <w:rFonts w:ascii="Times New Roman" w:hAnsi="Times New Roman" w:cs="Times New Roman"/>
          <w:sz w:val="24"/>
          <w:szCs w:val="24"/>
        </w:rPr>
        <w:t xml:space="preserve">. </w:t>
      </w:r>
      <w:r w:rsidRPr="00484B56">
        <w:rPr>
          <w:rFonts w:ascii="Times New Roman" w:hAnsi="Times New Roman" w:cs="Times New Roman"/>
          <w:sz w:val="24"/>
          <w:szCs w:val="24"/>
        </w:rPr>
        <w:t>Pra</w:t>
      </w:r>
      <w:r>
        <w:rPr>
          <w:rFonts w:ascii="Times New Roman" w:hAnsi="Times New Roman" w:cs="Times New Roman"/>
          <w:sz w:val="24"/>
          <w:szCs w:val="24"/>
        </w:rPr>
        <w:t>,</w:t>
      </w:r>
      <w:r w:rsidRPr="00484B56">
        <w:rPr>
          <w:rFonts w:ascii="Times New Roman" w:hAnsi="Times New Roman" w:cs="Times New Roman"/>
          <w:sz w:val="24"/>
          <w:szCs w:val="24"/>
        </w:rPr>
        <w:t xml:space="preserve"> në interpretim të këtyre dispozitave</w:t>
      </w:r>
      <w:r>
        <w:rPr>
          <w:rFonts w:ascii="Times New Roman" w:hAnsi="Times New Roman" w:cs="Times New Roman"/>
          <w:sz w:val="24"/>
          <w:szCs w:val="24"/>
        </w:rPr>
        <w:t>,</w:t>
      </w:r>
      <w:r w:rsidRPr="00484B56">
        <w:rPr>
          <w:rFonts w:ascii="Times New Roman" w:hAnsi="Times New Roman" w:cs="Times New Roman"/>
          <w:sz w:val="24"/>
          <w:szCs w:val="24"/>
        </w:rPr>
        <w:t xml:space="preserve"> një rezervë funksionon në mënyrë reciproke ndërmjet shtetit rezervues dhe çdo pale, në mënyrë që të modifikojë traktatin për të dy në marrëdhëniet e tyre të ndërsjella në mas</w:t>
      </w:r>
      <w:r w:rsidRPr="006D20CB">
        <w:rPr>
          <w:rFonts w:ascii="Times New Roman" w:hAnsi="Times New Roman" w:cs="Times New Roman"/>
          <w:sz w:val="24"/>
          <w:szCs w:val="24"/>
        </w:rPr>
        <w:t>ë</w:t>
      </w:r>
      <w:r w:rsidRPr="00F8020F">
        <w:rPr>
          <w:rFonts w:ascii="Times New Roman" w:hAnsi="Times New Roman" w:cs="Times New Roman"/>
          <w:sz w:val="24"/>
          <w:szCs w:val="24"/>
        </w:rPr>
        <w:t xml:space="preserve">n e </w:t>
      </w:r>
      <w:r w:rsidRPr="0047103F">
        <w:rPr>
          <w:rFonts w:ascii="Times New Roman" w:hAnsi="Times New Roman" w:cs="Times New Roman"/>
          <w:sz w:val="24"/>
          <w:szCs w:val="24"/>
        </w:rPr>
        <w:t>dispozitave p</w:t>
      </w:r>
      <w:r w:rsidRPr="00073811">
        <w:rPr>
          <w:rFonts w:ascii="Times New Roman" w:hAnsi="Times New Roman" w:cs="Times New Roman"/>
          <w:sz w:val="24"/>
          <w:szCs w:val="24"/>
        </w:rPr>
        <w:t>ë</w:t>
      </w:r>
      <w:r w:rsidRPr="0030000C">
        <w:rPr>
          <w:rFonts w:ascii="Times New Roman" w:hAnsi="Times New Roman" w:cs="Times New Roman"/>
          <w:sz w:val="24"/>
          <w:szCs w:val="24"/>
        </w:rPr>
        <w:t>r të cilat vendoset rezerva. Parimi i zbatimit të propo</w:t>
      </w:r>
      <w:r>
        <w:rPr>
          <w:rFonts w:ascii="Times New Roman" w:hAnsi="Times New Roman" w:cs="Times New Roman"/>
          <w:sz w:val="24"/>
          <w:szCs w:val="24"/>
        </w:rPr>
        <w:t>r</w:t>
      </w:r>
      <w:r w:rsidRPr="00484B56">
        <w:rPr>
          <w:rFonts w:ascii="Times New Roman" w:hAnsi="Times New Roman" w:cs="Times New Roman"/>
          <w:sz w:val="24"/>
          <w:szCs w:val="24"/>
        </w:rPr>
        <w:t>cionalitetit në marrëdhëniet mes shteteve në rastin e rezervave bazohet në “</w:t>
      </w:r>
      <w:r w:rsidRPr="00484B56">
        <w:rPr>
          <w:rFonts w:ascii="Times New Roman" w:hAnsi="Times New Roman" w:cs="Times New Roman"/>
          <w:i/>
          <w:iCs/>
          <w:sz w:val="24"/>
          <w:szCs w:val="24"/>
        </w:rPr>
        <w:t>com</w:t>
      </w:r>
      <w:r>
        <w:rPr>
          <w:rFonts w:ascii="Times New Roman" w:hAnsi="Times New Roman" w:cs="Times New Roman"/>
          <w:i/>
          <w:iCs/>
          <w:sz w:val="24"/>
          <w:szCs w:val="24"/>
        </w:rPr>
        <w:t>m</w:t>
      </w:r>
      <w:r w:rsidRPr="00484B56">
        <w:rPr>
          <w:rFonts w:ascii="Times New Roman" w:hAnsi="Times New Roman" w:cs="Times New Roman"/>
          <w:i/>
          <w:iCs/>
          <w:sz w:val="24"/>
          <w:szCs w:val="24"/>
        </w:rPr>
        <w:t>o</w:t>
      </w:r>
      <w:r>
        <w:rPr>
          <w:rFonts w:ascii="Times New Roman" w:hAnsi="Times New Roman" w:cs="Times New Roman"/>
          <w:i/>
          <w:iCs/>
          <w:sz w:val="24"/>
          <w:szCs w:val="24"/>
        </w:rPr>
        <w:t>n</w:t>
      </w:r>
      <w:r w:rsidRPr="00484B56">
        <w:rPr>
          <w:rFonts w:ascii="Times New Roman" w:hAnsi="Times New Roman" w:cs="Times New Roman"/>
          <w:i/>
          <w:iCs/>
          <w:sz w:val="24"/>
          <w:szCs w:val="24"/>
        </w:rPr>
        <w:t xml:space="preserve"> sense</w:t>
      </w:r>
      <w:r w:rsidRPr="00484B56">
        <w:rPr>
          <w:rFonts w:ascii="Times New Roman" w:hAnsi="Times New Roman" w:cs="Times New Roman"/>
          <w:sz w:val="24"/>
          <w:szCs w:val="24"/>
        </w:rPr>
        <w:t xml:space="preserve">”. </w:t>
      </w:r>
      <w:r>
        <w:rPr>
          <w:rFonts w:ascii="Times New Roman" w:hAnsi="Times New Roman" w:cs="Times New Roman"/>
          <w:sz w:val="24"/>
          <w:szCs w:val="24"/>
        </w:rPr>
        <w:t>Kjo</w:t>
      </w:r>
      <w:r w:rsidRPr="00484B56">
        <w:rPr>
          <w:rFonts w:ascii="Times New Roman" w:hAnsi="Times New Roman" w:cs="Times New Roman"/>
          <w:sz w:val="24"/>
          <w:szCs w:val="24"/>
        </w:rPr>
        <w:t xml:space="preserve"> nënkupton se, në momentin që rezerva pranohet, kjo mund të invokohet si nga shteti rezervues ashtu dhe nga çdo shtet  tjetër palë në marrëveshjen shumëpalëshe. Rrjedhimisht</w:t>
      </w:r>
      <w:r>
        <w:rPr>
          <w:rFonts w:ascii="Times New Roman" w:hAnsi="Times New Roman" w:cs="Times New Roman"/>
          <w:sz w:val="24"/>
          <w:szCs w:val="24"/>
        </w:rPr>
        <w:t>,</w:t>
      </w:r>
      <w:r w:rsidRPr="00484B56">
        <w:rPr>
          <w:rFonts w:ascii="Times New Roman" w:hAnsi="Times New Roman" w:cs="Times New Roman"/>
          <w:sz w:val="24"/>
          <w:szCs w:val="24"/>
        </w:rPr>
        <w:t xml:space="preserve"> shteti rezervues lirohet jo vetëm nga zbatimi i dispozitës që i referohet rezerva, por njëkohësisht humbet të drejtën të kërkojë nga shtetet që kanë pranuar rezervën që të</w:t>
      </w:r>
      <w:r w:rsidRPr="006D20CB">
        <w:rPr>
          <w:rFonts w:ascii="Times New Roman" w:hAnsi="Times New Roman" w:cs="Times New Roman"/>
          <w:sz w:val="24"/>
          <w:szCs w:val="24"/>
        </w:rPr>
        <w:t xml:space="preserve"> zbatojë dispozitën e traktatit </w:t>
      </w:r>
      <w:r>
        <w:rPr>
          <w:rFonts w:ascii="Times New Roman" w:hAnsi="Times New Roman" w:cs="Times New Roman"/>
          <w:sz w:val="24"/>
          <w:szCs w:val="24"/>
        </w:rPr>
        <w:t>t</w:t>
      </w:r>
      <w:r w:rsidRPr="00484B56">
        <w:rPr>
          <w:rFonts w:ascii="Times New Roman" w:hAnsi="Times New Roman" w:cs="Times New Roman"/>
          <w:sz w:val="24"/>
          <w:szCs w:val="24"/>
        </w:rPr>
        <w:t>ë cilës i referohet rezerva. Nga ana tjetër</w:t>
      </w:r>
      <w:r>
        <w:rPr>
          <w:rFonts w:ascii="Times New Roman" w:hAnsi="Times New Roman" w:cs="Times New Roman"/>
          <w:sz w:val="24"/>
          <w:szCs w:val="24"/>
        </w:rPr>
        <w:t>,</w:t>
      </w:r>
      <w:r w:rsidRPr="00484B56">
        <w:rPr>
          <w:rFonts w:ascii="Times New Roman" w:hAnsi="Times New Roman" w:cs="Times New Roman"/>
          <w:sz w:val="24"/>
          <w:szCs w:val="24"/>
        </w:rPr>
        <w:t xml:space="preserve"> shtetet e tjera kontraktuese gjithashtu lirohen nga detyrimi për të zbatuar dispozitën që i referohet rezerva, në raportet e tyre me shtetin rezervues.</w:t>
      </w:r>
      <w:r w:rsidRPr="00484B56">
        <w:rPr>
          <w:rFonts w:ascii="Times New Roman" w:hAnsi="Times New Roman" w:cs="Times New Roman"/>
          <w:color w:val="FF0000"/>
          <w:sz w:val="24"/>
          <w:szCs w:val="24"/>
        </w:rPr>
        <w:t xml:space="preserve"> </w:t>
      </w:r>
    </w:p>
    <w:p w14:paraId="267C9D45" w14:textId="77777777" w:rsidR="00B534B2" w:rsidRPr="00ED53D2" w:rsidRDefault="00B534B2" w:rsidP="00B534B2">
      <w:pPr>
        <w:spacing w:after="0" w:line="276"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rPr>
        <w:t>29</w:t>
      </w:r>
      <w:r w:rsidRPr="007E7785">
        <w:rPr>
          <w:rFonts w:ascii="Times New Roman" w:hAnsi="Times New Roman" w:cs="Times New Roman"/>
          <w:sz w:val="24"/>
          <w:szCs w:val="24"/>
        </w:rPr>
        <w:t xml:space="preserve">. </w:t>
      </w:r>
      <w:r w:rsidRPr="00ED53D2">
        <w:rPr>
          <w:rFonts w:ascii="Times New Roman" w:hAnsi="Times New Roman" w:cs="Times New Roman"/>
          <w:sz w:val="24"/>
          <w:szCs w:val="24"/>
        </w:rPr>
        <w:t>Ne</w:t>
      </w:r>
      <w:r>
        <w:rPr>
          <w:rFonts w:ascii="Times New Roman" w:hAnsi="Times New Roman" w:cs="Times New Roman"/>
          <w:sz w:val="24"/>
          <w:szCs w:val="24"/>
        </w:rPr>
        <w:t>,</w:t>
      </w:r>
      <w:r w:rsidRPr="00ED53D2">
        <w:rPr>
          <w:rFonts w:ascii="Times New Roman" w:hAnsi="Times New Roman" w:cs="Times New Roman"/>
          <w:sz w:val="24"/>
          <w:szCs w:val="24"/>
        </w:rPr>
        <w:t xml:space="preserve"> gjyqtarët në pakicë</w:t>
      </w:r>
      <w:r>
        <w:rPr>
          <w:rFonts w:ascii="Times New Roman" w:hAnsi="Times New Roman" w:cs="Times New Roman"/>
          <w:sz w:val="24"/>
          <w:szCs w:val="24"/>
        </w:rPr>
        <w:t>,</w:t>
      </w:r>
      <w:r w:rsidRPr="00ED53D2">
        <w:rPr>
          <w:rFonts w:ascii="Times New Roman" w:hAnsi="Times New Roman" w:cs="Times New Roman"/>
          <w:sz w:val="24"/>
          <w:szCs w:val="24"/>
        </w:rPr>
        <w:t xml:space="preserve"> vlerësojmë se </w:t>
      </w:r>
      <w:r w:rsidRPr="00ED53D2">
        <w:rPr>
          <w:rFonts w:ascii="Times New Roman" w:hAnsi="Times New Roman" w:cs="Times New Roman"/>
          <w:sz w:val="24"/>
          <w:szCs w:val="24"/>
          <w:u w:val="single"/>
        </w:rPr>
        <w:t>për pyetjen e parë</w:t>
      </w:r>
      <w:r w:rsidRPr="00484B56">
        <w:rPr>
          <w:rFonts w:ascii="Times New Roman" w:hAnsi="Times New Roman" w:cs="Times New Roman"/>
          <w:sz w:val="24"/>
          <w:szCs w:val="24"/>
          <w:u w:val="single"/>
        </w:rPr>
        <w:t xml:space="preserve"> të shtruar për njësim, përgjigja njësues</w:t>
      </w:r>
      <w:r>
        <w:rPr>
          <w:rFonts w:ascii="Times New Roman" w:hAnsi="Times New Roman" w:cs="Times New Roman"/>
          <w:sz w:val="24"/>
          <w:szCs w:val="24"/>
          <w:u w:val="single"/>
        </w:rPr>
        <w:t>e</w:t>
      </w:r>
      <w:r w:rsidRPr="00ED53D2">
        <w:rPr>
          <w:rFonts w:ascii="Times New Roman" w:hAnsi="Times New Roman" w:cs="Times New Roman"/>
          <w:sz w:val="24"/>
          <w:szCs w:val="24"/>
          <w:u w:val="single"/>
        </w:rPr>
        <w:t xml:space="preserve"> duhej të ishte: </w:t>
      </w:r>
    </w:p>
    <w:p w14:paraId="15AA16D8" w14:textId="77777777" w:rsidR="00B534B2" w:rsidRPr="00484B56" w:rsidRDefault="00B534B2" w:rsidP="00B534B2">
      <w:pPr>
        <w:spacing w:after="0" w:line="276" w:lineRule="auto"/>
        <w:ind w:firstLine="720"/>
        <w:contextualSpacing/>
        <w:jc w:val="both"/>
        <w:rPr>
          <w:rFonts w:ascii="Times New Roman" w:hAnsi="Times New Roman" w:cs="Times New Roman"/>
          <w:sz w:val="24"/>
          <w:szCs w:val="24"/>
        </w:rPr>
      </w:pPr>
      <w:r w:rsidRPr="00484B56">
        <w:rPr>
          <w:rFonts w:ascii="Times New Roman" w:hAnsi="Times New Roman" w:cs="Times New Roman"/>
          <w:sz w:val="24"/>
          <w:szCs w:val="24"/>
        </w:rPr>
        <w:t>“</w:t>
      </w:r>
      <w:r w:rsidRPr="00484B56">
        <w:rPr>
          <w:rFonts w:ascii="Times New Roman" w:hAnsi="Times New Roman" w:cs="Times New Roman"/>
          <w:b/>
          <w:bCs/>
          <w:sz w:val="24"/>
          <w:szCs w:val="24"/>
        </w:rPr>
        <w:t>Gjykatat duhet të zbatojnë parimin e reciprocitetit në marrëdhëniet juridiksionale me një shtet, i cili ka vendosur rezerv</w:t>
      </w:r>
      <w:r w:rsidRPr="0036417A">
        <w:rPr>
          <w:rFonts w:ascii="Times New Roman" w:hAnsi="Times New Roman" w:cs="Times New Roman"/>
          <w:b/>
          <w:bCs/>
          <w:sz w:val="24"/>
          <w:szCs w:val="24"/>
        </w:rPr>
        <w:t xml:space="preserve">ë ligjore, </w:t>
      </w:r>
      <w:r w:rsidRPr="00B534B2">
        <w:rPr>
          <w:rFonts w:ascii="Times New Roman" w:hAnsi="Times New Roman" w:cs="Times New Roman"/>
          <w:b/>
          <w:bCs/>
          <w:sz w:val="24"/>
          <w:szCs w:val="24"/>
        </w:rPr>
        <w:t>të pranuar nga shteti shqiptar,</w:t>
      </w:r>
      <w:r w:rsidRPr="0036417A">
        <w:rPr>
          <w:rFonts w:ascii="Times New Roman" w:hAnsi="Times New Roman" w:cs="Times New Roman"/>
          <w:b/>
          <w:bCs/>
          <w:sz w:val="24"/>
          <w:szCs w:val="24"/>
        </w:rPr>
        <w:t xml:space="preserve"> në normën ndërkombëtare për moszbatimin e saj p</w:t>
      </w:r>
      <w:r w:rsidRPr="00F8020F">
        <w:rPr>
          <w:rFonts w:ascii="Times New Roman" w:hAnsi="Times New Roman" w:cs="Times New Roman"/>
          <w:b/>
          <w:bCs/>
          <w:sz w:val="24"/>
          <w:szCs w:val="24"/>
        </w:rPr>
        <w:t>ë</w:t>
      </w:r>
      <w:r w:rsidRPr="0047103F">
        <w:rPr>
          <w:rFonts w:ascii="Times New Roman" w:hAnsi="Times New Roman" w:cs="Times New Roman"/>
          <w:b/>
          <w:bCs/>
          <w:sz w:val="24"/>
          <w:szCs w:val="24"/>
        </w:rPr>
        <w:t>r çë</w:t>
      </w:r>
      <w:r w:rsidRPr="00AB5433">
        <w:rPr>
          <w:rFonts w:ascii="Times New Roman" w:hAnsi="Times New Roman" w:cs="Times New Roman"/>
          <w:b/>
          <w:bCs/>
          <w:sz w:val="24"/>
          <w:szCs w:val="24"/>
        </w:rPr>
        <w:t>shtjet</w:t>
      </w:r>
      <w:r w:rsidRPr="0030000C">
        <w:rPr>
          <w:rFonts w:ascii="Times New Roman" w:hAnsi="Times New Roman" w:cs="Times New Roman"/>
          <w:b/>
          <w:bCs/>
          <w:sz w:val="24"/>
          <w:szCs w:val="24"/>
        </w:rPr>
        <w:t xml:space="preserve"> që janë në juridiksionin e atij shteti</w:t>
      </w:r>
      <w:r>
        <w:rPr>
          <w:rFonts w:ascii="Times New Roman" w:hAnsi="Times New Roman" w:cs="Times New Roman"/>
          <w:b/>
          <w:bCs/>
          <w:sz w:val="24"/>
          <w:szCs w:val="24"/>
        </w:rPr>
        <w:t>.</w:t>
      </w:r>
      <w:r w:rsidRPr="005D2190">
        <w:rPr>
          <w:rFonts w:ascii="Times New Roman" w:hAnsi="Times New Roman" w:cs="Times New Roman"/>
          <w:bCs/>
          <w:sz w:val="24"/>
          <w:szCs w:val="24"/>
        </w:rPr>
        <w:t>”.</w:t>
      </w:r>
    </w:p>
    <w:p w14:paraId="393B077A" w14:textId="77777777" w:rsidR="00B534B2" w:rsidRPr="001F69F0" w:rsidRDefault="00B534B2" w:rsidP="00B534B2">
      <w:pPr>
        <w:spacing w:after="0" w:line="276" w:lineRule="auto"/>
        <w:ind w:firstLine="720"/>
        <w:contextualSpacing/>
        <w:jc w:val="both"/>
        <w:rPr>
          <w:rFonts w:ascii="Times New Roman" w:hAnsi="Times New Roman" w:cs="Times New Roman"/>
          <w:sz w:val="24"/>
          <w:szCs w:val="24"/>
        </w:rPr>
      </w:pPr>
      <w:r w:rsidRPr="00484B56">
        <w:rPr>
          <w:rFonts w:ascii="Times New Roman" w:hAnsi="Times New Roman" w:cs="Times New Roman"/>
          <w:sz w:val="24"/>
          <w:szCs w:val="24"/>
        </w:rPr>
        <w:t>3</w:t>
      </w:r>
      <w:r>
        <w:rPr>
          <w:rFonts w:ascii="Times New Roman" w:hAnsi="Times New Roman" w:cs="Times New Roman"/>
          <w:sz w:val="24"/>
          <w:szCs w:val="24"/>
        </w:rPr>
        <w:t>0</w:t>
      </w:r>
      <w:r w:rsidRPr="00484B56">
        <w:rPr>
          <w:rFonts w:ascii="Times New Roman" w:hAnsi="Times New Roman" w:cs="Times New Roman"/>
          <w:sz w:val="24"/>
          <w:szCs w:val="24"/>
        </w:rPr>
        <w:t>. Në lidhje me pyetjen e dytë të shtruar për njësim, ajo ka të bëjë me</w:t>
      </w:r>
      <w:r w:rsidRPr="006D20CB">
        <w:rPr>
          <w:rFonts w:ascii="Times New Roman" w:hAnsi="Times New Roman" w:cs="Times New Roman"/>
          <w:sz w:val="24"/>
          <w:szCs w:val="24"/>
        </w:rPr>
        <w:t xml:space="preserve"> interpretimin e drejtpërdrejtë të nenit 10 të Konvent</w:t>
      </w:r>
      <w:r w:rsidRPr="005F7A28">
        <w:rPr>
          <w:rFonts w:ascii="Times New Roman" w:hAnsi="Times New Roman" w:cs="Times New Roman"/>
          <w:sz w:val="24"/>
          <w:szCs w:val="24"/>
        </w:rPr>
        <w:t>ës</w:t>
      </w:r>
      <w:r>
        <w:rPr>
          <w:rFonts w:ascii="Times New Roman" w:hAnsi="Times New Roman" w:cs="Times New Roman"/>
          <w:sz w:val="24"/>
          <w:szCs w:val="24"/>
        </w:rPr>
        <w:t>,</w:t>
      </w:r>
      <w:r w:rsidRPr="006D20CB">
        <w:rPr>
          <w:rFonts w:ascii="Times New Roman" w:hAnsi="Times New Roman" w:cs="Times New Roman"/>
          <w:sz w:val="24"/>
          <w:szCs w:val="24"/>
        </w:rPr>
        <w:t xml:space="preserve"> i modifikuar me Protokollin e 4</w:t>
      </w:r>
      <w:r>
        <w:rPr>
          <w:rFonts w:ascii="Times New Roman" w:hAnsi="Times New Roman" w:cs="Times New Roman"/>
          <w:sz w:val="24"/>
          <w:szCs w:val="24"/>
        </w:rPr>
        <w:t>,</w:t>
      </w:r>
      <w:r w:rsidRPr="006D20CB">
        <w:rPr>
          <w:rFonts w:ascii="Times New Roman" w:hAnsi="Times New Roman" w:cs="Times New Roman"/>
          <w:sz w:val="24"/>
          <w:szCs w:val="24"/>
        </w:rPr>
        <w:t xml:space="preserve"> në</w:t>
      </w:r>
      <w:r w:rsidRPr="005F7A28">
        <w:rPr>
          <w:rFonts w:ascii="Times New Roman" w:hAnsi="Times New Roman" w:cs="Times New Roman"/>
          <w:sz w:val="24"/>
          <w:szCs w:val="24"/>
        </w:rPr>
        <w:t xml:space="preserve"> nenin 1 të tij. Ndryshe nga Konventa, Protokolli i </w:t>
      </w:r>
      <w:r>
        <w:rPr>
          <w:rFonts w:ascii="Times New Roman" w:hAnsi="Times New Roman" w:cs="Times New Roman"/>
          <w:sz w:val="24"/>
          <w:szCs w:val="24"/>
        </w:rPr>
        <w:t>K</w:t>
      </w:r>
      <w:r w:rsidRPr="005F7A28">
        <w:rPr>
          <w:rFonts w:ascii="Times New Roman" w:hAnsi="Times New Roman" w:cs="Times New Roman"/>
          <w:sz w:val="24"/>
          <w:szCs w:val="24"/>
        </w:rPr>
        <w:t>atërt shtesë akordon imunitet kundre</w:t>
      </w:r>
      <w:r w:rsidRPr="00F31B09">
        <w:rPr>
          <w:rFonts w:ascii="Times New Roman" w:hAnsi="Times New Roman" w:cs="Times New Roman"/>
          <w:sz w:val="24"/>
          <w:szCs w:val="24"/>
        </w:rPr>
        <w:t>jt ekstradimit vetëm në rastin  kur vepra ose dënimi ë</w:t>
      </w:r>
      <w:r w:rsidRPr="0036417A">
        <w:rPr>
          <w:rFonts w:ascii="Times New Roman" w:hAnsi="Times New Roman" w:cs="Times New Roman"/>
          <w:sz w:val="24"/>
          <w:szCs w:val="24"/>
        </w:rPr>
        <w:t>shtë parashkruar sipas ligjit të Palës s</w:t>
      </w:r>
      <w:r w:rsidRPr="00F8020F">
        <w:rPr>
          <w:rFonts w:ascii="Times New Roman" w:hAnsi="Times New Roman" w:cs="Times New Roman"/>
          <w:sz w:val="24"/>
          <w:szCs w:val="24"/>
        </w:rPr>
        <w:t>ë</w:t>
      </w:r>
      <w:r w:rsidRPr="0047103F">
        <w:rPr>
          <w:rFonts w:ascii="Times New Roman" w:hAnsi="Times New Roman" w:cs="Times New Roman"/>
          <w:sz w:val="24"/>
          <w:szCs w:val="24"/>
        </w:rPr>
        <w:t xml:space="preserve"> </w:t>
      </w:r>
      <w:r>
        <w:rPr>
          <w:rFonts w:ascii="Times New Roman" w:hAnsi="Times New Roman" w:cs="Times New Roman"/>
          <w:sz w:val="24"/>
          <w:szCs w:val="24"/>
        </w:rPr>
        <w:t>k</w:t>
      </w:r>
      <w:r w:rsidRPr="0036417A">
        <w:rPr>
          <w:rFonts w:ascii="Times New Roman" w:hAnsi="Times New Roman" w:cs="Times New Roman"/>
          <w:sz w:val="24"/>
          <w:szCs w:val="24"/>
        </w:rPr>
        <w:t>ërkuar. Megjithat</w:t>
      </w:r>
      <w:r w:rsidRPr="00F8020F">
        <w:rPr>
          <w:rFonts w:ascii="Times New Roman" w:hAnsi="Times New Roman" w:cs="Times New Roman"/>
          <w:sz w:val="24"/>
          <w:szCs w:val="24"/>
        </w:rPr>
        <w:t>ë</w:t>
      </w:r>
      <w:r>
        <w:rPr>
          <w:rFonts w:ascii="Times New Roman" w:hAnsi="Times New Roman" w:cs="Times New Roman"/>
          <w:sz w:val="24"/>
          <w:szCs w:val="24"/>
        </w:rPr>
        <w:t>,</w:t>
      </w:r>
      <w:r w:rsidRPr="005F7A28">
        <w:rPr>
          <w:rFonts w:ascii="Times New Roman" w:hAnsi="Times New Roman" w:cs="Times New Roman"/>
          <w:sz w:val="24"/>
          <w:szCs w:val="24"/>
        </w:rPr>
        <w:t xml:space="preserve"> paragrafi 3 i nenit 1 të</w:t>
      </w:r>
      <w:r w:rsidRPr="00F31B09">
        <w:rPr>
          <w:rFonts w:ascii="Times New Roman" w:hAnsi="Times New Roman" w:cs="Times New Roman"/>
          <w:sz w:val="24"/>
          <w:szCs w:val="24"/>
        </w:rPr>
        <w:t xml:space="preserve"> Protokollit të Katërt Shtesë </w:t>
      </w:r>
      <w:r w:rsidRPr="0036417A">
        <w:rPr>
          <w:rFonts w:ascii="Times New Roman" w:hAnsi="Times New Roman" w:cs="Times New Roman"/>
          <w:sz w:val="24"/>
          <w:szCs w:val="24"/>
        </w:rPr>
        <w:t>parashikon të drejtën e çdo shteti që të formulojë rezerva. Rezulton se  shteti shqiptar as nuk ka p</w:t>
      </w:r>
      <w:r w:rsidRPr="00F8020F">
        <w:rPr>
          <w:rFonts w:ascii="Times New Roman" w:hAnsi="Times New Roman" w:cs="Times New Roman"/>
          <w:sz w:val="24"/>
          <w:szCs w:val="24"/>
        </w:rPr>
        <w:t>ë</w:t>
      </w:r>
      <w:r w:rsidRPr="0047103F">
        <w:rPr>
          <w:rFonts w:ascii="Times New Roman" w:hAnsi="Times New Roman" w:cs="Times New Roman"/>
          <w:sz w:val="24"/>
          <w:szCs w:val="24"/>
        </w:rPr>
        <w:t>rfituar nga e drejta pë</w:t>
      </w:r>
      <w:r w:rsidRPr="00AB5433">
        <w:rPr>
          <w:rFonts w:ascii="Times New Roman" w:hAnsi="Times New Roman" w:cs="Times New Roman"/>
          <w:sz w:val="24"/>
          <w:szCs w:val="24"/>
        </w:rPr>
        <w:t>r t</w:t>
      </w:r>
      <w:r w:rsidRPr="00073811">
        <w:rPr>
          <w:rFonts w:ascii="Times New Roman" w:hAnsi="Times New Roman" w:cs="Times New Roman"/>
          <w:sz w:val="24"/>
          <w:szCs w:val="24"/>
        </w:rPr>
        <w:t>ë</w:t>
      </w:r>
      <w:r w:rsidRPr="0030000C">
        <w:rPr>
          <w:rFonts w:ascii="Times New Roman" w:hAnsi="Times New Roman" w:cs="Times New Roman"/>
          <w:sz w:val="24"/>
          <w:szCs w:val="24"/>
        </w:rPr>
        <w:t xml:space="preserve"> formuluar rezerva dhe as nuk ka kundërshtuar ndonjë rezervë të formuluar nga shtete të ndryshme palë në Protokollin e Katërt Shtesë. Në këto kushte duhet vendosur reciprociteti vis-a-vis me shtete të cilët kanë formuluar rezervë ndaj zbatimit të nenit 1(2) të Protokollit të Katërt Shtesë. Në praktikë efekti i rezervës passjell zbatimin nga ana e gjykatave shqiptare në raport me marrëdhëniet juridiksionale me shtetet rezervuese, të nenit 10 të </w:t>
      </w:r>
      <w:r>
        <w:rPr>
          <w:rFonts w:ascii="Times New Roman" w:hAnsi="Times New Roman" w:cs="Times New Roman"/>
          <w:sz w:val="24"/>
          <w:szCs w:val="24"/>
        </w:rPr>
        <w:t>K</w:t>
      </w:r>
      <w:r w:rsidRPr="00F31B09">
        <w:rPr>
          <w:rFonts w:ascii="Times New Roman" w:hAnsi="Times New Roman" w:cs="Times New Roman"/>
          <w:sz w:val="24"/>
          <w:szCs w:val="24"/>
        </w:rPr>
        <w:t>onventës</w:t>
      </w:r>
      <w:r w:rsidRPr="0036417A">
        <w:rPr>
          <w:rFonts w:ascii="Times New Roman" w:hAnsi="Times New Roman" w:cs="Times New Roman"/>
          <w:sz w:val="24"/>
          <w:szCs w:val="24"/>
        </w:rPr>
        <w:t>, duke konsideruar k</w:t>
      </w:r>
      <w:r w:rsidRPr="0030000C">
        <w:rPr>
          <w:rFonts w:ascii="Times New Roman" w:hAnsi="Times New Roman" w:cs="Times New Roman"/>
          <w:sz w:val="24"/>
          <w:szCs w:val="24"/>
        </w:rPr>
        <w:t xml:space="preserve">ësisoj si kriter refuzues të ekstradimit, parashkrimin e ndjekjes së veprës penale dhe dënimit, si në bazë të legjislacionit të Palës së </w:t>
      </w:r>
      <w:r>
        <w:rPr>
          <w:rFonts w:ascii="Times New Roman" w:hAnsi="Times New Roman" w:cs="Times New Roman"/>
          <w:sz w:val="24"/>
          <w:szCs w:val="24"/>
        </w:rPr>
        <w:t>k</w:t>
      </w:r>
      <w:r w:rsidRPr="0036417A">
        <w:rPr>
          <w:rFonts w:ascii="Times New Roman" w:hAnsi="Times New Roman" w:cs="Times New Roman"/>
          <w:sz w:val="24"/>
          <w:szCs w:val="24"/>
        </w:rPr>
        <w:t xml:space="preserve">ërkuar ashtu  dhe  </w:t>
      </w:r>
      <w:r>
        <w:rPr>
          <w:rFonts w:ascii="Times New Roman" w:hAnsi="Times New Roman" w:cs="Times New Roman"/>
          <w:sz w:val="24"/>
          <w:szCs w:val="24"/>
        </w:rPr>
        <w:t>n</w:t>
      </w:r>
      <w:r w:rsidRPr="0036417A">
        <w:rPr>
          <w:rFonts w:ascii="Times New Roman" w:hAnsi="Times New Roman" w:cs="Times New Roman"/>
          <w:sz w:val="24"/>
          <w:szCs w:val="24"/>
        </w:rPr>
        <w:t>ë bazë të atij të Palës kërkuese. Ndërkohë</w:t>
      </w:r>
      <w:r>
        <w:rPr>
          <w:rFonts w:ascii="Times New Roman" w:hAnsi="Times New Roman" w:cs="Times New Roman"/>
          <w:sz w:val="24"/>
          <w:szCs w:val="24"/>
        </w:rPr>
        <w:t>,</w:t>
      </w:r>
      <w:r w:rsidRPr="0036417A">
        <w:rPr>
          <w:rFonts w:ascii="Times New Roman" w:hAnsi="Times New Roman" w:cs="Times New Roman"/>
          <w:sz w:val="24"/>
          <w:szCs w:val="24"/>
        </w:rPr>
        <w:t xml:space="preserve">  neni 1 i Protokollit vazhdon të jetë  operativ në raport me shtetet të cilat nuk kanë formuluar rezervë. Në</w:t>
      </w:r>
      <w:r w:rsidRPr="009C20F8">
        <w:rPr>
          <w:rFonts w:ascii="Times New Roman" w:hAnsi="Times New Roman" w:cs="Times New Roman"/>
          <w:sz w:val="24"/>
          <w:szCs w:val="24"/>
        </w:rPr>
        <w:t xml:space="preserve"> këtë rast vlen parashikimi i nenit 13(5) të Protokollit t</w:t>
      </w:r>
      <w:r w:rsidRPr="00A8366D">
        <w:rPr>
          <w:rFonts w:ascii="Times New Roman" w:hAnsi="Times New Roman" w:cs="Times New Roman"/>
          <w:sz w:val="24"/>
          <w:szCs w:val="24"/>
        </w:rPr>
        <w:t>ë Katërt Shtesë</w:t>
      </w:r>
      <w:r>
        <w:rPr>
          <w:rFonts w:ascii="Times New Roman" w:hAnsi="Times New Roman" w:cs="Times New Roman"/>
          <w:sz w:val="24"/>
          <w:szCs w:val="24"/>
        </w:rPr>
        <w:t>,</w:t>
      </w:r>
      <w:r w:rsidRPr="0036417A">
        <w:rPr>
          <w:rFonts w:ascii="Times New Roman" w:hAnsi="Times New Roman" w:cs="Times New Roman"/>
          <w:sz w:val="24"/>
          <w:szCs w:val="24"/>
        </w:rPr>
        <w:t xml:space="preserve"> sipas </w:t>
      </w:r>
      <w:r>
        <w:rPr>
          <w:rFonts w:ascii="Times New Roman" w:hAnsi="Times New Roman" w:cs="Times New Roman"/>
          <w:sz w:val="24"/>
          <w:szCs w:val="24"/>
        </w:rPr>
        <w:t>t</w:t>
      </w:r>
      <w:r w:rsidRPr="0036417A">
        <w:rPr>
          <w:rFonts w:ascii="Times New Roman" w:hAnsi="Times New Roman" w:cs="Times New Roman"/>
          <w:sz w:val="24"/>
          <w:szCs w:val="24"/>
        </w:rPr>
        <w:t>ë cilit “reciprociteti mund të zbatohet për çdo rezervë të</w:t>
      </w:r>
      <w:r w:rsidRPr="009C20F8">
        <w:rPr>
          <w:rFonts w:ascii="Times New Roman" w:hAnsi="Times New Roman" w:cs="Times New Roman"/>
          <w:sz w:val="24"/>
          <w:szCs w:val="24"/>
        </w:rPr>
        <w:t xml:space="preserve"> bërë</w:t>
      </w:r>
      <w:r>
        <w:rPr>
          <w:rFonts w:ascii="Times New Roman" w:hAnsi="Times New Roman" w:cs="Times New Roman"/>
          <w:sz w:val="24"/>
          <w:szCs w:val="24"/>
        </w:rPr>
        <w:t>”</w:t>
      </w:r>
      <w:r w:rsidRPr="0036417A">
        <w:rPr>
          <w:rFonts w:ascii="Times New Roman" w:hAnsi="Times New Roman" w:cs="Times New Roman"/>
          <w:sz w:val="24"/>
          <w:szCs w:val="24"/>
        </w:rPr>
        <w:t>. Zbatimi i parimit të reciprocitetit mund të</w:t>
      </w:r>
      <w:r w:rsidRPr="009C20F8">
        <w:rPr>
          <w:rFonts w:ascii="Times New Roman" w:hAnsi="Times New Roman" w:cs="Times New Roman"/>
          <w:sz w:val="24"/>
          <w:szCs w:val="24"/>
        </w:rPr>
        <w:t xml:space="preserve"> bëhet automatikisht.</w:t>
      </w:r>
    </w:p>
    <w:p w14:paraId="289AB734" w14:textId="77777777" w:rsidR="00B534B2" w:rsidRPr="001F69F0" w:rsidRDefault="00B534B2" w:rsidP="00B534B2">
      <w:pPr>
        <w:spacing w:after="0" w:line="276"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31. </w:t>
      </w:r>
      <w:r w:rsidRPr="001F69F0">
        <w:rPr>
          <w:rFonts w:ascii="Times New Roman" w:hAnsi="Times New Roman" w:cs="Times New Roman"/>
          <w:sz w:val="24"/>
          <w:szCs w:val="24"/>
        </w:rPr>
        <w:t>Pyetja tjetër që shtrohet</w:t>
      </w:r>
      <w:r>
        <w:rPr>
          <w:rFonts w:ascii="Times New Roman" w:hAnsi="Times New Roman" w:cs="Times New Roman"/>
          <w:sz w:val="24"/>
          <w:szCs w:val="24"/>
        </w:rPr>
        <w:t>,</w:t>
      </w:r>
      <w:r w:rsidRPr="009C20F8">
        <w:rPr>
          <w:rFonts w:ascii="Times New Roman" w:hAnsi="Times New Roman" w:cs="Times New Roman"/>
          <w:sz w:val="24"/>
          <w:szCs w:val="24"/>
        </w:rPr>
        <w:t xml:space="preserve"> ka të bëjë me interpretimin e nenit 491(ë</w:t>
      </w:r>
      <w:r w:rsidRPr="00A8366D">
        <w:rPr>
          <w:rFonts w:ascii="Times New Roman" w:hAnsi="Times New Roman" w:cs="Times New Roman"/>
          <w:sz w:val="24"/>
          <w:szCs w:val="24"/>
        </w:rPr>
        <w:t>) të KPP</w:t>
      </w:r>
      <w:r w:rsidRPr="00DD4119">
        <w:rPr>
          <w:rFonts w:ascii="Times New Roman" w:hAnsi="Times New Roman" w:cs="Times New Roman"/>
          <w:sz w:val="24"/>
          <w:szCs w:val="24"/>
        </w:rPr>
        <w:t>, i cili parashikon se</w:t>
      </w:r>
      <w:r>
        <w:rPr>
          <w:rFonts w:ascii="Times New Roman" w:hAnsi="Times New Roman" w:cs="Times New Roman"/>
          <w:sz w:val="24"/>
          <w:szCs w:val="24"/>
        </w:rPr>
        <w:t>,</w:t>
      </w:r>
      <w:r w:rsidRPr="009C20F8">
        <w:rPr>
          <w:rFonts w:ascii="Times New Roman" w:hAnsi="Times New Roman" w:cs="Times New Roman"/>
          <w:sz w:val="24"/>
          <w:szCs w:val="24"/>
        </w:rPr>
        <w:t xml:space="preserve"> si pasojë e ratifikimit t</w:t>
      </w:r>
      <w:r w:rsidRPr="00A8366D">
        <w:rPr>
          <w:rFonts w:ascii="Times New Roman" w:hAnsi="Times New Roman" w:cs="Times New Roman"/>
          <w:sz w:val="24"/>
          <w:szCs w:val="24"/>
        </w:rPr>
        <w:t xml:space="preserve">ë Protokollit të </w:t>
      </w:r>
      <w:r>
        <w:rPr>
          <w:rFonts w:ascii="Times New Roman" w:hAnsi="Times New Roman" w:cs="Times New Roman"/>
          <w:sz w:val="24"/>
          <w:szCs w:val="24"/>
        </w:rPr>
        <w:t>K</w:t>
      </w:r>
      <w:r w:rsidRPr="009C20F8">
        <w:rPr>
          <w:rFonts w:ascii="Times New Roman" w:hAnsi="Times New Roman" w:cs="Times New Roman"/>
          <w:sz w:val="24"/>
          <w:szCs w:val="24"/>
        </w:rPr>
        <w:t>atë</w:t>
      </w:r>
      <w:r w:rsidRPr="00A8366D">
        <w:rPr>
          <w:rFonts w:ascii="Times New Roman" w:hAnsi="Times New Roman" w:cs="Times New Roman"/>
          <w:sz w:val="24"/>
          <w:szCs w:val="24"/>
        </w:rPr>
        <w:t xml:space="preserve">rt Shtesë, vetëm parashkrimin </w:t>
      </w:r>
      <w:r w:rsidRPr="00DD4119">
        <w:rPr>
          <w:rFonts w:ascii="Times New Roman" w:hAnsi="Times New Roman" w:cs="Times New Roman"/>
          <w:sz w:val="24"/>
          <w:szCs w:val="24"/>
        </w:rPr>
        <w:t>në bazë të ligjit të shtetit të kërkuar. Pra</w:t>
      </w:r>
      <w:r>
        <w:rPr>
          <w:rFonts w:ascii="Times New Roman" w:hAnsi="Times New Roman" w:cs="Times New Roman"/>
          <w:sz w:val="24"/>
          <w:szCs w:val="24"/>
        </w:rPr>
        <w:t>,</w:t>
      </w:r>
      <w:r w:rsidRPr="00A8366D">
        <w:rPr>
          <w:rFonts w:ascii="Times New Roman" w:hAnsi="Times New Roman" w:cs="Times New Roman"/>
          <w:sz w:val="24"/>
          <w:szCs w:val="24"/>
        </w:rPr>
        <w:t xml:space="preserve"> a mundet gjykata të refuzojë k</w:t>
      </w:r>
      <w:r w:rsidRPr="00DD4119">
        <w:rPr>
          <w:rFonts w:ascii="Times New Roman" w:hAnsi="Times New Roman" w:cs="Times New Roman"/>
          <w:sz w:val="24"/>
          <w:szCs w:val="24"/>
        </w:rPr>
        <w:t>ërkesën për ekstradim nëse ndjekja penale ose dënimi janë parashkruar sipas legjislacionit të shtetit kërkues,</w:t>
      </w:r>
      <w:r w:rsidRPr="007F1DC6">
        <w:rPr>
          <w:rFonts w:ascii="Times New Roman" w:hAnsi="Times New Roman" w:cs="Times New Roman"/>
          <w:sz w:val="24"/>
          <w:szCs w:val="24"/>
        </w:rPr>
        <w:t xml:space="preserve"> në mungesë të një </w:t>
      </w:r>
      <w:r w:rsidRPr="001F69F0">
        <w:rPr>
          <w:rFonts w:ascii="Times New Roman" w:hAnsi="Times New Roman" w:cs="Times New Roman"/>
          <w:sz w:val="24"/>
          <w:szCs w:val="24"/>
        </w:rPr>
        <w:t>parashikimi të tillë në nenin 491 të KPP. Përgjigja është pozitive</w:t>
      </w:r>
      <w:r>
        <w:rPr>
          <w:rFonts w:ascii="Times New Roman" w:hAnsi="Times New Roman" w:cs="Times New Roman"/>
          <w:sz w:val="24"/>
          <w:szCs w:val="24"/>
        </w:rPr>
        <w:t>,</w:t>
      </w:r>
      <w:r w:rsidRPr="00DD4119">
        <w:rPr>
          <w:rFonts w:ascii="Times New Roman" w:hAnsi="Times New Roman" w:cs="Times New Roman"/>
          <w:sz w:val="24"/>
          <w:szCs w:val="24"/>
        </w:rPr>
        <w:t xml:space="preserve"> pasi</w:t>
      </w:r>
      <w:r>
        <w:rPr>
          <w:rFonts w:ascii="Times New Roman" w:hAnsi="Times New Roman" w:cs="Times New Roman"/>
          <w:sz w:val="24"/>
          <w:szCs w:val="24"/>
        </w:rPr>
        <w:t>,</w:t>
      </w:r>
      <w:r w:rsidRPr="00DD4119">
        <w:rPr>
          <w:rFonts w:ascii="Times New Roman" w:hAnsi="Times New Roman" w:cs="Times New Roman"/>
          <w:sz w:val="24"/>
          <w:szCs w:val="24"/>
        </w:rPr>
        <w:t xml:space="preserve"> në bazë të nenit 122(2) të Kushtetutës, marrëveshjet ndërkombëtare të</w:t>
      </w:r>
      <w:r w:rsidRPr="007F1DC6">
        <w:rPr>
          <w:rFonts w:ascii="Times New Roman" w:hAnsi="Times New Roman" w:cs="Times New Roman"/>
          <w:sz w:val="24"/>
          <w:szCs w:val="24"/>
        </w:rPr>
        <w:t xml:space="preserve"> ratifikuara me ligj kan</w:t>
      </w:r>
      <w:r w:rsidRPr="0030000C">
        <w:rPr>
          <w:rFonts w:ascii="Times New Roman" w:hAnsi="Times New Roman" w:cs="Times New Roman"/>
          <w:sz w:val="24"/>
          <w:szCs w:val="24"/>
        </w:rPr>
        <w:t>ë epërsi mbi ligjet e vendit që nuk pajtohen me to. Ato zbatohen  në mënyrë të drejtpërdrejtë përveç rasteve kur nuk janë të vetëzbatueshme. Edhe nëse neni 10 i Konventës nuk do të kishte status hierarkik më të lartë se ligjet e vendit, përsëri duhet të zbatohet  si pasojë e parimit lex mitior (zbatimi i legjislacioni</w:t>
      </w:r>
      <w:r>
        <w:rPr>
          <w:rFonts w:ascii="Times New Roman" w:hAnsi="Times New Roman" w:cs="Times New Roman"/>
          <w:sz w:val="24"/>
          <w:szCs w:val="24"/>
        </w:rPr>
        <w:t>t</w:t>
      </w:r>
      <w:r w:rsidRPr="007F1DC6">
        <w:rPr>
          <w:rFonts w:ascii="Times New Roman" w:hAnsi="Times New Roman" w:cs="Times New Roman"/>
          <w:sz w:val="24"/>
          <w:szCs w:val="24"/>
        </w:rPr>
        <w:t xml:space="preserve"> më të favorshëm</w:t>
      </w:r>
      <w:r>
        <w:rPr>
          <w:rFonts w:ascii="Times New Roman" w:hAnsi="Times New Roman" w:cs="Times New Roman"/>
          <w:sz w:val="24"/>
          <w:szCs w:val="24"/>
        </w:rPr>
        <w:t xml:space="preserve"> p</w:t>
      </w:r>
      <w:r>
        <w:rPr>
          <w:rFonts w:ascii="Times New Roman" w:eastAsia="Calibri" w:hAnsi="Times New Roman" w:cs="Times New Roman"/>
          <w:sz w:val="24"/>
          <w:szCs w:val="24"/>
        </w:rPr>
        <w:t>ër të gjykuarin</w:t>
      </w:r>
      <w:r w:rsidRPr="00DD4119">
        <w:rPr>
          <w:rFonts w:ascii="Times New Roman" w:hAnsi="Times New Roman" w:cs="Times New Roman"/>
          <w:sz w:val="24"/>
          <w:szCs w:val="24"/>
        </w:rPr>
        <w:t xml:space="preserve"> në të drejtën penale). Në bazë të parimit themelor të</w:t>
      </w:r>
      <w:r w:rsidRPr="007F1DC6">
        <w:rPr>
          <w:rFonts w:ascii="Times New Roman" w:hAnsi="Times New Roman" w:cs="Times New Roman"/>
          <w:sz w:val="24"/>
          <w:szCs w:val="24"/>
        </w:rPr>
        <w:t xml:space="preserve"> reciprocitetit, shteti kërkues nuk ka të drejtë t</w:t>
      </w:r>
      <w:r>
        <w:rPr>
          <w:rFonts w:ascii="Times New Roman" w:hAnsi="Times New Roman" w:cs="Times New Roman"/>
          <w:sz w:val="24"/>
          <w:szCs w:val="24"/>
        </w:rPr>
        <w:t>’</w:t>
      </w:r>
      <w:r w:rsidRPr="007F1DC6">
        <w:rPr>
          <w:rFonts w:ascii="Times New Roman" w:hAnsi="Times New Roman" w:cs="Times New Roman"/>
          <w:sz w:val="24"/>
          <w:szCs w:val="24"/>
        </w:rPr>
        <w:t>i kërkojë shtetit shqiptar zbatimin e nenit 1 t</w:t>
      </w:r>
      <w:r w:rsidRPr="001F69F0">
        <w:rPr>
          <w:rFonts w:ascii="Times New Roman" w:hAnsi="Times New Roman" w:cs="Times New Roman"/>
          <w:sz w:val="24"/>
          <w:szCs w:val="24"/>
        </w:rPr>
        <w:t>ë Protokollit të Katërt Shtesë. Si rrjedhojë</w:t>
      </w:r>
      <w:r>
        <w:rPr>
          <w:rFonts w:ascii="Times New Roman" w:hAnsi="Times New Roman" w:cs="Times New Roman"/>
          <w:sz w:val="24"/>
          <w:szCs w:val="24"/>
        </w:rPr>
        <w:t>,</w:t>
      </w:r>
      <w:r w:rsidRPr="001F69F0">
        <w:rPr>
          <w:rFonts w:ascii="Times New Roman" w:hAnsi="Times New Roman" w:cs="Times New Roman"/>
          <w:sz w:val="24"/>
          <w:szCs w:val="24"/>
        </w:rPr>
        <w:t xml:space="preserve"> pranimi nga ana e gjykatave shqiptare të kë</w:t>
      </w:r>
      <w:r w:rsidRPr="0030000C">
        <w:rPr>
          <w:rFonts w:ascii="Times New Roman" w:hAnsi="Times New Roman" w:cs="Times New Roman"/>
          <w:sz w:val="24"/>
          <w:szCs w:val="24"/>
        </w:rPr>
        <w:t xml:space="preserve">rkesës për ekstradim të shtetasve shqiptarë do të sillte shkeljen e së drejtës  ndërkombëtare dhe penalizmin padrejtësisht si të shtetit shqiptar në arenën  ndërkombëtare, ashtu dhe të shtetasve shqiptarë të cilëve </w:t>
      </w:r>
      <w:r>
        <w:rPr>
          <w:rFonts w:ascii="Times New Roman" w:hAnsi="Times New Roman" w:cs="Times New Roman"/>
          <w:sz w:val="24"/>
          <w:szCs w:val="24"/>
        </w:rPr>
        <w:t>j</w:t>
      </w:r>
      <w:r w:rsidRPr="001F69F0">
        <w:rPr>
          <w:rFonts w:ascii="Times New Roman" w:hAnsi="Times New Roman" w:cs="Times New Roman"/>
          <w:sz w:val="24"/>
          <w:szCs w:val="24"/>
        </w:rPr>
        <w:t xml:space="preserve">u mohohet një e drejtë e cila i akordohet shtetasve të shtetit rezervues. </w:t>
      </w:r>
    </w:p>
    <w:p w14:paraId="5272FE3C" w14:textId="77777777" w:rsidR="00B534B2" w:rsidRPr="00F8020F" w:rsidRDefault="00B534B2" w:rsidP="00B534B2">
      <w:pPr>
        <w:spacing w:after="0" w:line="276"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32. </w:t>
      </w:r>
      <w:r w:rsidRPr="001F69F0">
        <w:rPr>
          <w:rFonts w:ascii="Times New Roman" w:hAnsi="Times New Roman" w:cs="Times New Roman"/>
          <w:sz w:val="24"/>
          <w:szCs w:val="24"/>
        </w:rPr>
        <w:t>Sa i përket çështjes nëse Republika e Shqipërisë ka apo jo juridiksion mbi rastin, në kushtet kur çështja është gjykuar me vendim përfundimtar të gjykatës italiane, ne</w:t>
      </w:r>
      <w:r>
        <w:rPr>
          <w:rFonts w:ascii="Times New Roman" w:hAnsi="Times New Roman" w:cs="Times New Roman"/>
          <w:sz w:val="24"/>
          <w:szCs w:val="24"/>
        </w:rPr>
        <w:t>,</w:t>
      </w:r>
      <w:r w:rsidRPr="001F69F0">
        <w:rPr>
          <w:rFonts w:ascii="Times New Roman" w:hAnsi="Times New Roman" w:cs="Times New Roman"/>
          <w:sz w:val="24"/>
          <w:szCs w:val="24"/>
        </w:rPr>
        <w:t xml:space="preserve"> gjyqtar</w:t>
      </w:r>
      <w:r w:rsidRPr="00F8020F">
        <w:rPr>
          <w:rFonts w:ascii="Times New Roman" w:hAnsi="Times New Roman" w:cs="Times New Roman"/>
          <w:sz w:val="24"/>
          <w:szCs w:val="24"/>
        </w:rPr>
        <w:t>ët në pakicë</w:t>
      </w:r>
      <w:r>
        <w:rPr>
          <w:rFonts w:ascii="Times New Roman" w:hAnsi="Times New Roman" w:cs="Times New Roman"/>
          <w:sz w:val="24"/>
          <w:szCs w:val="24"/>
        </w:rPr>
        <w:t>,</w:t>
      </w:r>
      <w:r w:rsidRPr="00F8020F">
        <w:rPr>
          <w:rFonts w:ascii="Times New Roman" w:hAnsi="Times New Roman" w:cs="Times New Roman"/>
          <w:sz w:val="24"/>
          <w:szCs w:val="24"/>
        </w:rPr>
        <w:t xml:space="preserve"> arsyetojmë se parimi i mos gjykimit dy herë për të njëjtën vepër penale është parashikuar në Kushtetutën e Republikës së Shqipërisë (neni 34). Kushtetuta përcakton parimet bazë të së drejtës, ndaj ligjet e tjera</w:t>
      </w:r>
      <w:r>
        <w:rPr>
          <w:rFonts w:ascii="Times New Roman" w:hAnsi="Times New Roman" w:cs="Times New Roman"/>
          <w:sz w:val="24"/>
          <w:szCs w:val="24"/>
        </w:rPr>
        <w:t>,</w:t>
      </w:r>
      <w:r w:rsidRPr="00F8020F">
        <w:rPr>
          <w:rFonts w:ascii="Times New Roman" w:hAnsi="Times New Roman" w:cs="Times New Roman"/>
          <w:sz w:val="24"/>
          <w:szCs w:val="24"/>
        </w:rPr>
        <w:t xml:space="preserve"> përfshirë Kodin Penal, duhet të përmbajnë norma që pajtohen me të ose zbatimi i tyre do të duhet të kryhet në përputhje me këto parime baze (shih edhe nenin 1/a të Kodit Penal).</w:t>
      </w:r>
      <w:r w:rsidRPr="005D2190">
        <w:rPr>
          <w:rFonts w:ascii="Times New Roman" w:hAnsi="Times New Roman" w:cs="Times New Roman"/>
          <w:i/>
          <w:sz w:val="24"/>
          <w:szCs w:val="24"/>
        </w:rPr>
        <w:t xml:space="preserve"> </w:t>
      </w:r>
      <w:r w:rsidRPr="0030000C">
        <w:rPr>
          <w:rFonts w:ascii="Times New Roman" w:hAnsi="Times New Roman" w:cs="Times New Roman"/>
          <w:sz w:val="24"/>
          <w:szCs w:val="24"/>
        </w:rPr>
        <w:t>Nën këtë frymë edhe neni 6 i Kodit Penal që, ndërsa pranon veprimin e ligjit penal në hapësirë, e shtrin zbatimin edhe për veprat penale që kryhen nga shtetasit shqiptarë jashtë territorit të</w:t>
      </w:r>
      <w:r w:rsidRPr="00484B56">
        <w:rPr>
          <w:rFonts w:ascii="Times New Roman" w:hAnsi="Times New Roman" w:cs="Times New Roman"/>
          <w:sz w:val="24"/>
          <w:szCs w:val="24"/>
        </w:rPr>
        <w:t xml:space="preserve"> vendit, por për sa kohë që ndaj tij nuk është dhënë një vendim përfundimtar nga gjykata e huaj, përbën një rregullim që garanton respektimin e këtij parimi. Megjithatë, kjo dispozitë nuk duhet parë dhe lexuar e shkëputur ng</w:t>
      </w:r>
      <w:r w:rsidRPr="00F8020F">
        <w:rPr>
          <w:rFonts w:ascii="Times New Roman" w:hAnsi="Times New Roman" w:cs="Times New Roman"/>
          <w:sz w:val="24"/>
          <w:szCs w:val="24"/>
        </w:rPr>
        <w:t>a normat e tjera të së drejtës penale, që për shtetasit e mësipërm parashikojnë një tjetër regjim të zbatimit të ligjit, sikurse është ai i njohjes së vendimit penal të huaj. Në nenin 10 të Kodit Penal, parashikohet se vendimet penale të dhëna ndaj shteta</w:t>
      </w:r>
      <w:r w:rsidRPr="0030000C">
        <w:rPr>
          <w:rFonts w:ascii="Times New Roman" w:hAnsi="Times New Roman" w:cs="Times New Roman"/>
          <w:sz w:val="24"/>
          <w:szCs w:val="24"/>
        </w:rPr>
        <w:t xml:space="preserve">sve shqiptarë nga një gjykatë e huaj mund të njihen, brenda kufijve të ligjit shqiptar, </w:t>
      </w:r>
      <w:r>
        <w:rPr>
          <w:rFonts w:ascii="Times New Roman" w:hAnsi="Times New Roman" w:cs="Times New Roman"/>
          <w:sz w:val="24"/>
          <w:szCs w:val="24"/>
        </w:rPr>
        <w:t>n</w:t>
      </w:r>
      <w:r>
        <w:rPr>
          <w:rFonts w:ascii="Times New Roman" w:eastAsia="Calibri" w:hAnsi="Times New Roman" w:cs="Times New Roman"/>
          <w:sz w:val="24"/>
          <w:szCs w:val="24"/>
        </w:rPr>
        <w:t xml:space="preserve">ë </w:t>
      </w:r>
      <w:r w:rsidRPr="00F8020F">
        <w:rPr>
          <w:rFonts w:ascii="Times New Roman" w:hAnsi="Times New Roman" w:cs="Times New Roman"/>
          <w:sz w:val="24"/>
          <w:szCs w:val="24"/>
        </w:rPr>
        <w:t xml:space="preserve">Republikën e Shqipërisë. </w:t>
      </w:r>
    </w:p>
    <w:p w14:paraId="2090346B" w14:textId="77777777" w:rsidR="00B534B2" w:rsidRPr="0030000C" w:rsidRDefault="00B534B2" w:rsidP="00B534B2">
      <w:pPr>
        <w:spacing w:after="0" w:line="276" w:lineRule="auto"/>
        <w:ind w:firstLine="720"/>
        <w:contextualSpacing/>
        <w:jc w:val="both"/>
        <w:rPr>
          <w:rFonts w:ascii="Times New Roman" w:hAnsi="Times New Roman" w:cs="Times New Roman"/>
          <w:sz w:val="24"/>
          <w:szCs w:val="24"/>
        </w:rPr>
      </w:pPr>
      <w:r>
        <w:rPr>
          <w:rFonts w:ascii="Times New Roman" w:hAnsi="Times New Roman" w:cs="Times New Roman"/>
          <w:sz w:val="24"/>
          <w:szCs w:val="24"/>
        </w:rPr>
        <w:t xml:space="preserve">33. </w:t>
      </w:r>
      <w:r w:rsidRPr="001F69F0">
        <w:rPr>
          <w:rFonts w:ascii="Times New Roman" w:hAnsi="Times New Roman" w:cs="Times New Roman"/>
          <w:sz w:val="24"/>
          <w:szCs w:val="24"/>
        </w:rPr>
        <w:t xml:space="preserve">Këto norma të së drejtës materiale nuk mund të gjejnë zbatim, pa konsideruar edhe organet që ushtrojnë detyrat dhe përgjegjësitë për ndjekjen </w:t>
      </w:r>
      <w:r w:rsidRPr="0030000C">
        <w:rPr>
          <w:rFonts w:ascii="Times New Roman" w:hAnsi="Times New Roman" w:cs="Times New Roman"/>
          <w:sz w:val="24"/>
          <w:szCs w:val="24"/>
        </w:rPr>
        <w:t>penale dhe gjykimin penal. Parë në harmoni me njëra tjetrën, organet e drejtësisë penale shqiptare kanë të drejtën të fillojnë ndjekjen penale, si dhe gjykimin e një shtetasi shqiptar për një vepër të kryer jashtë shtetit, për sa kohë që nuk verifikohet se, për të njëjtin fakt, ai është gjykuar nga gjykatë e huaj me vendim përfundimtar. Dhënia e një vendimi të tillë do të përbënte pengesë që një procedim (hetim apo gjykim) i filluar, të vijonte. Kjo nuk do të thotë se shteti shqiptar pushon së pasuri pushtet dhe juridiksion mbi shtetasin e vet, të dënuar nga gjykata e huaj. Juridiksioni penal</w:t>
      </w:r>
      <w:r>
        <w:rPr>
          <w:rFonts w:ascii="Times New Roman" w:hAnsi="Times New Roman" w:cs="Times New Roman"/>
          <w:sz w:val="24"/>
          <w:szCs w:val="24"/>
        </w:rPr>
        <w:t>,</w:t>
      </w:r>
      <w:r w:rsidRPr="006019B3">
        <w:rPr>
          <w:rFonts w:ascii="Times New Roman" w:hAnsi="Times New Roman" w:cs="Times New Roman"/>
          <w:sz w:val="24"/>
          <w:szCs w:val="24"/>
        </w:rPr>
        <w:t xml:space="preserve"> në këtë rast, ushtrohet nëpërmjet procedurës së njohjes së vendimit te gjykatës së huaj, çka do të thotë se mbi shtetasin shqiptar vijon të zbatohet ligji penal shqipta</w:t>
      </w:r>
      <w:r w:rsidRPr="0030000C">
        <w:rPr>
          <w:rFonts w:ascii="Times New Roman" w:hAnsi="Times New Roman" w:cs="Times New Roman"/>
          <w:sz w:val="24"/>
          <w:szCs w:val="24"/>
        </w:rPr>
        <w:t>r.</w:t>
      </w:r>
    </w:p>
    <w:p w14:paraId="5737A092" w14:textId="77777777" w:rsidR="00B534B2" w:rsidRPr="005D2190" w:rsidRDefault="00B534B2" w:rsidP="00B534B2">
      <w:pPr>
        <w:spacing w:after="0" w:line="276" w:lineRule="auto"/>
        <w:ind w:firstLine="720"/>
        <w:contextualSpacing/>
        <w:jc w:val="both"/>
        <w:rPr>
          <w:rFonts w:ascii="Times New Roman" w:hAnsi="Times New Roman" w:cs="Times New Roman"/>
          <w:i/>
          <w:sz w:val="24"/>
          <w:szCs w:val="24"/>
        </w:rPr>
      </w:pPr>
      <w:r w:rsidRPr="0030000C">
        <w:rPr>
          <w:rFonts w:ascii="Times New Roman" w:hAnsi="Times New Roman" w:cs="Times New Roman"/>
          <w:sz w:val="24"/>
          <w:szCs w:val="24"/>
        </w:rPr>
        <w:t>3</w:t>
      </w:r>
      <w:r>
        <w:rPr>
          <w:rFonts w:ascii="Times New Roman" w:hAnsi="Times New Roman" w:cs="Times New Roman"/>
          <w:sz w:val="24"/>
          <w:szCs w:val="24"/>
        </w:rPr>
        <w:t>4</w:t>
      </w:r>
      <w:r w:rsidRPr="001F69F0">
        <w:rPr>
          <w:rFonts w:ascii="Times New Roman" w:hAnsi="Times New Roman" w:cs="Times New Roman"/>
          <w:sz w:val="24"/>
          <w:szCs w:val="24"/>
        </w:rPr>
        <w:t>. Dispozitat e Kodit Penal janë të detyrueshme për t’u zbatuar edhe në këtë procedure, lidhur me respektimin e parimeve, ekzistencës së një fakti penalisht të dënueshëm sipas këtij Kodi apo edhe caktimit të dënimit që duhet të vuhet në Republikën e Shqipërisë.</w:t>
      </w:r>
      <w:r w:rsidRPr="005D2190">
        <w:rPr>
          <w:rFonts w:ascii="Times New Roman" w:hAnsi="Times New Roman" w:cs="Times New Roman"/>
          <w:i/>
          <w:sz w:val="24"/>
          <w:szCs w:val="24"/>
        </w:rPr>
        <w:t xml:space="preserve"> </w:t>
      </w:r>
      <w:r w:rsidRPr="0030000C">
        <w:rPr>
          <w:rFonts w:ascii="Times New Roman" w:hAnsi="Times New Roman" w:cs="Times New Roman"/>
          <w:sz w:val="24"/>
          <w:szCs w:val="24"/>
        </w:rPr>
        <w:t xml:space="preserve">Nisur nga sa më sipër, Kolegji Penal  arrin në përfundimin se ushtrimi i juridiksionit penal mbi shtetasit shqiptar që kryejnë vepra penale </w:t>
      </w:r>
      <w:r w:rsidRPr="0030000C">
        <w:rPr>
          <w:rFonts w:ascii="Times New Roman" w:hAnsi="Times New Roman" w:cs="Times New Roman"/>
          <w:sz w:val="24"/>
          <w:szCs w:val="24"/>
        </w:rPr>
        <w:lastRenderedPageBreak/>
        <w:t>jashtë territorit të Republikës së Shqipërisë ushtrohet në dy mënyra: 1. nëpërmjet zbatimit të drejtpërdrejtë të ligjit penal, sipas dis</w:t>
      </w:r>
      <w:r w:rsidRPr="00484B56">
        <w:rPr>
          <w:rFonts w:ascii="Times New Roman" w:hAnsi="Times New Roman" w:cs="Times New Roman"/>
          <w:sz w:val="24"/>
          <w:szCs w:val="24"/>
        </w:rPr>
        <w:t>pozitave procedurale që rregullojnë ushtrimin e ndjekjes penale dhe gjykimit penal; 2. Nëpërmjet njohjes së vendimit penal të huaj, në përputhje me dispozitat procedurale penale, që rregullojnë këtë çështje (neni 512 e vijues</w:t>
      </w:r>
      <w:r w:rsidRPr="0036417A">
        <w:rPr>
          <w:rFonts w:ascii="Times New Roman" w:hAnsi="Times New Roman" w:cs="Times New Roman"/>
          <w:sz w:val="24"/>
          <w:szCs w:val="24"/>
        </w:rPr>
        <w:t xml:space="preserve"> i Kodit të Procedurës Penale).</w:t>
      </w:r>
      <w:r w:rsidRPr="005D2190">
        <w:rPr>
          <w:rFonts w:ascii="Times New Roman" w:hAnsi="Times New Roman" w:cs="Times New Roman"/>
          <w:i/>
          <w:sz w:val="24"/>
          <w:szCs w:val="24"/>
        </w:rPr>
        <w:t xml:space="preserve"> </w:t>
      </w:r>
      <w:r w:rsidRPr="0030000C">
        <w:rPr>
          <w:rFonts w:ascii="Times New Roman" w:hAnsi="Times New Roman" w:cs="Times New Roman"/>
          <w:sz w:val="24"/>
          <w:szCs w:val="24"/>
        </w:rPr>
        <w:t xml:space="preserve">Referuar normës konventore që përcakton </w:t>
      </w:r>
      <w:r w:rsidRPr="0030000C">
        <w:rPr>
          <w:rFonts w:ascii="Times New Roman" w:hAnsi="Times New Roman" w:cs="Times New Roman"/>
          <w:i/>
          <w:sz w:val="24"/>
          <w:szCs w:val="24"/>
        </w:rPr>
        <w:t>“parashkrimin e dënimit penal sipas ligjit të shtetit të kërkuar”</w:t>
      </w:r>
      <w:r w:rsidRPr="003D6137">
        <w:rPr>
          <w:rFonts w:ascii="Times New Roman" w:hAnsi="Times New Roman" w:cs="Times New Roman"/>
          <w:sz w:val="24"/>
          <w:szCs w:val="24"/>
        </w:rPr>
        <w:t xml:space="preserve"> për çështje që janë në juridiksionin e tij, për të cilën Italia ka bërë rezervë, kjo rezervë praktikisht do të mbetej pa efekt, nëse do të pranohej s</w:t>
      </w:r>
      <w:r w:rsidRPr="00484B56">
        <w:rPr>
          <w:rFonts w:ascii="Times New Roman" w:hAnsi="Times New Roman" w:cs="Times New Roman"/>
          <w:sz w:val="24"/>
          <w:szCs w:val="24"/>
        </w:rPr>
        <w:t>e në çdo rast kur dënimi penal është parashkruar në Republikën e Italisë si shtet i kërkuar, ky fundit nuk do të kishte juridiksion dhe</w:t>
      </w:r>
      <w:r>
        <w:rPr>
          <w:rFonts w:ascii="Times New Roman" w:hAnsi="Times New Roman" w:cs="Times New Roman"/>
          <w:sz w:val="24"/>
          <w:szCs w:val="24"/>
        </w:rPr>
        <w:t>,</w:t>
      </w:r>
      <w:r w:rsidRPr="00484B56">
        <w:rPr>
          <w:rFonts w:ascii="Times New Roman" w:hAnsi="Times New Roman" w:cs="Times New Roman"/>
          <w:sz w:val="24"/>
          <w:szCs w:val="24"/>
        </w:rPr>
        <w:t xml:space="preserve"> për rrjedhojë</w:t>
      </w:r>
      <w:r>
        <w:rPr>
          <w:rFonts w:ascii="Times New Roman" w:hAnsi="Times New Roman" w:cs="Times New Roman"/>
          <w:sz w:val="24"/>
          <w:szCs w:val="24"/>
        </w:rPr>
        <w:t>,</w:t>
      </w:r>
      <w:r w:rsidRPr="00484B56">
        <w:rPr>
          <w:rFonts w:ascii="Times New Roman" w:hAnsi="Times New Roman" w:cs="Times New Roman"/>
          <w:sz w:val="24"/>
          <w:szCs w:val="24"/>
        </w:rPr>
        <w:t xml:space="preserve"> nuk do të shtrohej fare për diskutim çështja e parashkrimit. Në fakt duhet </w:t>
      </w:r>
      <w:r w:rsidRPr="0030000C">
        <w:rPr>
          <w:rFonts w:ascii="Times New Roman" w:hAnsi="Times New Roman" w:cs="Times New Roman"/>
          <w:sz w:val="24"/>
          <w:szCs w:val="24"/>
        </w:rPr>
        <w:t>të jetë e kundërta, pasi në parim, një normë duhet të interpretohet dhe zbatohet vetëm kur ajo është e aftë të sjellë efekte juridike. Çdo qëndrim i ndryshëm do ta linte normën pa zbatim, çka nuk është qëllimi i Konventës.</w:t>
      </w:r>
      <w:r w:rsidRPr="005D2190">
        <w:rPr>
          <w:rFonts w:ascii="Times New Roman" w:hAnsi="Times New Roman" w:cs="Times New Roman"/>
          <w:i/>
          <w:sz w:val="24"/>
          <w:szCs w:val="24"/>
        </w:rPr>
        <w:t xml:space="preserve"> </w:t>
      </w:r>
    </w:p>
    <w:p w14:paraId="0C17E79F" w14:textId="77777777" w:rsidR="00B534B2" w:rsidRPr="005D2190" w:rsidRDefault="00B534B2" w:rsidP="00B534B2">
      <w:pPr>
        <w:spacing w:after="0" w:line="276" w:lineRule="auto"/>
        <w:ind w:firstLine="720"/>
        <w:contextualSpacing/>
        <w:jc w:val="both"/>
        <w:rPr>
          <w:rFonts w:ascii="Times New Roman" w:hAnsi="Times New Roman" w:cs="Times New Roman"/>
          <w:i/>
          <w:sz w:val="24"/>
          <w:szCs w:val="24"/>
        </w:rPr>
      </w:pPr>
      <w:r>
        <w:rPr>
          <w:rFonts w:ascii="Times New Roman" w:hAnsi="Times New Roman" w:cs="Times New Roman"/>
          <w:sz w:val="24"/>
          <w:szCs w:val="24"/>
        </w:rPr>
        <w:t xml:space="preserve">35. </w:t>
      </w:r>
      <w:r w:rsidRPr="0030000C">
        <w:rPr>
          <w:rFonts w:ascii="Times New Roman" w:hAnsi="Times New Roman" w:cs="Times New Roman"/>
          <w:sz w:val="24"/>
          <w:szCs w:val="24"/>
        </w:rPr>
        <w:t>Sa sipë</w:t>
      </w:r>
      <w:r w:rsidRPr="003D6137">
        <w:rPr>
          <w:rFonts w:ascii="Times New Roman" w:hAnsi="Times New Roman" w:cs="Times New Roman"/>
          <w:sz w:val="24"/>
          <w:szCs w:val="24"/>
        </w:rPr>
        <w:t>r</w:t>
      </w:r>
      <w:r>
        <w:rPr>
          <w:rFonts w:ascii="Times New Roman" w:hAnsi="Times New Roman" w:cs="Times New Roman"/>
          <w:sz w:val="24"/>
          <w:szCs w:val="24"/>
        </w:rPr>
        <w:t>,</w:t>
      </w:r>
      <w:r w:rsidRPr="003D6137">
        <w:rPr>
          <w:rFonts w:ascii="Times New Roman" w:hAnsi="Times New Roman" w:cs="Times New Roman"/>
          <w:sz w:val="24"/>
          <w:szCs w:val="24"/>
        </w:rPr>
        <w:t xml:space="preserve"> ne</w:t>
      </w:r>
      <w:r>
        <w:rPr>
          <w:rFonts w:ascii="Times New Roman" w:hAnsi="Times New Roman" w:cs="Times New Roman"/>
          <w:sz w:val="24"/>
          <w:szCs w:val="24"/>
        </w:rPr>
        <w:t>,</w:t>
      </w:r>
      <w:r w:rsidRPr="003D6137">
        <w:rPr>
          <w:rFonts w:ascii="Times New Roman" w:hAnsi="Times New Roman" w:cs="Times New Roman"/>
          <w:sz w:val="24"/>
          <w:szCs w:val="24"/>
        </w:rPr>
        <w:t xml:space="preserve"> gjyqtar</w:t>
      </w:r>
      <w:r w:rsidRPr="00F10373">
        <w:rPr>
          <w:rFonts w:ascii="Times New Roman" w:hAnsi="Times New Roman" w:cs="Times New Roman"/>
          <w:sz w:val="24"/>
          <w:szCs w:val="24"/>
        </w:rPr>
        <w:t>ët e pakicë</w:t>
      </w:r>
      <w:r w:rsidRPr="003A096B">
        <w:rPr>
          <w:rFonts w:ascii="Times New Roman" w:hAnsi="Times New Roman" w:cs="Times New Roman"/>
          <w:sz w:val="24"/>
          <w:szCs w:val="24"/>
        </w:rPr>
        <w:t>s</w:t>
      </w:r>
      <w:r>
        <w:rPr>
          <w:rFonts w:ascii="Times New Roman" w:hAnsi="Times New Roman" w:cs="Times New Roman"/>
          <w:sz w:val="24"/>
          <w:szCs w:val="24"/>
        </w:rPr>
        <w:t>,</w:t>
      </w:r>
      <w:r w:rsidRPr="003A096B">
        <w:rPr>
          <w:rFonts w:ascii="Times New Roman" w:hAnsi="Times New Roman" w:cs="Times New Roman"/>
          <w:sz w:val="24"/>
          <w:szCs w:val="24"/>
        </w:rPr>
        <w:t xml:space="preserve"> vlerë</w:t>
      </w:r>
      <w:r w:rsidRPr="00484B56">
        <w:rPr>
          <w:rFonts w:ascii="Times New Roman" w:hAnsi="Times New Roman" w:cs="Times New Roman"/>
          <w:sz w:val="24"/>
          <w:szCs w:val="24"/>
        </w:rPr>
        <w:t>sojm</w:t>
      </w:r>
      <w:r w:rsidRPr="0036417A">
        <w:rPr>
          <w:rFonts w:ascii="Times New Roman" w:hAnsi="Times New Roman" w:cs="Times New Roman"/>
          <w:sz w:val="24"/>
          <w:szCs w:val="24"/>
        </w:rPr>
        <w:t>ë</w:t>
      </w:r>
      <w:r w:rsidRPr="001F69F0">
        <w:rPr>
          <w:rFonts w:ascii="Times New Roman" w:hAnsi="Times New Roman" w:cs="Times New Roman"/>
          <w:sz w:val="24"/>
          <w:szCs w:val="24"/>
        </w:rPr>
        <w:t xml:space="preserve"> se</w:t>
      </w:r>
      <w:r>
        <w:rPr>
          <w:rFonts w:ascii="Times New Roman" w:hAnsi="Times New Roman" w:cs="Times New Roman"/>
          <w:sz w:val="24"/>
          <w:szCs w:val="24"/>
        </w:rPr>
        <w:t>,</w:t>
      </w:r>
      <w:r w:rsidRPr="001F69F0">
        <w:rPr>
          <w:rFonts w:ascii="Times New Roman" w:hAnsi="Times New Roman" w:cs="Times New Roman"/>
          <w:sz w:val="24"/>
          <w:szCs w:val="24"/>
        </w:rPr>
        <w:t xml:space="preserve"> </w:t>
      </w:r>
      <w:r w:rsidRPr="001F69F0">
        <w:rPr>
          <w:rFonts w:ascii="Times New Roman" w:hAnsi="Times New Roman" w:cs="Times New Roman"/>
          <w:sz w:val="24"/>
          <w:szCs w:val="24"/>
          <w:u w:val="single"/>
        </w:rPr>
        <w:t>për pyetjen e dytë njësuese përgjigja duhet të</w:t>
      </w:r>
      <w:r w:rsidRPr="00F8020F">
        <w:rPr>
          <w:rFonts w:ascii="Times New Roman" w:hAnsi="Times New Roman" w:cs="Times New Roman"/>
          <w:sz w:val="24"/>
          <w:szCs w:val="24"/>
          <w:u w:val="single"/>
        </w:rPr>
        <w:t xml:space="preserve"> jetë</w:t>
      </w:r>
      <w:r w:rsidRPr="005D2190">
        <w:rPr>
          <w:rFonts w:ascii="Times New Roman" w:hAnsi="Times New Roman" w:cs="Times New Roman"/>
          <w:bCs/>
          <w:sz w:val="24"/>
          <w:szCs w:val="24"/>
        </w:rPr>
        <w:t>: “</w:t>
      </w:r>
      <w:r w:rsidRPr="00F8020F">
        <w:rPr>
          <w:rFonts w:ascii="Times New Roman" w:hAnsi="Times New Roman" w:cs="Times New Roman"/>
          <w:b/>
          <w:bCs/>
          <w:sz w:val="24"/>
          <w:szCs w:val="24"/>
        </w:rPr>
        <w:t>Gjykatat e refuzojn</w:t>
      </w:r>
      <w:r w:rsidRPr="006019B3">
        <w:rPr>
          <w:rFonts w:ascii="Times New Roman" w:hAnsi="Times New Roman" w:cs="Times New Roman"/>
          <w:b/>
          <w:bCs/>
          <w:sz w:val="24"/>
          <w:szCs w:val="24"/>
        </w:rPr>
        <w:t>ë kërkesën për ekstradimin e shtetasve shqiptarë, në bazë të nenit 10 të Konvent</w:t>
      </w:r>
      <w:r w:rsidRPr="0030000C">
        <w:rPr>
          <w:rFonts w:ascii="Times New Roman" w:hAnsi="Times New Roman" w:cs="Times New Roman"/>
          <w:b/>
          <w:bCs/>
          <w:sz w:val="24"/>
          <w:szCs w:val="24"/>
        </w:rPr>
        <w:t xml:space="preserve">ës Evropiane për Ekstradimin, duke mospranuar kërkesën për ekstradimin e shtetasve të tij në rast se ndjekja penale apo dënimi janë parashkruar sipas ligjit penal shqiptar, drejt një shteti i cili ka vendosur rezervë në normën ndërkombëtare, </w:t>
      </w:r>
      <w:r w:rsidRPr="00B534B2">
        <w:rPr>
          <w:rFonts w:ascii="Times New Roman" w:hAnsi="Times New Roman" w:cs="Times New Roman"/>
          <w:b/>
          <w:bCs/>
          <w:sz w:val="24"/>
          <w:szCs w:val="24"/>
        </w:rPr>
        <w:t>për shkak se vepra penale ose dënimi nuk është parashkruar sipas ligjit të atij shteti, për çështje që janë në juridiksionin e tij.</w:t>
      </w:r>
      <w:r w:rsidRPr="00B534B2">
        <w:rPr>
          <w:rFonts w:ascii="Times New Roman" w:hAnsi="Times New Roman" w:cs="Times New Roman"/>
          <w:bCs/>
          <w:sz w:val="24"/>
          <w:szCs w:val="24"/>
        </w:rPr>
        <w:t>”.</w:t>
      </w:r>
      <w:r w:rsidRPr="005D2190">
        <w:rPr>
          <w:rFonts w:ascii="Times New Roman" w:hAnsi="Times New Roman" w:cs="Times New Roman"/>
          <w:bCs/>
          <w:sz w:val="24"/>
          <w:szCs w:val="24"/>
        </w:rPr>
        <w:t xml:space="preserve"> </w:t>
      </w:r>
    </w:p>
    <w:p w14:paraId="0C1D656E" w14:textId="77777777" w:rsidR="00B534B2" w:rsidRPr="0030000C" w:rsidRDefault="00B534B2" w:rsidP="00B534B2">
      <w:pPr>
        <w:spacing w:after="0" w:line="276" w:lineRule="auto"/>
        <w:ind w:right="12"/>
        <w:jc w:val="both"/>
        <w:rPr>
          <w:rFonts w:ascii="Times New Roman" w:eastAsia="Arial" w:hAnsi="Times New Roman" w:cs="Times New Roman"/>
          <w:i/>
          <w:sz w:val="24"/>
          <w:szCs w:val="24"/>
        </w:rPr>
      </w:pPr>
    </w:p>
    <w:p w14:paraId="5EC8D5F2" w14:textId="77777777" w:rsidR="00B534B2" w:rsidRPr="001F69F0" w:rsidRDefault="00B534B2" w:rsidP="00B534B2">
      <w:pPr>
        <w:tabs>
          <w:tab w:val="left" w:pos="720"/>
        </w:tabs>
        <w:spacing w:after="0" w:line="276" w:lineRule="auto"/>
        <w:jc w:val="both"/>
        <w:rPr>
          <w:rFonts w:ascii="Times New Roman" w:hAnsi="Times New Roman" w:cs="Times New Roman"/>
          <w:iCs/>
          <w:sz w:val="24"/>
          <w:szCs w:val="24"/>
        </w:rPr>
      </w:pPr>
      <w:r w:rsidRPr="00484B56">
        <w:rPr>
          <w:rFonts w:ascii="Times New Roman" w:hAnsi="Times New Roman" w:cs="Times New Roman"/>
          <w:iCs/>
          <w:sz w:val="24"/>
          <w:szCs w:val="24"/>
        </w:rPr>
        <w:tab/>
      </w:r>
      <w:r w:rsidRPr="0036417A">
        <w:rPr>
          <w:rFonts w:ascii="Times New Roman" w:hAnsi="Times New Roman" w:cs="Times New Roman"/>
          <w:b/>
          <w:sz w:val="24"/>
          <w:szCs w:val="24"/>
        </w:rPr>
        <w:t>Në lidhje me zgjidhjen e çështjes konkrete:</w:t>
      </w:r>
    </w:p>
    <w:p w14:paraId="59C48C77" w14:textId="77777777" w:rsidR="00B534B2" w:rsidRPr="0030000C" w:rsidRDefault="00B534B2" w:rsidP="00B534B2">
      <w:pPr>
        <w:spacing w:after="0" w:line="276" w:lineRule="auto"/>
        <w:ind w:right="-40" w:firstLine="720"/>
        <w:jc w:val="both"/>
        <w:rPr>
          <w:rFonts w:ascii="Times New Roman" w:hAnsi="Times New Roman" w:cs="Times New Roman"/>
          <w:bCs/>
          <w:sz w:val="24"/>
          <w:szCs w:val="24"/>
        </w:rPr>
      </w:pPr>
    </w:p>
    <w:p w14:paraId="644D8C1E" w14:textId="77777777" w:rsidR="00B534B2" w:rsidRPr="00AB5433" w:rsidRDefault="00B534B2" w:rsidP="00B534B2">
      <w:pPr>
        <w:pStyle w:val="ListParagraph"/>
        <w:spacing w:after="0" w:line="276" w:lineRule="auto"/>
        <w:ind w:left="0" w:firstLine="720"/>
        <w:jc w:val="both"/>
        <w:rPr>
          <w:rFonts w:ascii="Times New Roman" w:eastAsia="Arial" w:hAnsi="Times New Roman" w:cs="Times New Roman"/>
          <w:sz w:val="24"/>
          <w:szCs w:val="24"/>
        </w:rPr>
      </w:pPr>
      <w:r w:rsidRPr="0030000C">
        <w:rPr>
          <w:rFonts w:ascii="Times New Roman" w:hAnsi="Times New Roman" w:cs="Times New Roman"/>
          <w:sz w:val="24"/>
          <w:szCs w:val="24"/>
          <w:lang w:eastAsia="it-IT"/>
        </w:rPr>
        <w:t>3</w:t>
      </w:r>
      <w:r>
        <w:rPr>
          <w:rFonts w:ascii="Times New Roman" w:hAnsi="Times New Roman" w:cs="Times New Roman"/>
          <w:sz w:val="24"/>
          <w:szCs w:val="24"/>
          <w:lang w:eastAsia="it-IT"/>
        </w:rPr>
        <w:t>6</w:t>
      </w:r>
      <w:r w:rsidRPr="00F8020F">
        <w:rPr>
          <w:rFonts w:ascii="Times New Roman" w:hAnsi="Times New Roman" w:cs="Times New Roman"/>
          <w:sz w:val="24"/>
          <w:szCs w:val="24"/>
          <w:lang w:eastAsia="it-IT"/>
        </w:rPr>
        <w:t xml:space="preserve">. Lidhur me zgjidhjen e çështjes konkrete, </w:t>
      </w:r>
      <w:r w:rsidRPr="00F8020F">
        <w:rPr>
          <w:rFonts w:ascii="Times New Roman" w:eastAsia="Arial" w:hAnsi="Times New Roman" w:cs="Times New Roman"/>
          <w:sz w:val="24"/>
          <w:szCs w:val="24"/>
        </w:rPr>
        <w:t>ne gjyqtarët në pakicë</w:t>
      </w:r>
      <w:r>
        <w:rPr>
          <w:rFonts w:ascii="Times New Roman" w:eastAsia="Arial" w:hAnsi="Times New Roman" w:cs="Times New Roman"/>
          <w:sz w:val="24"/>
          <w:szCs w:val="24"/>
        </w:rPr>
        <w:t>,</w:t>
      </w:r>
      <w:r w:rsidRPr="00F8020F">
        <w:rPr>
          <w:rFonts w:ascii="Times New Roman" w:eastAsia="Arial" w:hAnsi="Times New Roman" w:cs="Times New Roman"/>
          <w:sz w:val="24"/>
          <w:szCs w:val="24"/>
        </w:rPr>
        <w:t xml:space="preserve"> e vler</w:t>
      </w:r>
      <w:r w:rsidRPr="006019B3">
        <w:rPr>
          <w:rFonts w:ascii="Times New Roman" w:eastAsia="Arial" w:hAnsi="Times New Roman" w:cs="Times New Roman"/>
          <w:sz w:val="24"/>
          <w:szCs w:val="24"/>
        </w:rPr>
        <w:t>ësojmë se është i drejtë vendimi i Gjykat</w:t>
      </w:r>
      <w:r w:rsidRPr="00AB5433">
        <w:rPr>
          <w:rFonts w:ascii="Times New Roman" w:eastAsia="Arial" w:hAnsi="Times New Roman" w:cs="Times New Roman"/>
          <w:sz w:val="24"/>
          <w:szCs w:val="24"/>
        </w:rPr>
        <w:t xml:space="preserve">ës së Apelit Tiranë për refuzimin e ekstradimit </w:t>
      </w:r>
      <w:r>
        <w:rPr>
          <w:rFonts w:ascii="Times New Roman" w:eastAsia="Arial" w:hAnsi="Times New Roman" w:cs="Times New Roman"/>
          <w:sz w:val="24"/>
          <w:szCs w:val="24"/>
        </w:rPr>
        <w:t>dh</w:t>
      </w:r>
      <w:r w:rsidRPr="00AB5433">
        <w:rPr>
          <w:rFonts w:ascii="Times New Roman" w:eastAsia="Arial" w:hAnsi="Times New Roman" w:cs="Times New Roman"/>
          <w:sz w:val="24"/>
          <w:szCs w:val="24"/>
        </w:rPr>
        <w:t>e</w:t>
      </w:r>
      <w:r>
        <w:rPr>
          <w:rFonts w:ascii="Times New Roman" w:eastAsia="Arial" w:hAnsi="Times New Roman" w:cs="Times New Roman"/>
          <w:sz w:val="24"/>
          <w:szCs w:val="24"/>
        </w:rPr>
        <w:t>,</w:t>
      </w:r>
      <w:r w:rsidRPr="00AB5433">
        <w:rPr>
          <w:rFonts w:ascii="Times New Roman" w:eastAsia="Arial" w:hAnsi="Times New Roman" w:cs="Times New Roman"/>
          <w:sz w:val="24"/>
          <w:szCs w:val="24"/>
        </w:rPr>
        <w:t xml:space="preserve"> si i tillë, Kolegji duhej të kishte vendosur sipas p</w:t>
      </w:r>
      <w:r w:rsidRPr="0030000C">
        <w:rPr>
          <w:rFonts w:ascii="Times New Roman" w:eastAsia="Arial" w:hAnsi="Times New Roman" w:cs="Times New Roman"/>
          <w:sz w:val="24"/>
          <w:szCs w:val="24"/>
        </w:rPr>
        <w:t>ërgjigjeve njësuese që kemi argumentuar ne dhe për zgjidhjen e rastit konkret sipas nenit 441</w:t>
      </w:r>
      <w:r>
        <w:rPr>
          <w:rFonts w:ascii="Times New Roman" w:eastAsia="Arial" w:hAnsi="Times New Roman" w:cs="Times New Roman"/>
          <w:sz w:val="24"/>
          <w:szCs w:val="24"/>
        </w:rPr>
        <w:t>,</w:t>
      </w:r>
      <w:r w:rsidRPr="00AB5433">
        <w:rPr>
          <w:rFonts w:ascii="Times New Roman" w:eastAsia="Arial" w:hAnsi="Times New Roman" w:cs="Times New Roman"/>
          <w:sz w:val="24"/>
          <w:szCs w:val="24"/>
        </w:rPr>
        <w:t xml:space="preserve"> paragrafi </w:t>
      </w:r>
      <w:r>
        <w:rPr>
          <w:rFonts w:ascii="Times New Roman" w:eastAsia="Arial" w:hAnsi="Times New Roman" w:cs="Times New Roman"/>
          <w:sz w:val="24"/>
          <w:szCs w:val="24"/>
        </w:rPr>
        <w:t>1</w:t>
      </w:r>
      <w:r w:rsidRPr="00AB5433">
        <w:rPr>
          <w:rFonts w:ascii="Times New Roman" w:eastAsia="Arial" w:hAnsi="Times New Roman" w:cs="Times New Roman"/>
          <w:sz w:val="24"/>
          <w:szCs w:val="24"/>
        </w:rPr>
        <w:t xml:space="preserve"> shkronja e)</w:t>
      </w:r>
      <w:r>
        <w:rPr>
          <w:rFonts w:ascii="Times New Roman" w:eastAsia="Arial" w:hAnsi="Times New Roman" w:cs="Times New Roman"/>
          <w:sz w:val="24"/>
          <w:szCs w:val="24"/>
        </w:rPr>
        <w:t xml:space="preserve"> t</w:t>
      </w:r>
      <w:r>
        <w:rPr>
          <w:rFonts w:ascii="Times New Roman" w:eastAsia="Calibri" w:hAnsi="Times New Roman" w:cs="Times New Roman"/>
          <w:sz w:val="24"/>
          <w:szCs w:val="24"/>
        </w:rPr>
        <w:t>ë KPP</w:t>
      </w:r>
      <w:r>
        <w:rPr>
          <w:rFonts w:ascii="Times New Roman" w:eastAsia="Arial" w:hAnsi="Times New Roman" w:cs="Times New Roman"/>
          <w:sz w:val="24"/>
          <w:szCs w:val="24"/>
        </w:rPr>
        <w:t>,</w:t>
      </w:r>
      <w:r w:rsidRPr="00AB5433">
        <w:rPr>
          <w:rFonts w:ascii="Times New Roman" w:eastAsia="Arial" w:hAnsi="Times New Roman" w:cs="Times New Roman"/>
          <w:sz w:val="24"/>
          <w:szCs w:val="24"/>
        </w:rPr>
        <w:t xml:space="preserve"> lënien në fuqi të vendimit të Gjykatës së Apelit Tiranë. </w:t>
      </w:r>
    </w:p>
    <w:p w14:paraId="0E054167" w14:textId="77777777" w:rsidR="00B534B2" w:rsidRPr="00543C7A" w:rsidRDefault="00B534B2" w:rsidP="00B534B2">
      <w:pPr>
        <w:pStyle w:val="ListParagraph"/>
        <w:spacing w:after="0" w:line="276" w:lineRule="auto"/>
        <w:ind w:left="0" w:firstLine="720"/>
        <w:jc w:val="both"/>
        <w:rPr>
          <w:rFonts w:ascii="Times New Roman" w:hAnsi="Times New Roman" w:cs="Times New Roman"/>
          <w:sz w:val="24"/>
          <w:szCs w:val="24"/>
          <w:lang w:eastAsia="it-IT"/>
        </w:rPr>
      </w:pPr>
      <w:r>
        <w:rPr>
          <w:rFonts w:ascii="Times New Roman" w:eastAsia="Arial" w:hAnsi="Times New Roman" w:cs="Times New Roman"/>
          <w:sz w:val="24"/>
          <w:szCs w:val="24"/>
        </w:rPr>
        <w:t xml:space="preserve">37. </w:t>
      </w:r>
      <w:r w:rsidRPr="00F8020F">
        <w:rPr>
          <w:rFonts w:ascii="Times New Roman" w:eastAsia="Arial" w:hAnsi="Times New Roman" w:cs="Times New Roman"/>
          <w:sz w:val="24"/>
          <w:szCs w:val="24"/>
        </w:rPr>
        <w:t>Arrihet në këtë konkluzion pasi</w:t>
      </w:r>
      <w:r>
        <w:rPr>
          <w:rFonts w:ascii="Times New Roman" w:eastAsia="Arial" w:hAnsi="Times New Roman" w:cs="Times New Roman"/>
          <w:sz w:val="24"/>
          <w:szCs w:val="24"/>
        </w:rPr>
        <w:t>,</w:t>
      </w:r>
      <w:r w:rsidRPr="00F8020F">
        <w:rPr>
          <w:rFonts w:ascii="Times New Roman" w:eastAsia="Arial" w:hAnsi="Times New Roman" w:cs="Times New Roman"/>
          <w:sz w:val="24"/>
          <w:szCs w:val="24"/>
        </w:rPr>
        <w:t xml:space="preserve"> në zbati</w:t>
      </w:r>
      <w:r w:rsidRPr="006019B3">
        <w:rPr>
          <w:rFonts w:ascii="Times New Roman" w:eastAsia="Arial" w:hAnsi="Times New Roman" w:cs="Times New Roman"/>
          <w:sz w:val="24"/>
          <w:szCs w:val="24"/>
        </w:rPr>
        <w:t>m të pikës 1/b</w:t>
      </w:r>
      <w:r>
        <w:rPr>
          <w:rFonts w:ascii="Times New Roman" w:eastAsia="Arial" w:hAnsi="Times New Roman" w:cs="Times New Roman"/>
          <w:sz w:val="24"/>
          <w:szCs w:val="24"/>
        </w:rPr>
        <w:t>,</w:t>
      </w:r>
      <w:r w:rsidRPr="006019B3">
        <w:rPr>
          <w:rFonts w:ascii="Times New Roman" w:eastAsia="Arial" w:hAnsi="Times New Roman" w:cs="Times New Roman"/>
          <w:sz w:val="24"/>
          <w:szCs w:val="24"/>
        </w:rPr>
        <w:t xml:space="preserve"> të nenit 54 të ligjit “Për marrëdhëniet juridiksionale me autoritetet e huaja në çështjet penale”, ekzekutimi i dënimit është parashkruar. Që një vendim penal i huaj të sjellë pasojat që burojnë në pjesën urdhëruese të tij kërkohet</w:t>
      </w:r>
      <w:r>
        <w:rPr>
          <w:rFonts w:ascii="Times New Roman" w:eastAsia="Arial" w:hAnsi="Times New Roman" w:cs="Times New Roman"/>
          <w:sz w:val="24"/>
          <w:szCs w:val="24"/>
        </w:rPr>
        <w:t>,</w:t>
      </w:r>
      <w:r w:rsidRPr="006019B3">
        <w:rPr>
          <w:rFonts w:ascii="Times New Roman" w:eastAsia="Arial" w:hAnsi="Times New Roman" w:cs="Times New Roman"/>
          <w:sz w:val="24"/>
          <w:szCs w:val="24"/>
        </w:rPr>
        <w:t xml:space="preserve"> midis të </w:t>
      </w:r>
      <w:r w:rsidRPr="00543C7A">
        <w:rPr>
          <w:rFonts w:ascii="Times New Roman" w:eastAsia="Arial" w:hAnsi="Times New Roman" w:cs="Times New Roman"/>
          <w:sz w:val="24"/>
          <w:szCs w:val="24"/>
        </w:rPr>
        <w:t>tjerave</w:t>
      </w:r>
      <w:r>
        <w:rPr>
          <w:rFonts w:ascii="Times New Roman" w:eastAsia="Arial" w:hAnsi="Times New Roman" w:cs="Times New Roman"/>
          <w:sz w:val="24"/>
          <w:szCs w:val="24"/>
        </w:rPr>
        <w:t>,</w:t>
      </w:r>
      <w:r w:rsidRPr="00543C7A">
        <w:rPr>
          <w:rFonts w:ascii="Times New Roman" w:eastAsia="Arial" w:hAnsi="Times New Roman" w:cs="Times New Roman"/>
          <w:sz w:val="24"/>
          <w:szCs w:val="24"/>
        </w:rPr>
        <w:t xml:space="preserve"> që jo vetëm vepra penale që është kryer të jetë njëkohësisht e dënueshme nga legjislacionet penale të shteteve palë në një marrëveshje, por edhe që dënimi të jetë njëkohësisht i ekzekutueshëm dhe jo i parashkruar, si nga shteti kërkues, ashtu dhe nga shteti i kërkuar. Parashkrimin e ekzekutimit të vendimit të dënimit, ligjvënësi e ka parashikuar si rrethanë penguese, jo vetëm përsa i përket ekzekutimit, por edhe njohjes së një vendimi penal të huaj dhe lejimit të ekstradimit. Neni 54 i ligjit “Për </w:t>
      </w:r>
      <w:r w:rsidRPr="0030000C">
        <w:rPr>
          <w:rFonts w:ascii="Times New Roman" w:eastAsia="Arial" w:hAnsi="Times New Roman" w:cs="Times New Roman"/>
          <w:sz w:val="24"/>
          <w:szCs w:val="24"/>
        </w:rPr>
        <w:t>marrëdhëniet juridiksionale me autoritetet e huaja në çështjet penale”, i titulluar: Kërkesat për njohjen dhe ekzekutimin e vendimeve penale të huaja në pikën “b” të tij parashikon se: Përveç kushteve të parashikuara në neni</w:t>
      </w:r>
      <w:r>
        <w:rPr>
          <w:rFonts w:ascii="Times New Roman" w:eastAsia="Arial" w:hAnsi="Times New Roman" w:cs="Times New Roman"/>
          <w:sz w:val="24"/>
          <w:szCs w:val="24"/>
        </w:rPr>
        <w:t>n</w:t>
      </w:r>
      <w:r w:rsidRPr="00543C7A">
        <w:rPr>
          <w:rFonts w:ascii="Times New Roman" w:eastAsia="Arial" w:hAnsi="Times New Roman" w:cs="Times New Roman"/>
          <w:sz w:val="24"/>
          <w:szCs w:val="24"/>
        </w:rPr>
        <w:t xml:space="preserve"> 514 të KPP, vendimi penal i huaj njihet dhe ekzekutohet edhe kur plotësohen kushtet e mëposhtme: b) ekzekutimi i vendimit të dënimit në bazë të legjislacionit të brendshëm nuk është parashkruar. Përsa i përket parashkrimit të ekzekutimit të një vendimi dënimi K</w:t>
      </w:r>
      <w:r>
        <w:rPr>
          <w:rFonts w:ascii="Times New Roman" w:eastAsia="Arial" w:hAnsi="Times New Roman" w:cs="Times New Roman"/>
          <w:sz w:val="24"/>
          <w:szCs w:val="24"/>
        </w:rPr>
        <w:t xml:space="preserve">odi </w:t>
      </w:r>
      <w:r w:rsidRPr="00543C7A">
        <w:rPr>
          <w:rFonts w:ascii="Times New Roman" w:eastAsia="Arial" w:hAnsi="Times New Roman" w:cs="Times New Roman"/>
          <w:sz w:val="24"/>
          <w:szCs w:val="24"/>
        </w:rPr>
        <w:t>P</w:t>
      </w:r>
      <w:r>
        <w:rPr>
          <w:rFonts w:ascii="Times New Roman" w:eastAsia="Arial" w:hAnsi="Times New Roman" w:cs="Times New Roman"/>
          <w:sz w:val="24"/>
          <w:szCs w:val="24"/>
        </w:rPr>
        <w:t>enal</w:t>
      </w:r>
      <w:r w:rsidRPr="00543C7A">
        <w:rPr>
          <w:rFonts w:ascii="Times New Roman" w:eastAsia="Arial" w:hAnsi="Times New Roman" w:cs="Times New Roman"/>
          <w:sz w:val="24"/>
          <w:szCs w:val="24"/>
        </w:rPr>
        <w:t xml:space="preserve"> i R</w:t>
      </w:r>
      <w:r>
        <w:rPr>
          <w:rFonts w:ascii="Times New Roman" w:eastAsia="Arial" w:hAnsi="Times New Roman" w:cs="Times New Roman"/>
          <w:sz w:val="24"/>
          <w:szCs w:val="24"/>
        </w:rPr>
        <w:t>epublik</w:t>
      </w:r>
      <w:r>
        <w:rPr>
          <w:rFonts w:ascii="Times New Roman" w:eastAsia="Calibri" w:hAnsi="Times New Roman" w:cs="Times New Roman"/>
          <w:sz w:val="24"/>
          <w:szCs w:val="24"/>
        </w:rPr>
        <w:t>ë</w:t>
      </w:r>
      <w:r>
        <w:rPr>
          <w:rFonts w:ascii="Times New Roman" w:eastAsia="Arial" w:hAnsi="Times New Roman" w:cs="Times New Roman"/>
          <w:sz w:val="24"/>
          <w:szCs w:val="24"/>
        </w:rPr>
        <w:t>s s</w:t>
      </w:r>
      <w:r>
        <w:rPr>
          <w:rFonts w:ascii="Times New Roman" w:eastAsia="Calibri" w:hAnsi="Times New Roman" w:cs="Times New Roman"/>
          <w:sz w:val="24"/>
          <w:szCs w:val="24"/>
        </w:rPr>
        <w:t xml:space="preserve">ë </w:t>
      </w:r>
      <w:r w:rsidRPr="00543C7A">
        <w:rPr>
          <w:rFonts w:ascii="Times New Roman" w:eastAsia="Arial" w:hAnsi="Times New Roman" w:cs="Times New Roman"/>
          <w:sz w:val="24"/>
          <w:szCs w:val="24"/>
        </w:rPr>
        <w:t>S</w:t>
      </w:r>
      <w:r>
        <w:rPr>
          <w:rFonts w:ascii="Times New Roman" w:eastAsia="Arial" w:hAnsi="Times New Roman" w:cs="Times New Roman"/>
          <w:sz w:val="24"/>
          <w:szCs w:val="24"/>
        </w:rPr>
        <w:t>hqip</w:t>
      </w:r>
      <w:r>
        <w:rPr>
          <w:rFonts w:ascii="Times New Roman" w:eastAsia="Calibri" w:hAnsi="Times New Roman" w:cs="Times New Roman"/>
          <w:sz w:val="24"/>
          <w:szCs w:val="24"/>
        </w:rPr>
        <w:t>ërisë,</w:t>
      </w:r>
      <w:r w:rsidRPr="00543C7A">
        <w:rPr>
          <w:rFonts w:ascii="Times New Roman" w:eastAsia="Arial" w:hAnsi="Times New Roman" w:cs="Times New Roman"/>
          <w:sz w:val="24"/>
          <w:szCs w:val="24"/>
        </w:rPr>
        <w:t xml:space="preserve"> në nenin 68 të tij</w:t>
      </w:r>
      <w:r>
        <w:rPr>
          <w:rFonts w:ascii="Times New Roman" w:eastAsia="Arial" w:hAnsi="Times New Roman" w:cs="Times New Roman"/>
          <w:sz w:val="24"/>
          <w:szCs w:val="24"/>
        </w:rPr>
        <w:t>,</w:t>
      </w:r>
      <w:r w:rsidRPr="00543C7A">
        <w:rPr>
          <w:rFonts w:ascii="Times New Roman" w:eastAsia="Arial" w:hAnsi="Times New Roman" w:cs="Times New Roman"/>
          <w:sz w:val="24"/>
          <w:szCs w:val="24"/>
        </w:rPr>
        <w:t xml:space="preserve"> parashikon se vendimi i dënimit nuk ekzekutohet kur nga dita që vendimi ka marrë formë të prerë, kanë kaluar dhjetë vjet për vendimin që përmban dënimin nga pesë gjer në pesëmbëdhjetë vjet burgim. </w:t>
      </w:r>
    </w:p>
    <w:p w14:paraId="7AAAD279" w14:textId="77777777" w:rsidR="00B534B2" w:rsidRPr="007A5767" w:rsidRDefault="00B534B2" w:rsidP="00B534B2">
      <w:pPr>
        <w:pStyle w:val="ListParagraph"/>
        <w:spacing w:after="0" w:line="276" w:lineRule="auto"/>
        <w:ind w:left="0" w:firstLine="720"/>
        <w:jc w:val="both"/>
        <w:rPr>
          <w:rFonts w:ascii="Times New Roman" w:eastAsia="Arial" w:hAnsi="Times New Roman" w:cs="Times New Roman"/>
          <w:iCs/>
          <w:sz w:val="24"/>
          <w:szCs w:val="24"/>
        </w:rPr>
      </w:pPr>
      <w:r>
        <w:rPr>
          <w:rFonts w:ascii="Times New Roman" w:eastAsia="Arial" w:hAnsi="Times New Roman" w:cs="Times New Roman"/>
          <w:iCs/>
          <w:sz w:val="24"/>
          <w:szCs w:val="24"/>
        </w:rPr>
        <w:lastRenderedPageBreak/>
        <w:t xml:space="preserve">38. </w:t>
      </w:r>
      <w:r w:rsidRPr="00F8020F">
        <w:rPr>
          <w:rFonts w:ascii="Times New Roman" w:eastAsia="Arial" w:hAnsi="Times New Roman" w:cs="Times New Roman"/>
          <w:iCs/>
          <w:sz w:val="24"/>
          <w:szCs w:val="24"/>
        </w:rPr>
        <w:t>Në rastin konkret</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vendimi nr. 10235/2001, datë 09.07.2004</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i Gjykatës së Shkallës së Parë Milano</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Itali, i ndryshuar pjesërisht me vendimin nr. 2858/2005, datë 13.06.2005</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të Gjykatës së Apelit Milano, Itali</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i cili është bërë përfundimtar m</w:t>
      </w:r>
      <w:r>
        <w:rPr>
          <w:rFonts w:ascii="Times New Roman" w:eastAsia="Calibri" w:hAnsi="Times New Roman" w:cs="Times New Roman"/>
          <w:sz w:val="24"/>
          <w:szCs w:val="24"/>
        </w:rPr>
        <w:t>ë</w:t>
      </w:r>
      <w:r w:rsidRPr="00F8020F">
        <w:rPr>
          <w:rFonts w:ascii="Times New Roman" w:eastAsia="Arial" w:hAnsi="Times New Roman" w:cs="Times New Roman"/>
          <w:iCs/>
          <w:sz w:val="24"/>
          <w:szCs w:val="24"/>
        </w:rPr>
        <w:t xml:space="preserve"> datë 13.01.2009, të drejtën për t’u ekzekutuar nga organet kompetente të s</w:t>
      </w:r>
      <w:r w:rsidRPr="007A5767">
        <w:rPr>
          <w:rFonts w:ascii="Times New Roman" w:eastAsia="Arial" w:hAnsi="Times New Roman" w:cs="Times New Roman"/>
          <w:iCs/>
          <w:sz w:val="24"/>
          <w:szCs w:val="24"/>
        </w:rPr>
        <w:t>htetit shqiptar sipas KPP të R</w:t>
      </w:r>
      <w:r>
        <w:rPr>
          <w:rFonts w:ascii="Times New Roman" w:eastAsia="Arial" w:hAnsi="Times New Roman" w:cs="Times New Roman"/>
          <w:iCs/>
          <w:sz w:val="24"/>
          <w:szCs w:val="24"/>
        </w:rPr>
        <w:t>epublik</w:t>
      </w:r>
      <w:r>
        <w:rPr>
          <w:rFonts w:ascii="Times New Roman" w:eastAsia="Calibri" w:hAnsi="Times New Roman" w:cs="Times New Roman"/>
          <w:sz w:val="24"/>
          <w:szCs w:val="24"/>
        </w:rPr>
        <w:t xml:space="preserve">ës së </w:t>
      </w:r>
      <w:r w:rsidRPr="007A5767">
        <w:rPr>
          <w:rFonts w:ascii="Times New Roman" w:eastAsia="Arial" w:hAnsi="Times New Roman" w:cs="Times New Roman"/>
          <w:iCs/>
          <w:sz w:val="24"/>
          <w:szCs w:val="24"/>
        </w:rPr>
        <w:t>S</w:t>
      </w:r>
      <w:r>
        <w:rPr>
          <w:rFonts w:ascii="Times New Roman" w:eastAsia="Arial" w:hAnsi="Times New Roman" w:cs="Times New Roman"/>
          <w:iCs/>
          <w:sz w:val="24"/>
          <w:szCs w:val="24"/>
        </w:rPr>
        <w:t>hqip</w:t>
      </w:r>
      <w:r>
        <w:rPr>
          <w:rFonts w:ascii="Times New Roman" w:eastAsia="Calibri" w:hAnsi="Times New Roman" w:cs="Times New Roman"/>
          <w:sz w:val="24"/>
          <w:szCs w:val="24"/>
        </w:rPr>
        <w:t>ërisë</w:t>
      </w:r>
      <w:r w:rsidRPr="007A5767">
        <w:rPr>
          <w:rFonts w:ascii="Times New Roman" w:eastAsia="Arial" w:hAnsi="Times New Roman" w:cs="Times New Roman"/>
          <w:iCs/>
          <w:sz w:val="24"/>
          <w:szCs w:val="24"/>
        </w:rPr>
        <w:t xml:space="preserve">, e ka patur deri në datën 13.01.2019. Pas datës 13.01.2019, dënimi prej 10 vjetësh burgim konsiderohet i shuar për shkak të parashkrimit të së drejtës për ekzekutimin e vendimit që përmban dënimin e mësipërm. </w:t>
      </w:r>
      <w:r>
        <w:rPr>
          <w:rFonts w:ascii="Times New Roman" w:eastAsia="Arial" w:hAnsi="Times New Roman" w:cs="Times New Roman"/>
          <w:iCs/>
          <w:sz w:val="24"/>
          <w:szCs w:val="24"/>
        </w:rPr>
        <w:t xml:space="preserve">  </w:t>
      </w:r>
    </w:p>
    <w:p w14:paraId="065965CB" w14:textId="77777777" w:rsidR="00B534B2" w:rsidRPr="0030000C" w:rsidRDefault="00B534B2" w:rsidP="00B534B2">
      <w:pPr>
        <w:spacing w:after="0" w:line="276" w:lineRule="auto"/>
        <w:ind w:left="-5" w:right="12" w:firstLine="725"/>
        <w:jc w:val="both"/>
        <w:rPr>
          <w:rFonts w:ascii="Times New Roman" w:eastAsia="Arial" w:hAnsi="Times New Roman" w:cs="Times New Roman"/>
          <w:iCs/>
          <w:sz w:val="24"/>
          <w:szCs w:val="24"/>
        </w:rPr>
      </w:pPr>
      <w:r>
        <w:rPr>
          <w:rFonts w:ascii="Times New Roman" w:eastAsia="Arial" w:hAnsi="Times New Roman" w:cs="Times New Roman"/>
          <w:iCs/>
          <w:sz w:val="24"/>
          <w:szCs w:val="24"/>
        </w:rPr>
        <w:t xml:space="preserve">39. </w:t>
      </w:r>
      <w:r w:rsidRPr="00F8020F">
        <w:rPr>
          <w:rFonts w:ascii="Times New Roman" w:eastAsia="Arial" w:hAnsi="Times New Roman" w:cs="Times New Roman"/>
          <w:iCs/>
          <w:sz w:val="24"/>
          <w:szCs w:val="24"/>
        </w:rPr>
        <w:t>Me vendim gjyqësor të formës së prerë nr. 957, datë 09.07.2019</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të Gjykatës së Apelit Tiranë</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është konstatuar se ekzekutimi i dënimit të dhënë nga gjykata italiane është parashkruar sipas ligjit shqiptar, ndaj ky fakt përbën arsyen, për të cilën gjykata e apelit </w:t>
      </w:r>
      <w:r>
        <w:rPr>
          <w:rFonts w:ascii="Times New Roman" w:eastAsia="Arial" w:hAnsi="Times New Roman" w:cs="Times New Roman"/>
          <w:iCs/>
          <w:sz w:val="24"/>
          <w:szCs w:val="24"/>
        </w:rPr>
        <w:t xml:space="preserve">ka </w:t>
      </w:r>
      <w:r w:rsidRPr="00F8020F">
        <w:rPr>
          <w:rFonts w:ascii="Times New Roman" w:eastAsia="Arial" w:hAnsi="Times New Roman" w:cs="Times New Roman"/>
          <w:iCs/>
          <w:sz w:val="24"/>
          <w:szCs w:val="24"/>
        </w:rPr>
        <w:t>arr</w:t>
      </w:r>
      <w:r>
        <w:rPr>
          <w:rFonts w:ascii="Times New Roman" w:eastAsia="Arial" w:hAnsi="Times New Roman" w:cs="Times New Roman"/>
          <w:iCs/>
          <w:sz w:val="24"/>
          <w:szCs w:val="24"/>
        </w:rPr>
        <w:t>itur</w:t>
      </w:r>
      <w:r w:rsidRPr="00F8020F">
        <w:rPr>
          <w:rFonts w:ascii="Times New Roman" w:eastAsia="Arial" w:hAnsi="Times New Roman" w:cs="Times New Roman"/>
          <w:iCs/>
          <w:sz w:val="24"/>
          <w:szCs w:val="24"/>
        </w:rPr>
        <w:t xml:space="preserve"> </w:t>
      </w:r>
      <w:r w:rsidRPr="007A5767">
        <w:rPr>
          <w:rFonts w:ascii="Times New Roman" w:eastAsia="Arial" w:hAnsi="Times New Roman" w:cs="Times New Roman"/>
          <w:iCs/>
          <w:sz w:val="24"/>
          <w:szCs w:val="24"/>
        </w:rPr>
        <w:t>në përfundimin se vendimi i gjykatës së shkallës së parë është marrë në interpretim dhe zbatim të gabuar të ligjit</w:t>
      </w:r>
      <w:r>
        <w:rPr>
          <w:rFonts w:ascii="Times New Roman" w:eastAsia="Arial" w:hAnsi="Times New Roman" w:cs="Times New Roman"/>
          <w:iCs/>
          <w:sz w:val="24"/>
          <w:szCs w:val="24"/>
        </w:rPr>
        <w:t xml:space="preserve"> dhe</w:t>
      </w:r>
      <w:r w:rsidRPr="007A5767">
        <w:rPr>
          <w:rFonts w:ascii="Times New Roman" w:eastAsia="Arial" w:hAnsi="Times New Roman" w:cs="Times New Roman"/>
          <w:iCs/>
          <w:sz w:val="24"/>
          <w:szCs w:val="24"/>
        </w:rPr>
        <w:t xml:space="preserve"> ekstradimi i shtetasit shqiptar Bledar Bedini alias Bledar Imami, nga Republika e Shqipërisë në Republikën e Italisë, nuk duhej të miratohe</w:t>
      </w:r>
      <w:r w:rsidRPr="0030000C">
        <w:rPr>
          <w:rFonts w:ascii="Times New Roman" w:eastAsia="Arial" w:hAnsi="Times New Roman" w:cs="Times New Roman"/>
          <w:iCs/>
          <w:sz w:val="24"/>
          <w:szCs w:val="24"/>
        </w:rPr>
        <w:t>j.</w:t>
      </w:r>
    </w:p>
    <w:p w14:paraId="2EA2DDB6" w14:textId="77777777" w:rsidR="00B534B2" w:rsidRPr="007A5767" w:rsidRDefault="00B534B2" w:rsidP="00B534B2">
      <w:pPr>
        <w:spacing w:after="0" w:line="276" w:lineRule="auto"/>
        <w:ind w:left="-5" w:right="12" w:firstLine="725"/>
        <w:jc w:val="both"/>
        <w:rPr>
          <w:rFonts w:ascii="Times New Roman" w:eastAsia="Arial" w:hAnsi="Times New Roman" w:cs="Times New Roman"/>
          <w:iCs/>
          <w:sz w:val="24"/>
          <w:szCs w:val="24"/>
        </w:rPr>
      </w:pPr>
      <w:r>
        <w:rPr>
          <w:rFonts w:ascii="Times New Roman" w:eastAsia="Arial" w:hAnsi="Times New Roman" w:cs="Times New Roman"/>
          <w:iCs/>
          <w:sz w:val="24"/>
          <w:szCs w:val="24"/>
        </w:rPr>
        <w:t xml:space="preserve">40. </w:t>
      </w:r>
      <w:r w:rsidRPr="00F8020F">
        <w:rPr>
          <w:rFonts w:ascii="Times New Roman" w:eastAsia="Arial" w:hAnsi="Times New Roman" w:cs="Times New Roman"/>
          <w:iCs/>
          <w:sz w:val="24"/>
          <w:szCs w:val="24"/>
        </w:rPr>
        <w:t>Ne</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gjyqtarët në pakicë</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çmojmë të drejtë arsyetimin e Gjykat</w:t>
      </w:r>
      <w:r w:rsidRPr="006019B3">
        <w:rPr>
          <w:rFonts w:ascii="Times New Roman" w:eastAsia="Arial" w:hAnsi="Times New Roman" w:cs="Times New Roman"/>
          <w:iCs/>
          <w:sz w:val="24"/>
          <w:szCs w:val="24"/>
        </w:rPr>
        <w:t>ës s</w:t>
      </w:r>
      <w:r w:rsidRPr="00543C7A">
        <w:rPr>
          <w:rFonts w:ascii="Times New Roman" w:eastAsia="Arial" w:hAnsi="Times New Roman" w:cs="Times New Roman"/>
          <w:iCs/>
          <w:sz w:val="24"/>
          <w:szCs w:val="24"/>
        </w:rPr>
        <w:t xml:space="preserve">ë Apelit në lidhje me </w:t>
      </w:r>
      <w:r w:rsidRPr="007A5767">
        <w:rPr>
          <w:rFonts w:ascii="Times New Roman" w:eastAsia="Arial" w:hAnsi="Times New Roman" w:cs="Times New Roman"/>
          <w:iCs/>
          <w:sz w:val="24"/>
          <w:szCs w:val="24"/>
        </w:rPr>
        <w:t>pretendimin e ngritur në ankim dhe në gjykimin në apel të mbrojtjes</w:t>
      </w:r>
      <w:r>
        <w:rPr>
          <w:rFonts w:ascii="Times New Roman" w:eastAsia="Arial" w:hAnsi="Times New Roman" w:cs="Times New Roman"/>
          <w:iCs/>
          <w:sz w:val="24"/>
          <w:szCs w:val="24"/>
        </w:rPr>
        <w:t xml:space="preserve">. </w:t>
      </w:r>
      <w:r w:rsidRPr="0030000C">
        <w:rPr>
          <w:rFonts w:ascii="Times New Roman" w:eastAsia="Arial" w:hAnsi="Times New Roman" w:cs="Times New Roman"/>
          <w:iCs/>
          <w:sz w:val="24"/>
          <w:szCs w:val="24"/>
        </w:rPr>
        <w:t>Në analizë të këtij pretendimi</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gjykata</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pasi </w:t>
      </w:r>
      <w:r>
        <w:rPr>
          <w:rFonts w:ascii="Times New Roman" w:eastAsia="Arial" w:hAnsi="Times New Roman" w:cs="Times New Roman"/>
          <w:iCs/>
          <w:sz w:val="24"/>
          <w:szCs w:val="24"/>
        </w:rPr>
        <w:t xml:space="preserve">ka konstatuar se </w:t>
      </w:r>
      <w:r w:rsidRPr="007A5767">
        <w:rPr>
          <w:rFonts w:ascii="Times New Roman" w:eastAsia="Arial" w:hAnsi="Times New Roman" w:cs="Times New Roman"/>
          <w:iCs/>
          <w:sz w:val="24"/>
          <w:szCs w:val="24"/>
        </w:rPr>
        <w:t xml:space="preserve"> sipas vërtetimit nr. 6330/1 prot</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datë 25.11.2022</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të Gjykatës së Lartë</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ku citohet se</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nga verifikimet në sistemin elektronik të menaxhimit të çështjes është në fazë studimi çështja penale nr. 69403-00901-00-2019 akti, datë regjistrimi 30.09.2002</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me kërkues Prokuroria pranë Gjykatës së Rrethit Gjyqësor Tiranë</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me objekt njohjen e vendimit penal të huaj nr. 2858/2005, datë 13.06.2005</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të Gjykatës së Apelit Milano</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mbi dënimin e shtetasit shqiptar Bledar Imami alias Bedini për veprën penale “Trafikim të lëndëve narkotike në bashkëpunim</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çmon se ka një përplasje kërkesash dhe vendimesh penale në lidhje me të dënuarin dhe</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në kushtet kur për njohjen e vendimit penal të huaj nuk ka një vendim përfundimtar</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organi i akuzës nuk mund të pretendojë ekzekutimin e ekstradimit pa u njohur vendimi penal i huaj nga gjykimi në Gjykatën Lartë (kjo kërkesë është rrëzuar me vendimin nr. 957,  datë 09.07.2019</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të Gjykatës së Apelit Tiranë). </w:t>
      </w:r>
    </w:p>
    <w:p w14:paraId="3920551A" w14:textId="77777777" w:rsidR="00B534B2" w:rsidRPr="0030000C" w:rsidRDefault="00B534B2" w:rsidP="00B534B2">
      <w:pPr>
        <w:spacing w:after="0" w:line="276" w:lineRule="auto"/>
        <w:ind w:left="-5" w:right="12" w:firstLine="725"/>
        <w:jc w:val="both"/>
        <w:rPr>
          <w:rFonts w:ascii="Times New Roman" w:eastAsia="Arial" w:hAnsi="Times New Roman" w:cs="Times New Roman"/>
          <w:iCs/>
          <w:sz w:val="24"/>
          <w:szCs w:val="24"/>
        </w:rPr>
      </w:pPr>
      <w:r>
        <w:rPr>
          <w:rFonts w:ascii="Times New Roman" w:eastAsia="Arial" w:hAnsi="Times New Roman" w:cs="Times New Roman"/>
          <w:iCs/>
          <w:sz w:val="24"/>
          <w:szCs w:val="24"/>
        </w:rPr>
        <w:t xml:space="preserve">41. </w:t>
      </w:r>
      <w:r w:rsidRPr="00F8020F">
        <w:rPr>
          <w:rFonts w:ascii="Times New Roman" w:eastAsia="Arial" w:hAnsi="Times New Roman" w:cs="Times New Roman"/>
          <w:iCs/>
          <w:sz w:val="24"/>
          <w:szCs w:val="24"/>
        </w:rPr>
        <w:t>Për sa kohë ekziston mundësia ligjore që Gjykata e Lartë</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mbi bazën e rekursit të prokurorisë mund të ndryshojë vendimin nr. 957, datë 09.07.2019</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të Gjykatës së Apelit Tiranë, vlerësohet se kërkesa për njohje vendimi penal ndaj shtetasit shqiptar Bledar Imami alias Bedini nuk është shqyrtuar nga një vendim përfundimtar dhe i pandryshueshëm. Në rastin në shqyrtim, rezulton qartë se shteti italian nuk ka paraqitur më herët kërkesën për ekstradim të shtetasit shqiptar Bledar Imami alias Bedini, duke zgjedhur të kërkojë njohjen e vendimit dhe dënimit penal në Republikën e </w:t>
      </w:r>
      <w:r w:rsidRPr="0030000C">
        <w:rPr>
          <w:rFonts w:ascii="Times New Roman" w:eastAsia="Arial" w:hAnsi="Times New Roman" w:cs="Times New Roman"/>
          <w:iCs/>
          <w:sz w:val="24"/>
          <w:szCs w:val="24"/>
        </w:rPr>
        <w:t xml:space="preserve">Shqipërisë. Kjo ishte kërkesa që u shqyrtua nga gjykata shqiptare dhe që u refuzua. Në atë proces, gjykatës as nuk iu paraqit dhe </w:t>
      </w:r>
      <w:r>
        <w:rPr>
          <w:rFonts w:ascii="Times New Roman" w:eastAsia="Arial" w:hAnsi="Times New Roman" w:cs="Times New Roman"/>
          <w:iCs/>
          <w:sz w:val="24"/>
          <w:szCs w:val="24"/>
        </w:rPr>
        <w:t xml:space="preserve">ajo </w:t>
      </w:r>
      <w:r w:rsidRPr="007A5767">
        <w:rPr>
          <w:rFonts w:ascii="Times New Roman" w:eastAsia="Arial" w:hAnsi="Times New Roman" w:cs="Times New Roman"/>
          <w:iCs/>
          <w:sz w:val="24"/>
          <w:szCs w:val="24"/>
        </w:rPr>
        <w:t>as nuk shqyrtoi një kërkesë për ekstradim, që të vlerësonte nëse ishte apo jo e pranueshme. Pra, konstatohet se</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njëkohësisht</w:t>
      </w:r>
      <w:r>
        <w:rPr>
          <w:rFonts w:ascii="Times New Roman" w:eastAsia="Arial" w:hAnsi="Times New Roman" w:cs="Times New Roman"/>
          <w:iCs/>
          <w:sz w:val="24"/>
          <w:szCs w:val="24"/>
        </w:rPr>
        <w:t>,</w:t>
      </w:r>
      <w:r w:rsidRPr="007A5767">
        <w:rPr>
          <w:rFonts w:ascii="Times New Roman" w:eastAsia="Arial" w:hAnsi="Times New Roman" w:cs="Times New Roman"/>
          <w:iCs/>
          <w:sz w:val="24"/>
          <w:szCs w:val="24"/>
        </w:rPr>
        <w:t xml:space="preserve"> në gjykatat shqiptare shqyrtohen dhe gjykohen dy kërkesa (njohje vendimi penal të huaj dhe kërkesë për ekstradim) për të njëjtin fakt, ndaj të njëjtit shtetas shqiptar, me të njëjtin shtet kërkues. </w:t>
      </w:r>
    </w:p>
    <w:p w14:paraId="286D92F3" w14:textId="77777777" w:rsidR="00B534B2" w:rsidRPr="0030000C" w:rsidRDefault="00B534B2" w:rsidP="00B534B2">
      <w:pPr>
        <w:spacing w:after="0" w:line="276" w:lineRule="auto"/>
        <w:ind w:left="-5" w:right="12" w:firstLine="725"/>
        <w:jc w:val="both"/>
        <w:rPr>
          <w:rFonts w:ascii="Times New Roman" w:eastAsia="Arial" w:hAnsi="Times New Roman" w:cs="Times New Roman"/>
          <w:iCs/>
          <w:sz w:val="24"/>
          <w:szCs w:val="24"/>
        </w:rPr>
      </w:pPr>
      <w:r>
        <w:rPr>
          <w:rFonts w:ascii="Times New Roman" w:eastAsia="Arial" w:hAnsi="Times New Roman" w:cs="Times New Roman"/>
          <w:iCs/>
          <w:sz w:val="24"/>
          <w:szCs w:val="24"/>
        </w:rPr>
        <w:t xml:space="preserve">42. </w:t>
      </w:r>
      <w:r w:rsidRPr="00F8020F">
        <w:rPr>
          <w:rFonts w:ascii="Times New Roman" w:eastAsia="Arial" w:hAnsi="Times New Roman" w:cs="Times New Roman"/>
          <w:iCs/>
          <w:sz w:val="24"/>
          <w:szCs w:val="24"/>
        </w:rPr>
        <w:t>Në analizë të sa më lartë, ne</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gjyqtarët në pakicë</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vlerësojmë se c</w:t>
      </w:r>
      <w:r>
        <w:rPr>
          <w:rFonts w:ascii="Times New Roman" w:eastAsia="Arial" w:hAnsi="Times New Roman" w:cs="Times New Roman"/>
          <w:iCs/>
          <w:sz w:val="24"/>
          <w:szCs w:val="24"/>
        </w:rPr>
        <w:t>w</w:t>
      </w:r>
      <w:r w:rsidRPr="00F8020F">
        <w:rPr>
          <w:rFonts w:ascii="Times New Roman" w:eastAsia="Arial" w:hAnsi="Times New Roman" w:cs="Times New Roman"/>
          <w:iCs/>
          <w:sz w:val="24"/>
          <w:szCs w:val="24"/>
        </w:rPr>
        <w:t>nohet parimi i mos gjykimit dy herë për të njëjtën vepër penale, që është i parashikuar në Kushtetutën e Republikës së Shqipërisë (neni 34). Kushtetuta përcakton parimet bazë të së drejtës, ndaj ligjet e tjera</w:t>
      </w:r>
      <w:r>
        <w:rPr>
          <w:rFonts w:ascii="Times New Roman" w:eastAsia="Arial" w:hAnsi="Times New Roman" w:cs="Times New Roman"/>
          <w:iCs/>
          <w:sz w:val="24"/>
          <w:szCs w:val="24"/>
        </w:rPr>
        <w:t>,</w:t>
      </w:r>
      <w:r w:rsidRPr="00F8020F">
        <w:rPr>
          <w:rFonts w:ascii="Times New Roman" w:eastAsia="Arial" w:hAnsi="Times New Roman" w:cs="Times New Roman"/>
          <w:iCs/>
          <w:sz w:val="24"/>
          <w:szCs w:val="24"/>
        </w:rPr>
        <w:t xml:space="preserve"> përfshirë KP, duhet të përmbajnë norma</w:t>
      </w:r>
      <w:r w:rsidRPr="007A5767">
        <w:rPr>
          <w:rFonts w:ascii="Times New Roman" w:eastAsia="Arial" w:hAnsi="Times New Roman" w:cs="Times New Roman"/>
          <w:iCs/>
          <w:sz w:val="24"/>
          <w:szCs w:val="24"/>
        </w:rPr>
        <w:t xml:space="preserve"> që pajtohen me të ose zbatimi i tyre do të duhet të kryhet në përputhje me këto parime bazë (shih edhe nenin 1/a të KP). Nën këtë frymë edhe neni 6 i KP që, ndërsa pranon veprimin e ligjit penal në hapësirë, e shtrin zbatimin edhe për veprat penale që kr</w:t>
      </w:r>
      <w:r w:rsidRPr="0030000C">
        <w:rPr>
          <w:rFonts w:ascii="Times New Roman" w:eastAsia="Arial" w:hAnsi="Times New Roman" w:cs="Times New Roman"/>
          <w:iCs/>
          <w:sz w:val="24"/>
          <w:szCs w:val="24"/>
        </w:rPr>
        <w:t xml:space="preserve">yhen nga shtetasit </w:t>
      </w:r>
      <w:r w:rsidRPr="0030000C">
        <w:rPr>
          <w:rFonts w:ascii="Times New Roman" w:eastAsia="Arial" w:hAnsi="Times New Roman" w:cs="Times New Roman"/>
          <w:iCs/>
          <w:sz w:val="24"/>
          <w:szCs w:val="24"/>
        </w:rPr>
        <w:lastRenderedPageBreak/>
        <w:t xml:space="preserve">shqiptarë jashtë territorit të vendit, por për sa kohë që ndaj tij nuk është dhënë një vendim përfundimtar nga gjykata e huaj, përbën një rregullim, që garanton respektimin e këtij parimi. Megjithatë, kjo dispozitë nuk duhet parë dhe lexuar e shkëputur nga normat e tjera të së drejtës penale, që për shtetasit e mësipërm, parashikojnë një tjetër regjim të zbatimit të ligjit, sikurse është ai i njohjes së vendimit penal të huaj. </w:t>
      </w:r>
    </w:p>
    <w:p w14:paraId="0EAB3937" w14:textId="77777777" w:rsidR="00B534B2" w:rsidRPr="0030000C" w:rsidRDefault="00B534B2" w:rsidP="00B534B2">
      <w:pPr>
        <w:spacing w:after="0" w:line="276" w:lineRule="auto"/>
        <w:ind w:left="-5" w:right="12" w:firstLine="725"/>
        <w:jc w:val="both"/>
        <w:rPr>
          <w:rFonts w:ascii="Times New Roman" w:eastAsia="Arial" w:hAnsi="Times New Roman" w:cs="Times New Roman"/>
          <w:iCs/>
          <w:sz w:val="24"/>
          <w:szCs w:val="24"/>
        </w:rPr>
      </w:pPr>
      <w:r>
        <w:rPr>
          <w:rFonts w:ascii="Times New Roman" w:eastAsia="Arial" w:hAnsi="Times New Roman" w:cs="Times New Roman"/>
          <w:iCs/>
          <w:sz w:val="24"/>
          <w:szCs w:val="24"/>
        </w:rPr>
        <w:t xml:space="preserve">43. </w:t>
      </w:r>
      <w:r w:rsidRPr="00F8020F">
        <w:rPr>
          <w:rFonts w:ascii="Times New Roman" w:eastAsia="Arial" w:hAnsi="Times New Roman" w:cs="Times New Roman"/>
          <w:iCs/>
          <w:sz w:val="24"/>
          <w:szCs w:val="24"/>
        </w:rPr>
        <w:t xml:space="preserve">Në nenin 10 të KP, parashikohet se vendimet penale të dhëna ndaj shtetasve shqiptarë nga një gjykatë e huaj mund të njihen, brenda kufijve të ligjit shqiptar, </w:t>
      </w:r>
      <w:r>
        <w:rPr>
          <w:rFonts w:ascii="Times New Roman" w:eastAsia="Arial" w:hAnsi="Times New Roman" w:cs="Times New Roman"/>
          <w:iCs/>
          <w:sz w:val="24"/>
          <w:szCs w:val="24"/>
        </w:rPr>
        <w:t>n</w:t>
      </w:r>
      <w:r>
        <w:rPr>
          <w:rFonts w:ascii="Times New Roman" w:eastAsia="Calibri" w:hAnsi="Times New Roman" w:cs="Times New Roman"/>
          <w:sz w:val="24"/>
          <w:szCs w:val="24"/>
        </w:rPr>
        <w:t xml:space="preserve">ë </w:t>
      </w:r>
      <w:r w:rsidRPr="00F8020F">
        <w:rPr>
          <w:rFonts w:ascii="Times New Roman" w:eastAsia="Arial" w:hAnsi="Times New Roman" w:cs="Times New Roman"/>
          <w:iCs/>
          <w:sz w:val="24"/>
          <w:szCs w:val="24"/>
        </w:rPr>
        <w:t xml:space="preserve">Republikën e Shqipërisë. Këto norma të së drejtës materiale nuk mund të gjejnë zbatim, pa konsideruar edhe organet që ushtrojnë detyrat dhe përgjegjësitë për </w:t>
      </w:r>
      <w:r w:rsidRPr="0030000C">
        <w:rPr>
          <w:rFonts w:ascii="Times New Roman" w:eastAsia="Arial" w:hAnsi="Times New Roman" w:cs="Times New Roman"/>
          <w:iCs/>
          <w:sz w:val="24"/>
          <w:szCs w:val="24"/>
        </w:rPr>
        <w:t xml:space="preserve">ndjekjen penale dhe gjykimin penal. Parë në harmoni me njëra-tjetrën, organet e drejtësisë penale shqiptare kanë të drejtën të fillojnë ndjekjen penale, si dhe gjykimin e një shtetasi shqiptar për një vepër të kryer jashtë shtetit, për sa kohë që nuk verifikohet se, për të njëjtin fakt, ai është gjykuar nga </w:t>
      </w:r>
      <w:r>
        <w:rPr>
          <w:rFonts w:ascii="Times New Roman" w:eastAsia="Arial" w:hAnsi="Times New Roman" w:cs="Times New Roman"/>
          <w:iCs/>
          <w:sz w:val="24"/>
          <w:szCs w:val="24"/>
        </w:rPr>
        <w:t>nj</w:t>
      </w:r>
      <w:r>
        <w:rPr>
          <w:rFonts w:ascii="Times New Roman" w:eastAsia="Calibri" w:hAnsi="Times New Roman" w:cs="Times New Roman"/>
          <w:sz w:val="24"/>
          <w:szCs w:val="24"/>
        </w:rPr>
        <w:t xml:space="preserve">ë </w:t>
      </w:r>
      <w:r w:rsidRPr="000405D2">
        <w:rPr>
          <w:rFonts w:ascii="Times New Roman" w:eastAsia="Arial" w:hAnsi="Times New Roman" w:cs="Times New Roman"/>
          <w:iCs/>
          <w:sz w:val="24"/>
          <w:szCs w:val="24"/>
        </w:rPr>
        <w:t>gjykatë e huaj me vendim përfundimtar. Dhënia e një vendimi të tillë do të përbënte pengesë që një procedim (hetim apo gjykim) i filluar, të vijonte. Kjo nuk do të thotë se shteti shqiptar pushon së pasuri pushtet dhe juridiksionin mbi shtetasin e vet, të dënuar nga gjykata e huaj. Juridiksioni penal</w:t>
      </w:r>
      <w:r>
        <w:rPr>
          <w:rFonts w:ascii="Times New Roman" w:eastAsia="Arial" w:hAnsi="Times New Roman" w:cs="Times New Roman"/>
          <w:iCs/>
          <w:sz w:val="24"/>
          <w:szCs w:val="24"/>
        </w:rPr>
        <w:t>,</w:t>
      </w:r>
      <w:r w:rsidRPr="000405D2">
        <w:rPr>
          <w:rFonts w:ascii="Times New Roman" w:eastAsia="Arial" w:hAnsi="Times New Roman" w:cs="Times New Roman"/>
          <w:iCs/>
          <w:sz w:val="24"/>
          <w:szCs w:val="24"/>
        </w:rPr>
        <w:t xml:space="preserve"> në këtë rast, ushtrohet nëpërmjet procedurës së njohjes së vendimit të gjykatës së huaj, çka do të thotë se mbi shtetasin shqiptar vijon të zbatohet ligji pe</w:t>
      </w:r>
      <w:r w:rsidRPr="0030000C">
        <w:rPr>
          <w:rFonts w:ascii="Times New Roman" w:eastAsia="Arial" w:hAnsi="Times New Roman" w:cs="Times New Roman"/>
          <w:iCs/>
          <w:sz w:val="24"/>
          <w:szCs w:val="24"/>
        </w:rPr>
        <w:t xml:space="preserve">nal shqiptar. Dispozitat e KP janë të detyrueshme për t’u zbatuar edhe në këtë procedurë, lidhur me respektimin e parimeve, ekzistencës së një fakti penalisht të dënueshëm sipas këtij Kodi apo edhe caktimit të dënimit që duhet të ekzekutohet në Republikën e Shqipërisë. Nisur nga sa më sipër, Gjykata e Apelit </w:t>
      </w:r>
      <w:r>
        <w:rPr>
          <w:rFonts w:ascii="Times New Roman" w:eastAsia="Arial" w:hAnsi="Times New Roman" w:cs="Times New Roman"/>
          <w:iCs/>
          <w:sz w:val="24"/>
          <w:szCs w:val="24"/>
        </w:rPr>
        <w:t xml:space="preserve">ka </w:t>
      </w:r>
      <w:r w:rsidRPr="000405D2">
        <w:rPr>
          <w:rFonts w:ascii="Times New Roman" w:eastAsia="Arial" w:hAnsi="Times New Roman" w:cs="Times New Roman"/>
          <w:iCs/>
          <w:sz w:val="24"/>
          <w:szCs w:val="24"/>
        </w:rPr>
        <w:t>arr</w:t>
      </w:r>
      <w:r>
        <w:rPr>
          <w:rFonts w:ascii="Times New Roman" w:eastAsia="Arial" w:hAnsi="Times New Roman" w:cs="Times New Roman"/>
          <w:iCs/>
          <w:sz w:val="24"/>
          <w:szCs w:val="24"/>
        </w:rPr>
        <w:t>tur</w:t>
      </w:r>
      <w:r w:rsidRPr="000405D2">
        <w:rPr>
          <w:rFonts w:ascii="Times New Roman" w:eastAsia="Arial" w:hAnsi="Times New Roman" w:cs="Times New Roman"/>
          <w:iCs/>
          <w:sz w:val="24"/>
          <w:szCs w:val="24"/>
        </w:rPr>
        <w:t xml:space="preserve"> në përfundimin se ushtrimi i juridiksionit penal mbi shtetasit shqiptarë që kryejnë vepra penale jashtë territorit të Republikës së Shqipërisë ushtrohet në dy mënyra: (1) nëpërmjet zbatimit të dr</w:t>
      </w:r>
      <w:r w:rsidRPr="0030000C">
        <w:rPr>
          <w:rFonts w:ascii="Times New Roman" w:eastAsia="Arial" w:hAnsi="Times New Roman" w:cs="Times New Roman"/>
          <w:iCs/>
          <w:sz w:val="24"/>
          <w:szCs w:val="24"/>
        </w:rPr>
        <w:t xml:space="preserve">ejtpërdrejtë të ligjit penal, sipas dispozitave procedurale që rregullojnë ushtrimin e ndjekjes penale dhe gjykimit penal; (2) Nëpërmjet njohjes së vendimit penal të huaj, në përputhje me dispozitat procedurale penale, që rregullojnë këtë çështje (nenet 512 e vijues të KPP). Si përfundim, Gjykata e Apelit </w:t>
      </w:r>
      <w:r>
        <w:rPr>
          <w:rFonts w:ascii="Times New Roman" w:eastAsia="Arial" w:hAnsi="Times New Roman" w:cs="Times New Roman"/>
          <w:iCs/>
          <w:sz w:val="24"/>
          <w:szCs w:val="24"/>
        </w:rPr>
        <w:t xml:space="preserve">ka </w:t>
      </w:r>
      <w:r w:rsidRPr="000405D2">
        <w:rPr>
          <w:rFonts w:ascii="Times New Roman" w:eastAsia="Arial" w:hAnsi="Times New Roman" w:cs="Times New Roman"/>
          <w:iCs/>
          <w:sz w:val="24"/>
          <w:szCs w:val="24"/>
        </w:rPr>
        <w:t>vlerës</w:t>
      </w:r>
      <w:r>
        <w:rPr>
          <w:rFonts w:ascii="Times New Roman" w:eastAsia="Arial" w:hAnsi="Times New Roman" w:cs="Times New Roman"/>
          <w:iCs/>
          <w:sz w:val="24"/>
          <w:szCs w:val="24"/>
        </w:rPr>
        <w:t>uar</w:t>
      </w:r>
      <w:r w:rsidRPr="000405D2">
        <w:rPr>
          <w:rFonts w:ascii="Times New Roman" w:eastAsia="Arial" w:hAnsi="Times New Roman" w:cs="Times New Roman"/>
          <w:iCs/>
          <w:sz w:val="24"/>
          <w:szCs w:val="24"/>
        </w:rPr>
        <w:t xml:space="preserve"> se pretendimi i prokurorisë se ligji penal shqiptar nuk mund të zbatohet ndaj shtetasit Bledar Bedini alias Bledar Imami, është i pabazuar. Ligji shqiptar penal zbatohet ndaj këtij shtetasi dhe shteti shqiptar ka zgjeruar juridiksion mbi këtë çështje për efekt të kërkesës për njohje. </w:t>
      </w:r>
    </w:p>
    <w:p w14:paraId="59BEAAA7" w14:textId="77777777" w:rsidR="00B534B2" w:rsidRPr="0030000C" w:rsidRDefault="00B534B2" w:rsidP="00B534B2">
      <w:pPr>
        <w:spacing w:after="0" w:line="276" w:lineRule="auto"/>
        <w:ind w:left="-5" w:right="12" w:firstLine="725"/>
        <w:jc w:val="both"/>
        <w:rPr>
          <w:rFonts w:ascii="Times New Roman" w:eastAsia="Arial" w:hAnsi="Times New Roman" w:cs="Times New Roman"/>
          <w:iCs/>
          <w:sz w:val="24"/>
          <w:szCs w:val="24"/>
        </w:rPr>
      </w:pPr>
      <w:r>
        <w:rPr>
          <w:rFonts w:ascii="Times New Roman" w:eastAsia="Arial" w:hAnsi="Times New Roman" w:cs="Times New Roman"/>
          <w:iCs/>
          <w:sz w:val="24"/>
          <w:szCs w:val="24"/>
        </w:rPr>
        <w:t xml:space="preserve">44. </w:t>
      </w:r>
      <w:r w:rsidRPr="00F8020F">
        <w:rPr>
          <w:rFonts w:ascii="Times New Roman" w:eastAsia="Arial" w:hAnsi="Times New Roman" w:cs="Times New Roman"/>
          <w:iCs/>
          <w:sz w:val="24"/>
          <w:szCs w:val="24"/>
        </w:rPr>
        <w:t xml:space="preserve">Nga përmbajtja e nenit 512 e vijues të KPP, ne vlerësojmë </w:t>
      </w:r>
      <w:r w:rsidRPr="006019B3">
        <w:rPr>
          <w:rFonts w:ascii="Times New Roman" w:eastAsia="Arial" w:hAnsi="Times New Roman" w:cs="Times New Roman"/>
          <w:iCs/>
          <w:sz w:val="24"/>
          <w:szCs w:val="24"/>
        </w:rPr>
        <w:t>se njohja e vendimit penal të huaj është parakushti themelor në mënyrë që vendimi të prodhojë pasoja juridi</w:t>
      </w:r>
      <w:r w:rsidRPr="0030000C">
        <w:rPr>
          <w:rFonts w:ascii="Times New Roman" w:eastAsia="Arial" w:hAnsi="Times New Roman" w:cs="Times New Roman"/>
          <w:iCs/>
          <w:sz w:val="24"/>
          <w:szCs w:val="24"/>
        </w:rPr>
        <w:t xml:space="preserve">ke në rendin juridik shqiptar. Me njohjen e një vendimi penal të huaj nuk kemi të bëjmë me një vendim të gjykatës shqiptare që vihet në ekzekutim, por me një vendim të një gjykate të huaj që ekzekutohet në përputhje me legjislacionin shqiptar dhe që është një zgjerim i juridiksionit të autoritetit gjyqësor të huaj në Shqipëri, i cili përfundon mbas njohjes dhe ekzekutimit të tij në Shqipëri (qëndrim i mbajtur edhe nga Kolegjet e Bashkuara të Gjykatës së Lartë në vendimin njësues nr. 154, datë 15.04.2000). Kjo është dhe arsyeja që fillimisht është kërkuar njohja e vendimit të dënimit ndaj shtetasit shqiptar Bledar Imami alias Bedini nga ana e autoriteteve gjyqësore italiane. </w:t>
      </w:r>
    </w:p>
    <w:p w14:paraId="02A5A0F0" w14:textId="77777777" w:rsidR="00B534B2" w:rsidRPr="0030000C" w:rsidRDefault="00B534B2" w:rsidP="00B534B2">
      <w:pPr>
        <w:spacing w:after="0" w:line="276" w:lineRule="auto"/>
        <w:ind w:left="-5" w:right="12" w:firstLine="725"/>
        <w:jc w:val="both"/>
        <w:rPr>
          <w:rFonts w:ascii="Times New Roman" w:eastAsia="Arial" w:hAnsi="Times New Roman" w:cs="Times New Roman"/>
          <w:iCs/>
          <w:sz w:val="24"/>
          <w:szCs w:val="24"/>
        </w:rPr>
      </w:pPr>
      <w:r>
        <w:rPr>
          <w:rFonts w:ascii="Times New Roman" w:eastAsia="Arial" w:hAnsi="Times New Roman" w:cs="Times New Roman"/>
          <w:iCs/>
          <w:sz w:val="24"/>
          <w:szCs w:val="24"/>
        </w:rPr>
        <w:t xml:space="preserve">45. </w:t>
      </w:r>
      <w:r w:rsidRPr="00F8020F">
        <w:rPr>
          <w:rFonts w:ascii="Times New Roman" w:eastAsia="Arial" w:hAnsi="Times New Roman" w:cs="Times New Roman"/>
          <w:iCs/>
          <w:sz w:val="24"/>
          <w:szCs w:val="24"/>
        </w:rPr>
        <w:t>Në eventualitetin e sipërcituar, të pranimit të kërkesës për ekstradim në kushtet kur për të njëjtin fakt është refuzuar më parë kërkesa për njohjen e vendimit penal të huaj ndaj shtetasit shqiptar Bledar Imami alias Bedini, bie ndesh formalisht edhe me parimin e mos</w:t>
      </w:r>
      <w:r>
        <w:rPr>
          <w:rFonts w:ascii="Times New Roman" w:eastAsia="Arial" w:hAnsi="Times New Roman" w:cs="Times New Roman"/>
          <w:iCs/>
          <w:sz w:val="24"/>
          <w:szCs w:val="24"/>
        </w:rPr>
        <w:t xml:space="preserve"> </w:t>
      </w:r>
      <w:r w:rsidRPr="00F8020F">
        <w:rPr>
          <w:rFonts w:ascii="Times New Roman" w:eastAsia="Arial" w:hAnsi="Times New Roman" w:cs="Times New Roman"/>
          <w:iCs/>
          <w:sz w:val="24"/>
          <w:szCs w:val="24"/>
        </w:rPr>
        <w:t xml:space="preserve">dënimit pa ligj që parashikohet në nenin 7 të </w:t>
      </w:r>
      <w:r w:rsidRPr="000405D2">
        <w:rPr>
          <w:rFonts w:ascii="Times New Roman" w:eastAsia="Arial" w:hAnsi="Times New Roman" w:cs="Times New Roman"/>
          <w:iCs/>
          <w:sz w:val="24"/>
          <w:szCs w:val="24"/>
        </w:rPr>
        <w:t>Konventës Evropiane të të Drejtave të Njeriut</w:t>
      </w:r>
      <w:r>
        <w:rPr>
          <w:rFonts w:ascii="Times New Roman" w:eastAsia="Arial" w:hAnsi="Times New Roman" w:cs="Times New Roman"/>
          <w:iCs/>
          <w:sz w:val="24"/>
          <w:szCs w:val="24"/>
        </w:rPr>
        <w:t xml:space="preserve"> (KEDNJ)</w:t>
      </w:r>
      <w:r w:rsidRPr="00615461">
        <w:rPr>
          <w:rFonts w:ascii="Times New Roman" w:eastAsia="Arial" w:hAnsi="Times New Roman" w:cs="Times New Roman"/>
          <w:iCs/>
          <w:sz w:val="24"/>
          <w:szCs w:val="24"/>
        </w:rPr>
        <w:t xml:space="preserve"> dhe në nenin 29 të Kushtetutës Shqiptare dhe është pjesë e rëndësishme e procesit të rregullt gjyqësor, së bashku me parimin e mos </w:t>
      </w:r>
      <w:r w:rsidRPr="00615461">
        <w:rPr>
          <w:rFonts w:ascii="Times New Roman" w:eastAsia="Arial" w:hAnsi="Times New Roman" w:cs="Times New Roman"/>
          <w:iCs/>
          <w:sz w:val="24"/>
          <w:szCs w:val="24"/>
        </w:rPr>
        <w:lastRenderedPageBreak/>
        <w:t xml:space="preserve">dënimit dy herë për të njëjtin fakt (ne bis in idem). Neni 29 i Kushtetutës parashikon se “1. Askush </w:t>
      </w:r>
      <w:r w:rsidRPr="0030000C">
        <w:rPr>
          <w:rFonts w:ascii="Times New Roman" w:eastAsia="Arial" w:hAnsi="Times New Roman" w:cs="Times New Roman"/>
          <w:iCs/>
          <w:sz w:val="24"/>
          <w:szCs w:val="24"/>
        </w:rPr>
        <w:t>nuk mund të akuzohet ose të deklarohet fajtor për një vepër penale, e cila nuk konsiderohej e tillë me ligj në kohën e kryerjes së saj, me përjashtim të veprave, të cilat në kohën e kryerjes së tyre, përbënin krime lufte ose krime kundër njerëzimit sipas së drejtës ndërkombëtare. 2. Nuk mund të jepet një dënim më i rëndë se ai që ka qenë parashikuar me ligj në kohën e kryerjes së veprës penale. 3. Ligji penal favorizues ka fuqi prapavepruese”. Ndërkohë</w:t>
      </w:r>
      <w:r>
        <w:rPr>
          <w:rFonts w:ascii="Times New Roman" w:eastAsia="Arial" w:hAnsi="Times New Roman" w:cs="Times New Roman"/>
          <w:iCs/>
          <w:sz w:val="24"/>
          <w:szCs w:val="24"/>
        </w:rPr>
        <w:t>,</w:t>
      </w:r>
      <w:r w:rsidRPr="00615461">
        <w:rPr>
          <w:rFonts w:ascii="Times New Roman" w:eastAsia="Arial" w:hAnsi="Times New Roman" w:cs="Times New Roman"/>
          <w:iCs/>
          <w:sz w:val="24"/>
          <w:szCs w:val="24"/>
        </w:rPr>
        <w:t xml:space="preserve"> neni 7 i KEDNJ parashikon se “1. Askush nuk mund të dënohet për një veprim ose një mosveprim, që në momentin kur është kryer nuk përbënte vepër penale, sipas të drejtës së brendshme ose ndërkombëtare. Po ashtu, nuk mund të jepet një dënim më i rëndë se ai që ishte i zbatueshëm në momentin kur është kryer vepra penale. 2. Ky nen nuk do të ndikojë mbi gjykimin dhe dënimin e një personi për një veprim ose mosveprim, i cili, në momentin kur është kryer, quhej vepër penale sipas parimeve të përgjithshme të së drejtës, të njohura nga kombet e qytetëruara</w:t>
      </w:r>
      <w:r>
        <w:rPr>
          <w:rFonts w:ascii="Times New Roman" w:eastAsia="Arial" w:hAnsi="Times New Roman" w:cs="Times New Roman"/>
          <w:iCs/>
          <w:sz w:val="24"/>
          <w:szCs w:val="24"/>
        </w:rPr>
        <w:t>.</w:t>
      </w:r>
      <w:r w:rsidRPr="00615461">
        <w:rPr>
          <w:rFonts w:ascii="Times New Roman" w:eastAsia="Arial" w:hAnsi="Times New Roman" w:cs="Times New Roman"/>
          <w:iCs/>
          <w:sz w:val="24"/>
          <w:szCs w:val="24"/>
        </w:rPr>
        <w:t>”. Në çdo ra</w:t>
      </w:r>
      <w:r w:rsidRPr="00073811">
        <w:rPr>
          <w:rFonts w:ascii="Times New Roman" w:eastAsia="Arial" w:hAnsi="Times New Roman" w:cs="Times New Roman"/>
          <w:iCs/>
          <w:sz w:val="24"/>
          <w:szCs w:val="24"/>
        </w:rPr>
        <w:t>st</w:t>
      </w:r>
      <w:r>
        <w:rPr>
          <w:rFonts w:ascii="Times New Roman" w:eastAsia="Arial" w:hAnsi="Times New Roman" w:cs="Times New Roman"/>
          <w:iCs/>
          <w:sz w:val="24"/>
          <w:szCs w:val="24"/>
        </w:rPr>
        <w:t>,</w:t>
      </w:r>
      <w:r w:rsidRPr="00073811">
        <w:rPr>
          <w:rFonts w:ascii="Times New Roman" w:eastAsia="Arial" w:hAnsi="Times New Roman" w:cs="Times New Roman"/>
          <w:iCs/>
          <w:sz w:val="24"/>
          <w:szCs w:val="24"/>
        </w:rPr>
        <w:t xml:space="preserve"> njohja e vendimit penal të huaj është një institut i së drejtës procedurale penale që ka karakterin substancial të dënimit penal, jo vetëm duke pasur parasysh kualifikimin e tij formalisht si të tillë, por edhe duke pasur parasysh kufizimet e mëdha të t</w:t>
      </w:r>
      <w:r w:rsidRPr="0030000C">
        <w:rPr>
          <w:rFonts w:ascii="Times New Roman" w:eastAsia="Arial" w:hAnsi="Times New Roman" w:cs="Times New Roman"/>
          <w:iCs/>
          <w:sz w:val="24"/>
          <w:szCs w:val="24"/>
        </w:rPr>
        <w:t>ë drejtave dhe lirive themelore të njeriut që kufizohen në momentin e njohjes së vendimit penal të huaj nga gjykata shqiptare. Në këtë kuptim, nuk mund të pranohet kërkesa për ekstradim në kushtet kur për të njëjtin fakt është refuzuar më parë kërkesa për njohjen e vendimit penal të huaj ndaj shtetasit shqiptar</w:t>
      </w:r>
      <w:r>
        <w:rPr>
          <w:rFonts w:ascii="Times New Roman" w:eastAsia="Arial" w:hAnsi="Times New Roman" w:cs="Times New Roman"/>
          <w:iCs/>
          <w:sz w:val="24"/>
          <w:szCs w:val="24"/>
        </w:rPr>
        <w:t>,</w:t>
      </w:r>
      <w:r w:rsidRPr="00073811">
        <w:rPr>
          <w:rFonts w:ascii="Times New Roman" w:eastAsia="Arial" w:hAnsi="Times New Roman" w:cs="Times New Roman"/>
          <w:iCs/>
          <w:sz w:val="24"/>
          <w:szCs w:val="24"/>
        </w:rPr>
        <w:t xml:space="preserve"> pasi bie ndesh me qëllimin e nenit 29 të Kushtetutës dhe nenit 7 të KEDNJ, krijon efektet ekuivalente dhe materiale të një dënimit penal pa ligj, si dhe bie ndesh edhe me parimin e mos dënimit dy her</w:t>
      </w:r>
      <w:r w:rsidRPr="0030000C">
        <w:rPr>
          <w:rFonts w:ascii="Times New Roman" w:eastAsia="Arial" w:hAnsi="Times New Roman" w:cs="Times New Roman"/>
          <w:iCs/>
          <w:sz w:val="24"/>
          <w:szCs w:val="24"/>
        </w:rPr>
        <w:t>ë për të njëjtin fakt (ne bis in idem).</w:t>
      </w:r>
    </w:p>
    <w:p w14:paraId="271BC99E" w14:textId="77777777" w:rsidR="00B534B2" w:rsidRDefault="00B534B2" w:rsidP="00B534B2">
      <w:pPr>
        <w:spacing w:after="0" w:line="240" w:lineRule="auto"/>
        <w:jc w:val="both"/>
        <w:rPr>
          <w:rFonts w:ascii="Times New Roman" w:hAnsi="Times New Roman" w:cs="Times New Roman"/>
          <w:iCs/>
          <w:sz w:val="24"/>
          <w:szCs w:val="24"/>
        </w:rPr>
      </w:pPr>
    </w:p>
    <w:p w14:paraId="70126F3D" w14:textId="77777777" w:rsidR="00B534B2" w:rsidRPr="00EC7435" w:rsidRDefault="00B534B2" w:rsidP="00B534B2">
      <w:pPr>
        <w:spacing w:after="0" w:line="240" w:lineRule="auto"/>
        <w:jc w:val="both"/>
        <w:rPr>
          <w:rFonts w:ascii="Times New Roman" w:hAnsi="Times New Roman" w:cs="Times New Roman"/>
          <w:b/>
          <w:bCs/>
          <w:iCs/>
          <w:sz w:val="24"/>
          <w:szCs w:val="24"/>
        </w:rPr>
      </w:pPr>
      <w:r w:rsidRPr="00EC7435">
        <w:rPr>
          <w:rFonts w:ascii="Times New Roman" w:hAnsi="Times New Roman" w:cs="Times New Roman"/>
          <w:b/>
          <w:bCs/>
          <w:iCs/>
          <w:sz w:val="24"/>
          <w:szCs w:val="24"/>
        </w:rPr>
        <w:t>Tiranë, më 22.05.2024</w:t>
      </w:r>
    </w:p>
    <w:p w14:paraId="0E427AE3" w14:textId="77777777" w:rsidR="00B534B2" w:rsidRDefault="00B534B2" w:rsidP="00B534B2">
      <w:pPr>
        <w:spacing w:after="0" w:line="240" w:lineRule="auto"/>
        <w:jc w:val="both"/>
        <w:rPr>
          <w:rFonts w:ascii="Times New Roman" w:hAnsi="Times New Roman" w:cs="Times New Roman"/>
          <w:iCs/>
          <w:sz w:val="24"/>
          <w:szCs w:val="24"/>
        </w:rPr>
      </w:pPr>
    </w:p>
    <w:p w14:paraId="27711688" w14:textId="77777777" w:rsidR="00B534B2" w:rsidRPr="0030000C" w:rsidRDefault="00B534B2" w:rsidP="00B534B2">
      <w:pPr>
        <w:spacing w:after="0" w:line="240" w:lineRule="auto"/>
        <w:jc w:val="both"/>
        <w:rPr>
          <w:rFonts w:ascii="Times New Roman" w:hAnsi="Times New Roman" w:cs="Times New Roman"/>
          <w:iCs/>
          <w:sz w:val="24"/>
          <w:szCs w:val="24"/>
        </w:rPr>
      </w:pPr>
    </w:p>
    <w:p w14:paraId="387A1E7F" w14:textId="77777777" w:rsidR="00B534B2" w:rsidRPr="0030000C" w:rsidRDefault="00B534B2" w:rsidP="00B534B2">
      <w:pPr>
        <w:spacing w:after="0" w:line="240" w:lineRule="auto"/>
        <w:ind w:firstLine="720"/>
        <w:jc w:val="both"/>
        <w:rPr>
          <w:rFonts w:ascii="Times New Roman" w:hAnsi="Times New Roman" w:cs="Times New Roman"/>
          <w:b/>
          <w:bCs/>
          <w:iCs/>
          <w:sz w:val="24"/>
          <w:szCs w:val="24"/>
        </w:rPr>
      </w:pPr>
      <w:r w:rsidRPr="0030000C">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30000C">
        <w:rPr>
          <w:rFonts w:ascii="Times New Roman" w:hAnsi="Times New Roman" w:cs="Times New Roman"/>
          <w:b/>
          <w:bCs/>
          <w:iCs/>
          <w:sz w:val="24"/>
          <w:szCs w:val="24"/>
        </w:rPr>
        <w:t xml:space="preserve">GJYQTAR                                                                                      </w:t>
      </w:r>
      <w:r>
        <w:rPr>
          <w:rFonts w:ascii="Times New Roman" w:hAnsi="Times New Roman" w:cs="Times New Roman"/>
          <w:b/>
          <w:bCs/>
          <w:iCs/>
          <w:sz w:val="24"/>
          <w:szCs w:val="24"/>
        </w:rPr>
        <w:t xml:space="preserve"> </w:t>
      </w:r>
      <w:r w:rsidRPr="0030000C">
        <w:rPr>
          <w:rFonts w:ascii="Times New Roman" w:hAnsi="Times New Roman" w:cs="Times New Roman"/>
          <w:b/>
          <w:bCs/>
          <w:iCs/>
          <w:sz w:val="24"/>
          <w:szCs w:val="24"/>
        </w:rPr>
        <w:t>GJYQTAR</w:t>
      </w:r>
    </w:p>
    <w:p w14:paraId="3FF0C5BA" w14:textId="77777777" w:rsidR="00B534B2" w:rsidRPr="0030000C" w:rsidRDefault="00B534B2" w:rsidP="00B534B2">
      <w:pPr>
        <w:spacing w:after="0" w:line="240" w:lineRule="auto"/>
        <w:jc w:val="both"/>
        <w:rPr>
          <w:rFonts w:ascii="Times New Roman" w:hAnsi="Times New Roman" w:cs="Times New Roman"/>
          <w:b/>
          <w:bCs/>
          <w:iCs/>
          <w:sz w:val="24"/>
          <w:szCs w:val="24"/>
        </w:rPr>
      </w:pPr>
    </w:p>
    <w:p w14:paraId="12DE5760" w14:textId="77777777" w:rsidR="00B534B2" w:rsidRPr="0030000C" w:rsidRDefault="00B534B2" w:rsidP="00B534B2">
      <w:pPr>
        <w:spacing w:after="0" w:line="240" w:lineRule="auto"/>
        <w:jc w:val="both"/>
        <w:rPr>
          <w:rFonts w:ascii="Times New Roman" w:hAnsi="Times New Roman" w:cs="Times New Roman"/>
          <w:b/>
          <w:bCs/>
          <w:iCs/>
          <w:sz w:val="24"/>
          <w:szCs w:val="24"/>
        </w:rPr>
      </w:pPr>
      <w:r w:rsidRPr="0030000C">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    </w:t>
      </w:r>
      <w:r w:rsidRPr="00073811">
        <w:rPr>
          <w:rFonts w:ascii="Times New Roman" w:hAnsi="Times New Roman" w:cs="Times New Roman"/>
          <w:b/>
          <w:bCs/>
          <w:iCs/>
          <w:sz w:val="24"/>
          <w:szCs w:val="24"/>
        </w:rPr>
        <w:t>Sandër SIMON</w:t>
      </w:r>
      <w:r w:rsidRPr="0030000C">
        <w:rPr>
          <w:rFonts w:ascii="Times New Roman" w:hAnsi="Times New Roman" w:cs="Times New Roman"/>
          <w:b/>
          <w:bCs/>
          <w:iCs/>
          <w:sz w:val="24"/>
          <w:szCs w:val="24"/>
        </w:rPr>
        <w:t>I</w:t>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r>
      <w:r>
        <w:rPr>
          <w:rFonts w:ascii="Times New Roman" w:hAnsi="Times New Roman" w:cs="Times New Roman"/>
          <w:b/>
          <w:bCs/>
          <w:iCs/>
          <w:sz w:val="24"/>
          <w:szCs w:val="24"/>
        </w:rPr>
        <w:tab/>
        <w:t xml:space="preserve">          </w:t>
      </w:r>
      <w:r w:rsidRPr="00073811">
        <w:rPr>
          <w:rFonts w:ascii="Times New Roman" w:hAnsi="Times New Roman" w:cs="Times New Roman"/>
          <w:b/>
          <w:bCs/>
          <w:iCs/>
          <w:sz w:val="24"/>
          <w:szCs w:val="24"/>
        </w:rPr>
        <w:t xml:space="preserve"> </w:t>
      </w:r>
      <w:r>
        <w:rPr>
          <w:rFonts w:ascii="Times New Roman" w:hAnsi="Times New Roman" w:cs="Times New Roman"/>
          <w:b/>
          <w:bCs/>
          <w:iCs/>
          <w:sz w:val="24"/>
          <w:szCs w:val="24"/>
        </w:rPr>
        <w:t xml:space="preserve">    </w:t>
      </w:r>
      <w:r w:rsidRPr="00073811">
        <w:rPr>
          <w:rFonts w:ascii="Times New Roman" w:hAnsi="Times New Roman" w:cs="Times New Roman"/>
          <w:b/>
          <w:bCs/>
          <w:iCs/>
          <w:sz w:val="24"/>
          <w:szCs w:val="24"/>
        </w:rPr>
        <w:t xml:space="preserve">Ilir </w:t>
      </w:r>
      <w:r w:rsidRPr="0030000C">
        <w:rPr>
          <w:rFonts w:ascii="Times New Roman" w:hAnsi="Times New Roman" w:cs="Times New Roman"/>
          <w:b/>
          <w:bCs/>
          <w:iCs/>
          <w:sz w:val="24"/>
          <w:szCs w:val="24"/>
        </w:rPr>
        <w:t xml:space="preserve">PANDA                                                                          </w:t>
      </w:r>
      <w:r>
        <w:rPr>
          <w:rFonts w:ascii="Times New Roman" w:hAnsi="Times New Roman" w:cs="Times New Roman"/>
          <w:b/>
          <w:bCs/>
          <w:iCs/>
          <w:sz w:val="24"/>
          <w:szCs w:val="24"/>
        </w:rPr>
        <w:t xml:space="preserve">          </w:t>
      </w:r>
    </w:p>
    <w:p w14:paraId="76CAB971" w14:textId="77777777" w:rsidR="00B534B2" w:rsidRPr="0030000C" w:rsidRDefault="00B534B2" w:rsidP="00B534B2">
      <w:pPr>
        <w:spacing w:after="0" w:line="240" w:lineRule="auto"/>
        <w:jc w:val="both"/>
        <w:rPr>
          <w:rFonts w:ascii="Times New Roman" w:hAnsi="Times New Roman" w:cs="Times New Roman"/>
          <w:b/>
          <w:bCs/>
          <w:iCs/>
          <w:sz w:val="24"/>
          <w:szCs w:val="24"/>
        </w:rPr>
      </w:pPr>
    </w:p>
    <w:p w14:paraId="416AAAD0" w14:textId="77777777" w:rsidR="00B534B2" w:rsidRPr="00E47B8C" w:rsidRDefault="00B534B2" w:rsidP="000231B0">
      <w:pPr>
        <w:spacing w:after="0" w:line="240" w:lineRule="auto"/>
        <w:jc w:val="both"/>
        <w:rPr>
          <w:rFonts w:ascii="Times New Roman" w:hAnsi="Times New Roman" w:cs="Times New Roman"/>
          <w:sz w:val="24"/>
          <w:szCs w:val="24"/>
        </w:rPr>
      </w:pPr>
    </w:p>
    <w:sectPr w:rsidR="00B534B2" w:rsidRPr="00E47B8C" w:rsidSect="002C6FAC">
      <w:footerReference w:type="default" r:id="rId12"/>
      <w:pgSz w:w="12240" w:h="15840"/>
      <w:pgMar w:top="1170" w:right="126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940BC" w14:textId="77777777" w:rsidR="0077604C" w:rsidRDefault="0077604C" w:rsidP="00BF7403">
      <w:pPr>
        <w:spacing w:after="0" w:line="240" w:lineRule="auto"/>
      </w:pPr>
      <w:r>
        <w:separator/>
      </w:r>
    </w:p>
  </w:endnote>
  <w:endnote w:type="continuationSeparator" w:id="0">
    <w:p w14:paraId="4208EC56" w14:textId="77777777" w:rsidR="0077604C" w:rsidRDefault="0077604C" w:rsidP="00BF7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G Times">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jaVu San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1941875"/>
      <w:docPartObj>
        <w:docPartGallery w:val="Page Numbers (Bottom of Page)"/>
        <w:docPartUnique/>
      </w:docPartObj>
    </w:sdtPr>
    <w:sdtEndPr>
      <w:rPr>
        <w:noProof/>
      </w:rPr>
    </w:sdtEndPr>
    <w:sdtContent>
      <w:p w14:paraId="41069116" w14:textId="77777777" w:rsidR="00C81A55" w:rsidRDefault="000A3C54">
        <w:pPr>
          <w:pStyle w:val="Footer"/>
          <w:jc w:val="right"/>
        </w:pPr>
        <w:r>
          <w:fldChar w:fldCharType="begin"/>
        </w:r>
        <w:r w:rsidR="00C81A55">
          <w:instrText xml:space="preserve"> PAGE   \* MERGEFORMAT </w:instrText>
        </w:r>
        <w:r>
          <w:fldChar w:fldCharType="separate"/>
        </w:r>
        <w:r w:rsidR="001B0E84">
          <w:rPr>
            <w:noProof/>
          </w:rPr>
          <w:t>35</w:t>
        </w:r>
        <w:r>
          <w:rPr>
            <w:noProof/>
          </w:rPr>
          <w:fldChar w:fldCharType="end"/>
        </w:r>
      </w:p>
    </w:sdtContent>
  </w:sdt>
  <w:p w14:paraId="33F8CF03" w14:textId="77777777" w:rsidR="00C81A55" w:rsidRDefault="00C81A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79FAA" w14:textId="77777777" w:rsidR="0077604C" w:rsidRDefault="0077604C" w:rsidP="00BF7403">
      <w:pPr>
        <w:spacing w:after="0" w:line="240" w:lineRule="auto"/>
      </w:pPr>
      <w:r>
        <w:separator/>
      </w:r>
    </w:p>
  </w:footnote>
  <w:footnote w:type="continuationSeparator" w:id="0">
    <w:p w14:paraId="7ED17171" w14:textId="77777777" w:rsidR="0077604C" w:rsidRDefault="0077604C" w:rsidP="00BF7403">
      <w:pPr>
        <w:spacing w:after="0" w:line="240" w:lineRule="auto"/>
      </w:pPr>
      <w:r>
        <w:continuationSeparator/>
      </w:r>
    </w:p>
  </w:footnote>
  <w:footnote w:id="1">
    <w:p w14:paraId="581AC791" w14:textId="77777777" w:rsidR="00C81A55" w:rsidRPr="00D755F4" w:rsidRDefault="00C81A55" w:rsidP="00C46247">
      <w:pPr>
        <w:pStyle w:val="FootnoteText"/>
        <w:jc w:val="both"/>
        <w:rPr>
          <w:rFonts w:ascii="Times New Roman" w:hAnsi="Times New Roman"/>
          <w:iCs/>
        </w:rPr>
      </w:pPr>
      <w:r w:rsidRPr="00D755F4">
        <w:rPr>
          <w:rStyle w:val="FootnoteReference"/>
          <w:rFonts w:ascii="Times New Roman" w:hAnsi="Times New Roman"/>
        </w:rPr>
        <w:footnoteRef/>
      </w:r>
      <w:r w:rsidRPr="00D755F4">
        <w:rPr>
          <w:rFonts w:ascii="Times New Roman" w:hAnsi="Times New Roman"/>
        </w:rPr>
        <w:t xml:space="preserve"> Neni 39, paragrafi i dytë: “</w:t>
      </w:r>
      <w:r w:rsidRPr="00D755F4">
        <w:rPr>
          <w:rFonts w:ascii="Times New Roman" w:hAnsi="Times New Roman"/>
          <w:i/>
          <w:iCs/>
        </w:rPr>
        <w:t>Ekstradimi mund të lejohet vetëm kur është parashikuar shprehimisht në marrëveshjet ndërkombëtare, në të cilat RSh është palë dhe vetëm me vendim gjyqësor</w:t>
      </w:r>
      <w:r w:rsidRPr="00D755F4">
        <w:rPr>
          <w:rFonts w:ascii="Times New Roman" w:hAnsi="Times New Roman"/>
        </w:rPr>
        <w:t>.”</w:t>
      </w:r>
    </w:p>
  </w:footnote>
  <w:footnote w:id="2">
    <w:p w14:paraId="1666F985" w14:textId="77777777" w:rsidR="00C81A55" w:rsidRPr="00D755F4" w:rsidRDefault="00C81A55" w:rsidP="00C46247">
      <w:pPr>
        <w:pStyle w:val="FootnoteText"/>
        <w:jc w:val="both"/>
        <w:rPr>
          <w:rFonts w:ascii="Times New Roman" w:hAnsi="Times New Roman"/>
        </w:rPr>
      </w:pPr>
      <w:r w:rsidRPr="00D755F4">
        <w:rPr>
          <w:rStyle w:val="FootnoteReference"/>
          <w:rFonts w:ascii="Times New Roman" w:hAnsi="Times New Roman"/>
        </w:rPr>
        <w:footnoteRef/>
      </w:r>
      <w:r w:rsidRPr="00D755F4">
        <w:rPr>
          <w:rFonts w:ascii="Times New Roman" w:hAnsi="Times New Roman"/>
        </w:rPr>
        <w:t xml:space="preserve"> </w:t>
      </w:r>
      <w:r w:rsidRPr="00D755F4">
        <w:rPr>
          <w:rFonts w:ascii="Times New Roman" w:hAnsi="Times New Roman"/>
          <w:iCs/>
        </w:rPr>
        <w:t xml:space="preserve">Konventa e Këshillit të Europës “Për ekstradimin” dhe dy protokollet e para shtesë të saj </w:t>
      </w:r>
      <w:r w:rsidRPr="00D755F4">
        <w:rPr>
          <w:rFonts w:ascii="Times New Roman" w:hAnsi="Times New Roman"/>
        </w:rPr>
        <w:t>(ETS nr.086 dhe ETS nr.098)</w:t>
      </w:r>
      <w:r w:rsidRPr="00D755F4">
        <w:rPr>
          <w:rFonts w:ascii="Times New Roman" w:hAnsi="Times New Roman"/>
          <w:iCs/>
        </w:rPr>
        <w:t xml:space="preserve">, janë ratifikuar me ligjin nr. 8322, datë 02.04.1998. </w:t>
      </w:r>
      <w:r w:rsidRPr="00D755F4">
        <w:rPr>
          <w:rFonts w:ascii="Times New Roman" w:hAnsi="Times New Roman"/>
        </w:rPr>
        <w:t>Protokolli i Tretë Shtesë (ETS nr.209) është ratifikuar me ligjin nr.10426, datë 2.6.2011, kurse Protokolli i Katërt Shtesë (ETS nr.212) është ratifikuar me ligjin nr.117, datë 15.04.2013.</w:t>
      </w:r>
    </w:p>
  </w:footnote>
  <w:footnote w:id="3">
    <w:p w14:paraId="077F0FC1" w14:textId="77777777" w:rsidR="00C81A55" w:rsidRPr="00D755F4" w:rsidRDefault="00C81A55" w:rsidP="00C46247">
      <w:pPr>
        <w:pStyle w:val="FootnoteText"/>
        <w:rPr>
          <w:rFonts w:ascii="Times New Roman" w:hAnsi="Times New Roman"/>
        </w:rPr>
      </w:pPr>
      <w:r w:rsidRPr="00D755F4">
        <w:rPr>
          <w:rStyle w:val="FootnoteReference"/>
          <w:rFonts w:ascii="Times New Roman" w:hAnsi="Times New Roman"/>
        </w:rPr>
        <w:footnoteRef/>
      </w:r>
      <w:r w:rsidRPr="00D755F4">
        <w:rPr>
          <w:rFonts w:ascii="Times New Roman" w:hAnsi="Times New Roman"/>
        </w:rPr>
        <w:t xml:space="preserve"> Neni 11 i Kodit Penal.</w:t>
      </w:r>
    </w:p>
  </w:footnote>
  <w:footnote w:id="4">
    <w:p w14:paraId="308C0793" w14:textId="77777777" w:rsidR="00C81A55" w:rsidRPr="00D755F4" w:rsidRDefault="00C81A55" w:rsidP="00C46247">
      <w:pPr>
        <w:pStyle w:val="FootnoteText"/>
        <w:rPr>
          <w:rFonts w:ascii="Times New Roman" w:hAnsi="Times New Roman"/>
        </w:rPr>
      </w:pPr>
      <w:r w:rsidRPr="00D755F4">
        <w:rPr>
          <w:rStyle w:val="FootnoteReference"/>
          <w:rFonts w:ascii="Times New Roman" w:hAnsi="Times New Roman"/>
        </w:rPr>
        <w:footnoteRef/>
      </w:r>
      <w:r w:rsidRPr="00D755F4">
        <w:rPr>
          <w:rFonts w:ascii="Times New Roman" w:hAnsi="Times New Roman"/>
        </w:rPr>
        <w:t xml:space="preserve"> Titulli X, Kreu I.</w:t>
      </w:r>
    </w:p>
  </w:footnote>
  <w:footnote w:id="5">
    <w:p w14:paraId="070B6F8B" w14:textId="77777777" w:rsidR="00C81A55" w:rsidRPr="00D755F4" w:rsidRDefault="00C81A55" w:rsidP="00C46247">
      <w:pPr>
        <w:pStyle w:val="FootnoteText"/>
        <w:rPr>
          <w:rFonts w:ascii="Times New Roman" w:hAnsi="Times New Roman"/>
        </w:rPr>
      </w:pPr>
      <w:r w:rsidRPr="00D755F4">
        <w:rPr>
          <w:rStyle w:val="FootnoteReference"/>
          <w:rFonts w:ascii="Times New Roman" w:hAnsi="Times New Roman"/>
        </w:rPr>
        <w:footnoteRef/>
      </w:r>
      <w:r w:rsidRPr="00D755F4">
        <w:rPr>
          <w:rFonts w:ascii="Times New Roman" w:hAnsi="Times New Roman"/>
        </w:rPr>
        <w:t xml:space="preserve"> Ligji nr. 10193, datë 03.12.2009 “Për marrëdhëniet juridiksionale me jashtë”, Kreu III-të.</w:t>
      </w:r>
    </w:p>
  </w:footnote>
  <w:footnote w:id="6">
    <w:p w14:paraId="5CC2D281" w14:textId="683CA0EC" w:rsidR="00C81A55" w:rsidRPr="00D755F4" w:rsidRDefault="00C81A55" w:rsidP="00BF3F63">
      <w:pPr>
        <w:pStyle w:val="FootnoteText"/>
        <w:jc w:val="both"/>
        <w:rPr>
          <w:rFonts w:ascii="Times New Roman" w:hAnsi="Times New Roman"/>
        </w:rPr>
      </w:pPr>
      <w:r w:rsidRPr="00D755F4">
        <w:rPr>
          <w:rStyle w:val="FootnoteReference"/>
          <w:rFonts w:ascii="Times New Roman" w:hAnsi="Times New Roman"/>
        </w:rPr>
        <w:footnoteRef/>
      </w:r>
      <w:r w:rsidRPr="00D755F4">
        <w:rPr>
          <w:rFonts w:ascii="Times New Roman" w:hAnsi="Times New Roman"/>
        </w:rPr>
        <w:t xml:space="preserve">Verifikuar në faqen </w:t>
      </w:r>
      <w:r w:rsidR="00D920B7">
        <w:rPr>
          <w:rFonts w:ascii="Times New Roman" w:hAnsi="Times New Roman"/>
        </w:rPr>
        <w:t>w</w:t>
      </w:r>
      <w:r w:rsidRPr="00D755F4">
        <w:rPr>
          <w:rFonts w:ascii="Times New Roman" w:hAnsi="Times New Roman"/>
        </w:rPr>
        <w:t xml:space="preserve">eb të Këshillit të Europës, ku figurojnë traktatet e nënshkruara nga shtetet anëtare, rezervat, deklaratat. Rezerva në këtë rast është depozituar nga përfaqësuesi i përhershëm i Republikës së Italisë, së bashku me instrumentet e ratifikimit, në datë 30.08.2019 </w:t>
      </w:r>
      <w:r w:rsidR="0026444C">
        <w:rPr>
          <w:rFonts w:ascii="Times New Roman" w:hAnsi="Times New Roman"/>
        </w:rPr>
        <w:t xml:space="preserve"> </w:t>
      </w:r>
      <w:hyperlink r:id="rId1" w:history="1">
        <w:r w:rsidR="0026444C" w:rsidRPr="006E0E6C">
          <w:rPr>
            <w:rStyle w:val="Hyperlink"/>
            <w:rFonts w:ascii="Times New Roman" w:hAnsi="Times New Roman"/>
          </w:rPr>
          <w:t>https://www.coe.int/en/web/conventions/full-list?module=declarations-by-treaty&amp;numSte=212&amp;codeNature=0</w:t>
        </w:r>
      </w:hyperlink>
    </w:p>
    <w:p w14:paraId="391282BE" w14:textId="77777777" w:rsidR="00C81A55" w:rsidRPr="00D755F4" w:rsidRDefault="00C81A55" w:rsidP="00BF3F63">
      <w:pPr>
        <w:pStyle w:val="FootnoteText"/>
        <w:jc w:val="both"/>
        <w:rPr>
          <w:rFonts w:ascii="Times New Roman" w:hAnsi="Times New Roman"/>
        </w:rPr>
      </w:pPr>
    </w:p>
  </w:footnote>
  <w:footnote w:id="7">
    <w:p w14:paraId="162E91BC" w14:textId="77777777" w:rsidR="00C81A55" w:rsidRPr="00D755F4" w:rsidRDefault="00C81A55" w:rsidP="00C46247">
      <w:pPr>
        <w:pStyle w:val="FootnoteText"/>
        <w:rPr>
          <w:rFonts w:ascii="Times New Roman" w:hAnsi="Times New Roman"/>
        </w:rPr>
      </w:pPr>
      <w:r w:rsidRPr="00D755F4">
        <w:rPr>
          <w:rStyle w:val="FootnoteReference"/>
          <w:rFonts w:ascii="Times New Roman" w:hAnsi="Times New Roman"/>
        </w:rPr>
        <w:footnoteRef/>
      </w:r>
      <w:r w:rsidRPr="00D755F4">
        <w:rPr>
          <w:rFonts w:ascii="Times New Roman" w:hAnsi="Times New Roman"/>
        </w:rPr>
        <w:t xml:space="preserve"> Ligji nr. 8322, datë 02.04.1998 “Për Ratifikimin e Konventës së Këshillit të Evropës </w:t>
      </w:r>
      <w:r>
        <w:rPr>
          <w:rFonts w:ascii="Times New Roman" w:hAnsi="Times New Roman"/>
        </w:rPr>
        <w:t>p</w:t>
      </w:r>
      <w:r w:rsidRPr="00D755F4">
        <w:rPr>
          <w:rFonts w:ascii="Times New Roman" w:hAnsi="Times New Roman"/>
        </w:rPr>
        <w:t>ër Ekstradimin</w:t>
      </w:r>
      <w:r>
        <w:rPr>
          <w:rFonts w:ascii="Times New Roman" w:hAnsi="Times New Roman"/>
        </w:rPr>
        <w:t>”</w:t>
      </w:r>
      <w:r w:rsidRPr="00D755F4">
        <w:rPr>
          <w:rFonts w:ascii="Times New Roman" w:hAnsi="Times New Roman"/>
        </w:rPr>
        <w:t>.</w:t>
      </w:r>
    </w:p>
  </w:footnote>
  <w:footnote w:id="8">
    <w:p w14:paraId="1399A38E" w14:textId="77777777" w:rsidR="00C81A55" w:rsidRPr="00D755F4" w:rsidRDefault="00C81A55" w:rsidP="00C46247">
      <w:pPr>
        <w:spacing w:after="0" w:line="240" w:lineRule="auto"/>
        <w:jc w:val="both"/>
        <w:rPr>
          <w:rFonts w:ascii="Times New Roman" w:hAnsi="Times New Roman" w:cs="Times New Roman"/>
          <w:sz w:val="20"/>
          <w:szCs w:val="20"/>
        </w:rPr>
      </w:pPr>
      <w:r w:rsidRPr="00D755F4">
        <w:rPr>
          <w:rStyle w:val="FootnoteReference"/>
          <w:rFonts w:ascii="Times New Roman" w:eastAsia="Verdana" w:hAnsi="Times New Roman" w:cs="Times New Roman"/>
          <w:sz w:val="20"/>
          <w:szCs w:val="20"/>
        </w:rPr>
        <w:footnoteRef/>
      </w:r>
      <w:r w:rsidRPr="00D755F4">
        <w:rPr>
          <w:rFonts w:ascii="Times New Roman" w:hAnsi="Times New Roman" w:cs="Times New Roman"/>
          <w:sz w:val="20"/>
          <w:szCs w:val="20"/>
        </w:rPr>
        <w:t xml:space="preserve"> Ligji nr. 9871, datë 11.02.2008 “Për Ratifikimin e Marrëveshjes Ndërmjet Republikës së Shqipërisë dhe Republikës së Italisë, si Shtesë e Konventës Evropiane për Ekstradimin, të 13 </w:t>
      </w:r>
      <w:r w:rsidR="008D768B">
        <w:rPr>
          <w:rFonts w:ascii="Times New Roman" w:hAnsi="Times New Roman" w:cs="Times New Roman"/>
          <w:sz w:val="20"/>
          <w:szCs w:val="20"/>
        </w:rPr>
        <w:t>d</w:t>
      </w:r>
      <w:r w:rsidRPr="00D755F4">
        <w:rPr>
          <w:rFonts w:ascii="Times New Roman" w:hAnsi="Times New Roman" w:cs="Times New Roman"/>
          <w:sz w:val="20"/>
          <w:szCs w:val="20"/>
        </w:rPr>
        <w:t xml:space="preserve">hjetorit 1957 dhe e Konventës Evropiane për Ndihmë Juridike Për Çështjet Penale të 20 </w:t>
      </w:r>
      <w:r w:rsidR="008D768B">
        <w:rPr>
          <w:rFonts w:ascii="Times New Roman" w:hAnsi="Times New Roman" w:cs="Times New Roman"/>
          <w:sz w:val="20"/>
          <w:szCs w:val="20"/>
        </w:rPr>
        <w:t>p</w:t>
      </w:r>
      <w:r w:rsidRPr="00D755F4">
        <w:rPr>
          <w:rFonts w:ascii="Times New Roman" w:hAnsi="Times New Roman" w:cs="Times New Roman"/>
          <w:sz w:val="20"/>
          <w:szCs w:val="20"/>
        </w:rPr>
        <w:t xml:space="preserve">rillit 1959”, që ka si qëllim të lehtësojë zbatimin e tyre. </w:t>
      </w:r>
    </w:p>
  </w:footnote>
  <w:footnote w:id="9">
    <w:p w14:paraId="0824324A" w14:textId="77777777" w:rsidR="00C81A55" w:rsidRPr="00D755F4" w:rsidRDefault="00C81A55" w:rsidP="00C46247">
      <w:pPr>
        <w:autoSpaceDE w:val="0"/>
        <w:autoSpaceDN w:val="0"/>
        <w:adjustRightInd w:val="0"/>
        <w:spacing w:after="0" w:line="240" w:lineRule="auto"/>
        <w:jc w:val="both"/>
        <w:rPr>
          <w:rFonts w:ascii="Times New Roman" w:hAnsi="Times New Roman" w:cs="Times New Roman"/>
          <w:sz w:val="20"/>
          <w:szCs w:val="20"/>
        </w:rPr>
      </w:pPr>
      <w:r w:rsidRPr="00D755F4">
        <w:rPr>
          <w:rStyle w:val="FootnoteReference"/>
          <w:rFonts w:ascii="Times New Roman" w:hAnsi="Times New Roman" w:cs="Times New Roman"/>
          <w:sz w:val="20"/>
          <w:szCs w:val="20"/>
        </w:rPr>
        <w:footnoteRef/>
      </w:r>
      <w:r w:rsidRPr="00D755F4">
        <w:rPr>
          <w:rFonts w:ascii="Times New Roman" w:hAnsi="Times New Roman" w:cs="Times New Roman"/>
          <w:b/>
          <w:sz w:val="20"/>
          <w:szCs w:val="20"/>
        </w:rPr>
        <w:t>Neni 116 i Kushtetutës përcakton</w:t>
      </w:r>
      <w:r w:rsidRPr="00D755F4">
        <w:rPr>
          <w:rFonts w:ascii="Times New Roman" w:hAnsi="Times New Roman" w:cs="Times New Roman"/>
          <w:sz w:val="20"/>
          <w:szCs w:val="20"/>
        </w:rPr>
        <w:t xml:space="preserve">: “1. Aktet normative që kanë fuqi në të gjithë territorin e Republikës së Shqipërisë janë: a) Kushtetuta; b) marrëveshjet ndërkombëtare të ratifikuara; c) ligjet; ç) aktet normative të Këshillit të Ministrave.” </w:t>
      </w:r>
    </w:p>
    <w:p w14:paraId="6FAA0118" w14:textId="77777777" w:rsidR="00C81A55" w:rsidRPr="00D755F4" w:rsidRDefault="00C81A55" w:rsidP="00C46247">
      <w:pPr>
        <w:autoSpaceDE w:val="0"/>
        <w:autoSpaceDN w:val="0"/>
        <w:adjustRightInd w:val="0"/>
        <w:spacing w:after="0" w:line="240" w:lineRule="auto"/>
        <w:jc w:val="both"/>
        <w:rPr>
          <w:rFonts w:ascii="Times New Roman" w:hAnsi="Times New Roman" w:cs="Times New Roman"/>
          <w:sz w:val="20"/>
          <w:szCs w:val="20"/>
        </w:rPr>
      </w:pPr>
      <w:r w:rsidRPr="00D755F4">
        <w:rPr>
          <w:rFonts w:ascii="Times New Roman" w:hAnsi="Times New Roman" w:cs="Times New Roman"/>
          <w:b/>
          <w:sz w:val="20"/>
          <w:szCs w:val="20"/>
        </w:rPr>
        <w:t>Neni 122 i Kushtetutës përcakton</w:t>
      </w:r>
      <w:r w:rsidRPr="00D755F4">
        <w:rPr>
          <w:rFonts w:ascii="Times New Roman" w:hAnsi="Times New Roman" w:cs="Times New Roman"/>
          <w:sz w:val="20"/>
          <w:szCs w:val="20"/>
        </w:rPr>
        <w:t>: “1. Çdo marrëveshje ndërkombëtare e ratifikuar përbën pjesë të sistemit të brendshëm juridik pasi botohet në Fletoren Zyrtare të Republikës së Shqipërisë. Ajo zbatohet në mënyrë të</w:t>
      </w:r>
    </w:p>
    <w:p w14:paraId="67F8E91B" w14:textId="77777777" w:rsidR="00C81A55" w:rsidRPr="00D755F4" w:rsidRDefault="00C81A55" w:rsidP="00C46247">
      <w:pPr>
        <w:autoSpaceDE w:val="0"/>
        <w:autoSpaceDN w:val="0"/>
        <w:adjustRightInd w:val="0"/>
        <w:spacing w:after="0" w:line="240" w:lineRule="auto"/>
        <w:jc w:val="both"/>
        <w:rPr>
          <w:rFonts w:ascii="Times New Roman" w:hAnsi="Times New Roman" w:cs="Times New Roman"/>
          <w:sz w:val="20"/>
          <w:szCs w:val="20"/>
        </w:rPr>
      </w:pPr>
      <w:r w:rsidRPr="00D755F4">
        <w:rPr>
          <w:rFonts w:ascii="Times New Roman" w:hAnsi="Times New Roman" w:cs="Times New Roman"/>
          <w:sz w:val="20"/>
          <w:szCs w:val="20"/>
        </w:rPr>
        <w:t>drejtpërdrejtë, përveç rasteve kur nuk është e vetëzbatueshme dhe zbatimi i saj kërkon nxjerrjen e një ligji. Ndryshimi, plotësimi dhe shfuqizimi i ligjeve të miratuara me shumicën e të gjithë anëtarëve të Kuvendit për efekt të ratifikimit të marrëveshjeve ndërkombëtare bëhet me të njëjtën shumicë.</w:t>
      </w:r>
    </w:p>
    <w:p w14:paraId="5313A685" w14:textId="77777777" w:rsidR="00C81A55" w:rsidRPr="00D755F4" w:rsidRDefault="00C81A55" w:rsidP="00C46247">
      <w:pPr>
        <w:autoSpaceDE w:val="0"/>
        <w:autoSpaceDN w:val="0"/>
        <w:adjustRightInd w:val="0"/>
        <w:spacing w:after="0" w:line="240" w:lineRule="auto"/>
        <w:jc w:val="both"/>
        <w:rPr>
          <w:rFonts w:ascii="Times New Roman" w:hAnsi="Times New Roman" w:cs="Times New Roman"/>
          <w:sz w:val="20"/>
          <w:szCs w:val="20"/>
        </w:rPr>
      </w:pPr>
      <w:r w:rsidRPr="00D755F4">
        <w:rPr>
          <w:rFonts w:ascii="Times New Roman" w:hAnsi="Times New Roman" w:cs="Times New Roman"/>
          <w:sz w:val="20"/>
          <w:szCs w:val="20"/>
        </w:rPr>
        <w:t>2. Një marrëveshje ndërkombëtare e ratifikuar me ligj ka epërsi mbi ligjet e vendit që nuk pajtohen me të ...”</w:t>
      </w:r>
    </w:p>
  </w:footnote>
  <w:footnote w:id="10">
    <w:p w14:paraId="33E823DE" w14:textId="77777777" w:rsidR="00C81A55" w:rsidRPr="00D755F4" w:rsidRDefault="00C81A55" w:rsidP="008A05DF">
      <w:pPr>
        <w:pStyle w:val="FootnoteText"/>
        <w:rPr>
          <w:rFonts w:ascii="Times New Roman" w:hAnsi="Times New Roman"/>
        </w:rPr>
      </w:pPr>
      <w:r w:rsidRPr="00D755F4">
        <w:rPr>
          <w:rStyle w:val="FootnoteReference"/>
          <w:rFonts w:ascii="Times New Roman" w:hAnsi="Times New Roman"/>
        </w:rPr>
        <w:footnoteRef/>
      </w:r>
      <w:r w:rsidRPr="00D755F4">
        <w:rPr>
          <w:rFonts w:ascii="Times New Roman" w:hAnsi="Times New Roman"/>
        </w:rPr>
        <w:t xml:space="preserve"> Vendimi </w:t>
      </w:r>
      <w:r>
        <w:rPr>
          <w:rFonts w:ascii="Times New Roman" w:hAnsi="Times New Roman"/>
        </w:rPr>
        <w:t>n</w:t>
      </w:r>
      <w:r w:rsidRPr="00D755F4">
        <w:rPr>
          <w:rFonts w:ascii="Times New Roman" w:hAnsi="Times New Roman"/>
        </w:rPr>
        <w:t>r.</w:t>
      </w:r>
      <w:r>
        <w:rPr>
          <w:rFonts w:ascii="Times New Roman" w:hAnsi="Times New Roman"/>
        </w:rPr>
        <w:t xml:space="preserve"> </w:t>
      </w:r>
      <w:r w:rsidRPr="00D755F4">
        <w:rPr>
          <w:rFonts w:ascii="Times New Roman" w:hAnsi="Times New Roman"/>
        </w:rPr>
        <w:t>5, datë 08.03.2005 i Gjykatës Kushtetuese të Republikës së Shqipërisë.</w:t>
      </w:r>
    </w:p>
  </w:footnote>
  <w:footnote w:id="11">
    <w:p w14:paraId="6BB4D689" w14:textId="77777777" w:rsidR="00C81A55" w:rsidRPr="00D755F4" w:rsidRDefault="00C81A55" w:rsidP="008A05DF">
      <w:pPr>
        <w:pStyle w:val="FootnoteText"/>
        <w:jc w:val="both"/>
        <w:rPr>
          <w:rFonts w:ascii="Times New Roman" w:hAnsi="Times New Roman"/>
        </w:rPr>
      </w:pPr>
      <w:r w:rsidRPr="00D755F4">
        <w:rPr>
          <w:rStyle w:val="FootnoteReference"/>
          <w:rFonts w:ascii="Times New Roman" w:hAnsi="Times New Roman"/>
        </w:rPr>
        <w:footnoteRef/>
      </w:r>
      <w:r w:rsidRPr="00D755F4">
        <w:rPr>
          <w:rFonts w:ascii="Times New Roman" w:hAnsi="Times New Roman"/>
        </w:rPr>
        <w:t xml:space="preserve"> Vendimi i datë</w:t>
      </w:r>
      <w:r w:rsidR="00DC42EE">
        <w:rPr>
          <w:rFonts w:ascii="Times New Roman" w:hAnsi="Times New Roman"/>
        </w:rPr>
        <w:t>s</w:t>
      </w:r>
      <w:r w:rsidRPr="00D755F4">
        <w:rPr>
          <w:rFonts w:ascii="Times New Roman" w:hAnsi="Times New Roman"/>
        </w:rPr>
        <w:t xml:space="preserve"> 14.09.1999, </w:t>
      </w:r>
      <w:r w:rsidR="00DC42EE">
        <w:rPr>
          <w:rFonts w:ascii="Times New Roman" w:hAnsi="Times New Roman"/>
        </w:rPr>
        <w:t>d</w:t>
      </w:r>
      <w:r w:rsidRPr="00D755F4">
        <w:rPr>
          <w:rFonts w:ascii="Times New Roman" w:hAnsi="Times New Roman"/>
        </w:rPr>
        <w:t xml:space="preserve">homa (Seksioni) i III </w:t>
      </w:r>
      <w:r>
        <w:rPr>
          <w:rFonts w:ascii="Times New Roman" w:hAnsi="Times New Roman"/>
        </w:rPr>
        <w:t>i</w:t>
      </w:r>
      <w:r w:rsidRPr="00D755F4">
        <w:rPr>
          <w:rFonts w:ascii="Times New Roman" w:hAnsi="Times New Roman"/>
        </w:rPr>
        <w:t xml:space="preserve"> Gjykatës Evropiane të të Drejtave të Njeriut, ankimet </w:t>
      </w:r>
      <w:r>
        <w:rPr>
          <w:rFonts w:ascii="Times New Roman" w:hAnsi="Times New Roman"/>
        </w:rPr>
        <w:t>n</w:t>
      </w:r>
      <w:r w:rsidRPr="00D755F4">
        <w:rPr>
          <w:rFonts w:ascii="Times New Roman" w:hAnsi="Times New Roman"/>
        </w:rPr>
        <w:t>r.</w:t>
      </w:r>
      <w:r>
        <w:rPr>
          <w:rFonts w:ascii="Times New Roman" w:hAnsi="Times New Roman"/>
        </w:rPr>
        <w:t xml:space="preserve"> </w:t>
      </w:r>
      <w:r w:rsidRPr="00D755F4">
        <w:rPr>
          <w:rFonts w:ascii="Times New Roman" w:hAnsi="Times New Roman"/>
        </w:rPr>
        <w:t>36855/97 dhe 41731.98</w:t>
      </w:r>
    </w:p>
  </w:footnote>
  <w:footnote w:id="12">
    <w:p w14:paraId="13972C46" w14:textId="77777777" w:rsidR="00C81A55" w:rsidRPr="00F016E0" w:rsidRDefault="00C81A55" w:rsidP="00995E90">
      <w:pPr>
        <w:pStyle w:val="FootnoteText"/>
        <w:jc w:val="both"/>
        <w:rPr>
          <w:rFonts w:ascii="Times New Roman" w:hAnsi="Times New Roman"/>
        </w:rPr>
      </w:pPr>
      <w:r w:rsidRPr="00F016E0">
        <w:rPr>
          <w:rStyle w:val="FootnoteReference"/>
          <w:rFonts w:ascii="Times New Roman" w:hAnsi="Times New Roman"/>
        </w:rPr>
        <w:footnoteRef/>
      </w:r>
      <w:r w:rsidRPr="00F016E0">
        <w:rPr>
          <w:rFonts w:ascii="Times New Roman" w:hAnsi="Times New Roman"/>
        </w:rPr>
        <w:t xml:space="preserve"> GJEDNJ, ç</w:t>
      </w:r>
      <w:r>
        <w:rPr>
          <w:rFonts w:ascii="Times New Roman" w:hAnsi="Times New Roman"/>
        </w:rPr>
        <w:t>ë</w:t>
      </w:r>
      <w:r w:rsidRPr="00F016E0">
        <w:rPr>
          <w:rFonts w:ascii="Times New Roman" w:hAnsi="Times New Roman"/>
        </w:rPr>
        <w:t xml:space="preserve">shtja </w:t>
      </w:r>
      <w:r w:rsidRPr="001B0E84">
        <w:rPr>
          <w:rFonts w:ascii="Times New Roman" w:hAnsi="Times New Roman"/>
        </w:rPr>
        <w:t>S.</w:t>
      </w:r>
      <w:r w:rsidR="001D431C" w:rsidRPr="001B0E84">
        <w:rPr>
          <w:rFonts w:ascii="Times New Roman" w:hAnsi="Times New Roman"/>
        </w:rPr>
        <w:t>W</w:t>
      </w:r>
      <w:r>
        <w:rPr>
          <w:rFonts w:ascii="Times New Roman" w:hAnsi="Times New Roman"/>
        </w:rPr>
        <w:t>.</w:t>
      </w:r>
      <w:r w:rsidRPr="00F016E0">
        <w:rPr>
          <w:rFonts w:ascii="Times New Roman" w:hAnsi="Times New Roman"/>
        </w:rPr>
        <w:t xml:space="preserve"> kund</w:t>
      </w:r>
      <w:r>
        <w:rPr>
          <w:rFonts w:ascii="Times New Roman" w:hAnsi="Times New Roman"/>
        </w:rPr>
        <w:t>ë</w:t>
      </w:r>
      <w:r w:rsidRPr="00F016E0">
        <w:rPr>
          <w:rFonts w:ascii="Times New Roman" w:hAnsi="Times New Roman"/>
        </w:rPr>
        <w:t>r Mbret</w:t>
      </w:r>
      <w:r>
        <w:rPr>
          <w:rFonts w:ascii="Times New Roman" w:hAnsi="Times New Roman"/>
        </w:rPr>
        <w:t>ë</w:t>
      </w:r>
      <w:r w:rsidRPr="00F016E0">
        <w:rPr>
          <w:rFonts w:ascii="Times New Roman" w:hAnsi="Times New Roman"/>
        </w:rPr>
        <w:t>ris</w:t>
      </w:r>
      <w:r>
        <w:rPr>
          <w:rFonts w:ascii="Times New Roman" w:hAnsi="Times New Roman"/>
        </w:rPr>
        <w:t>ë</w:t>
      </w:r>
      <w:r w:rsidRPr="00F016E0">
        <w:rPr>
          <w:rFonts w:ascii="Times New Roman" w:hAnsi="Times New Roman"/>
        </w:rPr>
        <w:t xml:space="preserve"> s</w:t>
      </w:r>
      <w:r>
        <w:rPr>
          <w:rFonts w:ascii="Times New Roman" w:hAnsi="Times New Roman"/>
        </w:rPr>
        <w:t>ë</w:t>
      </w:r>
      <w:r w:rsidRPr="00F016E0">
        <w:rPr>
          <w:rFonts w:ascii="Times New Roman" w:hAnsi="Times New Roman"/>
        </w:rPr>
        <w:t xml:space="preserve"> B</w:t>
      </w:r>
      <w:r>
        <w:rPr>
          <w:rFonts w:ascii="Times New Roman" w:hAnsi="Times New Roman"/>
        </w:rPr>
        <w:t>a</w:t>
      </w:r>
      <w:r w:rsidRPr="00F016E0">
        <w:rPr>
          <w:rFonts w:ascii="Times New Roman" w:hAnsi="Times New Roman"/>
        </w:rPr>
        <w:t>shkuar/22 n</w:t>
      </w:r>
      <w:r>
        <w:rPr>
          <w:rFonts w:ascii="Times New Roman" w:hAnsi="Times New Roman"/>
        </w:rPr>
        <w:t>ë</w:t>
      </w:r>
      <w:r w:rsidRPr="00F016E0">
        <w:rPr>
          <w:rFonts w:ascii="Times New Roman" w:hAnsi="Times New Roman"/>
        </w:rPr>
        <w:t>ntor 1995; ç</w:t>
      </w:r>
      <w:r>
        <w:rPr>
          <w:rFonts w:ascii="Times New Roman" w:hAnsi="Times New Roman"/>
        </w:rPr>
        <w:t>ë</w:t>
      </w:r>
      <w:r w:rsidRPr="00F016E0">
        <w:rPr>
          <w:rFonts w:ascii="Times New Roman" w:hAnsi="Times New Roman"/>
        </w:rPr>
        <w:t>shtj</w:t>
      </w:r>
      <w:r>
        <w:rPr>
          <w:rFonts w:ascii="Times New Roman" w:hAnsi="Times New Roman"/>
        </w:rPr>
        <w:t>a</w:t>
      </w:r>
      <w:r w:rsidRPr="00F016E0">
        <w:rPr>
          <w:rFonts w:ascii="Times New Roman" w:hAnsi="Times New Roman"/>
        </w:rPr>
        <w:t xml:space="preserve"> Kokkinakis kund</w:t>
      </w:r>
      <w:r>
        <w:rPr>
          <w:rFonts w:ascii="Times New Roman" w:hAnsi="Times New Roman"/>
        </w:rPr>
        <w:t>ë</w:t>
      </w:r>
      <w:r w:rsidRPr="00F016E0">
        <w:rPr>
          <w:rFonts w:ascii="Times New Roman" w:hAnsi="Times New Roman"/>
        </w:rPr>
        <w:t>r Greqis</w:t>
      </w:r>
      <w:r>
        <w:rPr>
          <w:rFonts w:ascii="Times New Roman" w:hAnsi="Times New Roman"/>
        </w:rPr>
        <w:t>ë</w:t>
      </w:r>
      <w:r w:rsidRPr="00F016E0">
        <w:rPr>
          <w:rFonts w:ascii="Times New Roman" w:hAnsi="Times New Roman"/>
        </w:rPr>
        <w:t>/25 maj 1993 etj.</w:t>
      </w:r>
    </w:p>
  </w:footnote>
  <w:footnote w:id="13">
    <w:p w14:paraId="298A3F7D" w14:textId="77777777" w:rsidR="00C81A55" w:rsidRPr="003118AC" w:rsidRDefault="00C81A55" w:rsidP="00995E90">
      <w:pPr>
        <w:pStyle w:val="FootnoteText"/>
        <w:jc w:val="both"/>
        <w:rPr>
          <w:rFonts w:ascii="Times New Roman" w:hAnsi="Times New Roman"/>
        </w:rPr>
      </w:pPr>
      <w:r w:rsidRPr="00923702">
        <w:rPr>
          <w:rStyle w:val="FootnoteReference"/>
          <w:rFonts w:ascii="Times New Roman" w:hAnsi="Times New Roman"/>
        </w:rPr>
        <w:footnoteRef/>
      </w:r>
      <w:r w:rsidRPr="00923702">
        <w:rPr>
          <w:rFonts w:ascii="Times New Roman" w:hAnsi="Times New Roman"/>
        </w:rPr>
        <w:t xml:space="preserve"> </w:t>
      </w:r>
      <w:r w:rsidRPr="003118AC">
        <w:rPr>
          <w:rFonts w:ascii="Times New Roman" w:hAnsi="Times New Roman"/>
        </w:rPr>
        <w:t>GJEDNJ, çështja Kafkaris kundër Qipros/12 shkurt 2008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4BED"/>
    <w:multiLevelType w:val="hybridMultilevel"/>
    <w:tmpl w:val="00566534"/>
    <w:lvl w:ilvl="0" w:tplc="EC204EC2">
      <w:start w:val="1"/>
      <w:numFmt w:val="bullet"/>
      <w:lvlText w:val="-"/>
      <w:lvlJc w:val="left"/>
      <w:pPr>
        <w:ind w:left="1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3A4AE90">
      <w:start w:val="1"/>
      <w:numFmt w:val="bullet"/>
      <w:lvlText w:val="o"/>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A929860">
      <w:start w:val="1"/>
      <w:numFmt w:val="bullet"/>
      <w:lvlText w:val="▪"/>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151056E2">
      <w:start w:val="1"/>
      <w:numFmt w:val="bullet"/>
      <w:lvlText w:val="•"/>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A28CB4A">
      <w:start w:val="1"/>
      <w:numFmt w:val="bullet"/>
      <w:lvlText w:val="o"/>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1CEB05A">
      <w:start w:val="1"/>
      <w:numFmt w:val="bullet"/>
      <w:lvlText w:val="▪"/>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1D6E6866">
      <w:start w:val="1"/>
      <w:numFmt w:val="bullet"/>
      <w:lvlText w:val="•"/>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898EF72">
      <w:start w:val="1"/>
      <w:numFmt w:val="bullet"/>
      <w:lvlText w:val="o"/>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D6ABCC2">
      <w:start w:val="1"/>
      <w:numFmt w:val="bullet"/>
      <w:lvlText w:val="▪"/>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 w15:restartNumberingAfterBreak="0">
    <w:nsid w:val="1CA75842"/>
    <w:multiLevelType w:val="hybridMultilevel"/>
    <w:tmpl w:val="DB388B58"/>
    <w:lvl w:ilvl="0" w:tplc="5478DEB2">
      <w:start w:val="1"/>
      <w:numFmt w:val="upperRoman"/>
      <w:lvlText w:val="%1."/>
      <w:lvlJc w:val="left"/>
      <w:pPr>
        <w:ind w:left="1080" w:hanging="720"/>
      </w:pPr>
      <w:rPr>
        <w:rFonts w:hint="default"/>
        <w:b/>
      </w:rPr>
    </w:lvl>
    <w:lvl w:ilvl="1" w:tplc="108C247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C449FE"/>
    <w:multiLevelType w:val="hybridMultilevel"/>
    <w:tmpl w:val="FD30C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CD3E8D"/>
    <w:multiLevelType w:val="hybridMultilevel"/>
    <w:tmpl w:val="D15C54EC"/>
    <w:lvl w:ilvl="0" w:tplc="35B260A0">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 w15:restartNumberingAfterBreak="0">
    <w:nsid w:val="257D646D"/>
    <w:multiLevelType w:val="hybridMultilevel"/>
    <w:tmpl w:val="E4982910"/>
    <w:lvl w:ilvl="0" w:tplc="AFF4CEDE">
      <w:start w:val="12"/>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E635F8"/>
    <w:multiLevelType w:val="hybridMultilevel"/>
    <w:tmpl w:val="D7CAE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6529C9"/>
    <w:multiLevelType w:val="hybridMultilevel"/>
    <w:tmpl w:val="AD7C0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DD35A2F"/>
    <w:multiLevelType w:val="hybridMultilevel"/>
    <w:tmpl w:val="C1E853E6"/>
    <w:lvl w:ilvl="0" w:tplc="F04421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863600">
    <w:abstractNumId w:val="1"/>
  </w:num>
  <w:num w:numId="2" w16cid:durableId="96485364">
    <w:abstractNumId w:val="0"/>
  </w:num>
  <w:num w:numId="3" w16cid:durableId="1778600712">
    <w:abstractNumId w:val="3"/>
  </w:num>
  <w:num w:numId="4" w16cid:durableId="397364479">
    <w:abstractNumId w:val="7"/>
  </w:num>
  <w:num w:numId="5" w16cid:durableId="2035184314">
    <w:abstractNumId w:val="4"/>
  </w:num>
  <w:num w:numId="6" w16cid:durableId="1804688238">
    <w:abstractNumId w:val="5"/>
  </w:num>
  <w:num w:numId="7" w16cid:durableId="1840539276">
    <w:abstractNumId w:val="2"/>
  </w:num>
  <w:num w:numId="8" w16cid:durableId="14555579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4DD8"/>
    <w:rsid w:val="00003178"/>
    <w:rsid w:val="0001605E"/>
    <w:rsid w:val="000231B0"/>
    <w:rsid w:val="000260DA"/>
    <w:rsid w:val="00040B20"/>
    <w:rsid w:val="0004257E"/>
    <w:rsid w:val="0005004E"/>
    <w:rsid w:val="00050DAF"/>
    <w:rsid w:val="00055C18"/>
    <w:rsid w:val="0005750F"/>
    <w:rsid w:val="00060FE3"/>
    <w:rsid w:val="00063186"/>
    <w:rsid w:val="000641EB"/>
    <w:rsid w:val="000716C2"/>
    <w:rsid w:val="000740ED"/>
    <w:rsid w:val="000745B5"/>
    <w:rsid w:val="00074DB8"/>
    <w:rsid w:val="00075496"/>
    <w:rsid w:val="00087624"/>
    <w:rsid w:val="00090E02"/>
    <w:rsid w:val="00095871"/>
    <w:rsid w:val="000A3A1B"/>
    <w:rsid w:val="000A3C54"/>
    <w:rsid w:val="000A4684"/>
    <w:rsid w:val="000A666D"/>
    <w:rsid w:val="000A7A50"/>
    <w:rsid w:val="000B0723"/>
    <w:rsid w:val="000B08B9"/>
    <w:rsid w:val="000B08C3"/>
    <w:rsid w:val="000B4657"/>
    <w:rsid w:val="000B69A2"/>
    <w:rsid w:val="000B75A3"/>
    <w:rsid w:val="000C27FA"/>
    <w:rsid w:val="000C6570"/>
    <w:rsid w:val="000C6D9E"/>
    <w:rsid w:val="000E0DAD"/>
    <w:rsid w:val="000E4A62"/>
    <w:rsid w:val="00115227"/>
    <w:rsid w:val="00134AAA"/>
    <w:rsid w:val="00135C16"/>
    <w:rsid w:val="0013667B"/>
    <w:rsid w:val="00144B73"/>
    <w:rsid w:val="001468DB"/>
    <w:rsid w:val="00151E51"/>
    <w:rsid w:val="00167624"/>
    <w:rsid w:val="00172EAF"/>
    <w:rsid w:val="00174D28"/>
    <w:rsid w:val="00175AC7"/>
    <w:rsid w:val="00175B76"/>
    <w:rsid w:val="00180A33"/>
    <w:rsid w:val="0018264D"/>
    <w:rsid w:val="001869C5"/>
    <w:rsid w:val="0019198D"/>
    <w:rsid w:val="00195D7C"/>
    <w:rsid w:val="00196C6A"/>
    <w:rsid w:val="001A2E28"/>
    <w:rsid w:val="001A57BA"/>
    <w:rsid w:val="001A75EE"/>
    <w:rsid w:val="001B0E84"/>
    <w:rsid w:val="001B1B6E"/>
    <w:rsid w:val="001B680F"/>
    <w:rsid w:val="001C4712"/>
    <w:rsid w:val="001C7360"/>
    <w:rsid w:val="001D1440"/>
    <w:rsid w:val="001D42B4"/>
    <w:rsid w:val="001D431C"/>
    <w:rsid w:val="001D5287"/>
    <w:rsid w:val="001E152F"/>
    <w:rsid w:val="001E7355"/>
    <w:rsid w:val="001F4EC2"/>
    <w:rsid w:val="001F6D61"/>
    <w:rsid w:val="002050BB"/>
    <w:rsid w:val="002252F9"/>
    <w:rsid w:val="002305F2"/>
    <w:rsid w:val="0023390B"/>
    <w:rsid w:val="00237195"/>
    <w:rsid w:val="00250D71"/>
    <w:rsid w:val="00251E41"/>
    <w:rsid w:val="00252C48"/>
    <w:rsid w:val="002601C0"/>
    <w:rsid w:val="00263DAD"/>
    <w:rsid w:val="0026444C"/>
    <w:rsid w:val="0026735E"/>
    <w:rsid w:val="00273DD9"/>
    <w:rsid w:val="00275AE0"/>
    <w:rsid w:val="00276E28"/>
    <w:rsid w:val="002823A5"/>
    <w:rsid w:val="00285F28"/>
    <w:rsid w:val="00292A0C"/>
    <w:rsid w:val="00294768"/>
    <w:rsid w:val="002A32F5"/>
    <w:rsid w:val="002A4DD8"/>
    <w:rsid w:val="002A63F6"/>
    <w:rsid w:val="002A770D"/>
    <w:rsid w:val="002B4447"/>
    <w:rsid w:val="002C4F12"/>
    <w:rsid w:val="002C6FAC"/>
    <w:rsid w:val="002D4665"/>
    <w:rsid w:val="002D542D"/>
    <w:rsid w:val="002F579B"/>
    <w:rsid w:val="00304F80"/>
    <w:rsid w:val="00324772"/>
    <w:rsid w:val="00324AB6"/>
    <w:rsid w:val="003275D9"/>
    <w:rsid w:val="003330B3"/>
    <w:rsid w:val="00334EB2"/>
    <w:rsid w:val="00337B99"/>
    <w:rsid w:val="00342E3D"/>
    <w:rsid w:val="003440FF"/>
    <w:rsid w:val="00347BD2"/>
    <w:rsid w:val="00357C7C"/>
    <w:rsid w:val="0036132B"/>
    <w:rsid w:val="003672FF"/>
    <w:rsid w:val="00373443"/>
    <w:rsid w:val="00375572"/>
    <w:rsid w:val="0037758D"/>
    <w:rsid w:val="003803C9"/>
    <w:rsid w:val="00387218"/>
    <w:rsid w:val="00390D15"/>
    <w:rsid w:val="003B2A1C"/>
    <w:rsid w:val="003B3011"/>
    <w:rsid w:val="003B7A3B"/>
    <w:rsid w:val="003C6B5F"/>
    <w:rsid w:val="003D2914"/>
    <w:rsid w:val="003D51DC"/>
    <w:rsid w:val="003D722C"/>
    <w:rsid w:val="003E59DD"/>
    <w:rsid w:val="003F0CD2"/>
    <w:rsid w:val="00405A09"/>
    <w:rsid w:val="00405CE6"/>
    <w:rsid w:val="00412BDF"/>
    <w:rsid w:val="0041583E"/>
    <w:rsid w:val="0041630C"/>
    <w:rsid w:val="00423611"/>
    <w:rsid w:val="00426032"/>
    <w:rsid w:val="00432638"/>
    <w:rsid w:val="00435108"/>
    <w:rsid w:val="0044019D"/>
    <w:rsid w:val="00450964"/>
    <w:rsid w:val="0045382D"/>
    <w:rsid w:val="00454B71"/>
    <w:rsid w:val="00455802"/>
    <w:rsid w:val="00455E17"/>
    <w:rsid w:val="004743B2"/>
    <w:rsid w:val="00474778"/>
    <w:rsid w:val="0048431D"/>
    <w:rsid w:val="00485D88"/>
    <w:rsid w:val="004A0B20"/>
    <w:rsid w:val="004B0EFF"/>
    <w:rsid w:val="004C479E"/>
    <w:rsid w:val="004D1037"/>
    <w:rsid w:val="004D53D3"/>
    <w:rsid w:val="004E5FD3"/>
    <w:rsid w:val="004E6903"/>
    <w:rsid w:val="004E6D5A"/>
    <w:rsid w:val="004F1193"/>
    <w:rsid w:val="00503C1B"/>
    <w:rsid w:val="00514DA8"/>
    <w:rsid w:val="00517082"/>
    <w:rsid w:val="00520B57"/>
    <w:rsid w:val="00520CDB"/>
    <w:rsid w:val="00535037"/>
    <w:rsid w:val="00552482"/>
    <w:rsid w:val="00555647"/>
    <w:rsid w:val="00557763"/>
    <w:rsid w:val="0056374F"/>
    <w:rsid w:val="00581909"/>
    <w:rsid w:val="005A1390"/>
    <w:rsid w:val="005B4DF1"/>
    <w:rsid w:val="005C5856"/>
    <w:rsid w:val="005C739F"/>
    <w:rsid w:val="005E41ED"/>
    <w:rsid w:val="005E57AE"/>
    <w:rsid w:val="005F2131"/>
    <w:rsid w:val="005F3978"/>
    <w:rsid w:val="005F56E7"/>
    <w:rsid w:val="006051F5"/>
    <w:rsid w:val="00607AD9"/>
    <w:rsid w:val="00620BAA"/>
    <w:rsid w:val="00626258"/>
    <w:rsid w:val="00631712"/>
    <w:rsid w:val="006330D8"/>
    <w:rsid w:val="00635641"/>
    <w:rsid w:val="0063606D"/>
    <w:rsid w:val="0065339A"/>
    <w:rsid w:val="0065793E"/>
    <w:rsid w:val="00663540"/>
    <w:rsid w:val="00664E89"/>
    <w:rsid w:val="0067378A"/>
    <w:rsid w:val="00680E70"/>
    <w:rsid w:val="00681A43"/>
    <w:rsid w:val="00683E5F"/>
    <w:rsid w:val="006858F0"/>
    <w:rsid w:val="00686BED"/>
    <w:rsid w:val="00695D57"/>
    <w:rsid w:val="00697687"/>
    <w:rsid w:val="006A12DD"/>
    <w:rsid w:val="006B0580"/>
    <w:rsid w:val="006B2C09"/>
    <w:rsid w:val="006C4A41"/>
    <w:rsid w:val="006D3390"/>
    <w:rsid w:val="006D4BAE"/>
    <w:rsid w:val="006D6064"/>
    <w:rsid w:val="006E1535"/>
    <w:rsid w:val="006F3256"/>
    <w:rsid w:val="006F3474"/>
    <w:rsid w:val="006F384C"/>
    <w:rsid w:val="0070339C"/>
    <w:rsid w:val="007050A0"/>
    <w:rsid w:val="0070543D"/>
    <w:rsid w:val="007132BE"/>
    <w:rsid w:val="00726044"/>
    <w:rsid w:val="00727C42"/>
    <w:rsid w:val="00730549"/>
    <w:rsid w:val="007374EF"/>
    <w:rsid w:val="00743148"/>
    <w:rsid w:val="007434C3"/>
    <w:rsid w:val="00743B54"/>
    <w:rsid w:val="007563E2"/>
    <w:rsid w:val="00761442"/>
    <w:rsid w:val="00761E59"/>
    <w:rsid w:val="0077604C"/>
    <w:rsid w:val="0078259F"/>
    <w:rsid w:val="00782DCC"/>
    <w:rsid w:val="007900CB"/>
    <w:rsid w:val="00793ADD"/>
    <w:rsid w:val="00796E20"/>
    <w:rsid w:val="007A0114"/>
    <w:rsid w:val="007A244F"/>
    <w:rsid w:val="007B250B"/>
    <w:rsid w:val="007C44E9"/>
    <w:rsid w:val="007E0AE3"/>
    <w:rsid w:val="007E0DC8"/>
    <w:rsid w:val="007F2B60"/>
    <w:rsid w:val="007F56E1"/>
    <w:rsid w:val="008059E5"/>
    <w:rsid w:val="0081306C"/>
    <w:rsid w:val="00825314"/>
    <w:rsid w:val="008504BB"/>
    <w:rsid w:val="0085427D"/>
    <w:rsid w:val="00875767"/>
    <w:rsid w:val="008807B9"/>
    <w:rsid w:val="00880BF5"/>
    <w:rsid w:val="008864AD"/>
    <w:rsid w:val="00890D7D"/>
    <w:rsid w:val="008A05DF"/>
    <w:rsid w:val="008A3355"/>
    <w:rsid w:val="008B6080"/>
    <w:rsid w:val="008C4905"/>
    <w:rsid w:val="008D768B"/>
    <w:rsid w:val="008F18B9"/>
    <w:rsid w:val="008F24E6"/>
    <w:rsid w:val="00901836"/>
    <w:rsid w:val="00902100"/>
    <w:rsid w:val="00914253"/>
    <w:rsid w:val="00922B97"/>
    <w:rsid w:val="00930896"/>
    <w:rsid w:val="009366F2"/>
    <w:rsid w:val="009405D6"/>
    <w:rsid w:val="0094223A"/>
    <w:rsid w:val="00965443"/>
    <w:rsid w:val="00967436"/>
    <w:rsid w:val="009773B1"/>
    <w:rsid w:val="00981DF2"/>
    <w:rsid w:val="009840EC"/>
    <w:rsid w:val="009850CE"/>
    <w:rsid w:val="00987FDD"/>
    <w:rsid w:val="00995E90"/>
    <w:rsid w:val="009A0E97"/>
    <w:rsid w:val="009B17A8"/>
    <w:rsid w:val="009B53CE"/>
    <w:rsid w:val="009C02BB"/>
    <w:rsid w:val="009C4962"/>
    <w:rsid w:val="00A00ECD"/>
    <w:rsid w:val="00A01C43"/>
    <w:rsid w:val="00A03571"/>
    <w:rsid w:val="00A0798D"/>
    <w:rsid w:val="00A10247"/>
    <w:rsid w:val="00A411C4"/>
    <w:rsid w:val="00A4120D"/>
    <w:rsid w:val="00A421C7"/>
    <w:rsid w:val="00A52AE3"/>
    <w:rsid w:val="00A6549C"/>
    <w:rsid w:val="00A84E0D"/>
    <w:rsid w:val="00A958D6"/>
    <w:rsid w:val="00AA1173"/>
    <w:rsid w:val="00AA2309"/>
    <w:rsid w:val="00AA72A8"/>
    <w:rsid w:val="00AB2F04"/>
    <w:rsid w:val="00AC5760"/>
    <w:rsid w:val="00AD1CF6"/>
    <w:rsid w:val="00AD1FA8"/>
    <w:rsid w:val="00AD7EE7"/>
    <w:rsid w:val="00AE5B34"/>
    <w:rsid w:val="00AE64DD"/>
    <w:rsid w:val="00AF08F0"/>
    <w:rsid w:val="00AF349C"/>
    <w:rsid w:val="00AF74EC"/>
    <w:rsid w:val="00AF7B3C"/>
    <w:rsid w:val="00AF7F23"/>
    <w:rsid w:val="00B04E7E"/>
    <w:rsid w:val="00B30D7D"/>
    <w:rsid w:val="00B412D4"/>
    <w:rsid w:val="00B41B03"/>
    <w:rsid w:val="00B45F79"/>
    <w:rsid w:val="00B534B2"/>
    <w:rsid w:val="00B66094"/>
    <w:rsid w:val="00B753B6"/>
    <w:rsid w:val="00B81B97"/>
    <w:rsid w:val="00B901D8"/>
    <w:rsid w:val="00B93574"/>
    <w:rsid w:val="00B9473F"/>
    <w:rsid w:val="00B95EB1"/>
    <w:rsid w:val="00BA537D"/>
    <w:rsid w:val="00BB34AE"/>
    <w:rsid w:val="00BB4C14"/>
    <w:rsid w:val="00BC5A4A"/>
    <w:rsid w:val="00BD092F"/>
    <w:rsid w:val="00BD1309"/>
    <w:rsid w:val="00BD449B"/>
    <w:rsid w:val="00BE03C1"/>
    <w:rsid w:val="00BE7247"/>
    <w:rsid w:val="00BF0AAC"/>
    <w:rsid w:val="00BF3F63"/>
    <w:rsid w:val="00BF7403"/>
    <w:rsid w:val="00BF77FD"/>
    <w:rsid w:val="00C04B2D"/>
    <w:rsid w:val="00C10C02"/>
    <w:rsid w:val="00C144AF"/>
    <w:rsid w:val="00C17301"/>
    <w:rsid w:val="00C17B66"/>
    <w:rsid w:val="00C33D49"/>
    <w:rsid w:val="00C46247"/>
    <w:rsid w:val="00C500F7"/>
    <w:rsid w:val="00C508E8"/>
    <w:rsid w:val="00C56699"/>
    <w:rsid w:val="00C65019"/>
    <w:rsid w:val="00C6727B"/>
    <w:rsid w:val="00C6732D"/>
    <w:rsid w:val="00C70B58"/>
    <w:rsid w:val="00C74556"/>
    <w:rsid w:val="00C81A55"/>
    <w:rsid w:val="00C95000"/>
    <w:rsid w:val="00C95F35"/>
    <w:rsid w:val="00CA1F3A"/>
    <w:rsid w:val="00CB5A28"/>
    <w:rsid w:val="00CB78BB"/>
    <w:rsid w:val="00CC1E87"/>
    <w:rsid w:val="00CD2EE7"/>
    <w:rsid w:val="00CD5F7D"/>
    <w:rsid w:val="00CD6076"/>
    <w:rsid w:val="00CD69B9"/>
    <w:rsid w:val="00CF0A6A"/>
    <w:rsid w:val="00CF68A7"/>
    <w:rsid w:val="00D1253D"/>
    <w:rsid w:val="00D1348C"/>
    <w:rsid w:val="00D25127"/>
    <w:rsid w:val="00D25B65"/>
    <w:rsid w:val="00D2673B"/>
    <w:rsid w:val="00D33C5D"/>
    <w:rsid w:val="00D40855"/>
    <w:rsid w:val="00D50373"/>
    <w:rsid w:val="00D51590"/>
    <w:rsid w:val="00D523DB"/>
    <w:rsid w:val="00D61B19"/>
    <w:rsid w:val="00D6264D"/>
    <w:rsid w:val="00D62661"/>
    <w:rsid w:val="00D70EC4"/>
    <w:rsid w:val="00D723C8"/>
    <w:rsid w:val="00D74114"/>
    <w:rsid w:val="00D755F4"/>
    <w:rsid w:val="00D825E9"/>
    <w:rsid w:val="00D920B7"/>
    <w:rsid w:val="00D94517"/>
    <w:rsid w:val="00D94AB7"/>
    <w:rsid w:val="00DA3809"/>
    <w:rsid w:val="00DA7CF1"/>
    <w:rsid w:val="00DB7D72"/>
    <w:rsid w:val="00DC42EE"/>
    <w:rsid w:val="00DC439F"/>
    <w:rsid w:val="00DC4F0B"/>
    <w:rsid w:val="00DC6A0B"/>
    <w:rsid w:val="00DD1532"/>
    <w:rsid w:val="00DE005B"/>
    <w:rsid w:val="00DE116B"/>
    <w:rsid w:val="00DE7FB7"/>
    <w:rsid w:val="00DF0DBD"/>
    <w:rsid w:val="00DF633A"/>
    <w:rsid w:val="00E01E67"/>
    <w:rsid w:val="00E121AE"/>
    <w:rsid w:val="00E1777F"/>
    <w:rsid w:val="00E2545C"/>
    <w:rsid w:val="00E25A2E"/>
    <w:rsid w:val="00E27E97"/>
    <w:rsid w:val="00E31704"/>
    <w:rsid w:val="00E34328"/>
    <w:rsid w:val="00E34791"/>
    <w:rsid w:val="00E413E3"/>
    <w:rsid w:val="00E47B8C"/>
    <w:rsid w:val="00E56692"/>
    <w:rsid w:val="00E5701E"/>
    <w:rsid w:val="00E668CE"/>
    <w:rsid w:val="00E819EC"/>
    <w:rsid w:val="00E846FC"/>
    <w:rsid w:val="00E911E0"/>
    <w:rsid w:val="00E912AD"/>
    <w:rsid w:val="00E922D0"/>
    <w:rsid w:val="00E92AF0"/>
    <w:rsid w:val="00EA2101"/>
    <w:rsid w:val="00EA2AB3"/>
    <w:rsid w:val="00EC0218"/>
    <w:rsid w:val="00EC5D49"/>
    <w:rsid w:val="00ED6751"/>
    <w:rsid w:val="00EE3421"/>
    <w:rsid w:val="00EE6BE0"/>
    <w:rsid w:val="00EF143C"/>
    <w:rsid w:val="00EF5A07"/>
    <w:rsid w:val="00F0022B"/>
    <w:rsid w:val="00F02E93"/>
    <w:rsid w:val="00F05BA2"/>
    <w:rsid w:val="00F06D73"/>
    <w:rsid w:val="00F13801"/>
    <w:rsid w:val="00F163C2"/>
    <w:rsid w:val="00F20AD3"/>
    <w:rsid w:val="00F26B28"/>
    <w:rsid w:val="00F26CE7"/>
    <w:rsid w:val="00F342FA"/>
    <w:rsid w:val="00F379B1"/>
    <w:rsid w:val="00F411CC"/>
    <w:rsid w:val="00F45660"/>
    <w:rsid w:val="00F50301"/>
    <w:rsid w:val="00F52284"/>
    <w:rsid w:val="00F56772"/>
    <w:rsid w:val="00F61E91"/>
    <w:rsid w:val="00F73B63"/>
    <w:rsid w:val="00F7651F"/>
    <w:rsid w:val="00F84D01"/>
    <w:rsid w:val="00F92C07"/>
    <w:rsid w:val="00F959B1"/>
    <w:rsid w:val="00F9791E"/>
    <w:rsid w:val="00FB1ADE"/>
    <w:rsid w:val="00FC62D9"/>
    <w:rsid w:val="00FC6AC6"/>
    <w:rsid w:val="00FE113E"/>
    <w:rsid w:val="00FE4BE3"/>
    <w:rsid w:val="00FE5107"/>
    <w:rsid w:val="00FF0390"/>
    <w:rsid w:val="00FF0B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B0E6B"/>
  <w15:docId w15:val="{29FD2350-B265-4C02-AB45-97585F98B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4BE3"/>
    <w:pPr>
      <w:spacing w:line="259" w:lineRule="auto"/>
    </w:pPr>
    <w:rPr>
      <w:kern w:val="0"/>
      <w:sz w:val="22"/>
      <w:szCs w:val="22"/>
      <w:lang w:val="sq-AL"/>
    </w:rPr>
  </w:style>
  <w:style w:type="paragraph" w:styleId="Heading1">
    <w:name w:val="heading 1"/>
    <w:basedOn w:val="Normal"/>
    <w:next w:val="Normal"/>
    <w:link w:val="Heading1Char"/>
    <w:uiPriority w:val="9"/>
    <w:qFormat/>
    <w:rsid w:val="002A4D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A4D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A4D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A4D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A4D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A4D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A4D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A4D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A4D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4DD8"/>
    <w:rPr>
      <w:rFonts w:asciiTheme="majorHAnsi" w:eastAsiaTheme="majorEastAsia" w:hAnsiTheme="majorHAnsi" w:cstheme="majorBidi"/>
      <w:color w:val="0F4761" w:themeColor="accent1" w:themeShade="BF"/>
      <w:sz w:val="40"/>
      <w:szCs w:val="40"/>
      <w:lang w:val="sq-AL"/>
    </w:rPr>
  </w:style>
  <w:style w:type="character" w:customStyle="1" w:styleId="Heading2Char">
    <w:name w:val="Heading 2 Char"/>
    <w:basedOn w:val="DefaultParagraphFont"/>
    <w:link w:val="Heading2"/>
    <w:uiPriority w:val="9"/>
    <w:semiHidden/>
    <w:rsid w:val="002A4DD8"/>
    <w:rPr>
      <w:rFonts w:asciiTheme="majorHAnsi" w:eastAsiaTheme="majorEastAsia" w:hAnsiTheme="majorHAnsi" w:cstheme="majorBidi"/>
      <w:color w:val="0F4761" w:themeColor="accent1" w:themeShade="BF"/>
      <w:sz w:val="32"/>
      <w:szCs w:val="32"/>
      <w:lang w:val="sq-AL"/>
    </w:rPr>
  </w:style>
  <w:style w:type="character" w:customStyle="1" w:styleId="Heading3Char">
    <w:name w:val="Heading 3 Char"/>
    <w:basedOn w:val="DefaultParagraphFont"/>
    <w:link w:val="Heading3"/>
    <w:uiPriority w:val="9"/>
    <w:semiHidden/>
    <w:rsid w:val="002A4DD8"/>
    <w:rPr>
      <w:rFonts w:eastAsiaTheme="majorEastAsia" w:cstheme="majorBidi"/>
      <w:color w:val="0F4761" w:themeColor="accent1" w:themeShade="BF"/>
      <w:sz w:val="28"/>
      <w:szCs w:val="28"/>
      <w:lang w:val="sq-AL"/>
    </w:rPr>
  </w:style>
  <w:style w:type="character" w:customStyle="1" w:styleId="Heading4Char">
    <w:name w:val="Heading 4 Char"/>
    <w:basedOn w:val="DefaultParagraphFont"/>
    <w:link w:val="Heading4"/>
    <w:uiPriority w:val="9"/>
    <w:semiHidden/>
    <w:rsid w:val="002A4DD8"/>
    <w:rPr>
      <w:rFonts w:eastAsiaTheme="majorEastAsia" w:cstheme="majorBidi"/>
      <w:i/>
      <w:iCs/>
      <w:color w:val="0F4761" w:themeColor="accent1" w:themeShade="BF"/>
      <w:lang w:val="sq-AL"/>
    </w:rPr>
  </w:style>
  <w:style w:type="character" w:customStyle="1" w:styleId="Heading5Char">
    <w:name w:val="Heading 5 Char"/>
    <w:basedOn w:val="DefaultParagraphFont"/>
    <w:link w:val="Heading5"/>
    <w:uiPriority w:val="9"/>
    <w:semiHidden/>
    <w:rsid w:val="002A4DD8"/>
    <w:rPr>
      <w:rFonts w:eastAsiaTheme="majorEastAsia" w:cstheme="majorBidi"/>
      <w:color w:val="0F4761" w:themeColor="accent1" w:themeShade="BF"/>
      <w:lang w:val="sq-AL"/>
    </w:rPr>
  </w:style>
  <w:style w:type="character" w:customStyle="1" w:styleId="Heading6Char">
    <w:name w:val="Heading 6 Char"/>
    <w:basedOn w:val="DefaultParagraphFont"/>
    <w:link w:val="Heading6"/>
    <w:uiPriority w:val="9"/>
    <w:semiHidden/>
    <w:rsid w:val="002A4DD8"/>
    <w:rPr>
      <w:rFonts w:eastAsiaTheme="majorEastAsia" w:cstheme="majorBidi"/>
      <w:i/>
      <w:iCs/>
      <w:color w:val="595959" w:themeColor="text1" w:themeTint="A6"/>
      <w:lang w:val="sq-AL"/>
    </w:rPr>
  </w:style>
  <w:style w:type="character" w:customStyle="1" w:styleId="Heading7Char">
    <w:name w:val="Heading 7 Char"/>
    <w:basedOn w:val="DefaultParagraphFont"/>
    <w:link w:val="Heading7"/>
    <w:uiPriority w:val="9"/>
    <w:semiHidden/>
    <w:rsid w:val="002A4DD8"/>
    <w:rPr>
      <w:rFonts w:eastAsiaTheme="majorEastAsia" w:cstheme="majorBidi"/>
      <w:color w:val="595959" w:themeColor="text1" w:themeTint="A6"/>
      <w:lang w:val="sq-AL"/>
    </w:rPr>
  </w:style>
  <w:style w:type="character" w:customStyle="1" w:styleId="Heading8Char">
    <w:name w:val="Heading 8 Char"/>
    <w:basedOn w:val="DefaultParagraphFont"/>
    <w:link w:val="Heading8"/>
    <w:uiPriority w:val="9"/>
    <w:semiHidden/>
    <w:rsid w:val="002A4DD8"/>
    <w:rPr>
      <w:rFonts w:eastAsiaTheme="majorEastAsia" w:cstheme="majorBidi"/>
      <w:i/>
      <w:iCs/>
      <w:color w:val="272727" w:themeColor="text1" w:themeTint="D8"/>
      <w:lang w:val="sq-AL"/>
    </w:rPr>
  </w:style>
  <w:style w:type="character" w:customStyle="1" w:styleId="Heading9Char">
    <w:name w:val="Heading 9 Char"/>
    <w:basedOn w:val="DefaultParagraphFont"/>
    <w:link w:val="Heading9"/>
    <w:uiPriority w:val="9"/>
    <w:semiHidden/>
    <w:rsid w:val="002A4DD8"/>
    <w:rPr>
      <w:rFonts w:eastAsiaTheme="majorEastAsia" w:cstheme="majorBidi"/>
      <w:color w:val="272727" w:themeColor="text1" w:themeTint="D8"/>
      <w:lang w:val="sq-AL"/>
    </w:rPr>
  </w:style>
  <w:style w:type="paragraph" w:styleId="Title">
    <w:name w:val="Title"/>
    <w:basedOn w:val="Normal"/>
    <w:next w:val="Normal"/>
    <w:link w:val="TitleChar"/>
    <w:qFormat/>
    <w:rsid w:val="002A4D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2A4DD8"/>
    <w:rPr>
      <w:rFonts w:asciiTheme="majorHAnsi" w:eastAsiaTheme="majorEastAsia" w:hAnsiTheme="majorHAnsi" w:cstheme="majorBidi"/>
      <w:spacing w:val="-10"/>
      <w:kern w:val="28"/>
      <w:sz w:val="56"/>
      <w:szCs w:val="56"/>
      <w:lang w:val="sq-AL"/>
    </w:rPr>
  </w:style>
  <w:style w:type="paragraph" w:styleId="Subtitle">
    <w:name w:val="Subtitle"/>
    <w:basedOn w:val="Normal"/>
    <w:next w:val="Normal"/>
    <w:link w:val="SubtitleChar"/>
    <w:uiPriority w:val="11"/>
    <w:qFormat/>
    <w:rsid w:val="002A4D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4DD8"/>
    <w:rPr>
      <w:rFonts w:eastAsiaTheme="majorEastAsia" w:cstheme="majorBidi"/>
      <w:color w:val="595959" w:themeColor="text1" w:themeTint="A6"/>
      <w:spacing w:val="15"/>
      <w:sz w:val="28"/>
      <w:szCs w:val="28"/>
      <w:lang w:val="sq-AL"/>
    </w:rPr>
  </w:style>
  <w:style w:type="paragraph" w:styleId="Quote">
    <w:name w:val="Quote"/>
    <w:basedOn w:val="Normal"/>
    <w:next w:val="Normal"/>
    <w:link w:val="QuoteChar"/>
    <w:uiPriority w:val="29"/>
    <w:qFormat/>
    <w:rsid w:val="002A4DD8"/>
    <w:pPr>
      <w:spacing w:before="160"/>
      <w:jc w:val="center"/>
    </w:pPr>
    <w:rPr>
      <w:i/>
      <w:iCs/>
      <w:color w:val="404040" w:themeColor="text1" w:themeTint="BF"/>
    </w:rPr>
  </w:style>
  <w:style w:type="character" w:customStyle="1" w:styleId="QuoteChar">
    <w:name w:val="Quote Char"/>
    <w:basedOn w:val="DefaultParagraphFont"/>
    <w:link w:val="Quote"/>
    <w:uiPriority w:val="29"/>
    <w:rsid w:val="002A4DD8"/>
    <w:rPr>
      <w:i/>
      <w:iCs/>
      <w:color w:val="404040" w:themeColor="text1" w:themeTint="BF"/>
      <w:lang w:val="sq-AL"/>
    </w:rPr>
  </w:style>
  <w:style w:type="paragraph" w:styleId="ListParagraph">
    <w:name w:val="List Paragraph"/>
    <w:aliases w:val="Normal 1,Dot pt,List Paragraph1,F5 List Paragraph,List Paragraph Char Char Char,Indicator Text,Colorful List - Accent 11,Numbered Para 1,Bullet 1,Bullet Points,MAIN CONTENT,Párrafo de lista,Recommendation,List Paragraph2,List Paragraph 1"/>
    <w:basedOn w:val="Normal"/>
    <w:link w:val="ListParagraphChar"/>
    <w:uiPriority w:val="34"/>
    <w:qFormat/>
    <w:rsid w:val="002A4DD8"/>
    <w:pPr>
      <w:ind w:left="720"/>
      <w:contextualSpacing/>
    </w:pPr>
  </w:style>
  <w:style w:type="character" w:styleId="IntenseEmphasis">
    <w:name w:val="Intense Emphasis"/>
    <w:basedOn w:val="DefaultParagraphFont"/>
    <w:uiPriority w:val="21"/>
    <w:qFormat/>
    <w:rsid w:val="002A4DD8"/>
    <w:rPr>
      <w:i/>
      <w:iCs/>
      <w:color w:val="0F4761" w:themeColor="accent1" w:themeShade="BF"/>
    </w:rPr>
  </w:style>
  <w:style w:type="paragraph" w:styleId="IntenseQuote">
    <w:name w:val="Intense Quote"/>
    <w:basedOn w:val="Normal"/>
    <w:next w:val="Normal"/>
    <w:link w:val="IntenseQuoteChar"/>
    <w:uiPriority w:val="30"/>
    <w:qFormat/>
    <w:rsid w:val="002A4D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A4DD8"/>
    <w:rPr>
      <w:i/>
      <w:iCs/>
      <w:color w:val="0F4761" w:themeColor="accent1" w:themeShade="BF"/>
      <w:lang w:val="sq-AL"/>
    </w:rPr>
  </w:style>
  <w:style w:type="character" w:styleId="IntenseReference">
    <w:name w:val="Intense Reference"/>
    <w:basedOn w:val="DefaultParagraphFont"/>
    <w:uiPriority w:val="32"/>
    <w:qFormat/>
    <w:rsid w:val="002A4DD8"/>
    <w:rPr>
      <w:b/>
      <w:bCs/>
      <w:smallCaps/>
      <w:color w:val="0F4761" w:themeColor="accent1" w:themeShade="BF"/>
      <w:spacing w:val="5"/>
    </w:rPr>
  </w:style>
  <w:style w:type="character" w:customStyle="1" w:styleId="ListParagraphChar">
    <w:name w:val="List Paragraph Char"/>
    <w:aliases w:val="Normal 1 Char,Dot pt Char,List Paragraph1 Char,F5 List Paragraph Char,List Paragraph Char Char Char Char,Indicator Text Char,Colorful List - Accent 11 Char,Numbered Para 1 Char,Bullet 1 Char,Bullet Points Char,MAIN CONTENT Char"/>
    <w:link w:val="ListParagraph"/>
    <w:uiPriority w:val="34"/>
    <w:qFormat/>
    <w:locked/>
    <w:rsid w:val="00FE4BE3"/>
    <w:rPr>
      <w:lang w:val="sq-AL"/>
    </w:rPr>
  </w:style>
  <w:style w:type="paragraph" w:styleId="FootnoteText">
    <w:name w:val="footnote text"/>
    <w:aliases w:val="Footnote Text Char1 Char Char Char,Footnote Text Char Char Char Char Char, Char Char,Char Char, Char1,Car,Char1,single space,footnote text,fn,FOOTNOTES,Footnote Text Char1,Footnote Text Char2 Char,Footnote Text Char1 Char Char,Footnotes"/>
    <w:basedOn w:val="Normal"/>
    <w:link w:val="FootnoteTextChar"/>
    <w:uiPriority w:val="99"/>
    <w:unhideWhenUsed/>
    <w:qFormat/>
    <w:rsid w:val="00BF7403"/>
    <w:pPr>
      <w:spacing w:after="0" w:line="240" w:lineRule="auto"/>
    </w:pPr>
    <w:rPr>
      <w:rFonts w:ascii="Calibri" w:eastAsia="Calibri" w:hAnsi="Calibri" w:cs="Times New Roman"/>
      <w:sz w:val="20"/>
      <w:szCs w:val="20"/>
    </w:rPr>
  </w:style>
  <w:style w:type="character" w:customStyle="1" w:styleId="FootnoteTextChar">
    <w:name w:val="Footnote Text Char"/>
    <w:aliases w:val="Footnote Text Char1 Char Char Char Char,Footnote Text Char Char Char Char Char Char, Char Char Char,Char Char Char, Char1 Char,Car Char,Char1 Char,single space Char,footnote text Char,fn Char,FOOTNOTES Char,Footnote Text Char1 Char"/>
    <w:basedOn w:val="DefaultParagraphFont"/>
    <w:link w:val="FootnoteText"/>
    <w:uiPriority w:val="99"/>
    <w:qFormat/>
    <w:rsid w:val="00BF7403"/>
    <w:rPr>
      <w:rFonts w:ascii="Calibri" w:eastAsia="Calibri" w:hAnsi="Calibri" w:cs="Times New Roman"/>
      <w:kern w:val="0"/>
      <w:sz w:val="20"/>
      <w:szCs w:val="20"/>
    </w:rPr>
  </w:style>
  <w:style w:type="character" w:styleId="FootnoteReference">
    <w:name w:val="footnote reference"/>
    <w:aliases w:val="Rimando nota a piè di pagina2,BVI fnr,Footnote symbol,Footnote Reference Arial,Car Char Car Char Car Char Char Char Char Char Char Char,Footnote Refernece Char Char,Footnote Refernece Char,ftref,callout,BVI fnr Char,Footnote symbol Ch"/>
    <w:link w:val="Char2"/>
    <w:uiPriority w:val="99"/>
    <w:unhideWhenUsed/>
    <w:qFormat/>
    <w:rsid w:val="00BF7403"/>
    <w:rPr>
      <w:vertAlign w:val="superscript"/>
    </w:rPr>
  </w:style>
  <w:style w:type="character" w:customStyle="1" w:styleId="BodytextItalic">
    <w:name w:val="Body text + Italic"/>
    <w:aliases w:val="Spacing -1 pt,Body text (2) + 15 pt,Body text + Candara,Body text + Century Gothic,Spacing 0 pt Exact,Body text (6) + Italic,14 pt,Small Caps,Body text + Verdana,Body text + 15 pt,Scale 75%,Body text + Lucida Sans Unicode,8 pt"/>
    <w:rsid w:val="00DE7FB7"/>
    <w:rPr>
      <w:rFonts w:ascii="Verdana" w:eastAsia="Verdana" w:hAnsi="Verdana" w:cs="Verdana"/>
      <w:b w:val="0"/>
      <w:bCs w:val="0"/>
      <w:i/>
      <w:iCs/>
      <w:smallCaps w:val="0"/>
      <w:strike w:val="0"/>
      <w:color w:val="000000"/>
      <w:spacing w:val="0"/>
      <w:w w:val="100"/>
      <w:position w:val="0"/>
      <w:sz w:val="18"/>
      <w:szCs w:val="18"/>
      <w:u w:val="none"/>
      <w:lang w:val="en-US" w:eastAsia="en-US" w:bidi="en-US"/>
    </w:rPr>
  </w:style>
  <w:style w:type="paragraph" w:styleId="Header">
    <w:name w:val="header"/>
    <w:basedOn w:val="Normal"/>
    <w:link w:val="HeaderChar"/>
    <w:uiPriority w:val="99"/>
    <w:unhideWhenUsed/>
    <w:rsid w:val="00557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7763"/>
    <w:rPr>
      <w:kern w:val="0"/>
      <w:sz w:val="22"/>
      <w:szCs w:val="22"/>
      <w:lang w:val="sq-AL"/>
    </w:rPr>
  </w:style>
  <w:style w:type="paragraph" w:styleId="Footer">
    <w:name w:val="footer"/>
    <w:basedOn w:val="Normal"/>
    <w:link w:val="FooterChar"/>
    <w:uiPriority w:val="99"/>
    <w:unhideWhenUsed/>
    <w:rsid w:val="00557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7763"/>
    <w:rPr>
      <w:kern w:val="0"/>
      <w:sz w:val="22"/>
      <w:szCs w:val="22"/>
      <w:lang w:val="sq-AL"/>
    </w:rPr>
  </w:style>
  <w:style w:type="paragraph" w:customStyle="1" w:styleId="Char2">
    <w:name w:val="Char2"/>
    <w:basedOn w:val="Normal"/>
    <w:link w:val="FootnoteReference"/>
    <w:rsid w:val="00F342FA"/>
    <w:pPr>
      <w:spacing w:line="240" w:lineRule="exact"/>
    </w:pPr>
    <w:rPr>
      <w:kern w:val="2"/>
      <w:sz w:val="24"/>
      <w:szCs w:val="24"/>
      <w:vertAlign w:val="superscript"/>
      <w:lang w:val="en-US"/>
    </w:rPr>
  </w:style>
  <w:style w:type="paragraph" w:styleId="NoSpacing">
    <w:name w:val="No Spacing"/>
    <w:link w:val="NoSpacingChar"/>
    <w:uiPriority w:val="1"/>
    <w:qFormat/>
    <w:rsid w:val="000745B5"/>
    <w:pPr>
      <w:spacing w:after="0" w:line="240" w:lineRule="auto"/>
    </w:pPr>
    <w:rPr>
      <w:rFonts w:ascii="Times New Roman" w:eastAsia="MS Mincho" w:hAnsi="Times New Roman" w:cs="Times New Roman"/>
      <w:kern w:val="0"/>
    </w:rPr>
  </w:style>
  <w:style w:type="character" w:customStyle="1" w:styleId="NoSpacingChar">
    <w:name w:val="No Spacing Char"/>
    <w:link w:val="NoSpacing"/>
    <w:uiPriority w:val="1"/>
    <w:locked/>
    <w:rsid w:val="000745B5"/>
    <w:rPr>
      <w:rFonts w:ascii="Times New Roman" w:eastAsia="MS Mincho" w:hAnsi="Times New Roman" w:cs="Times New Roman"/>
      <w:kern w:val="0"/>
    </w:rPr>
  </w:style>
  <w:style w:type="paragraph" w:customStyle="1" w:styleId="Paragrafi">
    <w:name w:val="Paragrafi"/>
    <w:rsid w:val="00E25A2E"/>
    <w:pPr>
      <w:widowControl w:val="0"/>
      <w:spacing w:after="0" w:line="240" w:lineRule="auto"/>
      <w:ind w:firstLine="720"/>
      <w:jc w:val="both"/>
    </w:pPr>
    <w:rPr>
      <w:rFonts w:ascii="CG Times" w:eastAsia="MS Mincho" w:hAnsi="CG Times" w:cs="Times New Roman"/>
      <w:kern w:val="0"/>
      <w:sz w:val="22"/>
      <w:szCs w:val="20"/>
    </w:rPr>
  </w:style>
  <w:style w:type="character" w:styleId="Hyperlink">
    <w:name w:val="Hyperlink"/>
    <w:basedOn w:val="DefaultParagraphFont"/>
    <w:uiPriority w:val="99"/>
    <w:unhideWhenUsed/>
    <w:rsid w:val="00BF3F63"/>
    <w:rPr>
      <w:color w:val="467886" w:themeColor="hyperlink"/>
      <w:u w:val="single"/>
    </w:rPr>
  </w:style>
  <w:style w:type="character" w:customStyle="1" w:styleId="UnresolvedMention1">
    <w:name w:val="Unresolved Mention1"/>
    <w:basedOn w:val="DefaultParagraphFont"/>
    <w:uiPriority w:val="99"/>
    <w:semiHidden/>
    <w:unhideWhenUsed/>
    <w:rsid w:val="00BF3F63"/>
    <w:rPr>
      <w:color w:val="605E5C"/>
      <w:shd w:val="clear" w:color="auto" w:fill="E1DFDD"/>
    </w:rPr>
  </w:style>
  <w:style w:type="paragraph" w:customStyle="1" w:styleId="paragraph-point">
    <w:name w:val="paragraph-point"/>
    <w:basedOn w:val="Normal"/>
    <w:rsid w:val="00AF08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1">
    <w:name w:val="Body Text11"/>
    <w:basedOn w:val="Normal"/>
    <w:rsid w:val="008F18B9"/>
    <w:pPr>
      <w:widowControl w:val="0"/>
      <w:shd w:val="clear" w:color="auto" w:fill="FFFFFF"/>
      <w:spacing w:after="300" w:line="0" w:lineRule="atLeast"/>
    </w:pPr>
    <w:rPr>
      <w:rFonts w:ascii="Times New Roman" w:eastAsia="Times New Roman" w:hAnsi="Times New Roman" w:cs="Times New Roman"/>
      <w:sz w:val="21"/>
      <w:szCs w:val="21"/>
    </w:rPr>
  </w:style>
  <w:style w:type="character" w:styleId="CommentReference">
    <w:name w:val="annotation reference"/>
    <w:basedOn w:val="DefaultParagraphFont"/>
    <w:uiPriority w:val="99"/>
    <w:semiHidden/>
    <w:unhideWhenUsed/>
    <w:rsid w:val="00FE113E"/>
    <w:rPr>
      <w:sz w:val="16"/>
      <w:szCs w:val="16"/>
    </w:rPr>
  </w:style>
  <w:style w:type="paragraph" w:styleId="CommentText">
    <w:name w:val="annotation text"/>
    <w:basedOn w:val="Normal"/>
    <w:link w:val="CommentTextChar"/>
    <w:uiPriority w:val="99"/>
    <w:unhideWhenUsed/>
    <w:rsid w:val="00FE113E"/>
    <w:pPr>
      <w:spacing w:line="240" w:lineRule="auto"/>
    </w:pPr>
    <w:rPr>
      <w:sz w:val="20"/>
      <w:szCs w:val="20"/>
    </w:rPr>
  </w:style>
  <w:style w:type="character" w:customStyle="1" w:styleId="CommentTextChar">
    <w:name w:val="Comment Text Char"/>
    <w:basedOn w:val="DefaultParagraphFont"/>
    <w:link w:val="CommentText"/>
    <w:uiPriority w:val="99"/>
    <w:rsid w:val="00FE113E"/>
    <w:rPr>
      <w:kern w:val="0"/>
      <w:sz w:val="20"/>
      <w:szCs w:val="20"/>
      <w:lang w:val="sq-AL"/>
    </w:rPr>
  </w:style>
  <w:style w:type="paragraph" w:styleId="CommentSubject">
    <w:name w:val="annotation subject"/>
    <w:basedOn w:val="CommentText"/>
    <w:next w:val="CommentText"/>
    <w:link w:val="CommentSubjectChar"/>
    <w:uiPriority w:val="99"/>
    <w:semiHidden/>
    <w:unhideWhenUsed/>
    <w:rsid w:val="00FE113E"/>
    <w:rPr>
      <w:b/>
      <w:bCs/>
    </w:rPr>
  </w:style>
  <w:style w:type="character" w:customStyle="1" w:styleId="CommentSubjectChar">
    <w:name w:val="Comment Subject Char"/>
    <w:basedOn w:val="CommentTextChar"/>
    <w:link w:val="CommentSubject"/>
    <w:uiPriority w:val="99"/>
    <w:semiHidden/>
    <w:rsid w:val="00FE113E"/>
    <w:rPr>
      <w:b/>
      <w:bCs/>
      <w:kern w:val="0"/>
      <w:sz w:val="20"/>
      <w:szCs w:val="20"/>
      <w:lang w:val="sq-AL"/>
    </w:rPr>
  </w:style>
  <w:style w:type="paragraph" w:styleId="BalloonText">
    <w:name w:val="Balloon Text"/>
    <w:basedOn w:val="Normal"/>
    <w:link w:val="BalloonTextChar"/>
    <w:uiPriority w:val="99"/>
    <w:semiHidden/>
    <w:unhideWhenUsed/>
    <w:rsid w:val="00FE11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13E"/>
    <w:rPr>
      <w:rFonts w:ascii="Segoe UI" w:hAnsi="Segoe UI" w:cs="Segoe UI"/>
      <w:kern w:val="0"/>
      <w:sz w:val="18"/>
      <w:szCs w:val="18"/>
      <w:lang w:val="sq-AL"/>
    </w:rPr>
  </w:style>
  <w:style w:type="paragraph" w:styleId="Revision">
    <w:name w:val="Revision"/>
    <w:hidden/>
    <w:uiPriority w:val="99"/>
    <w:semiHidden/>
    <w:rsid w:val="00726044"/>
    <w:pPr>
      <w:spacing w:after="0" w:line="240" w:lineRule="auto"/>
    </w:pPr>
    <w:rPr>
      <w:kern w:val="0"/>
      <w:sz w:val="22"/>
      <w:szCs w:val="22"/>
      <w:lang w:val="sq-AL"/>
    </w:rPr>
  </w:style>
  <w:style w:type="character" w:customStyle="1" w:styleId="UnresolvedMention2">
    <w:name w:val="Unresolved Mention2"/>
    <w:basedOn w:val="DefaultParagraphFont"/>
    <w:uiPriority w:val="99"/>
    <w:semiHidden/>
    <w:unhideWhenUsed/>
    <w:rsid w:val="00D920B7"/>
    <w:rPr>
      <w:color w:val="605E5C"/>
      <w:shd w:val="clear" w:color="auto" w:fill="E1DFDD"/>
    </w:rPr>
  </w:style>
  <w:style w:type="character" w:styleId="UnresolvedMention">
    <w:name w:val="Unresolved Mention"/>
    <w:basedOn w:val="DefaultParagraphFont"/>
    <w:uiPriority w:val="99"/>
    <w:semiHidden/>
    <w:unhideWhenUsed/>
    <w:rsid w:val="002050BB"/>
    <w:rPr>
      <w:color w:val="605E5C"/>
      <w:shd w:val="clear" w:color="auto" w:fill="E1DFDD"/>
    </w:rPr>
  </w:style>
  <w:style w:type="character" w:customStyle="1" w:styleId="UnresolvedMention3">
    <w:name w:val="Unresolved Mention3"/>
    <w:basedOn w:val="DefaultParagraphFont"/>
    <w:uiPriority w:val="99"/>
    <w:semiHidden/>
    <w:unhideWhenUsed/>
    <w:rsid w:val="00B53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0" Type="http://schemas.openxmlformats.org/officeDocument/2006/relationships/hyperlink" Target="http://192.168.0.5/frmTextEditor.aspx?Id=3"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nventions/full-list?module=declarations-by-treaty&amp;numSte=212&amp;codeNature=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AF0E9D-B96A-4B94-8814-8DBAE6D9F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29295</Words>
  <Characters>166985</Characters>
  <Application>Microsoft Office Word</Application>
  <DocSecurity>0</DocSecurity>
  <Lines>1391</Lines>
  <Paragraphs>391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A.Boksi</dc:creator>
  <cp:keywords/>
  <dc:description/>
  <cp:lastModifiedBy>Tao Mima</cp:lastModifiedBy>
  <cp:revision>2</cp:revision>
  <cp:lastPrinted>2024-10-23T09:54:00Z</cp:lastPrinted>
  <dcterms:created xsi:type="dcterms:W3CDTF">2025-10-28T10:23:00Z</dcterms:created>
  <dcterms:modified xsi:type="dcterms:W3CDTF">2025-10-28T10:23:00Z</dcterms:modified>
</cp:coreProperties>
</file>